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D72" w:rsidRPr="0069123B" w:rsidRDefault="00552D0E" w:rsidP="00B6571A">
      <w:pPr>
        <w:spacing w:after="0" w:line="240" w:lineRule="auto"/>
        <w:rPr>
          <w:rFonts w:ascii="Times New Roman" w:eastAsia="Times New Roman" w:hAnsi="Times New Roman"/>
          <w:b/>
          <w:lang w:eastAsia="ru-RU"/>
        </w:rPr>
      </w:pPr>
      <w:r w:rsidRPr="0069123B">
        <w:rPr>
          <w:rFonts w:ascii="Times New Roman" w:hAnsi="Times New Roman"/>
        </w:rPr>
        <w:t xml:space="preserve">Распространяется бесплатно </w:t>
      </w:r>
    </w:p>
    <w:p w:rsidR="00015D72" w:rsidRPr="0069123B" w:rsidRDefault="00015D72" w:rsidP="00BA5842">
      <w:pPr>
        <w:spacing w:after="0" w:line="240" w:lineRule="auto"/>
        <w:jc w:val="center"/>
        <w:rPr>
          <w:rFonts w:ascii="Times New Roman" w:eastAsia="Times New Roman" w:hAnsi="Times New Roman"/>
          <w:b/>
          <w:lang w:eastAsia="ru-RU"/>
        </w:rPr>
      </w:pPr>
    </w:p>
    <w:p w:rsidR="001D1638" w:rsidRPr="0069123B" w:rsidRDefault="00D508DB" w:rsidP="001D1638">
      <w:pPr>
        <w:pStyle w:val="ae"/>
        <w:spacing w:line="360" w:lineRule="auto"/>
        <w:jc w:val="center"/>
        <w:rPr>
          <w:rFonts w:ascii="Times New Roman" w:eastAsia="MS Mincho" w:hAnsi="Times New Roman"/>
          <w:b/>
          <w:sz w:val="64"/>
          <w:szCs w:val="64"/>
          <w:lang w:eastAsia="ru-RU"/>
        </w:rPr>
      </w:pPr>
      <w:r w:rsidRPr="0069123B">
        <w:rPr>
          <w:rFonts w:ascii="Times New Roman" w:eastAsia="Times New Roman" w:hAnsi="Times New Roman"/>
          <w:b/>
          <w:noProof/>
          <w:lang w:eastAsia="ru-RU"/>
        </w:rPr>
        <w:drawing>
          <wp:anchor distT="0" distB="0" distL="114300" distR="114300" simplePos="0" relativeHeight="251655680" behindDoc="1" locked="0" layoutInCell="1" allowOverlap="1">
            <wp:simplePos x="0" y="0"/>
            <wp:positionH relativeFrom="column">
              <wp:posOffset>-584835</wp:posOffset>
            </wp:positionH>
            <wp:positionV relativeFrom="paragraph">
              <wp:posOffset>130175</wp:posOffset>
            </wp:positionV>
            <wp:extent cx="4657725" cy="3409950"/>
            <wp:effectExtent l="0" t="0" r="952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4.jpg"/>
                    <pic:cNvPicPr/>
                  </pic:nvPicPr>
                  <pic:blipFill>
                    <a:blip r:embed="rId8"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xmlns:arto="http://schemas.microsoft.com/office/word/2006/arto">
                            <a14:imgLayer r:embed="rId9">
                              <a14:imgEffect>
                                <a14:saturation sat="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xmlns:arto="http://schemas.microsoft.com/office/word/2006/arto" val="0"/>
                        </a:ext>
                      </a:extLst>
                    </a:blip>
                    <a:stretch>
                      <a:fillRect/>
                    </a:stretch>
                  </pic:blipFill>
                  <pic:spPr>
                    <a:xfrm>
                      <a:off x="0" y="0"/>
                      <a:ext cx="4657725" cy="3409950"/>
                    </a:xfrm>
                    <a:prstGeom prst="rect">
                      <a:avLst/>
                    </a:prstGeom>
                  </pic:spPr>
                </pic:pic>
              </a:graphicData>
            </a:graphic>
          </wp:anchor>
        </w:drawing>
      </w:r>
    </w:p>
    <w:p w:rsidR="001D1638" w:rsidRPr="0069123B" w:rsidRDefault="001D1638" w:rsidP="001D1638">
      <w:pPr>
        <w:pStyle w:val="ae"/>
        <w:spacing w:line="360" w:lineRule="auto"/>
        <w:jc w:val="center"/>
        <w:rPr>
          <w:rFonts w:ascii="Times New Roman" w:eastAsia="MS Mincho" w:hAnsi="Times New Roman"/>
          <w:b/>
          <w:sz w:val="64"/>
          <w:szCs w:val="64"/>
          <w:lang w:eastAsia="ru-RU"/>
        </w:rPr>
      </w:pPr>
    </w:p>
    <w:p w:rsidR="001D1638" w:rsidRPr="0069123B" w:rsidRDefault="001D1638" w:rsidP="001D1638">
      <w:pPr>
        <w:pStyle w:val="ae"/>
        <w:spacing w:line="360" w:lineRule="auto"/>
        <w:jc w:val="center"/>
        <w:rPr>
          <w:rFonts w:ascii="Times New Roman" w:eastAsia="MS Mincho" w:hAnsi="Times New Roman"/>
          <w:b/>
          <w:sz w:val="64"/>
          <w:szCs w:val="64"/>
          <w:lang w:eastAsia="ru-RU"/>
        </w:rPr>
      </w:pPr>
    </w:p>
    <w:p w:rsidR="00B5476F" w:rsidRPr="0069123B" w:rsidRDefault="00B5476F" w:rsidP="001D1638">
      <w:pPr>
        <w:pStyle w:val="ae"/>
        <w:spacing w:line="360" w:lineRule="auto"/>
        <w:jc w:val="center"/>
        <w:rPr>
          <w:rFonts w:ascii="Times New Roman" w:eastAsia="MS Mincho" w:hAnsi="Times New Roman"/>
          <w:b/>
          <w:sz w:val="72"/>
          <w:szCs w:val="72"/>
          <w:lang w:eastAsia="ru-RU"/>
        </w:rPr>
      </w:pPr>
    </w:p>
    <w:p w:rsidR="00486B5A" w:rsidRPr="0069123B" w:rsidRDefault="00486B5A" w:rsidP="001D1638">
      <w:pPr>
        <w:pStyle w:val="ae"/>
        <w:spacing w:line="360" w:lineRule="auto"/>
        <w:jc w:val="center"/>
        <w:rPr>
          <w:rFonts w:ascii="Times New Roman" w:eastAsia="MS Mincho" w:hAnsi="Times New Roman"/>
          <w:b/>
          <w:sz w:val="72"/>
          <w:szCs w:val="72"/>
          <w:lang w:eastAsia="ru-RU"/>
        </w:rPr>
      </w:pPr>
    </w:p>
    <w:p w:rsidR="00015D72" w:rsidRPr="00D508DB" w:rsidRDefault="00410C94" w:rsidP="001D1638">
      <w:pPr>
        <w:pStyle w:val="ae"/>
        <w:spacing w:line="360" w:lineRule="auto"/>
        <w:jc w:val="center"/>
        <w:rPr>
          <w:rFonts w:ascii="Times New Roman" w:eastAsia="SimSun-ExtB" w:hAnsi="Times New Roman"/>
          <w:b/>
          <w:sz w:val="52"/>
          <w:szCs w:val="52"/>
          <w:lang w:eastAsia="ru-RU"/>
        </w:rPr>
      </w:pPr>
      <w:r w:rsidRPr="00D508DB">
        <w:rPr>
          <w:rFonts w:ascii="Times New Roman" w:eastAsia="MS Mincho" w:hAnsi="Times New Roman"/>
          <w:b/>
          <w:sz w:val="52"/>
          <w:szCs w:val="52"/>
          <w:lang w:eastAsia="ru-RU"/>
        </w:rPr>
        <w:t>ОФИЦИАЛЬНЫЙ</w:t>
      </w:r>
      <w:r w:rsidR="00040987">
        <w:rPr>
          <w:rFonts w:ascii="Times New Roman" w:eastAsia="MS Mincho" w:hAnsi="Times New Roman"/>
          <w:b/>
          <w:sz w:val="52"/>
          <w:szCs w:val="52"/>
          <w:lang w:eastAsia="ru-RU"/>
        </w:rPr>
        <w:t xml:space="preserve"> </w:t>
      </w:r>
      <w:r w:rsidRPr="00D508DB">
        <w:rPr>
          <w:rFonts w:ascii="Times New Roman" w:eastAsia="MS Mincho" w:hAnsi="Times New Roman"/>
          <w:b/>
          <w:sz w:val="52"/>
          <w:szCs w:val="52"/>
          <w:lang w:eastAsia="ru-RU"/>
        </w:rPr>
        <w:t>ВЕСТНИК</w:t>
      </w:r>
    </w:p>
    <w:p w:rsidR="00410C94" w:rsidRPr="00D508DB" w:rsidRDefault="00410C94" w:rsidP="001D1638">
      <w:pPr>
        <w:pStyle w:val="ae"/>
        <w:spacing w:line="360" w:lineRule="auto"/>
        <w:jc w:val="center"/>
        <w:rPr>
          <w:rFonts w:ascii="Times New Roman" w:eastAsia="SimSun-ExtB" w:hAnsi="Times New Roman"/>
          <w:b/>
          <w:sz w:val="52"/>
          <w:szCs w:val="52"/>
          <w:lang w:eastAsia="ru-RU"/>
        </w:rPr>
      </w:pPr>
      <w:r w:rsidRPr="00D508DB">
        <w:rPr>
          <w:rFonts w:ascii="Times New Roman" w:eastAsia="MS Mincho" w:hAnsi="Times New Roman"/>
          <w:b/>
          <w:sz w:val="52"/>
          <w:szCs w:val="52"/>
          <w:lang w:eastAsia="ru-RU"/>
        </w:rPr>
        <w:t>БОГУЧАНСКОГО</w:t>
      </w:r>
      <w:r w:rsidR="00040987">
        <w:rPr>
          <w:rFonts w:ascii="Times New Roman" w:eastAsia="MS Mincho" w:hAnsi="Times New Roman"/>
          <w:b/>
          <w:sz w:val="52"/>
          <w:szCs w:val="52"/>
          <w:lang w:eastAsia="ru-RU"/>
        </w:rPr>
        <w:t xml:space="preserve"> </w:t>
      </w:r>
      <w:r w:rsidRPr="00D508DB">
        <w:rPr>
          <w:rFonts w:ascii="Times New Roman" w:eastAsia="MS Mincho" w:hAnsi="Times New Roman"/>
          <w:b/>
          <w:sz w:val="52"/>
          <w:szCs w:val="52"/>
          <w:lang w:eastAsia="ru-RU"/>
        </w:rPr>
        <w:t>РАЙОНА</w:t>
      </w:r>
    </w:p>
    <w:p w:rsidR="00015D72" w:rsidRPr="0069123B" w:rsidRDefault="00015D72" w:rsidP="00BA5842">
      <w:pPr>
        <w:spacing w:after="0" w:line="240" w:lineRule="auto"/>
        <w:jc w:val="center"/>
        <w:rPr>
          <w:rFonts w:ascii="Times New Roman" w:eastAsia="Times New Roman" w:hAnsi="Times New Roman"/>
          <w:b/>
          <w:lang w:eastAsia="ru-RU"/>
        </w:rPr>
      </w:pPr>
    </w:p>
    <w:p w:rsidR="009E0ABD" w:rsidRPr="0069123B" w:rsidRDefault="009E0ABD" w:rsidP="0069123B">
      <w:pPr>
        <w:spacing w:after="0" w:line="240" w:lineRule="auto"/>
        <w:rPr>
          <w:rFonts w:ascii="Times New Roman" w:eastAsia="Times New Roman" w:hAnsi="Times New Roman"/>
          <w:b/>
          <w:sz w:val="72"/>
          <w:szCs w:val="72"/>
          <w:lang w:eastAsia="ru-RU"/>
        </w:rPr>
      </w:pPr>
    </w:p>
    <w:p w:rsidR="00B6571A" w:rsidRPr="00AB7CA7" w:rsidRDefault="00636208" w:rsidP="00B6571A">
      <w:pPr>
        <w:spacing w:after="0" w:line="240" w:lineRule="auto"/>
        <w:jc w:val="center"/>
        <w:rPr>
          <w:rFonts w:ascii="Times New Roman" w:eastAsia="Times New Roman" w:hAnsi="Times New Roman"/>
          <w:b/>
          <w:sz w:val="48"/>
          <w:szCs w:val="48"/>
          <w:lang w:eastAsia="ru-RU"/>
        </w:rPr>
      </w:pPr>
      <w:r w:rsidRPr="006D1795">
        <w:rPr>
          <w:rFonts w:ascii="Times New Roman" w:eastAsia="Times New Roman" w:hAnsi="Times New Roman"/>
          <w:b/>
          <w:sz w:val="56"/>
          <w:szCs w:val="56"/>
          <w:lang w:eastAsia="ru-RU"/>
        </w:rPr>
        <w:t>№</w:t>
      </w:r>
      <w:r w:rsidR="001C259E">
        <w:rPr>
          <w:rFonts w:ascii="Times New Roman" w:eastAsia="Times New Roman" w:hAnsi="Times New Roman"/>
          <w:b/>
          <w:sz w:val="56"/>
          <w:szCs w:val="56"/>
          <w:lang w:eastAsia="ru-RU"/>
        </w:rPr>
        <w:t xml:space="preserve"> </w:t>
      </w:r>
      <w:r w:rsidR="00195BD5">
        <w:rPr>
          <w:rFonts w:ascii="Times New Roman" w:eastAsia="Times New Roman" w:hAnsi="Times New Roman"/>
          <w:b/>
          <w:sz w:val="56"/>
          <w:szCs w:val="56"/>
          <w:lang w:eastAsia="ru-RU"/>
        </w:rPr>
        <w:t>14</w:t>
      </w:r>
    </w:p>
    <w:p w:rsidR="00D508DB" w:rsidRPr="000F0B0E" w:rsidRDefault="00D508DB" w:rsidP="00B6571A">
      <w:pPr>
        <w:spacing w:after="0" w:line="240" w:lineRule="auto"/>
        <w:jc w:val="center"/>
        <w:rPr>
          <w:rFonts w:ascii="Times New Roman" w:eastAsia="Times New Roman" w:hAnsi="Times New Roman"/>
          <w:b/>
          <w:sz w:val="44"/>
          <w:szCs w:val="44"/>
          <w:lang w:eastAsia="ru-RU"/>
        </w:rPr>
      </w:pPr>
    </w:p>
    <w:p w:rsidR="00D508DB" w:rsidRDefault="00D508DB" w:rsidP="00B6571A">
      <w:pPr>
        <w:spacing w:after="0" w:line="240" w:lineRule="auto"/>
        <w:jc w:val="center"/>
        <w:rPr>
          <w:rFonts w:ascii="Times New Roman" w:eastAsia="Times New Roman" w:hAnsi="Times New Roman"/>
          <w:b/>
          <w:sz w:val="48"/>
          <w:szCs w:val="48"/>
          <w:lang w:eastAsia="ru-RU"/>
        </w:rPr>
      </w:pPr>
    </w:p>
    <w:p w:rsidR="00671891" w:rsidRDefault="00671891" w:rsidP="00B6571A">
      <w:pPr>
        <w:spacing w:after="0" w:line="240" w:lineRule="auto"/>
        <w:jc w:val="center"/>
        <w:rPr>
          <w:rFonts w:ascii="Times New Roman" w:eastAsia="Times New Roman" w:hAnsi="Times New Roman"/>
          <w:b/>
          <w:sz w:val="48"/>
          <w:szCs w:val="48"/>
          <w:lang w:eastAsia="ru-RU"/>
        </w:rPr>
      </w:pPr>
    </w:p>
    <w:p w:rsidR="00D508DB" w:rsidRPr="003715E2" w:rsidRDefault="00D508DB" w:rsidP="00B6571A">
      <w:pPr>
        <w:spacing w:after="0" w:line="240" w:lineRule="auto"/>
        <w:jc w:val="center"/>
        <w:rPr>
          <w:rFonts w:ascii="Times New Roman" w:eastAsia="Times New Roman" w:hAnsi="Times New Roman"/>
          <w:b/>
          <w:sz w:val="44"/>
          <w:szCs w:val="48"/>
          <w:lang w:eastAsia="ru-RU"/>
        </w:rPr>
      </w:pPr>
    </w:p>
    <w:p w:rsidR="00696A94" w:rsidRPr="005074EA" w:rsidRDefault="00696A94" w:rsidP="00B6571A">
      <w:pPr>
        <w:spacing w:after="0" w:line="240" w:lineRule="auto"/>
        <w:jc w:val="center"/>
        <w:rPr>
          <w:rFonts w:ascii="Times New Roman" w:eastAsia="Times New Roman" w:hAnsi="Times New Roman"/>
          <w:b/>
          <w:sz w:val="48"/>
          <w:szCs w:val="48"/>
          <w:lang w:eastAsia="ru-RU"/>
        </w:rPr>
      </w:pPr>
    </w:p>
    <w:p w:rsidR="00EB1F91" w:rsidRDefault="00EB1F91" w:rsidP="000D40A8">
      <w:pPr>
        <w:spacing w:after="0" w:line="240" w:lineRule="auto"/>
        <w:jc w:val="center"/>
        <w:rPr>
          <w:rFonts w:ascii="Times New Roman" w:eastAsia="Times New Roman" w:hAnsi="Times New Roman"/>
          <w:sz w:val="24"/>
          <w:szCs w:val="24"/>
          <w:lang w:eastAsia="ru-RU"/>
        </w:rPr>
      </w:pPr>
    </w:p>
    <w:p w:rsidR="00D42D83" w:rsidRPr="000D482A" w:rsidRDefault="00D42D83" w:rsidP="000D40A8">
      <w:pPr>
        <w:spacing w:after="0" w:line="240" w:lineRule="auto"/>
        <w:jc w:val="center"/>
        <w:rPr>
          <w:rFonts w:ascii="Times New Roman" w:eastAsia="Times New Roman" w:hAnsi="Times New Roman"/>
          <w:sz w:val="24"/>
          <w:szCs w:val="24"/>
          <w:lang w:eastAsia="ru-RU"/>
        </w:rPr>
      </w:pPr>
    </w:p>
    <w:p w:rsidR="00334178" w:rsidRPr="00212B72" w:rsidRDefault="00334178" w:rsidP="00281C22">
      <w:pPr>
        <w:spacing w:after="0" w:line="240" w:lineRule="auto"/>
        <w:rPr>
          <w:rFonts w:ascii="Times New Roman" w:eastAsia="Times New Roman" w:hAnsi="Times New Roman"/>
          <w:sz w:val="24"/>
          <w:szCs w:val="24"/>
          <w:lang w:eastAsia="ru-RU"/>
        </w:rPr>
      </w:pPr>
    </w:p>
    <w:p w:rsidR="00BC71B0" w:rsidRDefault="00BC71B0" w:rsidP="000D40A8">
      <w:pPr>
        <w:spacing w:after="0" w:line="240" w:lineRule="auto"/>
        <w:jc w:val="center"/>
        <w:rPr>
          <w:rFonts w:ascii="Times New Roman" w:eastAsia="Times New Roman" w:hAnsi="Times New Roman"/>
          <w:sz w:val="24"/>
          <w:szCs w:val="24"/>
          <w:lang w:eastAsia="ru-RU"/>
        </w:rPr>
      </w:pPr>
    </w:p>
    <w:p w:rsidR="00CC3BFC" w:rsidRDefault="00CC3BFC" w:rsidP="000D40A8">
      <w:pPr>
        <w:spacing w:after="0" w:line="240" w:lineRule="auto"/>
        <w:jc w:val="center"/>
        <w:rPr>
          <w:rFonts w:ascii="Times New Roman" w:eastAsia="Times New Roman" w:hAnsi="Times New Roman"/>
          <w:sz w:val="24"/>
          <w:szCs w:val="24"/>
          <w:lang w:eastAsia="ru-RU"/>
        </w:rPr>
      </w:pPr>
    </w:p>
    <w:p w:rsidR="003609D8" w:rsidRPr="00472667" w:rsidRDefault="00195BD5" w:rsidP="003609D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18</w:t>
      </w:r>
      <w:r w:rsidR="005043CA">
        <w:rPr>
          <w:rFonts w:ascii="Times New Roman" w:eastAsia="Times New Roman" w:hAnsi="Times New Roman"/>
          <w:sz w:val="24"/>
          <w:szCs w:val="24"/>
          <w:lang w:eastAsia="ru-RU"/>
        </w:rPr>
        <w:t xml:space="preserve"> марта</w:t>
      </w:r>
      <w:r w:rsidR="00823CD2">
        <w:rPr>
          <w:rFonts w:ascii="Times New Roman" w:eastAsia="Times New Roman" w:hAnsi="Times New Roman"/>
          <w:sz w:val="24"/>
          <w:szCs w:val="24"/>
          <w:lang w:eastAsia="ru-RU"/>
        </w:rPr>
        <w:t xml:space="preserve"> </w:t>
      </w:r>
      <w:r w:rsidR="00403998">
        <w:rPr>
          <w:rFonts w:ascii="Times New Roman" w:eastAsia="Times New Roman" w:hAnsi="Times New Roman"/>
          <w:sz w:val="24"/>
          <w:szCs w:val="24"/>
          <w:lang w:eastAsia="ru-RU"/>
        </w:rPr>
        <w:t>2024</w:t>
      </w:r>
      <w:r w:rsidR="00651FF3">
        <w:rPr>
          <w:rFonts w:ascii="Times New Roman" w:eastAsia="Times New Roman" w:hAnsi="Times New Roman"/>
          <w:sz w:val="24"/>
          <w:szCs w:val="24"/>
          <w:lang w:eastAsia="ru-RU"/>
        </w:rPr>
        <w:t xml:space="preserve"> год</w:t>
      </w:r>
    </w:p>
    <w:p w:rsidR="00D42D83" w:rsidRPr="00580E35" w:rsidRDefault="00D42D83" w:rsidP="00002B66">
      <w:pPr>
        <w:spacing w:after="0" w:line="240" w:lineRule="auto"/>
        <w:jc w:val="center"/>
        <w:rPr>
          <w:rFonts w:ascii="Times New Roman" w:eastAsia="Times New Roman" w:hAnsi="Times New Roman"/>
          <w:sz w:val="20"/>
          <w:szCs w:val="20"/>
          <w:lang w:eastAsia="ru-RU"/>
        </w:rPr>
      </w:pPr>
    </w:p>
    <w:p w:rsidR="007E4982" w:rsidRDefault="00651FF3" w:rsidP="00002B66">
      <w:pPr>
        <w:spacing w:after="0" w:line="240" w:lineRule="auto"/>
        <w:jc w:val="center"/>
        <w:rPr>
          <w:rFonts w:ascii="Times New Roman" w:eastAsia="Times New Roman" w:hAnsi="Times New Roman"/>
          <w:sz w:val="20"/>
          <w:szCs w:val="20"/>
          <w:lang w:eastAsia="ru-RU"/>
        </w:rPr>
      </w:pPr>
      <w:r w:rsidRPr="007E4982">
        <w:rPr>
          <w:rFonts w:ascii="Times New Roman" w:eastAsia="Times New Roman" w:hAnsi="Times New Roman"/>
          <w:sz w:val="20"/>
          <w:szCs w:val="20"/>
          <w:lang w:eastAsia="ru-RU"/>
        </w:rPr>
        <w:t>Перечень</w:t>
      </w:r>
    </w:p>
    <w:p w:rsidR="00923E6B" w:rsidRPr="0011669F" w:rsidRDefault="00923E6B" w:rsidP="003621A4">
      <w:pPr>
        <w:spacing w:after="0" w:line="240" w:lineRule="auto"/>
        <w:jc w:val="both"/>
        <w:rPr>
          <w:rFonts w:ascii="Times New Roman" w:eastAsia="Times New Roman" w:hAnsi="Times New Roman"/>
          <w:sz w:val="18"/>
          <w:szCs w:val="20"/>
          <w:lang w:eastAsia="ru-RU"/>
        </w:rPr>
      </w:pPr>
    </w:p>
    <w:p w:rsidR="00C616A4" w:rsidRPr="00C616A4" w:rsidRDefault="00395BBD" w:rsidP="006F2D23">
      <w:pPr>
        <w:pStyle w:val="affff8"/>
        <w:numPr>
          <w:ilvl w:val="0"/>
          <w:numId w:val="11"/>
        </w:numPr>
        <w:shd w:val="clear" w:color="auto" w:fill="FFFFFF" w:themeFill="background1"/>
        <w:suppressAutoHyphens/>
        <w:spacing w:after="0" w:line="240" w:lineRule="auto"/>
        <w:ind w:left="1134" w:firstLine="709"/>
        <w:jc w:val="both"/>
        <w:rPr>
          <w:rFonts w:ascii="Times New Roman" w:hAnsi="Times New Roman"/>
          <w:bCs/>
          <w:sz w:val="20"/>
          <w:szCs w:val="20"/>
          <w:lang w:eastAsia="ar-SA"/>
        </w:rPr>
      </w:pPr>
      <w:bookmarkStart w:id="0" w:name="_GoBack"/>
      <w:bookmarkEnd w:id="0"/>
      <w:r w:rsidRPr="00195BD5">
        <w:rPr>
          <w:rFonts w:ascii="Times New Roman" w:hAnsi="Times New Roman"/>
          <w:bCs/>
          <w:sz w:val="20"/>
          <w:szCs w:val="20"/>
          <w:lang w:eastAsia="ar-SA"/>
        </w:rPr>
        <w:t>Постановление админи</w:t>
      </w:r>
      <w:r w:rsidR="00D739F2">
        <w:rPr>
          <w:rFonts w:ascii="Times New Roman" w:hAnsi="Times New Roman"/>
          <w:bCs/>
          <w:sz w:val="20"/>
          <w:szCs w:val="20"/>
          <w:lang w:eastAsia="ar-SA"/>
        </w:rPr>
        <w:t>страции Богучанского района № 208</w:t>
      </w:r>
      <w:r w:rsidRPr="00195BD5">
        <w:rPr>
          <w:rFonts w:ascii="Times New Roman" w:hAnsi="Times New Roman"/>
          <w:bCs/>
          <w:sz w:val="20"/>
          <w:szCs w:val="20"/>
          <w:lang w:eastAsia="ar-SA"/>
        </w:rPr>
        <w:t xml:space="preserve">-П от </w:t>
      </w:r>
      <w:r w:rsidR="00084A01">
        <w:rPr>
          <w:rFonts w:ascii="Times New Roman" w:hAnsi="Times New Roman"/>
          <w:bCs/>
          <w:sz w:val="20"/>
          <w:szCs w:val="20"/>
          <w:lang w:eastAsia="ar-SA"/>
        </w:rPr>
        <w:t>01.03</w:t>
      </w:r>
      <w:r w:rsidRPr="00195BD5">
        <w:rPr>
          <w:rFonts w:ascii="Times New Roman" w:hAnsi="Times New Roman"/>
          <w:bCs/>
          <w:sz w:val="20"/>
          <w:szCs w:val="20"/>
          <w:lang w:eastAsia="ar-SA"/>
        </w:rPr>
        <w:t>.2024 г. «</w:t>
      </w:r>
      <w:r w:rsidR="00C616A4" w:rsidRPr="00C616A4">
        <w:rPr>
          <w:rFonts w:ascii="Times New Roman" w:hAnsi="Times New Roman"/>
          <w:bCs/>
          <w:sz w:val="20"/>
          <w:szCs w:val="20"/>
          <w:lang w:eastAsia="ar-SA"/>
        </w:rPr>
        <w:t>Об утверждении бюджетного прогноза Богучанского района до 2036 года</w:t>
      </w:r>
      <w:r w:rsidR="00C616A4">
        <w:rPr>
          <w:rFonts w:ascii="Times New Roman" w:hAnsi="Times New Roman"/>
          <w:bCs/>
          <w:sz w:val="20"/>
          <w:szCs w:val="20"/>
          <w:lang w:eastAsia="ar-SA"/>
        </w:rPr>
        <w:t>»</w:t>
      </w:r>
    </w:p>
    <w:p w:rsidR="00C152F4" w:rsidRPr="00C152F4" w:rsidRDefault="00A65A8C" w:rsidP="006F2D23">
      <w:pPr>
        <w:pStyle w:val="affff8"/>
        <w:numPr>
          <w:ilvl w:val="0"/>
          <w:numId w:val="11"/>
        </w:numPr>
        <w:shd w:val="clear" w:color="auto" w:fill="FFFFFF" w:themeFill="background1"/>
        <w:suppressAutoHyphens/>
        <w:spacing w:after="0" w:line="240" w:lineRule="auto"/>
        <w:ind w:left="1134" w:firstLine="709"/>
        <w:jc w:val="both"/>
        <w:rPr>
          <w:rFonts w:ascii="Times New Roman" w:hAnsi="Times New Roman"/>
          <w:bCs/>
          <w:sz w:val="20"/>
          <w:szCs w:val="20"/>
          <w:lang w:eastAsia="ar-SA"/>
        </w:rPr>
      </w:pPr>
      <w:r w:rsidRPr="00195BD5">
        <w:rPr>
          <w:rFonts w:ascii="Times New Roman" w:hAnsi="Times New Roman"/>
          <w:bCs/>
          <w:sz w:val="20"/>
          <w:szCs w:val="20"/>
          <w:lang w:eastAsia="ar-SA"/>
        </w:rPr>
        <w:t>Постановление админи</w:t>
      </w:r>
      <w:r>
        <w:rPr>
          <w:rFonts w:ascii="Times New Roman" w:hAnsi="Times New Roman"/>
          <w:bCs/>
          <w:sz w:val="20"/>
          <w:szCs w:val="20"/>
          <w:lang w:eastAsia="ar-SA"/>
        </w:rPr>
        <w:t>страции Богучанского района № 213</w:t>
      </w:r>
      <w:r w:rsidRPr="00195BD5">
        <w:rPr>
          <w:rFonts w:ascii="Times New Roman" w:hAnsi="Times New Roman"/>
          <w:bCs/>
          <w:sz w:val="20"/>
          <w:szCs w:val="20"/>
          <w:lang w:eastAsia="ar-SA"/>
        </w:rPr>
        <w:t xml:space="preserve">-П от </w:t>
      </w:r>
      <w:r w:rsidR="00C152F4">
        <w:rPr>
          <w:rFonts w:ascii="Times New Roman" w:hAnsi="Times New Roman"/>
          <w:bCs/>
          <w:sz w:val="20"/>
          <w:szCs w:val="20"/>
          <w:lang w:eastAsia="ar-SA"/>
        </w:rPr>
        <w:t>05</w:t>
      </w:r>
      <w:r>
        <w:rPr>
          <w:rFonts w:ascii="Times New Roman" w:hAnsi="Times New Roman"/>
          <w:bCs/>
          <w:sz w:val="20"/>
          <w:szCs w:val="20"/>
          <w:lang w:eastAsia="ar-SA"/>
        </w:rPr>
        <w:t>.03</w:t>
      </w:r>
      <w:r w:rsidRPr="00195BD5">
        <w:rPr>
          <w:rFonts w:ascii="Times New Roman" w:hAnsi="Times New Roman"/>
          <w:bCs/>
          <w:sz w:val="20"/>
          <w:szCs w:val="20"/>
          <w:lang w:eastAsia="ar-SA"/>
        </w:rPr>
        <w:t>.2024 г. «</w:t>
      </w:r>
      <w:r w:rsidR="00C152F4" w:rsidRPr="00C152F4">
        <w:rPr>
          <w:rFonts w:ascii="Times New Roman" w:hAnsi="Times New Roman"/>
          <w:bCs/>
          <w:sz w:val="20"/>
          <w:szCs w:val="20"/>
          <w:lang w:eastAsia="ar-SA"/>
        </w:rPr>
        <w:t>О внесении изменений в муниципальную  программу Богучанского района «Молодежь Приангарья», утвержденную постановлением администрации Богучанского района от 01.11.2013 № 1398-п</w:t>
      </w:r>
      <w:r w:rsidR="00C152F4">
        <w:rPr>
          <w:rFonts w:ascii="Times New Roman" w:hAnsi="Times New Roman"/>
          <w:bCs/>
          <w:sz w:val="20"/>
          <w:szCs w:val="20"/>
          <w:lang w:eastAsia="ar-SA"/>
        </w:rPr>
        <w:t>»</w:t>
      </w:r>
      <w:r w:rsidR="00C152F4" w:rsidRPr="00C152F4">
        <w:rPr>
          <w:rFonts w:ascii="Times New Roman" w:hAnsi="Times New Roman"/>
          <w:bCs/>
          <w:sz w:val="20"/>
          <w:szCs w:val="20"/>
          <w:lang w:eastAsia="ar-SA"/>
        </w:rPr>
        <w:t xml:space="preserve"> </w:t>
      </w:r>
    </w:p>
    <w:p w:rsidR="008278FF" w:rsidRPr="008278FF" w:rsidRDefault="004E4A2A" w:rsidP="008278FF">
      <w:pPr>
        <w:pStyle w:val="affff8"/>
        <w:numPr>
          <w:ilvl w:val="0"/>
          <w:numId w:val="11"/>
        </w:numPr>
        <w:shd w:val="clear" w:color="auto" w:fill="FFFFFF" w:themeFill="background1"/>
        <w:spacing w:after="0" w:line="240" w:lineRule="auto"/>
        <w:ind w:left="1134" w:firstLine="709"/>
        <w:jc w:val="both"/>
        <w:rPr>
          <w:rFonts w:ascii="Times New Roman" w:hAnsi="Times New Roman"/>
          <w:bCs/>
          <w:sz w:val="20"/>
          <w:szCs w:val="20"/>
          <w:lang w:eastAsia="ar-SA"/>
        </w:rPr>
      </w:pPr>
      <w:r w:rsidRPr="00195BD5">
        <w:rPr>
          <w:rFonts w:ascii="Times New Roman" w:hAnsi="Times New Roman"/>
          <w:bCs/>
          <w:sz w:val="20"/>
          <w:szCs w:val="20"/>
          <w:lang w:eastAsia="ar-SA"/>
        </w:rPr>
        <w:t>Постановление админи</w:t>
      </w:r>
      <w:r>
        <w:rPr>
          <w:rFonts w:ascii="Times New Roman" w:hAnsi="Times New Roman"/>
          <w:bCs/>
          <w:sz w:val="20"/>
          <w:szCs w:val="20"/>
          <w:lang w:eastAsia="ar-SA"/>
        </w:rPr>
        <w:t>страции Богучанского района № 214</w:t>
      </w:r>
      <w:r w:rsidRPr="00195BD5">
        <w:rPr>
          <w:rFonts w:ascii="Times New Roman" w:hAnsi="Times New Roman"/>
          <w:bCs/>
          <w:sz w:val="20"/>
          <w:szCs w:val="20"/>
          <w:lang w:eastAsia="ar-SA"/>
        </w:rPr>
        <w:t xml:space="preserve">-П от </w:t>
      </w:r>
      <w:r>
        <w:rPr>
          <w:rFonts w:ascii="Times New Roman" w:hAnsi="Times New Roman"/>
          <w:bCs/>
          <w:sz w:val="20"/>
          <w:szCs w:val="20"/>
          <w:lang w:eastAsia="ar-SA"/>
        </w:rPr>
        <w:t>05.03</w:t>
      </w:r>
      <w:r w:rsidRPr="00195BD5">
        <w:rPr>
          <w:rFonts w:ascii="Times New Roman" w:hAnsi="Times New Roman"/>
          <w:bCs/>
          <w:sz w:val="20"/>
          <w:szCs w:val="20"/>
          <w:lang w:eastAsia="ar-SA"/>
        </w:rPr>
        <w:t>.2024 г. «</w:t>
      </w:r>
      <w:r w:rsidR="008278FF" w:rsidRPr="008278FF">
        <w:rPr>
          <w:rFonts w:ascii="Times New Roman" w:hAnsi="Times New Roman"/>
          <w:bCs/>
          <w:sz w:val="20"/>
          <w:szCs w:val="20"/>
          <w:lang w:eastAsia="ar-SA"/>
        </w:rPr>
        <w:t>О внесении изменений в муниципальную  программу Богучанского района «Развитие культуры», утвержденную постановлением администрации Богучанского района от 01.11.2013 № 1392-п</w:t>
      </w:r>
      <w:r w:rsidR="008278FF">
        <w:rPr>
          <w:rFonts w:ascii="Times New Roman" w:hAnsi="Times New Roman"/>
          <w:bCs/>
          <w:sz w:val="20"/>
          <w:szCs w:val="20"/>
          <w:lang w:eastAsia="ar-SA"/>
        </w:rPr>
        <w:t>»</w:t>
      </w:r>
      <w:r w:rsidR="008278FF" w:rsidRPr="008278FF">
        <w:rPr>
          <w:rFonts w:ascii="Times New Roman" w:hAnsi="Times New Roman"/>
          <w:bCs/>
          <w:sz w:val="20"/>
          <w:szCs w:val="20"/>
          <w:lang w:eastAsia="ar-SA"/>
        </w:rPr>
        <w:t xml:space="preserve"> </w:t>
      </w:r>
    </w:p>
    <w:p w:rsidR="00B17E1E" w:rsidRPr="00B17E1E" w:rsidRDefault="009F6B27" w:rsidP="00B17E1E">
      <w:pPr>
        <w:pStyle w:val="affff8"/>
        <w:numPr>
          <w:ilvl w:val="0"/>
          <w:numId w:val="11"/>
        </w:numPr>
        <w:shd w:val="clear" w:color="auto" w:fill="FFFFFF" w:themeFill="background1"/>
        <w:spacing w:after="0" w:line="240" w:lineRule="auto"/>
        <w:ind w:left="1134" w:firstLine="709"/>
        <w:jc w:val="both"/>
        <w:rPr>
          <w:rFonts w:ascii="Times New Roman" w:hAnsi="Times New Roman"/>
          <w:bCs/>
          <w:sz w:val="20"/>
          <w:szCs w:val="20"/>
          <w:lang w:eastAsia="ar-SA"/>
        </w:rPr>
      </w:pPr>
      <w:r w:rsidRPr="00195BD5">
        <w:rPr>
          <w:rFonts w:ascii="Times New Roman" w:hAnsi="Times New Roman"/>
          <w:bCs/>
          <w:sz w:val="20"/>
          <w:szCs w:val="20"/>
          <w:lang w:eastAsia="ar-SA"/>
        </w:rPr>
        <w:t>Постановление админи</w:t>
      </w:r>
      <w:r>
        <w:rPr>
          <w:rFonts w:ascii="Times New Roman" w:hAnsi="Times New Roman"/>
          <w:bCs/>
          <w:sz w:val="20"/>
          <w:szCs w:val="20"/>
          <w:lang w:eastAsia="ar-SA"/>
        </w:rPr>
        <w:t>страции Богучанского района № 2</w:t>
      </w:r>
      <w:r w:rsidRPr="009F6B27">
        <w:rPr>
          <w:rFonts w:ascii="Times New Roman" w:hAnsi="Times New Roman"/>
          <w:bCs/>
          <w:sz w:val="20"/>
          <w:szCs w:val="20"/>
          <w:lang w:eastAsia="ar-SA"/>
        </w:rPr>
        <w:t>29</w:t>
      </w:r>
      <w:r w:rsidRPr="00195BD5">
        <w:rPr>
          <w:rFonts w:ascii="Times New Roman" w:hAnsi="Times New Roman"/>
          <w:bCs/>
          <w:sz w:val="20"/>
          <w:szCs w:val="20"/>
          <w:lang w:eastAsia="ar-SA"/>
        </w:rPr>
        <w:t xml:space="preserve">-П от </w:t>
      </w:r>
      <w:r w:rsidR="00B17E1E">
        <w:rPr>
          <w:rFonts w:ascii="Times New Roman" w:hAnsi="Times New Roman"/>
          <w:bCs/>
          <w:sz w:val="20"/>
          <w:szCs w:val="20"/>
          <w:lang w:eastAsia="ar-SA"/>
        </w:rPr>
        <w:t>0</w:t>
      </w:r>
      <w:r w:rsidR="00B17E1E" w:rsidRPr="00B17E1E">
        <w:rPr>
          <w:rFonts w:ascii="Times New Roman" w:hAnsi="Times New Roman"/>
          <w:bCs/>
          <w:sz w:val="20"/>
          <w:szCs w:val="20"/>
          <w:lang w:eastAsia="ar-SA"/>
        </w:rPr>
        <w:t>6</w:t>
      </w:r>
      <w:r>
        <w:rPr>
          <w:rFonts w:ascii="Times New Roman" w:hAnsi="Times New Roman"/>
          <w:bCs/>
          <w:sz w:val="20"/>
          <w:szCs w:val="20"/>
          <w:lang w:eastAsia="ar-SA"/>
        </w:rPr>
        <w:t>.03</w:t>
      </w:r>
      <w:r w:rsidRPr="00195BD5">
        <w:rPr>
          <w:rFonts w:ascii="Times New Roman" w:hAnsi="Times New Roman"/>
          <w:bCs/>
          <w:sz w:val="20"/>
          <w:szCs w:val="20"/>
          <w:lang w:eastAsia="ar-SA"/>
        </w:rPr>
        <w:t>.2024 г. «</w:t>
      </w:r>
      <w:r w:rsidR="00B17E1E" w:rsidRPr="00B17E1E">
        <w:rPr>
          <w:rFonts w:ascii="Times New Roman" w:hAnsi="Times New Roman"/>
          <w:bCs/>
          <w:sz w:val="20"/>
          <w:szCs w:val="20"/>
          <w:lang w:eastAsia="ar-SA"/>
        </w:rPr>
        <w:t>О закреплении муниципальных казённых общеобразовательных организаций, реализующих программы начального общего, основного общего, среднего общего образования за территориями муниципального образования Богучанский район на 2024-2025 учебный год</w:t>
      </w:r>
      <w:r w:rsidR="00B17E1E">
        <w:rPr>
          <w:rFonts w:ascii="Times New Roman" w:hAnsi="Times New Roman"/>
          <w:bCs/>
          <w:sz w:val="20"/>
          <w:szCs w:val="20"/>
          <w:lang w:eastAsia="ar-SA"/>
        </w:rPr>
        <w:t>»</w:t>
      </w:r>
    </w:p>
    <w:p w:rsidR="00A51FD6" w:rsidRPr="00A51FD6" w:rsidRDefault="00214C29" w:rsidP="00A51FD6">
      <w:pPr>
        <w:pStyle w:val="affff8"/>
        <w:numPr>
          <w:ilvl w:val="0"/>
          <w:numId w:val="11"/>
        </w:numPr>
        <w:shd w:val="clear" w:color="auto" w:fill="FFFFFF" w:themeFill="background1"/>
        <w:spacing w:after="0" w:line="240" w:lineRule="auto"/>
        <w:ind w:left="1134" w:firstLine="709"/>
        <w:jc w:val="both"/>
        <w:rPr>
          <w:rFonts w:ascii="Times New Roman" w:hAnsi="Times New Roman"/>
          <w:bCs/>
          <w:sz w:val="20"/>
          <w:szCs w:val="20"/>
          <w:lang w:eastAsia="ar-SA"/>
        </w:rPr>
      </w:pPr>
      <w:r w:rsidRPr="00195BD5">
        <w:rPr>
          <w:rFonts w:ascii="Times New Roman" w:hAnsi="Times New Roman"/>
          <w:bCs/>
          <w:sz w:val="20"/>
          <w:szCs w:val="20"/>
          <w:lang w:eastAsia="ar-SA"/>
        </w:rPr>
        <w:t>Постановление админи</w:t>
      </w:r>
      <w:r>
        <w:rPr>
          <w:rFonts w:ascii="Times New Roman" w:hAnsi="Times New Roman"/>
          <w:bCs/>
          <w:sz w:val="20"/>
          <w:szCs w:val="20"/>
          <w:lang w:eastAsia="ar-SA"/>
        </w:rPr>
        <w:t>страции Богучанского района № 230</w:t>
      </w:r>
      <w:r w:rsidRPr="00195BD5">
        <w:rPr>
          <w:rFonts w:ascii="Times New Roman" w:hAnsi="Times New Roman"/>
          <w:bCs/>
          <w:sz w:val="20"/>
          <w:szCs w:val="20"/>
          <w:lang w:eastAsia="ar-SA"/>
        </w:rPr>
        <w:t xml:space="preserve">-П от </w:t>
      </w:r>
      <w:r>
        <w:rPr>
          <w:rFonts w:ascii="Times New Roman" w:hAnsi="Times New Roman"/>
          <w:bCs/>
          <w:sz w:val="20"/>
          <w:szCs w:val="20"/>
          <w:lang w:eastAsia="ar-SA"/>
        </w:rPr>
        <w:t>0</w:t>
      </w:r>
      <w:r w:rsidRPr="00B17E1E">
        <w:rPr>
          <w:rFonts w:ascii="Times New Roman" w:hAnsi="Times New Roman"/>
          <w:bCs/>
          <w:sz w:val="20"/>
          <w:szCs w:val="20"/>
          <w:lang w:eastAsia="ar-SA"/>
        </w:rPr>
        <w:t>6</w:t>
      </w:r>
      <w:r>
        <w:rPr>
          <w:rFonts w:ascii="Times New Roman" w:hAnsi="Times New Roman"/>
          <w:bCs/>
          <w:sz w:val="20"/>
          <w:szCs w:val="20"/>
          <w:lang w:eastAsia="ar-SA"/>
        </w:rPr>
        <w:t>.03</w:t>
      </w:r>
      <w:r w:rsidRPr="00195BD5">
        <w:rPr>
          <w:rFonts w:ascii="Times New Roman" w:hAnsi="Times New Roman"/>
          <w:bCs/>
          <w:sz w:val="20"/>
          <w:szCs w:val="20"/>
          <w:lang w:eastAsia="ar-SA"/>
        </w:rPr>
        <w:t>.2024 г. «</w:t>
      </w:r>
      <w:r w:rsidR="00A51FD6" w:rsidRPr="00A51FD6">
        <w:rPr>
          <w:rFonts w:ascii="Times New Roman" w:hAnsi="Times New Roman"/>
          <w:bCs/>
          <w:sz w:val="20"/>
          <w:szCs w:val="20"/>
          <w:lang w:eastAsia="ar-SA"/>
        </w:rPr>
        <w:t>О внесении изменений в Устав Муниципального  казѐнного общеобразовательного учреждения «Чуноярская средняя школа № 13», утвержденный  постановлением  администрации Богучанского района от 19.01.2016 №41-п</w:t>
      </w:r>
      <w:r w:rsidR="00A51FD6">
        <w:rPr>
          <w:rFonts w:ascii="Times New Roman" w:hAnsi="Times New Roman"/>
          <w:bCs/>
          <w:sz w:val="20"/>
          <w:szCs w:val="20"/>
          <w:lang w:eastAsia="ar-SA"/>
        </w:rPr>
        <w:t>»</w:t>
      </w:r>
      <w:r w:rsidR="00A51FD6" w:rsidRPr="00A51FD6">
        <w:rPr>
          <w:rFonts w:ascii="Times New Roman" w:hAnsi="Times New Roman"/>
          <w:bCs/>
          <w:sz w:val="20"/>
          <w:szCs w:val="20"/>
          <w:lang w:eastAsia="ar-SA"/>
        </w:rPr>
        <w:t xml:space="preserve">  </w:t>
      </w:r>
    </w:p>
    <w:p w:rsidR="00240065" w:rsidRPr="00240065" w:rsidRDefault="00677C1C" w:rsidP="00C03368">
      <w:pPr>
        <w:pStyle w:val="affff8"/>
        <w:numPr>
          <w:ilvl w:val="0"/>
          <w:numId w:val="11"/>
        </w:numPr>
        <w:shd w:val="clear" w:color="auto" w:fill="FFFFFF" w:themeFill="background1"/>
        <w:spacing w:after="0" w:line="240" w:lineRule="auto"/>
        <w:ind w:left="1134" w:firstLine="709"/>
        <w:jc w:val="both"/>
        <w:rPr>
          <w:rFonts w:ascii="Times New Roman" w:hAnsi="Times New Roman"/>
          <w:bCs/>
          <w:sz w:val="20"/>
          <w:szCs w:val="20"/>
          <w:lang w:eastAsia="ar-SA"/>
        </w:rPr>
      </w:pPr>
      <w:r w:rsidRPr="00195BD5">
        <w:rPr>
          <w:rFonts w:ascii="Times New Roman" w:hAnsi="Times New Roman"/>
          <w:bCs/>
          <w:sz w:val="20"/>
          <w:szCs w:val="20"/>
          <w:lang w:eastAsia="ar-SA"/>
        </w:rPr>
        <w:t>Постановление админи</w:t>
      </w:r>
      <w:r>
        <w:rPr>
          <w:rFonts w:ascii="Times New Roman" w:hAnsi="Times New Roman"/>
          <w:bCs/>
          <w:sz w:val="20"/>
          <w:szCs w:val="20"/>
          <w:lang w:eastAsia="ar-SA"/>
        </w:rPr>
        <w:t>страции Богучанского района № 231</w:t>
      </w:r>
      <w:r w:rsidRPr="00195BD5">
        <w:rPr>
          <w:rFonts w:ascii="Times New Roman" w:hAnsi="Times New Roman"/>
          <w:bCs/>
          <w:sz w:val="20"/>
          <w:szCs w:val="20"/>
          <w:lang w:eastAsia="ar-SA"/>
        </w:rPr>
        <w:t xml:space="preserve">-П от </w:t>
      </w:r>
      <w:r>
        <w:rPr>
          <w:rFonts w:ascii="Times New Roman" w:hAnsi="Times New Roman"/>
          <w:bCs/>
          <w:sz w:val="20"/>
          <w:szCs w:val="20"/>
          <w:lang w:eastAsia="ar-SA"/>
        </w:rPr>
        <w:t>0</w:t>
      </w:r>
      <w:r w:rsidRPr="00B17E1E">
        <w:rPr>
          <w:rFonts w:ascii="Times New Roman" w:hAnsi="Times New Roman"/>
          <w:bCs/>
          <w:sz w:val="20"/>
          <w:szCs w:val="20"/>
          <w:lang w:eastAsia="ar-SA"/>
        </w:rPr>
        <w:t>6</w:t>
      </w:r>
      <w:r>
        <w:rPr>
          <w:rFonts w:ascii="Times New Roman" w:hAnsi="Times New Roman"/>
          <w:bCs/>
          <w:sz w:val="20"/>
          <w:szCs w:val="20"/>
          <w:lang w:eastAsia="ar-SA"/>
        </w:rPr>
        <w:t>.03</w:t>
      </w:r>
      <w:r w:rsidRPr="00195BD5">
        <w:rPr>
          <w:rFonts w:ascii="Times New Roman" w:hAnsi="Times New Roman"/>
          <w:bCs/>
          <w:sz w:val="20"/>
          <w:szCs w:val="20"/>
          <w:lang w:eastAsia="ar-SA"/>
        </w:rPr>
        <w:t>.2024 г. «</w:t>
      </w:r>
      <w:r w:rsidR="00240065" w:rsidRPr="00240065">
        <w:rPr>
          <w:rFonts w:ascii="Times New Roman" w:hAnsi="Times New Roman"/>
          <w:bCs/>
          <w:sz w:val="20"/>
          <w:szCs w:val="20"/>
          <w:lang w:eastAsia="ar-SA"/>
        </w:rPr>
        <w:t>О закреплении территории муниципального образования Богучанский район за муниципальными казёнными образовательными организациями, реализующими общеобразовательные программы дошкольного образования на 2024-2025 учебный  год</w:t>
      </w:r>
      <w:r w:rsidR="00240065">
        <w:rPr>
          <w:rFonts w:ascii="Times New Roman" w:hAnsi="Times New Roman"/>
          <w:bCs/>
          <w:sz w:val="20"/>
          <w:szCs w:val="20"/>
          <w:lang w:eastAsia="ar-SA"/>
        </w:rPr>
        <w:t>»</w:t>
      </w:r>
    </w:p>
    <w:p w:rsidR="00C03368" w:rsidRPr="00C03368" w:rsidRDefault="00CA19BF" w:rsidP="00C03368">
      <w:pPr>
        <w:pStyle w:val="affff8"/>
        <w:numPr>
          <w:ilvl w:val="0"/>
          <w:numId w:val="11"/>
        </w:numPr>
        <w:shd w:val="clear" w:color="auto" w:fill="FFFFFF" w:themeFill="background1"/>
        <w:spacing w:line="240" w:lineRule="auto"/>
        <w:ind w:left="1134" w:firstLine="709"/>
        <w:jc w:val="both"/>
        <w:rPr>
          <w:rFonts w:ascii="Times New Roman" w:hAnsi="Times New Roman"/>
          <w:bCs/>
          <w:sz w:val="20"/>
          <w:szCs w:val="20"/>
          <w:lang w:eastAsia="ar-SA"/>
        </w:rPr>
      </w:pPr>
      <w:r w:rsidRPr="00195BD5">
        <w:rPr>
          <w:rFonts w:ascii="Times New Roman" w:hAnsi="Times New Roman"/>
          <w:bCs/>
          <w:sz w:val="20"/>
          <w:szCs w:val="20"/>
          <w:lang w:eastAsia="ar-SA"/>
        </w:rPr>
        <w:t>Постановление админи</w:t>
      </w:r>
      <w:r>
        <w:rPr>
          <w:rFonts w:ascii="Times New Roman" w:hAnsi="Times New Roman"/>
          <w:bCs/>
          <w:sz w:val="20"/>
          <w:szCs w:val="20"/>
          <w:lang w:eastAsia="ar-SA"/>
        </w:rPr>
        <w:t>страции Богучанского района № 23</w:t>
      </w:r>
      <w:r w:rsidRPr="00CA19BF">
        <w:rPr>
          <w:rFonts w:ascii="Times New Roman" w:hAnsi="Times New Roman"/>
          <w:bCs/>
          <w:sz w:val="20"/>
          <w:szCs w:val="20"/>
          <w:lang w:eastAsia="ar-SA"/>
        </w:rPr>
        <w:t>7</w:t>
      </w:r>
      <w:r w:rsidRPr="00195BD5">
        <w:rPr>
          <w:rFonts w:ascii="Times New Roman" w:hAnsi="Times New Roman"/>
          <w:bCs/>
          <w:sz w:val="20"/>
          <w:szCs w:val="20"/>
          <w:lang w:eastAsia="ar-SA"/>
        </w:rPr>
        <w:t xml:space="preserve">-П от </w:t>
      </w:r>
      <w:r w:rsidR="00AD2354" w:rsidRPr="00AD2354">
        <w:rPr>
          <w:rFonts w:ascii="Times New Roman" w:hAnsi="Times New Roman"/>
          <w:bCs/>
          <w:sz w:val="20"/>
          <w:szCs w:val="20"/>
          <w:lang w:eastAsia="ar-SA"/>
        </w:rPr>
        <w:t>13</w:t>
      </w:r>
      <w:r>
        <w:rPr>
          <w:rFonts w:ascii="Times New Roman" w:hAnsi="Times New Roman"/>
          <w:bCs/>
          <w:sz w:val="20"/>
          <w:szCs w:val="20"/>
          <w:lang w:eastAsia="ar-SA"/>
        </w:rPr>
        <w:t>.03</w:t>
      </w:r>
      <w:r w:rsidRPr="00195BD5">
        <w:rPr>
          <w:rFonts w:ascii="Times New Roman" w:hAnsi="Times New Roman"/>
          <w:bCs/>
          <w:sz w:val="20"/>
          <w:szCs w:val="20"/>
          <w:lang w:eastAsia="ar-SA"/>
        </w:rPr>
        <w:t>.2024 г.</w:t>
      </w:r>
      <w:r w:rsidR="00AD2354" w:rsidRPr="00AD2354">
        <w:rPr>
          <w:rFonts w:ascii="Times New Roman" w:hAnsi="Times New Roman"/>
          <w:bCs/>
          <w:sz w:val="20"/>
          <w:szCs w:val="20"/>
          <w:lang w:eastAsia="ar-SA"/>
        </w:rPr>
        <w:t xml:space="preserve">                                                  </w:t>
      </w:r>
      <w:r w:rsidRPr="00195BD5">
        <w:rPr>
          <w:rFonts w:ascii="Times New Roman" w:hAnsi="Times New Roman"/>
          <w:bCs/>
          <w:sz w:val="20"/>
          <w:szCs w:val="20"/>
          <w:lang w:eastAsia="ar-SA"/>
        </w:rPr>
        <w:t>«</w:t>
      </w:r>
      <w:r w:rsidR="00C03368" w:rsidRPr="00C03368">
        <w:rPr>
          <w:rFonts w:ascii="Times New Roman" w:hAnsi="Times New Roman"/>
          <w:bCs/>
          <w:sz w:val="20"/>
          <w:szCs w:val="20"/>
          <w:lang w:eastAsia="ar-SA"/>
        </w:rPr>
        <w:t>О внесении изменений в постановление администрации Богучанского района №1146-п от 11.11.2020 «Об утверждении муниципальной программы Богучанского района «Охрана окружающей среды»</w:t>
      </w:r>
      <w:r w:rsidR="00C03368">
        <w:rPr>
          <w:rFonts w:ascii="Times New Roman" w:hAnsi="Times New Roman"/>
          <w:bCs/>
          <w:sz w:val="20"/>
          <w:szCs w:val="20"/>
          <w:lang w:eastAsia="ar-SA"/>
        </w:rPr>
        <w:t>»»</w:t>
      </w:r>
      <w:r w:rsidR="00C03368" w:rsidRPr="00C03368">
        <w:rPr>
          <w:rFonts w:ascii="Times New Roman" w:hAnsi="Times New Roman"/>
          <w:bCs/>
          <w:sz w:val="20"/>
          <w:szCs w:val="20"/>
          <w:lang w:eastAsia="ar-SA"/>
        </w:rPr>
        <w:t xml:space="preserve"> </w:t>
      </w:r>
    </w:p>
    <w:p w:rsidR="00257B56" w:rsidRPr="00257B56" w:rsidRDefault="00257B56" w:rsidP="004C1BCA">
      <w:pPr>
        <w:pStyle w:val="affff8"/>
        <w:numPr>
          <w:ilvl w:val="0"/>
          <w:numId w:val="11"/>
        </w:numPr>
        <w:shd w:val="clear" w:color="auto" w:fill="FFFFFF" w:themeFill="background1"/>
        <w:spacing w:after="0" w:line="240" w:lineRule="auto"/>
        <w:ind w:left="1134" w:firstLine="709"/>
        <w:jc w:val="both"/>
        <w:rPr>
          <w:rFonts w:ascii="Times New Roman" w:hAnsi="Times New Roman"/>
          <w:bCs/>
          <w:sz w:val="20"/>
          <w:szCs w:val="20"/>
          <w:lang w:eastAsia="ar-SA"/>
        </w:rPr>
      </w:pPr>
      <w:r w:rsidRPr="00195BD5">
        <w:rPr>
          <w:rFonts w:ascii="Times New Roman" w:hAnsi="Times New Roman"/>
          <w:bCs/>
          <w:sz w:val="20"/>
          <w:szCs w:val="20"/>
          <w:lang w:eastAsia="ar-SA"/>
        </w:rPr>
        <w:t>Постановление админи</w:t>
      </w:r>
      <w:r>
        <w:rPr>
          <w:rFonts w:ascii="Times New Roman" w:hAnsi="Times New Roman"/>
          <w:bCs/>
          <w:sz w:val="20"/>
          <w:szCs w:val="20"/>
          <w:lang w:eastAsia="ar-SA"/>
        </w:rPr>
        <w:t>страции Богучанского района № 23</w:t>
      </w:r>
      <w:r w:rsidRPr="00257B56">
        <w:rPr>
          <w:rFonts w:ascii="Times New Roman" w:hAnsi="Times New Roman"/>
          <w:bCs/>
          <w:sz w:val="20"/>
          <w:szCs w:val="20"/>
          <w:lang w:eastAsia="ar-SA"/>
        </w:rPr>
        <w:t>8</w:t>
      </w:r>
      <w:r w:rsidRPr="00195BD5">
        <w:rPr>
          <w:rFonts w:ascii="Times New Roman" w:hAnsi="Times New Roman"/>
          <w:bCs/>
          <w:sz w:val="20"/>
          <w:szCs w:val="20"/>
          <w:lang w:eastAsia="ar-SA"/>
        </w:rPr>
        <w:t xml:space="preserve">-П от </w:t>
      </w:r>
      <w:r w:rsidRPr="00AD2354">
        <w:rPr>
          <w:rFonts w:ascii="Times New Roman" w:hAnsi="Times New Roman"/>
          <w:bCs/>
          <w:sz w:val="20"/>
          <w:szCs w:val="20"/>
          <w:lang w:eastAsia="ar-SA"/>
        </w:rPr>
        <w:t>13</w:t>
      </w:r>
      <w:r>
        <w:rPr>
          <w:rFonts w:ascii="Times New Roman" w:hAnsi="Times New Roman"/>
          <w:bCs/>
          <w:sz w:val="20"/>
          <w:szCs w:val="20"/>
          <w:lang w:eastAsia="ar-SA"/>
        </w:rPr>
        <w:t>.03</w:t>
      </w:r>
      <w:r w:rsidRPr="00195BD5">
        <w:rPr>
          <w:rFonts w:ascii="Times New Roman" w:hAnsi="Times New Roman"/>
          <w:bCs/>
          <w:sz w:val="20"/>
          <w:szCs w:val="20"/>
          <w:lang w:eastAsia="ar-SA"/>
        </w:rPr>
        <w:t>.2024 г.</w:t>
      </w:r>
      <w:r w:rsidRPr="00AD2354">
        <w:rPr>
          <w:rFonts w:ascii="Times New Roman" w:hAnsi="Times New Roman"/>
          <w:bCs/>
          <w:sz w:val="20"/>
          <w:szCs w:val="20"/>
          <w:lang w:eastAsia="ar-SA"/>
        </w:rPr>
        <w:t xml:space="preserve">                                                  </w:t>
      </w:r>
      <w:r w:rsidRPr="00195BD5">
        <w:rPr>
          <w:rFonts w:ascii="Times New Roman" w:hAnsi="Times New Roman"/>
          <w:bCs/>
          <w:sz w:val="20"/>
          <w:szCs w:val="20"/>
          <w:lang w:eastAsia="ar-SA"/>
        </w:rPr>
        <w:t>«</w:t>
      </w:r>
      <w:r w:rsidRPr="00257B56">
        <w:rPr>
          <w:rFonts w:ascii="Times New Roman" w:hAnsi="Times New Roman"/>
          <w:bCs/>
          <w:sz w:val="20"/>
          <w:szCs w:val="20"/>
          <w:lang w:eastAsia="ar-SA"/>
        </w:rPr>
        <w:t>О внесении изменений в постановление администрации Богучанского района от 25.10.2013 № 1351-п «Об утверждении муниципальной программы Богучанского района «Развитие транспортной системы Богучанского района»</w:t>
      </w:r>
      <w:r>
        <w:rPr>
          <w:rFonts w:ascii="Times New Roman" w:hAnsi="Times New Roman"/>
          <w:bCs/>
          <w:sz w:val="20"/>
          <w:szCs w:val="20"/>
          <w:lang w:eastAsia="ar-SA"/>
        </w:rPr>
        <w:t>»»</w:t>
      </w:r>
    </w:p>
    <w:p w:rsidR="004C1BCA" w:rsidRPr="004C1BCA" w:rsidRDefault="00CA3AC7" w:rsidP="004C1BCA">
      <w:pPr>
        <w:pStyle w:val="affff8"/>
        <w:numPr>
          <w:ilvl w:val="0"/>
          <w:numId w:val="11"/>
        </w:numPr>
        <w:shd w:val="clear" w:color="auto" w:fill="FFFFFF" w:themeFill="background1"/>
        <w:spacing w:after="0" w:line="240" w:lineRule="auto"/>
        <w:ind w:left="1134" w:firstLine="709"/>
        <w:jc w:val="both"/>
        <w:rPr>
          <w:rFonts w:ascii="Times New Roman" w:hAnsi="Times New Roman"/>
          <w:bCs/>
          <w:sz w:val="20"/>
          <w:szCs w:val="20"/>
          <w:lang w:eastAsia="ar-SA"/>
        </w:rPr>
      </w:pPr>
      <w:r w:rsidRPr="00195BD5">
        <w:rPr>
          <w:rFonts w:ascii="Times New Roman" w:hAnsi="Times New Roman"/>
          <w:bCs/>
          <w:sz w:val="20"/>
          <w:szCs w:val="20"/>
          <w:lang w:eastAsia="ar-SA"/>
        </w:rPr>
        <w:t>Постановление админи</w:t>
      </w:r>
      <w:r>
        <w:rPr>
          <w:rFonts w:ascii="Times New Roman" w:hAnsi="Times New Roman"/>
          <w:bCs/>
          <w:sz w:val="20"/>
          <w:szCs w:val="20"/>
          <w:lang w:eastAsia="ar-SA"/>
        </w:rPr>
        <w:t>страции Богучанского района № 23</w:t>
      </w:r>
      <w:r w:rsidRPr="00CA3AC7">
        <w:rPr>
          <w:rFonts w:ascii="Times New Roman" w:hAnsi="Times New Roman"/>
          <w:bCs/>
          <w:sz w:val="20"/>
          <w:szCs w:val="20"/>
          <w:lang w:eastAsia="ar-SA"/>
        </w:rPr>
        <w:t>9</w:t>
      </w:r>
      <w:r w:rsidRPr="00195BD5">
        <w:rPr>
          <w:rFonts w:ascii="Times New Roman" w:hAnsi="Times New Roman"/>
          <w:bCs/>
          <w:sz w:val="20"/>
          <w:szCs w:val="20"/>
          <w:lang w:eastAsia="ar-SA"/>
        </w:rPr>
        <w:t xml:space="preserve">-П от </w:t>
      </w:r>
      <w:r w:rsidR="004C1BCA">
        <w:rPr>
          <w:rFonts w:ascii="Times New Roman" w:hAnsi="Times New Roman"/>
          <w:bCs/>
          <w:sz w:val="20"/>
          <w:szCs w:val="20"/>
          <w:lang w:eastAsia="ar-SA"/>
        </w:rPr>
        <w:t>1</w:t>
      </w:r>
      <w:r w:rsidR="004C1BCA" w:rsidRPr="004C1BCA">
        <w:rPr>
          <w:rFonts w:ascii="Times New Roman" w:hAnsi="Times New Roman"/>
          <w:bCs/>
          <w:sz w:val="20"/>
          <w:szCs w:val="20"/>
          <w:lang w:eastAsia="ar-SA"/>
        </w:rPr>
        <w:t>4</w:t>
      </w:r>
      <w:r>
        <w:rPr>
          <w:rFonts w:ascii="Times New Roman" w:hAnsi="Times New Roman"/>
          <w:bCs/>
          <w:sz w:val="20"/>
          <w:szCs w:val="20"/>
          <w:lang w:eastAsia="ar-SA"/>
        </w:rPr>
        <w:t>.03</w:t>
      </w:r>
      <w:r w:rsidRPr="00195BD5">
        <w:rPr>
          <w:rFonts w:ascii="Times New Roman" w:hAnsi="Times New Roman"/>
          <w:bCs/>
          <w:sz w:val="20"/>
          <w:szCs w:val="20"/>
          <w:lang w:eastAsia="ar-SA"/>
        </w:rPr>
        <w:t>.2024 г.</w:t>
      </w:r>
      <w:r w:rsidRPr="00AD2354">
        <w:rPr>
          <w:rFonts w:ascii="Times New Roman" w:hAnsi="Times New Roman"/>
          <w:bCs/>
          <w:sz w:val="20"/>
          <w:szCs w:val="20"/>
          <w:lang w:eastAsia="ar-SA"/>
        </w:rPr>
        <w:t xml:space="preserve">                                                  </w:t>
      </w:r>
      <w:r w:rsidRPr="00195BD5">
        <w:rPr>
          <w:rFonts w:ascii="Times New Roman" w:hAnsi="Times New Roman"/>
          <w:bCs/>
          <w:sz w:val="20"/>
          <w:szCs w:val="20"/>
          <w:lang w:eastAsia="ar-SA"/>
        </w:rPr>
        <w:t>«</w:t>
      </w:r>
      <w:r w:rsidR="004C1BCA" w:rsidRPr="004C1BCA">
        <w:rPr>
          <w:rFonts w:ascii="Times New Roman" w:hAnsi="Times New Roman"/>
          <w:bCs/>
          <w:sz w:val="20"/>
          <w:szCs w:val="20"/>
          <w:lang w:eastAsia="ar-SA"/>
        </w:rPr>
        <w:t>О внесении изменений в муниципальную программу «Развитие образования Богучанского района», утвержденную постановлением администрации Богучанског</w:t>
      </w:r>
      <w:r w:rsidR="004C1BCA">
        <w:rPr>
          <w:rFonts w:ascii="Times New Roman" w:hAnsi="Times New Roman"/>
          <w:bCs/>
          <w:sz w:val="20"/>
          <w:szCs w:val="20"/>
          <w:lang w:eastAsia="ar-SA"/>
        </w:rPr>
        <w:t>о района от 01.11.2013 № 1390-п»</w:t>
      </w:r>
    </w:p>
    <w:p w:rsidR="002A4D56" w:rsidRPr="002A4D56" w:rsidRDefault="004C1BCA" w:rsidP="002A4D56">
      <w:pPr>
        <w:pStyle w:val="affff8"/>
        <w:numPr>
          <w:ilvl w:val="0"/>
          <w:numId w:val="11"/>
        </w:numPr>
        <w:shd w:val="clear" w:color="auto" w:fill="FFFFFF" w:themeFill="background1"/>
        <w:spacing w:after="0" w:line="240" w:lineRule="auto"/>
        <w:ind w:left="1134" w:firstLine="709"/>
        <w:jc w:val="both"/>
        <w:rPr>
          <w:rFonts w:ascii="Times New Roman" w:hAnsi="Times New Roman"/>
          <w:bCs/>
          <w:sz w:val="20"/>
          <w:szCs w:val="20"/>
          <w:lang w:eastAsia="ar-SA"/>
        </w:rPr>
      </w:pPr>
      <w:r>
        <w:rPr>
          <w:rFonts w:ascii="Times New Roman" w:hAnsi="Times New Roman"/>
          <w:bCs/>
          <w:sz w:val="20"/>
          <w:szCs w:val="20"/>
          <w:lang w:eastAsia="ar-SA"/>
        </w:rPr>
        <w:t xml:space="preserve"> </w:t>
      </w:r>
      <w:r w:rsidRPr="00195BD5">
        <w:rPr>
          <w:rFonts w:ascii="Times New Roman" w:hAnsi="Times New Roman"/>
          <w:bCs/>
          <w:sz w:val="20"/>
          <w:szCs w:val="20"/>
          <w:lang w:eastAsia="ar-SA"/>
        </w:rPr>
        <w:t>Постановление админи</w:t>
      </w:r>
      <w:r>
        <w:rPr>
          <w:rFonts w:ascii="Times New Roman" w:hAnsi="Times New Roman"/>
          <w:bCs/>
          <w:sz w:val="20"/>
          <w:szCs w:val="20"/>
          <w:lang w:eastAsia="ar-SA"/>
        </w:rPr>
        <w:t>страции Богучанского района № 240</w:t>
      </w:r>
      <w:r w:rsidRPr="00195BD5">
        <w:rPr>
          <w:rFonts w:ascii="Times New Roman" w:hAnsi="Times New Roman"/>
          <w:bCs/>
          <w:sz w:val="20"/>
          <w:szCs w:val="20"/>
          <w:lang w:eastAsia="ar-SA"/>
        </w:rPr>
        <w:t xml:space="preserve">-П от </w:t>
      </w:r>
      <w:r>
        <w:rPr>
          <w:rFonts w:ascii="Times New Roman" w:hAnsi="Times New Roman"/>
          <w:bCs/>
          <w:sz w:val="20"/>
          <w:szCs w:val="20"/>
          <w:lang w:eastAsia="ar-SA"/>
        </w:rPr>
        <w:t>1</w:t>
      </w:r>
      <w:r w:rsidRPr="004C1BCA">
        <w:rPr>
          <w:rFonts w:ascii="Times New Roman" w:hAnsi="Times New Roman"/>
          <w:bCs/>
          <w:sz w:val="20"/>
          <w:szCs w:val="20"/>
          <w:lang w:eastAsia="ar-SA"/>
        </w:rPr>
        <w:t>4</w:t>
      </w:r>
      <w:r>
        <w:rPr>
          <w:rFonts w:ascii="Times New Roman" w:hAnsi="Times New Roman"/>
          <w:bCs/>
          <w:sz w:val="20"/>
          <w:szCs w:val="20"/>
          <w:lang w:eastAsia="ar-SA"/>
        </w:rPr>
        <w:t>.03</w:t>
      </w:r>
      <w:r w:rsidRPr="00195BD5">
        <w:rPr>
          <w:rFonts w:ascii="Times New Roman" w:hAnsi="Times New Roman"/>
          <w:bCs/>
          <w:sz w:val="20"/>
          <w:szCs w:val="20"/>
          <w:lang w:eastAsia="ar-SA"/>
        </w:rPr>
        <w:t>.2024 г.</w:t>
      </w:r>
      <w:r w:rsidRPr="00AD2354">
        <w:rPr>
          <w:rFonts w:ascii="Times New Roman" w:hAnsi="Times New Roman"/>
          <w:bCs/>
          <w:sz w:val="20"/>
          <w:szCs w:val="20"/>
          <w:lang w:eastAsia="ar-SA"/>
        </w:rPr>
        <w:t xml:space="preserve">                                                  </w:t>
      </w:r>
      <w:r w:rsidRPr="00195BD5">
        <w:rPr>
          <w:rFonts w:ascii="Times New Roman" w:hAnsi="Times New Roman"/>
          <w:bCs/>
          <w:sz w:val="20"/>
          <w:szCs w:val="20"/>
          <w:lang w:eastAsia="ar-SA"/>
        </w:rPr>
        <w:t>«</w:t>
      </w:r>
      <w:r w:rsidR="002A4D56" w:rsidRPr="002A4D56">
        <w:rPr>
          <w:rFonts w:ascii="Times New Roman" w:hAnsi="Times New Roman"/>
          <w:bCs/>
          <w:sz w:val="20"/>
          <w:szCs w:val="20"/>
          <w:lang w:eastAsia="ar-SA"/>
        </w:rPr>
        <w:t>О внесении изменений в муниципальную программу Богучанского района «Управление муниципальными финансами», утвержденную постановлением администрации  Богучанского района  от 01.11.2013 № 1394-п «Об утверждении муниципальной программы Богучанского района «Управление муниципальными  финансами»</w:t>
      </w:r>
      <w:r w:rsidR="002A4D56">
        <w:rPr>
          <w:rFonts w:ascii="Times New Roman" w:hAnsi="Times New Roman"/>
          <w:bCs/>
          <w:sz w:val="20"/>
          <w:szCs w:val="20"/>
          <w:lang w:eastAsia="ar-SA"/>
        </w:rPr>
        <w:t>»</w:t>
      </w:r>
      <w:r w:rsidR="002A4D56" w:rsidRPr="002A4D56">
        <w:rPr>
          <w:rFonts w:ascii="Times New Roman" w:hAnsi="Times New Roman"/>
          <w:bCs/>
          <w:sz w:val="20"/>
          <w:szCs w:val="20"/>
          <w:lang w:eastAsia="ar-SA"/>
        </w:rPr>
        <w:t xml:space="preserve"> </w:t>
      </w:r>
    </w:p>
    <w:p w:rsidR="0075520C" w:rsidRPr="0075520C" w:rsidRDefault="0075520C" w:rsidP="0075520C">
      <w:pPr>
        <w:pStyle w:val="affff8"/>
        <w:numPr>
          <w:ilvl w:val="0"/>
          <w:numId w:val="11"/>
        </w:numPr>
        <w:shd w:val="clear" w:color="auto" w:fill="FFFFFF" w:themeFill="background1"/>
        <w:spacing w:line="240" w:lineRule="auto"/>
        <w:ind w:left="1134" w:firstLine="709"/>
        <w:jc w:val="both"/>
        <w:rPr>
          <w:rFonts w:ascii="Times New Roman" w:hAnsi="Times New Roman"/>
          <w:bCs/>
          <w:sz w:val="20"/>
          <w:szCs w:val="20"/>
          <w:lang w:eastAsia="ar-SA"/>
        </w:rPr>
      </w:pPr>
      <w:r w:rsidRPr="0075520C">
        <w:rPr>
          <w:rFonts w:ascii="Times New Roman" w:hAnsi="Times New Roman"/>
          <w:bCs/>
          <w:sz w:val="20"/>
          <w:szCs w:val="20"/>
          <w:lang w:eastAsia="ar-SA"/>
        </w:rPr>
        <w:t xml:space="preserve">  </w:t>
      </w:r>
      <w:r w:rsidRPr="00195BD5">
        <w:rPr>
          <w:rFonts w:ascii="Times New Roman" w:hAnsi="Times New Roman"/>
          <w:bCs/>
          <w:sz w:val="20"/>
          <w:szCs w:val="20"/>
          <w:lang w:eastAsia="ar-SA"/>
        </w:rPr>
        <w:t>Постановление админи</w:t>
      </w:r>
      <w:r>
        <w:rPr>
          <w:rFonts w:ascii="Times New Roman" w:hAnsi="Times New Roman"/>
          <w:bCs/>
          <w:sz w:val="20"/>
          <w:szCs w:val="20"/>
          <w:lang w:eastAsia="ar-SA"/>
        </w:rPr>
        <w:t>страции Богучанского района № 24</w:t>
      </w:r>
      <w:r w:rsidRPr="0075520C">
        <w:rPr>
          <w:rFonts w:ascii="Times New Roman" w:hAnsi="Times New Roman"/>
          <w:bCs/>
          <w:sz w:val="20"/>
          <w:szCs w:val="20"/>
          <w:lang w:eastAsia="ar-SA"/>
        </w:rPr>
        <w:t>2</w:t>
      </w:r>
      <w:r w:rsidRPr="00195BD5">
        <w:rPr>
          <w:rFonts w:ascii="Times New Roman" w:hAnsi="Times New Roman"/>
          <w:bCs/>
          <w:sz w:val="20"/>
          <w:szCs w:val="20"/>
          <w:lang w:eastAsia="ar-SA"/>
        </w:rPr>
        <w:t xml:space="preserve">-П от </w:t>
      </w:r>
      <w:r>
        <w:rPr>
          <w:rFonts w:ascii="Times New Roman" w:hAnsi="Times New Roman"/>
          <w:bCs/>
          <w:sz w:val="20"/>
          <w:szCs w:val="20"/>
          <w:lang w:eastAsia="ar-SA"/>
        </w:rPr>
        <w:t>1</w:t>
      </w:r>
      <w:r w:rsidRPr="0075520C">
        <w:rPr>
          <w:rFonts w:ascii="Times New Roman" w:hAnsi="Times New Roman"/>
          <w:bCs/>
          <w:sz w:val="20"/>
          <w:szCs w:val="20"/>
          <w:lang w:eastAsia="ar-SA"/>
        </w:rPr>
        <w:t>5</w:t>
      </w:r>
      <w:r>
        <w:rPr>
          <w:rFonts w:ascii="Times New Roman" w:hAnsi="Times New Roman"/>
          <w:bCs/>
          <w:sz w:val="20"/>
          <w:szCs w:val="20"/>
          <w:lang w:eastAsia="ar-SA"/>
        </w:rPr>
        <w:t>.03</w:t>
      </w:r>
      <w:r w:rsidRPr="00195BD5">
        <w:rPr>
          <w:rFonts w:ascii="Times New Roman" w:hAnsi="Times New Roman"/>
          <w:bCs/>
          <w:sz w:val="20"/>
          <w:szCs w:val="20"/>
          <w:lang w:eastAsia="ar-SA"/>
        </w:rPr>
        <w:t>.2024 г.</w:t>
      </w:r>
      <w:r w:rsidRPr="00AD2354">
        <w:rPr>
          <w:rFonts w:ascii="Times New Roman" w:hAnsi="Times New Roman"/>
          <w:bCs/>
          <w:sz w:val="20"/>
          <w:szCs w:val="20"/>
          <w:lang w:eastAsia="ar-SA"/>
        </w:rPr>
        <w:t xml:space="preserve">                                                  </w:t>
      </w:r>
      <w:r w:rsidRPr="00195BD5">
        <w:rPr>
          <w:rFonts w:ascii="Times New Roman" w:hAnsi="Times New Roman"/>
          <w:bCs/>
          <w:sz w:val="20"/>
          <w:szCs w:val="20"/>
          <w:lang w:eastAsia="ar-SA"/>
        </w:rPr>
        <w:t>«</w:t>
      </w:r>
      <w:r w:rsidRPr="0075520C">
        <w:rPr>
          <w:rFonts w:ascii="Times New Roman" w:hAnsi="Times New Roman"/>
          <w:bCs/>
          <w:sz w:val="20"/>
          <w:szCs w:val="20"/>
          <w:lang w:eastAsia="ar-SA"/>
        </w:rPr>
        <w:t>О внесении изменений в муниципальную  программу Богучанского района «Развитие культуры», утвержденную постановлением администрации Богучанского района от 01.11.2013 № 1392-п</w:t>
      </w:r>
      <w:r>
        <w:rPr>
          <w:rFonts w:ascii="Times New Roman" w:hAnsi="Times New Roman"/>
          <w:bCs/>
          <w:sz w:val="20"/>
          <w:szCs w:val="20"/>
          <w:lang w:eastAsia="ar-SA"/>
        </w:rPr>
        <w:t>»</w:t>
      </w:r>
      <w:r w:rsidRPr="0075520C">
        <w:rPr>
          <w:rFonts w:ascii="Times New Roman" w:hAnsi="Times New Roman"/>
          <w:bCs/>
          <w:sz w:val="20"/>
          <w:szCs w:val="20"/>
          <w:lang w:eastAsia="ar-SA"/>
        </w:rPr>
        <w:t xml:space="preserve"> </w:t>
      </w:r>
    </w:p>
    <w:p w:rsidR="001D06C4" w:rsidRPr="001D06C4" w:rsidRDefault="00E95E6C" w:rsidP="001D06C4">
      <w:pPr>
        <w:pStyle w:val="affff8"/>
        <w:numPr>
          <w:ilvl w:val="0"/>
          <w:numId w:val="11"/>
        </w:numPr>
        <w:shd w:val="clear" w:color="auto" w:fill="FFFFFF" w:themeFill="background1"/>
        <w:spacing w:after="0" w:line="240" w:lineRule="auto"/>
        <w:ind w:left="1134" w:firstLine="709"/>
        <w:jc w:val="both"/>
        <w:rPr>
          <w:rFonts w:ascii="Times New Roman" w:hAnsi="Times New Roman"/>
          <w:bCs/>
          <w:sz w:val="20"/>
          <w:szCs w:val="20"/>
          <w:lang w:eastAsia="ar-SA"/>
        </w:rPr>
      </w:pPr>
      <w:r w:rsidRPr="00E95E6C">
        <w:rPr>
          <w:rFonts w:ascii="Times New Roman" w:hAnsi="Times New Roman"/>
          <w:bCs/>
          <w:sz w:val="20"/>
          <w:szCs w:val="20"/>
          <w:lang w:eastAsia="ar-SA"/>
        </w:rPr>
        <w:t xml:space="preserve"> </w:t>
      </w:r>
      <w:r w:rsidRPr="00195BD5">
        <w:rPr>
          <w:rFonts w:ascii="Times New Roman" w:hAnsi="Times New Roman"/>
          <w:bCs/>
          <w:sz w:val="20"/>
          <w:szCs w:val="20"/>
          <w:lang w:eastAsia="ar-SA"/>
        </w:rPr>
        <w:t>Постановление админи</w:t>
      </w:r>
      <w:r>
        <w:rPr>
          <w:rFonts w:ascii="Times New Roman" w:hAnsi="Times New Roman"/>
          <w:bCs/>
          <w:sz w:val="20"/>
          <w:szCs w:val="20"/>
          <w:lang w:eastAsia="ar-SA"/>
        </w:rPr>
        <w:t>страции Богучанского района № 2</w:t>
      </w:r>
      <w:r w:rsidRPr="00E95E6C">
        <w:rPr>
          <w:rFonts w:ascii="Times New Roman" w:hAnsi="Times New Roman"/>
          <w:bCs/>
          <w:sz w:val="20"/>
          <w:szCs w:val="20"/>
          <w:lang w:eastAsia="ar-SA"/>
        </w:rPr>
        <w:t>53</w:t>
      </w:r>
      <w:r w:rsidRPr="00195BD5">
        <w:rPr>
          <w:rFonts w:ascii="Times New Roman" w:hAnsi="Times New Roman"/>
          <w:bCs/>
          <w:sz w:val="20"/>
          <w:szCs w:val="20"/>
          <w:lang w:eastAsia="ar-SA"/>
        </w:rPr>
        <w:t xml:space="preserve">-П от </w:t>
      </w:r>
      <w:r>
        <w:rPr>
          <w:rFonts w:ascii="Times New Roman" w:hAnsi="Times New Roman"/>
          <w:bCs/>
          <w:sz w:val="20"/>
          <w:szCs w:val="20"/>
          <w:lang w:eastAsia="ar-SA"/>
        </w:rPr>
        <w:t>1</w:t>
      </w:r>
      <w:r w:rsidRPr="0075520C">
        <w:rPr>
          <w:rFonts w:ascii="Times New Roman" w:hAnsi="Times New Roman"/>
          <w:bCs/>
          <w:sz w:val="20"/>
          <w:szCs w:val="20"/>
          <w:lang w:eastAsia="ar-SA"/>
        </w:rPr>
        <w:t>5</w:t>
      </w:r>
      <w:r>
        <w:rPr>
          <w:rFonts w:ascii="Times New Roman" w:hAnsi="Times New Roman"/>
          <w:bCs/>
          <w:sz w:val="20"/>
          <w:szCs w:val="20"/>
          <w:lang w:eastAsia="ar-SA"/>
        </w:rPr>
        <w:t>.03</w:t>
      </w:r>
      <w:r w:rsidRPr="00195BD5">
        <w:rPr>
          <w:rFonts w:ascii="Times New Roman" w:hAnsi="Times New Roman"/>
          <w:bCs/>
          <w:sz w:val="20"/>
          <w:szCs w:val="20"/>
          <w:lang w:eastAsia="ar-SA"/>
        </w:rPr>
        <w:t>.2024 г.</w:t>
      </w:r>
      <w:r w:rsidRPr="00AD2354">
        <w:rPr>
          <w:rFonts w:ascii="Times New Roman" w:hAnsi="Times New Roman"/>
          <w:bCs/>
          <w:sz w:val="20"/>
          <w:szCs w:val="20"/>
          <w:lang w:eastAsia="ar-SA"/>
        </w:rPr>
        <w:t xml:space="preserve">                                                  </w:t>
      </w:r>
      <w:r w:rsidRPr="00195BD5">
        <w:rPr>
          <w:rFonts w:ascii="Times New Roman" w:hAnsi="Times New Roman"/>
          <w:bCs/>
          <w:sz w:val="20"/>
          <w:szCs w:val="20"/>
          <w:lang w:eastAsia="ar-SA"/>
        </w:rPr>
        <w:t>«</w:t>
      </w:r>
      <w:r w:rsidR="001D06C4" w:rsidRPr="001D06C4">
        <w:rPr>
          <w:rFonts w:ascii="Times New Roman" w:hAnsi="Times New Roman"/>
          <w:bCs/>
          <w:sz w:val="20"/>
          <w:szCs w:val="20"/>
          <w:lang w:eastAsia="ar-SA"/>
        </w:rPr>
        <w:t>О внесении изменений в муниципальную программу «Развитие физической культуры и спорта в Богучанском районе», утвержденную  постановлением  администрации Богучанского района от 01.11.2013 №1397-п</w:t>
      </w:r>
      <w:r w:rsidR="001D06C4">
        <w:rPr>
          <w:rFonts w:ascii="Times New Roman" w:hAnsi="Times New Roman"/>
          <w:bCs/>
          <w:sz w:val="20"/>
          <w:szCs w:val="20"/>
          <w:lang w:eastAsia="ar-SA"/>
        </w:rPr>
        <w:t>»</w:t>
      </w:r>
      <w:r w:rsidR="001D06C4" w:rsidRPr="001D06C4">
        <w:rPr>
          <w:rFonts w:ascii="Times New Roman" w:hAnsi="Times New Roman"/>
          <w:bCs/>
          <w:sz w:val="20"/>
          <w:szCs w:val="20"/>
          <w:lang w:eastAsia="ar-SA"/>
        </w:rPr>
        <w:t xml:space="preserve"> </w:t>
      </w:r>
    </w:p>
    <w:p w:rsidR="001D06C4" w:rsidRPr="001D06C4" w:rsidRDefault="001D06C4" w:rsidP="001D06C4">
      <w:pPr>
        <w:pStyle w:val="affff8"/>
        <w:shd w:val="clear" w:color="auto" w:fill="FFFFFF" w:themeFill="background1"/>
        <w:ind w:left="1843"/>
        <w:rPr>
          <w:rFonts w:ascii="Times New Roman" w:hAnsi="Times New Roman"/>
          <w:bCs/>
          <w:sz w:val="20"/>
          <w:szCs w:val="20"/>
          <w:lang w:eastAsia="ar-SA"/>
        </w:rPr>
      </w:pPr>
    </w:p>
    <w:p w:rsidR="00C152F4" w:rsidRPr="00C152F4" w:rsidRDefault="00C152F4" w:rsidP="001D06C4">
      <w:pPr>
        <w:pStyle w:val="affff8"/>
        <w:shd w:val="clear" w:color="auto" w:fill="FFFFFF" w:themeFill="background1"/>
        <w:spacing w:after="0" w:line="240" w:lineRule="auto"/>
        <w:ind w:left="1843"/>
        <w:rPr>
          <w:rFonts w:ascii="Times New Roman" w:hAnsi="Times New Roman"/>
          <w:bCs/>
          <w:sz w:val="20"/>
          <w:szCs w:val="20"/>
          <w:lang w:eastAsia="ar-SA"/>
        </w:rPr>
      </w:pPr>
    </w:p>
    <w:p w:rsidR="000C2B02" w:rsidRPr="00403A5C" w:rsidRDefault="000C2B02" w:rsidP="00403A5C">
      <w:pPr>
        <w:shd w:val="clear" w:color="auto" w:fill="FFFFFF" w:themeFill="background1"/>
        <w:suppressAutoHyphens/>
        <w:spacing w:after="0" w:line="240" w:lineRule="auto"/>
        <w:jc w:val="both"/>
        <w:rPr>
          <w:rFonts w:ascii="Times New Roman" w:eastAsia="Times New Roman" w:hAnsi="Times New Roman"/>
          <w:sz w:val="20"/>
          <w:szCs w:val="20"/>
          <w:lang w:eastAsia="ru-RU"/>
        </w:rPr>
      </w:pPr>
    </w:p>
    <w:p w:rsidR="00084A01" w:rsidRDefault="00084A01" w:rsidP="00C94954">
      <w:pPr>
        <w:spacing w:after="0" w:line="240" w:lineRule="auto"/>
        <w:ind w:firstLine="360"/>
        <w:jc w:val="both"/>
        <w:rPr>
          <w:rFonts w:ascii="Times New Roman" w:eastAsia="Times New Roman" w:hAnsi="Times New Roman"/>
          <w:sz w:val="20"/>
          <w:szCs w:val="20"/>
          <w:lang w:eastAsia="ru-RU"/>
        </w:rPr>
      </w:pPr>
    </w:p>
    <w:p w:rsidR="00084A01" w:rsidRDefault="00084A01" w:rsidP="00C94954">
      <w:pPr>
        <w:spacing w:after="0" w:line="240" w:lineRule="auto"/>
        <w:ind w:firstLine="360"/>
        <w:jc w:val="both"/>
        <w:rPr>
          <w:rFonts w:ascii="Times New Roman" w:eastAsia="Times New Roman" w:hAnsi="Times New Roman"/>
          <w:sz w:val="20"/>
          <w:szCs w:val="20"/>
          <w:lang w:eastAsia="ru-RU"/>
        </w:rPr>
      </w:pPr>
    </w:p>
    <w:p w:rsidR="00084A01" w:rsidRDefault="00084A01" w:rsidP="00C94954">
      <w:pPr>
        <w:spacing w:after="0" w:line="240" w:lineRule="auto"/>
        <w:ind w:firstLine="360"/>
        <w:jc w:val="both"/>
        <w:rPr>
          <w:rFonts w:ascii="Times New Roman" w:eastAsia="Times New Roman" w:hAnsi="Times New Roman"/>
          <w:sz w:val="20"/>
          <w:szCs w:val="20"/>
          <w:lang w:eastAsia="ru-RU"/>
        </w:rPr>
      </w:pPr>
    </w:p>
    <w:p w:rsidR="00084A01" w:rsidRDefault="00084A01" w:rsidP="00C94954">
      <w:pPr>
        <w:spacing w:after="0" w:line="240" w:lineRule="auto"/>
        <w:ind w:firstLine="360"/>
        <w:jc w:val="both"/>
        <w:rPr>
          <w:rFonts w:ascii="Times New Roman" w:eastAsia="Times New Roman" w:hAnsi="Times New Roman"/>
          <w:sz w:val="20"/>
          <w:szCs w:val="20"/>
          <w:lang w:eastAsia="ru-RU"/>
        </w:rPr>
      </w:pPr>
    </w:p>
    <w:p w:rsidR="00084A01" w:rsidRDefault="00084A01" w:rsidP="001D06C4">
      <w:pPr>
        <w:spacing w:after="0" w:line="240" w:lineRule="auto"/>
        <w:jc w:val="both"/>
        <w:rPr>
          <w:rFonts w:ascii="Times New Roman" w:eastAsia="Times New Roman" w:hAnsi="Times New Roman"/>
          <w:sz w:val="20"/>
          <w:szCs w:val="20"/>
          <w:lang w:eastAsia="ru-RU"/>
        </w:rPr>
      </w:pPr>
    </w:p>
    <w:p w:rsidR="001D06C4" w:rsidRDefault="001D06C4" w:rsidP="001D06C4">
      <w:pPr>
        <w:spacing w:after="0" w:line="240" w:lineRule="auto"/>
        <w:jc w:val="both"/>
        <w:rPr>
          <w:rFonts w:ascii="Times New Roman" w:eastAsia="Times New Roman" w:hAnsi="Times New Roman"/>
          <w:sz w:val="20"/>
          <w:szCs w:val="20"/>
          <w:lang w:eastAsia="ru-RU"/>
        </w:rPr>
      </w:pPr>
    </w:p>
    <w:p w:rsidR="00084A01" w:rsidRDefault="00C152F4" w:rsidP="00C152F4">
      <w:pPr>
        <w:spacing w:after="0" w:line="240" w:lineRule="auto"/>
        <w:ind w:firstLine="360"/>
        <w:jc w:val="center"/>
        <w:rPr>
          <w:rFonts w:ascii="Times New Roman" w:eastAsia="Times New Roman" w:hAnsi="Times New Roman"/>
          <w:sz w:val="20"/>
          <w:szCs w:val="20"/>
          <w:lang w:eastAsia="ru-RU"/>
        </w:rPr>
      </w:pPr>
      <w:r>
        <w:rPr>
          <w:noProof/>
          <w:sz w:val="28"/>
          <w:lang w:eastAsia="ru-RU"/>
        </w:rPr>
        <w:lastRenderedPageBreak/>
        <w:drawing>
          <wp:inline distT="0" distB="0" distL="0" distR="0">
            <wp:extent cx="495300" cy="619125"/>
            <wp:effectExtent l="19050" t="0" r="0" b="0"/>
            <wp:docPr id="1" name="Рисунок 1"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снизу убран белый цвет"/>
                    <pic:cNvPicPr>
                      <a:picLocks noChangeAspect="1" noChangeArrowheads="1"/>
                    </pic:cNvPicPr>
                  </pic:nvPicPr>
                  <pic:blipFill>
                    <a:blip r:embed="rId10" cstate="print"/>
                    <a:srcRect/>
                    <a:stretch>
                      <a:fillRect/>
                    </a:stretch>
                  </pic:blipFill>
                  <pic:spPr bwMode="auto">
                    <a:xfrm>
                      <a:off x="0" y="0"/>
                      <a:ext cx="495300" cy="619125"/>
                    </a:xfrm>
                    <a:prstGeom prst="rect">
                      <a:avLst/>
                    </a:prstGeom>
                    <a:noFill/>
                    <a:ln w="9525">
                      <a:noFill/>
                      <a:miter lim="800000"/>
                      <a:headEnd/>
                      <a:tailEnd/>
                    </a:ln>
                  </pic:spPr>
                </pic:pic>
              </a:graphicData>
            </a:graphic>
          </wp:inline>
        </w:drawing>
      </w:r>
    </w:p>
    <w:p w:rsidR="00084A01" w:rsidRDefault="00084A01" w:rsidP="00C94954">
      <w:pPr>
        <w:spacing w:after="0" w:line="240" w:lineRule="auto"/>
        <w:ind w:firstLine="360"/>
        <w:jc w:val="both"/>
        <w:rPr>
          <w:rFonts w:ascii="Times New Roman" w:eastAsia="Times New Roman" w:hAnsi="Times New Roman"/>
          <w:sz w:val="20"/>
          <w:szCs w:val="20"/>
          <w:lang w:eastAsia="ru-RU"/>
        </w:rPr>
      </w:pPr>
    </w:p>
    <w:p w:rsidR="00084A01" w:rsidRPr="00084A01" w:rsidRDefault="00084A01" w:rsidP="00084A01">
      <w:pPr>
        <w:spacing w:after="0" w:line="240" w:lineRule="auto"/>
        <w:ind w:firstLine="709"/>
        <w:jc w:val="center"/>
        <w:outlineLvl w:val="3"/>
        <w:rPr>
          <w:rFonts w:ascii="Times New Roman" w:eastAsia="Times New Roman" w:hAnsi="Times New Roman"/>
          <w:sz w:val="18"/>
          <w:szCs w:val="20"/>
        </w:rPr>
      </w:pPr>
      <w:r w:rsidRPr="00084A01">
        <w:rPr>
          <w:rFonts w:ascii="Times New Roman" w:eastAsia="Times New Roman" w:hAnsi="Times New Roman"/>
          <w:sz w:val="18"/>
          <w:szCs w:val="20"/>
        </w:rPr>
        <w:t>АДМИНИСТРАЦИЯ  БОГУЧАНСКОГО  РАЙОНА</w:t>
      </w:r>
    </w:p>
    <w:p w:rsidR="00084A01" w:rsidRPr="00084A01" w:rsidRDefault="00084A01" w:rsidP="00084A01">
      <w:pPr>
        <w:spacing w:after="0" w:line="240" w:lineRule="auto"/>
        <w:ind w:firstLine="709"/>
        <w:jc w:val="center"/>
        <w:rPr>
          <w:rFonts w:ascii="Times New Roman" w:eastAsia="Times New Roman" w:hAnsi="Times New Roman"/>
          <w:sz w:val="20"/>
          <w:szCs w:val="20"/>
        </w:rPr>
      </w:pPr>
      <w:r w:rsidRPr="00084A01">
        <w:rPr>
          <w:rFonts w:ascii="Times New Roman" w:eastAsia="Times New Roman" w:hAnsi="Times New Roman"/>
          <w:sz w:val="18"/>
          <w:szCs w:val="20"/>
        </w:rPr>
        <w:t>ПОСТАНОВЛЕНИЕ</w:t>
      </w:r>
    </w:p>
    <w:p w:rsidR="00084A01" w:rsidRPr="00084A01" w:rsidRDefault="00084A01" w:rsidP="00084A01">
      <w:pPr>
        <w:spacing w:after="0" w:line="240" w:lineRule="auto"/>
        <w:ind w:firstLine="709"/>
        <w:jc w:val="center"/>
        <w:rPr>
          <w:rFonts w:ascii="Times New Roman" w:eastAsia="Times New Roman" w:hAnsi="Times New Roman"/>
          <w:sz w:val="20"/>
          <w:szCs w:val="20"/>
        </w:rPr>
      </w:pPr>
      <w:r w:rsidRPr="00084A01">
        <w:rPr>
          <w:rFonts w:ascii="Times New Roman" w:eastAsia="Times New Roman" w:hAnsi="Times New Roman"/>
          <w:sz w:val="20"/>
          <w:szCs w:val="20"/>
        </w:rPr>
        <w:t xml:space="preserve">01.03.2024                                 </w:t>
      </w:r>
      <w:r w:rsidRPr="005A5A6B">
        <w:rPr>
          <w:rFonts w:ascii="Times New Roman" w:eastAsia="Times New Roman" w:hAnsi="Times New Roman"/>
          <w:sz w:val="20"/>
          <w:szCs w:val="20"/>
        </w:rPr>
        <w:t xml:space="preserve">     </w:t>
      </w:r>
      <w:r w:rsidRPr="00084A01">
        <w:rPr>
          <w:rFonts w:ascii="Times New Roman" w:eastAsia="Times New Roman" w:hAnsi="Times New Roman"/>
          <w:sz w:val="20"/>
          <w:szCs w:val="20"/>
        </w:rPr>
        <w:t>с.Богучаны                                     №    208 - п</w:t>
      </w:r>
    </w:p>
    <w:p w:rsidR="00084A01" w:rsidRPr="00084A01" w:rsidRDefault="00084A01" w:rsidP="00084A01">
      <w:pPr>
        <w:spacing w:after="0" w:line="240" w:lineRule="auto"/>
        <w:rPr>
          <w:rFonts w:ascii="Times New Roman" w:eastAsia="Times New Roman" w:hAnsi="Times New Roman"/>
          <w:i/>
          <w:sz w:val="20"/>
          <w:szCs w:val="20"/>
        </w:rPr>
      </w:pPr>
    </w:p>
    <w:p w:rsidR="00084A01" w:rsidRPr="00084A01" w:rsidRDefault="00084A01" w:rsidP="00084A01">
      <w:pPr>
        <w:spacing w:after="0" w:line="240" w:lineRule="auto"/>
        <w:ind w:firstLine="709"/>
        <w:jc w:val="center"/>
        <w:rPr>
          <w:rFonts w:ascii="Times New Roman" w:eastAsia="Times New Roman" w:hAnsi="Times New Roman"/>
          <w:sz w:val="20"/>
          <w:szCs w:val="20"/>
        </w:rPr>
      </w:pPr>
      <w:r w:rsidRPr="00084A01">
        <w:rPr>
          <w:rFonts w:ascii="Times New Roman" w:eastAsia="Times New Roman" w:hAnsi="Times New Roman"/>
          <w:sz w:val="20"/>
          <w:szCs w:val="20"/>
        </w:rPr>
        <w:t>Об утверждении бюджетного прогноза Богучанского района до 2036 года</w:t>
      </w:r>
    </w:p>
    <w:p w:rsidR="00084A01" w:rsidRPr="00084A01" w:rsidRDefault="00084A01" w:rsidP="00084A01">
      <w:pPr>
        <w:spacing w:after="0" w:line="240" w:lineRule="auto"/>
        <w:ind w:firstLine="709"/>
        <w:jc w:val="center"/>
        <w:rPr>
          <w:rFonts w:ascii="Times New Roman" w:eastAsia="Times New Roman" w:hAnsi="Times New Roman"/>
          <w:sz w:val="20"/>
          <w:szCs w:val="20"/>
        </w:rPr>
      </w:pPr>
    </w:p>
    <w:p w:rsidR="00084A01" w:rsidRPr="005A5A6B" w:rsidRDefault="00084A01" w:rsidP="00084A01">
      <w:pPr>
        <w:autoSpaceDE w:val="0"/>
        <w:autoSpaceDN w:val="0"/>
        <w:adjustRightInd w:val="0"/>
        <w:spacing w:after="0" w:line="240" w:lineRule="auto"/>
        <w:ind w:firstLine="709"/>
        <w:jc w:val="both"/>
        <w:rPr>
          <w:rFonts w:ascii="Times New Roman" w:eastAsia="Times New Roman" w:hAnsi="Times New Roman"/>
          <w:sz w:val="20"/>
          <w:szCs w:val="20"/>
        </w:rPr>
      </w:pPr>
      <w:r w:rsidRPr="00084A01">
        <w:rPr>
          <w:rFonts w:ascii="Times New Roman" w:hAnsi="Times New Roman"/>
          <w:sz w:val="20"/>
          <w:szCs w:val="20"/>
        </w:rPr>
        <w:t>На основании статьи 170.1 Бюджетного кодекса Российской Федерации, постановления администрации Богучанского района от 20.06.2006 № 446-п  «Об утверждении Порядка разработки и утверждения, период действия, а также требований к составу и содержанию бюджетного прогноза Богучанского района долгосрочный период», с учетом проекта Стратегии социально-экономического развития Богучанского района до 2030 года, п</w:t>
      </w:r>
      <w:r w:rsidRPr="00084A01">
        <w:rPr>
          <w:rFonts w:ascii="Times New Roman" w:eastAsia="Times New Roman" w:hAnsi="Times New Roman"/>
          <w:sz w:val="20"/>
          <w:szCs w:val="20"/>
          <w:lang w:eastAsia="ru-RU"/>
        </w:rPr>
        <w:t xml:space="preserve">остановления администрации Богучанского района от 31.08.2022 № 867-п «Об одобрении прогноза социально-экономического развития Богучанского района на 2023 год и плановый период 2024 - 2025 годы», руководствуясь статьями </w:t>
      </w:r>
      <w:r w:rsidRPr="00084A01">
        <w:rPr>
          <w:rFonts w:ascii="Times New Roman" w:eastAsia="Times New Roman" w:hAnsi="Times New Roman"/>
          <w:sz w:val="20"/>
          <w:szCs w:val="20"/>
        </w:rPr>
        <w:t xml:space="preserve">7,43,47 Устава Богучанского района Красноярского края, </w:t>
      </w:r>
    </w:p>
    <w:p w:rsidR="00084A01" w:rsidRPr="00084A01" w:rsidRDefault="00084A01" w:rsidP="00084A01">
      <w:pPr>
        <w:autoSpaceDE w:val="0"/>
        <w:autoSpaceDN w:val="0"/>
        <w:adjustRightInd w:val="0"/>
        <w:spacing w:after="0" w:line="240" w:lineRule="auto"/>
        <w:ind w:firstLine="709"/>
        <w:jc w:val="both"/>
        <w:rPr>
          <w:rFonts w:ascii="Times New Roman" w:eastAsia="Times New Roman" w:hAnsi="Times New Roman"/>
          <w:sz w:val="20"/>
          <w:szCs w:val="20"/>
        </w:rPr>
      </w:pPr>
      <w:r w:rsidRPr="00084A01">
        <w:rPr>
          <w:rFonts w:ascii="Times New Roman" w:eastAsia="Times New Roman" w:hAnsi="Times New Roman"/>
          <w:sz w:val="20"/>
          <w:szCs w:val="20"/>
        </w:rPr>
        <w:t>ПОСТАНОВЛЯЮ:</w:t>
      </w:r>
    </w:p>
    <w:p w:rsidR="00084A01" w:rsidRPr="00084A01" w:rsidRDefault="00084A01" w:rsidP="00084A01">
      <w:pPr>
        <w:autoSpaceDE w:val="0"/>
        <w:autoSpaceDN w:val="0"/>
        <w:adjustRightInd w:val="0"/>
        <w:spacing w:after="0" w:line="240" w:lineRule="auto"/>
        <w:ind w:firstLine="709"/>
        <w:jc w:val="both"/>
        <w:rPr>
          <w:rFonts w:ascii="Times New Roman" w:eastAsia="Times New Roman" w:hAnsi="Times New Roman"/>
          <w:sz w:val="20"/>
          <w:szCs w:val="20"/>
        </w:rPr>
      </w:pPr>
      <w:r w:rsidRPr="00084A01">
        <w:rPr>
          <w:rFonts w:ascii="Times New Roman" w:eastAsia="Times New Roman" w:hAnsi="Times New Roman"/>
          <w:sz w:val="20"/>
          <w:szCs w:val="20"/>
        </w:rPr>
        <w:t>1. Утвердить бюджетный прогноз Богучанского района до 2036 года согласно приложению.</w:t>
      </w:r>
    </w:p>
    <w:p w:rsidR="00084A01" w:rsidRPr="00084A01" w:rsidRDefault="00084A01" w:rsidP="00084A01">
      <w:pPr>
        <w:spacing w:after="0" w:line="240" w:lineRule="auto"/>
        <w:ind w:firstLine="709"/>
        <w:jc w:val="both"/>
        <w:rPr>
          <w:rFonts w:ascii="Times New Roman" w:eastAsia="Times New Roman" w:hAnsi="Times New Roman"/>
          <w:sz w:val="20"/>
          <w:szCs w:val="20"/>
        </w:rPr>
      </w:pPr>
      <w:r w:rsidRPr="00084A01">
        <w:rPr>
          <w:rFonts w:ascii="Times New Roman" w:eastAsia="Times New Roman" w:hAnsi="Times New Roman"/>
          <w:sz w:val="20"/>
          <w:szCs w:val="20"/>
        </w:rPr>
        <w:t>2.</w:t>
      </w:r>
      <w:r w:rsidR="00C152F4">
        <w:rPr>
          <w:rFonts w:ascii="Times New Roman" w:eastAsia="Times New Roman" w:hAnsi="Times New Roman"/>
          <w:sz w:val="20"/>
          <w:szCs w:val="20"/>
        </w:rPr>
        <w:t xml:space="preserve"> </w:t>
      </w:r>
      <w:r w:rsidRPr="00084A01">
        <w:rPr>
          <w:rFonts w:ascii="Times New Roman" w:eastAsia="Times New Roman" w:hAnsi="Times New Roman"/>
          <w:sz w:val="20"/>
          <w:szCs w:val="20"/>
        </w:rPr>
        <w:t>Контроль за исполнением настоящего постановления возложить на заместителя Главы Богучанского района по экономике и планированию А.С.Арсеньеву.</w:t>
      </w:r>
    </w:p>
    <w:p w:rsidR="00084A01" w:rsidRPr="00084A01" w:rsidRDefault="00084A01" w:rsidP="00084A01">
      <w:pPr>
        <w:spacing w:after="0" w:line="240" w:lineRule="auto"/>
        <w:ind w:firstLine="709"/>
        <w:jc w:val="both"/>
        <w:rPr>
          <w:rFonts w:ascii="Times New Roman" w:eastAsia="Times New Roman" w:hAnsi="Times New Roman"/>
          <w:sz w:val="20"/>
          <w:szCs w:val="20"/>
        </w:rPr>
      </w:pPr>
      <w:r w:rsidRPr="00084A01">
        <w:rPr>
          <w:rFonts w:ascii="Times New Roman" w:eastAsia="Times New Roman" w:hAnsi="Times New Roman"/>
          <w:sz w:val="20"/>
          <w:szCs w:val="20"/>
        </w:rPr>
        <w:t>3. Постановление вступает в силу в день, следующий  за днем его  опубликования в Официальном вестнике Богучанский район.</w:t>
      </w:r>
    </w:p>
    <w:p w:rsidR="00084A01" w:rsidRPr="00084A01" w:rsidRDefault="00084A01" w:rsidP="00084A01">
      <w:pPr>
        <w:autoSpaceDE w:val="0"/>
        <w:autoSpaceDN w:val="0"/>
        <w:adjustRightInd w:val="0"/>
        <w:spacing w:after="0" w:line="240" w:lineRule="auto"/>
        <w:ind w:firstLine="709"/>
        <w:jc w:val="both"/>
        <w:rPr>
          <w:rFonts w:ascii="Times New Roman" w:hAnsi="Times New Roman"/>
          <w:sz w:val="20"/>
          <w:szCs w:val="20"/>
        </w:rPr>
      </w:pPr>
      <w:r w:rsidRPr="00084A01">
        <w:rPr>
          <w:rFonts w:ascii="Times New Roman" w:hAnsi="Times New Roman"/>
          <w:sz w:val="20"/>
          <w:szCs w:val="20"/>
        </w:rPr>
        <w:t xml:space="preserve"> </w:t>
      </w:r>
    </w:p>
    <w:p w:rsidR="00084A01" w:rsidRPr="00084A01" w:rsidRDefault="00084A01" w:rsidP="00084A01">
      <w:pPr>
        <w:autoSpaceDE w:val="0"/>
        <w:autoSpaceDN w:val="0"/>
        <w:adjustRightInd w:val="0"/>
        <w:spacing w:after="0" w:line="240" w:lineRule="auto"/>
        <w:ind w:firstLine="709"/>
        <w:jc w:val="both"/>
        <w:rPr>
          <w:rFonts w:ascii="Times New Roman" w:hAnsi="Times New Roman"/>
          <w:sz w:val="20"/>
          <w:szCs w:val="20"/>
        </w:rPr>
      </w:pPr>
      <w:r w:rsidRPr="00084A01">
        <w:rPr>
          <w:rFonts w:ascii="Times New Roman" w:hAnsi="Times New Roman"/>
          <w:sz w:val="20"/>
          <w:szCs w:val="20"/>
        </w:rPr>
        <w:t>Глава Богучанского района                                                           А.С.Медведев</w:t>
      </w:r>
    </w:p>
    <w:p w:rsidR="00084A01" w:rsidRPr="00084A01" w:rsidRDefault="00084A01" w:rsidP="00084A01">
      <w:pPr>
        <w:autoSpaceDE w:val="0"/>
        <w:autoSpaceDN w:val="0"/>
        <w:adjustRightInd w:val="0"/>
        <w:spacing w:after="0" w:line="240" w:lineRule="auto"/>
        <w:ind w:firstLine="709"/>
        <w:jc w:val="right"/>
        <w:rPr>
          <w:rFonts w:ascii="Times New Roman" w:eastAsia="Times New Roman" w:hAnsi="Times New Roman"/>
          <w:sz w:val="20"/>
          <w:szCs w:val="20"/>
          <w:lang w:eastAsia="ru-RU"/>
        </w:rPr>
      </w:pPr>
    </w:p>
    <w:p w:rsidR="00084A01" w:rsidRPr="00084A01" w:rsidRDefault="00084A01" w:rsidP="00084A01">
      <w:pPr>
        <w:autoSpaceDE w:val="0"/>
        <w:autoSpaceDN w:val="0"/>
        <w:adjustRightInd w:val="0"/>
        <w:spacing w:after="0" w:line="240" w:lineRule="auto"/>
        <w:ind w:firstLine="709"/>
        <w:jc w:val="right"/>
        <w:rPr>
          <w:rFonts w:ascii="Times New Roman" w:eastAsia="Times New Roman" w:hAnsi="Times New Roman"/>
          <w:sz w:val="18"/>
          <w:szCs w:val="20"/>
          <w:lang w:eastAsia="ru-RU"/>
        </w:rPr>
      </w:pPr>
      <w:r w:rsidRPr="00084A01">
        <w:rPr>
          <w:rFonts w:ascii="Times New Roman" w:eastAsia="Times New Roman" w:hAnsi="Times New Roman"/>
          <w:sz w:val="18"/>
          <w:szCs w:val="20"/>
          <w:lang w:eastAsia="ru-RU"/>
        </w:rPr>
        <w:t xml:space="preserve">Приложение </w:t>
      </w:r>
    </w:p>
    <w:p w:rsidR="00084A01" w:rsidRPr="00084A01" w:rsidRDefault="00084A01" w:rsidP="00084A01">
      <w:pPr>
        <w:autoSpaceDE w:val="0"/>
        <w:autoSpaceDN w:val="0"/>
        <w:adjustRightInd w:val="0"/>
        <w:spacing w:after="0" w:line="240" w:lineRule="auto"/>
        <w:ind w:firstLine="709"/>
        <w:jc w:val="right"/>
        <w:rPr>
          <w:rFonts w:ascii="Times New Roman" w:eastAsia="Times New Roman" w:hAnsi="Times New Roman"/>
          <w:sz w:val="18"/>
          <w:szCs w:val="20"/>
          <w:lang w:eastAsia="ru-RU"/>
        </w:rPr>
      </w:pPr>
      <w:r w:rsidRPr="00084A01">
        <w:rPr>
          <w:rFonts w:ascii="Times New Roman" w:eastAsia="Times New Roman" w:hAnsi="Times New Roman"/>
          <w:sz w:val="18"/>
          <w:szCs w:val="20"/>
          <w:lang w:eastAsia="ru-RU"/>
        </w:rPr>
        <w:t>к постановлению администрации</w:t>
      </w:r>
    </w:p>
    <w:p w:rsidR="00084A01" w:rsidRPr="00084A01" w:rsidRDefault="00084A01" w:rsidP="00084A01">
      <w:pPr>
        <w:autoSpaceDE w:val="0"/>
        <w:autoSpaceDN w:val="0"/>
        <w:adjustRightInd w:val="0"/>
        <w:spacing w:after="0" w:line="240" w:lineRule="auto"/>
        <w:ind w:firstLine="709"/>
        <w:jc w:val="right"/>
        <w:rPr>
          <w:rFonts w:ascii="Times New Roman" w:eastAsia="Times New Roman" w:hAnsi="Times New Roman"/>
          <w:sz w:val="18"/>
          <w:szCs w:val="20"/>
          <w:lang w:eastAsia="ru-RU"/>
        </w:rPr>
      </w:pPr>
      <w:r w:rsidRPr="00084A01">
        <w:rPr>
          <w:rFonts w:ascii="Times New Roman" w:eastAsia="Times New Roman" w:hAnsi="Times New Roman"/>
          <w:sz w:val="18"/>
          <w:szCs w:val="20"/>
          <w:lang w:eastAsia="ru-RU"/>
        </w:rPr>
        <w:t xml:space="preserve">Богучанского района </w:t>
      </w:r>
    </w:p>
    <w:p w:rsidR="00084A01" w:rsidRPr="00084A01" w:rsidRDefault="00084A01" w:rsidP="00084A01">
      <w:pPr>
        <w:autoSpaceDE w:val="0"/>
        <w:autoSpaceDN w:val="0"/>
        <w:adjustRightInd w:val="0"/>
        <w:spacing w:after="0" w:line="240" w:lineRule="auto"/>
        <w:ind w:firstLine="709"/>
        <w:jc w:val="right"/>
        <w:rPr>
          <w:rFonts w:ascii="Times New Roman" w:eastAsia="Times New Roman" w:hAnsi="Times New Roman"/>
          <w:sz w:val="18"/>
          <w:szCs w:val="20"/>
          <w:lang w:eastAsia="ru-RU"/>
        </w:rPr>
      </w:pPr>
      <w:r w:rsidRPr="00084A01">
        <w:rPr>
          <w:rFonts w:ascii="Times New Roman" w:eastAsia="Times New Roman" w:hAnsi="Times New Roman"/>
          <w:sz w:val="18"/>
          <w:szCs w:val="20"/>
          <w:lang w:eastAsia="ru-RU"/>
        </w:rPr>
        <w:t>от 01</w:t>
      </w:r>
      <w:r w:rsidR="00407C89" w:rsidRPr="00407C89">
        <w:rPr>
          <w:rFonts w:ascii="Times New Roman" w:eastAsia="Times New Roman" w:hAnsi="Times New Roman"/>
          <w:sz w:val="18"/>
          <w:szCs w:val="20"/>
          <w:lang w:eastAsia="ru-RU"/>
        </w:rPr>
        <w:t>.03.202</w:t>
      </w:r>
      <w:r w:rsidR="00407C89" w:rsidRPr="005A5A6B">
        <w:rPr>
          <w:rFonts w:ascii="Times New Roman" w:eastAsia="Times New Roman" w:hAnsi="Times New Roman"/>
          <w:sz w:val="18"/>
          <w:szCs w:val="20"/>
          <w:lang w:eastAsia="ru-RU"/>
        </w:rPr>
        <w:t>4</w:t>
      </w:r>
      <w:r w:rsidRPr="00084A01">
        <w:rPr>
          <w:rFonts w:ascii="Times New Roman" w:eastAsia="Times New Roman" w:hAnsi="Times New Roman"/>
          <w:sz w:val="18"/>
          <w:szCs w:val="20"/>
          <w:lang w:eastAsia="ru-RU"/>
        </w:rPr>
        <w:t xml:space="preserve"> № 208-п</w:t>
      </w:r>
    </w:p>
    <w:p w:rsidR="00084A01" w:rsidRPr="00084A01" w:rsidRDefault="00084A01" w:rsidP="00084A01">
      <w:pPr>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084A01" w:rsidRPr="00084A01" w:rsidRDefault="00084A01" w:rsidP="00084A01">
      <w:pPr>
        <w:autoSpaceDE w:val="0"/>
        <w:autoSpaceDN w:val="0"/>
        <w:adjustRightInd w:val="0"/>
        <w:spacing w:after="0" w:line="240" w:lineRule="auto"/>
        <w:ind w:right="-1" w:firstLine="709"/>
        <w:jc w:val="center"/>
        <w:outlineLvl w:val="0"/>
        <w:rPr>
          <w:rFonts w:ascii="Times New Roman" w:eastAsia="Times New Roman" w:hAnsi="Times New Roman"/>
          <w:b/>
          <w:sz w:val="20"/>
          <w:szCs w:val="20"/>
          <w:lang w:eastAsia="ru-RU"/>
        </w:rPr>
      </w:pPr>
      <w:r w:rsidRPr="00084A01">
        <w:rPr>
          <w:rFonts w:ascii="Times New Roman" w:eastAsia="Times New Roman" w:hAnsi="Times New Roman"/>
          <w:b/>
          <w:sz w:val="20"/>
          <w:szCs w:val="20"/>
          <w:lang w:eastAsia="ru-RU"/>
        </w:rPr>
        <w:t>Бюджетный прогноз Богучанского района на период до 2036 года</w:t>
      </w:r>
    </w:p>
    <w:p w:rsidR="00084A01" w:rsidRPr="00084A01" w:rsidRDefault="00084A01" w:rsidP="00084A01">
      <w:pPr>
        <w:autoSpaceDE w:val="0"/>
        <w:autoSpaceDN w:val="0"/>
        <w:adjustRightInd w:val="0"/>
        <w:spacing w:after="0" w:line="240" w:lineRule="auto"/>
        <w:ind w:firstLine="709"/>
        <w:jc w:val="both"/>
        <w:rPr>
          <w:rFonts w:ascii="Times New Roman" w:hAnsi="Times New Roman"/>
          <w:sz w:val="20"/>
          <w:szCs w:val="20"/>
        </w:rPr>
      </w:pPr>
    </w:p>
    <w:p w:rsidR="00084A01" w:rsidRPr="00084A01" w:rsidRDefault="00084A01" w:rsidP="00084A01">
      <w:pPr>
        <w:autoSpaceDE w:val="0"/>
        <w:autoSpaceDN w:val="0"/>
        <w:adjustRightInd w:val="0"/>
        <w:spacing w:after="0" w:line="240" w:lineRule="auto"/>
        <w:ind w:firstLine="709"/>
        <w:jc w:val="both"/>
        <w:rPr>
          <w:rFonts w:ascii="Times New Roman" w:hAnsi="Times New Roman"/>
          <w:sz w:val="20"/>
          <w:szCs w:val="20"/>
        </w:rPr>
      </w:pPr>
      <w:r w:rsidRPr="00084A01">
        <w:rPr>
          <w:rFonts w:ascii="Times New Roman" w:hAnsi="Times New Roman"/>
          <w:sz w:val="20"/>
          <w:szCs w:val="20"/>
        </w:rPr>
        <w:t>Бюджетный прогноз Богучанского района на период до 2036 года (далее – Бюджетный прогноз) разработан в соответствии статьей 170.1 Бюджетного кодекса Российской Федерации, постановлением администрации Богучанского района от 20.06.2006 № 446-п  «Об утверждении Порядка разработки и утверждения, период действия, а также требований к составу и содержанию бюджетного прогноза Богучанского района долгосрочный период», с учетом проекта Стратегии социально-экономического развития Богучанского района до 2030 года, п</w:t>
      </w:r>
      <w:r w:rsidRPr="00084A01">
        <w:rPr>
          <w:rFonts w:ascii="Times New Roman" w:eastAsia="Times New Roman" w:hAnsi="Times New Roman"/>
          <w:sz w:val="20"/>
          <w:szCs w:val="20"/>
          <w:lang w:eastAsia="ru-RU"/>
        </w:rPr>
        <w:t>остановления администрации Богучанского района от 31.08.2022 № 867-п «Об одобрении прогноза социально-экономического развития Богучанского района на 2023 год и плановый период 2024 - 2025 годы»</w:t>
      </w:r>
      <w:r w:rsidRPr="00084A01">
        <w:rPr>
          <w:rFonts w:ascii="Times New Roman" w:hAnsi="Times New Roman"/>
          <w:sz w:val="20"/>
          <w:szCs w:val="20"/>
        </w:rPr>
        <w:t xml:space="preserve">. </w:t>
      </w:r>
    </w:p>
    <w:p w:rsidR="00084A01" w:rsidRPr="00084A01" w:rsidRDefault="00084A01" w:rsidP="00084A01">
      <w:pPr>
        <w:autoSpaceDE w:val="0"/>
        <w:autoSpaceDN w:val="0"/>
        <w:adjustRightInd w:val="0"/>
        <w:spacing w:after="0" w:line="240" w:lineRule="auto"/>
        <w:ind w:firstLine="709"/>
        <w:jc w:val="both"/>
        <w:rPr>
          <w:rFonts w:ascii="Times New Roman" w:hAnsi="Times New Roman"/>
          <w:sz w:val="20"/>
          <w:szCs w:val="20"/>
        </w:rPr>
      </w:pPr>
      <w:r w:rsidRPr="00084A01">
        <w:rPr>
          <w:rFonts w:ascii="Times New Roman" w:hAnsi="Times New Roman"/>
          <w:sz w:val="20"/>
          <w:szCs w:val="20"/>
        </w:rPr>
        <w:t>Долгосрочное бюджетное планирование формирует ориентиры налоговой, бюджетной и долговой политик Богучанского района, направленные на решение задач по созданию долгосрочного устойчивого роста экономики и повышению уровня и качества жизни населения.</w:t>
      </w:r>
    </w:p>
    <w:p w:rsidR="00084A01" w:rsidRPr="00084A01" w:rsidRDefault="00084A01" w:rsidP="00084A01">
      <w:pPr>
        <w:autoSpaceDE w:val="0"/>
        <w:autoSpaceDN w:val="0"/>
        <w:adjustRightInd w:val="0"/>
        <w:spacing w:before="120" w:after="0" w:line="240" w:lineRule="auto"/>
        <w:ind w:firstLine="709"/>
        <w:jc w:val="both"/>
        <w:rPr>
          <w:rFonts w:ascii="Times New Roman" w:hAnsi="Times New Roman"/>
          <w:sz w:val="20"/>
          <w:szCs w:val="20"/>
        </w:rPr>
      </w:pPr>
      <w:r w:rsidRPr="00084A01">
        <w:rPr>
          <w:rFonts w:ascii="Times New Roman" w:hAnsi="Times New Roman"/>
          <w:sz w:val="20"/>
          <w:szCs w:val="20"/>
        </w:rPr>
        <w:t>1. Цели и задачи бюджетного прогноза Богучанского района до 2036 года.</w:t>
      </w:r>
    </w:p>
    <w:p w:rsidR="00084A01" w:rsidRPr="00084A01" w:rsidRDefault="00084A01" w:rsidP="00084A01">
      <w:pPr>
        <w:autoSpaceDE w:val="0"/>
        <w:autoSpaceDN w:val="0"/>
        <w:adjustRightInd w:val="0"/>
        <w:spacing w:after="0" w:line="240" w:lineRule="auto"/>
        <w:ind w:firstLine="709"/>
        <w:jc w:val="both"/>
        <w:rPr>
          <w:rFonts w:ascii="Times New Roman" w:hAnsi="Times New Roman"/>
          <w:sz w:val="20"/>
          <w:szCs w:val="20"/>
        </w:rPr>
      </w:pPr>
      <w:r w:rsidRPr="00084A01">
        <w:rPr>
          <w:rFonts w:ascii="Times New Roman" w:hAnsi="Times New Roman"/>
          <w:sz w:val="20"/>
          <w:szCs w:val="20"/>
        </w:rPr>
        <w:t xml:space="preserve">Целью Бюджетного прогноза является обеспечение сбалансированности развития бюджетной системы Богучанского района на долгосрочный период, что позволит сформировать структуру доходов </w:t>
      </w:r>
      <w:r w:rsidRPr="00084A01">
        <w:rPr>
          <w:rFonts w:ascii="Times New Roman" w:hAnsi="Times New Roman"/>
          <w:sz w:val="20"/>
          <w:szCs w:val="20"/>
        </w:rPr>
        <w:br/>
        <w:t>и расходов районного бюджета, муниципального долга, эффективные межбюджетные отношения, а также выработать на их основе соответствующие меры, направленные на повышение эффективности функционирования бюджетной системы, ее роли в обеспечении социально-экономического развития района, решении иных стратегических задач.</w:t>
      </w:r>
    </w:p>
    <w:p w:rsidR="00084A01" w:rsidRPr="00084A01" w:rsidRDefault="00084A01" w:rsidP="00084A01">
      <w:pPr>
        <w:autoSpaceDE w:val="0"/>
        <w:autoSpaceDN w:val="0"/>
        <w:adjustRightInd w:val="0"/>
        <w:spacing w:after="0" w:line="240" w:lineRule="auto"/>
        <w:ind w:firstLine="709"/>
        <w:jc w:val="both"/>
        <w:rPr>
          <w:rFonts w:ascii="Times New Roman" w:hAnsi="Times New Roman"/>
          <w:sz w:val="20"/>
          <w:szCs w:val="20"/>
        </w:rPr>
      </w:pPr>
      <w:r w:rsidRPr="00084A01">
        <w:rPr>
          <w:rFonts w:ascii="Times New Roman" w:hAnsi="Times New Roman"/>
          <w:sz w:val="20"/>
          <w:szCs w:val="20"/>
        </w:rPr>
        <w:t>Задачами Бюджетного прогноза являются:</w:t>
      </w:r>
    </w:p>
    <w:p w:rsidR="00084A01" w:rsidRPr="00084A01" w:rsidRDefault="00084A01" w:rsidP="00084A01">
      <w:pPr>
        <w:autoSpaceDE w:val="0"/>
        <w:autoSpaceDN w:val="0"/>
        <w:adjustRightInd w:val="0"/>
        <w:spacing w:after="0" w:line="240" w:lineRule="auto"/>
        <w:ind w:firstLine="709"/>
        <w:jc w:val="both"/>
        <w:rPr>
          <w:rFonts w:ascii="Times New Roman" w:hAnsi="Times New Roman"/>
          <w:sz w:val="20"/>
          <w:szCs w:val="20"/>
        </w:rPr>
      </w:pPr>
      <w:r w:rsidRPr="00084A01">
        <w:rPr>
          <w:rFonts w:ascii="Times New Roman" w:hAnsi="Times New Roman"/>
          <w:sz w:val="20"/>
          <w:szCs w:val="20"/>
        </w:rPr>
        <w:t>определение основных характеристик районного</w:t>
      </w:r>
      <w:r w:rsidR="00407C89">
        <w:rPr>
          <w:rFonts w:ascii="Times New Roman" w:hAnsi="Times New Roman"/>
          <w:sz w:val="20"/>
          <w:szCs w:val="20"/>
        </w:rPr>
        <w:t xml:space="preserve"> бюджета </w:t>
      </w:r>
      <w:r w:rsidRPr="00084A01">
        <w:rPr>
          <w:rFonts w:ascii="Times New Roman" w:hAnsi="Times New Roman"/>
          <w:sz w:val="20"/>
          <w:szCs w:val="20"/>
        </w:rPr>
        <w:t>на долгосрочный период;</w:t>
      </w:r>
    </w:p>
    <w:p w:rsidR="00084A01" w:rsidRPr="00084A01" w:rsidRDefault="00084A01" w:rsidP="00084A01">
      <w:pPr>
        <w:autoSpaceDE w:val="0"/>
        <w:autoSpaceDN w:val="0"/>
        <w:adjustRightInd w:val="0"/>
        <w:spacing w:after="0" w:line="240" w:lineRule="auto"/>
        <w:ind w:firstLine="709"/>
        <w:jc w:val="both"/>
        <w:rPr>
          <w:rFonts w:ascii="Times New Roman" w:hAnsi="Times New Roman"/>
          <w:sz w:val="20"/>
          <w:szCs w:val="20"/>
        </w:rPr>
      </w:pPr>
      <w:r w:rsidRPr="00084A01">
        <w:rPr>
          <w:rFonts w:ascii="Times New Roman" w:hAnsi="Times New Roman"/>
          <w:sz w:val="20"/>
          <w:szCs w:val="20"/>
        </w:rPr>
        <w:t>обеспечение сбалансированности районного бюджета в долгосрочном периоде;</w:t>
      </w:r>
    </w:p>
    <w:p w:rsidR="00084A01" w:rsidRPr="00084A01" w:rsidRDefault="00084A01" w:rsidP="00084A01">
      <w:pPr>
        <w:autoSpaceDE w:val="0"/>
        <w:autoSpaceDN w:val="0"/>
        <w:adjustRightInd w:val="0"/>
        <w:spacing w:after="0" w:line="240" w:lineRule="auto"/>
        <w:ind w:firstLine="709"/>
        <w:jc w:val="both"/>
        <w:rPr>
          <w:rFonts w:ascii="Times New Roman" w:hAnsi="Times New Roman"/>
          <w:sz w:val="20"/>
          <w:szCs w:val="20"/>
        </w:rPr>
      </w:pPr>
      <w:r w:rsidRPr="00084A01">
        <w:rPr>
          <w:rFonts w:ascii="Times New Roman" w:hAnsi="Times New Roman"/>
          <w:sz w:val="20"/>
          <w:szCs w:val="20"/>
        </w:rPr>
        <w:t>учет последствий планируемых структурных реформ, документов стратегического планирования, про</w:t>
      </w:r>
      <w:r w:rsidR="00407C89">
        <w:rPr>
          <w:rFonts w:ascii="Times New Roman" w:hAnsi="Times New Roman"/>
          <w:sz w:val="20"/>
          <w:szCs w:val="20"/>
        </w:rPr>
        <w:t xml:space="preserve">ектов, оказывающих воздействие </w:t>
      </w:r>
      <w:r w:rsidRPr="00084A01">
        <w:rPr>
          <w:rFonts w:ascii="Times New Roman" w:hAnsi="Times New Roman"/>
          <w:sz w:val="20"/>
          <w:szCs w:val="20"/>
        </w:rPr>
        <w:t>на сбалансированность бюджетов будущих периодов.</w:t>
      </w:r>
    </w:p>
    <w:p w:rsidR="00084A01" w:rsidRPr="00084A01" w:rsidRDefault="00084A01" w:rsidP="00084A01">
      <w:pPr>
        <w:autoSpaceDE w:val="0"/>
        <w:autoSpaceDN w:val="0"/>
        <w:adjustRightInd w:val="0"/>
        <w:spacing w:after="0" w:line="240" w:lineRule="auto"/>
        <w:ind w:firstLine="709"/>
        <w:jc w:val="both"/>
        <w:rPr>
          <w:rFonts w:ascii="Times New Roman" w:hAnsi="Times New Roman"/>
          <w:sz w:val="20"/>
          <w:szCs w:val="20"/>
        </w:rPr>
      </w:pPr>
      <w:r w:rsidRPr="00084A01">
        <w:rPr>
          <w:rFonts w:ascii="Times New Roman" w:hAnsi="Times New Roman"/>
          <w:sz w:val="20"/>
          <w:szCs w:val="20"/>
        </w:rPr>
        <w:t>Практическое применение Бюджетного прогноза осуществляется при формировании проекта районного бюдже</w:t>
      </w:r>
      <w:r w:rsidR="00407C89">
        <w:rPr>
          <w:rFonts w:ascii="Times New Roman" w:hAnsi="Times New Roman"/>
          <w:sz w:val="20"/>
          <w:szCs w:val="20"/>
        </w:rPr>
        <w:t xml:space="preserve">та на очередной финансовый год </w:t>
      </w:r>
      <w:r w:rsidRPr="00084A01">
        <w:rPr>
          <w:rFonts w:ascii="Times New Roman" w:hAnsi="Times New Roman"/>
          <w:sz w:val="20"/>
          <w:szCs w:val="20"/>
        </w:rPr>
        <w:t xml:space="preserve">и плановый период, разработке (внесении изменений) документов стратегического планирования, включая муниципальные программы, принятие решений о </w:t>
      </w:r>
      <w:r w:rsidRPr="00084A01">
        <w:rPr>
          <w:rFonts w:ascii="Times New Roman" w:hAnsi="Times New Roman"/>
          <w:sz w:val="20"/>
          <w:szCs w:val="20"/>
        </w:rPr>
        <w:lastRenderedPageBreak/>
        <w:t>реализации (изменений условий и сроков реализации) отдельных масштабных про</w:t>
      </w:r>
      <w:r w:rsidR="00407C89">
        <w:rPr>
          <w:rFonts w:ascii="Times New Roman" w:hAnsi="Times New Roman"/>
          <w:sz w:val="20"/>
          <w:szCs w:val="20"/>
        </w:rPr>
        <w:t xml:space="preserve">ектов, оказывающих воздействие </w:t>
      </w:r>
      <w:r w:rsidRPr="00084A01">
        <w:rPr>
          <w:rFonts w:ascii="Times New Roman" w:hAnsi="Times New Roman"/>
          <w:sz w:val="20"/>
          <w:szCs w:val="20"/>
        </w:rPr>
        <w:t>на сбалансированность районного бюджета.</w:t>
      </w:r>
    </w:p>
    <w:p w:rsidR="00084A01" w:rsidRPr="00084A01" w:rsidRDefault="00084A01" w:rsidP="00084A01">
      <w:pPr>
        <w:autoSpaceDE w:val="0"/>
        <w:autoSpaceDN w:val="0"/>
        <w:adjustRightInd w:val="0"/>
        <w:spacing w:after="0" w:line="240" w:lineRule="auto"/>
        <w:ind w:firstLine="709"/>
        <w:jc w:val="both"/>
        <w:rPr>
          <w:rFonts w:ascii="Times New Roman" w:hAnsi="Times New Roman"/>
          <w:sz w:val="20"/>
          <w:szCs w:val="20"/>
        </w:rPr>
      </w:pPr>
    </w:p>
    <w:p w:rsidR="00084A01" w:rsidRPr="00084A01" w:rsidRDefault="00084A01" w:rsidP="00084A01">
      <w:pPr>
        <w:autoSpaceDE w:val="0"/>
        <w:autoSpaceDN w:val="0"/>
        <w:adjustRightInd w:val="0"/>
        <w:spacing w:after="120" w:line="240" w:lineRule="auto"/>
        <w:ind w:firstLine="709"/>
        <w:jc w:val="both"/>
        <w:rPr>
          <w:rFonts w:ascii="Times New Roman" w:hAnsi="Times New Roman"/>
          <w:sz w:val="20"/>
          <w:szCs w:val="20"/>
        </w:rPr>
      </w:pPr>
      <w:r w:rsidRPr="00084A01">
        <w:rPr>
          <w:rFonts w:ascii="Times New Roman" w:hAnsi="Times New Roman"/>
          <w:sz w:val="20"/>
          <w:szCs w:val="20"/>
        </w:rPr>
        <w:t>2. Оценка основных характеристик районного бюджета.</w:t>
      </w:r>
    </w:p>
    <w:p w:rsidR="00084A01" w:rsidRPr="00084A01" w:rsidRDefault="00084A01" w:rsidP="00084A01">
      <w:pPr>
        <w:autoSpaceDE w:val="0"/>
        <w:autoSpaceDN w:val="0"/>
        <w:adjustRightInd w:val="0"/>
        <w:spacing w:after="120" w:line="240" w:lineRule="auto"/>
        <w:ind w:firstLine="709"/>
        <w:jc w:val="both"/>
        <w:rPr>
          <w:rFonts w:ascii="Times New Roman" w:hAnsi="Times New Roman"/>
          <w:sz w:val="20"/>
          <w:szCs w:val="20"/>
        </w:rPr>
      </w:pPr>
      <w:r w:rsidRPr="00084A01">
        <w:rPr>
          <w:rFonts w:ascii="Times New Roman" w:hAnsi="Times New Roman"/>
          <w:sz w:val="20"/>
          <w:szCs w:val="20"/>
        </w:rPr>
        <w:t>На протяжении последних лет на формирование и исполнение бюджетов всех уровней бюджетной системы Российской Федерации существенное влияние оказывают внешние факторы.</w:t>
      </w:r>
    </w:p>
    <w:p w:rsidR="00084A01" w:rsidRPr="00084A01" w:rsidRDefault="00084A01" w:rsidP="00084A01">
      <w:pPr>
        <w:autoSpaceDE w:val="0"/>
        <w:autoSpaceDN w:val="0"/>
        <w:adjustRightInd w:val="0"/>
        <w:spacing w:after="0" w:line="240" w:lineRule="auto"/>
        <w:ind w:firstLine="709"/>
        <w:jc w:val="both"/>
        <w:rPr>
          <w:rFonts w:ascii="Times New Roman" w:hAnsi="Times New Roman"/>
          <w:sz w:val="20"/>
          <w:szCs w:val="20"/>
        </w:rPr>
      </w:pPr>
      <w:r w:rsidRPr="00084A01">
        <w:rPr>
          <w:rFonts w:ascii="Times New Roman" w:hAnsi="Times New Roman"/>
          <w:sz w:val="20"/>
          <w:szCs w:val="20"/>
        </w:rPr>
        <w:t>Так, 2020 год, в виду неблагоприятной эпидемиологической ситуации, характеризовался замедлением темпов экономической активности, нестабильностью мировых валютных и сырьевых рынков, увеличением доли расходов социального характера.</w:t>
      </w:r>
    </w:p>
    <w:p w:rsidR="00084A01" w:rsidRPr="00084A01" w:rsidRDefault="00084A01" w:rsidP="00084A01">
      <w:pPr>
        <w:autoSpaceDE w:val="0"/>
        <w:autoSpaceDN w:val="0"/>
        <w:adjustRightInd w:val="0"/>
        <w:spacing w:after="0" w:line="240" w:lineRule="auto"/>
        <w:ind w:firstLine="709"/>
        <w:jc w:val="both"/>
        <w:rPr>
          <w:rFonts w:ascii="Times New Roman" w:hAnsi="Times New Roman"/>
          <w:sz w:val="20"/>
          <w:szCs w:val="20"/>
        </w:rPr>
      </w:pPr>
      <w:r w:rsidRPr="00084A01">
        <w:rPr>
          <w:rFonts w:ascii="Times New Roman" w:hAnsi="Times New Roman"/>
          <w:sz w:val="20"/>
          <w:szCs w:val="20"/>
        </w:rPr>
        <w:t>В дальнейшем, после восстановительного роста в 2021 году, в 2022 году, на фоне сохранения неопределенности эпидемиологической обстановки, новым вызовом стало введение глобального санкционного режима, принципиально изменившего условия реализации экономической политики.</w:t>
      </w:r>
    </w:p>
    <w:p w:rsidR="00084A01" w:rsidRPr="00084A01" w:rsidRDefault="00084A01" w:rsidP="00084A01">
      <w:pPr>
        <w:autoSpaceDE w:val="0"/>
        <w:autoSpaceDN w:val="0"/>
        <w:adjustRightInd w:val="0"/>
        <w:spacing w:after="0" w:line="240" w:lineRule="auto"/>
        <w:ind w:firstLine="709"/>
        <w:jc w:val="both"/>
        <w:rPr>
          <w:rFonts w:ascii="Times New Roman" w:hAnsi="Times New Roman"/>
          <w:sz w:val="20"/>
          <w:szCs w:val="20"/>
        </w:rPr>
      </w:pPr>
      <w:r w:rsidRPr="00084A01">
        <w:rPr>
          <w:rFonts w:ascii="Times New Roman" w:hAnsi="Times New Roman"/>
          <w:sz w:val="20"/>
          <w:szCs w:val="20"/>
        </w:rPr>
        <w:t xml:space="preserve">Изменением геополитической ситуации и ужесточением санкционных ограничений привело к снижению темпов глобального роста, ужесточению финансовых условий на мировых рынках, повышению цен </w:t>
      </w:r>
      <w:r w:rsidRPr="00084A01">
        <w:rPr>
          <w:rFonts w:ascii="Times New Roman" w:hAnsi="Times New Roman"/>
          <w:sz w:val="20"/>
          <w:szCs w:val="20"/>
        </w:rPr>
        <w:br/>
        <w:t>на продовольствие и энергоносители.</w:t>
      </w:r>
    </w:p>
    <w:p w:rsidR="00084A01" w:rsidRPr="00084A01" w:rsidRDefault="00084A01" w:rsidP="00084A01">
      <w:pPr>
        <w:autoSpaceDE w:val="0"/>
        <w:autoSpaceDN w:val="0"/>
        <w:adjustRightInd w:val="0"/>
        <w:spacing w:after="0" w:line="240" w:lineRule="auto"/>
        <w:ind w:firstLine="709"/>
        <w:jc w:val="both"/>
        <w:rPr>
          <w:rFonts w:ascii="Times New Roman" w:hAnsi="Times New Roman"/>
          <w:sz w:val="20"/>
          <w:szCs w:val="20"/>
        </w:rPr>
      </w:pPr>
      <w:r w:rsidRPr="00084A01">
        <w:rPr>
          <w:rFonts w:ascii="Times New Roman" w:hAnsi="Times New Roman"/>
          <w:sz w:val="20"/>
          <w:szCs w:val="20"/>
        </w:rPr>
        <w:t>Обозначенные негативные тенденций в совокупности с реализаций антикризисных мер Правительства Российской Федерации и активная трансформация российской экономики в новых условиях хозяйствования, оказывают значительное влияние на социально-экономическое развитие Богучанского района.</w:t>
      </w:r>
    </w:p>
    <w:p w:rsidR="00084A01" w:rsidRPr="00084A01" w:rsidRDefault="00084A01" w:rsidP="00084A01">
      <w:pPr>
        <w:autoSpaceDE w:val="0"/>
        <w:autoSpaceDN w:val="0"/>
        <w:adjustRightInd w:val="0"/>
        <w:spacing w:after="0" w:line="240" w:lineRule="auto"/>
        <w:ind w:firstLine="709"/>
        <w:jc w:val="both"/>
        <w:rPr>
          <w:rFonts w:ascii="Times New Roman" w:hAnsi="Times New Roman"/>
          <w:sz w:val="20"/>
          <w:szCs w:val="20"/>
        </w:rPr>
      </w:pPr>
      <w:r w:rsidRPr="00084A01">
        <w:rPr>
          <w:rFonts w:ascii="Times New Roman" w:hAnsi="Times New Roman"/>
          <w:sz w:val="20"/>
          <w:szCs w:val="20"/>
        </w:rPr>
        <w:t>Также ключевое влияние на развитие бюджетной системы Богучанского района оказывает перераспределение полномочий между уровнями бюджетной системы Российской Федерации в связи с решениями, принимаемыми на федеральном уровне, изменениями налогового и бюджетного законодательства.</w:t>
      </w:r>
    </w:p>
    <w:p w:rsidR="00084A01" w:rsidRPr="00084A01" w:rsidRDefault="00084A01" w:rsidP="00084A01">
      <w:pPr>
        <w:autoSpaceDE w:val="0"/>
        <w:autoSpaceDN w:val="0"/>
        <w:adjustRightInd w:val="0"/>
        <w:spacing w:after="0" w:line="240" w:lineRule="auto"/>
        <w:ind w:firstLine="709"/>
        <w:jc w:val="both"/>
        <w:rPr>
          <w:rFonts w:ascii="Times New Roman" w:hAnsi="Times New Roman"/>
          <w:sz w:val="20"/>
          <w:szCs w:val="20"/>
        </w:rPr>
      </w:pPr>
      <w:r w:rsidRPr="00084A01">
        <w:rPr>
          <w:rFonts w:ascii="Times New Roman" w:hAnsi="Times New Roman"/>
          <w:sz w:val="20"/>
          <w:szCs w:val="20"/>
        </w:rPr>
        <w:t>Органами исполнительной власти Богучанского района принимаются меры по адаптации бюджетной системы района к существующей реальности. Это позволило предотвратить возможную негативную динамику финансово-экономических показателей и способствовало сохранению сбалансированности районного и местных бюджетов. Несмотря на повышенную неопределенность внешнеполитической и экономической конъюнктуры, в Богучанском районе крае сохранено трехлетнее бюджетное планирование. В районе обеспечена финансовая устойчивость, все социальные обязательства выполняются в полном объеме.</w:t>
      </w:r>
    </w:p>
    <w:p w:rsidR="00084A01" w:rsidRPr="005A5A6B" w:rsidRDefault="00084A01" w:rsidP="00084A01">
      <w:pPr>
        <w:autoSpaceDE w:val="0"/>
        <w:autoSpaceDN w:val="0"/>
        <w:adjustRightInd w:val="0"/>
        <w:spacing w:after="0" w:line="240" w:lineRule="auto"/>
        <w:ind w:firstLine="709"/>
        <w:jc w:val="right"/>
        <w:rPr>
          <w:rFonts w:ascii="Times New Roman" w:hAnsi="Times New Roman"/>
          <w:sz w:val="20"/>
          <w:szCs w:val="20"/>
        </w:rPr>
      </w:pPr>
      <w:r w:rsidRPr="00084A01">
        <w:rPr>
          <w:rFonts w:ascii="Times New Roman" w:hAnsi="Times New Roman"/>
          <w:sz w:val="20"/>
          <w:szCs w:val="20"/>
        </w:rPr>
        <w:t>Таблица 1</w:t>
      </w:r>
    </w:p>
    <w:p w:rsidR="00407C89" w:rsidRPr="005A5A6B" w:rsidRDefault="00407C89" w:rsidP="00084A01">
      <w:pPr>
        <w:autoSpaceDE w:val="0"/>
        <w:autoSpaceDN w:val="0"/>
        <w:adjustRightInd w:val="0"/>
        <w:spacing w:after="0" w:line="240" w:lineRule="auto"/>
        <w:ind w:firstLine="709"/>
        <w:jc w:val="right"/>
        <w:rPr>
          <w:rFonts w:ascii="Times New Roman" w:hAnsi="Times New Roman"/>
          <w:sz w:val="20"/>
          <w:szCs w:val="20"/>
        </w:rPr>
      </w:pPr>
    </w:p>
    <w:p w:rsidR="00084A01" w:rsidRPr="00084A01" w:rsidRDefault="00084A01" w:rsidP="00084A01">
      <w:pPr>
        <w:autoSpaceDE w:val="0"/>
        <w:autoSpaceDN w:val="0"/>
        <w:adjustRightInd w:val="0"/>
        <w:spacing w:after="0" w:line="240" w:lineRule="auto"/>
        <w:ind w:firstLine="709"/>
        <w:jc w:val="center"/>
        <w:rPr>
          <w:rFonts w:ascii="Times New Roman" w:hAnsi="Times New Roman"/>
          <w:sz w:val="20"/>
          <w:szCs w:val="20"/>
        </w:rPr>
      </w:pPr>
      <w:r w:rsidRPr="00084A01">
        <w:rPr>
          <w:rFonts w:ascii="Times New Roman" w:hAnsi="Times New Roman"/>
          <w:sz w:val="20"/>
          <w:szCs w:val="20"/>
        </w:rPr>
        <w:t xml:space="preserve">Основные характеристики районного бюджета </w:t>
      </w:r>
      <w:r w:rsidRPr="00084A01">
        <w:rPr>
          <w:rFonts w:ascii="Times New Roman" w:hAnsi="Times New Roman"/>
          <w:sz w:val="20"/>
          <w:szCs w:val="20"/>
        </w:rPr>
        <w:br/>
        <w:t>в 2020-2022 годах</w:t>
      </w:r>
    </w:p>
    <w:p w:rsidR="00084A01" w:rsidRPr="00084A01" w:rsidRDefault="00084A01" w:rsidP="00084A01">
      <w:pPr>
        <w:autoSpaceDE w:val="0"/>
        <w:autoSpaceDN w:val="0"/>
        <w:adjustRightInd w:val="0"/>
        <w:spacing w:after="0" w:line="240" w:lineRule="auto"/>
        <w:ind w:firstLine="709"/>
        <w:jc w:val="right"/>
        <w:rPr>
          <w:rFonts w:ascii="Times New Roman" w:hAnsi="Times New Roman"/>
          <w:sz w:val="20"/>
          <w:szCs w:val="20"/>
        </w:rPr>
      </w:pPr>
      <w:r w:rsidRPr="00084A01">
        <w:rPr>
          <w:rFonts w:ascii="Times New Roman" w:hAnsi="Times New Roman"/>
          <w:sz w:val="20"/>
          <w:szCs w:val="20"/>
        </w:rPr>
        <w:t>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62" w:type="dxa"/>
          <w:bottom w:w="57" w:type="dxa"/>
          <w:right w:w="62" w:type="dxa"/>
        </w:tblCellMar>
        <w:tblLook w:val="0000"/>
      </w:tblPr>
      <w:tblGrid>
        <w:gridCol w:w="764"/>
        <w:gridCol w:w="3092"/>
        <w:gridCol w:w="1687"/>
        <w:gridCol w:w="2108"/>
        <w:gridCol w:w="1827"/>
      </w:tblGrid>
      <w:tr w:rsidR="00084A01" w:rsidRPr="00084A01" w:rsidTr="00407C89">
        <w:trPr>
          <w:trHeight w:val="20"/>
        </w:trPr>
        <w:tc>
          <w:tcPr>
            <w:tcW w:w="403" w:type="pct"/>
          </w:tcPr>
          <w:p w:rsidR="00084A01" w:rsidRPr="00084A01" w:rsidRDefault="00084A01" w:rsidP="00084A01">
            <w:pPr>
              <w:autoSpaceDE w:val="0"/>
              <w:autoSpaceDN w:val="0"/>
              <w:adjustRightInd w:val="0"/>
              <w:spacing w:after="0" w:line="240" w:lineRule="auto"/>
              <w:rPr>
                <w:rFonts w:ascii="Times New Roman" w:hAnsi="Times New Roman"/>
                <w:sz w:val="14"/>
                <w:szCs w:val="14"/>
              </w:rPr>
            </w:pPr>
            <w:r w:rsidRPr="00084A01">
              <w:rPr>
                <w:rFonts w:ascii="Times New Roman" w:hAnsi="Times New Roman"/>
                <w:sz w:val="14"/>
                <w:szCs w:val="14"/>
              </w:rPr>
              <w:t>№ п/п</w:t>
            </w:r>
          </w:p>
        </w:tc>
        <w:tc>
          <w:tcPr>
            <w:tcW w:w="1631" w:type="pct"/>
            <w:vAlign w:val="center"/>
          </w:tcPr>
          <w:p w:rsidR="00084A01" w:rsidRPr="00084A01" w:rsidRDefault="00084A01" w:rsidP="00084A01">
            <w:pPr>
              <w:autoSpaceDE w:val="0"/>
              <w:autoSpaceDN w:val="0"/>
              <w:adjustRightInd w:val="0"/>
              <w:spacing w:after="0" w:line="240" w:lineRule="auto"/>
              <w:ind w:firstLine="709"/>
              <w:jc w:val="center"/>
              <w:rPr>
                <w:rFonts w:ascii="Times New Roman" w:hAnsi="Times New Roman"/>
                <w:sz w:val="14"/>
                <w:szCs w:val="14"/>
              </w:rPr>
            </w:pPr>
            <w:r w:rsidRPr="00084A01">
              <w:rPr>
                <w:rFonts w:ascii="Times New Roman" w:hAnsi="Times New Roman"/>
                <w:sz w:val="14"/>
                <w:szCs w:val="14"/>
              </w:rPr>
              <w:t>Основные характеристики</w:t>
            </w:r>
          </w:p>
        </w:tc>
        <w:tc>
          <w:tcPr>
            <w:tcW w:w="890" w:type="pct"/>
            <w:vAlign w:val="center"/>
          </w:tcPr>
          <w:p w:rsidR="00084A01" w:rsidRPr="00084A01" w:rsidRDefault="00084A01" w:rsidP="00084A01">
            <w:pPr>
              <w:autoSpaceDE w:val="0"/>
              <w:autoSpaceDN w:val="0"/>
              <w:adjustRightInd w:val="0"/>
              <w:spacing w:after="0" w:line="240" w:lineRule="auto"/>
              <w:ind w:firstLine="709"/>
              <w:jc w:val="center"/>
              <w:rPr>
                <w:rFonts w:ascii="Times New Roman" w:hAnsi="Times New Roman"/>
                <w:sz w:val="14"/>
                <w:szCs w:val="14"/>
              </w:rPr>
            </w:pPr>
            <w:r w:rsidRPr="00084A01">
              <w:rPr>
                <w:rFonts w:ascii="Times New Roman" w:hAnsi="Times New Roman"/>
                <w:sz w:val="14"/>
                <w:szCs w:val="14"/>
              </w:rPr>
              <w:t>2020 год</w:t>
            </w:r>
          </w:p>
        </w:tc>
        <w:tc>
          <w:tcPr>
            <w:tcW w:w="1112" w:type="pct"/>
            <w:vAlign w:val="center"/>
          </w:tcPr>
          <w:p w:rsidR="00084A01" w:rsidRPr="00084A01" w:rsidRDefault="00084A01" w:rsidP="00084A01">
            <w:pPr>
              <w:autoSpaceDE w:val="0"/>
              <w:autoSpaceDN w:val="0"/>
              <w:adjustRightInd w:val="0"/>
              <w:spacing w:after="0" w:line="240" w:lineRule="auto"/>
              <w:ind w:firstLine="709"/>
              <w:jc w:val="center"/>
              <w:rPr>
                <w:rFonts w:ascii="Times New Roman" w:hAnsi="Times New Roman"/>
                <w:sz w:val="14"/>
                <w:szCs w:val="14"/>
              </w:rPr>
            </w:pPr>
            <w:r w:rsidRPr="00084A01">
              <w:rPr>
                <w:rFonts w:ascii="Times New Roman" w:hAnsi="Times New Roman"/>
                <w:sz w:val="14"/>
                <w:szCs w:val="14"/>
              </w:rPr>
              <w:t>2021 год</w:t>
            </w:r>
          </w:p>
        </w:tc>
        <w:tc>
          <w:tcPr>
            <w:tcW w:w="964" w:type="pct"/>
            <w:vAlign w:val="center"/>
          </w:tcPr>
          <w:p w:rsidR="00084A01" w:rsidRPr="00084A01" w:rsidRDefault="00084A01" w:rsidP="00084A01">
            <w:pPr>
              <w:autoSpaceDE w:val="0"/>
              <w:autoSpaceDN w:val="0"/>
              <w:adjustRightInd w:val="0"/>
              <w:spacing w:after="0" w:line="240" w:lineRule="auto"/>
              <w:ind w:firstLine="709"/>
              <w:jc w:val="center"/>
              <w:rPr>
                <w:rFonts w:ascii="Times New Roman" w:hAnsi="Times New Roman"/>
                <w:sz w:val="14"/>
                <w:szCs w:val="14"/>
              </w:rPr>
            </w:pPr>
            <w:r w:rsidRPr="00084A01">
              <w:rPr>
                <w:rFonts w:ascii="Times New Roman" w:hAnsi="Times New Roman"/>
                <w:sz w:val="14"/>
                <w:szCs w:val="14"/>
              </w:rPr>
              <w:t>2022 год</w:t>
            </w:r>
          </w:p>
        </w:tc>
      </w:tr>
      <w:tr w:rsidR="00084A01" w:rsidRPr="00084A01" w:rsidTr="00407C89">
        <w:trPr>
          <w:trHeight w:val="20"/>
        </w:trPr>
        <w:tc>
          <w:tcPr>
            <w:tcW w:w="403" w:type="pct"/>
          </w:tcPr>
          <w:p w:rsidR="00084A01" w:rsidRPr="00084A01" w:rsidRDefault="00084A01" w:rsidP="00084A01">
            <w:pPr>
              <w:autoSpaceDE w:val="0"/>
              <w:autoSpaceDN w:val="0"/>
              <w:adjustRightInd w:val="0"/>
              <w:spacing w:after="0" w:line="240" w:lineRule="auto"/>
              <w:ind w:firstLine="709"/>
              <w:jc w:val="center"/>
              <w:rPr>
                <w:rFonts w:ascii="Times New Roman" w:hAnsi="Times New Roman"/>
                <w:sz w:val="14"/>
                <w:szCs w:val="14"/>
              </w:rPr>
            </w:pPr>
          </w:p>
        </w:tc>
        <w:tc>
          <w:tcPr>
            <w:tcW w:w="1631" w:type="pct"/>
            <w:vAlign w:val="center"/>
          </w:tcPr>
          <w:p w:rsidR="00084A01" w:rsidRPr="00084A01" w:rsidRDefault="00084A01" w:rsidP="00084A01">
            <w:pPr>
              <w:autoSpaceDE w:val="0"/>
              <w:autoSpaceDN w:val="0"/>
              <w:adjustRightInd w:val="0"/>
              <w:spacing w:after="0" w:line="240" w:lineRule="auto"/>
              <w:ind w:firstLine="709"/>
              <w:jc w:val="center"/>
              <w:rPr>
                <w:rFonts w:ascii="Times New Roman" w:hAnsi="Times New Roman"/>
                <w:sz w:val="14"/>
                <w:szCs w:val="14"/>
              </w:rPr>
            </w:pPr>
            <w:r w:rsidRPr="00084A01">
              <w:rPr>
                <w:rFonts w:ascii="Times New Roman" w:hAnsi="Times New Roman"/>
                <w:sz w:val="14"/>
                <w:szCs w:val="14"/>
              </w:rPr>
              <w:t>1</w:t>
            </w:r>
          </w:p>
        </w:tc>
        <w:tc>
          <w:tcPr>
            <w:tcW w:w="890" w:type="pct"/>
            <w:vAlign w:val="center"/>
          </w:tcPr>
          <w:p w:rsidR="00084A01" w:rsidRPr="00084A01" w:rsidRDefault="00084A01" w:rsidP="00084A01">
            <w:pPr>
              <w:autoSpaceDE w:val="0"/>
              <w:autoSpaceDN w:val="0"/>
              <w:adjustRightInd w:val="0"/>
              <w:spacing w:after="0" w:line="240" w:lineRule="auto"/>
              <w:ind w:right="80" w:firstLine="709"/>
              <w:jc w:val="center"/>
              <w:rPr>
                <w:rFonts w:ascii="Times New Roman" w:hAnsi="Times New Roman"/>
                <w:sz w:val="14"/>
                <w:szCs w:val="14"/>
              </w:rPr>
            </w:pPr>
            <w:r w:rsidRPr="00084A01">
              <w:rPr>
                <w:rFonts w:ascii="Times New Roman" w:hAnsi="Times New Roman"/>
                <w:sz w:val="14"/>
                <w:szCs w:val="14"/>
              </w:rPr>
              <w:t>2</w:t>
            </w:r>
          </w:p>
        </w:tc>
        <w:tc>
          <w:tcPr>
            <w:tcW w:w="1112" w:type="pct"/>
            <w:vAlign w:val="center"/>
          </w:tcPr>
          <w:p w:rsidR="00084A01" w:rsidRPr="00084A01" w:rsidRDefault="00084A01" w:rsidP="00084A01">
            <w:pPr>
              <w:autoSpaceDE w:val="0"/>
              <w:autoSpaceDN w:val="0"/>
              <w:adjustRightInd w:val="0"/>
              <w:spacing w:after="0" w:line="240" w:lineRule="auto"/>
              <w:ind w:right="80" w:firstLine="709"/>
              <w:jc w:val="center"/>
              <w:rPr>
                <w:rFonts w:ascii="Times New Roman" w:hAnsi="Times New Roman"/>
                <w:sz w:val="14"/>
                <w:szCs w:val="14"/>
              </w:rPr>
            </w:pPr>
            <w:r w:rsidRPr="00084A01">
              <w:rPr>
                <w:rFonts w:ascii="Times New Roman" w:hAnsi="Times New Roman"/>
                <w:sz w:val="14"/>
                <w:szCs w:val="14"/>
              </w:rPr>
              <w:t>3</w:t>
            </w:r>
          </w:p>
        </w:tc>
        <w:tc>
          <w:tcPr>
            <w:tcW w:w="964" w:type="pct"/>
            <w:vAlign w:val="center"/>
          </w:tcPr>
          <w:p w:rsidR="00084A01" w:rsidRPr="00084A01" w:rsidRDefault="00084A01" w:rsidP="00084A01">
            <w:pPr>
              <w:autoSpaceDE w:val="0"/>
              <w:autoSpaceDN w:val="0"/>
              <w:adjustRightInd w:val="0"/>
              <w:spacing w:after="0" w:line="240" w:lineRule="auto"/>
              <w:ind w:right="80" w:firstLine="709"/>
              <w:jc w:val="center"/>
              <w:rPr>
                <w:rFonts w:ascii="Times New Roman" w:hAnsi="Times New Roman"/>
                <w:sz w:val="14"/>
                <w:szCs w:val="14"/>
              </w:rPr>
            </w:pPr>
            <w:r w:rsidRPr="00084A01">
              <w:rPr>
                <w:rFonts w:ascii="Times New Roman" w:hAnsi="Times New Roman"/>
                <w:sz w:val="14"/>
                <w:szCs w:val="14"/>
              </w:rPr>
              <w:t>4</w:t>
            </w:r>
          </w:p>
        </w:tc>
      </w:tr>
      <w:tr w:rsidR="00084A01" w:rsidRPr="00084A01" w:rsidTr="00407C89">
        <w:trPr>
          <w:trHeight w:val="20"/>
        </w:trPr>
        <w:tc>
          <w:tcPr>
            <w:tcW w:w="403" w:type="pct"/>
          </w:tcPr>
          <w:p w:rsidR="00084A01" w:rsidRPr="00084A01" w:rsidRDefault="00084A01" w:rsidP="00084A01">
            <w:pPr>
              <w:autoSpaceDE w:val="0"/>
              <w:autoSpaceDN w:val="0"/>
              <w:adjustRightInd w:val="0"/>
              <w:spacing w:after="0" w:line="240" w:lineRule="auto"/>
              <w:rPr>
                <w:rFonts w:ascii="Times New Roman" w:hAnsi="Times New Roman"/>
                <w:sz w:val="14"/>
                <w:szCs w:val="14"/>
              </w:rPr>
            </w:pPr>
            <w:r w:rsidRPr="00084A01">
              <w:rPr>
                <w:rFonts w:ascii="Times New Roman" w:hAnsi="Times New Roman"/>
                <w:sz w:val="14"/>
                <w:szCs w:val="14"/>
              </w:rPr>
              <w:t>1.</w:t>
            </w:r>
          </w:p>
        </w:tc>
        <w:tc>
          <w:tcPr>
            <w:tcW w:w="1631" w:type="pct"/>
            <w:vAlign w:val="center"/>
          </w:tcPr>
          <w:p w:rsidR="00084A01" w:rsidRPr="00084A01" w:rsidRDefault="00084A01" w:rsidP="00084A01">
            <w:pPr>
              <w:autoSpaceDE w:val="0"/>
              <w:autoSpaceDN w:val="0"/>
              <w:adjustRightInd w:val="0"/>
              <w:spacing w:after="0" w:line="240" w:lineRule="auto"/>
              <w:rPr>
                <w:rFonts w:ascii="Times New Roman" w:hAnsi="Times New Roman"/>
                <w:sz w:val="14"/>
                <w:szCs w:val="14"/>
              </w:rPr>
            </w:pPr>
            <w:r w:rsidRPr="00084A01">
              <w:rPr>
                <w:rFonts w:ascii="Times New Roman" w:hAnsi="Times New Roman"/>
                <w:sz w:val="14"/>
                <w:szCs w:val="14"/>
              </w:rPr>
              <w:t>Доходы районного бюджета</w:t>
            </w:r>
          </w:p>
        </w:tc>
        <w:tc>
          <w:tcPr>
            <w:tcW w:w="890" w:type="pct"/>
            <w:vAlign w:val="center"/>
          </w:tcPr>
          <w:p w:rsidR="00084A01" w:rsidRPr="00084A01" w:rsidRDefault="00084A01" w:rsidP="00084A01">
            <w:pPr>
              <w:autoSpaceDE w:val="0"/>
              <w:autoSpaceDN w:val="0"/>
              <w:adjustRightInd w:val="0"/>
              <w:spacing w:after="0" w:line="240" w:lineRule="auto"/>
              <w:ind w:right="80"/>
              <w:rPr>
                <w:rFonts w:ascii="Times New Roman" w:hAnsi="Times New Roman"/>
                <w:sz w:val="14"/>
                <w:szCs w:val="14"/>
              </w:rPr>
            </w:pPr>
            <w:r w:rsidRPr="00084A01">
              <w:rPr>
                <w:rFonts w:ascii="Times New Roman" w:hAnsi="Times New Roman"/>
                <w:sz w:val="14"/>
                <w:szCs w:val="14"/>
              </w:rPr>
              <w:t>2 250 422,3</w:t>
            </w:r>
          </w:p>
        </w:tc>
        <w:tc>
          <w:tcPr>
            <w:tcW w:w="1112" w:type="pct"/>
            <w:vAlign w:val="center"/>
          </w:tcPr>
          <w:p w:rsidR="00084A01" w:rsidRPr="00084A01" w:rsidRDefault="00084A01" w:rsidP="00084A01">
            <w:pPr>
              <w:autoSpaceDE w:val="0"/>
              <w:autoSpaceDN w:val="0"/>
              <w:adjustRightInd w:val="0"/>
              <w:spacing w:after="0" w:line="240" w:lineRule="auto"/>
              <w:ind w:right="80"/>
              <w:rPr>
                <w:rFonts w:ascii="Times New Roman" w:hAnsi="Times New Roman"/>
                <w:sz w:val="14"/>
                <w:szCs w:val="14"/>
              </w:rPr>
            </w:pPr>
            <w:r w:rsidRPr="00084A01">
              <w:rPr>
                <w:rFonts w:ascii="Times New Roman" w:hAnsi="Times New Roman"/>
                <w:sz w:val="14"/>
                <w:szCs w:val="14"/>
              </w:rPr>
              <w:t>2 560 225,6</w:t>
            </w:r>
          </w:p>
        </w:tc>
        <w:tc>
          <w:tcPr>
            <w:tcW w:w="964" w:type="pct"/>
            <w:vAlign w:val="center"/>
          </w:tcPr>
          <w:p w:rsidR="00084A01" w:rsidRPr="00084A01" w:rsidRDefault="00084A01" w:rsidP="00084A01">
            <w:pPr>
              <w:autoSpaceDE w:val="0"/>
              <w:autoSpaceDN w:val="0"/>
              <w:adjustRightInd w:val="0"/>
              <w:spacing w:after="0" w:line="240" w:lineRule="auto"/>
              <w:ind w:right="80"/>
              <w:rPr>
                <w:rFonts w:ascii="Times New Roman" w:hAnsi="Times New Roman"/>
                <w:sz w:val="14"/>
                <w:szCs w:val="14"/>
              </w:rPr>
            </w:pPr>
            <w:r w:rsidRPr="00084A01">
              <w:rPr>
                <w:rFonts w:ascii="Times New Roman" w:hAnsi="Times New Roman"/>
                <w:sz w:val="14"/>
                <w:szCs w:val="14"/>
              </w:rPr>
              <w:t>2 933 347,5</w:t>
            </w:r>
          </w:p>
        </w:tc>
      </w:tr>
      <w:tr w:rsidR="00084A01" w:rsidRPr="00084A01" w:rsidTr="00407C89">
        <w:trPr>
          <w:trHeight w:val="20"/>
        </w:trPr>
        <w:tc>
          <w:tcPr>
            <w:tcW w:w="403" w:type="pct"/>
          </w:tcPr>
          <w:p w:rsidR="00084A01" w:rsidRPr="00084A01" w:rsidRDefault="00084A01" w:rsidP="00084A01">
            <w:pPr>
              <w:autoSpaceDE w:val="0"/>
              <w:autoSpaceDN w:val="0"/>
              <w:adjustRightInd w:val="0"/>
              <w:spacing w:after="0" w:line="240" w:lineRule="auto"/>
              <w:rPr>
                <w:rFonts w:ascii="Times New Roman" w:hAnsi="Times New Roman"/>
                <w:sz w:val="14"/>
                <w:szCs w:val="14"/>
              </w:rPr>
            </w:pPr>
            <w:r w:rsidRPr="00084A01">
              <w:rPr>
                <w:rFonts w:ascii="Times New Roman" w:hAnsi="Times New Roman"/>
                <w:sz w:val="14"/>
                <w:szCs w:val="14"/>
              </w:rPr>
              <w:t>2.</w:t>
            </w:r>
          </w:p>
        </w:tc>
        <w:tc>
          <w:tcPr>
            <w:tcW w:w="1631" w:type="pct"/>
            <w:vAlign w:val="center"/>
          </w:tcPr>
          <w:p w:rsidR="00084A01" w:rsidRPr="00084A01" w:rsidRDefault="00084A01" w:rsidP="00084A01">
            <w:pPr>
              <w:autoSpaceDE w:val="0"/>
              <w:autoSpaceDN w:val="0"/>
              <w:adjustRightInd w:val="0"/>
              <w:spacing w:after="0" w:line="240" w:lineRule="auto"/>
              <w:rPr>
                <w:rFonts w:ascii="Times New Roman" w:hAnsi="Times New Roman"/>
                <w:sz w:val="14"/>
                <w:szCs w:val="14"/>
              </w:rPr>
            </w:pPr>
            <w:r w:rsidRPr="00084A01">
              <w:rPr>
                <w:rFonts w:ascii="Times New Roman" w:hAnsi="Times New Roman"/>
                <w:sz w:val="14"/>
                <w:szCs w:val="14"/>
              </w:rPr>
              <w:t>Расходы районного бюджета</w:t>
            </w:r>
          </w:p>
        </w:tc>
        <w:tc>
          <w:tcPr>
            <w:tcW w:w="890" w:type="pct"/>
            <w:vAlign w:val="center"/>
          </w:tcPr>
          <w:p w:rsidR="00084A01" w:rsidRPr="00084A01" w:rsidRDefault="00084A01" w:rsidP="00084A01">
            <w:pPr>
              <w:autoSpaceDE w:val="0"/>
              <w:autoSpaceDN w:val="0"/>
              <w:adjustRightInd w:val="0"/>
              <w:spacing w:after="0" w:line="240" w:lineRule="auto"/>
              <w:ind w:right="80"/>
              <w:rPr>
                <w:rFonts w:ascii="Times New Roman" w:hAnsi="Times New Roman"/>
                <w:sz w:val="14"/>
                <w:szCs w:val="14"/>
              </w:rPr>
            </w:pPr>
            <w:r w:rsidRPr="00084A01">
              <w:rPr>
                <w:rFonts w:ascii="Times New Roman" w:hAnsi="Times New Roman"/>
                <w:sz w:val="14"/>
                <w:szCs w:val="14"/>
              </w:rPr>
              <w:t>2 254 610,3</w:t>
            </w:r>
          </w:p>
        </w:tc>
        <w:tc>
          <w:tcPr>
            <w:tcW w:w="1112" w:type="pct"/>
            <w:vAlign w:val="center"/>
          </w:tcPr>
          <w:p w:rsidR="00084A01" w:rsidRPr="00084A01" w:rsidRDefault="00084A01" w:rsidP="00084A01">
            <w:pPr>
              <w:autoSpaceDE w:val="0"/>
              <w:autoSpaceDN w:val="0"/>
              <w:adjustRightInd w:val="0"/>
              <w:spacing w:after="0" w:line="240" w:lineRule="auto"/>
              <w:ind w:right="80"/>
              <w:rPr>
                <w:rFonts w:ascii="Times New Roman" w:hAnsi="Times New Roman"/>
                <w:sz w:val="14"/>
                <w:szCs w:val="14"/>
              </w:rPr>
            </w:pPr>
            <w:r w:rsidRPr="00084A01">
              <w:rPr>
                <w:rFonts w:ascii="Times New Roman" w:hAnsi="Times New Roman"/>
                <w:sz w:val="14"/>
                <w:szCs w:val="14"/>
              </w:rPr>
              <w:t>2 525 594,6</w:t>
            </w:r>
          </w:p>
        </w:tc>
        <w:tc>
          <w:tcPr>
            <w:tcW w:w="964" w:type="pct"/>
            <w:vAlign w:val="center"/>
          </w:tcPr>
          <w:p w:rsidR="00084A01" w:rsidRPr="00084A01" w:rsidRDefault="00084A01" w:rsidP="00084A01">
            <w:pPr>
              <w:autoSpaceDE w:val="0"/>
              <w:autoSpaceDN w:val="0"/>
              <w:adjustRightInd w:val="0"/>
              <w:spacing w:after="0" w:line="240" w:lineRule="auto"/>
              <w:ind w:right="80"/>
              <w:rPr>
                <w:rFonts w:ascii="Times New Roman" w:hAnsi="Times New Roman"/>
                <w:sz w:val="14"/>
                <w:szCs w:val="14"/>
              </w:rPr>
            </w:pPr>
            <w:r w:rsidRPr="00084A01">
              <w:rPr>
                <w:rFonts w:ascii="Times New Roman" w:hAnsi="Times New Roman"/>
                <w:sz w:val="14"/>
                <w:szCs w:val="14"/>
              </w:rPr>
              <w:t>2 958 886,9</w:t>
            </w:r>
          </w:p>
        </w:tc>
      </w:tr>
      <w:tr w:rsidR="00084A01" w:rsidRPr="00084A01" w:rsidTr="00407C89">
        <w:trPr>
          <w:trHeight w:val="20"/>
        </w:trPr>
        <w:tc>
          <w:tcPr>
            <w:tcW w:w="403" w:type="pct"/>
          </w:tcPr>
          <w:p w:rsidR="00084A01" w:rsidRPr="00084A01" w:rsidRDefault="00084A01" w:rsidP="00084A01">
            <w:pPr>
              <w:autoSpaceDE w:val="0"/>
              <w:autoSpaceDN w:val="0"/>
              <w:adjustRightInd w:val="0"/>
              <w:spacing w:after="0" w:line="240" w:lineRule="auto"/>
              <w:rPr>
                <w:rFonts w:ascii="Times New Roman" w:hAnsi="Times New Roman"/>
                <w:sz w:val="14"/>
                <w:szCs w:val="14"/>
              </w:rPr>
            </w:pPr>
            <w:r w:rsidRPr="00084A01">
              <w:rPr>
                <w:rFonts w:ascii="Times New Roman" w:hAnsi="Times New Roman"/>
                <w:sz w:val="14"/>
                <w:szCs w:val="14"/>
              </w:rPr>
              <w:t>3.</w:t>
            </w:r>
          </w:p>
        </w:tc>
        <w:tc>
          <w:tcPr>
            <w:tcW w:w="1631" w:type="pct"/>
            <w:vAlign w:val="center"/>
          </w:tcPr>
          <w:p w:rsidR="00084A01" w:rsidRPr="00084A01" w:rsidRDefault="00084A01" w:rsidP="00084A01">
            <w:pPr>
              <w:autoSpaceDE w:val="0"/>
              <w:autoSpaceDN w:val="0"/>
              <w:adjustRightInd w:val="0"/>
              <w:spacing w:after="0" w:line="240" w:lineRule="auto"/>
              <w:rPr>
                <w:rFonts w:ascii="Times New Roman" w:hAnsi="Times New Roman"/>
                <w:sz w:val="14"/>
                <w:szCs w:val="14"/>
              </w:rPr>
            </w:pPr>
            <w:r w:rsidRPr="00084A01">
              <w:rPr>
                <w:rFonts w:ascii="Times New Roman" w:hAnsi="Times New Roman"/>
                <w:sz w:val="14"/>
                <w:szCs w:val="14"/>
              </w:rPr>
              <w:t>Дефицит/профицит</w:t>
            </w:r>
          </w:p>
        </w:tc>
        <w:tc>
          <w:tcPr>
            <w:tcW w:w="890" w:type="pct"/>
            <w:vAlign w:val="center"/>
          </w:tcPr>
          <w:p w:rsidR="00084A01" w:rsidRPr="00084A01" w:rsidRDefault="00084A01" w:rsidP="00084A01">
            <w:pPr>
              <w:autoSpaceDE w:val="0"/>
              <w:autoSpaceDN w:val="0"/>
              <w:adjustRightInd w:val="0"/>
              <w:spacing w:after="0" w:line="240" w:lineRule="auto"/>
              <w:ind w:right="80"/>
              <w:rPr>
                <w:rFonts w:ascii="Times New Roman" w:hAnsi="Times New Roman"/>
                <w:sz w:val="14"/>
                <w:szCs w:val="14"/>
              </w:rPr>
            </w:pPr>
            <w:r w:rsidRPr="00084A01">
              <w:rPr>
                <w:rFonts w:ascii="Times New Roman" w:hAnsi="Times New Roman"/>
                <w:sz w:val="14"/>
                <w:szCs w:val="14"/>
              </w:rPr>
              <w:t>- 4 188,0</w:t>
            </w:r>
          </w:p>
        </w:tc>
        <w:tc>
          <w:tcPr>
            <w:tcW w:w="1112" w:type="pct"/>
            <w:vAlign w:val="center"/>
          </w:tcPr>
          <w:p w:rsidR="00084A01" w:rsidRPr="00084A01" w:rsidRDefault="00084A01" w:rsidP="00084A01">
            <w:pPr>
              <w:autoSpaceDE w:val="0"/>
              <w:autoSpaceDN w:val="0"/>
              <w:adjustRightInd w:val="0"/>
              <w:spacing w:after="0" w:line="240" w:lineRule="auto"/>
              <w:ind w:right="80"/>
              <w:rPr>
                <w:rFonts w:ascii="Times New Roman" w:hAnsi="Times New Roman"/>
                <w:sz w:val="14"/>
                <w:szCs w:val="14"/>
              </w:rPr>
            </w:pPr>
            <w:r w:rsidRPr="00084A01">
              <w:rPr>
                <w:rFonts w:ascii="Times New Roman" w:hAnsi="Times New Roman"/>
                <w:sz w:val="14"/>
                <w:szCs w:val="14"/>
              </w:rPr>
              <w:t>34 631,0</w:t>
            </w:r>
          </w:p>
        </w:tc>
        <w:tc>
          <w:tcPr>
            <w:tcW w:w="964" w:type="pct"/>
            <w:vAlign w:val="center"/>
          </w:tcPr>
          <w:p w:rsidR="00084A01" w:rsidRPr="00084A01" w:rsidRDefault="00084A01" w:rsidP="00084A01">
            <w:pPr>
              <w:autoSpaceDE w:val="0"/>
              <w:autoSpaceDN w:val="0"/>
              <w:adjustRightInd w:val="0"/>
              <w:spacing w:after="0" w:line="240" w:lineRule="auto"/>
              <w:ind w:right="80"/>
              <w:rPr>
                <w:rFonts w:ascii="Times New Roman" w:hAnsi="Times New Roman"/>
                <w:sz w:val="14"/>
                <w:szCs w:val="14"/>
              </w:rPr>
            </w:pPr>
            <w:r w:rsidRPr="00084A01">
              <w:rPr>
                <w:rFonts w:ascii="Times New Roman" w:hAnsi="Times New Roman"/>
                <w:sz w:val="14"/>
                <w:szCs w:val="14"/>
              </w:rPr>
              <w:t>- 25 539,4</w:t>
            </w:r>
          </w:p>
        </w:tc>
      </w:tr>
      <w:tr w:rsidR="00084A01" w:rsidRPr="00084A01" w:rsidTr="00407C89">
        <w:trPr>
          <w:trHeight w:val="20"/>
        </w:trPr>
        <w:tc>
          <w:tcPr>
            <w:tcW w:w="403" w:type="pct"/>
          </w:tcPr>
          <w:p w:rsidR="00084A01" w:rsidRPr="00084A01" w:rsidRDefault="00084A01" w:rsidP="00084A01">
            <w:pPr>
              <w:autoSpaceDE w:val="0"/>
              <w:autoSpaceDN w:val="0"/>
              <w:adjustRightInd w:val="0"/>
              <w:spacing w:after="0" w:line="240" w:lineRule="auto"/>
              <w:rPr>
                <w:rFonts w:ascii="Times New Roman" w:hAnsi="Times New Roman"/>
                <w:sz w:val="14"/>
                <w:szCs w:val="14"/>
              </w:rPr>
            </w:pPr>
            <w:r w:rsidRPr="00084A01">
              <w:rPr>
                <w:rFonts w:ascii="Times New Roman" w:hAnsi="Times New Roman"/>
                <w:sz w:val="14"/>
                <w:szCs w:val="14"/>
              </w:rPr>
              <w:t>4.</w:t>
            </w:r>
          </w:p>
        </w:tc>
        <w:tc>
          <w:tcPr>
            <w:tcW w:w="1631" w:type="pct"/>
            <w:vAlign w:val="center"/>
          </w:tcPr>
          <w:p w:rsidR="00084A01" w:rsidRPr="00084A01" w:rsidRDefault="00084A01" w:rsidP="00084A01">
            <w:pPr>
              <w:autoSpaceDE w:val="0"/>
              <w:autoSpaceDN w:val="0"/>
              <w:adjustRightInd w:val="0"/>
              <w:spacing w:after="0" w:line="240" w:lineRule="auto"/>
              <w:rPr>
                <w:rFonts w:ascii="Times New Roman" w:hAnsi="Times New Roman"/>
                <w:sz w:val="14"/>
                <w:szCs w:val="14"/>
              </w:rPr>
            </w:pPr>
            <w:r w:rsidRPr="00084A01">
              <w:rPr>
                <w:rFonts w:ascii="Times New Roman" w:hAnsi="Times New Roman"/>
                <w:sz w:val="14"/>
                <w:szCs w:val="14"/>
              </w:rPr>
              <w:t>Источники погашения дефицита</w:t>
            </w:r>
          </w:p>
        </w:tc>
        <w:tc>
          <w:tcPr>
            <w:tcW w:w="890" w:type="pct"/>
            <w:vAlign w:val="center"/>
          </w:tcPr>
          <w:p w:rsidR="00084A01" w:rsidRPr="00084A01" w:rsidRDefault="00084A01" w:rsidP="00084A01">
            <w:pPr>
              <w:autoSpaceDE w:val="0"/>
              <w:autoSpaceDN w:val="0"/>
              <w:adjustRightInd w:val="0"/>
              <w:spacing w:after="0" w:line="240" w:lineRule="auto"/>
              <w:ind w:right="80"/>
              <w:rPr>
                <w:rFonts w:ascii="Times New Roman" w:hAnsi="Times New Roman"/>
                <w:sz w:val="14"/>
                <w:szCs w:val="14"/>
              </w:rPr>
            </w:pPr>
            <w:r w:rsidRPr="00084A01">
              <w:rPr>
                <w:rFonts w:ascii="Times New Roman" w:hAnsi="Times New Roman"/>
                <w:sz w:val="14"/>
                <w:szCs w:val="14"/>
              </w:rPr>
              <w:t>4 188,0</w:t>
            </w:r>
          </w:p>
        </w:tc>
        <w:tc>
          <w:tcPr>
            <w:tcW w:w="1112" w:type="pct"/>
            <w:vAlign w:val="center"/>
          </w:tcPr>
          <w:p w:rsidR="00084A01" w:rsidRPr="00084A01" w:rsidRDefault="00084A01" w:rsidP="00084A01">
            <w:pPr>
              <w:autoSpaceDE w:val="0"/>
              <w:autoSpaceDN w:val="0"/>
              <w:adjustRightInd w:val="0"/>
              <w:spacing w:after="0" w:line="240" w:lineRule="auto"/>
              <w:ind w:right="80"/>
              <w:rPr>
                <w:rFonts w:ascii="Times New Roman" w:hAnsi="Times New Roman"/>
                <w:sz w:val="14"/>
                <w:szCs w:val="14"/>
              </w:rPr>
            </w:pPr>
            <w:r w:rsidRPr="00084A01">
              <w:rPr>
                <w:rFonts w:ascii="Times New Roman" w:hAnsi="Times New Roman"/>
                <w:sz w:val="14"/>
                <w:szCs w:val="14"/>
              </w:rPr>
              <w:t>-34 631,0</w:t>
            </w:r>
          </w:p>
        </w:tc>
        <w:tc>
          <w:tcPr>
            <w:tcW w:w="964" w:type="pct"/>
            <w:vAlign w:val="center"/>
          </w:tcPr>
          <w:p w:rsidR="00084A01" w:rsidRPr="00084A01" w:rsidRDefault="00084A01" w:rsidP="00084A01">
            <w:pPr>
              <w:autoSpaceDE w:val="0"/>
              <w:autoSpaceDN w:val="0"/>
              <w:adjustRightInd w:val="0"/>
              <w:spacing w:after="0" w:line="240" w:lineRule="auto"/>
              <w:ind w:right="80"/>
              <w:rPr>
                <w:rFonts w:ascii="Times New Roman" w:hAnsi="Times New Roman"/>
                <w:sz w:val="14"/>
                <w:szCs w:val="14"/>
              </w:rPr>
            </w:pPr>
            <w:r w:rsidRPr="00084A01">
              <w:rPr>
                <w:rFonts w:ascii="Times New Roman" w:hAnsi="Times New Roman"/>
                <w:sz w:val="14"/>
                <w:szCs w:val="14"/>
              </w:rPr>
              <w:t>25 539,4</w:t>
            </w:r>
          </w:p>
        </w:tc>
      </w:tr>
      <w:tr w:rsidR="00084A01" w:rsidRPr="00084A01" w:rsidTr="00407C89">
        <w:trPr>
          <w:trHeight w:val="20"/>
        </w:trPr>
        <w:tc>
          <w:tcPr>
            <w:tcW w:w="403" w:type="pct"/>
          </w:tcPr>
          <w:p w:rsidR="00084A01" w:rsidRPr="00084A01" w:rsidRDefault="00084A01" w:rsidP="00084A01">
            <w:pPr>
              <w:autoSpaceDE w:val="0"/>
              <w:autoSpaceDN w:val="0"/>
              <w:adjustRightInd w:val="0"/>
              <w:spacing w:after="0" w:line="240" w:lineRule="auto"/>
              <w:rPr>
                <w:rFonts w:ascii="Times New Roman" w:hAnsi="Times New Roman"/>
                <w:sz w:val="14"/>
                <w:szCs w:val="14"/>
              </w:rPr>
            </w:pPr>
            <w:r w:rsidRPr="00084A01">
              <w:rPr>
                <w:rFonts w:ascii="Times New Roman" w:hAnsi="Times New Roman"/>
                <w:sz w:val="14"/>
                <w:szCs w:val="14"/>
              </w:rPr>
              <w:t>5.</w:t>
            </w:r>
          </w:p>
        </w:tc>
        <w:tc>
          <w:tcPr>
            <w:tcW w:w="1631" w:type="pct"/>
            <w:vAlign w:val="center"/>
          </w:tcPr>
          <w:p w:rsidR="00084A01" w:rsidRPr="00084A01" w:rsidRDefault="00084A01" w:rsidP="00084A01">
            <w:pPr>
              <w:autoSpaceDE w:val="0"/>
              <w:autoSpaceDN w:val="0"/>
              <w:adjustRightInd w:val="0"/>
              <w:spacing w:after="0" w:line="240" w:lineRule="auto"/>
              <w:rPr>
                <w:rFonts w:ascii="Times New Roman" w:hAnsi="Times New Roman"/>
                <w:sz w:val="14"/>
                <w:szCs w:val="14"/>
              </w:rPr>
            </w:pPr>
            <w:r w:rsidRPr="00084A01">
              <w:rPr>
                <w:rFonts w:ascii="Times New Roman" w:hAnsi="Times New Roman"/>
                <w:sz w:val="14"/>
                <w:szCs w:val="14"/>
              </w:rPr>
              <w:t>Муниципальный долг Богучанского района</w:t>
            </w:r>
          </w:p>
        </w:tc>
        <w:tc>
          <w:tcPr>
            <w:tcW w:w="890" w:type="pct"/>
            <w:vAlign w:val="center"/>
          </w:tcPr>
          <w:p w:rsidR="00084A01" w:rsidRPr="00084A01" w:rsidRDefault="00084A01" w:rsidP="00084A01">
            <w:pPr>
              <w:autoSpaceDE w:val="0"/>
              <w:autoSpaceDN w:val="0"/>
              <w:adjustRightInd w:val="0"/>
              <w:spacing w:after="0" w:line="240" w:lineRule="auto"/>
              <w:ind w:right="80" w:firstLine="709"/>
              <w:jc w:val="right"/>
              <w:rPr>
                <w:rFonts w:ascii="Times New Roman" w:hAnsi="Times New Roman"/>
                <w:sz w:val="14"/>
                <w:szCs w:val="14"/>
              </w:rPr>
            </w:pPr>
            <w:r w:rsidRPr="00084A01">
              <w:rPr>
                <w:rFonts w:ascii="Times New Roman" w:hAnsi="Times New Roman"/>
                <w:sz w:val="14"/>
                <w:szCs w:val="14"/>
              </w:rPr>
              <w:t>0,0</w:t>
            </w:r>
          </w:p>
        </w:tc>
        <w:tc>
          <w:tcPr>
            <w:tcW w:w="1112" w:type="pct"/>
            <w:vAlign w:val="center"/>
          </w:tcPr>
          <w:p w:rsidR="00084A01" w:rsidRPr="00084A01" w:rsidRDefault="00084A01" w:rsidP="00084A01">
            <w:pPr>
              <w:autoSpaceDE w:val="0"/>
              <w:autoSpaceDN w:val="0"/>
              <w:adjustRightInd w:val="0"/>
              <w:spacing w:after="0" w:line="240" w:lineRule="auto"/>
              <w:ind w:right="80" w:firstLine="709"/>
              <w:jc w:val="right"/>
              <w:rPr>
                <w:rFonts w:ascii="Times New Roman" w:hAnsi="Times New Roman"/>
                <w:sz w:val="14"/>
                <w:szCs w:val="14"/>
              </w:rPr>
            </w:pPr>
            <w:r w:rsidRPr="00084A01">
              <w:rPr>
                <w:rFonts w:ascii="Times New Roman" w:hAnsi="Times New Roman"/>
                <w:sz w:val="14"/>
                <w:szCs w:val="14"/>
              </w:rPr>
              <w:t>0,0</w:t>
            </w:r>
          </w:p>
        </w:tc>
        <w:tc>
          <w:tcPr>
            <w:tcW w:w="964" w:type="pct"/>
            <w:vAlign w:val="center"/>
          </w:tcPr>
          <w:p w:rsidR="00084A01" w:rsidRPr="00084A01" w:rsidRDefault="00084A01" w:rsidP="00084A01">
            <w:pPr>
              <w:autoSpaceDE w:val="0"/>
              <w:autoSpaceDN w:val="0"/>
              <w:adjustRightInd w:val="0"/>
              <w:spacing w:after="0" w:line="240" w:lineRule="auto"/>
              <w:ind w:right="80"/>
              <w:rPr>
                <w:rFonts w:ascii="Times New Roman" w:hAnsi="Times New Roman"/>
                <w:sz w:val="14"/>
                <w:szCs w:val="14"/>
              </w:rPr>
            </w:pPr>
            <w:r w:rsidRPr="00084A01">
              <w:rPr>
                <w:rFonts w:ascii="Times New Roman" w:hAnsi="Times New Roman"/>
                <w:sz w:val="14"/>
                <w:szCs w:val="14"/>
              </w:rPr>
              <w:t>16 200,0</w:t>
            </w:r>
          </w:p>
        </w:tc>
      </w:tr>
    </w:tbl>
    <w:p w:rsidR="00084A01" w:rsidRPr="00084A01" w:rsidRDefault="00084A01" w:rsidP="00084A01">
      <w:pPr>
        <w:autoSpaceDE w:val="0"/>
        <w:autoSpaceDN w:val="0"/>
        <w:adjustRightInd w:val="0"/>
        <w:spacing w:after="0" w:line="240" w:lineRule="auto"/>
        <w:ind w:firstLine="709"/>
        <w:jc w:val="both"/>
        <w:rPr>
          <w:rFonts w:ascii="Times New Roman" w:hAnsi="Times New Roman"/>
          <w:sz w:val="20"/>
          <w:szCs w:val="20"/>
        </w:rPr>
      </w:pPr>
    </w:p>
    <w:p w:rsidR="00084A01" w:rsidRPr="00084A01" w:rsidRDefault="00084A01" w:rsidP="00084A01">
      <w:pPr>
        <w:autoSpaceDE w:val="0"/>
        <w:autoSpaceDN w:val="0"/>
        <w:adjustRightInd w:val="0"/>
        <w:spacing w:before="120" w:after="0" w:line="240" w:lineRule="auto"/>
        <w:ind w:firstLine="709"/>
        <w:jc w:val="both"/>
        <w:rPr>
          <w:rFonts w:ascii="Times New Roman" w:hAnsi="Times New Roman"/>
          <w:sz w:val="20"/>
          <w:szCs w:val="20"/>
        </w:rPr>
      </w:pPr>
      <w:r w:rsidRPr="00084A01">
        <w:rPr>
          <w:rFonts w:ascii="Times New Roman" w:hAnsi="Times New Roman"/>
          <w:sz w:val="20"/>
          <w:szCs w:val="20"/>
        </w:rPr>
        <w:t>3. Основные подходы к фор</w:t>
      </w:r>
      <w:r w:rsidR="00407C89">
        <w:rPr>
          <w:rFonts w:ascii="Times New Roman" w:hAnsi="Times New Roman"/>
          <w:sz w:val="20"/>
          <w:szCs w:val="20"/>
        </w:rPr>
        <w:t xml:space="preserve">мированию налоговой, бюджетной </w:t>
      </w:r>
      <w:r w:rsidRPr="00084A01">
        <w:rPr>
          <w:rFonts w:ascii="Times New Roman" w:hAnsi="Times New Roman"/>
          <w:sz w:val="20"/>
          <w:szCs w:val="20"/>
        </w:rPr>
        <w:t>и долговой политики до 2036 года.</w:t>
      </w:r>
    </w:p>
    <w:p w:rsidR="00084A01" w:rsidRPr="00084A01" w:rsidRDefault="00084A01" w:rsidP="00084A01">
      <w:pPr>
        <w:autoSpaceDE w:val="0"/>
        <w:autoSpaceDN w:val="0"/>
        <w:adjustRightInd w:val="0"/>
        <w:spacing w:after="0" w:line="240" w:lineRule="auto"/>
        <w:ind w:firstLine="709"/>
        <w:jc w:val="both"/>
        <w:rPr>
          <w:rFonts w:ascii="Times New Roman" w:hAnsi="Times New Roman"/>
          <w:sz w:val="20"/>
          <w:szCs w:val="20"/>
        </w:rPr>
      </w:pPr>
      <w:r w:rsidRPr="00084A01">
        <w:rPr>
          <w:rFonts w:ascii="Times New Roman" w:hAnsi="Times New Roman"/>
          <w:sz w:val="20"/>
          <w:szCs w:val="20"/>
        </w:rPr>
        <w:t xml:space="preserve">Формирование основных направлений налоговой, бюджетной </w:t>
      </w:r>
      <w:r w:rsidRPr="00084A01">
        <w:rPr>
          <w:rFonts w:ascii="Times New Roman" w:hAnsi="Times New Roman"/>
          <w:sz w:val="20"/>
          <w:szCs w:val="20"/>
        </w:rPr>
        <w:br/>
        <w:t>и долговой политики осуществляется в условиях геополитических обострений и беспрецедентного санкционного давления западных стран.</w:t>
      </w:r>
    </w:p>
    <w:p w:rsidR="00084A01" w:rsidRPr="00084A01" w:rsidRDefault="00084A01" w:rsidP="00084A01">
      <w:pPr>
        <w:autoSpaceDE w:val="0"/>
        <w:autoSpaceDN w:val="0"/>
        <w:adjustRightInd w:val="0"/>
        <w:spacing w:after="0" w:line="240" w:lineRule="auto"/>
        <w:ind w:firstLine="709"/>
        <w:jc w:val="both"/>
        <w:rPr>
          <w:rFonts w:ascii="Times New Roman" w:hAnsi="Times New Roman"/>
          <w:sz w:val="20"/>
          <w:szCs w:val="20"/>
        </w:rPr>
      </w:pPr>
      <w:r w:rsidRPr="00084A01">
        <w:rPr>
          <w:rFonts w:ascii="Times New Roman" w:hAnsi="Times New Roman"/>
          <w:sz w:val="20"/>
          <w:szCs w:val="20"/>
        </w:rPr>
        <w:t>Учитывая макроэкономическую ситуацию и внешние вызовы, стратегические интересы района в долгосрочной перспективе предусматривают необходимость расширения внутреннего спроса, как потребительского, так и со стороны производственного сектора. В этой связи ожидаются новые возможности наращивания предложений в отраслях, ориентированных на растущий внутренний рынок: жилищное строительство, жилищно-коммунальное хозяйство, сельскохозяйственное производство, культура, спорт, внутренний туризм, а также обрабатывающих производств, в том числе пищевой промышленности, обработки древесины, машиностроения.</w:t>
      </w:r>
    </w:p>
    <w:p w:rsidR="00084A01" w:rsidRPr="00084A01" w:rsidRDefault="00084A01" w:rsidP="00084A01">
      <w:pPr>
        <w:spacing w:after="0" w:line="240" w:lineRule="auto"/>
        <w:ind w:firstLine="709"/>
        <w:jc w:val="both"/>
        <w:rPr>
          <w:rFonts w:ascii="Times New Roman" w:eastAsia="Times New Roman" w:hAnsi="Times New Roman"/>
          <w:sz w:val="20"/>
          <w:szCs w:val="20"/>
          <w:lang w:eastAsia="ru-RU"/>
        </w:rPr>
      </w:pPr>
      <w:r w:rsidRPr="00084A01">
        <w:rPr>
          <w:rFonts w:ascii="Times New Roman" w:eastAsia="Times New Roman" w:hAnsi="Times New Roman"/>
          <w:sz w:val="20"/>
          <w:szCs w:val="20"/>
          <w:lang w:eastAsia="ru-RU"/>
        </w:rPr>
        <w:t>В бюджетный прогноз заложены следующие предпосылки развития экономики Богучанского района:</w:t>
      </w:r>
    </w:p>
    <w:p w:rsidR="00084A01" w:rsidRPr="00084A01" w:rsidRDefault="00084A01" w:rsidP="00084A01">
      <w:pPr>
        <w:spacing w:after="0" w:line="240" w:lineRule="auto"/>
        <w:ind w:firstLine="709"/>
        <w:jc w:val="both"/>
        <w:rPr>
          <w:rFonts w:ascii="Times New Roman" w:eastAsia="Times New Roman" w:hAnsi="Times New Roman"/>
          <w:sz w:val="20"/>
          <w:szCs w:val="20"/>
          <w:lang w:eastAsia="ru-RU"/>
        </w:rPr>
      </w:pPr>
      <w:r w:rsidRPr="00084A01">
        <w:rPr>
          <w:rFonts w:ascii="Times New Roman" w:eastAsia="Times New Roman" w:hAnsi="Times New Roman"/>
          <w:sz w:val="20"/>
          <w:szCs w:val="20"/>
          <w:lang w:eastAsia="ru-RU"/>
        </w:rPr>
        <w:lastRenderedPageBreak/>
        <w:t>1) Основным показателем экономического развития района  определен объем отгруженных  товаров собственного производства, выполненных работ и услуг собственными силами организаций по хозяйственным видам деятельности.</w:t>
      </w:r>
    </w:p>
    <w:p w:rsidR="00084A01" w:rsidRPr="00084A01" w:rsidRDefault="00084A01" w:rsidP="00084A01">
      <w:pPr>
        <w:spacing w:after="0" w:line="240" w:lineRule="auto"/>
        <w:ind w:firstLine="709"/>
        <w:jc w:val="both"/>
        <w:rPr>
          <w:rFonts w:ascii="Times New Roman" w:eastAsia="Times New Roman" w:hAnsi="Times New Roman"/>
          <w:sz w:val="20"/>
          <w:szCs w:val="20"/>
          <w:lang w:eastAsia="ru-RU"/>
        </w:rPr>
      </w:pPr>
      <w:r w:rsidRPr="00084A01">
        <w:rPr>
          <w:rFonts w:ascii="Times New Roman" w:eastAsia="Times New Roman" w:hAnsi="Times New Roman"/>
          <w:sz w:val="20"/>
          <w:szCs w:val="20"/>
          <w:lang w:eastAsia="ru-RU"/>
        </w:rPr>
        <w:t>В прогнозном периоде развитие экономики  района предусматривает рост объемов промышленного производства. Ведущую роль в развитии обрабатывающих  производств и промышленного комплекса  района в целом сохранит металлургическое производство, в лесном комплексе продолжится реализация приоритетного инвестиционного проекта по развитию лесопереработки и освоению введенных мощностей.</w:t>
      </w:r>
    </w:p>
    <w:p w:rsidR="00084A01" w:rsidRPr="00084A01" w:rsidRDefault="00084A01" w:rsidP="00084A01">
      <w:pPr>
        <w:spacing w:after="0" w:line="240" w:lineRule="auto"/>
        <w:ind w:firstLine="709"/>
        <w:jc w:val="both"/>
        <w:rPr>
          <w:rFonts w:ascii="Times New Roman" w:eastAsia="Times New Roman" w:hAnsi="Times New Roman"/>
          <w:sz w:val="20"/>
          <w:szCs w:val="20"/>
          <w:lang w:eastAsia="ru-RU"/>
        </w:rPr>
      </w:pPr>
      <w:r w:rsidRPr="00084A01">
        <w:rPr>
          <w:rFonts w:ascii="Times New Roman" w:eastAsia="Times New Roman" w:hAnsi="Times New Roman"/>
          <w:sz w:val="20"/>
          <w:szCs w:val="20"/>
          <w:lang w:eastAsia="ru-RU"/>
        </w:rPr>
        <w:t>2) Сохранение объема инвестиций в районе на высоком уровне</w:t>
      </w:r>
    </w:p>
    <w:p w:rsidR="00084A01" w:rsidRPr="00084A01" w:rsidRDefault="00084A01" w:rsidP="00084A01">
      <w:pPr>
        <w:spacing w:after="0" w:line="240" w:lineRule="auto"/>
        <w:ind w:firstLine="709"/>
        <w:jc w:val="both"/>
        <w:rPr>
          <w:rFonts w:ascii="Times New Roman" w:eastAsia="Times New Roman" w:hAnsi="Times New Roman"/>
          <w:sz w:val="20"/>
          <w:szCs w:val="20"/>
          <w:lang w:eastAsia="ru-RU"/>
        </w:rPr>
      </w:pPr>
      <w:r w:rsidRPr="00084A01">
        <w:rPr>
          <w:rFonts w:ascii="Times New Roman" w:eastAsia="Times New Roman" w:hAnsi="Times New Roman"/>
          <w:sz w:val="20"/>
          <w:szCs w:val="20"/>
          <w:lang w:eastAsia="ru-RU"/>
        </w:rPr>
        <w:t>Наибольший объем инвестиций в основной капитал за счет всех источников финансирования прогнозируется по предприятиям, осуществляющим деятельность в сфере обрабатывающего производства.</w:t>
      </w:r>
    </w:p>
    <w:p w:rsidR="00084A01" w:rsidRPr="00084A01" w:rsidRDefault="00084A01" w:rsidP="00084A01">
      <w:pPr>
        <w:spacing w:after="0" w:line="240" w:lineRule="auto"/>
        <w:ind w:firstLine="709"/>
        <w:jc w:val="both"/>
        <w:rPr>
          <w:rFonts w:ascii="Times New Roman" w:eastAsia="Times New Roman" w:hAnsi="Times New Roman"/>
          <w:sz w:val="20"/>
          <w:szCs w:val="20"/>
          <w:highlight w:val="yellow"/>
        </w:rPr>
      </w:pPr>
      <w:r w:rsidRPr="00084A01">
        <w:rPr>
          <w:rFonts w:ascii="Times New Roman" w:eastAsia="Times New Roman" w:hAnsi="Times New Roman"/>
          <w:sz w:val="20"/>
          <w:szCs w:val="20"/>
        </w:rPr>
        <w:t>Создание биотехнологического комплекса по глубокой переработке древесины в Богучанском районе Красноярского края – АО «Краслесинвест», ООО «Тайга-Богучаны». Период реализации 2007-2028 годы. Общий объем инвестиций 150 801,0 млн рублей.</w:t>
      </w:r>
    </w:p>
    <w:p w:rsidR="00084A01" w:rsidRPr="00084A01" w:rsidRDefault="00084A01" w:rsidP="00084A01">
      <w:pPr>
        <w:shd w:val="clear" w:color="auto" w:fill="FFFFFF"/>
        <w:spacing w:after="0" w:line="240" w:lineRule="auto"/>
        <w:ind w:firstLine="709"/>
        <w:jc w:val="both"/>
        <w:rPr>
          <w:rFonts w:ascii="Times New Roman" w:eastAsia="Times New Roman" w:hAnsi="Times New Roman"/>
          <w:sz w:val="20"/>
          <w:szCs w:val="20"/>
        </w:rPr>
      </w:pPr>
      <w:r w:rsidRPr="00084A01">
        <w:rPr>
          <w:rFonts w:ascii="Times New Roman" w:eastAsia="Times New Roman" w:hAnsi="Times New Roman"/>
          <w:sz w:val="20"/>
          <w:szCs w:val="20"/>
        </w:rPr>
        <w:t xml:space="preserve">  Производство алюминия  - АО Богучанский алюминиевый завод (АО «БоАЗ»)  на 2022 год объем инвестиций более 938,8 млн руб. в прогнозном периоде планируется запуск 3 и 4-го пускового комплекса.</w:t>
      </w:r>
    </w:p>
    <w:p w:rsidR="00084A01" w:rsidRPr="00084A01" w:rsidRDefault="00084A01" w:rsidP="00084A01">
      <w:pPr>
        <w:shd w:val="clear" w:color="auto" w:fill="FFFFFF"/>
        <w:spacing w:after="0" w:line="240" w:lineRule="auto"/>
        <w:ind w:firstLine="709"/>
        <w:jc w:val="both"/>
        <w:rPr>
          <w:rFonts w:ascii="Times New Roman" w:eastAsia="Times New Roman" w:hAnsi="Times New Roman"/>
          <w:sz w:val="20"/>
          <w:szCs w:val="20"/>
        </w:rPr>
      </w:pPr>
      <w:r w:rsidRPr="00084A01">
        <w:rPr>
          <w:rFonts w:ascii="Times New Roman" w:eastAsia="Times New Roman" w:hAnsi="Times New Roman"/>
          <w:sz w:val="20"/>
          <w:szCs w:val="20"/>
        </w:rPr>
        <w:t xml:space="preserve"> Производство глубокой и безотходной переработки круглого леса – ООО «Норд Хольц» объем инвестиций 728,6 млн руб. период реализации 2019-2024 годы.  </w:t>
      </w:r>
    </w:p>
    <w:p w:rsidR="00084A01" w:rsidRPr="00084A01" w:rsidRDefault="00084A01" w:rsidP="00084A01">
      <w:pPr>
        <w:spacing w:after="0" w:line="240" w:lineRule="auto"/>
        <w:ind w:firstLine="709"/>
        <w:jc w:val="both"/>
        <w:rPr>
          <w:rFonts w:ascii="Times New Roman" w:eastAsia="Times New Roman" w:hAnsi="Times New Roman"/>
          <w:sz w:val="20"/>
          <w:szCs w:val="20"/>
        </w:rPr>
      </w:pPr>
      <w:r w:rsidRPr="00084A01">
        <w:rPr>
          <w:rFonts w:ascii="Times New Roman" w:eastAsia="Times New Roman" w:hAnsi="Times New Roman"/>
          <w:sz w:val="20"/>
          <w:szCs w:val="20"/>
        </w:rPr>
        <w:t xml:space="preserve"> Строительство лесоперерабатывающего производства - ООО «Атлант»  объем инвестиций 5 092,00 млн руб. Период реализации 2021-2027 годы.</w:t>
      </w:r>
    </w:p>
    <w:p w:rsidR="00084A01" w:rsidRPr="00084A01" w:rsidRDefault="00084A01" w:rsidP="00084A01">
      <w:pPr>
        <w:autoSpaceDE w:val="0"/>
        <w:autoSpaceDN w:val="0"/>
        <w:adjustRightInd w:val="0"/>
        <w:spacing w:after="0" w:line="240" w:lineRule="auto"/>
        <w:ind w:firstLine="709"/>
        <w:jc w:val="both"/>
        <w:rPr>
          <w:rFonts w:ascii="Times New Roman" w:hAnsi="Times New Roman"/>
          <w:sz w:val="20"/>
          <w:szCs w:val="20"/>
        </w:rPr>
      </w:pPr>
      <w:r w:rsidRPr="00084A01">
        <w:rPr>
          <w:rFonts w:ascii="Times New Roman" w:hAnsi="Times New Roman"/>
          <w:sz w:val="20"/>
          <w:szCs w:val="20"/>
        </w:rPr>
        <w:t>С учетом этого налоговая,</w:t>
      </w:r>
      <w:r w:rsidR="00407C89">
        <w:rPr>
          <w:rFonts w:ascii="Times New Roman" w:hAnsi="Times New Roman"/>
          <w:sz w:val="20"/>
          <w:szCs w:val="20"/>
        </w:rPr>
        <w:t xml:space="preserve"> бюджетная и долговая политика </w:t>
      </w:r>
      <w:r w:rsidRPr="00084A01">
        <w:rPr>
          <w:rFonts w:ascii="Times New Roman" w:hAnsi="Times New Roman"/>
          <w:sz w:val="20"/>
          <w:szCs w:val="20"/>
        </w:rPr>
        <w:t>на долгосрочный период должна быть нацелена на достижение стратегических ориентиров социально-экономического развития региона посредством формирования сбалансированного бюджета Богучанского района</w:t>
      </w:r>
      <w:r w:rsidR="00407C89">
        <w:rPr>
          <w:rFonts w:ascii="Times New Roman" w:hAnsi="Times New Roman"/>
          <w:sz w:val="20"/>
          <w:szCs w:val="20"/>
        </w:rPr>
        <w:t xml:space="preserve"> </w:t>
      </w:r>
      <w:r w:rsidRPr="00084A01">
        <w:rPr>
          <w:rFonts w:ascii="Times New Roman" w:hAnsi="Times New Roman"/>
          <w:sz w:val="20"/>
          <w:szCs w:val="20"/>
        </w:rPr>
        <w:t>и обеспечения его оптимальной структуры.</w:t>
      </w:r>
    </w:p>
    <w:p w:rsidR="00084A01" w:rsidRPr="00084A01" w:rsidRDefault="00084A01" w:rsidP="00084A01">
      <w:pPr>
        <w:autoSpaceDE w:val="0"/>
        <w:autoSpaceDN w:val="0"/>
        <w:adjustRightInd w:val="0"/>
        <w:spacing w:after="0" w:line="240" w:lineRule="auto"/>
        <w:ind w:firstLine="709"/>
        <w:jc w:val="both"/>
        <w:rPr>
          <w:rFonts w:ascii="Times New Roman" w:hAnsi="Times New Roman"/>
          <w:sz w:val="20"/>
          <w:szCs w:val="20"/>
        </w:rPr>
      </w:pPr>
    </w:p>
    <w:p w:rsidR="00084A01" w:rsidRPr="00084A01" w:rsidRDefault="00084A01" w:rsidP="00084A01">
      <w:pPr>
        <w:autoSpaceDE w:val="0"/>
        <w:autoSpaceDN w:val="0"/>
        <w:adjustRightInd w:val="0"/>
        <w:spacing w:after="0" w:line="240" w:lineRule="auto"/>
        <w:ind w:firstLine="709"/>
        <w:jc w:val="both"/>
        <w:rPr>
          <w:rFonts w:ascii="Times New Roman" w:hAnsi="Times New Roman"/>
          <w:sz w:val="20"/>
          <w:szCs w:val="20"/>
        </w:rPr>
      </w:pPr>
      <w:r w:rsidRPr="00084A01">
        <w:rPr>
          <w:rFonts w:ascii="Times New Roman" w:hAnsi="Times New Roman"/>
          <w:sz w:val="20"/>
          <w:szCs w:val="20"/>
        </w:rPr>
        <w:t>3.1. Основные подходы к ф</w:t>
      </w:r>
      <w:r w:rsidR="00407C89">
        <w:rPr>
          <w:rFonts w:ascii="Times New Roman" w:hAnsi="Times New Roman"/>
          <w:sz w:val="20"/>
          <w:szCs w:val="20"/>
        </w:rPr>
        <w:t xml:space="preserve">ормированию налоговой политики </w:t>
      </w:r>
      <w:r w:rsidRPr="00084A01">
        <w:rPr>
          <w:rFonts w:ascii="Times New Roman" w:hAnsi="Times New Roman"/>
          <w:sz w:val="20"/>
          <w:szCs w:val="20"/>
        </w:rPr>
        <w:t>до 2036 года.</w:t>
      </w:r>
    </w:p>
    <w:p w:rsidR="00084A01" w:rsidRPr="00084A01" w:rsidRDefault="00084A01" w:rsidP="00084A01">
      <w:pPr>
        <w:widowControl w:val="0"/>
        <w:autoSpaceDE w:val="0"/>
        <w:autoSpaceDN w:val="0"/>
        <w:adjustRightInd w:val="0"/>
        <w:spacing w:after="0" w:line="240" w:lineRule="auto"/>
        <w:ind w:firstLine="709"/>
        <w:jc w:val="both"/>
        <w:rPr>
          <w:rFonts w:ascii="Times New Roman" w:hAnsi="Times New Roman"/>
          <w:sz w:val="20"/>
          <w:szCs w:val="20"/>
        </w:rPr>
      </w:pPr>
      <w:r w:rsidRPr="00084A01">
        <w:rPr>
          <w:rFonts w:ascii="Times New Roman" w:hAnsi="Times New Roman"/>
          <w:sz w:val="20"/>
          <w:szCs w:val="20"/>
        </w:rPr>
        <w:t xml:space="preserve">Целью налоговой политики до 2036 гола является содействие достижению национальных целей по сохранению социальной и финансово-экономической устойчивости, поддержки развития производства </w:t>
      </w:r>
      <w:r w:rsidRPr="00084A01">
        <w:rPr>
          <w:rFonts w:ascii="Times New Roman" w:hAnsi="Times New Roman"/>
          <w:sz w:val="20"/>
          <w:szCs w:val="20"/>
        </w:rPr>
        <w:br/>
        <w:t xml:space="preserve">и стимулирования инвестиций в промышленность, сохранению занятости </w:t>
      </w:r>
      <w:r w:rsidRPr="00084A01">
        <w:rPr>
          <w:rFonts w:ascii="Times New Roman" w:hAnsi="Times New Roman"/>
          <w:sz w:val="20"/>
          <w:szCs w:val="20"/>
        </w:rPr>
        <w:br/>
        <w:t>и обеспечение</w:t>
      </w:r>
      <w:r w:rsidRPr="00084A01">
        <w:rPr>
          <w:rFonts w:ascii="Times New Roman" w:hAnsi="Times New Roman"/>
          <w:color w:val="020C22"/>
          <w:sz w:val="20"/>
          <w:szCs w:val="20"/>
          <w:shd w:val="clear" w:color="auto" w:fill="FEFEFE"/>
        </w:rPr>
        <w:t xml:space="preserve"> устойчивого роста доходов населения, </w:t>
      </w:r>
      <w:r w:rsidRPr="00084A01">
        <w:rPr>
          <w:rFonts w:ascii="Times New Roman" w:hAnsi="Times New Roman"/>
          <w:sz w:val="20"/>
          <w:szCs w:val="20"/>
        </w:rPr>
        <w:t xml:space="preserve">увеличению численности населения страны и </w:t>
      </w:r>
      <w:r w:rsidRPr="00084A01">
        <w:rPr>
          <w:rFonts w:ascii="Times New Roman" w:eastAsia="Times New Roman" w:hAnsi="Times New Roman"/>
          <w:sz w:val="20"/>
          <w:szCs w:val="20"/>
          <w:lang w:eastAsia="ru-RU"/>
        </w:rPr>
        <w:t>обеспечение сбалансированности бюджета Богучанского района.</w:t>
      </w:r>
      <w:r w:rsidRPr="00084A01">
        <w:rPr>
          <w:rFonts w:ascii="Times New Roman" w:hAnsi="Times New Roman"/>
          <w:sz w:val="20"/>
          <w:szCs w:val="20"/>
        </w:rPr>
        <w:t xml:space="preserve"> </w:t>
      </w:r>
    </w:p>
    <w:p w:rsidR="00084A01" w:rsidRPr="00084A01" w:rsidRDefault="00084A01" w:rsidP="00084A01">
      <w:pPr>
        <w:widowControl w:val="0"/>
        <w:autoSpaceDE w:val="0"/>
        <w:autoSpaceDN w:val="0"/>
        <w:adjustRightInd w:val="0"/>
        <w:spacing w:after="0" w:line="240" w:lineRule="auto"/>
        <w:ind w:firstLine="709"/>
        <w:jc w:val="both"/>
        <w:rPr>
          <w:rFonts w:ascii="Times New Roman" w:hAnsi="Times New Roman"/>
          <w:sz w:val="20"/>
          <w:szCs w:val="20"/>
        </w:rPr>
      </w:pPr>
      <w:r w:rsidRPr="00084A01">
        <w:rPr>
          <w:rFonts w:ascii="Times New Roman" w:hAnsi="Times New Roman"/>
          <w:sz w:val="20"/>
          <w:szCs w:val="20"/>
        </w:rPr>
        <w:t xml:space="preserve">Основными задачами налоговой политики района, как и прежде, являются привлечение в экономику района частных инвестиций, расширение спектра отраслей с положительной динамикой экономической активности, создание комфортных условий ведения бизнеса. </w:t>
      </w:r>
    </w:p>
    <w:p w:rsidR="00084A01" w:rsidRPr="00084A01" w:rsidRDefault="00084A01" w:rsidP="00084A01">
      <w:pPr>
        <w:spacing w:after="0" w:line="240" w:lineRule="auto"/>
        <w:ind w:firstLine="709"/>
        <w:jc w:val="both"/>
        <w:rPr>
          <w:rFonts w:ascii="Times New Roman" w:hAnsi="Times New Roman"/>
          <w:sz w:val="20"/>
          <w:szCs w:val="20"/>
        </w:rPr>
      </w:pPr>
      <w:r w:rsidRPr="00084A01">
        <w:rPr>
          <w:rFonts w:ascii="Times New Roman" w:hAnsi="Times New Roman"/>
          <w:sz w:val="20"/>
          <w:szCs w:val="20"/>
        </w:rPr>
        <w:t>Задача повышения инвестиционной активности в районе будет решаться, в том числе, за счет сохранения мер государственной поддержки реального сектора экономики.</w:t>
      </w:r>
    </w:p>
    <w:p w:rsidR="00084A01" w:rsidRPr="00084A01" w:rsidRDefault="00084A01" w:rsidP="00084A01">
      <w:pPr>
        <w:spacing w:after="0" w:line="240" w:lineRule="auto"/>
        <w:ind w:firstLine="709"/>
        <w:jc w:val="both"/>
        <w:rPr>
          <w:rFonts w:ascii="Times New Roman" w:hAnsi="Times New Roman"/>
          <w:sz w:val="20"/>
          <w:szCs w:val="20"/>
        </w:rPr>
      </w:pPr>
      <w:r w:rsidRPr="00084A01">
        <w:rPr>
          <w:rFonts w:ascii="Times New Roman" w:hAnsi="Times New Roman"/>
          <w:sz w:val="20"/>
          <w:szCs w:val="20"/>
        </w:rPr>
        <w:t>Устойчивый рост доходов бюджета Богучанского района будет обеспечен повышением использования потенциала экономики и земельно-имущественного комплекса района, а также качества администрирования доходов.</w:t>
      </w:r>
    </w:p>
    <w:p w:rsidR="00084A01" w:rsidRPr="00084A01" w:rsidRDefault="00084A01" w:rsidP="00084A01">
      <w:pPr>
        <w:spacing w:after="0" w:line="240" w:lineRule="auto"/>
        <w:ind w:firstLine="709"/>
        <w:jc w:val="both"/>
        <w:rPr>
          <w:rFonts w:ascii="Times New Roman" w:hAnsi="Times New Roman"/>
          <w:sz w:val="20"/>
          <w:szCs w:val="20"/>
        </w:rPr>
      </w:pPr>
      <w:r w:rsidRPr="00084A01">
        <w:rPr>
          <w:rFonts w:ascii="Times New Roman" w:hAnsi="Times New Roman"/>
          <w:sz w:val="20"/>
          <w:szCs w:val="20"/>
        </w:rPr>
        <w:t>В целом в налоговой политике акцент сохранится на повышении эффективности стимулирующей функции налоговой системы и улучшении качества администрирования с сопутствующим облегчением административной нагрузки для налогоплательщиков и повышением собираемости налогов.</w:t>
      </w:r>
    </w:p>
    <w:p w:rsidR="00084A01" w:rsidRPr="00084A01" w:rsidRDefault="00084A01" w:rsidP="00084A01">
      <w:pPr>
        <w:spacing w:after="0" w:line="240" w:lineRule="auto"/>
        <w:ind w:firstLine="709"/>
        <w:jc w:val="both"/>
        <w:rPr>
          <w:rFonts w:ascii="Times New Roman" w:hAnsi="Times New Roman"/>
          <w:sz w:val="20"/>
          <w:szCs w:val="20"/>
        </w:rPr>
      </w:pPr>
      <w:r w:rsidRPr="00084A01">
        <w:rPr>
          <w:rFonts w:ascii="Times New Roman" w:hAnsi="Times New Roman"/>
          <w:sz w:val="20"/>
          <w:szCs w:val="20"/>
        </w:rPr>
        <w:t>В условиях сложившейся экономической ситуации в стране, а также реализации целей, поставленных Президентом Российской Федерации, Правительством Российской Федерации и Правительством Красноярского края, основными направлениями налоговой политики Красноярского края являются:</w:t>
      </w:r>
    </w:p>
    <w:p w:rsidR="00084A01" w:rsidRPr="00084A01" w:rsidRDefault="00084A01" w:rsidP="00084A01">
      <w:pPr>
        <w:spacing w:after="0" w:line="240" w:lineRule="auto"/>
        <w:ind w:firstLine="709"/>
        <w:jc w:val="both"/>
        <w:rPr>
          <w:rFonts w:ascii="Times New Roman" w:hAnsi="Times New Roman"/>
          <w:sz w:val="20"/>
          <w:szCs w:val="20"/>
        </w:rPr>
      </w:pPr>
      <w:r w:rsidRPr="00084A01">
        <w:rPr>
          <w:rFonts w:ascii="Times New Roman" w:hAnsi="Times New Roman"/>
          <w:sz w:val="20"/>
          <w:szCs w:val="20"/>
        </w:rPr>
        <w:t>- увеличение налогового потенциала района за счет роста экономических показателей путем повышения инвестиционной активности;</w:t>
      </w:r>
    </w:p>
    <w:p w:rsidR="00084A01" w:rsidRPr="00084A01" w:rsidRDefault="00084A01" w:rsidP="00084A01">
      <w:pPr>
        <w:spacing w:after="0" w:line="240" w:lineRule="auto"/>
        <w:ind w:firstLine="709"/>
        <w:jc w:val="both"/>
        <w:rPr>
          <w:rFonts w:ascii="Times New Roman" w:hAnsi="Times New Roman"/>
          <w:sz w:val="20"/>
          <w:szCs w:val="20"/>
        </w:rPr>
      </w:pPr>
      <w:r w:rsidRPr="00084A01">
        <w:rPr>
          <w:rFonts w:ascii="Times New Roman" w:hAnsi="Times New Roman"/>
          <w:sz w:val="20"/>
          <w:szCs w:val="20"/>
        </w:rPr>
        <w:t>- обеспечение благоприятных условий осуществления деятельности малого и среднего предпринимательства, что является одной из важных задач, направленных на поддержание экономической активности хозяйствующих субъектов района;</w:t>
      </w:r>
    </w:p>
    <w:p w:rsidR="00084A01" w:rsidRPr="00084A01" w:rsidRDefault="00084A01" w:rsidP="00084A01">
      <w:pPr>
        <w:spacing w:after="0" w:line="240" w:lineRule="auto"/>
        <w:ind w:firstLine="709"/>
        <w:jc w:val="both"/>
        <w:rPr>
          <w:rFonts w:ascii="Times New Roman" w:hAnsi="Times New Roman"/>
          <w:sz w:val="20"/>
          <w:szCs w:val="20"/>
        </w:rPr>
      </w:pPr>
      <w:r w:rsidRPr="00084A01">
        <w:rPr>
          <w:rFonts w:ascii="Times New Roman" w:hAnsi="Times New Roman"/>
          <w:sz w:val="20"/>
          <w:szCs w:val="20"/>
        </w:rPr>
        <w:t>- создание единых подходов налоговой политики в муниципальных образованиях края, которое будет достигнуто за счет повышения эффективности использования государственного и муниципального имущества и качества администрирования доходов бюджетов всех уровней;</w:t>
      </w:r>
    </w:p>
    <w:p w:rsidR="00084A01" w:rsidRPr="00084A01" w:rsidRDefault="00084A01" w:rsidP="00084A01">
      <w:pPr>
        <w:spacing w:after="0" w:line="240" w:lineRule="auto"/>
        <w:ind w:firstLine="709"/>
        <w:jc w:val="both"/>
        <w:rPr>
          <w:rFonts w:ascii="Times New Roman" w:hAnsi="Times New Roman"/>
          <w:sz w:val="20"/>
          <w:szCs w:val="20"/>
        </w:rPr>
      </w:pPr>
      <w:r w:rsidRPr="00084A01">
        <w:rPr>
          <w:rFonts w:ascii="Times New Roman" w:hAnsi="Times New Roman"/>
          <w:sz w:val="20"/>
          <w:szCs w:val="20"/>
        </w:rPr>
        <w:t>- повышение роли имущественных налогов.</w:t>
      </w:r>
    </w:p>
    <w:p w:rsidR="00084A01" w:rsidRPr="00084A01" w:rsidRDefault="00084A01" w:rsidP="00084A01">
      <w:pPr>
        <w:autoSpaceDE w:val="0"/>
        <w:autoSpaceDN w:val="0"/>
        <w:adjustRightInd w:val="0"/>
        <w:spacing w:after="0" w:line="240" w:lineRule="auto"/>
        <w:ind w:firstLine="709"/>
        <w:jc w:val="both"/>
        <w:rPr>
          <w:rFonts w:ascii="Times New Roman" w:hAnsi="Times New Roman"/>
          <w:sz w:val="20"/>
          <w:szCs w:val="20"/>
        </w:rPr>
      </w:pPr>
      <w:r w:rsidRPr="00084A01">
        <w:rPr>
          <w:rFonts w:ascii="Times New Roman" w:hAnsi="Times New Roman"/>
          <w:sz w:val="20"/>
          <w:szCs w:val="20"/>
        </w:rPr>
        <w:t xml:space="preserve">Налоговая политика Богучанского района обеспечит бюджетную устойчивость и общую экономическую стабильность на долгосрочный период. </w:t>
      </w:r>
    </w:p>
    <w:p w:rsidR="00084A01" w:rsidRPr="00084A01" w:rsidRDefault="00084A01" w:rsidP="00084A01">
      <w:pPr>
        <w:autoSpaceDE w:val="0"/>
        <w:autoSpaceDN w:val="0"/>
        <w:adjustRightInd w:val="0"/>
        <w:spacing w:after="0" w:line="240" w:lineRule="auto"/>
        <w:ind w:firstLine="709"/>
        <w:jc w:val="both"/>
        <w:rPr>
          <w:rFonts w:ascii="Times New Roman" w:hAnsi="Times New Roman"/>
          <w:sz w:val="20"/>
          <w:szCs w:val="20"/>
        </w:rPr>
      </w:pPr>
      <w:r w:rsidRPr="00084A01">
        <w:rPr>
          <w:rFonts w:ascii="Times New Roman" w:hAnsi="Times New Roman"/>
          <w:sz w:val="20"/>
          <w:szCs w:val="20"/>
        </w:rPr>
        <w:t>При прогнозировании доходов районного бюджета до 2036 года учтены:</w:t>
      </w:r>
    </w:p>
    <w:p w:rsidR="00084A01" w:rsidRPr="00084A01" w:rsidRDefault="00084A01" w:rsidP="00084A01">
      <w:pPr>
        <w:autoSpaceDE w:val="0"/>
        <w:autoSpaceDN w:val="0"/>
        <w:adjustRightInd w:val="0"/>
        <w:spacing w:after="0" w:line="240" w:lineRule="auto"/>
        <w:ind w:firstLine="709"/>
        <w:jc w:val="both"/>
        <w:rPr>
          <w:rFonts w:ascii="Times New Roman" w:hAnsi="Times New Roman"/>
          <w:sz w:val="20"/>
          <w:szCs w:val="20"/>
        </w:rPr>
      </w:pPr>
      <w:r w:rsidRPr="00084A01">
        <w:rPr>
          <w:rFonts w:ascii="Times New Roman" w:hAnsi="Times New Roman"/>
          <w:sz w:val="20"/>
          <w:szCs w:val="20"/>
        </w:rPr>
        <w:t xml:space="preserve">1) основные направления налоговой политики Богучанского района </w:t>
      </w:r>
      <w:r w:rsidRPr="00084A01">
        <w:rPr>
          <w:rFonts w:ascii="Times New Roman" w:hAnsi="Times New Roman"/>
          <w:sz w:val="20"/>
          <w:szCs w:val="20"/>
        </w:rPr>
        <w:br/>
        <w:t xml:space="preserve">на 2023-2025 годы, направленные на сохранение стабильности и привлечение инвестиций в экономику Богучанского района; </w:t>
      </w:r>
    </w:p>
    <w:p w:rsidR="00084A01" w:rsidRPr="00084A01" w:rsidRDefault="00084A01" w:rsidP="00084A01">
      <w:pPr>
        <w:autoSpaceDE w:val="0"/>
        <w:autoSpaceDN w:val="0"/>
        <w:adjustRightInd w:val="0"/>
        <w:spacing w:after="0" w:line="240" w:lineRule="auto"/>
        <w:ind w:firstLine="709"/>
        <w:jc w:val="both"/>
        <w:rPr>
          <w:rFonts w:ascii="Times New Roman" w:hAnsi="Times New Roman"/>
          <w:sz w:val="20"/>
          <w:szCs w:val="20"/>
        </w:rPr>
      </w:pPr>
      <w:r w:rsidRPr="00084A01">
        <w:rPr>
          <w:rFonts w:ascii="Times New Roman" w:hAnsi="Times New Roman"/>
          <w:sz w:val="20"/>
          <w:szCs w:val="20"/>
        </w:rPr>
        <w:lastRenderedPageBreak/>
        <w:t>2) отдельные показатели Стратегии социально-экономического развития до 2030 года и прогноза социально-экономического развития района на 2022-2036 годы, в том числе ВРП, индекс потребительских цен, темп роста инвестиций в основной капитал, отраслевые показатели развития;</w:t>
      </w:r>
    </w:p>
    <w:p w:rsidR="00084A01" w:rsidRPr="00084A01" w:rsidRDefault="00084A01" w:rsidP="00084A01">
      <w:pPr>
        <w:autoSpaceDE w:val="0"/>
        <w:autoSpaceDN w:val="0"/>
        <w:adjustRightInd w:val="0"/>
        <w:spacing w:after="0" w:line="240" w:lineRule="auto"/>
        <w:ind w:firstLine="709"/>
        <w:jc w:val="both"/>
        <w:rPr>
          <w:rFonts w:ascii="Times New Roman" w:hAnsi="Times New Roman"/>
          <w:sz w:val="20"/>
          <w:szCs w:val="20"/>
        </w:rPr>
      </w:pPr>
      <w:r w:rsidRPr="00084A01">
        <w:rPr>
          <w:rFonts w:ascii="Times New Roman" w:hAnsi="Times New Roman"/>
          <w:sz w:val="20"/>
          <w:szCs w:val="20"/>
        </w:rPr>
        <w:t>3) положения действующего налогового и бюджетного законодательства, а также решения Богучанского районного Совета депутатов от 08.06.2010 № 3/2-32 «О межбюджетных отношениях в Богучанском районе»;</w:t>
      </w:r>
    </w:p>
    <w:p w:rsidR="00084A01" w:rsidRPr="00084A01" w:rsidRDefault="00084A01" w:rsidP="00084A01">
      <w:pPr>
        <w:autoSpaceDE w:val="0"/>
        <w:autoSpaceDN w:val="0"/>
        <w:adjustRightInd w:val="0"/>
        <w:spacing w:after="0" w:line="240" w:lineRule="auto"/>
        <w:ind w:firstLine="709"/>
        <w:jc w:val="both"/>
        <w:rPr>
          <w:rFonts w:ascii="Times New Roman" w:hAnsi="Times New Roman"/>
          <w:sz w:val="20"/>
          <w:szCs w:val="20"/>
        </w:rPr>
      </w:pPr>
      <w:r w:rsidRPr="00084A01">
        <w:rPr>
          <w:rFonts w:ascii="Times New Roman" w:hAnsi="Times New Roman"/>
          <w:sz w:val="20"/>
          <w:szCs w:val="20"/>
        </w:rPr>
        <w:t>4) в части безвозмездных поступлений из краевого бюджета – объемы средств, распределенные бюджету Богучанского района</w:t>
      </w:r>
      <w:r w:rsidR="00407C89">
        <w:rPr>
          <w:rFonts w:ascii="Times New Roman" w:hAnsi="Times New Roman"/>
          <w:sz w:val="20"/>
          <w:szCs w:val="20"/>
        </w:rPr>
        <w:t xml:space="preserve"> </w:t>
      </w:r>
      <w:r w:rsidRPr="00084A01">
        <w:rPr>
          <w:rFonts w:ascii="Times New Roman" w:hAnsi="Times New Roman"/>
          <w:sz w:val="20"/>
          <w:szCs w:val="20"/>
        </w:rPr>
        <w:t xml:space="preserve">в соответствии с нормативными правовыми актами Российской Федерации, Красноярского края. </w:t>
      </w:r>
    </w:p>
    <w:p w:rsidR="00084A01" w:rsidRPr="00084A01" w:rsidRDefault="00084A01" w:rsidP="00084A01">
      <w:pPr>
        <w:autoSpaceDE w:val="0"/>
        <w:autoSpaceDN w:val="0"/>
        <w:adjustRightInd w:val="0"/>
        <w:spacing w:after="0" w:line="240" w:lineRule="auto"/>
        <w:ind w:firstLine="709"/>
        <w:jc w:val="both"/>
        <w:rPr>
          <w:rFonts w:ascii="Times New Roman" w:hAnsi="Times New Roman"/>
          <w:sz w:val="20"/>
          <w:szCs w:val="20"/>
        </w:rPr>
      </w:pPr>
    </w:p>
    <w:p w:rsidR="00084A01" w:rsidRPr="00084A01" w:rsidRDefault="00084A01" w:rsidP="00084A01">
      <w:pPr>
        <w:autoSpaceDE w:val="0"/>
        <w:autoSpaceDN w:val="0"/>
        <w:adjustRightInd w:val="0"/>
        <w:spacing w:after="0" w:line="240" w:lineRule="auto"/>
        <w:ind w:firstLine="709"/>
        <w:jc w:val="both"/>
        <w:rPr>
          <w:rFonts w:ascii="Times New Roman" w:hAnsi="Times New Roman"/>
          <w:sz w:val="20"/>
          <w:szCs w:val="20"/>
        </w:rPr>
      </w:pPr>
      <w:r w:rsidRPr="00084A01">
        <w:rPr>
          <w:rFonts w:ascii="Times New Roman" w:hAnsi="Times New Roman"/>
          <w:sz w:val="20"/>
          <w:szCs w:val="20"/>
        </w:rPr>
        <w:t>3.2. Основные подходы к ф</w:t>
      </w:r>
      <w:r w:rsidR="00407C89">
        <w:rPr>
          <w:rFonts w:ascii="Times New Roman" w:hAnsi="Times New Roman"/>
          <w:sz w:val="20"/>
          <w:szCs w:val="20"/>
        </w:rPr>
        <w:t xml:space="preserve">ормированию бюджетной политики </w:t>
      </w:r>
      <w:r w:rsidRPr="00084A01">
        <w:rPr>
          <w:rFonts w:ascii="Times New Roman" w:hAnsi="Times New Roman"/>
          <w:sz w:val="20"/>
          <w:szCs w:val="20"/>
        </w:rPr>
        <w:t>до 2036 года.</w:t>
      </w:r>
    </w:p>
    <w:p w:rsidR="00084A01" w:rsidRPr="00084A01" w:rsidRDefault="00084A01" w:rsidP="00084A01">
      <w:pPr>
        <w:spacing w:after="0" w:line="240" w:lineRule="auto"/>
        <w:ind w:firstLine="709"/>
        <w:jc w:val="both"/>
        <w:rPr>
          <w:rFonts w:ascii="Times New Roman" w:eastAsia="Times New Roman" w:hAnsi="Times New Roman"/>
          <w:sz w:val="20"/>
          <w:szCs w:val="20"/>
          <w:lang w:eastAsia="ru-RU"/>
        </w:rPr>
      </w:pPr>
      <w:r w:rsidRPr="00084A01">
        <w:rPr>
          <w:rFonts w:ascii="Times New Roman" w:eastAsia="Times New Roman" w:hAnsi="Times New Roman"/>
          <w:sz w:val="20"/>
          <w:szCs w:val="20"/>
          <w:lang w:eastAsia="ru-RU"/>
        </w:rPr>
        <w:t>Целью бюджетной политики до 2036 года является обеспечение устойчивости бюджета Богучанского района в сложных экономических условиях и безусловное исполнение принятых обязательств наиболее эффективным способом.</w:t>
      </w:r>
    </w:p>
    <w:p w:rsidR="00084A01" w:rsidRPr="00084A01" w:rsidRDefault="00084A01" w:rsidP="00084A01">
      <w:pPr>
        <w:spacing w:after="0" w:line="240" w:lineRule="auto"/>
        <w:ind w:firstLine="709"/>
        <w:jc w:val="both"/>
        <w:rPr>
          <w:rFonts w:ascii="Times New Roman" w:eastAsia="Times New Roman" w:hAnsi="Times New Roman"/>
          <w:sz w:val="20"/>
          <w:szCs w:val="20"/>
          <w:lang w:eastAsia="ru-RU"/>
        </w:rPr>
      </w:pPr>
      <w:r w:rsidRPr="00084A01">
        <w:rPr>
          <w:rFonts w:ascii="Times New Roman" w:eastAsia="Times New Roman" w:hAnsi="Times New Roman"/>
          <w:sz w:val="20"/>
          <w:szCs w:val="20"/>
          <w:lang w:eastAsia="ru-RU"/>
        </w:rPr>
        <w:t>Для достижения указанной цели, акценты бюджетной политики будут сконцентрированы на следующих направлениях:</w:t>
      </w:r>
    </w:p>
    <w:p w:rsidR="00084A01" w:rsidRPr="00084A01" w:rsidRDefault="00084A01" w:rsidP="00084A01">
      <w:pPr>
        <w:spacing w:after="0" w:line="240" w:lineRule="auto"/>
        <w:ind w:firstLine="709"/>
        <w:jc w:val="both"/>
        <w:rPr>
          <w:rFonts w:ascii="Times New Roman" w:eastAsia="Times New Roman" w:hAnsi="Times New Roman"/>
          <w:sz w:val="20"/>
          <w:szCs w:val="20"/>
          <w:lang w:eastAsia="ru-RU"/>
        </w:rPr>
      </w:pPr>
      <w:r w:rsidRPr="00084A01">
        <w:rPr>
          <w:rFonts w:ascii="Times New Roman" w:eastAsia="Times New Roman" w:hAnsi="Times New Roman"/>
          <w:sz w:val="20"/>
          <w:szCs w:val="20"/>
          <w:lang w:eastAsia="ru-RU"/>
        </w:rPr>
        <w:t xml:space="preserve">1) Участие в реализации национальных целей и стратегических задач развития Российской Федерации, определенных Президентом Российской Федерации, с учетом приоритетного развития социальной сферы </w:t>
      </w:r>
      <w:r w:rsidRPr="00084A01">
        <w:rPr>
          <w:rFonts w:ascii="Times New Roman" w:eastAsia="Times New Roman" w:hAnsi="Times New Roman"/>
          <w:sz w:val="20"/>
          <w:szCs w:val="20"/>
          <w:lang w:eastAsia="ru-RU"/>
        </w:rPr>
        <w:br/>
        <w:t xml:space="preserve">и экономики. Одним из ключевых инструментов достижения национальных целей по-прежнему являются национальные проекты. В рамках реализации национальных целей развития страны продолжится совершенствование системы проектного (программного) управления, в том числе с учетом изменившихся внешних условий. </w:t>
      </w:r>
    </w:p>
    <w:p w:rsidR="00084A01" w:rsidRPr="00084A01" w:rsidRDefault="00084A01" w:rsidP="00084A01">
      <w:pPr>
        <w:spacing w:after="0" w:line="240" w:lineRule="auto"/>
        <w:ind w:firstLine="709"/>
        <w:jc w:val="both"/>
        <w:rPr>
          <w:rFonts w:ascii="Times New Roman" w:eastAsia="Times New Roman" w:hAnsi="Times New Roman"/>
          <w:sz w:val="20"/>
          <w:szCs w:val="20"/>
          <w:lang w:eastAsia="ru-RU"/>
        </w:rPr>
      </w:pPr>
      <w:r w:rsidRPr="00084A01">
        <w:rPr>
          <w:rFonts w:ascii="Times New Roman" w:eastAsia="Times New Roman" w:hAnsi="Times New Roman"/>
          <w:sz w:val="20"/>
          <w:szCs w:val="20"/>
          <w:lang w:eastAsia="ru-RU"/>
        </w:rPr>
        <w:t xml:space="preserve">2) Взаимодействие с краевыми органами власти по увеличению объема финансовой поддержки из краевого бюджета, а также по совершенствованию федерального и краевого законодательства, оказывающего влияние на формирование бюджетов муниципальных образований Красноярского края. </w:t>
      </w:r>
    </w:p>
    <w:p w:rsidR="00084A01" w:rsidRPr="00084A01" w:rsidRDefault="00084A01" w:rsidP="00084A01">
      <w:pPr>
        <w:spacing w:after="0" w:line="240" w:lineRule="auto"/>
        <w:ind w:firstLine="709"/>
        <w:jc w:val="both"/>
        <w:rPr>
          <w:rFonts w:ascii="Times New Roman" w:eastAsia="Times New Roman" w:hAnsi="Times New Roman"/>
          <w:sz w:val="20"/>
          <w:szCs w:val="20"/>
          <w:lang w:eastAsia="ru-RU"/>
        </w:rPr>
      </w:pPr>
      <w:r w:rsidRPr="00084A01">
        <w:rPr>
          <w:rFonts w:ascii="Times New Roman" w:eastAsia="Times New Roman" w:hAnsi="Times New Roman"/>
          <w:sz w:val="20"/>
          <w:szCs w:val="20"/>
          <w:lang w:eastAsia="ru-RU"/>
        </w:rPr>
        <w:t xml:space="preserve">4) Содействие комплексному развитию Богучанского района. Реализация данной задачи осуществляется, прежде всего, посредством предоставления району финансовой поддержки в виде различных форм межбюджетных трансфертов. Указанные средства направляются для достижения национальных целей развития страны, на финансирование объектов капитального строительства, перспективных отраслей экономики и развитие материально-технической базы учреждений, находящихся в муниципальных образованиях района. </w:t>
      </w:r>
    </w:p>
    <w:p w:rsidR="00084A01" w:rsidRPr="00084A01" w:rsidRDefault="00084A01" w:rsidP="00084A01">
      <w:pPr>
        <w:spacing w:after="0" w:line="240" w:lineRule="auto"/>
        <w:ind w:firstLine="709"/>
        <w:jc w:val="both"/>
        <w:rPr>
          <w:rFonts w:ascii="Times New Roman" w:eastAsia="Times New Roman" w:hAnsi="Times New Roman"/>
          <w:sz w:val="20"/>
          <w:szCs w:val="20"/>
          <w:lang w:eastAsia="ru-RU"/>
        </w:rPr>
      </w:pPr>
      <w:r w:rsidRPr="00084A01">
        <w:rPr>
          <w:rFonts w:ascii="Times New Roman" w:eastAsia="Times New Roman" w:hAnsi="Times New Roman"/>
          <w:sz w:val="20"/>
          <w:szCs w:val="20"/>
          <w:lang w:eastAsia="ru-RU"/>
        </w:rPr>
        <w:t xml:space="preserve">5) Совершенствование </w:t>
      </w:r>
      <w:r w:rsidR="00407C89">
        <w:rPr>
          <w:rFonts w:ascii="Times New Roman" w:eastAsia="Times New Roman" w:hAnsi="Times New Roman"/>
          <w:sz w:val="20"/>
          <w:szCs w:val="20"/>
          <w:lang w:eastAsia="ru-RU"/>
        </w:rPr>
        <w:t xml:space="preserve">системы межбюджетных отношений </w:t>
      </w:r>
      <w:r w:rsidRPr="00084A01">
        <w:rPr>
          <w:rFonts w:ascii="Times New Roman" w:eastAsia="Times New Roman" w:hAnsi="Times New Roman"/>
          <w:sz w:val="20"/>
          <w:szCs w:val="20"/>
          <w:lang w:eastAsia="ru-RU"/>
        </w:rPr>
        <w:t xml:space="preserve">в Богучанском районе. </w:t>
      </w:r>
    </w:p>
    <w:p w:rsidR="00084A01" w:rsidRPr="00084A01" w:rsidRDefault="00084A01" w:rsidP="00084A01">
      <w:pPr>
        <w:spacing w:after="0" w:line="240" w:lineRule="auto"/>
        <w:ind w:firstLine="709"/>
        <w:jc w:val="both"/>
        <w:rPr>
          <w:rFonts w:ascii="Times New Roman" w:eastAsia="Times New Roman" w:hAnsi="Times New Roman"/>
          <w:sz w:val="20"/>
          <w:szCs w:val="20"/>
          <w:lang w:eastAsia="ru-RU"/>
        </w:rPr>
      </w:pPr>
      <w:r w:rsidRPr="00084A01">
        <w:rPr>
          <w:rFonts w:ascii="Times New Roman" w:eastAsia="Times New Roman" w:hAnsi="Times New Roman"/>
          <w:sz w:val="20"/>
          <w:szCs w:val="20"/>
          <w:lang w:eastAsia="ru-RU"/>
        </w:rPr>
        <w:t>6) Повышение эффективности б</w:t>
      </w:r>
      <w:r w:rsidR="00407C89">
        <w:rPr>
          <w:rFonts w:ascii="Times New Roman" w:eastAsia="Times New Roman" w:hAnsi="Times New Roman"/>
          <w:sz w:val="20"/>
          <w:szCs w:val="20"/>
          <w:lang w:eastAsia="ru-RU"/>
        </w:rPr>
        <w:t xml:space="preserve">юджетных расходов, вовлечение </w:t>
      </w:r>
      <w:r w:rsidRPr="00084A01">
        <w:rPr>
          <w:rFonts w:ascii="Times New Roman" w:eastAsia="Times New Roman" w:hAnsi="Times New Roman"/>
          <w:sz w:val="20"/>
          <w:szCs w:val="20"/>
          <w:lang w:eastAsia="ru-RU"/>
        </w:rPr>
        <w:t xml:space="preserve">в бюджетный процесс граждан. </w:t>
      </w:r>
    </w:p>
    <w:p w:rsidR="00084A01" w:rsidRPr="00084A01" w:rsidRDefault="00084A01" w:rsidP="00084A01">
      <w:pPr>
        <w:spacing w:after="0" w:line="240" w:lineRule="auto"/>
        <w:ind w:firstLine="709"/>
        <w:jc w:val="both"/>
        <w:rPr>
          <w:rFonts w:ascii="Times New Roman" w:eastAsia="Times New Roman" w:hAnsi="Times New Roman"/>
          <w:sz w:val="20"/>
          <w:szCs w:val="20"/>
          <w:lang w:eastAsia="ru-RU"/>
        </w:rPr>
      </w:pPr>
      <w:r w:rsidRPr="00084A01">
        <w:rPr>
          <w:rFonts w:ascii="Times New Roman" w:eastAsia="Times New Roman" w:hAnsi="Times New Roman"/>
          <w:sz w:val="20"/>
          <w:szCs w:val="20"/>
          <w:lang w:eastAsia="ru-RU"/>
        </w:rPr>
        <w:t xml:space="preserve">Прогнозируется возможность осуществления корректировок муниципальных программ, в том числе с учетом реализации антикризисных мер в условиях геополитического и санкционного давления на развитие экономики, а также доработки системы их целеполагания с целью повышения качества планирования значений показателей муниципальных программ и их структурных элементов и обеспечения их согласованности, с учетом федеральных и краевых подходов.  </w:t>
      </w:r>
    </w:p>
    <w:p w:rsidR="00084A01" w:rsidRPr="00084A01" w:rsidRDefault="00084A01" w:rsidP="00084A01">
      <w:pPr>
        <w:spacing w:after="0" w:line="240" w:lineRule="auto"/>
        <w:ind w:firstLine="709"/>
        <w:jc w:val="both"/>
        <w:rPr>
          <w:rFonts w:ascii="Times New Roman" w:hAnsi="Times New Roman"/>
          <w:sz w:val="20"/>
          <w:szCs w:val="20"/>
        </w:rPr>
      </w:pPr>
      <w:r w:rsidRPr="00084A01">
        <w:rPr>
          <w:rFonts w:ascii="Times New Roman" w:hAnsi="Times New Roman"/>
          <w:sz w:val="20"/>
          <w:szCs w:val="20"/>
        </w:rPr>
        <w:t>В целях дальнейшего повышения открытости бюджета и развития института инициативного бюджетирования, с учетом федеральных и краевых подходов, планируется:</w:t>
      </w:r>
    </w:p>
    <w:p w:rsidR="00084A01" w:rsidRPr="00084A01" w:rsidRDefault="00084A01" w:rsidP="00084A01">
      <w:pPr>
        <w:spacing w:after="0" w:line="240" w:lineRule="auto"/>
        <w:ind w:firstLine="709"/>
        <w:jc w:val="both"/>
        <w:rPr>
          <w:rFonts w:ascii="Times New Roman" w:hAnsi="Times New Roman"/>
          <w:sz w:val="20"/>
          <w:szCs w:val="20"/>
        </w:rPr>
      </w:pPr>
      <w:r w:rsidRPr="00084A01">
        <w:rPr>
          <w:rFonts w:ascii="Times New Roman" w:hAnsi="Times New Roman"/>
          <w:sz w:val="20"/>
          <w:szCs w:val="20"/>
        </w:rPr>
        <w:t>совершенствование форм представления проекта о бюджете для граждан, а также обеспечение его популяризации;</w:t>
      </w:r>
    </w:p>
    <w:p w:rsidR="00084A01" w:rsidRPr="00084A01" w:rsidRDefault="00084A01" w:rsidP="00084A01">
      <w:pPr>
        <w:spacing w:after="0" w:line="240" w:lineRule="auto"/>
        <w:ind w:firstLine="709"/>
        <w:jc w:val="both"/>
        <w:rPr>
          <w:rFonts w:ascii="Times New Roman" w:hAnsi="Times New Roman"/>
          <w:sz w:val="20"/>
          <w:szCs w:val="20"/>
        </w:rPr>
      </w:pPr>
      <w:r w:rsidRPr="00084A01">
        <w:rPr>
          <w:rFonts w:ascii="Times New Roman" w:hAnsi="Times New Roman"/>
          <w:sz w:val="20"/>
          <w:szCs w:val="20"/>
        </w:rPr>
        <w:t>расширение вовлечения граждан в бюджетный процесс, в том числе за счет непрерывного обучения основам финансовой и бюджетной грамотности, развития практик школьного  инициативного бюджетирования, распространения цифровых подходов.</w:t>
      </w:r>
    </w:p>
    <w:p w:rsidR="00084A01" w:rsidRPr="00084A01" w:rsidRDefault="00084A01" w:rsidP="00084A01">
      <w:pPr>
        <w:autoSpaceDE w:val="0"/>
        <w:autoSpaceDN w:val="0"/>
        <w:adjustRightInd w:val="0"/>
        <w:spacing w:after="0" w:line="240" w:lineRule="auto"/>
        <w:ind w:firstLine="709"/>
        <w:jc w:val="both"/>
        <w:rPr>
          <w:rFonts w:ascii="Times New Roman" w:hAnsi="Times New Roman"/>
          <w:sz w:val="20"/>
          <w:szCs w:val="20"/>
        </w:rPr>
      </w:pPr>
      <w:r w:rsidRPr="00084A01">
        <w:rPr>
          <w:rFonts w:ascii="Times New Roman" w:hAnsi="Times New Roman"/>
          <w:sz w:val="20"/>
          <w:szCs w:val="20"/>
        </w:rPr>
        <w:t>При прогнозировании объема расходов районного бюджета до 2036 года учтены:</w:t>
      </w:r>
    </w:p>
    <w:p w:rsidR="00084A01" w:rsidRPr="00084A01" w:rsidRDefault="00084A01" w:rsidP="00084A01">
      <w:pPr>
        <w:autoSpaceDE w:val="0"/>
        <w:autoSpaceDN w:val="0"/>
        <w:adjustRightInd w:val="0"/>
        <w:spacing w:after="0" w:line="240" w:lineRule="auto"/>
        <w:ind w:firstLine="709"/>
        <w:jc w:val="both"/>
        <w:rPr>
          <w:rFonts w:ascii="Times New Roman" w:hAnsi="Times New Roman"/>
          <w:sz w:val="20"/>
          <w:szCs w:val="20"/>
        </w:rPr>
      </w:pPr>
      <w:r w:rsidRPr="00084A01">
        <w:rPr>
          <w:rFonts w:ascii="Times New Roman" w:hAnsi="Times New Roman"/>
          <w:sz w:val="20"/>
          <w:szCs w:val="20"/>
        </w:rPr>
        <w:t>1) отдельные показатели прогноза социально-экономического развития района на 2022-2036 годы, в том числе индекс потребительских цен;</w:t>
      </w:r>
    </w:p>
    <w:p w:rsidR="00084A01" w:rsidRPr="00084A01" w:rsidRDefault="00084A01" w:rsidP="00084A01">
      <w:pPr>
        <w:autoSpaceDE w:val="0"/>
        <w:autoSpaceDN w:val="0"/>
        <w:adjustRightInd w:val="0"/>
        <w:spacing w:after="0" w:line="240" w:lineRule="auto"/>
        <w:ind w:firstLine="709"/>
        <w:jc w:val="both"/>
        <w:rPr>
          <w:rFonts w:ascii="Times New Roman" w:hAnsi="Times New Roman"/>
          <w:sz w:val="20"/>
          <w:szCs w:val="20"/>
        </w:rPr>
      </w:pPr>
      <w:r w:rsidRPr="00084A01">
        <w:rPr>
          <w:rFonts w:ascii="Times New Roman" w:hAnsi="Times New Roman"/>
          <w:sz w:val="20"/>
          <w:szCs w:val="20"/>
        </w:rPr>
        <w:t xml:space="preserve">2) применение в прогнозном периоде 2023-2036 годов бюджетного маневра, предполагающего выделение дополнительных бюджетных ассигнований по ряду важных направлений за счет внутреннего перераспределения в пределах общего объема средств, в том числе за счет условно утверждаемых расходов, а также между мероприятиями муниципальных  программ Богучанского района; </w:t>
      </w:r>
    </w:p>
    <w:p w:rsidR="00084A01" w:rsidRPr="00084A01" w:rsidRDefault="00084A01" w:rsidP="00084A01">
      <w:pPr>
        <w:autoSpaceDE w:val="0"/>
        <w:autoSpaceDN w:val="0"/>
        <w:adjustRightInd w:val="0"/>
        <w:spacing w:after="0" w:line="240" w:lineRule="auto"/>
        <w:ind w:firstLine="709"/>
        <w:jc w:val="both"/>
        <w:rPr>
          <w:rFonts w:ascii="Times New Roman" w:hAnsi="Times New Roman"/>
          <w:sz w:val="20"/>
          <w:szCs w:val="20"/>
        </w:rPr>
      </w:pPr>
      <w:r w:rsidRPr="00084A01">
        <w:rPr>
          <w:rFonts w:ascii="Times New Roman" w:hAnsi="Times New Roman"/>
          <w:sz w:val="20"/>
          <w:szCs w:val="20"/>
        </w:rPr>
        <w:t>2) в части безвозмездных поступлений из краевого бюджета – объемы средств, распределенные районному</w:t>
      </w:r>
      <w:r w:rsidR="00407C89">
        <w:rPr>
          <w:rFonts w:ascii="Times New Roman" w:hAnsi="Times New Roman"/>
          <w:sz w:val="20"/>
          <w:szCs w:val="20"/>
        </w:rPr>
        <w:t xml:space="preserve"> бюджету в соответствии </w:t>
      </w:r>
      <w:r w:rsidRPr="00084A01">
        <w:rPr>
          <w:rFonts w:ascii="Times New Roman" w:hAnsi="Times New Roman"/>
          <w:sz w:val="20"/>
          <w:szCs w:val="20"/>
        </w:rPr>
        <w:t xml:space="preserve">с нормативными правовыми актами Российской Федерации, Красноярского края. </w:t>
      </w:r>
    </w:p>
    <w:p w:rsidR="00084A01" w:rsidRPr="00084A01" w:rsidRDefault="00084A01" w:rsidP="00084A01">
      <w:pPr>
        <w:autoSpaceDE w:val="0"/>
        <w:autoSpaceDN w:val="0"/>
        <w:adjustRightInd w:val="0"/>
        <w:spacing w:after="120" w:line="240" w:lineRule="auto"/>
        <w:ind w:firstLine="709"/>
        <w:jc w:val="both"/>
        <w:rPr>
          <w:rFonts w:ascii="Times New Roman" w:hAnsi="Times New Roman"/>
          <w:sz w:val="20"/>
          <w:szCs w:val="20"/>
        </w:rPr>
      </w:pPr>
      <w:r w:rsidRPr="00084A01">
        <w:rPr>
          <w:rFonts w:ascii="Times New Roman" w:hAnsi="Times New Roman"/>
          <w:sz w:val="20"/>
          <w:szCs w:val="20"/>
        </w:rPr>
        <w:t>3.3. Основные подходы к формированию долговой политики до 2036 года</w:t>
      </w:r>
    </w:p>
    <w:p w:rsidR="00084A01" w:rsidRPr="00084A01" w:rsidRDefault="00084A01" w:rsidP="00084A01">
      <w:pPr>
        <w:autoSpaceDE w:val="0"/>
        <w:autoSpaceDN w:val="0"/>
        <w:adjustRightInd w:val="0"/>
        <w:spacing w:after="0" w:line="240" w:lineRule="auto"/>
        <w:ind w:firstLine="709"/>
        <w:jc w:val="both"/>
        <w:rPr>
          <w:rFonts w:ascii="Times New Roman" w:hAnsi="Times New Roman"/>
          <w:sz w:val="20"/>
          <w:szCs w:val="20"/>
        </w:rPr>
      </w:pPr>
      <w:r w:rsidRPr="00084A01">
        <w:rPr>
          <w:rFonts w:ascii="Times New Roman" w:hAnsi="Times New Roman"/>
          <w:sz w:val="20"/>
          <w:szCs w:val="20"/>
        </w:rPr>
        <w:t>Целью долговой политики до 2036 года является обеспечение сбалансированности районного бюджета при поддержании объема муниципального долга края на экономически безопасном уровне с учетом всех ограничений, установленных бюджетным законодательством Российской Федерации.</w:t>
      </w:r>
    </w:p>
    <w:p w:rsidR="00084A01" w:rsidRPr="00084A01" w:rsidRDefault="00084A01" w:rsidP="00084A01">
      <w:pPr>
        <w:autoSpaceDE w:val="0"/>
        <w:autoSpaceDN w:val="0"/>
        <w:adjustRightInd w:val="0"/>
        <w:spacing w:after="0" w:line="240" w:lineRule="auto"/>
        <w:ind w:firstLine="709"/>
        <w:jc w:val="both"/>
        <w:rPr>
          <w:rFonts w:ascii="Times New Roman" w:hAnsi="Times New Roman"/>
          <w:sz w:val="20"/>
          <w:szCs w:val="20"/>
        </w:rPr>
      </w:pPr>
      <w:r w:rsidRPr="00084A01">
        <w:rPr>
          <w:rFonts w:ascii="Times New Roman" w:eastAsia="Times New Roman" w:hAnsi="Times New Roman"/>
          <w:sz w:val="20"/>
          <w:szCs w:val="20"/>
          <w:lang w:eastAsia="ru-RU"/>
        </w:rPr>
        <w:lastRenderedPageBreak/>
        <w:t>Задачи долговой политики в до</w:t>
      </w:r>
      <w:r w:rsidR="00407C89">
        <w:rPr>
          <w:rFonts w:ascii="Times New Roman" w:eastAsia="Times New Roman" w:hAnsi="Times New Roman"/>
          <w:sz w:val="20"/>
          <w:szCs w:val="20"/>
          <w:lang w:eastAsia="ru-RU"/>
        </w:rPr>
        <w:t xml:space="preserve">лгосрочном периоде заключаются </w:t>
      </w:r>
      <w:r w:rsidRPr="00084A01">
        <w:rPr>
          <w:rFonts w:ascii="Times New Roman" w:eastAsia="Times New Roman" w:hAnsi="Times New Roman"/>
          <w:sz w:val="20"/>
          <w:szCs w:val="20"/>
          <w:lang w:eastAsia="ru-RU"/>
        </w:rPr>
        <w:t xml:space="preserve">в </w:t>
      </w:r>
      <w:r w:rsidRPr="00084A01">
        <w:rPr>
          <w:rFonts w:ascii="Times New Roman" w:hAnsi="Times New Roman"/>
          <w:sz w:val="20"/>
          <w:szCs w:val="20"/>
        </w:rPr>
        <w:t>следующем:</w:t>
      </w:r>
    </w:p>
    <w:p w:rsidR="00084A01" w:rsidRPr="00084A01" w:rsidRDefault="00084A01" w:rsidP="00084A01">
      <w:pPr>
        <w:autoSpaceDE w:val="0"/>
        <w:autoSpaceDN w:val="0"/>
        <w:adjustRightInd w:val="0"/>
        <w:spacing w:after="0" w:line="240" w:lineRule="auto"/>
        <w:ind w:firstLine="709"/>
        <w:jc w:val="both"/>
        <w:rPr>
          <w:rFonts w:ascii="Times New Roman" w:hAnsi="Times New Roman"/>
          <w:sz w:val="20"/>
          <w:szCs w:val="20"/>
        </w:rPr>
      </w:pPr>
      <w:r w:rsidRPr="00084A01">
        <w:rPr>
          <w:rFonts w:ascii="Times New Roman" w:hAnsi="Times New Roman"/>
          <w:sz w:val="20"/>
          <w:szCs w:val="20"/>
        </w:rPr>
        <w:t>планирование объемов и ср</w:t>
      </w:r>
      <w:r w:rsidR="00407C89">
        <w:rPr>
          <w:rFonts w:ascii="Times New Roman" w:hAnsi="Times New Roman"/>
          <w:sz w:val="20"/>
          <w:szCs w:val="20"/>
        </w:rPr>
        <w:t xml:space="preserve">оков привлечения заимствований </w:t>
      </w:r>
      <w:r w:rsidRPr="00084A01">
        <w:rPr>
          <w:rFonts w:ascii="Times New Roman" w:hAnsi="Times New Roman"/>
          <w:sz w:val="20"/>
          <w:szCs w:val="20"/>
        </w:rPr>
        <w:t>в соответствии с программой муниципальных внутренних заимствований Богучанского района;</w:t>
      </w:r>
    </w:p>
    <w:p w:rsidR="00084A01" w:rsidRPr="00084A01" w:rsidRDefault="00084A01" w:rsidP="00084A01">
      <w:pPr>
        <w:autoSpaceDE w:val="0"/>
        <w:autoSpaceDN w:val="0"/>
        <w:adjustRightInd w:val="0"/>
        <w:spacing w:after="0" w:line="240" w:lineRule="auto"/>
        <w:ind w:firstLine="709"/>
        <w:jc w:val="both"/>
        <w:rPr>
          <w:rFonts w:ascii="Times New Roman" w:hAnsi="Times New Roman"/>
          <w:sz w:val="20"/>
          <w:szCs w:val="20"/>
        </w:rPr>
      </w:pPr>
      <w:r w:rsidRPr="00084A01">
        <w:rPr>
          <w:rFonts w:ascii="Times New Roman" w:hAnsi="Times New Roman"/>
          <w:sz w:val="20"/>
          <w:szCs w:val="20"/>
        </w:rPr>
        <w:t>своевременное погашение и обслуживание долговых обязательств Богучанского района;</w:t>
      </w:r>
    </w:p>
    <w:p w:rsidR="00084A01" w:rsidRPr="00084A01" w:rsidRDefault="00084A01" w:rsidP="00084A01">
      <w:pPr>
        <w:autoSpaceDE w:val="0"/>
        <w:autoSpaceDN w:val="0"/>
        <w:adjustRightInd w:val="0"/>
        <w:spacing w:after="0" w:line="240" w:lineRule="auto"/>
        <w:ind w:firstLine="709"/>
        <w:jc w:val="both"/>
        <w:rPr>
          <w:rFonts w:ascii="Times New Roman" w:hAnsi="Times New Roman"/>
          <w:sz w:val="20"/>
          <w:szCs w:val="20"/>
        </w:rPr>
      </w:pPr>
      <w:r w:rsidRPr="00084A01">
        <w:rPr>
          <w:rFonts w:ascii="Times New Roman" w:hAnsi="Times New Roman"/>
          <w:sz w:val="20"/>
          <w:szCs w:val="20"/>
        </w:rPr>
        <w:t>оптимизация структуры муниципального долга по видам и срокам заимствований, в том числе диверсификация долгового портфеля с учетом конъюнктуры финансового рынка в целях сокращения расходов на его обслуживание;</w:t>
      </w:r>
    </w:p>
    <w:p w:rsidR="00084A01" w:rsidRPr="00084A01" w:rsidRDefault="00084A01" w:rsidP="00084A01">
      <w:pPr>
        <w:autoSpaceDE w:val="0"/>
        <w:autoSpaceDN w:val="0"/>
        <w:adjustRightInd w:val="0"/>
        <w:spacing w:after="0" w:line="240" w:lineRule="auto"/>
        <w:ind w:firstLine="709"/>
        <w:jc w:val="both"/>
        <w:rPr>
          <w:rFonts w:ascii="Times New Roman" w:hAnsi="Times New Roman"/>
          <w:sz w:val="20"/>
          <w:szCs w:val="20"/>
        </w:rPr>
      </w:pPr>
      <w:r w:rsidRPr="00084A01">
        <w:rPr>
          <w:rFonts w:ascii="Times New Roman" w:hAnsi="Times New Roman"/>
          <w:sz w:val="20"/>
          <w:szCs w:val="20"/>
        </w:rPr>
        <w:t>соблюдение ограничений по объему муниципального</w:t>
      </w:r>
      <w:r w:rsidR="00407C89">
        <w:rPr>
          <w:rFonts w:ascii="Times New Roman" w:hAnsi="Times New Roman"/>
          <w:sz w:val="20"/>
          <w:szCs w:val="20"/>
        </w:rPr>
        <w:t xml:space="preserve"> долга </w:t>
      </w:r>
      <w:r w:rsidRPr="00084A01">
        <w:rPr>
          <w:rFonts w:ascii="Times New Roman" w:hAnsi="Times New Roman"/>
          <w:sz w:val="20"/>
          <w:szCs w:val="20"/>
        </w:rPr>
        <w:t>и расходам на его обслуживание в соответствии с бюджетным законодательством Российской Федерации;</w:t>
      </w:r>
    </w:p>
    <w:p w:rsidR="00084A01" w:rsidRPr="00084A01" w:rsidRDefault="00084A01" w:rsidP="00084A01">
      <w:pPr>
        <w:autoSpaceDE w:val="0"/>
        <w:autoSpaceDN w:val="0"/>
        <w:adjustRightInd w:val="0"/>
        <w:spacing w:after="0" w:line="240" w:lineRule="auto"/>
        <w:ind w:firstLine="709"/>
        <w:jc w:val="both"/>
        <w:rPr>
          <w:rFonts w:ascii="Times New Roman" w:hAnsi="Times New Roman"/>
          <w:sz w:val="20"/>
          <w:szCs w:val="20"/>
        </w:rPr>
      </w:pPr>
      <w:r w:rsidRPr="00084A01">
        <w:rPr>
          <w:rFonts w:ascii="Times New Roman" w:hAnsi="Times New Roman"/>
          <w:sz w:val="20"/>
          <w:szCs w:val="20"/>
        </w:rPr>
        <w:t>ведение полного учета информации о муниципальном</w:t>
      </w:r>
      <w:r w:rsidR="00407C89">
        <w:rPr>
          <w:rFonts w:ascii="Times New Roman" w:hAnsi="Times New Roman"/>
          <w:sz w:val="20"/>
          <w:szCs w:val="20"/>
        </w:rPr>
        <w:t xml:space="preserve"> долге </w:t>
      </w:r>
      <w:r w:rsidRPr="00084A01">
        <w:rPr>
          <w:rFonts w:ascii="Times New Roman" w:hAnsi="Times New Roman"/>
          <w:sz w:val="20"/>
          <w:szCs w:val="20"/>
        </w:rPr>
        <w:t>и формирование достоверной отчетности о муниципальных долговых обязательствах Богучанского района;</w:t>
      </w:r>
    </w:p>
    <w:p w:rsidR="00084A01" w:rsidRPr="00084A01" w:rsidRDefault="00084A01" w:rsidP="00084A01">
      <w:pPr>
        <w:autoSpaceDE w:val="0"/>
        <w:autoSpaceDN w:val="0"/>
        <w:adjustRightInd w:val="0"/>
        <w:spacing w:after="0" w:line="240" w:lineRule="auto"/>
        <w:ind w:firstLine="709"/>
        <w:jc w:val="both"/>
        <w:rPr>
          <w:rFonts w:ascii="Times New Roman" w:hAnsi="Times New Roman"/>
          <w:sz w:val="20"/>
          <w:szCs w:val="20"/>
        </w:rPr>
      </w:pPr>
      <w:r w:rsidRPr="00084A01">
        <w:rPr>
          <w:rFonts w:ascii="Times New Roman" w:hAnsi="Times New Roman"/>
          <w:sz w:val="20"/>
          <w:szCs w:val="20"/>
        </w:rPr>
        <w:t>прозрачность (открытость) управления муниципальным  долгом Богучанского района.</w:t>
      </w:r>
    </w:p>
    <w:p w:rsidR="00084A01" w:rsidRPr="00084A01" w:rsidRDefault="00084A01" w:rsidP="00084A01">
      <w:pPr>
        <w:autoSpaceDE w:val="0"/>
        <w:autoSpaceDN w:val="0"/>
        <w:adjustRightInd w:val="0"/>
        <w:spacing w:after="0" w:line="240" w:lineRule="auto"/>
        <w:ind w:firstLine="709"/>
        <w:jc w:val="both"/>
        <w:rPr>
          <w:rFonts w:ascii="Times New Roman" w:hAnsi="Times New Roman"/>
          <w:sz w:val="20"/>
          <w:szCs w:val="20"/>
        </w:rPr>
      </w:pPr>
      <w:r w:rsidRPr="00084A01">
        <w:rPr>
          <w:rFonts w:ascii="Times New Roman" w:hAnsi="Times New Roman"/>
          <w:sz w:val="20"/>
          <w:szCs w:val="20"/>
        </w:rPr>
        <w:t xml:space="preserve">Долговая нагрузка на районный бюджет в период до 2036 года будет оставаться в пределах, позволяющих своевременно и в полном объеме выполнять принятые долговые обязательства. </w:t>
      </w:r>
    </w:p>
    <w:p w:rsidR="00084A01" w:rsidRPr="00084A01" w:rsidRDefault="00084A01" w:rsidP="00084A01">
      <w:pPr>
        <w:autoSpaceDE w:val="0"/>
        <w:autoSpaceDN w:val="0"/>
        <w:adjustRightInd w:val="0"/>
        <w:spacing w:after="0" w:line="240" w:lineRule="auto"/>
        <w:ind w:firstLine="709"/>
        <w:jc w:val="both"/>
        <w:rPr>
          <w:rFonts w:ascii="Times New Roman" w:hAnsi="Times New Roman"/>
          <w:sz w:val="20"/>
          <w:szCs w:val="20"/>
        </w:rPr>
      </w:pPr>
      <w:r w:rsidRPr="00084A01">
        <w:rPr>
          <w:rFonts w:ascii="Times New Roman" w:hAnsi="Times New Roman"/>
          <w:sz w:val="20"/>
          <w:szCs w:val="20"/>
        </w:rPr>
        <w:t>Заимствования будут осуществляться в рамках ежегодно утверждаемой программы муниципальных внутренних заимствований района, формируемой исходя из объема дефицита (профицита) районного бюджета и объемов погашения долговых обязательств, складывающихся исходя из заключенных и планируемых к заключению договоров (контрактов) по долговым обязательствам.</w:t>
      </w:r>
    </w:p>
    <w:p w:rsidR="00084A01" w:rsidRPr="00084A01" w:rsidRDefault="00084A01" w:rsidP="00084A01">
      <w:pPr>
        <w:spacing w:before="120" w:after="120" w:line="240" w:lineRule="auto"/>
        <w:ind w:firstLine="709"/>
        <w:jc w:val="both"/>
        <w:rPr>
          <w:rFonts w:ascii="Times New Roman" w:hAnsi="Times New Roman"/>
          <w:sz w:val="20"/>
          <w:szCs w:val="20"/>
        </w:rPr>
      </w:pPr>
      <w:r w:rsidRPr="00084A01">
        <w:rPr>
          <w:rFonts w:ascii="Times New Roman" w:hAnsi="Times New Roman"/>
          <w:sz w:val="20"/>
          <w:szCs w:val="20"/>
        </w:rPr>
        <w:t>Инструменты реализации долг</w:t>
      </w:r>
      <w:r w:rsidR="00407C89">
        <w:rPr>
          <w:rFonts w:ascii="Times New Roman" w:hAnsi="Times New Roman"/>
          <w:sz w:val="20"/>
          <w:szCs w:val="20"/>
        </w:rPr>
        <w:t xml:space="preserve">овой политики будут направлены </w:t>
      </w:r>
      <w:r w:rsidRPr="00084A01">
        <w:rPr>
          <w:rFonts w:ascii="Times New Roman" w:hAnsi="Times New Roman"/>
          <w:sz w:val="20"/>
          <w:szCs w:val="20"/>
        </w:rPr>
        <w:t xml:space="preserve">на повышение эффективности управления муниципальным долгом Богучанского района, сохранение уровня кредитоспособности (платежеспособности) района, позволят осуществить своевременное привлечение заимствований с наиболее благоприятными условиями, а также обеспечат достижение поставленных целей и задач. </w:t>
      </w:r>
    </w:p>
    <w:p w:rsidR="00084A01" w:rsidRPr="00084A01" w:rsidRDefault="00084A01" w:rsidP="00084A01">
      <w:pPr>
        <w:spacing w:after="0" w:line="240" w:lineRule="auto"/>
        <w:ind w:firstLine="709"/>
        <w:jc w:val="both"/>
        <w:rPr>
          <w:rFonts w:ascii="Times New Roman" w:eastAsia="Times New Roman" w:hAnsi="Times New Roman"/>
          <w:sz w:val="20"/>
          <w:szCs w:val="20"/>
        </w:rPr>
      </w:pPr>
      <w:r w:rsidRPr="00084A01">
        <w:rPr>
          <w:rFonts w:ascii="Times New Roman" w:hAnsi="Times New Roman"/>
          <w:sz w:val="20"/>
          <w:szCs w:val="20"/>
        </w:rPr>
        <w:t>4. Прогноз основных характеристик районного бюджета, в том числе расходы на финансовое обеспечение реализации муниципальных программ Богучанского  района на период их действия, а также показателей объема муниципального  долга Богучанского района приведен в таблицах 2, 3               (</w:t>
      </w:r>
      <w:r w:rsidR="00407C89">
        <w:rPr>
          <w:rFonts w:ascii="Times New Roman" w:eastAsia="Times New Roman" w:hAnsi="Times New Roman"/>
          <w:i/>
          <w:sz w:val="20"/>
          <w:szCs w:val="20"/>
        </w:rPr>
        <w:t>в</w:t>
      </w:r>
      <w:r w:rsidR="00C616A4" w:rsidRPr="00C616A4">
        <w:rPr>
          <w:rFonts w:ascii="Times New Roman" w:eastAsia="Times New Roman" w:hAnsi="Times New Roman"/>
          <w:i/>
          <w:sz w:val="20"/>
          <w:szCs w:val="20"/>
        </w:rPr>
        <w:t xml:space="preserve"> </w:t>
      </w:r>
      <w:r w:rsidRPr="00084A01">
        <w:rPr>
          <w:rFonts w:ascii="Times New Roman" w:eastAsia="Times New Roman" w:hAnsi="Times New Roman"/>
          <w:i/>
          <w:sz w:val="20"/>
          <w:szCs w:val="20"/>
        </w:rPr>
        <w:t>редакции постановления администрации Богучанского района от 01.03.2024 №208-п).</w:t>
      </w:r>
    </w:p>
    <w:p w:rsidR="00084A01" w:rsidRPr="00084A01" w:rsidRDefault="00084A01" w:rsidP="00084A01">
      <w:pPr>
        <w:autoSpaceDE w:val="0"/>
        <w:autoSpaceDN w:val="0"/>
        <w:adjustRightInd w:val="0"/>
        <w:spacing w:after="0" w:line="240" w:lineRule="auto"/>
        <w:ind w:firstLine="709"/>
        <w:jc w:val="both"/>
        <w:rPr>
          <w:rFonts w:ascii="Times New Roman" w:hAnsi="Times New Roman"/>
          <w:sz w:val="20"/>
          <w:szCs w:val="20"/>
        </w:rPr>
      </w:pPr>
    </w:p>
    <w:p w:rsidR="00084A01" w:rsidRDefault="00084A01" w:rsidP="00C616A4">
      <w:pPr>
        <w:tabs>
          <w:tab w:val="left" w:pos="8352"/>
        </w:tabs>
        <w:autoSpaceDE w:val="0"/>
        <w:autoSpaceDN w:val="0"/>
        <w:adjustRightInd w:val="0"/>
        <w:spacing w:after="0" w:line="240" w:lineRule="auto"/>
        <w:ind w:firstLine="709"/>
        <w:jc w:val="right"/>
        <w:rPr>
          <w:rFonts w:ascii="Times New Roman" w:hAnsi="Times New Roman"/>
          <w:sz w:val="20"/>
          <w:szCs w:val="20"/>
          <w:lang w:val="en-US"/>
        </w:rPr>
      </w:pPr>
      <w:r w:rsidRPr="00084A01">
        <w:rPr>
          <w:rFonts w:ascii="Times New Roman" w:hAnsi="Times New Roman"/>
          <w:sz w:val="20"/>
          <w:szCs w:val="20"/>
        </w:rPr>
        <w:t xml:space="preserve">                                                                                                                Таблица 2</w:t>
      </w:r>
    </w:p>
    <w:p w:rsidR="00C616A4" w:rsidRPr="00084A01" w:rsidRDefault="00C616A4" w:rsidP="00C616A4">
      <w:pPr>
        <w:tabs>
          <w:tab w:val="left" w:pos="8352"/>
        </w:tabs>
        <w:autoSpaceDE w:val="0"/>
        <w:autoSpaceDN w:val="0"/>
        <w:adjustRightInd w:val="0"/>
        <w:spacing w:after="0" w:line="240" w:lineRule="auto"/>
        <w:ind w:firstLine="709"/>
        <w:jc w:val="right"/>
        <w:rPr>
          <w:rFonts w:ascii="Times New Roman" w:hAnsi="Times New Roman"/>
          <w:sz w:val="20"/>
          <w:szCs w:val="20"/>
          <w:lang w:val="en-US"/>
        </w:rPr>
      </w:pPr>
    </w:p>
    <w:p w:rsidR="00084A01" w:rsidRPr="00084A01" w:rsidRDefault="00084A01" w:rsidP="00C616A4">
      <w:pPr>
        <w:autoSpaceDE w:val="0"/>
        <w:autoSpaceDN w:val="0"/>
        <w:adjustRightInd w:val="0"/>
        <w:spacing w:after="0" w:line="240" w:lineRule="auto"/>
        <w:ind w:firstLine="709"/>
        <w:jc w:val="center"/>
        <w:rPr>
          <w:rFonts w:ascii="Times New Roman" w:hAnsi="Times New Roman"/>
          <w:sz w:val="20"/>
          <w:szCs w:val="20"/>
        </w:rPr>
      </w:pPr>
      <w:r w:rsidRPr="00084A01">
        <w:rPr>
          <w:rFonts w:ascii="Times New Roman" w:hAnsi="Times New Roman"/>
          <w:sz w:val="20"/>
          <w:szCs w:val="20"/>
        </w:rPr>
        <w:t>Прогноз основных характеристик районного бюджета в 2023</w:t>
      </w:r>
      <w:r w:rsidRPr="00084A01">
        <w:rPr>
          <w:rFonts w:ascii="Times New Roman" w:eastAsia="Times New Roman" w:hAnsi="Times New Roman"/>
          <w:sz w:val="20"/>
          <w:szCs w:val="20"/>
        </w:rPr>
        <w:t>–</w:t>
      </w:r>
      <w:r w:rsidRPr="00084A01">
        <w:rPr>
          <w:rFonts w:ascii="Times New Roman" w:hAnsi="Times New Roman"/>
          <w:sz w:val="20"/>
          <w:szCs w:val="20"/>
        </w:rPr>
        <w:t>2025 годах</w:t>
      </w:r>
    </w:p>
    <w:p w:rsidR="00084A01" w:rsidRPr="00084A01" w:rsidRDefault="00084A01" w:rsidP="00084A01">
      <w:pPr>
        <w:autoSpaceDE w:val="0"/>
        <w:autoSpaceDN w:val="0"/>
        <w:adjustRightInd w:val="0"/>
        <w:spacing w:after="0" w:line="240" w:lineRule="auto"/>
        <w:ind w:firstLine="709"/>
        <w:jc w:val="center"/>
        <w:rPr>
          <w:rFonts w:ascii="Times New Roman" w:hAnsi="Times New Roman"/>
          <w:sz w:val="20"/>
          <w:szCs w:val="20"/>
        </w:rPr>
      </w:pPr>
    </w:p>
    <w:p w:rsidR="00084A01" w:rsidRPr="00084A01" w:rsidRDefault="00084A01" w:rsidP="00084A01">
      <w:pPr>
        <w:autoSpaceDE w:val="0"/>
        <w:autoSpaceDN w:val="0"/>
        <w:adjustRightInd w:val="0"/>
        <w:spacing w:after="0" w:line="240" w:lineRule="auto"/>
        <w:ind w:firstLine="709"/>
        <w:jc w:val="right"/>
        <w:rPr>
          <w:rFonts w:ascii="Times New Roman" w:hAnsi="Times New Roman"/>
          <w:sz w:val="20"/>
          <w:szCs w:val="20"/>
          <w:lang w:val="en-US"/>
        </w:rPr>
      </w:pPr>
      <w:r w:rsidRPr="00084A01">
        <w:rPr>
          <w:rFonts w:ascii="Times New Roman" w:hAnsi="Times New Roman"/>
          <w:sz w:val="20"/>
          <w:szCs w:val="20"/>
          <w:lang w:val="en-US"/>
        </w:rPr>
        <w:t>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5"/>
        <w:gridCol w:w="5304"/>
        <w:gridCol w:w="1177"/>
        <w:gridCol w:w="1177"/>
        <w:gridCol w:w="1177"/>
      </w:tblGrid>
      <w:tr w:rsidR="00084A01" w:rsidRPr="00084A01" w:rsidTr="00C616A4">
        <w:trPr>
          <w:cantSplit/>
          <w:trHeight w:val="20"/>
        </w:trPr>
        <w:tc>
          <w:tcPr>
            <w:tcW w:w="384" w:type="pct"/>
            <w:shd w:val="clear" w:color="auto" w:fill="auto"/>
            <w:noWrap/>
            <w:vAlign w:val="center"/>
            <w:hideMark/>
          </w:tcPr>
          <w:p w:rsidR="00084A01" w:rsidRPr="00084A01" w:rsidRDefault="00084A01" w:rsidP="00084A01">
            <w:pPr>
              <w:spacing w:after="0" w:line="240" w:lineRule="auto"/>
              <w:rPr>
                <w:rFonts w:ascii="Times New Roman" w:eastAsia="Times New Roman" w:hAnsi="Times New Roman"/>
                <w:bCs/>
                <w:color w:val="000000"/>
                <w:sz w:val="14"/>
                <w:szCs w:val="14"/>
                <w:lang w:val="en-US"/>
              </w:rPr>
            </w:pPr>
            <w:r w:rsidRPr="00084A01">
              <w:rPr>
                <w:rFonts w:ascii="Times New Roman" w:eastAsia="Times New Roman" w:hAnsi="Times New Roman"/>
                <w:bCs/>
                <w:color w:val="000000"/>
                <w:sz w:val="14"/>
                <w:szCs w:val="14"/>
                <w:lang w:val="en-US"/>
              </w:rPr>
              <w:t>№ п/п</w:t>
            </w:r>
          </w:p>
        </w:tc>
        <w:tc>
          <w:tcPr>
            <w:tcW w:w="2770" w:type="pct"/>
            <w:shd w:val="clear" w:color="auto" w:fill="auto"/>
            <w:vAlign w:val="center"/>
            <w:hideMark/>
          </w:tcPr>
          <w:p w:rsidR="00084A01" w:rsidRPr="00084A01" w:rsidRDefault="00084A01" w:rsidP="00084A01">
            <w:pPr>
              <w:spacing w:after="0" w:line="240" w:lineRule="auto"/>
              <w:ind w:firstLine="709"/>
              <w:jc w:val="center"/>
              <w:rPr>
                <w:rFonts w:ascii="Times New Roman" w:eastAsia="Times New Roman" w:hAnsi="Times New Roman"/>
                <w:bCs/>
                <w:color w:val="000000"/>
                <w:sz w:val="14"/>
                <w:szCs w:val="14"/>
                <w:lang w:val="en-US"/>
              </w:rPr>
            </w:pPr>
            <w:r w:rsidRPr="00084A01">
              <w:rPr>
                <w:rFonts w:ascii="Times New Roman" w:eastAsia="Times New Roman" w:hAnsi="Times New Roman"/>
                <w:bCs/>
                <w:color w:val="000000"/>
                <w:sz w:val="14"/>
                <w:szCs w:val="14"/>
                <w:lang w:val="en-US"/>
              </w:rPr>
              <w:t>Наименование показателя</w:t>
            </w:r>
          </w:p>
        </w:tc>
        <w:tc>
          <w:tcPr>
            <w:tcW w:w="615" w:type="pct"/>
            <w:shd w:val="clear" w:color="auto" w:fill="auto"/>
            <w:noWrap/>
            <w:vAlign w:val="bottom"/>
            <w:hideMark/>
          </w:tcPr>
          <w:p w:rsidR="00084A01" w:rsidRPr="00084A01" w:rsidRDefault="00084A01" w:rsidP="00084A01">
            <w:pPr>
              <w:spacing w:after="0" w:line="240" w:lineRule="auto"/>
              <w:ind w:firstLine="709"/>
              <w:jc w:val="center"/>
              <w:rPr>
                <w:rFonts w:ascii="Times New Roman" w:eastAsia="Times New Roman" w:hAnsi="Times New Roman"/>
                <w:bCs/>
                <w:color w:val="000000"/>
                <w:sz w:val="14"/>
                <w:szCs w:val="14"/>
                <w:lang w:val="en-US"/>
              </w:rPr>
            </w:pPr>
            <w:r w:rsidRPr="00084A01">
              <w:rPr>
                <w:rFonts w:ascii="Times New Roman" w:eastAsia="Times New Roman" w:hAnsi="Times New Roman"/>
                <w:bCs/>
                <w:color w:val="000000"/>
                <w:sz w:val="14"/>
                <w:szCs w:val="14"/>
                <w:lang w:val="en-US"/>
              </w:rPr>
              <w:t>2023</w:t>
            </w:r>
          </w:p>
        </w:tc>
        <w:tc>
          <w:tcPr>
            <w:tcW w:w="615" w:type="pct"/>
            <w:shd w:val="clear" w:color="auto" w:fill="auto"/>
            <w:noWrap/>
            <w:vAlign w:val="bottom"/>
            <w:hideMark/>
          </w:tcPr>
          <w:p w:rsidR="00084A01" w:rsidRPr="00084A01" w:rsidRDefault="00084A01" w:rsidP="00084A01">
            <w:pPr>
              <w:spacing w:after="0" w:line="240" w:lineRule="auto"/>
              <w:ind w:firstLine="709"/>
              <w:jc w:val="center"/>
              <w:rPr>
                <w:rFonts w:ascii="Times New Roman" w:eastAsia="Times New Roman" w:hAnsi="Times New Roman"/>
                <w:bCs/>
                <w:color w:val="000000"/>
                <w:sz w:val="14"/>
                <w:szCs w:val="14"/>
                <w:lang w:val="en-US"/>
              </w:rPr>
            </w:pPr>
            <w:r w:rsidRPr="00084A01">
              <w:rPr>
                <w:rFonts w:ascii="Times New Roman" w:eastAsia="Times New Roman" w:hAnsi="Times New Roman"/>
                <w:bCs/>
                <w:color w:val="000000"/>
                <w:sz w:val="14"/>
                <w:szCs w:val="14"/>
                <w:lang w:val="en-US"/>
              </w:rPr>
              <w:t>2024</w:t>
            </w:r>
          </w:p>
        </w:tc>
        <w:tc>
          <w:tcPr>
            <w:tcW w:w="615" w:type="pct"/>
            <w:shd w:val="clear" w:color="auto" w:fill="auto"/>
            <w:noWrap/>
            <w:vAlign w:val="bottom"/>
            <w:hideMark/>
          </w:tcPr>
          <w:p w:rsidR="00084A01" w:rsidRPr="00084A01" w:rsidRDefault="00084A01" w:rsidP="00084A01">
            <w:pPr>
              <w:spacing w:after="0" w:line="240" w:lineRule="auto"/>
              <w:ind w:firstLine="709"/>
              <w:jc w:val="center"/>
              <w:rPr>
                <w:rFonts w:ascii="Times New Roman" w:eastAsia="Times New Roman" w:hAnsi="Times New Roman"/>
                <w:bCs/>
                <w:color w:val="000000"/>
                <w:sz w:val="14"/>
                <w:szCs w:val="14"/>
                <w:lang w:val="en-US"/>
              </w:rPr>
            </w:pPr>
            <w:r w:rsidRPr="00084A01">
              <w:rPr>
                <w:rFonts w:ascii="Times New Roman" w:eastAsia="Times New Roman" w:hAnsi="Times New Roman"/>
                <w:bCs/>
                <w:color w:val="000000"/>
                <w:sz w:val="14"/>
                <w:szCs w:val="14"/>
                <w:lang w:val="en-US"/>
              </w:rPr>
              <w:t>2025</w:t>
            </w:r>
          </w:p>
        </w:tc>
      </w:tr>
      <w:tr w:rsidR="00084A01" w:rsidRPr="00084A01" w:rsidTr="00C616A4">
        <w:trPr>
          <w:cantSplit/>
          <w:trHeight w:val="20"/>
        </w:trPr>
        <w:tc>
          <w:tcPr>
            <w:tcW w:w="384" w:type="pct"/>
            <w:shd w:val="clear" w:color="auto" w:fill="auto"/>
            <w:vAlign w:val="center"/>
            <w:hideMark/>
          </w:tcPr>
          <w:p w:rsidR="00084A01" w:rsidRPr="00084A01" w:rsidRDefault="00084A01" w:rsidP="00084A01">
            <w:pPr>
              <w:spacing w:after="0" w:line="240" w:lineRule="auto"/>
              <w:jc w:val="center"/>
              <w:rPr>
                <w:rFonts w:ascii="Times New Roman" w:eastAsia="Times New Roman" w:hAnsi="Times New Roman"/>
                <w:sz w:val="14"/>
                <w:szCs w:val="14"/>
                <w:lang w:val="en-US"/>
              </w:rPr>
            </w:pPr>
            <w:r w:rsidRPr="00084A01">
              <w:rPr>
                <w:rFonts w:ascii="Times New Roman" w:eastAsia="Times New Roman" w:hAnsi="Times New Roman"/>
                <w:sz w:val="14"/>
                <w:szCs w:val="14"/>
                <w:lang w:val="en-US"/>
              </w:rPr>
              <w:t>1</w:t>
            </w:r>
          </w:p>
        </w:tc>
        <w:tc>
          <w:tcPr>
            <w:tcW w:w="2770" w:type="pct"/>
            <w:shd w:val="clear" w:color="auto" w:fill="auto"/>
            <w:vAlign w:val="center"/>
            <w:hideMark/>
          </w:tcPr>
          <w:p w:rsidR="00084A01" w:rsidRPr="00084A01" w:rsidRDefault="00084A01" w:rsidP="00084A01">
            <w:pPr>
              <w:spacing w:after="0" w:line="240" w:lineRule="auto"/>
              <w:ind w:firstLine="709"/>
              <w:jc w:val="center"/>
              <w:rPr>
                <w:rFonts w:ascii="Times New Roman" w:eastAsia="Times New Roman" w:hAnsi="Times New Roman"/>
                <w:bCs/>
                <w:sz w:val="14"/>
                <w:szCs w:val="14"/>
                <w:lang w:val="en-US"/>
              </w:rPr>
            </w:pPr>
            <w:r w:rsidRPr="00084A01">
              <w:rPr>
                <w:rFonts w:ascii="Times New Roman" w:eastAsia="Times New Roman" w:hAnsi="Times New Roman"/>
                <w:bCs/>
                <w:sz w:val="14"/>
                <w:szCs w:val="14"/>
                <w:lang w:val="en-US"/>
              </w:rPr>
              <w:t>2</w:t>
            </w:r>
          </w:p>
        </w:tc>
        <w:tc>
          <w:tcPr>
            <w:tcW w:w="615" w:type="pct"/>
            <w:shd w:val="clear" w:color="auto" w:fill="auto"/>
            <w:noWrap/>
            <w:vAlign w:val="center"/>
            <w:hideMark/>
          </w:tcPr>
          <w:p w:rsidR="00084A01" w:rsidRPr="00084A01" w:rsidRDefault="00084A01" w:rsidP="00084A01">
            <w:pPr>
              <w:spacing w:after="0" w:line="240" w:lineRule="auto"/>
              <w:ind w:firstLine="709"/>
              <w:jc w:val="center"/>
              <w:rPr>
                <w:rFonts w:ascii="Times New Roman" w:eastAsia="Times New Roman" w:hAnsi="Times New Roman"/>
                <w:bCs/>
                <w:sz w:val="14"/>
                <w:szCs w:val="14"/>
                <w:lang w:val="en-US"/>
              </w:rPr>
            </w:pPr>
            <w:r w:rsidRPr="00084A01">
              <w:rPr>
                <w:rFonts w:ascii="Times New Roman" w:eastAsia="Times New Roman" w:hAnsi="Times New Roman"/>
                <w:bCs/>
                <w:sz w:val="14"/>
                <w:szCs w:val="14"/>
                <w:lang w:val="en-US"/>
              </w:rPr>
              <w:t>3</w:t>
            </w:r>
          </w:p>
        </w:tc>
        <w:tc>
          <w:tcPr>
            <w:tcW w:w="615" w:type="pct"/>
            <w:shd w:val="clear" w:color="auto" w:fill="auto"/>
            <w:noWrap/>
            <w:vAlign w:val="center"/>
            <w:hideMark/>
          </w:tcPr>
          <w:p w:rsidR="00084A01" w:rsidRPr="00084A01" w:rsidRDefault="00084A01" w:rsidP="00084A01">
            <w:pPr>
              <w:spacing w:after="0" w:line="240" w:lineRule="auto"/>
              <w:ind w:firstLine="709"/>
              <w:jc w:val="center"/>
              <w:rPr>
                <w:rFonts w:ascii="Times New Roman" w:eastAsia="Times New Roman" w:hAnsi="Times New Roman"/>
                <w:bCs/>
                <w:sz w:val="14"/>
                <w:szCs w:val="14"/>
                <w:lang w:val="en-US"/>
              </w:rPr>
            </w:pPr>
            <w:r w:rsidRPr="00084A01">
              <w:rPr>
                <w:rFonts w:ascii="Times New Roman" w:eastAsia="Times New Roman" w:hAnsi="Times New Roman"/>
                <w:bCs/>
                <w:sz w:val="14"/>
                <w:szCs w:val="14"/>
                <w:lang w:val="en-US"/>
              </w:rPr>
              <w:t>4</w:t>
            </w:r>
          </w:p>
        </w:tc>
        <w:tc>
          <w:tcPr>
            <w:tcW w:w="615" w:type="pct"/>
            <w:shd w:val="clear" w:color="auto" w:fill="auto"/>
            <w:noWrap/>
            <w:vAlign w:val="center"/>
            <w:hideMark/>
          </w:tcPr>
          <w:p w:rsidR="00084A01" w:rsidRPr="00084A01" w:rsidRDefault="00084A01" w:rsidP="00084A01">
            <w:pPr>
              <w:spacing w:after="0" w:line="240" w:lineRule="auto"/>
              <w:ind w:firstLine="709"/>
              <w:jc w:val="center"/>
              <w:rPr>
                <w:rFonts w:ascii="Times New Roman" w:eastAsia="Times New Roman" w:hAnsi="Times New Roman"/>
                <w:bCs/>
                <w:sz w:val="14"/>
                <w:szCs w:val="14"/>
                <w:lang w:val="en-US"/>
              </w:rPr>
            </w:pPr>
            <w:r w:rsidRPr="00084A01">
              <w:rPr>
                <w:rFonts w:ascii="Times New Roman" w:eastAsia="Times New Roman" w:hAnsi="Times New Roman"/>
                <w:bCs/>
                <w:sz w:val="14"/>
                <w:szCs w:val="14"/>
                <w:lang w:val="en-US"/>
              </w:rPr>
              <w:t>5</w:t>
            </w:r>
          </w:p>
        </w:tc>
      </w:tr>
      <w:tr w:rsidR="00084A01" w:rsidRPr="00084A01" w:rsidTr="00C616A4">
        <w:trPr>
          <w:cantSplit/>
          <w:trHeight w:val="20"/>
        </w:trPr>
        <w:tc>
          <w:tcPr>
            <w:tcW w:w="384" w:type="pct"/>
            <w:shd w:val="clear" w:color="auto" w:fill="auto"/>
            <w:hideMark/>
          </w:tcPr>
          <w:p w:rsidR="00084A01" w:rsidRPr="00084A01" w:rsidRDefault="00084A01" w:rsidP="00084A01">
            <w:pPr>
              <w:spacing w:after="0" w:line="240" w:lineRule="auto"/>
              <w:rPr>
                <w:rFonts w:ascii="Times New Roman" w:eastAsia="Times New Roman" w:hAnsi="Times New Roman"/>
                <w:sz w:val="14"/>
                <w:szCs w:val="14"/>
                <w:lang w:val="en-US"/>
              </w:rPr>
            </w:pPr>
            <w:r w:rsidRPr="00084A01">
              <w:rPr>
                <w:rFonts w:ascii="Times New Roman" w:eastAsia="Times New Roman" w:hAnsi="Times New Roman"/>
                <w:sz w:val="14"/>
                <w:szCs w:val="14"/>
                <w:lang w:val="en-US"/>
              </w:rPr>
              <w:t>1</w:t>
            </w:r>
          </w:p>
        </w:tc>
        <w:tc>
          <w:tcPr>
            <w:tcW w:w="2770" w:type="pct"/>
            <w:shd w:val="clear" w:color="auto" w:fill="auto"/>
            <w:hideMark/>
          </w:tcPr>
          <w:p w:rsidR="00084A01" w:rsidRPr="00084A01" w:rsidRDefault="00084A01" w:rsidP="00084A01">
            <w:pPr>
              <w:spacing w:after="0" w:line="240" w:lineRule="auto"/>
              <w:rPr>
                <w:rFonts w:ascii="Times New Roman" w:eastAsia="Times New Roman" w:hAnsi="Times New Roman"/>
                <w:bCs/>
                <w:sz w:val="14"/>
                <w:szCs w:val="14"/>
                <w:lang w:val="en-US"/>
              </w:rPr>
            </w:pPr>
            <w:r w:rsidRPr="00084A01">
              <w:rPr>
                <w:rFonts w:ascii="Times New Roman" w:eastAsia="Times New Roman" w:hAnsi="Times New Roman"/>
                <w:bCs/>
                <w:sz w:val="14"/>
                <w:szCs w:val="14"/>
                <w:lang w:val="en-US"/>
              </w:rPr>
              <w:t>Доходы бюджета</w:t>
            </w:r>
          </w:p>
        </w:tc>
        <w:tc>
          <w:tcPr>
            <w:tcW w:w="615" w:type="pct"/>
            <w:shd w:val="clear" w:color="auto" w:fill="auto"/>
            <w:noWrap/>
            <w:vAlign w:val="bottom"/>
            <w:hideMark/>
          </w:tcPr>
          <w:p w:rsidR="00084A01" w:rsidRPr="00084A01" w:rsidRDefault="00084A01" w:rsidP="00084A01">
            <w:pPr>
              <w:spacing w:after="0" w:line="240" w:lineRule="auto"/>
              <w:rPr>
                <w:rFonts w:ascii="Times New Roman" w:eastAsia="Times New Roman" w:hAnsi="Times New Roman"/>
                <w:bCs/>
                <w:sz w:val="14"/>
                <w:szCs w:val="14"/>
                <w:lang w:val="en-US"/>
              </w:rPr>
            </w:pPr>
            <w:r w:rsidRPr="00084A01">
              <w:rPr>
                <w:rFonts w:ascii="Times New Roman" w:eastAsia="Times New Roman" w:hAnsi="Times New Roman"/>
                <w:bCs/>
                <w:sz w:val="14"/>
                <w:szCs w:val="14"/>
                <w:lang w:val="en-US"/>
              </w:rPr>
              <w:t>3 276 364,8</w:t>
            </w:r>
          </w:p>
        </w:tc>
        <w:tc>
          <w:tcPr>
            <w:tcW w:w="615" w:type="pct"/>
            <w:shd w:val="clear" w:color="auto" w:fill="auto"/>
            <w:noWrap/>
            <w:vAlign w:val="bottom"/>
            <w:hideMark/>
          </w:tcPr>
          <w:p w:rsidR="00084A01" w:rsidRPr="00084A01" w:rsidRDefault="00084A01" w:rsidP="00084A01">
            <w:pPr>
              <w:spacing w:after="0" w:line="240" w:lineRule="auto"/>
              <w:rPr>
                <w:rFonts w:ascii="Times New Roman" w:eastAsia="Times New Roman" w:hAnsi="Times New Roman"/>
                <w:bCs/>
                <w:sz w:val="14"/>
                <w:szCs w:val="14"/>
                <w:lang w:val="en-US"/>
              </w:rPr>
            </w:pPr>
            <w:r w:rsidRPr="00084A01">
              <w:rPr>
                <w:rFonts w:ascii="Times New Roman" w:eastAsia="Times New Roman" w:hAnsi="Times New Roman"/>
                <w:bCs/>
                <w:sz w:val="14"/>
                <w:szCs w:val="14"/>
                <w:lang w:val="en-US"/>
              </w:rPr>
              <w:t>3 525 788,3</w:t>
            </w:r>
          </w:p>
        </w:tc>
        <w:tc>
          <w:tcPr>
            <w:tcW w:w="615" w:type="pct"/>
            <w:shd w:val="clear" w:color="auto" w:fill="auto"/>
            <w:noWrap/>
            <w:vAlign w:val="bottom"/>
            <w:hideMark/>
          </w:tcPr>
          <w:p w:rsidR="00084A01" w:rsidRPr="00084A01" w:rsidRDefault="00084A01" w:rsidP="00084A01">
            <w:pPr>
              <w:spacing w:after="0" w:line="240" w:lineRule="auto"/>
              <w:rPr>
                <w:rFonts w:ascii="Times New Roman" w:eastAsia="Times New Roman" w:hAnsi="Times New Roman"/>
                <w:bCs/>
                <w:sz w:val="14"/>
                <w:szCs w:val="14"/>
                <w:lang w:val="en-US"/>
              </w:rPr>
            </w:pPr>
            <w:r w:rsidRPr="00084A01">
              <w:rPr>
                <w:rFonts w:ascii="Times New Roman" w:eastAsia="Times New Roman" w:hAnsi="Times New Roman"/>
                <w:bCs/>
                <w:sz w:val="14"/>
                <w:szCs w:val="14"/>
                <w:lang w:val="en-US"/>
              </w:rPr>
              <w:t>2 902 715,1</w:t>
            </w:r>
          </w:p>
        </w:tc>
      </w:tr>
      <w:tr w:rsidR="00084A01" w:rsidRPr="00084A01" w:rsidTr="00C616A4">
        <w:trPr>
          <w:cantSplit/>
          <w:trHeight w:val="20"/>
        </w:trPr>
        <w:tc>
          <w:tcPr>
            <w:tcW w:w="384" w:type="pct"/>
            <w:shd w:val="clear" w:color="auto" w:fill="auto"/>
            <w:hideMark/>
          </w:tcPr>
          <w:p w:rsidR="00084A01" w:rsidRPr="00084A01" w:rsidRDefault="00084A01" w:rsidP="00084A01">
            <w:pPr>
              <w:spacing w:after="0" w:line="240" w:lineRule="auto"/>
              <w:rPr>
                <w:rFonts w:ascii="Times New Roman" w:eastAsia="Times New Roman" w:hAnsi="Times New Roman"/>
                <w:i/>
                <w:sz w:val="14"/>
                <w:szCs w:val="14"/>
              </w:rPr>
            </w:pPr>
          </w:p>
        </w:tc>
        <w:tc>
          <w:tcPr>
            <w:tcW w:w="2770" w:type="pct"/>
            <w:shd w:val="clear" w:color="auto" w:fill="auto"/>
            <w:hideMark/>
          </w:tcPr>
          <w:p w:rsidR="00084A01" w:rsidRPr="00084A01" w:rsidRDefault="00084A01" w:rsidP="00084A01">
            <w:pPr>
              <w:spacing w:after="0" w:line="240" w:lineRule="auto"/>
              <w:rPr>
                <w:rFonts w:ascii="Times New Roman" w:eastAsia="Times New Roman" w:hAnsi="Times New Roman"/>
                <w:bCs/>
                <w:sz w:val="14"/>
                <w:szCs w:val="14"/>
              </w:rPr>
            </w:pPr>
            <w:r w:rsidRPr="00084A01">
              <w:rPr>
                <w:rFonts w:ascii="Times New Roman" w:eastAsia="Times New Roman" w:hAnsi="Times New Roman"/>
                <w:bCs/>
                <w:sz w:val="14"/>
                <w:szCs w:val="14"/>
              </w:rPr>
              <w:t>в т.ч. налоговые и неналоговые доходы</w:t>
            </w:r>
          </w:p>
        </w:tc>
        <w:tc>
          <w:tcPr>
            <w:tcW w:w="615" w:type="pct"/>
            <w:shd w:val="clear" w:color="auto" w:fill="auto"/>
            <w:noWrap/>
            <w:hideMark/>
          </w:tcPr>
          <w:p w:rsidR="00084A01" w:rsidRPr="00084A01" w:rsidRDefault="00084A01" w:rsidP="00084A01">
            <w:pPr>
              <w:spacing w:after="0" w:line="240" w:lineRule="auto"/>
              <w:rPr>
                <w:rFonts w:ascii="Times New Roman" w:eastAsia="Times New Roman" w:hAnsi="Times New Roman"/>
                <w:bCs/>
                <w:sz w:val="14"/>
                <w:szCs w:val="14"/>
                <w:lang w:val="en-US"/>
              </w:rPr>
            </w:pPr>
            <w:r w:rsidRPr="00084A01">
              <w:rPr>
                <w:rFonts w:ascii="Times New Roman" w:eastAsia="Times New Roman" w:hAnsi="Times New Roman"/>
                <w:bCs/>
                <w:sz w:val="14"/>
                <w:szCs w:val="14"/>
                <w:lang w:val="en-US"/>
              </w:rPr>
              <w:t>685 792,3</w:t>
            </w:r>
          </w:p>
        </w:tc>
        <w:tc>
          <w:tcPr>
            <w:tcW w:w="615" w:type="pct"/>
            <w:shd w:val="clear" w:color="auto" w:fill="auto"/>
            <w:noWrap/>
            <w:hideMark/>
          </w:tcPr>
          <w:p w:rsidR="00084A01" w:rsidRPr="00084A01" w:rsidRDefault="00084A01" w:rsidP="00084A01">
            <w:pPr>
              <w:spacing w:after="0" w:line="240" w:lineRule="auto"/>
              <w:rPr>
                <w:rFonts w:ascii="Times New Roman" w:eastAsia="Times New Roman" w:hAnsi="Times New Roman"/>
                <w:bCs/>
                <w:sz w:val="14"/>
                <w:szCs w:val="14"/>
                <w:lang w:val="en-US"/>
              </w:rPr>
            </w:pPr>
            <w:r w:rsidRPr="00084A01">
              <w:rPr>
                <w:rFonts w:ascii="Times New Roman" w:eastAsia="Times New Roman" w:hAnsi="Times New Roman"/>
                <w:bCs/>
                <w:sz w:val="14"/>
                <w:szCs w:val="14"/>
                <w:lang w:val="en-US"/>
              </w:rPr>
              <w:t>773 777,9</w:t>
            </w:r>
          </w:p>
        </w:tc>
        <w:tc>
          <w:tcPr>
            <w:tcW w:w="615" w:type="pct"/>
            <w:shd w:val="clear" w:color="auto" w:fill="auto"/>
            <w:noWrap/>
            <w:hideMark/>
          </w:tcPr>
          <w:p w:rsidR="00084A01" w:rsidRPr="00084A01" w:rsidRDefault="00084A01" w:rsidP="00084A01">
            <w:pPr>
              <w:spacing w:after="0" w:line="240" w:lineRule="auto"/>
              <w:rPr>
                <w:rFonts w:ascii="Times New Roman" w:eastAsia="Times New Roman" w:hAnsi="Times New Roman"/>
                <w:bCs/>
                <w:sz w:val="14"/>
                <w:szCs w:val="14"/>
                <w:lang w:val="en-US"/>
              </w:rPr>
            </w:pPr>
            <w:r w:rsidRPr="00084A01">
              <w:rPr>
                <w:rFonts w:ascii="Times New Roman" w:eastAsia="Times New Roman" w:hAnsi="Times New Roman"/>
                <w:bCs/>
                <w:sz w:val="14"/>
                <w:szCs w:val="14"/>
                <w:lang w:val="en-US"/>
              </w:rPr>
              <w:t>798 583,1</w:t>
            </w:r>
          </w:p>
        </w:tc>
      </w:tr>
      <w:tr w:rsidR="00084A01" w:rsidRPr="00084A01" w:rsidTr="00C616A4">
        <w:trPr>
          <w:cantSplit/>
          <w:trHeight w:val="20"/>
        </w:trPr>
        <w:tc>
          <w:tcPr>
            <w:tcW w:w="384" w:type="pct"/>
            <w:shd w:val="clear" w:color="auto" w:fill="auto"/>
            <w:hideMark/>
          </w:tcPr>
          <w:p w:rsidR="00084A01" w:rsidRPr="00084A01" w:rsidRDefault="00084A01" w:rsidP="00084A01">
            <w:pPr>
              <w:spacing w:after="0" w:line="240" w:lineRule="auto"/>
              <w:rPr>
                <w:rFonts w:ascii="Times New Roman" w:eastAsia="Times New Roman" w:hAnsi="Times New Roman"/>
                <w:sz w:val="14"/>
                <w:szCs w:val="14"/>
                <w:lang w:val="en-US"/>
              </w:rPr>
            </w:pPr>
            <w:r w:rsidRPr="00084A01">
              <w:rPr>
                <w:rFonts w:ascii="Times New Roman" w:eastAsia="Times New Roman" w:hAnsi="Times New Roman"/>
                <w:sz w:val="14"/>
                <w:szCs w:val="14"/>
                <w:lang w:val="en-US"/>
              </w:rPr>
              <w:t>2</w:t>
            </w:r>
          </w:p>
        </w:tc>
        <w:tc>
          <w:tcPr>
            <w:tcW w:w="2770" w:type="pct"/>
            <w:shd w:val="clear" w:color="auto" w:fill="auto"/>
            <w:hideMark/>
          </w:tcPr>
          <w:p w:rsidR="00084A01" w:rsidRPr="00084A01" w:rsidRDefault="00084A01" w:rsidP="00084A01">
            <w:pPr>
              <w:spacing w:after="0" w:line="240" w:lineRule="auto"/>
              <w:rPr>
                <w:rFonts w:ascii="Times New Roman" w:eastAsia="Times New Roman" w:hAnsi="Times New Roman"/>
                <w:bCs/>
                <w:sz w:val="14"/>
                <w:szCs w:val="14"/>
                <w:lang w:val="en-US"/>
              </w:rPr>
            </w:pPr>
            <w:r w:rsidRPr="00084A01">
              <w:rPr>
                <w:rFonts w:ascii="Times New Roman" w:eastAsia="Times New Roman" w:hAnsi="Times New Roman"/>
                <w:bCs/>
                <w:sz w:val="14"/>
                <w:szCs w:val="14"/>
                <w:lang w:val="en-US"/>
              </w:rPr>
              <w:t>Расходы бюджета</w:t>
            </w:r>
          </w:p>
        </w:tc>
        <w:tc>
          <w:tcPr>
            <w:tcW w:w="615" w:type="pct"/>
            <w:shd w:val="clear" w:color="auto" w:fill="auto"/>
            <w:noWrap/>
            <w:vAlign w:val="bottom"/>
          </w:tcPr>
          <w:p w:rsidR="00084A01" w:rsidRPr="00084A01" w:rsidRDefault="00084A01" w:rsidP="00084A01">
            <w:pPr>
              <w:spacing w:after="0" w:line="240" w:lineRule="auto"/>
              <w:rPr>
                <w:rFonts w:ascii="Times New Roman" w:eastAsia="Times New Roman" w:hAnsi="Times New Roman"/>
                <w:bCs/>
                <w:sz w:val="14"/>
                <w:szCs w:val="14"/>
                <w:lang w:val="en-US"/>
              </w:rPr>
            </w:pPr>
            <w:r w:rsidRPr="00084A01">
              <w:rPr>
                <w:rFonts w:ascii="Times New Roman" w:eastAsia="Times New Roman" w:hAnsi="Times New Roman"/>
                <w:bCs/>
                <w:sz w:val="14"/>
                <w:szCs w:val="14"/>
                <w:lang w:val="en-US"/>
              </w:rPr>
              <w:t>3 406 247,8</w:t>
            </w:r>
          </w:p>
        </w:tc>
        <w:tc>
          <w:tcPr>
            <w:tcW w:w="615" w:type="pct"/>
            <w:shd w:val="clear" w:color="auto" w:fill="auto"/>
            <w:noWrap/>
            <w:vAlign w:val="bottom"/>
            <w:hideMark/>
          </w:tcPr>
          <w:p w:rsidR="00084A01" w:rsidRPr="00084A01" w:rsidRDefault="00084A01" w:rsidP="00084A01">
            <w:pPr>
              <w:spacing w:after="0" w:line="240" w:lineRule="auto"/>
              <w:rPr>
                <w:rFonts w:ascii="Times New Roman" w:eastAsia="Times New Roman" w:hAnsi="Times New Roman"/>
                <w:bCs/>
                <w:sz w:val="14"/>
                <w:szCs w:val="14"/>
                <w:lang w:val="en-US"/>
              </w:rPr>
            </w:pPr>
            <w:r w:rsidRPr="00084A01">
              <w:rPr>
                <w:rFonts w:ascii="Times New Roman" w:eastAsia="Times New Roman" w:hAnsi="Times New Roman"/>
                <w:bCs/>
                <w:sz w:val="14"/>
                <w:szCs w:val="14"/>
                <w:lang w:val="en-US"/>
              </w:rPr>
              <w:t>3 533 163,7</w:t>
            </w:r>
          </w:p>
        </w:tc>
        <w:tc>
          <w:tcPr>
            <w:tcW w:w="615" w:type="pct"/>
            <w:shd w:val="clear" w:color="auto" w:fill="auto"/>
            <w:noWrap/>
            <w:vAlign w:val="bottom"/>
            <w:hideMark/>
          </w:tcPr>
          <w:p w:rsidR="00084A01" w:rsidRPr="00084A01" w:rsidRDefault="00084A01" w:rsidP="00084A01">
            <w:pPr>
              <w:spacing w:after="0" w:line="240" w:lineRule="auto"/>
              <w:rPr>
                <w:rFonts w:ascii="Times New Roman" w:eastAsia="Times New Roman" w:hAnsi="Times New Roman"/>
                <w:bCs/>
                <w:sz w:val="14"/>
                <w:szCs w:val="14"/>
                <w:lang w:val="en-US"/>
              </w:rPr>
            </w:pPr>
            <w:r w:rsidRPr="00084A01">
              <w:rPr>
                <w:rFonts w:ascii="Times New Roman" w:eastAsia="Times New Roman" w:hAnsi="Times New Roman"/>
                <w:bCs/>
                <w:sz w:val="14"/>
                <w:szCs w:val="14"/>
                <w:lang w:val="en-US"/>
              </w:rPr>
              <w:t>2 822 715,1</w:t>
            </w:r>
          </w:p>
        </w:tc>
      </w:tr>
      <w:tr w:rsidR="00084A01" w:rsidRPr="00084A01" w:rsidTr="00C616A4">
        <w:trPr>
          <w:cantSplit/>
          <w:trHeight w:val="20"/>
        </w:trPr>
        <w:tc>
          <w:tcPr>
            <w:tcW w:w="384" w:type="pct"/>
            <w:shd w:val="clear" w:color="auto" w:fill="auto"/>
            <w:hideMark/>
          </w:tcPr>
          <w:p w:rsidR="00084A01" w:rsidRPr="00084A01" w:rsidRDefault="00084A01" w:rsidP="00084A01">
            <w:pPr>
              <w:spacing w:after="0" w:line="240" w:lineRule="auto"/>
              <w:ind w:firstLine="709"/>
              <w:jc w:val="center"/>
              <w:rPr>
                <w:rFonts w:ascii="Times New Roman" w:eastAsia="Times New Roman" w:hAnsi="Times New Roman"/>
                <w:sz w:val="14"/>
                <w:szCs w:val="14"/>
                <w:lang w:val="en-US"/>
              </w:rPr>
            </w:pPr>
          </w:p>
        </w:tc>
        <w:tc>
          <w:tcPr>
            <w:tcW w:w="2770" w:type="pct"/>
            <w:shd w:val="clear" w:color="auto" w:fill="auto"/>
            <w:hideMark/>
          </w:tcPr>
          <w:p w:rsidR="00084A01" w:rsidRPr="00084A01" w:rsidRDefault="00084A01" w:rsidP="00084A01">
            <w:pPr>
              <w:spacing w:after="0" w:line="240" w:lineRule="auto"/>
              <w:rPr>
                <w:rFonts w:ascii="Times New Roman" w:eastAsia="Times New Roman" w:hAnsi="Times New Roman"/>
                <w:bCs/>
                <w:sz w:val="14"/>
                <w:szCs w:val="14"/>
              </w:rPr>
            </w:pPr>
            <w:r w:rsidRPr="00084A01">
              <w:rPr>
                <w:rFonts w:ascii="Times New Roman" w:eastAsia="Times New Roman" w:hAnsi="Times New Roman"/>
                <w:bCs/>
                <w:sz w:val="14"/>
                <w:szCs w:val="14"/>
              </w:rPr>
              <w:t>в т.ч. за счет собственных расходов</w:t>
            </w:r>
          </w:p>
        </w:tc>
        <w:tc>
          <w:tcPr>
            <w:tcW w:w="615" w:type="pct"/>
            <w:tcBorders>
              <w:bottom w:val="single" w:sz="4" w:space="0" w:color="auto"/>
            </w:tcBorders>
            <w:shd w:val="clear" w:color="auto" w:fill="auto"/>
            <w:noWrap/>
            <w:vAlign w:val="bottom"/>
            <w:hideMark/>
          </w:tcPr>
          <w:p w:rsidR="00084A01" w:rsidRPr="00084A01" w:rsidRDefault="00084A01" w:rsidP="00084A01">
            <w:pPr>
              <w:spacing w:after="0" w:line="240" w:lineRule="auto"/>
              <w:rPr>
                <w:rFonts w:ascii="Times New Roman" w:eastAsia="Times New Roman" w:hAnsi="Times New Roman"/>
                <w:bCs/>
                <w:sz w:val="14"/>
                <w:szCs w:val="14"/>
                <w:lang w:val="en-US"/>
              </w:rPr>
            </w:pPr>
            <w:r w:rsidRPr="00084A01">
              <w:rPr>
                <w:rFonts w:ascii="Times New Roman" w:eastAsia="Times New Roman" w:hAnsi="Times New Roman"/>
                <w:bCs/>
                <w:sz w:val="14"/>
                <w:szCs w:val="14"/>
                <w:lang w:val="en-US"/>
              </w:rPr>
              <w:t>1 582 788,3</w:t>
            </w:r>
          </w:p>
        </w:tc>
        <w:tc>
          <w:tcPr>
            <w:tcW w:w="615" w:type="pct"/>
            <w:tcBorders>
              <w:bottom w:val="single" w:sz="4" w:space="0" w:color="auto"/>
            </w:tcBorders>
            <w:shd w:val="clear" w:color="auto" w:fill="auto"/>
            <w:noWrap/>
            <w:vAlign w:val="bottom"/>
            <w:hideMark/>
          </w:tcPr>
          <w:p w:rsidR="00084A01" w:rsidRPr="00084A01" w:rsidRDefault="00084A01" w:rsidP="00084A01">
            <w:pPr>
              <w:spacing w:after="0" w:line="240" w:lineRule="auto"/>
              <w:rPr>
                <w:rFonts w:ascii="Times New Roman" w:eastAsia="Times New Roman" w:hAnsi="Times New Roman"/>
                <w:bCs/>
                <w:sz w:val="14"/>
                <w:szCs w:val="14"/>
                <w:lang w:val="en-US"/>
              </w:rPr>
            </w:pPr>
            <w:r w:rsidRPr="00084A01">
              <w:rPr>
                <w:rFonts w:ascii="Times New Roman" w:eastAsia="Times New Roman" w:hAnsi="Times New Roman"/>
                <w:bCs/>
                <w:sz w:val="14"/>
                <w:szCs w:val="14"/>
                <w:lang w:val="en-US"/>
              </w:rPr>
              <w:t>1 746 650,9</w:t>
            </w:r>
          </w:p>
        </w:tc>
        <w:tc>
          <w:tcPr>
            <w:tcW w:w="615" w:type="pct"/>
            <w:tcBorders>
              <w:bottom w:val="single" w:sz="4" w:space="0" w:color="auto"/>
            </w:tcBorders>
            <w:shd w:val="clear" w:color="auto" w:fill="auto"/>
            <w:noWrap/>
            <w:vAlign w:val="bottom"/>
            <w:hideMark/>
          </w:tcPr>
          <w:p w:rsidR="00084A01" w:rsidRPr="00084A01" w:rsidRDefault="00084A01" w:rsidP="00084A01">
            <w:pPr>
              <w:spacing w:after="0" w:line="240" w:lineRule="auto"/>
              <w:rPr>
                <w:rFonts w:ascii="Times New Roman" w:eastAsia="Times New Roman" w:hAnsi="Times New Roman"/>
                <w:bCs/>
                <w:sz w:val="14"/>
                <w:szCs w:val="14"/>
                <w:lang w:val="en-US"/>
              </w:rPr>
            </w:pPr>
            <w:r w:rsidRPr="00084A01">
              <w:rPr>
                <w:rFonts w:ascii="Times New Roman" w:eastAsia="Times New Roman" w:hAnsi="Times New Roman"/>
                <w:bCs/>
                <w:sz w:val="14"/>
                <w:szCs w:val="14"/>
                <w:lang w:val="en-US"/>
              </w:rPr>
              <w:t>1 576 881,5</w:t>
            </w:r>
          </w:p>
        </w:tc>
      </w:tr>
      <w:tr w:rsidR="00084A01" w:rsidRPr="00084A01" w:rsidTr="00C616A4">
        <w:trPr>
          <w:cantSplit/>
          <w:trHeight w:val="20"/>
        </w:trPr>
        <w:tc>
          <w:tcPr>
            <w:tcW w:w="384" w:type="pct"/>
            <w:shd w:val="clear" w:color="auto" w:fill="auto"/>
            <w:hideMark/>
          </w:tcPr>
          <w:p w:rsidR="00084A01" w:rsidRPr="00084A01" w:rsidRDefault="00084A01" w:rsidP="00084A01">
            <w:pPr>
              <w:spacing w:after="0" w:line="240" w:lineRule="auto"/>
              <w:rPr>
                <w:rFonts w:ascii="Times New Roman" w:eastAsia="Times New Roman" w:hAnsi="Times New Roman"/>
                <w:sz w:val="14"/>
                <w:szCs w:val="14"/>
                <w:lang w:val="en-US"/>
              </w:rPr>
            </w:pPr>
            <w:r w:rsidRPr="00084A01">
              <w:rPr>
                <w:rFonts w:ascii="Times New Roman" w:eastAsia="Times New Roman" w:hAnsi="Times New Roman"/>
                <w:sz w:val="14"/>
                <w:szCs w:val="14"/>
                <w:lang w:val="en-US"/>
              </w:rPr>
              <w:t>2.1</w:t>
            </w:r>
          </w:p>
        </w:tc>
        <w:tc>
          <w:tcPr>
            <w:tcW w:w="2770" w:type="pct"/>
            <w:shd w:val="clear" w:color="auto" w:fill="auto"/>
            <w:hideMark/>
          </w:tcPr>
          <w:p w:rsidR="00084A01" w:rsidRPr="00084A01" w:rsidRDefault="00084A01" w:rsidP="00084A01">
            <w:pPr>
              <w:spacing w:after="0" w:line="240" w:lineRule="auto"/>
              <w:rPr>
                <w:rFonts w:ascii="Times New Roman" w:eastAsia="Times New Roman" w:hAnsi="Times New Roman"/>
                <w:sz w:val="14"/>
                <w:szCs w:val="14"/>
              </w:rPr>
            </w:pPr>
            <w:r w:rsidRPr="00084A01">
              <w:rPr>
                <w:rFonts w:ascii="Times New Roman" w:eastAsia="Times New Roman" w:hAnsi="Times New Roman"/>
                <w:sz w:val="14"/>
                <w:szCs w:val="14"/>
              </w:rPr>
              <w:t xml:space="preserve">Расходы на финансовое обеспечение реализации муниципальных программ Богучанского района </w:t>
            </w:r>
          </w:p>
        </w:tc>
        <w:tc>
          <w:tcPr>
            <w:tcW w:w="615" w:type="pct"/>
            <w:shd w:val="clear" w:color="auto" w:fill="auto"/>
            <w:noWrap/>
            <w:vAlign w:val="bottom"/>
            <w:hideMark/>
          </w:tcPr>
          <w:p w:rsidR="00084A01" w:rsidRPr="00084A01" w:rsidRDefault="00084A01" w:rsidP="00084A01">
            <w:pPr>
              <w:spacing w:after="0" w:line="240" w:lineRule="auto"/>
              <w:rPr>
                <w:rFonts w:ascii="Times New Roman" w:eastAsia="Times New Roman" w:hAnsi="Times New Roman"/>
                <w:bCs/>
                <w:sz w:val="14"/>
                <w:szCs w:val="14"/>
                <w:lang w:val="en-US"/>
              </w:rPr>
            </w:pPr>
            <w:r w:rsidRPr="00084A01">
              <w:rPr>
                <w:rFonts w:ascii="Times New Roman" w:eastAsia="Times New Roman" w:hAnsi="Times New Roman"/>
                <w:bCs/>
                <w:sz w:val="14"/>
                <w:szCs w:val="14"/>
                <w:lang w:val="en-US"/>
              </w:rPr>
              <w:t>3 184 936,3</w:t>
            </w:r>
          </w:p>
        </w:tc>
        <w:tc>
          <w:tcPr>
            <w:tcW w:w="615" w:type="pct"/>
            <w:shd w:val="clear" w:color="auto" w:fill="auto"/>
            <w:noWrap/>
            <w:vAlign w:val="bottom"/>
            <w:hideMark/>
          </w:tcPr>
          <w:p w:rsidR="00084A01" w:rsidRPr="00084A01" w:rsidRDefault="00084A01" w:rsidP="00084A01">
            <w:pPr>
              <w:spacing w:after="0" w:line="240" w:lineRule="auto"/>
              <w:rPr>
                <w:rFonts w:ascii="Times New Roman" w:eastAsia="Times New Roman" w:hAnsi="Times New Roman"/>
                <w:bCs/>
                <w:sz w:val="14"/>
                <w:szCs w:val="14"/>
                <w:lang w:val="en-US"/>
              </w:rPr>
            </w:pPr>
            <w:r w:rsidRPr="00084A01">
              <w:rPr>
                <w:rFonts w:ascii="Times New Roman" w:eastAsia="Times New Roman" w:hAnsi="Times New Roman"/>
                <w:bCs/>
                <w:sz w:val="14"/>
                <w:szCs w:val="14"/>
                <w:lang w:val="en-US"/>
              </w:rPr>
              <w:t>3 186 386,5</w:t>
            </w:r>
          </w:p>
        </w:tc>
        <w:tc>
          <w:tcPr>
            <w:tcW w:w="615" w:type="pct"/>
            <w:shd w:val="clear" w:color="auto" w:fill="auto"/>
            <w:noWrap/>
            <w:vAlign w:val="bottom"/>
            <w:hideMark/>
          </w:tcPr>
          <w:p w:rsidR="00084A01" w:rsidRPr="00084A01" w:rsidRDefault="00084A01" w:rsidP="00084A01">
            <w:pPr>
              <w:spacing w:after="0" w:line="240" w:lineRule="auto"/>
              <w:rPr>
                <w:rFonts w:ascii="Times New Roman" w:eastAsia="Times New Roman" w:hAnsi="Times New Roman"/>
                <w:bCs/>
                <w:sz w:val="14"/>
                <w:szCs w:val="14"/>
                <w:lang w:val="en-US"/>
              </w:rPr>
            </w:pPr>
            <w:r w:rsidRPr="00084A01">
              <w:rPr>
                <w:rFonts w:ascii="Times New Roman" w:eastAsia="Times New Roman" w:hAnsi="Times New Roman"/>
                <w:bCs/>
                <w:sz w:val="14"/>
                <w:szCs w:val="14"/>
                <w:lang w:val="en-US"/>
              </w:rPr>
              <w:t>2 655 772,5</w:t>
            </w:r>
          </w:p>
        </w:tc>
      </w:tr>
      <w:tr w:rsidR="00084A01" w:rsidRPr="00084A01" w:rsidTr="00C616A4">
        <w:trPr>
          <w:cantSplit/>
          <w:trHeight w:val="20"/>
        </w:trPr>
        <w:tc>
          <w:tcPr>
            <w:tcW w:w="384" w:type="pct"/>
            <w:shd w:val="clear" w:color="auto" w:fill="auto"/>
            <w:hideMark/>
          </w:tcPr>
          <w:p w:rsidR="00084A01" w:rsidRPr="00084A01" w:rsidRDefault="00084A01" w:rsidP="00084A01">
            <w:pPr>
              <w:spacing w:after="0" w:line="240" w:lineRule="auto"/>
              <w:outlineLvl w:val="0"/>
              <w:rPr>
                <w:rFonts w:ascii="Times New Roman" w:eastAsia="Times New Roman" w:hAnsi="Times New Roman"/>
                <w:sz w:val="14"/>
                <w:szCs w:val="14"/>
                <w:lang w:val="en-US"/>
              </w:rPr>
            </w:pPr>
            <w:r w:rsidRPr="00084A01">
              <w:rPr>
                <w:rFonts w:ascii="Times New Roman" w:eastAsia="Times New Roman" w:hAnsi="Times New Roman"/>
                <w:sz w:val="14"/>
                <w:szCs w:val="14"/>
                <w:lang w:val="en-US"/>
              </w:rPr>
              <w:t>2.1.1</w:t>
            </w:r>
          </w:p>
        </w:tc>
        <w:tc>
          <w:tcPr>
            <w:tcW w:w="2770" w:type="pct"/>
            <w:shd w:val="clear" w:color="auto" w:fill="auto"/>
            <w:hideMark/>
          </w:tcPr>
          <w:p w:rsidR="00084A01" w:rsidRPr="00084A01" w:rsidRDefault="00084A01" w:rsidP="00084A01">
            <w:pPr>
              <w:spacing w:after="0" w:line="240" w:lineRule="auto"/>
              <w:rPr>
                <w:rFonts w:ascii="Times New Roman" w:eastAsia="Times New Roman" w:hAnsi="Times New Roman"/>
                <w:color w:val="000000"/>
                <w:sz w:val="14"/>
                <w:szCs w:val="14"/>
                <w:lang w:val="en-US"/>
              </w:rPr>
            </w:pPr>
            <w:r w:rsidRPr="00084A01">
              <w:rPr>
                <w:rFonts w:ascii="Times New Roman" w:eastAsia="Times New Roman" w:hAnsi="Times New Roman"/>
                <w:color w:val="000000"/>
                <w:sz w:val="14"/>
                <w:szCs w:val="14"/>
                <w:lang w:val="en-US"/>
              </w:rPr>
              <w:t>Развитие образования Богучанского</w:t>
            </w:r>
            <w:r w:rsidRPr="00084A01">
              <w:rPr>
                <w:rFonts w:ascii="Times New Roman" w:eastAsia="Times New Roman" w:hAnsi="Times New Roman"/>
                <w:color w:val="000000"/>
                <w:sz w:val="14"/>
                <w:szCs w:val="14"/>
              </w:rPr>
              <w:t xml:space="preserve"> </w:t>
            </w:r>
            <w:r w:rsidRPr="00084A01">
              <w:rPr>
                <w:rFonts w:ascii="Times New Roman" w:eastAsia="Times New Roman" w:hAnsi="Times New Roman"/>
                <w:color w:val="000000"/>
                <w:sz w:val="14"/>
                <w:szCs w:val="14"/>
                <w:lang w:val="en-US"/>
              </w:rPr>
              <w:t>района</w:t>
            </w:r>
          </w:p>
        </w:tc>
        <w:tc>
          <w:tcPr>
            <w:tcW w:w="615" w:type="pct"/>
            <w:shd w:val="clear" w:color="auto" w:fill="auto"/>
            <w:noWrap/>
            <w:vAlign w:val="bottom"/>
            <w:hideMark/>
          </w:tcPr>
          <w:p w:rsidR="00084A01" w:rsidRPr="00084A01" w:rsidRDefault="00084A01" w:rsidP="00084A01">
            <w:pPr>
              <w:spacing w:after="0" w:line="240" w:lineRule="auto"/>
              <w:rPr>
                <w:rFonts w:ascii="Times New Roman" w:eastAsia="Times New Roman" w:hAnsi="Times New Roman"/>
                <w:color w:val="000000"/>
                <w:sz w:val="14"/>
                <w:szCs w:val="14"/>
                <w:lang w:val="en-US"/>
              </w:rPr>
            </w:pPr>
            <w:r w:rsidRPr="00084A01">
              <w:rPr>
                <w:rFonts w:ascii="Times New Roman" w:eastAsia="Times New Roman" w:hAnsi="Times New Roman"/>
                <w:color w:val="000000"/>
                <w:sz w:val="14"/>
                <w:szCs w:val="14"/>
                <w:lang w:val="en-US"/>
              </w:rPr>
              <w:t>1 855 145,9</w:t>
            </w:r>
          </w:p>
        </w:tc>
        <w:tc>
          <w:tcPr>
            <w:tcW w:w="615" w:type="pct"/>
            <w:shd w:val="clear" w:color="auto" w:fill="auto"/>
            <w:noWrap/>
            <w:vAlign w:val="bottom"/>
            <w:hideMark/>
          </w:tcPr>
          <w:p w:rsidR="00084A01" w:rsidRPr="00084A01" w:rsidRDefault="00084A01" w:rsidP="00084A01">
            <w:pPr>
              <w:spacing w:after="0" w:line="240" w:lineRule="auto"/>
              <w:rPr>
                <w:rFonts w:ascii="Times New Roman" w:eastAsia="Times New Roman" w:hAnsi="Times New Roman"/>
                <w:sz w:val="14"/>
                <w:szCs w:val="14"/>
                <w:lang w:val="en-US"/>
              </w:rPr>
            </w:pPr>
            <w:r w:rsidRPr="00084A01">
              <w:rPr>
                <w:rFonts w:ascii="Times New Roman" w:eastAsia="Times New Roman" w:hAnsi="Times New Roman"/>
                <w:sz w:val="14"/>
                <w:szCs w:val="14"/>
                <w:lang w:val="en-US"/>
              </w:rPr>
              <w:t>1 73 1156,9</w:t>
            </w:r>
          </w:p>
        </w:tc>
        <w:tc>
          <w:tcPr>
            <w:tcW w:w="615" w:type="pct"/>
            <w:shd w:val="clear" w:color="auto" w:fill="auto"/>
            <w:noWrap/>
            <w:vAlign w:val="bottom"/>
            <w:hideMark/>
          </w:tcPr>
          <w:p w:rsidR="00084A01" w:rsidRPr="00084A01" w:rsidRDefault="00084A01" w:rsidP="00084A01">
            <w:pPr>
              <w:spacing w:after="0" w:line="240" w:lineRule="auto"/>
              <w:rPr>
                <w:rFonts w:ascii="Times New Roman" w:eastAsia="Times New Roman" w:hAnsi="Times New Roman"/>
                <w:sz w:val="14"/>
                <w:szCs w:val="14"/>
                <w:lang w:val="en-US"/>
              </w:rPr>
            </w:pPr>
            <w:r w:rsidRPr="00084A01">
              <w:rPr>
                <w:rFonts w:ascii="Times New Roman" w:eastAsia="Times New Roman" w:hAnsi="Times New Roman"/>
                <w:sz w:val="14"/>
                <w:szCs w:val="14"/>
                <w:lang w:val="en-US"/>
              </w:rPr>
              <w:t>1 700 669,0</w:t>
            </w:r>
          </w:p>
        </w:tc>
      </w:tr>
      <w:tr w:rsidR="00084A01" w:rsidRPr="00084A01" w:rsidTr="00C616A4">
        <w:trPr>
          <w:cantSplit/>
          <w:trHeight w:val="20"/>
        </w:trPr>
        <w:tc>
          <w:tcPr>
            <w:tcW w:w="384" w:type="pct"/>
            <w:shd w:val="clear" w:color="auto" w:fill="auto"/>
            <w:hideMark/>
          </w:tcPr>
          <w:p w:rsidR="00084A01" w:rsidRPr="00084A01" w:rsidRDefault="00084A01" w:rsidP="00084A01">
            <w:pPr>
              <w:spacing w:after="0" w:line="240" w:lineRule="auto"/>
              <w:outlineLvl w:val="0"/>
              <w:rPr>
                <w:rFonts w:ascii="Times New Roman" w:eastAsia="Times New Roman" w:hAnsi="Times New Roman"/>
                <w:sz w:val="14"/>
                <w:szCs w:val="14"/>
                <w:lang w:val="en-US"/>
              </w:rPr>
            </w:pPr>
            <w:r w:rsidRPr="00084A01">
              <w:rPr>
                <w:rFonts w:ascii="Times New Roman" w:eastAsia="Times New Roman" w:hAnsi="Times New Roman"/>
                <w:sz w:val="14"/>
                <w:szCs w:val="14"/>
                <w:lang w:val="en-US"/>
              </w:rPr>
              <w:t>2.1.2</w:t>
            </w:r>
          </w:p>
        </w:tc>
        <w:tc>
          <w:tcPr>
            <w:tcW w:w="2770" w:type="pct"/>
            <w:shd w:val="clear" w:color="auto" w:fill="auto"/>
            <w:hideMark/>
          </w:tcPr>
          <w:p w:rsidR="00084A01" w:rsidRPr="00084A01" w:rsidRDefault="00084A01" w:rsidP="00084A01">
            <w:pPr>
              <w:spacing w:after="0" w:line="240" w:lineRule="auto"/>
              <w:rPr>
                <w:rFonts w:ascii="Times New Roman" w:eastAsia="Times New Roman" w:hAnsi="Times New Roman"/>
                <w:color w:val="000000"/>
                <w:sz w:val="14"/>
                <w:szCs w:val="14"/>
                <w:lang w:val="en-US"/>
              </w:rPr>
            </w:pPr>
            <w:r w:rsidRPr="00084A01">
              <w:rPr>
                <w:rFonts w:ascii="Times New Roman" w:eastAsia="Times New Roman" w:hAnsi="Times New Roman"/>
                <w:color w:val="000000"/>
                <w:sz w:val="14"/>
                <w:szCs w:val="14"/>
                <w:lang w:val="en-US"/>
              </w:rPr>
              <w:t>Охрана окружающей среды</w:t>
            </w:r>
          </w:p>
        </w:tc>
        <w:tc>
          <w:tcPr>
            <w:tcW w:w="615" w:type="pct"/>
            <w:shd w:val="clear" w:color="auto" w:fill="auto"/>
            <w:noWrap/>
            <w:vAlign w:val="bottom"/>
            <w:hideMark/>
          </w:tcPr>
          <w:p w:rsidR="00084A01" w:rsidRPr="00084A01" w:rsidRDefault="00084A01" w:rsidP="00084A01">
            <w:pPr>
              <w:spacing w:after="0" w:line="240" w:lineRule="auto"/>
              <w:rPr>
                <w:rFonts w:ascii="Times New Roman" w:eastAsia="Times New Roman" w:hAnsi="Times New Roman"/>
                <w:color w:val="000000"/>
                <w:sz w:val="14"/>
                <w:szCs w:val="14"/>
                <w:lang w:val="en-US"/>
              </w:rPr>
            </w:pPr>
            <w:r w:rsidRPr="00084A01">
              <w:rPr>
                <w:rFonts w:ascii="Times New Roman" w:eastAsia="Times New Roman" w:hAnsi="Times New Roman"/>
                <w:color w:val="000000"/>
                <w:sz w:val="14"/>
                <w:szCs w:val="14"/>
                <w:lang w:val="en-US"/>
              </w:rPr>
              <w:t>8 934,0</w:t>
            </w:r>
          </w:p>
        </w:tc>
        <w:tc>
          <w:tcPr>
            <w:tcW w:w="615" w:type="pct"/>
            <w:shd w:val="clear" w:color="auto" w:fill="auto"/>
            <w:noWrap/>
            <w:vAlign w:val="bottom"/>
            <w:hideMark/>
          </w:tcPr>
          <w:p w:rsidR="00084A01" w:rsidRPr="00084A01" w:rsidRDefault="00084A01" w:rsidP="00084A01">
            <w:pPr>
              <w:spacing w:after="0" w:line="240" w:lineRule="auto"/>
              <w:rPr>
                <w:rFonts w:ascii="Times New Roman" w:eastAsia="Times New Roman" w:hAnsi="Times New Roman"/>
                <w:color w:val="000000"/>
                <w:sz w:val="14"/>
                <w:szCs w:val="14"/>
                <w:lang w:val="en-US"/>
              </w:rPr>
            </w:pPr>
            <w:r w:rsidRPr="00084A01">
              <w:rPr>
                <w:rFonts w:ascii="Times New Roman" w:eastAsia="Times New Roman" w:hAnsi="Times New Roman"/>
                <w:color w:val="000000"/>
                <w:sz w:val="14"/>
                <w:szCs w:val="14"/>
                <w:lang w:val="en-US"/>
              </w:rPr>
              <w:t>12 445,9</w:t>
            </w:r>
          </w:p>
        </w:tc>
        <w:tc>
          <w:tcPr>
            <w:tcW w:w="615" w:type="pct"/>
            <w:shd w:val="clear" w:color="auto" w:fill="auto"/>
            <w:noWrap/>
            <w:vAlign w:val="bottom"/>
            <w:hideMark/>
          </w:tcPr>
          <w:p w:rsidR="00084A01" w:rsidRPr="00084A01" w:rsidRDefault="00084A01" w:rsidP="00084A01">
            <w:pPr>
              <w:spacing w:after="0" w:line="240" w:lineRule="auto"/>
              <w:rPr>
                <w:rFonts w:ascii="Times New Roman" w:eastAsia="Times New Roman" w:hAnsi="Times New Roman"/>
                <w:color w:val="000000"/>
                <w:sz w:val="14"/>
                <w:szCs w:val="14"/>
                <w:lang w:val="en-US"/>
              </w:rPr>
            </w:pPr>
            <w:r w:rsidRPr="00084A01">
              <w:rPr>
                <w:rFonts w:ascii="Times New Roman" w:eastAsia="Times New Roman" w:hAnsi="Times New Roman"/>
                <w:color w:val="000000"/>
                <w:sz w:val="14"/>
                <w:szCs w:val="14"/>
                <w:lang w:val="en-US"/>
              </w:rPr>
              <w:t>12 651,6</w:t>
            </w:r>
          </w:p>
        </w:tc>
      </w:tr>
      <w:tr w:rsidR="00084A01" w:rsidRPr="00084A01" w:rsidTr="00C616A4">
        <w:trPr>
          <w:cantSplit/>
          <w:trHeight w:val="20"/>
        </w:trPr>
        <w:tc>
          <w:tcPr>
            <w:tcW w:w="384" w:type="pct"/>
            <w:shd w:val="clear" w:color="auto" w:fill="auto"/>
            <w:hideMark/>
          </w:tcPr>
          <w:p w:rsidR="00084A01" w:rsidRPr="00084A01" w:rsidRDefault="00084A01" w:rsidP="00084A01">
            <w:pPr>
              <w:spacing w:after="0" w:line="240" w:lineRule="auto"/>
              <w:outlineLvl w:val="0"/>
              <w:rPr>
                <w:rFonts w:ascii="Times New Roman" w:eastAsia="Times New Roman" w:hAnsi="Times New Roman"/>
                <w:sz w:val="14"/>
                <w:szCs w:val="14"/>
                <w:lang w:val="en-US"/>
              </w:rPr>
            </w:pPr>
            <w:r w:rsidRPr="00084A01">
              <w:rPr>
                <w:rFonts w:ascii="Times New Roman" w:eastAsia="Times New Roman" w:hAnsi="Times New Roman"/>
                <w:sz w:val="14"/>
                <w:szCs w:val="14"/>
                <w:lang w:val="en-US"/>
              </w:rPr>
              <w:t>2.1.3</w:t>
            </w:r>
          </w:p>
        </w:tc>
        <w:tc>
          <w:tcPr>
            <w:tcW w:w="2770" w:type="pct"/>
            <w:shd w:val="clear" w:color="auto" w:fill="auto"/>
            <w:hideMark/>
          </w:tcPr>
          <w:p w:rsidR="00084A01" w:rsidRPr="00084A01" w:rsidRDefault="00084A01" w:rsidP="00084A01">
            <w:pPr>
              <w:spacing w:after="0" w:line="240" w:lineRule="auto"/>
              <w:rPr>
                <w:rFonts w:ascii="Times New Roman" w:eastAsia="Times New Roman" w:hAnsi="Times New Roman"/>
                <w:color w:val="000000"/>
                <w:sz w:val="14"/>
                <w:szCs w:val="14"/>
              </w:rPr>
            </w:pPr>
            <w:r w:rsidRPr="00084A01">
              <w:rPr>
                <w:rFonts w:ascii="Times New Roman" w:eastAsia="Times New Roman" w:hAnsi="Times New Roman"/>
                <w:color w:val="000000"/>
                <w:sz w:val="14"/>
                <w:szCs w:val="14"/>
              </w:rPr>
              <w:t>Реформирование и модернизация ЖКХ и повышение энергетической эффективности</w:t>
            </w:r>
          </w:p>
        </w:tc>
        <w:tc>
          <w:tcPr>
            <w:tcW w:w="615" w:type="pct"/>
            <w:shd w:val="clear" w:color="auto" w:fill="auto"/>
            <w:noWrap/>
            <w:vAlign w:val="bottom"/>
            <w:hideMark/>
          </w:tcPr>
          <w:p w:rsidR="00084A01" w:rsidRPr="00084A01" w:rsidRDefault="00084A01" w:rsidP="00084A01">
            <w:pPr>
              <w:spacing w:after="0" w:line="240" w:lineRule="auto"/>
              <w:rPr>
                <w:rFonts w:ascii="Times New Roman" w:eastAsia="Times New Roman" w:hAnsi="Times New Roman"/>
                <w:bCs/>
                <w:sz w:val="14"/>
                <w:szCs w:val="14"/>
                <w:lang w:val="en-US"/>
              </w:rPr>
            </w:pPr>
            <w:r w:rsidRPr="00084A01">
              <w:rPr>
                <w:rFonts w:ascii="Times New Roman" w:eastAsia="Times New Roman" w:hAnsi="Times New Roman"/>
                <w:bCs/>
                <w:sz w:val="14"/>
                <w:szCs w:val="14"/>
                <w:lang w:val="en-US"/>
              </w:rPr>
              <w:t>490 993,3</w:t>
            </w:r>
          </w:p>
        </w:tc>
        <w:tc>
          <w:tcPr>
            <w:tcW w:w="615" w:type="pct"/>
            <w:shd w:val="clear" w:color="auto" w:fill="auto"/>
            <w:noWrap/>
            <w:vAlign w:val="bottom"/>
            <w:hideMark/>
          </w:tcPr>
          <w:p w:rsidR="00084A01" w:rsidRPr="00084A01" w:rsidRDefault="00084A01" w:rsidP="00084A01">
            <w:pPr>
              <w:spacing w:after="0" w:line="240" w:lineRule="auto"/>
              <w:rPr>
                <w:rFonts w:ascii="Times New Roman" w:eastAsia="Times New Roman" w:hAnsi="Times New Roman"/>
                <w:bCs/>
                <w:sz w:val="14"/>
                <w:szCs w:val="14"/>
                <w:lang w:val="en-US"/>
              </w:rPr>
            </w:pPr>
            <w:r w:rsidRPr="00084A01">
              <w:rPr>
                <w:rFonts w:ascii="Times New Roman" w:eastAsia="Times New Roman" w:hAnsi="Times New Roman"/>
                <w:bCs/>
                <w:sz w:val="14"/>
                <w:szCs w:val="14"/>
                <w:lang w:val="en-US"/>
              </w:rPr>
              <w:t>659 963,8</w:t>
            </w:r>
          </w:p>
        </w:tc>
        <w:tc>
          <w:tcPr>
            <w:tcW w:w="615" w:type="pct"/>
            <w:shd w:val="clear" w:color="auto" w:fill="auto"/>
            <w:noWrap/>
            <w:vAlign w:val="bottom"/>
            <w:hideMark/>
          </w:tcPr>
          <w:p w:rsidR="00084A01" w:rsidRPr="00084A01" w:rsidRDefault="00084A01" w:rsidP="00084A01">
            <w:pPr>
              <w:spacing w:after="0" w:line="240" w:lineRule="auto"/>
              <w:rPr>
                <w:rFonts w:ascii="Times New Roman" w:eastAsia="Times New Roman" w:hAnsi="Times New Roman"/>
                <w:bCs/>
                <w:sz w:val="14"/>
                <w:szCs w:val="14"/>
                <w:lang w:val="en-US"/>
              </w:rPr>
            </w:pPr>
            <w:r w:rsidRPr="00084A01">
              <w:rPr>
                <w:rFonts w:ascii="Times New Roman" w:eastAsia="Times New Roman" w:hAnsi="Times New Roman"/>
                <w:bCs/>
                <w:sz w:val="14"/>
                <w:szCs w:val="14"/>
                <w:lang w:val="en-US"/>
              </w:rPr>
              <w:t>258 240,9</w:t>
            </w:r>
          </w:p>
        </w:tc>
      </w:tr>
      <w:tr w:rsidR="00084A01" w:rsidRPr="00084A01" w:rsidTr="00C616A4">
        <w:trPr>
          <w:cantSplit/>
          <w:trHeight w:val="20"/>
        </w:trPr>
        <w:tc>
          <w:tcPr>
            <w:tcW w:w="384" w:type="pct"/>
            <w:shd w:val="clear" w:color="auto" w:fill="auto"/>
            <w:hideMark/>
          </w:tcPr>
          <w:p w:rsidR="00084A01" w:rsidRPr="00084A01" w:rsidRDefault="00084A01" w:rsidP="00084A01">
            <w:pPr>
              <w:spacing w:after="0" w:line="240" w:lineRule="auto"/>
              <w:outlineLvl w:val="0"/>
              <w:rPr>
                <w:rFonts w:ascii="Times New Roman" w:eastAsia="Times New Roman" w:hAnsi="Times New Roman"/>
                <w:sz w:val="14"/>
                <w:szCs w:val="14"/>
                <w:lang w:val="en-US"/>
              </w:rPr>
            </w:pPr>
            <w:r w:rsidRPr="00084A01">
              <w:rPr>
                <w:rFonts w:ascii="Times New Roman" w:eastAsia="Times New Roman" w:hAnsi="Times New Roman"/>
                <w:sz w:val="14"/>
                <w:szCs w:val="14"/>
                <w:lang w:val="en-US"/>
              </w:rPr>
              <w:t>2.1.4</w:t>
            </w:r>
          </w:p>
        </w:tc>
        <w:tc>
          <w:tcPr>
            <w:tcW w:w="2770" w:type="pct"/>
            <w:shd w:val="clear" w:color="auto" w:fill="auto"/>
            <w:hideMark/>
          </w:tcPr>
          <w:p w:rsidR="00084A01" w:rsidRPr="00084A01" w:rsidRDefault="00084A01" w:rsidP="00084A01">
            <w:pPr>
              <w:spacing w:after="0" w:line="240" w:lineRule="auto"/>
              <w:rPr>
                <w:rFonts w:ascii="Times New Roman" w:eastAsia="Times New Roman" w:hAnsi="Times New Roman"/>
                <w:color w:val="000000"/>
                <w:sz w:val="14"/>
                <w:szCs w:val="14"/>
              </w:rPr>
            </w:pPr>
            <w:r w:rsidRPr="00084A01">
              <w:rPr>
                <w:rFonts w:ascii="Times New Roman" w:eastAsia="Times New Roman" w:hAnsi="Times New Roman"/>
                <w:color w:val="000000"/>
                <w:sz w:val="14"/>
                <w:szCs w:val="14"/>
              </w:rPr>
              <w:t xml:space="preserve">Защита населения и территорий Богучанского района от чрезвычайных ситуаций природного и техногенного характера </w:t>
            </w:r>
          </w:p>
        </w:tc>
        <w:tc>
          <w:tcPr>
            <w:tcW w:w="615" w:type="pct"/>
            <w:shd w:val="clear" w:color="auto" w:fill="auto"/>
            <w:noWrap/>
            <w:vAlign w:val="bottom"/>
            <w:hideMark/>
          </w:tcPr>
          <w:p w:rsidR="00084A01" w:rsidRPr="00084A01" w:rsidRDefault="00084A01" w:rsidP="00084A01">
            <w:pPr>
              <w:spacing w:after="0" w:line="240" w:lineRule="auto"/>
              <w:rPr>
                <w:rFonts w:ascii="Times New Roman" w:eastAsia="Times New Roman" w:hAnsi="Times New Roman"/>
                <w:bCs/>
                <w:sz w:val="14"/>
                <w:szCs w:val="14"/>
                <w:lang w:val="en-US"/>
              </w:rPr>
            </w:pPr>
            <w:r w:rsidRPr="00084A01">
              <w:rPr>
                <w:rFonts w:ascii="Times New Roman" w:eastAsia="Times New Roman" w:hAnsi="Times New Roman"/>
                <w:bCs/>
                <w:sz w:val="14"/>
                <w:szCs w:val="14"/>
                <w:lang w:val="en-US"/>
              </w:rPr>
              <w:t>48 825,7</w:t>
            </w:r>
          </w:p>
        </w:tc>
        <w:tc>
          <w:tcPr>
            <w:tcW w:w="615" w:type="pct"/>
            <w:shd w:val="clear" w:color="auto" w:fill="auto"/>
            <w:noWrap/>
            <w:vAlign w:val="bottom"/>
            <w:hideMark/>
          </w:tcPr>
          <w:p w:rsidR="00084A01" w:rsidRPr="00084A01" w:rsidRDefault="00084A01" w:rsidP="00084A01">
            <w:pPr>
              <w:spacing w:after="0" w:line="240" w:lineRule="auto"/>
              <w:rPr>
                <w:rFonts w:ascii="Times New Roman" w:eastAsia="Times New Roman" w:hAnsi="Times New Roman"/>
                <w:bCs/>
                <w:sz w:val="14"/>
                <w:szCs w:val="14"/>
                <w:lang w:val="en-US"/>
              </w:rPr>
            </w:pPr>
            <w:r w:rsidRPr="00084A01">
              <w:rPr>
                <w:rFonts w:ascii="Times New Roman" w:eastAsia="Times New Roman" w:hAnsi="Times New Roman"/>
                <w:bCs/>
                <w:sz w:val="14"/>
                <w:szCs w:val="14"/>
                <w:lang w:val="en-US"/>
              </w:rPr>
              <w:t>40 334,1</w:t>
            </w:r>
          </w:p>
        </w:tc>
        <w:tc>
          <w:tcPr>
            <w:tcW w:w="615" w:type="pct"/>
            <w:shd w:val="clear" w:color="auto" w:fill="auto"/>
            <w:noWrap/>
            <w:vAlign w:val="bottom"/>
            <w:hideMark/>
          </w:tcPr>
          <w:p w:rsidR="00084A01" w:rsidRPr="00084A01" w:rsidRDefault="00084A01" w:rsidP="00084A01">
            <w:pPr>
              <w:spacing w:after="0" w:line="240" w:lineRule="auto"/>
              <w:rPr>
                <w:rFonts w:ascii="Times New Roman" w:eastAsia="Times New Roman" w:hAnsi="Times New Roman"/>
                <w:bCs/>
                <w:sz w:val="14"/>
                <w:szCs w:val="14"/>
                <w:lang w:val="en-US"/>
              </w:rPr>
            </w:pPr>
            <w:r w:rsidRPr="00084A01">
              <w:rPr>
                <w:rFonts w:ascii="Times New Roman" w:eastAsia="Times New Roman" w:hAnsi="Times New Roman"/>
                <w:bCs/>
                <w:sz w:val="14"/>
                <w:szCs w:val="14"/>
                <w:lang w:val="en-US"/>
              </w:rPr>
              <w:t>40 334,1</w:t>
            </w:r>
          </w:p>
        </w:tc>
      </w:tr>
      <w:tr w:rsidR="00084A01" w:rsidRPr="00084A01" w:rsidTr="00C616A4">
        <w:trPr>
          <w:cantSplit/>
          <w:trHeight w:val="20"/>
        </w:trPr>
        <w:tc>
          <w:tcPr>
            <w:tcW w:w="384" w:type="pct"/>
            <w:shd w:val="clear" w:color="auto" w:fill="auto"/>
            <w:hideMark/>
          </w:tcPr>
          <w:p w:rsidR="00084A01" w:rsidRPr="00084A01" w:rsidRDefault="00084A01" w:rsidP="00084A01">
            <w:pPr>
              <w:spacing w:after="0" w:line="240" w:lineRule="auto"/>
              <w:outlineLvl w:val="0"/>
              <w:rPr>
                <w:rFonts w:ascii="Times New Roman" w:eastAsia="Times New Roman" w:hAnsi="Times New Roman"/>
                <w:sz w:val="14"/>
                <w:szCs w:val="14"/>
                <w:lang w:val="en-US"/>
              </w:rPr>
            </w:pPr>
            <w:r w:rsidRPr="00084A01">
              <w:rPr>
                <w:rFonts w:ascii="Times New Roman" w:eastAsia="Times New Roman" w:hAnsi="Times New Roman"/>
                <w:sz w:val="14"/>
                <w:szCs w:val="14"/>
                <w:lang w:val="en-US"/>
              </w:rPr>
              <w:t>2.1.5</w:t>
            </w:r>
          </w:p>
        </w:tc>
        <w:tc>
          <w:tcPr>
            <w:tcW w:w="2770" w:type="pct"/>
            <w:shd w:val="clear" w:color="auto" w:fill="auto"/>
            <w:hideMark/>
          </w:tcPr>
          <w:p w:rsidR="00084A01" w:rsidRPr="00084A01" w:rsidRDefault="00084A01" w:rsidP="00084A01">
            <w:pPr>
              <w:spacing w:after="0" w:line="240" w:lineRule="auto"/>
              <w:rPr>
                <w:rFonts w:ascii="Times New Roman" w:eastAsia="Times New Roman" w:hAnsi="Times New Roman"/>
                <w:color w:val="000000"/>
                <w:sz w:val="14"/>
                <w:szCs w:val="14"/>
                <w:lang w:val="en-US"/>
              </w:rPr>
            </w:pPr>
            <w:r w:rsidRPr="00084A01">
              <w:rPr>
                <w:rFonts w:ascii="Times New Roman" w:eastAsia="Times New Roman" w:hAnsi="Times New Roman"/>
                <w:color w:val="000000"/>
                <w:sz w:val="14"/>
                <w:szCs w:val="14"/>
                <w:lang w:val="en-US"/>
              </w:rPr>
              <w:t>Развитие культуры</w:t>
            </w:r>
          </w:p>
        </w:tc>
        <w:tc>
          <w:tcPr>
            <w:tcW w:w="615" w:type="pct"/>
            <w:shd w:val="clear" w:color="auto" w:fill="auto"/>
            <w:noWrap/>
            <w:vAlign w:val="bottom"/>
            <w:hideMark/>
          </w:tcPr>
          <w:p w:rsidR="00084A01" w:rsidRPr="00084A01" w:rsidRDefault="00084A01" w:rsidP="00084A01">
            <w:pPr>
              <w:spacing w:after="0" w:line="240" w:lineRule="auto"/>
              <w:rPr>
                <w:rFonts w:ascii="Times New Roman" w:eastAsia="Times New Roman" w:hAnsi="Times New Roman"/>
                <w:bCs/>
                <w:sz w:val="14"/>
                <w:szCs w:val="14"/>
                <w:lang w:val="en-US"/>
              </w:rPr>
            </w:pPr>
            <w:r w:rsidRPr="00084A01">
              <w:rPr>
                <w:rFonts w:ascii="Times New Roman" w:eastAsia="Times New Roman" w:hAnsi="Times New Roman"/>
                <w:bCs/>
                <w:sz w:val="14"/>
                <w:szCs w:val="14"/>
                <w:lang w:val="en-US"/>
              </w:rPr>
              <w:t>398 302,0</w:t>
            </w:r>
          </w:p>
        </w:tc>
        <w:tc>
          <w:tcPr>
            <w:tcW w:w="615" w:type="pct"/>
            <w:shd w:val="clear" w:color="auto" w:fill="auto"/>
            <w:noWrap/>
            <w:vAlign w:val="bottom"/>
            <w:hideMark/>
          </w:tcPr>
          <w:p w:rsidR="00084A01" w:rsidRPr="00084A01" w:rsidRDefault="00084A01" w:rsidP="00084A01">
            <w:pPr>
              <w:spacing w:after="0" w:line="240" w:lineRule="auto"/>
              <w:rPr>
                <w:rFonts w:ascii="Times New Roman" w:eastAsia="Times New Roman" w:hAnsi="Times New Roman"/>
                <w:bCs/>
                <w:sz w:val="14"/>
                <w:szCs w:val="14"/>
                <w:lang w:val="en-US"/>
              </w:rPr>
            </w:pPr>
            <w:r w:rsidRPr="00084A01">
              <w:rPr>
                <w:rFonts w:ascii="Times New Roman" w:eastAsia="Times New Roman" w:hAnsi="Times New Roman"/>
                <w:bCs/>
                <w:sz w:val="14"/>
                <w:szCs w:val="14"/>
                <w:lang w:val="en-US"/>
              </w:rPr>
              <w:t>349 939,0</w:t>
            </w:r>
          </w:p>
        </w:tc>
        <w:tc>
          <w:tcPr>
            <w:tcW w:w="615" w:type="pct"/>
            <w:shd w:val="clear" w:color="auto" w:fill="auto"/>
            <w:noWrap/>
            <w:vAlign w:val="bottom"/>
            <w:hideMark/>
          </w:tcPr>
          <w:p w:rsidR="00084A01" w:rsidRPr="00084A01" w:rsidRDefault="00084A01" w:rsidP="00084A01">
            <w:pPr>
              <w:spacing w:after="0" w:line="240" w:lineRule="auto"/>
              <w:rPr>
                <w:rFonts w:ascii="Times New Roman" w:eastAsia="Times New Roman" w:hAnsi="Times New Roman"/>
                <w:bCs/>
                <w:sz w:val="14"/>
                <w:szCs w:val="14"/>
                <w:lang w:val="en-US"/>
              </w:rPr>
            </w:pPr>
            <w:r w:rsidRPr="00084A01">
              <w:rPr>
                <w:rFonts w:ascii="Times New Roman" w:eastAsia="Times New Roman" w:hAnsi="Times New Roman"/>
                <w:bCs/>
                <w:sz w:val="14"/>
                <w:szCs w:val="14"/>
                <w:lang w:val="en-US"/>
              </w:rPr>
              <w:t>349 948,8</w:t>
            </w:r>
          </w:p>
        </w:tc>
      </w:tr>
      <w:tr w:rsidR="00084A01" w:rsidRPr="00084A01" w:rsidTr="00C616A4">
        <w:trPr>
          <w:cantSplit/>
          <w:trHeight w:val="20"/>
        </w:trPr>
        <w:tc>
          <w:tcPr>
            <w:tcW w:w="384" w:type="pct"/>
            <w:shd w:val="clear" w:color="auto" w:fill="auto"/>
            <w:hideMark/>
          </w:tcPr>
          <w:p w:rsidR="00084A01" w:rsidRPr="00084A01" w:rsidRDefault="00084A01" w:rsidP="00084A01">
            <w:pPr>
              <w:spacing w:after="0" w:line="240" w:lineRule="auto"/>
              <w:outlineLvl w:val="0"/>
              <w:rPr>
                <w:rFonts w:ascii="Times New Roman" w:eastAsia="Times New Roman" w:hAnsi="Times New Roman"/>
                <w:sz w:val="14"/>
                <w:szCs w:val="14"/>
                <w:lang w:val="en-US"/>
              </w:rPr>
            </w:pPr>
            <w:r w:rsidRPr="00084A01">
              <w:rPr>
                <w:rFonts w:ascii="Times New Roman" w:eastAsia="Times New Roman" w:hAnsi="Times New Roman"/>
                <w:sz w:val="14"/>
                <w:szCs w:val="14"/>
                <w:lang w:val="en-US"/>
              </w:rPr>
              <w:t>2.1.6</w:t>
            </w:r>
          </w:p>
        </w:tc>
        <w:tc>
          <w:tcPr>
            <w:tcW w:w="2770" w:type="pct"/>
            <w:shd w:val="clear" w:color="auto" w:fill="auto"/>
            <w:hideMark/>
          </w:tcPr>
          <w:p w:rsidR="00084A01" w:rsidRPr="00084A01" w:rsidRDefault="00084A01" w:rsidP="00084A01">
            <w:pPr>
              <w:spacing w:after="0" w:line="240" w:lineRule="auto"/>
              <w:rPr>
                <w:rFonts w:ascii="Times New Roman" w:eastAsia="Times New Roman" w:hAnsi="Times New Roman"/>
                <w:color w:val="000000"/>
                <w:sz w:val="14"/>
                <w:szCs w:val="14"/>
                <w:lang w:val="en-US"/>
              </w:rPr>
            </w:pPr>
            <w:r w:rsidRPr="00084A01">
              <w:rPr>
                <w:rFonts w:ascii="Times New Roman" w:eastAsia="Times New Roman" w:hAnsi="Times New Roman"/>
                <w:color w:val="000000"/>
                <w:sz w:val="14"/>
                <w:szCs w:val="14"/>
                <w:lang w:val="en-US"/>
              </w:rPr>
              <w:t>Молодежь Приангарья</w:t>
            </w:r>
          </w:p>
        </w:tc>
        <w:tc>
          <w:tcPr>
            <w:tcW w:w="615" w:type="pct"/>
            <w:shd w:val="clear" w:color="auto" w:fill="auto"/>
            <w:noWrap/>
            <w:vAlign w:val="bottom"/>
            <w:hideMark/>
          </w:tcPr>
          <w:p w:rsidR="00084A01" w:rsidRPr="00084A01" w:rsidRDefault="00084A01" w:rsidP="00084A01">
            <w:pPr>
              <w:spacing w:after="0" w:line="240" w:lineRule="auto"/>
              <w:rPr>
                <w:rFonts w:ascii="Times New Roman" w:eastAsia="Times New Roman" w:hAnsi="Times New Roman"/>
                <w:bCs/>
                <w:sz w:val="14"/>
                <w:szCs w:val="14"/>
                <w:lang w:val="en-US"/>
              </w:rPr>
            </w:pPr>
            <w:r w:rsidRPr="00084A01">
              <w:rPr>
                <w:rFonts w:ascii="Times New Roman" w:eastAsia="Times New Roman" w:hAnsi="Times New Roman"/>
                <w:bCs/>
                <w:sz w:val="14"/>
                <w:szCs w:val="14"/>
                <w:lang w:val="en-US"/>
              </w:rPr>
              <w:t>18 952,8</w:t>
            </w:r>
          </w:p>
        </w:tc>
        <w:tc>
          <w:tcPr>
            <w:tcW w:w="615" w:type="pct"/>
            <w:shd w:val="clear" w:color="auto" w:fill="auto"/>
            <w:noWrap/>
            <w:vAlign w:val="bottom"/>
            <w:hideMark/>
          </w:tcPr>
          <w:p w:rsidR="00084A01" w:rsidRPr="00084A01" w:rsidRDefault="00084A01" w:rsidP="00084A01">
            <w:pPr>
              <w:spacing w:after="0" w:line="240" w:lineRule="auto"/>
              <w:rPr>
                <w:rFonts w:ascii="Times New Roman" w:eastAsia="Times New Roman" w:hAnsi="Times New Roman"/>
                <w:bCs/>
                <w:sz w:val="14"/>
                <w:szCs w:val="14"/>
                <w:lang w:val="en-US"/>
              </w:rPr>
            </w:pPr>
            <w:r w:rsidRPr="00084A01">
              <w:rPr>
                <w:rFonts w:ascii="Times New Roman" w:eastAsia="Times New Roman" w:hAnsi="Times New Roman"/>
                <w:bCs/>
                <w:sz w:val="14"/>
                <w:szCs w:val="14"/>
                <w:lang w:val="en-US"/>
              </w:rPr>
              <w:t>17 711,6</w:t>
            </w:r>
          </w:p>
        </w:tc>
        <w:tc>
          <w:tcPr>
            <w:tcW w:w="615" w:type="pct"/>
            <w:shd w:val="clear" w:color="auto" w:fill="auto"/>
            <w:noWrap/>
            <w:vAlign w:val="bottom"/>
            <w:hideMark/>
          </w:tcPr>
          <w:p w:rsidR="00084A01" w:rsidRPr="00084A01" w:rsidRDefault="00084A01" w:rsidP="00084A01">
            <w:pPr>
              <w:spacing w:after="0" w:line="240" w:lineRule="auto"/>
              <w:rPr>
                <w:rFonts w:ascii="Times New Roman" w:eastAsia="Times New Roman" w:hAnsi="Times New Roman"/>
                <w:bCs/>
                <w:sz w:val="14"/>
                <w:szCs w:val="14"/>
                <w:lang w:val="en-US"/>
              </w:rPr>
            </w:pPr>
            <w:r w:rsidRPr="00084A01">
              <w:rPr>
                <w:rFonts w:ascii="Times New Roman" w:eastAsia="Times New Roman" w:hAnsi="Times New Roman"/>
                <w:bCs/>
                <w:sz w:val="14"/>
                <w:szCs w:val="14"/>
                <w:lang w:val="en-US"/>
              </w:rPr>
              <w:t>17 711,6</w:t>
            </w:r>
          </w:p>
        </w:tc>
      </w:tr>
      <w:tr w:rsidR="00084A01" w:rsidRPr="00084A01" w:rsidTr="00C616A4">
        <w:trPr>
          <w:cantSplit/>
          <w:trHeight w:val="20"/>
        </w:trPr>
        <w:tc>
          <w:tcPr>
            <w:tcW w:w="384" w:type="pct"/>
            <w:shd w:val="clear" w:color="auto" w:fill="auto"/>
            <w:hideMark/>
          </w:tcPr>
          <w:p w:rsidR="00084A01" w:rsidRPr="00084A01" w:rsidRDefault="00084A01" w:rsidP="00084A01">
            <w:pPr>
              <w:spacing w:after="0" w:line="240" w:lineRule="auto"/>
              <w:outlineLvl w:val="0"/>
              <w:rPr>
                <w:rFonts w:ascii="Times New Roman" w:eastAsia="Times New Roman" w:hAnsi="Times New Roman"/>
                <w:sz w:val="14"/>
                <w:szCs w:val="14"/>
                <w:lang w:val="en-US"/>
              </w:rPr>
            </w:pPr>
            <w:r w:rsidRPr="00084A01">
              <w:rPr>
                <w:rFonts w:ascii="Times New Roman" w:eastAsia="Times New Roman" w:hAnsi="Times New Roman"/>
                <w:sz w:val="14"/>
                <w:szCs w:val="14"/>
                <w:lang w:val="en-US"/>
              </w:rPr>
              <w:t>2.1.7</w:t>
            </w:r>
          </w:p>
        </w:tc>
        <w:tc>
          <w:tcPr>
            <w:tcW w:w="2770" w:type="pct"/>
            <w:shd w:val="clear" w:color="auto" w:fill="auto"/>
            <w:hideMark/>
          </w:tcPr>
          <w:p w:rsidR="00084A01" w:rsidRPr="00084A01" w:rsidRDefault="00084A01" w:rsidP="00084A01">
            <w:pPr>
              <w:spacing w:after="0" w:line="240" w:lineRule="auto"/>
              <w:rPr>
                <w:rFonts w:ascii="Times New Roman" w:eastAsia="Times New Roman" w:hAnsi="Times New Roman"/>
                <w:color w:val="000000"/>
                <w:sz w:val="14"/>
                <w:szCs w:val="14"/>
              </w:rPr>
            </w:pPr>
            <w:r w:rsidRPr="00084A01">
              <w:rPr>
                <w:rFonts w:ascii="Times New Roman" w:eastAsia="Times New Roman" w:hAnsi="Times New Roman"/>
                <w:color w:val="000000"/>
                <w:sz w:val="14"/>
                <w:szCs w:val="14"/>
              </w:rPr>
              <w:t>Развитие физической культуры и спорта в Богучанском районе</w:t>
            </w:r>
          </w:p>
        </w:tc>
        <w:tc>
          <w:tcPr>
            <w:tcW w:w="615" w:type="pct"/>
            <w:shd w:val="clear" w:color="auto" w:fill="auto"/>
            <w:noWrap/>
            <w:vAlign w:val="bottom"/>
            <w:hideMark/>
          </w:tcPr>
          <w:p w:rsidR="00084A01" w:rsidRPr="00084A01" w:rsidRDefault="00084A01" w:rsidP="00084A01">
            <w:pPr>
              <w:spacing w:after="0" w:line="240" w:lineRule="auto"/>
              <w:rPr>
                <w:rFonts w:ascii="Times New Roman" w:eastAsia="Times New Roman" w:hAnsi="Times New Roman"/>
                <w:bCs/>
                <w:sz w:val="14"/>
                <w:szCs w:val="14"/>
                <w:lang w:val="en-US"/>
              </w:rPr>
            </w:pPr>
            <w:r w:rsidRPr="00084A01">
              <w:rPr>
                <w:rFonts w:ascii="Times New Roman" w:eastAsia="Times New Roman" w:hAnsi="Times New Roman"/>
                <w:bCs/>
                <w:sz w:val="14"/>
                <w:szCs w:val="14"/>
                <w:lang w:val="en-US"/>
              </w:rPr>
              <w:t>29 923,9</w:t>
            </w:r>
          </w:p>
        </w:tc>
        <w:tc>
          <w:tcPr>
            <w:tcW w:w="615" w:type="pct"/>
            <w:shd w:val="clear" w:color="auto" w:fill="auto"/>
            <w:noWrap/>
            <w:vAlign w:val="bottom"/>
            <w:hideMark/>
          </w:tcPr>
          <w:p w:rsidR="00084A01" w:rsidRPr="00084A01" w:rsidRDefault="00084A01" w:rsidP="00084A01">
            <w:pPr>
              <w:spacing w:after="0" w:line="240" w:lineRule="auto"/>
              <w:rPr>
                <w:rFonts w:ascii="Times New Roman" w:eastAsia="Times New Roman" w:hAnsi="Times New Roman"/>
                <w:bCs/>
                <w:sz w:val="14"/>
                <w:szCs w:val="14"/>
                <w:lang w:val="en-US"/>
              </w:rPr>
            </w:pPr>
            <w:r w:rsidRPr="00084A01">
              <w:rPr>
                <w:rFonts w:ascii="Times New Roman" w:eastAsia="Times New Roman" w:hAnsi="Times New Roman"/>
                <w:bCs/>
                <w:sz w:val="14"/>
                <w:szCs w:val="14"/>
                <w:lang w:val="en-US"/>
              </w:rPr>
              <w:t>21 680,0</w:t>
            </w:r>
          </w:p>
        </w:tc>
        <w:tc>
          <w:tcPr>
            <w:tcW w:w="615" w:type="pct"/>
            <w:shd w:val="clear" w:color="auto" w:fill="auto"/>
            <w:noWrap/>
            <w:vAlign w:val="bottom"/>
            <w:hideMark/>
          </w:tcPr>
          <w:p w:rsidR="00084A01" w:rsidRPr="00084A01" w:rsidRDefault="00084A01" w:rsidP="00084A01">
            <w:pPr>
              <w:spacing w:after="0" w:line="240" w:lineRule="auto"/>
              <w:rPr>
                <w:rFonts w:ascii="Times New Roman" w:eastAsia="Times New Roman" w:hAnsi="Times New Roman"/>
                <w:bCs/>
                <w:sz w:val="14"/>
                <w:szCs w:val="14"/>
                <w:lang w:val="en-US"/>
              </w:rPr>
            </w:pPr>
            <w:r w:rsidRPr="00084A01">
              <w:rPr>
                <w:rFonts w:ascii="Times New Roman" w:eastAsia="Times New Roman" w:hAnsi="Times New Roman"/>
                <w:bCs/>
                <w:sz w:val="14"/>
                <w:szCs w:val="14"/>
                <w:lang w:val="en-US"/>
              </w:rPr>
              <w:t>21 080,0</w:t>
            </w:r>
          </w:p>
        </w:tc>
      </w:tr>
      <w:tr w:rsidR="00084A01" w:rsidRPr="00084A01" w:rsidTr="00C616A4">
        <w:trPr>
          <w:cantSplit/>
          <w:trHeight w:val="20"/>
        </w:trPr>
        <w:tc>
          <w:tcPr>
            <w:tcW w:w="384" w:type="pct"/>
            <w:shd w:val="clear" w:color="auto" w:fill="auto"/>
            <w:hideMark/>
          </w:tcPr>
          <w:p w:rsidR="00084A01" w:rsidRPr="00084A01" w:rsidRDefault="00084A01" w:rsidP="00084A01">
            <w:pPr>
              <w:spacing w:after="0" w:line="240" w:lineRule="auto"/>
              <w:outlineLvl w:val="0"/>
              <w:rPr>
                <w:rFonts w:ascii="Times New Roman" w:eastAsia="Times New Roman" w:hAnsi="Times New Roman"/>
                <w:sz w:val="14"/>
                <w:szCs w:val="14"/>
                <w:lang w:val="en-US"/>
              </w:rPr>
            </w:pPr>
            <w:r w:rsidRPr="00084A01">
              <w:rPr>
                <w:rFonts w:ascii="Times New Roman" w:eastAsia="Times New Roman" w:hAnsi="Times New Roman"/>
                <w:sz w:val="14"/>
                <w:szCs w:val="14"/>
                <w:lang w:val="en-US"/>
              </w:rPr>
              <w:t>2.1.8</w:t>
            </w:r>
          </w:p>
        </w:tc>
        <w:tc>
          <w:tcPr>
            <w:tcW w:w="2770" w:type="pct"/>
            <w:shd w:val="clear" w:color="auto" w:fill="auto"/>
            <w:hideMark/>
          </w:tcPr>
          <w:p w:rsidR="00084A01" w:rsidRPr="00084A01" w:rsidRDefault="00084A01" w:rsidP="00084A01">
            <w:pPr>
              <w:spacing w:after="0" w:line="240" w:lineRule="auto"/>
              <w:rPr>
                <w:rFonts w:ascii="Times New Roman" w:eastAsia="Times New Roman" w:hAnsi="Times New Roman"/>
                <w:color w:val="000000"/>
                <w:sz w:val="14"/>
                <w:szCs w:val="14"/>
              </w:rPr>
            </w:pPr>
            <w:r w:rsidRPr="00084A01">
              <w:rPr>
                <w:rFonts w:ascii="Times New Roman" w:eastAsia="Times New Roman" w:hAnsi="Times New Roman"/>
                <w:color w:val="000000"/>
                <w:sz w:val="14"/>
                <w:szCs w:val="14"/>
              </w:rPr>
              <w:t>Развитие инвестиционной деятельности, малого и среднего предпринимательства на территории Богучанского района</w:t>
            </w:r>
          </w:p>
        </w:tc>
        <w:tc>
          <w:tcPr>
            <w:tcW w:w="615" w:type="pct"/>
            <w:shd w:val="clear" w:color="auto" w:fill="auto"/>
            <w:noWrap/>
            <w:vAlign w:val="bottom"/>
            <w:hideMark/>
          </w:tcPr>
          <w:p w:rsidR="00084A01" w:rsidRPr="00084A01" w:rsidRDefault="00084A01" w:rsidP="00084A01">
            <w:pPr>
              <w:spacing w:after="0" w:line="240" w:lineRule="auto"/>
              <w:rPr>
                <w:rFonts w:ascii="Times New Roman" w:eastAsia="Times New Roman" w:hAnsi="Times New Roman"/>
                <w:bCs/>
                <w:sz w:val="14"/>
                <w:szCs w:val="14"/>
                <w:lang w:val="en-US"/>
              </w:rPr>
            </w:pPr>
            <w:r w:rsidRPr="00084A01">
              <w:rPr>
                <w:rFonts w:ascii="Times New Roman" w:eastAsia="Times New Roman" w:hAnsi="Times New Roman"/>
                <w:bCs/>
                <w:sz w:val="14"/>
                <w:szCs w:val="14"/>
                <w:lang w:val="en-US"/>
              </w:rPr>
              <w:t>9 195,7</w:t>
            </w:r>
          </w:p>
        </w:tc>
        <w:tc>
          <w:tcPr>
            <w:tcW w:w="615" w:type="pct"/>
            <w:shd w:val="clear" w:color="auto" w:fill="auto"/>
            <w:noWrap/>
            <w:vAlign w:val="bottom"/>
            <w:hideMark/>
          </w:tcPr>
          <w:p w:rsidR="00084A01" w:rsidRPr="00084A01" w:rsidRDefault="00084A01" w:rsidP="00084A01">
            <w:pPr>
              <w:spacing w:after="0" w:line="240" w:lineRule="auto"/>
              <w:rPr>
                <w:rFonts w:ascii="Times New Roman" w:eastAsia="Times New Roman" w:hAnsi="Times New Roman"/>
                <w:bCs/>
                <w:sz w:val="14"/>
                <w:szCs w:val="14"/>
                <w:lang w:val="en-US"/>
              </w:rPr>
            </w:pPr>
            <w:r w:rsidRPr="00084A01">
              <w:rPr>
                <w:rFonts w:ascii="Times New Roman" w:eastAsia="Times New Roman" w:hAnsi="Times New Roman"/>
                <w:bCs/>
                <w:sz w:val="14"/>
                <w:szCs w:val="14"/>
                <w:lang w:val="en-US"/>
              </w:rPr>
              <w:t>2 521,8</w:t>
            </w:r>
          </w:p>
        </w:tc>
        <w:tc>
          <w:tcPr>
            <w:tcW w:w="615" w:type="pct"/>
            <w:shd w:val="clear" w:color="auto" w:fill="auto"/>
            <w:noWrap/>
            <w:vAlign w:val="bottom"/>
            <w:hideMark/>
          </w:tcPr>
          <w:p w:rsidR="00084A01" w:rsidRPr="00084A01" w:rsidRDefault="00084A01" w:rsidP="00084A01">
            <w:pPr>
              <w:spacing w:after="0" w:line="240" w:lineRule="auto"/>
              <w:rPr>
                <w:rFonts w:ascii="Times New Roman" w:eastAsia="Times New Roman" w:hAnsi="Times New Roman"/>
                <w:bCs/>
                <w:sz w:val="14"/>
                <w:szCs w:val="14"/>
                <w:lang w:val="en-US"/>
              </w:rPr>
            </w:pPr>
            <w:r w:rsidRPr="00084A01">
              <w:rPr>
                <w:rFonts w:ascii="Times New Roman" w:eastAsia="Times New Roman" w:hAnsi="Times New Roman"/>
                <w:bCs/>
                <w:sz w:val="14"/>
                <w:szCs w:val="14"/>
                <w:lang w:val="en-US"/>
              </w:rPr>
              <w:t>2 521,8</w:t>
            </w:r>
          </w:p>
        </w:tc>
      </w:tr>
      <w:tr w:rsidR="00084A01" w:rsidRPr="00084A01" w:rsidTr="00C616A4">
        <w:trPr>
          <w:cantSplit/>
          <w:trHeight w:val="20"/>
        </w:trPr>
        <w:tc>
          <w:tcPr>
            <w:tcW w:w="384" w:type="pct"/>
            <w:shd w:val="clear" w:color="auto" w:fill="auto"/>
            <w:hideMark/>
          </w:tcPr>
          <w:p w:rsidR="00084A01" w:rsidRPr="00084A01" w:rsidRDefault="00084A01" w:rsidP="00084A01">
            <w:pPr>
              <w:spacing w:after="0" w:line="240" w:lineRule="auto"/>
              <w:outlineLvl w:val="0"/>
              <w:rPr>
                <w:rFonts w:ascii="Times New Roman" w:eastAsia="Times New Roman" w:hAnsi="Times New Roman"/>
                <w:sz w:val="14"/>
                <w:szCs w:val="14"/>
                <w:lang w:val="en-US"/>
              </w:rPr>
            </w:pPr>
            <w:r w:rsidRPr="00084A01">
              <w:rPr>
                <w:rFonts w:ascii="Times New Roman" w:eastAsia="Times New Roman" w:hAnsi="Times New Roman"/>
                <w:sz w:val="14"/>
                <w:szCs w:val="14"/>
                <w:lang w:val="en-US"/>
              </w:rPr>
              <w:t>2.1.9</w:t>
            </w:r>
          </w:p>
        </w:tc>
        <w:tc>
          <w:tcPr>
            <w:tcW w:w="2770" w:type="pct"/>
            <w:shd w:val="clear" w:color="auto" w:fill="auto"/>
            <w:hideMark/>
          </w:tcPr>
          <w:p w:rsidR="00084A01" w:rsidRPr="00084A01" w:rsidRDefault="00084A01" w:rsidP="00084A01">
            <w:pPr>
              <w:spacing w:after="0" w:line="240" w:lineRule="auto"/>
              <w:rPr>
                <w:rFonts w:ascii="Times New Roman" w:eastAsia="Times New Roman" w:hAnsi="Times New Roman"/>
                <w:color w:val="000000"/>
                <w:sz w:val="14"/>
                <w:szCs w:val="14"/>
              </w:rPr>
            </w:pPr>
            <w:r w:rsidRPr="00084A01">
              <w:rPr>
                <w:rFonts w:ascii="Times New Roman" w:eastAsia="Times New Roman" w:hAnsi="Times New Roman"/>
                <w:color w:val="000000"/>
                <w:sz w:val="14"/>
                <w:szCs w:val="14"/>
              </w:rPr>
              <w:t>Развитие транспортной системы Богучанского района</w:t>
            </w:r>
          </w:p>
        </w:tc>
        <w:tc>
          <w:tcPr>
            <w:tcW w:w="615" w:type="pct"/>
            <w:shd w:val="clear" w:color="auto" w:fill="auto"/>
            <w:noWrap/>
            <w:vAlign w:val="bottom"/>
            <w:hideMark/>
          </w:tcPr>
          <w:p w:rsidR="00084A01" w:rsidRPr="00084A01" w:rsidRDefault="00084A01" w:rsidP="00084A01">
            <w:pPr>
              <w:spacing w:after="0" w:line="240" w:lineRule="auto"/>
              <w:rPr>
                <w:rFonts w:ascii="Times New Roman" w:eastAsia="Times New Roman" w:hAnsi="Times New Roman"/>
                <w:bCs/>
                <w:sz w:val="14"/>
                <w:szCs w:val="14"/>
                <w:lang w:val="en-US"/>
              </w:rPr>
            </w:pPr>
            <w:r w:rsidRPr="00084A01">
              <w:rPr>
                <w:rFonts w:ascii="Times New Roman" w:eastAsia="Times New Roman" w:hAnsi="Times New Roman"/>
                <w:bCs/>
                <w:sz w:val="14"/>
                <w:szCs w:val="14"/>
                <w:lang w:val="en-US"/>
              </w:rPr>
              <w:t>94 974,5</w:t>
            </w:r>
          </w:p>
        </w:tc>
        <w:tc>
          <w:tcPr>
            <w:tcW w:w="615" w:type="pct"/>
            <w:shd w:val="clear" w:color="auto" w:fill="auto"/>
            <w:noWrap/>
            <w:vAlign w:val="bottom"/>
            <w:hideMark/>
          </w:tcPr>
          <w:p w:rsidR="00084A01" w:rsidRPr="00084A01" w:rsidRDefault="00084A01" w:rsidP="00084A01">
            <w:pPr>
              <w:spacing w:after="0" w:line="240" w:lineRule="auto"/>
              <w:rPr>
                <w:rFonts w:ascii="Times New Roman" w:eastAsia="Times New Roman" w:hAnsi="Times New Roman"/>
                <w:bCs/>
                <w:sz w:val="14"/>
                <w:szCs w:val="14"/>
                <w:lang w:val="en-US"/>
              </w:rPr>
            </w:pPr>
            <w:r w:rsidRPr="00084A01">
              <w:rPr>
                <w:rFonts w:ascii="Times New Roman" w:eastAsia="Times New Roman" w:hAnsi="Times New Roman"/>
                <w:bCs/>
                <w:sz w:val="14"/>
                <w:szCs w:val="14"/>
                <w:lang w:val="en-US"/>
              </w:rPr>
              <w:t>117 566,9</w:t>
            </w:r>
          </w:p>
        </w:tc>
        <w:tc>
          <w:tcPr>
            <w:tcW w:w="615" w:type="pct"/>
            <w:shd w:val="clear" w:color="auto" w:fill="auto"/>
            <w:noWrap/>
            <w:vAlign w:val="bottom"/>
            <w:hideMark/>
          </w:tcPr>
          <w:p w:rsidR="00084A01" w:rsidRPr="00084A01" w:rsidRDefault="00084A01" w:rsidP="00084A01">
            <w:pPr>
              <w:spacing w:after="0" w:line="240" w:lineRule="auto"/>
              <w:rPr>
                <w:rFonts w:ascii="Times New Roman" w:eastAsia="Times New Roman" w:hAnsi="Times New Roman"/>
                <w:bCs/>
                <w:sz w:val="14"/>
                <w:szCs w:val="14"/>
                <w:lang w:val="en-US"/>
              </w:rPr>
            </w:pPr>
            <w:r w:rsidRPr="00084A01">
              <w:rPr>
                <w:rFonts w:ascii="Times New Roman" w:eastAsia="Times New Roman" w:hAnsi="Times New Roman"/>
                <w:bCs/>
                <w:sz w:val="14"/>
                <w:szCs w:val="14"/>
                <w:lang w:val="en-US"/>
              </w:rPr>
              <w:t>57 622,0</w:t>
            </w:r>
          </w:p>
        </w:tc>
      </w:tr>
      <w:tr w:rsidR="00084A01" w:rsidRPr="00084A01" w:rsidTr="00C616A4">
        <w:trPr>
          <w:cantSplit/>
          <w:trHeight w:val="20"/>
        </w:trPr>
        <w:tc>
          <w:tcPr>
            <w:tcW w:w="384" w:type="pct"/>
            <w:shd w:val="clear" w:color="auto" w:fill="auto"/>
            <w:hideMark/>
          </w:tcPr>
          <w:p w:rsidR="00084A01" w:rsidRPr="00084A01" w:rsidRDefault="00084A01" w:rsidP="00084A01">
            <w:pPr>
              <w:spacing w:after="0" w:line="240" w:lineRule="auto"/>
              <w:outlineLvl w:val="0"/>
              <w:rPr>
                <w:rFonts w:ascii="Times New Roman" w:eastAsia="Times New Roman" w:hAnsi="Times New Roman"/>
                <w:sz w:val="14"/>
                <w:szCs w:val="14"/>
                <w:lang w:val="en-US"/>
              </w:rPr>
            </w:pPr>
            <w:r w:rsidRPr="00084A01">
              <w:rPr>
                <w:rFonts w:ascii="Times New Roman" w:eastAsia="Times New Roman" w:hAnsi="Times New Roman"/>
                <w:sz w:val="14"/>
                <w:szCs w:val="14"/>
                <w:lang w:val="en-US"/>
              </w:rPr>
              <w:t>2.1.10</w:t>
            </w:r>
          </w:p>
        </w:tc>
        <w:tc>
          <w:tcPr>
            <w:tcW w:w="2770" w:type="pct"/>
            <w:shd w:val="clear" w:color="auto" w:fill="auto"/>
            <w:hideMark/>
          </w:tcPr>
          <w:p w:rsidR="00084A01" w:rsidRPr="00084A01" w:rsidRDefault="00084A01" w:rsidP="00084A01">
            <w:pPr>
              <w:spacing w:after="0" w:line="240" w:lineRule="auto"/>
              <w:rPr>
                <w:rFonts w:ascii="Times New Roman" w:eastAsia="Times New Roman" w:hAnsi="Times New Roman"/>
                <w:color w:val="000000"/>
                <w:sz w:val="14"/>
                <w:szCs w:val="14"/>
              </w:rPr>
            </w:pPr>
            <w:r w:rsidRPr="00084A01">
              <w:rPr>
                <w:rFonts w:ascii="Times New Roman" w:eastAsia="Times New Roman" w:hAnsi="Times New Roman"/>
                <w:color w:val="000000"/>
                <w:sz w:val="14"/>
                <w:szCs w:val="14"/>
              </w:rPr>
              <w:t>Обеспечения доступным и комфортным жильем граждан  Богучанского района</w:t>
            </w:r>
          </w:p>
        </w:tc>
        <w:tc>
          <w:tcPr>
            <w:tcW w:w="615" w:type="pct"/>
            <w:shd w:val="clear" w:color="auto" w:fill="auto"/>
            <w:noWrap/>
            <w:vAlign w:val="bottom"/>
            <w:hideMark/>
          </w:tcPr>
          <w:p w:rsidR="00084A01" w:rsidRPr="00084A01" w:rsidRDefault="00084A01" w:rsidP="00084A01">
            <w:pPr>
              <w:spacing w:after="0" w:line="240" w:lineRule="auto"/>
              <w:rPr>
                <w:rFonts w:ascii="Times New Roman" w:eastAsia="Times New Roman" w:hAnsi="Times New Roman"/>
                <w:bCs/>
                <w:sz w:val="14"/>
                <w:szCs w:val="14"/>
                <w:lang w:val="en-US"/>
              </w:rPr>
            </w:pPr>
            <w:r w:rsidRPr="00084A01">
              <w:rPr>
                <w:rFonts w:ascii="Times New Roman" w:eastAsia="Times New Roman" w:hAnsi="Times New Roman"/>
                <w:bCs/>
                <w:sz w:val="14"/>
                <w:szCs w:val="14"/>
                <w:lang w:val="en-US"/>
              </w:rPr>
              <w:t>19 660,2</w:t>
            </w:r>
          </w:p>
        </w:tc>
        <w:tc>
          <w:tcPr>
            <w:tcW w:w="615" w:type="pct"/>
            <w:shd w:val="clear" w:color="auto" w:fill="auto"/>
            <w:noWrap/>
            <w:vAlign w:val="bottom"/>
            <w:hideMark/>
          </w:tcPr>
          <w:p w:rsidR="00084A01" w:rsidRPr="00084A01" w:rsidRDefault="00084A01" w:rsidP="00084A01">
            <w:pPr>
              <w:spacing w:after="0" w:line="240" w:lineRule="auto"/>
              <w:rPr>
                <w:rFonts w:ascii="Times New Roman" w:eastAsia="Times New Roman" w:hAnsi="Times New Roman"/>
                <w:bCs/>
                <w:sz w:val="14"/>
                <w:szCs w:val="14"/>
                <w:lang w:val="en-US"/>
              </w:rPr>
            </w:pPr>
            <w:r w:rsidRPr="00084A01">
              <w:rPr>
                <w:rFonts w:ascii="Times New Roman" w:eastAsia="Times New Roman" w:hAnsi="Times New Roman"/>
                <w:bCs/>
                <w:sz w:val="14"/>
                <w:szCs w:val="14"/>
                <w:lang w:val="en-US"/>
              </w:rPr>
              <w:t>20 659,1</w:t>
            </w:r>
          </w:p>
        </w:tc>
        <w:tc>
          <w:tcPr>
            <w:tcW w:w="615" w:type="pct"/>
            <w:shd w:val="clear" w:color="auto" w:fill="auto"/>
            <w:noWrap/>
            <w:vAlign w:val="bottom"/>
            <w:hideMark/>
          </w:tcPr>
          <w:p w:rsidR="00084A01" w:rsidRPr="00084A01" w:rsidRDefault="00084A01" w:rsidP="00084A01">
            <w:pPr>
              <w:spacing w:after="0" w:line="240" w:lineRule="auto"/>
              <w:rPr>
                <w:rFonts w:ascii="Times New Roman" w:eastAsia="Times New Roman" w:hAnsi="Times New Roman"/>
                <w:bCs/>
                <w:sz w:val="14"/>
                <w:szCs w:val="14"/>
                <w:lang w:val="en-US"/>
              </w:rPr>
            </w:pPr>
            <w:r w:rsidRPr="00084A01">
              <w:rPr>
                <w:rFonts w:ascii="Times New Roman" w:eastAsia="Times New Roman" w:hAnsi="Times New Roman"/>
                <w:bCs/>
                <w:sz w:val="14"/>
                <w:szCs w:val="14"/>
                <w:lang w:val="en-US"/>
              </w:rPr>
              <w:t>20 560,0</w:t>
            </w:r>
          </w:p>
        </w:tc>
      </w:tr>
      <w:tr w:rsidR="00084A01" w:rsidRPr="00084A01" w:rsidTr="00C616A4">
        <w:trPr>
          <w:cantSplit/>
          <w:trHeight w:val="20"/>
        </w:trPr>
        <w:tc>
          <w:tcPr>
            <w:tcW w:w="384" w:type="pct"/>
            <w:shd w:val="clear" w:color="auto" w:fill="auto"/>
            <w:hideMark/>
          </w:tcPr>
          <w:p w:rsidR="00084A01" w:rsidRPr="00084A01" w:rsidRDefault="00084A01" w:rsidP="00084A01">
            <w:pPr>
              <w:spacing w:after="0" w:line="240" w:lineRule="auto"/>
              <w:outlineLvl w:val="0"/>
              <w:rPr>
                <w:rFonts w:ascii="Times New Roman" w:eastAsia="Times New Roman" w:hAnsi="Times New Roman"/>
                <w:sz w:val="14"/>
                <w:szCs w:val="14"/>
                <w:lang w:val="en-US"/>
              </w:rPr>
            </w:pPr>
            <w:r w:rsidRPr="00084A01">
              <w:rPr>
                <w:rFonts w:ascii="Times New Roman" w:eastAsia="Times New Roman" w:hAnsi="Times New Roman"/>
                <w:sz w:val="14"/>
                <w:szCs w:val="14"/>
                <w:lang w:val="en-US"/>
              </w:rPr>
              <w:t>2.1.11</w:t>
            </w:r>
          </w:p>
        </w:tc>
        <w:tc>
          <w:tcPr>
            <w:tcW w:w="2770" w:type="pct"/>
            <w:shd w:val="clear" w:color="auto" w:fill="auto"/>
            <w:hideMark/>
          </w:tcPr>
          <w:p w:rsidR="00084A01" w:rsidRPr="00084A01" w:rsidRDefault="00084A01" w:rsidP="00084A01">
            <w:pPr>
              <w:spacing w:after="0" w:line="240" w:lineRule="auto"/>
              <w:rPr>
                <w:rFonts w:ascii="Times New Roman" w:eastAsia="Times New Roman" w:hAnsi="Times New Roman"/>
                <w:color w:val="000000"/>
                <w:sz w:val="14"/>
                <w:szCs w:val="14"/>
                <w:lang w:val="en-US"/>
              </w:rPr>
            </w:pPr>
            <w:r w:rsidRPr="00084A01">
              <w:rPr>
                <w:rFonts w:ascii="Times New Roman" w:eastAsia="Times New Roman" w:hAnsi="Times New Roman"/>
                <w:color w:val="000000"/>
                <w:sz w:val="14"/>
                <w:szCs w:val="14"/>
                <w:lang w:val="en-US"/>
              </w:rPr>
              <w:t>Управление муниципальными финансами</w:t>
            </w:r>
          </w:p>
        </w:tc>
        <w:tc>
          <w:tcPr>
            <w:tcW w:w="615" w:type="pct"/>
            <w:shd w:val="clear" w:color="auto" w:fill="auto"/>
            <w:noWrap/>
            <w:vAlign w:val="bottom"/>
            <w:hideMark/>
          </w:tcPr>
          <w:p w:rsidR="00084A01" w:rsidRPr="00084A01" w:rsidRDefault="00084A01" w:rsidP="00084A01">
            <w:pPr>
              <w:spacing w:after="0" w:line="240" w:lineRule="auto"/>
              <w:rPr>
                <w:rFonts w:ascii="Times New Roman" w:eastAsia="Times New Roman" w:hAnsi="Times New Roman"/>
                <w:bCs/>
                <w:sz w:val="14"/>
                <w:szCs w:val="14"/>
                <w:lang w:val="en-US"/>
              </w:rPr>
            </w:pPr>
            <w:r w:rsidRPr="00084A01">
              <w:rPr>
                <w:rFonts w:ascii="Times New Roman" w:eastAsia="Times New Roman" w:hAnsi="Times New Roman"/>
                <w:bCs/>
                <w:sz w:val="14"/>
                <w:szCs w:val="14"/>
                <w:lang w:val="en-US"/>
              </w:rPr>
              <w:t>207 812,5</w:t>
            </w:r>
          </w:p>
        </w:tc>
        <w:tc>
          <w:tcPr>
            <w:tcW w:w="615" w:type="pct"/>
            <w:shd w:val="clear" w:color="auto" w:fill="auto"/>
            <w:noWrap/>
            <w:vAlign w:val="bottom"/>
            <w:hideMark/>
          </w:tcPr>
          <w:p w:rsidR="00084A01" w:rsidRPr="00084A01" w:rsidRDefault="00084A01" w:rsidP="00084A01">
            <w:pPr>
              <w:spacing w:after="0" w:line="240" w:lineRule="auto"/>
              <w:rPr>
                <w:rFonts w:ascii="Times New Roman" w:eastAsia="Times New Roman" w:hAnsi="Times New Roman"/>
                <w:bCs/>
                <w:sz w:val="14"/>
                <w:szCs w:val="14"/>
                <w:lang w:val="en-US"/>
              </w:rPr>
            </w:pPr>
            <w:r w:rsidRPr="00084A01">
              <w:rPr>
                <w:rFonts w:ascii="Times New Roman" w:eastAsia="Times New Roman" w:hAnsi="Times New Roman"/>
                <w:bCs/>
                <w:sz w:val="14"/>
                <w:szCs w:val="14"/>
                <w:lang w:val="en-US"/>
              </w:rPr>
              <w:t>209 948,2</w:t>
            </w:r>
          </w:p>
        </w:tc>
        <w:tc>
          <w:tcPr>
            <w:tcW w:w="615" w:type="pct"/>
            <w:shd w:val="clear" w:color="auto" w:fill="auto"/>
            <w:noWrap/>
            <w:vAlign w:val="bottom"/>
            <w:hideMark/>
          </w:tcPr>
          <w:p w:rsidR="00084A01" w:rsidRPr="00084A01" w:rsidRDefault="00084A01" w:rsidP="00084A01">
            <w:pPr>
              <w:spacing w:after="0" w:line="240" w:lineRule="auto"/>
              <w:rPr>
                <w:rFonts w:ascii="Times New Roman" w:eastAsia="Times New Roman" w:hAnsi="Times New Roman"/>
                <w:bCs/>
                <w:sz w:val="14"/>
                <w:szCs w:val="14"/>
                <w:lang w:val="en-US"/>
              </w:rPr>
            </w:pPr>
            <w:r w:rsidRPr="00084A01">
              <w:rPr>
                <w:rFonts w:ascii="Times New Roman" w:eastAsia="Times New Roman" w:hAnsi="Times New Roman"/>
                <w:bCs/>
                <w:sz w:val="14"/>
                <w:szCs w:val="14"/>
                <w:lang w:val="en-US"/>
              </w:rPr>
              <w:t>172 142,3</w:t>
            </w:r>
          </w:p>
        </w:tc>
      </w:tr>
      <w:tr w:rsidR="00084A01" w:rsidRPr="00084A01" w:rsidTr="00C616A4">
        <w:trPr>
          <w:cantSplit/>
          <w:trHeight w:val="20"/>
        </w:trPr>
        <w:tc>
          <w:tcPr>
            <w:tcW w:w="384" w:type="pct"/>
            <w:shd w:val="clear" w:color="auto" w:fill="auto"/>
            <w:hideMark/>
          </w:tcPr>
          <w:p w:rsidR="00084A01" w:rsidRPr="00084A01" w:rsidRDefault="00084A01" w:rsidP="00084A01">
            <w:pPr>
              <w:spacing w:after="0" w:line="240" w:lineRule="auto"/>
              <w:outlineLvl w:val="0"/>
              <w:rPr>
                <w:rFonts w:ascii="Times New Roman" w:eastAsia="Times New Roman" w:hAnsi="Times New Roman"/>
                <w:sz w:val="14"/>
                <w:szCs w:val="14"/>
                <w:lang w:val="en-US"/>
              </w:rPr>
            </w:pPr>
            <w:r w:rsidRPr="00084A01">
              <w:rPr>
                <w:rFonts w:ascii="Times New Roman" w:eastAsia="Times New Roman" w:hAnsi="Times New Roman"/>
                <w:sz w:val="14"/>
                <w:szCs w:val="14"/>
                <w:lang w:val="en-US"/>
              </w:rPr>
              <w:t>2.1.12</w:t>
            </w:r>
          </w:p>
        </w:tc>
        <w:tc>
          <w:tcPr>
            <w:tcW w:w="2770" w:type="pct"/>
            <w:shd w:val="clear" w:color="auto" w:fill="auto"/>
            <w:hideMark/>
          </w:tcPr>
          <w:p w:rsidR="00084A01" w:rsidRPr="00084A01" w:rsidRDefault="00084A01" w:rsidP="00084A01">
            <w:pPr>
              <w:spacing w:after="0" w:line="240" w:lineRule="auto"/>
              <w:rPr>
                <w:rFonts w:ascii="Times New Roman" w:eastAsia="Times New Roman" w:hAnsi="Times New Roman"/>
                <w:color w:val="000000"/>
                <w:sz w:val="14"/>
                <w:szCs w:val="14"/>
              </w:rPr>
            </w:pPr>
            <w:r w:rsidRPr="00084A01">
              <w:rPr>
                <w:rFonts w:ascii="Times New Roman" w:eastAsia="Times New Roman" w:hAnsi="Times New Roman"/>
                <w:color w:val="000000"/>
                <w:sz w:val="14"/>
                <w:szCs w:val="14"/>
              </w:rPr>
              <w:t>Развитие сельского хозяйства в Богучанском районе</w:t>
            </w:r>
          </w:p>
        </w:tc>
        <w:tc>
          <w:tcPr>
            <w:tcW w:w="615" w:type="pct"/>
            <w:shd w:val="clear" w:color="auto" w:fill="auto"/>
            <w:noWrap/>
            <w:hideMark/>
          </w:tcPr>
          <w:p w:rsidR="00084A01" w:rsidRPr="00084A01" w:rsidRDefault="00084A01" w:rsidP="00C616A4">
            <w:pPr>
              <w:spacing w:after="0" w:line="240" w:lineRule="auto"/>
              <w:jc w:val="center"/>
              <w:rPr>
                <w:rFonts w:ascii="Times New Roman" w:eastAsia="Times New Roman" w:hAnsi="Times New Roman"/>
                <w:bCs/>
                <w:sz w:val="14"/>
                <w:szCs w:val="14"/>
                <w:lang w:val="en-US"/>
              </w:rPr>
            </w:pPr>
            <w:r w:rsidRPr="00084A01">
              <w:rPr>
                <w:rFonts w:ascii="Times New Roman" w:eastAsia="Times New Roman" w:hAnsi="Times New Roman"/>
                <w:bCs/>
                <w:sz w:val="14"/>
                <w:szCs w:val="14"/>
                <w:lang w:val="en-US"/>
              </w:rPr>
              <w:t>2 216,1</w:t>
            </w:r>
          </w:p>
        </w:tc>
        <w:tc>
          <w:tcPr>
            <w:tcW w:w="615" w:type="pct"/>
            <w:shd w:val="clear" w:color="auto" w:fill="auto"/>
            <w:noWrap/>
            <w:hideMark/>
          </w:tcPr>
          <w:p w:rsidR="00084A01" w:rsidRPr="00084A01" w:rsidRDefault="00084A01" w:rsidP="00C616A4">
            <w:pPr>
              <w:spacing w:after="0" w:line="240" w:lineRule="auto"/>
              <w:jc w:val="center"/>
              <w:rPr>
                <w:rFonts w:ascii="Times New Roman" w:eastAsia="Times New Roman" w:hAnsi="Times New Roman"/>
                <w:bCs/>
                <w:sz w:val="14"/>
                <w:szCs w:val="14"/>
                <w:lang w:val="en-US"/>
              </w:rPr>
            </w:pPr>
            <w:r w:rsidRPr="00084A01">
              <w:rPr>
                <w:rFonts w:ascii="Times New Roman" w:eastAsia="Times New Roman" w:hAnsi="Times New Roman"/>
                <w:bCs/>
                <w:sz w:val="14"/>
                <w:szCs w:val="14"/>
                <w:lang w:val="en-US"/>
              </w:rPr>
              <w:t>2 459,2</w:t>
            </w:r>
          </w:p>
        </w:tc>
        <w:tc>
          <w:tcPr>
            <w:tcW w:w="615" w:type="pct"/>
            <w:shd w:val="clear" w:color="auto" w:fill="auto"/>
            <w:noWrap/>
            <w:hideMark/>
          </w:tcPr>
          <w:p w:rsidR="00084A01" w:rsidRPr="00084A01" w:rsidRDefault="00084A01" w:rsidP="00C616A4">
            <w:pPr>
              <w:spacing w:after="0" w:line="240" w:lineRule="auto"/>
              <w:jc w:val="center"/>
              <w:rPr>
                <w:rFonts w:ascii="Times New Roman" w:eastAsia="Times New Roman" w:hAnsi="Times New Roman"/>
                <w:bCs/>
                <w:sz w:val="14"/>
                <w:szCs w:val="14"/>
                <w:lang w:val="en-US"/>
              </w:rPr>
            </w:pPr>
            <w:r w:rsidRPr="00084A01">
              <w:rPr>
                <w:rFonts w:ascii="Times New Roman" w:eastAsia="Times New Roman" w:hAnsi="Times New Roman"/>
                <w:bCs/>
                <w:sz w:val="14"/>
                <w:szCs w:val="14"/>
                <w:lang w:val="en-US"/>
              </w:rPr>
              <w:t>2 290,5</w:t>
            </w:r>
          </w:p>
        </w:tc>
      </w:tr>
      <w:tr w:rsidR="00084A01" w:rsidRPr="00084A01" w:rsidTr="00C616A4">
        <w:trPr>
          <w:cantSplit/>
          <w:trHeight w:val="20"/>
        </w:trPr>
        <w:tc>
          <w:tcPr>
            <w:tcW w:w="384" w:type="pct"/>
            <w:shd w:val="clear" w:color="auto" w:fill="auto"/>
            <w:hideMark/>
          </w:tcPr>
          <w:p w:rsidR="00084A01" w:rsidRPr="00084A01" w:rsidRDefault="00084A01" w:rsidP="00084A01">
            <w:pPr>
              <w:spacing w:after="0" w:line="240" w:lineRule="auto"/>
              <w:rPr>
                <w:rFonts w:ascii="Times New Roman" w:eastAsia="Times New Roman" w:hAnsi="Times New Roman"/>
                <w:sz w:val="14"/>
                <w:szCs w:val="14"/>
                <w:lang w:val="en-US"/>
              </w:rPr>
            </w:pPr>
            <w:r w:rsidRPr="00084A01">
              <w:rPr>
                <w:rFonts w:ascii="Times New Roman" w:eastAsia="Times New Roman" w:hAnsi="Times New Roman"/>
                <w:sz w:val="14"/>
                <w:szCs w:val="14"/>
                <w:lang w:val="en-US"/>
              </w:rPr>
              <w:t>2.2.</w:t>
            </w:r>
          </w:p>
        </w:tc>
        <w:tc>
          <w:tcPr>
            <w:tcW w:w="2770" w:type="pct"/>
            <w:shd w:val="clear" w:color="auto" w:fill="auto"/>
            <w:hideMark/>
          </w:tcPr>
          <w:p w:rsidR="00084A01" w:rsidRPr="00084A01" w:rsidRDefault="00084A01" w:rsidP="00084A01">
            <w:pPr>
              <w:spacing w:after="0" w:line="240" w:lineRule="auto"/>
              <w:rPr>
                <w:rFonts w:ascii="Times New Roman" w:eastAsia="Times New Roman" w:hAnsi="Times New Roman"/>
                <w:sz w:val="14"/>
                <w:szCs w:val="14"/>
                <w:lang w:val="en-US"/>
              </w:rPr>
            </w:pPr>
            <w:r w:rsidRPr="00084A01">
              <w:rPr>
                <w:rFonts w:ascii="Times New Roman" w:eastAsia="Times New Roman" w:hAnsi="Times New Roman"/>
                <w:sz w:val="14"/>
                <w:szCs w:val="14"/>
                <w:lang w:val="en-US"/>
              </w:rPr>
              <w:t>Непрограммные расходы</w:t>
            </w:r>
          </w:p>
        </w:tc>
        <w:tc>
          <w:tcPr>
            <w:tcW w:w="615" w:type="pct"/>
            <w:shd w:val="clear" w:color="auto" w:fill="auto"/>
            <w:noWrap/>
            <w:vAlign w:val="bottom"/>
            <w:hideMark/>
          </w:tcPr>
          <w:p w:rsidR="00084A01" w:rsidRPr="00084A01" w:rsidRDefault="00084A01" w:rsidP="00084A01">
            <w:pPr>
              <w:spacing w:after="0" w:line="240" w:lineRule="auto"/>
              <w:rPr>
                <w:rFonts w:ascii="Times New Roman" w:eastAsia="Times New Roman" w:hAnsi="Times New Roman"/>
                <w:bCs/>
                <w:sz w:val="14"/>
                <w:szCs w:val="14"/>
                <w:lang w:val="en-US"/>
              </w:rPr>
            </w:pPr>
            <w:r w:rsidRPr="00084A01">
              <w:rPr>
                <w:rFonts w:ascii="Times New Roman" w:eastAsia="Times New Roman" w:hAnsi="Times New Roman"/>
                <w:bCs/>
                <w:sz w:val="14"/>
                <w:szCs w:val="14"/>
                <w:lang w:val="en-US"/>
              </w:rPr>
              <w:t>221 311,5</w:t>
            </w:r>
          </w:p>
        </w:tc>
        <w:tc>
          <w:tcPr>
            <w:tcW w:w="615" w:type="pct"/>
            <w:shd w:val="clear" w:color="auto" w:fill="auto"/>
            <w:noWrap/>
            <w:vAlign w:val="bottom"/>
            <w:hideMark/>
          </w:tcPr>
          <w:p w:rsidR="00084A01" w:rsidRPr="00084A01" w:rsidRDefault="00084A01" w:rsidP="00084A01">
            <w:pPr>
              <w:spacing w:after="0" w:line="240" w:lineRule="auto"/>
              <w:rPr>
                <w:rFonts w:ascii="Times New Roman" w:eastAsia="Times New Roman" w:hAnsi="Times New Roman"/>
                <w:bCs/>
                <w:sz w:val="14"/>
                <w:szCs w:val="14"/>
                <w:lang w:val="en-US"/>
              </w:rPr>
            </w:pPr>
            <w:r w:rsidRPr="00084A01">
              <w:rPr>
                <w:rFonts w:ascii="Times New Roman" w:eastAsia="Times New Roman" w:hAnsi="Times New Roman"/>
                <w:bCs/>
                <w:sz w:val="14"/>
                <w:szCs w:val="14"/>
                <w:lang w:val="en-US"/>
              </w:rPr>
              <w:t>346 777,2</w:t>
            </w:r>
          </w:p>
        </w:tc>
        <w:tc>
          <w:tcPr>
            <w:tcW w:w="615" w:type="pct"/>
            <w:shd w:val="clear" w:color="auto" w:fill="auto"/>
            <w:noWrap/>
            <w:vAlign w:val="bottom"/>
            <w:hideMark/>
          </w:tcPr>
          <w:p w:rsidR="00084A01" w:rsidRPr="00084A01" w:rsidRDefault="00084A01" w:rsidP="00084A01">
            <w:pPr>
              <w:spacing w:after="0" w:line="240" w:lineRule="auto"/>
              <w:rPr>
                <w:rFonts w:ascii="Times New Roman" w:eastAsia="Times New Roman" w:hAnsi="Times New Roman"/>
                <w:bCs/>
                <w:sz w:val="14"/>
                <w:szCs w:val="14"/>
                <w:lang w:val="en-US"/>
              </w:rPr>
            </w:pPr>
            <w:r w:rsidRPr="00084A01">
              <w:rPr>
                <w:rFonts w:ascii="Times New Roman" w:eastAsia="Times New Roman" w:hAnsi="Times New Roman"/>
                <w:bCs/>
                <w:sz w:val="14"/>
                <w:szCs w:val="14"/>
                <w:lang w:val="en-US"/>
              </w:rPr>
              <w:t>166 942,6</w:t>
            </w:r>
          </w:p>
        </w:tc>
      </w:tr>
      <w:tr w:rsidR="00084A01" w:rsidRPr="00084A01" w:rsidTr="00C616A4">
        <w:trPr>
          <w:cantSplit/>
          <w:trHeight w:val="20"/>
        </w:trPr>
        <w:tc>
          <w:tcPr>
            <w:tcW w:w="384" w:type="pct"/>
            <w:shd w:val="clear" w:color="auto" w:fill="auto"/>
            <w:hideMark/>
          </w:tcPr>
          <w:p w:rsidR="00084A01" w:rsidRPr="00084A01" w:rsidRDefault="00084A01" w:rsidP="00084A01">
            <w:pPr>
              <w:spacing w:after="0" w:line="240" w:lineRule="auto"/>
              <w:rPr>
                <w:rFonts w:ascii="Times New Roman" w:eastAsia="Times New Roman" w:hAnsi="Times New Roman"/>
                <w:sz w:val="14"/>
                <w:szCs w:val="14"/>
                <w:lang w:val="en-US"/>
              </w:rPr>
            </w:pPr>
            <w:r w:rsidRPr="00084A01">
              <w:rPr>
                <w:rFonts w:ascii="Times New Roman" w:eastAsia="Times New Roman" w:hAnsi="Times New Roman"/>
                <w:sz w:val="14"/>
                <w:szCs w:val="14"/>
                <w:lang w:val="en-US"/>
              </w:rPr>
              <w:t>3.</w:t>
            </w:r>
          </w:p>
        </w:tc>
        <w:tc>
          <w:tcPr>
            <w:tcW w:w="2770" w:type="pct"/>
            <w:shd w:val="clear" w:color="auto" w:fill="auto"/>
            <w:hideMark/>
          </w:tcPr>
          <w:p w:rsidR="00084A01" w:rsidRPr="00084A01" w:rsidRDefault="00084A01" w:rsidP="00084A01">
            <w:pPr>
              <w:spacing w:after="0" w:line="240" w:lineRule="auto"/>
              <w:rPr>
                <w:rFonts w:ascii="Times New Roman" w:eastAsia="Times New Roman" w:hAnsi="Times New Roman"/>
                <w:bCs/>
                <w:sz w:val="14"/>
                <w:szCs w:val="14"/>
                <w:lang w:val="en-US"/>
              </w:rPr>
            </w:pPr>
            <w:r w:rsidRPr="00084A01">
              <w:rPr>
                <w:rFonts w:ascii="Times New Roman" w:eastAsia="Times New Roman" w:hAnsi="Times New Roman"/>
                <w:bCs/>
                <w:sz w:val="14"/>
                <w:szCs w:val="14"/>
                <w:lang w:val="en-US"/>
              </w:rPr>
              <w:t>Дефицит/профицит</w:t>
            </w:r>
          </w:p>
        </w:tc>
        <w:tc>
          <w:tcPr>
            <w:tcW w:w="615" w:type="pct"/>
            <w:shd w:val="clear" w:color="auto" w:fill="auto"/>
            <w:noWrap/>
            <w:vAlign w:val="bottom"/>
            <w:hideMark/>
          </w:tcPr>
          <w:p w:rsidR="00084A01" w:rsidRPr="00084A01" w:rsidRDefault="00084A01" w:rsidP="00084A01">
            <w:pPr>
              <w:spacing w:after="0" w:line="240" w:lineRule="auto"/>
              <w:rPr>
                <w:rFonts w:ascii="Times New Roman" w:eastAsia="Times New Roman" w:hAnsi="Times New Roman"/>
                <w:bCs/>
                <w:sz w:val="14"/>
                <w:szCs w:val="14"/>
                <w:lang w:val="en-US"/>
              </w:rPr>
            </w:pPr>
            <w:r w:rsidRPr="00084A01">
              <w:rPr>
                <w:rFonts w:ascii="Times New Roman" w:eastAsia="Times New Roman" w:hAnsi="Times New Roman"/>
                <w:bCs/>
                <w:sz w:val="14"/>
                <w:szCs w:val="14"/>
                <w:lang w:val="en-US"/>
              </w:rPr>
              <w:t>-129 883,0</w:t>
            </w:r>
          </w:p>
        </w:tc>
        <w:tc>
          <w:tcPr>
            <w:tcW w:w="615" w:type="pct"/>
            <w:shd w:val="clear" w:color="auto" w:fill="auto"/>
            <w:noWrap/>
            <w:vAlign w:val="bottom"/>
            <w:hideMark/>
          </w:tcPr>
          <w:p w:rsidR="00084A01" w:rsidRPr="00084A01" w:rsidRDefault="00084A01" w:rsidP="00084A01">
            <w:pPr>
              <w:spacing w:after="0" w:line="240" w:lineRule="auto"/>
              <w:rPr>
                <w:rFonts w:ascii="Times New Roman" w:eastAsia="Times New Roman" w:hAnsi="Times New Roman"/>
                <w:bCs/>
                <w:sz w:val="14"/>
                <w:szCs w:val="14"/>
                <w:lang w:val="en-US"/>
              </w:rPr>
            </w:pPr>
            <w:r w:rsidRPr="00084A01">
              <w:rPr>
                <w:rFonts w:ascii="Times New Roman" w:eastAsia="Times New Roman" w:hAnsi="Times New Roman"/>
                <w:bCs/>
                <w:sz w:val="14"/>
                <w:szCs w:val="14"/>
                <w:lang w:val="en-US"/>
              </w:rPr>
              <w:t>-7 375,4</w:t>
            </w:r>
          </w:p>
        </w:tc>
        <w:tc>
          <w:tcPr>
            <w:tcW w:w="615" w:type="pct"/>
            <w:shd w:val="clear" w:color="auto" w:fill="auto"/>
            <w:noWrap/>
            <w:vAlign w:val="bottom"/>
            <w:hideMark/>
          </w:tcPr>
          <w:p w:rsidR="00084A01" w:rsidRPr="00084A01" w:rsidRDefault="00084A01" w:rsidP="00084A01">
            <w:pPr>
              <w:spacing w:after="0" w:line="240" w:lineRule="auto"/>
              <w:rPr>
                <w:rFonts w:ascii="Times New Roman" w:eastAsia="Times New Roman" w:hAnsi="Times New Roman"/>
                <w:bCs/>
                <w:sz w:val="14"/>
                <w:szCs w:val="14"/>
                <w:lang w:val="en-US"/>
              </w:rPr>
            </w:pPr>
            <w:r w:rsidRPr="00084A01">
              <w:rPr>
                <w:rFonts w:ascii="Times New Roman" w:eastAsia="Times New Roman" w:hAnsi="Times New Roman"/>
                <w:bCs/>
                <w:sz w:val="14"/>
                <w:szCs w:val="14"/>
                <w:lang w:val="en-US"/>
              </w:rPr>
              <w:t>80 000,0</w:t>
            </w:r>
          </w:p>
        </w:tc>
      </w:tr>
      <w:tr w:rsidR="00084A01" w:rsidRPr="00084A01" w:rsidTr="00C616A4">
        <w:trPr>
          <w:cantSplit/>
          <w:trHeight w:val="20"/>
        </w:trPr>
        <w:tc>
          <w:tcPr>
            <w:tcW w:w="384" w:type="pct"/>
            <w:shd w:val="clear" w:color="auto" w:fill="auto"/>
            <w:hideMark/>
          </w:tcPr>
          <w:p w:rsidR="00084A01" w:rsidRPr="00084A01" w:rsidRDefault="00084A01" w:rsidP="00084A01">
            <w:pPr>
              <w:spacing w:after="0" w:line="240" w:lineRule="auto"/>
              <w:rPr>
                <w:rFonts w:ascii="Times New Roman" w:eastAsia="Times New Roman" w:hAnsi="Times New Roman"/>
                <w:sz w:val="14"/>
                <w:szCs w:val="14"/>
                <w:lang w:val="en-US"/>
              </w:rPr>
            </w:pPr>
            <w:r w:rsidRPr="00084A01">
              <w:rPr>
                <w:rFonts w:ascii="Times New Roman" w:eastAsia="Times New Roman" w:hAnsi="Times New Roman"/>
                <w:sz w:val="14"/>
                <w:szCs w:val="14"/>
                <w:lang w:val="en-US"/>
              </w:rPr>
              <w:t>4.</w:t>
            </w:r>
          </w:p>
        </w:tc>
        <w:tc>
          <w:tcPr>
            <w:tcW w:w="2770" w:type="pct"/>
            <w:shd w:val="clear" w:color="auto" w:fill="auto"/>
            <w:hideMark/>
          </w:tcPr>
          <w:p w:rsidR="00084A01" w:rsidRPr="00084A01" w:rsidRDefault="00084A01" w:rsidP="00084A01">
            <w:pPr>
              <w:spacing w:after="0" w:line="240" w:lineRule="auto"/>
              <w:rPr>
                <w:rFonts w:ascii="Times New Roman" w:eastAsia="Times New Roman" w:hAnsi="Times New Roman"/>
                <w:bCs/>
                <w:sz w:val="14"/>
                <w:szCs w:val="14"/>
              </w:rPr>
            </w:pPr>
            <w:r w:rsidRPr="00084A01">
              <w:rPr>
                <w:rFonts w:ascii="Times New Roman" w:eastAsia="Times New Roman" w:hAnsi="Times New Roman"/>
                <w:bCs/>
                <w:sz w:val="14"/>
                <w:szCs w:val="14"/>
              </w:rPr>
              <w:t>Муниципальный долг (на конец года)</w:t>
            </w:r>
          </w:p>
        </w:tc>
        <w:tc>
          <w:tcPr>
            <w:tcW w:w="615" w:type="pct"/>
            <w:shd w:val="clear" w:color="auto" w:fill="auto"/>
            <w:noWrap/>
            <w:vAlign w:val="bottom"/>
            <w:hideMark/>
          </w:tcPr>
          <w:p w:rsidR="00084A01" w:rsidRPr="00084A01" w:rsidRDefault="00084A01" w:rsidP="00084A01">
            <w:pPr>
              <w:spacing w:after="0" w:line="240" w:lineRule="auto"/>
              <w:rPr>
                <w:rFonts w:ascii="Times New Roman" w:eastAsia="Times New Roman" w:hAnsi="Times New Roman"/>
                <w:bCs/>
                <w:sz w:val="14"/>
                <w:szCs w:val="14"/>
                <w:lang w:val="en-US"/>
              </w:rPr>
            </w:pPr>
            <w:r w:rsidRPr="00084A01">
              <w:rPr>
                <w:rFonts w:ascii="Times New Roman" w:eastAsia="Times New Roman" w:hAnsi="Times New Roman"/>
                <w:bCs/>
                <w:sz w:val="14"/>
                <w:szCs w:val="14"/>
                <w:lang w:val="en-US"/>
              </w:rPr>
              <w:t>80 000,0</w:t>
            </w:r>
          </w:p>
        </w:tc>
        <w:tc>
          <w:tcPr>
            <w:tcW w:w="615" w:type="pct"/>
            <w:shd w:val="clear" w:color="auto" w:fill="auto"/>
            <w:noWrap/>
            <w:vAlign w:val="bottom"/>
            <w:hideMark/>
          </w:tcPr>
          <w:p w:rsidR="00084A01" w:rsidRPr="00084A01" w:rsidRDefault="00084A01" w:rsidP="00084A01">
            <w:pPr>
              <w:spacing w:after="0" w:line="240" w:lineRule="auto"/>
              <w:rPr>
                <w:rFonts w:ascii="Times New Roman" w:eastAsia="Times New Roman" w:hAnsi="Times New Roman"/>
                <w:bCs/>
                <w:sz w:val="14"/>
                <w:szCs w:val="14"/>
              </w:rPr>
            </w:pPr>
            <w:r w:rsidRPr="00084A01">
              <w:rPr>
                <w:rFonts w:ascii="Times New Roman" w:eastAsia="Times New Roman" w:hAnsi="Times New Roman"/>
                <w:bCs/>
                <w:sz w:val="14"/>
                <w:szCs w:val="14"/>
                <w:lang w:val="en-US"/>
              </w:rPr>
              <w:t>0</w:t>
            </w:r>
            <w:r w:rsidRPr="00084A01">
              <w:rPr>
                <w:rFonts w:ascii="Times New Roman" w:eastAsia="Times New Roman" w:hAnsi="Times New Roman"/>
                <w:bCs/>
                <w:sz w:val="14"/>
                <w:szCs w:val="14"/>
              </w:rPr>
              <w:t>,0</w:t>
            </w:r>
          </w:p>
        </w:tc>
        <w:tc>
          <w:tcPr>
            <w:tcW w:w="615" w:type="pct"/>
            <w:shd w:val="clear" w:color="auto" w:fill="auto"/>
            <w:noWrap/>
            <w:vAlign w:val="bottom"/>
            <w:hideMark/>
          </w:tcPr>
          <w:p w:rsidR="00084A01" w:rsidRPr="00084A01" w:rsidRDefault="00084A01" w:rsidP="00084A01">
            <w:pPr>
              <w:spacing w:after="0" w:line="240" w:lineRule="auto"/>
              <w:rPr>
                <w:rFonts w:ascii="Times New Roman" w:eastAsia="Times New Roman" w:hAnsi="Times New Roman"/>
                <w:bCs/>
                <w:sz w:val="14"/>
                <w:szCs w:val="14"/>
              </w:rPr>
            </w:pPr>
            <w:r w:rsidRPr="00084A01">
              <w:rPr>
                <w:rFonts w:ascii="Times New Roman" w:eastAsia="Times New Roman" w:hAnsi="Times New Roman"/>
                <w:bCs/>
                <w:sz w:val="14"/>
                <w:szCs w:val="14"/>
                <w:lang w:val="en-US"/>
              </w:rPr>
              <w:t>0</w:t>
            </w:r>
            <w:r w:rsidRPr="00084A01">
              <w:rPr>
                <w:rFonts w:ascii="Times New Roman" w:eastAsia="Times New Roman" w:hAnsi="Times New Roman"/>
                <w:bCs/>
                <w:sz w:val="14"/>
                <w:szCs w:val="14"/>
              </w:rPr>
              <w:t>,0</w:t>
            </w:r>
          </w:p>
        </w:tc>
      </w:tr>
    </w:tbl>
    <w:p w:rsidR="00084A01" w:rsidRPr="00084A01" w:rsidRDefault="00084A01" w:rsidP="00084A01">
      <w:pPr>
        <w:autoSpaceDE w:val="0"/>
        <w:autoSpaceDN w:val="0"/>
        <w:adjustRightInd w:val="0"/>
        <w:spacing w:after="0" w:line="240" w:lineRule="auto"/>
        <w:ind w:firstLine="709"/>
        <w:jc w:val="right"/>
        <w:rPr>
          <w:rFonts w:ascii="Times New Roman" w:hAnsi="Times New Roman"/>
          <w:sz w:val="20"/>
          <w:szCs w:val="20"/>
        </w:rPr>
      </w:pPr>
    </w:p>
    <w:p w:rsidR="00084A01" w:rsidRPr="00084A01" w:rsidRDefault="00084A01" w:rsidP="00084A01">
      <w:pPr>
        <w:autoSpaceDE w:val="0"/>
        <w:autoSpaceDN w:val="0"/>
        <w:adjustRightInd w:val="0"/>
        <w:spacing w:after="0" w:line="240" w:lineRule="auto"/>
        <w:ind w:firstLine="709"/>
        <w:jc w:val="right"/>
        <w:rPr>
          <w:rFonts w:ascii="Times New Roman" w:hAnsi="Times New Roman"/>
          <w:sz w:val="18"/>
          <w:szCs w:val="20"/>
          <w:lang w:val="en-US"/>
        </w:rPr>
      </w:pPr>
      <w:r w:rsidRPr="00084A01">
        <w:rPr>
          <w:rFonts w:ascii="Times New Roman" w:hAnsi="Times New Roman"/>
          <w:sz w:val="18"/>
          <w:szCs w:val="20"/>
          <w:lang w:val="en-US"/>
        </w:rPr>
        <w:t>Таблица 3</w:t>
      </w:r>
    </w:p>
    <w:p w:rsidR="00084A01" w:rsidRPr="00084A01" w:rsidRDefault="00084A01" w:rsidP="00084A01">
      <w:pPr>
        <w:autoSpaceDE w:val="0"/>
        <w:autoSpaceDN w:val="0"/>
        <w:adjustRightInd w:val="0"/>
        <w:spacing w:after="0" w:line="240" w:lineRule="auto"/>
        <w:ind w:firstLine="709"/>
        <w:jc w:val="center"/>
        <w:rPr>
          <w:rFonts w:ascii="Times New Roman" w:hAnsi="Times New Roman"/>
          <w:sz w:val="20"/>
          <w:szCs w:val="20"/>
          <w:lang w:val="en-US"/>
        </w:rPr>
      </w:pPr>
    </w:p>
    <w:p w:rsidR="00084A01" w:rsidRPr="00084A01" w:rsidRDefault="00084A01" w:rsidP="00084A01">
      <w:pPr>
        <w:autoSpaceDE w:val="0"/>
        <w:autoSpaceDN w:val="0"/>
        <w:adjustRightInd w:val="0"/>
        <w:spacing w:after="0" w:line="240" w:lineRule="auto"/>
        <w:ind w:firstLine="709"/>
        <w:jc w:val="center"/>
        <w:rPr>
          <w:rFonts w:ascii="Times New Roman" w:hAnsi="Times New Roman"/>
          <w:sz w:val="20"/>
          <w:szCs w:val="20"/>
        </w:rPr>
      </w:pPr>
      <w:r w:rsidRPr="00084A01">
        <w:rPr>
          <w:rFonts w:ascii="Times New Roman" w:hAnsi="Times New Roman"/>
          <w:sz w:val="20"/>
          <w:szCs w:val="20"/>
        </w:rPr>
        <w:t>Прогноз основных характеристик районного бюджета в 2026-2036 годах</w:t>
      </w:r>
    </w:p>
    <w:p w:rsidR="00084A01" w:rsidRPr="00084A01" w:rsidRDefault="00084A01" w:rsidP="00084A01">
      <w:pPr>
        <w:autoSpaceDE w:val="0"/>
        <w:autoSpaceDN w:val="0"/>
        <w:adjustRightInd w:val="0"/>
        <w:spacing w:after="0" w:line="240" w:lineRule="auto"/>
        <w:ind w:firstLine="709"/>
        <w:jc w:val="center"/>
        <w:rPr>
          <w:rFonts w:ascii="Times New Roman" w:hAnsi="Times New Roman"/>
          <w:sz w:val="20"/>
          <w:szCs w:val="20"/>
        </w:rPr>
      </w:pPr>
    </w:p>
    <w:p w:rsidR="00084A01" w:rsidRPr="00084A01" w:rsidRDefault="00084A01" w:rsidP="00084A01">
      <w:pPr>
        <w:autoSpaceDE w:val="0"/>
        <w:autoSpaceDN w:val="0"/>
        <w:adjustRightInd w:val="0"/>
        <w:spacing w:after="0" w:line="240" w:lineRule="auto"/>
        <w:ind w:firstLine="709"/>
        <w:jc w:val="right"/>
        <w:rPr>
          <w:rFonts w:ascii="Times New Roman" w:hAnsi="Times New Roman"/>
          <w:sz w:val="20"/>
          <w:szCs w:val="20"/>
          <w:lang w:val="en-US"/>
        </w:rPr>
      </w:pPr>
      <w:r w:rsidRPr="00084A01">
        <w:rPr>
          <w:rFonts w:ascii="Times New Roman" w:hAnsi="Times New Roman"/>
          <w:sz w:val="20"/>
          <w:szCs w:val="20"/>
          <w:lang w:val="en-US"/>
        </w:rPr>
        <w:t>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6"/>
        <w:gridCol w:w="3935"/>
        <w:gridCol w:w="1547"/>
        <w:gridCol w:w="1547"/>
        <w:gridCol w:w="1545"/>
      </w:tblGrid>
      <w:tr w:rsidR="00084A01" w:rsidRPr="00084A01" w:rsidTr="00C616A4">
        <w:trPr>
          <w:trHeight w:val="20"/>
          <w:tblHeader/>
        </w:trPr>
        <w:tc>
          <w:tcPr>
            <w:tcW w:w="521" w:type="pct"/>
            <w:shd w:val="clear" w:color="auto" w:fill="auto"/>
            <w:noWrap/>
            <w:vAlign w:val="center"/>
            <w:hideMark/>
          </w:tcPr>
          <w:p w:rsidR="00084A01" w:rsidRPr="00084A01" w:rsidRDefault="00084A01" w:rsidP="00084A01">
            <w:pPr>
              <w:spacing w:after="0" w:line="240" w:lineRule="auto"/>
              <w:rPr>
                <w:rFonts w:ascii="Times New Roman" w:eastAsia="Times New Roman" w:hAnsi="Times New Roman"/>
                <w:bCs/>
                <w:color w:val="000000"/>
                <w:sz w:val="14"/>
                <w:szCs w:val="14"/>
              </w:rPr>
            </w:pPr>
            <w:r w:rsidRPr="00084A01">
              <w:rPr>
                <w:rFonts w:ascii="Times New Roman" w:eastAsia="Times New Roman" w:hAnsi="Times New Roman"/>
                <w:bCs/>
                <w:color w:val="000000"/>
                <w:sz w:val="14"/>
                <w:szCs w:val="14"/>
                <w:lang w:val="en-US"/>
              </w:rPr>
              <w:t>№</w:t>
            </w:r>
            <w:r w:rsidRPr="00084A01">
              <w:rPr>
                <w:rFonts w:ascii="Times New Roman" w:eastAsia="Times New Roman" w:hAnsi="Times New Roman"/>
                <w:bCs/>
                <w:color w:val="000000"/>
                <w:sz w:val="14"/>
                <w:szCs w:val="14"/>
              </w:rPr>
              <w:t xml:space="preserve"> п/п</w:t>
            </w:r>
          </w:p>
        </w:tc>
        <w:tc>
          <w:tcPr>
            <w:tcW w:w="2056" w:type="pct"/>
            <w:shd w:val="clear" w:color="auto" w:fill="auto"/>
            <w:vAlign w:val="center"/>
            <w:hideMark/>
          </w:tcPr>
          <w:p w:rsidR="00084A01" w:rsidRPr="00084A01" w:rsidRDefault="00084A01" w:rsidP="00084A01">
            <w:pPr>
              <w:spacing w:after="0" w:line="240" w:lineRule="auto"/>
              <w:ind w:firstLine="709"/>
              <w:jc w:val="center"/>
              <w:rPr>
                <w:rFonts w:ascii="Times New Roman" w:eastAsia="Times New Roman" w:hAnsi="Times New Roman"/>
                <w:bCs/>
                <w:color w:val="000000"/>
                <w:sz w:val="14"/>
                <w:szCs w:val="14"/>
                <w:lang w:val="en-US"/>
              </w:rPr>
            </w:pPr>
            <w:r w:rsidRPr="00084A01">
              <w:rPr>
                <w:rFonts w:ascii="Times New Roman" w:eastAsia="Times New Roman" w:hAnsi="Times New Roman"/>
                <w:bCs/>
                <w:color w:val="000000"/>
                <w:sz w:val="14"/>
                <w:szCs w:val="14"/>
                <w:lang w:val="en-US"/>
              </w:rPr>
              <w:t>Наименование показателя</w:t>
            </w:r>
          </w:p>
        </w:tc>
        <w:tc>
          <w:tcPr>
            <w:tcW w:w="808" w:type="pct"/>
            <w:shd w:val="clear" w:color="auto" w:fill="auto"/>
            <w:noWrap/>
            <w:vAlign w:val="bottom"/>
            <w:hideMark/>
          </w:tcPr>
          <w:p w:rsidR="00084A01" w:rsidRPr="00084A01" w:rsidRDefault="00084A01" w:rsidP="00084A01">
            <w:pPr>
              <w:spacing w:after="0" w:line="240" w:lineRule="auto"/>
              <w:ind w:firstLine="709"/>
              <w:jc w:val="center"/>
              <w:rPr>
                <w:rFonts w:ascii="Times New Roman" w:eastAsia="Times New Roman" w:hAnsi="Times New Roman"/>
                <w:bCs/>
                <w:color w:val="000000"/>
                <w:sz w:val="14"/>
                <w:szCs w:val="14"/>
                <w:lang w:val="en-US"/>
              </w:rPr>
            </w:pPr>
            <w:r w:rsidRPr="00084A01">
              <w:rPr>
                <w:rFonts w:ascii="Times New Roman" w:eastAsia="Times New Roman" w:hAnsi="Times New Roman"/>
                <w:bCs/>
                <w:color w:val="000000"/>
                <w:sz w:val="14"/>
                <w:szCs w:val="14"/>
                <w:lang w:val="en-US"/>
              </w:rPr>
              <w:t>2026</w:t>
            </w:r>
          </w:p>
        </w:tc>
        <w:tc>
          <w:tcPr>
            <w:tcW w:w="808" w:type="pct"/>
            <w:shd w:val="clear" w:color="auto" w:fill="auto"/>
            <w:noWrap/>
            <w:vAlign w:val="bottom"/>
            <w:hideMark/>
          </w:tcPr>
          <w:p w:rsidR="00084A01" w:rsidRPr="00084A01" w:rsidRDefault="00084A01" w:rsidP="00084A01">
            <w:pPr>
              <w:spacing w:after="0" w:line="240" w:lineRule="auto"/>
              <w:ind w:firstLine="709"/>
              <w:jc w:val="center"/>
              <w:rPr>
                <w:rFonts w:ascii="Times New Roman" w:eastAsia="Times New Roman" w:hAnsi="Times New Roman"/>
                <w:bCs/>
                <w:color w:val="000000"/>
                <w:sz w:val="14"/>
                <w:szCs w:val="14"/>
                <w:lang w:val="en-US"/>
              </w:rPr>
            </w:pPr>
            <w:r w:rsidRPr="00084A01">
              <w:rPr>
                <w:rFonts w:ascii="Times New Roman" w:eastAsia="Times New Roman" w:hAnsi="Times New Roman"/>
                <w:bCs/>
                <w:color w:val="000000"/>
                <w:sz w:val="14"/>
                <w:szCs w:val="14"/>
                <w:lang w:val="en-US"/>
              </w:rPr>
              <w:t>2031</w:t>
            </w:r>
          </w:p>
        </w:tc>
        <w:tc>
          <w:tcPr>
            <w:tcW w:w="808" w:type="pct"/>
            <w:shd w:val="clear" w:color="auto" w:fill="auto"/>
            <w:noWrap/>
            <w:vAlign w:val="bottom"/>
            <w:hideMark/>
          </w:tcPr>
          <w:p w:rsidR="00084A01" w:rsidRPr="00084A01" w:rsidRDefault="00084A01" w:rsidP="00084A01">
            <w:pPr>
              <w:spacing w:after="0" w:line="240" w:lineRule="auto"/>
              <w:ind w:firstLine="709"/>
              <w:jc w:val="center"/>
              <w:rPr>
                <w:rFonts w:ascii="Times New Roman" w:eastAsia="Times New Roman" w:hAnsi="Times New Roman"/>
                <w:bCs/>
                <w:color w:val="000000"/>
                <w:sz w:val="14"/>
                <w:szCs w:val="14"/>
                <w:lang w:val="en-US"/>
              </w:rPr>
            </w:pPr>
            <w:r w:rsidRPr="00084A01">
              <w:rPr>
                <w:rFonts w:ascii="Times New Roman" w:eastAsia="Times New Roman" w:hAnsi="Times New Roman"/>
                <w:bCs/>
                <w:color w:val="000000"/>
                <w:sz w:val="14"/>
                <w:szCs w:val="14"/>
                <w:lang w:val="en-US"/>
              </w:rPr>
              <w:t>2036</w:t>
            </w:r>
          </w:p>
        </w:tc>
      </w:tr>
      <w:tr w:rsidR="00084A01" w:rsidRPr="00084A01" w:rsidTr="00C616A4">
        <w:trPr>
          <w:trHeight w:val="20"/>
          <w:tblHeader/>
        </w:trPr>
        <w:tc>
          <w:tcPr>
            <w:tcW w:w="521" w:type="pct"/>
            <w:shd w:val="clear" w:color="auto" w:fill="auto"/>
            <w:vAlign w:val="center"/>
            <w:hideMark/>
          </w:tcPr>
          <w:p w:rsidR="00084A01" w:rsidRPr="00084A01" w:rsidRDefault="00084A01" w:rsidP="00084A01">
            <w:pPr>
              <w:spacing w:after="0" w:line="240" w:lineRule="auto"/>
              <w:ind w:firstLine="709"/>
              <w:jc w:val="center"/>
              <w:rPr>
                <w:rFonts w:ascii="Times New Roman" w:eastAsia="Times New Roman" w:hAnsi="Times New Roman"/>
                <w:sz w:val="14"/>
                <w:szCs w:val="14"/>
                <w:lang w:val="en-US"/>
              </w:rPr>
            </w:pPr>
          </w:p>
        </w:tc>
        <w:tc>
          <w:tcPr>
            <w:tcW w:w="2056" w:type="pct"/>
            <w:shd w:val="clear" w:color="auto" w:fill="auto"/>
            <w:vAlign w:val="center"/>
            <w:hideMark/>
          </w:tcPr>
          <w:p w:rsidR="00084A01" w:rsidRPr="00084A01" w:rsidRDefault="00084A01" w:rsidP="00084A01">
            <w:pPr>
              <w:spacing w:after="0" w:line="240" w:lineRule="auto"/>
              <w:ind w:firstLine="709"/>
              <w:jc w:val="center"/>
              <w:rPr>
                <w:rFonts w:ascii="Times New Roman" w:eastAsia="Times New Roman" w:hAnsi="Times New Roman"/>
                <w:bCs/>
                <w:sz w:val="14"/>
                <w:szCs w:val="14"/>
                <w:lang w:val="en-US"/>
              </w:rPr>
            </w:pPr>
            <w:r w:rsidRPr="00084A01">
              <w:rPr>
                <w:rFonts w:ascii="Times New Roman" w:eastAsia="Times New Roman" w:hAnsi="Times New Roman"/>
                <w:bCs/>
                <w:sz w:val="14"/>
                <w:szCs w:val="14"/>
                <w:lang w:val="en-US"/>
              </w:rPr>
              <w:t>1</w:t>
            </w:r>
          </w:p>
        </w:tc>
        <w:tc>
          <w:tcPr>
            <w:tcW w:w="808" w:type="pct"/>
            <w:shd w:val="clear" w:color="auto" w:fill="auto"/>
            <w:noWrap/>
            <w:vAlign w:val="center"/>
            <w:hideMark/>
          </w:tcPr>
          <w:p w:rsidR="00084A01" w:rsidRPr="00084A01" w:rsidRDefault="00084A01" w:rsidP="00084A01">
            <w:pPr>
              <w:spacing w:after="0" w:line="240" w:lineRule="auto"/>
              <w:ind w:firstLine="709"/>
              <w:jc w:val="center"/>
              <w:rPr>
                <w:rFonts w:ascii="Times New Roman" w:eastAsia="Times New Roman" w:hAnsi="Times New Roman"/>
                <w:bCs/>
                <w:sz w:val="14"/>
                <w:szCs w:val="14"/>
                <w:lang w:val="en-US"/>
              </w:rPr>
            </w:pPr>
            <w:r w:rsidRPr="00084A01">
              <w:rPr>
                <w:rFonts w:ascii="Times New Roman" w:eastAsia="Times New Roman" w:hAnsi="Times New Roman"/>
                <w:bCs/>
                <w:sz w:val="14"/>
                <w:szCs w:val="14"/>
                <w:lang w:val="en-US"/>
              </w:rPr>
              <w:t>5</w:t>
            </w:r>
          </w:p>
        </w:tc>
        <w:tc>
          <w:tcPr>
            <w:tcW w:w="808" w:type="pct"/>
            <w:shd w:val="clear" w:color="auto" w:fill="auto"/>
            <w:noWrap/>
            <w:vAlign w:val="center"/>
            <w:hideMark/>
          </w:tcPr>
          <w:p w:rsidR="00084A01" w:rsidRPr="00084A01" w:rsidRDefault="00084A01" w:rsidP="00084A01">
            <w:pPr>
              <w:spacing w:after="0" w:line="240" w:lineRule="auto"/>
              <w:ind w:firstLine="709"/>
              <w:jc w:val="center"/>
              <w:rPr>
                <w:rFonts w:ascii="Times New Roman" w:eastAsia="Times New Roman" w:hAnsi="Times New Roman"/>
                <w:bCs/>
                <w:sz w:val="14"/>
                <w:szCs w:val="14"/>
                <w:lang w:val="en-US"/>
              </w:rPr>
            </w:pPr>
            <w:r w:rsidRPr="00084A01">
              <w:rPr>
                <w:rFonts w:ascii="Times New Roman" w:eastAsia="Times New Roman" w:hAnsi="Times New Roman"/>
                <w:bCs/>
                <w:sz w:val="14"/>
                <w:szCs w:val="14"/>
                <w:lang w:val="en-US"/>
              </w:rPr>
              <w:t>6</w:t>
            </w:r>
          </w:p>
        </w:tc>
        <w:tc>
          <w:tcPr>
            <w:tcW w:w="808" w:type="pct"/>
            <w:shd w:val="clear" w:color="auto" w:fill="auto"/>
            <w:noWrap/>
            <w:vAlign w:val="center"/>
            <w:hideMark/>
          </w:tcPr>
          <w:p w:rsidR="00084A01" w:rsidRPr="00084A01" w:rsidRDefault="00084A01" w:rsidP="00084A01">
            <w:pPr>
              <w:spacing w:after="0" w:line="240" w:lineRule="auto"/>
              <w:ind w:firstLine="709"/>
              <w:jc w:val="center"/>
              <w:rPr>
                <w:rFonts w:ascii="Times New Roman" w:eastAsia="Times New Roman" w:hAnsi="Times New Roman"/>
                <w:bCs/>
                <w:sz w:val="14"/>
                <w:szCs w:val="14"/>
                <w:lang w:val="en-US"/>
              </w:rPr>
            </w:pPr>
            <w:r w:rsidRPr="00084A01">
              <w:rPr>
                <w:rFonts w:ascii="Times New Roman" w:eastAsia="Times New Roman" w:hAnsi="Times New Roman"/>
                <w:bCs/>
                <w:sz w:val="14"/>
                <w:szCs w:val="14"/>
                <w:lang w:val="en-US"/>
              </w:rPr>
              <w:t>7</w:t>
            </w:r>
          </w:p>
        </w:tc>
      </w:tr>
      <w:tr w:rsidR="00084A01" w:rsidRPr="00084A01" w:rsidTr="00C616A4">
        <w:trPr>
          <w:trHeight w:val="20"/>
        </w:trPr>
        <w:tc>
          <w:tcPr>
            <w:tcW w:w="521" w:type="pct"/>
            <w:shd w:val="clear" w:color="auto" w:fill="auto"/>
            <w:hideMark/>
          </w:tcPr>
          <w:p w:rsidR="00084A01" w:rsidRPr="00084A01" w:rsidRDefault="00084A01" w:rsidP="00084A01">
            <w:pPr>
              <w:spacing w:after="0" w:line="240" w:lineRule="auto"/>
              <w:rPr>
                <w:rFonts w:ascii="Times New Roman" w:eastAsia="Times New Roman" w:hAnsi="Times New Roman"/>
                <w:sz w:val="14"/>
                <w:szCs w:val="14"/>
                <w:lang w:val="en-US"/>
              </w:rPr>
            </w:pPr>
            <w:r w:rsidRPr="00084A01">
              <w:rPr>
                <w:rFonts w:ascii="Times New Roman" w:eastAsia="Times New Roman" w:hAnsi="Times New Roman"/>
                <w:sz w:val="14"/>
                <w:szCs w:val="14"/>
                <w:lang w:val="en-US"/>
              </w:rPr>
              <w:t>1.</w:t>
            </w:r>
          </w:p>
        </w:tc>
        <w:tc>
          <w:tcPr>
            <w:tcW w:w="2056" w:type="pct"/>
            <w:shd w:val="clear" w:color="auto" w:fill="auto"/>
            <w:hideMark/>
          </w:tcPr>
          <w:p w:rsidR="00084A01" w:rsidRPr="00084A01" w:rsidRDefault="00084A01" w:rsidP="00084A01">
            <w:pPr>
              <w:spacing w:after="0" w:line="240" w:lineRule="auto"/>
              <w:rPr>
                <w:rFonts w:ascii="Times New Roman" w:eastAsia="Times New Roman" w:hAnsi="Times New Roman"/>
                <w:bCs/>
                <w:sz w:val="14"/>
                <w:szCs w:val="14"/>
                <w:lang w:val="en-US"/>
              </w:rPr>
            </w:pPr>
            <w:r w:rsidRPr="00084A01">
              <w:rPr>
                <w:rFonts w:ascii="Times New Roman" w:eastAsia="Times New Roman" w:hAnsi="Times New Roman"/>
                <w:bCs/>
                <w:sz w:val="14"/>
                <w:szCs w:val="14"/>
                <w:lang w:val="en-US"/>
              </w:rPr>
              <w:t>Доходы бюджета, итого</w:t>
            </w:r>
          </w:p>
        </w:tc>
        <w:tc>
          <w:tcPr>
            <w:tcW w:w="808" w:type="pct"/>
            <w:shd w:val="clear" w:color="auto" w:fill="auto"/>
            <w:noWrap/>
            <w:vAlign w:val="bottom"/>
          </w:tcPr>
          <w:p w:rsidR="00084A01" w:rsidRPr="00084A01" w:rsidRDefault="00084A01" w:rsidP="00084A01">
            <w:pPr>
              <w:spacing w:after="0" w:line="240" w:lineRule="auto"/>
              <w:rPr>
                <w:rFonts w:ascii="Times New Roman" w:eastAsia="Times New Roman" w:hAnsi="Times New Roman"/>
                <w:bCs/>
                <w:sz w:val="14"/>
                <w:szCs w:val="14"/>
                <w:lang w:val="en-US"/>
              </w:rPr>
            </w:pPr>
            <w:r w:rsidRPr="00084A01">
              <w:rPr>
                <w:rFonts w:ascii="Times New Roman" w:eastAsia="Times New Roman" w:hAnsi="Times New Roman"/>
                <w:bCs/>
                <w:sz w:val="14"/>
                <w:szCs w:val="14"/>
                <w:lang w:val="en-US"/>
              </w:rPr>
              <w:t>2 836 626,2</w:t>
            </w:r>
          </w:p>
        </w:tc>
        <w:tc>
          <w:tcPr>
            <w:tcW w:w="808" w:type="pct"/>
            <w:shd w:val="clear" w:color="auto" w:fill="auto"/>
            <w:noWrap/>
            <w:vAlign w:val="bottom"/>
          </w:tcPr>
          <w:p w:rsidR="00084A01" w:rsidRPr="00084A01" w:rsidRDefault="00084A01" w:rsidP="00084A01">
            <w:pPr>
              <w:spacing w:after="0" w:line="240" w:lineRule="auto"/>
              <w:rPr>
                <w:rFonts w:ascii="Times New Roman" w:eastAsia="Times New Roman" w:hAnsi="Times New Roman"/>
                <w:bCs/>
                <w:sz w:val="14"/>
                <w:szCs w:val="14"/>
                <w:lang w:val="en-US"/>
              </w:rPr>
            </w:pPr>
            <w:r w:rsidRPr="00084A01">
              <w:rPr>
                <w:rFonts w:ascii="Times New Roman" w:eastAsia="Times New Roman" w:hAnsi="Times New Roman"/>
                <w:bCs/>
                <w:sz w:val="14"/>
                <w:szCs w:val="14"/>
                <w:lang w:val="en-US"/>
              </w:rPr>
              <w:t>3 568 944,4</w:t>
            </w:r>
          </w:p>
        </w:tc>
        <w:tc>
          <w:tcPr>
            <w:tcW w:w="808" w:type="pct"/>
            <w:shd w:val="clear" w:color="auto" w:fill="auto"/>
            <w:noWrap/>
            <w:vAlign w:val="bottom"/>
          </w:tcPr>
          <w:p w:rsidR="00084A01" w:rsidRPr="00084A01" w:rsidRDefault="00084A01" w:rsidP="00084A01">
            <w:pPr>
              <w:spacing w:after="0" w:line="240" w:lineRule="auto"/>
              <w:rPr>
                <w:rFonts w:ascii="Times New Roman" w:eastAsia="Times New Roman" w:hAnsi="Times New Roman"/>
                <w:bCs/>
                <w:sz w:val="14"/>
                <w:szCs w:val="14"/>
                <w:lang w:val="en-US"/>
              </w:rPr>
            </w:pPr>
            <w:r w:rsidRPr="00084A01">
              <w:rPr>
                <w:rFonts w:ascii="Times New Roman" w:eastAsia="Times New Roman" w:hAnsi="Times New Roman"/>
                <w:bCs/>
                <w:sz w:val="14"/>
                <w:szCs w:val="14"/>
                <w:lang w:val="en-US"/>
              </w:rPr>
              <w:t>3 954 163,9</w:t>
            </w:r>
          </w:p>
        </w:tc>
      </w:tr>
      <w:tr w:rsidR="00084A01" w:rsidRPr="00084A01" w:rsidTr="00C616A4">
        <w:trPr>
          <w:trHeight w:val="20"/>
        </w:trPr>
        <w:tc>
          <w:tcPr>
            <w:tcW w:w="521" w:type="pct"/>
            <w:shd w:val="clear" w:color="auto" w:fill="auto"/>
            <w:hideMark/>
          </w:tcPr>
          <w:p w:rsidR="00084A01" w:rsidRPr="00084A01" w:rsidRDefault="00084A01" w:rsidP="00084A01">
            <w:pPr>
              <w:spacing w:after="0" w:line="240" w:lineRule="auto"/>
              <w:ind w:firstLine="709"/>
              <w:jc w:val="center"/>
              <w:rPr>
                <w:rFonts w:ascii="Times New Roman" w:eastAsia="Times New Roman" w:hAnsi="Times New Roman"/>
                <w:sz w:val="14"/>
                <w:szCs w:val="14"/>
                <w:lang w:val="en-US"/>
              </w:rPr>
            </w:pPr>
          </w:p>
        </w:tc>
        <w:tc>
          <w:tcPr>
            <w:tcW w:w="2056" w:type="pct"/>
            <w:shd w:val="clear" w:color="auto" w:fill="auto"/>
            <w:hideMark/>
          </w:tcPr>
          <w:p w:rsidR="00084A01" w:rsidRPr="00084A01" w:rsidRDefault="00084A01" w:rsidP="00084A01">
            <w:pPr>
              <w:spacing w:after="0" w:line="240" w:lineRule="auto"/>
              <w:rPr>
                <w:rFonts w:ascii="Times New Roman" w:eastAsia="Times New Roman" w:hAnsi="Times New Roman"/>
                <w:bCs/>
                <w:i/>
                <w:sz w:val="14"/>
                <w:szCs w:val="14"/>
              </w:rPr>
            </w:pPr>
            <w:r w:rsidRPr="00084A01">
              <w:rPr>
                <w:rFonts w:ascii="Times New Roman" w:eastAsia="Times New Roman" w:hAnsi="Times New Roman"/>
                <w:bCs/>
                <w:i/>
                <w:sz w:val="14"/>
                <w:szCs w:val="14"/>
              </w:rPr>
              <w:t>в т.ч. налоговые и неналоговые доходы</w:t>
            </w:r>
          </w:p>
        </w:tc>
        <w:tc>
          <w:tcPr>
            <w:tcW w:w="808" w:type="pct"/>
            <w:shd w:val="clear" w:color="auto" w:fill="auto"/>
            <w:noWrap/>
          </w:tcPr>
          <w:p w:rsidR="00084A01" w:rsidRPr="00084A01" w:rsidRDefault="00084A01" w:rsidP="00084A01">
            <w:pPr>
              <w:spacing w:after="0" w:line="240" w:lineRule="auto"/>
              <w:rPr>
                <w:rFonts w:ascii="Times New Roman" w:eastAsia="Times New Roman" w:hAnsi="Times New Roman"/>
                <w:bCs/>
                <w:i/>
                <w:sz w:val="14"/>
                <w:szCs w:val="14"/>
                <w:lang w:val="en-US"/>
              </w:rPr>
            </w:pPr>
            <w:r w:rsidRPr="00084A01">
              <w:rPr>
                <w:rFonts w:ascii="Times New Roman" w:eastAsia="Times New Roman" w:hAnsi="Times New Roman"/>
                <w:bCs/>
                <w:i/>
                <w:sz w:val="14"/>
                <w:szCs w:val="14"/>
                <w:lang w:val="en-US"/>
              </w:rPr>
              <w:t>812 551,7</w:t>
            </w:r>
          </w:p>
        </w:tc>
        <w:tc>
          <w:tcPr>
            <w:tcW w:w="808" w:type="pct"/>
            <w:shd w:val="clear" w:color="auto" w:fill="auto"/>
            <w:noWrap/>
          </w:tcPr>
          <w:p w:rsidR="00084A01" w:rsidRPr="00084A01" w:rsidRDefault="00084A01" w:rsidP="00084A01">
            <w:pPr>
              <w:spacing w:after="0" w:line="240" w:lineRule="auto"/>
              <w:rPr>
                <w:rFonts w:ascii="Times New Roman" w:eastAsia="Times New Roman" w:hAnsi="Times New Roman"/>
                <w:bCs/>
                <w:i/>
                <w:sz w:val="14"/>
                <w:szCs w:val="14"/>
              </w:rPr>
            </w:pPr>
            <w:r w:rsidRPr="00084A01">
              <w:rPr>
                <w:rFonts w:ascii="Times New Roman" w:eastAsia="Times New Roman" w:hAnsi="Times New Roman"/>
                <w:bCs/>
                <w:i/>
                <w:sz w:val="14"/>
                <w:szCs w:val="14"/>
                <w:lang w:val="en-US"/>
              </w:rPr>
              <w:t>999 610</w:t>
            </w:r>
            <w:r w:rsidRPr="00084A01">
              <w:rPr>
                <w:rFonts w:ascii="Times New Roman" w:eastAsia="Times New Roman" w:hAnsi="Times New Roman"/>
                <w:bCs/>
                <w:i/>
                <w:sz w:val="14"/>
                <w:szCs w:val="14"/>
              </w:rPr>
              <w:t>,0</w:t>
            </w:r>
          </w:p>
        </w:tc>
        <w:tc>
          <w:tcPr>
            <w:tcW w:w="808" w:type="pct"/>
            <w:shd w:val="clear" w:color="auto" w:fill="auto"/>
            <w:noWrap/>
          </w:tcPr>
          <w:p w:rsidR="00084A01" w:rsidRPr="00084A01" w:rsidRDefault="00084A01" w:rsidP="00084A01">
            <w:pPr>
              <w:spacing w:after="0" w:line="240" w:lineRule="auto"/>
              <w:rPr>
                <w:rFonts w:ascii="Times New Roman" w:eastAsia="Times New Roman" w:hAnsi="Times New Roman"/>
                <w:bCs/>
                <w:i/>
                <w:sz w:val="14"/>
                <w:szCs w:val="14"/>
              </w:rPr>
            </w:pPr>
            <w:r w:rsidRPr="00084A01">
              <w:rPr>
                <w:rFonts w:ascii="Times New Roman" w:eastAsia="Times New Roman" w:hAnsi="Times New Roman"/>
                <w:bCs/>
                <w:i/>
                <w:sz w:val="14"/>
                <w:szCs w:val="14"/>
                <w:lang w:val="en-US"/>
              </w:rPr>
              <w:t>1 106 568</w:t>
            </w:r>
            <w:r w:rsidRPr="00084A01">
              <w:rPr>
                <w:rFonts w:ascii="Times New Roman" w:eastAsia="Times New Roman" w:hAnsi="Times New Roman"/>
                <w:bCs/>
                <w:i/>
                <w:sz w:val="14"/>
                <w:szCs w:val="14"/>
              </w:rPr>
              <w:t>,0</w:t>
            </w:r>
          </w:p>
        </w:tc>
      </w:tr>
      <w:tr w:rsidR="00084A01" w:rsidRPr="00084A01" w:rsidTr="00C616A4">
        <w:trPr>
          <w:trHeight w:val="20"/>
        </w:trPr>
        <w:tc>
          <w:tcPr>
            <w:tcW w:w="521" w:type="pct"/>
            <w:shd w:val="clear" w:color="auto" w:fill="auto"/>
            <w:hideMark/>
          </w:tcPr>
          <w:p w:rsidR="00084A01" w:rsidRPr="00084A01" w:rsidRDefault="00084A01" w:rsidP="00084A01">
            <w:pPr>
              <w:spacing w:after="0" w:line="240" w:lineRule="auto"/>
              <w:rPr>
                <w:rFonts w:ascii="Times New Roman" w:eastAsia="Times New Roman" w:hAnsi="Times New Roman"/>
                <w:sz w:val="14"/>
                <w:szCs w:val="14"/>
                <w:lang w:val="en-US"/>
              </w:rPr>
            </w:pPr>
            <w:r w:rsidRPr="00084A01">
              <w:rPr>
                <w:rFonts w:ascii="Times New Roman" w:eastAsia="Times New Roman" w:hAnsi="Times New Roman"/>
                <w:sz w:val="14"/>
                <w:szCs w:val="14"/>
                <w:lang w:val="en-US"/>
              </w:rPr>
              <w:t>2.</w:t>
            </w:r>
          </w:p>
        </w:tc>
        <w:tc>
          <w:tcPr>
            <w:tcW w:w="2056" w:type="pct"/>
            <w:shd w:val="clear" w:color="auto" w:fill="auto"/>
            <w:hideMark/>
          </w:tcPr>
          <w:p w:rsidR="00084A01" w:rsidRPr="00084A01" w:rsidRDefault="00084A01" w:rsidP="00084A01">
            <w:pPr>
              <w:spacing w:after="0" w:line="240" w:lineRule="auto"/>
              <w:rPr>
                <w:rFonts w:ascii="Times New Roman" w:eastAsia="Times New Roman" w:hAnsi="Times New Roman"/>
                <w:bCs/>
                <w:sz w:val="14"/>
                <w:szCs w:val="14"/>
                <w:lang w:val="en-US"/>
              </w:rPr>
            </w:pPr>
            <w:r w:rsidRPr="00084A01">
              <w:rPr>
                <w:rFonts w:ascii="Times New Roman" w:eastAsia="Times New Roman" w:hAnsi="Times New Roman"/>
                <w:bCs/>
                <w:sz w:val="14"/>
                <w:szCs w:val="14"/>
                <w:lang w:val="en-US"/>
              </w:rPr>
              <w:t>Расходы бюджета</w:t>
            </w:r>
          </w:p>
        </w:tc>
        <w:tc>
          <w:tcPr>
            <w:tcW w:w="808" w:type="pct"/>
            <w:shd w:val="clear" w:color="auto" w:fill="auto"/>
            <w:noWrap/>
            <w:vAlign w:val="bottom"/>
          </w:tcPr>
          <w:p w:rsidR="00084A01" w:rsidRPr="00084A01" w:rsidRDefault="00084A01" w:rsidP="00084A01">
            <w:pPr>
              <w:spacing w:after="0" w:line="240" w:lineRule="auto"/>
              <w:rPr>
                <w:rFonts w:ascii="Times New Roman" w:eastAsia="Times New Roman" w:hAnsi="Times New Roman"/>
                <w:bCs/>
                <w:sz w:val="14"/>
                <w:szCs w:val="14"/>
                <w:lang w:val="en-US"/>
              </w:rPr>
            </w:pPr>
            <w:r w:rsidRPr="00084A01">
              <w:rPr>
                <w:rFonts w:ascii="Times New Roman" w:eastAsia="Times New Roman" w:hAnsi="Times New Roman"/>
                <w:bCs/>
                <w:sz w:val="14"/>
                <w:szCs w:val="14"/>
                <w:lang w:val="en-US"/>
              </w:rPr>
              <w:t>2 836 626,2</w:t>
            </w:r>
          </w:p>
        </w:tc>
        <w:tc>
          <w:tcPr>
            <w:tcW w:w="808" w:type="pct"/>
            <w:shd w:val="clear" w:color="auto" w:fill="auto"/>
            <w:noWrap/>
            <w:vAlign w:val="bottom"/>
          </w:tcPr>
          <w:p w:rsidR="00084A01" w:rsidRPr="00084A01" w:rsidRDefault="00084A01" w:rsidP="00084A01">
            <w:pPr>
              <w:spacing w:after="0" w:line="240" w:lineRule="auto"/>
              <w:rPr>
                <w:rFonts w:ascii="Times New Roman" w:eastAsia="Times New Roman" w:hAnsi="Times New Roman"/>
                <w:bCs/>
                <w:sz w:val="14"/>
                <w:szCs w:val="14"/>
                <w:lang w:val="en-US"/>
              </w:rPr>
            </w:pPr>
            <w:r w:rsidRPr="00084A01">
              <w:rPr>
                <w:rFonts w:ascii="Times New Roman" w:eastAsia="Times New Roman" w:hAnsi="Times New Roman"/>
                <w:bCs/>
                <w:sz w:val="14"/>
                <w:szCs w:val="14"/>
                <w:lang w:val="en-US"/>
              </w:rPr>
              <w:t>3 568 944,4</w:t>
            </w:r>
          </w:p>
        </w:tc>
        <w:tc>
          <w:tcPr>
            <w:tcW w:w="808" w:type="pct"/>
            <w:shd w:val="clear" w:color="auto" w:fill="auto"/>
            <w:noWrap/>
            <w:vAlign w:val="bottom"/>
          </w:tcPr>
          <w:p w:rsidR="00084A01" w:rsidRPr="00084A01" w:rsidRDefault="00084A01" w:rsidP="00084A01">
            <w:pPr>
              <w:spacing w:after="0" w:line="240" w:lineRule="auto"/>
              <w:rPr>
                <w:rFonts w:ascii="Times New Roman" w:eastAsia="Times New Roman" w:hAnsi="Times New Roman"/>
                <w:bCs/>
                <w:sz w:val="14"/>
                <w:szCs w:val="14"/>
                <w:lang w:val="en-US"/>
              </w:rPr>
            </w:pPr>
            <w:r w:rsidRPr="00084A01">
              <w:rPr>
                <w:rFonts w:ascii="Times New Roman" w:eastAsia="Times New Roman" w:hAnsi="Times New Roman"/>
                <w:bCs/>
                <w:sz w:val="14"/>
                <w:szCs w:val="14"/>
                <w:lang w:val="en-US"/>
              </w:rPr>
              <w:t>3 954 163,9</w:t>
            </w:r>
          </w:p>
        </w:tc>
      </w:tr>
      <w:tr w:rsidR="00084A01" w:rsidRPr="00084A01" w:rsidTr="00C616A4">
        <w:trPr>
          <w:trHeight w:val="20"/>
        </w:trPr>
        <w:tc>
          <w:tcPr>
            <w:tcW w:w="521" w:type="pct"/>
            <w:shd w:val="clear" w:color="auto" w:fill="auto"/>
            <w:hideMark/>
          </w:tcPr>
          <w:p w:rsidR="00084A01" w:rsidRPr="00084A01" w:rsidRDefault="00084A01" w:rsidP="00084A01">
            <w:pPr>
              <w:spacing w:after="0" w:line="240" w:lineRule="auto"/>
              <w:ind w:firstLine="709"/>
              <w:jc w:val="center"/>
              <w:rPr>
                <w:rFonts w:ascii="Times New Roman" w:eastAsia="Times New Roman" w:hAnsi="Times New Roman"/>
                <w:sz w:val="14"/>
                <w:szCs w:val="14"/>
                <w:lang w:val="en-US"/>
              </w:rPr>
            </w:pPr>
          </w:p>
        </w:tc>
        <w:tc>
          <w:tcPr>
            <w:tcW w:w="2056" w:type="pct"/>
            <w:shd w:val="clear" w:color="auto" w:fill="auto"/>
            <w:hideMark/>
          </w:tcPr>
          <w:p w:rsidR="00084A01" w:rsidRPr="00084A01" w:rsidRDefault="00084A01" w:rsidP="00084A01">
            <w:pPr>
              <w:spacing w:after="0" w:line="240" w:lineRule="auto"/>
              <w:rPr>
                <w:rFonts w:ascii="Times New Roman" w:eastAsia="Times New Roman" w:hAnsi="Times New Roman"/>
                <w:bCs/>
                <w:i/>
                <w:sz w:val="14"/>
                <w:szCs w:val="14"/>
              </w:rPr>
            </w:pPr>
            <w:r w:rsidRPr="00084A01">
              <w:rPr>
                <w:rFonts w:ascii="Times New Roman" w:eastAsia="Times New Roman" w:hAnsi="Times New Roman"/>
                <w:bCs/>
                <w:i/>
                <w:sz w:val="14"/>
                <w:szCs w:val="14"/>
              </w:rPr>
              <w:t>в т.ч. за счет собственных расходов</w:t>
            </w:r>
          </w:p>
        </w:tc>
        <w:tc>
          <w:tcPr>
            <w:tcW w:w="808" w:type="pct"/>
            <w:shd w:val="clear" w:color="auto" w:fill="auto"/>
            <w:noWrap/>
            <w:vAlign w:val="bottom"/>
          </w:tcPr>
          <w:p w:rsidR="00084A01" w:rsidRPr="00084A01" w:rsidRDefault="00084A01" w:rsidP="00084A01">
            <w:pPr>
              <w:spacing w:after="0" w:line="240" w:lineRule="auto"/>
              <w:rPr>
                <w:rFonts w:ascii="Times New Roman" w:eastAsia="Times New Roman" w:hAnsi="Times New Roman"/>
                <w:bCs/>
                <w:i/>
                <w:sz w:val="14"/>
                <w:szCs w:val="14"/>
                <w:lang w:val="en-US"/>
              </w:rPr>
            </w:pPr>
            <w:r w:rsidRPr="00084A01">
              <w:rPr>
                <w:rFonts w:ascii="Times New Roman" w:eastAsia="Times New Roman" w:hAnsi="Times New Roman"/>
                <w:bCs/>
                <w:i/>
                <w:sz w:val="14"/>
                <w:szCs w:val="14"/>
                <w:lang w:val="en-US"/>
              </w:rPr>
              <w:t>1 590 850,1</w:t>
            </w:r>
          </w:p>
        </w:tc>
        <w:tc>
          <w:tcPr>
            <w:tcW w:w="808" w:type="pct"/>
            <w:shd w:val="clear" w:color="auto" w:fill="auto"/>
            <w:noWrap/>
            <w:vAlign w:val="bottom"/>
          </w:tcPr>
          <w:p w:rsidR="00084A01" w:rsidRPr="00084A01" w:rsidRDefault="00084A01" w:rsidP="00084A01">
            <w:pPr>
              <w:spacing w:after="0" w:line="240" w:lineRule="auto"/>
              <w:rPr>
                <w:rFonts w:ascii="Times New Roman" w:eastAsia="Times New Roman" w:hAnsi="Times New Roman"/>
                <w:bCs/>
                <w:i/>
                <w:sz w:val="14"/>
                <w:szCs w:val="14"/>
                <w:lang w:val="en-US"/>
              </w:rPr>
            </w:pPr>
            <w:r w:rsidRPr="00084A01">
              <w:rPr>
                <w:rFonts w:ascii="Times New Roman" w:eastAsia="Times New Roman" w:hAnsi="Times New Roman"/>
                <w:bCs/>
                <w:i/>
                <w:sz w:val="14"/>
                <w:szCs w:val="14"/>
                <w:lang w:val="en-US"/>
              </w:rPr>
              <w:t>1 961 448,4</w:t>
            </w:r>
          </w:p>
        </w:tc>
        <w:tc>
          <w:tcPr>
            <w:tcW w:w="808" w:type="pct"/>
            <w:shd w:val="clear" w:color="auto" w:fill="auto"/>
            <w:noWrap/>
            <w:vAlign w:val="bottom"/>
          </w:tcPr>
          <w:p w:rsidR="00084A01" w:rsidRPr="00084A01" w:rsidRDefault="00084A01" w:rsidP="00084A01">
            <w:pPr>
              <w:spacing w:after="0" w:line="240" w:lineRule="auto"/>
              <w:rPr>
                <w:rFonts w:ascii="Times New Roman" w:eastAsia="Times New Roman" w:hAnsi="Times New Roman"/>
                <w:bCs/>
                <w:i/>
                <w:sz w:val="14"/>
                <w:szCs w:val="14"/>
                <w:lang w:val="en-US"/>
              </w:rPr>
            </w:pPr>
            <w:r w:rsidRPr="00084A01">
              <w:rPr>
                <w:rFonts w:ascii="Times New Roman" w:eastAsia="Times New Roman" w:hAnsi="Times New Roman"/>
                <w:bCs/>
                <w:i/>
                <w:sz w:val="14"/>
                <w:szCs w:val="14"/>
                <w:lang w:val="en-US"/>
              </w:rPr>
              <w:t>2 173 160,3</w:t>
            </w:r>
          </w:p>
        </w:tc>
      </w:tr>
      <w:tr w:rsidR="00084A01" w:rsidRPr="00084A01" w:rsidTr="00C616A4">
        <w:trPr>
          <w:trHeight w:val="20"/>
        </w:trPr>
        <w:tc>
          <w:tcPr>
            <w:tcW w:w="521" w:type="pct"/>
            <w:shd w:val="clear" w:color="auto" w:fill="auto"/>
            <w:hideMark/>
          </w:tcPr>
          <w:p w:rsidR="00084A01" w:rsidRPr="00084A01" w:rsidRDefault="00084A01" w:rsidP="00084A01">
            <w:pPr>
              <w:spacing w:after="0" w:line="240" w:lineRule="auto"/>
              <w:rPr>
                <w:rFonts w:ascii="Times New Roman" w:eastAsia="Times New Roman" w:hAnsi="Times New Roman"/>
                <w:sz w:val="14"/>
                <w:szCs w:val="14"/>
                <w:lang w:val="en-US"/>
              </w:rPr>
            </w:pPr>
            <w:r w:rsidRPr="00084A01">
              <w:rPr>
                <w:rFonts w:ascii="Times New Roman" w:eastAsia="Times New Roman" w:hAnsi="Times New Roman"/>
                <w:sz w:val="14"/>
                <w:szCs w:val="14"/>
                <w:lang w:val="en-US"/>
              </w:rPr>
              <w:t>2.1.</w:t>
            </w:r>
          </w:p>
        </w:tc>
        <w:tc>
          <w:tcPr>
            <w:tcW w:w="2056" w:type="pct"/>
            <w:shd w:val="clear" w:color="auto" w:fill="auto"/>
            <w:hideMark/>
          </w:tcPr>
          <w:p w:rsidR="00084A01" w:rsidRPr="00084A01" w:rsidRDefault="00084A01" w:rsidP="00084A01">
            <w:pPr>
              <w:spacing w:after="0" w:line="240" w:lineRule="auto"/>
              <w:rPr>
                <w:rFonts w:ascii="Times New Roman" w:eastAsia="Times New Roman" w:hAnsi="Times New Roman"/>
                <w:sz w:val="14"/>
                <w:szCs w:val="14"/>
              </w:rPr>
            </w:pPr>
            <w:r w:rsidRPr="00084A01">
              <w:rPr>
                <w:rFonts w:ascii="Times New Roman" w:eastAsia="Times New Roman" w:hAnsi="Times New Roman"/>
                <w:sz w:val="14"/>
                <w:szCs w:val="14"/>
              </w:rPr>
              <w:t>Расходы на финансовое обеспечение реализации муниципальных программ Богучанского района</w:t>
            </w:r>
          </w:p>
        </w:tc>
        <w:tc>
          <w:tcPr>
            <w:tcW w:w="808" w:type="pct"/>
            <w:shd w:val="clear" w:color="auto" w:fill="auto"/>
            <w:noWrap/>
            <w:vAlign w:val="bottom"/>
          </w:tcPr>
          <w:p w:rsidR="00084A01" w:rsidRPr="00084A01" w:rsidRDefault="00084A01" w:rsidP="00084A01">
            <w:pPr>
              <w:spacing w:after="0" w:line="240" w:lineRule="auto"/>
              <w:rPr>
                <w:rFonts w:ascii="Times New Roman" w:eastAsia="Times New Roman" w:hAnsi="Times New Roman"/>
                <w:bCs/>
                <w:sz w:val="14"/>
                <w:szCs w:val="14"/>
                <w:lang w:val="en-US"/>
              </w:rPr>
            </w:pPr>
            <w:r w:rsidRPr="00084A01">
              <w:rPr>
                <w:rFonts w:ascii="Times New Roman" w:eastAsia="Times New Roman" w:hAnsi="Times New Roman"/>
                <w:bCs/>
                <w:sz w:val="14"/>
                <w:szCs w:val="14"/>
                <w:lang w:val="en-US"/>
              </w:rPr>
              <w:t>2 633 272,4</w:t>
            </w:r>
          </w:p>
        </w:tc>
        <w:tc>
          <w:tcPr>
            <w:tcW w:w="808" w:type="pct"/>
            <w:shd w:val="clear" w:color="auto" w:fill="auto"/>
            <w:noWrap/>
            <w:vAlign w:val="bottom"/>
          </w:tcPr>
          <w:p w:rsidR="00084A01" w:rsidRPr="00084A01" w:rsidRDefault="00084A01" w:rsidP="00084A01">
            <w:pPr>
              <w:spacing w:after="0" w:line="240" w:lineRule="auto"/>
              <w:rPr>
                <w:rFonts w:ascii="Times New Roman" w:eastAsia="Times New Roman" w:hAnsi="Times New Roman"/>
                <w:bCs/>
                <w:sz w:val="14"/>
                <w:szCs w:val="14"/>
                <w:lang w:val="en-US"/>
              </w:rPr>
            </w:pPr>
            <w:r w:rsidRPr="00084A01">
              <w:rPr>
                <w:rFonts w:ascii="Times New Roman" w:eastAsia="Times New Roman" w:hAnsi="Times New Roman"/>
                <w:bCs/>
                <w:sz w:val="14"/>
                <w:szCs w:val="14"/>
                <w:lang w:val="en-US"/>
              </w:rPr>
              <w:t>3 319 118,3</w:t>
            </w:r>
          </w:p>
        </w:tc>
        <w:tc>
          <w:tcPr>
            <w:tcW w:w="808" w:type="pct"/>
            <w:shd w:val="clear" w:color="auto" w:fill="auto"/>
            <w:noWrap/>
            <w:vAlign w:val="bottom"/>
          </w:tcPr>
          <w:p w:rsidR="00084A01" w:rsidRPr="00084A01" w:rsidRDefault="00084A01" w:rsidP="00084A01">
            <w:pPr>
              <w:spacing w:after="0" w:line="240" w:lineRule="auto"/>
              <w:rPr>
                <w:rFonts w:ascii="Times New Roman" w:eastAsia="Times New Roman" w:hAnsi="Times New Roman"/>
                <w:bCs/>
                <w:sz w:val="14"/>
                <w:szCs w:val="14"/>
                <w:lang w:val="en-US"/>
              </w:rPr>
            </w:pPr>
            <w:r w:rsidRPr="00084A01">
              <w:rPr>
                <w:rFonts w:ascii="Times New Roman" w:eastAsia="Times New Roman" w:hAnsi="Times New Roman"/>
                <w:bCs/>
                <w:sz w:val="14"/>
                <w:szCs w:val="14"/>
                <w:lang w:val="en-US"/>
              </w:rPr>
              <w:t>3 67 7372,4</w:t>
            </w:r>
          </w:p>
        </w:tc>
      </w:tr>
      <w:tr w:rsidR="00084A01" w:rsidRPr="00084A01" w:rsidTr="00C616A4">
        <w:trPr>
          <w:trHeight w:val="20"/>
        </w:trPr>
        <w:tc>
          <w:tcPr>
            <w:tcW w:w="521" w:type="pct"/>
            <w:shd w:val="clear" w:color="auto" w:fill="auto"/>
            <w:hideMark/>
          </w:tcPr>
          <w:p w:rsidR="00084A01" w:rsidRPr="00084A01" w:rsidRDefault="00084A01" w:rsidP="00084A01">
            <w:pPr>
              <w:spacing w:after="0" w:line="240" w:lineRule="auto"/>
              <w:rPr>
                <w:rFonts w:ascii="Times New Roman" w:eastAsia="Times New Roman" w:hAnsi="Times New Roman"/>
                <w:sz w:val="14"/>
                <w:szCs w:val="14"/>
                <w:lang w:val="en-US"/>
              </w:rPr>
            </w:pPr>
            <w:r w:rsidRPr="00084A01">
              <w:rPr>
                <w:rFonts w:ascii="Times New Roman" w:eastAsia="Times New Roman" w:hAnsi="Times New Roman"/>
                <w:sz w:val="14"/>
                <w:szCs w:val="14"/>
                <w:lang w:val="en-US"/>
              </w:rPr>
              <w:t>2.2.</w:t>
            </w:r>
          </w:p>
        </w:tc>
        <w:tc>
          <w:tcPr>
            <w:tcW w:w="2056" w:type="pct"/>
            <w:shd w:val="clear" w:color="auto" w:fill="auto"/>
            <w:hideMark/>
          </w:tcPr>
          <w:p w:rsidR="00084A01" w:rsidRPr="00084A01" w:rsidRDefault="00084A01" w:rsidP="00084A01">
            <w:pPr>
              <w:spacing w:after="0" w:line="240" w:lineRule="auto"/>
              <w:rPr>
                <w:rFonts w:ascii="Times New Roman" w:eastAsia="Times New Roman" w:hAnsi="Times New Roman"/>
                <w:sz w:val="14"/>
                <w:szCs w:val="14"/>
                <w:lang w:val="en-US"/>
              </w:rPr>
            </w:pPr>
            <w:r w:rsidRPr="00084A01">
              <w:rPr>
                <w:rFonts w:ascii="Times New Roman" w:eastAsia="Times New Roman" w:hAnsi="Times New Roman"/>
                <w:sz w:val="14"/>
                <w:szCs w:val="14"/>
                <w:lang w:val="en-US"/>
              </w:rPr>
              <w:t>Непрограммные расходы</w:t>
            </w:r>
          </w:p>
        </w:tc>
        <w:tc>
          <w:tcPr>
            <w:tcW w:w="808" w:type="pct"/>
            <w:shd w:val="clear" w:color="auto" w:fill="auto"/>
            <w:noWrap/>
            <w:vAlign w:val="bottom"/>
          </w:tcPr>
          <w:p w:rsidR="00084A01" w:rsidRPr="00084A01" w:rsidRDefault="00084A01" w:rsidP="00084A01">
            <w:pPr>
              <w:spacing w:after="0" w:line="240" w:lineRule="auto"/>
              <w:rPr>
                <w:rFonts w:ascii="Times New Roman" w:eastAsia="Times New Roman" w:hAnsi="Times New Roman"/>
                <w:bCs/>
                <w:sz w:val="14"/>
                <w:szCs w:val="14"/>
                <w:lang w:val="en-US"/>
              </w:rPr>
            </w:pPr>
            <w:r w:rsidRPr="00084A01">
              <w:rPr>
                <w:rFonts w:ascii="Times New Roman" w:eastAsia="Times New Roman" w:hAnsi="Times New Roman"/>
                <w:bCs/>
                <w:sz w:val="14"/>
                <w:szCs w:val="14"/>
                <w:lang w:val="en-US"/>
              </w:rPr>
              <w:t>203 353,8</w:t>
            </w:r>
          </w:p>
        </w:tc>
        <w:tc>
          <w:tcPr>
            <w:tcW w:w="808" w:type="pct"/>
            <w:shd w:val="clear" w:color="auto" w:fill="auto"/>
            <w:noWrap/>
            <w:vAlign w:val="bottom"/>
          </w:tcPr>
          <w:p w:rsidR="00084A01" w:rsidRPr="00084A01" w:rsidRDefault="00084A01" w:rsidP="00084A01">
            <w:pPr>
              <w:spacing w:after="0" w:line="240" w:lineRule="auto"/>
              <w:rPr>
                <w:rFonts w:ascii="Times New Roman" w:eastAsia="Times New Roman" w:hAnsi="Times New Roman"/>
                <w:bCs/>
                <w:sz w:val="14"/>
                <w:szCs w:val="14"/>
                <w:lang w:val="en-US"/>
              </w:rPr>
            </w:pPr>
            <w:r w:rsidRPr="00084A01">
              <w:rPr>
                <w:rFonts w:ascii="Times New Roman" w:eastAsia="Times New Roman" w:hAnsi="Times New Roman"/>
                <w:bCs/>
                <w:sz w:val="14"/>
                <w:szCs w:val="14"/>
                <w:lang w:val="en-US"/>
              </w:rPr>
              <w:t>249 826,1</w:t>
            </w:r>
          </w:p>
        </w:tc>
        <w:tc>
          <w:tcPr>
            <w:tcW w:w="808" w:type="pct"/>
            <w:shd w:val="clear" w:color="auto" w:fill="auto"/>
            <w:noWrap/>
            <w:vAlign w:val="bottom"/>
          </w:tcPr>
          <w:p w:rsidR="00084A01" w:rsidRPr="00084A01" w:rsidRDefault="00084A01" w:rsidP="00084A01">
            <w:pPr>
              <w:spacing w:after="0" w:line="240" w:lineRule="auto"/>
              <w:rPr>
                <w:rFonts w:ascii="Times New Roman" w:eastAsia="Times New Roman" w:hAnsi="Times New Roman"/>
                <w:bCs/>
                <w:sz w:val="14"/>
                <w:szCs w:val="14"/>
                <w:lang w:val="en-US"/>
              </w:rPr>
            </w:pPr>
            <w:r w:rsidRPr="00084A01">
              <w:rPr>
                <w:rFonts w:ascii="Times New Roman" w:eastAsia="Times New Roman" w:hAnsi="Times New Roman"/>
                <w:bCs/>
                <w:sz w:val="14"/>
                <w:szCs w:val="14"/>
                <w:lang w:val="en-US"/>
              </w:rPr>
              <w:t>276 791,5</w:t>
            </w:r>
          </w:p>
        </w:tc>
      </w:tr>
      <w:tr w:rsidR="00084A01" w:rsidRPr="00084A01" w:rsidTr="00C616A4">
        <w:trPr>
          <w:trHeight w:val="20"/>
        </w:trPr>
        <w:tc>
          <w:tcPr>
            <w:tcW w:w="521" w:type="pct"/>
            <w:shd w:val="clear" w:color="auto" w:fill="auto"/>
            <w:hideMark/>
          </w:tcPr>
          <w:p w:rsidR="00084A01" w:rsidRPr="00084A01" w:rsidRDefault="00084A01" w:rsidP="00084A01">
            <w:pPr>
              <w:spacing w:after="0" w:line="240" w:lineRule="auto"/>
              <w:rPr>
                <w:rFonts w:ascii="Times New Roman" w:eastAsia="Times New Roman" w:hAnsi="Times New Roman"/>
                <w:sz w:val="14"/>
                <w:szCs w:val="14"/>
                <w:lang w:val="en-US"/>
              </w:rPr>
            </w:pPr>
            <w:r w:rsidRPr="00084A01">
              <w:rPr>
                <w:rFonts w:ascii="Times New Roman" w:eastAsia="Times New Roman" w:hAnsi="Times New Roman"/>
                <w:sz w:val="14"/>
                <w:szCs w:val="14"/>
                <w:lang w:val="en-US"/>
              </w:rPr>
              <w:t>3.</w:t>
            </w:r>
          </w:p>
        </w:tc>
        <w:tc>
          <w:tcPr>
            <w:tcW w:w="2056" w:type="pct"/>
            <w:shd w:val="clear" w:color="auto" w:fill="auto"/>
            <w:hideMark/>
          </w:tcPr>
          <w:p w:rsidR="00084A01" w:rsidRPr="00084A01" w:rsidRDefault="00084A01" w:rsidP="00084A01">
            <w:pPr>
              <w:spacing w:after="0" w:line="240" w:lineRule="auto"/>
              <w:rPr>
                <w:rFonts w:ascii="Times New Roman" w:eastAsia="Times New Roman" w:hAnsi="Times New Roman"/>
                <w:bCs/>
                <w:sz w:val="14"/>
                <w:szCs w:val="14"/>
                <w:lang w:val="en-US"/>
              </w:rPr>
            </w:pPr>
            <w:r w:rsidRPr="00084A01">
              <w:rPr>
                <w:rFonts w:ascii="Times New Roman" w:eastAsia="Times New Roman" w:hAnsi="Times New Roman"/>
                <w:bCs/>
                <w:sz w:val="14"/>
                <w:szCs w:val="14"/>
                <w:lang w:val="en-US"/>
              </w:rPr>
              <w:t>Дефицит/профицит</w:t>
            </w:r>
          </w:p>
        </w:tc>
        <w:tc>
          <w:tcPr>
            <w:tcW w:w="808" w:type="pct"/>
            <w:shd w:val="clear" w:color="auto" w:fill="auto"/>
            <w:noWrap/>
            <w:vAlign w:val="bottom"/>
          </w:tcPr>
          <w:p w:rsidR="00084A01" w:rsidRPr="00084A01" w:rsidRDefault="00084A01" w:rsidP="00084A01">
            <w:pPr>
              <w:spacing w:after="0" w:line="240" w:lineRule="auto"/>
              <w:rPr>
                <w:rFonts w:ascii="Times New Roman" w:eastAsia="Times New Roman" w:hAnsi="Times New Roman"/>
                <w:bCs/>
                <w:sz w:val="14"/>
                <w:szCs w:val="14"/>
                <w:lang w:val="en-US"/>
              </w:rPr>
            </w:pPr>
            <w:r w:rsidRPr="00084A01">
              <w:rPr>
                <w:rFonts w:ascii="Times New Roman" w:eastAsia="Times New Roman" w:hAnsi="Times New Roman"/>
                <w:bCs/>
                <w:sz w:val="14"/>
                <w:szCs w:val="14"/>
                <w:lang w:val="en-US"/>
              </w:rPr>
              <w:t>0,0</w:t>
            </w:r>
          </w:p>
        </w:tc>
        <w:tc>
          <w:tcPr>
            <w:tcW w:w="808" w:type="pct"/>
            <w:shd w:val="clear" w:color="auto" w:fill="auto"/>
            <w:noWrap/>
            <w:vAlign w:val="bottom"/>
          </w:tcPr>
          <w:p w:rsidR="00084A01" w:rsidRPr="00084A01" w:rsidRDefault="00084A01" w:rsidP="00084A01">
            <w:pPr>
              <w:spacing w:after="0" w:line="240" w:lineRule="auto"/>
              <w:rPr>
                <w:rFonts w:ascii="Times New Roman" w:eastAsia="Times New Roman" w:hAnsi="Times New Roman"/>
                <w:bCs/>
                <w:sz w:val="14"/>
                <w:szCs w:val="14"/>
                <w:lang w:val="en-US"/>
              </w:rPr>
            </w:pPr>
            <w:r w:rsidRPr="00084A01">
              <w:rPr>
                <w:rFonts w:ascii="Times New Roman" w:eastAsia="Times New Roman" w:hAnsi="Times New Roman"/>
                <w:bCs/>
                <w:sz w:val="14"/>
                <w:szCs w:val="14"/>
                <w:lang w:val="en-US"/>
              </w:rPr>
              <w:t>0,0</w:t>
            </w:r>
          </w:p>
        </w:tc>
        <w:tc>
          <w:tcPr>
            <w:tcW w:w="808" w:type="pct"/>
            <w:shd w:val="clear" w:color="auto" w:fill="auto"/>
            <w:noWrap/>
            <w:vAlign w:val="bottom"/>
          </w:tcPr>
          <w:p w:rsidR="00084A01" w:rsidRPr="00084A01" w:rsidRDefault="00084A01" w:rsidP="00084A01">
            <w:pPr>
              <w:spacing w:after="0" w:line="240" w:lineRule="auto"/>
              <w:rPr>
                <w:rFonts w:ascii="Times New Roman" w:eastAsia="Times New Roman" w:hAnsi="Times New Roman"/>
                <w:bCs/>
                <w:sz w:val="14"/>
                <w:szCs w:val="14"/>
                <w:lang w:val="en-US"/>
              </w:rPr>
            </w:pPr>
            <w:r w:rsidRPr="00084A01">
              <w:rPr>
                <w:rFonts w:ascii="Times New Roman" w:eastAsia="Times New Roman" w:hAnsi="Times New Roman"/>
                <w:bCs/>
                <w:sz w:val="14"/>
                <w:szCs w:val="14"/>
                <w:lang w:val="en-US"/>
              </w:rPr>
              <w:t>0,0</w:t>
            </w:r>
          </w:p>
        </w:tc>
      </w:tr>
      <w:tr w:rsidR="00084A01" w:rsidRPr="00084A01" w:rsidTr="00C616A4">
        <w:trPr>
          <w:trHeight w:val="20"/>
        </w:trPr>
        <w:tc>
          <w:tcPr>
            <w:tcW w:w="521" w:type="pct"/>
            <w:shd w:val="clear" w:color="auto" w:fill="auto"/>
            <w:hideMark/>
          </w:tcPr>
          <w:p w:rsidR="00084A01" w:rsidRPr="00084A01" w:rsidRDefault="00084A01" w:rsidP="00084A01">
            <w:pPr>
              <w:spacing w:after="0" w:line="240" w:lineRule="auto"/>
              <w:rPr>
                <w:rFonts w:ascii="Times New Roman" w:eastAsia="Times New Roman" w:hAnsi="Times New Roman"/>
                <w:sz w:val="14"/>
                <w:szCs w:val="14"/>
                <w:lang w:val="en-US"/>
              </w:rPr>
            </w:pPr>
            <w:r w:rsidRPr="00084A01">
              <w:rPr>
                <w:rFonts w:ascii="Times New Roman" w:eastAsia="Times New Roman" w:hAnsi="Times New Roman"/>
                <w:sz w:val="14"/>
                <w:szCs w:val="14"/>
                <w:lang w:val="en-US"/>
              </w:rPr>
              <w:t>4.</w:t>
            </w:r>
          </w:p>
        </w:tc>
        <w:tc>
          <w:tcPr>
            <w:tcW w:w="2056" w:type="pct"/>
            <w:shd w:val="clear" w:color="auto" w:fill="auto"/>
            <w:hideMark/>
          </w:tcPr>
          <w:p w:rsidR="00084A01" w:rsidRPr="00084A01" w:rsidRDefault="00084A01" w:rsidP="00084A01">
            <w:pPr>
              <w:spacing w:after="0" w:line="240" w:lineRule="auto"/>
              <w:rPr>
                <w:rFonts w:ascii="Times New Roman" w:eastAsia="Times New Roman" w:hAnsi="Times New Roman"/>
                <w:bCs/>
                <w:sz w:val="14"/>
                <w:szCs w:val="14"/>
              </w:rPr>
            </w:pPr>
            <w:r w:rsidRPr="00084A01">
              <w:rPr>
                <w:rFonts w:ascii="Times New Roman" w:eastAsia="Times New Roman" w:hAnsi="Times New Roman"/>
                <w:bCs/>
                <w:sz w:val="14"/>
                <w:szCs w:val="14"/>
              </w:rPr>
              <w:t>Муниципальный долг (на конец года)</w:t>
            </w:r>
          </w:p>
        </w:tc>
        <w:tc>
          <w:tcPr>
            <w:tcW w:w="808" w:type="pct"/>
            <w:shd w:val="clear" w:color="auto" w:fill="auto"/>
            <w:noWrap/>
            <w:vAlign w:val="bottom"/>
          </w:tcPr>
          <w:p w:rsidR="00084A01" w:rsidRPr="00084A01" w:rsidRDefault="00084A01" w:rsidP="00084A01">
            <w:pPr>
              <w:spacing w:after="0" w:line="240" w:lineRule="auto"/>
              <w:rPr>
                <w:rFonts w:ascii="Times New Roman" w:eastAsia="Times New Roman" w:hAnsi="Times New Roman"/>
                <w:bCs/>
                <w:sz w:val="14"/>
                <w:szCs w:val="14"/>
                <w:lang w:val="en-US"/>
              </w:rPr>
            </w:pPr>
            <w:r w:rsidRPr="00084A01">
              <w:rPr>
                <w:rFonts w:ascii="Times New Roman" w:eastAsia="Times New Roman" w:hAnsi="Times New Roman"/>
                <w:bCs/>
                <w:sz w:val="14"/>
                <w:szCs w:val="14"/>
                <w:lang w:val="en-US"/>
              </w:rPr>
              <w:t>0,0</w:t>
            </w:r>
          </w:p>
        </w:tc>
        <w:tc>
          <w:tcPr>
            <w:tcW w:w="808" w:type="pct"/>
            <w:shd w:val="clear" w:color="auto" w:fill="auto"/>
            <w:noWrap/>
            <w:vAlign w:val="bottom"/>
          </w:tcPr>
          <w:p w:rsidR="00084A01" w:rsidRPr="00084A01" w:rsidRDefault="00084A01" w:rsidP="00084A01">
            <w:pPr>
              <w:spacing w:after="0" w:line="240" w:lineRule="auto"/>
              <w:rPr>
                <w:rFonts w:ascii="Times New Roman" w:eastAsia="Times New Roman" w:hAnsi="Times New Roman"/>
                <w:bCs/>
                <w:sz w:val="14"/>
                <w:szCs w:val="14"/>
                <w:lang w:val="en-US"/>
              </w:rPr>
            </w:pPr>
            <w:r w:rsidRPr="00084A01">
              <w:rPr>
                <w:rFonts w:ascii="Times New Roman" w:eastAsia="Times New Roman" w:hAnsi="Times New Roman"/>
                <w:bCs/>
                <w:sz w:val="14"/>
                <w:szCs w:val="14"/>
                <w:lang w:val="en-US"/>
              </w:rPr>
              <w:t>0,0</w:t>
            </w:r>
          </w:p>
        </w:tc>
        <w:tc>
          <w:tcPr>
            <w:tcW w:w="808" w:type="pct"/>
            <w:shd w:val="clear" w:color="auto" w:fill="auto"/>
            <w:noWrap/>
            <w:vAlign w:val="bottom"/>
          </w:tcPr>
          <w:p w:rsidR="00084A01" w:rsidRPr="00084A01" w:rsidRDefault="00084A01" w:rsidP="00084A01">
            <w:pPr>
              <w:spacing w:after="0" w:line="240" w:lineRule="auto"/>
              <w:rPr>
                <w:rFonts w:ascii="Times New Roman" w:eastAsia="Times New Roman" w:hAnsi="Times New Roman"/>
                <w:bCs/>
                <w:sz w:val="14"/>
                <w:szCs w:val="14"/>
                <w:lang w:val="en-US"/>
              </w:rPr>
            </w:pPr>
            <w:r w:rsidRPr="00084A01">
              <w:rPr>
                <w:rFonts w:ascii="Times New Roman" w:eastAsia="Times New Roman" w:hAnsi="Times New Roman"/>
                <w:bCs/>
                <w:sz w:val="14"/>
                <w:szCs w:val="14"/>
                <w:lang w:val="en-US"/>
              </w:rPr>
              <w:t>0,0</w:t>
            </w:r>
          </w:p>
        </w:tc>
      </w:tr>
    </w:tbl>
    <w:p w:rsidR="00084A01" w:rsidRPr="00084A01" w:rsidRDefault="00084A01" w:rsidP="00084A01">
      <w:pPr>
        <w:spacing w:after="0" w:line="240" w:lineRule="auto"/>
        <w:ind w:firstLine="709"/>
        <w:jc w:val="both"/>
        <w:rPr>
          <w:rFonts w:ascii="Times New Roman" w:eastAsia="Times New Roman" w:hAnsi="Times New Roman"/>
          <w:sz w:val="20"/>
          <w:szCs w:val="20"/>
          <w:lang w:val="en-US"/>
        </w:rPr>
      </w:pPr>
    </w:p>
    <w:p w:rsidR="00084A01" w:rsidRPr="00084A01" w:rsidRDefault="00084A01" w:rsidP="00084A01">
      <w:pPr>
        <w:autoSpaceDE w:val="0"/>
        <w:autoSpaceDN w:val="0"/>
        <w:adjustRightInd w:val="0"/>
        <w:spacing w:after="0" w:line="240" w:lineRule="auto"/>
        <w:ind w:firstLine="709"/>
        <w:jc w:val="both"/>
        <w:rPr>
          <w:rFonts w:ascii="Times New Roman" w:hAnsi="Times New Roman"/>
          <w:sz w:val="20"/>
          <w:szCs w:val="20"/>
        </w:rPr>
      </w:pPr>
      <w:r w:rsidRPr="00084A01">
        <w:rPr>
          <w:rFonts w:ascii="Times New Roman" w:hAnsi="Times New Roman"/>
          <w:sz w:val="20"/>
          <w:szCs w:val="20"/>
        </w:rPr>
        <w:t>К 2036 году планируется, что объем доходов районного бюджета достигнет 3954163,9 тыс. рублей (с ростом к 2023 году на 677</w:t>
      </w:r>
      <w:r w:rsidRPr="00084A01">
        <w:rPr>
          <w:rFonts w:ascii="Times New Roman" w:hAnsi="Times New Roman"/>
          <w:sz w:val="20"/>
          <w:szCs w:val="20"/>
          <w:lang w:val="en-US"/>
        </w:rPr>
        <w:t> </w:t>
      </w:r>
      <w:r w:rsidRPr="00084A01">
        <w:rPr>
          <w:rFonts w:ascii="Times New Roman" w:hAnsi="Times New Roman"/>
          <w:sz w:val="20"/>
          <w:szCs w:val="20"/>
        </w:rPr>
        <w:t>799,1 тыс. рублей или 120,7%), объем расходов составит 3</w:t>
      </w:r>
      <w:r w:rsidRPr="00084A01">
        <w:rPr>
          <w:rFonts w:ascii="Times New Roman" w:hAnsi="Times New Roman"/>
          <w:sz w:val="20"/>
          <w:szCs w:val="20"/>
          <w:lang w:val="en-US"/>
        </w:rPr>
        <w:t> </w:t>
      </w:r>
      <w:r w:rsidRPr="00084A01">
        <w:rPr>
          <w:rFonts w:ascii="Times New Roman" w:hAnsi="Times New Roman"/>
          <w:sz w:val="20"/>
          <w:szCs w:val="20"/>
        </w:rPr>
        <w:t>954</w:t>
      </w:r>
      <w:r w:rsidRPr="00084A01">
        <w:rPr>
          <w:rFonts w:ascii="Times New Roman" w:hAnsi="Times New Roman"/>
          <w:sz w:val="20"/>
          <w:szCs w:val="20"/>
          <w:lang w:val="en-US"/>
        </w:rPr>
        <w:t> </w:t>
      </w:r>
      <w:r w:rsidRPr="00084A01">
        <w:rPr>
          <w:rFonts w:ascii="Times New Roman" w:hAnsi="Times New Roman"/>
          <w:sz w:val="20"/>
          <w:szCs w:val="20"/>
        </w:rPr>
        <w:t>163,9 тыс. рублей (с ростом к 2023 году на 547916,1 тыс. рублей или 116,1%).</w:t>
      </w:r>
    </w:p>
    <w:p w:rsidR="00084A01" w:rsidRPr="005A5A6B" w:rsidRDefault="00084A01" w:rsidP="00C616A4">
      <w:pPr>
        <w:autoSpaceDE w:val="0"/>
        <w:autoSpaceDN w:val="0"/>
        <w:adjustRightInd w:val="0"/>
        <w:spacing w:after="0" w:line="240" w:lineRule="auto"/>
        <w:rPr>
          <w:rFonts w:ascii="Times New Roman" w:hAnsi="Times New Roman"/>
          <w:sz w:val="20"/>
          <w:szCs w:val="20"/>
        </w:rPr>
      </w:pPr>
    </w:p>
    <w:p w:rsidR="00084A01" w:rsidRPr="00084A01" w:rsidRDefault="00084A01" w:rsidP="00084A01">
      <w:pPr>
        <w:autoSpaceDE w:val="0"/>
        <w:autoSpaceDN w:val="0"/>
        <w:adjustRightInd w:val="0"/>
        <w:spacing w:after="0" w:line="240" w:lineRule="auto"/>
        <w:ind w:firstLine="709"/>
        <w:jc w:val="both"/>
        <w:rPr>
          <w:rFonts w:ascii="Times New Roman" w:hAnsi="Times New Roman"/>
          <w:sz w:val="20"/>
          <w:szCs w:val="20"/>
        </w:rPr>
      </w:pPr>
      <w:r w:rsidRPr="00084A01">
        <w:rPr>
          <w:rFonts w:ascii="Times New Roman" w:hAnsi="Times New Roman"/>
          <w:sz w:val="20"/>
          <w:szCs w:val="20"/>
        </w:rPr>
        <w:t>5. Риски реализации Бюджетного прогноза.</w:t>
      </w:r>
    </w:p>
    <w:p w:rsidR="00084A01" w:rsidRPr="00084A01" w:rsidRDefault="00084A01" w:rsidP="00084A01">
      <w:pPr>
        <w:autoSpaceDE w:val="0"/>
        <w:autoSpaceDN w:val="0"/>
        <w:adjustRightInd w:val="0"/>
        <w:spacing w:after="0" w:line="240" w:lineRule="auto"/>
        <w:ind w:firstLine="709"/>
        <w:jc w:val="both"/>
        <w:rPr>
          <w:rFonts w:ascii="Times New Roman" w:hAnsi="Times New Roman"/>
          <w:sz w:val="20"/>
          <w:szCs w:val="20"/>
        </w:rPr>
      </w:pPr>
    </w:p>
    <w:p w:rsidR="00084A01" w:rsidRPr="00084A01" w:rsidRDefault="00084A01" w:rsidP="00084A01">
      <w:pPr>
        <w:autoSpaceDE w:val="0"/>
        <w:autoSpaceDN w:val="0"/>
        <w:adjustRightInd w:val="0"/>
        <w:spacing w:after="0" w:line="240" w:lineRule="auto"/>
        <w:ind w:firstLine="709"/>
        <w:jc w:val="both"/>
        <w:rPr>
          <w:rFonts w:ascii="Times New Roman" w:hAnsi="Times New Roman"/>
          <w:sz w:val="20"/>
          <w:szCs w:val="20"/>
        </w:rPr>
      </w:pPr>
      <w:r w:rsidRPr="00084A01">
        <w:rPr>
          <w:rFonts w:ascii="Times New Roman" w:hAnsi="Times New Roman"/>
          <w:sz w:val="20"/>
          <w:szCs w:val="20"/>
        </w:rPr>
        <w:t xml:space="preserve">К числу </w:t>
      </w:r>
      <w:r w:rsidRPr="00084A01">
        <w:rPr>
          <w:rFonts w:ascii="Times New Roman" w:hAnsi="Times New Roman"/>
          <w:color w:val="000000"/>
          <w:sz w:val="20"/>
          <w:szCs w:val="20"/>
        </w:rPr>
        <w:t>основных внутренних рисков относятся</w:t>
      </w:r>
      <w:r w:rsidRPr="00084A01">
        <w:rPr>
          <w:rFonts w:ascii="Times New Roman" w:hAnsi="Times New Roman"/>
          <w:sz w:val="20"/>
          <w:szCs w:val="20"/>
        </w:rPr>
        <w:t xml:space="preserve"> следующие факторы:</w:t>
      </w:r>
    </w:p>
    <w:p w:rsidR="00084A01" w:rsidRPr="00084A01" w:rsidRDefault="00084A01" w:rsidP="00084A01">
      <w:pPr>
        <w:autoSpaceDE w:val="0"/>
        <w:autoSpaceDN w:val="0"/>
        <w:adjustRightInd w:val="0"/>
        <w:spacing w:after="0" w:line="240" w:lineRule="auto"/>
        <w:ind w:firstLine="709"/>
        <w:jc w:val="both"/>
        <w:rPr>
          <w:rFonts w:ascii="Times New Roman" w:hAnsi="Times New Roman"/>
          <w:sz w:val="20"/>
          <w:szCs w:val="20"/>
        </w:rPr>
      </w:pPr>
      <w:r w:rsidRPr="00084A01">
        <w:rPr>
          <w:rFonts w:ascii="Times New Roman" w:hAnsi="Times New Roman"/>
          <w:sz w:val="20"/>
          <w:szCs w:val="20"/>
        </w:rPr>
        <w:t>1) демографические (снижение численности населения в трудоспособном возрасте). Возрастная структура населения Богучанского района с выраженной тенденцией старения становится основным сдерживающим фактором демографического развития, ограничивает потенциальные темпы роста экономики;</w:t>
      </w:r>
    </w:p>
    <w:p w:rsidR="00084A01" w:rsidRPr="00084A01" w:rsidRDefault="00084A01" w:rsidP="00084A01">
      <w:pPr>
        <w:autoSpaceDE w:val="0"/>
        <w:autoSpaceDN w:val="0"/>
        <w:adjustRightInd w:val="0"/>
        <w:spacing w:after="0" w:line="240" w:lineRule="auto"/>
        <w:ind w:firstLine="709"/>
        <w:jc w:val="both"/>
        <w:rPr>
          <w:rFonts w:ascii="Times New Roman" w:hAnsi="Times New Roman"/>
          <w:sz w:val="20"/>
          <w:szCs w:val="20"/>
        </w:rPr>
      </w:pPr>
      <w:r w:rsidRPr="00084A01">
        <w:rPr>
          <w:rFonts w:ascii="Times New Roman" w:hAnsi="Times New Roman"/>
          <w:sz w:val="20"/>
          <w:szCs w:val="20"/>
        </w:rPr>
        <w:t>2) экономические (повышение прогнозируемого уровня инфляции, ухудшение условий для заимствований, сохранение структурных диспропорции, недостаточность темпы роста экономического развития, изменение инвестиционных планов хозяйствующих субъектов);</w:t>
      </w:r>
    </w:p>
    <w:p w:rsidR="00084A01" w:rsidRPr="00084A01" w:rsidRDefault="00084A01" w:rsidP="00084A01">
      <w:pPr>
        <w:autoSpaceDE w:val="0"/>
        <w:autoSpaceDN w:val="0"/>
        <w:adjustRightInd w:val="0"/>
        <w:spacing w:after="0" w:line="240" w:lineRule="auto"/>
        <w:ind w:firstLine="709"/>
        <w:jc w:val="both"/>
        <w:rPr>
          <w:rFonts w:ascii="Times New Roman" w:hAnsi="Times New Roman"/>
          <w:sz w:val="20"/>
          <w:szCs w:val="20"/>
        </w:rPr>
      </w:pPr>
      <w:r w:rsidRPr="00084A01">
        <w:rPr>
          <w:rFonts w:ascii="Times New Roman" w:hAnsi="Times New Roman"/>
          <w:sz w:val="20"/>
          <w:szCs w:val="20"/>
        </w:rPr>
        <w:t>3) социальные (большой объем социальных обязательств, в том числе связанных с реализацией мер, сформулированных в указах Президента Российской Федерации). Существует риск увеличения числа нуждающихся в социальной поддержке и, соответственно, увеличения объема социальных расходов бюджета.</w:t>
      </w:r>
    </w:p>
    <w:p w:rsidR="00084A01" w:rsidRPr="00084A01" w:rsidRDefault="00084A01" w:rsidP="00084A01">
      <w:pPr>
        <w:autoSpaceDE w:val="0"/>
        <w:autoSpaceDN w:val="0"/>
        <w:adjustRightInd w:val="0"/>
        <w:spacing w:after="0" w:line="240" w:lineRule="auto"/>
        <w:ind w:firstLine="709"/>
        <w:jc w:val="both"/>
        <w:rPr>
          <w:rFonts w:ascii="Times New Roman" w:hAnsi="Times New Roman"/>
          <w:sz w:val="20"/>
          <w:szCs w:val="20"/>
        </w:rPr>
      </w:pPr>
      <w:r w:rsidRPr="00084A01">
        <w:rPr>
          <w:rFonts w:ascii="Times New Roman" w:hAnsi="Times New Roman"/>
          <w:sz w:val="20"/>
          <w:szCs w:val="20"/>
        </w:rPr>
        <w:t>Минимизация внутренних рисков будет осуществляться за счет:</w:t>
      </w:r>
    </w:p>
    <w:p w:rsidR="00084A01" w:rsidRPr="00084A01" w:rsidRDefault="00084A01" w:rsidP="00084A01">
      <w:pPr>
        <w:autoSpaceDE w:val="0"/>
        <w:autoSpaceDN w:val="0"/>
        <w:adjustRightInd w:val="0"/>
        <w:spacing w:after="0" w:line="240" w:lineRule="auto"/>
        <w:ind w:firstLine="709"/>
        <w:jc w:val="both"/>
        <w:rPr>
          <w:rFonts w:ascii="Times New Roman" w:hAnsi="Times New Roman"/>
          <w:sz w:val="20"/>
          <w:szCs w:val="20"/>
        </w:rPr>
      </w:pPr>
      <w:r w:rsidRPr="00084A01">
        <w:rPr>
          <w:rFonts w:ascii="Times New Roman" w:hAnsi="Times New Roman"/>
          <w:sz w:val="20"/>
          <w:szCs w:val="20"/>
        </w:rPr>
        <w:t>1) принятия эффективных мер, направленных на развитие экономического потенциала Богучанского района, а также обеспечение повышения эффективности бюджетных расходов;</w:t>
      </w:r>
    </w:p>
    <w:p w:rsidR="00084A01" w:rsidRPr="00084A01" w:rsidRDefault="00084A01" w:rsidP="00084A01">
      <w:pPr>
        <w:autoSpaceDE w:val="0"/>
        <w:autoSpaceDN w:val="0"/>
        <w:adjustRightInd w:val="0"/>
        <w:spacing w:after="0" w:line="240" w:lineRule="auto"/>
        <w:ind w:firstLine="709"/>
        <w:jc w:val="both"/>
        <w:rPr>
          <w:rFonts w:ascii="Times New Roman" w:hAnsi="Times New Roman"/>
          <w:sz w:val="20"/>
          <w:szCs w:val="20"/>
        </w:rPr>
      </w:pPr>
      <w:r w:rsidRPr="00084A01">
        <w:rPr>
          <w:rFonts w:ascii="Times New Roman" w:hAnsi="Times New Roman"/>
          <w:sz w:val="20"/>
          <w:szCs w:val="20"/>
        </w:rPr>
        <w:t>2) активного использования оценки эффективности бюджетных расходов при подготовке бюджетных решений, роста качества финансово-экономических обоснований в отношении принимаемых расходных обязательств и отдельных проектов.</w:t>
      </w:r>
    </w:p>
    <w:p w:rsidR="00084A01" w:rsidRPr="00084A01" w:rsidRDefault="00084A01" w:rsidP="00084A01">
      <w:pPr>
        <w:spacing w:after="0" w:line="240" w:lineRule="auto"/>
        <w:ind w:firstLine="360"/>
        <w:jc w:val="both"/>
        <w:rPr>
          <w:rFonts w:ascii="Times New Roman" w:eastAsia="Times New Roman" w:hAnsi="Times New Roman"/>
          <w:sz w:val="20"/>
          <w:szCs w:val="20"/>
          <w:lang w:eastAsia="ru-RU"/>
        </w:rPr>
      </w:pPr>
    </w:p>
    <w:p w:rsidR="008F18D9" w:rsidRDefault="008F18D9" w:rsidP="008F18D9">
      <w:pPr>
        <w:tabs>
          <w:tab w:val="center" w:pos="1836"/>
          <w:tab w:val="left" w:pos="2620"/>
        </w:tabs>
        <w:suppressAutoHyphens/>
        <w:spacing w:after="0" w:line="240" w:lineRule="auto"/>
        <w:jc w:val="center"/>
        <w:rPr>
          <w:rFonts w:ascii="Times New Roman" w:eastAsia="Lucida Sans Unicode" w:hAnsi="Times New Roman"/>
          <w:kern w:val="1"/>
          <w:sz w:val="20"/>
          <w:szCs w:val="20"/>
          <w:lang w:val="en-US" w:eastAsia="ar-SA"/>
        </w:rPr>
      </w:pPr>
      <w:r w:rsidRPr="008F18D9">
        <w:rPr>
          <w:rFonts w:ascii="Times New Roman" w:eastAsia="Lucida Sans Unicode" w:hAnsi="Times New Roman"/>
          <w:noProof/>
          <w:kern w:val="1"/>
          <w:sz w:val="20"/>
          <w:szCs w:val="20"/>
          <w:lang w:eastAsia="ru-RU"/>
        </w:rPr>
        <w:drawing>
          <wp:inline distT="0" distB="0" distL="0" distR="0">
            <wp:extent cx="498475" cy="618490"/>
            <wp:effectExtent l="19050" t="0" r="0" b="0"/>
            <wp:docPr id="9" name="Рисунок 9"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1 снизу убран белый цвет"/>
                    <pic:cNvPicPr>
                      <a:picLocks noChangeAspect="1" noChangeArrowheads="1"/>
                    </pic:cNvPicPr>
                  </pic:nvPicPr>
                  <pic:blipFill>
                    <a:blip r:embed="rId11" cstate="print"/>
                    <a:srcRect/>
                    <a:stretch>
                      <a:fillRect/>
                    </a:stretch>
                  </pic:blipFill>
                  <pic:spPr bwMode="auto">
                    <a:xfrm>
                      <a:off x="0" y="0"/>
                      <a:ext cx="498475" cy="618490"/>
                    </a:xfrm>
                    <a:prstGeom prst="rect">
                      <a:avLst/>
                    </a:prstGeom>
                    <a:noFill/>
                    <a:ln w="9525">
                      <a:noFill/>
                      <a:miter lim="800000"/>
                      <a:headEnd/>
                      <a:tailEnd/>
                    </a:ln>
                  </pic:spPr>
                </pic:pic>
              </a:graphicData>
            </a:graphic>
          </wp:inline>
        </w:drawing>
      </w:r>
    </w:p>
    <w:p w:rsidR="008F18D9" w:rsidRPr="008F18D9" w:rsidRDefault="008F18D9" w:rsidP="008F18D9">
      <w:pPr>
        <w:tabs>
          <w:tab w:val="center" w:pos="1836"/>
          <w:tab w:val="left" w:pos="2620"/>
        </w:tabs>
        <w:suppressAutoHyphens/>
        <w:spacing w:after="0" w:line="240" w:lineRule="auto"/>
        <w:jc w:val="center"/>
        <w:rPr>
          <w:rFonts w:ascii="Times New Roman" w:eastAsia="Lucida Sans Unicode" w:hAnsi="Times New Roman"/>
          <w:kern w:val="1"/>
          <w:sz w:val="20"/>
          <w:szCs w:val="20"/>
          <w:lang w:val="en-US" w:eastAsia="ar-SA"/>
        </w:rPr>
      </w:pPr>
    </w:p>
    <w:p w:rsidR="008F18D9" w:rsidRPr="008F18D9" w:rsidRDefault="008F18D9" w:rsidP="008F18D9">
      <w:pPr>
        <w:widowControl w:val="0"/>
        <w:suppressAutoHyphens/>
        <w:spacing w:after="0" w:line="240" w:lineRule="auto"/>
        <w:jc w:val="center"/>
        <w:rPr>
          <w:rFonts w:ascii="Times New Roman" w:eastAsia="Times New Roman" w:hAnsi="Times New Roman"/>
          <w:kern w:val="1"/>
          <w:sz w:val="18"/>
          <w:szCs w:val="20"/>
          <w:lang w:eastAsia="ar-SA"/>
        </w:rPr>
      </w:pPr>
      <w:r w:rsidRPr="008F18D9">
        <w:rPr>
          <w:rFonts w:ascii="Times New Roman" w:eastAsia="Times New Roman" w:hAnsi="Times New Roman"/>
          <w:kern w:val="1"/>
          <w:sz w:val="18"/>
          <w:szCs w:val="20"/>
          <w:lang w:eastAsia="ar-SA"/>
        </w:rPr>
        <w:t>АДМИНИСТРАЦИЯ БОГУЧАНСКОГО РАЙОНА</w:t>
      </w:r>
    </w:p>
    <w:p w:rsidR="008F18D9" w:rsidRPr="008F18D9" w:rsidRDefault="008F18D9" w:rsidP="008F18D9">
      <w:pPr>
        <w:keepNext/>
        <w:widowControl w:val="0"/>
        <w:suppressAutoHyphens/>
        <w:spacing w:after="0" w:line="240" w:lineRule="auto"/>
        <w:jc w:val="center"/>
        <w:rPr>
          <w:rFonts w:ascii="Times New Roman" w:eastAsia="Times New Roman" w:hAnsi="Times New Roman"/>
          <w:kern w:val="1"/>
          <w:sz w:val="18"/>
          <w:szCs w:val="20"/>
          <w:lang w:eastAsia="ar-SA"/>
        </w:rPr>
      </w:pPr>
      <w:r w:rsidRPr="008F18D9">
        <w:rPr>
          <w:rFonts w:ascii="Times New Roman" w:eastAsia="Times New Roman" w:hAnsi="Times New Roman"/>
          <w:kern w:val="1"/>
          <w:sz w:val="18"/>
          <w:szCs w:val="20"/>
          <w:lang w:eastAsia="ar-SA"/>
        </w:rPr>
        <w:t>П О С Т А Н О В Л Е Н И Е</w:t>
      </w:r>
    </w:p>
    <w:p w:rsidR="008F18D9" w:rsidRPr="008F18D9" w:rsidRDefault="008F18D9" w:rsidP="008F18D9">
      <w:pPr>
        <w:widowControl w:val="0"/>
        <w:suppressAutoHyphens/>
        <w:spacing w:after="0" w:line="240" w:lineRule="auto"/>
        <w:jc w:val="center"/>
        <w:rPr>
          <w:rFonts w:ascii="Times New Roman" w:eastAsia="Times New Roman" w:hAnsi="Times New Roman"/>
          <w:kern w:val="1"/>
          <w:sz w:val="20"/>
          <w:szCs w:val="20"/>
          <w:lang w:eastAsia="ar-SA"/>
        </w:rPr>
      </w:pPr>
      <w:r w:rsidRPr="008F18D9">
        <w:rPr>
          <w:rFonts w:ascii="Times New Roman" w:eastAsia="Times New Roman" w:hAnsi="Times New Roman"/>
          <w:kern w:val="1"/>
          <w:sz w:val="20"/>
          <w:szCs w:val="20"/>
          <w:lang w:eastAsia="ar-SA"/>
        </w:rPr>
        <w:t>05.03</w:t>
      </w:r>
      <w:r>
        <w:rPr>
          <w:rFonts w:ascii="Times New Roman" w:eastAsia="Times New Roman" w:hAnsi="Times New Roman"/>
          <w:kern w:val="1"/>
          <w:sz w:val="20"/>
          <w:szCs w:val="20"/>
          <w:lang w:eastAsia="ar-SA"/>
        </w:rPr>
        <w:t>.</w:t>
      </w:r>
      <w:r w:rsidRPr="008F18D9">
        <w:rPr>
          <w:rFonts w:ascii="Times New Roman" w:eastAsia="Times New Roman" w:hAnsi="Times New Roman"/>
          <w:kern w:val="1"/>
          <w:sz w:val="20"/>
          <w:szCs w:val="20"/>
          <w:lang w:eastAsia="ar-SA"/>
        </w:rPr>
        <w:t>2024</w:t>
      </w:r>
      <w:r w:rsidRPr="008F18D9">
        <w:rPr>
          <w:rFonts w:ascii="Times New Roman" w:eastAsia="Times New Roman" w:hAnsi="Times New Roman"/>
          <w:kern w:val="1"/>
          <w:sz w:val="20"/>
          <w:szCs w:val="20"/>
          <w:lang w:eastAsia="ar-SA"/>
        </w:rPr>
        <w:tab/>
        <w:t xml:space="preserve">                                              с. Богучаны </w:t>
      </w:r>
      <w:r w:rsidRPr="008F18D9">
        <w:rPr>
          <w:rFonts w:ascii="Times New Roman" w:eastAsia="Times New Roman" w:hAnsi="Times New Roman"/>
          <w:kern w:val="1"/>
          <w:sz w:val="20"/>
          <w:szCs w:val="20"/>
          <w:lang w:eastAsia="ar-SA"/>
        </w:rPr>
        <w:tab/>
      </w:r>
      <w:r w:rsidRPr="008F18D9">
        <w:rPr>
          <w:rFonts w:ascii="Times New Roman" w:eastAsia="Times New Roman" w:hAnsi="Times New Roman"/>
          <w:kern w:val="1"/>
          <w:sz w:val="20"/>
          <w:szCs w:val="20"/>
          <w:lang w:eastAsia="ar-SA"/>
        </w:rPr>
        <w:tab/>
        <w:t xml:space="preserve">                </w:t>
      </w:r>
      <w:r w:rsidRPr="008F18D9">
        <w:rPr>
          <w:rFonts w:ascii="Times New Roman" w:eastAsia="Times New Roman" w:hAnsi="Times New Roman"/>
          <w:kern w:val="1"/>
          <w:sz w:val="20"/>
          <w:szCs w:val="20"/>
          <w:lang w:eastAsia="ar-SA"/>
        </w:rPr>
        <w:tab/>
        <w:t xml:space="preserve">                № 213-п</w:t>
      </w:r>
    </w:p>
    <w:p w:rsidR="008F18D9" w:rsidRPr="008F18D9" w:rsidRDefault="008F18D9" w:rsidP="008F18D9">
      <w:pPr>
        <w:widowControl w:val="0"/>
        <w:suppressAutoHyphens/>
        <w:spacing w:after="0" w:line="240" w:lineRule="auto"/>
        <w:jc w:val="center"/>
        <w:rPr>
          <w:rFonts w:ascii="Times New Roman" w:eastAsia="Times New Roman" w:hAnsi="Times New Roman"/>
          <w:kern w:val="1"/>
          <w:sz w:val="20"/>
          <w:szCs w:val="20"/>
          <w:lang w:eastAsia="ar-SA"/>
        </w:rPr>
      </w:pPr>
    </w:p>
    <w:p w:rsidR="008F18D9" w:rsidRPr="008F18D9" w:rsidRDefault="008F18D9" w:rsidP="008F18D9">
      <w:pPr>
        <w:widowControl w:val="0"/>
        <w:suppressAutoHyphens/>
        <w:spacing w:after="0" w:line="240" w:lineRule="auto"/>
        <w:jc w:val="center"/>
        <w:rPr>
          <w:rFonts w:ascii="Times New Roman" w:eastAsia="Times New Roman" w:hAnsi="Times New Roman"/>
          <w:kern w:val="1"/>
          <w:sz w:val="20"/>
          <w:szCs w:val="20"/>
          <w:lang w:eastAsia="ar-SA"/>
        </w:rPr>
      </w:pPr>
      <w:r w:rsidRPr="008F18D9">
        <w:rPr>
          <w:rFonts w:ascii="Times New Roman" w:eastAsia="Times New Roman" w:hAnsi="Times New Roman"/>
          <w:kern w:val="1"/>
          <w:sz w:val="20"/>
          <w:szCs w:val="20"/>
          <w:lang w:eastAsia="ar-SA"/>
        </w:rPr>
        <w:t>О внесении изменений в муниципальную  программу Богучанского района «Молодежь Приангарья», утвержденную постановлением администрации Богучанского района от 01.11.2013 № 1398-п</w:t>
      </w:r>
    </w:p>
    <w:p w:rsidR="008F18D9" w:rsidRPr="008F18D9" w:rsidRDefault="008F18D9" w:rsidP="008F18D9">
      <w:pPr>
        <w:widowControl w:val="0"/>
        <w:suppressAutoHyphens/>
        <w:spacing w:after="0" w:line="240" w:lineRule="auto"/>
        <w:jc w:val="center"/>
        <w:rPr>
          <w:rFonts w:ascii="Times New Roman" w:eastAsia="Times New Roman" w:hAnsi="Times New Roman"/>
          <w:kern w:val="1"/>
          <w:sz w:val="20"/>
          <w:szCs w:val="20"/>
          <w:lang w:eastAsia="ar-SA"/>
        </w:rPr>
      </w:pPr>
    </w:p>
    <w:p w:rsidR="008F18D9" w:rsidRPr="008F18D9" w:rsidRDefault="008F18D9" w:rsidP="008F18D9">
      <w:pPr>
        <w:suppressAutoHyphens/>
        <w:spacing w:after="0" w:line="240" w:lineRule="auto"/>
        <w:ind w:firstLine="720"/>
        <w:jc w:val="both"/>
        <w:rPr>
          <w:rFonts w:ascii="Times New Roman" w:eastAsia="Lucida Sans Unicode" w:hAnsi="Times New Roman"/>
          <w:kern w:val="1"/>
          <w:sz w:val="20"/>
          <w:szCs w:val="20"/>
          <w:lang w:eastAsia="ar-SA"/>
        </w:rPr>
      </w:pPr>
      <w:r w:rsidRPr="008F18D9">
        <w:rPr>
          <w:rFonts w:ascii="Times New Roman" w:eastAsia="Lucida Sans Unicode" w:hAnsi="Times New Roman"/>
          <w:kern w:val="1"/>
          <w:sz w:val="20"/>
          <w:szCs w:val="20"/>
          <w:lang w:eastAsia="ar-SA"/>
        </w:rPr>
        <w:t>В соответствии со статьей 179 Бюджетного кодекса Российской Федерации, постановлением администрации Богучанского района от 17.07.2013  № 849-п «Об утверждении Порядка принятия решений о разработке муниципальных программ Богучанского района, их формировании и реализации», статьями  7,43,47  Устава Богучанского района Красноярского края,</w:t>
      </w:r>
    </w:p>
    <w:p w:rsidR="008F18D9" w:rsidRPr="008F18D9" w:rsidRDefault="008F18D9" w:rsidP="008F18D9">
      <w:pPr>
        <w:suppressAutoHyphens/>
        <w:spacing w:after="0" w:line="240" w:lineRule="auto"/>
        <w:ind w:firstLine="720"/>
        <w:jc w:val="both"/>
        <w:rPr>
          <w:rFonts w:ascii="Times New Roman" w:eastAsia="Lucida Sans Unicode" w:hAnsi="Times New Roman"/>
          <w:kern w:val="1"/>
          <w:sz w:val="20"/>
          <w:szCs w:val="20"/>
          <w:lang w:eastAsia="ar-SA"/>
        </w:rPr>
      </w:pPr>
      <w:r w:rsidRPr="008F18D9">
        <w:rPr>
          <w:rFonts w:ascii="Times New Roman" w:eastAsia="Lucida Sans Unicode" w:hAnsi="Times New Roman"/>
          <w:kern w:val="1"/>
          <w:sz w:val="20"/>
          <w:szCs w:val="20"/>
          <w:lang w:eastAsia="ar-SA"/>
        </w:rPr>
        <w:t xml:space="preserve">  ПОСТАНОВЛЯЮ:</w:t>
      </w:r>
    </w:p>
    <w:p w:rsidR="008F18D9" w:rsidRPr="008F18D9" w:rsidRDefault="008F18D9" w:rsidP="008F18D9">
      <w:pPr>
        <w:widowControl w:val="0"/>
        <w:suppressAutoHyphens/>
        <w:spacing w:after="0" w:line="240" w:lineRule="auto"/>
        <w:ind w:firstLine="708"/>
        <w:jc w:val="both"/>
        <w:rPr>
          <w:rFonts w:ascii="Times New Roman" w:eastAsia="Times New Roman" w:hAnsi="Times New Roman"/>
          <w:kern w:val="1"/>
          <w:sz w:val="20"/>
          <w:szCs w:val="20"/>
          <w:lang w:eastAsia="ar-SA"/>
        </w:rPr>
      </w:pPr>
      <w:r w:rsidRPr="008F18D9">
        <w:rPr>
          <w:rFonts w:ascii="Times New Roman" w:eastAsia="Times New Roman" w:hAnsi="Times New Roman"/>
          <w:kern w:val="1"/>
          <w:sz w:val="20"/>
          <w:szCs w:val="20"/>
          <w:lang w:eastAsia="ar-SA"/>
        </w:rPr>
        <w:t xml:space="preserve">1. Внести изменения в </w:t>
      </w:r>
      <w:r w:rsidRPr="008F18D9">
        <w:rPr>
          <w:rFonts w:ascii="Times New Roman" w:eastAsia="Times New Roman" w:hAnsi="Times New Roman"/>
          <w:color w:val="000000"/>
          <w:kern w:val="1"/>
          <w:sz w:val="20"/>
          <w:szCs w:val="20"/>
          <w:lang w:eastAsia="ar-SA"/>
        </w:rPr>
        <w:t>муниципальную программу Богучанского района «</w:t>
      </w:r>
      <w:r w:rsidRPr="008F18D9">
        <w:rPr>
          <w:rFonts w:ascii="Times New Roman" w:eastAsia="Times New Roman" w:hAnsi="Times New Roman"/>
          <w:kern w:val="1"/>
          <w:sz w:val="20"/>
          <w:szCs w:val="20"/>
          <w:lang w:eastAsia="ar-SA"/>
        </w:rPr>
        <w:t>Молодежь Приангарья» утвержденную постановлением администрации Богучанского района от 01.11.2013 № 1398-п следующего содержания;</w:t>
      </w:r>
    </w:p>
    <w:p w:rsidR="008F18D9" w:rsidRPr="008F18D9" w:rsidRDefault="008F18D9" w:rsidP="008F18D9">
      <w:pPr>
        <w:suppressAutoHyphens/>
        <w:spacing w:after="0" w:line="240" w:lineRule="auto"/>
        <w:ind w:firstLine="708"/>
        <w:jc w:val="both"/>
        <w:rPr>
          <w:rFonts w:ascii="Times New Roman" w:eastAsia="Lucida Sans Unicode" w:hAnsi="Times New Roman"/>
          <w:kern w:val="1"/>
          <w:sz w:val="20"/>
          <w:szCs w:val="20"/>
          <w:lang w:eastAsia="ar-SA"/>
        </w:rPr>
      </w:pPr>
      <w:r w:rsidRPr="008F18D9">
        <w:rPr>
          <w:rFonts w:ascii="Times New Roman" w:eastAsia="Lucida Sans Unicode" w:hAnsi="Times New Roman"/>
          <w:kern w:val="1"/>
          <w:sz w:val="20"/>
          <w:szCs w:val="20"/>
          <w:lang w:eastAsia="ar-SA"/>
        </w:rPr>
        <w:t>1.1. В разделе 1. Паспорт муниципальной программы Богучанского района «Молодежь Приангарья», строку «Ресурсное обеспечение программы, в том числе в разбивке по всем источникам финансирования по годам реализации», читать в новой редакции: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67"/>
        <w:gridCol w:w="7003"/>
      </w:tblGrid>
      <w:tr w:rsidR="008F18D9" w:rsidRPr="008F18D9" w:rsidTr="008F18D9">
        <w:trPr>
          <w:trHeight w:val="502"/>
        </w:trPr>
        <w:tc>
          <w:tcPr>
            <w:tcW w:w="1341" w:type="pct"/>
          </w:tcPr>
          <w:p w:rsidR="008F18D9" w:rsidRPr="008F18D9" w:rsidRDefault="008F18D9" w:rsidP="008F18D9">
            <w:pPr>
              <w:widowControl w:val="0"/>
              <w:autoSpaceDE w:val="0"/>
              <w:autoSpaceDN w:val="0"/>
              <w:adjustRightInd w:val="0"/>
              <w:spacing w:after="0" w:line="240" w:lineRule="auto"/>
              <w:rPr>
                <w:rFonts w:ascii="Times New Roman" w:eastAsia="Times New Roman" w:hAnsi="Times New Roman"/>
                <w:sz w:val="14"/>
                <w:szCs w:val="14"/>
                <w:lang w:eastAsia="ru-RU"/>
              </w:rPr>
            </w:pPr>
            <w:r w:rsidRPr="008F18D9">
              <w:rPr>
                <w:rFonts w:ascii="Times New Roman" w:eastAsia="Times New Roman" w:hAnsi="Times New Roman"/>
                <w:sz w:val="14"/>
                <w:szCs w:val="14"/>
                <w:lang w:eastAsia="ru-RU"/>
              </w:rPr>
              <w:t>Ресурсное обеспечение муниципальной программы</w:t>
            </w:r>
          </w:p>
        </w:tc>
        <w:tc>
          <w:tcPr>
            <w:tcW w:w="3659" w:type="pct"/>
            <w:vAlign w:val="center"/>
          </w:tcPr>
          <w:p w:rsidR="008F18D9" w:rsidRPr="008F18D9" w:rsidRDefault="008F18D9" w:rsidP="008F18D9">
            <w:pPr>
              <w:snapToGrid w:val="0"/>
              <w:spacing w:after="0" w:line="240" w:lineRule="auto"/>
              <w:rPr>
                <w:rFonts w:ascii="Times New Roman" w:eastAsia="Lucida Sans Unicode" w:hAnsi="Times New Roman"/>
                <w:kern w:val="1"/>
                <w:sz w:val="14"/>
                <w:szCs w:val="14"/>
                <w:lang w:eastAsia="ru-RU"/>
              </w:rPr>
            </w:pPr>
            <w:r w:rsidRPr="008F18D9">
              <w:rPr>
                <w:rFonts w:ascii="Times New Roman" w:eastAsia="Lucida Sans Unicode" w:hAnsi="Times New Roman"/>
                <w:kern w:val="1"/>
                <w:sz w:val="14"/>
                <w:szCs w:val="14"/>
                <w:lang w:eastAsia="ru-RU"/>
              </w:rPr>
              <w:t xml:space="preserve">Объем бюджетных ассигнований на реализацию мероприятий   Программы   составляет   всего  </w:t>
            </w:r>
          </w:p>
          <w:p w:rsidR="008F18D9" w:rsidRPr="008F18D9" w:rsidRDefault="008F18D9" w:rsidP="008F18D9">
            <w:pPr>
              <w:snapToGrid w:val="0"/>
              <w:spacing w:after="0" w:line="240" w:lineRule="auto"/>
              <w:rPr>
                <w:rFonts w:ascii="Times New Roman" w:eastAsia="Lucida Sans Unicode" w:hAnsi="Times New Roman"/>
                <w:kern w:val="1"/>
                <w:sz w:val="14"/>
                <w:szCs w:val="14"/>
                <w:lang w:eastAsia="ru-RU"/>
              </w:rPr>
            </w:pPr>
            <w:r w:rsidRPr="008F18D9">
              <w:rPr>
                <w:rFonts w:ascii="Times New Roman" w:eastAsia="Lucida Sans Unicode" w:hAnsi="Times New Roman"/>
                <w:kern w:val="1"/>
                <w:sz w:val="14"/>
                <w:szCs w:val="14"/>
                <w:lang w:eastAsia="ru-RU"/>
              </w:rPr>
              <w:t>215 297 991,69  рублей,</w:t>
            </w:r>
          </w:p>
          <w:p w:rsidR="008F18D9" w:rsidRPr="008F18D9" w:rsidRDefault="008F18D9" w:rsidP="008F18D9">
            <w:pPr>
              <w:snapToGrid w:val="0"/>
              <w:spacing w:after="0" w:line="240" w:lineRule="auto"/>
              <w:rPr>
                <w:rFonts w:ascii="Times New Roman" w:eastAsia="Lucida Sans Unicode" w:hAnsi="Times New Roman"/>
                <w:kern w:val="1"/>
                <w:sz w:val="14"/>
                <w:szCs w:val="14"/>
                <w:lang w:eastAsia="ru-RU"/>
              </w:rPr>
            </w:pPr>
            <w:r w:rsidRPr="008F18D9">
              <w:rPr>
                <w:rFonts w:ascii="Times New Roman" w:eastAsia="Lucida Sans Unicode" w:hAnsi="Times New Roman"/>
                <w:kern w:val="1"/>
                <w:sz w:val="14"/>
                <w:szCs w:val="14"/>
                <w:lang w:eastAsia="ru-RU"/>
              </w:rPr>
              <w:t>в том числе по годам:</w:t>
            </w:r>
          </w:p>
          <w:p w:rsidR="008F18D9" w:rsidRPr="008F18D9" w:rsidRDefault="008F18D9" w:rsidP="008F18D9">
            <w:pPr>
              <w:snapToGrid w:val="0"/>
              <w:spacing w:after="0" w:line="240" w:lineRule="auto"/>
              <w:rPr>
                <w:rFonts w:ascii="Times New Roman" w:eastAsia="Lucida Sans Unicode" w:hAnsi="Times New Roman"/>
                <w:kern w:val="1"/>
                <w:sz w:val="14"/>
                <w:szCs w:val="14"/>
                <w:lang w:eastAsia="ru-RU"/>
              </w:rPr>
            </w:pPr>
            <w:r w:rsidRPr="008F18D9">
              <w:rPr>
                <w:rFonts w:ascii="Times New Roman" w:eastAsia="Lucida Sans Unicode" w:hAnsi="Times New Roman"/>
                <w:kern w:val="1"/>
                <w:sz w:val="14"/>
                <w:szCs w:val="14"/>
                <w:lang w:eastAsia="ru-RU"/>
              </w:rPr>
              <w:t xml:space="preserve">в 2014 году всего 9 521 369,68  рублей, в том числе: </w:t>
            </w:r>
          </w:p>
          <w:p w:rsidR="008F18D9" w:rsidRPr="008F18D9" w:rsidRDefault="008F18D9" w:rsidP="008F18D9">
            <w:pPr>
              <w:snapToGrid w:val="0"/>
              <w:spacing w:after="0" w:line="240" w:lineRule="auto"/>
              <w:rPr>
                <w:rFonts w:ascii="Times New Roman" w:eastAsia="Lucida Sans Unicode" w:hAnsi="Times New Roman"/>
                <w:kern w:val="1"/>
                <w:sz w:val="14"/>
                <w:szCs w:val="14"/>
                <w:lang w:eastAsia="ru-RU"/>
              </w:rPr>
            </w:pPr>
            <w:r w:rsidRPr="008F18D9">
              <w:rPr>
                <w:rFonts w:ascii="Times New Roman" w:eastAsia="Lucida Sans Unicode" w:hAnsi="Times New Roman"/>
                <w:kern w:val="1"/>
                <w:sz w:val="14"/>
                <w:szCs w:val="14"/>
                <w:lang w:eastAsia="ru-RU"/>
              </w:rPr>
              <w:t>7 096 016,60 рублей - средства районного бюджета.</w:t>
            </w:r>
          </w:p>
          <w:p w:rsidR="008F18D9" w:rsidRPr="008F18D9" w:rsidRDefault="008F18D9" w:rsidP="008F18D9">
            <w:pPr>
              <w:snapToGrid w:val="0"/>
              <w:spacing w:after="0" w:line="240" w:lineRule="auto"/>
              <w:rPr>
                <w:rFonts w:ascii="Times New Roman" w:eastAsia="Lucida Sans Unicode" w:hAnsi="Times New Roman"/>
                <w:kern w:val="1"/>
                <w:sz w:val="14"/>
                <w:szCs w:val="14"/>
                <w:lang w:eastAsia="ru-RU"/>
              </w:rPr>
            </w:pPr>
            <w:r w:rsidRPr="008F18D9">
              <w:rPr>
                <w:rFonts w:ascii="Times New Roman" w:eastAsia="Lucida Sans Unicode" w:hAnsi="Times New Roman"/>
                <w:kern w:val="1"/>
                <w:sz w:val="14"/>
                <w:szCs w:val="14"/>
                <w:lang w:eastAsia="ru-RU"/>
              </w:rPr>
              <w:t xml:space="preserve">2038202,24 рублей - средства краевого бюджета; </w:t>
            </w:r>
          </w:p>
          <w:p w:rsidR="008F18D9" w:rsidRPr="008F18D9" w:rsidRDefault="008F18D9" w:rsidP="008F18D9">
            <w:pPr>
              <w:snapToGrid w:val="0"/>
              <w:spacing w:after="0" w:line="240" w:lineRule="auto"/>
              <w:rPr>
                <w:rFonts w:ascii="Times New Roman" w:eastAsia="Lucida Sans Unicode" w:hAnsi="Times New Roman"/>
                <w:kern w:val="1"/>
                <w:sz w:val="14"/>
                <w:szCs w:val="14"/>
                <w:lang w:eastAsia="ru-RU"/>
              </w:rPr>
            </w:pPr>
            <w:r w:rsidRPr="008F18D9">
              <w:rPr>
                <w:rFonts w:ascii="Times New Roman" w:eastAsia="Lucida Sans Unicode" w:hAnsi="Times New Roman"/>
                <w:kern w:val="1"/>
                <w:sz w:val="14"/>
                <w:szCs w:val="14"/>
                <w:lang w:eastAsia="ru-RU"/>
              </w:rPr>
              <w:t xml:space="preserve">387 150,84  рублей - средства федерального бюджета; </w:t>
            </w:r>
          </w:p>
          <w:p w:rsidR="008F18D9" w:rsidRPr="008F18D9" w:rsidRDefault="008F18D9" w:rsidP="008F18D9">
            <w:pPr>
              <w:snapToGrid w:val="0"/>
              <w:spacing w:after="0" w:line="240" w:lineRule="auto"/>
              <w:rPr>
                <w:rFonts w:ascii="Times New Roman" w:eastAsia="Lucida Sans Unicode" w:hAnsi="Times New Roman"/>
                <w:kern w:val="1"/>
                <w:sz w:val="14"/>
                <w:szCs w:val="14"/>
                <w:lang w:eastAsia="ru-RU"/>
              </w:rPr>
            </w:pPr>
            <w:r w:rsidRPr="008F18D9">
              <w:rPr>
                <w:rFonts w:ascii="Times New Roman" w:eastAsia="Lucida Sans Unicode" w:hAnsi="Times New Roman"/>
                <w:kern w:val="1"/>
                <w:sz w:val="14"/>
                <w:szCs w:val="14"/>
                <w:lang w:eastAsia="ru-RU"/>
              </w:rPr>
              <w:lastRenderedPageBreak/>
              <w:t xml:space="preserve">в  2015 году всего 10 614 591,13  рублей, в том числе: </w:t>
            </w:r>
          </w:p>
          <w:p w:rsidR="008F18D9" w:rsidRPr="008F18D9" w:rsidRDefault="008F18D9" w:rsidP="008F18D9">
            <w:pPr>
              <w:snapToGrid w:val="0"/>
              <w:spacing w:after="0" w:line="240" w:lineRule="auto"/>
              <w:rPr>
                <w:rFonts w:ascii="Times New Roman" w:eastAsia="Lucida Sans Unicode" w:hAnsi="Times New Roman"/>
                <w:kern w:val="1"/>
                <w:sz w:val="14"/>
                <w:szCs w:val="14"/>
                <w:lang w:eastAsia="ru-RU"/>
              </w:rPr>
            </w:pPr>
            <w:r w:rsidRPr="008F18D9">
              <w:rPr>
                <w:rFonts w:ascii="Times New Roman" w:eastAsia="Lucida Sans Unicode" w:hAnsi="Times New Roman"/>
                <w:kern w:val="1"/>
                <w:sz w:val="14"/>
                <w:szCs w:val="14"/>
                <w:lang w:eastAsia="ru-RU"/>
              </w:rPr>
              <w:t xml:space="preserve">7 931 249,77  рублей - средства районного бюджета. </w:t>
            </w:r>
          </w:p>
          <w:p w:rsidR="008F18D9" w:rsidRPr="008F18D9" w:rsidRDefault="008F18D9" w:rsidP="008F18D9">
            <w:pPr>
              <w:snapToGrid w:val="0"/>
              <w:spacing w:after="0" w:line="240" w:lineRule="auto"/>
              <w:rPr>
                <w:rFonts w:ascii="Times New Roman" w:eastAsia="Lucida Sans Unicode" w:hAnsi="Times New Roman"/>
                <w:kern w:val="1"/>
                <w:sz w:val="14"/>
                <w:szCs w:val="14"/>
                <w:lang w:eastAsia="ru-RU"/>
              </w:rPr>
            </w:pPr>
            <w:r w:rsidRPr="008F18D9">
              <w:rPr>
                <w:rFonts w:ascii="Times New Roman" w:eastAsia="Lucida Sans Unicode" w:hAnsi="Times New Roman"/>
                <w:kern w:val="1"/>
                <w:sz w:val="14"/>
                <w:szCs w:val="14"/>
                <w:lang w:eastAsia="ru-RU"/>
              </w:rPr>
              <w:t>2 207 530,08 рублей - средства краевого бюджета;</w:t>
            </w:r>
          </w:p>
          <w:p w:rsidR="008F18D9" w:rsidRPr="008F18D9" w:rsidRDefault="008F18D9" w:rsidP="008F18D9">
            <w:pPr>
              <w:snapToGrid w:val="0"/>
              <w:spacing w:after="0" w:line="240" w:lineRule="auto"/>
              <w:rPr>
                <w:rFonts w:ascii="Times New Roman" w:eastAsia="Lucida Sans Unicode" w:hAnsi="Times New Roman"/>
                <w:kern w:val="1"/>
                <w:sz w:val="14"/>
                <w:szCs w:val="14"/>
                <w:lang w:eastAsia="ru-RU"/>
              </w:rPr>
            </w:pPr>
            <w:r w:rsidRPr="008F18D9">
              <w:rPr>
                <w:rFonts w:ascii="Times New Roman" w:eastAsia="Lucida Sans Unicode" w:hAnsi="Times New Roman"/>
                <w:kern w:val="1"/>
                <w:sz w:val="14"/>
                <w:szCs w:val="14"/>
                <w:lang w:eastAsia="ru-RU"/>
              </w:rPr>
              <w:t xml:space="preserve">475 811,28  рублей - средства федерального бюджета. </w:t>
            </w:r>
          </w:p>
          <w:p w:rsidR="008F18D9" w:rsidRPr="008F18D9" w:rsidRDefault="008F18D9" w:rsidP="008F18D9">
            <w:pPr>
              <w:snapToGrid w:val="0"/>
              <w:spacing w:after="0" w:line="240" w:lineRule="auto"/>
              <w:rPr>
                <w:rFonts w:ascii="Times New Roman" w:eastAsia="Lucida Sans Unicode" w:hAnsi="Times New Roman"/>
                <w:kern w:val="1"/>
                <w:sz w:val="14"/>
                <w:szCs w:val="14"/>
                <w:lang w:eastAsia="ru-RU"/>
              </w:rPr>
            </w:pPr>
            <w:r w:rsidRPr="008F18D9">
              <w:rPr>
                <w:rFonts w:ascii="Times New Roman" w:eastAsia="Lucida Sans Unicode" w:hAnsi="Times New Roman"/>
                <w:kern w:val="1"/>
                <w:sz w:val="14"/>
                <w:szCs w:val="14"/>
                <w:lang w:eastAsia="ru-RU"/>
              </w:rPr>
              <w:t xml:space="preserve">в  2016 году всего 11 769 407,52  рублей, в том числе: </w:t>
            </w:r>
          </w:p>
          <w:p w:rsidR="008F18D9" w:rsidRPr="008F18D9" w:rsidRDefault="008F18D9" w:rsidP="008F18D9">
            <w:pPr>
              <w:snapToGrid w:val="0"/>
              <w:spacing w:after="0" w:line="240" w:lineRule="auto"/>
              <w:rPr>
                <w:rFonts w:ascii="Times New Roman" w:eastAsia="Lucida Sans Unicode" w:hAnsi="Times New Roman"/>
                <w:kern w:val="1"/>
                <w:sz w:val="14"/>
                <w:szCs w:val="14"/>
                <w:lang w:eastAsia="ru-RU"/>
              </w:rPr>
            </w:pPr>
            <w:r w:rsidRPr="008F18D9">
              <w:rPr>
                <w:rFonts w:ascii="Times New Roman" w:eastAsia="Lucida Sans Unicode" w:hAnsi="Times New Roman"/>
                <w:kern w:val="1"/>
                <w:sz w:val="14"/>
                <w:szCs w:val="14"/>
                <w:lang w:eastAsia="ru-RU"/>
              </w:rPr>
              <w:t>7 158 139,52 рублей - средства районного бюджета;</w:t>
            </w:r>
          </w:p>
          <w:p w:rsidR="008F18D9" w:rsidRPr="008F18D9" w:rsidRDefault="008F18D9" w:rsidP="008F18D9">
            <w:pPr>
              <w:snapToGrid w:val="0"/>
              <w:spacing w:after="0" w:line="240" w:lineRule="auto"/>
              <w:rPr>
                <w:rFonts w:ascii="Times New Roman" w:eastAsia="Lucida Sans Unicode" w:hAnsi="Times New Roman"/>
                <w:kern w:val="1"/>
                <w:sz w:val="14"/>
                <w:szCs w:val="14"/>
                <w:lang w:eastAsia="ru-RU"/>
              </w:rPr>
            </w:pPr>
            <w:r w:rsidRPr="008F18D9">
              <w:rPr>
                <w:rFonts w:ascii="Times New Roman" w:eastAsia="Lucida Sans Unicode" w:hAnsi="Times New Roman"/>
                <w:kern w:val="1"/>
                <w:sz w:val="14"/>
                <w:szCs w:val="14"/>
                <w:lang w:eastAsia="ru-RU"/>
              </w:rPr>
              <w:t>3 368 155,07 рублей- средства краевого бюджета;</w:t>
            </w:r>
          </w:p>
          <w:p w:rsidR="008F18D9" w:rsidRPr="008F18D9" w:rsidRDefault="008F18D9" w:rsidP="008F18D9">
            <w:pPr>
              <w:snapToGrid w:val="0"/>
              <w:spacing w:after="0" w:line="240" w:lineRule="auto"/>
              <w:rPr>
                <w:rFonts w:ascii="Times New Roman" w:eastAsia="Lucida Sans Unicode" w:hAnsi="Times New Roman"/>
                <w:kern w:val="1"/>
                <w:sz w:val="14"/>
                <w:szCs w:val="14"/>
                <w:lang w:eastAsia="ru-RU"/>
              </w:rPr>
            </w:pPr>
            <w:r w:rsidRPr="008F18D9">
              <w:rPr>
                <w:rFonts w:ascii="Times New Roman" w:eastAsia="Lucida Sans Unicode" w:hAnsi="Times New Roman"/>
                <w:kern w:val="1"/>
                <w:sz w:val="14"/>
                <w:szCs w:val="14"/>
                <w:lang w:eastAsia="ru-RU"/>
              </w:rPr>
              <w:t xml:space="preserve">1 243 112,93 рублей - средства федерального бюджета. </w:t>
            </w:r>
          </w:p>
          <w:p w:rsidR="008F18D9" w:rsidRPr="008F18D9" w:rsidRDefault="008F18D9" w:rsidP="008F18D9">
            <w:pPr>
              <w:widowControl w:val="0"/>
              <w:suppressAutoHyphens/>
              <w:spacing w:after="0" w:line="240" w:lineRule="auto"/>
              <w:ind w:left="60" w:right="132"/>
              <w:rPr>
                <w:rFonts w:ascii="Times New Roman" w:eastAsia="SimSun" w:hAnsi="Times New Roman"/>
                <w:kern w:val="1"/>
                <w:sz w:val="14"/>
                <w:szCs w:val="14"/>
                <w:lang w:eastAsia="ar-SA"/>
              </w:rPr>
            </w:pPr>
            <w:r w:rsidRPr="008F18D9">
              <w:rPr>
                <w:rFonts w:ascii="Times New Roman" w:eastAsia="SimSun" w:hAnsi="Times New Roman"/>
                <w:kern w:val="1"/>
                <w:sz w:val="14"/>
                <w:szCs w:val="14"/>
                <w:lang w:eastAsia="ar-SA"/>
              </w:rPr>
              <w:t xml:space="preserve">в  2017 году всего 15 652 707,00  рублей, в том числе: </w:t>
            </w:r>
          </w:p>
          <w:p w:rsidR="008F18D9" w:rsidRPr="008F18D9" w:rsidRDefault="008F18D9" w:rsidP="008F18D9">
            <w:pPr>
              <w:widowControl w:val="0"/>
              <w:suppressAutoHyphens/>
              <w:spacing w:after="0" w:line="240" w:lineRule="auto"/>
              <w:ind w:left="60" w:right="132"/>
              <w:rPr>
                <w:rFonts w:ascii="Times New Roman" w:eastAsia="SimSun" w:hAnsi="Times New Roman"/>
                <w:kern w:val="1"/>
                <w:sz w:val="14"/>
                <w:szCs w:val="14"/>
                <w:lang w:eastAsia="ar-SA"/>
              </w:rPr>
            </w:pPr>
            <w:r w:rsidRPr="008F18D9">
              <w:rPr>
                <w:rFonts w:ascii="Times New Roman" w:eastAsia="SimSun" w:hAnsi="Times New Roman"/>
                <w:kern w:val="1"/>
                <w:sz w:val="14"/>
                <w:szCs w:val="14"/>
                <w:lang w:eastAsia="ar-SA"/>
              </w:rPr>
              <w:t>9 929 306,00 рублей -  средства районного бюджета;</w:t>
            </w:r>
          </w:p>
          <w:p w:rsidR="008F18D9" w:rsidRPr="008F18D9" w:rsidRDefault="008F18D9" w:rsidP="008F18D9">
            <w:pPr>
              <w:widowControl w:val="0"/>
              <w:suppressAutoHyphens/>
              <w:spacing w:after="0" w:line="240" w:lineRule="auto"/>
              <w:ind w:left="60" w:right="132"/>
              <w:rPr>
                <w:rFonts w:ascii="Times New Roman" w:eastAsia="SimSun" w:hAnsi="Times New Roman"/>
                <w:kern w:val="1"/>
                <w:sz w:val="14"/>
                <w:szCs w:val="14"/>
                <w:lang w:eastAsia="ar-SA"/>
              </w:rPr>
            </w:pPr>
            <w:r w:rsidRPr="008F18D9">
              <w:rPr>
                <w:rFonts w:ascii="Times New Roman" w:eastAsia="SimSun" w:hAnsi="Times New Roman"/>
                <w:kern w:val="1"/>
                <w:sz w:val="14"/>
                <w:szCs w:val="14"/>
                <w:lang w:eastAsia="ar-SA"/>
              </w:rPr>
              <w:t xml:space="preserve">4 269 752,77 рублей - средства краевого бюджета; </w:t>
            </w:r>
          </w:p>
          <w:p w:rsidR="008F18D9" w:rsidRPr="008F18D9" w:rsidRDefault="008F18D9" w:rsidP="008F18D9">
            <w:pPr>
              <w:widowControl w:val="0"/>
              <w:suppressAutoHyphens/>
              <w:spacing w:after="0" w:line="240" w:lineRule="auto"/>
              <w:ind w:left="60" w:right="132"/>
              <w:rPr>
                <w:rFonts w:ascii="Times New Roman" w:eastAsia="SimSun" w:hAnsi="Times New Roman"/>
                <w:kern w:val="1"/>
                <w:sz w:val="14"/>
                <w:szCs w:val="14"/>
                <w:lang w:eastAsia="ar-SA"/>
              </w:rPr>
            </w:pPr>
            <w:r w:rsidRPr="008F18D9">
              <w:rPr>
                <w:rFonts w:ascii="Times New Roman" w:eastAsia="SimSun" w:hAnsi="Times New Roman"/>
                <w:kern w:val="1"/>
                <w:sz w:val="14"/>
                <w:szCs w:val="14"/>
                <w:lang w:eastAsia="ar-SA"/>
              </w:rPr>
              <w:t xml:space="preserve">1 453 648,23 рублей -  средства федерального бюджета. </w:t>
            </w:r>
          </w:p>
          <w:p w:rsidR="008F18D9" w:rsidRPr="008F18D9" w:rsidRDefault="008F18D9" w:rsidP="008F18D9">
            <w:pPr>
              <w:widowControl w:val="0"/>
              <w:suppressAutoHyphens/>
              <w:spacing w:after="0" w:line="240" w:lineRule="auto"/>
              <w:ind w:left="60" w:right="132"/>
              <w:rPr>
                <w:rFonts w:ascii="Times New Roman" w:eastAsia="SimSun" w:hAnsi="Times New Roman"/>
                <w:kern w:val="1"/>
                <w:sz w:val="14"/>
                <w:szCs w:val="14"/>
                <w:lang w:eastAsia="ar-SA"/>
              </w:rPr>
            </w:pPr>
            <w:r w:rsidRPr="008F18D9">
              <w:rPr>
                <w:rFonts w:ascii="Times New Roman" w:eastAsia="SimSun" w:hAnsi="Times New Roman"/>
                <w:kern w:val="1"/>
                <w:sz w:val="14"/>
                <w:szCs w:val="14"/>
                <w:lang w:eastAsia="ar-SA"/>
              </w:rPr>
              <w:t xml:space="preserve">в  2018 году всего 18 226 000,00  рублей, в том числе:  </w:t>
            </w:r>
          </w:p>
          <w:p w:rsidR="008F18D9" w:rsidRPr="008F18D9" w:rsidRDefault="008F18D9" w:rsidP="008F18D9">
            <w:pPr>
              <w:widowControl w:val="0"/>
              <w:suppressAutoHyphens/>
              <w:spacing w:after="0" w:line="240" w:lineRule="auto"/>
              <w:ind w:left="60" w:right="132"/>
              <w:rPr>
                <w:rFonts w:ascii="Times New Roman" w:eastAsia="SimSun" w:hAnsi="Times New Roman"/>
                <w:kern w:val="1"/>
                <w:sz w:val="14"/>
                <w:szCs w:val="14"/>
                <w:lang w:eastAsia="ar-SA"/>
              </w:rPr>
            </w:pPr>
            <w:r w:rsidRPr="008F18D9">
              <w:rPr>
                <w:rFonts w:ascii="Times New Roman" w:eastAsia="SimSun" w:hAnsi="Times New Roman"/>
                <w:kern w:val="1"/>
                <w:sz w:val="14"/>
                <w:szCs w:val="14"/>
                <w:lang w:eastAsia="ar-SA"/>
              </w:rPr>
              <w:t>11 496 993,0 -  средства районного бюджета;</w:t>
            </w:r>
          </w:p>
          <w:p w:rsidR="008F18D9" w:rsidRPr="008F18D9" w:rsidRDefault="008F18D9" w:rsidP="008F18D9">
            <w:pPr>
              <w:widowControl w:val="0"/>
              <w:suppressAutoHyphens/>
              <w:spacing w:after="0" w:line="240" w:lineRule="auto"/>
              <w:ind w:left="60" w:right="132"/>
              <w:rPr>
                <w:rFonts w:ascii="Times New Roman" w:eastAsia="SimSun" w:hAnsi="Times New Roman"/>
                <w:kern w:val="1"/>
                <w:sz w:val="14"/>
                <w:szCs w:val="14"/>
                <w:lang w:eastAsia="ar-SA"/>
              </w:rPr>
            </w:pPr>
            <w:r w:rsidRPr="008F18D9">
              <w:rPr>
                <w:rFonts w:ascii="Times New Roman" w:eastAsia="SimSun" w:hAnsi="Times New Roman"/>
                <w:kern w:val="1"/>
                <w:sz w:val="14"/>
                <w:szCs w:val="14"/>
                <w:lang w:eastAsia="ar-SA"/>
              </w:rPr>
              <w:t xml:space="preserve">4 833 559,99 рублей средства краевого бюджета; </w:t>
            </w:r>
          </w:p>
          <w:p w:rsidR="008F18D9" w:rsidRPr="008F18D9" w:rsidRDefault="008F18D9" w:rsidP="008F18D9">
            <w:pPr>
              <w:widowControl w:val="0"/>
              <w:suppressAutoHyphens/>
              <w:spacing w:after="0" w:line="240" w:lineRule="auto"/>
              <w:ind w:left="60" w:right="132"/>
              <w:rPr>
                <w:rFonts w:ascii="Times New Roman" w:eastAsia="SimSun" w:hAnsi="Times New Roman"/>
                <w:kern w:val="1"/>
                <w:sz w:val="14"/>
                <w:szCs w:val="14"/>
                <w:lang w:eastAsia="ar-SA"/>
              </w:rPr>
            </w:pPr>
            <w:r w:rsidRPr="008F18D9">
              <w:rPr>
                <w:rFonts w:ascii="Times New Roman" w:eastAsia="SimSun" w:hAnsi="Times New Roman"/>
                <w:kern w:val="1"/>
                <w:sz w:val="14"/>
                <w:szCs w:val="14"/>
                <w:lang w:eastAsia="ar-SA"/>
              </w:rPr>
              <w:t xml:space="preserve">1 895 447,01 рублей - средства федерального бюджета. </w:t>
            </w:r>
          </w:p>
          <w:p w:rsidR="008F18D9" w:rsidRPr="008F18D9" w:rsidRDefault="008F18D9" w:rsidP="008F18D9">
            <w:pPr>
              <w:widowControl w:val="0"/>
              <w:suppressAutoHyphens/>
              <w:spacing w:after="0" w:line="240" w:lineRule="auto"/>
              <w:ind w:left="60" w:right="132"/>
              <w:rPr>
                <w:rFonts w:ascii="Times New Roman" w:eastAsia="SimSun" w:hAnsi="Times New Roman"/>
                <w:kern w:val="1"/>
                <w:sz w:val="14"/>
                <w:szCs w:val="14"/>
                <w:lang w:eastAsia="ar-SA"/>
              </w:rPr>
            </w:pPr>
            <w:r w:rsidRPr="008F18D9">
              <w:rPr>
                <w:rFonts w:ascii="Times New Roman" w:eastAsia="SimSun" w:hAnsi="Times New Roman"/>
                <w:kern w:val="1"/>
                <w:sz w:val="14"/>
                <w:szCs w:val="14"/>
                <w:lang w:eastAsia="ar-SA"/>
              </w:rPr>
              <w:t xml:space="preserve">в  2019 году всего 15 747 664,03  рублей, в том числе: </w:t>
            </w:r>
          </w:p>
          <w:p w:rsidR="008F18D9" w:rsidRPr="008F18D9" w:rsidRDefault="008F18D9" w:rsidP="008F18D9">
            <w:pPr>
              <w:widowControl w:val="0"/>
              <w:suppressAutoHyphens/>
              <w:spacing w:after="0" w:line="240" w:lineRule="auto"/>
              <w:ind w:left="60" w:right="132"/>
              <w:rPr>
                <w:rFonts w:ascii="Times New Roman" w:eastAsia="SimSun" w:hAnsi="Times New Roman"/>
                <w:kern w:val="1"/>
                <w:sz w:val="14"/>
                <w:szCs w:val="14"/>
                <w:lang w:eastAsia="ar-SA"/>
              </w:rPr>
            </w:pPr>
            <w:r w:rsidRPr="008F18D9">
              <w:rPr>
                <w:rFonts w:ascii="Times New Roman" w:eastAsia="SimSun" w:hAnsi="Times New Roman"/>
                <w:kern w:val="1"/>
                <w:sz w:val="14"/>
                <w:szCs w:val="14"/>
                <w:lang w:eastAsia="ar-SA"/>
              </w:rPr>
              <w:t xml:space="preserve">12 775 495,55 рублей - средства районного бюджета; </w:t>
            </w:r>
          </w:p>
          <w:p w:rsidR="008F18D9" w:rsidRPr="008F18D9" w:rsidRDefault="008F18D9" w:rsidP="008F18D9">
            <w:pPr>
              <w:widowControl w:val="0"/>
              <w:suppressAutoHyphens/>
              <w:spacing w:after="0" w:line="240" w:lineRule="auto"/>
              <w:ind w:left="60" w:right="132"/>
              <w:rPr>
                <w:rFonts w:ascii="Times New Roman" w:eastAsia="SimSun" w:hAnsi="Times New Roman"/>
                <w:kern w:val="1"/>
                <w:sz w:val="14"/>
                <w:szCs w:val="14"/>
                <w:lang w:eastAsia="ar-SA"/>
              </w:rPr>
            </w:pPr>
            <w:r w:rsidRPr="008F18D9">
              <w:rPr>
                <w:rFonts w:ascii="Times New Roman" w:eastAsia="SimSun" w:hAnsi="Times New Roman"/>
                <w:kern w:val="1"/>
                <w:sz w:val="14"/>
                <w:szCs w:val="14"/>
                <w:lang w:eastAsia="ar-SA"/>
              </w:rPr>
              <w:t>2 303 453,99 рублей средства краевого бюджета;</w:t>
            </w:r>
          </w:p>
          <w:p w:rsidR="008F18D9" w:rsidRPr="008F18D9" w:rsidRDefault="008F18D9" w:rsidP="008F18D9">
            <w:pPr>
              <w:widowControl w:val="0"/>
              <w:suppressAutoHyphens/>
              <w:spacing w:after="0" w:line="240" w:lineRule="auto"/>
              <w:ind w:left="60" w:right="132"/>
              <w:rPr>
                <w:rFonts w:ascii="Times New Roman" w:eastAsia="SimSun" w:hAnsi="Times New Roman"/>
                <w:kern w:val="1"/>
                <w:sz w:val="14"/>
                <w:szCs w:val="14"/>
                <w:lang w:eastAsia="ar-SA"/>
              </w:rPr>
            </w:pPr>
            <w:r w:rsidRPr="008F18D9">
              <w:rPr>
                <w:rFonts w:ascii="Times New Roman" w:eastAsia="SimSun" w:hAnsi="Times New Roman"/>
                <w:kern w:val="1"/>
                <w:sz w:val="14"/>
                <w:szCs w:val="14"/>
                <w:lang w:eastAsia="ar-SA"/>
              </w:rPr>
              <w:t xml:space="preserve">668 714,49 рублей - средства федерального бюджета; </w:t>
            </w:r>
          </w:p>
          <w:p w:rsidR="008F18D9" w:rsidRPr="008F18D9" w:rsidRDefault="008F18D9" w:rsidP="008F18D9">
            <w:pPr>
              <w:widowControl w:val="0"/>
              <w:suppressAutoHyphens/>
              <w:spacing w:after="0" w:line="240" w:lineRule="auto"/>
              <w:ind w:left="60" w:right="132"/>
              <w:rPr>
                <w:rFonts w:ascii="Times New Roman" w:eastAsia="SimSun" w:hAnsi="Times New Roman"/>
                <w:kern w:val="1"/>
                <w:sz w:val="14"/>
                <w:szCs w:val="14"/>
                <w:lang w:eastAsia="ar-SA"/>
              </w:rPr>
            </w:pPr>
            <w:r w:rsidRPr="008F18D9">
              <w:rPr>
                <w:rFonts w:ascii="Times New Roman" w:eastAsia="SimSun" w:hAnsi="Times New Roman"/>
                <w:kern w:val="1"/>
                <w:sz w:val="14"/>
                <w:szCs w:val="14"/>
                <w:lang w:eastAsia="ar-SA"/>
              </w:rPr>
              <w:t xml:space="preserve">в  2020 году всего 17 189 830,83  рублей, в том числе: </w:t>
            </w:r>
          </w:p>
          <w:p w:rsidR="008F18D9" w:rsidRPr="008F18D9" w:rsidRDefault="008F18D9" w:rsidP="008F18D9">
            <w:pPr>
              <w:widowControl w:val="0"/>
              <w:suppressAutoHyphens/>
              <w:spacing w:after="0" w:line="240" w:lineRule="auto"/>
              <w:ind w:left="60" w:right="132"/>
              <w:rPr>
                <w:rFonts w:ascii="Times New Roman" w:eastAsia="SimSun" w:hAnsi="Times New Roman"/>
                <w:kern w:val="1"/>
                <w:sz w:val="14"/>
                <w:szCs w:val="14"/>
                <w:lang w:eastAsia="ar-SA"/>
              </w:rPr>
            </w:pPr>
            <w:r w:rsidRPr="008F18D9">
              <w:rPr>
                <w:rFonts w:ascii="Times New Roman" w:eastAsia="SimSun" w:hAnsi="Times New Roman"/>
                <w:kern w:val="1"/>
                <w:sz w:val="14"/>
                <w:szCs w:val="14"/>
                <w:lang w:eastAsia="ar-SA"/>
              </w:rPr>
              <w:t>14 300 335,63,00 рублей - средства районного бюджета;</w:t>
            </w:r>
          </w:p>
          <w:p w:rsidR="008F18D9" w:rsidRPr="008F18D9" w:rsidRDefault="008F18D9" w:rsidP="008F18D9">
            <w:pPr>
              <w:widowControl w:val="0"/>
              <w:suppressAutoHyphens/>
              <w:spacing w:after="0" w:line="240" w:lineRule="auto"/>
              <w:ind w:left="60" w:right="132"/>
              <w:rPr>
                <w:rFonts w:ascii="Times New Roman" w:eastAsia="SimSun" w:hAnsi="Times New Roman"/>
                <w:kern w:val="1"/>
                <w:sz w:val="14"/>
                <w:szCs w:val="14"/>
                <w:lang w:eastAsia="ar-SA"/>
              </w:rPr>
            </w:pPr>
            <w:r w:rsidRPr="008F18D9">
              <w:rPr>
                <w:rFonts w:ascii="Times New Roman" w:eastAsia="SimSun" w:hAnsi="Times New Roman"/>
                <w:kern w:val="1"/>
                <w:sz w:val="14"/>
                <w:szCs w:val="14"/>
                <w:lang w:eastAsia="ar-SA"/>
              </w:rPr>
              <w:t xml:space="preserve">2 460 259,58 рублей - средства краевого бюджета ; </w:t>
            </w:r>
          </w:p>
          <w:p w:rsidR="008F18D9" w:rsidRPr="008F18D9" w:rsidRDefault="008F18D9" w:rsidP="008F18D9">
            <w:pPr>
              <w:widowControl w:val="0"/>
              <w:suppressAutoHyphens/>
              <w:spacing w:after="0" w:line="240" w:lineRule="auto"/>
              <w:ind w:left="60" w:right="132"/>
              <w:rPr>
                <w:rFonts w:ascii="Times New Roman" w:eastAsia="SimSun" w:hAnsi="Times New Roman"/>
                <w:kern w:val="1"/>
                <w:sz w:val="14"/>
                <w:szCs w:val="14"/>
                <w:lang w:eastAsia="ar-SA"/>
              </w:rPr>
            </w:pPr>
            <w:r w:rsidRPr="008F18D9">
              <w:rPr>
                <w:rFonts w:ascii="Times New Roman" w:eastAsia="SimSun" w:hAnsi="Times New Roman"/>
                <w:kern w:val="1"/>
                <w:sz w:val="14"/>
                <w:szCs w:val="14"/>
                <w:lang w:eastAsia="ar-SA"/>
              </w:rPr>
              <w:t xml:space="preserve">429 235,62 рублей - средства федерального бюджета.  </w:t>
            </w:r>
          </w:p>
          <w:p w:rsidR="008F18D9" w:rsidRPr="008F18D9" w:rsidRDefault="008F18D9" w:rsidP="008F18D9">
            <w:pPr>
              <w:widowControl w:val="0"/>
              <w:suppressAutoHyphens/>
              <w:spacing w:after="0" w:line="240" w:lineRule="auto"/>
              <w:ind w:left="60" w:right="132"/>
              <w:rPr>
                <w:rFonts w:ascii="Times New Roman" w:eastAsia="SimSun" w:hAnsi="Times New Roman"/>
                <w:kern w:val="1"/>
                <w:sz w:val="14"/>
                <w:szCs w:val="14"/>
                <w:lang w:eastAsia="ar-SA"/>
              </w:rPr>
            </w:pPr>
            <w:r w:rsidRPr="008F18D9">
              <w:rPr>
                <w:rFonts w:ascii="Times New Roman" w:eastAsia="SimSun" w:hAnsi="Times New Roman"/>
                <w:kern w:val="1"/>
                <w:sz w:val="14"/>
                <w:szCs w:val="14"/>
                <w:lang w:eastAsia="ar-SA"/>
              </w:rPr>
              <w:t xml:space="preserve">в  2021 году всего 17 776 519,40  рублей, в том числе: </w:t>
            </w:r>
          </w:p>
          <w:p w:rsidR="008F18D9" w:rsidRPr="008F18D9" w:rsidRDefault="008F18D9" w:rsidP="008F18D9">
            <w:pPr>
              <w:widowControl w:val="0"/>
              <w:suppressAutoHyphens/>
              <w:spacing w:after="0" w:line="240" w:lineRule="auto"/>
              <w:ind w:left="60" w:right="132"/>
              <w:rPr>
                <w:rFonts w:ascii="Times New Roman" w:eastAsia="SimSun" w:hAnsi="Times New Roman"/>
                <w:kern w:val="1"/>
                <w:sz w:val="14"/>
                <w:szCs w:val="14"/>
                <w:lang w:eastAsia="ar-SA"/>
              </w:rPr>
            </w:pPr>
            <w:r w:rsidRPr="008F18D9">
              <w:rPr>
                <w:rFonts w:ascii="Times New Roman" w:eastAsia="SimSun" w:hAnsi="Times New Roman"/>
                <w:kern w:val="1"/>
                <w:sz w:val="14"/>
                <w:szCs w:val="14"/>
                <w:lang w:eastAsia="ar-SA"/>
              </w:rPr>
              <w:t xml:space="preserve">14 234 093,00 рублей - средства районного бюджета; </w:t>
            </w:r>
          </w:p>
          <w:p w:rsidR="008F18D9" w:rsidRPr="008F18D9" w:rsidRDefault="008F18D9" w:rsidP="008F18D9">
            <w:pPr>
              <w:widowControl w:val="0"/>
              <w:suppressAutoHyphens/>
              <w:spacing w:after="0" w:line="240" w:lineRule="auto"/>
              <w:ind w:left="60" w:right="132"/>
              <w:rPr>
                <w:rFonts w:ascii="Times New Roman" w:eastAsia="SimSun" w:hAnsi="Times New Roman"/>
                <w:kern w:val="1"/>
                <w:sz w:val="14"/>
                <w:szCs w:val="14"/>
                <w:lang w:eastAsia="ar-SA"/>
              </w:rPr>
            </w:pPr>
            <w:r w:rsidRPr="008F18D9">
              <w:rPr>
                <w:rFonts w:ascii="Times New Roman" w:eastAsia="SimSun" w:hAnsi="Times New Roman"/>
                <w:kern w:val="1"/>
                <w:sz w:val="14"/>
                <w:szCs w:val="14"/>
                <w:lang w:eastAsia="ar-SA"/>
              </w:rPr>
              <w:t xml:space="preserve">2 728  596,86  рублей - средства краевого  бюджета; </w:t>
            </w:r>
          </w:p>
          <w:p w:rsidR="008F18D9" w:rsidRPr="008F18D9" w:rsidRDefault="008F18D9" w:rsidP="008F18D9">
            <w:pPr>
              <w:widowControl w:val="0"/>
              <w:suppressAutoHyphens/>
              <w:spacing w:after="0" w:line="240" w:lineRule="auto"/>
              <w:ind w:left="60" w:right="132"/>
              <w:rPr>
                <w:rFonts w:ascii="Times New Roman" w:eastAsia="SimSun" w:hAnsi="Times New Roman"/>
                <w:kern w:val="1"/>
                <w:sz w:val="14"/>
                <w:szCs w:val="14"/>
                <w:lang w:eastAsia="ar-SA"/>
              </w:rPr>
            </w:pPr>
            <w:r w:rsidRPr="008F18D9">
              <w:rPr>
                <w:rFonts w:ascii="Times New Roman" w:eastAsia="SimSun" w:hAnsi="Times New Roman"/>
                <w:kern w:val="1"/>
                <w:sz w:val="14"/>
                <w:szCs w:val="14"/>
                <w:lang w:eastAsia="ar-SA"/>
              </w:rPr>
              <w:t>813 829,54 рублей - средства федерального бюджета.</w:t>
            </w:r>
          </w:p>
          <w:p w:rsidR="008F18D9" w:rsidRPr="008F18D9" w:rsidRDefault="008F18D9" w:rsidP="008F18D9">
            <w:pPr>
              <w:widowControl w:val="0"/>
              <w:suppressAutoHyphens/>
              <w:spacing w:after="0" w:line="240" w:lineRule="auto"/>
              <w:ind w:right="132"/>
              <w:rPr>
                <w:rFonts w:ascii="Times New Roman" w:eastAsia="Lucida Sans Unicode" w:hAnsi="Times New Roman"/>
                <w:kern w:val="1"/>
                <w:sz w:val="14"/>
                <w:szCs w:val="14"/>
                <w:lang w:eastAsia="ru-RU"/>
              </w:rPr>
            </w:pPr>
            <w:r w:rsidRPr="008F18D9">
              <w:rPr>
                <w:rFonts w:ascii="Times New Roman" w:eastAsia="Lucida Sans Unicode" w:hAnsi="Times New Roman"/>
                <w:kern w:val="1"/>
                <w:sz w:val="14"/>
                <w:szCs w:val="14"/>
                <w:lang w:eastAsia="ru-RU"/>
              </w:rPr>
              <w:t xml:space="preserve"> в  2022 году всего 19 327 132,00 рублей, в том числе: </w:t>
            </w:r>
          </w:p>
          <w:p w:rsidR="008F18D9" w:rsidRPr="008F18D9" w:rsidRDefault="008F18D9" w:rsidP="008F18D9">
            <w:pPr>
              <w:widowControl w:val="0"/>
              <w:autoSpaceDE w:val="0"/>
              <w:autoSpaceDN w:val="0"/>
              <w:adjustRightInd w:val="0"/>
              <w:spacing w:after="0" w:line="240" w:lineRule="auto"/>
              <w:ind w:left="60" w:right="132"/>
              <w:rPr>
                <w:rFonts w:ascii="Times New Roman" w:eastAsia="Times New Roman" w:hAnsi="Times New Roman"/>
                <w:sz w:val="14"/>
                <w:szCs w:val="14"/>
                <w:lang w:eastAsia="ru-RU"/>
              </w:rPr>
            </w:pPr>
            <w:r w:rsidRPr="008F18D9">
              <w:rPr>
                <w:rFonts w:ascii="Times New Roman" w:eastAsia="Times New Roman" w:hAnsi="Times New Roman"/>
                <w:sz w:val="14"/>
                <w:szCs w:val="14"/>
                <w:lang w:eastAsia="ru-RU"/>
              </w:rPr>
              <w:t>14 215 551,00  рублей - средства районного бюджета;</w:t>
            </w:r>
          </w:p>
          <w:p w:rsidR="008F18D9" w:rsidRPr="008F18D9" w:rsidRDefault="008F18D9" w:rsidP="008F18D9">
            <w:pPr>
              <w:widowControl w:val="0"/>
              <w:autoSpaceDE w:val="0"/>
              <w:autoSpaceDN w:val="0"/>
              <w:adjustRightInd w:val="0"/>
              <w:spacing w:after="0" w:line="240" w:lineRule="auto"/>
              <w:ind w:left="60" w:right="132"/>
              <w:rPr>
                <w:rFonts w:ascii="Times New Roman" w:eastAsia="Times New Roman" w:hAnsi="Times New Roman"/>
                <w:sz w:val="14"/>
                <w:szCs w:val="14"/>
                <w:lang w:eastAsia="ru-RU"/>
              </w:rPr>
            </w:pPr>
            <w:r w:rsidRPr="008F18D9">
              <w:rPr>
                <w:rFonts w:ascii="Times New Roman" w:eastAsia="Times New Roman" w:hAnsi="Times New Roman"/>
                <w:sz w:val="14"/>
                <w:szCs w:val="14"/>
                <w:lang w:eastAsia="ru-RU"/>
              </w:rPr>
              <w:t xml:space="preserve">4 582 319,49 рублей - средства краевого бюджета; </w:t>
            </w:r>
          </w:p>
          <w:p w:rsidR="008F18D9" w:rsidRPr="008F18D9" w:rsidRDefault="008F18D9" w:rsidP="008F18D9">
            <w:pPr>
              <w:widowControl w:val="0"/>
              <w:autoSpaceDE w:val="0"/>
              <w:autoSpaceDN w:val="0"/>
              <w:adjustRightInd w:val="0"/>
              <w:spacing w:after="0" w:line="240" w:lineRule="auto"/>
              <w:ind w:left="60" w:right="132"/>
              <w:rPr>
                <w:rFonts w:ascii="Times New Roman" w:eastAsia="Times New Roman" w:hAnsi="Times New Roman"/>
                <w:sz w:val="14"/>
                <w:szCs w:val="14"/>
                <w:lang w:eastAsia="ru-RU"/>
              </w:rPr>
            </w:pPr>
            <w:r w:rsidRPr="008F18D9">
              <w:rPr>
                <w:rFonts w:ascii="Times New Roman" w:eastAsia="Times New Roman" w:hAnsi="Times New Roman"/>
                <w:sz w:val="14"/>
                <w:szCs w:val="14"/>
                <w:lang w:eastAsia="ru-RU"/>
              </w:rPr>
              <w:t xml:space="preserve">529 261,51 рублей - средства федерального бюджета.  </w:t>
            </w:r>
          </w:p>
          <w:p w:rsidR="008F18D9" w:rsidRPr="008F18D9" w:rsidRDefault="008F18D9" w:rsidP="008F18D9">
            <w:pPr>
              <w:widowControl w:val="0"/>
              <w:autoSpaceDE w:val="0"/>
              <w:autoSpaceDN w:val="0"/>
              <w:adjustRightInd w:val="0"/>
              <w:spacing w:after="0" w:line="240" w:lineRule="auto"/>
              <w:ind w:left="60" w:right="132"/>
              <w:rPr>
                <w:rFonts w:ascii="Times New Roman" w:eastAsia="Times New Roman" w:hAnsi="Times New Roman"/>
                <w:sz w:val="14"/>
                <w:szCs w:val="14"/>
                <w:lang w:eastAsia="ru-RU"/>
              </w:rPr>
            </w:pPr>
            <w:r w:rsidRPr="008F18D9">
              <w:rPr>
                <w:rFonts w:ascii="Times New Roman" w:eastAsia="Times New Roman" w:hAnsi="Times New Roman"/>
                <w:sz w:val="14"/>
                <w:szCs w:val="14"/>
                <w:lang w:eastAsia="ru-RU"/>
              </w:rPr>
              <w:t xml:space="preserve">в  2023 году всего 18 952 771,80  рублей, в том числе: </w:t>
            </w:r>
          </w:p>
          <w:p w:rsidR="008F18D9" w:rsidRPr="008F18D9" w:rsidRDefault="008F18D9" w:rsidP="008F18D9">
            <w:pPr>
              <w:widowControl w:val="0"/>
              <w:autoSpaceDE w:val="0"/>
              <w:autoSpaceDN w:val="0"/>
              <w:adjustRightInd w:val="0"/>
              <w:spacing w:after="0" w:line="240" w:lineRule="auto"/>
              <w:ind w:left="60" w:right="132"/>
              <w:rPr>
                <w:rFonts w:ascii="Times New Roman" w:eastAsia="Times New Roman" w:hAnsi="Times New Roman"/>
                <w:sz w:val="14"/>
                <w:szCs w:val="14"/>
                <w:lang w:eastAsia="ru-RU"/>
              </w:rPr>
            </w:pPr>
            <w:r w:rsidRPr="008F18D9">
              <w:rPr>
                <w:rFonts w:ascii="Times New Roman" w:eastAsia="Times New Roman" w:hAnsi="Times New Roman"/>
                <w:sz w:val="14"/>
                <w:szCs w:val="14"/>
                <w:lang w:eastAsia="ru-RU"/>
              </w:rPr>
              <w:t>15 778 499,80  рублей - средства районного бюджета;</w:t>
            </w:r>
          </w:p>
          <w:p w:rsidR="008F18D9" w:rsidRPr="008F18D9" w:rsidRDefault="008F18D9" w:rsidP="008F18D9">
            <w:pPr>
              <w:widowControl w:val="0"/>
              <w:autoSpaceDE w:val="0"/>
              <w:autoSpaceDN w:val="0"/>
              <w:adjustRightInd w:val="0"/>
              <w:spacing w:after="0" w:line="240" w:lineRule="auto"/>
              <w:ind w:left="60" w:right="132"/>
              <w:rPr>
                <w:rFonts w:ascii="Times New Roman" w:eastAsia="Times New Roman" w:hAnsi="Times New Roman"/>
                <w:sz w:val="14"/>
                <w:szCs w:val="14"/>
                <w:lang w:eastAsia="ru-RU"/>
              </w:rPr>
            </w:pPr>
            <w:r w:rsidRPr="008F18D9">
              <w:rPr>
                <w:rFonts w:ascii="Times New Roman" w:eastAsia="Times New Roman" w:hAnsi="Times New Roman"/>
                <w:sz w:val="14"/>
                <w:szCs w:val="14"/>
                <w:lang w:eastAsia="ru-RU"/>
              </w:rPr>
              <w:t>2 733 881,55 рублей - средства краевого бюджета;</w:t>
            </w:r>
          </w:p>
          <w:p w:rsidR="008F18D9" w:rsidRPr="008F18D9" w:rsidRDefault="008F18D9" w:rsidP="008F18D9">
            <w:pPr>
              <w:widowControl w:val="0"/>
              <w:autoSpaceDE w:val="0"/>
              <w:autoSpaceDN w:val="0"/>
              <w:adjustRightInd w:val="0"/>
              <w:spacing w:after="0" w:line="240" w:lineRule="auto"/>
              <w:ind w:left="60" w:right="132"/>
              <w:rPr>
                <w:rFonts w:ascii="Times New Roman" w:eastAsia="Times New Roman" w:hAnsi="Times New Roman"/>
                <w:sz w:val="14"/>
                <w:szCs w:val="14"/>
                <w:lang w:eastAsia="ru-RU"/>
              </w:rPr>
            </w:pPr>
            <w:r w:rsidRPr="008F18D9">
              <w:rPr>
                <w:rFonts w:ascii="Times New Roman" w:eastAsia="Times New Roman" w:hAnsi="Times New Roman"/>
                <w:sz w:val="14"/>
                <w:szCs w:val="14"/>
                <w:lang w:eastAsia="ru-RU"/>
              </w:rPr>
              <w:t xml:space="preserve">440 390,45 рублей - средства федерального бюджета.  </w:t>
            </w:r>
          </w:p>
          <w:p w:rsidR="008F18D9" w:rsidRPr="008F18D9" w:rsidRDefault="008F18D9" w:rsidP="008F18D9">
            <w:pPr>
              <w:widowControl w:val="0"/>
              <w:autoSpaceDE w:val="0"/>
              <w:autoSpaceDN w:val="0"/>
              <w:adjustRightInd w:val="0"/>
              <w:spacing w:after="0" w:line="240" w:lineRule="auto"/>
              <w:ind w:left="60" w:right="132"/>
              <w:rPr>
                <w:rFonts w:ascii="Times New Roman" w:eastAsia="Times New Roman" w:hAnsi="Times New Roman"/>
                <w:sz w:val="14"/>
                <w:szCs w:val="14"/>
                <w:lang w:eastAsia="ru-RU"/>
              </w:rPr>
            </w:pPr>
            <w:r w:rsidRPr="008F18D9">
              <w:rPr>
                <w:rFonts w:ascii="Times New Roman" w:eastAsia="Times New Roman" w:hAnsi="Times New Roman"/>
                <w:sz w:val="14"/>
                <w:szCs w:val="14"/>
                <w:lang w:eastAsia="ru-RU"/>
              </w:rPr>
              <w:t xml:space="preserve">в  2024 году всего 20 221 030,00 рублей, в том числе: </w:t>
            </w:r>
          </w:p>
          <w:p w:rsidR="008F18D9" w:rsidRPr="008F18D9" w:rsidRDefault="008F18D9" w:rsidP="008F18D9">
            <w:pPr>
              <w:widowControl w:val="0"/>
              <w:autoSpaceDE w:val="0"/>
              <w:autoSpaceDN w:val="0"/>
              <w:adjustRightInd w:val="0"/>
              <w:spacing w:after="0" w:line="240" w:lineRule="auto"/>
              <w:ind w:left="60" w:right="132"/>
              <w:rPr>
                <w:rFonts w:ascii="Times New Roman" w:eastAsia="Times New Roman" w:hAnsi="Times New Roman"/>
                <w:sz w:val="14"/>
                <w:szCs w:val="14"/>
                <w:lang w:eastAsia="ru-RU"/>
              </w:rPr>
            </w:pPr>
            <w:r w:rsidRPr="008F18D9">
              <w:rPr>
                <w:rFonts w:ascii="Times New Roman" w:eastAsia="Times New Roman" w:hAnsi="Times New Roman"/>
                <w:sz w:val="14"/>
                <w:szCs w:val="14"/>
                <w:lang w:eastAsia="ru-RU"/>
              </w:rPr>
              <w:t>16 289 758,00 рублей - средства районного бюджета;</w:t>
            </w:r>
          </w:p>
          <w:p w:rsidR="008F18D9" w:rsidRPr="008F18D9" w:rsidRDefault="008F18D9" w:rsidP="008F18D9">
            <w:pPr>
              <w:widowControl w:val="0"/>
              <w:autoSpaceDE w:val="0"/>
              <w:autoSpaceDN w:val="0"/>
              <w:adjustRightInd w:val="0"/>
              <w:spacing w:after="0" w:line="240" w:lineRule="auto"/>
              <w:ind w:left="60" w:right="132"/>
              <w:rPr>
                <w:rFonts w:ascii="Times New Roman" w:eastAsia="Times New Roman" w:hAnsi="Times New Roman"/>
                <w:sz w:val="14"/>
                <w:szCs w:val="14"/>
                <w:lang w:eastAsia="ru-RU"/>
              </w:rPr>
            </w:pPr>
            <w:r w:rsidRPr="008F18D9">
              <w:rPr>
                <w:rFonts w:ascii="Times New Roman" w:eastAsia="Times New Roman" w:hAnsi="Times New Roman"/>
                <w:sz w:val="14"/>
                <w:szCs w:val="14"/>
                <w:lang w:eastAsia="ru-RU"/>
              </w:rPr>
              <w:t>3 518 594,54 рублей - средства краевого бюджета;</w:t>
            </w:r>
          </w:p>
          <w:p w:rsidR="008F18D9" w:rsidRPr="008F18D9" w:rsidRDefault="008F18D9" w:rsidP="008F18D9">
            <w:pPr>
              <w:widowControl w:val="0"/>
              <w:autoSpaceDE w:val="0"/>
              <w:autoSpaceDN w:val="0"/>
              <w:adjustRightInd w:val="0"/>
              <w:spacing w:after="0" w:line="240" w:lineRule="auto"/>
              <w:ind w:left="60" w:right="132"/>
              <w:rPr>
                <w:rFonts w:ascii="Times New Roman" w:eastAsia="Times New Roman" w:hAnsi="Times New Roman"/>
                <w:sz w:val="14"/>
                <w:szCs w:val="14"/>
                <w:lang w:eastAsia="ru-RU"/>
              </w:rPr>
            </w:pPr>
            <w:r w:rsidRPr="008F18D9">
              <w:rPr>
                <w:rFonts w:ascii="Times New Roman" w:eastAsia="Times New Roman" w:hAnsi="Times New Roman"/>
                <w:sz w:val="14"/>
                <w:szCs w:val="14"/>
                <w:lang w:eastAsia="ru-RU"/>
              </w:rPr>
              <w:t>412 677,46 рублей - средства федерального бюджета.</w:t>
            </w:r>
          </w:p>
          <w:p w:rsidR="008F18D9" w:rsidRPr="008F18D9" w:rsidRDefault="008F18D9" w:rsidP="008F18D9">
            <w:pPr>
              <w:widowControl w:val="0"/>
              <w:autoSpaceDE w:val="0"/>
              <w:autoSpaceDN w:val="0"/>
              <w:adjustRightInd w:val="0"/>
              <w:spacing w:after="0" w:line="240" w:lineRule="auto"/>
              <w:ind w:left="60" w:right="132"/>
              <w:rPr>
                <w:rFonts w:ascii="Times New Roman" w:eastAsia="Times New Roman" w:hAnsi="Times New Roman"/>
                <w:sz w:val="14"/>
                <w:szCs w:val="14"/>
                <w:lang w:eastAsia="ru-RU"/>
              </w:rPr>
            </w:pPr>
            <w:r w:rsidRPr="008F18D9">
              <w:rPr>
                <w:rFonts w:ascii="Times New Roman" w:eastAsia="Times New Roman" w:hAnsi="Times New Roman"/>
                <w:sz w:val="14"/>
                <w:szCs w:val="14"/>
                <w:lang w:eastAsia="ru-RU"/>
              </w:rPr>
              <w:t xml:space="preserve">в  2025 году всего 20 183 850,06 рублей, в том числе: </w:t>
            </w:r>
          </w:p>
          <w:p w:rsidR="008F18D9" w:rsidRPr="008F18D9" w:rsidRDefault="008F18D9" w:rsidP="008F18D9">
            <w:pPr>
              <w:widowControl w:val="0"/>
              <w:autoSpaceDE w:val="0"/>
              <w:autoSpaceDN w:val="0"/>
              <w:adjustRightInd w:val="0"/>
              <w:spacing w:after="0" w:line="240" w:lineRule="auto"/>
              <w:ind w:left="60" w:right="132"/>
              <w:rPr>
                <w:rFonts w:ascii="Times New Roman" w:eastAsia="Times New Roman" w:hAnsi="Times New Roman"/>
                <w:sz w:val="14"/>
                <w:szCs w:val="14"/>
                <w:lang w:eastAsia="ru-RU"/>
              </w:rPr>
            </w:pPr>
            <w:r w:rsidRPr="008F18D9">
              <w:rPr>
                <w:rFonts w:ascii="Times New Roman" w:eastAsia="Times New Roman" w:hAnsi="Times New Roman"/>
                <w:sz w:val="14"/>
                <w:szCs w:val="14"/>
                <w:lang w:eastAsia="ru-RU"/>
              </w:rPr>
              <w:t>16 289 758,00  рублей - средства районного бюджета;</w:t>
            </w:r>
          </w:p>
          <w:p w:rsidR="008F18D9" w:rsidRPr="008F18D9" w:rsidRDefault="008F18D9" w:rsidP="008F18D9">
            <w:pPr>
              <w:widowControl w:val="0"/>
              <w:autoSpaceDE w:val="0"/>
              <w:autoSpaceDN w:val="0"/>
              <w:adjustRightInd w:val="0"/>
              <w:spacing w:after="0" w:line="240" w:lineRule="auto"/>
              <w:ind w:left="60" w:right="132"/>
              <w:rPr>
                <w:rFonts w:ascii="Times New Roman" w:eastAsia="Times New Roman" w:hAnsi="Times New Roman"/>
                <w:sz w:val="14"/>
                <w:szCs w:val="14"/>
                <w:lang w:eastAsia="ru-RU"/>
              </w:rPr>
            </w:pPr>
            <w:r w:rsidRPr="008F18D9">
              <w:rPr>
                <w:rFonts w:ascii="Times New Roman" w:eastAsia="Times New Roman" w:hAnsi="Times New Roman"/>
                <w:sz w:val="14"/>
                <w:szCs w:val="14"/>
                <w:lang w:eastAsia="ru-RU"/>
              </w:rPr>
              <w:t>3 301 579,69 рублей - средства краевого бюджета;</w:t>
            </w:r>
          </w:p>
          <w:p w:rsidR="008F18D9" w:rsidRPr="008F18D9" w:rsidRDefault="008F18D9" w:rsidP="008F18D9">
            <w:pPr>
              <w:widowControl w:val="0"/>
              <w:autoSpaceDE w:val="0"/>
              <w:autoSpaceDN w:val="0"/>
              <w:adjustRightInd w:val="0"/>
              <w:spacing w:after="0" w:line="240" w:lineRule="auto"/>
              <w:ind w:left="60" w:right="132"/>
              <w:rPr>
                <w:rFonts w:ascii="Times New Roman" w:eastAsia="Times New Roman" w:hAnsi="Times New Roman"/>
                <w:sz w:val="14"/>
                <w:szCs w:val="14"/>
                <w:lang w:eastAsia="ru-RU"/>
              </w:rPr>
            </w:pPr>
            <w:r w:rsidRPr="008F18D9">
              <w:rPr>
                <w:rFonts w:ascii="Times New Roman" w:eastAsia="Times New Roman" w:hAnsi="Times New Roman"/>
                <w:sz w:val="14"/>
                <w:szCs w:val="14"/>
                <w:lang w:eastAsia="ru-RU"/>
              </w:rPr>
              <w:t>592 512,37 рублей - средства федерального бюджета.</w:t>
            </w:r>
          </w:p>
          <w:p w:rsidR="008F18D9" w:rsidRPr="008F18D9" w:rsidRDefault="008F18D9" w:rsidP="008F18D9">
            <w:pPr>
              <w:widowControl w:val="0"/>
              <w:autoSpaceDE w:val="0"/>
              <w:autoSpaceDN w:val="0"/>
              <w:adjustRightInd w:val="0"/>
              <w:spacing w:after="0" w:line="240" w:lineRule="auto"/>
              <w:ind w:left="60" w:right="132"/>
              <w:rPr>
                <w:rFonts w:ascii="Times New Roman" w:eastAsia="Times New Roman" w:hAnsi="Times New Roman"/>
                <w:sz w:val="14"/>
                <w:szCs w:val="14"/>
                <w:lang w:eastAsia="ru-RU"/>
              </w:rPr>
            </w:pPr>
            <w:r w:rsidRPr="008F18D9">
              <w:rPr>
                <w:rFonts w:ascii="Times New Roman" w:eastAsia="Times New Roman" w:hAnsi="Times New Roman"/>
                <w:sz w:val="14"/>
                <w:szCs w:val="14"/>
                <w:lang w:eastAsia="ru-RU"/>
              </w:rPr>
              <w:t xml:space="preserve">в  2026 году всего 20 115 118,24 рублей, в том числе: </w:t>
            </w:r>
          </w:p>
          <w:p w:rsidR="008F18D9" w:rsidRPr="008F18D9" w:rsidRDefault="008F18D9" w:rsidP="008F18D9">
            <w:pPr>
              <w:widowControl w:val="0"/>
              <w:autoSpaceDE w:val="0"/>
              <w:autoSpaceDN w:val="0"/>
              <w:adjustRightInd w:val="0"/>
              <w:spacing w:after="0" w:line="240" w:lineRule="auto"/>
              <w:ind w:left="60" w:right="132"/>
              <w:rPr>
                <w:rFonts w:ascii="Times New Roman" w:eastAsia="Times New Roman" w:hAnsi="Times New Roman"/>
                <w:sz w:val="14"/>
                <w:szCs w:val="14"/>
                <w:lang w:eastAsia="ru-RU"/>
              </w:rPr>
            </w:pPr>
            <w:r w:rsidRPr="008F18D9">
              <w:rPr>
                <w:rFonts w:ascii="Times New Roman" w:eastAsia="Times New Roman" w:hAnsi="Times New Roman"/>
                <w:sz w:val="14"/>
                <w:szCs w:val="14"/>
                <w:lang w:eastAsia="ru-RU"/>
              </w:rPr>
              <w:t>16 289 758,00  рублей - средства районного бюджета;</w:t>
            </w:r>
          </w:p>
          <w:p w:rsidR="008F18D9" w:rsidRPr="008F18D9" w:rsidRDefault="008F18D9" w:rsidP="008F18D9">
            <w:pPr>
              <w:widowControl w:val="0"/>
              <w:autoSpaceDE w:val="0"/>
              <w:autoSpaceDN w:val="0"/>
              <w:adjustRightInd w:val="0"/>
              <w:spacing w:after="0" w:line="240" w:lineRule="auto"/>
              <w:ind w:left="60" w:right="132"/>
              <w:rPr>
                <w:rFonts w:ascii="Times New Roman" w:eastAsia="Times New Roman" w:hAnsi="Times New Roman"/>
                <w:sz w:val="14"/>
                <w:szCs w:val="14"/>
                <w:lang w:eastAsia="ru-RU"/>
              </w:rPr>
            </w:pPr>
            <w:r w:rsidRPr="008F18D9">
              <w:rPr>
                <w:rFonts w:ascii="Times New Roman" w:eastAsia="Times New Roman" w:hAnsi="Times New Roman"/>
                <w:sz w:val="14"/>
                <w:szCs w:val="14"/>
                <w:lang w:eastAsia="ru-RU"/>
              </w:rPr>
              <w:t>3 302 714,27 рублей - средства краевого бюджета;</w:t>
            </w:r>
          </w:p>
          <w:p w:rsidR="008F18D9" w:rsidRPr="008F18D9" w:rsidRDefault="008F18D9" w:rsidP="008F18D9">
            <w:pPr>
              <w:widowControl w:val="0"/>
              <w:autoSpaceDE w:val="0"/>
              <w:autoSpaceDN w:val="0"/>
              <w:adjustRightInd w:val="0"/>
              <w:spacing w:after="0" w:line="240" w:lineRule="auto"/>
              <w:ind w:left="60" w:right="132"/>
              <w:rPr>
                <w:rFonts w:ascii="Times New Roman" w:eastAsia="Times New Roman" w:hAnsi="Times New Roman"/>
                <w:sz w:val="14"/>
                <w:szCs w:val="14"/>
                <w:lang w:eastAsia="ru-RU"/>
              </w:rPr>
            </w:pPr>
            <w:r w:rsidRPr="008F18D9">
              <w:rPr>
                <w:rFonts w:ascii="Times New Roman" w:eastAsia="Times New Roman" w:hAnsi="Times New Roman"/>
                <w:sz w:val="14"/>
                <w:szCs w:val="14"/>
                <w:lang w:eastAsia="ru-RU"/>
              </w:rPr>
              <w:t>522 645,97 рублей - средства федерального бюджета.</w:t>
            </w:r>
          </w:p>
        </w:tc>
      </w:tr>
    </w:tbl>
    <w:p w:rsidR="008F18D9" w:rsidRPr="008F18D9" w:rsidRDefault="008F18D9" w:rsidP="008F18D9">
      <w:pPr>
        <w:widowControl w:val="0"/>
        <w:suppressAutoHyphens/>
        <w:spacing w:after="0" w:line="240" w:lineRule="auto"/>
        <w:jc w:val="both"/>
        <w:rPr>
          <w:rFonts w:ascii="Times New Roman" w:eastAsia="Times New Roman" w:hAnsi="Times New Roman"/>
          <w:kern w:val="1"/>
          <w:sz w:val="20"/>
          <w:szCs w:val="20"/>
          <w:lang w:eastAsia="ar-SA"/>
        </w:rPr>
      </w:pPr>
    </w:p>
    <w:p w:rsidR="008F18D9" w:rsidRPr="008F18D9" w:rsidRDefault="008F18D9" w:rsidP="008F18D9">
      <w:pPr>
        <w:widowControl w:val="0"/>
        <w:suppressAutoHyphens/>
        <w:autoSpaceDE w:val="0"/>
        <w:autoSpaceDN w:val="0"/>
        <w:adjustRightInd w:val="0"/>
        <w:spacing w:after="0" w:line="240" w:lineRule="auto"/>
        <w:ind w:firstLine="709"/>
        <w:jc w:val="both"/>
        <w:rPr>
          <w:rFonts w:ascii="Times New Roman" w:eastAsia="Lucida Sans Unicode" w:hAnsi="Times New Roman"/>
          <w:kern w:val="1"/>
          <w:sz w:val="20"/>
          <w:szCs w:val="20"/>
          <w:lang w:eastAsia="ar-SA"/>
        </w:rPr>
      </w:pPr>
      <w:r w:rsidRPr="008F18D9">
        <w:rPr>
          <w:rFonts w:ascii="Times New Roman" w:eastAsia="Lucida Sans Unicode" w:hAnsi="Times New Roman"/>
          <w:kern w:val="1"/>
          <w:sz w:val="20"/>
          <w:szCs w:val="20"/>
          <w:lang w:eastAsia="ar-SA"/>
        </w:rPr>
        <w:t xml:space="preserve">1.2. В приложении № 7 к муниципальной программе Богучанского района «Молодежь Приангарья», в паспорте подпрограммы </w:t>
      </w:r>
      <w:r w:rsidRPr="008F18D9">
        <w:rPr>
          <w:rFonts w:ascii="Times New Roman" w:eastAsia="Lucida Sans Unicode" w:hAnsi="Times New Roman"/>
          <w:bCs/>
          <w:kern w:val="1"/>
          <w:sz w:val="20"/>
          <w:szCs w:val="20"/>
          <w:lang w:eastAsia="ar-SA"/>
        </w:rPr>
        <w:t>«Обеспечение жильем молодых семей в Богучанском районе»</w:t>
      </w:r>
      <w:r w:rsidRPr="008F18D9">
        <w:rPr>
          <w:rFonts w:ascii="Times New Roman" w:eastAsia="Lucida Sans Unicode" w:hAnsi="Times New Roman"/>
          <w:kern w:val="1"/>
          <w:sz w:val="20"/>
          <w:szCs w:val="20"/>
          <w:lang w:eastAsia="ar-SA"/>
        </w:rPr>
        <w:t xml:space="preserve">, строку «Объемы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 читать в новой редакции; </w:t>
      </w:r>
    </w:p>
    <w:tbl>
      <w:tblPr>
        <w:tblW w:w="5000" w:type="pct"/>
        <w:tblCellMar>
          <w:left w:w="70" w:type="dxa"/>
          <w:right w:w="70" w:type="dxa"/>
        </w:tblCellMar>
        <w:tblLook w:val="0000"/>
      </w:tblPr>
      <w:tblGrid>
        <w:gridCol w:w="2808"/>
        <w:gridCol w:w="6686"/>
      </w:tblGrid>
      <w:tr w:rsidR="008F18D9" w:rsidRPr="008F18D9" w:rsidTr="008F18D9">
        <w:trPr>
          <w:cantSplit/>
          <w:trHeight w:val="20"/>
        </w:trPr>
        <w:tc>
          <w:tcPr>
            <w:tcW w:w="1479" w:type="pct"/>
            <w:tcBorders>
              <w:top w:val="single" w:sz="6" w:space="0" w:color="auto"/>
              <w:left w:val="single" w:sz="6" w:space="0" w:color="auto"/>
              <w:bottom w:val="single" w:sz="6" w:space="0" w:color="auto"/>
              <w:right w:val="single" w:sz="6" w:space="0" w:color="auto"/>
            </w:tcBorders>
          </w:tcPr>
          <w:p w:rsidR="008F18D9" w:rsidRPr="008F18D9" w:rsidRDefault="008F18D9" w:rsidP="008F18D9">
            <w:pPr>
              <w:keepNext/>
              <w:suppressAutoHyphens/>
              <w:spacing w:after="0" w:line="240" w:lineRule="auto"/>
              <w:rPr>
                <w:rFonts w:ascii="Times New Roman" w:eastAsia="Lucida Sans Unicode" w:hAnsi="Times New Roman"/>
                <w:sz w:val="14"/>
                <w:szCs w:val="14"/>
                <w:lang w:eastAsia="ru-RU"/>
              </w:rPr>
            </w:pPr>
            <w:r w:rsidRPr="008F18D9">
              <w:rPr>
                <w:rFonts w:ascii="Times New Roman" w:eastAsia="Lucida Sans Unicode" w:hAnsi="Times New Roman"/>
                <w:bCs/>
                <w:sz w:val="14"/>
                <w:szCs w:val="14"/>
                <w:lang w:eastAsia="ru-RU"/>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3521" w:type="pct"/>
            <w:tcBorders>
              <w:top w:val="single" w:sz="6" w:space="0" w:color="auto"/>
              <w:left w:val="single" w:sz="6" w:space="0" w:color="auto"/>
              <w:bottom w:val="single" w:sz="6" w:space="0" w:color="auto"/>
              <w:right w:val="single" w:sz="6" w:space="0" w:color="auto"/>
            </w:tcBorders>
          </w:tcPr>
          <w:p w:rsidR="008F18D9" w:rsidRPr="008F18D9" w:rsidRDefault="008F18D9" w:rsidP="008F18D9">
            <w:pPr>
              <w:suppressAutoHyphens/>
              <w:spacing w:after="0" w:line="240" w:lineRule="auto"/>
              <w:rPr>
                <w:rFonts w:ascii="Times New Roman" w:eastAsia="Lucida Sans Unicode" w:hAnsi="Times New Roman"/>
                <w:kern w:val="1"/>
                <w:sz w:val="14"/>
                <w:szCs w:val="14"/>
                <w:lang w:eastAsia="ar-SA"/>
              </w:rPr>
            </w:pPr>
            <w:r w:rsidRPr="008F18D9">
              <w:rPr>
                <w:rFonts w:ascii="Times New Roman" w:eastAsia="Lucida Sans Unicode" w:hAnsi="Times New Roman"/>
                <w:kern w:val="1"/>
                <w:sz w:val="14"/>
                <w:szCs w:val="14"/>
                <w:lang w:eastAsia="ar-SA"/>
              </w:rPr>
              <w:t>Общий объем финансирования подпрограммы всего 13 626 156,30 рублей  в том числе по годам:        средства районного бюджета:</w:t>
            </w:r>
          </w:p>
          <w:p w:rsidR="008F18D9" w:rsidRPr="008F18D9" w:rsidRDefault="008F18D9" w:rsidP="008F18D9">
            <w:pPr>
              <w:suppressAutoHyphens/>
              <w:spacing w:after="0" w:line="240" w:lineRule="auto"/>
              <w:rPr>
                <w:rFonts w:ascii="Times New Roman" w:eastAsia="Lucida Sans Unicode" w:hAnsi="Times New Roman"/>
                <w:kern w:val="2"/>
                <w:sz w:val="14"/>
                <w:szCs w:val="14"/>
                <w:lang w:eastAsia="ar-SA"/>
              </w:rPr>
            </w:pPr>
            <w:r w:rsidRPr="008F18D9">
              <w:rPr>
                <w:rFonts w:ascii="Times New Roman" w:eastAsia="Lucida Sans Unicode" w:hAnsi="Times New Roman"/>
                <w:kern w:val="1"/>
                <w:sz w:val="14"/>
                <w:szCs w:val="14"/>
                <w:lang w:eastAsia="ar-SA"/>
              </w:rPr>
              <w:t>в  2023 году -1 002 860,00 рублей;</w:t>
            </w:r>
          </w:p>
          <w:p w:rsidR="008F18D9" w:rsidRPr="008F18D9" w:rsidRDefault="008F18D9" w:rsidP="008F18D9">
            <w:pPr>
              <w:widowControl w:val="0"/>
              <w:autoSpaceDE w:val="0"/>
              <w:autoSpaceDN w:val="0"/>
              <w:adjustRightInd w:val="0"/>
              <w:spacing w:after="0" w:line="240" w:lineRule="auto"/>
              <w:ind w:right="132"/>
              <w:rPr>
                <w:rFonts w:ascii="Times New Roman" w:eastAsia="Times New Roman" w:hAnsi="Times New Roman"/>
                <w:sz w:val="14"/>
                <w:szCs w:val="14"/>
                <w:lang w:eastAsia="ru-RU"/>
              </w:rPr>
            </w:pPr>
            <w:r w:rsidRPr="008F18D9">
              <w:rPr>
                <w:rFonts w:ascii="Times New Roman" w:eastAsia="Times New Roman" w:hAnsi="Times New Roman"/>
                <w:sz w:val="14"/>
                <w:szCs w:val="14"/>
                <w:lang w:eastAsia="ru-RU"/>
              </w:rPr>
              <w:t>в  2024 году -1 500 000,00 рублей;</w:t>
            </w:r>
          </w:p>
          <w:p w:rsidR="008F18D9" w:rsidRPr="008F18D9" w:rsidRDefault="008F18D9" w:rsidP="008F18D9">
            <w:pPr>
              <w:widowControl w:val="0"/>
              <w:autoSpaceDE w:val="0"/>
              <w:autoSpaceDN w:val="0"/>
              <w:adjustRightInd w:val="0"/>
              <w:spacing w:after="0" w:line="240" w:lineRule="auto"/>
              <w:ind w:right="132"/>
              <w:rPr>
                <w:rFonts w:ascii="Times New Roman" w:eastAsia="Times New Roman" w:hAnsi="Times New Roman"/>
                <w:sz w:val="14"/>
                <w:szCs w:val="14"/>
                <w:lang w:eastAsia="ru-RU"/>
              </w:rPr>
            </w:pPr>
            <w:r w:rsidRPr="008F18D9">
              <w:rPr>
                <w:rFonts w:ascii="Times New Roman" w:eastAsia="Times New Roman" w:hAnsi="Times New Roman"/>
                <w:sz w:val="14"/>
                <w:szCs w:val="14"/>
                <w:lang w:eastAsia="ru-RU"/>
              </w:rPr>
              <w:t>в  2025 году -1 500 000,00 рублей;</w:t>
            </w:r>
          </w:p>
          <w:p w:rsidR="008F18D9" w:rsidRPr="008F18D9" w:rsidRDefault="008F18D9" w:rsidP="008F18D9">
            <w:pPr>
              <w:widowControl w:val="0"/>
              <w:autoSpaceDE w:val="0"/>
              <w:autoSpaceDN w:val="0"/>
              <w:adjustRightInd w:val="0"/>
              <w:spacing w:after="0" w:line="240" w:lineRule="auto"/>
              <w:ind w:right="132"/>
              <w:rPr>
                <w:rFonts w:ascii="Times New Roman" w:eastAsia="Times New Roman" w:hAnsi="Times New Roman"/>
                <w:sz w:val="14"/>
                <w:szCs w:val="14"/>
                <w:lang w:eastAsia="ru-RU"/>
              </w:rPr>
            </w:pPr>
            <w:r w:rsidRPr="008F18D9">
              <w:rPr>
                <w:rFonts w:ascii="Times New Roman" w:eastAsia="Times New Roman" w:hAnsi="Times New Roman"/>
                <w:sz w:val="14"/>
                <w:szCs w:val="14"/>
                <w:lang w:eastAsia="ru-RU"/>
              </w:rPr>
              <w:t>в  2026 году -1 500 000,00 рублей.</w:t>
            </w:r>
          </w:p>
          <w:p w:rsidR="008F18D9" w:rsidRPr="008F18D9" w:rsidRDefault="008F18D9" w:rsidP="008F18D9">
            <w:pPr>
              <w:widowControl w:val="0"/>
              <w:autoSpaceDE w:val="0"/>
              <w:autoSpaceDN w:val="0"/>
              <w:adjustRightInd w:val="0"/>
              <w:spacing w:after="0" w:line="240" w:lineRule="auto"/>
              <w:ind w:right="132"/>
              <w:rPr>
                <w:rFonts w:ascii="Times New Roman" w:eastAsia="Times New Roman" w:hAnsi="Times New Roman"/>
                <w:sz w:val="14"/>
                <w:szCs w:val="14"/>
                <w:lang w:eastAsia="ru-RU"/>
              </w:rPr>
            </w:pPr>
            <w:r w:rsidRPr="008F18D9">
              <w:rPr>
                <w:rFonts w:ascii="Times New Roman" w:eastAsia="Times New Roman" w:hAnsi="Times New Roman"/>
                <w:sz w:val="14"/>
                <w:szCs w:val="14"/>
                <w:lang w:eastAsia="ru-RU"/>
              </w:rPr>
              <w:t>средства краевого бюджета:</w:t>
            </w:r>
          </w:p>
          <w:p w:rsidR="008F18D9" w:rsidRPr="008F18D9" w:rsidRDefault="008F18D9" w:rsidP="008F18D9">
            <w:pPr>
              <w:widowControl w:val="0"/>
              <w:autoSpaceDE w:val="0"/>
              <w:autoSpaceDN w:val="0"/>
              <w:adjustRightInd w:val="0"/>
              <w:spacing w:after="0" w:line="240" w:lineRule="auto"/>
              <w:ind w:right="132"/>
              <w:rPr>
                <w:rFonts w:ascii="Times New Roman" w:eastAsia="Times New Roman" w:hAnsi="Times New Roman"/>
                <w:sz w:val="14"/>
                <w:szCs w:val="14"/>
                <w:lang w:eastAsia="ru-RU"/>
              </w:rPr>
            </w:pPr>
            <w:r w:rsidRPr="008F18D9">
              <w:rPr>
                <w:rFonts w:ascii="Times New Roman" w:eastAsia="Times New Roman" w:hAnsi="Times New Roman"/>
                <w:sz w:val="14"/>
                <w:szCs w:val="14"/>
                <w:lang w:eastAsia="ru-RU"/>
              </w:rPr>
              <w:t>в 2023 году- 1 097 581,55 рублей;</w:t>
            </w:r>
          </w:p>
          <w:p w:rsidR="008F18D9" w:rsidRPr="008F18D9" w:rsidRDefault="008F18D9" w:rsidP="008F18D9">
            <w:pPr>
              <w:widowControl w:val="0"/>
              <w:autoSpaceDE w:val="0"/>
              <w:autoSpaceDN w:val="0"/>
              <w:adjustRightInd w:val="0"/>
              <w:spacing w:after="0" w:line="240" w:lineRule="auto"/>
              <w:ind w:right="132"/>
              <w:rPr>
                <w:rFonts w:ascii="Times New Roman" w:eastAsia="Times New Roman" w:hAnsi="Times New Roman"/>
                <w:sz w:val="14"/>
                <w:szCs w:val="14"/>
                <w:lang w:eastAsia="ru-RU"/>
              </w:rPr>
            </w:pPr>
            <w:r w:rsidRPr="008F18D9">
              <w:rPr>
                <w:rFonts w:ascii="Times New Roman" w:eastAsia="Times New Roman" w:hAnsi="Times New Roman"/>
                <w:sz w:val="14"/>
                <w:szCs w:val="14"/>
                <w:lang w:eastAsia="ru-RU"/>
              </w:rPr>
              <w:t>в  2024 году -1 296 794,54 рублей;</w:t>
            </w:r>
          </w:p>
          <w:p w:rsidR="008F18D9" w:rsidRPr="008F18D9" w:rsidRDefault="008F18D9" w:rsidP="008F18D9">
            <w:pPr>
              <w:widowControl w:val="0"/>
              <w:autoSpaceDE w:val="0"/>
              <w:autoSpaceDN w:val="0"/>
              <w:adjustRightInd w:val="0"/>
              <w:spacing w:after="0" w:line="240" w:lineRule="auto"/>
              <w:ind w:right="132"/>
              <w:rPr>
                <w:rFonts w:ascii="Times New Roman" w:eastAsia="Times New Roman" w:hAnsi="Times New Roman"/>
                <w:sz w:val="14"/>
                <w:szCs w:val="14"/>
                <w:lang w:eastAsia="ru-RU"/>
              </w:rPr>
            </w:pPr>
            <w:r w:rsidRPr="008F18D9">
              <w:rPr>
                <w:rFonts w:ascii="Times New Roman" w:eastAsia="Times New Roman" w:hAnsi="Times New Roman"/>
                <w:sz w:val="14"/>
                <w:szCs w:val="14"/>
                <w:lang w:eastAsia="ru-RU"/>
              </w:rPr>
              <w:t>в  2025 году -1 879 779,69 рублей;</w:t>
            </w:r>
          </w:p>
          <w:p w:rsidR="008F18D9" w:rsidRPr="008F18D9" w:rsidRDefault="008F18D9" w:rsidP="008F18D9">
            <w:pPr>
              <w:widowControl w:val="0"/>
              <w:autoSpaceDE w:val="0"/>
              <w:autoSpaceDN w:val="0"/>
              <w:adjustRightInd w:val="0"/>
              <w:spacing w:after="0" w:line="240" w:lineRule="auto"/>
              <w:ind w:right="132"/>
              <w:rPr>
                <w:rFonts w:ascii="Times New Roman" w:eastAsia="Times New Roman" w:hAnsi="Times New Roman"/>
                <w:sz w:val="14"/>
                <w:szCs w:val="14"/>
                <w:lang w:eastAsia="ru-RU"/>
              </w:rPr>
            </w:pPr>
            <w:r w:rsidRPr="008F18D9">
              <w:rPr>
                <w:rFonts w:ascii="Times New Roman" w:eastAsia="Times New Roman" w:hAnsi="Times New Roman"/>
                <w:sz w:val="14"/>
                <w:szCs w:val="14"/>
                <w:lang w:eastAsia="ru-RU"/>
              </w:rPr>
              <w:t>в  2026 году -1 880 914,27 рублей.</w:t>
            </w:r>
          </w:p>
          <w:p w:rsidR="008F18D9" w:rsidRPr="008F18D9" w:rsidRDefault="008F18D9" w:rsidP="008F18D9">
            <w:pPr>
              <w:widowControl w:val="0"/>
              <w:autoSpaceDE w:val="0"/>
              <w:autoSpaceDN w:val="0"/>
              <w:adjustRightInd w:val="0"/>
              <w:spacing w:after="0" w:line="240" w:lineRule="auto"/>
              <w:ind w:right="132"/>
              <w:rPr>
                <w:rFonts w:ascii="Times New Roman" w:eastAsia="Times New Roman" w:hAnsi="Times New Roman"/>
                <w:sz w:val="14"/>
                <w:szCs w:val="14"/>
                <w:lang w:eastAsia="ru-RU"/>
              </w:rPr>
            </w:pPr>
            <w:r w:rsidRPr="008F18D9">
              <w:rPr>
                <w:rFonts w:ascii="Times New Roman" w:eastAsia="Times New Roman" w:hAnsi="Times New Roman"/>
                <w:sz w:val="14"/>
                <w:szCs w:val="14"/>
                <w:lang w:eastAsia="ru-RU"/>
              </w:rPr>
              <w:t>средства федерального бюджета:</w:t>
            </w:r>
          </w:p>
          <w:p w:rsidR="008F18D9" w:rsidRPr="008F18D9" w:rsidRDefault="008F18D9" w:rsidP="008F18D9">
            <w:pPr>
              <w:widowControl w:val="0"/>
              <w:autoSpaceDE w:val="0"/>
              <w:autoSpaceDN w:val="0"/>
              <w:adjustRightInd w:val="0"/>
              <w:spacing w:after="0" w:line="240" w:lineRule="auto"/>
              <w:ind w:right="132"/>
              <w:rPr>
                <w:rFonts w:ascii="Times New Roman" w:eastAsia="Times New Roman" w:hAnsi="Times New Roman"/>
                <w:sz w:val="14"/>
                <w:szCs w:val="14"/>
                <w:lang w:eastAsia="ru-RU"/>
              </w:rPr>
            </w:pPr>
            <w:r w:rsidRPr="008F18D9">
              <w:rPr>
                <w:rFonts w:ascii="Times New Roman" w:eastAsia="Times New Roman" w:hAnsi="Times New Roman"/>
                <w:sz w:val="14"/>
                <w:szCs w:val="14"/>
                <w:lang w:eastAsia="ru-RU"/>
              </w:rPr>
              <w:t>в  2023 году – 440 390,45 рублей;</w:t>
            </w:r>
          </w:p>
          <w:p w:rsidR="008F18D9" w:rsidRPr="008F18D9" w:rsidRDefault="008F18D9" w:rsidP="008F18D9">
            <w:pPr>
              <w:widowControl w:val="0"/>
              <w:autoSpaceDE w:val="0"/>
              <w:autoSpaceDN w:val="0"/>
              <w:adjustRightInd w:val="0"/>
              <w:spacing w:after="0" w:line="240" w:lineRule="auto"/>
              <w:ind w:right="132"/>
              <w:rPr>
                <w:rFonts w:ascii="Times New Roman" w:eastAsia="Times New Roman" w:hAnsi="Times New Roman"/>
                <w:sz w:val="14"/>
                <w:szCs w:val="14"/>
                <w:lang w:eastAsia="ru-RU"/>
              </w:rPr>
            </w:pPr>
            <w:r w:rsidRPr="008F18D9">
              <w:rPr>
                <w:rFonts w:ascii="Times New Roman" w:eastAsia="Times New Roman" w:hAnsi="Times New Roman"/>
                <w:sz w:val="14"/>
                <w:szCs w:val="14"/>
                <w:lang w:eastAsia="ru-RU"/>
              </w:rPr>
              <w:t>в  2024 году - 412 677,46 рублей;</w:t>
            </w:r>
          </w:p>
          <w:p w:rsidR="008F18D9" w:rsidRPr="008F18D9" w:rsidRDefault="008F18D9" w:rsidP="008F18D9">
            <w:pPr>
              <w:widowControl w:val="0"/>
              <w:autoSpaceDE w:val="0"/>
              <w:autoSpaceDN w:val="0"/>
              <w:adjustRightInd w:val="0"/>
              <w:spacing w:after="0" w:line="240" w:lineRule="auto"/>
              <w:ind w:right="132"/>
              <w:rPr>
                <w:rFonts w:ascii="Times New Roman" w:eastAsia="Times New Roman" w:hAnsi="Times New Roman"/>
                <w:sz w:val="14"/>
                <w:szCs w:val="14"/>
                <w:lang w:eastAsia="ru-RU"/>
              </w:rPr>
            </w:pPr>
            <w:r w:rsidRPr="008F18D9">
              <w:rPr>
                <w:rFonts w:ascii="Times New Roman" w:eastAsia="Times New Roman" w:hAnsi="Times New Roman"/>
                <w:sz w:val="14"/>
                <w:szCs w:val="14"/>
                <w:lang w:eastAsia="ru-RU"/>
              </w:rPr>
              <w:t>в  2025 году - 592 512,37 рублей;</w:t>
            </w:r>
          </w:p>
          <w:p w:rsidR="008F18D9" w:rsidRPr="008F18D9" w:rsidRDefault="008F18D9" w:rsidP="008F18D9">
            <w:pPr>
              <w:widowControl w:val="0"/>
              <w:autoSpaceDE w:val="0"/>
              <w:autoSpaceDN w:val="0"/>
              <w:adjustRightInd w:val="0"/>
              <w:spacing w:after="0" w:line="240" w:lineRule="auto"/>
              <w:ind w:right="132"/>
              <w:rPr>
                <w:rFonts w:ascii="Times New Roman" w:eastAsia="Times New Roman" w:hAnsi="Times New Roman"/>
                <w:sz w:val="14"/>
                <w:szCs w:val="14"/>
                <w:lang w:eastAsia="ru-RU"/>
              </w:rPr>
            </w:pPr>
            <w:r w:rsidRPr="008F18D9">
              <w:rPr>
                <w:rFonts w:ascii="Times New Roman" w:eastAsia="Times New Roman" w:hAnsi="Times New Roman"/>
                <w:sz w:val="14"/>
                <w:szCs w:val="14"/>
                <w:lang w:eastAsia="ru-RU"/>
              </w:rPr>
              <w:t>в  2026 году - 522 645,97 рублей.</w:t>
            </w:r>
          </w:p>
        </w:tc>
      </w:tr>
    </w:tbl>
    <w:p w:rsidR="008F18D9" w:rsidRPr="008F18D9" w:rsidRDefault="008F18D9" w:rsidP="008F18D9">
      <w:pPr>
        <w:widowControl w:val="0"/>
        <w:suppressAutoHyphens/>
        <w:autoSpaceDE w:val="0"/>
        <w:autoSpaceDN w:val="0"/>
        <w:adjustRightInd w:val="0"/>
        <w:spacing w:after="0" w:line="240" w:lineRule="auto"/>
        <w:jc w:val="both"/>
        <w:rPr>
          <w:rFonts w:ascii="Times New Roman" w:eastAsia="Lucida Sans Unicode" w:hAnsi="Times New Roman"/>
          <w:kern w:val="1"/>
          <w:sz w:val="20"/>
          <w:szCs w:val="20"/>
          <w:lang w:eastAsia="ar-SA"/>
        </w:rPr>
      </w:pPr>
    </w:p>
    <w:p w:rsidR="008F18D9" w:rsidRPr="008F18D9" w:rsidRDefault="008F18D9" w:rsidP="008F18D9">
      <w:pPr>
        <w:widowControl w:val="0"/>
        <w:suppressAutoHyphens/>
        <w:autoSpaceDE w:val="0"/>
        <w:autoSpaceDN w:val="0"/>
        <w:adjustRightInd w:val="0"/>
        <w:spacing w:after="0" w:line="240" w:lineRule="auto"/>
        <w:ind w:firstLine="709"/>
        <w:jc w:val="both"/>
        <w:rPr>
          <w:rFonts w:ascii="Times New Roman" w:eastAsia="Lucida Sans Unicode" w:hAnsi="Times New Roman"/>
          <w:kern w:val="1"/>
          <w:sz w:val="20"/>
          <w:szCs w:val="20"/>
          <w:lang w:eastAsia="ar-SA"/>
        </w:rPr>
      </w:pPr>
      <w:r w:rsidRPr="008F18D9">
        <w:rPr>
          <w:rFonts w:ascii="Times New Roman" w:eastAsia="Lucida Sans Unicode" w:hAnsi="Times New Roman"/>
          <w:kern w:val="1"/>
          <w:sz w:val="20"/>
          <w:szCs w:val="20"/>
          <w:lang w:eastAsia="ar-SA"/>
        </w:rPr>
        <w:t xml:space="preserve">1.3. В приложении № 8 к муниципальной программе Богучанского района «Молодежь Приангарья», в паспорте подпрограммы </w:t>
      </w:r>
      <w:r w:rsidRPr="008F18D9">
        <w:rPr>
          <w:rFonts w:ascii="Times New Roman" w:eastAsia="Lucida Sans Unicode" w:hAnsi="Times New Roman"/>
          <w:bCs/>
          <w:kern w:val="1"/>
          <w:sz w:val="20"/>
          <w:szCs w:val="20"/>
          <w:lang w:eastAsia="ar-SA"/>
        </w:rPr>
        <w:t>«Обеспечение реализации программы и прочие мероприятия»</w:t>
      </w:r>
      <w:r w:rsidRPr="008F18D9">
        <w:rPr>
          <w:rFonts w:ascii="Times New Roman" w:eastAsia="Lucida Sans Unicode" w:hAnsi="Times New Roman"/>
          <w:kern w:val="1"/>
          <w:sz w:val="20"/>
          <w:szCs w:val="20"/>
          <w:lang w:eastAsia="ar-SA"/>
        </w:rPr>
        <w:t xml:space="preserve">, строку «Объемы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 читать в новой редакции; </w:t>
      </w:r>
    </w:p>
    <w:tbl>
      <w:tblPr>
        <w:tblW w:w="5000" w:type="pct"/>
        <w:tblCellMar>
          <w:left w:w="75" w:type="dxa"/>
          <w:right w:w="75" w:type="dxa"/>
        </w:tblCellMar>
        <w:tblLook w:val="0000"/>
      </w:tblPr>
      <w:tblGrid>
        <w:gridCol w:w="3030"/>
        <w:gridCol w:w="6474"/>
      </w:tblGrid>
      <w:tr w:rsidR="008F18D9" w:rsidRPr="008F18D9" w:rsidTr="008F18D9">
        <w:trPr>
          <w:trHeight w:val="800"/>
        </w:trPr>
        <w:tc>
          <w:tcPr>
            <w:tcW w:w="1594" w:type="pct"/>
            <w:tcBorders>
              <w:top w:val="single" w:sz="4" w:space="0" w:color="auto"/>
              <w:left w:val="single" w:sz="4" w:space="0" w:color="auto"/>
              <w:bottom w:val="single" w:sz="4" w:space="0" w:color="auto"/>
              <w:right w:val="single" w:sz="4" w:space="0" w:color="auto"/>
            </w:tcBorders>
          </w:tcPr>
          <w:p w:rsidR="008F18D9" w:rsidRPr="008F18D9" w:rsidRDefault="008F18D9" w:rsidP="008F18D9">
            <w:pPr>
              <w:widowControl w:val="0"/>
              <w:suppressAutoHyphens/>
              <w:spacing w:after="0" w:line="240" w:lineRule="auto"/>
              <w:rPr>
                <w:rFonts w:ascii="Times New Roman" w:eastAsia="SimSun" w:hAnsi="Times New Roman"/>
                <w:bCs/>
                <w:kern w:val="1"/>
                <w:sz w:val="14"/>
                <w:szCs w:val="14"/>
                <w:lang w:eastAsia="ar-SA"/>
              </w:rPr>
            </w:pPr>
            <w:r w:rsidRPr="008F18D9">
              <w:rPr>
                <w:rFonts w:ascii="Times New Roman" w:eastAsia="SimSun" w:hAnsi="Times New Roman"/>
                <w:bCs/>
                <w:kern w:val="1"/>
                <w:sz w:val="14"/>
                <w:szCs w:val="14"/>
                <w:lang w:eastAsia="ar-SA"/>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3406" w:type="pct"/>
            <w:tcBorders>
              <w:top w:val="single" w:sz="4" w:space="0" w:color="auto"/>
              <w:left w:val="single" w:sz="4" w:space="0" w:color="auto"/>
              <w:bottom w:val="single" w:sz="4" w:space="0" w:color="auto"/>
              <w:right w:val="single" w:sz="4" w:space="0" w:color="auto"/>
            </w:tcBorders>
            <w:shd w:val="clear" w:color="auto" w:fill="auto"/>
          </w:tcPr>
          <w:p w:rsidR="008F18D9" w:rsidRPr="008F18D9" w:rsidRDefault="008F18D9" w:rsidP="008F18D9">
            <w:pPr>
              <w:widowControl w:val="0"/>
              <w:suppressAutoHyphens/>
              <w:spacing w:after="0" w:line="240" w:lineRule="auto"/>
              <w:jc w:val="both"/>
              <w:rPr>
                <w:rFonts w:ascii="Times New Roman" w:eastAsia="Lucida Sans Unicode" w:hAnsi="Times New Roman"/>
                <w:kern w:val="1"/>
                <w:sz w:val="14"/>
                <w:szCs w:val="14"/>
                <w:lang w:eastAsia="ar-SA"/>
              </w:rPr>
            </w:pPr>
            <w:r w:rsidRPr="008F18D9">
              <w:rPr>
                <w:rFonts w:ascii="Times New Roman" w:eastAsia="Lucida Sans Unicode" w:hAnsi="Times New Roman"/>
                <w:kern w:val="1"/>
                <w:sz w:val="14"/>
                <w:szCs w:val="14"/>
                <w:lang w:eastAsia="ar-SA"/>
              </w:rPr>
              <w:t>Общий объем финансирования подпрограммы – 47 686 313,80 рублей, в том числе по годам:</w:t>
            </w:r>
          </w:p>
          <w:p w:rsidR="008F18D9" w:rsidRPr="008F18D9" w:rsidRDefault="008F18D9" w:rsidP="008F18D9">
            <w:pPr>
              <w:widowControl w:val="0"/>
              <w:suppressAutoHyphens/>
              <w:spacing w:after="0" w:line="240" w:lineRule="auto"/>
              <w:jc w:val="both"/>
              <w:rPr>
                <w:rFonts w:ascii="Times New Roman" w:eastAsia="Lucida Sans Unicode" w:hAnsi="Times New Roman"/>
                <w:kern w:val="1"/>
                <w:sz w:val="14"/>
                <w:szCs w:val="14"/>
                <w:lang w:eastAsia="ar-SA"/>
              </w:rPr>
            </w:pPr>
            <w:r w:rsidRPr="008F18D9">
              <w:rPr>
                <w:rFonts w:ascii="Times New Roman" w:eastAsia="Lucida Sans Unicode" w:hAnsi="Times New Roman"/>
                <w:kern w:val="1"/>
                <w:sz w:val="14"/>
                <w:szCs w:val="14"/>
                <w:lang w:eastAsia="ar-SA"/>
              </w:rPr>
              <w:t>средства районного бюджета:</w:t>
            </w:r>
          </w:p>
          <w:p w:rsidR="008F18D9" w:rsidRPr="008F18D9" w:rsidRDefault="008F18D9" w:rsidP="008F18D9">
            <w:pPr>
              <w:widowControl w:val="0"/>
              <w:suppressAutoHyphens/>
              <w:spacing w:after="0" w:line="240" w:lineRule="auto"/>
              <w:jc w:val="both"/>
              <w:rPr>
                <w:rFonts w:ascii="Times New Roman" w:eastAsia="Lucida Sans Unicode" w:hAnsi="Times New Roman"/>
                <w:kern w:val="1"/>
                <w:sz w:val="14"/>
                <w:szCs w:val="14"/>
                <w:lang w:eastAsia="ar-SA"/>
              </w:rPr>
            </w:pPr>
            <w:r w:rsidRPr="008F18D9">
              <w:rPr>
                <w:rFonts w:ascii="Times New Roman" w:eastAsia="Lucida Sans Unicode" w:hAnsi="Times New Roman"/>
                <w:kern w:val="1"/>
                <w:sz w:val="14"/>
                <w:szCs w:val="14"/>
                <w:lang w:eastAsia="ar-SA"/>
              </w:rPr>
              <w:t>в 2023 году -11 139 239,80 рублей;</w:t>
            </w:r>
          </w:p>
          <w:p w:rsidR="008F18D9" w:rsidRPr="008F18D9" w:rsidRDefault="008F18D9" w:rsidP="008F18D9">
            <w:pPr>
              <w:widowControl w:val="0"/>
              <w:suppressAutoHyphens/>
              <w:spacing w:after="0" w:line="240" w:lineRule="auto"/>
              <w:jc w:val="both"/>
              <w:rPr>
                <w:rFonts w:ascii="Times New Roman" w:eastAsia="Lucida Sans Unicode" w:hAnsi="Times New Roman"/>
                <w:kern w:val="1"/>
                <w:sz w:val="14"/>
                <w:szCs w:val="14"/>
                <w:lang w:eastAsia="ar-SA"/>
              </w:rPr>
            </w:pPr>
            <w:r w:rsidRPr="008F18D9">
              <w:rPr>
                <w:rFonts w:ascii="Times New Roman" w:eastAsia="Lucida Sans Unicode" w:hAnsi="Times New Roman"/>
                <w:kern w:val="1"/>
                <w:sz w:val="14"/>
                <w:szCs w:val="14"/>
                <w:lang w:eastAsia="ar-SA"/>
              </w:rPr>
              <w:t>в 2024 году -11 153 358,00 рублей;</w:t>
            </w:r>
          </w:p>
          <w:p w:rsidR="008F18D9" w:rsidRPr="008F18D9" w:rsidRDefault="008F18D9" w:rsidP="008F18D9">
            <w:pPr>
              <w:widowControl w:val="0"/>
              <w:suppressAutoHyphens/>
              <w:spacing w:after="0" w:line="240" w:lineRule="auto"/>
              <w:jc w:val="both"/>
              <w:rPr>
                <w:rFonts w:ascii="Times New Roman" w:eastAsia="Lucida Sans Unicode" w:hAnsi="Times New Roman"/>
                <w:kern w:val="1"/>
                <w:sz w:val="14"/>
                <w:szCs w:val="14"/>
                <w:lang w:eastAsia="ar-SA"/>
              </w:rPr>
            </w:pPr>
            <w:r w:rsidRPr="008F18D9">
              <w:rPr>
                <w:rFonts w:ascii="Times New Roman" w:eastAsia="Lucida Sans Unicode" w:hAnsi="Times New Roman"/>
                <w:kern w:val="1"/>
                <w:sz w:val="14"/>
                <w:szCs w:val="14"/>
                <w:lang w:eastAsia="ar-SA"/>
              </w:rPr>
              <w:t>в 2025 году -11 153 358,00 рублей;</w:t>
            </w:r>
          </w:p>
          <w:p w:rsidR="008F18D9" w:rsidRPr="008F18D9" w:rsidRDefault="008F18D9" w:rsidP="008F18D9">
            <w:pPr>
              <w:widowControl w:val="0"/>
              <w:suppressAutoHyphens/>
              <w:spacing w:after="0" w:line="240" w:lineRule="auto"/>
              <w:jc w:val="both"/>
              <w:rPr>
                <w:rFonts w:ascii="Times New Roman" w:eastAsia="Lucida Sans Unicode" w:hAnsi="Times New Roman"/>
                <w:kern w:val="1"/>
                <w:sz w:val="14"/>
                <w:szCs w:val="14"/>
                <w:lang w:eastAsia="ar-SA"/>
              </w:rPr>
            </w:pPr>
            <w:r w:rsidRPr="008F18D9">
              <w:rPr>
                <w:rFonts w:ascii="Times New Roman" w:eastAsia="Lucida Sans Unicode" w:hAnsi="Times New Roman"/>
                <w:kern w:val="1"/>
                <w:sz w:val="14"/>
                <w:szCs w:val="14"/>
                <w:lang w:eastAsia="ar-SA"/>
              </w:rPr>
              <w:t>в 2026 году -11 153 358,00 рублей.</w:t>
            </w:r>
          </w:p>
          <w:p w:rsidR="008F18D9" w:rsidRPr="008F18D9" w:rsidRDefault="008F18D9" w:rsidP="008F18D9">
            <w:pPr>
              <w:widowControl w:val="0"/>
              <w:suppressAutoHyphens/>
              <w:spacing w:after="0" w:line="240" w:lineRule="auto"/>
              <w:jc w:val="both"/>
              <w:rPr>
                <w:rFonts w:ascii="Times New Roman" w:eastAsia="Lucida Sans Unicode" w:hAnsi="Times New Roman"/>
                <w:kern w:val="1"/>
                <w:sz w:val="14"/>
                <w:szCs w:val="14"/>
                <w:lang w:eastAsia="ar-SA"/>
              </w:rPr>
            </w:pPr>
            <w:r w:rsidRPr="008F18D9">
              <w:rPr>
                <w:rFonts w:ascii="Times New Roman" w:eastAsia="Lucida Sans Unicode" w:hAnsi="Times New Roman"/>
                <w:kern w:val="1"/>
                <w:sz w:val="14"/>
                <w:szCs w:val="14"/>
                <w:lang w:eastAsia="ar-SA"/>
              </w:rPr>
              <w:t>средства краевого бюджета:</w:t>
            </w:r>
          </w:p>
          <w:p w:rsidR="008F18D9" w:rsidRPr="008F18D9" w:rsidRDefault="008F18D9" w:rsidP="008F18D9">
            <w:pPr>
              <w:widowControl w:val="0"/>
              <w:suppressAutoHyphens/>
              <w:spacing w:after="0" w:line="240" w:lineRule="auto"/>
              <w:jc w:val="both"/>
              <w:rPr>
                <w:rFonts w:ascii="Times New Roman" w:eastAsia="Lucida Sans Unicode" w:hAnsi="Times New Roman"/>
                <w:kern w:val="1"/>
                <w:sz w:val="14"/>
                <w:szCs w:val="14"/>
                <w:lang w:eastAsia="ar-SA"/>
              </w:rPr>
            </w:pPr>
            <w:r w:rsidRPr="008F18D9">
              <w:rPr>
                <w:rFonts w:ascii="Times New Roman" w:eastAsia="Lucida Sans Unicode" w:hAnsi="Times New Roman"/>
                <w:kern w:val="1"/>
                <w:sz w:val="14"/>
                <w:szCs w:val="14"/>
                <w:lang w:eastAsia="ar-SA"/>
              </w:rPr>
              <w:t>в 2023 году – 709 000,00 рублей;</w:t>
            </w:r>
          </w:p>
          <w:p w:rsidR="008F18D9" w:rsidRPr="008F18D9" w:rsidRDefault="008F18D9" w:rsidP="008F18D9">
            <w:pPr>
              <w:widowControl w:val="0"/>
              <w:suppressAutoHyphens/>
              <w:spacing w:after="0" w:line="240" w:lineRule="auto"/>
              <w:jc w:val="both"/>
              <w:rPr>
                <w:rFonts w:ascii="Times New Roman" w:eastAsia="Lucida Sans Unicode" w:hAnsi="Times New Roman"/>
                <w:kern w:val="1"/>
                <w:sz w:val="14"/>
                <w:szCs w:val="14"/>
                <w:lang w:eastAsia="ar-SA"/>
              </w:rPr>
            </w:pPr>
            <w:r w:rsidRPr="008F18D9">
              <w:rPr>
                <w:rFonts w:ascii="Times New Roman" w:eastAsia="Lucida Sans Unicode" w:hAnsi="Times New Roman"/>
                <w:kern w:val="1"/>
                <w:sz w:val="14"/>
                <w:szCs w:val="14"/>
                <w:lang w:eastAsia="ar-SA"/>
              </w:rPr>
              <w:t>в 2024 году – 1 326 000,00 рублей;</w:t>
            </w:r>
          </w:p>
          <w:p w:rsidR="008F18D9" w:rsidRPr="008F18D9" w:rsidRDefault="008F18D9" w:rsidP="008F18D9">
            <w:pPr>
              <w:widowControl w:val="0"/>
              <w:suppressAutoHyphens/>
              <w:spacing w:after="0" w:line="240" w:lineRule="auto"/>
              <w:jc w:val="both"/>
              <w:rPr>
                <w:rFonts w:ascii="Times New Roman" w:eastAsia="Lucida Sans Unicode" w:hAnsi="Times New Roman"/>
                <w:kern w:val="1"/>
                <w:sz w:val="14"/>
                <w:szCs w:val="14"/>
                <w:lang w:eastAsia="ar-SA"/>
              </w:rPr>
            </w:pPr>
            <w:r w:rsidRPr="008F18D9">
              <w:rPr>
                <w:rFonts w:ascii="Times New Roman" w:eastAsia="Lucida Sans Unicode" w:hAnsi="Times New Roman"/>
                <w:kern w:val="1"/>
                <w:sz w:val="14"/>
                <w:szCs w:val="14"/>
                <w:lang w:eastAsia="ar-SA"/>
              </w:rPr>
              <w:lastRenderedPageBreak/>
              <w:t>в 2025 году - 526 000,00 рублей;</w:t>
            </w:r>
          </w:p>
          <w:p w:rsidR="008F18D9" w:rsidRPr="008F18D9" w:rsidRDefault="008F18D9" w:rsidP="008F18D9">
            <w:pPr>
              <w:widowControl w:val="0"/>
              <w:suppressAutoHyphens/>
              <w:spacing w:after="0" w:line="240" w:lineRule="auto"/>
              <w:jc w:val="both"/>
              <w:rPr>
                <w:rFonts w:ascii="Times New Roman" w:eastAsia="Lucida Sans Unicode" w:hAnsi="Times New Roman"/>
                <w:color w:val="000000"/>
                <w:kern w:val="1"/>
                <w:sz w:val="14"/>
                <w:szCs w:val="14"/>
                <w:lang w:eastAsia="ar-SA"/>
              </w:rPr>
            </w:pPr>
            <w:r w:rsidRPr="008F18D9">
              <w:rPr>
                <w:rFonts w:ascii="Times New Roman" w:eastAsia="Lucida Sans Unicode" w:hAnsi="Times New Roman"/>
                <w:kern w:val="1"/>
                <w:sz w:val="14"/>
                <w:szCs w:val="14"/>
                <w:lang w:eastAsia="ar-SA"/>
              </w:rPr>
              <w:t>в 2026 году - 526 000,00 рублей.</w:t>
            </w:r>
          </w:p>
        </w:tc>
      </w:tr>
    </w:tbl>
    <w:p w:rsidR="008F18D9" w:rsidRPr="008F18D9" w:rsidRDefault="008F18D9" w:rsidP="008F18D9">
      <w:pPr>
        <w:widowControl w:val="0"/>
        <w:suppressAutoHyphens/>
        <w:autoSpaceDE w:val="0"/>
        <w:autoSpaceDN w:val="0"/>
        <w:adjustRightInd w:val="0"/>
        <w:spacing w:after="0" w:line="240" w:lineRule="auto"/>
        <w:outlineLvl w:val="1"/>
        <w:rPr>
          <w:rFonts w:ascii="Times New Roman" w:eastAsia="Lucida Sans Unicode" w:hAnsi="Times New Roman"/>
          <w:kern w:val="1"/>
          <w:sz w:val="20"/>
          <w:szCs w:val="20"/>
          <w:lang w:eastAsia="ar-SA"/>
        </w:rPr>
      </w:pPr>
    </w:p>
    <w:p w:rsidR="008F18D9" w:rsidRPr="008F18D9" w:rsidRDefault="008F18D9" w:rsidP="008F18D9">
      <w:pPr>
        <w:widowControl w:val="0"/>
        <w:suppressAutoHyphens/>
        <w:spacing w:after="0" w:line="240" w:lineRule="auto"/>
        <w:ind w:firstLine="709"/>
        <w:jc w:val="both"/>
        <w:rPr>
          <w:rFonts w:ascii="Times New Roman" w:eastAsia="Times New Roman" w:hAnsi="Times New Roman"/>
          <w:kern w:val="1"/>
          <w:sz w:val="20"/>
          <w:szCs w:val="20"/>
          <w:lang w:eastAsia="ar-SA"/>
        </w:rPr>
      </w:pPr>
      <w:r w:rsidRPr="008F18D9">
        <w:rPr>
          <w:rFonts w:ascii="Times New Roman" w:eastAsia="Times New Roman" w:hAnsi="Times New Roman"/>
          <w:kern w:val="1"/>
          <w:sz w:val="20"/>
          <w:szCs w:val="20"/>
          <w:lang w:eastAsia="ar-SA"/>
        </w:rPr>
        <w:t>1.4.  Приложение № 2 к муниципальной программе  «Распределение планируемых расходов по мероприятиям программы, подпрограммам муниципальной программы Богучанского района  «Молодежь Приангарья», изложить в новой редакции согласно приложению № 1.</w:t>
      </w:r>
    </w:p>
    <w:p w:rsidR="008F18D9" w:rsidRPr="008F18D9" w:rsidRDefault="008F18D9" w:rsidP="008F18D9">
      <w:pPr>
        <w:widowControl w:val="0"/>
        <w:suppressAutoHyphens/>
        <w:spacing w:after="0" w:line="240" w:lineRule="auto"/>
        <w:jc w:val="both"/>
        <w:rPr>
          <w:rFonts w:ascii="Times New Roman" w:eastAsia="Times New Roman" w:hAnsi="Times New Roman"/>
          <w:kern w:val="1"/>
          <w:sz w:val="20"/>
          <w:szCs w:val="20"/>
          <w:lang w:eastAsia="ar-SA"/>
        </w:rPr>
      </w:pPr>
      <w:r w:rsidRPr="008F18D9">
        <w:rPr>
          <w:rFonts w:ascii="Times New Roman" w:eastAsia="Times New Roman" w:hAnsi="Times New Roman"/>
          <w:kern w:val="1"/>
          <w:sz w:val="20"/>
          <w:szCs w:val="20"/>
          <w:lang w:eastAsia="ar-SA"/>
        </w:rPr>
        <w:tab/>
        <w:t>1.5. Приложение № 3 к муниципальной программе  «Ресурсное обеспечение и прогнозная оценка расходов на реализацию целей муниципальной программы Богучанского района  «Молодежь Приангарья» с учетом источников финансирования, в том числе по уровням бюджетной системы» изложить в новой редакции согласно приложению № 2.</w:t>
      </w:r>
    </w:p>
    <w:p w:rsidR="008F18D9" w:rsidRPr="008F18D9" w:rsidRDefault="008F18D9" w:rsidP="008F18D9">
      <w:pPr>
        <w:widowControl w:val="0"/>
        <w:suppressAutoHyphens/>
        <w:spacing w:after="0" w:line="240" w:lineRule="auto"/>
        <w:ind w:firstLine="709"/>
        <w:jc w:val="both"/>
        <w:rPr>
          <w:rFonts w:ascii="Times New Roman" w:eastAsia="Times New Roman" w:hAnsi="Times New Roman"/>
          <w:kern w:val="1"/>
          <w:sz w:val="20"/>
          <w:szCs w:val="20"/>
          <w:lang w:eastAsia="ar-SA"/>
        </w:rPr>
      </w:pPr>
      <w:r w:rsidRPr="008F18D9">
        <w:rPr>
          <w:rFonts w:ascii="Times New Roman" w:eastAsia="Times New Roman" w:hAnsi="Times New Roman"/>
          <w:kern w:val="1"/>
          <w:sz w:val="20"/>
          <w:szCs w:val="20"/>
          <w:lang w:eastAsia="ar-SA"/>
        </w:rPr>
        <w:t xml:space="preserve">1.6. Приложение № 2 к подпрограмме </w:t>
      </w:r>
      <w:r w:rsidRPr="008F18D9">
        <w:rPr>
          <w:rFonts w:ascii="Times New Roman" w:eastAsia="Times New Roman" w:hAnsi="Times New Roman"/>
          <w:bCs/>
          <w:kern w:val="1"/>
          <w:sz w:val="20"/>
          <w:szCs w:val="20"/>
          <w:lang w:eastAsia="ar-SA"/>
        </w:rPr>
        <w:t>«Обеспечение жильем молодых семей в Богучанском районе»</w:t>
      </w:r>
      <w:r w:rsidRPr="008F18D9">
        <w:rPr>
          <w:rFonts w:ascii="Times New Roman" w:eastAsia="Times New Roman" w:hAnsi="Times New Roman"/>
          <w:kern w:val="1"/>
          <w:sz w:val="20"/>
          <w:szCs w:val="20"/>
          <w:lang w:eastAsia="ar-SA"/>
        </w:rPr>
        <w:t>, «Перечень мероприятий подпрограммы с указанием объема средств на их реализацию и ожидаемых результатов» изложить в новой редакции согласно приложению № 3.</w:t>
      </w:r>
    </w:p>
    <w:p w:rsidR="008F18D9" w:rsidRPr="008F18D9" w:rsidRDefault="008F18D9" w:rsidP="008F18D9">
      <w:pPr>
        <w:widowControl w:val="0"/>
        <w:suppressAutoHyphens/>
        <w:spacing w:after="0" w:line="240" w:lineRule="auto"/>
        <w:ind w:firstLine="709"/>
        <w:jc w:val="both"/>
        <w:rPr>
          <w:rFonts w:ascii="Times New Roman" w:eastAsia="Times New Roman" w:hAnsi="Times New Roman"/>
          <w:kern w:val="1"/>
          <w:sz w:val="20"/>
          <w:szCs w:val="20"/>
          <w:lang w:eastAsia="ar-SA"/>
        </w:rPr>
      </w:pPr>
      <w:r w:rsidRPr="008F18D9">
        <w:rPr>
          <w:rFonts w:ascii="Times New Roman" w:eastAsia="Times New Roman" w:hAnsi="Times New Roman"/>
          <w:kern w:val="1"/>
          <w:sz w:val="20"/>
          <w:szCs w:val="20"/>
          <w:lang w:eastAsia="ar-SA"/>
        </w:rPr>
        <w:t xml:space="preserve">1.7. Приложение № 2 к подпрограмме </w:t>
      </w:r>
      <w:r w:rsidRPr="008F18D9">
        <w:rPr>
          <w:rFonts w:ascii="Times New Roman" w:eastAsia="Times New Roman" w:hAnsi="Times New Roman"/>
          <w:bCs/>
          <w:kern w:val="1"/>
          <w:sz w:val="20"/>
          <w:szCs w:val="20"/>
          <w:lang w:eastAsia="ar-SA"/>
        </w:rPr>
        <w:t>«Обеспечение реализации муниципальной программы и прочие мероприятия»</w:t>
      </w:r>
      <w:r w:rsidRPr="008F18D9">
        <w:rPr>
          <w:rFonts w:ascii="Times New Roman" w:eastAsia="Times New Roman" w:hAnsi="Times New Roman"/>
          <w:kern w:val="1"/>
          <w:sz w:val="20"/>
          <w:szCs w:val="20"/>
          <w:lang w:eastAsia="ar-SA"/>
        </w:rPr>
        <w:t>, «Перечень мероприятий подпрограммы с указанием объема средств на их реализацию и ожидаемых результатов» изложить в новой редакции согласно приложению № 4.</w:t>
      </w:r>
    </w:p>
    <w:p w:rsidR="008F18D9" w:rsidRPr="008F18D9" w:rsidRDefault="008F18D9" w:rsidP="008F18D9">
      <w:pPr>
        <w:widowControl w:val="0"/>
        <w:suppressAutoHyphens/>
        <w:spacing w:after="0" w:line="240" w:lineRule="auto"/>
        <w:ind w:firstLine="709"/>
        <w:jc w:val="both"/>
        <w:rPr>
          <w:rFonts w:ascii="Times New Roman" w:eastAsia="Times New Roman" w:hAnsi="Times New Roman"/>
          <w:kern w:val="1"/>
          <w:sz w:val="20"/>
          <w:szCs w:val="20"/>
          <w:lang w:val="en-US" w:eastAsia="ar-SA"/>
        </w:rPr>
      </w:pPr>
      <w:r w:rsidRPr="008F18D9">
        <w:rPr>
          <w:rFonts w:ascii="Times New Roman" w:eastAsia="Times New Roman" w:hAnsi="Times New Roman"/>
          <w:kern w:val="1"/>
          <w:sz w:val="20"/>
          <w:szCs w:val="20"/>
          <w:lang w:eastAsia="ar-SA"/>
        </w:rPr>
        <w:t xml:space="preserve">1.8. Приложение № 4 к муниципальной программе </w:t>
      </w:r>
      <w:r w:rsidRPr="008F18D9">
        <w:rPr>
          <w:rFonts w:ascii="Times New Roman" w:eastAsia="Times New Roman" w:hAnsi="Times New Roman"/>
          <w:bCs/>
          <w:kern w:val="1"/>
          <w:sz w:val="20"/>
          <w:szCs w:val="20"/>
          <w:lang w:eastAsia="ar-SA"/>
        </w:rPr>
        <w:t>«Молодежь Приангарья»</w:t>
      </w:r>
      <w:r w:rsidRPr="008F18D9">
        <w:rPr>
          <w:rFonts w:ascii="Times New Roman" w:eastAsia="Times New Roman" w:hAnsi="Times New Roman"/>
          <w:kern w:val="1"/>
          <w:sz w:val="20"/>
          <w:szCs w:val="20"/>
          <w:lang w:eastAsia="ar-SA"/>
        </w:rPr>
        <w:t>, «Прогноз сводных показателей муниципальных заданий на оказание (выполнение муниципальных услуг (работ) муниципальным учреждением МБУ «Центр социализации и досуга молодежи» по муниципальной программе «Молодежь Приангарья» изложить в новой редакции согласно приложению № 5.</w:t>
      </w:r>
    </w:p>
    <w:p w:rsidR="008F18D9" w:rsidRPr="008F18D9" w:rsidRDefault="008F18D9" w:rsidP="008F18D9">
      <w:pPr>
        <w:widowControl w:val="0"/>
        <w:suppressAutoHyphens/>
        <w:spacing w:after="0" w:line="240" w:lineRule="auto"/>
        <w:ind w:firstLine="709"/>
        <w:jc w:val="both"/>
        <w:rPr>
          <w:rFonts w:ascii="Times New Roman" w:eastAsia="Times New Roman" w:hAnsi="Times New Roman"/>
          <w:kern w:val="1"/>
          <w:sz w:val="20"/>
          <w:szCs w:val="20"/>
          <w:lang w:eastAsia="ar-SA"/>
        </w:rPr>
      </w:pPr>
      <w:r w:rsidRPr="008F18D9">
        <w:rPr>
          <w:rFonts w:ascii="Times New Roman" w:eastAsia="Times New Roman" w:hAnsi="Times New Roman"/>
          <w:kern w:val="1"/>
          <w:sz w:val="20"/>
          <w:szCs w:val="20"/>
          <w:lang w:eastAsia="ar-SA"/>
        </w:rPr>
        <w:t>2.    Контроль за исполнением настоящего постановления возложить на заместителя Главы Богучанского района по социальным вопросам И.М. Брюханова.</w:t>
      </w:r>
    </w:p>
    <w:p w:rsidR="008F18D9" w:rsidRPr="008F18D9" w:rsidRDefault="008F18D9" w:rsidP="008F18D9">
      <w:pPr>
        <w:widowControl w:val="0"/>
        <w:suppressAutoHyphens/>
        <w:spacing w:after="0" w:line="240" w:lineRule="auto"/>
        <w:ind w:firstLine="709"/>
        <w:jc w:val="both"/>
        <w:rPr>
          <w:rFonts w:ascii="Times New Roman" w:eastAsia="Times New Roman" w:hAnsi="Times New Roman"/>
          <w:kern w:val="1"/>
          <w:sz w:val="20"/>
          <w:szCs w:val="20"/>
          <w:lang w:eastAsia="ar-SA"/>
        </w:rPr>
      </w:pPr>
      <w:r w:rsidRPr="008F18D9">
        <w:rPr>
          <w:rFonts w:ascii="Times New Roman" w:eastAsia="Times New Roman" w:hAnsi="Times New Roman"/>
          <w:kern w:val="1"/>
          <w:sz w:val="20"/>
          <w:szCs w:val="20"/>
          <w:lang w:eastAsia="ar-SA"/>
        </w:rPr>
        <w:t>3. Постановление вступает в силу со дня, следующего за днем опубликования в  Официальном вестнике Богучанского района.</w:t>
      </w:r>
    </w:p>
    <w:p w:rsidR="008F18D9" w:rsidRPr="005A5A6B" w:rsidRDefault="008F18D9" w:rsidP="008F18D9">
      <w:pPr>
        <w:widowControl w:val="0"/>
        <w:suppressAutoHyphens/>
        <w:spacing w:after="0" w:line="240" w:lineRule="auto"/>
        <w:jc w:val="both"/>
        <w:rPr>
          <w:rFonts w:ascii="Times New Roman" w:eastAsia="Times New Roman" w:hAnsi="Times New Roman"/>
          <w:kern w:val="1"/>
          <w:sz w:val="20"/>
          <w:szCs w:val="20"/>
          <w:lang w:eastAsia="ar-SA"/>
        </w:rPr>
      </w:pPr>
    </w:p>
    <w:p w:rsidR="008F18D9" w:rsidRPr="008F18D9" w:rsidRDefault="008F18D9" w:rsidP="008F18D9">
      <w:pPr>
        <w:widowControl w:val="0"/>
        <w:suppressAutoHyphens/>
        <w:spacing w:after="0" w:line="240" w:lineRule="auto"/>
        <w:jc w:val="both"/>
        <w:rPr>
          <w:rFonts w:ascii="Times New Roman" w:eastAsia="Times New Roman" w:hAnsi="Times New Roman"/>
          <w:kern w:val="1"/>
          <w:sz w:val="20"/>
          <w:szCs w:val="20"/>
          <w:lang w:eastAsia="ar-SA"/>
        </w:rPr>
      </w:pPr>
      <w:r w:rsidRPr="008F18D9">
        <w:rPr>
          <w:rFonts w:ascii="Times New Roman" w:eastAsia="Times New Roman" w:hAnsi="Times New Roman"/>
          <w:kern w:val="1"/>
          <w:sz w:val="20"/>
          <w:szCs w:val="20"/>
          <w:lang w:eastAsia="ar-SA"/>
        </w:rPr>
        <w:t xml:space="preserve">Глава  Богучанского района </w:t>
      </w:r>
      <w:r w:rsidRPr="008F18D9">
        <w:rPr>
          <w:rFonts w:ascii="Times New Roman" w:eastAsia="Times New Roman" w:hAnsi="Times New Roman"/>
          <w:kern w:val="1"/>
          <w:sz w:val="20"/>
          <w:szCs w:val="20"/>
          <w:lang w:eastAsia="ar-SA"/>
        </w:rPr>
        <w:tab/>
      </w:r>
      <w:r w:rsidRPr="008F18D9">
        <w:rPr>
          <w:rFonts w:ascii="Times New Roman" w:eastAsia="Times New Roman" w:hAnsi="Times New Roman"/>
          <w:kern w:val="1"/>
          <w:sz w:val="20"/>
          <w:szCs w:val="20"/>
          <w:lang w:eastAsia="ar-SA"/>
        </w:rPr>
        <w:tab/>
        <w:t xml:space="preserve">                                               А.С. Медведев</w:t>
      </w:r>
    </w:p>
    <w:p w:rsidR="008F18D9" w:rsidRPr="005A5A6B" w:rsidRDefault="008F18D9" w:rsidP="008F18D9">
      <w:pPr>
        <w:suppressAutoHyphens/>
        <w:autoSpaceDE w:val="0"/>
        <w:spacing w:after="0" w:line="240" w:lineRule="auto"/>
        <w:rPr>
          <w:rFonts w:ascii="Times New Roman" w:eastAsia="Lucida Sans Unicode" w:hAnsi="Times New Roman"/>
          <w:kern w:val="1"/>
          <w:sz w:val="20"/>
          <w:szCs w:val="20"/>
          <w:lang w:eastAsia="ar-SA"/>
        </w:rPr>
      </w:pPr>
    </w:p>
    <w:p w:rsidR="008C7A0D" w:rsidRPr="005A5A6B" w:rsidRDefault="008C7A0D" w:rsidP="008C7A0D">
      <w:pPr>
        <w:spacing w:after="0" w:line="240" w:lineRule="auto"/>
        <w:ind w:firstLine="360"/>
        <w:jc w:val="right"/>
        <w:rPr>
          <w:rFonts w:ascii="Times New Roman" w:eastAsia="Times New Roman" w:hAnsi="Times New Roman"/>
          <w:sz w:val="18"/>
          <w:szCs w:val="20"/>
          <w:lang w:eastAsia="ru-RU"/>
        </w:rPr>
      </w:pPr>
      <w:r>
        <w:rPr>
          <w:rFonts w:ascii="Times New Roman" w:eastAsia="Times New Roman" w:hAnsi="Times New Roman"/>
          <w:sz w:val="18"/>
          <w:szCs w:val="20"/>
          <w:lang w:eastAsia="ru-RU"/>
        </w:rPr>
        <w:t xml:space="preserve">Приложение № </w:t>
      </w:r>
      <w:r w:rsidRPr="005A5A6B">
        <w:rPr>
          <w:rFonts w:ascii="Times New Roman" w:eastAsia="Times New Roman" w:hAnsi="Times New Roman"/>
          <w:sz w:val="18"/>
          <w:szCs w:val="20"/>
          <w:lang w:eastAsia="ru-RU"/>
        </w:rPr>
        <w:t>1</w:t>
      </w:r>
    </w:p>
    <w:p w:rsidR="008C7A0D" w:rsidRPr="008C7A0D" w:rsidRDefault="008C7A0D" w:rsidP="008C7A0D">
      <w:pPr>
        <w:spacing w:after="0" w:line="240" w:lineRule="auto"/>
        <w:ind w:firstLine="360"/>
        <w:jc w:val="right"/>
        <w:rPr>
          <w:rFonts w:ascii="Times New Roman" w:eastAsia="Times New Roman" w:hAnsi="Times New Roman"/>
          <w:sz w:val="18"/>
          <w:szCs w:val="20"/>
          <w:lang w:eastAsia="ru-RU"/>
        </w:rPr>
      </w:pPr>
      <w:r w:rsidRPr="008C7A0D">
        <w:rPr>
          <w:rFonts w:ascii="Times New Roman" w:eastAsia="Times New Roman" w:hAnsi="Times New Roman"/>
          <w:sz w:val="18"/>
          <w:szCs w:val="20"/>
          <w:lang w:eastAsia="ru-RU"/>
        </w:rPr>
        <w:t xml:space="preserve"> к постановлению администрации </w:t>
      </w:r>
    </w:p>
    <w:p w:rsidR="008C7A0D" w:rsidRPr="008C7A0D" w:rsidRDefault="008C7A0D" w:rsidP="008C7A0D">
      <w:pPr>
        <w:spacing w:after="0" w:line="240" w:lineRule="auto"/>
        <w:ind w:firstLine="360"/>
        <w:jc w:val="right"/>
        <w:rPr>
          <w:rFonts w:ascii="Times New Roman" w:eastAsia="Times New Roman" w:hAnsi="Times New Roman"/>
          <w:sz w:val="18"/>
          <w:szCs w:val="20"/>
          <w:lang w:eastAsia="ru-RU"/>
        </w:rPr>
      </w:pPr>
      <w:r w:rsidRPr="008C7A0D">
        <w:rPr>
          <w:rFonts w:ascii="Times New Roman" w:eastAsia="Times New Roman" w:hAnsi="Times New Roman"/>
          <w:sz w:val="18"/>
          <w:szCs w:val="20"/>
          <w:lang w:eastAsia="ru-RU"/>
        </w:rPr>
        <w:t xml:space="preserve">Богучанского района  от  " 05"  03     2024г.   №      213-п     </w:t>
      </w:r>
    </w:p>
    <w:p w:rsidR="008C7A0D" w:rsidRPr="005A5A6B" w:rsidRDefault="008C7A0D" w:rsidP="008C7A0D">
      <w:pPr>
        <w:spacing w:after="0" w:line="240" w:lineRule="auto"/>
        <w:ind w:firstLine="360"/>
        <w:jc w:val="right"/>
        <w:rPr>
          <w:rFonts w:ascii="Times New Roman" w:eastAsia="Times New Roman" w:hAnsi="Times New Roman"/>
          <w:sz w:val="18"/>
          <w:szCs w:val="20"/>
          <w:lang w:eastAsia="ru-RU"/>
        </w:rPr>
      </w:pPr>
      <w:r>
        <w:rPr>
          <w:rFonts w:ascii="Times New Roman" w:eastAsia="Times New Roman" w:hAnsi="Times New Roman"/>
          <w:sz w:val="18"/>
          <w:szCs w:val="20"/>
          <w:lang w:eastAsia="ru-RU"/>
        </w:rPr>
        <w:t xml:space="preserve"> Приложение№</w:t>
      </w:r>
      <w:r w:rsidRPr="005A5A6B">
        <w:rPr>
          <w:rFonts w:ascii="Times New Roman" w:eastAsia="Times New Roman" w:hAnsi="Times New Roman"/>
          <w:sz w:val="18"/>
          <w:szCs w:val="20"/>
          <w:lang w:eastAsia="ru-RU"/>
        </w:rPr>
        <w:t>2</w:t>
      </w:r>
    </w:p>
    <w:p w:rsidR="008C7A0D" w:rsidRPr="008C7A0D" w:rsidRDefault="008C7A0D" w:rsidP="008C7A0D">
      <w:pPr>
        <w:spacing w:after="0" w:line="240" w:lineRule="auto"/>
        <w:ind w:firstLine="360"/>
        <w:jc w:val="right"/>
        <w:rPr>
          <w:rFonts w:ascii="Times New Roman" w:eastAsia="Times New Roman" w:hAnsi="Times New Roman"/>
          <w:sz w:val="18"/>
          <w:szCs w:val="20"/>
          <w:lang w:eastAsia="ru-RU"/>
        </w:rPr>
      </w:pPr>
      <w:r w:rsidRPr="008C7A0D">
        <w:rPr>
          <w:rFonts w:ascii="Times New Roman" w:eastAsia="Times New Roman" w:hAnsi="Times New Roman"/>
          <w:sz w:val="18"/>
          <w:szCs w:val="20"/>
          <w:lang w:eastAsia="ru-RU"/>
        </w:rPr>
        <w:t xml:space="preserve"> к муниципальной программе "Молодежь Приангарья"</w:t>
      </w:r>
    </w:p>
    <w:p w:rsidR="00206D53" w:rsidRPr="005A5A6B" w:rsidRDefault="00206D53" w:rsidP="008F18D9">
      <w:pPr>
        <w:suppressAutoHyphens/>
        <w:autoSpaceDE w:val="0"/>
        <w:spacing w:after="0" w:line="240" w:lineRule="auto"/>
        <w:rPr>
          <w:rFonts w:ascii="Times New Roman" w:eastAsia="Lucida Sans Unicode" w:hAnsi="Times New Roman"/>
          <w:kern w:val="1"/>
          <w:sz w:val="20"/>
          <w:szCs w:val="20"/>
          <w:lang w:eastAsia="ar-SA"/>
        </w:rPr>
      </w:pPr>
    </w:p>
    <w:p w:rsidR="008C7A0D" w:rsidRPr="005A5A6B" w:rsidRDefault="008C7A0D" w:rsidP="008F18D9">
      <w:pPr>
        <w:suppressAutoHyphens/>
        <w:autoSpaceDE w:val="0"/>
        <w:spacing w:after="0" w:line="240" w:lineRule="auto"/>
        <w:rPr>
          <w:rFonts w:ascii="Times New Roman" w:eastAsia="Lucida Sans Unicode" w:hAnsi="Times New Roman"/>
          <w:kern w:val="1"/>
          <w:sz w:val="20"/>
          <w:szCs w:val="20"/>
          <w:lang w:eastAsia="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FFFFFF"/>
        <w:tblCellMar>
          <w:top w:w="15" w:type="dxa"/>
          <w:left w:w="15" w:type="dxa"/>
          <w:right w:w="15" w:type="dxa"/>
        </w:tblCellMar>
        <w:tblLook w:val="04A0"/>
      </w:tblPr>
      <w:tblGrid>
        <w:gridCol w:w="208"/>
        <w:gridCol w:w="1023"/>
        <w:gridCol w:w="1486"/>
        <w:gridCol w:w="1920"/>
        <w:gridCol w:w="477"/>
        <w:gridCol w:w="835"/>
        <w:gridCol w:w="843"/>
        <w:gridCol w:w="835"/>
        <w:gridCol w:w="835"/>
        <w:gridCol w:w="922"/>
      </w:tblGrid>
      <w:tr w:rsidR="005E295F" w:rsidRPr="005E295F" w:rsidTr="00206D53">
        <w:trPr>
          <w:gridAfter w:val="5"/>
          <w:wAfter w:w="2275" w:type="pct"/>
          <w:trHeight w:val="185"/>
          <w:jc w:val="center"/>
        </w:trPr>
        <w:tc>
          <w:tcPr>
            <w:tcW w:w="111" w:type="pct"/>
            <w:vMerge w:val="restart"/>
            <w:shd w:val="clear" w:color="000000" w:fill="FFFFFF"/>
            <w:vAlign w:val="center"/>
            <w:hideMark/>
          </w:tcPr>
          <w:p w:rsidR="005E295F" w:rsidRPr="005E295F" w:rsidRDefault="005E295F" w:rsidP="005E295F">
            <w:pPr>
              <w:spacing w:after="0"/>
              <w:jc w:val="center"/>
              <w:rPr>
                <w:rFonts w:ascii="Times New Roman" w:eastAsia="Times New Roman" w:hAnsi="Times New Roman"/>
                <w:sz w:val="14"/>
                <w:szCs w:val="14"/>
              </w:rPr>
            </w:pPr>
            <w:r w:rsidRPr="005E295F">
              <w:rPr>
                <w:rFonts w:ascii="Times New Roman" w:eastAsia="Times New Roman" w:hAnsi="Times New Roman"/>
                <w:sz w:val="14"/>
                <w:szCs w:val="14"/>
              </w:rPr>
              <w:t> </w:t>
            </w:r>
          </w:p>
        </w:tc>
        <w:tc>
          <w:tcPr>
            <w:tcW w:w="545" w:type="pct"/>
            <w:vMerge w:val="restart"/>
            <w:shd w:val="clear" w:color="000000" w:fill="FFFFFF"/>
            <w:vAlign w:val="center"/>
            <w:hideMark/>
          </w:tcPr>
          <w:p w:rsidR="005E295F" w:rsidRPr="005E295F" w:rsidRDefault="005E295F" w:rsidP="005E295F">
            <w:pPr>
              <w:spacing w:after="0"/>
              <w:jc w:val="center"/>
              <w:rPr>
                <w:rFonts w:ascii="Times New Roman" w:eastAsia="Times New Roman" w:hAnsi="Times New Roman"/>
                <w:sz w:val="14"/>
                <w:szCs w:val="14"/>
              </w:rPr>
            </w:pPr>
            <w:r w:rsidRPr="005E295F">
              <w:rPr>
                <w:rFonts w:ascii="Times New Roman" w:eastAsia="Times New Roman" w:hAnsi="Times New Roman"/>
                <w:sz w:val="14"/>
                <w:szCs w:val="14"/>
              </w:rPr>
              <w:t xml:space="preserve">Статус (муниципальная программа, подпрограмма) </w:t>
            </w:r>
          </w:p>
        </w:tc>
        <w:tc>
          <w:tcPr>
            <w:tcW w:w="792" w:type="pct"/>
            <w:vMerge w:val="restart"/>
            <w:shd w:val="clear" w:color="000000" w:fill="FFFFFF"/>
            <w:vAlign w:val="center"/>
            <w:hideMark/>
          </w:tcPr>
          <w:p w:rsidR="005E295F" w:rsidRPr="005E295F" w:rsidRDefault="005E295F" w:rsidP="005E295F">
            <w:pPr>
              <w:spacing w:after="0"/>
              <w:jc w:val="center"/>
              <w:rPr>
                <w:rFonts w:ascii="Times New Roman" w:eastAsia="Times New Roman" w:hAnsi="Times New Roman"/>
                <w:sz w:val="14"/>
                <w:szCs w:val="14"/>
              </w:rPr>
            </w:pPr>
            <w:r w:rsidRPr="005E295F">
              <w:rPr>
                <w:rFonts w:ascii="Times New Roman" w:eastAsia="Times New Roman" w:hAnsi="Times New Roman"/>
                <w:sz w:val="14"/>
                <w:szCs w:val="14"/>
              </w:rPr>
              <w:t xml:space="preserve">Наименование муниципальной программы, подпрограммы </w:t>
            </w:r>
          </w:p>
        </w:tc>
        <w:tc>
          <w:tcPr>
            <w:tcW w:w="1023" w:type="pct"/>
            <w:vMerge w:val="restart"/>
            <w:shd w:val="clear" w:color="000000" w:fill="FFFFFF"/>
            <w:vAlign w:val="center"/>
            <w:hideMark/>
          </w:tcPr>
          <w:p w:rsidR="005E295F" w:rsidRPr="005E295F" w:rsidRDefault="005E295F" w:rsidP="005E295F">
            <w:pPr>
              <w:spacing w:after="0"/>
              <w:jc w:val="center"/>
              <w:rPr>
                <w:rFonts w:ascii="Times New Roman" w:eastAsia="Times New Roman" w:hAnsi="Times New Roman"/>
                <w:sz w:val="14"/>
                <w:szCs w:val="14"/>
              </w:rPr>
            </w:pPr>
            <w:r w:rsidRPr="005E295F">
              <w:rPr>
                <w:rFonts w:ascii="Times New Roman" w:eastAsia="Times New Roman" w:hAnsi="Times New Roman"/>
                <w:sz w:val="14"/>
                <w:szCs w:val="14"/>
              </w:rPr>
              <w:t>наименование главного распорядителя бюджетных средств     (далее - ГРБС)</w:t>
            </w:r>
          </w:p>
        </w:tc>
        <w:tc>
          <w:tcPr>
            <w:tcW w:w="254" w:type="pct"/>
            <w:vMerge w:val="restart"/>
            <w:shd w:val="clear" w:color="000000" w:fill="FFFFFF"/>
            <w:vAlign w:val="center"/>
            <w:hideMark/>
          </w:tcPr>
          <w:p w:rsidR="005E295F" w:rsidRPr="005E295F" w:rsidRDefault="005E295F" w:rsidP="005E295F">
            <w:pPr>
              <w:spacing w:after="0"/>
              <w:jc w:val="center"/>
              <w:rPr>
                <w:rFonts w:ascii="Times New Roman" w:eastAsia="Times New Roman" w:hAnsi="Times New Roman"/>
                <w:sz w:val="14"/>
                <w:szCs w:val="14"/>
              </w:rPr>
            </w:pPr>
            <w:r w:rsidRPr="005E295F">
              <w:rPr>
                <w:rFonts w:ascii="Times New Roman" w:eastAsia="Times New Roman" w:hAnsi="Times New Roman"/>
                <w:sz w:val="14"/>
                <w:szCs w:val="14"/>
              </w:rPr>
              <w:t>ГРБС</w:t>
            </w:r>
          </w:p>
        </w:tc>
      </w:tr>
      <w:tr w:rsidR="005E295F" w:rsidRPr="005E295F" w:rsidTr="00206D53">
        <w:trPr>
          <w:trHeight w:val="20"/>
          <w:jc w:val="center"/>
        </w:trPr>
        <w:tc>
          <w:tcPr>
            <w:tcW w:w="111" w:type="pct"/>
            <w:vMerge/>
            <w:shd w:val="clear" w:color="000000" w:fill="FFFFFF"/>
            <w:vAlign w:val="center"/>
            <w:hideMark/>
          </w:tcPr>
          <w:p w:rsidR="005E295F" w:rsidRPr="005E295F" w:rsidRDefault="005E295F" w:rsidP="005E295F">
            <w:pPr>
              <w:spacing w:after="0"/>
              <w:rPr>
                <w:rFonts w:ascii="Times New Roman" w:eastAsia="Times New Roman" w:hAnsi="Times New Roman"/>
                <w:sz w:val="14"/>
                <w:szCs w:val="14"/>
              </w:rPr>
            </w:pPr>
          </w:p>
        </w:tc>
        <w:tc>
          <w:tcPr>
            <w:tcW w:w="545" w:type="pct"/>
            <w:vMerge/>
            <w:shd w:val="clear" w:color="000000" w:fill="FFFFFF"/>
            <w:vAlign w:val="center"/>
            <w:hideMark/>
          </w:tcPr>
          <w:p w:rsidR="005E295F" w:rsidRPr="005E295F" w:rsidRDefault="005E295F" w:rsidP="005E295F">
            <w:pPr>
              <w:spacing w:after="0"/>
              <w:rPr>
                <w:rFonts w:ascii="Times New Roman" w:eastAsia="Times New Roman" w:hAnsi="Times New Roman"/>
                <w:sz w:val="14"/>
                <w:szCs w:val="14"/>
              </w:rPr>
            </w:pPr>
          </w:p>
        </w:tc>
        <w:tc>
          <w:tcPr>
            <w:tcW w:w="792" w:type="pct"/>
            <w:vMerge/>
            <w:shd w:val="clear" w:color="000000" w:fill="FFFFFF"/>
            <w:vAlign w:val="center"/>
            <w:hideMark/>
          </w:tcPr>
          <w:p w:rsidR="005E295F" w:rsidRPr="005E295F" w:rsidRDefault="005E295F" w:rsidP="005E295F">
            <w:pPr>
              <w:spacing w:after="0"/>
              <w:rPr>
                <w:rFonts w:ascii="Times New Roman" w:eastAsia="Times New Roman" w:hAnsi="Times New Roman"/>
                <w:sz w:val="14"/>
                <w:szCs w:val="14"/>
              </w:rPr>
            </w:pPr>
          </w:p>
        </w:tc>
        <w:tc>
          <w:tcPr>
            <w:tcW w:w="1023" w:type="pct"/>
            <w:vMerge/>
            <w:shd w:val="clear" w:color="000000" w:fill="FFFFFF"/>
            <w:vAlign w:val="center"/>
            <w:hideMark/>
          </w:tcPr>
          <w:p w:rsidR="005E295F" w:rsidRPr="005E295F" w:rsidRDefault="005E295F" w:rsidP="005E295F">
            <w:pPr>
              <w:spacing w:after="0"/>
              <w:rPr>
                <w:rFonts w:ascii="Times New Roman" w:eastAsia="Times New Roman" w:hAnsi="Times New Roman"/>
                <w:sz w:val="14"/>
                <w:szCs w:val="14"/>
              </w:rPr>
            </w:pPr>
          </w:p>
        </w:tc>
        <w:tc>
          <w:tcPr>
            <w:tcW w:w="254" w:type="pct"/>
            <w:vMerge/>
            <w:shd w:val="clear" w:color="000000" w:fill="FFFFFF"/>
            <w:vAlign w:val="center"/>
            <w:hideMark/>
          </w:tcPr>
          <w:p w:rsidR="005E295F" w:rsidRPr="005E295F" w:rsidRDefault="005E295F" w:rsidP="005E295F">
            <w:pPr>
              <w:spacing w:after="0"/>
              <w:rPr>
                <w:rFonts w:ascii="Times New Roman" w:eastAsia="Times New Roman" w:hAnsi="Times New Roman"/>
                <w:sz w:val="14"/>
                <w:szCs w:val="14"/>
              </w:rPr>
            </w:pPr>
          </w:p>
        </w:tc>
        <w:tc>
          <w:tcPr>
            <w:tcW w:w="445" w:type="pct"/>
            <w:shd w:val="clear" w:color="000000" w:fill="FFFFFF"/>
            <w:vAlign w:val="center"/>
            <w:hideMark/>
          </w:tcPr>
          <w:p w:rsidR="005E295F" w:rsidRPr="005E295F" w:rsidRDefault="005E295F" w:rsidP="005E295F">
            <w:pPr>
              <w:spacing w:after="0"/>
              <w:jc w:val="center"/>
              <w:rPr>
                <w:rFonts w:ascii="Times New Roman" w:eastAsia="Times New Roman" w:hAnsi="Times New Roman"/>
                <w:sz w:val="14"/>
                <w:szCs w:val="14"/>
              </w:rPr>
            </w:pPr>
            <w:r w:rsidRPr="005E295F">
              <w:rPr>
                <w:rFonts w:ascii="Times New Roman" w:eastAsia="Times New Roman" w:hAnsi="Times New Roman"/>
                <w:sz w:val="14"/>
                <w:szCs w:val="14"/>
              </w:rPr>
              <w:t>2023 год</w:t>
            </w:r>
          </w:p>
        </w:tc>
        <w:tc>
          <w:tcPr>
            <w:tcW w:w="449" w:type="pct"/>
            <w:shd w:val="clear" w:color="000000" w:fill="FFFFFF"/>
            <w:vAlign w:val="center"/>
            <w:hideMark/>
          </w:tcPr>
          <w:p w:rsidR="005E295F" w:rsidRPr="005E295F" w:rsidRDefault="005E295F" w:rsidP="005E295F">
            <w:pPr>
              <w:spacing w:after="0"/>
              <w:jc w:val="center"/>
              <w:rPr>
                <w:rFonts w:ascii="Times New Roman" w:eastAsia="Times New Roman" w:hAnsi="Times New Roman"/>
                <w:sz w:val="14"/>
                <w:szCs w:val="14"/>
              </w:rPr>
            </w:pPr>
            <w:r w:rsidRPr="005E295F">
              <w:rPr>
                <w:rFonts w:ascii="Times New Roman" w:eastAsia="Times New Roman" w:hAnsi="Times New Roman"/>
                <w:sz w:val="14"/>
                <w:szCs w:val="14"/>
              </w:rPr>
              <w:t>2024 год</w:t>
            </w:r>
          </w:p>
        </w:tc>
        <w:tc>
          <w:tcPr>
            <w:tcW w:w="445" w:type="pct"/>
            <w:shd w:val="clear" w:color="000000" w:fill="FFFFFF"/>
            <w:vAlign w:val="center"/>
            <w:hideMark/>
          </w:tcPr>
          <w:p w:rsidR="005E295F" w:rsidRPr="005E295F" w:rsidRDefault="005E295F" w:rsidP="005E295F">
            <w:pPr>
              <w:spacing w:after="0"/>
              <w:jc w:val="center"/>
              <w:rPr>
                <w:rFonts w:ascii="Times New Roman" w:eastAsia="Times New Roman" w:hAnsi="Times New Roman"/>
                <w:sz w:val="14"/>
                <w:szCs w:val="14"/>
              </w:rPr>
            </w:pPr>
            <w:r w:rsidRPr="005E295F">
              <w:rPr>
                <w:rFonts w:ascii="Times New Roman" w:eastAsia="Times New Roman" w:hAnsi="Times New Roman"/>
                <w:sz w:val="14"/>
                <w:szCs w:val="14"/>
              </w:rPr>
              <w:t>2025 год</w:t>
            </w:r>
          </w:p>
        </w:tc>
        <w:tc>
          <w:tcPr>
            <w:tcW w:w="445" w:type="pct"/>
            <w:shd w:val="clear" w:color="000000" w:fill="FFFFFF"/>
            <w:vAlign w:val="center"/>
            <w:hideMark/>
          </w:tcPr>
          <w:p w:rsidR="005E295F" w:rsidRPr="005E295F" w:rsidRDefault="005E295F" w:rsidP="005E295F">
            <w:pPr>
              <w:spacing w:after="0"/>
              <w:jc w:val="center"/>
              <w:rPr>
                <w:rFonts w:ascii="Times New Roman" w:eastAsia="Times New Roman" w:hAnsi="Times New Roman"/>
                <w:sz w:val="14"/>
                <w:szCs w:val="14"/>
              </w:rPr>
            </w:pPr>
            <w:r w:rsidRPr="005E295F">
              <w:rPr>
                <w:rFonts w:ascii="Times New Roman" w:eastAsia="Times New Roman" w:hAnsi="Times New Roman"/>
                <w:sz w:val="14"/>
                <w:szCs w:val="14"/>
              </w:rPr>
              <w:t>2026 год</w:t>
            </w:r>
          </w:p>
        </w:tc>
        <w:tc>
          <w:tcPr>
            <w:tcW w:w="491" w:type="pct"/>
            <w:shd w:val="clear" w:color="000000" w:fill="FFFFFF"/>
            <w:vAlign w:val="center"/>
            <w:hideMark/>
          </w:tcPr>
          <w:p w:rsidR="005E295F" w:rsidRPr="005E295F" w:rsidRDefault="005E295F" w:rsidP="005E295F">
            <w:pPr>
              <w:spacing w:after="0"/>
              <w:jc w:val="center"/>
              <w:rPr>
                <w:rFonts w:ascii="Times New Roman" w:eastAsia="Times New Roman" w:hAnsi="Times New Roman"/>
                <w:color w:val="000000"/>
                <w:sz w:val="14"/>
                <w:szCs w:val="14"/>
              </w:rPr>
            </w:pPr>
            <w:r w:rsidRPr="005E295F">
              <w:rPr>
                <w:rFonts w:ascii="Times New Roman" w:eastAsia="Times New Roman" w:hAnsi="Times New Roman"/>
                <w:color w:val="000000"/>
                <w:sz w:val="14"/>
                <w:szCs w:val="14"/>
              </w:rPr>
              <w:t>2023-2026 годы</w:t>
            </w:r>
          </w:p>
        </w:tc>
      </w:tr>
      <w:tr w:rsidR="005E295F" w:rsidRPr="005E295F" w:rsidTr="00206D53">
        <w:trPr>
          <w:trHeight w:val="20"/>
          <w:jc w:val="center"/>
        </w:trPr>
        <w:tc>
          <w:tcPr>
            <w:tcW w:w="111" w:type="pct"/>
            <w:vMerge w:val="restart"/>
            <w:shd w:val="clear" w:color="000000" w:fill="FFFFFF"/>
            <w:noWrap/>
            <w:vAlign w:val="center"/>
            <w:hideMark/>
          </w:tcPr>
          <w:p w:rsidR="005E295F" w:rsidRPr="005E295F" w:rsidRDefault="005E295F" w:rsidP="005E295F">
            <w:pPr>
              <w:spacing w:after="0"/>
              <w:jc w:val="center"/>
              <w:rPr>
                <w:rFonts w:ascii="Times New Roman" w:eastAsia="Times New Roman" w:hAnsi="Times New Roman"/>
                <w:sz w:val="14"/>
                <w:szCs w:val="14"/>
              </w:rPr>
            </w:pPr>
            <w:r w:rsidRPr="005E295F">
              <w:rPr>
                <w:rFonts w:ascii="Times New Roman" w:eastAsia="Times New Roman" w:hAnsi="Times New Roman"/>
                <w:sz w:val="14"/>
                <w:szCs w:val="14"/>
              </w:rPr>
              <w:t> </w:t>
            </w:r>
          </w:p>
        </w:tc>
        <w:tc>
          <w:tcPr>
            <w:tcW w:w="545" w:type="pct"/>
            <w:vMerge w:val="restart"/>
            <w:shd w:val="clear" w:color="000000" w:fill="FFFFFF"/>
            <w:hideMark/>
          </w:tcPr>
          <w:p w:rsidR="005E295F" w:rsidRPr="005E295F" w:rsidRDefault="005E295F" w:rsidP="005E295F">
            <w:pPr>
              <w:spacing w:after="0"/>
              <w:jc w:val="center"/>
              <w:rPr>
                <w:rFonts w:ascii="Times New Roman" w:eastAsia="Times New Roman" w:hAnsi="Times New Roman"/>
                <w:sz w:val="14"/>
                <w:szCs w:val="14"/>
              </w:rPr>
            </w:pPr>
            <w:r w:rsidRPr="005E295F">
              <w:rPr>
                <w:rFonts w:ascii="Times New Roman" w:eastAsia="Times New Roman" w:hAnsi="Times New Roman"/>
                <w:sz w:val="14"/>
                <w:szCs w:val="14"/>
              </w:rPr>
              <w:t xml:space="preserve">Муниципальная программа </w:t>
            </w:r>
          </w:p>
        </w:tc>
        <w:tc>
          <w:tcPr>
            <w:tcW w:w="792" w:type="pct"/>
            <w:vMerge w:val="restart"/>
            <w:shd w:val="clear" w:color="000000" w:fill="FFFFFF"/>
            <w:hideMark/>
          </w:tcPr>
          <w:p w:rsidR="005E295F" w:rsidRPr="005E295F" w:rsidRDefault="005E295F" w:rsidP="005E295F">
            <w:pPr>
              <w:spacing w:after="0"/>
              <w:rPr>
                <w:rFonts w:ascii="Times New Roman" w:eastAsia="Times New Roman" w:hAnsi="Times New Roman"/>
                <w:sz w:val="14"/>
                <w:szCs w:val="14"/>
              </w:rPr>
            </w:pPr>
            <w:r w:rsidRPr="005E295F">
              <w:rPr>
                <w:rFonts w:ascii="Times New Roman" w:eastAsia="Times New Roman" w:hAnsi="Times New Roman"/>
                <w:sz w:val="14"/>
                <w:szCs w:val="14"/>
              </w:rPr>
              <w:t xml:space="preserve">«Молодежь Приангарья» </w:t>
            </w:r>
          </w:p>
        </w:tc>
        <w:tc>
          <w:tcPr>
            <w:tcW w:w="1023" w:type="pct"/>
            <w:shd w:val="clear" w:color="000000" w:fill="FFFFFF"/>
            <w:hideMark/>
          </w:tcPr>
          <w:p w:rsidR="005E295F" w:rsidRPr="005E295F" w:rsidRDefault="005E295F" w:rsidP="005E295F">
            <w:pPr>
              <w:spacing w:after="0"/>
              <w:rPr>
                <w:rFonts w:ascii="Times New Roman" w:eastAsia="Times New Roman" w:hAnsi="Times New Roman"/>
                <w:sz w:val="14"/>
                <w:szCs w:val="14"/>
              </w:rPr>
            </w:pPr>
            <w:r w:rsidRPr="005E295F">
              <w:rPr>
                <w:rFonts w:ascii="Times New Roman" w:eastAsia="Times New Roman" w:hAnsi="Times New Roman"/>
                <w:sz w:val="14"/>
                <w:szCs w:val="14"/>
              </w:rPr>
              <w:t>всего расходные обязательства по программе</w:t>
            </w:r>
          </w:p>
        </w:tc>
        <w:tc>
          <w:tcPr>
            <w:tcW w:w="254" w:type="pct"/>
            <w:shd w:val="clear" w:color="000000" w:fill="FFFFFF"/>
            <w:noWrap/>
            <w:vAlign w:val="center"/>
            <w:hideMark/>
          </w:tcPr>
          <w:p w:rsidR="005E295F" w:rsidRPr="005E295F" w:rsidRDefault="005E295F" w:rsidP="005E295F">
            <w:pPr>
              <w:spacing w:after="0"/>
              <w:jc w:val="center"/>
              <w:rPr>
                <w:rFonts w:ascii="Times New Roman" w:eastAsia="Times New Roman" w:hAnsi="Times New Roman"/>
                <w:sz w:val="14"/>
                <w:szCs w:val="14"/>
              </w:rPr>
            </w:pPr>
            <w:r w:rsidRPr="005E295F">
              <w:rPr>
                <w:rFonts w:ascii="Times New Roman" w:eastAsia="Times New Roman" w:hAnsi="Times New Roman"/>
                <w:sz w:val="14"/>
                <w:szCs w:val="14"/>
              </w:rPr>
              <w:t>х</w:t>
            </w:r>
          </w:p>
        </w:tc>
        <w:tc>
          <w:tcPr>
            <w:tcW w:w="445" w:type="pct"/>
            <w:shd w:val="clear" w:color="000000" w:fill="FFFFFF"/>
            <w:noWrap/>
            <w:vAlign w:val="center"/>
            <w:hideMark/>
          </w:tcPr>
          <w:p w:rsidR="005E295F" w:rsidRPr="005E295F" w:rsidRDefault="005E295F" w:rsidP="005E295F">
            <w:pPr>
              <w:spacing w:after="0"/>
              <w:jc w:val="center"/>
              <w:rPr>
                <w:rFonts w:ascii="Times New Roman" w:eastAsia="Times New Roman" w:hAnsi="Times New Roman"/>
                <w:sz w:val="14"/>
                <w:szCs w:val="14"/>
              </w:rPr>
            </w:pPr>
            <w:r w:rsidRPr="005E295F">
              <w:rPr>
                <w:rFonts w:ascii="Times New Roman" w:eastAsia="Times New Roman" w:hAnsi="Times New Roman"/>
                <w:sz w:val="14"/>
                <w:szCs w:val="14"/>
              </w:rPr>
              <w:t>18 952 771,80</w:t>
            </w:r>
          </w:p>
        </w:tc>
        <w:tc>
          <w:tcPr>
            <w:tcW w:w="449" w:type="pct"/>
            <w:shd w:val="clear" w:color="000000" w:fill="FFFFFF"/>
            <w:noWrap/>
            <w:vAlign w:val="center"/>
            <w:hideMark/>
          </w:tcPr>
          <w:p w:rsidR="005E295F" w:rsidRPr="005E295F" w:rsidRDefault="005E295F" w:rsidP="005E295F">
            <w:pPr>
              <w:spacing w:after="0"/>
              <w:jc w:val="center"/>
              <w:rPr>
                <w:rFonts w:ascii="Times New Roman" w:eastAsia="Times New Roman" w:hAnsi="Times New Roman"/>
                <w:sz w:val="14"/>
                <w:szCs w:val="14"/>
              </w:rPr>
            </w:pPr>
            <w:r w:rsidRPr="005E295F">
              <w:rPr>
                <w:rFonts w:ascii="Times New Roman" w:eastAsia="Times New Roman" w:hAnsi="Times New Roman"/>
                <w:sz w:val="14"/>
                <w:szCs w:val="14"/>
              </w:rPr>
              <w:t>20 221 030,00</w:t>
            </w:r>
          </w:p>
        </w:tc>
        <w:tc>
          <w:tcPr>
            <w:tcW w:w="445" w:type="pct"/>
            <w:shd w:val="clear" w:color="000000" w:fill="FFFFFF"/>
            <w:noWrap/>
            <w:vAlign w:val="center"/>
            <w:hideMark/>
          </w:tcPr>
          <w:p w:rsidR="005E295F" w:rsidRPr="005E295F" w:rsidRDefault="005E295F" w:rsidP="005E295F">
            <w:pPr>
              <w:spacing w:after="0"/>
              <w:jc w:val="center"/>
              <w:rPr>
                <w:rFonts w:ascii="Times New Roman" w:eastAsia="Times New Roman" w:hAnsi="Times New Roman"/>
                <w:sz w:val="14"/>
                <w:szCs w:val="14"/>
              </w:rPr>
            </w:pPr>
            <w:r w:rsidRPr="005E295F">
              <w:rPr>
                <w:rFonts w:ascii="Times New Roman" w:eastAsia="Times New Roman" w:hAnsi="Times New Roman"/>
                <w:sz w:val="14"/>
                <w:szCs w:val="14"/>
              </w:rPr>
              <w:t>20 183 850,06</w:t>
            </w:r>
          </w:p>
        </w:tc>
        <w:tc>
          <w:tcPr>
            <w:tcW w:w="445" w:type="pct"/>
            <w:shd w:val="clear" w:color="000000" w:fill="FFFFFF"/>
            <w:noWrap/>
            <w:vAlign w:val="center"/>
            <w:hideMark/>
          </w:tcPr>
          <w:p w:rsidR="005E295F" w:rsidRPr="005E295F" w:rsidRDefault="005E295F" w:rsidP="005E295F">
            <w:pPr>
              <w:spacing w:after="0"/>
              <w:jc w:val="center"/>
              <w:rPr>
                <w:rFonts w:ascii="Times New Roman" w:eastAsia="Times New Roman" w:hAnsi="Times New Roman"/>
                <w:sz w:val="14"/>
                <w:szCs w:val="14"/>
              </w:rPr>
            </w:pPr>
            <w:r w:rsidRPr="005E295F">
              <w:rPr>
                <w:rFonts w:ascii="Times New Roman" w:eastAsia="Times New Roman" w:hAnsi="Times New Roman"/>
                <w:sz w:val="14"/>
                <w:szCs w:val="14"/>
              </w:rPr>
              <w:t>20 115 118,24</w:t>
            </w:r>
          </w:p>
        </w:tc>
        <w:tc>
          <w:tcPr>
            <w:tcW w:w="491" w:type="pct"/>
            <w:shd w:val="clear" w:color="000000" w:fill="FFFFFF"/>
            <w:noWrap/>
            <w:vAlign w:val="center"/>
            <w:hideMark/>
          </w:tcPr>
          <w:p w:rsidR="005E295F" w:rsidRPr="005E295F" w:rsidRDefault="005E295F" w:rsidP="005E295F">
            <w:pPr>
              <w:spacing w:after="0"/>
              <w:jc w:val="center"/>
              <w:rPr>
                <w:rFonts w:ascii="Times New Roman" w:eastAsia="Times New Roman" w:hAnsi="Times New Roman"/>
                <w:sz w:val="14"/>
                <w:szCs w:val="14"/>
              </w:rPr>
            </w:pPr>
            <w:r w:rsidRPr="005E295F">
              <w:rPr>
                <w:rFonts w:ascii="Times New Roman" w:eastAsia="Times New Roman" w:hAnsi="Times New Roman"/>
                <w:sz w:val="14"/>
                <w:szCs w:val="14"/>
              </w:rPr>
              <w:t>79 472 770,10</w:t>
            </w:r>
          </w:p>
        </w:tc>
      </w:tr>
      <w:tr w:rsidR="005E295F" w:rsidRPr="005E295F" w:rsidTr="00206D53">
        <w:trPr>
          <w:trHeight w:val="20"/>
          <w:jc w:val="center"/>
        </w:trPr>
        <w:tc>
          <w:tcPr>
            <w:tcW w:w="111" w:type="pct"/>
            <w:vMerge/>
            <w:shd w:val="clear" w:color="000000" w:fill="FFFFFF"/>
            <w:vAlign w:val="center"/>
            <w:hideMark/>
          </w:tcPr>
          <w:p w:rsidR="005E295F" w:rsidRPr="005E295F" w:rsidRDefault="005E295F" w:rsidP="005E295F">
            <w:pPr>
              <w:spacing w:after="0"/>
              <w:rPr>
                <w:rFonts w:ascii="Times New Roman" w:eastAsia="Times New Roman" w:hAnsi="Times New Roman"/>
                <w:sz w:val="14"/>
                <w:szCs w:val="14"/>
              </w:rPr>
            </w:pPr>
          </w:p>
        </w:tc>
        <w:tc>
          <w:tcPr>
            <w:tcW w:w="545" w:type="pct"/>
            <w:vMerge/>
            <w:shd w:val="clear" w:color="000000" w:fill="FFFFFF"/>
            <w:vAlign w:val="center"/>
            <w:hideMark/>
          </w:tcPr>
          <w:p w:rsidR="005E295F" w:rsidRPr="005E295F" w:rsidRDefault="005E295F" w:rsidP="005E295F">
            <w:pPr>
              <w:spacing w:after="0"/>
              <w:rPr>
                <w:rFonts w:ascii="Times New Roman" w:eastAsia="Times New Roman" w:hAnsi="Times New Roman"/>
                <w:sz w:val="14"/>
                <w:szCs w:val="14"/>
              </w:rPr>
            </w:pPr>
          </w:p>
        </w:tc>
        <w:tc>
          <w:tcPr>
            <w:tcW w:w="792" w:type="pct"/>
            <w:vMerge/>
            <w:shd w:val="clear" w:color="000000" w:fill="FFFFFF"/>
            <w:vAlign w:val="center"/>
            <w:hideMark/>
          </w:tcPr>
          <w:p w:rsidR="005E295F" w:rsidRPr="005E295F" w:rsidRDefault="005E295F" w:rsidP="005E295F">
            <w:pPr>
              <w:spacing w:after="0"/>
              <w:rPr>
                <w:rFonts w:ascii="Times New Roman" w:eastAsia="Times New Roman" w:hAnsi="Times New Roman"/>
                <w:sz w:val="14"/>
                <w:szCs w:val="14"/>
              </w:rPr>
            </w:pPr>
          </w:p>
        </w:tc>
        <w:tc>
          <w:tcPr>
            <w:tcW w:w="1023" w:type="pct"/>
            <w:shd w:val="clear" w:color="000000" w:fill="FFFFFF"/>
            <w:hideMark/>
          </w:tcPr>
          <w:p w:rsidR="005E295F" w:rsidRPr="005E295F" w:rsidRDefault="005E295F" w:rsidP="005E295F">
            <w:pPr>
              <w:spacing w:after="0"/>
              <w:rPr>
                <w:rFonts w:ascii="Times New Roman" w:eastAsia="Times New Roman" w:hAnsi="Times New Roman"/>
                <w:sz w:val="14"/>
                <w:szCs w:val="14"/>
              </w:rPr>
            </w:pPr>
            <w:r w:rsidRPr="005E295F">
              <w:rPr>
                <w:rFonts w:ascii="Times New Roman" w:eastAsia="Times New Roman" w:hAnsi="Times New Roman"/>
                <w:sz w:val="14"/>
                <w:szCs w:val="14"/>
              </w:rPr>
              <w:t>в том числе по ГРБС:</w:t>
            </w:r>
          </w:p>
        </w:tc>
        <w:tc>
          <w:tcPr>
            <w:tcW w:w="254" w:type="pct"/>
            <w:shd w:val="clear" w:color="000000" w:fill="FFFFFF"/>
            <w:noWrap/>
            <w:vAlign w:val="center"/>
            <w:hideMark/>
          </w:tcPr>
          <w:p w:rsidR="005E295F" w:rsidRPr="005E295F" w:rsidRDefault="005E295F" w:rsidP="005E295F">
            <w:pPr>
              <w:spacing w:after="0"/>
              <w:jc w:val="center"/>
              <w:rPr>
                <w:rFonts w:ascii="Times New Roman" w:eastAsia="Times New Roman" w:hAnsi="Times New Roman"/>
                <w:sz w:val="14"/>
                <w:szCs w:val="14"/>
              </w:rPr>
            </w:pPr>
            <w:r w:rsidRPr="005E295F">
              <w:rPr>
                <w:rFonts w:ascii="Times New Roman" w:eastAsia="Times New Roman" w:hAnsi="Times New Roman"/>
                <w:sz w:val="14"/>
                <w:szCs w:val="14"/>
              </w:rPr>
              <w:t> </w:t>
            </w:r>
          </w:p>
        </w:tc>
        <w:tc>
          <w:tcPr>
            <w:tcW w:w="445" w:type="pct"/>
            <w:shd w:val="clear" w:color="000000" w:fill="FFFFFF"/>
            <w:noWrap/>
            <w:hideMark/>
          </w:tcPr>
          <w:p w:rsidR="005E295F" w:rsidRPr="005E295F" w:rsidRDefault="005E295F" w:rsidP="005E295F">
            <w:pPr>
              <w:spacing w:after="0"/>
              <w:jc w:val="center"/>
              <w:rPr>
                <w:rFonts w:ascii="Times New Roman" w:eastAsia="Times New Roman" w:hAnsi="Times New Roman"/>
                <w:sz w:val="14"/>
                <w:szCs w:val="14"/>
              </w:rPr>
            </w:pPr>
            <w:r w:rsidRPr="005E295F">
              <w:rPr>
                <w:rFonts w:ascii="Times New Roman" w:eastAsia="Times New Roman" w:hAnsi="Times New Roman"/>
                <w:sz w:val="14"/>
                <w:szCs w:val="14"/>
              </w:rPr>
              <w:t> </w:t>
            </w:r>
          </w:p>
        </w:tc>
        <w:tc>
          <w:tcPr>
            <w:tcW w:w="449" w:type="pct"/>
            <w:shd w:val="clear" w:color="000000" w:fill="FFFFFF"/>
            <w:noWrap/>
            <w:hideMark/>
          </w:tcPr>
          <w:p w:rsidR="005E295F" w:rsidRPr="005E295F" w:rsidRDefault="005E295F" w:rsidP="005E295F">
            <w:pPr>
              <w:spacing w:after="0"/>
              <w:jc w:val="center"/>
              <w:rPr>
                <w:rFonts w:ascii="Times New Roman" w:eastAsia="Times New Roman" w:hAnsi="Times New Roman"/>
                <w:sz w:val="14"/>
                <w:szCs w:val="14"/>
              </w:rPr>
            </w:pPr>
            <w:r w:rsidRPr="005E295F">
              <w:rPr>
                <w:rFonts w:ascii="Times New Roman" w:eastAsia="Times New Roman" w:hAnsi="Times New Roman"/>
                <w:sz w:val="14"/>
                <w:szCs w:val="14"/>
              </w:rPr>
              <w:t> </w:t>
            </w:r>
          </w:p>
        </w:tc>
        <w:tc>
          <w:tcPr>
            <w:tcW w:w="445" w:type="pct"/>
            <w:shd w:val="clear" w:color="000000" w:fill="FFFFFF"/>
            <w:noWrap/>
            <w:hideMark/>
          </w:tcPr>
          <w:p w:rsidR="005E295F" w:rsidRPr="005E295F" w:rsidRDefault="005E295F" w:rsidP="005E295F">
            <w:pPr>
              <w:spacing w:after="0"/>
              <w:jc w:val="center"/>
              <w:rPr>
                <w:rFonts w:ascii="Times New Roman" w:eastAsia="Times New Roman" w:hAnsi="Times New Roman"/>
                <w:sz w:val="14"/>
                <w:szCs w:val="14"/>
              </w:rPr>
            </w:pPr>
            <w:r w:rsidRPr="005E295F">
              <w:rPr>
                <w:rFonts w:ascii="Times New Roman" w:eastAsia="Times New Roman" w:hAnsi="Times New Roman"/>
                <w:sz w:val="14"/>
                <w:szCs w:val="14"/>
              </w:rPr>
              <w:t> </w:t>
            </w:r>
          </w:p>
        </w:tc>
        <w:tc>
          <w:tcPr>
            <w:tcW w:w="445" w:type="pct"/>
            <w:shd w:val="clear" w:color="000000" w:fill="FFFFFF"/>
            <w:noWrap/>
            <w:hideMark/>
          </w:tcPr>
          <w:p w:rsidR="005E295F" w:rsidRPr="005E295F" w:rsidRDefault="005E295F" w:rsidP="005E295F">
            <w:pPr>
              <w:spacing w:after="0"/>
              <w:jc w:val="center"/>
              <w:rPr>
                <w:rFonts w:ascii="Times New Roman" w:eastAsia="Times New Roman" w:hAnsi="Times New Roman"/>
                <w:sz w:val="14"/>
                <w:szCs w:val="14"/>
              </w:rPr>
            </w:pPr>
            <w:r w:rsidRPr="005E295F">
              <w:rPr>
                <w:rFonts w:ascii="Times New Roman" w:eastAsia="Times New Roman" w:hAnsi="Times New Roman"/>
                <w:sz w:val="14"/>
                <w:szCs w:val="14"/>
              </w:rPr>
              <w:t> </w:t>
            </w:r>
          </w:p>
        </w:tc>
        <w:tc>
          <w:tcPr>
            <w:tcW w:w="491" w:type="pct"/>
            <w:shd w:val="clear" w:color="000000" w:fill="FFFFFF"/>
            <w:noWrap/>
            <w:vAlign w:val="bottom"/>
            <w:hideMark/>
          </w:tcPr>
          <w:p w:rsidR="005E295F" w:rsidRPr="005E295F" w:rsidRDefault="005E295F" w:rsidP="005E295F">
            <w:pPr>
              <w:spacing w:after="0"/>
              <w:jc w:val="center"/>
              <w:rPr>
                <w:rFonts w:ascii="Times New Roman" w:eastAsia="Times New Roman" w:hAnsi="Times New Roman"/>
                <w:sz w:val="14"/>
                <w:szCs w:val="14"/>
              </w:rPr>
            </w:pPr>
            <w:r w:rsidRPr="005E295F">
              <w:rPr>
                <w:rFonts w:ascii="Times New Roman" w:eastAsia="Times New Roman" w:hAnsi="Times New Roman"/>
                <w:sz w:val="14"/>
                <w:szCs w:val="14"/>
              </w:rPr>
              <w:t> </w:t>
            </w:r>
          </w:p>
        </w:tc>
      </w:tr>
      <w:tr w:rsidR="005E295F" w:rsidRPr="005E295F" w:rsidTr="00206D53">
        <w:trPr>
          <w:trHeight w:val="20"/>
          <w:jc w:val="center"/>
        </w:trPr>
        <w:tc>
          <w:tcPr>
            <w:tcW w:w="111" w:type="pct"/>
            <w:vMerge/>
            <w:shd w:val="clear" w:color="000000" w:fill="FFFFFF"/>
            <w:vAlign w:val="center"/>
            <w:hideMark/>
          </w:tcPr>
          <w:p w:rsidR="005E295F" w:rsidRPr="005E295F" w:rsidRDefault="005E295F" w:rsidP="005E295F">
            <w:pPr>
              <w:spacing w:after="0"/>
              <w:rPr>
                <w:rFonts w:ascii="Times New Roman" w:eastAsia="Times New Roman" w:hAnsi="Times New Roman"/>
                <w:sz w:val="14"/>
                <w:szCs w:val="14"/>
              </w:rPr>
            </w:pPr>
          </w:p>
        </w:tc>
        <w:tc>
          <w:tcPr>
            <w:tcW w:w="545" w:type="pct"/>
            <w:vMerge/>
            <w:shd w:val="clear" w:color="000000" w:fill="FFFFFF"/>
            <w:vAlign w:val="center"/>
            <w:hideMark/>
          </w:tcPr>
          <w:p w:rsidR="005E295F" w:rsidRPr="005E295F" w:rsidRDefault="005E295F" w:rsidP="005E295F">
            <w:pPr>
              <w:spacing w:after="0"/>
              <w:rPr>
                <w:rFonts w:ascii="Times New Roman" w:eastAsia="Times New Roman" w:hAnsi="Times New Roman"/>
                <w:sz w:val="14"/>
                <w:szCs w:val="14"/>
              </w:rPr>
            </w:pPr>
          </w:p>
        </w:tc>
        <w:tc>
          <w:tcPr>
            <w:tcW w:w="792" w:type="pct"/>
            <w:vMerge/>
            <w:shd w:val="clear" w:color="000000" w:fill="FFFFFF"/>
            <w:vAlign w:val="center"/>
            <w:hideMark/>
          </w:tcPr>
          <w:p w:rsidR="005E295F" w:rsidRPr="005E295F" w:rsidRDefault="005E295F" w:rsidP="005E295F">
            <w:pPr>
              <w:spacing w:after="0"/>
              <w:rPr>
                <w:rFonts w:ascii="Times New Roman" w:eastAsia="Times New Roman" w:hAnsi="Times New Roman"/>
                <w:sz w:val="14"/>
                <w:szCs w:val="14"/>
              </w:rPr>
            </w:pPr>
          </w:p>
        </w:tc>
        <w:tc>
          <w:tcPr>
            <w:tcW w:w="1023" w:type="pct"/>
            <w:shd w:val="clear" w:color="000000" w:fill="FFFFFF"/>
            <w:vAlign w:val="center"/>
            <w:hideMark/>
          </w:tcPr>
          <w:p w:rsidR="005E295F" w:rsidRPr="005E295F" w:rsidRDefault="005E295F" w:rsidP="005E295F">
            <w:pPr>
              <w:spacing w:after="0"/>
              <w:rPr>
                <w:rFonts w:ascii="Times New Roman" w:eastAsia="Times New Roman" w:hAnsi="Times New Roman"/>
                <w:color w:val="000000"/>
                <w:sz w:val="14"/>
                <w:szCs w:val="14"/>
              </w:rPr>
            </w:pPr>
            <w:r w:rsidRPr="005E295F">
              <w:rPr>
                <w:rFonts w:ascii="Times New Roman" w:eastAsia="Times New Roman" w:hAnsi="Times New Roman"/>
                <w:color w:val="000000"/>
                <w:sz w:val="14"/>
                <w:szCs w:val="14"/>
              </w:rPr>
              <w:t>Муниципальное казенное учреждение «Управление культуры, физической культуры, спорта и молодежной политики Богучанского района»</w:t>
            </w:r>
          </w:p>
        </w:tc>
        <w:tc>
          <w:tcPr>
            <w:tcW w:w="254" w:type="pct"/>
            <w:shd w:val="clear" w:color="000000" w:fill="FFFFFF"/>
            <w:noWrap/>
            <w:vAlign w:val="center"/>
            <w:hideMark/>
          </w:tcPr>
          <w:p w:rsidR="005E295F" w:rsidRPr="005E295F" w:rsidRDefault="005E295F" w:rsidP="005E295F">
            <w:pPr>
              <w:spacing w:after="0"/>
              <w:jc w:val="center"/>
              <w:rPr>
                <w:rFonts w:ascii="Times New Roman" w:eastAsia="Times New Roman" w:hAnsi="Times New Roman"/>
                <w:color w:val="000000"/>
                <w:sz w:val="14"/>
                <w:szCs w:val="14"/>
              </w:rPr>
            </w:pPr>
            <w:r w:rsidRPr="005E295F">
              <w:rPr>
                <w:rFonts w:ascii="Times New Roman" w:eastAsia="Times New Roman" w:hAnsi="Times New Roman"/>
                <w:color w:val="000000"/>
                <w:sz w:val="14"/>
                <w:szCs w:val="14"/>
              </w:rPr>
              <w:t>856</w:t>
            </w:r>
          </w:p>
        </w:tc>
        <w:tc>
          <w:tcPr>
            <w:tcW w:w="445" w:type="pct"/>
            <w:shd w:val="clear" w:color="000000" w:fill="FFFFFF"/>
            <w:noWrap/>
            <w:hideMark/>
          </w:tcPr>
          <w:p w:rsidR="005E295F" w:rsidRPr="005E295F" w:rsidRDefault="005E295F" w:rsidP="005E295F">
            <w:pPr>
              <w:spacing w:after="0"/>
              <w:jc w:val="center"/>
              <w:rPr>
                <w:rFonts w:ascii="Times New Roman" w:eastAsia="Times New Roman" w:hAnsi="Times New Roman"/>
                <w:sz w:val="14"/>
                <w:szCs w:val="14"/>
              </w:rPr>
            </w:pPr>
            <w:r w:rsidRPr="005E295F">
              <w:rPr>
                <w:rFonts w:ascii="Times New Roman" w:eastAsia="Times New Roman" w:hAnsi="Times New Roman"/>
                <w:sz w:val="14"/>
                <w:szCs w:val="14"/>
              </w:rPr>
              <w:t>13 833 689,80</w:t>
            </w:r>
          </w:p>
        </w:tc>
        <w:tc>
          <w:tcPr>
            <w:tcW w:w="449" w:type="pct"/>
            <w:shd w:val="clear" w:color="000000" w:fill="FFFFFF"/>
            <w:noWrap/>
            <w:hideMark/>
          </w:tcPr>
          <w:p w:rsidR="005E295F" w:rsidRPr="005E295F" w:rsidRDefault="005E295F" w:rsidP="005E295F">
            <w:pPr>
              <w:spacing w:after="0"/>
              <w:jc w:val="center"/>
              <w:rPr>
                <w:rFonts w:ascii="Times New Roman" w:eastAsia="Times New Roman" w:hAnsi="Times New Roman"/>
                <w:sz w:val="14"/>
                <w:szCs w:val="14"/>
              </w:rPr>
            </w:pPr>
            <w:r w:rsidRPr="005E295F">
              <w:rPr>
                <w:rFonts w:ascii="Times New Roman" w:eastAsia="Times New Roman" w:hAnsi="Times New Roman"/>
                <w:sz w:val="14"/>
                <w:szCs w:val="14"/>
              </w:rPr>
              <w:t>14 433 308,00</w:t>
            </w:r>
          </w:p>
        </w:tc>
        <w:tc>
          <w:tcPr>
            <w:tcW w:w="445" w:type="pct"/>
            <w:shd w:val="clear" w:color="000000" w:fill="FFFFFF"/>
            <w:noWrap/>
            <w:hideMark/>
          </w:tcPr>
          <w:p w:rsidR="005E295F" w:rsidRPr="005E295F" w:rsidRDefault="005E295F" w:rsidP="005E295F">
            <w:pPr>
              <w:spacing w:after="0"/>
              <w:jc w:val="center"/>
              <w:rPr>
                <w:rFonts w:ascii="Times New Roman" w:eastAsia="Times New Roman" w:hAnsi="Times New Roman"/>
                <w:sz w:val="14"/>
                <w:szCs w:val="14"/>
              </w:rPr>
            </w:pPr>
            <w:r w:rsidRPr="005E295F">
              <w:rPr>
                <w:rFonts w:ascii="Times New Roman" w:eastAsia="Times New Roman" w:hAnsi="Times New Roman"/>
                <w:sz w:val="14"/>
                <w:szCs w:val="14"/>
              </w:rPr>
              <w:t>13 633 308,00</w:t>
            </w:r>
          </w:p>
        </w:tc>
        <w:tc>
          <w:tcPr>
            <w:tcW w:w="445" w:type="pct"/>
            <w:shd w:val="clear" w:color="000000" w:fill="FFFFFF"/>
            <w:noWrap/>
            <w:hideMark/>
          </w:tcPr>
          <w:p w:rsidR="005E295F" w:rsidRPr="005E295F" w:rsidRDefault="005E295F" w:rsidP="005E295F">
            <w:pPr>
              <w:spacing w:after="0"/>
              <w:jc w:val="center"/>
              <w:rPr>
                <w:rFonts w:ascii="Times New Roman" w:eastAsia="Times New Roman" w:hAnsi="Times New Roman"/>
                <w:sz w:val="14"/>
                <w:szCs w:val="14"/>
              </w:rPr>
            </w:pPr>
            <w:r w:rsidRPr="005E295F">
              <w:rPr>
                <w:rFonts w:ascii="Times New Roman" w:eastAsia="Times New Roman" w:hAnsi="Times New Roman"/>
                <w:sz w:val="14"/>
                <w:szCs w:val="14"/>
              </w:rPr>
              <w:t>13 633 308,00</w:t>
            </w:r>
          </w:p>
        </w:tc>
        <w:tc>
          <w:tcPr>
            <w:tcW w:w="491" w:type="pct"/>
            <w:shd w:val="clear" w:color="000000" w:fill="FFFFFF"/>
            <w:noWrap/>
            <w:hideMark/>
          </w:tcPr>
          <w:p w:rsidR="005E295F" w:rsidRPr="005E295F" w:rsidRDefault="005E295F" w:rsidP="005E295F">
            <w:pPr>
              <w:spacing w:after="0"/>
              <w:jc w:val="center"/>
              <w:rPr>
                <w:rFonts w:ascii="Times New Roman" w:eastAsia="Times New Roman" w:hAnsi="Times New Roman"/>
                <w:sz w:val="14"/>
                <w:szCs w:val="14"/>
              </w:rPr>
            </w:pPr>
            <w:r w:rsidRPr="005E295F">
              <w:rPr>
                <w:rFonts w:ascii="Times New Roman" w:eastAsia="Times New Roman" w:hAnsi="Times New Roman"/>
                <w:sz w:val="14"/>
                <w:szCs w:val="14"/>
              </w:rPr>
              <w:t>55 533 613,80</w:t>
            </w:r>
          </w:p>
        </w:tc>
      </w:tr>
      <w:tr w:rsidR="005E295F" w:rsidRPr="005E295F" w:rsidTr="00206D53">
        <w:trPr>
          <w:trHeight w:val="20"/>
          <w:jc w:val="center"/>
        </w:trPr>
        <w:tc>
          <w:tcPr>
            <w:tcW w:w="111" w:type="pct"/>
            <w:vMerge/>
            <w:shd w:val="clear" w:color="000000" w:fill="FFFFFF"/>
            <w:vAlign w:val="center"/>
            <w:hideMark/>
          </w:tcPr>
          <w:p w:rsidR="005E295F" w:rsidRPr="005E295F" w:rsidRDefault="005E295F" w:rsidP="005E295F">
            <w:pPr>
              <w:spacing w:after="0"/>
              <w:rPr>
                <w:rFonts w:ascii="Times New Roman" w:eastAsia="Times New Roman" w:hAnsi="Times New Roman"/>
                <w:sz w:val="14"/>
                <w:szCs w:val="14"/>
              </w:rPr>
            </w:pPr>
          </w:p>
        </w:tc>
        <w:tc>
          <w:tcPr>
            <w:tcW w:w="545" w:type="pct"/>
            <w:vMerge/>
            <w:shd w:val="clear" w:color="000000" w:fill="FFFFFF"/>
            <w:vAlign w:val="center"/>
            <w:hideMark/>
          </w:tcPr>
          <w:p w:rsidR="005E295F" w:rsidRPr="005E295F" w:rsidRDefault="005E295F" w:rsidP="005E295F">
            <w:pPr>
              <w:spacing w:after="0"/>
              <w:rPr>
                <w:rFonts w:ascii="Times New Roman" w:eastAsia="Times New Roman" w:hAnsi="Times New Roman"/>
                <w:sz w:val="14"/>
                <w:szCs w:val="14"/>
              </w:rPr>
            </w:pPr>
          </w:p>
        </w:tc>
        <w:tc>
          <w:tcPr>
            <w:tcW w:w="792" w:type="pct"/>
            <w:vMerge/>
            <w:shd w:val="clear" w:color="000000" w:fill="FFFFFF"/>
            <w:vAlign w:val="center"/>
            <w:hideMark/>
          </w:tcPr>
          <w:p w:rsidR="005E295F" w:rsidRPr="005E295F" w:rsidRDefault="005E295F" w:rsidP="005E295F">
            <w:pPr>
              <w:spacing w:after="0"/>
              <w:rPr>
                <w:rFonts w:ascii="Times New Roman" w:eastAsia="Times New Roman" w:hAnsi="Times New Roman"/>
                <w:sz w:val="14"/>
                <w:szCs w:val="14"/>
              </w:rPr>
            </w:pPr>
          </w:p>
        </w:tc>
        <w:tc>
          <w:tcPr>
            <w:tcW w:w="1023" w:type="pct"/>
            <w:shd w:val="clear" w:color="000000" w:fill="FFFFFF"/>
            <w:vAlign w:val="center"/>
            <w:hideMark/>
          </w:tcPr>
          <w:p w:rsidR="005E295F" w:rsidRPr="005E295F" w:rsidRDefault="005E295F" w:rsidP="005E295F">
            <w:pPr>
              <w:spacing w:after="0"/>
              <w:rPr>
                <w:rFonts w:ascii="Times New Roman" w:eastAsia="Times New Roman" w:hAnsi="Times New Roman"/>
                <w:color w:val="000000"/>
                <w:sz w:val="14"/>
                <w:szCs w:val="14"/>
              </w:rPr>
            </w:pPr>
            <w:r w:rsidRPr="005E295F">
              <w:rPr>
                <w:rFonts w:ascii="Times New Roman" w:eastAsia="Times New Roman" w:hAnsi="Times New Roman"/>
                <w:color w:val="000000"/>
                <w:sz w:val="14"/>
                <w:szCs w:val="14"/>
              </w:rPr>
              <w:t>Финансовое управление администрации Богучанского района</w:t>
            </w:r>
          </w:p>
        </w:tc>
        <w:tc>
          <w:tcPr>
            <w:tcW w:w="254" w:type="pct"/>
            <w:shd w:val="clear" w:color="000000" w:fill="FFFFFF"/>
            <w:noWrap/>
            <w:vAlign w:val="center"/>
            <w:hideMark/>
          </w:tcPr>
          <w:p w:rsidR="005E295F" w:rsidRPr="005E295F" w:rsidRDefault="005E295F" w:rsidP="005E295F">
            <w:pPr>
              <w:spacing w:after="0"/>
              <w:jc w:val="center"/>
              <w:rPr>
                <w:rFonts w:ascii="Times New Roman" w:eastAsia="Times New Roman" w:hAnsi="Times New Roman"/>
                <w:color w:val="000000"/>
                <w:sz w:val="14"/>
                <w:szCs w:val="14"/>
              </w:rPr>
            </w:pPr>
            <w:r w:rsidRPr="005E295F">
              <w:rPr>
                <w:rFonts w:ascii="Times New Roman" w:eastAsia="Times New Roman" w:hAnsi="Times New Roman"/>
                <w:color w:val="000000"/>
                <w:sz w:val="14"/>
                <w:szCs w:val="14"/>
              </w:rPr>
              <w:t>890</w:t>
            </w:r>
          </w:p>
        </w:tc>
        <w:tc>
          <w:tcPr>
            <w:tcW w:w="445" w:type="pct"/>
            <w:shd w:val="clear" w:color="000000" w:fill="FFFFFF"/>
            <w:noWrap/>
            <w:vAlign w:val="center"/>
            <w:hideMark/>
          </w:tcPr>
          <w:p w:rsidR="005E295F" w:rsidRPr="005E295F" w:rsidRDefault="005E295F" w:rsidP="005E295F">
            <w:pPr>
              <w:spacing w:after="0"/>
              <w:jc w:val="center"/>
              <w:rPr>
                <w:rFonts w:ascii="Times New Roman" w:eastAsia="Times New Roman" w:hAnsi="Times New Roman"/>
                <w:color w:val="000000"/>
                <w:sz w:val="14"/>
                <w:szCs w:val="14"/>
              </w:rPr>
            </w:pPr>
            <w:r w:rsidRPr="005E295F">
              <w:rPr>
                <w:rFonts w:ascii="Times New Roman" w:eastAsia="Times New Roman" w:hAnsi="Times New Roman"/>
                <w:color w:val="000000"/>
                <w:sz w:val="14"/>
                <w:szCs w:val="14"/>
              </w:rPr>
              <w:t>2 578 250,00</w:t>
            </w:r>
          </w:p>
        </w:tc>
        <w:tc>
          <w:tcPr>
            <w:tcW w:w="449" w:type="pct"/>
            <w:shd w:val="clear" w:color="000000" w:fill="FFFFFF"/>
            <w:noWrap/>
            <w:vAlign w:val="center"/>
            <w:hideMark/>
          </w:tcPr>
          <w:p w:rsidR="005E295F" w:rsidRPr="005E295F" w:rsidRDefault="005E295F" w:rsidP="005E295F">
            <w:pPr>
              <w:spacing w:after="0"/>
              <w:jc w:val="center"/>
              <w:rPr>
                <w:rFonts w:ascii="Times New Roman" w:eastAsia="Times New Roman" w:hAnsi="Times New Roman"/>
                <w:color w:val="000000"/>
                <w:sz w:val="14"/>
                <w:szCs w:val="14"/>
              </w:rPr>
            </w:pPr>
            <w:r w:rsidRPr="005E295F">
              <w:rPr>
                <w:rFonts w:ascii="Times New Roman" w:eastAsia="Times New Roman" w:hAnsi="Times New Roman"/>
                <w:color w:val="000000"/>
                <w:sz w:val="14"/>
                <w:szCs w:val="14"/>
              </w:rPr>
              <w:t>2 578 250,00</w:t>
            </w:r>
          </w:p>
        </w:tc>
        <w:tc>
          <w:tcPr>
            <w:tcW w:w="445" w:type="pct"/>
            <w:shd w:val="clear" w:color="000000" w:fill="FFFFFF"/>
            <w:noWrap/>
            <w:vAlign w:val="center"/>
            <w:hideMark/>
          </w:tcPr>
          <w:p w:rsidR="005E295F" w:rsidRPr="005E295F" w:rsidRDefault="005E295F" w:rsidP="005E295F">
            <w:pPr>
              <w:spacing w:after="0"/>
              <w:jc w:val="center"/>
              <w:rPr>
                <w:rFonts w:ascii="Times New Roman" w:eastAsia="Times New Roman" w:hAnsi="Times New Roman"/>
                <w:color w:val="000000"/>
                <w:sz w:val="14"/>
                <w:szCs w:val="14"/>
              </w:rPr>
            </w:pPr>
            <w:r w:rsidRPr="005E295F">
              <w:rPr>
                <w:rFonts w:ascii="Times New Roman" w:eastAsia="Times New Roman" w:hAnsi="Times New Roman"/>
                <w:color w:val="000000"/>
                <w:sz w:val="14"/>
                <w:szCs w:val="14"/>
              </w:rPr>
              <w:t>2 578 250,00</w:t>
            </w:r>
          </w:p>
        </w:tc>
        <w:tc>
          <w:tcPr>
            <w:tcW w:w="445" w:type="pct"/>
            <w:shd w:val="clear" w:color="000000" w:fill="FFFFFF"/>
            <w:noWrap/>
            <w:vAlign w:val="center"/>
            <w:hideMark/>
          </w:tcPr>
          <w:p w:rsidR="005E295F" w:rsidRPr="005E295F" w:rsidRDefault="005E295F" w:rsidP="005E295F">
            <w:pPr>
              <w:spacing w:after="0"/>
              <w:jc w:val="center"/>
              <w:rPr>
                <w:rFonts w:ascii="Times New Roman" w:eastAsia="Times New Roman" w:hAnsi="Times New Roman"/>
                <w:color w:val="000000"/>
                <w:sz w:val="14"/>
                <w:szCs w:val="14"/>
              </w:rPr>
            </w:pPr>
            <w:r w:rsidRPr="005E295F">
              <w:rPr>
                <w:rFonts w:ascii="Times New Roman" w:eastAsia="Times New Roman" w:hAnsi="Times New Roman"/>
                <w:color w:val="000000"/>
                <w:sz w:val="14"/>
                <w:szCs w:val="14"/>
              </w:rPr>
              <w:t>2 578 250,00</w:t>
            </w:r>
          </w:p>
        </w:tc>
        <w:tc>
          <w:tcPr>
            <w:tcW w:w="491" w:type="pct"/>
            <w:shd w:val="clear" w:color="000000" w:fill="FFFFFF"/>
            <w:vAlign w:val="center"/>
            <w:hideMark/>
          </w:tcPr>
          <w:p w:rsidR="005E295F" w:rsidRPr="005E295F" w:rsidRDefault="005E295F" w:rsidP="005E295F">
            <w:pPr>
              <w:spacing w:after="0"/>
              <w:jc w:val="center"/>
              <w:rPr>
                <w:rFonts w:ascii="Times New Roman" w:eastAsia="Times New Roman" w:hAnsi="Times New Roman"/>
                <w:sz w:val="14"/>
                <w:szCs w:val="14"/>
              </w:rPr>
            </w:pPr>
            <w:r w:rsidRPr="005E295F">
              <w:rPr>
                <w:rFonts w:ascii="Times New Roman" w:eastAsia="Times New Roman" w:hAnsi="Times New Roman"/>
                <w:sz w:val="14"/>
                <w:szCs w:val="14"/>
              </w:rPr>
              <w:t>10 313 000,00</w:t>
            </w:r>
          </w:p>
        </w:tc>
      </w:tr>
      <w:tr w:rsidR="005E295F" w:rsidRPr="005E295F" w:rsidTr="00206D53">
        <w:trPr>
          <w:trHeight w:val="20"/>
          <w:jc w:val="center"/>
        </w:trPr>
        <w:tc>
          <w:tcPr>
            <w:tcW w:w="111" w:type="pct"/>
            <w:vMerge/>
            <w:shd w:val="clear" w:color="000000" w:fill="FFFFFF"/>
            <w:vAlign w:val="center"/>
            <w:hideMark/>
          </w:tcPr>
          <w:p w:rsidR="005E295F" w:rsidRPr="005E295F" w:rsidRDefault="005E295F" w:rsidP="005E295F">
            <w:pPr>
              <w:spacing w:after="0"/>
              <w:rPr>
                <w:rFonts w:ascii="Times New Roman" w:eastAsia="Times New Roman" w:hAnsi="Times New Roman"/>
                <w:sz w:val="14"/>
                <w:szCs w:val="14"/>
              </w:rPr>
            </w:pPr>
          </w:p>
        </w:tc>
        <w:tc>
          <w:tcPr>
            <w:tcW w:w="545" w:type="pct"/>
            <w:vMerge/>
            <w:shd w:val="clear" w:color="000000" w:fill="FFFFFF"/>
            <w:vAlign w:val="center"/>
            <w:hideMark/>
          </w:tcPr>
          <w:p w:rsidR="005E295F" w:rsidRPr="005E295F" w:rsidRDefault="005E295F" w:rsidP="005E295F">
            <w:pPr>
              <w:spacing w:after="0"/>
              <w:rPr>
                <w:rFonts w:ascii="Times New Roman" w:eastAsia="Times New Roman" w:hAnsi="Times New Roman"/>
                <w:sz w:val="14"/>
                <w:szCs w:val="14"/>
              </w:rPr>
            </w:pPr>
          </w:p>
        </w:tc>
        <w:tc>
          <w:tcPr>
            <w:tcW w:w="792" w:type="pct"/>
            <w:vMerge/>
            <w:shd w:val="clear" w:color="000000" w:fill="FFFFFF"/>
            <w:vAlign w:val="center"/>
            <w:hideMark/>
          </w:tcPr>
          <w:p w:rsidR="005E295F" w:rsidRPr="005E295F" w:rsidRDefault="005E295F" w:rsidP="005E295F">
            <w:pPr>
              <w:spacing w:after="0"/>
              <w:rPr>
                <w:rFonts w:ascii="Times New Roman" w:eastAsia="Times New Roman" w:hAnsi="Times New Roman"/>
                <w:sz w:val="14"/>
                <w:szCs w:val="14"/>
              </w:rPr>
            </w:pPr>
          </w:p>
        </w:tc>
        <w:tc>
          <w:tcPr>
            <w:tcW w:w="1023" w:type="pct"/>
            <w:shd w:val="clear" w:color="000000" w:fill="FFFFFF"/>
            <w:vAlign w:val="bottom"/>
            <w:hideMark/>
          </w:tcPr>
          <w:p w:rsidR="005E295F" w:rsidRPr="005E295F" w:rsidRDefault="005E295F" w:rsidP="005E295F">
            <w:pPr>
              <w:spacing w:after="0"/>
              <w:rPr>
                <w:rFonts w:ascii="Times New Roman" w:eastAsia="Times New Roman" w:hAnsi="Times New Roman"/>
                <w:color w:val="000000"/>
                <w:sz w:val="14"/>
                <w:szCs w:val="14"/>
              </w:rPr>
            </w:pPr>
            <w:r w:rsidRPr="005E295F">
              <w:rPr>
                <w:rFonts w:ascii="Times New Roman" w:eastAsia="Times New Roman" w:hAnsi="Times New Roman"/>
                <w:color w:val="000000"/>
                <w:sz w:val="14"/>
                <w:szCs w:val="14"/>
              </w:rPr>
              <w:t>Управление муниципальной собственностью Богучанского района</w:t>
            </w:r>
          </w:p>
        </w:tc>
        <w:tc>
          <w:tcPr>
            <w:tcW w:w="254" w:type="pct"/>
            <w:shd w:val="clear" w:color="000000" w:fill="FFFFFF"/>
            <w:noWrap/>
            <w:vAlign w:val="center"/>
            <w:hideMark/>
          </w:tcPr>
          <w:p w:rsidR="005E295F" w:rsidRPr="005E295F" w:rsidRDefault="005E295F" w:rsidP="005E295F">
            <w:pPr>
              <w:spacing w:after="0"/>
              <w:jc w:val="center"/>
              <w:rPr>
                <w:rFonts w:ascii="Times New Roman" w:eastAsia="Times New Roman" w:hAnsi="Times New Roman"/>
                <w:sz w:val="14"/>
                <w:szCs w:val="14"/>
              </w:rPr>
            </w:pPr>
            <w:r w:rsidRPr="005E295F">
              <w:rPr>
                <w:rFonts w:ascii="Times New Roman" w:eastAsia="Times New Roman" w:hAnsi="Times New Roman"/>
                <w:sz w:val="14"/>
                <w:szCs w:val="14"/>
              </w:rPr>
              <w:t>863</w:t>
            </w:r>
          </w:p>
        </w:tc>
        <w:tc>
          <w:tcPr>
            <w:tcW w:w="445" w:type="pct"/>
            <w:shd w:val="clear" w:color="000000" w:fill="FFFFFF"/>
            <w:vAlign w:val="center"/>
            <w:hideMark/>
          </w:tcPr>
          <w:p w:rsidR="005E295F" w:rsidRPr="005E295F" w:rsidRDefault="005E295F" w:rsidP="005E295F">
            <w:pPr>
              <w:spacing w:after="0"/>
              <w:jc w:val="center"/>
              <w:rPr>
                <w:rFonts w:ascii="Times New Roman" w:eastAsia="Times New Roman" w:hAnsi="Times New Roman"/>
                <w:color w:val="000000"/>
                <w:sz w:val="14"/>
                <w:szCs w:val="14"/>
              </w:rPr>
            </w:pPr>
            <w:r w:rsidRPr="005E295F">
              <w:rPr>
                <w:rFonts w:ascii="Times New Roman" w:eastAsia="Times New Roman" w:hAnsi="Times New Roman"/>
                <w:color w:val="000000"/>
                <w:sz w:val="14"/>
                <w:szCs w:val="14"/>
              </w:rPr>
              <w:t>2 540 832,00</w:t>
            </w:r>
          </w:p>
        </w:tc>
        <w:tc>
          <w:tcPr>
            <w:tcW w:w="449" w:type="pct"/>
            <w:shd w:val="clear" w:color="000000" w:fill="FFFFFF"/>
            <w:vAlign w:val="center"/>
            <w:hideMark/>
          </w:tcPr>
          <w:p w:rsidR="005E295F" w:rsidRPr="005E295F" w:rsidRDefault="005E295F" w:rsidP="005E295F">
            <w:pPr>
              <w:spacing w:after="0"/>
              <w:jc w:val="center"/>
              <w:rPr>
                <w:rFonts w:ascii="Times New Roman" w:eastAsia="Times New Roman" w:hAnsi="Times New Roman"/>
                <w:color w:val="000000"/>
                <w:sz w:val="14"/>
                <w:szCs w:val="14"/>
              </w:rPr>
            </w:pPr>
            <w:r w:rsidRPr="005E295F">
              <w:rPr>
                <w:rFonts w:ascii="Times New Roman" w:eastAsia="Times New Roman" w:hAnsi="Times New Roman"/>
                <w:color w:val="000000"/>
                <w:sz w:val="14"/>
                <w:szCs w:val="14"/>
              </w:rPr>
              <w:t>3 209 472,00</w:t>
            </w:r>
          </w:p>
        </w:tc>
        <w:tc>
          <w:tcPr>
            <w:tcW w:w="445" w:type="pct"/>
            <w:shd w:val="clear" w:color="000000" w:fill="FFFFFF"/>
            <w:vAlign w:val="center"/>
            <w:hideMark/>
          </w:tcPr>
          <w:p w:rsidR="005E295F" w:rsidRPr="005E295F" w:rsidRDefault="005E295F" w:rsidP="005E295F">
            <w:pPr>
              <w:spacing w:after="0"/>
              <w:jc w:val="center"/>
              <w:rPr>
                <w:rFonts w:ascii="Times New Roman" w:eastAsia="Times New Roman" w:hAnsi="Times New Roman"/>
                <w:color w:val="000000"/>
                <w:sz w:val="14"/>
                <w:szCs w:val="14"/>
              </w:rPr>
            </w:pPr>
            <w:r w:rsidRPr="005E295F">
              <w:rPr>
                <w:rFonts w:ascii="Times New Roman" w:eastAsia="Times New Roman" w:hAnsi="Times New Roman"/>
                <w:color w:val="000000"/>
                <w:sz w:val="14"/>
                <w:szCs w:val="14"/>
              </w:rPr>
              <w:t>3 972 292,06</w:t>
            </w:r>
          </w:p>
        </w:tc>
        <w:tc>
          <w:tcPr>
            <w:tcW w:w="445" w:type="pct"/>
            <w:shd w:val="clear" w:color="000000" w:fill="FFFFFF"/>
            <w:vAlign w:val="center"/>
            <w:hideMark/>
          </w:tcPr>
          <w:p w:rsidR="005E295F" w:rsidRPr="005E295F" w:rsidRDefault="005E295F" w:rsidP="005E295F">
            <w:pPr>
              <w:spacing w:after="0"/>
              <w:jc w:val="center"/>
              <w:rPr>
                <w:rFonts w:ascii="Times New Roman" w:eastAsia="Times New Roman" w:hAnsi="Times New Roman"/>
                <w:color w:val="000000"/>
                <w:sz w:val="14"/>
                <w:szCs w:val="14"/>
              </w:rPr>
            </w:pPr>
            <w:r w:rsidRPr="005E295F">
              <w:rPr>
                <w:rFonts w:ascii="Times New Roman" w:eastAsia="Times New Roman" w:hAnsi="Times New Roman"/>
                <w:color w:val="000000"/>
                <w:sz w:val="14"/>
                <w:szCs w:val="14"/>
              </w:rPr>
              <w:t>3 903 560,24</w:t>
            </w:r>
          </w:p>
        </w:tc>
        <w:tc>
          <w:tcPr>
            <w:tcW w:w="491" w:type="pct"/>
            <w:shd w:val="clear" w:color="000000" w:fill="FFFFFF"/>
            <w:vAlign w:val="center"/>
            <w:hideMark/>
          </w:tcPr>
          <w:p w:rsidR="005E295F" w:rsidRPr="005E295F" w:rsidRDefault="005E295F" w:rsidP="005E295F">
            <w:pPr>
              <w:spacing w:after="0"/>
              <w:jc w:val="center"/>
              <w:rPr>
                <w:rFonts w:ascii="Times New Roman" w:eastAsia="Times New Roman" w:hAnsi="Times New Roman"/>
                <w:sz w:val="14"/>
                <w:szCs w:val="14"/>
              </w:rPr>
            </w:pPr>
            <w:r w:rsidRPr="005E295F">
              <w:rPr>
                <w:rFonts w:ascii="Times New Roman" w:eastAsia="Times New Roman" w:hAnsi="Times New Roman"/>
                <w:sz w:val="14"/>
                <w:szCs w:val="14"/>
              </w:rPr>
              <w:t>13 626 156,30</w:t>
            </w:r>
          </w:p>
        </w:tc>
      </w:tr>
      <w:tr w:rsidR="005E295F" w:rsidRPr="005E295F" w:rsidTr="00206D53">
        <w:trPr>
          <w:trHeight w:val="20"/>
          <w:jc w:val="center"/>
        </w:trPr>
        <w:tc>
          <w:tcPr>
            <w:tcW w:w="111" w:type="pct"/>
            <w:vMerge w:val="restart"/>
            <w:shd w:val="clear" w:color="000000" w:fill="FFFFFF"/>
            <w:noWrap/>
            <w:hideMark/>
          </w:tcPr>
          <w:p w:rsidR="005E295F" w:rsidRPr="005E295F" w:rsidRDefault="005E295F" w:rsidP="005E295F">
            <w:pPr>
              <w:spacing w:after="0"/>
              <w:jc w:val="center"/>
              <w:rPr>
                <w:rFonts w:ascii="Times New Roman" w:eastAsia="Times New Roman" w:hAnsi="Times New Roman"/>
                <w:sz w:val="14"/>
                <w:szCs w:val="14"/>
              </w:rPr>
            </w:pPr>
            <w:r w:rsidRPr="005E295F">
              <w:rPr>
                <w:rFonts w:ascii="Times New Roman" w:eastAsia="Times New Roman" w:hAnsi="Times New Roman"/>
                <w:sz w:val="14"/>
                <w:szCs w:val="14"/>
              </w:rPr>
              <w:t>1</w:t>
            </w:r>
          </w:p>
        </w:tc>
        <w:tc>
          <w:tcPr>
            <w:tcW w:w="545" w:type="pct"/>
            <w:vMerge w:val="restart"/>
            <w:shd w:val="clear" w:color="000000" w:fill="FFFFFF"/>
            <w:noWrap/>
            <w:hideMark/>
          </w:tcPr>
          <w:p w:rsidR="005E295F" w:rsidRPr="005E295F" w:rsidRDefault="005E295F" w:rsidP="005E295F">
            <w:pPr>
              <w:spacing w:after="0"/>
              <w:jc w:val="center"/>
              <w:rPr>
                <w:rFonts w:ascii="Times New Roman" w:eastAsia="Times New Roman" w:hAnsi="Times New Roman"/>
                <w:sz w:val="14"/>
                <w:szCs w:val="14"/>
              </w:rPr>
            </w:pPr>
            <w:r w:rsidRPr="005E295F">
              <w:rPr>
                <w:rFonts w:ascii="Times New Roman" w:eastAsia="Times New Roman" w:hAnsi="Times New Roman"/>
                <w:sz w:val="14"/>
                <w:szCs w:val="14"/>
              </w:rPr>
              <w:t>Подпрограмма 1</w:t>
            </w:r>
          </w:p>
        </w:tc>
        <w:tc>
          <w:tcPr>
            <w:tcW w:w="792" w:type="pct"/>
            <w:vMerge w:val="restart"/>
            <w:shd w:val="clear" w:color="000000" w:fill="FFFFFF"/>
            <w:hideMark/>
          </w:tcPr>
          <w:p w:rsidR="005E295F" w:rsidRPr="005E295F" w:rsidRDefault="005E295F" w:rsidP="005E295F">
            <w:pPr>
              <w:spacing w:after="0"/>
              <w:rPr>
                <w:rFonts w:ascii="Times New Roman" w:eastAsia="Times New Roman" w:hAnsi="Times New Roman"/>
                <w:sz w:val="14"/>
                <w:szCs w:val="14"/>
              </w:rPr>
            </w:pPr>
            <w:r w:rsidRPr="005E295F">
              <w:rPr>
                <w:rFonts w:ascii="Times New Roman" w:eastAsia="Times New Roman" w:hAnsi="Times New Roman"/>
                <w:sz w:val="14"/>
                <w:szCs w:val="14"/>
              </w:rPr>
              <w:t xml:space="preserve">«Вовлечение молодежи Богучанского района в социальную практику» </w:t>
            </w:r>
          </w:p>
        </w:tc>
        <w:tc>
          <w:tcPr>
            <w:tcW w:w="1023" w:type="pct"/>
            <w:shd w:val="clear" w:color="000000" w:fill="FFFFFF"/>
            <w:vAlign w:val="center"/>
            <w:hideMark/>
          </w:tcPr>
          <w:p w:rsidR="005E295F" w:rsidRPr="005E295F" w:rsidRDefault="005E295F" w:rsidP="005E295F">
            <w:pPr>
              <w:spacing w:after="0"/>
              <w:rPr>
                <w:rFonts w:ascii="Times New Roman" w:eastAsia="Times New Roman" w:hAnsi="Times New Roman"/>
                <w:sz w:val="14"/>
                <w:szCs w:val="14"/>
              </w:rPr>
            </w:pPr>
            <w:r w:rsidRPr="005E295F">
              <w:rPr>
                <w:rFonts w:ascii="Times New Roman" w:eastAsia="Times New Roman" w:hAnsi="Times New Roman"/>
                <w:sz w:val="14"/>
                <w:szCs w:val="14"/>
              </w:rPr>
              <w:t>всего расходные обязательства по подпрогамме:</w:t>
            </w:r>
          </w:p>
        </w:tc>
        <w:tc>
          <w:tcPr>
            <w:tcW w:w="254" w:type="pct"/>
            <w:shd w:val="clear" w:color="000000" w:fill="FFFFFF"/>
            <w:noWrap/>
            <w:vAlign w:val="center"/>
            <w:hideMark/>
          </w:tcPr>
          <w:p w:rsidR="005E295F" w:rsidRPr="005E295F" w:rsidRDefault="005E295F" w:rsidP="005E295F">
            <w:pPr>
              <w:spacing w:after="0"/>
              <w:jc w:val="center"/>
              <w:rPr>
                <w:rFonts w:ascii="Times New Roman" w:eastAsia="Times New Roman" w:hAnsi="Times New Roman"/>
                <w:sz w:val="14"/>
                <w:szCs w:val="14"/>
              </w:rPr>
            </w:pPr>
            <w:r w:rsidRPr="005E295F">
              <w:rPr>
                <w:rFonts w:ascii="Times New Roman" w:eastAsia="Times New Roman" w:hAnsi="Times New Roman"/>
                <w:sz w:val="14"/>
                <w:szCs w:val="14"/>
              </w:rPr>
              <w:t>х</w:t>
            </w:r>
          </w:p>
        </w:tc>
        <w:tc>
          <w:tcPr>
            <w:tcW w:w="445" w:type="pct"/>
            <w:shd w:val="clear" w:color="000000" w:fill="FFFFFF"/>
            <w:noWrap/>
            <w:vAlign w:val="center"/>
            <w:hideMark/>
          </w:tcPr>
          <w:p w:rsidR="005E295F" w:rsidRPr="005E295F" w:rsidRDefault="005E295F" w:rsidP="005E295F">
            <w:pPr>
              <w:spacing w:after="0"/>
              <w:jc w:val="center"/>
              <w:rPr>
                <w:rFonts w:ascii="Times New Roman" w:eastAsia="Times New Roman" w:hAnsi="Times New Roman"/>
                <w:sz w:val="14"/>
                <w:szCs w:val="14"/>
              </w:rPr>
            </w:pPr>
            <w:r w:rsidRPr="005E295F">
              <w:rPr>
                <w:rFonts w:ascii="Times New Roman" w:eastAsia="Times New Roman" w:hAnsi="Times New Roman"/>
                <w:sz w:val="14"/>
                <w:szCs w:val="14"/>
              </w:rPr>
              <w:t>4 185 200,00</w:t>
            </w:r>
          </w:p>
        </w:tc>
        <w:tc>
          <w:tcPr>
            <w:tcW w:w="449" w:type="pct"/>
            <w:shd w:val="clear" w:color="000000" w:fill="FFFFFF"/>
            <w:noWrap/>
            <w:vAlign w:val="center"/>
            <w:hideMark/>
          </w:tcPr>
          <w:p w:rsidR="005E295F" w:rsidRPr="005E295F" w:rsidRDefault="005E295F" w:rsidP="005E295F">
            <w:pPr>
              <w:spacing w:after="0"/>
              <w:jc w:val="center"/>
              <w:rPr>
                <w:rFonts w:ascii="Times New Roman" w:eastAsia="Times New Roman" w:hAnsi="Times New Roman"/>
                <w:sz w:val="14"/>
                <w:szCs w:val="14"/>
              </w:rPr>
            </w:pPr>
            <w:r w:rsidRPr="005E295F">
              <w:rPr>
                <w:rFonts w:ascii="Times New Roman" w:eastAsia="Times New Roman" w:hAnsi="Times New Roman"/>
                <w:sz w:val="14"/>
                <w:szCs w:val="14"/>
              </w:rPr>
              <w:t>4 115 610,00</w:t>
            </w:r>
          </w:p>
        </w:tc>
        <w:tc>
          <w:tcPr>
            <w:tcW w:w="445" w:type="pct"/>
            <w:shd w:val="clear" w:color="000000" w:fill="FFFFFF"/>
            <w:noWrap/>
            <w:vAlign w:val="center"/>
            <w:hideMark/>
          </w:tcPr>
          <w:p w:rsidR="005E295F" w:rsidRPr="005E295F" w:rsidRDefault="005E295F" w:rsidP="005E295F">
            <w:pPr>
              <w:spacing w:after="0"/>
              <w:jc w:val="center"/>
              <w:rPr>
                <w:rFonts w:ascii="Times New Roman" w:eastAsia="Times New Roman" w:hAnsi="Times New Roman"/>
                <w:sz w:val="14"/>
                <w:szCs w:val="14"/>
              </w:rPr>
            </w:pPr>
            <w:r w:rsidRPr="005E295F">
              <w:rPr>
                <w:rFonts w:ascii="Times New Roman" w:eastAsia="Times New Roman" w:hAnsi="Times New Roman"/>
                <w:sz w:val="14"/>
                <w:szCs w:val="14"/>
              </w:rPr>
              <w:t>4 115 610,00</w:t>
            </w:r>
          </w:p>
        </w:tc>
        <w:tc>
          <w:tcPr>
            <w:tcW w:w="445" w:type="pct"/>
            <w:shd w:val="clear" w:color="000000" w:fill="FFFFFF"/>
            <w:noWrap/>
            <w:vAlign w:val="center"/>
            <w:hideMark/>
          </w:tcPr>
          <w:p w:rsidR="005E295F" w:rsidRPr="005E295F" w:rsidRDefault="005E295F" w:rsidP="005E295F">
            <w:pPr>
              <w:spacing w:after="0"/>
              <w:jc w:val="center"/>
              <w:rPr>
                <w:rFonts w:ascii="Times New Roman" w:eastAsia="Times New Roman" w:hAnsi="Times New Roman"/>
                <w:sz w:val="14"/>
                <w:szCs w:val="14"/>
              </w:rPr>
            </w:pPr>
            <w:r w:rsidRPr="005E295F">
              <w:rPr>
                <w:rFonts w:ascii="Times New Roman" w:eastAsia="Times New Roman" w:hAnsi="Times New Roman"/>
                <w:sz w:val="14"/>
                <w:szCs w:val="14"/>
              </w:rPr>
              <w:t>4 115 610,00</w:t>
            </w:r>
          </w:p>
        </w:tc>
        <w:tc>
          <w:tcPr>
            <w:tcW w:w="491" w:type="pct"/>
            <w:shd w:val="clear" w:color="000000" w:fill="FFFFFF"/>
            <w:vAlign w:val="center"/>
            <w:hideMark/>
          </w:tcPr>
          <w:p w:rsidR="005E295F" w:rsidRPr="005E295F" w:rsidRDefault="005E295F" w:rsidP="005E295F">
            <w:pPr>
              <w:spacing w:after="0"/>
              <w:jc w:val="center"/>
              <w:rPr>
                <w:rFonts w:ascii="Times New Roman" w:eastAsia="Times New Roman" w:hAnsi="Times New Roman"/>
                <w:sz w:val="14"/>
                <w:szCs w:val="14"/>
              </w:rPr>
            </w:pPr>
            <w:r w:rsidRPr="005E295F">
              <w:rPr>
                <w:rFonts w:ascii="Times New Roman" w:eastAsia="Times New Roman" w:hAnsi="Times New Roman"/>
                <w:sz w:val="14"/>
                <w:szCs w:val="14"/>
              </w:rPr>
              <w:t>16 532 030,00</w:t>
            </w:r>
          </w:p>
        </w:tc>
      </w:tr>
      <w:tr w:rsidR="005E295F" w:rsidRPr="005E295F" w:rsidTr="00206D53">
        <w:trPr>
          <w:trHeight w:val="20"/>
          <w:jc w:val="center"/>
        </w:trPr>
        <w:tc>
          <w:tcPr>
            <w:tcW w:w="111" w:type="pct"/>
            <w:vMerge/>
            <w:shd w:val="clear" w:color="000000" w:fill="FFFFFF"/>
            <w:vAlign w:val="center"/>
            <w:hideMark/>
          </w:tcPr>
          <w:p w:rsidR="005E295F" w:rsidRPr="005E295F" w:rsidRDefault="005E295F" w:rsidP="005E295F">
            <w:pPr>
              <w:spacing w:after="0"/>
              <w:rPr>
                <w:rFonts w:ascii="Times New Roman" w:eastAsia="Times New Roman" w:hAnsi="Times New Roman"/>
                <w:sz w:val="14"/>
                <w:szCs w:val="14"/>
              </w:rPr>
            </w:pPr>
          </w:p>
        </w:tc>
        <w:tc>
          <w:tcPr>
            <w:tcW w:w="545" w:type="pct"/>
            <w:vMerge/>
            <w:shd w:val="clear" w:color="000000" w:fill="FFFFFF"/>
            <w:vAlign w:val="center"/>
            <w:hideMark/>
          </w:tcPr>
          <w:p w:rsidR="005E295F" w:rsidRPr="005E295F" w:rsidRDefault="005E295F" w:rsidP="005E295F">
            <w:pPr>
              <w:spacing w:after="0"/>
              <w:rPr>
                <w:rFonts w:ascii="Times New Roman" w:eastAsia="Times New Roman" w:hAnsi="Times New Roman"/>
                <w:sz w:val="14"/>
                <w:szCs w:val="14"/>
              </w:rPr>
            </w:pPr>
          </w:p>
        </w:tc>
        <w:tc>
          <w:tcPr>
            <w:tcW w:w="792" w:type="pct"/>
            <w:vMerge/>
            <w:shd w:val="clear" w:color="000000" w:fill="FFFFFF"/>
            <w:vAlign w:val="center"/>
            <w:hideMark/>
          </w:tcPr>
          <w:p w:rsidR="005E295F" w:rsidRPr="005E295F" w:rsidRDefault="005E295F" w:rsidP="005E295F">
            <w:pPr>
              <w:spacing w:after="0"/>
              <w:rPr>
                <w:rFonts w:ascii="Times New Roman" w:eastAsia="Times New Roman" w:hAnsi="Times New Roman"/>
                <w:sz w:val="14"/>
                <w:szCs w:val="14"/>
              </w:rPr>
            </w:pPr>
          </w:p>
        </w:tc>
        <w:tc>
          <w:tcPr>
            <w:tcW w:w="1023" w:type="pct"/>
            <w:shd w:val="clear" w:color="000000" w:fill="FFFFFF"/>
            <w:vAlign w:val="center"/>
            <w:hideMark/>
          </w:tcPr>
          <w:p w:rsidR="005E295F" w:rsidRPr="005E295F" w:rsidRDefault="005E295F" w:rsidP="005E295F">
            <w:pPr>
              <w:spacing w:after="0"/>
              <w:rPr>
                <w:rFonts w:ascii="Times New Roman" w:eastAsia="Times New Roman" w:hAnsi="Times New Roman"/>
                <w:color w:val="000000"/>
                <w:sz w:val="14"/>
                <w:szCs w:val="14"/>
              </w:rPr>
            </w:pPr>
            <w:r w:rsidRPr="005E295F">
              <w:rPr>
                <w:rFonts w:ascii="Times New Roman" w:eastAsia="Times New Roman" w:hAnsi="Times New Roman"/>
                <w:color w:val="000000"/>
                <w:sz w:val="14"/>
                <w:szCs w:val="14"/>
              </w:rPr>
              <w:t xml:space="preserve">в том числе по ГРБС: </w:t>
            </w:r>
          </w:p>
        </w:tc>
        <w:tc>
          <w:tcPr>
            <w:tcW w:w="254" w:type="pct"/>
            <w:shd w:val="clear" w:color="000000" w:fill="FFFFFF"/>
            <w:noWrap/>
            <w:vAlign w:val="center"/>
            <w:hideMark/>
          </w:tcPr>
          <w:p w:rsidR="005E295F" w:rsidRPr="005E295F" w:rsidRDefault="005E295F" w:rsidP="005E295F">
            <w:pPr>
              <w:spacing w:after="0"/>
              <w:jc w:val="center"/>
              <w:rPr>
                <w:rFonts w:ascii="Times New Roman" w:eastAsia="Times New Roman" w:hAnsi="Times New Roman"/>
                <w:color w:val="FF0000"/>
                <w:sz w:val="14"/>
                <w:szCs w:val="14"/>
              </w:rPr>
            </w:pPr>
            <w:r w:rsidRPr="005E295F">
              <w:rPr>
                <w:rFonts w:ascii="Times New Roman" w:eastAsia="Times New Roman" w:hAnsi="Times New Roman"/>
                <w:color w:val="FF0000"/>
                <w:sz w:val="14"/>
                <w:szCs w:val="14"/>
              </w:rPr>
              <w:t> </w:t>
            </w:r>
          </w:p>
        </w:tc>
        <w:tc>
          <w:tcPr>
            <w:tcW w:w="445" w:type="pct"/>
            <w:shd w:val="clear" w:color="000000" w:fill="FFFFFF"/>
            <w:vAlign w:val="center"/>
            <w:hideMark/>
          </w:tcPr>
          <w:p w:rsidR="005E295F" w:rsidRPr="005E295F" w:rsidRDefault="005E295F" w:rsidP="005E295F">
            <w:pPr>
              <w:spacing w:after="0"/>
              <w:jc w:val="center"/>
              <w:rPr>
                <w:rFonts w:ascii="Times New Roman" w:eastAsia="Times New Roman" w:hAnsi="Times New Roman"/>
                <w:color w:val="000000"/>
                <w:sz w:val="14"/>
                <w:szCs w:val="14"/>
              </w:rPr>
            </w:pPr>
            <w:r w:rsidRPr="005E295F">
              <w:rPr>
                <w:rFonts w:ascii="Times New Roman" w:eastAsia="Times New Roman" w:hAnsi="Times New Roman"/>
                <w:color w:val="000000"/>
                <w:sz w:val="14"/>
                <w:szCs w:val="14"/>
              </w:rPr>
              <w:t> </w:t>
            </w:r>
          </w:p>
        </w:tc>
        <w:tc>
          <w:tcPr>
            <w:tcW w:w="449" w:type="pct"/>
            <w:shd w:val="clear" w:color="000000" w:fill="FFFFFF"/>
            <w:vAlign w:val="center"/>
            <w:hideMark/>
          </w:tcPr>
          <w:p w:rsidR="005E295F" w:rsidRPr="005E295F" w:rsidRDefault="005E295F" w:rsidP="005E295F">
            <w:pPr>
              <w:spacing w:after="0"/>
              <w:jc w:val="center"/>
              <w:rPr>
                <w:rFonts w:ascii="Times New Roman" w:eastAsia="Times New Roman" w:hAnsi="Times New Roman"/>
                <w:color w:val="000000"/>
                <w:sz w:val="14"/>
                <w:szCs w:val="14"/>
              </w:rPr>
            </w:pPr>
            <w:r w:rsidRPr="005E295F">
              <w:rPr>
                <w:rFonts w:ascii="Times New Roman" w:eastAsia="Times New Roman" w:hAnsi="Times New Roman"/>
                <w:color w:val="000000"/>
                <w:sz w:val="14"/>
                <w:szCs w:val="14"/>
              </w:rPr>
              <w:t> </w:t>
            </w:r>
          </w:p>
        </w:tc>
        <w:tc>
          <w:tcPr>
            <w:tcW w:w="445" w:type="pct"/>
            <w:shd w:val="clear" w:color="000000" w:fill="FFFFFF"/>
            <w:vAlign w:val="center"/>
            <w:hideMark/>
          </w:tcPr>
          <w:p w:rsidR="005E295F" w:rsidRPr="005E295F" w:rsidRDefault="005E295F" w:rsidP="005E295F">
            <w:pPr>
              <w:spacing w:after="0"/>
              <w:jc w:val="center"/>
              <w:rPr>
                <w:rFonts w:ascii="Times New Roman" w:eastAsia="Times New Roman" w:hAnsi="Times New Roman"/>
                <w:color w:val="000000"/>
                <w:sz w:val="14"/>
                <w:szCs w:val="14"/>
              </w:rPr>
            </w:pPr>
            <w:r w:rsidRPr="005E295F">
              <w:rPr>
                <w:rFonts w:ascii="Times New Roman" w:eastAsia="Times New Roman" w:hAnsi="Times New Roman"/>
                <w:color w:val="000000"/>
                <w:sz w:val="14"/>
                <w:szCs w:val="14"/>
              </w:rPr>
              <w:t> </w:t>
            </w:r>
          </w:p>
        </w:tc>
        <w:tc>
          <w:tcPr>
            <w:tcW w:w="445" w:type="pct"/>
            <w:shd w:val="clear" w:color="000000" w:fill="FFFFFF"/>
            <w:vAlign w:val="center"/>
            <w:hideMark/>
          </w:tcPr>
          <w:p w:rsidR="005E295F" w:rsidRPr="005E295F" w:rsidRDefault="005E295F" w:rsidP="005E295F">
            <w:pPr>
              <w:spacing w:after="0"/>
              <w:jc w:val="center"/>
              <w:rPr>
                <w:rFonts w:ascii="Times New Roman" w:eastAsia="Times New Roman" w:hAnsi="Times New Roman"/>
                <w:color w:val="000000"/>
                <w:sz w:val="14"/>
                <w:szCs w:val="14"/>
              </w:rPr>
            </w:pPr>
            <w:r w:rsidRPr="005E295F">
              <w:rPr>
                <w:rFonts w:ascii="Times New Roman" w:eastAsia="Times New Roman" w:hAnsi="Times New Roman"/>
                <w:color w:val="000000"/>
                <w:sz w:val="14"/>
                <w:szCs w:val="14"/>
              </w:rPr>
              <w:t> </w:t>
            </w:r>
          </w:p>
        </w:tc>
        <w:tc>
          <w:tcPr>
            <w:tcW w:w="491" w:type="pct"/>
            <w:shd w:val="clear" w:color="000000" w:fill="FFFFFF"/>
            <w:vAlign w:val="center"/>
            <w:hideMark/>
          </w:tcPr>
          <w:p w:rsidR="005E295F" w:rsidRPr="005E295F" w:rsidRDefault="005E295F" w:rsidP="005E295F">
            <w:pPr>
              <w:spacing w:after="0"/>
              <w:jc w:val="center"/>
              <w:rPr>
                <w:rFonts w:ascii="Times New Roman" w:eastAsia="Times New Roman" w:hAnsi="Times New Roman"/>
                <w:sz w:val="14"/>
                <w:szCs w:val="14"/>
              </w:rPr>
            </w:pPr>
            <w:r w:rsidRPr="005E295F">
              <w:rPr>
                <w:rFonts w:ascii="Times New Roman" w:eastAsia="Times New Roman" w:hAnsi="Times New Roman"/>
                <w:sz w:val="14"/>
                <w:szCs w:val="14"/>
              </w:rPr>
              <w:t> </w:t>
            </w:r>
          </w:p>
        </w:tc>
      </w:tr>
      <w:tr w:rsidR="005E295F" w:rsidRPr="005E295F" w:rsidTr="00206D53">
        <w:trPr>
          <w:trHeight w:val="20"/>
          <w:jc w:val="center"/>
        </w:trPr>
        <w:tc>
          <w:tcPr>
            <w:tcW w:w="111" w:type="pct"/>
            <w:vMerge/>
            <w:shd w:val="clear" w:color="000000" w:fill="FFFFFF"/>
            <w:vAlign w:val="center"/>
            <w:hideMark/>
          </w:tcPr>
          <w:p w:rsidR="005E295F" w:rsidRPr="005E295F" w:rsidRDefault="005E295F" w:rsidP="005E295F">
            <w:pPr>
              <w:spacing w:after="0"/>
              <w:rPr>
                <w:rFonts w:ascii="Times New Roman" w:eastAsia="Times New Roman" w:hAnsi="Times New Roman"/>
                <w:sz w:val="14"/>
                <w:szCs w:val="14"/>
              </w:rPr>
            </w:pPr>
          </w:p>
        </w:tc>
        <w:tc>
          <w:tcPr>
            <w:tcW w:w="545" w:type="pct"/>
            <w:vMerge/>
            <w:shd w:val="clear" w:color="000000" w:fill="FFFFFF"/>
            <w:vAlign w:val="center"/>
            <w:hideMark/>
          </w:tcPr>
          <w:p w:rsidR="005E295F" w:rsidRPr="005E295F" w:rsidRDefault="005E295F" w:rsidP="005E295F">
            <w:pPr>
              <w:spacing w:after="0"/>
              <w:rPr>
                <w:rFonts w:ascii="Times New Roman" w:eastAsia="Times New Roman" w:hAnsi="Times New Roman"/>
                <w:sz w:val="14"/>
                <w:szCs w:val="14"/>
              </w:rPr>
            </w:pPr>
          </w:p>
        </w:tc>
        <w:tc>
          <w:tcPr>
            <w:tcW w:w="792" w:type="pct"/>
            <w:vMerge/>
            <w:shd w:val="clear" w:color="000000" w:fill="FFFFFF"/>
            <w:vAlign w:val="center"/>
            <w:hideMark/>
          </w:tcPr>
          <w:p w:rsidR="005E295F" w:rsidRPr="005E295F" w:rsidRDefault="005E295F" w:rsidP="005E295F">
            <w:pPr>
              <w:spacing w:after="0"/>
              <w:rPr>
                <w:rFonts w:ascii="Times New Roman" w:eastAsia="Times New Roman" w:hAnsi="Times New Roman"/>
                <w:sz w:val="14"/>
                <w:szCs w:val="14"/>
              </w:rPr>
            </w:pPr>
          </w:p>
        </w:tc>
        <w:tc>
          <w:tcPr>
            <w:tcW w:w="1023" w:type="pct"/>
            <w:shd w:val="clear" w:color="000000" w:fill="FFFFFF"/>
            <w:vAlign w:val="center"/>
            <w:hideMark/>
          </w:tcPr>
          <w:p w:rsidR="005E295F" w:rsidRPr="005E295F" w:rsidRDefault="005E295F" w:rsidP="005E295F">
            <w:pPr>
              <w:spacing w:after="0"/>
              <w:rPr>
                <w:rFonts w:ascii="Times New Roman" w:eastAsia="Times New Roman" w:hAnsi="Times New Roman"/>
                <w:color w:val="000000"/>
                <w:sz w:val="14"/>
                <w:szCs w:val="14"/>
              </w:rPr>
            </w:pPr>
            <w:r w:rsidRPr="005E295F">
              <w:rPr>
                <w:rFonts w:ascii="Times New Roman" w:eastAsia="Times New Roman" w:hAnsi="Times New Roman"/>
                <w:color w:val="000000"/>
                <w:sz w:val="14"/>
                <w:szCs w:val="14"/>
              </w:rPr>
              <w:t>Муниципальное казенное учреждение «Управление культуры, физической культуры, спорта и молодежной политики Богучанского района»</w:t>
            </w:r>
          </w:p>
        </w:tc>
        <w:tc>
          <w:tcPr>
            <w:tcW w:w="254" w:type="pct"/>
            <w:shd w:val="clear" w:color="000000" w:fill="FFFFFF"/>
            <w:noWrap/>
            <w:vAlign w:val="center"/>
            <w:hideMark/>
          </w:tcPr>
          <w:p w:rsidR="005E295F" w:rsidRPr="005E295F" w:rsidRDefault="005E295F" w:rsidP="005E295F">
            <w:pPr>
              <w:spacing w:after="0"/>
              <w:jc w:val="center"/>
              <w:rPr>
                <w:rFonts w:ascii="Times New Roman" w:eastAsia="Times New Roman" w:hAnsi="Times New Roman"/>
                <w:color w:val="000000"/>
                <w:sz w:val="14"/>
                <w:szCs w:val="14"/>
              </w:rPr>
            </w:pPr>
            <w:r w:rsidRPr="005E295F">
              <w:rPr>
                <w:rFonts w:ascii="Times New Roman" w:eastAsia="Times New Roman" w:hAnsi="Times New Roman"/>
                <w:color w:val="000000"/>
                <w:sz w:val="14"/>
                <w:szCs w:val="14"/>
              </w:rPr>
              <w:t>856</w:t>
            </w:r>
          </w:p>
        </w:tc>
        <w:tc>
          <w:tcPr>
            <w:tcW w:w="445" w:type="pct"/>
            <w:shd w:val="clear" w:color="000000" w:fill="FFFFFF"/>
            <w:noWrap/>
            <w:vAlign w:val="center"/>
            <w:hideMark/>
          </w:tcPr>
          <w:p w:rsidR="005E295F" w:rsidRPr="005E295F" w:rsidRDefault="005E295F" w:rsidP="005E295F">
            <w:pPr>
              <w:spacing w:after="0"/>
              <w:jc w:val="center"/>
              <w:rPr>
                <w:rFonts w:ascii="Times New Roman" w:eastAsia="Times New Roman" w:hAnsi="Times New Roman"/>
                <w:sz w:val="14"/>
                <w:szCs w:val="14"/>
              </w:rPr>
            </w:pPr>
            <w:r w:rsidRPr="005E295F">
              <w:rPr>
                <w:rFonts w:ascii="Times New Roman" w:eastAsia="Times New Roman" w:hAnsi="Times New Roman"/>
                <w:sz w:val="14"/>
                <w:szCs w:val="14"/>
              </w:rPr>
              <w:t>1 606 950,00</w:t>
            </w:r>
          </w:p>
        </w:tc>
        <w:tc>
          <w:tcPr>
            <w:tcW w:w="449" w:type="pct"/>
            <w:shd w:val="clear" w:color="000000" w:fill="FFFFFF"/>
            <w:noWrap/>
            <w:vAlign w:val="center"/>
            <w:hideMark/>
          </w:tcPr>
          <w:p w:rsidR="005E295F" w:rsidRPr="005E295F" w:rsidRDefault="005E295F" w:rsidP="005E295F">
            <w:pPr>
              <w:spacing w:after="0"/>
              <w:jc w:val="center"/>
              <w:rPr>
                <w:rFonts w:ascii="Times New Roman" w:eastAsia="Times New Roman" w:hAnsi="Times New Roman"/>
                <w:sz w:val="14"/>
                <w:szCs w:val="14"/>
              </w:rPr>
            </w:pPr>
            <w:r w:rsidRPr="005E295F">
              <w:rPr>
                <w:rFonts w:ascii="Times New Roman" w:eastAsia="Times New Roman" w:hAnsi="Times New Roman"/>
                <w:sz w:val="14"/>
                <w:szCs w:val="14"/>
              </w:rPr>
              <w:t>1 537 360,00</w:t>
            </w:r>
          </w:p>
        </w:tc>
        <w:tc>
          <w:tcPr>
            <w:tcW w:w="445" w:type="pct"/>
            <w:shd w:val="clear" w:color="000000" w:fill="FFFFFF"/>
            <w:noWrap/>
            <w:vAlign w:val="center"/>
            <w:hideMark/>
          </w:tcPr>
          <w:p w:rsidR="005E295F" w:rsidRPr="005E295F" w:rsidRDefault="005E295F" w:rsidP="005E295F">
            <w:pPr>
              <w:spacing w:after="0"/>
              <w:jc w:val="center"/>
              <w:rPr>
                <w:rFonts w:ascii="Times New Roman" w:eastAsia="Times New Roman" w:hAnsi="Times New Roman"/>
                <w:sz w:val="14"/>
                <w:szCs w:val="14"/>
              </w:rPr>
            </w:pPr>
            <w:r w:rsidRPr="005E295F">
              <w:rPr>
                <w:rFonts w:ascii="Times New Roman" w:eastAsia="Times New Roman" w:hAnsi="Times New Roman"/>
                <w:sz w:val="14"/>
                <w:szCs w:val="14"/>
              </w:rPr>
              <w:t>1 537 360,00</w:t>
            </w:r>
          </w:p>
        </w:tc>
        <w:tc>
          <w:tcPr>
            <w:tcW w:w="445" w:type="pct"/>
            <w:shd w:val="clear" w:color="000000" w:fill="FFFFFF"/>
            <w:noWrap/>
            <w:vAlign w:val="center"/>
            <w:hideMark/>
          </w:tcPr>
          <w:p w:rsidR="005E295F" w:rsidRPr="005E295F" w:rsidRDefault="005E295F" w:rsidP="005E295F">
            <w:pPr>
              <w:spacing w:after="0"/>
              <w:jc w:val="center"/>
              <w:rPr>
                <w:rFonts w:ascii="Times New Roman" w:eastAsia="Times New Roman" w:hAnsi="Times New Roman"/>
                <w:sz w:val="14"/>
                <w:szCs w:val="14"/>
              </w:rPr>
            </w:pPr>
            <w:r w:rsidRPr="005E295F">
              <w:rPr>
                <w:rFonts w:ascii="Times New Roman" w:eastAsia="Times New Roman" w:hAnsi="Times New Roman"/>
                <w:sz w:val="14"/>
                <w:szCs w:val="14"/>
              </w:rPr>
              <w:t>1 537 360,00</w:t>
            </w:r>
          </w:p>
        </w:tc>
        <w:tc>
          <w:tcPr>
            <w:tcW w:w="491" w:type="pct"/>
            <w:shd w:val="clear" w:color="000000" w:fill="FFFFFF"/>
            <w:vAlign w:val="center"/>
            <w:hideMark/>
          </w:tcPr>
          <w:p w:rsidR="005E295F" w:rsidRPr="005E295F" w:rsidRDefault="005E295F" w:rsidP="005E295F">
            <w:pPr>
              <w:spacing w:after="0"/>
              <w:jc w:val="center"/>
              <w:rPr>
                <w:rFonts w:ascii="Times New Roman" w:eastAsia="Times New Roman" w:hAnsi="Times New Roman"/>
                <w:sz w:val="14"/>
                <w:szCs w:val="14"/>
              </w:rPr>
            </w:pPr>
            <w:r w:rsidRPr="005E295F">
              <w:rPr>
                <w:rFonts w:ascii="Times New Roman" w:eastAsia="Times New Roman" w:hAnsi="Times New Roman"/>
                <w:sz w:val="14"/>
                <w:szCs w:val="14"/>
              </w:rPr>
              <w:t>6 219 030,00</w:t>
            </w:r>
          </w:p>
        </w:tc>
      </w:tr>
      <w:tr w:rsidR="005E295F" w:rsidRPr="005E295F" w:rsidTr="00206D53">
        <w:trPr>
          <w:trHeight w:val="20"/>
          <w:jc w:val="center"/>
        </w:trPr>
        <w:tc>
          <w:tcPr>
            <w:tcW w:w="111" w:type="pct"/>
            <w:vMerge/>
            <w:shd w:val="clear" w:color="000000" w:fill="FFFFFF"/>
            <w:vAlign w:val="center"/>
            <w:hideMark/>
          </w:tcPr>
          <w:p w:rsidR="005E295F" w:rsidRPr="005E295F" w:rsidRDefault="005E295F" w:rsidP="005E295F">
            <w:pPr>
              <w:spacing w:after="0"/>
              <w:rPr>
                <w:rFonts w:ascii="Times New Roman" w:eastAsia="Times New Roman" w:hAnsi="Times New Roman"/>
                <w:sz w:val="14"/>
                <w:szCs w:val="14"/>
              </w:rPr>
            </w:pPr>
          </w:p>
        </w:tc>
        <w:tc>
          <w:tcPr>
            <w:tcW w:w="545" w:type="pct"/>
            <w:vMerge/>
            <w:shd w:val="clear" w:color="000000" w:fill="FFFFFF"/>
            <w:vAlign w:val="center"/>
            <w:hideMark/>
          </w:tcPr>
          <w:p w:rsidR="005E295F" w:rsidRPr="005E295F" w:rsidRDefault="005E295F" w:rsidP="005E295F">
            <w:pPr>
              <w:spacing w:after="0"/>
              <w:rPr>
                <w:rFonts w:ascii="Times New Roman" w:eastAsia="Times New Roman" w:hAnsi="Times New Roman"/>
                <w:sz w:val="14"/>
                <w:szCs w:val="14"/>
              </w:rPr>
            </w:pPr>
          </w:p>
        </w:tc>
        <w:tc>
          <w:tcPr>
            <w:tcW w:w="792" w:type="pct"/>
            <w:vMerge/>
            <w:shd w:val="clear" w:color="000000" w:fill="FFFFFF"/>
            <w:vAlign w:val="center"/>
            <w:hideMark/>
          </w:tcPr>
          <w:p w:rsidR="005E295F" w:rsidRPr="005E295F" w:rsidRDefault="005E295F" w:rsidP="005E295F">
            <w:pPr>
              <w:spacing w:after="0"/>
              <w:rPr>
                <w:rFonts w:ascii="Times New Roman" w:eastAsia="Times New Roman" w:hAnsi="Times New Roman"/>
                <w:sz w:val="14"/>
                <w:szCs w:val="14"/>
              </w:rPr>
            </w:pPr>
          </w:p>
        </w:tc>
        <w:tc>
          <w:tcPr>
            <w:tcW w:w="1023" w:type="pct"/>
            <w:shd w:val="clear" w:color="000000" w:fill="FFFFFF"/>
            <w:vAlign w:val="center"/>
            <w:hideMark/>
          </w:tcPr>
          <w:p w:rsidR="005E295F" w:rsidRPr="005E295F" w:rsidRDefault="005E295F" w:rsidP="005E295F">
            <w:pPr>
              <w:spacing w:after="0"/>
              <w:rPr>
                <w:rFonts w:ascii="Times New Roman" w:eastAsia="Times New Roman" w:hAnsi="Times New Roman"/>
                <w:color w:val="000000"/>
                <w:sz w:val="14"/>
                <w:szCs w:val="14"/>
              </w:rPr>
            </w:pPr>
            <w:r w:rsidRPr="005E295F">
              <w:rPr>
                <w:rFonts w:ascii="Times New Roman" w:eastAsia="Times New Roman" w:hAnsi="Times New Roman"/>
                <w:color w:val="000000"/>
                <w:sz w:val="14"/>
                <w:szCs w:val="14"/>
              </w:rPr>
              <w:t>Финансовое управление администрации Богучанского района</w:t>
            </w:r>
          </w:p>
        </w:tc>
        <w:tc>
          <w:tcPr>
            <w:tcW w:w="254" w:type="pct"/>
            <w:shd w:val="clear" w:color="000000" w:fill="FFFFFF"/>
            <w:noWrap/>
            <w:vAlign w:val="center"/>
            <w:hideMark/>
          </w:tcPr>
          <w:p w:rsidR="005E295F" w:rsidRPr="005E295F" w:rsidRDefault="005E295F" w:rsidP="005E295F">
            <w:pPr>
              <w:spacing w:after="0"/>
              <w:jc w:val="center"/>
              <w:rPr>
                <w:rFonts w:ascii="Times New Roman" w:eastAsia="Times New Roman" w:hAnsi="Times New Roman"/>
                <w:color w:val="000000"/>
                <w:sz w:val="14"/>
                <w:szCs w:val="14"/>
              </w:rPr>
            </w:pPr>
            <w:r w:rsidRPr="005E295F">
              <w:rPr>
                <w:rFonts w:ascii="Times New Roman" w:eastAsia="Times New Roman" w:hAnsi="Times New Roman"/>
                <w:color w:val="000000"/>
                <w:sz w:val="14"/>
                <w:szCs w:val="14"/>
              </w:rPr>
              <w:t>890</w:t>
            </w:r>
          </w:p>
        </w:tc>
        <w:tc>
          <w:tcPr>
            <w:tcW w:w="445" w:type="pct"/>
            <w:shd w:val="clear" w:color="000000" w:fill="FFFFFF"/>
            <w:noWrap/>
            <w:vAlign w:val="center"/>
            <w:hideMark/>
          </w:tcPr>
          <w:p w:rsidR="005E295F" w:rsidRPr="005E295F" w:rsidRDefault="005E295F" w:rsidP="005E295F">
            <w:pPr>
              <w:spacing w:after="0"/>
              <w:jc w:val="center"/>
              <w:rPr>
                <w:rFonts w:ascii="Times New Roman" w:eastAsia="Times New Roman" w:hAnsi="Times New Roman"/>
                <w:color w:val="000000"/>
                <w:sz w:val="14"/>
                <w:szCs w:val="14"/>
              </w:rPr>
            </w:pPr>
            <w:r w:rsidRPr="005E295F">
              <w:rPr>
                <w:rFonts w:ascii="Times New Roman" w:eastAsia="Times New Roman" w:hAnsi="Times New Roman"/>
                <w:color w:val="000000"/>
                <w:sz w:val="14"/>
                <w:szCs w:val="14"/>
              </w:rPr>
              <w:t>2 578 250,00</w:t>
            </w:r>
          </w:p>
        </w:tc>
        <w:tc>
          <w:tcPr>
            <w:tcW w:w="449" w:type="pct"/>
            <w:shd w:val="clear" w:color="000000" w:fill="FFFFFF"/>
            <w:noWrap/>
            <w:vAlign w:val="center"/>
            <w:hideMark/>
          </w:tcPr>
          <w:p w:rsidR="005E295F" w:rsidRPr="005E295F" w:rsidRDefault="005E295F" w:rsidP="005E295F">
            <w:pPr>
              <w:spacing w:after="0"/>
              <w:jc w:val="center"/>
              <w:rPr>
                <w:rFonts w:ascii="Times New Roman" w:eastAsia="Times New Roman" w:hAnsi="Times New Roman"/>
                <w:color w:val="000000"/>
                <w:sz w:val="14"/>
                <w:szCs w:val="14"/>
              </w:rPr>
            </w:pPr>
            <w:r w:rsidRPr="005E295F">
              <w:rPr>
                <w:rFonts w:ascii="Times New Roman" w:eastAsia="Times New Roman" w:hAnsi="Times New Roman"/>
                <w:color w:val="000000"/>
                <w:sz w:val="14"/>
                <w:szCs w:val="14"/>
              </w:rPr>
              <w:t>2 578 250,00</w:t>
            </w:r>
          </w:p>
        </w:tc>
        <w:tc>
          <w:tcPr>
            <w:tcW w:w="445" w:type="pct"/>
            <w:shd w:val="clear" w:color="000000" w:fill="FFFFFF"/>
            <w:noWrap/>
            <w:vAlign w:val="center"/>
            <w:hideMark/>
          </w:tcPr>
          <w:p w:rsidR="005E295F" w:rsidRPr="005E295F" w:rsidRDefault="005E295F" w:rsidP="005E295F">
            <w:pPr>
              <w:spacing w:after="0"/>
              <w:jc w:val="center"/>
              <w:rPr>
                <w:rFonts w:ascii="Times New Roman" w:eastAsia="Times New Roman" w:hAnsi="Times New Roman"/>
                <w:color w:val="000000"/>
                <w:sz w:val="14"/>
                <w:szCs w:val="14"/>
              </w:rPr>
            </w:pPr>
            <w:r w:rsidRPr="005E295F">
              <w:rPr>
                <w:rFonts w:ascii="Times New Roman" w:eastAsia="Times New Roman" w:hAnsi="Times New Roman"/>
                <w:color w:val="000000"/>
                <w:sz w:val="14"/>
                <w:szCs w:val="14"/>
              </w:rPr>
              <w:t>2 578 250,00</w:t>
            </w:r>
          </w:p>
        </w:tc>
        <w:tc>
          <w:tcPr>
            <w:tcW w:w="445" w:type="pct"/>
            <w:shd w:val="clear" w:color="000000" w:fill="FFFFFF"/>
            <w:noWrap/>
            <w:vAlign w:val="center"/>
            <w:hideMark/>
          </w:tcPr>
          <w:p w:rsidR="005E295F" w:rsidRPr="005E295F" w:rsidRDefault="005E295F" w:rsidP="005E295F">
            <w:pPr>
              <w:spacing w:after="0"/>
              <w:jc w:val="center"/>
              <w:rPr>
                <w:rFonts w:ascii="Times New Roman" w:eastAsia="Times New Roman" w:hAnsi="Times New Roman"/>
                <w:color w:val="000000"/>
                <w:sz w:val="14"/>
                <w:szCs w:val="14"/>
              </w:rPr>
            </w:pPr>
            <w:r w:rsidRPr="005E295F">
              <w:rPr>
                <w:rFonts w:ascii="Times New Roman" w:eastAsia="Times New Roman" w:hAnsi="Times New Roman"/>
                <w:color w:val="000000"/>
                <w:sz w:val="14"/>
                <w:szCs w:val="14"/>
              </w:rPr>
              <w:t>2 578 250,00</w:t>
            </w:r>
          </w:p>
        </w:tc>
        <w:tc>
          <w:tcPr>
            <w:tcW w:w="491" w:type="pct"/>
            <w:shd w:val="clear" w:color="000000" w:fill="FFFFFF"/>
            <w:vAlign w:val="center"/>
            <w:hideMark/>
          </w:tcPr>
          <w:p w:rsidR="005E295F" w:rsidRPr="005E295F" w:rsidRDefault="005E295F" w:rsidP="005E295F">
            <w:pPr>
              <w:spacing w:after="0"/>
              <w:jc w:val="center"/>
              <w:rPr>
                <w:rFonts w:ascii="Times New Roman" w:eastAsia="Times New Roman" w:hAnsi="Times New Roman"/>
                <w:sz w:val="14"/>
                <w:szCs w:val="14"/>
              </w:rPr>
            </w:pPr>
            <w:r w:rsidRPr="005E295F">
              <w:rPr>
                <w:rFonts w:ascii="Times New Roman" w:eastAsia="Times New Roman" w:hAnsi="Times New Roman"/>
                <w:sz w:val="14"/>
                <w:szCs w:val="14"/>
              </w:rPr>
              <w:t>10 313 000,00</w:t>
            </w:r>
          </w:p>
        </w:tc>
      </w:tr>
      <w:tr w:rsidR="005E295F" w:rsidRPr="005E295F" w:rsidTr="00206D53">
        <w:trPr>
          <w:trHeight w:val="20"/>
          <w:jc w:val="center"/>
        </w:trPr>
        <w:tc>
          <w:tcPr>
            <w:tcW w:w="111" w:type="pct"/>
            <w:vMerge w:val="restart"/>
            <w:shd w:val="clear" w:color="000000" w:fill="FFFFFF"/>
            <w:noWrap/>
            <w:hideMark/>
          </w:tcPr>
          <w:p w:rsidR="005E295F" w:rsidRPr="005E295F" w:rsidRDefault="005E295F" w:rsidP="005E295F">
            <w:pPr>
              <w:spacing w:after="0"/>
              <w:jc w:val="center"/>
              <w:rPr>
                <w:rFonts w:ascii="Times New Roman" w:eastAsia="Times New Roman" w:hAnsi="Times New Roman"/>
                <w:sz w:val="14"/>
                <w:szCs w:val="14"/>
              </w:rPr>
            </w:pPr>
            <w:r w:rsidRPr="005E295F">
              <w:rPr>
                <w:rFonts w:ascii="Times New Roman" w:eastAsia="Times New Roman" w:hAnsi="Times New Roman"/>
                <w:sz w:val="14"/>
                <w:szCs w:val="14"/>
              </w:rPr>
              <w:lastRenderedPageBreak/>
              <w:t>2</w:t>
            </w:r>
          </w:p>
        </w:tc>
        <w:tc>
          <w:tcPr>
            <w:tcW w:w="545" w:type="pct"/>
            <w:vMerge w:val="restart"/>
            <w:shd w:val="clear" w:color="000000" w:fill="FFFFFF"/>
            <w:noWrap/>
            <w:hideMark/>
          </w:tcPr>
          <w:p w:rsidR="005E295F" w:rsidRPr="005E295F" w:rsidRDefault="005E295F" w:rsidP="005E295F">
            <w:pPr>
              <w:spacing w:after="0"/>
              <w:jc w:val="center"/>
              <w:rPr>
                <w:rFonts w:ascii="Times New Roman" w:eastAsia="Times New Roman" w:hAnsi="Times New Roman"/>
                <w:sz w:val="14"/>
                <w:szCs w:val="14"/>
              </w:rPr>
            </w:pPr>
            <w:r w:rsidRPr="005E295F">
              <w:rPr>
                <w:rFonts w:ascii="Times New Roman" w:eastAsia="Times New Roman" w:hAnsi="Times New Roman"/>
                <w:sz w:val="14"/>
                <w:szCs w:val="14"/>
              </w:rPr>
              <w:t>Подпрограмма 2</w:t>
            </w:r>
          </w:p>
        </w:tc>
        <w:tc>
          <w:tcPr>
            <w:tcW w:w="792" w:type="pct"/>
            <w:vMerge w:val="restart"/>
            <w:shd w:val="clear" w:color="000000" w:fill="FFFFFF"/>
            <w:hideMark/>
          </w:tcPr>
          <w:p w:rsidR="005E295F" w:rsidRPr="005E295F" w:rsidRDefault="005E295F" w:rsidP="005E295F">
            <w:pPr>
              <w:spacing w:after="0"/>
              <w:rPr>
                <w:rFonts w:ascii="Times New Roman" w:eastAsia="Times New Roman" w:hAnsi="Times New Roman"/>
                <w:sz w:val="14"/>
                <w:szCs w:val="14"/>
              </w:rPr>
            </w:pPr>
            <w:r w:rsidRPr="005E295F">
              <w:rPr>
                <w:rFonts w:ascii="Times New Roman" w:eastAsia="Times New Roman" w:hAnsi="Times New Roman"/>
                <w:sz w:val="14"/>
                <w:szCs w:val="14"/>
              </w:rPr>
              <w:t xml:space="preserve">«Патриотическое воспитание молодежи Богучанского района» </w:t>
            </w:r>
          </w:p>
        </w:tc>
        <w:tc>
          <w:tcPr>
            <w:tcW w:w="1023" w:type="pct"/>
            <w:shd w:val="clear" w:color="000000" w:fill="FFFFFF"/>
            <w:vAlign w:val="center"/>
            <w:hideMark/>
          </w:tcPr>
          <w:p w:rsidR="005E295F" w:rsidRPr="005E295F" w:rsidRDefault="005E295F" w:rsidP="005E295F">
            <w:pPr>
              <w:spacing w:after="0"/>
              <w:rPr>
                <w:rFonts w:ascii="Times New Roman" w:eastAsia="Times New Roman" w:hAnsi="Times New Roman"/>
                <w:sz w:val="14"/>
                <w:szCs w:val="14"/>
              </w:rPr>
            </w:pPr>
            <w:r w:rsidRPr="005E295F">
              <w:rPr>
                <w:rFonts w:ascii="Times New Roman" w:eastAsia="Times New Roman" w:hAnsi="Times New Roman"/>
                <w:sz w:val="14"/>
                <w:szCs w:val="14"/>
              </w:rPr>
              <w:t>всего расходные обязательства по подпрогрмме:</w:t>
            </w:r>
          </w:p>
        </w:tc>
        <w:tc>
          <w:tcPr>
            <w:tcW w:w="254" w:type="pct"/>
            <w:shd w:val="clear" w:color="000000" w:fill="FFFFFF"/>
            <w:noWrap/>
            <w:vAlign w:val="center"/>
            <w:hideMark/>
          </w:tcPr>
          <w:p w:rsidR="005E295F" w:rsidRPr="005E295F" w:rsidRDefault="005E295F" w:rsidP="005E295F">
            <w:pPr>
              <w:spacing w:after="0"/>
              <w:jc w:val="center"/>
              <w:rPr>
                <w:rFonts w:ascii="Times New Roman" w:eastAsia="Times New Roman" w:hAnsi="Times New Roman"/>
                <w:sz w:val="14"/>
                <w:szCs w:val="14"/>
              </w:rPr>
            </w:pPr>
            <w:r w:rsidRPr="005E295F">
              <w:rPr>
                <w:rFonts w:ascii="Times New Roman" w:eastAsia="Times New Roman" w:hAnsi="Times New Roman"/>
                <w:sz w:val="14"/>
                <w:szCs w:val="14"/>
              </w:rPr>
              <w:t>х</w:t>
            </w:r>
          </w:p>
        </w:tc>
        <w:tc>
          <w:tcPr>
            <w:tcW w:w="445" w:type="pct"/>
            <w:shd w:val="clear" w:color="000000" w:fill="FFFFFF"/>
            <w:noWrap/>
            <w:vAlign w:val="center"/>
            <w:hideMark/>
          </w:tcPr>
          <w:p w:rsidR="005E295F" w:rsidRPr="005E295F" w:rsidRDefault="005E295F" w:rsidP="005E295F">
            <w:pPr>
              <w:spacing w:after="0"/>
              <w:jc w:val="center"/>
              <w:rPr>
                <w:rFonts w:ascii="Times New Roman" w:eastAsia="Times New Roman" w:hAnsi="Times New Roman"/>
                <w:sz w:val="14"/>
                <w:szCs w:val="14"/>
              </w:rPr>
            </w:pPr>
            <w:r w:rsidRPr="005E295F">
              <w:rPr>
                <w:rFonts w:ascii="Times New Roman" w:eastAsia="Times New Roman" w:hAnsi="Times New Roman"/>
                <w:sz w:val="14"/>
                <w:szCs w:val="14"/>
              </w:rPr>
              <w:t>253 000,00</w:t>
            </w:r>
          </w:p>
        </w:tc>
        <w:tc>
          <w:tcPr>
            <w:tcW w:w="449" w:type="pct"/>
            <w:shd w:val="clear" w:color="000000" w:fill="FFFFFF"/>
            <w:noWrap/>
            <w:vAlign w:val="center"/>
            <w:hideMark/>
          </w:tcPr>
          <w:p w:rsidR="005E295F" w:rsidRPr="005E295F" w:rsidRDefault="005E295F" w:rsidP="005E295F">
            <w:pPr>
              <w:spacing w:after="0"/>
              <w:jc w:val="center"/>
              <w:rPr>
                <w:rFonts w:ascii="Times New Roman" w:eastAsia="Times New Roman" w:hAnsi="Times New Roman"/>
                <w:sz w:val="14"/>
                <w:szCs w:val="14"/>
              </w:rPr>
            </w:pPr>
            <w:r w:rsidRPr="005E295F">
              <w:rPr>
                <w:rFonts w:ascii="Times New Roman" w:eastAsia="Times New Roman" w:hAnsi="Times New Roman"/>
                <w:sz w:val="14"/>
                <w:szCs w:val="14"/>
              </w:rPr>
              <w:t>270 000,00</w:t>
            </w:r>
          </w:p>
        </w:tc>
        <w:tc>
          <w:tcPr>
            <w:tcW w:w="445" w:type="pct"/>
            <w:shd w:val="clear" w:color="000000" w:fill="FFFFFF"/>
            <w:noWrap/>
            <w:vAlign w:val="center"/>
            <w:hideMark/>
          </w:tcPr>
          <w:p w:rsidR="005E295F" w:rsidRPr="005E295F" w:rsidRDefault="005E295F" w:rsidP="005E295F">
            <w:pPr>
              <w:spacing w:after="0"/>
              <w:jc w:val="center"/>
              <w:rPr>
                <w:rFonts w:ascii="Times New Roman" w:eastAsia="Times New Roman" w:hAnsi="Times New Roman"/>
                <w:sz w:val="14"/>
                <w:szCs w:val="14"/>
              </w:rPr>
            </w:pPr>
            <w:r w:rsidRPr="005E295F">
              <w:rPr>
                <w:rFonts w:ascii="Times New Roman" w:eastAsia="Times New Roman" w:hAnsi="Times New Roman"/>
                <w:sz w:val="14"/>
                <w:szCs w:val="14"/>
              </w:rPr>
              <w:t>270 000,00</w:t>
            </w:r>
          </w:p>
        </w:tc>
        <w:tc>
          <w:tcPr>
            <w:tcW w:w="445" w:type="pct"/>
            <w:shd w:val="clear" w:color="000000" w:fill="FFFFFF"/>
            <w:noWrap/>
            <w:vAlign w:val="center"/>
            <w:hideMark/>
          </w:tcPr>
          <w:p w:rsidR="005E295F" w:rsidRPr="005E295F" w:rsidRDefault="005E295F" w:rsidP="005E295F">
            <w:pPr>
              <w:spacing w:after="0"/>
              <w:jc w:val="center"/>
              <w:rPr>
                <w:rFonts w:ascii="Times New Roman" w:eastAsia="Times New Roman" w:hAnsi="Times New Roman"/>
                <w:sz w:val="14"/>
                <w:szCs w:val="14"/>
              </w:rPr>
            </w:pPr>
            <w:r w:rsidRPr="005E295F">
              <w:rPr>
                <w:rFonts w:ascii="Times New Roman" w:eastAsia="Times New Roman" w:hAnsi="Times New Roman"/>
                <w:sz w:val="14"/>
                <w:szCs w:val="14"/>
              </w:rPr>
              <w:t>270 000,00</w:t>
            </w:r>
          </w:p>
        </w:tc>
        <w:tc>
          <w:tcPr>
            <w:tcW w:w="491" w:type="pct"/>
            <w:shd w:val="clear" w:color="000000" w:fill="FFFFFF"/>
            <w:vAlign w:val="center"/>
            <w:hideMark/>
          </w:tcPr>
          <w:p w:rsidR="005E295F" w:rsidRPr="005E295F" w:rsidRDefault="005E295F" w:rsidP="005E295F">
            <w:pPr>
              <w:spacing w:after="0"/>
              <w:jc w:val="center"/>
              <w:rPr>
                <w:rFonts w:ascii="Times New Roman" w:eastAsia="Times New Roman" w:hAnsi="Times New Roman"/>
                <w:sz w:val="14"/>
                <w:szCs w:val="14"/>
              </w:rPr>
            </w:pPr>
            <w:r w:rsidRPr="005E295F">
              <w:rPr>
                <w:rFonts w:ascii="Times New Roman" w:eastAsia="Times New Roman" w:hAnsi="Times New Roman"/>
                <w:sz w:val="14"/>
                <w:szCs w:val="14"/>
              </w:rPr>
              <w:t>1 063 000,00</w:t>
            </w:r>
          </w:p>
        </w:tc>
      </w:tr>
      <w:tr w:rsidR="005E295F" w:rsidRPr="005E295F" w:rsidTr="00206D53">
        <w:trPr>
          <w:trHeight w:val="20"/>
          <w:jc w:val="center"/>
        </w:trPr>
        <w:tc>
          <w:tcPr>
            <w:tcW w:w="111" w:type="pct"/>
            <w:vMerge/>
            <w:shd w:val="clear" w:color="000000" w:fill="FFFFFF"/>
            <w:vAlign w:val="center"/>
            <w:hideMark/>
          </w:tcPr>
          <w:p w:rsidR="005E295F" w:rsidRPr="005E295F" w:rsidRDefault="005E295F" w:rsidP="005E295F">
            <w:pPr>
              <w:spacing w:after="0"/>
              <w:rPr>
                <w:rFonts w:ascii="Times New Roman" w:eastAsia="Times New Roman" w:hAnsi="Times New Roman"/>
                <w:sz w:val="14"/>
                <w:szCs w:val="14"/>
              </w:rPr>
            </w:pPr>
          </w:p>
        </w:tc>
        <w:tc>
          <w:tcPr>
            <w:tcW w:w="545" w:type="pct"/>
            <w:vMerge/>
            <w:shd w:val="clear" w:color="000000" w:fill="FFFFFF"/>
            <w:vAlign w:val="center"/>
            <w:hideMark/>
          </w:tcPr>
          <w:p w:rsidR="005E295F" w:rsidRPr="005E295F" w:rsidRDefault="005E295F" w:rsidP="005E295F">
            <w:pPr>
              <w:spacing w:after="0"/>
              <w:rPr>
                <w:rFonts w:ascii="Times New Roman" w:eastAsia="Times New Roman" w:hAnsi="Times New Roman"/>
                <w:sz w:val="14"/>
                <w:szCs w:val="14"/>
              </w:rPr>
            </w:pPr>
          </w:p>
        </w:tc>
        <w:tc>
          <w:tcPr>
            <w:tcW w:w="792" w:type="pct"/>
            <w:vMerge/>
            <w:shd w:val="clear" w:color="000000" w:fill="FFFFFF"/>
            <w:vAlign w:val="center"/>
            <w:hideMark/>
          </w:tcPr>
          <w:p w:rsidR="005E295F" w:rsidRPr="005E295F" w:rsidRDefault="005E295F" w:rsidP="005E295F">
            <w:pPr>
              <w:spacing w:after="0"/>
              <w:rPr>
                <w:rFonts w:ascii="Times New Roman" w:eastAsia="Times New Roman" w:hAnsi="Times New Roman"/>
                <w:sz w:val="14"/>
                <w:szCs w:val="14"/>
              </w:rPr>
            </w:pPr>
          </w:p>
        </w:tc>
        <w:tc>
          <w:tcPr>
            <w:tcW w:w="1023" w:type="pct"/>
            <w:shd w:val="clear" w:color="000000" w:fill="FFFFFF"/>
            <w:vAlign w:val="center"/>
            <w:hideMark/>
          </w:tcPr>
          <w:p w:rsidR="005E295F" w:rsidRPr="005E295F" w:rsidRDefault="005E295F" w:rsidP="005E295F">
            <w:pPr>
              <w:spacing w:after="0"/>
              <w:rPr>
                <w:rFonts w:ascii="Times New Roman" w:eastAsia="Times New Roman" w:hAnsi="Times New Roman"/>
                <w:sz w:val="14"/>
                <w:szCs w:val="14"/>
              </w:rPr>
            </w:pPr>
            <w:r w:rsidRPr="005E295F">
              <w:rPr>
                <w:rFonts w:ascii="Times New Roman" w:eastAsia="Times New Roman" w:hAnsi="Times New Roman"/>
                <w:sz w:val="14"/>
                <w:szCs w:val="14"/>
              </w:rPr>
              <w:t xml:space="preserve">в том числе по ГРБС: </w:t>
            </w:r>
          </w:p>
        </w:tc>
        <w:tc>
          <w:tcPr>
            <w:tcW w:w="254" w:type="pct"/>
            <w:shd w:val="clear" w:color="000000" w:fill="FFFFFF"/>
            <w:noWrap/>
            <w:vAlign w:val="center"/>
            <w:hideMark/>
          </w:tcPr>
          <w:p w:rsidR="005E295F" w:rsidRPr="005E295F" w:rsidRDefault="005E295F" w:rsidP="005E295F">
            <w:pPr>
              <w:spacing w:after="0"/>
              <w:jc w:val="center"/>
              <w:rPr>
                <w:rFonts w:ascii="Times New Roman" w:eastAsia="Times New Roman" w:hAnsi="Times New Roman"/>
                <w:sz w:val="14"/>
                <w:szCs w:val="14"/>
              </w:rPr>
            </w:pPr>
            <w:r w:rsidRPr="005E295F">
              <w:rPr>
                <w:rFonts w:ascii="Times New Roman" w:eastAsia="Times New Roman" w:hAnsi="Times New Roman"/>
                <w:sz w:val="14"/>
                <w:szCs w:val="14"/>
              </w:rPr>
              <w:t> </w:t>
            </w:r>
          </w:p>
        </w:tc>
        <w:tc>
          <w:tcPr>
            <w:tcW w:w="445" w:type="pct"/>
            <w:shd w:val="clear" w:color="000000" w:fill="FFFFFF"/>
            <w:noWrap/>
            <w:vAlign w:val="center"/>
            <w:hideMark/>
          </w:tcPr>
          <w:p w:rsidR="005E295F" w:rsidRPr="005E295F" w:rsidRDefault="005E295F" w:rsidP="005E295F">
            <w:pPr>
              <w:spacing w:after="0"/>
              <w:jc w:val="center"/>
              <w:rPr>
                <w:rFonts w:ascii="Times New Roman" w:eastAsia="Times New Roman" w:hAnsi="Times New Roman"/>
                <w:sz w:val="14"/>
                <w:szCs w:val="14"/>
              </w:rPr>
            </w:pPr>
            <w:r w:rsidRPr="005E295F">
              <w:rPr>
                <w:rFonts w:ascii="Times New Roman" w:eastAsia="Times New Roman" w:hAnsi="Times New Roman"/>
                <w:sz w:val="14"/>
                <w:szCs w:val="14"/>
              </w:rPr>
              <w:t> </w:t>
            </w:r>
          </w:p>
        </w:tc>
        <w:tc>
          <w:tcPr>
            <w:tcW w:w="449" w:type="pct"/>
            <w:shd w:val="clear" w:color="000000" w:fill="FFFFFF"/>
            <w:noWrap/>
            <w:vAlign w:val="center"/>
            <w:hideMark/>
          </w:tcPr>
          <w:p w:rsidR="005E295F" w:rsidRPr="005E295F" w:rsidRDefault="005E295F" w:rsidP="005E295F">
            <w:pPr>
              <w:spacing w:after="0"/>
              <w:jc w:val="center"/>
              <w:rPr>
                <w:rFonts w:ascii="Times New Roman" w:eastAsia="Times New Roman" w:hAnsi="Times New Roman"/>
                <w:sz w:val="14"/>
                <w:szCs w:val="14"/>
              </w:rPr>
            </w:pPr>
            <w:r w:rsidRPr="005E295F">
              <w:rPr>
                <w:rFonts w:ascii="Times New Roman" w:eastAsia="Times New Roman" w:hAnsi="Times New Roman"/>
                <w:sz w:val="14"/>
                <w:szCs w:val="14"/>
              </w:rPr>
              <w:t> </w:t>
            </w:r>
          </w:p>
        </w:tc>
        <w:tc>
          <w:tcPr>
            <w:tcW w:w="445" w:type="pct"/>
            <w:shd w:val="clear" w:color="000000" w:fill="FFFFFF"/>
            <w:noWrap/>
            <w:vAlign w:val="center"/>
            <w:hideMark/>
          </w:tcPr>
          <w:p w:rsidR="005E295F" w:rsidRPr="005E295F" w:rsidRDefault="005E295F" w:rsidP="005E295F">
            <w:pPr>
              <w:spacing w:after="0"/>
              <w:jc w:val="center"/>
              <w:rPr>
                <w:rFonts w:ascii="Times New Roman" w:eastAsia="Times New Roman" w:hAnsi="Times New Roman"/>
                <w:sz w:val="14"/>
                <w:szCs w:val="14"/>
              </w:rPr>
            </w:pPr>
            <w:r w:rsidRPr="005E295F">
              <w:rPr>
                <w:rFonts w:ascii="Times New Roman" w:eastAsia="Times New Roman" w:hAnsi="Times New Roman"/>
                <w:sz w:val="14"/>
                <w:szCs w:val="14"/>
              </w:rPr>
              <w:t> </w:t>
            </w:r>
          </w:p>
        </w:tc>
        <w:tc>
          <w:tcPr>
            <w:tcW w:w="445" w:type="pct"/>
            <w:shd w:val="clear" w:color="000000" w:fill="FFFFFF"/>
            <w:noWrap/>
            <w:vAlign w:val="center"/>
            <w:hideMark/>
          </w:tcPr>
          <w:p w:rsidR="005E295F" w:rsidRPr="005E295F" w:rsidRDefault="005E295F" w:rsidP="005E295F">
            <w:pPr>
              <w:spacing w:after="0"/>
              <w:jc w:val="center"/>
              <w:rPr>
                <w:rFonts w:ascii="Times New Roman" w:eastAsia="Times New Roman" w:hAnsi="Times New Roman"/>
                <w:sz w:val="14"/>
                <w:szCs w:val="14"/>
              </w:rPr>
            </w:pPr>
            <w:r w:rsidRPr="005E295F">
              <w:rPr>
                <w:rFonts w:ascii="Times New Roman" w:eastAsia="Times New Roman" w:hAnsi="Times New Roman"/>
                <w:sz w:val="14"/>
                <w:szCs w:val="14"/>
              </w:rPr>
              <w:t> </w:t>
            </w:r>
          </w:p>
        </w:tc>
        <w:tc>
          <w:tcPr>
            <w:tcW w:w="491" w:type="pct"/>
            <w:shd w:val="clear" w:color="000000" w:fill="FFFFFF"/>
            <w:vAlign w:val="center"/>
            <w:hideMark/>
          </w:tcPr>
          <w:p w:rsidR="005E295F" w:rsidRPr="005E295F" w:rsidRDefault="005E295F" w:rsidP="005E295F">
            <w:pPr>
              <w:spacing w:after="0"/>
              <w:jc w:val="center"/>
              <w:rPr>
                <w:rFonts w:ascii="Times New Roman" w:eastAsia="Times New Roman" w:hAnsi="Times New Roman"/>
                <w:sz w:val="14"/>
                <w:szCs w:val="14"/>
              </w:rPr>
            </w:pPr>
            <w:r w:rsidRPr="005E295F">
              <w:rPr>
                <w:rFonts w:ascii="Times New Roman" w:eastAsia="Times New Roman" w:hAnsi="Times New Roman"/>
                <w:sz w:val="14"/>
                <w:szCs w:val="14"/>
              </w:rPr>
              <w:t> </w:t>
            </w:r>
          </w:p>
        </w:tc>
      </w:tr>
      <w:tr w:rsidR="005E295F" w:rsidRPr="005E295F" w:rsidTr="00206D53">
        <w:trPr>
          <w:trHeight w:val="20"/>
          <w:jc w:val="center"/>
        </w:trPr>
        <w:tc>
          <w:tcPr>
            <w:tcW w:w="111" w:type="pct"/>
            <w:vMerge/>
            <w:shd w:val="clear" w:color="000000" w:fill="FFFFFF"/>
            <w:vAlign w:val="center"/>
            <w:hideMark/>
          </w:tcPr>
          <w:p w:rsidR="005E295F" w:rsidRPr="005E295F" w:rsidRDefault="005E295F" w:rsidP="005E295F">
            <w:pPr>
              <w:spacing w:after="0"/>
              <w:rPr>
                <w:rFonts w:ascii="Times New Roman" w:eastAsia="Times New Roman" w:hAnsi="Times New Roman"/>
                <w:sz w:val="14"/>
                <w:szCs w:val="14"/>
              </w:rPr>
            </w:pPr>
          </w:p>
        </w:tc>
        <w:tc>
          <w:tcPr>
            <w:tcW w:w="545" w:type="pct"/>
            <w:vMerge/>
            <w:shd w:val="clear" w:color="000000" w:fill="FFFFFF"/>
            <w:vAlign w:val="center"/>
            <w:hideMark/>
          </w:tcPr>
          <w:p w:rsidR="005E295F" w:rsidRPr="005E295F" w:rsidRDefault="005E295F" w:rsidP="005E295F">
            <w:pPr>
              <w:spacing w:after="0"/>
              <w:rPr>
                <w:rFonts w:ascii="Times New Roman" w:eastAsia="Times New Roman" w:hAnsi="Times New Roman"/>
                <w:sz w:val="14"/>
                <w:szCs w:val="14"/>
              </w:rPr>
            </w:pPr>
          </w:p>
        </w:tc>
        <w:tc>
          <w:tcPr>
            <w:tcW w:w="792" w:type="pct"/>
            <w:vMerge/>
            <w:shd w:val="clear" w:color="000000" w:fill="FFFFFF"/>
            <w:vAlign w:val="center"/>
            <w:hideMark/>
          </w:tcPr>
          <w:p w:rsidR="005E295F" w:rsidRPr="005E295F" w:rsidRDefault="005E295F" w:rsidP="005E295F">
            <w:pPr>
              <w:spacing w:after="0"/>
              <w:rPr>
                <w:rFonts w:ascii="Times New Roman" w:eastAsia="Times New Roman" w:hAnsi="Times New Roman"/>
                <w:sz w:val="14"/>
                <w:szCs w:val="14"/>
              </w:rPr>
            </w:pPr>
          </w:p>
        </w:tc>
        <w:tc>
          <w:tcPr>
            <w:tcW w:w="1023" w:type="pct"/>
            <w:shd w:val="clear" w:color="000000" w:fill="FFFFFF"/>
            <w:vAlign w:val="center"/>
            <w:hideMark/>
          </w:tcPr>
          <w:p w:rsidR="005E295F" w:rsidRPr="005E295F" w:rsidRDefault="005E295F" w:rsidP="005E295F">
            <w:pPr>
              <w:spacing w:after="0"/>
              <w:rPr>
                <w:rFonts w:ascii="Times New Roman" w:eastAsia="Times New Roman" w:hAnsi="Times New Roman"/>
                <w:color w:val="000000"/>
                <w:sz w:val="14"/>
                <w:szCs w:val="14"/>
              </w:rPr>
            </w:pPr>
            <w:r w:rsidRPr="005E295F">
              <w:rPr>
                <w:rFonts w:ascii="Times New Roman" w:eastAsia="Times New Roman" w:hAnsi="Times New Roman"/>
                <w:color w:val="000000"/>
                <w:sz w:val="14"/>
                <w:szCs w:val="14"/>
              </w:rPr>
              <w:t>Муниципальное казенное учреждение «Управление культуры, физической культуры, спорта и молодежной политики Богучанского района»</w:t>
            </w:r>
          </w:p>
        </w:tc>
        <w:tc>
          <w:tcPr>
            <w:tcW w:w="254" w:type="pct"/>
            <w:shd w:val="clear" w:color="000000" w:fill="FFFFFF"/>
            <w:noWrap/>
            <w:vAlign w:val="center"/>
            <w:hideMark/>
          </w:tcPr>
          <w:p w:rsidR="005E295F" w:rsidRPr="005E295F" w:rsidRDefault="005E295F" w:rsidP="005E295F">
            <w:pPr>
              <w:spacing w:after="0"/>
              <w:jc w:val="center"/>
              <w:rPr>
                <w:rFonts w:ascii="Times New Roman" w:eastAsia="Times New Roman" w:hAnsi="Times New Roman"/>
                <w:color w:val="000000"/>
                <w:sz w:val="14"/>
                <w:szCs w:val="14"/>
              </w:rPr>
            </w:pPr>
            <w:r w:rsidRPr="005E295F">
              <w:rPr>
                <w:rFonts w:ascii="Times New Roman" w:eastAsia="Times New Roman" w:hAnsi="Times New Roman"/>
                <w:color w:val="000000"/>
                <w:sz w:val="14"/>
                <w:szCs w:val="14"/>
              </w:rPr>
              <w:t>856</w:t>
            </w:r>
          </w:p>
        </w:tc>
        <w:tc>
          <w:tcPr>
            <w:tcW w:w="445" w:type="pct"/>
            <w:shd w:val="clear" w:color="000000" w:fill="FFFFFF"/>
            <w:noWrap/>
            <w:vAlign w:val="center"/>
            <w:hideMark/>
          </w:tcPr>
          <w:p w:rsidR="005E295F" w:rsidRPr="005E295F" w:rsidRDefault="005E295F" w:rsidP="005E295F">
            <w:pPr>
              <w:spacing w:after="0"/>
              <w:jc w:val="center"/>
              <w:rPr>
                <w:rFonts w:ascii="Times New Roman" w:eastAsia="Times New Roman" w:hAnsi="Times New Roman"/>
                <w:sz w:val="14"/>
                <w:szCs w:val="14"/>
              </w:rPr>
            </w:pPr>
            <w:r w:rsidRPr="005E295F">
              <w:rPr>
                <w:rFonts w:ascii="Times New Roman" w:eastAsia="Times New Roman" w:hAnsi="Times New Roman"/>
                <w:sz w:val="14"/>
                <w:szCs w:val="14"/>
              </w:rPr>
              <w:t>253 000,00</w:t>
            </w:r>
          </w:p>
        </w:tc>
        <w:tc>
          <w:tcPr>
            <w:tcW w:w="449" w:type="pct"/>
            <w:shd w:val="clear" w:color="000000" w:fill="FFFFFF"/>
            <w:noWrap/>
            <w:vAlign w:val="center"/>
            <w:hideMark/>
          </w:tcPr>
          <w:p w:rsidR="005E295F" w:rsidRPr="005E295F" w:rsidRDefault="005E295F" w:rsidP="005E295F">
            <w:pPr>
              <w:spacing w:after="0"/>
              <w:jc w:val="center"/>
              <w:rPr>
                <w:rFonts w:ascii="Times New Roman" w:eastAsia="Times New Roman" w:hAnsi="Times New Roman"/>
                <w:sz w:val="14"/>
                <w:szCs w:val="14"/>
              </w:rPr>
            </w:pPr>
            <w:r w:rsidRPr="005E295F">
              <w:rPr>
                <w:rFonts w:ascii="Times New Roman" w:eastAsia="Times New Roman" w:hAnsi="Times New Roman"/>
                <w:sz w:val="14"/>
                <w:szCs w:val="14"/>
              </w:rPr>
              <w:t>270 000,00</w:t>
            </w:r>
          </w:p>
        </w:tc>
        <w:tc>
          <w:tcPr>
            <w:tcW w:w="445" w:type="pct"/>
            <w:shd w:val="clear" w:color="000000" w:fill="FFFFFF"/>
            <w:noWrap/>
            <w:vAlign w:val="center"/>
            <w:hideMark/>
          </w:tcPr>
          <w:p w:rsidR="005E295F" w:rsidRPr="005E295F" w:rsidRDefault="005E295F" w:rsidP="005E295F">
            <w:pPr>
              <w:spacing w:after="0"/>
              <w:jc w:val="center"/>
              <w:rPr>
                <w:rFonts w:ascii="Times New Roman" w:eastAsia="Times New Roman" w:hAnsi="Times New Roman"/>
                <w:sz w:val="14"/>
                <w:szCs w:val="14"/>
              </w:rPr>
            </w:pPr>
            <w:r w:rsidRPr="005E295F">
              <w:rPr>
                <w:rFonts w:ascii="Times New Roman" w:eastAsia="Times New Roman" w:hAnsi="Times New Roman"/>
                <w:sz w:val="14"/>
                <w:szCs w:val="14"/>
              </w:rPr>
              <w:t>270 000,00</w:t>
            </w:r>
          </w:p>
        </w:tc>
        <w:tc>
          <w:tcPr>
            <w:tcW w:w="445" w:type="pct"/>
            <w:shd w:val="clear" w:color="000000" w:fill="FFFFFF"/>
            <w:noWrap/>
            <w:vAlign w:val="center"/>
            <w:hideMark/>
          </w:tcPr>
          <w:p w:rsidR="005E295F" w:rsidRPr="005E295F" w:rsidRDefault="005E295F" w:rsidP="005E295F">
            <w:pPr>
              <w:spacing w:after="0"/>
              <w:jc w:val="center"/>
              <w:rPr>
                <w:rFonts w:ascii="Times New Roman" w:eastAsia="Times New Roman" w:hAnsi="Times New Roman"/>
                <w:sz w:val="14"/>
                <w:szCs w:val="14"/>
              </w:rPr>
            </w:pPr>
            <w:r w:rsidRPr="005E295F">
              <w:rPr>
                <w:rFonts w:ascii="Times New Roman" w:eastAsia="Times New Roman" w:hAnsi="Times New Roman"/>
                <w:sz w:val="14"/>
                <w:szCs w:val="14"/>
              </w:rPr>
              <w:t>270 000,00</w:t>
            </w:r>
          </w:p>
        </w:tc>
        <w:tc>
          <w:tcPr>
            <w:tcW w:w="491" w:type="pct"/>
            <w:shd w:val="clear" w:color="000000" w:fill="FFFFFF"/>
            <w:noWrap/>
            <w:vAlign w:val="center"/>
            <w:hideMark/>
          </w:tcPr>
          <w:p w:rsidR="005E295F" w:rsidRPr="005E295F" w:rsidRDefault="005E295F" w:rsidP="005E295F">
            <w:pPr>
              <w:spacing w:after="0"/>
              <w:jc w:val="center"/>
              <w:rPr>
                <w:rFonts w:ascii="Times New Roman" w:eastAsia="Times New Roman" w:hAnsi="Times New Roman"/>
                <w:sz w:val="14"/>
                <w:szCs w:val="14"/>
              </w:rPr>
            </w:pPr>
            <w:r w:rsidRPr="005E295F">
              <w:rPr>
                <w:rFonts w:ascii="Times New Roman" w:eastAsia="Times New Roman" w:hAnsi="Times New Roman"/>
                <w:sz w:val="14"/>
                <w:szCs w:val="14"/>
              </w:rPr>
              <w:t>1 063 000,00</w:t>
            </w:r>
          </w:p>
        </w:tc>
      </w:tr>
      <w:tr w:rsidR="005E295F" w:rsidRPr="005E295F" w:rsidTr="00206D53">
        <w:trPr>
          <w:trHeight w:val="20"/>
          <w:jc w:val="center"/>
        </w:trPr>
        <w:tc>
          <w:tcPr>
            <w:tcW w:w="111" w:type="pct"/>
            <w:vMerge w:val="restart"/>
            <w:shd w:val="clear" w:color="000000" w:fill="FFFFFF"/>
            <w:noWrap/>
            <w:hideMark/>
          </w:tcPr>
          <w:p w:rsidR="005E295F" w:rsidRPr="005E295F" w:rsidRDefault="005E295F" w:rsidP="005E295F">
            <w:pPr>
              <w:spacing w:after="0"/>
              <w:jc w:val="center"/>
              <w:rPr>
                <w:rFonts w:ascii="Times New Roman" w:eastAsia="Times New Roman" w:hAnsi="Times New Roman"/>
                <w:sz w:val="14"/>
                <w:szCs w:val="14"/>
              </w:rPr>
            </w:pPr>
            <w:r w:rsidRPr="005E295F">
              <w:rPr>
                <w:rFonts w:ascii="Times New Roman" w:eastAsia="Times New Roman" w:hAnsi="Times New Roman"/>
                <w:sz w:val="14"/>
                <w:szCs w:val="14"/>
              </w:rPr>
              <w:t>3</w:t>
            </w:r>
          </w:p>
        </w:tc>
        <w:tc>
          <w:tcPr>
            <w:tcW w:w="545" w:type="pct"/>
            <w:vMerge w:val="restart"/>
            <w:shd w:val="clear" w:color="000000" w:fill="FFFFFF"/>
            <w:noWrap/>
            <w:hideMark/>
          </w:tcPr>
          <w:p w:rsidR="005E295F" w:rsidRPr="005E295F" w:rsidRDefault="005E295F" w:rsidP="005E295F">
            <w:pPr>
              <w:spacing w:after="0"/>
              <w:jc w:val="center"/>
              <w:rPr>
                <w:rFonts w:ascii="Times New Roman" w:eastAsia="Times New Roman" w:hAnsi="Times New Roman"/>
                <w:sz w:val="14"/>
                <w:szCs w:val="14"/>
              </w:rPr>
            </w:pPr>
            <w:r w:rsidRPr="005E295F">
              <w:rPr>
                <w:rFonts w:ascii="Times New Roman" w:eastAsia="Times New Roman" w:hAnsi="Times New Roman"/>
                <w:sz w:val="14"/>
                <w:szCs w:val="14"/>
              </w:rPr>
              <w:t>Подпрограмма 3</w:t>
            </w:r>
          </w:p>
        </w:tc>
        <w:tc>
          <w:tcPr>
            <w:tcW w:w="792" w:type="pct"/>
            <w:vMerge w:val="restart"/>
            <w:shd w:val="clear" w:color="000000" w:fill="FFFFFF"/>
            <w:hideMark/>
          </w:tcPr>
          <w:p w:rsidR="005E295F" w:rsidRPr="005E295F" w:rsidRDefault="005E295F" w:rsidP="005E295F">
            <w:pPr>
              <w:spacing w:after="0"/>
              <w:rPr>
                <w:rFonts w:ascii="Times New Roman" w:eastAsia="Times New Roman" w:hAnsi="Times New Roman"/>
                <w:sz w:val="14"/>
                <w:szCs w:val="14"/>
              </w:rPr>
            </w:pPr>
            <w:r w:rsidRPr="005E295F">
              <w:rPr>
                <w:rFonts w:ascii="Times New Roman" w:eastAsia="Times New Roman" w:hAnsi="Times New Roman"/>
                <w:sz w:val="14"/>
                <w:szCs w:val="14"/>
              </w:rPr>
              <w:t xml:space="preserve">«Обеспечение жильем молодых семей в Богучанском районе» </w:t>
            </w:r>
          </w:p>
        </w:tc>
        <w:tc>
          <w:tcPr>
            <w:tcW w:w="1023" w:type="pct"/>
            <w:shd w:val="clear" w:color="000000" w:fill="FFFFFF"/>
            <w:vAlign w:val="center"/>
            <w:hideMark/>
          </w:tcPr>
          <w:p w:rsidR="005E295F" w:rsidRPr="005E295F" w:rsidRDefault="005E295F" w:rsidP="005E295F">
            <w:pPr>
              <w:spacing w:after="0"/>
              <w:rPr>
                <w:rFonts w:ascii="Times New Roman" w:eastAsia="Times New Roman" w:hAnsi="Times New Roman"/>
                <w:sz w:val="14"/>
                <w:szCs w:val="14"/>
              </w:rPr>
            </w:pPr>
            <w:r w:rsidRPr="005E295F">
              <w:rPr>
                <w:rFonts w:ascii="Times New Roman" w:eastAsia="Times New Roman" w:hAnsi="Times New Roman"/>
                <w:sz w:val="14"/>
                <w:szCs w:val="14"/>
              </w:rPr>
              <w:t>всего расходные обязательства по подпрогамме:</w:t>
            </w:r>
          </w:p>
        </w:tc>
        <w:tc>
          <w:tcPr>
            <w:tcW w:w="254" w:type="pct"/>
            <w:shd w:val="clear" w:color="000000" w:fill="FFFFFF"/>
            <w:noWrap/>
            <w:vAlign w:val="center"/>
            <w:hideMark/>
          </w:tcPr>
          <w:p w:rsidR="005E295F" w:rsidRPr="005E295F" w:rsidRDefault="005E295F" w:rsidP="005E295F">
            <w:pPr>
              <w:spacing w:after="0"/>
              <w:jc w:val="center"/>
              <w:rPr>
                <w:rFonts w:ascii="Times New Roman" w:eastAsia="Times New Roman" w:hAnsi="Times New Roman"/>
                <w:sz w:val="14"/>
                <w:szCs w:val="14"/>
              </w:rPr>
            </w:pPr>
            <w:r w:rsidRPr="005E295F">
              <w:rPr>
                <w:rFonts w:ascii="Times New Roman" w:eastAsia="Times New Roman" w:hAnsi="Times New Roman"/>
                <w:sz w:val="14"/>
                <w:szCs w:val="14"/>
              </w:rPr>
              <w:t>х</w:t>
            </w:r>
          </w:p>
        </w:tc>
        <w:tc>
          <w:tcPr>
            <w:tcW w:w="445" w:type="pct"/>
            <w:shd w:val="clear" w:color="000000" w:fill="FFFFFF"/>
            <w:vAlign w:val="center"/>
            <w:hideMark/>
          </w:tcPr>
          <w:p w:rsidR="005E295F" w:rsidRPr="005E295F" w:rsidRDefault="005E295F" w:rsidP="005E295F">
            <w:pPr>
              <w:spacing w:after="0"/>
              <w:jc w:val="center"/>
              <w:rPr>
                <w:rFonts w:ascii="Times New Roman" w:eastAsia="Times New Roman" w:hAnsi="Times New Roman"/>
                <w:color w:val="000000"/>
                <w:sz w:val="14"/>
                <w:szCs w:val="14"/>
              </w:rPr>
            </w:pPr>
            <w:r w:rsidRPr="005E295F">
              <w:rPr>
                <w:rFonts w:ascii="Times New Roman" w:eastAsia="Times New Roman" w:hAnsi="Times New Roman"/>
                <w:color w:val="000000"/>
                <w:sz w:val="14"/>
                <w:szCs w:val="14"/>
              </w:rPr>
              <w:t>2 540 832,00</w:t>
            </w:r>
          </w:p>
        </w:tc>
        <w:tc>
          <w:tcPr>
            <w:tcW w:w="449" w:type="pct"/>
            <w:shd w:val="clear" w:color="000000" w:fill="FFFFFF"/>
            <w:vAlign w:val="center"/>
            <w:hideMark/>
          </w:tcPr>
          <w:p w:rsidR="005E295F" w:rsidRPr="005E295F" w:rsidRDefault="005E295F" w:rsidP="005E295F">
            <w:pPr>
              <w:spacing w:after="0"/>
              <w:jc w:val="center"/>
              <w:rPr>
                <w:rFonts w:ascii="Times New Roman" w:eastAsia="Times New Roman" w:hAnsi="Times New Roman"/>
                <w:color w:val="000000"/>
                <w:sz w:val="14"/>
                <w:szCs w:val="14"/>
              </w:rPr>
            </w:pPr>
            <w:r w:rsidRPr="005E295F">
              <w:rPr>
                <w:rFonts w:ascii="Times New Roman" w:eastAsia="Times New Roman" w:hAnsi="Times New Roman"/>
                <w:color w:val="000000"/>
                <w:sz w:val="14"/>
                <w:szCs w:val="14"/>
              </w:rPr>
              <w:t>3 209 472,00</w:t>
            </w:r>
          </w:p>
        </w:tc>
        <w:tc>
          <w:tcPr>
            <w:tcW w:w="445" w:type="pct"/>
            <w:shd w:val="clear" w:color="000000" w:fill="FFFFFF"/>
            <w:vAlign w:val="center"/>
            <w:hideMark/>
          </w:tcPr>
          <w:p w:rsidR="005E295F" w:rsidRPr="005E295F" w:rsidRDefault="005E295F" w:rsidP="005E295F">
            <w:pPr>
              <w:spacing w:after="0"/>
              <w:jc w:val="center"/>
              <w:rPr>
                <w:rFonts w:ascii="Times New Roman" w:eastAsia="Times New Roman" w:hAnsi="Times New Roman"/>
                <w:color w:val="000000"/>
                <w:sz w:val="14"/>
                <w:szCs w:val="14"/>
              </w:rPr>
            </w:pPr>
            <w:r w:rsidRPr="005E295F">
              <w:rPr>
                <w:rFonts w:ascii="Times New Roman" w:eastAsia="Times New Roman" w:hAnsi="Times New Roman"/>
                <w:color w:val="000000"/>
                <w:sz w:val="14"/>
                <w:szCs w:val="14"/>
              </w:rPr>
              <w:t>3 972 292,06</w:t>
            </w:r>
          </w:p>
        </w:tc>
        <w:tc>
          <w:tcPr>
            <w:tcW w:w="445" w:type="pct"/>
            <w:shd w:val="clear" w:color="000000" w:fill="FFFFFF"/>
            <w:vAlign w:val="center"/>
            <w:hideMark/>
          </w:tcPr>
          <w:p w:rsidR="005E295F" w:rsidRPr="005E295F" w:rsidRDefault="005E295F" w:rsidP="005E295F">
            <w:pPr>
              <w:spacing w:after="0"/>
              <w:jc w:val="center"/>
              <w:rPr>
                <w:rFonts w:ascii="Times New Roman" w:eastAsia="Times New Roman" w:hAnsi="Times New Roman"/>
                <w:color w:val="000000"/>
                <w:sz w:val="14"/>
                <w:szCs w:val="14"/>
              </w:rPr>
            </w:pPr>
            <w:r w:rsidRPr="005E295F">
              <w:rPr>
                <w:rFonts w:ascii="Times New Roman" w:eastAsia="Times New Roman" w:hAnsi="Times New Roman"/>
                <w:color w:val="000000"/>
                <w:sz w:val="14"/>
                <w:szCs w:val="14"/>
              </w:rPr>
              <w:t>3 903 560,24</w:t>
            </w:r>
          </w:p>
        </w:tc>
        <w:tc>
          <w:tcPr>
            <w:tcW w:w="491" w:type="pct"/>
            <w:shd w:val="clear" w:color="000000" w:fill="FFFFFF"/>
            <w:vAlign w:val="center"/>
            <w:hideMark/>
          </w:tcPr>
          <w:p w:rsidR="005E295F" w:rsidRPr="005E295F" w:rsidRDefault="005E295F" w:rsidP="005E295F">
            <w:pPr>
              <w:spacing w:after="0"/>
              <w:jc w:val="center"/>
              <w:rPr>
                <w:rFonts w:ascii="Times New Roman" w:eastAsia="Times New Roman" w:hAnsi="Times New Roman"/>
                <w:sz w:val="14"/>
                <w:szCs w:val="14"/>
              </w:rPr>
            </w:pPr>
            <w:r w:rsidRPr="005E295F">
              <w:rPr>
                <w:rFonts w:ascii="Times New Roman" w:eastAsia="Times New Roman" w:hAnsi="Times New Roman"/>
                <w:sz w:val="14"/>
                <w:szCs w:val="14"/>
              </w:rPr>
              <w:t>13 626 156,30</w:t>
            </w:r>
          </w:p>
        </w:tc>
      </w:tr>
      <w:tr w:rsidR="005E295F" w:rsidRPr="005E295F" w:rsidTr="00206D53">
        <w:trPr>
          <w:trHeight w:val="20"/>
          <w:jc w:val="center"/>
        </w:trPr>
        <w:tc>
          <w:tcPr>
            <w:tcW w:w="111" w:type="pct"/>
            <w:vMerge/>
            <w:shd w:val="clear" w:color="000000" w:fill="FFFFFF"/>
            <w:vAlign w:val="center"/>
            <w:hideMark/>
          </w:tcPr>
          <w:p w:rsidR="005E295F" w:rsidRPr="005E295F" w:rsidRDefault="005E295F" w:rsidP="005E295F">
            <w:pPr>
              <w:spacing w:after="0"/>
              <w:rPr>
                <w:rFonts w:ascii="Times New Roman" w:eastAsia="Times New Roman" w:hAnsi="Times New Roman"/>
                <w:sz w:val="14"/>
                <w:szCs w:val="14"/>
              </w:rPr>
            </w:pPr>
          </w:p>
        </w:tc>
        <w:tc>
          <w:tcPr>
            <w:tcW w:w="545" w:type="pct"/>
            <w:vMerge/>
            <w:shd w:val="clear" w:color="000000" w:fill="FFFFFF"/>
            <w:vAlign w:val="center"/>
            <w:hideMark/>
          </w:tcPr>
          <w:p w:rsidR="005E295F" w:rsidRPr="005E295F" w:rsidRDefault="005E295F" w:rsidP="005E295F">
            <w:pPr>
              <w:spacing w:after="0"/>
              <w:rPr>
                <w:rFonts w:ascii="Times New Roman" w:eastAsia="Times New Roman" w:hAnsi="Times New Roman"/>
                <w:sz w:val="14"/>
                <w:szCs w:val="14"/>
              </w:rPr>
            </w:pPr>
          </w:p>
        </w:tc>
        <w:tc>
          <w:tcPr>
            <w:tcW w:w="792" w:type="pct"/>
            <w:vMerge/>
            <w:shd w:val="clear" w:color="000000" w:fill="FFFFFF"/>
            <w:vAlign w:val="center"/>
            <w:hideMark/>
          </w:tcPr>
          <w:p w:rsidR="005E295F" w:rsidRPr="005E295F" w:rsidRDefault="005E295F" w:rsidP="005E295F">
            <w:pPr>
              <w:spacing w:after="0"/>
              <w:rPr>
                <w:rFonts w:ascii="Times New Roman" w:eastAsia="Times New Roman" w:hAnsi="Times New Roman"/>
                <w:sz w:val="14"/>
                <w:szCs w:val="14"/>
              </w:rPr>
            </w:pPr>
          </w:p>
        </w:tc>
        <w:tc>
          <w:tcPr>
            <w:tcW w:w="1023" w:type="pct"/>
            <w:shd w:val="clear" w:color="000000" w:fill="FFFFFF"/>
            <w:vAlign w:val="center"/>
            <w:hideMark/>
          </w:tcPr>
          <w:p w:rsidR="005E295F" w:rsidRPr="005E295F" w:rsidRDefault="005E295F" w:rsidP="005E295F">
            <w:pPr>
              <w:spacing w:after="0"/>
              <w:rPr>
                <w:rFonts w:ascii="Times New Roman" w:eastAsia="Times New Roman" w:hAnsi="Times New Roman"/>
                <w:sz w:val="14"/>
                <w:szCs w:val="14"/>
              </w:rPr>
            </w:pPr>
            <w:r w:rsidRPr="005E295F">
              <w:rPr>
                <w:rFonts w:ascii="Times New Roman" w:eastAsia="Times New Roman" w:hAnsi="Times New Roman"/>
                <w:sz w:val="14"/>
                <w:szCs w:val="14"/>
              </w:rPr>
              <w:t xml:space="preserve">в том числе по ГРБС: </w:t>
            </w:r>
          </w:p>
        </w:tc>
        <w:tc>
          <w:tcPr>
            <w:tcW w:w="254" w:type="pct"/>
            <w:shd w:val="clear" w:color="000000" w:fill="FFFFFF"/>
            <w:noWrap/>
            <w:vAlign w:val="center"/>
            <w:hideMark/>
          </w:tcPr>
          <w:p w:rsidR="005E295F" w:rsidRPr="005E295F" w:rsidRDefault="005E295F" w:rsidP="005E295F">
            <w:pPr>
              <w:spacing w:after="0"/>
              <w:jc w:val="center"/>
              <w:rPr>
                <w:rFonts w:ascii="Times New Roman" w:eastAsia="Times New Roman" w:hAnsi="Times New Roman"/>
                <w:sz w:val="14"/>
                <w:szCs w:val="14"/>
              </w:rPr>
            </w:pPr>
            <w:r w:rsidRPr="005E295F">
              <w:rPr>
                <w:rFonts w:ascii="Times New Roman" w:eastAsia="Times New Roman" w:hAnsi="Times New Roman"/>
                <w:sz w:val="14"/>
                <w:szCs w:val="14"/>
              </w:rPr>
              <w:t> </w:t>
            </w:r>
          </w:p>
        </w:tc>
        <w:tc>
          <w:tcPr>
            <w:tcW w:w="445" w:type="pct"/>
            <w:shd w:val="clear" w:color="000000" w:fill="FFFFFF"/>
            <w:noWrap/>
            <w:vAlign w:val="center"/>
            <w:hideMark/>
          </w:tcPr>
          <w:p w:rsidR="005E295F" w:rsidRPr="005E295F" w:rsidRDefault="005E295F" w:rsidP="005E295F">
            <w:pPr>
              <w:spacing w:after="0"/>
              <w:jc w:val="center"/>
              <w:rPr>
                <w:rFonts w:ascii="Times New Roman" w:eastAsia="Times New Roman" w:hAnsi="Times New Roman"/>
                <w:sz w:val="14"/>
                <w:szCs w:val="14"/>
              </w:rPr>
            </w:pPr>
            <w:r w:rsidRPr="005E295F">
              <w:rPr>
                <w:rFonts w:ascii="Times New Roman" w:eastAsia="Times New Roman" w:hAnsi="Times New Roman"/>
                <w:sz w:val="14"/>
                <w:szCs w:val="14"/>
              </w:rPr>
              <w:t> </w:t>
            </w:r>
          </w:p>
        </w:tc>
        <w:tc>
          <w:tcPr>
            <w:tcW w:w="449" w:type="pct"/>
            <w:shd w:val="clear" w:color="000000" w:fill="FFFFFF"/>
            <w:noWrap/>
            <w:vAlign w:val="center"/>
            <w:hideMark/>
          </w:tcPr>
          <w:p w:rsidR="005E295F" w:rsidRPr="005E295F" w:rsidRDefault="005E295F" w:rsidP="005E295F">
            <w:pPr>
              <w:spacing w:after="0"/>
              <w:jc w:val="center"/>
              <w:rPr>
                <w:rFonts w:ascii="Times New Roman" w:eastAsia="Times New Roman" w:hAnsi="Times New Roman"/>
                <w:sz w:val="14"/>
                <w:szCs w:val="14"/>
              </w:rPr>
            </w:pPr>
            <w:r w:rsidRPr="005E295F">
              <w:rPr>
                <w:rFonts w:ascii="Times New Roman" w:eastAsia="Times New Roman" w:hAnsi="Times New Roman"/>
                <w:sz w:val="14"/>
                <w:szCs w:val="14"/>
              </w:rPr>
              <w:t> </w:t>
            </w:r>
          </w:p>
        </w:tc>
        <w:tc>
          <w:tcPr>
            <w:tcW w:w="445" w:type="pct"/>
            <w:shd w:val="clear" w:color="000000" w:fill="FFFFFF"/>
            <w:noWrap/>
            <w:vAlign w:val="center"/>
            <w:hideMark/>
          </w:tcPr>
          <w:p w:rsidR="005E295F" w:rsidRPr="005E295F" w:rsidRDefault="005E295F" w:rsidP="005E295F">
            <w:pPr>
              <w:spacing w:after="0"/>
              <w:jc w:val="center"/>
              <w:rPr>
                <w:rFonts w:ascii="Times New Roman" w:eastAsia="Times New Roman" w:hAnsi="Times New Roman"/>
                <w:sz w:val="14"/>
                <w:szCs w:val="14"/>
              </w:rPr>
            </w:pPr>
            <w:r w:rsidRPr="005E295F">
              <w:rPr>
                <w:rFonts w:ascii="Times New Roman" w:eastAsia="Times New Roman" w:hAnsi="Times New Roman"/>
                <w:sz w:val="14"/>
                <w:szCs w:val="14"/>
              </w:rPr>
              <w:t> </w:t>
            </w:r>
          </w:p>
        </w:tc>
        <w:tc>
          <w:tcPr>
            <w:tcW w:w="445" w:type="pct"/>
            <w:shd w:val="clear" w:color="000000" w:fill="FFFFFF"/>
            <w:noWrap/>
            <w:vAlign w:val="center"/>
            <w:hideMark/>
          </w:tcPr>
          <w:p w:rsidR="005E295F" w:rsidRPr="005E295F" w:rsidRDefault="005E295F" w:rsidP="005E295F">
            <w:pPr>
              <w:spacing w:after="0"/>
              <w:jc w:val="center"/>
              <w:rPr>
                <w:rFonts w:ascii="Times New Roman" w:eastAsia="Times New Roman" w:hAnsi="Times New Roman"/>
                <w:sz w:val="14"/>
                <w:szCs w:val="14"/>
              </w:rPr>
            </w:pPr>
            <w:r w:rsidRPr="005E295F">
              <w:rPr>
                <w:rFonts w:ascii="Times New Roman" w:eastAsia="Times New Roman" w:hAnsi="Times New Roman"/>
                <w:sz w:val="14"/>
                <w:szCs w:val="14"/>
              </w:rPr>
              <w:t> </w:t>
            </w:r>
          </w:p>
        </w:tc>
        <w:tc>
          <w:tcPr>
            <w:tcW w:w="491" w:type="pct"/>
            <w:shd w:val="clear" w:color="000000" w:fill="FFFFFF"/>
            <w:vAlign w:val="center"/>
            <w:hideMark/>
          </w:tcPr>
          <w:p w:rsidR="005E295F" w:rsidRPr="005E295F" w:rsidRDefault="005E295F" w:rsidP="005E295F">
            <w:pPr>
              <w:spacing w:after="0"/>
              <w:jc w:val="center"/>
              <w:rPr>
                <w:rFonts w:ascii="Times New Roman" w:eastAsia="Times New Roman" w:hAnsi="Times New Roman"/>
                <w:sz w:val="14"/>
                <w:szCs w:val="14"/>
              </w:rPr>
            </w:pPr>
            <w:r w:rsidRPr="005E295F">
              <w:rPr>
                <w:rFonts w:ascii="Times New Roman" w:eastAsia="Times New Roman" w:hAnsi="Times New Roman"/>
                <w:sz w:val="14"/>
                <w:szCs w:val="14"/>
              </w:rPr>
              <w:t> </w:t>
            </w:r>
          </w:p>
        </w:tc>
      </w:tr>
      <w:tr w:rsidR="005E295F" w:rsidRPr="005E295F" w:rsidTr="00206D53">
        <w:trPr>
          <w:trHeight w:val="20"/>
          <w:jc w:val="center"/>
        </w:trPr>
        <w:tc>
          <w:tcPr>
            <w:tcW w:w="111" w:type="pct"/>
            <w:vMerge/>
            <w:shd w:val="clear" w:color="000000" w:fill="FFFFFF"/>
            <w:vAlign w:val="center"/>
            <w:hideMark/>
          </w:tcPr>
          <w:p w:rsidR="005E295F" w:rsidRPr="005E295F" w:rsidRDefault="005E295F" w:rsidP="005E295F">
            <w:pPr>
              <w:spacing w:after="0"/>
              <w:rPr>
                <w:rFonts w:ascii="Times New Roman" w:eastAsia="Times New Roman" w:hAnsi="Times New Roman"/>
                <w:sz w:val="14"/>
                <w:szCs w:val="14"/>
              </w:rPr>
            </w:pPr>
          </w:p>
        </w:tc>
        <w:tc>
          <w:tcPr>
            <w:tcW w:w="545" w:type="pct"/>
            <w:vMerge/>
            <w:shd w:val="clear" w:color="000000" w:fill="FFFFFF"/>
            <w:vAlign w:val="center"/>
            <w:hideMark/>
          </w:tcPr>
          <w:p w:rsidR="005E295F" w:rsidRPr="005E295F" w:rsidRDefault="005E295F" w:rsidP="005E295F">
            <w:pPr>
              <w:spacing w:after="0"/>
              <w:rPr>
                <w:rFonts w:ascii="Times New Roman" w:eastAsia="Times New Roman" w:hAnsi="Times New Roman"/>
                <w:sz w:val="14"/>
                <w:szCs w:val="14"/>
              </w:rPr>
            </w:pPr>
          </w:p>
        </w:tc>
        <w:tc>
          <w:tcPr>
            <w:tcW w:w="792" w:type="pct"/>
            <w:vMerge/>
            <w:shd w:val="clear" w:color="000000" w:fill="FFFFFF"/>
            <w:vAlign w:val="center"/>
            <w:hideMark/>
          </w:tcPr>
          <w:p w:rsidR="005E295F" w:rsidRPr="005E295F" w:rsidRDefault="005E295F" w:rsidP="005E295F">
            <w:pPr>
              <w:spacing w:after="0"/>
              <w:rPr>
                <w:rFonts w:ascii="Times New Roman" w:eastAsia="Times New Roman" w:hAnsi="Times New Roman"/>
                <w:sz w:val="14"/>
                <w:szCs w:val="14"/>
              </w:rPr>
            </w:pPr>
          </w:p>
        </w:tc>
        <w:tc>
          <w:tcPr>
            <w:tcW w:w="1023" w:type="pct"/>
            <w:shd w:val="clear" w:color="000000" w:fill="FFFFFF"/>
            <w:vAlign w:val="bottom"/>
            <w:hideMark/>
          </w:tcPr>
          <w:p w:rsidR="005E295F" w:rsidRPr="005E295F" w:rsidRDefault="005E295F" w:rsidP="005E295F">
            <w:pPr>
              <w:spacing w:after="0"/>
              <w:rPr>
                <w:rFonts w:ascii="Times New Roman" w:eastAsia="Times New Roman" w:hAnsi="Times New Roman"/>
                <w:color w:val="000000"/>
                <w:sz w:val="14"/>
                <w:szCs w:val="14"/>
              </w:rPr>
            </w:pPr>
            <w:r w:rsidRPr="005E295F">
              <w:rPr>
                <w:rFonts w:ascii="Times New Roman" w:eastAsia="Times New Roman" w:hAnsi="Times New Roman"/>
                <w:color w:val="000000"/>
                <w:sz w:val="14"/>
                <w:szCs w:val="14"/>
              </w:rPr>
              <w:t>Управление муниципальной собственностью Богучанского района</w:t>
            </w:r>
          </w:p>
        </w:tc>
        <w:tc>
          <w:tcPr>
            <w:tcW w:w="254" w:type="pct"/>
            <w:shd w:val="clear" w:color="000000" w:fill="FFFFFF"/>
            <w:noWrap/>
            <w:vAlign w:val="center"/>
            <w:hideMark/>
          </w:tcPr>
          <w:p w:rsidR="005E295F" w:rsidRPr="005E295F" w:rsidRDefault="005E295F" w:rsidP="005E295F">
            <w:pPr>
              <w:spacing w:after="0"/>
              <w:jc w:val="center"/>
              <w:rPr>
                <w:rFonts w:ascii="Times New Roman" w:eastAsia="Times New Roman" w:hAnsi="Times New Roman"/>
                <w:sz w:val="14"/>
                <w:szCs w:val="14"/>
              </w:rPr>
            </w:pPr>
            <w:r w:rsidRPr="005E295F">
              <w:rPr>
                <w:rFonts w:ascii="Times New Roman" w:eastAsia="Times New Roman" w:hAnsi="Times New Roman"/>
                <w:sz w:val="14"/>
                <w:szCs w:val="14"/>
              </w:rPr>
              <w:t>863</w:t>
            </w:r>
          </w:p>
        </w:tc>
        <w:tc>
          <w:tcPr>
            <w:tcW w:w="445" w:type="pct"/>
            <w:shd w:val="clear" w:color="000000" w:fill="FFFFFF"/>
            <w:vAlign w:val="center"/>
            <w:hideMark/>
          </w:tcPr>
          <w:p w:rsidR="005E295F" w:rsidRPr="005E295F" w:rsidRDefault="005E295F" w:rsidP="005E295F">
            <w:pPr>
              <w:spacing w:after="0"/>
              <w:jc w:val="center"/>
              <w:rPr>
                <w:rFonts w:ascii="Times New Roman" w:eastAsia="Times New Roman" w:hAnsi="Times New Roman"/>
                <w:color w:val="000000"/>
                <w:sz w:val="14"/>
                <w:szCs w:val="14"/>
              </w:rPr>
            </w:pPr>
            <w:r w:rsidRPr="005E295F">
              <w:rPr>
                <w:rFonts w:ascii="Times New Roman" w:eastAsia="Times New Roman" w:hAnsi="Times New Roman"/>
                <w:color w:val="000000"/>
                <w:sz w:val="14"/>
                <w:szCs w:val="14"/>
              </w:rPr>
              <w:t>2 540 832,00</w:t>
            </w:r>
          </w:p>
        </w:tc>
        <w:tc>
          <w:tcPr>
            <w:tcW w:w="449" w:type="pct"/>
            <w:shd w:val="clear" w:color="000000" w:fill="FFFFFF"/>
            <w:vAlign w:val="center"/>
            <w:hideMark/>
          </w:tcPr>
          <w:p w:rsidR="005E295F" w:rsidRPr="005E295F" w:rsidRDefault="005E295F" w:rsidP="005E295F">
            <w:pPr>
              <w:spacing w:after="0"/>
              <w:jc w:val="center"/>
              <w:rPr>
                <w:rFonts w:ascii="Times New Roman" w:eastAsia="Times New Roman" w:hAnsi="Times New Roman"/>
                <w:color w:val="000000"/>
                <w:sz w:val="14"/>
                <w:szCs w:val="14"/>
              </w:rPr>
            </w:pPr>
            <w:r w:rsidRPr="005E295F">
              <w:rPr>
                <w:rFonts w:ascii="Times New Roman" w:eastAsia="Times New Roman" w:hAnsi="Times New Roman"/>
                <w:color w:val="000000"/>
                <w:sz w:val="14"/>
                <w:szCs w:val="14"/>
              </w:rPr>
              <w:t>3 209 472,00</w:t>
            </w:r>
          </w:p>
        </w:tc>
        <w:tc>
          <w:tcPr>
            <w:tcW w:w="445" w:type="pct"/>
            <w:shd w:val="clear" w:color="000000" w:fill="FFFFFF"/>
            <w:vAlign w:val="center"/>
            <w:hideMark/>
          </w:tcPr>
          <w:p w:rsidR="005E295F" w:rsidRPr="005E295F" w:rsidRDefault="005E295F" w:rsidP="005E295F">
            <w:pPr>
              <w:spacing w:after="0"/>
              <w:jc w:val="center"/>
              <w:rPr>
                <w:rFonts w:ascii="Times New Roman" w:eastAsia="Times New Roman" w:hAnsi="Times New Roman"/>
                <w:color w:val="000000"/>
                <w:sz w:val="14"/>
                <w:szCs w:val="14"/>
              </w:rPr>
            </w:pPr>
            <w:r w:rsidRPr="005E295F">
              <w:rPr>
                <w:rFonts w:ascii="Times New Roman" w:eastAsia="Times New Roman" w:hAnsi="Times New Roman"/>
                <w:color w:val="000000"/>
                <w:sz w:val="14"/>
                <w:szCs w:val="14"/>
              </w:rPr>
              <w:t>3 972 292,06</w:t>
            </w:r>
          </w:p>
        </w:tc>
        <w:tc>
          <w:tcPr>
            <w:tcW w:w="445" w:type="pct"/>
            <w:shd w:val="clear" w:color="000000" w:fill="FFFFFF"/>
            <w:vAlign w:val="center"/>
            <w:hideMark/>
          </w:tcPr>
          <w:p w:rsidR="005E295F" w:rsidRPr="005E295F" w:rsidRDefault="005E295F" w:rsidP="005E295F">
            <w:pPr>
              <w:spacing w:after="0"/>
              <w:jc w:val="center"/>
              <w:rPr>
                <w:rFonts w:ascii="Times New Roman" w:eastAsia="Times New Roman" w:hAnsi="Times New Roman"/>
                <w:color w:val="000000"/>
                <w:sz w:val="14"/>
                <w:szCs w:val="14"/>
              </w:rPr>
            </w:pPr>
            <w:r w:rsidRPr="005E295F">
              <w:rPr>
                <w:rFonts w:ascii="Times New Roman" w:eastAsia="Times New Roman" w:hAnsi="Times New Roman"/>
                <w:color w:val="000000"/>
                <w:sz w:val="14"/>
                <w:szCs w:val="14"/>
              </w:rPr>
              <w:t>3 903 560,24</w:t>
            </w:r>
          </w:p>
        </w:tc>
        <w:tc>
          <w:tcPr>
            <w:tcW w:w="491" w:type="pct"/>
            <w:shd w:val="clear" w:color="000000" w:fill="FFFFFF"/>
            <w:vAlign w:val="center"/>
            <w:hideMark/>
          </w:tcPr>
          <w:p w:rsidR="005E295F" w:rsidRPr="005E295F" w:rsidRDefault="005E295F" w:rsidP="005E295F">
            <w:pPr>
              <w:spacing w:after="0"/>
              <w:jc w:val="center"/>
              <w:rPr>
                <w:rFonts w:ascii="Times New Roman" w:eastAsia="Times New Roman" w:hAnsi="Times New Roman"/>
                <w:sz w:val="14"/>
                <w:szCs w:val="14"/>
              </w:rPr>
            </w:pPr>
            <w:r w:rsidRPr="005E295F">
              <w:rPr>
                <w:rFonts w:ascii="Times New Roman" w:eastAsia="Times New Roman" w:hAnsi="Times New Roman"/>
                <w:sz w:val="14"/>
                <w:szCs w:val="14"/>
              </w:rPr>
              <w:t>13 626 156,30</w:t>
            </w:r>
          </w:p>
        </w:tc>
      </w:tr>
      <w:tr w:rsidR="005E295F" w:rsidRPr="005E295F" w:rsidTr="00206D53">
        <w:trPr>
          <w:trHeight w:val="20"/>
          <w:jc w:val="center"/>
        </w:trPr>
        <w:tc>
          <w:tcPr>
            <w:tcW w:w="111" w:type="pct"/>
            <w:shd w:val="clear" w:color="000000" w:fill="FFFFFF"/>
            <w:noWrap/>
            <w:hideMark/>
          </w:tcPr>
          <w:p w:rsidR="005E295F" w:rsidRPr="005E295F" w:rsidRDefault="005E295F" w:rsidP="005E295F">
            <w:pPr>
              <w:spacing w:after="0"/>
              <w:rPr>
                <w:rFonts w:ascii="Times New Roman" w:eastAsia="Times New Roman" w:hAnsi="Times New Roman"/>
                <w:sz w:val="14"/>
                <w:szCs w:val="14"/>
              </w:rPr>
            </w:pPr>
            <w:r w:rsidRPr="005E295F">
              <w:rPr>
                <w:rFonts w:ascii="Times New Roman" w:eastAsia="Times New Roman" w:hAnsi="Times New Roman"/>
                <w:sz w:val="14"/>
                <w:szCs w:val="14"/>
              </w:rPr>
              <w:t>4</w:t>
            </w:r>
          </w:p>
        </w:tc>
        <w:tc>
          <w:tcPr>
            <w:tcW w:w="545" w:type="pct"/>
            <w:vMerge w:val="restart"/>
            <w:shd w:val="clear" w:color="000000" w:fill="FFFFFF"/>
            <w:noWrap/>
            <w:hideMark/>
          </w:tcPr>
          <w:p w:rsidR="005E295F" w:rsidRPr="005E295F" w:rsidRDefault="005E295F" w:rsidP="005E295F">
            <w:pPr>
              <w:spacing w:after="0"/>
              <w:jc w:val="center"/>
              <w:rPr>
                <w:rFonts w:ascii="Times New Roman" w:eastAsia="Times New Roman" w:hAnsi="Times New Roman"/>
                <w:sz w:val="14"/>
                <w:szCs w:val="14"/>
              </w:rPr>
            </w:pPr>
            <w:r w:rsidRPr="005E295F">
              <w:rPr>
                <w:rFonts w:ascii="Times New Roman" w:eastAsia="Times New Roman" w:hAnsi="Times New Roman"/>
                <w:sz w:val="14"/>
                <w:szCs w:val="14"/>
              </w:rPr>
              <w:t>Подпрограмма 4</w:t>
            </w:r>
          </w:p>
        </w:tc>
        <w:tc>
          <w:tcPr>
            <w:tcW w:w="792" w:type="pct"/>
            <w:vMerge w:val="restart"/>
            <w:shd w:val="clear" w:color="000000" w:fill="FFFFFF"/>
            <w:hideMark/>
          </w:tcPr>
          <w:p w:rsidR="005E295F" w:rsidRPr="005E295F" w:rsidRDefault="005E295F" w:rsidP="005E295F">
            <w:pPr>
              <w:spacing w:after="0"/>
              <w:rPr>
                <w:rFonts w:ascii="Times New Roman" w:eastAsia="Times New Roman" w:hAnsi="Times New Roman"/>
                <w:sz w:val="14"/>
                <w:szCs w:val="14"/>
              </w:rPr>
            </w:pPr>
            <w:r w:rsidRPr="005E295F">
              <w:rPr>
                <w:rFonts w:ascii="Times New Roman" w:eastAsia="Times New Roman" w:hAnsi="Times New Roman"/>
                <w:sz w:val="14"/>
                <w:szCs w:val="14"/>
              </w:rPr>
              <w:t xml:space="preserve">«Обеспечение реализации муниципальной программы и прочие мероприятия» </w:t>
            </w:r>
          </w:p>
        </w:tc>
        <w:tc>
          <w:tcPr>
            <w:tcW w:w="1023" w:type="pct"/>
            <w:shd w:val="clear" w:color="000000" w:fill="FFFFFF"/>
            <w:vAlign w:val="center"/>
            <w:hideMark/>
          </w:tcPr>
          <w:p w:rsidR="005E295F" w:rsidRPr="005E295F" w:rsidRDefault="005E295F" w:rsidP="005E295F">
            <w:pPr>
              <w:spacing w:after="0"/>
              <w:rPr>
                <w:rFonts w:ascii="Times New Roman" w:eastAsia="Times New Roman" w:hAnsi="Times New Roman"/>
                <w:sz w:val="14"/>
                <w:szCs w:val="14"/>
              </w:rPr>
            </w:pPr>
            <w:r w:rsidRPr="005E295F">
              <w:rPr>
                <w:rFonts w:ascii="Times New Roman" w:eastAsia="Times New Roman" w:hAnsi="Times New Roman"/>
                <w:sz w:val="14"/>
                <w:szCs w:val="14"/>
              </w:rPr>
              <w:t>всего расходные обязательства по подпрогамме:</w:t>
            </w:r>
          </w:p>
        </w:tc>
        <w:tc>
          <w:tcPr>
            <w:tcW w:w="254" w:type="pct"/>
            <w:shd w:val="clear" w:color="000000" w:fill="FFFFFF"/>
            <w:noWrap/>
            <w:vAlign w:val="center"/>
            <w:hideMark/>
          </w:tcPr>
          <w:p w:rsidR="005E295F" w:rsidRPr="005E295F" w:rsidRDefault="005E295F" w:rsidP="005E295F">
            <w:pPr>
              <w:spacing w:after="0"/>
              <w:jc w:val="center"/>
              <w:rPr>
                <w:rFonts w:ascii="Times New Roman" w:eastAsia="Times New Roman" w:hAnsi="Times New Roman"/>
                <w:sz w:val="14"/>
                <w:szCs w:val="14"/>
              </w:rPr>
            </w:pPr>
            <w:r w:rsidRPr="005E295F">
              <w:rPr>
                <w:rFonts w:ascii="Times New Roman" w:eastAsia="Times New Roman" w:hAnsi="Times New Roman"/>
                <w:sz w:val="14"/>
                <w:szCs w:val="14"/>
              </w:rPr>
              <w:t>х</w:t>
            </w:r>
          </w:p>
        </w:tc>
        <w:tc>
          <w:tcPr>
            <w:tcW w:w="445" w:type="pct"/>
            <w:shd w:val="clear" w:color="000000" w:fill="FFFFFF"/>
            <w:noWrap/>
            <w:vAlign w:val="center"/>
            <w:hideMark/>
          </w:tcPr>
          <w:p w:rsidR="005E295F" w:rsidRPr="005E295F" w:rsidRDefault="005E295F" w:rsidP="005E295F">
            <w:pPr>
              <w:spacing w:after="0"/>
              <w:jc w:val="center"/>
              <w:rPr>
                <w:rFonts w:ascii="Times New Roman" w:eastAsia="Times New Roman" w:hAnsi="Times New Roman"/>
                <w:sz w:val="14"/>
                <w:szCs w:val="14"/>
              </w:rPr>
            </w:pPr>
            <w:r w:rsidRPr="005E295F">
              <w:rPr>
                <w:rFonts w:ascii="Times New Roman" w:eastAsia="Times New Roman" w:hAnsi="Times New Roman"/>
                <w:sz w:val="14"/>
                <w:szCs w:val="14"/>
              </w:rPr>
              <w:t>11 848 239,80</w:t>
            </w:r>
          </w:p>
        </w:tc>
        <w:tc>
          <w:tcPr>
            <w:tcW w:w="449" w:type="pct"/>
            <w:shd w:val="clear" w:color="000000" w:fill="FFFFFF"/>
            <w:noWrap/>
            <w:vAlign w:val="center"/>
            <w:hideMark/>
          </w:tcPr>
          <w:p w:rsidR="005E295F" w:rsidRPr="005E295F" w:rsidRDefault="005E295F" w:rsidP="005E295F">
            <w:pPr>
              <w:spacing w:after="0"/>
              <w:jc w:val="center"/>
              <w:rPr>
                <w:rFonts w:ascii="Times New Roman" w:eastAsia="Times New Roman" w:hAnsi="Times New Roman"/>
                <w:sz w:val="14"/>
                <w:szCs w:val="14"/>
              </w:rPr>
            </w:pPr>
            <w:r w:rsidRPr="005E295F">
              <w:rPr>
                <w:rFonts w:ascii="Times New Roman" w:eastAsia="Times New Roman" w:hAnsi="Times New Roman"/>
                <w:sz w:val="14"/>
                <w:szCs w:val="14"/>
              </w:rPr>
              <w:t>12 479 358,00</w:t>
            </w:r>
          </w:p>
        </w:tc>
        <w:tc>
          <w:tcPr>
            <w:tcW w:w="445" w:type="pct"/>
            <w:shd w:val="clear" w:color="000000" w:fill="FFFFFF"/>
            <w:noWrap/>
            <w:vAlign w:val="center"/>
            <w:hideMark/>
          </w:tcPr>
          <w:p w:rsidR="005E295F" w:rsidRPr="005E295F" w:rsidRDefault="005E295F" w:rsidP="005E295F">
            <w:pPr>
              <w:spacing w:after="0"/>
              <w:jc w:val="center"/>
              <w:rPr>
                <w:rFonts w:ascii="Times New Roman" w:eastAsia="Times New Roman" w:hAnsi="Times New Roman"/>
                <w:sz w:val="14"/>
                <w:szCs w:val="14"/>
              </w:rPr>
            </w:pPr>
            <w:r w:rsidRPr="005E295F">
              <w:rPr>
                <w:rFonts w:ascii="Times New Roman" w:eastAsia="Times New Roman" w:hAnsi="Times New Roman"/>
                <w:sz w:val="14"/>
                <w:szCs w:val="14"/>
              </w:rPr>
              <w:t>11 679 358,00</w:t>
            </w:r>
          </w:p>
        </w:tc>
        <w:tc>
          <w:tcPr>
            <w:tcW w:w="445" w:type="pct"/>
            <w:shd w:val="clear" w:color="000000" w:fill="FFFFFF"/>
            <w:noWrap/>
            <w:vAlign w:val="center"/>
            <w:hideMark/>
          </w:tcPr>
          <w:p w:rsidR="005E295F" w:rsidRPr="005E295F" w:rsidRDefault="005E295F" w:rsidP="005E295F">
            <w:pPr>
              <w:spacing w:after="0"/>
              <w:jc w:val="center"/>
              <w:rPr>
                <w:rFonts w:ascii="Times New Roman" w:eastAsia="Times New Roman" w:hAnsi="Times New Roman"/>
                <w:sz w:val="14"/>
                <w:szCs w:val="14"/>
              </w:rPr>
            </w:pPr>
            <w:r w:rsidRPr="005E295F">
              <w:rPr>
                <w:rFonts w:ascii="Times New Roman" w:eastAsia="Times New Roman" w:hAnsi="Times New Roman"/>
                <w:sz w:val="14"/>
                <w:szCs w:val="14"/>
              </w:rPr>
              <w:t>11 679 358,00</w:t>
            </w:r>
          </w:p>
        </w:tc>
        <w:tc>
          <w:tcPr>
            <w:tcW w:w="491" w:type="pct"/>
            <w:shd w:val="clear" w:color="000000" w:fill="FFFFFF"/>
            <w:vAlign w:val="center"/>
            <w:hideMark/>
          </w:tcPr>
          <w:p w:rsidR="005E295F" w:rsidRPr="005E295F" w:rsidRDefault="005E295F" w:rsidP="005E295F">
            <w:pPr>
              <w:spacing w:after="0"/>
              <w:jc w:val="center"/>
              <w:rPr>
                <w:rFonts w:ascii="Times New Roman" w:eastAsia="Times New Roman" w:hAnsi="Times New Roman"/>
                <w:sz w:val="14"/>
                <w:szCs w:val="14"/>
              </w:rPr>
            </w:pPr>
            <w:r w:rsidRPr="005E295F">
              <w:rPr>
                <w:rFonts w:ascii="Times New Roman" w:eastAsia="Times New Roman" w:hAnsi="Times New Roman"/>
                <w:sz w:val="14"/>
                <w:szCs w:val="14"/>
              </w:rPr>
              <w:t>47 686 313,80</w:t>
            </w:r>
          </w:p>
        </w:tc>
      </w:tr>
      <w:tr w:rsidR="005E295F" w:rsidRPr="005E295F" w:rsidTr="00206D53">
        <w:trPr>
          <w:trHeight w:val="20"/>
          <w:jc w:val="center"/>
        </w:trPr>
        <w:tc>
          <w:tcPr>
            <w:tcW w:w="111" w:type="pct"/>
            <w:shd w:val="clear" w:color="000000" w:fill="FFFFFF"/>
            <w:noWrap/>
            <w:hideMark/>
          </w:tcPr>
          <w:p w:rsidR="005E295F" w:rsidRPr="005E295F" w:rsidRDefault="005E295F" w:rsidP="005E295F">
            <w:pPr>
              <w:spacing w:after="0"/>
              <w:rPr>
                <w:rFonts w:ascii="Times New Roman" w:eastAsia="Times New Roman" w:hAnsi="Times New Roman"/>
                <w:sz w:val="14"/>
                <w:szCs w:val="14"/>
              </w:rPr>
            </w:pPr>
            <w:r w:rsidRPr="005E295F">
              <w:rPr>
                <w:rFonts w:ascii="Times New Roman" w:eastAsia="Times New Roman" w:hAnsi="Times New Roman"/>
                <w:sz w:val="14"/>
                <w:szCs w:val="14"/>
              </w:rPr>
              <w:t> </w:t>
            </w:r>
          </w:p>
        </w:tc>
        <w:tc>
          <w:tcPr>
            <w:tcW w:w="545" w:type="pct"/>
            <w:vMerge/>
            <w:shd w:val="clear" w:color="000000" w:fill="FFFFFF"/>
            <w:vAlign w:val="center"/>
            <w:hideMark/>
          </w:tcPr>
          <w:p w:rsidR="005E295F" w:rsidRPr="005E295F" w:rsidRDefault="005E295F" w:rsidP="005E295F">
            <w:pPr>
              <w:spacing w:after="0"/>
              <w:rPr>
                <w:rFonts w:ascii="Times New Roman" w:eastAsia="Times New Roman" w:hAnsi="Times New Roman"/>
                <w:sz w:val="14"/>
                <w:szCs w:val="14"/>
              </w:rPr>
            </w:pPr>
          </w:p>
        </w:tc>
        <w:tc>
          <w:tcPr>
            <w:tcW w:w="792" w:type="pct"/>
            <w:vMerge/>
            <w:shd w:val="clear" w:color="000000" w:fill="FFFFFF"/>
            <w:vAlign w:val="center"/>
            <w:hideMark/>
          </w:tcPr>
          <w:p w:rsidR="005E295F" w:rsidRPr="005E295F" w:rsidRDefault="005E295F" w:rsidP="005E295F">
            <w:pPr>
              <w:spacing w:after="0"/>
              <w:rPr>
                <w:rFonts w:ascii="Times New Roman" w:eastAsia="Times New Roman" w:hAnsi="Times New Roman"/>
                <w:sz w:val="14"/>
                <w:szCs w:val="14"/>
              </w:rPr>
            </w:pPr>
          </w:p>
        </w:tc>
        <w:tc>
          <w:tcPr>
            <w:tcW w:w="1023" w:type="pct"/>
            <w:shd w:val="clear" w:color="000000" w:fill="FFFFFF"/>
            <w:vAlign w:val="center"/>
            <w:hideMark/>
          </w:tcPr>
          <w:p w:rsidR="005E295F" w:rsidRPr="005E295F" w:rsidRDefault="005E295F" w:rsidP="005E295F">
            <w:pPr>
              <w:spacing w:after="0"/>
              <w:rPr>
                <w:rFonts w:ascii="Times New Roman" w:eastAsia="Times New Roman" w:hAnsi="Times New Roman"/>
                <w:sz w:val="14"/>
                <w:szCs w:val="14"/>
              </w:rPr>
            </w:pPr>
            <w:r w:rsidRPr="005E295F">
              <w:rPr>
                <w:rFonts w:ascii="Times New Roman" w:eastAsia="Times New Roman" w:hAnsi="Times New Roman"/>
                <w:sz w:val="14"/>
                <w:szCs w:val="14"/>
              </w:rPr>
              <w:t xml:space="preserve">в том числе по ГРБС: </w:t>
            </w:r>
          </w:p>
        </w:tc>
        <w:tc>
          <w:tcPr>
            <w:tcW w:w="254" w:type="pct"/>
            <w:shd w:val="clear" w:color="000000" w:fill="FFFFFF"/>
            <w:noWrap/>
            <w:vAlign w:val="center"/>
            <w:hideMark/>
          </w:tcPr>
          <w:p w:rsidR="005E295F" w:rsidRPr="005E295F" w:rsidRDefault="005E295F" w:rsidP="005E295F">
            <w:pPr>
              <w:spacing w:after="0"/>
              <w:jc w:val="center"/>
              <w:rPr>
                <w:rFonts w:ascii="Times New Roman" w:eastAsia="Times New Roman" w:hAnsi="Times New Roman"/>
                <w:sz w:val="14"/>
                <w:szCs w:val="14"/>
              </w:rPr>
            </w:pPr>
            <w:r w:rsidRPr="005E295F">
              <w:rPr>
                <w:rFonts w:ascii="Times New Roman" w:eastAsia="Times New Roman" w:hAnsi="Times New Roman"/>
                <w:sz w:val="14"/>
                <w:szCs w:val="14"/>
              </w:rPr>
              <w:t> </w:t>
            </w:r>
          </w:p>
        </w:tc>
        <w:tc>
          <w:tcPr>
            <w:tcW w:w="445" w:type="pct"/>
            <w:shd w:val="clear" w:color="000000" w:fill="FFFFFF"/>
            <w:noWrap/>
            <w:vAlign w:val="center"/>
            <w:hideMark/>
          </w:tcPr>
          <w:p w:rsidR="005E295F" w:rsidRPr="005E295F" w:rsidRDefault="005E295F" w:rsidP="005E295F">
            <w:pPr>
              <w:spacing w:after="0"/>
              <w:jc w:val="center"/>
              <w:rPr>
                <w:rFonts w:ascii="Times New Roman" w:eastAsia="Times New Roman" w:hAnsi="Times New Roman"/>
                <w:sz w:val="14"/>
                <w:szCs w:val="14"/>
              </w:rPr>
            </w:pPr>
            <w:r w:rsidRPr="005E295F">
              <w:rPr>
                <w:rFonts w:ascii="Times New Roman" w:eastAsia="Times New Roman" w:hAnsi="Times New Roman"/>
                <w:sz w:val="14"/>
                <w:szCs w:val="14"/>
              </w:rPr>
              <w:t> </w:t>
            </w:r>
          </w:p>
        </w:tc>
        <w:tc>
          <w:tcPr>
            <w:tcW w:w="449" w:type="pct"/>
            <w:shd w:val="clear" w:color="000000" w:fill="FFFFFF"/>
            <w:noWrap/>
            <w:vAlign w:val="center"/>
            <w:hideMark/>
          </w:tcPr>
          <w:p w:rsidR="005E295F" w:rsidRPr="005E295F" w:rsidRDefault="005E295F" w:rsidP="005E295F">
            <w:pPr>
              <w:spacing w:after="0"/>
              <w:jc w:val="center"/>
              <w:rPr>
                <w:rFonts w:ascii="Times New Roman" w:eastAsia="Times New Roman" w:hAnsi="Times New Roman"/>
                <w:sz w:val="14"/>
                <w:szCs w:val="14"/>
              </w:rPr>
            </w:pPr>
            <w:r w:rsidRPr="005E295F">
              <w:rPr>
                <w:rFonts w:ascii="Times New Roman" w:eastAsia="Times New Roman" w:hAnsi="Times New Roman"/>
                <w:sz w:val="14"/>
                <w:szCs w:val="14"/>
              </w:rPr>
              <w:t> </w:t>
            </w:r>
          </w:p>
        </w:tc>
        <w:tc>
          <w:tcPr>
            <w:tcW w:w="445" w:type="pct"/>
            <w:shd w:val="clear" w:color="000000" w:fill="FFFFFF"/>
            <w:noWrap/>
            <w:vAlign w:val="center"/>
            <w:hideMark/>
          </w:tcPr>
          <w:p w:rsidR="005E295F" w:rsidRPr="005E295F" w:rsidRDefault="005E295F" w:rsidP="005E295F">
            <w:pPr>
              <w:spacing w:after="0"/>
              <w:jc w:val="center"/>
              <w:rPr>
                <w:rFonts w:ascii="Times New Roman" w:eastAsia="Times New Roman" w:hAnsi="Times New Roman"/>
                <w:sz w:val="14"/>
                <w:szCs w:val="14"/>
              </w:rPr>
            </w:pPr>
            <w:r w:rsidRPr="005E295F">
              <w:rPr>
                <w:rFonts w:ascii="Times New Roman" w:eastAsia="Times New Roman" w:hAnsi="Times New Roman"/>
                <w:sz w:val="14"/>
                <w:szCs w:val="14"/>
              </w:rPr>
              <w:t> </w:t>
            </w:r>
          </w:p>
        </w:tc>
        <w:tc>
          <w:tcPr>
            <w:tcW w:w="445" w:type="pct"/>
            <w:shd w:val="clear" w:color="000000" w:fill="FFFFFF"/>
            <w:noWrap/>
            <w:vAlign w:val="center"/>
            <w:hideMark/>
          </w:tcPr>
          <w:p w:rsidR="005E295F" w:rsidRPr="005E295F" w:rsidRDefault="005E295F" w:rsidP="005E295F">
            <w:pPr>
              <w:spacing w:after="0"/>
              <w:jc w:val="center"/>
              <w:rPr>
                <w:rFonts w:ascii="Times New Roman" w:eastAsia="Times New Roman" w:hAnsi="Times New Roman"/>
                <w:sz w:val="14"/>
                <w:szCs w:val="14"/>
              </w:rPr>
            </w:pPr>
            <w:r w:rsidRPr="005E295F">
              <w:rPr>
                <w:rFonts w:ascii="Times New Roman" w:eastAsia="Times New Roman" w:hAnsi="Times New Roman"/>
                <w:sz w:val="14"/>
                <w:szCs w:val="14"/>
              </w:rPr>
              <w:t> </w:t>
            </w:r>
          </w:p>
        </w:tc>
        <w:tc>
          <w:tcPr>
            <w:tcW w:w="491" w:type="pct"/>
            <w:shd w:val="clear" w:color="000000" w:fill="FFFFFF"/>
            <w:vAlign w:val="center"/>
            <w:hideMark/>
          </w:tcPr>
          <w:p w:rsidR="005E295F" w:rsidRPr="005E295F" w:rsidRDefault="005E295F" w:rsidP="005E295F">
            <w:pPr>
              <w:spacing w:after="0"/>
              <w:jc w:val="center"/>
              <w:rPr>
                <w:rFonts w:ascii="Times New Roman" w:eastAsia="Times New Roman" w:hAnsi="Times New Roman"/>
                <w:sz w:val="14"/>
                <w:szCs w:val="14"/>
              </w:rPr>
            </w:pPr>
            <w:r w:rsidRPr="005E295F">
              <w:rPr>
                <w:rFonts w:ascii="Times New Roman" w:eastAsia="Times New Roman" w:hAnsi="Times New Roman"/>
                <w:sz w:val="14"/>
                <w:szCs w:val="14"/>
              </w:rPr>
              <w:t> </w:t>
            </w:r>
          </w:p>
        </w:tc>
      </w:tr>
      <w:tr w:rsidR="005E295F" w:rsidRPr="005E295F" w:rsidTr="00206D53">
        <w:trPr>
          <w:trHeight w:val="20"/>
          <w:jc w:val="center"/>
        </w:trPr>
        <w:tc>
          <w:tcPr>
            <w:tcW w:w="111" w:type="pct"/>
            <w:shd w:val="clear" w:color="000000" w:fill="FFFFFF"/>
            <w:noWrap/>
            <w:hideMark/>
          </w:tcPr>
          <w:p w:rsidR="005E295F" w:rsidRPr="005E295F" w:rsidRDefault="005E295F" w:rsidP="005E295F">
            <w:pPr>
              <w:spacing w:after="0"/>
              <w:rPr>
                <w:rFonts w:ascii="Times New Roman" w:eastAsia="Times New Roman" w:hAnsi="Times New Roman"/>
                <w:sz w:val="14"/>
                <w:szCs w:val="14"/>
              </w:rPr>
            </w:pPr>
            <w:r w:rsidRPr="005E295F">
              <w:rPr>
                <w:rFonts w:ascii="Times New Roman" w:eastAsia="Times New Roman" w:hAnsi="Times New Roman"/>
                <w:sz w:val="14"/>
                <w:szCs w:val="14"/>
              </w:rPr>
              <w:t> </w:t>
            </w:r>
          </w:p>
        </w:tc>
        <w:tc>
          <w:tcPr>
            <w:tcW w:w="545" w:type="pct"/>
            <w:vMerge/>
            <w:shd w:val="clear" w:color="000000" w:fill="FFFFFF"/>
            <w:vAlign w:val="center"/>
            <w:hideMark/>
          </w:tcPr>
          <w:p w:rsidR="005E295F" w:rsidRPr="005E295F" w:rsidRDefault="005E295F" w:rsidP="005E295F">
            <w:pPr>
              <w:spacing w:after="0"/>
              <w:rPr>
                <w:rFonts w:ascii="Times New Roman" w:eastAsia="Times New Roman" w:hAnsi="Times New Roman"/>
                <w:sz w:val="14"/>
                <w:szCs w:val="14"/>
              </w:rPr>
            </w:pPr>
          </w:p>
        </w:tc>
        <w:tc>
          <w:tcPr>
            <w:tcW w:w="792" w:type="pct"/>
            <w:vMerge/>
            <w:shd w:val="clear" w:color="000000" w:fill="FFFFFF"/>
            <w:vAlign w:val="center"/>
            <w:hideMark/>
          </w:tcPr>
          <w:p w:rsidR="005E295F" w:rsidRPr="005E295F" w:rsidRDefault="005E295F" w:rsidP="005E295F">
            <w:pPr>
              <w:spacing w:after="0"/>
              <w:rPr>
                <w:rFonts w:ascii="Times New Roman" w:eastAsia="Times New Roman" w:hAnsi="Times New Roman"/>
                <w:sz w:val="14"/>
                <w:szCs w:val="14"/>
              </w:rPr>
            </w:pPr>
          </w:p>
        </w:tc>
        <w:tc>
          <w:tcPr>
            <w:tcW w:w="1023" w:type="pct"/>
            <w:shd w:val="clear" w:color="000000" w:fill="FFFFFF"/>
            <w:vAlign w:val="center"/>
            <w:hideMark/>
          </w:tcPr>
          <w:p w:rsidR="005E295F" w:rsidRPr="005E295F" w:rsidRDefault="005E295F" w:rsidP="005E295F">
            <w:pPr>
              <w:spacing w:after="0"/>
              <w:rPr>
                <w:rFonts w:ascii="Times New Roman" w:eastAsia="Times New Roman" w:hAnsi="Times New Roman"/>
                <w:color w:val="000000"/>
                <w:sz w:val="14"/>
                <w:szCs w:val="14"/>
              </w:rPr>
            </w:pPr>
            <w:r w:rsidRPr="005E295F">
              <w:rPr>
                <w:rFonts w:ascii="Times New Roman" w:eastAsia="Times New Roman" w:hAnsi="Times New Roman"/>
                <w:color w:val="000000"/>
                <w:sz w:val="14"/>
                <w:szCs w:val="14"/>
              </w:rPr>
              <w:t>Муниципальное казенное учреждение «Управление культуры, физической культуры, спорта и молодежной политики Богучанского района»</w:t>
            </w:r>
          </w:p>
        </w:tc>
        <w:tc>
          <w:tcPr>
            <w:tcW w:w="254" w:type="pct"/>
            <w:shd w:val="clear" w:color="000000" w:fill="FFFFFF"/>
            <w:noWrap/>
            <w:vAlign w:val="center"/>
            <w:hideMark/>
          </w:tcPr>
          <w:p w:rsidR="005E295F" w:rsidRPr="005E295F" w:rsidRDefault="005E295F" w:rsidP="005E295F">
            <w:pPr>
              <w:spacing w:after="0"/>
              <w:jc w:val="center"/>
              <w:rPr>
                <w:rFonts w:ascii="Times New Roman" w:eastAsia="Times New Roman" w:hAnsi="Times New Roman"/>
                <w:color w:val="000000"/>
                <w:sz w:val="14"/>
                <w:szCs w:val="14"/>
              </w:rPr>
            </w:pPr>
            <w:r w:rsidRPr="005E295F">
              <w:rPr>
                <w:rFonts w:ascii="Times New Roman" w:eastAsia="Times New Roman" w:hAnsi="Times New Roman"/>
                <w:color w:val="000000"/>
                <w:sz w:val="14"/>
                <w:szCs w:val="14"/>
              </w:rPr>
              <w:t>856</w:t>
            </w:r>
          </w:p>
        </w:tc>
        <w:tc>
          <w:tcPr>
            <w:tcW w:w="445" w:type="pct"/>
            <w:shd w:val="clear" w:color="000000" w:fill="FFFFFF"/>
            <w:noWrap/>
            <w:vAlign w:val="center"/>
            <w:hideMark/>
          </w:tcPr>
          <w:p w:rsidR="005E295F" w:rsidRPr="005E295F" w:rsidRDefault="005E295F" w:rsidP="005E295F">
            <w:pPr>
              <w:spacing w:after="0"/>
              <w:jc w:val="center"/>
              <w:rPr>
                <w:rFonts w:ascii="Times New Roman" w:eastAsia="Times New Roman" w:hAnsi="Times New Roman"/>
                <w:sz w:val="14"/>
                <w:szCs w:val="14"/>
              </w:rPr>
            </w:pPr>
            <w:r w:rsidRPr="005E295F">
              <w:rPr>
                <w:rFonts w:ascii="Times New Roman" w:eastAsia="Times New Roman" w:hAnsi="Times New Roman"/>
                <w:sz w:val="14"/>
                <w:szCs w:val="14"/>
              </w:rPr>
              <w:t>11 848 239,80</w:t>
            </w:r>
          </w:p>
        </w:tc>
        <w:tc>
          <w:tcPr>
            <w:tcW w:w="449" w:type="pct"/>
            <w:shd w:val="clear" w:color="000000" w:fill="FFFFFF"/>
            <w:noWrap/>
            <w:vAlign w:val="center"/>
            <w:hideMark/>
          </w:tcPr>
          <w:p w:rsidR="005E295F" w:rsidRPr="005E295F" w:rsidRDefault="005E295F" w:rsidP="005E295F">
            <w:pPr>
              <w:spacing w:after="0"/>
              <w:jc w:val="center"/>
              <w:rPr>
                <w:rFonts w:ascii="Times New Roman" w:eastAsia="Times New Roman" w:hAnsi="Times New Roman"/>
                <w:sz w:val="14"/>
                <w:szCs w:val="14"/>
              </w:rPr>
            </w:pPr>
            <w:r w:rsidRPr="005E295F">
              <w:rPr>
                <w:rFonts w:ascii="Times New Roman" w:eastAsia="Times New Roman" w:hAnsi="Times New Roman"/>
                <w:sz w:val="14"/>
                <w:szCs w:val="14"/>
              </w:rPr>
              <w:t>12 479 358,00</w:t>
            </w:r>
          </w:p>
        </w:tc>
        <w:tc>
          <w:tcPr>
            <w:tcW w:w="445" w:type="pct"/>
            <w:shd w:val="clear" w:color="000000" w:fill="FFFFFF"/>
            <w:noWrap/>
            <w:vAlign w:val="center"/>
            <w:hideMark/>
          </w:tcPr>
          <w:p w:rsidR="005E295F" w:rsidRPr="005E295F" w:rsidRDefault="005E295F" w:rsidP="005E295F">
            <w:pPr>
              <w:spacing w:after="0"/>
              <w:jc w:val="center"/>
              <w:rPr>
                <w:rFonts w:ascii="Times New Roman" w:eastAsia="Times New Roman" w:hAnsi="Times New Roman"/>
                <w:sz w:val="14"/>
                <w:szCs w:val="14"/>
              </w:rPr>
            </w:pPr>
            <w:r w:rsidRPr="005E295F">
              <w:rPr>
                <w:rFonts w:ascii="Times New Roman" w:eastAsia="Times New Roman" w:hAnsi="Times New Roman"/>
                <w:sz w:val="14"/>
                <w:szCs w:val="14"/>
              </w:rPr>
              <w:t>11 679 358,00</w:t>
            </w:r>
          </w:p>
        </w:tc>
        <w:tc>
          <w:tcPr>
            <w:tcW w:w="445" w:type="pct"/>
            <w:shd w:val="clear" w:color="000000" w:fill="FFFFFF"/>
            <w:noWrap/>
            <w:vAlign w:val="center"/>
            <w:hideMark/>
          </w:tcPr>
          <w:p w:rsidR="005E295F" w:rsidRPr="005E295F" w:rsidRDefault="005E295F" w:rsidP="005E295F">
            <w:pPr>
              <w:spacing w:after="0"/>
              <w:jc w:val="center"/>
              <w:rPr>
                <w:rFonts w:ascii="Times New Roman" w:eastAsia="Times New Roman" w:hAnsi="Times New Roman"/>
                <w:sz w:val="14"/>
                <w:szCs w:val="14"/>
              </w:rPr>
            </w:pPr>
            <w:r w:rsidRPr="005E295F">
              <w:rPr>
                <w:rFonts w:ascii="Times New Roman" w:eastAsia="Times New Roman" w:hAnsi="Times New Roman"/>
                <w:sz w:val="14"/>
                <w:szCs w:val="14"/>
              </w:rPr>
              <w:t>11 679 358,00</w:t>
            </w:r>
          </w:p>
        </w:tc>
        <w:tc>
          <w:tcPr>
            <w:tcW w:w="491" w:type="pct"/>
            <w:shd w:val="clear" w:color="000000" w:fill="FFFFFF"/>
            <w:vAlign w:val="center"/>
            <w:hideMark/>
          </w:tcPr>
          <w:p w:rsidR="005E295F" w:rsidRPr="005E295F" w:rsidRDefault="005E295F" w:rsidP="005E295F">
            <w:pPr>
              <w:spacing w:after="0"/>
              <w:jc w:val="center"/>
              <w:rPr>
                <w:rFonts w:ascii="Times New Roman" w:eastAsia="Times New Roman" w:hAnsi="Times New Roman"/>
                <w:sz w:val="14"/>
                <w:szCs w:val="14"/>
              </w:rPr>
            </w:pPr>
            <w:r w:rsidRPr="005E295F">
              <w:rPr>
                <w:rFonts w:ascii="Times New Roman" w:eastAsia="Times New Roman" w:hAnsi="Times New Roman"/>
                <w:sz w:val="14"/>
                <w:szCs w:val="14"/>
              </w:rPr>
              <w:t>47 686 313,80</w:t>
            </w:r>
          </w:p>
        </w:tc>
      </w:tr>
      <w:tr w:rsidR="005E295F" w:rsidRPr="005E295F" w:rsidTr="00206D53">
        <w:trPr>
          <w:trHeight w:val="20"/>
          <w:jc w:val="center"/>
        </w:trPr>
        <w:tc>
          <w:tcPr>
            <w:tcW w:w="111" w:type="pct"/>
            <w:shd w:val="clear" w:color="000000" w:fill="FFFFFF"/>
            <w:noWrap/>
            <w:hideMark/>
          </w:tcPr>
          <w:p w:rsidR="005E295F" w:rsidRPr="005E295F" w:rsidRDefault="005E295F" w:rsidP="005E295F">
            <w:pPr>
              <w:spacing w:after="0"/>
              <w:rPr>
                <w:rFonts w:ascii="Times New Roman" w:eastAsia="Times New Roman" w:hAnsi="Times New Roman"/>
                <w:sz w:val="14"/>
                <w:szCs w:val="14"/>
              </w:rPr>
            </w:pPr>
            <w:r w:rsidRPr="005E295F">
              <w:rPr>
                <w:rFonts w:ascii="Times New Roman" w:eastAsia="Times New Roman" w:hAnsi="Times New Roman"/>
                <w:sz w:val="14"/>
                <w:szCs w:val="14"/>
              </w:rPr>
              <w:t>5</w:t>
            </w:r>
          </w:p>
        </w:tc>
        <w:tc>
          <w:tcPr>
            <w:tcW w:w="545" w:type="pct"/>
            <w:vMerge w:val="restart"/>
            <w:shd w:val="clear" w:color="000000" w:fill="FFFFFF"/>
            <w:noWrap/>
            <w:hideMark/>
          </w:tcPr>
          <w:p w:rsidR="005E295F" w:rsidRPr="005E295F" w:rsidRDefault="005E295F" w:rsidP="005E295F">
            <w:pPr>
              <w:spacing w:after="0"/>
              <w:jc w:val="center"/>
              <w:rPr>
                <w:rFonts w:ascii="Times New Roman" w:eastAsia="Times New Roman" w:hAnsi="Times New Roman"/>
                <w:sz w:val="14"/>
                <w:szCs w:val="14"/>
              </w:rPr>
            </w:pPr>
            <w:r w:rsidRPr="005E295F">
              <w:rPr>
                <w:rFonts w:ascii="Times New Roman" w:eastAsia="Times New Roman" w:hAnsi="Times New Roman"/>
                <w:sz w:val="14"/>
                <w:szCs w:val="14"/>
              </w:rPr>
              <w:t>Подпрограмма 5</w:t>
            </w:r>
          </w:p>
        </w:tc>
        <w:tc>
          <w:tcPr>
            <w:tcW w:w="792" w:type="pct"/>
            <w:vMerge w:val="restart"/>
            <w:shd w:val="clear" w:color="000000" w:fill="FFFFFF"/>
            <w:hideMark/>
          </w:tcPr>
          <w:p w:rsidR="005E295F" w:rsidRPr="005E295F" w:rsidRDefault="005E295F" w:rsidP="005E295F">
            <w:pPr>
              <w:spacing w:after="0"/>
              <w:rPr>
                <w:rFonts w:ascii="Times New Roman" w:eastAsia="Times New Roman" w:hAnsi="Times New Roman"/>
                <w:sz w:val="14"/>
                <w:szCs w:val="14"/>
              </w:rPr>
            </w:pPr>
            <w:r w:rsidRPr="005E295F">
              <w:rPr>
                <w:rFonts w:ascii="Times New Roman" w:eastAsia="Times New Roman" w:hAnsi="Times New Roman"/>
                <w:sz w:val="14"/>
                <w:szCs w:val="14"/>
              </w:rPr>
              <w:t xml:space="preserve">«Профилактика правонарушений среди молодежи Богучагнского района» </w:t>
            </w:r>
          </w:p>
        </w:tc>
        <w:tc>
          <w:tcPr>
            <w:tcW w:w="1023" w:type="pct"/>
            <w:shd w:val="clear" w:color="000000" w:fill="FFFFFF"/>
            <w:vAlign w:val="center"/>
            <w:hideMark/>
          </w:tcPr>
          <w:p w:rsidR="005E295F" w:rsidRPr="005E295F" w:rsidRDefault="005E295F" w:rsidP="005E295F">
            <w:pPr>
              <w:spacing w:after="0"/>
              <w:rPr>
                <w:rFonts w:ascii="Times New Roman" w:eastAsia="Times New Roman" w:hAnsi="Times New Roman"/>
                <w:sz w:val="14"/>
                <w:szCs w:val="14"/>
              </w:rPr>
            </w:pPr>
            <w:r w:rsidRPr="005E295F">
              <w:rPr>
                <w:rFonts w:ascii="Times New Roman" w:eastAsia="Times New Roman" w:hAnsi="Times New Roman"/>
                <w:sz w:val="14"/>
                <w:szCs w:val="14"/>
              </w:rPr>
              <w:t>всего расходные обязательства по подпрогамме:</w:t>
            </w:r>
          </w:p>
        </w:tc>
        <w:tc>
          <w:tcPr>
            <w:tcW w:w="254" w:type="pct"/>
            <w:shd w:val="clear" w:color="000000" w:fill="FFFFFF"/>
            <w:noWrap/>
            <w:vAlign w:val="center"/>
            <w:hideMark/>
          </w:tcPr>
          <w:p w:rsidR="005E295F" w:rsidRPr="005E295F" w:rsidRDefault="005E295F" w:rsidP="005E295F">
            <w:pPr>
              <w:spacing w:after="0"/>
              <w:jc w:val="center"/>
              <w:rPr>
                <w:rFonts w:ascii="Times New Roman" w:eastAsia="Times New Roman" w:hAnsi="Times New Roman"/>
                <w:sz w:val="14"/>
                <w:szCs w:val="14"/>
              </w:rPr>
            </w:pPr>
            <w:r w:rsidRPr="005E295F">
              <w:rPr>
                <w:rFonts w:ascii="Times New Roman" w:eastAsia="Times New Roman" w:hAnsi="Times New Roman"/>
                <w:sz w:val="14"/>
                <w:szCs w:val="14"/>
              </w:rPr>
              <w:t>х</w:t>
            </w:r>
          </w:p>
        </w:tc>
        <w:tc>
          <w:tcPr>
            <w:tcW w:w="445" w:type="pct"/>
            <w:shd w:val="clear" w:color="000000" w:fill="FFFFFF"/>
            <w:noWrap/>
            <w:vAlign w:val="center"/>
            <w:hideMark/>
          </w:tcPr>
          <w:p w:rsidR="005E295F" w:rsidRPr="005E295F" w:rsidRDefault="005E295F" w:rsidP="005E295F">
            <w:pPr>
              <w:spacing w:after="0"/>
              <w:jc w:val="center"/>
              <w:rPr>
                <w:rFonts w:ascii="Times New Roman" w:eastAsia="Times New Roman" w:hAnsi="Times New Roman"/>
                <w:sz w:val="14"/>
                <w:szCs w:val="14"/>
              </w:rPr>
            </w:pPr>
            <w:r w:rsidRPr="005E295F">
              <w:rPr>
                <w:rFonts w:ascii="Times New Roman" w:eastAsia="Times New Roman" w:hAnsi="Times New Roman"/>
                <w:sz w:val="14"/>
                <w:szCs w:val="14"/>
              </w:rPr>
              <w:t>125 500,00</w:t>
            </w:r>
          </w:p>
        </w:tc>
        <w:tc>
          <w:tcPr>
            <w:tcW w:w="449" w:type="pct"/>
            <w:shd w:val="clear" w:color="000000" w:fill="FFFFFF"/>
            <w:noWrap/>
            <w:vAlign w:val="center"/>
            <w:hideMark/>
          </w:tcPr>
          <w:p w:rsidR="005E295F" w:rsidRPr="005E295F" w:rsidRDefault="005E295F" w:rsidP="005E295F">
            <w:pPr>
              <w:spacing w:after="0"/>
              <w:jc w:val="center"/>
              <w:rPr>
                <w:rFonts w:ascii="Times New Roman" w:eastAsia="Times New Roman" w:hAnsi="Times New Roman"/>
                <w:sz w:val="14"/>
                <w:szCs w:val="14"/>
              </w:rPr>
            </w:pPr>
            <w:r w:rsidRPr="005E295F">
              <w:rPr>
                <w:rFonts w:ascii="Times New Roman" w:eastAsia="Times New Roman" w:hAnsi="Times New Roman"/>
                <w:sz w:val="14"/>
                <w:szCs w:val="14"/>
              </w:rPr>
              <w:t>146 590,00</w:t>
            </w:r>
          </w:p>
        </w:tc>
        <w:tc>
          <w:tcPr>
            <w:tcW w:w="445" w:type="pct"/>
            <w:shd w:val="clear" w:color="000000" w:fill="FFFFFF"/>
            <w:noWrap/>
            <w:vAlign w:val="center"/>
            <w:hideMark/>
          </w:tcPr>
          <w:p w:rsidR="005E295F" w:rsidRPr="005E295F" w:rsidRDefault="005E295F" w:rsidP="005E295F">
            <w:pPr>
              <w:spacing w:after="0"/>
              <w:jc w:val="center"/>
              <w:rPr>
                <w:rFonts w:ascii="Times New Roman" w:eastAsia="Times New Roman" w:hAnsi="Times New Roman"/>
                <w:sz w:val="14"/>
                <w:szCs w:val="14"/>
              </w:rPr>
            </w:pPr>
            <w:r w:rsidRPr="005E295F">
              <w:rPr>
                <w:rFonts w:ascii="Times New Roman" w:eastAsia="Times New Roman" w:hAnsi="Times New Roman"/>
                <w:sz w:val="14"/>
                <w:szCs w:val="14"/>
              </w:rPr>
              <w:t>146 590,00</w:t>
            </w:r>
          </w:p>
        </w:tc>
        <w:tc>
          <w:tcPr>
            <w:tcW w:w="445" w:type="pct"/>
            <w:shd w:val="clear" w:color="000000" w:fill="FFFFFF"/>
            <w:noWrap/>
            <w:vAlign w:val="center"/>
            <w:hideMark/>
          </w:tcPr>
          <w:p w:rsidR="005E295F" w:rsidRPr="005E295F" w:rsidRDefault="005E295F" w:rsidP="005E295F">
            <w:pPr>
              <w:spacing w:after="0"/>
              <w:jc w:val="center"/>
              <w:rPr>
                <w:rFonts w:ascii="Times New Roman" w:eastAsia="Times New Roman" w:hAnsi="Times New Roman"/>
                <w:sz w:val="14"/>
                <w:szCs w:val="14"/>
              </w:rPr>
            </w:pPr>
            <w:r w:rsidRPr="005E295F">
              <w:rPr>
                <w:rFonts w:ascii="Times New Roman" w:eastAsia="Times New Roman" w:hAnsi="Times New Roman"/>
                <w:sz w:val="14"/>
                <w:szCs w:val="14"/>
              </w:rPr>
              <w:t>146 590,00</w:t>
            </w:r>
          </w:p>
        </w:tc>
        <w:tc>
          <w:tcPr>
            <w:tcW w:w="491" w:type="pct"/>
            <w:shd w:val="clear" w:color="000000" w:fill="FFFFFF"/>
            <w:vAlign w:val="center"/>
            <w:hideMark/>
          </w:tcPr>
          <w:p w:rsidR="005E295F" w:rsidRPr="005E295F" w:rsidRDefault="005E295F" w:rsidP="005E295F">
            <w:pPr>
              <w:spacing w:after="0"/>
              <w:jc w:val="center"/>
              <w:rPr>
                <w:rFonts w:ascii="Times New Roman" w:eastAsia="Times New Roman" w:hAnsi="Times New Roman"/>
                <w:sz w:val="14"/>
                <w:szCs w:val="14"/>
              </w:rPr>
            </w:pPr>
            <w:r w:rsidRPr="005E295F">
              <w:rPr>
                <w:rFonts w:ascii="Times New Roman" w:eastAsia="Times New Roman" w:hAnsi="Times New Roman"/>
                <w:sz w:val="14"/>
                <w:szCs w:val="14"/>
              </w:rPr>
              <w:t>565 270,00</w:t>
            </w:r>
          </w:p>
        </w:tc>
      </w:tr>
      <w:tr w:rsidR="005E295F" w:rsidRPr="005E295F" w:rsidTr="00206D53">
        <w:trPr>
          <w:trHeight w:val="20"/>
          <w:jc w:val="center"/>
        </w:trPr>
        <w:tc>
          <w:tcPr>
            <w:tcW w:w="111" w:type="pct"/>
            <w:shd w:val="clear" w:color="000000" w:fill="FFFFFF"/>
            <w:noWrap/>
            <w:hideMark/>
          </w:tcPr>
          <w:p w:rsidR="005E295F" w:rsidRPr="005E295F" w:rsidRDefault="005E295F" w:rsidP="005E295F">
            <w:pPr>
              <w:spacing w:after="0"/>
              <w:rPr>
                <w:rFonts w:ascii="Times New Roman" w:eastAsia="Times New Roman" w:hAnsi="Times New Roman"/>
                <w:sz w:val="14"/>
                <w:szCs w:val="14"/>
              </w:rPr>
            </w:pPr>
            <w:r w:rsidRPr="005E295F">
              <w:rPr>
                <w:rFonts w:ascii="Times New Roman" w:eastAsia="Times New Roman" w:hAnsi="Times New Roman"/>
                <w:sz w:val="14"/>
                <w:szCs w:val="14"/>
              </w:rPr>
              <w:t> </w:t>
            </w:r>
          </w:p>
        </w:tc>
        <w:tc>
          <w:tcPr>
            <w:tcW w:w="545" w:type="pct"/>
            <w:vMerge/>
            <w:shd w:val="clear" w:color="000000" w:fill="FFFFFF"/>
            <w:vAlign w:val="center"/>
            <w:hideMark/>
          </w:tcPr>
          <w:p w:rsidR="005E295F" w:rsidRPr="005E295F" w:rsidRDefault="005E295F" w:rsidP="005E295F">
            <w:pPr>
              <w:spacing w:after="0"/>
              <w:rPr>
                <w:rFonts w:ascii="Times New Roman" w:eastAsia="Times New Roman" w:hAnsi="Times New Roman"/>
                <w:sz w:val="14"/>
                <w:szCs w:val="14"/>
              </w:rPr>
            </w:pPr>
          </w:p>
        </w:tc>
        <w:tc>
          <w:tcPr>
            <w:tcW w:w="792" w:type="pct"/>
            <w:vMerge/>
            <w:shd w:val="clear" w:color="000000" w:fill="FFFFFF"/>
            <w:vAlign w:val="center"/>
            <w:hideMark/>
          </w:tcPr>
          <w:p w:rsidR="005E295F" w:rsidRPr="005E295F" w:rsidRDefault="005E295F" w:rsidP="005E295F">
            <w:pPr>
              <w:spacing w:after="0"/>
              <w:rPr>
                <w:rFonts w:ascii="Times New Roman" w:eastAsia="Times New Roman" w:hAnsi="Times New Roman"/>
                <w:sz w:val="14"/>
                <w:szCs w:val="14"/>
              </w:rPr>
            </w:pPr>
          </w:p>
        </w:tc>
        <w:tc>
          <w:tcPr>
            <w:tcW w:w="1023" w:type="pct"/>
            <w:shd w:val="clear" w:color="000000" w:fill="FFFFFF"/>
            <w:vAlign w:val="center"/>
            <w:hideMark/>
          </w:tcPr>
          <w:p w:rsidR="005E295F" w:rsidRPr="005E295F" w:rsidRDefault="005E295F" w:rsidP="005E295F">
            <w:pPr>
              <w:spacing w:after="0"/>
              <w:rPr>
                <w:rFonts w:ascii="Times New Roman" w:eastAsia="Times New Roman" w:hAnsi="Times New Roman"/>
                <w:sz w:val="14"/>
                <w:szCs w:val="14"/>
              </w:rPr>
            </w:pPr>
            <w:r w:rsidRPr="005E295F">
              <w:rPr>
                <w:rFonts w:ascii="Times New Roman" w:eastAsia="Times New Roman" w:hAnsi="Times New Roman"/>
                <w:sz w:val="14"/>
                <w:szCs w:val="14"/>
              </w:rPr>
              <w:t xml:space="preserve">в том числе по ГРБС: </w:t>
            </w:r>
          </w:p>
        </w:tc>
        <w:tc>
          <w:tcPr>
            <w:tcW w:w="254" w:type="pct"/>
            <w:shd w:val="clear" w:color="000000" w:fill="FFFFFF"/>
            <w:noWrap/>
            <w:vAlign w:val="center"/>
            <w:hideMark/>
          </w:tcPr>
          <w:p w:rsidR="005E295F" w:rsidRPr="005E295F" w:rsidRDefault="005E295F" w:rsidP="005E295F">
            <w:pPr>
              <w:spacing w:after="0"/>
              <w:jc w:val="center"/>
              <w:rPr>
                <w:rFonts w:ascii="Times New Roman" w:eastAsia="Times New Roman" w:hAnsi="Times New Roman"/>
                <w:sz w:val="14"/>
                <w:szCs w:val="14"/>
              </w:rPr>
            </w:pPr>
            <w:r w:rsidRPr="005E295F">
              <w:rPr>
                <w:rFonts w:ascii="Times New Roman" w:eastAsia="Times New Roman" w:hAnsi="Times New Roman"/>
                <w:sz w:val="14"/>
                <w:szCs w:val="14"/>
              </w:rPr>
              <w:t> </w:t>
            </w:r>
          </w:p>
        </w:tc>
        <w:tc>
          <w:tcPr>
            <w:tcW w:w="445" w:type="pct"/>
            <w:shd w:val="clear" w:color="000000" w:fill="FFFFFF"/>
            <w:noWrap/>
            <w:vAlign w:val="center"/>
            <w:hideMark/>
          </w:tcPr>
          <w:p w:rsidR="005E295F" w:rsidRPr="005E295F" w:rsidRDefault="005E295F" w:rsidP="005E295F">
            <w:pPr>
              <w:spacing w:after="0"/>
              <w:jc w:val="center"/>
              <w:rPr>
                <w:rFonts w:ascii="Times New Roman" w:eastAsia="Times New Roman" w:hAnsi="Times New Roman"/>
                <w:sz w:val="14"/>
                <w:szCs w:val="14"/>
              </w:rPr>
            </w:pPr>
            <w:r w:rsidRPr="005E295F">
              <w:rPr>
                <w:rFonts w:ascii="Times New Roman" w:eastAsia="Times New Roman" w:hAnsi="Times New Roman"/>
                <w:sz w:val="14"/>
                <w:szCs w:val="14"/>
              </w:rPr>
              <w:t> </w:t>
            </w:r>
          </w:p>
        </w:tc>
        <w:tc>
          <w:tcPr>
            <w:tcW w:w="449" w:type="pct"/>
            <w:shd w:val="clear" w:color="000000" w:fill="FFFFFF"/>
            <w:noWrap/>
            <w:vAlign w:val="center"/>
            <w:hideMark/>
          </w:tcPr>
          <w:p w:rsidR="005E295F" w:rsidRPr="005E295F" w:rsidRDefault="005E295F" w:rsidP="005E295F">
            <w:pPr>
              <w:spacing w:after="0"/>
              <w:jc w:val="center"/>
              <w:rPr>
                <w:rFonts w:ascii="Times New Roman" w:eastAsia="Times New Roman" w:hAnsi="Times New Roman"/>
                <w:sz w:val="14"/>
                <w:szCs w:val="14"/>
              </w:rPr>
            </w:pPr>
            <w:r w:rsidRPr="005E295F">
              <w:rPr>
                <w:rFonts w:ascii="Times New Roman" w:eastAsia="Times New Roman" w:hAnsi="Times New Roman"/>
                <w:sz w:val="14"/>
                <w:szCs w:val="14"/>
              </w:rPr>
              <w:t> </w:t>
            </w:r>
          </w:p>
        </w:tc>
        <w:tc>
          <w:tcPr>
            <w:tcW w:w="445" w:type="pct"/>
            <w:shd w:val="clear" w:color="000000" w:fill="FFFFFF"/>
            <w:noWrap/>
            <w:vAlign w:val="center"/>
            <w:hideMark/>
          </w:tcPr>
          <w:p w:rsidR="005E295F" w:rsidRPr="005E295F" w:rsidRDefault="005E295F" w:rsidP="005E295F">
            <w:pPr>
              <w:spacing w:after="0"/>
              <w:jc w:val="center"/>
              <w:rPr>
                <w:rFonts w:ascii="Times New Roman" w:eastAsia="Times New Roman" w:hAnsi="Times New Roman"/>
                <w:sz w:val="14"/>
                <w:szCs w:val="14"/>
              </w:rPr>
            </w:pPr>
            <w:r w:rsidRPr="005E295F">
              <w:rPr>
                <w:rFonts w:ascii="Times New Roman" w:eastAsia="Times New Roman" w:hAnsi="Times New Roman"/>
                <w:sz w:val="14"/>
                <w:szCs w:val="14"/>
              </w:rPr>
              <w:t> </w:t>
            </w:r>
          </w:p>
        </w:tc>
        <w:tc>
          <w:tcPr>
            <w:tcW w:w="445" w:type="pct"/>
            <w:shd w:val="clear" w:color="000000" w:fill="FFFFFF"/>
            <w:noWrap/>
            <w:vAlign w:val="center"/>
            <w:hideMark/>
          </w:tcPr>
          <w:p w:rsidR="005E295F" w:rsidRPr="005E295F" w:rsidRDefault="005E295F" w:rsidP="005E295F">
            <w:pPr>
              <w:spacing w:after="0"/>
              <w:jc w:val="center"/>
              <w:rPr>
                <w:rFonts w:ascii="Times New Roman" w:eastAsia="Times New Roman" w:hAnsi="Times New Roman"/>
                <w:sz w:val="14"/>
                <w:szCs w:val="14"/>
              </w:rPr>
            </w:pPr>
            <w:r w:rsidRPr="005E295F">
              <w:rPr>
                <w:rFonts w:ascii="Times New Roman" w:eastAsia="Times New Roman" w:hAnsi="Times New Roman"/>
                <w:sz w:val="14"/>
                <w:szCs w:val="14"/>
              </w:rPr>
              <w:t> </w:t>
            </w:r>
          </w:p>
        </w:tc>
        <w:tc>
          <w:tcPr>
            <w:tcW w:w="491" w:type="pct"/>
            <w:shd w:val="clear" w:color="000000" w:fill="FFFFFF"/>
            <w:noWrap/>
            <w:vAlign w:val="center"/>
            <w:hideMark/>
          </w:tcPr>
          <w:p w:rsidR="005E295F" w:rsidRPr="005E295F" w:rsidRDefault="005E295F" w:rsidP="005E295F">
            <w:pPr>
              <w:spacing w:after="0"/>
              <w:jc w:val="center"/>
              <w:rPr>
                <w:rFonts w:ascii="Times New Roman" w:eastAsia="Times New Roman" w:hAnsi="Times New Roman"/>
                <w:sz w:val="14"/>
                <w:szCs w:val="14"/>
              </w:rPr>
            </w:pPr>
            <w:r w:rsidRPr="005E295F">
              <w:rPr>
                <w:rFonts w:ascii="Times New Roman" w:eastAsia="Times New Roman" w:hAnsi="Times New Roman"/>
                <w:sz w:val="14"/>
                <w:szCs w:val="14"/>
              </w:rPr>
              <w:t> </w:t>
            </w:r>
          </w:p>
        </w:tc>
      </w:tr>
      <w:tr w:rsidR="005E295F" w:rsidRPr="005E295F" w:rsidTr="00206D53">
        <w:trPr>
          <w:trHeight w:val="20"/>
          <w:jc w:val="center"/>
        </w:trPr>
        <w:tc>
          <w:tcPr>
            <w:tcW w:w="111" w:type="pct"/>
            <w:shd w:val="clear" w:color="000000" w:fill="FFFFFF"/>
            <w:noWrap/>
            <w:hideMark/>
          </w:tcPr>
          <w:p w:rsidR="005E295F" w:rsidRPr="005E295F" w:rsidRDefault="005E295F" w:rsidP="005E295F">
            <w:pPr>
              <w:spacing w:after="0"/>
              <w:rPr>
                <w:rFonts w:ascii="Times New Roman" w:eastAsia="Times New Roman" w:hAnsi="Times New Roman"/>
                <w:sz w:val="14"/>
                <w:szCs w:val="14"/>
              </w:rPr>
            </w:pPr>
            <w:r w:rsidRPr="005E295F">
              <w:rPr>
                <w:rFonts w:ascii="Times New Roman" w:eastAsia="Times New Roman" w:hAnsi="Times New Roman"/>
                <w:sz w:val="14"/>
                <w:szCs w:val="14"/>
              </w:rPr>
              <w:t> </w:t>
            </w:r>
          </w:p>
        </w:tc>
        <w:tc>
          <w:tcPr>
            <w:tcW w:w="545" w:type="pct"/>
            <w:vMerge/>
            <w:shd w:val="clear" w:color="000000" w:fill="FFFFFF"/>
            <w:vAlign w:val="center"/>
            <w:hideMark/>
          </w:tcPr>
          <w:p w:rsidR="005E295F" w:rsidRPr="005E295F" w:rsidRDefault="005E295F" w:rsidP="005E295F">
            <w:pPr>
              <w:spacing w:after="0"/>
              <w:rPr>
                <w:rFonts w:ascii="Times New Roman" w:eastAsia="Times New Roman" w:hAnsi="Times New Roman"/>
                <w:sz w:val="14"/>
                <w:szCs w:val="14"/>
              </w:rPr>
            </w:pPr>
          </w:p>
        </w:tc>
        <w:tc>
          <w:tcPr>
            <w:tcW w:w="792" w:type="pct"/>
            <w:vMerge/>
            <w:shd w:val="clear" w:color="000000" w:fill="FFFFFF"/>
            <w:vAlign w:val="center"/>
            <w:hideMark/>
          </w:tcPr>
          <w:p w:rsidR="005E295F" w:rsidRPr="005E295F" w:rsidRDefault="005E295F" w:rsidP="005E295F">
            <w:pPr>
              <w:spacing w:after="0"/>
              <w:rPr>
                <w:rFonts w:ascii="Times New Roman" w:eastAsia="Times New Roman" w:hAnsi="Times New Roman"/>
                <w:sz w:val="14"/>
                <w:szCs w:val="14"/>
              </w:rPr>
            </w:pPr>
          </w:p>
        </w:tc>
        <w:tc>
          <w:tcPr>
            <w:tcW w:w="1023" w:type="pct"/>
            <w:shd w:val="clear" w:color="000000" w:fill="FFFFFF"/>
            <w:vAlign w:val="center"/>
            <w:hideMark/>
          </w:tcPr>
          <w:p w:rsidR="005E295F" w:rsidRPr="005E295F" w:rsidRDefault="005E295F" w:rsidP="005E295F">
            <w:pPr>
              <w:spacing w:after="0"/>
              <w:rPr>
                <w:rFonts w:ascii="Times New Roman" w:eastAsia="Times New Roman" w:hAnsi="Times New Roman"/>
                <w:color w:val="000000"/>
                <w:sz w:val="14"/>
                <w:szCs w:val="14"/>
              </w:rPr>
            </w:pPr>
            <w:r w:rsidRPr="005E295F">
              <w:rPr>
                <w:rFonts w:ascii="Times New Roman" w:eastAsia="Times New Roman" w:hAnsi="Times New Roman"/>
                <w:color w:val="000000"/>
                <w:sz w:val="14"/>
                <w:szCs w:val="14"/>
              </w:rPr>
              <w:t>Муниципальное казенное учреждение «Управление культуры, физической культуры, спорта и молодежной политики Богучанского района»</w:t>
            </w:r>
          </w:p>
        </w:tc>
        <w:tc>
          <w:tcPr>
            <w:tcW w:w="254" w:type="pct"/>
            <w:shd w:val="clear" w:color="000000" w:fill="FFFFFF"/>
            <w:noWrap/>
            <w:vAlign w:val="center"/>
            <w:hideMark/>
          </w:tcPr>
          <w:p w:rsidR="005E295F" w:rsidRPr="005E295F" w:rsidRDefault="005E295F" w:rsidP="005E295F">
            <w:pPr>
              <w:spacing w:after="0"/>
              <w:jc w:val="center"/>
              <w:rPr>
                <w:rFonts w:ascii="Times New Roman" w:eastAsia="Times New Roman" w:hAnsi="Times New Roman"/>
                <w:color w:val="000000"/>
                <w:sz w:val="14"/>
                <w:szCs w:val="14"/>
              </w:rPr>
            </w:pPr>
            <w:r w:rsidRPr="005E295F">
              <w:rPr>
                <w:rFonts w:ascii="Times New Roman" w:eastAsia="Times New Roman" w:hAnsi="Times New Roman"/>
                <w:color w:val="000000"/>
                <w:sz w:val="14"/>
                <w:szCs w:val="14"/>
              </w:rPr>
              <w:t>856</w:t>
            </w:r>
          </w:p>
        </w:tc>
        <w:tc>
          <w:tcPr>
            <w:tcW w:w="445" w:type="pct"/>
            <w:shd w:val="clear" w:color="000000" w:fill="FFFFFF"/>
            <w:noWrap/>
            <w:vAlign w:val="center"/>
            <w:hideMark/>
          </w:tcPr>
          <w:p w:rsidR="005E295F" w:rsidRPr="005E295F" w:rsidRDefault="005E295F" w:rsidP="005E295F">
            <w:pPr>
              <w:spacing w:after="0"/>
              <w:jc w:val="center"/>
              <w:rPr>
                <w:rFonts w:ascii="Times New Roman" w:eastAsia="Times New Roman" w:hAnsi="Times New Roman"/>
                <w:sz w:val="14"/>
                <w:szCs w:val="14"/>
              </w:rPr>
            </w:pPr>
            <w:r w:rsidRPr="005E295F">
              <w:rPr>
                <w:rFonts w:ascii="Times New Roman" w:eastAsia="Times New Roman" w:hAnsi="Times New Roman"/>
                <w:sz w:val="14"/>
                <w:szCs w:val="14"/>
              </w:rPr>
              <w:t>125 500,00</w:t>
            </w:r>
          </w:p>
        </w:tc>
        <w:tc>
          <w:tcPr>
            <w:tcW w:w="449" w:type="pct"/>
            <w:shd w:val="clear" w:color="000000" w:fill="FFFFFF"/>
            <w:noWrap/>
            <w:vAlign w:val="center"/>
            <w:hideMark/>
          </w:tcPr>
          <w:p w:rsidR="005E295F" w:rsidRPr="005E295F" w:rsidRDefault="005E295F" w:rsidP="005E295F">
            <w:pPr>
              <w:spacing w:after="0"/>
              <w:jc w:val="center"/>
              <w:rPr>
                <w:rFonts w:ascii="Times New Roman" w:eastAsia="Times New Roman" w:hAnsi="Times New Roman"/>
                <w:sz w:val="14"/>
                <w:szCs w:val="14"/>
              </w:rPr>
            </w:pPr>
            <w:r w:rsidRPr="005E295F">
              <w:rPr>
                <w:rFonts w:ascii="Times New Roman" w:eastAsia="Times New Roman" w:hAnsi="Times New Roman"/>
                <w:sz w:val="14"/>
                <w:szCs w:val="14"/>
              </w:rPr>
              <w:t>146 590,00</w:t>
            </w:r>
          </w:p>
        </w:tc>
        <w:tc>
          <w:tcPr>
            <w:tcW w:w="445" w:type="pct"/>
            <w:shd w:val="clear" w:color="000000" w:fill="FFFFFF"/>
            <w:noWrap/>
            <w:vAlign w:val="center"/>
            <w:hideMark/>
          </w:tcPr>
          <w:p w:rsidR="005E295F" w:rsidRPr="005E295F" w:rsidRDefault="005E295F" w:rsidP="005E295F">
            <w:pPr>
              <w:spacing w:after="0"/>
              <w:jc w:val="center"/>
              <w:rPr>
                <w:rFonts w:ascii="Times New Roman" w:eastAsia="Times New Roman" w:hAnsi="Times New Roman"/>
                <w:sz w:val="14"/>
                <w:szCs w:val="14"/>
              </w:rPr>
            </w:pPr>
            <w:r w:rsidRPr="005E295F">
              <w:rPr>
                <w:rFonts w:ascii="Times New Roman" w:eastAsia="Times New Roman" w:hAnsi="Times New Roman"/>
                <w:sz w:val="14"/>
                <w:szCs w:val="14"/>
              </w:rPr>
              <w:t>146 590,00</w:t>
            </w:r>
          </w:p>
        </w:tc>
        <w:tc>
          <w:tcPr>
            <w:tcW w:w="445" w:type="pct"/>
            <w:shd w:val="clear" w:color="000000" w:fill="FFFFFF"/>
            <w:noWrap/>
            <w:vAlign w:val="center"/>
            <w:hideMark/>
          </w:tcPr>
          <w:p w:rsidR="005E295F" w:rsidRPr="005E295F" w:rsidRDefault="005E295F" w:rsidP="005E295F">
            <w:pPr>
              <w:spacing w:after="0"/>
              <w:jc w:val="center"/>
              <w:rPr>
                <w:rFonts w:ascii="Times New Roman" w:eastAsia="Times New Roman" w:hAnsi="Times New Roman"/>
                <w:sz w:val="14"/>
                <w:szCs w:val="14"/>
              </w:rPr>
            </w:pPr>
            <w:r w:rsidRPr="005E295F">
              <w:rPr>
                <w:rFonts w:ascii="Times New Roman" w:eastAsia="Times New Roman" w:hAnsi="Times New Roman"/>
                <w:sz w:val="14"/>
                <w:szCs w:val="14"/>
              </w:rPr>
              <w:t>146 590,00</w:t>
            </w:r>
          </w:p>
        </w:tc>
        <w:tc>
          <w:tcPr>
            <w:tcW w:w="491" w:type="pct"/>
            <w:shd w:val="clear" w:color="000000" w:fill="FFFFFF"/>
            <w:noWrap/>
            <w:vAlign w:val="center"/>
            <w:hideMark/>
          </w:tcPr>
          <w:p w:rsidR="005E295F" w:rsidRPr="005E295F" w:rsidRDefault="005E295F" w:rsidP="005E295F">
            <w:pPr>
              <w:spacing w:after="0"/>
              <w:jc w:val="center"/>
              <w:rPr>
                <w:rFonts w:ascii="Times New Roman" w:eastAsia="Times New Roman" w:hAnsi="Times New Roman"/>
                <w:sz w:val="14"/>
                <w:szCs w:val="14"/>
              </w:rPr>
            </w:pPr>
            <w:r w:rsidRPr="005E295F">
              <w:rPr>
                <w:rFonts w:ascii="Times New Roman" w:eastAsia="Times New Roman" w:hAnsi="Times New Roman"/>
                <w:sz w:val="14"/>
                <w:szCs w:val="14"/>
              </w:rPr>
              <w:t>565 270,00</w:t>
            </w:r>
          </w:p>
        </w:tc>
      </w:tr>
    </w:tbl>
    <w:p w:rsidR="008F18D9" w:rsidRPr="008F18D9" w:rsidRDefault="008F18D9" w:rsidP="008F18D9">
      <w:pPr>
        <w:widowControl w:val="0"/>
        <w:suppressAutoHyphens/>
        <w:spacing w:after="0" w:line="240" w:lineRule="auto"/>
        <w:jc w:val="both"/>
        <w:rPr>
          <w:rFonts w:ascii="Times New Roman" w:eastAsia="Times New Roman" w:hAnsi="Times New Roman"/>
          <w:kern w:val="1"/>
          <w:sz w:val="20"/>
          <w:szCs w:val="20"/>
          <w:lang w:eastAsia="ar-SA"/>
        </w:rPr>
      </w:pPr>
    </w:p>
    <w:p w:rsidR="008C7A0D" w:rsidRPr="008C7A0D" w:rsidRDefault="008C7A0D" w:rsidP="008C7A0D">
      <w:pPr>
        <w:spacing w:after="0" w:line="240" w:lineRule="auto"/>
        <w:ind w:firstLine="360"/>
        <w:jc w:val="right"/>
        <w:rPr>
          <w:rFonts w:ascii="Times New Roman" w:eastAsia="Times New Roman" w:hAnsi="Times New Roman"/>
          <w:sz w:val="18"/>
          <w:szCs w:val="20"/>
          <w:lang w:val="en-US" w:eastAsia="ru-RU"/>
        </w:rPr>
      </w:pPr>
      <w:r w:rsidRPr="008C7A0D">
        <w:rPr>
          <w:rFonts w:ascii="Times New Roman" w:eastAsia="Times New Roman" w:hAnsi="Times New Roman"/>
          <w:sz w:val="18"/>
          <w:szCs w:val="20"/>
          <w:lang w:eastAsia="ru-RU"/>
        </w:rPr>
        <w:t>Приложение № 2</w:t>
      </w:r>
    </w:p>
    <w:p w:rsidR="008C7A0D" w:rsidRPr="008C7A0D" w:rsidRDefault="008C7A0D" w:rsidP="008C7A0D">
      <w:pPr>
        <w:spacing w:after="0" w:line="240" w:lineRule="auto"/>
        <w:ind w:firstLine="360"/>
        <w:jc w:val="right"/>
        <w:rPr>
          <w:rFonts w:ascii="Times New Roman" w:eastAsia="Times New Roman" w:hAnsi="Times New Roman"/>
          <w:sz w:val="18"/>
          <w:szCs w:val="20"/>
          <w:lang w:val="en-US" w:eastAsia="ru-RU"/>
        </w:rPr>
      </w:pPr>
      <w:r w:rsidRPr="008C7A0D">
        <w:rPr>
          <w:rFonts w:ascii="Times New Roman" w:eastAsia="Times New Roman" w:hAnsi="Times New Roman"/>
          <w:sz w:val="18"/>
          <w:szCs w:val="20"/>
          <w:lang w:eastAsia="ru-RU"/>
        </w:rPr>
        <w:t xml:space="preserve"> к постановлению администрации </w:t>
      </w:r>
    </w:p>
    <w:p w:rsidR="008C7A0D" w:rsidRPr="008C7A0D" w:rsidRDefault="008C7A0D" w:rsidP="008C7A0D">
      <w:pPr>
        <w:spacing w:after="0" w:line="240" w:lineRule="auto"/>
        <w:ind w:firstLine="360"/>
        <w:jc w:val="right"/>
        <w:rPr>
          <w:rFonts w:ascii="Times New Roman" w:eastAsia="Times New Roman" w:hAnsi="Times New Roman"/>
          <w:sz w:val="18"/>
          <w:szCs w:val="20"/>
          <w:lang w:eastAsia="ru-RU"/>
        </w:rPr>
      </w:pPr>
      <w:r w:rsidRPr="008C7A0D">
        <w:rPr>
          <w:rFonts w:ascii="Times New Roman" w:eastAsia="Times New Roman" w:hAnsi="Times New Roman"/>
          <w:sz w:val="18"/>
          <w:szCs w:val="20"/>
          <w:lang w:eastAsia="ru-RU"/>
        </w:rPr>
        <w:t xml:space="preserve">Богучанского района  от  " 05"  03     2024г.   №      213-п     </w:t>
      </w:r>
    </w:p>
    <w:p w:rsidR="008C7A0D" w:rsidRPr="00AC7AB8" w:rsidRDefault="008C7A0D" w:rsidP="008C7A0D">
      <w:pPr>
        <w:spacing w:after="0" w:line="240" w:lineRule="auto"/>
        <w:ind w:firstLine="360"/>
        <w:jc w:val="right"/>
        <w:rPr>
          <w:rFonts w:ascii="Times New Roman" w:eastAsia="Times New Roman" w:hAnsi="Times New Roman"/>
          <w:sz w:val="18"/>
          <w:szCs w:val="20"/>
          <w:lang w:eastAsia="ru-RU"/>
        </w:rPr>
      </w:pPr>
      <w:r w:rsidRPr="008C7A0D">
        <w:rPr>
          <w:rFonts w:ascii="Times New Roman" w:eastAsia="Times New Roman" w:hAnsi="Times New Roman"/>
          <w:sz w:val="18"/>
          <w:szCs w:val="20"/>
          <w:lang w:eastAsia="ru-RU"/>
        </w:rPr>
        <w:t xml:space="preserve"> Приложение№3</w:t>
      </w:r>
    </w:p>
    <w:p w:rsidR="008C7A0D" w:rsidRPr="008C7A0D" w:rsidRDefault="008C7A0D" w:rsidP="008C7A0D">
      <w:pPr>
        <w:spacing w:after="0" w:line="240" w:lineRule="auto"/>
        <w:ind w:firstLine="360"/>
        <w:jc w:val="right"/>
        <w:rPr>
          <w:rFonts w:ascii="Times New Roman" w:eastAsia="Times New Roman" w:hAnsi="Times New Roman"/>
          <w:sz w:val="18"/>
          <w:szCs w:val="20"/>
          <w:lang w:eastAsia="ru-RU"/>
        </w:rPr>
      </w:pPr>
      <w:r w:rsidRPr="008C7A0D">
        <w:rPr>
          <w:rFonts w:ascii="Times New Roman" w:eastAsia="Times New Roman" w:hAnsi="Times New Roman"/>
          <w:sz w:val="18"/>
          <w:szCs w:val="20"/>
          <w:lang w:eastAsia="ru-RU"/>
        </w:rPr>
        <w:t xml:space="preserve"> к муниципальной программе "Молодежь Приангарья"</w:t>
      </w:r>
    </w:p>
    <w:p w:rsidR="00084A01" w:rsidRPr="00AC7AB8" w:rsidRDefault="00084A01" w:rsidP="008F18D9">
      <w:pPr>
        <w:spacing w:after="0" w:line="240" w:lineRule="auto"/>
        <w:ind w:firstLine="360"/>
        <w:jc w:val="both"/>
        <w:rPr>
          <w:rFonts w:ascii="Times New Roman" w:eastAsia="Times New Roman" w:hAnsi="Times New Roman"/>
          <w:sz w:val="20"/>
          <w:szCs w:val="20"/>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FFFFFF"/>
        <w:tblCellMar>
          <w:top w:w="15" w:type="dxa"/>
          <w:left w:w="15" w:type="dxa"/>
          <w:right w:w="15" w:type="dxa"/>
        </w:tblCellMar>
        <w:tblLook w:val="04A0"/>
      </w:tblPr>
      <w:tblGrid>
        <w:gridCol w:w="1412"/>
        <w:gridCol w:w="1693"/>
        <w:gridCol w:w="1218"/>
        <w:gridCol w:w="1004"/>
        <w:gridCol w:w="1004"/>
        <w:gridCol w:w="1004"/>
        <w:gridCol w:w="1004"/>
        <w:gridCol w:w="1045"/>
      </w:tblGrid>
      <w:tr w:rsidR="00FE1CE5" w:rsidRPr="00FE1CE5" w:rsidTr="00FE1CE5">
        <w:trPr>
          <w:gridAfter w:val="5"/>
          <w:wAfter w:w="2697" w:type="pct"/>
          <w:trHeight w:val="185"/>
          <w:jc w:val="center"/>
        </w:trPr>
        <w:tc>
          <w:tcPr>
            <w:tcW w:w="752" w:type="pct"/>
            <w:vMerge w:val="restart"/>
            <w:shd w:val="clear" w:color="000000" w:fill="FFFFFF"/>
            <w:noWrap/>
            <w:vAlign w:val="center"/>
            <w:hideMark/>
          </w:tcPr>
          <w:p w:rsidR="00FE1CE5" w:rsidRPr="00FE1CE5" w:rsidRDefault="00FE1CE5" w:rsidP="000F604D">
            <w:pPr>
              <w:spacing w:after="0"/>
              <w:jc w:val="center"/>
              <w:rPr>
                <w:rFonts w:ascii="Times New Roman" w:eastAsia="Times New Roman" w:hAnsi="Times New Roman"/>
                <w:sz w:val="14"/>
                <w:szCs w:val="14"/>
              </w:rPr>
            </w:pPr>
            <w:r w:rsidRPr="00FE1CE5">
              <w:rPr>
                <w:rFonts w:ascii="Times New Roman" w:eastAsia="Times New Roman" w:hAnsi="Times New Roman"/>
                <w:sz w:val="14"/>
                <w:szCs w:val="14"/>
              </w:rPr>
              <w:t>статус</w:t>
            </w:r>
          </w:p>
        </w:tc>
        <w:tc>
          <w:tcPr>
            <w:tcW w:w="902" w:type="pct"/>
            <w:vMerge w:val="restart"/>
            <w:shd w:val="clear" w:color="000000" w:fill="FFFFFF"/>
            <w:vAlign w:val="bottom"/>
            <w:hideMark/>
          </w:tcPr>
          <w:p w:rsidR="00FE1CE5" w:rsidRPr="00FE1CE5" w:rsidRDefault="00FE1CE5" w:rsidP="000F604D">
            <w:pPr>
              <w:spacing w:after="0"/>
              <w:jc w:val="center"/>
              <w:rPr>
                <w:rFonts w:ascii="Times New Roman" w:eastAsia="Times New Roman" w:hAnsi="Times New Roman"/>
                <w:sz w:val="14"/>
                <w:szCs w:val="14"/>
              </w:rPr>
            </w:pPr>
            <w:r w:rsidRPr="00FE1CE5">
              <w:rPr>
                <w:rFonts w:ascii="Times New Roman" w:eastAsia="Times New Roman" w:hAnsi="Times New Roman"/>
                <w:sz w:val="14"/>
                <w:szCs w:val="14"/>
              </w:rPr>
              <w:t>Наименование муниципальной программы, подпрограммы муниципальной программы</w:t>
            </w:r>
          </w:p>
        </w:tc>
        <w:tc>
          <w:tcPr>
            <w:tcW w:w="649" w:type="pct"/>
            <w:vMerge w:val="restart"/>
            <w:shd w:val="clear" w:color="000000" w:fill="FFFFFF"/>
            <w:vAlign w:val="bottom"/>
            <w:hideMark/>
          </w:tcPr>
          <w:p w:rsidR="00FE1CE5" w:rsidRPr="00FE1CE5" w:rsidRDefault="00FE1CE5" w:rsidP="000F604D">
            <w:pPr>
              <w:spacing w:after="0"/>
              <w:jc w:val="center"/>
              <w:rPr>
                <w:rFonts w:ascii="Times New Roman" w:eastAsia="Times New Roman" w:hAnsi="Times New Roman"/>
                <w:sz w:val="14"/>
                <w:szCs w:val="14"/>
              </w:rPr>
            </w:pPr>
            <w:r w:rsidRPr="00FE1CE5">
              <w:rPr>
                <w:rFonts w:ascii="Times New Roman" w:eastAsia="Times New Roman" w:hAnsi="Times New Roman"/>
                <w:sz w:val="14"/>
                <w:szCs w:val="14"/>
              </w:rPr>
              <w:t>Ответственный исполнитель, соисполнители</w:t>
            </w:r>
          </w:p>
        </w:tc>
      </w:tr>
      <w:tr w:rsidR="00FE1CE5" w:rsidRPr="00FE1CE5" w:rsidTr="00FE1CE5">
        <w:trPr>
          <w:trHeight w:val="20"/>
          <w:jc w:val="center"/>
        </w:trPr>
        <w:tc>
          <w:tcPr>
            <w:tcW w:w="752" w:type="pct"/>
            <w:vMerge/>
            <w:shd w:val="clear" w:color="000000" w:fill="FFFFFF"/>
            <w:vAlign w:val="center"/>
            <w:hideMark/>
          </w:tcPr>
          <w:p w:rsidR="00FE1CE5" w:rsidRPr="00FE1CE5" w:rsidRDefault="00FE1CE5" w:rsidP="000F604D">
            <w:pPr>
              <w:spacing w:after="0"/>
              <w:rPr>
                <w:rFonts w:ascii="Times New Roman" w:eastAsia="Times New Roman" w:hAnsi="Times New Roman"/>
                <w:sz w:val="14"/>
                <w:szCs w:val="14"/>
              </w:rPr>
            </w:pPr>
          </w:p>
        </w:tc>
        <w:tc>
          <w:tcPr>
            <w:tcW w:w="902" w:type="pct"/>
            <w:vMerge/>
            <w:shd w:val="clear" w:color="000000" w:fill="FFFFFF"/>
            <w:vAlign w:val="center"/>
            <w:hideMark/>
          </w:tcPr>
          <w:p w:rsidR="00FE1CE5" w:rsidRPr="00FE1CE5" w:rsidRDefault="00FE1CE5" w:rsidP="000F604D">
            <w:pPr>
              <w:spacing w:after="0"/>
              <w:rPr>
                <w:rFonts w:ascii="Times New Roman" w:eastAsia="Times New Roman" w:hAnsi="Times New Roman"/>
                <w:sz w:val="14"/>
                <w:szCs w:val="14"/>
              </w:rPr>
            </w:pPr>
          </w:p>
        </w:tc>
        <w:tc>
          <w:tcPr>
            <w:tcW w:w="649" w:type="pct"/>
            <w:vMerge/>
            <w:shd w:val="clear" w:color="000000" w:fill="FFFFFF"/>
            <w:vAlign w:val="center"/>
            <w:hideMark/>
          </w:tcPr>
          <w:p w:rsidR="00FE1CE5" w:rsidRPr="00FE1CE5" w:rsidRDefault="00FE1CE5" w:rsidP="000F604D">
            <w:pPr>
              <w:spacing w:after="0"/>
              <w:rPr>
                <w:rFonts w:ascii="Times New Roman" w:eastAsia="Times New Roman" w:hAnsi="Times New Roman"/>
                <w:sz w:val="14"/>
                <w:szCs w:val="14"/>
              </w:rPr>
            </w:pPr>
          </w:p>
        </w:tc>
        <w:tc>
          <w:tcPr>
            <w:tcW w:w="535" w:type="pct"/>
            <w:shd w:val="clear" w:color="000000" w:fill="FFFFFF"/>
            <w:vAlign w:val="bottom"/>
            <w:hideMark/>
          </w:tcPr>
          <w:p w:rsidR="00FE1CE5" w:rsidRPr="00FE1CE5" w:rsidRDefault="00FE1CE5" w:rsidP="000F604D">
            <w:pPr>
              <w:spacing w:after="0"/>
              <w:jc w:val="center"/>
              <w:rPr>
                <w:rFonts w:ascii="Times New Roman" w:eastAsia="Times New Roman" w:hAnsi="Times New Roman"/>
                <w:sz w:val="14"/>
                <w:szCs w:val="14"/>
              </w:rPr>
            </w:pPr>
            <w:r w:rsidRPr="00FE1CE5">
              <w:rPr>
                <w:rFonts w:ascii="Times New Roman" w:eastAsia="Times New Roman" w:hAnsi="Times New Roman"/>
                <w:sz w:val="14"/>
                <w:szCs w:val="14"/>
              </w:rPr>
              <w:t>2023 год</w:t>
            </w:r>
          </w:p>
        </w:tc>
        <w:tc>
          <w:tcPr>
            <w:tcW w:w="535" w:type="pct"/>
            <w:shd w:val="clear" w:color="000000" w:fill="FFFFFF"/>
            <w:vAlign w:val="bottom"/>
            <w:hideMark/>
          </w:tcPr>
          <w:p w:rsidR="00FE1CE5" w:rsidRPr="00FE1CE5" w:rsidRDefault="00FE1CE5" w:rsidP="000F604D">
            <w:pPr>
              <w:spacing w:after="0"/>
              <w:jc w:val="center"/>
              <w:rPr>
                <w:rFonts w:ascii="Times New Roman" w:eastAsia="Times New Roman" w:hAnsi="Times New Roman"/>
                <w:sz w:val="14"/>
                <w:szCs w:val="14"/>
              </w:rPr>
            </w:pPr>
            <w:r w:rsidRPr="00FE1CE5">
              <w:rPr>
                <w:rFonts w:ascii="Times New Roman" w:eastAsia="Times New Roman" w:hAnsi="Times New Roman"/>
                <w:sz w:val="14"/>
                <w:szCs w:val="14"/>
              </w:rPr>
              <w:t>2024 год</w:t>
            </w:r>
          </w:p>
        </w:tc>
        <w:tc>
          <w:tcPr>
            <w:tcW w:w="535" w:type="pct"/>
            <w:shd w:val="clear" w:color="000000" w:fill="FFFFFF"/>
            <w:vAlign w:val="bottom"/>
            <w:hideMark/>
          </w:tcPr>
          <w:p w:rsidR="00FE1CE5" w:rsidRPr="00FE1CE5" w:rsidRDefault="00FE1CE5" w:rsidP="000F604D">
            <w:pPr>
              <w:spacing w:after="0"/>
              <w:jc w:val="center"/>
              <w:rPr>
                <w:rFonts w:ascii="Times New Roman" w:eastAsia="Times New Roman" w:hAnsi="Times New Roman"/>
                <w:sz w:val="14"/>
                <w:szCs w:val="14"/>
              </w:rPr>
            </w:pPr>
            <w:r w:rsidRPr="00FE1CE5">
              <w:rPr>
                <w:rFonts w:ascii="Times New Roman" w:eastAsia="Times New Roman" w:hAnsi="Times New Roman"/>
                <w:sz w:val="14"/>
                <w:szCs w:val="14"/>
              </w:rPr>
              <w:t>2025 год</w:t>
            </w:r>
          </w:p>
        </w:tc>
        <w:tc>
          <w:tcPr>
            <w:tcW w:w="535" w:type="pct"/>
            <w:shd w:val="clear" w:color="000000" w:fill="FFFFFF"/>
            <w:vAlign w:val="bottom"/>
            <w:hideMark/>
          </w:tcPr>
          <w:p w:rsidR="00FE1CE5" w:rsidRPr="00FE1CE5" w:rsidRDefault="00FE1CE5" w:rsidP="000F604D">
            <w:pPr>
              <w:spacing w:after="0"/>
              <w:jc w:val="center"/>
              <w:rPr>
                <w:rFonts w:ascii="Times New Roman" w:eastAsia="Times New Roman" w:hAnsi="Times New Roman"/>
                <w:sz w:val="14"/>
                <w:szCs w:val="14"/>
              </w:rPr>
            </w:pPr>
            <w:r w:rsidRPr="00FE1CE5">
              <w:rPr>
                <w:rFonts w:ascii="Times New Roman" w:eastAsia="Times New Roman" w:hAnsi="Times New Roman"/>
                <w:sz w:val="14"/>
                <w:szCs w:val="14"/>
              </w:rPr>
              <w:t>2026 год</w:t>
            </w:r>
          </w:p>
        </w:tc>
        <w:tc>
          <w:tcPr>
            <w:tcW w:w="558" w:type="pct"/>
            <w:shd w:val="clear" w:color="000000" w:fill="FFFFFF"/>
            <w:vAlign w:val="bottom"/>
            <w:hideMark/>
          </w:tcPr>
          <w:p w:rsidR="00FE1CE5" w:rsidRPr="00FE1CE5" w:rsidRDefault="00FE1CE5" w:rsidP="000F604D">
            <w:pPr>
              <w:spacing w:after="0"/>
              <w:jc w:val="center"/>
              <w:rPr>
                <w:rFonts w:ascii="Times New Roman" w:eastAsia="Times New Roman" w:hAnsi="Times New Roman"/>
                <w:sz w:val="14"/>
                <w:szCs w:val="14"/>
              </w:rPr>
            </w:pPr>
            <w:r w:rsidRPr="00FE1CE5">
              <w:rPr>
                <w:rFonts w:ascii="Times New Roman" w:eastAsia="Times New Roman" w:hAnsi="Times New Roman"/>
                <w:sz w:val="14"/>
                <w:szCs w:val="14"/>
              </w:rPr>
              <w:t xml:space="preserve"> 2023-2026 годы</w:t>
            </w:r>
          </w:p>
        </w:tc>
      </w:tr>
      <w:tr w:rsidR="00FE1CE5" w:rsidRPr="00FE1CE5" w:rsidTr="00FE1CE5">
        <w:trPr>
          <w:trHeight w:val="20"/>
          <w:jc w:val="center"/>
        </w:trPr>
        <w:tc>
          <w:tcPr>
            <w:tcW w:w="752" w:type="pct"/>
            <w:vMerge w:val="restart"/>
            <w:shd w:val="clear" w:color="000000" w:fill="FFFFFF"/>
            <w:vAlign w:val="center"/>
            <w:hideMark/>
          </w:tcPr>
          <w:p w:rsidR="00FE1CE5" w:rsidRPr="00FE1CE5" w:rsidRDefault="00FE1CE5" w:rsidP="000F604D">
            <w:pPr>
              <w:spacing w:after="0"/>
              <w:jc w:val="center"/>
              <w:rPr>
                <w:rFonts w:ascii="Times New Roman" w:eastAsia="Times New Roman" w:hAnsi="Times New Roman"/>
                <w:sz w:val="14"/>
                <w:szCs w:val="14"/>
              </w:rPr>
            </w:pPr>
            <w:r w:rsidRPr="00FE1CE5">
              <w:rPr>
                <w:rFonts w:ascii="Times New Roman" w:eastAsia="Times New Roman" w:hAnsi="Times New Roman"/>
                <w:sz w:val="14"/>
                <w:szCs w:val="14"/>
              </w:rPr>
              <w:t>Муниципальная программа</w:t>
            </w:r>
          </w:p>
        </w:tc>
        <w:tc>
          <w:tcPr>
            <w:tcW w:w="902" w:type="pct"/>
            <w:vMerge w:val="restart"/>
            <w:shd w:val="clear" w:color="000000" w:fill="FFFFFF"/>
            <w:vAlign w:val="center"/>
            <w:hideMark/>
          </w:tcPr>
          <w:p w:rsidR="00FE1CE5" w:rsidRPr="00FE1CE5" w:rsidRDefault="00FE1CE5" w:rsidP="000F604D">
            <w:pPr>
              <w:spacing w:after="0"/>
              <w:jc w:val="center"/>
              <w:rPr>
                <w:rFonts w:ascii="Times New Roman" w:eastAsia="Times New Roman" w:hAnsi="Times New Roman"/>
                <w:sz w:val="14"/>
                <w:szCs w:val="14"/>
              </w:rPr>
            </w:pPr>
            <w:r w:rsidRPr="00FE1CE5">
              <w:rPr>
                <w:rFonts w:ascii="Times New Roman" w:eastAsia="Times New Roman" w:hAnsi="Times New Roman"/>
                <w:sz w:val="14"/>
                <w:szCs w:val="14"/>
              </w:rPr>
              <w:t>Муниципальная программа "Молодежь Приангарья"</w:t>
            </w:r>
          </w:p>
        </w:tc>
        <w:tc>
          <w:tcPr>
            <w:tcW w:w="649" w:type="pct"/>
            <w:shd w:val="clear" w:color="000000" w:fill="FFFFFF"/>
            <w:noWrap/>
            <w:vAlign w:val="bottom"/>
            <w:hideMark/>
          </w:tcPr>
          <w:p w:rsidR="00FE1CE5" w:rsidRPr="00FE1CE5" w:rsidRDefault="00FE1CE5" w:rsidP="000F604D">
            <w:pPr>
              <w:spacing w:after="0"/>
              <w:rPr>
                <w:rFonts w:ascii="Times New Roman" w:eastAsia="Times New Roman" w:hAnsi="Times New Roman"/>
                <w:sz w:val="14"/>
                <w:szCs w:val="14"/>
              </w:rPr>
            </w:pPr>
            <w:r w:rsidRPr="00FE1CE5">
              <w:rPr>
                <w:rFonts w:ascii="Times New Roman" w:eastAsia="Times New Roman" w:hAnsi="Times New Roman"/>
                <w:sz w:val="14"/>
                <w:szCs w:val="14"/>
              </w:rPr>
              <w:t>Всего</w:t>
            </w:r>
          </w:p>
        </w:tc>
        <w:tc>
          <w:tcPr>
            <w:tcW w:w="535" w:type="pct"/>
            <w:shd w:val="clear" w:color="000000" w:fill="FFFFFF"/>
            <w:noWrap/>
            <w:vAlign w:val="bottom"/>
            <w:hideMark/>
          </w:tcPr>
          <w:p w:rsidR="00FE1CE5" w:rsidRPr="00FE1CE5" w:rsidRDefault="00FE1CE5" w:rsidP="000F604D">
            <w:pPr>
              <w:spacing w:after="0"/>
              <w:jc w:val="right"/>
              <w:rPr>
                <w:rFonts w:ascii="Times New Roman" w:eastAsia="Times New Roman" w:hAnsi="Times New Roman"/>
                <w:bCs/>
                <w:sz w:val="14"/>
                <w:szCs w:val="14"/>
              </w:rPr>
            </w:pPr>
            <w:r w:rsidRPr="00FE1CE5">
              <w:rPr>
                <w:rFonts w:ascii="Times New Roman" w:eastAsia="Times New Roman" w:hAnsi="Times New Roman"/>
                <w:bCs/>
                <w:sz w:val="14"/>
                <w:szCs w:val="14"/>
              </w:rPr>
              <w:t>18 952 771,80</w:t>
            </w:r>
          </w:p>
        </w:tc>
        <w:tc>
          <w:tcPr>
            <w:tcW w:w="535" w:type="pct"/>
            <w:shd w:val="clear" w:color="000000" w:fill="FFFFFF"/>
            <w:noWrap/>
            <w:vAlign w:val="bottom"/>
            <w:hideMark/>
          </w:tcPr>
          <w:p w:rsidR="00FE1CE5" w:rsidRPr="00FE1CE5" w:rsidRDefault="00FE1CE5" w:rsidP="000F604D">
            <w:pPr>
              <w:spacing w:after="0"/>
              <w:jc w:val="right"/>
              <w:rPr>
                <w:rFonts w:ascii="Times New Roman" w:eastAsia="Times New Roman" w:hAnsi="Times New Roman"/>
                <w:bCs/>
                <w:sz w:val="14"/>
                <w:szCs w:val="14"/>
              </w:rPr>
            </w:pPr>
            <w:r w:rsidRPr="00FE1CE5">
              <w:rPr>
                <w:rFonts w:ascii="Times New Roman" w:eastAsia="Times New Roman" w:hAnsi="Times New Roman"/>
                <w:bCs/>
                <w:sz w:val="14"/>
                <w:szCs w:val="14"/>
              </w:rPr>
              <w:t>20 221 030,00</w:t>
            </w:r>
          </w:p>
        </w:tc>
        <w:tc>
          <w:tcPr>
            <w:tcW w:w="535" w:type="pct"/>
            <w:shd w:val="clear" w:color="000000" w:fill="FFFFFF"/>
            <w:noWrap/>
            <w:vAlign w:val="bottom"/>
            <w:hideMark/>
          </w:tcPr>
          <w:p w:rsidR="00FE1CE5" w:rsidRPr="00FE1CE5" w:rsidRDefault="00FE1CE5" w:rsidP="000F604D">
            <w:pPr>
              <w:spacing w:after="0"/>
              <w:jc w:val="right"/>
              <w:rPr>
                <w:rFonts w:ascii="Times New Roman" w:eastAsia="Times New Roman" w:hAnsi="Times New Roman"/>
                <w:bCs/>
                <w:sz w:val="14"/>
                <w:szCs w:val="14"/>
              </w:rPr>
            </w:pPr>
            <w:r w:rsidRPr="00FE1CE5">
              <w:rPr>
                <w:rFonts w:ascii="Times New Roman" w:eastAsia="Times New Roman" w:hAnsi="Times New Roman"/>
                <w:bCs/>
                <w:sz w:val="14"/>
                <w:szCs w:val="14"/>
              </w:rPr>
              <w:t>20 183 850,06</w:t>
            </w:r>
          </w:p>
        </w:tc>
        <w:tc>
          <w:tcPr>
            <w:tcW w:w="535" w:type="pct"/>
            <w:shd w:val="clear" w:color="000000" w:fill="FFFFFF"/>
            <w:noWrap/>
            <w:vAlign w:val="bottom"/>
            <w:hideMark/>
          </w:tcPr>
          <w:p w:rsidR="00FE1CE5" w:rsidRPr="00FE1CE5" w:rsidRDefault="00FE1CE5" w:rsidP="000F604D">
            <w:pPr>
              <w:spacing w:after="0"/>
              <w:jc w:val="right"/>
              <w:rPr>
                <w:rFonts w:ascii="Times New Roman" w:eastAsia="Times New Roman" w:hAnsi="Times New Roman"/>
                <w:bCs/>
                <w:sz w:val="14"/>
                <w:szCs w:val="14"/>
              </w:rPr>
            </w:pPr>
            <w:r w:rsidRPr="00FE1CE5">
              <w:rPr>
                <w:rFonts w:ascii="Times New Roman" w:eastAsia="Times New Roman" w:hAnsi="Times New Roman"/>
                <w:bCs/>
                <w:sz w:val="14"/>
                <w:szCs w:val="14"/>
              </w:rPr>
              <w:t>20 115 118,24</w:t>
            </w:r>
          </w:p>
        </w:tc>
        <w:tc>
          <w:tcPr>
            <w:tcW w:w="558" w:type="pct"/>
            <w:shd w:val="clear" w:color="000000" w:fill="FFFFFF"/>
            <w:noWrap/>
            <w:vAlign w:val="bottom"/>
            <w:hideMark/>
          </w:tcPr>
          <w:p w:rsidR="00FE1CE5" w:rsidRPr="00FE1CE5" w:rsidRDefault="00FE1CE5" w:rsidP="000F604D">
            <w:pPr>
              <w:spacing w:after="0"/>
              <w:jc w:val="right"/>
              <w:rPr>
                <w:rFonts w:ascii="Times New Roman" w:eastAsia="Times New Roman" w:hAnsi="Times New Roman"/>
                <w:bCs/>
                <w:sz w:val="14"/>
                <w:szCs w:val="14"/>
              </w:rPr>
            </w:pPr>
            <w:r w:rsidRPr="00FE1CE5">
              <w:rPr>
                <w:rFonts w:ascii="Times New Roman" w:eastAsia="Times New Roman" w:hAnsi="Times New Roman"/>
                <w:bCs/>
                <w:sz w:val="14"/>
                <w:szCs w:val="14"/>
              </w:rPr>
              <w:t>79 472 770,10</w:t>
            </w:r>
          </w:p>
        </w:tc>
      </w:tr>
      <w:tr w:rsidR="00FE1CE5" w:rsidRPr="00FE1CE5" w:rsidTr="00FE1CE5">
        <w:trPr>
          <w:trHeight w:val="20"/>
          <w:jc w:val="center"/>
        </w:trPr>
        <w:tc>
          <w:tcPr>
            <w:tcW w:w="752" w:type="pct"/>
            <w:vMerge/>
            <w:shd w:val="clear" w:color="000000" w:fill="FFFFFF"/>
            <w:vAlign w:val="center"/>
            <w:hideMark/>
          </w:tcPr>
          <w:p w:rsidR="00FE1CE5" w:rsidRPr="00FE1CE5" w:rsidRDefault="00FE1CE5" w:rsidP="000F604D">
            <w:pPr>
              <w:spacing w:after="0"/>
              <w:rPr>
                <w:rFonts w:ascii="Times New Roman" w:eastAsia="Times New Roman" w:hAnsi="Times New Roman"/>
                <w:sz w:val="14"/>
                <w:szCs w:val="14"/>
              </w:rPr>
            </w:pPr>
          </w:p>
        </w:tc>
        <w:tc>
          <w:tcPr>
            <w:tcW w:w="902" w:type="pct"/>
            <w:vMerge/>
            <w:shd w:val="clear" w:color="000000" w:fill="FFFFFF"/>
            <w:vAlign w:val="center"/>
            <w:hideMark/>
          </w:tcPr>
          <w:p w:rsidR="00FE1CE5" w:rsidRPr="00FE1CE5" w:rsidRDefault="00FE1CE5" w:rsidP="000F604D">
            <w:pPr>
              <w:spacing w:after="0"/>
              <w:rPr>
                <w:rFonts w:ascii="Times New Roman" w:eastAsia="Times New Roman" w:hAnsi="Times New Roman"/>
                <w:sz w:val="14"/>
                <w:szCs w:val="14"/>
              </w:rPr>
            </w:pPr>
          </w:p>
        </w:tc>
        <w:tc>
          <w:tcPr>
            <w:tcW w:w="649" w:type="pct"/>
            <w:shd w:val="clear" w:color="000000" w:fill="FFFFFF"/>
            <w:noWrap/>
            <w:vAlign w:val="bottom"/>
            <w:hideMark/>
          </w:tcPr>
          <w:p w:rsidR="00FE1CE5" w:rsidRPr="00FE1CE5" w:rsidRDefault="00FE1CE5" w:rsidP="000F604D">
            <w:pPr>
              <w:spacing w:after="0"/>
              <w:rPr>
                <w:rFonts w:ascii="Times New Roman" w:eastAsia="Times New Roman" w:hAnsi="Times New Roman"/>
                <w:sz w:val="14"/>
                <w:szCs w:val="14"/>
              </w:rPr>
            </w:pPr>
            <w:r w:rsidRPr="00FE1CE5">
              <w:rPr>
                <w:rFonts w:ascii="Times New Roman" w:eastAsia="Times New Roman" w:hAnsi="Times New Roman"/>
                <w:sz w:val="14"/>
                <w:szCs w:val="14"/>
              </w:rPr>
              <w:t>в том числе:</w:t>
            </w:r>
          </w:p>
        </w:tc>
        <w:tc>
          <w:tcPr>
            <w:tcW w:w="535" w:type="pct"/>
            <w:shd w:val="clear" w:color="000000" w:fill="FFFFFF"/>
            <w:noWrap/>
            <w:vAlign w:val="bottom"/>
            <w:hideMark/>
          </w:tcPr>
          <w:p w:rsidR="00FE1CE5" w:rsidRPr="00FE1CE5" w:rsidRDefault="00FE1CE5" w:rsidP="000F604D">
            <w:pPr>
              <w:spacing w:after="0"/>
              <w:rPr>
                <w:rFonts w:ascii="Times New Roman" w:eastAsia="Times New Roman" w:hAnsi="Times New Roman"/>
                <w:sz w:val="14"/>
                <w:szCs w:val="14"/>
              </w:rPr>
            </w:pPr>
            <w:r w:rsidRPr="00FE1CE5">
              <w:rPr>
                <w:rFonts w:ascii="Times New Roman" w:eastAsia="Times New Roman" w:hAnsi="Times New Roman"/>
                <w:sz w:val="14"/>
                <w:szCs w:val="14"/>
              </w:rPr>
              <w:t> </w:t>
            </w:r>
          </w:p>
        </w:tc>
        <w:tc>
          <w:tcPr>
            <w:tcW w:w="535" w:type="pct"/>
            <w:shd w:val="clear" w:color="000000" w:fill="FFFFFF"/>
            <w:noWrap/>
            <w:vAlign w:val="bottom"/>
            <w:hideMark/>
          </w:tcPr>
          <w:p w:rsidR="00FE1CE5" w:rsidRPr="00FE1CE5" w:rsidRDefault="00FE1CE5" w:rsidP="000F604D">
            <w:pPr>
              <w:spacing w:after="0"/>
              <w:rPr>
                <w:rFonts w:ascii="Times New Roman" w:eastAsia="Times New Roman" w:hAnsi="Times New Roman"/>
                <w:sz w:val="14"/>
                <w:szCs w:val="14"/>
              </w:rPr>
            </w:pPr>
            <w:r w:rsidRPr="00FE1CE5">
              <w:rPr>
                <w:rFonts w:ascii="Times New Roman" w:eastAsia="Times New Roman" w:hAnsi="Times New Roman"/>
                <w:sz w:val="14"/>
                <w:szCs w:val="14"/>
              </w:rPr>
              <w:t> </w:t>
            </w:r>
          </w:p>
        </w:tc>
        <w:tc>
          <w:tcPr>
            <w:tcW w:w="535" w:type="pct"/>
            <w:shd w:val="clear" w:color="000000" w:fill="FFFFFF"/>
            <w:noWrap/>
            <w:vAlign w:val="bottom"/>
            <w:hideMark/>
          </w:tcPr>
          <w:p w:rsidR="00FE1CE5" w:rsidRPr="00FE1CE5" w:rsidRDefault="00FE1CE5" w:rsidP="000F604D">
            <w:pPr>
              <w:spacing w:after="0"/>
              <w:rPr>
                <w:rFonts w:ascii="Times New Roman" w:eastAsia="Times New Roman" w:hAnsi="Times New Roman"/>
                <w:sz w:val="14"/>
                <w:szCs w:val="14"/>
              </w:rPr>
            </w:pPr>
            <w:r w:rsidRPr="00FE1CE5">
              <w:rPr>
                <w:rFonts w:ascii="Times New Roman" w:eastAsia="Times New Roman" w:hAnsi="Times New Roman"/>
                <w:sz w:val="14"/>
                <w:szCs w:val="14"/>
              </w:rPr>
              <w:t> </w:t>
            </w:r>
          </w:p>
        </w:tc>
        <w:tc>
          <w:tcPr>
            <w:tcW w:w="535" w:type="pct"/>
            <w:shd w:val="clear" w:color="000000" w:fill="FFFFFF"/>
            <w:noWrap/>
            <w:vAlign w:val="bottom"/>
            <w:hideMark/>
          </w:tcPr>
          <w:p w:rsidR="00FE1CE5" w:rsidRPr="00FE1CE5" w:rsidRDefault="00FE1CE5" w:rsidP="000F604D">
            <w:pPr>
              <w:spacing w:after="0"/>
              <w:rPr>
                <w:rFonts w:ascii="Times New Roman" w:eastAsia="Times New Roman" w:hAnsi="Times New Roman"/>
                <w:sz w:val="14"/>
                <w:szCs w:val="14"/>
              </w:rPr>
            </w:pPr>
            <w:r w:rsidRPr="00FE1CE5">
              <w:rPr>
                <w:rFonts w:ascii="Times New Roman" w:eastAsia="Times New Roman" w:hAnsi="Times New Roman"/>
                <w:sz w:val="14"/>
                <w:szCs w:val="14"/>
              </w:rPr>
              <w:t> </w:t>
            </w:r>
          </w:p>
        </w:tc>
        <w:tc>
          <w:tcPr>
            <w:tcW w:w="558" w:type="pct"/>
            <w:shd w:val="clear" w:color="000000" w:fill="FFFFFF"/>
            <w:noWrap/>
            <w:vAlign w:val="bottom"/>
            <w:hideMark/>
          </w:tcPr>
          <w:p w:rsidR="00FE1CE5" w:rsidRPr="00FE1CE5" w:rsidRDefault="00FE1CE5" w:rsidP="000F604D">
            <w:pPr>
              <w:spacing w:after="0"/>
              <w:rPr>
                <w:rFonts w:ascii="Times New Roman" w:eastAsia="Times New Roman" w:hAnsi="Times New Roman"/>
                <w:sz w:val="14"/>
                <w:szCs w:val="14"/>
              </w:rPr>
            </w:pPr>
            <w:r w:rsidRPr="00FE1CE5">
              <w:rPr>
                <w:rFonts w:ascii="Times New Roman" w:eastAsia="Times New Roman" w:hAnsi="Times New Roman"/>
                <w:sz w:val="14"/>
                <w:szCs w:val="14"/>
              </w:rPr>
              <w:t> </w:t>
            </w:r>
          </w:p>
        </w:tc>
      </w:tr>
      <w:tr w:rsidR="00FE1CE5" w:rsidRPr="00FE1CE5" w:rsidTr="00FE1CE5">
        <w:trPr>
          <w:trHeight w:val="20"/>
          <w:jc w:val="center"/>
        </w:trPr>
        <w:tc>
          <w:tcPr>
            <w:tcW w:w="752" w:type="pct"/>
            <w:vMerge/>
            <w:shd w:val="clear" w:color="000000" w:fill="FFFFFF"/>
            <w:vAlign w:val="center"/>
            <w:hideMark/>
          </w:tcPr>
          <w:p w:rsidR="00FE1CE5" w:rsidRPr="00FE1CE5" w:rsidRDefault="00FE1CE5" w:rsidP="000F604D">
            <w:pPr>
              <w:spacing w:after="0"/>
              <w:rPr>
                <w:rFonts w:ascii="Times New Roman" w:eastAsia="Times New Roman" w:hAnsi="Times New Roman"/>
                <w:sz w:val="14"/>
                <w:szCs w:val="14"/>
              </w:rPr>
            </w:pPr>
          </w:p>
        </w:tc>
        <w:tc>
          <w:tcPr>
            <w:tcW w:w="902" w:type="pct"/>
            <w:vMerge/>
            <w:shd w:val="clear" w:color="000000" w:fill="FFFFFF"/>
            <w:vAlign w:val="center"/>
            <w:hideMark/>
          </w:tcPr>
          <w:p w:rsidR="00FE1CE5" w:rsidRPr="00FE1CE5" w:rsidRDefault="00FE1CE5" w:rsidP="000F604D">
            <w:pPr>
              <w:spacing w:after="0"/>
              <w:rPr>
                <w:rFonts w:ascii="Times New Roman" w:eastAsia="Times New Roman" w:hAnsi="Times New Roman"/>
                <w:sz w:val="14"/>
                <w:szCs w:val="14"/>
              </w:rPr>
            </w:pPr>
          </w:p>
        </w:tc>
        <w:tc>
          <w:tcPr>
            <w:tcW w:w="649" w:type="pct"/>
            <w:shd w:val="clear" w:color="000000" w:fill="FFFFFF"/>
            <w:vAlign w:val="bottom"/>
            <w:hideMark/>
          </w:tcPr>
          <w:p w:rsidR="00FE1CE5" w:rsidRPr="00FE1CE5" w:rsidRDefault="00FE1CE5" w:rsidP="000F604D">
            <w:pPr>
              <w:spacing w:after="0"/>
              <w:rPr>
                <w:rFonts w:ascii="Times New Roman" w:eastAsia="Times New Roman" w:hAnsi="Times New Roman"/>
                <w:sz w:val="14"/>
                <w:szCs w:val="14"/>
              </w:rPr>
            </w:pPr>
            <w:r w:rsidRPr="00FE1CE5">
              <w:rPr>
                <w:rFonts w:ascii="Times New Roman" w:eastAsia="Times New Roman" w:hAnsi="Times New Roman"/>
                <w:sz w:val="14"/>
                <w:szCs w:val="14"/>
              </w:rPr>
              <w:t xml:space="preserve">федеральный бюджет </w:t>
            </w:r>
          </w:p>
        </w:tc>
        <w:tc>
          <w:tcPr>
            <w:tcW w:w="535" w:type="pct"/>
            <w:shd w:val="clear" w:color="000000" w:fill="FFFFFF"/>
            <w:noWrap/>
            <w:vAlign w:val="bottom"/>
            <w:hideMark/>
          </w:tcPr>
          <w:p w:rsidR="00FE1CE5" w:rsidRPr="00FE1CE5" w:rsidRDefault="00FE1CE5" w:rsidP="000F604D">
            <w:pPr>
              <w:spacing w:after="0"/>
              <w:jc w:val="right"/>
              <w:rPr>
                <w:rFonts w:ascii="Times New Roman" w:eastAsia="Times New Roman" w:hAnsi="Times New Roman"/>
                <w:sz w:val="14"/>
                <w:szCs w:val="14"/>
              </w:rPr>
            </w:pPr>
            <w:r w:rsidRPr="00FE1CE5">
              <w:rPr>
                <w:rFonts w:ascii="Times New Roman" w:eastAsia="Times New Roman" w:hAnsi="Times New Roman"/>
                <w:sz w:val="14"/>
                <w:szCs w:val="14"/>
              </w:rPr>
              <w:t>440 390,45</w:t>
            </w:r>
          </w:p>
        </w:tc>
        <w:tc>
          <w:tcPr>
            <w:tcW w:w="535" w:type="pct"/>
            <w:shd w:val="clear" w:color="000000" w:fill="FFFFFF"/>
            <w:noWrap/>
            <w:vAlign w:val="bottom"/>
            <w:hideMark/>
          </w:tcPr>
          <w:p w:rsidR="00FE1CE5" w:rsidRPr="00FE1CE5" w:rsidRDefault="00FE1CE5" w:rsidP="000F604D">
            <w:pPr>
              <w:spacing w:after="0"/>
              <w:jc w:val="right"/>
              <w:rPr>
                <w:rFonts w:ascii="Times New Roman" w:eastAsia="Times New Roman" w:hAnsi="Times New Roman"/>
                <w:sz w:val="14"/>
                <w:szCs w:val="14"/>
              </w:rPr>
            </w:pPr>
            <w:r w:rsidRPr="00FE1CE5">
              <w:rPr>
                <w:rFonts w:ascii="Times New Roman" w:eastAsia="Times New Roman" w:hAnsi="Times New Roman"/>
                <w:sz w:val="14"/>
                <w:szCs w:val="14"/>
              </w:rPr>
              <w:t>412 677,46</w:t>
            </w:r>
          </w:p>
        </w:tc>
        <w:tc>
          <w:tcPr>
            <w:tcW w:w="535" w:type="pct"/>
            <w:shd w:val="clear" w:color="000000" w:fill="FFFFFF"/>
            <w:noWrap/>
            <w:vAlign w:val="bottom"/>
            <w:hideMark/>
          </w:tcPr>
          <w:p w:rsidR="00FE1CE5" w:rsidRPr="00FE1CE5" w:rsidRDefault="00FE1CE5" w:rsidP="000F604D">
            <w:pPr>
              <w:spacing w:after="0"/>
              <w:jc w:val="right"/>
              <w:rPr>
                <w:rFonts w:ascii="Times New Roman" w:eastAsia="Times New Roman" w:hAnsi="Times New Roman"/>
                <w:sz w:val="14"/>
                <w:szCs w:val="14"/>
              </w:rPr>
            </w:pPr>
            <w:r w:rsidRPr="00FE1CE5">
              <w:rPr>
                <w:rFonts w:ascii="Times New Roman" w:eastAsia="Times New Roman" w:hAnsi="Times New Roman"/>
                <w:sz w:val="14"/>
                <w:szCs w:val="14"/>
              </w:rPr>
              <w:t>592 512,37</w:t>
            </w:r>
          </w:p>
        </w:tc>
        <w:tc>
          <w:tcPr>
            <w:tcW w:w="535" w:type="pct"/>
            <w:shd w:val="clear" w:color="000000" w:fill="FFFFFF"/>
            <w:noWrap/>
            <w:vAlign w:val="bottom"/>
            <w:hideMark/>
          </w:tcPr>
          <w:p w:rsidR="00FE1CE5" w:rsidRPr="00FE1CE5" w:rsidRDefault="00FE1CE5" w:rsidP="000F604D">
            <w:pPr>
              <w:spacing w:after="0"/>
              <w:jc w:val="right"/>
              <w:rPr>
                <w:rFonts w:ascii="Times New Roman" w:eastAsia="Times New Roman" w:hAnsi="Times New Roman"/>
                <w:sz w:val="14"/>
                <w:szCs w:val="14"/>
              </w:rPr>
            </w:pPr>
            <w:r w:rsidRPr="00FE1CE5">
              <w:rPr>
                <w:rFonts w:ascii="Times New Roman" w:eastAsia="Times New Roman" w:hAnsi="Times New Roman"/>
                <w:sz w:val="14"/>
                <w:szCs w:val="14"/>
              </w:rPr>
              <w:t>522 645,97</w:t>
            </w:r>
          </w:p>
        </w:tc>
        <w:tc>
          <w:tcPr>
            <w:tcW w:w="558" w:type="pct"/>
            <w:shd w:val="clear" w:color="000000" w:fill="FFFFFF"/>
            <w:noWrap/>
            <w:vAlign w:val="bottom"/>
            <w:hideMark/>
          </w:tcPr>
          <w:p w:rsidR="00FE1CE5" w:rsidRPr="00FE1CE5" w:rsidRDefault="00FE1CE5" w:rsidP="000F604D">
            <w:pPr>
              <w:spacing w:after="0"/>
              <w:jc w:val="right"/>
              <w:rPr>
                <w:rFonts w:ascii="Times New Roman" w:eastAsia="Times New Roman" w:hAnsi="Times New Roman"/>
                <w:sz w:val="14"/>
                <w:szCs w:val="14"/>
              </w:rPr>
            </w:pPr>
            <w:r w:rsidRPr="00FE1CE5">
              <w:rPr>
                <w:rFonts w:ascii="Times New Roman" w:eastAsia="Times New Roman" w:hAnsi="Times New Roman"/>
                <w:sz w:val="14"/>
                <w:szCs w:val="14"/>
              </w:rPr>
              <w:t>1 968 226,25</w:t>
            </w:r>
          </w:p>
        </w:tc>
      </w:tr>
      <w:tr w:rsidR="00FE1CE5" w:rsidRPr="00FE1CE5" w:rsidTr="00FE1CE5">
        <w:trPr>
          <w:trHeight w:val="20"/>
          <w:jc w:val="center"/>
        </w:trPr>
        <w:tc>
          <w:tcPr>
            <w:tcW w:w="752" w:type="pct"/>
            <w:vMerge/>
            <w:shd w:val="clear" w:color="000000" w:fill="FFFFFF"/>
            <w:vAlign w:val="center"/>
            <w:hideMark/>
          </w:tcPr>
          <w:p w:rsidR="00FE1CE5" w:rsidRPr="00FE1CE5" w:rsidRDefault="00FE1CE5" w:rsidP="000F604D">
            <w:pPr>
              <w:spacing w:after="0"/>
              <w:rPr>
                <w:rFonts w:ascii="Times New Roman" w:eastAsia="Times New Roman" w:hAnsi="Times New Roman"/>
                <w:sz w:val="14"/>
                <w:szCs w:val="14"/>
              </w:rPr>
            </w:pPr>
          </w:p>
        </w:tc>
        <w:tc>
          <w:tcPr>
            <w:tcW w:w="902" w:type="pct"/>
            <w:vMerge/>
            <w:shd w:val="clear" w:color="000000" w:fill="FFFFFF"/>
            <w:vAlign w:val="center"/>
            <w:hideMark/>
          </w:tcPr>
          <w:p w:rsidR="00FE1CE5" w:rsidRPr="00FE1CE5" w:rsidRDefault="00FE1CE5" w:rsidP="000F604D">
            <w:pPr>
              <w:spacing w:after="0"/>
              <w:rPr>
                <w:rFonts w:ascii="Times New Roman" w:eastAsia="Times New Roman" w:hAnsi="Times New Roman"/>
                <w:sz w:val="14"/>
                <w:szCs w:val="14"/>
              </w:rPr>
            </w:pPr>
          </w:p>
        </w:tc>
        <w:tc>
          <w:tcPr>
            <w:tcW w:w="649" w:type="pct"/>
            <w:shd w:val="clear" w:color="000000" w:fill="FFFFFF"/>
            <w:vAlign w:val="bottom"/>
            <w:hideMark/>
          </w:tcPr>
          <w:p w:rsidR="00FE1CE5" w:rsidRPr="00FE1CE5" w:rsidRDefault="00FE1CE5" w:rsidP="000F604D">
            <w:pPr>
              <w:spacing w:after="0"/>
              <w:rPr>
                <w:rFonts w:ascii="Times New Roman" w:eastAsia="Times New Roman" w:hAnsi="Times New Roman"/>
                <w:sz w:val="14"/>
                <w:szCs w:val="14"/>
              </w:rPr>
            </w:pPr>
            <w:r w:rsidRPr="00FE1CE5">
              <w:rPr>
                <w:rFonts w:ascii="Times New Roman" w:eastAsia="Times New Roman" w:hAnsi="Times New Roman"/>
                <w:sz w:val="14"/>
                <w:szCs w:val="14"/>
              </w:rPr>
              <w:t>краевой бюджет</w:t>
            </w:r>
          </w:p>
        </w:tc>
        <w:tc>
          <w:tcPr>
            <w:tcW w:w="535" w:type="pct"/>
            <w:shd w:val="clear" w:color="000000" w:fill="FFFFFF"/>
            <w:noWrap/>
            <w:vAlign w:val="bottom"/>
            <w:hideMark/>
          </w:tcPr>
          <w:p w:rsidR="00FE1CE5" w:rsidRPr="00FE1CE5" w:rsidRDefault="00FE1CE5" w:rsidP="000F604D">
            <w:pPr>
              <w:spacing w:after="0"/>
              <w:jc w:val="right"/>
              <w:rPr>
                <w:rFonts w:ascii="Times New Roman" w:eastAsia="Times New Roman" w:hAnsi="Times New Roman"/>
                <w:sz w:val="14"/>
                <w:szCs w:val="14"/>
              </w:rPr>
            </w:pPr>
            <w:r w:rsidRPr="00FE1CE5">
              <w:rPr>
                <w:rFonts w:ascii="Times New Roman" w:eastAsia="Times New Roman" w:hAnsi="Times New Roman"/>
                <w:sz w:val="14"/>
                <w:szCs w:val="14"/>
              </w:rPr>
              <w:t>2 733 881,55</w:t>
            </w:r>
          </w:p>
        </w:tc>
        <w:tc>
          <w:tcPr>
            <w:tcW w:w="535" w:type="pct"/>
            <w:shd w:val="clear" w:color="000000" w:fill="FFFFFF"/>
            <w:noWrap/>
            <w:vAlign w:val="bottom"/>
            <w:hideMark/>
          </w:tcPr>
          <w:p w:rsidR="00FE1CE5" w:rsidRPr="00FE1CE5" w:rsidRDefault="00FE1CE5" w:rsidP="000F604D">
            <w:pPr>
              <w:spacing w:after="0"/>
              <w:jc w:val="right"/>
              <w:rPr>
                <w:rFonts w:ascii="Times New Roman" w:eastAsia="Times New Roman" w:hAnsi="Times New Roman"/>
                <w:sz w:val="14"/>
                <w:szCs w:val="14"/>
              </w:rPr>
            </w:pPr>
            <w:r w:rsidRPr="00FE1CE5">
              <w:rPr>
                <w:rFonts w:ascii="Times New Roman" w:eastAsia="Times New Roman" w:hAnsi="Times New Roman"/>
                <w:sz w:val="14"/>
                <w:szCs w:val="14"/>
              </w:rPr>
              <w:t>3 518 594,54</w:t>
            </w:r>
          </w:p>
        </w:tc>
        <w:tc>
          <w:tcPr>
            <w:tcW w:w="535" w:type="pct"/>
            <w:shd w:val="clear" w:color="000000" w:fill="FFFFFF"/>
            <w:noWrap/>
            <w:vAlign w:val="bottom"/>
            <w:hideMark/>
          </w:tcPr>
          <w:p w:rsidR="00FE1CE5" w:rsidRPr="00FE1CE5" w:rsidRDefault="00FE1CE5" w:rsidP="000F604D">
            <w:pPr>
              <w:spacing w:after="0"/>
              <w:jc w:val="right"/>
              <w:rPr>
                <w:rFonts w:ascii="Times New Roman" w:eastAsia="Times New Roman" w:hAnsi="Times New Roman"/>
                <w:sz w:val="14"/>
                <w:szCs w:val="14"/>
              </w:rPr>
            </w:pPr>
            <w:r w:rsidRPr="00FE1CE5">
              <w:rPr>
                <w:rFonts w:ascii="Times New Roman" w:eastAsia="Times New Roman" w:hAnsi="Times New Roman"/>
                <w:sz w:val="14"/>
                <w:szCs w:val="14"/>
              </w:rPr>
              <w:t>3 301 579,69</w:t>
            </w:r>
          </w:p>
        </w:tc>
        <w:tc>
          <w:tcPr>
            <w:tcW w:w="535" w:type="pct"/>
            <w:shd w:val="clear" w:color="000000" w:fill="FFFFFF"/>
            <w:noWrap/>
            <w:vAlign w:val="bottom"/>
            <w:hideMark/>
          </w:tcPr>
          <w:p w:rsidR="00FE1CE5" w:rsidRPr="00FE1CE5" w:rsidRDefault="00FE1CE5" w:rsidP="000F604D">
            <w:pPr>
              <w:spacing w:after="0"/>
              <w:jc w:val="right"/>
              <w:rPr>
                <w:rFonts w:ascii="Times New Roman" w:eastAsia="Times New Roman" w:hAnsi="Times New Roman"/>
                <w:sz w:val="14"/>
                <w:szCs w:val="14"/>
              </w:rPr>
            </w:pPr>
            <w:r w:rsidRPr="00FE1CE5">
              <w:rPr>
                <w:rFonts w:ascii="Times New Roman" w:eastAsia="Times New Roman" w:hAnsi="Times New Roman"/>
                <w:sz w:val="14"/>
                <w:szCs w:val="14"/>
              </w:rPr>
              <w:t>3 302 714,27</w:t>
            </w:r>
          </w:p>
        </w:tc>
        <w:tc>
          <w:tcPr>
            <w:tcW w:w="558" w:type="pct"/>
            <w:shd w:val="clear" w:color="000000" w:fill="FFFFFF"/>
            <w:noWrap/>
            <w:vAlign w:val="bottom"/>
            <w:hideMark/>
          </w:tcPr>
          <w:p w:rsidR="00FE1CE5" w:rsidRPr="00FE1CE5" w:rsidRDefault="00FE1CE5" w:rsidP="000F604D">
            <w:pPr>
              <w:spacing w:after="0"/>
              <w:jc w:val="right"/>
              <w:rPr>
                <w:rFonts w:ascii="Times New Roman" w:eastAsia="Times New Roman" w:hAnsi="Times New Roman"/>
                <w:sz w:val="14"/>
                <w:szCs w:val="14"/>
              </w:rPr>
            </w:pPr>
            <w:r w:rsidRPr="00FE1CE5">
              <w:rPr>
                <w:rFonts w:ascii="Times New Roman" w:eastAsia="Times New Roman" w:hAnsi="Times New Roman"/>
                <w:sz w:val="14"/>
                <w:szCs w:val="14"/>
              </w:rPr>
              <w:t>12 856 770,05</w:t>
            </w:r>
          </w:p>
        </w:tc>
      </w:tr>
      <w:tr w:rsidR="00FE1CE5" w:rsidRPr="00FE1CE5" w:rsidTr="00FE1CE5">
        <w:trPr>
          <w:trHeight w:val="20"/>
          <w:jc w:val="center"/>
        </w:trPr>
        <w:tc>
          <w:tcPr>
            <w:tcW w:w="752" w:type="pct"/>
            <w:vMerge/>
            <w:shd w:val="clear" w:color="000000" w:fill="FFFFFF"/>
            <w:vAlign w:val="center"/>
            <w:hideMark/>
          </w:tcPr>
          <w:p w:rsidR="00FE1CE5" w:rsidRPr="00FE1CE5" w:rsidRDefault="00FE1CE5" w:rsidP="000F604D">
            <w:pPr>
              <w:spacing w:after="0"/>
              <w:rPr>
                <w:rFonts w:ascii="Times New Roman" w:eastAsia="Times New Roman" w:hAnsi="Times New Roman"/>
                <w:sz w:val="14"/>
                <w:szCs w:val="14"/>
              </w:rPr>
            </w:pPr>
          </w:p>
        </w:tc>
        <w:tc>
          <w:tcPr>
            <w:tcW w:w="902" w:type="pct"/>
            <w:vMerge/>
            <w:shd w:val="clear" w:color="000000" w:fill="FFFFFF"/>
            <w:vAlign w:val="center"/>
            <w:hideMark/>
          </w:tcPr>
          <w:p w:rsidR="00FE1CE5" w:rsidRPr="00FE1CE5" w:rsidRDefault="00FE1CE5" w:rsidP="000F604D">
            <w:pPr>
              <w:spacing w:after="0"/>
              <w:rPr>
                <w:rFonts w:ascii="Times New Roman" w:eastAsia="Times New Roman" w:hAnsi="Times New Roman"/>
                <w:sz w:val="14"/>
                <w:szCs w:val="14"/>
              </w:rPr>
            </w:pPr>
          </w:p>
        </w:tc>
        <w:tc>
          <w:tcPr>
            <w:tcW w:w="649" w:type="pct"/>
            <w:shd w:val="clear" w:color="000000" w:fill="FFFFFF"/>
            <w:vAlign w:val="bottom"/>
            <w:hideMark/>
          </w:tcPr>
          <w:p w:rsidR="00FE1CE5" w:rsidRPr="00FE1CE5" w:rsidRDefault="00FE1CE5" w:rsidP="000F604D">
            <w:pPr>
              <w:spacing w:after="0"/>
              <w:rPr>
                <w:rFonts w:ascii="Times New Roman" w:eastAsia="Times New Roman" w:hAnsi="Times New Roman"/>
                <w:sz w:val="14"/>
                <w:szCs w:val="14"/>
              </w:rPr>
            </w:pPr>
            <w:r w:rsidRPr="00FE1CE5">
              <w:rPr>
                <w:rFonts w:ascii="Times New Roman" w:eastAsia="Times New Roman" w:hAnsi="Times New Roman"/>
                <w:sz w:val="14"/>
                <w:szCs w:val="14"/>
              </w:rPr>
              <w:t>районный бюджет</w:t>
            </w:r>
          </w:p>
        </w:tc>
        <w:tc>
          <w:tcPr>
            <w:tcW w:w="535" w:type="pct"/>
            <w:shd w:val="clear" w:color="000000" w:fill="FFFFFF"/>
            <w:noWrap/>
            <w:vAlign w:val="bottom"/>
            <w:hideMark/>
          </w:tcPr>
          <w:p w:rsidR="00FE1CE5" w:rsidRPr="00FE1CE5" w:rsidRDefault="00FE1CE5" w:rsidP="000F604D">
            <w:pPr>
              <w:spacing w:after="0"/>
              <w:jc w:val="right"/>
              <w:rPr>
                <w:rFonts w:ascii="Times New Roman" w:eastAsia="Times New Roman" w:hAnsi="Times New Roman"/>
                <w:sz w:val="14"/>
                <w:szCs w:val="14"/>
              </w:rPr>
            </w:pPr>
            <w:r w:rsidRPr="00FE1CE5">
              <w:rPr>
                <w:rFonts w:ascii="Times New Roman" w:eastAsia="Times New Roman" w:hAnsi="Times New Roman"/>
                <w:sz w:val="14"/>
                <w:szCs w:val="14"/>
              </w:rPr>
              <w:t>15 778 499,80</w:t>
            </w:r>
          </w:p>
        </w:tc>
        <w:tc>
          <w:tcPr>
            <w:tcW w:w="535" w:type="pct"/>
            <w:shd w:val="clear" w:color="000000" w:fill="FFFFFF"/>
            <w:noWrap/>
            <w:vAlign w:val="bottom"/>
            <w:hideMark/>
          </w:tcPr>
          <w:p w:rsidR="00FE1CE5" w:rsidRPr="00FE1CE5" w:rsidRDefault="00FE1CE5" w:rsidP="000F604D">
            <w:pPr>
              <w:spacing w:after="0"/>
              <w:jc w:val="right"/>
              <w:rPr>
                <w:rFonts w:ascii="Times New Roman" w:eastAsia="Times New Roman" w:hAnsi="Times New Roman"/>
                <w:sz w:val="14"/>
                <w:szCs w:val="14"/>
              </w:rPr>
            </w:pPr>
            <w:r w:rsidRPr="00FE1CE5">
              <w:rPr>
                <w:rFonts w:ascii="Times New Roman" w:eastAsia="Times New Roman" w:hAnsi="Times New Roman"/>
                <w:sz w:val="14"/>
                <w:szCs w:val="14"/>
              </w:rPr>
              <w:t>16 289 758,00</w:t>
            </w:r>
          </w:p>
        </w:tc>
        <w:tc>
          <w:tcPr>
            <w:tcW w:w="535" w:type="pct"/>
            <w:shd w:val="clear" w:color="000000" w:fill="FFFFFF"/>
            <w:noWrap/>
            <w:vAlign w:val="bottom"/>
            <w:hideMark/>
          </w:tcPr>
          <w:p w:rsidR="00FE1CE5" w:rsidRPr="00FE1CE5" w:rsidRDefault="00FE1CE5" w:rsidP="000F604D">
            <w:pPr>
              <w:spacing w:after="0"/>
              <w:jc w:val="right"/>
              <w:rPr>
                <w:rFonts w:ascii="Times New Roman" w:eastAsia="Times New Roman" w:hAnsi="Times New Roman"/>
                <w:sz w:val="14"/>
                <w:szCs w:val="14"/>
              </w:rPr>
            </w:pPr>
            <w:r w:rsidRPr="00FE1CE5">
              <w:rPr>
                <w:rFonts w:ascii="Times New Roman" w:eastAsia="Times New Roman" w:hAnsi="Times New Roman"/>
                <w:sz w:val="14"/>
                <w:szCs w:val="14"/>
              </w:rPr>
              <w:t>16 289 758,00</w:t>
            </w:r>
          </w:p>
        </w:tc>
        <w:tc>
          <w:tcPr>
            <w:tcW w:w="535" w:type="pct"/>
            <w:shd w:val="clear" w:color="000000" w:fill="FFFFFF"/>
            <w:noWrap/>
            <w:vAlign w:val="bottom"/>
            <w:hideMark/>
          </w:tcPr>
          <w:p w:rsidR="00FE1CE5" w:rsidRPr="00FE1CE5" w:rsidRDefault="00FE1CE5" w:rsidP="000F604D">
            <w:pPr>
              <w:spacing w:after="0"/>
              <w:jc w:val="right"/>
              <w:rPr>
                <w:rFonts w:ascii="Times New Roman" w:eastAsia="Times New Roman" w:hAnsi="Times New Roman"/>
                <w:sz w:val="14"/>
                <w:szCs w:val="14"/>
              </w:rPr>
            </w:pPr>
            <w:r w:rsidRPr="00FE1CE5">
              <w:rPr>
                <w:rFonts w:ascii="Times New Roman" w:eastAsia="Times New Roman" w:hAnsi="Times New Roman"/>
                <w:sz w:val="14"/>
                <w:szCs w:val="14"/>
              </w:rPr>
              <w:t>16 289 758,00</w:t>
            </w:r>
          </w:p>
        </w:tc>
        <w:tc>
          <w:tcPr>
            <w:tcW w:w="558" w:type="pct"/>
            <w:shd w:val="clear" w:color="000000" w:fill="FFFFFF"/>
            <w:noWrap/>
            <w:vAlign w:val="bottom"/>
            <w:hideMark/>
          </w:tcPr>
          <w:p w:rsidR="00FE1CE5" w:rsidRPr="00FE1CE5" w:rsidRDefault="00FE1CE5" w:rsidP="000F604D">
            <w:pPr>
              <w:spacing w:after="0"/>
              <w:jc w:val="right"/>
              <w:rPr>
                <w:rFonts w:ascii="Times New Roman" w:eastAsia="Times New Roman" w:hAnsi="Times New Roman"/>
                <w:sz w:val="14"/>
                <w:szCs w:val="14"/>
              </w:rPr>
            </w:pPr>
            <w:r w:rsidRPr="00FE1CE5">
              <w:rPr>
                <w:rFonts w:ascii="Times New Roman" w:eastAsia="Times New Roman" w:hAnsi="Times New Roman"/>
                <w:sz w:val="14"/>
                <w:szCs w:val="14"/>
              </w:rPr>
              <w:t>64 647 773,80</w:t>
            </w:r>
          </w:p>
        </w:tc>
      </w:tr>
      <w:tr w:rsidR="00FE1CE5" w:rsidRPr="00FE1CE5" w:rsidTr="00FE1CE5">
        <w:trPr>
          <w:trHeight w:val="20"/>
          <w:jc w:val="center"/>
        </w:trPr>
        <w:tc>
          <w:tcPr>
            <w:tcW w:w="752" w:type="pct"/>
            <w:vMerge w:val="restart"/>
            <w:shd w:val="clear" w:color="000000" w:fill="FFFFFF"/>
            <w:vAlign w:val="center"/>
            <w:hideMark/>
          </w:tcPr>
          <w:p w:rsidR="00FE1CE5" w:rsidRPr="00FE1CE5" w:rsidRDefault="00FE1CE5" w:rsidP="000F604D">
            <w:pPr>
              <w:spacing w:after="0"/>
              <w:jc w:val="center"/>
              <w:rPr>
                <w:rFonts w:ascii="Times New Roman" w:eastAsia="Times New Roman" w:hAnsi="Times New Roman"/>
                <w:sz w:val="14"/>
                <w:szCs w:val="14"/>
              </w:rPr>
            </w:pPr>
            <w:r w:rsidRPr="00FE1CE5">
              <w:rPr>
                <w:rFonts w:ascii="Times New Roman" w:eastAsia="Times New Roman" w:hAnsi="Times New Roman"/>
                <w:sz w:val="14"/>
                <w:szCs w:val="14"/>
              </w:rPr>
              <w:t>Подпрограмма 1</w:t>
            </w:r>
          </w:p>
        </w:tc>
        <w:tc>
          <w:tcPr>
            <w:tcW w:w="902" w:type="pct"/>
            <w:vMerge w:val="restart"/>
            <w:shd w:val="clear" w:color="000000" w:fill="FFFFFF"/>
            <w:vAlign w:val="center"/>
            <w:hideMark/>
          </w:tcPr>
          <w:p w:rsidR="00FE1CE5" w:rsidRPr="00FE1CE5" w:rsidRDefault="00FE1CE5" w:rsidP="000F604D">
            <w:pPr>
              <w:spacing w:after="0"/>
              <w:jc w:val="center"/>
              <w:rPr>
                <w:rFonts w:ascii="Times New Roman" w:eastAsia="Times New Roman" w:hAnsi="Times New Roman"/>
                <w:sz w:val="14"/>
                <w:szCs w:val="14"/>
              </w:rPr>
            </w:pPr>
            <w:r w:rsidRPr="00FE1CE5">
              <w:rPr>
                <w:rFonts w:ascii="Times New Roman" w:eastAsia="Times New Roman" w:hAnsi="Times New Roman"/>
                <w:sz w:val="14"/>
                <w:szCs w:val="14"/>
              </w:rPr>
              <w:t>"Вовлечение молодежи Богучанского района в социальную практику"</w:t>
            </w:r>
          </w:p>
        </w:tc>
        <w:tc>
          <w:tcPr>
            <w:tcW w:w="649" w:type="pct"/>
            <w:shd w:val="clear" w:color="000000" w:fill="FFFFFF"/>
            <w:noWrap/>
            <w:vAlign w:val="bottom"/>
            <w:hideMark/>
          </w:tcPr>
          <w:p w:rsidR="00FE1CE5" w:rsidRPr="00FE1CE5" w:rsidRDefault="00FE1CE5" w:rsidP="000F604D">
            <w:pPr>
              <w:spacing w:after="0"/>
              <w:rPr>
                <w:rFonts w:ascii="Times New Roman" w:eastAsia="Times New Roman" w:hAnsi="Times New Roman"/>
                <w:sz w:val="14"/>
                <w:szCs w:val="14"/>
              </w:rPr>
            </w:pPr>
            <w:r w:rsidRPr="00FE1CE5">
              <w:rPr>
                <w:rFonts w:ascii="Times New Roman" w:eastAsia="Times New Roman" w:hAnsi="Times New Roman"/>
                <w:sz w:val="14"/>
                <w:szCs w:val="14"/>
              </w:rPr>
              <w:t>Всего</w:t>
            </w:r>
          </w:p>
        </w:tc>
        <w:tc>
          <w:tcPr>
            <w:tcW w:w="535" w:type="pct"/>
            <w:shd w:val="clear" w:color="000000" w:fill="FFFFFF"/>
            <w:noWrap/>
            <w:vAlign w:val="bottom"/>
            <w:hideMark/>
          </w:tcPr>
          <w:p w:rsidR="00FE1CE5" w:rsidRPr="00FE1CE5" w:rsidRDefault="00FE1CE5" w:rsidP="000F604D">
            <w:pPr>
              <w:spacing w:after="0"/>
              <w:jc w:val="right"/>
              <w:rPr>
                <w:rFonts w:ascii="Times New Roman" w:eastAsia="Times New Roman" w:hAnsi="Times New Roman"/>
                <w:bCs/>
                <w:sz w:val="14"/>
                <w:szCs w:val="14"/>
              </w:rPr>
            </w:pPr>
            <w:r w:rsidRPr="00FE1CE5">
              <w:rPr>
                <w:rFonts w:ascii="Times New Roman" w:eastAsia="Times New Roman" w:hAnsi="Times New Roman"/>
                <w:bCs/>
                <w:sz w:val="14"/>
                <w:szCs w:val="14"/>
              </w:rPr>
              <w:t>4 185 200,00</w:t>
            </w:r>
          </w:p>
        </w:tc>
        <w:tc>
          <w:tcPr>
            <w:tcW w:w="535" w:type="pct"/>
            <w:shd w:val="clear" w:color="000000" w:fill="FFFFFF"/>
            <w:noWrap/>
            <w:vAlign w:val="bottom"/>
            <w:hideMark/>
          </w:tcPr>
          <w:p w:rsidR="00FE1CE5" w:rsidRPr="00FE1CE5" w:rsidRDefault="00FE1CE5" w:rsidP="000F604D">
            <w:pPr>
              <w:spacing w:after="0"/>
              <w:jc w:val="right"/>
              <w:rPr>
                <w:rFonts w:ascii="Times New Roman" w:eastAsia="Times New Roman" w:hAnsi="Times New Roman"/>
                <w:bCs/>
                <w:sz w:val="14"/>
                <w:szCs w:val="14"/>
              </w:rPr>
            </w:pPr>
            <w:r w:rsidRPr="00FE1CE5">
              <w:rPr>
                <w:rFonts w:ascii="Times New Roman" w:eastAsia="Times New Roman" w:hAnsi="Times New Roman"/>
                <w:bCs/>
                <w:sz w:val="14"/>
                <w:szCs w:val="14"/>
              </w:rPr>
              <w:t>4 115 610,00</w:t>
            </w:r>
          </w:p>
        </w:tc>
        <w:tc>
          <w:tcPr>
            <w:tcW w:w="535" w:type="pct"/>
            <w:shd w:val="clear" w:color="000000" w:fill="FFFFFF"/>
            <w:noWrap/>
            <w:vAlign w:val="bottom"/>
            <w:hideMark/>
          </w:tcPr>
          <w:p w:rsidR="00FE1CE5" w:rsidRPr="00FE1CE5" w:rsidRDefault="00FE1CE5" w:rsidP="000F604D">
            <w:pPr>
              <w:spacing w:after="0"/>
              <w:jc w:val="right"/>
              <w:rPr>
                <w:rFonts w:ascii="Times New Roman" w:eastAsia="Times New Roman" w:hAnsi="Times New Roman"/>
                <w:bCs/>
                <w:sz w:val="14"/>
                <w:szCs w:val="14"/>
              </w:rPr>
            </w:pPr>
            <w:r w:rsidRPr="00FE1CE5">
              <w:rPr>
                <w:rFonts w:ascii="Times New Roman" w:eastAsia="Times New Roman" w:hAnsi="Times New Roman"/>
                <w:bCs/>
                <w:sz w:val="14"/>
                <w:szCs w:val="14"/>
              </w:rPr>
              <w:t>4 115 610,00</w:t>
            </w:r>
          </w:p>
        </w:tc>
        <w:tc>
          <w:tcPr>
            <w:tcW w:w="535" w:type="pct"/>
            <w:shd w:val="clear" w:color="000000" w:fill="FFFFFF"/>
            <w:noWrap/>
            <w:vAlign w:val="bottom"/>
            <w:hideMark/>
          </w:tcPr>
          <w:p w:rsidR="00FE1CE5" w:rsidRPr="00FE1CE5" w:rsidRDefault="00FE1CE5" w:rsidP="000F604D">
            <w:pPr>
              <w:spacing w:after="0"/>
              <w:jc w:val="right"/>
              <w:rPr>
                <w:rFonts w:ascii="Times New Roman" w:eastAsia="Times New Roman" w:hAnsi="Times New Roman"/>
                <w:bCs/>
                <w:sz w:val="14"/>
                <w:szCs w:val="14"/>
              </w:rPr>
            </w:pPr>
            <w:r w:rsidRPr="00FE1CE5">
              <w:rPr>
                <w:rFonts w:ascii="Times New Roman" w:eastAsia="Times New Roman" w:hAnsi="Times New Roman"/>
                <w:bCs/>
                <w:sz w:val="14"/>
                <w:szCs w:val="14"/>
              </w:rPr>
              <w:t>4 115 610,00</w:t>
            </w:r>
          </w:p>
        </w:tc>
        <w:tc>
          <w:tcPr>
            <w:tcW w:w="558" w:type="pct"/>
            <w:shd w:val="clear" w:color="000000" w:fill="FFFFFF"/>
            <w:noWrap/>
            <w:vAlign w:val="bottom"/>
            <w:hideMark/>
          </w:tcPr>
          <w:p w:rsidR="00FE1CE5" w:rsidRPr="00FE1CE5" w:rsidRDefault="00FE1CE5" w:rsidP="000F604D">
            <w:pPr>
              <w:spacing w:after="0"/>
              <w:jc w:val="right"/>
              <w:rPr>
                <w:rFonts w:ascii="Times New Roman" w:eastAsia="Times New Roman" w:hAnsi="Times New Roman"/>
                <w:sz w:val="14"/>
                <w:szCs w:val="14"/>
              </w:rPr>
            </w:pPr>
            <w:r w:rsidRPr="00FE1CE5">
              <w:rPr>
                <w:rFonts w:ascii="Times New Roman" w:eastAsia="Times New Roman" w:hAnsi="Times New Roman"/>
                <w:sz w:val="14"/>
                <w:szCs w:val="14"/>
              </w:rPr>
              <w:t>16 532 030,00</w:t>
            </w:r>
          </w:p>
        </w:tc>
      </w:tr>
      <w:tr w:rsidR="00FE1CE5" w:rsidRPr="00FE1CE5" w:rsidTr="00FE1CE5">
        <w:trPr>
          <w:trHeight w:val="20"/>
          <w:jc w:val="center"/>
        </w:trPr>
        <w:tc>
          <w:tcPr>
            <w:tcW w:w="752" w:type="pct"/>
            <w:vMerge/>
            <w:shd w:val="clear" w:color="000000" w:fill="FFFFFF"/>
            <w:vAlign w:val="center"/>
            <w:hideMark/>
          </w:tcPr>
          <w:p w:rsidR="00FE1CE5" w:rsidRPr="00FE1CE5" w:rsidRDefault="00FE1CE5" w:rsidP="000F604D">
            <w:pPr>
              <w:spacing w:after="0"/>
              <w:rPr>
                <w:rFonts w:ascii="Times New Roman" w:eastAsia="Times New Roman" w:hAnsi="Times New Roman"/>
                <w:sz w:val="14"/>
                <w:szCs w:val="14"/>
              </w:rPr>
            </w:pPr>
          </w:p>
        </w:tc>
        <w:tc>
          <w:tcPr>
            <w:tcW w:w="902" w:type="pct"/>
            <w:vMerge/>
            <w:shd w:val="clear" w:color="000000" w:fill="FFFFFF"/>
            <w:vAlign w:val="center"/>
            <w:hideMark/>
          </w:tcPr>
          <w:p w:rsidR="00FE1CE5" w:rsidRPr="00FE1CE5" w:rsidRDefault="00FE1CE5" w:rsidP="000F604D">
            <w:pPr>
              <w:spacing w:after="0"/>
              <w:rPr>
                <w:rFonts w:ascii="Times New Roman" w:eastAsia="Times New Roman" w:hAnsi="Times New Roman"/>
                <w:sz w:val="14"/>
                <w:szCs w:val="14"/>
              </w:rPr>
            </w:pPr>
          </w:p>
        </w:tc>
        <w:tc>
          <w:tcPr>
            <w:tcW w:w="649" w:type="pct"/>
            <w:shd w:val="clear" w:color="000000" w:fill="FFFFFF"/>
            <w:noWrap/>
            <w:vAlign w:val="bottom"/>
            <w:hideMark/>
          </w:tcPr>
          <w:p w:rsidR="00FE1CE5" w:rsidRPr="00FE1CE5" w:rsidRDefault="00FE1CE5" w:rsidP="000F604D">
            <w:pPr>
              <w:spacing w:after="0"/>
              <w:rPr>
                <w:rFonts w:ascii="Times New Roman" w:eastAsia="Times New Roman" w:hAnsi="Times New Roman"/>
                <w:sz w:val="14"/>
                <w:szCs w:val="14"/>
              </w:rPr>
            </w:pPr>
            <w:r w:rsidRPr="00FE1CE5">
              <w:rPr>
                <w:rFonts w:ascii="Times New Roman" w:eastAsia="Times New Roman" w:hAnsi="Times New Roman"/>
                <w:sz w:val="14"/>
                <w:szCs w:val="14"/>
              </w:rPr>
              <w:t>в том числе:</w:t>
            </w:r>
          </w:p>
        </w:tc>
        <w:tc>
          <w:tcPr>
            <w:tcW w:w="535" w:type="pct"/>
            <w:shd w:val="clear" w:color="000000" w:fill="FFFFFF"/>
            <w:noWrap/>
            <w:vAlign w:val="bottom"/>
            <w:hideMark/>
          </w:tcPr>
          <w:p w:rsidR="00FE1CE5" w:rsidRPr="00FE1CE5" w:rsidRDefault="00FE1CE5" w:rsidP="000F604D">
            <w:pPr>
              <w:spacing w:after="0"/>
              <w:rPr>
                <w:rFonts w:ascii="Times New Roman" w:eastAsia="Times New Roman" w:hAnsi="Times New Roman"/>
                <w:sz w:val="14"/>
                <w:szCs w:val="14"/>
              </w:rPr>
            </w:pPr>
            <w:r w:rsidRPr="00FE1CE5">
              <w:rPr>
                <w:rFonts w:ascii="Times New Roman" w:eastAsia="Times New Roman" w:hAnsi="Times New Roman"/>
                <w:sz w:val="14"/>
                <w:szCs w:val="14"/>
              </w:rPr>
              <w:t> </w:t>
            </w:r>
          </w:p>
        </w:tc>
        <w:tc>
          <w:tcPr>
            <w:tcW w:w="535" w:type="pct"/>
            <w:shd w:val="clear" w:color="000000" w:fill="FFFFFF"/>
            <w:noWrap/>
            <w:vAlign w:val="bottom"/>
            <w:hideMark/>
          </w:tcPr>
          <w:p w:rsidR="00FE1CE5" w:rsidRPr="00FE1CE5" w:rsidRDefault="00FE1CE5" w:rsidP="000F604D">
            <w:pPr>
              <w:spacing w:after="0"/>
              <w:rPr>
                <w:rFonts w:ascii="Times New Roman" w:eastAsia="Times New Roman" w:hAnsi="Times New Roman"/>
                <w:sz w:val="14"/>
                <w:szCs w:val="14"/>
              </w:rPr>
            </w:pPr>
            <w:r w:rsidRPr="00FE1CE5">
              <w:rPr>
                <w:rFonts w:ascii="Times New Roman" w:eastAsia="Times New Roman" w:hAnsi="Times New Roman"/>
                <w:sz w:val="14"/>
                <w:szCs w:val="14"/>
              </w:rPr>
              <w:t> </w:t>
            </w:r>
          </w:p>
        </w:tc>
        <w:tc>
          <w:tcPr>
            <w:tcW w:w="535" w:type="pct"/>
            <w:shd w:val="clear" w:color="000000" w:fill="FFFFFF"/>
            <w:noWrap/>
            <w:vAlign w:val="bottom"/>
            <w:hideMark/>
          </w:tcPr>
          <w:p w:rsidR="00FE1CE5" w:rsidRPr="00FE1CE5" w:rsidRDefault="00FE1CE5" w:rsidP="000F604D">
            <w:pPr>
              <w:spacing w:after="0"/>
              <w:rPr>
                <w:rFonts w:ascii="Times New Roman" w:eastAsia="Times New Roman" w:hAnsi="Times New Roman"/>
                <w:sz w:val="14"/>
                <w:szCs w:val="14"/>
              </w:rPr>
            </w:pPr>
            <w:r w:rsidRPr="00FE1CE5">
              <w:rPr>
                <w:rFonts w:ascii="Times New Roman" w:eastAsia="Times New Roman" w:hAnsi="Times New Roman"/>
                <w:sz w:val="14"/>
                <w:szCs w:val="14"/>
              </w:rPr>
              <w:t> </w:t>
            </w:r>
          </w:p>
        </w:tc>
        <w:tc>
          <w:tcPr>
            <w:tcW w:w="535" w:type="pct"/>
            <w:shd w:val="clear" w:color="000000" w:fill="FFFFFF"/>
            <w:noWrap/>
            <w:vAlign w:val="bottom"/>
            <w:hideMark/>
          </w:tcPr>
          <w:p w:rsidR="00FE1CE5" w:rsidRPr="00FE1CE5" w:rsidRDefault="00FE1CE5" w:rsidP="000F604D">
            <w:pPr>
              <w:spacing w:after="0"/>
              <w:rPr>
                <w:rFonts w:ascii="Times New Roman" w:eastAsia="Times New Roman" w:hAnsi="Times New Roman"/>
                <w:sz w:val="14"/>
                <w:szCs w:val="14"/>
              </w:rPr>
            </w:pPr>
            <w:r w:rsidRPr="00FE1CE5">
              <w:rPr>
                <w:rFonts w:ascii="Times New Roman" w:eastAsia="Times New Roman" w:hAnsi="Times New Roman"/>
                <w:sz w:val="14"/>
                <w:szCs w:val="14"/>
              </w:rPr>
              <w:t> </w:t>
            </w:r>
          </w:p>
        </w:tc>
        <w:tc>
          <w:tcPr>
            <w:tcW w:w="558" w:type="pct"/>
            <w:shd w:val="clear" w:color="000000" w:fill="FFFFFF"/>
            <w:noWrap/>
            <w:vAlign w:val="bottom"/>
            <w:hideMark/>
          </w:tcPr>
          <w:p w:rsidR="00FE1CE5" w:rsidRPr="00FE1CE5" w:rsidRDefault="00FE1CE5" w:rsidP="000F604D">
            <w:pPr>
              <w:spacing w:after="0"/>
              <w:rPr>
                <w:rFonts w:ascii="Times New Roman" w:eastAsia="Times New Roman" w:hAnsi="Times New Roman"/>
                <w:sz w:val="14"/>
                <w:szCs w:val="14"/>
              </w:rPr>
            </w:pPr>
            <w:r w:rsidRPr="00FE1CE5">
              <w:rPr>
                <w:rFonts w:ascii="Times New Roman" w:eastAsia="Times New Roman" w:hAnsi="Times New Roman"/>
                <w:sz w:val="14"/>
                <w:szCs w:val="14"/>
              </w:rPr>
              <w:t> </w:t>
            </w:r>
          </w:p>
        </w:tc>
      </w:tr>
      <w:tr w:rsidR="00FE1CE5" w:rsidRPr="00FE1CE5" w:rsidTr="00FE1CE5">
        <w:trPr>
          <w:trHeight w:val="20"/>
          <w:jc w:val="center"/>
        </w:trPr>
        <w:tc>
          <w:tcPr>
            <w:tcW w:w="752" w:type="pct"/>
            <w:vMerge/>
            <w:shd w:val="clear" w:color="000000" w:fill="FFFFFF"/>
            <w:vAlign w:val="center"/>
            <w:hideMark/>
          </w:tcPr>
          <w:p w:rsidR="00FE1CE5" w:rsidRPr="00FE1CE5" w:rsidRDefault="00FE1CE5" w:rsidP="000F604D">
            <w:pPr>
              <w:spacing w:after="0"/>
              <w:rPr>
                <w:rFonts w:ascii="Times New Roman" w:eastAsia="Times New Roman" w:hAnsi="Times New Roman"/>
                <w:sz w:val="14"/>
                <w:szCs w:val="14"/>
              </w:rPr>
            </w:pPr>
          </w:p>
        </w:tc>
        <w:tc>
          <w:tcPr>
            <w:tcW w:w="902" w:type="pct"/>
            <w:vMerge/>
            <w:shd w:val="clear" w:color="000000" w:fill="FFFFFF"/>
            <w:vAlign w:val="center"/>
            <w:hideMark/>
          </w:tcPr>
          <w:p w:rsidR="00FE1CE5" w:rsidRPr="00FE1CE5" w:rsidRDefault="00FE1CE5" w:rsidP="000F604D">
            <w:pPr>
              <w:spacing w:after="0"/>
              <w:rPr>
                <w:rFonts w:ascii="Times New Roman" w:eastAsia="Times New Roman" w:hAnsi="Times New Roman"/>
                <w:sz w:val="14"/>
                <w:szCs w:val="14"/>
              </w:rPr>
            </w:pPr>
          </w:p>
        </w:tc>
        <w:tc>
          <w:tcPr>
            <w:tcW w:w="649" w:type="pct"/>
            <w:shd w:val="clear" w:color="000000" w:fill="FFFFFF"/>
            <w:vAlign w:val="bottom"/>
            <w:hideMark/>
          </w:tcPr>
          <w:p w:rsidR="00FE1CE5" w:rsidRPr="00FE1CE5" w:rsidRDefault="00FE1CE5" w:rsidP="000F604D">
            <w:pPr>
              <w:spacing w:after="0"/>
              <w:rPr>
                <w:rFonts w:ascii="Times New Roman" w:eastAsia="Times New Roman" w:hAnsi="Times New Roman"/>
                <w:sz w:val="14"/>
                <w:szCs w:val="14"/>
              </w:rPr>
            </w:pPr>
            <w:r w:rsidRPr="00FE1CE5">
              <w:rPr>
                <w:rFonts w:ascii="Times New Roman" w:eastAsia="Times New Roman" w:hAnsi="Times New Roman"/>
                <w:sz w:val="14"/>
                <w:szCs w:val="14"/>
              </w:rPr>
              <w:t>федеральный бюджет</w:t>
            </w:r>
          </w:p>
        </w:tc>
        <w:tc>
          <w:tcPr>
            <w:tcW w:w="535" w:type="pct"/>
            <w:shd w:val="clear" w:color="000000" w:fill="FFFFFF"/>
            <w:noWrap/>
            <w:vAlign w:val="bottom"/>
            <w:hideMark/>
          </w:tcPr>
          <w:p w:rsidR="00FE1CE5" w:rsidRPr="00FE1CE5" w:rsidRDefault="00FE1CE5" w:rsidP="000F604D">
            <w:pPr>
              <w:spacing w:after="0"/>
              <w:jc w:val="right"/>
              <w:rPr>
                <w:rFonts w:ascii="Times New Roman" w:eastAsia="Times New Roman" w:hAnsi="Times New Roman"/>
                <w:sz w:val="14"/>
                <w:szCs w:val="14"/>
              </w:rPr>
            </w:pPr>
            <w:r w:rsidRPr="00FE1CE5">
              <w:rPr>
                <w:rFonts w:ascii="Times New Roman" w:eastAsia="Times New Roman" w:hAnsi="Times New Roman"/>
                <w:sz w:val="14"/>
                <w:szCs w:val="14"/>
              </w:rPr>
              <w:t>0,00</w:t>
            </w:r>
          </w:p>
        </w:tc>
        <w:tc>
          <w:tcPr>
            <w:tcW w:w="535" w:type="pct"/>
            <w:shd w:val="clear" w:color="000000" w:fill="FFFFFF"/>
            <w:noWrap/>
            <w:vAlign w:val="bottom"/>
            <w:hideMark/>
          </w:tcPr>
          <w:p w:rsidR="00FE1CE5" w:rsidRPr="00FE1CE5" w:rsidRDefault="00FE1CE5" w:rsidP="000F604D">
            <w:pPr>
              <w:spacing w:after="0"/>
              <w:jc w:val="right"/>
              <w:rPr>
                <w:rFonts w:ascii="Times New Roman" w:eastAsia="Times New Roman" w:hAnsi="Times New Roman"/>
                <w:sz w:val="14"/>
                <w:szCs w:val="14"/>
              </w:rPr>
            </w:pPr>
            <w:r w:rsidRPr="00FE1CE5">
              <w:rPr>
                <w:rFonts w:ascii="Times New Roman" w:eastAsia="Times New Roman" w:hAnsi="Times New Roman"/>
                <w:sz w:val="14"/>
                <w:szCs w:val="14"/>
              </w:rPr>
              <w:t>0,00</w:t>
            </w:r>
          </w:p>
        </w:tc>
        <w:tc>
          <w:tcPr>
            <w:tcW w:w="535" w:type="pct"/>
            <w:shd w:val="clear" w:color="000000" w:fill="FFFFFF"/>
            <w:noWrap/>
            <w:vAlign w:val="bottom"/>
            <w:hideMark/>
          </w:tcPr>
          <w:p w:rsidR="00FE1CE5" w:rsidRPr="00FE1CE5" w:rsidRDefault="00FE1CE5" w:rsidP="000F604D">
            <w:pPr>
              <w:spacing w:after="0"/>
              <w:rPr>
                <w:rFonts w:ascii="Times New Roman" w:eastAsia="Times New Roman" w:hAnsi="Times New Roman"/>
                <w:sz w:val="14"/>
                <w:szCs w:val="14"/>
              </w:rPr>
            </w:pPr>
            <w:r w:rsidRPr="00FE1CE5">
              <w:rPr>
                <w:rFonts w:ascii="Times New Roman" w:eastAsia="Times New Roman" w:hAnsi="Times New Roman"/>
                <w:sz w:val="14"/>
                <w:szCs w:val="14"/>
              </w:rPr>
              <w:t> </w:t>
            </w:r>
          </w:p>
        </w:tc>
        <w:tc>
          <w:tcPr>
            <w:tcW w:w="535" w:type="pct"/>
            <w:shd w:val="clear" w:color="000000" w:fill="FFFFFF"/>
            <w:noWrap/>
            <w:vAlign w:val="bottom"/>
            <w:hideMark/>
          </w:tcPr>
          <w:p w:rsidR="00FE1CE5" w:rsidRPr="00FE1CE5" w:rsidRDefault="00FE1CE5" w:rsidP="000F604D">
            <w:pPr>
              <w:spacing w:after="0"/>
              <w:rPr>
                <w:rFonts w:ascii="Times New Roman" w:eastAsia="Times New Roman" w:hAnsi="Times New Roman"/>
                <w:sz w:val="14"/>
                <w:szCs w:val="14"/>
              </w:rPr>
            </w:pPr>
            <w:r w:rsidRPr="00FE1CE5">
              <w:rPr>
                <w:rFonts w:ascii="Times New Roman" w:eastAsia="Times New Roman" w:hAnsi="Times New Roman"/>
                <w:sz w:val="14"/>
                <w:szCs w:val="14"/>
              </w:rPr>
              <w:t> </w:t>
            </w:r>
          </w:p>
        </w:tc>
        <w:tc>
          <w:tcPr>
            <w:tcW w:w="558" w:type="pct"/>
            <w:shd w:val="clear" w:color="000000" w:fill="FFFFFF"/>
            <w:noWrap/>
            <w:vAlign w:val="bottom"/>
            <w:hideMark/>
          </w:tcPr>
          <w:p w:rsidR="00FE1CE5" w:rsidRPr="00FE1CE5" w:rsidRDefault="00FE1CE5" w:rsidP="000F604D">
            <w:pPr>
              <w:spacing w:after="0"/>
              <w:jc w:val="right"/>
              <w:rPr>
                <w:rFonts w:ascii="Times New Roman" w:eastAsia="Times New Roman" w:hAnsi="Times New Roman"/>
                <w:sz w:val="14"/>
                <w:szCs w:val="14"/>
              </w:rPr>
            </w:pPr>
            <w:r w:rsidRPr="00FE1CE5">
              <w:rPr>
                <w:rFonts w:ascii="Times New Roman" w:eastAsia="Times New Roman" w:hAnsi="Times New Roman"/>
                <w:sz w:val="14"/>
                <w:szCs w:val="14"/>
              </w:rPr>
              <w:t>0,00</w:t>
            </w:r>
          </w:p>
        </w:tc>
      </w:tr>
      <w:tr w:rsidR="00FE1CE5" w:rsidRPr="00FE1CE5" w:rsidTr="00FE1CE5">
        <w:trPr>
          <w:trHeight w:val="20"/>
          <w:jc w:val="center"/>
        </w:trPr>
        <w:tc>
          <w:tcPr>
            <w:tcW w:w="752" w:type="pct"/>
            <w:vMerge/>
            <w:shd w:val="clear" w:color="000000" w:fill="FFFFFF"/>
            <w:vAlign w:val="center"/>
            <w:hideMark/>
          </w:tcPr>
          <w:p w:rsidR="00FE1CE5" w:rsidRPr="00FE1CE5" w:rsidRDefault="00FE1CE5" w:rsidP="000F604D">
            <w:pPr>
              <w:spacing w:after="0"/>
              <w:rPr>
                <w:rFonts w:ascii="Times New Roman" w:eastAsia="Times New Roman" w:hAnsi="Times New Roman"/>
                <w:sz w:val="14"/>
                <w:szCs w:val="14"/>
              </w:rPr>
            </w:pPr>
          </w:p>
        </w:tc>
        <w:tc>
          <w:tcPr>
            <w:tcW w:w="902" w:type="pct"/>
            <w:vMerge/>
            <w:shd w:val="clear" w:color="000000" w:fill="FFFFFF"/>
            <w:vAlign w:val="center"/>
            <w:hideMark/>
          </w:tcPr>
          <w:p w:rsidR="00FE1CE5" w:rsidRPr="00FE1CE5" w:rsidRDefault="00FE1CE5" w:rsidP="000F604D">
            <w:pPr>
              <w:spacing w:after="0"/>
              <w:rPr>
                <w:rFonts w:ascii="Times New Roman" w:eastAsia="Times New Roman" w:hAnsi="Times New Roman"/>
                <w:sz w:val="14"/>
                <w:szCs w:val="14"/>
              </w:rPr>
            </w:pPr>
          </w:p>
        </w:tc>
        <w:tc>
          <w:tcPr>
            <w:tcW w:w="649" w:type="pct"/>
            <w:shd w:val="clear" w:color="000000" w:fill="FFFFFF"/>
            <w:vAlign w:val="bottom"/>
            <w:hideMark/>
          </w:tcPr>
          <w:p w:rsidR="00FE1CE5" w:rsidRPr="00FE1CE5" w:rsidRDefault="00FE1CE5" w:rsidP="000F604D">
            <w:pPr>
              <w:spacing w:after="0"/>
              <w:rPr>
                <w:rFonts w:ascii="Times New Roman" w:eastAsia="Times New Roman" w:hAnsi="Times New Roman"/>
                <w:sz w:val="14"/>
                <w:szCs w:val="14"/>
              </w:rPr>
            </w:pPr>
            <w:r w:rsidRPr="00FE1CE5">
              <w:rPr>
                <w:rFonts w:ascii="Times New Roman" w:eastAsia="Times New Roman" w:hAnsi="Times New Roman"/>
                <w:sz w:val="14"/>
                <w:szCs w:val="14"/>
              </w:rPr>
              <w:t>краевой бюджет</w:t>
            </w:r>
          </w:p>
        </w:tc>
        <w:tc>
          <w:tcPr>
            <w:tcW w:w="535" w:type="pct"/>
            <w:shd w:val="clear" w:color="000000" w:fill="FFFFFF"/>
            <w:noWrap/>
            <w:vAlign w:val="bottom"/>
            <w:hideMark/>
          </w:tcPr>
          <w:p w:rsidR="00FE1CE5" w:rsidRPr="00FE1CE5" w:rsidRDefault="00FE1CE5" w:rsidP="000F604D">
            <w:pPr>
              <w:spacing w:after="0"/>
              <w:jc w:val="right"/>
              <w:rPr>
                <w:rFonts w:ascii="Times New Roman" w:eastAsia="Times New Roman" w:hAnsi="Times New Roman"/>
                <w:sz w:val="14"/>
                <w:szCs w:val="14"/>
              </w:rPr>
            </w:pPr>
            <w:r w:rsidRPr="00FE1CE5">
              <w:rPr>
                <w:rFonts w:ascii="Times New Roman" w:eastAsia="Times New Roman" w:hAnsi="Times New Roman"/>
                <w:sz w:val="14"/>
                <w:szCs w:val="14"/>
              </w:rPr>
              <w:t>794 300,00</w:t>
            </w:r>
          </w:p>
        </w:tc>
        <w:tc>
          <w:tcPr>
            <w:tcW w:w="535" w:type="pct"/>
            <w:shd w:val="clear" w:color="000000" w:fill="FFFFFF"/>
            <w:noWrap/>
            <w:vAlign w:val="bottom"/>
            <w:hideMark/>
          </w:tcPr>
          <w:p w:rsidR="00FE1CE5" w:rsidRPr="00FE1CE5" w:rsidRDefault="00FE1CE5" w:rsidP="000F604D">
            <w:pPr>
              <w:spacing w:after="0"/>
              <w:jc w:val="right"/>
              <w:rPr>
                <w:rFonts w:ascii="Times New Roman" w:eastAsia="Times New Roman" w:hAnsi="Times New Roman"/>
                <w:sz w:val="14"/>
                <w:szCs w:val="14"/>
              </w:rPr>
            </w:pPr>
            <w:r w:rsidRPr="00FE1CE5">
              <w:rPr>
                <w:rFonts w:ascii="Times New Roman" w:eastAsia="Times New Roman" w:hAnsi="Times New Roman"/>
                <w:sz w:val="14"/>
                <w:szCs w:val="14"/>
              </w:rPr>
              <w:t>724 710,00</w:t>
            </w:r>
          </w:p>
        </w:tc>
        <w:tc>
          <w:tcPr>
            <w:tcW w:w="535" w:type="pct"/>
            <w:shd w:val="clear" w:color="000000" w:fill="FFFFFF"/>
            <w:noWrap/>
            <w:vAlign w:val="bottom"/>
            <w:hideMark/>
          </w:tcPr>
          <w:p w:rsidR="00FE1CE5" w:rsidRPr="00FE1CE5" w:rsidRDefault="00FE1CE5" w:rsidP="000F604D">
            <w:pPr>
              <w:spacing w:after="0"/>
              <w:jc w:val="right"/>
              <w:rPr>
                <w:rFonts w:ascii="Times New Roman" w:eastAsia="Times New Roman" w:hAnsi="Times New Roman"/>
                <w:sz w:val="14"/>
                <w:szCs w:val="14"/>
              </w:rPr>
            </w:pPr>
            <w:r w:rsidRPr="00FE1CE5">
              <w:rPr>
                <w:rFonts w:ascii="Times New Roman" w:eastAsia="Times New Roman" w:hAnsi="Times New Roman"/>
                <w:sz w:val="14"/>
                <w:szCs w:val="14"/>
              </w:rPr>
              <w:t>724 710,00</w:t>
            </w:r>
          </w:p>
        </w:tc>
        <w:tc>
          <w:tcPr>
            <w:tcW w:w="535" w:type="pct"/>
            <w:shd w:val="clear" w:color="000000" w:fill="FFFFFF"/>
            <w:noWrap/>
            <w:vAlign w:val="bottom"/>
            <w:hideMark/>
          </w:tcPr>
          <w:p w:rsidR="00FE1CE5" w:rsidRPr="00FE1CE5" w:rsidRDefault="00FE1CE5" w:rsidP="000F604D">
            <w:pPr>
              <w:spacing w:after="0"/>
              <w:jc w:val="right"/>
              <w:rPr>
                <w:rFonts w:ascii="Times New Roman" w:eastAsia="Times New Roman" w:hAnsi="Times New Roman"/>
                <w:sz w:val="14"/>
                <w:szCs w:val="14"/>
              </w:rPr>
            </w:pPr>
            <w:r w:rsidRPr="00FE1CE5">
              <w:rPr>
                <w:rFonts w:ascii="Times New Roman" w:eastAsia="Times New Roman" w:hAnsi="Times New Roman"/>
                <w:sz w:val="14"/>
                <w:szCs w:val="14"/>
              </w:rPr>
              <w:t>724 710,00</w:t>
            </w:r>
          </w:p>
        </w:tc>
        <w:tc>
          <w:tcPr>
            <w:tcW w:w="558" w:type="pct"/>
            <w:shd w:val="clear" w:color="000000" w:fill="FFFFFF"/>
            <w:noWrap/>
            <w:vAlign w:val="bottom"/>
            <w:hideMark/>
          </w:tcPr>
          <w:p w:rsidR="00FE1CE5" w:rsidRPr="00FE1CE5" w:rsidRDefault="00FE1CE5" w:rsidP="000F604D">
            <w:pPr>
              <w:spacing w:after="0"/>
              <w:jc w:val="right"/>
              <w:rPr>
                <w:rFonts w:ascii="Times New Roman" w:eastAsia="Times New Roman" w:hAnsi="Times New Roman"/>
                <w:sz w:val="14"/>
                <w:szCs w:val="14"/>
              </w:rPr>
            </w:pPr>
            <w:r w:rsidRPr="00FE1CE5">
              <w:rPr>
                <w:rFonts w:ascii="Times New Roman" w:eastAsia="Times New Roman" w:hAnsi="Times New Roman"/>
                <w:sz w:val="14"/>
                <w:szCs w:val="14"/>
              </w:rPr>
              <w:t>2 968 430,00</w:t>
            </w:r>
          </w:p>
        </w:tc>
      </w:tr>
      <w:tr w:rsidR="00FE1CE5" w:rsidRPr="00FE1CE5" w:rsidTr="00FE1CE5">
        <w:trPr>
          <w:trHeight w:val="20"/>
          <w:jc w:val="center"/>
        </w:trPr>
        <w:tc>
          <w:tcPr>
            <w:tcW w:w="752" w:type="pct"/>
            <w:vMerge/>
            <w:shd w:val="clear" w:color="000000" w:fill="FFFFFF"/>
            <w:vAlign w:val="center"/>
            <w:hideMark/>
          </w:tcPr>
          <w:p w:rsidR="00FE1CE5" w:rsidRPr="00FE1CE5" w:rsidRDefault="00FE1CE5" w:rsidP="000F604D">
            <w:pPr>
              <w:spacing w:after="0"/>
              <w:rPr>
                <w:rFonts w:ascii="Times New Roman" w:eastAsia="Times New Roman" w:hAnsi="Times New Roman"/>
                <w:sz w:val="14"/>
                <w:szCs w:val="14"/>
              </w:rPr>
            </w:pPr>
          </w:p>
        </w:tc>
        <w:tc>
          <w:tcPr>
            <w:tcW w:w="902" w:type="pct"/>
            <w:vMerge/>
            <w:shd w:val="clear" w:color="000000" w:fill="FFFFFF"/>
            <w:vAlign w:val="center"/>
            <w:hideMark/>
          </w:tcPr>
          <w:p w:rsidR="00FE1CE5" w:rsidRPr="00FE1CE5" w:rsidRDefault="00FE1CE5" w:rsidP="000F604D">
            <w:pPr>
              <w:spacing w:after="0"/>
              <w:rPr>
                <w:rFonts w:ascii="Times New Roman" w:eastAsia="Times New Roman" w:hAnsi="Times New Roman"/>
                <w:sz w:val="14"/>
                <w:szCs w:val="14"/>
              </w:rPr>
            </w:pPr>
          </w:p>
        </w:tc>
        <w:tc>
          <w:tcPr>
            <w:tcW w:w="649" w:type="pct"/>
            <w:shd w:val="clear" w:color="000000" w:fill="FFFFFF"/>
            <w:vAlign w:val="bottom"/>
            <w:hideMark/>
          </w:tcPr>
          <w:p w:rsidR="00FE1CE5" w:rsidRPr="00FE1CE5" w:rsidRDefault="00FE1CE5" w:rsidP="000F604D">
            <w:pPr>
              <w:spacing w:after="0"/>
              <w:rPr>
                <w:rFonts w:ascii="Times New Roman" w:eastAsia="Times New Roman" w:hAnsi="Times New Roman"/>
                <w:sz w:val="14"/>
                <w:szCs w:val="14"/>
              </w:rPr>
            </w:pPr>
            <w:r w:rsidRPr="00FE1CE5">
              <w:rPr>
                <w:rFonts w:ascii="Times New Roman" w:eastAsia="Times New Roman" w:hAnsi="Times New Roman"/>
                <w:sz w:val="14"/>
                <w:szCs w:val="14"/>
              </w:rPr>
              <w:t>районный бюджет</w:t>
            </w:r>
          </w:p>
        </w:tc>
        <w:tc>
          <w:tcPr>
            <w:tcW w:w="535" w:type="pct"/>
            <w:shd w:val="clear" w:color="000000" w:fill="FFFFFF"/>
            <w:noWrap/>
            <w:vAlign w:val="bottom"/>
            <w:hideMark/>
          </w:tcPr>
          <w:p w:rsidR="00FE1CE5" w:rsidRPr="00FE1CE5" w:rsidRDefault="00FE1CE5" w:rsidP="000F604D">
            <w:pPr>
              <w:spacing w:after="0"/>
              <w:jc w:val="right"/>
              <w:rPr>
                <w:rFonts w:ascii="Times New Roman" w:eastAsia="Times New Roman" w:hAnsi="Times New Roman"/>
                <w:sz w:val="14"/>
                <w:szCs w:val="14"/>
              </w:rPr>
            </w:pPr>
            <w:r w:rsidRPr="00FE1CE5">
              <w:rPr>
                <w:rFonts w:ascii="Times New Roman" w:eastAsia="Times New Roman" w:hAnsi="Times New Roman"/>
                <w:sz w:val="14"/>
                <w:szCs w:val="14"/>
              </w:rPr>
              <w:t>3 390 900,00</w:t>
            </w:r>
          </w:p>
        </w:tc>
        <w:tc>
          <w:tcPr>
            <w:tcW w:w="535" w:type="pct"/>
            <w:shd w:val="clear" w:color="000000" w:fill="FFFFFF"/>
            <w:noWrap/>
            <w:vAlign w:val="bottom"/>
            <w:hideMark/>
          </w:tcPr>
          <w:p w:rsidR="00FE1CE5" w:rsidRPr="00FE1CE5" w:rsidRDefault="00FE1CE5" w:rsidP="000F604D">
            <w:pPr>
              <w:spacing w:after="0"/>
              <w:jc w:val="right"/>
              <w:rPr>
                <w:rFonts w:ascii="Times New Roman" w:eastAsia="Times New Roman" w:hAnsi="Times New Roman"/>
                <w:sz w:val="14"/>
                <w:szCs w:val="14"/>
              </w:rPr>
            </w:pPr>
            <w:r w:rsidRPr="00FE1CE5">
              <w:rPr>
                <w:rFonts w:ascii="Times New Roman" w:eastAsia="Times New Roman" w:hAnsi="Times New Roman"/>
                <w:sz w:val="14"/>
                <w:szCs w:val="14"/>
              </w:rPr>
              <w:t>3 390 900,00</w:t>
            </w:r>
          </w:p>
        </w:tc>
        <w:tc>
          <w:tcPr>
            <w:tcW w:w="535" w:type="pct"/>
            <w:shd w:val="clear" w:color="000000" w:fill="FFFFFF"/>
            <w:noWrap/>
            <w:vAlign w:val="bottom"/>
            <w:hideMark/>
          </w:tcPr>
          <w:p w:rsidR="00FE1CE5" w:rsidRPr="00FE1CE5" w:rsidRDefault="00FE1CE5" w:rsidP="000F604D">
            <w:pPr>
              <w:spacing w:after="0"/>
              <w:jc w:val="right"/>
              <w:rPr>
                <w:rFonts w:ascii="Times New Roman" w:eastAsia="Times New Roman" w:hAnsi="Times New Roman"/>
                <w:sz w:val="14"/>
                <w:szCs w:val="14"/>
              </w:rPr>
            </w:pPr>
            <w:r w:rsidRPr="00FE1CE5">
              <w:rPr>
                <w:rFonts w:ascii="Times New Roman" w:eastAsia="Times New Roman" w:hAnsi="Times New Roman"/>
                <w:sz w:val="14"/>
                <w:szCs w:val="14"/>
              </w:rPr>
              <w:t>3 390 900,00</w:t>
            </w:r>
          </w:p>
        </w:tc>
        <w:tc>
          <w:tcPr>
            <w:tcW w:w="535" w:type="pct"/>
            <w:shd w:val="clear" w:color="000000" w:fill="FFFFFF"/>
            <w:noWrap/>
            <w:vAlign w:val="bottom"/>
            <w:hideMark/>
          </w:tcPr>
          <w:p w:rsidR="00FE1CE5" w:rsidRPr="00FE1CE5" w:rsidRDefault="00FE1CE5" w:rsidP="000F604D">
            <w:pPr>
              <w:spacing w:after="0"/>
              <w:jc w:val="right"/>
              <w:rPr>
                <w:rFonts w:ascii="Times New Roman" w:eastAsia="Times New Roman" w:hAnsi="Times New Roman"/>
                <w:sz w:val="14"/>
                <w:szCs w:val="14"/>
              </w:rPr>
            </w:pPr>
            <w:r w:rsidRPr="00FE1CE5">
              <w:rPr>
                <w:rFonts w:ascii="Times New Roman" w:eastAsia="Times New Roman" w:hAnsi="Times New Roman"/>
                <w:sz w:val="14"/>
                <w:szCs w:val="14"/>
              </w:rPr>
              <w:t>3 390 900,00</w:t>
            </w:r>
          </w:p>
        </w:tc>
        <w:tc>
          <w:tcPr>
            <w:tcW w:w="558" w:type="pct"/>
            <w:shd w:val="clear" w:color="000000" w:fill="FFFFFF"/>
            <w:noWrap/>
            <w:vAlign w:val="bottom"/>
            <w:hideMark/>
          </w:tcPr>
          <w:p w:rsidR="00FE1CE5" w:rsidRPr="00FE1CE5" w:rsidRDefault="00FE1CE5" w:rsidP="000F604D">
            <w:pPr>
              <w:spacing w:after="0"/>
              <w:jc w:val="right"/>
              <w:rPr>
                <w:rFonts w:ascii="Times New Roman" w:eastAsia="Times New Roman" w:hAnsi="Times New Roman"/>
                <w:sz w:val="14"/>
                <w:szCs w:val="14"/>
              </w:rPr>
            </w:pPr>
            <w:r w:rsidRPr="00FE1CE5">
              <w:rPr>
                <w:rFonts w:ascii="Times New Roman" w:eastAsia="Times New Roman" w:hAnsi="Times New Roman"/>
                <w:sz w:val="14"/>
                <w:szCs w:val="14"/>
              </w:rPr>
              <w:t>13 563 600,00</w:t>
            </w:r>
          </w:p>
        </w:tc>
      </w:tr>
      <w:tr w:rsidR="00FE1CE5" w:rsidRPr="00FE1CE5" w:rsidTr="00FE1CE5">
        <w:trPr>
          <w:trHeight w:val="20"/>
          <w:jc w:val="center"/>
        </w:trPr>
        <w:tc>
          <w:tcPr>
            <w:tcW w:w="752" w:type="pct"/>
            <w:vMerge w:val="restart"/>
            <w:shd w:val="clear" w:color="000000" w:fill="FFFFFF"/>
            <w:vAlign w:val="center"/>
            <w:hideMark/>
          </w:tcPr>
          <w:p w:rsidR="00FE1CE5" w:rsidRPr="00FE1CE5" w:rsidRDefault="00FE1CE5" w:rsidP="000F604D">
            <w:pPr>
              <w:spacing w:after="0"/>
              <w:jc w:val="center"/>
              <w:rPr>
                <w:rFonts w:ascii="Times New Roman" w:eastAsia="Times New Roman" w:hAnsi="Times New Roman"/>
                <w:sz w:val="14"/>
                <w:szCs w:val="14"/>
              </w:rPr>
            </w:pPr>
            <w:r w:rsidRPr="00FE1CE5">
              <w:rPr>
                <w:rFonts w:ascii="Times New Roman" w:eastAsia="Times New Roman" w:hAnsi="Times New Roman"/>
                <w:sz w:val="14"/>
                <w:szCs w:val="14"/>
              </w:rPr>
              <w:t>Подпрограмма 2</w:t>
            </w:r>
          </w:p>
        </w:tc>
        <w:tc>
          <w:tcPr>
            <w:tcW w:w="902" w:type="pct"/>
            <w:vMerge w:val="restart"/>
            <w:shd w:val="clear" w:color="000000" w:fill="FFFFFF"/>
            <w:vAlign w:val="center"/>
            <w:hideMark/>
          </w:tcPr>
          <w:p w:rsidR="00FE1CE5" w:rsidRPr="00FE1CE5" w:rsidRDefault="00FE1CE5" w:rsidP="000F604D">
            <w:pPr>
              <w:spacing w:after="0"/>
              <w:jc w:val="center"/>
              <w:rPr>
                <w:rFonts w:ascii="Times New Roman" w:eastAsia="Times New Roman" w:hAnsi="Times New Roman"/>
                <w:sz w:val="14"/>
                <w:szCs w:val="14"/>
              </w:rPr>
            </w:pPr>
            <w:r w:rsidRPr="00FE1CE5">
              <w:rPr>
                <w:rFonts w:ascii="Times New Roman" w:eastAsia="Times New Roman" w:hAnsi="Times New Roman"/>
                <w:sz w:val="14"/>
                <w:szCs w:val="14"/>
              </w:rPr>
              <w:t>"Патриотическое воспитание молодежи Богучанского района"</w:t>
            </w:r>
          </w:p>
        </w:tc>
        <w:tc>
          <w:tcPr>
            <w:tcW w:w="649" w:type="pct"/>
            <w:shd w:val="clear" w:color="000000" w:fill="FFFFFF"/>
            <w:noWrap/>
            <w:vAlign w:val="bottom"/>
            <w:hideMark/>
          </w:tcPr>
          <w:p w:rsidR="00FE1CE5" w:rsidRPr="00FE1CE5" w:rsidRDefault="00FE1CE5" w:rsidP="000F604D">
            <w:pPr>
              <w:spacing w:after="0"/>
              <w:rPr>
                <w:rFonts w:ascii="Times New Roman" w:eastAsia="Times New Roman" w:hAnsi="Times New Roman"/>
                <w:sz w:val="14"/>
                <w:szCs w:val="14"/>
              </w:rPr>
            </w:pPr>
            <w:r w:rsidRPr="00FE1CE5">
              <w:rPr>
                <w:rFonts w:ascii="Times New Roman" w:eastAsia="Times New Roman" w:hAnsi="Times New Roman"/>
                <w:sz w:val="14"/>
                <w:szCs w:val="14"/>
              </w:rPr>
              <w:t>Всего</w:t>
            </w:r>
          </w:p>
        </w:tc>
        <w:tc>
          <w:tcPr>
            <w:tcW w:w="535" w:type="pct"/>
            <w:shd w:val="clear" w:color="000000" w:fill="FFFFFF"/>
            <w:noWrap/>
            <w:vAlign w:val="bottom"/>
            <w:hideMark/>
          </w:tcPr>
          <w:p w:rsidR="00FE1CE5" w:rsidRPr="00FE1CE5" w:rsidRDefault="00FE1CE5" w:rsidP="000F604D">
            <w:pPr>
              <w:spacing w:after="0"/>
              <w:jc w:val="right"/>
              <w:rPr>
                <w:rFonts w:ascii="Times New Roman" w:eastAsia="Times New Roman" w:hAnsi="Times New Roman"/>
                <w:bCs/>
                <w:sz w:val="14"/>
                <w:szCs w:val="14"/>
              </w:rPr>
            </w:pPr>
            <w:r w:rsidRPr="00FE1CE5">
              <w:rPr>
                <w:rFonts w:ascii="Times New Roman" w:eastAsia="Times New Roman" w:hAnsi="Times New Roman"/>
                <w:bCs/>
                <w:sz w:val="14"/>
                <w:szCs w:val="14"/>
              </w:rPr>
              <w:t>253 000,00</w:t>
            </w:r>
          </w:p>
        </w:tc>
        <w:tc>
          <w:tcPr>
            <w:tcW w:w="535" w:type="pct"/>
            <w:shd w:val="clear" w:color="000000" w:fill="FFFFFF"/>
            <w:noWrap/>
            <w:vAlign w:val="bottom"/>
            <w:hideMark/>
          </w:tcPr>
          <w:p w:rsidR="00FE1CE5" w:rsidRPr="00FE1CE5" w:rsidRDefault="00FE1CE5" w:rsidP="000F604D">
            <w:pPr>
              <w:spacing w:after="0"/>
              <w:jc w:val="right"/>
              <w:rPr>
                <w:rFonts w:ascii="Times New Roman" w:eastAsia="Times New Roman" w:hAnsi="Times New Roman"/>
                <w:bCs/>
                <w:sz w:val="14"/>
                <w:szCs w:val="14"/>
              </w:rPr>
            </w:pPr>
            <w:r w:rsidRPr="00FE1CE5">
              <w:rPr>
                <w:rFonts w:ascii="Times New Roman" w:eastAsia="Times New Roman" w:hAnsi="Times New Roman"/>
                <w:bCs/>
                <w:sz w:val="14"/>
                <w:szCs w:val="14"/>
              </w:rPr>
              <w:t>270 000,00</w:t>
            </w:r>
          </w:p>
        </w:tc>
        <w:tc>
          <w:tcPr>
            <w:tcW w:w="535" w:type="pct"/>
            <w:shd w:val="clear" w:color="000000" w:fill="FFFFFF"/>
            <w:noWrap/>
            <w:vAlign w:val="bottom"/>
            <w:hideMark/>
          </w:tcPr>
          <w:p w:rsidR="00FE1CE5" w:rsidRPr="00FE1CE5" w:rsidRDefault="00FE1CE5" w:rsidP="000F604D">
            <w:pPr>
              <w:spacing w:after="0"/>
              <w:jc w:val="right"/>
              <w:rPr>
                <w:rFonts w:ascii="Times New Roman" w:eastAsia="Times New Roman" w:hAnsi="Times New Roman"/>
                <w:bCs/>
                <w:sz w:val="14"/>
                <w:szCs w:val="14"/>
              </w:rPr>
            </w:pPr>
            <w:r w:rsidRPr="00FE1CE5">
              <w:rPr>
                <w:rFonts w:ascii="Times New Roman" w:eastAsia="Times New Roman" w:hAnsi="Times New Roman"/>
                <w:bCs/>
                <w:sz w:val="14"/>
                <w:szCs w:val="14"/>
              </w:rPr>
              <w:t>270 000,00</w:t>
            </w:r>
          </w:p>
        </w:tc>
        <w:tc>
          <w:tcPr>
            <w:tcW w:w="535" w:type="pct"/>
            <w:shd w:val="clear" w:color="000000" w:fill="FFFFFF"/>
            <w:noWrap/>
            <w:vAlign w:val="bottom"/>
            <w:hideMark/>
          </w:tcPr>
          <w:p w:rsidR="00FE1CE5" w:rsidRPr="00FE1CE5" w:rsidRDefault="00FE1CE5" w:rsidP="000F604D">
            <w:pPr>
              <w:spacing w:after="0"/>
              <w:jc w:val="right"/>
              <w:rPr>
                <w:rFonts w:ascii="Times New Roman" w:eastAsia="Times New Roman" w:hAnsi="Times New Roman"/>
                <w:bCs/>
                <w:sz w:val="14"/>
                <w:szCs w:val="14"/>
              </w:rPr>
            </w:pPr>
            <w:r w:rsidRPr="00FE1CE5">
              <w:rPr>
                <w:rFonts w:ascii="Times New Roman" w:eastAsia="Times New Roman" w:hAnsi="Times New Roman"/>
                <w:bCs/>
                <w:sz w:val="14"/>
                <w:szCs w:val="14"/>
              </w:rPr>
              <w:t>270 000,00</w:t>
            </w:r>
          </w:p>
        </w:tc>
        <w:tc>
          <w:tcPr>
            <w:tcW w:w="558" w:type="pct"/>
            <w:shd w:val="clear" w:color="000000" w:fill="FFFFFF"/>
            <w:noWrap/>
            <w:vAlign w:val="bottom"/>
            <w:hideMark/>
          </w:tcPr>
          <w:p w:rsidR="00FE1CE5" w:rsidRPr="00FE1CE5" w:rsidRDefault="00FE1CE5" w:rsidP="000F604D">
            <w:pPr>
              <w:spacing w:after="0"/>
              <w:jc w:val="right"/>
              <w:rPr>
                <w:rFonts w:ascii="Times New Roman" w:eastAsia="Times New Roman" w:hAnsi="Times New Roman"/>
                <w:sz w:val="14"/>
                <w:szCs w:val="14"/>
              </w:rPr>
            </w:pPr>
            <w:r w:rsidRPr="00FE1CE5">
              <w:rPr>
                <w:rFonts w:ascii="Times New Roman" w:eastAsia="Times New Roman" w:hAnsi="Times New Roman"/>
                <w:sz w:val="14"/>
                <w:szCs w:val="14"/>
              </w:rPr>
              <w:t>1 063 000,00</w:t>
            </w:r>
          </w:p>
        </w:tc>
      </w:tr>
      <w:tr w:rsidR="00FE1CE5" w:rsidRPr="00FE1CE5" w:rsidTr="00FE1CE5">
        <w:trPr>
          <w:trHeight w:val="20"/>
          <w:jc w:val="center"/>
        </w:trPr>
        <w:tc>
          <w:tcPr>
            <w:tcW w:w="752" w:type="pct"/>
            <w:vMerge/>
            <w:shd w:val="clear" w:color="000000" w:fill="FFFFFF"/>
            <w:vAlign w:val="center"/>
            <w:hideMark/>
          </w:tcPr>
          <w:p w:rsidR="00FE1CE5" w:rsidRPr="00FE1CE5" w:rsidRDefault="00FE1CE5" w:rsidP="000F604D">
            <w:pPr>
              <w:spacing w:after="0"/>
              <w:rPr>
                <w:rFonts w:ascii="Times New Roman" w:eastAsia="Times New Roman" w:hAnsi="Times New Roman"/>
                <w:sz w:val="14"/>
                <w:szCs w:val="14"/>
              </w:rPr>
            </w:pPr>
          </w:p>
        </w:tc>
        <w:tc>
          <w:tcPr>
            <w:tcW w:w="902" w:type="pct"/>
            <w:vMerge/>
            <w:shd w:val="clear" w:color="000000" w:fill="FFFFFF"/>
            <w:vAlign w:val="center"/>
            <w:hideMark/>
          </w:tcPr>
          <w:p w:rsidR="00FE1CE5" w:rsidRPr="00FE1CE5" w:rsidRDefault="00FE1CE5" w:rsidP="000F604D">
            <w:pPr>
              <w:spacing w:after="0"/>
              <w:rPr>
                <w:rFonts w:ascii="Times New Roman" w:eastAsia="Times New Roman" w:hAnsi="Times New Roman"/>
                <w:sz w:val="14"/>
                <w:szCs w:val="14"/>
              </w:rPr>
            </w:pPr>
          </w:p>
        </w:tc>
        <w:tc>
          <w:tcPr>
            <w:tcW w:w="649" w:type="pct"/>
            <w:shd w:val="clear" w:color="000000" w:fill="FFFFFF"/>
            <w:noWrap/>
            <w:vAlign w:val="bottom"/>
            <w:hideMark/>
          </w:tcPr>
          <w:p w:rsidR="00FE1CE5" w:rsidRPr="00FE1CE5" w:rsidRDefault="00FE1CE5" w:rsidP="000F604D">
            <w:pPr>
              <w:spacing w:after="0"/>
              <w:rPr>
                <w:rFonts w:ascii="Times New Roman" w:eastAsia="Times New Roman" w:hAnsi="Times New Roman"/>
                <w:sz w:val="14"/>
                <w:szCs w:val="14"/>
              </w:rPr>
            </w:pPr>
            <w:r w:rsidRPr="00FE1CE5">
              <w:rPr>
                <w:rFonts w:ascii="Times New Roman" w:eastAsia="Times New Roman" w:hAnsi="Times New Roman"/>
                <w:sz w:val="14"/>
                <w:szCs w:val="14"/>
              </w:rPr>
              <w:t>в том числе:</w:t>
            </w:r>
          </w:p>
        </w:tc>
        <w:tc>
          <w:tcPr>
            <w:tcW w:w="535" w:type="pct"/>
            <w:shd w:val="clear" w:color="000000" w:fill="FFFFFF"/>
            <w:noWrap/>
            <w:vAlign w:val="bottom"/>
            <w:hideMark/>
          </w:tcPr>
          <w:p w:rsidR="00FE1CE5" w:rsidRPr="00FE1CE5" w:rsidRDefault="00FE1CE5" w:rsidP="000F604D">
            <w:pPr>
              <w:spacing w:after="0"/>
              <w:rPr>
                <w:rFonts w:ascii="Times New Roman" w:eastAsia="Times New Roman" w:hAnsi="Times New Roman"/>
                <w:sz w:val="14"/>
                <w:szCs w:val="14"/>
              </w:rPr>
            </w:pPr>
            <w:r w:rsidRPr="00FE1CE5">
              <w:rPr>
                <w:rFonts w:ascii="Times New Roman" w:eastAsia="Times New Roman" w:hAnsi="Times New Roman"/>
                <w:sz w:val="14"/>
                <w:szCs w:val="14"/>
              </w:rPr>
              <w:t> </w:t>
            </w:r>
          </w:p>
        </w:tc>
        <w:tc>
          <w:tcPr>
            <w:tcW w:w="535" w:type="pct"/>
            <w:shd w:val="clear" w:color="000000" w:fill="FFFFFF"/>
            <w:noWrap/>
            <w:vAlign w:val="bottom"/>
            <w:hideMark/>
          </w:tcPr>
          <w:p w:rsidR="00FE1CE5" w:rsidRPr="00FE1CE5" w:rsidRDefault="00FE1CE5" w:rsidP="000F604D">
            <w:pPr>
              <w:spacing w:after="0"/>
              <w:rPr>
                <w:rFonts w:ascii="Times New Roman" w:eastAsia="Times New Roman" w:hAnsi="Times New Roman"/>
                <w:sz w:val="14"/>
                <w:szCs w:val="14"/>
              </w:rPr>
            </w:pPr>
            <w:r w:rsidRPr="00FE1CE5">
              <w:rPr>
                <w:rFonts w:ascii="Times New Roman" w:eastAsia="Times New Roman" w:hAnsi="Times New Roman"/>
                <w:sz w:val="14"/>
                <w:szCs w:val="14"/>
              </w:rPr>
              <w:t> </w:t>
            </w:r>
          </w:p>
        </w:tc>
        <w:tc>
          <w:tcPr>
            <w:tcW w:w="535" w:type="pct"/>
            <w:shd w:val="clear" w:color="000000" w:fill="FFFFFF"/>
            <w:noWrap/>
            <w:vAlign w:val="bottom"/>
            <w:hideMark/>
          </w:tcPr>
          <w:p w:rsidR="00FE1CE5" w:rsidRPr="00FE1CE5" w:rsidRDefault="00FE1CE5" w:rsidP="000F604D">
            <w:pPr>
              <w:spacing w:after="0"/>
              <w:rPr>
                <w:rFonts w:ascii="Times New Roman" w:eastAsia="Times New Roman" w:hAnsi="Times New Roman"/>
                <w:sz w:val="14"/>
                <w:szCs w:val="14"/>
              </w:rPr>
            </w:pPr>
            <w:r w:rsidRPr="00FE1CE5">
              <w:rPr>
                <w:rFonts w:ascii="Times New Roman" w:eastAsia="Times New Roman" w:hAnsi="Times New Roman"/>
                <w:sz w:val="14"/>
                <w:szCs w:val="14"/>
              </w:rPr>
              <w:t> </w:t>
            </w:r>
          </w:p>
        </w:tc>
        <w:tc>
          <w:tcPr>
            <w:tcW w:w="535" w:type="pct"/>
            <w:shd w:val="clear" w:color="000000" w:fill="FFFFFF"/>
            <w:noWrap/>
            <w:vAlign w:val="bottom"/>
            <w:hideMark/>
          </w:tcPr>
          <w:p w:rsidR="00FE1CE5" w:rsidRPr="00FE1CE5" w:rsidRDefault="00FE1CE5" w:rsidP="000F604D">
            <w:pPr>
              <w:spacing w:after="0"/>
              <w:rPr>
                <w:rFonts w:ascii="Times New Roman" w:eastAsia="Times New Roman" w:hAnsi="Times New Roman"/>
                <w:sz w:val="14"/>
                <w:szCs w:val="14"/>
              </w:rPr>
            </w:pPr>
            <w:r w:rsidRPr="00FE1CE5">
              <w:rPr>
                <w:rFonts w:ascii="Times New Roman" w:eastAsia="Times New Roman" w:hAnsi="Times New Roman"/>
                <w:sz w:val="14"/>
                <w:szCs w:val="14"/>
              </w:rPr>
              <w:t> </w:t>
            </w:r>
          </w:p>
        </w:tc>
        <w:tc>
          <w:tcPr>
            <w:tcW w:w="558" w:type="pct"/>
            <w:shd w:val="clear" w:color="000000" w:fill="FFFFFF"/>
            <w:noWrap/>
            <w:vAlign w:val="bottom"/>
            <w:hideMark/>
          </w:tcPr>
          <w:p w:rsidR="00FE1CE5" w:rsidRPr="00FE1CE5" w:rsidRDefault="00FE1CE5" w:rsidP="000F604D">
            <w:pPr>
              <w:spacing w:after="0"/>
              <w:rPr>
                <w:rFonts w:ascii="Times New Roman" w:eastAsia="Times New Roman" w:hAnsi="Times New Roman"/>
                <w:sz w:val="14"/>
                <w:szCs w:val="14"/>
              </w:rPr>
            </w:pPr>
            <w:r w:rsidRPr="00FE1CE5">
              <w:rPr>
                <w:rFonts w:ascii="Times New Roman" w:eastAsia="Times New Roman" w:hAnsi="Times New Roman"/>
                <w:sz w:val="14"/>
                <w:szCs w:val="14"/>
              </w:rPr>
              <w:t> </w:t>
            </w:r>
          </w:p>
        </w:tc>
      </w:tr>
      <w:tr w:rsidR="00FE1CE5" w:rsidRPr="00FE1CE5" w:rsidTr="00FE1CE5">
        <w:trPr>
          <w:trHeight w:val="20"/>
          <w:jc w:val="center"/>
        </w:trPr>
        <w:tc>
          <w:tcPr>
            <w:tcW w:w="752" w:type="pct"/>
            <w:vMerge/>
            <w:shd w:val="clear" w:color="000000" w:fill="FFFFFF"/>
            <w:vAlign w:val="center"/>
            <w:hideMark/>
          </w:tcPr>
          <w:p w:rsidR="00FE1CE5" w:rsidRPr="00FE1CE5" w:rsidRDefault="00FE1CE5" w:rsidP="000F604D">
            <w:pPr>
              <w:spacing w:after="0"/>
              <w:rPr>
                <w:rFonts w:ascii="Times New Roman" w:eastAsia="Times New Roman" w:hAnsi="Times New Roman"/>
                <w:sz w:val="14"/>
                <w:szCs w:val="14"/>
              </w:rPr>
            </w:pPr>
          </w:p>
        </w:tc>
        <w:tc>
          <w:tcPr>
            <w:tcW w:w="902" w:type="pct"/>
            <w:vMerge/>
            <w:shd w:val="clear" w:color="000000" w:fill="FFFFFF"/>
            <w:vAlign w:val="center"/>
            <w:hideMark/>
          </w:tcPr>
          <w:p w:rsidR="00FE1CE5" w:rsidRPr="00FE1CE5" w:rsidRDefault="00FE1CE5" w:rsidP="000F604D">
            <w:pPr>
              <w:spacing w:after="0"/>
              <w:rPr>
                <w:rFonts w:ascii="Times New Roman" w:eastAsia="Times New Roman" w:hAnsi="Times New Roman"/>
                <w:sz w:val="14"/>
                <w:szCs w:val="14"/>
              </w:rPr>
            </w:pPr>
          </w:p>
        </w:tc>
        <w:tc>
          <w:tcPr>
            <w:tcW w:w="649" w:type="pct"/>
            <w:shd w:val="clear" w:color="000000" w:fill="FFFFFF"/>
            <w:vAlign w:val="bottom"/>
            <w:hideMark/>
          </w:tcPr>
          <w:p w:rsidR="00FE1CE5" w:rsidRPr="00FE1CE5" w:rsidRDefault="00FE1CE5" w:rsidP="000F604D">
            <w:pPr>
              <w:spacing w:after="0"/>
              <w:rPr>
                <w:rFonts w:ascii="Times New Roman" w:eastAsia="Times New Roman" w:hAnsi="Times New Roman"/>
                <w:sz w:val="14"/>
                <w:szCs w:val="14"/>
              </w:rPr>
            </w:pPr>
            <w:r w:rsidRPr="00FE1CE5">
              <w:rPr>
                <w:rFonts w:ascii="Times New Roman" w:eastAsia="Times New Roman" w:hAnsi="Times New Roman"/>
                <w:sz w:val="14"/>
                <w:szCs w:val="14"/>
              </w:rPr>
              <w:t>федеральный бюджет</w:t>
            </w:r>
          </w:p>
        </w:tc>
        <w:tc>
          <w:tcPr>
            <w:tcW w:w="535" w:type="pct"/>
            <w:shd w:val="clear" w:color="000000" w:fill="FFFFFF"/>
            <w:noWrap/>
            <w:vAlign w:val="bottom"/>
            <w:hideMark/>
          </w:tcPr>
          <w:p w:rsidR="00FE1CE5" w:rsidRPr="00FE1CE5" w:rsidRDefault="00FE1CE5" w:rsidP="000F604D">
            <w:pPr>
              <w:spacing w:after="0"/>
              <w:jc w:val="right"/>
              <w:rPr>
                <w:rFonts w:ascii="Times New Roman" w:eastAsia="Times New Roman" w:hAnsi="Times New Roman"/>
                <w:sz w:val="14"/>
                <w:szCs w:val="14"/>
              </w:rPr>
            </w:pPr>
            <w:r w:rsidRPr="00FE1CE5">
              <w:rPr>
                <w:rFonts w:ascii="Times New Roman" w:eastAsia="Times New Roman" w:hAnsi="Times New Roman"/>
                <w:sz w:val="14"/>
                <w:szCs w:val="14"/>
              </w:rPr>
              <w:t>0,00</w:t>
            </w:r>
          </w:p>
        </w:tc>
        <w:tc>
          <w:tcPr>
            <w:tcW w:w="535" w:type="pct"/>
            <w:shd w:val="clear" w:color="000000" w:fill="FFFFFF"/>
            <w:noWrap/>
            <w:vAlign w:val="bottom"/>
            <w:hideMark/>
          </w:tcPr>
          <w:p w:rsidR="00FE1CE5" w:rsidRPr="00FE1CE5" w:rsidRDefault="00FE1CE5" w:rsidP="000F604D">
            <w:pPr>
              <w:spacing w:after="0"/>
              <w:jc w:val="right"/>
              <w:rPr>
                <w:rFonts w:ascii="Times New Roman" w:eastAsia="Times New Roman" w:hAnsi="Times New Roman"/>
                <w:sz w:val="14"/>
                <w:szCs w:val="14"/>
              </w:rPr>
            </w:pPr>
            <w:r w:rsidRPr="00FE1CE5">
              <w:rPr>
                <w:rFonts w:ascii="Times New Roman" w:eastAsia="Times New Roman" w:hAnsi="Times New Roman"/>
                <w:sz w:val="14"/>
                <w:szCs w:val="14"/>
              </w:rPr>
              <w:t>0,00</w:t>
            </w:r>
          </w:p>
        </w:tc>
        <w:tc>
          <w:tcPr>
            <w:tcW w:w="535" w:type="pct"/>
            <w:shd w:val="clear" w:color="000000" w:fill="FFFFFF"/>
            <w:noWrap/>
            <w:vAlign w:val="bottom"/>
            <w:hideMark/>
          </w:tcPr>
          <w:p w:rsidR="00FE1CE5" w:rsidRPr="00FE1CE5" w:rsidRDefault="00FE1CE5" w:rsidP="000F604D">
            <w:pPr>
              <w:spacing w:after="0"/>
              <w:rPr>
                <w:rFonts w:ascii="Times New Roman" w:eastAsia="Times New Roman" w:hAnsi="Times New Roman"/>
                <w:sz w:val="14"/>
                <w:szCs w:val="14"/>
              </w:rPr>
            </w:pPr>
            <w:r w:rsidRPr="00FE1CE5">
              <w:rPr>
                <w:rFonts w:ascii="Times New Roman" w:eastAsia="Times New Roman" w:hAnsi="Times New Roman"/>
                <w:sz w:val="14"/>
                <w:szCs w:val="14"/>
              </w:rPr>
              <w:t> </w:t>
            </w:r>
          </w:p>
        </w:tc>
        <w:tc>
          <w:tcPr>
            <w:tcW w:w="535" w:type="pct"/>
            <w:shd w:val="clear" w:color="000000" w:fill="FFFFFF"/>
            <w:noWrap/>
            <w:vAlign w:val="bottom"/>
            <w:hideMark/>
          </w:tcPr>
          <w:p w:rsidR="00FE1CE5" w:rsidRPr="00FE1CE5" w:rsidRDefault="00FE1CE5" w:rsidP="000F604D">
            <w:pPr>
              <w:spacing w:after="0"/>
              <w:rPr>
                <w:rFonts w:ascii="Times New Roman" w:eastAsia="Times New Roman" w:hAnsi="Times New Roman"/>
                <w:sz w:val="14"/>
                <w:szCs w:val="14"/>
              </w:rPr>
            </w:pPr>
            <w:r w:rsidRPr="00FE1CE5">
              <w:rPr>
                <w:rFonts w:ascii="Times New Roman" w:eastAsia="Times New Roman" w:hAnsi="Times New Roman"/>
                <w:sz w:val="14"/>
                <w:szCs w:val="14"/>
              </w:rPr>
              <w:t> </w:t>
            </w:r>
          </w:p>
        </w:tc>
        <w:tc>
          <w:tcPr>
            <w:tcW w:w="558" w:type="pct"/>
            <w:shd w:val="clear" w:color="000000" w:fill="FFFFFF"/>
            <w:noWrap/>
            <w:vAlign w:val="bottom"/>
            <w:hideMark/>
          </w:tcPr>
          <w:p w:rsidR="00FE1CE5" w:rsidRPr="00FE1CE5" w:rsidRDefault="00FE1CE5" w:rsidP="000F604D">
            <w:pPr>
              <w:spacing w:after="0"/>
              <w:jc w:val="right"/>
              <w:rPr>
                <w:rFonts w:ascii="Times New Roman" w:eastAsia="Times New Roman" w:hAnsi="Times New Roman"/>
                <w:sz w:val="14"/>
                <w:szCs w:val="14"/>
              </w:rPr>
            </w:pPr>
            <w:r w:rsidRPr="00FE1CE5">
              <w:rPr>
                <w:rFonts w:ascii="Times New Roman" w:eastAsia="Times New Roman" w:hAnsi="Times New Roman"/>
                <w:sz w:val="14"/>
                <w:szCs w:val="14"/>
              </w:rPr>
              <w:t>0,00</w:t>
            </w:r>
          </w:p>
        </w:tc>
      </w:tr>
      <w:tr w:rsidR="00FE1CE5" w:rsidRPr="00FE1CE5" w:rsidTr="00FE1CE5">
        <w:trPr>
          <w:trHeight w:val="20"/>
          <w:jc w:val="center"/>
        </w:trPr>
        <w:tc>
          <w:tcPr>
            <w:tcW w:w="752" w:type="pct"/>
            <w:vMerge/>
            <w:shd w:val="clear" w:color="000000" w:fill="FFFFFF"/>
            <w:vAlign w:val="center"/>
            <w:hideMark/>
          </w:tcPr>
          <w:p w:rsidR="00FE1CE5" w:rsidRPr="00FE1CE5" w:rsidRDefault="00FE1CE5" w:rsidP="000F604D">
            <w:pPr>
              <w:spacing w:after="0"/>
              <w:rPr>
                <w:rFonts w:ascii="Times New Roman" w:eastAsia="Times New Roman" w:hAnsi="Times New Roman"/>
                <w:sz w:val="14"/>
                <w:szCs w:val="14"/>
              </w:rPr>
            </w:pPr>
          </w:p>
        </w:tc>
        <w:tc>
          <w:tcPr>
            <w:tcW w:w="902" w:type="pct"/>
            <w:vMerge/>
            <w:shd w:val="clear" w:color="000000" w:fill="FFFFFF"/>
            <w:vAlign w:val="center"/>
            <w:hideMark/>
          </w:tcPr>
          <w:p w:rsidR="00FE1CE5" w:rsidRPr="00FE1CE5" w:rsidRDefault="00FE1CE5" w:rsidP="000F604D">
            <w:pPr>
              <w:spacing w:after="0"/>
              <w:rPr>
                <w:rFonts w:ascii="Times New Roman" w:eastAsia="Times New Roman" w:hAnsi="Times New Roman"/>
                <w:sz w:val="14"/>
                <w:szCs w:val="14"/>
              </w:rPr>
            </w:pPr>
          </w:p>
        </w:tc>
        <w:tc>
          <w:tcPr>
            <w:tcW w:w="649" w:type="pct"/>
            <w:shd w:val="clear" w:color="000000" w:fill="FFFFFF"/>
            <w:vAlign w:val="bottom"/>
            <w:hideMark/>
          </w:tcPr>
          <w:p w:rsidR="00FE1CE5" w:rsidRPr="00FE1CE5" w:rsidRDefault="00FE1CE5" w:rsidP="000F604D">
            <w:pPr>
              <w:spacing w:after="0"/>
              <w:rPr>
                <w:rFonts w:ascii="Times New Roman" w:eastAsia="Times New Roman" w:hAnsi="Times New Roman"/>
                <w:sz w:val="14"/>
                <w:szCs w:val="14"/>
              </w:rPr>
            </w:pPr>
            <w:r w:rsidRPr="00FE1CE5">
              <w:rPr>
                <w:rFonts w:ascii="Times New Roman" w:eastAsia="Times New Roman" w:hAnsi="Times New Roman"/>
                <w:sz w:val="14"/>
                <w:szCs w:val="14"/>
              </w:rPr>
              <w:t>краевой бюджет</w:t>
            </w:r>
          </w:p>
        </w:tc>
        <w:tc>
          <w:tcPr>
            <w:tcW w:w="535" w:type="pct"/>
            <w:shd w:val="clear" w:color="000000" w:fill="FFFFFF"/>
            <w:noWrap/>
            <w:vAlign w:val="bottom"/>
            <w:hideMark/>
          </w:tcPr>
          <w:p w:rsidR="00FE1CE5" w:rsidRPr="00FE1CE5" w:rsidRDefault="00FE1CE5" w:rsidP="000F604D">
            <w:pPr>
              <w:spacing w:after="0"/>
              <w:jc w:val="right"/>
              <w:rPr>
                <w:rFonts w:ascii="Times New Roman" w:eastAsia="Times New Roman" w:hAnsi="Times New Roman"/>
                <w:sz w:val="14"/>
                <w:szCs w:val="14"/>
              </w:rPr>
            </w:pPr>
            <w:r w:rsidRPr="00FE1CE5">
              <w:rPr>
                <w:rFonts w:ascii="Times New Roman" w:eastAsia="Times New Roman" w:hAnsi="Times New Roman"/>
                <w:sz w:val="14"/>
                <w:szCs w:val="14"/>
              </w:rPr>
              <w:t>83 000,00</w:t>
            </w:r>
          </w:p>
        </w:tc>
        <w:tc>
          <w:tcPr>
            <w:tcW w:w="535" w:type="pct"/>
            <w:shd w:val="clear" w:color="000000" w:fill="FFFFFF"/>
            <w:noWrap/>
            <w:vAlign w:val="bottom"/>
            <w:hideMark/>
          </w:tcPr>
          <w:p w:rsidR="00FE1CE5" w:rsidRPr="00FE1CE5" w:rsidRDefault="00FE1CE5" w:rsidP="000F604D">
            <w:pPr>
              <w:spacing w:after="0"/>
              <w:jc w:val="right"/>
              <w:rPr>
                <w:rFonts w:ascii="Times New Roman" w:eastAsia="Times New Roman" w:hAnsi="Times New Roman"/>
                <w:sz w:val="14"/>
                <w:szCs w:val="14"/>
              </w:rPr>
            </w:pPr>
            <w:r w:rsidRPr="00FE1CE5">
              <w:rPr>
                <w:rFonts w:ascii="Times New Roman" w:eastAsia="Times New Roman" w:hAnsi="Times New Roman"/>
                <w:sz w:val="14"/>
                <w:szCs w:val="14"/>
              </w:rPr>
              <w:t>100 000,00</w:t>
            </w:r>
          </w:p>
        </w:tc>
        <w:tc>
          <w:tcPr>
            <w:tcW w:w="535" w:type="pct"/>
            <w:shd w:val="clear" w:color="000000" w:fill="FFFFFF"/>
            <w:noWrap/>
            <w:vAlign w:val="bottom"/>
            <w:hideMark/>
          </w:tcPr>
          <w:p w:rsidR="00FE1CE5" w:rsidRPr="00FE1CE5" w:rsidRDefault="00FE1CE5" w:rsidP="000F604D">
            <w:pPr>
              <w:spacing w:after="0"/>
              <w:jc w:val="right"/>
              <w:rPr>
                <w:rFonts w:ascii="Times New Roman" w:eastAsia="Times New Roman" w:hAnsi="Times New Roman"/>
                <w:sz w:val="14"/>
                <w:szCs w:val="14"/>
              </w:rPr>
            </w:pPr>
            <w:r w:rsidRPr="00FE1CE5">
              <w:rPr>
                <w:rFonts w:ascii="Times New Roman" w:eastAsia="Times New Roman" w:hAnsi="Times New Roman"/>
                <w:sz w:val="14"/>
                <w:szCs w:val="14"/>
              </w:rPr>
              <w:t>100 000,00</w:t>
            </w:r>
          </w:p>
        </w:tc>
        <w:tc>
          <w:tcPr>
            <w:tcW w:w="535" w:type="pct"/>
            <w:shd w:val="clear" w:color="000000" w:fill="FFFFFF"/>
            <w:noWrap/>
            <w:vAlign w:val="bottom"/>
            <w:hideMark/>
          </w:tcPr>
          <w:p w:rsidR="00FE1CE5" w:rsidRPr="00FE1CE5" w:rsidRDefault="00FE1CE5" w:rsidP="000F604D">
            <w:pPr>
              <w:spacing w:after="0"/>
              <w:jc w:val="right"/>
              <w:rPr>
                <w:rFonts w:ascii="Times New Roman" w:eastAsia="Times New Roman" w:hAnsi="Times New Roman"/>
                <w:sz w:val="14"/>
                <w:szCs w:val="14"/>
              </w:rPr>
            </w:pPr>
            <w:r w:rsidRPr="00FE1CE5">
              <w:rPr>
                <w:rFonts w:ascii="Times New Roman" w:eastAsia="Times New Roman" w:hAnsi="Times New Roman"/>
                <w:sz w:val="14"/>
                <w:szCs w:val="14"/>
              </w:rPr>
              <w:t>100 000,00</w:t>
            </w:r>
          </w:p>
        </w:tc>
        <w:tc>
          <w:tcPr>
            <w:tcW w:w="558" w:type="pct"/>
            <w:shd w:val="clear" w:color="000000" w:fill="FFFFFF"/>
            <w:noWrap/>
            <w:vAlign w:val="bottom"/>
            <w:hideMark/>
          </w:tcPr>
          <w:p w:rsidR="00FE1CE5" w:rsidRPr="00FE1CE5" w:rsidRDefault="00FE1CE5" w:rsidP="000F604D">
            <w:pPr>
              <w:spacing w:after="0"/>
              <w:jc w:val="right"/>
              <w:rPr>
                <w:rFonts w:ascii="Times New Roman" w:eastAsia="Times New Roman" w:hAnsi="Times New Roman"/>
                <w:sz w:val="14"/>
                <w:szCs w:val="14"/>
              </w:rPr>
            </w:pPr>
            <w:r w:rsidRPr="00FE1CE5">
              <w:rPr>
                <w:rFonts w:ascii="Times New Roman" w:eastAsia="Times New Roman" w:hAnsi="Times New Roman"/>
                <w:sz w:val="14"/>
                <w:szCs w:val="14"/>
              </w:rPr>
              <w:t>383 000,00</w:t>
            </w:r>
          </w:p>
        </w:tc>
      </w:tr>
      <w:tr w:rsidR="00FE1CE5" w:rsidRPr="00FE1CE5" w:rsidTr="00FE1CE5">
        <w:trPr>
          <w:trHeight w:val="20"/>
          <w:jc w:val="center"/>
        </w:trPr>
        <w:tc>
          <w:tcPr>
            <w:tcW w:w="752" w:type="pct"/>
            <w:vMerge/>
            <w:shd w:val="clear" w:color="000000" w:fill="FFFFFF"/>
            <w:vAlign w:val="center"/>
            <w:hideMark/>
          </w:tcPr>
          <w:p w:rsidR="00FE1CE5" w:rsidRPr="00FE1CE5" w:rsidRDefault="00FE1CE5" w:rsidP="000F604D">
            <w:pPr>
              <w:spacing w:after="0"/>
              <w:rPr>
                <w:rFonts w:ascii="Times New Roman" w:eastAsia="Times New Roman" w:hAnsi="Times New Roman"/>
                <w:sz w:val="14"/>
                <w:szCs w:val="14"/>
              </w:rPr>
            </w:pPr>
          </w:p>
        </w:tc>
        <w:tc>
          <w:tcPr>
            <w:tcW w:w="902" w:type="pct"/>
            <w:vMerge/>
            <w:shd w:val="clear" w:color="000000" w:fill="FFFFFF"/>
            <w:vAlign w:val="center"/>
            <w:hideMark/>
          </w:tcPr>
          <w:p w:rsidR="00FE1CE5" w:rsidRPr="00FE1CE5" w:rsidRDefault="00FE1CE5" w:rsidP="000F604D">
            <w:pPr>
              <w:spacing w:after="0"/>
              <w:rPr>
                <w:rFonts w:ascii="Times New Roman" w:eastAsia="Times New Roman" w:hAnsi="Times New Roman"/>
                <w:sz w:val="14"/>
                <w:szCs w:val="14"/>
              </w:rPr>
            </w:pPr>
          </w:p>
        </w:tc>
        <w:tc>
          <w:tcPr>
            <w:tcW w:w="649" w:type="pct"/>
            <w:shd w:val="clear" w:color="000000" w:fill="FFFFFF"/>
            <w:vAlign w:val="bottom"/>
            <w:hideMark/>
          </w:tcPr>
          <w:p w:rsidR="00FE1CE5" w:rsidRPr="00FE1CE5" w:rsidRDefault="00FE1CE5" w:rsidP="000F604D">
            <w:pPr>
              <w:spacing w:after="0"/>
              <w:rPr>
                <w:rFonts w:ascii="Times New Roman" w:eastAsia="Times New Roman" w:hAnsi="Times New Roman"/>
                <w:sz w:val="14"/>
                <w:szCs w:val="14"/>
              </w:rPr>
            </w:pPr>
            <w:r w:rsidRPr="00FE1CE5">
              <w:rPr>
                <w:rFonts w:ascii="Times New Roman" w:eastAsia="Times New Roman" w:hAnsi="Times New Roman"/>
                <w:sz w:val="14"/>
                <w:szCs w:val="14"/>
              </w:rPr>
              <w:t>районный бюджет</w:t>
            </w:r>
          </w:p>
        </w:tc>
        <w:tc>
          <w:tcPr>
            <w:tcW w:w="535" w:type="pct"/>
            <w:shd w:val="clear" w:color="000000" w:fill="FFFFFF"/>
            <w:noWrap/>
            <w:vAlign w:val="bottom"/>
            <w:hideMark/>
          </w:tcPr>
          <w:p w:rsidR="00FE1CE5" w:rsidRPr="00FE1CE5" w:rsidRDefault="00FE1CE5" w:rsidP="000F604D">
            <w:pPr>
              <w:spacing w:after="0"/>
              <w:jc w:val="right"/>
              <w:rPr>
                <w:rFonts w:ascii="Times New Roman" w:eastAsia="Times New Roman" w:hAnsi="Times New Roman"/>
                <w:sz w:val="14"/>
                <w:szCs w:val="14"/>
              </w:rPr>
            </w:pPr>
            <w:r w:rsidRPr="00FE1CE5">
              <w:rPr>
                <w:rFonts w:ascii="Times New Roman" w:eastAsia="Times New Roman" w:hAnsi="Times New Roman"/>
                <w:sz w:val="14"/>
                <w:szCs w:val="14"/>
              </w:rPr>
              <w:t>170 000,00</w:t>
            </w:r>
          </w:p>
        </w:tc>
        <w:tc>
          <w:tcPr>
            <w:tcW w:w="535" w:type="pct"/>
            <w:shd w:val="clear" w:color="000000" w:fill="FFFFFF"/>
            <w:noWrap/>
            <w:vAlign w:val="bottom"/>
            <w:hideMark/>
          </w:tcPr>
          <w:p w:rsidR="00FE1CE5" w:rsidRPr="00FE1CE5" w:rsidRDefault="00FE1CE5" w:rsidP="000F604D">
            <w:pPr>
              <w:spacing w:after="0"/>
              <w:jc w:val="right"/>
              <w:rPr>
                <w:rFonts w:ascii="Times New Roman" w:eastAsia="Times New Roman" w:hAnsi="Times New Roman"/>
                <w:sz w:val="14"/>
                <w:szCs w:val="14"/>
              </w:rPr>
            </w:pPr>
            <w:r w:rsidRPr="00FE1CE5">
              <w:rPr>
                <w:rFonts w:ascii="Times New Roman" w:eastAsia="Times New Roman" w:hAnsi="Times New Roman"/>
                <w:sz w:val="14"/>
                <w:szCs w:val="14"/>
              </w:rPr>
              <w:t>170 000,00</w:t>
            </w:r>
          </w:p>
        </w:tc>
        <w:tc>
          <w:tcPr>
            <w:tcW w:w="535" w:type="pct"/>
            <w:shd w:val="clear" w:color="000000" w:fill="FFFFFF"/>
            <w:noWrap/>
            <w:vAlign w:val="bottom"/>
            <w:hideMark/>
          </w:tcPr>
          <w:p w:rsidR="00FE1CE5" w:rsidRPr="00FE1CE5" w:rsidRDefault="00FE1CE5" w:rsidP="000F604D">
            <w:pPr>
              <w:spacing w:after="0"/>
              <w:jc w:val="right"/>
              <w:rPr>
                <w:rFonts w:ascii="Times New Roman" w:eastAsia="Times New Roman" w:hAnsi="Times New Roman"/>
                <w:sz w:val="14"/>
                <w:szCs w:val="14"/>
              </w:rPr>
            </w:pPr>
            <w:r w:rsidRPr="00FE1CE5">
              <w:rPr>
                <w:rFonts w:ascii="Times New Roman" w:eastAsia="Times New Roman" w:hAnsi="Times New Roman"/>
                <w:sz w:val="14"/>
                <w:szCs w:val="14"/>
              </w:rPr>
              <w:t>170 000,00</w:t>
            </w:r>
          </w:p>
        </w:tc>
        <w:tc>
          <w:tcPr>
            <w:tcW w:w="535" w:type="pct"/>
            <w:shd w:val="clear" w:color="000000" w:fill="FFFFFF"/>
            <w:noWrap/>
            <w:vAlign w:val="bottom"/>
            <w:hideMark/>
          </w:tcPr>
          <w:p w:rsidR="00FE1CE5" w:rsidRPr="00FE1CE5" w:rsidRDefault="00FE1CE5" w:rsidP="000F604D">
            <w:pPr>
              <w:spacing w:after="0"/>
              <w:jc w:val="right"/>
              <w:rPr>
                <w:rFonts w:ascii="Times New Roman" w:eastAsia="Times New Roman" w:hAnsi="Times New Roman"/>
                <w:sz w:val="14"/>
                <w:szCs w:val="14"/>
              </w:rPr>
            </w:pPr>
            <w:r w:rsidRPr="00FE1CE5">
              <w:rPr>
                <w:rFonts w:ascii="Times New Roman" w:eastAsia="Times New Roman" w:hAnsi="Times New Roman"/>
                <w:sz w:val="14"/>
                <w:szCs w:val="14"/>
              </w:rPr>
              <w:t>170 000,00</w:t>
            </w:r>
          </w:p>
        </w:tc>
        <w:tc>
          <w:tcPr>
            <w:tcW w:w="558" w:type="pct"/>
            <w:shd w:val="clear" w:color="000000" w:fill="FFFFFF"/>
            <w:noWrap/>
            <w:vAlign w:val="bottom"/>
            <w:hideMark/>
          </w:tcPr>
          <w:p w:rsidR="00FE1CE5" w:rsidRPr="00FE1CE5" w:rsidRDefault="00FE1CE5" w:rsidP="000F604D">
            <w:pPr>
              <w:spacing w:after="0"/>
              <w:jc w:val="right"/>
              <w:rPr>
                <w:rFonts w:ascii="Times New Roman" w:eastAsia="Times New Roman" w:hAnsi="Times New Roman"/>
                <w:sz w:val="14"/>
                <w:szCs w:val="14"/>
              </w:rPr>
            </w:pPr>
            <w:r w:rsidRPr="00FE1CE5">
              <w:rPr>
                <w:rFonts w:ascii="Times New Roman" w:eastAsia="Times New Roman" w:hAnsi="Times New Roman"/>
                <w:sz w:val="14"/>
                <w:szCs w:val="14"/>
              </w:rPr>
              <w:t>680 000,00</w:t>
            </w:r>
          </w:p>
        </w:tc>
      </w:tr>
      <w:tr w:rsidR="00FE1CE5" w:rsidRPr="00FE1CE5" w:rsidTr="00FE1CE5">
        <w:trPr>
          <w:trHeight w:val="20"/>
          <w:jc w:val="center"/>
        </w:trPr>
        <w:tc>
          <w:tcPr>
            <w:tcW w:w="752" w:type="pct"/>
            <w:vMerge/>
            <w:shd w:val="clear" w:color="000000" w:fill="FFFFFF"/>
            <w:vAlign w:val="center"/>
            <w:hideMark/>
          </w:tcPr>
          <w:p w:rsidR="00FE1CE5" w:rsidRPr="00FE1CE5" w:rsidRDefault="00FE1CE5" w:rsidP="000F604D">
            <w:pPr>
              <w:spacing w:after="0"/>
              <w:rPr>
                <w:rFonts w:ascii="Times New Roman" w:eastAsia="Times New Roman" w:hAnsi="Times New Roman"/>
                <w:sz w:val="14"/>
                <w:szCs w:val="14"/>
              </w:rPr>
            </w:pPr>
          </w:p>
        </w:tc>
        <w:tc>
          <w:tcPr>
            <w:tcW w:w="902" w:type="pct"/>
            <w:vMerge/>
            <w:shd w:val="clear" w:color="000000" w:fill="FFFFFF"/>
            <w:vAlign w:val="center"/>
            <w:hideMark/>
          </w:tcPr>
          <w:p w:rsidR="00FE1CE5" w:rsidRPr="00FE1CE5" w:rsidRDefault="00FE1CE5" w:rsidP="000F604D">
            <w:pPr>
              <w:spacing w:after="0"/>
              <w:rPr>
                <w:rFonts w:ascii="Times New Roman" w:eastAsia="Times New Roman" w:hAnsi="Times New Roman"/>
                <w:sz w:val="14"/>
                <w:szCs w:val="14"/>
              </w:rPr>
            </w:pPr>
          </w:p>
        </w:tc>
        <w:tc>
          <w:tcPr>
            <w:tcW w:w="649" w:type="pct"/>
            <w:shd w:val="clear" w:color="000000" w:fill="FFFFFF"/>
            <w:vAlign w:val="bottom"/>
            <w:hideMark/>
          </w:tcPr>
          <w:p w:rsidR="00FE1CE5" w:rsidRPr="00FE1CE5" w:rsidRDefault="00FE1CE5" w:rsidP="000F604D">
            <w:pPr>
              <w:spacing w:after="0"/>
              <w:rPr>
                <w:rFonts w:ascii="Times New Roman" w:eastAsia="Times New Roman" w:hAnsi="Times New Roman"/>
                <w:vanish/>
                <w:sz w:val="14"/>
                <w:szCs w:val="14"/>
              </w:rPr>
            </w:pPr>
            <w:r w:rsidRPr="00FE1CE5">
              <w:rPr>
                <w:rFonts w:ascii="Times New Roman" w:eastAsia="Times New Roman" w:hAnsi="Times New Roman"/>
                <w:vanish/>
                <w:sz w:val="14"/>
                <w:szCs w:val="14"/>
              </w:rPr>
              <w:t>юридические лица</w:t>
            </w:r>
          </w:p>
        </w:tc>
        <w:tc>
          <w:tcPr>
            <w:tcW w:w="535" w:type="pct"/>
            <w:shd w:val="clear" w:color="000000" w:fill="FFFFFF"/>
            <w:noWrap/>
            <w:vAlign w:val="bottom"/>
            <w:hideMark/>
          </w:tcPr>
          <w:p w:rsidR="00FE1CE5" w:rsidRPr="00FE1CE5" w:rsidRDefault="00FE1CE5" w:rsidP="000F604D">
            <w:pPr>
              <w:spacing w:after="0"/>
              <w:jc w:val="right"/>
              <w:rPr>
                <w:rFonts w:ascii="Times New Roman" w:eastAsia="Times New Roman" w:hAnsi="Times New Roman"/>
                <w:vanish/>
                <w:sz w:val="14"/>
                <w:szCs w:val="14"/>
              </w:rPr>
            </w:pPr>
            <w:r w:rsidRPr="00FE1CE5">
              <w:rPr>
                <w:rFonts w:ascii="Times New Roman" w:eastAsia="Times New Roman" w:hAnsi="Times New Roman"/>
                <w:vanish/>
                <w:sz w:val="14"/>
                <w:szCs w:val="14"/>
              </w:rPr>
              <w:t>0,00</w:t>
            </w:r>
          </w:p>
        </w:tc>
        <w:tc>
          <w:tcPr>
            <w:tcW w:w="535" w:type="pct"/>
            <w:shd w:val="clear" w:color="000000" w:fill="FFFFFF"/>
            <w:noWrap/>
            <w:vAlign w:val="bottom"/>
            <w:hideMark/>
          </w:tcPr>
          <w:p w:rsidR="00FE1CE5" w:rsidRPr="00FE1CE5" w:rsidRDefault="00FE1CE5" w:rsidP="000F604D">
            <w:pPr>
              <w:spacing w:after="0"/>
              <w:jc w:val="right"/>
              <w:rPr>
                <w:rFonts w:ascii="Times New Roman" w:eastAsia="Times New Roman" w:hAnsi="Times New Roman"/>
                <w:vanish/>
                <w:sz w:val="14"/>
                <w:szCs w:val="14"/>
              </w:rPr>
            </w:pPr>
            <w:r w:rsidRPr="00FE1CE5">
              <w:rPr>
                <w:rFonts w:ascii="Times New Roman" w:eastAsia="Times New Roman" w:hAnsi="Times New Roman"/>
                <w:vanish/>
                <w:sz w:val="14"/>
                <w:szCs w:val="14"/>
              </w:rPr>
              <w:t>0,00</w:t>
            </w:r>
          </w:p>
        </w:tc>
        <w:tc>
          <w:tcPr>
            <w:tcW w:w="535" w:type="pct"/>
            <w:shd w:val="clear" w:color="000000" w:fill="FFFFFF"/>
            <w:noWrap/>
            <w:vAlign w:val="bottom"/>
            <w:hideMark/>
          </w:tcPr>
          <w:p w:rsidR="00FE1CE5" w:rsidRPr="00FE1CE5" w:rsidRDefault="00FE1CE5" w:rsidP="000F604D">
            <w:pPr>
              <w:spacing w:after="0"/>
              <w:rPr>
                <w:rFonts w:ascii="Times New Roman" w:eastAsia="Times New Roman" w:hAnsi="Times New Roman"/>
                <w:vanish/>
                <w:sz w:val="14"/>
                <w:szCs w:val="14"/>
              </w:rPr>
            </w:pPr>
            <w:r w:rsidRPr="00FE1CE5">
              <w:rPr>
                <w:rFonts w:ascii="Times New Roman" w:eastAsia="Times New Roman" w:hAnsi="Times New Roman"/>
                <w:vanish/>
                <w:sz w:val="14"/>
                <w:szCs w:val="14"/>
              </w:rPr>
              <w:t> </w:t>
            </w:r>
          </w:p>
        </w:tc>
        <w:tc>
          <w:tcPr>
            <w:tcW w:w="535" w:type="pct"/>
            <w:shd w:val="clear" w:color="000000" w:fill="FFFFFF"/>
            <w:noWrap/>
            <w:vAlign w:val="bottom"/>
            <w:hideMark/>
          </w:tcPr>
          <w:p w:rsidR="00FE1CE5" w:rsidRPr="00FE1CE5" w:rsidRDefault="00FE1CE5" w:rsidP="000F604D">
            <w:pPr>
              <w:spacing w:after="0"/>
              <w:rPr>
                <w:rFonts w:ascii="Times New Roman" w:eastAsia="Times New Roman" w:hAnsi="Times New Roman"/>
                <w:vanish/>
                <w:sz w:val="14"/>
                <w:szCs w:val="14"/>
              </w:rPr>
            </w:pPr>
            <w:r w:rsidRPr="00FE1CE5">
              <w:rPr>
                <w:rFonts w:ascii="Times New Roman" w:eastAsia="Times New Roman" w:hAnsi="Times New Roman"/>
                <w:vanish/>
                <w:sz w:val="14"/>
                <w:szCs w:val="14"/>
              </w:rPr>
              <w:t> </w:t>
            </w:r>
          </w:p>
        </w:tc>
        <w:tc>
          <w:tcPr>
            <w:tcW w:w="558" w:type="pct"/>
            <w:shd w:val="clear" w:color="000000" w:fill="FFFFFF"/>
            <w:noWrap/>
            <w:vAlign w:val="bottom"/>
            <w:hideMark/>
          </w:tcPr>
          <w:p w:rsidR="00FE1CE5" w:rsidRPr="00FE1CE5" w:rsidRDefault="00FE1CE5" w:rsidP="000F604D">
            <w:pPr>
              <w:spacing w:after="0"/>
              <w:jc w:val="right"/>
              <w:rPr>
                <w:rFonts w:ascii="Times New Roman" w:eastAsia="Times New Roman" w:hAnsi="Times New Roman"/>
                <w:vanish/>
                <w:sz w:val="14"/>
                <w:szCs w:val="14"/>
              </w:rPr>
            </w:pPr>
            <w:r w:rsidRPr="00FE1CE5">
              <w:rPr>
                <w:rFonts w:ascii="Times New Roman" w:eastAsia="Times New Roman" w:hAnsi="Times New Roman"/>
                <w:vanish/>
                <w:sz w:val="14"/>
                <w:szCs w:val="14"/>
              </w:rPr>
              <w:t>0,00</w:t>
            </w:r>
          </w:p>
        </w:tc>
      </w:tr>
      <w:tr w:rsidR="00FE1CE5" w:rsidRPr="00FE1CE5" w:rsidTr="00FE1CE5">
        <w:trPr>
          <w:trHeight w:val="20"/>
          <w:jc w:val="center"/>
        </w:trPr>
        <w:tc>
          <w:tcPr>
            <w:tcW w:w="752" w:type="pct"/>
            <w:vMerge w:val="restart"/>
            <w:shd w:val="clear" w:color="000000" w:fill="FFFFFF"/>
            <w:vAlign w:val="center"/>
            <w:hideMark/>
          </w:tcPr>
          <w:p w:rsidR="00FE1CE5" w:rsidRPr="00FE1CE5" w:rsidRDefault="00FE1CE5" w:rsidP="000F604D">
            <w:pPr>
              <w:spacing w:after="0"/>
              <w:jc w:val="center"/>
              <w:rPr>
                <w:rFonts w:ascii="Times New Roman" w:eastAsia="Times New Roman" w:hAnsi="Times New Roman"/>
                <w:sz w:val="14"/>
                <w:szCs w:val="14"/>
              </w:rPr>
            </w:pPr>
            <w:r w:rsidRPr="00FE1CE5">
              <w:rPr>
                <w:rFonts w:ascii="Times New Roman" w:eastAsia="Times New Roman" w:hAnsi="Times New Roman"/>
                <w:sz w:val="14"/>
                <w:szCs w:val="14"/>
              </w:rPr>
              <w:t>Подпрограмма 3</w:t>
            </w:r>
          </w:p>
        </w:tc>
        <w:tc>
          <w:tcPr>
            <w:tcW w:w="902" w:type="pct"/>
            <w:vMerge w:val="restart"/>
            <w:shd w:val="clear" w:color="000000" w:fill="FFFFFF"/>
            <w:vAlign w:val="center"/>
            <w:hideMark/>
          </w:tcPr>
          <w:p w:rsidR="00FE1CE5" w:rsidRPr="00FE1CE5" w:rsidRDefault="00FE1CE5" w:rsidP="000F604D">
            <w:pPr>
              <w:spacing w:after="0"/>
              <w:jc w:val="center"/>
              <w:rPr>
                <w:rFonts w:ascii="Times New Roman" w:eastAsia="Times New Roman" w:hAnsi="Times New Roman"/>
                <w:sz w:val="14"/>
                <w:szCs w:val="14"/>
              </w:rPr>
            </w:pPr>
            <w:r w:rsidRPr="00FE1CE5">
              <w:rPr>
                <w:rFonts w:ascii="Times New Roman" w:eastAsia="Times New Roman" w:hAnsi="Times New Roman"/>
                <w:sz w:val="14"/>
                <w:szCs w:val="14"/>
              </w:rPr>
              <w:t>"Обеспечение жильем молодых семей в Богучанском районе"</w:t>
            </w:r>
          </w:p>
        </w:tc>
        <w:tc>
          <w:tcPr>
            <w:tcW w:w="649" w:type="pct"/>
            <w:shd w:val="clear" w:color="000000" w:fill="FFFFFF"/>
            <w:noWrap/>
            <w:vAlign w:val="bottom"/>
            <w:hideMark/>
          </w:tcPr>
          <w:p w:rsidR="00FE1CE5" w:rsidRPr="00FE1CE5" w:rsidRDefault="00FE1CE5" w:rsidP="000F604D">
            <w:pPr>
              <w:spacing w:after="0"/>
              <w:rPr>
                <w:rFonts w:ascii="Times New Roman" w:eastAsia="Times New Roman" w:hAnsi="Times New Roman"/>
                <w:sz w:val="14"/>
                <w:szCs w:val="14"/>
              </w:rPr>
            </w:pPr>
            <w:r w:rsidRPr="00FE1CE5">
              <w:rPr>
                <w:rFonts w:ascii="Times New Roman" w:eastAsia="Times New Roman" w:hAnsi="Times New Roman"/>
                <w:sz w:val="14"/>
                <w:szCs w:val="14"/>
              </w:rPr>
              <w:t>Всего</w:t>
            </w:r>
          </w:p>
        </w:tc>
        <w:tc>
          <w:tcPr>
            <w:tcW w:w="535" w:type="pct"/>
            <w:shd w:val="clear" w:color="000000" w:fill="FFFFFF"/>
            <w:noWrap/>
            <w:vAlign w:val="bottom"/>
            <w:hideMark/>
          </w:tcPr>
          <w:p w:rsidR="00FE1CE5" w:rsidRPr="00FE1CE5" w:rsidRDefault="00FE1CE5" w:rsidP="000F604D">
            <w:pPr>
              <w:spacing w:after="0"/>
              <w:jc w:val="right"/>
              <w:rPr>
                <w:rFonts w:ascii="Times New Roman" w:eastAsia="Times New Roman" w:hAnsi="Times New Roman"/>
                <w:bCs/>
                <w:sz w:val="14"/>
                <w:szCs w:val="14"/>
              </w:rPr>
            </w:pPr>
            <w:r w:rsidRPr="00FE1CE5">
              <w:rPr>
                <w:rFonts w:ascii="Times New Roman" w:eastAsia="Times New Roman" w:hAnsi="Times New Roman"/>
                <w:bCs/>
                <w:sz w:val="14"/>
                <w:szCs w:val="14"/>
              </w:rPr>
              <w:t>2 540 832,00</w:t>
            </w:r>
          </w:p>
        </w:tc>
        <w:tc>
          <w:tcPr>
            <w:tcW w:w="535" w:type="pct"/>
            <w:shd w:val="clear" w:color="000000" w:fill="FFFFFF"/>
            <w:noWrap/>
            <w:vAlign w:val="bottom"/>
            <w:hideMark/>
          </w:tcPr>
          <w:p w:rsidR="00FE1CE5" w:rsidRPr="00FE1CE5" w:rsidRDefault="00FE1CE5" w:rsidP="000F604D">
            <w:pPr>
              <w:spacing w:after="0"/>
              <w:jc w:val="right"/>
              <w:rPr>
                <w:rFonts w:ascii="Times New Roman" w:eastAsia="Times New Roman" w:hAnsi="Times New Roman"/>
                <w:bCs/>
                <w:sz w:val="14"/>
                <w:szCs w:val="14"/>
              </w:rPr>
            </w:pPr>
            <w:r w:rsidRPr="00FE1CE5">
              <w:rPr>
                <w:rFonts w:ascii="Times New Roman" w:eastAsia="Times New Roman" w:hAnsi="Times New Roman"/>
                <w:bCs/>
                <w:sz w:val="14"/>
                <w:szCs w:val="14"/>
              </w:rPr>
              <w:t>3 209 472,00</w:t>
            </w:r>
          </w:p>
        </w:tc>
        <w:tc>
          <w:tcPr>
            <w:tcW w:w="535" w:type="pct"/>
            <w:shd w:val="clear" w:color="000000" w:fill="FFFFFF"/>
            <w:noWrap/>
            <w:vAlign w:val="bottom"/>
            <w:hideMark/>
          </w:tcPr>
          <w:p w:rsidR="00FE1CE5" w:rsidRPr="00FE1CE5" w:rsidRDefault="00FE1CE5" w:rsidP="000F604D">
            <w:pPr>
              <w:spacing w:after="0"/>
              <w:jc w:val="right"/>
              <w:rPr>
                <w:rFonts w:ascii="Times New Roman" w:eastAsia="Times New Roman" w:hAnsi="Times New Roman"/>
                <w:bCs/>
                <w:sz w:val="14"/>
                <w:szCs w:val="14"/>
              </w:rPr>
            </w:pPr>
            <w:r w:rsidRPr="00FE1CE5">
              <w:rPr>
                <w:rFonts w:ascii="Times New Roman" w:eastAsia="Times New Roman" w:hAnsi="Times New Roman"/>
                <w:bCs/>
                <w:sz w:val="14"/>
                <w:szCs w:val="14"/>
              </w:rPr>
              <w:t>3 972 292,06</w:t>
            </w:r>
          </w:p>
        </w:tc>
        <w:tc>
          <w:tcPr>
            <w:tcW w:w="535" w:type="pct"/>
            <w:shd w:val="clear" w:color="000000" w:fill="FFFFFF"/>
            <w:noWrap/>
            <w:vAlign w:val="bottom"/>
            <w:hideMark/>
          </w:tcPr>
          <w:p w:rsidR="00FE1CE5" w:rsidRPr="00FE1CE5" w:rsidRDefault="00FE1CE5" w:rsidP="000F604D">
            <w:pPr>
              <w:spacing w:after="0"/>
              <w:jc w:val="right"/>
              <w:rPr>
                <w:rFonts w:ascii="Times New Roman" w:eastAsia="Times New Roman" w:hAnsi="Times New Roman"/>
                <w:bCs/>
                <w:sz w:val="14"/>
                <w:szCs w:val="14"/>
              </w:rPr>
            </w:pPr>
            <w:r w:rsidRPr="00FE1CE5">
              <w:rPr>
                <w:rFonts w:ascii="Times New Roman" w:eastAsia="Times New Roman" w:hAnsi="Times New Roman"/>
                <w:bCs/>
                <w:sz w:val="14"/>
                <w:szCs w:val="14"/>
              </w:rPr>
              <w:t>3 903 560,24</w:t>
            </w:r>
          </w:p>
        </w:tc>
        <w:tc>
          <w:tcPr>
            <w:tcW w:w="558" w:type="pct"/>
            <w:shd w:val="clear" w:color="000000" w:fill="FFFFFF"/>
            <w:noWrap/>
            <w:vAlign w:val="bottom"/>
            <w:hideMark/>
          </w:tcPr>
          <w:p w:rsidR="00FE1CE5" w:rsidRPr="00FE1CE5" w:rsidRDefault="00FE1CE5" w:rsidP="000F604D">
            <w:pPr>
              <w:spacing w:after="0"/>
              <w:jc w:val="right"/>
              <w:rPr>
                <w:rFonts w:ascii="Times New Roman" w:eastAsia="Times New Roman" w:hAnsi="Times New Roman"/>
                <w:sz w:val="14"/>
                <w:szCs w:val="14"/>
              </w:rPr>
            </w:pPr>
            <w:r w:rsidRPr="00FE1CE5">
              <w:rPr>
                <w:rFonts w:ascii="Times New Roman" w:eastAsia="Times New Roman" w:hAnsi="Times New Roman"/>
                <w:sz w:val="14"/>
                <w:szCs w:val="14"/>
              </w:rPr>
              <w:t>13 626 156,30</w:t>
            </w:r>
          </w:p>
        </w:tc>
      </w:tr>
      <w:tr w:rsidR="00FE1CE5" w:rsidRPr="00FE1CE5" w:rsidTr="00FE1CE5">
        <w:trPr>
          <w:trHeight w:val="20"/>
          <w:jc w:val="center"/>
        </w:trPr>
        <w:tc>
          <w:tcPr>
            <w:tcW w:w="752" w:type="pct"/>
            <w:vMerge/>
            <w:shd w:val="clear" w:color="000000" w:fill="FFFFFF"/>
            <w:vAlign w:val="center"/>
            <w:hideMark/>
          </w:tcPr>
          <w:p w:rsidR="00FE1CE5" w:rsidRPr="00FE1CE5" w:rsidRDefault="00FE1CE5" w:rsidP="000F604D">
            <w:pPr>
              <w:spacing w:after="0"/>
              <w:rPr>
                <w:rFonts w:ascii="Times New Roman" w:eastAsia="Times New Roman" w:hAnsi="Times New Roman"/>
                <w:sz w:val="14"/>
                <w:szCs w:val="14"/>
              </w:rPr>
            </w:pPr>
          </w:p>
        </w:tc>
        <w:tc>
          <w:tcPr>
            <w:tcW w:w="902" w:type="pct"/>
            <w:vMerge/>
            <w:shd w:val="clear" w:color="000000" w:fill="FFFFFF"/>
            <w:vAlign w:val="center"/>
            <w:hideMark/>
          </w:tcPr>
          <w:p w:rsidR="00FE1CE5" w:rsidRPr="00FE1CE5" w:rsidRDefault="00FE1CE5" w:rsidP="000F604D">
            <w:pPr>
              <w:spacing w:after="0"/>
              <w:rPr>
                <w:rFonts w:ascii="Times New Roman" w:eastAsia="Times New Roman" w:hAnsi="Times New Roman"/>
                <w:sz w:val="14"/>
                <w:szCs w:val="14"/>
              </w:rPr>
            </w:pPr>
          </w:p>
        </w:tc>
        <w:tc>
          <w:tcPr>
            <w:tcW w:w="649" w:type="pct"/>
            <w:shd w:val="clear" w:color="000000" w:fill="FFFFFF"/>
            <w:noWrap/>
            <w:vAlign w:val="bottom"/>
            <w:hideMark/>
          </w:tcPr>
          <w:p w:rsidR="00FE1CE5" w:rsidRPr="00FE1CE5" w:rsidRDefault="00FE1CE5" w:rsidP="000F604D">
            <w:pPr>
              <w:spacing w:after="0"/>
              <w:rPr>
                <w:rFonts w:ascii="Times New Roman" w:eastAsia="Times New Roman" w:hAnsi="Times New Roman"/>
                <w:sz w:val="14"/>
                <w:szCs w:val="14"/>
              </w:rPr>
            </w:pPr>
            <w:r w:rsidRPr="00FE1CE5">
              <w:rPr>
                <w:rFonts w:ascii="Times New Roman" w:eastAsia="Times New Roman" w:hAnsi="Times New Roman"/>
                <w:sz w:val="14"/>
                <w:szCs w:val="14"/>
              </w:rPr>
              <w:t>в том числе:</w:t>
            </w:r>
          </w:p>
        </w:tc>
        <w:tc>
          <w:tcPr>
            <w:tcW w:w="535" w:type="pct"/>
            <w:shd w:val="clear" w:color="000000" w:fill="FFFFFF"/>
            <w:noWrap/>
            <w:vAlign w:val="bottom"/>
            <w:hideMark/>
          </w:tcPr>
          <w:p w:rsidR="00FE1CE5" w:rsidRPr="00FE1CE5" w:rsidRDefault="00FE1CE5" w:rsidP="000F604D">
            <w:pPr>
              <w:spacing w:after="0"/>
              <w:rPr>
                <w:rFonts w:ascii="Times New Roman" w:eastAsia="Times New Roman" w:hAnsi="Times New Roman"/>
                <w:sz w:val="14"/>
                <w:szCs w:val="14"/>
              </w:rPr>
            </w:pPr>
            <w:r w:rsidRPr="00FE1CE5">
              <w:rPr>
                <w:rFonts w:ascii="Times New Roman" w:eastAsia="Times New Roman" w:hAnsi="Times New Roman"/>
                <w:sz w:val="14"/>
                <w:szCs w:val="14"/>
              </w:rPr>
              <w:t> </w:t>
            </w:r>
          </w:p>
        </w:tc>
        <w:tc>
          <w:tcPr>
            <w:tcW w:w="535" w:type="pct"/>
            <w:shd w:val="clear" w:color="000000" w:fill="FFFFFF"/>
            <w:noWrap/>
            <w:vAlign w:val="bottom"/>
            <w:hideMark/>
          </w:tcPr>
          <w:p w:rsidR="00FE1CE5" w:rsidRPr="00FE1CE5" w:rsidRDefault="00FE1CE5" w:rsidP="000F604D">
            <w:pPr>
              <w:spacing w:after="0"/>
              <w:rPr>
                <w:rFonts w:ascii="Times New Roman" w:eastAsia="Times New Roman" w:hAnsi="Times New Roman"/>
                <w:sz w:val="14"/>
                <w:szCs w:val="14"/>
              </w:rPr>
            </w:pPr>
            <w:r w:rsidRPr="00FE1CE5">
              <w:rPr>
                <w:rFonts w:ascii="Times New Roman" w:eastAsia="Times New Roman" w:hAnsi="Times New Roman"/>
                <w:sz w:val="14"/>
                <w:szCs w:val="14"/>
              </w:rPr>
              <w:t> </w:t>
            </w:r>
          </w:p>
        </w:tc>
        <w:tc>
          <w:tcPr>
            <w:tcW w:w="535" w:type="pct"/>
            <w:shd w:val="clear" w:color="000000" w:fill="FFFFFF"/>
            <w:noWrap/>
            <w:vAlign w:val="bottom"/>
            <w:hideMark/>
          </w:tcPr>
          <w:p w:rsidR="00FE1CE5" w:rsidRPr="00FE1CE5" w:rsidRDefault="00FE1CE5" w:rsidP="000F604D">
            <w:pPr>
              <w:spacing w:after="0"/>
              <w:rPr>
                <w:rFonts w:ascii="Times New Roman" w:eastAsia="Times New Roman" w:hAnsi="Times New Roman"/>
                <w:sz w:val="14"/>
                <w:szCs w:val="14"/>
              </w:rPr>
            </w:pPr>
            <w:r w:rsidRPr="00FE1CE5">
              <w:rPr>
                <w:rFonts w:ascii="Times New Roman" w:eastAsia="Times New Roman" w:hAnsi="Times New Roman"/>
                <w:sz w:val="14"/>
                <w:szCs w:val="14"/>
              </w:rPr>
              <w:t> </w:t>
            </w:r>
          </w:p>
        </w:tc>
        <w:tc>
          <w:tcPr>
            <w:tcW w:w="535" w:type="pct"/>
            <w:shd w:val="clear" w:color="000000" w:fill="FFFFFF"/>
            <w:noWrap/>
            <w:vAlign w:val="bottom"/>
            <w:hideMark/>
          </w:tcPr>
          <w:p w:rsidR="00FE1CE5" w:rsidRPr="00FE1CE5" w:rsidRDefault="00FE1CE5" w:rsidP="000F604D">
            <w:pPr>
              <w:spacing w:after="0"/>
              <w:rPr>
                <w:rFonts w:ascii="Times New Roman" w:eastAsia="Times New Roman" w:hAnsi="Times New Roman"/>
                <w:sz w:val="14"/>
                <w:szCs w:val="14"/>
              </w:rPr>
            </w:pPr>
            <w:r w:rsidRPr="00FE1CE5">
              <w:rPr>
                <w:rFonts w:ascii="Times New Roman" w:eastAsia="Times New Roman" w:hAnsi="Times New Roman"/>
                <w:sz w:val="14"/>
                <w:szCs w:val="14"/>
              </w:rPr>
              <w:t> </w:t>
            </w:r>
          </w:p>
        </w:tc>
        <w:tc>
          <w:tcPr>
            <w:tcW w:w="558" w:type="pct"/>
            <w:shd w:val="clear" w:color="000000" w:fill="FFFFFF"/>
            <w:noWrap/>
            <w:vAlign w:val="bottom"/>
            <w:hideMark/>
          </w:tcPr>
          <w:p w:rsidR="00FE1CE5" w:rsidRPr="00FE1CE5" w:rsidRDefault="00FE1CE5" w:rsidP="000F604D">
            <w:pPr>
              <w:spacing w:after="0"/>
              <w:rPr>
                <w:rFonts w:ascii="Times New Roman" w:eastAsia="Times New Roman" w:hAnsi="Times New Roman"/>
                <w:sz w:val="14"/>
                <w:szCs w:val="14"/>
              </w:rPr>
            </w:pPr>
            <w:r w:rsidRPr="00FE1CE5">
              <w:rPr>
                <w:rFonts w:ascii="Times New Roman" w:eastAsia="Times New Roman" w:hAnsi="Times New Roman"/>
                <w:sz w:val="14"/>
                <w:szCs w:val="14"/>
              </w:rPr>
              <w:t> </w:t>
            </w:r>
          </w:p>
        </w:tc>
      </w:tr>
      <w:tr w:rsidR="00FE1CE5" w:rsidRPr="00FE1CE5" w:rsidTr="00FE1CE5">
        <w:trPr>
          <w:trHeight w:val="20"/>
          <w:jc w:val="center"/>
        </w:trPr>
        <w:tc>
          <w:tcPr>
            <w:tcW w:w="752" w:type="pct"/>
            <w:vMerge/>
            <w:shd w:val="clear" w:color="000000" w:fill="FFFFFF"/>
            <w:vAlign w:val="center"/>
            <w:hideMark/>
          </w:tcPr>
          <w:p w:rsidR="00FE1CE5" w:rsidRPr="00FE1CE5" w:rsidRDefault="00FE1CE5" w:rsidP="000F604D">
            <w:pPr>
              <w:spacing w:after="0"/>
              <w:rPr>
                <w:rFonts w:ascii="Times New Roman" w:eastAsia="Times New Roman" w:hAnsi="Times New Roman"/>
                <w:sz w:val="14"/>
                <w:szCs w:val="14"/>
              </w:rPr>
            </w:pPr>
          </w:p>
        </w:tc>
        <w:tc>
          <w:tcPr>
            <w:tcW w:w="902" w:type="pct"/>
            <w:vMerge/>
            <w:shd w:val="clear" w:color="000000" w:fill="FFFFFF"/>
            <w:vAlign w:val="center"/>
            <w:hideMark/>
          </w:tcPr>
          <w:p w:rsidR="00FE1CE5" w:rsidRPr="00FE1CE5" w:rsidRDefault="00FE1CE5" w:rsidP="000F604D">
            <w:pPr>
              <w:spacing w:after="0"/>
              <w:rPr>
                <w:rFonts w:ascii="Times New Roman" w:eastAsia="Times New Roman" w:hAnsi="Times New Roman"/>
                <w:sz w:val="14"/>
                <w:szCs w:val="14"/>
              </w:rPr>
            </w:pPr>
          </w:p>
        </w:tc>
        <w:tc>
          <w:tcPr>
            <w:tcW w:w="649" w:type="pct"/>
            <w:shd w:val="clear" w:color="000000" w:fill="FFFFFF"/>
            <w:vAlign w:val="bottom"/>
            <w:hideMark/>
          </w:tcPr>
          <w:p w:rsidR="00FE1CE5" w:rsidRPr="00FE1CE5" w:rsidRDefault="00FE1CE5" w:rsidP="000F604D">
            <w:pPr>
              <w:spacing w:after="0"/>
              <w:rPr>
                <w:rFonts w:ascii="Times New Roman" w:eastAsia="Times New Roman" w:hAnsi="Times New Roman"/>
                <w:sz w:val="14"/>
                <w:szCs w:val="14"/>
              </w:rPr>
            </w:pPr>
            <w:r w:rsidRPr="00FE1CE5">
              <w:rPr>
                <w:rFonts w:ascii="Times New Roman" w:eastAsia="Times New Roman" w:hAnsi="Times New Roman"/>
                <w:sz w:val="14"/>
                <w:szCs w:val="14"/>
              </w:rPr>
              <w:t>федеральный бюджет</w:t>
            </w:r>
          </w:p>
        </w:tc>
        <w:tc>
          <w:tcPr>
            <w:tcW w:w="535" w:type="pct"/>
            <w:shd w:val="clear" w:color="000000" w:fill="FFFFFF"/>
            <w:noWrap/>
            <w:vAlign w:val="bottom"/>
            <w:hideMark/>
          </w:tcPr>
          <w:p w:rsidR="00FE1CE5" w:rsidRPr="00FE1CE5" w:rsidRDefault="00FE1CE5" w:rsidP="000F604D">
            <w:pPr>
              <w:spacing w:after="0"/>
              <w:jc w:val="right"/>
              <w:rPr>
                <w:rFonts w:ascii="Times New Roman" w:eastAsia="Times New Roman" w:hAnsi="Times New Roman"/>
                <w:sz w:val="14"/>
                <w:szCs w:val="14"/>
              </w:rPr>
            </w:pPr>
            <w:r w:rsidRPr="00FE1CE5">
              <w:rPr>
                <w:rFonts w:ascii="Times New Roman" w:eastAsia="Times New Roman" w:hAnsi="Times New Roman"/>
                <w:sz w:val="14"/>
                <w:szCs w:val="14"/>
              </w:rPr>
              <w:t>440 390,45</w:t>
            </w:r>
          </w:p>
        </w:tc>
        <w:tc>
          <w:tcPr>
            <w:tcW w:w="535" w:type="pct"/>
            <w:shd w:val="clear" w:color="000000" w:fill="FFFFFF"/>
            <w:noWrap/>
            <w:vAlign w:val="bottom"/>
            <w:hideMark/>
          </w:tcPr>
          <w:p w:rsidR="00FE1CE5" w:rsidRPr="00FE1CE5" w:rsidRDefault="00FE1CE5" w:rsidP="000F604D">
            <w:pPr>
              <w:spacing w:after="0"/>
              <w:jc w:val="right"/>
              <w:rPr>
                <w:rFonts w:ascii="Times New Roman" w:eastAsia="Times New Roman" w:hAnsi="Times New Roman"/>
                <w:sz w:val="14"/>
                <w:szCs w:val="14"/>
              </w:rPr>
            </w:pPr>
            <w:r w:rsidRPr="00FE1CE5">
              <w:rPr>
                <w:rFonts w:ascii="Times New Roman" w:eastAsia="Times New Roman" w:hAnsi="Times New Roman"/>
                <w:sz w:val="14"/>
                <w:szCs w:val="14"/>
              </w:rPr>
              <w:t>412 677,46</w:t>
            </w:r>
          </w:p>
        </w:tc>
        <w:tc>
          <w:tcPr>
            <w:tcW w:w="535" w:type="pct"/>
            <w:shd w:val="clear" w:color="000000" w:fill="FFFFFF"/>
            <w:noWrap/>
            <w:vAlign w:val="bottom"/>
            <w:hideMark/>
          </w:tcPr>
          <w:p w:rsidR="00FE1CE5" w:rsidRPr="00FE1CE5" w:rsidRDefault="00FE1CE5" w:rsidP="000F604D">
            <w:pPr>
              <w:spacing w:after="0"/>
              <w:jc w:val="right"/>
              <w:rPr>
                <w:rFonts w:ascii="Times New Roman" w:eastAsia="Times New Roman" w:hAnsi="Times New Roman"/>
                <w:sz w:val="14"/>
                <w:szCs w:val="14"/>
              </w:rPr>
            </w:pPr>
            <w:r w:rsidRPr="00FE1CE5">
              <w:rPr>
                <w:rFonts w:ascii="Times New Roman" w:eastAsia="Times New Roman" w:hAnsi="Times New Roman"/>
                <w:sz w:val="14"/>
                <w:szCs w:val="14"/>
              </w:rPr>
              <w:t>592 512,37</w:t>
            </w:r>
          </w:p>
        </w:tc>
        <w:tc>
          <w:tcPr>
            <w:tcW w:w="535" w:type="pct"/>
            <w:shd w:val="clear" w:color="000000" w:fill="FFFFFF"/>
            <w:noWrap/>
            <w:vAlign w:val="bottom"/>
            <w:hideMark/>
          </w:tcPr>
          <w:p w:rsidR="00FE1CE5" w:rsidRPr="00FE1CE5" w:rsidRDefault="00FE1CE5" w:rsidP="000F604D">
            <w:pPr>
              <w:spacing w:after="0"/>
              <w:jc w:val="right"/>
              <w:rPr>
                <w:rFonts w:ascii="Times New Roman" w:eastAsia="Times New Roman" w:hAnsi="Times New Roman"/>
                <w:sz w:val="14"/>
                <w:szCs w:val="14"/>
              </w:rPr>
            </w:pPr>
            <w:r w:rsidRPr="00FE1CE5">
              <w:rPr>
                <w:rFonts w:ascii="Times New Roman" w:eastAsia="Times New Roman" w:hAnsi="Times New Roman"/>
                <w:sz w:val="14"/>
                <w:szCs w:val="14"/>
              </w:rPr>
              <w:t>522 645,97</w:t>
            </w:r>
          </w:p>
        </w:tc>
        <w:tc>
          <w:tcPr>
            <w:tcW w:w="558" w:type="pct"/>
            <w:shd w:val="clear" w:color="000000" w:fill="FFFFFF"/>
            <w:noWrap/>
            <w:vAlign w:val="bottom"/>
            <w:hideMark/>
          </w:tcPr>
          <w:p w:rsidR="00FE1CE5" w:rsidRPr="00FE1CE5" w:rsidRDefault="00FE1CE5" w:rsidP="000F604D">
            <w:pPr>
              <w:spacing w:after="0"/>
              <w:jc w:val="right"/>
              <w:rPr>
                <w:rFonts w:ascii="Times New Roman" w:eastAsia="Times New Roman" w:hAnsi="Times New Roman"/>
                <w:sz w:val="14"/>
                <w:szCs w:val="14"/>
              </w:rPr>
            </w:pPr>
            <w:r w:rsidRPr="00FE1CE5">
              <w:rPr>
                <w:rFonts w:ascii="Times New Roman" w:eastAsia="Times New Roman" w:hAnsi="Times New Roman"/>
                <w:sz w:val="14"/>
                <w:szCs w:val="14"/>
              </w:rPr>
              <w:t>1 968 226,25</w:t>
            </w:r>
          </w:p>
        </w:tc>
      </w:tr>
      <w:tr w:rsidR="00FE1CE5" w:rsidRPr="00FE1CE5" w:rsidTr="00FE1CE5">
        <w:trPr>
          <w:trHeight w:val="20"/>
          <w:jc w:val="center"/>
        </w:trPr>
        <w:tc>
          <w:tcPr>
            <w:tcW w:w="752" w:type="pct"/>
            <w:vMerge/>
            <w:shd w:val="clear" w:color="000000" w:fill="FFFFFF"/>
            <w:vAlign w:val="center"/>
            <w:hideMark/>
          </w:tcPr>
          <w:p w:rsidR="00FE1CE5" w:rsidRPr="00FE1CE5" w:rsidRDefault="00FE1CE5" w:rsidP="000F604D">
            <w:pPr>
              <w:spacing w:after="0"/>
              <w:rPr>
                <w:rFonts w:ascii="Times New Roman" w:eastAsia="Times New Roman" w:hAnsi="Times New Roman"/>
                <w:sz w:val="14"/>
                <w:szCs w:val="14"/>
              </w:rPr>
            </w:pPr>
          </w:p>
        </w:tc>
        <w:tc>
          <w:tcPr>
            <w:tcW w:w="902" w:type="pct"/>
            <w:vMerge/>
            <w:shd w:val="clear" w:color="000000" w:fill="FFFFFF"/>
            <w:vAlign w:val="center"/>
            <w:hideMark/>
          </w:tcPr>
          <w:p w:rsidR="00FE1CE5" w:rsidRPr="00FE1CE5" w:rsidRDefault="00FE1CE5" w:rsidP="000F604D">
            <w:pPr>
              <w:spacing w:after="0"/>
              <w:rPr>
                <w:rFonts w:ascii="Times New Roman" w:eastAsia="Times New Roman" w:hAnsi="Times New Roman"/>
                <w:sz w:val="14"/>
                <w:szCs w:val="14"/>
              </w:rPr>
            </w:pPr>
          </w:p>
        </w:tc>
        <w:tc>
          <w:tcPr>
            <w:tcW w:w="649" w:type="pct"/>
            <w:shd w:val="clear" w:color="000000" w:fill="FFFFFF"/>
            <w:vAlign w:val="bottom"/>
            <w:hideMark/>
          </w:tcPr>
          <w:p w:rsidR="00FE1CE5" w:rsidRPr="00FE1CE5" w:rsidRDefault="00FE1CE5" w:rsidP="000F604D">
            <w:pPr>
              <w:spacing w:after="0"/>
              <w:rPr>
                <w:rFonts w:ascii="Times New Roman" w:eastAsia="Times New Roman" w:hAnsi="Times New Roman"/>
                <w:sz w:val="14"/>
                <w:szCs w:val="14"/>
              </w:rPr>
            </w:pPr>
            <w:r w:rsidRPr="00FE1CE5">
              <w:rPr>
                <w:rFonts w:ascii="Times New Roman" w:eastAsia="Times New Roman" w:hAnsi="Times New Roman"/>
                <w:sz w:val="14"/>
                <w:szCs w:val="14"/>
              </w:rPr>
              <w:t>краевой бюджет</w:t>
            </w:r>
          </w:p>
        </w:tc>
        <w:tc>
          <w:tcPr>
            <w:tcW w:w="535" w:type="pct"/>
            <w:shd w:val="clear" w:color="000000" w:fill="FFFFFF"/>
            <w:noWrap/>
            <w:vAlign w:val="bottom"/>
            <w:hideMark/>
          </w:tcPr>
          <w:p w:rsidR="00FE1CE5" w:rsidRPr="00FE1CE5" w:rsidRDefault="00FE1CE5" w:rsidP="000F604D">
            <w:pPr>
              <w:spacing w:after="0"/>
              <w:jc w:val="right"/>
              <w:rPr>
                <w:rFonts w:ascii="Times New Roman" w:eastAsia="Times New Roman" w:hAnsi="Times New Roman"/>
                <w:sz w:val="14"/>
                <w:szCs w:val="14"/>
              </w:rPr>
            </w:pPr>
            <w:r w:rsidRPr="00FE1CE5">
              <w:rPr>
                <w:rFonts w:ascii="Times New Roman" w:eastAsia="Times New Roman" w:hAnsi="Times New Roman"/>
                <w:sz w:val="14"/>
                <w:szCs w:val="14"/>
              </w:rPr>
              <w:t>1 097 581,55</w:t>
            </w:r>
          </w:p>
        </w:tc>
        <w:tc>
          <w:tcPr>
            <w:tcW w:w="535" w:type="pct"/>
            <w:shd w:val="clear" w:color="000000" w:fill="FFFFFF"/>
            <w:noWrap/>
            <w:vAlign w:val="bottom"/>
            <w:hideMark/>
          </w:tcPr>
          <w:p w:rsidR="00FE1CE5" w:rsidRPr="00FE1CE5" w:rsidRDefault="00FE1CE5" w:rsidP="000F604D">
            <w:pPr>
              <w:spacing w:after="0"/>
              <w:jc w:val="right"/>
              <w:rPr>
                <w:rFonts w:ascii="Times New Roman" w:eastAsia="Times New Roman" w:hAnsi="Times New Roman"/>
                <w:sz w:val="14"/>
                <w:szCs w:val="14"/>
              </w:rPr>
            </w:pPr>
            <w:r w:rsidRPr="00FE1CE5">
              <w:rPr>
                <w:rFonts w:ascii="Times New Roman" w:eastAsia="Times New Roman" w:hAnsi="Times New Roman"/>
                <w:sz w:val="14"/>
                <w:szCs w:val="14"/>
              </w:rPr>
              <w:t>1 296 794,54</w:t>
            </w:r>
          </w:p>
        </w:tc>
        <w:tc>
          <w:tcPr>
            <w:tcW w:w="535" w:type="pct"/>
            <w:shd w:val="clear" w:color="000000" w:fill="FFFFFF"/>
            <w:noWrap/>
            <w:vAlign w:val="bottom"/>
            <w:hideMark/>
          </w:tcPr>
          <w:p w:rsidR="00FE1CE5" w:rsidRPr="00FE1CE5" w:rsidRDefault="00FE1CE5" w:rsidP="000F604D">
            <w:pPr>
              <w:spacing w:after="0"/>
              <w:jc w:val="right"/>
              <w:rPr>
                <w:rFonts w:ascii="Times New Roman" w:eastAsia="Times New Roman" w:hAnsi="Times New Roman"/>
                <w:sz w:val="14"/>
                <w:szCs w:val="14"/>
              </w:rPr>
            </w:pPr>
            <w:r w:rsidRPr="00FE1CE5">
              <w:rPr>
                <w:rFonts w:ascii="Times New Roman" w:eastAsia="Times New Roman" w:hAnsi="Times New Roman"/>
                <w:sz w:val="14"/>
                <w:szCs w:val="14"/>
              </w:rPr>
              <w:t>1 879 779,69</w:t>
            </w:r>
          </w:p>
        </w:tc>
        <w:tc>
          <w:tcPr>
            <w:tcW w:w="535" w:type="pct"/>
            <w:shd w:val="clear" w:color="000000" w:fill="FFFFFF"/>
            <w:noWrap/>
            <w:vAlign w:val="bottom"/>
            <w:hideMark/>
          </w:tcPr>
          <w:p w:rsidR="00FE1CE5" w:rsidRPr="00FE1CE5" w:rsidRDefault="00FE1CE5" w:rsidP="000F604D">
            <w:pPr>
              <w:spacing w:after="0"/>
              <w:jc w:val="right"/>
              <w:rPr>
                <w:rFonts w:ascii="Times New Roman" w:eastAsia="Times New Roman" w:hAnsi="Times New Roman"/>
                <w:sz w:val="14"/>
                <w:szCs w:val="14"/>
              </w:rPr>
            </w:pPr>
            <w:r w:rsidRPr="00FE1CE5">
              <w:rPr>
                <w:rFonts w:ascii="Times New Roman" w:eastAsia="Times New Roman" w:hAnsi="Times New Roman"/>
                <w:sz w:val="14"/>
                <w:szCs w:val="14"/>
              </w:rPr>
              <w:t>1 880 914,27</w:t>
            </w:r>
          </w:p>
        </w:tc>
        <w:tc>
          <w:tcPr>
            <w:tcW w:w="558" w:type="pct"/>
            <w:shd w:val="clear" w:color="000000" w:fill="FFFFFF"/>
            <w:noWrap/>
            <w:vAlign w:val="bottom"/>
            <w:hideMark/>
          </w:tcPr>
          <w:p w:rsidR="00FE1CE5" w:rsidRPr="00FE1CE5" w:rsidRDefault="00FE1CE5" w:rsidP="000F604D">
            <w:pPr>
              <w:spacing w:after="0"/>
              <w:jc w:val="right"/>
              <w:rPr>
                <w:rFonts w:ascii="Times New Roman" w:eastAsia="Times New Roman" w:hAnsi="Times New Roman"/>
                <w:sz w:val="14"/>
                <w:szCs w:val="14"/>
              </w:rPr>
            </w:pPr>
            <w:r w:rsidRPr="00FE1CE5">
              <w:rPr>
                <w:rFonts w:ascii="Times New Roman" w:eastAsia="Times New Roman" w:hAnsi="Times New Roman"/>
                <w:sz w:val="14"/>
                <w:szCs w:val="14"/>
              </w:rPr>
              <w:t>6 155 070,05</w:t>
            </w:r>
          </w:p>
        </w:tc>
      </w:tr>
      <w:tr w:rsidR="00FE1CE5" w:rsidRPr="00FE1CE5" w:rsidTr="00FE1CE5">
        <w:trPr>
          <w:trHeight w:val="20"/>
          <w:jc w:val="center"/>
        </w:trPr>
        <w:tc>
          <w:tcPr>
            <w:tcW w:w="752" w:type="pct"/>
            <w:vMerge/>
            <w:shd w:val="clear" w:color="000000" w:fill="FFFFFF"/>
            <w:vAlign w:val="center"/>
            <w:hideMark/>
          </w:tcPr>
          <w:p w:rsidR="00FE1CE5" w:rsidRPr="00FE1CE5" w:rsidRDefault="00FE1CE5" w:rsidP="000F604D">
            <w:pPr>
              <w:spacing w:after="0"/>
              <w:rPr>
                <w:rFonts w:ascii="Times New Roman" w:eastAsia="Times New Roman" w:hAnsi="Times New Roman"/>
                <w:sz w:val="14"/>
                <w:szCs w:val="14"/>
              </w:rPr>
            </w:pPr>
          </w:p>
        </w:tc>
        <w:tc>
          <w:tcPr>
            <w:tcW w:w="902" w:type="pct"/>
            <w:vMerge/>
            <w:shd w:val="clear" w:color="000000" w:fill="FFFFFF"/>
            <w:vAlign w:val="center"/>
            <w:hideMark/>
          </w:tcPr>
          <w:p w:rsidR="00FE1CE5" w:rsidRPr="00FE1CE5" w:rsidRDefault="00FE1CE5" w:rsidP="000F604D">
            <w:pPr>
              <w:spacing w:after="0"/>
              <w:rPr>
                <w:rFonts w:ascii="Times New Roman" w:eastAsia="Times New Roman" w:hAnsi="Times New Roman"/>
                <w:sz w:val="14"/>
                <w:szCs w:val="14"/>
              </w:rPr>
            </w:pPr>
          </w:p>
        </w:tc>
        <w:tc>
          <w:tcPr>
            <w:tcW w:w="649" w:type="pct"/>
            <w:shd w:val="clear" w:color="000000" w:fill="FFFFFF"/>
            <w:vAlign w:val="bottom"/>
            <w:hideMark/>
          </w:tcPr>
          <w:p w:rsidR="00FE1CE5" w:rsidRPr="00FE1CE5" w:rsidRDefault="00FE1CE5" w:rsidP="000F604D">
            <w:pPr>
              <w:spacing w:after="0"/>
              <w:rPr>
                <w:rFonts w:ascii="Times New Roman" w:eastAsia="Times New Roman" w:hAnsi="Times New Roman"/>
                <w:sz w:val="14"/>
                <w:szCs w:val="14"/>
              </w:rPr>
            </w:pPr>
            <w:r w:rsidRPr="00FE1CE5">
              <w:rPr>
                <w:rFonts w:ascii="Times New Roman" w:eastAsia="Times New Roman" w:hAnsi="Times New Roman"/>
                <w:sz w:val="14"/>
                <w:szCs w:val="14"/>
              </w:rPr>
              <w:t>районный бюджет</w:t>
            </w:r>
          </w:p>
        </w:tc>
        <w:tc>
          <w:tcPr>
            <w:tcW w:w="535" w:type="pct"/>
            <w:shd w:val="clear" w:color="000000" w:fill="FFFFFF"/>
            <w:noWrap/>
            <w:vAlign w:val="bottom"/>
            <w:hideMark/>
          </w:tcPr>
          <w:p w:rsidR="00FE1CE5" w:rsidRPr="00FE1CE5" w:rsidRDefault="00FE1CE5" w:rsidP="000F604D">
            <w:pPr>
              <w:spacing w:after="0"/>
              <w:jc w:val="right"/>
              <w:rPr>
                <w:rFonts w:ascii="Times New Roman" w:eastAsia="Times New Roman" w:hAnsi="Times New Roman"/>
                <w:sz w:val="14"/>
                <w:szCs w:val="14"/>
              </w:rPr>
            </w:pPr>
            <w:r w:rsidRPr="00FE1CE5">
              <w:rPr>
                <w:rFonts w:ascii="Times New Roman" w:eastAsia="Times New Roman" w:hAnsi="Times New Roman"/>
                <w:sz w:val="14"/>
                <w:szCs w:val="14"/>
              </w:rPr>
              <w:t>1 002 860,00</w:t>
            </w:r>
          </w:p>
        </w:tc>
        <w:tc>
          <w:tcPr>
            <w:tcW w:w="535" w:type="pct"/>
            <w:shd w:val="clear" w:color="000000" w:fill="FFFFFF"/>
            <w:noWrap/>
            <w:vAlign w:val="bottom"/>
            <w:hideMark/>
          </w:tcPr>
          <w:p w:rsidR="00FE1CE5" w:rsidRPr="00FE1CE5" w:rsidRDefault="00FE1CE5" w:rsidP="000F604D">
            <w:pPr>
              <w:spacing w:after="0"/>
              <w:jc w:val="right"/>
              <w:rPr>
                <w:rFonts w:ascii="Times New Roman" w:eastAsia="Times New Roman" w:hAnsi="Times New Roman"/>
                <w:sz w:val="14"/>
                <w:szCs w:val="14"/>
              </w:rPr>
            </w:pPr>
            <w:r w:rsidRPr="00FE1CE5">
              <w:rPr>
                <w:rFonts w:ascii="Times New Roman" w:eastAsia="Times New Roman" w:hAnsi="Times New Roman"/>
                <w:sz w:val="14"/>
                <w:szCs w:val="14"/>
              </w:rPr>
              <w:t>1 500 000,00</w:t>
            </w:r>
          </w:p>
        </w:tc>
        <w:tc>
          <w:tcPr>
            <w:tcW w:w="535" w:type="pct"/>
            <w:shd w:val="clear" w:color="000000" w:fill="FFFFFF"/>
            <w:noWrap/>
            <w:vAlign w:val="bottom"/>
            <w:hideMark/>
          </w:tcPr>
          <w:p w:rsidR="00FE1CE5" w:rsidRPr="00FE1CE5" w:rsidRDefault="00FE1CE5" w:rsidP="000F604D">
            <w:pPr>
              <w:spacing w:after="0"/>
              <w:jc w:val="right"/>
              <w:rPr>
                <w:rFonts w:ascii="Times New Roman" w:eastAsia="Times New Roman" w:hAnsi="Times New Roman"/>
                <w:sz w:val="14"/>
                <w:szCs w:val="14"/>
              </w:rPr>
            </w:pPr>
            <w:r w:rsidRPr="00FE1CE5">
              <w:rPr>
                <w:rFonts w:ascii="Times New Roman" w:eastAsia="Times New Roman" w:hAnsi="Times New Roman"/>
                <w:sz w:val="14"/>
                <w:szCs w:val="14"/>
              </w:rPr>
              <w:t>1 500 000,00</w:t>
            </w:r>
          </w:p>
        </w:tc>
        <w:tc>
          <w:tcPr>
            <w:tcW w:w="535" w:type="pct"/>
            <w:shd w:val="clear" w:color="000000" w:fill="FFFFFF"/>
            <w:noWrap/>
            <w:vAlign w:val="bottom"/>
            <w:hideMark/>
          </w:tcPr>
          <w:p w:rsidR="00FE1CE5" w:rsidRPr="00FE1CE5" w:rsidRDefault="00FE1CE5" w:rsidP="000F604D">
            <w:pPr>
              <w:spacing w:after="0"/>
              <w:jc w:val="right"/>
              <w:rPr>
                <w:rFonts w:ascii="Times New Roman" w:eastAsia="Times New Roman" w:hAnsi="Times New Roman"/>
                <w:sz w:val="14"/>
                <w:szCs w:val="14"/>
              </w:rPr>
            </w:pPr>
            <w:r w:rsidRPr="00FE1CE5">
              <w:rPr>
                <w:rFonts w:ascii="Times New Roman" w:eastAsia="Times New Roman" w:hAnsi="Times New Roman"/>
                <w:sz w:val="14"/>
                <w:szCs w:val="14"/>
              </w:rPr>
              <w:t>1 500 000,00</w:t>
            </w:r>
          </w:p>
        </w:tc>
        <w:tc>
          <w:tcPr>
            <w:tcW w:w="558" w:type="pct"/>
            <w:shd w:val="clear" w:color="000000" w:fill="FFFFFF"/>
            <w:noWrap/>
            <w:vAlign w:val="bottom"/>
            <w:hideMark/>
          </w:tcPr>
          <w:p w:rsidR="00FE1CE5" w:rsidRPr="00FE1CE5" w:rsidRDefault="00FE1CE5" w:rsidP="000F604D">
            <w:pPr>
              <w:spacing w:after="0"/>
              <w:jc w:val="right"/>
              <w:rPr>
                <w:rFonts w:ascii="Times New Roman" w:eastAsia="Times New Roman" w:hAnsi="Times New Roman"/>
                <w:sz w:val="14"/>
                <w:szCs w:val="14"/>
              </w:rPr>
            </w:pPr>
            <w:r w:rsidRPr="00FE1CE5">
              <w:rPr>
                <w:rFonts w:ascii="Times New Roman" w:eastAsia="Times New Roman" w:hAnsi="Times New Roman"/>
                <w:sz w:val="14"/>
                <w:szCs w:val="14"/>
              </w:rPr>
              <w:t>5 502 860,00</w:t>
            </w:r>
          </w:p>
        </w:tc>
      </w:tr>
      <w:tr w:rsidR="00FE1CE5" w:rsidRPr="00FE1CE5" w:rsidTr="00FE1CE5">
        <w:trPr>
          <w:trHeight w:val="20"/>
          <w:jc w:val="center"/>
        </w:trPr>
        <w:tc>
          <w:tcPr>
            <w:tcW w:w="752" w:type="pct"/>
            <w:vMerge w:val="restart"/>
            <w:shd w:val="clear" w:color="000000" w:fill="FFFFFF"/>
            <w:vAlign w:val="center"/>
            <w:hideMark/>
          </w:tcPr>
          <w:p w:rsidR="00FE1CE5" w:rsidRPr="00FE1CE5" w:rsidRDefault="00FE1CE5" w:rsidP="000F604D">
            <w:pPr>
              <w:spacing w:after="0"/>
              <w:jc w:val="center"/>
              <w:rPr>
                <w:rFonts w:ascii="Times New Roman" w:eastAsia="Times New Roman" w:hAnsi="Times New Roman"/>
                <w:sz w:val="14"/>
                <w:szCs w:val="14"/>
              </w:rPr>
            </w:pPr>
            <w:r w:rsidRPr="00FE1CE5">
              <w:rPr>
                <w:rFonts w:ascii="Times New Roman" w:eastAsia="Times New Roman" w:hAnsi="Times New Roman"/>
                <w:sz w:val="14"/>
                <w:szCs w:val="14"/>
              </w:rPr>
              <w:t>Подпрограмма 4</w:t>
            </w:r>
          </w:p>
        </w:tc>
        <w:tc>
          <w:tcPr>
            <w:tcW w:w="902" w:type="pct"/>
            <w:vMerge w:val="restart"/>
            <w:shd w:val="clear" w:color="000000" w:fill="FFFFFF"/>
            <w:vAlign w:val="center"/>
            <w:hideMark/>
          </w:tcPr>
          <w:p w:rsidR="00FE1CE5" w:rsidRPr="00FE1CE5" w:rsidRDefault="00FE1CE5" w:rsidP="000F604D">
            <w:pPr>
              <w:spacing w:after="0"/>
              <w:jc w:val="center"/>
              <w:rPr>
                <w:rFonts w:ascii="Times New Roman" w:eastAsia="Times New Roman" w:hAnsi="Times New Roman"/>
                <w:sz w:val="14"/>
                <w:szCs w:val="14"/>
              </w:rPr>
            </w:pPr>
            <w:r w:rsidRPr="00FE1CE5">
              <w:rPr>
                <w:rFonts w:ascii="Times New Roman" w:eastAsia="Times New Roman" w:hAnsi="Times New Roman"/>
                <w:sz w:val="14"/>
                <w:szCs w:val="14"/>
              </w:rPr>
              <w:t xml:space="preserve">"Обеспечение реализации </w:t>
            </w:r>
            <w:r w:rsidRPr="00FE1CE5">
              <w:rPr>
                <w:rFonts w:ascii="Times New Roman" w:eastAsia="Times New Roman" w:hAnsi="Times New Roman"/>
                <w:sz w:val="14"/>
                <w:szCs w:val="14"/>
              </w:rPr>
              <w:lastRenderedPageBreak/>
              <w:t>муниципальной программы и прочие мероприятия"</w:t>
            </w:r>
          </w:p>
        </w:tc>
        <w:tc>
          <w:tcPr>
            <w:tcW w:w="649" w:type="pct"/>
            <w:shd w:val="clear" w:color="000000" w:fill="FFFFFF"/>
            <w:noWrap/>
            <w:vAlign w:val="bottom"/>
            <w:hideMark/>
          </w:tcPr>
          <w:p w:rsidR="00FE1CE5" w:rsidRPr="00FE1CE5" w:rsidRDefault="00FE1CE5" w:rsidP="000F604D">
            <w:pPr>
              <w:spacing w:after="0"/>
              <w:rPr>
                <w:rFonts w:ascii="Times New Roman" w:eastAsia="Times New Roman" w:hAnsi="Times New Roman"/>
                <w:sz w:val="14"/>
                <w:szCs w:val="14"/>
              </w:rPr>
            </w:pPr>
            <w:r w:rsidRPr="00FE1CE5">
              <w:rPr>
                <w:rFonts w:ascii="Times New Roman" w:eastAsia="Times New Roman" w:hAnsi="Times New Roman"/>
                <w:sz w:val="14"/>
                <w:szCs w:val="14"/>
              </w:rPr>
              <w:lastRenderedPageBreak/>
              <w:t>Всего</w:t>
            </w:r>
          </w:p>
        </w:tc>
        <w:tc>
          <w:tcPr>
            <w:tcW w:w="535" w:type="pct"/>
            <w:shd w:val="clear" w:color="000000" w:fill="FFFFFF"/>
            <w:noWrap/>
            <w:vAlign w:val="bottom"/>
            <w:hideMark/>
          </w:tcPr>
          <w:p w:rsidR="00FE1CE5" w:rsidRPr="00FE1CE5" w:rsidRDefault="00FE1CE5" w:rsidP="000F604D">
            <w:pPr>
              <w:spacing w:after="0"/>
              <w:jc w:val="right"/>
              <w:rPr>
                <w:rFonts w:ascii="Times New Roman" w:eastAsia="Times New Roman" w:hAnsi="Times New Roman"/>
                <w:bCs/>
                <w:sz w:val="14"/>
                <w:szCs w:val="14"/>
              </w:rPr>
            </w:pPr>
            <w:r w:rsidRPr="00FE1CE5">
              <w:rPr>
                <w:rFonts w:ascii="Times New Roman" w:eastAsia="Times New Roman" w:hAnsi="Times New Roman"/>
                <w:bCs/>
                <w:sz w:val="14"/>
                <w:szCs w:val="14"/>
              </w:rPr>
              <w:t>11 848 239,80</w:t>
            </w:r>
          </w:p>
        </w:tc>
        <w:tc>
          <w:tcPr>
            <w:tcW w:w="535" w:type="pct"/>
            <w:shd w:val="clear" w:color="000000" w:fill="FFFFFF"/>
            <w:noWrap/>
            <w:vAlign w:val="bottom"/>
            <w:hideMark/>
          </w:tcPr>
          <w:p w:rsidR="00FE1CE5" w:rsidRPr="00FE1CE5" w:rsidRDefault="00FE1CE5" w:rsidP="000F604D">
            <w:pPr>
              <w:spacing w:after="0"/>
              <w:jc w:val="right"/>
              <w:rPr>
                <w:rFonts w:ascii="Times New Roman" w:eastAsia="Times New Roman" w:hAnsi="Times New Roman"/>
                <w:bCs/>
                <w:sz w:val="14"/>
                <w:szCs w:val="14"/>
              </w:rPr>
            </w:pPr>
            <w:r w:rsidRPr="00FE1CE5">
              <w:rPr>
                <w:rFonts w:ascii="Times New Roman" w:eastAsia="Times New Roman" w:hAnsi="Times New Roman"/>
                <w:bCs/>
                <w:sz w:val="14"/>
                <w:szCs w:val="14"/>
              </w:rPr>
              <w:t>12 479 358,00</w:t>
            </w:r>
          </w:p>
        </w:tc>
        <w:tc>
          <w:tcPr>
            <w:tcW w:w="535" w:type="pct"/>
            <w:shd w:val="clear" w:color="000000" w:fill="FFFFFF"/>
            <w:noWrap/>
            <w:vAlign w:val="bottom"/>
            <w:hideMark/>
          </w:tcPr>
          <w:p w:rsidR="00FE1CE5" w:rsidRPr="00FE1CE5" w:rsidRDefault="00FE1CE5" w:rsidP="000F604D">
            <w:pPr>
              <w:spacing w:after="0"/>
              <w:jc w:val="right"/>
              <w:rPr>
                <w:rFonts w:ascii="Times New Roman" w:eastAsia="Times New Roman" w:hAnsi="Times New Roman"/>
                <w:bCs/>
                <w:sz w:val="14"/>
                <w:szCs w:val="14"/>
              </w:rPr>
            </w:pPr>
            <w:r w:rsidRPr="00FE1CE5">
              <w:rPr>
                <w:rFonts w:ascii="Times New Roman" w:eastAsia="Times New Roman" w:hAnsi="Times New Roman"/>
                <w:bCs/>
                <w:sz w:val="14"/>
                <w:szCs w:val="14"/>
              </w:rPr>
              <w:t>11 679 358,00</w:t>
            </w:r>
          </w:p>
        </w:tc>
        <w:tc>
          <w:tcPr>
            <w:tcW w:w="535" w:type="pct"/>
            <w:shd w:val="clear" w:color="000000" w:fill="FFFFFF"/>
            <w:noWrap/>
            <w:vAlign w:val="bottom"/>
            <w:hideMark/>
          </w:tcPr>
          <w:p w:rsidR="00FE1CE5" w:rsidRPr="00FE1CE5" w:rsidRDefault="00FE1CE5" w:rsidP="000F604D">
            <w:pPr>
              <w:spacing w:after="0"/>
              <w:jc w:val="right"/>
              <w:rPr>
                <w:rFonts w:ascii="Times New Roman" w:eastAsia="Times New Roman" w:hAnsi="Times New Roman"/>
                <w:bCs/>
                <w:sz w:val="14"/>
                <w:szCs w:val="14"/>
              </w:rPr>
            </w:pPr>
            <w:r w:rsidRPr="00FE1CE5">
              <w:rPr>
                <w:rFonts w:ascii="Times New Roman" w:eastAsia="Times New Roman" w:hAnsi="Times New Roman"/>
                <w:bCs/>
                <w:sz w:val="14"/>
                <w:szCs w:val="14"/>
              </w:rPr>
              <w:t>11 679 358,00</w:t>
            </w:r>
          </w:p>
        </w:tc>
        <w:tc>
          <w:tcPr>
            <w:tcW w:w="558" w:type="pct"/>
            <w:shd w:val="clear" w:color="000000" w:fill="FFFFFF"/>
            <w:noWrap/>
            <w:vAlign w:val="bottom"/>
            <w:hideMark/>
          </w:tcPr>
          <w:p w:rsidR="00FE1CE5" w:rsidRPr="00FE1CE5" w:rsidRDefault="00FE1CE5" w:rsidP="000F604D">
            <w:pPr>
              <w:spacing w:after="0"/>
              <w:jc w:val="right"/>
              <w:rPr>
                <w:rFonts w:ascii="Times New Roman" w:eastAsia="Times New Roman" w:hAnsi="Times New Roman"/>
                <w:sz w:val="14"/>
                <w:szCs w:val="14"/>
              </w:rPr>
            </w:pPr>
            <w:r w:rsidRPr="00FE1CE5">
              <w:rPr>
                <w:rFonts w:ascii="Times New Roman" w:eastAsia="Times New Roman" w:hAnsi="Times New Roman"/>
                <w:sz w:val="14"/>
                <w:szCs w:val="14"/>
              </w:rPr>
              <w:t>47 686 313,80</w:t>
            </w:r>
          </w:p>
        </w:tc>
      </w:tr>
      <w:tr w:rsidR="00FE1CE5" w:rsidRPr="00FE1CE5" w:rsidTr="00FE1CE5">
        <w:trPr>
          <w:trHeight w:val="20"/>
          <w:jc w:val="center"/>
        </w:trPr>
        <w:tc>
          <w:tcPr>
            <w:tcW w:w="752" w:type="pct"/>
            <w:vMerge/>
            <w:shd w:val="clear" w:color="000000" w:fill="FFFFFF"/>
            <w:vAlign w:val="center"/>
            <w:hideMark/>
          </w:tcPr>
          <w:p w:rsidR="00FE1CE5" w:rsidRPr="00FE1CE5" w:rsidRDefault="00FE1CE5" w:rsidP="000F604D">
            <w:pPr>
              <w:spacing w:after="0"/>
              <w:rPr>
                <w:rFonts w:ascii="Times New Roman" w:eastAsia="Times New Roman" w:hAnsi="Times New Roman"/>
                <w:sz w:val="14"/>
                <w:szCs w:val="14"/>
              </w:rPr>
            </w:pPr>
          </w:p>
        </w:tc>
        <w:tc>
          <w:tcPr>
            <w:tcW w:w="902" w:type="pct"/>
            <w:vMerge/>
            <w:shd w:val="clear" w:color="000000" w:fill="FFFFFF"/>
            <w:vAlign w:val="center"/>
            <w:hideMark/>
          </w:tcPr>
          <w:p w:rsidR="00FE1CE5" w:rsidRPr="00FE1CE5" w:rsidRDefault="00FE1CE5" w:rsidP="000F604D">
            <w:pPr>
              <w:spacing w:after="0"/>
              <w:rPr>
                <w:rFonts w:ascii="Times New Roman" w:eastAsia="Times New Roman" w:hAnsi="Times New Roman"/>
                <w:sz w:val="14"/>
                <w:szCs w:val="14"/>
              </w:rPr>
            </w:pPr>
          </w:p>
        </w:tc>
        <w:tc>
          <w:tcPr>
            <w:tcW w:w="649" w:type="pct"/>
            <w:shd w:val="clear" w:color="000000" w:fill="FFFFFF"/>
            <w:noWrap/>
            <w:vAlign w:val="bottom"/>
            <w:hideMark/>
          </w:tcPr>
          <w:p w:rsidR="00FE1CE5" w:rsidRPr="00FE1CE5" w:rsidRDefault="00FE1CE5" w:rsidP="000F604D">
            <w:pPr>
              <w:spacing w:after="0"/>
              <w:rPr>
                <w:rFonts w:ascii="Times New Roman" w:eastAsia="Times New Roman" w:hAnsi="Times New Roman"/>
                <w:sz w:val="14"/>
                <w:szCs w:val="14"/>
              </w:rPr>
            </w:pPr>
            <w:r w:rsidRPr="00FE1CE5">
              <w:rPr>
                <w:rFonts w:ascii="Times New Roman" w:eastAsia="Times New Roman" w:hAnsi="Times New Roman"/>
                <w:sz w:val="14"/>
                <w:szCs w:val="14"/>
              </w:rPr>
              <w:t>в том числе:</w:t>
            </w:r>
          </w:p>
        </w:tc>
        <w:tc>
          <w:tcPr>
            <w:tcW w:w="535" w:type="pct"/>
            <w:shd w:val="clear" w:color="000000" w:fill="FFFFFF"/>
            <w:noWrap/>
            <w:vAlign w:val="bottom"/>
            <w:hideMark/>
          </w:tcPr>
          <w:p w:rsidR="00FE1CE5" w:rsidRPr="00FE1CE5" w:rsidRDefault="00FE1CE5" w:rsidP="000F604D">
            <w:pPr>
              <w:spacing w:after="0"/>
              <w:rPr>
                <w:rFonts w:ascii="Times New Roman" w:eastAsia="Times New Roman" w:hAnsi="Times New Roman"/>
                <w:sz w:val="14"/>
                <w:szCs w:val="14"/>
              </w:rPr>
            </w:pPr>
            <w:r w:rsidRPr="00FE1CE5">
              <w:rPr>
                <w:rFonts w:ascii="Times New Roman" w:eastAsia="Times New Roman" w:hAnsi="Times New Roman"/>
                <w:sz w:val="14"/>
                <w:szCs w:val="14"/>
              </w:rPr>
              <w:t> </w:t>
            </w:r>
          </w:p>
        </w:tc>
        <w:tc>
          <w:tcPr>
            <w:tcW w:w="535" w:type="pct"/>
            <w:shd w:val="clear" w:color="000000" w:fill="FFFFFF"/>
            <w:noWrap/>
            <w:vAlign w:val="bottom"/>
            <w:hideMark/>
          </w:tcPr>
          <w:p w:rsidR="00FE1CE5" w:rsidRPr="00FE1CE5" w:rsidRDefault="00FE1CE5" w:rsidP="000F604D">
            <w:pPr>
              <w:spacing w:after="0"/>
              <w:rPr>
                <w:rFonts w:ascii="Times New Roman" w:eastAsia="Times New Roman" w:hAnsi="Times New Roman"/>
                <w:sz w:val="14"/>
                <w:szCs w:val="14"/>
              </w:rPr>
            </w:pPr>
            <w:r w:rsidRPr="00FE1CE5">
              <w:rPr>
                <w:rFonts w:ascii="Times New Roman" w:eastAsia="Times New Roman" w:hAnsi="Times New Roman"/>
                <w:sz w:val="14"/>
                <w:szCs w:val="14"/>
              </w:rPr>
              <w:t> </w:t>
            </w:r>
          </w:p>
        </w:tc>
        <w:tc>
          <w:tcPr>
            <w:tcW w:w="535" w:type="pct"/>
            <w:shd w:val="clear" w:color="000000" w:fill="FFFFFF"/>
            <w:noWrap/>
            <w:vAlign w:val="bottom"/>
            <w:hideMark/>
          </w:tcPr>
          <w:p w:rsidR="00FE1CE5" w:rsidRPr="00FE1CE5" w:rsidRDefault="00FE1CE5" w:rsidP="000F604D">
            <w:pPr>
              <w:spacing w:after="0"/>
              <w:rPr>
                <w:rFonts w:ascii="Times New Roman" w:eastAsia="Times New Roman" w:hAnsi="Times New Roman"/>
                <w:sz w:val="14"/>
                <w:szCs w:val="14"/>
              </w:rPr>
            </w:pPr>
            <w:r w:rsidRPr="00FE1CE5">
              <w:rPr>
                <w:rFonts w:ascii="Times New Roman" w:eastAsia="Times New Roman" w:hAnsi="Times New Roman"/>
                <w:sz w:val="14"/>
                <w:szCs w:val="14"/>
              </w:rPr>
              <w:t> </w:t>
            </w:r>
          </w:p>
        </w:tc>
        <w:tc>
          <w:tcPr>
            <w:tcW w:w="535" w:type="pct"/>
            <w:shd w:val="clear" w:color="000000" w:fill="FFFFFF"/>
            <w:noWrap/>
            <w:vAlign w:val="bottom"/>
            <w:hideMark/>
          </w:tcPr>
          <w:p w:rsidR="00FE1CE5" w:rsidRPr="00FE1CE5" w:rsidRDefault="00FE1CE5" w:rsidP="000F604D">
            <w:pPr>
              <w:spacing w:after="0"/>
              <w:rPr>
                <w:rFonts w:ascii="Times New Roman" w:eastAsia="Times New Roman" w:hAnsi="Times New Roman"/>
                <w:sz w:val="14"/>
                <w:szCs w:val="14"/>
              </w:rPr>
            </w:pPr>
            <w:r w:rsidRPr="00FE1CE5">
              <w:rPr>
                <w:rFonts w:ascii="Times New Roman" w:eastAsia="Times New Roman" w:hAnsi="Times New Roman"/>
                <w:sz w:val="14"/>
                <w:szCs w:val="14"/>
              </w:rPr>
              <w:t> </w:t>
            </w:r>
          </w:p>
        </w:tc>
        <w:tc>
          <w:tcPr>
            <w:tcW w:w="558" w:type="pct"/>
            <w:shd w:val="clear" w:color="000000" w:fill="FFFFFF"/>
            <w:noWrap/>
            <w:vAlign w:val="bottom"/>
            <w:hideMark/>
          </w:tcPr>
          <w:p w:rsidR="00FE1CE5" w:rsidRPr="00FE1CE5" w:rsidRDefault="00FE1CE5" w:rsidP="000F604D">
            <w:pPr>
              <w:spacing w:after="0"/>
              <w:rPr>
                <w:rFonts w:ascii="Times New Roman" w:eastAsia="Times New Roman" w:hAnsi="Times New Roman"/>
                <w:sz w:val="14"/>
                <w:szCs w:val="14"/>
              </w:rPr>
            </w:pPr>
            <w:r w:rsidRPr="00FE1CE5">
              <w:rPr>
                <w:rFonts w:ascii="Times New Roman" w:eastAsia="Times New Roman" w:hAnsi="Times New Roman"/>
                <w:sz w:val="14"/>
                <w:szCs w:val="14"/>
              </w:rPr>
              <w:t> </w:t>
            </w:r>
          </w:p>
        </w:tc>
      </w:tr>
      <w:tr w:rsidR="00FE1CE5" w:rsidRPr="00FE1CE5" w:rsidTr="00FE1CE5">
        <w:trPr>
          <w:trHeight w:val="20"/>
          <w:jc w:val="center"/>
        </w:trPr>
        <w:tc>
          <w:tcPr>
            <w:tcW w:w="752" w:type="pct"/>
            <w:vMerge/>
            <w:shd w:val="clear" w:color="000000" w:fill="FFFFFF"/>
            <w:vAlign w:val="center"/>
            <w:hideMark/>
          </w:tcPr>
          <w:p w:rsidR="00FE1CE5" w:rsidRPr="00FE1CE5" w:rsidRDefault="00FE1CE5" w:rsidP="000F604D">
            <w:pPr>
              <w:spacing w:after="0"/>
              <w:rPr>
                <w:rFonts w:ascii="Times New Roman" w:eastAsia="Times New Roman" w:hAnsi="Times New Roman"/>
                <w:sz w:val="14"/>
                <w:szCs w:val="14"/>
              </w:rPr>
            </w:pPr>
          </w:p>
        </w:tc>
        <w:tc>
          <w:tcPr>
            <w:tcW w:w="902" w:type="pct"/>
            <w:vMerge/>
            <w:shd w:val="clear" w:color="000000" w:fill="FFFFFF"/>
            <w:vAlign w:val="center"/>
            <w:hideMark/>
          </w:tcPr>
          <w:p w:rsidR="00FE1CE5" w:rsidRPr="00FE1CE5" w:rsidRDefault="00FE1CE5" w:rsidP="000F604D">
            <w:pPr>
              <w:spacing w:after="0"/>
              <w:rPr>
                <w:rFonts w:ascii="Times New Roman" w:eastAsia="Times New Roman" w:hAnsi="Times New Roman"/>
                <w:sz w:val="14"/>
                <w:szCs w:val="14"/>
              </w:rPr>
            </w:pPr>
          </w:p>
        </w:tc>
        <w:tc>
          <w:tcPr>
            <w:tcW w:w="649" w:type="pct"/>
            <w:shd w:val="clear" w:color="000000" w:fill="FFFFFF"/>
            <w:vAlign w:val="bottom"/>
            <w:hideMark/>
          </w:tcPr>
          <w:p w:rsidR="00FE1CE5" w:rsidRPr="00FE1CE5" w:rsidRDefault="00FE1CE5" w:rsidP="000F604D">
            <w:pPr>
              <w:spacing w:after="0"/>
              <w:rPr>
                <w:rFonts w:ascii="Times New Roman" w:eastAsia="Times New Roman" w:hAnsi="Times New Roman"/>
                <w:sz w:val="14"/>
                <w:szCs w:val="14"/>
              </w:rPr>
            </w:pPr>
            <w:r w:rsidRPr="00FE1CE5">
              <w:rPr>
                <w:rFonts w:ascii="Times New Roman" w:eastAsia="Times New Roman" w:hAnsi="Times New Roman"/>
                <w:sz w:val="14"/>
                <w:szCs w:val="14"/>
              </w:rPr>
              <w:t>федеральный бюджет</w:t>
            </w:r>
          </w:p>
        </w:tc>
        <w:tc>
          <w:tcPr>
            <w:tcW w:w="535" w:type="pct"/>
            <w:shd w:val="clear" w:color="000000" w:fill="FFFFFF"/>
            <w:noWrap/>
            <w:vAlign w:val="bottom"/>
            <w:hideMark/>
          </w:tcPr>
          <w:p w:rsidR="00FE1CE5" w:rsidRPr="00FE1CE5" w:rsidRDefault="00FE1CE5" w:rsidP="000F604D">
            <w:pPr>
              <w:spacing w:after="0"/>
              <w:jc w:val="right"/>
              <w:rPr>
                <w:rFonts w:ascii="Times New Roman" w:eastAsia="Times New Roman" w:hAnsi="Times New Roman"/>
                <w:sz w:val="14"/>
                <w:szCs w:val="14"/>
              </w:rPr>
            </w:pPr>
            <w:r w:rsidRPr="00FE1CE5">
              <w:rPr>
                <w:rFonts w:ascii="Times New Roman" w:eastAsia="Times New Roman" w:hAnsi="Times New Roman"/>
                <w:sz w:val="14"/>
                <w:szCs w:val="14"/>
              </w:rPr>
              <w:t>0,00</w:t>
            </w:r>
          </w:p>
        </w:tc>
        <w:tc>
          <w:tcPr>
            <w:tcW w:w="535" w:type="pct"/>
            <w:shd w:val="clear" w:color="000000" w:fill="FFFFFF"/>
            <w:noWrap/>
            <w:vAlign w:val="bottom"/>
            <w:hideMark/>
          </w:tcPr>
          <w:p w:rsidR="00FE1CE5" w:rsidRPr="00FE1CE5" w:rsidRDefault="00FE1CE5" w:rsidP="000F604D">
            <w:pPr>
              <w:spacing w:after="0"/>
              <w:rPr>
                <w:rFonts w:ascii="Times New Roman" w:eastAsia="Times New Roman" w:hAnsi="Times New Roman"/>
                <w:sz w:val="14"/>
                <w:szCs w:val="14"/>
              </w:rPr>
            </w:pPr>
            <w:r w:rsidRPr="00FE1CE5">
              <w:rPr>
                <w:rFonts w:ascii="Times New Roman" w:eastAsia="Times New Roman" w:hAnsi="Times New Roman"/>
                <w:sz w:val="14"/>
                <w:szCs w:val="14"/>
              </w:rPr>
              <w:t> </w:t>
            </w:r>
          </w:p>
        </w:tc>
        <w:tc>
          <w:tcPr>
            <w:tcW w:w="535" w:type="pct"/>
            <w:shd w:val="clear" w:color="000000" w:fill="FFFFFF"/>
            <w:noWrap/>
            <w:vAlign w:val="bottom"/>
            <w:hideMark/>
          </w:tcPr>
          <w:p w:rsidR="00FE1CE5" w:rsidRPr="00FE1CE5" w:rsidRDefault="00FE1CE5" w:rsidP="000F604D">
            <w:pPr>
              <w:spacing w:after="0"/>
              <w:rPr>
                <w:rFonts w:ascii="Times New Roman" w:eastAsia="Times New Roman" w:hAnsi="Times New Roman"/>
                <w:sz w:val="14"/>
                <w:szCs w:val="14"/>
              </w:rPr>
            </w:pPr>
            <w:r w:rsidRPr="00FE1CE5">
              <w:rPr>
                <w:rFonts w:ascii="Times New Roman" w:eastAsia="Times New Roman" w:hAnsi="Times New Roman"/>
                <w:sz w:val="14"/>
                <w:szCs w:val="14"/>
              </w:rPr>
              <w:t> </w:t>
            </w:r>
          </w:p>
        </w:tc>
        <w:tc>
          <w:tcPr>
            <w:tcW w:w="535" w:type="pct"/>
            <w:shd w:val="clear" w:color="000000" w:fill="FFFFFF"/>
            <w:noWrap/>
            <w:vAlign w:val="bottom"/>
            <w:hideMark/>
          </w:tcPr>
          <w:p w:rsidR="00FE1CE5" w:rsidRPr="00FE1CE5" w:rsidRDefault="00FE1CE5" w:rsidP="000F604D">
            <w:pPr>
              <w:spacing w:after="0"/>
              <w:rPr>
                <w:rFonts w:ascii="Times New Roman" w:eastAsia="Times New Roman" w:hAnsi="Times New Roman"/>
                <w:sz w:val="14"/>
                <w:szCs w:val="14"/>
              </w:rPr>
            </w:pPr>
            <w:r w:rsidRPr="00FE1CE5">
              <w:rPr>
                <w:rFonts w:ascii="Times New Roman" w:eastAsia="Times New Roman" w:hAnsi="Times New Roman"/>
                <w:sz w:val="14"/>
                <w:szCs w:val="14"/>
              </w:rPr>
              <w:t> </w:t>
            </w:r>
          </w:p>
        </w:tc>
        <w:tc>
          <w:tcPr>
            <w:tcW w:w="558" w:type="pct"/>
            <w:shd w:val="clear" w:color="000000" w:fill="FFFFFF"/>
            <w:noWrap/>
            <w:vAlign w:val="bottom"/>
            <w:hideMark/>
          </w:tcPr>
          <w:p w:rsidR="00FE1CE5" w:rsidRPr="00FE1CE5" w:rsidRDefault="00FE1CE5" w:rsidP="000F604D">
            <w:pPr>
              <w:spacing w:after="0"/>
              <w:jc w:val="right"/>
              <w:rPr>
                <w:rFonts w:ascii="Times New Roman" w:eastAsia="Times New Roman" w:hAnsi="Times New Roman"/>
                <w:sz w:val="14"/>
                <w:szCs w:val="14"/>
              </w:rPr>
            </w:pPr>
            <w:r w:rsidRPr="00FE1CE5">
              <w:rPr>
                <w:rFonts w:ascii="Times New Roman" w:eastAsia="Times New Roman" w:hAnsi="Times New Roman"/>
                <w:sz w:val="14"/>
                <w:szCs w:val="14"/>
              </w:rPr>
              <w:t>0,00</w:t>
            </w:r>
          </w:p>
        </w:tc>
      </w:tr>
      <w:tr w:rsidR="00FE1CE5" w:rsidRPr="00FE1CE5" w:rsidTr="00FE1CE5">
        <w:trPr>
          <w:trHeight w:val="20"/>
          <w:jc w:val="center"/>
        </w:trPr>
        <w:tc>
          <w:tcPr>
            <w:tcW w:w="752" w:type="pct"/>
            <w:vMerge/>
            <w:shd w:val="clear" w:color="000000" w:fill="FFFFFF"/>
            <w:vAlign w:val="center"/>
            <w:hideMark/>
          </w:tcPr>
          <w:p w:rsidR="00FE1CE5" w:rsidRPr="00FE1CE5" w:rsidRDefault="00FE1CE5" w:rsidP="000F604D">
            <w:pPr>
              <w:spacing w:after="0"/>
              <w:rPr>
                <w:rFonts w:ascii="Times New Roman" w:eastAsia="Times New Roman" w:hAnsi="Times New Roman"/>
                <w:sz w:val="14"/>
                <w:szCs w:val="14"/>
              </w:rPr>
            </w:pPr>
          </w:p>
        </w:tc>
        <w:tc>
          <w:tcPr>
            <w:tcW w:w="902" w:type="pct"/>
            <w:vMerge/>
            <w:shd w:val="clear" w:color="000000" w:fill="FFFFFF"/>
            <w:vAlign w:val="center"/>
            <w:hideMark/>
          </w:tcPr>
          <w:p w:rsidR="00FE1CE5" w:rsidRPr="00FE1CE5" w:rsidRDefault="00FE1CE5" w:rsidP="000F604D">
            <w:pPr>
              <w:spacing w:after="0"/>
              <w:rPr>
                <w:rFonts w:ascii="Times New Roman" w:eastAsia="Times New Roman" w:hAnsi="Times New Roman"/>
                <w:sz w:val="14"/>
                <w:szCs w:val="14"/>
              </w:rPr>
            </w:pPr>
          </w:p>
        </w:tc>
        <w:tc>
          <w:tcPr>
            <w:tcW w:w="649" w:type="pct"/>
            <w:shd w:val="clear" w:color="000000" w:fill="FFFFFF"/>
            <w:vAlign w:val="bottom"/>
            <w:hideMark/>
          </w:tcPr>
          <w:p w:rsidR="00FE1CE5" w:rsidRPr="00FE1CE5" w:rsidRDefault="00FE1CE5" w:rsidP="000F604D">
            <w:pPr>
              <w:spacing w:after="0"/>
              <w:rPr>
                <w:rFonts w:ascii="Times New Roman" w:eastAsia="Times New Roman" w:hAnsi="Times New Roman"/>
                <w:sz w:val="14"/>
                <w:szCs w:val="14"/>
              </w:rPr>
            </w:pPr>
            <w:r w:rsidRPr="00FE1CE5">
              <w:rPr>
                <w:rFonts w:ascii="Times New Roman" w:eastAsia="Times New Roman" w:hAnsi="Times New Roman"/>
                <w:sz w:val="14"/>
                <w:szCs w:val="14"/>
              </w:rPr>
              <w:t>краевой бюджет</w:t>
            </w:r>
          </w:p>
        </w:tc>
        <w:tc>
          <w:tcPr>
            <w:tcW w:w="535" w:type="pct"/>
            <w:shd w:val="clear" w:color="000000" w:fill="FFFFFF"/>
            <w:noWrap/>
            <w:vAlign w:val="bottom"/>
            <w:hideMark/>
          </w:tcPr>
          <w:p w:rsidR="00FE1CE5" w:rsidRPr="00FE1CE5" w:rsidRDefault="00FE1CE5" w:rsidP="000F604D">
            <w:pPr>
              <w:spacing w:after="0"/>
              <w:jc w:val="right"/>
              <w:rPr>
                <w:rFonts w:ascii="Times New Roman" w:eastAsia="Times New Roman" w:hAnsi="Times New Roman"/>
                <w:sz w:val="14"/>
                <w:szCs w:val="14"/>
              </w:rPr>
            </w:pPr>
            <w:r w:rsidRPr="00FE1CE5">
              <w:rPr>
                <w:rFonts w:ascii="Times New Roman" w:eastAsia="Times New Roman" w:hAnsi="Times New Roman"/>
                <w:sz w:val="14"/>
                <w:szCs w:val="14"/>
              </w:rPr>
              <w:t>709 000,00</w:t>
            </w:r>
          </w:p>
        </w:tc>
        <w:tc>
          <w:tcPr>
            <w:tcW w:w="535" w:type="pct"/>
            <w:shd w:val="clear" w:color="000000" w:fill="FFFFFF"/>
            <w:noWrap/>
            <w:vAlign w:val="bottom"/>
            <w:hideMark/>
          </w:tcPr>
          <w:p w:rsidR="00FE1CE5" w:rsidRPr="00FE1CE5" w:rsidRDefault="00FE1CE5" w:rsidP="000F604D">
            <w:pPr>
              <w:spacing w:after="0"/>
              <w:jc w:val="right"/>
              <w:rPr>
                <w:rFonts w:ascii="Times New Roman" w:eastAsia="Times New Roman" w:hAnsi="Times New Roman"/>
                <w:sz w:val="14"/>
                <w:szCs w:val="14"/>
              </w:rPr>
            </w:pPr>
            <w:r w:rsidRPr="00FE1CE5">
              <w:rPr>
                <w:rFonts w:ascii="Times New Roman" w:eastAsia="Times New Roman" w:hAnsi="Times New Roman"/>
                <w:sz w:val="14"/>
                <w:szCs w:val="14"/>
              </w:rPr>
              <w:t>1 326 000,00</w:t>
            </w:r>
          </w:p>
        </w:tc>
        <w:tc>
          <w:tcPr>
            <w:tcW w:w="535" w:type="pct"/>
            <w:shd w:val="clear" w:color="000000" w:fill="FFFFFF"/>
            <w:noWrap/>
            <w:vAlign w:val="bottom"/>
            <w:hideMark/>
          </w:tcPr>
          <w:p w:rsidR="00FE1CE5" w:rsidRPr="00FE1CE5" w:rsidRDefault="00FE1CE5" w:rsidP="000F604D">
            <w:pPr>
              <w:spacing w:after="0"/>
              <w:jc w:val="right"/>
              <w:rPr>
                <w:rFonts w:ascii="Times New Roman" w:eastAsia="Times New Roman" w:hAnsi="Times New Roman"/>
                <w:sz w:val="14"/>
                <w:szCs w:val="14"/>
              </w:rPr>
            </w:pPr>
            <w:r w:rsidRPr="00FE1CE5">
              <w:rPr>
                <w:rFonts w:ascii="Times New Roman" w:eastAsia="Times New Roman" w:hAnsi="Times New Roman"/>
                <w:sz w:val="14"/>
                <w:szCs w:val="14"/>
              </w:rPr>
              <w:t>526 000,00</w:t>
            </w:r>
          </w:p>
        </w:tc>
        <w:tc>
          <w:tcPr>
            <w:tcW w:w="535" w:type="pct"/>
            <w:shd w:val="clear" w:color="000000" w:fill="FFFFFF"/>
            <w:noWrap/>
            <w:vAlign w:val="bottom"/>
            <w:hideMark/>
          </w:tcPr>
          <w:p w:rsidR="00FE1CE5" w:rsidRPr="00FE1CE5" w:rsidRDefault="00FE1CE5" w:rsidP="000F604D">
            <w:pPr>
              <w:spacing w:after="0"/>
              <w:jc w:val="right"/>
              <w:rPr>
                <w:rFonts w:ascii="Times New Roman" w:eastAsia="Times New Roman" w:hAnsi="Times New Roman"/>
                <w:sz w:val="14"/>
                <w:szCs w:val="14"/>
              </w:rPr>
            </w:pPr>
            <w:r w:rsidRPr="00FE1CE5">
              <w:rPr>
                <w:rFonts w:ascii="Times New Roman" w:eastAsia="Times New Roman" w:hAnsi="Times New Roman"/>
                <w:sz w:val="14"/>
                <w:szCs w:val="14"/>
              </w:rPr>
              <w:t>526 000,00</w:t>
            </w:r>
          </w:p>
        </w:tc>
        <w:tc>
          <w:tcPr>
            <w:tcW w:w="558" w:type="pct"/>
            <w:shd w:val="clear" w:color="000000" w:fill="FFFFFF"/>
            <w:noWrap/>
            <w:vAlign w:val="bottom"/>
            <w:hideMark/>
          </w:tcPr>
          <w:p w:rsidR="00FE1CE5" w:rsidRPr="00FE1CE5" w:rsidRDefault="00FE1CE5" w:rsidP="000F604D">
            <w:pPr>
              <w:spacing w:after="0"/>
              <w:jc w:val="right"/>
              <w:rPr>
                <w:rFonts w:ascii="Times New Roman" w:eastAsia="Times New Roman" w:hAnsi="Times New Roman"/>
                <w:sz w:val="14"/>
                <w:szCs w:val="14"/>
              </w:rPr>
            </w:pPr>
            <w:r w:rsidRPr="00FE1CE5">
              <w:rPr>
                <w:rFonts w:ascii="Times New Roman" w:eastAsia="Times New Roman" w:hAnsi="Times New Roman"/>
                <w:sz w:val="14"/>
                <w:szCs w:val="14"/>
              </w:rPr>
              <w:t>3 087 000,00</w:t>
            </w:r>
          </w:p>
        </w:tc>
      </w:tr>
      <w:tr w:rsidR="00FE1CE5" w:rsidRPr="00FE1CE5" w:rsidTr="00FE1CE5">
        <w:trPr>
          <w:trHeight w:val="20"/>
          <w:jc w:val="center"/>
        </w:trPr>
        <w:tc>
          <w:tcPr>
            <w:tcW w:w="752" w:type="pct"/>
            <w:vMerge/>
            <w:tcBorders>
              <w:bottom w:val="single" w:sz="4" w:space="0" w:color="auto"/>
            </w:tcBorders>
            <w:shd w:val="clear" w:color="000000" w:fill="FFFFFF"/>
            <w:vAlign w:val="center"/>
            <w:hideMark/>
          </w:tcPr>
          <w:p w:rsidR="00FE1CE5" w:rsidRPr="00FE1CE5" w:rsidRDefault="00FE1CE5" w:rsidP="000F604D">
            <w:pPr>
              <w:spacing w:after="0"/>
              <w:rPr>
                <w:rFonts w:ascii="Times New Roman" w:eastAsia="Times New Roman" w:hAnsi="Times New Roman"/>
                <w:sz w:val="14"/>
                <w:szCs w:val="14"/>
              </w:rPr>
            </w:pPr>
          </w:p>
        </w:tc>
        <w:tc>
          <w:tcPr>
            <w:tcW w:w="902" w:type="pct"/>
            <w:vMerge/>
            <w:tcBorders>
              <w:bottom w:val="single" w:sz="4" w:space="0" w:color="auto"/>
            </w:tcBorders>
            <w:shd w:val="clear" w:color="000000" w:fill="FFFFFF"/>
            <w:vAlign w:val="center"/>
            <w:hideMark/>
          </w:tcPr>
          <w:p w:rsidR="00FE1CE5" w:rsidRPr="00FE1CE5" w:rsidRDefault="00FE1CE5" w:rsidP="000F604D">
            <w:pPr>
              <w:spacing w:after="0"/>
              <w:rPr>
                <w:rFonts w:ascii="Times New Roman" w:eastAsia="Times New Roman" w:hAnsi="Times New Roman"/>
                <w:sz w:val="14"/>
                <w:szCs w:val="14"/>
              </w:rPr>
            </w:pPr>
          </w:p>
        </w:tc>
        <w:tc>
          <w:tcPr>
            <w:tcW w:w="649" w:type="pct"/>
            <w:tcBorders>
              <w:bottom w:val="single" w:sz="4" w:space="0" w:color="auto"/>
            </w:tcBorders>
            <w:shd w:val="clear" w:color="000000" w:fill="FFFFFF"/>
            <w:vAlign w:val="bottom"/>
            <w:hideMark/>
          </w:tcPr>
          <w:p w:rsidR="00FE1CE5" w:rsidRPr="00FE1CE5" w:rsidRDefault="00FE1CE5" w:rsidP="000F604D">
            <w:pPr>
              <w:spacing w:after="0"/>
              <w:rPr>
                <w:rFonts w:ascii="Times New Roman" w:eastAsia="Times New Roman" w:hAnsi="Times New Roman"/>
                <w:sz w:val="14"/>
                <w:szCs w:val="14"/>
              </w:rPr>
            </w:pPr>
            <w:r w:rsidRPr="00FE1CE5">
              <w:rPr>
                <w:rFonts w:ascii="Times New Roman" w:eastAsia="Times New Roman" w:hAnsi="Times New Roman"/>
                <w:sz w:val="14"/>
                <w:szCs w:val="14"/>
              </w:rPr>
              <w:t>районный бюджет</w:t>
            </w:r>
          </w:p>
        </w:tc>
        <w:tc>
          <w:tcPr>
            <w:tcW w:w="535" w:type="pct"/>
            <w:tcBorders>
              <w:bottom w:val="single" w:sz="4" w:space="0" w:color="auto"/>
            </w:tcBorders>
            <w:shd w:val="clear" w:color="000000" w:fill="FFFFFF"/>
            <w:noWrap/>
            <w:vAlign w:val="bottom"/>
            <w:hideMark/>
          </w:tcPr>
          <w:p w:rsidR="00FE1CE5" w:rsidRPr="00FE1CE5" w:rsidRDefault="00FE1CE5" w:rsidP="000F604D">
            <w:pPr>
              <w:spacing w:after="0"/>
              <w:jc w:val="right"/>
              <w:rPr>
                <w:rFonts w:ascii="Times New Roman" w:eastAsia="Times New Roman" w:hAnsi="Times New Roman"/>
                <w:sz w:val="14"/>
                <w:szCs w:val="14"/>
              </w:rPr>
            </w:pPr>
            <w:r w:rsidRPr="00FE1CE5">
              <w:rPr>
                <w:rFonts w:ascii="Times New Roman" w:eastAsia="Times New Roman" w:hAnsi="Times New Roman"/>
                <w:sz w:val="14"/>
                <w:szCs w:val="14"/>
              </w:rPr>
              <w:t>11 139 239,80</w:t>
            </w:r>
          </w:p>
        </w:tc>
        <w:tc>
          <w:tcPr>
            <w:tcW w:w="535" w:type="pct"/>
            <w:tcBorders>
              <w:bottom w:val="single" w:sz="4" w:space="0" w:color="auto"/>
            </w:tcBorders>
            <w:shd w:val="clear" w:color="000000" w:fill="FFFFFF"/>
            <w:noWrap/>
            <w:vAlign w:val="bottom"/>
            <w:hideMark/>
          </w:tcPr>
          <w:p w:rsidR="00FE1CE5" w:rsidRPr="00FE1CE5" w:rsidRDefault="00FE1CE5" w:rsidP="000F604D">
            <w:pPr>
              <w:spacing w:after="0"/>
              <w:jc w:val="right"/>
              <w:rPr>
                <w:rFonts w:ascii="Times New Roman" w:eastAsia="Times New Roman" w:hAnsi="Times New Roman"/>
                <w:sz w:val="14"/>
                <w:szCs w:val="14"/>
              </w:rPr>
            </w:pPr>
            <w:r w:rsidRPr="00FE1CE5">
              <w:rPr>
                <w:rFonts w:ascii="Times New Roman" w:eastAsia="Times New Roman" w:hAnsi="Times New Roman"/>
                <w:sz w:val="14"/>
                <w:szCs w:val="14"/>
              </w:rPr>
              <w:t>11 153 358,00</w:t>
            </w:r>
          </w:p>
        </w:tc>
        <w:tc>
          <w:tcPr>
            <w:tcW w:w="535" w:type="pct"/>
            <w:tcBorders>
              <w:bottom w:val="single" w:sz="4" w:space="0" w:color="auto"/>
            </w:tcBorders>
            <w:shd w:val="clear" w:color="000000" w:fill="FFFFFF"/>
            <w:noWrap/>
            <w:vAlign w:val="bottom"/>
            <w:hideMark/>
          </w:tcPr>
          <w:p w:rsidR="00FE1CE5" w:rsidRPr="00FE1CE5" w:rsidRDefault="00FE1CE5" w:rsidP="000F604D">
            <w:pPr>
              <w:spacing w:after="0"/>
              <w:jc w:val="right"/>
              <w:rPr>
                <w:rFonts w:ascii="Times New Roman" w:eastAsia="Times New Roman" w:hAnsi="Times New Roman"/>
                <w:sz w:val="14"/>
                <w:szCs w:val="14"/>
              </w:rPr>
            </w:pPr>
            <w:r w:rsidRPr="00FE1CE5">
              <w:rPr>
                <w:rFonts w:ascii="Times New Roman" w:eastAsia="Times New Roman" w:hAnsi="Times New Roman"/>
                <w:sz w:val="14"/>
                <w:szCs w:val="14"/>
              </w:rPr>
              <w:t>11 153 358,00</w:t>
            </w:r>
          </w:p>
        </w:tc>
        <w:tc>
          <w:tcPr>
            <w:tcW w:w="535" w:type="pct"/>
            <w:tcBorders>
              <w:bottom w:val="single" w:sz="4" w:space="0" w:color="auto"/>
            </w:tcBorders>
            <w:shd w:val="clear" w:color="000000" w:fill="FFFFFF"/>
            <w:noWrap/>
            <w:vAlign w:val="bottom"/>
            <w:hideMark/>
          </w:tcPr>
          <w:p w:rsidR="00FE1CE5" w:rsidRPr="00FE1CE5" w:rsidRDefault="00FE1CE5" w:rsidP="000F604D">
            <w:pPr>
              <w:spacing w:after="0"/>
              <w:jc w:val="right"/>
              <w:rPr>
                <w:rFonts w:ascii="Times New Roman" w:eastAsia="Times New Roman" w:hAnsi="Times New Roman"/>
                <w:sz w:val="14"/>
                <w:szCs w:val="14"/>
              </w:rPr>
            </w:pPr>
            <w:r w:rsidRPr="00FE1CE5">
              <w:rPr>
                <w:rFonts w:ascii="Times New Roman" w:eastAsia="Times New Roman" w:hAnsi="Times New Roman"/>
                <w:sz w:val="14"/>
                <w:szCs w:val="14"/>
              </w:rPr>
              <w:t>11 153 358,00</w:t>
            </w:r>
          </w:p>
        </w:tc>
        <w:tc>
          <w:tcPr>
            <w:tcW w:w="558" w:type="pct"/>
            <w:tcBorders>
              <w:bottom w:val="single" w:sz="4" w:space="0" w:color="auto"/>
            </w:tcBorders>
            <w:shd w:val="clear" w:color="000000" w:fill="FFFFFF"/>
            <w:noWrap/>
            <w:vAlign w:val="bottom"/>
            <w:hideMark/>
          </w:tcPr>
          <w:p w:rsidR="00FE1CE5" w:rsidRPr="00FE1CE5" w:rsidRDefault="00FE1CE5" w:rsidP="000F604D">
            <w:pPr>
              <w:spacing w:after="0"/>
              <w:jc w:val="right"/>
              <w:rPr>
                <w:rFonts w:ascii="Times New Roman" w:eastAsia="Times New Roman" w:hAnsi="Times New Roman"/>
                <w:sz w:val="14"/>
                <w:szCs w:val="14"/>
              </w:rPr>
            </w:pPr>
            <w:r w:rsidRPr="00FE1CE5">
              <w:rPr>
                <w:rFonts w:ascii="Times New Roman" w:eastAsia="Times New Roman" w:hAnsi="Times New Roman"/>
                <w:sz w:val="14"/>
                <w:szCs w:val="14"/>
              </w:rPr>
              <w:t>44 599 313,80</w:t>
            </w:r>
          </w:p>
        </w:tc>
      </w:tr>
      <w:tr w:rsidR="00FE1CE5" w:rsidRPr="00FE1CE5" w:rsidTr="00FE1CE5">
        <w:trPr>
          <w:trHeight w:val="20"/>
          <w:jc w:val="center"/>
        </w:trPr>
        <w:tc>
          <w:tcPr>
            <w:tcW w:w="752" w:type="pct"/>
            <w:vMerge w:val="restart"/>
            <w:shd w:val="clear" w:color="000000" w:fill="FFFFFF"/>
            <w:vAlign w:val="center"/>
            <w:hideMark/>
          </w:tcPr>
          <w:p w:rsidR="00FE1CE5" w:rsidRPr="00FE1CE5" w:rsidRDefault="00FE1CE5" w:rsidP="000F604D">
            <w:pPr>
              <w:spacing w:after="0"/>
              <w:jc w:val="center"/>
              <w:rPr>
                <w:rFonts w:ascii="Times New Roman" w:eastAsia="Times New Roman" w:hAnsi="Times New Roman"/>
                <w:sz w:val="14"/>
                <w:szCs w:val="14"/>
              </w:rPr>
            </w:pPr>
            <w:r w:rsidRPr="00FE1CE5">
              <w:rPr>
                <w:rFonts w:ascii="Times New Roman" w:eastAsia="Times New Roman" w:hAnsi="Times New Roman"/>
                <w:sz w:val="14"/>
                <w:szCs w:val="14"/>
              </w:rPr>
              <w:t>Подпрограмма 5</w:t>
            </w:r>
          </w:p>
        </w:tc>
        <w:tc>
          <w:tcPr>
            <w:tcW w:w="902" w:type="pct"/>
            <w:vMerge w:val="restart"/>
            <w:shd w:val="clear" w:color="000000" w:fill="FFFFFF"/>
            <w:vAlign w:val="center"/>
            <w:hideMark/>
          </w:tcPr>
          <w:p w:rsidR="00FE1CE5" w:rsidRPr="00FE1CE5" w:rsidRDefault="00FE1CE5" w:rsidP="000F604D">
            <w:pPr>
              <w:spacing w:after="0"/>
              <w:jc w:val="center"/>
              <w:rPr>
                <w:rFonts w:ascii="Times New Roman" w:eastAsia="Times New Roman" w:hAnsi="Times New Roman"/>
                <w:sz w:val="14"/>
                <w:szCs w:val="14"/>
              </w:rPr>
            </w:pPr>
            <w:r w:rsidRPr="00FE1CE5">
              <w:rPr>
                <w:rFonts w:ascii="Times New Roman" w:eastAsia="Times New Roman" w:hAnsi="Times New Roman"/>
                <w:sz w:val="14"/>
                <w:szCs w:val="14"/>
              </w:rPr>
              <w:t>"Профилактика правонарушений среди молодежи Богучанского района"</w:t>
            </w:r>
          </w:p>
        </w:tc>
        <w:tc>
          <w:tcPr>
            <w:tcW w:w="649" w:type="pct"/>
            <w:shd w:val="clear" w:color="000000" w:fill="FFFFFF"/>
            <w:noWrap/>
            <w:vAlign w:val="bottom"/>
            <w:hideMark/>
          </w:tcPr>
          <w:p w:rsidR="00FE1CE5" w:rsidRPr="00FE1CE5" w:rsidRDefault="00FE1CE5" w:rsidP="000F604D">
            <w:pPr>
              <w:spacing w:after="0"/>
              <w:rPr>
                <w:rFonts w:ascii="Times New Roman" w:eastAsia="Times New Roman" w:hAnsi="Times New Roman"/>
                <w:sz w:val="14"/>
                <w:szCs w:val="14"/>
              </w:rPr>
            </w:pPr>
            <w:r w:rsidRPr="00FE1CE5">
              <w:rPr>
                <w:rFonts w:ascii="Times New Roman" w:eastAsia="Times New Roman" w:hAnsi="Times New Roman"/>
                <w:sz w:val="14"/>
                <w:szCs w:val="14"/>
              </w:rPr>
              <w:t>Всего</w:t>
            </w:r>
          </w:p>
        </w:tc>
        <w:tc>
          <w:tcPr>
            <w:tcW w:w="535" w:type="pct"/>
            <w:shd w:val="clear" w:color="000000" w:fill="FFFFFF"/>
            <w:noWrap/>
            <w:vAlign w:val="bottom"/>
            <w:hideMark/>
          </w:tcPr>
          <w:p w:rsidR="00FE1CE5" w:rsidRPr="00FE1CE5" w:rsidRDefault="00FE1CE5" w:rsidP="000F604D">
            <w:pPr>
              <w:spacing w:after="0"/>
              <w:jc w:val="right"/>
              <w:rPr>
                <w:rFonts w:ascii="Times New Roman" w:eastAsia="Times New Roman" w:hAnsi="Times New Roman"/>
                <w:bCs/>
                <w:sz w:val="14"/>
                <w:szCs w:val="14"/>
              </w:rPr>
            </w:pPr>
            <w:r w:rsidRPr="00FE1CE5">
              <w:rPr>
                <w:rFonts w:ascii="Times New Roman" w:eastAsia="Times New Roman" w:hAnsi="Times New Roman"/>
                <w:bCs/>
                <w:sz w:val="14"/>
                <w:szCs w:val="14"/>
              </w:rPr>
              <w:t>125 500,00</w:t>
            </w:r>
          </w:p>
        </w:tc>
        <w:tc>
          <w:tcPr>
            <w:tcW w:w="535" w:type="pct"/>
            <w:shd w:val="clear" w:color="000000" w:fill="FFFFFF"/>
            <w:noWrap/>
            <w:vAlign w:val="bottom"/>
            <w:hideMark/>
          </w:tcPr>
          <w:p w:rsidR="00FE1CE5" w:rsidRPr="00FE1CE5" w:rsidRDefault="00FE1CE5" w:rsidP="000F604D">
            <w:pPr>
              <w:spacing w:after="0"/>
              <w:jc w:val="right"/>
              <w:rPr>
                <w:rFonts w:ascii="Times New Roman" w:eastAsia="Times New Roman" w:hAnsi="Times New Roman"/>
                <w:bCs/>
                <w:sz w:val="14"/>
                <w:szCs w:val="14"/>
              </w:rPr>
            </w:pPr>
            <w:r w:rsidRPr="00FE1CE5">
              <w:rPr>
                <w:rFonts w:ascii="Times New Roman" w:eastAsia="Times New Roman" w:hAnsi="Times New Roman"/>
                <w:bCs/>
                <w:sz w:val="14"/>
                <w:szCs w:val="14"/>
              </w:rPr>
              <w:t>146 590,00</w:t>
            </w:r>
          </w:p>
        </w:tc>
        <w:tc>
          <w:tcPr>
            <w:tcW w:w="535" w:type="pct"/>
            <w:shd w:val="clear" w:color="000000" w:fill="FFFFFF"/>
            <w:noWrap/>
            <w:vAlign w:val="bottom"/>
            <w:hideMark/>
          </w:tcPr>
          <w:p w:rsidR="00FE1CE5" w:rsidRPr="00FE1CE5" w:rsidRDefault="00FE1CE5" w:rsidP="000F604D">
            <w:pPr>
              <w:spacing w:after="0"/>
              <w:jc w:val="right"/>
              <w:rPr>
                <w:rFonts w:ascii="Times New Roman" w:eastAsia="Times New Roman" w:hAnsi="Times New Roman"/>
                <w:bCs/>
                <w:sz w:val="14"/>
                <w:szCs w:val="14"/>
              </w:rPr>
            </w:pPr>
            <w:r w:rsidRPr="00FE1CE5">
              <w:rPr>
                <w:rFonts w:ascii="Times New Roman" w:eastAsia="Times New Roman" w:hAnsi="Times New Roman"/>
                <w:bCs/>
                <w:sz w:val="14"/>
                <w:szCs w:val="14"/>
              </w:rPr>
              <w:t>146 590,00</w:t>
            </w:r>
          </w:p>
        </w:tc>
        <w:tc>
          <w:tcPr>
            <w:tcW w:w="535" w:type="pct"/>
            <w:shd w:val="clear" w:color="000000" w:fill="FFFFFF"/>
            <w:noWrap/>
            <w:vAlign w:val="bottom"/>
            <w:hideMark/>
          </w:tcPr>
          <w:p w:rsidR="00FE1CE5" w:rsidRPr="00FE1CE5" w:rsidRDefault="00FE1CE5" w:rsidP="000F604D">
            <w:pPr>
              <w:spacing w:after="0"/>
              <w:jc w:val="right"/>
              <w:rPr>
                <w:rFonts w:ascii="Times New Roman" w:eastAsia="Times New Roman" w:hAnsi="Times New Roman"/>
                <w:bCs/>
                <w:sz w:val="14"/>
                <w:szCs w:val="14"/>
              </w:rPr>
            </w:pPr>
            <w:r w:rsidRPr="00FE1CE5">
              <w:rPr>
                <w:rFonts w:ascii="Times New Roman" w:eastAsia="Times New Roman" w:hAnsi="Times New Roman"/>
                <w:bCs/>
                <w:sz w:val="14"/>
                <w:szCs w:val="14"/>
              </w:rPr>
              <w:t>146 590,00</w:t>
            </w:r>
          </w:p>
        </w:tc>
        <w:tc>
          <w:tcPr>
            <w:tcW w:w="558" w:type="pct"/>
            <w:shd w:val="clear" w:color="000000" w:fill="FFFFFF"/>
            <w:noWrap/>
            <w:vAlign w:val="bottom"/>
            <w:hideMark/>
          </w:tcPr>
          <w:p w:rsidR="00FE1CE5" w:rsidRPr="00FE1CE5" w:rsidRDefault="00FE1CE5" w:rsidP="000F604D">
            <w:pPr>
              <w:spacing w:after="0"/>
              <w:jc w:val="right"/>
              <w:rPr>
                <w:rFonts w:ascii="Times New Roman" w:eastAsia="Times New Roman" w:hAnsi="Times New Roman"/>
                <w:sz w:val="14"/>
                <w:szCs w:val="14"/>
              </w:rPr>
            </w:pPr>
            <w:r w:rsidRPr="00FE1CE5">
              <w:rPr>
                <w:rFonts w:ascii="Times New Roman" w:eastAsia="Times New Roman" w:hAnsi="Times New Roman"/>
                <w:sz w:val="14"/>
                <w:szCs w:val="14"/>
              </w:rPr>
              <w:t>565 270,00</w:t>
            </w:r>
          </w:p>
        </w:tc>
      </w:tr>
      <w:tr w:rsidR="00FE1CE5" w:rsidRPr="00FE1CE5" w:rsidTr="00FE1CE5">
        <w:trPr>
          <w:trHeight w:val="20"/>
          <w:jc w:val="center"/>
        </w:trPr>
        <w:tc>
          <w:tcPr>
            <w:tcW w:w="752" w:type="pct"/>
            <w:vMerge/>
            <w:shd w:val="clear" w:color="000000" w:fill="FFFFFF"/>
            <w:vAlign w:val="center"/>
            <w:hideMark/>
          </w:tcPr>
          <w:p w:rsidR="00FE1CE5" w:rsidRPr="00FE1CE5" w:rsidRDefault="00FE1CE5" w:rsidP="000F604D">
            <w:pPr>
              <w:spacing w:after="0"/>
              <w:rPr>
                <w:rFonts w:ascii="Times New Roman" w:eastAsia="Times New Roman" w:hAnsi="Times New Roman"/>
                <w:sz w:val="14"/>
                <w:szCs w:val="14"/>
              </w:rPr>
            </w:pPr>
          </w:p>
        </w:tc>
        <w:tc>
          <w:tcPr>
            <w:tcW w:w="902" w:type="pct"/>
            <w:vMerge/>
            <w:shd w:val="clear" w:color="000000" w:fill="FFFFFF"/>
            <w:vAlign w:val="center"/>
            <w:hideMark/>
          </w:tcPr>
          <w:p w:rsidR="00FE1CE5" w:rsidRPr="00FE1CE5" w:rsidRDefault="00FE1CE5" w:rsidP="000F604D">
            <w:pPr>
              <w:spacing w:after="0"/>
              <w:rPr>
                <w:rFonts w:ascii="Times New Roman" w:eastAsia="Times New Roman" w:hAnsi="Times New Roman"/>
                <w:sz w:val="14"/>
                <w:szCs w:val="14"/>
              </w:rPr>
            </w:pPr>
          </w:p>
        </w:tc>
        <w:tc>
          <w:tcPr>
            <w:tcW w:w="649" w:type="pct"/>
            <w:shd w:val="clear" w:color="000000" w:fill="FFFFFF"/>
            <w:noWrap/>
            <w:vAlign w:val="bottom"/>
            <w:hideMark/>
          </w:tcPr>
          <w:p w:rsidR="00FE1CE5" w:rsidRPr="00FE1CE5" w:rsidRDefault="00FE1CE5" w:rsidP="000F604D">
            <w:pPr>
              <w:spacing w:after="0"/>
              <w:rPr>
                <w:rFonts w:ascii="Times New Roman" w:eastAsia="Times New Roman" w:hAnsi="Times New Roman"/>
                <w:sz w:val="14"/>
                <w:szCs w:val="14"/>
              </w:rPr>
            </w:pPr>
            <w:r w:rsidRPr="00FE1CE5">
              <w:rPr>
                <w:rFonts w:ascii="Times New Roman" w:eastAsia="Times New Roman" w:hAnsi="Times New Roman"/>
                <w:sz w:val="14"/>
                <w:szCs w:val="14"/>
              </w:rPr>
              <w:t>в том числе:</w:t>
            </w:r>
          </w:p>
        </w:tc>
        <w:tc>
          <w:tcPr>
            <w:tcW w:w="535" w:type="pct"/>
            <w:shd w:val="clear" w:color="000000" w:fill="FFFFFF"/>
            <w:noWrap/>
            <w:vAlign w:val="bottom"/>
            <w:hideMark/>
          </w:tcPr>
          <w:p w:rsidR="00FE1CE5" w:rsidRPr="00FE1CE5" w:rsidRDefault="00FE1CE5" w:rsidP="000F604D">
            <w:pPr>
              <w:spacing w:after="0"/>
              <w:rPr>
                <w:rFonts w:ascii="Times New Roman" w:eastAsia="Times New Roman" w:hAnsi="Times New Roman"/>
                <w:sz w:val="14"/>
                <w:szCs w:val="14"/>
              </w:rPr>
            </w:pPr>
            <w:r w:rsidRPr="00FE1CE5">
              <w:rPr>
                <w:rFonts w:ascii="Times New Roman" w:eastAsia="Times New Roman" w:hAnsi="Times New Roman"/>
                <w:sz w:val="14"/>
                <w:szCs w:val="14"/>
              </w:rPr>
              <w:t> </w:t>
            </w:r>
          </w:p>
        </w:tc>
        <w:tc>
          <w:tcPr>
            <w:tcW w:w="535" w:type="pct"/>
            <w:shd w:val="clear" w:color="000000" w:fill="FFFFFF"/>
            <w:noWrap/>
            <w:vAlign w:val="bottom"/>
            <w:hideMark/>
          </w:tcPr>
          <w:p w:rsidR="00FE1CE5" w:rsidRPr="00FE1CE5" w:rsidRDefault="00FE1CE5" w:rsidP="000F604D">
            <w:pPr>
              <w:spacing w:after="0"/>
              <w:rPr>
                <w:rFonts w:ascii="Times New Roman" w:eastAsia="Times New Roman" w:hAnsi="Times New Roman"/>
                <w:sz w:val="14"/>
                <w:szCs w:val="14"/>
              </w:rPr>
            </w:pPr>
            <w:r w:rsidRPr="00FE1CE5">
              <w:rPr>
                <w:rFonts w:ascii="Times New Roman" w:eastAsia="Times New Roman" w:hAnsi="Times New Roman"/>
                <w:sz w:val="14"/>
                <w:szCs w:val="14"/>
              </w:rPr>
              <w:t> </w:t>
            </w:r>
          </w:p>
        </w:tc>
        <w:tc>
          <w:tcPr>
            <w:tcW w:w="535" w:type="pct"/>
            <w:shd w:val="clear" w:color="000000" w:fill="FFFFFF"/>
            <w:noWrap/>
            <w:vAlign w:val="bottom"/>
            <w:hideMark/>
          </w:tcPr>
          <w:p w:rsidR="00FE1CE5" w:rsidRPr="00FE1CE5" w:rsidRDefault="00FE1CE5" w:rsidP="000F604D">
            <w:pPr>
              <w:spacing w:after="0"/>
              <w:rPr>
                <w:rFonts w:ascii="Times New Roman" w:eastAsia="Times New Roman" w:hAnsi="Times New Roman"/>
                <w:sz w:val="14"/>
                <w:szCs w:val="14"/>
              </w:rPr>
            </w:pPr>
            <w:r w:rsidRPr="00FE1CE5">
              <w:rPr>
                <w:rFonts w:ascii="Times New Roman" w:eastAsia="Times New Roman" w:hAnsi="Times New Roman"/>
                <w:sz w:val="14"/>
                <w:szCs w:val="14"/>
              </w:rPr>
              <w:t> </w:t>
            </w:r>
          </w:p>
        </w:tc>
        <w:tc>
          <w:tcPr>
            <w:tcW w:w="535" w:type="pct"/>
            <w:shd w:val="clear" w:color="000000" w:fill="FFFFFF"/>
            <w:noWrap/>
            <w:vAlign w:val="bottom"/>
            <w:hideMark/>
          </w:tcPr>
          <w:p w:rsidR="00FE1CE5" w:rsidRPr="00FE1CE5" w:rsidRDefault="00FE1CE5" w:rsidP="000F604D">
            <w:pPr>
              <w:spacing w:after="0"/>
              <w:rPr>
                <w:rFonts w:ascii="Times New Roman" w:eastAsia="Times New Roman" w:hAnsi="Times New Roman"/>
                <w:sz w:val="14"/>
                <w:szCs w:val="14"/>
              </w:rPr>
            </w:pPr>
            <w:r w:rsidRPr="00FE1CE5">
              <w:rPr>
                <w:rFonts w:ascii="Times New Roman" w:eastAsia="Times New Roman" w:hAnsi="Times New Roman"/>
                <w:sz w:val="14"/>
                <w:szCs w:val="14"/>
              </w:rPr>
              <w:t> </w:t>
            </w:r>
          </w:p>
        </w:tc>
        <w:tc>
          <w:tcPr>
            <w:tcW w:w="558" w:type="pct"/>
            <w:shd w:val="clear" w:color="000000" w:fill="FFFFFF"/>
            <w:noWrap/>
            <w:vAlign w:val="bottom"/>
            <w:hideMark/>
          </w:tcPr>
          <w:p w:rsidR="00FE1CE5" w:rsidRPr="00FE1CE5" w:rsidRDefault="00FE1CE5" w:rsidP="000F604D">
            <w:pPr>
              <w:spacing w:after="0"/>
              <w:rPr>
                <w:rFonts w:ascii="Times New Roman" w:eastAsia="Times New Roman" w:hAnsi="Times New Roman"/>
                <w:sz w:val="14"/>
                <w:szCs w:val="14"/>
              </w:rPr>
            </w:pPr>
            <w:r w:rsidRPr="00FE1CE5">
              <w:rPr>
                <w:rFonts w:ascii="Times New Roman" w:eastAsia="Times New Roman" w:hAnsi="Times New Roman"/>
                <w:sz w:val="14"/>
                <w:szCs w:val="14"/>
              </w:rPr>
              <w:t> </w:t>
            </w:r>
          </w:p>
        </w:tc>
      </w:tr>
      <w:tr w:rsidR="00FE1CE5" w:rsidRPr="00FE1CE5" w:rsidTr="00FE1CE5">
        <w:trPr>
          <w:trHeight w:val="20"/>
          <w:jc w:val="center"/>
        </w:trPr>
        <w:tc>
          <w:tcPr>
            <w:tcW w:w="752" w:type="pct"/>
            <w:vMerge/>
            <w:shd w:val="clear" w:color="000000" w:fill="FFFFFF"/>
            <w:vAlign w:val="center"/>
            <w:hideMark/>
          </w:tcPr>
          <w:p w:rsidR="00FE1CE5" w:rsidRPr="00FE1CE5" w:rsidRDefault="00FE1CE5" w:rsidP="000F604D">
            <w:pPr>
              <w:spacing w:after="0"/>
              <w:rPr>
                <w:rFonts w:ascii="Times New Roman" w:eastAsia="Times New Roman" w:hAnsi="Times New Roman"/>
                <w:sz w:val="14"/>
                <w:szCs w:val="14"/>
              </w:rPr>
            </w:pPr>
          </w:p>
        </w:tc>
        <w:tc>
          <w:tcPr>
            <w:tcW w:w="902" w:type="pct"/>
            <w:vMerge/>
            <w:shd w:val="clear" w:color="000000" w:fill="FFFFFF"/>
            <w:vAlign w:val="center"/>
            <w:hideMark/>
          </w:tcPr>
          <w:p w:rsidR="00FE1CE5" w:rsidRPr="00FE1CE5" w:rsidRDefault="00FE1CE5" w:rsidP="000F604D">
            <w:pPr>
              <w:spacing w:after="0"/>
              <w:rPr>
                <w:rFonts w:ascii="Times New Roman" w:eastAsia="Times New Roman" w:hAnsi="Times New Roman"/>
                <w:sz w:val="14"/>
                <w:szCs w:val="14"/>
              </w:rPr>
            </w:pPr>
          </w:p>
        </w:tc>
        <w:tc>
          <w:tcPr>
            <w:tcW w:w="649" w:type="pct"/>
            <w:shd w:val="clear" w:color="000000" w:fill="FFFFFF"/>
            <w:vAlign w:val="bottom"/>
            <w:hideMark/>
          </w:tcPr>
          <w:p w:rsidR="00FE1CE5" w:rsidRPr="00FE1CE5" w:rsidRDefault="00FE1CE5" w:rsidP="000F604D">
            <w:pPr>
              <w:spacing w:after="0"/>
              <w:rPr>
                <w:rFonts w:ascii="Times New Roman" w:eastAsia="Times New Roman" w:hAnsi="Times New Roman"/>
                <w:sz w:val="14"/>
                <w:szCs w:val="14"/>
              </w:rPr>
            </w:pPr>
            <w:r w:rsidRPr="00FE1CE5">
              <w:rPr>
                <w:rFonts w:ascii="Times New Roman" w:eastAsia="Times New Roman" w:hAnsi="Times New Roman"/>
                <w:sz w:val="14"/>
                <w:szCs w:val="14"/>
              </w:rPr>
              <w:t>федеральный бюджет</w:t>
            </w:r>
          </w:p>
        </w:tc>
        <w:tc>
          <w:tcPr>
            <w:tcW w:w="535" w:type="pct"/>
            <w:shd w:val="clear" w:color="000000" w:fill="FFFFFF"/>
            <w:noWrap/>
            <w:vAlign w:val="bottom"/>
            <w:hideMark/>
          </w:tcPr>
          <w:p w:rsidR="00FE1CE5" w:rsidRPr="00FE1CE5" w:rsidRDefault="00FE1CE5" w:rsidP="000F604D">
            <w:pPr>
              <w:spacing w:after="0"/>
              <w:rPr>
                <w:rFonts w:ascii="Times New Roman" w:eastAsia="Times New Roman" w:hAnsi="Times New Roman"/>
                <w:sz w:val="14"/>
                <w:szCs w:val="14"/>
              </w:rPr>
            </w:pPr>
            <w:r w:rsidRPr="00FE1CE5">
              <w:rPr>
                <w:rFonts w:ascii="Times New Roman" w:eastAsia="Times New Roman" w:hAnsi="Times New Roman"/>
                <w:sz w:val="14"/>
                <w:szCs w:val="14"/>
              </w:rPr>
              <w:t> </w:t>
            </w:r>
          </w:p>
        </w:tc>
        <w:tc>
          <w:tcPr>
            <w:tcW w:w="535" w:type="pct"/>
            <w:shd w:val="clear" w:color="000000" w:fill="FFFFFF"/>
            <w:noWrap/>
            <w:vAlign w:val="bottom"/>
            <w:hideMark/>
          </w:tcPr>
          <w:p w:rsidR="00FE1CE5" w:rsidRPr="00FE1CE5" w:rsidRDefault="00FE1CE5" w:rsidP="000F604D">
            <w:pPr>
              <w:spacing w:after="0"/>
              <w:rPr>
                <w:rFonts w:ascii="Times New Roman" w:eastAsia="Times New Roman" w:hAnsi="Times New Roman"/>
                <w:sz w:val="14"/>
                <w:szCs w:val="14"/>
              </w:rPr>
            </w:pPr>
            <w:r w:rsidRPr="00FE1CE5">
              <w:rPr>
                <w:rFonts w:ascii="Times New Roman" w:eastAsia="Times New Roman" w:hAnsi="Times New Roman"/>
                <w:sz w:val="14"/>
                <w:szCs w:val="14"/>
              </w:rPr>
              <w:t> </w:t>
            </w:r>
          </w:p>
        </w:tc>
        <w:tc>
          <w:tcPr>
            <w:tcW w:w="535" w:type="pct"/>
            <w:shd w:val="clear" w:color="000000" w:fill="FFFFFF"/>
            <w:noWrap/>
            <w:vAlign w:val="bottom"/>
            <w:hideMark/>
          </w:tcPr>
          <w:p w:rsidR="00FE1CE5" w:rsidRPr="00FE1CE5" w:rsidRDefault="00FE1CE5" w:rsidP="000F604D">
            <w:pPr>
              <w:spacing w:after="0"/>
              <w:rPr>
                <w:rFonts w:ascii="Times New Roman" w:eastAsia="Times New Roman" w:hAnsi="Times New Roman"/>
                <w:sz w:val="14"/>
                <w:szCs w:val="14"/>
              </w:rPr>
            </w:pPr>
            <w:r w:rsidRPr="00FE1CE5">
              <w:rPr>
                <w:rFonts w:ascii="Times New Roman" w:eastAsia="Times New Roman" w:hAnsi="Times New Roman"/>
                <w:sz w:val="14"/>
                <w:szCs w:val="14"/>
              </w:rPr>
              <w:t> </w:t>
            </w:r>
          </w:p>
        </w:tc>
        <w:tc>
          <w:tcPr>
            <w:tcW w:w="535" w:type="pct"/>
            <w:shd w:val="clear" w:color="000000" w:fill="FFFFFF"/>
            <w:noWrap/>
            <w:vAlign w:val="bottom"/>
            <w:hideMark/>
          </w:tcPr>
          <w:p w:rsidR="00FE1CE5" w:rsidRPr="00FE1CE5" w:rsidRDefault="00FE1CE5" w:rsidP="000F604D">
            <w:pPr>
              <w:spacing w:after="0"/>
              <w:rPr>
                <w:rFonts w:ascii="Times New Roman" w:eastAsia="Times New Roman" w:hAnsi="Times New Roman"/>
                <w:sz w:val="14"/>
                <w:szCs w:val="14"/>
              </w:rPr>
            </w:pPr>
            <w:r w:rsidRPr="00FE1CE5">
              <w:rPr>
                <w:rFonts w:ascii="Times New Roman" w:eastAsia="Times New Roman" w:hAnsi="Times New Roman"/>
                <w:sz w:val="14"/>
                <w:szCs w:val="14"/>
              </w:rPr>
              <w:t> </w:t>
            </w:r>
          </w:p>
        </w:tc>
        <w:tc>
          <w:tcPr>
            <w:tcW w:w="558" w:type="pct"/>
            <w:shd w:val="clear" w:color="000000" w:fill="FFFFFF"/>
            <w:noWrap/>
            <w:vAlign w:val="bottom"/>
            <w:hideMark/>
          </w:tcPr>
          <w:p w:rsidR="00FE1CE5" w:rsidRPr="00FE1CE5" w:rsidRDefault="00FE1CE5" w:rsidP="000F604D">
            <w:pPr>
              <w:spacing w:after="0"/>
              <w:jc w:val="right"/>
              <w:rPr>
                <w:rFonts w:ascii="Times New Roman" w:eastAsia="Times New Roman" w:hAnsi="Times New Roman"/>
                <w:sz w:val="14"/>
                <w:szCs w:val="14"/>
              </w:rPr>
            </w:pPr>
            <w:r w:rsidRPr="00FE1CE5">
              <w:rPr>
                <w:rFonts w:ascii="Times New Roman" w:eastAsia="Times New Roman" w:hAnsi="Times New Roman"/>
                <w:sz w:val="14"/>
                <w:szCs w:val="14"/>
              </w:rPr>
              <w:t>0,00</w:t>
            </w:r>
          </w:p>
        </w:tc>
      </w:tr>
      <w:tr w:rsidR="00FE1CE5" w:rsidRPr="00FE1CE5" w:rsidTr="00FE1CE5">
        <w:trPr>
          <w:trHeight w:val="20"/>
          <w:jc w:val="center"/>
        </w:trPr>
        <w:tc>
          <w:tcPr>
            <w:tcW w:w="752" w:type="pct"/>
            <w:vMerge/>
            <w:shd w:val="clear" w:color="000000" w:fill="FFFFFF"/>
            <w:vAlign w:val="center"/>
            <w:hideMark/>
          </w:tcPr>
          <w:p w:rsidR="00FE1CE5" w:rsidRPr="00FE1CE5" w:rsidRDefault="00FE1CE5" w:rsidP="000F604D">
            <w:pPr>
              <w:spacing w:after="0"/>
              <w:rPr>
                <w:rFonts w:ascii="Times New Roman" w:eastAsia="Times New Roman" w:hAnsi="Times New Roman"/>
                <w:sz w:val="14"/>
                <w:szCs w:val="14"/>
              </w:rPr>
            </w:pPr>
          </w:p>
        </w:tc>
        <w:tc>
          <w:tcPr>
            <w:tcW w:w="902" w:type="pct"/>
            <w:vMerge/>
            <w:shd w:val="clear" w:color="000000" w:fill="FFFFFF"/>
            <w:vAlign w:val="center"/>
            <w:hideMark/>
          </w:tcPr>
          <w:p w:rsidR="00FE1CE5" w:rsidRPr="00FE1CE5" w:rsidRDefault="00FE1CE5" w:rsidP="000F604D">
            <w:pPr>
              <w:spacing w:after="0"/>
              <w:rPr>
                <w:rFonts w:ascii="Times New Roman" w:eastAsia="Times New Roman" w:hAnsi="Times New Roman"/>
                <w:sz w:val="14"/>
                <w:szCs w:val="14"/>
              </w:rPr>
            </w:pPr>
          </w:p>
        </w:tc>
        <w:tc>
          <w:tcPr>
            <w:tcW w:w="649" w:type="pct"/>
            <w:shd w:val="clear" w:color="000000" w:fill="FFFFFF"/>
            <w:vAlign w:val="bottom"/>
            <w:hideMark/>
          </w:tcPr>
          <w:p w:rsidR="00FE1CE5" w:rsidRPr="00FE1CE5" w:rsidRDefault="00FE1CE5" w:rsidP="000F604D">
            <w:pPr>
              <w:spacing w:after="0"/>
              <w:rPr>
                <w:rFonts w:ascii="Times New Roman" w:eastAsia="Times New Roman" w:hAnsi="Times New Roman"/>
                <w:sz w:val="14"/>
                <w:szCs w:val="14"/>
              </w:rPr>
            </w:pPr>
            <w:r w:rsidRPr="00FE1CE5">
              <w:rPr>
                <w:rFonts w:ascii="Times New Roman" w:eastAsia="Times New Roman" w:hAnsi="Times New Roman"/>
                <w:sz w:val="14"/>
                <w:szCs w:val="14"/>
              </w:rPr>
              <w:t>краевой бюджет</w:t>
            </w:r>
          </w:p>
        </w:tc>
        <w:tc>
          <w:tcPr>
            <w:tcW w:w="535" w:type="pct"/>
            <w:shd w:val="clear" w:color="000000" w:fill="FFFFFF"/>
            <w:noWrap/>
            <w:vAlign w:val="bottom"/>
            <w:hideMark/>
          </w:tcPr>
          <w:p w:rsidR="00FE1CE5" w:rsidRPr="00FE1CE5" w:rsidRDefault="00FE1CE5" w:rsidP="000F604D">
            <w:pPr>
              <w:spacing w:after="0"/>
              <w:jc w:val="right"/>
              <w:rPr>
                <w:rFonts w:ascii="Times New Roman" w:eastAsia="Times New Roman" w:hAnsi="Times New Roman"/>
                <w:sz w:val="14"/>
                <w:szCs w:val="14"/>
              </w:rPr>
            </w:pPr>
            <w:r w:rsidRPr="00FE1CE5">
              <w:rPr>
                <w:rFonts w:ascii="Times New Roman" w:eastAsia="Times New Roman" w:hAnsi="Times New Roman"/>
                <w:sz w:val="14"/>
                <w:szCs w:val="14"/>
              </w:rPr>
              <w:t>50 000,00</w:t>
            </w:r>
          </w:p>
        </w:tc>
        <w:tc>
          <w:tcPr>
            <w:tcW w:w="535" w:type="pct"/>
            <w:shd w:val="clear" w:color="000000" w:fill="FFFFFF"/>
            <w:noWrap/>
            <w:vAlign w:val="bottom"/>
            <w:hideMark/>
          </w:tcPr>
          <w:p w:rsidR="00FE1CE5" w:rsidRPr="00FE1CE5" w:rsidRDefault="00FE1CE5" w:rsidP="000F604D">
            <w:pPr>
              <w:spacing w:after="0"/>
              <w:jc w:val="right"/>
              <w:rPr>
                <w:rFonts w:ascii="Times New Roman" w:eastAsia="Times New Roman" w:hAnsi="Times New Roman"/>
                <w:sz w:val="14"/>
                <w:szCs w:val="14"/>
              </w:rPr>
            </w:pPr>
            <w:r w:rsidRPr="00FE1CE5">
              <w:rPr>
                <w:rFonts w:ascii="Times New Roman" w:eastAsia="Times New Roman" w:hAnsi="Times New Roman"/>
                <w:sz w:val="14"/>
                <w:szCs w:val="14"/>
              </w:rPr>
              <w:t>71 090,00</w:t>
            </w:r>
          </w:p>
        </w:tc>
        <w:tc>
          <w:tcPr>
            <w:tcW w:w="535" w:type="pct"/>
            <w:shd w:val="clear" w:color="000000" w:fill="FFFFFF"/>
            <w:noWrap/>
            <w:vAlign w:val="bottom"/>
            <w:hideMark/>
          </w:tcPr>
          <w:p w:rsidR="00FE1CE5" w:rsidRPr="00FE1CE5" w:rsidRDefault="00FE1CE5" w:rsidP="000F604D">
            <w:pPr>
              <w:spacing w:after="0"/>
              <w:jc w:val="right"/>
              <w:rPr>
                <w:rFonts w:ascii="Times New Roman" w:eastAsia="Times New Roman" w:hAnsi="Times New Roman"/>
                <w:sz w:val="14"/>
                <w:szCs w:val="14"/>
              </w:rPr>
            </w:pPr>
            <w:r w:rsidRPr="00FE1CE5">
              <w:rPr>
                <w:rFonts w:ascii="Times New Roman" w:eastAsia="Times New Roman" w:hAnsi="Times New Roman"/>
                <w:sz w:val="14"/>
                <w:szCs w:val="14"/>
              </w:rPr>
              <w:t>71 090,00</w:t>
            </w:r>
          </w:p>
        </w:tc>
        <w:tc>
          <w:tcPr>
            <w:tcW w:w="535" w:type="pct"/>
            <w:shd w:val="clear" w:color="000000" w:fill="FFFFFF"/>
            <w:noWrap/>
            <w:vAlign w:val="bottom"/>
            <w:hideMark/>
          </w:tcPr>
          <w:p w:rsidR="00FE1CE5" w:rsidRPr="00FE1CE5" w:rsidRDefault="00FE1CE5" w:rsidP="000F604D">
            <w:pPr>
              <w:spacing w:after="0"/>
              <w:jc w:val="right"/>
              <w:rPr>
                <w:rFonts w:ascii="Times New Roman" w:eastAsia="Times New Roman" w:hAnsi="Times New Roman"/>
                <w:sz w:val="14"/>
                <w:szCs w:val="14"/>
              </w:rPr>
            </w:pPr>
            <w:r w:rsidRPr="00FE1CE5">
              <w:rPr>
                <w:rFonts w:ascii="Times New Roman" w:eastAsia="Times New Roman" w:hAnsi="Times New Roman"/>
                <w:sz w:val="14"/>
                <w:szCs w:val="14"/>
              </w:rPr>
              <w:t>71 090,00</w:t>
            </w:r>
          </w:p>
        </w:tc>
        <w:tc>
          <w:tcPr>
            <w:tcW w:w="558" w:type="pct"/>
            <w:shd w:val="clear" w:color="000000" w:fill="FFFFFF"/>
            <w:noWrap/>
            <w:vAlign w:val="bottom"/>
            <w:hideMark/>
          </w:tcPr>
          <w:p w:rsidR="00FE1CE5" w:rsidRPr="00FE1CE5" w:rsidRDefault="00FE1CE5" w:rsidP="000F604D">
            <w:pPr>
              <w:spacing w:after="0"/>
              <w:jc w:val="right"/>
              <w:rPr>
                <w:rFonts w:ascii="Times New Roman" w:eastAsia="Times New Roman" w:hAnsi="Times New Roman"/>
                <w:sz w:val="14"/>
                <w:szCs w:val="14"/>
              </w:rPr>
            </w:pPr>
            <w:r w:rsidRPr="00FE1CE5">
              <w:rPr>
                <w:rFonts w:ascii="Times New Roman" w:eastAsia="Times New Roman" w:hAnsi="Times New Roman"/>
                <w:sz w:val="14"/>
                <w:szCs w:val="14"/>
              </w:rPr>
              <w:t>263 270,00</w:t>
            </w:r>
          </w:p>
        </w:tc>
      </w:tr>
      <w:tr w:rsidR="00FE1CE5" w:rsidRPr="00FE1CE5" w:rsidTr="00FE1CE5">
        <w:trPr>
          <w:trHeight w:val="20"/>
          <w:jc w:val="center"/>
        </w:trPr>
        <w:tc>
          <w:tcPr>
            <w:tcW w:w="752" w:type="pct"/>
            <w:vMerge/>
            <w:shd w:val="clear" w:color="000000" w:fill="FFFFFF"/>
            <w:vAlign w:val="center"/>
            <w:hideMark/>
          </w:tcPr>
          <w:p w:rsidR="00FE1CE5" w:rsidRPr="00FE1CE5" w:rsidRDefault="00FE1CE5" w:rsidP="000F604D">
            <w:pPr>
              <w:spacing w:after="0"/>
              <w:rPr>
                <w:rFonts w:ascii="Times New Roman" w:eastAsia="Times New Roman" w:hAnsi="Times New Roman"/>
                <w:sz w:val="14"/>
                <w:szCs w:val="14"/>
              </w:rPr>
            </w:pPr>
          </w:p>
        </w:tc>
        <w:tc>
          <w:tcPr>
            <w:tcW w:w="902" w:type="pct"/>
            <w:vMerge/>
            <w:shd w:val="clear" w:color="000000" w:fill="FFFFFF"/>
            <w:vAlign w:val="center"/>
            <w:hideMark/>
          </w:tcPr>
          <w:p w:rsidR="00FE1CE5" w:rsidRPr="00FE1CE5" w:rsidRDefault="00FE1CE5" w:rsidP="000F604D">
            <w:pPr>
              <w:spacing w:after="0"/>
              <w:rPr>
                <w:rFonts w:ascii="Times New Roman" w:eastAsia="Times New Roman" w:hAnsi="Times New Roman"/>
                <w:sz w:val="14"/>
                <w:szCs w:val="14"/>
              </w:rPr>
            </w:pPr>
          </w:p>
        </w:tc>
        <w:tc>
          <w:tcPr>
            <w:tcW w:w="649" w:type="pct"/>
            <w:shd w:val="clear" w:color="000000" w:fill="FFFFFF"/>
            <w:vAlign w:val="bottom"/>
            <w:hideMark/>
          </w:tcPr>
          <w:p w:rsidR="00FE1CE5" w:rsidRPr="00FE1CE5" w:rsidRDefault="00FE1CE5" w:rsidP="000F604D">
            <w:pPr>
              <w:spacing w:after="0"/>
              <w:rPr>
                <w:rFonts w:ascii="Times New Roman" w:eastAsia="Times New Roman" w:hAnsi="Times New Roman"/>
                <w:sz w:val="14"/>
                <w:szCs w:val="14"/>
              </w:rPr>
            </w:pPr>
            <w:r w:rsidRPr="00FE1CE5">
              <w:rPr>
                <w:rFonts w:ascii="Times New Roman" w:eastAsia="Times New Roman" w:hAnsi="Times New Roman"/>
                <w:sz w:val="14"/>
                <w:szCs w:val="14"/>
              </w:rPr>
              <w:t>районный бюджет</w:t>
            </w:r>
          </w:p>
        </w:tc>
        <w:tc>
          <w:tcPr>
            <w:tcW w:w="535" w:type="pct"/>
            <w:shd w:val="clear" w:color="000000" w:fill="FFFFFF"/>
            <w:noWrap/>
            <w:vAlign w:val="bottom"/>
            <w:hideMark/>
          </w:tcPr>
          <w:p w:rsidR="00FE1CE5" w:rsidRPr="00FE1CE5" w:rsidRDefault="00FE1CE5" w:rsidP="000F604D">
            <w:pPr>
              <w:spacing w:after="0"/>
              <w:jc w:val="right"/>
              <w:rPr>
                <w:rFonts w:ascii="Times New Roman" w:eastAsia="Times New Roman" w:hAnsi="Times New Roman"/>
                <w:sz w:val="14"/>
                <w:szCs w:val="14"/>
              </w:rPr>
            </w:pPr>
            <w:r w:rsidRPr="00FE1CE5">
              <w:rPr>
                <w:rFonts w:ascii="Times New Roman" w:eastAsia="Times New Roman" w:hAnsi="Times New Roman"/>
                <w:sz w:val="14"/>
                <w:szCs w:val="14"/>
              </w:rPr>
              <w:t>75 500,00</w:t>
            </w:r>
          </w:p>
        </w:tc>
        <w:tc>
          <w:tcPr>
            <w:tcW w:w="535" w:type="pct"/>
            <w:shd w:val="clear" w:color="000000" w:fill="FFFFFF"/>
            <w:noWrap/>
            <w:vAlign w:val="bottom"/>
            <w:hideMark/>
          </w:tcPr>
          <w:p w:rsidR="00FE1CE5" w:rsidRPr="00FE1CE5" w:rsidRDefault="00FE1CE5" w:rsidP="000F604D">
            <w:pPr>
              <w:spacing w:after="0"/>
              <w:jc w:val="right"/>
              <w:rPr>
                <w:rFonts w:ascii="Times New Roman" w:eastAsia="Times New Roman" w:hAnsi="Times New Roman"/>
                <w:sz w:val="14"/>
                <w:szCs w:val="14"/>
              </w:rPr>
            </w:pPr>
            <w:r w:rsidRPr="00FE1CE5">
              <w:rPr>
                <w:rFonts w:ascii="Times New Roman" w:eastAsia="Times New Roman" w:hAnsi="Times New Roman"/>
                <w:sz w:val="14"/>
                <w:szCs w:val="14"/>
              </w:rPr>
              <w:t>75 500,00</w:t>
            </w:r>
          </w:p>
        </w:tc>
        <w:tc>
          <w:tcPr>
            <w:tcW w:w="535" w:type="pct"/>
            <w:shd w:val="clear" w:color="000000" w:fill="FFFFFF"/>
            <w:noWrap/>
            <w:vAlign w:val="bottom"/>
            <w:hideMark/>
          </w:tcPr>
          <w:p w:rsidR="00FE1CE5" w:rsidRPr="00FE1CE5" w:rsidRDefault="00FE1CE5" w:rsidP="000F604D">
            <w:pPr>
              <w:spacing w:after="0"/>
              <w:jc w:val="right"/>
              <w:rPr>
                <w:rFonts w:ascii="Times New Roman" w:eastAsia="Times New Roman" w:hAnsi="Times New Roman"/>
                <w:sz w:val="14"/>
                <w:szCs w:val="14"/>
              </w:rPr>
            </w:pPr>
            <w:r w:rsidRPr="00FE1CE5">
              <w:rPr>
                <w:rFonts w:ascii="Times New Roman" w:eastAsia="Times New Roman" w:hAnsi="Times New Roman"/>
                <w:sz w:val="14"/>
                <w:szCs w:val="14"/>
              </w:rPr>
              <w:t>75 500,00</w:t>
            </w:r>
          </w:p>
        </w:tc>
        <w:tc>
          <w:tcPr>
            <w:tcW w:w="535" w:type="pct"/>
            <w:shd w:val="clear" w:color="000000" w:fill="FFFFFF"/>
            <w:noWrap/>
            <w:vAlign w:val="bottom"/>
            <w:hideMark/>
          </w:tcPr>
          <w:p w:rsidR="00FE1CE5" w:rsidRPr="00FE1CE5" w:rsidRDefault="00FE1CE5" w:rsidP="000F604D">
            <w:pPr>
              <w:spacing w:after="0"/>
              <w:jc w:val="right"/>
              <w:rPr>
                <w:rFonts w:ascii="Times New Roman" w:eastAsia="Times New Roman" w:hAnsi="Times New Roman"/>
                <w:sz w:val="14"/>
                <w:szCs w:val="14"/>
              </w:rPr>
            </w:pPr>
            <w:r w:rsidRPr="00FE1CE5">
              <w:rPr>
                <w:rFonts w:ascii="Times New Roman" w:eastAsia="Times New Roman" w:hAnsi="Times New Roman"/>
                <w:sz w:val="14"/>
                <w:szCs w:val="14"/>
              </w:rPr>
              <w:t>75 500,00</w:t>
            </w:r>
          </w:p>
        </w:tc>
        <w:tc>
          <w:tcPr>
            <w:tcW w:w="558" w:type="pct"/>
            <w:shd w:val="clear" w:color="000000" w:fill="FFFFFF"/>
            <w:noWrap/>
            <w:vAlign w:val="bottom"/>
            <w:hideMark/>
          </w:tcPr>
          <w:p w:rsidR="00FE1CE5" w:rsidRPr="00FE1CE5" w:rsidRDefault="00FE1CE5" w:rsidP="000F604D">
            <w:pPr>
              <w:spacing w:after="0"/>
              <w:jc w:val="right"/>
              <w:rPr>
                <w:rFonts w:ascii="Times New Roman" w:eastAsia="Times New Roman" w:hAnsi="Times New Roman"/>
                <w:sz w:val="14"/>
                <w:szCs w:val="14"/>
              </w:rPr>
            </w:pPr>
            <w:r w:rsidRPr="00FE1CE5">
              <w:rPr>
                <w:rFonts w:ascii="Times New Roman" w:eastAsia="Times New Roman" w:hAnsi="Times New Roman"/>
                <w:sz w:val="14"/>
                <w:szCs w:val="14"/>
              </w:rPr>
              <w:t>302 000,00</w:t>
            </w:r>
          </w:p>
        </w:tc>
      </w:tr>
      <w:tr w:rsidR="00FE1CE5" w:rsidRPr="00FE1CE5" w:rsidTr="00FE1CE5">
        <w:trPr>
          <w:trHeight w:val="20"/>
          <w:jc w:val="center"/>
          <w:hidden/>
        </w:trPr>
        <w:tc>
          <w:tcPr>
            <w:tcW w:w="752" w:type="pct"/>
            <w:shd w:val="clear" w:color="000000" w:fill="FFFFFF"/>
            <w:noWrap/>
            <w:vAlign w:val="bottom"/>
            <w:hideMark/>
          </w:tcPr>
          <w:p w:rsidR="00FE1CE5" w:rsidRPr="00FE1CE5" w:rsidRDefault="00FE1CE5" w:rsidP="000F604D">
            <w:pPr>
              <w:spacing w:after="0"/>
              <w:rPr>
                <w:rFonts w:ascii="Times New Roman" w:eastAsia="Times New Roman" w:hAnsi="Times New Roman"/>
                <w:vanish/>
                <w:sz w:val="14"/>
                <w:szCs w:val="14"/>
              </w:rPr>
            </w:pPr>
            <w:r w:rsidRPr="00FE1CE5">
              <w:rPr>
                <w:rFonts w:ascii="Times New Roman" w:eastAsia="Times New Roman" w:hAnsi="Times New Roman"/>
                <w:vanish/>
                <w:sz w:val="14"/>
                <w:szCs w:val="14"/>
              </w:rPr>
              <w:t> </w:t>
            </w:r>
          </w:p>
        </w:tc>
        <w:tc>
          <w:tcPr>
            <w:tcW w:w="902" w:type="pct"/>
            <w:shd w:val="clear" w:color="000000" w:fill="FFFFFF"/>
            <w:noWrap/>
            <w:vAlign w:val="bottom"/>
            <w:hideMark/>
          </w:tcPr>
          <w:p w:rsidR="00FE1CE5" w:rsidRPr="00FE1CE5" w:rsidRDefault="00FE1CE5" w:rsidP="000F604D">
            <w:pPr>
              <w:spacing w:after="0"/>
              <w:rPr>
                <w:rFonts w:ascii="Times New Roman" w:eastAsia="Times New Roman" w:hAnsi="Times New Roman"/>
                <w:vanish/>
                <w:sz w:val="14"/>
                <w:szCs w:val="14"/>
              </w:rPr>
            </w:pPr>
            <w:r w:rsidRPr="00FE1CE5">
              <w:rPr>
                <w:rFonts w:ascii="Times New Roman" w:eastAsia="Times New Roman" w:hAnsi="Times New Roman"/>
                <w:vanish/>
                <w:sz w:val="14"/>
                <w:szCs w:val="14"/>
              </w:rPr>
              <w:t> </w:t>
            </w:r>
          </w:p>
        </w:tc>
        <w:tc>
          <w:tcPr>
            <w:tcW w:w="649" w:type="pct"/>
            <w:shd w:val="clear" w:color="000000" w:fill="FFFFFF"/>
            <w:noWrap/>
            <w:vAlign w:val="bottom"/>
            <w:hideMark/>
          </w:tcPr>
          <w:p w:rsidR="00FE1CE5" w:rsidRPr="00FE1CE5" w:rsidRDefault="00FE1CE5" w:rsidP="000F604D">
            <w:pPr>
              <w:spacing w:after="0"/>
              <w:rPr>
                <w:rFonts w:ascii="Times New Roman" w:eastAsia="Times New Roman" w:hAnsi="Times New Roman"/>
                <w:vanish/>
                <w:sz w:val="14"/>
                <w:szCs w:val="14"/>
              </w:rPr>
            </w:pPr>
            <w:r w:rsidRPr="00FE1CE5">
              <w:rPr>
                <w:rFonts w:ascii="Times New Roman" w:eastAsia="Times New Roman" w:hAnsi="Times New Roman"/>
                <w:vanish/>
                <w:sz w:val="14"/>
                <w:szCs w:val="14"/>
              </w:rPr>
              <w:t> </w:t>
            </w:r>
          </w:p>
        </w:tc>
        <w:tc>
          <w:tcPr>
            <w:tcW w:w="535" w:type="pct"/>
            <w:shd w:val="clear" w:color="000000" w:fill="FFFFFF"/>
            <w:noWrap/>
            <w:vAlign w:val="bottom"/>
            <w:hideMark/>
          </w:tcPr>
          <w:p w:rsidR="00FE1CE5" w:rsidRPr="00FE1CE5" w:rsidRDefault="00FE1CE5" w:rsidP="000F604D">
            <w:pPr>
              <w:spacing w:after="0"/>
              <w:rPr>
                <w:rFonts w:ascii="Times New Roman" w:eastAsia="Times New Roman" w:hAnsi="Times New Roman"/>
                <w:vanish/>
                <w:sz w:val="14"/>
                <w:szCs w:val="14"/>
              </w:rPr>
            </w:pPr>
            <w:r w:rsidRPr="00FE1CE5">
              <w:rPr>
                <w:rFonts w:ascii="Times New Roman" w:eastAsia="Times New Roman" w:hAnsi="Times New Roman"/>
                <w:vanish/>
                <w:sz w:val="14"/>
                <w:szCs w:val="14"/>
              </w:rPr>
              <w:t> </w:t>
            </w:r>
          </w:p>
        </w:tc>
        <w:tc>
          <w:tcPr>
            <w:tcW w:w="535" w:type="pct"/>
            <w:shd w:val="clear" w:color="000000" w:fill="FFFFFF"/>
            <w:noWrap/>
            <w:vAlign w:val="bottom"/>
            <w:hideMark/>
          </w:tcPr>
          <w:p w:rsidR="00FE1CE5" w:rsidRPr="00FE1CE5" w:rsidRDefault="00FE1CE5" w:rsidP="000F604D">
            <w:pPr>
              <w:spacing w:after="0"/>
              <w:rPr>
                <w:rFonts w:ascii="Times New Roman" w:eastAsia="Times New Roman" w:hAnsi="Times New Roman"/>
                <w:vanish/>
                <w:sz w:val="14"/>
                <w:szCs w:val="14"/>
              </w:rPr>
            </w:pPr>
            <w:r w:rsidRPr="00FE1CE5">
              <w:rPr>
                <w:rFonts w:ascii="Times New Roman" w:eastAsia="Times New Roman" w:hAnsi="Times New Roman"/>
                <w:vanish/>
                <w:sz w:val="14"/>
                <w:szCs w:val="14"/>
              </w:rPr>
              <w:t> </w:t>
            </w:r>
          </w:p>
        </w:tc>
        <w:tc>
          <w:tcPr>
            <w:tcW w:w="535" w:type="pct"/>
            <w:shd w:val="clear" w:color="000000" w:fill="FFFFFF"/>
            <w:noWrap/>
            <w:vAlign w:val="bottom"/>
            <w:hideMark/>
          </w:tcPr>
          <w:p w:rsidR="00FE1CE5" w:rsidRPr="00FE1CE5" w:rsidRDefault="00FE1CE5" w:rsidP="000F604D">
            <w:pPr>
              <w:spacing w:after="0"/>
              <w:rPr>
                <w:rFonts w:ascii="Times New Roman" w:eastAsia="Times New Roman" w:hAnsi="Times New Roman"/>
                <w:vanish/>
                <w:sz w:val="14"/>
                <w:szCs w:val="14"/>
              </w:rPr>
            </w:pPr>
            <w:r w:rsidRPr="00FE1CE5">
              <w:rPr>
                <w:rFonts w:ascii="Times New Roman" w:eastAsia="Times New Roman" w:hAnsi="Times New Roman"/>
                <w:vanish/>
                <w:sz w:val="14"/>
                <w:szCs w:val="14"/>
              </w:rPr>
              <w:t> </w:t>
            </w:r>
          </w:p>
        </w:tc>
        <w:tc>
          <w:tcPr>
            <w:tcW w:w="535" w:type="pct"/>
            <w:shd w:val="clear" w:color="000000" w:fill="FFFFFF"/>
            <w:noWrap/>
            <w:vAlign w:val="bottom"/>
            <w:hideMark/>
          </w:tcPr>
          <w:p w:rsidR="00FE1CE5" w:rsidRPr="00FE1CE5" w:rsidRDefault="00FE1CE5" w:rsidP="000F604D">
            <w:pPr>
              <w:spacing w:after="0"/>
              <w:rPr>
                <w:rFonts w:ascii="Times New Roman" w:eastAsia="Times New Roman" w:hAnsi="Times New Roman"/>
                <w:vanish/>
                <w:sz w:val="14"/>
                <w:szCs w:val="14"/>
              </w:rPr>
            </w:pPr>
            <w:r w:rsidRPr="00FE1CE5">
              <w:rPr>
                <w:rFonts w:ascii="Times New Roman" w:eastAsia="Times New Roman" w:hAnsi="Times New Roman"/>
                <w:vanish/>
                <w:sz w:val="14"/>
                <w:szCs w:val="14"/>
              </w:rPr>
              <w:t> </w:t>
            </w:r>
          </w:p>
        </w:tc>
        <w:tc>
          <w:tcPr>
            <w:tcW w:w="558" w:type="pct"/>
            <w:shd w:val="clear" w:color="000000" w:fill="FFFFFF"/>
            <w:noWrap/>
            <w:vAlign w:val="bottom"/>
            <w:hideMark/>
          </w:tcPr>
          <w:p w:rsidR="00FE1CE5" w:rsidRPr="00FE1CE5" w:rsidRDefault="00FE1CE5" w:rsidP="000F604D">
            <w:pPr>
              <w:spacing w:after="0"/>
              <w:rPr>
                <w:rFonts w:ascii="Times New Roman" w:eastAsia="Times New Roman" w:hAnsi="Times New Roman"/>
                <w:vanish/>
                <w:sz w:val="14"/>
                <w:szCs w:val="14"/>
              </w:rPr>
            </w:pPr>
            <w:r w:rsidRPr="00FE1CE5">
              <w:rPr>
                <w:rFonts w:ascii="Times New Roman" w:eastAsia="Times New Roman" w:hAnsi="Times New Roman"/>
                <w:vanish/>
                <w:sz w:val="14"/>
                <w:szCs w:val="14"/>
              </w:rPr>
              <w:t> </w:t>
            </w:r>
          </w:p>
        </w:tc>
      </w:tr>
      <w:tr w:rsidR="00FE1CE5" w:rsidRPr="00FE1CE5" w:rsidTr="00FE1CE5">
        <w:trPr>
          <w:trHeight w:val="20"/>
          <w:jc w:val="center"/>
          <w:hidden/>
        </w:trPr>
        <w:tc>
          <w:tcPr>
            <w:tcW w:w="752" w:type="pct"/>
            <w:shd w:val="clear" w:color="000000" w:fill="FFFFFF"/>
            <w:vAlign w:val="center"/>
            <w:hideMark/>
          </w:tcPr>
          <w:p w:rsidR="00FE1CE5" w:rsidRPr="00FE1CE5" w:rsidRDefault="00FE1CE5" w:rsidP="000F604D">
            <w:pPr>
              <w:spacing w:after="0"/>
              <w:rPr>
                <w:rFonts w:ascii="Times New Roman" w:eastAsia="Times New Roman" w:hAnsi="Times New Roman"/>
                <w:vanish/>
                <w:sz w:val="14"/>
                <w:szCs w:val="14"/>
              </w:rPr>
            </w:pPr>
          </w:p>
        </w:tc>
        <w:tc>
          <w:tcPr>
            <w:tcW w:w="902" w:type="pct"/>
            <w:shd w:val="clear" w:color="000000" w:fill="FFFFFF"/>
            <w:vAlign w:val="center"/>
            <w:hideMark/>
          </w:tcPr>
          <w:p w:rsidR="00FE1CE5" w:rsidRPr="00FE1CE5" w:rsidRDefault="00FE1CE5" w:rsidP="000F604D">
            <w:pPr>
              <w:spacing w:after="0"/>
              <w:rPr>
                <w:rFonts w:ascii="Times New Roman" w:eastAsia="Times New Roman" w:hAnsi="Times New Roman"/>
                <w:vanish/>
                <w:sz w:val="14"/>
                <w:szCs w:val="14"/>
              </w:rPr>
            </w:pPr>
          </w:p>
        </w:tc>
        <w:tc>
          <w:tcPr>
            <w:tcW w:w="649" w:type="pct"/>
            <w:shd w:val="clear" w:color="000000" w:fill="FFFFFF"/>
            <w:vAlign w:val="center"/>
            <w:hideMark/>
          </w:tcPr>
          <w:p w:rsidR="00FE1CE5" w:rsidRPr="00FE1CE5" w:rsidRDefault="00FE1CE5" w:rsidP="000F604D">
            <w:pPr>
              <w:spacing w:after="0"/>
              <w:rPr>
                <w:rFonts w:ascii="Times New Roman" w:eastAsia="Times New Roman" w:hAnsi="Times New Roman"/>
                <w:vanish/>
                <w:sz w:val="14"/>
                <w:szCs w:val="14"/>
              </w:rPr>
            </w:pPr>
          </w:p>
        </w:tc>
        <w:tc>
          <w:tcPr>
            <w:tcW w:w="535" w:type="pct"/>
            <w:shd w:val="clear" w:color="000000" w:fill="FFFFFF"/>
            <w:vAlign w:val="center"/>
            <w:hideMark/>
          </w:tcPr>
          <w:p w:rsidR="00FE1CE5" w:rsidRPr="00FE1CE5" w:rsidRDefault="00FE1CE5" w:rsidP="000F604D">
            <w:pPr>
              <w:spacing w:after="0"/>
              <w:rPr>
                <w:rFonts w:ascii="Times New Roman" w:eastAsia="Times New Roman" w:hAnsi="Times New Roman"/>
                <w:vanish/>
                <w:sz w:val="14"/>
                <w:szCs w:val="14"/>
              </w:rPr>
            </w:pPr>
          </w:p>
        </w:tc>
        <w:tc>
          <w:tcPr>
            <w:tcW w:w="535" w:type="pct"/>
            <w:shd w:val="clear" w:color="000000" w:fill="FFFFFF"/>
            <w:vAlign w:val="center"/>
            <w:hideMark/>
          </w:tcPr>
          <w:p w:rsidR="00FE1CE5" w:rsidRPr="00FE1CE5" w:rsidRDefault="00FE1CE5" w:rsidP="000F604D">
            <w:pPr>
              <w:spacing w:after="0"/>
              <w:rPr>
                <w:rFonts w:ascii="Times New Roman" w:eastAsia="Times New Roman" w:hAnsi="Times New Roman"/>
                <w:vanish/>
                <w:sz w:val="14"/>
                <w:szCs w:val="14"/>
              </w:rPr>
            </w:pPr>
          </w:p>
        </w:tc>
        <w:tc>
          <w:tcPr>
            <w:tcW w:w="535" w:type="pct"/>
            <w:shd w:val="clear" w:color="000000" w:fill="FFFFFF"/>
            <w:vAlign w:val="center"/>
            <w:hideMark/>
          </w:tcPr>
          <w:p w:rsidR="00FE1CE5" w:rsidRPr="00FE1CE5" w:rsidRDefault="00FE1CE5" w:rsidP="000F604D">
            <w:pPr>
              <w:spacing w:after="0"/>
              <w:rPr>
                <w:rFonts w:ascii="Times New Roman" w:eastAsia="Times New Roman" w:hAnsi="Times New Roman"/>
                <w:vanish/>
                <w:sz w:val="14"/>
                <w:szCs w:val="14"/>
              </w:rPr>
            </w:pPr>
          </w:p>
        </w:tc>
        <w:tc>
          <w:tcPr>
            <w:tcW w:w="535" w:type="pct"/>
            <w:shd w:val="clear" w:color="000000" w:fill="FFFFFF"/>
            <w:vAlign w:val="center"/>
            <w:hideMark/>
          </w:tcPr>
          <w:p w:rsidR="00FE1CE5" w:rsidRPr="00FE1CE5" w:rsidRDefault="00FE1CE5" w:rsidP="000F604D">
            <w:pPr>
              <w:spacing w:after="0"/>
              <w:rPr>
                <w:rFonts w:ascii="Times New Roman" w:eastAsia="Times New Roman" w:hAnsi="Times New Roman"/>
                <w:vanish/>
                <w:sz w:val="14"/>
                <w:szCs w:val="14"/>
              </w:rPr>
            </w:pPr>
          </w:p>
        </w:tc>
        <w:tc>
          <w:tcPr>
            <w:tcW w:w="558" w:type="pct"/>
            <w:shd w:val="clear" w:color="000000" w:fill="FFFFFF"/>
            <w:vAlign w:val="center"/>
            <w:hideMark/>
          </w:tcPr>
          <w:p w:rsidR="00FE1CE5" w:rsidRPr="00FE1CE5" w:rsidRDefault="00FE1CE5" w:rsidP="000F604D">
            <w:pPr>
              <w:spacing w:after="0"/>
              <w:rPr>
                <w:rFonts w:ascii="Times New Roman" w:eastAsia="Times New Roman" w:hAnsi="Times New Roman"/>
                <w:vanish/>
                <w:sz w:val="14"/>
                <w:szCs w:val="14"/>
              </w:rPr>
            </w:pPr>
          </w:p>
        </w:tc>
      </w:tr>
    </w:tbl>
    <w:p w:rsidR="00FE1CE5" w:rsidRPr="0017409A" w:rsidRDefault="00FE1CE5" w:rsidP="0017409A">
      <w:pPr>
        <w:spacing w:after="0"/>
        <w:jc w:val="right"/>
        <w:rPr>
          <w:rFonts w:ascii="Arial" w:eastAsia="Times New Roman" w:hAnsi="Arial" w:cs="Arial"/>
          <w:szCs w:val="24"/>
        </w:rPr>
      </w:pPr>
    </w:p>
    <w:p w:rsidR="0017409A" w:rsidRDefault="0017409A" w:rsidP="0017409A">
      <w:pPr>
        <w:spacing w:after="0" w:line="240" w:lineRule="auto"/>
        <w:ind w:firstLine="360"/>
        <w:jc w:val="right"/>
        <w:rPr>
          <w:rFonts w:ascii="Times New Roman" w:eastAsia="Times New Roman" w:hAnsi="Times New Roman"/>
          <w:sz w:val="18"/>
          <w:szCs w:val="20"/>
          <w:lang w:val="en-US" w:eastAsia="ru-RU"/>
        </w:rPr>
      </w:pPr>
      <w:r w:rsidRPr="0017409A">
        <w:rPr>
          <w:rFonts w:ascii="Times New Roman" w:eastAsia="Times New Roman" w:hAnsi="Times New Roman"/>
          <w:sz w:val="18"/>
          <w:szCs w:val="20"/>
          <w:lang w:eastAsia="ru-RU"/>
        </w:rPr>
        <w:t>Приложение № 3</w:t>
      </w:r>
    </w:p>
    <w:p w:rsidR="0017409A" w:rsidRPr="0017409A" w:rsidRDefault="0017409A" w:rsidP="0017409A">
      <w:pPr>
        <w:spacing w:after="0" w:line="240" w:lineRule="auto"/>
        <w:ind w:firstLine="360"/>
        <w:jc w:val="right"/>
        <w:rPr>
          <w:rFonts w:ascii="Times New Roman" w:eastAsia="Times New Roman" w:hAnsi="Times New Roman"/>
          <w:sz w:val="18"/>
          <w:szCs w:val="20"/>
          <w:lang w:eastAsia="ru-RU"/>
        </w:rPr>
      </w:pPr>
      <w:r w:rsidRPr="0017409A">
        <w:rPr>
          <w:rFonts w:ascii="Times New Roman" w:eastAsia="Times New Roman" w:hAnsi="Times New Roman"/>
          <w:sz w:val="18"/>
          <w:szCs w:val="20"/>
          <w:lang w:eastAsia="ru-RU"/>
        </w:rPr>
        <w:t xml:space="preserve"> к постановлению администрации</w:t>
      </w:r>
    </w:p>
    <w:p w:rsidR="0017409A" w:rsidRPr="0017409A" w:rsidRDefault="0017409A" w:rsidP="0017409A">
      <w:pPr>
        <w:spacing w:after="0" w:line="240" w:lineRule="auto"/>
        <w:ind w:firstLine="360"/>
        <w:jc w:val="right"/>
        <w:rPr>
          <w:rFonts w:ascii="Times New Roman" w:eastAsia="Times New Roman" w:hAnsi="Times New Roman"/>
          <w:sz w:val="18"/>
          <w:szCs w:val="20"/>
          <w:lang w:eastAsia="ru-RU"/>
        </w:rPr>
      </w:pPr>
      <w:r w:rsidRPr="0017409A">
        <w:rPr>
          <w:rFonts w:ascii="Times New Roman" w:eastAsia="Times New Roman" w:hAnsi="Times New Roman"/>
          <w:sz w:val="18"/>
          <w:szCs w:val="20"/>
          <w:lang w:eastAsia="ru-RU"/>
        </w:rPr>
        <w:t xml:space="preserve"> Богучанского района  от  " 05"  03     2024г.   №      213-п </w:t>
      </w:r>
    </w:p>
    <w:p w:rsidR="0017409A" w:rsidRPr="00AC7AB8" w:rsidRDefault="0017409A" w:rsidP="0017409A">
      <w:pPr>
        <w:spacing w:after="0" w:line="240" w:lineRule="auto"/>
        <w:ind w:firstLine="360"/>
        <w:jc w:val="right"/>
        <w:rPr>
          <w:rFonts w:ascii="Times New Roman" w:eastAsia="Times New Roman" w:hAnsi="Times New Roman"/>
          <w:sz w:val="18"/>
          <w:szCs w:val="20"/>
          <w:lang w:eastAsia="ru-RU"/>
        </w:rPr>
      </w:pPr>
      <w:r w:rsidRPr="0017409A">
        <w:rPr>
          <w:rFonts w:ascii="Times New Roman" w:eastAsia="Times New Roman" w:hAnsi="Times New Roman"/>
          <w:sz w:val="18"/>
          <w:szCs w:val="20"/>
          <w:lang w:eastAsia="ru-RU"/>
        </w:rPr>
        <w:t xml:space="preserve">Приложение № 2  к подпрограмме </w:t>
      </w:r>
    </w:p>
    <w:p w:rsidR="0017409A" w:rsidRPr="00AC7AB8" w:rsidRDefault="0017409A" w:rsidP="0017409A">
      <w:pPr>
        <w:spacing w:after="0" w:line="240" w:lineRule="auto"/>
        <w:ind w:firstLine="360"/>
        <w:jc w:val="right"/>
        <w:rPr>
          <w:rFonts w:ascii="Times New Roman" w:eastAsia="Times New Roman" w:hAnsi="Times New Roman"/>
          <w:sz w:val="18"/>
          <w:szCs w:val="20"/>
          <w:lang w:eastAsia="ru-RU"/>
        </w:rPr>
      </w:pPr>
      <w:r w:rsidRPr="0017409A">
        <w:rPr>
          <w:rFonts w:ascii="Times New Roman" w:eastAsia="Times New Roman" w:hAnsi="Times New Roman"/>
          <w:sz w:val="18"/>
          <w:szCs w:val="20"/>
          <w:lang w:eastAsia="ru-RU"/>
        </w:rPr>
        <w:t xml:space="preserve"> "Обеспечение жильем молодых семей в Богучанском районе"</w:t>
      </w:r>
    </w:p>
    <w:p w:rsidR="0017409A" w:rsidRPr="0017409A" w:rsidRDefault="0017409A" w:rsidP="0017409A">
      <w:pPr>
        <w:spacing w:after="0" w:line="240" w:lineRule="auto"/>
        <w:ind w:firstLine="360"/>
        <w:jc w:val="right"/>
        <w:rPr>
          <w:rFonts w:ascii="Times New Roman" w:eastAsia="Times New Roman" w:hAnsi="Times New Roman"/>
          <w:sz w:val="18"/>
          <w:szCs w:val="20"/>
          <w:lang w:eastAsia="ru-RU"/>
        </w:rPr>
      </w:pPr>
      <w:r w:rsidRPr="0017409A">
        <w:rPr>
          <w:rFonts w:ascii="Times New Roman" w:eastAsia="Times New Roman" w:hAnsi="Times New Roman"/>
          <w:sz w:val="18"/>
          <w:szCs w:val="20"/>
          <w:lang w:eastAsia="ru-RU"/>
        </w:rPr>
        <w:t xml:space="preserve"> муниципальной программы  Молодежь Приангарья</w:t>
      </w:r>
    </w:p>
    <w:p w:rsidR="0017409A" w:rsidRPr="00AC7AB8" w:rsidRDefault="0017409A" w:rsidP="0017409A">
      <w:pPr>
        <w:spacing w:after="0" w:line="240" w:lineRule="auto"/>
        <w:ind w:firstLine="360"/>
        <w:jc w:val="right"/>
        <w:rPr>
          <w:rFonts w:ascii="Times New Roman" w:eastAsia="Times New Roman" w:hAnsi="Times New Roman"/>
          <w:sz w:val="18"/>
          <w:szCs w:val="20"/>
          <w:lang w:eastAsia="ru-RU"/>
        </w:rPr>
      </w:pPr>
      <w:r w:rsidRPr="0017409A">
        <w:rPr>
          <w:rFonts w:ascii="Times New Roman" w:eastAsia="Times New Roman" w:hAnsi="Times New Roman"/>
          <w:sz w:val="18"/>
          <w:szCs w:val="20"/>
          <w:lang w:eastAsia="ru-RU"/>
        </w:rPr>
        <w:tab/>
      </w:r>
      <w:r w:rsidRPr="0017409A">
        <w:rPr>
          <w:rFonts w:ascii="Times New Roman" w:eastAsia="Times New Roman" w:hAnsi="Times New Roman"/>
          <w:sz w:val="18"/>
          <w:szCs w:val="20"/>
          <w:lang w:eastAsia="ru-RU"/>
        </w:rPr>
        <w:tab/>
      </w:r>
    </w:p>
    <w:p w:rsidR="0017409A" w:rsidRDefault="0017409A" w:rsidP="0017409A">
      <w:pPr>
        <w:spacing w:after="0" w:line="240" w:lineRule="auto"/>
        <w:ind w:firstLine="360"/>
        <w:jc w:val="center"/>
        <w:rPr>
          <w:rFonts w:ascii="Times New Roman" w:eastAsia="Times New Roman" w:hAnsi="Times New Roman"/>
          <w:sz w:val="20"/>
          <w:szCs w:val="20"/>
          <w:lang w:eastAsia="ru-RU"/>
        </w:rPr>
      </w:pPr>
      <w:r w:rsidRPr="0017409A">
        <w:rPr>
          <w:rFonts w:ascii="Times New Roman" w:eastAsia="Times New Roman" w:hAnsi="Times New Roman"/>
          <w:sz w:val="20"/>
          <w:szCs w:val="20"/>
          <w:lang w:eastAsia="ru-RU"/>
        </w:rPr>
        <w:t>Перечень мероприятий подпрограммы с указанием объема средств на их реализацию и ожидаемых результато</w:t>
      </w:r>
      <w:r>
        <w:rPr>
          <w:rFonts w:ascii="Times New Roman" w:eastAsia="Times New Roman" w:hAnsi="Times New Roman"/>
          <w:sz w:val="20"/>
          <w:szCs w:val="20"/>
          <w:lang w:eastAsia="ru-RU"/>
        </w:rPr>
        <w:t>в</w:t>
      </w:r>
    </w:p>
    <w:p w:rsidR="0017409A" w:rsidRDefault="0017409A" w:rsidP="0017409A">
      <w:pPr>
        <w:spacing w:after="0" w:line="240" w:lineRule="auto"/>
        <w:ind w:firstLine="360"/>
        <w:jc w:val="center"/>
        <w:rPr>
          <w:rFonts w:ascii="Times New Roman" w:eastAsia="Times New Roman" w:hAnsi="Times New Roman"/>
          <w:sz w:val="20"/>
          <w:szCs w:val="20"/>
          <w:lang w:eastAsia="ru-RU"/>
        </w:rPr>
      </w:pPr>
    </w:p>
    <w:tbl>
      <w:tblPr>
        <w:tblW w:w="5000" w:type="pct"/>
        <w:jc w:val="center"/>
        <w:tblCellMar>
          <w:top w:w="15" w:type="dxa"/>
          <w:left w:w="15" w:type="dxa"/>
          <w:right w:w="15" w:type="dxa"/>
        </w:tblCellMar>
        <w:tblLook w:val="04A0"/>
      </w:tblPr>
      <w:tblGrid>
        <w:gridCol w:w="1131"/>
        <w:gridCol w:w="1057"/>
        <w:gridCol w:w="379"/>
        <w:gridCol w:w="357"/>
        <w:gridCol w:w="786"/>
        <w:gridCol w:w="332"/>
        <w:gridCol w:w="824"/>
        <w:gridCol w:w="824"/>
        <w:gridCol w:w="824"/>
        <w:gridCol w:w="824"/>
        <w:gridCol w:w="899"/>
        <w:gridCol w:w="1147"/>
      </w:tblGrid>
      <w:tr w:rsidR="004F2EC5" w:rsidRPr="004F2EC5" w:rsidTr="004F2EC5">
        <w:trPr>
          <w:trHeight w:val="20"/>
          <w:jc w:val="center"/>
        </w:trPr>
        <w:tc>
          <w:tcPr>
            <w:tcW w:w="603" w:type="pct"/>
            <w:vMerge w:val="restart"/>
            <w:tcBorders>
              <w:top w:val="single" w:sz="4" w:space="0" w:color="auto"/>
              <w:left w:val="single" w:sz="4" w:space="0" w:color="auto"/>
              <w:bottom w:val="nil"/>
              <w:right w:val="single" w:sz="4" w:space="0" w:color="auto"/>
            </w:tcBorders>
            <w:shd w:val="clear" w:color="auto" w:fill="auto"/>
            <w:vAlign w:val="center"/>
            <w:hideMark/>
          </w:tcPr>
          <w:p w:rsidR="004F2EC5" w:rsidRPr="004F2EC5" w:rsidRDefault="004F2EC5" w:rsidP="004F2EC5">
            <w:pPr>
              <w:spacing w:after="0" w:line="240" w:lineRule="auto"/>
              <w:jc w:val="center"/>
              <w:rPr>
                <w:rFonts w:ascii="Times New Roman" w:eastAsia="Times New Roman" w:hAnsi="Times New Roman"/>
                <w:sz w:val="14"/>
                <w:szCs w:val="14"/>
              </w:rPr>
            </w:pPr>
            <w:r w:rsidRPr="004F2EC5">
              <w:rPr>
                <w:rFonts w:ascii="Times New Roman" w:eastAsia="Times New Roman" w:hAnsi="Times New Roman"/>
                <w:sz w:val="14"/>
                <w:szCs w:val="14"/>
              </w:rPr>
              <w:t>Наименование  подпрограммы</w:t>
            </w:r>
          </w:p>
        </w:tc>
        <w:tc>
          <w:tcPr>
            <w:tcW w:w="563" w:type="pct"/>
            <w:vMerge w:val="restart"/>
            <w:tcBorders>
              <w:top w:val="single" w:sz="4" w:space="0" w:color="auto"/>
              <w:left w:val="single" w:sz="4" w:space="0" w:color="auto"/>
              <w:bottom w:val="nil"/>
              <w:right w:val="single" w:sz="4" w:space="0" w:color="auto"/>
            </w:tcBorders>
            <w:shd w:val="clear" w:color="auto" w:fill="auto"/>
            <w:noWrap/>
            <w:vAlign w:val="center"/>
            <w:hideMark/>
          </w:tcPr>
          <w:p w:rsidR="004F2EC5" w:rsidRPr="004F2EC5" w:rsidRDefault="004F2EC5" w:rsidP="004F2EC5">
            <w:pPr>
              <w:spacing w:after="0" w:line="240" w:lineRule="auto"/>
              <w:jc w:val="center"/>
              <w:rPr>
                <w:rFonts w:ascii="Times New Roman" w:eastAsia="Times New Roman" w:hAnsi="Times New Roman"/>
                <w:sz w:val="14"/>
                <w:szCs w:val="14"/>
              </w:rPr>
            </w:pPr>
            <w:r w:rsidRPr="004F2EC5">
              <w:rPr>
                <w:rFonts w:ascii="Times New Roman" w:eastAsia="Times New Roman" w:hAnsi="Times New Roman"/>
                <w:sz w:val="14"/>
                <w:szCs w:val="14"/>
              </w:rPr>
              <w:t>ГРБС</w:t>
            </w:r>
          </w:p>
        </w:tc>
        <w:tc>
          <w:tcPr>
            <w:tcW w:w="988" w:type="pct"/>
            <w:gridSpan w:val="4"/>
            <w:tcBorders>
              <w:top w:val="single" w:sz="4" w:space="0" w:color="auto"/>
              <w:left w:val="nil"/>
              <w:bottom w:val="single" w:sz="4" w:space="0" w:color="auto"/>
              <w:right w:val="single" w:sz="4" w:space="0" w:color="000000"/>
            </w:tcBorders>
            <w:shd w:val="clear" w:color="auto" w:fill="auto"/>
            <w:vAlign w:val="bottom"/>
            <w:hideMark/>
          </w:tcPr>
          <w:p w:rsidR="004F2EC5" w:rsidRPr="004F2EC5" w:rsidRDefault="004F2EC5" w:rsidP="004F2EC5">
            <w:pPr>
              <w:spacing w:after="0" w:line="240" w:lineRule="auto"/>
              <w:jc w:val="center"/>
              <w:rPr>
                <w:rFonts w:ascii="Times New Roman" w:eastAsia="Times New Roman" w:hAnsi="Times New Roman"/>
                <w:sz w:val="14"/>
                <w:szCs w:val="14"/>
              </w:rPr>
            </w:pPr>
            <w:r w:rsidRPr="004F2EC5">
              <w:rPr>
                <w:rFonts w:ascii="Times New Roman" w:eastAsia="Times New Roman" w:hAnsi="Times New Roman"/>
                <w:sz w:val="14"/>
                <w:szCs w:val="14"/>
              </w:rPr>
              <w:t>Код бюджетной классификации</w:t>
            </w:r>
          </w:p>
        </w:tc>
        <w:tc>
          <w:tcPr>
            <w:tcW w:w="2235" w:type="pct"/>
            <w:gridSpan w:val="5"/>
            <w:tcBorders>
              <w:top w:val="single" w:sz="4" w:space="0" w:color="auto"/>
              <w:left w:val="nil"/>
              <w:bottom w:val="single" w:sz="4" w:space="0" w:color="auto"/>
              <w:right w:val="single" w:sz="4" w:space="0" w:color="auto"/>
            </w:tcBorders>
            <w:shd w:val="clear" w:color="auto" w:fill="auto"/>
            <w:noWrap/>
            <w:vAlign w:val="center"/>
            <w:hideMark/>
          </w:tcPr>
          <w:p w:rsidR="004F2EC5" w:rsidRPr="004F2EC5" w:rsidRDefault="004F2EC5" w:rsidP="004F2EC5">
            <w:pPr>
              <w:spacing w:after="0" w:line="240" w:lineRule="auto"/>
              <w:jc w:val="center"/>
              <w:rPr>
                <w:rFonts w:ascii="Times New Roman" w:eastAsia="Times New Roman" w:hAnsi="Times New Roman"/>
                <w:sz w:val="14"/>
                <w:szCs w:val="14"/>
              </w:rPr>
            </w:pPr>
            <w:r w:rsidRPr="004F2EC5">
              <w:rPr>
                <w:rFonts w:ascii="Times New Roman" w:eastAsia="Times New Roman" w:hAnsi="Times New Roman"/>
                <w:sz w:val="14"/>
                <w:szCs w:val="14"/>
              </w:rPr>
              <w:t>Расходы по годам реализации программы (рублей)</w:t>
            </w:r>
          </w:p>
        </w:tc>
        <w:tc>
          <w:tcPr>
            <w:tcW w:w="61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F2EC5" w:rsidRPr="004F2EC5" w:rsidRDefault="004F2EC5" w:rsidP="004F2EC5">
            <w:pPr>
              <w:spacing w:after="0" w:line="240" w:lineRule="auto"/>
              <w:rPr>
                <w:rFonts w:ascii="Times New Roman" w:eastAsia="Times New Roman" w:hAnsi="Times New Roman"/>
                <w:sz w:val="14"/>
                <w:szCs w:val="14"/>
              </w:rPr>
            </w:pPr>
            <w:r w:rsidRPr="004F2EC5">
              <w:rPr>
                <w:rFonts w:ascii="Times New Roman" w:eastAsia="Times New Roman" w:hAnsi="Times New Roman"/>
                <w:sz w:val="14"/>
                <w:szCs w:val="14"/>
              </w:rPr>
              <w:t>Ожидаемый результат от реализации подпрограммного мероприятия (в натуральном выражении)</w:t>
            </w:r>
          </w:p>
        </w:tc>
      </w:tr>
      <w:tr w:rsidR="004F2EC5" w:rsidRPr="004F2EC5" w:rsidTr="004F2EC5">
        <w:trPr>
          <w:trHeight w:val="20"/>
          <w:jc w:val="center"/>
        </w:trPr>
        <w:tc>
          <w:tcPr>
            <w:tcW w:w="603" w:type="pct"/>
            <w:vMerge/>
            <w:tcBorders>
              <w:top w:val="single" w:sz="4" w:space="0" w:color="auto"/>
              <w:left w:val="single" w:sz="4" w:space="0" w:color="auto"/>
              <w:bottom w:val="nil"/>
              <w:right w:val="single" w:sz="4" w:space="0" w:color="auto"/>
            </w:tcBorders>
            <w:shd w:val="clear" w:color="auto" w:fill="auto"/>
            <w:vAlign w:val="center"/>
            <w:hideMark/>
          </w:tcPr>
          <w:p w:rsidR="004F2EC5" w:rsidRPr="004F2EC5" w:rsidRDefault="004F2EC5" w:rsidP="004F2EC5">
            <w:pPr>
              <w:spacing w:after="0" w:line="240" w:lineRule="auto"/>
              <w:rPr>
                <w:rFonts w:ascii="Times New Roman" w:eastAsia="Times New Roman" w:hAnsi="Times New Roman"/>
                <w:sz w:val="14"/>
                <w:szCs w:val="14"/>
              </w:rPr>
            </w:pPr>
          </w:p>
        </w:tc>
        <w:tc>
          <w:tcPr>
            <w:tcW w:w="563" w:type="pct"/>
            <w:vMerge/>
            <w:tcBorders>
              <w:top w:val="single" w:sz="4" w:space="0" w:color="auto"/>
              <w:left w:val="single" w:sz="4" w:space="0" w:color="auto"/>
              <w:bottom w:val="nil"/>
              <w:right w:val="single" w:sz="4" w:space="0" w:color="auto"/>
            </w:tcBorders>
            <w:shd w:val="clear" w:color="auto" w:fill="auto"/>
            <w:vAlign w:val="center"/>
            <w:hideMark/>
          </w:tcPr>
          <w:p w:rsidR="004F2EC5" w:rsidRPr="004F2EC5" w:rsidRDefault="004F2EC5" w:rsidP="004F2EC5">
            <w:pPr>
              <w:spacing w:after="0" w:line="240" w:lineRule="auto"/>
              <w:rPr>
                <w:rFonts w:ascii="Times New Roman" w:eastAsia="Times New Roman" w:hAnsi="Times New Roman"/>
                <w:sz w:val="14"/>
                <w:szCs w:val="14"/>
              </w:rPr>
            </w:pPr>
          </w:p>
        </w:tc>
        <w:tc>
          <w:tcPr>
            <w:tcW w:w="202" w:type="pct"/>
            <w:tcBorders>
              <w:top w:val="nil"/>
              <w:left w:val="nil"/>
              <w:bottom w:val="nil"/>
              <w:right w:val="single" w:sz="4" w:space="0" w:color="auto"/>
            </w:tcBorders>
            <w:shd w:val="clear" w:color="auto" w:fill="auto"/>
            <w:noWrap/>
            <w:vAlign w:val="center"/>
            <w:hideMark/>
          </w:tcPr>
          <w:p w:rsidR="004F2EC5" w:rsidRPr="004F2EC5" w:rsidRDefault="004F2EC5" w:rsidP="004F2EC5">
            <w:pPr>
              <w:spacing w:after="0" w:line="240" w:lineRule="auto"/>
              <w:jc w:val="center"/>
              <w:rPr>
                <w:rFonts w:ascii="Times New Roman" w:eastAsia="Times New Roman" w:hAnsi="Times New Roman"/>
                <w:sz w:val="14"/>
                <w:szCs w:val="14"/>
              </w:rPr>
            </w:pPr>
            <w:r w:rsidRPr="004F2EC5">
              <w:rPr>
                <w:rFonts w:ascii="Times New Roman" w:eastAsia="Times New Roman" w:hAnsi="Times New Roman"/>
                <w:sz w:val="14"/>
                <w:szCs w:val="14"/>
              </w:rPr>
              <w:t>ГРБС</w:t>
            </w:r>
          </w:p>
        </w:tc>
        <w:tc>
          <w:tcPr>
            <w:tcW w:w="190" w:type="pct"/>
            <w:tcBorders>
              <w:top w:val="nil"/>
              <w:left w:val="nil"/>
              <w:bottom w:val="nil"/>
              <w:right w:val="single" w:sz="4" w:space="0" w:color="auto"/>
            </w:tcBorders>
            <w:shd w:val="clear" w:color="auto" w:fill="auto"/>
            <w:noWrap/>
            <w:vAlign w:val="center"/>
            <w:hideMark/>
          </w:tcPr>
          <w:p w:rsidR="004F2EC5" w:rsidRPr="004F2EC5" w:rsidRDefault="004F2EC5" w:rsidP="004F2EC5">
            <w:pPr>
              <w:spacing w:after="0" w:line="240" w:lineRule="auto"/>
              <w:jc w:val="center"/>
              <w:rPr>
                <w:rFonts w:ascii="Times New Roman" w:eastAsia="Times New Roman" w:hAnsi="Times New Roman"/>
                <w:sz w:val="14"/>
                <w:szCs w:val="14"/>
              </w:rPr>
            </w:pPr>
            <w:r w:rsidRPr="004F2EC5">
              <w:rPr>
                <w:rFonts w:ascii="Times New Roman" w:eastAsia="Times New Roman" w:hAnsi="Times New Roman"/>
                <w:sz w:val="14"/>
                <w:szCs w:val="14"/>
              </w:rPr>
              <w:t>РзПр</w:t>
            </w:r>
          </w:p>
        </w:tc>
        <w:tc>
          <w:tcPr>
            <w:tcW w:w="419" w:type="pct"/>
            <w:tcBorders>
              <w:top w:val="nil"/>
              <w:left w:val="nil"/>
              <w:bottom w:val="nil"/>
              <w:right w:val="single" w:sz="4" w:space="0" w:color="auto"/>
            </w:tcBorders>
            <w:shd w:val="clear" w:color="auto" w:fill="auto"/>
            <w:noWrap/>
            <w:vAlign w:val="center"/>
            <w:hideMark/>
          </w:tcPr>
          <w:p w:rsidR="004F2EC5" w:rsidRPr="004F2EC5" w:rsidRDefault="004F2EC5" w:rsidP="004F2EC5">
            <w:pPr>
              <w:spacing w:after="0" w:line="240" w:lineRule="auto"/>
              <w:jc w:val="center"/>
              <w:rPr>
                <w:rFonts w:ascii="Times New Roman" w:eastAsia="Times New Roman" w:hAnsi="Times New Roman"/>
                <w:sz w:val="14"/>
                <w:szCs w:val="14"/>
              </w:rPr>
            </w:pPr>
            <w:r w:rsidRPr="004F2EC5">
              <w:rPr>
                <w:rFonts w:ascii="Times New Roman" w:eastAsia="Times New Roman" w:hAnsi="Times New Roman"/>
                <w:sz w:val="14"/>
                <w:szCs w:val="14"/>
              </w:rPr>
              <w:t>ЦСР</w:t>
            </w:r>
          </w:p>
        </w:tc>
        <w:tc>
          <w:tcPr>
            <w:tcW w:w="176" w:type="pct"/>
            <w:tcBorders>
              <w:top w:val="nil"/>
              <w:left w:val="nil"/>
              <w:bottom w:val="single" w:sz="4" w:space="0" w:color="auto"/>
              <w:right w:val="single" w:sz="4" w:space="0" w:color="auto"/>
            </w:tcBorders>
            <w:shd w:val="clear" w:color="auto" w:fill="auto"/>
            <w:noWrap/>
            <w:textDirection w:val="btLr"/>
            <w:vAlign w:val="center"/>
            <w:hideMark/>
          </w:tcPr>
          <w:p w:rsidR="004F2EC5" w:rsidRPr="004F2EC5" w:rsidRDefault="004F2EC5" w:rsidP="004F2EC5">
            <w:pPr>
              <w:spacing w:after="0" w:line="240" w:lineRule="auto"/>
              <w:jc w:val="center"/>
              <w:rPr>
                <w:rFonts w:ascii="Times New Roman" w:eastAsia="Times New Roman" w:hAnsi="Times New Roman"/>
                <w:sz w:val="14"/>
                <w:szCs w:val="14"/>
              </w:rPr>
            </w:pPr>
            <w:r w:rsidRPr="004F2EC5">
              <w:rPr>
                <w:rFonts w:ascii="Times New Roman" w:eastAsia="Times New Roman" w:hAnsi="Times New Roman"/>
                <w:sz w:val="14"/>
                <w:szCs w:val="14"/>
              </w:rPr>
              <w:t>ВР</w:t>
            </w:r>
          </w:p>
        </w:tc>
        <w:tc>
          <w:tcPr>
            <w:tcW w:w="439" w:type="pct"/>
            <w:tcBorders>
              <w:top w:val="nil"/>
              <w:left w:val="nil"/>
              <w:bottom w:val="single" w:sz="4" w:space="0" w:color="auto"/>
              <w:right w:val="single" w:sz="4" w:space="0" w:color="auto"/>
            </w:tcBorders>
            <w:shd w:val="clear" w:color="auto" w:fill="auto"/>
            <w:vAlign w:val="center"/>
            <w:hideMark/>
          </w:tcPr>
          <w:p w:rsidR="004F2EC5" w:rsidRPr="004F2EC5" w:rsidRDefault="004F2EC5" w:rsidP="004F2EC5">
            <w:pPr>
              <w:spacing w:after="0" w:line="240" w:lineRule="auto"/>
              <w:jc w:val="center"/>
              <w:rPr>
                <w:rFonts w:ascii="Times New Roman" w:eastAsia="Times New Roman" w:hAnsi="Times New Roman"/>
                <w:sz w:val="14"/>
                <w:szCs w:val="14"/>
              </w:rPr>
            </w:pPr>
            <w:r w:rsidRPr="004F2EC5">
              <w:rPr>
                <w:rFonts w:ascii="Times New Roman" w:eastAsia="Times New Roman" w:hAnsi="Times New Roman"/>
                <w:sz w:val="14"/>
                <w:szCs w:val="14"/>
              </w:rPr>
              <w:t>2023 год</w:t>
            </w:r>
          </w:p>
        </w:tc>
        <w:tc>
          <w:tcPr>
            <w:tcW w:w="439" w:type="pct"/>
            <w:tcBorders>
              <w:top w:val="nil"/>
              <w:left w:val="nil"/>
              <w:bottom w:val="single" w:sz="4" w:space="0" w:color="auto"/>
              <w:right w:val="single" w:sz="4" w:space="0" w:color="auto"/>
            </w:tcBorders>
            <w:shd w:val="clear" w:color="auto" w:fill="auto"/>
            <w:vAlign w:val="center"/>
            <w:hideMark/>
          </w:tcPr>
          <w:p w:rsidR="004F2EC5" w:rsidRPr="004F2EC5" w:rsidRDefault="004F2EC5" w:rsidP="004F2EC5">
            <w:pPr>
              <w:spacing w:after="0" w:line="240" w:lineRule="auto"/>
              <w:jc w:val="center"/>
              <w:rPr>
                <w:rFonts w:ascii="Times New Roman" w:eastAsia="Times New Roman" w:hAnsi="Times New Roman"/>
                <w:sz w:val="14"/>
                <w:szCs w:val="14"/>
              </w:rPr>
            </w:pPr>
            <w:r w:rsidRPr="004F2EC5">
              <w:rPr>
                <w:rFonts w:ascii="Times New Roman" w:eastAsia="Times New Roman" w:hAnsi="Times New Roman"/>
                <w:sz w:val="14"/>
                <w:szCs w:val="14"/>
              </w:rPr>
              <w:t>2024 год</w:t>
            </w:r>
          </w:p>
        </w:tc>
        <w:tc>
          <w:tcPr>
            <w:tcW w:w="439" w:type="pct"/>
            <w:tcBorders>
              <w:top w:val="nil"/>
              <w:left w:val="nil"/>
              <w:bottom w:val="single" w:sz="4" w:space="0" w:color="auto"/>
              <w:right w:val="single" w:sz="4" w:space="0" w:color="auto"/>
            </w:tcBorders>
            <w:shd w:val="clear" w:color="auto" w:fill="auto"/>
            <w:vAlign w:val="center"/>
            <w:hideMark/>
          </w:tcPr>
          <w:p w:rsidR="004F2EC5" w:rsidRPr="004F2EC5" w:rsidRDefault="004F2EC5" w:rsidP="004F2EC5">
            <w:pPr>
              <w:spacing w:after="0" w:line="240" w:lineRule="auto"/>
              <w:jc w:val="center"/>
              <w:rPr>
                <w:rFonts w:ascii="Times New Roman" w:eastAsia="Times New Roman" w:hAnsi="Times New Roman"/>
                <w:sz w:val="14"/>
                <w:szCs w:val="14"/>
              </w:rPr>
            </w:pPr>
            <w:r w:rsidRPr="004F2EC5">
              <w:rPr>
                <w:rFonts w:ascii="Times New Roman" w:eastAsia="Times New Roman" w:hAnsi="Times New Roman"/>
                <w:sz w:val="14"/>
                <w:szCs w:val="14"/>
              </w:rPr>
              <w:t>2025 год</w:t>
            </w:r>
          </w:p>
        </w:tc>
        <w:tc>
          <w:tcPr>
            <w:tcW w:w="439" w:type="pct"/>
            <w:tcBorders>
              <w:top w:val="nil"/>
              <w:left w:val="nil"/>
              <w:bottom w:val="single" w:sz="4" w:space="0" w:color="auto"/>
              <w:right w:val="single" w:sz="4" w:space="0" w:color="auto"/>
            </w:tcBorders>
            <w:shd w:val="clear" w:color="auto" w:fill="auto"/>
            <w:vAlign w:val="center"/>
            <w:hideMark/>
          </w:tcPr>
          <w:p w:rsidR="004F2EC5" w:rsidRPr="004F2EC5" w:rsidRDefault="004F2EC5" w:rsidP="004F2EC5">
            <w:pPr>
              <w:spacing w:after="0" w:line="240" w:lineRule="auto"/>
              <w:jc w:val="center"/>
              <w:rPr>
                <w:rFonts w:ascii="Times New Roman" w:eastAsia="Times New Roman" w:hAnsi="Times New Roman"/>
                <w:sz w:val="14"/>
                <w:szCs w:val="14"/>
              </w:rPr>
            </w:pPr>
            <w:r w:rsidRPr="004F2EC5">
              <w:rPr>
                <w:rFonts w:ascii="Times New Roman" w:eastAsia="Times New Roman" w:hAnsi="Times New Roman"/>
                <w:sz w:val="14"/>
                <w:szCs w:val="14"/>
              </w:rPr>
              <w:t>2026 год</w:t>
            </w:r>
          </w:p>
        </w:tc>
        <w:tc>
          <w:tcPr>
            <w:tcW w:w="479" w:type="pct"/>
            <w:tcBorders>
              <w:top w:val="nil"/>
              <w:left w:val="nil"/>
              <w:bottom w:val="single" w:sz="4" w:space="0" w:color="auto"/>
              <w:right w:val="single" w:sz="4" w:space="0" w:color="auto"/>
            </w:tcBorders>
            <w:shd w:val="clear" w:color="auto" w:fill="auto"/>
            <w:vAlign w:val="center"/>
            <w:hideMark/>
          </w:tcPr>
          <w:p w:rsidR="004F2EC5" w:rsidRPr="004F2EC5" w:rsidRDefault="004F2EC5" w:rsidP="004F2EC5">
            <w:pPr>
              <w:spacing w:after="0" w:line="240" w:lineRule="auto"/>
              <w:rPr>
                <w:rFonts w:ascii="Times New Roman" w:eastAsia="Times New Roman" w:hAnsi="Times New Roman"/>
                <w:sz w:val="14"/>
                <w:szCs w:val="14"/>
              </w:rPr>
            </w:pPr>
            <w:r w:rsidRPr="004F2EC5">
              <w:rPr>
                <w:rFonts w:ascii="Times New Roman" w:eastAsia="Times New Roman" w:hAnsi="Times New Roman"/>
                <w:sz w:val="14"/>
                <w:szCs w:val="14"/>
              </w:rPr>
              <w:t>Итого на 2023-2026 гг</w:t>
            </w:r>
          </w:p>
        </w:tc>
        <w:tc>
          <w:tcPr>
            <w:tcW w:w="611"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4F2EC5" w:rsidRPr="004F2EC5" w:rsidRDefault="004F2EC5" w:rsidP="004F2EC5">
            <w:pPr>
              <w:spacing w:after="0" w:line="240" w:lineRule="auto"/>
              <w:rPr>
                <w:rFonts w:ascii="Times New Roman" w:eastAsia="Times New Roman" w:hAnsi="Times New Roman"/>
                <w:sz w:val="14"/>
                <w:szCs w:val="14"/>
              </w:rPr>
            </w:pPr>
          </w:p>
        </w:tc>
      </w:tr>
      <w:tr w:rsidR="004F2EC5" w:rsidRPr="004F2EC5" w:rsidTr="004F2EC5">
        <w:trPr>
          <w:trHeight w:val="20"/>
          <w:jc w:val="center"/>
        </w:trPr>
        <w:tc>
          <w:tcPr>
            <w:tcW w:w="5000" w:type="pct"/>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rsidR="004F2EC5" w:rsidRPr="004F2EC5" w:rsidRDefault="004F2EC5" w:rsidP="004F2EC5">
            <w:pPr>
              <w:spacing w:after="0" w:line="240" w:lineRule="auto"/>
              <w:rPr>
                <w:rFonts w:ascii="Times New Roman" w:eastAsia="Times New Roman" w:hAnsi="Times New Roman"/>
                <w:bCs/>
                <w:sz w:val="14"/>
                <w:szCs w:val="14"/>
              </w:rPr>
            </w:pPr>
            <w:r w:rsidRPr="004F2EC5">
              <w:rPr>
                <w:rFonts w:ascii="Times New Roman" w:eastAsia="Times New Roman" w:hAnsi="Times New Roman"/>
                <w:bCs/>
                <w:sz w:val="14"/>
                <w:szCs w:val="14"/>
              </w:rPr>
              <w:t>Подпрограмма 3 "Обеспечение жильем молодых семей в Богучанском районе" в рамках муниципальной программы "Молодежь Приангарья"</w:t>
            </w:r>
          </w:p>
        </w:tc>
      </w:tr>
      <w:tr w:rsidR="004F2EC5" w:rsidRPr="004F2EC5" w:rsidTr="004F2EC5">
        <w:trPr>
          <w:trHeight w:val="20"/>
          <w:jc w:val="center"/>
        </w:trPr>
        <w:tc>
          <w:tcPr>
            <w:tcW w:w="5000" w:type="pct"/>
            <w:gridSpan w:val="12"/>
            <w:tcBorders>
              <w:top w:val="single" w:sz="4" w:space="0" w:color="auto"/>
              <w:left w:val="single" w:sz="4" w:space="0" w:color="auto"/>
              <w:bottom w:val="single" w:sz="4" w:space="0" w:color="auto"/>
              <w:right w:val="single" w:sz="4" w:space="0" w:color="000000"/>
            </w:tcBorders>
            <w:shd w:val="clear" w:color="auto" w:fill="auto"/>
            <w:vAlign w:val="bottom"/>
            <w:hideMark/>
          </w:tcPr>
          <w:p w:rsidR="004F2EC5" w:rsidRPr="004F2EC5" w:rsidRDefault="004F2EC5" w:rsidP="004F2EC5">
            <w:pPr>
              <w:spacing w:after="0" w:line="240" w:lineRule="auto"/>
              <w:rPr>
                <w:rFonts w:ascii="Times New Roman" w:eastAsia="Times New Roman" w:hAnsi="Times New Roman"/>
                <w:bCs/>
                <w:sz w:val="14"/>
                <w:szCs w:val="14"/>
              </w:rPr>
            </w:pPr>
            <w:r w:rsidRPr="004F2EC5">
              <w:rPr>
                <w:rFonts w:ascii="Times New Roman" w:eastAsia="Times New Roman" w:hAnsi="Times New Roman"/>
                <w:bCs/>
                <w:sz w:val="14"/>
                <w:szCs w:val="14"/>
              </w:rPr>
              <w:t xml:space="preserve">Цель подпрограммы: государственная поддержка в решении жилищной проблемы молодых семей, признанных в установленном порядке нуждающимися в улучшении </w:t>
            </w:r>
          </w:p>
        </w:tc>
      </w:tr>
      <w:tr w:rsidR="004F2EC5" w:rsidRPr="004F2EC5" w:rsidTr="004F2EC5">
        <w:trPr>
          <w:trHeight w:val="20"/>
          <w:jc w:val="center"/>
        </w:trPr>
        <w:tc>
          <w:tcPr>
            <w:tcW w:w="5000" w:type="pct"/>
            <w:gridSpan w:val="12"/>
            <w:tcBorders>
              <w:top w:val="single" w:sz="4" w:space="0" w:color="auto"/>
              <w:left w:val="single" w:sz="4" w:space="0" w:color="auto"/>
              <w:bottom w:val="single" w:sz="4" w:space="0" w:color="auto"/>
              <w:right w:val="single" w:sz="4" w:space="0" w:color="000000"/>
            </w:tcBorders>
            <w:shd w:val="clear" w:color="auto" w:fill="auto"/>
            <w:vAlign w:val="bottom"/>
            <w:hideMark/>
          </w:tcPr>
          <w:p w:rsidR="004F2EC5" w:rsidRPr="004F2EC5" w:rsidRDefault="004F2EC5" w:rsidP="004F2EC5">
            <w:pPr>
              <w:spacing w:after="0" w:line="240" w:lineRule="auto"/>
              <w:rPr>
                <w:rFonts w:ascii="Times New Roman" w:eastAsia="Times New Roman" w:hAnsi="Times New Roman"/>
                <w:bCs/>
                <w:sz w:val="14"/>
                <w:szCs w:val="14"/>
              </w:rPr>
            </w:pPr>
            <w:r w:rsidRPr="004F2EC5">
              <w:rPr>
                <w:rFonts w:ascii="Times New Roman" w:eastAsia="Times New Roman" w:hAnsi="Times New Roman"/>
                <w:bCs/>
                <w:sz w:val="14"/>
                <w:szCs w:val="14"/>
              </w:rPr>
              <w:t>Задача подпрограммы 1. Предоставление социальных выплат на приобретение жилья или строительство индивидульного жилого дома молодым семьям</w:t>
            </w:r>
          </w:p>
        </w:tc>
      </w:tr>
      <w:tr w:rsidR="004F2EC5" w:rsidRPr="004F2EC5" w:rsidTr="004F2EC5">
        <w:trPr>
          <w:trHeight w:val="20"/>
          <w:jc w:val="center"/>
        </w:trPr>
        <w:tc>
          <w:tcPr>
            <w:tcW w:w="603" w:type="pct"/>
            <w:vMerge w:val="restart"/>
            <w:tcBorders>
              <w:top w:val="nil"/>
              <w:left w:val="single" w:sz="4" w:space="0" w:color="auto"/>
              <w:bottom w:val="single" w:sz="4" w:space="0" w:color="000000"/>
              <w:right w:val="single" w:sz="4" w:space="0" w:color="auto"/>
            </w:tcBorders>
            <w:shd w:val="clear" w:color="auto" w:fill="auto"/>
            <w:vAlign w:val="center"/>
            <w:hideMark/>
          </w:tcPr>
          <w:p w:rsidR="004F2EC5" w:rsidRPr="004F2EC5" w:rsidRDefault="004F2EC5" w:rsidP="004F2EC5">
            <w:pPr>
              <w:spacing w:after="0" w:line="240" w:lineRule="auto"/>
              <w:rPr>
                <w:rFonts w:ascii="Times New Roman" w:eastAsia="Times New Roman" w:hAnsi="Times New Roman"/>
                <w:sz w:val="14"/>
                <w:szCs w:val="14"/>
              </w:rPr>
            </w:pPr>
            <w:r w:rsidRPr="004F2EC5">
              <w:rPr>
                <w:rFonts w:ascii="Times New Roman" w:eastAsia="Times New Roman" w:hAnsi="Times New Roman"/>
                <w:sz w:val="14"/>
                <w:szCs w:val="14"/>
              </w:rPr>
              <w:t>Мероприятие 1. Предоставление социальных выплат на приобретение жилья или строительство индивидуального жилого дома молодым семьям богучанского района</w:t>
            </w:r>
          </w:p>
        </w:tc>
        <w:tc>
          <w:tcPr>
            <w:tcW w:w="563" w:type="pct"/>
            <w:vMerge w:val="restart"/>
            <w:tcBorders>
              <w:top w:val="nil"/>
              <w:left w:val="single" w:sz="4" w:space="0" w:color="auto"/>
              <w:bottom w:val="single" w:sz="4" w:space="0" w:color="000000"/>
              <w:right w:val="single" w:sz="4" w:space="0" w:color="auto"/>
            </w:tcBorders>
            <w:shd w:val="clear" w:color="auto" w:fill="auto"/>
            <w:vAlign w:val="center"/>
            <w:hideMark/>
          </w:tcPr>
          <w:p w:rsidR="004F2EC5" w:rsidRPr="004F2EC5" w:rsidRDefault="004F2EC5" w:rsidP="004F2EC5">
            <w:pPr>
              <w:spacing w:after="0" w:line="240" w:lineRule="auto"/>
              <w:jc w:val="center"/>
              <w:rPr>
                <w:rFonts w:ascii="Times New Roman" w:eastAsia="Times New Roman" w:hAnsi="Times New Roman"/>
                <w:sz w:val="14"/>
                <w:szCs w:val="14"/>
              </w:rPr>
            </w:pPr>
            <w:r w:rsidRPr="004F2EC5">
              <w:rPr>
                <w:rFonts w:ascii="Times New Roman" w:eastAsia="Times New Roman" w:hAnsi="Times New Roman"/>
                <w:sz w:val="14"/>
                <w:szCs w:val="14"/>
              </w:rPr>
              <w:t>Управление муниципальной собственностью Богучанского района</w:t>
            </w:r>
          </w:p>
        </w:tc>
        <w:tc>
          <w:tcPr>
            <w:tcW w:w="202" w:type="pct"/>
            <w:tcBorders>
              <w:top w:val="nil"/>
              <w:left w:val="nil"/>
              <w:bottom w:val="single" w:sz="4" w:space="0" w:color="auto"/>
              <w:right w:val="single" w:sz="4" w:space="0" w:color="auto"/>
            </w:tcBorders>
            <w:shd w:val="clear" w:color="000000" w:fill="FFFFFF"/>
            <w:noWrap/>
            <w:vAlign w:val="bottom"/>
            <w:hideMark/>
          </w:tcPr>
          <w:p w:rsidR="004F2EC5" w:rsidRPr="004F2EC5" w:rsidRDefault="004F2EC5" w:rsidP="004F2EC5">
            <w:pPr>
              <w:spacing w:after="0" w:line="240" w:lineRule="auto"/>
              <w:jc w:val="center"/>
              <w:rPr>
                <w:rFonts w:ascii="Times New Roman" w:eastAsia="Times New Roman" w:hAnsi="Times New Roman"/>
                <w:sz w:val="14"/>
                <w:szCs w:val="14"/>
              </w:rPr>
            </w:pPr>
            <w:r w:rsidRPr="004F2EC5">
              <w:rPr>
                <w:rFonts w:ascii="Times New Roman" w:eastAsia="Times New Roman" w:hAnsi="Times New Roman"/>
                <w:sz w:val="14"/>
                <w:szCs w:val="14"/>
              </w:rPr>
              <w:t>863</w:t>
            </w:r>
          </w:p>
        </w:tc>
        <w:tc>
          <w:tcPr>
            <w:tcW w:w="190" w:type="pct"/>
            <w:tcBorders>
              <w:top w:val="nil"/>
              <w:left w:val="nil"/>
              <w:bottom w:val="single" w:sz="4" w:space="0" w:color="auto"/>
              <w:right w:val="single" w:sz="4" w:space="0" w:color="auto"/>
            </w:tcBorders>
            <w:shd w:val="clear" w:color="000000" w:fill="FFFFFF"/>
            <w:noWrap/>
            <w:vAlign w:val="bottom"/>
            <w:hideMark/>
          </w:tcPr>
          <w:p w:rsidR="004F2EC5" w:rsidRPr="004F2EC5" w:rsidRDefault="004F2EC5" w:rsidP="004F2EC5">
            <w:pPr>
              <w:spacing w:after="0" w:line="240" w:lineRule="auto"/>
              <w:jc w:val="center"/>
              <w:rPr>
                <w:rFonts w:ascii="Times New Roman" w:eastAsia="Times New Roman" w:hAnsi="Times New Roman"/>
                <w:sz w:val="14"/>
                <w:szCs w:val="14"/>
              </w:rPr>
            </w:pPr>
            <w:r w:rsidRPr="004F2EC5">
              <w:rPr>
                <w:rFonts w:ascii="Times New Roman" w:eastAsia="Times New Roman" w:hAnsi="Times New Roman"/>
                <w:sz w:val="14"/>
                <w:szCs w:val="14"/>
              </w:rPr>
              <w:t>1003</w:t>
            </w:r>
          </w:p>
        </w:tc>
        <w:tc>
          <w:tcPr>
            <w:tcW w:w="419" w:type="pct"/>
            <w:tcBorders>
              <w:top w:val="nil"/>
              <w:left w:val="nil"/>
              <w:bottom w:val="single" w:sz="4" w:space="0" w:color="auto"/>
              <w:right w:val="single" w:sz="4" w:space="0" w:color="auto"/>
            </w:tcBorders>
            <w:shd w:val="clear" w:color="000000" w:fill="FFFFFF"/>
            <w:noWrap/>
            <w:vAlign w:val="bottom"/>
            <w:hideMark/>
          </w:tcPr>
          <w:p w:rsidR="004F2EC5" w:rsidRPr="004F2EC5" w:rsidRDefault="004F2EC5" w:rsidP="004F2EC5">
            <w:pPr>
              <w:spacing w:after="0" w:line="240" w:lineRule="auto"/>
              <w:rPr>
                <w:rFonts w:ascii="Times New Roman" w:eastAsia="Times New Roman" w:hAnsi="Times New Roman"/>
                <w:sz w:val="14"/>
                <w:szCs w:val="14"/>
              </w:rPr>
            </w:pPr>
            <w:r w:rsidRPr="004F2EC5">
              <w:rPr>
                <w:rFonts w:ascii="Times New Roman" w:eastAsia="Times New Roman" w:hAnsi="Times New Roman"/>
                <w:sz w:val="14"/>
                <w:szCs w:val="14"/>
              </w:rPr>
              <w:t>06300L4970</w:t>
            </w:r>
          </w:p>
        </w:tc>
        <w:tc>
          <w:tcPr>
            <w:tcW w:w="176" w:type="pct"/>
            <w:tcBorders>
              <w:top w:val="nil"/>
              <w:left w:val="nil"/>
              <w:bottom w:val="single" w:sz="4" w:space="0" w:color="auto"/>
              <w:right w:val="single" w:sz="4" w:space="0" w:color="auto"/>
            </w:tcBorders>
            <w:shd w:val="clear" w:color="000000" w:fill="FFFFFF"/>
            <w:noWrap/>
            <w:vAlign w:val="bottom"/>
            <w:hideMark/>
          </w:tcPr>
          <w:p w:rsidR="004F2EC5" w:rsidRPr="004F2EC5" w:rsidRDefault="004F2EC5" w:rsidP="004F2EC5">
            <w:pPr>
              <w:spacing w:after="0" w:line="240" w:lineRule="auto"/>
              <w:rPr>
                <w:rFonts w:ascii="Times New Roman" w:eastAsia="Times New Roman" w:hAnsi="Times New Roman"/>
                <w:sz w:val="14"/>
                <w:szCs w:val="14"/>
              </w:rPr>
            </w:pPr>
            <w:r w:rsidRPr="004F2EC5">
              <w:rPr>
                <w:rFonts w:ascii="Times New Roman" w:eastAsia="Times New Roman" w:hAnsi="Times New Roman"/>
                <w:sz w:val="14"/>
                <w:szCs w:val="14"/>
              </w:rPr>
              <w:t>322</w:t>
            </w:r>
          </w:p>
        </w:tc>
        <w:tc>
          <w:tcPr>
            <w:tcW w:w="439" w:type="pct"/>
            <w:tcBorders>
              <w:top w:val="nil"/>
              <w:left w:val="nil"/>
              <w:bottom w:val="single" w:sz="4" w:space="0" w:color="auto"/>
              <w:right w:val="single" w:sz="4" w:space="0" w:color="auto"/>
            </w:tcBorders>
            <w:shd w:val="clear" w:color="000000" w:fill="FFFFFF"/>
            <w:noWrap/>
            <w:vAlign w:val="bottom"/>
            <w:hideMark/>
          </w:tcPr>
          <w:p w:rsidR="004F2EC5" w:rsidRPr="004F2EC5" w:rsidRDefault="004F2EC5" w:rsidP="004F2EC5">
            <w:pPr>
              <w:spacing w:after="0" w:line="240" w:lineRule="auto"/>
              <w:jc w:val="center"/>
              <w:rPr>
                <w:rFonts w:ascii="Times New Roman" w:eastAsia="Times New Roman" w:hAnsi="Times New Roman"/>
                <w:sz w:val="14"/>
                <w:szCs w:val="14"/>
              </w:rPr>
            </w:pPr>
            <w:r w:rsidRPr="004F2EC5">
              <w:rPr>
                <w:rFonts w:ascii="Times New Roman" w:eastAsia="Times New Roman" w:hAnsi="Times New Roman"/>
                <w:sz w:val="14"/>
                <w:szCs w:val="14"/>
              </w:rPr>
              <w:t>440 390,45</w:t>
            </w:r>
          </w:p>
        </w:tc>
        <w:tc>
          <w:tcPr>
            <w:tcW w:w="439" w:type="pct"/>
            <w:tcBorders>
              <w:top w:val="nil"/>
              <w:left w:val="nil"/>
              <w:bottom w:val="single" w:sz="4" w:space="0" w:color="auto"/>
              <w:right w:val="single" w:sz="4" w:space="0" w:color="auto"/>
            </w:tcBorders>
            <w:shd w:val="clear" w:color="000000" w:fill="FFFFFF"/>
            <w:noWrap/>
            <w:vAlign w:val="bottom"/>
            <w:hideMark/>
          </w:tcPr>
          <w:p w:rsidR="004F2EC5" w:rsidRPr="004F2EC5" w:rsidRDefault="004F2EC5" w:rsidP="004F2EC5">
            <w:pPr>
              <w:spacing w:after="0" w:line="240" w:lineRule="auto"/>
              <w:jc w:val="center"/>
              <w:rPr>
                <w:rFonts w:ascii="Times New Roman" w:eastAsia="Times New Roman" w:hAnsi="Times New Roman"/>
                <w:sz w:val="14"/>
                <w:szCs w:val="14"/>
              </w:rPr>
            </w:pPr>
            <w:r w:rsidRPr="004F2EC5">
              <w:rPr>
                <w:rFonts w:ascii="Times New Roman" w:eastAsia="Times New Roman" w:hAnsi="Times New Roman"/>
                <w:sz w:val="14"/>
                <w:szCs w:val="14"/>
              </w:rPr>
              <w:t>412 677,46</w:t>
            </w:r>
          </w:p>
        </w:tc>
        <w:tc>
          <w:tcPr>
            <w:tcW w:w="439" w:type="pct"/>
            <w:tcBorders>
              <w:top w:val="nil"/>
              <w:left w:val="nil"/>
              <w:bottom w:val="single" w:sz="4" w:space="0" w:color="auto"/>
              <w:right w:val="single" w:sz="4" w:space="0" w:color="auto"/>
            </w:tcBorders>
            <w:shd w:val="clear" w:color="000000" w:fill="FFFFFF"/>
            <w:noWrap/>
            <w:vAlign w:val="bottom"/>
            <w:hideMark/>
          </w:tcPr>
          <w:p w:rsidR="004F2EC5" w:rsidRPr="004F2EC5" w:rsidRDefault="004F2EC5" w:rsidP="004F2EC5">
            <w:pPr>
              <w:spacing w:after="0" w:line="240" w:lineRule="auto"/>
              <w:jc w:val="center"/>
              <w:rPr>
                <w:rFonts w:ascii="Times New Roman" w:eastAsia="Times New Roman" w:hAnsi="Times New Roman"/>
                <w:sz w:val="14"/>
                <w:szCs w:val="14"/>
              </w:rPr>
            </w:pPr>
            <w:r w:rsidRPr="004F2EC5">
              <w:rPr>
                <w:rFonts w:ascii="Times New Roman" w:eastAsia="Times New Roman" w:hAnsi="Times New Roman"/>
                <w:sz w:val="14"/>
                <w:szCs w:val="14"/>
              </w:rPr>
              <w:t>592 512,37</w:t>
            </w:r>
          </w:p>
        </w:tc>
        <w:tc>
          <w:tcPr>
            <w:tcW w:w="439" w:type="pct"/>
            <w:tcBorders>
              <w:top w:val="nil"/>
              <w:left w:val="nil"/>
              <w:bottom w:val="single" w:sz="4" w:space="0" w:color="auto"/>
              <w:right w:val="single" w:sz="4" w:space="0" w:color="auto"/>
            </w:tcBorders>
            <w:shd w:val="clear" w:color="000000" w:fill="FFFFFF"/>
            <w:noWrap/>
            <w:vAlign w:val="bottom"/>
            <w:hideMark/>
          </w:tcPr>
          <w:p w:rsidR="004F2EC5" w:rsidRPr="004F2EC5" w:rsidRDefault="004F2EC5" w:rsidP="004F2EC5">
            <w:pPr>
              <w:spacing w:after="0" w:line="240" w:lineRule="auto"/>
              <w:jc w:val="center"/>
              <w:rPr>
                <w:rFonts w:ascii="Times New Roman" w:eastAsia="Times New Roman" w:hAnsi="Times New Roman"/>
                <w:sz w:val="14"/>
                <w:szCs w:val="14"/>
              </w:rPr>
            </w:pPr>
            <w:r w:rsidRPr="004F2EC5">
              <w:rPr>
                <w:rFonts w:ascii="Times New Roman" w:eastAsia="Times New Roman" w:hAnsi="Times New Roman"/>
                <w:sz w:val="14"/>
                <w:szCs w:val="14"/>
              </w:rPr>
              <w:t>522 645,97</w:t>
            </w:r>
          </w:p>
        </w:tc>
        <w:tc>
          <w:tcPr>
            <w:tcW w:w="479" w:type="pct"/>
            <w:tcBorders>
              <w:top w:val="nil"/>
              <w:left w:val="nil"/>
              <w:bottom w:val="single" w:sz="4" w:space="0" w:color="auto"/>
              <w:right w:val="single" w:sz="4" w:space="0" w:color="auto"/>
            </w:tcBorders>
            <w:shd w:val="clear" w:color="000000" w:fill="FFFFFF"/>
            <w:noWrap/>
            <w:vAlign w:val="bottom"/>
            <w:hideMark/>
          </w:tcPr>
          <w:p w:rsidR="004F2EC5" w:rsidRPr="004F2EC5" w:rsidRDefault="004F2EC5" w:rsidP="004F2EC5">
            <w:pPr>
              <w:spacing w:after="0" w:line="240" w:lineRule="auto"/>
              <w:jc w:val="center"/>
              <w:rPr>
                <w:rFonts w:ascii="Times New Roman" w:eastAsia="Times New Roman" w:hAnsi="Times New Roman"/>
                <w:bCs/>
                <w:sz w:val="14"/>
                <w:szCs w:val="14"/>
              </w:rPr>
            </w:pPr>
            <w:r w:rsidRPr="004F2EC5">
              <w:rPr>
                <w:rFonts w:ascii="Times New Roman" w:eastAsia="Times New Roman" w:hAnsi="Times New Roman"/>
                <w:bCs/>
                <w:sz w:val="14"/>
                <w:szCs w:val="14"/>
              </w:rPr>
              <w:t>1 968 226,25</w:t>
            </w:r>
          </w:p>
        </w:tc>
        <w:tc>
          <w:tcPr>
            <w:tcW w:w="611" w:type="pct"/>
            <w:vMerge w:val="restart"/>
            <w:tcBorders>
              <w:top w:val="nil"/>
              <w:left w:val="single" w:sz="4" w:space="0" w:color="auto"/>
              <w:bottom w:val="single" w:sz="4" w:space="0" w:color="000000"/>
              <w:right w:val="single" w:sz="4" w:space="0" w:color="auto"/>
            </w:tcBorders>
            <w:shd w:val="clear" w:color="000000" w:fill="FFFFFF"/>
            <w:vAlign w:val="center"/>
            <w:hideMark/>
          </w:tcPr>
          <w:p w:rsidR="004F2EC5" w:rsidRPr="004F2EC5" w:rsidRDefault="004F2EC5" w:rsidP="004F2EC5">
            <w:pPr>
              <w:spacing w:after="0" w:line="240" w:lineRule="auto"/>
              <w:jc w:val="center"/>
              <w:rPr>
                <w:rFonts w:ascii="Times New Roman" w:eastAsia="Times New Roman" w:hAnsi="Times New Roman"/>
                <w:sz w:val="14"/>
                <w:szCs w:val="14"/>
              </w:rPr>
            </w:pPr>
            <w:r w:rsidRPr="004F2EC5">
              <w:rPr>
                <w:rFonts w:ascii="Times New Roman" w:eastAsia="Times New Roman" w:hAnsi="Times New Roman"/>
                <w:sz w:val="14"/>
                <w:szCs w:val="14"/>
              </w:rPr>
              <w:t>Приобретение жилья или строительство индивидуального жилого дома для 34 молодых семей Богучанского района</w:t>
            </w:r>
          </w:p>
        </w:tc>
      </w:tr>
      <w:tr w:rsidR="004F2EC5" w:rsidRPr="004F2EC5" w:rsidTr="004F2EC5">
        <w:trPr>
          <w:trHeight w:val="20"/>
          <w:jc w:val="center"/>
        </w:trPr>
        <w:tc>
          <w:tcPr>
            <w:tcW w:w="603" w:type="pct"/>
            <w:vMerge/>
            <w:tcBorders>
              <w:top w:val="nil"/>
              <w:left w:val="single" w:sz="4" w:space="0" w:color="auto"/>
              <w:bottom w:val="single" w:sz="4" w:space="0" w:color="000000"/>
              <w:right w:val="single" w:sz="4" w:space="0" w:color="auto"/>
            </w:tcBorders>
            <w:shd w:val="clear" w:color="auto" w:fill="auto"/>
            <w:vAlign w:val="center"/>
            <w:hideMark/>
          </w:tcPr>
          <w:p w:rsidR="004F2EC5" w:rsidRPr="004F2EC5" w:rsidRDefault="004F2EC5" w:rsidP="004F2EC5">
            <w:pPr>
              <w:spacing w:after="0" w:line="240" w:lineRule="auto"/>
              <w:rPr>
                <w:rFonts w:ascii="Times New Roman" w:eastAsia="Times New Roman" w:hAnsi="Times New Roman"/>
                <w:sz w:val="14"/>
                <w:szCs w:val="14"/>
              </w:rPr>
            </w:pPr>
          </w:p>
        </w:tc>
        <w:tc>
          <w:tcPr>
            <w:tcW w:w="563" w:type="pct"/>
            <w:vMerge/>
            <w:tcBorders>
              <w:top w:val="nil"/>
              <w:left w:val="single" w:sz="4" w:space="0" w:color="auto"/>
              <w:bottom w:val="single" w:sz="4" w:space="0" w:color="000000"/>
              <w:right w:val="single" w:sz="4" w:space="0" w:color="auto"/>
            </w:tcBorders>
            <w:shd w:val="clear" w:color="auto" w:fill="auto"/>
            <w:vAlign w:val="center"/>
            <w:hideMark/>
          </w:tcPr>
          <w:p w:rsidR="004F2EC5" w:rsidRPr="004F2EC5" w:rsidRDefault="004F2EC5" w:rsidP="004F2EC5">
            <w:pPr>
              <w:spacing w:after="0" w:line="240" w:lineRule="auto"/>
              <w:rPr>
                <w:rFonts w:ascii="Times New Roman" w:eastAsia="Times New Roman" w:hAnsi="Times New Roman"/>
                <w:sz w:val="14"/>
                <w:szCs w:val="14"/>
              </w:rPr>
            </w:pPr>
          </w:p>
        </w:tc>
        <w:tc>
          <w:tcPr>
            <w:tcW w:w="202" w:type="pct"/>
            <w:tcBorders>
              <w:top w:val="nil"/>
              <w:left w:val="nil"/>
              <w:bottom w:val="single" w:sz="4" w:space="0" w:color="auto"/>
              <w:right w:val="single" w:sz="4" w:space="0" w:color="auto"/>
            </w:tcBorders>
            <w:shd w:val="clear" w:color="auto" w:fill="auto"/>
            <w:noWrap/>
            <w:vAlign w:val="bottom"/>
            <w:hideMark/>
          </w:tcPr>
          <w:p w:rsidR="004F2EC5" w:rsidRPr="004F2EC5" w:rsidRDefault="004F2EC5" w:rsidP="004F2EC5">
            <w:pPr>
              <w:spacing w:after="0" w:line="240" w:lineRule="auto"/>
              <w:jc w:val="center"/>
              <w:rPr>
                <w:rFonts w:ascii="Times New Roman" w:eastAsia="Times New Roman" w:hAnsi="Times New Roman"/>
                <w:sz w:val="14"/>
                <w:szCs w:val="14"/>
              </w:rPr>
            </w:pPr>
            <w:r w:rsidRPr="004F2EC5">
              <w:rPr>
                <w:rFonts w:ascii="Times New Roman" w:eastAsia="Times New Roman" w:hAnsi="Times New Roman"/>
                <w:sz w:val="14"/>
                <w:szCs w:val="14"/>
              </w:rPr>
              <w:t>863</w:t>
            </w:r>
          </w:p>
        </w:tc>
        <w:tc>
          <w:tcPr>
            <w:tcW w:w="190" w:type="pct"/>
            <w:tcBorders>
              <w:top w:val="nil"/>
              <w:left w:val="nil"/>
              <w:bottom w:val="single" w:sz="4" w:space="0" w:color="auto"/>
              <w:right w:val="single" w:sz="4" w:space="0" w:color="auto"/>
            </w:tcBorders>
            <w:shd w:val="clear" w:color="auto" w:fill="auto"/>
            <w:noWrap/>
            <w:vAlign w:val="bottom"/>
            <w:hideMark/>
          </w:tcPr>
          <w:p w:rsidR="004F2EC5" w:rsidRPr="004F2EC5" w:rsidRDefault="004F2EC5" w:rsidP="004F2EC5">
            <w:pPr>
              <w:spacing w:after="0" w:line="240" w:lineRule="auto"/>
              <w:jc w:val="center"/>
              <w:rPr>
                <w:rFonts w:ascii="Times New Roman" w:eastAsia="Times New Roman" w:hAnsi="Times New Roman"/>
                <w:sz w:val="14"/>
                <w:szCs w:val="14"/>
              </w:rPr>
            </w:pPr>
            <w:r w:rsidRPr="004F2EC5">
              <w:rPr>
                <w:rFonts w:ascii="Times New Roman" w:eastAsia="Times New Roman" w:hAnsi="Times New Roman"/>
                <w:sz w:val="14"/>
                <w:szCs w:val="14"/>
              </w:rPr>
              <w:t>1003</w:t>
            </w:r>
          </w:p>
        </w:tc>
        <w:tc>
          <w:tcPr>
            <w:tcW w:w="419" w:type="pct"/>
            <w:tcBorders>
              <w:top w:val="nil"/>
              <w:left w:val="nil"/>
              <w:bottom w:val="single" w:sz="4" w:space="0" w:color="auto"/>
              <w:right w:val="single" w:sz="4" w:space="0" w:color="auto"/>
            </w:tcBorders>
            <w:shd w:val="clear" w:color="000000" w:fill="FFFFFF"/>
            <w:vAlign w:val="bottom"/>
            <w:hideMark/>
          </w:tcPr>
          <w:p w:rsidR="004F2EC5" w:rsidRPr="004F2EC5" w:rsidRDefault="004F2EC5" w:rsidP="004F2EC5">
            <w:pPr>
              <w:spacing w:after="0" w:line="240" w:lineRule="auto"/>
              <w:rPr>
                <w:rFonts w:ascii="Times New Roman" w:eastAsia="Times New Roman" w:hAnsi="Times New Roman"/>
                <w:sz w:val="14"/>
                <w:szCs w:val="14"/>
              </w:rPr>
            </w:pPr>
            <w:r w:rsidRPr="004F2EC5">
              <w:rPr>
                <w:rFonts w:ascii="Times New Roman" w:eastAsia="Times New Roman" w:hAnsi="Times New Roman"/>
                <w:sz w:val="14"/>
                <w:szCs w:val="14"/>
              </w:rPr>
              <w:t>06300L4970</w:t>
            </w:r>
          </w:p>
        </w:tc>
        <w:tc>
          <w:tcPr>
            <w:tcW w:w="176" w:type="pct"/>
            <w:tcBorders>
              <w:top w:val="nil"/>
              <w:left w:val="nil"/>
              <w:bottom w:val="single" w:sz="4" w:space="0" w:color="auto"/>
              <w:right w:val="single" w:sz="4" w:space="0" w:color="auto"/>
            </w:tcBorders>
            <w:shd w:val="clear" w:color="000000" w:fill="FFFFFF"/>
            <w:noWrap/>
            <w:vAlign w:val="bottom"/>
            <w:hideMark/>
          </w:tcPr>
          <w:p w:rsidR="004F2EC5" w:rsidRPr="004F2EC5" w:rsidRDefault="004F2EC5" w:rsidP="004F2EC5">
            <w:pPr>
              <w:spacing w:after="0" w:line="240" w:lineRule="auto"/>
              <w:rPr>
                <w:rFonts w:ascii="Times New Roman" w:eastAsia="Times New Roman" w:hAnsi="Times New Roman"/>
                <w:sz w:val="14"/>
                <w:szCs w:val="14"/>
              </w:rPr>
            </w:pPr>
            <w:r w:rsidRPr="004F2EC5">
              <w:rPr>
                <w:rFonts w:ascii="Times New Roman" w:eastAsia="Times New Roman" w:hAnsi="Times New Roman"/>
                <w:sz w:val="14"/>
                <w:szCs w:val="14"/>
              </w:rPr>
              <w:t>322</w:t>
            </w:r>
          </w:p>
        </w:tc>
        <w:tc>
          <w:tcPr>
            <w:tcW w:w="439" w:type="pct"/>
            <w:tcBorders>
              <w:top w:val="nil"/>
              <w:left w:val="nil"/>
              <w:bottom w:val="single" w:sz="4" w:space="0" w:color="auto"/>
              <w:right w:val="single" w:sz="4" w:space="0" w:color="auto"/>
            </w:tcBorders>
            <w:shd w:val="clear" w:color="000000" w:fill="FFFFFF"/>
            <w:noWrap/>
            <w:vAlign w:val="bottom"/>
            <w:hideMark/>
          </w:tcPr>
          <w:p w:rsidR="004F2EC5" w:rsidRPr="004F2EC5" w:rsidRDefault="004F2EC5" w:rsidP="004F2EC5">
            <w:pPr>
              <w:spacing w:after="0" w:line="240" w:lineRule="auto"/>
              <w:jc w:val="center"/>
              <w:rPr>
                <w:rFonts w:ascii="Times New Roman" w:eastAsia="Times New Roman" w:hAnsi="Times New Roman"/>
                <w:sz w:val="14"/>
                <w:szCs w:val="14"/>
              </w:rPr>
            </w:pPr>
            <w:r w:rsidRPr="004F2EC5">
              <w:rPr>
                <w:rFonts w:ascii="Times New Roman" w:eastAsia="Times New Roman" w:hAnsi="Times New Roman"/>
                <w:sz w:val="14"/>
                <w:szCs w:val="14"/>
              </w:rPr>
              <w:t>1 097 581,55</w:t>
            </w:r>
          </w:p>
        </w:tc>
        <w:tc>
          <w:tcPr>
            <w:tcW w:w="439" w:type="pct"/>
            <w:tcBorders>
              <w:top w:val="nil"/>
              <w:left w:val="nil"/>
              <w:bottom w:val="single" w:sz="4" w:space="0" w:color="auto"/>
              <w:right w:val="single" w:sz="4" w:space="0" w:color="auto"/>
            </w:tcBorders>
            <w:shd w:val="clear" w:color="000000" w:fill="FFFFFF"/>
            <w:noWrap/>
            <w:vAlign w:val="bottom"/>
            <w:hideMark/>
          </w:tcPr>
          <w:p w:rsidR="004F2EC5" w:rsidRPr="004F2EC5" w:rsidRDefault="004F2EC5" w:rsidP="004F2EC5">
            <w:pPr>
              <w:spacing w:after="0" w:line="240" w:lineRule="auto"/>
              <w:jc w:val="center"/>
              <w:rPr>
                <w:rFonts w:ascii="Times New Roman" w:eastAsia="Times New Roman" w:hAnsi="Times New Roman"/>
                <w:sz w:val="14"/>
                <w:szCs w:val="14"/>
              </w:rPr>
            </w:pPr>
            <w:r w:rsidRPr="004F2EC5">
              <w:rPr>
                <w:rFonts w:ascii="Times New Roman" w:eastAsia="Times New Roman" w:hAnsi="Times New Roman"/>
                <w:sz w:val="14"/>
                <w:szCs w:val="14"/>
              </w:rPr>
              <w:t>1 296 794,54</w:t>
            </w:r>
          </w:p>
        </w:tc>
        <w:tc>
          <w:tcPr>
            <w:tcW w:w="439" w:type="pct"/>
            <w:tcBorders>
              <w:top w:val="nil"/>
              <w:left w:val="nil"/>
              <w:bottom w:val="single" w:sz="4" w:space="0" w:color="auto"/>
              <w:right w:val="single" w:sz="4" w:space="0" w:color="auto"/>
            </w:tcBorders>
            <w:shd w:val="clear" w:color="000000" w:fill="FFFFFF"/>
            <w:noWrap/>
            <w:vAlign w:val="bottom"/>
            <w:hideMark/>
          </w:tcPr>
          <w:p w:rsidR="004F2EC5" w:rsidRPr="004F2EC5" w:rsidRDefault="004F2EC5" w:rsidP="004F2EC5">
            <w:pPr>
              <w:spacing w:after="0" w:line="240" w:lineRule="auto"/>
              <w:jc w:val="center"/>
              <w:rPr>
                <w:rFonts w:ascii="Times New Roman" w:eastAsia="Times New Roman" w:hAnsi="Times New Roman"/>
                <w:sz w:val="14"/>
                <w:szCs w:val="14"/>
              </w:rPr>
            </w:pPr>
            <w:r w:rsidRPr="004F2EC5">
              <w:rPr>
                <w:rFonts w:ascii="Times New Roman" w:eastAsia="Times New Roman" w:hAnsi="Times New Roman"/>
                <w:sz w:val="14"/>
                <w:szCs w:val="14"/>
              </w:rPr>
              <w:t>1 879 779,69</w:t>
            </w:r>
          </w:p>
        </w:tc>
        <w:tc>
          <w:tcPr>
            <w:tcW w:w="439" w:type="pct"/>
            <w:tcBorders>
              <w:top w:val="nil"/>
              <w:left w:val="nil"/>
              <w:bottom w:val="single" w:sz="4" w:space="0" w:color="auto"/>
              <w:right w:val="single" w:sz="4" w:space="0" w:color="auto"/>
            </w:tcBorders>
            <w:shd w:val="clear" w:color="000000" w:fill="FFFFFF"/>
            <w:noWrap/>
            <w:vAlign w:val="bottom"/>
            <w:hideMark/>
          </w:tcPr>
          <w:p w:rsidR="004F2EC5" w:rsidRPr="004F2EC5" w:rsidRDefault="004F2EC5" w:rsidP="004F2EC5">
            <w:pPr>
              <w:spacing w:after="0" w:line="240" w:lineRule="auto"/>
              <w:jc w:val="center"/>
              <w:rPr>
                <w:rFonts w:ascii="Times New Roman" w:eastAsia="Times New Roman" w:hAnsi="Times New Roman"/>
                <w:sz w:val="14"/>
                <w:szCs w:val="14"/>
              </w:rPr>
            </w:pPr>
            <w:r w:rsidRPr="004F2EC5">
              <w:rPr>
                <w:rFonts w:ascii="Times New Roman" w:eastAsia="Times New Roman" w:hAnsi="Times New Roman"/>
                <w:sz w:val="14"/>
                <w:szCs w:val="14"/>
              </w:rPr>
              <w:t>1 880 914,27</w:t>
            </w:r>
          </w:p>
        </w:tc>
        <w:tc>
          <w:tcPr>
            <w:tcW w:w="479" w:type="pct"/>
            <w:tcBorders>
              <w:top w:val="nil"/>
              <w:left w:val="nil"/>
              <w:bottom w:val="single" w:sz="4" w:space="0" w:color="auto"/>
              <w:right w:val="single" w:sz="4" w:space="0" w:color="auto"/>
            </w:tcBorders>
            <w:shd w:val="clear" w:color="000000" w:fill="FFFFFF"/>
            <w:noWrap/>
            <w:vAlign w:val="bottom"/>
            <w:hideMark/>
          </w:tcPr>
          <w:p w:rsidR="004F2EC5" w:rsidRPr="004F2EC5" w:rsidRDefault="004F2EC5" w:rsidP="004F2EC5">
            <w:pPr>
              <w:spacing w:after="0" w:line="240" w:lineRule="auto"/>
              <w:jc w:val="center"/>
              <w:rPr>
                <w:rFonts w:ascii="Times New Roman" w:eastAsia="Times New Roman" w:hAnsi="Times New Roman"/>
                <w:bCs/>
                <w:sz w:val="14"/>
                <w:szCs w:val="14"/>
              </w:rPr>
            </w:pPr>
            <w:r w:rsidRPr="004F2EC5">
              <w:rPr>
                <w:rFonts w:ascii="Times New Roman" w:eastAsia="Times New Roman" w:hAnsi="Times New Roman"/>
                <w:bCs/>
                <w:sz w:val="14"/>
                <w:szCs w:val="14"/>
              </w:rPr>
              <w:t>6 155 070,05</w:t>
            </w:r>
          </w:p>
        </w:tc>
        <w:tc>
          <w:tcPr>
            <w:tcW w:w="611" w:type="pct"/>
            <w:vMerge/>
            <w:tcBorders>
              <w:top w:val="nil"/>
              <w:left w:val="single" w:sz="4" w:space="0" w:color="auto"/>
              <w:bottom w:val="single" w:sz="4" w:space="0" w:color="000000"/>
              <w:right w:val="single" w:sz="4" w:space="0" w:color="auto"/>
            </w:tcBorders>
            <w:shd w:val="clear" w:color="auto" w:fill="auto"/>
            <w:vAlign w:val="center"/>
            <w:hideMark/>
          </w:tcPr>
          <w:p w:rsidR="004F2EC5" w:rsidRPr="004F2EC5" w:rsidRDefault="004F2EC5" w:rsidP="004F2EC5">
            <w:pPr>
              <w:spacing w:after="0" w:line="240" w:lineRule="auto"/>
              <w:rPr>
                <w:rFonts w:ascii="Times New Roman" w:eastAsia="Times New Roman" w:hAnsi="Times New Roman"/>
                <w:sz w:val="14"/>
                <w:szCs w:val="14"/>
              </w:rPr>
            </w:pPr>
          </w:p>
        </w:tc>
      </w:tr>
      <w:tr w:rsidR="004F2EC5" w:rsidRPr="004F2EC5" w:rsidTr="004F2EC5">
        <w:trPr>
          <w:trHeight w:val="20"/>
          <w:jc w:val="center"/>
        </w:trPr>
        <w:tc>
          <w:tcPr>
            <w:tcW w:w="603" w:type="pct"/>
            <w:vMerge/>
            <w:tcBorders>
              <w:top w:val="nil"/>
              <w:left w:val="single" w:sz="4" w:space="0" w:color="auto"/>
              <w:bottom w:val="single" w:sz="4" w:space="0" w:color="000000"/>
              <w:right w:val="single" w:sz="4" w:space="0" w:color="auto"/>
            </w:tcBorders>
            <w:shd w:val="clear" w:color="auto" w:fill="auto"/>
            <w:vAlign w:val="center"/>
            <w:hideMark/>
          </w:tcPr>
          <w:p w:rsidR="004F2EC5" w:rsidRPr="004F2EC5" w:rsidRDefault="004F2EC5" w:rsidP="004F2EC5">
            <w:pPr>
              <w:spacing w:after="0" w:line="240" w:lineRule="auto"/>
              <w:rPr>
                <w:rFonts w:ascii="Times New Roman" w:eastAsia="Times New Roman" w:hAnsi="Times New Roman"/>
                <w:sz w:val="14"/>
                <w:szCs w:val="14"/>
              </w:rPr>
            </w:pPr>
          </w:p>
        </w:tc>
        <w:tc>
          <w:tcPr>
            <w:tcW w:w="563" w:type="pct"/>
            <w:vMerge/>
            <w:tcBorders>
              <w:top w:val="nil"/>
              <w:left w:val="single" w:sz="4" w:space="0" w:color="auto"/>
              <w:bottom w:val="single" w:sz="4" w:space="0" w:color="000000"/>
              <w:right w:val="single" w:sz="4" w:space="0" w:color="auto"/>
            </w:tcBorders>
            <w:shd w:val="clear" w:color="auto" w:fill="auto"/>
            <w:vAlign w:val="center"/>
            <w:hideMark/>
          </w:tcPr>
          <w:p w:rsidR="004F2EC5" w:rsidRPr="004F2EC5" w:rsidRDefault="004F2EC5" w:rsidP="004F2EC5">
            <w:pPr>
              <w:spacing w:after="0" w:line="240" w:lineRule="auto"/>
              <w:rPr>
                <w:rFonts w:ascii="Times New Roman" w:eastAsia="Times New Roman" w:hAnsi="Times New Roman"/>
                <w:sz w:val="14"/>
                <w:szCs w:val="14"/>
              </w:rPr>
            </w:pPr>
          </w:p>
        </w:tc>
        <w:tc>
          <w:tcPr>
            <w:tcW w:w="202" w:type="pct"/>
            <w:tcBorders>
              <w:top w:val="nil"/>
              <w:left w:val="nil"/>
              <w:bottom w:val="single" w:sz="4" w:space="0" w:color="auto"/>
              <w:right w:val="single" w:sz="4" w:space="0" w:color="auto"/>
            </w:tcBorders>
            <w:shd w:val="clear" w:color="auto" w:fill="auto"/>
            <w:noWrap/>
            <w:vAlign w:val="bottom"/>
            <w:hideMark/>
          </w:tcPr>
          <w:p w:rsidR="004F2EC5" w:rsidRPr="004F2EC5" w:rsidRDefault="004F2EC5" w:rsidP="004F2EC5">
            <w:pPr>
              <w:spacing w:after="0" w:line="240" w:lineRule="auto"/>
              <w:jc w:val="center"/>
              <w:rPr>
                <w:rFonts w:ascii="Times New Roman" w:eastAsia="Times New Roman" w:hAnsi="Times New Roman"/>
                <w:sz w:val="14"/>
                <w:szCs w:val="14"/>
              </w:rPr>
            </w:pPr>
            <w:r w:rsidRPr="004F2EC5">
              <w:rPr>
                <w:rFonts w:ascii="Times New Roman" w:eastAsia="Times New Roman" w:hAnsi="Times New Roman"/>
                <w:sz w:val="14"/>
                <w:szCs w:val="14"/>
              </w:rPr>
              <w:t>863</w:t>
            </w:r>
          </w:p>
        </w:tc>
        <w:tc>
          <w:tcPr>
            <w:tcW w:w="190" w:type="pct"/>
            <w:tcBorders>
              <w:top w:val="nil"/>
              <w:left w:val="nil"/>
              <w:bottom w:val="single" w:sz="4" w:space="0" w:color="auto"/>
              <w:right w:val="single" w:sz="4" w:space="0" w:color="auto"/>
            </w:tcBorders>
            <w:shd w:val="clear" w:color="auto" w:fill="auto"/>
            <w:noWrap/>
            <w:vAlign w:val="bottom"/>
            <w:hideMark/>
          </w:tcPr>
          <w:p w:rsidR="004F2EC5" w:rsidRPr="004F2EC5" w:rsidRDefault="004F2EC5" w:rsidP="004F2EC5">
            <w:pPr>
              <w:spacing w:after="0" w:line="240" w:lineRule="auto"/>
              <w:jc w:val="center"/>
              <w:rPr>
                <w:rFonts w:ascii="Times New Roman" w:eastAsia="Times New Roman" w:hAnsi="Times New Roman"/>
                <w:sz w:val="14"/>
                <w:szCs w:val="14"/>
              </w:rPr>
            </w:pPr>
            <w:r w:rsidRPr="004F2EC5">
              <w:rPr>
                <w:rFonts w:ascii="Times New Roman" w:eastAsia="Times New Roman" w:hAnsi="Times New Roman"/>
                <w:sz w:val="14"/>
                <w:szCs w:val="14"/>
              </w:rPr>
              <w:t>1003</w:t>
            </w:r>
          </w:p>
        </w:tc>
        <w:tc>
          <w:tcPr>
            <w:tcW w:w="419" w:type="pct"/>
            <w:tcBorders>
              <w:top w:val="nil"/>
              <w:left w:val="nil"/>
              <w:bottom w:val="single" w:sz="4" w:space="0" w:color="auto"/>
              <w:right w:val="single" w:sz="4" w:space="0" w:color="auto"/>
            </w:tcBorders>
            <w:shd w:val="clear" w:color="000000" w:fill="FFFFFF"/>
            <w:vAlign w:val="bottom"/>
            <w:hideMark/>
          </w:tcPr>
          <w:p w:rsidR="004F2EC5" w:rsidRPr="004F2EC5" w:rsidRDefault="004F2EC5" w:rsidP="004F2EC5">
            <w:pPr>
              <w:spacing w:after="0" w:line="240" w:lineRule="auto"/>
              <w:rPr>
                <w:rFonts w:ascii="Times New Roman" w:eastAsia="Times New Roman" w:hAnsi="Times New Roman"/>
                <w:sz w:val="14"/>
                <w:szCs w:val="14"/>
              </w:rPr>
            </w:pPr>
            <w:r w:rsidRPr="004F2EC5">
              <w:rPr>
                <w:rFonts w:ascii="Times New Roman" w:eastAsia="Times New Roman" w:hAnsi="Times New Roman"/>
                <w:sz w:val="14"/>
                <w:szCs w:val="14"/>
              </w:rPr>
              <w:t>06300L4970</w:t>
            </w:r>
          </w:p>
        </w:tc>
        <w:tc>
          <w:tcPr>
            <w:tcW w:w="176" w:type="pct"/>
            <w:tcBorders>
              <w:top w:val="nil"/>
              <w:left w:val="nil"/>
              <w:bottom w:val="single" w:sz="4" w:space="0" w:color="auto"/>
              <w:right w:val="single" w:sz="4" w:space="0" w:color="auto"/>
            </w:tcBorders>
            <w:shd w:val="clear" w:color="000000" w:fill="FFFFFF"/>
            <w:noWrap/>
            <w:vAlign w:val="bottom"/>
            <w:hideMark/>
          </w:tcPr>
          <w:p w:rsidR="004F2EC5" w:rsidRPr="004F2EC5" w:rsidRDefault="004F2EC5" w:rsidP="004F2EC5">
            <w:pPr>
              <w:spacing w:after="0" w:line="240" w:lineRule="auto"/>
              <w:rPr>
                <w:rFonts w:ascii="Times New Roman" w:eastAsia="Times New Roman" w:hAnsi="Times New Roman"/>
                <w:sz w:val="14"/>
                <w:szCs w:val="14"/>
              </w:rPr>
            </w:pPr>
            <w:r w:rsidRPr="004F2EC5">
              <w:rPr>
                <w:rFonts w:ascii="Times New Roman" w:eastAsia="Times New Roman" w:hAnsi="Times New Roman"/>
                <w:sz w:val="14"/>
                <w:szCs w:val="14"/>
              </w:rPr>
              <w:t>322</w:t>
            </w:r>
          </w:p>
        </w:tc>
        <w:tc>
          <w:tcPr>
            <w:tcW w:w="439" w:type="pct"/>
            <w:tcBorders>
              <w:top w:val="nil"/>
              <w:left w:val="nil"/>
              <w:bottom w:val="single" w:sz="4" w:space="0" w:color="auto"/>
              <w:right w:val="single" w:sz="4" w:space="0" w:color="auto"/>
            </w:tcBorders>
            <w:shd w:val="clear" w:color="000000" w:fill="FFFFFF"/>
            <w:noWrap/>
            <w:vAlign w:val="bottom"/>
            <w:hideMark/>
          </w:tcPr>
          <w:p w:rsidR="004F2EC5" w:rsidRPr="004F2EC5" w:rsidRDefault="004F2EC5" w:rsidP="004F2EC5">
            <w:pPr>
              <w:spacing w:after="0" w:line="240" w:lineRule="auto"/>
              <w:jc w:val="center"/>
              <w:rPr>
                <w:rFonts w:ascii="Times New Roman" w:eastAsia="Times New Roman" w:hAnsi="Times New Roman"/>
                <w:sz w:val="14"/>
                <w:szCs w:val="14"/>
              </w:rPr>
            </w:pPr>
            <w:r w:rsidRPr="004F2EC5">
              <w:rPr>
                <w:rFonts w:ascii="Times New Roman" w:eastAsia="Times New Roman" w:hAnsi="Times New Roman"/>
                <w:sz w:val="14"/>
                <w:szCs w:val="14"/>
              </w:rPr>
              <w:t>1 002 860,00</w:t>
            </w:r>
          </w:p>
        </w:tc>
        <w:tc>
          <w:tcPr>
            <w:tcW w:w="439" w:type="pct"/>
            <w:tcBorders>
              <w:top w:val="nil"/>
              <w:left w:val="nil"/>
              <w:bottom w:val="single" w:sz="4" w:space="0" w:color="auto"/>
              <w:right w:val="single" w:sz="4" w:space="0" w:color="auto"/>
            </w:tcBorders>
            <w:shd w:val="clear" w:color="000000" w:fill="FFFFFF"/>
            <w:noWrap/>
            <w:vAlign w:val="bottom"/>
            <w:hideMark/>
          </w:tcPr>
          <w:p w:rsidR="004F2EC5" w:rsidRPr="004F2EC5" w:rsidRDefault="004F2EC5" w:rsidP="004F2EC5">
            <w:pPr>
              <w:spacing w:after="0" w:line="240" w:lineRule="auto"/>
              <w:jc w:val="center"/>
              <w:rPr>
                <w:rFonts w:ascii="Times New Roman" w:eastAsia="Times New Roman" w:hAnsi="Times New Roman"/>
                <w:sz w:val="14"/>
                <w:szCs w:val="14"/>
              </w:rPr>
            </w:pPr>
            <w:r w:rsidRPr="004F2EC5">
              <w:rPr>
                <w:rFonts w:ascii="Times New Roman" w:eastAsia="Times New Roman" w:hAnsi="Times New Roman"/>
                <w:sz w:val="14"/>
                <w:szCs w:val="14"/>
              </w:rPr>
              <w:t>1 500 000,00</w:t>
            </w:r>
          </w:p>
        </w:tc>
        <w:tc>
          <w:tcPr>
            <w:tcW w:w="439" w:type="pct"/>
            <w:tcBorders>
              <w:top w:val="nil"/>
              <w:left w:val="nil"/>
              <w:bottom w:val="single" w:sz="4" w:space="0" w:color="auto"/>
              <w:right w:val="single" w:sz="4" w:space="0" w:color="auto"/>
            </w:tcBorders>
            <w:shd w:val="clear" w:color="000000" w:fill="FFFFFF"/>
            <w:noWrap/>
            <w:vAlign w:val="bottom"/>
            <w:hideMark/>
          </w:tcPr>
          <w:p w:rsidR="004F2EC5" w:rsidRPr="004F2EC5" w:rsidRDefault="004F2EC5" w:rsidP="004F2EC5">
            <w:pPr>
              <w:spacing w:after="0" w:line="240" w:lineRule="auto"/>
              <w:jc w:val="center"/>
              <w:rPr>
                <w:rFonts w:ascii="Times New Roman" w:eastAsia="Times New Roman" w:hAnsi="Times New Roman"/>
                <w:sz w:val="14"/>
                <w:szCs w:val="14"/>
              </w:rPr>
            </w:pPr>
            <w:r w:rsidRPr="004F2EC5">
              <w:rPr>
                <w:rFonts w:ascii="Times New Roman" w:eastAsia="Times New Roman" w:hAnsi="Times New Roman"/>
                <w:sz w:val="14"/>
                <w:szCs w:val="14"/>
              </w:rPr>
              <w:t>1 500 000,00</w:t>
            </w:r>
          </w:p>
        </w:tc>
        <w:tc>
          <w:tcPr>
            <w:tcW w:w="439" w:type="pct"/>
            <w:tcBorders>
              <w:top w:val="nil"/>
              <w:left w:val="nil"/>
              <w:bottom w:val="single" w:sz="4" w:space="0" w:color="auto"/>
              <w:right w:val="single" w:sz="4" w:space="0" w:color="auto"/>
            </w:tcBorders>
            <w:shd w:val="clear" w:color="000000" w:fill="FFFFFF"/>
            <w:noWrap/>
            <w:vAlign w:val="bottom"/>
            <w:hideMark/>
          </w:tcPr>
          <w:p w:rsidR="004F2EC5" w:rsidRPr="004F2EC5" w:rsidRDefault="004F2EC5" w:rsidP="004F2EC5">
            <w:pPr>
              <w:spacing w:after="0" w:line="240" w:lineRule="auto"/>
              <w:jc w:val="center"/>
              <w:rPr>
                <w:rFonts w:ascii="Times New Roman" w:eastAsia="Times New Roman" w:hAnsi="Times New Roman"/>
                <w:sz w:val="14"/>
                <w:szCs w:val="14"/>
              </w:rPr>
            </w:pPr>
            <w:r w:rsidRPr="004F2EC5">
              <w:rPr>
                <w:rFonts w:ascii="Times New Roman" w:eastAsia="Times New Roman" w:hAnsi="Times New Roman"/>
                <w:sz w:val="14"/>
                <w:szCs w:val="14"/>
              </w:rPr>
              <w:t>1 500 000,00</w:t>
            </w:r>
          </w:p>
        </w:tc>
        <w:tc>
          <w:tcPr>
            <w:tcW w:w="479" w:type="pct"/>
            <w:tcBorders>
              <w:top w:val="nil"/>
              <w:left w:val="nil"/>
              <w:bottom w:val="single" w:sz="4" w:space="0" w:color="auto"/>
              <w:right w:val="single" w:sz="4" w:space="0" w:color="auto"/>
            </w:tcBorders>
            <w:shd w:val="clear" w:color="000000" w:fill="FFFFFF"/>
            <w:noWrap/>
            <w:vAlign w:val="bottom"/>
            <w:hideMark/>
          </w:tcPr>
          <w:p w:rsidR="004F2EC5" w:rsidRPr="004F2EC5" w:rsidRDefault="004F2EC5" w:rsidP="004F2EC5">
            <w:pPr>
              <w:spacing w:after="0" w:line="240" w:lineRule="auto"/>
              <w:jc w:val="center"/>
              <w:rPr>
                <w:rFonts w:ascii="Times New Roman" w:eastAsia="Times New Roman" w:hAnsi="Times New Roman"/>
                <w:bCs/>
                <w:sz w:val="14"/>
                <w:szCs w:val="14"/>
              </w:rPr>
            </w:pPr>
            <w:r w:rsidRPr="004F2EC5">
              <w:rPr>
                <w:rFonts w:ascii="Times New Roman" w:eastAsia="Times New Roman" w:hAnsi="Times New Roman"/>
                <w:bCs/>
                <w:sz w:val="14"/>
                <w:szCs w:val="14"/>
              </w:rPr>
              <w:t>5 502 860,00</w:t>
            </w:r>
          </w:p>
        </w:tc>
        <w:tc>
          <w:tcPr>
            <w:tcW w:w="611" w:type="pct"/>
            <w:vMerge/>
            <w:tcBorders>
              <w:top w:val="nil"/>
              <w:left w:val="single" w:sz="4" w:space="0" w:color="auto"/>
              <w:bottom w:val="single" w:sz="4" w:space="0" w:color="000000"/>
              <w:right w:val="single" w:sz="4" w:space="0" w:color="auto"/>
            </w:tcBorders>
            <w:shd w:val="clear" w:color="auto" w:fill="auto"/>
            <w:vAlign w:val="center"/>
            <w:hideMark/>
          </w:tcPr>
          <w:p w:rsidR="004F2EC5" w:rsidRPr="004F2EC5" w:rsidRDefault="004F2EC5" w:rsidP="004F2EC5">
            <w:pPr>
              <w:spacing w:after="0" w:line="240" w:lineRule="auto"/>
              <w:rPr>
                <w:rFonts w:ascii="Times New Roman" w:eastAsia="Times New Roman" w:hAnsi="Times New Roman"/>
                <w:sz w:val="14"/>
                <w:szCs w:val="14"/>
              </w:rPr>
            </w:pPr>
          </w:p>
        </w:tc>
      </w:tr>
      <w:tr w:rsidR="004F2EC5" w:rsidRPr="004F2EC5" w:rsidTr="004F2EC5">
        <w:trPr>
          <w:trHeight w:val="20"/>
          <w:jc w:val="center"/>
        </w:trPr>
        <w:tc>
          <w:tcPr>
            <w:tcW w:w="603" w:type="pct"/>
            <w:tcBorders>
              <w:top w:val="nil"/>
              <w:left w:val="single" w:sz="4" w:space="0" w:color="auto"/>
              <w:bottom w:val="single" w:sz="4" w:space="0" w:color="auto"/>
              <w:right w:val="single" w:sz="4" w:space="0" w:color="auto"/>
            </w:tcBorders>
            <w:shd w:val="clear" w:color="000000" w:fill="FFFFFF"/>
            <w:vAlign w:val="bottom"/>
            <w:hideMark/>
          </w:tcPr>
          <w:p w:rsidR="004F2EC5" w:rsidRPr="004F2EC5" w:rsidRDefault="004F2EC5" w:rsidP="004F2EC5">
            <w:pPr>
              <w:spacing w:after="0" w:line="240" w:lineRule="auto"/>
              <w:rPr>
                <w:rFonts w:ascii="Times New Roman" w:eastAsia="Times New Roman" w:hAnsi="Times New Roman"/>
                <w:bCs/>
                <w:sz w:val="14"/>
                <w:szCs w:val="14"/>
              </w:rPr>
            </w:pPr>
            <w:r w:rsidRPr="004F2EC5">
              <w:rPr>
                <w:rFonts w:ascii="Times New Roman" w:eastAsia="Times New Roman" w:hAnsi="Times New Roman"/>
                <w:bCs/>
                <w:sz w:val="14"/>
                <w:szCs w:val="14"/>
              </w:rPr>
              <w:t>Итого по подпрограмме:</w:t>
            </w:r>
          </w:p>
        </w:tc>
        <w:tc>
          <w:tcPr>
            <w:tcW w:w="563" w:type="pct"/>
            <w:tcBorders>
              <w:top w:val="nil"/>
              <w:left w:val="nil"/>
              <w:bottom w:val="single" w:sz="4" w:space="0" w:color="auto"/>
              <w:right w:val="single" w:sz="4" w:space="0" w:color="auto"/>
            </w:tcBorders>
            <w:shd w:val="clear" w:color="000000" w:fill="FFFFFF"/>
            <w:noWrap/>
            <w:vAlign w:val="bottom"/>
            <w:hideMark/>
          </w:tcPr>
          <w:p w:rsidR="004F2EC5" w:rsidRPr="004F2EC5" w:rsidRDefault="004F2EC5" w:rsidP="004F2EC5">
            <w:pPr>
              <w:spacing w:after="0" w:line="240" w:lineRule="auto"/>
              <w:rPr>
                <w:rFonts w:ascii="Times New Roman" w:eastAsia="Times New Roman" w:hAnsi="Times New Roman"/>
                <w:sz w:val="14"/>
                <w:szCs w:val="14"/>
              </w:rPr>
            </w:pPr>
            <w:r w:rsidRPr="004F2EC5">
              <w:rPr>
                <w:rFonts w:ascii="Times New Roman" w:eastAsia="Times New Roman" w:hAnsi="Times New Roman"/>
                <w:sz w:val="14"/>
                <w:szCs w:val="14"/>
              </w:rPr>
              <w:t> </w:t>
            </w:r>
          </w:p>
        </w:tc>
        <w:tc>
          <w:tcPr>
            <w:tcW w:w="202" w:type="pct"/>
            <w:tcBorders>
              <w:top w:val="nil"/>
              <w:left w:val="nil"/>
              <w:bottom w:val="single" w:sz="4" w:space="0" w:color="auto"/>
              <w:right w:val="single" w:sz="4" w:space="0" w:color="auto"/>
            </w:tcBorders>
            <w:shd w:val="clear" w:color="000000" w:fill="FFFFFF"/>
            <w:noWrap/>
            <w:vAlign w:val="center"/>
            <w:hideMark/>
          </w:tcPr>
          <w:p w:rsidR="004F2EC5" w:rsidRPr="004F2EC5" w:rsidRDefault="004F2EC5" w:rsidP="004F2EC5">
            <w:pPr>
              <w:spacing w:after="0" w:line="240" w:lineRule="auto"/>
              <w:jc w:val="center"/>
              <w:rPr>
                <w:rFonts w:ascii="Times New Roman" w:eastAsia="Times New Roman" w:hAnsi="Times New Roman"/>
                <w:sz w:val="14"/>
                <w:szCs w:val="14"/>
              </w:rPr>
            </w:pPr>
            <w:r w:rsidRPr="004F2EC5">
              <w:rPr>
                <w:rFonts w:ascii="Times New Roman" w:eastAsia="Times New Roman" w:hAnsi="Times New Roman"/>
                <w:sz w:val="14"/>
                <w:szCs w:val="14"/>
              </w:rPr>
              <w:t>X</w:t>
            </w:r>
          </w:p>
        </w:tc>
        <w:tc>
          <w:tcPr>
            <w:tcW w:w="190" w:type="pct"/>
            <w:tcBorders>
              <w:top w:val="nil"/>
              <w:left w:val="nil"/>
              <w:bottom w:val="single" w:sz="4" w:space="0" w:color="auto"/>
              <w:right w:val="single" w:sz="4" w:space="0" w:color="auto"/>
            </w:tcBorders>
            <w:shd w:val="clear" w:color="000000" w:fill="FFFFFF"/>
            <w:noWrap/>
            <w:vAlign w:val="center"/>
            <w:hideMark/>
          </w:tcPr>
          <w:p w:rsidR="004F2EC5" w:rsidRPr="004F2EC5" w:rsidRDefault="004F2EC5" w:rsidP="004F2EC5">
            <w:pPr>
              <w:spacing w:after="0" w:line="240" w:lineRule="auto"/>
              <w:jc w:val="center"/>
              <w:rPr>
                <w:rFonts w:ascii="Times New Roman" w:eastAsia="Times New Roman" w:hAnsi="Times New Roman"/>
                <w:sz w:val="14"/>
                <w:szCs w:val="14"/>
              </w:rPr>
            </w:pPr>
            <w:r w:rsidRPr="004F2EC5">
              <w:rPr>
                <w:rFonts w:ascii="Times New Roman" w:eastAsia="Times New Roman" w:hAnsi="Times New Roman"/>
                <w:sz w:val="14"/>
                <w:szCs w:val="14"/>
              </w:rPr>
              <w:t>X</w:t>
            </w:r>
          </w:p>
        </w:tc>
        <w:tc>
          <w:tcPr>
            <w:tcW w:w="419" w:type="pct"/>
            <w:tcBorders>
              <w:top w:val="nil"/>
              <w:left w:val="nil"/>
              <w:bottom w:val="single" w:sz="4" w:space="0" w:color="auto"/>
              <w:right w:val="single" w:sz="4" w:space="0" w:color="auto"/>
            </w:tcBorders>
            <w:shd w:val="clear" w:color="000000" w:fill="FFFFFF"/>
            <w:noWrap/>
            <w:vAlign w:val="center"/>
            <w:hideMark/>
          </w:tcPr>
          <w:p w:rsidR="004F2EC5" w:rsidRPr="004F2EC5" w:rsidRDefault="004F2EC5" w:rsidP="004F2EC5">
            <w:pPr>
              <w:spacing w:after="0" w:line="240" w:lineRule="auto"/>
              <w:jc w:val="center"/>
              <w:rPr>
                <w:rFonts w:ascii="Times New Roman" w:eastAsia="Times New Roman" w:hAnsi="Times New Roman"/>
                <w:sz w:val="14"/>
                <w:szCs w:val="14"/>
              </w:rPr>
            </w:pPr>
            <w:r w:rsidRPr="004F2EC5">
              <w:rPr>
                <w:rFonts w:ascii="Times New Roman" w:eastAsia="Times New Roman" w:hAnsi="Times New Roman"/>
                <w:sz w:val="14"/>
                <w:szCs w:val="14"/>
              </w:rPr>
              <w:t>X</w:t>
            </w:r>
          </w:p>
        </w:tc>
        <w:tc>
          <w:tcPr>
            <w:tcW w:w="176" w:type="pct"/>
            <w:tcBorders>
              <w:top w:val="nil"/>
              <w:left w:val="nil"/>
              <w:bottom w:val="single" w:sz="4" w:space="0" w:color="auto"/>
              <w:right w:val="single" w:sz="4" w:space="0" w:color="auto"/>
            </w:tcBorders>
            <w:shd w:val="clear" w:color="000000" w:fill="FFFFFF"/>
            <w:noWrap/>
            <w:vAlign w:val="center"/>
            <w:hideMark/>
          </w:tcPr>
          <w:p w:rsidR="004F2EC5" w:rsidRPr="004F2EC5" w:rsidRDefault="004F2EC5" w:rsidP="004F2EC5">
            <w:pPr>
              <w:spacing w:after="0" w:line="240" w:lineRule="auto"/>
              <w:jc w:val="center"/>
              <w:rPr>
                <w:rFonts w:ascii="Times New Roman" w:eastAsia="Times New Roman" w:hAnsi="Times New Roman"/>
                <w:sz w:val="14"/>
                <w:szCs w:val="14"/>
              </w:rPr>
            </w:pPr>
            <w:r w:rsidRPr="004F2EC5">
              <w:rPr>
                <w:rFonts w:ascii="Times New Roman" w:eastAsia="Times New Roman" w:hAnsi="Times New Roman"/>
                <w:sz w:val="14"/>
                <w:szCs w:val="14"/>
              </w:rPr>
              <w:t>x</w:t>
            </w:r>
          </w:p>
        </w:tc>
        <w:tc>
          <w:tcPr>
            <w:tcW w:w="439" w:type="pct"/>
            <w:tcBorders>
              <w:top w:val="nil"/>
              <w:left w:val="nil"/>
              <w:bottom w:val="single" w:sz="4" w:space="0" w:color="auto"/>
              <w:right w:val="single" w:sz="4" w:space="0" w:color="auto"/>
            </w:tcBorders>
            <w:shd w:val="clear" w:color="000000" w:fill="FFFFFF"/>
            <w:noWrap/>
            <w:vAlign w:val="bottom"/>
            <w:hideMark/>
          </w:tcPr>
          <w:p w:rsidR="004F2EC5" w:rsidRPr="004F2EC5" w:rsidRDefault="004F2EC5" w:rsidP="004F2EC5">
            <w:pPr>
              <w:spacing w:after="0" w:line="240" w:lineRule="auto"/>
              <w:jc w:val="right"/>
              <w:rPr>
                <w:rFonts w:ascii="Times New Roman" w:eastAsia="Times New Roman" w:hAnsi="Times New Roman"/>
                <w:bCs/>
                <w:sz w:val="14"/>
                <w:szCs w:val="14"/>
              </w:rPr>
            </w:pPr>
            <w:r w:rsidRPr="004F2EC5">
              <w:rPr>
                <w:rFonts w:ascii="Times New Roman" w:eastAsia="Times New Roman" w:hAnsi="Times New Roman"/>
                <w:bCs/>
                <w:sz w:val="14"/>
                <w:szCs w:val="14"/>
              </w:rPr>
              <w:t>2 540 832,00</w:t>
            </w:r>
          </w:p>
        </w:tc>
        <w:tc>
          <w:tcPr>
            <w:tcW w:w="439" w:type="pct"/>
            <w:tcBorders>
              <w:top w:val="nil"/>
              <w:left w:val="nil"/>
              <w:bottom w:val="single" w:sz="4" w:space="0" w:color="auto"/>
              <w:right w:val="single" w:sz="4" w:space="0" w:color="auto"/>
            </w:tcBorders>
            <w:shd w:val="clear" w:color="000000" w:fill="FFFFFF"/>
            <w:noWrap/>
            <w:vAlign w:val="bottom"/>
            <w:hideMark/>
          </w:tcPr>
          <w:p w:rsidR="004F2EC5" w:rsidRPr="004F2EC5" w:rsidRDefault="004F2EC5" w:rsidP="004F2EC5">
            <w:pPr>
              <w:spacing w:after="0" w:line="240" w:lineRule="auto"/>
              <w:jc w:val="right"/>
              <w:rPr>
                <w:rFonts w:ascii="Times New Roman" w:eastAsia="Times New Roman" w:hAnsi="Times New Roman"/>
                <w:bCs/>
                <w:sz w:val="14"/>
                <w:szCs w:val="14"/>
              </w:rPr>
            </w:pPr>
            <w:r w:rsidRPr="004F2EC5">
              <w:rPr>
                <w:rFonts w:ascii="Times New Roman" w:eastAsia="Times New Roman" w:hAnsi="Times New Roman"/>
                <w:bCs/>
                <w:sz w:val="14"/>
                <w:szCs w:val="14"/>
              </w:rPr>
              <w:t>3 209 472,00</w:t>
            </w:r>
          </w:p>
        </w:tc>
        <w:tc>
          <w:tcPr>
            <w:tcW w:w="439" w:type="pct"/>
            <w:tcBorders>
              <w:top w:val="nil"/>
              <w:left w:val="nil"/>
              <w:bottom w:val="single" w:sz="4" w:space="0" w:color="auto"/>
              <w:right w:val="single" w:sz="4" w:space="0" w:color="auto"/>
            </w:tcBorders>
            <w:shd w:val="clear" w:color="000000" w:fill="FFFFFF"/>
            <w:noWrap/>
            <w:vAlign w:val="bottom"/>
            <w:hideMark/>
          </w:tcPr>
          <w:p w:rsidR="004F2EC5" w:rsidRPr="004F2EC5" w:rsidRDefault="004F2EC5" w:rsidP="004F2EC5">
            <w:pPr>
              <w:spacing w:after="0" w:line="240" w:lineRule="auto"/>
              <w:jc w:val="right"/>
              <w:rPr>
                <w:rFonts w:ascii="Times New Roman" w:eastAsia="Times New Roman" w:hAnsi="Times New Roman"/>
                <w:bCs/>
                <w:sz w:val="14"/>
                <w:szCs w:val="14"/>
              </w:rPr>
            </w:pPr>
            <w:r w:rsidRPr="004F2EC5">
              <w:rPr>
                <w:rFonts w:ascii="Times New Roman" w:eastAsia="Times New Roman" w:hAnsi="Times New Roman"/>
                <w:bCs/>
                <w:sz w:val="14"/>
                <w:szCs w:val="14"/>
              </w:rPr>
              <w:t>3 972 292,06</w:t>
            </w:r>
          </w:p>
        </w:tc>
        <w:tc>
          <w:tcPr>
            <w:tcW w:w="439" w:type="pct"/>
            <w:tcBorders>
              <w:top w:val="nil"/>
              <w:left w:val="nil"/>
              <w:bottom w:val="single" w:sz="4" w:space="0" w:color="auto"/>
              <w:right w:val="single" w:sz="4" w:space="0" w:color="auto"/>
            </w:tcBorders>
            <w:shd w:val="clear" w:color="000000" w:fill="FFFFFF"/>
            <w:noWrap/>
            <w:vAlign w:val="bottom"/>
            <w:hideMark/>
          </w:tcPr>
          <w:p w:rsidR="004F2EC5" w:rsidRPr="004F2EC5" w:rsidRDefault="004F2EC5" w:rsidP="004F2EC5">
            <w:pPr>
              <w:spacing w:after="0" w:line="240" w:lineRule="auto"/>
              <w:jc w:val="right"/>
              <w:rPr>
                <w:rFonts w:ascii="Times New Roman" w:eastAsia="Times New Roman" w:hAnsi="Times New Roman"/>
                <w:bCs/>
                <w:sz w:val="14"/>
                <w:szCs w:val="14"/>
              </w:rPr>
            </w:pPr>
            <w:r w:rsidRPr="004F2EC5">
              <w:rPr>
                <w:rFonts w:ascii="Times New Roman" w:eastAsia="Times New Roman" w:hAnsi="Times New Roman"/>
                <w:bCs/>
                <w:sz w:val="14"/>
                <w:szCs w:val="14"/>
              </w:rPr>
              <w:t>3 903 560,24</w:t>
            </w:r>
          </w:p>
        </w:tc>
        <w:tc>
          <w:tcPr>
            <w:tcW w:w="479" w:type="pct"/>
            <w:tcBorders>
              <w:top w:val="nil"/>
              <w:left w:val="nil"/>
              <w:bottom w:val="single" w:sz="4" w:space="0" w:color="auto"/>
              <w:right w:val="single" w:sz="4" w:space="0" w:color="auto"/>
            </w:tcBorders>
            <w:shd w:val="clear" w:color="000000" w:fill="FFFFFF"/>
            <w:noWrap/>
            <w:vAlign w:val="bottom"/>
            <w:hideMark/>
          </w:tcPr>
          <w:p w:rsidR="004F2EC5" w:rsidRPr="004F2EC5" w:rsidRDefault="004F2EC5" w:rsidP="004F2EC5">
            <w:pPr>
              <w:spacing w:after="0" w:line="240" w:lineRule="auto"/>
              <w:jc w:val="center"/>
              <w:rPr>
                <w:rFonts w:ascii="Times New Roman" w:eastAsia="Times New Roman" w:hAnsi="Times New Roman"/>
                <w:bCs/>
                <w:sz w:val="14"/>
                <w:szCs w:val="14"/>
              </w:rPr>
            </w:pPr>
            <w:r w:rsidRPr="004F2EC5">
              <w:rPr>
                <w:rFonts w:ascii="Times New Roman" w:eastAsia="Times New Roman" w:hAnsi="Times New Roman"/>
                <w:bCs/>
                <w:sz w:val="14"/>
                <w:szCs w:val="14"/>
              </w:rPr>
              <w:t>13 626 156,30</w:t>
            </w:r>
          </w:p>
        </w:tc>
        <w:tc>
          <w:tcPr>
            <w:tcW w:w="611" w:type="pct"/>
            <w:vMerge/>
            <w:tcBorders>
              <w:top w:val="nil"/>
              <w:left w:val="single" w:sz="4" w:space="0" w:color="auto"/>
              <w:bottom w:val="single" w:sz="4" w:space="0" w:color="000000"/>
              <w:right w:val="single" w:sz="4" w:space="0" w:color="auto"/>
            </w:tcBorders>
            <w:shd w:val="clear" w:color="auto" w:fill="auto"/>
            <w:vAlign w:val="center"/>
            <w:hideMark/>
          </w:tcPr>
          <w:p w:rsidR="004F2EC5" w:rsidRPr="004F2EC5" w:rsidRDefault="004F2EC5" w:rsidP="004F2EC5">
            <w:pPr>
              <w:spacing w:after="0" w:line="240" w:lineRule="auto"/>
              <w:rPr>
                <w:rFonts w:ascii="Times New Roman" w:eastAsia="Times New Roman" w:hAnsi="Times New Roman"/>
                <w:sz w:val="14"/>
                <w:szCs w:val="14"/>
              </w:rPr>
            </w:pPr>
          </w:p>
        </w:tc>
      </w:tr>
      <w:tr w:rsidR="004F2EC5" w:rsidRPr="004F2EC5" w:rsidTr="004F2EC5">
        <w:trPr>
          <w:trHeight w:val="20"/>
          <w:jc w:val="center"/>
        </w:trPr>
        <w:tc>
          <w:tcPr>
            <w:tcW w:w="5000" w:type="pct"/>
            <w:gridSpan w:val="12"/>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4F2EC5" w:rsidRPr="004F2EC5" w:rsidRDefault="004F2EC5" w:rsidP="004F2EC5">
            <w:pPr>
              <w:spacing w:after="0" w:line="240" w:lineRule="auto"/>
              <w:rPr>
                <w:rFonts w:ascii="Times New Roman" w:eastAsia="Times New Roman" w:hAnsi="Times New Roman"/>
                <w:bCs/>
                <w:sz w:val="14"/>
                <w:szCs w:val="14"/>
              </w:rPr>
            </w:pPr>
            <w:r w:rsidRPr="004F2EC5">
              <w:rPr>
                <w:rFonts w:ascii="Times New Roman" w:eastAsia="Times New Roman" w:hAnsi="Times New Roman"/>
                <w:bCs/>
                <w:sz w:val="14"/>
                <w:szCs w:val="14"/>
              </w:rPr>
              <w:t>В том числе по источникам финансирования:</w:t>
            </w:r>
          </w:p>
        </w:tc>
      </w:tr>
      <w:tr w:rsidR="004F2EC5" w:rsidRPr="004F2EC5" w:rsidTr="004F2EC5">
        <w:trPr>
          <w:trHeight w:val="20"/>
          <w:jc w:val="center"/>
        </w:trPr>
        <w:tc>
          <w:tcPr>
            <w:tcW w:w="603" w:type="pct"/>
            <w:tcBorders>
              <w:top w:val="nil"/>
              <w:left w:val="single" w:sz="4" w:space="0" w:color="auto"/>
              <w:bottom w:val="single" w:sz="4" w:space="0" w:color="auto"/>
              <w:right w:val="single" w:sz="4" w:space="0" w:color="auto"/>
            </w:tcBorders>
            <w:shd w:val="clear" w:color="auto" w:fill="auto"/>
            <w:vAlign w:val="center"/>
            <w:hideMark/>
          </w:tcPr>
          <w:p w:rsidR="004F2EC5" w:rsidRPr="004F2EC5" w:rsidRDefault="004F2EC5" w:rsidP="004F2EC5">
            <w:pPr>
              <w:spacing w:after="0" w:line="240" w:lineRule="auto"/>
              <w:rPr>
                <w:rFonts w:ascii="Times New Roman" w:eastAsia="Times New Roman" w:hAnsi="Times New Roman"/>
                <w:sz w:val="14"/>
                <w:szCs w:val="14"/>
              </w:rPr>
            </w:pPr>
            <w:r w:rsidRPr="004F2EC5">
              <w:rPr>
                <w:rFonts w:ascii="Times New Roman" w:eastAsia="Times New Roman" w:hAnsi="Times New Roman"/>
                <w:sz w:val="14"/>
                <w:szCs w:val="14"/>
              </w:rPr>
              <w:t>федеральный бюджет</w:t>
            </w:r>
          </w:p>
        </w:tc>
        <w:tc>
          <w:tcPr>
            <w:tcW w:w="563" w:type="pct"/>
            <w:tcBorders>
              <w:top w:val="nil"/>
              <w:left w:val="nil"/>
              <w:bottom w:val="single" w:sz="4" w:space="0" w:color="auto"/>
              <w:right w:val="single" w:sz="4" w:space="0" w:color="auto"/>
            </w:tcBorders>
            <w:shd w:val="clear" w:color="auto" w:fill="auto"/>
            <w:vAlign w:val="center"/>
            <w:hideMark/>
          </w:tcPr>
          <w:p w:rsidR="004F2EC5" w:rsidRPr="004F2EC5" w:rsidRDefault="004F2EC5" w:rsidP="004F2EC5">
            <w:pPr>
              <w:spacing w:after="0" w:line="240" w:lineRule="auto"/>
              <w:rPr>
                <w:rFonts w:ascii="Times New Roman" w:eastAsia="Times New Roman" w:hAnsi="Times New Roman"/>
                <w:sz w:val="14"/>
                <w:szCs w:val="14"/>
              </w:rPr>
            </w:pPr>
            <w:r w:rsidRPr="004F2EC5">
              <w:rPr>
                <w:rFonts w:ascii="Times New Roman" w:eastAsia="Times New Roman" w:hAnsi="Times New Roman"/>
                <w:sz w:val="14"/>
                <w:szCs w:val="14"/>
              </w:rPr>
              <w:t> </w:t>
            </w:r>
          </w:p>
        </w:tc>
        <w:tc>
          <w:tcPr>
            <w:tcW w:w="202" w:type="pct"/>
            <w:tcBorders>
              <w:top w:val="nil"/>
              <w:left w:val="nil"/>
              <w:bottom w:val="single" w:sz="4" w:space="0" w:color="auto"/>
              <w:right w:val="single" w:sz="4" w:space="0" w:color="auto"/>
            </w:tcBorders>
            <w:shd w:val="clear" w:color="000000" w:fill="FFFFFF"/>
            <w:noWrap/>
            <w:vAlign w:val="bottom"/>
            <w:hideMark/>
          </w:tcPr>
          <w:p w:rsidR="004F2EC5" w:rsidRPr="004F2EC5" w:rsidRDefault="004F2EC5" w:rsidP="004F2EC5">
            <w:pPr>
              <w:spacing w:after="0" w:line="240" w:lineRule="auto"/>
              <w:rPr>
                <w:rFonts w:ascii="Times New Roman" w:eastAsia="Times New Roman" w:hAnsi="Times New Roman"/>
                <w:sz w:val="14"/>
                <w:szCs w:val="14"/>
              </w:rPr>
            </w:pPr>
            <w:r w:rsidRPr="004F2EC5">
              <w:rPr>
                <w:rFonts w:ascii="Times New Roman" w:eastAsia="Times New Roman" w:hAnsi="Times New Roman"/>
                <w:sz w:val="14"/>
                <w:szCs w:val="14"/>
              </w:rPr>
              <w:t>х</w:t>
            </w:r>
          </w:p>
        </w:tc>
        <w:tc>
          <w:tcPr>
            <w:tcW w:w="190" w:type="pct"/>
            <w:tcBorders>
              <w:top w:val="nil"/>
              <w:left w:val="nil"/>
              <w:bottom w:val="single" w:sz="4" w:space="0" w:color="auto"/>
              <w:right w:val="single" w:sz="4" w:space="0" w:color="auto"/>
            </w:tcBorders>
            <w:shd w:val="clear" w:color="000000" w:fill="FFFFFF"/>
            <w:noWrap/>
            <w:vAlign w:val="bottom"/>
            <w:hideMark/>
          </w:tcPr>
          <w:p w:rsidR="004F2EC5" w:rsidRPr="004F2EC5" w:rsidRDefault="004F2EC5" w:rsidP="004F2EC5">
            <w:pPr>
              <w:spacing w:after="0" w:line="240" w:lineRule="auto"/>
              <w:rPr>
                <w:rFonts w:ascii="Times New Roman" w:eastAsia="Times New Roman" w:hAnsi="Times New Roman"/>
                <w:sz w:val="14"/>
                <w:szCs w:val="14"/>
              </w:rPr>
            </w:pPr>
            <w:r w:rsidRPr="004F2EC5">
              <w:rPr>
                <w:rFonts w:ascii="Times New Roman" w:eastAsia="Times New Roman" w:hAnsi="Times New Roman"/>
                <w:sz w:val="14"/>
                <w:szCs w:val="14"/>
              </w:rPr>
              <w:t>х</w:t>
            </w:r>
          </w:p>
        </w:tc>
        <w:tc>
          <w:tcPr>
            <w:tcW w:w="419" w:type="pct"/>
            <w:tcBorders>
              <w:top w:val="nil"/>
              <w:left w:val="nil"/>
              <w:bottom w:val="single" w:sz="4" w:space="0" w:color="auto"/>
              <w:right w:val="single" w:sz="4" w:space="0" w:color="auto"/>
            </w:tcBorders>
            <w:shd w:val="clear" w:color="000000" w:fill="FFFFFF"/>
            <w:vAlign w:val="bottom"/>
            <w:hideMark/>
          </w:tcPr>
          <w:p w:rsidR="004F2EC5" w:rsidRPr="004F2EC5" w:rsidRDefault="004F2EC5" w:rsidP="004F2EC5">
            <w:pPr>
              <w:spacing w:after="0" w:line="240" w:lineRule="auto"/>
              <w:rPr>
                <w:rFonts w:ascii="Times New Roman" w:eastAsia="Times New Roman" w:hAnsi="Times New Roman"/>
                <w:sz w:val="14"/>
                <w:szCs w:val="14"/>
              </w:rPr>
            </w:pPr>
            <w:r w:rsidRPr="004F2EC5">
              <w:rPr>
                <w:rFonts w:ascii="Times New Roman" w:eastAsia="Times New Roman" w:hAnsi="Times New Roman"/>
                <w:sz w:val="14"/>
                <w:szCs w:val="14"/>
              </w:rPr>
              <w:t>х</w:t>
            </w:r>
          </w:p>
        </w:tc>
        <w:tc>
          <w:tcPr>
            <w:tcW w:w="176" w:type="pct"/>
            <w:tcBorders>
              <w:top w:val="nil"/>
              <w:left w:val="nil"/>
              <w:bottom w:val="single" w:sz="4" w:space="0" w:color="auto"/>
              <w:right w:val="single" w:sz="4" w:space="0" w:color="auto"/>
            </w:tcBorders>
            <w:shd w:val="clear" w:color="000000" w:fill="FFFFFF"/>
            <w:noWrap/>
            <w:vAlign w:val="bottom"/>
            <w:hideMark/>
          </w:tcPr>
          <w:p w:rsidR="004F2EC5" w:rsidRPr="004F2EC5" w:rsidRDefault="004F2EC5" w:rsidP="004F2EC5">
            <w:pPr>
              <w:spacing w:after="0" w:line="240" w:lineRule="auto"/>
              <w:jc w:val="right"/>
              <w:rPr>
                <w:rFonts w:ascii="Times New Roman" w:eastAsia="Times New Roman" w:hAnsi="Times New Roman"/>
                <w:sz w:val="14"/>
                <w:szCs w:val="14"/>
              </w:rPr>
            </w:pPr>
            <w:r w:rsidRPr="004F2EC5">
              <w:rPr>
                <w:rFonts w:ascii="Times New Roman" w:eastAsia="Times New Roman" w:hAnsi="Times New Roman"/>
                <w:sz w:val="14"/>
                <w:szCs w:val="14"/>
              </w:rPr>
              <w:t>0,00</w:t>
            </w:r>
          </w:p>
        </w:tc>
        <w:tc>
          <w:tcPr>
            <w:tcW w:w="439" w:type="pct"/>
            <w:tcBorders>
              <w:top w:val="nil"/>
              <w:left w:val="nil"/>
              <w:bottom w:val="single" w:sz="4" w:space="0" w:color="auto"/>
              <w:right w:val="single" w:sz="4" w:space="0" w:color="auto"/>
            </w:tcBorders>
            <w:shd w:val="clear" w:color="000000" w:fill="FFFFFF"/>
            <w:noWrap/>
            <w:vAlign w:val="bottom"/>
            <w:hideMark/>
          </w:tcPr>
          <w:p w:rsidR="004F2EC5" w:rsidRPr="004F2EC5" w:rsidRDefault="004F2EC5" w:rsidP="004F2EC5">
            <w:pPr>
              <w:spacing w:after="0" w:line="240" w:lineRule="auto"/>
              <w:jc w:val="center"/>
              <w:rPr>
                <w:rFonts w:ascii="Times New Roman" w:eastAsia="Times New Roman" w:hAnsi="Times New Roman"/>
                <w:sz w:val="14"/>
                <w:szCs w:val="14"/>
              </w:rPr>
            </w:pPr>
            <w:r w:rsidRPr="004F2EC5">
              <w:rPr>
                <w:rFonts w:ascii="Times New Roman" w:eastAsia="Times New Roman" w:hAnsi="Times New Roman"/>
                <w:sz w:val="14"/>
                <w:szCs w:val="14"/>
              </w:rPr>
              <w:t>440 390,45</w:t>
            </w:r>
          </w:p>
        </w:tc>
        <w:tc>
          <w:tcPr>
            <w:tcW w:w="439" w:type="pct"/>
            <w:tcBorders>
              <w:top w:val="nil"/>
              <w:left w:val="nil"/>
              <w:bottom w:val="single" w:sz="4" w:space="0" w:color="auto"/>
              <w:right w:val="single" w:sz="4" w:space="0" w:color="auto"/>
            </w:tcBorders>
            <w:shd w:val="clear" w:color="000000" w:fill="FFFFFF"/>
            <w:noWrap/>
            <w:vAlign w:val="bottom"/>
            <w:hideMark/>
          </w:tcPr>
          <w:p w:rsidR="004F2EC5" w:rsidRPr="004F2EC5" w:rsidRDefault="004F2EC5" w:rsidP="004F2EC5">
            <w:pPr>
              <w:spacing w:after="0" w:line="240" w:lineRule="auto"/>
              <w:jc w:val="center"/>
              <w:rPr>
                <w:rFonts w:ascii="Times New Roman" w:eastAsia="Times New Roman" w:hAnsi="Times New Roman"/>
                <w:sz w:val="14"/>
                <w:szCs w:val="14"/>
              </w:rPr>
            </w:pPr>
            <w:r w:rsidRPr="004F2EC5">
              <w:rPr>
                <w:rFonts w:ascii="Times New Roman" w:eastAsia="Times New Roman" w:hAnsi="Times New Roman"/>
                <w:sz w:val="14"/>
                <w:szCs w:val="14"/>
              </w:rPr>
              <w:t>412 677,46</w:t>
            </w:r>
          </w:p>
        </w:tc>
        <w:tc>
          <w:tcPr>
            <w:tcW w:w="439" w:type="pct"/>
            <w:tcBorders>
              <w:top w:val="nil"/>
              <w:left w:val="nil"/>
              <w:bottom w:val="single" w:sz="4" w:space="0" w:color="auto"/>
              <w:right w:val="single" w:sz="4" w:space="0" w:color="auto"/>
            </w:tcBorders>
            <w:shd w:val="clear" w:color="000000" w:fill="FFFFFF"/>
            <w:noWrap/>
            <w:vAlign w:val="bottom"/>
            <w:hideMark/>
          </w:tcPr>
          <w:p w:rsidR="004F2EC5" w:rsidRPr="004F2EC5" w:rsidRDefault="004F2EC5" w:rsidP="004F2EC5">
            <w:pPr>
              <w:spacing w:after="0" w:line="240" w:lineRule="auto"/>
              <w:jc w:val="center"/>
              <w:rPr>
                <w:rFonts w:ascii="Times New Roman" w:eastAsia="Times New Roman" w:hAnsi="Times New Roman"/>
                <w:sz w:val="14"/>
                <w:szCs w:val="14"/>
              </w:rPr>
            </w:pPr>
            <w:r w:rsidRPr="004F2EC5">
              <w:rPr>
                <w:rFonts w:ascii="Times New Roman" w:eastAsia="Times New Roman" w:hAnsi="Times New Roman"/>
                <w:sz w:val="14"/>
                <w:szCs w:val="14"/>
              </w:rPr>
              <w:t>592 512,37</w:t>
            </w:r>
          </w:p>
        </w:tc>
        <w:tc>
          <w:tcPr>
            <w:tcW w:w="439" w:type="pct"/>
            <w:tcBorders>
              <w:top w:val="nil"/>
              <w:left w:val="nil"/>
              <w:bottom w:val="single" w:sz="4" w:space="0" w:color="auto"/>
              <w:right w:val="single" w:sz="4" w:space="0" w:color="auto"/>
            </w:tcBorders>
            <w:shd w:val="clear" w:color="000000" w:fill="FFFFFF"/>
            <w:noWrap/>
            <w:vAlign w:val="bottom"/>
            <w:hideMark/>
          </w:tcPr>
          <w:p w:rsidR="004F2EC5" w:rsidRPr="004F2EC5" w:rsidRDefault="004F2EC5" w:rsidP="004F2EC5">
            <w:pPr>
              <w:spacing w:after="0" w:line="240" w:lineRule="auto"/>
              <w:jc w:val="center"/>
              <w:rPr>
                <w:rFonts w:ascii="Times New Roman" w:eastAsia="Times New Roman" w:hAnsi="Times New Roman"/>
                <w:sz w:val="14"/>
                <w:szCs w:val="14"/>
              </w:rPr>
            </w:pPr>
            <w:r w:rsidRPr="004F2EC5">
              <w:rPr>
                <w:rFonts w:ascii="Times New Roman" w:eastAsia="Times New Roman" w:hAnsi="Times New Roman"/>
                <w:sz w:val="14"/>
                <w:szCs w:val="14"/>
              </w:rPr>
              <w:t>522 645,97</w:t>
            </w:r>
          </w:p>
        </w:tc>
        <w:tc>
          <w:tcPr>
            <w:tcW w:w="479" w:type="pct"/>
            <w:tcBorders>
              <w:top w:val="nil"/>
              <w:left w:val="nil"/>
              <w:bottom w:val="single" w:sz="4" w:space="0" w:color="auto"/>
              <w:right w:val="single" w:sz="4" w:space="0" w:color="auto"/>
            </w:tcBorders>
            <w:shd w:val="clear" w:color="000000" w:fill="FFFFFF"/>
            <w:vAlign w:val="bottom"/>
            <w:hideMark/>
          </w:tcPr>
          <w:p w:rsidR="004F2EC5" w:rsidRPr="004F2EC5" w:rsidRDefault="004F2EC5" w:rsidP="004F2EC5">
            <w:pPr>
              <w:spacing w:after="0" w:line="240" w:lineRule="auto"/>
              <w:jc w:val="center"/>
              <w:rPr>
                <w:rFonts w:ascii="Times New Roman" w:eastAsia="Times New Roman" w:hAnsi="Times New Roman"/>
                <w:sz w:val="14"/>
                <w:szCs w:val="14"/>
              </w:rPr>
            </w:pPr>
            <w:r w:rsidRPr="004F2EC5">
              <w:rPr>
                <w:rFonts w:ascii="Times New Roman" w:eastAsia="Times New Roman" w:hAnsi="Times New Roman"/>
                <w:sz w:val="14"/>
                <w:szCs w:val="14"/>
              </w:rPr>
              <w:t>1 968 226,25</w:t>
            </w:r>
          </w:p>
        </w:tc>
        <w:tc>
          <w:tcPr>
            <w:tcW w:w="611"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4F2EC5" w:rsidRPr="004F2EC5" w:rsidRDefault="004F2EC5" w:rsidP="004F2EC5">
            <w:pPr>
              <w:spacing w:after="0" w:line="240" w:lineRule="auto"/>
              <w:jc w:val="center"/>
              <w:rPr>
                <w:rFonts w:ascii="Times New Roman" w:eastAsia="Times New Roman" w:hAnsi="Times New Roman"/>
                <w:sz w:val="14"/>
                <w:szCs w:val="14"/>
              </w:rPr>
            </w:pPr>
            <w:r w:rsidRPr="004F2EC5">
              <w:rPr>
                <w:rFonts w:ascii="Times New Roman" w:eastAsia="Times New Roman" w:hAnsi="Times New Roman"/>
                <w:sz w:val="14"/>
                <w:szCs w:val="14"/>
              </w:rPr>
              <w:t> </w:t>
            </w:r>
          </w:p>
        </w:tc>
      </w:tr>
      <w:tr w:rsidR="004F2EC5" w:rsidRPr="004F2EC5" w:rsidTr="004F2EC5">
        <w:trPr>
          <w:trHeight w:val="20"/>
          <w:jc w:val="center"/>
        </w:trPr>
        <w:tc>
          <w:tcPr>
            <w:tcW w:w="603" w:type="pct"/>
            <w:tcBorders>
              <w:top w:val="nil"/>
              <w:left w:val="single" w:sz="4" w:space="0" w:color="auto"/>
              <w:bottom w:val="single" w:sz="4" w:space="0" w:color="auto"/>
              <w:right w:val="single" w:sz="4" w:space="0" w:color="auto"/>
            </w:tcBorders>
            <w:shd w:val="clear" w:color="auto" w:fill="auto"/>
            <w:vAlign w:val="center"/>
            <w:hideMark/>
          </w:tcPr>
          <w:p w:rsidR="004F2EC5" w:rsidRPr="004F2EC5" w:rsidRDefault="004F2EC5" w:rsidP="004F2EC5">
            <w:pPr>
              <w:spacing w:after="0" w:line="240" w:lineRule="auto"/>
              <w:rPr>
                <w:rFonts w:ascii="Times New Roman" w:eastAsia="Times New Roman" w:hAnsi="Times New Roman"/>
                <w:sz w:val="14"/>
                <w:szCs w:val="14"/>
              </w:rPr>
            </w:pPr>
            <w:r w:rsidRPr="004F2EC5">
              <w:rPr>
                <w:rFonts w:ascii="Times New Roman" w:eastAsia="Times New Roman" w:hAnsi="Times New Roman"/>
                <w:sz w:val="14"/>
                <w:szCs w:val="14"/>
              </w:rPr>
              <w:t>краевой бюджет</w:t>
            </w:r>
          </w:p>
        </w:tc>
        <w:tc>
          <w:tcPr>
            <w:tcW w:w="563" w:type="pct"/>
            <w:tcBorders>
              <w:top w:val="nil"/>
              <w:left w:val="nil"/>
              <w:bottom w:val="single" w:sz="4" w:space="0" w:color="auto"/>
              <w:right w:val="single" w:sz="4" w:space="0" w:color="auto"/>
            </w:tcBorders>
            <w:shd w:val="clear" w:color="auto" w:fill="auto"/>
            <w:vAlign w:val="center"/>
            <w:hideMark/>
          </w:tcPr>
          <w:p w:rsidR="004F2EC5" w:rsidRPr="004F2EC5" w:rsidRDefault="004F2EC5" w:rsidP="004F2EC5">
            <w:pPr>
              <w:spacing w:after="0" w:line="240" w:lineRule="auto"/>
              <w:rPr>
                <w:rFonts w:ascii="Times New Roman" w:eastAsia="Times New Roman" w:hAnsi="Times New Roman"/>
                <w:sz w:val="14"/>
                <w:szCs w:val="14"/>
              </w:rPr>
            </w:pPr>
            <w:r w:rsidRPr="004F2EC5">
              <w:rPr>
                <w:rFonts w:ascii="Times New Roman" w:eastAsia="Times New Roman" w:hAnsi="Times New Roman"/>
                <w:sz w:val="14"/>
                <w:szCs w:val="14"/>
              </w:rPr>
              <w:t> </w:t>
            </w:r>
          </w:p>
        </w:tc>
        <w:tc>
          <w:tcPr>
            <w:tcW w:w="202" w:type="pct"/>
            <w:tcBorders>
              <w:top w:val="nil"/>
              <w:left w:val="nil"/>
              <w:bottom w:val="single" w:sz="4" w:space="0" w:color="auto"/>
              <w:right w:val="single" w:sz="4" w:space="0" w:color="auto"/>
            </w:tcBorders>
            <w:shd w:val="clear" w:color="000000" w:fill="FFFFFF"/>
            <w:noWrap/>
            <w:vAlign w:val="bottom"/>
            <w:hideMark/>
          </w:tcPr>
          <w:p w:rsidR="004F2EC5" w:rsidRPr="004F2EC5" w:rsidRDefault="004F2EC5" w:rsidP="004F2EC5">
            <w:pPr>
              <w:spacing w:after="0" w:line="240" w:lineRule="auto"/>
              <w:rPr>
                <w:rFonts w:ascii="Times New Roman" w:eastAsia="Times New Roman" w:hAnsi="Times New Roman"/>
                <w:sz w:val="14"/>
                <w:szCs w:val="14"/>
              </w:rPr>
            </w:pPr>
            <w:r w:rsidRPr="004F2EC5">
              <w:rPr>
                <w:rFonts w:ascii="Times New Roman" w:eastAsia="Times New Roman" w:hAnsi="Times New Roman"/>
                <w:sz w:val="14"/>
                <w:szCs w:val="14"/>
              </w:rPr>
              <w:t>х</w:t>
            </w:r>
          </w:p>
        </w:tc>
        <w:tc>
          <w:tcPr>
            <w:tcW w:w="190" w:type="pct"/>
            <w:tcBorders>
              <w:top w:val="nil"/>
              <w:left w:val="nil"/>
              <w:bottom w:val="single" w:sz="4" w:space="0" w:color="auto"/>
              <w:right w:val="single" w:sz="4" w:space="0" w:color="auto"/>
            </w:tcBorders>
            <w:shd w:val="clear" w:color="000000" w:fill="FFFFFF"/>
            <w:noWrap/>
            <w:vAlign w:val="bottom"/>
            <w:hideMark/>
          </w:tcPr>
          <w:p w:rsidR="004F2EC5" w:rsidRPr="004F2EC5" w:rsidRDefault="004F2EC5" w:rsidP="004F2EC5">
            <w:pPr>
              <w:spacing w:after="0" w:line="240" w:lineRule="auto"/>
              <w:rPr>
                <w:rFonts w:ascii="Times New Roman" w:eastAsia="Times New Roman" w:hAnsi="Times New Roman"/>
                <w:sz w:val="14"/>
                <w:szCs w:val="14"/>
              </w:rPr>
            </w:pPr>
            <w:r w:rsidRPr="004F2EC5">
              <w:rPr>
                <w:rFonts w:ascii="Times New Roman" w:eastAsia="Times New Roman" w:hAnsi="Times New Roman"/>
                <w:sz w:val="14"/>
                <w:szCs w:val="14"/>
              </w:rPr>
              <w:t>х</w:t>
            </w:r>
          </w:p>
        </w:tc>
        <w:tc>
          <w:tcPr>
            <w:tcW w:w="419" w:type="pct"/>
            <w:tcBorders>
              <w:top w:val="nil"/>
              <w:left w:val="nil"/>
              <w:bottom w:val="single" w:sz="4" w:space="0" w:color="auto"/>
              <w:right w:val="single" w:sz="4" w:space="0" w:color="auto"/>
            </w:tcBorders>
            <w:shd w:val="clear" w:color="000000" w:fill="FFFFFF"/>
            <w:vAlign w:val="bottom"/>
            <w:hideMark/>
          </w:tcPr>
          <w:p w:rsidR="004F2EC5" w:rsidRPr="004F2EC5" w:rsidRDefault="004F2EC5" w:rsidP="004F2EC5">
            <w:pPr>
              <w:spacing w:after="0" w:line="240" w:lineRule="auto"/>
              <w:rPr>
                <w:rFonts w:ascii="Times New Roman" w:eastAsia="Times New Roman" w:hAnsi="Times New Roman"/>
                <w:sz w:val="14"/>
                <w:szCs w:val="14"/>
              </w:rPr>
            </w:pPr>
            <w:r w:rsidRPr="004F2EC5">
              <w:rPr>
                <w:rFonts w:ascii="Times New Roman" w:eastAsia="Times New Roman" w:hAnsi="Times New Roman"/>
                <w:sz w:val="14"/>
                <w:szCs w:val="14"/>
              </w:rPr>
              <w:t>х</w:t>
            </w:r>
          </w:p>
        </w:tc>
        <w:tc>
          <w:tcPr>
            <w:tcW w:w="176" w:type="pct"/>
            <w:tcBorders>
              <w:top w:val="nil"/>
              <w:left w:val="nil"/>
              <w:bottom w:val="single" w:sz="4" w:space="0" w:color="auto"/>
              <w:right w:val="single" w:sz="4" w:space="0" w:color="auto"/>
            </w:tcBorders>
            <w:shd w:val="clear" w:color="000000" w:fill="FFFFFF"/>
            <w:noWrap/>
            <w:vAlign w:val="bottom"/>
            <w:hideMark/>
          </w:tcPr>
          <w:p w:rsidR="004F2EC5" w:rsidRPr="004F2EC5" w:rsidRDefault="004F2EC5" w:rsidP="004F2EC5">
            <w:pPr>
              <w:spacing w:after="0" w:line="240" w:lineRule="auto"/>
              <w:jc w:val="right"/>
              <w:rPr>
                <w:rFonts w:ascii="Times New Roman" w:eastAsia="Times New Roman" w:hAnsi="Times New Roman"/>
                <w:sz w:val="14"/>
                <w:szCs w:val="14"/>
              </w:rPr>
            </w:pPr>
            <w:r w:rsidRPr="004F2EC5">
              <w:rPr>
                <w:rFonts w:ascii="Times New Roman" w:eastAsia="Times New Roman" w:hAnsi="Times New Roman"/>
                <w:sz w:val="14"/>
                <w:szCs w:val="14"/>
              </w:rPr>
              <w:t>0,00</w:t>
            </w:r>
          </w:p>
        </w:tc>
        <w:tc>
          <w:tcPr>
            <w:tcW w:w="439" w:type="pct"/>
            <w:tcBorders>
              <w:top w:val="nil"/>
              <w:left w:val="nil"/>
              <w:bottom w:val="single" w:sz="4" w:space="0" w:color="auto"/>
              <w:right w:val="single" w:sz="4" w:space="0" w:color="auto"/>
            </w:tcBorders>
            <w:shd w:val="clear" w:color="000000" w:fill="FFFFFF"/>
            <w:noWrap/>
            <w:vAlign w:val="bottom"/>
            <w:hideMark/>
          </w:tcPr>
          <w:p w:rsidR="004F2EC5" w:rsidRPr="004F2EC5" w:rsidRDefault="004F2EC5" w:rsidP="004F2EC5">
            <w:pPr>
              <w:spacing w:after="0" w:line="240" w:lineRule="auto"/>
              <w:jc w:val="center"/>
              <w:rPr>
                <w:rFonts w:ascii="Times New Roman" w:eastAsia="Times New Roman" w:hAnsi="Times New Roman"/>
                <w:sz w:val="14"/>
                <w:szCs w:val="14"/>
              </w:rPr>
            </w:pPr>
            <w:r w:rsidRPr="004F2EC5">
              <w:rPr>
                <w:rFonts w:ascii="Times New Roman" w:eastAsia="Times New Roman" w:hAnsi="Times New Roman"/>
                <w:sz w:val="14"/>
                <w:szCs w:val="14"/>
              </w:rPr>
              <w:t>1 097 581,55</w:t>
            </w:r>
          </w:p>
        </w:tc>
        <w:tc>
          <w:tcPr>
            <w:tcW w:w="439" w:type="pct"/>
            <w:tcBorders>
              <w:top w:val="nil"/>
              <w:left w:val="nil"/>
              <w:bottom w:val="single" w:sz="4" w:space="0" w:color="auto"/>
              <w:right w:val="single" w:sz="4" w:space="0" w:color="auto"/>
            </w:tcBorders>
            <w:shd w:val="clear" w:color="000000" w:fill="FFFFFF"/>
            <w:noWrap/>
            <w:vAlign w:val="bottom"/>
            <w:hideMark/>
          </w:tcPr>
          <w:p w:rsidR="004F2EC5" w:rsidRPr="004F2EC5" w:rsidRDefault="004F2EC5" w:rsidP="004F2EC5">
            <w:pPr>
              <w:spacing w:after="0" w:line="240" w:lineRule="auto"/>
              <w:jc w:val="center"/>
              <w:rPr>
                <w:rFonts w:ascii="Times New Roman" w:eastAsia="Times New Roman" w:hAnsi="Times New Roman"/>
                <w:sz w:val="14"/>
                <w:szCs w:val="14"/>
              </w:rPr>
            </w:pPr>
            <w:r w:rsidRPr="004F2EC5">
              <w:rPr>
                <w:rFonts w:ascii="Times New Roman" w:eastAsia="Times New Roman" w:hAnsi="Times New Roman"/>
                <w:sz w:val="14"/>
                <w:szCs w:val="14"/>
              </w:rPr>
              <w:t>1 296 794,54</w:t>
            </w:r>
          </w:p>
        </w:tc>
        <w:tc>
          <w:tcPr>
            <w:tcW w:w="439" w:type="pct"/>
            <w:tcBorders>
              <w:top w:val="nil"/>
              <w:left w:val="nil"/>
              <w:bottom w:val="single" w:sz="4" w:space="0" w:color="auto"/>
              <w:right w:val="single" w:sz="4" w:space="0" w:color="auto"/>
            </w:tcBorders>
            <w:shd w:val="clear" w:color="000000" w:fill="FFFFFF"/>
            <w:noWrap/>
            <w:vAlign w:val="bottom"/>
            <w:hideMark/>
          </w:tcPr>
          <w:p w:rsidR="004F2EC5" w:rsidRPr="004F2EC5" w:rsidRDefault="004F2EC5" w:rsidP="004F2EC5">
            <w:pPr>
              <w:spacing w:after="0" w:line="240" w:lineRule="auto"/>
              <w:jc w:val="center"/>
              <w:rPr>
                <w:rFonts w:ascii="Times New Roman" w:eastAsia="Times New Roman" w:hAnsi="Times New Roman"/>
                <w:sz w:val="14"/>
                <w:szCs w:val="14"/>
              </w:rPr>
            </w:pPr>
            <w:r w:rsidRPr="004F2EC5">
              <w:rPr>
                <w:rFonts w:ascii="Times New Roman" w:eastAsia="Times New Roman" w:hAnsi="Times New Roman"/>
                <w:sz w:val="14"/>
                <w:szCs w:val="14"/>
              </w:rPr>
              <w:t>1 879 779,69</w:t>
            </w:r>
          </w:p>
        </w:tc>
        <w:tc>
          <w:tcPr>
            <w:tcW w:w="439" w:type="pct"/>
            <w:tcBorders>
              <w:top w:val="nil"/>
              <w:left w:val="nil"/>
              <w:bottom w:val="single" w:sz="4" w:space="0" w:color="auto"/>
              <w:right w:val="single" w:sz="4" w:space="0" w:color="auto"/>
            </w:tcBorders>
            <w:shd w:val="clear" w:color="000000" w:fill="FFFFFF"/>
            <w:noWrap/>
            <w:vAlign w:val="bottom"/>
            <w:hideMark/>
          </w:tcPr>
          <w:p w:rsidR="004F2EC5" w:rsidRPr="004F2EC5" w:rsidRDefault="004F2EC5" w:rsidP="004F2EC5">
            <w:pPr>
              <w:spacing w:after="0" w:line="240" w:lineRule="auto"/>
              <w:jc w:val="center"/>
              <w:rPr>
                <w:rFonts w:ascii="Times New Roman" w:eastAsia="Times New Roman" w:hAnsi="Times New Roman"/>
                <w:sz w:val="14"/>
                <w:szCs w:val="14"/>
              </w:rPr>
            </w:pPr>
            <w:r w:rsidRPr="004F2EC5">
              <w:rPr>
                <w:rFonts w:ascii="Times New Roman" w:eastAsia="Times New Roman" w:hAnsi="Times New Roman"/>
                <w:sz w:val="14"/>
                <w:szCs w:val="14"/>
              </w:rPr>
              <w:t>1 880 914,27</w:t>
            </w:r>
          </w:p>
        </w:tc>
        <w:tc>
          <w:tcPr>
            <w:tcW w:w="479" w:type="pct"/>
            <w:tcBorders>
              <w:top w:val="nil"/>
              <w:left w:val="nil"/>
              <w:bottom w:val="single" w:sz="4" w:space="0" w:color="auto"/>
              <w:right w:val="single" w:sz="4" w:space="0" w:color="auto"/>
            </w:tcBorders>
            <w:shd w:val="clear" w:color="000000" w:fill="FFFFFF"/>
            <w:vAlign w:val="bottom"/>
            <w:hideMark/>
          </w:tcPr>
          <w:p w:rsidR="004F2EC5" w:rsidRPr="004F2EC5" w:rsidRDefault="004F2EC5" w:rsidP="004F2EC5">
            <w:pPr>
              <w:spacing w:after="0" w:line="240" w:lineRule="auto"/>
              <w:jc w:val="center"/>
              <w:rPr>
                <w:rFonts w:ascii="Times New Roman" w:eastAsia="Times New Roman" w:hAnsi="Times New Roman"/>
                <w:sz w:val="14"/>
                <w:szCs w:val="14"/>
              </w:rPr>
            </w:pPr>
            <w:r w:rsidRPr="004F2EC5">
              <w:rPr>
                <w:rFonts w:ascii="Times New Roman" w:eastAsia="Times New Roman" w:hAnsi="Times New Roman"/>
                <w:sz w:val="14"/>
                <w:szCs w:val="14"/>
              </w:rPr>
              <w:t>6 155 070,05</w:t>
            </w:r>
          </w:p>
        </w:tc>
        <w:tc>
          <w:tcPr>
            <w:tcW w:w="611" w:type="pct"/>
            <w:vMerge/>
            <w:tcBorders>
              <w:top w:val="nil"/>
              <w:left w:val="single" w:sz="4" w:space="0" w:color="auto"/>
              <w:bottom w:val="single" w:sz="4" w:space="0" w:color="000000"/>
              <w:right w:val="single" w:sz="4" w:space="0" w:color="auto"/>
            </w:tcBorders>
            <w:shd w:val="clear" w:color="auto" w:fill="auto"/>
            <w:vAlign w:val="center"/>
            <w:hideMark/>
          </w:tcPr>
          <w:p w:rsidR="004F2EC5" w:rsidRPr="004F2EC5" w:rsidRDefault="004F2EC5" w:rsidP="004F2EC5">
            <w:pPr>
              <w:spacing w:after="0" w:line="240" w:lineRule="auto"/>
              <w:rPr>
                <w:rFonts w:ascii="Times New Roman" w:eastAsia="Times New Roman" w:hAnsi="Times New Roman"/>
                <w:sz w:val="14"/>
                <w:szCs w:val="14"/>
              </w:rPr>
            </w:pPr>
          </w:p>
        </w:tc>
      </w:tr>
      <w:tr w:rsidR="004F2EC5" w:rsidRPr="004F2EC5" w:rsidTr="004F2EC5">
        <w:trPr>
          <w:trHeight w:val="20"/>
          <w:jc w:val="center"/>
        </w:trPr>
        <w:tc>
          <w:tcPr>
            <w:tcW w:w="603" w:type="pct"/>
            <w:tcBorders>
              <w:top w:val="nil"/>
              <w:left w:val="single" w:sz="4" w:space="0" w:color="auto"/>
              <w:bottom w:val="single" w:sz="4" w:space="0" w:color="auto"/>
              <w:right w:val="single" w:sz="4" w:space="0" w:color="auto"/>
            </w:tcBorders>
            <w:shd w:val="clear" w:color="auto" w:fill="auto"/>
            <w:vAlign w:val="center"/>
            <w:hideMark/>
          </w:tcPr>
          <w:p w:rsidR="004F2EC5" w:rsidRPr="004F2EC5" w:rsidRDefault="004F2EC5" w:rsidP="004F2EC5">
            <w:pPr>
              <w:spacing w:after="0" w:line="240" w:lineRule="auto"/>
              <w:rPr>
                <w:rFonts w:ascii="Times New Roman" w:eastAsia="Times New Roman" w:hAnsi="Times New Roman"/>
                <w:sz w:val="14"/>
                <w:szCs w:val="14"/>
              </w:rPr>
            </w:pPr>
            <w:r w:rsidRPr="004F2EC5">
              <w:rPr>
                <w:rFonts w:ascii="Times New Roman" w:eastAsia="Times New Roman" w:hAnsi="Times New Roman"/>
                <w:sz w:val="14"/>
                <w:szCs w:val="14"/>
              </w:rPr>
              <w:t>районный бюджет</w:t>
            </w:r>
          </w:p>
        </w:tc>
        <w:tc>
          <w:tcPr>
            <w:tcW w:w="563" w:type="pct"/>
            <w:tcBorders>
              <w:top w:val="nil"/>
              <w:left w:val="nil"/>
              <w:bottom w:val="single" w:sz="4" w:space="0" w:color="auto"/>
              <w:right w:val="single" w:sz="4" w:space="0" w:color="auto"/>
            </w:tcBorders>
            <w:shd w:val="clear" w:color="auto" w:fill="auto"/>
            <w:vAlign w:val="center"/>
            <w:hideMark/>
          </w:tcPr>
          <w:p w:rsidR="004F2EC5" w:rsidRPr="004F2EC5" w:rsidRDefault="004F2EC5" w:rsidP="004F2EC5">
            <w:pPr>
              <w:spacing w:after="0" w:line="240" w:lineRule="auto"/>
              <w:rPr>
                <w:rFonts w:ascii="Times New Roman" w:eastAsia="Times New Roman" w:hAnsi="Times New Roman"/>
                <w:sz w:val="14"/>
                <w:szCs w:val="14"/>
              </w:rPr>
            </w:pPr>
            <w:r w:rsidRPr="004F2EC5">
              <w:rPr>
                <w:rFonts w:ascii="Times New Roman" w:eastAsia="Times New Roman" w:hAnsi="Times New Roman"/>
                <w:sz w:val="14"/>
                <w:szCs w:val="14"/>
              </w:rPr>
              <w:t> </w:t>
            </w:r>
          </w:p>
        </w:tc>
        <w:tc>
          <w:tcPr>
            <w:tcW w:w="202" w:type="pct"/>
            <w:tcBorders>
              <w:top w:val="nil"/>
              <w:left w:val="nil"/>
              <w:bottom w:val="single" w:sz="4" w:space="0" w:color="auto"/>
              <w:right w:val="single" w:sz="4" w:space="0" w:color="auto"/>
            </w:tcBorders>
            <w:shd w:val="clear" w:color="000000" w:fill="FFFFFF"/>
            <w:noWrap/>
            <w:vAlign w:val="bottom"/>
            <w:hideMark/>
          </w:tcPr>
          <w:p w:rsidR="004F2EC5" w:rsidRPr="004F2EC5" w:rsidRDefault="004F2EC5" w:rsidP="004F2EC5">
            <w:pPr>
              <w:spacing w:after="0" w:line="240" w:lineRule="auto"/>
              <w:rPr>
                <w:rFonts w:ascii="Times New Roman" w:eastAsia="Times New Roman" w:hAnsi="Times New Roman"/>
                <w:sz w:val="14"/>
                <w:szCs w:val="14"/>
              </w:rPr>
            </w:pPr>
            <w:r w:rsidRPr="004F2EC5">
              <w:rPr>
                <w:rFonts w:ascii="Times New Roman" w:eastAsia="Times New Roman" w:hAnsi="Times New Roman"/>
                <w:sz w:val="14"/>
                <w:szCs w:val="14"/>
              </w:rPr>
              <w:t>х</w:t>
            </w:r>
          </w:p>
        </w:tc>
        <w:tc>
          <w:tcPr>
            <w:tcW w:w="190" w:type="pct"/>
            <w:tcBorders>
              <w:top w:val="nil"/>
              <w:left w:val="nil"/>
              <w:bottom w:val="single" w:sz="4" w:space="0" w:color="auto"/>
              <w:right w:val="single" w:sz="4" w:space="0" w:color="auto"/>
            </w:tcBorders>
            <w:shd w:val="clear" w:color="000000" w:fill="FFFFFF"/>
            <w:noWrap/>
            <w:vAlign w:val="bottom"/>
            <w:hideMark/>
          </w:tcPr>
          <w:p w:rsidR="004F2EC5" w:rsidRPr="004F2EC5" w:rsidRDefault="004F2EC5" w:rsidP="004F2EC5">
            <w:pPr>
              <w:spacing w:after="0" w:line="240" w:lineRule="auto"/>
              <w:rPr>
                <w:rFonts w:ascii="Times New Roman" w:eastAsia="Times New Roman" w:hAnsi="Times New Roman"/>
                <w:sz w:val="14"/>
                <w:szCs w:val="14"/>
              </w:rPr>
            </w:pPr>
            <w:r w:rsidRPr="004F2EC5">
              <w:rPr>
                <w:rFonts w:ascii="Times New Roman" w:eastAsia="Times New Roman" w:hAnsi="Times New Roman"/>
                <w:sz w:val="14"/>
                <w:szCs w:val="14"/>
              </w:rPr>
              <w:t>х</w:t>
            </w:r>
          </w:p>
        </w:tc>
        <w:tc>
          <w:tcPr>
            <w:tcW w:w="419" w:type="pct"/>
            <w:tcBorders>
              <w:top w:val="single" w:sz="8" w:space="0" w:color="auto"/>
              <w:left w:val="nil"/>
              <w:bottom w:val="single" w:sz="4" w:space="0" w:color="auto"/>
              <w:right w:val="single" w:sz="4" w:space="0" w:color="auto"/>
            </w:tcBorders>
            <w:shd w:val="clear" w:color="000000" w:fill="FFFFFF"/>
            <w:noWrap/>
            <w:vAlign w:val="bottom"/>
            <w:hideMark/>
          </w:tcPr>
          <w:p w:rsidR="004F2EC5" w:rsidRPr="004F2EC5" w:rsidRDefault="004F2EC5" w:rsidP="004F2EC5">
            <w:pPr>
              <w:spacing w:after="0" w:line="240" w:lineRule="auto"/>
              <w:rPr>
                <w:rFonts w:ascii="Times New Roman" w:eastAsia="Times New Roman" w:hAnsi="Times New Roman"/>
                <w:sz w:val="14"/>
                <w:szCs w:val="14"/>
              </w:rPr>
            </w:pPr>
            <w:r w:rsidRPr="004F2EC5">
              <w:rPr>
                <w:rFonts w:ascii="Times New Roman" w:eastAsia="Times New Roman" w:hAnsi="Times New Roman"/>
                <w:sz w:val="14"/>
                <w:szCs w:val="14"/>
              </w:rPr>
              <w:t>х</w:t>
            </w:r>
          </w:p>
        </w:tc>
        <w:tc>
          <w:tcPr>
            <w:tcW w:w="176" w:type="pct"/>
            <w:tcBorders>
              <w:top w:val="nil"/>
              <w:left w:val="nil"/>
              <w:bottom w:val="single" w:sz="4" w:space="0" w:color="auto"/>
              <w:right w:val="single" w:sz="4" w:space="0" w:color="auto"/>
            </w:tcBorders>
            <w:shd w:val="clear" w:color="000000" w:fill="FFFFFF"/>
            <w:noWrap/>
            <w:vAlign w:val="bottom"/>
            <w:hideMark/>
          </w:tcPr>
          <w:p w:rsidR="004F2EC5" w:rsidRPr="004F2EC5" w:rsidRDefault="004F2EC5" w:rsidP="004F2EC5">
            <w:pPr>
              <w:spacing w:after="0" w:line="240" w:lineRule="auto"/>
              <w:jc w:val="right"/>
              <w:rPr>
                <w:rFonts w:ascii="Times New Roman" w:eastAsia="Times New Roman" w:hAnsi="Times New Roman"/>
                <w:sz w:val="14"/>
                <w:szCs w:val="14"/>
              </w:rPr>
            </w:pPr>
            <w:r w:rsidRPr="004F2EC5">
              <w:rPr>
                <w:rFonts w:ascii="Times New Roman" w:eastAsia="Times New Roman" w:hAnsi="Times New Roman"/>
                <w:sz w:val="14"/>
                <w:szCs w:val="14"/>
              </w:rPr>
              <w:t>0,00</w:t>
            </w:r>
          </w:p>
        </w:tc>
        <w:tc>
          <w:tcPr>
            <w:tcW w:w="439" w:type="pct"/>
            <w:tcBorders>
              <w:top w:val="nil"/>
              <w:left w:val="nil"/>
              <w:bottom w:val="single" w:sz="4" w:space="0" w:color="auto"/>
              <w:right w:val="single" w:sz="4" w:space="0" w:color="auto"/>
            </w:tcBorders>
            <w:shd w:val="clear" w:color="000000" w:fill="FFFFFF"/>
            <w:noWrap/>
            <w:vAlign w:val="bottom"/>
            <w:hideMark/>
          </w:tcPr>
          <w:p w:rsidR="004F2EC5" w:rsidRPr="004F2EC5" w:rsidRDefault="004F2EC5" w:rsidP="004F2EC5">
            <w:pPr>
              <w:spacing w:after="0" w:line="240" w:lineRule="auto"/>
              <w:jc w:val="center"/>
              <w:rPr>
                <w:rFonts w:ascii="Times New Roman" w:eastAsia="Times New Roman" w:hAnsi="Times New Roman"/>
                <w:sz w:val="14"/>
                <w:szCs w:val="14"/>
              </w:rPr>
            </w:pPr>
            <w:r w:rsidRPr="004F2EC5">
              <w:rPr>
                <w:rFonts w:ascii="Times New Roman" w:eastAsia="Times New Roman" w:hAnsi="Times New Roman"/>
                <w:sz w:val="14"/>
                <w:szCs w:val="14"/>
              </w:rPr>
              <w:t>1 002 860,00</w:t>
            </w:r>
          </w:p>
        </w:tc>
        <w:tc>
          <w:tcPr>
            <w:tcW w:w="439" w:type="pct"/>
            <w:tcBorders>
              <w:top w:val="nil"/>
              <w:left w:val="nil"/>
              <w:bottom w:val="single" w:sz="4" w:space="0" w:color="auto"/>
              <w:right w:val="single" w:sz="4" w:space="0" w:color="auto"/>
            </w:tcBorders>
            <w:shd w:val="clear" w:color="000000" w:fill="FFFFFF"/>
            <w:noWrap/>
            <w:vAlign w:val="bottom"/>
            <w:hideMark/>
          </w:tcPr>
          <w:p w:rsidR="004F2EC5" w:rsidRPr="004F2EC5" w:rsidRDefault="004F2EC5" w:rsidP="004F2EC5">
            <w:pPr>
              <w:spacing w:after="0" w:line="240" w:lineRule="auto"/>
              <w:jc w:val="center"/>
              <w:rPr>
                <w:rFonts w:ascii="Times New Roman" w:eastAsia="Times New Roman" w:hAnsi="Times New Roman"/>
                <w:sz w:val="14"/>
                <w:szCs w:val="14"/>
              </w:rPr>
            </w:pPr>
            <w:r w:rsidRPr="004F2EC5">
              <w:rPr>
                <w:rFonts w:ascii="Times New Roman" w:eastAsia="Times New Roman" w:hAnsi="Times New Roman"/>
                <w:sz w:val="14"/>
                <w:szCs w:val="14"/>
              </w:rPr>
              <w:t>1 500 000,00</w:t>
            </w:r>
          </w:p>
        </w:tc>
        <w:tc>
          <w:tcPr>
            <w:tcW w:w="439" w:type="pct"/>
            <w:tcBorders>
              <w:top w:val="nil"/>
              <w:left w:val="nil"/>
              <w:bottom w:val="single" w:sz="4" w:space="0" w:color="auto"/>
              <w:right w:val="single" w:sz="4" w:space="0" w:color="auto"/>
            </w:tcBorders>
            <w:shd w:val="clear" w:color="000000" w:fill="FFFFFF"/>
            <w:noWrap/>
            <w:vAlign w:val="bottom"/>
            <w:hideMark/>
          </w:tcPr>
          <w:p w:rsidR="004F2EC5" w:rsidRPr="004F2EC5" w:rsidRDefault="004F2EC5" w:rsidP="004F2EC5">
            <w:pPr>
              <w:spacing w:after="0" w:line="240" w:lineRule="auto"/>
              <w:jc w:val="center"/>
              <w:rPr>
                <w:rFonts w:ascii="Times New Roman" w:eastAsia="Times New Roman" w:hAnsi="Times New Roman"/>
                <w:sz w:val="14"/>
                <w:szCs w:val="14"/>
              </w:rPr>
            </w:pPr>
            <w:r w:rsidRPr="004F2EC5">
              <w:rPr>
                <w:rFonts w:ascii="Times New Roman" w:eastAsia="Times New Roman" w:hAnsi="Times New Roman"/>
                <w:sz w:val="14"/>
                <w:szCs w:val="14"/>
              </w:rPr>
              <w:t>1 500 000,00</w:t>
            </w:r>
          </w:p>
        </w:tc>
        <w:tc>
          <w:tcPr>
            <w:tcW w:w="439" w:type="pct"/>
            <w:tcBorders>
              <w:top w:val="nil"/>
              <w:left w:val="nil"/>
              <w:bottom w:val="single" w:sz="4" w:space="0" w:color="auto"/>
              <w:right w:val="single" w:sz="4" w:space="0" w:color="auto"/>
            </w:tcBorders>
            <w:shd w:val="clear" w:color="000000" w:fill="FFFFFF"/>
            <w:noWrap/>
            <w:vAlign w:val="bottom"/>
            <w:hideMark/>
          </w:tcPr>
          <w:p w:rsidR="004F2EC5" w:rsidRPr="004F2EC5" w:rsidRDefault="004F2EC5" w:rsidP="004F2EC5">
            <w:pPr>
              <w:spacing w:after="0" w:line="240" w:lineRule="auto"/>
              <w:jc w:val="center"/>
              <w:rPr>
                <w:rFonts w:ascii="Times New Roman" w:eastAsia="Times New Roman" w:hAnsi="Times New Roman"/>
                <w:sz w:val="14"/>
                <w:szCs w:val="14"/>
              </w:rPr>
            </w:pPr>
            <w:r w:rsidRPr="004F2EC5">
              <w:rPr>
                <w:rFonts w:ascii="Times New Roman" w:eastAsia="Times New Roman" w:hAnsi="Times New Roman"/>
                <w:sz w:val="14"/>
                <w:szCs w:val="14"/>
              </w:rPr>
              <w:t>1 500 000,00</w:t>
            </w:r>
          </w:p>
        </w:tc>
        <w:tc>
          <w:tcPr>
            <w:tcW w:w="479" w:type="pct"/>
            <w:tcBorders>
              <w:top w:val="nil"/>
              <w:left w:val="nil"/>
              <w:bottom w:val="single" w:sz="4" w:space="0" w:color="auto"/>
              <w:right w:val="single" w:sz="4" w:space="0" w:color="auto"/>
            </w:tcBorders>
            <w:shd w:val="clear" w:color="000000" w:fill="FFFFFF"/>
            <w:vAlign w:val="bottom"/>
            <w:hideMark/>
          </w:tcPr>
          <w:p w:rsidR="004F2EC5" w:rsidRPr="004F2EC5" w:rsidRDefault="004F2EC5" w:rsidP="004F2EC5">
            <w:pPr>
              <w:spacing w:after="0" w:line="240" w:lineRule="auto"/>
              <w:jc w:val="center"/>
              <w:rPr>
                <w:rFonts w:ascii="Times New Roman" w:eastAsia="Times New Roman" w:hAnsi="Times New Roman"/>
                <w:sz w:val="14"/>
                <w:szCs w:val="14"/>
              </w:rPr>
            </w:pPr>
            <w:r w:rsidRPr="004F2EC5">
              <w:rPr>
                <w:rFonts w:ascii="Times New Roman" w:eastAsia="Times New Roman" w:hAnsi="Times New Roman"/>
                <w:sz w:val="14"/>
                <w:szCs w:val="14"/>
              </w:rPr>
              <w:t>5 502 860,00</w:t>
            </w:r>
          </w:p>
        </w:tc>
        <w:tc>
          <w:tcPr>
            <w:tcW w:w="611" w:type="pct"/>
            <w:vMerge/>
            <w:tcBorders>
              <w:top w:val="nil"/>
              <w:left w:val="single" w:sz="4" w:space="0" w:color="auto"/>
              <w:bottom w:val="single" w:sz="4" w:space="0" w:color="000000"/>
              <w:right w:val="single" w:sz="4" w:space="0" w:color="auto"/>
            </w:tcBorders>
            <w:shd w:val="clear" w:color="auto" w:fill="auto"/>
            <w:vAlign w:val="center"/>
            <w:hideMark/>
          </w:tcPr>
          <w:p w:rsidR="004F2EC5" w:rsidRPr="004F2EC5" w:rsidRDefault="004F2EC5" w:rsidP="004F2EC5">
            <w:pPr>
              <w:spacing w:after="0" w:line="240" w:lineRule="auto"/>
              <w:rPr>
                <w:rFonts w:ascii="Times New Roman" w:eastAsia="Times New Roman" w:hAnsi="Times New Roman"/>
                <w:sz w:val="14"/>
                <w:szCs w:val="14"/>
              </w:rPr>
            </w:pPr>
          </w:p>
        </w:tc>
      </w:tr>
      <w:tr w:rsidR="004F2EC5" w:rsidRPr="004F2EC5" w:rsidTr="004F2EC5">
        <w:trPr>
          <w:trHeight w:val="20"/>
          <w:jc w:val="center"/>
        </w:trPr>
        <w:tc>
          <w:tcPr>
            <w:tcW w:w="603" w:type="pct"/>
            <w:shd w:val="clear" w:color="auto" w:fill="auto"/>
            <w:noWrap/>
            <w:vAlign w:val="bottom"/>
            <w:hideMark/>
          </w:tcPr>
          <w:p w:rsidR="004F2EC5" w:rsidRPr="004F2EC5" w:rsidRDefault="004F2EC5" w:rsidP="004F2EC5">
            <w:pPr>
              <w:spacing w:after="0" w:line="240" w:lineRule="auto"/>
              <w:rPr>
                <w:rFonts w:ascii="Times New Roman" w:eastAsia="Times New Roman" w:hAnsi="Times New Roman"/>
                <w:sz w:val="14"/>
                <w:szCs w:val="14"/>
              </w:rPr>
            </w:pPr>
          </w:p>
        </w:tc>
        <w:tc>
          <w:tcPr>
            <w:tcW w:w="563" w:type="pct"/>
            <w:shd w:val="clear" w:color="auto" w:fill="auto"/>
            <w:noWrap/>
            <w:vAlign w:val="bottom"/>
            <w:hideMark/>
          </w:tcPr>
          <w:p w:rsidR="004F2EC5" w:rsidRPr="004F2EC5" w:rsidRDefault="004F2EC5" w:rsidP="004F2EC5">
            <w:pPr>
              <w:spacing w:after="0" w:line="240" w:lineRule="auto"/>
              <w:rPr>
                <w:rFonts w:ascii="Times New Roman" w:eastAsia="Times New Roman" w:hAnsi="Times New Roman"/>
                <w:sz w:val="14"/>
                <w:szCs w:val="14"/>
              </w:rPr>
            </w:pPr>
          </w:p>
        </w:tc>
        <w:tc>
          <w:tcPr>
            <w:tcW w:w="202" w:type="pct"/>
            <w:shd w:val="clear" w:color="auto" w:fill="auto"/>
            <w:noWrap/>
            <w:vAlign w:val="bottom"/>
            <w:hideMark/>
          </w:tcPr>
          <w:p w:rsidR="004F2EC5" w:rsidRPr="004F2EC5" w:rsidRDefault="004F2EC5" w:rsidP="004F2EC5">
            <w:pPr>
              <w:spacing w:after="0" w:line="240" w:lineRule="auto"/>
              <w:rPr>
                <w:rFonts w:ascii="Times New Roman" w:eastAsia="Times New Roman" w:hAnsi="Times New Roman"/>
                <w:sz w:val="14"/>
                <w:szCs w:val="14"/>
              </w:rPr>
            </w:pPr>
          </w:p>
        </w:tc>
        <w:tc>
          <w:tcPr>
            <w:tcW w:w="190" w:type="pct"/>
            <w:shd w:val="clear" w:color="auto" w:fill="auto"/>
            <w:noWrap/>
            <w:vAlign w:val="bottom"/>
            <w:hideMark/>
          </w:tcPr>
          <w:p w:rsidR="004F2EC5" w:rsidRPr="004F2EC5" w:rsidRDefault="004F2EC5" w:rsidP="004F2EC5">
            <w:pPr>
              <w:spacing w:after="0" w:line="240" w:lineRule="auto"/>
              <w:rPr>
                <w:rFonts w:ascii="Times New Roman" w:eastAsia="Times New Roman" w:hAnsi="Times New Roman"/>
                <w:sz w:val="14"/>
                <w:szCs w:val="14"/>
              </w:rPr>
            </w:pPr>
          </w:p>
        </w:tc>
        <w:tc>
          <w:tcPr>
            <w:tcW w:w="419" w:type="pct"/>
            <w:shd w:val="clear" w:color="auto" w:fill="auto"/>
            <w:noWrap/>
            <w:vAlign w:val="bottom"/>
            <w:hideMark/>
          </w:tcPr>
          <w:p w:rsidR="004F2EC5" w:rsidRPr="004F2EC5" w:rsidRDefault="004F2EC5" w:rsidP="004F2EC5">
            <w:pPr>
              <w:spacing w:after="0" w:line="240" w:lineRule="auto"/>
              <w:rPr>
                <w:rFonts w:ascii="Times New Roman" w:eastAsia="Times New Roman" w:hAnsi="Times New Roman"/>
                <w:sz w:val="14"/>
                <w:szCs w:val="14"/>
              </w:rPr>
            </w:pPr>
          </w:p>
        </w:tc>
        <w:tc>
          <w:tcPr>
            <w:tcW w:w="176" w:type="pct"/>
            <w:shd w:val="clear" w:color="auto" w:fill="auto"/>
            <w:noWrap/>
            <w:vAlign w:val="bottom"/>
            <w:hideMark/>
          </w:tcPr>
          <w:p w:rsidR="004F2EC5" w:rsidRPr="004F2EC5" w:rsidRDefault="004F2EC5" w:rsidP="004F2EC5">
            <w:pPr>
              <w:spacing w:after="0" w:line="240" w:lineRule="auto"/>
              <w:rPr>
                <w:rFonts w:ascii="Times New Roman" w:eastAsia="Times New Roman" w:hAnsi="Times New Roman"/>
                <w:sz w:val="14"/>
                <w:szCs w:val="14"/>
              </w:rPr>
            </w:pPr>
          </w:p>
        </w:tc>
        <w:tc>
          <w:tcPr>
            <w:tcW w:w="439" w:type="pct"/>
            <w:shd w:val="clear" w:color="auto" w:fill="auto"/>
            <w:noWrap/>
            <w:vAlign w:val="bottom"/>
            <w:hideMark/>
          </w:tcPr>
          <w:p w:rsidR="004F2EC5" w:rsidRPr="004F2EC5" w:rsidRDefault="004F2EC5" w:rsidP="004F2EC5">
            <w:pPr>
              <w:spacing w:after="0" w:line="240" w:lineRule="auto"/>
              <w:rPr>
                <w:rFonts w:ascii="Times New Roman" w:eastAsia="Times New Roman" w:hAnsi="Times New Roman"/>
                <w:sz w:val="14"/>
                <w:szCs w:val="14"/>
              </w:rPr>
            </w:pPr>
          </w:p>
        </w:tc>
        <w:tc>
          <w:tcPr>
            <w:tcW w:w="439" w:type="pct"/>
            <w:shd w:val="clear" w:color="auto" w:fill="auto"/>
            <w:noWrap/>
            <w:vAlign w:val="bottom"/>
            <w:hideMark/>
          </w:tcPr>
          <w:p w:rsidR="004F2EC5" w:rsidRPr="004F2EC5" w:rsidRDefault="004F2EC5" w:rsidP="004F2EC5">
            <w:pPr>
              <w:spacing w:after="0" w:line="240" w:lineRule="auto"/>
              <w:rPr>
                <w:rFonts w:ascii="Times New Roman" w:eastAsia="Times New Roman" w:hAnsi="Times New Roman"/>
                <w:sz w:val="14"/>
                <w:szCs w:val="14"/>
              </w:rPr>
            </w:pPr>
          </w:p>
        </w:tc>
        <w:tc>
          <w:tcPr>
            <w:tcW w:w="439" w:type="pct"/>
            <w:shd w:val="clear" w:color="auto" w:fill="auto"/>
            <w:noWrap/>
            <w:vAlign w:val="bottom"/>
            <w:hideMark/>
          </w:tcPr>
          <w:p w:rsidR="004F2EC5" w:rsidRPr="004F2EC5" w:rsidRDefault="004F2EC5" w:rsidP="004F2EC5">
            <w:pPr>
              <w:spacing w:after="0" w:line="240" w:lineRule="auto"/>
              <w:rPr>
                <w:rFonts w:ascii="Times New Roman" w:eastAsia="Times New Roman" w:hAnsi="Times New Roman"/>
                <w:sz w:val="14"/>
                <w:szCs w:val="14"/>
              </w:rPr>
            </w:pPr>
          </w:p>
        </w:tc>
        <w:tc>
          <w:tcPr>
            <w:tcW w:w="439" w:type="pct"/>
            <w:shd w:val="clear" w:color="auto" w:fill="auto"/>
            <w:noWrap/>
            <w:vAlign w:val="bottom"/>
            <w:hideMark/>
          </w:tcPr>
          <w:p w:rsidR="004F2EC5" w:rsidRPr="004F2EC5" w:rsidRDefault="004F2EC5" w:rsidP="004F2EC5">
            <w:pPr>
              <w:spacing w:after="0" w:line="240" w:lineRule="auto"/>
              <w:rPr>
                <w:rFonts w:ascii="Times New Roman" w:eastAsia="Times New Roman" w:hAnsi="Times New Roman"/>
                <w:sz w:val="14"/>
                <w:szCs w:val="14"/>
              </w:rPr>
            </w:pPr>
          </w:p>
        </w:tc>
        <w:tc>
          <w:tcPr>
            <w:tcW w:w="479" w:type="pct"/>
            <w:shd w:val="clear" w:color="auto" w:fill="auto"/>
            <w:noWrap/>
            <w:vAlign w:val="bottom"/>
            <w:hideMark/>
          </w:tcPr>
          <w:p w:rsidR="004F2EC5" w:rsidRPr="004F2EC5" w:rsidRDefault="004F2EC5" w:rsidP="004F2EC5">
            <w:pPr>
              <w:spacing w:after="0" w:line="240" w:lineRule="auto"/>
              <w:rPr>
                <w:rFonts w:ascii="Times New Roman" w:eastAsia="Times New Roman" w:hAnsi="Times New Roman"/>
                <w:sz w:val="14"/>
                <w:szCs w:val="14"/>
              </w:rPr>
            </w:pPr>
          </w:p>
        </w:tc>
        <w:tc>
          <w:tcPr>
            <w:tcW w:w="611" w:type="pct"/>
            <w:shd w:val="clear" w:color="auto" w:fill="auto"/>
            <w:noWrap/>
            <w:vAlign w:val="bottom"/>
            <w:hideMark/>
          </w:tcPr>
          <w:p w:rsidR="004F2EC5" w:rsidRPr="004F2EC5" w:rsidRDefault="004F2EC5" w:rsidP="004F2EC5">
            <w:pPr>
              <w:spacing w:after="0" w:line="240" w:lineRule="auto"/>
              <w:rPr>
                <w:rFonts w:ascii="Times New Roman" w:eastAsia="Times New Roman" w:hAnsi="Times New Roman"/>
                <w:sz w:val="14"/>
                <w:szCs w:val="14"/>
              </w:rPr>
            </w:pPr>
          </w:p>
        </w:tc>
      </w:tr>
      <w:tr w:rsidR="004F2EC5" w:rsidRPr="004F2EC5" w:rsidTr="004F2EC5">
        <w:trPr>
          <w:trHeight w:val="20"/>
          <w:jc w:val="center"/>
          <w:hidden/>
        </w:trPr>
        <w:tc>
          <w:tcPr>
            <w:tcW w:w="603" w:type="pct"/>
            <w:shd w:val="clear" w:color="auto" w:fill="auto"/>
            <w:vAlign w:val="center"/>
            <w:hideMark/>
          </w:tcPr>
          <w:p w:rsidR="004F2EC5" w:rsidRPr="004F2EC5" w:rsidRDefault="004F2EC5" w:rsidP="004F2EC5">
            <w:pPr>
              <w:spacing w:after="0" w:line="240" w:lineRule="auto"/>
              <w:rPr>
                <w:rFonts w:ascii="Times New Roman" w:eastAsia="Times New Roman" w:hAnsi="Times New Roman"/>
                <w:vanish/>
                <w:sz w:val="14"/>
                <w:szCs w:val="14"/>
              </w:rPr>
            </w:pPr>
          </w:p>
        </w:tc>
        <w:tc>
          <w:tcPr>
            <w:tcW w:w="563" w:type="pct"/>
            <w:shd w:val="clear" w:color="auto" w:fill="auto"/>
            <w:vAlign w:val="center"/>
            <w:hideMark/>
          </w:tcPr>
          <w:p w:rsidR="004F2EC5" w:rsidRPr="004F2EC5" w:rsidRDefault="004F2EC5" w:rsidP="004F2EC5">
            <w:pPr>
              <w:spacing w:after="0" w:line="240" w:lineRule="auto"/>
              <w:rPr>
                <w:rFonts w:ascii="Times New Roman" w:eastAsia="Times New Roman" w:hAnsi="Times New Roman"/>
                <w:vanish/>
                <w:sz w:val="14"/>
                <w:szCs w:val="14"/>
              </w:rPr>
            </w:pPr>
          </w:p>
        </w:tc>
        <w:tc>
          <w:tcPr>
            <w:tcW w:w="202" w:type="pct"/>
            <w:shd w:val="clear" w:color="auto" w:fill="auto"/>
            <w:vAlign w:val="center"/>
            <w:hideMark/>
          </w:tcPr>
          <w:p w:rsidR="004F2EC5" w:rsidRPr="004F2EC5" w:rsidRDefault="004F2EC5" w:rsidP="004F2EC5">
            <w:pPr>
              <w:spacing w:after="0" w:line="240" w:lineRule="auto"/>
              <w:rPr>
                <w:rFonts w:ascii="Times New Roman" w:eastAsia="Times New Roman" w:hAnsi="Times New Roman"/>
                <w:vanish/>
                <w:sz w:val="14"/>
                <w:szCs w:val="14"/>
              </w:rPr>
            </w:pPr>
          </w:p>
        </w:tc>
        <w:tc>
          <w:tcPr>
            <w:tcW w:w="190" w:type="pct"/>
            <w:shd w:val="clear" w:color="auto" w:fill="auto"/>
            <w:vAlign w:val="center"/>
            <w:hideMark/>
          </w:tcPr>
          <w:p w:rsidR="004F2EC5" w:rsidRPr="004F2EC5" w:rsidRDefault="004F2EC5" w:rsidP="004F2EC5">
            <w:pPr>
              <w:spacing w:after="0" w:line="240" w:lineRule="auto"/>
              <w:rPr>
                <w:rFonts w:ascii="Times New Roman" w:eastAsia="Times New Roman" w:hAnsi="Times New Roman"/>
                <w:vanish/>
                <w:sz w:val="14"/>
                <w:szCs w:val="14"/>
              </w:rPr>
            </w:pPr>
          </w:p>
        </w:tc>
        <w:tc>
          <w:tcPr>
            <w:tcW w:w="419" w:type="pct"/>
            <w:shd w:val="clear" w:color="auto" w:fill="auto"/>
            <w:vAlign w:val="center"/>
            <w:hideMark/>
          </w:tcPr>
          <w:p w:rsidR="004F2EC5" w:rsidRPr="004F2EC5" w:rsidRDefault="004F2EC5" w:rsidP="004F2EC5">
            <w:pPr>
              <w:spacing w:after="0" w:line="240" w:lineRule="auto"/>
              <w:rPr>
                <w:rFonts w:ascii="Times New Roman" w:eastAsia="Times New Roman" w:hAnsi="Times New Roman"/>
                <w:vanish/>
                <w:sz w:val="14"/>
                <w:szCs w:val="14"/>
              </w:rPr>
            </w:pPr>
          </w:p>
        </w:tc>
        <w:tc>
          <w:tcPr>
            <w:tcW w:w="176" w:type="pct"/>
            <w:shd w:val="clear" w:color="auto" w:fill="auto"/>
            <w:vAlign w:val="center"/>
            <w:hideMark/>
          </w:tcPr>
          <w:p w:rsidR="004F2EC5" w:rsidRPr="004F2EC5" w:rsidRDefault="004F2EC5" w:rsidP="004F2EC5">
            <w:pPr>
              <w:spacing w:after="0" w:line="240" w:lineRule="auto"/>
              <w:rPr>
                <w:rFonts w:ascii="Times New Roman" w:eastAsia="Times New Roman" w:hAnsi="Times New Roman"/>
                <w:vanish/>
                <w:sz w:val="14"/>
                <w:szCs w:val="14"/>
              </w:rPr>
            </w:pPr>
          </w:p>
        </w:tc>
        <w:tc>
          <w:tcPr>
            <w:tcW w:w="439" w:type="pct"/>
            <w:shd w:val="clear" w:color="auto" w:fill="auto"/>
            <w:vAlign w:val="center"/>
            <w:hideMark/>
          </w:tcPr>
          <w:p w:rsidR="004F2EC5" w:rsidRPr="004F2EC5" w:rsidRDefault="004F2EC5" w:rsidP="004F2EC5">
            <w:pPr>
              <w:spacing w:after="0" w:line="240" w:lineRule="auto"/>
              <w:rPr>
                <w:rFonts w:ascii="Times New Roman" w:eastAsia="Times New Roman" w:hAnsi="Times New Roman"/>
                <w:vanish/>
                <w:sz w:val="14"/>
                <w:szCs w:val="14"/>
              </w:rPr>
            </w:pPr>
          </w:p>
        </w:tc>
        <w:tc>
          <w:tcPr>
            <w:tcW w:w="439" w:type="pct"/>
            <w:shd w:val="clear" w:color="auto" w:fill="auto"/>
            <w:vAlign w:val="center"/>
            <w:hideMark/>
          </w:tcPr>
          <w:p w:rsidR="004F2EC5" w:rsidRPr="004F2EC5" w:rsidRDefault="004F2EC5" w:rsidP="004F2EC5">
            <w:pPr>
              <w:spacing w:after="0" w:line="240" w:lineRule="auto"/>
              <w:rPr>
                <w:rFonts w:ascii="Times New Roman" w:eastAsia="Times New Roman" w:hAnsi="Times New Roman"/>
                <w:vanish/>
                <w:sz w:val="14"/>
                <w:szCs w:val="14"/>
              </w:rPr>
            </w:pPr>
          </w:p>
        </w:tc>
        <w:tc>
          <w:tcPr>
            <w:tcW w:w="439" w:type="pct"/>
            <w:shd w:val="clear" w:color="auto" w:fill="auto"/>
            <w:vAlign w:val="center"/>
            <w:hideMark/>
          </w:tcPr>
          <w:p w:rsidR="004F2EC5" w:rsidRPr="004F2EC5" w:rsidRDefault="004F2EC5" w:rsidP="004F2EC5">
            <w:pPr>
              <w:spacing w:after="0" w:line="240" w:lineRule="auto"/>
              <w:rPr>
                <w:rFonts w:ascii="Times New Roman" w:eastAsia="Times New Roman" w:hAnsi="Times New Roman"/>
                <w:vanish/>
                <w:sz w:val="14"/>
                <w:szCs w:val="14"/>
              </w:rPr>
            </w:pPr>
          </w:p>
        </w:tc>
        <w:tc>
          <w:tcPr>
            <w:tcW w:w="439" w:type="pct"/>
            <w:shd w:val="clear" w:color="auto" w:fill="auto"/>
            <w:vAlign w:val="center"/>
            <w:hideMark/>
          </w:tcPr>
          <w:p w:rsidR="004F2EC5" w:rsidRPr="004F2EC5" w:rsidRDefault="004F2EC5" w:rsidP="004F2EC5">
            <w:pPr>
              <w:spacing w:after="0" w:line="240" w:lineRule="auto"/>
              <w:rPr>
                <w:rFonts w:ascii="Times New Roman" w:eastAsia="Times New Roman" w:hAnsi="Times New Roman"/>
                <w:vanish/>
                <w:sz w:val="14"/>
                <w:szCs w:val="14"/>
              </w:rPr>
            </w:pPr>
          </w:p>
        </w:tc>
        <w:tc>
          <w:tcPr>
            <w:tcW w:w="479" w:type="pct"/>
            <w:shd w:val="clear" w:color="auto" w:fill="auto"/>
            <w:vAlign w:val="center"/>
            <w:hideMark/>
          </w:tcPr>
          <w:p w:rsidR="004F2EC5" w:rsidRPr="004F2EC5" w:rsidRDefault="004F2EC5" w:rsidP="004F2EC5">
            <w:pPr>
              <w:spacing w:after="0" w:line="240" w:lineRule="auto"/>
              <w:rPr>
                <w:rFonts w:ascii="Times New Roman" w:eastAsia="Times New Roman" w:hAnsi="Times New Roman"/>
                <w:vanish/>
                <w:sz w:val="14"/>
                <w:szCs w:val="14"/>
              </w:rPr>
            </w:pPr>
          </w:p>
        </w:tc>
        <w:tc>
          <w:tcPr>
            <w:tcW w:w="611" w:type="pct"/>
            <w:shd w:val="clear" w:color="auto" w:fill="auto"/>
            <w:vAlign w:val="center"/>
            <w:hideMark/>
          </w:tcPr>
          <w:p w:rsidR="004F2EC5" w:rsidRPr="004F2EC5" w:rsidRDefault="004F2EC5" w:rsidP="004F2EC5">
            <w:pPr>
              <w:spacing w:after="0" w:line="240" w:lineRule="auto"/>
              <w:rPr>
                <w:rFonts w:ascii="Times New Roman" w:eastAsia="Times New Roman" w:hAnsi="Times New Roman"/>
                <w:vanish/>
                <w:sz w:val="14"/>
                <w:szCs w:val="14"/>
              </w:rPr>
            </w:pPr>
          </w:p>
        </w:tc>
      </w:tr>
    </w:tbl>
    <w:p w:rsidR="004F2EC5" w:rsidRDefault="004F2EC5" w:rsidP="004F2EC5">
      <w:pPr>
        <w:spacing w:after="0"/>
        <w:rPr>
          <w:rFonts w:ascii="Arial" w:eastAsia="Times New Roman" w:hAnsi="Arial" w:cs="Arial"/>
          <w:sz w:val="24"/>
          <w:szCs w:val="24"/>
          <w:lang w:val="en-US"/>
        </w:rPr>
      </w:pPr>
    </w:p>
    <w:p w:rsidR="00EF4798" w:rsidRPr="00EF4798" w:rsidRDefault="00EF4798" w:rsidP="00EF4798">
      <w:pPr>
        <w:spacing w:after="0" w:line="240" w:lineRule="auto"/>
        <w:ind w:firstLine="360"/>
        <w:jc w:val="right"/>
        <w:rPr>
          <w:rFonts w:ascii="Times New Roman" w:eastAsia="Times New Roman" w:hAnsi="Times New Roman"/>
          <w:sz w:val="18"/>
          <w:szCs w:val="20"/>
          <w:lang w:val="en-US" w:eastAsia="ru-RU"/>
        </w:rPr>
      </w:pPr>
      <w:r>
        <w:rPr>
          <w:rFonts w:ascii="Times New Roman" w:eastAsia="Times New Roman" w:hAnsi="Times New Roman"/>
          <w:sz w:val="18"/>
          <w:szCs w:val="20"/>
          <w:lang w:eastAsia="ru-RU"/>
        </w:rPr>
        <w:t xml:space="preserve">Приложение № </w:t>
      </w:r>
      <w:r>
        <w:rPr>
          <w:rFonts w:ascii="Times New Roman" w:eastAsia="Times New Roman" w:hAnsi="Times New Roman"/>
          <w:sz w:val="18"/>
          <w:szCs w:val="20"/>
          <w:lang w:val="en-US" w:eastAsia="ru-RU"/>
        </w:rPr>
        <w:t>4</w:t>
      </w:r>
    </w:p>
    <w:p w:rsidR="00EF4798" w:rsidRPr="0017409A" w:rsidRDefault="00EF4798" w:rsidP="00EF4798">
      <w:pPr>
        <w:spacing w:after="0" w:line="240" w:lineRule="auto"/>
        <w:ind w:firstLine="360"/>
        <w:jc w:val="right"/>
        <w:rPr>
          <w:rFonts w:ascii="Times New Roman" w:eastAsia="Times New Roman" w:hAnsi="Times New Roman"/>
          <w:sz w:val="18"/>
          <w:szCs w:val="20"/>
          <w:lang w:eastAsia="ru-RU"/>
        </w:rPr>
      </w:pPr>
      <w:r w:rsidRPr="0017409A">
        <w:rPr>
          <w:rFonts w:ascii="Times New Roman" w:eastAsia="Times New Roman" w:hAnsi="Times New Roman"/>
          <w:sz w:val="18"/>
          <w:szCs w:val="20"/>
          <w:lang w:eastAsia="ru-RU"/>
        </w:rPr>
        <w:t xml:space="preserve"> к постановлению администрации</w:t>
      </w:r>
    </w:p>
    <w:p w:rsidR="00EF4798" w:rsidRDefault="00EF4798" w:rsidP="00EF4798">
      <w:pPr>
        <w:spacing w:after="0" w:line="240" w:lineRule="auto"/>
        <w:ind w:firstLine="360"/>
        <w:jc w:val="right"/>
        <w:rPr>
          <w:rFonts w:ascii="Times New Roman" w:eastAsia="Times New Roman" w:hAnsi="Times New Roman"/>
          <w:sz w:val="18"/>
          <w:szCs w:val="20"/>
          <w:lang w:val="en-US" w:eastAsia="ru-RU"/>
        </w:rPr>
      </w:pPr>
      <w:r w:rsidRPr="0017409A">
        <w:rPr>
          <w:rFonts w:ascii="Times New Roman" w:eastAsia="Times New Roman" w:hAnsi="Times New Roman"/>
          <w:sz w:val="18"/>
          <w:szCs w:val="20"/>
          <w:lang w:eastAsia="ru-RU"/>
        </w:rPr>
        <w:t xml:space="preserve"> Богучанского района  от  " 05"  03     2024г.   №      213-п </w:t>
      </w:r>
    </w:p>
    <w:p w:rsidR="00EF4798" w:rsidRPr="00EF4798" w:rsidRDefault="00EF4798" w:rsidP="00EF4798">
      <w:pPr>
        <w:spacing w:after="0" w:line="240" w:lineRule="auto"/>
        <w:ind w:firstLine="360"/>
        <w:jc w:val="right"/>
        <w:rPr>
          <w:rFonts w:ascii="Times New Roman" w:eastAsia="Times New Roman" w:hAnsi="Times New Roman"/>
          <w:sz w:val="18"/>
          <w:szCs w:val="20"/>
          <w:lang w:val="en-US" w:eastAsia="ru-RU"/>
        </w:rPr>
      </w:pPr>
    </w:p>
    <w:p w:rsidR="008C7A0D" w:rsidRPr="00AC7AB8" w:rsidRDefault="00EF4798" w:rsidP="0017409A">
      <w:pPr>
        <w:spacing w:after="0" w:line="240" w:lineRule="auto"/>
        <w:ind w:firstLine="360"/>
        <w:jc w:val="center"/>
        <w:rPr>
          <w:rFonts w:ascii="Times New Roman" w:eastAsia="Times New Roman" w:hAnsi="Times New Roman"/>
          <w:sz w:val="20"/>
          <w:szCs w:val="20"/>
          <w:lang w:eastAsia="ru-RU"/>
        </w:rPr>
      </w:pPr>
      <w:r w:rsidRPr="00EF4798">
        <w:rPr>
          <w:rFonts w:ascii="Times New Roman" w:eastAsia="Times New Roman" w:hAnsi="Times New Roman"/>
          <w:sz w:val="20"/>
          <w:szCs w:val="20"/>
          <w:lang w:eastAsia="ru-RU"/>
        </w:rPr>
        <w:tab/>
        <w:t>Перечень мероприятий подпрограммы с указанием объема средств на их реализацию и ожидаемых результатов</w:t>
      </w:r>
      <w:r w:rsidR="0017409A" w:rsidRPr="0017409A">
        <w:rPr>
          <w:rFonts w:ascii="Times New Roman" w:eastAsia="Times New Roman" w:hAnsi="Times New Roman"/>
          <w:sz w:val="20"/>
          <w:szCs w:val="20"/>
          <w:lang w:eastAsia="ru-RU"/>
        </w:rPr>
        <w:cr/>
      </w:r>
    </w:p>
    <w:tbl>
      <w:tblPr>
        <w:tblW w:w="5000" w:type="pct"/>
        <w:jc w:val="center"/>
        <w:shd w:val="clear" w:color="000000" w:fill="FFFFFF"/>
        <w:tblCellMar>
          <w:top w:w="15" w:type="dxa"/>
          <w:left w:w="15" w:type="dxa"/>
          <w:right w:w="15" w:type="dxa"/>
        </w:tblCellMar>
        <w:tblLook w:val="04A0"/>
      </w:tblPr>
      <w:tblGrid>
        <w:gridCol w:w="1483"/>
        <w:gridCol w:w="989"/>
        <w:gridCol w:w="358"/>
        <w:gridCol w:w="331"/>
        <w:gridCol w:w="774"/>
        <w:gridCol w:w="237"/>
        <w:gridCol w:w="824"/>
        <w:gridCol w:w="824"/>
        <w:gridCol w:w="824"/>
        <w:gridCol w:w="824"/>
        <w:gridCol w:w="824"/>
        <w:gridCol w:w="1092"/>
      </w:tblGrid>
      <w:tr w:rsidR="00EF4798" w:rsidRPr="00EF4798" w:rsidTr="00EF4798">
        <w:trPr>
          <w:trHeight w:val="20"/>
          <w:jc w:val="center"/>
        </w:trPr>
        <w:tc>
          <w:tcPr>
            <w:tcW w:w="747"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EF4798" w:rsidRPr="00EF4798" w:rsidRDefault="00EF4798" w:rsidP="00EF4798">
            <w:pPr>
              <w:spacing w:after="0" w:line="240" w:lineRule="auto"/>
              <w:jc w:val="center"/>
              <w:rPr>
                <w:rFonts w:ascii="Times New Roman" w:eastAsia="Times New Roman" w:hAnsi="Times New Roman"/>
                <w:bCs/>
                <w:sz w:val="14"/>
                <w:szCs w:val="14"/>
              </w:rPr>
            </w:pPr>
            <w:r w:rsidRPr="00EF4798">
              <w:rPr>
                <w:rFonts w:ascii="Times New Roman" w:eastAsia="Times New Roman" w:hAnsi="Times New Roman"/>
                <w:bCs/>
                <w:sz w:val="14"/>
                <w:szCs w:val="14"/>
              </w:rPr>
              <w:t>Наименование  подпрограммы</w:t>
            </w:r>
          </w:p>
        </w:tc>
        <w:tc>
          <w:tcPr>
            <w:tcW w:w="511" w:type="pct"/>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4798" w:rsidRPr="00EF4798" w:rsidRDefault="00EF4798" w:rsidP="00EF4798">
            <w:pPr>
              <w:spacing w:after="0" w:line="240" w:lineRule="auto"/>
              <w:jc w:val="center"/>
              <w:rPr>
                <w:rFonts w:ascii="Times New Roman" w:eastAsia="Times New Roman" w:hAnsi="Times New Roman"/>
                <w:bCs/>
                <w:sz w:val="14"/>
                <w:szCs w:val="14"/>
              </w:rPr>
            </w:pPr>
            <w:r w:rsidRPr="00EF4798">
              <w:rPr>
                <w:rFonts w:ascii="Times New Roman" w:eastAsia="Times New Roman" w:hAnsi="Times New Roman"/>
                <w:bCs/>
                <w:sz w:val="14"/>
                <w:szCs w:val="14"/>
              </w:rPr>
              <w:t>ГРБС</w:t>
            </w:r>
          </w:p>
        </w:tc>
        <w:tc>
          <w:tcPr>
            <w:tcW w:w="930" w:type="pct"/>
            <w:gridSpan w:val="4"/>
            <w:tcBorders>
              <w:top w:val="single" w:sz="4" w:space="0" w:color="auto"/>
              <w:left w:val="nil"/>
              <w:bottom w:val="single" w:sz="4" w:space="0" w:color="auto"/>
              <w:right w:val="single" w:sz="4" w:space="0" w:color="auto"/>
            </w:tcBorders>
            <w:shd w:val="clear" w:color="000000" w:fill="FFFFFF"/>
            <w:vAlign w:val="bottom"/>
            <w:hideMark/>
          </w:tcPr>
          <w:p w:rsidR="00EF4798" w:rsidRPr="00EF4798" w:rsidRDefault="00EF4798" w:rsidP="00EF4798">
            <w:pPr>
              <w:spacing w:after="0" w:line="240" w:lineRule="auto"/>
              <w:jc w:val="center"/>
              <w:rPr>
                <w:rFonts w:ascii="Times New Roman" w:eastAsia="Times New Roman" w:hAnsi="Times New Roman"/>
                <w:bCs/>
                <w:sz w:val="14"/>
                <w:szCs w:val="14"/>
              </w:rPr>
            </w:pPr>
            <w:r w:rsidRPr="00EF4798">
              <w:rPr>
                <w:rFonts w:ascii="Times New Roman" w:eastAsia="Times New Roman" w:hAnsi="Times New Roman"/>
                <w:bCs/>
                <w:sz w:val="14"/>
                <w:szCs w:val="14"/>
              </w:rPr>
              <w:t>Код бюджетной классификации</w:t>
            </w:r>
          </w:p>
        </w:tc>
        <w:tc>
          <w:tcPr>
            <w:tcW w:w="2127" w:type="pct"/>
            <w:gridSpan w:val="5"/>
            <w:tcBorders>
              <w:top w:val="single" w:sz="4" w:space="0" w:color="auto"/>
              <w:left w:val="nil"/>
              <w:bottom w:val="single" w:sz="4" w:space="0" w:color="auto"/>
              <w:right w:val="single" w:sz="4" w:space="0" w:color="auto"/>
            </w:tcBorders>
            <w:shd w:val="clear" w:color="000000" w:fill="FFFFFF"/>
            <w:noWrap/>
            <w:vAlign w:val="center"/>
            <w:hideMark/>
          </w:tcPr>
          <w:p w:rsidR="00EF4798" w:rsidRPr="00EF4798" w:rsidRDefault="00EF4798" w:rsidP="00EF4798">
            <w:pPr>
              <w:spacing w:after="0" w:line="240" w:lineRule="auto"/>
              <w:jc w:val="center"/>
              <w:rPr>
                <w:rFonts w:ascii="Times New Roman" w:eastAsia="Times New Roman" w:hAnsi="Times New Roman"/>
                <w:bCs/>
                <w:sz w:val="14"/>
                <w:szCs w:val="14"/>
              </w:rPr>
            </w:pPr>
            <w:r w:rsidRPr="00EF4798">
              <w:rPr>
                <w:rFonts w:ascii="Times New Roman" w:eastAsia="Times New Roman" w:hAnsi="Times New Roman"/>
                <w:bCs/>
                <w:sz w:val="14"/>
                <w:szCs w:val="14"/>
              </w:rPr>
              <w:t>Расходы по годам реализации программы (рублей)</w:t>
            </w:r>
          </w:p>
        </w:tc>
        <w:tc>
          <w:tcPr>
            <w:tcW w:w="685" w:type="pct"/>
            <w:vMerge w:val="restart"/>
            <w:tcBorders>
              <w:top w:val="single" w:sz="4" w:space="0" w:color="auto"/>
              <w:left w:val="nil"/>
              <w:bottom w:val="single" w:sz="4" w:space="0" w:color="000000"/>
              <w:right w:val="single" w:sz="4" w:space="0" w:color="auto"/>
            </w:tcBorders>
            <w:shd w:val="clear" w:color="000000" w:fill="FFFFFF"/>
            <w:vAlign w:val="center"/>
            <w:hideMark/>
          </w:tcPr>
          <w:p w:rsidR="00EF4798" w:rsidRPr="00EF4798" w:rsidRDefault="00EF4798" w:rsidP="00EF4798">
            <w:pPr>
              <w:spacing w:after="0" w:line="240" w:lineRule="auto"/>
              <w:jc w:val="center"/>
              <w:rPr>
                <w:rFonts w:ascii="Times New Roman" w:eastAsia="Times New Roman" w:hAnsi="Times New Roman"/>
                <w:bCs/>
                <w:sz w:val="14"/>
                <w:szCs w:val="14"/>
              </w:rPr>
            </w:pPr>
            <w:r w:rsidRPr="00EF4798">
              <w:rPr>
                <w:rFonts w:ascii="Times New Roman" w:eastAsia="Times New Roman" w:hAnsi="Times New Roman"/>
                <w:bCs/>
                <w:sz w:val="14"/>
                <w:szCs w:val="14"/>
              </w:rPr>
              <w:t>Ожидаемый результат от реализации подпрограммного мероприятия (в натуральном выражении)</w:t>
            </w:r>
          </w:p>
        </w:tc>
      </w:tr>
      <w:tr w:rsidR="00EF4798" w:rsidRPr="00EF4798" w:rsidTr="00EF4798">
        <w:trPr>
          <w:trHeight w:val="20"/>
          <w:jc w:val="center"/>
        </w:trPr>
        <w:tc>
          <w:tcPr>
            <w:tcW w:w="747" w:type="pct"/>
            <w:vMerge/>
            <w:tcBorders>
              <w:top w:val="single" w:sz="4" w:space="0" w:color="auto"/>
              <w:left w:val="single" w:sz="4" w:space="0" w:color="auto"/>
              <w:bottom w:val="single" w:sz="4" w:space="0" w:color="000000"/>
              <w:right w:val="single" w:sz="4" w:space="0" w:color="auto"/>
            </w:tcBorders>
            <w:shd w:val="clear" w:color="000000" w:fill="FFFFFF"/>
            <w:vAlign w:val="center"/>
            <w:hideMark/>
          </w:tcPr>
          <w:p w:rsidR="00EF4798" w:rsidRPr="00EF4798" w:rsidRDefault="00EF4798" w:rsidP="00EF4798">
            <w:pPr>
              <w:spacing w:after="0" w:line="240" w:lineRule="auto"/>
              <w:rPr>
                <w:rFonts w:ascii="Times New Roman" w:eastAsia="Times New Roman" w:hAnsi="Times New Roman"/>
                <w:bCs/>
                <w:sz w:val="14"/>
                <w:szCs w:val="14"/>
              </w:rPr>
            </w:pPr>
          </w:p>
        </w:tc>
        <w:tc>
          <w:tcPr>
            <w:tcW w:w="511" w:type="pct"/>
            <w:vMerge/>
            <w:tcBorders>
              <w:top w:val="single" w:sz="4" w:space="0" w:color="auto"/>
              <w:left w:val="single" w:sz="4" w:space="0" w:color="auto"/>
              <w:bottom w:val="single" w:sz="4" w:space="0" w:color="auto"/>
              <w:right w:val="single" w:sz="4" w:space="0" w:color="auto"/>
            </w:tcBorders>
            <w:shd w:val="clear" w:color="000000" w:fill="FFFFFF"/>
            <w:vAlign w:val="center"/>
            <w:hideMark/>
          </w:tcPr>
          <w:p w:rsidR="00EF4798" w:rsidRPr="00EF4798" w:rsidRDefault="00EF4798" w:rsidP="00EF4798">
            <w:pPr>
              <w:spacing w:after="0" w:line="240" w:lineRule="auto"/>
              <w:rPr>
                <w:rFonts w:ascii="Times New Roman" w:eastAsia="Times New Roman" w:hAnsi="Times New Roman"/>
                <w:bCs/>
                <w:sz w:val="14"/>
                <w:szCs w:val="14"/>
              </w:rPr>
            </w:pPr>
          </w:p>
        </w:tc>
        <w:tc>
          <w:tcPr>
            <w:tcW w:w="179" w:type="pct"/>
            <w:tcBorders>
              <w:top w:val="nil"/>
              <w:left w:val="nil"/>
              <w:bottom w:val="single" w:sz="4" w:space="0" w:color="auto"/>
              <w:right w:val="single" w:sz="4" w:space="0" w:color="auto"/>
            </w:tcBorders>
            <w:shd w:val="clear" w:color="000000" w:fill="FFFFFF"/>
            <w:noWrap/>
            <w:vAlign w:val="center"/>
            <w:hideMark/>
          </w:tcPr>
          <w:p w:rsidR="00EF4798" w:rsidRPr="00EF4798" w:rsidRDefault="00EF4798" w:rsidP="00EF4798">
            <w:pPr>
              <w:spacing w:after="0" w:line="240" w:lineRule="auto"/>
              <w:jc w:val="center"/>
              <w:rPr>
                <w:rFonts w:ascii="Times New Roman" w:eastAsia="Times New Roman" w:hAnsi="Times New Roman"/>
                <w:sz w:val="14"/>
                <w:szCs w:val="14"/>
              </w:rPr>
            </w:pPr>
            <w:r w:rsidRPr="00EF4798">
              <w:rPr>
                <w:rFonts w:ascii="Times New Roman" w:eastAsia="Times New Roman" w:hAnsi="Times New Roman"/>
                <w:sz w:val="14"/>
                <w:szCs w:val="14"/>
              </w:rPr>
              <w:t>ГРБС</w:t>
            </w:r>
          </w:p>
        </w:tc>
        <w:tc>
          <w:tcPr>
            <w:tcW w:w="245" w:type="pct"/>
            <w:tcBorders>
              <w:top w:val="nil"/>
              <w:left w:val="nil"/>
              <w:bottom w:val="single" w:sz="4" w:space="0" w:color="auto"/>
              <w:right w:val="single" w:sz="4" w:space="0" w:color="auto"/>
            </w:tcBorders>
            <w:shd w:val="clear" w:color="000000" w:fill="FFFFFF"/>
            <w:noWrap/>
            <w:vAlign w:val="center"/>
            <w:hideMark/>
          </w:tcPr>
          <w:p w:rsidR="00EF4798" w:rsidRPr="00EF4798" w:rsidRDefault="00EF4798" w:rsidP="00EF4798">
            <w:pPr>
              <w:spacing w:after="0" w:line="240" w:lineRule="auto"/>
              <w:jc w:val="center"/>
              <w:rPr>
                <w:rFonts w:ascii="Times New Roman" w:eastAsia="Times New Roman" w:hAnsi="Times New Roman"/>
                <w:sz w:val="14"/>
                <w:szCs w:val="14"/>
              </w:rPr>
            </w:pPr>
            <w:r w:rsidRPr="00EF4798">
              <w:rPr>
                <w:rFonts w:ascii="Times New Roman" w:eastAsia="Times New Roman" w:hAnsi="Times New Roman"/>
                <w:sz w:val="14"/>
                <w:szCs w:val="14"/>
              </w:rPr>
              <w:t>РзПр</w:t>
            </w:r>
          </w:p>
        </w:tc>
        <w:tc>
          <w:tcPr>
            <w:tcW w:w="389" w:type="pct"/>
            <w:tcBorders>
              <w:top w:val="nil"/>
              <w:left w:val="nil"/>
              <w:bottom w:val="single" w:sz="4" w:space="0" w:color="auto"/>
              <w:right w:val="single" w:sz="4" w:space="0" w:color="auto"/>
            </w:tcBorders>
            <w:shd w:val="clear" w:color="000000" w:fill="FFFFFF"/>
            <w:noWrap/>
            <w:vAlign w:val="center"/>
            <w:hideMark/>
          </w:tcPr>
          <w:p w:rsidR="00EF4798" w:rsidRPr="00EF4798" w:rsidRDefault="00EF4798" w:rsidP="00EF4798">
            <w:pPr>
              <w:spacing w:after="0" w:line="240" w:lineRule="auto"/>
              <w:jc w:val="center"/>
              <w:rPr>
                <w:rFonts w:ascii="Times New Roman" w:eastAsia="Times New Roman" w:hAnsi="Times New Roman"/>
                <w:sz w:val="14"/>
                <w:szCs w:val="14"/>
              </w:rPr>
            </w:pPr>
            <w:r w:rsidRPr="00EF4798">
              <w:rPr>
                <w:rFonts w:ascii="Times New Roman" w:eastAsia="Times New Roman" w:hAnsi="Times New Roman"/>
                <w:sz w:val="14"/>
                <w:szCs w:val="14"/>
              </w:rPr>
              <w:t>ЦСР</w:t>
            </w:r>
          </w:p>
        </w:tc>
        <w:tc>
          <w:tcPr>
            <w:tcW w:w="117" w:type="pct"/>
            <w:tcBorders>
              <w:top w:val="nil"/>
              <w:left w:val="nil"/>
              <w:bottom w:val="single" w:sz="4" w:space="0" w:color="auto"/>
              <w:right w:val="single" w:sz="4" w:space="0" w:color="auto"/>
            </w:tcBorders>
            <w:shd w:val="clear" w:color="000000" w:fill="FFFFFF"/>
            <w:noWrap/>
            <w:textDirection w:val="btLr"/>
            <w:vAlign w:val="center"/>
            <w:hideMark/>
          </w:tcPr>
          <w:p w:rsidR="00EF4798" w:rsidRPr="00EF4798" w:rsidRDefault="00EF4798" w:rsidP="00EF4798">
            <w:pPr>
              <w:spacing w:after="0" w:line="240" w:lineRule="auto"/>
              <w:rPr>
                <w:rFonts w:ascii="Times New Roman" w:eastAsia="Times New Roman" w:hAnsi="Times New Roman"/>
                <w:bCs/>
                <w:sz w:val="14"/>
                <w:szCs w:val="14"/>
              </w:rPr>
            </w:pPr>
            <w:r w:rsidRPr="00EF4798">
              <w:rPr>
                <w:rFonts w:ascii="Times New Roman" w:eastAsia="Times New Roman" w:hAnsi="Times New Roman"/>
                <w:bCs/>
                <w:sz w:val="14"/>
                <w:szCs w:val="14"/>
              </w:rPr>
              <w:t> </w:t>
            </w:r>
          </w:p>
        </w:tc>
        <w:tc>
          <w:tcPr>
            <w:tcW w:w="425" w:type="pct"/>
            <w:tcBorders>
              <w:top w:val="nil"/>
              <w:left w:val="nil"/>
              <w:bottom w:val="single" w:sz="4" w:space="0" w:color="auto"/>
              <w:right w:val="single" w:sz="4" w:space="0" w:color="auto"/>
            </w:tcBorders>
            <w:shd w:val="clear" w:color="000000" w:fill="FFFFFF"/>
            <w:vAlign w:val="center"/>
            <w:hideMark/>
          </w:tcPr>
          <w:p w:rsidR="00EF4798" w:rsidRPr="00EF4798" w:rsidRDefault="00EF4798" w:rsidP="00EF4798">
            <w:pPr>
              <w:spacing w:after="0" w:line="240" w:lineRule="auto"/>
              <w:jc w:val="center"/>
              <w:rPr>
                <w:rFonts w:ascii="Times New Roman" w:eastAsia="Times New Roman" w:hAnsi="Times New Roman"/>
                <w:sz w:val="14"/>
                <w:szCs w:val="14"/>
              </w:rPr>
            </w:pPr>
            <w:r w:rsidRPr="00EF4798">
              <w:rPr>
                <w:rFonts w:ascii="Times New Roman" w:eastAsia="Times New Roman" w:hAnsi="Times New Roman"/>
                <w:sz w:val="14"/>
                <w:szCs w:val="14"/>
              </w:rPr>
              <w:t>2023</w:t>
            </w:r>
          </w:p>
        </w:tc>
        <w:tc>
          <w:tcPr>
            <w:tcW w:w="425" w:type="pct"/>
            <w:tcBorders>
              <w:top w:val="nil"/>
              <w:left w:val="nil"/>
              <w:bottom w:val="single" w:sz="4" w:space="0" w:color="auto"/>
              <w:right w:val="single" w:sz="4" w:space="0" w:color="auto"/>
            </w:tcBorders>
            <w:shd w:val="clear" w:color="000000" w:fill="FFFFFF"/>
            <w:vAlign w:val="center"/>
            <w:hideMark/>
          </w:tcPr>
          <w:p w:rsidR="00EF4798" w:rsidRPr="00EF4798" w:rsidRDefault="00EF4798" w:rsidP="00EF4798">
            <w:pPr>
              <w:spacing w:after="0" w:line="240" w:lineRule="auto"/>
              <w:jc w:val="center"/>
              <w:rPr>
                <w:rFonts w:ascii="Times New Roman" w:eastAsia="Times New Roman" w:hAnsi="Times New Roman"/>
                <w:sz w:val="14"/>
                <w:szCs w:val="14"/>
              </w:rPr>
            </w:pPr>
            <w:r w:rsidRPr="00EF4798">
              <w:rPr>
                <w:rFonts w:ascii="Times New Roman" w:eastAsia="Times New Roman" w:hAnsi="Times New Roman"/>
                <w:sz w:val="14"/>
                <w:szCs w:val="14"/>
              </w:rPr>
              <w:t>2024</w:t>
            </w:r>
          </w:p>
        </w:tc>
        <w:tc>
          <w:tcPr>
            <w:tcW w:w="425" w:type="pct"/>
            <w:tcBorders>
              <w:top w:val="nil"/>
              <w:left w:val="nil"/>
              <w:bottom w:val="single" w:sz="4" w:space="0" w:color="auto"/>
              <w:right w:val="single" w:sz="4" w:space="0" w:color="auto"/>
            </w:tcBorders>
            <w:shd w:val="clear" w:color="000000" w:fill="FFFFFF"/>
            <w:vAlign w:val="center"/>
            <w:hideMark/>
          </w:tcPr>
          <w:p w:rsidR="00EF4798" w:rsidRPr="00EF4798" w:rsidRDefault="00EF4798" w:rsidP="00EF4798">
            <w:pPr>
              <w:spacing w:after="0" w:line="240" w:lineRule="auto"/>
              <w:jc w:val="center"/>
              <w:rPr>
                <w:rFonts w:ascii="Times New Roman" w:eastAsia="Times New Roman" w:hAnsi="Times New Roman"/>
                <w:sz w:val="14"/>
                <w:szCs w:val="14"/>
              </w:rPr>
            </w:pPr>
            <w:r w:rsidRPr="00EF4798">
              <w:rPr>
                <w:rFonts w:ascii="Times New Roman" w:eastAsia="Times New Roman" w:hAnsi="Times New Roman"/>
                <w:sz w:val="14"/>
                <w:szCs w:val="14"/>
              </w:rPr>
              <w:t>2025</w:t>
            </w:r>
          </w:p>
        </w:tc>
        <w:tc>
          <w:tcPr>
            <w:tcW w:w="425" w:type="pct"/>
            <w:tcBorders>
              <w:top w:val="nil"/>
              <w:left w:val="nil"/>
              <w:bottom w:val="single" w:sz="4" w:space="0" w:color="auto"/>
              <w:right w:val="single" w:sz="4" w:space="0" w:color="auto"/>
            </w:tcBorders>
            <w:shd w:val="clear" w:color="000000" w:fill="FFFFFF"/>
            <w:vAlign w:val="center"/>
            <w:hideMark/>
          </w:tcPr>
          <w:p w:rsidR="00EF4798" w:rsidRPr="00EF4798" w:rsidRDefault="00EF4798" w:rsidP="00EF4798">
            <w:pPr>
              <w:spacing w:after="0" w:line="240" w:lineRule="auto"/>
              <w:jc w:val="center"/>
              <w:rPr>
                <w:rFonts w:ascii="Times New Roman" w:eastAsia="Times New Roman" w:hAnsi="Times New Roman"/>
                <w:sz w:val="14"/>
                <w:szCs w:val="14"/>
              </w:rPr>
            </w:pPr>
            <w:r w:rsidRPr="00EF4798">
              <w:rPr>
                <w:rFonts w:ascii="Times New Roman" w:eastAsia="Times New Roman" w:hAnsi="Times New Roman"/>
                <w:sz w:val="14"/>
                <w:szCs w:val="14"/>
              </w:rPr>
              <w:t>2026 год</w:t>
            </w:r>
          </w:p>
        </w:tc>
        <w:tc>
          <w:tcPr>
            <w:tcW w:w="425" w:type="pct"/>
            <w:tcBorders>
              <w:top w:val="nil"/>
              <w:left w:val="nil"/>
              <w:bottom w:val="single" w:sz="4" w:space="0" w:color="auto"/>
              <w:right w:val="single" w:sz="4" w:space="0" w:color="auto"/>
            </w:tcBorders>
            <w:shd w:val="clear" w:color="000000" w:fill="FFFFFF"/>
            <w:vAlign w:val="center"/>
            <w:hideMark/>
          </w:tcPr>
          <w:p w:rsidR="00EF4798" w:rsidRPr="00EF4798" w:rsidRDefault="00EF4798" w:rsidP="00EF4798">
            <w:pPr>
              <w:spacing w:after="0" w:line="240" w:lineRule="auto"/>
              <w:jc w:val="center"/>
              <w:rPr>
                <w:rFonts w:ascii="Times New Roman" w:eastAsia="Times New Roman" w:hAnsi="Times New Roman"/>
                <w:sz w:val="14"/>
                <w:szCs w:val="14"/>
              </w:rPr>
            </w:pPr>
            <w:r w:rsidRPr="00EF4798">
              <w:rPr>
                <w:rFonts w:ascii="Times New Roman" w:eastAsia="Times New Roman" w:hAnsi="Times New Roman"/>
                <w:sz w:val="14"/>
                <w:szCs w:val="14"/>
              </w:rPr>
              <w:t>Итого на               2023-2026 годы</w:t>
            </w:r>
          </w:p>
        </w:tc>
        <w:tc>
          <w:tcPr>
            <w:tcW w:w="685" w:type="pct"/>
            <w:vMerge/>
            <w:tcBorders>
              <w:top w:val="single" w:sz="4" w:space="0" w:color="auto"/>
              <w:left w:val="nil"/>
              <w:bottom w:val="single" w:sz="4" w:space="0" w:color="000000"/>
              <w:right w:val="single" w:sz="4" w:space="0" w:color="auto"/>
            </w:tcBorders>
            <w:shd w:val="clear" w:color="000000" w:fill="FFFFFF"/>
            <w:vAlign w:val="center"/>
            <w:hideMark/>
          </w:tcPr>
          <w:p w:rsidR="00EF4798" w:rsidRPr="00EF4798" w:rsidRDefault="00EF4798" w:rsidP="00EF4798">
            <w:pPr>
              <w:spacing w:after="0" w:line="240" w:lineRule="auto"/>
              <w:rPr>
                <w:rFonts w:ascii="Times New Roman" w:eastAsia="Times New Roman" w:hAnsi="Times New Roman"/>
                <w:bCs/>
                <w:sz w:val="14"/>
                <w:szCs w:val="14"/>
              </w:rPr>
            </w:pPr>
          </w:p>
        </w:tc>
      </w:tr>
      <w:tr w:rsidR="00EF4798" w:rsidRPr="00EF4798" w:rsidTr="00EF4798">
        <w:trPr>
          <w:trHeight w:val="20"/>
          <w:jc w:val="center"/>
        </w:trPr>
        <w:tc>
          <w:tcPr>
            <w:tcW w:w="5000" w:type="pct"/>
            <w:gridSpan w:val="12"/>
            <w:tcBorders>
              <w:top w:val="single" w:sz="4" w:space="0" w:color="auto"/>
              <w:left w:val="single" w:sz="4" w:space="0" w:color="auto"/>
              <w:bottom w:val="single" w:sz="4" w:space="0" w:color="auto"/>
              <w:right w:val="single" w:sz="4" w:space="0" w:color="auto"/>
            </w:tcBorders>
            <w:shd w:val="clear" w:color="000000" w:fill="FFFFFF"/>
            <w:vAlign w:val="center"/>
            <w:hideMark/>
          </w:tcPr>
          <w:p w:rsidR="00EF4798" w:rsidRPr="00EF4798" w:rsidRDefault="00EF4798" w:rsidP="00EF4798">
            <w:pPr>
              <w:spacing w:after="0" w:line="240" w:lineRule="auto"/>
              <w:rPr>
                <w:rFonts w:ascii="Times New Roman" w:eastAsia="Times New Roman" w:hAnsi="Times New Roman"/>
                <w:bCs/>
                <w:sz w:val="14"/>
                <w:szCs w:val="14"/>
              </w:rPr>
            </w:pPr>
            <w:r w:rsidRPr="00EF4798">
              <w:rPr>
                <w:rFonts w:ascii="Times New Roman" w:eastAsia="Times New Roman" w:hAnsi="Times New Roman"/>
                <w:bCs/>
                <w:sz w:val="14"/>
                <w:szCs w:val="14"/>
              </w:rPr>
              <w:t>Подпрограмма 4 "Обеспечение реализации муниципальной программы и прочие мероприятия" в рамках муниципальной программы "Молодежь Приангарья"</w:t>
            </w:r>
          </w:p>
        </w:tc>
      </w:tr>
      <w:tr w:rsidR="00EF4798" w:rsidRPr="00EF4798" w:rsidTr="00EF4798">
        <w:trPr>
          <w:trHeight w:val="20"/>
          <w:jc w:val="center"/>
        </w:trPr>
        <w:tc>
          <w:tcPr>
            <w:tcW w:w="5000" w:type="pct"/>
            <w:gridSpan w:val="12"/>
            <w:tcBorders>
              <w:top w:val="single" w:sz="4" w:space="0" w:color="auto"/>
              <w:left w:val="single" w:sz="4" w:space="0" w:color="auto"/>
              <w:bottom w:val="single" w:sz="4" w:space="0" w:color="auto"/>
              <w:right w:val="single" w:sz="4" w:space="0" w:color="auto"/>
            </w:tcBorders>
            <w:shd w:val="clear" w:color="000000" w:fill="FFFFFF"/>
            <w:vAlign w:val="bottom"/>
            <w:hideMark/>
          </w:tcPr>
          <w:p w:rsidR="00EF4798" w:rsidRPr="00EF4798" w:rsidRDefault="00EF4798" w:rsidP="00EF4798">
            <w:pPr>
              <w:spacing w:after="0" w:line="240" w:lineRule="auto"/>
              <w:rPr>
                <w:rFonts w:ascii="Times New Roman" w:eastAsia="Times New Roman" w:hAnsi="Times New Roman"/>
                <w:bCs/>
                <w:sz w:val="14"/>
                <w:szCs w:val="14"/>
              </w:rPr>
            </w:pPr>
            <w:r w:rsidRPr="00EF4798">
              <w:rPr>
                <w:rFonts w:ascii="Times New Roman" w:eastAsia="Times New Roman" w:hAnsi="Times New Roman"/>
                <w:bCs/>
                <w:sz w:val="14"/>
                <w:szCs w:val="14"/>
              </w:rPr>
              <w:t>Цель подпрограммы: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tc>
      </w:tr>
      <w:tr w:rsidR="00EF4798" w:rsidRPr="00EF4798" w:rsidTr="00EF4798">
        <w:trPr>
          <w:trHeight w:val="20"/>
          <w:jc w:val="center"/>
        </w:trPr>
        <w:tc>
          <w:tcPr>
            <w:tcW w:w="5000" w:type="pct"/>
            <w:gridSpan w:val="12"/>
            <w:tcBorders>
              <w:top w:val="single" w:sz="4" w:space="0" w:color="auto"/>
              <w:left w:val="single" w:sz="4" w:space="0" w:color="auto"/>
              <w:bottom w:val="single" w:sz="4" w:space="0" w:color="auto"/>
              <w:right w:val="single" w:sz="4" w:space="0" w:color="auto"/>
            </w:tcBorders>
            <w:shd w:val="clear" w:color="000000" w:fill="FFFFFF"/>
            <w:vAlign w:val="bottom"/>
            <w:hideMark/>
          </w:tcPr>
          <w:p w:rsidR="00EF4798" w:rsidRPr="00EF4798" w:rsidRDefault="00EF4798" w:rsidP="00EF4798">
            <w:pPr>
              <w:spacing w:after="0" w:line="240" w:lineRule="auto"/>
              <w:rPr>
                <w:rFonts w:ascii="Times New Roman" w:eastAsia="Times New Roman" w:hAnsi="Times New Roman"/>
                <w:bCs/>
                <w:sz w:val="14"/>
                <w:szCs w:val="14"/>
              </w:rPr>
            </w:pPr>
            <w:r w:rsidRPr="00EF4798">
              <w:rPr>
                <w:rFonts w:ascii="Times New Roman" w:eastAsia="Times New Roman" w:hAnsi="Times New Roman"/>
                <w:bCs/>
                <w:sz w:val="14"/>
                <w:szCs w:val="14"/>
              </w:rPr>
              <w:t>Задача задача подпрограммы 1. Обеспечение выполнения надлежащим образом отдельных государственных полномочий по решению вопросов поддержки молодежной политики на территории Богучанского района</w:t>
            </w:r>
          </w:p>
        </w:tc>
      </w:tr>
      <w:tr w:rsidR="00EF4798" w:rsidRPr="00EF4798" w:rsidTr="00EF4798">
        <w:trPr>
          <w:trHeight w:val="20"/>
          <w:jc w:val="center"/>
        </w:trPr>
        <w:tc>
          <w:tcPr>
            <w:tcW w:w="747" w:type="pct"/>
            <w:vMerge w:val="restart"/>
            <w:tcBorders>
              <w:top w:val="nil"/>
              <w:left w:val="single" w:sz="4" w:space="0" w:color="auto"/>
              <w:bottom w:val="single" w:sz="4" w:space="0" w:color="000000"/>
              <w:right w:val="single" w:sz="4" w:space="0" w:color="auto"/>
            </w:tcBorders>
            <w:shd w:val="clear" w:color="000000" w:fill="FFFFFF"/>
            <w:hideMark/>
          </w:tcPr>
          <w:p w:rsidR="00EF4798" w:rsidRPr="00EF4798" w:rsidRDefault="00EF4798" w:rsidP="00EF4798">
            <w:pPr>
              <w:spacing w:after="0" w:line="240" w:lineRule="auto"/>
              <w:rPr>
                <w:rFonts w:ascii="Times New Roman" w:eastAsia="Times New Roman" w:hAnsi="Times New Roman"/>
                <w:sz w:val="14"/>
                <w:szCs w:val="14"/>
              </w:rPr>
            </w:pPr>
            <w:r w:rsidRPr="00EF4798">
              <w:rPr>
                <w:rFonts w:ascii="Times New Roman" w:eastAsia="Times New Roman" w:hAnsi="Times New Roman"/>
                <w:sz w:val="14"/>
                <w:szCs w:val="14"/>
              </w:rPr>
              <w:t xml:space="preserve">Мероприятие 1. 1. </w:t>
            </w:r>
            <w:r w:rsidRPr="00EF4798">
              <w:rPr>
                <w:rFonts w:ascii="Times New Roman" w:eastAsia="Times New Roman" w:hAnsi="Times New Roman"/>
                <w:sz w:val="14"/>
                <w:szCs w:val="14"/>
              </w:rPr>
              <w:lastRenderedPageBreak/>
              <w:t>Выполнение муниципального задания (выполнение 4 работ)</w:t>
            </w:r>
          </w:p>
        </w:tc>
        <w:tc>
          <w:tcPr>
            <w:tcW w:w="511" w:type="pct"/>
            <w:vMerge w:val="restart"/>
            <w:tcBorders>
              <w:top w:val="nil"/>
              <w:left w:val="single" w:sz="4" w:space="0" w:color="auto"/>
              <w:bottom w:val="single" w:sz="4" w:space="0" w:color="000000"/>
              <w:right w:val="single" w:sz="4" w:space="0" w:color="auto"/>
            </w:tcBorders>
            <w:shd w:val="clear" w:color="000000" w:fill="FFFFFF"/>
            <w:hideMark/>
          </w:tcPr>
          <w:p w:rsidR="00EF4798" w:rsidRPr="00EF4798" w:rsidRDefault="00EF4798" w:rsidP="00EF4798">
            <w:pPr>
              <w:spacing w:after="0" w:line="240" w:lineRule="auto"/>
              <w:rPr>
                <w:rFonts w:ascii="Times New Roman" w:eastAsia="Times New Roman" w:hAnsi="Times New Roman"/>
                <w:sz w:val="14"/>
                <w:szCs w:val="14"/>
              </w:rPr>
            </w:pPr>
            <w:r w:rsidRPr="00EF4798">
              <w:rPr>
                <w:rFonts w:ascii="Times New Roman" w:eastAsia="Times New Roman" w:hAnsi="Times New Roman"/>
                <w:sz w:val="14"/>
                <w:szCs w:val="14"/>
              </w:rPr>
              <w:lastRenderedPageBreak/>
              <w:t>Муниципально</w:t>
            </w:r>
            <w:r w:rsidRPr="00EF4798">
              <w:rPr>
                <w:rFonts w:ascii="Times New Roman" w:eastAsia="Times New Roman" w:hAnsi="Times New Roman"/>
                <w:sz w:val="14"/>
                <w:szCs w:val="14"/>
              </w:rPr>
              <w:lastRenderedPageBreak/>
              <w:t>е казенное учреждение «Управление культуры, физической культуры, спорта и молодежной политики Богучанского района»</w:t>
            </w:r>
          </w:p>
        </w:tc>
        <w:tc>
          <w:tcPr>
            <w:tcW w:w="179" w:type="pct"/>
            <w:tcBorders>
              <w:top w:val="nil"/>
              <w:left w:val="nil"/>
              <w:bottom w:val="nil"/>
              <w:right w:val="single" w:sz="4" w:space="0" w:color="auto"/>
            </w:tcBorders>
            <w:shd w:val="clear" w:color="000000" w:fill="FFFFFF"/>
            <w:noWrap/>
            <w:vAlign w:val="bottom"/>
            <w:hideMark/>
          </w:tcPr>
          <w:p w:rsidR="00EF4798" w:rsidRPr="00EF4798" w:rsidRDefault="00EF4798" w:rsidP="00EF4798">
            <w:pPr>
              <w:spacing w:after="0" w:line="240" w:lineRule="auto"/>
              <w:jc w:val="center"/>
              <w:rPr>
                <w:rFonts w:ascii="Times New Roman" w:eastAsia="Times New Roman" w:hAnsi="Times New Roman"/>
                <w:sz w:val="14"/>
                <w:szCs w:val="14"/>
              </w:rPr>
            </w:pPr>
            <w:r w:rsidRPr="00EF4798">
              <w:rPr>
                <w:rFonts w:ascii="Times New Roman" w:eastAsia="Times New Roman" w:hAnsi="Times New Roman"/>
                <w:sz w:val="14"/>
                <w:szCs w:val="14"/>
              </w:rPr>
              <w:lastRenderedPageBreak/>
              <w:t>856</w:t>
            </w:r>
          </w:p>
        </w:tc>
        <w:tc>
          <w:tcPr>
            <w:tcW w:w="245" w:type="pct"/>
            <w:tcBorders>
              <w:top w:val="nil"/>
              <w:left w:val="nil"/>
              <w:bottom w:val="nil"/>
              <w:right w:val="single" w:sz="4" w:space="0" w:color="auto"/>
            </w:tcBorders>
            <w:shd w:val="clear" w:color="000000" w:fill="FFFFFF"/>
            <w:noWrap/>
            <w:vAlign w:val="bottom"/>
            <w:hideMark/>
          </w:tcPr>
          <w:p w:rsidR="00EF4798" w:rsidRPr="00EF4798" w:rsidRDefault="00EF4798" w:rsidP="00EF4798">
            <w:pPr>
              <w:spacing w:after="0" w:line="240" w:lineRule="auto"/>
              <w:jc w:val="center"/>
              <w:rPr>
                <w:rFonts w:ascii="Times New Roman" w:eastAsia="Times New Roman" w:hAnsi="Times New Roman"/>
                <w:sz w:val="14"/>
                <w:szCs w:val="14"/>
              </w:rPr>
            </w:pPr>
            <w:r w:rsidRPr="00EF4798">
              <w:rPr>
                <w:rFonts w:ascii="Times New Roman" w:eastAsia="Times New Roman" w:hAnsi="Times New Roman"/>
                <w:sz w:val="14"/>
                <w:szCs w:val="14"/>
              </w:rPr>
              <w:t>0707</w:t>
            </w:r>
          </w:p>
        </w:tc>
        <w:tc>
          <w:tcPr>
            <w:tcW w:w="389" w:type="pct"/>
            <w:tcBorders>
              <w:top w:val="nil"/>
              <w:left w:val="nil"/>
              <w:bottom w:val="nil"/>
              <w:right w:val="single" w:sz="4" w:space="0" w:color="auto"/>
            </w:tcBorders>
            <w:shd w:val="clear" w:color="000000" w:fill="FFFFFF"/>
            <w:vAlign w:val="bottom"/>
            <w:hideMark/>
          </w:tcPr>
          <w:p w:rsidR="00EF4798" w:rsidRPr="00EF4798" w:rsidRDefault="00EF4798" w:rsidP="00EF4798">
            <w:pPr>
              <w:spacing w:after="0" w:line="240" w:lineRule="auto"/>
              <w:rPr>
                <w:rFonts w:ascii="Times New Roman" w:eastAsia="Times New Roman" w:hAnsi="Times New Roman"/>
                <w:sz w:val="14"/>
                <w:szCs w:val="14"/>
              </w:rPr>
            </w:pPr>
            <w:r w:rsidRPr="00EF4798">
              <w:rPr>
                <w:rFonts w:ascii="Times New Roman" w:eastAsia="Times New Roman" w:hAnsi="Times New Roman"/>
                <w:sz w:val="14"/>
                <w:szCs w:val="14"/>
              </w:rPr>
              <w:t>0640040000</w:t>
            </w:r>
          </w:p>
        </w:tc>
        <w:tc>
          <w:tcPr>
            <w:tcW w:w="117" w:type="pct"/>
            <w:tcBorders>
              <w:top w:val="nil"/>
              <w:left w:val="nil"/>
              <w:bottom w:val="nil"/>
              <w:right w:val="single" w:sz="4" w:space="0" w:color="auto"/>
            </w:tcBorders>
            <w:shd w:val="clear" w:color="000000" w:fill="FFFFFF"/>
            <w:noWrap/>
            <w:vAlign w:val="bottom"/>
            <w:hideMark/>
          </w:tcPr>
          <w:p w:rsidR="00EF4798" w:rsidRPr="00EF4798" w:rsidRDefault="00EF4798" w:rsidP="00EF4798">
            <w:pPr>
              <w:spacing w:after="0" w:line="240" w:lineRule="auto"/>
              <w:rPr>
                <w:rFonts w:ascii="Times New Roman" w:eastAsia="Times New Roman" w:hAnsi="Times New Roman"/>
                <w:sz w:val="14"/>
                <w:szCs w:val="14"/>
              </w:rPr>
            </w:pPr>
            <w:r w:rsidRPr="00EF4798">
              <w:rPr>
                <w:rFonts w:ascii="Times New Roman" w:eastAsia="Times New Roman" w:hAnsi="Times New Roman"/>
                <w:sz w:val="14"/>
                <w:szCs w:val="14"/>
              </w:rPr>
              <w:t>61</w:t>
            </w:r>
            <w:r w:rsidRPr="00EF4798">
              <w:rPr>
                <w:rFonts w:ascii="Times New Roman" w:eastAsia="Times New Roman" w:hAnsi="Times New Roman"/>
                <w:sz w:val="14"/>
                <w:szCs w:val="14"/>
              </w:rPr>
              <w:lastRenderedPageBreak/>
              <w:t>1</w:t>
            </w:r>
          </w:p>
        </w:tc>
        <w:tc>
          <w:tcPr>
            <w:tcW w:w="425" w:type="pct"/>
            <w:tcBorders>
              <w:top w:val="nil"/>
              <w:left w:val="nil"/>
              <w:bottom w:val="nil"/>
              <w:right w:val="single" w:sz="4" w:space="0" w:color="auto"/>
            </w:tcBorders>
            <w:shd w:val="clear" w:color="000000" w:fill="FFFFFF"/>
            <w:noWrap/>
            <w:vAlign w:val="bottom"/>
            <w:hideMark/>
          </w:tcPr>
          <w:p w:rsidR="00EF4798" w:rsidRPr="00EF4798" w:rsidRDefault="00EF4798" w:rsidP="00EF4798">
            <w:pPr>
              <w:spacing w:after="0" w:line="240" w:lineRule="auto"/>
              <w:jc w:val="right"/>
              <w:rPr>
                <w:rFonts w:ascii="Times New Roman" w:eastAsia="Times New Roman" w:hAnsi="Times New Roman"/>
                <w:sz w:val="14"/>
                <w:szCs w:val="14"/>
              </w:rPr>
            </w:pPr>
            <w:r w:rsidRPr="00EF4798">
              <w:rPr>
                <w:rFonts w:ascii="Times New Roman" w:eastAsia="Times New Roman" w:hAnsi="Times New Roman"/>
                <w:sz w:val="14"/>
                <w:szCs w:val="14"/>
              </w:rPr>
              <w:lastRenderedPageBreak/>
              <w:t>7 588 215,00</w:t>
            </w:r>
          </w:p>
        </w:tc>
        <w:tc>
          <w:tcPr>
            <w:tcW w:w="425" w:type="pct"/>
            <w:tcBorders>
              <w:top w:val="nil"/>
              <w:left w:val="nil"/>
              <w:bottom w:val="nil"/>
              <w:right w:val="single" w:sz="4" w:space="0" w:color="auto"/>
            </w:tcBorders>
            <w:shd w:val="clear" w:color="000000" w:fill="FFFFFF"/>
            <w:noWrap/>
            <w:vAlign w:val="bottom"/>
            <w:hideMark/>
          </w:tcPr>
          <w:p w:rsidR="00EF4798" w:rsidRPr="00EF4798" w:rsidRDefault="00EF4798" w:rsidP="00EF4798">
            <w:pPr>
              <w:spacing w:after="0" w:line="240" w:lineRule="auto"/>
              <w:jc w:val="right"/>
              <w:rPr>
                <w:rFonts w:ascii="Times New Roman" w:eastAsia="Times New Roman" w:hAnsi="Times New Roman"/>
                <w:sz w:val="14"/>
                <w:szCs w:val="14"/>
              </w:rPr>
            </w:pPr>
            <w:r w:rsidRPr="00EF4798">
              <w:rPr>
                <w:rFonts w:ascii="Times New Roman" w:eastAsia="Times New Roman" w:hAnsi="Times New Roman"/>
                <w:sz w:val="14"/>
                <w:szCs w:val="14"/>
              </w:rPr>
              <w:t>8 043 358,00</w:t>
            </w:r>
          </w:p>
        </w:tc>
        <w:tc>
          <w:tcPr>
            <w:tcW w:w="425" w:type="pct"/>
            <w:tcBorders>
              <w:top w:val="nil"/>
              <w:left w:val="nil"/>
              <w:bottom w:val="nil"/>
              <w:right w:val="single" w:sz="4" w:space="0" w:color="auto"/>
            </w:tcBorders>
            <w:shd w:val="clear" w:color="000000" w:fill="FFFFFF"/>
            <w:noWrap/>
            <w:vAlign w:val="bottom"/>
            <w:hideMark/>
          </w:tcPr>
          <w:p w:rsidR="00EF4798" w:rsidRPr="00EF4798" w:rsidRDefault="00EF4798" w:rsidP="00EF4798">
            <w:pPr>
              <w:spacing w:after="0" w:line="240" w:lineRule="auto"/>
              <w:jc w:val="right"/>
              <w:rPr>
                <w:rFonts w:ascii="Times New Roman" w:eastAsia="Times New Roman" w:hAnsi="Times New Roman"/>
                <w:sz w:val="14"/>
                <w:szCs w:val="14"/>
              </w:rPr>
            </w:pPr>
            <w:r w:rsidRPr="00EF4798">
              <w:rPr>
                <w:rFonts w:ascii="Times New Roman" w:eastAsia="Times New Roman" w:hAnsi="Times New Roman"/>
                <w:sz w:val="14"/>
                <w:szCs w:val="14"/>
              </w:rPr>
              <w:t>8 043 358,00</w:t>
            </w:r>
          </w:p>
        </w:tc>
        <w:tc>
          <w:tcPr>
            <w:tcW w:w="425" w:type="pct"/>
            <w:tcBorders>
              <w:top w:val="nil"/>
              <w:left w:val="nil"/>
              <w:bottom w:val="nil"/>
              <w:right w:val="single" w:sz="4" w:space="0" w:color="auto"/>
            </w:tcBorders>
            <w:shd w:val="clear" w:color="000000" w:fill="FFFFFF"/>
            <w:noWrap/>
            <w:vAlign w:val="bottom"/>
            <w:hideMark/>
          </w:tcPr>
          <w:p w:rsidR="00EF4798" w:rsidRPr="00EF4798" w:rsidRDefault="00EF4798" w:rsidP="00EF4798">
            <w:pPr>
              <w:spacing w:after="0" w:line="240" w:lineRule="auto"/>
              <w:jc w:val="right"/>
              <w:rPr>
                <w:rFonts w:ascii="Times New Roman" w:eastAsia="Times New Roman" w:hAnsi="Times New Roman"/>
                <w:sz w:val="14"/>
                <w:szCs w:val="14"/>
              </w:rPr>
            </w:pPr>
            <w:r w:rsidRPr="00EF4798">
              <w:rPr>
                <w:rFonts w:ascii="Times New Roman" w:eastAsia="Times New Roman" w:hAnsi="Times New Roman"/>
                <w:sz w:val="14"/>
                <w:szCs w:val="14"/>
              </w:rPr>
              <w:t>8 043 358,00</w:t>
            </w:r>
          </w:p>
        </w:tc>
        <w:tc>
          <w:tcPr>
            <w:tcW w:w="425" w:type="pct"/>
            <w:tcBorders>
              <w:top w:val="nil"/>
              <w:left w:val="nil"/>
              <w:bottom w:val="nil"/>
              <w:right w:val="single" w:sz="4" w:space="0" w:color="auto"/>
            </w:tcBorders>
            <w:shd w:val="clear" w:color="000000" w:fill="FFFFFF"/>
            <w:noWrap/>
            <w:vAlign w:val="bottom"/>
            <w:hideMark/>
          </w:tcPr>
          <w:p w:rsidR="00EF4798" w:rsidRPr="00EF4798" w:rsidRDefault="00EF4798" w:rsidP="00EF4798">
            <w:pPr>
              <w:spacing w:after="0" w:line="240" w:lineRule="auto"/>
              <w:jc w:val="right"/>
              <w:rPr>
                <w:rFonts w:ascii="Times New Roman" w:eastAsia="Times New Roman" w:hAnsi="Times New Roman"/>
                <w:sz w:val="14"/>
                <w:szCs w:val="14"/>
              </w:rPr>
            </w:pPr>
            <w:r w:rsidRPr="00EF4798">
              <w:rPr>
                <w:rFonts w:ascii="Times New Roman" w:eastAsia="Times New Roman" w:hAnsi="Times New Roman"/>
                <w:sz w:val="14"/>
                <w:szCs w:val="14"/>
              </w:rPr>
              <w:t xml:space="preserve">31 718 </w:t>
            </w:r>
            <w:r w:rsidRPr="00EF4798">
              <w:rPr>
                <w:rFonts w:ascii="Times New Roman" w:eastAsia="Times New Roman" w:hAnsi="Times New Roman"/>
                <w:sz w:val="14"/>
                <w:szCs w:val="14"/>
              </w:rPr>
              <w:lastRenderedPageBreak/>
              <w:t>289,00</w:t>
            </w:r>
          </w:p>
        </w:tc>
        <w:tc>
          <w:tcPr>
            <w:tcW w:w="685" w:type="pct"/>
            <w:vMerge w:val="restart"/>
            <w:tcBorders>
              <w:top w:val="nil"/>
              <w:left w:val="single" w:sz="4" w:space="0" w:color="auto"/>
              <w:bottom w:val="single" w:sz="4" w:space="0" w:color="000000"/>
              <w:right w:val="single" w:sz="4" w:space="0" w:color="auto"/>
            </w:tcBorders>
            <w:shd w:val="clear" w:color="000000" w:fill="FFFFFF"/>
            <w:hideMark/>
          </w:tcPr>
          <w:p w:rsidR="00EF4798" w:rsidRPr="00EF4798" w:rsidRDefault="00EF4798" w:rsidP="00EF4798">
            <w:pPr>
              <w:spacing w:after="0" w:line="240" w:lineRule="auto"/>
              <w:rPr>
                <w:rFonts w:ascii="Times New Roman" w:eastAsia="Times New Roman" w:hAnsi="Times New Roman"/>
                <w:sz w:val="14"/>
                <w:szCs w:val="14"/>
              </w:rPr>
            </w:pPr>
            <w:r w:rsidRPr="00EF4798">
              <w:rPr>
                <w:rFonts w:ascii="Times New Roman" w:eastAsia="Times New Roman" w:hAnsi="Times New Roman"/>
                <w:sz w:val="14"/>
                <w:szCs w:val="14"/>
              </w:rPr>
              <w:lastRenderedPageBreak/>
              <w:t xml:space="preserve">Доля </w:t>
            </w:r>
            <w:r w:rsidRPr="00EF4798">
              <w:rPr>
                <w:rFonts w:ascii="Times New Roman" w:eastAsia="Times New Roman" w:hAnsi="Times New Roman"/>
                <w:sz w:val="14"/>
                <w:szCs w:val="14"/>
              </w:rPr>
              <w:lastRenderedPageBreak/>
              <w:t>исполненных бюджетных ассигнований, предусмотренных в программном виде 100%</w:t>
            </w:r>
          </w:p>
        </w:tc>
      </w:tr>
      <w:tr w:rsidR="00EF4798" w:rsidRPr="00EF4798" w:rsidTr="00EF4798">
        <w:trPr>
          <w:trHeight w:val="20"/>
          <w:jc w:val="center"/>
        </w:trPr>
        <w:tc>
          <w:tcPr>
            <w:tcW w:w="747" w:type="pct"/>
            <w:vMerge/>
            <w:tcBorders>
              <w:top w:val="nil"/>
              <w:left w:val="single" w:sz="4" w:space="0" w:color="auto"/>
              <w:bottom w:val="single" w:sz="4" w:space="0" w:color="000000"/>
              <w:right w:val="single" w:sz="4" w:space="0" w:color="auto"/>
            </w:tcBorders>
            <w:shd w:val="clear" w:color="000000" w:fill="FFFFFF"/>
            <w:vAlign w:val="center"/>
            <w:hideMark/>
          </w:tcPr>
          <w:p w:rsidR="00EF4798" w:rsidRPr="00EF4798" w:rsidRDefault="00EF4798" w:rsidP="00EF4798">
            <w:pPr>
              <w:spacing w:after="0" w:line="240" w:lineRule="auto"/>
              <w:rPr>
                <w:rFonts w:ascii="Times New Roman" w:eastAsia="Times New Roman" w:hAnsi="Times New Roman"/>
                <w:sz w:val="14"/>
                <w:szCs w:val="14"/>
              </w:rPr>
            </w:pPr>
          </w:p>
        </w:tc>
        <w:tc>
          <w:tcPr>
            <w:tcW w:w="511" w:type="pct"/>
            <w:vMerge/>
            <w:tcBorders>
              <w:top w:val="nil"/>
              <w:left w:val="single" w:sz="4" w:space="0" w:color="auto"/>
              <w:bottom w:val="single" w:sz="4" w:space="0" w:color="000000"/>
              <w:right w:val="single" w:sz="4" w:space="0" w:color="auto"/>
            </w:tcBorders>
            <w:shd w:val="clear" w:color="000000" w:fill="FFFFFF"/>
            <w:vAlign w:val="center"/>
            <w:hideMark/>
          </w:tcPr>
          <w:p w:rsidR="00EF4798" w:rsidRPr="00EF4798" w:rsidRDefault="00EF4798" w:rsidP="00EF4798">
            <w:pPr>
              <w:spacing w:after="0" w:line="240" w:lineRule="auto"/>
              <w:rPr>
                <w:rFonts w:ascii="Times New Roman" w:eastAsia="Times New Roman" w:hAnsi="Times New Roman"/>
                <w:sz w:val="14"/>
                <w:szCs w:val="14"/>
              </w:rPr>
            </w:pPr>
          </w:p>
        </w:tc>
        <w:tc>
          <w:tcPr>
            <w:tcW w:w="179" w:type="pct"/>
            <w:tcBorders>
              <w:top w:val="single" w:sz="4" w:space="0" w:color="auto"/>
              <w:left w:val="nil"/>
              <w:bottom w:val="nil"/>
              <w:right w:val="single" w:sz="4" w:space="0" w:color="auto"/>
            </w:tcBorders>
            <w:shd w:val="clear" w:color="000000" w:fill="FFFFFF"/>
            <w:noWrap/>
            <w:vAlign w:val="bottom"/>
            <w:hideMark/>
          </w:tcPr>
          <w:p w:rsidR="00EF4798" w:rsidRPr="00EF4798" w:rsidRDefault="00EF4798" w:rsidP="00EF4798">
            <w:pPr>
              <w:spacing w:after="0" w:line="240" w:lineRule="auto"/>
              <w:jc w:val="center"/>
              <w:rPr>
                <w:rFonts w:ascii="Times New Roman" w:eastAsia="Times New Roman" w:hAnsi="Times New Roman"/>
                <w:vanish/>
                <w:sz w:val="14"/>
                <w:szCs w:val="14"/>
              </w:rPr>
            </w:pPr>
            <w:r w:rsidRPr="00EF4798">
              <w:rPr>
                <w:rFonts w:ascii="Times New Roman" w:eastAsia="Times New Roman" w:hAnsi="Times New Roman"/>
                <w:vanish/>
                <w:sz w:val="14"/>
                <w:szCs w:val="14"/>
              </w:rPr>
              <w:t>856</w:t>
            </w:r>
          </w:p>
        </w:tc>
        <w:tc>
          <w:tcPr>
            <w:tcW w:w="245" w:type="pct"/>
            <w:tcBorders>
              <w:top w:val="single" w:sz="4" w:space="0" w:color="auto"/>
              <w:left w:val="nil"/>
              <w:bottom w:val="nil"/>
              <w:right w:val="single" w:sz="4" w:space="0" w:color="auto"/>
            </w:tcBorders>
            <w:shd w:val="clear" w:color="000000" w:fill="FFFFFF"/>
            <w:noWrap/>
            <w:vAlign w:val="bottom"/>
            <w:hideMark/>
          </w:tcPr>
          <w:p w:rsidR="00EF4798" w:rsidRPr="00EF4798" w:rsidRDefault="00EF4798" w:rsidP="00EF4798">
            <w:pPr>
              <w:spacing w:after="0" w:line="240" w:lineRule="auto"/>
              <w:jc w:val="center"/>
              <w:rPr>
                <w:rFonts w:ascii="Times New Roman" w:eastAsia="Times New Roman" w:hAnsi="Times New Roman"/>
                <w:vanish/>
                <w:sz w:val="14"/>
                <w:szCs w:val="14"/>
              </w:rPr>
            </w:pPr>
            <w:r w:rsidRPr="00EF4798">
              <w:rPr>
                <w:rFonts w:ascii="Times New Roman" w:eastAsia="Times New Roman" w:hAnsi="Times New Roman"/>
                <w:vanish/>
                <w:sz w:val="14"/>
                <w:szCs w:val="14"/>
              </w:rPr>
              <w:t>0707</w:t>
            </w:r>
          </w:p>
        </w:tc>
        <w:tc>
          <w:tcPr>
            <w:tcW w:w="389" w:type="pct"/>
            <w:tcBorders>
              <w:top w:val="single" w:sz="4" w:space="0" w:color="auto"/>
              <w:left w:val="nil"/>
              <w:bottom w:val="nil"/>
              <w:right w:val="single" w:sz="4" w:space="0" w:color="auto"/>
            </w:tcBorders>
            <w:shd w:val="clear" w:color="000000" w:fill="FFFFFF"/>
            <w:vAlign w:val="bottom"/>
            <w:hideMark/>
          </w:tcPr>
          <w:p w:rsidR="00EF4798" w:rsidRPr="00EF4798" w:rsidRDefault="00EF4798" w:rsidP="00EF4798">
            <w:pPr>
              <w:spacing w:after="0" w:line="240" w:lineRule="auto"/>
              <w:rPr>
                <w:rFonts w:ascii="Times New Roman" w:eastAsia="Times New Roman" w:hAnsi="Times New Roman"/>
                <w:vanish/>
                <w:sz w:val="14"/>
                <w:szCs w:val="14"/>
              </w:rPr>
            </w:pPr>
            <w:r w:rsidRPr="00EF4798">
              <w:rPr>
                <w:rFonts w:ascii="Times New Roman" w:eastAsia="Times New Roman" w:hAnsi="Times New Roman"/>
                <w:vanish/>
                <w:sz w:val="14"/>
                <w:szCs w:val="14"/>
              </w:rPr>
              <w:t>0640027241</w:t>
            </w:r>
          </w:p>
        </w:tc>
        <w:tc>
          <w:tcPr>
            <w:tcW w:w="117" w:type="pct"/>
            <w:tcBorders>
              <w:top w:val="single" w:sz="4" w:space="0" w:color="auto"/>
              <w:left w:val="nil"/>
              <w:bottom w:val="nil"/>
              <w:right w:val="single" w:sz="4" w:space="0" w:color="auto"/>
            </w:tcBorders>
            <w:shd w:val="clear" w:color="000000" w:fill="FFFFFF"/>
            <w:noWrap/>
            <w:vAlign w:val="bottom"/>
            <w:hideMark/>
          </w:tcPr>
          <w:p w:rsidR="00EF4798" w:rsidRPr="00EF4798" w:rsidRDefault="00EF4798" w:rsidP="00EF4798">
            <w:pPr>
              <w:spacing w:after="0" w:line="240" w:lineRule="auto"/>
              <w:rPr>
                <w:rFonts w:ascii="Times New Roman" w:eastAsia="Times New Roman" w:hAnsi="Times New Roman"/>
                <w:vanish/>
                <w:sz w:val="14"/>
                <w:szCs w:val="14"/>
              </w:rPr>
            </w:pPr>
            <w:r w:rsidRPr="00EF4798">
              <w:rPr>
                <w:rFonts w:ascii="Times New Roman" w:eastAsia="Times New Roman" w:hAnsi="Times New Roman"/>
                <w:vanish/>
                <w:sz w:val="14"/>
                <w:szCs w:val="14"/>
              </w:rPr>
              <w:t>611</w:t>
            </w:r>
          </w:p>
        </w:tc>
        <w:tc>
          <w:tcPr>
            <w:tcW w:w="425" w:type="pct"/>
            <w:tcBorders>
              <w:top w:val="single" w:sz="4" w:space="0" w:color="auto"/>
              <w:left w:val="nil"/>
              <w:bottom w:val="nil"/>
              <w:right w:val="single" w:sz="4" w:space="0" w:color="auto"/>
            </w:tcBorders>
            <w:shd w:val="clear" w:color="000000" w:fill="FFFFFF"/>
            <w:noWrap/>
            <w:vAlign w:val="bottom"/>
            <w:hideMark/>
          </w:tcPr>
          <w:p w:rsidR="00EF4798" w:rsidRPr="00EF4798" w:rsidRDefault="00EF4798" w:rsidP="00EF4798">
            <w:pPr>
              <w:spacing w:after="0" w:line="240" w:lineRule="auto"/>
              <w:rPr>
                <w:rFonts w:ascii="Times New Roman" w:eastAsia="Times New Roman" w:hAnsi="Times New Roman"/>
                <w:vanish/>
                <w:sz w:val="14"/>
                <w:szCs w:val="14"/>
              </w:rPr>
            </w:pPr>
            <w:r w:rsidRPr="00EF4798">
              <w:rPr>
                <w:rFonts w:ascii="Times New Roman" w:eastAsia="Times New Roman" w:hAnsi="Times New Roman"/>
                <w:vanish/>
                <w:sz w:val="14"/>
                <w:szCs w:val="14"/>
              </w:rPr>
              <w:t> </w:t>
            </w:r>
          </w:p>
        </w:tc>
        <w:tc>
          <w:tcPr>
            <w:tcW w:w="425" w:type="pct"/>
            <w:tcBorders>
              <w:top w:val="single" w:sz="4" w:space="0" w:color="auto"/>
              <w:left w:val="nil"/>
              <w:bottom w:val="nil"/>
              <w:right w:val="single" w:sz="4" w:space="0" w:color="auto"/>
            </w:tcBorders>
            <w:shd w:val="clear" w:color="000000" w:fill="FFFFFF"/>
            <w:noWrap/>
            <w:vAlign w:val="bottom"/>
            <w:hideMark/>
          </w:tcPr>
          <w:p w:rsidR="00EF4798" w:rsidRPr="00EF4798" w:rsidRDefault="00EF4798" w:rsidP="00EF4798">
            <w:pPr>
              <w:spacing w:after="0" w:line="240" w:lineRule="auto"/>
              <w:rPr>
                <w:rFonts w:ascii="Times New Roman" w:eastAsia="Times New Roman" w:hAnsi="Times New Roman"/>
                <w:vanish/>
                <w:sz w:val="14"/>
                <w:szCs w:val="14"/>
              </w:rPr>
            </w:pPr>
            <w:r w:rsidRPr="00EF4798">
              <w:rPr>
                <w:rFonts w:ascii="Times New Roman" w:eastAsia="Times New Roman" w:hAnsi="Times New Roman"/>
                <w:vanish/>
                <w:sz w:val="14"/>
                <w:szCs w:val="14"/>
              </w:rPr>
              <w:t> </w:t>
            </w:r>
          </w:p>
        </w:tc>
        <w:tc>
          <w:tcPr>
            <w:tcW w:w="425" w:type="pct"/>
            <w:tcBorders>
              <w:top w:val="single" w:sz="4" w:space="0" w:color="auto"/>
              <w:left w:val="nil"/>
              <w:bottom w:val="nil"/>
              <w:right w:val="single" w:sz="4" w:space="0" w:color="auto"/>
            </w:tcBorders>
            <w:shd w:val="clear" w:color="000000" w:fill="FFFFFF"/>
            <w:noWrap/>
            <w:vAlign w:val="bottom"/>
            <w:hideMark/>
          </w:tcPr>
          <w:p w:rsidR="00EF4798" w:rsidRPr="00EF4798" w:rsidRDefault="00EF4798" w:rsidP="00EF4798">
            <w:pPr>
              <w:spacing w:after="0" w:line="240" w:lineRule="auto"/>
              <w:rPr>
                <w:rFonts w:ascii="Times New Roman" w:eastAsia="Times New Roman" w:hAnsi="Times New Roman"/>
                <w:vanish/>
                <w:sz w:val="14"/>
                <w:szCs w:val="14"/>
              </w:rPr>
            </w:pPr>
            <w:r w:rsidRPr="00EF4798">
              <w:rPr>
                <w:rFonts w:ascii="Times New Roman" w:eastAsia="Times New Roman" w:hAnsi="Times New Roman"/>
                <w:vanish/>
                <w:sz w:val="14"/>
                <w:szCs w:val="14"/>
              </w:rPr>
              <w:t> </w:t>
            </w:r>
          </w:p>
        </w:tc>
        <w:tc>
          <w:tcPr>
            <w:tcW w:w="425" w:type="pct"/>
            <w:tcBorders>
              <w:top w:val="single" w:sz="4" w:space="0" w:color="auto"/>
              <w:left w:val="nil"/>
              <w:bottom w:val="nil"/>
              <w:right w:val="single" w:sz="4" w:space="0" w:color="auto"/>
            </w:tcBorders>
            <w:shd w:val="clear" w:color="000000" w:fill="FFFFFF"/>
            <w:noWrap/>
            <w:vAlign w:val="bottom"/>
            <w:hideMark/>
          </w:tcPr>
          <w:p w:rsidR="00EF4798" w:rsidRPr="00EF4798" w:rsidRDefault="00EF4798" w:rsidP="00EF4798">
            <w:pPr>
              <w:spacing w:after="0" w:line="240" w:lineRule="auto"/>
              <w:rPr>
                <w:rFonts w:ascii="Times New Roman" w:eastAsia="Times New Roman" w:hAnsi="Times New Roman"/>
                <w:vanish/>
                <w:sz w:val="14"/>
                <w:szCs w:val="14"/>
              </w:rPr>
            </w:pPr>
            <w:r w:rsidRPr="00EF4798">
              <w:rPr>
                <w:rFonts w:ascii="Times New Roman" w:eastAsia="Times New Roman" w:hAnsi="Times New Roman"/>
                <w:vanish/>
                <w:sz w:val="14"/>
                <w:szCs w:val="14"/>
              </w:rPr>
              <w:t> </w:t>
            </w:r>
          </w:p>
        </w:tc>
        <w:tc>
          <w:tcPr>
            <w:tcW w:w="425" w:type="pct"/>
            <w:tcBorders>
              <w:top w:val="single" w:sz="4" w:space="0" w:color="auto"/>
              <w:left w:val="nil"/>
              <w:bottom w:val="nil"/>
              <w:right w:val="single" w:sz="4" w:space="0" w:color="auto"/>
            </w:tcBorders>
            <w:shd w:val="clear" w:color="000000" w:fill="FFFFFF"/>
            <w:noWrap/>
            <w:vAlign w:val="bottom"/>
            <w:hideMark/>
          </w:tcPr>
          <w:p w:rsidR="00EF4798" w:rsidRPr="00EF4798" w:rsidRDefault="00EF4798" w:rsidP="00EF4798">
            <w:pPr>
              <w:spacing w:after="0" w:line="240" w:lineRule="auto"/>
              <w:jc w:val="right"/>
              <w:rPr>
                <w:rFonts w:ascii="Times New Roman" w:eastAsia="Times New Roman" w:hAnsi="Times New Roman"/>
                <w:vanish/>
                <w:sz w:val="14"/>
                <w:szCs w:val="14"/>
              </w:rPr>
            </w:pPr>
            <w:r w:rsidRPr="00EF4798">
              <w:rPr>
                <w:rFonts w:ascii="Times New Roman" w:eastAsia="Times New Roman" w:hAnsi="Times New Roman"/>
                <w:vanish/>
                <w:sz w:val="14"/>
                <w:szCs w:val="14"/>
              </w:rPr>
              <w:t>0,00</w:t>
            </w:r>
          </w:p>
        </w:tc>
        <w:tc>
          <w:tcPr>
            <w:tcW w:w="685" w:type="pct"/>
            <w:vMerge/>
            <w:tcBorders>
              <w:top w:val="nil"/>
              <w:left w:val="single" w:sz="4" w:space="0" w:color="auto"/>
              <w:bottom w:val="single" w:sz="4" w:space="0" w:color="000000"/>
              <w:right w:val="single" w:sz="4" w:space="0" w:color="auto"/>
            </w:tcBorders>
            <w:shd w:val="clear" w:color="000000" w:fill="FFFFFF"/>
            <w:vAlign w:val="center"/>
            <w:hideMark/>
          </w:tcPr>
          <w:p w:rsidR="00EF4798" w:rsidRPr="00EF4798" w:rsidRDefault="00EF4798" w:rsidP="00EF4798">
            <w:pPr>
              <w:spacing w:after="0" w:line="240" w:lineRule="auto"/>
              <w:rPr>
                <w:rFonts w:ascii="Times New Roman" w:eastAsia="Times New Roman" w:hAnsi="Times New Roman"/>
                <w:sz w:val="14"/>
                <w:szCs w:val="14"/>
              </w:rPr>
            </w:pPr>
          </w:p>
        </w:tc>
      </w:tr>
      <w:tr w:rsidR="00EF4798" w:rsidRPr="00EF4798" w:rsidTr="00EF4798">
        <w:trPr>
          <w:trHeight w:val="20"/>
          <w:jc w:val="center"/>
        </w:trPr>
        <w:tc>
          <w:tcPr>
            <w:tcW w:w="747" w:type="pct"/>
            <w:vMerge/>
            <w:tcBorders>
              <w:top w:val="nil"/>
              <w:left w:val="single" w:sz="4" w:space="0" w:color="auto"/>
              <w:bottom w:val="single" w:sz="4" w:space="0" w:color="000000"/>
              <w:right w:val="single" w:sz="4" w:space="0" w:color="auto"/>
            </w:tcBorders>
            <w:shd w:val="clear" w:color="000000" w:fill="FFFFFF"/>
            <w:vAlign w:val="center"/>
            <w:hideMark/>
          </w:tcPr>
          <w:p w:rsidR="00EF4798" w:rsidRPr="00EF4798" w:rsidRDefault="00EF4798" w:rsidP="00EF4798">
            <w:pPr>
              <w:spacing w:after="0" w:line="240" w:lineRule="auto"/>
              <w:rPr>
                <w:rFonts w:ascii="Times New Roman" w:eastAsia="Times New Roman" w:hAnsi="Times New Roman"/>
                <w:sz w:val="14"/>
                <w:szCs w:val="14"/>
              </w:rPr>
            </w:pPr>
          </w:p>
        </w:tc>
        <w:tc>
          <w:tcPr>
            <w:tcW w:w="511" w:type="pct"/>
            <w:vMerge/>
            <w:tcBorders>
              <w:top w:val="nil"/>
              <w:left w:val="single" w:sz="4" w:space="0" w:color="auto"/>
              <w:bottom w:val="single" w:sz="4" w:space="0" w:color="000000"/>
              <w:right w:val="single" w:sz="4" w:space="0" w:color="auto"/>
            </w:tcBorders>
            <w:shd w:val="clear" w:color="000000" w:fill="FFFFFF"/>
            <w:vAlign w:val="center"/>
            <w:hideMark/>
          </w:tcPr>
          <w:p w:rsidR="00EF4798" w:rsidRPr="00EF4798" w:rsidRDefault="00EF4798" w:rsidP="00EF4798">
            <w:pPr>
              <w:spacing w:after="0" w:line="240" w:lineRule="auto"/>
              <w:rPr>
                <w:rFonts w:ascii="Times New Roman" w:eastAsia="Times New Roman" w:hAnsi="Times New Roman"/>
                <w:sz w:val="14"/>
                <w:szCs w:val="14"/>
              </w:rPr>
            </w:pPr>
          </w:p>
        </w:tc>
        <w:tc>
          <w:tcPr>
            <w:tcW w:w="179" w:type="pct"/>
            <w:tcBorders>
              <w:top w:val="single" w:sz="4" w:space="0" w:color="auto"/>
              <w:left w:val="nil"/>
              <w:bottom w:val="nil"/>
              <w:right w:val="single" w:sz="4" w:space="0" w:color="auto"/>
            </w:tcBorders>
            <w:shd w:val="clear" w:color="000000" w:fill="FFFFFF"/>
            <w:noWrap/>
            <w:vAlign w:val="bottom"/>
            <w:hideMark/>
          </w:tcPr>
          <w:p w:rsidR="00EF4798" w:rsidRPr="00EF4798" w:rsidRDefault="00EF4798" w:rsidP="00EF4798">
            <w:pPr>
              <w:spacing w:after="0" w:line="240" w:lineRule="auto"/>
              <w:jc w:val="center"/>
              <w:rPr>
                <w:rFonts w:ascii="Times New Roman" w:eastAsia="Times New Roman" w:hAnsi="Times New Roman"/>
                <w:sz w:val="14"/>
                <w:szCs w:val="14"/>
              </w:rPr>
            </w:pPr>
            <w:r w:rsidRPr="00EF4798">
              <w:rPr>
                <w:rFonts w:ascii="Times New Roman" w:eastAsia="Times New Roman" w:hAnsi="Times New Roman"/>
                <w:sz w:val="14"/>
                <w:szCs w:val="14"/>
              </w:rPr>
              <w:t>856</w:t>
            </w:r>
          </w:p>
        </w:tc>
        <w:tc>
          <w:tcPr>
            <w:tcW w:w="245" w:type="pct"/>
            <w:tcBorders>
              <w:top w:val="single" w:sz="4" w:space="0" w:color="auto"/>
              <w:left w:val="nil"/>
              <w:bottom w:val="nil"/>
              <w:right w:val="single" w:sz="4" w:space="0" w:color="auto"/>
            </w:tcBorders>
            <w:shd w:val="clear" w:color="000000" w:fill="FFFFFF"/>
            <w:noWrap/>
            <w:vAlign w:val="bottom"/>
            <w:hideMark/>
          </w:tcPr>
          <w:p w:rsidR="00EF4798" w:rsidRPr="00EF4798" w:rsidRDefault="00EF4798" w:rsidP="00EF4798">
            <w:pPr>
              <w:spacing w:after="0" w:line="240" w:lineRule="auto"/>
              <w:jc w:val="center"/>
              <w:rPr>
                <w:rFonts w:ascii="Times New Roman" w:eastAsia="Times New Roman" w:hAnsi="Times New Roman"/>
                <w:sz w:val="14"/>
                <w:szCs w:val="14"/>
              </w:rPr>
            </w:pPr>
            <w:r w:rsidRPr="00EF4798">
              <w:rPr>
                <w:rFonts w:ascii="Times New Roman" w:eastAsia="Times New Roman" w:hAnsi="Times New Roman"/>
                <w:sz w:val="14"/>
                <w:szCs w:val="14"/>
              </w:rPr>
              <w:t>0707</w:t>
            </w:r>
          </w:p>
        </w:tc>
        <w:tc>
          <w:tcPr>
            <w:tcW w:w="389" w:type="pct"/>
            <w:tcBorders>
              <w:top w:val="single" w:sz="4" w:space="0" w:color="auto"/>
              <w:left w:val="nil"/>
              <w:bottom w:val="nil"/>
              <w:right w:val="single" w:sz="4" w:space="0" w:color="auto"/>
            </w:tcBorders>
            <w:shd w:val="clear" w:color="000000" w:fill="FFFFFF"/>
            <w:vAlign w:val="bottom"/>
            <w:hideMark/>
          </w:tcPr>
          <w:p w:rsidR="00EF4798" w:rsidRPr="00EF4798" w:rsidRDefault="00EF4798" w:rsidP="00EF4798">
            <w:pPr>
              <w:spacing w:after="0" w:line="240" w:lineRule="auto"/>
              <w:rPr>
                <w:rFonts w:ascii="Times New Roman" w:eastAsia="Times New Roman" w:hAnsi="Times New Roman"/>
                <w:sz w:val="14"/>
                <w:szCs w:val="14"/>
              </w:rPr>
            </w:pPr>
            <w:r w:rsidRPr="00EF4798">
              <w:rPr>
                <w:rFonts w:ascii="Times New Roman" w:eastAsia="Times New Roman" w:hAnsi="Times New Roman"/>
                <w:sz w:val="14"/>
                <w:szCs w:val="14"/>
              </w:rPr>
              <w:t>0640027242</w:t>
            </w:r>
          </w:p>
        </w:tc>
        <w:tc>
          <w:tcPr>
            <w:tcW w:w="117" w:type="pct"/>
            <w:tcBorders>
              <w:top w:val="single" w:sz="4" w:space="0" w:color="auto"/>
              <w:left w:val="nil"/>
              <w:bottom w:val="nil"/>
              <w:right w:val="single" w:sz="4" w:space="0" w:color="auto"/>
            </w:tcBorders>
            <w:shd w:val="clear" w:color="000000" w:fill="FFFFFF"/>
            <w:noWrap/>
            <w:vAlign w:val="bottom"/>
            <w:hideMark/>
          </w:tcPr>
          <w:p w:rsidR="00EF4798" w:rsidRPr="00EF4798" w:rsidRDefault="00EF4798" w:rsidP="00EF4798">
            <w:pPr>
              <w:spacing w:after="0" w:line="240" w:lineRule="auto"/>
              <w:rPr>
                <w:rFonts w:ascii="Times New Roman" w:eastAsia="Times New Roman" w:hAnsi="Times New Roman"/>
                <w:sz w:val="14"/>
                <w:szCs w:val="14"/>
              </w:rPr>
            </w:pPr>
            <w:r w:rsidRPr="00EF4798">
              <w:rPr>
                <w:rFonts w:ascii="Times New Roman" w:eastAsia="Times New Roman" w:hAnsi="Times New Roman"/>
                <w:sz w:val="14"/>
                <w:szCs w:val="14"/>
              </w:rPr>
              <w:t>611</w:t>
            </w:r>
          </w:p>
        </w:tc>
        <w:tc>
          <w:tcPr>
            <w:tcW w:w="425" w:type="pct"/>
            <w:tcBorders>
              <w:top w:val="single" w:sz="4" w:space="0" w:color="auto"/>
              <w:left w:val="nil"/>
              <w:bottom w:val="nil"/>
              <w:right w:val="single" w:sz="4" w:space="0" w:color="auto"/>
            </w:tcBorders>
            <w:shd w:val="clear" w:color="000000" w:fill="FFFFFF"/>
            <w:noWrap/>
            <w:vAlign w:val="bottom"/>
            <w:hideMark/>
          </w:tcPr>
          <w:p w:rsidR="00EF4798" w:rsidRPr="00EF4798" w:rsidRDefault="00EF4798" w:rsidP="00EF4798">
            <w:pPr>
              <w:spacing w:after="0" w:line="240" w:lineRule="auto"/>
              <w:jc w:val="right"/>
              <w:rPr>
                <w:rFonts w:ascii="Times New Roman" w:eastAsia="Times New Roman" w:hAnsi="Times New Roman"/>
                <w:sz w:val="14"/>
                <w:szCs w:val="14"/>
              </w:rPr>
            </w:pPr>
            <w:r w:rsidRPr="00EF4798">
              <w:rPr>
                <w:rFonts w:ascii="Times New Roman" w:eastAsia="Times New Roman" w:hAnsi="Times New Roman"/>
                <w:sz w:val="14"/>
                <w:szCs w:val="14"/>
              </w:rPr>
              <w:t>183 000,00</w:t>
            </w:r>
          </w:p>
        </w:tc>
        <w:tc>
          <w:tcPr>
            <w:tcW w:w="425" w:type="pct"/>
            <w:tcBorders>
              <w:top w:val="single" w:sz="4" w:space="0" w:color="auto"/>
              <w:left w:val="nil"/>
              <w:bottom w:val="nil"/>
              <w:right w:val="single" w:sz="4" w:space="0" w:color="auto"/>
            </w:tcBorders>
            <w:shd w:val="clear" w:color="000000" w:fill="FFFFFF"/>
            <w:noWrap/>
            <w:vAlign w:val="bottom"/>
            <w:hideMark/>
          </w:tcPr>
          <w:p w:rsidR="00EF4798" w:rsidRPr="00EF4798" w:rsidRDefault="00EF4798" w:rsidP="00EF4798">
            <w:pPr>
              <w:spacing w:after="0" w:line="240" w:lineRule="auto"/>
              <w:jc w:val="right"/>
              <w:rPr>
                <w:rFonts w:ascii="Times New Roman" w:eastAsia="Times New Roman" w:hAnsi="Times New Roman"/>
                <w:sz w:val="14"/>
                <w:szCs w:val="14"/>
              </w:rPr>
            </w:pPr>
            <w:r w:rsidRPr="00EF4798">
              <w:rPr>
                <w:rFonts w:ascii="Times New Roman" w:eastAsia="Times New Roman" w:hAnsi="Times New Roman"/>
                <w:sz w:val="14"/>
                <w:szCs w:val="14"/>
              </w:rPr>
              <w:t>800 000,00</w:t>
            </w:r>
          </w:p>
        </w:tc>
        <w:tc>
          <w:tcPr>
            <w:tcW w:w="425" w:type="pct"/>
            <w:tcBorders>
              <w:top w:val="single" w:sz="4" w:space="0" w:color="auto"/>
              <w:left w:val="nil"/>
              <w:bottom w:val="nil"/>
              <w:right w:val="single" w:sz="4" w:space="0" w:color="auto"/>
            </w:tcBorders>
            <w:shd w:val="clear" w:color="000000" w:fill="FFFFFF"/>
            <w:noWrap/>
            <w:vAlign w:val="bottom"/>
            <w:hideMark/>
          </w:tcPr>
          <w:p w:rsidR="00EF4798" w:rsidRPr="00EF4798" w:rsidRDefault="00EF4798" w:rsidP="00EF4798">
            <w:pPr>
              <w:spacing w:after="0" w:line="240" w:lineRule="auto"/>
              <w:rPr>
                <w:rFonts w:ascii="Times New Roman" w:eastAsia="Times New Roman" w:hAnsi="Times New Roman"/>
                <w:sz w:val="14"/>
                <w:szCs w:val="14"/>
              </w:rPr>
            </w:pPr>
            <w:r w:rsidRPr="00EF4798">
              <w:rPr>
                <w:rFonts w:ascii="Times New Roman" w:eastAsia="Times New Roman" w:hAnsi="Times New Roman"/>
                <w:sz w:val="14"/>
                <w:szCs w:val="14"/>
              </w:rPr>
              <w:t> </w:t>
            </w:r>
          </w:p>
        </w:tc>
        <w:tc>
          <w:tcPr>
            <w:tcW w:w="425" w:type="pct"/>
            <w:tcBorders>
              <w:top w:val="single" w:sz="4" w:space="0" w:color="auto"/>
              <w:left w:val="nil"/>
              <w:bottom w:val="nil"/>
              <w:right w:val="single" w:sz="4" w:space="0" w:color="auto"/>
            </w:tcBorders>
            <w:shd w:val="clear" w:color="000000" w:fill="FFFFFF"/>
            <w:noWrap/>
            <w:vAlign w:val="bottom"/>
            <w:hideMark/>
          </w:tcPr>
          <w:p w:rsidR="00EF4798" w:rsidRPr="00EF4798" w:rsidRDefault="00EF4798" w:rsidP="00EF4798">
            <w:pPr>
              <w:spacing w:after="0" w:line="240" w:lineRule="auto"/>
              <w:rPr>
                <w:rFonts w:ascii="Times New Roman" w:eastAsia="Times New Roman" w:hAnsi="Times New Roman"/>
                <w:sz w:val="14"/>
                <w:szCs w:val="14"/>
              </w:rPr>
            </w:pPr>
            <w:r w:rsidRPr="00EF4798">
              <w:rPr>
                <w:rFonts w:ascii="Times New Roman" w:eastAsia="Times New Roman" w:hAnsi="Times New Roman"/>
                <w:sz w:val="14"/>
                <w:szCs w:val="14"/>
              </w:rPr>
              <w:t> </w:t>
            </w:r>
          </w:p>
        </w:tc>
        <w:tc>
          <w:tcPr>
            <w:tcW w:w="425" w:type="pct"/>
            <w:tcBorders>
              <w:top w:val="single" w:sz="4" w:space="0" w:color="auto"/>
              <w:left w:val="nil"/>
              <w:bottom w:val="nil"/>
              <w:right w:val="single" w:sz="4" w:space="0" w:color="auto"/>
            </w:tcBorders>
            <w:shd w:val="clear" w:color="000000" w:fill="FFFFFF"/>
            <w:noWrap/>
            <w:vAlign w:val="bottom"/>
            <w:hideMark/>
          </w:tcPr>
          <w:p w:rsidR="00EF4798" w:rsidRPr="00EF4798" w:rsidRDefault="00EF4798" w:rsidP="00EF4798">
            <w:pPr>
              <w:spacing w:after="0" w:line="240" w:lineRule="auto"/>
              <w:jc w:val="right"/>
              <w:rPr>
                <w:rFonts w:ascii="Times New Roman" w:eastAsia="Times New Roman" w:hAnsi="Times New Roman"/>
                <w:sz w:val="14"/>
                <w:szCs w:val="14"/>
              </w:rPr>
            </w:pPr>
            <w:r w:rsidRPr="00EF4798">
              <w:rPr>
                <w:rFonts w:ascii="Times New Roman" w:eastAsia="Times New Roman" w:hAnsi="Times New Roman"/>
                <w:sz w:val="14"/>
                <w:szCs w:val="14"/>
              </w:rPr>
              <w:t>983 000,00</w:t>
            </w:r>
          </w:p>
        </w:tc>
        <w:tc>
          <w:tcPr>
            <w:tcW w:w="685" w:type="pct"/>
            <w:vMerge/>
            <w:tcBorders>
              <w:top w:val="nil"/>
              <w:left w:val="single" w:sz="4" w:space="0" w:color="auto"/>
              <w:bottom w:val="single" w:sz="4" w:space="0" w:color="000000"/>
              <w:right w:val="single" w:sz="4" w:space="0" w:color="auto"/>
            </w:tcBorders>
            <w:shd w:val="clear" w:color="000000" w:fill="FFFFFF"/>
            <w:vAlign w:val="center"/>
            <w:hideMark/>
          </w:tcPr>
          <w:p w:rsidR="00EF4798" w:rsidRPr="00EF4798" w:rsidRDefault="00EF4798" w:rsidP="00EF4798">
            <w:pPr>
              <w:spacing w:after="0" w:line="240" w:lineRule="auto"/>
              <w:rPr>
                <w:rFonts w:ascii="Times New Roman" w:eastAsia="Times New Roman" w:hAnsi="Times New Roman"/>
                <w:sz w:val="14"/>
                <w:szCs w:val="14"/>
              </w:rPr>
            </w:pPr>
          </w:p>
        </w:tc>
      </w:tr>
      <w:tr w:rsidR="00EF4798" w:rsidRPr="00EF4798" w:rsidTr="00EF4798">
        <w:trPr>
          <w:trHeight w:val="20"/>
          <w:jc w:val="center"/>
        </w:trPr>
        <w:tc>
          <w:tcPr>
            <w:tcW w:w="747" w:type="pct"/>
            <w:vMerge/>
            <w:tcBorders>
              <w:top w:val="nil"/>
              <w:left w:val="single" w:sz="4" w:space="0" w:color="auto"/>
              <w:bottom w:val="single" w:sz="4" w:space="0" w:color="000000"/>
              <w:right w:val="single" w:sz="4" w:space="0" w:color="auto"/>
            </w:tcBorders>
            <w:shd w:val="clear" w:color="000000" w:fill="FFFFFF"/>
            <w:vAlign w:val="center"/>
            <w:hideMark/>
          </w:tcPr>
          <w:p w:rsidR="00EF4798" w:rsidRPr="00EF4798" w:rsidRDefault="00EF4798" w:rsidP="00EF4798">
            <w:pPr>
              <w:spacing w:after="0" w:line="240" w:lineRule="auto"/>
              <w:rPr>
                <w:rFonts w:ascii="Times New Roman" w:eastAsia="Times New Roman" w:hAnsi="Times New Roman"/>
                <w:sz w:val="14"/>
                <w:szCs w:val="14"/>
              </w:rPr>
            </w:pPr>
          </w:p>
        </w:tc>
        <w:tc>
          <w:tcPr>
            <w:tcW w:w="511" w:type="pct"/>
            <w:vMerge/>
            <w:tcBorders>
              <w:top w:val="nil"/>
              <w:left w:val="single" w:sz="4" w:space="0" w:color="auto"/>
              <w:bottom w:val="single" w:sz="4" w:space="0" w:color="000000"/>
              <w:right w:val="single" w:sz="4" w:space="0" w:color="auto"/>
            </w:tcBorders>
            <w:shd w:val="clear" w:color="000000" w:fill="FFFFFF"/>
            <w:vAlign w:val="center"/>
            <w:hideMark/>
          </w:tcPr>
          <w:p w:rsidR="00EF4798" w:rsidRPr="00EF4798" w:rsidRDefault="00EF4798" w:rsidP="00EF4798">
            <w:pPr>
              <w:spacing w:after="0" w:line="240" w:lineRule="auto"/>
              <w:rPr>
                <w:rFonts w:ascii="Times New Roman" w:eastAsia="Times New Roman" w:hAnsi="Times New Roman"/>
                <w:sz w:val="14"/>
                <w:szCs w:val="14"/>
              </w:rPr>
            </w:pPr>
          </w:p>
        </w:tc>
        <w:tc>
          <w:tcPr>
            <w:tcW w:w="179" w:type="pct"/>
            <w:tcBorders>
              <w:top w:val="nil"/>
              <w:left w:val="nil"/>
              <w:bottom w:val="single" w:sz="4" w:space="0" w:color="auto"/>
              <w:right w:val="single" w:sz="4" w:space="0" w:color="auto"/>
            </w:tcBorders>
            <w:shd w:val="clear" w:color="000000" w:fill="FFFFFF"/>
            <w:noWrap/>
            <w:vAlign w:val="bottom"/>
            <w:hideMark/>
          </w:tcPr>
          <w:p w:rsidR="00EF4798" w:rsidRPr="00EF4798" w:rsidRDefault="00EF4798" w:rsidP="00EF4798">
            <w:pPr>
              <w:spacing w:after="0" w:line="240" w:lineRule="auto"/>
              <w:jc w:val="center"/>
              <w:rPr>
                <w:rFonts w:ascii="Times New Roman" w:eastAsia="Times New Roman" w:hAnsi="Times New Roman"/>
                <w:sz w:val="14"/>
                <w:szCs w:val="14"/>
              </w:rPr>
            </w:pPr>
            <w:r w:rsidRPr="00EF4798">
              <w:rPr>
                <w:rFonts w:ascii="Times New Roman" w:eastAsia="Times New Roman" w:hAnsi="Times New Roman"/>
                <w:sz w:val="14"/>
                <w:szCs w:val="14"/>
              </w:rPr>
              <w:t>856</w:t>
            </w:r>
          </w:p>
        </w:tc>
        <w:tc>
          <w:tcPr>
            <w:tcW w:w="245" w:type="pct"/>
            <w:tcBorders>
              <w:top w:val="nil"/>
              <w:left w:val="nil"/>
              <w:bottom w:val="single" w:sz="4" w:space="0" w:color="auto"/>
              <w:right w:val="single" w:sz="4" w:space="0" w:color="auto"/>
            </w:tcBorders>
            <w:shd w:val="clear" w:color="000000" w:fill="FFFFFF"/>
            <w:noWrap/>
            <w:vAlign w:val="bottom"/>
            <w:hideMark/>
          </w:tcPr>
          <w:p w:rsidR="00EF4798" w:rsidRPr="00EF4798" w:rsidRDefault="00EF4798" w:rsidP="00EF4798">
            <w:pPr>
              <w:spacing w:after="0" w:line="240" w:lineRule="auto"/>
              <w:jc w:val="center"/>
              <w:rPr>
                <w:rFonts w:ascii="Times New Roman" w:eastAsia="Times New Roman" w:hAnsi="Times New Roman"/>
                <w:sz w:val="14"/>
                <w:szCs w:val="14"/>
              </w:rPr>
            </w:pPr>
            <w:r w:rsidRPr="00EF4798">
              <w:rPr>
                <w:rFonts w:ascii="Times New Roman" w:eastAsia="Times New Roman" w:hAnsi="Times New Roman"/>
                <w:sz w:val="14"/>
                <w:szCs w:val="14"/>
              </w:rPr>
              <w:t>0707</w:t>
            </w:r>
          </w:p>
        </w:tc>
        <w:tc>
          <w:tcPr>
            <w:tcW w:w="389" w:type="pct"/>
            <w:tcBorders>
              <w:top w:val="nil"/>
              <w:left w:val="nil"/>
              <w:bottom w:val="single" w:sz="4" w:space="0" w:color="auto"/>
              <w:right w:val="single" w:sz="4" w:space="0" w:color="auto"/>
            </w:tcBorders>
            <w:shd w:val="clear" w:color="000000" w:fill="FFFFFF"/>
            <w:vAlign w:val="bottom"/>
            <w:hideMark/>
          </w:tcPr>
          <w:p w:rsidR="00EF4798" w:rsidRPr="00EF4798" w:rsidRDefault="00EF4798" w:rsidP="00EF4798">
            <w:pPr>
              <w:spacing w:after="0" w:line="240" w:lineRule="auto"/>
              <w:rPr>
                <w:rFonts w:ascii="Times New Roman" w:eastAsia="Times New Roman" w:hAnsi="Times New Roman"/>
                <w:sz w:val="14"/>
                <w:szCs w:val="14"/>
              </w:rPr>
            </w:pPr>
            <w:r w:rsidRPr="00EF4798">
              <w:rPr>
                <w:rFonts w:ascii="Times New Roman" w:eastAsia="Times New Roman" w:hAnsi="Times New Roman"/>
                <w:sz w:val="14"/>
                <w:szCs w:val="14"/>
              </w:rPr>
              <w:t>064004Г000</w:t>
            </w:r>
          </w:p>
        </w:tc>
        <w:tc>
          <w:tcPr>
            <w:tcW w:w="117" w:type="pct"/>
            <w:tcBorders>
              <w:top w:val="single" w:sz="4" w:space="0" w:color="auto"/>
              <w:left w:val="nil"/>
              <w:bottom w:val="single" w:sz="4" w:space="0" w:color="auto"/>
              <w:right w:val="single" w:sz="4" w:space="0" w:color="auto"/>
            </w:tcBorders>
            <w:shd w:val="clear" w:color="000000" w:fill="FFFFFF"/>
            <w:noWrap/>
            <w:vAlign w:val="bottom"/>
            <w:hideMark/>
          </w:tcPr>
          <w:p w:rsidR="00EF4798" w:rsidRPr="00EF4798" w:rsidRDefault="00EF4798" w:rsidP="00EF4798">
            <w:pPr>
              <w:spacing w:after="0" w:line="240" w:lineRule="auto"/>
              <w:rPr>
                <w:rFonts w:ascii="Times New Roman" w:eastAsia="Times New Roman" w:hAnsi="Times New Roman"/>
                <w:sz w:val="14"/>
                <w:szCs w:val="14"/>
              </w:rPr>
            </w:pPr>
            <w:r w:rsidRPr="00EF4798">
              <w:rPr>
                <w:rFonts w:ascii="Times New Roman" w:eastAsia="Times New Roman" w:hAnsi="Times New Roman"/>
                <w:sz w:val="14"/>
                <w:szCs w:val="14"/>
              </w:rPr>
              <w:t>611</w:t>
            </w:r>
          </w:p>
        </w:tc>
        <w:tc>
          <w:tcPr>
            <w:tcW w:w="425" w:type="pct"/>
            <w:tcBorders>
              <w:top w:val="single" w:sz="4" w:space="0" w:color="auto"/>
              <w:left w:val="nil"/>
              <w:bottom w:val="single" w:sz="4" w:space="0" w:color="auto"/>
              <w:right w:val="single" w:sz="4" w:space="0" w:color="auto"/>
            </w:tcBorders>
            <w:shd w:val="clear" w:color="000000" w:fill="FFFFFF"/>
            <w:noWrap/>
            <w:vAlign w:val="bottom"/>
            <w:hideMark/>
          </w:tcPr>
          <w:p w:rsidR="00EF4798" w:rsidRPr="00EF4798" w:rsidRDefault="00EF4798" w:rsidP="00EF4798">
            <w:pPr>
              <w:spacing w:after="0" w:line="240" w:lineRule="auto"/>
              <w:rPr>
                <w:rFonts w:ascii="Times New Roman" w:eastAsia="Times New Roman" w:hAnsi="Times New Roman"/>
                <w:sz w:val="14"/>
                <w:szCs w:val="14"/>
              </w:rPr>
            </w:pPr>
            <w:r w:rsidRPr="00EF4798">
              <w:rPr>
                <w:rFonts w:ascii="Times New Roman" w:eastAsia="Times New Roman" w:hAnsi="Times New Roman"/>
                <w:sz w:val="14"/>
                <w:szCs w:val="14"/>
              </w:rPr>
              <w:t>1 050 000,00</w:t>
            </w:r>
          </w:p>
        </w:tc>
        <w:tc>
          <w:tcPr>
            <w:tcW w:w="425" w:type="pct"/>
            <w:tcBorders>
              <w:top w:val="single" w:sz="4" w:space="0" w:color="auto"/>
              <w:left w:val="nil"/>
              <w:bottom w:val="single" w:sz="4" w:space="0" w:color="auto"/>
              <w:right w:val="single" w:sz="4" w:space="0" w:color="auto"/>
            </w:tcBorders>
            <w:shd w:val="clear" w:color="000000" w:fill="FFFFFF"/>
            <w:noWrap/>
            <w:vAlign w:val="bottom"/>
            <w:hideMark/>
          </w:tcPr>
          <w:p w:rsidR="00EF4798" w:rsidRPr="00EF4798" w:rsidRDefault="00EF4798" w:rsidP="00EF4798">
            <w:pPr>
              <w:spacing w:after="0" w:line="240" w:lineRule="auto"/>
              <w:jc w:val="right"/>
              <w:rPr>
                <w:rFonts w:ascii="Times New Roman" w:eastAsia="Times New Roman" w:hAnsi="Times New Roman"/>
                <w:sz w:val="14"/>
                <w:szCs w:val="14"/>
              </w:rPr>
            </w:pPr>
            <w:r w:rsidRPr="00EF4798">
              <w:rPr>
                <w:rFonts w:ascii="Times New Roman" w:eastAsia="Times New Roman" w:hAnsi="Times New Roman"/>
                <w:sz w:val="14"/>
                <w:szCs w:val="14"/>
              </w:rPr>
              <w:t>1 180 000,00</w:t>
            </w:r>
          </w:p>
        </w:tc>
        <w:tc>
          <w:tcPr>
            <w:tcW w:w="425" w:type="pct"/>
            <w:tcBorders>
              <w:top w:val="single" w:sz="4" w:space="0" w:color="auto"/>
              <w:left w:val="nil"/>
              <w:bottom w:val="single" w:sz="4" w:space="0" w:color="auto"/>
              <w:right w:val="single" w:sz="4" w:space="0" w:color="auto"/>
            </w:tcBorders>
            <w:shd w:val="clear" w:color="000000" w:fill="FFFFFF"/>
            <w:noWrap/>
            <w:vAlign w:val="bottom"/>
            <w:hideMark/>
          </w:tcPr>
          <w:p w:rsidR="00EF4798" w:rsidRPr="00EF4798" w:rsidRDefault="00EF4798" w:rsidP="00EF4798">
            <w:pPr>
              <w:spacing w:after="0" w:line="240" w:lineRule="auto"/>
              <w:jc w:val="right"/>
              <w:rPr>
                <w:rFonts w:ascii="Times New Roman" w:eastAsia="Times New Roman" w:hAnsi="Times New Roman"/>
                <w:sz w:val="14"/>
                <w:szCs w:val="14"/>
              </w:rPr>
            </w:pPr>
            <w:r w:rsidRPr="00EF4798">
              <w:rPr>
                <w:rFonts w:ascii="Times New Roman" w:eastAsia="Times New Roman" w:hAnsi="Times New Roman"/>
                <w:sz w:val="14"/>
                <w:szCs w:val="14"/>
              </w:rPr>
              <w:t>1 180 000,00</w:t>
            </w:r>
          </w:p>
        </w:tc>
        <w:tc>
          <w:tcPr>
            <w:tcW w:w="425" w:type="pct"/>
            <w:tcBorders>
              <w:top w:val="single" w:sz="4" w:space="0" w:color="auto"/>
              <w:left w:val="nil"/>
              <w:bottom w:val="single" w:sz="4" w:space="0" w:color="auto"/>
              <w:right w:val="single" w:sz="4" w:space="0" w:color="auto"/>
            </w:tcBorders>
            <w:shd w:val="clear" w:color="000000" w:fill="FFFFFF"/>
            <w:noWrap/>
            <w:vAlign w:val="bottom"/>
            <w:hideMark/>
          </w:tcPr>
          <w:p w:rsidR="00EF4798" w:rsidRPr="00EF4798" w:rsidRDefault="00EF4798" w:rsidP="00EF4798">
            <w:pPr>
              <w:spacing w:after="0" w:line="240" w:lineRule="auto"/>
              <w:jc w:val="right"/>
              <w:rPr>
                <w:rFonts w:ascii="Times New Roman" w:eastAsia="Times New Roman" w:hAnsi="Times New Roman"/>
                <w:sz w:val="14"/>
                <w:szCs w:val="14"/>
              </w:rPr>
            </w:pPr>
            <w:r w:rsidRPr="00EF4798">
              <w:rPr>
                <w:rFonts w:ascii="Times New Roman" w:eastAsia="Times New Roman" w:hAnsi="Times New Roman"/>
                <w:sz w:val="14"/>
                <w:szCs w:val="14"/>
              </w:rPr>
              <w:t>1 180 000,00</w:t>
            </w:r>
          </w:p>
        </w:tc>
        <w:tc>
          <w:tcPr>
            <w:tcW w:w="425" w:type="pct"/>
            <w:tcBorders>
              <w:top w:val="single" w:sz="4" w:space="0" w:color="auto"/>
              <w:left w:val="nil"/>
              <w:bottom w:val="nil"/>
              <w:right w:val="single" w:sz="4" w:space="0" w:color="auto"/>
            </w:tcBorders>
            <w:shd w:val="clear" w:color="000000" w:fill="FFFFFF"/>
            <w:noWrap/>
            <w:vAlign w:val="bottom"/>
            <w:hideMark/>
          </w:tcPr>
          <w:p w:rsidR="00EF4798" w:rsidRPr="00EF4798" w:rsidRDefault="00EF4798" w:rsidP="00EF4798">
            <w:pPr>
              <w:spacing w:after="0" w:line="240" w:lineRule="auto"/>
              <w:jc w:val="right"/>
              <w:rPr>
                <w:rFonts w:ascii="Times New Roman" w:eastAsia="Times New Roman" w:hAnsi="Times New Roman"/>
                <w:sz w:val="14"/>
                <w:szCs w:val="14"/>
              </w:rPr>
            </w:pPr>
            <w:r w:rsidRPr="00EF4798">
              <w:rPr>
                <w:rFonts w:ascii="Times New Roman" w:eastAsia="Times New Roman" w:hAnsi="Times New Roman"/>
                <w:sz w:val="14"/>
                <w:szCs w:val="14"/>
              </w:rPr>
              <w:t>4 590 000,00</w:t>
            </w:r>
          </w:p>
        </w:tc>
        <w:tc>
          <w:tcPr>
            <w:tcW w:w="685" w:type="pct"/>
            <w:vMerge/>
            <w:tcBorders>
              <w:top w:val="nil"/>
              <w:left w:val="single" w:sz="4" w:space="0" w:color="auto"/>
              <w:bottom w:val="single" w:sz="4" w:space="0" w:color="000000"/>
              <w:right w:val="single" w:sz="4" w:space="0" w:color="auto"/>
            </w:tcBorders>
            <w:shd w:val="clear" w:color="000000" w:fill="FFFFFF"/>
            <w:vAlign w:val="center"/>
            <w:hideMark/>
          </w:tcPr>
          <w:p w:rsidR="00EF4798" w:rsidRPr="00EF4798" w:rsidRDefault="00EF4798" w:rsidP="00EF4798">
            <w:pPr>
              <w:spacing w:after="0" w:line="240" w:lineRule="auto"/>
              <w:rPr>
                <w:rFonts w:ascii="Times New Roman" w:eastAsia="Times New Roman" w:hAnsi="Times New Roman"/>
                <w:sz w:val="14"/>
                <w:szCs w:val="14"/>
              </w:rPr>
            </w:pPr>
          </w:p>
        </w:tc>
      </w:tr>
      <w:tr w:rsidR="00EF4798" w:rsidRPr="00EF4798" w:rsidTr="00EF4798">
        <w:trPr>
          <w:trHeight w:val="20"/>
          <w:jc w:val="center"/>
        </w:trPr>
        <w:tc>
          <w:tcPr>
            <w:tcW w:w="747" w:type="pct"/>
            <w:vMerge/>
            <w:tcBorders>
              <w:top w:val="nil"/>
              <w:left w:val="single" w:sz="4" w:space="0" w:color="auto"/>
              <w:bottom w:val="single" w:sz="4" w:space="0" w:color="000000"/>
              <w:right w:val="single" w:sz="4" w:space="0" w:color="auto"/>
            </w:tcBorders>
            <w:shd w:val="clear" w:color="000000" w:fill="FFFFFF"/>
            <w:vAlign w:val="center"/>
            <w:hideMark/>
          </w:tcPr>
          <w:p w:rsidR="00EF4798" w:rsidRPr="00EF4798" w:rsidRDefault="00EF4798" w:rsidP="00EF4798">
            <w:pPr>
              <w:spacing w:after="0" w:line="240" w:lineRule="auto"/>
              <w:rPr>
                <w:rFonts w:ascii="Times New Roman" w:eastAsia="Times New Roman" w:hAnsi="Times New Roman"/>
                <w:sz w:val="14"/>
                <w:szCs w:val="14"/>
              </w:rPr>
            </w:pPr>
          </w:p>
        </w:tc>
        <w:tc>
          <w:tcPr>
            <w:tcW w:w="511" w:type="pct"/>
            <w:vMerge/>
            <w:tcBorders>
              <w:top w:val="nil"/>
              <w:left w:val="single" w:sz="4" w:space="0" w:color="auto"/>
              <w:bottom w:val="single" w:sz="4" w:space="0" w:color="000000"/>
              <w:right w:val="single" w:sz="4" w:space="0" w:color="auto"/>
            </w:tcBorders>
            <w:shd w:val="clear" w:color="000000" w:fill="FFFFFF"/>
            <w:vAlign w:val="center"/>
            <w:hideMark/>
          </w:tcPr>
          <w:p w:rsidR="00EF4798" w:rsidRPr="00EF4798" w:rsidRDefault="00EF4798" w:rsidP="00EF4798">
            <w:pPr>
              <w:spacing w:after="0" w:line="240" w:lineRule="auto"/>
              <w:rPr>
                <w:rFonts w:ascii="Times New Roman" w:eastAsia="Times New Roman" w:hAnsi="Times New Roman"/>
                <w:sz w:val="14"/>
                <w:szCs w:val="14"/>
              </w:rPr>
            </w:pPr>
          </w:p>
        </w:tc>
        <w:tc>
          <w:tcPr>
            <w:tcW w:w="179" w:type="pct"/>
            <w:tcBorders>
              <w:top w:val="nil"/>
              <w:left w:val="nil"/>
              <w:bottom w:val="single" w:sz="4" w:space="0" w:color="auto"/>
              <w:right w:val="single" w:sz="4" w:space="0" w:color="auto"/>
            </w:tcBorders>
            <w:shd w:val="clear" w:color="000000" w:fill="FFFFFF"/>
            <w:noWrap/>
            <w:vAlign w:val="bottom"/>
            <w:hideMark/>
          </w:tcPr>
          <w:p w:rsidR="00EF4798" w:rsidRPr="00EF4798" w:rsidRDefault="00EF4798" w:rsidP="00EF4798">
            <w:pPr>
              <w:spacing w:after="0" w:line="240" w:lineRule="auto"/>
              <w:jc w:val="center"/>
              <w:rPr>
                <w:rFonts w:ascii="Times New Roman" w:eastAsia="Times New Roman" w:hAnsi="Times New Roman"/>
                <w:sz w:val="14"/>
                <w:szCs w:val="14"/>
              </w:rPr>
            </w:pPr>
            <w:r w:rsidRPr="00EF4798">
              <w:rPr>
                <w:rFonts w:ascii="Times New Roman" w:eastAsia="Times New Roman" w:hAnsi="Times New Roman"/>
                <w:sz w:val="14"/>
                <w:szCs w:val="14"/>
              </w:rPr>
              <w:t>856</w:t>
            </w:r>
          </w:p>
        </w:tc>
        <w:tc>
          <w:tcPr>
            <w:tcW w:w="245" w:type="pct"/>
            <w:tcBorders>
              <w:top w:val="nil"/>
              <w:left w:val="nil"/>
              <w:bottom w:val="single" w:sz="4" w:space="0" w:color="auto"/>
              <w:right w:val="single" w:sz="4" w:space="0" w:color="auto"/>
            </w:tcBorders>
            <w:shd w:val="clear" w:color="000000" w:fill="FFFFFF"/>
            <w:noWrap/>
            <w:vAlign w:val="bottom"/>
            <w:hideMark/>
          </w:tcPr>
          <w:p w:rsidR="00EF4798" w:rsidRPr="00EF4798" w:rsidRDefault="00EF4798" w:rsidP="00EF4798">
            <w:pPr>
              <w:spacing w:after="0" w:line="240" w:lineRule="auto"/>
              <w:jc w:val="center"/>
              <w:rPr>
                <w:rFonts w:ascii="Times New Roman" w:eastAsia="Times New Roman" w:hAnsi="Times New Roman"/>
                <w:sz w:val="14"/>
                <w:szCs w:val="14"/>
              </w:rPr>
            </w:pPr>
            <w:r w:rsidRPr="00EF4798">
              <w:rPr>
                <w:rFonts w:ascii="Times New Roman" w:eastAsia="Times New Roman" w:hAnsi="Times New Roman"/>
                <w:sz w:val="14"/>
                <w:szCs w:val="14"/>
              </w:rPr>
              <w:t>0707</w:t>
            </w:r>
          </w:p>
        </w:tc>
        <w:tc>
          <w:tcPr>
            <w:tcW w:w="389" w:type="pct"/>
            <w:tcBorders>
              <w:top w:val="nil"/>
              <w:left w:val="nil"/>
              <w:bottom w:val="single" w:sz="4" w:space="0" w:color="auto"/>
              <w:right w:val="single" w:sz="4" w:space="0" w:color="auto"/>
            </w:tcBorders>
            <w:shd w:val="clear" w:color="000000" w:fill="FFFFFF"/>
            <w:vAlign w:val="bottom"/>
            <w:hideMark/>
          </w:tcPr>
          <w:p w:rsidR="00EF4798" w:rsidRPr="00EF4798" w:rsidRDefault="00EF4798" w:rsidP="00EF4798">
            <w:pPr>
              <w:spacing w:after="0" w:line="240" w:lineRule="auto"/>
              <w:rPr>
                <w:rFonts w:ascii="Times New Roman" w:eastAsia="Times New Roman" w:hAnsi="Times New Roman"/>
                <w:sz w:val="14"/>
                <w:szCs w:val="14"/>
              </w:rPr>
            </w:pPr>
            <w:r w:rsidRPr="00EF4798">
              <w:rPr>
                <w:rFonts w:ascii="Times New Roman" w:eastAsia="Times New Roman" w:hAnsi="Times New Roman"/>
                <w:sz w:val="14"/>
                <w:szCs w:val="14"/>
              </w:rPr>
              <w:t>064004Э000</w:t>
            </w:r>
          </w:p>
        </w:tc>
        <w:tc>
          <w:tcPr>
            <w:tcW w:w="117" w:type="pct"/>
            <w:tcBorders>
              <w:top w:val="nil"/>
              <w:left w:val="nil"/>
              <w:bottom w:val="single" w:sz="4" w:space="0" w:color="auto"/>
              <w:right w:val="single" w:sz="4" w:space="0" w:color="auto"/>
            </w:tcBorders>
            <w:shd w:val="clear" w:color="000000" w:fill="FFFFFF"/>
            <w:noWrap/>
            <w:vAlign w:val="bottom"/>
            <w:hideMark/>
          </w:tcPr>
          <w:p w:rsidR="00EF4798" w:rsidRPr="00EF4798" w:rsidRDefault="00EF4798" w:rsidP="00EF4798">
            <w:pPr>
              <w:spacing w:after="0" w:line="240" w:lineRule="auto"/>
              <w:rPr>
                <w:rFonts w:ascii="Times New Roman" w:eastAsia="Times New Roman" w:hAnsi="Times New Roman"/>
                <w:sz w:val="14"/>
                <w:szCs w:val="14"/>
              </w:rPr>
            </w:pPr>
            <w:r w:rsidRPr="00EF4798">
              <w:rPr>
                <w:rFonts w:ascii="Times New Roman" w:eastAsia="Times New Roman" w:hAnsi="Times New Roman"/>
                <w:sz w:val="14"/>
                <w:szCs w:val="14"/>
              </w:rPr>
              <w:t>611</w:t>
            </w:r>
          </w:p>
        </w:tc>
        <w:tc>
          <w:tcPr>
            <w:tcW w:w="425" w:type="pct"/>
            <w:tcBorders>
              <w:top w:val="nil"/>
              <w:left w:val="nil"/>
              <w:bottom w:val="single" w:sz="4" w:space="0" w:color="auto"/>
              <w:right w:val="single" w:sz="4" w:space="0" w:color="auto"/>
            </w:tcBorders>
            <w:shd w:val="clear" w:color="000000" w:fill="FFFFFF"/>
            <w:noWrap/>
            <w:vAlign w:val="bottom"/>
            <w:hideMark/>
          </w:tcPr>
          <w:p w:rsidR="00EF4798" w:rsidRPr="00EF4798" w:rsidRDefault="00EF4798" w:rsidP="00EF4798">
            <w:pPr>
              <w:spacing w:after="0" w:line="240" w:lineRule="auto"/>
              <w:jc w:val="right"/>
              <w:rPr>
                <w:rFonts w:ascii="Times New Roman" w:eastAsia="Times New Roman" w:hAnsi="Times New Roman"/>
                <w:sz w:val="14"/>
                <w:szCs w:val="14"/>
              </w:rPr>
            </w:pPr>
            <w:r w:rsidRPr="00EF4798">
              <w:rPr>
                <w:rFonts w:ascii="Times New Roman" w:eastAsia="Times New Roman" w:hAnsi="Times New Roman"/>
                <w:sz w:val="14"/>
                <w:szCs w:val="14"/>
              </w:rPr>
              <w:t>250 000,00</w:t>
            </w:r>
          </w:p>
        </w:tc>
        <w:tc>
          <w:tcPr>
            <w:tcW w:w="425" w:type="pct"/>
            <w:tcBorders>
              <w:top w:val="nil"/>
              <w:left w:val="nil"/>
              <w:bottom w:val="single" w:sz="4" w:space="0" w:color="auto"/>
              <w:right w:val="single" w:sz="4" w:space="0" w:color="auto"/>
            </w:tcBorders>
            <w:shd w:val="clear" w:color="000000" w:fill="FFFFFF"/>
            <w:noWrap/>
            <w:vAlign w:val="bottom"/>
            <w:hideMark/>
          </w:tcPr>
          <w:p w:rsidR="00EF4798" w:rsidRPr="00EF4798" w:rsidRDefault="00EF4798" w:rsidP="00EF4798">
            <w:pPr>
              <w:spacing w:after="0" w:line="240" w:lineRule="auto"/>
              <w:jc w:val="right"/>
              <w:rPr>
                <w:rFonts w:ascii="Times New Roman" w:eastAsia="Times New Roman" w:hAnsi="Times New Roman"/>
                <w:sz w:val="14"/>
                <w:szCs w:val="14"/>
              </w:rPr>
            </w:pPr>
            <w:r w:rsidRPr="00EF4798">
              <w:rPr>
                <w:rFonts w:ascii="Times New Roman" w:eastAsia="Times New Roman" w:hAnsi="Times New Roman"/>
                <w:sz w:val="14"/>
                <w:szCs w:val="14"/>
              </w:rPr>
              <w:t>230 000,00</w:t>
            </w:r>
          </w:p>
        </w:tc>
        <w:tc>
          <w:tcPr>
            <w:tcW w:w="425" w:type="pct"/>
            <w:tcBorders>
              <w:top w:val="nil"/>
              <w:left w:val="nil"/>
              <w:bottom w:val="single" w:sz="4" w:space="0" w:color="auto"/>
              <w:right w:val="single" w:sz="4" w:space="0" w:color="auto"/>
            </w:tcBorders>
            <w:shd w:val="clear" w:color="000000" w:fill="FFFFFF"/>
            <w:noWrap/>
            <w:vAlign w:val="bottom"/>
            <w:hideMark/>
          </w:tcPr>
          <w:p w:rsidR="00EF4798" w:rsidRPr="00EF4798" w:rsidRDefault="00EF4798" w:rsidP="00EF4798">
            <w:pPr>
              <w:spacing w:after="0" w:line="240" w:lineRule="auto"/>
              <w:jc w:val="right"/>
              <w:rPr>
                <w:rFonts w:ascii="Times New Roman" w:eastAsia="Times New Roman" w:hAnsi="Times New Roman"/>
                <w:sz w:val="14"/>
                <w:szCs w:val="14"/>
              </w:rPr>
            </w:pPr>
            <w:r w:rsidRPr="00EF4798">
              <w:rPr>
                <w:rFonts w:ascii="Times New Roman" w:eastAsia="Times New Roman" w:hAnsi="Times New Roman"/>
                <w:sz w:val="14"/>
                <w:szCs w:val="14"/>
              </w:rPr>
              <w:t>230 000,00</w:t>
            </w:r>
          </w:p>
        </w:tc>
        <w:tc>
          <w:tcPr>
            <w:tcW w:w="425" w:type="pct"/>
            <w:tcBorders>
              <w:top w:val="nil"/>
              <w:left w:val="nil"/>
              <w:bottom w:val="single" w:sz="4" w:space="0" w:color="auto"/>
              <w:right w:val="single" w:sz="4" w:space="0" w:color="auto"/>
            </w:tcBorders>
            <w:shd w:val="clear" w:color="000000" w:fill="FFFFFF"/>
            <w:noWrap/>
            <w:vAlign w:val="bottom"/>
            <w:hideMark/>
          </w:tcPr>
          <w:p w:rsidR="00EF4798" w:rsidRPr="00EF4798" w:rsidRDefault="00EF4798" w:rsidP="00EF4798">
            <w:pPr>
              <w:spacing w:after="0" w:line="240" w:lineRule="auto"/>
              <w:jc w:val="right"/>
              <w:rPr>
                <w:rFonts w:ascii="Times New Roman" w:eastAsia="Times New Roman" w:hAnsi="Times New Roman"/>
                <w:sz w:val="14"/>
                <w:szCs w:val="14"/>
              </w:rPr>
            </w:pPr>
            <w:r w:rsidRPr="00EF4798">
              <w:rPr>
                <w:rFonts w:ascii="Times New Roman" w:eastAsia="Times New Roman" w:hAnsi="Times New Roman"/>
                <w:sz w:val="14"/>
                <w:szCs w:val="14"/>
              </w:rPr>
              <w:t>230 000,00</w:t>
            </w:r>
          </w:p>
        </w:tc>
        <w:tc>
          <w:tcPr>
            <w:tcW w:w="425" w:type="pct"/>
            <w:tcBorders>
              <w:top w:val="single" w:sz="4" w:space="0" w:color="auto"/>
              <w:left w:val="nil"/>
              <w:bottom w:val="nil"/>
              <w:right w:val="single" w:sz="4" w:space="0" w:color="auto"/>
            </w:tcBorders>
            <w:shd w:val="clear" w:color="000000" w:fill="FFFFFF"/>
            <w:noWrap/>
            <w:vAlign w:val="bottom"/>
            <w:hideMark/>
          </w:tcPr>
          <w:p w:rsidR="00EF4798" w:rsidRPr="00EF4798" w:rsidRDefault="00EF4798" w:rsidP="00EF4798">
            <w:pPr>
              <w:spacing w:after="0" w:line="240" w:lineRule="auto"/>
              <w:jc w:val="right"/>
              <w:rPr>
                <w:rFonts w:ascii="Times New Roman" w:eastAsia="Times New Roman" w:hAnsi="Times New Roman"/>
                <w:sz w:val="14"/>
                <w:szCs w:val="14"/>
              </w:rPr>
            </w:pPr>
            <w:r w:rsidRPr="00EF4798">
              <w:rPr>
                <w:rFonts w:ascii="Times New Roman" w:eastAsia="Times New Roman" w:hAnsi="Times New Roman"/>
                <w:sz w:val="14"/>
                <w:szCs w:val="14"/>
              </w:rPr>
              <w:t>940 000,00</w:t>
            </w:r>
          </w:p>
        </w:tc>
        <w:tc>
          <w:tcPr>
            <w:tcW w:w="685" w:type="pct"/>
            <w:vMerge/>
            <w:tcBorders>
              <w:top w:val="nil"/>
              <w:left w:val="single" w:sz="4" w:space="0" w:color="auto"/>
              <w:bottom w:val="single" w:sz="4" w:space="0" w:color="000000"/>
              <w:right w:val="single" w:sz="4" w:space="0" w:color="auto"/>
            </w:tcBorders>
            <w:shd w:val="clear" w:color="000000" w:fill="FFFFFF"/>
            <w:vAlign w:val="center"/>
            <w:hideMark/>
          </w:tcPr>
          <w:p w:rsidR="00EF4798" w:rsidRPr="00EF4798" w:rsidRDefault="00EF4798" w:rsidP="00EF4798">
            <w:pPr>
              <w:spacing w:after="0" w:line="240" w:lineRule="auto"/>
              <w:rPr>
                <w:rFonts w:ascii="Times New Roman" w:eastAsia="Times New Roman" w:hAnsi="Times New Roman"/>
                <w:sz w:val="14"/>
                <w:szCs w:val="14"/>
              </w:rPr>
            </w:pPr>
          </w:p>
        </w:tc>
      </w:tr>
      <w:tr w:rsidR="00EF4798" w:rsidRPr="00EF4798" w:rsidTr="00EF4798">
        <w:trPr>
          <w:trHeight w:val="20"/>
          <w:jc w:val="center"/>
        </w:trPr>
        <w:tc>
          <w:tcPr>
            <w:tcW w:w="747" w:type="pct"/>
            <w:vMerge/>
            <w:tcBorders>
              <w:top w:val="nil"/>
              <w:left w:val="single" w:sz="4" w:space="0" w:color="auto"/>
              <w:bottom w:val="single" w:sz="4" w:space="0" w:color="000000"/>
              <w:right w:val="single" w:sz="4" w:space="0" w:color="auto"/>
            </w:tcBorders>
            <w:shd w:val="clear" w:color="000000" w:fill="FFFFFF"/>
            <w:vAlign w:val="center"/>
            <w:hideMark/>
          </w:tcPr>
          <w:p w:rsidR="00EF4798" w:rsidRPr="00EF4798" w:rsidRDefault="00EF4798" w:rsidP="00EF4798">
            <w:pPr>
              <w:spacing w:after="0" w:line="240" w:lineRule="auto"/>
              <w:rPr>
                <w:rFonts w:ascii="Times New Roman" w:eastAsia="Times New Roman" w:hAnsi="Times New Roman"/>
                <w:sz w:val="14"/>
                <w:szCs w:val="14"/>
              </w:rPr>
            </w:pPr>
          </w:p>
        </w:tc>
        <w:tc>
          <w:tcPr>
            <w:tcW w:w="511" w:type="pct"/>
            <w:vMerge/>
            <w:tcBorders>
              <w:top w:val="nil"/>
              <w:left w:val="single" w:sz="4" w:space="0" w:color="auto"/>
              <w:bottom w:val="single" w:sz="4" w:space="0" w:color="000000"/>
              <w:right w:val="single" w:sz="4" w:space="0" w:color="auto"/>
            </w:tcBorders>
            <w:shd w:val="clear" w:color="000000" w:fill="FFFFFF"/>
            <w:vAlign w:val="center"/>
            <w:hideMark/>
          </w:tcPr>
          <w:p w:rsidR="00EF4798" w:rsidRPr="00EF4798" w:rsidRDefault="00EF4798" w:rsidP="00EF4798">
            <w:pPr>
              <w:spacing w:after="0" w:line="240" w:lineRule="auto"/>
              <w:rPr>
                <w:rFonts w:ascii="Times New Roman" w:eastAsia="Times New Roman" w:hAnsi="Times New Roman"/>
                <w:sz w:val="14"/>
                <w:szCs w:val="14"/>
              </w:rPr>
            </w:pPr>
          </w:p>
        </w:tc>
        <w:tc>
          <w:tcPr>
            <w:tcW w:w="179" w:type="pct"/>
            <w:tcBorders>
              <w:top w:val="nil"/>
              <w:left w:val="nil"/>
              <w:bottom w:val="single" w:sz="4" w:space="0" w:color="auto"/>
              <w:right w:val="single" w:sz="4" w:space="0" w:color="auto"/>
            </w:tcBorders>
            <w:shd w:val="clear" w:color="000000" w:fill="FFFFFF"/>
            <w:noWrap/>
            <w:vAlign w:val="bottom"/>
            <w:hideMark/>
          </w:tcPr>
          <w:p w:rsidR="00EF4798" w:rsidRPr="00EF4798" w:rsidRDefault="00EF4798" w:rsidP="00EF4798">
            <w:pPr>
              <w:spacing w:after="0" w:line="240" w:lineRule="auto"/>
              <w:jc w:val="center"/>
              <w:rPr>
                <w:rFonts w:ascii="Times New Roman" w:eastAsia="Times New Roman" w:hAnsi="Times New Roman"/>
                <w:sz w:val="14"/>
                <w:szCs w:val="14"/>
              </w:rPr>
            </w:pPr>
            <w:r w:rsidRPr="00EF4798">
              <w:rPr>
                <w:rFonts w:ascii="Times New Roman" w:eastAsia="Times New Roman" w:hAnsi="Times New Roman"/>
                <w:sz w:val="14"/>
                <w:szCs w:val="14"/>
              </w:rPr>
              <w:t>856</w:t>
            </w:r>
          </w:p>
        </w:tc>
        <w:tc>
          <w:tcPr>
            <w:tcW w:w="245" w:type="pct"/>
            <w:tcBorders>
              <w:top w:val="nil"/>
              <w:left w:val="nil"/>
              <w:bottom w:val="single" w:sz="4" w:space="0" w:color="auto"/>
              <w:right w:val="single" w:sz="4" w:space="0" w:color="auto"/>
            </w:tcBorders>
            <w:shd w:val="clear" w:color="000000" w:fill="FFFFFF"/>
            <w:noWrap/>
            <w:vAlign w:val="bottom"/>
            <w:hideMark/>
          </w:tcPr>
          <w:p w:rsidR="00EF4798" w:rsidRPr="00EF4798" w:rsidRDefault="00EF4798" w:rsidP="00EF4798">
            <w:pPr>
              <w:spacing w:after="0" w:line="240" w:lineRule="auto"/>
              <w:jc w:val="center"/>
              <w:rPr>
                <w:rFonts w:ascii="Times New Roman" w:eastAsia="Times New Roman" w:hAnsi="Times New Roman"/>
                <w:sz w:val="14"/>
                <w:szCs w:val="14"/>
              </w:rPr>
            </w:pPr>
            <w:r w:rsidRPr="00EF4798">
              <w:rPr>
                <w:rFonts w:ascii="Times New Roman" w:eastAsia="Times New Roman" w:hAnsi="Times New Roman"/>
                <w:sz w:val="14"/>
                <w:szCs w:val="14"/>
              </w:rPr>
              <w:t>0707</w:t>
            </w:r>
          </w:p>
        </w:tc>
        <w:tc>
          <w:tcPr>
            <w:tcW w:w="389" w:type="pct"/>
            <w:tcBorders>
              <w:top w:val="nil"/>
              <w:left w:val="nil"/>
              <w:bottom w:val="single" w:sz="4" w:space="0" w:color="auto"/>
              <w:right w:val="single" w:sz="4" w:space="0" w:color="auto"/>
            </w:tcBorders>
            <w:shd w:val="clear" w:color="000000" w:fill="FFFFFF"/>
            <w:vAlign w:val="bottom"/>
            <w:hideMark/>
          </w:tcPr>
          <w:p w:rsidR="00EF4798" w:rsidRPr="00EF4798" w:rsidRDefault="00EF4798" w:rsidP="00EF4798">
            <w:pPr>
              <w:spacing w:after="0" w:line="240" w:lineRule="auto"/>
              <w:rPr>
                <w:rFonts w:ascii="Times New Roman" w:eastAsia="Times New Roman" w:hAnsi="Times New Roman"/>
                <w:sz w:val="14"/>
                <w:szCs w:val="14"/>
              </w:rPr>
            </w:pPr>
            <w:r w:rsidRPr="00EF4798">
              <w:rPr>
                <w:rFonts w:ascii="Times New Roman" w:eastAsia="Times New Roman" w:hAnsi="Times New Roman"/>
                <w:sz w:val="14"/>
                <w:szCs w:val="14"/>
              </w:rPr>
              <w:t>064004М000</w:t>
            </w:r>
          </w:p>
        </w:tc>
        <w:tc>
          <w:tcPr>
            <w:tcW w:w="117" w:type="pct"/>
            <w:tcBorders>
              <w:top w:val="nil"/>
              <w:left w:val="nil"/>
              <w:bottom w:val="single" w:sz="4" w:space="0" w:color="auto"/>
              <w:right w:val="single" w:sz="4" w:space="0" w:color="auto"/>
            </w:tcBorders>
            <w:shd w:val="clear" w:color="000000" w:fill="FFFFFF"/>
            <w:noWrap/>
            <w:vAlign w:val="bottom"/>
            <w:hideMark/>
          </w:tcPr>
          <w:p w:rsidR="00EF4798" w:rsidRPr="00EF4798" w:rsidRDefault="00EF4798" w:rsidP="00EF4798">
            <w:pPr>
              <w:spacing w:after="0" w:line="240" w:lineRule="auto"/>
              <w:rPr>
                <w:rFonts w:ascii="Times New Roman" w:eastAsia="Times New Roman" w:hAnsi="Times New Roman"/>
                <w:sz w:val="14"/>
                <w:szCs w:val="14"/>
              </w:rPr>
            </w:pPr>
            <w:r w:rsidRPr="00EF4798">
              <w:rPr>
                <w:rFonts w:ascii="Times New Roman" w:eastAsia="Times New Roman" w:hAnsi="Times New Roman"/>
                <w:sz w:val="14"/>
                <w:szCs w:val="14"/>
              </w:rPr>
              <w:t>611</w:t>
            </w:r>
          </w:p>
        </w:tc>
        <w:tc>
          <w:tcPr>
            <w:tcW w:w="425" w:type="pct"/>
            <w:tcBorders>
              <w:top w:val="nil"/>
              <w:left w:val="nil"/>
              <w:bottom w:val="single" w:sz="4" w:space="0" w:color="auto"/>
              <w:right w:val="single" w:sz="4" w:space="0" w:color="auto"/>
            </w:tcBorders>
            <w:shd w:val="clear" w:color="000000" w:fill="FFFFFF"/>
            <w:noWrap/>
            <w:vAlign w:val="bottom"/>
            <w:hideMark/>
          </w:tcPr>
          <w:p w:rsidR="00EF4798" w:rsidRPr="00EF4798" w:rsidRDefault="00EF4798" w:rsidP="00EF4798">
            <w:pPr>
              <w:spacing w:after="0" w:line="240" w:lineRule="auto"/>
              <w:jc w:val="right"/>
              <w:rPr>
                <w:rFonts w:ascii="Times New Roman" w:eastAsia="Times New Roman" w:hAnsi="Times New Roman"/>
                <w:sz w:val="14"/>
                <w:szCs w:val="14"/>
              </w:rPr>
            </w:pPr>
            <w:r w:rsidRPr="00EF4798">
              <w:rPr>
                <w:rFonts w:ascii="Times New Roman" w:eastAsia="Times New Roman" w:hAnsi="Times New Roman"/>
                <w:sz w:val="14"/>
                <w:szCs w:val="14"/>
              </w:rPr>
              <w:t>74 440,80</w:t>
            </w:r>
          </w:p>
        </w:tc>
        <w:tc>
          <w:tcPr>
            <w:tcW w:w="425" w:type="pct"/>
            <w:tcBorders>
              <w:top w:val="nil"/>
              <w:left w:val="nil"/>
              <w:bottom w:val="single" w:sz="4" w:space="0" w:color="auto"/>
              <w:right w:val="single" w:sz="4" w:space="0" w:color="auto"/>
            </w:tcBorders>
            <w:shd w:val="clear" w:color="000000" w:fill="FFFFFF"/>
            <w:noWrap/>
            <w:vAlign w:val="bottom"/>
            <w:hideMark/>
          </w:tcPr>
          <w:p w:rsidR="00EF4798" w:rsidRPr="00EF4798" w:rsidRDefault="00EF4798" w:rsidP="00EF4798">
            <w:pPr>
              <w:spacing w:after="0" w:line="240" w:lineRule="auto"/>
              <w:jc w:val="right"/>
              <w:rPr>
                <w:rFonts w:ascii="Times New Roman" w:eastAsia="Times New Roman" w:hAnsi="Times New Roman"/>
                <w:sz w:val="14"/>
                <w:szCs w:val="14"/>
              </w:rPr>
            </w:pPr>
            <w:r w:rsidRPr="00EF4798">
              <w:rPr>
                <w:rFonts w:ascii="Times New Roman" w:eastAsia="Times New Roman" w:hAnsi="Times New Roman"/>
                <w:sz w:val="14"/>
                <w:szCs w:val="14"/>
              </w:rPr>
              <w:t>70 000,00</w:t>
            </w:r>
          </w:p>
        </w:tc>
        <w:tc>
          <w:tcPr>
            <w:tcW w:w="425" w:type="pct"/>
            <w:tcBorders>
              <w:top w:val="nil"/>
              <w:left w:val="nil"/>
              <w:bottom w:val="single" w:sz="4" w:space="0" w:color="auto"/>
              <w:right w:val="single" w:sz="4" w:space="0" w:color="auto"/>
            </w:tcBorders>
            <w:shd w:val="clear" w:color="000000" w:fill="FFFFFF"/>
            <w:noWrap/>
            <w:vAlign w:val="bottom"/>
            <w:hideMark/>
          </w:tcPr>
          <w:p w:rsidR="00EF4798" w:rsidRPr="00EF4798" w:rsidRDefault="00EF4798" w:rsidP="00EF4798">
            <w:pPr>
              <w:spacing w:after="0" w:line="240" w:lineRule="auto"/>
              <w:jc w:val="right"/>
              <w:rPr>
                <w:rFonts w:ascii="Times New Roman" w:eastAsia="Times New Roman" w:hAnsi="Times New Roman"/>
                <w:sz w:val="14"/>
                <w:szCs w:val="14"/>
              </w:rPr>
            </w:pPr>
            <w:r w:rsidRPr="00EF4798">
              <w:rPr>
                <w:rFonts w:ascii="Times New Roman" w:eastAsia="Times New Roman" w:hAnsi="Times New Roman"/>
                <w:sz w:val="14"/>
                <w:szCs w:val="14"/>
              </w:rPr>
              <w:t>70 000,00</w:t>
            </w:r>
          </w:p>
        </w:tc>
        <w:tc>
          <w:tcPr>
            <w:tcW w:w="425" w:type="pct"/>
            <w:tcBorders>
              <w:top w:val="nil"/>
              <w:left w:val="nil"/>
              <w:bottom w:val="single" w:sz="4" w:space="0" w:color="auto"/>
              <w:right w:val="single" w:sz="4" w:space="0" w:color="auto"/>
            </w:tcBorders>
            <w:shd w:val="clear" w:color="000000" w:fill="FFFFFF"/>
            <w:noWrap/>
            <w:vAlign w:val="bottom"/>
            <w:hideMark/>
          </w:tcPr>
          <w:p w:rsidR="00EF4798" w:rsidRPr="00EF4798" w:rsidRDefault="00EF4798" w:rsidP="00EF4798">
            <w:pPr>
              <w:spacing w:after="0" w:line="240" w:lineRule="auto"/>
              <w:jc w:val="right"/>
              <w:rPr>
                <w:rFonts w:ascii="Times New Roman" w:eastAsia="Times New Roman" w:hAnsi="Times New Roman"/>
                <w:sz w:val="14"/>
                <w:szCs w:val="14"/>
              </w:rPr>
            </w:pPr>
            <w:r w:rsidRPr="00EF4798">
              <w:rPr>
                <w:rFonts w:ascii="Times New Roman" w:eastAsia="Times New Roman" w:hAnsi="Times New Roman"/>
                <w:sz w:val="14"/>
                <w:szCs w:val="14"/>
              </w:rPr>
              <w:t>70 000,00</w:t>
            </w:r>
          </w:p>
        </w:tc>
        <w:tc>
          <w:tcPr>
            <w:tcW w:w="425" w:type="pct"/>
            <w:tcBorders>
              <w:top w:val="single" w:sz="4" w:space="0" w:color="auto"/>
              <w:left w:val="nil"/>
              <w:bottom w:val="nil"/>
              <w:right w:val="single" w:sz="4" w:space="0" w:color="auto"/>
            </w:tcBorders>
            <w:shd w:val="clear" w:color="000000" w:fill="FFFFFF"/>
            <w:noWrap/>
            <w:vAlign w:val="bottom"/>
            <w:hideMark/>
          </w:tcPr>
          <w:p w:rsidR="00EF4798" w:rsidRPr="00EF4798" w:rsidRDefault="00EF4798" w:rsidP="00EF4798">
            <w:pPr>
              <w:spacing w:after="0" w:line="240" w:lineRule="auto"/>
              <w:jc w:val="right"/>
              <w:rPr>
                <w:rFonts w:ascii="Times New Roman" w:eastAsia="Times New Roman" w:hAnsi="Times New Roman"/>
                <w:sz w:val="14"/>
                <w:szCs w:val="14"/>
              </w:rPr>
            </w:pPr>
            <w:r w:rsidRPr="00EF4798">
              <w:rPr>
                <w:rFonts w:ascii="Times New Roman" w:eastAsia="Times New Roman" w:hAnsi="Times New Roman"/>
                <w:sz w:val="14"/>
                <w:szCs w:val="14"/>
              </w:rPr>
              <w:t>284 440,80</w:t>
            </w:r>
          </w:p>
        </w:tc>
        <w:tc>
          <w:tcPr>
            <w:tcW w:w="685" w:type="pct"/>
            <w:vMerge/>
            <w:tcBorders>
              <w:top w:val="nil"/>
              <w:left w:val="single" w:sz="4" w:space="0" w:color="auto"/>
              <w:bottom w:val="single" w:sz="4" w:space="0" w:color="000000"/>
              <w:right w:val="single" w:sz="4" w:space="0" w:color="auto"/>
            </w:tcBorders>
            <w:shd w:val="clear" w:color="000000" w:fill="FFFFFF"/>
            <w:vAlign w:val="center"/>
            <w:hideMark/>
          </w:tcPr>
          <w:p w:rsidR="00EF4798" w:rsidRPr="00EF4798" w:rsidRDefault="00EF4798" w:rsidP="00EF4798">
            <w:pPr>
              <w:spacing w:after="0" w:line="240" w:lineRule="auto"/>
              <w:rPr>
                <w:rFonts w:ascii="Times New Roman" w:eastAsia="Times New Roman" w:hAnsi="Times New Roman"/>
                <w:sz w:val="14"/>
                <w:szCs w:val="14"/>
              </w:rPr>
            </w:pPr>
          </w:p>
        </w:tc>
      </w:tr>
      <w:tr w:rsidR="00EF4798" w:rsidRPr="00EF4798" w:rsidTr="00EF4798">
        <w:trPr>
          <w:trHeight w:val="20"/>
          <w:jc w:val="center"/>
        </w:trPr>
        <w:tc>
          <w:tcPr>
            <w:tcW w:w="747" w:type="pct"/>
            <w:vMerge/>
            <w:tcBorders>
              <w:top w:val="nil"/>
              <w:left w:val="single" w:sz="4" w:space="0" w:color="auto"/>
              <w:bottom w:val="single" w:sz="4" w:space="0" w:color="000000"/>
              <w:right w:val="single" w:sz="4" w:space="0" w:color="auto"/>
            </w:tcBorders>
            <w:shd w:val="clear" w:color="000000" w:fill="FFFFFF"/>
            <w:vAlign w:val="center"/>
            <w:hideMark/>
          </w:tcPr>
          <w:p w:rsidR="00EF4798" w:rsidRPr="00EF4798" w:rsidRDefault="00EF4798" w:rsidP="00EF4798">
            <w:pPr>
              <w:spacing w:after="0" w:line="240" w:lineRule="auto"/>
              <w:rPr>
                <w:rFonts w:ascii="Times New Roman" w:eastAsia="Times New Roman" w:hAnsi="Times New Roman"/>
                <w:sz w:val="14"/>
                <w:szCs w:val="14"/>
              </w:rPr>
            </w:pPr>
          </w:p>
        </w:tc>
        <w:tc>
          <w:tcPr>
            <w:tcW w:w="511" w:type="pct"/>
            <w:vMerge/>
            <w:tcBorders>
              <w:top w:val="nil"/>
              <w:left w:val="single" w:sz="4" w:space="0" w:color="auto"/>
              <w:bottom w:val="single" w:sz="4" w:space="0" w:color="000000"/>
              <w:right w:val="single" w:sz="4" w:space="0" w:color="auto"/>
            </w:tcBorders>
            <w:shd w:val="clear" w:color="000000" w:fill="FFFFFF"/>
            <w:vAlign w:val="center"/>
            <w:hideMark/>
          </w:tcPr>
          <w:p w:rsidR="00EF4798" w:rsidRPr="00EF4798" w:rsidRDefault="00EF4798" w:rsidP="00EF4798">
            <w:pPr>
              <w:spacing w:after="0" w:line="240" w:lineRule="auto"/>
              <w:rPr>
                <w:rFonts w:ascii="Times New Roman" w:eastAsia="Times New Roman" w:hAnsi="Times New Roman"/>
                <w:sz w:val="14"/>
                <w:szCs w:val="14"/>
              </w:rPr>
            </w:pPr>
          </w:p>
        </w:tc>
        <w:tc>
          <w:tcPr>
            <w:tcW w:w="179" w:type="pct"/>
            <w:tcBorders>
              <w:top w:val="nil"/>
              <w:left w:val="nil"/>
              <w:bottom w:val="single" w:sz="4" w:space="0" w:color="auto"/>
              <w:right w:val="single" w:sz="4" w:space="0" w:color="auto"/>
            </w:tcBorders>
            <w:shd w:val="clear" w:color="000000" w:fill="FFFFFF"/>
            <w:noWrap/>
            <w:vAlign w:val="bottom"/>
            <w:hideMark/>
          </w:tcPr>
          <w:p w:rsidR="00EF4798" w:rsidRPr="00EF4798" w:rsidRDefault="00EF4798" w:rsidP="00EF4798">
            <w:pPr>
              <w:spacing w:after="0" w:line="240" w:lineRule="auto"/>
              <w:jc w:val="center"/>
              <w:rPr>
                <w:rFonts w:ascii="Times New Roman" w:eastAsia="Times New Roman" w:hAnsi="Times New Roman"/>
                <w:sz w:val="14"/>
                <w:szCs w:val="14"/>
              </w:rPr>
            </w:pPr>
            <w:r w:rsidRPr="00EF4798">
              <w:rPr>
                <w:rFonts w:ascii="Times New Roman" w:eastAsia="Times New Roman" w:hAnsi="Times New Roman"/>
                <w:sz w:val="14"/>
                <w:szCs w:val="14"/>
              </w:rPr>
              <w:t>856</w:t>
            </w:r>
          </w:p>
        </w:tc>
        <w:tc>
          <w:tcPr>
            <w:tcW w:w="245" w:type="pct"/>
            <w:tcBorders>
              <w:top w:val="nil"/>
              <w:left w:val="nil"/>
              <w:bottom w:val="single" w:sz="4" w:space="0" w:color="auto"/>
              <w:right w:val="single" w:sz="4" w:space="0" w:color="auto"/>
            </w:tcBorders>
            <w:shd w:val="clear" w:color="000000" w:fill="FFFFFF"/>
            <w:noWrap/>
            <w:vAlign w:val="bottom"/>
            <w:hideMark/>
          </w:tcPr>
          <w:p w:rsidR="00EF4798" w:rsidRPr="00EF4798" w:rsidRDefault="00EF4798" w:rsidP="00EF4798">
            <w:pPr>
              <w:spacing w:after="0" w:line="240" w:lineRule="auto"/>
              <w:jc w:val="center"/>
              <w:rPr>
                <w:rFonts w:ascii="Times New Roman" w:eastAsia="Times New Roman" w:hAnsi="Times New Roman"/>
                <w:sz w:val="14"/>
                <w:szCs w:val="14"/>
              </w:rPr>
            </w:pPr>
            <w:r w:rsidRPr="00EF4798">
              <w:rPr>
                <w:rFonts w:ascii="Times New Roman" w:eastAsia="Times New Roman" w:hAnsi="Times New Roman"/>
                <w:sz w:val="14"/>
                <w:szCs w:val="14"/>
              </w:rPr>
              <w:t>0707</w:t>
            </w:r>
          </w:p>
        </w:tc>
        <w:tc>
          <w:tcPr>
            <w:tcW w:w="389" w:type="pct"/>
            <w:tcBorders>
              <w:top w:val="nil"/>
              <w:left w:val="nil"/>
              <w:bottom w:val="single" w:sz="4" w:space="0" w:color="auto"/>
              <w:right w:val="single" w:sz="4" w:space="0" w:color="auto"/>
            </w:tcBorders>
            <w:shd w:val="clear" w:color="000000" w:fill="FFFFFF"/>
            <w:vAlign w:val="bottom"/>
            <w:hideMark/>
          </w:tcPr>
          <w:p w:rsidR="00EF4798" w:rsidRPr="00EF4798" w:rsidRDefault="00EF4798" w:rsidP="00EF4798">
            <w:pPr>
              <w:spacing w:after="0" w:line="240" w:lineRule="auto"/>
              <w:rPr>
                <w:rFonts w:ascii="Times New Roman" w:eastAsia="Times New Roman" w:hAnsi="Times New Roman"/>
                <w:sz w:val="14"/>
                <w:szCs w:val="14"/>
              </w:rPr>
            </w:pPr>
            <w:r w:rsidRPr="00EF4798">
              <w:rPr>
                <w:rFonts w:ascii="Times New Roman" w:eastAsia="Times New Roman" w:hAnsi="Times New Roman"/>
                <w:sz w:val="14"/>
                <w:szCs w:val="14"/>
              </w:rPr>
              <w:t>0640041000</w:t>
            </w:r>
          </w:p>
        </w:tc>
        <w:tc>
          <w:tcPr>
            <w:tcW w:w="117" w:type="pct"/>
            <w:tcBorders>
              <w:top w:val="nil"/>
              <w:left w:val="nil"/>
              <w:bottom w:val="single" w:sz="4" w:space="0" w:color="auto"/>
              <w:right w:val="single" w:sz="4" w:space="0" w:color="auto"/>
            </w:tcBorders>
            <w:shd w:val="clear" w:color="000000" w:fill="FFFFFF"/>
            <w:noWrap/>
            <w:vAlign w:val="bottom"/>
            <w:hideMark/>
          </w:tcPr>
          <w:p w:rsidR="00EF4798" w:rsidRPr="00EF4798" w:rsidRDefault="00EF4798" w:rsidP="00EF4798">
            <w:pPr>
              <w:spacing w:after="0" w:line="240" w:lineRule="auto"/>
              <w:rPr>
                <w:rFonts w:ascii="Times New Roman" w:eastAsia="Times New Roman" w:hAnsi="Times New Roman"/>
                <w:sz w:val="14"/>
                <w:szCs w:val="14"/>
              </w:rPr>
            </w:pPr>
            <w:r w:rsidRPr="00EF4798">
              <w:rPr>
                <w:rFonts w:ascii="Times New Roman" w:eastAsia="Times New Roman" w:hAnsi="Times New Roman"/>
                <w:sz w:val="14"/>
                <w:szCs w:val="14"/>
              </w:rPr>
              <w:t>611</w:t>
            </w:r>
          </w:p>
        </w:tc>
        <w:tc>
          <w:tcPr>
            <w:tcW w:w="425" w:type="pct"/>
            <w:tcBorders>
              <w:top w:val="nil"/>
              <w:left w:val="nil"/>
              <w:bottom w:val="single" w:sz="4" w:space="0" w:color="auto"/>
              <w:right w:val="single" w:sz="4" w:space="0" w:color="auto"/>
            </w:tcBorders>
            <w:shd w:val="clear" w:color="000000" w:fill="FFFFFF"/>
            <w:noWrap/>
            <w:vAlign w:val="bottom"/>
            <w:hideMark/>
          </w:tcPr>
          <w:p w:rsidR="00EF4798" w:rsidRPr="00EF4798" w:rsidRDefault="00EF4798" w:rsidP="00EF4798">
            <w:pPr>
              <w:spacing w:after="0" w:line="240" w:lineRule="auto"/>
              <w:jc w:val="right"/>
              <w:rPr>
                <w:rFonts w:ascii="Times New Roman" w:eastAsia="Times New Roman" w:hAnsi="Times New Roman"/>
                <w:sz w:val="14"/>
                <w:szCs w:val="14"/>
              </w:rPr>
            </w:pPr>
            <w:r w:rsidRPr="00EF4798">
              <w:rPr>
                <w:rFonts w:ascii="Times New Roman" w:eastAsia="Times New Roman" w:hAnsi="Times New Roman"/>
                <w:sz w:val="14"/>
                <w:szCs w:val="14"/>
              </w:rPr>
              <w:t>2 170 000,00</w:t>
            </w:r>
          </w:p>
        </w:tc>
        <w:tc>
          <w:tcPr>
            <w:tcW w:w="425" w:type="pct"/>
            <w:tcBorders>
              <w:top w:val="nil"/>
              <w:left w:val="nil"/>
              <w:bottom w:val="single" w:sz="4" w:space="0" w:color="auto"/>
              <w:right w:val="single" w:sz="4" w:space="0" w:color="auto"/>
            </w:tcBorders>
            <w:shd w:val="clear" w:color="000000" w:fill="FFFFFF"/>
            <w:noWrap/>
            <w:vAlign w:val="bottom"/>
            <w:hideMark/>
          </w:tcPr>
          <w:p w:rsidR="00EF4798" w:rsidRPr="00EF4798" w:rsidRDefault="00EF4798" w:rsidP="00EF4798">
            <w:pPr>
              <w:spacing w:after="0" w:line="240" w:lineRule="auto"/>
              <w:jc w:val="right"/>
              <w:rPr>
                <w:rFonts w:ascii="Times New Roman" w:eastAsia="Times New Roman" w:hAnsi="Times New Roman"/>
                <w:sz w:val="14"/>
                <w:szCs w:val="14"/>
              </w:rPr>
            </w:pPr>
            <w:r w:rsidRPr="00EF4798">
              <w:rPr>
                <w:rFonts w:ascii="Times New Roman" w:eastAsia="Times New Roman" w:hAnsi="Times New Roman"/>
                <w:sz w:val="14"/>
                <w:szCs w:val="14"/>
              </w:rPr>
              <w:t>1 600 000,00</w:t>
            </w:r>
          </w:p>
        </w:tc>
        <w:tc>
          <w:tcPr>
            <w:tcW w:w="425" w:type="pct"/>
            <w:tcBorders>
              <w:top w:val="nil"/>
              <w:left w:val="nil"/>
              <w:bottom w:val="single" w:sz="4" w:space="0" w:color="auto"/>
              <w:right w:val="single" w:sz="4" w:space="0" w:color="auto"/>
            </w:tcBorders>
            <w:shd w:val="clear" w:color="000000" w:fill="FFFFFF"/>
            <w:noWrap/>
            <w:vAlign w:val="bottom"/>
            <w:hideMark/>
          </w:tcPr>
          <w:p w:rsidR="00EF4798" w:rsidRPr="00EF4798" w:rsidRDefault="00EF4798" w:rsidP="00EF4798">
            <w:pPr>
              <w:spacing w:after="0" w:line="240" w:lineRule="auto"/>
              <w:jc w:val="right"/>
              <w:rPr>
                <w:rFonts w:ascii="Times New Roman" w:eastAsia="Times New Roman" w:hAnsi="Times New Roman"/>
                <w:sz w:val="14"/>
                <w:szCs w:val="14"/>
              </w:rPr>
            </w:pPr>
            <w:r w:rsidRPr="00EF4798">
              <w:rPr>
                <w:rFonts w:ascii="Times New Roman" w:eastAsia="Times New Roman" w:hAnsi="Times New Roman"/>
                <w:sz w:val="14"/>
                <w:szCs w:val="14"/>
              </w:rPr>
              <w:t>1 600 000,00</w:t>
            </w:r>
          </w:p>
        </w:tc>
        <w:tc>
          <w:tcPr>
            <w:tcW w:w="425" w:type="pct"/>
            <w:tcBorders>
              <w:top w:val="nil"/>
              <w:left w:val="nil"/>
              <w:bottom w:val="single" w:sz="4" w:space="0" w:color="auto"/>
              <w:right w:val="single" w:sz="4" w:space="0" w:color="auto"/>
            </w:tcBorders>
            <w:shd w:val="clear" w:color="000000" w:fill="FFFFFF"/>
            <w:noWrap/>
            <w:vAlign w:val="bottom"/>
            <w:hideMark/>
          </w:tcPr>
          <w:p w:rsidR="00EF4798" w:rsidRPr="00EF4798" w:rsidRDefault="00EF4798" w:rsidP="00EF4798">
            <w:pPr>
              <w:spacing w:after="0" w:line="240" w:lineRule="auto"/>
              <w:jc w:val="right"/>
              <w:rPr>
                <w:rFonts w:ascii="Times New Roman" w:eastAsia="Times New Roman" w:hAnsi="Times New Roman"/>
                <w:sz w:val="14"/>
                <w:szCs w:val="14"/>
              </w:rPr>
            </w:pPr>
            <w:r w:rsidRPr="00EF4798">
              <w:rPr>
                <w:rFonts w:ascii="Times New Roman" w:eastAsia="Times New Roman" w:hAnsi="Times New Roman"/>
                <w:sz w:val="14"/>
                <w:szCs w:val="14"/>
              </w:rPr>
              <w:t>1 600 000,00</w:t>
            </w:r>
          </w:p>
        </w:tc>
        <w:tc>
          <w:tcPr>
            <w:tcW w:w="425" w:type="pct"/>
            <w:tcBorders>
              <w:top w:val="single" w:sz="4" w:space="0" w:color="auto"/>
              <w:left w:val="nil"/>
              <w:bottom w:val="nil"/>
              <w:right w:val="single" w:sz="4" w:space="0" w:color="auto"/>
            </w:tcBorders>
            <w:shd w:val="clear" w:color="000000" w:fill="FFFFFF"/>
            <w:noWrap/>
            <w:vAlign w:val="bottom"/>
            <w:hideMark/>
          </w:tcPr>
          <w:p w:rsidR="00EF4798" w:rsidRPr="00EF4798" w:rsidRDefault="00EF4798" w:rsidP="00EF4798">
            <w:pPr>
              <w:spacing w:after="0" w:line="240" w:lineRule="auto"/>
              <w:jc w:val="right"/>
              <w:rPr>
                <w:rFonts w:ascii="Times New Roman" w:eastAsia="Times New Roman" w:hAnsi="Times New Roman"/>
                <w:sz w:val="14"/>
                <w:szCs w:val="14"/>
              </w:rPr>
            </w:pPr>
            <w:r w:rsidRPr="00EF4798">
              <w:rPr>
                <w:rFonts w:ascii="Times New Roman" w:eastAsia="Times New Roman" w:hAnsi="Times New Roman"/>
                <w:sz w:val="14"/>
                <w:szCs w:val="14"/>
              </w:rPr>
              <w:t>6 970 000,00</w:t>
            </w:r>
          </w:p>
        </w:tc>
        <w:tc>
          <w:tcPr>
            <w:tcW w:w="685" w:type="pct"/>
            <w:vMerge/>
            <w:tcBorders>
              <w:top w:val="nil"/>
              <w:left w:val="single" w:sz="4" w:space="0" w:color="auto"/>
              <w:bottom w:val="single" w:sz="4" w:space="0" w:color="000000"/>
              <w:right w:val="single" w:sz="4" w:space="0" w:color="auto"/>
            </w:tcBorders>
            <w:shd w:val="clear" w:color="000000" w:fill="FFFFFF"/>
            <w:vAlign w:val="center"/>
            <w:hideMark/>
          </w:tcPr>
          <w:p w:rsidR="00EF4798" w:rsidRPr="00EF4798" w:rsidRDefault="00EF4798" w:rsidP="00EF4798">
            <w:pPr>
              <w:spacing w:after="0" w:line="240" w:lineRule="auto"/>
              <w:rPr>
                <w:rFonts w:ascii="Times New Roman" w:eastAsia="Times New Roman" w:hAnsi="Times New Roman"/>
                <w:sz w:val="14"/>
                <w:szCs w:val="14"/>
              </w:rPr>
            </w:pPr>
          </w:p>
        </w:tc>
      </w:tr>
      <w:tr w:rsidR="00EF4798" w:rsidRPr="00EF4798" w:rsidTr="00EF4798">
        <w:trPr>
          <w:trHeight w:val="20"/>
          <w:jc w:val="center"/>
        </w:trPr>
        <w:tc>
          <w:tcPr>
            <w:tcW w:w="747" w:type="pct"/>
            <w:vMerge/>
            <w:tcBorders>
              <w:top w:val="nil"/>
              <w:left w:val="single" w:sz="4" w:space="0" w:color="auto"/>
              <w:bottom w:val="single" w:sz="4" w:space="0" w:color="000000"/>
              <w:right w:val="single" w:sz="4" w:space="0" w:color="auto"/>
            </w:tcBorders>
            <w:shd w:val="clear" w:color="000000" w:fill="FFFFFF"/>
            <w:vAlign w:val="center"/>
            <w:hideMark/>
          </w:tcPr>
          <w:p w:rsidR="00EF4798" w:rsidRPr="00EF4798" w:rsidRDefault="00EF4798" w:rsidP="00EF4798">
            <w:pPr>
              <w:spacing w:after="0" w:line="240" w:lineRule="auto"/>
              <w:rPr>
                <w:rFonts w:ascii="Times New Roman" w:eastAsia="Times New Roman" w:hAnsi="Times New Roman"/>
                <w:sz w:val="14"/>
                <w:szCs w:val="14"/>
              </w:rPr>
            </w:pPr>
          </w:p>
        </w:tc>
        <w:tc>
          <w:tcPr>
            <w:tcW w:w="511" w:type="pct"/>
            <w:vMerge/>
            <w:tcBorders>
              <w:top w:val="nil"/>
              <w:left w:val="single" w:sz="4" w:space="0" w:color="auto"/>
              <w:bottom w:val="single" w:sz="4" w:space="0" w:color="000000"/>
              <w:right w:val="single" w:sz="4" w:space="0" w:color="auto"/>
            </w:tcBorders>
            <w:shd w:val="clear" w:color="000000" w:fill="FFFFFF"/>
            <w:vAlign w:val="center"/>
            <w:hideMark/>
          </w:tcPr>
          <w:p w:rsidR="00EF4798" w:rsidRPr="00EF4798" w:rsidRDefault="00EF4798" w:rsidP="00EF4798">
            <w:pPr>
              <w:spacing w:after="0" w:line="240" w:lineRule="auto"/>
              <w:rPr>
                <w:rFonts w:ascii="Times New Roman" w:eastAsia="Times New Roman" w:hAnsi="Times New Roman"/>
                <w:sz w:val="14"/>
                <w:szCs w:val="14"/>
              </w:rPr>
            </w:pPr>
          </w:p>
        </w:tc>
        <w:tc>
          <w:tcPr>
            <w:tcW w:w="179" w:type="pct"/>
            <w:tcBorders>
              <w:top w:val="nil"/>
              <w:left w:val="nil"/>
              <w:bottom w:val="single" w:sz="4" w:space="0" w:color="auto"/>
              <w:right w:val="single" w:sz="4" w:space="0" w:color="auto"/>
            </w:tcBorders>
            <w:shd w:val="clear" w:color="000000" w:fill="FFFFFF"/>
            <w:noWrap/>
            <w:vAlign w:val="bottom"/>
            <w:hideMark/>
          </w:tcPr>
          <w:p w:rsidR="00EF4798" w:rsidRPr="00EF4798" w:rsidRDefault="00EF4798" w:rsidP="00EF4798">
            <w:pPr>
              <w:spacing w:after="0" w:line="240" w:lineRule="auto"/>
              <w:jc w:val="center"/>
              <w:rPr>
                <w:rFonts w:ascii="Times New Roman" w:eastAsia="Times New Roman" w:hAnsi="Times New Roman"/>
                <w:vanish/>
                <w:sz w:val="14"/>
                <w:szCs w:val="14"/>
              </w:rPr>
            </w:pPr>
            <w:r w:rsidRPr="00EF4798">
              <w:rPr>
                <w:rFonts w:ascii="Times New Roman" w:eastAsia="Times New Roman" w:hAnsi="Times New Roman"/>
                <w:vanish/>
                <w:sz w:val="14"/>
                <w:szCs w:val="14"/>
              </w:rPr>
              <w:t>856</w:t>
            </w:r>
          </w:p>
        </w:tc>
        <w:tc>
          <w:tcPr>
            <w:tcW w:w="245" w:type="pct"/>
            <w:tcBorders>
              <w:top w:val="nil"/>
              <w:left w:val="nil"/>
              <w:bottom w:val="single" w:sz="4" w:space="0" w:color="auto"/>
              <w:right w:val="single" w:sz="4" w:space="0" w:color="auto"/>
            </w:tcBorders>
            <w:shd w:val="clear" w:color="000000" w:fill="FFFFFF"/>
            <w:noWrap/>
            <w:vAlign w:val="bottom"/>
            <w:hideMark/>
          </w:tcPr>
          <w:p w:rsidR="00EF4798" w:rsidRPr="00EF4798" w:rsidRDefault="00EF4798" w:rsidP="00EF4798">
            <w:pPr>
              <w:spacing w:after="0" w:line="240" w:lineRule="auto"/>
              <w:jc w:val="center"/>
              <w:rPr>
                <w:rFonts w:ascii="Times New Roman" w:eastAsia="Times New Roman" w:hAnsi="Times New Roman"/>
                <w:vanish/>
                <w:sz w:val="14"/>
                <w:szCs w:val="14"/>
              </w:rPr>
            </w:pPr>
            <w:r w:rsidRPr="00EF4798">
              <w:rPr>
                <w:rFonts w:ascii="Times New Roman" w:eastAsia="Times New Roman" w:hAnsi="Times New Roman"/>
                <w:vanish/>
                <w:sz w:val="14"/>
                <w:szCs w:val="14"/>
              </w:rPr>
              <w:t>0707</w:t>
            </w:r>
          </w:p>
        </w:tc>
        <w:tc>
          <w:tcPr>
            <w:tcW w:w="389" w:type="pct"/>
            <w:tcBorders>
              <w:top w:val="nil"/>
              <w:left w:val="nil"/>
              <w:bottom w:val="single" w:sz="4" w:space="0" w:color="auto"/>
              <w:right w:val="single" w:sz="4" w:space="0" w:color="auto"/>
            </w:tcBorders>
            <w:shd w:val="clear" w:color="000000" w:fill="FFFFFF"/>
            <w:vAlign w:val="bottom"/>
            <w:hideMark/>
          </w:tcPr>
          <w:p w:rsidR="00EF4798" w:rsidRPr="00EF4798" w:rsidRDefault="00EF4798" w:rsidP="00EF4798">
            <w:pPr>
              <w:spacing w:after="0" w:line="240" w:lineRule="auto"/>
              <w:rPr>
                <w:rFonts w:ascii="Times New Roman" w:eastAsia="Times New Roman" w:hAnsi="Times New Roman"/>
                <w:vanish/>
                <w:sz w:val="14"/>
                <w:szCs w:val="14"/>
              </w:rPr>
            </w:pPr>
            <w:r w:rsidRPr="00EF4798">
              <w:rPr>
                <w:rFonts w:ascii="Times New Roman" w:eastAsia="Times New Roman" w:hAnsi="Times New Roman"/>
                <w:vanish/>
                <w:sz w:val="14"/>
                <w:szCs w:val="14"/>
              </w:rPr>
              <w:t>06400Ф0000</w:t>
            </w:r>
          </w:p>
        </w:tc>
        <w:tc>
          <w:tcPr>
            <w:tcW w:w="117" w:type="pct"/>
            <w:tcBorders>
              <w:top w:val="nil"/>
              <w:left w:val="nil"/>
              <w:bottom w:val="single" w:sz="4" w:space="0" w:color="auto"/>
              <w:right w:val="single" w:sz="4" w:space="0" w:color="auto"/>
            </w:tcBorders>
            <w:shd w:val="clear" w:color="000000" w:fill="FFFFFF"/>
            <w:noWrap/>
            <w:vAlign w:val="bottom"/>
            <w:hideMark/>
          </w:tcPr>
          <w:p w:rsidR="00EF4798" w:rsidRPr="00EF4798" w:rsidRDefault="00EF4798" w:rsidP="00EF4798">
            <w:pPr>
              <w:spacing w:after="0" w:line="240" w:lineRule="auto"/>
              <w:rPr>
                <w:rFonts w:ascii="Times New Roman" w:eastAsia="Times New Roman" w:hAnsi="Times New Roman"/>
                <w:vanish/>
                <w:sz w:val="14"/>
                <w:szCs w:val="14"/>
              </w:rPr>
            </w:pPr>
            <w:r w:rsidRPr="00EF4798">
              <w:rPr>
                <w:rFonts w:ascii="Times New Roman" w:eastAsia="Times New Roman" w:hAnsi="Times New Roman"/>
                <w:vanish/>
                <w:sz w:val="14"/>
                <w:szCs w:val="14"/>
              </w:rPr>
              <w:t>612</w:t>
            </w:r>
          </w:p>
        </w:tc>
        <w:tc>
          <w:tcPr>
            <w:tcW w:w="425" w:type="pct"/>
            <w:tcBorders>
              <w:top w:val="nil"/>
              <w:left w:val="nil"/>
              <w:bottom w:val="single" w:sz="4" w:space="0" w:color="auto"/>
              <w:right w:val="single" w:sz="4" w:space="0" w:color="auto"/>
            </w:tcBorders>
            <w:shd w:val="clear" w:color="000000" w:fill="FFFFFF"/>
            <w:noWrap/>
            <w:vAlign w:val="bottom"/>
            <w:hideMark/>
          </w:tcPr>
          <w:p w:rsidR="00EF4798" w:rsidRPr="00EF4798" w:rsidRDefault="00EF4798" w:rsidP="00EF4798">
            <w:pPr>
              <w:spacing w:after="0" w:line="240" w:lineRule="auto"/>
              <w:jc w:val="right"/>
              <w:rPr>
                <w:rFonts w:ascii="Times New Roman" w:eastAsia="Times New Roman" w:hAnsi="Times New Roman"/>
                <w:vanish/>
                <w:sz w:val="14"/>
                <w:szCs w:val="14"/>
              </w:rPr>
            </w:pPr>
            <w:r w:rsidRPr="00EF4798">
              <w:rPr>
                <w:rFonts w:ascii="Times New Roman" w:eastAsia="Times New Roman" w:hAnsi="Times New Roman"/>
                <w:vanish/>
                <w:sz w:val="14"/>
                <w:szCs w:val="14"/>
              </w:rPr>
              <w:t>0,00</w:t>
            </w:r>
          </w:p>
        </w:tc>
        <w:tc>
          <w:tcPr>
            <w:tcW w:w="425" w:type="pct"/>
            <w:tcBorders>
              <w:top w:val="nil"/>
              <w:left w:val="nil"/>
              <w:bottom w:val="single" w:sz="4" w:space="0" w:color="auto"/>
              <w:right w:val="single" w:sz="4" w:space="0" w:color="auto"/>
            </w:tcBorders>
            <w:shd w:val="clear" w:color="000000" w:fill="FFFFFF"/>
            <w:noWrap/>
            <w:vAlign w:val="bottom"/>
            <w:hideMark/>
          </w:tcPr>
          <w:p w:rsidR="00EF4798" w:rsidRPr="00EF4798" w:rsidRDefault="00EF4798" w:rsidP="00EF4798">
            <w:pPr>
              <w:spacing w:after="0" w:line="240" w:lineRule="auto"/>
              <w:jc w:val="right"/>
              <w:rPr>
                <w:rFonts w:ascii="Times New Roman" w:eastAsia="Times New Roman" w:hAnsi="Times New Roman"/>
                <w:vanish/>
                <w:sz w:val="14"/>
                <w:szCs w:val="14"/>
              </w:rPr>
            </w:pPr>
            <w:r w:rsidRPr="00EF4798">
              <w:rPr>
                <w:rFonts w:ascii="Times New Roman" w:eastAsia="Times New Roman" w:hAnsi="Times New Roman"/>
                <w:vanish/>
                <w:sz w:val="14"/>
                <w:szCs w:val="14"/>
              </w:rPr>
              <w:t>0,00</w:t>
            </w:r>
          </w:p>
        </w:tc>
        <w:tc>
          <w:tcPr>
            <w:tcW w:w="425" w:type="pct"/>
            <w:tcBorders>
              <w:top w:val="nil"/>
              <w:left w:val="nil"/>
              <w:bottom w:val="single" w:sz="4" w:space="0" w:color="auto"/>
              <w:right w:val="single" w:sz="4" w:space="0" w:color="auto"/>
            </w:tcBorders>
            <w:shd w:val="clear" w:color="000000" w:fill="FFFFFF"/>
            <w:noWrap/>
            <w:vAlign w:val="bottom"/>
            <w:hideMark/>
          </w:tcPr>
          <w:p w:rsidR="00EF4798" w:rsidRPr="00EF4798" w:rsidRDefault="00EF4798" w:rsidP="00EF4798">
            <w:pPr>
              <w:spacing w:after="0" w:line="240" w:lineRule="auto"/>
              <w:jc w:val="right"/>
              <w:rPr>
                <w:rFonts w:ascii="Times New Roman" w:eastAsia="Times New Roman" w:hAnsi="Times New Roman"/>
                <w:vanish/>
                <w:sz w:val="14"/>
                <w:szCs w:val="14"/>
              </w:rPr>
            </w:pPr>
            <w:r w:rsidRPr="00EF4798">
              <w:rPr>
                <w:rFonts w:ascii="Times New Roman" w:eastAsia="Times New Roman" w:hAnsi="Times New Roman"/>
                <w:vanish/>
                <w:sz w:val="14"/>
                <w:szCs w:val="14"/>
              </w:rPr>
              <w:t>0,00</w:t>
            </w:r>
          </w:p>
        </w:tc>
        <w:tc>
          <w:tcPr>
            <w:tcW w:w="425" w:type="pct"/>
            <w:tcBorders>
              <w:top w:val="nil"/>
              <w:left w:val="nil"/>
              <w:bottom w:val="nil"/>
              <w:right w:val="single" w:sz="4" w:space="0" w:color="auto"/>
            </w:tcBorders>
            <w:shd w:val="clear" w:color="000000" w:fill="FFFFFF"/>
            <w:noWrap/>
            <w:vAlign w:val="bottom"/>
            <w:hideMark/>
          </w:tcPr>
          <w:p w:rsidR="00EF4798" w:rsidRPr="00EF4798" w:rsidRDefault="00EF4798" w:rsidP="00EF4798">
            <w:pPr>
              <w:spacing w:after="0" w:line="240" w:lineRule="auto"/>
              <w:rPr>
                <w:rFonts w:ascii="Times New Roman" w:eastAsia="Times New Roman" w:hAnsi="Times New Roman"/>
                <w:vanish/>
                <w:sz w:val="14"/>
                <w:szCs w:val="14"/>
              </w:rPr>
            </w:pPr>
            <w:r w:rsidRPr="00EF4798">
              <w:rPr>
                <w:rFonts w:ascii="Times New Roman" w:eastAsia="Times New Roman" w:hAnsi="Times New Roman"/>
                <w:vanish/>
                <w:sz w:val="14"/>
                <w:szCs w:val="14"/>
              </w:rPr>
              <w:t> </w:t>
            </w:r>
          </w:p>
        </w:tc>
        <w:tc>
          <w:tcPr>
            <w:tcW w:w="425" w:type="pct"/>
            <w:tcBorders>
              <w:top w:val="single" w:sz="4" w:space="0" w:color="auto"/>
              <w:left w:val="nil"/>
              <w:bottom w:val="nil"/>
              <w:right w:val="single" w:sz="4" w:space="0" w:color="auto"/>
            </w:tcBorders>
            <w:shd w:val="clear" w:color="000000" w:fill="FFFFFF"/>
            <w:noWrap/>
            <w:vAlign w:val="bottom"/>
            <w:hideMark/>
          </w:tcPr>
          <w:p w:rsidR="00EF4798" w:rsidRPr="00EF4798" w:rsidRDefault="00EF4798" w:rsidP="00EF4798">
            <w:pPr>
              <w:spacing w:after="0" w:line="240" w:lineRule="auto"/>
              <w:jc w:val="right"/>
              <w:rPr>
                <w:rFonts w:ascii="Times New Roman" w:eastAsia="Times New Roman" w:hAnsi="Times New Roman"/>
                <w:vanish/>
                <w:sz w:val="14"/>
                <w:szCs w:val="14"/>
              </w:rPr>
            </w:pPr>
            <w:r w:rsidRPr="00EF4798">
              <w:rPr>
                <w:rFonts w:ascii="Times New Roman" w:eastAsia="Times New Roman" w:hAnsi="Times New Roman"/>
                <w:vanish/>
                <w:sz w:val="14"/>
                <w:szCs w:val="14"/>
              </w:rPr>
              <w:t>0,00</w:t>
            </w:r>
          </w:p>
        </w:tc>
        <w:tc>
          <w:tcPr>
            <w:tcW w:w="685" w:type="pct"/>
            <w:vMerge/>
            <w:tcBorders>
              <w:top w:val="nil"/>
              <w:left w:val="single" w:sz="4" w:space="0" w:color="auto"/>
              <w:bottom w:val="single" w:sz="4" w:space="0" w:color="000000"/>
              <w:right w:val="single" w:sz="4" w:space="0" w:color="auto"/>
            </w:tcBorders>
            <w:shd w:val="clear" w:color="000000" w:fill="FFFFFF"/>
            <w:vAlign w:val="center"/>
            <w:hideMark/>
          </w:tcPr>
          <w:p w:rsidR="00EF4798" w:rsidRPr="00EF4798" w:rsidRDefault="00EF4798" w:rsidP="00EF4798">
            <w:pPr>
              <w:spacing w:after="0" w:line="240" w:lineRule="auto"/>
              <w:rPr>
                <w:rFonts w:ascii="Times New Roman" w:eastAsia="Times New Roman" w:hAnsi="Times New Roman"/>
                <w:sz w:val="14"/>
                <w:szCs w:val="14"/>
              </w:rPr>
            </w:pPr>
          </w:p>
        </w:tc>
      </w:tr>
      <w:tr w:rsidR="00EF4798" w:rsidRPr="00EF4798" w:rsidTr="00EF4798">
        <w:trPr>
          <w:trHeight w:val="20"/>
          <w:jc w:val="center"/>
        </w:trPr>
        <w:tc>
          <w:tcPr>
            <w:tcW w:w="747" w:type="pct"/>
            <w:vMerge/>
            <w:tcBorders>
              <w:top w:val="nil"/>
              <w:left w:val="single" w:sz="4" w:space="0" w:color="auto"/>
              <w:bottom w:val="single" w:sz="4" w:space="0" w:color="000000"/>
              <w:right w:val="single" w:sz="4" w:space="0" w:color="auto"/>
            </w:tcBorders>
            <w:shd w:val="clear" w:color="000000" w:fill="FFFFFF"/>
            <w:vAlign w:val="center"/>
            <w:hideMark/>
          </w:tcPr>
          <w:p w:rsidR="00EF4798" w:rsidRPr="00EF4798" w:rsidRDefault="00EF4798" w:rsidP="00EF4798">
            <w:pPr>
              <w:spacing w:after="0" w:line="240" w:lineRule="auto"/>
              <w:rPr>
                <w:rFonts w:ascii="Times New Roman" w:eastAsia="Times New Roman" w:hAnsi="Times New Roman"/>
                <w:sz w:val="14"/>
                <w:szCs w:val="14"/>
              </w:rPr>
            </w:pPr>
          </w:p>
        </w:tc>
        <w:tc>
          <w:tcPr>
            <w:tcW w:w="511" w:type="pct"/>
            <w:vMerge/>
            <w:tcBorders>
              <w:top w:val="nil"/>
              <w:left w:val="single" w:sz="4" w:space="0" w:color="auto"/>
              <w:bottom w:val="single" w:sz="4" w:space="0" w:color="000000"/>
              <w:right w:val="single" w:sz="4" w:space="0" w:color="auto"/>
            </w:tcBorders>
            <w:shd w:val="clear" w:color="000000" w:fill="FFFFFF"/>
            <w:vAlign w:val="center"/>
            <w:hideMark/>
          </w:tcPr>
          <w:p w:rsidR="00EF4798" w:rsidRPr="00EF4798" w:rsidRDefault="00EF4798" w:rsidP="00EF4798">
            <w:pPr>
              <w:spacing w:after="0" w:line="240" w:lineRule="auto"/>
              <w:rPr>
                <w:rFonts w:ascii="Times New Roman" w:eastAsia="Times New Roman" w:hAnsi="Times New Roman"/>
                <w:sz w:val="14"/>
                <w:szCs w:val="14"/>
              </w:rPr>
            </w:pPr>
          </w:p>
        </w:tc>
        <w:tc>
          <w:tcPr>
            <w:tcW w:w="179" w:type="pct"/>
            <w:tcBorders>
              <w:top w:val="nil"/>
              <w:left w:val="nil"/>
              <w:bottom w:val="single" w:sz="4" w:space="0" w:color="auto"/>
              <w:right w:val="single" w:sz="4" w:space="0" w:color="auto"/>
            </w:tcBorders>
            <w:shd w:val="clear" w:color="000000" w:fill="FFFFFF"/>
            <w:noWrap/>
            <w:vAlign w:val="bottom"/>
            <w:hideMark/>
          </w:tcPr>
          <w:p w:rsidR="00EF4798" w:rsidRPr="00EF4798" w:rsidRDefault="00EF4798" w:rsidP="00EF4798">
            <w:pPr>
              <w:spacing w:after="0" w:line="240" w:lineRule="auto"/>
              <w:jc w:val="center"/>
              <w:rPr>
                <w:rFonts w:ascii="Times New Roman" w:eastAsia="Times New Roman" w:hAnsi="Times New Roman"/>
                <w:vanish/>
                <w:sz w:val="14"/>
                <w:szCs w:val="14"/>
              </w:rPr>
            </w:pPr>
            <w:r w:rsidRPr="00EF4798">
              <w:rPr>
                <w:rFonts w:ascii="Times New Roman" w:eastAsia="Times New Roman" w:hAnsi="Times New Roman"/>
                <w:vanish/>
                <w:sz w:val="14"/>
                <w:szCs w:val="14"/>
              </w:rPr>
              <w:t>856</w:t>
            </w:r>
          </w:p>
        </w:tc>
        <w:tc>
          <w:tcPr>
            <w:tcW w:w="245" w:type="pct"/>
            <w:tcBorders>
              <w:top w:val="nil"/>
              <w:left w:val="nil"/>
              <w:bottom w:val="single" w:sz="4" w:space="0" w:color="auto"/>
              <w:right w:val="single" w:sz="4" w:space="0" w:color="auto"/>
            </w:tcBorders>
            <w:shd w:val="clear" w:color="000000" w:fill="FFFFFF"/>
            <w:noWrap/>
            <w:vAlign w:val="bottom"/>
            <w:hideMark/>
          </w:tcPr>
          <w:p w:rsidR="00EF4798" w:rsidRPr="00EF4798" w:rsidRDefault="00EF4798" w:rsidP="00EF4798">
            <w:pPr>
              <w:spacing w:after="0" w:line="240" w:lineRule="auto"/>
              <w:jc w:val="center"/>
              <w:rPr>
                <w:rFonts w:ascii="Times New Roman" w:eastAsia="Times New Roman" w:hAnsi="Times New Roman"/>
                <w:vanish/>
                <w:sz w:val="14"/>
                <w:szCs w:val="14"/>
              </w:rPr>
            </w:pPr>
            <w:r w:rsidRPr="00EF4798">
              <w:rPr>
                <w:rFonts w:ascii="Times New Roman" w:eastAsia="Times New Roman" w:hAnsi="Times New Roman"/>
                <w:vanish/>
                <w:sz w:val="14"/>
                <w:szCs w:val="14"/>
              </w:rPr>
              <w:t>0707</w:t>
            </w:r>
          </w:p>
        </w:tc>
        <w:tc>
          <w:tcPr>
            <w:tcW w:w="389" w:type="pct"/>
            <w:tcBorders>
              <w:top w:val="nil"/>
              <w:left w:val="nil"/>
              <w:bottom w:val="single" w:sz="4" w:space="0" w:color="auto"/>
              <w:right w:val="single" w:sz="4" w:space="0" w:color="auto"/>
            </w:tcBorders>
            <w:shd w:val="clear" w:color="000000" w:fill="FFFFFF"/>
            <w:vAlign w:val="bottom"/>
            <w:hideMark/>
          </w:tcPr>
          <w:p w:rsidR="00EF4798" w:rsidRPr="00EF4798" w:rsidRDefault="00EF4798" w:rsidP="00EF4798">
            <w:pPr>
              <w:spacing w:after="0" w:line="240" w:lineRule="auto"/>
              <w:rPr>
                <w:rFonts w:ascii="Times New Roman" w:eastAsia="Times New Roman" w:hAnsi="Times New Roman"/>
                <w:vanish/>
                <w:sz w:val="14"/>
                <w:szCs w:val="14"/>
              </w:rPr>
            </w:pPr>
            <w:r w:rsidRPr="00EF4798">
              <w:rPr>
                <w:rFonts w:ascii="Times New Roman" w:eastAsia="Times New Roman" w:hAnsi="Times New Roman"/>
                <w:vanish/>
                <w:sz w:val="14"/>
                <w:szCs w:val="14"/>
              </w:rPr>
              <w:t>06400Ц0000</w:t>
            </w:r>
          </w:p>
        </w:tc>
        <w:tc>
          <w:tcPr>
            <w:tcW w:w="117" w:type="pct"/>
            <w:tcBorders>
              <w:top w:val="nil"/>
              <w:left w:val="nil"/>
              <w:bottom w:val="single" w:sz="4" w:space="0" w:color="auto"/>
              <w:right w:val="single" w:sz="4" w:space="0" w:color="auto"/>
            </w:tcBorders>
            <w:shd w:val="clear" w:color="000000" w:fill="FFFFFF"/>
            <w:noWrap/>
            <w:vAlign w:val="bottom"/>
            <w:hideMark/>
          </w:tcPr>
          <w:p w:rsidR="00EF4798" w:rsidRPr="00EF4798" w:rsidRDefault="00EF4798" w:rsidP="00EF4798">
            <w:pPr>
              <w:spacing w:after="0" w:line="240" w:lineRule="auto"/>
              <w:rPr>
                <w:rFonts w:ascii="Times New Roman" w:eastAsia="Times New Roman" w:hAnsi="Times New Roman"/>
                <w:vanish/>
                <w:sz w:val="14"/>
                <w:szCs w:val="14"/>
              </w:rPr>
            </w:pPr>
            <w:r w:rsidRPr="00EF4798">
              <w:rPr>
                <w:rFonts w:ascii="Times New Roman" w:eastAsia="Times New Roman" w:hAnsi="Times New Roman"/>
                <w:vanish/>
                <w:sz w:val="14"/>
                <w:szCs w:val="14"/>
              </w:rPr>
              <w:t>612</w:t>
            </w:r>
          </w:p>
        </w:tc>
        <w:tc>
          <w:tcPr>
            <w:tcW w:w="425" w:type="pct"/>
            <w:tcBorders>
              <w:top w:val="nil"/>
              <w:left w:val="nil"/>
              <w:bottom w:val="single" w:sz="4" w:space="0" w:color="auto"/>
              <w:right w:val="single" w:sz="4" w:space="0" w:color="auto"/>
            </w:tcBorders>
            <w:shd w:val="clear" w:color="000000" w:fill="FFFFFF"/>
            <w:noWrap/>
            <w:vAlign w:val="bottom"/>
            <w:hideMark/>
          </w:tcPr>
          <w:p w:rsidR="00EF4798" w:rsidRPr="00EF4798" w:rsidRDefault="00EF4798" w:rsidP="00EF4798">
            <w:pPr>
              <w:spacing w:after="0" w:line="240" w:lineRule="auto"/>
              <w:jc w:val="right"/>
              <w:rPr>
                <w:rFonts w:ascii="Times New Roman" w:eastAsia="Times New Roman" w:hAnsi="Times New Roman"/>
                <w:vanish/>
                <w:sz w:val="14"/>
                <w:szCs w:val="14"/>
              </w:rPr>
            </w:pPr>
            <w:r w:rsidRPr="00EF4798">
              <w:rPr>
                <w:rFonts w:ascii="Times New Roman" w:eastAsia="Times New Roman" w:hAnsi="Times New Roman"/>
                <w:vanish/>
                <w:sz w:val="14"/>
                <w:szCs w:val="14"/>
              </w:rPr>
              <w:t>0,00</w:t>
            </w:r>
          </w:p>
        </w:tc>
        <w:tc>
          <w:tcPr>
            <w:tcW w:w="425" w:type="pct"/>
            <w:tcBorders>
              <w:top w:val="nil"/>
              <w:left w:val="nil"/>
              <w:bottom w:val="single" w:sz="4" w:space="0" w:color="auto"/>
              <w:right w:val="single" w:sz="4" w:space="0" w:color="auto"/>
            </w:tcBorders>
            <w:shd w:val="clear" w:color="000000" w:fill="FFFFFF"/>
            <w:noWrap/>
            <w:vAlign w:val="bottom"/>
            <w:hideMark/>
          </w:tcPr>
          <w:p w:rsidR="00EF4798" w:rsidRPr="00EF4798" w:rsidRDefault="00EF4798" w:rsidP="00EF4798">
            <w:pPr>
              <w:spacing w:after="0" w:line="240" w:lineRule="auto"/>
              <w:jc w:val="right"/>
              <w:rPr>
                <w:rFonts w:ascii="Times New Roman" w:eastAsia="Times New Roman" w:hAnsi="Times New Roman"/>
                <w:vanish/>
                <w:sz w:val="14"/>
                <w:szCs w:val="14"/>
              </w:rPr>
            </w:pPr>
            <w:r w:rsidRPr="00EF4798">
              <w:rPr>
                <w:rFonts w:ascii="Times New Roman" w:eastAsia="Times New Roman" w:hAnsi="Times New Roman"/>
                <w:vanish/>
                <w:sz w:val="14"/>
                <w:szCs w:val="14"/>
              </w:rPr>
              <w:t>0,00</w:t>
            </w:r>
          </w:p>
        </w:tc>
        <w:tc>
          <w:tcPr>
            <w:tcW w:w="425" w:type="pct"/>
            <w:tcBorders>
              <w:top w:val="nil"/>
              <w:left w:val="nil"/>
              <w:bottom w:val="single" w:sz="4" w:space="0" w:color="auto"/>
              <w:right w:val="single" w:sz="4" w:space="0" w:color="auto"/>
            </w:tcBorders>
            <w:shd w:val="clear" w:color="000000" w:fill="FFFFFF"/>
            <w:noWrap/>
            <w:vAlign w:val="bottom"/>
            <w:hideMark/>
          </w:tcPr>
          <w:p w:rsidR="00EF4798" w:rsidRPr="00EF4798" w:rsidRDefault="00EF4798" w:rsidP="00EF4798">
            <w:pPr>
              <w:spacing w:after="0" w:line="240" w:lineRule="auto"/>
              <w:jc w:val="right"/>
              <w:rPr>
                <w:rFonts w:ascii="Times New Roman" w:eastAsia="Times New Roman" w:hAnsi="Times New Roman"/>
                <w:vanish/>
                <w:sz w:val="14"/>
                <w:szCs w:val="14"/>
              </w:rPr>
            </w:pPr>
            <w:r w:rsidRPr="00EF4798">
              <w:rPr>
                <w:rFonts w:ascii="Times New Roman" w:eastAsia="Times New Roman" w:hAnsi="Times New Roman"/>
                <w:vanish/>
                <w:sz w:val="14"/>
                <w:szCs w:val="14"/>
              </w:rPr>
              <w:t>0,00</w:t>
            </w:r>
          </w:p>
        </w:tc>
        <w:tc>
          <w:tcPr>
            <w:tcW w:w="425" w:type="pct"/>
            <w:tcBorders>
              <w:top w:val="single" w:sz="4" w:space="0" w:color="auto"/>
              <w:left w:val="nil"/>
              <w:bottom w:val="nil"/>
              <w:right w:val="single" w:sz="4" w:space="0" w:color="auto"/>
            </w:tcBorders>
            <w:shd w:val="clear" w:color="000000" w:fill="FFFFFF"/>
            <w:noWrap/>
            <w:vAlign w:val="bottom"/>
            <w:hideMark/>
          </w:tcPr>
          <w:p w:rsidR="00EF4798" w:rsidRPr="00EF4798" w:rsidRDefault="00EF4798" w:rsidP="00EF4798">
            <w:pPr>
              <w:spacing w:after="0" w:line="240" w:lineRule="auto"/>
              <w:rPr>
                <w:rFonts w:ascii="Times New Roman" w:eastAsia="Times New Roman" w:hAnsi="Times New Roman"/>
                <w:vanish/>
                <w:sz w:val="14"/>
                <w:szCs w:val="14"/>
              </w:rPr>
            </w:pPr>
            <w:r w:rsidRPr="00EF4798">
              <w:rPr>
                <w:rFonts w:ascii="Times New Roman" w:eastAsia="Times New Roman" w:hAnsi="Times New Roman"/>
                <w:vanish/>
                <w:sz w:val="14"/>
                <w:szCs w:val="14"/>
              </w:rPr>
              <w:t> </w:t>
            </w:r>
          </w:p>
        </w:tc>
        <w:tc>
          <w:tcPr>
            <w:tcW w:w="425" w:type="pct"/>
            <w:tcBorders>
              <w:top w:val="single" w:sz="4" w:space="0" w:color="auto"/>
              <w:left w:val="nil"/>
              <w:bottom w:val="nil"/>
              <w:right w:val="single" w:sz="4" w:space="0" w:color="auto"/>
            </w:tcBorders>
            <w:shd w:val="clear" w:color="000000" w:fill="FFFFFF"/>
            <w:noWrap/>
            <w:vAlign w:val="bottom"/>
            <w:hideMark/>
          </w:tcPr>
          <w:p w:rsidR="00EF4798" w:rsidRPr="00EF4798" w:rsidRDefault="00EF4798" w:rsidP="00EF4798">
            <w:pPr>
              <w:spacing w:after="0" w:line="240" w:lineRule="auto"/>
              <w:jc w:val="right"/>
              <w:rPr>
                <w:rFonts w:ascii="Times New Roman" w:eastAsia="Times New Roman" w:hAnsi="Times New Roman"/>
                <w:vanish/>
                <w:sz w:val="14"/>
                <w:szCs w:val="14"/>
              </w:rPr>
            </w:pPr>
            <w:r w:rsidRPr="00EF4798">
              <w:rPr>
                <w:rFonts w:ascii="Times New Roman" w:eastAsia="Times New Roman" w:hAnsi="Times New Roman"/>
                <w:vanish/>
                <w:sz w:val="14"/>
                <w:szCs w:val="14"/>
              </w:rPr>
              <w:t>0,00</w:t>
            </w:r>
          </w:p>
        </w:tc>
        <w:tc>
          <w:tcPr>
            <w:tcW w:w="685" w:type="pct"/>
            <w:vMerge/>
            <w:tcBorders>
              <w:top w:val="nil"/>
              <w:left w:val="single" w:sz="4" w:space="0" w:color="auto"/>
              <w:bottom w:val="single" w:sz="4" w:space="0" w:color="000000"/>
              <w:right w:val="single" w:sz="4" w:space="0" w:color="auto"/>
            </w:tcBorders>
            <w:shd w:val="clear" w:color="000000" w:fill="FFFFFF"/>
            <w:vAlign w:val="center"/>
            <w:hideMark/>
          </w:tcPr>
          <w:p w:rsidR="00EF4798" w:rsidRPr="00EF4798" w:rsidRDefault="00EF4798" w:rsidP="00EF4798">
            <w:pPr>
              <w:spacing w:after="0" w:line="240" w:lineRule="auto"/>
              <w:rPr>
                <w:rFonts w:ascii="Times New Roman" w:eastAsia="Times New Roman" w:hAnsi="Times New Roman"/>
                <w:sz w:val="14"/>
                <w:szCs w:val="14"/>
              </w:rPr>
            </w:pPr>
          </w:p>
        </w:tc>
      </w:tr>
      <w:tr w:rsidR="00EF4798" w:rsidRPr="00EF4798" w:rsidTr="00EF4798">
        <w:trPr>
          <w:trHeight w:val="20"/>
          <w:jc w:val="center"/>
        </w:trPr>
        <w:tc>
          <w:tcPr>
            <w:tcW w:w="747" w:type="pct"/>
            <w:vMerge/>
            <w:tcBorders>
              <w:top w:val="nil"/>
              <w:left w:val="single" w:sz="4" w:space="0" w:color="auto"/>
              <w:bottom w:val="single" w:sz="4" w:space="0" w:color="000000"/>
              <w:right w:val="single" w:sz="4" w:space="0" w:color="auto"/>
            </w:tcBorders>
            <w:shd w:val="clear" w:color="000000" w:fill="FFFFFF"/>
            <w:vAlign w:val="center"/>
            <w:hideMark/>
          </w:tcPr>
          <w:p w:rsidR="00EF4798" w:rsidRPr="00EF4798" w:rsidRDefault="00EF4798" w:rsidP="00EF4798">
            <w:pPr>
              <w:spacing w:after="0" w:line="240" w:lineRule="auto"/>
              <w:rPr>
                <w:rFonts w:ascii="Times New Roman" w:eastAsia="Times New Roman" w:hAnsi="Times New Roman"/>
                <w:sz w:val="14"/>
                <w:szCs w:val="14"/>
              </w:rPr>
            </w:pPr>
          </w:p>
        </w:tc>
        <w:tc>
          <w:tcPr>
            <w:tcW w:w="511" w:type="pct"/>
            <w:vMerge/>
            <w:tcBorders>
              <w:top w:val="nil"/>
              <w:left w:val="single" w:sz="4" w:space="0" w:color="auto"/>
              <w:bottom w:val="single" w:sz="4" w:space="0" w:color="000000"/>
              <w:right w:val="single" w:sz="4" w:space="0" w:color="auto"/>
            </w:tcBorders>
            <w:shd w:val="clear" w:color="000000" w:fill="FFFFFF"/>
            <w:vAlign w:val="center"/>
            <w:hideMark/>
          </w:tcPr>
          <w:p w:rsidR="00EF4798" w:rsidRPr="00EF4798" w:rsidRDefault="00EF4798" w:rsidP="00EF4798">
            <w:pPr>
              <w:spacing w:after="0" w:line="240" w:lineRule="auto"/>
              <w:rPr>
                <w:rFonts w:ascii="Times New Roman" w:eastAsia="Times New Roman" w:hAnsi="Times New Roman"/>
                <w:sz w:val="14"/>
                <w:szCs w:val="14"/>
              </w:rPr>
            </w:pPr>
          </w:p>
        </w:tc>
        <w:tc>
          <w:tcPr>
            <w:tcW w:w="179" w:type="pct"/>
            <w:tcBorders>
              <w:top w:val="nil"/>
              <w:left w:val="nil"/>
              <w:bottom w:val="single" w:sz="4" w:space="0" w:color="auto"/>
              <w:right w:val="single" w:sz="4" w:space="0" w:color="auto"/>
            </w:tcBorders>
            <w:shd w:val="clear" w:color="000000" w:fill="FFFFFF"/>
            <w:noWrap/>
            <w:vAlign w:val="bottom"/>
            <w:hideMark/>
          </w:tcPr>
          <w:p w:rsidR="00EF4798" w:rsidRPr="00EF4798" w:rsidRDefault="00EF4798" w:rsidP="00EF4798">
            <w:pPr>
              <w:spacing w:after="0" w:line="240" w:lineRule="auto"/>
              <w:jc w:val="center"/>
              <w:rPr>
                <w:rFonts w:ascii="Times New Roman" w:eastAsia="Times New Roman" w:hAnsi="Times New Roman"/>
                <w:sz w:val="14"/>
                <w:szCs w:val="14"/>
              </w:rPr>
            </w:pPr>
            <w:r w:rsidRPr="00EF4798">
              <w:rPr>
                <w:rFonts w:ascii="Times New Roman" w:eastAsia="Times New Roman" w:hAnsi="Times New Roman"/>
                <w:sz w:val="14"/>
                <w:szCs w:val="14"/>
              </w:rPr>
              <w:t>856</w:t>
            </w:r>
          </w:p>
        </w:tc>
        <w:tc>
          <w:tcPr>
            <w:tcW w:w="245" w:type="pct"/>
            <w:tcBorders>
              <w:top w:val="nil"/>
              <w:left w:val="nil"/>
              <w:bottom w:val="single" w:sz="4" w:space="0" w:color="auto"/>
              <w:right w:val="single" w:sz="4" w:space="0" w:color="auto"/>
            </w:tcBorders>
            <w:shd w:val="clear" w:color="000000" w:fill="FFFFFF"/>
            <w:noWrap/>
            <w:vAlign w:val="bottom"/>
            <w:hideMark/>
          </w:tcPr>
          <w:p w:rsidR="00EF4798" w:rsidRPr="00EF4798" w:rsidRDefault="00EF4798" w:rsidP="00EF4798">
            <w:pPr>
              <w:spacing w:after="0" w:line="240" w:lineRule="auto"/>
              <w:jc w:val="center"/>
              <w:rPr>
                <w:rFonts w:ascii="Times New Roman" w:eastAsia="Times New Roman" w:hAnsi="Times New Roman"/>
                <w:sz w:val="14"/>
                <w:szCs w:val="14"/>
              </w:rPr>
            </w:pPr>
            <w:r w:rsidRPr="00EF4798">
              <w:rPr>
                <w:rFonts w:ascii="Times New Roman" w:eastAsia="Times New Roman" w:hAnsi="Times New Roman"/>
                <w:sz w:val="14"/>
                <w:szCs w:val="14"/>
              </w:rPr>
              <w:t>0707</w:t>
            </w:r>
          </w:p>
        </w:tc>
        <w:tc>
          <w:tcPr>
            <w:tcW w:w="389" w:type="pct"/>
            <w:tcBorders>
              <w:top w:val="nil"/>
              <w:left w:val="nil"/>
              <w:bottom w:val="single" w:sz="4" w:space="0" w:color="auto"/>
              <w:right w:val="single" w:sz="4" w:space="0" w:color="auto"/>
            </w:tcBorders>
            <w:shd w:val="clear" w:color="000000" w:fill="FFFFFF"/>
            <w:vAlign w:val="bottom"/>
            <w:hideMark/>
          </w:tcPr>
          <w:p w:rsidR="00EF4798" w:rsidRPr="00EF4798" w:rsidRDefault="00EF4798" w:rsidP="00EF4798">
            <w:pPr>
              <w:spacing w:after="0" w:line="240" w:lineRule="auto"/>
              <w:rPr>
                <w:rFonts w:ascii="Times New Roman" w:eastAsia="Times New Roman" w:hAnsi="Times New Roman"/>
                <w:sz w:val="14"/>
                <w:szCs w:val="14"/>
              </w:rPr>
            </w:pPr>
            <w:r w:rsidRPr="00EF4798">
              <w:rPr>
                <w:rFonts w:ascii="Times New Roman" w:eastAsia="Times New Roman" w:hAnsi="Times New Roman"/>
                <w:sz w:val="14"/>
                <w:szCs w:val="14"/>
              </w:rPr>
              <w:t>0640047000</w:t>
            </w:r>
          </w:p>
        </w:tc>
        <w:tc>
          <w:tcPr>
            <w:tcW w:w="117" w:type="pct"/>
            <w:tcBorders>
              <w:top w:val="nil"/>
              <w:left w:val="nil"/>
              <w:bottom w:val="single" w:sz="4" w:space="0" w:color="auto"/>
              <w:right w:val="single" w:sz="4" w:space="0" w:color="auto"/>
            </w:tcBorders>
            <w:shd w:val="clear" w:color="000000" w:fill="FFFFFF"/>
            <w:noWrap/>
            <w:vAlign w:val="bottom"/>
            <w:hideMark/>
          </w:tcPr>
          <w:p w:rsidR="00EF4798" w:rsidRPr="00EF4798" w:rsidRDefault="00EF4798" w:rsidP="00EF4798">
            <w:pPr>
              <w:spacing w:after="0" w:line="240" w:lineRule="auto"/>
              <w:rPr>
                <w:rFonts w:ascii="Times New Roman" w:eastAsia="Times New Roman" w:hAnsi="Times New Roman"/>
                <w:sz w:val="14"/>
                <w:szCs w:val="14"/>
              </w:rPr>
            </w:pPr>
            <w:r w:rsidRPr="00EF4798">
              <w:rPr>
                <w:rFonts w:ascii="Times New Roman" w:eastAsia="Times New Roman" w:hAnsi="Times New Roman"/>
                <w:sz w:val="14"/>
                <w:szCs w:val="14"/>
              </w:rPr>
              <w:t>612</w:t>
            </w:r>
          </w:p>
        </w:tc>
        <w:tc>
          <w:tcPr>
            <w:tcW w:w="425" w:type="pct"/>
            <w:tcBorders>
              <w:top w:val="nil"/>
              <w:left w:val="nil"/>
              <w:bottom w:val="single" w:sz="4" w:space="0" w:color="auto"/>
              <w:right w:val="single" w:sz="4" w:space="0" w:color="auto"/>
            </w:tcBorders>
            <w:shd w:val="clear" w:color="000000" w:fill="FFFFFF"/>
            <w:noWrap/>
            <w:vAlign w:val="bottom"/>
            <w:hideMark/>
          </w:tcPr>
          <w:p w:rsidR="00EF4798" w:rsidRPr="00EF4798" w:rsidRDefault="00EF4798" w:rsidP="00EF4798">
            <w:pPr>
              <w:spacing w:after="0" w:line="240" w:lineRule="auto"/>
              <w:jc w:val="right"/>
              <w:rPr>
                <w:rFonts w:ascii="Times New Roman" w:eastAsia="Times New Roman" w:hAnsi="Times New Roman"/>
                <w:sz w:val="14"/>
                <w:szCs w:val="14"/>
              </w:rPr>
            </w:pPr>
            <w:r w:rsidRPr="00EF4798">
              <w:rPr>
                <w:rFonts w:ascii="Times New Roman" w:eastAsia="Times New Roman" w:hAnsi="Times New Roman"/>
                <w:sz w:val="14"/>
                <w:szCs w:val="14"/>
              </w:rPr>
              <w:t>6 584,00</w:t>
            </w:r>
          </w:p>
        </w:tc>
        <w:tc>
          <w:tcPr>
            <w:tcW w:w="425" w:type="pct"/>
            <w:tcBorders>
              <w:top w:val="nil"/>
              <w:left w:val="nil"/>
              <w:bottom w:val="single" w:sz="4" w:space="0" w:color="auto"/>
              <w:right w:val="single" w:sz="4" w:space="0" w:color="auto"/>
            </w:tcBorders>
            <w:shd w:val="clear" w:color="000000" w:fill="FFFFFF"/>
            <w:noWrap/>
            <w:vAlign w:val="bottom"/>
            <w:hideMark/>
          </w:tcPr>
          <w:p w:rsidR="00EF4798" w:rsidRPr="00EF4798" w:rsidRDefault="00EF4798" w:rsidP="00EF4798">
            <w:pPr>
              <w:spacing w:after="0" w:line="240" w:lineRule="auto"/>
              <w:jc w:val="right"/>
              <w:rPr>
                <w:rFonts w:ascii="Times New Roman" w:eastAsia="Times New Roman" w:hAnsi="Times New Roman"/>
                <w:sz w:val="14"/>
                <w:szCs w:val="14"/>
              </w:rPr>
            </w:pPr>
            <w:r w:rsidRPr="00EF4798">
              <w:rPr>
                <w:rFonts w:ascii="Times New Roman" w:eastAsia="Times New Roman" w:hAnsi="Times New Roman"/>
                <w:sz w:val="14"/>
                <w:szCs w:val="14"/>
              </w:rPr>
              <w:t>30 000,00</w:t>
            </w:r>
          </w:p>
        </w:tc>
        <w:tc>
          <w:tcPr>
            <w:tcW w:w="425" w:type="pct"/>
            <w:tcBorders>
              <w:top w:val="nil"/>
              <w:left w:val="nil"/>
              <w:bottom w:val="single" w:sz="4" w:space="0" w:color="auto"/>
              <w:right w:val="single" w:sz="4" w:space="0" w:color="auto"/>
            </w:tcBorders>
            <w:shd w:val="clear" w:color="000000" w:fill="FFFFFF"/>
            <w:noWrap/>
            <w:vAlign w:val="bottom"/>
            <w:hideMark/>
          </w:tcPr>
          <w:p w:rsidR="00EF4798" w:rsidRPr="00EF4798" w:rsidRDefault="00EF4798" w:rsidP="00EF4798">
            <w:pPr>
              <w:spacing w:after="0" w:line="240" w:lineRule="auto"/>
              <w:jc w:val="right"/>
              <w:rPr>
                <w:rFonts w:ascii="Times New Roman" w:eastAsia="Times New Roman" w:hAnsi="Times New Roman"/>
                <w:sz w:val="14"/>
                <w:szCs w:val="14"/>
              </w:rPr>
            </w:pPr>
            <w:r w:rsidRPr="00EF4798">
              <w:rPr>
                <w:rFonts w:ascii="Times New Roman" w:eastAsia="Times New Roman" w:hAnsi="Times New Roman"/>
                <w:sz w:val="14"/>
                <w:szCs w:val="14"/>
              </w:rPr>
              <w:t>30 000,00</w:t>
            </w:r>
          </w:p>
        </w:tc>
        <w:tc>
          <w:tcPr>
            <w:tcW w:w="425" w:type="pct"/>
            <w:tcBorders>
              <w:top w:val="single" w:sz="4" w:space="0" w:color="auto"/>
              <w:left w:val="nil"/>
              <w:bottom w:val="single" w:sz="4" w:space="0" w:color="auto"/>
              <w:right w:val="single" w:sz="4" w:space="0" w:color="auto"/>
            </w:tcBorders>
            <w:shd w:val="clear" w:color="000000" w:fill="FFFFFF"/>
            <w:noWrap/>
            <w:vAlign w:val="bottom"/>
            <w:hideMark/>
          </w:tcPr>
          <w:p w:rsidR="00EF4798" w:rsidRPr="00EF4798" w:rsidRDefault="00EF4798" w:rsidP="00EF4798">
            <w:pPr>
              <w:spacing w:after="0" w:line="240" w:lineRule="auto"/>
              <w:jc w:val="right"/>
              <w:rPr>
                <w:rFonts w:ascii="Times New Roman" w:eastAsia="Times New Roman" w:hAnsi="Times New Roman"/>
                <w:sz w:val="14"/>
                <w:szCs w:val="14"/>
              </w:rPr>
            </w:pPr>
            <w:r w:rsidRPr="00EF4798">
              <w:rPr>
                <w:rFonts w:ascii="Times New Roman" w:eastAsia="Times New Roman" w:hAnsi="Times New Roman"/>
                <w:sz w:val="14"/>
                <w:szCs w:val="14"/>
              </w:rPr>
              <w:t>30 000,00</w:t>
            </w:r>
          </w:p>
        </w:tc>
        <w:tc>
          <w:tcPr>
            <w:tcW w:w="425" w:type="pct"/>
            <w:tcBorders>
              <w:top w:val="single" w:sz="4" w:space="0" w:color="auto"/>
              <w:left w:val="nil"/>
              <w:bottom w:val="nil"/>
              <w:right w:val="single" w:sz="4" w:space="0" w:color="auto"/>
            </w:tcBorders>
            <w:shd w:val="clear" w:color="000000" w:fill="FFFFFF"/>
            <w:noWrap/>
            <w:vAlign w:val="bottom"/>
            <w:hideMark/>
          </w:tcPr>
          <w:p w:rsidR="00EF4798" w:rsidRPr="00EF4798" w:rsidRDefault="00EF4798" w:rsidP="00EF4798">
            <w:pPr>
              <w:spacing w:after="0" w:line="240" w:lineRule="auto"/>
              <w:jc w:val="right"/>
              <w:rPr>
                <w:rFonts w:ascii="Times New Roman" w:eastAsia="Times New Roman" w:hAnsi="Times New Roman"/>
                <w:sz w:val="14"/>
                <w:szCs w:val="14"/>
              </w:rPr>
            </w:pPr>
            <w:r w:rsidRPr="00EF4798">
              <w:rPr>
                <w:rFonts w:ascii="Times New Roman" w:eastAsia="Times New Roman" w:hAnsi="Times New Roman"/>
                <w:sz w:val="14"/>
                <w:szCs w:val="14"/>
              </w:rPr>
              <w:t>96 584,00</w:t>
            </w:r>
          </w:p>
        </w:tc>
        <w:tc>
          <w:tcPr>
            <w:tcW w:w="685" w:type="pct"/>
            <w:vMerge/>
            <w:tcBorders>
              <w:top w:val="nil"/>
              <w:left w:val="single" w:sz="4" w:space="0" w:color="auto"/>
              <w:bottom w:val="single" w:sz="4" w:space="0" w:color="000000"/>
              <w:right w:val="single" w:sz="4" w:space="0" w:color="auto"/>
            </w:tcBorders>
            <w:shd w:val="clear" w:color="000000" w:fill="FFFFFF"/>
            <w:vAlign w:val="center"/>
            <w:hideMark/>
          </w:tcPr>
          <w:p w:rsidR="00EF4798" w:rsidRPr="00EF4798" w:rsidRDefault="00EF4798" w:rsidP="00EF4798">
            <w:pPr>
              <w:spacing w:after="0" w:line="240" w:lineRule="auto"/>
              <w:rPr>
                <w:rFonts w:ascii="Times New Roman" w:eastAsia="Times New Roman" w:hAnsi="Times New Roman"/>
                <w:sz w:val="14"/>
                <w:szCs w:val="14"/>
              </w:rPr>
            </w:pPr>
          </w:p>
        </w:tc>
      </w:tr>
      <w:tr w:rsidR="00EF4798" w:rsidRPr="00EF4798" w:rsidTr="00EF4798">
        <w:trPr>
          <w:trHeight w:val="20"/>
          <w:jc w:val="center"/>
          <w:hidden/>
        </w:trPr>
        <w:tc>
          <w:tcPr>
            <w:tcW w:w="747" w:type="pct"/>
            <w:tcBorders>
              <w:top w:val="nil"/>
              <w:left w:val="single" w:sz="4" w:space="0" w:color="auto"/>
              <w:bottom w:val="nil"/>
              <w:right w:val="single" w:sz="4" w:space="0" w:color="auto"/>
            </w:tcBorders>
            <w:shd w:val="clear" w:color="000000" w:fill="FFFFFF"/>
            <w:vAlign w:val="center"/>
            <w:hideMark/>
          </w:tcPr>
          <w:p w:rsidR="00EF4798" w:rsidRPr="00EF4798" w:rsidRDefault="00EF4798" w:rsidP="00EF4798">
            <w:pPr>
              <w:spacing w:after="0" w:line="240" w:lineRule="auto"/>
              <w:rPr>
                <w:rFonts w:ascii="Times New Roman" w:eastAsia="Times New Roman" w:hAnsi="Times New Roman"/>
                <w:vanish/>
                <w:sz w:val="14"/>
                <w:szCs w:val="14"/>
              </w:rPr>
            </w:pPr>
            <w:r w:rsidRPr="00EF4798">
              <w:rPr>
                <w:rFonts w:ascii="Times New Roman" w:eastAsia="Times New Roman" w:hAnsi="Times New Roman"/>
                <w:vanish/>
                <w:sz w:val="14"/>
                <w:szCs w:val="14"/>
              </w:rPr>
              <w:t>Услуга по организации летнего отдых детей и молодежи</w:t>
            </w:r>
          </w:p>
        </w:tc>
        <w:tc>
          <w:tcPr>
            <w:tcW w:w="511" w:type="pct"/>
            <w:tcBorders>
              <w:top w:val="nil"/>
              <w:left w:val="nil"/>
              <w:bottom w:val="single" w:sz="4" w:space="0" w:color="auto"/>
              <w:right w:val="single" w:sz="4" w:space="0" w:color="auto"/>
            </w:tcBorders>
            <w:shd w:val="clear" w:color="000000" w:fill="FFFFFF"/>
            <w:vAlign w:val="center"/>
            <w:hideMark/>
          </w:tcPr>
          <w:p w:rsidR="00EF4798" w:rsidRPr="00EF4798" w:rsidRDefault="00EF4798" w:rsidP="00EF4798">
            <w:pPr>
              <w:spacing w:after="0" w:line="240" w:lineRule="auto"/>
              <w:rPr>
                <w:rFonts w:ascii="Times New Roman" w:eastAsia="Times New Roman" w:hAnsi="Times New Roman"/>
                <w:vanish/>
                <w:sz w:val="14"/>
                <w:szCs w:val="14"/>
              </w:rPr>
            </w:pPr>
            <w:r w:rsidRPr="00EF4798">
              <w:rPr>
                <w:rFonts w:ascii="Times New Roman" w:eastAsia="Times New Roman" w:hAnsi="Times New Roman"/>
                <w:vanish/>
                <w:sz w:val="14"/>
                <w:szCs w:val="14"/>
              </w:rPr>
              <w:t> </w:t>
            </w:r>
          </w:p>
        </w:tc>
        <w:tc>
          <w:tcPr>
            <w:tcW w:w="179" w:type="pct"/>
            <w:tcBorders>
              <w:top w:val="nil"/>
              <w:left w:val="nil"/>
              <w:bottom w:val="single" w:sz="4" w:space="0" w:color="auto"/>
              <w:right w:val="single" w:sz="4" w:space="0" w:color="auto"/>
            </w:tcBorders>
            <w:shd w:val="clear" w:color="000000" w:fill="FFFFFF"/>
            <w:noWrap/>
            <w:vAlign w:val="bottom"/>
            <w:hideMark/>
          </w:tcPr>
          <w:p w:rsidR="00EF4798" w:rsidRPr="00EF4798" w:rsidRDefault="00EF4798" w:rsidP="00EF4798">
            <w:pPr>
              <w:spacing w:after="0" w:line="240" w:lineRule="auto"/>
              <w:jc w:val="center"/>
              <w:rPr>
                <w:rFonts w:ascii="Times New Roman" w:eastAsia="Times New Roman" w:hAnsi="Times New Roman"/>
                <w:vanish/>
                <w:sz w:val="14"/>
                <w:szCs w:val="14"/>
              </w:rPr>
            </w:pPr>
            <w:r w:rsidRPr="00EF4798">
              <w:rPr>
                <w:rFonts w:ascii="Times New Roman" w:eastAsia="Times New Roman" w:hAnsi="Times New Roman"/>
                <w:vanish/>
                <w:sz w:val="14"/>
                <w:szCs w:val="14"/>
              </w:rPr>
              <w:t> </w:t>
            </w:r>
          </w:p>
        </w:tc>
        <w:tc>
          <w:tcPr>
            <w:tcW w:w="245" w:type="pct"/>
            <w:tcBorders>
              <w:top w:val="nil"/>
              <w:left w:val="nil"/>
              <w:bottom w:val="single" w:sz="4" w:space="0" w:color="auto"/>
              <w:right w:val="single" w:sz="4" w:space="0" w:color="auto"/>
            </w:tcBorders>
            <w:shd w:val="clear" w:color="000000" w:fill="FFFFFF"/>
            <w:noWrap/>
            <w:vAlign w:val="bottom"/>
            <w:hideMark/>
          </w:tcPr>
          <w:p w:rsidR="00EF4798" w:rsidRPr="00EF4798" w:rsidRDefault="00EF4798" w:rsidP="00EF4798">
            <w:pPr>
              <w:spacing w:after="0" w:line="240" w:lineRule="auto"/>
              <w:rPr>
                <w:rFonts w:ascii="Times New Roman" w:eastAsia="Times New Roman" w:hAnsi="Times New Roman"/>
                <w:vanish/>
                <w:sz w:val="14"/>
                <w:szCs w:val="14"/>
              </w:rPr>
            </w:pPr>
            <w:r w:rsidRPr="00EF4798">
              <w:rPr>
                <w:rFonts w:ascii="Times New Roman" w:eastAsia="Times New Roman" w:hAnsi="Times New Roman"/>
                <w:vanish/>
                <w:sz w:val="14"/>
                <w:szCs w:val="14"/>
              </w:rPr>
              <w:t> </w:t>
            </w:r>
          </w:p>
        </w:tc>
        <w:tc>
          <w:tcPr>
            <w:tcW w:w="389" w:type="pct"/>
            <w:tcBorders>
              <w:top w:val="nil"/>
              <w:left w:val="nil"/>
              <w:bottom w:val="single" w:sz="4" w:space="0" w:color="auto"/>
              <w:right w:val="single" w:sz="4" w:space="0" w:color="auto"/>
            </w:tcBorders>
            <w:shd w:val="clear" w:color="000000" w:fill="FFFFFF"/>
            <w:noWrap/>
            <w:vAlign w:val="bottom"/>
            <w:hideMark/>
          </w:tcPr>
          <w:p w:rsidR="00EF4798" w:rsidRPr="00EF4798" w:rsidRDefault="00EF4798" w:rsidP="00EF4798">
            <w:pPr>
              <w:spacing w:after="0" w:line="240" w:lineRule="auto"/>
              <w:rPr>
                <w:rFonts w:ascii="Times New Roman" w:eastAsia="Times New Roman" w:hAnsi="Times New Roman"/>
                <w:vanish/>
                <w:sz w:val="14"/>
                <w:szCs w:val="14"/>
              </w:rPr>
            </w:pPr>
            <w:r w:rsidRPr="00EF4798">
              <w:rPr>
                <w:rFonts w:ascii="Times New Roman" w:eastAsia="Times New Roman" w:hAnsi="Times New Roman"/>
                <w:vanish/>
                <w:sz w:val="14"/>
                <w:szCs w:val="14"/>
              </w:rPr>
              <w:t> </w:t>
            </w:r>
          </w:p>
        </w:tc>
        <w:tc>
          <w:tcPr>
            <w:tcW w:w="117" w:type="pct"/>
            <w:tcBorders>
              <w:top w:val="nil"/>
              <w:left w:val="nil"/>
              <w:bottom w:val="single" w:sz="4" w:space="0" w:color="auto"/>
              <w:right w:val="single" w:sz="4" w:space="0" w:color="auto"/>
            </w:tcBorders>
            <w:shd w:val="clear" w:color="000000" w:fill="FFFFFF"/>
            <w:noWrap/>
            <w:vAlign w:val="bottom"/>
            <w:hideMark/>
          </w:tcPr>
          <w:p w:rsidR="00EF4798" w:rsidRPr="00EF4798" w:rsidRDefault="00EF4798" w:rsidP="00EF4798">
            <w:pPr>
              <w:spacing w:after="0" w:line="240" w:lineRule="auto"/>
              <w:rPr>
                <w:rFonts w:ascii="Times New Roman" w:eastAsia="Times New Roman" w:hAnsi="Times New Roman"/>
                <w:vanish/>
                <w:sz w:val="14"/>
                <w:szCs w:val="14"/>
              </w:rPr>
            </w:pPr>
            <w:r w:rsidRPr="00EF4798">
              <w:rPr>
                <w:rFonts w:ascii="Times New Roman" w:eastAsia="Times New Roman" w:hAnsi="Times New Roman"/>
                <w:vanish/>
                <w:sz w:val="14"/>
                <w:szCs w:val="14"/>
              </w:rPr>
              <w:t> </w:t>
            </w:r>
          </w:p>
        </w:tc>
        <w:tc>
          <w:tcPr>
            <w:tcW w:w="425" w:type="pct"/>
            <w:tcBorders>
              <w:top w:val="nil"/>
              <w:left w:val="nil"/>
              <w:bottom w:val="single" w:sz="4" w:space="0" w:color="auto"/>
              <w:right w:val="single" w:sz="4" w:space="0" w:color="auto"/>
            </w:tcBorders>
            <w:shd w:val="clear" w:color="000000" w:fill="FFFFFF"/>
            <w:noWrap/>
            <w:vAlign w:val="bottom"/>
            <w:hideMark/>
          </w:tcPr>
          <w:p w:rsidR="00EF4798" w:rsidRPr="00EF4798" w:rsidRDefault="00EF4798" w:rsidP="00EF4798">
            <w:pPr>
              <w:spacing w:after="0" w:line="240" w:lineRule="auto"/>
              <w:rPr>
                <w:rFonts w:ascii="Times New Roman" w:eastAsia="Times New Roman" w:hAnsi="Times New Roman"/>
                <w:vanish/>
                <w:sz w:val="14"/>
                <w:szCs w:val="14"/>
              </w:rPr>
            </w:pPr>
            <w:r w:rsidRPr="00EF4798">
              <w:rPr>
                <w:rFonts w:ascii="Times New Roman" w:eastAsia="Times New Roman" w:hAnsi="Times New Roman"/>
                <w:vanish/>
                <w:sz w:val="14"/>
                <w:szCs w:val="14"/>
              </w:rPr>
              <w:t> </w:t>
            </w:r>
          </w:p>
        </w:tc>
        <w:tc>
          <w:tcPr>
            <w:tcW w:w="425" w:type="pct"/>
            <w:tcBorders>
              <w:top w:val="nil"/>
              <w:left w:val="nil"/>
              <w:bottom w:val="single" w:sz="4" w:space="0" w:color="auto"/>
              <w:right w:val="single" w:sz="4" w:space="0" w:color="auto"/>
            </w:tcBorders>
            <w:shd w:val="clear" w:color="000000" w:fill="FFFFFF"/>
            <w:noWrap/>
            <w:vAlign w:val="bottom"/>
            <w:hideMark/>
          </w:tcPr>
          <w:p w:rsidR="00EF4798" w:rsidRPr="00EF4798" w:rsidRDefault="00EF4798" w:rsidP="00EF4798">
            <w:pPr>
              <w:spacing w:after="0" w:line="240" w:lineRule="auto"/>
              <w:rPr>
                <w:rFonts w:ascii="Times New Roman" w:eastAsia="Times New Roman" w:hAnsi="Times New Roman"/>
                <w:vanish/>
                <w:sz w:val="14"/>
                <w:szCs w:val="14"/>
              </w:rPr>
            </w:pPr>
            <w:r w:rsidRPr="00EF4798">
              <w:rPr>
                <w:rFonts w:ascii="Times New Roman" w:eastAsia="Times New Roman" w:hAnsi="Times New Roman"/>
                <w:vanish/>
                <w:sz w:val="14"/>
                <w:szCs w:val="14"/>
              </w:rPr>
              <w:t> </w:t>
            </w:r>
          </w:p>
        </w:tc>
        <w:tc>
          <w:tcPr>
            <w:tcW w:w="425" w:type="pct"/>
            <w:tcBorders>
              <w:top w:val="nil"/>
              <w:left w:val="nil"/>
              <w:bottom w:val="single" w:sz="4" w:space="0" w:color="auto"/>
              <w:right w:val="single" w:sz="4" w:space="0" w:color="auto"/>
            </w:tcBorders>
            <w:shd w:val="clear" w:color="000000" w:fill="FFFFFF"/>
            <w:noWrap/>
            <w:vAlign w:val="bottom"/>
            <w:hideMark/>
          </w:tcPr>
          <w:p w:rsidR="00EF4798" w:rsidRPr="00EF4798" w:rsidRDefault="00EF4798" w:rsidP="00EF4798">
            <w:pPr>
              <w:spacing w:after="0" w:line="240" w:lineRule="auto"/>
              <w:rPr>
                <w:rFonts w:ascii="Times New Roman" w:eastAsia="Times New Roman" w:hAnsi="Times New Roman"/>
                <w:vanish/>
                <w:sz w:val="14"/>
                <w:szCs w:val="14"/>
              </w:rPr>
            </w:pPr>
            <w:r w:rsidRPr="00EF4798">
              <w:rPr>
                <w:rFonts w:ascii="Times New Roman" w:eastAsia="Times New Roman" w:hAnsi="Times New Roman"/>
                <w:vanish/>
                <w:sz w:val="14"/>
                <w:szCs w:val="14"/>
              </w:rPr>
              <w:t> </w:t>
            </w:r>
          </w:p>
        </w:tc>
        <w:tc>
          <w:tcPr>
            <w:tcW w:w="425" w:type="pct"/>
            <w:tcBorders>
              <w:top w:val="nil"/>
              <w:left w:val="nil"/>
              <w:bottom w:val="nil"/>
              <w:right w:val="single" w:sz="4" w:space="0" w:color="auto"/>
            </w:tcBorders>
            <w:shd w:val="clear" w:color="000000" w:fill="FFFFFF"/>
            <w:noWrap/>
            <w:vAlign w:val="bottom"/>
            <w:hideMark/>
          </w:tcPr>
          <w:p w:rsidR="00EF4798" w:rsidRPr="00EF4798" w:rsidRDefault="00EF4798" w:rsidP="00EF4798">
            <w:pPr>
              <w:spacing w:after="0" w:line="240" w:lineRule="auto"/>
              <w:rPr>
                <w:rFonts w:ascii="Times New Roman" w:eastAsia="Times New Roman" w:hAnsi="Times New Roman"/>
                <w:vanish/>
                <w:sz w:val="14"/>
                <w:szCs w:val="14"/>
              </w:rPr>
            </w:pPr>
            <w:r w:rsidRPr="00EF4798">
              <w:rPr>
                <w:rFonts w:ascii="Times New Roman" w:eastAsia="Times New Roman" w:hAnsi="Times New Roman"/>
                <w:vanish/>
                <w:sz w:val="14"/>
                <w:szCs w:val="14"/>
              </w:rPr>
              <w:t> </w:t>
            </w:r>
          </w:p>
        </w:tc>
        <w:tc>
          <w:tcPr>
            <w:tcW w:w="425" w:type="pct"/>
            <w:tcBorders>
              <w:top w:val="single" w:sz="4" w:space="0" w:color="auto"/>
              <w:left w:val="nil"/>
              <w:bottom w:val="nil"/>
              <w:right w:val="single" w:sz="4" w:space="0" w:color="auto"/>
            </w:tcBorders>
            <w:shd w:val="clear" w:color="000000" w:fill="FFFFFF"/>
            <w:noWrap/>
            <w:vAlign w:val="bottom"/>
            <w:hideMark/>
          </w:tcPr>
          <w:p w:rsidR="00EF4798" w:rsidRPr="00EF4798" w:rsidRDefault="00EF4798" w:rsidP="00EF4798">
            <w:pPr>
              <w:spacing w:after="0" w:line="240" w:lineRule="auto"/>
              <w:jc w:val="right"/>
              <w:rPr>
                <w:rFonts w:ascii="Times New Roman" w:eastAsia="Times New Roman" w:hAnsi="Times New Roman"/>
                <w:vanish/>
                <w:sz w:val="14"/>
                <w:szCs w:val="14"/>
              </w:rPr>
            </w:pPr>
            <w:r w:rsidRPr="00EF4798">
              <w:rPr>
                <w:rFonts w:ascii="Times New Roman" w:eastAsia="Times New Roman" w:hAnsi="Times New Roman"/>
                <w:vanish/>
                <w:sz w:val="14"/>
                <w:szCs w:val="14"/>
              </w:rPr>
              <w:t>0,00</w:t>
            </w:r>
          </w:p>
        </w:tc>
        <w:tc>
          <w:tcPr>
            <w:tcW w:w="685" w:type="pct"/>
            <w:tcBorders>
              <w:top w:val="nil"/>
              <w:left w:val="nil"/>
              <w:bottom w:val="single" w:sz="4" w:space="0" w:color="auto"/>
              <w:right w:val="single" w:sz="4" w:space="0" w:color="auto"/>
            </w:tcBorders>
            <w:shd w:val="clear" w:color="000000" w:fill="FFFFFF"/>
            <w:vAlign w:val="center"/>
            <w:hideMark/>
          </w:tcPr>
          <w:p w:rsidR="00EF4798" w:rsidRPr="00EF4798" w:rsidRDefault="00EF4798" w:rsidP="00EF4798">
            <w:pPr>
              <w:spacing w:after="0" w:line="240" w:lineRule="auto"/>
              <w:rPr>
                <w:rFonts w:ascii="Times New Roman" w:eastAsia="Times New Roman" w:hAnsi="Times New Roman"/>
                <w:vanish/>
                <w:sz w:val="14"/>
                <w:szCs w:val="14"/>
              </w:rPr>
            </w:pPr>
            <w:r w:rsidRPr="00EF4798">
              <w:rPr>
                <w:rFonts w:ascii="Times New Roman" w:eastAsia="Times New Roman" w:hAnsi="Times New Roman"/>
                <w:vanish/>
                <w:sz w:val="14"/>
                <w:szCs w:val="14"/>
              </w:rPr>
              <w:t>Будут направлены в краевые палаточные лагеря не менее 38 подростков в ТИМ «Юниор», обеспечены сопровождающими  молодежные группы  не менее 4 раз ежегодно;</w:t>
            </w:r>
          </w:p>
        </w:tc>
      </w:tr>
      <w:tr w:rsidR="00EF4798" w:rsidRPr="00EF4798" w:rsidTr="00EF4798">
        <w:trPr>
          <w:trHeight w:val="20"/>
          <w:jc w:val="center"/>
          <w:hidden/>
        </w:trPr>
        <w:tc>
          <w:tcPr>
            <w:tcW w:w="74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F4798" w:rsidRPr="00EF4798" w:rsidRDefault="00EF4798" w:rsidP="00EF4798">
            <w:pPr>
              <w:spacing w:after="0" w:line="240" w:lineRule="auto"/>
              <w:rPr>
                <w:rFonts w:ascii="Times New Roman" w:eastAsia="Times New Roman" w:hAnsi="Times New Roman"/>
                <w:vanish/>
                <w:sz w:val="14"/>
                <w:szCs w:val="14"/>
              </w:rPr>
            </w:pPr>
            <w:r w:rsidRPr="00EF4798">
              <w:rPr>
                <w:rFonts w:ascii="Times New Roman" w:eastAsia="Times New Roman" w:hAnsi="Times New Roman"/>
                <w:vanish/>
                <w:sz w:val="14"/>
                <w:szCs w:val="14"/>
              </w:rPr>
              <w:t>Услуга по трудовому воспитанию молодежи</w:t>
            </w:r>
          </w:p>
        </w:tc>
        <w:tc>
          <w:tcPr>
            <w:tcW w:w="511" w:type="pct"/>
            <w:tcBorders>
              <w:top w:val="nil"/>
              <w:left w:val="nil"/>
              <w:bottom w:val="single" w:sz="4" w:space="0" w:color="auto"/>
              <w:right w:val="single" w:sz="4" w:space="0" w:color="auto"/>
            </w:tcBorders>
            <w:shd w:val="clear" w:color="000000" w:fill="FFFFFF"/>
            <w:vAlign w:val="center"/>
            <w:hideMark/>
          </w:tcPr>
          <w:p w:rsidR="00EF4798" w:rsidRPr="00EF4798" w:rsidRDefault="00EF4798" w:rsidP="00EF4798">
            <w:pPr>
              <w:spacing w:after="0" w:line="240" w:lineRule="auto"/>
              <w:jc w:val="center"/>
              <w:rPr>
                <w:rFonts w:ascii="Times New Roman" w:eastAsia="Times New Roman" w:hAnsi="Times New Roman"/>
                <w:vanish/>
                <w:sz w:val="14"/>
                <w:szCs w:val="14"/>
              </w:rPr>
            </w:pPr>
            <w:r w:rsidRPr="00EF4798">
              <w:rPr>
                <w:rFonts w:ascii="Times New Roman" w:eastAsia="Times New Roman" w:hAnsi="Times New Roman"/>
                <w:vanish/>
                <w:sz w:val="14"/>
                <w:szCs w:val="14"/>
              </w:rPr>
              <w:t> </w:t>
            </w:r>
          </w:p>
        </w:tc>
        <w:tc>
          <w:tcPr>
            <w:tcW w:w="179" w:type="pct"/>
            <w:tcBorders>
              <w:top w:val="nil"/>
              <w:left w:val="nil"/>
              <w:bottom w:val="single" w:sz="4" w:space="0" w:color="auto"/>
              <w:right w:val="single" w:sz="4" w:space="0" w:color="auto"/>
            </w:tcBorders>
            <w:shd w:val="clear" w:color="000000" w:fill="FFFFFF"/>
            <w:noWrap/>
            <w:vAlign w:val="bottom"/>
            <w:hideMark/>
          </w:tcPr>
          <w:p w:rsidR="00EF4798" w:rsidRPr="00EF4798" w:rsidRDefault="00EF4798" w:rsidP="00EF4798">
            <w:pPr>
              <w:spacing w:after="0" w:line="240" w:lineRule="auto"/>
              <w:jc w:val="center"/>
              <w:rPr>
                <w:rFonts w:ascii="Times New Roman" w:eastAsia="Times New Roman" w:hAnsi="Times New Roman"/>
                <w:vanish/>
                <w:sz w:val="14"/>
                <w:szCs w:val="14"/>
              </w:rPr>
            </w:pPr>
            <w:r w:rsidRPr="00EF4798">
              <w:rPr>
                <w:rFonts w:ascii="Times New Roman" w:eastAsia="Times New Roman" w:hAnsi="Times New Roman"/>
                <w:vanish/>
                <w:sz w:val="14"/>
                <w:szCs w:val="14"/>
              </w:rPr>
              <w:t> </w:t>
            </w:r>
          </w:p>
        </w:tc>
        <w:tc>
          <w:tcPr>
            <w:tcW w:w="245" w:type="pct"/>
            <w:tcBorders>
              <w:top w:val="nil"/>
              <w:left w:val="nil"/>
              <w:bottom w:val="single" w:sz="4" w:space="0" w:color="auto"/>
              <w:right w:val="single" w:sz="4" w:space="0" w:color="auto"/>
            </w:tcBorders>
            <w:shd w:val="clear" w:color="000000" w:fill="FFFFFF"/>
            <w:noWrap/>
            <w:vAlign w:val="bottom"/>
            <w:hideMark/>
          </w:tcPr>
          <w:p w:rsidR="00EF4798" w:rsidRPr="00EF4798" w:rsidRDefault="00EF4798" w:rsidP="00EF4798">
            <w:pPr>
              <w:spacing w:after="0" w:line="240" w:lineRule="auto"/>
              <w:rPr>
                <w:rFonts w:ascii="Times New Roman" w:eastAsia="Times New Roman" w:hAnsi="Times New Roman"/>
                <w:vanish/>
                <w:sz w:val="14"/>
                <w:szCs w:val="14"/>
              </w:rPr>
            </w:pPr>
            <w:r w:rsidRPr="00EF4798">
              <w:rPr>
                <w:rFonts w:ascii="Times New Roman" w:eastAsia="Times New Roman" w:hAnsi="Times New Roman"/>
                <w:vanish/>
                <w:sz w:val="14"/>
                <w:szCs w:val="14"/>
              </w:rPr>
              <w:t> </w:t>
            </w:r>
          </w:p>
        </w:tc>
        <w:tc>
          <w:tcPr>
            <w:tcW w:w="389" w:type="pct"/>
            <w:tcBorders>
              <w:top w:val="nil"/>
              <w:left w:val="nil"/>
              <w:bottom w:val="single" w:sz="4" w:space="0" w:color="auto"/>
              <w:right w:val="single" w:sz="4" w:space="0" w:color="auto"/>
            </w:tcBorders>
            <w:shd w:val="clear" w:color="000000" w:fill="FFFFFF"/>
            <w:noWrap/>
            <w:vAlign w:val="bottom"/>
            <w:hideMark/>
          </w:tcPr>
          <w:p w:rsidR="00EF4798" w:rsidRPr="00EF4798" w:rsidRDefault="00EF4798" w:rsidP="00EF4798">
            <w:pPr>
              <w:spacing w:after="0" w:line="240" w:lineRule="auto"/>
              <w:rPr>
                <w:rFonts w:ascii="Times New Roman" w:eastAsia="Times New Roman" w:hAnsi="Times New Roman"/>
                <w:vanish/>
                <w:sz w:val="14"/>
                <w:szCs w:val="14"/>
              </w:rPr>
            </w:pPr>
            <w:r w:rsidRPr="00EF4798">
              <w:rPr>
                <w:rFonts w:ascii="Times New Roman" w:eastAsia="Times New Roman" w:hAnsi="Times New Roman"/>
                <w:vanish/>
                <w:sz w:val="14"/>
                <w:szCs w:val="14"/>
              </w:rPr>
              <w:t> </w:t>
            </w:r>
          </w:p>
        </w:tc>
        <w:tc>
          <w:tcPr>
            <w:tcW w:w="117" w:type="pct"/>
            <w:tcBorders>
              <w:top w:val="nil"/>
              <w:left w:val="nil"/>
              <w:bottom w:val="single" w:sz="4" w:space="0" w:color="auto"/>
              <w:right w:val="single" w:sz="4" w:space="0" w:color="auto"/>
            </w:tcBorders>
            <w:shd w:val="clear" w:color="000000" w:fill="FFFFFF"/>
            <w:noWrap/>
            <w:vAlign w:val="bottom"/>
            <w:hideMark/>
          </w:tcPr>
          <w:p w:rsidR="00EF4798" w:rsidRPr="00EF4798" w:rsidRDefault="00EF4798" w:rsidP="00EF4798">
            <w:pPr>
              <w:spacing w:after="0" w:line="240" w:lineRule="auto"/>
              <w:rPr>
                <w:rFonts w:ascii="Times New Roman" w:eastAsia="Times New Roman" w:hAnsi="Times New Roman"/>
                <w:vanish/>
                <w:sz w:val="14"/>
                <w:szCs w:val="14"/>
              </w:rPr>
            </w:pPr>
            <w:r w:rsidRPr="00EF4798">
              <w:rPr>
                <w:rFonts w:ascii="Times New Roman" w:eastAsia="Times New Roman" w:hAnsi="Times New Roman"/>
                <w:vanish/>
                <w:sz w:val="14"/>
                <w:szCs w:val="14"/>
              </w:rPr>
              <w:t> </w:t>
            </w:r>
          </w:p>
        </w:tc>
        <w:tc>
          <w:tcPr>
            <w:tcW w:w="425" w:type="pct"/>
            <w:tcBorders>
              <w:top w:val="nil"/>
              <w:left w:val="nil"/>
              <w:bottom w:val="single" w:sz="4" w:space="0" w:color="auto"/>
              <w:right w:val="single" w:sz="4" w:space="0" w:color="auto"/>
            </w:tcBorders>
            <w:shd w:val="clear" w:color="000000" w:fill="FFFFFF"/>
            <w:noWrap/>
            <w:vAlign w:val="bottom"/>
            <w:hideMark/>
          </w:tcPr>
          <w:p w:rsidR="00EF4798" w:rsidRPr="00EF4798" w:rsidRDefault="00EF4798" w:rsidP="00EF4798">
            <w:pPr>
              <w:spacing w:after="0" w:line="240" w:lineRule="auto"/>
              <w:rPr>
                <w:rFonts w:ascii="Times New Roman" w:eastAsia="Times New Roman" w:hAnsi="Times New Roman"/>
                <w:vanish/>
                <w:sz w:val="14"/>
                <w:szCs w:val="14"/>
              </w:rPr>
            </w:pPr>
            <w:r w:rsidRPr="00EF4798">
              <w:rPr>
                <w:rFonts w:ascii="Times New Roman" w:eastAsia="Times New Roman" w:hAnsi="Times New Roman"/>
                <w:vanish/>
                <w:sz w:val="14"/>
                <w:szCs w:val="14"/>
              </w:rPr>
              <w:t> </w:t>
            </w:r>
          </w:p>
        </w:tc>
        <w:tc>
          <w:tcPr>
            <w:tcW w:w="425" w:type="pct"/>
            <w:tcBorders>
              <w:top w:val="nil"/>
              <w:left w:val="nil"/>
              <w:bottom w:val="single" w:sz="4" w:space="0" w:color="auto"/>
              <w:right w:val="single" w:sz="4" w:space="0" w:color="auto"/>
            </w:tcBorders>
            <w:shd w:val="clear" w:color="000000" w:fill="FFFFFF"/>
            <w:noWrap/>
            <w:vAlign w:val="bottom"/>
            <w:hideMark/>
          </w:tcPr>
          <w:p w:rsidR="00EF4798" w:rsidRPr="00EF4798" w:rsidRDefault="00EF4798" w:rsidP="00EF4798">
            <w:pPr>
              <w:spacing w:after="0" w:line="240" w:lineRule="auto"/>
              <w:rPr>
                <w:rFonts w:ascii="Times New Roman" w:eastAsia="Times New Roman" w:hAnsi="Times New Roman"/>
                <w:vanish/>
                <w:sz w:val="14"/>
                <w:szCs w:val="14"/>
              </w:rPr>
            </w:pPr>
            <w:r w:rsidRPr="00EF4798">
              <w:rPr>
                <w:rFonts w:ascii="Times New Roman" w:eastAsia="Times New Roman" w:hAnsi="Times New Roman"/>
                <w:vanish/>
                <w:sz w:val="14"/>
                <w:szCs w:val="14"/>
              </w:rPr>
              <w:t> </w:t>
            </w:r>
          </w:p>
        </w:tc>
        <w:tc>
          <w:tcPr>
            <w:tcW w:w="425" w:type="pct"/>
            <w:tcBorders>
              <w:top w:val="nil"/>
              <w:left w:val="nil"/>
              <w:bottom w:val="single" w:sz="4" w:space="0" w:color="auto"/>
              <w:right w:val="single" w:sz="4" w:space="0" w:color="auto"/>
            </w:tcBorders>
            <w:shd w:val="clear" w:color="000000" w:fill="FFFFFF"/>
            <w:noWrap/>
            <w:vAlign w:val="bottom"/>
            <w:hideMark/>
          </w:tcPr>
          <w:p w:rsidR="00EF4798" w:rsidRPr="00EF4798" w:rsidRDefault="00EF4798" w:rsidP="00EF4798">
            <w:pPr>
              <w:spacing w:after="0" w:line="240" w:lineRule="auto"/>
              <w:rPr>
                <w:rFonts w:ascii="Times New Roman" w:eastAsia="Times New Roman" w:hAnsi="Times New Roman"/>
                <w:vanish/>
                <w:sz w:val="14"/>
                <w:szCs w:val="14"/>
              </w:rPr>
            </w:pPr>
            <w:r w:rsidRPr="00EF4798">
              <w:rPr>
                <w:rFonts w:ascii="Times New Roman" w:eastAsia="Times New Roman" w:hAnsi="Times New Roman"/>
                <w:vanish/>
                <w:sz w:val="14"/>
                <w:szCs w:val="14"/>
              </w:rPr>
              <w:t> </w:t>
            </w:r>
          </w:p>
        </w:tc>
        <w:tc>
          <w:tcPr>
            <w:tcW w:w="425" w:type="pct"/>
            <w:tcBorders>
              <w:top w:val="single" w:sz="4" w:space="0" w:color="auto"/>
              <w:left w:val="nil"/>
              <w:bottom w:val="nil"/>
              <w:right w:val="single" w:sz="4" w:space="0" w:color="auto"/>
            </w:tcBorders>
            <w:shd w:val="clear" w:color="000000" w:fill="FFFFFF"/>
            <w:noWrap/>
            <w:vAlign w:val="bottom"/>
            <w:hideMark/>
          </w:tcPr>
          <w:p w:rsidR="00EF4798" w:rsidRPr="00EF4798" w:rsidRDefault="00EF4798" w:rsidP="00EF4798">
            <w:pPr>
              <w:spacing w:after="0" w:line="240" w:lineRule="auto"/>
              <w:rPr>
                <w:rFonts w:ascii="Times New Roman" w:eastAsia="Times New Roman" w:hAnsi="Times New Roman"/>
                <w:vanish/>
                <w:sz w:val="14"/>
                <w:szCs w:val="14"/>
              </w:rPr>
            </w:pPr>
            <w:r w:rsidRPr="00EF4798">
              <w:rPr>
                <w:rFonts w:ascii="Times New Roman" w:eastAsia="Times New Roman" w:hAnsi="Times New Roman"/>
                <w:vanish/>
                <w:sz w:val="14"/>
                <w:szCs w:val="14"/>
              </w:rPr>
              <w:t> </w:t>
            </w:r>
          </w:p>
        </w:tc>
        <w:tc>
          <w:tcPr>
            <w:tcW w:w="425" w:type="pct"/>
            <w:tcBorders>
              <w:top w:val="single" w:sz="4" w:space="0" w:color="auto"/>
              <w:left w:val="nil"/>
              <w:bottom w:val="nil"/>
              <w:right w:val="single" w:sz="4" w:space="0" w:color="auto"/>
            </w:tcBorders>
            <w:shd w:val="clear" w:color="000000" w:fill="FFFFFF"/>
            <w:noWrap/>
            <w:vAlign w:val="bottom"/>
            <w:hideMark/>
          </w:tcPr>
          <w:p w:rsidR="00EF4798" w:rsidRPr="00EF4798" w:rsidRDefault="00EF4798" w:rsidP="00EF4798">
            <w:pPr>
              <w:spacing w:after="0" w:line="240" w:lineRule="auto"/>
              <w:jc w:val="right"/>
              <w:rPr>
                <w:rFonts w:ascii="Times New Roman" w:eastAsia="Times New Roman" w:hAnsi="Times New Roman"/>
                <w:vanish/>
                <w:sz w:val="14"/>
                <w:szCs w:val="14"/>
              </w:rPr>
            </w:pPr>
            <w:r w:rsidRPr="00EF4798">
              <w:rPr>
                <w:rFonts w:ascii="Times New Roman" w:eastAsia="Times New Roman" w:hAnsi="Times New Roman"/>
                <w:vanish/>
                <w:sz w:val="14"/>
                <w:szCs w:val="14"/>
              </w:rPr>
              <w:t>0,00</w:t>
            </w:r>
          </w:p>
        </w:tc>
        <w:tc>
          <w:tcPr>
            <w:tcW w:w="685" w:type="pct"/>
            <w:tcBorders>
              <w:top w:val="nil"/>
              <w:left w:val="nil"/>
              <w:bottom w:val="single" w:sz="4" w:space="0" w:color="auto"/>
              <w:right w:val="single" w:sz="4" w:space="0" w:color="auto"/>
            </w:tcBorders>
            <w:shd w:val="clear" w:color="000000" w:fill="FFFFFF"/>
            <w:vAlign w:val="bottom"/>
            <w:hideMark/>
          </w:tcPr>
          <w:p w:rsidR="00EF4798" w:rsidRPr="00EF4798" w:rsidRDefault="00EF4798" w:rsidP="00EF4798">
            <w:pPr>
              <w:spacing w:after="0" w:line="240" w:lineRule="auto"/>
              <w:rPr>
                <w:rFonts w:ascii="Times New Roman" w:eastAsia="Times New Roman" w:hAnsi="Times New Roman"/>
                <w:vanish/>
                <w:sz w:val="14"/>
                <w:szCs w:val="14"/>
              </w:rPr>
            </w:pPr>
            <w:r w:rsidRPr="00EF4798">
              <w:rPr>
                <w:rFonts w:ascii="Times New Roman" w:eastAsia="Times New Roman" w:hAnsi="Times New Roman"/>
                <w:vanish/>
                <w:sz w:val="14"/>
                <w:szCs w:val="14"/>
              </w:rPr>
              <w:t>Ежегодно не менее 122 человек будут вовлечены в мероприятия по трудовому воспитанию, в т.ч. находящихся в трудной жизненной ситуации и СОП, не менее 10%.</w:t>
            </w:r>
          </w:p>
        </w:tc>
      </w:tr>
      <w:tr w:rsidR="00EF4798" w:rsidRPr="00EF4798" w:rsidTr="00EF4798">
        <w:trPr>
          <w:trHeight w:val="20"/>
          <w:jc w:val="center"/>
          <w:hidden/>
        </w:trPr>
        <w:tc>
          <w:tcPr>
            <w:tcW w:w="747" w:type="pct"/>
            <w:tcBorders>
              <w:top w:val="nil"/>
              <w:left w:val="single" w:sz="4" w:space="0" w:color="auto"/>
              <w:bottom w:val="single" w:sz="4" w:space="0" w:color="auto"/>
              <w:right w:val="single" w:sz="4" w:space="0" w:color="auto"/>
            </w:tcBorders>
            <w:shd w:val="clear" w:color="000000" w:fill="FFFFFF"/>
            <w:vAlign w:val="center"/>
            <w:hideMark/>
          </w:tcPr>
          <w:p w:rsidR="00EF4798" w:rsidRPr="00EF4798" w:rsidRDefault="00EF4798" w:rsidP="00EF4798">
            <w:pPr>
              <w:spacing w:after="0" w:line="240" w:lineRule="auto"/>
              <w:rPr>
                <w:rFonts w:ascii="Times New Roman" w:eastAsia="Times New Roman" w:hAnsi="Times New Roman"/>
                <w:vanish/>
                <w:sz w:val="14"/>
                <w:szCs w:val="14"/>
              </w:rPr>
            </w:pPr>
            <w:r w:rsidRPr="00EF4798">
              <w:rPr>
                <w:rFonts w:ascii="Times New Roman" w:eastAsia="Times New Roman" w:hAnsi="Times New Roman"/>
                <w:vanish/>
                <w:sz w:val="14"/>
                <w:szCs w:val="14"/>
              </w:rPr>
              <w:t>Работа по организации досуговой деятельности</w:t>
            </w:r>
          </w:p>
        </w:tc>
        <w:tc>
          <w:tcPr>
            <w:tcW w:w="511" w:type="pct"/>
            <w:tcBorders>
              <w:top w:val="nil"/>
              <w:left w:val="nil"/>
              <w:bottom w:val="single" w:sz="4" w:space="0" w:color="auto"/>
              <w:right w:val="single" w:sz="4" w:space="0" w:color="auto"/>
            </w:tcBorders>
            <w:shd w:val="clear" w:color="000000" w:fill="FFFFFF"/>
            <w:vAlign w:val="center"/>
            <w:hideMark/>
          </w:tcPr>
          <w:p w:rsidR="00EF4798" w:rsidRPr="00EF4798" w:rsidRDefault="00EF4798" w:rsidP="00EF4798">
            <w:pPr>
              <w:spacing w:after="0" w:line="240" w:lineRule="auto"/>
              <w:rPr>
                <w:rFonts w:ascii="Times New Roman" w:eastAsia="Times New Roman" w:hAnsi="Times New Roman"/>
                <w:vanish/>
                <w:sz w:val="14"/>
                <w:szCs w:val="14"/>
              </w:rPr>
            </w:pPr>
            <w:r w:rsidRPr="00EF4798">
              <w:rPr>
                <w:rFonts w:ascii="Times New Roman" w:eastAsia="Times New Roman" w:hAnsi="Times New Roman"/>
                <w:vanish/>
                <w:sz w:val="14"/>
                <w:szCs w:val="14"/>
              </w:rPr>
              <w:t> </w:t>
            </w:r>
          </w:p>
        </w:tc>
        <w:tc>
          <w:tcPr>
            <w:tcW w:w="179" w:type="pct"/>
            <w:tcBorders>
              <w:top w:val="nil"/>
              <w:left w:val="nil"/>
              <w:bottom w:val="single" w:sz="4" w:space="0" w:color="auto"/>
              <w:right w:val="single" w:sz="4" w:space="0" w:color="auto"/>
            </w:tcBorders>
            <w:shd w:val="clear" w:color="000000" w:fill="FFFFFF"/>
            <w:noWrap/>
            <w:vAlign w:val="bottom"/>
            <w:hideMark/>
          </w:tcPr>
          <w:p w:rsidR="00EF4798" w:rsidRPr="00EF4798" w:rsidRDefault="00EF4798" w:rsidP="00EF4798">
            <w:pPr>
              <w:spacing w:after="0" w:line="240" w:lineRule="auto"/>
              <w:jc w:val="center"/>
              <w:rPr>
                <w:rFonts w:ascii="Times New Roman" w:eastAsia="Times New Roman" w:hAnsi="Times New Roman"/>
                <w:vanish/>
                <w:sz w:val="14"/>
                <w:szCs w:val="14"/>
              </w:rPr>
            </w:pPr>
            <w:r w:rsidRPr="00EF4798">
              <w:rPr>
                <w:rFonts w:ascii="Times New Roman" w:eastAsia="Times New Roman" w:hAnsi="Times New Roman"/>
                <w:vanish/>
                <w:sz w:val="14"/>
                <w:szCs w:val="14"/>
              </w:rPr>
              <w:t> </w:t>
            </w:r>
          </w:p>
        </w:tc>
        <w:tc>
          <w:tcPr>
            <w:tcW w:w="245" w:type="pct"/>
            <w:tcBorders>
              <w:top w:val="nil"/>
              <w:left w:val="nil"/>
              <w:bottom w:val="single" w:sz="4" w:space="0" w:color="auto"/>
              <w:right w:val="single" w:sz="4" w:space="0" w:color="auto"/>
            </w:tcBorders>
            <w:shd w:val="clear" w:color="000000" w:fill="FFFFFF"/>
            <w:noWrap/>
            <w:vAlign w:val="bottom"/>
            <w:hideMark/>
          </w:tcPr>
          <w:p w:rsidR="00EF4798" w:rsidRPr="00EF4798" w:rsidRDefault="00EF4798" w:rsidP="00EF4798">
            <w:pPr>
              <w:spacing w:after="0" w:line="240" w:lineRule="auto"/>
              <w:rPr>
                <w:rFonts w:ascii="Times New Roman" w:eastAsia="Times New Roman" w:hAnsi="Times New Roman"/>
                <w:vanish/>
                <w:sz w:val="14"/>
                <w:szCs w:val="14"/>
              </w:rPr>
            </w:pPr>
            <w:r w:rsidRPr="00EF4798">
              <w:rPr>
                <w:rFonts w:ascii="Times New Roman" w:eastAsia="Times New Roman" w:hAnsi="Times New Roman"/>
                <w:vanish/>
                <w:sz w:val="14"/>
                <w:szCs w:val="14"/>
              </w:rPr>
              <w:t> </w:t>
            </w:r>
          </w:p>
        </w:tc>
        <w:tc>
          <w:tcPr>
            <w:tcW w:w="389" w:type="pct"/>
            <w:tcBorders>
              <w:top w:val="nil"/>
              <w:left w:val="nil"/>
              <w:bottom w:val="single" w:sz="4" w:space="0" w:color="auto"/>
              <w:right w:val="single" w:sz="4" w:space="0" w:color="auto"/>
            </w:tcBorders>
            <w:shd w:val="clear" w:color="000000" w:fill="FFFFFF"/>
            <w:vAlign w:val="bottom"/>
            <w:hideMark/>
          </w:tcPr>
          <w:p w:rsidR="00EF4798" w:rsidRPr="00EF4798" w:rsidRDefault="00EF4798" w:rsidP="00EF4798">
            <w:pPr>
              <w:spacing w:after="0" w:line="240" w:lineRule="auto"/>
              <w:rPr>
                <w:rFonts w:ascii="Times New Roman" w:eastAsia="Times New Roman" w:hAnsi="Times New Roman"/>
                <w:vanish/>
                <w:sz w:val="14"/>
                <w:szCs w:val="14"/>
              </w:rPr>
            </w:pPr>
            <w:r w:rsidRPr="00EF4798">
              <w:rPr>
                <w:rFonts w:ascii="Times New Roman" w:eastAsia="Times New Roman" w:hAnsi="Times New Roman"/>
                <w:vanish/>
                <w:sz w:val="14"/>
                <w:szCs w:val="14"/>
              </w:rPr>
              <w:t> </w:t>
            </w:r>
          </w:p>
        </w:tc>
        <w:tc>
          <w:tcPr>
            <w:tcW w:w="117" w:type="pct"/>
            <w:tcBorders>
              <w:top w:val="nil"/>
              <w:left w:val="nil"/>
              <w:bottom w:val="single" w:sz="4" w:space="0" w:color="auto"/>
              <w:right w:val="single" w:sz="4" w:space="0" w:color="auto"/>
            </w:tcBorders>
            <w:shd w:val="clear" w:color="000000" w:fill="FFFFFF"/>
            <w:noWrap/>
            <w:vAlign w:val="bottom"/>
            <w:hideMark/>
          </w:tcPr>
          <w:p w:rsidR="00EF4798" w:rsidRPr="00EF4798" w:rsidRDefault="00EF4798" w:rsidP="00EF4798">
            <w:pPr>
              <w:spacing w:after="0" w:line="240" w:lineRule="auto"/>
              <w:rPr>
                <w:rFonts w:ascii="Times New Roman" w:eastAsia="Times New Roman" w:hAnsi="Times New Roman"/>
                <w:vanish/>
                <w:sz w:val="14"/>
                <w:szCs w:val="14"/>
              </w:rPr>
            </w:pPr>
            <w:r w:rsidRPr="00EF4798">
              <w:rPr>
                <w:rFonts w:ascii="Times New Roman" w:eastAsia="Times New Roman" w:hAnsi="Times New Roman"/>
                <w:vanish/>
                <w:sz w:val="14"/>
                <w:szCs w:val="14"/>
              </w:rPr>
              <w:t> </w:t>
            </w:r>
          </w:p>
        </w:tc>
        <w:tc>
          <w:tcPr>
            <w:tcW w:w="425" w:type="pct"/>
            <w:tcBorders>
              <w:top w:val="nil"/>
              <w:left w:val="nil"/>
              <w:bottom w:val="single" w:sz="4" w:space="0" w:color="auto"/>
              <w:right w:val="single" w:sz="4" w:space="0" w:color="auto"/>
            </w:tcBorders>
            <w:shd w:val="clear" w:color="000000" w:fill="FFFFFF"/>
            <w:noWrap/>
            <w:vAlign w:val="bottom"/>
            <w:hideMark/>
          </w:tcPr>
          <w:p w:rsidR="00EF4798" w:rsidRPr="00EF4798" w:rsidRDefault="00EF4798" w:rsidP="00EF4798">
            <w:pPr>
              <w:spacing w:after="0" w:line="240" w:lineRule="auto"/>
              <w:rPr>
                <w:rFonts w:ascii="Times New Roman" w:eastAsia="Times New Roman" w:hAnsi="Times New Roman"/>
                <w:vanish/>
                <w:sz w:val="14"/>
                <w:szCs w:val="14"/>
              </w:rPr>
            </w:pPr>
            <w:r w:rsidRPr="00EF4798">
              <w:rPr>
                <w:rFonts w:ascii="Times New Roman" w:eastAsia="Times New Roman" w:hAnsi="Times New Roman"/>
                <w:vanish/>
                <w:sz w:val="14"/>
                <w:szCs w:val="14"/>
              </w:rPr>
              <w:t> </w:t>
            </w:r>
          </w:p>
        </w:tc>
        <w:tc>
          <w:tcPr>
            <w:tcW w:w="425" w:type="pct"/>
            <w:tcBorders>
              <w:top w:val="nil"/>
              <w:left w:val="nil"/>
              <w:bottom w:val="single" w:sz="4" w:space="0" w:color="auto"/>
              <w:right w:val="single" w:sz="4" w:space="0" w:color="auto"/>
            </w:tcBorders>
            <w:shd w:val="clear" w:color="000000" w:fill="FFFFFF"/>
            <w:noWrap/>
            <w:vAlign w:val="bottom"/>
            <w:hideMark/>
          </w:tcPr>
          <w:p w:rsidR="00EF4798" w:rsidRPr="00EF4798" w:rsidRDefault="00EF4798" w:rsidP="00EF4798">
            <w:pPr>
              <w:spacing w:after="0" w:line="240" w:lineRule="auto"/>
              <w:rPr>
                <w:rFonts w:ascii="Times New Roman" w:eastAsia="Times New Roman" w:hAnsi="Times New Roman"/>
                <w:vanish/>
                <w:sz w:val="14"/>
                <w:szCs w:val="14"/>
              </w:rPr>
            </w:pPr>
            <w:r w:rsidRPr="00EF4798">
              <w:rPr>
                <w:rFonts w:ascii="Times New Roman" w:eastAsia="Times New Roman" w:hAnsi="Times New Roman"/>
                <w:vanish/>
                <w:sz w:val="14"/>
                <w:szCs w:val="14"/>
              </w:rPr>
              <w:t> </w:t>
            </w:r>
          </w:p>
        </w:tc>
        <w:tc>
          <w:tcPr>
            <w:tcW w:w="425" w:type="pct"/>
            <w:tcBorders>
              <w:top w:val="nil"/>
              <w:left w:val="nil"/>
              <w:bottom w:val="single" w:sz="4" w:space="0" w:color="auto"/>
              <w:right w:val="single" w:sz="4" w:space="0" w:color="auto"/>
            </w:tcBorders>
            <w:shd w:val="clear" w:color="000000" w:fill="FFFFFF"/>
            <w:noWrap/>
            <w:vAlign w:val="bottom"/>
            <w:hideMark/>
          </w:tcPr>
          <w:p w:rsidR="00EF4798" w:rsidRPr="00EF4798" w:rsidRDefault="00EF4798" w:rsidP="00EF4798">
            <w:pPr>
              <w:spacing w:after="0" w:line="240" w:lineRule="auto"/>
              <w:rPr>
                <w:rFonts w:ascii="Times New Roman" w:eastAsia="Times New Roman" w:hAnsi="Times New Roman"/>
                <w:vanish/>
                <w:sz w:val="14"/>
                <w:szCs w:val="14"/>
              </w:rPr>
            </w:pPr>
            <w:r w:rsidRPr="00EF4798">
              <w:rPr>
                <w:rFonts w:ascii="Times New Roman" w:eastAsia="Times New Roman" w:hAnsi="Times New Roman"/>
                <w:vanish/>
                <w:sz w:val="14"/>
                <w:szCs w:val="14"/>
              </w:rPr>
              <w:t> </w:t>
            </w:r>
          </w:p>
        </w:tc>
        <w:tc>
          <w:tcPr>
            <w:tcW w:w="425" w:type="pct"/>
            <w:tcBorders>
              <w:top w:val="single" w:sz="4" w:space="0" w:color="auto"/>
              <w:left w:val="nil"/>
              <w:bottom w:val="nil"/>
              <w:right w:val="single" w:sz="4" w:space="0" w:color="auto"/>
            </w:tcBorders>
            <w:shd w:val="clear" w:color="000000" w:fill="FFFFFF"/>
            <w:noWrap/>
            <w:vAlign w:val="bottom"/>
            <w:hideMark/>
          </w:tcPr>
          <w:p w:rsidR="00EF4798" w:rsidRPr="00EF4798" w:rsidRDefault="00EF4798" w:rsidP="00EF4798">
            <w:pPr>
              <w:spacing w:after="0" w:line="240" w:lineRule="auto"/>
              <w:rPr>
                <w:rFonts w:ascii="Times New Roman" w:eastAsia="Times New Roman" w:hAnsi="Times New Roman"/>
                <w:vanish/>
                <w:sz w:val="14"/>
                <w:szCs w:val="14"/>
              </w:rPr>
            </w:pPr>
            <w:r w:rsidRPr="00EF4798">
              <w:rPr>
                <w:rFonts w:ascii="Times New Roman" w:eastAsia="Times New Roman" w:hAnsi="Times New Roman"/>
                <w:vanish/>
                <w:sz w:val="14"/>
                <w:szCs w:val="14"/>
              </w:rPr>
              <w:t> </w:t>
            </w:r>
          </w:p>
        </w:tc>
        <w:tc>
          <w:tcPr>
            <w:tcW w:w="425" w:type="pct"/>
            <w:tcBorders>
              <w:top w:val="single" w:sz="4" w:space="0" w:color="auto"/>
              <w:left w:val="nil"/>
              <w:bottom w:val="nil"/>
              <w:right w:val="single" w:sz="4" w:space="0" w:color="auto"/>
            </w:tcBorders>
            <w:shd w:val="clear" w:color="000000" w:fill="FFFFFF"/>
            <w:noWrap/>
            <w:vAlign w:val="bottom"/>
            <w:hideMark/>
          </w:tcPr>
          <w:p w:rsidR="00EF4798" w:rsidRPr="00EF4798" w:rsidRDefault="00EF4798" w:rsidP="00EF4798">
            <w:pPr>
              <w:spacing w:after="0" w:line="240" w:lineRule="auto"/>
              <w:jc w:val="right"/>
              <w:rPr>
                <w:rFonts w:ascii="Times New Roman" w:eastAsia="Times New Roman" w:hAnsi="Times New Roman"/>
                <w:vanish/>
                <w:sz w:val="14"/>
                <w:szCs w:val="14"/>
              </w:rPr>
            </w:pPr>
            <w:r w:rsidRPr="00EF4798">
              <w:rPr>
                <w:rFonts w:ascii="Times New Roman" w:eastAsia="Times New Roman" w:hAnsi="Times New Roman"/>
                <w:vanish/>
                <w:sz w:val="14"/>
                <w:szCs w:val="14"/>
              </w:rPr>
              <w:t>0,00</w:t>
            </w:r>
          </w:p>
        </w:tc>
        <w:tc>
          <w:tcPr>
            <w:tcW w:w="685" w:type="pct"/>
            <w:tcBorders>
              <w:top w:val="nil"/>
              <w:left w:val="nil"/>
              <w:bottom w:val="single" w:sz="4" w:space="0" w:color="auto"/>
              <w:right w:val="single" w:sz="4" w:space="0" w:color="auto"/>
            </w:tcBorders>
            <w:shd w:val="clear" w:color="000000" w:fill="FFFFFF"/>
            <w:vAlign w:val="center"/>
            <w:hideMark/>
          </w:tcPr>
          <w:p w:rsidR="00EF4798" w:rsidRPr="00EF4798" w:rsidRDefault="00EF4798" w:rsidP="00EF4798">
            <w:pPr>
              <w:spacing w:after="0" w:line="240" w:lineRule="auto"/>
              <w:rPr>
                <w:rFonts w:ascii="Times New Roman" w:eastAsia="Times New Roman" w:hAnsi="Times New Roman"/>
                <w:vanish/>
                <w:sz w:val="14"/>
                <w:szCs w:val="14"/>
              </w:rPr>
            </w:pPr>
            <w:r w:rsidRPr="00EF4798">
              <w:rPr>
                <w:rFonts w:ascii="Times New Roman" w:eastAsia="Times New Roman" w:hAnsi="Times New Roman"/>
                <w:vanish/>
                <w:sz w:val="14"/>
                <w:szCs w:val="14"/>
              </w:rPr>
              <w:t>Будет организовано и обеспечено условия для работы 8 штабов Флагманских программ молодежной политики,  Будет сформирован и поддержан молодежный  актив (не менее 1000 чел. к 2022 году);                   Будет занято более 320 молодых людей на постоянной основе, в т.ч. находящихся в ТЖС и СОП (не менее 10%).</w:t>
            </w:r>
          </w:p>
        </w:tc>
      </w:tr>
      <w:tr w:rsidR="00EF4798" w:rsidRPr="00EF4798" w:rsidTr="00EF4798">
        <w:trPr>
          <w:trHeight w:val="20"/>
          <w:jc w:val="center"/>
          <w:hidden/>
        </w:trPr>
        <w:tc>
          <w:tcPr>
            <w:tcW w:w="747" w:type="pct"/>
            <w:tcBorders>
              <w:left w:val="single" w:sz="4" w:space="0" w:color="auto"/>
            </w:tcBorders>
            <w:shd w:val="clear" w:color="000000" w:fill="FFFFFF"/>
            <w:vAlign w:val="bottom"/>
            <w:hideMark/>
          </w:tcPr>
          <w:p w:rsidR="00EF4798" w:rsidRPr="00EF4798" w:rsidRDefault="00EF4798" w:rsidP="00EF4798">
            <w:pPr>
              <w:spacing w:after="0" w:line="240" w:lineRule="auto"/>
              <w:rPr>
                <w:rFonts w:ascii="Times New Roman" w:eastAsia="Times New Roman" w:hAnsi="Times New Roman"/>
                <w:vanish/>
                <w:sz w:val="14"/>
                <w:szCs w:val="14"/>
              </w:rPr>
            </w:pPr>
            <w:r w:rsidRPr="00EF4798">
              <w:rPr>
                <w:rFonts w:ascii="Times New Roman" w:eastAsia="Times New Roman" w:hAnsi="Times New Roman"/>
                <w:vanish/>
                <w:sz w:val="14"/>
                <w:szCs w:val="14"/>
              </w:rPr>
              <w:t>Работа по поддержке деятельности молодежных объединений (проектные команды, творческие коллективы,  инициативные группы)</w:t>
            </w:r>
          </w:p>
        </w:tc>
        <w:tc>
          <w:tcPr>
            <w:tcW w:w="511" w:type="pct"/>
            <w:tcBorders>
              <w:top w:val="nil"/>
              <w:left w:val="single" w:sz="4" w:space="0" w:color="auto"/>
              <w:bottom w:val="single" w:sz="4" w:space="0" w:color="auto"/>
              <w:right w:val="single" w:sz="4" w:space="0" w:color="auto"/>
            </w:tcBorders>
            <w:shd w:val="clear" w:color="000000" w:fill="FFFFFF"/>
            <w:vAlign w:val="center"/>
            <w:hideMark/>
          </w:tcPr>
          <w:p w:rsidR="00EF4798" w:rsidRPr="00EF4798" w:rsidRDefault="00EF4798" w:rsidP="00EF4798">
            <w:pPr>
              <w:spacing w:after="0" w:line="240" w:lineRule="auto"/>
              <w:rPr>
                <w:rFonts w:ascii="Times New Roman" w:eastAsia="Times New Roman" w:hAnsi="Times New Roman"/>
                <w:vanish/>
                <w:sz w:val="14"/>
                <w:szCs w:val="14"/>
              </w:rPr>
            </w:pPr>
            <w:r w:rsidRPr="00EF4798">
              <w:rPr>
                <w:rFonts w:ascii="Times New Roman" w:eastAsia="Times New Roman" w:hAnsi="Times New Roman"/>
                <w:vanish/>
                <w:sz w:val="14"/>
                <w:szCs w:val="14"/>
              </w:rPr>
              <w:t> </w:t>
            </w:r>
          </w:p>
        </w:tc>
        <w:tc>
          <w:tcPr>
            <w:tcW w:w="179" w:type="pct"/>
            <w:tcBorders>
              <w:top w:val="nil"/>
              <w:left w:val="nil"/>
              <w:bottom w:val="single" w:sz="4" w:space="0" w:color="auto"/>
              <w:right w:val="single" w:sz="4" w:space="0" w:color="auto"/>
            </w:tcBorders>
            <w:shd w:val="clear" w:color="000000" w:fill="FFFFFF"/>
            <w:noWrap/>
            <w:vAlign w:val="bottom"/>
            <w:hideMark/>
          </w:tcPr>
          <w:p w:rsidR="00EF4798" w:rsidRPr="00EF4798" w:rsidRDefault="00EF4798" w:rsidP="00EF4798">
            <w:pPr>
              <w:spacing w:after="0" w:line="240" w:lineRule="auto"/>
              <w:jc w:val="center"/>
              <w:rPr>
                <w:rFonts w:ascii="Times New Roman" w:eastAsia="Times New Roman" w:hAnsi="Times New Roman"/>
                <w:vanish/>
                <w:sz w:val="14"/>
                <w:szCs w:val="14"/>
              </w:rPr>
            </w:pPr>
            <w:r w:rsidRPr="00EF4798">
              <w:rPr>
                <w:rFonts w:ascii="Times New Roman" w:eastAsia="Times New Roman" w:hAnsi="Times New Roman"/>
                <w:vanish/>
                <w:sz w:val="14"/>
                <w:szCs w:val="14"/>
              </w:rPr>
              <w:t> </w:t>
            </w:r>
          </w:p>
        </w:tc>
        <w:tc>
          <w:tcPr>
            <w:tcW w:w="245" w:type="pct"/>
            <w:tcBorders>
              <w:top w:val="nil"/>
              <w:left w:val="nil"/>
              <w:bottom w:val="single" w:sz="4" w:space="0" w:color="auto"/>
              <w:right w:val="single" w:sz="4" w:space="0" w:color="auto"/>
            </w:tcBorders>
            <w:shd w:val="clear" w:color="000000" w:fill="FFFFFF"/>
            <w:noWrap/>
            <w:vAlign w:val="bottom"/>
            <w:hideMark/>
          </w:tcPr>
          <w:p w:rsidR="00EF4798" w:rsidRPr="00EF4798" w:rsidRDefault="00EF4798" w:rsidP="00EF4798">
            <w:pPr>
              <w:spacing w:after="0" w:line="240" w:lineRule="auto"/>
              <w:rPr>
                <w:rFonts w:ascii="Times New Roman" w:eastAsia="Times New Roman" w:hAnsi="Times New Roman"/>
                <w:vanish/>
                <w:sz w:val="14"/>
                <w:szCs w:val="14"/>
              </w:rPr>
            </w:pPr>
            <w:r w:rsidRPr="00EF4798">
              <w:rPr>
                <w:rFonts w:ascii="Times New Roman" w:eastAsia="Times New Roman" w:hAnsi="Times New Roman"/>
                <w:vanish/>
                <w:sz w:val="14"/>
                <w:szCs w:val="14"/>
              </w:rPr>
              <w:t> </w:t>
            </w:r>
          </w:p>
        </w:tc>
        <w:tc>
          <w:tcPr>
            <w:tcW w:w="389" w:type="pct"/>
            <w:tcBorders>
              <w:top w:val="nil"/>
              <w:left w:val="nil"/>
              <w:bottom w:val="single" w:sz="4" w:space="0" w:color="auto"/>
              <w:right w:val="single" w:sz="4" w:space="0" w:color="auto"/>
            </w:tcBorders>
            <w:shd w:val="clear" w:color="000000" w:fill="FFFFFF"/>
            <w:vAlign w:val="bottom"/>
            <w:hideMark/>
          </w:tcPr>
          <w:p w:rsidR="00EF4798" w:rsidRPr="00EF4798" w:rsidRDefault="00EF4798" w:rsidP="00EF4798">
            <w:pPr>
              <w:spacing w:after="0" w:line="240" w:lineRule="auto"/>
              <w:rPr>
                <w:rFonts w:ascii="Times New Roman" w:eastAsia="Times New Roman" w:hAnsi="Times New Roman"/>
                <w:vanish/>
                <w:sz w:val="14"/>
                <w:szCs w:val="14"/>
              </w:rPr>
            </w:pPr>
            <w:r w:rsidRPr="00EF4798">
              <w:rPr>
                <w:rFonts w:ascii="Times New Roman" w:eastAsia="Times New Roman" w:hAnsi="Times New Roman"/>
                <w:vanish/>
                <w:sz w:val="14"/>
                <w:szCs w:val="14"/>
              </w:rPr>
              <w:t> </w:t>
            </w:r>
          </w:p>
        </w:tc>
        <w:tc>
          <w:tcPr>
            <w:tcW w:w="117" w:type="pct"/>
            <w:tcBorders>
              <w:top w:val="nil"/>
              <w:left w:val="nil"/>
              <w:bottom w:val="single" w:sz="4" w:space="0" w:color="auto"/>
              <w:right w:val="single" w:sz="4" w:space="0" w:color="auto"/>
            </w:tcBorders>
            <w:shd w:val="clear" w:color="000000" w:fill="FFFFFF"/>
            <w:noWrap/>
            <w:vAlign w:val="bottom"/>
            <w:hideMark/>
          </w:tcPr>
          <w:p w:rsidR="00EF4798" w:rsidRPr="00EF4798" w:rsidRDefault="00EF4798" w:rsidP="00EF4798">
            <w:pPr>
              <w:spacing w:after="0" w:line="240" w:lineRule="auto"/>
              <w:rPr>
                <w:rFonts w:ascii="Times New Roman" w:eastAsia="Times New Roman" w:hAnsi="Times New Roman"/>
                <w:vanish/>
                <w:sz w:val="14"/>
                <w:szCs w:val="14"/>
              </w:rPr>
            </w:pPr>
            <w:r w:rsidRPr="00EF4798">
              <w:rPr>
                <w:rFonts w:ascii="Times New Roman" w:eastAsia="Times New Roman" w:hAnsi="Times New Roman"/>
                <w:vanish/>
                <w:sz w:val="14"/>
                <w:szCs w:val="14"/>
              </w:rPr>
              <w:t> </w:t>
            </w:r>
          </w:p>
        </w:tc>
        <w:tc>
          <w:tcPr>
            <w:tcW w:w="425" w:type="pct"/>
            <w:tcBorders>
              <w:top w:val="nil"/>
              <w:left w:val="nil"/>
              <w:bottom w:val="single" w:sz="4" w:space="0" w:color="auto"/>
              <w:right w:val="single" w:sz="4" w:space="0" w:color="auto"/>
            </w:tcBorders>
            <w:shd w:val="clear" w:color="000000" w:fill="FFFFFF"/>
            <w:noWrap/>
            <w:vAlign w:val="bottom"/>
            <w:hideMark/>
          </w:tcPr>
          <w:p w:rsidR="00EF4798" w:rsidRPr="00EF4798" w:rsidRDefault="00EF4798" w:rsidP="00EF4798">
            <w:pPr>
              <w:spacing w:after="0" w:line="240" w:lineRule="auto"/>
              <w:rPr>
                <w:rFonts w:ascii="Times New Roman" w:eastAsia="Times New Roman" w:hAnsi="Times New Roman"/>
                <w:vanish/>
                <w:sz w:val="14"/>
                <w:szCs w:val="14"/>
              </w:rPr>
            </w:pPr>
            <w:r w:rsidRPr="00EF4798">
              <w:rPr>
                <w:rFonts w:ascii="Times New Roman" w:eastAsia="Times New Roman" w:hAnsi="Times New Roman"/>
                <w:vanish/>
                <w:sz w:val="14"/>
                <w:szCs w:val="14"/>
              </w:rPr>
              <w:t> </w:t>
            </w:r>
          </w:p>
        </w:tc>
        <w:tc>
          <w:tcPr>
            <w:tcW w:w="425" w:type="pct"/>
            <w:tcBorders>
              <w:top w:val="nil"/>
              <w:left w:val="nil"/>
              <w:bottom w:val="single" w:sz="4" w:space="0" w:color="auto"/>
              <w:right w:val="single" w:sz="4" w:space="0" w:color="auto"/>
            </w:tcBorders>
            <w:shd w:val="clear" w:color="000000" w:fill="FFFFFF"/>
            <w:noWrap/>
            <w:vAlign w:val="bottom"/>
            <w:hideMark/>
          </w:tcPr>
          <w:p w:rsidR="00EF4798" w:rsidRPr="00EF4798" w:rsidRDefault="00EF4798" w:rsidP="00EF4798">
            <w:pPr>
              <w:spacing w:after="0" w:line="240" w:lineRule="auto"/>
              <w:rPr>
                <w:rFonts w:ascii="Times New Roman" w:eastAsia="Times New Roman" w:hAnsi="Times New Roman"/>
                <w:vanish/>
                <w:sz w:val="14"/>
                <w:szCs w:val="14"/>
              </w:rPr>
            </w:pPr>
            <w:r w:rsidRPr="00EF4798">
              <w:rPr>
                <w:rFonts w:ascii="Times New Roman" w:eastAsia="Times New Roman" w:hAnsi="Times New Roman"/>
                <w:vanish/>
                <w:sz w:val="14"/>
                <w:szCs w:val="14"/>
              </w:rPr>
              <w:t> </w:t>
            </w:r>
          </w:p>
        </w:tc>
        <w:tc>
          <w:tcPr>
            <w:tcW w:w="425" w:type="pct"/>
            <w:tcBorders>
              <w:top w:val="nil"/>
              <w:left w:val="nil"/>
              <w:bottom w:val="single" w:sz="4" w:space="0" w:color="auto"/>
              <w:right w:val="single" w:sz="4" w:space="0" w:color="auto"/>
            </w:tcBorders>
            <w:shd w:val="clear" w:color="000000" w:fill="FFFFFF"/>
            <w:noWrap/>
            <w:vAlign w:val="bottom"/>
            <w:hideMark/>
          </w:tcPr>
          <w:p w:rsidR="00EF4798" w:rsidRPr="00EF4798" w:rsidRDefault="00EF4798" w:rsidP="00EF4798">
            <w:pPr>
              <w:spacing w:after="0" w:line="240" w:lineRule="auto"/>
              <w:rPr>
                <w:rFonts w:ascii="Times New Roman" w:eastAsia="Times New Roman" w:hAnsi="Times New Roman"/>
                <w:vanish/>
                <w:sz w:val="14"/>
                <w:szCs w:val="14"/>
              </w:rPr>
            </w:pPr>
            <w:r w:rsidRPr="00EF4798">
              <w:rPr>
                <w:rFonts w:ascii="Times New Roman" w:eastAsia="Times New Roman" w:hAnsi="Times New Roman"/>
                <w:vanish/>
                <w:sz w:val="14"/>
                <w:szCs w:val="14"/>
              </w:rPr>
              <w:t> </w:t>
            </w:r>
          </w:p>
        </w:tc>
        <w:tc>
          <w:tcPr>
            <w:tcW w:w="425" w:type="pct"/>
            <w:tcBorders>
              <w:top w:val="single" w:sz="4" w:space="0" w:color="auto"/>
              <w:left w:val="nil"/>
              <w:bottom w:val="nil"/>
              <w:right w:val="single" w:sz="4" w:space="0" w:color="auto"/>
            </w:tcBorders>
            <w:shd w:val="clear" w:color="000000" w:fill="FFFFFF"/>
            <w:noWrap/>
            <w:vAlign w:val="bottom"/>
            <w:hideMark/>
          </w:tcPr>
          <w:p w:rsidR="00EF4798" w:rsidRPr="00EF4798" w:rsidRDefault="00EF4798" w:rsidP="00EF4798">
            <w:pPr>
              <w:spacing w:after="0" w:line="240" w:lineRule="auto"/>
              <w:rPr>
                <w:rFonts w:ascii="Times New Roman" w:eastAsia="Times New Roman" w:hAnsi="Times New Roman"/>
                <w:vanish/>
                <w:sz w:val="14"/>
                <w:szCs w:val="14"/>
              </w:rPr>
            </w:pPr>
            <w:r w:rsidRPr="00EF4798">
              <w:rPr>
                <w:rFonts w:ascii="Times New Roman" w:eastAsia="Times New Roman" w:hAnsi="Times New Roman"/>
                <w:vanish/>
                <w:sz w:val="14"/>
                <w:szCs w:val="14"/>
              </w:rPr>
              <w:t> </w:t>
            </w:r>
          </w:p>
        </w:tc>
        <w:tc>
          <w:tcPr>
            <w:tcW w:w="425" w:type="pct"/>
            <w:tcBorders>
              <w:top w:val="single" w:sz="4" w:space="0" w:color="auto"/>
              <w:left w:val="nil"/>
              <w:bottom w:val="nil"/>
              <w:right w:val="single" w:sz="4" w:space="0" w:color="auto"/>
            </w:tcBorders>
            <w:shd w:val="clear" w:color="000000" w:fill="FFFFFF"/>
            <w:noWrap/>
            <w:vAlign w:val="bottom"/>
            <w:hideMark/>
          </w:tcPr>
          <w:p w:rsidR="00EF4798" w:rsidRPr="00EF4798" w:rsidRDefault="00EF4798" w:rsidP="00EF4798">
            <w:pPr>
              <w:spacing w:after="0" w:line="240" w:lineRule="auto"/>
              <w:jc w:val="right"/>
              <w:rPr>
                <w:rFonts w:ascii="Times New Roman" w:eastAsia="Times New Roman" w:hAnsi="Times New Roman"/>
                <w:vanish/>
                <w:sz w:val="14"/>
                <w:szCs w:val="14"/>
              </w:rPr>
            </w:pPr>
            <w:r w:rsidRPr="00EF4798">
              <w:rPr>
                <w:rFonts w:ascii="Times New Roman" w:eastAsia="Times New Roman" w:hAnsi="Times New Roman"/>
                <w:vanish/>
                <w:sz w:val="14"/>
                <w:szCs w:val="14"/>
              </w:rPr>
              <w:t>0,00</w:t>
            </w:r>
          </w:p>
        </w:tc>
        <w:tc>
          <w:tcPr>
            <w:tcW w:w="685" w:type="pct"/>
            <w:tcBorders>
              <w:top w:val="nil"/>
              <w:left w:val="nil"/>
              <w:bottom w:val="single" w:sz="4" w:space="0" w:color="auto"/>
              <w:right w:val="single" w:sz="4" w:space="0" w:color="auto"/>
            </w:tcBorders>
            <w:shd w:val="clear" w:color="000000" w:fill="FFFFFF"/>
            <w:vAlign w:val="center"/>
            <w:hideMark/>
          </w:tcPr>
          <w:p w:rsidR="00EF4798" w:rsidRPr="00EF4798" w:rsidRDefault="00EF4798" w:rsidP="00EF4798">
            <w:pPr>
              <w:spacing w:after="0" w:line="240" w:lineRule="auto"/>
              <w:rPr>
                <w:rFonts w:ascii="Times New Roman" w:eastAsia="Times New Roman" w:hAnsi="Times New Roman"/>
                <w:vanish/>
                <w:sz w:val="14"/>
                <w:szCs w:val="14"/>
              </w:rPr>
            </w:pPr>
            <w:r w:rsidRPr="00EF4798">
              <w:rPr>
                <w:rFonts w:ascii="Times New Roman" w:eastAsia="Times New Roman" w:hAnsi="Times New Roman"/>
                <w:vanish/>
                <w:sz w:val="14"/>
                <w:szCs w:val="14"/>
              </w:rPr>
              <w:t>Будет оказано содействие деятельности не менее 20 молодежных объединений, не менее 7 Клубов молодых семей, действующих в районе;</w:t>
            </w:r>
            <w:r w:rsidRPr="00EF4798">
              <w:rPr>
                <w:rFonts w:ascii="Times New Roman" w:eastAsia="Times New Roman" w:hAnsi="Times New Roman"/>
                <w:vanish/>
                <w:sz w:val="14"/>
                <w:szCs w:val="14"/>
              </w:rPr>
              <w:br/>
              <w:t>Будет поощрено более 20 молодежных лидеров и не менее 12 руководителей молодежных объединений.</w:t>
            </w:r>
          </w:p>
        </w:tc>
      </w:tr>
      <w:tr w:rsidR="00EF4798" w:rsidRPr="00EF4798" w:rsidTr="00EF4798">
        <w:trPr>
          <w:trHeight w:val="20"/>
          <w:jc w:val="center"/>
          <w:hidden/>
        </w:trPr>
        <w:tc>
          <w:tcPr>
            <w:tcW w:w="74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F4798" w:rsidRPr="00EF4798" w:rsidRDefault="00EF4798" w:rsidP="00EF4798">
            <w:pPr>
              <w:spacing w:after="0" w:line="240" w:lineRule="auto"/>
              <w:rPr>
                <w:rFonts w:ascii="Times New Roman" w:eastAsia="Times New Roman" w:hAnsi="Times New Roman"/>
                <w:vanish/>
                <w:sz w:val="14"/>
                <w:szCs w:val="14"/>
              </w:rPr>
            </w:pPr>
            <w:r w:rsidRPr="00EF4798">
              <w:rPr>
                <w:rFonts w:ascii="Times New Roman" w:eastAsia="Times New Roman" w:hAnsi="Times New Roman"/>
                <w:vanish/>
                <w:sz w:val="14"/>
                <w:szCs w:val="14"/>
              </w:rPr>
              <w:t>Работа по организации и проведению массовых мероприятий, молодежных форумов, выставок, концертов, конкурсов, игр, спортивных праздников, иных массово-зрелищных мероприятий</w:t>
            </w:r>
          </w:p>
        </w:tc>
        <w:tc>
          <w:tcPr>
            <w:tcW w:w="511" w:type="pct"/>
            <w:tcBorders>
              <w:top w:val="nil"/>
              <w:left w:val="nil"/>
              <w:bottom w:val="single" w:sz="4" w:space="0" w:color="auto"/>
              <w:right w:val="single" w:sz="4" w:space="0" w:color="auto"/>
            </w:tcBorders>
            <w:shd w:val="clear" w:color="000000" w:fill="FFFFFF"/>
            <w:vAlign w:val="center"/>
            <w:hideMark/>
          </w:tcPr>
          <w:p w:rsidR="00EF4798" w:rsidRPr="00EF4798" w:rsidRDefault="00EF4798" w:rsidP="00EF4798">
            <w:pPr>
              <w:spacing w:after="0" w:line="240" w:lineRule="auto"/>
              <w:rPr>
                <w:rFonts w:ascii="Times New Roman" w:eastAsia="Times New Roman" w:hAnsi="Times New Roman"/>
                <w:vanish/>
                <w:sz w:val="14"/>
                <w:szCs w:val="14"/>
              </w:rPr>
            </w:pPr>
            <w:r w:rsidRPr="00EF4798">
              <w:rPr>
                <w:rFonts w:ascii="Times New Roman" w:eastAsia="Times New Roman" w:hAnsi="Times New Roman"/>
                <w:vanish/>
                <w:sz w:val="14"/>
                <w:szCs w:val="14"/>
              </w:rPr>
              <w:t> </w:t>
            </w:r>
          </w:p>
        </w:tc>
        <w:tc>
          <w:tcPr>
            <w:tcW w:w="179" w:type="pct"/>
            <w:tcBorders>
              <w:top w:val="nil"/>
              <w:left w:val="nil"/>
              <w:bottom w:val="single" w:sz="4" w:space="0" w:color="auto"/>
              <w:right w:val="single" w:sz="4" w:space="0" w:color="auto"/>
            </w:tcBorders>
            <w:shd w:val="clear" w:color="000000" w:fill="FFFFFF"/>
            <w:noWrap/>
            <w:vAlign w:val="bottom"/>
            <w:hideMark/>
          </w:tcPr>
          <w:p w:rsidR="00EF4798" w:rsidRPr="00EF4798" w:rsidRDefault="00EF4798" w:rsidP="00EF4798">
            <w:pPr>
              <w:spacing w:after="0" w:line="240" w:lineRule="auto"/>
              <w:jc w:val="center"/>
              <w:rPr>
                <w:rFonts w:ascii="Times New Roman" w:eastAsia="Times New Roman" w:hAnsi="Times New Roman"/>
                <w:vanish/>
                <w:sz w:val="14"/>
                <w:szCs w:val="14"/>
              </w:rPr>
            </w:pPr>
            <w:r w:rsidRPr="00EF4798">
              <w:rPr>
                <w:rFonts w:ascii="Times New Roman" w:eastAsia="Times New Roman" w:hAnsi="Times New Roman"/>
                <w:vanish/>
                <w:sz w:val="14"/>
                <w:szCs w:val="14"/>
              </w:rPr>
              <w:t> </w:t>
            </w:r>
          </w:p>
        </w:tc>
        <w:tc>
          <w:tcPr>
            <w:tcW w:w="245" w:type="pct"/>
            <w:tcBorders>
              <w:top w:val="nil"/>
              <w:left w:val="nil"/>
              <w:bottom w:val="single" w:sz="4" w:space="0" w:color="auto"/>
              <w:right w:val="single" w:sz="4" w:space="0" w:color="auto"/>
            </w:tcBorders>
            <w:shd w:val="clear" w:color="000000" w:fill="FFFFFF"/>
            <w:noWrap/>
            <w:vAlign w:val="bottom"/>
            <w:hideMark/>
          </w:tcPr>
          <w:p w:rsidR="00EF4798" w:rsidRPr="00EF4798" w:rsidRDefault="00EF4798" w:rsidP="00EF4798">
            <w:pPr>
              <w:spacing w:after="0" w:line="240" w:lineRule="auto"/>
              <w:rPr>
                <w:rFonts w:ascii="Times New Roman" w:eastAsia="Times New Roman" w:hAnsi="Times New Roman"/>
                <w:vanish/>
                <w:sz w:val="14"/>
                <w:szCs w:val="14"/>
              </w:rPr>
            </w:pPr>
            <w:r w:rsidRPr="00EF4798">
              <w:rPr>
                <w:rFonts w:ascii="Times New Roman" w:eastAsia="Times New Roman" w:hAnsi="Times New Roman"/>
                <w:vanish/>
                <w:sz w:val="14"/>
                <w:szCs w:val="14"/>
              </w:rPr>
              <w:t> </w:t>
            </w:r>
          </w:p>
        </w:tc>
        <w:tc>
          <w:tcPr>
            <w:tcW w:w="389" w:type="pct"/>
            <w:tcBorders>
              <w:top w:val="nil"/>
              <w:left w:val="nil"/>
              <w:bottom w:val="single" w:sz="4" w:space="0" w:color="auto"/>
              <w:right w:val="single" w:sz="4" w:space="0" w:color="auto"/>
            </w:tcBorders>
            <w:shd w:val="clear" w:color="000000" w:fill="FFFFFF"/>
            <w:vAlign w:val="bottom"/>
            <w:hideMark/>
          </w:tcPr>
          <w:p w:rsidR="00EF4798" w:rsidRPr="00EF4798" w:rsidRDefault="00EF4798" w:rsidP="00EF4798">
            <w:pPr>
              <w:spacing w:after="0" w:line="240" w:lineRule="auto"/>
              <w:rPr>
                <w:rFonts w:ascii="Times New Roman" w:eastAsia="Times New Roman" w:hAnsi="Times New Roman"/>
                <w:vanish/>
                <w:sz w:val="14"/>
                <w:szCs w:val="14"/>
              </w:rPr>
            </w:pPr>
            <w:r w:rsidRPr="00EF4798">
              <w:rPr>
                <w:rFonts w:ascii="Times New Roman" w:eastAsia="Times New Roman" w:hAnsi="Times New Roman"/>
                <w:vanish/>
                <w:sz w:val="14"/>
                <w:szCs w:val="14"/>
              </w:rPr>
              <w:t> </w:t>
            </w:r>
          </w:p>
        </w:tc>
        <w:tc>
          <w:tcPr>
            <w:tcW w:w="117" w:type="pct"/>
            <w:tcBorders>
              <w:top w:val="nil"/>
              <w:left w:val="nil"/>
              <w:bottom w:val="single" w:sz="4" w:space="0" w:color="auto"/>
              <w:right w:val="single" w:sz="4" w:space="0" w:color="auto"/>
            </w:tcBorders>
            <w:shd w:val="clear" w:color="000000" w:fill="FFFFFF"/>
            <w:noWrap/>
            <w:vAlign w:val="bottom"/>
            <w:hideMark/>
          </w:tcPr>
          <w:p w:rsidR="00EF4798" w:rsidRPr="00EF4798" w:rsidRDefault="00EF4798" w:rsidP="00EF4798">
            <w:pPr>
              <w:spacing w:after="0" w:line="240" w:lineRule="auto"/>
              <w:rPr>
                <w:rFonts w:ascii="Times New Roman" w:eastAsia="Times New Roman" w:hAnsi="Times New Roman"/>
                <w:vanish/>
                <w:sz w:val="14"/>
                <w:szCs w:val="14"/>
              </w:rPr>
            </w:pPr>
            <w:r w:rsidRPr="00EF4798">
              <w:rPr>
                <w:rFonts w:ascii="Times New Roman" w:eastAsia="Times New Roman" w:hAnsi="Times New Roman"/>
                <w:vanish/>
                <w:sz w:val="14"/>
                <w:szCs w:val="14"/>
              </w:rPr>
              <w:t> </w:t>
            </w:r>
          </w:p>
        </w:tc>
        <w:tc>
          <w:tcPr>
            <w:tcW w:w="425" w:type="pct"/>
            <w:tcBorders>
              <w:top w:val="nil"/>
              <w:left w:val="nil"/>
              <w:bottom w:val="single" w:sz="4" w:space="0" w:color="auto"/>
              <w:right w:val="single" w:sz="4" w:space="0" w:color="auto"/>
            </w:tcBorders>
            <w:shd w:val="clear" w:color="000000" w:fill="FFFFFF"/>
            <w:noWrap/>
            <w:vAlign w:val="bottom"/>
            <w:hideMark/>
          </w:tcPr>
          <w:p w:rsidR="00EF4798" w:rsidRPr="00EF4798" w:rsidRDefault="00EF4798" w:rsidP="00EF4798">
            <w:pPr>
              <w:spacing w:after="0" w:line="240" w:lineRule="auto"/>
              <w:rPr>
                <w:rFonts w:ascii="Times New Roman" w:eastAsia="Times New Roman" w:hAnsi="Times New Roman"/>
                <w:vanish/>
                <w:sz w:val="14"/>
                <w:szCs w:val="14"/>
              </w:rPr>
            </w:pPr>
            <w:r w:rsidRPr="00EF4798">
              <w:rPr>
                <w:rFonts w:ascii="Times New Roman" w:eastAsia="Times New Roman" w:hAnsi="Times New Roman"/>
                <w:vanish/>
                <w:sz w:val="14"/>
                <w:szCs w:val="14"/>
              </w:rPr>
              <w:t> </w:t>
            </w:r>
          </w:p>
        </w:tc>
        <w:tc>
          <w:tcPr>
            <w:tcW w:w="425" w:type="pct"/>
            <w:tcBorders>
              <w:top w:val="nil"/>
              <w:left w:val="nil"/>
              <w:bottom w:val="single" w:sz="4" w:space="0" w:color="auto"/>
              <w:right w:val="single" w:sz="4" w:space="0" w:color="auto"/>
            </w:tcBorders>
            <w:shd w:val="clear" w:color="000000" w:fill="FFFFFF"/>
            <w:noWrap/>
            <w:vAlign w:val="bottom"/>
            <w:hideMark/>
          </w:tcPr>
          <w:p w:rsidR="00EF4798" w:rsidRPr="00EF4798" w:rsidRDefault="00EF4798" w:rsidP="00EF4798">
            <w:pPr>
              <w:spacing w:after="0" w:line="240" w:lineRule="auto"/>
              <w:rPr>
                <w:rFonts w:ascii="Times New Roman" w:eastAsia="Times New Roman" w:hAnsi="Times New Roman"/>
                <w:vanish/>
                <w:sz w:val="14"/>
                <w:szCs w:val="14"/>
              </w:rPr>
            </w:pPr>
            <w:r w:rsidRPr="00EF4798">
              <w:rPr>
                <w:rFonts w:ascii="Times New Roman" w:eastAsia="Times New Roman" w:hAnsi="Times New Roman"/>
                <w:vanish/>
                <w:sz w:val="14"/>
                <w:szCs w:val="14"/>
              </w:rPr>
              <w:t> </w:t>
            </w:r>
          </w:p>
        </w:tc>
        <w:tc>
          <w:tcPr>
            <w:tcW w:w="425" w:type="pct"/>
            <w:tcBorders>
              <w:top w:val="nil"/>
              <w:left w:val="nil"/>
              <w:bottom w:val="single" w:sz="4" w:space="0" w:color="auto"/>
              <w:right w:val="single" w:sz="4" w:space="0" w:color="auto"/>
            </w:tcBorders>
            <w:shd w:val="clear" w:color="000000" w:fill="FFFFFF"/>
            <w:noWrap/>
            <w:vAlign w:val="bottom"/>
            <w:hideMark/>
          </w:tcPr>
          <w:p w:rsidR="00EF4798" w:rsidRPr="00EF4798" w:rsidRDefault="00EF4798" w:rsidP="00EF4798">
            <w:pPr>
              <w:spacing w:after="0" w:line="240" w:lineRule="auto"/>
              <w:rPr>
                <w:rFonts w:ascii="Times New Roman" w:eastAsia="Times New Roman" w:hAnsi="Times New Roman"/>
                <w:vanish/>
                <w:sz w:val="14"/>
                <w:szCs w:val="14"/>
              </w:rPr>
            </w:pPr>
            <w:r w:rsidRPr="00EF4798">
              <w:rPr>
                <w:rFonts w:ascii="Times New Roman" w:eastAsia="Times New Roman" w:hAnsi="Times New Roman"/>
                <w:vanish/>
                <w:sz w:val="14"/>
                <w:szCs w:val="14"/>
              </w:rPr>
              <w:t> </w:t>
            </w:r>
          </w:p>
        </w:tc>
        <w:tc>
          <w:tcPr>
            <w:tcW w:w="425" w:type="pct"/>
            <w:tcBorders>
              <w:top w:val="single" w:sz="4" w:space="0" w:color="auto"/>
              <w:left w:val="nil"/>
              <w:bottom w:val="nil"/>
              <w:right w:val="single" w:sz="4" w:space="0" w:color="auto"/>
            </w:tcBorders>
            <w:shd w:val="clear" w:color="000000" w:fill="FFFFFF"/>
            <w:noWrap/>
            <w:vAlign w:val="bottom"/>
            <w:hideMark/>
          </w:tcPr>
          <w:p w:rsidR="00EF4798" w:rsidRPr="00EF4798" w:rsidRDefault="00EF4798" w:rsidP="00EF4798">
            <w:pPr>
              <w:spacing w:after="0" w:line="240" w:lineRule="auto"/>
              <w:rPr>
                <w:rFonts w:ascii="Times New Roman" w:eastAsia="Times New Roman" w:hAnsi="Times New Roman"/>
                <w:vanish/>
                <w:sz w:val="14"/>
                <w:szCs w:val="14"/>
              </w:rPr>
            </w:pPr>
            <w:r w:rsidRPr="00EF4798">
              <w:rPr>
                <w:rFonts w:ascii="Times New Roman" w:eastAsia="Times New Roman" w:hAnsi="Times New Roman"/>
                <w:vanish/>
                <w:sz w:val="14"/>
                <w:szCs w:val="14"/>
              </w:rPr>
              <w:t> </w:t>
            </w:r>
          </w:p>
        </w:tc>
        <w:tc>
          <w:tcPr>
            <w:tcW w:w="425" w:type="pct"/>
            <w:tcBorders>
              <w:top w:val="single" w:sz="4" w:space="0" w:color="auto"/>
              <w:left w:val="nil"/>
              <w:bottom w:val="nil"/>
              <w:right w:val="single" w:sz="4" w:space="0" w:color="auto"/>
            </w:tcBorders>
            <w:shd w:val="clear" w:color="000000" w:fill="FFFFFF"/>
            <w:noWrap/>
            <w:vAlign w:val="bottom"/>
            <w:hideMark/>
          </w:tcPr>
          <w:p w:rsidR="00EF4798" w:rsidRPr="00EF4798" w:rsidRDefault="00EF4798" w:rsidP="00EF4798">
            <w:pPr>
              <w:spacing w:after="0" w:line="240" w:lineRule="auto"/>
              <w:jc w:val="right"/>
              <w:rPr>
                <w:rFonts w:ascii="Times New Roman" w:eastAsia="Times New Roman" w:hAnsi="Times New Roman"/>
                <w:vanish/>
                <w:sz w:val="14"/>
                <w:szCs w:val="14"/>
              </w:rPr>
            </w:pPr>
            <w:r w:rsidRPr="00EF4798">
              <w:rPr>
                <w:rFonts w:ascii="Times New Roman" w:eastAsia="Times New Roman" w:hAnsi="Times New Roman"/>
                <w:vanish/>
                <w:sz w:val="14"/>
                <w:szCs w:val="14"/>
              </w:rPr>
              <w:t>0,00</w:t>
            </w:r>
          </w:p>
        </w:tc>
        <w:tc>
          <w:tcPr>
            <w:tcW w:w="685" w:type="pct"/>
            <w:tcBorders>
              <w:top w:val="nil"/>
              <w:left w:val="nil"/>
              <w:bottom w:val="single" w:sz="4" w:space="0" w:color="auto"/>
              <w:right w:val="single" w:sz="4" w:space="0" w:color="auto"/>
            </w:tcBorders>
            <w:shd w:val="clear" w:color="000000" w:fill="FFFFFF"/>
            <w:vAlign w:val="center"/>
            <w:hideMark/>
          </w:tcPr>
          <w:p w:rsidR="00EF4798" w:rsidRPr="00EF4798" w:rsidRDefault="00EF4798" w:rsidP="00EF4798">
            <w:pPr>
              <w:spacing w:after="0" w:line="240" w:lineRule="auto"/>
              <w:rPr>
                <w:rFonts w:ascii="Times New Roman" w:eastAsia="Times New Roman" w:hAnsi="Times New Roman"/>
                <w:vanish/>
                <w:sz w:val="14"/>
                <w:szCs w:val="14"/>
              </w:rPr>
            </w:pPr>
            <w:r w:rsidRPr="00EF4798">
              <w:rPr>
                <w:rFonts w:ascii="Times New Roman" w:eastAsia="Times New Roman" w:hAnsi="Times New Roman"/>
                <w:vanish/>
                <w:sz w:val="14"/>
                <w:szCs w:val="14"/>
              </w:rPr>
              <w:t xml:space="preserve">Будет ежегодно проведено не менее  15 массовых районных мероприятий; </w:t>
            </w:r>
            <w:r w:rsidRPr="00EF4798">
              <w:rPr>
                <w:rFonts w:ascii="Times New Roman" w:eastAsia="Times New Roman" w:hAnsi="Times New Roman"/>
                <w:vanish/>
                <w:sz w:val="14"/>
                <w:szCs w:val="14"/>
              </w:rPr>
              <w:br/>
              <w:t>Количество молодых людей, посетивших мероприятия будет:                                                                                                                         2200 - 2400 чел.- в возрасте от 14 до 18 лет включительно;                                                                         4000 - 4300 чел.- в возрасте от 19 до 30 лет включительно.</w:t>
            </w:r>
            <w:r w:rsidRPr="00EF4798">
              <w:rPr>
                <w:rFonts w:ascii="Times New Roman" w:eastAsia="Times New Roman" w:hAnsi="Times New Roman"/>
                <w:vanish/>
                <w:sz w:val="14"/>
                <w:szCs w:val="14"/>
              </w:rPr>
              <w:br/>
              <w:t>Количество молодых людей, будет вовлечено в подготовку мероприятий (ежегодно):                                                                                                                          - в возрасте от 14 до 18 лет включительно – не менее  460 чел.;                                                                         -в возрасте от 19 до 30 лет включительно – не менее 190 чел.</w:t>
            </w:r>
          </w:p>
        </w:tc>
      </w:tr>
      <w:tr w:rsidR="00EF4798" w:rsidRPr="00EF4798" w:rsidTr="00EF4798">
        <w:trPr>
          <w:trHeight w:val="20"/>
          <w:jc w:val="center"/>
          <w:hidden/>
        </w:trPr>
        <w:tc>
          <w:tcPr>
            <w:tcW w:w="747" w:type="pct"/>
            <w:tcBorders>
              <w:left w:val="single" w:sz="4" w:space="0" w:color="auto"/>
            </w:tcBorders>
            <w:shd w:val="clear" w:color="000000" w:fill="FFFFFF"/>
            <w:vAlign w:val="bottom"/>
            <w:hideMark/>
          </w:tcPr>
          <w:p w:rsidR="00EF4798" w:rsidRPr="00EF4798" w:rsidRDefault="00EF4798" w:rsidP="00EF4798">
            <w:pPr>
              <w:spacing w:after="0" w:line="240" w:lineRule="auto"/>
              <w:rPr>
                <w:rFonts w:ascii="Times New Roman" w:eastAsia="Times New Roman" w:hAnsi="Times New Roman"/>
                <w:vanish/>
                <w:sz w:val="14"/>
                <w:szCs w:val="14"/>
              </w:rPr>
            </w:pPr>
            <w:r w:rsidRPr="00EF4798">
              <w:rPr>
                <w:rFonts w:ascii="Times New Roman" w:eastAsia="Times New Roman" w:hAnsi="Times New Roman"/>
                <w:vanish/>
                <w:sz w:val="14"/>
                <w:szCs w:val="14"/>
              </w:rPr>
              <w:t>Выполнение работ по обеспечению участия в межмуниципальных, региональных, федеральных, международных конкурсах, фестивалях, семинарах, тренингах, программах, других мероприятиях;  поддержка талантливой и одаренной  молодежи Богучанского района</w:t>
            </w:r>
          </w:p>
        </w:tc>
        <w:tc>
          <w:tcPr>
            <w:tcW w:w="511" w:type="pct"/>
            <w:tcBorders>
              <w:top w:val="nil"/>
              <w:left w:val="single" w:sz="4" w:space="0" w:color="auto"/>
              <w:bottom w:val="single" w:sz="4" w:space="0" w:color="auto"/>
              <w:right w:val="single" w:sz="4" w:space="0" w:color="auto"/>
            </w:tcBorders>
            <w:shd w:val="clear" w:color="000000" w:fill="FFFFFF"/>
            <w:vAlign w:val="center"/>
            <w:hideMark/>
          </w:tcPr>
          <w:p w:rsidR="00EF4798" w:rsidRPr="00EF4798" w:rsidRDefault="00EF4798" w:rsidP="00EF4798">
            <w:pPr>
              <w:spacing w:after="0" w:line="240" w:lineRule="auto"/>
              <w:jc w:val="center"/>
              <w:rPr>
                <w:rFonts w:ascii="Times New Roman" w:eastAsia="Times New Roman" w:hAnsi="Times New Roman"/>
                <w:vanish/>
                <w:sz w:val="14"/>
                <w:szCs w:val="14"/>
              </w:rPr>
            </w:pPr>
            <w:r w:rsidRPr="00EF4798">
              <w:rPr>
                <w:rFonts w:ascii="Times New Roman" w:eastAsia="Times New Roman" w:hAnsi="Times New Roman"/>
                <w:vanish/>
                <w:sz w:val="14"/>
                <w:szCs w:val="14"/>
              </w:rPr>
              <w:t> </w:t>
            </w:r>
          </w:p>
        </w:tc>
        <w:tc>
          <w:tcPr>
            <w:tcW w:w="179" w:type="pct"/>
            <w:tcBorders>
              <w:top w:val="nil"/>
              <w:left w:val="nil"/>
              <w:bottom w:val="single" w:sz="4" w:space="0" w:color="auto"/>
              <w:right w:val="single" w:sz="4" w:space="0" w:color="auto"/>
            </w:tcBorders>
            <w:shd w:val="clear" w:color="000000" w:fill="FFFFFF"/>
            <w:noWrap/>
            <w:vAlign w:val="bottom"/>
            <w:hideMark/>
          </w:tcPr>
          <w:p w:rsidR="00EF4798" w:rsidRPr="00EF4798" w:rsidRDefault="00EF4798" w:rsidP="00EF4798">
            <w:pPr>
              <w:spacing w:after="0" w:line="240" w:lineRule="auto"/>
              <w:jc w:val="center"/>
              <w:rPr>
                <w:rFonts w:ascii="Times New Roman" w:eastAsia="Times New Roman" w:hAnsi="Times New Roman"/>
                <w:vanish/>
                <w:sz w:val="14"/>
                <w:szCs w:val="14"/>
              </w:rPr>
            </w:pPr>
            <w:r w:rsidRPr="00EF4798">
              <w:rPr>
                <w:rFonts w:ascii="Times New Roman" w:eastAsia="Times New Roman" w:hAnsi="Times New Roman"/>
                <w:vanish/>
                <w:sz w:val="14"/>
                <w:szCs w:val="14"/>
              </w:rPr>
              <w:t> </w:t>
            </w:r>
          </w:p>
        </w:tc>
        <w:tc>
          <w:tcPr>
            <w:tcW w:w="245" w:type="pct"/>
            <w:tcBorders>
              <w:top w:val="nil"/>
              <w:left w:val="nil"/>
              <w:bottom w:val="single" w:sz="4" w:space="0" w:color="auto"/>
              <w:right w:val="single" w:sz="4" w:space="0" w:color="auto"/>
            </w:tcBorders>
            <w:shd w:val="clear" w:color="000000" w:fill="FFFFFF"/>
            <w:noWrap/>
            <w:vAlign w:val="bottom"/>
            <w:hideMark/>
          </w:tcPr>
          <w:p w:rsidR="00EF4798" w:rsidRPr="00EF4798" w:rsidRDefault="00EF4798" w:rsidP="00EF4798">
            <w:pPr>
              <w:spacing w:after="0" w:line="240" w:lineRule="auto"/>
              <w:rPr>
                <w:rFonts w:ascii="Times New Roman" w:eastAsia="Times New Roman" w:hAnsi="Times New Roman"/>
                <w:vanish/>
                <w:sz w:val="14"/>
                <w:szCs w:val="14"/>
              </w:rPr>
            </w:pPr>
            <w:r w:rsidRPr="00EF4798">
              <w:rPr>
                <w:rFonts w:ascii="Times New Roman" w:eastAsia="Times New Roman" w:hAnsi="Times New Roman"/>
                <w:vanish/>
                <w:sz w:val="14"/>
                <w:szCs w:val="14"/>
              </w:rPr>
              <w:t> </w:t>
            </w:r>
          </w:p>
        </w:tc>
        <w:tc>
          <w:tcPr>
            <w:tcW w:w="389" w:type="pct"/>
            <w:tcBorders>
              <w:top w:val="nil"/>
              <w:left w:val="nil"/>
              <w:bottom w:val="single" w:sz="4" w:space="0" w:color="auto"/>
              <w:right w:val="single" w:sz="4" w:space="0" w:color="auto"/>
            </w:tcBorders>
            <w:shd w:val="clear" w:color="000000" w:fill="FFFFFF"/>
            <w:vAlign w:val="bottom"/>
            <w:hideMark/>
          </w:tcPr>
          <w:p w:rsidR="00EF4798" w:rsidRPr="00EF4798" w:rsidRDefault="00EF4798" w:rsidP="00EF4798">
            <w:pPr>
              <w:spacing w:after="0" w:line="240" w:lineRule="auto"/>
              <w:rPr>
                <w:rFonts w:ascii="Times New Roman" w:eastAsia="Times New Roman" w:hAnsi="Times New Roman"/>
                <w:vanish/>
                <w:sz w:val="14"/>
                <w:szCs w:val="14"/>
              </w:rPr>
            </w:pPr>
            <w:r w:rsidRPr="00EF4798">
              <w:rPr>
                <w:rFonts w:ascii="Times New Roman" w:eastAsia="Times New Roman" w:hAnsi="Times New Roman"/>
                <w:vanish/>
                <w:sz w:val="14"/>
                <w:szCs w:val="14"/>
              </w:rPr>
              <w:t> </w:t>
            </w:r>
          </w:p>
        </w:tc>
        <w:tc>
          <w:tcPr>
            <w:tcW w:w="117" w:type="pct"/>
            <w:tcBorders>
              <w:top w:val="nil"/>
              <w:left w:val="nil"/>
              <w:bottom w:val="single" w:sz="4" w:space="0" w:color="auto"/>
              <w:right w:val="single" w:sz="4" w:space="0" w:color="auto"/>
            </w:tcBorders>
            <w:shd w:val="clear" w:color="000000" w:fill="FFFFFF"/>
            <w:noWrap/>
            <w:vAlign w:val="bottom"/>
            <w:hideMark/>
          </w:tcPr>
          <w:p w:rsidR="00EF4798" w:rsidRPr="00EF4798" w:rsidRDefault="00EF4798" w:rsidP="00EF4798">
            <w:pPr>
              <w:spacing w:after="0" w:line="240" w:lineRule="auto"/>
              <w:rPr>
                <w:rFonts w:ascii="Times New Roman" w:eastAsia="Times New Roman" w:hAnsi="Times New Roman"/>
                <w:vanish/>
                <w:sz w:val="14"/>
                <w:szCs w:val="14"/>
              </w:rPr>
            </w:pPr>
            <w:r w:rsidRPr="00EF4798">
              <w:rPr>
                <w:rFonts w:ascii="Times New Roman" w:eastAsia="Times New Roman" w:hAnsi="Times New Roman"/>
                <w:vanish/>
                <w:sz w:val="14"/>
                <w:szCs w:val="14"/>
              </w:rPr>
              <w:t> </w:t>
            </w:r>
          </w:p>
        </w:tc>
        <w:tc>
          <w:tcPr>
            <w:tcW w:w="425" w:type="pct"/>
            <w:tcBorders>
              <w:top w:val="nil"/>
              <w:left w:val="nil"/>
              <w:bottom w:val="single" w:sz="4" w:space="0" w:color="auto"/>
              <w:right w:val="single" w:sz="4" w:space="0" w:color="auto"/>
            </w:tcBorders>
            <w:shd w:val="clear" w:color="000000" w:fill="FFFFFF"/>
            <w:noWrap/>
            <w:vAlign w:val="bottom"/>
            <w:hideMark/>
          </w:tcPr>
          <w:p w:rsidR="00EF4798" w:rsidRPr="00EF4798" w:rsidRDefault="00EF4798" w:rsidP="00EF4798">
            <w:pPr>
              <w:spacing w:after="0" w:line="240" w:lineRule="auto"/>
              <w:rPr>
                <w:rFonts w:ascii="Times New Roman" w:eastAsia="Times New Roman" w:hAnsi="Times New Roman"/>
                <w:vanish/>
                <w:sz w:val="14"/>
                <w:szCs w:val="14"/>
              </w:rPr>
            </w:pPr>
            <w:r w:rsidRPr="00EF4798">
              <w:rPr>
                <w:rFonts w:ascii="Times New Roman" w:eastAsia="Times New Roman" w:hAnsi="Times New Roman"/>
                <w:vanish/>
                <w:sz w:val="14"/>
                <w:szCs w:val="14"/>
              </w:rPr>
              <w:t> </w:t>
            </w:r>
          </w:p>
        </w:tc>
        <w:tc>
          <w:tcPr>
            <w:tcW w:w="425" w:type="pct"/>
            <w:tcBorders>
              <w:top w:val="nil"/>
              <w:left w:val="nil"/>
              <w:bottom w:val="single" w:sz="4" w:space="0" w:color="auto"/>
              <w:right w:val="single" w:sz="4" w:space="0" w:color="auto"/>
            </w:tcBorders>
            <w:shd w:val="clear" w:color="000000" w:fill="FFFFFF"/>
            <w:noWrap/>
            <w:vAlign w:val="bottom"/>
            <w:hideMark/>
          </w:tcPr>
          <w:p w:rsidR="00EF4798" w:rsidRPr="00EF4798" w:rsidRDefault="00EF4798" w:rsidP="00EF4798">
            <w:pPr>
              <w:spacing w:after="0" w:line="240" w:lineRule="auto"/>
              <w:rPr>
                <w:rFonts w:ascii="Times New Roman" w:eastAsia="Times New Roman" w:hAnsi="Times New Roman"/>
                <w:vanish/>
                <w:sz w:val="14"/>
                <w:szCs w:val="14"/>
              </w:rPr>
            </w:pPr>
            <w:r w:rsidRPr="00EF4798">
              <w:rPr>
                <w:rFonts w:ascii="Times New Roman" w:eastAsia="Times New Roman" w:hAnsi="Times New Roman"/>
                <w:vanish/>
                <w:sz w:val="14"/>
                <w:szCs w:val="14"/>
              </w:rPr>
              <w:t> </w:t>
            </w:r>
          </w:p>
        </w:tc>
        <w:tc>
          <w:tcPr>
            <w:tcW w:w="425" w:type="pct"/>
            <w:tcBorders>
              <w:top w:val="nil"/>
              <w:left w:val="nil"/>
              <w:bottom w:val="single" w:sz="4" w:space="0" w:color="auto"/>
              <w:right w:val="single" w:sz="4" w:space="0" w:color="auto"/>
            </w:tcBorders>
            <w:shd w:val="clear" w:color="000000" w:fill="FFFFFF"/>
            <w:noWrap/>
            <w:vAlign w:val="bottom"/>
            <w:hideMark/>
          </w:tcPr>
          <w:p w:rsidR="00EF4798" w:rsidRPr="00EF4798" w:rsidRDefault="00EF4798" w:rsidP="00EF4798">
            <w:pPr>
              <w:spacing w:after="0" w:line="240" w:lineRule="auto"/>
              <w:rPr>
                <w:rFonts w:ascii="Times New Roman" w:eastAsia="Times New Roman" w:hAnsi="Times New Roman"/>
                <w:vanish/>
                <w:sz w:val="14"/>
                <w:szCs w:val="14"/>
              </w:rPr>
            </w:pPr>
            <w:r w:rsidRPr="00EF4798">
              <w:rPr>
                <w:rFonts w:ascii="Times New Roman" w:eastAsia="Times New Roman" w:hAnsi="Times New Roman"/>
                <w:vanish/>
                <w:sz w:val="14"/>
                <w:szCs w:val="14"/>
              </w:rPr>
              <w:t> </w:t>
            </w:r>
          </w:p>
        </w:tc>
        <w:tc>
          <w:tcPr>
            <w:tcW w:w="425" w:type="pct"/>
            <w:tcBorders>
              <w:top w:val="single" w:sz="4" w:space="0" w:color="auto"/>
              <w:left w:val="nil"/>
              <w:bottom w:val="nil"/>
              <w:right w:val="single" w:sz="4" w:space="0" w:color="auto"/>
            </w:tcBorders>
            <w:shd w:val="clear" w:color="000000" w:fill="FFFFFF"/>
            <w:noWrap/>
            <w:vAlign w:val="bottom"/>
            <w:hideMark/>
          </w:tcPr>
          <w:p w:rsidR="00EF4798" w:rsidRPr="00EF4798" w:rsidRDefault="00EF4798" w:rsidP="00EF4798">
            <w:pPr>
              <w:spacing w:after="0" w:line="240" w:lineRule="auto"/>
              <w:rPr>
                <w:rFonts w:ascii="Times New Roman" w:eastAsia="Times New Roman" w:hAnsi="Times New Roman"/>
                <w:vanish/>
                <w:sz w:val="14"/>
                <w:szCs w:val="14"/>
              </w:rPr>
            </w:pPr>
            <w:r w:rsidRPr="00EF4798">
              <w:rPr>
                <w:rFonts w:ascii="Times New Roman" w:eastAsia="Times New Roman" w:hAnsi="Times New Roman"/>
                <w:vanish/>
                <w:sz w:val="14"/>
                <w:szCs w:val="14"/>
              </w:rPr>
              <w:t> </w:t>
            </w:r>
          </w:p>
        </w:tc>
        <w:tc>
          <w:tcPr>
            <w:tcW w:w="425" w:type="pct"/>
            <w:tcBorders>
              <w:top w:val="single" w:sz="4" w:space="0" w:color="auto"/>
              <w:left w:val="nil"/>
              <w:bottom w:val="nil"/>
              <w:right w:val="single" w:sz="4" w:space="0" w:color="auto"/>
            </w:tcBorders>
            <w:shd w:val="clear" w:color="000000" w:fill="FFFFFF"/>
            <w:noWrap/>
            <w:vAlign w:val="bottom"/>
            <w:hideMark/>
          </w:tcPr>
          <w:p w:rsidR="00EF4798" w:rsidRPr="00EF4798" w:rsidRDefault="00EF4798" w:rsidP="00EF4798">
            <w:pPr>
              <w:spacing w:after="0" w:line="240" w:lineRule="auto"/>
              <w:jc w:val="right"/>
              <w:rPr>
                <w:rFonts w:ascii="Times New Roman" w:eastAsia="Times New Roman" w:hAnsi="Times New Roman"/>
                <w:vanish/>
                <w:sz w:val="14"/>
                <w:szCs w:val="14"/>
              </w:rPr>
            </w:pPr>
            <w:r w:rsidRPr="00EF4798">
              <w:rPr>
                <w:rFonts w:ascii="Times New Roman" w:eastAsia="Times New Roman" w:hAnsi="Times New Roman"/>
                <w:vanish/>
                <w:sz w:val="14"/>
                <w:szCs w:val="14"/>
              </w:rPr>
              <w:t>0,00</w:t>
            </w:r>
          </w:p>
        </w:tc>
        <w:tc>
          <w:tcPr>
            <w:tcW w:w="685" w:type="pct"/>
            <w:tcBorders>
              <w:top w:val="nil"/>
              <w:left w:val="nil"/>
              <w:bottom w:val="single" w:sz="4" w:space="0" w:color="auto"/>
              <w:right w:val="single" w:sz="4" w:space="0" w:color="auto"/>
            </w:tcBorders>
            <w:shd w:val="clear" w:color="000000" w:fill="FFFFFF"/>
            <w:vAlign w:val="center"/>
            <w:hideMark/>
          </w:tcPr>
          <w:p w:rsidR="00EF4798" w:rsidRPr="00EF4798" w:rsidRDefault="00EF4798" w:rsidP="00EF4798">
            <w:pPr>
              <w:spacing w:after="0" w:line="240" w:lineRule="auto"/>
              <w:rPr>
                <w:rFonts w:ascii="Times New Roman" w:eastAsia="Times New Roman" w:hAnsi="Times New Roman"/>
                <w:vanish/>
                <w:sz w:val="14"/>
                <w:szCs w:val="14"/>
              </w:rPr>
            </w:pPr>
            <w:r w:rsidRPr="00EF4798">
              <w:rPr>
                <w:rFonts w:ascii="Times New Roman" w:eastAsia="Times New Roman" w:hAnsi="Times New Roman"/>
                <w:vanish/>
                <w:sz w:val="14"/>
                <w:szCs w:val="14"/>
              </w:rPr>
              <w:t>Будет ежегодно поддержано 15 инициативных групп, участвующих в конкурсах различного уровня, грантовых программах.</w:t>
            </w:r>
            <w:r w:rsidRPr="00EF4798">
              <w:rPr>
                <w:rFonts w:ascii="Times New Roman" w:eastAsia="Times New Roman" w:hAnsi="Times New Roman"/>
                <w:vanish/>
                <w:sz w:val="14"/>
                <w:szCs w:val="14"/>
              </w:rPr>
              <w:br/>
              <w:t>Не менее 18 подростков примут участие в зональных и краевых мероприятиях краевого движения трудовых отрядов старшеклассников;</w:t>
            </w:r>
            <w:r w:rsidRPr="00EF4798">
              <w:rPr>
                <w:rFonts w:ascii="Times New Roman" w:eastAsia="Times New Roman" w:hAnsi="Times New Roman"/>
                <w:vanish/>
                <w:sz w:val="14"/>
                <w:szCs w:val="14"/>
              </w:rPr>
              <w:br/>
              <w:t xml:space="preserve">Примут участие не менее 100 одаренных молодых людей в проекте «Новый Фарватер», 40 участников в "ТИМ Бирюса" и др. конкурсах </w:t>
            </w:r>
          </w:p>
        </w:tc>
      </w:tr>
      <w:tr w:rsidR="00EF4798" w:rsidRPr="00EF4798" w:rsidTr="00EF4798">
        <w:trPr>
          <w:trHeight w:val="20"/>
          <w:jc w:val="center"/>
          <w:hidden/>
        </w:trPr>
        <w:tc>
          <w:tcPr>
            <w:tcW w:w="747" w:type="pct"/>
            <w:vMerge w:val="restart"/>
            <w:tcBorders>
              <w:top w:val="single" w:sz="4" w:space="0" w:color="auto"/>
              <w:left w:val="single" w:sz="4" w:space="0" w:color="auto"/>
              <w:bottom w:val="single" w:sz="4" w:space="0" w:color="000000"/>
              <w:right w:val="single" w:sz="4" w:space="0" w:color="auto"/>
            </w:tcBorders>
            <w:shd w:val="clear" w:color="000000" w:fill="FFFFFF"/>
            <w:hideMark/>
          </w:tcPr>
          <w:p w:rsidR="00EF4798" w:rsidRPr="00EF4798" w:rsidRDefault="00EF4798" w:rsidP="00EF4798">
            <w:pPr>
              <w:spacing w:after="0" w:line="240" w:lineRule="auto"/>
              <w:rPr>
                <w:rFonts w:ascii="Times New Roman" w:eastAsia="Times New Roman" w:hAnsi="Times New Roman"/>
                <w:vanish/>
                <w:sz w:val="14"/>
                <w:szCs w:val="14"/>
              </w:rPr>
            </w:pPr>
            <w:r w:rsidRPr="00EF4798">
              <w:rPr>
                <w:rFonts w:ascii="Times New Roman" w:eastAsia="Times New Roman" w:hAnsi="Times New Roman"/>
                <w:vanish/>
                <w:sz w:val="14"/>
                <w:szCs w:val="14"/>
              </w:rPr>
              <w:t xml:space="preserve">Мероприятие 1.2.  Капитальный ремонт и реконструкеция здания </w:t>
            </w:r>
          </w:p>
        </w:tc>
        <w:tc>
          <w:tcPr>
            <w:tcW w:w="511" w:type="pct"/>
            <w:vMerge w:val="restart"/>
            <w:tcBorders>
              <w:top w:val="nil"/>
              <w:left w:val="single" w:sz="4" w:space="0" w:color="auto"/>
              <w:bottom w:val="single" w:sz="4" w:space="0" w:color="000000"/>
              <w:right w:val="single" w:sz="4" w:space="0" w:color="auto"/>
            </w:tcBorders>
            <w:shd w:val="clear" w:color="000000" w:fill="FFFFFF"/>
            <w:hideMark/>
          </w:tcPr>
          <w:p w:rsidR="00EF4798" w:rsidRPr="00EF4798" w:rsidRDefault="00EF4798" w:rsidP="00EF4798">
            <w:pPr>
              <w:spacing w:after="0" w:line="240" w:lineRule="auto"/>
              <w:rPr>
                <w:rFonts w:ascii="Times New Roman" w:eastAsia="Times New Roman" w:hAnsi="Times New Roman"/>
                <w:vanish/>
                <w:sz w:val="14"/>
                <w:szCs w:val="14"/>
              </w:rPr>
            </w:pPr>
            <w:r w:rsidRPr="00EF4798">
              <w:rPr>
                <w:rFonts w:ascii="Times New Roman" w:eastAsia="Times New Roman" w:hAnsi="Times New Roman"/>
                <w:vanish/>
                <w:sz w:val="14"/>
                <w:szCs w:val="14"/>
              </w:rPr>
              <w:t>Муниципальное казенное учреждение «Управление культуры, физической культуры, спорта и молодежной политики Богучанского района»</w:t>
            </w:r>
          </w:p>
        </w:tc>
        <w:tc>
          <w:tcPr>
            <w:tcW w:w="179" w:type="pct"/>
            <w:tcBorders>
              <w:top w:val="nil"/>
              <w:left w:val="nil"/>
              <w:bottom w:val="single" w:sz="4" w:space="0" w:color="auto"/>
              <w:right w:val="single" w:sz="4" w:space="0" w:color="auto"/>
            </w:tcBorders>
            <w:shd w:val="clear" w:color="000000" w:fill="FFFFFF"/>
            <w:noWrap/>
            <w:vAlign w:val="bottom"/>
            <w:hideMark/>
          </w:tcPr>
          <w:p w:rsidR="00EF4798" w:rsidRPr="00EF4798" w:rsidRDefault="00EF4798" w:rsidP="00EF4798">
            <w:pPr>
              <w:spacing w:after="0" w:line="240" w:lineRule="auto"/>
              <w:jc w:val="center"/>
              <w:rPr>
                <w:rFonts w:ascii="Times New Roman" w:eastAsia="Times New Roman" w:hAnsi="Times New Roman"/>
                <w:vanish/>
                <w:sz w:val="14"/>
                <w:szCs w:val="14"/>
              </w:rPr>
            </w:pPr>
            <w:r w:rsidRPr="00EF4798">
              <w:rPr>
                <w:rFonts w:ascii="Times New Roman" w:eastAsia="Times New Roman" w:hAnsi="Times New Roman"/>
                <w:vanish/>
                <w:sz w:val="14"/>
                <w:szCs w:val="14"/>
              </w:rPr>
              <w:t>856</w:t>
            </w:r>
          </w:p>
        </w:tc>
        <w:tc>
          <w:tcPr>
            <w:tcW w:w="245" w:type="pct"/>
            <w:tcBorders>
              <w:top w:val="nil"/>
              <w:left w:val="nil"/>
              <w:bottom w:val="single" w:sz="4" w:space="0" w:color="auto"/>
              <w:right w:val="single" w:sz="4" w:space="0" w:color="auto"/>
            </w:tcBorders>
            <w:shd w:val="clear" w:color="000000" w:fill="FFFFFF"/>
            <w:noWrap/>
            <w:vAlign w:val="bottom"/>
            <w:hideMark/>
          </w:tcPr>
          <w:p w:rsidR="00EF4798" w:rsidRPr="00EF4798" w:rsidRDefault="00EF4798" w:rsidP="00EF4798">
            <w:pPr>
              <w:spacing w:after="0" w:line="240" w:lineRule="auto"/>
              <w:jc w:val="center"/>
              <w:rPr>
                <w:rFonts w:ascii="Times New Roman" w:eastAsia="Times New Roman" w:hAnsi="Times New Roman"/>
                <w:vanish/>
                <w:sz w:val="14"/>
                <w:szCs w:val="14"/>
              </w:rPr>
            </w:pPr>
            <w:r w:rsidRPr="00EF4798">
              <w:rPr>
                <w:rFonts w:ascii="Times New Roman" w:eastAsia="Times New Roman" w:hAnsi="Times New Roman"/>
                <w:vanish/>
                <w:sz w:val="14"/>
                <w:szCs w:val="14"/>
              </w:rPr>
              <w:t>0707</w:t>
            </w:r>
          </w:p>
        </w:tc>
        <w:tc>
          <w:tcPr>
            <w:tcW w:w="389" w:type="pct"/>
            <w:tcBorders>
              <w:top w:val="nil"/>
              <w:left w:val="nil"/>
              <w:bottom w:val="single" w:sz="4" w:space="0" w:color="auto"/>
              <w:right w:val="single" w:sz="4" w:space="0" w:color="auto"/>
            </w:tcBorders>
            <w:shd w:val="clear" w:color="000000" w:fill="FFFFFF"/>
            <w:vAlign w:val="bottom"/>
            <w:hideMark/>
          </w:tcPr>
          <w:p w:rsidR="00EF4798" w:rsidRPr="00EF4798" w:rsidRDefault="00EF4798" w:rsidP="00EF4798">
            <w:pPr>
              <w:spacing w:after="0" w:line="240" w:lineRule="auto"/>
              <w:rPr>
                <w:rFonts w:ascii="Times New Roman" w:eastAsia="Times New Roman" w:hAnsi="Times New Roman"/>
                <w:vanish/>
                <w:sz w:val="14"/>
                <w:szCs w:val="14"/>
              </w:rPr>
            </w:pPr>
            <w:r w:rsidRPr="00EF4798">
              <w:rPr>
                <w:rFonts w:ascii="Times New Roman" w:eastAsia="Times New Roman" w:hAnsi="Times New Roman"/>
                <w:vanish/>
                <w:sz w:val="14"/>
                <w:szCs w:val="14"/>
              </w:rPr>
              <w:t>06400Ц0000</w:t>
            </w:r>
          </w:p>
        </w:tc>
        <w:tc>
          <w:tcPr>
            <w:tcW w:w="117" w:type="pct"/>
            <w:tcBorders>
              <w:top w:val="nil"/>
              <w:left w:val="nil"/>
              <w:bottom w:val="single" w:sz="4" w:space="0" w:color="auto"/>
              <w:right w:val="single" w:sz="4" w:space="0" w:color="auto"/>
            </w:tcBorders>
            <w:shd w:val="clear" w:color="000000" w:fill="FFFFFF"/>
            <w:noWrap/>
            <w:vAlign w:val="bottom"/>
            <w:hideMark/>
          </w:tcPr>
          <w:p w:rsidR="00EF4798" w:rsidRPr="00EF4798" w:rsidRDefault="00EF4798" w:rsidP="00EF4798">
            <w:pPr>
              <w:spacing w:after="0" w:line="240" w:lineRule="auto"/>
              <w:rPr>
                <w:rFonts w:ascii="Times New Roman" w:eastAsia="Times New Roman" w:hAnsi="Times New Roman"/>
                <w:vanish/>
                <w:sz w:val="14"/>
                <w:szCs w:val="14"/>
              </w:rPr>
            </w:pPr>
            <w:r w:rsidRPr="00EF4798">
              <w:rPr>
                <w:rFonts w:ascii="Times New Roman" w:eastAsia="Times New Roman" w:hAnsi="Times New Roman"/>
                <w:vanish/>
                <w:sz w:val="14"/>
                <w:szCs w:val="14"/>
              </w:rPr>
              <w:t>612</w:t>
            </w:r>
          </w:p>
        </w:tc>
        <w:tc>
          <w:tcPr>
            <w:tcW w:w="425" w:type="pct"/>
            <w:tcBorders>
              <w:top w:val="nil"/>
              <w:left w:val="nil"/>
              <w:bottom w:val="single" w:sz="4" w:space="0" w:color="auto"/>
              <w:right w:val="single" w:sz="4" w:space="0" w:color="auto"/>
            </w:tcBorders>
            <w:shd w:val="clear" w:color="000000" w:fill="FFFFFF"/>
            <w:noWrap/>
            <w:vAlign w:val="bottom"/>
            <w:hideMark/>
          </w:tcPr>
          <w:p w:rsidR="00EF4798" w:rsidRPr="00EF4798" w:rsidRDefault="00EF4798" w:rsidP="00EF4798">
            <w:pPr>
              <w:spacing w:after="0" w:line="240" w:lineRule="auto"/>
              <w:rPr>
                <w:rFonts w:ascii="Times New Roman" w:eastAsia="Times New Roman" w:hAnsi="Times New Roman"/>
                <w:vanish/>
                <w:sz w:val="14"/>
                <w:szCs w:val="14"/>
              </w:rPr>
            </w:pPr>
            <w:r w:rsidRPr="00EF4798">
              <w:rPr>
                <w:rFonts w:ascii="Times New Roman" w:eastAsia="Times New Roman" w:hAnsi="Times New Roman"/>
                <w:vanish/>
                <w:sz w:val="14"/>
                <w:szCs w:val="14"/>
              </w:rPr>
              <w:t> </w:t>
            </w:r>
          </w:p>
        </w:tc>
        <w:tc>
          <w:tcPr>
            <w:tcW w:w="425" w:type="pct"/>
            <w:tcBorders>
              <w:top w:val="nil"/>
              <w:left w:val="nil"/>
              <w:bottom w:val="single" w:sz="4" w:space="0" w:color="auto"/>
              <w:right w:val="single" w:sz="4" w:space="0" w:color="auto"/>
            </w:tcBorders>
            <w:shd w:val="clear" w:color="000000" w:fill="FFFFFF"/>
            <w:noWrap/>
            <w:vAlign w:val="bottom"/>
            <w:hideMark/>
          </w:tcPr>
          <w:p w:rsidR="00EF4798" w:rsidRPr="00EF4798" w:rsidRDefault="00EF4798" w:rsidP="00EF4798">
            <w:pPr>
              <w:spacing w:after="0" w:line="240" w:lineRule="auto"/>
              <w:jc w:val="right"/>
              <w:rPr>
                <w:rFonts w:ascii="Times New Roman" w:eastAsia="Times New Roman" w:hAnsi="Times New Roman"/>
                <w:vanish/>
                <w:sz w:val="14"/>
                <w:szCs w:val="14"/>
              </w:rPr>
            </w:pPr>
            <w:r w:rsidRPr="00EF4798">
              <w:rPr>
                <w:rFonts w:ascii="Times New Roman" w:eastAsia="Times New Roman" w:hAnsi="Times New Roman"/>
                <w:vanish/>
                <w:sz w:val="14"/>
                <w:szCs w:val="14"/>
              </w:rPr>
              <w:t>0,00</w:t>
            </w:r>
          </w:p>
        </w:tc>
        <w:tc>
          <w:tcPr>
            <w:tcW w:w="425" w:type="pct"/>
            <w:tcBorders>
              <w:top w:val="nil"/>
              <w:left w:val="nil"/>
              <w:bottom w:val="single" w:sz="4" w:space="0" w:color="auto"/>
              <w:right w:val="single" w:sz="4" w:space="0" w:color="auto"/>
            </w:tcBorders>
            <w:shd w:val="clear" w:color="000000" w:fill="FFFFFF"/>
            <w:noWrap/>
            <w:vAlign w:val="bottom"/>
            <w:hideMark/>
          </w:tcPr>
          <w:p w:rsidR="00EF4798" w:rsidRPr="00EF4798" w:rsidRDefault="00EF4798" w:rsidP="00EF4798">
            <w:pPr>
              <w:spacing w:after="0" w:line="240" w:lineRule="auto"/>
              <w:jc w:val="right"/>
              <w:rPr>
                <w:rFonts w:ascii="Times New Roman" w:eastAsia="Times New Roman" w:hAnsi="Times New Roman"/>
                <w:vanish/>
                <w:sz w:val="14"/>
                <w:szCs w:val="14"/>
              </w:rPr>
            </w:pPr>
            <w:r w:rsidRPr="00EF4798">
              <w:rPr>
                <w:rFonts w:ascii="Times New Roman" w:eastAsia="Times New Roman" w:hAnsi="Times New Roman"/>
                <w:vanish/>
                <w:sz w:val="14"/>
                <w:szCs w:val="14"/>
              </w:rPr>
              <w:t>0,00</w:t>
            </w:r>
          </w:p>
        </w:tc>
        <w:tc>
          <w:tcPr>
            <w:tcW w:w="425" w:type="pct"/>
            <w:tcBorders>
              <w:top w:val="single" w:sz="4" w:space="0" w:color="auto"/>
              <w:left w:val="nil"/>
              <w:bottom w:val="nil"/>
              <w:right w:val="single" w:sz="4" w:space="0" w:color="auto"/>
            </w:tcBorders>
            <w:shd w:val="clear" w:color="000000" w:fill="FFFFFF"/>
            <w:noWrap/>
            <w:vAlign w:val="bottom"/>
            <w:hideMark/>
          </w:tcPr>
          <w:p w:rsidR="00EF4798" w:rsidRPr="00EF4798" w:rsidRDefault="00EF4798" w:rsidP="00EF4798">
            <w:pPr>
              <w:spacing w:after="0" w:line="240" w:lineRule="auto"/>
              <w:rPr>
                <w:rFonts w:ascii="Times New Roman" w:eastAsia="Times New Roman" w:hAnsi="Times New Roman"/>
                <w:vanish/>
                <w:sz w:val="14"/>
                <w:szCs w:val="14"/>
              </w:rPr>
            </w:pPr>
            <w:r w:rsidRPr="00EF4798">
              <w:rPr>
                <w:rFonts w:ascii="Times New Roman" w:eastAsia="Times New Roman" w:hAnsi="Times New Roman"/>
                <w:vanish/>
                <w:sz w:val="14"/>
                <w:szCs w:val="14"/>
              </w:rPr>
              <w:t> </w:t>
            </w:r>
          </w:p>
        </w:tc>
        <w:tc>
          <w:tcPr>
            <w:tcW w:w="425" w:type="pct"/>
            <w:tcBorders>
              <w:top w:val="single" w:sz="4" w:space="0" w:color="auto"/>
              <w:left w:val="nil"/>
              <w:bottom w:val="nil"/>
              <w:right w:val="single" w:sz="4" w:space="0" w:color="auto"/>
            </w:tcBorders>
            <w:shd w:val="clear" w:color="000000" w:fill="FFFFFF"/>
            <w:noWrap/>
            <w:vAlign w:val="bottom"/>
            <w:hideMark/>
          </w:tcPr>
          <w:p w:rsidR="00EF4798" w:rsidRPr="00EF4798" w:rsidRDefault="00EF4798" w:rsidP="00EF4798">
            <w:pPr>
              <w:spacing w:after="0" w:line="240" w:lineRule="auto"/>
              <w:jc w:val="right"/>
              <w:rPr>
                <w:rFonts w:ascii="Times New Roman" w:eastAsia="Times New Roman" w:hAnsi="Times New Roman"/>
                <w:vanish/>
                <w:sz w:val="14"/>
                <w:szCs w:val="14"/>
              </w:rPr>
            </w:pPr>
            <w:r w:rsidRPr="00EF4798">
              <w:rPr>
                <w:rFonts w:ascii="Times New Roman" w:eastAsia="Times New Roman" w:hAnsi="Times New Roman"/>
                <w:vanish/>
                <w:sz w:val="14"/>
                <w:szCs w:val="14"/>
              </w:rPr>
              <w:t>0,00</w:t>
            </w:r>
          </w:p>
        </w:tc>
        <w:tc>
          <w:tcPr>
            <w:tcW w:w="685" w:type="pct"/>
            <w:vMerge w:val="restart"/>
            <w:tcBorders>
              <w:top w:val="nil"/>
              <w:left w:val="single" w:sz="4" w:space="0" w:color="auto"/>
              <w:bottom w:val="single" w:sz="4" w:space="0" w:color="000000"/>
              <w:right w:val="single" w:sz="4" w:space="0" w:color="auto"/>
            </w:tcBorders>
            <w:shd w:val="clear" w:color="000000" w:fill="FFFFFF"/>
            <w:hideMark/>
          </w:tcPr>
          <w:p w:rsidR="00EF4798" w:rsidRPr="00EF4798" w:rsidRDefault="00EF4798" w:rsidP="00EF4798">
            <w:pPr>
              <w:spacing w:after="0" w:line="240" w:lineRule="auto"/>
              <w:rPr>
                <w:rFonts w:ascii="Times New Roman" w:eastAsia="Times New Roman" w:hAnsi="Times New Roman"/>
                <w:vanish/>
                <w:sz w:val="14"/>
                <w:szCs w:val="14"/>
              </w:rPr>
            </w:pPr>
            <w:r w:rsidRPr="00EF4798">
              <w:rPr>
                <w:rFonts w:ascii="Times New Roman" w:eastAsia="Times New Roman" w:hAnsi="Times New Roman"/>
                <w:vanish/>
                <w:sz w:val="14"/>
                <w:szCs w:val="14"/>
              </w:rPr>
              <w:t>Капитальный ремонт</w:t>
            </w:r>
          </w:p>
        </w:tc>
      </w:tr>
      <w:tr w:rsidR="00EF4798" w:rsidRPr="00EF4798" w:rsidTr="00EF4798">
        <w:trPr>
          <w:trHeight w:val="20"/>
          <w:jc w:val="center"/>
          <w:hidden/>
        </w:trPr>
        <w:tc>
          <w:tcPr>
            <w:tcW w:w="747" w:type="pct"/>
            <w:vMerge/>
            <w:tcBorders>
              <w:top w:val="single" w:sz="4" w:space="0" w:color="auto"/>
              <w:left w:val="single" w:sz="4" w:space="0" w:color="auto"/>
              <w:bottom w:val="single" w:sz="4" w:space="0" w:color="000000"/>
              <w:right w:val="single" w:sz="4" w:space="0" w:color="auto"/>
            </w:tcBorders>
            <w:shd w:val="clear" w:color="000000" w:fill="FFFFFF"/>
            <w:vAlign w:val="center"/>
            <w:hideMark/>
          </w:tcPr>
          <w:p w:rsidR="00EF4798" w:rsidRPr="00EF4798" w:rsidRDefault="00EF4798" w:rsidP="00EF4798">
            <w:pPr>
              <w:spacing w:after="0" w:line="240" w:lineRule="auto"/>
              <w:rPr>
                <w:rFonts w:ascii="Times New Roman" w:eastAsia="Times New Roman" w:hAnsi="Times New Roman"/>
                <w:vanish/>
                <w:sz w:val="14"/>
                <w:szCs w:val="14"/>
              </w:rPr>
            </w:pPr>
          </w:p>
        </w:tc>
        <w:tc>
          <w:tcPr>
            <w:tcW w:w="511" w:type="pct"/>
            <w:vMerge/>
            <w:tcBorders>
              <w:top w:val="nil"/>
              <w:left w:val="single" w:sz="4" w:space="0" w:color="auto"/>
              <w:bottom w:val="single" w:sz="4" w:space="0" w:color="000000"/>
              <w:right w:val="single" w:sz="4" w:space="0" w:color="auto"/>
            </w:tcBorders>
            <w:shd w:val="clear" w:color="000000" w:fill="FFFFFF"/>
            <w:vAlign w:val="center"/>
            <w:hideMark/>
          </w:tcPr>
          <w:p w:rsidR="00EF4798" w:rsidRPr="00EF4798" w:rsidRDefault="00EF4798" w:rsidP="00EF4798">
            <w:pPr>
              <w:spacing w:after="0" w:line="240" w:lineRule="auto"/>
              <w:rPr>
                <w:rFonts w:ascii="Times New Roman" w:eastAsia="Times New Roman" w:hAnsi="Times New Roman"/>
                <w:vanish/>
                <w:sz w:val="14"/>
                <w:szCs w:val="14"/>
              </w:rPr>
            </w:pPr>
          </w:p>
        </w:tc>
        <w:tc>
          <w:tcPr>
            <w:tcW w:w="179" w:type="pct"/>
            <w:tcBorders>
              <w:top w:val="nil"/>
              <w:left w:val="nil"/>
              <w:bottom w:val="single" w:sz="4" w:space="0" w:color="auto"/>
              <w:right w:val="single" w:sz="4" w:space="0" w:color="auto"/>
            </w:tcBorders>
            <w:shd w:val="clear" w:color="000000" w:fill="FFFFFF"/>
            <w:noWrap/>
            <w:vAlign w:val="bottom"/>
            <w:hideMark/>
          </w:tcPr>
          <w:p w:rsidR="00EF4798" w:rsidRPr="00EF4798" w:rsidRDefault="00EF4798" w:rsidP="00EF4798">
            <w:pPr>
              <w:spacing w:after="0" w:line="240" w:lineRule="auto"/>
              <w:jc w:val="center"/>
              <w:rPr>
                <w:rFonts w:ascii="Times New Roman" w:eastAsia="Times New Roman" w:hAnsi="Times New Roman"/>
                <w:vanish/>
                <w:sz w:val="14"/>
                <w:szCs w:val="14"/>
              </w:rPr>
            </w:pPr>
            <w:r w:rsidRPr="00EF4798">
              <w:rPr>
                <w:rFonts w:ascii="Times New Roman" w:eastAsia="Times New Roman" w:hAnsi="Times New Roman"/>
                <w:vanish/>
                <w:sz w:val="14"/>
                <w:szCs w:val="14"/>
              </w:rPr>
              <w:t>Х</w:t>
            </w:r>
          </w:p>
        </w:tc>
        <w:tc>
          <w:tcPr>
            <w:tcW w:w="245" w:type="pct"/>
            <w:tcBorders>
              <w:top w:val="nil"/>
              <w:left w:val="nil"/>
              <w:bottom w:val="single" w:sz="4" w:space="0" w:color="auto"/>
              <w:right w:val="single" w:sz="4" w:space="0" w:color="auto"/>
            </w:tcBorders>
            <w:shd w:val="clear" w:color="000000" w:fill="FFFFFF"/>
            <w:noWrap/>
            <w:vAlign w:val="bottom"/>
            <w:hideMark/>
          </w:tcPr>
          <w:p w:rsidR="00EF4798" w:rsidRPr="00EF4798" w:rsidRDefault="00EF4798" w:rsidP="00EF4798">
            <w:pPr>
              <w:spacing w:after="0" w:line="240" w:lineRule="auto"/>
              <w:jc w:val="center"/>
              <w:rPr>
                <w:rFonts w:ascii="Times New Roman" w:eastAsia="Times New Roman" w:hAnsi="Times New Roman"/>
                <w:vanish/>
                <w:sz w:val="14"/>
                <w:szCs w:val="14"/>
              </w:rPr>
            </w:pPr>
            <w:r w:rsidRPr="00EF4798">
              <w:rPr>
                <w:rFonts w:ascii="Times New Roman" w:eastAsia="Times New Roman" w:hAnsi="Times New Roman"/>
                <w:vanish/>
                <w:sz w:val="14"/>
                <w:szCs w:val="14"/>
              </w:rPr>
              <w:t>Х</w:t>
            </w:r>
          </w:p>
        </w:tc>
        <w:tc>
          <w:tcPr>
            <w:tcW w:w="389" w:type="pct"/>
            <w:tcBorders>
              <w:top w:val="nil"/>
              <w:left w:val="nil"/>
              <w:bottom w:val="single" w:sz="4" w:space="0" w:color="auto"/>
              <w:right w:val="single" w:sz="4" w:space="0" w:color="auto"/>
            </w:tcBorders>
            <w:shd w:val="clear" w:color="000000" w:fill="FFFFFF"/>
            <w:noWrap/>
            <w:vAlign w:val="bottom"/>
            <w:hideMark/>
          </w:tcPr>
          <w:p w:rsidR="00EF4798" w:rsidRPr="00EF4798" w:rsidRDefault="00EF4798" w:rsidP="00EF4798">
            <w:pPr>
              <w:spacing w:after="0" w:line="240" w:lineRule="auto"/>
              <w:jc w:val="center"/>
              <w:rPr>
                <w:rFonts w:ascii="Times New Roman" w:eastAsia="Times New Roman" w:hAnsi="Times New Roman"/>
                <w:vanish/>
                <w:sz w:val="14"/>
                <w:szCs w:val="14"/>
              </w:rPr>
            </w:pPr>
            <w:r w:rsidRPr="00EF4798">
              <w:rPr>
                <w:rFonts w:ascii="Times New Roman" w:eastAsia="Times New Roman" w:hAnsi="Times New Roman"/>
                <w:vanish/>
                <w:sz w:val="14"/>
                <w:szCs w:val="14"/>
              </w:rPr>
              <w:t>Х</w:t>
            </w:r>
          </w:p>
        </w:tc>
        <w:tc>
          <w:tcPr>
            <w:tcW w:w="117" w:type="pct"/>
            <w:tcBorders>
              <w:top w:val="nil"/>
              <w:left w:val="nil"/>
              <w:bottom w:val="single" w:sz="4" w:space="0" w:color="auto"/>
              <w:right w:val="single" w:sz="4" w:space="0" w:color="auto"/>
            </w:tcBorders>
            <w:shd w:val="clear" w:color="000000" w:fill="FFFFFF"/>
            <w:noWrap/>
            <w:vAlign w:val="bottom"/>
            <w:hideMark/>
          </w:tcPr>
          <w:p w:rsidR="00EF4798" w:rsidRPr="00EF4798" w:rsidRDefault="00EF4798" w:rsidP="00EF4798">
            <w:pPr>
              <w:spacing w:after="0" w:line="240" w:lineRule="auto"/>
              <w:jc w:val="center"/>
              <w:rPr>
                <w:rFonts w:ascii="Times New Roman" w:eastAsia="Times New Roman" w:hAnsi="Times New Roman"/>
                <w:vanish/>
                <w:sz w:val="14"/>
                <w:szCs w:val="14"/>
              </w:rPr>
            </w:pPr>
            <w:r w:rsidRPr="00EF4798">
              <w:rPr>
                <w:rFonts w:ascii="Times New Roman" w:eastAsia="Times New Roman" w:hAnsi="Times New Roman"/>
                <w:vanish/>
                <w:sz w:val="14"/>
                <w:szCs w:val="14"/>
              </w:rPr>
              <w:t>Х</w:t>
            </w:r>
          </w:p>
        </w:tc>
        <w:tc>
          <w:tcPr>
            <w:tcW w:w="425" w:type="pct"/>
            <w:tcBorders>
              <w:top w:val="nil"/>
              <w:left w:val="nil"/>
              <w:bottom w:val="single" w:sz="4" w:space="0" w:color="auto"/>
              <w:right w:val="single" w:sz="4" w:space="0" w:color="auto"/>
            </w:tcBorders>
            <w:shd w:val="clear" w:color="000000" w:fill="FFFFFF"/>
            <w:noWrap/>
            <w:vAlign w:val="bottom"/>
            <w:hideMark/>
          </w:tcPr>
          <w:p w:rsidR="00EF4798" w:rsidRPr="00EF4798" w:rsidRDefault="00EF4798" w:rsidP="00EF4798">
            <w:pPr>
              <w:spacing w:after="0" w:line="240" w:lineRule="auto"/>
              <w:jc w:val="center"/>
              <w:rPr>
                <w:rFonts w:ascii="Times New Roman" w:eastAsia="Times New Roman" w:hAnsi="Times New Roman"/>
                <w:bCs/>
                <w:vanish/>
                <w:sz w:val="14"/>
                <w:szCs w:val="14"/>
              </w:rPr>
            </w:pPr>
            <w:r w:rsidRPr="00EF4798">
              <w:rPr>
                <w:rFonts w:ascii="Times New Roman" w:eastAsia="Times New Roman" w:hAnsi="Times New Roman"/>
                <w:bCs/>
                <w:vanish/>
                <w:sz w:val="14"/>
                <w:szCs w:val="14"/>
              </w:rPr>
              <w:t>#ССЫЛКА!</w:t>
            </w:r>
          </w:p>
        </w:tc>
        <w:tc>
          <w:tcPr>
            <w:tcW w:w="425" w:type="pct"/>
            <w:tcBorders>
              <w:top w:val="nil"/>
              <w:left w:val="nil"/>
              <w:bottom w:val="single" w:sz="4" w:space="0" w:color="auto"/>
              <w:right w:val="single" w:sz="4" w:space="0" w:color="auto"/>
            </w:tcBorders>
            <w:shd w:val="clear" w:color="000000" w:fill="FFFFFF"/>
            <w:noWrap/>
            <w:vAlign w:val="bottom"/>
            <w:hideMark/>
          </w:tcPr>
          <w:p w:rsidR="00EF4798" w:rsidRPr="00EF4798" w:rsidRDefault="00EF4798" w:rsidP="00EF4798">
            <w:pPr>
              <w:spacing w:after="0" w:line="240" w:lineRule="auto"/>
              <w:jc w:val="center"/>
              <w:rPr>
                <w:rFonts w:ascii="Times New Roman" w:eastAsia="Times New Roman" w:hAnsi="Times New Roman"/>
                <w:bCs/>
                <w:vanish/>
                <w:sz w:val="14"/>
                <w:szCs w:val="14"/>
              </w:rPr>
            </w:pPr>
            <w:r w:rsidRPr="00EF4798">
              <w:rPr>
                <w:rFonts w:ascii="Times New Roman" w:eastAsia="Times New Roman" w:hAnsi="Times New Roman"/>
                <w:bCs/>
                <w:vanish/>
                <w:sz w:val="14"/>
                <w:szCs w:val="14"/>
              </w:rPr>
              <w:t>#ССЫЛКА!</w:t>
            </w:r>
          </w:p>
        </w:tc>
        <w:tc>
          <w:tcPr>
            <w:tcW w:w="425" w:type="pct"/>
            <w:tcBorders>
              <w:top w:val="nil"/>
              <w:left w:val="nil"/>
              <w:bottom w:val="single" w:sz="4" w:space="0" w:color="auto"/>
              <w:right w:val="single" w:sz="4" w:space="0" w:color="auto"/>
            </w:tcBorders>
            <w:shd w:val="clear" w:color="000000" w:fill="FFFFFF"/>
            <w:noWrap/>
            <w:vAlign w:val="bottom"/>
            <w:hideMark/>
          </w:tcPr>
          <w:p w:rsidR="00EF4798" w:rsidRPr="00EF4798" w:rsidRDefault="00EF4798" w:rsidP="00EF4798">
            <w:pPr>
              <w:spacing w:after="0" w:line="240" w:lineRule="auto"/>
              <w:jc w:val="center"/>
              <w:rPr>
                <w:rFonts w:ascii="Times New Roman" w:eastAsia="Times New Roman" w:hAnsi="Times New Roman"/>
                <w:bCs/>
                <w:vanish/>
                <w:sz w:val="14"/>
                <w:szCs w:val="14"/>
              </w:rPr>
            </w:pPr>
            <w:r w:rsidRPr="00EF4798">
              <w:rPr>
                <w:rFonts w:ascii="Times New Roman" w:eastAsia="Times New Roman" w:hAnsi="Times New Roman"/>
                <w:bCs/>
                <w:vanish/>
                <w:sz w:val="14"/>
                <w:szCs w:val="14"/>
              </w:rPr>
              <w:t>#ССЫЛКА!</w:t>
            </w:r>
          </w:p>
        </w:tc>
        <w:tc>
          <w:tcPr>
            <w:tcW w:w="425" w:type="pct"/>
            <w:tcBorders>
              <w:top w:val="single" w:sz="4" w:space="0" w:color="auto"/>
              <w:left w:val="nil"/>
              <w:bottom w:val="nil"/>
              <w:right w:val="single" w:sz="4" w:space="0" w:color="auto"/>
            </w:tcBorders>
            <w:shd w:val="clear" w:color="000000" w:fill="FFFFFF"/>
            <w:noWrap/>
            <w:vAlign w:val="bottom"/>
            <w:hideMark/>
          </w:tcPr>
          <w:p w:rsidR="00EF4798" w:rsidRPr="00EF4798" w:rsidRDefault="00EF4798" w:rsidP="00EF4798">
            <w:pPr>
              <w:spacing w:after="0" w:line="240" w:lineRule="auto"/>
              <w:rPr>
                <w:rFonts w:ascii="Times New Roman" w:eastAsia="Times New Roman" w:hAnsi="Times New Roman"/>
                <w:bCs/>
                <w:vanish/>
                <w:sz w:val="14"/>
                <w:szCs w:val="14"/>
              </w:rPr>
            </w:pPr>
            <w:r w:rsidRPr="00EF4798">
              <w:rPr>
                <w:rFonts w:ascii="Times New Roman" w:eastAsia="Times New Roman" w:hAnsi="Times New Roman"/>
                <w:bCs/>
                <w:vanish/>
                <w:sz w:val="14"/>
                <w:szCs w:val="14"/>
              </w:rPr>
              <w:t> </w:t>
            </w:r>
          </w:p>
        </w:tc>
        <w:tc>
          <w:tcPr>
            <w:tcW w:w="425" w:type="pct"/>
            <w:tcBorders>
              <w:top w:val="single" w:sz="4" w:space="0" w:color="auto"/>
              <w:left w:val="nil"/>
              <w:bottom w:val="nil"/>
              <w:right w:val="single" w:sz="4" w:space="0" w:color="auto"/>
            </w:tcBorders>
            <w:shd w:val="clear" w:color="000000" w:fill="FFFFFF"/>
            <w:noWrap/>
            <w:vAlign w:val="bottom"/>
            <w:hideMark/>
          </w:tcPr>
          <w:p w:rsidR="00EF4798" w:rsidRPr="00EF4798" w:rsidRDefault="00EF4798" w:rsidP="00EF4798">
            <w:pPr>
              <w:spacing w:after="0" w:line="240" w:lineRule="auto"/>
              <w:jc w:val="center"/>
              <w:rPr>
                <w:rFonts w:ascii="Times New Roman" w:eastAsia="Times New Roman" w:hAnsi="Times New Roman"/>
                <w:vanish/>
                <w:sz w:val="14"/>
                <w:szCs w:val="14"/>
              </w:rPr>
            </w:pPr>
            <w:r w:rsidRPr="00EF4798">
              <w:rPr>
                <w:rFonts w:ascii="Times New Roman" w:eastAsia="Times New Roman" w:hAnsi="Times New Roman"/>
                <w:vanish/>
                <w:sz w:val="14"/>
                <w:szCs w:val="14"/>
              </w:rPr>
              <w:t>#ССЫЛКА!</w:t>
            </w:r>
          </w:p>
        </w:tc>
        <w:tc>
          <w:tcPr>
            <w:tcW w:w="685" w:type="pct"/>
            <w:vMerge/>
            <w:tcBorders>
              <w:top w:val="nil"/>
              <w:left w:val="single" w:sz="4" w:space="0" w:color="auto"/>
              <w:bottom w:val="single" w:sz="4" w:space="0" w:color="000000"/>
              <w:right w:val="single" w:sz="4" w:space="0" w:color="auto"/>
            </w:tcBorders>
            <w:shd w:val="clear" w:color="000000" w:fill="FFFFFF"/>
            <w:vAlign w:val="center"/>
            <w:hideMark/>
          </w:tcPr>
          <w:p w:rsidR="00EF4798" w:rsidRPr="00EF4798" w:rsidRDefault="00EF4798" w:rsidP="00EF4798">
            <w:pPr>
              <w:spacing w:after="0" w:line="240" w:lineRule="auto"/>
              <w:rPr>
                <w:rFonts w:ascii="Times New Roman" w:eastAsia="Times New Roman" w:hAnsi="Times New Roman"/>
                <w:vanish/>
                <w:sz w:val="14"/>
                <w:szCs w:val="14"/>
              </w:rPr>
            </w:pPr>
          </w:p>
        </w:tc>
      </w:tr>
      <w:tr w:rsidR="00EF4798" w:rsidRPr="00EF4798" w:rsidTr="00EF4798">
        <w:trPr>
          <w:trHeight w:val="20"/>
          <w:jc w:val="center"/>
          <w:hidden/>
        </w:trPr>
        <w:tc>
          <w:tcPr>
            <w:tcW w:w="747" w:type="pct"/>
            <w:vMerge/>
            <w:tcBorders>
              <w:top w:val="single" w:sz="4" w:space="0" w:color="auto"/>
              <w:left w:val="single" w:sz="4" w:space="0" w:color="auto"/>
              <w:bottom w:val="single" w:sz="4" w:space="0" w:color="000000"/>
              <w:right w:val="single" w:sz="4" w:space="0" w:color="auto"/>
            </w:tcBorders>
            <w:shd w:val="clear" w:color="000000" w:fill="FFFFFF"/>
            <w:vAlign w:val="center"/>
            <w:hideMark/>
          </w:tcPr>
          <w:p w:rsidR="00EF4798" w:rsidRPr="00EF4798" w:rsidRDefault="00EF4798" w:rsidP="00EF4798">
            <w:pPr>
              <w:spacing w:after="0" w:line="240" w:lineRule="auto"/>
              <w:rPr>
                <w:rFonts w:ascii="Times New Roman" w:eastAsia="Times New Roman" w:hAnsi="Times New Roman"/>
                <w:vanish/>
                <w:sz w:val="14"/>
                <w:szCs w:val="14"/>
              </w:rPr>
            </w:pPr>
          </w:p>
        </w:tc>
        <w:tc>
          <w:tcPr>
            <w:tcW w:w="511" w:type="pct"/>
            <w:vMerge/>
            <w:tcBorders>
              <w:top w:val="nil"/>
              <w:left w:val="single" w:sz="4" w:space="0" w:color="auto"/>
              <w:bottom w:val="single" w:sz="4" w:space="0" w:color="000000"/>
              <w:right w:val="single" w:sz="4" w:space="0" w:color="auto"/>
            </w:tcBorders>
            <w:shd w:val="clear" w:color="000000" w:fill="FFFFFF"/>
            <w:vAlign w:val="center"/>
            <w:hideMark/>
          </w:tcPr>
          <w:p w:rsidR="00EF4798" w:rsidRPr="00EF4798" w:rsidRDefault="00EF4798" w:rsidP="00EF4798">
            <w:pPr>
              <w:spacing w:after="0" w:line="240" w:lineRule="auto"/>
              <w:rPr>
                <w:rFonts w:ascii="Times New Roman" w:eastAsia="Times New Roman" w:hAnsi="Times New Roman"/>
                <w:vanish/>
                <w:sz w:val="14"/>
                <w:szCs w:val="14"/>
              </w:rPr>
            </w:pPr>
          </w:p>
        </w:tc>
        <w:tc>
          <w:tcPr>
            <w:tcW w:w="179" w:type="pct"/>
            <w:tcBorders>
              <w:top w:val="nil"/>
              <w:left w:val="nil"/>
              <w:bottom w:val="single" w:sz="4" w:space="0" w:color="auto"/>
              <w:right w:val="single" w:sz="4" w:space="0" w:color="auto"/>
            </w:tcBorders>
            <w:shd w:val="clear" w:color="000000" w:fill="FFFFFF"/>
            <w:noWrap/>
            <w:vAlign w:val="bottom"/>
            <w:hideMark/>
          </w:tcPr>
          <w:p w:rsidR="00EF4798" w:rsidRPr="00EF4798" w:rsidRDefault="00EF4798" w:rsidP="00EF4798">
            <w:pPr>
              <w:spacing w:after="0" w:line="240" w:lineRule="auto"/>
              <w:jc w:val="center"/>
              <w:rPr>
                <w:rFonts w:ascii="Times New Roman" w:eastAsia="Times New Roman" w:hAnsi="Times New Roman"/>
                <w:sz w:val="14"/>
                <w:szCs w:val="14"/>
              </w:rPr>
            </w:pPr>
            <w:r w:rsidRPr="00EF4798">
              <w:rPr>
                <w:rFonts w:ascii="Times New Roman" w:eastAsia="Times New Roman" w:hAnsi="Times New Roman"/>
                <w:sz w:val="14"/>
                <w:szCs w:val="14"/>
              </w:rPr>
              <w:t>856</w:t>
            </w:r>
          </w:p>
        </w:tc>
        <w:tc>
          <w:tcPr>
            <w:tcW w:w="245" w:type="pct"/>
            <w:tcBorders>
              <w:top w:val="nil"/>
              <w:left w:val="nil"/>
              <w:bottom w:val="single" w:sz="4" w:space="0" w:color="auto"/>
              <w:right w:val="single" w:sz="4" w:space="0" w:color="auto"/>
            </w:tcBorders>
            <w:shd w:val="clear" w:color="000000" w:fill="FFFFFF"/>
            <w:noWrap/>
            <w:vAlign w:val="bottom"/>
            <w:hideMark/>
          </w:tcPr>
          <w:p w:rsidR="00EF4798" w:rsidRPr="00EF4798" w:rsidRDefault="00EF4798" w:rsidP="00EF4798">
            <w:pPr>
              <w:spacing w:after="0" w:line="240" w:lineRule="auto"/>
              <w:jc w:val="center"/>
              <w:rPr>
                <w:rFonts w:ascii="Times New Roman" w:eastAsia="Times New Roman" w:hAnsi="Times New Roman"/>
                <w:sz w:val="14"/>
                <w:szCs w:val="14"/>
              </w:rPr>
            </w:pPr>
            <w:r w:rsidRPr="00EF4798">
              <w:rPr>
                <w:rFonts w:ascii="Times New Roman" w:eastAsia="Times New Roman" w:hAnsi="Times New Roman"/>
                <w:sz w:val="14"/>
                <w:szCs w:val="14"/>
              </w:rPr>
              <w:t>0707</w:t>
            </w:r>
          </w:p>
        </w:tc>
        <w:tc>
          <w:tcPr>
            <w:tcW w:w="389" w:type="pct"/>
            <w:tcBorders>
              <w:top w:val="nil"/>
              <w:left w:val="nil"/>
              <w:bottom w:val="single" w:sz="4" w:space="0" w:color="auto"/>
              <w:right w:val="single" w:sz="4" w:space="0" w:color="auto"/>
            </w:tcBorders>
            <w:shd w:val="clear" w:color="000000" w:fill="FFFFFF"/>
            <w:vAlign w:val="bottom"/>
            <w:hideMark/>
          </w:tcPr>
          <w:p w:rsidR="00EF4798" w:rsidRPr="00EF4798" w:rsidRDefault="00EF4798" w:rsidP="00EF4798">
            <w:pPr>
              <w:spacing w:after="0" w:line="240" w:lineRule="auto"/>
              <w:rPr>
                <w:rFonts w:ascii="Times New Roman" w:eastAsia="Times New Roman" w:hAnsi="Times New Roman"/>
                <w:sz w:val="14"/>
                <w:szCs w:val="14"/>
              </w:rPr>
            </w:pPr>
            <w:r w:rsidRPr="00EF4798">
              <w:rPr>
                <w:rFonts w:ascii="Times New Roman" w:eastAsia="Times New Roman" w:hAnsi="Times New Roman"/>
                <w:sz w:val="14"/>
                <w:szCs w:val="14"/>
              </w:rPr>
              <w:t>06400S4560</w:t>
            </w:r>
          </w:p>
        </w:tc>
        <w:tc>
          <w:tcPr>
            <w:tcW w:w="117" w:type="pct"/>
            <w:tcBorders>
              <w:top w:val="nil"/>
              <w:left w:val="nil"/>
              <w:bottom w:val="single" w:sz="4" w:space="0" w:color="auto"/>
              <w:right w:val="single" w:sz="4" w:space="0" w:color="auto"/>
            </w:tcBorders>
            <w:shd w:val="clear" w:color="000000" w:fill="FFFFFF"/>
            <w:noWrap/>
            <w:vAlign w:val="bottom"/>
            <w:hideMark/>
          </w:tcPr>
          <w:p w:rsidR="00EF4798" w:rsidRPr="00EF4798" w:rsidRDefault="00EF4798" w:rsidP="00EF4798">
            <w:pPr>
              <w:spacing w:after="0" w:line="240" w:lineRule="auto"/>
              <w:jc w:val="center"/>
              <w:rPr>
                <w:rFonts w:ascii="Times New Roman" w:eastAsia="Times New Roman" w:hAnsi="Times New Roman"/>
                <w:sz w:val="14"/>
                <w:szCs w:val="14"/>
              </w:rPr>
            </w:pPr>
            <w:r w:rsidRPr="00EF4798">
              <w:rPr>
                <w:rFonts w:ascii="Times New Roman" w:eastAsia="Times New Roman" w:hAnsi="Times New Roman"/>
                <w:sz w:val="14"/>
                <w:szCs w:val="14"/>
              </w:rPr>
              <w:t>612</w:t>
            </w:r>
          </w:p>
        </w:tc>
        <w:tc>
          <w:tcPr>
            <w:tcW w:w="425" w:type="pct"/>
            <w:tcBorders>
              <w:top w:val="nil"/>
              <w:left w:val="nil"/>
              <w:bottom w:val="single" w:sz="4" w:space="0" w:color="auto"/>
              <w:right w:val="single" w:sz="4" w:space="0" w:color="auto"/>
            </w:tcBorders>
            <w:shd w:val="clear" w:color="000000" w:fill="FFFFFF"/>
            <w:noWrap/>
            <w:vAlign w:val="bottom"/>
            <w:hideMark/>
          </w:tcPr>
          <w:p w:rsidR="00EF4798" w:rsidRPr="00EF4798" w:rsidRDefault="00EF4798" w:rsidP="00EF4798">
            <w:pPr>
              <w:spacing w:after="0" w:line="240" w:lineRule="auto"/>
              <w:jc w:val="right"/>
              <w:rPr>
                <w:rFonts w:ascii="Times New Roman" w:eastAsia="Times New Roman" w:hAnsi="Times New Roman"/>
                <w:sz w:val="14"/>
                <w:szCs w:val="14"/>
              </w:rPr>
            </w:pPr>
            <w:r w:rsidRPr="00EF4798">
              <w:rPr>
                <w:rFonts w:ascii="Times New Roman" w:eastAsia="Times New Roman" w:hAnsi="Times New Roman"/>
                <w:sz w:val="14"/>
                <w:szCs w:val="14"/>
              </w:rPr>
              <w:t>300 000,00</w:t>
            </w:r>
          </w:p>
        </w:tc>
        <w:tc>
          <w:tcPr>
            <w:tcW w:w="425" w:type="pct"/>
            <w:tcBorders>
              <w:top w:val="nil"/>
              <w:left w:val="nil"/>
              <w:bottom w:val="single" w:sz="4" w:space="0" w:color="auto"/>
              <w:right w:val="single" w:sz="4" w:space="0" w:color="auto"/>
            </w:tcBorders>
            <w:shd w:val="clear" w:color="000000" w:fill="FFFFFF"/>
            <w:noWrap/>
            <w:vAlign w:val="bottom"/>
            <w:hideMark/>
          </w:tcPr>
          <w:p w:rsidR="00EF4798" w:rsidRPr="00EF4798" w:rsidRDefault="00EF4798" w:rsidP="00EF4798">
            <w:pPr>
              <w:spacing w:after="0" w:line="240" w:lineRule="auto"/>
              <w:jc w:val="right"/>
              <w:rPr>
                <w:rFonts w:ascii="Times New Roman" w:eastAsia="Times New Roman" w:hAnsi="Times New Roman"/>
                <w:sz w:val="14"/>
                <w:szCs w:val="14"/>
              </w:rPr>
            </w:pPr>
            <w:r w:rsidRPr="00EF4798">
              <w:rPr>
                <w:rFonts w:ascii="Times New Roman" w:eastAsia="Times New Roman" w:hAnsi="Times New Roman"/>
                <w:sz w:val="14"/>
                <w:szCs w:val="14"/>
              </w:rPr>
              <w:t>300 000,00</w:t>
            </w:r>
          </w:p>
        </w:tc>
        <w:tc>
          <w:tcPr>
            <w:tcW w:w="425" w:type="pct"/>
            <w:tcBorders>
              <w:top w:val="nil"/>
              <w:left w:val="nil"/>
              <w:bottom w:val="single" w:sz="4" w:space="0" w:color="auto"/>
              <w:right w:val="single" w:sz="4" w:space="0" w:color="auto"/>
            </w:tcBorders>
            <w:shd w:val="clear" w:color="000000" w:fill="FFFFFF"/>
            <w:noWrap/>
            <w:vAlign w:val="bottom"/>
            <w:hideMark/>
          </w:tcPr>
          <w:p w:rsidR="00EF4798" w:rsidRPr="00EF4798" w:rsidRDefault="00EF4798" w:rsidP="00EF4798">
            <w:pPr>
              <w:spacing w:after="0" w:line="240" w:lineRule="auto"/>
              <w:jc w:val="right"/>
              <w:rPr>
                <w:rFonts w:ascii="Times New Roman" w:eastAsia="Times New Roman" w:hAnsi="Times New Roman"/>
                <w:sz w:val="14"/>
                <w:szCs w:val="14"/>
              </w:rPr>
            </w:pPr>
            <w:r w:rsidRPr="00EF4798">
              <w:rPr>
                <w:rFonts w:ascii="Times New Roman" w:eastAsia="Times New Roman" w:hAnsi="Times New Roman"/>
                <w:sz w:val="14"/>
                <w:szCs w:val="14"/>
              </w:rPr>
              <w:t>300 000,00</w:t>
            </w:r>
          </w:p>
        </w:tc>
        <w:tc>
          <w:tcPr>
            <w:tcW w:w="425" w:type="pct"/>
            <w:tcBorders>
              <w:top w:val="single" w:sz="4" w:space="0" w:color="auto"/>
              <w:left w:val="nil"/>
              <w:bottom w:val="single" w:sz="4" w:space="0" w:color="auto"/>
              <w:right w:val="single" w:sz="4" w:space="0" w:color="auto"/>
            </w:tcBorders>
            <w:shd w:val="clear" w:color="000000" w:fill="FFFFFF"/>
            <w:noWrap/>
            <w:vAlign w:val="bottom"/>
            <w:hideMark/>
          </w:tcPr>
          <w:p w:rsidR="00EF4798" w:rsidRPr="00EF4798" w:rsidRDefault="00EF4798" w:rsidP="00EF4798">
            <w:pPr>
              <w:spacing w:after="0" w:line="240" w:lineRule="auto"/>
              <w:jc w:val="right"/>
              <w:rPr>
                <w:rFonts w:ascii="Times New Roman" w:eastAsia="Times New Roman" w:hAnsi="Times New Roman"/>
                <w:sz w:val="14"/>
                <w:szCs w:val="14"/>
              </w:rPr>
            </w:pPr>
            <w:r w:rsidRPr="00EF4798">
              <w:rPr>
                <w:rFonts w:ascii="Times New Roman" w:eastAsia="Times New Roman" w:hAnsi="Times New Roman"/>
                <w:sz w:val="14"/>
                <w:szCs w:val="14"/>
              </w:rPr>
              <w:t>300 000,00</w:t>
            </w:r>
          </w:p>
        </w:tc>
        <w:tc>
          <w:tcPr>
            <w:tcW w:w="425" w:type="pct"/>
            <w:tcBorders>
              <w:top w:val="single" w:sz="4" w:space="0" w:color="auto"/>
              <w:left w:val="nil"/>
              <w:bottom w:val="nil"/>
              <w:right w:val="single" w:sz="4" w:space="0" w:color="auto"/>
            </w:tcBorders>
            <w:shd w:val="clear" w:color="000000" w:fill="FFFFFF"/>
            <w:noWrap/>
            <w:vAlign w:val="bottom"/>
            <w:hideMark/>
          </w:tcPr>
          <w:p w:rsidR="00EF4798" w:rsidRPr="00EF4798" w:rsidRDefault="00EF4798" w:rsidP="00EF4798">
            <w:pPr>
              <w:spacing w:after="0" w:line="240" w:lineRule="auto"/>
              <w:jc w:val="right"/>
              <w:rPr>
                <w:rFonts w:ascii="Times New Roman" w:eastAsia="Times New Roman" w:hAnsi="Times New Roman"/>
                <w:sz w:val="14"/>
                <w:szCs w:val="14"/>
              </w:rPr>
            </w:pPr>
            <w:r w:rsidRPr="00EF4798">
              <w:rPr>
                <w:rFonts w:ascii="Times New Roman" w:eastAsia="Times New Roman" w:hAnsi="Times New Roman"/>
                <w:sz w:val="14"/>
                <w:szCs w:val="14"/>
              </w:rPr>
              <w:t>1 200 000,00</w:t>
            </w:r>
          </w:p>
        </w:tc>
        <w:tc>
          <w:tcPr>
            <w:tcW w:w="685" w:type="pct"/>
            <w:vMerge/>
            <w:tcBorders>
              <w:top w:val="nil"/>
              <w:left w:val="single" w:sz="4" w:space="0" w:color="auto"/>
              <w:bottom w:val="single" w:sz="4" w:space="0" w:color="000000"/>
              <w:right w:val="single" w:sz="4" w:space="0" w:color="auto"/>
            </w:tcBorders>
            <w:shd w:val="clear" w:color="000000" w:fill="FFFFFF"/>
            <w:vAlign w:val="center"/>
            <w:hideMark/>
          </w:tcPr>
          <w:p w:rsidR="00EF4798" w:rsidRPr="00EF4798" w:rsidRDefault="00EF4798" w:rsidP="00EF4798">
            <w:pPr>
              <w:spacing w:after="0" w:line="240" w:lineRule="auto"/>
              <w:rPr>
                <w:rFonts w:ascii="Times New Roman" w:eastAsia="Times New Roman" w:hAnsi="Times New Roman"/>
                <w:vanish/>
                <w:sz w:val="14"/>
                <w:szCs w:val="14"/>
              </w:rPr>
            </w:pPr>
          </w:p>
        </w:tc>
      </w:tr>
      <w:tr w:rsidR="00EF4798" w:rsidRPr="00EF4798" w:rsidTr="00EF4798">
        <w:trPr>
          <w:trHeight w:val="20"/>
          <w:jc w:val="center"/>
        </w:trPr>
        <w:tc>
          <w:tcPr>
            <w:tcW w:w="747" w:type="pct"/>
            <w:vMerge w:val="restart"/>
            <w:tcBorders>
              <w:top w:val="nil"/>
              <w:left w:val="single" w:sz="4" w:space="0" w:color="auto"/>
              <w:bottom w:val="single" w:sz="4" w:space="0" w:color="000000"/>
              <w:right w:val="single" w:sz="4" w:space="0" w:color="auto"/>
            </w:tcBorders>
            <w:shd w:val="clear" w:color="000000" w:fill="FFFFFF"/>
            <w:hideMark/>
          </w:tcPr>
          <w:p w:rsidR="00EF4798" w:rsidRPr="00EF4798" w:rsidRDefault="00EF4798" w:rsidP="00EF4798">
            <w:pPr>
              <w:spacing w:after="0" w:line="240" w:lineRule="auto"/>
              <w:rPr>
                <w:rFonts w:ascii="Times New Roman" w:eastAsia="Times New Roman" w:hAnsi="Times New Roman"/>
                <w:sz w:val="14"/>
                <w:szCs w:val="14"/>
              </w:rPr>
            </w:pPr>
            <w:r w:rsidRPr="00EF4798">
              <w:rPr>
                <w:rFonts w:ascii="Times New Roman" w:eastAsia="Times New Roman" w:hAnsi="Times New Roman"/>
                <w:sz w:val="14"/>
                <w:szCs w:val="14"/>
              </w:rPr>
              <w:t>Мероприятие 1.3. Получение краевой субсидии на поддержку муниципальных молодежных центров</w:t>
            </w:r>
          </w:p>
        </w:tc>
        <w:tc>
          <w:tcPr>
            <w:tcW w:w="511" w:type="pct"/>
            <w:vMerge w:val="restart"/>
            <w:tcBorders>
              <w:top w:val="nil"/>
              <w:left w:val="single" w:sz="4" w:space="0" w:color="auto"/>
              <w:bottom w:val="single" w:sz="4" w:space="0" w:color="000000"/>
              <w:right w:val="nil"/>
            </w:tcBorders>
            <w:shd w:val="clear" w:color="000000" w:fill="FFFFFF"/>
            <w:vAlign w:val="center"/>
            <w:hideMark/>
          </w:tcPr>
          <w:p w:rsidR="00EF4798" w:rsidRPr="00EF4798" w:rsidRDefault="00EF4798" w:rsidP="00EF4798">
            <w:pPr>
              <w:spacing w:after="0" w:line="240" w:lineRule="auto"/>
              <w:rPr>
                <w:rFonts w:ascii="Times New Roman" w:eastAsia="Times New Roman" w:hAnsi="Times New Roman"/>
                <w:sz w:val="14"/>
                <w:szCs w:val="14"/>
              </w:rPr>
            </w:pPr>
            <w:r w:rsidRPr="00EF4798">
              <w:rPr>
                <w:rFonts w:ascii="Times New Roman" w:eastAsia="Times New Roman" w:hAnsi="Times New Roman"/>
                <w:sz w:val="14"/>
                <w:szCs w:val="14"/>
              </w:rPr>
              <w:t>Муниципальное казенное учреждение «Управление культуры, физической культуры, спорта и молодежной политики Богучанского района»</w:t>
            </w:r>
          </w:p>
        </w:tc>
        <w:tc>
          <w:tcPr>
            <w:tcW w:w="179" w:type="pct"/>
            <w:tcBorders>
              <w:top w:val="nil"/>
              <w:left w:val="single" w:sz="4" w:space="0" w:color="auto"/>
              <w:bottom w:val="single" w:sz="4" w:space="0" w:color="auto"/>
              <w:right w:val="single" w:sz="4" w:space="0" w:color="auto"/>
            </w:tcBorders>
            <w:shd w:val="clear" w:color="000000" w:fill="FFFFFF"/>
            <w:noWrap/>
            <w:vAlign w:val="bottom"/>
            <w:hideMark/>
          </w:tcPr>
          <w:p w:rsidR="00EF4798" w:rsidRPr="00EF4798" w:rsidRDefault="00EF4798" w:rsidP="00EF4798">
            <w:pPr>
              <w:spacing w:after="0" w:line="240" w:lineRule="auto"/>
              <w:jc w:val="center"/>
              <w:rPr>
                <w:rFonts w:ascii="Times New Roman" w:eastAsia="Times New Roman" w:hAnsi="Times New Roman"/>
                <w:sz w:val="14"/>
                <w:szCs w:val="14"/>
              </w:rPr>
            </w:pPr>
            <w:r w:rsidRPr="00EF4798">
              <w:rPr>
                <w:rFonts w:ascii="Times New Roman" w:eastAsia="Times New Roman" w:hAnsi="Times New Roman"/>
                <w:sz w:val="14"/>
                <w:szCs w:val="14"/>
              </w:rPr>
              <w:t>856</w:t>
            </w:r>
          </w:p>
        </w:tc>
        <w:tc>
          <w:tcPr>
            <w:tcW w:w="245" w:type="pct"/>
            <w:tcBorders>
              <w:top w:val="nil"/>
              <w:left w:val="nil"/>
              <w:bottom w:val="single" w:sz="4" w:space="0" w:color="auto"/>
              <w:right w:val="single" w:sz="4" w:space="0" w:color="auto"/>
            </w:tcBorders>
            <w:shd w:val="clear" w:color="000000" w:fill="FFFFFF"/>
            <w:noWrap/>
            <w:vAlign w:val="bottom"/>
            <w:hideMark/>
          </w:tcPr>
          <w:p w:rsidR="00EF4798" w:rsidRPr="00EF4798" w:rsidRDefault="00EF4798" w:rsidP="00EF4798">
            <w:pPr>
              <w:spacing w:after="0" w:line="240" w:lineRule="auto"/>
              <w:jc w:val="center"/>
              <w:rPr>
                <w:rFonts w:ascii="Times New Roman" w:eastAsia="Times New Roman" w:hAnsi="Times New Roman"/>
                <w:sz w:val="14"/>
                <w:szCs w:val="14"/>
              </w:rPr>
            </w:pPr>
            <w:r w:rsidRPr="00EF4798">
              <w:rPr>
                <w:rFonts w:ascii="Times New Roman" w:eastAsia="Times New Roman" w:hAnsi="Times New Roman"/>
                <w:sz w:val="14"/>
                <w:szCs w:val="14"/>
              </w:rPr>
              <w:t>0707</w:t>
            </w:r>
          </w:p>
        </w:tc>
        <w:tc>
          <w:tcPr>
            <w:tcW w:w="389" w:type="pct"/>
            <w:tcBorders>
              <w:top w:val="nil"/>
              <w:left w:val="nil"/>
              <w:bottom w:val="single" w:sz="4" w:space="0" w:color="auto"/>
              <w:right w:val="single" w:sz="4" w:space="0" w:color="auto"/>
            </w:tcBorders>
            <w:shd w:val="clear" w:color="000000" w:fill="FFFFFF"/>
            <w:vAlign w:val="bottom"/>
            <w:hideMark/>
          </w:tcPr>
          <w:p w:rsidR="00EF4798" w:rsidRPr="00EF4798" w:rsidRDefault="00EF4798" w:rsidP="00EF4798">
            <w:pPr>
              <w:spacing w:after="0" w:line="240" w:lineRule="auto"/>
              <w:rPr>
                <w:rFonts w:ascii="Times New Roman" w:eastAsia="Times New Roman" w:hAnsi="Times New Roman"/>
                <w:sz w:val="14"/>
                <w:szCs w:val="14"/>
              </w:rPr>
            </w:pPr>
            <w:r w:rsidRPr="00EF4798">
              <w:rPr>
                <w:rFonts w:ascii="Times New Roman" w:eastAsia="Times New Roman" w:hAnsi="Times New Roman"/>
                <w:sz w:val="14"/>
                <w:szCs w:val="14"/>
              </w:rPr>
              <w:t>06400S4560</w:t>
            </w:r>
          </w:p>
        </w:tc>
        <w:tc>
          <w:tcPr>
            <w:tcW w:w="117" w:type="pct"/>
            <w:tcBorders>
              <w:top w:val="nil"/>
              <w:left w:val="nil"/>
              <w:bottom w:val="single" w:sz="4" w:space="0" w:color="auto"/>
              <w:right w:val="single" w:sz="4" w:space="0" w:color="auto"/>
            </w:tcBorders>
            <w:shd w:val="clear" w:color="000000" w:fill="FFFFFF"/>
            <w:noWrap/>
            <w:vAlign w:val="bottom"/>
            <w:hideMark/>
          </w:tcPr>
          <w:p w:rsidR="00EF4798" w:rsidRPr="00EF4798" w:rsidRDefault="00EF4798" w:rsidP="00EF4798">
            <w:pPr>
              <w:spacing w:after="0" w:line="240" w:lineRule="auto"/>
              <w:rPr>
                <w:rFonts w:ascii="Times New Roman" w:eastAsia="Times New Roman" w:hAnsi="Times New Roman"/>
                <w:sz w:val="14"/>
                <w:szCs w:val="14"/>
              </w:rPr>
            </w:pPr>
            <w:r w:rsidRPr="00EF4798">
              <w:rPr>
                <w:rFonts w:ascii="Times New Roman" w:eastAsia="Times New Roman" w:hAnsi="Times New Roman"/>
                <w:sz w:val="14"/>
                <w:szCs w:val="14"/>
              </w:rPr>
              <w:t>611</w:t>
            </w:r>
          </w:p>
        </w:tc>
        <w:tc>
          <w:tcPr>
            <w:tcW w:w="425" w:type="pct"/>
            <w:tcBorders>
              <w:top w:val="nil"/>
              <w:left w:val="nil"/>
              <w:bottom w:val="single" w:sz="4" w:space="0" w:color="auto"/>
              <w:right w:val="single" w:sz="4" w:space="0" w:color="auto"/>
            </w:tcBorders>
            <w:shd w:val="clear" w:color="000000" w:fill="FFFFFF"/>
            <w:noWrap/>
            <w:vAlign w:val="bottom"/>
            <w:hideMark/>
          </w:tcPr>
          <w:p w:rsidR="00EF4798" w:rsidRPr="00EF4798" w:rsidRDefault="00EF4798" w:rsidP="00EF4798">
            <w:pPr>
              <w:spacing w:after="0" w:line="240" w:lineRule="auto"/>
              <w:jc w:val="right"/>
              <w:rPr>
                <w:rFonts w:ascii="Times New Roman" w:eastAsia="Times New Roman" w:hAnsi="Times New Roman"/>
                <w:sz w:val="14"/>
                <w:szCs w:val="14"/>
              </w:rPr>
            </w:pPr>
            <w:r w:rsidRPr="00EF4798">
              <w:rPr>
                <w:rFonts w:ascii="Times New Roman" w:eastAsia="Times New Roman" w:hAnsi="Times New Roman"/>
                <w:sz w:val="14"/>
                <w:szCs w:val="14"/>
              </w:rPr>
              <w:t>76 000,00</w:t>
            </w:r>
          </w:p>
        </w:tc>
        <w:tc>
          <w:tcPr>
            <w:tcW w:w="425" w:type="pct"/>
            <w:tcBorders>
              <w:top w:val="nil"/>
              <w:left w:val="nil"/>
              <w:bottom w:val="single" w:sz="4" w:space="0" w:color="auto"/>
              <w:right w:val="single" w:sz="4" w:space="0" w:color="auto"/>
            </w:tcBorders>
            <w:shd w:val="clear" w:color="000000" w:fill="FFFFFF"/>
            <w:noWrap/>
            <w:vAlign w:val="bottom"/>
            <w:hideMark/>
          </w:tcPr>
          <w:p w:rsidR="00EF4798" w:rsidRPr="00EF4798" w:rsidRDefault="00EF4798" w:rsidP="00EF4798">
            <w:pPr>
              <w:spacing w:after="0" w:line="240" w:lineRule="auto"/>
              <w:jc w:val="right"/>
              <w:rPr>
                <w:rFonts w:ascii="Times New Roman" w:eastAsia="Times New Roman" w:hAnsi="Times New Roman"/>
                <w:sz w:val="14"/>
                <w:szCs w:val="14"/>
              </w:rPr>
            </w:pPr>
            <w:r w:rsidRPr="00EF4798">
              <w:rPr>
                <w:rFonts w:ascii="Times New Roman" w:eastAsia="Times New Roman" w:hAnsi="Times New Roman"/>
                <w:sz w:val="14"/>
                <w:szCs w:val="14"/>
              </w:rPr>
              <w:t>76 000,00</w:t>
            </w:r>
          </w:p>
        </w:tc>
        <w:tc>
          <w:tcPr>
            <w:tcW w:w="425" w:type="pct"/>
            <w:tcBorders>
              <w:top w:val="nil"/>
              <w:left w:val="nil"/>
              <w:bottom w:val="single" w:sz="4" w:space="0" w:color="auto"/>
              <w:right w:val="single" w:sz="4" w:space="0" w:color="auto"/>
            </w:tcBorders>
            <w:shd w:val="clear" w:color="000000" w:fill="FFFFFF"/>
            <w:noWrap/>
            <w:vAlign w:val="bottom"/>
            <w:hideMark/>
          </w:tcPr>
          <w:p w:rsidR="00EF4798" w:rsidRPr="00EF4798" w:rsidRDefault="00EF4798" w:rsidP="00EF4798">
            <w:pPr>
              <w:spacing w:after="0" w:line="240" w:lineRule="auto"/>
              <w:jc w:val="right"/>
              <w:rPr>
                <w:rFonts w:ascii="Times New Roman" w:eastAsia="Times New Roman" w:hAnsi="Times New Roman"/>
                <w:sz w:val="14"/>
                <w:szCs w:val="14"/>
              </w:rPr>
            </w:pPr>
            <w:r w:rsidRPr="00EF4798">
              <w:rPr>
                <w:rFonts w:ascii="Times New Roman" w:eastAsia="Times New Roman" w:hAnsi="Times New Roman"/>
                <w:sz w:val="14"/>
                <w:szCs w:val="14"/>
              </w:rPr>
              <w:t>76 000,00</w:t>
            </w:r>
          </w:p>
        </w:tc>
        <w:tc>
          <w:tcPr>
            <w:tcW w:w="425" w:type="pct"/>
            <w:tcBorders>
              <w:top w:val="nil"/>
              <w:left w:val="nil"/>
              <w:bottom w:val="single" w:sz="4" w:space="0" w:color="auto"/>
              <w:right w:val="single" w:sz="4" w:space="0" w:color="auto"/>
            </w:tcBorders>
            <w:shd w:val="clear" w:color="000000" w:fill="FFFFFF"/>
            <w:noWrap/>
            <w:vAlign w:val="bottom"/>
            <w:hideMark/>
          </w:tcPr>
          <w:p w:rsidR="00EF4798" w:rsidRPr="00EF4798" w:rsidRDefault="00EF4798" w:rsidP="00EF4798">
            <w:pPr>
              <w:spacing w:after="0" w:line="240" w:lineRule="auto"/>
              <w:jc w:val="right"/>
              <w:rPr>
                <w:rFonts w:ascii="Times New Roman" w:eastAsia="Times New Roman" w:hAnsi="Times New Roman"/>
                <w:sz w:val="14"/>
                <w:szCs w:val="14"/>
              </w:rPr>
            </w:pPr>
            <w:r w:rsidRPr="00EF4798">
              <w:rPr>
                <w:rFonts w:ascii="Times New Roman" w:eastAsia="Times New Roman" w:hAnsi="Times New Roman"/>
                <w:sz w:val="14"/>
                <w:szCs w:val="14"/>
              </w:rPr>
              <w:t>76 000,00</w:t>
            </w:r>
          </w:p>
        </w:tc>
        <w:tc>
          <w:tcPr>
            <w:tcW w:w="425" w:type="pct"/>
            <w:tcBorders>
              <w:top w:val="single" w:sz="4" w:space="0" w:color="auto"/>
              <w:left w:val="nil"/>
              <w:bottom w:val="nil"/>
              <w:right w:val="single" w:sz="4" w:space="0" w:color="auto"/>
            </w:tcBorders>
            <w:shd w:val="clear" w:color="000000" w:fill="FFFFFF"/>
            <w:noWrap/>
            <w:vAlign w:val="bottom"/>
            <w:hideMark/>
          </w:tcPr>
          <w:p w:rsidR="00EF4798" w:rsidRPr="00EF4798" w:rsidRDefault="00EF4798" w:rsidP="00EF4798">
            <w:pPr>
              <w:spacing w:after="0" w:line="240" w:lineRule="auto"/>
              <w:jc w:val="right"/>
              <w:rPr>
                <w:rFonts w:ascii="Times New Roman" w:eastAsia="Times New Roman" w:hAnsi="Times New Roman"/>
                <w:sz w:val="14"/>
                <w:szCs w:val="14"/>
              </w:rPr>
            </w:pPr>
            <w:r w:rsidRPr="00EF4798">
              <w:rPr>
                <w:rFonts w:ascii="Times New Roman" w:eastAsia="Times New Roman" w:hAnsi="Times New Roman"/>
                <w:sz w:val="14"/>
                <w:szCs w:val="14"/>
              </w:rPr>
              <w:t>304 000,00</w:t>
            </w:r>
          </w:p>
        </w:tc>
        <w:tc>
          <w:tcPr>
            <w:tcW w:w="685" w:type="pct"/>
            <w:vMerge w:val="restart"/>
            <w:tcBorders>
              <w:top w:val="nil"/>
              <w:left w:val="single" w:sz="4" w:space="0" w:color="auto"/>
              <w:bottom w:val="single" w:sz="4" w:space="0" w:color="000000"/>
              <w:right w:val="single" w:sz="4" w:space="0" w:color="auto"/>
            </w:tcBorders>
            <w:shd w:val="clear" w:color="000000" w:fill="FFFFFF"/>
            <w:hideMark/>
          </w:tcPr>
          <w:p w:rsidR="00EF4798" w:rsidRPr="00EF4798" w:rsidRDefault="00EF4798" w:rsidP="00EF4798">
            <w:pPr>
              <w:spacing w:after="0" w:line="240" w:lineRule="auto"/>
              <w:rPr>
                <w:rFonts w:ascii="Times New Roman" w:eastAsia="Times New Roman" w:hAnsi="Times New Roman"/>
                <w:sz w:val="14"/>
                <w:szCs w:val="14"/>
              </w:rPr>
            </w:pPr>
            <w:r w:rsidRPr="00EF4798">
              <w:rPr>
                <w:rFonts w:ascii="Times New Roman" w:eastAsia="Times New Roman" w:hAnsi="Times New Roman"/>
                <w:sz w:val="14"/>
                <w:szCs w:val="14"/>
              </w:rPr>
              <w:t xml:space="preserve">Будет вовлечено ежегодно  более 1200  молодежи     района в мероприятия сферы молодежной политики Красноярского края. </w:t>
            </w:r>
          </w:p>
        </w:tc>
      </w:tr>
      <w:tr w:rsidR="00EF4798" w:rsidRPr="00EF4798" w:rsidTr="00EF4798">
        <w:trPr>
          <w:trHeight w:val="20"/>
          <w:jc w:val="center"/>
        </w:trPr>
        <w:tc>
          <w:tcPr>
            <w:tcW w:w="747" w:type="pct"/>
            <w:vMerge/>
            <w:tcBorders>
              <w:top w:val="nil"/>
              <w:left w:val="single" w:sz="4" w:space="0" w:color="auto"/>
              <w:bottom w:val="single" w:sz="4" w:space="0" w:color="000000"/>
              <w:right w:val="single" w:sz="4" w:space="0" w:color="auto"/>
            </w:tcBorders>
            <w:shd w:val="clear" w:color="000000" w:fill="FFFFFF"/>
            <w:vAlign w:val="center"/>
            <w:hideMark/>
          </w:tcPr>
          <w:p w:rsidR="00EF4798" w:rsidRPr="00EF4798" w:rsidRDefault="00EF4798" w:rsidP="00EF4798">
            <w:pPr>
              <w:spacing w:after="0" w:line="240" w:lineRule="auto"/>
              <w:rPr>
                <w:rFonts w:ascii="Times New Roman" w:eastAsia="Times New Roman" w:hAnsi="Times New Roman"/>
                <w:sz w:val="14"/>
                <w:szCs w:val="14"/>
              </w:rPr>
            </w:pPr>
          </w:p>
        </w:tc>
        <w:tc>
          <w:tcPr>
            <w:tcW w:w="511" w:type="pct"/>
            <w:vMerge/>
            <w:tcBorders>
              <w:top w:val="nil"/>
              <w:left w:val="single" w:sz="4" w:space="0" w:color="auto"/>
              <w:bottom w:val="single" w:sz="4" w:space="0" w:color="000000"/>
              <w:right w:val="nil"/>
            </w:tcBorders>
            <w:shd w:val="clear" w:color="000000" w:fill="FFFFFF"/>
            <w:vAlign w:val="center"/>
            <w:hideMark/>
          </w:tcPr>
          <w:p w:rsidR="00EF4798" w:rsidRPr="00EF4798" w:rsidRDefault="00EF4798" w:rsidP="00EF4798">
            <w:pPr>
              <w:spacing w:after="0" w:line="240" w:lineRule="auto"/>
              <w:rPr>
                <w:rFonts w:ascii="Times New Roman" w:eastAsia="Times New Roman" w:hAnsi="Times New Roman"/>
                <w:sz w:val="14"/>
                <w:szCs w:val="14"/>
              </w:rPr>
            </w:pPr>
          </w:p>
        </w:tc>
        <w:tc>
          <w:tcPr>
            <w:tcW w:w="179" w:type="pct"/>
            <w:tcBorders>
              <w:top w:val="nil"/>
              <w:left w:val="nil"/>
              <w:bottom w:val="single" w:sz="4" w:space="0" w:color="auto"/>
              <w:right w:val="nil"/>
            </w:tcBorders>
            <w:shd w:val="clear" w:color="000000" w:fill="FFFFFF"/>
            <w:vAlign w:val="center"/>
            <w:hideMark/>
          </w:tcPr>
          <w:p w:rsidR="00EF4798" w:rsidRPr="00EF4798" w:rsidRDefault="00EF4798" w:rsidP="00EF4798">
            <w:pPr>
              <w:spacing w:after="0" w:line="240" w:lineRule="auto"/>
              <w:jc w:val="center"/>
              <w:rPr>
                <w:rFonts w:ascii="Times New Roman" w:eastAsia="Times New Roman" w:hAnsi="Times New Roman"/>
                <w:vanish/>
                <w:sz w:val="14"/>
                <w:szCs w:val="14"/>
              </w:rPr>
            </w:pPr>
            <w:r w:rsidRPr="00EF4798">
              <w:rPr>
                <w:rFonts w:ascii="Times New Roman" w:eastAsia="Times New Roman" w:hAnsi="Times New Roman"/>
                <w:vanish/>
                <w:sz w:val="14"/>
                <w:szCs w:val="14"/>
              </w:rPr>
              <w:t> </w:t>
            </w:r>
          </w:p>
        </w:tc>
        <w:tc>
          <w:tcPr>
            <w:tcW w:w="245" w:type="pct"/>
            <w:tcBorders>
              <w:top w:val="nil"/>
              <w:left w:val="nil"/>
              <w:bottom w:val="single" w:sz="4" w:space="0" w:color="auto"/>
              <w:right w:val="nil"/>
            </w:tcBorders>
            <w:shd w:val="clear" w:color="000000" w:fill="FFFFFF"/>
            <w:vAlign w:val="center"/>
            <w:hideMark/>
          </w:tcPr>
          <w:p w:rsidR="00EF4798" w:rsidRPr="00EF4798" w:rsidRDefault="00EF4798" w:rsidP="00EF4798">
            <w:pPr>
              <w:spacing w:after="0" w:line="240" w:lineRule="auto"/>
              <w:rPr>
                <w:rFonts w:ascii="Times New Roman" w:eastAsia="Times New Roman" w:hAnsi="Times New Roman"/>
                <w:vanish/>
                <w:sz w:val="14"/>
                <w:szCs w:val="14"/>
              </w:rPr>
            </w:pPr>
            <w:r w:rsidRPr="00EF4798">
              <w:rPr>
                <w:rFonts w:ascii="Times New Roman" w:eastAsia="Times New Roman" w:hAnsi="Times New Roman"/>
                <w:vanish/>
                <w:sz w:val="14"/>
                <w:szCs w:val="14"/>
              </w:rPr>
              <w:t> </w:t>
            </w:r>
          </w:p>
        </w:tc>
        <w:tc>
          <w:tcPr>
            <w:tcW w:w="389" w:type="pct"/>
            <w:tcBorders>
              <w:top w:val="nil"/>
              <w:left w:val="nil"/>
              <w:bottom w:val="single" w:sz="4" w:space="0" w:color="auto"/>
              <w:right w:val="nil"/>
            </w:tcBorders>
            <w:shd w:val="clear" w:color="000000" w:fill="FFFFFF"/>
            <w:vAlign w:val="center"/>
            <w:hideMark/>
          </w:tcPr>
          <w:p w:rsidR="00EF4798" w:rsidRPr="00EF4798" w:rsidRDefault="00EF4798" w:rsidP="00EF4798">
            <w:pPr>
              <w:spacing w:after="0" w:line="240" w:lineRule="auto"/>
              <w:rPr>
                <w:rFonts w:ascii="Times New Roman" w:eastAsia="Times New Roman" w:hAnsi="Times New Roman"/>
                <w:vanish/>
                <w:sz w:val="14"/>
                <w:szCs w:val="14"/>
              </w:rPr>
            </w:pPr>
            <w:r w:rsidRPr="00EF4798">
              <w:rPr>
                <w:rFonts w:ascii="Times New Roman" w:eastAsia="Times New Roman" w:hAnsi="Times New Roman"/>
                <w:vanish/>
                <w:sz w:val="14"/>
                <w:szCs w:val="14"/>
              </w:rPr>
              <w:t> </w:t>
            </w:r>
          </w:p>
        </w:tc>
        <w:tc>
          <w:tcPr>
            <w:tcW w:w="117" w:type="pct"/>
            <w:tcBorders>
              <w:top w:val="nil"/>
              <w:left w:val="nil"/>
              <w:bottom w:val="single" w:sz="4" w:space="0" w:color="auto"/>
              <w:right w:val="nil"/>
            </w:tcBorders>
            <w:shd w:val="clear" w:color="000000" w:fill="FFFFFF"/>
            <w:vAlign w:val="center"/>
            <w:hideMark/>
          </w:tcPr>
          <w:p w:rsidR="00EF4798" w:rsidRPr="00EF4798" w:rsidRDefault="00EF4798" w:rsidP="00EF4798">
            <w:pPr>
              <w:spacing w:after="0" w:line="240" w:lineRule="auto"/>
              <w:rPr>
                <w:rFonts w:ascii="Times New Roman" w:eastAsia="Times New Roman" w:hAnsi="Times New Roman"/>
                <w:vanish/>
                <w:sz w:val="14"/>
                <w:szCs w:val="14"/>
              </w:rPr>
            </w:pPr>
            <w:r w:rsidRPr="00EF4798">
              <w:rPr>
                <w:rFonts w:ascii="Times New Roman" w:eastAsia="Times New Roman" w:hAnsi="Times New Roman"/>
                <w:vanish/>
                <w:sz w:val="14"/>
                <w:szCs w:val="14"/>
              </w:rPr>
              <w:t> </w:t>
            </w:r>
          </w:p>
        </w:tc>
        <w:tc>
          <w:tcPr>
            <w:tcW w:w="425" w:type="pct"/>
            <w:tcBorders>
              <w:top w:val="nil"/>
              <w:left w:val="nil"/>
              <w:bottom w:val="single" w:sz="4" w:space="0" w:color="auto"/>
              <w:right w:val="nil"/>
            </w:tcBorders>
            <w:shd w:val="clear" w:color="000000" w:fill="FFFFFF"/>
            <w:vAlign w:val="center"/>
            <w:hideMark/>
          </w:tcPr>
          <w:p w:rsidR="00EF4798" w:rsidRPr="00EF4798" w:rsidRDefault="00EF4798" w:rsidP="00EF4798">
            <w:pPr>
              <w:spacing w:after="0" w:line="240" w:lineRule="auto"/>
              <w:rPr>
                <w:rFonts w:ascii="Times New Roman" w:eastAsia="Times New Roman" w:hAnsi="Times New Roman"/>
                <w:vanish/>
                <w:sz w:val="14"/>
                <w:szCs w:val="14"/>
              </w:rPr>
            </w:pPr>
            <w:r w:rsidRPr="00EF4798">
              <w:rPr>
                <w:rFonts w:ascii="Times New Roman" w:eastAsia="Times New Roman" w:hAnsi="Times New Roman"/>
                <w:vanish/>
                <w:sz w:val="14"/>
                <w:szCs w:val="14"/>
              </w:rPr>
              <w:t> </w:t>
            </w:r>
          </w:p>
        </w:tc>
        <w:tc>
          <w:tcPr>
            <w:tcW w:w="425" w:type="pct"/>
            <w:tcBorders>
              <w:top w:val="nil"/>
              <w:left w:val="nil"/>
              <w:bottom w:val="single" w:sz="4" w:space="0" w:color="auto"/>
              <w:right w:val="nil"/>
            </w:tcBorders>
            <w:shd w:val="clear" w:color="000000" w:fill="FFFFFF"/>
            <w:vAlign w:val="center"/>
            <w:hideMark/>
          </w:tcPr>
          <w:p w:rsidR="00EF4798" w:rsidRPr="00EF4798" w:rsidRDefault="00EF4798" w:rsidP="00EF4798">
            <w:pPr>
              <w:spacing w:after="0" w:line="240" w:lineRule="auto"/>
              <w:rPr>
                <w:rFonts w:ascii="Times New Roman" w:eastAsia="Times New Roman" w:hAnsi="Times New Roman"/>
                <w:vanish/>
                <w:sz w:val="14"/>
                <w:szCs w:val="14"/>
              </w:rPr>
            </w:pPr>
            <w:r w:rsidRPr="00EF4798">
              <w:rPr>
                <w:rFonts w:ascii="Times New Roman" w:eastAsia="Times New Roman" w:hAnsi="Times New Roman"/>
                <w:vanish/>
                <w:sz w:val="14"/>
                <w:szCs w:val="14"/>
              </w:rPr>
              <w:t> </w:t>
            </w:r>
          </w:p>
        </w:tc>
        <w:tc>
          <w:tcPr>
            <w:tcW w:w="425" w:type="pct"/>
            <w:tcBorders>
              <w:top w:val="nil"/>
              <w:left w:val="nil"/>
              <w:bottom w:val="single" w:sz="4" w:space="0" w:color="auto"/>
              <w:right w:val="nil"/>
            </w:tcBorders>
            <w:shd w:val="clear" w:color="000000" w:fill="FFFFFF"/>
            <w:vAlign w:val="center"/>
            <w:hideMark/>
          </w:tcPr>
          <w:p w:rsidR="00EF4798" w:rsidRPr="00EF4798" w:rsidRDefault="00EF4798" w:rsidP="00EF4798">
            <w:pPr>
              <w:spacing w:after="0" w:line="240" w:lineRule="auto"/>
              <w:rPr>
                <w:rFonts w:ascii="Times New Roman" w:eastAsia="Times New Roman" w:hAnsi="Times New Roman"/>
                <w:vanish/>
                <w:sz w:val="14"/>
                <w:szCs w:val="14"/>
              </w:rPr>
            </w:pPr>
            <w:r w:rsidRPr="00EF4798">
              <w:rPr>
                <w:rFonts w:ascii="Times New Roman" w:eastAsia="Times New Roman" w:hAnsi="Times New Roman"/>
                <w:vanish/>
                <w:sz w:val="14"/>
                <w:szCs w:val="14"/>
              </w:rPr>
              <w:t> </w:t>
            </w:r>
          </w:p>
        </w:tc>
        <w:tc>
          <w:tcPr>
            <w:tcW w:w="425" w:type="pct"/>
            <w:tcBorders>
              <w:top w:val="nil"/>
              <w:left w:val="nil"/>
              <w:bottom w:val="nil"/>
              <w:right w:val="nil"/>
            </w:tcBorders>
            <w:shd w:val="clear" w:color="000000" w:fill="FFFFFF"/>
            <w:vAlign w:val="center"/>
            <w:hideMark/>
          </w:tcPr>
          <w:p w:rsidR="00EF4798" w:rsidRPr="00EF4798" w:rsidRDefault="00EF4798" w:rsidP="00EF4798">
            <w:pPr>
              <w:spacing w:after="0" w:line="240" w:lineRule="auto"/>
              <w:rPr>
                <w:rFonts w:ascii="Times New Roman" w:eastAsia="Times New Roman" w:hAnsi="Times New Roman"/>
                <w:vanish/>
                <w:sz w:val="14"/>
                <w:szCs w:val="14"/>
              </w:rPr>
            </w:pPr>
            <w:r w:rsidRPr="00EF4798">
              <w:rPr>
                <w:rFonts w:ascii="Times New Roman" w:eastAsia="Times New Roman" w:hAnsi="Times New Roman"/>
                <w:vanish/>
                <w:sz w:val="14"/>
                <w:szCs w:val="14"/>
              </w:rPr>
              <w:t> </w:t>
            </w:r>
          </w:p>
        </w:tc>
        <w:tc>
          <w:tcPr>
            <w:tcW w:w="425" w:type="pct"/>
            <w:tcBorders>
              <w:top w:val="single" w:sz="4" w:space="0" w:color="auto"/>
              <w:left w:val="single" w:sz="4" w:space="0" w:color="auto"/>
              <w:bottom w:val="nil"/>
              <w:right w:val="single" w:sz="4" w:space="0" w:color="auto"/>
            </w:tcBorders>
            <w:shd w:val="clear" w:color="000000" w:fill="FFFFFF"/>
            <w:noWrap/>
            <w:vAlign w:val="bottom"/>
            <w:hideMark/>
          </w:tcPr>
          <w:p w:rsidR="00EF4798" w:rsidRPr="00EF4798" w:rsidRDefault="00EF4798" w:rsidP="00EF4798">
            <w:pPr>
              <w:spacing w:after="0" w:line="240" w:lineRule="auto"/>
              <w:jc w:val="right"/>
              <w:rPr>
                <w:rFonts w:ascii="Times New Roman" w:eastAsia="Times New Roman" w:hAnsi="Times New Roman"/>
                <w:vanish/>
                <w:sz w:val="14"/>
                <w:szCs w:val="14"/>
              </w:rPr>
            </w:pPr>
            <w:r w:rsidRPr="00EF4798">
              <w:rPr>
                <w:rFonts w:ascii="Times New Roman" w:eastAsia="Times New Roman" w:hAnsi="Times New Roman"/>
                <w:vanish/>
                <w:sz w:val="14"/>
                <w:szCs w:val="14"/>
              </w:rPr>
              <w:t>0,00</w:t>
            </w:r>
          </w:p>
        </w:tc>
        <w:tc>
          <w:tcPr>
            <w:tcW w:w="685" w:type="pct"/>
            <w:vMerge/>
            <w:tcBorders>
              <w:top w:val="nil"/>
              <w:left w:val="single" w:sz="4" w:space="0" w:color="auto"/>
              <w:bottom w:val="single" w:sz="4" w:space="0" w:color="000000"/>
              <w:right w:val="single" w:sz="4" w:space="0" w:color="auto"/>
            </w:tcBorders>
            <w:shd w:val="clear" w:color="000000" w:fill="FFFFFF"/>
            <w:vAlign w:val="center"/>
            <w:hideMark/>
          </w:tcPr>
          <w:p w:rsidR="00EF4798" w:rsidRPr="00EF4798" w:rsidRDefault="00EF4798" w:rsidP="00EF4798">
            <w:pPr>
              <w:spacing w:after="0" w:line="240" w:lineRule="auto"/>
              <w:rPr>
                <w:rFonts w:ascii="Times New Roman" w:eastAsia="Times New Roman" w:hAnsi="Times New Roman"/>
                <w:sz w:val="14"/>
                <w:szCs w:val="14"/>
              </w:rPr>
            </w:pPr>
          </w:p>
        </w:tc>
      </w:tr>
      <w:tr w:rsidR="00EF4798" w:rsidRPr="00EF4798" w:rsidTr="00EF4798">
        <w:trPr>
          <w:trHeight w:val="20"/>
          <w:jc w:val="center"/>
        </w:trPr>
        <w:tc>
          <w:tcPr>
            <w:tcW w:w="747" w:type="pct"/>
            <w:vMerge/>
            <w:tcBorders>
              <w:top w:val="nil"/>
              <w:left w:val="single" w:sz="4" w:space="0" w:color="auto"/>
              <w:bottom w:val="single" w:sz="4" w:space="0" w:color="000000"/>
              <w:right w:val="single" w:sz="4" w:space="0" w:color="auto"/>
            </w:tcBorders>
            <w:shd w:val="clear" w:color="000000" w:fill="FFFFFF"/>
            <w:vAlign w:val="center"/>
            <w:hideMark/>
          </w:tcPr>
          <w:p w:rsidR="00EF4798" w:rsidRPr="00EF4798" w:rsidRDefault="00EF4798" w:rsidP="00EF4798">
            <w:pPr>
              <w:spacing w:after="0" w:line="240" w:lineRule="auto"/>
              <w:rPr>
                <w:rFonts w:ascii="Times New Roman" w:eastAsia="Times New Roman" w:hAnsi="Times New Roman"/>
                <w:sz w:val="14"/>
                <w:szCs w:val="14"/>
              </w:rPr>
            </w:pPr>
          </w:p>
        </w:tc>
        <w:tc>
          <w:tcPr>
            <w:tcW w:w="511" w:type="pct"/>
            <w:vMerge/>
            <w:tcBorders>
              <w:top w:val="nil"/>
              <w:left w:val="single" w:sz="4" w:space="0" w:color="auto"/>
              <w:bottom w:val="single" w:sz="4" w:space="0" w:color="000000"/>
              <w:right w:val="nil"/>
            </w:tcBorders>
            <w:shd w:val="clear" w:color="000000" w:fill="FFFFFF"/>
            <w:vAlign w:val="center"/>
            <w:hideMark/>
          </w:tcPr>
          <w:p w:rsidR="00EF4798" w:rsidRPr="00EF4798" w:rsidRDefault="00EF4798" w:rsidP="00EF4798">
            <w:pPr>
              <w:spacing w:after="0" w:line="240" w:lineRule="auto"/>
              <w:rPr>
                <w:rFonts w:ascii="Times New Roman" w:eastAsia="Times New Roman" w:hAnsi="Times New Roman"/>
                <w:sz w:val="14"/>
                <w:szCs w:val="14"/>
              </w:rPr>
            </w:pPr>
          </w:p>
        </w:tc>
        <w:tc>
          <w:tcPr>
            <w:tcW w:w="179" w:type="pct"/>
            <w:tcBorders>
              <w:top w:val="nil"/>
              <w:left w:val="single" w:sz="4" w:space="0" w:color="auto"/>
              <w:bottom w:val="single" w:sz="4" w:space="0" w:color="auto"/>
              <w:right w:val="single" w:sz="4" w:space="0" w:color="auto"/>
            </w:tcBorders>
            <w:shd w:val="clear" w:color="000000" w:fill="FFFFFF"/>
            <w:noWrap/>
            <w:vAlign w:val="bottom"/>
            <w:hideMark/>
          </w:tcPr>
          <w:p w:rsidR="00EF4798" w:rsidRPr="00EF4798" w:rsidRDefault="00EF4798" w:rsidP="00EF4798">
            <w:pPr>
              <w:spacing w:after="0" w:line="240" w:lineRule="auto"/>
              <w:jc w:val="center"/>
              <w:rPr>
                <w:rFonts w:ascii="Times New Roman" w:eastAsia="Times New Roman" w:hAnsi="Times New Roman"/>
                <w:sz w:val="14"/>
                <w:szCs w:val="14"/>
              </w:rPr>
            </w:pPr>
            <w:r w:rsidRPr="00EF4798">
              <w:rPr>
                <w:rFonts w:ascii="Times New Roman" w:eastAsia="Times New Roman" w:hAnsi="Times New Roman"/>
                <w:sz w:val="14"/>
                <w:szCs w:val="14"/>
              </w:rPr>
              <w:t>856</w:t>
            </w:r>
          </w:p>
        </w:tc>
        <w:tc>
          <w:tcPr>
            <w:tcW w:w="245" w:type="pct"/>
            <w:tcBorders>
              <w:top w:val="nil"/>
              <w:left w:val="nil"/>
              <w:bottom w:val="single" w:sz="4" w:space="0" w:color="auto"/>
              <w:right w:val="single" w:sz="4" w:space="0" w:color="auto"/>
            </w:tcBorders>
            <w:shd w:val="clear" w:color="000000" w:fill="FFFFFF"/>
            <w:noWrap/>
            <w:vAlign w:val="bottom"/>
            <w:hideMark/>
          </w:tcPr>
          <w:p w:rsidR="00EF4798" w:rsidRPr="00EF4798" w:rsidRDefault="00EF4798" w:rsidP="00EF4798">
            <w:pPr>
              <w:spacing w:after="0" w:line="240" w:lineRule="auto"/>
              <w:jc w:val="center"/>
              <w:rPr>
                <w:rFonts w:ascii="Times New Roman" w:eastAsia="Times New Roman" w:hAnsi="Times New Roman"/>
                <w:sz w:val="14"/>
                <w:szCs w:val="14"/>
              </w:rPr>
            </w:pPr>
            <w:r w:rsidRPr="00EF4798">
              <w:rPr>
                <w:rFonts w:ascii="Times New Roman" w:eastAsia="Times New Roman" w:hAnsi="Times New Roman"/>
                <w:sz w:val="14"/>
                <w:szCs w:val="14"/>
              </w:rPr>
              <w:t>0707</w:t>
            </w:r>
          </w:p>
        </w:tc>
        <w:tc>
          <w:tcPr>
            <w:tcW w:w="389" w:type="pct"/>
            <w:tcBorders>
              <w:top w:val="nil"/>
              <w:left w:val="nil"/>
              <w:bottom w:val="single" w:sz="4" w:space="0" w:color="auto"/>
              <w:right w:val="single" w:sz="4" w:space="0" w:color="auto"/>
            </w:tcBorders>
            <w:shd w:val="clear" w:color="000000" w:fill="FFFFFF"/>
            <w:vAlign w:val="bottom"/>
            <w:hideMark/>
          </w:tcPr>
          <w:p w:rsidR="00EF4798" w:rsidRPr="00EF4798" w:rsidRDefault="00EF4798" w:rsidP="00EF4798">
            <w:pPr>
              <w:spacing w:after="0" w:line="240" w:lineRule="auto"/>
              <w:rPr>
                <w:rFonts w:ascii="Times New Roman" w:eastAsia="Times New Roman" w:hAnsi="Times New Roman"/>
                <w:sz w:val="14"/>
                <w:szCs w:val="14"/>
              </w:rPr>
            </w:pPr>
            <w:r w:rsidRPr="00EF4798">
              <w:rPr>
                <w:rFonts w:ascii="Times New Roman" w:eastAsia="Times New Roman" w:hAnsi="Times New Roman"/>
                <w:sz w:val="14"/>
                <w:szCs w:val="14"/>
              </w:rPr>
              <w:t>06400S4560</w:t>
            </w:r>
          </w:p>
        </w:tc>
        <w:tc>
          <w:tcPr>
            <w:tcW w:w="117" w:type="pct"/>
            <w:tcBorders>
              <w:top w:val="nil"/>
              <w:left w:val="nil"/>
              <w:bottom w:val="single" w:sz="4" w:space="0" w:color="auto"/>
              <w:right w:val="single" w:sz="4" w:space="0" w:color="auto"/>
            </w:tcBorders>
            <w:shd w:val="clear" w:color="000000" w:fill="FFFFFF"/>
            <w:noWrap/>
            <w:vAlign w:val="bottom"/>
            <w:hideMark/>
          </w:tcPr>
          <w:p w:rsidR="00EF4798" w:rsidRPr="00EF4798" w:rsidRDefault="00EF4798" w:rsidP="00EF4798">
            <w:pPr>
              <w:spacing w:after="0" w:line="240" w:lineRule="auto"/>
              <w:rPr>
                <w:rFonts w:ascii="Times New Roman" w:eastAsia="Times New Roman" w:hAnsi="Times New Roman"/>
                <w:sz w:val="14"/>
                <w:szCs w:val="14"/>
              </w:rPr>
            </w:pPr>
            <w:r w:rsidRPr="00EF4798">
              <w:rPr>
                <w:rFonts w:ascii="Times New Roman" w:eastAsia="Times New Roman" w:hAnsi="Times New Roman"/>
                <w:sz w:val="14"/>
                <w:szCs w:val="14"/>
              </w:rPr>
              <w:t>612</w:t>
            </w:r>
          </w:p>
        </w:tc>
        <w:tc>
          <w:tcPr>
            <w:tcW w:w="425" w:type="pct"/>
            <w:tcBorders>
              <w:top w:val="nil"/>
              <w:left w:val="nil"/>
              <w:bottom w:val="single" w:sz="4" w:space="0" w:color="auto"/>
              <w:right w:val="single" w:sz="4" w:space="0" w:color="auto"/>
            </w:tcBorders>
            <w:shd w:val="clear" w:color="000000" w:fill="FFFFFF"/>
            <w:noWrap/>
            <w:vAlign w:val="bottom"/>
            <w:hideMark/>
          </w:tcPr>
          <w:p w:rsidR="00EF4798" w:rsidRPr="00EF4798" w:rsidRDefault="00EF4798" w:rsidP="00EF4798">
            <w:pPr>
              <w:spacing w:after="0" w:line="240" w:lineRule="auto"/>
              <w:jc w:val="right"/>
              <w:rPr>
                <w:rFonts w:ascii="Times New Roman" w:eastAsia="Times New Roman" w:hAnsi="Times New Roman"/>
                <w:sz w:val="14"/>
                <w:szCs w:val="14"/>
              </w:rPr>
            </w:pPr>
            <w:r w:rsidRPr="00EF4798">
              <w:rPr>
                <w:rFonts w:ascii="Times New Roman" w:eastAsia="Times New Roman" w:hAnsi="Times New Roman"/>
                <w:sz w:val="14"/>
                <w:szCs w:val="14"/>
              </w:rPr>
              <w:t>150 000,00</w:t>
            </w:r>
          </w:p>
        </w:tc>
        <w:tc>
          <w:tcPr>
            <w:tcW w:w="425" w:type="pct"/>
            <w:tcBorders>
              <w:top w:val="nil"/>
              <w:left w:val="nil"/>
              <w:bottom w:val="single" w:sz="4" w:space="0" w:color="auto"/>
              <w:right w:val="single" w:sz="4" w:space="0" w:color="auto"/>
            </w:tcBorders>
            <w:shd w:val="clear" w:color="000000" w:fill="FFFFFF"/>
            <w:noWrap/>
            <w:vAlign w:val="bottom"/>
            <w:hideMark/>
          </w:tcPr>
          <w:p w:rsidR="00EF4798" w:rsidRPr="00EF4798" w:rsidRDefault="00EF4798" w:rsidP="00EF4798">
            <w:pPr>
              <w:spacing w:after="0" w:line="240" w:lineRule="auto"/>
              <w:jc w:val="right"/>
              <w:rPr>
                <w:rFonts w:ascii="Times New Roman" w:eastAsia="Times New Roman" w:hAnsi="Times New Roman"/>
                <w:sz w:val="14"/>
                <w:szCs w:val="14"/>
              </w:rPr>
            </w:pPr>
            <w:r w:rsidRPr="00EF4798">
              <w:rPr>
                <w:rFonts w:ascii="Times New Roman" w:eastAsia="Times New Roman" w:hAnsi="Times New Roman"/>
                <w:sz w:val="14"/>
                <w:szCs w:val="14"/>
              </w:rPr>
              <w:t>150 000,00</w:t>
            </w:r>
          </w:p>
        </w:tc>
        <w:tc>
          <w:tcPr>
            <w:tcW w:w="425" w:type="pct"/>
            <w:tcBorders>
              <w:top w:val="nil"/>
              <w:left w:val="nil"/>
              <w:bottom w:val="single" w:sz="4" w:space="0" w:color="auto"/>
              <w:right w:val="single" w:sz="4" w:space="0" w:color="auto"/>
            </w:tcBorders>
            <w:shd w:val="clear" w:color="000000" w:fill="FFFFFF"/>
            <w:noWrap/>
            <w:vAlign w:val="bottom"/>
            <w:hideMark/>
          </w:tcPr>
          <w:p w:rsidR="00EF4798" w:rsidRPr="00EF4798" w:rsidRDefault="00EF4798" w:rsidP="00EF4798">
            <w:pPr>
              <w:spacing w:after="0" w:line="240" w:lineRule="auto"/>
              <w:jc w:val="right"/>
              <w:rPr>
                <w:rFonts w:ascii="Times New Roman" w:eastAsia="Times New Roman" w:hAnsi="Times New Roman"/>
                <w:sz w:val="14"/>
                <w:szCs w:val="14"/>
              </w:rPr>
            </w:pPr>
            <w:r w:rsidRPr="00EF4798">
              <w:rPr>
                <w:rFonts w:ascii="Times New Roman" w:eastAsia="Times New Roman" w:hAnsi="Times New Roman"/>
                <w:sz w:val="14"/>
                <w:szCs w:val="14"/>
              </w:rPr>
              <w:t>150 000,00</w:t>
            </w:r>
          </w:p>
        </w:tc>
        <w:tc>
          <w:tcPr>
            <w:tcW w:w="425" w:type="pct"/>
            <w:tcBorders>
              <w:top w:val="nil"/>
              <w:left w:val="nil"/>
              <w:bottom w:val="single" w:sz="4" w:space="0" w:color="auto"/>
              <w:right w:val="single" w:sz="4" w:space="0" w:color="auto"/>
            </w:tcBorders>
            <w:shd w:val="clear" w:color="000000" w:fill="FFFFFF"/>
            <w:noWrap/>
            <w:vAlign w:val="bottom"/>
            <w:hideMark/>
          </w:tcPr>
          <w:p w:rsidR="00EF4798" w:rsidRPr="00EF4798" w:rsidRDefault="00EF4798" w:rsidP="00EF4798">
            <w:pPr>
              <w:spacing w:after="0" w:line="240" w:lineRule="auto"/>
              <w:jc w:val="right"/>
              <w:rPr>
                <w:rFonts w:ascii="Times New Roman" w:eastAsia="Times New Roman" w:hAnsi="Times New Roman"/>
                <w:sz w:val="14"/>
                <w:szCs w:val="14"/>
              </w:rPr>
            </w:pPr>
            <w:r w:rsidRPr="00EF4798">
              <w:rPr>
                <w:rFonts w:ascii="Times New Roman" w:eastAsia="Times New Roman" w:hAnsi="Times New Roman"/>
                <w:sz w:val="14"/>
                <w:szCs w:val="14"/>
              </w:rPr>
              <w:t>150 000,00</w:t>
            </w:r>
          </w:p>
        </w:tc>
        <w:tc>
          <w:tcPr>
            <w:tcW w:w="425" w:type="pct"/>
            <w:tcBorders>
              <w:top w:val="single" w:sz="4" w:space="0" w:color="auto"/>
              <w:left w:val="nil"/>
              <w:bottom w:val="nil"/>
              <w:right w:val="single" w:sz="4" w:space="0" w:color="auto"/>
            </w:tcBorders>
            <w:shd w:val="clear" w:color="000000" w:fill="FFFFFF"/>
            <w:noWrap/>
            <w:vAlign w:val="bottom"/>
            <w:hideMark/>
          </w:tcPr>
          <w:p w:rsidR="00EF4798" w:rsidRPr="00EF4798" w:rsidRDefault="00EF4798" w:rsidP="00EF4798">
            <w:pPr>
              <w:spacing w:after="0" w:line="240" w:lineRule="auto"/>
              <w:jc w:val="right"/>
              <w:rPr>
                <w:rFonts w:ascii="Times New Roman" w:eastAsia="Times New Roman" w:hAnsi="Times New Roman"/>
                <w:sz w:val="14"/>
                <w:szCs w:val="14"/>
              </w:rPr>
            </w:pPr>
            <w:r w:rsidRPr="00EF4798">
              <w:rPr>
                <w:rFonts w:ascii="Times New Roman" w:eastAsia="Times New Roman" w:hAnsi="Times New Roman"/>
                <w:sz w:val="14"/>
                <w:szCs w:val="14"/>
              </w:rPr>
              <w:t>600 000,00</w:t>
            </w:r>
          </w:p>
        </w:tc>
        <w:tc>
          <w:tcPr>
            <w:tcW w:w="685" w:type="pct"/>
            <w:vMerge/>
            <w:tcBorders>
              <w:top w:val="nil"/>
              <w:left w:val="single" w:sz="4" w:space="0" w:color="auto"/>
              <w:bottom w:val="single" w:sz="4" w:space="0" w:color="000000"/>
              <w:right w:val="single" w:sz="4" w:space="0" w:color="auto"/>
            </w:tcBorders>
            <w:shd w:val="clear" w:color="000000" w:fill="FFFFFF"/>
            <w:vAlign w:val="center"/>
            <w:hideMark/>
          </w:tcPr>
          <w:p w:rsidR="00EF4798" w:rsidRPr="00EF4798" w:rsidRDefault="00EF4798" w:rsidP="00EF4798">
            <w:pPr>
              <w:spacing w:after="0" w:line="240" w:lineRule="auto"/>
              <w:rPr>
                <w:rFonts w:ascii="Times New Roman" w:eastAsia="Times New Roman" w:hAnsi="Times New Roman"/>
                <w:sz w:val="14"/>
                <w:szCs w:val="14"/>
              </w:rPr>
            </w:pPr>
          </w:p>
        </w:tc>
      </w:tr>
      <w:tr w:rsidR="00EF4798" w:rsidRPr="00EF4798" w:rsidTr="00EF4798">
        <w:trPr>
          <w:trHeight w:val="20"/>
          <w:jc w:val="center"/>
        </w:trPr>
        <w:tc>
          <w:tcPr>
            <w:tcW w:w="747" w:type="pct"/>
            <w:tcBorders>
              <w:top w:val="nil"/>
              <w:left w:val="single" w:sz="4" w:space="0" w:color="auto"/>
              <w:bottom w:val="single" w:sz="4" w:space="0" w:color="auto"/>
              <w:right w:val="single" w:sz="4" w:space="0" w:color="auto"/>
            </w:tcBorders>
            <w:shd w:val="clear" w:color="000000" w:fill="FFFFFF"/>
            <w:noWrap/>
            <w:vAlign w:val="bottom"/>
            <w:hideMark/>
          </w:tcPr>
          <w:p w:rsidR="00EF4798" w:rsidRPr="00EF4798" w:rsidRDefault="00EF4798" w:rsidP="00EF4798">
            <w:pPr>
              <w:spacing w:after="0" w:line="240" w:lineRule="auto"/>
              <w:rPr>
                <w:rFonts w:ascii="Times New Roman" w:eastAsia="Times New Roman" w:hAnsi="Times New Roman"/>
                <w:bCs/>
                <w:sz w:val="14"/>
                <w:szCs w:val="14"/>
              </w:rPr>
            </w:pPr>
            <w:r w:rsidRPr="00EF4798">
              <w:rPr>
                <w:rFonts w:ascii="Times New Roman" w:eastAsia="Times New Roman" w:hAnsi="Times New Roman"/>
                <w:bCs/>
                <w:sz w:val="14"/>
                <w:szCs w:val="14"/>
              </w:rPr>
              <w:t>Итого по подпрограмме:</w:t>
            </w:r>
          </w:p>
        </w:tc>
        <w:tc>
          <w:tcPr>
            <w:tcW w:w="511" w:type="pct"/>
            <w:tcBorders>
              <w:top w:val="nil"/>
              <w:left w:val="nil"/>
              <w:bottom w:val="single" w:sz="4" w:space="0" w:color="auto"/>
              <w:right w:val="single" w:sz="4" w:space="0" w:color="auto"/>
            </w:tcBorders>
            <w:shd w:val="clear" w:color="000000" w:fill="FFFFFF"/>
            <w:noWrap/>
            <w:vAlign w:val="bottom"/>
            <w:hideMark/>
          </w:tcPr>
          <w:p w:rsidR="00EF4798" w:rsidRPr="00EF4798" w:rsidRDefault="00EF4798" w:rsidP="00EF4798">
            <w:pPr>
              <w:spacing w:after="0" w:line="240" w:lineRule="auto"/>
              <w:jc w:val="center"/>
              <w:rPr>
                <w:rFonts w:ascii="Times New Roman" w:eastAsia="Times New Roman" w:hAnsi="Times New Roman"/>
                <w:sz w:val="14"/>
                <w:szCs w:val="14"/>
              </w:rPr>
            </w:pPr>
            <w:r w:rsidRPr="00EF4798">
              <w:rPr>
                <w:rFonts w:ascii="Times New Roman" w:eastAsia="Times New Roman" w:hAnsi="Times New Roman"/>
                <w:sz w:val="14"/>
                <w:szCs w:val="14"/>
              </w:rPr>
              <w:t>Х</w:t>
            </w:r>
          </w:p>
        </w:tc>
        <w:tc>
          <w:tcPr>
            <w:tcW w:w="179" w:type="pct"/>
            <w:tcBorders>
              <w:top w:val="nil"/>
              <w:left w:val="nil"/>
              <w:bottom w:val="single" w:sz="4" w:space="0" w:color="auto"/>
              <w:right w:val="single" w:sz="4" w:space="0" w:color="auto"/>
            </w:tcBorders>
            <w:shd w:val="clear" w:color="000000" w:fill="FFFFFF"/>
            <w:noWrap/>
            <w:vAlign w:val="bottom"/>
            <w:hideMark/>
          </w:tcPr>
          <w:p w:rsidR="00EF4798" w:rsidRPr="00EF4798" w:rsidRDefault="00EF4798" w:rsidP="00EF4798">
            <w:pPr>
              <w:spacing w:after="0" w:line="240" w:lineRule="auto"/>
              <w:jc w:val="center"/>
              <w:rPr>
                <w:rFonts w:ascii="Times New Roman" w:eastAsia="Times New Roman" w:hAnsi="Times New Roman"/>
                <w:sz w:val="14"/>
                <w:szCs w:val="14"/>
              </w:rPr>
            </w:pPr>
            <w:r w:rsidRPr="00EF4798">
              <w:rPr>
                <w:rFonts w:ascii="Times New Roman" w:eastAsia="Times New Roman" w:hAnsi="Times New Roman"/>
                <w:sz w:val="14"/>
                <w:szCs w:val="14"/>
              </w:rPr>
              <w:t>Х</w:t>
            </w:r>
          </w:p>
        </w:tc>
        <w:tc>
          <w:tcPr>
            <w:tcW w:w="245" w:type="pct"/>
            <w:tcBorders>
              <w:top w:val="nil"/>
              <w:left w:val="nil"/>
              <w:bottom w:val="single" w:sz="4" w:space="0" w:color="auto"/>
              <w:right w:val="single" w:sz="4" w:space="0" w:color="auto"/>
            </w:tcBorders>
            <w:shd w:val="clear" w:color="000000" w:fill="FFFFFF"/>
            <w:noWrap/>
            <w:vAlign w:val="bottom"/>
            <w:hideMark/>
          </w:tcPr>
          <w:p w:rsidR="00EF4798" w:rsidRPr="00EF4798" w:rsidRDefault="00EF4798" w:rsidP="00EF4798">
            <w:pPr>
              <w:spacing w:after="0" w:line="240" w:lineRule="auto"/>
              <w:jc w:val="center"/>
              <w:rPr>
                <w:rFonts w:ascii="Times New Roman" w:eastAsia="Times New Roman" w:hAnsi="Times New Roman"/>
                <w:sz w:val="14"/>
                <w:szCs w:val="14"/>
              </w:rPr>
            </w:pPr>
            <w:r w:rsidRPr="00EF4798">
              <w:rPr>
                <w:rFonts w:ascii="Times New Roman" w:eastAsia="Times New Roman" w:hAnsi="Times New Roman"/>
                <w:sz w:val="14"/>
                <w:szCs w:val="14"/>
              </w:rPr>
              <w:t>Х</w:t>
            </w:r>
          </w:p>
        </w:tc>
        <w:tc>
          <w:tcPr>
            <w:tcW w:w="389" w:type="pct"/>
            <w:tcBorders>
              <w:top w:val="nil"/>
              <w:left w:val="nil"/>
              <w:bottom w:val="single" w:sz="4" w:space="0" w:color="auto"/>
              <w:right w:val="single" w:sz="4" w:space="0" w:color="auto"/>
            </w:tcBorders>
            <w:shd w:val="clear" w:color="000000" w:fill="FFFFFF"/>
            <w:noWrap/>
            <w:vAlign w:val="bottom"/>
            <w:hideMark/>
          </w:tcPr>
          <w:p w:rsidR="00EF4798" w:rsidRPr="00EF4798" w:rsidRDefault="00EF4798" w:rsidP="00EF4798">
            <w:pPr>
              <w:spacing w:after="0" w:line="240" w:lineRule="auto"/>
              <w:jc w:val="center"/>
              <w:rPr>
                <w:rFonts w:ascii="Times New Roman" w:eastAsia="Times New Roman" w:hAnsi="Times New Roman"/>
                <w:sz w:val="14"/>
                <w:szCs w:val="14"/>
              </w:rPr>
            </w:pPr>
            <w:r w:rsidRPr="00EF4798">
              <w:rPr>
                <w:rFonts w:ascii="Times New Roman" w:eastAsia="Times New Roman" w:hAnsi="Times New Roman"/>
                <w:sz w:val="14"/>
                <w:szCs w:val="14"/>
              </w:rPr>
              <w:t>Х</w:t>
            </w:r>
          </w:p>
        </w:tc>
        <w:tc>
          <w:tcPr>
            <w:tcW w:w="117" w:type="pct"/>
            <w:tcBorders>
              <w:top w:val="nil"/>
              <w:left w:val="nil"/>
              <w:bottom w:val="single" w:sz="4" w:space="0" w:color="auto"/>
              <w:right w:val="single" w:sz="4" w:space="0" w:color="auto"/>
            </w:tcBorders>
            <w:shd w:val="clear" w:color="000000" w:fill="FFFFFF"/>
            <w:noWrap/>
            <w:vAlign w:val="bottom"/>
            <w:hideMark/>
          </w:tcPr>
          <w:p w:rsidR="00EF4798" w:rsidRPr="00EF4798" w:rsidRDefault="00EF4798" w:rsidP="00EF4798">
            <w:pPr>
              <w:spacing w:after="0" w:line="240" w:lineRule="auto"/>
              <w:jc w:val="center"/>
              <w:rPr>
                <w:rFonts w:ascii="Times New Roman" w:eastAsia="Times New Roman" w:hAnsi="Times New Roman"/>
                <w:sz w:val="14"/>
                <w:szCs w:val="14"/>
              </w:rPr>
            </w:pPr>
            <w:r w:rsidRPr="00EF4798">
              <w:rPr>
                <w:rFonts w:ascii="Times New Roman" w:eastAsia="Times New Roman" w:hAnsi="Times New Roman"/>
                <w:sz w:val="14"/>
                <w:szCs w:val="14"/>
              </w:rPr>
              <w:t>Х</w:t>
            </w:r>
          </w:p>
        </w:tc>
        <w:tc>
          <w:tcPr>
            <w:tcW w:w="425" w:type="pct"/>
            <w:tcBorders>
              <w:top w:val="nil"/>
              <w:left w:val="nil"/>
              <w:bottom w:val="single" w:sz="4" w:space="0" w:color="auto"/>
              <w:right w:val="single" w:sz="4" w:space="0" w:color="auto"/>
            </w:tcBorders>
            <w:shd w:val="clear" w:color="000000" w:fill="FFFFFF"/>
            <w:noWrap/>
            <w:vAlign w:val="bottom"/>
            <w:hideMark/>
          </w:tcPr>
          <w:p w:rsidR="00EF4798" w:rsidRPr="00EF4798" w:rsidRDefault="00EF4798" w:rsidP="00EF4798">
            <w:pPr>
              <w:spacing w:after="0" w:line="240" w:lineRule="auto"/>
              <w:jc w:val="right"/>
              <w:rPr>
                <w:rFonts w:ascii="Times New Roman" w:eastAsia="Times New Roman" w:hAnsi="Times New Roman"/>
                <w:bCs/>
                <w:sz w:val="14"/>
                <w:szCs w:val="14"/>
              </w:rPr>
            </w:pPr>
            <w:r w:rsidRPr="00EF4798">
              <w:rPr>
                <w:rFonts w:ascii="Times New Roman" w:eastAsia="Times New Roman" w:hAnsi="Times New Roman"/>
                <w:bCs/>
                <w:sz w:val="14"/>
                <w:szCs w:val="14"/>
              </w:rPr>
              <w:t>11 848 239,80</w:t>
            </w:r>
          </w:p>
        </w:tc>
        <w:tc>
          <w:tcPr>
            <w:tcW w:w="425" w:type="pct"/>
            <w:tcBorders>
              <w:top w:val="nil"/>
              <w:left w:val="nil"/>
              <w:bottom w:val="single" w:sz="4" w:space="0" w:color="auto"/>
              <w:right w:val="single" w:sz="4" w:space="0" w:color="auto"/>
            </w:tcBorders>
            <w:shd w:val="clear" w:color="000000" w:fill="FFFFFF"/>
            <w:noWrap/>
            <w:vAlign w:val="bottom"/>
            <w:hideMark/>
          </w:tcPr>
          <w:p w:rsidR="00EF4798" w:rsidRPr="00EF4798" w:rsidRDefault="00EF4798" w:rsidP="00EF4798">
            <w:pPr>
              <w:spacing w:after="0" w:line="240" w:lineRule="auto"/>
              <w:jc w:val="right"/>
              <w:rPr>
                <w:rFonts w:ascii="Times New Roman" w:eastAsia="Times New Roman" w:hAnsi="Times New Roman"/>
                <w:bCs/>
                <w:sz w:val="14"/>
                <w:szCs w:val="14"/>
              </w:rPr>
            </w:pPr>
            <w:r w:rsidRPr="00EF4798">
              <w:rPr>
                <w:rFonts w:ascii="Times New Roman" w:eastAsia="Times New Roman" w:hAnsi="Times New Roman"/>
                <w:bCs/>
                <w:sz w:val="14"/>
                <w:szCs w:val="14"/>
              </w:rPr>
              <w:t>12 479 358,00</w:t>
            </w:r>
          </w:p>
        </w:tc>
        <w:tc>
          <w:tcPr>
            <w:tcW w:w="425" w:type="pct"/>
            <w:tcBorders>
              <w:top w:val="nil"/>
              <w:left w:val="nil"/>
              <w:bottom w:val="single" w:sz="4" w:space="0" w:color="auto"/>
              <w:right w:val="single" w:sz="4" w:space="0" w:color="auto"/>
            </w:tcBorders>
            <w:shd w:val="clear" w:color="000000" w:fill="FFFFFF"/>
            <w:noWrap/>
            <w:vAlign w:val="bottom"/>
            <w:hideMark/>
          </w:tcPr>
          <w:p w:rsidR="00EF4798" w:rsidRPr="00EF4798" w:rsidRDefault="00EF4798" w:rsidP="00EF4798">
            <w:pPr>
              <w:spacing w:after="0" w:line="240" w:lineRule="auto"/>
              <w:jc w:val="right"/>
              <w:rPr>
                <w:rFonts w:ascii="Times New Roman" w:eastAsia="Times New Roman" w:hAnsi="Times New Roman"/>
                <w:bCs/>
                <w:sz w:val="14"/>
                <w:szCs w:val="14"/>
              </w:rPr>
            </w:pPr>
            <w:r w:rsidRPr="00EF4798">
              <w:rPr>
                <w:rFonts w:ascii="Times New Roman" w:eastAsia="Times New Roman" w:hAnsi="Times New Roman"/>
                <w:bCs/>
                <w:sz w:val="14"/>
                <w:szCs w:val="14"/>
              </w:rPr>
              <w:t>11 679 358,00</w:t>
            </w:r>
          </w:p>
        </w:tc>
        <w:tc>
          <w:tcPr>
            <w:tcW w:w="425" w:type="pct"/>
            <w:tcBorders>
              <w:top w:val="nil"/>
              <w:left w:val="nil"/>
              <w:bottom w:val="single" w:sz="4" w:space="0" w:color="auto"/>
              <w:right w:val="single" w:sz="4" w:space="0" w:color="auto"/>
            </w:tcBorders>
            <w:shd w:val="clear" w:color="000000" w:fill="FFFFFF"/>
            <w:noWrap/>
            <w:vAlign w:val="bottom"/>
            <w:hideMark/>
          </w:tcPr>
          <w:p w:rsidR="00EF4798" w:rsidRPr="00EF4798" w:rsidRDefault="00EF4798" w:rsidP="00EF4798">
            <w:pPr>
              <w:spacing w:after="0" w:line="240" w:lineRule="auto"/>
              <w:jc w:val="right"/>
              <w:rPr>
                <w:rFonts w:ascii="Times New Roman" w:eastAsia="Times New Roman" w:hAnsi="Times New Roman"/>
                <w:bCs/>
                <w:sz w:val="14"/>
                <w:szCs w:val="14"/>
              </w:rPr>
            </w:pPr>
            <w:r w:rsidRPr="00EF4798">
              <w:rPr>
                <w:rFonts w:ascii="Times New Roman" w:eastAsia="Times New Roman" w:hAnsi="Times New Roman"/>
                <w:bCs/>
                <w:sz w:val="14"/>
                <w:szCs w:val="14"/>
              </w:rPr>
              <w:t>11 679 358,00</w:t>
            </w:r>
          </w:p>
        </w:tc>
        <w:tc>
          <w:tcPr>
            <w:tcW w:w="425" w:type="pct"/>
            <w:tcBorders>
              <w:top w:val="single" w:sz="4" w:space="0" w:color="auto"/>
              <w:left w:val="nil"/>
              <w:bottom w:val="single" w:sz="4" w:space="0" w:color="auto"/>
              <w:right w:val="single" w:sz="4" w:space="0" w:color="auto"/>
            </w:tcBorders>
            <w:shd w:val="clear" w:color="000000" w:fill="FFFFFF"/>
            <w:noWrap/>
            <w:vAlign w:val="bottom"/>
            <w:hideMark/>
          </w:tcPr>
          <w:p w:rsidR="00EF4798" w:rsidRPr="00EF4798" w:rsidRDefault="00EF4798" w:rsidP="00EF4798">
            <w:pPr>
              <w:spacing w:after="0" w:line="240" w:lineRule="auto"/>
              <w:jc w:val="right"/>
              <w:rPr>
                <w:rFonts w:ascii="Times New Roman" w:eastAsia="Times New Roman" w:hAnsi="Times New Roman"/>
                <w:bCs/>
                <w:sz w:val="14"/>
                <w:szCs w:val="14"/>
              </w:rPr>
            </w:pPr>
            <w:r w:rsidRPr="00EF4798">
              <w:rPr>
                <w:rFonts w:ascii="Times New Roman" w:eastAsia="Times New Roman" w:hAnsi="Times New Roman"/>
                <w:bCs/>
                <w:sz w:val="14"/>
                <w:szCs w:val="14"/>
              </w:rPr>
              <w:t>47 686 313,80</w:t>
            </w:r>
          </w:p>
        </w:tc>
        <w:tc>
          <w:tcPr>
            <w:tcW w:w="685" w:type="pct"/>
            <w:tcBorders>
              <w:top w:val="nil"/>
              <w:left w:val="nil"/>
              <w:bottom w:val="single" w:sz="4" w:space="0" w:color="auto"/>
              <w:right w:val="single" w:sz="4" w:space="0" w:color="auto"/>
            </w:tcBorders>
            <w:shd w:val="clear" w:color="000000" w:fill="FFFFFF"/>
            <w:noWrap/>
            <w:vAlign w:val="bottom"/>
            <w:hideMark/>
          </w:tcPr>
          <w:p w:rsidR="00EF4798" w:rsidRPr="00EF4798" w:rsidRDefault="00EF4798" w:rsidP="00EF4798">
            <w:pPr>
              <w:spacing w:after="0" w:line="240" w:lineRule="auto"/>
              <w:rPr>
                <w:rFonts w:ascii="Times New Roman" w:eastAsia="Times New Roman" w:hAnsi="Times New Roman"/>
                <w:sz w:val="14"/>
                <w:szCs w:val="14"/>
              </w:rPr>
            </w:pPr>
            <w:r w:rsidRPr="00EF4798">
              <w:rPr>
                <w:rFonts w:ascii="Times New Roman" w:eastAsia="Times New Roman" w:hAnsi="Times New Roman"/>
                <w:sz w:val="14"/>
                <w:szCs w:val="14"/>
              </w:rPr>
              <w:t> </w:t>
            </w:r>
          </w:p>
        </w:tc>
      </w:tr>
      <w:tr w:rsidR="00EF4798" w:rsidRPr="00EF4798" w:rsidTr="00EF4798">
        <w:trPr>
          <w:trHeight w:val="20"/>
          <w:jc w:val="center"/>
        </w:trPr>
        <w:tc>
          <w:tcPr>
            <w:tcW w:w="747" w:type="pct"/>
            <w:tcBorders>
              <w:top w:val="nil"/>
              <w:left w:val="single" w:sz="4" w:space="0" w:color="auto"/>
              <w:bottom w:val="single" w:sz="4" w:space="0" w:color="auto"/>
              <w:right w:val="single" w:sz="4" w:space="0" w:color="auto"/>
            </w:tcBorders>
            <w:shd w:val="clear" w:color="000000" w:fill="FFFFFF"/>
            <w:hideMark/>
          </w:tcPr>
          <w:p w:rsidR="00EF4798" w:rsidRPr="00EF4798" w:rsidRDefault="00EF4798" w:rsidP="00EF4798">
            <w:pPr>
              <w:spacing w:after="0" w:line="240" w:lineRule="auto"/>
              <w:rPr>
                <w:rFonts w:ascii="Times New Roman" w:eastAsia="Times New Roman" w:hAnsi="Times New Roman"/>
                <w:bCs/>
                <w:sz w:val="14"/>
                <w:szCs w:val="14"/>
              </w:rPr>
            </w:pPr>
            <w:r w:rsidRPr="00EF4798">
              <w:rPr>
                <w:rFonts w:ascii="Times New Roman" w:eastAsia="Times New Roman" w:hAnsi="Times New Roman"/>
                <w:bCs/>
                <w:sz w:val="14"/>
                <w:szCs w:val="14"/>
              </w:rPr>
              <w:t>в том числе по источникам финансирования:</w:t>
            </w:r>
          </w:p>
        </w:tc>
        <w:tc>
          <w:tcPr>
            <w:tcW w:w="511" w:type="pct"/>
            <w:tcBorders>
              <w:top w:val="nil"/>
              <w:left w:val="nil"/>
              <w:bottom w:val="single" w:sz="4" w:space="0" w:color="auto"/>
              <w:right w:val="nil"/>
            </w:tcBorders>
            <w:shd w:val="clear" w:color="000000" w:fill="FFFFFF"/>
            <w:vAlign w:val="center"/>
            <w:hideMark/>
          </w:tcPr>
          <w:p w:rsidR="00EF4798" w:rsidRPr="00EF4798" w:rsidRDefault="00EF4798" w:rsidP="00EF4798">
            <w:pPr>
              <w:spacing w:after="0" w:line="240" w:lineRule="auto"/>
              <w:jc w:val="center"/>
              <w:rPr>
                <w:rFonts w:ascii="Times New Roman" w:eastAsia="Times New Roman" w:hAnsi="Times New Roman"/>
                <w:sz w:val="14"/>
                <w:szCs w:val="14"/>
              </w:rPr>
            </w:pPr>
            <w:r w:rsidRPr="00EF4798">
              <w:rPr>
                <w:rFonts w:ascii="Times New Roman" w:eastAsia="Times New Roman" w:hAnsi="Times New Roman"/>
                <w:sz w:val="14"/>
                <w:szCs w:val="14"/>
              </w:rPr>
              <w:t> </w:t>
            </w:r>
          </w:p>
        </w:tc>
        <w:tc>
          <w:tcPr>
            <w:tcW w:w="179" w:type="pct"/>
            <w:tcBorders>
              <w:top w:val="nil"/>
              <w:left w:val="single" w:sz="4" w:space="0" w:color="auto"/>
              <w:bottom w:val="single" w:sz="4" w:space="0" w:color="auto"/>
              <w:right w:val="single" w:sz="4" w:space="0" w:color="auto"/>
            </w:tcBorders>
            <w:shd w:val="clear" w:color="000000" w:fill="FFFFFF"/>
            <w:noWrap/>
            <w:vAlign w:val="bottom"/>
            <w:hideMark/>
          </w:tcPr>
          <w:p w:rsidR="00EF4798" w:rsidRPr="00EF4798" w:rsidRDefault="00EF4798" w:rsidP="00EF4798">
            <w:pPr>
              <w:spacing w:after="0" w:line="240" w:lineRule="auto"/>
              <w:rPr>
                <w:rFonts w:ascii="Times New Roman" w:eastAsia="Times New Roman" w:hAnsi="Times New Roman"/>
                <w:sz w:val="14"/>
                <w:szCs w:val="14"/>
              </w:rPr>
            </w:pPr>
            <w:r w:rsidRPr="00EF4798">
              <w:rPr>
                <w:rFonts w:ascii="Times New Roman" w:eastAsia="Times New Roman" w:hAnsi="Times New Roman"/>
                <w:sz w:val="14"/>
                <w:szCs w:val="14"/>
              </w:rPr>
              <w:t> </w:t>
            </w:r>
          </w:p>
        </w:tc>
        <w:tc>
          <w:tcPr>
            <w:tcW w:w="245" w:type="pct"/>
            <w:tcBorders>
              <w:top w:val="nil"/>
              <w:left w:val="nil"/>
              <w:bottom w:val="single" w:sz="4" w:space="0" w:color="auto"/>
              <w:right w:val="single" w:sz="4" w:space="0" w:color="auto"/>
            </w:tcBorders>
            <w:shd w:val="clear" w:color="000000" w:fill="FFFFFF"/>
            <w:noWrap/>
            <w:vAlign w:val="bottom"/>
            <w:hideMark/>
          </w:tcPr>
          <w:p w:rsidR="00EF4798" w:rsidRPr="00EF4798" w:rsidRDefault="00EF4798" w:rsidP="00EF4798">
            <w:pPr>
              <w:spacing w:after="0" w:line="240" w:lineRule="auto"/>
              <w:rPr>
                <w:rFonts w:ascii="Times New Roman" w:eastAsia="Times New Roman" w:hAnsi="Times New Roman"/>
                <w:sz w:val="14"/>
                <w:szCs w:val="14"/>
              </w:rPr>
            </w:pPr>
            <w:r w:rsidRPr="00EF4798">
              <w:rPr>
                <w:rFonts w:ascii="Times New Roman" w:eastAsia="Times New Roman" w:hAnsi="Times New Roman"/>
                <w:sz w:val="14"/>
                <w:szCs w:val="14"/>
              </w:rPr>
              <w:t> </w:t>
            </w:r>
          </w:p>
        </w:tc>
        <w:tc>
          <w:tcPr>
            <w:tcW w:w="389" w:type="pct"/>
            <w:tcBorders>
              <w:top w:val="nil"/>
              <w:left w:val="nil"/>
              <w:bottom w:val="single" w:sz="4" w:space="0" w:color="auto"/>
              <w:right w:val="single" w:sz="4" w:space="0" w:color="auto"/>
            </w:tcBorders>
            <w:shd w:val="clear" w:color="000000" w:fill="FFFFFF"/>
            <w:vAlign w:val="bottom"/>
            <w:hideMark/>
          </w:tcPr>
          <w:p w:rsidR="00EF4798" w:rsidRPr="00EF4798" w:rsidRDefault="00EF4798" w:rsidP="00EF4798">
            <w:pPr>
              <w:spacing w:after="0" w:line="240" w:lineRule="auto"/>
              <w:rPr>
                <w:rFonts w:ascii="Times New Roman" w:eastAsia="Times New Roman" w:hAnsi="Times New Roman"/>
                <w:sz w:val="14"/>
                <w:szCs w:val="14"/>
              </w:rPr>
            </w:pPr>
            <w:r w:rsidRPr="00EF4798">
              <w:rPr>
                <w:rFonts w:ascii="Times New Roman" w:eastAsia="Times New Roman" w:hAnsi="Times New Roman"/>
                <w:sz w:val="14"/>
                <w:szCs w:val="14"/>
              </w:rPr>
              <w:t> </w:t>
            </w:r>
          </w:p>
        </w:tc>
        <w:tc>
          <w:tcPr>
            <w:tcW w:w="117" w:type="pct"/>
            <w:tcBorders>
              <w:top w:val="nil"/>
              <w:left w:val="nil"/>
              <w:bottom w:val="single" w:sz="4" w:space="0" w:color="auto"/>
              <w:right w:val="single" w:sz="4" w:space="0" w:color="auto"/>
            </w:tcBorders>
            <w:shd w:val="clear" w:color="000000" w:fill="FFFFFF"/>
            <w:noWrap/>
            <w:vAlign w:val="bottom"/>
            <w:hideMark/>
          </w:tcPr>
          <w:p w:rsidR="00EF4798" w:rsidRPr="00EF4798" w:rsidRDefault="00EF4798" w:rsidP="00EF4798">
            <w:pPr>
              <w:spacing w:after="0" w:line="240" w:lineRule="auto"/>
              <w:rPr>
                <w:rFonts w:ascii="Times New Roman" w:eastAsia="Times New Roman" w:hAnsi="Times New Roman"/>
                <w:sz w:val="14"/>
                <w:szCs w:val="14"/>
              </w:rPr>
            </w:pPr>
            <w:r w:rsidRPr="00EF4798">
              <w:rPr>
                <w:rFonts w:ascii="Times New Roman" w:eastAsia="Times New Roman" w:hAnsi="Times New Roman"/>
                <w:sz w:val="14"/>
                <w:szCs w:val="14"/>
              </w:rPr>
              <w:t> </w:t>
            </w:r>
          </w:p>
        </w:tc>
        <w:tc>
          <w:tcPr>
            <w:tcW w:w="425" w:type="pct"/>
            <w:tcBorders>
              <w:top w:val="nil"/>
              <w:left w:val="nil"/>
              <w:bottom w:val="single" w:sz="4" w:space="0" w:color="auto"/>
              <w:right w:val="single" w:sz="4" w:space="0" w:color="auto"/>
            </w:tcBorders>
            <w:shd w:val="clear" w:color="000000" w:fill="FFFFFF"/>
            <w:noWrap/>
            <w:vAlign w:val="bottom"/>
            <w:hideMark/>
          </w:tcPr>
          <w:p w:rsidR="00EF4798" w:rsidRPr="00EF4798" w:rsidRDefault="00EF4798" w:rsidP="00EF4798">
            <w:pPr>
              <w:spacing w:after="0" w:line="240" w:lineRule="auto"/>
              <w:rPr>
                <w:rFonts w:ascii="Times New Roman" w:eastAsia="Times New Roman" w:hAnsi="Times New Roman"/>
                <w:sz w:val="14"/>
                <w:szCs w:val="14"/>
              </w:rPr>
            </w:pPr>
            <w:r w:rsidRPr="00EF4798">
              <w:rPr>
                <w:rFonts w:ascii="Times New Roman" w:eastAsia="Times New Roman" w:hAnsi="Times New Roman"/>
                <w:sz w:val="14"/>
                <w:szCs w:val="14"/>
              </w:rPr>
              <w:t> </w:t>
            </w:r>
          </w:p>
        </w:tc>
        <w:tc>
          <w:tcPr>
            <w:tcW w:w="425" w:type="pct"/>
            <w:tcBorders>
              <w:top w:val="nil"/>
              <w:left w:val="nil"/>
              <w:bottom w:val="single" w:sz="4" w:space="0" w:color="auto"/>
              <w:right w:val="single" w:sz="4" w:space="0" w:color="auto"/>
            </w:tcBorders>
            <w:shd w:val="clear" w:color="000000" w:fill="FFFFFF"/>
            <w:noWrap/>
            <w:vAlign w:val="bottom"/>
            <w:hideMark/>
          </w:tcPr>
          <w:p w:rsidR="00EF4798" w:rsidRPr="00EF4798" w:rsidRDefault="00EF4798" w:rsidP="00EF4798">
            <w:pPr>
              <w:spacing w:after="0" w:line="240" w:lineRule="auto"/>
              <w:rPr>
                <w:rFonts w:ascii="Times New Roman" w:eastAsia="Times New Roman" w:hAnsi="Times New Roman"/>
                <w:sz w:val="14"/>
                <w:szCs w:val="14"/>
              </w:rPr>
            </w:pPr>
            <w:r w:rsidRPr="00EF4798">
              <w:rPr>
                <w:rFonts w:ascii="Times New Roman" w:eastAsia="Times New Roman" w:hAnsi="Times New Roman"/>
                <w:sz w:val="14"/>
                <w:szCs w:val="14"/>
              </w:rPr>
              <w:t> </w:t>
            </w:r>
          </w:p>
        </w:tc>
        <w:tc>
          <w:tcPr>
            <w:tcW w:w="425" w:type="pct"/>
            <w:tcBorders>
              <w:top w:val="nil"/>
              <w:left w:val="nil"/>
              <w:bottom w:val="single" w:sz="4" w:space="0" w:color="auto"/>
              <w:right w:val="single" w:sz="4" w:space="0" w:color="auto"/>
            </w:tcBorders>
            <w:shd w:val="clear" w:color="000000" w:fill="FFFFFF"/>
            <w:noWrap/>
            <w:vAlign w:val="bottom"/>
            <w:hideMark/>
          </w:tcPr>
          <w:p w:rsidR="00EF4798" w:rsidRPr="00EF4798" w:rsidRDefault="00EF4798" w:rsidP="00EF4798">
            <w:pPr>
              <w:spacing w:after="0" w:line="240" w:lineRule="auto"/>
              <w:rPr>
                <w:rFonts w:ascii="Times New Roman" w:eastAsia="Times New Roman" w:hAnsi="Times New Roman"/>
                <w:sz w:val="14"/>
                <w:szCs w:val="14"/>
              </w:rPr>
            </w:pPr>
            <w:r w:rsidRPr="00EF4798">
              <w:rPr>
                <w:rFonts w:ascii="Times New Roman" w:eastAsia="Times New Roman" w:hAnsi="Times New Roman"/>
                <w:sz w:val="14"/>
                <w:szCs w:val="14"/>
              </w:rPr>
              <w:t> </w:t>
            </w:r>
          </w:p>
        </w:tc>
        <w:tc>
          <w:tcPr>
            <w:tcW w:w="425" w:type="pct"/>
            <w:tcBorders>
              <w:top w:val="nil"/>
              <w:left w:val="nil"/>
              <w:bottom w:val="single" w:sz="4" w:space="0" w:color="auto"/>
              <w:right w:val="single" w:sz="4" w:space="0" w:color="auto"/>
            </w:tcBorders>
            <w:shd w:val="clear" w:color="000000" w:fill="FFFFFF"/>
            <w:noWrap/>
            <w:vAlign w:val="bottom"/>
            <w:hideMark/>
          </w:tcPr>
          <w:p w:rsidR="00EF4798" w:rsidRPr="00EF4798" w:rsidRDefault="00EF4798" w:rsidP="00EF4798">
            <w:pPr>
              <w:spacing w:after="0" w:line="240" w:lineRule="auto"/>
              <w:rPr>
                <w:rFonts w:ascii="Times New Roman" w:eastAsia="Times New Roman" w:hAnsi="Times New Roman"/>
                <w:sz w:val="14"/>
                <w:szCs w:val="14"/>
              </w:rPr>
            </w:pPr>
            <w:r w:rsidRPr="00EF4798">
              <w:rPr>
                <w:rFonts w:ascii="Times New Roman" w:eastAsia="Times New Roman" w:hAnsi="Times New Roman"/>
                <w:sz w:val="14"/>
                <w:szCs w:val="14"/>
              </w:rPr>
              <w:t> </w:t>
            </w:r>
          </w:p>
        </w:tc>
        <w:tc>
          <w:tcPr>
            <w:tcW w:w="425" w:type="pct"/>
            <w:tcBorders>
              <w:top w:val="nil"/>
              <w:left w:val="nil"/>
              <w:bottom w:val="single" w:sz="4" w:space="0" w:color="auto"/>
              <w:right w:val="single" w:sz="4" w:space="0" w:color="auto"/>
            </w:tcBorders>
            <w:shd w:val="clear" w:color="000000" w:fill="FFFFFF"/>
            <w:noWrap/>
            <w:vAlign w:val="bottom"/>
            <w:hideMark/>
          </w:tcPr>
          <w:p w:rsidR="00EF4798" w:rsidRPr="00EF4798" w:rsidRDefault="00EF4798" w:rsidP="00EF4798">
            <w:pPr>
              <w:spacing w:after="0" w:line="240" w:lineRule="auto"/>
              <w:rPr>
                <w:rFonts w:ascii="Times New Roman" w:eastAsia="Times New Roman" w:hAnsi="Times New Roman"/>
                <w:sz w:val="14"/>
                <w:szCs w:val="14"/>
              </w:rPr>
            </w:pPr>
            <w:r w:rsidRPr="00EF4798">
              <w:rPr>
                <w:rFonts w:ascii="Times New Roman" w:eastAsia="Times New Roman" w:hAnsi="Times New Roman"/>
                <w:sz w:val="14"/>
                <w:szCs w:val="14"/>
              </w:rPr>
              <w:t> </w:t>
            </w:r>
          </w:p>
        </w:tc>
        <w:tc>
          <w:tcPr>
            <w:tcW w:w="685" w:type="pct"/>
            <w:tcBorders>
              <w:top w:val="nil"/>
              <w:left w:val="nil"/>
              <w:bottom w:val="single" w:sz="4" w:space="0" w:color="auto"/>
              <w:right w:val="single" w:sz="4" w:space="0" w:color="auto"/>
            </w:tcBorders>
            <w:shd w:val="clear" w:color="000000" w:fill="FFFFFF"/>
            <w:hideMark/>
          </w:tcPr>
          <w:p w:rsidR="00EF4798" w:rsidRPr="00EF4798" w:rsidRDefault="00EF4798" w:rsidP="00EF4798">
            <w:pPr>
              <w:spacing w:after="0" w:line="240" w:lineRule="auto"/>
              <w:jc w:val="center"/>
              <w:rPr>
                <w:rFonts w:ascii="Times New Roman" w:eastAsia="Times New Roman" w:hAnsi="Times New Roman"/>
                <w:sz w:val="14"/>
                <w:szCs w:val="14"/>
              </w:rPr>
            </w:pPr>
            <w:r w:rsidRPr="00EF4798">
              <w:rPr>
                <w:rFonts w:ascii="Times New Roman" w:eastAsia="Times New Roman" w:hAnsi="Times New Roman"/>
                <w:sz w:val="14"/>
                <w:szCs w:val="14"/>
              </w:rPr>
              <w:t> </w:t>
            </w:r>
          </w:p>
        </w:tc>
      </w:tr>
      <w:tr w:rsidR="00EF4798" w:rsidRPr="00EF4798" w:rsidTr="00EF4798">
        <w:trPr>
          <w:trHeight w:val="20"/>
          <w:jc w:val="center"/>
        </w:trPr>
        <w:tc>
          <w:tcPr>
            <w:tcW w:w="747" w:type="pct"/>
            <w:tcBorders>
              <w:top w:val="nil"/>
              <w:left w:val="single" w:sz="4" w:space="0" w:color="auto"/>
              <w:bottom w:val="single" w:sz="4" w:space="0" w:color="auto"/>
              <w:right w:val="single" w:sz="4" w:space="0" w:color="auto"/>
            </w:tcBorders>
            <w:shd w:val="clear" w:color="000000" w:fill="FFFFFF"/>
            <w:hideMark/>
          </w:tcPr>
          <w:p w:rsidR="00EF4798" w:rsidRPr="00EF4798" w:rsidRDefault="00EF4798" w:rsidP="00EF4798">
            <w:pPr>
              <w:spacing w:after="0" w:line="240" w:lineRule="auto"/>
              <w:rPr>
                <w:rFonts w:ascii="Times New Roman" w:eastAsia="Times New Roman" w:hAnsi="Times New Roman"/>
                <w:sz w:val="14"/>
                <w:szCs w:val="14"/>
              </w:rPr>
            </w:pPr>
            <w:r w:rsidRPr="00EF4798">
              <w:rPr>
                <w:rFonts w:ascii="Times New Roman" w:eastAsia="Times New Roman" w:hAnsi="Times New Roman"/>
                <w:sz w:val="14"/>
                <w:szCs w:val="14"/>
              </w:rPr>
              <w:t>краевой бюджет</w:t>
            </w:r>
          </w:p>
        </w:tc>
        <w:tc>
          <w:tcPr>
            <w:tcW w:w="511" w:type="pct"/>
            <w:tcBorders>
              <w:top w:val="nil"/>
              <w:left w:val="nil"/>
              <w:bottom w:val="single" w:sz="4" w:space="0" w:color="auto"/>
              <w:right w:val="nil"/>
            </w:tcBorders>
            <w:shd w:val="clear" w:color="000000" w:fill="FFFFFF"/>
            <w:vAlign w:val="center"/>
            <w:hideMark/>
          </w:tcPr>
          <w:p w:rsidR="00EF4798" w:rsidRPr="00EF4798" w:rsidRDefault="00EF4798" w:rsidP="00EF4798">
            <w:pPr>
              <w:spacing w:after="0" w:line="240" w:lineRule="auto"/>
              <w:jc w:val="center"/>
              <w:rPr>
                <w:rFonts w:ascii="Times New Roman" w:eastAsia="Times New Roman" w:hAnsi="Times New Roman"/>
                <w:sz w:val="14"/>
                <w:szCs w:val="14"/>
              </w:rPr>
            </w:pPr>
            <w:r w:rsidRPr="00EF4798">
              <w:rPr>
                <w:rFonts w:ascii="Times New Roman" w:eastAsia="Times New Roman" w:hAnsi="Times New Roman"/>
                <w:sz w:val="14"/>
                <w:szCs w:val="14"/>
              </w:rPr>
              <w:t> </w:t>
            </w:r>
          </w:p>
        </w:tc>
        <w:tc>
          <w:tcPr>
            <w:tcW w:w="179" w:type="pct"/>
            <w:tcBorders>
              <w:top w:val="nil"/>
              <w:left w:val="single" w:sz="4" w:space="0" w:color="auto"/>
              <w:bottom w:val="single" w:sz="4" w:space="0" w:color="auto"/>
              <w:right w:val="single" w:sz="4" w:space="0" w:color="auto"/>
            </w:tcBorders>
            <w:shd w:val="clear" w:color="000000" w:fill="FFFFFF"/>
            <w:noWrap/>
            <w:vAlign w:val="bottom"/>
            <w:hideMark/>
          </w:tcPr>
          <w:p w:rsidR="00EF4798" w:rsidRPr="00EF4798" w:rsidRDefault="00EF4798" w:rsidP="00EF4798">
            <w:pPr>
              <w:spacing w:after="0" w:line="240" w:lineRule="auto"/>
              <w:jc w:val="center"/>
              <w:rPr>
                <w:rFonts w:ascii="Times New Roman" w:eastAsia="Times New Roman" w:hAnsi="Times New Roman"/>
                <w:sz w:val="14"/>
                <w:szCs w:val="14"/>
              </w:rPr>
            </w:pPr>
            <w:r w:rsidRPr="00EF4798">
              <w:rPr>
                <w:rFonts w:ascii="Times New Roman" w:eastAsia="Times New Roman" w:hAnsi="Times New Roman"/>
                <w:sz w:val="14"/>
                <w:szCs w:val="14"/>
              </w:rPr>
              <w:t>х</w:t>
            </w:r>
          </w:p>
        </w:tc>
        <w:tc>
          <w:tcPr>
            <w:tcW w:w="245" w:type="pct"/>
            <w:tcBorders>
              <w:top w:val="nil"/>
              <w:left w:val="nil"/>
              <w:bottom w:val="single" w:sz="4" w:space="0" w:color="auto"/>
              <w:right w:val="single" w:sz="4" w:space="0" w:color="auto"/>
            </w:tcBorders>
            <w:shd w:val="clear" w:color="000000" w:fill="FFFFFF"/>
            <w:noWrap/>
            <w:vAlign w:val="bottom"/>
            <w:hideMark/>
          </w:tcPr>
          <w:p w:rsidR="00EF4798" w:rsidRPr="00EF4798" w:rsidRDefault="00EF4798" w:rsidP="00EF4798">
            <w:pPr>
              <w:spacing w:after="0" w:line="240" w:lineRule="auto"/>
              <w:jc w:val="center"/>
              <w:rPr>
                <w:rFonts w:ascii="Times New Roman" w:eastAsia="Times New Roman" w:hAnsi="Times New Roman"/>
                <w:sz w:val="14"/>
                <w:szCs w:val="14"/>
              </w:rPr>
            </w:pPr>
            <w:r w:rsidRPr="00EF4798">
              <w:rPr>
                <w:rFonts w:ascii="Times New Roman" w:eastAsia="Times New Roman" w:hAnsi="Times New Roman"/>
                <w:sz w:val="14"/>
                <w:szCs w:val="14"/>
              </w:rPr>
              <w:t>х</w:t>
            </w:r>
          </w:p>
        </w:tc>
        <w:tc>
          <w:tcPr>
            <w:tcW w:w="389" w:type="pct"/>
            <w:tcBorders>
              <w:top w:val="nil"/>
              <w:left w:val="nil"/>
              <w:bottom w:val="single" w:sz="4" w:space="0" w:color="auto"/>
              <w:right w:val="single" w:sz="4" w:space="0" w:color="auto"/>
            </w:tcBorders>
            <w:shd w:val="clear" w:color="000000" w:fill="FFFFFF"/>
            <w:vAlign w:val="bottom"/>
            <w:hideMark/>
          </w:tcPr>
          <w:p w:rsidR="00EF4798" w:rsidRPr="00EF4798" w:rsidRDefault="00EF4798" w:rsidP="00EF4798">
            <w:pPr>
              <w:spacing w:after="0" w:line="240" w:lineRule="auto"/>
              <w:jc w:val="center"/>
              <w:rPr>
                <w:rFonts w:ascii="Times New Roman" w:eastAsia="Times New Roman" w:hAnsi="Times New Roman"/>
                <w:sz w:val="14"/>
                <w:szCs w:val="14"/>
              </w:rPr>
            </w:pPr>
            <w:r w:rsidRPr="00EF4798">
              <w:rPr>
                <w:rFonts w:ascii="Times New Roman" w:eastAsia="Times New Roman" w:hAnsi="Times New Roman"/>
                <w:sz w:val="14"/>
                <w:szCs w:val="14"/>
              </w:rPr>
              <w:t>х</w:t>
            </w:r>
          </w:p>
        </w:tc>
        <w:tc>
          <w:tcPr>
            <w:tcW w:w="117" w:type="pct"/>
            <w:tcBorders>
              <w:top w:val="nil"/>
              <w:left w:val="nil"/>
              <w:bottom w:val="single" w:sz="4" w:space="0" w:color="auto"/>
              <w:right w:val="single" w:sz="4" w:space="0" w:color="auto"/>
            </w:tcBorders>
            <w:shd w:val="clear" w:color="000000" w:fill="FFFFFF"/>
            <w:noWrap/>
            <w:vAlign w:val="bottom"/>
            <w:hideMark/>
          </w:tcPr>
          <w:p w:rsidR="00EF4798" w:rsidRPr="00EF4798" w:rsidRDefault="00EF4798" w:rsidP="00EF4798">
            <w:pPr>
              <w:spacing w:after="0" w:line="240" w:lineRule="auto"/>
              <w:rPr>
                <w:rFonts w:ascii="Times New Roman" w:eastAsia="Times New Roman" w:hAnsi="Times New Roman"/>
                <w:sz w:val="14"/>
                <w:szCs w:val="14"/>
              </w:rPr>
            </w:pPr>
            <w:r w:rsidRPr="00EF4798">
              <w:rPr>
                <w:rFonts w:ascii="Times New Roman" w:eastAsia="Times New Roman" w:hAnsi="Times New Roman"/>
                <w:sz w:val="14"/>
                <w:szCs w:val="14"/>
              </w:rPr>
              <w:t> </w:t>
            </w:r>
          </w:p>
        </w:tc>
        <w:tc>
          <w:tcPr>
            <w:tcW w:w="425" w:type="pct"/>
            <w:tcBorders>
              <w:top w:val="nil"/>
              <w:left w:val="nil"/>
              <w:bottom w:val="single" w:sz="4" w:space="0" w:color="auto"/>
              <w:right w:val="single" w:sz="4" w:space="0" w:color="auto"/>
            </w:tcBorders>
            <w:shd w:val="clear" w:color="000000" w:fill="FFFFFF"/>
            <w:noWrap/>
            <w:vAlign w:val="bottom"/>
            <w:hideMark/>
          </w:tcPr>
          <w:p w:rsidR="00EF4798" w:rsidRPr="00EF4798" w:rsidRDefault="00EF4798" w:rsidP="00EF4798">
            <w:pPr>
              <w:spacing w:after="0" w:line="240" w:lineRule="auto"/>
              <w:jc w:val="right"/>
              <w:rPr>
                <w:rFonts w:ascii="Times New Roman" w:eastAsia="Times New Roman" w:hAnsi="Times New Roman"/>
                <w:sz w:val="14"/>
                <w:szCs w:val="14"/>
              </w:rPr>
            </w:pPr>
            <w:r w:rsidRPr="00EF4798">
              <w:rPr>
                <w:rFonts w:ascii="Times New Roman" w:eastAsia="Times New Roman" w:hAnsi="Times New Roman"/>
                <w:sz w:val="14"/>
                <w:szCs w:val="14"/>
              </w:rPr>
              <w:t>709 000,00</w:t>
            </w:r>
          </w:p>
        </w:tc>
        <w:tc>
          <w:tcPr>
            <w:tcW w:w="425" w:type="pct"/>
            <w:tcBorders>
              <w:top w:val="nil"/>
              <w:left w:val="nil"/>
              <w:bottom w:val="single" w:sz="4" w:space="0" w:color="auto"/>
              <w:right w:val="single" w:sz="4" w:space="0" w:color="auto"/>
            </w:tcBorders>
            <w:shd w:val="clear" w:color="000000" w:fill="FFFFFF"/>
            <w:noWrap/>
            <w:vAlign w:val="bottom"/>
            <w:hideMark/>
          </w:tcPr>
          <w:p w:rsidR="00EF4798" w:rsidRPr="00EF4798" w:rsidRDefault="00EF4798" w:rsidP="00EF4798">
            <w:pPr>
              <w:spacing w:after="0" w:line="240" w:lineRule="auto"/>
              <w:jc w:val="right"/>
              <w:rPr>
                <w:rFonts w:ascii="Times New Roman" w:eastAsia="Times New Roman" w:hAnsi="Times New Roman"/>
                <w:sz w:val="14"/>
                <w:szCs w:val="14"/>
              </w:rPr>
            </w:pPr>
            <w:r w:rsidRPr="00EF4798">
              <w:rPr>
                <w:rFonts w:ascii="Times New Roman" w:eastAsia="Times New Roman" w:hAnsi="Times New Roman"/>
                <w:sz w:val="14"/>
                <w:szCs w:val="14"/>
              </w:rPr>
              <w:t>1 326 000,00</w:t>
            </w:r>
          </w:p>
        </w:tc>
        <w:tc>
          <w:tcPr>
            <w:tcW w:w="425" w:type="pct"/>
            <w:tcBorders>
              <w:top w:val="nil"/>
              <w:left w:val="nil"/>
              <w:bottom w:val="single" w:sz="4" w:space="0" w:color="auto"/>
              <w:right w:val="single" w:sz="4" w:space="0" w:color="auto"/>
            </w:tcBorders>
            <w:shd w:val="clear" w:color="000000" w:fill="FFFFFF"/>
            <w:noWrap/>
            <w:vAlign w:val="bottom"/>
            <w:hideMark/>
          </w:tcPr>
          <w:p w:rsidR="00EF4798" w:rsidRPr="00EF4798" w:rsidRDefault="00EF4798" w:rsidP="00EF4798">
            <w:pPr>
              <w:spacing w:after="0" w:line="240" w:lineRule="auto"/>
              <w:jc w:val="right"/>
              <w:rPr>
                <w:rFonts w:ascii="Times New Roman" w:eastAsia="Times New Roman" w:hAnsi="Times New Roman"/>
                <w:sz w:val="14"/>
                <w:szCs w:val="14"/>
              </w:rPr>
            </w:pPr>
            <w:r w:rsidRPr="00EF4798">
              <w:rPr>
                <w:rFonts w:ascii="Times New Roman" w:eastAsia="Times New Roman" w:hAnsi="Times New Roman"/>
                <w:sz w:val="14"/>
                <w:szCs w:val="14"/>
              </w:rPr>
              <w:t>526 000,00</w:t>
            </w:r>
          </w:p>
        </w:tc>
        <w:tc>
          <w:tcPr>
            <w:tcW w:w="425" w:type="pct"/>
            <w:tcBorders>
              <w:top w:val="nil"/>
              <w:left w:val="nil"/>
              <w:bottom w:val="single" w:sz="4" w:space="0" w:color="auto"/>
              <w:right w:val="single" w:sz="4" w:space="0" w:color="auto"/>
            </w:tcBorders>
            <w:shd w:val="clear" w:color="000000" w:fill="FFFFFF"/>
            <w:noWrap/>
            <w:vAlign w:val="bottom"/>
            <w:hideMark/>
          </w:tcPr>
          <w:p w:rsidR="00EF4798" w:rsidRPr="00EF4798" w:rsidRDefault="00EF4798" w:rsidP="00EF4798">
            <w:pPr>
              <w:spacing w:after="0" w:line="240" w:lineRule="auto"/>
              <w:jc w:val="right"/>
              <w:rPr>
                <w:rFonts w:ascii="Times New Roman" w:eastAsia="Times New Roman" w:hAnsi="Times New Roman"/>
                <w:sz w:val="14"/>
                <w:szCs w:val="14"/>
              </w:rPr>
            </w:pPr>
            <w:r w:rsidRPr="00EF4798">
              <w:rPr>
                <w:rFonts w:ascii="Times New Roman" w:eastAsia="Times New Roman" w:hAnsi="Times New Roman"/>
                <w:sz w:val="14"/>
                <w:szCs w:val="14"/>
              </w:rPr>
              <w:t>526 000,00</w:t>
            </w:r>
          </w:p>
        </w:tc>
        <w:tc>
          <w:tcPr>
            <w:tcW w:w="425" w:type="pct"/>
            <w:tcBorders>
              <w:top w:val="nil"/>
              <w:left w:val="nil"/>
              <w:bottom w:val="single" w:sz="4" w:space="0" w:color="auto"/>
              <w:right w:val="single" w:sz="4" w:space="0" w:color="auto"/>
            </w:tcBorders>
            <w:shd w:val="clear" w:color="000000" w:fill="FFFFFF"/>
            <w:noWrap/>
            <w:vAlign w:val="bottom"/>
            <w:hideMark/>
          </w:tcPr>
          <w:p w:rsidR="00EF4798" w:rsidRPr="00EF4798" w:rsidRDefault="00EF4798" w:rsidP="00EF4798">
            <w:pPr>
              <w:spacing w:after="0" w:line="240" w:lineRule="auto"/>
              <w:jc w:val="right"/>
              <w:rPr>
                <w:rFonts w:ascii="Times New Roman" w:eastAsia="Times New Roman" w:hAnsi="Times New Roman"/>
                <w:sz w:val="14"/>
                <w:szCs w:val="14"/>
              </w:rPr>
            </w:pPr>
            <w:r w:rsidRPr="00EF4798">
              <w:rPr>
                <w:rFonts w:ascii="Times New Roman" w:eastAsia="Times New Roman" w:hAnsi="Times New Roman"/>
                <w:sz w:val="14"/>
                <w:szCs w:val="14"/>
              </w:rPr>
              <w:t>3 087 000,00</w:t>
            </w:r>
          </w:p>
        </w:tc>
        <w:tc>
          <w:tcPr>
            <w:tcW w:w="685" w:type="pct"/>
            <w:tcBorders>
              <w:top w:val="nil"/>
              <w:left w:val="nil"/>
              <w:bottom w:val="single" w:sz="4" w:space="0" w:color="auto"/>
              <w:right w:val="single" w:sz="4" w:space="0" w:color="auto"/>
            </w:tcBorders>
            <w:shd w:val="clear" w:color="000000" w:fill="FFFFFF"/>
            <w:hideMark/>
          </w:tcPr>
          <w:p w:rsidR="00EF4798" w:rsidRPr="00EF4798" w:rsidRDefault="00EF4798" w:rsidP="00EF4798">
            <w:pPr>
              <w:spacing w:after="0" w:line="240" w:lineRule="auto"/>
              <w:jc w:val="center"/>
              <w:rPr>
                <w:rFonts w:ascii="Times New Roman" w:eastAsia="Times New Roman" w:hAnsi="Times New Roman"/>
                <w:sz w:val="14"/>
                <w:szCs w:val="14"/>
              </w:rPr>
            </w:pPr>
            <w:r w:rsidRPr="00EF4798">
              <w:rPr>
                <w:rFonts w:ascii="Times New Roman" w:eastAsia="Times New Roman" w:hAnsi="Times New Roman"/>
                <w:sz w:val="14"/>
                <w:szCs w:val="14"/>
              </w:rPr>
              <w:t> </w:t>
            </w:r>
          </w:p>
        </w:tc>
      </w:tr>
      <w:tr w:rsidR="00EF4798" w:rsidRPr="00EF4798" w:rsidTr="00EF4798">
        <w:trPr>
          <w:trHeight w:val="20"/>
          <w:jc w:val="center"/>
        </w:trPr>
        <w:tc>
          <w:tcPr>
            <w:tcW w:w="747" w:type="pct"/>
            <w:tcBorders>
              <w:top w:val="nil"/>
              <w:left w:val="single" w:sz="4" w:space="0" w:color="auto"/>
              <w:bottom w:val="single" w:sz="4" w:space="0" w:color="auto"/>
              <w:right w:val="single" w:sz="4" w:space="0" w:color="auto"/>
            </w:tcBorders>
            <w:shd w:val="clear" w:color="000000" w:fill="FFFFFF"/>
            <w:hideMark/>
          </w:tcPr>
          <w:p w:rsidR="00EF4798" w:rsidRPr="00EF4798" w:rsidRDefault="00EF4798" w:rsidP="00EF4798">
            <w:pPr>
              <w:spacing w:after="0" w:line="240" w:lineRule="auto"/>
              <w:rPr>
                <w:rFonts w:ascii="Times New Roman" w:eastAsia="Times New Roman" w:hAnsi="Times New Roman"/>
                <w:sz w:val="14"/>
                <w:szCs w:val="14"/>
              </w:rPr>
            </w:pPr>
            <w:r w:rsidRPr="00EF4798">
              <w:rPr>
                <w:rFonts w:ascii="Times New Roman" w:eastAsia="Times New Roman" w:hAnsi="Times New Roman"/>
                <w:sz w:val="14"/>
                <w:szCs w:val="14"/>
              </w:rPr>
              <w:t>районный бюджет</w:t>
            </w:r>
          </w:p>
        </w:tc>
        <w:tc>
          <w:tcPr>
            <w:tcW w:w="511" w:type="pct"/>
            <w:tcBorders>
              <w:top w:val="nil"/>
              <w:left w:val="nil"/>
              <w:bottom w:val="single" w:sz="4" w:space="0" w:color="auto"/>
              <w:right w:val="nil"/>
            </w:tcBorders>
            <w:shd w:val="clear" w:color="000000" w:fill="FFFFFF"/>
            <w:vAlign w:val="center"/>
            <w:hideMark/>
          </w:tcPr>
          <w:p w:rsidR="00EF4798" w:rsidRPr="00EF4798" w:rsidRDefault="00EF4798" w:rsidP="00EF4798">
            <w:pPr>
              <w:spacing w:after="0" w:line="240" w:lineRule="auto"/>
              <w:jc w:val="center"/>
              <w:rPr>
                <w:rFonts w:ascii="Times New Roman" w:eastAsia="Times New Roman" w:hAnsi="Times New Roman"/>
                <w:sz w:val="14"/>
                <w:szCs w:val="14"/>
              </w:rPr>
            </w:pPr>
            <w:r w:rsidRPr="00EF4798">
              <w:rPr>
                <w:rFonts w:ascii="Times New Roman" w:eastAsia="Times New Roman" w:hAnsi="Times New Roman"/>
                <w:sz w:val="14"/>
                <w:szCs w:val="14"/>
              </w:rPr>
              <w:t> </w:t>
            </w:r>
          </w:p>
        </w:tc>
        <w:tc>
          <w:tcPr>
            <w:tcW w:w="179" w:type="pct"/>
            <w:tcBorders>
              <w:top w:val="nil"/>
              <w:left w:val="single" w:sz="4" w:space="0" w:color="auto"/>
              <w:bottom w:val="single" w:sz="4" w:space="0" w:color="auto"/>
              <w:right w:val="single" w:sz="4" w:space="0" w:color="auto"/>
            </w:tcBorders>
            <w:shd w:val="clear" w:color="000000" w:fill="FFFFFF"/>
            <w:noWrap/>
            <w:vAlign w:val="bottom"/>
            <w:hideMark/>
          </w:tcPr>
          <w:p w:rsidR="00EF4798" w:rsidRPr="00EF4798" w:rsidRDefault="00EF4798" w:rsidP="00EF4798">
            <w:pPr>
              <w:spacing w:after="0" w:line="240" w:lineRule="auto"/>
              <w:jc w:val="center"/>
              <w:rPr>
                <w:rFonts w:ascii="Times New Roman" w:eastAsia="Times New Roman" w:hAnsi="Times New Roman"/>
                <w:sz w:val="14"/>
                <w:szCs w:val="14"/>
              </w:rPr>
            </w:pPr>
            <w:r w:rsidRPr="00EF4798">
              <w:rPr>
                <w:rFonts w:ascii="Times New Roman" w:eastAsia="Times New Roman" w:hAnsi="Times New Roman"/>
                <w:sz w:val="14"/>
                <w:szCs w:val="14"/>
              </w:rPr>
              <w:t>х</w:t>
            </w:r>
          </w:p>
        </w:tc>
        <w:tc>
          <w:tcPr>
            <w:tcW w:w="245" w:type="pct"/>
            <w:tcBorders>
              <w:top w:val="nil"/>
              <w:left w:val="nil"/>
              <w:bottom w:val="single" w:sz="4" w:space="0" w:color="auto"/>
              <w:right w:val="single" w:sz="4" w:space="0" w:color="auto"/>
            </w:tcBorders>
            <w:shd w:val="clear" w:color="000000" w:fill="FFFFFF"/>
            <w:noWrap/>
            <w:vAlign w:val="bottom"/>
            <w:hideMark/>
          </w:tcPr>
          <w:p w:rsidR="00EF4798" w:rsidRPr="00EF4798" w:rsidRDefault="00EF4798" w:rsidP="00EF4798">
            <w:pPr>
              <w:spacing w:after="0" w:line="240" w:lineRule="auto"/>
              <w:jc w:val="center"/>
              <w:rPr>
                <w:rFonts w:ascii="Times New Roman" w:eastAsia="Times New Roman" w:hAnsi="Times New Roman"/>
                <w:sz w:val="14"/>
                <w:szCs w:val="14"/>
              </w:rPr>
            </w:pPr>
            <w:r w:rsidRPr="00EF4798">
              <w:rPr>
                <w:rFonts w:ascii="Times New Roman" w:eastAsia="Times New Roman" w:hAnsi="Times New Roman"/>
                <w:sz w:val="14"/>
                <w:szCs w:val="14"/>
              </w:rPr>
              <w:t>х</w:t>
            </w:r>
          </w:p>
        </w:tc>
        <w:tc>
          <w:tcPr>
            <w:tcW w:w="389" w:type="pct"/>
            <w:tcBorders>
              <w:top w:val="nil"/>
              <w:left w:val="nil"/>
              <w:bottom w:val="single" w:sz="4" w:space="0" w:color="auto"/>
              <w:right w:val="single" w:sz="4" w:space="0" w:color="auto"/>
            </w:tcBorders>
            <w:shd w:val="clear" w:color="000000" w:fill="FFFFFF"/>
            <w:vAlign w:val="bottom"/>
            <w:hideMark/>
          </w:tcPr>
          <w:p w:rsidR="00EF4798" w:rsidRPr="00EF4798" w:rsidRDefault="00EF4798" w:rsidP="00EF4798">
            <w:pPr>
              <w:spacing w:after="0" w:line="240" w:lineRule="auto"/>
              <w:jc w:val="center"/>
              <w:rPr>
                <w:rFonts w:ascii="Times New Roman" w:eastAsia="Times New Roman" w:hAnsi="Times New Roman"/>
                <w:sz w:val="14"/>
                <w:szCs w:val="14"/>
              </w:rPr>
            </w:pPr>
            <w:r w:rsidRPr="00EF4798">
              <w:rPr>
                <w:rFonts w:ascii="Times New Roman" w:eastAsia="Times New Roman" w:hAnsi="Times New Roman"/>
                <w:sz w:val="14"/>
                <w:szCs w:val="14"/>
              </w:rPr>
              <w:t>Х</w:t>
            </w:r>
          </w:p>
        </w:tc>
        <w:tc>
          <w:tcPr>
            <w:tcW w:w="117" w:type="pct"/>
            <w:tcBorders>
              <w:top w:val="nil"/>
              <w:left w:val="nil"/>
              <w:bottom w:val="single" w:sz="4" w:space="0" w:color="auto"/>
              <w:right w:val="single" w:sz="4" w:space="0" w:color="auto"/>
            </w:tcBorders>
            <w:shd w:val="clear" w:color="000000" w:fill="FFFFFF"/>
            <w:noWrap/>
            <w:vAlign w:val="bottom"/>
            <w:hideMark/>
          </w:tcPr>
          <w:p w:rsidR="00EF4798" w:rsidRPr="00EF4798" w:rsidRDefault="00EF4798" w:rsidP="00EF4798">
            <w:pPr>
              <w:spacing w:after="0" w:line="240" w:lineRule="auto"/>
              <w:rPr>
                <w:rFonts w:ascii="Times New Roman" w:eastAsia="Times New Roman" w:hAnsi="Times New Roman"/>
                <w:sz w:val="14"/>
                <w:szCs w:val="14"/>
              </w:rPr>
            </w:pPr>
            <w:r w:rsidRPr="00EF4798">
              <w:rPr>
                <w:rFonts w:ascii="Times New Roman" w:eastAsia="Times New Roman" w:hAnsi="Times New Roman"/>
                <w:sz w:val="14"/>
                <w:szCs w:val="14"/>
              </w:rPr>
              <w:t> </w:t>
            </w:r>
          </w:p>
        </w:tc>
        <w:tc>
          <w:tcPr>
            <w:tcW w:w="425" w:type="pct"/>
            <w:tcBorders>
              <w:top w:val="nil"/>
              <w:left w:val="nil"/>
              <w:bottom w:val="single" w:sz="4" w:space="0" w:color="auto"/>
              <w:right w:val="single" w:sz="4" w:space="0" w:color="auto"/>
            </w:tcBorders>
            <w:shd w:val="clear" w:color="000000" w:fill="FFFFFF"/>
            <w:noWrap/>
            <w:vAlign w:val="bottom"/>
            <w:hideMark/>
          </w:tcPr>
          <w:p w:rsidR="00EF4798" w:rsidRPr="00EF4798" w:rsidRDefault="00EF4798" w:rsidP="00EF4798">
            <w:pPr>
              <w:spacing w:after="0" w:line="240" w:lineRule="auto"/>
              <w:jc w:val="right"/>
              <w:rPr>
                <w:rFonts w:ascii="Times New Roman" w:eastAsia="Times New Roman" w:hAnsi="Times New Roman"/>
                <w:sz w:val="14"/>
                <w:szCs w:val="14"/>
              </w:rPr>
            </w:pPr>
            <w:r w:rsidRPr="00EF4798">
              <w:rPr>
                <w:rFonts w:ascii="Times New Roman" w:eastAsia="Times New Roman" w:hAnsi="Times New Roman"/>
                <w:sz w:val="14"/>
                <w:szCs w:val="14"/>
              </w:rPr>
              <w:t>11 139 239,80</w:t>
            </w:r>
          </w:p>
        </w:tc>
        <w:tc>
          <w:tcPr>
            <w:tcW w:w="425" w:type="pct"/>
            <w:tcBorders>
              <w:top w:val="nil"/>
              <w:left w:val="nil"/>
              <w:bottom w:val="single" w:sz="4" w:space="0" w:color="auto"/>
              <w:right w:val="single" w:sz="4" w:space="0" w:color="auto"/>
            </w:tcBorders>
            <w:shd w:val="clear" w:color="000000" w:fill="FFFFFF"/>
            <w:noWrap/>
            <w:vAlign w:val="bottom"/>
            <w:hideMark/>
          </w:tcPr>
          <w:p w:rsidR="00EF4798" w:rsidRPr="00EF4798" w:rsidRDefault="00EF4798" w:rsidP="00EF4798">
            <w:pPr>
              <w:spacing w:after="0" w:line="240" w:lineRule="auto"/>
              <w:jc w:val="right"/>
              <w:rPr>
                <w:rFonts w:ascii="Times New Roman" w:eastAsia="Times New Roman" w:hAnsi="Times New Roman"/>
                <w:sz w:val="14"/>
                <w:szCs w:val="14"/>
              </w:rPr>
            </w:pPr>
            <w:r w:rsidRPr="00EF4798">
              <w:rPr>
                <w:rFonts w:ascii="Times New Roman" w:eastAsia="Times New Roman" w:hAnsi="Times New Roman"/>
                <w:sz w:val="14"/>
                <w:szCs w:val="14"/>
              </w:rPr>
              <w:t>11 153 358,00</w:t>
            </w:r>
          </w:p>
        </w:tc>
        <w:tc>
          <w:tcPr>
            <w:tcW w:w="425" w:type="pct"/>
            <w:tcBorders>
              <w:top w:val="nil"/>
              <w:left w:val="nil"/>
              <w:bottom w:val="single" w:sz="4" w:space="0" w:color="auto"/>
              <w:right w:val="single" w:sz="4" w:space="0" w:color="auto"/>
            </w:tcBorders>
            <w:shd w:val="clear" w:color="000000" w:fill="FFFFFF"/>
            <w:noWrap/>
            <w:vAlign w:val="bottom"/>
            <w:hideMark/>
          </w:tcPr>
          <w:p w:rsidR="00EF4798" w:rsidRPr="00EF4798" w:rsidRDefault="00EF4798" w:rsidP="00EF4798">
            <w:pPr>
              <w:spacing w:after="0" w:line="240" w:lineRule="auto"/>
              <w:jc w:val="right"/>
              <w:rPr>
                <w:rFonts w:ascii="Times New Roman" w:eastAsia="Times New Roman" w:hAnsi="Times New Roman"/>
                <w:sz w:val="14"/>
                <w:szCs w:val="14"/>
              </w:rPr>
            </w:pPr>
            <w:r w:rsidRPr="00EF4798">
              <w:rPr>
                <w:rFonts w:ascii="Times New Roman" w:eastAsia="Times New Roman" w:hAnsi="Times New Roman"/>
                <w:sz w:val="14"/>
                <w:szCs w:val="14"/>
              </w:rPr>
              <w:t>11 153 358,00</w:t>
            </w:r>
          </w:p>
        </w:tc>
        <w:tc>
          <w:tcPr>
            <w:tcW w:w="425" w:type="pct"/>
            <w:tcBorders>
              <w:top w:val="nil"/>
              <w:left w:val="nil"/>
              <w:bottom w:val="single" w:sz="4" w:space="0" w:color="auto"/>
              <w:right w:val="single" w:sz="4" w:space="0" w:color="auto"/>
            </w:tcBorders>
            <w:shd w:val="clear" w:color="000000" w:fill="FFFFFF"/>
            <w:noWrap/>
            <w:vAlign w:val="bottom"/>
            <w:hideMark/>
          </w:tcPr>
          <w:p w:rsidR="00EF4798" w:rsidRPr="00EF4798" w:rsidRDefault="00EF4798" w:rsidP="00EF4798">
            <w:pPr>
              <w:spacing w:after="0" w:line="240" w:lineRule="auto"/>
              <w:jc w:val="right"/>
              <w:rPr>
                <w:rFonts w:ascii="Times New Roman" w:eastAsia="Times New Roman" w:hAnsi="Times New Roman"/>
                <w:sz w:val="14"/>
                <w:szCs w:val="14"/>
              </w:rPr>
            </w:pPr>
            <w:r w:rsidRPr="00EF4798">
              <w:rPr>
                <w:rFonts w:ascii="Times New Roman" w:eastAsia="Times New Roman" w:hAnsi="Times New Roman"/>
                <w:sz w:val="14"/>
                <w:szCs w:val="14"/>
              </w:rPr>
              <w:t>11 153 358,00</w:t>
            </w:r>
          </w:p>
        </w:tc>
        <w:tc>
          <w:tcPr>
            <w:tcW w:w="425" w:type="pct"/>
            <w:tcBorders>
              <w:top w:val="nil"/>
              <w:left w:val="nil"/>
              <w:bottom w:val="single" w:sz="4" w:space="0" w:color="auto"/>
              <w:right w:val="single" w:sz="4" w:space="0" w:color="auto"/>
            </w:tcBorders>
            <w:shd w:val="clear" w:color="000000" w:fill="FFFFFF"/>
            <w:noWrap/>
            <w:vAlign w:val="bottom"/>
            <w:hideMark/>
          </w:tcPr>
          <w:p w:rsidR="00EF4798" w:rsidRPr="00EF4798" w:rsidRDefault="00EF4798" w:rsidP="00EF4798">
            <w:pPr>
              <w:spacing w:after="0" w:line="240" w:lineRule="auto"/>
              <w:jc w:val="right"/>
              <w:rPr>
                <w:rFonts w:ascii="Times New Roman" w:eastAsia="Times New Roman" w:hAnsi="Times New Roman"/>
                <w:sz w:val="14"/>
                <w:szCs w:val="14"/>
              </w:rPr>
            </w:pPr>
            <w:r w:rsidRPr="00EF4798">
              <w:rPr>
                <w:rFonts w:ascii="Times New Roman" w:eastAsia="Times New Roman" w:hAnsi="Times New Roman"/>
                <w:sz w:val="14"/>
                <w:szCs w:val="14"/>
              </w:rPr>
              <w:t>44 599 313,80</w:t>
            </w:r>
          </w:p>
        </w:tc>
        <w:tc>
          <w:tcPr>
            <w:tcW w:w="685" w:type="pct"/>
            <w:tcBorders>
              <w:top w:val="nil"/>
              <w:left w:val="nil"/>
              <w:bottom w:val="single" w:sz="4" w:space="0" w:color="auto"/>
              <w:right w:val="single" w:sz="4" w:space="0" w:color="auto"/>
            </w:tcBorders>
            <w:shd w:val="clear" w:color="000000" w:fill="FFFFFF"/>
            <w:hideMark/>
          </w:tcPr>
          <w:p w:rsidR="00EF4798" w:rsidRPr="00EF4798" w:rsidRDefault="00EF4798" w:rsidP="00EF4798">
            <w:pPr>
              <w:spacing w:after="0" w:line="240" w:lineRule="auto"/>
              <w:jc w:val="center"/>
              <w:rPr>
                <w:rFonts w:ascii="Times New Roman" w:eastAsia="Times New Roman" w:hAnsi="Times New Roman"/>
                <w:sz w:val="14"/>
                <w:szCs w:val="14"/>
              </w:rPr>
            </w:pPr>
            <w:r w:rsidRPr="00EF4798">
              <w:rPr>
                <w:rFonts w:ascii="Times New Roman" w:eastAsia="Times New Roman" w:hAnsi="Times New Roman"/>
                <w:sz w:val="14"/>
                <w:szCs w:val="14"/>
              </w:rPr>
              <w:t> </w:t>
            </w:r>
          </w:p>
        </w:tc>
      </w:tr>
    </w:tbl>
    <w:p w:rsidR="00EF4798" w:rsidRPr="00EF4798" w:rsidRDefault="00EF4798" w:rsidP="0017409A">
      <w:pPr>
        <w:spacing w:after="0" w:line="240" w:lineRule="auto"/>
        <w:ind w:firstLine="360"/>
        <w:jc w:val="center"/>
        <w:rPr>
          <w:rFonts w:ascii="Times New Roman" w:eastAsia="Times New Roman" w:hAnsi="Times New Roman"/>
          <w:sz w:val="20"/>
          <w:szCs w:val="20"/>
          <w:lang w:val="en-US" w:eastAsia="ru-RU"/>
        </w:rPr>
      </w:pPr>
    </w:p>
    <w:p w:rsidR="002E59B4" w:rsidRDefault="002E59B4" w:rsidP="002E59B4">
      <w:pPr>
        <w:spacing w:after="0" w:line="240" w:lineRule="auto"/>
        <w:ind w:firstLine="360"/>
        <w:jc w:val="right"/>
        <w:rPr>
          <w:rFonts w:ascii="Times New Roman" w:eastAsia="Times New Roman" w:hAnsi="Times New Roman"/>
          <w:sz w:val="18"/>
          <w:szCs w:val="20"/>
          <w:lang w:val="en-US" w:eastAsia="ru-RU"/>
        </w:rPr>
      </w:pPr>
      <w:r w:rsidRPr="002E59B4">
        <w:rPr>
          <w:rFonts w:ascii="Times New Roman" w:eastAsia="Times New Roman" w:hAnsi="Times New Roman"/>
          <w:sz w:val="20"/>
          <w:szCs w:val="20"/>
          <w:lang w:eastAsia="ru-RU"/>
        </w:rPr>
        <w:tab/>
      </w:r>
      <w:r w:rsidRPr="002E59B4">
        <w:rPr>
          <w:rFonts w:ascii="Times New Roman" w:eastAsia="Times New Roman" w:hAnsi="Times New Roman"/>
          <w:sz w:val="18"/>
          <w:szCs w:val="20"/>
          <w:lang w:eastAsia="ru-RU"/>
        </w:rPr>
        <w:t>Приложение № 5</w:t>
      </w:r>
    </w:p>
    <w:p w:rsidR="002E59B4" w:rsidRDefault="002E59B4" w:rsidP="002E59B4">
      <w:pPr>
        <w:spacing w:after="0" w:line="240" w:lineRule="auto"/>
        <w:ind w:firstLine="360"/>
        <w:jc w:val="right"/>
        <w:rPr>
          <w:rFonts w:ascii="Times New Roman" w:eastAsia="Times New Roman" w:hAnsi="Times New Roman"/>
          <w:sz w:val="18"/>
          <w:szCs w:val="20"/>
          <w:lang w:val="en-US" w:eastAsia="ru-RU"/>
        </w:rPr>
      </w:pPr>
      <w:r w:rsidRPr="002E59B4">
        <w:rPr>
          <w:rFonts w:ascii="Times New Roman" w:eastAsia="Times New Roman" w:hAnsi="Times New Roman"/>
          <w:sz w:val="18"/>
          <w:szCs w:val="20"/>
          <w:lang w:eastAsia="ru-RU"/>
        </w:rPr>
        <w:t xml:space="preserve"> к постановлению администрации Богучанского района</w:t>
      </w:r>
    </w:p>
    <w:p w:rsidR="002E59B4" w:rsidRDefault="002E59B4" w:rsidP="002E59B4">
      <w:pPr>
        <w:spacing w:after="0" w:line="240" w:lineRule="auto"/>
        <w:ind w:firstLine="360"/>
        <w:jc w:val="right"/>
        <w:rPr>
          <w:rFonts w:ascii="Times New Roman" w:eastAsia="Times New Roman" w:hAnsi="Times New Roman"/>
          <w:sz w:val="18"/>
          <w:szCs w:val="20"/>
          <w:lang w:val="en-US" w:eastAsia="ru-RU"/>
        </w:rPr>
      </w:pPr>
      <w:r w:rsidRPr="002E59B4">
        <w:rPr>
          <w:rFonts w:ascii="Times New Roman" w:eastAsia="Times New Roman" w:hAnsi="Times New Roman"/>
          <w:sz w:val="18"/>
          <w:szCs w:val="20"/>
          <w:lang w:eastAsia="ru-RU"/>
        </w:rPr>
        <w:t xml:space="preserve">  от   " 05"  03     2024г.   №      213-п    </w:t>
      </w:r>
    </w:p>
    <w:p w:rsidR="002E59B4" w:rsidRPr="002E59B4" w:rsidRDefault="002E59B4" w:rsidP="002E59B4">
      <w:pPr>
        <w:spacing w:after="0" w:line="240" w:lineRule="auto"/>
        <w:ind w:firstLine="360"/>
        <w:jc w:val="right"/>
        <w:rPr>
          <w:rFonts w:ascii="Times New Roman" w:eastAsia="Times New Roman" w:hAnsi="Times New Roman"/>
          <w:sz w:val="18"/>
          <w:szCs w:val="20"/>
          <w:lang w:eastAsia="ru-RU"/>
        </w:rPr>
      </w:pPr>
      <w:r w:rsidRPr="002E59B4">
        <w:rPr>
          <w:rFonts w:ascii="Times New Roman" w:eastAsia="Times New Roman" w:hAnsi="Times New Roman"/>
          <w:sz w:val="18"/>
          <w:szCs w:val="20"/>
          <w:lang w:eastAsia="ru-RU"/>
        </w:rPr>
        <w:t>Приложение № 4</w:t>
      </w:r>
    </w:p>
    <w:p w:rsidR="002E59B4" w:rsidRPr="002E59B4" w:rsidRDefault="002E59B4" w:rsidP="002E59B4">
      <w:pPr>
        <w:spacing w:after="0" w:line="240" w:lineRule="auto"/>
        <w:ind w:firstLine="360"/>
        <w:jc w:val="right"/>
        <w:rPr>
          <w:rFonts w:ascii="Times New Roman" w:eastAsia="Times New Roman" w:hAnsi="Times New Roman"/>
          <w:sz w:val="18"/>
          <w:szCs w:val="20"/>
          <w:lang w:eastAsia="ru-RU"/>
        </w:rPr>
      </w:pPr>
      <w:r w:rsidRPr="002E59B4">
        <w:rPr>
          <w:rFonts w:ascii="Times New Roman" w:eastAsia="Times New Roman" w:hAnsi="Times New Roman"/>
          <w:sz w:val="18"/>
          <w:szCs w:val="20"/>
          <w:lang w:eastAsia="ru-RU"/>
        </w:rPr>
        <w:t xml:space="preserve"> к   муниципальной программе "Молодежь Приангарья"</w:t>
      </w:r>
    </w:p>
    <w:p w:rsidR="002E59B4" w:rsidRPr="00AC7AB8" w:rsidRDefault="002E59B4" w:rsidP="002E59B4">
      <w:pPr>
        <w:spacing w:after="0" w:line="240" w:lineRule="auto"/>
        <w:ind w:firstLine="360"/>
        <w:jc w:val="both"/>
        <w:rPr>
          <w:rFonts w:ascii="Times New Roman" w:eastAsia="Times New Roman" w:hAnsi="Times New Roman"/>
          <w:sz w:val="20"/>
          <w:szCs w:val="20"/>
          <w:lang w:eastAsia="ru-RU"/>
        </w:rPr>
      </w:pPr>
      <w:r w:rsidRPr="002E59B4">
        <w:rPr>
          <w:rFonts w:ascii="Times New Roman" w:eastAsia="Times New Roman" w:hAnsi="Times New Roman"/>
          <w:sz w:val="20"/>
          <w:szCs w:val="20"/>
          <w:lang w:eastAsia="ru-RU"/>
        </w:rPr>
        <w:tab/>
      </w:r>
    </w:p>
    <w:p w:rsidR="00084A01" w:rsidRPr="00084A01" w:rsidRDefault="002E59B4" w:rsidP="002E59B4">
      <w:pPr>
        <w:spacing w:after="0" w:line="240" w:lineRule="auto"/>
        <w:ind w:firstLine="360"/>
        <w:jc w:val="center"/>
        <w:rPr>
          <w:rFonts w:ascii="Times New Roman" w:eastAsia="Times New Roman" w:hAnsi="Times New Roman"/>
          <w:sz w:val="20"/>
          <w:szCs w:val="20"/>
          <w:lang w:eastAsia="ru-RU"/>
        </w:rPr>
      </w:pPr>
      <w:r w:rsidRPr="002E59B4">
        <w:rPr>
          <w:rFonts w:ascii="Times New Roman" w:eastAsia="Times New Roman" w:hAnsi="Times New Roman"/>
          <w:sz w:val="20"/>
          <w:szCs w:val="20"/>
          <w:lang w:eastAsia="ru-RU"/>
        </w:rPr>
        <w:t>Прогноз сводных показателей муниципальных заданий на оказание (выполнение) муниципальных услуг (работ) муниципальным учреждением  МБУ "Центр социализации и досуга молодежи" по муниципальной программе "Молодежь Приангарья"</w:t>
      </w:r>
    </w:p>
    <w:p w:rsidR="00084A01" w:rsidRPr="00084A01" w:rsidRDefault="00084A01" w:rsidP="00084A01">
      <w:pPr>
        <w:spacing w:after="0" w:line="240" w:lineRule="auto"/>
        <w:ind w:firstLine="360"/>
        <w:jc w:val="both"/>
        <w:rPr>
          <w:rFonts w:ascii="Times New Roman" w:eastAsia="Times New Roman" w:hAnsi="Times New Roman"/>
          <w:sz w:val="20"/>
          <w:szCs w:val="20"/>
          <w:lang w:eastAsia="ru-RU"/>
        </w:rPr>
      </w:pPr>
    </w:p>
    <w:tbl>
      <w:tblPr>
        <w:tblW w:w="5000" w:type="pct"/>
        <w:jc w:val="center"/>
        <w:tblCellMar>
          <w:top w:w="15" w:type="dxa"/>
          <w:left w:w="15" w:type="dxa"/>
          <w:right w:w="15" w:type="dxa"/>
        </w:tblCellMar>
        <w:tblLook w:val="04A0"/>
      </w:tblPr>
      <w:tblGrid>
        <w:gridCol w:w="2996"/>
        <w:gridCol w:w="531"/>
        <w:gridCol w:w="531"/>
        <w:gridCol w:w="531"/>
        <w:gridCol w:w="561"/>
        <w:gridCol w:w="1059"/>
        <w:gridCol w:w="1059"/>
        <w:gridCol w:w="1059"/>
        <w:gridCol w:w="1057"/>
      </w:tblGrid>
      <w:tr w:rsidR="002E59B4" w:rsidRPr="002E59B4" w:rsidTr="002E59B4">
        <w:trPr>
          <w:trHeight w:val="20"/>
          <w:jc w:val="center"/>
        </w:trPr>
        <w:tc>
          <w:tcPr>
            <w:tcW w:w="1597"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2E59B4" w:rsidRPr="002E59B4" w:rsidRDefault="002E59B4" w:rsidP="002E59B4">
            <w:pPr>
              <w:spacing w:after="0" w:line="240" w:lineRule="auto"/>
              <w:jc w:val="center"/>
              <w:rPr>
                <w:rFonts w:ascii="Times New Roman" w:eastAsia="Times New Roman" w:hAnsi="Times New Roman"/>
                <w:sz w:val="14"/>
                <w:szCs w:val="14"/>
              </w:rPr>
            </w:pPr>
            <w:r w:rsidRPr="002E59B4">
              <w:rPr>
                <w:rFonts w:ascii="Times New Roman" w:eastAsia="Times New Roman" w:hAnsi="Times New Roman"/>
                <w:sz w:val="14"/>
                <w:szCs w:val="14"/>
              </w:rPr>
              <w:t>Наименование услуги (работы), показателя объема услуги (работы)</w:t>
            </w:r>
          </w:p>
        </w:tc>
        <w:tc>
          <w:tcPr>
            <w:tcW w:w="1148" w:type="pct"/>
            <w:gridSpan w:val="4"/>
            <w:tcBorders>
              <w:top w:val="single" w:sz="4" w:space="0" w:color="auto"/>
              <w:left w:val="nil"/>
              <w:bottom w:val="single" w:sz="4" w:space="0" w:color="auto"/>
              <w:right w:val="single" w:sz="4" w:space="0" w:color="000000"/>
            </w:tcBorders>
            <w:shd w:val="clear" w:color="000000" w:fill="FFFFFF"/>
            <w:vAlign w:val="center"/>
            <w:hideMark/>
          </w:tcPr>
          <w:p w:rsidR="002E59B4" w:rsidRPr="002E59B4" w:rsidRDefault="002E59B4" w:rsidP="002E59B4">
            <w:pPr>
              <w:spacing w:after="0" w:line="240" w:lineRule="auto"/>
              <w:jc w:val="center"/>
              <w:rPr>
                <w:rFonts w:ascii="Times New Roman" w:eastAsia="Times New Roman" w:hAnsi="Times New Roman"/>
                <w:color w:val="000000"/>
                <w:sz w:val="14"/>
                <w:szCs w:val="14"/>
              </w:rPr>
            </w:pPr>
            <w:r w:rsidRPr="002E59B4">
              <w:rPr>
                <w:rFonts w:ascii="Times New Roman" w:eastAsia="Times New Roman" w:hAnsi="Times New Roman"/>
                <w:color w:val="000000"/>
                <w:sz w:val="14"/>
                <w:szCs w:val="14"/>
              </w:rPr>
              <w:t>Значение показателя объема услуги (работы по годам</w:t>
            </w:r>
          </w:p>
        </w:tc>
        <w:tc>
          <w:tcPr>
            <w:tcW w:w="2255" w:type="pct"/>
            <w:gridSpan w:val="4"/>
            <w:tcBorders>
              <w:top w:val="single" w:sz="4" w:space="0" w:color="auto"/>
              <w:left w:val="nil"/>
              <w:bottom w:val="single" w:sz="4" w:space="0" w:color="auto"/>
              <w:right w:val="single" w:sz="4" w:space="0" w:color="000000"/>
            </w:tcBorders>
            <w:shd w:val="clear" w:color="000000" w:fill="FFFFFF"/>
            <w:vAlign w:val="center"/>
            <w:hideMark/>
          </w:tcPr>
          <w:p w:rsidR="002E59B4" w:rsidRPr="002E59B4" w:rsidRDefault="002E59B4" w:rsidP="002E59B4">
            <w:pPr>
              <w:spacing w:after="0" w:line="240" w:lineRule="auto"/>
              <w:jc w:val="center"/>
              <w:rPr>
                <w:rFonts w:ascii="Times New Roman" w:eastAsia="Times New Roman" w:hAnsi="Times New Roman"/>
                <w:color w:val="000000"/>
                <w:sz w:val="14"/>
                <w:szCs w:val="14"/>
              </w:rPr>
            </w:pPr>
            <w:r w:rsidRPr="002E59B4">
              <w:rPr>
                <w:rFonts w:ascii="Times New Roman" w:eastAsia="Times New Roman" w:hAnsi="Times New Roman"/>
                <w:color w:val="000000"/>
                <w:sz w:val="14"/>
                <w:szCs w:val="14"/>
              </w:rPr>
              <w:t>Расходы районного бюджета на оказание (выполнение) муниципальной услуги (работы) по годам, рублей</w:t>
            </w:r>
          </w:p>
        </w:tc>
      </w:tr>
      <w:tr w:rsidR="002E59B4" w:rsidRPr="002E59B4" w:rsidTr="002E59B4">
        <w:trPr>
          <w:trHeight w:val="20"/>
          <w:jc w:val="center"/>
        </w:trPr>
        <w:tc>
          <w:tcPr>
            <w:tcW w:w="1597"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2E59B4" w:rsidRPr="002E59B4" w:rsidRDefault="002E59B4" w:rsidP="002E59B4">
            <w:pPr>
              <w:spacing w:after="0" w:line="240" w:lineRule="auto"/>
              <w:rPr>
                <w:rFonts w:ascii="Times New Roman" w:eastAsia="Times New Roman" w:hAnsi="Times New Roman"/>
                <w:sz w:val="14"/>
                <w:szCs w:val="14"/>
              </w:rPr>
            </w:pPr>
          </w:p>
        </w:tc>
        <w:tc>
          <w:tcPr>
            <w:tcW w:w="283" w:type="pct"/>
            <w:tcBorders>
              <w:top w:val="nil"/>
              <w:left w:val="nil"/>
              <w:bottom w:val="single" w:sz="4" w:space="0" w:color="auto"/>
              <w:right w:val="single" w:sz="4" w:space="0" w:color="auto"/>
            </w:tcBorders>
            <w:shd w:val="clear" w:color="000000" w:fill="FFFFFF"/>
            <w:hideMark/>
          </w:tcPr>
          <w:p w:rsidR="002E59B4" w:rsidRPr="002E59B4" w:rsidRDefault="002E59B4" w:rsidP="002E59B4">
            <w:pPr>
              <w:spacing w:after="0" w:line="240" w:lineRule="auto"/>
              <w:jc w:val="center"/>
              <w:rPr>
                <w:rFonts w:ascii="Times New Roman" w:eastAsia="Times New Roman" w:hAnsi="Times New Roman"/>
                <w:color w:val="000000"/>
                <w:sz w:val="14"/>
                <w:szCs w:val="14"/>
              </w:rPr>
            </w:pPr>
            <w:r w:rsidRPr="002E59B4">
              <w:rPr>
                <w:rFonts w:ascii="Times New Roman" w:eastAsia="Times New Roman" w:hAnsi="Times New Roman"/>
                <w:color w:val="000000"/>
                <w:sz w:val="14"/>
                <w:szCs w:val="14"/>
              </w:rPr>
              <w:t>2023</w:t>
            </w:r>
          </w:p>
        </w:tc>
        <w:tc>
          <w:tcPr>
            <w:tcW w:w="283" w:type="pct"/>
            <w:tcBorders>
              <w:top w:val="nil"/>
              <w:left w:val="nil"/>
              <w:bottom w:val="single" w:sz="4" w:space="0" w:color="auto"/>
              <w:right w:val="single" w:sz="4" w:space="0" w:color="auto"/>
            </w:tcBorders>
            <w:shd w:val="clear" w:color="000000" w:fill="FFFFFF"/>
            <w:hideMark/>
          </w:tcPr>
          <w:p w:rsidR="002E59B4" w:rsidRPr="002E59B4" w:rsidRDefault="002E59B4" w:rsidP="002E59B4">
            <w:pPr>
              <w:spacing w:after="0" w:line="240" w:lineRule="auto"/>
              <w:jc w:val="center"/>
              <w:rPr>
                <w:rFonts w:ascii="Times New Roman" w:eastAsia="Times New Roman" w:hAnsi="Times New Roman"/>
                <w:color w:val="000000"/>
                <w:sz w:val="14"/>
                <w:szCs w:val="14"/>
              </w:rPr>
            </w:pPr>
            <w:r w:rsidRPr="002E59B4">
              <w:rPr>
                <w:rFonts w:ascii="Times New Roman" w:eastAsia="Times New Roman" w:hAnsi="Times New Roman"/>
                <w:color w:val="000000"/>
                <w:sz w:val="14"/>
                <w:szCs w:val="14"/>
              </w:rPr>
              <w:t>2024</w:t>
            </w:r>
          </w:p>
        </w:tc>
        <w:tc>
          <w:tcPr>
            <w:tcW w:w="283" w:type="pct"/>
            <w:tcBorders>
              <w:top w:val="nil"/>
              <w:left w:val="nil"/>
              <w:bottom w:val="single" w:sz="4" w:space="0" w:color="auto"/>
              <w:right w:val="single" w:sz="4" w:space="0" w:color="auto"/>
            </w:tcBorders>
            <w:shd w:val="clear" w:color="000000" w:fill="FFFFFF"/>
            <w:hideMark/>
          </w:tcPr>
          <w:p w:rsidR="002E59B4" w:rsidRPr="002E59B4" w:rsidRDefault="002E59B4" w:rsidP="002E59B4">
            <w:pPr>
              <w:spacing w:after="0" w:line="240" w:lineRule="auto"/>
              <w:jc w:val="center"/>
              <w:rPr>
                <w:rFonts w:ascii="Times New Roman" w:eastAsia="Times New Roman" w:hAnsi="Times New Roman"/>
                <w:color w:val="000000"/>
                <w:sz w:val="14"/>
                <w:szCs w:val="14"/>
              </w:rPr>
            </w:pPr>
            <w:r w:rsidRPr="002E59B4">
              <w:rPr>
                <w:rFonts w:ascii="Times New Roman" w:eastAsia="Times New Roman" w:hAnsi="Times New Roman"/>
                <w:color w:val="000000"/>
                <w:sz w:val="14"/>
                <w:szCs w:val="14"/>
              </w:rPr>
              <w:t>2025</w:t>
            </w:r>
          </w:p>
        </w:tc>
        <w:tc>
          <w:tcPr>
            <w:tcW w:w="298" w:type="pct"/>
            <w:tcBorders>
              <w:top w:val="nil"/>
              <w:left w:val="nil"/>
              <w:bottom w:val="single" w:sz="4" w:space="0" w:color="auto"/>
              <w:right w:val="single" w:sz="4" w:space="0" w:color="auto"/>
            </w:tcBorders>
            <w:shd w:val="clear" w:color="000000" w:fill="FFFFFF"/>
            <w:hideMark/>
          </w:tcPr>
          <w:p w:rsidR="002E59B4" w:rsidRPr="002E59B4" w:rsidRDefault="002E59B4" w:rsidP="002E59B4">
            <w:pPr>
              <w:spacing w:after="0" w:line="240" w:lineRule="auto"/>
              <w:jc w:val="center"/>
              <w:rPr>
                <w:rFonts w:ascii="Times New Roman" w:eastAsia="Times New Roman" w:hAnsi="Times New Roman"/>
                <w:color w:val="000000"/>
                <w:sz w:val="14"/>
                <w:szCs w:val="14"/>
              </w:rPr>
            </w:pPr>
            <w:r w:rsidRPr="002E59B4">
              <w:rPr>
                <w:rFonts w:ascii="Times New Roman" w:eastAsia="Times New Roman" w:hAnsi="Times New Roman"/>
                <w:color w:val="000000"/>
                <w:sz w:val="14"/>
                <w:szCs w:val="14"/>
              </w:rPr>
              <w:t>2026</w:t>
            </w:r>
          </w:p>
        </w:tc>
        <w:tc>
          <w:tcPr>
            <w:tcW w:w="564" w:type="pct"/>
            <w:tcBorders>
              <w:top w:val="nil"/>
              <w:left w:val="nil"/>
              <w:bottom w:val="single" w:sz="4" w:space="0" w:color="auto"/>
              <w:right w:val="single" w:sz="4" w:space="0" w:color="auto"/>
            </w:tcBorders>
            <w:shd w:val="clear" w:color="000000" w:fill="FFFFFF"/>
            <w:hideMark/>
          </w:tcPr>
          <w:p w:rsidR="002E59B4" w:rsidRPr="002E59B4" w:rsidRDefault="002E59B4" w:rsidP="002E59B4">
            <w:pPr>
              <w:spacing w:after="0" w:line="240" w:lineRule="auto"/>
              <w:jc w:val="center"/>
              <w:rPr>
                <w:rFonts w:ascii="Times New Roman" w:eastAsia="Times New Roman" w:hAnsi="Times New Roman"/>
                <w:color w:val="000000"/>
                <w:sz w:val="14"/>
                <w:szCs w:val="14"/>
              </w:rPr>
            </w:pPr>
            <w:r w:rsidRPr="002E59B4">
              <w:rPr>
                <w:rFonts w:ascii="Times New Roman" w:eastAsia="Times New Roman" w:hAnsi="Times New Roman"/>
                <w:color w:val="000000"/>
                <w:sz w:val="14"/>
                <w:szCs w:val="14"/>
              </w:rPr>
              <w:t>2023</w:t>
            </w:r>
          </w:p>
        </w:tc>
        <w:tc>
          <w:tcPr>
            <w:tcW w:w="564" w:type="pct"/>
            <w:tcBorders>
              <w:top w:val="nil"/>
              <w:left w:val="nil"/>
              <w:bottom w:val="single" w:sz="4" w:space="0" w:color="auto"/>
              <w:right w:val="single" w:sz="4" w:space="0" w:color="auto"/>
            </w:tcBorders>
            <w:shd w:val="clear" w:color="000000" w:fill="FFFFFF"/>
            <w:hideMark/>
          </w:tcPr>
          <w:p w:rsidR="002E59B4" w:rsidRPr="002E59B4" w:rsidRDefault="002E59B4" w:rsidP="002E59B4">
            <w:pPr>
              <w:spacing w:after="0" w:line="240" w:lineRule="auto"/>
              <w:jc w:val="center"/>
              <w:rPr>
                <w:rFonts w:ascii="Times New Roman" w:eastAsia="Times New Roman" w:hAnsi="Times New Roman"/>
                <w:color w:val="000000"/>
                <w:sz w:val="14"/>
                <w:szCs w:val="14"/>
              </w:rPr>
            </w:pPr>
            <w:r w:rsidRPr="002E59B4">
              <w:rPr>
                <w:rFonts w:ascii="Times New Roman" w:eastAsia="Times New Roman" w:hAnsi="Times New Roman"/>
                <w:color w:val="000000"/>
                <w:sz w:val="14"/>
                <w:szCs w:val="14"/>
              </w:rPr>
              <w:t>2024</w:t>
            </w:r>
          </w:p>
        </w:tc>
        <w:tc>
          <w:tcPr>
            <w:tcW w:w="564" w:type="pct"/>
            <w:tcBorders>
              <w:top w:val="nil"/>
              <w:left w:val="nil"/>
              <w:bottom w:val="single" w:sz="4" w:space="0" w:color="auto"/>
              <w:right w:val="single" w:sz="4" w:space="0" w:color="auto"/>
            </w:tcBorders>
            <w:shd w:val="clear" w:color="000000" w:fill="FFFFFF"/>
            <w:hideMark/>
          </w:tcPr>
          <w:p w:rsidR="002E59B4" w:rsidRPr="002E59B4" w:rsidRDefault="002E59B4" w:rsidP="002E59B4">
            <w:pPr>
              <w:spacing w:after="0" w:line="240" w:lineRule="auto"/>
              <w:jc w:val="center"/>
              <w:rPr>
                <w:rFonts w:ascii="Times New Roman" w:eastAsia="Times New Roman" w:hAnsi="Times New Roman"/>
                <w:color w:val="000000"/>
                <w:sz w:val="14"/>
                <w:szCs w:val="14"/>
              </w:rPr>
            </w:pPr>
            <w:r w:rsidRPr="002E59B4">
              <w:rPr>
                <w:rFonts w:ascii="Times New Roman" w:eastAsia="Times New Roman" w:hAnsi="Times New Roman"/>
                <w:color w:val="000000"/>
                <w:sz w:val="14"/>
                <w:szCs w:val="14"/>
              </w:rPr>
              <w:t>2025</w:t>
            </w:r>
          </w:p>
        </w:tc>
        <w:tc>
          <w:tcPr>
            <w:tcW w:w="564" w:type="pct"/>
            <w:tcBorders>
              <w:top w:val="nil"/>
              <w:left w:val="nil"/>
              <w:bottom w:val="single" w:sz="4" w:space="0" w:color="auto"/>
              <w:right w:val="single" w:sz="4" w:space="0" w:color="auto"/>
            </w:tcBorders>
            <w:shd w:val="clear" w:color="000000" w:fill="FFFFFF"/>
            <w:hideMark/>
          </w:tcPr>
          <w:p w:rsidR="002E59B4" w:rsidRPr="002E59B4" w:rsidRDefault="002E59B4" w:rsidP="002E59B4">
            <w:pPr>
              <w:spacing w:after="0" w:line="240" w:lineRule="auto"/>
              <w:jc w:val="center"/>
              <w:rPr>
                <w:rFonts w:ascii="Times New Roman" w:eastAsia="Times New Roman" w:hAnsi="Times New Roman"/>
                <w:color w:val="000000"/>
                <w:sz w:val="14"/>
                <w:szCs w:val="14"/>
              </w:rPr>
            </w:pPr>
            <w:r w:rsidRPr="002E59B4">
              <w:rPr>
                <w:rFonts w:ascii="Times New Roman" w:eastAsia="Times New Roman" w:hAnsi="Times New Roman"/>
                <w:color w:val="000000"/>
                <w:sz w:val="14"/>
                <w:szCs w:val="14"/>
              </w:rPr>
              <w:t>2026</w:t>
            </w:r>
          </w:p>
        </w:tc>
      </w:tr>
      <w:tr w:rsidR="002E59B4" w:rsidRPr="002E59B4" w:rsidTr="002E59B4">
        <w:trPr>
          <w:trHeight w:val="20"/>
          <w:jc w:val="center"/>
        </w:trPr>
        <w:tc>
          <w:tcPr>
            <w:tcW w:w="5000" w:type="pct"/>
            <w:gridSpan w:val="9"/>
            <w:tcBorders>
              <w:top w:val="single" w:sz="4" w:space="0" w:color="auto"/>
              <w:left w:val="single" w:sz="4" w:space="0" w:color="auto"/>
              <w:bottom w:val="single" w:sz="4" w:space="0" w:color="auto"/>
              <w:right w:val="single" w:sz="4" w:space="0" w:color="000000"/>
            </w:tcBorders>
            <w:shd w:val="clear" w:color="000000" w:fill="FFFFFF"/>
            <w:hideMark/>
          </w:tcPr>
          <w:p w:rsidR="002E59B4" w:rsidRPr="002E59B4" w:rsidRDefault="002E59B4" w:rsidP="002E59B4">
            <w:pPr>
              <w:spacing w:after="0" w:line="240" w:lineRule="auto"/>
              <w:rPr>
                <w:rFonts w:ascii="Times New Roman" w:eastAsia="Times New Roman" w:hAnsi="Times New Roman"/>
                <w:sz w:val="14"/>
                <w:szCs w:val="14"/>
              </w:rPr>
            </w:pPr>
            <w:r w:rsidRPr="002E59B4">
              <w:rPr>
                <w:rFonts w:ascii="Times New Roman" w:eastAsia="Times New Roman" w:hAnsi="Times New Roman"/>
                <w:sz w:val="14"/>
                <w:szCs w:val="14"/>
              </w:rPr>
              <w:t xml:space="preserve">Наименование услуги (работы) и ее содержание:  </w:t>
            </w:r>
          </w:p>
        </w:tc>
      </w:tr>
      <w:tr w:rsidR="002E59B4" w:rsidRPr="002E59B4" w:rsidTr="002E59B4">
        <w:trPr>
          <w:trHeight w:val="20"/>
          <w:jc w:val="center"/>
        </w:trPr>
        <w:tc>
          <w:tcPr>
            <w:tcW w:w="1597" w:type="pct"/>
            <w:tcBorders>
              <w:top w:val="nil"/>
              <w:left w:val="single" w:sz="4" w:space="0" w:color="auto"/>
              <w:bottom w:val="single" w:sz="4" w:space="0" w:color="auto"/>
              <w:right w:val="single" w:sz="4" w:space="0" w:color="auto"/>
            </w:tcBorders>
            <w:shd w:val="clear" w:color="000000" w:fill="FFFFFF"/>
            <w:hideMark/>
          </w:tcPr>
          <w:p w:rsidR="002E59B4" w:rsidRPr="002E59B4" w:rsidRDefault="002E59B4" w:rsidP="002E59B4">
            <w:pPr>
              <w:spacing w:after="0" w:line="240" w:lineRule="auto"/>
              <w:rPr>
                <w:rFonts w:ascii="Times New Roman" w:eastAsia="Times New Roman" w:hAnsi="Times New Roman"/>
                <w:bCs/>
                <w:sz w:val="14"/>
                <w:szCs w:val="14"/>
              </w:rPr>
            </w:pPr>
            <w:r w:rsidRPr="002E59B4">
              <w:rPr>
                <w:rFonts w:ascii="Times New Roman" w:eastAsia="Times New Roman" w:hAnsi="Times New Roman"/>
                <w:bCs/>
                <w:sz w:val="14"/>
                <w:szCs w:val="14"/>
              </w:rPr>
              <w:t xml:space="preserve">Подпрограмма 4 «Обеспечение реализации муниципальной программы и прочие мероприятия». </w:t>
            </w:r>
          </w:p>
        </w:tc>
        <w:tc>
          <w:tcPr>
            <w:tcW w:w="3403" w:type="pct"/>
            <w:gridSpan w:val="8"/>
            <w:tcBorders>
              <w:top w:val="single" w:sz="4" w:space="0" w:color="auto"/>
              <w:left w:val="nil"/>
              <w:bottom w:val="single" w:sz="4" w:space="0" w:color="auto"/>
              <w:right w:val="single" w:sz="4" w:space="0" w:color="000000"/>
            </w:tcBorders>
            <w:shd w:val="clear" w:color="000000" w:fill="FFFFFF"/>
            <w:noWrap/>
            <w:hideMark/>
          </w:tcPr>
          <w:p w:rsidR="002E59B4" w:rsidRPr="002E59B4" w:rsidRDefault="002E59B4" w:rsidP="002E59B4">
            <w:pPr>
              <w:spacing w:after="0" w:line="240" w:lineRule="auto"/>
              <w:jc w:val="center"/>
              <w:rPr>
                <w:rFonts w:ascii="Times New Roman" w:eastAsia="Times New Roman" w:hAnsi="Times New Roman"/>
                <w:color w:val="000000"/>
                <w:sz w:val="14"/>
                <w:szCs w:val="14"/>
              </w:rPr>
            </w:pPr>
            <w:r w:rsidRPr="002E59B4">
              <w:rPr>
                <w:rFonts w:ascii="Times New Roman" w:eastAsia="Times New Roman" w:hAnsi="Times New Roman"/>
                <w:color w:val="000000"/>
                <w:sz w:val="14"/>
                <w:szCs w:val="14"/>
              </w:rPr>
              <w:t> </w:t>
            </w:r>
          </w:p>
        </w:tc>
      </w:tr>
      <w:tr w:rsidR="002E59B4" w:rsidRPr="002E59B4" w:rsidTr="002E59B4">
        <w:trPr>
          <w:trHeight w:val="20"/>
          <w:jc w:val="center"/>
        </w:trPr>
        <w:tc>
          <w:tcPr>
            <w:tcW w:w="1597" w:type="pct"/>
            <w:tcBorders>
              <w:top w:val="nil"/>
              <w:left w:val="single" w:sz="4" w:space="0" w:color="auto"/>
              <w:bottom w:val="single" w:sz="4" w:space="0" w:color="auto"/>
              <w:right w:val="single" w:sz="4" w:space="0" w:color="auto"/>
            </w:tcBorders>
            <w:shd w:val="clear" w:color="auto" w:fill="auto"/>
            <w:hideMark/>
          </w:tcPr>
          <w:p w:rsidR="002E59B4" w:rsidRPr="002E59B4" w:rsidRDefault="002E59B4" w:rsidP="002E59B4">
            <w:pPr>
              <w:spacing w:after="0" w:line="240" w:lineRule="auto"/>
              <w:rPr>
                <w:rFonts w:ascii="Times New Roman" w:eastAsia="Times New Roman" w:hAnsi="Times New Roman"/>
                <w:sz w:val="14"/>
                <w:szCs w:val="14"/>
              </w:rPr>
            </w:pPr>
            <w:r w:rsidRPr="002E59B4">
              <w:rPr>
                <w:rFonts w:ascii="Times New Roman" w:eastAsia="Times New Roman" w:hAnsi="Times New Roman"/>
                <w:sz w:val="14"/>
                <w:szCs w:val="14"/>
              </w:rPr>
              <w:t>Услуга 1.Организация мероприятий в сфере молодежной политики, направленных на формирование системы развития талантливой и инициативной молодежи, создание условий для самореализации подростков и молодежи, развитие творческого, профессионального, интеллектуального потенциалов подростков и молодежи.</w:t>
            </w:r>
          </w:p>
        </w:tc>
        <w:tc>
          <w:tcPr>
            <w:tcW w:w="283" w:type="pct"/>
            <w:tcBorders>
              <w:top w:val="nil"/>
              <w:left w:val="nil"/>
              <w:bottom w:val="single" w:sz="4" w:space="0" w:color="auto"/>
              <w:right w:val="single" w:sz="4" w:space="0" w:color="auto"/>
            </w:tcBorders>
            <w:shd w:val="clear" w:color="auto" w:fill="auto"/>
            <w:hideMark/>
          </w:tcPr>
          <w:p w:rsidR="002E59B4" w:rsidRPr="002E59B4" w:rsidRDefault="002E59B4" w:rsidP="002E59B4">
            <w:pPr>
              <w:spacing w:after="0" w:line="240" w:lineRule="auto"/>
              <w:jc w:val="center"/>
              <w:rPr>
                <w:rFonts w:ascii="Times New Roman" w:eastAsia="Times New Roman" w:hAnsi="Times New Roman"/>
                <w:color w:val="000000"/>
                <w:sz w:val="14"/>
                <w:szCs w:val="14"/>
              </w:rPr>
            </w:pPr>
            <w:r w:rsidRPr="002E59B4">
              <w:rPr>
                <w:rFonts w:ascii="Times New Roman" w:eastAsia="Times New Roman" w:hAnsi="Times New Roman"/>
                <w:color w:val="000000"/>
                <w:sz w:val="14"/>
                <w:szCs w:val="14"/>
              </w:rPr>
              <w:t>12</w:t>
            </w:r>
          </w:p>
        </w:tc>
        <w:tc>
          <w:tcPr>
            <w:tcW w:w="283" w:type="pct"/>
            <w:tcBorders>
              <w:top w:val="nil"/>
              <w:left w:val="nil"/>
              <w:bottom w:val="single" w:sz="4" w:space="0" w:color="auto"/>
              <w:right w:val="single" w:sz="4" w:space="0" w:color="auto"/>
            </w:tcBorders>
            <w:shd w:val="clear" w:color="auto" w:fill="auto"/>
            <w:hideMark/>
          </w:tcPr>
          <w:p w:rsidR="002E59B4" w:rsidRPr="002E59B4" w:rsidRDefault="002E59B4" w:rsidP="002E59B4">
            <w:pPr>
              <w:spacing w:after="0" w:line="240" w:lineRule="auto"/>
              <w:jc w:val="center"/>
              <w:rPr>
                <w:rFonts w:ascii="Times New Roman" w:eastAsia="Times New Roman" w:hAnsi="Times New Roman"/>
                <w:color w:val="000000"/>
                <w:sz w:val="14"/>
                <w:szCs w:val="14"/>
              </w:rPr>
            </w:pPr>
            <w:r w:rsidRPr="002E59B4">
              <w:rPr>
                <w:rFonts w:ascii="Times New Roman" w:eastAsia="Times New Roman" w:hAnsi="Times New Roman"/>
                <w:color w:val="000000"/>
                <w:sz w:val="14"/>
                <w:szCs w:val="14"/>
              </w:rPr>
              <w:t>15</w:t>
            </w:r>
          </w:p>
        </w:tc>
        <w:tc>
          <w:tcPr>
            <w:tcW w:w="283" w:type="pct"/>
            <w:tcBorders>
              <w:top w:val="nil"/>
              <w:left w:val="nil"/>
              <w:bottom w:val="single" w:sz="4" w:space="0" w:color="auto"/>
              <w:right w:val="single" w:sz="4" w:space="0" w:color="auto"/>
            </w:tcBorders>
            <w:shd w:val="clear" w:color="auto" w:fill="auto"/>
            <w:hideMark/>
          </w:tcPr>
          <w:p w:rsidR="002E59B4" w:rsidRPr="002E59B4" w:rsidRDefault="002E59B4" w:rsidP="002E59B4">
            <w:pPr>
              <w:spacing w:after="0" w:line="240" w:lineRule="auto"/>
              <w:jc w:val="center"/>
              <w:rPr>
                <w:rFonts w:ascii="Times New Roman" w:eastAsia="Times New Roman" w:hAnsi="Times New Roman"/>
                <w:color w:val="000000"/>
                <w:sz w:val="14"/>
                <w:szCs w:val="14"/>
              </w:rPr>
            </w:pPr>
            <w:r w:rsidRPr="002E59B4">
              <w:rPr>
                <w:rFonts w:ascii="Times New Roman" w:eastAsia="Times New Roman" w:hAnsi="Times New Roman"/>
                <w:color w:val="000000"/>
                <w:sz w:val="14"/>
                <w:szCs w:val="14"/>
              </w:rPr>
              <w:t>15</w:t>
            </w:r>
          </w:p>
        </w:tc>
        <w:tc>
          <w:tcPr>
            <w:tcW w:w="298" w:type="pct"/>
            <w:tcBorders>
              <w:top w:val="nil"/>
              <w:left w:val="nil"/>
              <w:bottom w:val="single" w:sz="4" w:space="0" w:color="auto"/>
              <w:right w:val="single" w:sz="4" w:space="0" w:color="auto"/>
            </w:tcBorders>
            <w:shd w:val="clear" w:color="auto" w:fill="auto"/>
            <w:hideMark/>
          </w:tcPr>
          <w:p w:rsidR="002E59B4" w:rsidRPr="002E59B4" w:rsidRDefault="002E59B4" w:rsidP="002E59B4">
            <w:pPr>
              <w:spacing w:after="0" w:line="240" w:lineRule="auto"/>
              <w:jc w:val="center"/>
              <w:rPr>
                <w:rFonts w:ascii="Times New Roman" w:eastAsia="Times New Roman" w:hAnsi="Times New Roman"/>
                <w:color w:val="000000"/>
                <w:sz w:val="14"/>
                <w:szCs w:val="14"/>
              </w:rPr>
            </w:pPr>
            <w:r w:rsidRPr="002E59B4">
              <w:rPr>
                <w:rFonts w:ascii="Times New Roman" w:eastAsia="Times New Roman" w:hAnsi="Times New Roman"/>
                <w:color w:val="000000"/>
                <w:sz w:val="14"/>
                <w:szCs w:val="14"/>
              </w:rPr>
              <w:t>15</w:t>
            </w:r>
          </w:p>
        </w:tc>
        <w:tc>
          <w:tcPr>
            <w:tcW w:w="564" w:type="pct"/>
            <w:vMerge w:val="restart"/>
            <w:tcBorders>
              <w:top w:val="nil"/>
              <w:left w:val="single" w:sz="4" w:space="0" w:color="auto"/>
              <w:bottom w:val="single" w:sz="4" w:space="0" w:color="auto"/>
              <w:right w:val="single" w:sz="4" w:space="0" w:color="auto"/>
            </w:tcBorders>
            <w:shd w:val="clear" w:color="000000" w:fill="FFFFFF"/>
            <w:noWrap/>
            <w:vAlign w:val="center"/>
            <w:hideMark/>
          </w:tcPr>
          <w:p w:rsidR="002E59B4" w:rsidRPr="002E59B4" w:rsidRDefault="002E59B4" w:rsidP="002E59B4">
            <w:pPr>
              <w:spacing w:after="0" w:line="240" w:lineRule="auto"/>
              <w:jc w:val="center"/>
              <w:rPr>
                <w:rFonts w:ascii="Times New Roman" w:eastAsia="Times New Roman" w:hAnsi="Times New Roman"/>
                <w:color w:val="000000"/>
                <w:sz w:val="14"/>
                <w:szCs w:val="14"/>
              </w:rPr>
            </w:pPr>
            <w:r w:rsidRPr="002E59B4">
              <w:rPr>
                <w:rFonts w:ascii="Times New Roman" w:eastAsia="Times New Roman" w:hAnsi="Times New Roman"/>
                <w:color w:val="000000"/>
                <w:sz w:val="14"/>
                <w:szCs w:val="14"/>
              </w:rPr>
              <w:t>13 377 105,80</w:t>
            </w:r>
          </w:p>
        </w:tc>
        <w:tc>
          <w:tcPr>
            <w:tcW w:w="564" w:type="pct"/>
            <w:vMerge w:val="restart"/>
            <w:tcBorders>
              <w:top w:val="nil"/>
              <w:left w:val="single" w:sz="4" w:space="0" w:color="auto"/>
              <w:bottom w:val="single" w:sz="4" w:space="0" w:color="auto"/>
              <w:right w:val="single" w:sz="4" w:space="0" w:color="auto"/>
            </w:tcBorders>
            <w:shd w:val="clear" w:color="000000" w:fill="FFFFFF"/>
            <w:noWrap/>
            <w:vAlign w:val="center"/>
            <w:hideMark/>
          </w:tcPr>
          <w:p w:rsidR="002E59B4" w:rsidRPr="002E59B4" w:rsidRDefault="002E59B4" w:rsidP="002E59B4">
            <w:pPr>
              <w:spacing w:after="0" w:line="240" w:lineRule="auto"/>
              <w:jc w:val="center"/>
              <w:rPr>
                <w:rFonts w:ascii="Times New Roman" w:eastAsia="Times New Roman" w:hAnsi="Times New Roman"/>
                <w:color w:val="000000"/>
                <w:sz w:val="14"/>
                <w:szCs w:val="14"/>
              </w:rPr>
            </w:pPr>
            <w:r w:rsidRPr="002E59B4">
              <w:rPr>
                <w:rFonts w:ascii="Times New Roman" w:eastAsia="Times New Roman" w:hAnsi="Times New Roman"/>
                <w:color w:val="000000"/>
                <w:sz w:val="14"/>
                <w:szCs w:val="14"/>
              </w:rPr>
              <w:t>13 953 308,00</w:t>
            </w:r>
          </w:p>
        </w:tc>
        <w:tc>
          <w:tcPr>
            <w:tcW w:w="564" w:type="pct"/>
            <w:vMerge w:val="restart"/>
            <w:tcBorders>
              <w:top w:val="nil"/>
              <w:left w:val="single" w:sz="4" w:space="0" w:color="auto"/>
              <w:bottom w:val="single" w:sz="4" w:space="0" w:color="auto"/>
              <w:right w:val="single" w:sz="4" w:space="0" w:color="auto"/>
            </w:tcBorders>
            <w:shd w:val="clear" w:color="000000" w:fill="FFFFFF"/>
            <w:noWrap/>
            <w:vAlign w:val="center"/>
            <w:hideMark/>
          </w:tcPr>
          <w:p w:rsidR="002E59B4" w:rsidRPr="002E59B4" w:rsidRDefault="002E59B4" w:rsidP="002E59B4">
            <w:pPr>
              <w:spacing w:after="0" w:line="240" w:lineRule="auto"/>
              <w:jc w:val="center"/>
              <w:rPr>
                <w:rFonts w:ascii="Times New Roman" w:eastAsia="Times New Roman" w:hAnsi="Times New Roman"/>
                <w:color w:val="000000"/>
                <w:sz w:val="14"/>
                <w:szCs w:val="14"/>
              </w:rPr>
            </w:pPr>
            <w:r w:rsidRPr="002E59B4">
              <w:rPr>
                <w:rFonts w:ascii="Times New Roman" w:eastAsia="Times New Roman" w:hAnsi="Times New Roman"/>
                <w:color w:val="000000"/>
                <w:sz w:val="14"/>
                <w:szCs w:val="14"/>
              </w:rPr>
              <w:t>13 153 308,00</w:t>
            </w:r>
          </w:p>
        </w:tc>
        <w:tc>
          <w:tcPr>
            <w:tcW w:w="564" w:type="pct"/>
            <w:vMerge w:val="restart"/>
            <w:tcBorders>
              <w:top w:val="nil"/>
              <w:left w:val="single" w:sz="4" w:space="0" w:color="auto"/>
              <w:bottom w:val="single" w:sz="4" w:space="0" w:color="auto"/>
              <w:right w:val="single" w:sz="4" w:space="0" w:color="auto"/>
            </w:tcBorders>
            <w:shd w:val="clear" w:color="000000" w:fill="FFFFFF"/>
            <w:noWrap/>
            <w:vAlign w:val="center"/>
            <w:hideMark/>
          </w:tcPr>
          <w:p w:rsidR="002E59B4" w:rsidRPr="002E59B4" w:rsidRDefault="002E59B4" w:rsidP="002E59B4">
            <w:pPr>
              <w:spacing w:after="0" w:line="240" w:lineRule="auto"/>
              <w:jc w:val="center"/>
              <w:rPr>
                <w:rFonts w:ascii="Times New Roman" w:eastAsia="Times New Roman" w:hAnsi="Times New Roman"/>
                <w:color w:val="000000"/>
                <w:sz w:val="14"/>
                <w:szCs w:val="14"/>
              </w:rPr>
            </w:pPr>
            <w:r w:rsidRPr="002E59B4">
              <w:rPr>
                <w:rFonts w:ascii="Times New Roman" w:eastAsia="Times New Roman" w:hAnsi="Times New Roman"/>
                <w:color w:val="000000"/>
                <w:sz w:val="14"/>
                <w:szCs w:val="14"/>
              </w:rPr>
              <w:t>13 153 308,00</w:t>
            </w:r>
          </w:p>
        </w:tc>
      </w:tr>
      <w:tr w:rsidR="002E59B4" w:rsidRPr="002E59B4" w:rsidTr="002E59B4">
        <w:trPr>
          <w:trHeight w:val="20"/>
          <w:jc w:val="center"/>
        </w:trPr>
        <w:tc>
          <w:tcPr>
            <w:tcW w:w="1597" w:type="pct"/>
            <w:tcBorders>
              <w:top w:val="nil"/>
              <w:left w:val="single" w:sz="4" w:space="0" w:color="auto"/>
              <w:bottom w:val="single" w:sz="4" w:space="0" w:color="auto"/>
              <w:right w:val="single" w:sz="4" w:space="0" w:color="auto"/>
            </w:tcBorders>
            <w:shd w:val="clear" w:color="auto" w:fill="auto"/>
            <w:hideMark/>
          </w:tcPr>
          <w:p w:rsidR="002E59B4" w:rsidRPr="002E59B4" w:rsidRDefault="002E59B4" w:rsidP="002E59B4">
            <w:pPr>
              <w:spacing w:after="0" w:line="240" w:lineRule="auto"/>
              <w:rPr>
                <w:rFonts w:ascii="Times New Roman" w:eastAsia="Times New Roman" w:hAnsi="Times New Roman"/>
                <w:sz w:val="14"/>
                <w:szCs w:val="14"/>
              </w:rPr>
            </w:pPr>
            <w:r w:rsidRPr="002E59B4">
              <w:rPr>
                <w:rFonts w:ascii="Times New Roman" w:eastAsia="Times New Roman" w:hAnsi="Times New Roman"/>
                <w:sz w:val="14"/>
                <w:szCs w:val="14"/>
              </w:rPr>
              <w:t>Услуга 2.Организация мероприятий, направленных на профилактику асоциального и деструктивного поведения подростков и молодежи, поддержка детей и молодежи, находящейся в социально-опасном положении.</w:t>
            </w:r>
          </w:p>
        </w:tc>
        <w:tc>
          <w:tcPr>
            <w:tcW w:w="283" w:type="pct"/>
            <w:tcBorders>
              <w:top w:val="nil"/>
              <w:left w:val="nil"/>
              <w:bottom w:val="single" w:sz="4" w:space="0" w:color="auto"/>
              <w:right w:val="single" w:sz="4" w:space="0" w:color="auto"/>
            </w:tcBorders>
            <w:shd w:val="clear" w:color="auto" w:fill="auto"/>
            <w:hideMark/>
          </w:tcPr>
          <w:p w:rsidR="002E59B4" w:rsidRPr="002E59B4" w:rsidRDefault="002E59B4" w:rsidP="002E59B4">
            <w:pPr>
              <w:spacing w:after="0" w:line="240" w:lineRule="auto"/>
              <w:jc w:val="center"/>
              <w:rPr>
                <w:rFonts w:ascii="Times New Roman" w:eastAsia="Times New Roman" w:hAnsi="Times New Roman"/>
                <w:color w:val="000000"/>
                <w:sz w:val="14"/>
                <w:szCs w:val="14"/>
              </w:rPr>
            </w:pPr>
            <w:r w:rsidRPr="002E59B4">
              <w:rPr>
                <w:rFonts w:ascii="Times New Roman" w:eastAsia="Times New Roman" w:hAnsi="Times New Roman"/>
                <w:color w:val="000000"/>
                <w:sz w:val="14"/>
                <w:szCs w:val="14"/>
              </w:rPr>
              <w:t>8</w:t>
            </w:r>
          </w:p>
        </w:tc>
        <w:tc>
          <w:tcPr>
            <w:tcW w:w="283" w:type="pct"/>
            <w:tcBorders>
              <w:top w:val="nil"/>
              <w:left w:val="nil"/>
              <w:bottom w:val="single" w:sz="4" w:space="0" w:color="auto"/>
              <w:right w:val="single" w:sz="4" w:space="0" w:color="auto"/>
            </w:tcBorders>
            <w:shd w:val="clear" w:color="auto" w:fill="auto"/>
            <w:hideMark/>
          </w:tcPr>
          <w:p w:rsidR="002E59B4" w:rsidRPr="002E59B4" w:rsidRDefault="002E59B4" w:rsidP="002E59B4">
            <w:pPr>
              <w:spacing w:after="0" w:line="240" w:lineRule="auto"/>
              <w:jc w:val="center"/>
              <w:rPr>
                <w:rFonts w:ascii="Times New Roman" w:eastAsia="Times New Roman" w:hAnsi="Times New Roman"/>
                <w:color w:val="000000"/>
                <w:sz w:val="14"/>
                <w:szCs w:val="14"/>
              </w:rPr>
            </w:pPr>
            <w:r w:rsidRPr="002E59B4">
              <w:rPr>
                <w:rFonts w:ascii="Times New Roman" w:eastAsia="Times New Roman" w:hAnsi="Times New Roman"/>
                <w:color w:val="000000"/>
                <w:sz w:val="14"/>
                <w:szCs w:val="14"/>
              </w:rPr>
              <w:t>8</w:t>
            </w:r>
          </w:p>
        </w:tc>
        <w:tc>
          <w:tcPr>
            <w:tcW w:w="283" w:type="pct"/>
            <w:tcBorders>
              <w:top w:val="nil"/>
              <w:left w:val="nil"/>
              <w:bottom w:val="single" w:sz="4" w:space="0" w:color="auto"/>
              <w:right w:val="single" w:sz="4" w:space="0" w:color="auto"/>
            </w:tcBorders>
            <w:shd w:val="clear" w:color="auto" w:fill="auto"/>
            <w:hideMark/>
          </w:tcPr>
          <w:p w:rsidR="002E59B4" w:rsidRPr="002E59B4" w:rsidRDefault="002E59B4" w:rsidP="002E59B4">
            <w:pPr>
              <w:spacing w:after="0" w:line="240" w:lineRule="auto"/>
              <w:jc w:val="center"/>
              <w:rPr>
                <w:rFonts w:ascii="Times New Roman" w:eastAsia="Times New Roman" w:hAnsi="Times New Roman"/>
                <w:color w:val="000000"/>
                <w:sz w:val="14"/>
                <w:szCs w:val="14"/>
              </w:rPr>
            </w:pPr>
            <w:r w:rsidRPr="002E59B4">
              <w:rPr>
                <w:rFonts w:ascii="Times New Roman" w:eastAsia="Times New Roman" w:hAnsi="Times New Roman"/>
                <w:color w:val="000000"/>
                <w:sz w:val="14"/>
                <w:szCs w:val="14"/>
              </w:rPr>
              <w:t>8</w:t>
            </w:r>
          </w:p>
        </w:tc>
        <w:tc>
          <w:tcPr>
            <w:tcW w:w="298" w:type="pct"/>
            <w:tcBorders>
              <w:top w:val="nil"/>
              <w:left w:val="nil"/>
              <w:bottom w:val="single" w:sz="4" w:space="0" w:color="auto"/>
              <w:right w:val="single" w:sz="4" w:space="0" w:color="auto"/>
            </w:tcBorders>
            <w:shd w:val="clear" w:color="auto" w:fill="auto"/>
            <w:hideMark/>
          </w:tcPr>
          <w:p w:rsidR="002E59B4" w:rsidRPr="002E59B4" w:rsidRDefault="002E59B4" w:rsidP="002E59B4">
            <w:pPr>
              <w:spacing w:after="0" w:line="240" w:lineRule="auto"/>
              <w:jc w:val="center"/>
              <w:rPr>
                <w:rFonts w:ascii="Times New Roman" w:eastAsia="Times New Roman" w:hAnsi="Times New Roman"/>
                <w:color w:val="000000"/>
                <w:sz w:val="14"/>
                <w:szCs w:val="14"/>
              </w:rPr>
            </w:pPr>
            <w:r w:rsidRPr="002E59B4">
              <w:rPr>
                <w:rFonts w:ascii="Times New Roman" w:eastAsia="Times New Roman" w:hAnsi="Times New Roman"/>
                <w:color w:val="000000"/>
                <w:sz w:val="14"/>
                <w:szCs w:val="14"/>
              </w:rPr>
              <w:t>8</w:t>
            </w:r>
          </w:p>
        </w:tc>
        <w:tc>
          <w:tcPr>
            <w:tcW w:w="564" w:type="pct"/>
            <w:vMerge/>
            <w:tcBorders>
              <w:top w:val="nil"/>
              <w:left w:val="single" w:sz="4" w:space="0" w:color="auto"/>
              <w:bottom w:val="single" w:sz="4" w:space="0" w:color="auto"/>
              <w:right w:val="single" w:sz="4" w:space="0" w:color="auto"/>
            </w:tcBorders>
            <w:shd w:val="clear" w:color="auto" w:fill="auto"/>
            <w:vAlign w:val="center"/>
            <w:hideMark/>
          </w:tcPr>
          <w:p w:rsidR="002E59B4" w:rsidRPr="002E59B4" w:rsidRDefault="002E59B4" w:rsidP="002E59B4">
            <w:pPr>
              <w:spacing w:after="0" w:line="240" w:lineRule="auto"/>
              <w:rPr>
                <w:rFonts w:ascii="Times New Roman" w:eastAsia="Times New Roman" w:hAnsi="Times New Roman"/>
                <w:color w:val="000000"/>
                <w:sz w:val="14"/>
                <w:szCs w:val="14"/>
              </w:rPr>
            </w:pPr>
          </w:p>
        </w:tc>
        <w:tc>
          <w:tcPr>
            <w:tcW w:w="564" w:type="pct"/>
            <w:vMerge/>
            <w:tcBorders>
              <w:top w:val="nil"/>
              <w:left w:val="single" w:sz="4" w:space="0" w:color="auto"/>
              <w:bottom w:val="single" w:sz="4" w:space="0" w:color="auto"/>
              <w:right w:val="single" w:sz="4" w:space="0" w:color="auto"/>
            </w:tcBorders>
            <w:shd w:val="clear" w:color="auto" w:fill="auto"/>
            <w:vAlign w:val="center"/>
            <w:hideMark/>
          </w:tcPr>
          <w:p w:rsidR="002E59B4" w:rsidRPr="002E59B4" w:rsidRDefault="002E59B4" w:rsidP="002E59B4">
            <w:pPr>
              <w:spacing w:after="0" w:line="240" w:lineRule="auto"/>
              <w:rPr>
                <w:rFonts w:ascii="Times New Roman" w:eastAsia="Times New Roman" w:hAnsi="Times New Roman"/>
                <w:color w:val="000000"/>
                <w:sz w:val="14"/>
                <w:szCs w:val="14"/>
              </w:rPr>
            </w:pPr>
          </w:p>
        </w:tc>
        <w:tc>
          <w:tcPr>
            <w:tcW w:w="564" w:type="pct"/>
            <w:vMerge/>
            <w:tcBorders>
              <w:top w:val="nil"/>
              <w:left w:val="single" w:sz="4" w:space="0" w:color="auto"/>
              <w:bottom w:val="single" w:sz="4" w:space="0" w:color="auto"/>
              <w:right w:val="single" w:sz="4" w:space="0" w:color="auto"/>
            </w:tcBorders>
            <w:shd w:val="clear" w:color="auto" w:fill="auto"/>
            <w:vAlign w:val="center"/>
            <w:hideMark/>
          </w:tcPr>
          <w:p w:rsidR="002E59B4" w:rsidRPr="002E59B4" w:rsidRDefault="002E59B4" w:rsidP="002E59B4">
            <w:pPr>
              <w:spacing w:after="0" w:line="240" w:lineRule="auto"/>
              <w:rPr>
                <w:rFonts w:ascii="Times New Roman" w:eastAsia="Times New Roman" w:hAnsi="Times New Roman"/>
                <w:color w:val="000000"/>
                <w:sz w:val="14"/>
                <w:szCs w:val="14"/>
              </w:rPr>
            </w:pPr>
          </w:p>
        </w:tc>
        <w:tc>
          <w:tcPr>
            <w:tcW w:w="564" w:type="pct"/>
            <w:vMerge/>
            <w:tcBorders>
              <w:top w:val="nil"/>
              <w:left w:val="single" w:sz="4" w:space="0" w:color="auto"/>
              <w:bottom w:val="single" w:sz="4" w:space="0" w:color="auto"/>
              <w:right w:val="single" w:sz="4" w:space="0" w:color="auto"/>
            </w:tcBorders>
            <w:shd w:val="clear" w:color="auto" w:fill="auto"/>
            <w:vAlign w:val="center"/>
            <w:hideMark/>
          </w:tcPr>
          <w:p w:rsidR="002E59B4" w:rsidRPr="002E59B4" w:rsidRDefault="002E59B4" w:rsidP="002E59B4">
            <w:pPr>
              <w:spacing w:after="0" w:line="240" w:lineRule="auto"/>
              <w:rPr>
                <w:rFonts w:ascii="Times New Roman" w:eastAsia="Times New Roman" w:hAnsi="Times New Roman"/>
                <w:color w:val="000000"/>
                <w:sz w:val="14"/>
                <w:szCs w:val="14"/>
              </w:rPr>
            </w:pPr>
          </w:p>
        </w:tc>
      </w:tr>
      <w:tr w:rsidR="002E59B4" w:rsidRPr="002E59B4" w:rsidTr="002E59B4">
        <w:trPr>
          <w:trHeight w:val="20"/>
          <w:jc w:val="center"/>
        </w:trPr>
        <w:tc>
          <w:tcPr>
            <w:tcW w:w="1597" w:type="pct"/>
            <w:tcBorders>
              <w:top w:val="nil"/>
              <w:left w:val="single" w:sz="4" w:space="0" w:color="auto"/>
              <w:bottom w:val="single" w:sz="4" w:space="0" w:color="auto"/>
              <w:right w:val="single" w:sz="4" w:space="0" w:color="auto"/>
            </w:tcBorders>
            <w:shd w:val="clear" w:color="auto" w:fill="auto"/>
            <w:hideMark/>
          </w:tcPr>
          <w:p w:rsidR="002E59B4" w:rsidRPr="002E59B4" w:rsidRDefault="002E59B4" w:rsidP="002E59B4">
            <w:pPr>
              <w:spacing w:after="0" w:line="240" w:lineRule="auto"/>
              <w:rPr>
                <w:rFonts w:ascii="Times New Roman" w:eastAsia="Times New Roman" w:hAnsi="Times New Roman"/>
                <w:sz w:val="14"/>
                <w:szCs w:val="14"/>
              </w:rPr>
            </w:pPr>
            <w:r w:rsidRPr="002E59B4">
              <w:rPr>
                <w:rFonts w:ascii="Times New Roman" w:eastAsia="Times New Roman" w:hAnsi="Times New Roman"/>
                <w:sz w:val="14"/>
                <w:szCs w:val="14"/>
              </w:rPr>
              <w:t>Услуга 3. Организация мероприятий в сфере молодежной политики, направленных на гражданское и патриотическое воспитание молодежи, воспитание толерантности в молодежной среде, формирование правовых, культурных и нравственных ценностей среди молодежи.</w:t>
            </w:r>
          </w:p>
        </w:tc>
        <w:tc>
          <w:tcPr>
            <w:tcW w:w="283" w:type="pct"/>
            <w:tcBorders>
              <w:top w:val="nil"/>
              <w:left w:val="nil"/>
              <w:bottom w:val="single" w:sz="4" w:space="0" w:color="auto"/>
              <w:right w:val="single" w:sz="4" w:space="0" w:color="auto"/>
            </w:tcBorders>
            <w:shd w:val="clear" w:color="auto" w:fill="auto"/>
            <w:hideMark/>
          </w:tcPr>
          <w:p w:rsidR="002E59B4" w:rsidRPr="002E59B4" w:rsidRDefault="002E59B4" w:rsidP="002E59B4">
            <w:pPr>
              <w:spacing w:after="0" w:line="240" w:lineRule="auto"/>
              <w:jc w:val="center"/>
              <w:rPr>
                <w:rFonts w:ascii="Times New Roman" w:eastAsia="Times New Roman" w:hAnsi="Times New Roman"/>
                <w:color w:val="000000"/>
                <w:sz w:val="14"/>
                <w:szCs w:val="14"/>
              </w:rPr>
            </w:pPr>
            <w:r w:rsidRPr="002E59B4">
              <w:rPr>
                <w:rFonts w:ascii="Times New Roman" w:eastAsia="Times New Roman" w:hAnsi="Times New Roman"/>
                <w:color w:val="000000"/>
                <w:sz w:val="14"/>
                <w:szCs w:val="14"/>
              </w:rPr>
              <w:t>30</w:t>
            </w:r>
          </w:p>
        </w:tc>
        <w:tc>
          <w:tcPr>
            <w:tcW w:w="283" w:type="pct"/>
            <w:tcBorders>
              <w:top w:val="nil"/>
              <w:left w:val="nil"/>
              <w:bottom w:val="single" w:sz="4" w:space="0" w:color="auto"/>
              <w:right w:val="single" w:sz="4" w:space="0" w:color="auto"/>
            </w:tcBorders>
            <w:shd w:val="clear" w:color="auto" w:fill="auto"/>
            <w:hideMark/>
          </w:tcPr>
          <w:p w:rsidR="002E59B4" w:rsidRPr="002E59B4" w:rsidRDefault="002E59B4" w:rsidP="002E59B4">
            <w:pPr>
              <w:spacing w:after="0" w:line="240" w:lineRule="auto"/>
              <w:jc w:val="center"/>
              <w:rPr>
                <w:rFonts w:ascii="Times New Roman" w:eastAsia="Times New Roman" w:hAnsi="Times New Roman"/>
                <w:color w:val="000000"/>
                <w:sz w:val="14"/>
                <w:szCs w:val="14"/>
              </w:rPr>
            </w:pPr>
            <w:r w:rsidRPr="002E59B4">
              <w:rPr>
                <w:rFonts w:ascii="Times New Roman" w:eastAsia="Times New Roman" w:hAnsi="Times New Roman"/>
                <w:color w:val="000000"/>
                <w:sz w:val="14"/>
                <w:szCs w:val="14"/>
              </w:rPr>
              <w:t>30</w:t>
            </w:r>
          </w:p>
        </w:tc>
        <w:tc>
          <w:tcPr>
            <w:tcW w:w="283" w:type="pct"/>
            <w:tcBorders>
              <w:top w:val="nil"/>
              <w:left w:val="nil"/>
              <w:bottom w:val="single" w:sz="4" w:space="0" w:color="auto"/>
              <w:right w:val="single" w:sz="4" w:space="0" w:color="auto"/>
            </w:tcBorders>
            <w:shd w:val="clear" w:color="auto" w:fill="auto"/>
            <w:hideMark/>
          </w:tcPr>
          <w:p w:rsidR="002E59B4" w:rsidRPr="002E59B4" w:rsidRDefault="002E59B4" w:rsidP="002E59B4">
            <w:pPr>
              <w:spacing w:after="0" w:line="240" w:lineRule="auto"/>
              <w:jc w:val="center"/>
              <w:rPr>
                <w:rFonts w:ascii="Times New Roman" w:eastAsia="Times New Roman" w:hAnsi="Times New Roman"/>
                <w:color w:val="000000"/>
                <w:sz w:val="14"/>
                <w:szCs w:val="14"/>
              </w:rPr>
            </w:pPr>
            <w:r w:rsidRPr="002E59B4">
              <w:rPr>
                <w:rFonts w:ascii="Times New Roman" w:eastAsia="Times New Roman" w:hAnsi="Times New Roman"/>
                <w:color w:val="000000"/>
                <w:sz w:val="14"/>
                <w:szCs w:val="14"/>
              </w:rPr>
              <w:t>30</w:t>
            </w:r>
          </w:p>
        </w:tc>
        <w:tc>
          <w:tcPr>
            <w:tcW w:w="298" w:type="pct"/>
            <w:tcBorders>
              <w:top w:val="nil"/>
              <w:left w:val="nil"/>
              <w:bottom w:val="single" w:sz="4" w:space="0" w:color="auto"/>
              <w:right w:val="single" w:sz="4" w:space="0" w:color="auto"/>
            </w:tcBorders>
            <w:shd w:val="clear" w:color="auto" w:fill="auto"/>
            <w:hideMark/>
          </w:tcPr>
          <w:p w:rsidR="002E59B4" w:rsidRPr="002E59B4" w:rsidRDefault="002E59B4" w:rsidP="002E59B4">
            <w:pPr>
              <w:spacing w:after="0" w:line="240" w:lineRule="auto"/>
              <w:jc w:val="center"/>
              <w:rPr>
                <w:rFonts w:ascii="Times New Roman" w:eastAsia="Times New Roman" w:hAnsi="Times New Roman"/>
                <w:color w:val="000000"/>
                <w:sz w:val="14"/>
                <w:szCs w:val="14"/>
              </w:rPr>
            </w:pPr>
            <w:r w:rsidRPr="002E59B4">
              <w:rPr>
                <w:rFonts w:ascii="Times New Roman" w:eastAsia="Times New Roman" w:hAnsi="Times New Roman"/>
                <w:color w:val="000000"/>
                <w:sz w:val="14"/>
                <w:szCs w:val="14"/>
              </w:rPr>
              <w:t>30</w:t>
            </w:r>
          </w:p>
        </w:tc>
        <w:tc>
          <w:tcPr>
            <w:tcW w:w="564" w:type="pct"/>
            <w:vMerge/>
            <w:tcBorders>
              <w:top w:val="nil"/>
              <w:left w:val="single" w:sz="4" w:space="0" w:color="auto"/>
              <w:bottom w:val="single" w:sz="4" w:space="0" w:color="auto"/>
              <w:right w:val="single" w:sz="4" w:space="0" w:color="auto"/>
            </w:tcBorders>
            <w:shd w:val="clear" w:color="auto" w:fill="auto"/>
            <w:vAlign w:val="center"/>
            <w:hideMark/>
          </w:tcPr>
          <w:p w:rsidR="002E59B4" w:rsidRPr="002E59B4" w:rsidRDefault="002E59B4" w:rsidP="002E59B4">
            <w:pPr>
              <w:spacing w:after="0" w:line="240" w:lineRule="auto"/>
              <w:rPr>
                <w:rFonts w:ascii="Times New Roman" w:eastAsia="Times New Roman" w:hAnsi="Times New Roman"/>
                <w:color w:val="000000"/>
                <w:sz w:val="14"/>
                <w:szCs w:val="14"/>
              </w:rPr>
            </w:pPr>
          </w:p>
        </w:tc>
        <w:tc>
          <w:tcPr>
            <w:tcW w:w="564" w:type="pct"/>
            <w:vMerge/>
            <w:tcBorders>
              <w:top w:val="nil"/>
              <w:left w:val="single" w:sz="4" w:space="0" w:color="auto"/>
              <w:bottom w:val="single" w:sz="4" w:space="0" w:color="auto"/>
              <w:right w:val="single" w:sz="4" w:space="0" w:color="auto"/>
            </w:tcBorders>
            <w:shd w:val="clear" w:color="auto" w:fill="auto"/>
            <w:vAlign w:val="center"/>
            <w:hideMark/>
          </w:tcPr>
          <w:p w:rsidR="002E59B4" w:rsidRPr="002E59B4" w:rsidRDefault="002E59B4" w:rsidP="002E59B4">
            <w:pPr>
              <w:spacing w:after="0" w:line="240" w:lineRule="auto"/>
              <w:rPr>
                <w:rFonts w:ascii="Times New Roman" w:eastAsia="Times New Roman" w:hAnsi="Times New Roman"/>
                <w:color w:val="000000"/>
                <w:sz w:val="14"/>
                <w:szCs w:val="14"/>
              </w:rPr>
            </w:pPr>
          </w:p>
        </w:tc>
        <w:tc>
          <w:tcPr>
            <w:tcW w:w="564" w:type="pct"/>
            <w:vMerge/>
            <w:tcBorders>
              <w:top w:val="nil"/>
              <w:left w:val="single" w:sz="4" w:space="0" w:color="auto"/>
              <w:bottom w:val="single" w:sz="4" w:space="0" w:color="auto"/>
              <w:right w:val="single" w:sz="4" w:space="0" w:color="auto"/>
            </w:tcBorders>
            <w:shd w:val="clear" w:color="auto" w:fill="auto"/>
            <w:vAlign w:val="center"/>
            <w:hideMark/>
          </w:tcPr>
          <w:p w:rsidR="002E59B4" w:rsidRPr="002E59B4" w:rsidRDefault="002E59B4" w:rsidP="002E59B4">
            <w:pPr>
              <w:spacing w:after="0" w:line="240" w:lineRule="auto"/>
              <w:rPr>
                <w:rFonts w:ascii="Times New Roman" w:eastAsia="Times New Roman" w:hAnsi="Times New Roman"/>
                <w:color w:val="000000"/>
                <w:sz w:val="14"/>
                <w:szCs w:val="14"/>
              </w:rPr>
            </w:pPr>
          </w:p>
        </w:tc>
        <w:tc>
          <w:tcPr>
            <w:tcW w:w="564" w:type="pct"/>
            <w:vMerge/>
            <w:tcBorders>
              <w:top w:val="nil"/>
              <w:left w:val="single" w:sz="4" w:space="0" w:color="auto"/>
              <w:bottom w:val="single" w:sz="4" w:space="0" w:color="auto"/>
              <w:right w:val="single" w:sz="4" w:space="0" w:color="auto"/>
            </w:tcBorders>
            <w:shd w:val="clear" w:color="auto" w:fill="auto"/>
            <w:vAlign w:val="center"/>
            <w:hideMark/>
          </w:tcPr>
          <w:p w:rsidR="002E59B4" w:rsidRPr="002E59B4" w:rsidRDefault="002E59B4" w:rsidP="002E59B4">
            <w:pPr>
              <w:spacing w:after="0" w:line="240" w:lineRule="auto"/>
              <w:rPr>
                <w:rFonts w:ascii="Times New Roman" w:eastAsia="Times New Roman" w:hAnsi="Times New Roman"/>
                <w:color w:val="000000"/>
                <w:sz w:val="14"/>
                <w:szCs w:val="14"/>
              </w:rPr>
            </w:pPr>
          </w:p>
        </w:tc>
      </w:tr>
      <w:tr w:rsidR="002E59B4" w:rsidRPr="002E59B4" w:rsidTr="002E59B4">
        <w:trPr>
          <w:trHeight w:val="20"/>
          <w:jc w:val="center"/>
        </w:trPr>
        <w:tc>
          <w:tcPr>
            <w:tcW w:w="1597" w:type="pct"/>
            <w:tcBorders>
              <w:top w:val="nil"/>
              <w:left w:val="single" w:sz="4" w:space="0" w:color="auto"/>
              <w:bottom w:val="single" w:sz="4" w:space="0" w:color="auto"/>
              <w:right w:val="single" w:sz="4" w:space="0" w:color="auto"/>
            </w:tcBorders>
            <w:shd w:val="clear" w:color="000000" w:fill="FFFFFF"/>
            <w:hideMark/>
          </w:tcPr>
          <w:p w:rsidR="002E59B4" w:rsidRPr="002E59B4" w:rsidRDefault="002E59B4" w:rsidP="002E59B4">
            <w:pPr>
              <w:spacing w:after="0" w:line="240" w:lineRule="auto"/>
              <w:rPr>
                <w:rFonts w:ascii="Times New Roman" w:eastAsia="Times New Roman" w:hAnsi="Times New Roman"/>
                <w:sz w:val="14"/>
                <w:szCs w:val="14"/>
              </w:rPr>
            </w:pPr>
            <w:r w:rsidRPr="002E59B4">
              <w:rPr>
                <w:rFonts w:ascii="Times New Roman" w:eastAsia="Times New Roman" w:hAnsi="Times New Roman"/>
                <w:sz w:val="14"/>
                <w:szCs w:val="14"/>
              </w:rPr>
              <w:t xml:space="preserve">Услуга 4. Организация мероприятий в сфере молодежной политики, направленных на вовлечение молодежи в инновационную, предпринимательскую, добровольческую </w:t>
            </w:r>
            <w:r>
              <w:rPr>
                <w:rFonts w:ascii="Times New Roman" w:eastAsia="Times New Roman" w:hAnsi="Times New Roman"/>
                <w:sz w:val="14"/>
                <w:szCs w:val="14"/>
              </w:rPr>
              <w:lastRenderedPageBreak/>
              <w:t>деятельность, а та</w:t>
            </w:r>
            <w:r w:rsidRPr="002E59B4">
              <w:rPr>
                <w:rFonts w:ascii="Times New Roman" w:eastAsia="Times New Roman" w:hAnsi="Times New Roman"/>
                <w:sz w:val="14"/>
                <w:szCs w:val="14"/>
              </w:rPr>
              <w:t>кже на развитие гражданской активности молодежи и формирование здорового образа жизни</w:t>
            </w:r>
          </w:p>
        </w:tc>
        <w:tc>
          <w:tcPr>
            <w:tcW w:w="283" w:type="pct"/>
            <w:tcBorders>
              <w:top w:val="nil"/>
              <w:left w:val="nil"/>
              <w:bottom w:val="single" w:sz="4" w:space="0" w:color="auto"/>
              <w:right w:val="single" w:sz="4" w:space="0" w:color="auto"/>
            </w:tcBorders>
            <w:shd w:val="clear" w:color="000000" w:fill="FFFFFF"/>
            <w:hideMark/>
          </w:tcPr>
          <w:p w:rsidR="002E59B4" w:rsidRPr="002E59B4" w:rsidRDefault="002E59B4" w:rsidP="002E59B4">
            <w:pPr>
              <w:spacing w:after="0" w:line="240" w:lineRule="auto"/>
              <w:jc w:val="center"/>
              <w:rPr>
                <w:rFonts w:ascii="Times New Roman" w:eastAsia="Times New Roman" w:hAnsi="Times New Roman"/>
                <w:color w:val="000000"/>
                <w:sz w:val="14"/>
                <w:szCs w:val="14"/>
              </w:rPr>
            </w:pPr>
            <w:r w:rsidRPr="002E59B4">
              <w:rPr>
                <w:rFonts w:ascii="Times New Roman" w:eastAsia="Times New Roman" w:hAnsi="Times New Roman"/>
                <w:color w:val="000000"/>
                <w:sz w:val="14"/>
                <w:szCs w:val="14"/>
              </w:rPr>
              <w:lastRenderedPageBreak/>
              <w:t>26</w:t>
            </w:r>
          </w:p>
        </w:tc>
        <w:tc>
          <w:tcPr>
            <w:tcW w:w="283" w:type="pct"/>
            <w:tcBorders>
              <w:top w:val="nil"/>
              <w:left w:val="nil"/>
              <w:bottom w:val="single" w:sz="4" w:space="0" w:color="auto"/>
              <w:right w:val="single" w:sz="4" w:space="0" w:color="auto"/>
            </w:tcBorders>
            <w:shd w:val="clear" w:color="000000" w:fill="FFFFFF"/>
            <w:hideMark/>
          </w:tcPr>
          <w:p w:rsidR="002E59B4" w:rsidRPr="002E59B4" w:rsidRDefault="002E59B4" w:rsidP="002E59B4">
            <w:pPr>
              <w:spacing w:after="0" w:line="240" w:lineRule="auto"/>
              <w:jc w:val="center"/>
              <w:rPr>
                <w:rFonts w:ascii="Times New Roman" w:eastAsia="Times New Roman" w:hAnsi="Times New Roman"/>
                <w:color w:val="000000"/>
                <w:sz w:val="14"/>
                <w:szCs w:val="14"/>
              </w:rPr>
            </w:pPr>
            <w:r w:rsidRPr="002E59B4">
              <w:rPr>
                <w:rFonts w:ascii="Times New Roman" w:eastAsia="Times New Roman" w:hAnsi="Times New Roman"/>
                <w:color w:val="000000"/>
                <w:sz w:val="14"/>
                <w:szCs w:val="14"/>
              </w:rPr>
              <w:t>26</w:t>
            </w:r>
          </w:p>
        </w:tc>
        <w:tc>
          <w:tcPr>
            <w:tcW w:w="283" w:type="pct"/>
            <w:tcBorders>
              <w:top w:val="nil"/>
              <w:left w:val="nil"/>
              <w:bottom w:val="single" w:sz="4" w:space="0" w:color="auto"/>
              <w:right w:val="single" w:sz="4" w:space="0" w:color="auto"/>
            </w:tcBorders>
            <w:shd w:val="clear" w:color="000000" w:fill="FFFFFF"/>
            <w:hideMark/>
          </w:tcPr>
          <w:p w:rsidR="002E59B4" w:rsidRPr="002E59B4" w:rsidRDefault="002E59B4" w:rsidP="002E59B4">
            <w:pPr>
              <w:spacing w:after="0" w:line="240" w:lineRule="auto"/>
              <w:jc w:val="center"/>
              <w:rPr>
                <w:rFonts w:ascii="Times New Roman" w:eastAsia="Times New Roman" w:hAnsi="Times New Roman"/>
                <w:color w:val="000000"/>
                <w:sz w:val="14"/>
                <w:szCs w:val="14"/>
              </w:rPr>
            </w:pPr>
            <w:r w:rsidRPr="002E59B4">
              <w:rPr>
                <w:rFonts w:ascii="Times New Roman" w:eastAsia="Times New Roman" w:hAnsi="Times New Roman"/>
                <w:color w:val="000000"/>
                <w:sz w:val="14"/>
                <w:szCs w:val="14"/>
              </w:rPr>
              <w:t>26</w:t>
            </w:r>
          </w:p>
        </w:tc>
        <w:tc>
          <w:tcPr>
            <w:tcW w:w="298" w:type="pct"/>
            <w:tcBorders>
              <w:top w:val="nil"/>
              <w:left w:val="nil"/>
              <w:bottom w:val="single" w:sz="4" w:space="0" w:color="auto"/>
              <w:right w:val="single" w:sz="4" w:space="0" w:color="auto"/>
            </w:tcBorders>
            <w:shd w:val="clear" w:color="000000" w:fill="FFFFFF"/>
            <w:hideMark/>
          </w:tcPr>
          <w:p w:rsidR="002E59B4" w:rsidRPr="002E59B4" w:rsidRDefault="002E59B4" w:rsidP="002E59B4">
            <w:pPr>
              <w:spacing w:after="0" w:line="240" w:lineRule="auto"/>
              <w:jc w:val="center"/>
              <w:rPr>
                <w:rFonts w:ascii="Times New Roman" w:eastAsia="Times New Roman" w:hAnsi="Times New Roman"/>
                <w:color w:val="000000"/>
                <w:sz w:val="14"/>
                <w:szCs w:val="14"/>
              </w:rPr>
            </w:pPr>
            <w:r w:rsidRPr="002E59B4">
              <w:rPr>
                <w:rFonts w:ascii="Times New Roman" w:eastAsia="Times New Roman" w:hAnsi="Times New Roman"/>
                <w:color w:val="000000"/>
                <w:sz w:val="14"/>
                <w:szCs w:val="14"/>
              </w:rPr>
              <w:t>26</w:t>
            </w:r>
          </w:p>
        </w:tc>
        <w:tc>
          <w:tcPr>
            <w:tcW w:w="564" w:type="pct"/>
            <w:vMerge/>
            <w:tcBorders>
              <w:top w:val="nil"/>
              <w:left w:val="single" w:sz="4" w:space="0" w:color="auto"/>
              <w:bottom w:val="single" w:sz="4" w:space="0" w:color="auto"/>
              <w:right w:val="single" w:sz="4" w:space="0" w:color="auto"/>
            </w:tcBorders>
            <w:shd w:val="clear" w:color="auto" w:fill="auto"/>
            <w:vAlign w:val="center"/>
            <w:hideMark/>
          </w:tcPr>
          <w:p w:rsidR="002E59B4" w:rsidRPr="002E59B4" w:rsidRDefault="002E59B4" w:rsidP="002E59B4">
            <w:pPr>
              <w:spacing w:after="0" w:line="240" w:lineRule="auto"/>
              <w:rPr>
                <w:rFonts w:ascii="Times New Roman" w:eastAsia="Times New Roman" w:hAnsi="Times New Roman"/>
                <w:color w:val="000000"/>
                <w:sz w:val="14"/>
                <w:szCs w:val="14"/>
              </w:rPr>
            </w:pPr>
          </w:p>
        </w:tc>
        <w:tc>
          <w:tcPr>
            <w:tcW w:w="564" w:type="pct"/>
            <w:vMerge/>
            <w:tcBorders>
              <w:top w:val="nil"/>
              <w:left w:val="single" w:sz="4" w:space="0" w:color="auto"/>
              <w:bottom w:val="single" w:sz="4" w:space="0" w:color="auto"/>
              <w:right w:val="single" w:sz="4" w:space="0" w:color="auto"/>
            </w:tcBorders>
            <w:shd w:val="clear" w:color="auto" w:fill="auto"/>
            <w:vAlign w:val="center"/>
            <w:hideMark/>
          </w:tcPr>
          <w:p w:rsidR="002E59B4" w:rsidRPr="002E59B4" w:rsidRDefault="002E59B4" w:rsidP="002E59B4">
            <w:pPr>
              <w:spacing w:after="0" w:line="240" w:lineRule="auto"/>
              <w:rPr>
                <w:rFonts w:ascii="Times New Roman" w:eastAsia="Times New Roman" w:hAnsi="Times New Roman"/>
                <w:color w:val="000000"/>
                <w:sz w:val="14"/>
                <w:szCs w:val="14"/>
              </w:rPr>
            </w:pPr>
          </w:p>
        </w:tc>
        <w:tc>
          <w:tcPr>
            <w:tcW w:w="564" w:type="pct"/>
            <w:vMerge/>
            <w:tcBorders>
              <w:top w:val="nil"/>
              <w:left w:val="single" w:sz="4" w:space="0" w:color="auto"/>
              <w:bottom w:val="single" w:sz="4" w:space="0" w:color="auto"/>
              <w:right w:val="single" w:sz="4" w:space="0" w:color="auto"/>
            </w:tcBorders>
            <w:shd w:val="clear" w:color="auto" w:fill="auto"/>
            <w:vAlign w:val="center"/>
            <w:hideMark/>
          </w:tcPr>
          <w:p w:rsidR="002E59B4" w:rsidRPr="002E59B4" w:rsidRDefault="002E59B4" w:rsidP="002E59B4">
            <w:pPr>
              <w:spacing w:after="0" w:line="240" w:lineRule="auto"/>
              <w:rPr>
                <w:rFonts w:ascii="Times New Roman" w:eastAsia="Times New Roman" w:hAnsi="Times New Roman"/>
                <w:color w:val="000000"/>
                <w:sz w:val="14"/>
                <w:szCs w:val="14"/>
              </w:rPr>
            </w:pPr>
          </w:p>
        </w:tc>
        <w:tc>
          <w:tcPr>
            <w:tcW w:w="564" w:type="pct"/>
            <w:vMerge/>
            <w:tcBorders>
              <w:top w:val="nil"/>
              <w:left w:val="single" w:sz="4" w:space="0" w:color="auto"/>
              <w:bottom w:val="single" w:sz="4" w:space="0" w:color="auto"/>
              <w:right w:val="single" w:sz="4" w:space="0" w:color="auto"/>
            </w:tcBorders>
            <w:shd w:val="clear" w:color="auto" w:fill="auto"/>
            <w:vAlign w:val="center"/>
            <w:hideMark/>
          </w:tcPr>
          <w:p w:rsidR="002E59B4" w:rsidRPr="002E59B4" w:rsidRDefault="002E59B4" w:rsidP="002E59B4">
            <w:pPr>
              <w:spacing w:after="0" w:line="240" w:lineRule="auto"/>
              <w:rPr>
                <w:rFonts w:ascii="Times New Roman" w:eastAsia="Times New Roman" w:hAnsi="Times New Roman"/>
                <w:color w:val="000000"/>
                <w:sz w:val="14"/>
                <w:szCs w:val="14"/>
              </w:rPr>
            </w:pPr>
          </w:p>
        </w:tc>
      </w:tr>
    </w:tbl>
    <w:p w:rsidR="00084A01" w:rsidRPr="00084A01" w:rsidRDefault="00084A01" w:rsidP="002E59B4">
      <w:pPr>
        <w:spacing w:after="0" w:line="240" w:lineRule="auto"/>
        <w:ind w:firstLine="360"/>
        <w:jc w:val="both"/>
        <w:rPr>
          <w:rFonts w:ascii="Times New Roman" w:eastAsia="Times New Roman" w:hAnsi="Times New Roman"/>
          <w:sz w:val="20"/>
          <w:szCs w:val="20"/>
          <w:lang w:eastAsia="ru-RU"/>
        </w:rPr>
      </w:pPr>
    </w:p>
    <w:p w:rsidR="003824A2" w:rsidRDefault="003824A2" w:rsidP="003824A2">
      <w:pPr>
        <w:widowControl w:val="0"/>
        <w:suppressAutoHyphens/>
        <w:spacing w:after="0" w:line="240" w:lineRule="auto"/>
        <w:jc w:val="center"/>
        <w:rPr>
          <w:rFonts w:ascii="Times New Roman" w:eastAsia="Times New Roman" w:hAnsi="Times New Roman"/>
          <w:kern w:val="1"/>
          <w:sz w:val="18"/>
          <w:szCs w:val="20"/>
          <w:lang w:val="en-US" w:eastAsia="ar-SA"/>
        </w:rPr>
      </w:pPr>
    </w:p>
    <w:p w:rsidR="003824A2" w:rsidRDefault="003824A2" w:rsidP="003824A2">
      <w:pPr>
        <w:widowControl w:val="0"/>
        <w:suppressAutoHyphens/>
        <w:spacing w:after="0" w:line="240" w:lineRule="auto"/>
        <w:jc w:val="center"/>
        <w:rPr>
          <w:rFonts w:ascii="Times New Roman" w:eastAsia="Times New Roman" w:hAnsi="Times New Roman"/>
          <w:kern w:val="1"/>
          <w:sz w:val="18"/>
          <w:szCs w:val="20"/>
          <w:lang w:val="en-US" w:eastAsia="ar-SA"/>
        </w:rPr>
      </w:pPr>
      <w:r w:rsidRPr="003824A2">
        <w:rPr>
          <w:rFonts w:ascii="Times New Roman" w:eastAsia="Times New Roman" w:hAnsi="Times New Roman"/>
          <w:noProof/>
          <w:kern w:val="1"/>
          <w:sz w:val="18"/>
          <w:szCs w:val="20"/>
          <w:lang w:eastAsia="ru-RU"/>
        </w:rPr>
        <w:drawing>
          <wp:inline distT="0" distB="0" distL="0" distR="0">
            <wp:extent cx="498475" cy="618490"/>
            <wp:effectExtent l="19050" t="0" r="0" b="0"/>
            <wp:docPr id="5" name="Рисунок 9"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1 снизу убран белый цвет"/>
                    <pic:cNvPicPr>
                      <a:picLocks noChangeAspect="1" noChangeArrowheads="1"/>
                    </pic:cNvPicPr>
                  </pic:nvPicPr>
                  <pic:blipFill>
                    <a:blip r:embed="rId11" cstate="print"/>
                    <a:srcRect/>
                    <a:stretch>
                      <a:fillRect/>
                    </a:stretch>
                  </pic:blipFill>
                  <pic:spPr bwMode="auto">
                    <a:xfrm>
                      <a:off x="0" y="0"/>
                      <a:ext cx="498475" cy="618490"/>
                    </a:xfrm>
                    <a:prstGeom prst="rect">
                      <a:avLst/>
                    </a:prstGeom>
                    <a:noFill/>
                    <a:ln w="9525">
                      <a:noFill/>
                      <a:miter lim="800000"/>
                      <a:headEnd/>
                      <a:tailEnd/>
                    </a:ln>
                  </pic:spPr>
                </pic:pic>
              </a:graphicData>
            </a:graphic>
          </wp:inline>
        </w:drawing>
      </w:r>
    </w:p>
    <w:p w:rsidR="003824A2" w:rsidRDefault="003824A2" w:rsidP="003824A2">
      <w:pPr>
        <w:widowControl w:val="0"/>
        <w:suppressAutoHyphens/>
        <w:spacing w:after="0" w:line="240" w:lineRule="auto"/>
        <w:jc w:val="center"/>
        <w:rPr>
          <w:rFonts w:ascii="Times New Roman" w:eastAsia="Times New Roman" w:hAnsi="Times New Roman"/>
          <w:kern w:val="1"/>
          <w:sz w:val="18"/>
          <w:szCs w:val="20"/>
          <w:lang w:val="en-US" w:eastAsia="ar-SA"/>
        </w:rPr>
      </w:pPr>
    </w:p>
    <w:p w:rsidR="003824A2" w:rsidRPr="00AC7AB8" w:rsidRDefault="003824A2" w:rsidP="003824A2">
      <w:pPr>
        <w:widowControl w:val="0"/>
        <w:suppressAutoHyphens/>
        <w:spacing w:after="0" w:line="240" w:lineRule="auto"/>
        <w:jc w:val="center"/>
        <w:rPr>
          <w:rFonts w:ascii="Times New Roman" w:eastAsia="Times New Roman" w:hAnsi="Times New Roman"/>
          <w:kern w:val="1"/>
          <w:sz w:val="18"/>
          <w:szCs w:val="20"/>
          <w:lang w:eastAsia="ar-SA"/>
        </w:rPr>
      </w:pPr>
      <w:r w:rsidRPr="003824A2">
        <w:rPr>
          <w:rFonts w:ascii="Times New Roman" w:eastAsia="Times New Roman" w:hAnsi="Times New Roman"/>
          <w:kern w:val="1"/>
          <w:sz w:val="18"/>
          <w:szCs w:val="20"/>
          <w:lang w:eastAsia="ar-SA"/>
        </w:rPr>
        <w:t>АДМИНИСТРАЦИЯ БОГУЧАНСКОГО РАЙОНА</w:t>
      </w:r>
    </w:p>
    <w:p w:rsidR="003824A2" w:rsidRPr="003824A2" w:rsidRDefault="003824A2" w:rsidP="003824A2">
      <w:pPr>
        <w:keepNext/>
        <w:widowControl w:val="0"/>
        <w:suppressAutoHyphens/>
        <w:spacing w:after="0" w:line="240" w:lineRule="auto"/>
        <w:jc w:val="center"/>
        <w:rPr>
          <w:rFonts w:ascii="Times New Roman" w:eastAsia="Times New Roman" w:hAnsi="Times New Roman"/>
          <w:kern w:val="1"/>
          <w:sz w:val="18"/>
          <w:szCs w:val="20"/>
          <w:lang w:eastAsia="ar-SA"/>
        </w:rPr>
      </w:pPr>
      <w:r w:rsidRPr="003824A2">
        <w:rPr>
          <w:rFonts w:ascii="Times New Roman" w:eastAsia="Times New Roman" w:hAnsi="Times New Roman"/>
          <w:kern w:val="1"/>
          <w:sz w:val="18"/>
          <w:szCs w:val="20"/>
          <w:lang w:eastAsia="ar-SA"/>
        </w:rPr>
        <w:t>П О С Т А Н О В Л Е Н И Е</w:t>
      </w:r>
    </w:p>
    <w:p w:rsidR="003824A2" w:rsidRPr="003824A2" w:rsidRDefault="003824A2" w:rsidP="003824A2">
      <w:pPr>
        <w:widowControl w:val="0"/>
        <w:suppressAutoHyphens/>
        <w:spacing w:after="0" w:line="240" w:lineRule="auto"/>
        <w:jc w:val="center"/>
        <w:rPr>
          <w:rFonts w:ascii="Times New Roman" w:eastAsia="Times New Roman" w:hAnsi="Times New Roman"/>
          <w:kern w:val="1"/>
          <w:sz w:val="20"/>
          <w:szCs w:val="20"/>
          <w:lang w:eastAsia="ar-SA"/>
        </w:rPr>
      </w:pPr>
      <w:r w:rsidRPr="003824A2">
        <w:rPr>
          <w:rFonts w:ascii="Times New Roman" w:eastAsia="Times New Roman" w:hAnsi="Times New Roman"/>
          <w:kern w:val="1"/>
          <w:sz w:val="20"/>
          <w:szCs w:val="20"/>
          <w:lang w:eastAsia="ar-SA"/>
        </w:rPr>
        <w:t>05 .03. 2024 г.</w:t>
      </w:r>
      <w:r w:rsidRPr="003824A2">
        <w:rPr>
          <w:rFonts w:ascii="Times New Roman" w:eastAsia="Times New Roman" w:hAnsi="Times New Roman"/>
          <w:kern w:val="1"/>
          <w:sz w:val="20"/>
          <w:szCs w:val="20"/>
          <w:lang w:eastAsia="ar-SA"/>
        </w:rPr>
        <w:tab/>
        <w:t xml:space="preserve">                     </w:t>
      </w:r>
      <w:r w:rsidRPr="00214C29">
        <w:rPr>
          <w:rFonts w:ascii="Times New Roman" w:eastAsia="Times New Roman" w:hAnsi="Times New Roman"/>
          <w:kern w:val="1"/>
          <w:sz w:val="20"/>
          <w:szCs w:val="20"/>
          <w:lang w:eastAsia="ar-SA"/>
        </w:rPr>
        <w:t xml:space="preserve"> </w:t>
      </w:r>
      <w:r w:rsidRPr="003824A2">
        <w:rPr>
          <w:rFonts w:ascii="Times New Roman" w:eastAsia="Times New Roman" w:hAnsi="Times New Roman"/>
          <w:kern w:val="1"/>
          <w:sz w:val="20"/>
          <w:szCs w:val="20"/>
          <w:lang w:eastAsia="ar-SA"/>
        </w:rPr>
        <w:t xml:space="preserve">        с. Богучаны                                             № 214-п</w:t>
      </w:r>
    </w:p>
    <w:p w:rsidR="003824A2" w:rsidRPr="00214C29" w:rsidRDefault="003824A2" w:rsidP="003824A2">
      <w:pPr>
        <w:widowControl w:val="0"/>
        <w:suppressAutoHyphens/>
        <w:spacing w:after="0" w:line="240" w:lineRule="auto"/>
        <w:rPr>
          <w:rFonts w:ascii="Times New Roman" w:eastAsia="Times New Roman" w:hAnsi="Times New Roman"/>
          <w:kern w:val="1"/>
          <w:sz w:val="20"/>
          <w:szCs w:val="20"/>
          <w:lang w:eastAsia="ar-SA"/>
        </w:rPr>
      </w:pPr>
    </w:p>
    <w:p w:rsidR="003824A2" w:rsidRPr="003824A2" w:rsidRDefault="003824A2" w:rsidP="003824A2">
      <w:pPr>
        <w:widowControl w:val="0"/>
        <w:suppressAutoHyphens/>
        <w:spacing w:after="0" w:line="240" w:lineRule="auto"/>
        <w:jc w:val="center"/>
        <w:rPr>
          <w:rFonts w:ascii="Times New Roman" w:eastAsia="Times New Roman" w:hAnsi="Times New Roman"/>
          <w:kern w:val="1"/>
          <w:sz w:val="20"/>
          <w:szCs w:val="20"/>
          <w:lang w:eastAsia="ar-SA"/>
        </w:rPr>
      </w:pPr>
      <w:r w:rsidRPr="003824A2">
        <w:rPr>
          <w:rFonts w:ascii="Times New Roman" w:eastAsia="Times New Roman" w:hAnsi="Times New Roman"/>
          <w:kern w:val="1"/>
          <w:sz w:val="20"/>
          <w:szCs w:val="20"/>
          <w:lang w:eastAsia="ar-SA"/>
        </w:rPr>
        <w:t>О внесении изменений в муниципальную  программу Богучанского района «Развитие культуры», утвержденную постановлением администрации Богучанского района от 01.11.2013 № 1392-п</w:t>
      </w:r>
    </w:p>
    <w:p w:rsidR="003824A2" w:rsidRPr="003824A2" w:rsidRDefault="003824A2" w:rsidP="003824A2">
      <w:pPr>
        <w:widowControl w:val="0"/>
        <w:suppressAutoHyphens/>
        <w:spacing w:after="0" w:line="240" w:lineRule="auto"/>
        <w:jc w:val="both"/>
        <w:rPr>
          <w:rFonts w:ascii="Times New Roman" w:eastAsia="Times New Roman" w:hAnsi="Times New Roman"/>
          <w:kern w:val="1"/>
          <w:sz w:val="20"/>
          <w:szCs w:val="20"/>
          <w:lang w:eastAsia="ar-SA"/>
        </w:rPr>
      </w:pPr>
    </w:p>
    <w:p w:rsidR="003824A2" w:rsidRPr="003824A2" w:rsidRDefault="003824A2" w:rsidP="003824A2">
      <w:pPr>
        <w:suppressAutoHyphens/>
        <w:spacing w:after="0" w:line="240" w:lineRule="auto"/>
        <w:ind w:firstLine="720"/>
        <w:jc w:val="both"/>
        <w:rPr>
          <w:rFonts w:ascii="Times New Roman" w:eastAsia="Lucida Sans Unicode" w:hAnsi="Times New Roman"/>
          <w:kern w:val="1"/>
          <w:sz w:val="20"/>
          <w:szCs w:val="20"/>
          <w:lang w:eastAsia="ar-SA"/>
        </w:rPr>
      </w:pPr>
      <w:r w:rsidRPr="003824A2">
        <w:rPr>
          <w:rFonts w:ascii="Times New Roman" w:eastAsia="Lucida Sans Unicode" w:hAnsi="Times New Roman"/>
          <w:kern w:val="1"/>
          <w:sz w:val="20"/>
          <w:szCs w:val="20"/>
          <w:lang w:eastAsia="ar-SA"/>
        </w:rPr>
        <w:t>В соответствии со статьей 179 Бюджетного кодекса Российской Федерации, постановлением администрации Богучанского района от 17.07.2013  № 849-п «Об утверждении Порядка принятия решений о разработке муниципальных программ Богучанского района, их формировании и реализации», статьями  7,43,47  Устава Богучанского района Красноярского края  ПОСТАНОВЛЯЮ:</w:t>
      </w:r>
    </w:p>
    <w:p w:rsidR="003824A2" w:rsidRPr="003824A2" w:rsidRDefault="003824A2" w:rsidP="003824A2">
      <w:pPr>
        <w:suppressAutoHyphens/>
        <w:spacing w:after="0" w:line="240" w:lineRule="auto"/>
        <w:ind w:firstLine="708"/>
        <w:jc w:val="both"/>
        <w:rPr>
          <w:rFonts w:ascii="Times New Roman" w:eastAsia="Lucida Sans Unicode" w:hAnsi="Times New Roman"/>
          <w:kern w:val="1"/>
          <w:sz w:val="20"/>
          <w:szCs w:val="20"/>
          <w:lang w:eastAsia="ar-SA"/>
        </w:rPr>
      </w:pPr>
      <w:r w:rsidRPr="003824A2">
        <w:rPr>
          <w:rFonts w:ascii="Times New Roman" w:eastAsia="Lucida Sans Unicode" w:hAnsi="Times New Roman"/>
          <w:kern w:val="1"/>
          <w:sz w:val="20"/>
          <w:szCs w:val="20"/>
          <w:lang w:eastAsia="ar-SA"/>
        </w:rPr>
        <w:t xml:space="preserve">1. Внести изменения в </w:t>
      </w:r>
      <w:r w:rsidRPr="003824A2">
        <w:rPr>
          <w:rFonts w:ascii="Times New Roman" w:eastAsia="Lucida Sans Unicode" w:hAnsi="Times New Roman"/>
          <w:color w:val="000000"/>
          <w:kern w:val="1"/>
          <w:sz w:val="20"/>
          <w:szCs w:val="20"/>
          <w:lang w:eastAsia="ar-SA"/>
        </w:rPr>
        <w:t>муниципальную программу Богучанского района «</w:t>
      </w:r>
      <w:r w:rsidRPr="003824A2">
        <w:rPr>
          <w:rFonts w:ascii="Times New Roman" w:eastAsia="Lucida Sans Unicode" w:hAnsi="Times New Roman"/>
          <w:kern w:val="1"/>
          <w:sz w:val="20"/>
          <w:szCs w:val="20"/>
          <w:lang w:eastAsia="ar-SA"/>
        </w:rPr>
        <w:t>Развитие культуры» утвержденную постановлением администрации Богучанского района от 01.11.2013 № 1392-п следующего содержания;</w:t>
      </w:r>
    </w:p>
    <w:p w:rsidR="003824A2" w:rsidRPr="003824A2" w:rsidRDefault="003824A2" w:rsidP="003824A2">
      <w:pPr>
        <w:suppressAutoHyphens/>
        <w:spacing w:after="0" w:line="240" w:lineRule="auto"/>
        <w:ind w:firstLine="708"/>
        <w:jc w:val="both"/>
        <w:rPr>
          <w:rFonts w:ascii="Times New Roman" w:eastAsia="Lucida Sans Unicode" w:hAnsi="Times New Roman"/>
          <w:kern w:val="1"/>
          <w:sz w:val="20"/>
          <w:szCs w:val="20"/>
          <w:lang w:eastAsia="ar-SA"/>
        </w:rPr>
      </w:pPr>
      <w:r w:rsidRPr="003824A2">
        <w:rPr>
          <w:rFonts w:ascii="Times New Roman" w:eastAsia="Lucida Sans Unicode" w:hAnsi="Times New Roman"/>
          <w:kern w:val="1"/>
          <w:sz w:val="20"/>
          <w:szCs w:val="20"/>
          <w:lang w:eastAsia="ar-SA"/>
        </w:rPr>
        <w:t>1.1. В разделе 1. Паспорт муниципальной программы Богучанского района «Развитие культуры», строку «Ресурсное обеспечение программы, в том числе в разбивке по всем источникам финансирования по годам реализации», читать в новой редакции: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29"/>
        <w:gridCol w:w="6441"/>
      </w:tblGrid>
      <w:tr w:rsidR="003824A2" w:rsidRPr="003824A2" w:rsidTr="003824A2">
        <w:tc>
          <w:tcPr>
            <w:tcW w:w="1635" w:type="pct"/>
          </w:tcPr>
          <w:p w:rsidR="003824A2" w:rsidRPr="003824A2" w:rsidRDefault="003824A2" w:rsidP="003824A2">
            <w:pPr>
              <w:widowControl w:val="0"/>
              <w:suppressAutoHyphens/>
              <w:spacing w:after="0" w:line="240" w:lineRule="auto"/>
              <w:jc w:val="both"/>
              <w:rPr>
                <w:rFonts w:ascii="Times New Roman" w:eastAsia="Times New Roman" w:hAnsi="Times New Roman"/>
                <w:kern w:val="1"/>
                <w:sz w:val="14"/>
                <w:szCs w:val="14"/>
                <w:lang w:eastAsia="ar-SA"/>
              </w:rPr>
            </w:pPr>
            <w:r w:rsidRPr="003824A2">
              <w:rPr>
                <w:rFonts w:ascii="Times New Roman" w:eastAsia="Times New Roman" w:hAnsi="Times New Roman"/>
                <w:kern w:val="1"/>
                <w:sz w:val="14"/>
                <w:szCs w:val="14"/>
                <w:lang w:eastAsia="ar-SA"/>
              </w:rPr>
              <w:t>Ресурсное обеспечение программы в том числе в разбивке по всем источникам финансирования по годам реализации</w:t>
            </w:r>
          </w:p>
        </w:tc>
        <w:tc>
          <w:tcPr>
            <w:tcW w:w="3365" w:type="pct"/>
          </w:tcPr>
          <w:p w:rsidR="003824A2" w:rsidRPr="003824A2" w:rsidRDefault="003824A2" w:rsidP="003824A2">
            <w:pPr>
              <w:suppressAutoHyphens/>
              <w:spacing w:after="0" w:line="240" w:lineRule="auto"/>
              <w:rPr>
                <w:rFonts w:ascii="Times New Roman" w:eastAsia="Lucida Sans Unicode" w:hAnsi="Times New Roman"/>
                <w:kern w:val="1"/>
                <w:sz w:val="14"/>
                <w:szCs w:val="14"/>
                <w:lang w:eastAsia="ar-SA"/>
              </w:rPr>
            </w:pPr>
            <w:r w:rsidRPr="003824A2">
              <w:rPr>
                <w:rFonts w:ascii="Times New Roman" w:eastAsia="Lucida Sans Unicode" w:hAnsi="Times New Roman"/>
                <w:kern w:val="1"/>
                <w:sz w:val="14"/>
                <w:szCs w:val="14"/>
                <w:lang w:eastAsia="ar-SA"/>
              </w:rPr>
              <w:t>Общий объем финансирования программы –  3 720 694 519,89 рублей, в том числе по годам:</w:t>
            </w:r>
          </w:p>
          <w:p w:rsidR="003824A2" w:rsidRPr="003824A2" w:rsidRDefault="003824A2" w:rsidP="003824A2">
            <w:pPr>
              <w:suppressAutoHyphens/>
              <w:spacing w:after="0" w:line="240" w:lineRule="auto"/>
              <w:outlineLvl w:val="0"/>
              <w:rPr>
                <w:rFonts w:ascii="Times New Roman" w:eastAsia="Lucida Sans Unicode" w:hAnsi="Times New Roman"/>
                <w:kern w:val="1"/>
                <w:sz w:val="14"/>
                <w:szCs w:val="14"/>
                <w:lang w:eastAsia="ar-SA"/>
              </w:rPr>
            </w:pPr>
            <w:r w:rsidRPr="003824A2">
              <w:rPr>
                <w:rFonts w:ascii="Times New Roman" w:eastAsia="Lucida Sans Unicode" w:hAnsi="Times New Roman"/>
                <w:kern w:val="1"/>
                <w:sz w:val="14"/>
                <w:szCs w:val="14"/>
                <w:lang w:eastAsia="ar-SA"/>
              </w:rPr>
              <w:t xml:space="preserve">в 2014 году – </w:t>
            </w:r>
            <w:r w:rsidRPr="003824A2">
              <w:rPr>
                <w:rFonts w:ascii="Times New Roman" w:eastAsia="Lucida Sans Unicode" w:hAnsi="Times New Roman"/>
                <w:color w:val="000000"/>
                <w:kern w:val="1"/>
                <w:sz w:val="14"/>
                <w:szCs w:val="14"/>
                <w:lang w:eastAsia="ar-SA"/>
              </w:rPr>
              <w:t xml:space="preserve">165 587 445,10 </w:t>
            </w:r>
            <w:r w:rsidRPr="003824A2">
              <w:rPr>
                <w:rFonts w:ascii="Times New Roman" w:eastAsia="Lucida Sans Unicode" w:hAnsi="Times New Roman"/>
                <w:kern w:val="1"/>
                <w:sz w:val="14"/>
                <w:szCs w:val="14"/>
                <w:lang w:eastAsia="ar-SA"/>
              </w:rPr>
              <w:t>рублей, в том числе;</w:t>
            </w:r>
          </w:p>
          <w:p w:rsidR="003824A2" w:rsidRPr="003824A2" w:rsidRDefault="003824A2" w:rsidP="003824A2">
            <w:pPr>
              <w:autoSpaceDE w:val="0"/>
              <w:autoSpaceDN w:val="0"/>
              <w:adjustRightInd w:val="0"/>
              <w:spacing w:after="0" w:line="240" w:lineRule="auto"/>
              <w:contextualSpacing/>
              <w:rPr>
                <w:rFonts w:ascii="Times New Roman" w:hAnsi="Times New Roman"/>
                <w:sz w:val="14"/>
                <w:szCs w:val="14"/>
              </w:rPr>
            </w:pPr>
            <w:r w:rsidRPr="003824A2">
              <w:rPr>
                <w:rFonts w:ascii="Times New Roman" w:hAnsi="Times New Roman"/>
                <w:sz w:val="14"/>
                <w:szCs w:val="14"/>
              </w:rPr>
              <w:t>147 113 242, 51 рублей - средства районного бюджета,</w:t>
            </w:r>
          </w:p>
          <w:p w:rsidR="003824A2" w:rsidRPr="003824A2" w:rsidRDefault="003824A2" w:rsidP="003824A2">
            <w:pPr>
              <w:suppressAutoHyphens/>
              <w:spacing w:after="0" w:line="240" w:lineRule="auto"/>
              <w:outlineLvl w:val="0"/>
              <w:rPr>
                <w:rFonts w:ascii="Times New Roman" w:eastAsia="Lucida Sans Unicode" w:hAnsi="Times New Roman"/>
                <w:kern w:val="1"/>
                <w:sz w:val="14"/>
                <w:szCs w:val="14"/>
                <w:lang w:eastAsia="ar-SA"/>
              </w:rPr>
            </w:pPr>
            <w:r w:rsidRPr="003824A2">
              <w:rPr>
                <w:rFonts w:ascii="Times New Roman" w:eastAsia="Lucida Sans Unicode" w:hAnsi="Times New Roman"/>
                <w:kern w:val="1"/>
                <w:sz w:val="14"/>
                <w:szCs w:val="14"/>
                <w:lang w:eastAsia="ar-SA"/>
              </w:rPr>
              <w:t>17 152 940,00 рублей - средства бюджета поселений.</w:t>
            </w:r>
          </w:p>
          <w:p w:rsidR="003824A2" w:rsidRPr="003824A2" w:rsidRDefault="003824A2" w:rsidP="003824A2">
            <w:pPr>
              <w:suppressAutoHyphens/>
              <w:spacing w:after="0" w:line="240" w:lineRule="auto"/>
              <w:outlineLvl w:val="0"/>
              <w:rPr>
                <w:rFonts w:ascii="Times New Roman" w:eastAsia="Lucida Sans Unicode" w:hAnsi="Times New Roman"/>
                <w:kern w:val="1"/>
                <w:sz w:val="14"/>
                <w:szCs w:val="14"/>
                <w:lang w:eastAsia="ar-SA"/>
              </w:rPr>
            </w:pPr>
            <w:r w:rsidRPr="003824A2">
              <w:rPr>
                <w:rFonts w:ascii="Times New Roman" w:eastAsia="Lucida Sans Unicode" w:hAnsi="Times New Roman"/>
                <w:kern w:val="1"/>
                <w:sz w:val="14"/>
                <w:szCs w:val="14"/>
                <w:lang w:eastAsia="ar-SA"/>
              </w:rPr>
              <w:t xml:space="preserve">1 321 262,59 рублей - средства краевого бюджета </w:t>
            </w:r>
          </w:p>
          <w:p w:rsidR="003824A2" w:rsidRPr="003824A2" w:rsidRDefault="003824A2" w:rsidP="003824A2">
            <w:pPr>
              <w:suppressAutoHyphens/>
              <w:spacing w:after="0" w:line="240" w:lineRule="auto"/>
              <w:outlineLvl w:val="0"/>
              <w:rPr>
                <w:rFonts w:ascii="Times New Roman" w:eastAsia="Lucida Sans Unicode" w:hAnsi="Times New Roman"/>
                <w:kern w:val="1"/>
                <w:sz w:val="14"/>
                <w:szCs w:val="14"/>
                <w:lang w:eastAsia="ar-SA"/>
              </w:rPr>
            </w:pPr>
            <w:r w:rsidRPr="003824A2">
              <w:rPr>
                <w:rFonts w:ascii="Times New Roman" w:eastAsia="Lucida Sans Unicode" w:hAnsi="Times New Roman"/>
                <w:kern w:val="1"/>
                <w:sz w:val="14"/>
                <w:szCs w:val="14"/>
                <w:lang w:eastAsia="ar-SA"/>
              </w:rPr>
              <w:t xml:space="preserve">в 2015 году – </w:t>
            </w:r>
            <w:r w:rsidRPr="003824A2">
              <w:rPr>
                <w:rFonts w:ascii="Times New Roman" w:eastAsia="Lucida Sans Unicode" w:hAnsi="Times New Roman"/>
                <w:color w:val="000000"/>
                <w:kern w:val="1"/>
                <w:sz w:val="14"/>
                <w:szCs w:val="14"/>
                <w:lang w:eastAsia="ar-SA"/>
              </w:rPr>
              <w:t xml:space="preserve">180 027 426,26 </w:t>
            </w:r>
            <w:r w:rsidRPr="003824A2">
              <w:rPr>
                <w:rFonts w:ascii="Times New Roman" w:eastAsia="Lucida Sans Unicode" w:hAnsi="Times New Roman"/>
                <w:kern w:val="1"/>
                <w:sz w:val="14"/>
                <w:szCs w:val="14"/>
                <w:lang w:eastAsia="ar-SA"/>
              </w:rPr>
              <w:t>рублей, в том числе;</w:t>
            </w:r>
          </w:p>
          <w:p w:rsidR="003824A2" w:rsidRPr="003824A2" w:rsidRDefault="003824A2" w:rsidP="003824A2">
            <w:pPr>
              <w:autoSpaceDE w:val="0"/>
              <w:autoSpaceDN w:val="0"/>
              <w:adjustRightInd w:val="0"/>
              <w:spacing w:after="0" w:line="240" w:lineRule="auto"/>
              <w:contextualSpacing/>
              <w:rPr>
                <w:rFonts w:ascii="Times New Roman" w:hAnsi="Times New Roman"/>
                <w:sz w:val="14"/>
                <w:szCs w:val="14"/>
              </w:rPr>
            </w:pPr>
            <w:r w:rsidRPr="003824A2">
              <w:rPr>
                <w:rFonts w:ascii="Times New Roman" w:hAnsi="Times New Roman"/>
                <w:sz w:val="14"/>
                <w:szCs w:val="14"/>
              </w:rPr>
              <w:t>153 119 165,26 рублей - средства районного бюджета,</w:t>
            </w:r>
          </w:p>
          <w:p w:rsidR="003824A2" w:rsidRPr="003824A2" w:rsidRDefault="003824A2" w:rsidP="003824A2">
            <w:pPr>
              <w:suppressAutoHyphens/>
              <w:spacing w:after="0" w:line="240" w:lineRule="auto"/>
              <w:outlineLvl w:val="0"/>
              <w:rPr>
                <w:rFonts w:ascii="Times New Roman" w:eastAsia="Lucida Sans Unicode" w:hAnsi="Times New Roman"/>
                <w:kern w:val="1"/>
                <w:sz w:val="14"/>
                <w:szCs w:val="14"/>
                <w:lang w:eastAsia="ar-SA"/>
              </w:rPr>
            </w:pPr>
            <w:r w:rsidRPr="003824A2">
              <w:rPr>
                <w:rFonts w:ascii="Times New Roman" w:eastAsia="Lucida Sans Unicode" w:hAnsi="Times New Roman"/>
                <w:kern w:val="1"/>
                <w:sz w:val="14"/>
                <w:szCs w:val="14"/>
                <w:lang w:eastAsia="ar-SA"/>
              </w:rPr>
              <w:t>26 053 396,00 рублей - средства бюджета поселений,</w:t>
            </w:r>
          </w:p>
          <w:p w:rsidR="003824A2" w:rsidRPr="003824A2" w:rsidRDefault="003824A2" w:rsidP="003824A2">
            <w:pPr>
              <w:suppressAutoHyphens/>
              <w:spacing w:after="0" w:line="240" w:lineRule="auto"/>
              <w:outlineLvl w:val="0"/>
              <w:rPr>
                <w:rFonts w:ascii="Times New Roman" w:eastAsia="Lucida Sans Unicode" w:hAnsi="Times New Roman"/>
                <w:kern w:val="1"/>
                <w:sz w:val="14"/>
                <w:szCs w:val="14"/>
                <w:lang w:eastAsia="ar-SA"/>
              </w:rPr>
            </w:pPr>
            <w:r w:rsidRPr="003824A2">
              <w:rPr>
                <w:rFonts w:ascii="Times New Roman" w:eastAsia="Lucida Sans Unicode" w:hAnsi="Times New Roman"/>
                <w:kern w:val="1"/>
                <w:sz w:val="14"/>
                <w:szCs w:val="14"/>
                <w:lang w:eastAsia="ar-SA"/>
              </w:rPr>
              <w:t>686 165,00  рублей - средства краевого бюджета,</w:t>
            </w:r>
          </w:p>
          <w:p w:rsidR="003824A2" w:rsidRPr="003824A2" w:rsidRDefault="003824A2" w:rsidP="003824A2">
            <w:pPr>
              <w:suppressAutoHyphens/>
              <w:spacing w:after="0" w:line="240" w:lineRule="auto"/>
              <w:outlineLvl w:val="0"/>
              <w:rPr>
                <w:rFonts w:ascii="Times New Roman" w:eastAsia="Lucida Sans Unicode" w:hAnsi="Times New Roman"/>
                <w:kern w:val="1"/>
                <w:sz w:val="14"/>
                <w:szCs w:val="14"/>
                <w:lang w:eastAsia="ar-SA"/>
              </w:rPr>
            </w:pPr>
            <w:r w:rsidRPr="003824A2">
              <w:rPr>
                <w:rFonts w:ascii="Times New Roman" w:eastAsia="Lucida Sans Unicode" w:hAnsi="Times New Roman"/>
                <w:kern w:val="1"/>
                <w:sz w:val="14"/>
                <w:szCs w:val="14"/>
                <w:lang w:eastAsia="ar-SA"/>
              </w:rPr>
              <w:t xml:space="preserve">168 700,00 рублей -средства федерального бюджета. </w:t>
            </w:r>
          </w:p>
          <w:p w:rsidR="003824A2" w:rsidRPr="003824A2" w:rsidRDefault="003824A2" w:rsidP="003824A2">
            <w:pPr>
              <w:suppressAutoHyphens/>
              <w:spacing w:after="0" w:line="240" w:lineRule="auto"/>
              <w:outlineLvl w:val="0"/>
              <w:rPr>
                <w:rFonts w:ascii="Times New Roman" w:eastAsia="Lucida Sans Unicode" w:hAnsi="Times New Roman"/>
                <w:kern w:val="1"/>
                <w:sz w:val="14"/>
                <w:szCs w:val="14"/>
                <w:lang w:eastAsia="ar-SA"/>
              </w:rPr>
            </w:pPr>
            <w:r w:rsidRPr="003824A2">
              <w:rPr>
                <w:rFonts w:ascii="Times New Roman" w:eastAsia="Lucida Sans Unicode" w:hAnsi="Times New Roman"/>
                <w:kern w:val="1"/>
                <w:sz w:val="14"/>
                <w:szCs w:val="14"/>
                <w:lang w:eastAsia="ar-SA"/>
              </w:rPr>
              <w:t xml:space="preserve">в 2016 году – </w:t>
            </w:r>
            <w:r w:rsidRPr="003824A2">
              <w:rPr>
                <w:rFonts w:ascii="Times New Roman" w:eastAsia="Lucida Sans Unicode" w:hAnsi="Times New Roman"/>
                <w:color w:val="000000"/>
                <w:kern w:val="1"/>
                <w:sz w:val="14"/>
                <w:szCs w:val="14"/>
                <w:lang w:eastAsia="ar-SA"/>
              </w:rPr>
              <w:t xml:space="preserve">191  857  789,95  </w:t>
            </w:r>
            <w:r w:rsidRPr="003824A2">
              <w:rPr>
                <w:rFonts w:ascii="Times New Roman" w:eastAsia="Lucida Sans Unicode" w:hAnsi="Times New Roman"/>
                <w:kern w:val="1"/>
                <w:sz w:val="14"/>
                <w:szCs w:val="14"/>
                <w:lang w:eastAsia="ar-SA"/>
              </w:rPr>
              <w:t>рублей, в том числе;</w:t>
            </w:r>
          </w:p>
          <w:p w:rsidR="003824A2" w:rsidRPr="003824A2" w:rsidRDefault="003824A2" w:rsidP="003824A2">
            <w:pPr>
              <w:autoSpaceDE w:val="0"/>
              <w:autoSpaceDN w:val="0"/>
              <w:adjustRightInd w:val="0"/>
              <w:spacing w:after="0" w:line="240" w:lineRule="auto"/>
              <w:contextualSpacing/>
              <w:rPr>
                <w:rFonts w:ascii="Times New Roman" w:hAnsi="Times New Roman"/>
                <w:sz w:val="14"/>
                <w:szCs w:val="14"/>
              </w:rPr>
            </w:pPr>
            <w:r w:rsidRPr="003824A2">
              <w:rPr>
                <w:rFonts w:ascii="Times New Roman" w:hAnsi="Times New Roman"/>
                <w:sz w:val="14"/>
                <w:szCs w:val="14"/>
              </w:rPr>
              <w:t>162  674 471,95 рублей - средства районного бюджета,</w:t>
            </w:r>
          </w:p>
          <w:p w:rsidR="003824A2" w:rsidRPr="003824A2" w:rsidRDefault="003824A2" w:rsidP="003824A2">
            <w:pPr>
              <w:suppressAutoHyphens/>
              <w:spacing w:after="0" w:line="240" w:lineRule="auto"/>
              <w:outlineLvl w:val="0"/>
              <w:rPr>
                <w:rFonts w:ascii="Times New Roman" w:eastAsia="Lucida Sans Unicode" w:hAnsi="Times New Roman"/>
                <w:kern w:val="1"/>
                <w:sz w:val="14"/>
                <w:szCs w:val="14"/>
                <w:lang w:eastAsia="ar-SA"/>
              </w:rPr>
            </w:pPr>
            <w:r w:rsidRPr="003824A2">
              <w:rPr>
                <w:rFonts w:ascii="Times New Roman" w:eastAsia="Lucida Sans Unicode" w:hAnsi="Times New Roman"/>
                <w:kern w:val="1"/>
                <w:sz w:val="14"/>
                <w:szCs w:val="14"/>
                <w:lang w:eastAsia="ar-SA"/>
              </w:rPr>
              <w:t>25 406 310,00 рублей - средства бюджета поселений,</w:t>
            </w:r>
          </w:p>
          <w:p w:rsidR="003824A2" w:rsidRPr="003824A2" w:rsidRDefault="003824A2" w:rsidP="003824A2">
            <w:pPr>
              <w:suppressAutoHyphens/>
              <w:spacing w:after="0" w:line="240" w:lineRule="auto"/>
              <w:outlineLvl w:val="0"/>
              <w:rPr>
                <w:rFonts w:ascii="Times New Roman" w:eastAsia="Lucida Sans Unicode" w:hAnsi="Times New Roman"/>
                <w:kern w:val="1"/>
                <w:sz w:val="14"/>
                <w:szCs w:val="14"/>
                <w:lang w:eastAsia="ar-SA"/>
              </w:rPr>
            </w:pPr>
            <w:r w:rsidRPr="003824A2">
              <w:rPr>
                <w:rFonts w:ascii="Times New Roman" w:eastAsia="Lucida Sans Unicode" w:hAnsi="Times New Roman"/>
                <w:kern w:val="1"/>
                <w:sz w:val="14"/>
                <w:szCs w:val="14"/>
                <w:lang w:eastAsia="ar-SA"/>
              </w:rPr>
              <w:t>3 708 608,00 рублей – средства краевого бюджета,</w:t>
            </w:r>
          </w:p>
          <w:p w:rsidR="003824A2" w:rsidRPr="003824A2" w:rsidRDefault="003824A2" w:rsidP="003824A2">
            <w:pPr>
              <w:suppressAutoHyphens/>
              <w:spacing w:after="0" w:line="240" w:lineRule="auto"/>
              <w:outlineLvl w:val="0"/>
              <w:rPr>
                <w:rFonts w:ascii="Times New Roman" w:eastAsia="Lucida Sans Unicode" w:hAnsi="Times New Roman"/>
                <w:kern w:val="1"/>
                <w:sz w:val="14"/>
                <w:szCs w:val="14"/>
                <w:lang w:eastAsia="ar-SA"/>
              </w:rPr>
            </w:pPr>
            <w:r w:rsidRPr="003824A2">
              <w:rPr>
                <w:rFonts w:ascii="Times New Roman" w:eastAsia="Lucida Sans Unicode" w:hAnsi="Times New Roman"/>
                <w:kern w:val="1"/>
                <w:sz w:val="14"/>
                <w:szCs w:val="14"/>
                <w:lang w:eastAsia="ar-SA"/>
              </w:rPr>
              <w:t>68 400,00 рублей - средства федерального бюджета.</w:t>
            </w:r>
          </w:p>
          <w:p w:rsidR="003824A2" w:rsidRPr="003824A2" w:rsidRDefault="003824A2" w:rsidP="003824A2">
            <w:pPr>
              <w:suppressAutoHyphens/>
              <w:spacing w:after="0" w:line="240" w:lineRule="auto"/>
              <w:outlineLvl w:val="0"/>
              <w:rPr>
                <w:rFonts w:ascii="Times New Roman" w:eastAsia="Lucida Sans Unicode" w:hAnsi="Times New Roman"/>
                <w:kern w:val="1"/>
                <w:sz w:val="14"/>
                <w:szCs w:val="14"/>
                <w:lang w:eastAsia="ar-SA"/>
              </w:rPr>
            </w:pPr>
            <w:r w:rsidRPr="003824A2">
              <w:rPr>
                <w:rFonts w:ascii="Times New Roman" w:eastAsia="Lucida Sans Unicode" w:hAnsi="Times New Roman"/>
                <w:kern w:val="1"/>
                <w:sz w:val="14"/>
                <w:szCs w:val="14"/>
                <w:lang w:eastAsia="ar-SA"/>
              </w:rPr>
              <w:t xml:space="preserve">в 2017 году – </w:t>
            </w:r>
            <w:r w:rsidRPr="003824A2">
              <w:rPr>
                <w:rFonts w:ascii="Times New Roman" w:eastAsia="Lucida Sans Unicode" w:hAnsi="Times New Roman"/>
                <w:color w:val="000000"/>
                <w:kern w:val="1"/>
                <w:sz w:val="14"/>
                <w:szCs w:val="14"/>
                <w:lang w:eastAsia="ar-SA"/>
              </w:rPr>
              <w:t xml:space="preserve">216 579 777,79 </w:t>
            </w:r>
            <w:r w:rsidRPr="003824A2">
              <w:rPr>
                <w:rFonts w:ascii="Times New Roman" w:eastAsia="Lucida Sans Unicode" w:hAnsi="Times New Roman"/>
                <w:kern w:val="1"/>
                <w:sz w:val="14"/>
                <w:szCs w:val="14"/>
                <w:lang w:eastAsia="ar-SA"/>
              </w:rPr>
              <w:t>рублей, в том числе;</w:t>
            </w:r>
          </w:p>
          <w:p w:rsidR="003824A2" w:rsidRPr="003824A2" w:rsidRDefault="003824A2" w:rsidP="003824A2">
            <w:pPr>
              <w:autoSpaceDE w:val="0"/>
              <w:autoSpaceDN w:val="0"/>
              <w:adjustRightInd w:val="0"/>
              <w:spacing w:after="0" w:line="240" w:lineRule="auto"/>
              <w:contextualSpacing/>
              <w:rPr>
                <w:rFonts w:ascii="Times New Roman" w:hAnsi="Times New Roman"/>
                <w:sz w:val="14"/>
                <w:szCs w:val="14"/>
              </w:rPr>
            </w:pPr>
            <w:r w:rsidRPr="003824A2">
              <w:rPr>
                <w:rFonts w:ascii="Times New Roman" w:hAnsi="Times New Roman"/>
                <w:sz w:val="14"/>
                <w:szCs w:val="14"/>
              </w:rPr>
              <w:t>167 709 020,86 рублей - средства районного бюджета,</w:t>
            </w:r>
          </w:p>
          <w:p w:rsidR="003824A2" w:rsidRPr="003824A2" w:rsidRDefault="003824A2" w:rsidP="003824A2">
            <w:pPr>
              <w:suppressAutoHyphens/>
              <w:spacing w:after="0" w:line="240" w:lineRule="auto"/>
              <w:outlineLvl w:val="0"/>
              <w:rPr>
                <w:rFonts w:ascii="Times New Roman" w:eastAsia="Lucida Sans Unicode" w:hAnsi="Times New Roman"/>
                <w:kern w:val="1"/>
                <w:sz w:val="14"/>
                <w:szCs w:val="14"/>
                <w:lang w:eastAsia="ar-SA"/>
              </w:rPr>
            </w:pPr>
            <w:r w:rsidRPr="003824A2">
              <w:rPr>
                <w:rFonts w:ascii="Times New Roman" w:eastAsia="Lucida Sans Unicode" w:hAnsi="Times New Roman"/>
                <w:kern w:val="1"/>
                <w:sz w:val="14"/>
                <w:szCs w:val="14"/>
                <w:lang w:eastAsia="ar-SA"/>
              </w:rPr>
              <w:t>32 087 867,00  рублей - средства бюджета поселений;</w:t>
            </w:r>
          </w:p>
          <w:p w:rsidR="003824A2" w:rsidRPr="003824A2" w:rsidRDefault="003824A2" w:rsidP="003824A2">
            <w:pPr>
              <w:suppressAutoHyphens/>
              <w:spacing w:after="0" w:line="240" w:lineRule="auto"/>
              <w:outlineLvl w:val="0"/>
              <w:rPr>
                <w:rFonts w:ascii="Times New Roman" w:eastAsia="Lucida Sans Unicode" w:hAnsi="Times New Roman"/>
                <w:kern w:val="1"/>
                <w:sz w:val="14"/>
                <w:szCs w:val="14"/>
                <w:lang w:eastAsia="ar-SA"/>
              </w:rPr>
            </w:pPr>
            <w:r w:rsidRPr="003824A2">
              <w:rPr>
                <w:rFonts w:ascii="Times New Roman" w:eastAsia="Lucida Sans Unicode" w:hAnsi="Times New Roman"/>
                <w:kern w:val="1"/>
                <w:sz w:val="14"/>
                <w:szCs w:val="14"/>
                <w:lang w:eastAsia="ar-SA"/>
              </w:rPr>
              <w:t>16 215 399,93  рублей - средства  краевого бюджета;</w:t>
            </w:r>
          </w:p>
          <w:p w:rsidR="003824A2" w:rsidRPr="003824A2" w:rsidRDefault="003824A2" w:rsidP="003824A2">
            <w:pPr>
              <w:suppressAutoHyphens/>
              <w:spacing w:after="0" w:line="240" w:lineRule="auto"/>
              <w:outlineLvl w:val="0"/>
              <w:rPr>
                <w:rFonts w:ascii="Times New Roman" w:eastAsia="Lucida Sans Unicode" w:hAnsi="Times New Roman"/>
                <w:kern w:val="1"/>
                <w:sz w:val="14"/>
                <w:szCs w:val="14"/>
                <w:lang w:eastAsia="ar-SA"/>
              </w:rPr>
            </w:pPr>
            <w:r w:rsidRPr="003824A2">
              <w:rPr>
                <w:rFonts w:ascii="Times New Roman" w:eastAsia="Lucida Sans Unicode" w:hAnsi="Times New Roman"/>
                <w:kern w:val="1"/>
                <w:sz w:val="14"/>
                <w:szCs w:val="14"/>
                <w:lang w:eastAsia="ar-SA"/>
              </w:rPr>
              <w:t>567 490,00 рублей - средства федерального бюджета.</w:t>
            </w:r>
          </w:p>
          <w:p w:rsidR="003824A2" w:rsidRPr="003824A2" w:rsidRDefault="003824A2" w:rsidP="003824A2">
            <w:pPr>
              <w:suppressAutoHyphens/>
              <w:spacing w:after="0" w:line="240" w:lineRule="auto"/>
              <w:outlineLvl w:val="0"/>
              <w:rPr>
                <w:rFonts w:ascii="Times New Roman" w:eastAsia="Lucida Sans Unicode" w:hAnsi="Times New Roman"/>
                <w:kern w:val="1"/>
                <w:sz w:val="14"/>
                <w:szCs w:val="14"/>
                <w:lang w:eastAsia="ar-SA"/>
              </w:rPr>
            </w:pPr>
            <w:r w:rsidRPr="003824A2">
              <w:rPr>
                <w:rFonts w:ascii="Times New Roman" w:eastAsia="Lucida Sans Unicode" w:hAnsi="Times New Roman"/>
                <w:kern w:val="1"/>
                <w:sz w:val="14"/>
                <w:szCs w:val="14"/>
                <w:lang w:eastAsia="ar-SA"/>
              </w:rPr>
              <w:t xml:space="preserve">в 2018 году – </w:t>
            </w:r>
            <w:r w:rsidRPr="003824A2">
              <w:rPr>
                <w:rFonts w:ascii="Times New Roman" w:eastAsia="Lucida Sans Unicode" w:hAnsi="Times New Roman"/>
                <w:color w:val="000000"/>
                <w:kern w:val="1"/>
                <w:sz w:val="14"/>
                <w:szCs w:val="14"/>
                <w:lang w:eastAsia="ar-SA"/>
              </w:rPr>
              <w:t xml:space="preserve">247 471 687,90 </w:t>
            </w:r>
            <w:r w:rsidRPr="003824A2">
              <w:rPr>
                <w:rFonts w:ascii="Times New Roman" w:eastAsia="Lucida Sans Unicode" w:hAnsi="Times New Roman"/>
                <w:kern w:val="1"/>
                <w:sz w:val="14"/>
                <w:szCs w:val="14"/>
                <w:lang w:eastAsia="ar-SA"/>
              </w:rPr>
              <w:t>рублей, в том числе;</w:t>
            </w:r>
          </w:p>
          <w:p w:rsidR="003824A2" w:rsidRPr="003824A2" w:rsidRDefault="003824A2" w:rsidP="003824A2">
            <w:pPr>
              <w:autoSpaceDE w:val="0"/>
              <w:autoSpaceDN w:val="0"/>
              <w:adjustRightInd w:val="0"/>
              <w:spacing w:after="0" w:line="240" w:lineRule="auto"/>
              <w:contextualSpacing/>
              <w:rPr>
                <w:rFonts w:ascii="Times New Roman" w:hAnsi="Times New Roman"/>
                <w:sz w:val="14"/>
                <w:szCs w:val="14"/>
              </w:rPr>
            </w:pPr>
            <w:r w:rsidRPr="003824A2">
              <w:rPr>
                <w:rFonts w:ascii="Times New Roman" w:hAnsi="Times New Roman"/>
                <w:sz w:val="14"/>
                <w:szCs w:val="14"/>
              </w:rPr>
              <w:t>221 745 677,90 рублей - средства районного бюджета,</w:t>
            </w:r>
          </w:p>
          <w:p w:rsidR="003824A2" w:rsidRPr="003824A2" w:rsidRDefault="003824A2" w:rsidP="003824A2">
            <w:pPr>
              <w:suppressAutoHyphens/>
              <w:spacing w:after="0" w:line="240" w:lineRule="auto"/>
              <w:outlineLvl w:val="0"/>
              <w:rPr>
                <w:rFonts w:ascii="Times New Roman" w:eastAsia="Lucida Sans Unicode" w:hAnsi="Times New Roman"/>
                <w:kern w:val="1"/>
                <w:sz w:val="14"/>
                <w:szCs w:val="14"/>
                <w:lang w:eastAsia="ar-SA"/>
              </w:rPr>
            </w:pPr>
            <w:r w:rsidRPr="003824A2">
              <w:rPr>
                <w:rFonts w:ascii="Times New Roman" w:eastAsia="Lucida Sans Unicode" w:hAnsi="Times New Roman"/>
                <w:kern w:val="1"/>
                <w:sz w:val="14"/>
                <w:szCs w:val="14"/>
                <w:lang w:eastAsia="ar-SA"/>
              </w:rPr>
              <w:t>24 335 660,00  рублей  -средства  краевого бюджета;</w:t>
            </w:r>
          </w:p>
          <w:p w:rsidR="003824A2" w:rsidRPr="003824A2" w:rsidRDefault="003824A2" w:rsidP="003824A2">
            <w:pPr>
              <w:suppressAutoHyphens/>
              <w:spacing w:after="0" w:line="240" w:lineRule="auto"/>
              <w:outlineLvl w:val="0"/>
              <w:rPr>
                <w:rFonts w:ascii="Times New Roman" w:eastAsia="Lucida Sans Unicode" w:hAnsi="Times New Roman"/>
                <w:kern w:val="1"/>
                <w:sz w:val="14"/>
                <w:szCs w:val="14"/>
                <w:lang w:eastAsia="ar-SA"/>
              </w:rPr>
            </w:pPr>
            <w:r w:rsidRPr="003824A2">
              <w:rPr>
                <w:rFonts w:ascii="Times New Roman" w:eastAsia="Lucida Sans Unicode" w:hAnsi="Times New Roman"/>
                <w:kern w:val="1"/>
                <w:sz w:val="14"/>
                <w:szCs w:val="14"/>
                <w:lang w:eastAsia="ar-SA"/>
              </w:rPr>
              <w:t>1 390 350,00 рублей -средства федерального бюджета.</w:t>
            </w:r>
          </w:p>
          <w:p w:rsidR="003824A2" w:rsidRPr="003824A2" w:rsidRDefault="003824A2" w:rsidP="003824A2">
            <w:pPr>
              <w:suppressAutoHyphens/>
              <w:spacing w:after="0" w:line="240" w:lineRule="auto"/>
              <w:outlineLvl w:val="0"/>
              <w:rPr>
                <w:rFonts w:ascii="Times New Roman" w:eastAsia="Lucida Sans Unicode" w:hAnsi="Times New Roman"/>
                <w:kern w:val="1"/>
                <w:sz w:val="14"/>
                <w:szCs w:val="14"/>
                <w:lang w:eastAsia="ar-SA"/>
              </w:rPr>
            </w:pPr>
            <w:r w:rsidRPr="003824A2">
              <w:rPr>
                <w:rFonts w:ascii="Times New Roman" w:eastAsia="Lucida Sans Unicode" w:hAnsi="Times New Roman"/>
                <w:kern w:val="1"/>
                <w:sz w:val="14"/>
                <w:szCs w:val="14"/>
                <w:lang w:eastAsia="ar-SA"/>
              </w:rPr>
              <w:t xml:space="preserve">в 2019 году – </w:t>
            </w:r>
            <w:r w:rsidRPr="003824A2">
              <w:rPr>
                <w:rFonts w:ascii="Times New Roman" w:eastAsia="Lucida Sans Unicode" w:hAnsi="Times New Roman"/>
                <w:color w:val="000000"/>
                <w:kern w:val="1"/>
                <w:sz w:val="14"/>
                <w:szCs w:val="14"/>
                <w:lang w:eastAsia="ar-SA"/>
              </w:rPr>
              <w:t xml:space="preserve">281 222 262,79 </w:t>
            </w:r>
            <w:r w:rsidRPr="003824A2">
              <w:rPr>
                <w:rFonts w:ascii="Times New Roman" w:eastAsia="Lucida Sans Unicode" w:hAnsi="Times New Roman"/>
                <w:kern w:val="1"/>
                <w:sz w:val="14"/>
                <w:szCs w:val="14"/>
                <w:lang w:eastAsia="ar-SA"/>
              </w:rPr>
              <w:t>рублей, в том числе;</w:t>
            </w:r>
          </w:p>
          <w:p w:rsidR="003824A2" w:rsidRPr="003824A2" w:rsidRDefault="003824A2" w:rsidP="003824A2">
            <w:pPr>
              <w:autoSpaceDE w:val="0"/>
              <w:autoSpaceDN w:val="0"/>
              <w:adjustRightInd w:val="0"/>
              <w:spacing w:after="0" w:line="240" w:lineRule="auto"/>
              <w:contextualSpacing/>
              <w:rPr>
                <w:rFonts w:ascii="Times New Roman" w:hAnsi="Times New Roman"/>
                <w:sz w:val="14"/>
                <w:szCs w:val="14"/>
              </w:rPr>
            </w:pPr>
            <w:r w:rsidRPr="003824A2">
              <w:rPr>
                <w:rFonts w:ascii="Times New Roman" w:hAnsi="Times New Roman"/>
                <w:color w:val="000000"/>
                <w:sz w:val="14"/>
                <w:szCs w:val="14"/>
              </w:rPr>
              <w:t>244 556 162,79</w:t>
            </w:r>
            <w:r w:rsidRPr="003824A2">
              <w:rPr>
                <w:rFonts w:ascii="Times New Roman" w:hAnsi="Times New Roman"/>
                <w:sz w:val="14"/>
                <w:szCs w:val="14"/>
              </w:rPr>
              <w:t xml:space="preserve"> рублей -средства районного бюджета;</w:t>
            </w:r>
          </w:p>
          <w:p w:rsidR="003824A2" w:rsidRPr="003824A2" w:rsidRDefault="003824A2" w:rsidP="003824A2">
            <w:pPr>
              <w:suppressAutoHyphens/>
              <w:spacing w:after="0" w:line="240" w:lineRule="auto"/>
              <w:outlineLvl w:val="0"/>
              <w:rPr>
                <w:rFonts w:ascii="Times New Roman" w:eastAsia="Lucida Sans Unicode" w:hAnsi="Times New Roman"/>
                <w:kern w:val="1"/>
                <w:sz w:val="14"/>
                <w:szCs w:val="14"/>
                <w:lang w:eastAsia="ar-SA"/>
              </w:rPr>
            </w:pPr>
            <w:r w:rsidRPr="003824A2">
              <w:rPr>
                <w:rFonts w:ascii="Times New Roman" w:eastAsia="Lucida Sans Unicode" w:hAnsi="Times New Roman"/>
                <w:kern w:val="1"/>
                <w:sz w:val="14"/>
                <w:szCs w:val="14"/>
                <w:lang w:eastAsia="ar-SA"/>
              </w:rPr>
              <w:t>34 885 600,00  рублей -средства  краевого бюджета;</w:t>
            </w:r>
          </w:p>
          <w:p w:rsidR="003824A2" w:rsidRPr="003824A2" w:rsidRDefault="003824A2" w:rsidP="003824A2">
            <w:pPr>
              <w:suppressAutoHyphens/>
              <w:spacing w:after="0" w:line="240" w:lineRule="auto"/>
              <w:outlineLvl w:val="0"/>
              <w:rPr>
                <w:rFonts w:ascii="Times New Roman" w:eastAsia="Lucida Sans Unicode" w:hAnsi="Times New Roman"/>
                <w:kern w:val="1"/>
                <w:sz w:val="14"/>
                <w:szCs w:val="14"/>
                <w:lang w:eastAsia="ar-SA"/>
              </w:rPr>
            </w:pPr>
            <w:r w:rsidRPr="003824A2">
              <w:rPr>
                <w:rFonts w:ascii="Times New Roman" w:eastAsia="Lucida Sans Unicode" w:hAnsi="Times New Roman"/>
                <w:kern w:val="1"/>
                <w:sz w:val="14"/>
                <w:szCs w:val="14"/>
                <w:lang w:eastAsia="ar-SA"/>
              </w:rPr>
              <w:t>1 780 500,00  рублей -средства федерального бюджета.</w:t>
            </w:r>
          </w:p>
          <w:p w:rsidR="003824A2" w:rsidRPr="003824A2" w:rsidRDefault="003824A2" w:rsidP="003824A2">
            <w:pPr>
              <w:suppressAutoHyphens/>
              <w:spacing w:after="0" w:line="240" w:lineRule="auto"/>
              <w:outlineLvl w:val="0"/>
              <w:rPr>
                <w:rFonts w:ascii="Times New Roman" w:eastAsia="Lucida Sans Unicode" w:hAnsi="Times New Roman"/>
                <w:kern w:val="1"/>
                <w:sz w:val="14"/>
                <w:szCs w:val="14"/>
                <w:lang w:eastAsia="ar-SA"/>
              </w:rPr>
            </w:pPr>
            <w:r w:rsidRPr="003824A2">
              <w:rPr>
                <w:rFonts w:ascii="Times New Roman" w:eastAsia="Lucida Sans Unicode" w:hAnsi="Times New Roman"/>
                <w:kern w:val="1"/>
                <w:sz w:val="14"/>
                <w:szCs w:val="14"/>
                <w:lang w:eastAsia="ar-SA"/>
              </w:rPr>
              <w:t xml:space="preserve">в 2020 году – </w:t>
            </w:r>
            <w:r w:rsidRPr="003824A2">
              <w:rPr>
                <w:rFonts w:ascii="Times New Roman" w:eastAsia="Lucida Sans Unicode" w:hAnsi="Times New Roman"/>
                <w:color w:val="000000"/>
                <w:kern w:val="1"/>
                <w:sz w:val="14"/>
                <w:szCs w:val="14"/>
                <w:lang w:eastAsia="ar-SA"/>
              </w:rPr>
              <w:t xml:space="preserve">287 472 130,95 </w:t>
            </w:r>
            <w:r w:rsidRPr="003824A2">
              <w:rPr>
                <w:rFonts w:ascii="Times New Roman" w:eastAsia="Lucida Sans Unicode" w:hAnsi="Times New Roman"/>
                <w:kern w:val="1"/>
                <w:sz w:val="14"/>
                <w:szCs w:val="14"/>
                <w:lang w:eastAsia="ar-SA"/>
              </w:rPr>
              <w:t>рублей, в том числе;</w:t>
            </w:r>
          </w:p>
          <w:p w:rsidR="003824A2" w:rsidRPr="003824A2" w:rsidRDefault="003824A2" w:rsidP="003824A2">
            <w:pPr>
              <w:autoSpaceDE w:val="0"/>
              <w:autoSpaceDN w:val="0"/>
              <w:adjustRightInd w:val="0"/>
              <w:spacing w:after="0" w:line="240" w:lineRule="auto"/>
              <w:contextualSpacing/>
              <w:rPr>
                <w:rFonts w:ascii="Times New Roman" w:hAnsi="Times New Roman"/>
                <w:sz w:val="14"/>
                <w:szCs w:val="14"/>
              </w:rPr>
            </w:pPr>
            <w:r w:rsidRPr="003824A2">
              <w:rPr>
                <w:rFonts w:ascii="Times New Roman" w:hAnsi="Times New Roman"/>
                <w:sz w:val="14"/>
                <w:szCs w:val="14"/>
              </w:rPr>
              <w:t>282 374 910,95 рублей - средства районного бюджета;</w:t>
            </w:r>
          </w:p>
          <w:p w:rsidR="003824A2" w:rsidRPr="003824A2" w:rsidRDefault="003824A2" w:rsidP="003824A2">
            <w:pPr>
              <w:autoSpaceDE w:val="0"/>
              <w:autoSpaceDN w:val="0"/>
              <w:adjustRightInd w:val="0"/>
              <w:spacing w:after="0" w:line="240" w:lineRule="auto"/>
              <w:contextualSpacing/>
              <w:rPr>
                <w:rFonts w:ascii="Times New Roman" w:hAnsi="Times New Roman"/>
                <w:sz w:val="14"/>
                <w:szCs w:val="14"/>
              </w:rPr>
            </w:pPr>
            <w:r w:rsidRPr="003824A2">
              <w:rPr>
                <w:rFonts w:ascii="Times New Roman" w:hAnsi="Times New Roman"/>
                <w:sz w:val="14"/>
                <w:szCs w:val="14"/>
              </w:rPr>
              <w:t>4 506 320,46  рублей - средства  краевого бюджета;</w:t>
            </w:r>
          </w:p>
          <w:p w:rsidR="003824A2" w:rsidRPr="003824A2" w:rsidRDefault="003824A2" w:rsidP="003824A2">
            <w:pPr>
              <w:autoSpaceDE w:val="0"/>
              <w:autoSpaceDN w:val="0"/>
              <w:adjustRightInd w:val="0"/>
              <w:spacing w:after="0" w:line="240" w:lineRule="auto"/>
              <w:contextualSpacing/>
              <w:rPr>
                <w:rFonts w:ascii="Times New Roman" w:hAnsi="Times New Roman"/>
                <w:sz w:val="14"/>
                <w:szCs w:val="14"/>
              </w:rPr>
            </w:pPr>
            <w:r w:rsidRPr="003824A2">
              <w:rPr>
                <w:rFonts w:ascii="Times New Roman" w:hAnsi="Times New Roman"/>
                <w:sz w:val="14"/>
                <w:szCs w:val="14"/>
              </w:rPr>
              <w:t>590 899,54  рублей - средства  федерального бюджета.</w:t>
            </w:r>
          </w:p>
          <w:p w:rsidR="003824A2" w:rsidRPr="003824A2" w:rsidRDefault="003824A2" w:rsidP="003824A2">
            <w:pPr>
              <w:suppressAutoHyphens/>
              <w:spacing w:after="0" w:line="240" w:lineRule="auto"/>
              <w:outlineLvl w:val="0"/>
              <w:rPr>
                <w:rFonts w:ascii="Times New Roman" w:eastAsia="Lucida Sans Unicode" w:hAnsi="Times New Roman"/>
                <w:kern w:val="1"/>
                <w:sz w:val="14"/>
                <w:szCs w:val="14"/>
                <w:lang w:eastAsia="ar-SA"/>
              </w:rPr>
            </w:pPr>
            <w:r w:rsidRPr="003824A2">
              <w:rPr>
                <w:rFonts w:ascii="Times New Roman" w:eastAsia="Lucida Sans Unicode" w:hAnsi="Times New Roman"/>
                <w:kern w:val="1"/>
                <w:sz w:val="14"/>
                <w:szCs w:val="14"/>
                <w:lang w:eastAsia="ar-SA"/>
              </w:rPr>
              <w:t xml:space="preserve">в 2021 году – </w:t>
            </w:r>
            <w:r w:rsidRPr="003824A2">
              <w:rPr>
                <w:rFonts w:ascii="Times New Roman" w:eastAsia="Lucida Sans Unicode" w:hAnsi="Times New Roman"/>
                <w:color w:val="000000"/>
                <w:kern w:val="1"/>
                <w:sz w:val="14"/>
                <w:szCs w:val="14"/>
                <w:lang w:eastAsia="ar-SA"/>
              </w:rPr>
              <w:t xml:space="preserve">299 769 754,07  </w:t>
            </w:r>
            <w:r w:rsidRPr="003824A2">
              <w:rPr>
                <w:rFonts w:ascii="Times New Roman" w:eastAsia="Lucida Sans Unicode" w:hAnsi="Times New Roman"/>
                <w:kern w:val="1"/>
                <w:sz w:val="14"/>
                <w:szCs w:val="14"/>
                <w:lang w:eastAsia="ar-SA"/>
              </w:rPr>
              <w:t>рублей  в том числе;</w:t>
            </w:r>
          </w:p>
          <w:p w:rsidR="003824A2" w:rsidRPr="003824A2" w:rsidRDefault="003824A2" w:rsidP="003824A2">
            <w:pPr>
              <w:autoSpaceDE w:val="0"/>
              <w:autoSpaceDN w:val="0"/>
              <w:adjustRightInd w:val="0"/>
              <w:spacing w:after="0" w:line="240" w:lineRule="auto"/>
              <w:contextualSpacing/>
              <w:rPr>
                <w:rFonts w:ascii="Times New Roman" w:hAnsi="Times New Roman"/>
                <w:sz w:val="14"/>
                <w:szCs w:val="14"/>
              </w:rPr>
            </w:pPr>
            <w:r w:rsidRPr="003824A2">
              <w:rPr>
                <w:rFonts w:ascii="Times New Roman" w:hAnsi="Times New Roman"/>
                <w:sz w:val="14"/>
                <w:szCs w:val="14"/>
              </w:rPr>
              <w:t>295 321 624,07 рублей -средства районного бюджета;</w:t>
            </w:r>
          </w:p>
          <w:p w:rsidR="003824A2" w:rsidRPr="003824A2" w:rsidRDefault="003824A2" w:rsidP="003824A2">
            <w:pPr>
              <w:autoSpaceDE w:val="0"/>
              <w:autoSpaceDN w:val="0"/>
              <w:adjustRightInd w:val="0"/>
              <w:spacing w:after="0" w:line="240" w:lineRule="auto"/>
              <w:contextualSpacing/>
              <w:rPr>
                <w:rFonts w:ascii="Times New Roman" w:hAnsi="Times New Roman"/>
                <w:sz w:val="14"/>
                <w:szCs w:val="14"/>
              </w:rPr>
            </w:pPr>
            <w:r w:rsidRPr="003824A2">
              <w:rPr>
                <w:rFonts w:ascii="Times New Roman" w:hAnsi="Times New Roman"/>
                <w:sz w:val="14"/>
                <w:szCs w:val="14"/>
              </w:rPr>
              <w:t>1 866 612,26  рублей -средства  краевого бюджета;</w:t>
            </w:r>
          </w:p>
          <w:p w:rsidR="003824A2" w:rsidRPr="003824A2" w:rsidRDefault="003824A2" w:rsidP="003824A2">
            <w:pPr>
              <w:autoSpaceDE w:val="0"/>
              <w:autoSpaceDN w:val="0"/>
              <w:adjustRightInd w:val="0"/>
              <w:spacing w:after="0" w:line="240" w:lineRule="auto"/>
              <w:contextualSpacing/>
              <w:rPr>
                <w:rFonts w:ascii="Times New Roman" w:hAnsi="Times New Roman"/>
                <w:sz w:val="14"/>
                <w:szCs w:val="14"/>
              </w:rPr>
            </w:pPr>
            <w:r w:rsidRPr="003824A2">
              <w:rPr>
                <w:rFonts w:ascii="Times New Roman" w:hAnsi="Times New Roman"/>
                <w:sz w:val="14"/>
                <w:szCs w:val="14"/>
              </w:rPr>
              <w:t>2 581 517,74  рублей - средства  федерального бюджета.</w:t>
            </w:r>
          </w:p>
          <w:p w:rsidR="003824A2" w:rsidRPr="003824A2" w:rsidRDefault="003824A2" w:rsidP="003824A2">
            <w:pPr>
              <w:suppressAutoHyphens/>
              <w:spacing w:after="0" w:line="240" w:lineRule="auto"/>
              <w:outlineLvl w:val="0"/>
              <w:rPr>
                <w:rFonts w:ascii="Times New Roman" w:eastAsia="Lucida Sans Unicode" w:hAnsi="Times New Roman"/>
                <w:kern w:val="1"/>
                <w:sz w:val="14"/>
                <w:szCs w:val="14"/>
                <w:lang w:eastAsia="ar-SA"/>
              </w:rPr>
            </w:pPr>
            <w:r w:rsidRPr="003824A2">
              <w:rPr>
                <w:rFonts w:ascii="Times New Roman" w:eastAsia="Lucida Sans Unicode" w:hAnsi="Times New Roman"/>
                <w:kern w:val="1"/>
                <w:sz w:val="14"/>
                <w:szCs w:val="14"/>
                <w:lang w:eastAsia="ar-SA"/>
              </w:rPr>
              <w:t xml:space="preserve">в 2022 году – </w:t>
            </w:r>
            <w:r w:rsidRPr="003824A2">
              <w:rPr>
                <w:rFonts w:ascii="Times New Roman" w:eastAsia="Lucida Sans Unicode" w:hAnsi="Times New Roman"/>
                <w:color w:val="000000"/>
                <w:kern w:val="1"/>
                <w:sz w:val="14"/>
                <w:szCs w:val="14"/>
                <w:lang w:eastAsia="ar-SA"/>
              </w:rPr>
              <w:t xml:space="preserve">356 888 966,58 </w:t>
            </w:r>
            <w:r w:rsidRPr="003824A2">
              <w:rPr>
                <w:rFonts w:ascii="Times New Roman" w:eastAsia="Lucida Sans Unicode" w:hAnsi="Times New Roman"/>
                <w:kern w:val="1"/>
                <w:sz w:val="14"/>
                <w:szCs w:val="14"/>
                <w:lang w:eastAsia="ar-SA"/>
              </w:rPr>
              <w:t>рублей, в том числе;</w:t>
            </w:r>
          </w:p>
          <w:p w:rsidR="003824A2" w:rsidRPr="003824A2" w:rsidRDefault="003824A2" w:rsidP="003824A2">
            <w:pPr>
              <w:autoSpaceDE w:val="0"/>
              <w:autoSpaceDN w:val="0"/>
              <w:adjustRightInd w:val="0"/>
              <w:spacing w:after="0" w:line="240" w:lineRule="auto"/>
              <w:contextualSpacing/>
              <w:rPr>
                <w:rFonts w:ascii="Times New Roman" w:hAnsi="Times New Roman"/>
                <w:sz w:val="14"/>
                <w:szCs w:val="14"/>
              </w:rPr>
            </w:pPr>
            <w:r w:rsidRPr="003824A2">
              <w:rPr>
                <w:rFonts w:ascii="Times New Roman" w:hAnsi="Times New Roman"/>
                <w:sz w:val="14"/>
                <w:szCs w:val="14"/>
              </w:rPr>
              <w:t>305 722 386,58 рублей -средства районного бюджета;</w:t>
            </w:r>
          </w:p>
          <w:p w:rsidR="003824A2" w:rsidRPr="003824A2" w:rsidRDefault="003824A2" w:rsidP="003824A2">
            <w:pPr>
              <w:autoSpaceDE w:val="0"/>
              <w:autoSpaceDN w:val="0"/>
              <w:adjustRightInd w:val="0"/>
              <w:spacing w:after="0" w:line="240" w:lineRule="auto"/>
              <w:contextualSpacing/>
              <w:rPr>
                <w:rFonts w:ascii="Times New Roman" w:hAnsi="Times New Roman"/>
                <w:sz w:val="14"/>
                <w:szCs w:val="14"/>
              </w:rPr>
            </w:pPr>
            <w:r w:rsidRPr="003824A2">
              <w:rPr>
                <w:rFonts w:ascii="Times New Roman" w:hAnsi="Times New Roman"/>
                <w:sz w:val="14"/>
                <w:szCs w:val="14"/>
              </w:rPr>
              <w:t>49 675 271,33  рублей -средства  краевого бюджета;</w:t>
            </w:r>
          </w:p>
          <w:p w:rsidR="003824A2" w:rsidRPr="003824A2" w:rsidRDefault="003824A2" w:rsidP="003824A2">
            <w:pPr>
              <w:autoSpaceDE w:val="0"/>
              <w:autoSpaceDN w:val="0"/>
              <w:adjustRightInd w:val="0"/>
              <w:spacing w:after="0" w:line="240" w:lineRule="auto"/>
              <w:contextualSpacing/>
              <w:rPr>
                <w:rFonts w:ascii="Times New Roman" w:hAnsi="Times New Roman"/>
                <w:sz w:val="14"/>
                <w:szCs w:val="14"/>
              </w:rPr>
            </w:pPr>
            <w:r w:rsidRPr="003824A2">
              <w:rPr>
                <w:rFonts w:ascii="Times New Roman" w:hAnsi="Times New Roman"/>
                <w:sz w:val="14"/>
                <w:szCs w:val="14"/>
              </w:rPr>
              <w:t>1 491 308,67  рублей -средства  федерального  бюджета.</w:t>
            </w:r>
          </w:p>
          <w:p w:rsidR="003824A2" w:rsidRPr="003824A2" w:rsidRDefault="003824A2" w:rsidP="003824A2">
            <w:pPr>
              <w:suppressAutoHyphens/>
              <w:spacing w:after="0" w:line="240" w:lineRule="auto"/>
              <w:outlineLvl w:val="0"/>
              <w:rPr>
                <w:rFonts w:ascii="Times New Roman" w:eastAsia="Lucida Sans Unicode" w:hAnsi="Times New Roman"/>
                <w:kern w:val="1"/>
                <w:sz w:val="14"/>
                <w:szCs w:val="14"/>
                <w:lang w:eastAsia="ar-SA"/>
              </w:rPr>
            </w:pPr>
            <w:r w:rsidRPr="003824A2">
              <w:rPr>
                <w:rFonts w:ascii="Times New Roman" w:eastAsia="Lucida Sans Unicode" w:hAnsi="Times New Roman"/>
                <w:kern w:val="1"/>
                <w:sz w:val="14"/>
                <w:szCs w:val="14"/>
                <w:lang w:eastAsia="ar-SA"/>
              </w:rPr>
              <w:t xml:space="preserve">в 2023 году – </w:t>
            </w:r>
            <w:r w:rsidRPr="003824A2">
              <w:rPr>
                <w:rFonts w:ascii="Times New Roman" w:eastAsia="Lucida Sans Unicode" w:hAnsi="Times New Roman"/>
                <w:color w:val="000000"/>
                <w:kern w:val="1"/>
                <w:sz w:val="14"/>
                <w:szCs w:val="14"/>
                <w:lang w:eastAsia="ar-SA"/>
              </w:rPr>
              <w:t xml:space="preserve">398 302 048,50 </w:t>
            </w:r>
            <w:r w:rsidRPr="003824A2">
              <w:rPr>
                <w:rFonts w:ascii="Times New Roman" w:eastAsia="Lucida Sans Unicode" w:hAnsi="Times New Roman"/>
                <w:kern w:val="1"/>
                <w:sz w:val="14"/>
                <w:szCs w:val="14"/>
                <w:lang w:eastAsia="ar-SA"/>
              </w:rPr>
              <w:t>рублей, в том числе;</w:t>
            </w:r>
          </w:p>
          <w:p w:rsidR="003824A2" w:rsidRPr="003824A2" w:rsidRDefault="003824A2" w:rsidP="003824A2">
            <w:pPr>
              <w:autoSpaceDE w:val="0"/>
              <w:autoSpaceDN w:val="0"/>
              <w:adjustRightInd w:val="0"/>
              <w:spacing w:after="0" w:line="240" w:lineRule="auto"/>
              <w:contextualSpacing/>
              <w:rPr>
                <w:rFonts w:ascii="Times New Roman" w:hAnsi="Times New Roman"/>
                <w:sz w:val="14"/>
                <w:szCs w:val="14"/>
              </w:rPr>
            </w:pPr>
            <w:r w:rsidRPr="003824A2">
              <w:rPr>
                <w:rFonts w:ascii="Times New Roman" w:hAnsi="Times New Roman"/>
                <w:sz w:val="14"/>
                <w:szCs w:val="14"/>
              </w:rPr>
              <w:t>357 844 455,50 рублей -средства районного бюджета;</w:t>
            </w:r>
          </w:p>
          <w:p w:rsidR="003824A2" w:rsidRPr="003824A2" w:rsidRDefault="003824A2" w:rsidP="003824A2">
            <w:pPr>
              <w:autoSpaceDE w:val="0"/>
              <w:autoSpaceDN w:val="0"/>
              <w:adjustRightInd w:val="0"/>
              <w:spacing w:after="0" w:line="240" w:lineRule="auto"/>
              <w:contextualSpacing/>
              <w:rPr>
                <w:rFonts w:ascii="Times New Roman" w:hAnsi="Times New Roman"/>
                <w:sz w:val="14"/>
                <w:szCs w:val="14"/>
              </w:rPr>
            </w:pPr>
            <w:r w:rsidRPr="003824A2">
              <w:rPr>
                <w:rFonts w:ascii="Times New Roman" w:hAnsi="Times New Roman"/>
                <w:sz w:val="14"/>
                <w:szCs w:val="14"/>
              </w:rPr>
              <w:t>40 205 043,28   рублей -средства  краевого бюджета;</w:t>
            </w:r>
          </w:p>
          <w:p w:rsidR="003824A2" w:rsidRPr="003824A2" w:rsidRDefault="003824A2" w:rsidP="003824A2">
            <w:pPr>
              <w:autoSpaceDE w:val="0"/>
              <w:autoSpaceDN w:val="0"/>
              <w:adjustRightInd w:val="0"/>
              <w:spacing w:after="0" w:line="240" w:lineRule="auto"/>
              <w:contextualSpacing/>
              <w:rPr>
                <w:rFonts w:ascii="Times New Roman" w:hAnsi="Times New Roman"/>
                <w:sz w:val="14"/>
                <w:szCs w:val="14"/>
              </w:rPr>
            </w:pPr>
            <w:r w:rsidRPr="003824A2">
              <w:rPr>
                <w:rFonts w:ascii="Times New Roman" w:hAnsi="Times New Roman"/>
                <w:sz w:val="14"/>
                <w:szCs w:val="14"/>
              </w:rPr>
              <w:t>252 549,72  рублей -средства  федерального  бюджета.</w:t>
            </w:r>
          </w:p>
          <w:p w:rsidR="003824A2" w:rsidRPr="003824A2" w:rsidRDefault="003824A2" w:rsidP="003824A2">
            <w:pPr>
              <w:suppressAutoHyphens/>
              <w:spacing w:after="0" w:line="240" w:lineRule="auto"/>
              <w:outlineLvl w:val="0"/>
              <w:rPr>
                <w:rFonts w:ascii="Times New Roman" w:eastAsia="Lucida Sans Unicode" w:hAnsi="Times New Roman"/>
                <w:kern w:val="1"/>
                <w:sz w:val="14"/>
                <w:szCs w:val="14"/>
                <w:lang w:eastAsia="ar-SA"/>
              </w:rPr>
            </w:pPr>
            <w:r w:rsidRPr="003824A2">
              <w:rPr>
                <w:rFonts w:ascii="Times New Roman" w:eastAsia="Lucida Sans Unicode" w:hAnsi="Times New Roman"/>
                <w:kern w:val="1"/>
                <w:sz w:val="14"/>
                <w:szCs w:val="14"/>
                <w:lang w:eastAsia="ar-SA"/>
              </w:rPr>
              <w:t xml:space="preserve">в 2024 году – </w:t>
            </w:r>
            <w:r w:rsidRPr="003824A2">
              <w:rPr>
                <w:rFonts w:ascii="Times New Roman" w:eastAsia="Lucida Sans Unicode" w:hAnsi="Times New Roman"/>
                <w:color w:val="000000"/>
                <w:kern w:val="1"/>
                <w:sz w:val="14"/>
                <w:szCs w:val="14"/>
                <w:lang w:eastAsia="ar-SA"/>
              </w:rPr>
              <w:t xml:space="preserve">395 619 942,00 </w:t>
            </w:r>
            <w:r w:rsidRPr="003824A2">
              <w:rPr>
                <w:rFonts w:ascii="Times New Roman" w:eastAsia="Lucida Sans Unicode" w:hAnsi="Times New Roman"/>
                <w:kern w:val="1"/>
                <w:sz w:val="14"/>
                <w:szCs w:val="14"/>
                <w:lang w:eastAsia="ar-SA"/>
              </w:rPr>
              <w:t>рублей, в том числе;</w:t>
            </w:r>
          </w:p>
          <w:p w:rsidR="003824A2" w:rsidRPr="003824A2" w:rsidRDefault="003824A2" w:rsidP="003824A2">
            <w:pPr>
              <w:autoSpaceDE w:val="0"/>
              <w:autoSpaceDN w:val="0"/>
              <w:adjustRightInd w:val="0"/>
              <w:spacing w:after="0" w:line="240" w:lineRule="auto"/>
              <w:contextualSpacing/>
              <w:rPr>
                <w:rFonts w:ascii="Times New Roman" w:hAnsi="Times New Roman"/>
                <w:sz w:val="14"/>
                <w:szCs w:val="14"/>
              </w:rPr>
            </w:pPr>
            <w:r w:rsidRPr="003824A2">
              <w:rPr>
                <w:rFonts w:ascii="Times New Roman" w:hAnsi="Times New Roman"/>
                <w:sz w:val="14"/>
                <w:szCs w:val="14"/>
              </w:rPr>
              <w:t>349 308 494,00 рублей -средства районного бюджета;</w:t>
            </w:r>
          </w:p>
          <w:p w:rsidR="003824A2" w:rsidRPr="003824A2" w:rsidRDefault="003824A2" w:rsidP="003824A2">
            <w:pPr>
              <w:autoSpaceDE w:val="0"/>
              <w:autoSpaceDN w:val="0"/>
              <w:adjustRightInd w:val="0"/>
              <w:spacing w:after="0" w:line="240" w:lineRule="auto"/>
              <w:contextualSpacing/>
              <w:rPr>
                <w:rFonts w:ascii="Times New Roman" w:hAnsi="Times New Roman"/>
                <w:sz w:val="14"/>
                <w:szCs w:val="14"/>
              </w:rPr>
            </w:pPr>
            <w:r w:rsidRPr="003824A2">
              <w:rPr>
                <w:rFonts w:ascii="Times New Roman" w:hAnsi="Times New Roman"/>
                <w:sz w:val="14"/>
                <w:szCs w:val="14"/>
              </w:rPr>
              <w:t>46 045 547,34 рублей -средства  краевого бюджета;</w:t>
            </w:r>
          </w:p>
          <w:p w:rsidR="003824A2" w:rsidRPr="003824A2" w:rsidRDefault="003824A2" w:rsidP="003824A2">
            <w:pPr>
              <w:autoSpaceDE w:val="0"/>
              <w:autoSpaceDN w:val="0"/>
              <w:adjustRightInd w:val="0"/>
              <w:spacing w:after="0" w:line="240" w:lineRule="auto"/>
              <w:contextualSpacing/>
              <w:rPr>
                <w:rFonts w:ascii="Times New Roman" w:hAnsi="Times New Roman"/>
                <w:sz w:val="14"/>
                <w:szCs w:val="14"/>
              </w:rPr>
            </w:pPr>
            <w:r w:rsidRPr="003824A2">
              <w:rPr>
                <w:rFonts w:ascii="Times New Roman" w:hAnsi="Times New Roman"/>
                <w:sz w:val="14"/>
                <w:szCs w:val="14"/>
              </w:rPr>
              <w:t>265 900,66  рублей -средства  федерального  бюджета.</w:t>
            </w:r>
          </w:p>
          <w:p w:rsidR="003824A2" w:rsidRPr="003824A2" w:rsidRDefault="003824A2" w:rsidP="003824A2">
            <w:pPr>
              <w:suppressAutoHyphens/>
              <w:spacing w:after="0" w:line="240" w:lineRule="auto"/>
              <w:outlineLvl w:val="0"/>
              <w:rPr>
                <w:rFonts w:ascii="Times New Roman" w:eastAsia="Lucida Sans Unicode" w:hAnsi="Times New Roman"/>
                <w:kern w:val="1"/>
                <w:sz w:val="14"/>
                <w:szCs w:val="14"/>
                <w:lang w:eastAsia="ar-SA"/>
              </w:rPr>
            </w:pPr>
            <w:r w:rsidRPr="003824A2">
              <w:rPr>
                <w:rFonts w:ascii="Times New Roman" w:eastAsia="Lucida Sans Unicode" w:hAnsi="Times New Roman"/>
                <w:kern w:val="1"/>
                <w:sz w:val="14"/>
                <w:szCs w:val="14"/>
                <w:lang w:eastAsia="ar-SA"/>
              </w:rPr>
              <w:t xml:space="preserve">в 2025 году – </w:t>
            </w:r>
            <w:r w:rsidRPr="003824A2">
              <w:rPr>
                <w:rFonts w:ascii="Times New Roman" w:eastAsia="Lucida Sans Unicode" w:hAnsi="Times New Roman"/>
                <w:color w:val="000000"/>
                <w:kern w:val="1"/>
                <w:sz w:val="14"/>
                <w:szCs w:val="14"/>
                <w:lang w:eastAsia="ar-SA"/>
              </w:rPr>
              <w:t xml:space="preserve">349 948 794,00 </w:t>
            </w:r>
            <w:r w:rsidRPr="003824A2">
              <w:rPr>
                <w:rFonts w:ascii="Times New Roman" w:eastAsia="Lucida Sans Unicode" w:hAnsi="Times New Roman"/>
                <w:kern w:val="1"/>
                <w:sz w:val="14"/>
                <w:szCs w:val="14"/>
                <w:lang w:eastAsia="ar-SA"/>
              </w:rPr>
              <w:t>рублей, в том числе;</w:t>
            </w:r>
          </w:p>
          <w:p w:rsidR="003824A2" w:rsidRPr="003824A2" w:rsidRDefault="003824A2" w:rsidP="003824A2">
            <w:pPr>
              <w:autoSpaceDE w:val="0"/>
              <w:autoSpaceDN w:val="0"/>
              <w:adjustRightInd w:val="0"/>
              <w:spacing w:after="0" w:line="240" w:lineRule="auto"/>
              <w:contextualSpacing/>
              <w:rPr>
                <w:rFonts w:ascii="Times New Roman" w:hAnsi="Times New Roman"/>
                <w:sz w:val="14"/>
                <w:szCs w:val="14"/>
              </w:rPr>
            </w:pPr>
            <w:r w:rsidRPr="003824A2">
              <w:rPr>
                <w:rFonts w:ascii="Times New Roman" w:hAnsi="Times New Roman"/>
                <w:sz w:val="14"/>
                <w:szCs w:val="14"/>
              </w:rPr>
              <w:t>349 308 494,00 рублей -средства районного бюджета;</w:t>
            </w:r>
          </w:p>
          <w:p w:rsidR="003824A2" w:rsidRPr="003824A2" w:rsidRDefault="003824A2" w:rsidP="003824A2">
            <w:pPr>
              <w:autoSpaceDE w:val="0"/>
              <w:autoSpaceDN w:val="0"/>
              <w:adjustRightInd w:val="0"/>
              <w:spacing w:after="0" w:line="240" w:lineRule="auto"/>
              <w:contextualSpacing/>
              <w:rPr>
                <w:rFonts w:ascii="Times New Roman" w:hAnsi="Times New Roman"/>
                <w:sz w:val="14"/>
                <w:szCs w:val="14"/>
              </w:rPr>
            </w:pPr>
            <w:r w:rsidRPr="003824A2">
              <w:rPr>
                <w:rFonts w:ascii="Times New Roman" w:hAnsi="Times New Roman"/>
                <w:sz w:val="14"/>
                <w:szCs w:val="14"/>
              </w:rPr>
              <w:lastRenderedPageBreak/>
              <w:t>448 971,54 рублей -средства  краевого бюджета;</w:t>
            </w:r>
          </w:p>
          <w:p w:rsidR="003824A2" w:rsidRPr="003824A2" w:rsidRDefault="003824A2" w:rsidP="003824A2">
            <w:pPr>
              <w:autoSpaceDE w:val="0"/>
              <w:autoSpaceDN w:val="0"/>
              <w:adjustRightInd w:val="0"/>
              <w:spacing w:after="0" w:line="240" w:lineRule="auto"/>
              <w:contextualSpacing/>
              <w:rPr>
                <w:rFonts w:ascii="Times New Roman" w:hAnsi="Times New Roman"/>
                <w:sz w:val="14"/>
                <w:szCs w:val="14"/>
              </w:rPr>
            </w:pPr>
            <w:r w:rsidRPr="003824A2">
              <w:rPr>
                <w:rFonts w:ascii="Times New Roman" w:hAnsi="Times New Roman"/>
                <w:sz w:val="14"/>
                <w:szCs w:val="14"/>
              </w:rPr>
              <w:t>191 328,46 рублей -средства  федерального  бюджета.</w:t>
            </w:r>
          </w:p>
          <w:p w:rsidR="003824A2" w:rsidRPr="003824A2" w:rsidRDefault="003824A2" w:rsidP="003824A2">
            <w:pPr>
              <w:suppressAutoHyphens/>
              <w:spacing w:after="0" w:line="240" w:lineRule="auto"/>
              <w:outlineLvl w:val="0"/>
              <w:rPr>
                <w:rFonts w:ascii="Times New Roman" w:eastAsia="Lucida Sans Unicode" w:hAnsi="Times New Roman"/>
                <w:kern w:val="1"/>
                <w:sz w:val="14"/>
                <w:szCs w:val="14"/>
                <w:lang w:eastAsia="ar-SA"/>
              </w:rPr>
            </w:pPr>
            <w:r w:rsidRPr="003824A2">
              <w:rPr>
                <w:rFonts w:ascii="Times New Roman" w:eastAsia="Lucida Sans Unicode" w:hAnsi="Times New Roman"/>
                <w:kern w:val="1"/>
                <w:sz w:val="14"/>
                <w:szCs w:val="14"/>
                <w:lang w:eastAsia="ar-SA"/>
              </w:rPr>
              <w:t xml:space="preserve">в 2026 году – </w:t>
            </w:r>
            <w:r w:rsidRPr="003824A2">
              <w:rPr>
                <w:rFonts w:ascii="Times New Roman" w:eastAsia="Lucida Sans Unicode" w:hAnsi="Times New Roman"/>
                <w:color w:val="000000"/>
                <w:kern w:val="1"/>
                <w:sz w:val="14"/>
                <w:szCs w:val="14"/>
                <w:lang w:eastAsia="ar-SA"/>
              </w:rPr>
              <w:t xml:space="preserve">349 946 494,00 </w:t>
            </w:r>
            <w:r w:rsidRPr="003824A2">
              <w:rPr>
                <w:rFonts w:ascii="Times New Roman" w:eastAsia="Lucida Sans Unicode" w:hAnsi="Times New Roman"/>
                <w:kern w:val="1"/>
                <w:sz w:val="14"/>
                <w:szCs w:val="14"/>
                <w:lang w:eastAsia="ar-SA"/>
              </w:rPr>
              <w:t>рублей, в том числе;</w:t>
            </w:r>
          </w:p>
          <w:p w:rsidR="003824A2" w:rsidRPr="003824A2" w:rsidRDefault="003824A2" w:rsidP="003824A2">
            <w:pPr>
              <w:autoSpaceDE w:val="0"/>
              <w:autoSpaceDN w:val="0"/>
              <w:adjustRightInd w:val="0"/>
              <w:spacing w:after="0" w:line="240" w:lineRule="auto"/>
              <w:contextualSpacing/>
              <w:rPr>
                <w:rFonts w:ascii="Times New Roman" w:hAnsi="Times New Roman"/>
                <w:sz w:val="14"/>
                <w:szCs w:val="14"/>
              </w:rPr>
            </w:pPr>
            <w:r w:rsidRPr="003824A2">
              <w:rPr>
                <w:rFonts w:ascii="Times New Roman" w:hAnsi="Times New Roman"/>
                <w:sz w:val="14"/>
                <w:szCs w:val="14"/>
              </w:rPr>
              <w:t>349 308 494,00 рублей -средства районного бюджета;</w:t>
            </w:r>
          </w:p>
          <w:p w:rsidR="003824A2" w:rsidRPr="003824A2" w:rsidRDefault="003824A2" w:rsidP="003824A2">
            <w:pPr>
              <w:autoSpaceDE w:val="0"/>
              <w:autoSpaceDN w:val="0"/>
              <w:adjustRightInd w:val="0"/>
              <w:spacing w:after="0" w:line="240" w:lineRule="auto"/>
              <w:contextualSpacing/>
              <w:rPr>
                <w:rFonts w:ascii="Times New Roman" w:hAnsi="Times New Roman"/>
                <w:sz w:val="14"/>
                <w:szCs w:val="14"/>
              </w:rPr>
            </w:pPr>
            <w:r w:rsidRPr="003824A2">
              <w:rPr>
                <w:rFonts w:ascii="Times New Roman" w:hAnsi="Times New Roman"/>
                <w:sz w:val="14"/>
                <w:szCs w:val="14"/>
              </w:rPr>
              <w:t>470 145,79 рублей -средства  краевого бюджета;</w:t>
            </w:r>
          </w:p>
          <w:p w:rsidR="003824A2" w:rsidRPr="003824A2" w:rsidRDefault="003824A2" w:rsidP="003824A2">
            <w:pPr>
              <w:autoSpaceDE w:val="0"/>
              <w:autoSpaceDN w:val="0"/>
              <w:adjustRightInd w:val="0"/>
              <w:spacing w:after="0" w:line="240" w:lineRule="auto"/>
              <w:contextualSpacing/>
              <w:rPr>
                <w:rFonts w:ascii="Times New Roman" w:hAnsi="Times New Roman"/>
                <w:sz w:val="14"/>
                <w:szCs w:val="14"/>
              </w:rPr>
            </w:pPr>
            <w:r w:rsidRPr="003824A2">
              <w:rPr>
                <w:rFonts w:ascii="Times New Roman" w:hAnsi="Times New Roman"/>
                <w:sz w:val="14"/>
                <w:szCs w:val="14"/>
              </w:rPr>
              <w:t>167 854,21 рублей -средства  федерального  бюджета.</w:t>
            </w:r>
          </w:p>
        </w:tc>
      </w:tr>
    </w:tbl>
    <w:p w:rsidR="003824A2" w:rsidRPr="003824A2" w:rsidRDefault="003824A2" w:rsidP="003824A2">
      <w:pPr>
        <w:widowControl w:val="0"/>
        <w:suppressAutoHyphens/>
        <w:autoSpaceDE w:val="0"/>
        <w:autoSpaceDN w:val="0"/>
        <w:adjustRightInd w:val="0"/>
        <w:spacing w:after="0" w:line="240" w:lineRule="auto"/>
        <w:jc w:val="both"/>
        <w:outlineLvl w:val="1"/>
        <w:rPr>
          <w:rFonts w:ascii="Times New Roman" w:eastAsia="Lucida Sans Unicode" w:hAnsi="Times New Roman"/>
          <w:kern w:val="1"/>
          <w:sz w:val="20"/>
          <w:szCs w:val="20"/>
          <w:lang w:eastAsia="ar-SA"/>
        </w:rPr>
      </w:pPr>
      <w:r w:rsidRPr="003824A2">
        <w:rPr>
          <w:rFonts w:ascii="Times New Roman" w:eastAsia="Lucida Sans Unicode" w:hAnsi="Times New Roman"/>
          <w:kern w:val="1"/>
          <w:sz w:val="20"/>
          <w:szCs w:val="20"/>
          <w:lang w:eastAsia="ar-SA"/>
        </w:rPr>
        <w:lastRenderedPageBreak/>
        <w:t xml:space="preserve">  Раздел 6 «Перечень подпрограмм с указанием сроков их реализации и ожидаемых результатов», читать в новой редакции;</w:t>
      </w:r>
    </w:p>
    <w:p w:rsidR="003824A2" w:rsidRPr="003824A2" w:rsidRDefault="003824A2" w:rsidP="003824A2">
      <w:pPr>
        <w:widowControl w:val="0"/>
        <w:suppressAutoHyphens/>
        <w:autoSpaceDE w:val="0"/>
        <w:autoSpaceDN w:val="0"/>
        <w:adjustRightInd w:val="0"/>
        <w:spacing w:after="0" w:line="240" w:lineRule="auto"/>
        <w:ind w:firstLine="540"/>
        <w:jc w:val="both"/>
        <w:rPr>
          <w:rFonts w:ascii="Times New Roman" w:eastAsia="Lucida Sans Unicode" w:hAnsi="Times New Roman"/>
          <w:kern w:val="1"/>
          <w:sz w:val="20"/>
          <w:szCs w:val="20"/>
          <w:lang w:eastAsia="ar-SA"/>
        </w:rPr>
      </w:pPr>
      <w:r w:rsidRPr="003824A2">
        <w:rPr>
          <w:rFonts w:ascii="Times New Roman" w:eastAsia="Lucida Sans Unicode" w:hAnsi="Times New Roman"/>
          <w:kern w:val="1"/>
          <w:sz w:val="20"/>
          <w:szCs w:val="20"/>
          <w:lang w:eastAsia="ar-SA"/>
        </w:rPr>
        <w:t>- число посещений Богучанского краеведческого музея составит 29 245 человек, в том числе по годам:</w:t>
      </w:r>
    </w:p>
    <w:p w:rsidR="003824A2" w:rsidRPr="003824A2" w:rsidRDefault="003824A2" w:rsidP="003824A2">
      <w:pPr>
        <w:widowControl w:val="0"/>
        <w:suppressAutoHyphens/>
        <w:autoSpaceDE w:val="0"/>
        <w:autoSpaceDN w:val="0"/>
        <w:adjustRightInd w:val="0"/>
        <w:spacing w:after="0" w:line="240" w:lineRule="auto"/>
        <w:ind w:firstLine="708"/>
        <w:jc w:val="both"/>
        <w:rPr>
          <w:rFonts w:ascii="Times New Roman" w:eastAsia="Lucida Sans Unicode" w:hAnsi="Times New Roman"/>
          <w:kern w:val="1"/>
          <w:sz w:val="20"/>
          <w:szCs w:val="20"/>
          <w:lang w:eastAsia="ar-SA"/>
        </w:rPr>
      </w:pPr>
      <w:r w:rsidRPr="003824A2">
        <w:rPr>
          <w:rFonts w:ascii="Times New Roman" w:eastAsia="Lucida Sans Unicode" w:hAnsi="Times New Roman"/>
          <w:kern w:val="1"/>
          <w:sz w:val="20"/>
          <w:szCs w:val="20"/>
          <w:lang w:eastAsia="ar-SA"/>
        </w:rPr>
        <w:t>2023 год 7305 человек;</w:t>
      </w:r>
    </w:p>
    <w:p w:rsidR="003824A2" w:rsidRPr="003824A2" w:rsidRDefault="003824A2" w:rsidP="003824A2">
      <w:pPr>
        <w:widowControl w:val="0"/>
        <w:suppressAutoHyphens/>
        <w:autoSpaceDE w:val="0"/>
        <w:autoSpaceDN w:val="0"/>
        <w:adjustRightInd w:val="0"/>
        <w:spacing w:after="0" w:line="240" w:lineRule="auto"/>
        <w:ind w:firstLine="708"/>
        <w:jc w:val="both"/>
        <w:rPr>
          <w:rFonts w:ascii="Times New Roman" w:eastAsia="Lucida Sans Unicode" w:hAnsi="Times New Roman"/>
          <w:kern w:val="1"/>
          <w:sz w:val="20"/>
          <w:szCs w:val="20"/>
          <w:lang w:eastAsia="ar-SA"/>
        </w:rPr>
      </w:pPr>
      <w:r w:rsidRPr="003824A2">
        <w:rPr>
          <w:rFonts w:ascii="Times New Roman" w:eastAsia="Lucida Sans Unicode" w:hAnsi="Times New Roman"/>
          <w:kern w:val="1"/>
          <w:sz w:val="20"/>
          <w:szCs w:val="20"/>
          <w:lang w:eastAsia="ar-SA"/>
        </w:rPr>
        <w:t>2024 год 7310 человек;</w:t>
      </w:r>
    </w:p>
    <w:p w:rsidR="003824A2" w:rsidRPr="003824A2" w:rsidRDefault="003824A2" w:rsidP="003824A2">
      <w:pPr>
        <w:widowControl w:val="0"/>
        <w:suppressAutoHyphens/>
        <w:autoSpaceDE w:val="0"/>
        <w:autoSpaceDN w:val="0"/>
        <w:adjustRightInd w:val="0"/>
        <w:spacing w:after="0" w:line="240" w:lineRule="auto"/>
        <w:ind w:firstLine="708"/>
        <w:jc w:val="both"/>
        <w:rPr>
          <w:rFonts w:ascii="Times New Roman" w:eastAsia="Lucida Sans Unicode" w:hAnsi="Times New Roman"/>
          <w:kern w:val="1"/>
          <w:sz w:val="20"/>
          <w:szCs w:val="20"/>
          <w:lang w:eastAsia="ar-SA"/>
        </w:rPr>
      </w:pPr>
      <w:r w:rsidRPr="003824A2">
        <w:rPr>
          <w:rFonts w:ascii="Times New Roman" w:eastAsia="Lucida Sans Unicode" w:hAnsi="Times New Roman"/>
          <w:kern w:val="1"/>
          <w:sz w:val="20"/>
          <w:szCs w:val="20"/>
          <w:lang w:eastAsia="ar-SA"/>
        </w:rPr>
        <w:t>2025 год 7310 человек;</w:t>
      </w:r>
    </w:p>
    <w:p w:rsidR="003824A2" w:rsidRPr="003824A2" w:rsidRDefault="003824A2" w:rsidP="003824A2">
      <w:pPr>
        <w:widowControl w:val="0"/>
        <w:suppressAutoHyphens/>
        <w:autoSpaceDE w:val="0"/>
        <w:autoSpaceDN w:val="0"/>
        <w:adjustRightInd w:val="0"/>
        <w:spacing w:after="0" w:line="240" w:lineRule="auto"/>
        <w:ind w:firstLine="540"/>
        <w:jc w:val="both"/>
        <w:rPr>
          <w:rFonts w:ascii="Times New Roman" w:eastAsia="Lucida Sans Unicode" w:hAnsi="Times New Roman"/>
          <w:kern w:val="1"/>
          <w:sz w:val="20"/>
          <w:szCs w:val="20"/>
          <w:lang w:eastAsia="ar-SA"/>
        </w:rPr>
      </w:pPr>
      <w:r w:rsidRPr="003824A2">
        <w:rPr>
          <w:rFonts w:ascii="Times New Roman" w:eastAsia="Lucida Sans Unicode" w:hAnsi="Times New Roman"/>
          <w:kern w:val="1"/>
          <w:sz w:val="20"/>
          <w:szCs w:val="20"/>
          <w:lang w:eastAsia="ar-SA"/>
        </w:rPr>
        <w:t xml:space="preserve">  2026 год 7320 человек.</w:t>
      </w:r>
    </w:p>
    <w:p w:rsidR="003824A2" w:rsidRPr="003824A2" w:rsidRDefault="003824A2" w:rsidP="003824A2">
      <w:pPr>
        <w:widowControl w:val="0"/>
        <w:suppressAutoHyphens/>
        <w:autoSpaceDE w:val="0"/>
        <w:autoSpaceDN w:val="0"/>
        <w:adjustRightInd w:val="0"/>
        <w:spacing w:after="0" w:line="240" w:lineRule="auto"/>
        <w:ind w:firstLine="540"/>
        <w:jc w:val="both"/>
        <w:rPr>
          <w:rFonts w:ascii="Times New Roman" w:eastAsia="Lucida Sans Unicode" w:hAnsi="Times New Roman"/>
          <w:kern w:val="1"/>
          <w:sz w:val="20"/>
          <w:szCs w:val="20"/>
          <w:lang w:eastAsia="ar-SA"/>
        </w:rPr>
      </w:pPr>
      <w:r w:rsidRPr="003824A2">
        <w:rPr>
          <w:rFonts w:ascii="Times New Roman" w:eastAsia="Lucida Sans Unicode" w:hAnsi="Times New Roman"/>
          <w:kern w:val="1"/>
          <w:sz w:val="20"/>
          <w:szCs w:val="20"/>
          <w:lang w:eastAsia="ar-SA"/>
        </w:rPr>
        <w:t xml:space="preserve">  - число человеко-часов составит 196 403 ч/часов в том числе по годам:</w:t>
      </w:r>
    </w:p>
    <w:p w:rsidR="003824A2" w:rsidRPr="003824A2" w:rsidRDefault="003824A2" w:rsidP="003824A2">
      <w:pPr>
        <w:widowControl w:val="0"/>
        <w:suppressAutoHyphens/>
        <w:autoSpaceDE w:val="0"/>
        <w:autoSpaceDN w:val="0"/>
        <w:adjustRightInd w:val="0"/>
        <w:spacing w:after="0" w:line="240" w:lineRule="auto"/>
        <w:jc w:val="both"/>
        <w:rPr>
          <w:rFonts w:ascii="Times New Roman" w:eastAsia="Lucida Sans Unicode" w:hAnsi="Times New Roman"/>
          <w:kern w:val="1"/>
          <w:sz w:val="20"/>
          <w:szCs w:val="20"/>
          <w:lang w:eastAsia="ar-SA"/>
        </w:rPr>
      </w:pPr>
      <w:r w:rsidRPr="003824A2">
        <w:rPr>
          <w:rFonts w:ascii="Times New Roman" w:eastAsia="Lucida Sans Unicode" w:hAnsi="Times New Roman"/>
          <w:kern w:val="1"/>
          <w:sz w:val="20"/>
          <w:szCs w:val="20"/>
          <w:lang w:eastAsia="ar-SA"/>
        </w:rPr>
        <w:t xml:space="preserve">          2023 год  - 47 727 ч/ч;</w:t>
      </w:r>
    </w:p>
    <w:p w:rsidR="003824A2" w:rsidRPr="003824A2" w:rsidRDefault="003824A2" w:rsidP="003824A2">
      <w:pPr>
        <w:widowControl w:val="0"/>
        <w:suppressAutoHyphens/>
        <w:autoSpaceDE w:val="0"/>
        <w:autoSpaceDN w:val="0"/>
        <w:adjustRightInd w:val="0"/>
        <w:spacing w:after="0" w:line="240" w:lineRule="auto"/>
        <w:jc w:val="both"/>
        <w:rPr>
          <w:rFonts w:ascii="Times New Roman" w:eastAsia="Lucida Sans Unicode" w:hAnsi="Times New Roman"/>
          <w:kern w:val="1"/>
          <w:sz w:val="20"/>
          <w:szCs w:val="20"/>
          <w:lang w:eastAsia="ar-SA"/>
        </w:rPr>
      </w:pPr>
      <w:r w:rsidRPr="003824A2">
        <w:rPr>
          <w:rFonts w:ascii="Times New Roman" w:eastAsia="Lucida Sans Unicode" w:hAnsi="Times New Roman"/>
          <w:kern w:val="1"/>
          <w:sz w:val="20"/>
          <w:szCs w:val="20"/>
          <w:lang w:eastAsia="ar-SA"/>
        </w:rPr>
        <w:t xml:space="preserve">          2024 год  - 48 559 ч/ч;</w:t>
      </w:r>
    </w:p>
    <w:p w:rsidR="003824A2" w:rsidRPr="003824A2" w:rsidRDefault="003824A2" w:rsidP="003824A2">
      <w:pPr>
        <w:widowControl w:val="0"/>
        <w:suppressAutoHyphens/>
        <w:autoSpaceDE w:val="0"/>
        <w:autoSpaceDN w:val="0"/>
        <w:adjustRightInd w:val="0"/>
        <w:spacing w:after="0" w:line="240" w:lineRule="auto"/>
        <w:ind w:firstLine="708"/>
        <w:jc w:val="both"/>
        <w:rPr>
          <w:rFonts w:ascii="Times New Roman" w:eastAsia="Lucida Sans Unicode" w:hAnsi="Times New Roman"/>
          <w:kern w:val="1"/>
          <w:sz w:val="20"/>
          <w:szCs w:val="20"/>
          <w:lang w:eastAsia="ar-SA"/>
        </w:rPr>
      </w:pPr>
      <w:r w:rsidRPr="003824A2">
        <w:rPr>
          <w:rFonts w:ascii="Times New Roman" w:eastAsia="Lucida Sans Unicode" w:hAnsi="Times New Roman"/>
          <w:kern w:val="1"/>
          <w:sz w:val="20"/>
          <w:szCs w:val="20"/>
          <w:lang w:eastAsia="ar-SA"/>
        </w:rPr>
        <w:t xml:space="preserve"> 2025 год  - 48 698 ч/ч;</w:t>
      </w:r>
    </w:p>
    <w:p w:rsidR="003824A2" w:rsidRPr="003824A2" w:rsidRDefault="003824A2" w:rsidP="003824A2">
      <w:pPr>
        <w:widowControl w:val="0"/>
        <w:suppressAutoHyphens/>
        <w:autoSpaceDE w:val="0"/>
        <w:autoSpaceDN w:val="0"/>
        <w:adjustRightInd w:val="0"/>
        <w:spacing w:after="0" w:line="240" w:lineRule="auto"/>
        <w:ind w:firstLine="708"/>
        <w:jc w:val="both"/>
        <w:rPr>
          <w:rFonts w:ascii="Times New Roman" w:eastAsia="Lucida Sans Unicode" w:hAnsi="Times New Roman"/>
          <w:kern w:val="1"/>
          <w:sz w:val="20"/>
          <w:szCs w:val="20"/>
          <w:lang w:eastAsia="ar-SA"/>
        </w:rPr>
      </w:pPr>
      <w:r w:rsidRPr="003824A2">
        <w:rPr>
          <w:rFonts w:ascii="Times New Roman" w:eastAsia="Lucida Sans Unicode" w:hAnsi="Times New Roman"/>
          <w:kern w:val="1"/>
          <w:sz w:val="20"/>
          <w:szCs w:val="20"/>
          <w:lang w:eastAsia="ar-SA"/>
        </w:rPr>
        <w:t xml:space="preserve"> 2026 год  - 51 419 ч/ч.</w:t>
      </w:r>
    </w:p>
    <w:p w:rsidR="003824A2" w:rsidRPr="003824A2" w:rsidRDefault="003824A2" w:rsidP="003824A2">
      <w:pPr>
        <w:widowControl w:val="0"/>
        <w:suppressAutoHyphens/>
        <w:autoSpaceDE w:val="0"/>
        <w:autoSpaceDN w:val="0"/>
        <w:adjustRightInd w:val="0"/>
        <w:spacing w:after="0" w:line="240" w:lineRule="auto"/>
        <w:ind w:firstLine="709"/>
        <w:jc w:val="both"/>
        <w:rPr>
          <w:rFonts w:ascii="Times New Roman" w:eastAsia="Lucida Sans Unicode" w:hAnsi="Times New Roman"/>
          <w:kern w:val="1"/>
          <w:sz w:val="20"/>
          <w:szCs w:val="20"/>
          <w:lang w:eastAsia="ar-SA"/>
        </w:rPr>
      </w:pPr>
      <w:r w:rsidRPr="003824A2">
        <w:rPr>
          <w:rFonts w:ascii="Times New Roman" w:eastAsia="Lucida Sans Unicode" w:hAnsi="Times New Roman"/>
          <w:kern w:val="1"/>
          <w:sz w:val="20"/>
          <w:szCs w:val="20"/>
          <w:lang w:eastAsia="ar-SA"/>
        </w:rPr>
        <w:t xml:space="preserve">  1.2. В приложении № 5 к муниципальной программе Богучанского района «Развитие культуры», в паспорте подпрограммы «Культурное наследие», строку «Показатели результативности» читать в новой редакции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29"/>
        <w:gridCol w:w="6441"/>
      </w:tblGrid>
      <w:tr w:rsidR="003824A2" w:rsidRPr="003824A2" w:rsidTr="003824A2">
        <w:tc>
          <w:tcPr>
            <w:tcW w:w="1635" w:type="pct"/>
          </w:tcPr>
          <w:p w:rsidR="003824A2" w:rsidRPr="003824A2" w:rsidRDefault="003824A2" w:rsidP="003824A2">
            <w:pPr>
              <w:autoSpaceDE w:val="0"/>
              <w:autoSpaceDN w:val="0"/>
              <w:adjustRightInd w:val="0"/>
              <w:spacing w:after="0" w:line="240" w:lineRule="auto"/>
              <w:rPr>
                <w:rFonts w:ascii="Times New Roman" w:eastAsia="Times New Roman" w:hAnsi="Times New Roman"/>
                <w:sz w:val="14"/>
                <w:szCs w:val="14"/>
                <w:lang w:eastAsia="ru-RU"/>
              </w:rPr>
            </w:pPr>
            <w:r w:rsidRPr="003824A2">
              <w:rPr>
                <w:rFonts w:ascii="Times New Roman" w:eastAsia="Times New Roman" w:hAnsi="Times New Roman"/>
                <w:sz w:val="14"/>
                <w:szCs w:val="14"/>
                <w:lang w:eastAsia="ru-RU"/>
              </w:rPr>
              <w:t xml:space="preserve">Показатели результативности                 </w:t>
            </w:r>
          </w:p>
        </w:tc>
        <w:tc>
          <w:tcPr>
            <w:tcW w:w="3365" w:type="pct"/>
          </w:tcPr>
          <w:p w:rsidR="003824A2" w:rsidRPr="003824A2" w:rsidRDefault="003824A2" w:rsidP="003824A2">
            <w:pPr>
              <w:suppressAutoHyphens/>
              <w:spacing w:after="0" w:line="240" w:lineRule="auto"/>
              <w:rPr>
                <w:rFonts w:ascii="Times New Roman" w:eastAsia="Lucida Sans Unicode" w:hAnsi="Times New Roman"/>
                <w:bCs/>
                <w:kern w:val="1"/>
                <w:sz w:val="14"/>
                <w:szCs w:val="14"/>
                <w:lang w:eastAsia="ar-SA"/>
              </w:rPr>
            </w:pPr>
            <w:r w:rsidRPr="003824A2">
              <w:rPr>
                <w:rFonts w:ascii="Times New Roman" w:eastAsia="Lucida Sans Unicode" w:hAnsi="Times New Roman"/>
                <w:bCs/>
                <w:kern w:val="1"/>
                <w:sz w:val="14"/>
                <w:szCs w:val="14"/>
                <w:lang w:eastAsia="ar-SA"/>
              </w:rPr>
              <w:t>Число посещений в период с 2023 по  2026 год составит 797 261 человека;</w:t>
            </w:r>
          </w:p>
          <w:p w:rsidR="003824A2" w:rsidRPr="003824A2" w:rsidRDefault="003824A2" w:rsidP="003824A2">
            <w:pPr>
              <w:suppressAutoHyphens/>
              <w:spacing w:after="0" w:line="240" w:lineRule="auto"/>
              <w:rPr>
                <w:rFonts w:ascii="Times New Roman" w:eastAsia="Lucida Sans Unicode" w:hAnsi="Times New Roman"/>
                <w:bCs/>
                <w:kern w:val="1"/>
                <w:sz w:val="14"/>
                <w:szCs w:val="14"/>
                <w:lang w:eastAsia="ar-SA"/>
              </w:rPr>
            </w:pPr>
            <w:r w:rsidRPr="003824A2">
              <w:rPr>
                <w:rFonts w:ascii="Times New Roman" w:eastAsia="Lucida Sans Unicode" w:hAnsi="Times New Roman"/>
                <w:bCs/>
                <w:kern w:val="1"/>
                <w:sz w:val="14"/>
                <w:szCs w:val="14"/>
                <w:lang w:eastAsia="ar-SA"/>
              </w:rPr>
              <w:t>Количество проведенных мероприятий в период 2023 по 2026 год составит 46 единиц;</w:t>
            </w:r>
          </w:p>
          <w:p w:rsidR="003824A2" w:rsidRPr="003824A2" w:rsidRDefault="003824A2" w:rsidP="003824A2">
            <w:pPr>
              <w:suppressAutoHyphens/>
              <w:spacing w:after="0" w:line="240" w:lineRule="auto"/>
              <w:rPr>
                <w:rFonts w:ascii="Times New Roman" w:eastAsia="Lucida Sans Unicode" w:hAnsi="Times New Roman"/>
                <w:bCs/>
                <w:kern w:val="1"/>
                <w:sz w:val="14"/>
                <w:szCs w:val="14"/>
                <w:lang w:eastAsia="ar-SA"/>
              </w:rPr>
            </w:pPr>
            <w:r w:rsidRPr="003824A2">
              <w:rPr>
                <w:rFonts w:ascii="Times New Roman" w:eastAsia="Lucida Sans Unicode" w:hAnsi="Times New Roman"/>
                <w:bCs/>
                <w:kern w:val="1"/>
                <w:sz w:val="14"/>
                <w:szCs w:val="14"/>
                <w:lang w:eastAsia="ar-SA"/>
              </w:rPr>
              <w:t>Число посетителей краеведческого музея в период с 2023 по 2026 год составит 29 245 человек;</w:t>
            </w:r>
          </w:p>
          <w:p w:rsidR="003824A2" w:rsidRPr="003824A2" w:rsidRDefault="003824A2" w:rsidP="003824A2">
            <w:pPr>
              <w:suppressAutoHyphens/>
              <w:spacing w:after="0" w:line="240" w:lineRule="auto"/>
              <w:rPr>
                <w:rFonts w:ascii="Times New Roman" w:eastAsia="Lucida Sans Unicode" w:hAnsi="Times New Roman"/>
                <w:bCs/>
                <w:kern w:val="1"/>
                <w:sz w:val="14"/>
                <w:szCs w:val="14"/>
                <w:highlight w:val="yellow"/>
                <w:lang w:eastAsia="ar-SA"/>
              </w:rPr>
            </w:pPr>
            <w:r w:rsidRPr="003824A2">
              <w:rPr>
                <w:rFonts w:ascii="Times New Roman" w:eastAsia="Lucida Sans Unicode" w:hAnsi="Times New Roman"/>
                <w:bCs/>
                <w:kern w:val="1"/>
                <w:sz w:val="14"/>
                <w:szCs w:val="14"/>
                <w:lang w:eastAsia="ar-SA"/>
              </w:rPr>
              <w:t>Количество проведенных мероприятий в период 2023 по 2026 год составит 73 единицы.</w:t>
            </w:r>
          </w:p>
        </w:tc>
      </w:tr>
    </w:tbl>
    <w:p w:rsidR="003824A2" w:rsidRPr="003824A2" w:rsidRDefault="003824A2" w:rsidP="003824A2">
      <w:pPr>
        <w:widowControl w:val="0"/>
        <w:suppressAutoHyphens/>
        <w:autoSpaceDE w:val="0"/>
        <w:autoSpaceDN w:val="0"/>
        <w:adjustRightInd w:val="0"/>
        <w:spacing w:after="0" w:line="240" w:lineRule="auto"/>
        <w:jc w:val="both"/>
        <w:rPr>
          <w:rFonts w:ascii="Times New Roman" w:eastAsia="Lucida Sans Unicode" w:hAnsi="Times New Roman"/>
          <w:kern w:val="1"/>
          <w:sz w:val="20"/>
          <w:szCs w:val="20"/>
          <w:lang w:eastAsia="ar-SA"/>
        </w:rPr>
      </w:pPr>
      <w:r w:rsidRPr="003824A2">
        <w:rPr>
          <w:rFonts w:ascii="Times New Roman" w:eastAsia="Lucida Sans Unicode" w:hAnsi="Times New Roman"/>
          <w:kern w:val="1"/>
          <w:sz w:val="20"/>
          <w:szCs w:val="20"/>
          <w:lang w:eastAsia="ar-SA"/>
        </w:rPr>
        <w:t xml:space="preserve">      Строку  «Объемы и источники финансирования подпрограммы», читать в новой редакции: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29"/>
        <w:gridCol w:w="6441"/>
      </w:tblGrid>
      <w:tr w:rsidR="003824A2" w:rsidRPr="003824A2" w:rsidTr="003824A2">
        <w:tc>
          <w:tcPr>
            <w:tcW w:w="1635" w:type="pct"/>
          </w:tcPr>
          <w:p w:rsidR="003824A2" w:rsidRPr="003824A2" w:rsidRDefault="003824A2" w:rsidP="003824A2">
            <w:pPr>
              <w:widowControl w:val="0"/>
              <w:autoSpaceDE w:val="0"/>
              <w:autoSpaceDN w:val="0"/>
              <w:adjustRightInd w:val="0"/>
              <w:spacing w:after="0" w:line="240" w:lineRule="auto"/>
              <w:rPr>
                <w:rFonts w:ascii="Times New Roman" w:eastAsia="Times New Roman" w:hAnsi="Times New Roman"/>
                <w:sz w:val="14"/>
                <w:szCs w:val="14"/>
                <w:lang w:eastAsia="ru-RU"/>
              </w:rPr>
            </w:pPr>
            <w:r w:rsidRPr="003824A2">
              <w:rPr>
                <w:rFonts w:ascii="Times New Roman" w:eastAsia="Times New Roman" w:hAnsi="Times New Roman"/>
                <w:sz w:val="14"/>
                <w:szCs w:val="14"/>
                <w:lang w:eastAsia="ru-RU"/>
              </w:rPr>
              <w:t>Объемы и источники финансирования подпрограммы</w:t>
            </w:r>
          </w:p>
        </w:tc>
        <w:tc>
          <w:tcPr>
            <w:tcW w:w="3365" w:type="pct"/>
          </w:tcPr>
          <w:p w:rsidR="003824A2" w:rsidRPr="003824A2" w:rsidRDefault="003824A2" w:rsidP="003824A2">
            <w:pPr>
              <w:suppressAutoHyphens/>
              <w:spacing w:after="0" w:line="240" w:lineRule="auto"/>
              <w:rPr>
                <w:rFonts w:ascii="Times New Roman" w:eastAsia="Lucida Sans Unicode" w:hAnsi="Times New Roman"/>
                <w:kern w:val="1"/>
                <w:sz w:val="14"/>
                <w:szCs w:val="14"/>
                <w:lang w:eastAsia="ar-SA"/>
              </w:rPr>
            </w:pPr>
            <w:r w:rsidRPr="003824A2">
              <w:rPr>
                <w:rFonts w:ascii="Times New Roman" w:eastAsia="Lucida Sans Unicode" w:hAnsi="Times New Roman"/>
                <w:kern w:val="1"/>
                <w:sz w:val="14"/>
                <w:szCs w:val="14"/>
                <w:lang w:eastAsia="ar-SA"/>
              </w:rPr>
              <w:t>Общий объем финансирования подпрограммы – 227 073 543,01 рублей, в том числе по годам:</w:t>
            </w:r>
          </w:p>
          <w:p w:rsidR="003824A2" w:rsidRPr="003824A2" w:rsidRDefault="003824A2" w:rsidP="003824A2">
            <w:pPr>
              <w:autoSpaceDE w:val="0"/>
              <w:autoSpaceDN w:val="0"/>
              <w:adjustRightInd w:val="0"/>
              <w:spacing w:after="0" w:line="240" w:lineRule="auto"/>
              <w:contextualSpacing/>
              <w:jc w:val="both"/>
              <w:rPr>
                <w:rFonts w:ascii="Times New Roman" w:hAnsi="Times New Roman"/>
                <w:sz w:val="14"/>
                <w:szCs w:val="14"/>
              </w:rPr>
            </w:pPr>
            <w:r w:rsidRPr="003824A2">
              <w:rPr>
                <w:rFonts w:ascii="Times New Roman" w:hAnsi="Times New Roman"/>
                <w:sz w:val="14"/>
                <w:szCs w:val="14"/>
              </w:rPr>
              <w:t>средства районного бюджета:</w:t>
            </w:r>
          </w:p>
          <w:p w:rsidR="003824A2" w:rsidRPr="003824A2" w:rsidRDefault="003824A2" w:rsidP="003824A2">
            <w:pPr>
              <w:suppressAutoHyphens/>
              <w:spacing w:after="0" w:line="240" w:lineRule="auto"/>
              <w:jc w:val="both"/>
              <w:outlineLvl w:val="0"/>
              <w:rPr>
                <w:rFonts w:ascii="Times New Roman" w:eastAsia="Lucida Sans Unicode" w:hAnsi="Times New Roman"/>
                <w:kern w:val="1"/>
                <w:sz w:val="14"/>
                <w:szCs w:val="14"/>
                <w:lang w:eastAsia="ar-SA"/>
              </w:rPr>
            </w:pPr>
            <w:r w:rsidRPr="003824A2">
              <w:rPr>
                <w:rFonts w:ascii="Times New Roman" w:eastAsia="Lucida Sans Unicode" w:hAnsi="Times New Roman"/>
                <w:kern w:val="1"/>
                <w:sz w:val="14"/>
                <w:szCs w:val="14"/>
                <w:lang w:eastAsia="ar-SA"/>
              </w:rPr>
              <w:t>в 2023 году –</w:t>
            </w:r>
            <w:r w:rsidRPr="003824A2">
              <w:rPr>
                <w:rFonts w:ascii="Times New Roman" w:eastAsia="Lucida Sans Unicode" w:hAnsi="Times New Roman"/>
                <w:color w:val="000000"/>
                <w:kern w:val="1"/>
                <w:sz w:val="14"/>
                <w:szCs w:val="14"/>
                <w:lang w:eastAsia="ar-SA"/>
              </w:rPr>
              <w:t xml:space="preserve"> 49 767 937,01 </w:t>
            </w:r>
            <w:r w:rsidRPr="003824A2">
              <w:rPr>
                <w:rFonts w:ascii="Times New Roman" w:eastAsia="Lucida Sans Unicode" w:hAnsi="Times New Roman"/>
                <w:kern w:val="1"/>
                <w:sz w:val="14"/>
                <w:szCs w:val="14"/>
                <w:lang w:eastAsia="ar-SA"/>
              </w:rPr>
              <w:t>рублей;</w:t>
            </w:r>
          </w:p>
          <w:p w:rsidR="003824A2" w:rsidRPr="003824A2" w:rsidRDefault="003824A2" w:rsidP="003824A2">
            <w:pPr>
              <w:suppressAutoHyphens/>
              <w:spacing w:after="0" w:line="240" w:lineRule="auto"/>
              <w:jc w:val="both"/>
              <w:outlineLvl w:val="0"/>
              <w:rPr>
                <w:rFonts w:ascii="Times New Roman" w:eastAsia="Lucida Sans Unicode" w:hAnsi="Times New Roman"/>
                <w:kern w:val="1"/>
                <w:sz w:val="14"/>
                <w:szCs w:val="14"/>
                <w:lang w:eastAsia="ar-SA"/>
              </w:rPr>
            </w:pPr>
            <w:r w:rsidRPr="003824A2">
              <w:rPr>
                <w:rFonts w:ascii="Times New Roman" w:eastAsia="Lucida Sans Unicode" w:hAnsi="Times New Roman"/>
                <w:kern w:val="1"/>
                <w:sz w:val="14"/>
                <w:szCs w:val="14"/>
                <w:lang w:eastAsia="ar-SA"/>
              </w:rPr>
              <w:t>в 2024 году –</w:t>
            </w:r>
            <w:r w:rsidRPr="003824A2">
              <w:rPr>
                <w:rFonts w:ascii="Times New Roman" w:eastAsia="Lucida Sans Unicode" w:hAnsi="Times New Roman"/>
                <w:color w:val="000000"/>
                <w:kern w:val="1"/>
                <w:sz w:val="14"/>
                <w:szCs w:val="14"/>
                <w:lang w:eastAsia="ar-SA"/>
              </w:rPr>
              <w:t xml:space="preserve"> 55 453 434,00 </w:t>
            </w:r>
            <w:r w:rsidRPr="003824A2">
              <w:rPr>
                <w:rFonts w:ascii="Times New Roman" w:eastAsia="Lucida Sans Unicode" w:hAnsi="Times New Roman"/>
                <w:kern w:val="1"/>
                <w:sz w:val="14"/>
                <w:szCs w:val="14"/>
                <w:lang w:eastAsia="ar-SA"/>
              </w:rPr>
              <w:t>рублей;</w:t>
            </w:r>
          </w:p>
          <w:p w:rsidR="003824A2" w:rsidRPr="003824A2" w:rsidRDefault="003824A2" w:rsidP="003824A2">
            <w:pPr>
              <w:suppressAutoHyphens/>
              <w:spacing w:after="0" w:line="240" w:lineRule="auto"/>
              <w:jc w:val="both"/>
              <w:outlineLvl w:val="0"/>
              <w:rPr>
                <w:rFonts w:ascii="Times New Roman" w:eastAsia="Lucida Sans Unicode" w:hAnsi="Times New Roman"/>
                <w:kern w:val="1"/>
                <w:sz w:val="14"/>
                <w:szCs w:val="14"/>
                <w:lang w:eastAsia="ar-SA"/>
              </w:rPr>
            </w:pPr>
            <w:r w:rsidRPr="003824A2">
              <w:rPr>
                <w:rFonts w:ascii="Times New Roman" w:eastAsia="Lucida Sans Unicode" w:hAnsi="Times New Roman"/>
                <w:kern w:val="1"/>
                <w:sz w:val="14"/>
                <w:szCs w:val="14"/>
                <w:lang w:eastAsia="ar-SA"/>
              </w:rPr>
              <w:t>в 2025 году –</w:t>
            </w:r>
            <w:r w:rsidRPr="003824A2">
              <w:rPr>
                <w:rFonts w:ascii="Times New Roman" w:eastAsia="Lucida Sans Unicode" w:hAnsi="Times New Roman"/>
                <w:color w:val="000000"/>
                <w:kern w:val="1"/>
                <w:sz w:val="14"/>
                <w:szCs w:val="14"/>
                <w:lang w:eastAsia="ar-SA"/>
              </w:rPr>
              <w:t xml:space="preserve"> 55 453 434,00 </w:t>
            </w:r>
            <w:r w:rsidRPr="003824A2">
              <w:rPr>
                <w:rFonts w:ascii="Times New Roman" w:eastAsia="Lucida Sans Unicode" w:hAnsi="Times New Roman"/>
                <w:kern w:val="1"/>
                <w:sz w:val="14"/>
                <w:szCs w:val="14"/>
                <w:lang w:eastAsia="ar-SA"/>
              </w:rPr>
              <w:t>рублей;</w:t>
            </w:r>
          </w:p>
          <w:p w:rsidR="003824A2" w:rsidRPr="003824A2" w:rsidRDefault="003824A2" w:rsidP="003824A2">
            <w:pPr>
              <w:suppressAutoHyphens/>
              <w:spacing w:after="0" w:line="240" w:lineRule="auto"/>
              <w:jc w:val="both"/>
              <w:outlineLvl w:val="0"/>
              <w:rPr>
                <w:rFonts w:ascii="Times New Roman" w:eastAsia="Lucida Sans Unicode" w:hAnsi="Times New Roman"/>
                <w:kern w:val="1"/>
                <w:sz w:val="14"/>
                <w:szCs w:val="14"/>
                <w:lang w:eastAsia="ar-SA"/>
              </w:rPr>
            </w:pPr>
            <w:r w:rsidRPr="003824A2">
              <w:rPr>
                <w:rFonts w:ascii="Times New Roman" w:eastAsia="Lucida Sans Unicode" w:hAnsi="Times New Roman"/>
                <w:kern w:val="1"/>
                <w:sz w:val="14"/>
                <w:szCs w:val="14"/>
                <w:lang w:eastAsia="ar-SA"/>
              </w:rPr>
              <w:t>в 2026 году –</w:t>
            </w:r>
            <w:r w:rsidRPr="003824A2">
              <w:rPr>
                <w:rFonts w:ascii="Times New Roman" w:eastAsia="Lucida Sans Unicode" w:hAnsi="Times New Roman"/>
                <w:color w:val="000000"/>
                <w:kern w:val="1"/>
                <w:sz w:val="14"/>
                <w:szCs w:val="14"/>
                <w:lang w:eastAsia="ar-SA"/>
              </w:rPr>
              <w:t xml:space="preserve"> 55 453 434,00 </w:t>
            </w:r>
            <w:r w:rsidRPr="003824A2">
              <w:rPr>
                <w:rFonts w:ascii="Times New Roman" w:eastAsia="Lucida Sans Unicode" w:hAnsi="Times New Roman"/>
                <w:kern w:val="1"/>
                <w:sz w:val="14"/>
                <w:szCs w:val="14"/>
                <w:lang w:eastAsia="ar-SA"/>
              </w:rPr>
              <w:t>рублей.</w:t>
            </w:r>
          </w:p>
          <w:p w:rsidR="003824A2" w:rsidRPr="003824A2" w:rsidRDefault="003824A2" w:rsidP="003824A2">
            <w:pPr>
              <w:suppressAutoHyphens/>
              <w:spacing w:after="0" w:line="240" w:lineRule="auto"/>
              <w:jc w:val="both"/>
              <w:outlineLvl w:val="0"/>
              <w:rPr>
                <w:rFonts w:ascii="Times New Roman" w:eastAsia="Lucida Sans Unicode" w:hAnsi="Times New Roman"/>
                <w:color w:val="000000"/>
                <w:kern w:val="1"/>
                <w:sz w:val="14"/>
                <w:szCs w:val="14"/>
                <w:lang w:eastAsia="ar-SA"/>
              </w:rPr>
            </w:pPr>
            <w:r w:rsidRPr="003824A2">
              <w:rPr>
                <w:rFonts w:ascii="Times New Roman" w:eastAsia="Lucida Sans Unicode" w:hAnsi="Times New Roman"/>
                <w:kern w:val="1"/>
                <w:sz w:val="14"/>
                <w:szCs w:val="14"/>
                <w:lang w:eastAsia="ar-SA"/>
              </w:rPr>
              <w:t>средства краевого бюджета:</w:t>
            </w:r>
          </w:p>
          <w:p w:rsidR="003824A2" w:rsidRPr="003824A2" w:rsidRDefault="003824A2" w:rsidP="003824A2">
            <w:pPr>
              <w:suppressAutoHyphens/>
              <w:spacing w:after="0" w:line="240" w:lineRule="auto"/>
              <w:jc w:val="both"/>
              <w:outlineLvl w:val="0"/>
              <w:rPr>
                <w:rFonts w:ascii="Times New Roman" w:eastAsia="Lucida Sans Unicode" w:hAnsi="Times New Roman"/>
                <w:kern w:val="1"/>
                <w:sz w:val="14"/>
                <w:szCs w:val="14"/>
                <w:lang w:eastAsia="ar-SA"/>
              </w:rPr>
            </w:pPr>
            <w:r w:rsidRPr="003824A2">
              <w:rPr>
                <w:rFonts w:ascii="Times New Roman" w:eastAsia="Lucida Sans Unicode" w:hAnsi="Times New Roman"/>
                <w:kern w:val="1"/>
                <w:sz w:val="14"/>
                <w:szCs w:val="14"/>
                <w:lang w:eastAsia="ar-SA"/>
              </w:rPr>
              <w:t xml:space="preserve">в 2023 году – </w:t>
            </w:r>
            <w:r w:rsidRPr="003824A2">
              <w:rPr>
                <w:rFonts w:ascii="Times New Roman" w:eastAsia="Lucida Sans Unicode" w:hAnsi="Times New Roman"/>
                <w:color w:val="000000"/>
                <w:kern w:val="1"/>
                <w:sz w:val="14"/>
                <w:szCs w:val="14"/>
                <w:lang w:eastAsia="ar-SA"/>
              </w:rPr>
              <w:t xml:space="preserve">5 549 181,55 </w:t>
            </w:r>
            <w:r w:rsidRPr="003824A2">
              <w:rPr>
                <w:rFonts w:ascii="Times New Roman" w:eastAsia="Lucida Sans Unicode" w:hAnsi="Times New Roman"/>
                <w:kern w:val="1"/>
                <w:sz w:val="14"/>
                <w:szCs w:val="14"/>
                <w:lang w:eastAsia="ar-SA"/>
              </w:rPr>
              <w:t>рублей;</w:t>
            </w:r>
          </w:p>
          <w:p w:rsidR="003824A2" w:rsidRPr="003824A2" w:rsidRDefault="003824A2" w:rsidP="003824A2">
            <w:pPr>
              <w:suppressAutoHyphens/>
              <w:spacing w:after="0" w:line="240" w:lineRule="auto"/>
              <w:jc w:val="both"/>
              <w:outlineLvl w:val="0"/>
              <w:rPr>
                <w:rFonts w:ascii="Times New Roman" w:eastAsia="Lucida Sans Unicode" w:hAnsi="Times New Roman"/>
                <w:kern w:val="1"/>
                <w:sz w:val="14"/>
                <w:szCs w:val="14"/>
                <w:lang w:eastAsia="ar-SA"/>
              </w:rPr>
            </w:pPr>
            <w:r w:rsidRPr="003824A2">
              <w:rPr>
                <w:rFonts w:ascii="Times New Roman" w:eastAsia="Lucida Sans Unicode" w:hAnsi="Times New Roman"/>
                <w:kern w:val="1"/>
                <w:sz w:val="14"/>
                <w:szCs w:val="14"/>
                <w:lang w:eastAsia="ar-SA"/>
              </w:rPr>
              <w:t>в 2024 году –</w:t>
            </w:r>
            <w:r w:rsidRPr="003824A2">
              <w:rPr>
                <w:rFonts w:ascii="Times New Roman" w:eastAsia="Lucida Sans Unicode" w:hAnsi="Times New Roman"/>
                <w:color w:val="000000"/>
                <w:kern w:val="1"/>
                <w:sz w:val="14"/>
                <w:szCs w:val="14"/>
                <w:lang w:eastAsia="ar-SA"/>
              </w:rPr>
              <w:t xml:space="preserve"> 3 703 830,11 </w:t>
            </w:r>
            <w:r w:rsidRPr="003824A2">
              <w:rPr>
                <w:rFonts w:ascii="Times New Roman" w:eastAsia="Lucida Sans Unicode" w:hAnsi="Times New Roman"/>
                <w:kern w:val="1"/>
                <w:sz w:val="14"/>
                <w:szCs w:val="14"/>
                <w:lang w:eastAsia="ar-SA"/>
              </w:rPr>
              <w:t>рублей;</w:t>
            </w:r>
          </w:p>
          <w:p w:rsidR="003824A2" w:rsidRPr="003824A2" w:rsidRDefault="003824A2" w:rsidP="003824A2">
            <w:pPr>
              <w:suppressAutoHyphens/>
              <w:spacing w:after="0" w:line="240" w:lineRule="auto"/>
              <w:jc w:val="both"/>
              <w:outlineLvl w:val="0"/>
              <w:rPr>
                <w:rFonts w:ascii="Times New Roman" w:eastAsia="Lucida Sans Unicode" w:hAnsi="Times New Roman"/>
                <w:kern w:val="1"/>
                <w:sz w:val="14"/>
                <w:szCs w:val="14"/>
                <w:lang w:eastAsia="ar-SA"/>
              </w:rPr>
            </w:pPr>
            <w:r w:rsidRPr="003824A2">
              <w:rPr>
                <w:rFonts w:ascii="Times New Roman" w:eastAsia="Lucida Sans Unicode" w:hAnsi="Times New Roman"/>
                <w:kern w:val="1"/>
                <w:sz w:val="14"/>
                <w:szCs w:val="14"/>
                <w:lang w:eastAsia="ar-SA"/>
              </w:rPr>
              <w:t>в 2025 году –</w:t>
            </w:r>
            <w:r w:rsidRPr="003824A2">
              <w:rPr>
                <w:rFonts w:ascii="Times New Roman" w:eastAsia="Lucida Sans Unicode" w:hAnsi="Times New Roman"/>
                <w:color w:val="000000"/>
                <w:kern w:val="1"/>
                <w:sz w:val="14"/>
                <w:szCs w:val="14"/>
                <w:lang w:eastAsia="ar-SA"/>
              </w:rPr>
              <w:t xml:space="preserve"> 448 971,54 </w:t>
            </w:r>
            <w:r w:rsidRPr="003824A2">
              <w:rPr>
                <w:rFonts w:ascii="Times New Roman" w:eastAsia="Lucida Sans Unicode" w:hAnsi="Times New Roman"/>
                <w:kern w:val="1"/>
                <w:sz w:val="14"/>
                <w:szCs w:val="14"/>
                <w:lang w:eastAsia="ar-SA"/>
              </w:rPr>
              <w:t>рублей.</w:t>
            </w:r>
          </w:p>
          <w:p w:rsidR="003824A2" w:rsidRPr="003824A2" w:rsidRDefault="003824A2" w:rsidP="003824A2">
            <w:pPr>
              <w:suppressAutoHyphens/>
              <w:spacing w:after="0" w:line="240" w:lineRule="auto"/>
              <w:jc w:val="both"/>
              <w:outlineLvl w:val="0"/>
              <w:rPr>
                <w:rFonts w:ascii="Times New Roman" w:eastAsia="Lucida Sans Unicode" w:hAnsi="Times New Roman"/>
                <w:kern w:val="1"/>
                <w:sz w:val="14"/>
                <w:szCs w:val="14"/>
                <w:lang w:eastAsia="ar-SA"/>
              </w:rPr>
            </w:pPr>
            <w:r w:rsidRPr="003824A2">
              <w:rPr>
                <w:rFonts w:ascii="Times New Roman" w:eastAsia="Lucida Sans Unicode" w:hAnsi="Times New Roman"/>
                <w:kern w:val="1"/>
                <w:sz w:val="14"/>
                <w:szCs w:val="14"/>
                <w:lang w:eastAsia="ar-SA"/>
              </w:rPr>
              <w:t>в 2026 году –</w:t>
            </w:r>
            <w:r w:rsidRPr="003824A2">
              <w:rPr>
                <w:rFonts w:ascii="Times New Roman" w:eastAsia="Lucida Sans Unicode" w:hAnsi="Times New Roman"/>
                <w:color w:val="000000"/>
                <w:kern w:val="1"/>
                <w:sz w:val="14"/>
                <w:szCs w:val="14"/>
                <w:lang w:eastAsia="ar-SA"/>
              </w:rPr>
              <w:t xml:space="preserve"> 470 145,79 </w:t>
            </w:r>
            <w:r w:rsidRPr="003824A2">
              <w:rPr>
                <w:rFonts w:ascii="Times New Roman" w:eastAsia="Lucida Sans Unicode" w:hAnsi="Times New Roman"/>
                <w:kern w:val="1"/>
                <w:sz w:val="14"/>
                <w:szCs w:val="14"/>
                <w:lang w:eastAsia="ar-SA"/>
              </w:rPr>
              <w:t>рублей.</w:t>
            </w:r>
          </w:p>
          <w:p w:rsidR="003824A2" w:rsidRPr="003824A2" w:rsidRDefault="003824A2" w:rsidP="003824A2">
            <w:pPr>
              <w:suppressAutoHyphens/>
              <w:spacing w:after="0" w:line="240" w:lineRule="auto"/>
              <w:jc w:val="both"/>
              <w:outlineLvl w:val="0"/>
              <w:rPr>
                <w:rFonts w:ascii="Times New Roman" w:eastAsia="Lucida Sans Unicode" w:hAnsi="Times New Roman"/>
                <w:color w:val="000000"/>
                <w:kern w:val="1"/>
                <w:sz w:val="14"/>
                <w:szCs w:val="14"/>
                <w:lang w:eastAsia="ar-SA"/>
              </w:rPr>
            </w:pPr>
            <w:r w:rsidRPr="003824A2">
              <w:rPr>
                <w:rFonts w:ascii="Times New Roman" w:eastAsia="Lucida Sans Unicode" w:hAnsi="Times New Roman"/>
                <w:kern w:val="1"/>
                <w:sz w:val="14"/>
                <w:szCs w:val="14"/>
                <w:lang w:eastAsia="ar-SA"/>
              </w:rPr>
              <w:t>средства федерального  бюджета:</w:t>
            </w:r>
          </w:p>
          <w:p w:rsidR="003824A2" w:rsidRPr="003824A2" w:rsidRDefault="003824A2" w:rsidP="003824A2">
            <w:pPr>
              <w:suppressAutoHyphens/>
              <w:spacing w:after="0" w:line="240" w:lineRule="auto"/>
              <w:jc w:val="both"/>
              <w:outlineLvl w:val="0"/>
              <w:rPr>
                <w:rFonts w:ascii="Times New Roman" w:eastAsia="Lucida Sans Unicode" w:hAnsi="Times New Roman"/>
                <w:kern w:val="1"/>
                <w:sz w:val="14"/>
                <w:szCs w:val="14"/>
                <w:lang w:eastAsia="ar-SA"/>
              </w:rPr>
            </w:pPr>
            <w:r w:rsidRPr="003824A2">
              <w:rPr>
                <w:rFonts w:ascii="Times New Roman" w:eastAsia="Lucida Sans Unicode" w:hAnsi="Times New Roman"/>
                <w:kern w:val="1"/>
                <w:sz w:val="14"/>
                <w:szCs w:val="14"/>
                <w:lang w:eastAsia="ar-SA"/>
              </w:rPr>
              <w:t xml:space="preserve">в 2023 году – </w:t>
            </w:r>
            <w:r w:rsidRPr="003824A2">
              <w:rPr>
                <w:rFonts w:ascii="Times New Roman" w:eastAsia="Lucida Sans Unicode" w:hAnsi="Times New Roman"/>
                <w:color w:val="000000"/>
                <w:kern w:val="1"/>
                <w:sz w:val="14"/>
                <w:szCs w:val="14"/>
                <w:lang w:eastAsia="ar-SA"/>
              </w:rPr>
              <w:t xml:space="preserve">217 322,45 </w:t>
            </w:r>
            <w:r w:rsidRPr="003824A2">
              <w:rPr>
                <w:rFonts w:ascii="Times New Roman" w:eastAsia="Lucida Sans Unicode" w:hAnsi="Times New Roman"/>
                <w:kern w:val="1"/>
                <w:sz w:val="14"/>
                <w:szCs w:val="14"/>
                <w:lang w:eastAsia="ar-SA"/>
              </w:rPr>
              <w:t>рублей;</w:t>
            </w:r>
          </w:p>
          <w:p w:rsidR="003824A2" w:rsidRPr="003824A2" w:rsidRDefault="003824A2" w:rsidP="003824A2">
            <w:pPr>
              <w:suppressAutoHyphens/>
              <w:spacing w:after="0" w:line="240" w:lineRule="auto"/>
              <w:jc w:val="both"/>
              <w:outlineLvl w:val="0"/>
              <w:rPr>
                <w:rFonts w:ascii="Times New Roman" w:eastAsia="Lucida Sans Unicode" w:hAnsi="Times New Roman"/>
                <w:kern w:val="1"/>
                <w:sz w:val="14"/>
                <w:szCs w:val="14"/>
                <w:lang w:eastAsia="ar-SA"/>
              </w:rPr>
            </w:pPr>
            <w:r w:rsidRPr="003824A2">
              <w:rPr>
                <w:rFonts w:ascii="Times New Roman" w:eastAsia="Lucida Sans Unicode" w:hAnsi="Times New Roman"/>
                <w:kern w:val="1"/>
                <w:sz w:val="14"/>
                <w:szCs w:val="14"/>
                <w:lang w:eastAsia="ar-SA"/>
              </w:rPr>
              <w:t>в 2024 году –</w:t>
            </w:r>
            <w:r w:rsidRPr="003824A2">
              <w:rPr>
                <w:rFonts w:ascii="Times New Roman" w:eastAsia="Lucida Sans Unicode" w:hAnsi="Times New Roman"/>
                <w:color w:val="000000"/>
                <w:kern w:val="1"/>
                <w:sz w:val="14"/>
                <w:szCs w:val="14"/>
                <w:lang w:eastAsia="ar-SA"/>
              </w:rPr>
              <w:t xml:space="preserve"> 196 669,89 </w:t>
            </w:r>
            <w:r w:rsidRPr="003824A2">
              <w:rPr>
                <w:rFonts w:ascii="Times New Roman" w:eastAsia="Lucida Sans Unicode" w:hAnsi="Times New Roman"/>
                <w:kern w:val="1"/>
                <w:sz w:val="14"/>
                <w:szCs w:val="14"/>
                <w:lang w:eastAsia="ar-SA"/>
              </w:rPr>
              <w:t>рублей;</w:t>
            </w:r>
          </w:p>
          <w:p w:rsidR="003824A2" w:rsidRPr="003824A2" w:rsidRDefault="003824A2" w:rsidP="003824A2">
            <w:pPr>
              <w:suppressAutoHyphens/>
              <w:spacing w:after="0" w:line="240" w:lineRule="auto"/>
              <w:jc w:val="both"/>
              <w:outlineLvl w:val="0"/>
              <w:rPr>
                <w:rFonts w:ascii="Times New Roman" w:eastAsia="Lucida Sans Unicode" w:hAnsi="Times New Roman"/>
                <w:kern w:val="1"/>
                <w:sz w:val="14"/>
                <w:szCs w:val="14"/>
                <w:lang w:eastAsia="ar-SA"/>
              </w:rPr>
            </w:pPr>
            <w:r w:rsidRPr="003824A2">
              <w:rPr>
                <w:rFonts w:ascii="Times New Roman" w:eastAsia="Lucida Sans Unicode" w:hAnsi="Times New Roman"/>
                <w:kern w:val="1"/>
                <w:sz w:val="14"/>
                <w:szCs w:val="14"/>
                <w:lang w:eastAsia="ar-SA"/>
              </w:rPr>
              <w:t xml:space="preserve">в 2025 году – </w:t>
            </w:r>
            <w:r w:rsidRPr="003824A2">
              <w:rPr>
                <w:rFonts w:ascii="Times New Roman" w:eastAsia="Lucida Sans Unicode" w:hAnsi="Times New Roman"/>
                <w:color w:val="000000"/>
                <w:kern w:val="1"/>
                <w:sz w:val="14"/>
                <w:szCs w:val="14"/>
                <w:lang w:eastAsia="ar-SA"/>
              </w:rPr>
              <w:t>191 328,46</w:t>
            </w:r>
            <w:r w:rsidRPr="003824A2">
              <w:rPr>
                <w:rFonts w:ascii="Times New Roman" w:eastAsia="Lucida Sans Unicode" w:hAnsi="Times New Roman"/>
                <w:kern w:val="1"/>
                <w:sz w:val="14"/>
                <w:szCs w:val="14"/>
                <w:lang w:eastAsia="ar-SA"/>
              </w:rPr>
              <w:t xml:space="preserve"> рублей.</w:t>
            </w:r>
          </w:p>
          <w:p w:rsidR="003824A2" w:rsidRPr="003824A2" w:rsidRDefault="003824A2" w:rsidP="003824A2">
            <w:pPr>
              <w:suppressAutoHyphens/>
              <w:spacing w:after="0" w:line="240" w:lineRule="auto"/>
              <w:jc w:val="both"/>
              <w:outlineLvl w:val="0"/>
              <w:rPr>
                <w:rFonts w:ascii="Times New Roman" w:eastAsia="Lucida Sans Unicode" w:hAnsi="Times New Roman"/>
                <w:kern w:val="1"/>
                <w:sz w:val="14"/>
                <w:szCs w:val="14"/>
                <w:lang w:eastAsia="ar-SA"/>
              </w:rPr>
            </w:pPr>
            <w:r w:rsidRPr="003824A2">
              <w:rPr>
                <w:rFonts w:ascii="Times New Roman" w:eastAsia="Lucida Sans Unicode" w:hAnsi="Times New Roman"/>
                <w:kern w:val="1"/>
                <w:sz w:val="14"/>
                <w:szCs w:val="14"/>
                <w:lang w:eastAsia="ar-SA"/>
              </w:rPr>
              <w:t xml:space="preserve">в 2026 году – </w:t>
            </w:r>
            <w:r w:rsidRPr="003824A2">
              <w:rPr>
                <w:rFonts w:ascii="Times New Roman" w:eastAsia="Lucida Sans Unicode" w:hAnsi="Times New Roman"/>
                <w:color w:val="000000"/>
                <w:kern w:val="1"/>
                <w:sz w:val="14"/>
                <w:szCs w:val="14"/>
                <w:lang w:eastAsia="ar-SA"/>
              </w:rPr>
              <w:t>167 854,21</w:t>
            </w:r>
            <w:r w:rsidRPr="003824A2">
              <w:rPr>
                <w:rFonts w:ascii="Times New Roman" w:eastAsia="Lucida Sans Unicode" w:hAnsi="Times New Roman"/>
                <w:kern w:val="1"/>
                <w:sz w:val="14"/>
                <w:szCs w:val="14"/>
                <w:lang w:eastAsia="ar-SA"/>
              </w:rPr>
              <w:t xml:space="preserve"> рублей.</w:t>
            </w:r>
          </w:p>
        </w:tc>
      </w:tr>
    </w:tbl>
    <w:p w:rsidR="003824A2" w:rsidRPr="003824A2" w:rsidRDefault="003824A2" w:rsidP="003824A2">
      <w:pPr>
        <w:widowControl w:val="0"/>
        <w:suppressAutoHyphens/>
        <w:autoSpaceDE w:val="0"/>
        <w:autoSpaceDN w:val="0"/>
        <w:adjustRightInd w:val="0"/>
        <w:spacing w:after="0" w:line="240" w:lineRule="auto"/>
        <w:ind w:firstLine="709"/>
        <w:jc w:val="both"/>
        <w:rPr>
          <w:rFonts w:ascii="Times New Roman" w:eastAsia="Lucida Sans Unicode" w:hAnsi="Times New Roman"/>
          <w:kern w:val="1"/>
          <w:sz w:val="20"/>
          <w:szCs w:val="20"/>
          <w:lang w:eastAsia="ar-SA"/>
        </w:rPr>
      </w:pPr>
    </w:p>
    <w:p w:rsidR="003824A2" w:rsidRPr="003824A2" w:rsidRDefault="003824A2" w:rsidP="003824A2">
      <w:pPr>
        <w:widowControl w:val="0"/>
        <w:suppressAutoHyphens/>
        <w:autoSpaceDE w:val="0"/>
        <w:autoSpaceDN w:val="0"/>
        <w:adjustRightInd w:val="0"/>
        <w:spacing w:after="0" w:line="240" w:lineRule="auto"/>
        <w:ind w:firstLine="709"/>
        <w:jc w:val="both"/>
        <w:rPr>
          <w:rFonts w:ascii="Times New Roman" w:eastAsia="Lucida Sans Unicode" w:hAnsi="Times New Roman"/>
          <w:kern w:val="1"/>
          <w:sz w:val="20"/>
          <w:szCs w:val="20"/>
          <w:lang w:eastAsia="ar-SA"/>
        </w:rPr>
      </w:pPr>
      <w:r w:rsidRPr="003824A2">
        <w:rPr>
          <w:rFonts w:ascii="Times New Roman" w:eastAsia="Lucida Sans Unicode" w:hAnsi="Times New Roman"/>
          <w:kern w:val="1"/>
          <w:sz w:val="20"/>
          <w:szCs w:val="20"/>
          <w:lang w:eastAsia="ar-SA"/>
        </w:rPr>
        <w:t xml:space="preserve">1.3. В приложении № 6 к муниципальной программе Богучанского района «Развитие культуры», в паспорте подпрограммы «Искусство и народное творчество», строку «Объемы и источники финансирования подпрограммы», читать в новой редакции: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29"/>
        <w:gridCol w:w="6441"/>
      </w:tblGrid>
      <w:tr w:rsidR="003824A2" w:rsidRPr="003824A2" w:rsidTr="003824A2">
        <w:tc>
          <w:tcPr>
            <w:tcW w:w="1635" w:type="pct"/>
          </w:tcPr>
          <w:p w:rsidR="003824A2" w:rsidRPr="003824A2" w:rsidRDefault="003824A2" w:rsidP="003824A2">
            <w:pPr>
              <w:widowControl w:val="0"/>
              <w:autoSpaceDE w:val="0"/>
              <w:autoSpaceDN w:val="0"/>
              <w:adjustRightInd w:val="0"/>
              <w:spacing w:after="0" w:line="240" w:lineRule="auto"/>
              <w:rPr>
                <w:rFonts w:ascii="Times New Roman" w:eastAsia="Times New Roman" w:hAnsi="Times New Roman"/>
                <w:sz w:val="14"/>
                <w:szCs w:val="14"/>
                <w:lang w:eastAsia="ru-RU"/>
              </w:rPr>
            </w:pPr>
            <w:r w:rsidRPr="003824A2">
              <w:rPr>
                <w:rFonts w:ascii="Times New Roman" w:eastAsia="Times New Roman" w:hAnsi="Times New Roman"/>
                <w:sz w:val="14"/>
                <w:szCs w:val="14"/>
                <w:lang w:eastAsia="ru-RU"/>
              </w:rPr>
              <w:t>Объемы и источники финансирования подпрограммы</w:t>
            </w:r>
          </w:p>
        </w:tc>
        <w:tc>
          <w:tcPr>
            <w:tcW w:w="3365" w:type="pct"/>
          </w:tcPr>
          <w:p w:rsidR="003824A2" w:rsidRPr="003824A2" w:rsidRDefault="003824A2" w:rsidP="003824A2">
            <w:pPr>
              <w:suppressAutoHyphens/>
              <w:spacing w:after="0" w:line="240" w:lineRule="auto"/>
              <w:rPr>
                <w:rFonts w:ascii="Times New Roman" w:eastAsia="Lucida Sans Unicode" w:hAnsi="Times New Roman"/>
                <w:kern w:val="2"/>
                <w:sz w:val="14"/>
                <w:szCs w:val="14"/>
                <w:lang w:eastAsia="ar-SA"/>
              </w:rPr>
            </w:pPr>
            <w:r w:rsidRPr="003824A2">
              <w:rPr>
                <w:rFonts w:ascii="Times New Roman" w:eastAsia="Lucida Sans Unicode" w:hAnsi="Times New Roman"/>
                <w:kern w:val="1"/>
                <w:sz w:val="14"/>
                <w:szCs w:val="14"/>
                <w:lang w:eastAsia="ar-SA"/>
              </w:rPr>
              <w:t>Общий объем финансирования подпрограммы – 475 472 230, 84 рублей, в том числе по годам:</w:t>
            </w:r>
          </w:p>
          <w:p w:rsidR="003824A2" w:rsidRPr="003824A2" w:rsidRDefault="003824A2" w:rsidP="003824A2">
            <w:pPr>
              <w:autoSpaceDE w:val="0"/>
              <w:autoSpaceDN w:val="0"/>
              <w:adjustRightInd w:val="0"/>
              <w:spacing w:after="0" w:line="240" w:lineRule="auto"/>
              <w:contextualSpacing/>
              <w:jc w:val="both"/>
              <w:rPr>
                <w:rFonts w:ascii="Times New Roman" w:hAnsi="Times New Roman"/>
                <w:sz w:val="14"/>
                <w:szCs w:val="14"/>
              </w:rPr>
            </w:pPr>
            <w:r w:rsidRPr="003824A2">
              <w:rPr>
                <w:rFonts w:ascii="Times New Roman" w:hAnsi="Times New Roman"/>
                <w:sz w:val="14"/>
                <w:szCs w:val="14"/>
              </w:rPr>
              <w:t>средства районного бюджета:</w:t>
            </w:r>
          </w:p>
          <w:p w:rsidR="003824A2" w:rsidRPr="003824A2" w:rsidRDefault="003824A2" w:rsidP="003824A2">
            <w:pPr>
              <w:suppressAutoHyphens/>
              <w:spacing w:after="0" w:line="240" w:lineRule="auto"/>
              <w:jc w:val="both"/>
              <w:outlineLvl w:val="0"/>
              <w:rPr>
                <w:rFonts w:ascii="Times New Roman" w:eastAsia="Lucida Sans Unicode" w:hAnsi="Times New Roman"/>
                <w:kern w:val="1"/>
                <w:sz w:val="14"/>
                <w:szCs w:val="14"/>
                <w:lang w:eastAsia="ar-SA"/>
              </w:rPr>
            </w:pPr>
            <w:r w:rsidRPr="003824A2">
              <w:rPr>
                <w:rFonts w:ascii="Times New Roman" w:eastAsia="Lucida Sans Unicode" w:hAnsi="Times New Roman"/>
                <w:kern w:val="1"/>
                <w:sz w:val="14"/>
                <w:szCs w:val="14"/>
                <w:lang w:eastAsia="ar-SA"/>
              </w:rPr>
              <w:t>в 2023 году –</w:t>
            </w:r>
            <w:r w:rsidRPr="003824A2">
              <w:rPr>
                <w:rFonts w:ascii="Times New Roman" w:eastAsia="Lucida Sans Unicode" w:hAnsi="Times New Roman"/>
                <w:color w:val="000000"/>
                <w:kern w:val="1"/>
                <w:sz w:val="14"/>
                <w:szCs w:val="14"/>
                <w:lang w:eastAsia="ar-SA"/>
              </w:rPr>
              <w:t xml:space="preserve"> 109 871 688,84</w:t>
            </w:r>
            <w:r w:rsidRPr="003824A2">
              <w:rPr>
                <w:rFonts w:ascii="Times New Roman" w:eastAsia="Lucida Sans Unicode" w:hAnsi="Times New Roman"/>
                <w:kern w:val="1"/>
                <w:sz w:val="14"/>
                <w:szCs w:val="14"/>
                <w:lang w:eastAsia="ar-SA"/>
              </w:rPr>
              <w:t>рублей;</w:t>
            </w:r>
          </w:p>
          <w:p w:rsidR="003824A2" w:rsidRPr="003824A2" w:rsidRDefault="003824A2" w:rsidP="003824A2">
            <w:pPr>
              <w:suppressAutoHyphens/>
              <w:spacing w:after="0" w:line="240" w:lineRule="auto"/>
              <w:jc w:val="both"/>
              <w:outlineLvl w:val="0"/>
              <w:rPr>
                <w:rFonts w:ascii="Times New Roman" w:eastAsia="Lucida Sans Unicode" w:hAnsi="Times New Roman"/>
                <w:kern w:val="1"/>
                <w:sz w:val="14"/>
                <w:szCs w:val="14"/>
                <w:lang w:eastAsia="ar-SA"/>
              </w:rPr>
            </w:pPr>
            <w:r w:rsidRPr="003824A2">
              <w:rPr>
                <w:rFonts w:ascii="Times New Roman" w:eastAsia="Lucida Sans Unicode" w:hAnsi="Times New Roman"/>
                <w:kern w:val="1"/>
                <w:sz w:val="14"/>
                <w:szCs w:val="14"/>
                <w:lang w:eastAsia="ar-SA"/>
              </w:rPr>
              <w:t>в 2024 году –</w:t>
            </w:r>
            <w:r w:rsidRPr="003824A2">
              <w:rPr>
                <w:rFonts w:ascii="Times New Roman" w:eastAsia="Lucida Sans Unicode" w:hAnsi="Times New Roman"/>
                <w:color w:val="000000"/>
                <w:kern w:val="1"/>
                <w:sz w:val="14"/>
                <w:szCs w:val="14"/>
                <w:lang w:eastAsia="ar-SA"/>
              </w:rPr>
              <w:t xml:space="preserve"> 116 643 882,00 </w:t>
            </w:r>
            <w:r w:rsidRPr="003824A2">
              <w:rPr>
                <w:rFonts w:ascii="Times New Roman" w:eastAsia="Lucida Sans Unicode" w:hAnsi="Times New Roman"/>
                <w:kern w:val="1"/>
                <w:sz w:val="14"/>
                <w:szCs w:val="14"/>
                <w:lang w:eastAsia="ar-SA"/>
              </w:rPr>
              <w:t>рублей;</w:t>
            </w:r>
          </w:p>
          <w:p w:rsidR="003824A2" w:rsidRPr="003824A2" w:rsidRDefault="003824A2" w:rsidP="003824A2">
            <w:pPr>
              <w:suppressAutoHyphens/>
              <w:spacing w:after="0" w:line="240" w:lineRule="auto"/>
              <w:jc w:val="both"/>
              <w:outlineLvl w:val="0"/>
              <w:rPr>
                <w:rFonts w:ascii="Times New Roman" w:eastAsia="Lucida Sans Unicode" w:hAnsi="Times New Roman"/>
                <w:kern w:val="1"/>
                <w:sz w:val="14"/>
                <w:szCs w:val="14"/>
                <w:lang w:eastAsia="ar-SA"/>
              </w:rPr>
            </w:pPr>
            <w:r w:rsidRPr="003824A2">
              <w:rPr>
                <w:rFonts w:ascii="Times New Roman" w:eastAsia="Lucida Sans Unicode" w:hAnsi="Times New Roman"/>
                <w:kern w:val="1"/>
                <w:sz w:val="14"/>
                <w:szCs w:val="14"/>
                <w:lang w:eastAsia="ar-SA"/>
              </w:rPr>
              <w:t>в 2025 году –</w:t>
            </w:r>
            <w:r w:rsidRPr="003824A2">
              <w:rPr>
                <w:rFonts w:ascii="Times New Roman" w:eastAsia="Lucida Sans Unicode" w:hAnsi="Times New Roman"/>
                <w:color w:val="000000"/>
                <w:kern w:val="1"/>
                <w:sz w:val="14"/>
                <w:szCs w:val="14"/>
                <w:lang w:eastAsia="ar-SA"/>
              </w:rPr>
              <w:t xml:space="preserve"> 116 643 882,00  </w:t>
            </w:r>
            <w:r w:rsidRPr="003824A2">
              <w:rPr>
                <w:rFonts w:ascii="Times New Roman" w:eastAsia="Lucida Sans Unicode" w:hAnsi="Times New Roman"/>
                <w:kern w:val="1"/>
                <w:sz w:val="14"/>
                <w:szCs w:val="14"/>
                <w:lang w:eastAsia="ar-SA"/>
              </w:rPr>
              <w:t>рублей;</w:t>
            </w:r>
          </w:p>
          <w:p w:rsidR="003824A2" w:rsidRPr="003824A2" w:rsidRDefault="003824A2" w:rsidP="003824A2">
            <w:pPr>
              <w:suppressAutoHyphens/>
              <w:spacing w:after="0" w:line="240" w:lineRule="auto"/>
              <w:jc w:val="both"/>
              <w:outlineLvl w:val="0"/>
              <w:rPr>
                <w:rFonts w:ascii="Times New Roman" w:eastAsia="Lucida Sans Unicode" w:hAnsi="Times New Roman"/>
                <w:kern w:val="1"/>
                <w:sz w:val="14"/>
                <w:szCs w:val="14"/>
                <w:lang w:eastAsia="ar-SA"/>
              </w:rPr>
            </w:pPr>
            <w:r w:rsidRPr="003824A2">
              <w:rPr>
                <w:rFonts w:ascii="Times New Roman" w:eastAsia="Lucida Sans Unicode" w:hAnsi="Times New Roman"/>
                <w:kern w:val="1"/>
                <w:sz w:val="14"/>
                <w:szCs w:val="14"/>
                <w:lang w:eastAsia="ar-SA"/>
              </w:rPr>
              <w:t>в 2026 году –</w:t>
            </w:r>
            <w:r w:rsidRPr="003824A2">
              <w:rPr>
                <w:rFonts w:ascii="Times New Roman" w:eastAsia="Lucida Sans Unicode" w:hAnsi="Times New Roman"/>
                <w:color w:val="000000"/>
                <w:kern w:val="1"/>
                <w:sz w:val="14"/>
                <w:szCs w:val="14"/>
                <w:lang w:eastAsia="ar-SA"/>
              </w:rPr>
              <w:t xml:space="preserve"> 116 643 882,00  </w:t>
            </w:r>
            <w:r w:rsidRPr="003824A2">
              <w:rPr>
                <w:rFonts w:ascii="Times New Roman" w:eastAsia="Lucida Sans Unicode" w:hAnsi="Times New Roman"/>
                <w:kern w:val="1"/>
                <w:sz w:val="14"/>
                <w:szCs w:val="14"/>
                <w:lang w:eastAsia="ar-SA"/>
              </w:rPr>
              <w:t>рублей.</w:t>
            </w:r>
          </w:p>
          <w:p w:rsidR="003824A2" w:rsidRPr="003824A2" w:rsidRDefault="003824A2" w:rsidP="003824A2">
            <w:pPr>
              <w:tabs>
                <w:tab w:val="left" w:pos="3900"/>
              </w:tabs>
              <w:suppressAutoHyphens/>
              <w:spacing w:after="0" w:line="240" w:lineRule="auto"/>
              <w:jc w:val="both"/>
              <w:outlineLvl w:val="0"/>
              <w:rPr>
                <w:rFonts w:ascii="Times New Roman" w:eastAsia="Lucida Sans Unicode" w:hAnsi="Times New Roman"/>
                <w:color w:val="000000"/>
                <w:kern w:val="1"/>
                <w:sz w:val="14"/>
                <w:szCs w:val="14"/>
                <w:lang w:eastAsia="ar-SA"/>
              </w:rPr>
            </w:pPr>
            <w:r w:rsidRPr="003824A2">
              <w:rPr>
                <w:rFonts w:ascii="Times New Roman" w:eastAsia="Lucida Sans Unicode" w:hAnsi="Times New Roman"/>
                <w:kern w:val="1"/>
                <w:sz w:val="14"/>
                <w:szCs w:val="14"/>
                <w:lang w:eastAsia="ar-SA"/>
              </w:rPr>
              <w:t>средства краевого бюджета:</w:t>
            </w:r>
            <w:r w:rsidRPr="003824A2">
              <w:rPr>
                <w:rFonts w:ascii="Times New Roman" w:eastAsia="Lucida Sans Unicode" w:hAnsi="Times New Roman"/>
                <w:kern w:val="1"/>
                <w:sz w:val="14"/>
                <w:szCs w:val="14"/>
                <w:lang w:eastAsia="ar-SA"/>
              </w:rPr>
              <w:tab/>
            </w:r>
          </w:p>
          <w:p w:rsidR="003824A2" w:rsidRPr="003824A2" w:rsidRDefault="003824A2" w:rsidP="003824A2">
            <w:pPr>
              <w:suppressAutoHyphens/>
              <w:spacing w:after="0" w:line="240" w:lineRule="auto"/>
              <w:jc w:val="both"/>
              <w:outlineLvl w:val="0"/>
              <w:rPr>
                <w:rFonts w:ascii="Times New Roman" w:eastAsia="Lucida Sans Unicode" w:hAnsi="Times New Roman"/>
                <w:kern w:val="1"/>
                <w:sz w:val="14"/>
                <w:szCs w:val="14"/>
                <w:lang w:eastAsia="ar-SA"/>
              </w:rPr>
            </w:pPr>
            <w:r w:rsidRPr="003824A2">
              <w:rPr>
                <w:rFonts w:ascii="Times New Roman" w:eastAsia="Lucida Sans Unicode" w:hAnsi="Times New Roman"/>
                <w:kern w:val="1"/>
                <w:sz w:val="14"/>
                <w:szCs w:val="14"/>
                <w:lang w:eastAsia="ar-SA"/>
              </w:rPr>
              <w:t xml:space="preserve">в 2023 году – </w:t>
            </w:r>
            <w:r w:rsidRPr="003824A2">
              <w:rPr>
                <w:rFonts w:ascii="Times New Roman" w:eastAsia="Lucida Sans Unicode" w:hAnsi="Times New Roman"/>
                <w:color w:val="000000"/>
                <w:kern w:val="1"/>
                <w:sz w:val="14"/>
                <w:szCs w:val="14"/>
                <w:lang w:eastAsia="ar-SA"/>
              </w:rPr>
              <w:t>9 808 896,00</w:t>
            </w:r>
            <w:r w:rsidRPr="003824A2">
              <w:rPr>
                <w:rFonts w:ascii="Times New Roman" w:eastAsia="Lucida Sans Unicode" w:hAnsi="Times New Roman"/>
                <w:kern w:val="1"/>
                <w:sz w:val="14"/>
                <w:szCs w:val="14"/>
                <w:lang w:eastAsia="ar-SA"/>
              </w:rPr>
              <w:t>рублей;</w:t>
            </w:r>
          </w:p>
          <w:p w:rsidR="003824A2" w:rsidRPr="003824A2" w:rsidRDefault="003824A2" w:rsidP="003824A2">
            <w:pPr>
              <w:suppressAutoHyphens/>
              <w:spacing w:after="0" w:line="240" w:lineRule="auto"/>
              <w:jc w:val="both"/>
              <w:outlineLvl w:val="0"/>
              <w:rPr>
                <w:rFonts w:ascii="Times New Roman" w:eastAsia="Lucida Sans Unicode" w:hAnsi="Times New Roman"/>
                <w:kern w:val="1"/>
                <w:sz w:val="14"/>
                <w:szCs w:val="14"/>
                <w:lang w:eastAsia="ar-SA"/>
              </w:rPr>
            </w:pPr>
            <w:r w:rsidRPr="003824A2">
              <w:rPr>
                <w:rFonts w:ascii="Times New Roman" w:eastAsia="Lucida Sans Unicode" w:hAnsi="Times New Roman"/>
                <w:kern w:val="1"/>
                <w:sz w:val="14"/>
                <w:szCs w:val="14"/>
                <w:lang w:eastAsia="ar-SA"/>
              </w:rPr>
              <w:t xml:space="preserve">в 2024 году – </w:t>
            </w:r>
            <w:r w:rsidRPr="003824A2">
              <w:rPr>
                <w:rFonts w:ascii="Times New Roman" w:eastAsia="Lucida Sans Unicode" w:hAnsi="Times New Roman"/>
                <w:color w:val="000000"/>
                <w:kern w:val="1"/>
                <w:sz w:val="14"/>
                <w:szCs w:val="14"/>
                <w:lang w:eastAsia="ar-SA"/>
              </w:rPr>
              <w:t>5 860 000,00</w:t>
            </w:r>
            <w:r w:rsidRPr="003824A2">
              <w:rPr>
                <w:rFonts w:ascii="Times New Roman" w:eastAsia="Lucida Sans Unicode" w:hAnsi="Times New Roman"/>
                <w:kern w:val="1"/>
                <w:sz w:val="14"/>
                <w:szCs w:val="14"/>
                <w:lang w:eastAsia="ar-SA"/>
              </w:rPr>
              <w:t>рублей.</w:t>
            </w:r>
          </w:p>
        </w:tc>
      </w:tr>
    </w:tbl>
    <w:p w:rsidR="003824A2" w:rsidRPr="003824A2" w:rsidRDefault="003824A2" w:rsidP="003824A2">
      <w:pPr>
        <w:widowControl w:val="0"/>
        <w:suppressAutoHyphens/>
        <w:autoSpaceDE w:val="0"/>
        <w:autoSpaceDN w:val="0"/>
        <w:adjustRightInd w:val="0"/>
        <w:spacing w:after="0" w:line="240" w:lineRule="auto"/>
        <w:jc w:val="both"/>
        <w:rPr>
          <w:rFonts w:ascii="Times New Roman" w:eastAsia="Lucida Sans Unicode" w:hAnsi="Times New Roman"/>
          <w:kern w:val="1"/>
          <w:sz w:val="20"/>
          <w:szCs w:val="20"/>
          <w:lang w:eastAsia="ar-SA"/>
        </w:rPr>
      </w:pPr>
    </w:p>
    <w:p w:rsidR="003824A2" w:rsidRPr="003824A2" w:rsidRDefault="003824A2" w:rsidP="003824A2">
      <w:pPr>
        <w:widowControl w:val="0"/>
        <w:suppressAutoHyphens/>
        <w:autoSpaceDE w:val="0"/>
        <w:autoSpaceDN w:val="0"/>
        <w:adjustRightInd w:val="0"/>
        <w:spacing w:after="0" w:line="240" w:lineRule="auto"/>
        <w:ind w:firstLine="709"/>
        <w:jc w:val="both"/>
        <w:rPr>
          <w:rFonts w:ascii="Times New Roman" w:eastAsia="Lucida Sans Unicode" w:hAnsi="Times New Roman"/>
          <w:kern w:val="1"/>
          <w:sz w:val="20"/>
          <w:szCs w:val="20"/>
          <w:lang w:eastAsia="ar-SA"/>
        </w:rPr>
      </w:pPr>
      <w:r w:rsidRPr="003824A2">
        <w:rPr>
          <w:rFonts w:ascii="Times New Roman" w:eastAsia="Lucida Sans Unicode" w:hAnsi="Times New Roman"/>
          <w:kern w:val="1"/>
          <w:sz w:val="20"/>
          <w:szCs w:val="20"/>
          <w:lang w:eastAsia="ar-SA"/>
        </w:rPr>
        <w:t xml:space="preserve">1.4. В приложении № 7 к муниципальной программе Богучанского района «Развитие культуры», в паспорте подпрограммы «Обеспечение условий реализации программы и прочие мероприятия», строку «Показатели результативности», читать в новой редакции: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29"/>
        <w:gridCol w:w="6441"/>
      </w:tblGrid>
      <w:tr w:rsidR="003824A2" w:rsidRPr="003824A2" w:rsidTr="003824A2">
        <w:tc>
          <w:tcPr>
            <w:tcW w:w="1635" w:type="pct"/>
          </w:tcPr>
          <w:p w:rsidR="003824A2" w:rsidRPr="003824A2" w:rsidRDefault="003824A2" w:rsidP="003824A2">
            <w:pPr>
              <w:autoSpaceDE w:val="0"/>
              <w:autoSpaceDN w:val="0"/>
              <w:adjustRightInd w:val="0"/>
              <w:spacing w:after="0" w:line="240" w:lineRule="auto"/>
              <w:rPr>
                <w:rFonts w:ascii="Times New Roman" w:eastAsia="Times New Roman" w:hAnsi="Times New Roman"/>
                <w:sz w:val="14"/>
                <w:szCs w:val="14"/>
                <w:lang w:eastAsia="ru-RU"/>
              </w:rPr>
            </w:pPr>
            <w:r w:rsidRPr="003824A2">
              <w:rPr>
                <w:rFonts w:ascii="Times New Roman" w:eastAsia="Times New Roman" w:hAnsi="Times New Roman"/>
                <w:sz w:val="14"/>
                <w:szCs w:val="14"/>
                <w:lang w:eastAsia="ru-RU"/>
              </w:rPr>
              <w:t xml:space="preserve">Показатели результативности                 </w:t>
            </w:r>
          </w:p>
        </w:tc>
        <w:tc>
          <w:tcPr>
            <w:tcW w:w="3365" w:type="pct"/>
          </w:tcPr>
          <w:p w:rsidR="003824A2" w:rsidRPr="003824A2" w:rsidRDefault="003824A2" w:rsidP="003824A2">
            <w:pPr>
              <w:suppressAutoHyphens/>
              <w:spacing w:after="0" w:line="240" w:lineRule="auto"/>
              <w:rPr>
                <w:rFonts w:ascii="Times New Roman" w:eastAsia="Lucida Sans Unicode" w:hAnsi="Times New Roman"/>
                <w:color w:val="000000"/>
                <w:kern w:val="1"/>
                <w:sz w:val="14"/>
                <w:szCs w:val="14"/>
                <w:lang w:eastAsia="ar-SA"/>
              </w:rPr>
            </w:pPr>
            <w:r w:rsidRPr="003824A2">
              <w:rPr>
                <w:rFonts w:ascii="Times New Roman" w:eastAsia="Lucida Sans Unicode" w:hAnsi="Times New Roman"/>
                <w:color w:val="000000"/>
                <w:kern w:val="1"/>
                <w:sz w:val="14"/>
                <w:szCs w:val="14"/>
                <w:lang w:eastAsia="ar-SA"/>
              </w:rPr>
              <w:t>Число человеко-часов в период с 2023 по 2026 год  составит  196 403ч/ч;</w:t>
            </w:r>
          </w:p>
          <w:p w:rsidR="003824A2" w:rsidRPr="003824A2" w:rsidRDefault="003824A2" w:rsidP="003824A2">
            <w:pPr>
              <w:suppressAutoHyphens/>
              <w:spacing w:after="0" w:line="240" w:lineRule="auto"/>
              <w:rPr>
                <w:rFonts w:ascii="Times New Roman" w:eastAsia="Lucida Sans Unicode" w:hAnsi="Times New Roman"/>
                <w:color w:val="000000"/>
                <w:kern w:val="1"/>
                <w:sz w:val="14"/>
                <w:szCs w:val="14"/>
                <w:lang w:eastAsia="ar-SA"/>
              </w:rPr>
            </w:pPr>
            <w:r w:rsidRPr="003824A2">
              <w:rPr>
                <w:rFonts w:ascii="Times New Roman" w:eastAsia="Lucida Sans Unicode" w:hAnsi="Times New Roman"/>
                <w:color w:val="000000"/>
                <w:kern w:val="1"/>
                <w:sz w:val="14"/>
                <w:szCs w:val="14"/>
                <w:lang w:eastAsia="ar-SA"/>
              </w:rPr>
              <w:t>Улучшение внешних видов муниципальных объектов и прилегающих к ним территорий за 2023 составит 100%.</w:t>
            </w:r>
          </w:p>
          <w:p w:rsidR="003824A2" w:rsidRPr="003824A2" w:rsidRDefault="003824A2" w:rsidP="003824A2">
            <w:pPr>
              <w:suppressAutoHyphens/>
              <w:spacing w:after="0" w:line="240" w:lineRule="auto"/>
              <w:rPr>
                <w:rFonts w:ascii="Times New Roman" w:eastAsia="Lucida Sans Unicode" w:hAnsi="Times New Roman"/>
                <w:bCs/>
                <w:kern w:val="1"/>
                <w:sz w:val="14"/>
                <w:szCs w:val="14"/>
                <w:lang w:eastAsia="ar-SA"/>
              </w:rPr>
            </w:pPr>
            <w:r w:rsidRPr="003824A2">
              <w:rPr>
                <w:rFonts w:ascii="Times New Roman" w:eastAsia="Lucida Sans Unicode" w:hAnsi="Times New Roman"/>
                <w:bCs/>
                <w:kern w:val="1"/>
                <w:sz w:val="14"/>
                <w:szCs w:val="14"/>
                <w:lang w:eastAsia="ar-SA"/>
              </w:rPr>
              <w:t>Своевременность представления уточненного фрагмента реестра расходных обязательств главного распорядителя ежегодно составит 5 баллов;</w:t>
            </w:r>
          </w:p>
          <w:p w:rsidR="003824A2" w:rsidRPr="003824A2" w:rsidRDefault="003824A2" w:rsidP="003824A2">
            <w:pPr>
              <w:suppressAutoHyphens/>
              <w:spacing w:after="0" w:line="240" w:lineRule="auto"/>
              <w:rPr>
                <w:rFonts w:ascii="Times New Roman" w:eastAsia="Lucida Sans Unicode" w:hAnsi="Times New Roman"/>
                <w:bCs/>
                <w:kern w:val="1"/>
                <w:sz w:val="14"/>
                <w:szCs w:val="14"/>
                <w:lang w:eastAsia="ar-SA"/>
              </w:rPr>
            </w:pPr>
            <w:r w:rsidRPr="003824A2">
              <w:rPr>
                <w:rFonts w:ascii="Times New Roman" w:eastAsia="Lucida Sans Unicode" w:hAnsi="Times New Roman"/>
                <w:bCs/>
                <w:kern w:val="1"/>
                <w:sz w:val="14"/>
                <w:szCs w:val="14"/>
                <w:lang w:eastAsia="ar-SA"/>
              </w:rPr>
              <w:t>Своевременность утверждения муниципальных заданий подведомственным главному распорядителю учреждениям на текущий финансовый год и плановый период ежегодно составит 5 баллов;</w:t>
            </w:r>
          </w:p>
          <w:p w:rsidR="003824A2" w:rsidRPr="003824A2" w:rsidRDefault="003824A2" w:rsidP="003824A2">
            <w:pPr>
              <w:suppressAutoHyphens/>
              <w:spacing w:after="0" w:line="240" w:lineRule="auto"/>
              <w:rPr>
                <w:rFonts w:ascii="Times New Roman" w:eastAsia="Lucida Sans Unicode" w:hAnsi="Times New Roman"/>
                <w:bCs/>
                <w:kern w:val="1"/>
                <w:sz w:val="14"/>
                <w:szCs w:val="14"/>
                <w:lang w:eastAsia="ar-SA"/>
              </w:rPr>
            </w:pPr>
            <w:r w:rsidRPr="003824A2">
              <w:rPr>
                <w:rFonts w:ascii="Times New Roman" w:eastAsia="Lucida Sans Unicode" w:hAnsi="Times New Roman"/>
                <w:bCs/>
                <w:kern w:val="1"/>
                <w:sz w:val="14"/>
                <w:szCs w:val="14"/>
                <w:lang w:eastAsia="ar-SA"/>
              </w:rPr>
              <w:t>Соблюдение сроков представления главным распорядителем  годовой бюджетной отчетности ежегодно составит 5 баллов.</w:t>
            </w:r>
          </w:p>
        </w:tc>
      </w:tr>
    </w:tbl>
    <w:p w:rsidR="003824A2" w:rsidRPr="003824A2" w:rsidRDefault="003824A2" w:rsidP="003824A2">
      <w:pPr>
        <w:widowControl w:val="0"/>
        <w:suppressAutoHyphens/>
        <w:autoSpaceDE w:val="0"/>
        <w:autoSpaceDN w:val="0"/>
        <w:adjustRightInd w:val="0"/>
        <w:spacing w:after="0" w:line="240" w:lineRule="auto"/>
        <w:jc w:val="both"/>
        <w:rPr>
          <w:rFonts w:ascii="Times New Roman" w:eastAsia="Lucida Sans Unicode" w:hAnsi="Times New Roman"/>
          <w:kern w:val="1"/>
          <w:sz w:val="20"/>
          <w:szCs w:val="20"/>
          <w:lang w:eastAsia="ar-SA"/>
        </w:rPr>
      </w:pPr>
      <w:r w:rsidRPr="003824A2">
        <w:rPr>
          <w:rFonts w:ascii="Times New Roman" w:eastAsia="Lucida Sans Unicode" w:hAnsi="Times New Roman"/>
          <w:kern w:val="1"/>
          <w:sz w:val="20"/>
          <w:szCs w:val="20"/>
          <w:lang w:eastAsia="ar-SA"/>
        </w:rPr>
        <w:t>Строку «Объемы и источники финансирования подпрограммы», читать в новой редакции: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29"/>
        <w:gridCol w:w="6441"/>
      </w:tblGrid>
      <w:tr w:rsidR="003824A2" w:rsidRPr="003824A2" w:rsidTr="003824A2">
        <w:tc>
          <w:tcPr>
            <w:tcW w:w="1635" w:type="pct"/>
          </w:tcPr>
          <w:p w:rsidR="003824A2" w:rsidRPr="003824A2" w:rsidRDefault="003824A2" w:rsidP="003824A2">
            <w:pPr>
              <w:widowControl w:val="0"/>
              <w:autoSpaceDE w:val="0"/>
              <w:autoSpaceDN w:val="0"/>
              <w:adjustRightInd w:val="0"/>
              <w:spacing w:after="0" w:line="240" w:lineRule="auto"/>
              <w:rPr>
                <w:rFonts w:ascii="Times New Roman" w:eastAsia="Times New Roman" w:hAnsi="Times New Roman"/>
                <w:sz w:val="14"/>
                <w:szCs w:val="14"/>
                <w:lang w:eastAsia="ru-RU"/>
              </w:rPr>
            </w:pPr>
            <w:r w:rsidRPr="003824A2">
              <w:rPr>
                <w:rFonts w:ascii="Times New Roman" w:eastAsia="Times New Roman" w:hAnsi="Times New Roman"/>
                <w:sz w:val="14"/>
                <w:szCs w:val="14"/>
                <w:lang w:eastAsia="ru-RU"/>
              </w:rPr>
              <w:t>Объемы и источники финансирования Подпрограммы</w:t>
            </w:r>
          </w:p>
        </w:tc>
        <w:tc>
          <w:tcPr>
            <w:tcW w:w="3365" w:type="pct"/>
          </w:tcPr>
          <w:p w:rsidR="003824A2" w:rsidRPr="003824A2" w:rsidRDefault="003824A2" w:rsidP="003824A2">
            <w:pPr>
              <w:suppressAutoHyphens/>
              <w:spacing w:after="0" w:line="240" w:lineRule="auto"/>
              <w:rPr>
                <w:rFonts w:ascii="Times New Roman" w:eastAsia="Lucida Sans Unicode" w:hAnsi="Times New Roman"/>
                <w:kern w:val="1"/>
                <w:sz w:val="14"/>
                <w:szCs w:val="14"/>
                <w:lang w:eastAsia="ar-SA"/>
              </w:rPr>
            </w:pPr>
            <w:r w:rsidRPr="003824A2">
              <w:rPr>
                <w:rFonts w:ascii="Times New Roman" w:eastAsia="Lucida Sans Unicode" w:hAnsi="Times New Roman"/>
                <w:kern w:val="1"/>
                <w:sz w:val="14"/>
                <w:szCs w:val="14"/>
                <w:lang w:eastAsia="ar-SA"/>
              </w:rPr>
              <w:t>Общий объем финансирования подпрограммы – 791 271 504,65 рублей, в том числе по годам:</w:t>
            </w:r>
          </w:p>
          <w:p w:rsidR="003824A2" w:rsidRPr="003824A2" w:rsidRDefault="003824A2" w:rsidP="003824A2">
            <w:pPr>
              <w:autoSpaceDE w:val="0"/>
              <w:autoSpaceDN w:val="0"/>
              <w:adjustRightInd w:val="0"/>
              <w:spacing w:after="0" w:line="240" w:lineRule="auto"/>
              <w:contextualSpacing/>
              <w:rPr>
                <w:rFonts w:ascii="Times New Roman" w:hAnsi="Times New Roman"/>
                <w:sz w:val="14"/>
                <w:szCs w:val="14"/>
              </w:rPr>
            </w:pPr>
            <w:r w:rsidRPr="003824A2">
              <w:rPr>
                <w:rFonts w:ascii="Times New Roman" w:hAnsi="Times New Roman"/>
                <w:sz w:val="14"/>
                <w:szCs w:val="14"/>
              </w:rPr>
              <w:t>средства районного бюджета:</w:t>
            </w:r>
          </w:p>
          <w:p w:rsidR="003824A2" w:rsidRPr="003824A2" w:rsidRDefault="003824A2" w:rsidP="003824A2">
            <w:pPr>
              <w:suppressAutoHyphens/>
              <w:spacing w:after="0" w:line="240" w:lineRule="auto"/>
              <w:outlineLvl w:val="0"/>
              <w:rPr>
                <w:rFonts w:ascii="Times New Roman" w:eastAsia="Lucida Sans Unicode" w:hAnsi="Times New Roman"/>
                <w:kern w:val="1"/>
                <w:sz w:val="14"/>
                <w:szCs w:val="14"/>
                <w:lang w:eastAsia="ar-SA"/>
              </w:rPr>
            </w:pPr>
            <w:r w:rsidRPr="003824A2">
              <w:rPr>
                <w:rFonts w:ascii="Times New Roman" w:eastAsia="Lucida Sans Unicode" w:hAnsi="Times New Roman"/>
                <w:kern w:val="1"/>
                <w:sz w:val="14"/>
                <w:szCs w:val="14"/>
                <w:lang w:eastAsia="ar-SA"/>
              </w:rPr>
              <w:t>в 2023 году –</w:t>
            </w:r>
            <w:r w:rsidRPr="003824A2">
              <w:rPr>
                <w:rFonts w:ascii="Times New Roman" w:eastAsia="Lucida Sans Unicode" w:hAnsi="Times New Roman"/>
                <w:color w:val="000000"/>
                <w:kern w:val="1"/>
                <w:sz w:val="14"/>
                <w:szCs w:val="14"/>
                <w:lang w:eastAsia="ar-SA"/>
              </w:rPr>
              <w:t xml:space="preserve"> 198 204 829,65 </w:t>
            </w:r>
            <w:r w:rsidRPr="003824A2">
              <w:rPr>
                <w:rFonts w:ascii="Times New Roman" w:eastAsia="Lucida Sans Unicode" w:hAnsi="Times New Roman"/>
                <w:kern w:val="1"/>
                <w:sz w:val="14"/>
                <w:szCs w:val="14"/>
                <w:lang w:eastAsia="ar-SA"/>
              </w:rPr>
              <w:t>рублей;</w:t>
            </w:r>
          </w:p>
          <w:p w:rsidR="003824A2" w:rsidRPr="003824A2" w:rsidRDefault="003824A2" w:rsidP="003824A2">
            <w:pPr>
              <w:suppressAutoHyphens/>
              <w:spacing w:after="0" w:line="240" w:lineRule="auto"/>
              <w:outlineLvl w:val="0"/>
              <w:rPr>
                <w:rFonts w:ascii="Times New Roman" w:eastAsia="Lucida Sans Unicode" w:hAnsi="Times New Roman"/>
                <w:kern w:val="1"/>
                <w:sz w:val="14"/>
                <w:szCs w:val="14"/>
                <w:lang w:eastAsia="ar-SA"/>
              </w:rPr>
            </w:pPr>
            <w:r w:rsidRPr="003824A2">
              <w:rPr>
                <w:rFonts w:ascii="Times New Roman" w:eastAsia="Lucida Sans Unicode" w:hAnsi="Times New Roman"/>
                <w:kern w:val="1"/>
                <w:sz w:val="14"/>
                <w:szCs w:val="14"/>
                <w:lang w:eastAsia="ar-SA"/>
              </w:rPr>
              <w:t>в 2024 году –</w:t>
            </w:r>
            <w:r w:rsidRPr="003824A2">
              <w:rPr>
                <w:rFonts w:ascii="Times New Roman" w:eastAsia="Lucida Sans Unicode" w:hAnsi="Times New Roman"/>
                <w:color w:val="000000"/>
                <w:kern w:val="1"/>
                <w:sz w:val="14"/>
                <w:szCs w:val="14"/>
                <w:lang w:eastAsia="ar-SA"/>
              </w:rPr>
              <w:t xml:space="preserve"> 177 211 178,00 </w:t>
            </w:r>
            <w:r w:rsidRPr="003824A2">
              <w:rPr>
                <w:rFonts w:ascii="Times New Roman" w:eastAsia="Lucida Sans Unicode" w:hAnsi="Times New Roman"/>
                <w:kern w:val="1"/>
                <w:sz w:val="14"/>
                <w:szCs w:val="14"/>
                <w:lang w:eastAsia="ar-SA"/>
              </w:rPr>
              <w:t>рублей;</w:t>
            </w:r>
          </w:p>
          <w:p w:rsidR="003824A2" w:rsidRPr="003824A2" w:rsidRDefault="003824A2" w:rsidP="003824A2">
            <w:pPr>
              <w:suppressAutoHyphens/>
              <w:spacing w:after="0" w:line="240" w:lineRule="auto"/>
              <w:outlineLvl w:val="0"/>
              <w:rPr>
                <w:rFonts w:ascii="Times New Roman" w:eastAsia="Lucida Sans Unicode" w:hAnsi="Times New Roman"/>
                <w:kern w:val="1"/>
                <w:sz w:val="14"/>
                <w:szCs w:val="14"/>
                <w:lang w:eastAsia="ar-SA"/>
              </w:rPr>
            </w:pPr>
            <w:r w:rsidRPr="003824A2">
              <w:rPr>
                <w:rFonts w:ascii="Times New Roman" w:eastAsia="Lucida Sans Unicode" w:hAnsi="Times New Roman"/>
                <w:kern w:val="1"/>
                <w:sz w:val="14"/>
                <w:szCs w:val="14"/>
                <w:lang w:eastAsia="ar-SA"/>
              </w:rPr>
              <w:t>в 2025 году –</w:t>
            </w:r>
            <w:r w:rsidRPr="003824A2">
              <w:rPr>
                <w:rFonts w:ascii="Times New Roman" w:eastAsia="Lucida Sans Unicode" w:hAnsi="Times New Roman"/>
                <w:color w:val="000000"/>
                <w:kern w:val="1"/>
                <w:sz w:val="14"/>
                <w:szCs w:val="14"/>
                <w:lang w:eastAsia="ar-SA"/>
              </w:rPr>
              <w:t xml:space="preserve"> 177 211 178,00 </w:t>
            </w:r>
            <w:r w:rsidRPr="003824A2">
              <w:rPr>
                <w:rFonts w:ascii="Times New Roman" w:eastAsia="Lucida Sans Unicode" w:hAnsi="Times New Roman"/>
                <w:kern w:val="1"/>
                <w:sz w:val="14"/>
                <w:szCs w:val="14"/>
                <w:lang w:eastAsia="ar-SA"/>
              </w:rPr>
              <w:t>рублей;</w:t>
            </w:r>
          </w:p>
          <w:p w:rsidR="003824A2" w:rsidRPr="003824A2" w:rsidRDefault="003824A2" w:rsidP="003824A2">
            <w:pPr>
              <w:suppressAutoHyphens/>
              <w:spacing w:after="0" w:line="240" w:lineRule="auto"/>
              <w:outlineLvl w:val="0"/>
              <w:rPr>
                <w:rFonts w:ascii="Times New Roman" w:eastAsia="Lucida Sans Unicode" w:hAnsi="Times New Roman"/>
                <w:kern w:val="1"/>
                <w:sz w:val="14"/>
                <w:szCs w:val="14"/>
                <w:lang w:eastAsia="ar-SA"/>
              </w:rPr>
            </w:pPr>
            <w:r w:rsidRPr="003824A2">
              <w:rPr>
                <w:rFonts w:ascii="Times New Roman" w:eastAsia="Lucida Sans Unicode" w:hAnsi="Times New Roman"/>
                <w:kern w:val="1"/>
                <w:sz w:val="14"/>
                <w:szCs w:val="14"/>
                <w:lang w:eastAsia="ar-SA"/>
              </w:rPr>
              <w:t xml:space="preserve">в 2026году – </w:t>
            </w:r>
            <w:r w:rsidRPr="003824A2">
              <w:rPr>
                <w:rFonts w:ascii="Times New Roman" w:eastAsia="Lucida Sans Unicode" w:hAnsi="Times New Roman"/>
                <w:color w:val="000000"/>
                <w:kern w:val="1"/>
                <w:sz w:val="14"/>
                <w:szCs w:val="14"/>
                <w:lang w:eastAsia="ar-SA"/>
              </w:rPr>
              <w:t xml:space="preserve"> 177 211 178,00 </w:t>
            </w:r>
            <w:r w:rsidRPr="003824A2">
              <w:rPr>
                <w:rFonts w:ascii="Times New Roman" w:eastAsia="Lucida Sans Unicode" w:hAnsi="Times New Roman"/>
                <w:kern w:val="1"/>
                <w:sz w:val="14"/>
                <w:szCs w:val="14"/>
                <w:lang w:eastAsia="ar-SA"/>
              </w:rPr>
              <w:t>рублей.</w:t>
            </w:r>
          </w:p>
          <w:p w:rsidR="003824A2" w:rsidRPr="003824A2" w:rsidRDefault="003824A2" w:rsidP="003824A2">
            <w:pPr>
              <w:suppressAutoHyphens/>
              <w:spacing w:after="0" w:line="240" w:lineRule="auto"/>
              <w:outlineLvl w:val="0"/>
              <w:rPr>
                <w:rFonts w:ascii="Times New Roman" w:eastAsia="Lucida Sans Unicode" w:hAnsi="Times New Roman"/>
                <w:color w:val="000000"/>
                <w:kern w:val="1"/>
                <w:sz w:val="14"/>
                <w:szCs w:val="14"/>
                <w:lang w:eastAsia="ar-SA"/>
              </w:rPr>
            </w:pPr>
            <w:r w:rsidRPr="003824A2">
              <w:rPr>
                <w:rFonts w:ascii="Times New Roman" w:eastAsia="Lucida Sans Unicode" w:hAnsi="Times New Roman"/>
                <w:kern w:val="1"/>
                <w:sz w:val="14"/>
                <w:szCs w:val="14"/>
                <w:lang w:eastAsia="ar-SA"/>
              </w:rPr>
              <w:t xml:space="preserve">средства  краевого бюджета: </w:t>
            </w:r>
          </w:p>
          <w:p w:rsidR="003824A2" w:rsidRPr="003824A2" w:rsidRDefault="003824A2" w:rsidP="003824A2">
            <w:pPr>
              <w:suppressAutoHyphens/>
              <w:spacing w:after="0" w:line="240" w:lineRule="auto"/>
              <w:rPr>
                <w:rFonts w:ascii="Times New Roman" w:eastAsia="Lucida Sans Unicode" w:hAnsi="Times New Roman"/>
                <w:kern w:val="1"/>
                <w:sz w:val="14"/>
                <w:szCs w:val="14"/>
                <w:lang w:eastAsia="ar-SA"/>
              </w:rPr>
            </w:pPr>
            <w:r w:rsidRPr="003824A2">
              <w:rPr>
                <w:rFonts w:ascii="Times New Roman" w:eastAsia="Lucida Sans Unicode" w:hAnsi="Times New Roman"/>
                <w:kern w:val="1"/>
                <w:sz w:val="14"/>
                <w:szCs w:val="14"/>
                <w:lang w:eastAsia="ar-SA"/>
              </w:rPr>
              <w:lastRenderedPageBreak/>
              <w:t xml:space="preserve">в 2023 году – </w:t>
            </w:r>
            <w:r w:rsidRPr="003824A2">
              <w:rPr>
                <w:rFonts w:ascii="Times New Roman" w:eastAsia="Lucida Sans Unicode" w:hAnsi="Times New Roman"/>
                <w:color w:val="000000"/>
                <w:kern w:val="1"/>
                <w:sz w:val="14"/>
                <w:szCs w:val="14"/>
                <w:lang w:eastAsia="ar-SA"/>
              </w:rPr>
              <w:t xml:space="preserve">24 846 965,73 </w:t>
            </w:r>
            <w:r w:rsidRPr="003824A2">
              <w:rPr>
                <w:rFonts w:ascii="Times New Roman" w:eastAsia="Lucida Sans Unicode" w:hAnsi="Times New Roman"/>
                <w:kern w:val="1"/>
                <w:sz w:val="14"/>
                <w:szCs w:val="14"/>
                <w:lang w:eastAsia="ar-SA"/>
              </w:rPr>
              <w:t>рублей;</w:t>
            </w:r>
          </w:p>
          <w:p w:rsidR="003824A2" w:rsidRPr="003824A2" w:rsidRDefault="003824A2" w:rsidP="003824A2">
            <w:pPr>
              <w:suppressAutoHyphens/>
              <w:spacing w:after="0" w:line="240" w:lineRule="auto"/>
              <w:rPr>
                <w:rFonts w:ascii="Times New Roman" w:eastAsia="Lucida Sans Unicode" w:hAnsi="Times New Roman"/>
                <w:kern w:val="1"/>
                <w:sz w:val="14"/>
                <w:szCs w:val="14"/>
                <w:lang w:eastAsia="ar-SA"/>
              </w:rPr>
            </w:pPr>
            <w:r w:rsidRPr="003824A2">
              <w:rPr>
                <w:rFonts w:ascii="Times New Roman" w:eastAsia="Lucida Sans Unicode" w:hAnsi="Times New Roman"/>
                <w:kern w:val="1"/>
                <w:sz w:val="14"/>
                <w:szCs w:val="14"/>
                <w:lang w:eastAsia="ar-SA"/>
              </w:rPr>
              <w:t xml:space="preserve">в 2024 году – </w:t>
            </w:r>
            <w:r w:rsidRPr="003824A2">
              <w:rPr>
                <w:rFonts w:ascii="Times New Roman" w:eastAsia="Lucida Sans Unicode" w:hAnsi="Times New Roman"/>
                <w:color w:val="000000"/>
                <w:kern w:val="1"/>
                <w:sz w:val="14"/>
                <w:szCs w:val="14"/>
                <w:lang w:eastAsia="ar-SA"/>
              </w:rPr>
              <w:t xml:space="preserve">36 481 717,23  </w:t>
            </w:r>
            <w:r w:rsidRPr="003824A2">
              <w:rPr>
                <w:rFonts w:ascii="Times New Roman" w:eastAsia="Lucida Sans Unicode" w:hAnsi="Times New Roman"/>
                <w:kern w:val="1"/>
                <w:sz w:val="14"/>
                <w:szCs w:val="14"/>
                <w:lang w:eastAsia="ar-SA"/>
              </w:rPr>
              <w:t>рублей.</w:t>
            </w:r>
          </w:p>
          <w:p w:rsidR="003824A2" w:rsidRPr="003824A2" w:rsidRDefault="003824A2" w:rsidP="003824A2">
            <w:pPr>
              <w:suppressAutoHyphens/>
              <w:spacing w:after="0" w:line="240" w:lineRule="auto"/>
              <w:outlineLvl w:val="0"/>
              <w:rPr>
                <w:rFonts w:ascii="Times New Roman" w:eastAsia="Lucida Sans Unicode" w:hAnsi="Times New Roman"/>
                <w:color w:val="000000"/>
                <w:kern w:val="1"/>
                <w:sz w:val="14"/>
                <w:szCs w:val="14"/>
                <w:lang w:eastAsia="ar-SA"/>
              </w:rPr>
            </w:pPr>
            <w:r w:rsidRPr="003824A2">
              <w:rPr>
                <w:rFonts w:ascii="Times New Roman" w:eastAsia="Lucida Sans Unicode" w:hAnsi="Times New Roman"/>
                <w:kern w:val="1"/>
                <w:sz w:val="14"/>
                <w:szCs w:val="14"/>
                <w:lang w:eastAsia="ar-SA"/>
              </w:rPr>
              <w:t>средства федерального бюджета:</w:t>
            </w:r>
          </w:p>
          <w:p w:rsidR="003824A2" w:rsidRPr="003824A2" w:rsidRDefault="003824A2" w:rsidP="003824A2">
            <w:pPr>
              <w:suppressAutoHyphens/>
              <w:spacing w:after="0" w:line="240" w:lineRule="auto"/>
              <w:rPr>
                <w:rFonts w:ascii="Times New Roman" w:eastAsia="Lucida Sans Unicode" w:hAnsi="Times New Roman"/>
                <w:kern w:val="1"/>
                <w:sz w:val="14"/>
                <w:szCs w:val="14"/>
                <w:lang w:eastAsia="ar-SA"/>
              </w:rPr>
            </w:pPr>
            <w:r w:rsidRPr="003824A2">
              <w:rPr>
                <w:rFonts w:ascii="Times New Roman" w:eastAsia="Lucida Sans Unicode" w:hAnsi="Times New Roman"/>
                <w:kern w:val="1"/>
                <w:sz w:val="14"/>
                <w:szCs w:val="14"/>
                <w:lang w:eastAsia="ar-SA"/>
              </w:rPr>
              <w:t xml:space="preserve">в 2023 году – </w:t>
            </w:r>
            <w:r w:rsidRPr="003824A2">
              <w:rPr>
                <w:rFonts w:ascii="Times New Roman" w:eastAsia="Lucida Sans Unicode" w:hAnsi="Times New Roman"/>
                <w:color w:val="000000"/>
                <w:kern w:val="1"/>
                <w:sz w:val="14"/>
                <w:szCs w:val="14"/>
                <w:lang w:eastAsia="ar-SA"/>
              </w:rPr>
              <w:t xml:space="preserve">35 227,27  </w:t>
            </w:r>
            <w:r w:rsidRPr="003824A2">
              <w:rPr>
                <w:rFonts w:ascii="Times New Roman" w:eastAsia="Lucida Sans Unicode" w:hAnsi="Times New Roman"/>
                <w:kern w:val="1"/>
                <w:sz w:val="14"/>
                <w:szCs w:val="14"/>
                <w:lang w:eastAsia="ar-SA"/>
              </w:rPr>
              <w:t>рублей;</w:t>
            </w:r>
          </w:p>
          <w:p w:rsidR="003824A2" w:rsidRPr="003824A2" w:rsidRDefault="003824A2" w:rsidP="003824A2">
            <w:pPr>
              <w:suppressAutoHyphens/>
              <w:spacing w:after="0" w:line="240" w:lineRule="auto"/>
              <w:rPr>
                <w:rFonts w:ascii="Times New Roman" w:eastAsia="Lucida Sans Unicode" w:hAnsi="Times New Roman"/>
                <w:kern w:val="1"/>
                <w:sz w:val="14"/>
                <w:szCs w:val="14"/>
                <w:lang w:eastAsia="ar-SA"/>
              </w:rPr>
            </w:pPr>
            <w:r w:rsidRPr="003824A2">
              <w:rPr>
                <w:rFonts w:ascii="Times New Roman" w:eastAsia="Lucida Sans Unicode" w:hAnsi="Times New Roman"/>
                <w:kern w:val="1"/>
                <w:sz w:val="14"/>
                <w:szCs w:val="14"/>
                <w:lang w:eastAsia="ar-SA"/>
              </w:rPr>
              <w:t xml:space="preserve">в 2024 году – </w:t>
            </w:r>
            <w:r w:rsidRPr="003824A2">
              <w:rPr>
                <w:rFonts w:ascii="Times New Roman" w:eastAsia="Lucida Sans Unicode" w:hAnsi="Times New Roman"/>
                <w:color w:val="000000"/>
                <w:kern w:val="1"/>
                <w:sz w:val="14"/>
                <w:szCs w:val="14"/>
                <w:lang w:eastAsia="ar-SA"/>
              </w:rPr>
              <w:t xml:space="preserve">69 230,77  </w:t>
            </w:r>
            <w:r w:rsidRPr="003824A2">
              <w:rPr>
                <w:rFonts w:ascii="Times New Roman" w:eastAsia="Lucida Sans Unicode" w:hAnsi="Times New Roman"/>
                <w:kern w:val="1"/>
                <w:sz w:val="14"/>
                <w:szCs w:val="14"/>
                <w:lang w:eastAsia="ar-SA"/>
              </w:rPr>
              <w:t>рублей.</w:t>
            </w:r>
          </w:p>
        </w:tc>
      </w:tr>
    </w:tbl>
    <w:p w:rsidR="003824A2" w:rsidRPr="003824A2" w:rsidRDefault="003824A2" w:rsidP="003824A2">
      <w:pPr>
        <w:widowControl w:val="0"/>
        <w:suppressAutoHyphens/>
        <w:spacing w:after="0" w:line="240" w:lineRule="auto"/>
        <w:ind w:firstLine="709"/>
        <w:jc w:val="both"/>
        <w:rPr>
          <w:rFonts w:ascii="Times New Roman" w:eastAsia="Times New Roman" w:hAnsi="Times New Roman"/>
          <w:kern w:val="1"/>
          <w:sz w:val="20"/>
          <w:szCs w:val="20"/>
          <w:lang w:eastAsia="ar-SA"/>
        </w:rPr>
      </w:pPr>
      <w:r w:rsidRPr="003824A2">
        <w:rPr>
          <w:rFonts w:ascii="Times New Roman" w:eastAsia="Times New Roman" w:hAnsi="Times New Roman"/>
          <w:kern w:val="1"/>
          <w:sz w:val="20"/>
          <w:szCs w:val="20"/>
          <w:lang w:eastAsia="ar-SA"/>
        </w:rPr>
        <w:lastRenderedPageBreak/>
        <w:t>1.5. Приложение № 1 к паспорту муниципальной программы  Богучанского района  «Развитие культуры»,  «Перечень целевых показателей и показателей результативности программы с расшифровкой плановых значений по годам, изложить в новой редакции согласно приложению № 1.</w:t>
      </w:r>
    </w:p>
    <w:p w:rsidR="003824A2" w:rsidRPr="003824A2" w:rsidRDefault="003824A2" w:rsidP="003824A2">
      <w:pPr>
        <w:widowControl w:val="0"/>
        <w:suppressAutoHyphens/>
        <w:spacing w:after="0" w:line="240" w:lineRule="auto"/>
        <w:ind w:firstLine="709"/>
        <w:jc w:val="both"/>
        <w:rPr>
          <w:rFonts w:ascii="Times New Roman" w:eastAsia="Times New Roman" w:hAnsi="Times New Roman"/>
          <w:kern w:val="1"/>
          <w:sz w:val="20"/>
          <w:szCs w:val="20"/>
          <w:lang w:eastAsia="ar-SA"/>
        </w:rPr>
      </w:pPr>
      <w:r w:rsidRPr="003824A2">
        <w:rPr>
          <w:rFonts w:ascii="Times New Roman" w:eastAsia="Times New Roman" w:hAnsi="Times New Roman"/>
          <w:kern w:val="1"/>
          <w:sz w:val="20"/>
          <w:szCs w:val="20"/>
          <w:lang w:eastAsia="ar-SA"/>
        </w:rPr>
        <w:t>1.6. Приложение № 1 к подпрограмме «Культурное наследие» реализуемой в рамках муниципальной программы Богучанского района, «Перечень показателей результативности подпрограммы «Культурное  наследие», изложить в новой редакции согласно приложению № 2.</w:t>
      </w:r>
    </w:p>
    <w:p w:rsidR="003824A2" w:rsidRPr="003824A2" w:rsidRDefault="003824A2" w:rsidP="003824A2">
      <w:pPr>
        <w:widowControl w:val="0"/>
        <w:suppressAutoHyphens/>
        <w:spacing w:after="0" w:line="240" w:lineRule="auto"/>
        <w:ind w:firstLine="709"/>
        <w:jc w:val="both"/>
        <w:rPr>
          <w:rFonts w:ascii="Times New Roman" w:eastAsia="Times New Roman" w:hAnsi="Times New Roman"/>
          <w:kern w:val="1"/>
          <w:sz w:val="20"/>
          <w:szCs w:val="20"/>
          <w:lang w:eastAsia="ar-SA"/>
        </w:rPr>
      </w:pPr>
      <w:r w:rsidRPr="003824A2">
        <w:rPr>
          <w:rFonts w:ascii="Times New Roman" w:eastAsia="Times New Roman" w:hAnsi="Times New Roman"/>
          <w:kern w:val="1"/>
          <w:sz w:val="20"/>
          <w:szCs w:val="20"/>
          <w:lang w:eastAsia="ar-SA"/>
        </w:rPr>
        <w:t>1.7. Приложение № 1 к подпрограмме «Обеспечение условий реализации программы и прочие мероприятия» реализуемой в рамках муниципальной программы Богучанского района, «Перечень показателей результативности подпрограммы «Обеспечение условий реализации программы и прочие мероприятия», изложить в новой редакции согласно приложению № 3.</w:t>
      </w:r>
    </w:p>
    <w:p w:rsidR="003824A2" w:rsidRPr="003824A2" w:rsidRDefault="003824A2" w:rsidP="003824A2">
      <w:pPr>
        <w:widowControl w:val="0"/>
        <w:suppressAutoHyphens/>
        <w:spacing w:after="0" w:line="240" w:lineRule="auto"/>
        <w:ind w:firstLine="709"/>
        <w:jc w:val="both"/>
        <w:rPr>
          <w:rFonts w:ascii="Times New Roman" w:eastAsia="Times New Roman" w:hAnsi="Times New Roman"/>
          <w:kern w:val="1"/>
          <w:sz w:val="20"/>
          <w:szCs w:val="20"/>
          <w:lang w:eastAsia="ar-SA"/>
        </w:rPr>
      </w:pPr>
      <w:r w:rsidRPr="003824A2">
        <w:rPr>
          <w:rFonts w:ascii="Times New Roman" w:eastAsia="Times New Roman" w:hAnsi="Times New Roman"/>
          <w:kern w:val="1"/>
          <w:sz w:val="20"/>
          <w:szCs w:val="20"/>
          <w:lang w:eastAsia="ar-SA"/>
        </w:rPr>
        <w:t>1.8.  Приложение № 2 к муниципальной программе  «Информация о распределении планируемых расходов по мероприятиям программы, подпрограммам муниципальной программы Богучанского района  «Развитие культуры», изложить в новой редакции согласно приложению № 4.</w:t>
      </w:r>
    </w:p>
    <w:p w:rsidR="003824A2" w:rsidRPr="003824A2" w:rsidRDefault="003824A2" w:rsidP="003824A2">
      <w:pPr>
        <w:widowControl w:val="0"/>
        <w:suppressAutoHyphens/>
        <w:spacing w:after="0" w:line="240" w:lineRule="auto"/>
        <w:jc w:val="both"/>
        <w:rPr>
          <w:rFonts w:ascii="Times New Roman" w:eastAsia="Times New Roman" w:hAnsi="Times New Roman"/>
          <w:kern w:val="1"/>
          <w:sz w:val="20"/>
          <w:szCs w:val="20"/>
          <w:lang w:eastAsia="ar-SA"/>
        </w:rPr>
      </w:pPr>
      <w:r w:rsidRPr="003824A2">
        <w:rPr>
          <w:rFonts w:ascii="Times New Roman" w:eastAsia="Times New Roman" w:hAnsi="Times New Roman"/>
          <w:kern w:val="1"/>
          <w:sz w:val="20"/>
          <w:szCs w:val="20"/>
          <w:lang w:eastAsia="ar-SA"/>
        </w:rPr>
        <w:tab/>
        <w:t>1.9. Приложение № 3 к муниципальной программе  «Информация о ресурсном обеспечении и прогнозной оценке расходов на реализацию целей муниципальной программы Богучанского района  «Развитие культуры» с учетом источников финансирования, в том числе по уровням бюджетной системы» изложить в новой редакции согласно приложению № 5.</w:t>
      </w:r>
    </w:p>
    <w:p w:rsidR="003824A2" w:rsidRPr="003824A2" w:rsidRDefault="003824A2" w:rsidP="003824A2">
      <w:pPr>
        <w:widowControl w:val="0"/>
        <w:suppressAutoHyphens/>
        <w:spacing w:after="0" w:line="240" w:lineRule="auto"/>
        <w:ind w:firstLine="709"/>
        <w:jc w:val="both"/>
        <w:rPr>
          <w:rFonts w:ascii="Times New Roman" w:eastAsia="Times New Roman" w:hAnsi="Times New Roman"/>
          <w:kern w:val="1"/>
          <w:sz w:val="20"/>
          <w:szCs w:val="20"/>
          <w:lang w:eastAsia="ar-SA"/>
        </w:rPr>
      </w:pPr>
      <w:r w:rsidRPr="003824A2">
        <w:rPr>
          <w:rFonts w:ascii="Times New Roman" w:eastAsia="Times New Roman" w:hAnsi="Times New Roman"/>
          <w:kern w:val="1"/>
          <w:sz w:val="20"/>
          <w:szCs w:val="20"/>
          <w:lang w:eastAsia="ar-SA"/>
        </w:rPr>
        <w:t>1.10. Приложение № 2 к подпрограмме «Культурное наследие» реализуемой в рамках муниципальной программы Богучанского района, «Перечень мероприятий подпрограммы «Культурное наследие» с указанием объема средств на их реализацию и ожидаемых результатов» изложить в новой редакции согласно приложению № 6.</w:t>
      </w:r>
    </w:p>
    <w:p w:rsidR="003824A2" w:rsidRPr="003824A2" w:rsidRDefault="003824A2" w:rsidP="003824A2">
      <w:pPr>
        <w:widowControl w:val="0"/>
        <w:suppressAutoHyphens/>
        <w:spacing w:after="0" w:line="240" w:lineRule="auto"/>
        <w:ind w:firstLine="709"/>
        <w:jc w:val="both"/>
        <w:rPr>
          <w:rFonts w:ascii="Times New Roman" w:eastAsia="Times New Roman" w:hAnsi="Times New Roman"/>
          <w:kern w:val="1"/>
          <w:sz w:val="20"/>
          <w:szCs w:val="20"/>
          <w:lang w:eastAsia="ar-SA"/>
        </w:rPr>
      </w:pPr>
      <w:r w:rsidRPr="003824A2">
        <w:rPr>
          <w:rFonts w:ascii="Times New Roman" w:eastAsia="Times New Roman" w:hAnsi="Times New Roman"/>
          <w:kern w:val="1"/>
          <w:sz w:val="20"/>
          <w:szCs w:val="20"/>
          <w:lang w:eastAsia="ar-SA"/>
        </w:rPr>
        <w:t>1.11. Приложение № 2 к подпрограмме «Искусство и народное творчество » реализуемой в рамках муниципальной программы Богучанского района, «Перечень мероприятий подпрограммы «Искусство и народное творчество» с указанием объема средств на их реализацию и ожидаемых результатов» изложить в новой редакции согласно приложению № 7.</w:t>
      </w:r>
    </w:p>
    <w:p w:rsidR="003824A2" w:rsidRPr="003824A2" w:rsidRDefault="003824A2" w:rsidP="003824A2">
      <w:pPr>
        <w:widowControl w:val="0"/>
        <w:suppressAutoHyphens/>
        <w:spacing w:after="0" w:line="240" w:lineRule="auto"/>
        <w:ind w:firstLine="709"/>
        <w:jc w:val="both"/>
        <w:rPr>
          <w:rFonts w:ascii="Times New Roman" w:eastAsia="Times New Roman" w:hAnsi="Times New Roman"/>
          <w:kern w:val="1"/>
          <w:sz w:val="20"/>
          <w:szCs w:val="20"/>
          <w:lang w:eastAsia="ar-SA"/>
        </w:rPr>
      </w:pPr>
      <w:r w:rsidRPr="003824A2">
        <w:rPr>
          <w:rFonts w:ascii="Times New Roman" w:eastAsia="Times New Roman" w:hAnsi="Times New Roman"/>
          <w:kern w:val="1"/>
          <w:sz w:val="20"/>
          <w:szCs w:val="20"/>
          <w:lang w:eastAsia="ar-SA"/>
        </w:rPr>
        <w:t>1.12. Приложение № 2 к подпрограмме «Обеспечение условий реализации программы и прочие мероприятия» реализуемой в рамках муниципальной программы Богучанского района, «Перечень мероприятий подпрограммы «Обеспечение условий реализации программы и прочие мероприятия» с указанием объема средств на их реализацию и ожидаемых результатов» изложить в новой редакции согласно приложению № 8.</w:t>
      </w:r>
    </w:p>
    <w:p w:rsidR="003824A2" w:rsidRPr="003824A2" w:rsidRDefault="003824A2" w:rsidP="003824A2">
      <w:pPr>
        <w:widowControl w:val="0"/>
        <w:suppressAutoHyphens/>
        <w:spacing w:after="0" w:line="240" w:lineRule="auto"/>
        <w:ind w:firstLine="709"/>
        <w:jc w:val="both"/>
        <w:rPr>
          <w:rFonts w:ascii="Times New Roman" w:eastAsia="Times New Roman" w:hAnsi="Times New Roman"/>
          <w:kern w:val="1"/>
          <w:sz w:val="20"/>
          <w:szCs w:val="20"/>
          <w:lang w:eastAsia="ar-SA"/>
        </w:rPr>
      </w:pPr>
      <w:r w:rsidRPr="003824A2">
        <w:rPr>
          <w:rFonts w:ascii="Times New Roman" w:eastAsia="Times New Roman" w:hAnsi="Times New Roman"/>
          <w:kern w:val="1"/>
          <w:sz w:val="20"/>
          <w:szCs w:val="20"/>
          <w:lang w:eastAsia="ar-SA"/>
        </w:rPr>
        <w:t>1.13. Приложение №4 к  муниципальной программе Богучанского района  «Прогноз сводных показателей муниципальных  заданий на оказание (выполнение) муниципальных услуг (работ) муниципальными учреждениями по муниципальной программе Богучанского района», изложить в новой редакции согласно приложению № 9.</w:t>
      </w:r>
    </w:p>
    <w:p w:rsidR="003824A2" w:rsidRPr="003824A2" w:rsidRDefault="003824A2" w:rsidP="003824A2">
      <w:pPr>
        <w:suppressAutoHyphens/>
        <w:spacing w:after="0" w:line="240" w:lineRule="auto"/>
        <w:ind w:firstLine="709"/>
        <w:jc w:val="both"/>
        <w:rPr>
          <w:rFonts w:ascii="Times New Roman" w:eastAsia="Lucida Sans Unicode" w:hAnsi="Times New Roman"/>
          <w:kern w:val="1"/>
          <w:sz w:val="20"/>
          <w:szCs w:val="20"/>
          <w:lang w:eastAsia="ar-SA"/>
        </w:rPr>
      </w:pPr>
      <w:r w:rsidRPr="003824A2">
        <w:rPr>
          <w:rFonts w:ascii="Times New Roman" w:eastAsia="Lucida Sans Unicode" w:hAnsi="Times New Roman"/>
          <w:kern w:val="1"/>
          <w:sz w:val="20"/>
          <w:szCs w:val="20"/>
          <w:lang w:eastAsia="ar-SA"/>
        </w:rPr>
        <w:t>2.    Контроль за исполнением настоящего постановления возложить на заместителя Главы Богучанского района по социальным вопросам И.М.  Брюханова.</w:t>
      </w:r>
    </w:p>
    <w:p w:rsidR="003824A2" w:rsidRPr="003824A2" w:rsidRDefault="003824A2" w:rsidP="003824A2">
      <w:pPr>
        <w:widowControl w:val="0"/>
        <w:suppressAutoHyphens/>
        <w:spacing w:after="0" w:line="240" w:lineRule="auto"/>
        <w:ind w:firstLine="709"/>
        <w:jc w:val="both"/>
        <w:rPr>
          <w:rFonts w:ascii="Times New Roman" w:eastAsia="Times New Roman" w:hAnsi="Times New Roman"/>
          <w:kern w:val="1"/>
          <w:sz w:val="20"/>
          <w:szCs w:val="20"/>
          <w:lang w:eastAsia="ar-SA"/>
        </w:rPr>
      </w:pPr>
      <w:r w:rsidRPr="003824A2">
        <w:rPr>
          <w:rFonts w:ascii="Times New Roman" w:eastAsia="Times New Roman" w:hAnsi="Times New Roman"/>
          <w:kern w:val="1"/>
          <w:sz w:val="20"/>
          <w:szCs w:val="20"/>
          <w:lang w:eastAsia="ar-SA"/>
        </w:rPr>
        <w:t>3. Постановление вступает в силу со дня, следующего за днем опубликования в  Официальном вестнике Богучанского района.</w:t>
      </w:r>
    </w:p>
    <w:p w:rsidR="003824A2" w:rsidRPr="00214C29" w:rsidRDefault="003824A2" w:rsidP="003824A2">
      <w:pPr>
        <w:widowControl w:val="0"/>
        <w:suppressAutoHyphens/>
        <w:spacing w:after="0" w:line="240" w:lineRule="auto"/>
        <w:jc w:val="both"/>
        <w:rPr>
          <w:rFonts w:ascii="Times New Roman" w:eastAsia="Times New Roman" w:hAnsi="Times New Roman"/>
          <w:kern w:val="1"/>
          <w:sz w:val="20"/>
          <w:szCs w:val="20"/>
          <w:lang w:eastAsia="ar-SA"/>
        </w:rPr>
      </w:pPr>
    </w:p>
    <w:p w:rsidR="003824A2" w:rsidRPr="003824A2" w:rsidRDefault="003824A2" w:rsidP="003824A2">
      <w:pPr>
        <w:widowControl w:val="0"/>
        <w:suppressAutoHyphens/>
        <w:spacing w:after="0" w:line="240" w:lineRule="auto"/>
        <w:jc w:val="both"/>
        <w:rPr>
          <w:rFonts w:ascii="Times New Roman" w:eastAsia="Times New Roman" w:hAnsi="Times New Roman"/>
          <w:kern w:val="1"/>
          <w:sz w:val="20"/>
          <w:szCs w:val="20"/>
          <w:lang w:eastAsia="ar-SA"/>
        </w:rPr>
      </w:pPr>
      <w:r w:rsidRPr="003824A2">
        <w:rPr>
          <w:rFonts w:ascii="Times New Roman" w:eastAsia="Times New Roman" w:hAnsi="Times New Roman"/>
          <w:kern w:val="1"/>
          <w:sz w:val="20"/>
          <w:szCs w:val="20"/>
          <w:lang w:eastAsia="ar-SA"/>
        </w:rPr>
        <w:t xml:space="preserve">Глава  Богучанского района </w:t>
      </w:r>
      <w:r w:rsidRPr="003824A2">
        <w:rPr>
          <w:rFonts w:ascii="Times New Roman" w:eastAsia="Times New Roman" w:hAnsi="Times New Roman"/>
          <w:kern w:val="1"/>
          <w:sz w:val="20"/>
          <w:szCs w:val="20"/>
          <w:lang w:eastAsia="ar-SA"/>
        </w:rPr>
        <w:tab/>
        <w:t xml:space="preserve">                                                      А.С. Медведев</w:t>
      </w:r>
    </w:p>
    <w:p w:rsidR="003824A2" w:rsidRPr="003824A2" w:rsidRDefault="003824A2" w:rsidP="003824A2">
      <w:pPr>
        <w:widowControl w:val="0"/>
        <w:suppressAutoHyphens/>
        <w:spacing w:after="0" w:line="240" w:lineRule="auto"/>
        <w:jc w:val="both"/>
        <w:rPr>
          <w:rFonts w:ascii="Times New Roman" w:eastAsia="Times New Roman" w:hAnsi="Times New Roman"/>
          <w:kern w:val="1"/>
          <w:sz w:val="20"/>
          <w:szCs w:val="20"/>
          <w:lang w:eastAsia="ar-SA"/>
        </w:rPr>
      </w:pPr>
    </w:p>
    <w:p w:rsidR="00876E02" w:rsidRPr="00214C29" w:rsidRDefault="00876E02" w:rsidP="00876E02">
      <w:pPr>
        <w:spacing w:after="0" w:line="240" w:lineRule="auto"/>
        <w:ind w:firstLine="360"/>
        <w:jc w:val="right"/>
        <w:rPr>
          <w:rFonts w:ascii="Times New Roman" w:eastAsia="Times New Roman" w:hAnsi="Times New Roman"/>
          <w:sz w:val="18"/>
          <w:szCs w:val="20"/>
          <w:lang w:eastAsia="ru-RU"/>
        </w:rPr>
      </w:pPr>
      <w:r w:rsidRPr="00876E02">
        <w:rPr>
          <w:rFonts w:ascii="Times New Roman" w:eastAsia="Times New Roman" w:hAnsi="Times New Roman"/>
          <w:sz w:val="20"/>
          <w:szCs w:val="20"/>
          <w:lang w:eastAsia="ru-RU"/>
        </w:rPr>
        <w:tab/>
      </w:r>
      <w:r w:rsidRPr="00876E02">
        <w:rPr>
          <w:rFonts w:ascii="Times New Roman" w:eastAsia="Times New Roman" w:hAnsi="Times New Roman"/>
          <w:sz w:val="20"/>
          <w:szCs w:val="20"/>
          <w:lang w:eastAsia="ru-RU"/>
        </w:rPr>
        <w:tab/>
      </w:r>
      <w:r w:rsidRPr="00876E02">
        <w:rPr>
          <w:rFonts w:ascii="Times New Roman" w:eastAsia="Times New Roman" w:hAnsi="Times New Roman"/>
          <w:sz w:val="20"/>
          <w:szCs w:val="20"/>
          <w:lang w:eastAsia="ru-RU"/>
        </w:rPr>
        <w:tab/>
      </w:r>
      <w:r w:rsidRPr="00876E02">
        <w:rPr>
          <w:rFonts w:ascii="Times New Roman" w:eastAsia="Times New Roman" w:hAnsi="Times New Roman"/>
          <w:sz w:val="20"/>
          <w:szCs w:val="20"/>
          <w:lang w:eastAsia="ru-RU"/>
        </w:rPr>
        <w:tab/>
      </w:r>
      <w:r w:rsidRPr="00876E02">
        <w:rPr>
          <w:rFonts w:ascii="Times New Roman" w:eastAsia="Times New Roman" w:hAnsi="Times New Roman"/>
          <w:sz w:val="18"/>
          <w:szCs w:val="20"/>
          <w:lang w:eastAsia="ru-RU"/>
        </w:rPr>
        <w:t>Приложение № 1</w:t>
      </w:r>
    </w:p>
    <w:p w:rsidR="00876E02" w:rsidRPr="00876E02" w:rsidRDefault="00876E02" w:rsidP="00876E02">
      <w:pPr>
        <w:spacing w:after="0" w:line="240" w:lineRule="auto"/>
        <w:ind w:firstLine="360"/>
        <w:jc w:val="right"/>
        <w:rPr>
          <w:rFonts w:ascii="Times New Roman" w:eastAsia="Times New Roman" w:hAnsi="Times New Roman"/>
          <w:sz w:val="18"/>
          <w:szCs w:val="20"/>
          <w:lang w:eastAsia="ru-RU"/>
        </w:rPr>
      </w:pPr>
      <w:r w:rsidRPr="00876E02">
        <w:rPr>
          <w:rFonts w:ascii="Times New Roman" w:eastAsia="Times New Roman" w:hAnsi="Times New Roman"/>
          <w:sz w:val="18"/>
          <w:szCs w:val="20"/>
          <w:lang w:eastAsia="ru-RU"/>
        </w:rPr>
        <w:t xml:space="preserve"> к постановлению администрации</w:t>
      </w:r>
    </w:p>
    <w:p w:rsidR="00876E02" w:rsidRPr="00876E02" w:rsidRDefault="00876E02" w:rsidP="00876E02">
      <w:pPr>
        <w:spacing w:after="0" w:line="240" w:lineRule="auto"/>
        <w:ind w:firstLine="360"/>
        <w:jc w:val="right"/>
        <w:rPr>
          <w:rFonts w:ascii="Times New Roman" w:eastAsia="Times New Roman" w:hAnsi="Times New Roman"/>
          <w:sz w:val="18"/>
          <w:szCs w:val="20"/>
          <w:lang w:eastAsia="ru-RU"/>
        </w:rPr>
      </w:pPr>
      <w:r w:rsidRPr="00876E02">
        <w:rPr>
          <w:rFonts w:ascii="Times New Roman" w:eastAsia="Times New Roman" w:hAnsi="Times New Roman"/>
          <w:sz w:val="18"/>
          <w:szCs w:val="20"/>
          <w:lang w:eastAsia="ru-RU"/>
        </w:rPr>
        <w:t xml:space="preserve"> Богучанского района  от      "05"  03    2024г.   № 214-п</w:t>
      </w:r>
    </w:p>
    <w:p w:rsidR="00876E02" w:rsidRPr="00214C29" w:rsidRDefault="00876E02" w:rsidP="00876E02">
      <w:pPr>
        <w:spacing w:after="0" w:line="240" w:lineRule="auto"/>
        <w:ind w:firstLine="360"/>
        <w:jc w:val="right"/>
        <w:rPr>
          <w:rFonts w:ascii="Times New Roman" w:eastAsia="Times New Roman" w:hAnsi="Times New Roman"/>
          <w:sz w:val="18"/>
          <w:szCs w:val="20"/>
          <w:lang w:eastAsia="ru-RU"/>
        </w:rPr>
      </w:pPr>
      <w:r w:rsidRPr="00876E02">
        <w:rPr>
          <w:rFonts w:ascii="Times New Roman" w:eastAsia="Times New Roman" w:hAnsi="Times New Roman"/>
          <w:sz w:val="18"/>
          <w:szCs w:val="20"/>
          <w:lang w:eastAsia="ru-RU"/>
        </w:rPr>
        <w:t>Приложение №1</w:t>
      </w:r>
    </w:p>
    <w:p w:rsidR="00876E02" w:rsidRPr="00876E02" w:rsidRDefault="00876E02" w:rsidP="00876E02">
      <w:pPr>
        <w:spacing w:after="0" w:line="240" w:lineRule="auto"/>
        <w:ind w:firstLine="360"/>
        <w:jc w:val="right"/>
        <w:rPr>
          <w:rFonts w:ascii="Times New Roman" w:eastAsia="Times New Roman" w:hAnsi="Times New Roman"/>
          <w:sz w:val="18"/>
          <w:szCs w:val="20"/>
          <w:lang w:eastAsia="ru-RU"/>
        </w:rPr>
      </w:pPr>
      <w:r w:rsidRPr="00876E02">
        <w:rPr>
          <w:rFonts w:ascii="Times New Roman" w:eastAsia="Times New Roman" w:hAnsi="Times New Roman"/>
          <w:sz w:val="18"/>
          <w:szCs w:val="20"/>
          <w:lang w:eastAsia="ru-RU"/>
        </w:rPr>
        <w:t xml:space="preserve"> к паспорту  муниципальной программы </w:t>
      </w:r>
    </w:p>
    <w:p w:rsidR="00876E02" w:rsidRPr="00214C29" w:rsidRDefault="00876E02" w:rsidP="00876E02">
      <w:pPr>
        <w:spacing w:after="0" w:line="240" w:lineRule="auto"/>
        <w:ind w:firstLine="360"/>
        <w:jc w:val="right"/>
        <w:rPr>
          <w:rFonts w:ascii="Times New Roman" w:eastAsia="Times New Roman" w:hAnsi="Times New Roman"/>
          <w:sz w:val="18"/>
          <w:szCs w:val="20"/>
          <w:lang w:eastAsia="ru-RU"/>
        </w:rPr>
      </w:pPr>
      <w:r w:rsidRPr="00876E02">
        <w:rPr>
          <w:rFonts w:ascii="Times New Roman" w:eastAsia="Times New Roman" w:hAnsi="Times New Roman"/>
          <w:sz w:val="18"/>
          <w:szCs w:val="20"/>
          <w:lang w:eastAsia="ru-RU"/>
        </w:rPr>
        <w:t>Богучанского района "Развитие культуры"</w:t>
      </w:r>
    </w:p>
    <w:p w:rsidR="00876E02" w:rsidRPr="00214C29" w:rsidRDefault="00876E02" w:rsidP="00876E02">
      <w:pPr>
        <w:spacing w:after="0" w:line="240" w:lineRule="auto"/>
        <w:ind w:firstLine="360"/>
        <w:jc w:val="right"/>
        <w:rPr>
          <w:rFonts w:ascii="Times New Roman" w:eastAsia="Times New Roman" w:hAnsi="Times New Roman"/>
          <w:sz w:val="18"/>
          <w:szCs w:val="20"/>
          <w:lang w:eastAsia="ru-RU"/>
        </w:rPr>
      </w:pPr>
    </w:p>
    <w:p w:rsidR="00084A01" w:rsidRPr="00214C29" w:rsidRDefault="00876E02" w:rsidP="00876E02">
      <w:pPr>
        <w:spacing w:after="0" w:line="240" w:lineRule="auto"/>
        <w:ind w:firstLine="360"/>
        <w:jc w:val="center"/>
        <w:rPr>
          <w:rFonts w:ascii="Times New Roman" w:eastAsia="Times New Roman" w:hAnsi="Times New Roman"/>
          <w:sz w:val="20"/>
          <w:szCs w:val="20"/>
          <w:lang w:eastAsia="ru-RU"/>
        </w:rPr>
      </w:pPr>
      <w:r w:rsidRPr="00876E02">
        <w:rPr>
          <w:rFonts w:ascii="Times New Roman" w:eastAsia="Times New Roman" w:hAnsi="Times New Roman"/>
          <w:sz w:val="20"/>
          <w:szCs w:val="20"/>
          <w:lang w:eastAsia="ru-RU"/>
        </w:rPr>
        <w:t>Перечень целевых показателей и показателей результативности программы с расшифровкой плановых значений по годам</w:t>
      </w:r>
    </w:p>
    <w:p w:rsidR="00876E02" w:rsidRPr="00214C29" w:rsidRDefault="00876E02" w:rsidP="00876E02">
      <w:pPr>
        <w:spacing w:after="0" w:line="240" w:lineRule="auto"/>
        <w:ind w:firstLine="360"/>
        <w:jc w:val="center"/>
        <w:rPr>
          <w:rFonts w:ascii="Times New Roman" w:eastAsia="Times New Roman" w:hAnsi="Times New Roman"/>
          <w:sz w:val="20"/>
          <w:szCs w:val="20"/>
          <w:lang w:eastAsia="ru-RU"/>
        </w:rPr>
      </w:pPr>
    </w:p>
    <w:tbl>
      <w:tblPr>
        <w:tblW w:w="5000" w:type="pct"/>
        <w:jc w:val="center"/>
        <w:tblCellMar>
          <w:top w:w="15" w:type="dxa"/>
          <w:left w:w="15" w:type="dxa"/>
          <w:right w:w="15" w:type="dxa"/>
        </w:tblCellMar>
        <w:tblLook w:val="04A0"/>
      </w:tblPr>
      <w:tblGrid>
        <w:gridCol w:w="354"/>
        <w:gridCol w:w="1841"/>
        <w:gridCol w:w="664"/>
        <w:gridCol w:w="681"/>
        <w:gridCol w:w="2055"/>
        <w:gridCol w:w="974"/>
        <w:gridCol w:w="974"/>
        <w:gridCol w:w="975"/>
        <w:gridCol w:w="866"/>
      </w:tblGrid>
      <w:tr w:rsidR="00A27400" w:rsidRPr="00A27400" w:rsidTr="00A27400">
        <w:trPr>
          <w:trHeight w:val="20"/>
          <w:jc w:val="center"/>
        </w:trPr>
        <w:tc>
          <w:tcPr>
            <w:tcW w:w="192" w:type="pct"/>
            <w:tcBorders>
              <w:top w:val="single" w:sz="4" w:space="0" w:color="auto"/>
              <w:left w:val="single" w:sz="4" w:space="0" w:color="auto"/>
              <w:bottom w:val="single" w:sz="4" w:space="0" w:color="auto"/>
              <w:right w:val="single" w:sz="4" w:space="0" w:color="auto"/>
            </w:tcBorders>
            <w:shd w:val="clear" w:color="auto" w:fill="auto"/>
            <w:hideMark/>
          </w:tcPr>
          <w:p w:rsidR="00A27400" w:rsidRPr="00A27400" w:rsidRDefault="00A27400" w:rsidP="00A27400">
            <w:pPr>
              <w:spacing w:after="0" w:line="240" w:lineRule="auto"/>
              <w:rPr>
                <w:rFonts w:ascii="Times New Roman" w:eastAsia="Times New Roman" w:hAnsi="Times New Roman"/>
                <w:color w:val="000000"/>
                <w:sz w:val="14"/>
                <w:szCs w:val="14"/>
              </w:rPr>
            </w:pPr>
            <w:r w:rsidRPr="00A27400">
              <w:rPr>
                <w:rFonts w:ascii="Times New Roman" w:eastAsia="Times New Roman" w:hAnsi="Times New Roman"/>
                <w:color w:val="000000"/>
                <w:sz w:val="14"/>
                <w:szCs w:val="14"/>
              </w:rPr>
              <w:t> </w:t>
            </w:r>
          </w:p>
        </w:tc>
        <w:tc>
          <w:tcPr>
            <w:tcW w:w="984" w:type="pct"/>
            <w:tcBorders>
              <w:top w:val="single" w:sz="4" w:space="0" w:color="auto"/>
              <w:left w:val="nil"/>
              <w:bottom w:val="single" w:sz="4" w:space="0" w:color="auto"/>
              <w:right w:val="single" w:sz="4" w:space="0" w:color="auto"/>
            </w:tcBorders>
            <w:shd w:val="clear" w:color="auto" w:fill="auto"/>
            <w:hideMark/>
          </w:tcPr>
          <w:p w:rsidR="00A27400" w:rsidRPr="00A27400" w:rsidRDefault="00A27400" w:rsidP="00A27400">
            <w:pPr>
              <w:spacing w:after="0" w:line="240" w:lineRule="auto"/>
              <w:jc w:val="center"/>
              <w:rPr>
                <w:rFonts w:ascii="Times New Roman" w:eastAsia="Times New Roman" w:hAnsi="Times New Roman"/>
                <w:color w:val="000000"/>
                <w:sz w:val="14"/>
                <w:szCs w:val="14"/>
              </w:rPr>
            </w:pPr>
            <w:r w:rsidRPr="00A27400">
              <w:rPr>
                <w:rFonts w:ascii="Times New Roman" w:eastAsia="Times New Roman" w:hAnsi="Times New Roman"/>
                <w:color w:val="000000"/>
                <w:sz w:val="14"/>
                <w:szCs w:val="14"/>
              </w:rPr>
              <w:t>Цели, задачи, показатели</w:t>
            </w:r>
          </w:p>
        </w:tc>
        <w:tc>
          <w:tcPr>
            <w:tcW w:w="357" w:type="pct"/>
            <w:tcBorders>
              <w:top w:val="single" w:sz="4" w:space="0" w:color="auto"/>
              <w:left w:val="nil"/>
              <w:bottom w:val="single" w:sz="4" w:space="0" w:color="auto"/>
              <w:right w:val="single" w:sz="4" w:space="0" w:color="auto"/>
            </w:tcBorders>
            <w:shd w:val="clear" w:color="auto" w:fill="auto"/>
            <w:hideMark/>
          </w:tcPr>
          <w:p w:rsidR="00A27400" w:rsidRPr="00A27400" w:rsidRDefault="00A27400" w:rsidP="00A27400">
            <w:pPr>
              <w:spacing w:after="0" w:line="240" w:lineRule="auto"/>
              <w:jc w:val="center"/>
              <w:rPr>
                <w:rFonts w:ascii="Times New Roman" w:eastAsia="Times New Roman" w:hAnsi="Times New Roman"/>
                <w:color w:val="000000"/>
                <w:sz w:val="14"/>
                <w:szCs w:val="14"/>
              </w:rPr>
            </w:pPr>
            <w:r w:rsidRPr="00A27400">
              <w:rPr>
                <w:rFonts w:ascii="Times New Roman" w:eastAsia="Times New Roman" w:hAnsi="Times New Roman"/>
                <w:color w:val="000000"/>
                <w:sz w:val="14"/>
                <w:szCs w:val="14"/>
              </w:rPr>
              <w:t>Единица  измерения</w:t>
            </w:r>
          </w:p>
        </w:tc>
        <w:tc>
          <w:tcPr>
            <w:tcW w:w="339" w:type="pct"/>
            <w:tcBorders>
              <w:top w:val="single" w:sz="4" w:space="0" w:color="auto"/>
              <w:left w:val="nil"/>
              <w:bottom w:val="single" w:sz="4" w:space="0" w:color="auto"/>
              <w:right w:val="single" w:sz="4" w:space="0" w:color="auto"/>
            </w:tcBorders>
            <w:shd w:val="clear" w:color="auto" w:fill="auto"/>
            <w:hideMark/>
          </w:tcPr>
          <w:p w:rsidR="00A27400" w:rsidRPr="00A27400" w:rsidRDefault="00A27400" w:rsidP="00A27400">
            <w:pPr>
              <w:spacing w:after="0" w:line="240" w:lineRule="auto"/>
              <w:jc w:val="center"/>
              <w:rPr>
                <w:rFonts w:ascii="Times New Roman" w:eastAsia="Times New Roman" w:hAnsi="Times New Roman"/>
                <w:color w:val="000000"/>
                <w:sz w:val="14"/>
                <w:szCs w:val="14"/>
              </w:rPr>
            </w:pPr>
            <w:r w:rsidRPr="00A27400">
              <w:rPr>
                <w:rFonts w:ascii="Times New Roman" w:eastAsia="Times New Roman" w:hAnsi="Times New Roman"/>
                <w:color w:val="000000"/>
                <w:sz w:val="14"/>
                <w:szCs w:val="14"/>
              </w:rPr>
              <w:t>Вес показателя</w:t>
            </w:r>
          </w:p>
        </w:tc>
        <w:tc>
          <w:tcPr>
            <w:tcW w:w="1098" w:type="pct"/>
            <w:tcBorders>
              <w:top w:val="single" w:sz="4" w:space="0" w:color="auto"/>
              <w:left w:val="nil"/>
              <w:bottom w:val="single" w:sz="4" w:space="0" w:color="auto"/>
              <w:right w:val="single" w:sz="4" w:space="0" w:color="auto"/>
            </w:tcBorders>
            <w:shd w:val="clear" w:color="auto" w:fill="auto"/>
            <w:hideMark/>
          </w:tcPr>
          <w:p w:rsidR="00A27400" w:rsidRPr="00A27400" w:rsidRDefault="00A27400" w:rsidP="00A27400">
            <w:pPr>
              <w:spacing w:after="0" w:line="240" w:lineRule="auto"/>
              <w:jc w:val="center"/>
              <w:rPr>
                <w:rFonts w:ascii="Times New Roman" w:eastAsia="Times New Roman" w:hAnsi="Times New Roman"/>
                <w:color w:val="000000"/>
                <w:sz w:val="14"/>
                <w:szCs w:val="14"/>
              </w:rPr>
            </w:pPr>
            <w:r w:rsidRPr="00A27400">
              <w:rPr>
                <w:rFonts w:ascii="Times New Roman" w:eastAsia="Times New Roman" w:hAnsi="Times New Roman"/>
                <w:color w:val="000000"/>
                <w:sz w:val="14"/>
                <w:szCs w:val="14"/>
              </w:rPr>
              <w:t>Источник информации</w:t>
            </w:r>
          </w:p>
        </w:tc>
        <w:tc>
          <w:tcPr>
            <w:tcW w:w="522" w:type="pct"/>
            <w:tcBorders>
              <w:top w:val="single" w:sz="4" w:space="0" w:color="auto"/>
              <w:left w:val="nil"/>
              <w:bottom w:val="single" w:sz="4" w:space="0" w:color="auto"/>
              <w:right w:val="single" w:sz="4" w:space="0" w:color="auto"/>
            </w:tcBorders>
            <w:shd w:val="clear" w:color="auto" w:fill="auto"/>
            <w:hideMark/>
          </w:tcPr>
          <w:p w:rsidR="00A27400" w:rsidRPr="00A27400" w:rsidRDefault="00A27400" w:rsidP="00A27400">
            <w:pPr>
              <w:spacing w:after="0" w:line="240" w:lineRule="auto"/>
              <w:jc w:val="center"/>
              <w:rPr>
                <w:rFonts w:ascii="Times New Roman" w:eastAsia="Times New Roman" w:hAnsi="Times New Roman"/>
                <w:color w:val="000000"/>
                <w:sz w:val="14"/>
                <w:szCs w:val="14"/>
              </w:rPr>
            </w:pPr>
            <w:r w:rsidRPr="00A27400">
              <w:rPr>
                <w:rFonts w:ascii="Times New Roman" w:eastAsia="Times New Roman" w:hAnsi="Times New Roman"/>
                <w:color w:val="000000"/>
                <w:sz w:val="14"/>
                <w:szCs w:val="14"/>
              </w:rPr>
              <w:t>2023 год</w:t>
            </w:r>
          </w:p>
        </w:tc>
        <w:tc>
          <w:tcPr>
            <w:tcW w:w="522" w:type="pct"/>
            <w:tcBorders>
              <w:top w:val="single" w:sz="4" w:space="0" w:color="auto"/>
              <w:left w:val="nil"/>
              <w:bottom w:val="single" w:sz="4" w:space="0" w:color="auto"/>
              <w:right w:val="single" w:sz="4" w:space="0" w:color="auto"/>
            </w:tcBorders>
            <w:shd w:val="clear" w:color="auto" w:fill="auto"/>
            <w:hideMark/>
          </w:tcPr>
          <w:p w:rsidR="00A27400" w:rsidRPr="00A27400" w:rsidRDefault="00A27400" w:rsidP="00A27400">
            <w:pPr>
              <w:spacing w:after="0" w:line="240" w:lineRule="auto"/>
              <w:jc w:val="center"/>
              <w:rPr>
                <w:rFonts w:ascii="Times New Roman" w:eastAsia="Times New Roman" w:hAnsi="Times New Roman"/>
                <w:color w:val="000000"/>
                <w:sz w:val="14"/>
                <w:szCs w:val="14"/>
              </w:rPr>
            </w:pPr>
            <w:r w:rsidRPr="00A27400">
              <w:rPr>
                <w:rFonts w:ascii="Times New Roman" w:eastAsia="Times New Roman" w:hAnsi="Times New Roman"/>
                <w:color w:val="000000"/>
                <w:sz w:val="14"/>
                <w:szCs w:val="14"/>
              </w:rPr>
              <w:t>2024 год</w:t>
            </w:r>
          </w:p>
        </w:tc>
        <w:tc>
          <w:tcPr>
            <w:tcW w:w="522" w:type="pct"/>
            <w:tcBorders>
              <w:top w:val="single" w:sz="4" w:space="0" w:color="auto"/>
              <w:left w:val="nil"/>
              <w:bottom w:val="single" w:sz="4" w:space="0" w:color="auto"/>
              <w:right w:val="single" w:sz="4" w:space="0" w:color="auto"/>
            </w:tcBorders>
            <w:shd w:val="clear" w:color="auto" w:fill="auto"/>
            <w:hideMark/>
          </w:tcPr>
          <w:p w:rsidR="00A27400" w:rsidRPr="00A27400" w:rsidRDefault="00A27400" w:rsidP="00A27400">
            <w:pPr>
              <w:spacing w:after="0" w:line="240" w:lineRule="auto"/>
              <w:jc w:val="center"/>
              <w:rPr>
                <w:rFonts w:ascii="Times New Roman" w:eastAsia="Times New Roman" w:hAnsi="Times New Roman"/>
                <w:color w:val="000000"/>
                <w:sz w:val="14"/>
                <w:szCs w:val="14"/>
              </w:rPr>
            </w:pPr>
            <w:r w:rsidRPr="00A27400">
              <w:rPr>
                <w:rFonts w:ascii="Times New Roman" w:eastAsia="Times New Roman" w:hAnsi="Times New Roman"/>
                <w:color w:val="000000"/>
                <w:sz w:val="14"/>
                <w:szCs w:val="14"/>
              </w:rPr>
              <w:t>2025 год</w:t>
            </w:r>
          </w:p>
        </w:tc>
        <w:tc>
          <w:tcPr>
            <w:tcW w:w="467" w:type="pct"/>
            <w:tcBorders>
              <w:top w:val="single" w:sz="4" w:space="0" w:color="auto"/>
              <w:left w:val="nil"/>
              <w:bottom w:val="single" w:sz="4" w:space="0" w:color="auto"/>
              <w:right w:val="single" w:sz="4" w:space="0" w:color="auto"/>
            </w:tcBorders>
            <w:shd w:val="clear" w:color="auto" w:fill="auto"/>
            <w:hideMark/>
          </w:tcPr>
          <w:p w:rsidR="00A27400" w:rsidRPr="00A27400" w:rsidRDefault="00A27400" w:rsidP="00A27400">
            <w:pPr>
              <w:spacing w:after="0" w:line="240" w:lineRule="auto"/>
              <w:jc w:val="center"/>
              <w:rPr>
                <w:rFonts w:ascii="Times New Roman" w:eastAsia="Times New Roman" w:hAnsi="Times New Roman"/>
                <w:color w:val="000000"/>
                <w:sz w:val="14"/>
                <w:szCs w:val="14"/>
              </w:rPr>
            </w:pPr>
            <w:r w:rsidRPr="00A27400">
              <w:rPr>
                <w:rFonts w:ascii="Times New Roman" w:eastAsia="Times New Roman" w:hAnsi="Times New Roman"/>
                <w:color w:val="000000"/>
                <w:sz w:val="14"/>
                <w:szCs w:val="14"/>
              </w:rPr>
              <w:t>2026 год</w:t>
            </w:r>
          </w:p>
        </w:tc>
      </w:tr>
      <w:tr w:rsidR="00A27400" w:rsidRPr="00A27400" w:rsidTr="00A27400">
        <w:trPr>
          <w:trHeight w:val="20"/>
          <w:jc w:val="center"/>
        </w:trPr>
        <w:tc>
          <w:tcPr>
            <w:tcW w:w="192" w:type="pct"/>
            <w:tcBorders>
              <w:top w:val="nil"/>
              <w:left w:val="single" w:sz="4" w:space="0" w:color="auto"/>
              <w:bottom w:val="single" w:sz="4" w:space="0" w:color="auto"/>
              <w:right w:val="single" w:sz="4" w:space="0" w:color="auto"/>
            </w:tcBorders>
            <w:shd w:val="clear" w:color="auto" w:fill="auto"/>
            <w:hideMark/>
          </w:tcPr>
          <w:p w:rsidR="00A27400" w:rsidRPr="00A27400" w:rsidRDefault="00A27400" w:rsidP="00A27400">
            <w:pPr>
              <w:spacing w:after="0" w:line="240" w:lineRule="auto"/>
              <w:rPr>
                <w:rFonts w:ascii="Times New Roman" w:eastAsia="Times New Roman" w:hAnsi="Times New Roman"/>
                <w:color w:val="000000"/>
                <w:sz w:val="14"/>
                <w:szCs w:val="14"/>
              </w:rPr>
            </w:pPr>
            <w:r w:rsidRPr="00A27400">
              <w:rPr>
                <w:rFonts w:ascii="Times New Roman" w:eastAsia="Times New Roman" w:hAnsi="Times New Roman"/>
                <w:color w:val="000000"/>
                <w:sz w:val="14"/>
                <w:szCs w:val="14"/>
              </w:rPr>
              <w:t>1.</w:t>
            </w:r>
          </w:p>
        </w:tc>
        <w:tc>
          <w:tcPr>
            <w:tcW w:w="2777" w:type="pct"/>
            <w:gridSpan w:val="4"/>
            <w:tcBorders>
              <w:top w:val="single" w:sz="4" w:space="0" w:color="auto"/>
              <w:left w:val="nil"/>
              <w:bottom w:val="single" w:sz="4" w:space="0" w:color="auto"/>
              <w:right w:val="nil"/>
            </w:tcBorders>
            <w:shd w:val="clear" w:color="auto" w:fill="auto"/>
            <w:hideMark/>
          </w:tcPr>
          <w:p w:rsidR="00A27400" w:rsidRPr="00A27400" w:rsidRDefault="00A27400" w:rsidP="00A27400">
            <w:pPr>
              <w:spacing w:after="0" w:line="240" w:lineRule="auto"/>
              <w:rPr>
                <w:rFonts w:ascii="Times New Roman" w:eastAsia="Times New Roman" w:hAnsi="Times New Roman"/>
                <w:color w:val="000000"/>
                <w:sz w:val="14"/>
                <w:szCs w:val="14"/>
              </w:rPr>
            </w:pPr>
            <w:r w:rsidRPr="00A27400">
              <w:rPr>
                <w:rFonts w:ascii="Times New Roman" w:eastAsia="Times New Roman" w:hAnsi="Times New Roman"/>
                <w:color w:val="000000"/>
                <w:sz w:val="14"/>
                <w:szCs w:val="14"/>
              </w:rPr>
              <w:t>Цель программы: создание условий для развития и реализации культурного и духовного потенциала населения Богучанского района</w:t>
            </w:r>
          </w:p>
        </w:tc>
        <w:tc>
          <w:tcPr>
            <w:tcW w:w="522" w:type="pct"/>
            <w:tcBorders>
              <w:top w:val="nil"/>
              <w:left w:val="single" w:sz="4" w:space="0" w:color="auto"/>
              <w:bottom w:val="single" w:sz="4" w:space="0" w:color="auto"/>
              <w:right w:val="single" w:sz="4" w:space="0" w:color="auto"/>
            </w:tcBorders>
            <w:shd w:val="clear" w:color="000000" w:fill="FFFFFF"/>
            <w:hideMark/>
          </w:tcPr>
          <w:p w:rsidR="00A27400" w:rsidRPr="00A27400" w:rsidRDefault="00A27400" w:rsidP="00A27400">
            <w:pPr>
              <w:spacing w:after="0" w:line="240" w:lineRule="auto"/>
              <w:rPr>
                <w:rFonts w:ascii="Times New Roman" w:eastAsia="Times New Roman" w:hAnsi="Times New Roman"/>
                <w:color w:val="000000"/>
                <w:sz w:val="14"/>
                <w:szCs w:val="14"/>
              </w:rPr>
            </w:pPr>
            <w:r w:rsidRPr="00A27400">
              <w:rPr>
                <w:rFonts w:ascii="Times New Roman" w:eastAsia="Times New Roman" w:hAnsi="Times New Roman"/>
                <w:color w:val="000000"/>
                <w:sz w:val="14"/>
                <w:szCs w:val="14"/>
              </w:rPr>
              <w:t> </w:t>
            </w:r>
          </w:p>
        </w:tc>
        <w:tc>
          <w:tcPr>
            <w:tcW w:w="522" w:type="pct"/>
            <w:tcBorders>
              <w:top w:val="nil"/>
              <w:left w:val="nil"/>
              <w:bottom w:val="single" w:sz="4" w:space="0" w:color="auto"/>
              <w:right w:val="single" w:sz="4" w:space="0" w:color="auto"/>
            </w:tcBorders>
            <w:shd w:val="clear" w:color="000000" w:fill="FFFFFF"/>
            <w:hideMark/>
          </w:tcPr>
          <w:p w:rsidR="00A27400" w:rsidRPr="00A27400" w:rsidRDefault="00A27400" w:rsidP="00A27400">
            <w:pPr>
              <w:spacing w:after="0" w:line="240" w:lineRule="auto"/>
              <w:rPr>
                <w:rFonts w:ascii="Times New Roman" w:eastAsia="Times New Roman" w:hAnsi="Times New Roman"/>
                <w:color w:val="000000"/>
                <w:sz w:val="14"/>
                <w:szCs w:val="14"/>
              </w:rPr>
            </w:pPr>
            <w:r w:rsidRPr="00A27400">
              <w:rPr>
                <w:rFonts w:ascii="Times New Roman" w:eastAsia="Times New Roman" w:hAnsi="Times New Roman"/>
                <w:color w:val="000000"/>
                <w:sz w:val="14"/>
                <w:szCs w:val="14"/>
              </w:rPr>
              <w:t> </w:t>
            </w:r>
          </w:p>
        </w:tc>
        <w:tc>
          <w:tcPr>
            <w:tcW w:w="522" w:type="pct"/>
            <w:tcBorders>
              <w:top w:val="nil"/>
              <w:left w:val="nil"/>
              <w:bottom w:val="single" w:sz="4" w:space="0" w:color="auto"/>
              <w:right w:val="single" w:sz="4" w:space="0" w:color="auto"/>
            </w:tcBorders>
            <w:shd w:val="clear" w:color="000000" w:fill="FFFFFF"/>
            <w:hideMark/>
          </w:tcPr>
          <w:p w:rsidR="00A27400" w:rsidRPr="00A27400" w:rsidRDefault="00A27400" w:rsidP="00A27400">
            <w:pPr>
              <w:spacing w:after="0" w:line="240" w:lineRule="auto"/>
              <w:rPr>
                <w:rFonts w:ascii="Times New Roman" w:eastAsia="Times New Roman" w:hAnsi="Times New Roman"/>
                <w:color w:val="000000"/>
                <w:sz w:val="14"/>
                <w:szCs w:val="14"/>
              </w:rPr>
            </w:pPr>
            <w:r w:rsidRPr="00A27400">
              <w:rPr>
                <w:rFonts w:ascii="Times New Roman" w:eastAsia="Times New Roman" w:hAnsi="Times New Roman"/>
                <w:color w:val="000000"/>
                <w:sz w:val="14"/>
                <w:szCs w:val="14"/>
              </w:rPr>
              <w:t> </w:t>
            </w:r>
          </w:p>
        </w:tc>
        <w:tc>
          <w:tcPr>
            <w:tcW w:w="467" w:type="pct"/>
            <w:tcBorders>
              <w:top w:val="nil"/>
              <w:left w:val="nil"/>
              <w:bottom w:val="single" w:sz="4" w:space="0" w:color="auto"/>
              <w:right w:val="single" w:sz="4" w:space="0" w:color="auto"/>
            </w:tcBorders>
            <w:shd w:val="clear" w:color="000000" w:fill="FFFFFF"/>
            <w:hideMark/>
          </w:tcPr>
          <w:p w:rsidR="00A27400" w:rsidRPr="00A27400" w:rsidRDefault="00A27400" w:rsidP="00A27400">
            <w:pPr>
              <w:spacing w:after="0" w:line="240" w:lineRule="auto"/>
              <w:rPr>
                <w:rFonts w:ascii="Times New Roman" w:eastAsia="Times New Roman" w:hAnsi="Times New Roman"/>
                <w:color w:val="000000"/>
                <w:sz w:val="14"/>
                <w:szCs w:val="14"/>
              </w:rPr>
            </w:pPr>
            <w:r w:rsidRPr="00A27400">
              <w:rPr>
                <w:rFonts w:ascii="Times New Roman" w:eastAsia="Times New Roman" w:hAnsi="Times New Roman"/>
                <w:color w:val="000000"/>
                <w:sz w:val="14"/>
                <w:szCs w:val="14"/>
              </w:rPr>
              <w:t> </w:t>
            </w:r>
          </w:p>
        </w:tc>
      </w:tr>
      <w:tr w:rsidR="00A27400" w:rsidRPr="00A27400" w:rsidTr="00A27400">
        <w:trPr>
          <w:trHeight w:val="20"/>
          <w:jc w:val="center"/>
        </w:trPr>
        <w:tc>
          <w:tcPr>
            <w:tcW w:w="192" w:type="pct"/>
            <w:tcBorders>
              <w:top w:val="nil"/>
              <w:left w:val="single" w:sz="4" w:space="0" w:color="auto"/>
              <w:bottom w:val="single" w:sz="4" w:space="0" w:color="auto"/>
              <w:right w:val="single" w:sz="4" w:space="0" w:color="auto"/>
            </w:tcBorders>
            <w:shd w:val="clear" w:color="auto" w:fill="auto"/>
            <w:hideMark/>
          </w:tcPr>
          <w:p w:rsidR="00A27400" w:rsidRPr="00A27400" w:rsidRDefault="00A27400" w:rsidP="00A27400">
            <w:pPr>
              <w:spacing w:after="0" w:line="240" w:lineRule="auto"/>
              <w:rPr>
                <w:rFonts w:ascii="Times New Roman" w:eastAsia="Times New Roman" w:hAnsi="Times New Roman"/>
                <w:color w:val="000000"/>
                <w:sz w:val="14"/>
                <w:szCs w:val="14"/>
              </w:rPr>
            </w:pPr>
            <w:r w:rsidRPr="00A27400">
              <w:rPr>
                <w:rFonts w:ascii="Times New Roman" w:eastAsia="Times New Roman" w:hAnsi="Times New Roman"/>
                <w:color w:val="000000"/>
                <w:sz w:val="14"/>
                <w:szCs w:val="14"/>
              </w:rPr>
              <w:t> </w:t>
            </w:r>
          </w:p>
        </w:tc>
        <w:tc>
          <w:tcPr>
            <w:tcW w:w="984" w:type="pct"/>
            <w:tcBorders>
              <w:top w:val="nil"/>
              <w:left w:val="nil"/>
              <w:bottom w:val="nil"/>
              <w:right w:val="nil"/>
            </w:tcBorders>
            <w:shd w:val="clear" w:color="auto" w:fill="auto"/>
            <w:vAlign w:val="bottom"/>
            <w:hideMark/>
          </w:tcPr>
          <w:p w:rsidR="00A27400" w:rsidRPr="00A27400" w:rsidRDefault="00A27400" w:rsidP="00A27400">
            <w:pPr>
              <w:spacing w:after="0" w:line="240" w:lineRule="auto"/>
              <w:rPr>
                <w:rFonts w:ascii="Times New Roman" w:eastAsia="Times New Roman" w:hAnsi="Times New Roman"/>
                <w:color w:val="000000"/>
                <w:sz w:val="14"/>
                <w:szCs w:val="14"/>
              </w:rPr>
            </w:pPr>
            <w:r w:rsidRPr="00A27400">
              <w:rPr>
                <w:rFonts w:ascii="Times New Roman" w:eastAsia="Times New Roman" w:hAnsi="Times New Roman"/>
                <w:color w:val="000000"/>
                <w:sz w:val="14"/>
                <w:szCs w:val="14"/>
              </w:rPr>
              <w:t>Удельный вес населения, у</w:t>
            </w:r>
            <w:r>
              <w:rPr>
                <w:rFonts w:ascii="Times New Roman" w:eastAsia="Times New Roman" w:hAnsi="Times New Roman"/>
                <w:color w:val="000000"/>
                <w:sz w:val="14"/>
                <w:szCs w:val="14"/>
              </w:rPr>
              <w:t>частвующего в платных культурно</w:t>
            </w:r>
            <w:r w:rsidRPr="00A27400">
              <w:rPr>
                <w:rFonts w:ascii="Times New Roman" w:eastAsia="Times New Roman" w:hAnsi="Times New Roman"/>
                <w:color w:val="000000"/>
                <w:sz w:val="14"/>
                <w:szCs w:val="14"/>
              </w:rPr>
              <w:t>-досуговых мероприятиях, проводимых муниципальными учреждениями культуры</w:t>
            </w:r>
          </w:p>
        </w:tc>
        <w:tc>
          <w:tcPr>
            <w:tcW w:w="357" w:type="pct"/>
            <w:tcBorders>
              <w:top w:val="nil"/>
              <w:left w:val="single" w:sz="4" w:space="0" w:color="auto"/>
              <w:bottom w:val="single" w:sz="4" w:space="0" w:color="auto"/>
              <w:right w:val="single" w:sz="4" w:space="0" w:color="auto"/>
            </w:tcBorders>
            <w:shd w:val="clear" w:color="auto" w:fill="auto"/>
            <w:hideMark/>
          </w:tcPr>
          <w:p w:rsidR="00A27400" w:rsidRPr="00A27400" w:rsidRDefault="00A27400" w:rsidP="00A27400">
            <w:pPr>
              <w:spacing w:after="0" w:line="240" w:lineRule="auto"/>
              <w:jc w:val="center"/>
              <w:rPr>
                <w:rFonts w:ascii="Times New Roman" w:eastAsia="Times New Roman" w:hAnsi="Times New Roman"/>
                <w:color w:val="000000"/>
                <w:sz w:val="14"/>
                <w:szCs w:val="14"/>
              </w:rPr>
            </w:pPr>
            <w:r w:rsidRPr="00A27400">
              <w:rPr>
                <w:rFonts w:ascii="Times New Roman" w:eastAsia="Times New Roman" w:hAnsi="Times New Roman"/>
                <w:color w:val="000000"/>
                <w:sz w:val="14"/>
                <w:szCs w:val="14"/>
              </w:rPr>
              <w:t>%</w:t>
            </w:r>
          </w:p>
        </w:tc>
        <w:tc>
          <w:tcPr>
            <w:tcW w:w="339" w:type="pct"/>
            <w:tcBorders>
              <w:top w:val="nil"/>
              <w:left w:val="nil"/>
              <w:bottom w:val="single" w:sz="4" w:space="0" w:color="auto"/>
              <w:right w:val="single" w:sz="4" w:space="0" w:color="auto"/>
            </w:tcBorders>
            <w:shd w:val="clear" w:color="auto" w:fill="auto"/>
            <w:hideMark/>
          </w:tcPr>
          <w:p w:rsidR="00A27400" w:rsidRPr="00A27400" w:rsidRDefault="00A27400" w:rsidP="00A27400">
            <w:pPr>
              <w:spacing w:after="0" w:line="240" w:lineRule="auto"/>
              <w:jc w:val="center"/>
              <w:rPr>
                <w:rFonts w:ascii="Times New Roman" w:eastAsia="Times New Roman" w:hAnsi="Times New Roman"/>
                <w:color w:val="000000"/>
                <w:sz w:val="14"/>
                <w:szCs w:val="14"/>
              </w:rPr>
            </w:pPr>
            <w:r w:rsidRPr="00A27400">
              <w:rPr>
                <w:rFonts w:ascii="Times New Roman" w:eastAsia="Times New Roman" w:hAnsi="Times New Roman"/>
                <w:color w:val="000000"/>
                <w:sz w:val="14"/>
                <w:szCs w:val="14"/>
              </w:rPr>
              <w:t>х</w:t>
            </w:r>
          </w:p>
        </w:tc>
        <w:tc>
          <w:tcPr>
            <w:tcW w:w="1098" w:type="pct"/>
            <w:tcBorders>
              <w:top w:val="nil"/>
              <w:left w:val="nil"/>
              <w:bottom w:val="single" w:sz="4" w:space="0" w:color="auto"/>
              <w:right w:val="single" w:sz="4" w:space="0" w:color="auto"/>
            </w:tcBorders>
            <w:shd w:val="clear" w:color="auto" w:fill="auto"/>
            <w:hideMark/>
          </w:tcPr>
          <w:p w:rsidR="00A27400" w:rsidRPr="00A27400" w:rsidRDefault="00A27400" w:rsidP="00A27400">
            <w:pPr>
              <w:spacing w:after="0" w:line="240" w:lineRule="auto"/>
              <w:rPr>
                <w:rFonts w:ascii="Times New Roman" w:eastAsia="Times New Roman" w:hAnsi="Times New Roman"/>
                <w:color w:val="000000"/>
                <w:sz w:val="14"/>
                <w:szCs w:val="14"/>
              </w:rPr>
            </w:pPr>
            <w:r w:rsidRPr="00A27400">
              <w:rPr>
                <w:rFonts w:ascii="Times New Roman" w:eastAsia="Times New Roman" w:hAnsi="Times New Roman"/>
                <w:color w:val="000000"/>
                <w:sz w:val="14"/>
                <w:szCs w:val="14"/>
              </w:rPr>
              <w:t>Расчетный показатель на основе ведомственной отчетности</w:t>
            </w:r>
          </w:p>
        </w:tc>
        <w:tc>
          <w:tcPr>
            <w:tcW w:w="522" w:type="pct"/>
            <w:tcBorders>
              <w:top w:val="nil"/>
              <w:left w:val="nil"/>
              <w:bottom w:val="single" w:sz="4" w:space="0" w:color="auto"/>
              <w:right w:val="single" w:sz="4" w:space="0" w:color="auto"/>
            </w:tcBorders>
            <w:shd w:val="clear" w:color="auto" w:fill="auto"/>
            <w:hideMark/>
          </w:tcPr>
          <w:p w:rsidR="00A27400" w:rsidRPr="00A27400" w:rsidRDefault="00A27400" w:rsidP="00A27400">
            <w:pPr>
              <w:spacing w:after="0" w:line="240" w:lineRule="auto"/>
              <w:jc w:val="right"/>
              <w:rPr>
                <w:rFonts w:ascii="Times New Roman" w:eastAsia="Times New Roman" w:hAnsi="Times New Roman"/>
                <w:color w:val="000000"/>
                <w:sz w:val="14"/>
                <w:szCs w:val="14"/>
              </w:rPr>
            </w:pPr>
            <w:r w:rsidRPr="00A27400">
              <w:rPr>
                <w:rFonts w:ascii="Times New Roman" w:eastAsia="Times New Roman" w:hAnsi="Times New Roman"/>
                <w:color w:val="000000"/>
                <w:sz w:val="14"/>
                <w:szCs w:val="14"/>
              </w:rPr>
              <w:t xml:space="preserve">                 232,2   </w:t>
            </w:r>
          </w:p>
        </w:tc>
        <w:tc>
          <w:tcPr>
            <w:tcW w:w="522" w:type="pct"/>
            <w:tcBorders>
              <w:top w:val="nil"/>
              <w:left w:val="nil"/>
              <w:bottom w:val="single" w:sz="4" w:space="0" w:color="auto"/>
              <w:right w:val="single" w:sz="4" w:space="0" w:color="auto"/>
            </w:tcBorders>
            <w:shd w:val="clear" w:color="auto" w:fill="auto"/>
            <w:hideMark/>
          </w:tcPr>
          <w:p w:rsidR="00A27400" w:rsidRPr="00A27400" w:rsidRDefault="00A27400" w:rsidP="00A27400">
            <w:pPr>
              <w:spacing w:after="0" w:line="240" w:lineRule="auto"/>
              <w:jc w:val="right"/>
              <w:rPr>
                <w:rFonts w:ascii="Times New Roman" w:eastAsia="Times New Roman" w:hAnsi="Times New Roman"/>
                <w:color w:val="000000"/>
                <w:sz w:val="14"/>
                <w:szCs w:val="14"/>
              </w:rPr>
            </w:pPr>
            <w:r w:rsidRPr="00A27400">
              <w:rPr>
                <w:rFonts w:ascii="Times New Roman" w:eastAsia="Times New Roman" w:hAnsi="Times New Roman"/>
                <w:color w:val="000000"/>
                <w:sz w:val="14"/>
                <w:szCs w:val="14"/>
              </w:rPr>
              <w:t xml:space="preserve">                 232,2   </w:t>
            </w:r>
          </w:p>
        </w:tc>
        <w:tc>
          <w:tcPr>
            <w:tcW w:w="522" w:type="pct"/>
            <w:tcBorders>
              <w:top w:val="nil"/>
              <w:left w:val="nil"/>
              <w:bottom w:val="single" w:sz="4" w:space="0" w:color="auto"/>
              <w:right w:val="single" w:sz="4" w:space="0" w:color="auto"/>
            </w:tcBorders>
            <w:shd w:val="clear" w:color="auto" w:fill="auto"/>
            <w:hideMark/>
          </w:tcPr>
          <w:p w:rsidR="00A27400" w:rsidRPr="00A27400" w:rsidRDefault="00A27400" w:rsidP="00A27400">
            <w:pPr>
              <w:spacing w:after="0" w:line="240" w:lineRule="auto"/>
              <w:jc w:val="right"/>
              <w:rPr>
                <w:rFonts w:ascii="Times New Roman" w:eastAsia="Times New Roman" w:hAnsi="Times New Roman"/>
                <w:color w:val="000000"/>
                <w:sz w:val="14"/>
                <w:szCs w:val="14"/>
              </w:rPr>
            </w:pPr>
            <w:r w:rsidRPr="00A27400">
              <w:rPr>
                <w:rFonts w:ascii="Times New Roman" w:eastAsia="Times New Roman" w:hAnsi="Times New Roman"/>
                <w:color w:val="000000"/>
                <w:sz w:val="14"/>
                <w:szCs w:val="14"/>
              </w:rPr>
              <w:t xml:space="preserve">                 232,2   </w:t>
            </w:r>
          </w:p>
        </w:tc>
        <w:tc>
          <w:tcPr>
            <w:tcW w:w="467" w:type="pct"/>
            <w:tcBorders>
              <w:top w:val="nil"/>
              <w:left w:val="nil"/>
              <w:bottom w:val="single" w:sz="4" w:space="0" w:color="auto"/>
              <w:right w:val="single" w:sz="4" w:space="0" w:color="auto"/>
            </w:tcBorders>
            <w:shd w:val="clear" w:color="auto" w:fill="auto"/>
            <w:hideMark/>
          </w:tcPr>
          <w:p w:rsidR="00A27400" w:rsidRPr="00A27400" w:rsidRDefault="00A27400" w:rsidP="00A27400">
            <w:pPr>
              <w:spacing w:after="0" w:line="240" w:lineRule="auto"/>
              <w:jc w:val="right"/>
              <w:rPr>
                <w:rFonts w:ascii="Times New Roman" w:eastAsia="Times New Roman" w:hAnsi="Times New Roman"/>
                <w:color w:val="000000"/>
                <w:sz w:val="14"/>
                <w:szCs w:val="14"/>
              </w:rPr>
            </w:pPr>
            <w:r w:rsidRPr="00A27400">
              <w:rPr>
                <w:rFonts w:ascii="Times New Roman" w:eastAsia="Times New Roman" w:hAnsi="Times New Roman"/>
                <w:color w:val="000000"/>
                <w:sz w:val="14"/>
                <w:szCs w:val="14"/>
              </w:rPr>
              <w:t xml:space="preserve">              232,2   </w:t>
            </w:r>
          </w:p>
        </w:tc>
      </w:tr>
      <w:tr w:rsidR="00A27400" w:rsidRPr="00A27400" w:rsidTr="00A27400">
        <w:trPr>
          <w:trHeight w:val="20"/>
          <w:jc w:val="center"/>
        </w:trPr>
        <w:tc>
          <w:tcPr>
            <w:tcW w:w="192" w:type="pct"/>
            <w:tcBorders>
              <w:top w:val="nil"/>
              <w:left w:val="single" w:sz="4" w:space="0" w:color="auto"/>
              <w:bottom w:val="single" w:sz="4" w:space="0" w:color="auto"/>
              <w:right w:val="single" w:sz="4" w:space="0" w:color="auto"/>
            </w:tcBorders>
            <w:shd w:val="clear" w:color="auto" w:fill="auto"/>
            <w:hideMark/>
          </w:tcPr>
          <w:p w:rsidR="00A27400" w:rsidRPr="00A27400" w:rsidRDefault="00A27400" w:rsidP="00A27400">
            <w:pPr>
              <w:spacing w:after="0" w:line="240" w:lineRule="auto"/>
              <w:rPr>
                <w:rFonts w:ascii="Times New Roman" w:eastAsia="Times New Roman" w:hAnsi="Times New Roman"/>
                <w:color w:val="000000"/>
                <w:sz w:val="14"/>
                <w:szCs w:val="14"/>
              </w:rPr>
            </w:pPr>
            <w:r w:rsidRPr="00A27400">
              <w:rPr>
                <w:rFonts w:ascii="Times New Roman" w:eastAsia="Times New Roman" w:hAnsi="Times New Roman"/>
                <w:color w:val="000000"/>
                <w:sz w:val="14"/>
                <w:szCs w:val="14"/>
              </w:rPr>
              <w:lastRenderedPageBreak/>
              <w:t> </w:t>
            </w:r>
          </w:p>
        </w:tc>
        <w:tc>
          <w:tcPr>
            <w:tcW w:w="984" w:type="pct"/>
            <w:tcBorders>
              <w:top w:val="single" w:sz="4" w:space="0" w:color="auto"/>
              <w:left w:val="nil"/>
              <w:bottom w:val="single" w:sz="4" w:space="0" w:color="auto"/>
              <w:right w:val="single" w:sz="4" w:space="0" w:color="auto"/>
            </w:tcBorders>
            <w:shd w:val="clear" w:color="auto" w:fill="auto"/>
            <w:hideMark/>
          </w:tcPr>
          <w:p w:rsidR="00A27400" w:rsidRPr="00A27400" w:rsidRDefault="00A27400" w:rsidP="00A27400">
            <w:pPr>
              <w:spacing w:after="0" w:line="240" w:lineRule="auto"/>
              <w:rPr>
                <w:rFonts w:ascii="Times New Roman" w:eastAsia="Times New Roman" w:hAnsi="Times New Roman"/>
                <w:color w:val="000000"/>
                <w:sz w:val="14"/>
                <w:szCs w:val="14"/>
              </w:rPr>
            </w:pPr>
            <w:r w:rsidRPr="00A27400">
              <w:rPr>
                <w:rFonts w:ascii="Times New Roman" w:eastAsia="Times New Roman" w:hAnsi="Times New Roman"/>
                <w:color w:val="000000"/>
                <w:sz w:val="14"/>
                <w:szCs w:val="14"/>
              </w:rPr>
              <w:t>Количество экземпляров новых поступлений в библиотечные фонды в расчете на 1 тысячу населения</w:t>
            </w:r>
          </w:p>
        </w:tc>
        <w:tc>
          <w:tcPr>
            <w:tcW w:w="357" w:type="pct"/>
            <w:tcBorders>
              <w:top w:val="nil"/>
              <w:left w:val="nil"/>
              <w:bottom w:val="single" w:sz="4" w:space="0" w:color="auto"/>
              <w:right w:val="single" w:sz="4" w:space="0" w:color="auto"/>
            </w:tcBorders>
            <w:shd w:val="clear" w:color="auto" w:fill="auto"/>
            <w:hideMark/>
          </w:tcPr>
          <w:p w:rsidR="00A27400" w:rsidRPr="00A27400" w:rsidRDefault="00A27400" w:rsidP="00A27400">
            <w:pPr>
              <w:spacing w:after="0" w:line="240" w:lineRule="auto"/>
              <w:jc w:val="center"/>
              <w:rPr>
                <w:rFonts w:ascii="Times New Roman" w:eastAsia="Times New Roman" w:hAnsi="Times New Roman"/>
                <w:color w:val="000000"/>
                <w:sz w:val="14"/>
                <w:szCs w:val="14"/>
              </w:rPr>
            </w:pPr>
            <w:r w:rsidRPr="00A27400">
              <w:rPr>
                <w:rFonts w:ascii="Times New Roman" w:eastAsia="Times New Roman" w:hAnsi="Times New Roman"/>
                <w:color w:val="000000"/>
                <w:sz w:val="14"/>
                <w:szCs w:val="14"/>
              </w:rPr>
              <w:t>экз.</w:t>
            </w:r>
          </w:p>
        </w:tc>
        <w:tc>
          <w:tcPr>
            <w:tcW w:w="339" w:type="pct"/>
            <w:tcBorders>
              <w:top w:val="nil"/>
              <w:left w:val="nil"/>
              <w:bottom w:val="single" w:sz="4" w:space="0" w:color="auto"/>
              <w:right w:val="single" w:sz="4" w:space="0" w:color="auto"/>
            </w:tcBorders>
            <w:shd w:val="clear" w:color="auto" w:fill="auto"/>
            <w:hideMark/>
          </w:tcPr>
          <w:p w:rsidR="00A27400" w:rsidRPr="00A27400" w:rsidRDefault="00A27400" w:rsidP="00A27400">
            <w:pPr>
              <w:spacing w:after="0" w:line="240" w:lineRule="auto"/>
              <w:jc w:val="center"/>
              <w:rPr>
                <w:rFonts w:ascii="Times New Roman" w:eastAsia="Times New Roman" w:hAnsi="Times New Roman"/>
                <w:color w:val="000000"/>
                <w:sz w:val="14"/>
                <w:szCs w:val="14"/>
              </w:rPr>
            </w:pPr>
            <w:r w:rsidRPr="00A27400">
              <w:rPr>
                <w:rFonts w:ascii="Times New Roman" w:eastAsia="Times New Roman" w:hAnsi="Times New Roman"/>
                <w:color w:val="000000"/>
                <w:sz w:val="14"/>
                <w:szCs w:val="14"/>
              </w:rPr>
              <w:t>х</w:t>
            </w:r>
          </w:p>
        </w:tc>
        <w:tc>
          <w:tcPr>
            <w:tcW w:w="1098" w:type="pct"/>
            <w:tcBorders>
              <w:top w:val="nil"/>
              <w:left w:val="nil"/>
              <w:bottom w:val="single" w:sz="4" w:space="0" w:color="auto"/>
              <w:right w:val="single" w:sz="4" w:space="0" w:color="auto"/>
            </w:tcBorders>
            <w:shd w:val="clear" w:color="auto" w:fill="auto"/>
            <w:hideMark/>
          </w:tcPr>
          <w:p w:rsidR="00A27400" w:rsidRPr="00A27400" w:rsidRDefault="00A27400" w:rsidP="00A27400">
            <w:pPr>
              <w:spacing w:after="0" w:line="240" w:lineRule="auto"/>
              <w:rPr>
                <w:rFonts w:ascii="Times New Roman" w:eastAsia="Times New Roman" w:hAnsi="Times New Roman"/>
                <w:color w:val="000000"/>
                <w:sz w:val="14"/>
                <w:szCs w:val="14"/>
              </w:rPr>
            </w:pPr>
            <w:r w:rsidRPr="00A27400">
              <w:rPr>
                <w:rFonts w:ascii="Times New Roman" w:eastAsia="Times New Roman" w:hAnsi="Times New Roman"/>
                <w:color w:val="000000"/>
                <w:sz w:val="14"/>
                <w:szCs w:val="14"/>
              </w:rPr>
              <w:t xml:space="preserve">Отраслевая статистическая отчетность </w:t>
            </w:r>
          </w:p>
        </w:tc>
        <w:tc>
          <w:tcPr>
            <w:tcW w:w="522" w:type="pct"/>
            <w:tcBorders>
              <w:top w:val="nil"/>
              <w:left w:val="nil"/>
              <w:bottom w:val="single" w:sz="4" w:space="0" w:color="auto"/>
              <w:right w:val="single" w:sz="4" w:space="0" w:color="auto"/>
            </w:tcBorders>
            <w:shd w:val="clear" w:color="auto" w:fill="auto"/>
            <w:hideMark/>
          </w:tcPr>
          <w:p w:rsidR="00A27400" w:rsidRPr="00A27400" w:rsidRDefault="00A27400" w:rsidP="00A27400">
            <w:pPr>
              <w:spacing w:after="0" w:line="240" w:lineRule="auto"/>
              <w:jc w:val="right"/>
              <w:rPr>
                <w:rFonts w:ascii="Times New Roman" w:eastAsia="Times New Roman" w:hAnsi="Times New Roman"/>
                <w:color w:val="000000"/>
                <w:sz w:val="14"/>
                <w:szCs w:val="14"/>
              </w:rPr>
            </w:pPr>
            <w:r w:rsidRPr="00A27400">
              <w:rPr>
                <w:rFonts w:ascii="Times New Roman" w:eastAsia="Times New Roman" w:hAnsi="Times New Roman"/>
                <w:color w:val="000000"/>
                <w:sz w:val="14"/>
                <w:szCs w:val="14"/>
              </w:rPr>
              <w:t>170</w:t>
            </w:r>
          </w:p>
        </w:tc>
        <w:tc>
          <w:tcPr>
            <w:tcW w:w="522" w:type="pct"/>
            <w:tcBorders>
              <w:top w:val="nil"/>
              <w:left w:val="nil"/>
              <w:bottom w:val="single" w:sz="4" w:space="0" w:color="auto"/>
              <w:right w:val="single" w:sz="4" w:space="0" w:color="auto"/>
            </w:tcBorders>
            <w:shd w:val="clear" w:color="auto" w:fill="auto"/>
            <w:hideMark/>
          </w:tcPr>
          <w:p w:rsidR="00A27400" w:rsidRPr="00A27400" w:rsidRDefault="00A27400" w:rsidP="00A27400">
            <w:pPr>
              <w:spacing w:after="0" w:line="240" w:lineRule="auto"/>
              <w:jc w:val="right"/>
              <w:rPr>
                <w:rFonts w:ascii="Times New Roman" w:eastAsia="Times New Roman" w:hAnsi="Times New Roman"/>
                <w:color w:val="000000"/>
                <w:sz w:val="14"/>
                <w:szCs w:val="14"/>
              </w:rPr>
            </w:pPr>
            <w:r w:rsidRPr="00A27400">
              <w:rPr>
                <w:rFonts w:ascii="Times New Roman" w:eastAsia="Times New Roman" w:hAnsi="Times New Roman"/>
                <w:color w:val="000000"/>
                <w:sz w:val="14"/>
                <w:szCs w:val="14"/>
              </w:rPr>
              <w:t>170</w:t>
            </w:r>
          </w:p>
        </w:tc>
        <w:tc>
          <w:tcPr>
            <w:tcW w:w="522" w:type="pct"/>
            <w:tcBorders>
              <w:top w:val="nil"/>
              <w:left w:val="nil"/>
              <w:bottom w:val="single" w:sz="4" w:space="0" w:color="auto"/>
              <w:right w:val="single" w:sz="4" w:space="0" w:color="auto"/>
            </w:tcBorders>
            <w:shd w:val="clear" w:color="auto" w:fill="auto"/>
            <w:hideMark/>
          </w:tcPr>
          <w:p w:rsidR="00A27400" w:rsidRPr="00A27400" w:rsidRDefault="00A27400" w:rsidP="00A27400">
            <w:pPr>
              <w:spacing w:after="0" w:line="240" w:lineRule="auto"/>
              <w:jc w:val="right"/>
              <w:rPr>
                <w:rFonts w:ascii="Times New Roman" w:eastAsia="Times New Roman" w:hAnsi="Times New Roman"/>
                <w:color w:val="000000"/>
                <w:sz w:val="14"/>
                <w:szCs w:val="14"/>
              </w:rPr>
            </w:pPr>
            <w:r w:rsidRPr="00A27400">
              <w:rPr>
                <w:rFonts w:ascii="Times New Roman" w:eastAsia="Times New Roman" w:hAnsi="Times New Roman"/>
                <w:color w:val="000000"/>
                <w:sz w:val="14"/>
                <w:szCs w:val="14"/>
              </w:rPr>
              <w:t>170</w:t>
            </w:r>
          </w:p>
        </w:tc>
        <w:tc>
          <w:tcPr>
            <w:tcW w:w="467" w:type="pct"/>
            <w:tcBorders>
              <w:top w:val="nil"/>
              <w:left w:val="nil"/>
              <w:bottom w:val="single" w:sz="4" w:space="0" w:color="auto"/>
              <w:right w:val="single" w:sz="4" w:space="0" w:color="auto"/>
            </w:tcBorders>
            <w:shd w:val="clear" w:color="auto" w:fill="auto"/>
            <w:hideMark/>
          </w:tcPr>
          <w:p w:rsidR="00A27400" w:rsidRPr="00A27400" w:rsidRDefault="00A27400" w:rsidP="00A27400">
            <w:pPr>
              <w:spacing w:after="0" w:line="240" w:lineRule="auto"/>
              <w:jc w:val="right"/>
              <w:rPr>
                <w:rFonts w:ascii="Times New Roman" w:eastAsia="Times New Roman" w:hAnsi="Times New Roman"/>
                <w:color w:val="000000"/>
                <w:sz w:val="14"/>
                <w:szCs w:val="14"/>
              </w:rPr>
            </w:pPr>
            <w:r w:rsidRPr="00A27400">
              <w:rPr>
                <w:rFonts w:ascii="Times New Roman" w:eastAsia="Times New Roman" w:hAnsi="Times New Roman"/>
                <w:color w:val="000000"/>
                <w:sz w:val="14"/>
                <w:szCs w:val="14"/>
              </w:rPr>
              <w:t>170</w:t>
            </w:r>
          </w:p>
        </w:tc>
      </w:tr>
      <w:tr w:rsidR="00A27400" w:rsidRPr="00A27400" w:rsidTr="00A27400">
        <w:trPr>
          <w:trHeight w:val="20"/>
          <w:jc w:val="center"/>
        </w:trPr>
        <w:tc>
          <w:tcPr>
            <w:tcW w:w="192" w:type="pct"/>
            <w:tcBorders>
              <w:top w:val="nil"/>
              <w:left w:val="single" w:sz="4" w:space="0" w:color="auto"/>
              <w:bottom w:val="single" w:sz="4" w:space="0" w:color="auto"/>
              <w:right w:val="single" w:sz="4" w:space="0" w:color="auto"/>
            </w:tcBorders>
            <w:shd w:val="clear" w:color="auto" w:fill="auto"/>
            <w:hideMark/>
          </w:tcPr>
          <w:p w:rsidR="00A27400" w:rsidRPr="00A27400" w:rsidRDefault="00A27400" w:rsidP="00A27400">
            <w:pPr>
              <w:spacing w:after="0" w:line="240" w:lineRule="auto"/>
              <w:rPr>
                <w:rFonts w:ascii="Times New Roman" w:eastAsia="Times New Roman" w:hAnsi="Times New Roman"/>
                <w:color w:val="000000"/>
                <w:sz w:val="14"/>
                <w:szCs w:val="14"/>
              </w:rPr>
            </w:pPr>
            <w:r w:rsidRPr="00A27400">
              <w:rPr>
                <w:rFonts w:ascii="Times New Roman" w:eastAsia="Times New Roman" w:hAnsi="Times New Roman"/>
                <w:color w:val="000000"/>
                <w:sz w:val="14"/>
                <w:szCs w:val="14"/>
              </w:rPr>
              <w:t> </w:t>
            </w:r>
          </w:p>
        </w:tc>
        <w:tc>
          <w:tcPr>
            <w:tcW w:w="984" w:type="pct"/>
            <w:tcBorders>
              <w:top w:val="nil"/>
              <w:left w:val="nil"/>
              <w:bottom w:val="single" w:sz="4" w:space="0" w:color="auto"/>
              <w:right w:val="single" w:sz="4" w:space="0" w:color="auto"/>
            </w:tcBorders>
            <w:shd w:val="clear" w:color="auto" w:fill="auto"/>
            <w:hideMark/>
          </w:tcPr>
          <w:p w:rsidR="00A27400" w:rsidRPr="00A27400" w:rsidRDefault="00A27400" w:rsidP="00A27400">
            <w:pPr>
              <w:spacing w:after="0" w:line="240" w:lineRule="auto"/>
              <w:rPr>
                <w:rFonts w:ascii="Times New Roman" w:eastAsia="Times New Roman" w:hAnsi="Times New Roman"/>
                <w:color w:val="000000"/>
                <w:sz w:val="14"/>
                <w:szCs w:val="14"/>
              </w:rPr>
            </w:pPr>
            <w:r w:rsidRPr="00A27400">
              <w:rPr>
                <w:rFonts w:ascii="Times New Roman" w:eastAsia="Times New Roman" w:hAnsi="Times New Roman"/>
                <w:color w:val="000000"/>
                <w:sz w:val="14"/>
                <w:szCs w:val="14"/>
              </w:rPr>
              <w:t>Доля обучающихся, ставших участниками фестивалей, выставок, конкурсов, от общего количества обучающихся</w:t>
            </w:r>
          </w:p>
        </w:tc>
        <w:tc>
          <w:tcPr>
            <w:tcW w:w="357" w:type="pct"/>
            <w:tcBorders>
              <w:top w:val="nil"/>
              <w:left w:val="nil"/>
              <w:bottom w:val="single" w:sz="4" w:space="0" w:color="auto"/>
              <w:right w:val="single" w:sz="4" w:space="0" w:color="auto"/>
            </w:tcBorders>
            <w:shd w:val="clear" w:color="auto" w:fill="auto"/>
            <w:hideMark/>
          </w:tcPr>
          <w:p w:rsidR="00A27400" w:rsidRPr="00A27400" w:rsidRDefault="00A27400" w:rsidP="00A27400">
            <w:pPr>
              <w:spacing w:after="0" w:line="240" w:lineRule="auto"/>
              <w:jc w:val="center"/>
              <w:rPr>
                <w:rFonts w:ascii="Times New Roman" w:eastAsia="Times New Roman" w:hAnsi="Times New Roman"/>
                <w:color w:val="000000"/>
                <w:sz w:val="14"/>
                <w:szCs w:val="14"/>
              </w:rPr>
            </w:pPr>
            <w:r w:rsidRPr="00A27400">
              <w:rPr>
                <w:rFonts w:ascii="Times New Roman" w:eastAsia="Times New Roman" w:hAnsi="Times New Roman"/>
                <w:color w:val="000000"/>
                <w:sz w:val="14"/>
                <w:szCs w:val="14"/>
              </w:rPr>
              <w:t>%</w:t>
            </w:r>
          </w:p>
        </w:tc>
        <w:tc>
          <w:tcPr>
            <w:tcW w:w="339" w:type="pct"/>
            <w:tcBorders>
              <w:top w:val="nil"/>
              <w:left w:val="nil"/>
              <w:bottom w:val="single" w:sz="4" w:space="0" w:color="auto"/>
              <w:right w:val="single" w:sz="4" w:space="0" w:color="auto"/>
            </w:tcBorders>
            <w:shd w:val="clear" w:color="auto" w:fill="auto"/>
            <w:hideMark/>
          </w:tcPr>
          <w:p w:rsidR="00A27400" w:rsidRPr="00A27400" w:rsidRDefault="00A27400" w:rsidP="00A27400">
            <w:pPr>
              <w:spacing w:after="0" w:line="240" w:lineRule="auto"/>
              <w:jc w:val="center"/>
              <w:rPr>
                <w:rFonts w:ascii="Times New Roman" w:eastAsia="Times New Roman" w:hAnsi="Times New Roman"/>
                <w:color w:val="000000"/>
                <w:sz w:val="14"/>
                <w:szCs w:val="14"/>
              </w:rPr>
            </w:pPr>
            <w:r w:rsidRPr="00A27400">
              <w:rPr>
                <w:rFonts w:ascii="Times New Roman" w:eastAsia="Times New Roman" w:hAnsi="Times New Roman"/>
                <w:color w:val="000000"/>
                <w:sz w:val="14"/>
                <w:szCs w:val="14"/>
              </w:rPr>
              <w:t>х</w:t>
            </w:r>
          </w:p>
        </w:tc>
        <w:tc>
          <w:tcPr>
            <w:tcW w:w="1098" w:type="pct"/>
            <w:tcBorders>
              <w:top w:val="nil"/>
              <w:left w:val="nil"/>
              <w:bottom w:val="single" w:sz="4" w:space="0" w:color="auto"/>
              <w:right w:val="single" w:sz="4" w:space="0" w:color="auto"/>
            </w:tcBorders>
            <w:shd w:val="clear" w:color="auto" w:fill="auto"/>
            <w:hideMark/>
          </w:tcPr>
          <w:p w:rsidR="00A27400" w:rsidRPr="00A27400" w:rsidRDefault="00A27400" w:rsidP="00A27400">
            <w:pPr>
              <w:spacing w:after="0" w:line="240" w:lineRule="auto"/>
              <w:rPr>
                <w:rFonts w:ascii="Times New Roman" w:eastAsia="Times New Roman" w:hAnsi="Times New Roman"/>
                <w:color w:val="000000"/>
                <w:sz w:val="14"/>
                <w:szCs w:val="14"/>
              </w:rPr>
            </w:pPr>
            <w:r w:rsidRPr="00A27400">
              <w:rPr>
                <w:rFonts w:ascii="Times New Roman" w:eastAsia="Times New Roman" w:hAnsi="Times New Roman"/>
                <w:color w:val="000000"/>
                <w:sz w:val="14"/>
                <w:szCs w:val="14"/>
              </w:rPr>
              <w:t>Расчетный показатель на основе ведомственной отчетности</w:t>
            </w:r>
          </w:p>
        </w:tc>
        <w:tc>
          <w:tcPr>
            <w:tcW w:w="522" w:type="pct"/>
            <w:tcBorders>
              <w:top w:val="nil"/>
              <w:left w:val="nil"/>
              <w:bottom w:val="single" w:sz="4" w:space="0" w:color="auto"/>
              <w:right w:val="single" w:sz="4" w:space="0" w:color="auto"/>
            </w:tcBorders>
            <w:shd w:val="clear" w:color="auto" w:fill="auto"/>
            <w:hideMark/>
          </w:tcPr>
          <w:p w:rsidR="00A27400" w:rsidRPr="00A27400" w:rsidRDefault="00A27400" w:rsidP="00A27400">
            <w:pPr>
              <w:spacing w:after="0" w:line="240" w:lineRule="auto"/>
              <w:jc w:val="right"/>
              <w:rPr>
                <w:rFonts w:ascii="Times New Roman" w:eastAsia="Times New Roman" w:hAnsi="Times New Roman"/>
                <w:color w:val="000000"/>
                <w:sz w:val="14"/>
                <w:szCs w:val="14"/>
              </w:rPr>
            </w:pPr>
            <w:r w:rsidRPr="00A27400">
              <w:rPr>
                <w:rFonts w:ascii="Times New Roman" w:eastAsia="Times New Roman" w:hAnsi="Times New Roman"/>
                <w:color w:val="000000"/>
                <w:sz w:val="14"/>
                <w:szCs w:val="14"/>
              </w:rPr>
              <w:t>45</w:t>
            </w:r>
          </w:p>
        </w:tc>
        <w:tc>
          <w:tcPr>
            <w:tcW w:w="522" w:type="pct"/>
            <w:tcBorders>
              <w:top w:val="nil"/>
              <w:left w:val="nil"/>
              <w:bottom w:val="single" w:sz="4" w:space="0" w:color="auto"/>
              <w:right w:val="single" w:sz="4" w:space="0" w:color="auto"/>
            </w:tcBorders>
            <w:shd w:val="clear" w:color="auto" w:fill="auto"/>
            <w:hideMark/>
          </w:tcPr>
          <w:p w:rsidR="00A27400" w:rsidRPr="00A27400" w:rsidRDefault="00A27400" w:rsidP="00A27400">
            <w:pPr>
              <w:spacing w:after="0" w:line="240" w:lineRule="auto"/>
              <w:jc w:val="right"/>
              <w:rPr>
                <w:rFonts w:ascii="Times New Roman" w:eastAsia="Times New Roman" w:hAnsi="Times New Roman"/>
                <w:color w:val="000000"/>
                <w:sz w:val="14"/>
                <w:szCs w:val="14"/>
              </w:rPr>
            </w:pPr>
            <w:r w:rsidRPr="00A27400">
              <w:rPr>
                <w:rFonts w:ascii="Times New Roman" w:eastAsia="Times New Roman" w:hAnsi="Times New Roman"/>
                <w:color w:val="000000"/>
                <w:sz w:val="14"/>
                <w:szCs w:val="14"/>
              </w:rPr>
              <w:t>45</w:t>
            </w:r>
          </w:p>
        </w:tc>
        <w:tc>
          <w:tcPr>
            <w:tcW w:w="522" w:type="pct"/>
            <w:tcBorders>
              <w:top w:val="nil"/>
              <w:left w:val="nil"/>
              <w:bottom w:val="single" w:sz="4" w:space="0" w:color="auto"/>
              <w:right w:val="single" w:sz="4" w:space="0" w:color="auto"/>
            </w:tcBorders>
            <w:shd w:val="clear" w:color="auto" w:fill="auto"/>
            <w:hideMark/>
          </w:tcPr>
          <w:p w:rsidR="00A27400" w:rsidRPr="00A27400" w:rsidRDefault="00A27400" w:rsidP="00A27400">
            <w:pPr>
              <w:spacing w:after="0" w:line="240" w:lineRule="auto"/>
              <w:jc w:val="right"/>
              <w:rPr>
                <w:rFonts w:ascii="Times New Roman" w:eastAsia="Times New Roman" w:hAnsi="Times New Roman"/>
                <w:color w:val="000000"/>
                <w:sz w:val="14"/>
                <w:szCs w:val="14"/>
              </w:rPr>
            </w:pPr>
            <w:r w:rsidRPr="00A27400">
              <w:rPr>
                <w:rFonts w:ascii="Times New Roman" w:eastAsia="Times New Roman" w:hAnsi="Times New Roman"/>
                <w:color w:val="000000"/>
                <w:sz w:val="14"/>
                <w:szCs w:val="14"/>
              </w:rPr>
              <w:t>45</w:t>
            </w:r>
          </w:p>
        </w:tc>
        <w:tc>
          <w:tcPr>
            <w:tcW w:w="467" w:type="pct"/>
            <w:tcBorders>
              <w:top w:val="nil"/>
              <w:left w:val="nil"/>
              <w:bottom w:val="single" w:sz="4" w:space="0" w:color="auto"/>
              <w:right w:val="single" w:sz="4" w:space="0" w:color="auto"/>
            </w:tcBorders>
            <w:shd w:val="clear" w:color="auto" w:fill="auto"/>
            <w:hideMark/>
          </w:tcPr>
          <w:p w:rsidR="00A27400" w:rsidRPr="00A27400" w:rsidRDefault="00A27400" w:rsidP="00A27400">
            <w:pPr>
              <w:spacing w:after="0" w:line="240" w:lineRule="auto"/>
              <w:jc w:val="right"/>
              <w:rPr>
                <w:rFonts w:ascii="Times New Roman" w:eastAsia="Times New Roman" w:hAnsi="Times New Roman"/>
                <w:color w:val="000000"/>
                <w:sz w:val="14"/>
                <w:szCs w:val="14"/>
              </w:rPr>
            </w:pPr>
            <w:r w:rsidRPr="00A27400">
              <w:rPr>
                <w:rFonts w:ascii="Times New Roman" w:eastAsia="Times New Roman" w:hAnsi="Times New Roman"/>
                <w:color w:val="000000"/>
                <w:sz w:val="14"/>
                <w:szCs w:val="14"/>
              </w:rPr>
              <w:t>45</w:t>
            </w:r>
          </w:p>
        </w:tc>
      </w:tr>
      <w:tr w:rsidR="00A27400" w:rsidRPr="00A27400" w:rsidTr="00A27400">
        <w:trPr>
          <w:trHeight w:val="20"/>
          <w:jc w:val="center"/>
        </w:trPr>
        <w:tc>
          <w:tcPr>
            <w:tcW w:w="192" w:type="pct"/>
            <w:tcBorders>
              <w:top w:val="nil"/>
              <w:left w:val="single" w:sz="4" w:space="0" w:color="auto"/>
              <w:bottom w:val="single" w:sz="4" w:space="0" w:color="auto"/>
              <w:right w:val="single" w:sz="4" w:space="0" w:color="auto"/>
            </w:tcBorders>
            <w:shd w:val="clear" w:color="auto" w:fill="auto"/>
            <w:hideMark/>
          </w:tcPr>
          <w:p w:rsidR="00A27400" w:rsidRPr="00A27400" w:rsidRDefault="00A27400" w:rsidP="00A27400">
            <w:pPr>
              <w:spacing w:after="0" w:line="240" w:lineRule="auto"/>
              <w:rPr>
                <w:rFonts w:ascii="Times New Roman" w:eastAsia="Times New Roman" w:hAnsi="Times New Roman"/>
                <w:color w:val="000000"/>
                <w:sz w:val="14"/>
                <w:szCs w:val="14"/>
              </w:rPr>
            </w:pPr>
            <w:r w:rsidRPr="00A27400">
              <w:rPr>
                <w:rFonts w:ascii="Times New Roman" w:eastAsia="Times New Roman" w:hAnsi="Times New Roman"/>
                <w:color w:val="000000"/>
                <w:sz w:val="14"/>
                <w:szCs w:val="14"/>
              </w:rPr>
              <w:t> </w:t>
            </w:r>
          </w:p>
        </w:tc>
        <w:tc>
          <w:tcPr>
            <w:tcW w:w="984" w:type="pct"/>
            <w:tcBorders>
              <w:top w:val="nil"/>
              <w:left w:val="nil"/>
              <w:bottom w:val="single" w:sz="4" w:space="0" w:color="auto"/>
              <w:right w:val="single" w:sz="4" w:space="0" w:color="auto"/>
            </w:tcBorders>
            <w:shd w:val="clear" w:color="auto" w:fill="auto"/>
            <w:hideMark/>
          </w:tcPr>
          <w:p w:rsidR="00A27400" w:rsidRPr="00A27400" w:rsidRDefault="00A27400" w:rsidP="00A27400">
            <w:pPr>
              <w:spacing w:after="0" w:line="240" w:lineRule="auto"/>
              <w:rPr>
                <w:rFonts w:ascii="Times New Roman" w:eastAsia="Times New Roman" w:hAnsi="Times New Roman"/>
                <w:color w:val="000000"/>
                <w:sz w:val="14"/>
                <w:szCs w:val="14"/>
              </w:rPr>
            </w:pPr>
            <w:r w:rsidRPr="00A27400">
              <w:rPr>
                <w:rFonts w:ascii="Times New Roman" w:eastAsia="Times New Roman" w:hAnsi="Times New Roman"/>
                <w:color w:val="000000"/>
                <w:sz w:val="14"/>
                <w:szCs w:val="14"/>
              </w:rPr>
              <w:t>Количество посещений краеведческого музея на 1 тысячу населения в год</w:t>
            </w:r>
          </w:p>
        </w:tc>
        <w:tc>
          <w:tcPr>
            <w:tcW w:w="357" w:type="pct"/>
            <w:tcBorders>
              <w:top w:val="nil"/>
              <w:left w:val="nil"/>
              <w:bottom w:val="single" w:sz="4" w:space="0" w:color="auto"/>
              <w:right w:val="single" w:sz="4" w:space="0" w:color="auto"/>
            </w:tcBorders>
            <w:shd w:val="clear" w:color="auto" w:fill="auto"/>
            <w:hideMark/>
          </w:tcPr>
          <w:p w:rsidR="00A27400" w:rsidRPr="00A27400" w:rsidRDefault="00A27400" w:rsidP="00A27400">
            <w:pPr>
              <w:spacing w:after="0" w:line="240" w:lineRule="auto"/>
              <w:jc w:val="center"/>
              <w:rPr>
                <w:rFonts w:ascii="Times New Roman" w:eastAsia="Times New Roman" w:hAnsi="Times New Roman"/>
                <w:color w:val="000000"/>
                <w:sz w:val="14"/>
                <w:szCs w:val="14"/>
              </w:rPr>
            </w:pPr>
            <w:r w:rsidRPr="00A27400">
              <w:rPr>
                <w:rFonts w:ascii="Times New Roman" w:eastAsia="Times New Roman" w:hAnsi="Times New Roman"/>
                <w:color w:val="000000"/>
                <w:sz w:val="14"/>
                <w:szCs w:val="14"/>
              </w:rPr>
              <w:t>%</w:t>
            </w:r>
          </w:p>
        </w:tc>
        <w:tc>
          <w:tcPr>
            <w:tcW w:w="339" w:type="pct"/>
            <w:tcBorders>
              <w:top w:val="nil"/>
              <w:left w:val="nil"/>
              <w:bottom w:val="single" w:sz="4" w:space="0" w:color="auto"/>
              <w:right w:val="single" w:sz="4" w:space="0" w:color="auto"/>
            </w:tcBorders>
            <w:shd w:val="clear" w:color="auto" w:fill="auto"/>
            <w:hideMark/>
          </w:tcPr>
          <w:p w:rsidR="00A27400" w:rsidRPr="00A27400" w:rsidRDefault="00A27400" w:rsidP="00A27400">
            <w:pPr>
              <w:spacing w:after="0" w:line="240" w:lineRule="auto"/>
              <w:jc w:val="center"/>
              <w:rPr>
                <w:rFonts w:ascii="Times New Roman" w:eastAsia="Times New Roman" w:hAnsi="Times New Roman"/>
                <w:color w:val="000000"/>
                <w:sz w:val="14"/>
                <w:szCs w:val="14"/>
              </w:rPr>
            </w:pPr>
            <w:r w:rsidRPr="00A27400">
              <w:rPr>
                <w:rFonts w:ascii="Times New Roman" w:eastAsia="Times New Roman" w:hAnsi="Times New Roman"/>
                <w:color w:val="000000"/>
                <w:sz w:val="14"/>
                <w:szCs w:val="14"/>
              </w:rPr>
              <w:t>х</w:t>
            </w:r>
          </w:p>
        </w:tc>
        <w:tc>
          <w:tcPr>
            <w:tcW w:w="1098" w:type="pct"/>
            <w:tcBorders>
              <w:top w:val="nil"/>
              <w:left w:val="nil"/>
              <w:bottom w:val="single" w:sz="4" w:space="0" w:color="auto"/>
              <w:right w:val="single" w:sz="4" w:space="0" w:color="auto"/>
            </w:tcBorders>
            <w:shd w:val="clear" w:color="auto" w:fill="auto"/>
            <w:hideMark/>
          </w:tcPr>
          <w:p w:rsidR="00A27400" w:rsidRPr="00A27400" w:rsidRDefault="00A27400" w:rsidP="00A27400">
            <w:pPr>
              <w:spacing w:after="0" w:line="240" w:lineRule="auto"/>
              <w:rPr>
                <w:rFonts w:ascii="Times New Roman" w:eastAsia="Times New Roman" w:hAnsi="Times New Roman"/>
                <w:color w:val="000000"/>
                <w:sz w:val="14"/>
                <w:szCs w:val="14"/>
              </w:rPr>
            </w:pPr>
            <w:r w:rsidRPr="00A27400">
              <w:rPr>
                <w:rFonts w:ascii="Times New Roman" w:eastAsia="Times New Roman" w:hAnsi="Times New Roman"/>
                <w:color w:val="000000"/>
                <w:sz w:val="14"/>
                <w:szCs w:val="14"/>
              </w:rPr>
              <w:t>Расчетный показатель на основе статистической отчетности</w:t>
            </w:r>
          </w:p>
        </w:tc>
        <w:tc>
          <w:tcPr>
            <w:tcW w:w="522" w:type="pct"/>
            <w:tcBorders>
              <w:top w:val="nil"/>
              <w:left w:val="nil"/>
              <w:bottom w:val="single" w:sz="4" w:space="0" w:color="auto"/>
              <w:right w:val="single" w:sz="4" w:space="0" w:color="auto"/>
            </w:tcBorders>
            <w:shd w:val="clear" w:color="auto" w:fill="auto"/>
            <w:hideMark/>
          </w:tcPr>
          <w:p w:rsidR="00A27400" w:rsidRPr="00A27400" w:rsidRDefault="00A27400" w:rsidP="00A27400">
            <w:pPr>
              <w:spacing w:after="0" w:line="240" w:lineRule="auto"/>
              <w:jc w:val="right"/>
              <w:rPr>
                <w:rFonts w:ascii="Times New Roman" w:eastAsia="Times New Roman" w:hAnsi="Times New Roman"/>
                <w:color w:val="000000"/>
                <w:sz w:val="14"/>
                <w:szCs w:val="14"/>
              </w:rPr>
            </w:pPr>
            <w:r w:rsidRPr="00A27400">
              <w:rPr>
                <w:rFonts w:ascii="Times New Roman" w:eastAsia="Times New Roman" w:hAnsi="Times New Roman"/>
                <w:color w:val="000000"/>
                <w:sz w:val="14"/>
                <w:szCs w:val="14"/>
              </w:rPr>
              <w:t>0,13</w:t>
            </w:r>
          </w:p>
        </w:tc>
        <w:tc>
          <w:tcPr>
            <w:tcW w:w="522" w:type="pct"/>
            <w:tcBorders>
              <w:top w:val="nil"/>
              <w:left w:val="nil"/>
              <w:bottom w:val="single" w:sz="4" w:space="0" w:color="auto"/>
              <w:right w:val="single" w:sz="4" w:space="0" w:color="auto"/>
            </w:tcBorders>
            <w:shd w:val="clear" w:color="auto" w:fill="auto"/>
            <w:hideMark/>
          </w:tcPr>
          <w:p w:rsidR="00A27400" w:rsidRPr="00A27400" w:rsidRDefault="00A27400" w:rsidP="00A27400">
            <w:pPr>
              <w:spacing w:after="0" w:line="240" w:lineRule="auto"/>
              <w:jc w:val="right"/>
              <w:rPr>
                <w:rFonts w:ascii="Times New Roman" w:eastAsia="Times New Roman" w:hAnsi="Times New Roman"/>
                <w:color w:val="000000"/>
                <w:sz w:val="14"/>
                <w:szCs w:val="14"/>
              </w:rPr>
            </w:pPr>
            <w:r w:rsidRPr="00A27400">
              <w:rPr>
                <w:rFonts w:ascii="Times New Roman" w:eastAsia="Times New Roman" w:hAnsi="Times New Roman"/>
                <w:color w:val="000000"/>
                <w:sz w:val="14"/>
                <w:szCs w:val="14"/>
              </w:rPr>
              <w:t>0,13</w:t>
            </w:r>
          </w:p>
        </w:tc>
        <w:tc>
          <w:tcPr>
            <w:tcW w:w="522" w:type="pct"/>
            <w:tcBorders>
              <w:top w:val="nil"/>
              <w:left w:val="nil"/>
              <w:bottom w:val="single" w:sz="4" w:space="0" w:color="auto"/>
              <w:right w:val="single" w:sz="4" w:space="0" w:color="auto"/>
            </w:tcBorders>
            <w:shd w:val="clear" w:color="auto" w:fill="auto"/>
            <w:hideMark/>
          </w:tcPr>
          <w:p w:rsidR="00A27400" w:rsidRPr="00A27400" w:rsidRDefault="00A27400" w:rsidP="00A27400">
            <w:pPr>
              <w:spacing w:after="0" w:line="240" w:lineRule="auto"/>
              <w:jc w:val="right"/>
              <w:rPr>
                <w:rFonts w:ascii="Times New Roman" w:eastAsia="Times New Roman" w:hAnsi="Times New Roman"/>
                <w:color w:val="000000"/>
                <w:sz w:val="14"/>
                <w:szCs w:val="14"/>
              </w:rPr>
            </w:pPr>
            <w:r w:rsidRPr="00A27400">
              <w:rPr>
                <w:rFonts w:ascii="Times New Roman" w:eastAsia="Times New Roman" w:hAnsi="Times New Roman"/>
                <w:color w:val="000000"/>
                <w:sz w:val="14"/>
                <w:szCs w:val="14"/>
              </w:rPr>
              <w:t>0,13</w:t>
            </w:r>
          </w:p>
        </w:tc>
        <w:tc>
          <w:tcPr>
            <w:tcW w:w="467" w:type="pct"/>
            <w:tcBorders>
              <w:top w:val="nil"/>
              <w:left w:val="nil"/>
              <w:bottom w:val="single" w:sz="4" w:space="0" w:color="auto"/>
              <w:right w:val="single" w:sz="4" w:space="0" w:color="auto"/>
            </w:tcBorders>
            <w:shd w:val="clear" w:color="auto" w:fill="auto"/>
            <w:hideMark/>
          </w:tcPr>
          <w:p w:rsidR="00A27400" w:rsidRPr="00A27400" w:rsidRDefault="00A27400" w:rsidP="00A27400">
            <w:pPr>
              <w:spacing w:after="0" w:line="240" w:lineRule="auto"/>
              <w:jc w:val="right"/>
              <w:rPr>
                <w:rFonts w:ascii="Times New Roman" w:eastAsia="Times New Roman" w:hAnsi="Times New Roman"/>
                <w:color w:val="000000"/>
                <w:sz w:val="14"/>
                <w:szCs w:val="14"/>
              </w:rPr>
            </w:pPr>
            <w:r w:rsidRPr="00A27400">
              <w:rPr>
                <w:rFonts w:ascii="Times New Roman" w:eastAsia="Times New Roman" w:hAnsi="Times New Roman"/>
                <w:color w:val="000000"/>
                <w:sz w:val="14"/>
                <w:szCs w:val="14"/>
              </w:rPr>
              <w:t>0,13</w:t>
            </w:r>
          </w:p>
        </w:tc>
      </w:tr>
      <w:tr w:rsidR="00A27400" w:rsidRPr="00A27400" w:rsidTr="00A27400">
        <w:trPr>
          <w:trHeight w:val="20"/>
          <w:jc w:val="center"/>
        </w:trPr>
        <w:tc>
          <w:tcPr>
            <w:tcW w:w="192" w:type="pct"/>
            <w:tcBorders>
              <w:top w:val="nil"/>
              <w:left w:val="single" w:sz="4" w:space="0" w:color="auto"/>
              <w:bottom w:val="single" w:sz="4" w:space="0" w:color="auto"/>
              <w:right w:val="single" w:sz="4" w:space="0" w:color="auto"/>
            </w:tcBorders>
            <w:shd w:val="clear" w:color="auto" w:fill="auto"/>
            <w:hideMark/>
          </w:tcPr>
          <w:p w:rsidR="00A27400" w:rsidRPr="00A27400" w:rsidRDefault="00A27400" w:rsidP="00A27400">
            <w:pPr>
              <w:spacing w:after="0" w:line="240" w:lineRule="auto"/>
              <w:rPr>
                <w:rFonts w:ascii="Times New Roman" w:eastAsia="Times New Roman" w:hAnsi="Times New Roman"/>
                <w:color w:val="000000"/>
                <w:sz w:val="14"/>
                <w:szCs w:val="14"/>
              </w:rPr>
            </w:pPr>
            <w:r w:rsidRPr="00A27400">
              <w:rPr>
                <w:rFonts w:ascii="Times New Roman" w:eastAsia="Times New Roman" w:hAnsi="Times New Roman"/>
                <w:color w:val="000000"/>
                <w:sz w:val="14"/>
                <w:szCs w:val="14"/>
              </w:rPr>
              <w:t>1.1.</w:t>
            </w:r>
          </w:p>
        </w:tc>
        <w:tc>
          <w:tcPr>
            <w:tcW w:w="4808" w:type="pct"/>
            <w:gridSpan w:val="8"/>
            <w:tcBorders>
              <w:top w:val="single" w:sz="4" w:space="0" w:color="auto"/>
              <w:left w:val="nil"/>
              <w:bottom w:val="single" w:sz="4" w:space="0" w:color="auto"/>
              <w:right w:val="single" w:sz="4" w:space="0" w:color="000000"/>
            </w:tcBorders>
            <w:shd w:val="clear" w:color="auto" w:fill="auto"/>
            <w:hideMark/>
          </w:tcPr>
          <w:p w:rsidR="00A27400" w:rsidRPr="00A27400" w:rsidRDefault="00A27400" w:rsidP="00A27400">
            <w:pPr>
              <w:spacing w:after="0" w:line="240" w:lineRule="auto"/>
              <w:rPr>
                <w:rFonts w:ascii="Times New Roman" w:eastAsia="Times New Roman" w:hAnsi="Times New Roman"/>
                <w:color w:val="000000"/>
                <w:sz w:val="14"/>
                <w:szCs w:val="14"/>
              </w:rPr>
            </w:pPr>
            <w:r w:rsidRPr="00A27400">
              <w:rPr>
                <w:rFonts w:ascii="Times New Roman" w:eastAsia="Times New Roman" w:hAnsi="Times New Roman"/>
                <w:color w:val="000000"/>
                <w:sz w:val="14"/>
                <w:szCs w:val="14"/>
              </w:rPr>
              <w:t>Задача 1. Сохранение и эффективное использование культурного наследия Богучанского района</w:t>
            </w:r>
          </w:p>
        </w:tc>
      </w:tr>
      <w:tr w:rsidR="00A27400" w:rsidRPr="00A27400" w:rsidTr="00A27400">
        <w:trPr>
          <w:trHeight w:val="20"/>
          <w:jc w:val="center"/>
        </w:trPr>
        <w:tc>
          <w:tcPr>
            <w:tcW w:w="192" w:type="pct"/>
            <w:tcBorders>
              <w:top w:val="nil"/>
              <w:left w:val="single" w:sz="4" w:space="0" w:color="auto"/>
              <w:bottom w:val="single" w:sz="4" w:space="0" w:color="auto"/>
              <w:right w:val="single" w:sz="4" w:space="0" w:color="auto"/>
            </w:tcBorders>
            <w:shd w:val="clear" w:color="auto" w:fill="auto"/>
            <w:hideMark/>
          </w:tcPr>
          <w:p w:rsidR="00A27400" w:rsidRPr="00A27400" w:rsidRDefault="00A27400" w:rsidP="00A27400">
            <w:pPr>
              <w:spacing w:after="0" w:line="240" w:lineRule="auto"/>
              <w:rPr>
                <w:rFonts w:ascii="Times New Roman" w:eastAsia="Times New Roman" w:hAnsi="Times New Roman"/>
                <w:color w:val="000000"/>
                <w:sz w:val="14"/>
                <w:szCs w:val="14"/>
              </w:rPr>
            </w:pPr>
            <w:r w:rsidRPr="00A27400">
              <w:rPr>
                <w:rFonts w:ascii="Times New Roman" w:eastAsia="Times New Roman" w:hAnsi="Times New Roman"/>
                <w:color w:val="000000"/>
                <w:sz w:val="14"/>
                <w:szCs w:val="14"/>
              </w:rPr>
              <w:t>1.1.1.</w:t>
            </w:r>
          </w:p>
        </w:tc>
        <w:tc>
          <w:tcPr>
            <w:tcW w:w="4808" w:type="pct"/>
            <w:gridSpan w:val="8"/>
            <w:tcBorders>
              <w:top w:val="single" w:sz="4" w:space="0" w:color="auto"/>
              <w:left w:val="nil"/>
              <w:bottom w:val="single" w:sz="4" w:space="0" w:color="auto"/>
              <w:right w:val="single" w:sz="4" w:space="0" w:color="000000"/>
            </w:tcBorders>
            <w:shd w:val="clear" w:color="auto" w:fill="auto"/>
            <w:hideMark/>
          </w:tcPr>
          <w:p w:rsidR="00A27400" w:rsidRPr="00A27400" w:rsidRDefault="00A27400" w:rsidP="00A27400">
            <w:pPr>
              <w:spacing w:after="0" w:line="240" w:lineRule="auto"/>
              <w:rPr>
                <w:rFonts w:ascii="Times New Roman" w:eastAsia="Times New Roman" w:hAnsi="Times New Roman"/>
                <w:sz w:val="14"/>
                <w:szCs w:val="14"/>
              </w:rPr>
            </w:pPr>
            <w:r w:rsidRPr="00A27400">
              <w:rPr>
                <w:rFonts w:ascii="Times New Roman" w:eastAsia="Times New Roman" w:hAnsi="Times New Roman"/>
                <w:sz w:val="14"/>
                <w:szCs w:val="14"/>
              </w:rPr>
              <w:t>Подпрограмма 1.1. Культурное наследие</w:t>
            </w:r>
          </w:p>
        </w:tc>
      </w:tr>
      <w:tr w:rsidR="00A27400" w:rsidRPr="00A27400" w:rsidTr="00A27400">
        <w:trPr>
          <w:trHeight w:val="20"/>
          <w:jc w:val="center"/>
          <w:hidden/>
        </w:trPr>
        <w:tc>
          <w:tcPr>
            <w:tcW w:w="192" w:type="pct"/>
            <w:tcBorders>
              <w:top w:val="nil"/>
              <w:left w:val="single" w:sz="4" w:space="0" w:color="auto"/>
              <w:bottom w:val="single" w:sz="4" w:space="0" w:color="auto"/>
              <w:right w:val="single" w:sz="4" w:space="0" w:color="auto"/>
            </w:tcBorders>
            <w:shd w:val="clear" w:color="auto" w:fill="auto"/>
            <w:hideMark/>
          </w:tcPr>
          <w:p w:rsidR="00A27400" w:rsidRPr="00A27400" w:rsidRDefault="00A27400" w:rsidP="00A27400">
            <w:pPr>
              <w:spacing w:after="0" w:line="240" w:lineRule="auto"/>
              <w:rPr>
                <w:rFonts w:ascii="Times New Roman" w:eastAsia="Times New Roman" w:hAnsi="Times New Roman"/>
                <w:vanish/>
                <w:color w:val="000000"/>
                <w:sz w:val="14"/>
                <w:szCs w:val="14"/>
              </w:rPr>
            </w:pPr>
            <w:r w:rsidRPr="00A27400">
              <w:rPr>
                <w:rFonts w:ascii="Times New Roman" w:eastAsia="Times New Roman" w:hAnsi="Times New Roman"/>
                <w:vanish/>
                <w:color w:val="000000"/>
                <w:sz w:val="14"/>
                <w:szCs w:val="14"/>
              </w:rPr>
              <w:t> </w:t>
            </w:r>
          </w:p>
        </w:tc>
        <w:tc>
          <w:tcPr>
            <w:tcW w:w="984" w:type="pct"/>
            <w:tcBorders>
              <w:top w:val="nil"/>
              <w:left w:val="nil"/>
              <w:bottom w:val="single" w:sz="4" w:space="0" w:color="auto"/>
              <w:right w:val="single" w:sz="4" w:space="0" w:color="auto"/>
            </w:tcBorders>
            <w:shd w:val="clear" w:color="auto" w:fill="auto"/>
            <w:hideMark/>
          </w:tcPr>
          <w:p w:rsidR="00A27400" w:rsidRPr="00A27400" w:rsidRDefault="00A27400" w:rsidP="00A27400">
            <w:pPr>
              <w:spacing w:after="0" w:line="240" w:lineRule="auto"/>
              <w:rPr>
                <w:rFonts w:ascii="Times New Roman" w:eastAsia="Times New Roman" w:hAnsi="Times New Roman"/>
                <w:vanish/>
                <w:color w:val="000000"/>
                <w:sz w:val="14"/>
                <w:szCs w:val="14"/>
              </w:rPr>
            </w:pPr>
            <w:r w:rsidRPr="00A27400">
              <w:rPr>
                <w:rFonts w:ascii="Times New Roman" w:eastAsia="Times New Roman" w:hAnsi="Times New Roman"/>
                <w:vanish/>
                <w:color w:val="000000"/>
                <w:sz w:val="14"/>
                <w:szCs w:val="14"/>
              </w:rPr>
              <w:t>Число зарегистрированных пользователей услуг, предоставляемых учреждениями библиотечного типа</w:t>
            </w:r>
          </w:p>
        </w:tc>
        <w:tc>
          <w:tcPr>
            <w:tcW w:w="357" w:type="pct"/>
            <w:tcBorders>
              <w:top w:val="nil"/>
              <w:left w:val="nil"/>
              <w:bottom w:val="single" w:sz="4" w:space="0" w:color="auto"/>
              <w:right w:val="single" w:sz="4" w:space="0" w:color="auto"/>
            </w:tcBorders>
            <w:shd w:val="clear" w:color="auto" w:fill="auto"/>
            <w:hideMark/>
          </w:tcPr>
          <w:p w:rsidR="00A27400" w:rsidRPr="00A27400" w:rsidRDefault="00A27400" w:rsidP="00A27400">
            <w:pPr>
              <w:spacing w:after="0" w:line="240" w:lineRule="auto"/>
              <w:jc w:val="center"/>
              <w:rPr>
                <w:rFonts w:ascii="Times New Roman" w:eastAsia="Times New Roman" w:hAnsi="Times New Roman"/>
                <w:vanish/>
                <w:color w:val="000000"/>
                <w:sz w:val="14"/>
                <w:szCs w:val="14"/>
              </w:rPr>
            </w:pPr>
            <w:r w:rsidRPr="00A27400">
              <w:rPr>
                <w:rFonts w:ascii="Times New Roman" w:eastAsia="Times New Roman" w:hAnsi="Times New Roman"/>
                <w:vanish/>
                <w:color w:val="000000"/>
                <w:sz w:val="14"/>
                <w:szCs w:val="14"/>
              </w:rPr>
              <w:t>чел.</w:t>
            </w:r>
          </w:p>
        </w:tc>
        <w:tc>
          <w:tcPr>
            <w:tcW w:w="339" w:type="pct"/>
            <w:tcBorders>
              <w:top w:val="nil"/>
              <w:left w:val="nil"/>
              <w:bottom w:val="single" w:sz="4" w:space="0" w:color="auto"/>
              <w:right w:val="single" w:sz="4" w:space="0" w:color="auto"/>
            </w:tcBorders>
            <w:shd w:val="clear" w:color="auto" w:fill="auto"/>
            <w:hideMark/>
          </w:tcPr>
          <w:p w:rsidR="00A27400" w:rsidRPr="00A27400" w:rsidRDefault="00A27400" w:rsidP="00A27400">
            <w:pPr>
              <w:spacing w:after="0" w:line="240" w:lineRule="auto"/>
              <w:jc w:val="center"/>
              <w:rPr>
                <w:rFonts w:ascii="Times New Roman" w:eastAsia="Times New Roman" w:hAnsi="Times New Roman"/>
                <w:vanish/>
                <w:color w:val="000000"/>
                <w:sz w:val="14"/>
                <w:szCs w:val="14"/>
              </w:rPr>
            </w:pPr>
            <w:r w:rsidRPr="00A27400">
              <w:rPr>
                <w:rFonts w:ascii="Times New Roman" w:eastAsia="Times New Roman" w:hAnsi="Times New Roman"/>
                <w:vanish/>
                <w:color w:val="000000"/>
                <w:sz w:val="14"/>
                <w:szCs w:val="14"/>
              </w:rPr>
              <w:t>0</w:t>
            </w:r>
          </w:p>
        </w:tc>
        <w:tc>
          <w:tcPr>
            <w:tcW w:w="1098" w:type="pct"/>
            <w:tcBorders>
              <w:top w:val="nil"/>
              <w:left w:val="nil"/>
              <w:bottom w:val="single" w:sz="4" w:space="0" w:color="auto"/>
              <w:right w:val="single" w:sz="4" w:space="0" w:color="auto"/>
            </w:tcBorders>
            <w:shd w:val="clear" w:color="auto" w:fill="auto"/>
            <w:hideMark/>
          </w:tcPr>
          <w:p w:rsidR="00A27400" w:rsidRPr="00A27400" w:rsidRDefault="00A27400" w:rsidP="00A27400">
            <w:pPr>
              <w:spacing w:after="0" w:line="240" w:lineRule="auto"/>
              <w:jc w:val="center"/>
              <w:rPr>
                <w:rFonts w:ascii="Times New Roman" w:eastAsia="Times New Roman" w:hAnsi="Times New Roman"/>
                <w:vanish/>
                <w:color w:val="000000"/>
                <w:sz w:val="14"/>
                <w:szCs w:val="14"/>
              </w:rPr>
            </w:pPr>
            <w:r w:rsidRPr="00A27400">
              <w:rPr>
                <w:rFonts w:ascii="Times New Roman" w:eastAsia="Times New Roman" w:hAnsi="Times New Roman"/>
                <w:vanish/>
                <w:color w:val="000000"/>
                <w:sz w:val="14"/>
                <w:szCs w:val="14"/>
              </w:rPr>
              <w:t>Отраслевая статистическая отчетность (форма № 6-НК "Сведения о деятельности библиотек"</w:t>
            </w:r>
          </w:p>
        </w:tc>
        <w:tc>
          <w:tcPr>
            <w:tcW w:w="522" w:type="pct"/>
            <w:tcBorders>
              <w:top w:val="nil"/>
              <w:left w:val="nil"/>
              <w:bottom w:val="single" w:sz="4" w:space="0" w:color="auto"/>
              <w:right w:val="single" w:sz="4" w:space="0" w:color="auto"/>
            </w:tcBorders>
            <w:shd w:val="clear" w:color="auto" w:fill="auto"/>
            <w:hideMark/>
          </w:tcPr>
          <w:p w:rsidR="00A27400" w:rsidRPr="00A27400" w:rsidRDefault="00A27400" w:rsidP="00A27400">
            <w:pPr>
              <w:spacing w:after="0" w:line="240" w:lineRule="auto"/>
              <w:jc w:val="right"/>
              <w:rPr>
                <w:rFonts w:ascii="Times New Roman" w:eastAsia="Times New Roman" w:hAnsi="Times New Roman"/>
                <w:vanish/>
                <w:color w:val="000000"/>
                <w:sz w:val="14"/>
                <w:szCs w:val="14"/>
              </w:rPr>
            </w:pPr>
            <w:r w:rsidRPr="00A27400">
              <w:rPr>
                <w:rFonts w:ascii="Times New Roman" w:eastAsia="Times New Roman" w:hAnsi="Times New Roman"/>
                <w:vanish/>
                <w:color w:val="000000"/>
                <w:sz w:val="14"/>
                <w:szCs w:val="14"/>
              </w:rPr>
              <w:t>-</w:t>
            </w:r>
          </w:p>
        </w:tc>
        <w:tc>
          <w:tcPr>
            <w:tcW w:w="522" w:type="pct"/>
            <w:tcBorders>
              <w:top w:val="nil"/>
              <w:left w:val="nil"/>
              <w:bottom w:val="single" w:sz="4" w:space="0" w:color="auto"/>
              <w:right w:val="single" w:sz="4" w:space="0" w:color="auto"/>
            </w:tcBorders>
            <w:shd w:val="clear" w:color="auto" w:fill="auto"/>
            <w:hideMark/>
          </w:tcPr>
          <w:p w:rsidR="00A27400" w:rsidRPr="00A27400" w:rsidRDefault="00A27400" w:rsidP="00A27400">
            <w:pPr>
              <w:spacing w:after="0" w:line="240" w:lineRule="auto"/>
              <w:jc w:val="right"/>
              <w:rPr>
                <w:rFonts w:ascii="Times New Roman" w:eastAsia="Times New Roman" w:hAnsi="Times New Roman"/>
                <w:vanish/>
                <w:color w:val="000000"/>
                <w:sz w:val="14"/>
                <w:szCs w:val="14"/>
              </w:rPr>
            </w:pPr>
            <w:r w:rsidRPr="00A27400">
              <w:rPr>
                <w:rFonts w:ascii="Times New Roman" w:eastAsia="Times New Roman" w:hAnsi="Times New Roman"/>
                <w:vanish/>
                <w:color w:val="000000"/>
                <w:sz w:val="14"/>
                <w:szCs w:val="14"/>
              </w:rPr>
              <w:t> </w:t>
            </w:r>
          </w:p>
        </w:tc>
        <w:tc>
          <w:tcPr>
            <w:tcW w:w="522" w:type="pct"/>
            <w:tcBorders>
              <w:top w:val="nil"/>
              <w:left w:val="nil"/>
              <w:bottom w:val="single" w:sz="4" w:space="0" w:color="auto"/>
              <w:right w:val="single" w:sz="4" w:space="0" w:color="auto"/>
            </w:tcBorders>
            <w:shd w:val="clear" w:color="auto" w:fill="auto"/>
            <w:hideMark/>
          </w:tcPr>
          <w:p w:rsidR="00A27400" w:rsidRPr="00A27400" w:rsidRDefault="00A27400" w:rsidP="00A27400">
            <w:pPr>
              <w:spacing w:after="0" w:line="240" w:lineRule="auto"/>
              <w:jc w:val="right"/>
              <w:rPr>
                <w:rFonts w:ascii="Times New Roman" w:eastAsia="Times New Roman" w:hAnsi="Times New Roman"/>
                <w:vanish/>
                <w:color w:val="000000"/>
                <w:sz w:val="14"/>
                <w:szCs w:val="14"/>
              </w:rPr>
            </w:pPr>
            <w:r w:rsidRPr="00A27400">
              <w:rPr>
                <w:rFonts w:ascii="Times New Roman" w:eastAsia="Times New Roman" w:hAnsi="Times New Roman"/>
                <w:vanish/>
                <w:color w:val="000000"/>
                <w:sz w:val="14"/>
                <w:szCs w:val="14"/>
              </w:rPr>
              <w:t> </w:t>
            </w:r>
          </w:p>
        </w:tc>
        <w:tc>
          <w:tcPr>
            <w:tcW w:w="467" w:type="pct"/>
            <w:tcBorders>
              <w:top w:val="nil"/>
              <w:left w:val="nil"/>
              <w:bottom w:val="single" w:sz="4" w:space="0" w:color="auto"/>
              <w:right w:val="single" w:sz="4" w:space="0" w:color="auto"/>
            </w:tcBorders>
            <w:shd w:val="clear" w:color="auto" w:fill="auto"/>
            <w:hideMark/>
          </w:tcPr>
          <w:p w:rsidR="00A27400" w:rsidRPr="00A27400" w:rsidRDefault="00A27400" w:rsidP="00A27400">
            <w:pPr>
              <w:spacing w:after="0" w:line="240" w:lineRule="auto"/>
              <w:jc w:val="right"/>
              <w:rPr>
                <w:rFonts w:ascii="Times New Roman" w:eastAsia="Times New Roman" w:hAnsi="Times New Roman"/>
                <w:vanish/>
                <w:color w:val="000000"/>
                <w:sz w:val="14"/>
                <w:szCs w:val="14"/>
              </w:rPr>
            </w:pPr>
            <w:r w:rsidRPr="00A27400">
              <w:rPr>
                <w:rFonts w:ascii="Times New Roman" w:eastAsia="Times New Roman" w:hAnsi="Times New Roman"/>
                <w:vanish/>
                <w:color w:val="000000"/>
                <w:sz w:val="14"/>
                <w:szCs w:val="14"/>
              </w:rPr>
              <w:t>-</w:t>
            </w:r>
          </w:p>
        </w:tc>
      </w:tr>
      <w:tr w:rsidR="00A27400" w:rsidRPr="00A27400" w:rsidTr="00A27400">
        <w:trPr>
          <w:trHeight w:val="20"/>
          <w:jc w:val="center"/>
        </w:trPr>
        <w:tc>
          <w:tcPr>
            <w:tcW w:w="192" w:type="pct"/>
            <w:tcBorders>
              <w:top w:val="nil"/>
              <w:left w:val="single" w:sz="4" w:space="0" w:color="auto"/>
              <w:bottom w:val="single" w:sz="4" w:space="0" w:color="auto"/>
              <w:right w:val="single" w:sz="4" w:space="0" w:color="auto"/>
            </w:tcBorders>
            <w:shd w:val="clear" w:color="auto" w:fill="auto"/>
            <w:hideMark/>
          </w:tcPr>
          <w:p w:rsidR="00A27400" w:rsidRPr="00A27400" w:rsidRDefault="00A27400" w:rsidP="00A27400">
            <w:pPr>
              <w:spacing w:after="0" w:line="240" w:lineRule="auto"/>
              <w:rPr>
                <w:rFonts w:ascii="Times New Roman" w:eastAsia="Times New Roman" w:hAnsi="Times New Roman"/>
                <w:color w:val="000000"/>
                <w:sz w:val="14"/>
                <w:szCs w:val="14"/>
              </w:rPr>
            </w:pPr>
            <w:r w:rsidRPr="00A27400">
              <w:rPr>
                <w:rFonts w:ascii="Times New Roman" w:eastAsia="Times New Roman" w:hAnsi="Times New Roman"/>
                <w:color w:val="000000"/>
                <w:sz w:val="14"/>
                <w:szCs w:val="14"/>
              </w:rPr>
              <w:t> </w:t>
            </w:r>
          </w:p>
        </w:tc>
        <w:tc>
          <w:tcPr>
            <w:tcW w:w="984" w:type="pct"/>
            <w:tcBorders>
              <w:top w:val="nil"/>
              <w:left w:val="nil"/>
              <w:bottom w:val="single" w:sz="4" w:space="0" w:color="auto"/>
              <w:right w:val="single" w:sz="4" w:space="0" w:color="auto"/>
            </w:tcBorders>
            <w:shd w:val="clear" w:color="auto" w:fill="auto"/>
            <w:hideMark/>
          </w:tcPr>
          <w:p w:rsidR="00A27400" w:rsidRPr="00A27400" w:rsidRDefault="00A27400" w:rsidP="00A27400">
            <w:pPr>
              <w:spacing w:after="0" w:line="240" w:lineRule="auto"/>
              <w:rPr>
                <w:rFonts w:ascii="Times New Roman" w:eastAsia="Times New Roman" w:hAnsi="Times New Roman"/>
                <w:color w:val="000000"/>
                <w:sz w:val="14"/>
                <w:szCs w:val="14"/>
              </w:rPr>
            </w:pPr>
            <w:r w:rsidRPr="00A27400">
              <w:rPr>
                <w:rFonts w:ascii="Times New Roman" w:eastAsia="Times New Roman" w:hAnsi="Times New Roman"/>
                <w:color w:val="000000"/>
                <w:sz w:val="14"/>
                <w:szCs w:val="14"/>
              </w:rPr>
              <w:t xml:space="preserve">Число посещений </w:t>
            </w:r>
          </w:p>
        </w:tc>
        <w:tc>
          <w:tcPr>
            <w:tcW w:w="357" w:type="pct"/>
            <w:tcBorders>
              <w:top w:val="nil"/>
              <w:left w:val="nil"/>
              <w:bottom w:val="single" w:sz="4" w:space="0" w:color="auto"/>
              <w:right w:val="single" w:sz="4" w:space="0" w:color="auto"/>
            </w:tcBorders>
            <w:shd w:val="clear" w:color="auto" w:fill="auto"/>
            <w:hideMark/>
          </w:tcPr>
          <w:p w:rsidR="00A27400" w:rsidRPr="00A27400" w:rsidRDefault="00A27400" w:rsidP="00A27400">
            <w:pPr>
              <w:spacing w:after="0" w:line="240" w:lineRule="auto"/>
              <w:jc w:val="center"/>
              <w:rPr>
                <w:rFonts w:ascii="Times New Roman" w:eastAsia="Times New Roman" w:hAnsi="Times New Roman"/>
                <w:color w:val="000000"/>
                <w:sz w:val="14"/>
                <w:szCs w:val="14"/>
              </w:rPr>
            </w:pPr>
            <w:r w:rsidRPr="00A27400">
              <w:rPr>
                <w:rFonts w:ascii="Times New Roman" w:eastAsia="Times New Roman" w:hAnsi="Times New Roman"/>
                <w:color w:val="000000"/>
                <w:sz w:val="14"/>
                <w:szCs w:val="14"/>
              </w:rPr>
              <w:t>чел.</w:t>
            </w:r>
          </w:p>
        </w:tc>
        <w:tc>
          <w:tcPr>
            <w:tcW w:w="339" w:type="pct"/>
            <w:tcBorders>
              <w:top w:val="nil"/>
              <w:left w:val="nil"/>
              <w:bottom w:val="single" w:sz="4" w:space="0" w:color="auto"/>
              <w:right w:val="single" w:sz="4" w:space="0" w:color="auto"/>
            </w:tcBorders>
            <w:shd w:val="clear" w:color="auto" w:fill="auto"/>
            <w:hideMark/>
          </w:tcPr>
          <w:p w:rsidR="00A27400" w:rsidRPr="00A27400" w:rsidRDefault="00A27400" w:rsidP="00A27400">
            <w:pPr>
              <w:spacing w:after="0" w:line="240" w:lineRule="auto"/>
              <w:jc w:val="center"/>
              <w:rPr>
                <w:rFonts w:ascii="Times New Roman" w:eastAsia="Times New Roman" w:hAnsi="Times New Roman"/>
                <w:color w:val="000000"/>
                <w:sz w:val="14"/>
                <w:szCs w:val="14"/>
              </w:rPr>
            </w:pPr>
            <w:r w:rsidRPr="00A27400">
              <w:rPr>
                <w:rFonts w:ascii="Times New Roman" w:eastAsia="Times New Roman" w:hAnsi="Times New Roman"/>
                <w:color w:val="000000"/>
                <w:sz w:val="14"/>
                <w:szCs w:val="14"/>
              </w:rPr>
              <w:t>0,3</w:t>
            </w:r>
          </w:p>
        </w:tc>
        <w:tc>
          <w:tcPr>
            <w:tcW w:w="1098" w:type="pct"/>
            <w:tcBorders>
              <w:top w:val="nil"/>
              <w:left w:val="nil"/>
              <w:bottom w:val="single" w:sz="4" w:space="0" w:color="auto"/>
              <w:right w:val="single" w:sz="4" w:space="0" w:color="auto"/>
            </w:tcBorders>
            <w:shd w:val="clear" w:color="auto" w:fill="auto"/>
            <w:hideMark/>
          </w:tcPr>
          <w:p w:rsidR="00A27400" w:rsidRPr="00A27400" w:rsidRDefault="00A27400" w:rsidP="00A27400">
            <w:pPr>
              <w:spacing w:after="0" w:line="240" w:lineRule="auto"/>
              <w:jc w:val="center"/>
              <w:rPr>
                <w:rFonts w:ascii="Times New Roman" w:eastAsia="Times New Roman" w:hAnsi="Times New Roman"/>
                <w:color w:val="000000"/>
                <w:sz w:val="14"/>
                <w:szCs w:val="14"/>
              </w:rPr>
            </w:pPr>
            <w:r w:rsidRPr="00A27400">
              <w:rPr>
                <w:rFonts w:ascii="Times New Roman" w:eastAsia="Times New Roman" w:hAnsi="Times New Roman"/>
                <w:color w:val="000000"/>
                <w:sz w:val="14"/>
                <w:szCs w:val="14"/>
              </w:rPr>
              <w:t>Отраслевая статистическая отчетность (форма № 6-НК "Сведения о деятельности библиотек"</w:t>
            </w:r>
          </w:p>
        </w:tc>
        <w:tc>
          <w:tcPr>
            <w:tcW w:w="522" w:type="pct"/>
            <w:tcBorders>
              <w:top w:val="nil"/>
              <w:left w:val="nil"/>
              <w:bottom w:val="single" w:sz="4" w:space="0" w:color="auto"/>
              <w:right w:val="single" w:sz="4" w:space="0" w:color="auto"/>
            </w:tcBorders>
            <w:shd w:val="clear" w:color="auto" w:fill="auto"/>
            <w:hideMark/>
          </w:tcPr>
          <w:p w:rsidR="00A27400" w:rsidRPr="00A27400" w:rsidRDefault="00A27400" w:rsidP="00A27400">
            <w:pPr>
              <w:spacing w:after="0" w:line="240" w:lineRule="auto"/>
              <w:jc w:val="right"/>
              <w:rPr>
                <w:rFonts w:ascii="Times New Roman" w:eastAsia="Times New Roman" w:hAnsi="Times New Roman"/>
                <w:color w:val="000000"/>
                <w:sz w:val="14"/>
                <w:szCs w:val="14"/>
              </w:rPr>
            </w:pPr>
            <w:r w:rsidRPr="00A27400">
              <w:rPr>
                <w:rFonts w:ascii="Times New Roman" w:eastAsia="Times New Roman" w:hAnsi="Times New Roman"/>
                <w:color w:val="000000"/>
                <w:sz w:val="14"/>
                <w:szCs w:val="14"/>
              </w:rPr>
              <w:t>191387</w:t>
            </w:r>
          </w:p>
        </w:tc>
        <w:tc>
          <w:tcPr>
            <w:tcW w:w="522" w:type="pct"/>
            <w:tcBorders>
              <w:top w:val="nil"/>
              <w:left w:val="nil"/>
              <w:bottom w:val="single" w:sz="4" w:space="0" w:color="auto"/>
              <w:right w:val="single" w:sz="4" w:space="0" w:color="auto"/>
            </w:tcBorders>
            <w:shd w:val="clear" w:color="auto" w:fill="auto"/>
            <w:hideMark/>
          </w:tcPr>
          <w:p w:rsidR="00A27400" w:rsidRPr="00A27400" w:rsidRDefault="00A27400" w:rsidP="00A27400">
            <w:pPr>
              <w:spacing w:after="0" w:line="240" w:lineRule="auto"/>
              <w:jc w:val="right"/>
              <w:rPr>
                <w:rFonts w:ascii="Times New Roman" w:eastAsia="Times New Roman" w:hAnsi="Times New Roman"/>
                <w:color w:val="000000"/>
                <w:sz w:val="14"/>
                <w:szCs w:val="14"/>
              </w:rPr>
            </w:pPr>
            <w:r w:rsidRPr="00A27400">
              <w:rPr>
                <w:rFonts w:ascii="Times New Roman" w:eastAsia="Times New Roman" w:hAnsi="Times New Roman"/>
                <w:color w:val="000000"/>
                <w:sz w:val="14"/>
                <w:szCs w:val="14"/>
              </w:rPr>
              <w:t>200956</w:t>
            </w:r>
          </w:p>
        </w:tc>
        <w:tc>
          <w:tcPr>
            <w:tcW w:w="522" w:type="pct"/>
            <w:tcBorders>
              <w:top w:val="nil"/>
              <w:left w:val="nil"/>
              <w:bottom w:val="single" w:sz="4" w:space="0" w:color="auto"/>
              <w:right w:val="single" w:sz="4" w:space="0" w:color="auto"/>
            </w:tcBorders>
            <w:shd w:val="clear" w:color="auto" w:fill="auto"/>
            <w:hideMark/>
          </w:tcPr>
          <w:p w:rsidR="00A27400" w:rsidRPr="00A27400" w:rsidRDefault="00A27400" w:rsidP="00A27400">
            <w:pPr>
              <w:spacing w:after="0" w:line="240" w:lineRule="auto"/>
              <w:jc w:val="right"/>
              <w:rPr>
                <w:rFonts w:ascii="Times New Roman" w:eastAsia="Times New Roman" w:hAnsi="Times New Roman"/>
                <w:color w:val="000000"/>
                <w:sz w:val="14"/>
                <w:szCs w:val="14"/>
              </w:rPr>
            </w:pPr>
            <w:r w:rsidRPr="00A27400">
              <w:rPr>
                <w:rFonts w:ascii="Times New Roman" w:eastAsia="Times New Roman" w:hAnsi="Times New Roman"/>
                <w:color w:val="000000"/>
                <w:sz w:val="14"/>
                <w:szCs w:val="14"/>
              </w:rPr>
              <w:t>201958</w:t>
            </w:r>
          </w:p>
        </w:tc>
        <w:tc>
          <w:tcPr>
            <w:tcW w:w="467" w:type="pct"/>
            <w:tcBorders>
              <w:top w:val="nil"/>
              <w:left w:val="nil"/>
              <w:bottom w:val="single" w:sz="4" w:space="0" w:color="auto"/>
              <w:right w:val="single" w:sz="4" w:space="0" w:color="auto"/>
            </w:tcBorders>
            <w:shd w:val="clear" w:color="auto" w:fill="auto"/>
            <w:hideMark/>
          </w:tcPr>
          <w:p w:rsidR="00A27400" w:rsidRPr="00A27400" w:rsidRDefault="00A27400" w:rsidP="00A27400">
            <w:pPr>
              <w:spacing w:after="0" w:line="240" w:lineRule="auto"/>
              <w:jc w:val="right"/>
              <w:rPr>
                <w:rFonts w:ascii="Times New Roman" w:eastAsia="Times New Roman" w:hAnsi="Times New Roman"/>
                <w:color w:val="000000"/>
                <w:sz w:val="14"/>
                <w:szCs w:val="14"/>
              </w:rPr>
            </w:pPr>
            <w:r w:rsidRPr="00A27400">
              <w:rPr>
                <w:rFonts w:ascii="Times New Roman" w:eastAsia="Times New Roman" w:hAnsi="Times New Roman"/>
                <w:color w:val="000000"/>
                <w:sz w:val="14"/>
                <w:szCs w:val="14"/>
              </w:rPr>
              <w:t>202960</w:t>
            </w:r>
          </w:p>
        </w:tc>
      </w:tr>
      <w:tr w:rsidR="00A27400" w:rsidRPr="00A27400" w:rsidTr="00A27400">
        <w:trPr>
          <w:trHeight w:val="20"/>
          <w:jc w:val="center"/>
        </w:trPr>
        <w:tc>
          <w:tcPr>
            <w:tcW w:w="192" w:type="pct"/>
            <w:tcBorders>
              <w:top w:val="nil"/>
              <w:left w:val="single" w:sz="4" w:space="0" w:color="auto"/>
              <w:bottom w:val="single" w:sz="4" w:space="0" w:color="auto"/>
              <w:right w:val="single" w:sz="4" w:space="0" w:color="auto"/>
            </w:tcBorders>
            <w:shd w:val="clear" w:color="auto" w:fill="auto"/>
            <w:hideMark/>
          </w:tcPr>
          <w:p w:rsidR="00A27400" w:rsidRPr="00A27400" w:rsidRDefault="00A27400" w:rsidP="00A27400">
            <w:pPr>
              <w:spacing w:after="0" w:line="240" w:lineRule="auto"/>
              <w:rPr>
                <w:rFonts w:ascii="Times New Roman" w:eastAsia="Times New Roman" w:hAnsi="Times New Roman"/>
                <w:color w:val="000000"/>
                <w:sz w:val="14"/>
                <w:szCs w:val="14"/>
              </w:rPr>
            </w:pPr>
            <w:r w:rsidRPr="00A27400">
              <w:rPr>
                <w:rFonts w:ascii="Times New Roman" w:eastAsia="Times New Roman" w:hAnsi="Times New Roman"/>
                <w:color w:val="000000"/>
                <w:sz w:val="14"/>
                <w:szCs w:val="14"/>
              </w:rPr>
              <w:t> </w:t>
            </w:r>
          </w:p>
        </w:tc>
        <w:tc>
          <w:tcPr>
            <w:tcW w:w="984" w:type="pct"/>
            <w:tcBorders>
              <w:top w:val="nil"/>
              <w:left w:val="nil"/>
              <w:bottom w:val="single" w:sz="4" w:space="0" w:color="auto"/>
              <w:right w:val="single" w:sz="4" w:space="0" w:color="auto"/>
            </w:tcBorders>
            <w:shd w:val="clear" w:color="auto" w:fill="auto"/>
            <w:hideMark/>
          </w:tcPr>
          <w:p w:rsidR="00A27400" w:rsidRPr="00A27400" w:rsidRDefault="00A27400" w:rsidP="00A27400">
            <w:pPr>
              <w:spacing w:after="0" w:line="240" w:lineRule="auto"/>
              <w:rPr>
                <w:rFonts w:ascii="Times New Roman" w:eastAsia="Times New Roman" w:hAnsi="Times New Roman"/>
                <w:color w:val="000000"/>
                <w:sz w:val="14"/>
                <w:szCs w:val="14"/>
              </w:rPr>
            </w:pPr>
            <w:r w:rsidRPr="00A27400">
              <w:rPr>
                <w:rFonts w:ascii="Times New Roman" w:eastAsia="Times New Roman" w:hAnsi="Times New Roman"/>
                <w:color w:val="000000"/>
                <w:sz w:val="14"/>
                <w:szCs w:val="14"/>
              </w:rPr>
              <w:t>Количество проведенных мероприятий</w:t>
            </w:r>
          </w:p>
        </w:tc>
        <w:tc>
          <w:tcPr>
            <w:tcW w:w="357" w:type="pct"/>
            <w:tcBorders>
              <w:top w:val="nil"/>
              <w:left w:val="nil"/>
              <w:bottom w:val="single" w:sz="4" w:space="0" w:color="auto"/>
              <w:right w:val="single" w:sz="4" w:space="0" w:color="auto"/>
            </w:tcBorders>
            <w:shd w:val="clear" w:color="auto" w:fill="auto"/>
            <w:hideMark/>
          </w:tcPr>
          <w:p w:rsidR="00A27400" w:rsidRPr="00A27400" w:rsidRDefault="00A27400" w:rsidP="00A27400">
            <w:pPr>
              <w:spacing w:after="0" w:line="240" w:lineRule="auto"/>
              <w:jc w:val="center"/>
              <w:rPr>
                <w:rFonts w:ascii="Times New Roman" w:eastAsia="Times New Roman" w:hAnsi="Times New Roman"/>
                <w:color w:val="000000"/>
                <w:sz w:val="14"/>
                <w:szCs w:val="14"/>
              </w:rPr>
            </w:pPr>
            <w:r w:rsidRPr="00A27400">
              <w:rPr>
                <w:rFonts w:ascii="Times New Roman" w:eastAsia="Times New Roman" w:hAnsi="Times New Roman"/>
                <w:color w:val="000000"/>
                <w:sz w:val="14"/>
                <w:szCs w:val="14"/>
              </w:rPr>
              <w:t>ед.</w:t>
            </w:r>
          </w:p>
        </w:tc>
        <w:tc>
          <w:tcPr>
            <w:tcW w:w="339" w:type="pct"/>
            <w:tcBorders>
              <w:top w:val="nil"/>
              <w:left w:val="nil"/>
              <w:bottom w:val="single" w:sz="4" w:space="0" w:color="auto"/>
              <w:right w:val="single" w:sz="4" w:space="0" w:color="auto"/>
            </w:tcBorders>
            <w:shd w:val="clear" w:color="auto" w:fill="auto"/>
            <w:hideMark/>
          </w:tcPr>
          <w:p w:rsidR="00A27400" w:rsidRPr="00A27400" w:rsidRDefault="00A27400" w:rsidP="00A27400">
            <w:pPr>
              <w:spacing w:after="0" w:line="240" w:lineRule="auto"/>
              <w:jc w:val="center"/>
              <w:rPr>
                <w:rFonts w:ascii="Times New Roman" w:eastAsia="Times New Roman" w:hAnsi="Times New Roman"/>
                <w:color w:val="000000"/>
                <w:sz w:val="14"/>
                <w:szCs w:val="14"/>
              </w:rPr>
            </w:pPr>
            <w:r w:rsidRPr="00A27400">
              <w:rPr>
                <w:rFonts w:ascii="Times New Roman" w:eastAsia="Times New Roman" w:hAnsi="Times New Roman"/>
                <w:color w:val="000000"/>
                <w:sz w:val="14"/>
                <w:szCs w:val="14"/>
              </w:rPr>
              <w:t>0,13</w:t>
            </w:r>
          </w:p>
        </w:tc>
        <w:tc>
          <w:tcPr>
            <w:tcW w:w="1098" w:type="pct"/>
            <w:tcBorders>
              <w:top w:val="nil"/>
              <w:left w:val="nil"/>
              <w:bottom w:val="single" w:sz="4" w:space="0" w:color="auto"/>
              <w:right w:val="single" w:sz="4" w:space="0" w:color="auto"/>
            </w:tcBorders>
            <w:shd w:val="clear" w:color="auto" w:fill="auto"/>
            <w:hideMark/>
          </w:tcPr>
          <w:p w:rsidR="00A27400" w:rsidRPr="00A27400" w:rsidRDefault="00A27400" w:rsidP="00A27400">
            <w:pPr>
              <w:spacing w:after="0" w:line="240" w:lineRule="auto"/>
              <w:jc w:val="center"/>
              <w:rPr>
                <w:rFonts w:ascii="Times New Roman" w:eastAsia="Times New Roman" w:hAnsi="Times New Roman"/>
                <w:color w:val="000000"/>
                <w:sz w:val="14"/>
                <w:szCs w:val="14"/>
              </w:rPr>
            </w:pPr>
            <w:r w:rsidRPr="00A27400">
              <w:rPr>
                <w:rFonts w:ascii="Times New Roman" w:eastAsia="Times New Roman" w:hAnsi="Times New Roman"/>
                <w:color w:val="000000"/>
                <w:sz w:val="14"/>
                <w:szCs w:val="14"/>
              </w:rPr>
              <w:t>Отраслевая статистическая отчетность (форма № 6-НК "Сведения о деятельности библиотек"</w:t>
            </w:r>
          </w:p>
        </w:tc>
        <w:tc>
          <w:tcPr>
            <w:tcW w:w="522" w:type="pct"/>
            <w:tcBorders>
              <w:top w:val="nil"/>
              <w:left w:val="nil"/>
              <w:bottom w:val="single" w:sz="4" w:space="0" w:color="auto"/>
              <w:right w:val="single" w:sz="4" w:space="0" w:color="auto"/>
            </w:tcBorders>
            <w:shd w:val="clear" w:color="auto" w:fill="auto"/>
            <w:hideMark/>
          </w:tcPr>
          <w:p w:rsidR="00A27400" w:rsidRPr="00A27400" w:rsidRDefault="00A27400" w:rsidP="00A27400">
            <w:pPr>
              <w:spacing w:after="0" w:line="240" w:lineRule="auto"/>
              <w:jc w:val="right"/>
              <w:rPr>
                <w:rFonts w:ascii="Times New Roman" w:eastAsia="Times New Roman" w:hAnsi="Times New Roman"/>
                <w:color w:val="000000"/>
                <w:sz w:val="14"/>
                <w:szCs w:val="14"/>
              </w:rPr>
            </w:pPr>
            <w:r w:rsidRPr="00A27400">
              <w:rPr>
                <w:rFonts w:ascii="Times New Roman" w:eastAsia="Times New Roman" w:hAnsi="Times New Roman"/>
                <w:color w:val="000000"/>
                <w:sz w:val="14"/>
                <w:szCs w:val="14"/>
              </w:rPr>
              <w:t>10</w:t>
            </w:r>
          </w:p>
        </w:tc>
        <w:tc>
          <w:tcPr>
            <w:tcW w:w="522" w:type="pct"/>
            <w:tcBorders>
              <w:top w:val="nil"/>
              <w:left w:val="nil"/>
              <w:bottom w:val="single" w:sz="4" w:space="0" w:color="auto"/>
              <w:right w:val="single" w:sz="4" w:space="0" w:color="auto"/>
            </w:tcBorders>
            <w:shd w:val="clear" w:color="auto" w:fill="auto"/>
            <w:hideMark/>
          </w:tcPr>
          <w:p w:rsidR="00A27400" w:rsidRPr="00A27400" w:rsidRDefault="00A27400" w:rsidP="00A27400">
            <w:pPr>
              <w:spacing w:after="0" w:line="240" w:lineRule="auto"/>
              <w:jc w:val="right"/>
              <w:rPr>
                <w:rFonts w:ascii="Times New Roman" w:eastAsia="Times New Roman" w:hAnsi="Times New Roman"/>
                <w:color w:val="000000"/>
                <w:sz w:val="14"/>
                <w:szCs w:val="14"/>
              </w:rPr>
            </w:pPr>
            <w:r w:rsidRPr="00A27400">
              <w:rPr>
                <w:rFonts w:ascii="Times New Roman" w:eastAsia="Times New Roman" w:hAnsi="Times New Roman"/>
                <w:color w:val="000000"/>
                <w:sz w:val="14"/>
                <w:szCs w:val="14"/>
              </w:rPr>
              <w:t>12</w:t>
            </w:r>
          </w:p>
        </w:tc>
        <w:tc>
          <w:tcPr>
            <w:tcW w:w="522" w:type="pct"/>
            <w:tcBorders>
              <w:top w:val="nil"/>
              <w:left w:val="nil"/>
              <w:bottom w:val="single" w:sz="4" w:space="0" w:color="auto"/>
              <w:right w:val="single" w:sz="4" w:space="0" w:color="auto"/>
            </w:tcBorders>
            <w:shd w:val="clear" w:color="auto" w:fill="auto"/>
            <w:hideMark/>
          </w:tcPr>
          <w:p w:rsidR="00A27400" w:rsidRPr="00A27400" w:rsidRDefault="00A27400" w:rsidP="00A27400">
            <w:pPr>
              <w:spacing w:after="0" w:line="240" w:lineRule="auto"/>
              <w:jc w:val="right"/>
              <w:rPr>
                <w:rFonts w:ascii="Times New Roman" w:eastAsia="Times New Roman" w:hAnsi="Times New Roman"/>
                <w:color w:val="000000"/>
                <w:sz w:val="14"/>
                <w:szCs w:val="14"/>
              </w:rPr>
            </w:pPr>
            <w:r w:rsidRPr="00A27400">
              <w:rPr>
                <w:rFonts w:ascii="Times New Roman" w:eastAsia="Times New Roman" w:hAnsi="Times New Roman"/>
                <w:color w:val="000000"/>
                <w:sz w:val="14"/>
                <w:szCs w:val="14"/>
              </w:rPr>
              <w:t>12</w:t>
            </w:r>
          </w:p>
        </w:tc>
        <w:tc>
          <w:tcPr>
            <w:tcW w:w="467" w:type="pct"/>
            <w:tcBorders>
              <w:top w:val="nil"/>
              <w:left w:val="nil"/>
              <w:bottom w:val="single" w:sz="4" w:space="0" w:color="auto"/>
              <w:right w:val="single" w:sz="4" w:space="0" w:color="auto"/>
            </w:tcBorders>
            <w:shd w:val="clear" w:color="auto" w:fill="auto"/>
            <w:hideMark/>
          </w:tcPr>
          <w:p w:rsidR="00A27400" w:rsidRPr="00A27400" w:rsidRDefault="00A27400" w:rsidP="00A27400">
            <w:pPr>
              <w:spacing w:after="0" w:line="240" w:lineRule="auto"/>
              <w:jc w:val="right"/>
              <w:rPr>
                <w:rFonts w:ascii="Times New Roman" w:eastAsia="Times New Roman" w:hAnsi="Times New Roman"/>
                <w:color w:val="000000"/>
                <w:sz w:val="14"/>
                <w:szCs w:val="14"/>
              </w:rPr>
            </w:pPr>
            <w:r w:rsidRPr="00A27400">
              <w:rPr>
                <w:rFonts w:ascii="Times New Roman" w:eastAsia="Times New Roman" w:hAnsi="Times New Roman"/>
                <w:color w:val="000000"/>
                <w:sz w:val="14"/>
                <w:szCs w:val="14"/>
              </w:rPr>
              <w:t>12</w:t>
            </w:r>
          </w:p>
        </w:tc>
      </w:tr>
      <w:tr w:rsidR="00A27400" w:rsidRPr="00A27400" w:rsidTr="00A27400">
        <w:trPr>
          <w:trHeight w:val="20"/>
          <w:jc w:val="center"/>
        </w:trPr>
        <w:tc>
          <w:tcPr>
            <w:tcW w:w="192" w:type="pct"/>
            <w:tcBorders>
              <w:top w:val="nil"/>
              <w:left w:val="single" w:sz="4" w:space="0" w:color="auto"/>
              <w:bottom w:val="single" w:sz="4" w:space="0" w:color="auto"/>
              <w:right w:val="single" w:sz="4" w:space="0" w:color="auto"/>
            </w:tcBorders>
            <w:shd w:val="clear" w:color="auto" w:fill="auto"/>
            <w:hideMark/>
          </w:tcPr>
          <w:p w:rsidR="00A27400" w:rsidRPr="00A27400" w:rsidRDefault="00A27400" w:rsidP="00A27400">
            <w:pPr>
              <w:spacing w:after="0" w:line="240" w:lineRule="auto"/>
              <w:rPr>
                <w:rFonts w:ascii="Times New Roman" w:eastAsia="Times New Roman" w:hAnsi="Times New Roman"/>
                <w:sz w:val="14"/>
                <w:szCs w:val="14"/>
              </w:rPr>
            </w:pPr>
            <w:r w:rsidRPr="00A27400">
              <w:rPr>
                <w:rFonts w:ascii="Times New Roman" w:eastAsia="Times New Roman" w:hAnsi="Times New Roman"/>
                <w:sz w:val="14"/>
                <w:szCs w:val="14"/>
              </w:rPr>
              <w:t> </w:t>
            </w:r>
          </w:p>
        </w:tc>
        <w:tc>
          <w:tcPr>
            <w:tcW w:w="984" w:type="pct"/>
            <w:tcBorders>
              <w:top w:val="nil"/>
              <w:left w:val="nil"/>
              <w:bottom w:val="single" w:sz="4" w:space="0" w:color="auto"/>
              <w:right w:val="single" w:sz="4" w:space="0" w:color="auto"/>
            </w:tcBorders>
            <w:shd w:val="clear" w:color="auto" w:fill="auto"/>
            <w:hideMark/>
          </w:tcPr>
          <w:p w:rsidR="00A27400" w:rsidRPr="00A27400" w:rsidRDefault="00A27400" w:rsidP="00A27400">
            <w:pPr>
              <w:spacing w:after="0" w:line="240" w:lineRule="auto"/>
              <w:rPr>
                <w:rFonts w:ascii="Times New Roman" w:eastAsia="Times New Roman" w:hAnsi="Times New Roman"/>
                <w:color w:val="000000"/>
                <w:sz w:val="14"/>
                <w:szCs w:val="14"/>
              </w:rPr>
            </w:pPr>
            <w:r w:rsidRPr="00A27400">
              <w:rPr>
                <w:rFonts w:ascii="Times New Roman" w:eastAsia="Times New Roman" w:hAnsi="Times New Roman"/>
                <w:color w:val="000000"/>
                <w:sz w:val="14"/>
                <w:szCs w:val="14"/>
              </w:rPr>
              <w:t>Число посетителей</w:t>
            </w:r>
          </w:p>
        </w:tc>
        <w:tc>
          <w:tcPr>
            <w:tcW w:w="357" w:type="pct"/>
            <w:tcBorders>
              <w:top w:val="nil"/>
              <w:left w:val="nil"/>
              <w:bottom w:val="single" w:sz="4" w:space="0" w:color="auto"/>
              <w:right w:val="single" w:sz="4" w:space="0" w:color="auto"/>
            </w:tcBorders>
            <w:shd w:val="clear" w:color="auto" w:fill="auto"/>
            <w:hideMark/>
          </w:tcPr>
          <w:p w:rsidR="00A27400" w:rsidRPr="00A27400" w:rsidRDefault="00A27400" w:rsidP="00A27400">
            <w:pPr>
              <w:spacing w:after="0" w:line="240" w:lineRule="auto"/>
              <w:jc w:val="center"/>
              <w:rPr>
                <w:rFonts w:ascii="Times New Roman" w:eastAsia="Times New Roman" w:hAnsi="Times New Roman"/>
                <w:color w:val="000000"/>
                <w:sz w:val="14"/>
                <w:szCs w:val="14"/>
              </w:rPr>
            </w:pPr>
            <w:r w:rsidRPr="00A27400">
              <w:rPr>
                <w:rFonts w:ascii="Times New Roman" w:eastAsia="Times New Roman" w:hAnsi="Times New Roman"/>
                <w:color w:val="000000"/>
                <w:sz w:val="14"/>
                <w:szCs w:val="14"/>
              </w:rPr>
              <w:t>чел.</w:t>
            </w:r>
          </w:p>
        </w:tc>
        <w:tc>
          <w:tcPr>
            <w:tcW w:w="339" w:type="pct"/>
            <w:tcBorders>
              <w:top w:val="nil"/>
              <w:left w:val="nil"/>
              <w:bottom w:val="single" w:sz="4" w:space="0" w:color="auto"/>
              <w:right w:val="single" w:sz="4" w:space="0" w:color="auto"/>
            </w:tcBorders>
            <w:shd w:val="clear" w:color="auto" w:fill="auto"/>
            <w:hideMark/>
          </w:tcPr>
          <w:p w:rsidR="00A27400" w:rsidRPr="00A27400" w:rsidRDefault="00A27400" w:rsidP="00A27400">
            <w:pPr>
              <w:spacing w:after="0" w:line="240" w:lineRule="auto"/>
              <w:jc w:val="center"/>
              <w:rPr>
                <w:rFonts w:ascii="Times New Roman" w:eastAsia="Times New Roman" w:hAnsi="Times New Roman"/>
                <w:sz w:val="14"/>
                <w:szCs w:val="14"/>
              </w:rPr>
            </w:pPr>
            <w:r w:rsidRPr="00A27400">
              <w:rPr>
                <w:rFonts w:ascii="Times New Roman" w:eastAsia="Times New Roman" w:hAnsi="Times New Roman"/>
                <w:sz w:val="14"/>
                <w:szCs w:val="14"/>
              </w:rPr>
              <w:t>0,15</w:t>
            </w:r>
          </w:p>
        </w:tc>
        <w:tc>
          <w:tcPr>
            <w:tcW w:w="1098" w:type="pct"/>
            <w:tcBorders>
              <w:top w:val="nil"/>
              <w:left w:val="nil"/>
              <w:bottom w:val="single" w:sz="4" w:space="0" w:color="auto"/>
              <w:right w:val="single" w:sz="4" w:space="0" w:color="auto"/>
            </w:tcBorders>
            <w:shd w:val="clear" w:color="auto" w:fill="auto"/>
            <w:hideMark/>
          </w:tcPr>
          <w:p w:rsidR="00A27400" w:rsidRPr="00A27400" w:rsidRDefault="00A27400" w:rsidP="00A27400">
            <w:pPr>
              <w:spacing w:after="0" w:line="240" w:lineRule="auto"/>
              <w:jc w:val="center"/>
              <w:rPr>
                <w:rFonts w:ascii="Times New Roman" w:eastAsia="Times New Roman" w:hAnsi="Times New Roman"/>
                <w:color w:val="000000"/>
                <w:sz w:val="14"/>
                <w:szCs w:val="14"/>
              </w:rPr>
            </w:pPr>
            <w:r w:rsidRPr="00A27400">
              <w:rPr>
                <w:rFonts w:ascii="Times New Roman" w:eastAsia="Times New Roman" w:hAnsi="Times New Roman"/>
                <w:color w:val="000000"/>
                <w:sz w:val="14"/>
                <w:szCs w:val="14"/>
              </w:rPr>
              <w:t xml:space="preserve">Отраслевая статистическая отчетность (форма № 8-НК «Сведения о деятельности музея»)  </w:t>
            </w:r>
          </w:p>
        </w:tc>
        <w:tc>
          <w:tcPr>
            <w:tcW w:w="522" w:type="pct"/>
            <w:tcBorders>
              <w:top w:val="nil"/>
              <w:left w:val="nil"/>
              <w:bottom w:val="single" w:sz="4" w:space="0" w:color="auto"/>
              <w:right w:val="single" w:sz="4" w:space="0" w:color="auto"/>
            </w:tcBorders>
            <w:shd w:val="clear" w:color="auto" w:fill="auto"/>
            <w:hideMark/>
          </w:tcPr>
          <w:p w:rsidR="00A27400" w:rsidRPr="00A27400" w:rsidRDefault="00A27400" w:rsidP="00A27400">
            <w:pPr>
              <w:spacing w:after="0" w:line="240" w:lineRule="auto"/>
              <w:jc w:val="right"/>
              <w:rPr>
                <w:rFonts w:ascii="Times New Roman" w:eastAsia="Times New Roman" w:hAnsi="Times New Roman"/>
                <w:color w:val="000000"/>
                <w:sz w:val="14"/>
                <w:szCs w:val="14"/>
              </w:rPr>
            </w:pPr>
            <w:r w:rsidRPr="00A27400">
              <w:rPr>
                <w:rFonts w:ascii="Times New Roman" w:eastAsia="Times New Roman" w:hAnsi="Times New Roman"/>
                <w:color w:val="000000"/>
                <w:sz w:val="14"/>
                <w:szCs w:val="14"/>
              </w:rPr>
              <w:t xml:space="preserve">                 7 305   </w:t>
            </w:r>
          </w:p>
        </w:tc>
        <w:tc>
          <w:tcPr>
            <w:tcW w:w="522" w:type="pct"/>
            <w:tcBorders>
              <w:top w:val="nil"/>
              <w:left w:val="nil"/>
              <w:bottom w:val="single" w:sz="4" w:space="0" w:color="auto"/>
              <w:right w:val="single" w:sz="4" w:space="0" w:color="auto"/>
            </w:tcBorders>
            <w:shd w:val="clear" w:color="auto" w:fill="auto"/>
            <w:hideMark/>
          </w:tcPr>
          <w:p w:rsidR="00A27400" w:rsidRPr="00A27400" w:rsidRDefault="00A27400" w:rsidP="00A27400">
            <w:pPr>
              <w:spacing w:after="0" w:line="240" w:lineRule="auto"/>
              <w:jc w:val="right"/>
              <w:rPr>
                <w:rFonts w:ascii="Times New Roman" w:eastAsia="Times New Roman" w:hAnsi="Times New Roman"/>
                <w:color w:val="000000"/>
                <w:sz w:val="14"/>
                <w:szCs w:val="14"/>
              </w:rPr>
            </w:pPr>
            <w:r w:rsidRPr="00A27400">
              <w:rPr>
                <w:rFonts w:ascii="Times New Roman" w:eastAsia="Times New Roman" w:hAnsi="Times New Roman"/>
                <w:color w:val="000000"/>
                <w:sz w:val="14"/>
                <w:szCs w:val="14"/>
              </w:rPr>
              <w:t xml:space="preserve">                 7 310   </w:t>
            </w:r>
          </w:p>
        </w:tc>
        <w:tc>
          <w:tcPr>
            <w:tcW w:w="522" w:type="pct"/>
            <w:tcBorders>
              <w:top w:val="nil"/>
              <w:left w:val="nil"/>
              <w:bottom w:val="single" w:sz="4" w:space="0" w:color="auto"/>
              <w:right w:val="single" w:sz="4" w:space="0" w:color="auto"/>
            </w:tcBorders>
            <w:shd w:val="clear" w:color="auto" w:fill="auto"/>
            <w:hideMark/>
          </w:tcPr>
          <w:p w:rsidR="00A27400" w:rsidRPr="00A27400" w:rsidRDefault="00A27400" w:rsidP="00A27400">
            <w:pPr>
              <w:spacing w:after="0" w:line="240" w:lineRule="auto"/>
              <w:jc w:val="right"/>
              <w:rPr>
                <w:rFonts w:ascii="Times New Roman" w:eastAsia="Times New Roman" w:hAnsi="Times New Roman"/>
                <w:color w:val="000000"/>
                <w:sz w:val="14"/>
                <w:szCs w:val="14"/>
              </w:rPr>
            </w:pPr>
            <w:r w:rsidRPr="00A27400">
              <w:rPr>
                <w:rFonts w:ascii="Times New Roman" w:eastAsia="Times New Roman" w:hAnsi="Times New Roman"/>
                <w:color w:val="000000"/>
                <w:sz w:val="14"/>
                <w:szCs w:val="14"/>
              </w:rPr>
              <w:t xml:space="preserve">                 7 310   </w:t>
            </w:r>
          </w:p>
        </w:tc>
        <w:tc>
          <w:tcPr>
            <w:tcW w:w="467" w:type="pct"/>
            <w:tcBorders>
              <w:top w:val="nil"/>
              <w:left w:val="nil"/>
              <w:bottom w:val="single" w:sz="4" w:space="0" w:color="auto"/>
              <w:right w:val="single" w:sz="4" w:space="0" w:color="auto"/>
            </w:tcBorders>
            <w:shd w:val="clear" w:color="auto" w:fill="auto"/>
            <w:hideMark/>
          </w:tcPr>
          <w:p w:rsidR="00A27400" w:rsidRPr="00A27400" w:rsidRDefault="00A27400" w:rsidP="00A27400">
            <w:pPr>
              <w:spacing w:after="0" w:line="240" w:lineRule="auto"/>
              <w:jc w:val="right"/>
              <w:rPr>
                <w:rFonts w:ascii="Times New Roman" w:eastAsia="Times New Roman" w:hAnsi="Times New Roman"/>
                <w:color w:val="000000"/>
                <w:sz w:val="14"/>
                <w:szCs w:val="14"/>
              </w:rPr>
            </w:pPr>
            <w:r w:rsidRPr="00A27400">
              <w:rPr>
                <w:rFonts w:ascii="Times New Roman" w:eastAsia="Times New Roman" w:hAnsi="Times New Roman"/>
                <w:color w:val="000000"/>
                <w:sz w:val="14"/>
                <w:szCs w:val="14"/>
              </w:rPr>
              <w:t xml:space="preserve">              7 320   </w:t>
            </w:r>
          </w:p>
        </w:tc>
      </w:tr>
      <w:tr w:rsidR="00A27400" w:rsidRPr="00A27400" w:rsidTr="00A27400">
        <w:trPr>
          <w:trHeight w:val="20"/>
          <w:jc w:val="center"/>
          <w:hidden/>
        </w:trPr>
        <w:tc>
          <w:tcPr>
            <w:tcW w:w="192" w:type="pct"/>
            <w:tcBorders>
              <w:top w:val="nil"/>
              <w:left w:val="single" w:sz="4" w:space="0" w:color="auto"/>
              <w:bottom w:val="single" w:sz="4" w:space="0" w:color="auto"/>
              <w:right w:val="single" w:sz="4" w:space="0" w:color="auto"/>
            </w:tcBorders>
            <w:shd w:val="clear" w:color="auto" w:fill="auto"/>
            <w:hideMark/>
          </w:tcPr>
          <w:p w:rsidR="00A27400" w:rsidRPr="00A27400" w:rsidRDefault="00A27400" w:rsidP="00A27400">
            <w:pPr>
              <w:spacing w:after="0" w:line="240" w:lineRule="auto"/>
              <w:rPr>
                <w:rFonts w:ascii="Times New Roman" w:eastAsia="Times New Roman" w:hAnsi="Times New Roman"/>
                <w:vanish/>
                <w:sz w:val="14"/>
                <w:szCs w:val="14"/>
              </w:rPr>
            </w:pPr>
            <w:r w:rsidRPr="00A27400">
              <w:rPr>
                <w:rFonts w:ascii="Times New Roman" w:eastAsia="Times New Roman" w:hAnsi="Times New Roman"/>
                <w:vanish/>
                <w:sz w:val="14"/>
                <w:szCs w:val="14"/>
              </w:rPr>
              <w:t> </w:t>
            </w:r>
          </w:p>
        </w:tc>
        <w:tc>
          <w:tcPr>
            <w:tcW w:w="984" w:type="pct"/>
            <w:tcBorders>
              <w:top w:val="nil"/>
              <w:left w:val="nil"/>
              <w:bottom w:val="single" w:sz="4" w:space="0" w:color="auto"/>
              <w:right w:val="single" w:sz="4" w:space="0" w:color="auto"/>
            </w:tcBorders>
            <w:shd w:val="clear" w:color="auto" w:fill="auto"/>
            <w:hideMark/>
          </w:tcPr>
          <w:p w:rsidR="00A27400" w:rsidRPr="00A27400" w:rsidRDefault="00A27400" w:rsidP="00A27400">
            <w:pPr>
              <w:spacing w:after="0" w:line="240" w:lineRule="auto"/>
              <w:rPr>
                <w:rFonts w:ascii="Times New Roman" w:eastAsia="Times New Roman" w:hAnsi="Times New Roman"/>
                <w:vanish/>
                <w:color w:val="000000"/>
                <w:sz w:val="14"/>
                <w:szCs w:val="14"/>
              </w:rPr>
            </w:pPr>
            <w:r w:rsidRPr="00A27400">
              <w:rPr>
                <w:rFonts w:ascii="Times New Roman" w:eastAsia="Times New Roman" w:hAnsi="Times New Roman"/>
                <w:vanish/>
                <w:color w:val="000000"/>
                <w:sz w:val="14"/>
                <w:szCs w:val="14"/>
              </w:rPr>
              <w:t>Доля экскурсионных посещений</w:t>
            </w:r>
          </w:p>
        </w:tc>
        <w:tc>
          <w:tcPr>
            <w:tcW w:w="357" w:type="pct"/>
            <w:tcBorders>
              <w:top w:val="nil"/>
              <w:left w:val="nil"/>
              <w:bottom w:val="single" w:sz="4" w:space="0" w:color="auto"/>
              <w:right w:val="single" w:sz="4" w:space="0" w:color="auto"/>
            </w:tcBorders>
            <w:shd w:val="clear" w:color="auto" w:fill="auto"/>
            <w:hideMark/>
          </w:tcPr>
          <w:p w:rsidR="00A27400" w:rsidRPr="00A27400" w:rsidRDefault="00A27400" w:rsidP="00A27400">
            <w:pPr>
              <w:spacing w:after="0" w:line="240" w:lineRule="auto"/>
              <w:jc w:val="center"/>
              <w:rPr>
                <w:rFonts w:ascii="Times New Roman" w:eastAsia="Times New Roman" w:hAnsi="Times New Roman"/>
                <w:vanish/>
                <w:color w:val="000000"/>
                <w:sz w:val="14"/>
                <w:szCs w:val="14"/>
              </w:rPr>
            </w:pPr>
            <w:r w:rsidRPr="00A27400">
              <w:rPr>
                <w:rFonts w:ascii="Times New Roman" w:eastAsia="Times New Roman" w:hAnsi="Times New Roman"/>
                <w:vanish/>
                <w:color w:val="000000"/>
                <w:sz w:val="14"/>
                <w:szCs w:val="14"/>
              </w:rPr>
              <w:t>%</w:t>
            </w:r>
          </w:p>
        </w:tc>
        <w:tc>
          <w:tcPr>
            <w:tcW w:w="339" w:type="pct"/>
            <w:tcBorders>
              <w:top w:val="nil"/>
              <w:left w:val="nil"/>
              <w:bottom w:val="single" w:sz="4" w:space="0" w:color="auto"/>
              <w:right w:val="single" w:sz="4" w:space="0" w:color="auto"/>
            </w:tcBorders>
            <w:shd w:val="clear" w:color="auto" w:fill="auto"/>
            <w:hideMark/>
          </w:tcPr>
          <w:p w:rsidR="00A27400" w:rsidRPr="00A27400" w:rsidRDefault="00A27400" w:rsidP="00A27400">
            <w:pPr>
              <w:spacing w:after="0" w:line="240" w:lineRule="auto"/>
              <w:jc w:val="center"/>
              <w:rPr>
                <w:rFonts w:ascii="Times New Roman" w:eastAsia="Times New Roman" w:hAnsi="Times New Roman"/>
                <w:vanish/>
                <w:sz w:val="14"/>
                <w:szCs w:val="14"/>
              </w:rPr>
            </w:pPr>
            <w:r w:rsidRPr="00A27400">
              <w:rPr>
                <w:rFonts w:ascii="Times New Roman" w:eastAsia="Times New Roman" w:hAnsi="Times New Roman"/>
                <w:vanish/>
                <w:sz w:val="14"/>
                <w:szCs w:val="14"/>
              </w:rPr>
              <w:t>0</w:t>
            </w:r>
          </w:p>
        </w:tc>
        <w:tc>
          <w:tcPr>
            <w:tcW w:w="1098" w:type="pct"/>
            <w:tcBorders>
              <w:top w:val="nil"/>
              <w:left w:val="nil"/>
              <w:bottom w:val="single" w:sz="4" w:space="0" w:color="auto"/>
              <w:right w:val="single" w:sz="4" w:space="0" w:color="auto"/>
            </w:tcBorders>
            <w:shd w:val="clear" w:color="auto" w:fill="auto"/>
            <w:hideMark/>
          </w:tcPr>
          <w:p w:rsidR="00A27400" w:rsidRPr="00A27400" w:rsidRDefault="00A27400" w:rsidP="00A27400">
            <w:pPr>
              <w:spacing w:after="0" w:line="240" w:lineRule="auto"/>
              <w:jc w:val="center"/>
              <w:rPr>
                <w:rFonts w:ascii="Times New Roman" w:eastAsia="Times New Roman" w:hAnsi="Times New Roman"/>
                <w:vanish/>
                <w:color w:val="000000"/>
                <w:sz w:val="14"/>
                <w:szCs w:val="14"/>
              </w:rPr>
            </w:pPr>
            <w:r w:rsidRPr="00A27400">
              <w:rPr>
                <w:rFonts w:ascii="Times New Roman" w:eastAsia="Times New Roman" w:hAnsi="Times New Roman"/>
                <w:vanish/>
                <w:color w:val="000000"/>
                <w:sz w:val="14"/>
                <w:szCs w:val="14"/>
              </w:rPr>
              <w:t>#ССЫЛКА!</w:t>
            </w:r>
          </w:p>
        </w:tc>
        <w:tc>
          <w:tcPr>
            <w:tcW w:w="522" w:type="pct"/>
            <w:tcBorders>
              <w:top w:val="nil"/>
              <w:left w:val="nil"/>
              <w:bottom w:val="single" w:sz="4" w:space="0" w:color="auto"/>
              <w:right w:val="single" w:sz="4" w:space="0" w:color="auto"/>
            </w:tcBorders>
            <w:shd w:val="clear" w:color="auto" w:fill="auto"/>
            <w:hideMark/>
          </w:tcPr>
          <w:p w:rsidR="00A27400" w:rsidRPr="00A27400" w:rsidRDefault="00A27400" w:rsidP="00A27400">
            <w:pPr>
              <w:spacing w:after="0" w:line="240" w:lineRule="auto"/>
              <w:jc w:val="right"/>
              <w:rPr>
                <w:rFonts w:ascii="Times New Roman" w:eastAsia="Times New Roman" w:hAnsi="Times New Roman"/>
                <w:vanish/>
                <w:color w:val="000000"/>
                <w:sz w:val="14"/>
                <w:szCs w:val="14"/>
              </w:rPr>
            </w:pPr>
            <w:r w:rsidRPr="00A27400">
              <w:rPr>
                <w:rFonts w:ascii="Times New Roman" w:eastAsia="Times New Roman" w:hAnsi="Times New Roman"/>
                <w:vanish/>
                <w:color w:val="000000"/>
                <w:sz w:val="14"/>
                <w:szCs w:val="14"/>
              </w:rPr>
              <w:t> </w:t>
            </w:r>
          </w:p>
        </w:tc>
        <w:tc>
          <w:tcPr>
            <w:tcW w:w="522" w:type="pct"/>
            <w:tcBorders>
              <w:top w:val="nil"/>
              <w:left w:val="nil"/>
              <w:bottom w:val="single" w:sz="4" w:space="0" w:color="auto"/>
              <w:right w:val="single" w:sz="4" w:space="0" w:color="auto"/>
            </w:tcBorders>
            <w:shd w:val="clear" w:color="auto" w:fill="auto"/>
            <w:hideMark/>
          </w:tcPr>
          <w:p w:rsidR="00A27400" w:rsidRPr="00A27400" w:rsidRDefault="00A27400" w:rsidP="00A27400">
            <w:pPr>
              <w:spacing w:after="0" w:line="240" w:lineRule="auto"/>
              <w:jc w:val="right"/>
              <w:rPr>
                <w:rFonts w:ascii="Times New Roman" w:eastAsia="Times New Roman" w:hAnsi="Times New Roman"/>
                <w:vanish/>
                <w:color w:val="000000"/>
                <w:sz w:val="14"/>
                <w:szCs w:val="14"/>
              </w:rPr>
            </w:pPr>
            <w:r w:rsidRPr="00A27400">
              <w:rPr>
                <w:rFonts w:ascii="Times New Roman" w:eastAsia="Times New Roman" w:hAnsi="Times New Roman"/>
                <w:vanish/>
                <w:color w:val="000000"/>
                <w:sz w:val="14"/>
                <w:szCs w:val="14"/>
              </w:rPr>
              <w:t>#ССЫЛКА!</w:t>
            </w:r>
          </w:p>
        </w:tc>
        <w:tc>
          <w:tcPr>
            <w:tcW w:w="522" w:type="pct"/>
            <w:tcBorders>
              <w:top w:val="nil"/>
              <w:left w:val="nil"/>
              <w:bottom w:val="single" w:sz="4" w:space="0" w:color="auto"/>
              <w:right w:val="single" w:sz="4" w:space="0" w:color="auto"/>
            </w:tcBorders>
            <w:shd w:val="clear" w:color="auto" w:fill="auto"/>
            <w:hideMark/>
          </w:tcPr>
          <w:p w:rsidR="00A27400" w:rsidRPr="00A27400" w:rsidRDefault="00A27400" w:rsidP="00A27400">
            <w:pPr>
              <w:spacing w:after="0" w:line="240" w:lineRule="auto"/>
              <w:jc w:val="right"/>
              <w:rPr>
                <w:rFonts w:ascii="Times New Roman" w:eastAsia="Times New Roman" w:hAnsi="Times New Roman"/>
                <w:vanish/>
                <w:color w:val="000000"/>
                <w:sz w:val="14"/>
                <w:szCs w:val="14"/>
              </w:rPr>
            </w:pPr>
            <w:r w:rsidRPr="00A27400">
              <w:rPr>
                <w:rFonts w:ascii="Times New Roman" w:eastAsia="Times New Roman" w:hAnsi="Times New Roman"/>
                <w:vanish/>
                <w:color w:val="000000"/>
                <w:sz w:val="14"/>
                <w:szCs w:val="14"/>
              </w:rPr>
              <w:t> </w:t>
            </w:r>
          </w:p>
        </w:tc>
        <w:tc>
          <w:tcPr>
            <w:tcW w:w="467" w:type="pct"/>
            <w:tcBorders>
              <w:top w:val="nil"/>
              <w:left w:val="nil"/>
              <w:bottom w:val="single" w:sz="4" w:space="0" w:color="auto"/>
              <w:right w:val="single" w:sz="4" w:space="0" w:color="auto"/>
            </w:tcBorders>
            <w:shd w:val="clear" w:color="auto" w:fill="auto"/>
            <w:hideMark/>
          </w:tcPr>
          <w:p w:rsidR="00A27400" w:rsidRPr="00A27400" w:rsidRDefault="00A27400" w:rsidP="00A27400">
            <w:pPr>
              <w:spacing w:after="0" w:line="240" w:lineRule="auto"/>
              <w:jc w:val="right"/>
              <w:rPr>
                <w:rFonts w:ascii="Times New Roman" w:eastAsia="Times New Roman" w:hAnsi="Times New Roman"/>
                <w:vanish/>
                <w:color w:val="000000"/>
                <w:sz w:val="14"/>
                <w:szCs w:val="14"/>
              </w:rPr>
            </w:pPr>
            <w:r w:rsidRPr="00A27400">
              <w:rPr>
                <w:rFonts w:ascii="Times New Roman" w:eastAsia="Times New Roman" w:hAnsi="Times New Roman"/>
                <w:vanish/>
                <w:color w:val="000000"/>
                <w:sz w:val="14"/>
                <w:szCs w:val="14"/>
              </w:rPr>
              <w:t>#ССЫЛКА!</w:t>
            </w:r>
          </w:p>
        </w:tc>
      </w:tr>
      <w:tr w:rsidR="00A27400" w:rsidRPr="00A27400" w:rsidTr="00A27400">
        <w:trPr>
          <w:trHeight w:val="20"/>
          <w:jc w:val="center"/>
        </w:trPr>
        <w:tc>
          <w:tcPr>
            <w:tcW w:w="192" w:type="pct"/>
            <w:tcBorders>
              <w:top w:val="nil"/>
              <w:left w:val="single" w:sz="4" w:space="0" w:color="auto"/>
              <w:bottom w:val="single" w:sz="4" w:space="0" w:color="auto"/>
              <w:right w:val="single" w:sz="4" w:space="0" w:color="auto"/>
            </w:tcBorders>
            <w:shd w:val="clear" w:color="auto" w:fill="auto"/>
            <w:hideMark/>
          </w:tcPr>
          <w:p w:rsidR="00A27400" w:rsidRPr="00A27400" w:rsidRDefault="00A27400" w:rsidP="00A27400">
            <w:pPr>
              <w:spacing w:after="0" w:line="240" w:lineRule="auto"/>
              <w:rPr>
                <w:rFonts w:ascii="Times New Roman" w:eastAsia="Times New Roman" w:hAnsi="Times New Roman"/>
                <w:sz w:val="14"/>
                <w:szCs w:val="14"/>
              </w:rPr>
            </w:pPr>
            <w:r w:rsidRPr="00A27400">
              <w:rPr>
                <w:rFonts w:ascii="Times New Roman" w:eastAsia="Times New Roman" w:hAnsi="Times New Roman"/>
                <w:sz w:val="14"/>
                <w:szCs w:val="14"/>
              </w:rPr>
              <w:t> </w:t>
            </w:r>
          </w:p>
        </w:tc>
        <w:tc>
          <w:tcPr>
            <w:tcW w:w="984" w:type="pct"/>
            <w:tcBorders>
              <w:top w:val="nil"/>
              <w:left w:val="nil"/>
              <w:bottom w:val="single" w:sz="4" w:space="0" w:color="auto"/>
              <w:right w:val="single" w:sz="4" w:space="0" w:color="auto"/>
            </w:tcBorders>
            <w:shd w:val="clear" w:color="auto" w:fill="auto"/>
            <w:hideMark/>
          </w:tcPr>
          <w:p w:rsidR="00A27400" w:rsidRPr="00A27400" w:rsidRDefault="00A27400" w:rsidP="00A27400">
            <w:pPr>
              <w:spacing w:after="0" w:line="240" w:lineRule="auto"/>
              <w:rPr>
                <w:rFonts w:ascii="Times New Roman" w:eastAsia="Times New Roman" w:hAnsi="Times New Roman"/>
                <w:color w:val="000000"/>
                <w:sz w:val="14"/>
                <w:szCs w:val="14"/>
              </w:rPr>
            </w:pPr>
            <w:r w:rsidRPr="00A27400">
              <w:rPr>
                <w:rFonts w:ascii="Times New Roman" w:eastAsia="Times New Roman" w:hAnsi="Times New Roman"/>
                <w:color w:val="000000"/>
                <w:sz w:val="14"/>
                <w:szCs w:val="14"/>
              </w:rPr>
              <w:t>Количество проведенных мероприятий</w:t>
            </w:r>
          </w:p>
        </w:tc>
        <w:tc>
          <w:tcPr>
            <w:tcW w:w="357" w:type="pct"/>
            <w:tcBorders>
              <w:top w:val="nil"/>
              <w:left w:val="nil"/>
              <w:bottom w:val="single" w:sz="4" w:space="0" w:color="auto"/>
              <w:right w:val="single" w:sz="4" w:space="0" w:color="auto"/>
            </w:tcBorders>
            <w:shd w:val="clear" w:color="auto" w:fill="auto"/>
            <w:hideMark/>
          </w:tcPr>
          <w:p w:rsidR="00A27400" w:rsidRPr="00A27400" w:rsidRDefault="00A27400" w:rsidP="00A27400">
            <w:pPr>
              <w:spacing w:after="0" w:line="240" w:lineRule="auto"/>
              <w:jc w:val="center"/>
              <w:rPr>
                <w:rFonts w:ascii="Times New Roman" w:eastAsia="Times New Roman" w:hAnsi="Times New Roman"/>
                <w:color w:val="000000"/>
                <w:sz w:val="14"/>
                <w:szCs w:val="14"/>
              </w:rPr>
            </w:pPr>
            <w:r w:rsidRPr="00A27400">
              <w:rPr>
                <w:rFonts w:ascii="Times New Roman" w:eastAsia="Times New Roman" w:hAnsi="Times New Roman"/>
                <w:color w:val="000000"/>
                <w:sz w:val="14"/>
                <w:szCs w:val="14"/>
              </w:rPr>
              <w:t>ед.</w:t>
            </w:r>
          </w:p>
        </w:tc>
        <w:tc>
          <w:tcPr>
            <w:tcW w:w="339" w:type="pct"/>
            <w:tcBorders>
              <w:top w:val="nil"/>
              <w:left w:val="nil"/>
              <w:bottom w:val="single" w:sz="4" w:space="0" w:color="auto"/>
              <w:right w:val="single" w:sz="4" w:space="0" w:color="auto"/>
            </w:tcBorders>
            <w:shd w:val="clear" w:color="auto" w:fill="auto"/>
            <w:hideMark/>
          </w:tcPr>
          <w:p w:rsidR="00A27400" w:rsidRPr="00A27400" w:rsidRDefault="00A27400" w:rsidP="00A27400">
            <w:pPr>
              <w:spacing w:after="0" w:line="240" w:lineRule="auto"/>
              <w:jc w:val="center"/>
              <w:rPr>
                <w:rFonts w:ascii="Times New Roman" w:eastAsia="Times New Roman" w:hAnsi="Times New Roman"/>
                <w:sz w:val="14"/>
                <w:szCs w:val="14"/>
              </w:rPr>
            </w:pPr>
            <w:r w:rsidRPr="00A27400">
              <w:rPr>
                <w:rFonts w:ascii="Times New Roman" w:eastAsia="Times New Roman" w:hAnsi="Times New Roman"/>
                <w:sz w:val="14"/>
                <w:szCs w:val="14"/>
              </w:rPr>
              <w:t>0,1</w:t>
            </w:r>
          </w:p>
        </w:tc>
        <w:tc>
          <w:tcPr>
            <w:tcW w:w="1098" w:type="pct"/>
            <w:tcBorders>
              <w:top w:val="nil"/>
              <w:left w:val="nil"/>
              <w:bottom w:val="single" w:sz="4" w:space="0" w:color="auto"/>
              <w:right w:val="single" w:sz="4" w:space="0" w:color="auto"/>
            </w:tcBorders>
            <w:shd w:val="clear" w:color="auto" w:fill="auto"/>
            <w:hideMark/>
          </w:tcPr>
          <w:p w:rsidR="00A27400" w:rsidRPr="00A27400" w:rsidRDefault="00A27400" w:rsidP="00A27400">
            <w:pPr>
              <w:spacing w:after="0" w:line="240" w:lineRule="auto"/>
              <w:jc w:val="center"/>
              <w:rPr>
                <w:rFonts w:ascii="Times New Roman" w:eastAsia="Times New Roman" w:hAnsi="Times New Roman"/>
                <w:color w:val="000000"/>
                <w:sz w:val="14"/>
                <w:szCs w:val="14"/>
              </w:rPr>
            </w:pPr>
            <w:r w:rsidRPr="00A27400">
              <w:rPr>
                <w:rFonts w:ascii="Times New Roman" w:eastAsia="Times New Roman" w:hAnsi="Times New Roman"/>
                <w:color w:val="000000"/>
                <w:sz w:val="14"/>
                <w:szCs w:val="14"/>
              </w:rPr>
              <w:t xml:space="preserve">Отраслевая статистическая отчетность (форма № 8-НК «Сведения о деятельности музея»)  </w:t>
            </w:r>
          </w:p>
        </w:tc>
        <w:tc>
          <w:tcPr>
            <w:tcW w:w="522" w:type="pct"/>
            <w:tcBorders>
              <w:top w:val="nil"/>
              <w:left w:val="nil"/>
              <w:bottom w:val="single" w:sz="4" w:space="0" w:color="auto"/>
              <w:right w:val="single" w:sz="4" w:space="0" w:color="auto"/>
            </w:tcBorders>
            <w:shd w:val="clear" w:color="auto" w:fill="auto"/>
            <w:hideMark/>
          </w:tcPr>
          <w:p w:rsidR="00A27400" w:rsidRPr="00A27400" w:rsidRDefault="00A27400" w:rsidP="00A27400">
            <w:pPr>
              <w:spacing w:after="0" w:line="240" w:lineRule="auto"/>
              <w:jc w:val="right"/>
              <w:rPr>
                <w:rFonts w:ascii="Times New Roman" w:eastAsia="Times New Roman" w:hAnsi="Times New Roman"/>
                <w:sz w:val="14"/>
                <w:szCs w:val="14"/>
              </w:rPr>
            </w:pPr>
            <w:r w:rsidRPr="00A27400">
              <w:rPr>
                <w:rFonts w:ascii="Times New Roman" w:eastAsia="Times New Roman" w:hAnsi="Times New Roman"/>
                <w:sz w:val="14"/>
                <w:szCs w:val="14"/>
              </w:rPr>
              <w:t>18</w:t>
            </w:r>
          </w:p>
        </w:tc>
        <w:tc>
          <w:tcPr>
            <w:tcW w:w="522" w:type="pct"/>
            <w:tcBorders>
              <w:top w:val="nil"/>
              <w:left w:val="nil"/>
              <w:bottom w:val="single" w:sz="4" w:space="0" w:color="auto"/>
              <w:right w:val="single" w:sz="4" w:space="0" w:color="auto"/>
            </w:tcBorders>
            <w:shd w:val="clear" w:color="auto" w:fill="auto"/>
            <w:hideMark/>
          </w:tcPr>
          <w:p w:rsidR="00A27400" w:rsidRPr="00A27400" w:rsidRDefault="00A27400" w:rsidP="00A27400">
            <w:pPr>
              <w:spacing w:after="0" w:line="240" w:lineRule="auto"/>
              <w:jc w:val="right"/>
              <w:rPr>
                <w:rFonts w:ascii="Times New Roman" w:eastAsia="Times New Roman" w:hAnsi="Times New Roman"/>
                <w:sz w:val="14"/>
                <w:szCs w:val="14"/>
              </w:rPr>
            </w:pPr>
            <w:r w:rsidRPr="00A27400">
              <w:rPr>
                <w:rFonts w:ascii="Times New Roman" w:eastAsia="Times New Roman" w:hAnsi="Times New Roman"/>
                <w:sz w:val="14"/>
                <w:szCs w:val="14"/>
              </w:rPr>
              <w:t>18</w:t>
            </w:r>
          </w:p>
        </w:tc>
        <w:tc>
          <w:tcPr>
            <w:tcW w:w="522" w:type="pct"/>
            <w:tcBorders>
              <w:top w:val="nil"/>
              <w:left w:val="nil"/>
              <w:bottom w:val="single" w:sz="4" w:space="0" w:color="auto"/>
              <w:right w:val="single" w:sz="4" w:space="0" w:color="auto"/>
            </w:tcBorders>
            <w:shd w:val="clear" w:color="auto" w:fill="auto"/>
            <w:hideMark/>
          </w:tcPr>
          <w:p w:rsidR="00A27400" w:rsidRPr="00A27400" w:rsidRDefault="00A27400" w:rsidP="00A27400">
            <w:pPr>
              <w:spacing w:after="0" w:line="240" w:lineRule="auto"/>
              <w:jc w:val="right"/>
              <w:rPr>
                <w:rFonts w:ascii="Times New Roman" w:eastAsia="Times New Roman" w:hAnsi="Times New Roman"/>
                <w:sz w:val="14"/>
                <w:szCs w:val="14"/>
              </w:rPr>
            </w:pPr>
            <w:r w:rsidRPr="00A27400">
              <w:rPr>
                <w:rFonts w:ascii="Times New Roman" w:eastAsia="Times New Roman" w:hAnsi="Times New Roman"/>
                <w:sz w:val="14"/>
                <w:szCs w:val="14"/>
              </w:rPr>
              <w:t>18</w:t>
            </w:r>
          </w:p>
        </w:tc>
        <w:tc>
          <w:tcPr>
            <w:tcW w:w="467" w:type="pct"/>
            <w:tcBorders>
              <w:top w:val="nil"/>
              <w:left w:val="nil"/>
              <w:bottom w:val="single" w:sz="4" w:space="0" w:color="auto"/>
              <w:right w:val="single" w:sz="4" w:space="0" w:color="auto"/>
            </w:tcBorders>
            <w:shd w:val="clear" w:color="auto" w:fill="auto"/>
            <w:hideMark/>
          </w:tcPr>
          <w:p w:rsidR="00A27400" w:rsidRPr="00A27400" w:rsidRDefault="00A27400" w:rsidP="00A27400">
            <w:pPr>
              <w:spacing w:after="0" w:line="240" w:lineRule="auto"/>
              <w:jc w:val="right"/>
              <w:rPr>
                <w:rFonts w:ascii="Times New Roman" w:eastAsia="Times New Roman" w:hAnsi="Times New Roman"/>
                <w:sz w:val="14"/>
                <w:szCs w:val="14"/>
              </w:rPr>
            </w:pPr>
            <w:r w:rsidRPr="00A27400">
              <w:rPr>
                <w:rFonts w:ascii="Times New Roman" w:eastAsia="Times New Roman" w:hAnsi="Times New Roman"/>
                <w:sz w:val="14"/>
                <w:szCs w:val="14"/>
              </w:rPr>
              <w:t>19</w:t>
            </w:r>
          </w:p>
        </w:tc>
      </w:tr>
      <w:tr w:rsidR="00A27400" w:rsidRPr="00A27400" w:rsidTr="00A27400">
        <w:trPr>
          <w:trHeight w:val="20"/>
          <w:jc w:val="center"/>
        </w:trPr>
        <w:tc>
          <w:tcPr>
            <w:tcW w:w="192" w:type="pct"/>
            <w:tcBorders>
              <w:top w:val="nil"/>
              <w:left w:val="single" w:sz="4" w:space="0" w:color="auto"/>
              <w:bottom w:val="single" w:sz="4" w:space="0" w:color="auto"/>
              <w:right w:val="single" w:sz="4" w:space="0" w:color="auto"/>
            </w:tcBorders>
            <w:shd w:val="clear" w:color="auto" w:fill="auto"/>
            <w:hideMark/>
          </w:tcPr>
          <w:p w:rsidR="00A27400" w:rsidRPr="00A27400" w:rsidRDefault="00A27400" w:rsidP="00A27400">
            <w:pPr>
              <w:spacing w:after="0" w:line="240" w:lineRule="auto"/>
              <w:rPr>
                <w:rFonts w:ascii="Times New Roman" w:eastAsia="Times New Roman" w:hAnsi="Times New Roman"/>
                <w:color w:val="000000"/>
                <w:sz w:val="14"/>
                <w:szCs w:val="14"/>
              </w:rPr>
            </w:pPr>
            <w:r w:rsidRPr="00A27400">
              <w:rPr>
                <w:rFonts w:ascii="Times New Roman" w:eastAsia="Times New Roman" w:hAnsi="Times New Roman"/>
                <w:color w:val="000000"/>
                <w:sz w:val="14"/>
                <w:szCs w:val="14"/>
              </w:rPr>
              <w:t>1.2.</w:t>
            </w:r>
          </w:p>
        </w:tc>
        <w:tc>
          <w:tcPr>
            <w:tcW w:w="4808" w:type="pct"/>
            <w:gridSpan w:val="8"/>
            <w:tcBorders>
              <w:top w:val="single" w:sz="4" w:space="0" w:color="auto"/>
              <w:left w:val="nil"/>
              <w:bottom w:val="single" w:sz="4" w:space="0" w:color="auto"/>
              <w:right w:val="single" w:sz="4" w:space="0" w:color="000000"/>
            </w:tcBorders>
            <w:shd w:val="clear" w:color="auto" w:fill="auto"/>
            <w:hideMark/>
          </w:tcPr>
          <w:p w:rsidR="00A27400" w:rsidRPr="00A27400" w:rsidRDefault="00A27400" w:rsidP="00A27400">
            <w:pPr>
              <w:spacing w:after="0" w:line="240" w:lineRule="auto"/>
              <w:rPr>
                <w:rFonts w:ascii="Times New Roman" w:eastAsia="Times New Roman" w:hAnsi="Times New Roman"/>
                <w:color w:val="000000"/>
                <w:sz w:val="14"/>
                <w:szCs w:val="14"/>
              </w:rPr>
            </w:pPr>
            <w:r w:rsidRPr="00A27400">
              <w:rPr>
                <w:rFonts w:ascii="Times New Roman" w:eastAsia="Times New Roman" w:hAnsi="Times New Roman"/>
                <w:color w:val="000000"/>
                <w:sz w:val="14"/>
                <w:szCs w:val="14"/>
              </w:rPr>
              <w:t>Задача 2. Обеспечение доступа населения Богучанского райна к культурным благам и участию в культурной жизни</w:t>
            </w:r>
          </w:p>
        </w:tc>
      </w:tr>
      <w:tr w:rsidR="00A27400" w:rsidRPr="00A27400" w:rsidTr="00A27400">
        <w:trPr>
          <w:trHeight w:val="20"/>
          <w:jc w:val="center"/>
        </w:trPr>
        <w:tc>
          <w:tcPr>
            <w:tcW w:w="192" w:type="pct"/>
            <w:tcBorders>
              <w:top w:val="nil"/>
              <w:left w:val="single" w:sz="4" w:space="0" w:color="auto"/>
              <w:bottom w:val="single" w:sz="4" w:space="0" w:color="auto"/>
              <w:right w:val="single" w:sz="4" w:space="0" w:color="auto"/>
            </w:tcBorders>
            <w:shd w:val="clear" w:color="auto" w:fill="auto"/>
            <w:hideMark/>
          </w:tcPr>
          <w:p w:rsidR="00A27400" w:rsidRPr="00A27400" w:rsidRDefault="00A27400" w:rsidP="00A27400">
            <w:pPr>
              <w:spacing w:after="0" w:line="240" w:lineRule="auto"/>
              <w:rPr>
                <w:rFonts w:ascii="Times New Roman" w:eastAsia="Times New Roman" w:hAnsi="Times New Roman"/>
                <w:color w:val="000000"/>
                <w:sz w:val="14"/>
                <w:szCs w:val="14"/>
              </w:rPr>
            </w:pPr>
            <w:r w:rsidRPr="00A27400">
              <w:rPr>
                <w:rFonts w:ascii="Times New Roman" w:eastAsia="Times New Roman" w:hAnsi="Times New Roman"/>
                <w:color w:val="000000"/>
                <w:sz w:val="14"/>
                <w:szCs w:val="14"/>
              </w:rPr>
              <w:t>1.2.1.</w:t>
            </w:r>
          </w:p>
        </w:tc>
        <w:tc>
          <w:tcPr>
            <w:tcW w:w="4808" w:type="pct"/>
            <w:gridSpan w:val="8"/>
            <w:tcBorders>
              <w:top w:val="single" w:sz="4" w:space="0" w:color="auto"/>
              <w:left w:val="nil"/>
              <w:bottom w:val="single" w:sz="4" w:space="0" w:color="auto"/>
              <w:right w:val="single" w:sz="4" w:space="0" w:color="000000"/>
            </w:tcBorders>
            <w:shd w:val="clear" w:color="auto" w:fill="auto"/>
            <w:hideMark/>
          </w:tcPr>
          <w:p w:rsidR="00A27400" w:rsidRPr="00A27400" w:rsidRDefault="00A27400" w:rsidP="00A27400">
            <w:pPr>
              <w:spacing w:after="0" w:line="240" w:lineRule="auto"/>
              <w:rPr>
                <w:rFonts w:ascii="Times New Roman" w:eastAsia="Times New Roman" w:hAnsi="Times New Roman"/>
                <w:sz w:val="14"/>
                <w:szCs w:val="14"/>
              </w:rPr>
            </w:pPr>
            <w:r w:rsidRPr="00A27400">
              <w:rPr>
                <w:rFonts w:ascii="Times New Roman" w:eastAsia="Times New Roman" w:hAnsi="Times New Roman"/>
                <w:sz w:val="14"/>
                <w:szCs w:val="14"/>
              </w:rPr>
              <w:t>Подпрограмма 2.1. Искусство и народное творчество</w:t>
            </w:r>
          </w:p>
        </w:tc>
      </w:tr>
      <w:tr w:rsidR="00A27400" w:rsidRPr="00A27400" w:rsidTr="00A27400">
        <w:trPr>
          <w:trHeight w:val="20"/>
          <w:jc w:val="center"/>
          <w:hidden/>
        </w:trPr>
        <w:tc>
          <w:tcPr>
            <w:tcW w:w="192" w:type="pct"/>
            <w:tcBorders>
              <w:top w:val="nil"/>
              <w:left w:val="single" w:sz="4" w:space="0" w:color="auto"/>
              <w:bottom w:val="single" w:sz="4" w:space="0" w:color="auto"/>
              <w:right w:val="single" w:sz="4" w:space="0" w:color="auto"/>
            </w:tcBorders>
            <w:shd w:val="clear" w:color="auto" w:fill="auto"/>
            <w:hideMark/>
          </w:tcPr>
          <w:p w:rsidR="00A27400" w:rsidRPr="00A27400" w:rsidRDefault="00A27400" w:rsidP="00A27400">
            <w:pPr>
              <w:spacing w:after="0" w:line="240" w:lineRule="auto"/>
              <w:rPr>
                <w:rFonts w:ascii="Times New Roman" w:eastAsia="Times New Roman" w:hAnsi="Times New Roman"/>
                <w:vanish/>
                <w:color w:val="000000"/>
                <w:sz w:val="14"/>
                <w:szCs w:val="14"/>
              </w:rPr>
            </w:pPr>
            <w:r w:rsidRPr="00A27400">
              <w:rPr>
                <w:rFonts w:ascii="Times New Roman" w:eastAsia="Times New Roman" w:hAnsi="Times New Roman"/>
                <w:vanish/>
                <w:color w:val="000000"/>
                <w:sz w:val="14"/>
                <w:szCs w:val="14"/>
              </w:rPr>
              <w:t> </w:t>
            </w:r>
          </w:p>
        </w:tc>
        <w:tc>
          <w:tcPr>
            <w:tcW w:w="984" w:type="pct"/>
            <w:tcBorders>
              <w:top w:val="nil"/>
              <w:left w:val="nil"/>
              <w:bottom w:val="single" w:sz="4" w:space="0" w:color="auto"/>
              <w:right w:val="single" w:sz="4" w:space="0" w:color="auto"/>
            </w:tcBorders>
            <w:shd w:val="clear" w:color="auto" w:fill="auto"/>
            <w:hideMark/>
          </w:tcPr>
          <w:p w:rsidR="00A27400" w:rsidRPr="00A27400" w:rsidRDefault="00A27400" w:rsidP="00A27400">
            <w:pPr>
              <w:spacing w:after="0" w:line="240" w:lineRule="auto"/>
              <w:rPr>
                <w:rFonts w:ascii="Times New Roman" w:eastAsia="Times New Roman" w:hAnsi="Times New Roman"/>
                <w:vanish/>
                <w:color w:val="000000"/>
                <w:sz w:val="14"/>
                <w:szCs w:val="14"/>
              </w:rPr>
            </w:pPr>
            <w:r w:rsidRPr="00A27400">
              <w:rPr>
                <w:rFonts w:ascii="Times New Roman" w:eastAsia="Times New Roman" w:hAnsi="Times New Roman"/>
                <w:vanish/>
                <w:color w:val="000000"/>
                <w:sz w:val="14"/>
                <w:szCs w:val="14"/>
              </w:rPr>
              <w:t>Число культурно досуговых мероприятий</w:t>
            </w:r>
          </w:p>
        </w:tc>
        <w:tc>
          <w:tcPr>
            <w:tcW w:w="357" w:type="pct"/>
            <w:tcBorders>
              <w:top w:val="nil"/>
              <w:left w:val="nil"/>
              <w:bottom w:val="single" w:sz="4" w:space="0" w:color="auto"/>
              <w:right w:val="single" w:sz="4" w:space="0" w:color="auto"/>
            </w:tcBorders>
            <w:shd w:val="clear" w:color="auto" w:fill="auto"/>
            <w:hideMark/>
          </w:tcPr>
          <w:p w:rsidR="00A27400" w:rsidRPr="00A27400" w:rsidRDefault="00A27400" w:rsidP="00A27400">
            <w:pPr>
              <w:spacing w:after="0" w:line="240" w:lineRule="auto"/>
              <w:jc w:val="center"/>
              <w:rPr>
                <w:rFonts w:ascii="Times New Roman" w:eastAsia="Times New Roman" w:hAnsi="Times New Roman"/>
                <w:vanish/>
                <w:color w:val="000000"/>
                <w:sz w:val="14"/>
                <w:szCs w:val="14"/>
              </w:rPr>
            </w:pPr>
            <w:r w:rsidRPr="00A27400">
              <w:rPr>
                <w:rFonts w:ascii="Times New Roman" w:eastAsia="Times New Roman" w:hAnsi="Times New Roman"/>
                <w:vanish/>
                <w:color w:val="000000"/>
                <w:sz w:val="14"/>
                <w:szCs w:val="14"/>
              </w:rPr>
              <w:t>ед.</w:t>
            </w:r>
          </w:p>
        </w:tc>
        <w:tc>
          <w:tcPr>
            <w:tcW w:w="339" w:type="pct"/>
            <w:tcBorders>
              <w:top w:val="nil"/>
              <w:left w:val="nil"/>
              <w:bottom w:val="single" w:sz="4" w:space="0" w:color="auto"/>
              <w:right w:val="single" w:sz="4" w:space="0" w:color="auto"/>
            </w:tcBorders>
            <w:shd w:val="clear" w:color="auto" w:fill="auto"/>
            <w:hideMark/>
          </w:tcPr>
          <w:p w:rsidR="00A27400" w:rsidRPr="00A27400" w:rsidRDefault="00A27400" w:rsidP="00A27400">
            <w:pPr>
              <w:spacing w:after="0" w:line="240" w:lineRule="auto"/>
              <w:jc w:val="center"/>
              <w:rPr>
                <w:rFonts w:ascii="Times New Roman" w:eastAsia="Times New Roman" w:hAnsi="Times New Roman"/>
                <w:vanish/>
                <w:color w:val="000000"/>
                <w:sz w:val="14"/>
                <w:szCs w:val="14"/>
              </w:rPr>
            </w:pPr>
            <w:r w:rsidRPr="00A27400">
              <w:rPr>
                <w:rFonts w:ascii="Times New Roman" w:eastAsia="Times New Roman" w:hAnsi="Times New Roman"/>
                <w:vanish/>
                <w:color w:val="000000"/>
                <w:sz w:val="14"/>
                <w:szCs w:val="14"/>
              </w:rPr>
              <w:t>0</w:t>
            </w:r>
          </w:p>
        </w:tc>
        <w:tc>
          <w:tcPr>
            <w:tcW w:w="1098" w:type="pct"/>
            <w:tcBorders>
              <w:top w:val="nil"/>
              <w:left w:val="nil"/>
              <w:bottom w:val="single" w:sz="4" w:space="0" w:color="auto"/>
              <w:right w:val="single" w:sz="4" w:space="0" w:color="auto"/>
            </w:tcBorders>
            <w:shd w:val="clear" w:color="auto" w:fill="auto"/>
            <w:hideMark/>
          </w:tcPr>
          <w:p w:rsidR="00A27400" w:rsidRPr="00A27400" w:rsidRDefault="00A27400" w:rsidP="00A27400">
            <w:pPr>
              <w:spacing w:after="0" w:line="240" w:lineRule="auto"/>
              <w:jc w:val="center"/>
              <w:rPr>
                <w:rFonts w:ascii="Times New Roman" w:eastAsia="Times New Roman" w:hAnsi="Times New Roman"/>
                <w:vanish/>
                <w:color w:val="000000"/>
                <w:sz w:val="14"/>
                <w:szCs w:val="14"/>
              </w:rPr>
            </w:pPr>
            <w:r w:rsidRPr="00A27400">
              <w:rPr>
                <w:rFonts w:ascii="Times New Roman" w:eastAsia="Times New Roman" w:hAnsi="Times New Roman"/>
                <w:vanish/>
                <w:color w:val="000000"/>
                <w:sz w:val="14"/>
                <w:szCs w:val="14"/>
              </w:rPr>
              <w:t>Отраслевая статичтическая отчетность форма № 7 -НК</w:t>
            </w:r>
          </w:p>
        </w:tc>
        <w:tc>
          <w:tcPr>
            <w:tcW w:w="522" w:type="pct"/>
            <w:tcBorders>
              <w:top w:val="nil"/>
              <w:left w:val="nil"/>
              <w:bottom w:val="single" w:sz="4" w:space="0" w:color="auto"/>
              <w:right w:val="single" w:sz="4" w:space="0" w:color="auto"/>
            </w:tcBorders>
            <w:shd w:val="clear" w:color="auto" w:fill="auto"/>
            <w:hideMark/>
          </w:tcPr>
          <w:p w:rsidR="00A27400" w:rsidRPr="00A27400" w:rsidRDefault="00A27400" w:rsidP="00A27400">
            <w:pPr>
              <w:spacing w:after="0" w:line="240" w:lineRule="auto"/>
              <w:jc w:val="right"/>
              <w:rPr>
                <w:rFonts w:ascii="Times New Roman" w:eastAsia="Times New Roman" w:hAnsi="Times New Roman"/>
                <w:vanish/>
                <w:color w:val="000000"/>
                <w:sz w:val="14"/>
                <w:szCs w:val="14"/>
              </w:rPr>
            </w:pPr>
            <w:r w:rsidRPr="00A27400">
              <w:rPr>
                <w:rFonts w:ascii="Times New Roman" w:eastAsia="Times New Roman" w:hAnsi="Times New Roman"/>
                <w:vanish/>
                <w:color w:val="000000"/>
                <w:sz w:val="14"/>
                <w:szCs w:val="14"/>
              </w:rPr>
              <w:t>-</w:t>
            </w:r>
          </w:p>
        </w:tc>
        <w:tc>
          <w:tcPr>
            <w:tcW w:w="522" w:type="pct"/>
            <w:tcBorders>
              <w:top w:val="nil"/>
              <w:left w:val="nil"/>
              <w:bottom w:val="single" w:sz="4" w:space="0" w:color="auto"/>
              <w:right w:val="single" w:sz="4" w:space="0" w:color="auto"/>
            </w:tcBorders>
            <w:shd w:val="clear" w:color="auto" w:fill="auto"/>
            <w:hideMark/>
          </w:tcPr>
          <w:p w:rsidR="00A27400" w:rsidRPr="00A27400" w:rsidRDefault="00A27400" w:rsidP="00A27400">
            <w:pPr>
              <w:spacing w:after="0" w:line="240" w:lineRule="auto"/>
              <w:jc w:val="right"/>
              <w:rPr>
                <w:rFonts w:ascii="Times New Roman" w:eastAsia="Times New Roman" w:hAnsi="Times New Roman"/>
                <w:vanish/>
                <w:color w:val="000000"/>
                <w:sz w:val="14"/>
                <w:szCs w:val="14"/>
              </w:rPr>
            </w:pPr>
            <w:r w:rsidRPr="00A27400">
              <w:rPr>
                <w:rFonts w:ascii="Times New Roman" w:eastAsia="Times New Roman" w:hAnsi="Times New Roman"/>
                <w:vanish/>
                <w:color w:val="000000"/>
                <w:sz w:val="14"/>
                <w:szCs w:val="14"/>
              </w:rPr>
              <w:t> </w:t>
            </w:r>
          </w:p>
        </w:tc>
        <w:tc>
          <w:tcPr>
            <w:tcW w:w="522" w:type="pct"/>
            <w:tcBorders>
              <w:top w:val="nil"/>
              <w:left w:val="nil"/>
              <w:bottom w:val="single" w:sz="4" w:space="0" w:color="auto"/>
              <w:right w:val="single" w:sz="4" w:space="0" w:color="auto"/>
            </w:tcBorders>
            <w:shd w:val="clear" w:color="auto" w:fill="auto"/>
            <w:hideMark/>
          </w:tcPr>
          <w:p w:rsidR="00A27400" w:rsidRPr="00A27400" w:rsidRDefault="00A27400" w:rsidP="00A27400">
            <w:pPr>
              <w:spacing w:after="0" w:line="240" w:lineRule="auto"/>
              <w:jc w:val="right"/>
              <w:rPr>
                <w:rFonts w:ascii="Times New Roman" w:eastAsia="Times New Roman" w:hAnsi="Times New Roman"/>
                <w:vanish/>
                <w:color w:val="000000"/>
                <w:sz w:val="14"/>
                <w:szCs w:val="14"/>
              </w:rPr>
            </w:pPr>
            <w:r w:rsidRPr="00A27400">
              <w:rPr>
                <w:rFonts w:ascii="Times New Roman" w:eastAsia="Times New Roman" w:hAnsi="Times New Roman"/>
                <w:vanish/>
                <w:color w:val="000000"/>
                <w:sz w:val="14"/>
                <w:szCs w:val="14"/>
              </w:rPr>
              <w:t> </w:t>
            </w:r>
          </w:p>
        </w:tc>
        <w:tc>
          <w:tcPr>
            <w:tcW w:w="467" w:type="pct"/>
            <w:tcBorders>
              <w:top w:val="nil"/>
              <w:left w:val="nil"/>
              <w:bottom w:val="single" w:sz="4" w:space="0" w:color="auto"/>
              <w:right w:val="single" w:sz="4" w:space="0" w:color="auto"/>
            </w:tcBorders>
            <w:shd w:val="clear" w:color="auto" w:fill="auto"/>
            <w:hideMark/>
          </w:tcPr>
          <w:p w:rsidR="00A27400" w:rsidRPr="00A27400" w:rsidRDefault="00A27400" w:rsidP="00A27400">
            <w:pPr>
              <w:spacing w:after="0" w:line="240" w:lineRule="auto"/>
              <w:jc w:val="right"/>
              <w:rPr>
                <w:rFonts w:ascii="Times New Roman" w:eastAsia="Times New Roman" w:hAnsi="Times New Roman"/>
                <w:vanish/>
                <w:color w:val="000000"/>
                <w:sz w:val="14"/>
                <w:szCs w:val="14"/>
              </w:rPr>
            </w:pPr>
            <w:r w:rsidRPr="00A27400">
              <w:rPr>
                <w:rFonts w:ascii="Times New Roman" w:eastAsia="Times New Roman" w:hAnsi="Times New Roman"/>
                <w:vanish/>
                <w:color w:val="000000"/>
                <w:sz w:val="14"/>
                <w:szCs w:val="14"/>
              </w:rPr>
              <w:t>-</w:t>
            </w:r>
          </w:p>
        </w:tc>
      </w:tr>
      <w:tr w:rsidR="00A27400" w:rsidRPr="00A27400" w:rsidTr="00A27400">
        <w:trPr>
          <w:trHeight w:val="20"/>
          <w:jc w:val="center"/>
        </w:trPr>
        <w:tc>
          <w:tcPr>
            <w:tcW w:w="192" w:type="pct"/>
            <w:tcBorders>
              <w:top w:val="nil"/>
              <w:left w:val="single" w:sz="4" w:space="0" w:color="auto"/>
              <w:bottom w:val="single" w:sz="4" w:space="0" w:color="auto"/>
              <w:right w:val="single" w:sz="4" w:space="0" w:color="auto"/>
            </w:tcBorders>
            <w:shd w:val="clear" w:color="auto" w:fill="auto"/>
            <w:hideMark/>
          </w:tcPr>
          <w:p w:rsidR="00A27400" w:rsidRPr="00A27400" w:rsidRDefault="00A27400" w:rsidP="00A27400">
            <w:pPr>
              <w:spacing w:after="0" w:line="240" w:lineRule="auto"/>
              <w:rPr>
                <w:rFonts w:ascii="Times New Roman" w:eastAsia="Times New Roman" w:hAnsi="Times New Roman"/>
                <w:color w:val="000000"/>
                <w:sz w:val="14"/>
                <w:szCs w:val="14"/>
              </w:rPr>
            </w:pPr>
            <w:r w:rsidRPr="00A27400">
              <w:rPr>
                <w:rFonts w:ascii="Times New Roman" w:eastAsia="Times New Roman" w:hAnsi="Times New Roman"/>
                <w:color w:val="000000"/>
                <w:sz w:val="14"/>
                <w:szCs w:val="14"/>
              </w:rPr>
              <w:t> </w:t>
            </w:r>
          </w:p>
        </w:tc>
        <w:tc>
          <w:tcPr>
            <w:tcW w:w="984" w:type="pct"/>
            <w:tcBorders>
              <w:top w:val="nil"/>
              <w:left w:val="nil"/>
              <w:bottom w:val="single" w:sz="4" w:space="0" w:color="auto"/>
              <w:right w:val="single" w:sz="4" w:space="0" w:color="auto"/>
            </w:tcBorders>
            <w:shd w:val="clear" w:color="auto" w:fill="auto"/>
            <w:hideMark/>
          </w:tcPr>
          <w:p w:rsidR="00A27400" w:rsidRPr="00A27400" w:rsidRDefault="00A27400" w:rsidP="00A27400">
            <w:pPr>
              <w:spacing w:after="0" w:line="240" w:lineRule="auto"/>
              <w:rPr>
                <w:rFonts w:ascii="Times New Roman" w:eastAsia="Times New Roman" w:hAnsi="Times New Roman"/>
                <w:color w:val="000000"/>
                <w:sz w:val="14"/>
                <w:szCs w:val="14"/>
              </w:rPr>
            </w:pPr>
            <w:r w:rsidRPr="00A27400">
              <w:rPr>
                <w:rFonts w:ascii="Times New Roman" w:eastAsia="Times New Roman" w:hAnsi="Times New Roman"/>
                <w:color w:val="000000"/>
                <w:sz w:val="14"/>
                <w:szCs w:val="14"/>
              </w:rPr>
              <w:t>Количество проведенных мероприятий</w:t>
            </w:r>
          </w:p>
        </w:tc>
        <w:tc>
          <w:tcPr>
            <w:tcW w:w="357" w:type="pct"/>
            <w:tcBorders>
              <w:top w:val="nil"/>
              <w:left w:val="nil"/>
              <w:bottom w:val="single" w:sz="4" w:space="0" w:color="auto"/>
              <w:right w:val="single" w:sz="4" w:space="0" w:color="auto"/>
            </w:tcBorders>
            <w:shd w:val="clear" w:color="auto" w:fill="auto"/>
            <w:hideMark/>
          </w:tcPr>
          <w:p w:rsidR="00A27400" w:rsidRPr="00A27400" w:rsidRDefault="00A27400" w:rsidP="00A27400">
            <w:pPr>
              <w:spacing w:after="0" w:line="240" w:lineRule="auto"/>
              <w:jc w:val="center"/>
              <w:rPr>
                <w:rFonts w:ascii="Times New Roman" w:eastAsia="Times New Roman" w:hAnsi="Times New Roman"/>
                <w:color w:val="000000"/>
                <w:sz w:val="14"/>
                <w:szCs w:val="14"/>
              </w:rPr>
            </w:pPr>
            <w:r w:rsidRPr="00A27400">
              <w:rPr>
                <w:rFonts w:ascii="Times New Roman" w:eastAsia="Times New Roman" w:hAnsi="Times New Roman"/>
                <w:color w:val="000000"/>
                <w:sz w:val="14"/>
                <w:szCs w:val="14"/>
              </w:rPr>
              <w:t>штука</w:t>
            </w:r>
          </w:p>
        </w:tc>
        <w:tc>
          <w:tcPr>
            <w:tcW w:w="339" w:type="pct"/>
            <w:tcBorders>
              <w:top w:val="nil"/>
              <w:left w:val="nil"/>
              <w:bottom w:val="single" w:sz="4" w:space="0" w:color="auto"/>
              <w:right w:val="single" w:sz="4" w:space="0" w:color="auto"/>
            </w:tcBorders>
            <w:shd w:val="clear" w:color="auto" w:fill="auto"/>
            <w:hideMark/>
          </w:tcPr>
          <w:p w:rsidR="00A27400" w:rsidRPr="00A27400" w:rsidRDefault="00A27400" w:rsidP="00A27400">
            <w:pPr>
              <w:spacing w:after="0" w:line="240" w:lineRule="auto"/>
              <w:jc w:val="center"/>
              <w:rPr>
                <w:rFonts w:ascii="Times New Roman" w:eastAsia="Times New Roman" w:hAnsi="Times New Roman"/>
                <w:color w:val="000000"/>
                <w:sz w:val="14"/>
                <w:szCs w:val="14"/>
              </w:rPr>
            </w:pPr>
            <w:r w:rsidRPr="00A27400">
              <w:rPr>
                <w:rFonts w:ascii="Times New Roman" w:eastAsia="Times New Roman" w:hAnsi="Times New Roman"/>
                <w:color w:val="000000"/>
                <w:sz w:val="14"/>
                <w:szCs w:val="14"/>
              </w:rPr>
              <w:t>0,1</w:t>
            </w:r>
          </w:p>
        </w:tc>
        <w:tc>
          <w:tcPr>
            <w:tcW w:w="1098" w:type="pct"/>
            <w:tcBorders>
              <w:top w:val="nil"/>
              <w:left w:val="nil"/>
              <w:bottom w:val="single" w:sz="4" w:space="0" w:color="auto"/>
              <w:right w:val="single" w:sz="4" w:space="0" w:color="auto"/>
            </w:tcBorders>
            <w:shd w:val="clear" w:color="auto" w:fill="auto"/>
            <w:hideMark/>
          </w:tcPr>
          <w:p w:rsidR="00A27400" w:rsidRPr="00A27400" w:rsidRDefault="00A27400" w:rsidP="00A27400">
            <w:pPr>
              <w:spacing w:after="0" w:line="240" w:lineRule="auto"/>
              <w:jc w:val="center"/>
              <w:rPr>
                <w:rFonts w:ascii="Times New Roman" w:eastAsia="Times New Roman" w:hAnsi="Times New Roman"/>
                <w:color w:val="000000"/>
                <w:sz w:val="14"/>
                <w:szCs w:val="14"/>
              </w:rPr>
            </w:pPr>
            <w:r w:rsidRPr="00A27400">
              <w:rPr>
                <w:rFonts w:ascii="Times New Roman" w:eastAsia="Times New Roman" w:hAnsi="Times New Roman"/>
                <w:color w:val="000000"/>
                <w:sz w:val="14"/>
                <w:szCs w:val="14"/>
              </w:rPr>
              <w:t>Отраслевая статичтическая отчетность форма № 7 -НК</w:t>
            </w:r>
          </w:p>
        </w:tc>
        <w:tc>
          <w:tcPr>
            <w:tcW w:w="522" w:type="pct"/>
            <w:tcBorders>
              <w:top w:val="nil"/>
              <w:left w:val="nil"/>
              <w:bottom w:val="single" w:sz="4" w:space="0" w:color="auto"/>
              <w:right w:val="single" w:sz="4" w:space="0" w:color="auto"/>
            </w:tcBorders>
            <w:shd w:val="clear" w:color="auto" w:fill="auto"/>
            <w:hideMark/>
          </w:tcPr>
          <w:p w:rsidR="00A27400" w:rsidRPr="00A27400" w:rsidRDefault="00A27400" w:rsidP="00A27400">
            <w:pPr>
              <w:spacing w:after="0" w:line="240" w:lineRule="auto"/>
              <w:jc w:val="right"/>
              <w:rPr>
                <w:rFonts w:ascii="Times New Roman" w:eastAsia="Times New Roman" w:hAnsi="Times New Roman"/>
                <w:color w:val="000000"/>
                <w:sz w:val="14"/>
                <w:szCs w:val="14"/>
              </w:rPr>
            </w:pPr>
            <w:r w:rsidRPr="00A27400">
              <w:rPr>
                <w:rFonts w:ascii="Times New Roman" w:eastAsia="Times New Roman" w:hAnsi="Times New Roman"/>
                <w:color w:val="000000"/>
                <w:sz w:val="14"/>
                <w:szCs w:val="14"/>
              </w:rPr>
              <w:t>3688</w:t>
            </w:r>
          </w:p>
        </w:tc>
        <w:tc>
          <w:tcPr>
            <w:tcW w:w="522" w:type="pct"/>
            <w:tcBorders>
              <w:top w:val="nil"/>
              <w:left w:val="nil"/>
              <w:bottom w:val="single" w:sz="4" w:space="0" w:color="auto"/>
              <w:right w:val="single" w:sz="4" w:space="0" w:color="auto"/>
            </w:tcBorders>
            <w:shd w:val="clear" w:color="auto" w:fill="auto"/>
            <w:hideMark/>
          </w:tcPr>
          <w:p w:rsidR="00A27400" w:rsidRPr="00A27400" w:rsidRDefault="00A27400" w:rsidP="00A27400">
            <w:pPr>
              <w:spacing w:after="0" w:line="240" w:lineRule="auto"/>
              <w:jc w:val="right"/>
              <w:rPr>
                <w:rFonts w:ascii="Times New Roman" w:eastAsia="Times New Roman" w:hAnsi="Times New Roman"/>
                <w:color w:val="000000"/>
                <w:sz w:val="14"/>
                <w:szCs w:val="14"/>
              </w:rPr>
            </w:pPr>
            <w:r w:rsidRPr="00A27400">
              <w:rPr>
                <w:rFonts w:ascii="Times New Roman" w:eastAsia="Times New Roman" w:hAnsi="Times New Roman"/>
                <w:color w:val="000000"/>
                <w:sz w:val="14"/>
                <w:szCs w:val="14"/>
              </w:rPr>
              <w:t>3688</w:t>
            </w:r>
          </w:p>
        </w:tc>
        <w:tc>
          <w:tcPr>
            <w:tcW w:w="522" w:type="pct"/>
            <w:tcBorders>
              <w:top w:val="nil"/>
              <w:left w:val="nil"/>
              <w:bottom w:val="single" w:sz="4" w:space="0" w:color="auto"/>
              <w:right w:val="single" w:sz="4" w:space="0" w:color="auto"/>
            </w:tcBorders>
            <w:shd w:val="clear" w:color="auto" w:fill="auto"/>
            <w:hideMark/>
          </w:tcPr>
          <w:p w:rsidR="00A27400" w:rsidRPr="00A27400" w:rsidRDefault="00A27400" w:rsidP="00A27400">
            <w:pPr>
              <w:spacing w:after="0" w:line="240" w:lineRule="auto"/>
              <w:jc w:val="right"/>
              <w:rPr>
                <w:rFonts w:ascii="Times New Roman" w:eastAsia="Times New Roman" w:hAnsi="Times New Roman"/>
                <w:color w:val="000000"/>
                <w:sz w:val="14"/>
                <w:szCs w:val="14"/>
              </w:rPr>
            </w:pPr>
            <w:r w:rsidRPr="00A27400">
              <w:rPr>
                <w:rFonts w:ascii="Times New Roman" w:eastAsia="Times New Roman" w:hAnsi="Times New Roman"/>
                <w:color w:val="000000"/>
                <w:sz w:val="14"/>
                <w:szCs w:val="14"/>
              </w:rPr>
              <w:t>3688</w:t>
            </w:r>
          </w:p>
        </w:tc>
        <w:tc>
          <w:tcPr>
            <w:tcW w:w="467" w:type="pct"/>
            <w:tcBorders>
              <w:top w:val="nil"/>
              <w:left w:val="nil"/>
              <w:bottom w:val="single" w:sz="4" w:space="0" w:color="auto"/>
              <w:right w:val="single" w:sz="4" w:space="0" w:color="auto"/>
            </w:tcBorders>
            <w:shd w:val="clear" w:color="auto" w:fill="auto"/>
            <w:hideMark/>
          </w:tcPr>
          <w:p w:rsidR="00A27400" w:rsidRPr="00A27400" w:rsidRDefault="00A27400" w:rsidP="00A27400">
            <w:pPr>
              <w:spacing w:after="0" w:line="240" w:lineRule="auto"/>
              <w:jc w:val="right"/>
              <w:rPr>
                <w:rFonts w:ascii="Times New Roman" w:eastAsia="Times New Roman" w:hAnsi="Times New Roman"/>
                <w:color w:val="000000"/>
                <w:sz w:val="14"/>
                <w:szCs w:val="14"/>
              </w:rPr>
            </w:pPr>
            <w:r w:rsidRPr="00A27400">
              <w:rPr>
                <w:rFonts w:ascii="Times New Roman" w:eastAsia="Times New Roman" w:hAnsi="Times New Roman"/>
                <w:color w:val="000000"/>
                <w:sz w:val="14"/>
                <w:szCs w:val="14"/>
              </w:rPr>
              <w:t>3688</w:t>
            </w:r>
          </w:p>
        </w:tc>
      </w:tr>
      <w:tr w:rsidR="00A27400" w:rsidRPr="00A27400" w:rsidTr="00A27400">
        <w:trPr>
          <w:trHeight w:val="20"/>
          <w:jc w:val="center"/>
        </w:trPr>
        <w:tc>
          <w:tcPr>
            <w:tcW w:w="192" w:type="pct"/>
            <w:tcBorders>
              <w:top w:val="nil"/>
              <w:left w:val="single" w:sz="4" w:space="0" w:color="auto"/>
              <w:bottom w:val="single" w:sz="4" w:space="0" w:color="auto"/>
              <w:right w:val="single" w:sz="4" w:space="0" w:color="auto"/>
            </w:tcBorders>
            <w:shd w:val="clear" w:color="auto" w:fill="auto"/>
            <w:hideMark/>
          </w:tcPr>
          <w:p w:rsidR="00A27400" w:rsidRPr="00A27400" w:rsidRDefault="00A27400" w:rsidP="00A27400">
            <w:pPr>
              <w:spacing w:after="0" w:line="240" w:lineRule="auto"/>
              <w:rPr>
                <w:rFonts w:ascii="Times New Roman" w:eastAsia="Times New Roman" w:hAnsi="Times New Roman"/>
                <w:color w:val="000000"/>
                <w:sz w:val="14"/>
                <w:szCs w:val="14"/>
              </w:rPr>
            </w:pPr>
            <w:r w:rsidRPr="00A27400">
              <w:rPr>
                <w:rFonts w:ascii="Times New Roman" w:eastAsia="Times New Roman" w:hAnsi="Times New Roman"/>
                <w:color w:val="000000"/>
                <w:sz w:val="14"/>
                <w:szCs w:val="14"/>
              </w:rPr>
              <w:t> </w:t>
            </w:r>
          </w:p>
        </w:tc>
        <w:tc>
          <w:tcPr>
            <w:tcW w:w="984" w:type="pct"/>
            <w:tcBorders>
              <w:top w:val="nil"/>
              <w:left w:val="nil"/>
              <w:bottom w:val="single" w:sz="4" w:space="0" w:color="auto"/>
              <w:right w:val="single" w:sz="4" w:space="0" w:color="auto"/>
            </w:tcBorders>
            <w:shd w:val="clear" w:color="auto" w:fill="auto"/>
            <w:vAlign w:val="bottom"/>
            <w:hideMark/>
          </w:tcPr>
          <w:p w:rsidR="00A27400" w:rsidRPr="00A27400" w:rsidRDefault="00A27400" w:rsidP="00A27400">
            <w:pPr>
              <w:spacing w:after="0" w:line="240" w:lineRule="auto"/>
              <w:rPr>
                <w:rFonts w:ascii="Times New Roman" w:eastAsia="Times New Roman" w:hAnsi="Times New Roman"/>
                <w:color w:val="000000"/>
                <w:sz w:val="14"/>
                <w:szCs w:val="14"/>
              </w:rPr>
            </w:pPr>
            <w:r w:rsidRPr="00A27400">
              <w:rPr>
                <w:rFonts w:ascii="Times New Roman" w:eastAsia="Times New Roman" w:hAnsi="Times New Roman"/>
                <w:color w:val="000000"/>
                <w:sz w:val="14"/>
                <w:szCs w:val="14"/>
              </w:rPr>
              <w:t>Количество клубных формирований</w:t>
            </w:r>
          </w:p>
        </w:tc>
        <w:tc>
          <w:tcPr>
            <w:tcW w:w="357" w:type="pct"/>
            <w:tcBorders>
              <w:top w:val="nil"/>
              <w:left w:val="nil"/>
              <w:bottom w:val="single" w:sz="4" w:space="0" w:color="auto"/>
              <w:right w:val="single" w:sz="4" w:space="0" w:color="auto"/>
            </w:tcBorders>
            <w:shd w:val="clear" w:color="auto" w:fill="auto"/>
            <w:hideMark/>
          </w:tcPr>
          <w:p w:rsidR="00A27400" w:rsidRPr="00A27400" w:rsidRDefault="00A27400" w:rsidP="00A27400">
            <w:pPr>
              <w:spacing w:after="0" w:line="240" w:lineRule="auto"/>
              <w:jc w:val="center"/>
              <w:rPr>
                <w:rFonts w:ascii="Times New Roman" w:eastAsia="Times New Roman" w:hAnsi="Times New Roman"/>
                <w:color w:val="000000"/>
                <w:sz w:val="14"/>
                <w:szCs w:val="14"/>
              </w:rPr>
            </w:pPr>
            <w:r w:rsidRPr="00A27400">
              <w:rPr>
                <w:rFonts w:ascii="Times New Roman" w:eastAsia="Times New Roman" w:hAnsi="Times New Roman"/>
                <w:color w:val="000000"/>
                <w:sz w:val="14"/>
                <w:szCs w:val="14"/>
              </w:rPr>
              <w:t>ед.</w:t>
            </w:r>
          </w:p>
        </w:tc>
        <w:tc>
          <w:tcPr>
            <w:tcW w:w="339" w:type="pct"/>
            <w:tcBorders>
              <w:top w:val="nil"/>
              <w:left w:val="nil"/>
              <w:bottom w:val="single" w:sz="4" w:space="0" w:color="auto"/>
              <w:right w:val="single" w:sz="4" w:space="0" w:color="auto"/>
            </w:tcBorders>
            <w:shd w:val="clear" w:color="auto" w:fill="auto"/>
            <w:hideMark/>
          </w:tcPr>
          <w:p w:rsidR="00A27400" w:rsidRPr="00A27400" w:rsidRDefault="00A27400" w:rsidP="00A27400">
            <w:pPr>
              <w:spacing w:after="0" w:line="240" w:lineRule="auto"/>
              <w:jc w:val="center"/>
              <w:rPr>
                <w:rFonts w:ascii="Times New Roman" w:eastAsia="Times New Roman" w:hAnsi="Times New Roman"/>
                <w:color w:val="000000"/>
                <w:sz w:val="14"/>
                <w:szCs w:val="14"/>
              </w:rPr>
            </w:pPr>
            <w:r w:rsidRPr="00A27400">
              <w:rPr>
                <w:rFonts w:ascii="Times New Roman" w:eastAsia="Times New Roman" w:hAnsi="Times New Roman"/>
                <w:color w:val="000000"/>
                <w:sz w:val="14"/>
                <w:szCs w:val="14"/>
              </w:rPr>
              <w:t>0,11</w:t>
            </w:r>
          </w:p>
        </w:tc>
        <w:tc>
          <w:tcPr>
            <w:tcW w:w="1098" w:type="pct"/>
            <w:tcBorders>
              <w:top w:val="nil"/>
              <w:left w:val="nil"/>
              <w:bottom w:val="single" w:sz="4" w:space="0" w:color="auto"/>
              <w:right w:val="single" w:sz="4" w:space="0" w:color="auto"/>
            </w:tcBorders>
            <w:shd w:val="clear" w:color="auto" w:fill="auto"/>
            <w:hideMark/>
          </w:tcPr>
          <w:p w:rsidR="00A27400" w:rsidRPr="00A27400" w:rsidRDefault="00A27400" w:rsidP="00A27400">
            <w:pPr>
              <w:spacing w:after="0" w:line="240" w:lineRule="auto"/>
              <w:jc w:val="center"/>
              <w:rPr>
                <w:rFonts w:ascii="Times New Roman" w:eastAsia="Times New Roman" w:hAnsi="Times New Roman"/>
                <w:color w:val="000000"/>
                <w:sz w:val="14"/>
                <w:szCs w:val="14"/>
              </w:rPr>
            </w:pPr>
            <w:r w:rsidRPr="00A27400">
              <w:rPr>
                <w:rFonts w:ascii="Times New Roman" w:eastAsia="Times New Roman" w:hAnsi="Times New Roman"/>
                <w:color w:val="000000"/>
                <w:sz w:val="14"/>
                <w:szCs w:val="14"/>
              </w:rPr>
              <w:t>Отраслевая статичтическая отчетность форма № 7 -НК</w:t>
            </w:r>
          </w:p>
        </w:tc>
        <w:tc>
          <w:tcPr>
            <w:tcW w:w="522" w:type="pct"/>
            <w:tcBorders>
              <w:top w:val="nil"/>
              <w:left w:val="nil"/>
              <w:bottom w:val="single" w:sz="4" w:space="0" w:color="auto"/>
              <w:right w:val="single" w:sz="4" w:space="0" w:color="auto"/>
            </w:tcBorders>
            <w:shd w:val="clear" w:color="auto" w:fill="auto"/>
            <w:hideMark/>
          </w:tcPr>
          <w:p w:rsidR="00A27400" w:rsidRPr="00A27400" w:rsidRDefault="00A27400" w:rsidP="00A27400">
            <w:pPr>
              <w:spacing w:after="0" w:line="240" w:lineRule="auto"/>
              <w:jc w:val="right"/>
              <w:rPr>
                <w:rFonts w:ascii="Times New Roman" w:eastAsia="Times New Roman" w:hAnsi="Times New Roman"/>
                <w:color w:val="000000"/>
                <w:sz w:val="14"/>
                <w:szCs w:val="14"/>
              </w:rPr>
            </w:pPr>
            <w:r w:rsidRPr="00A27400">
              <w:rPr>
                <w:rFonts w:ascii="Times New Roman" w:eastAsia="Times New Roman" w:hAnsi="Times New Roman"/>
                <w:color w:val="000000"/>
                <w:sz w:val="14"/>
                <w:szCs w:val="14"/>
              </w:rPr>
              <w:t>345</w:t>
            </w:r>
          </w:p>
        </w:tc>
        <w:tc>
          <w:tcPr>
            <w:tcW w:w="522" w:type="pct"/>
            <w:tcBorders>
              <w:top w:val="nil"/>
              <w:left w:val="nil"/>
              <w:bottom w:val="single" w:sz="4" w:space="0" w:color="auto"/>
              <w:right w:val="single" w:sz="4" w:space="0" w:color="auto"/>
            </w:tcBorders>
            <w:shd w:val="clear" w:color="auto" w:fill="auto"/>
            <w:hideMark/>
          </w:tcPr>
          <w:p w:rsidR="00A27400" w:rsidRPr="00A27400" w:rsidRDefault="00A27400" w:rsidP="00A27400">
            <w:pPr>
              <w:spacing w:after="0" w:line="240" w:lineRule="auto"/>
              <w:jc w:val="right"/>
              <w:rPr>
                <w:rFonts w:ascii="Times New Roman" w:eastAsia="Times New Roman" w:hAnsi="Times New Roman"/>
                <w:color w:val="000000"/>
                <w:sz w:val="14"/>
                <w:szCs w:val="14"/>
              </w:rPr>
            </w:pPr>
            <w:r w:rsidRPr="00A27400">
              <w:rPr>
                <w:rFonts w:ascii="Times New Roman" w:eastAsia="Times New Roman" w:hAnsi="Times New Roman"/>
                <w:color w:val="000000"/>
                <w:sz w:val="14"/>
                <w:szCs w:val="14"/>
              </w:rPr>
              <w:t>345</w:t>
            </w:r>
          </w:p>
        </w:tc>
        <w:tc>
          <w:tcPr>
            <w:tcW w:w="522" w:type="pct"/>
            <w:tcBorders>
              <w:top w:val="nil"/>
              <w:left w:val="nil"/>
              <w:bottom w:val="single" w:sz="4" w:space="0" w:color="auto"/>
              <w:right w:val="single" w:sz="4" w:space="0" w:color="auto"/>
            </w:tcBorders>
            <w:shd w:val="clear" w:color="auto" w:fill="auto"/>
            <w:hideMark/>
          </w:tcPr>
          <w:p w:rsidR="00A27400" w:rsidRPr="00A27400" w:rsidRDefault="00A27400" w:rsidP="00A27400">
            <w:pPr>
              <w:spacing w:after="0" w:line="240" w:lineRule="auto"/>
              <w:jc w:val="right"/>
              <w:rPr>
                <w:rFonts w:ascii="Times New Roman" w:eastAsia="Times New Roman" w:hAnsi="Times New Roman"/>
                <w:color w:val="000000"/>
                <w:sz w:val="14"/>
                <w:szCs w:val="14"/>
              </w:rPr>
            </w:pPr>
            <w:r w:rsidRPr="00A27400">
              <w:rPr>
                <w:rFonts w:ascii="Times New Roman" w:eastAsia="Times New Roman" w:hAnsi="Times New Roman"/>
                <w:color w:val="000000"/>
                <w:sz w:val="14"/>
                <w:szCs w:val="14"/>
              </w:rPr>
              <w:t>345</w:t>
            </w:r>
          </w:p>
        </w:tc>
        <w:tc>
          <w:tcPr>
            <w:tcW w:w="467" w:type="pct"/>
            <w:tcBorders>
              <w:top w:val="nil"/>
              <w:left w:val="nil"/>
              <w:bottom w:val="single" w:sz="4" w:space="0" w:color="auto"/>
              <w:right w:val="single" w:sz="4" w:space="0" w:color="auto"/>
            </w:tcBorders>
            <w:shd w:val="clear" w:color="auto" w:fill="auto"/>
            <w:hideMark/>
          </w:tcPr>
          <w:p w:rsidR="00A27400" w:rsidRPr="00A27400" w:rsidRDefault="00A27400" w:rsidP="00A27400">
            <w:pPr>
              <w:spacing w:after="0" w:line="240" w:lineRule="auto"/>
              <w:jc w:val="right"/>
              <w:rPr>
                <w:rFonts w:ascii="Times New Roman" w:eastAsia="Times New Roman" w:hAnsi="Times New Roman"/>
                <w:color w:val="000000"/>
                <w:sz w:val="14"/>
                <w:szCs w:val="14"/>
              </w:rPr>
            </w:pPr>
            <w:r w:rsidRPr="00A27400">
              <w:rPr>
                <w:rFonts w:ascii="Times New Roman" w:eastAsia="Times New Roman" w:hAnsi="Times New Roman"/>
                <w:color w:val="000000"/>
                <w:sz w:val="14"/>
                <w:szCs w:val="14"/>
              </w:rPr>
              <w:t>345</w:t>
            </w:r>
          </w:p>
        </w:tc>
      </w:tr>
      <w:tr w:rsidR="00A27400" w:rsidRPr="00A27400" w:rsidTr="00A27400">
        <w:trPr>
          <w:trHeight w:val="20"/>
          <w:jc w:val="center"/>
          <w:hidden/>
        </w:trPr>
        <w:tc>
          <w:tcPr>
            <w:tcW w:w="192" w:type="pct"/>
            <w:tcBorders>
              <w:top w:val="nil"/>
              <w:left w:val="single" w:sz="4" w:space="0" w:color="auto"/>
              <w:bottom w:val="single" w:sz="4" w:space="0" w:color="auto"/>
              <w:right w:val="single" w:sz="4" w:space="0" w:color="auto"/>
            </w:tcBorders>
            <w:shd w:val="clear" w:color="auto" w:fill="auto"/>
            <w:hideMark/>
          </w:tcPr>
          <w:p w:rsidR="00A27400" w:rsidRPr="00A27400" w:rsidRDefault="00A27400" w:rsidP="00A27400">
            <w:pPr>
              <w:spacing w:after="0" w:line="240" w:lineRule="auto"/>
              <w:rPr>
                <w:rFonts w:ascii="Times New Roman" w:eastAsia="Times New Roman" w:hAnsi="Times New Roman"/>
                <w:vanish/>
                <w:color w:val="000000"/>
                <w:sz w:val="14"/>
                <w:szCs w:val="14"/>
              </w:rPr>
            </w:pPr>
            <w:r w:rsidRPr="00A27400">
              <w:rPr>
                <w:rFonts w:ascii="Times New Roman" w:eastAsia="Times New Roman" w:hAnsi="Times New Roman"/>
                <w:vanish/>
                <w:color w:val="000000"/>
                <w:sz w:val="14"/>
                <w:szCs w:val="14"/>
              </w:rPr>
              <w:t> </w:t>
            </w:r>
          </w:p>
        </w:tc>
        <w:tc>
          <w:tcPr>
            <w:tcW w:w="984" w:type="pct"/>
            <w:tcBorders>
              <w:top w:val="nil"/>
              <w:left w:val="nil"/>
              <w:bottom w:val="single" w:sz="4" w:space="0" w:color="auto"/>
              <w:right w:val="single" w:sz="4" w:space="0" w:color="auto"/>
            </w:tcBorders>
            <w:shd w:val="clear" w:color="auto" w:fill="auto"/>
            <w:hideMark/>
          </w:tcPr>
          <w:p w:rsidR="00A27400" w:rsidRPr="00A27400" w:rsidRDefault="00A27400" w:rsidP="00A27400">
            <w:pPr>
              <w:spacing w:after="0" w:line="240" w:lineRule="auto"/>
              <w:rPr>
                <w:rFonts w:ascii="Times New Roman" w:eastAsia="Times New Roman" w:hAnsi="Times New Roman"/>
                <w:vanish/>
                <w:color w:val="000000"/>
                <w:sz w:val="14"/>
                <w:szCs w:val="14"/>
              </w:rPr>
            </w:pPr>
            <w:r w:rsidRPr="00A27400">
              <w:rPr>
                <w:rFonts w:ascii="Times New Roman" w:eastAsia="Times New Roman" w:hAnsi="Times New Roman"/>
                <w:vanish/>
                <w:color w:val="000000"/>
                <w:sz w:val="14"/>
                <w:szCs w:val="14"/>
              </w:rPr>
              <w:t xml:space="preserve">Количество посещений </w:t>
            </w:r>
          </w:p>
        </w:tc>
        <w:tc>
          <w:tcPr>
            <w:tcW w:w="357" w:type="pct"/>
            <w:tcBorders>
              <w:top w:val="nil"/>
              <w:left w:val="nil"/>
              <w:bottom w:val="single" w:sz="4" w:space="0" w:color="auto"/>
              <w:right w:val="single" w:sz="4" w:space="0" w:color="auto"/>
            </w:tcBorders>
            <w:shd w:val="clear" w:color="auto" w:fill="auto"/>
            <w:hideMark/>
          </w:tcPr>
          <w:p w:rsidR="00A27400" w:rsidRPr="00A27400" w:rsidRDefault="00A27400" w:rsidP="00A27400">
            <w:pPr>
              <w:spacing w:after="0" w:line="240" w:lineRule="auto"/>
              <w:jc w:val="center"/>
              <w:rPr>
                <w:rFonts w:ascii="Times New Roman" w:eastAsia="Times New Roman" w:hAnsi="Times New Roman"/>
                <w:vanish/>
                <w:color w:val="000000"/>
                <w:sz w:val="14"/>
                <w:szCs w:val="14"/>
              </w:rPr>
            </w:pPr>
            <w:r w:rsidRPr="00A27400">
              <w:rPr>
                <w:rFonts w:ascii="Times New Roman" w:eastAsia="Times New Roman" w:hAnsi="Times New Roman"/>
                <w:vanish/>
                <w:color w:val="000000"/>
                <w:sz w:val="14"/>
                <w:szCs w:val="14"/>
              </w:rPr>
              <w:t>чел.</w:t>
            </w:r>
          </w:p>
        </w:tc>
        <w:tc>
          <w:tcPr>
            <w:tcW w:w="339" w:type="pct"/>
            <w:tcBorders>
              <w:top w:val="nil"/>
              <w:left w:val="nil"/>
              <w:bottom w:val="single" w:sz="4" w:space="0" w:color="auto"/>
              <w:right w:val="single" w:sz="4" w:space="0" w:color="auto"/>
            </w:tcBorders>
            <w:shd w:val="clear" w:color="000000" w:fill="FFFFFF"/>
            <w:hideMark/>
          </w:tcPr>
          <w:p w:rsidR="00A27400" w:rsidRPr="00A27400" w:rsidRDefault="00A27400" w:rsidP="00A27400">
            <w:pPr>
              <w:spacing w:after="0" w:line="240" w:lineRule="auto"/>
              <w:jc w:val="center"/>
              <w:rPr>
                <w:rFonts w:ascii="Times New Roman" w:eastAsia="Times New Roman" w:hAnsi="Times New Roman"/>
                <w:vanish/>
                <w:color w:val="000000"/>
                <w:sz w:val="14"/>
                <w:szCs w:val="14"/>
              </w:rPr>
            </w:pPr>
            <w:r w:rsidRPr="00A27400">
              <w:rPr>
                <w:rFonts w:ascii="Times New Roman" w:eastAsia="Times New Roman" w:hAnsi="Times New Roman"/>
                <w:vanish/>
                <w:color w:val="000000"/>
                <w:sz w:val="14"/>
                <w:szCs w:val="14"/>
              </w:rPr>
              <w:t>0,00</w:t>
            </w:r>
          </w:p>
        </w:tc>
        <w:tc>
          <w:tcPr>
            <w:tcW w:w="1098" w:type="pct"/>
            <w:tcBorders>
              <w:top w:val="nil"/>
              <w:left w:val="nil"/>
              <w:bottom w:val="single" w:sz="4" w:space="0" w:color="auto"/>
              <w:right w:val="single" w:sz="4" w:space="0" w:color="auto"/>
            </w:tcBorders>
            <w:shd w:val="clear" w:color="auto" w:fill="auto"/>
            <w:hideMark/>
          </w:tcPr>
          <w:p w:rsidR="00A27400" w:rsidRPr="00A27400" w:rsidRDefault="00A27400" w:rsidP="00A27400">
            <w:pPr>
              <w:spacing w:after="0" w:line="240" w:lineRule="auto"/>
              <w:rPr>
                <w:rFonts w:ascii="Times New Roman" w:eastAsia="Times New Roman" w:hAnsi="Times New Roman"/>
                <w:vanish/>
                <w:color w:val="000000"/>
                <w:sz w:val="14"/>
                <w:szCs w:val="14"/>
              </w:rPr>
            </w:pPr>
            <w:r w:rsidRPr="00A27400">
              <w:rPr>
                <w:rFonts w:ascii="Times New Roman" w:eastAsia="Times New Roman" w:hAnsi="Times New Roman"/>
                <w:vanish/>
                <w:color w:val="000000"/>
                <w:sz w:val="14"/>
                <w:szCs w:val="14"/>
              </w:rPr>
              <w:t>Отраслевая статистическая отчетность форма №7-НК</w:t>
            </w:r>
          </w:p>
        </w:tc>
        <w:tc>
          <w:tcPr>
            <w:tcW w:w="522" w:type="pct"/>
            <w:tcBorders>
              <w:top w:val="nil"/>
              <w:left w:val="nil"/>
              <w:bottom w:val="single" w:sz="4" w:space="0" w:color="auto"/>
              <w:right w:val="single" w:sz="4" w:space="0" w:color="auto"/>
            </w:tcBorders>
            <w:shd w:val="clear" w:color="auto" w:fill="auto"/>
            <w:hideMark/>
          </w:tcPr>
          <w:p w:rsidR="00A27400" w:rsidRPr="00A27400" w:rsidRDefault="00A27400" w:rsidP="00A27400">
            <w:pPr>
              <w:spacing w:after="0" w:line="240" w:lineRule="auto"/>
              <w:jc w:val="right"/>
              <w:rPr>
                <w:rFonts w:ascii="Times New Roman" w:eastAsia="Times New Roman" w:hAnsi="Times New Roman"/>
                <w:vanish/>
                <w:color w:val="000000"/>
                <w:sz w:val="14"/>
                <w:szCs w:val="14"/>
              </w:rPr>
            </w:pPr>
            <w:r w:rsidRPr="00A27400">
              <w:rPr>
                <w:rFonts w:ascii="Times New Roman" w:eastAsia="Times New Roman" w:hAnsi="Times New Roman"/>
                <w:vanish/>
                <w:color w:val="000000"/>
                <w:sz w:val="14"/>
                <w:szCs w:val="14"/>
              </w:rPr>
              <w:t>-</w:t>
            </w:r>
          </w:p>
        </w:tc>
        <w:tc>
          <w:tcPr>
            <w:tcW w:w="522" w:type="pct"/>
            <w:tcBorders>
              <w:top w:val="nil"/>
              <w:left w:val="nil"/>
              <w:bottom w:val="single" w:sz="4" w:space="0" w:color="auto"/>
              <w:right w:val="single" w:sz="4" w:space="0" w:color="auto"/>
            </w:tcBorders>
            <w:shd w:val="clear" w:color="auto" w:fill="auto"/>
            <w:hideMark/>
          </w:tcPr>
          <w:p w:rsidR="00A27400" w:rsidRPr="00A27400" w:rsidRDefault="00A27400" w:rsidP="00A27400">
            <w:pPr>
              <w:spacing w:after="0" w:line="240" w:lineRule="auto"/>
              <w:jc w:val="right"/>
              <w:rPr>
                <w:rFonts w:ascii="Times New Roman" w:eastAsia="Times New Roman" w:hAnsi="Times New Roman"/>
                <w:vanish/>
                <w:color w:val="000000"/>
                <w:sz w:val="14"/>
                <w:szCs w:val="14"/>
              </w:rPr>
            </w:pPr>
            <w:r w:rsidRPr="00A27400">
              <w:rPr>
                <w:rFonts w:ascii="Times New Roman" w:eastAsia="Times New Roman" w:hAnsi="Times New Roman"/>
                <w:vanish/>
                <w:color w:val="000000"/>
                <w:sz w:val="14"/>
                <w:szCs w:val="14"/>
              </w:rPr>
              <w:t>-</w:t>
            </w:r>
          </w:p>
        </w:tc>
        <w:tc>
          <w:tcPr>
            <w:tcW w:w="522" w:type="pct"/>
            <w:tcBorders>
              <w:top w:val="nil"/>
              <w:left w:val="nil"/>
              <w:bottom w:val="single" w:sz="4" w:space="0" w:color="auto"/>
              <w:right w:val="single" w:sz="4" w:space="0" w:color="auto"/>
            </w:tcBorders>
            <w:shd w:val="clear" w:color="auto" w:fill="auto"/>
            <w:hideMark/>
          </w:tcPr>
          <w:p w:rsidR="00A27400" w:rsidRPr="00A27400" w:rsidRDefault="00A27400" w:rsidP="00A27400">
            <w:pPr>
              <w:spacing w:after="0" w:line="240" w:lineRule="auto"/>
              <w:jc w:val="right"/>
              <w:rPr>
                <w:rFonts w:ascii="Times New Roman" w:eastAsia="Times New Roman" w:hAnsi="Times New Roman"/>
                <w:vanish/>
                <w:color w:val="000000"/>
                <w:sz w:val="14"/>
                <w:szCs w:val="14"/>
              </w:rPr>
            </w:pPr>
            <w:r w:rsidRPr="00A27400">
              <w:rPr>
                <w:rFonts w:ascii="Times New Roman" w:eastAsia="Times New Roman" w:hAnsi="Times New Roman"/>
                <w:vanish/>
                <w:color w:val="000000"/>
                <w:sz w:val="14"/>
                <w:szCs w:val="14"/>
              </w:rPr>
              <w:t> </w:t>
            </w:r>
          </w:p>
        </w:tc>
        <w:tc>
          <w:tcPr>
            <w:tcW w:w="467" w:type="pct"/>
            <w:tcBorders>
              <w:top w:val="nil"/>
              <w:left w:val="nil"/>
              <w:bottom w:val="single" w:sz="4" w:space="0" w:color="auto"/>
              <w:right w:val="single" w:sz="4" w:space="0" w:color="auto"/>
            </w:tcBorders>
            <w:shd w:val="clear" w:color="auto" w:fill="auto"/>
            <w:hideMark/>
          </w:tcPr>
          <w:p w:rsidR="00A27400" w:rsidRPr="00A27400" w:rsidRDefault="00A27400" w:rsidP="00A27400">
            <w:pPr>
              <w:spacing w:after="0" w:line="240" w:lineRule="auto"/>
              <w:jc w:val="right"/>
              <w:rPr>
                <w:rFonts w:ascii="Times New Roman" w:eastAsia="Times New Roman" w:hAnsi="Times New Roman"/>
                <w:vanish/>
                <w:color w:val="000000"/>
                <w:sz w:val="14"/>
                <w:szCs w:val="14"/>
              </w:rPr>
            </w:pPr>
            <w:r w:rsidRPr="00A27400">
              <w:rPr>
                <w:rFonts w:ascii="Times New Roman" w:eastAsia="Times New Roman" w:hAnsi="Times New Roman"/>
                <w:vanish/>
                <w:color w:val="000000"/>
                <w:sz w:val="14"/>
                <w:szCs w:val="14"/>
              </w:rPr>
              <w:t>-</w:t>
            </w:r>
          </w:p>
        </w:tc>
      </w:tr>
      <w:tr w:rsidR="00A27400" w:rsidRPr="00A27400" w:rsidTr="00A27400">
        <w:trPr>
          <w:trHeight w:val="20"/>
          <w:jc w:val="center"/>
          <w:hidden/>
        </w:trPr>
        <w:tc>
          <w:tcPr>
            <w:tcW w:w="192" w:type="pct"/>
            <w:tcBorders>
              <w:top w:val="nil"/>
              <w:left w:val="single" w:sz="4" w:space="0" w:color="auto"/>
              <w:bottom w:val="single" w:sz="4" w:space="0" w:color="auto"/>
              <w:right w:val="single" w:sz="4" w:space="0" w:color="auto"/>
            </w:tcBorders>
            <w:shd w:val="clear" w:color="auto" w:fill="auto"/>
            <w:hideMark/>
          </w:tcPr>
          <w:p w:rsidR="00A27400" w:rsidRPr="00A27400" w:rsidRDefault="00A27400" w:rsidP="00A27400">
            <w:pPr>
              <w:spacing w:after="0" w:line="240" w:lineRule="auto"/>
              <w:rPr>
                <w:rFonts w:ascii="Times New Roman" w:eastAsia="Times New Roman" w:hAnsi="Times New Roman"/>
                <w:vanish/>
                <w:color w:val="000000"/>
                <w:sz w:val="14"/>
                <w:szCs w:val="14"/>
              </w:rPr>
            </w:pPr>
            <w:r w:rsidRPr="00A27400">
              <w:rPr>
                <w:rFonts w:ascii="Times New Roman" w:eastAsia="Times New Roman" w:hAnsi="Times New Roman"/>
                <w:vanish/>
                <w:color w:val="000000"/>
                <w:sz w:val="14"/>
                <w:szCs w:val="14"/>
              </w:rPr>
              <w:t> </w:t>
            </w:r>
          </w:p>
        </w:tc>
        <w:tc>
          <w:tcPr>
            <w:tcW w:w="984" w:type="pct"/>
            <w:tcBorders>
              <w:top w:val="nil"/>
              <w:left w:val="nil"/>
              <w:bottom w:val="single" w:sz="4" w:space="0" w:color="auto"/>
              <w:right w:val="single" w:sz="4" w:space="0" w:color="auto"/>
            </w:tcBorders>
            <w:shd w:val="clear" w:color="auto" w:fill="auto"/>
            <w:vAlign w:val="bottom"/>
            <w:hideMark/>
          </w:tcPr>
          <w:p w:rsidR="00A27400" w:rsidRPr="00A27400" w:rsidRDefault="00A27400" w:rsidP="00A27400">
            <w:pPr>
              <w:spacing w:after="0" w:line="240" w:lineRule="auto"/>
              <w:rPr>
                <w:rFonts w:ascii="Times New Roman" w:eastAsia="Times New Roman" w:hAnsi="Times New Roman"/>
                <w:vanish/>
                <w:color w:val="000000"/>
                <w:sz w:val="14"/>
                <w:szCs w:val="14"/>
              </w:rPr>
            </w:pPr>
            <w:r w:rsidRPr="00A27400">
              <w:rPr>
                <w:rFonts w:ascii="Times New Roman" w:eastAsia="Times New Roman" w:hAnsi="Times New Roman"/>
                <w:vanish/>
                <w:color w:val="000000"/>
                <w:sz w:val="14"/>
                <w:szCs w:val="14"/>
              </w:rPr>
              <w:t>Проведение занятий физкультурно спортивной направленности по месту проживания граждан</w:t>
            </w:r>
          </w:p>
        </w:tc>
        <w:tc>
          <w:tcPr>
            <w:tcW w:w="357" w:type="pct"/>
            <w:tcBorders>
              <w:top w:val="nil"/>
              <w:left w:val="nil"/>
              <w:bottom w:val="single" w:sz="4" w:space="0" w:color="auto"/>
              <w:right w:val="single" w:sz="4" w:space="0" w:color="auto"/>
            </w:tcBorders>
            <w:shd w:val="clear" w:color="auto" w:fill="auto"/>
            <w:hideMark/>
          </w:tcPr>
          <w:p w:rsidR="00A27400" w:rsidRPr="00A27400" w:rsidRDefault="00A27400" w:rsidP="00A27400">
            <w:pPr>
              <w:spacing w:after="0" w:line="240" w:lineRule="auto"/>
              <w:jc w:val="center"/>
              <w:rPr>
                <w:rFonts w:ascii="Times New Roman" w:eastAsia="Times New Roman" w:hAnsi="Times New Roman"/>
                <w:vanish/>
                <w:color w:val="000000"/>
                <w:sz w:val="14"/>
                <w:szCs w:val="14"/>
              </w:rPr>
            </w:pPr>
            <w:r w:rsidRPr="00A27400">
              <w:rPr>
                <w:rFonts w:ascii="Times New Roman" w:eastAsia="Times New Roman" w:hAnsi="Times New Roman"/>
                <w:vanish/>
                <w:color w:val="000000"/>
                <w:sz w:val="14"/>
                <w:szCs w:val="14"/>
              </w:rPr>
              <w:t>штука</w:t>
            </w:r>
          </w:p>
        </w:tc>
        <w:tc>
          <w:tcPr>
            <w:tcW w:w="339" w:type="pct"/>
            <w:tcBorders>
              <w:top w:val="nil"/>
              <w:left w:val="nil"/>
              <w:bottom w:val="single" w:sz="4" w:space="0" w:color="auto"/>
              <w:right w:val="single" w:sz="4" w:space="0" w:color="auto"/>
            </w:tcBorders>
            <w:shd w:val="clear" w:color="auto" w:fill="auto"/>
            <w:hideMark/>
          </w:tcPr>
          <w:p w:rsidR="00A27400" w:rsidRPr="00A27400" w:rsidRDefault="00A27400" w:rsidP="00A27400">
            <w:pPr>
              <w:spacing w:after="0" w:line="240" w:lineRule="auto"/>
              <w:jc w:val="center"/>
              <w:rPr>
                <w:rFonts w:ascii="Times New Roman" w:eastAsia="Times New Roman" w:hAnsi="Times New Roman"/>
                <w:vanish/>
                <w:color w:val="000000"/>
                <w:sz w:val="14"/>
                <w:szCs w:val="14"/>
              </w:rPr>
            </w:pPr>
            <w:r w:rsidRPr="00A27400">
              <w:rPr>
                <w:rFonts w:ascii="Times New Roman" w:eastAsia="Times New Roman" w:hAnsi="Times New Roman"/>
                <w:vanish/>
                <w:color w:val="000000"/>
                <w:sz w:val="14"/>
                <w:szCs w:val="14"/>
              </w:rPr>
              <w:t>0,00</w:t>
            </w:r>
          </w:p>
        </w:tc>
        <w:tc>
          <w:tcPr>
            <w:tcW w:w="1098" w:type="pct"/>
            <w:tcBorders>
              <w:top w:val="nil"/>
              <w:left w:val="nil"/>
              <w:bottom w:val="single" w:sz="4" w:space="0" w:color="auto"/>
              <w:right w:val="single" w:sz="4" w:space="0" w:color="auto"/>
            </w:tcBorders>
            <w:shd w:val="clear" w:color="auto" w:fill="auto"/>
            <w:hideMark/>
          </w:tcPr>
          <w:p w:rsidR="00A27400" w:rsidRPr="00A27400" w:rsidRDefault="00A27400" w:rsidP="00A27400">
            <w:pPr>
              <w:spacing w:after="0" w:line="240" w:lineRule="auto"/>
              <w:rPr>
                <w:rFonts w:ascii="Times New Roman" w:eastAsia="Times New Roman" w:hAnsi="Times New Roman"/>
                <w:vanish/>
                <w:color w:val="000000"/>
                <w:sz w:val="14"/>
                <w:szCs w:val="14"/>
              </w:rPr>
            </w:pPr>
            <w:r w:rsidRPr="00A27400">
              <w:rPr>
                <w:rFonts w:ascii="Times New Roman" w:eastAsia="Times New Roman" w:hAnsi="Times New Roman"/>
                <w:vanish/>
                <w:color w:val="000000"/>
                <w:sz w:val="14"/>
                <w:szCs w:val="14"/>
              </w:rPr>
              <w:t>Отраслевая статистическая отчетность форма №7-НК</w:t>
            </w:r>
          </w:p>
        </w:tc>
        <w:tc>
          <w:tcPr>
            <w:tcW w:w="522" w:type="pct"/>
            <w:tcBorders>
              <w:top w:val="nil"/>
              <w:left w:val="nil"/>
              <w:bottom w:val="single" w:sz="4" w:space="0" w:color="auto"/>
              <w:right w:val="single" w:sz="4" w:space="0" w:color="auto"/>
            </w:tcBorders>
            <w:shd w:val="clear" w:color="auto" w:fill="auto"/>
            <w:hideMark/>
          </w:tcPr>
          <w:p w:rsidR="00A27400" w:rsidRPr="00A27400" w:rsidRDefault="00A27400" w:rsidP="00A27400">
            <w:pPr>
              <w:spacing w:after="0" w:line="240" w:lineRule="auto"/>
              <w:jc w:val="right"/>
              <w:rPr>
                <w:rFonts w:ascii="Times New Roman" w:eastAsia="Times New Roman" w:hAnsi="Times New Roman"/>
                <w:vanish/>
                <w:color w:val="000000"/>
                <w:sz w:val="14"/>
                <w:szCs w:val="14"/>
              </w:rPr>
            </w:pPr>
            <w:r w:rsidRPr="00A27400">
              <w:rPr>
                <w:rFonts w:ascii="Times New Roman" w:eastAsia="Times New Roman" w:hAnsi="Times New Roman"/>
                <w:vanish/>
                <w:color w:val="000000"/>
                <w:sz w:val="14"/>
                <w:szCs w:val="14"/>
              </w:rPr>
              <w:t>0</w:t>
            </w:r>
          </w:p>
        </w:tc>
        <w:tc>
          <w:tcPr>
            <w:tcW w:w="522" w:type="pct"/>
            <w:tcBorders>
              <w:top w:val="nil"/>
              <w:left w:val="nil"/>
              <w:bottom w:val="single" w:sz="4" w:space="0" w:color="auto"/>
              <w:right w:val="single" w:sz="4" w:space="0" w:color="auto"/>
            </w:tcBorders>
            <w:shd w:val="clear" w:color="auto" w:fill="auto"/>
            <w:hideMark/>
          </w:tcPr>
          <w:p w:rsidR="00A27400" w:rsidRPr="00A27400" w:rsidRDefault="00A27400" w:rsidP="00A27400">
            <w:pPr>
              <w:spacing w:after="0" w:line="240" w:lineRule="auto"/>
              <w:jc w:val="right"/>
              <w:rPr>
                <w:rFonts w:ascii="Times New Roman" w:eastAsia="Times New Roman" w:hAnsi="Times New Roman"/>
                <w:vanish/>
                <w:color w:val="000000"/>
                <w:sz w:val="14"/>
                <w:szCs w:val="14"/>
              </w:rPr>
            </w:pPr>
            <w:r w:rsidRPr="00A27400">
              <w:rPr>
                <w:rFonts w:ascii="Times New Roman" w:eastAsia="Times New Roman" w:hAnsi="Times New Roman"/>
                <w:vanish/>
                <w:color w:val="000000"/>
                <w:sz w:val="14"/>
                <w:szCs w:val="14"/>
              </w:rPr>
              <w:t> </w:t>
            </w:r>
          </w:p>
        </w:tc>
        <w:tc>
          <w:tcPr>
            <w:tcW w:w="522" w:type="pct"/>
            <w:tcBorders>
              <w:top w:val="nil"/>
              <w:left w:val="nil"/>
              <w:bottom w:val="single" w:sz="4" w:space="0" w:color="auto"/>
              <w:right w:val="single" w:sz="4" w:space="0" w:color="auto"/>
            </w:tcBorders>
            <w:shd w:val="clear" w:color="auto" w:fill="auto"/>
            <w:hideMark/>
          </w:tcPr>
          <w:p w:rsidR="00A27400" w:rsidRPr="00A27400" w:rsidRDefault="00A27400" w:rsidP="00A27400">
            <w:pPr>
              <w:spacing w:after="0" w:line="240" w:lineRule="auto"/>
              <w:jc w:val="right"/>
              <w:rPr>
                <w:rFonts w:ascii="Times New Roman" w:eastAsia="Times New Roman" w:hAnsi="Times New Roman"/>
                <w:vanish/>
                <w:color w:val="000000"/>
                <w:sz w:val="14"/>
                <w:szCs w:val="14"/>
              </w:rPr>
            </w:pPr>
            <w:r w:rsidRPr="00A27400">
              <w:rPr>
                <w:rFonts w:ascii="Times New Roman" w:eastAsia="Times New Roman" w:hAnsi="Times New Roman"/>
                <w:vanish/>
                <w:color w:val="000000"/>
                <w:sz w:val="14"/>
                <w:szCs w:val="14"/>
              </w:rPr>
              <w:t> </w:t>
            </w:r>
          </w:p>
        </w:tc>
        <w:tc>
          <w:tcPr>
            <w:tcW w:w="467" w:type="pct"/>
            <w:tcBorders>
              <w:top w:val="nil"/>
              <w:left w:val="nil"/>
              <w:bottom w:val="single" w:sz="4" w:space="0" w:color="auto"/>
              <w:right w:val="single" w:sz="4" w:space="0" w:color="auto"/>
            </w:tcBorders>
            <w:shd w:val="clear" w:color="auto" w:fill="auto"/>
            <w:hideMark/>
          </w:tcPr>
          <w:p w:rsidR="00A27400" w:rsidRPr="00A27400" w:rsidRDefault="00A27400" w:rsidP="00A27400">
            <w:pPr>
              <w:spacing w:after="0" w:line="240" w:lineRule="auto"/>
              <w:jc w:val="right"/>
              <w:rPr>
                <w:rFonts w:ascii="Times New Roman" w:eastAsia="Times New Roman" w:hAnsi="Times New Roman"/>
                <w:vanish/>
                <w:color w:val="000000"/>
                <w:sz w:val="14"/>
                <w:szCs w:val="14"/>
              </w:rPr>
            </w:pPr>
            <w:r w:rsidRPr="00A27400">
              <w:rPr>
                <w:rFonts w:ascii="Times New Roman" w:eastAsia="Times New Roman" w:hAnsi="Times New Roman"/>
                <w:vanish/>
                <w:color w:val="000000"/>
                <w:sz w:val="14"/>
                <w:szCs w:val="14"/>
              </w:rPr>
              <w:t>0</w:t>
            </w:r>
          </w:p>
        </w:tc>
      </w:tr>
      <w:tr w:rsidR="00A27400" w:rsidRPr="00A27400" w:rsidTr="00A27400">
        <w:trPr>
          <w:trHeight w:val="20"/>
          <w:jc w:val="center"/>
        </w:trPr>
        <w:tc>
          <w:tcPr>
            <w:tcW w:w="192" w:type="pct"/>
            <w:tcBorders>
              <w:top w:val="nil"/>
              <w:left w:val="single" w:sz="4" w:space="0" w:color="auto"/>
              <w:bottom w:val="single" w:sz="4" w:space="0" w:color="auto"/>
              <w:right w:val="single" w:sz="4" w:space="0" w:color="auto"/>
            </w:tcBorders>
            <w:shd w:val="clear" w:color="auto" w:fill="auto"/>
            <w:hideMark/>
          </w:tcPr>
          <w:p w:rsidR="00A27400" w:rsidRPr="00A27400" w:rsidRDefault="00A27400" w:rsidP="00A27400">
            <w:pPr>
              <w:spacing w:after="0" w:line="240" w:lineRule="auto"/>
              <w:rPr>
                <w:rFonts w:ascii="Times New Roman" w:eastAsia="Times New Roman" w:hAnsi="Times New Roman"/>
                <w:color w:val="000000"/>
                <w:sz w:val="14"/>
                <w:szCs w:val="14"/>
              </w:rPr>
            </w:pPr>
            <w:r w:rsidRPr="00A27400">
              <w:rPr>
                <w:rFonts w:ascii="Times New Roman" w:eastAsia="Times New Roman" w:hAnsi="Times New Roman"/>
                <w:color w:val="000000"/>
                <w:sz w:val="14"/>
                <w:szCs w:val="14"/>
              </w:rPr>
              <w:t xml:space="preserve">1.3. </w:t>
            </w:r>
          </w:p>
        </w:tc>
        <w:tc>
          <w:tcPr>
            <w:tcW w:w="4808" w:type="pct"/>
            <w:gridSpan w:val="8"/>
            <w:tcBorders>
              <w:top w:val="single" w:sz="4" w:space="0" w:color="auto"/>
              <w:left w:val="nil"/>
              <w:bottom w:val="single" w:sz="4" w:space="0" w:color="auto"/>
              <w:right w:val="single" w:sz="4" w:space="0" w:color="000000"/>
            </w:tcBorders>
            <w:shd w:val="clear" w:color="auto" w:fill="auto"/>
            <w:hideMark/>
          </w:tcPr>
          <w:p w:rsidR="00A27400" w:rsidRPr="00A27400" w:rsidRDefault="00A27400" w:rsidP="00A27400">
            <w:pPr>
              <w:spacing w:after="0" w:line="240" w:lineRule="auto"/>
              <w:rPr>
                <w:rFonts w:ascii="Times New Roman" w:eastAsia="Times New Roman" w:hAnsi="Times New Roman"/>
                <w:color w:val="000000"/>
                <w:sz w:val="14"/>
                <w:szCs w:val="14"/>
              </w:rPr>
            </w:pPr>
            <w:r w:rsidRPr="00A27400">
              <w:rPr>
                <w:rFonts w:ascii="Times New Roman" w:eastAsia="Times New Roman" w:hAnsi="Times New Roman"/>
                <w:color w:val="000000"/>
                <w:sz w:val="14"/>
                <w:szCs w:val="14"/>
              </w:rPr>
              <w:t>Задача 3. Создание условий для устойчивого развития отрасли «культура» в Богучанском районе</w:t>
            </w:r>
          </w:p>
        </w:tc>
      </w:tr>
      <w:tr w:rsidR="00A27400" w:rsidRPr="00A27400" w:rsidTr="00A27400">
        <w:trPr>
          <w:trHeight w:val="20"/>
          <w:jc w:val="center"/>
        </w:trPr>
        <w:tc>
          <w:tcPr>
            <w:tcW w:w="192" w:type="pct"/>
            <w:tcBorders>
              <w:top w:val="nil"/>
              <w:left w:val="single" w:sz="4" w:space="0" w:color="auto"/>
              <w:bottom w:val="single" w:sz="4" w:space="0" w:color="auto"/>
              <w:right w:val="single" w:sz="4" w:space="0" w:color="auto"/>
            </w:tcBorders>
            <w:shd w:val="clear" w:color="auto" w:fill="auto"/>
            <w:hideMark/>
          </w:tcPr>
          <w:p w:rsidR="00A27400" w:rsidRPr="00A27400" w:rsidRDefault="00A27400" w:rsidP="00A27400">
            <w:pPr>
              <w:spacing w:after="0" w:line="240" w:lineRule="auto"/>
              <w:rPr>
                <w:rFonts w:ascii="Times New Roman" w:eastAsia="Times New Roman" w:hAnsi="Times New Roman"/>
                <w:color w:val="000000"/>
                <w:sz w:val="14"/>
                <w:szCs w:val="14"/>
              </w:rPr>
            </w:pPr>
            <w:r w:rsidRPr="00A27400">
              <w:rPr>
                <w:rFonts w:ascii="Times New Roman" w:eastAsia="Times New Roman" w:hAnsi="Times New Roman"/>
                <w:color w:val="000000"/>
                <w:sz w:val="14"/>
                <w:szCs w:val="14"/>
              </w:rPr>
              <w:t>1.3.1.</w:t>
            </w:r>
          </w:p>
        </w:tc>
        <w:tc>
          <w:tcPr>
            <w:tcW w:w="4808" w:type="pct"/>
            <w:gridSpan w:val="8"/>
            <w:tcBorders>
              <w:top w:val="single" w:sz="4" w:space="0" w:color="auto"/>
              <w:left w:val="nil"/>
              <w:bottom w:val="single" w:sz="4" w:space="0" w:color="auto"/>
              <w:right w:val="single" w:sz="4" w:space="0" w:color="000000"/>
            </w:tcBorders>
            <w:shd w:val="clear" w:color="auto" w:fill="auto"/>
            <w:hideMark/>
          </w:tcPr>
          <w:p w:rsidR="00A27400" w:rsidRPr="00A27400" w:rsidRDefault="00A27400" w:rsidP="00A27400">
            <w:pPr>
              <w:spacing w:after="0" w:line="240" w:lineRule="auto"/>
              <w:rPr>
                <w:rFonts w:ascii="Times New Roman" w:eastAsia="Times New Roman" w:hAnsi="Times New Roman"/>
                <w:color w:val="000000"/>
                <w:sz w:val="14"/>
                <w:szCs w:val="14"/>
              </w:rPr>
            </w:pPr>
            <w:r w:rsidRPr="00A27400">
              <w:rPr>
                <w:rFonts w:ascii="Times New Roman" w:eastAsia="Times New Roman" w:hAnsi="Times New Roman"/>
                <w:color w:val="000000"/>
                <w:sz w:val="14"/>
                <w:szCs w:val="14"/>
              </w:rPr>
              <w:t>Подпрограмма 3.1. Обеспечение условий реализации  программы и прочие мероприятия</w:t>
            </w:r>
          </w:p>
        </w:tc>
      </w:tr>
      <w:tr w:rsidR="00A27400" w:rsidRPr="00A27400" w:rsidTr="00A27400">
        <w:trPr>
          <w:trHeight w:val="20"/>
          <w:jc w:val="center"/>
        </w:trPr>
        <w:tc>
          <w:tcPr>
            <w:tcW w:w="192" w:type="pct"/>
            <w:tcBorders>
              <w:top w:val="nil"/>
              <w:left w:val="single" w:sz="4" w:space="0" w:color="auto"/>
              <w:bottom w:val="single" w:sz="4" w:space="0" w:color="auto"/>
              <w:right w:val="single" w:sz="4" w:space="0" w:color="auto"/>
            </w:tcBorders>
            <w:shd w:val="clear" w:color="auto" w:fill="auto"/>
            <w:hideMark/>
          </w:tcPr>
          <w:p w:rsidR="00A27400" w:rsidRPr="00A27400" w:rsidRDefault="00A27400" w:rsidP="00A27400">
            <w:pPr>
              <w:spacing w:after="0" w:line="240" w:lineRule="auto"/>
              <w:rPr>
                <w:rFonts w:ascii="Times New Roman" w:eastAsia="Times New Roman" w:hAnsi="Times New Roman"/>
                <w:color w:val="000000"/>
                <w:sz w:val="14"/>
                <w:szCs w:val="14"/>
              </w:rPr>
            </w:pPr>
            <w:r w:rsidRPr="00A27400">
              <w:rPr>
                <w:rFonts w:ascii="Times New Roman" w:eastAsia="Times New Roman" w:hAnsi="Times New Roman"/>
                <w:color w:val="000000"/>
                <w:sz w:val="14"/>
                <w:szCs w:val="14"/>
              </w:rPr>
              <w:t> </w:t>
            </w:r>
          </w:p>
        </w:tc>
        <w:tc>
          <w:tcPr>
            <w:tcW w:w="984" w:type="pct"/>
            <w:tcBorders>
              <w:top w:val="nil"/>
              <w:left w:val="nil"/>
              <w:bottom w:val="single" w:sz="4" w:space="0" w:color="auto"/>
              <w:right w:val="single" w:sz="4" w:space="0" w:color="auto"/>
            </w:tcBorders>
            <w:shd w:val="clear" w:color="auto" w:fill="auto"/>
            <w:hideMark/>
          </w:tcPr>
          <w:p w:rsidR="00A27400" w:rsidRPr="00A27400" w:rsidRDefault="00A27400" w:rsidP="00A27400">
            <w:pPr>
              <w:spacing w:after="0" w:line="240" w:lineRule="auto"/>
              <w:rPr>
                <w:rFonts w:ascii="Times New Roman" w:eastAsia="Times New Roman" w:hAnsi="Times New Roman"/>
                <w:color w:val="000000"/>
                <w:sz w:val="14"/>
                <w:szCs w:val="14"/>
              </w:rPr>
            </w:pPr>
            <w:r w:rsidRPr="00A27400">
              <w:rPr>
                <w:rFonts w:ascii="Times New Roman" w:eastAsia="Times New Roman" w:hAnsi="Times New Roman"/>
                <w:color w:val="000000"/>
                <w:sz w:val="14"/>
                <w:szCs w:val="14"/>
              </w:rPr>
              <w:t xml:space="preserve">Число человеко-часов </w:t>
            </w:r>
          </w:p>
        </w:tc>
        <w:tc>
          <w:tcPr>
            <w:tcW w:w="357" w:type="pct"/>
            <w:tcBorders>
              <w:top w:val="nil"/>
              <w:left w:val="nil"/>
              <w:bottom w:val="single" w:sz="4" w:space="0" w:color="auto"/>
              <w:right w:val="single" w:sz="4" w:space="0" w:color="auto"/>
            </w:tcBorders>
            <w:shd w:val="clear" w:color="auto" w:fill="auto"/>
            <w:hideMark/>
          </w:tcPr>
          <w:p w:rsidR="00A27400" w:rsidRPr="00A27400" w:rsidRDefault="00A27400" w:rsidP="00A27400">
            <w:pPr>
              <w:spacing w:after="0" w:line="240" w:lineRule="auto"/>
              <w:jc w:val="center"/>
              <w:rPr>
                <w:rFonts w:ascii="Times New Roman" w:eastAsia="Times New Roman" w:hAnsi="Times New Roman"/>
                <w:color w:val="000000"/>
                <w:sz w:val="14"/>
                <w:szCs w:val="14"/>
              </w:rPr>
            </w:pPr>
            <w:r w:rsidRPr="00A27400">
              <w:rPr>
                <w:rFonts w:ascii="Times New Roman" w:eastAsia="Times New Roman" w:hAnsi="Times New Roman"/>
                <w:color w:val="000000"/>
                <w:sz w:val="14"/>
                <w:szCs w:val="14"/>
              </w:rPr>
              <w:t>ч/ч</w:t>
            </w:r>
          </w:p>
        </w:tc>
        <w:tc>
          <w:tcPr>
            <w:tcW w:w="339" w:type="pct"/>
            <w:tcBorders>
              <w:top w:val="nil"/>
              <w:left w:val="nil"/>
              <w:bottom w:val="single" w:sz="4" w:space="0" w:color="auto"/>
              <w:right w:val="single" w:sz="4" w:space="0" w:color="auto"/>
            </w:tcBorders>
            <w:shd w:val="clear" w:color="auto" w:fill="auto"/>
            <w:hideMark/>
          </w:tcPr>
          <w:p w:rsidR="00A27400" w:rsidRPr="00A27400" w:rsidRDefault="00A27400" w:rsidP="00A27400">
            <w:pPr>
              <w:spacing w:after="0" w:line="240" w:lineRule="auto"/>
              <w:jc w:val="center"/>
              <w:rPr>
                <w:rFonts w:ascii="Times New Roman" w:eastAsia="Times New Roman" w:hAnsi="Times New Roman"/>
                <w:color w:val="000000"/>
                <w:sz w:val="14"/>
                <w:szCs w:val="14"/>
              </w:rPr>
            </w:pPr>
            <w:r w:rsidRPr="00A27400">
              <w:rPr>
                <w:rFonts w:ascii="Times New Roman" w:eastAsia="Times New Roman" w:hAnsi="Times New Roman"/>
                <w:color w:val="000000"/>
                <w:sz w:val="14"/>
                <w:szCs w:val="14"/>
              </w:rPr>
              <w:t>0,02</w:t>
            </w:r>
          </w:p>
        </w:tc>
        <w:tc>
          <w:tcPr>
            <w:tcW w:w="1098" w:type="pct"/>
            <w:tcBorders>
              <w:top w:val="nil"/>
              <w:left w:val="nil"/>
              <w:bottom w:val="single" w:sz="4" w:space="0" w:color="auto"/>
              <w:right w:val="single" w:sz="4" w:space="0" w:color="auto"/>
            </w:tcBorders>
            <w:shd w:val="clear" w:color="auto" w:fill="auto"/>
            <w:hideMark/>
          </w:tcPr>
          <w:p w:rsidR="00A27400" w:rsidRPr="00A27400" w:rsidRDefault="00A27400" w:rsidP="00A27400">
            <w:pPr>
              <w:spacing w:after="0" w:line="240" w:lineRule="auto"/>
              <w:rPr>
                <w:rFonts w:ascii="Times New Roman" w:eastAsia="Times New Roman" w:hAnsi="Times New Roman"/>
                <w:color w:val="000000"/>
                <w:sz w:val="14"/>
                <w:szCs w:val="14"/>
              </w:rPr>
            </w:pPr>
            <w:r w:rsidRPr="00A27400">
              <w:rPr>
                <w:rFonts w:ascii="Times New Roman" w:eastAsia="Times New Roman" w:hAnsi="Times New Roman"/>
                <w:color w:val="000000"/>
                <w:sz w:val="14"/>
                <w:szCs w:val="14"/>
              </w:rPr>
              <w:t>Отраслевая статистическая отчетность форма № 1- ДМШ</w:t>
            </w:r>
          </w:p>
        </w:tc>
        <w:tc>
          <w:tcPr>
            <w:tcW w:w="522" w:type="pct"/>
            <w:tcBorders>
              <w:top w:val="nil"/>
              <w:left w:val="nil"/>
              <w:bottom w:val="single" w:sz="4" w:space="0" w:color="auto"/>
              <w:right w:val="single" w:sz="4" w:space="0" w:color="auto"/>
            </w:tcBorders>
            <w:shd w:val="clear" w:color="000000" w:fill="FFFFFF"/>
            <w:hideMark/>
          </w:tcPr>
          <w:p w:rsidR="00A27400" w:rsidRPr="00A27400" w:rsidRDefault="00A27400" w:rsidP="00A27400">
            <w:pPr>
              <w:spacing w:after="0" w:line="240" w:lineRule="auto"/>
              <w:jc w:val="right"/>
              <w:rPr>
                <w:rFonts w:ascii="Times New Roman" w:eastAsia="Times New Roman" w:hAnsi="Times New Roman"/>
                <w:color w:val="000000"/>
                <w:sz w:val="14"/>
                <w:szCs w:val="14"/>
              </w:rPr>
            </w:pPr>
            <w:r w:rsidRPr="00A27400">
              <w:rPr>
                <w:rFonts w:ascii="Times New Roman" w:eastAsia="Times New Roman" w:hAnsi="Times New Roman"/>
                <w:color w:val="000000"/>
                <w:sz w:val="14"/>
                <w:szCs w:val="14"/>
              </w:rPr>
              <w:t>47 727</w:t>
            </w:r>
          </w:p>
        </w:tc>
        <w:tc>
          <w:tcPr>
            <w:tcW w:w="522" w:type="pct"/>
            <w:tcBorders>
              <w:top w:val="nil"/>
              <w:left w:val="nil"/>
              <w:bottom w:val="single" w:sz="4" w:space="0" w:color="auto"/>
              <w:right w:val="single" w:sz="4" w:space="0" w:color="auto"/>
            </w:tcBorders>
            <w:shd w:val="clear" w:color="auto" w:fill="auto"/>
            <w:hideMark/>
          </w:tcPr>
          <w:p w:rsidR="00A27400" w:rsidRPr="00A27400" w:rsidRDefault="00A27400" w:rsidP="00A27400">
            <w:pPr>
              <w:spacing w:after="0" w:line="240" w:lineRule="auto"/>
              <w:jc w:val="right"/>
              <w:rPr>
                <w:rFonts w:ascii="Times New Roman" w:eastAsia="Times New Roman" w:hAnsi="Times New Roman"/>
                <w:color w:val="000000"/>
                <w:sz w:val="14"/>
                <w:szCs w:val="14"/>
              </w:rPr>
            </w:pPr>
            <w:r w:rsidRPr="00A27400">
              <w:rPr>
                <w:rFonts w:ascii="Times New Roman" w:eastAsia="Times New Roman" w:hAnsi="Times New Roman"/>
                <w:color w:val="000000"/>
                <w:sz w:val="14"/>
                <w:szCs w:val="14"/>
              </w:rPr>
              <w:t>48 559</w:t>
            </w:r>
          </w:p>
        </w:tc>
        <w:tc>
          <w:tcPr>
            <w:tcW w:w="522" w:type="pct"/>
            <w:tcBorders>
              <w:top w:val="nil"/>
              <w:left w:val="nil"/>
              <w:bottom w:val="single" w:sz="4" w:space="0" w:color="auto"/>
              <w:right w:val="single" w:sz="4" w:space="0" w:color="auto"/>
            </w:tcBorders>
            <w:shd w:val="clear" w:color="auto" w:fill="auto"/>
            <w:hideMark/>
          </w:tcPr>
          <w:p w:rsidR="00A27400" w:rsidRPr="00A27400" w:rsidRDefault="00A27400" w:rsidP="00A27400">
            <w:pPr>
              <w:spacing w:after="0" w:line="240" w:lineRule="auto"/>
              <w:jc w:val="right"/>
              <w:rPr>
                <w:rFonts w:ascii="Times New Roman" w:eastAsia="Times New Roman" w:hAnsi="Times New Roman"/>
                <w:color w:val="000000"/>
                <w:sz w:val="14"/>
                <w:szCs w:val="14"/>
              </w:rPr>
            </w:pPr>
            <w:r w:rsidRPr="00A27400">
              <w:rPr>
                <w:rFonts w:ascii="Times New Roman" w:eastAsia="Times New Roman" w:hAnsi="Times New Roman"/>
                <w:color w:val="000000"/>
                <w:sz w:val="14"/>
                <w:szCs w:val="14"/>
              </w:rPr>
              <w:t>48 698</w:t>
            </w:r>
          </w:p>
        </w:tc>
        <w:tc>
          <w:tcPr>
            <w:tcW w:w="467" w:type="pct"/>
            <w:tcBorders>
              <w:top w:val="nil"/>
              <w:left w:val="nil"/>
              <w:bottom w:val="single" w:sz="4" w:space="0" w:color="auto"/>
              <w:right w:val="single" w:sz="4" w:space="0" w:color="auto"/>
            </w:tcBorders>
            <w:shd w:val="clear" w:color="auto" w:fill="auto"/>
            <w:hideMark/>
          </w:tcPr>
          <w:p w:rsidR="00A27400" w:rsidRPr="00A27400" w:rsidRDefault="00A27400" w:rsidP="00A27400">
            <w:pPr>
              <w:spacing w:after="0" w:line="240" w:lineRule="auto"/>
              <w:jc w:val="right"/>
              <w:rPr>
                <w:rFonts w:ascii="Times New Roman" w:eastAsia="Times New Roman" w:hAnsi="Times New Roman"/>
                <w:color w:val="000000"/>
                <w:sz w:val="14"/>
                <w:szCs w:val="14"/>
              </w:rPr>
            </w:pPr>
            <w:r w:rsidRPr="00A27400">
              <w:rPr>
                <w:rFonts w:ascii="Times New Roman" w:eastAsia="Times New Roman" w:hAnsi="Times New Roman"/>
                <w:color w:val="000000"/>
                <w:sz w:val="14"/>
                <w:szCs w:val="14"/>
              </w:rPr>
              <w:t>51 419</w:t>
            </w:r>
          </w:p>
        </w:tc>
      </w:tr>
      <w:tr w:rsidR="00A27400" w:rsidRPr="00A27400" w:rsidTr="00A27400">
        <w:trPr>
          <w:trHeight w:val="20"/>
          <w:jc w:val="center"/>
          <w:hidden/>
        </w:trPr>
        <w:tc>
          <w:tcPr>
            <w:tcW w:w="192" w:type="pct"/>
            <w:tcBorders>
              <w:top w:val="nil"/>
              <w:left w:val="single" w:sz="4" w:space="0" w:color="auto"/>
              <w:bottom w:val="single" w:sz="4" w:space="0" w:color="auto"/>
              <w:right w:val="single" w:sz="4" w:space="0" w:color="auto"/>
            </w:tcBorders>
            <w:shd w:val="clear" w:color="auto" w:fill="auto"/>
            <w:hideMark/>
          </w:tcPr>
          <w:p w:rsidR="00A27400" w:rsidRPr="00A27400" w:rsidRDefault="00A27400" w:rsidP="00A27400">
            <w:pPr>
              <w:spacing w:after="0" w:line="240" w:lineRule="auto"/>
              <w:rPr>
                <w:rFonts w:ascii="Times New Roman" w:eastAsia="Times New Roman" w:hAnsi="Times New Roman"/>
                <w:vanish/>
                <w:color w:val="000000"/>
                <w:sz w:val="14"/>
                <w:szCs w:val="14"/>
              </w:rPr>
            </w:pPr>
            <w:r w:rsidRPr="00A27400">
              <w:rPr>
                <w:rFonts w:ascii="Times New Roman" w:eastAsia="Times New Roman" w:hAnsi="Times New Roman"/>
                <w:vanish/>
                <w:color w:val="000000"/>
                <w:sz w:val="14"/>
                <w:szCs w:val="14"/>
              </w:rPr>
              <w:t> </w:t>
            </w:r>
          </w:p>
        </w:tc>
        <w:tc>
          <w:tcPr>
            <w:tcW w:w="984" w:type="pct"/>
            <w:tcBorders>
              <w:top w:val="nil"/>
              <w:left w:val="nil"/>
              <w:bottom w:val="single" w:sz="4" w:space="0" w:color="auto"/>
              <w:right w:val="single" w:sz="4" w:space="0" w:color="auto"/>
            </w:tcBorders>
            <w:shd w:val="clear" w:color="auto" w:fill="auto"/>
            <w:hideMark/>
          </w:tcPr>
          <w:p w:rsidR="00A27400" w:rsidRPr="00A27400" w:rsidRDefault="00A27400" w:rsidP="00A27400">
            <w:pPr>
              <w:spacing w:after="0" w:line="240" w:lineRule="auto"/>
              <w:rPr>
                <w:rFonts w:ascii="Times New Roman" w:eastAsia="Times New Roman" w:hAnsi="Times New Roman"/>
                <w:vanish/>
                <w:color w:val="000000"/>
                <w:sz w:val="14"/>
                <w:szCs w:val="14"/>
              </w:rPr>
            </w:pPr>
            <w:r w:rsidRPr="00A27400">
              <w:rPr>
                <w:rFonts w:ascii="Times New Roman" w:eastAsia="Times New Roman" w:hAnsi="Times New Roman"/>
                <w:vanish/>
                <w:color w:val="000000"/>
                <w:sz w:val="14"/>
                <w:szCs w:val="14"/>
              </w:rPr>
              <w:t>Число обучающихся , ставших участниками районных конкурсов и фестивалей</w:t>
            </w:r>
          </w:p>
        </w:tc>
        <w:tc>
          <w:tcPr>
            <w:tcW w:w="357" w:type="pct"/>
            <w:tcBorders>
              <w:top w:val="nil"/>
              <w:left w:val="nil"/>
              <w:bottom w:val="single" w:sz="4" w:space="0" w:color="auto"/>
              <w:right w:val="single" w:sz="4" w:space="0" w:color="auto"/>
            </w:tcBorders>
            <w:shd w:val="clear" w:color="auto" w:fill="auto"/>
            <w:hideMark/>
          </w:tcPr>
          <w:p w:rsidR="00A27400" w:rsidRPr="00A27400" w:rsidRDefault="00A27400" w:rsidP="00A27400">
            <w:pPr>
              <w:spacing w:after="0" w:line="240" w:lineRule="auto"/>
              <w:jc w:val="center"/>
              <w:rPr>
                <w:rFonts w:ascii="Times New Roman" w:eastAsia="Times New Roman" w:hAnsi="Times New Roman"/>
                <w:vanish/>
                <w:color w:val="000000"/>
                <w:sz w:val="14"/>
                <w:szCs w:val="14"/>
              </w:rPr>
            </w:pPr>
            <w:r w:rsidRPr="00A27400">
              <w:rPr>
                <w:rFonts w:ascii="Times New Roman" w:eastAsia="Times New Roman" w:hAnsi="Times New Roman"/>
                <w:vanish/>
                <w:color w:val="000000"/>
                <w:sz w:val="14"/>
                <w:szCs w:val="14"/>
              </w:rPr>
              <w:t>чел.</w:t>
            </w:r>
          </w:p>
        </w:tc>
        <w:tc>
          <w:tcPr>
            <w:tcW w:w="339" w:type="pct"/>
            <w:tcBorders>
              <w:top w:val="nil"/>
              <w:left w:val="nil"/>
              <w:bottom w:val="single" w:sz="4" w:space="0" w:color="auto"/>
              <w:right w:val="single" w:sz="4" w:space="0" w:color="auto"/>
            </w:tcBorders>
            <w:shd w:val="clear" w:color="auto" w:fill="auto"/>
            <w:hideMark/>
          </w:tcPr>
          <w:p w:rsidR="00A27400" w:rsidRPr="00A27400" w:rsidRDefault="00A27400" w:rsidP="00A27400">
            <w:pPr>
              <w:spacing w:after="0" w:line="240" w:lineRule="auto"/>
              <w:jc w:val="center"/>
              <w:rPr>
                <w:rFonts w:ascii="Times New Roman" w:eastAsia="Times New Roman" w:hAnsi="Times New Roman"/>
                <w:vanish/>
                <w:color w:val="000000"/>
                <w:sz w:val="14"/>
                <w:szCs w:val="14"/>
              </w:rPr>
            </w:pPr>
            <w:r w:rsidRPr="00A27400">
              <w:rPr>
                <w:rFonts w:ascii="Times New Roman" w:eastAsia="Times New Roman" w:hAnsi="Times New Roman"/>
                <w:vanish/>
                <w:color w:val="000000"/>
                <w:sz w:val="14"/>
                <w:szCs w:val="14"/>
              </w:rPr>
              <w:t>0,03</w:t>
            </w:r>
          </w:p>
        </w:tc>
        <w:tc>
          <w:tcPr>
            <w:tcW w:w="1098" w:type="pct"/>
            <w:tcBorders>
              <w:top w:val="nil"/>
              <w:left w:val="nil"/>
              <w:bottom w:val="single" w:sz="4" w:space="0" w:color="auto"/>
              <w:right w:val="single" w:sz="4" w:space="0" w:color="auto"/>
            </w:tcBorders>
            <w:shd w:val="clear" w:color="auto" w:fill="auto"/>
            <w:hideMark/>
          </w:tcPr>
          <w:p w:rsidR="00A27400" w:rsidRPr="00A27400" w:rsidRDefault="00A27400" w:rsidP="00A27400">
            <w:pPr>
              <w:spacing w:after="0" w:line="240" w:lineRule="auto"/>
              <w:jc w:val="center"/>
              <w:rPr>
                <w:rFonts w:ascii="Times New Roman" w:eastAsia="Times New Roman" w:hAnsi="Times New Roman"/>
                <w:vanish/>
                <w:color w:val="000000"/>
                <w:sz w:val="14"/>
                <w:szCs w:val="14"/>
              </w:rPr>
            </w:pPr>
            <w:r w:rsidRPr="00A27400">
              <w:rPr>
                <w:rFonts w:ascii="Times New Roman" w:eastAsia="Times New Roman" w:hAnsi="Times New Roman"/>
                <w:vanish/>
                <w:color w:val="000000"/>
                <w:sz w:val="14"/>
                <w:szCs w:val="14"/>
              </w:rPr>
              <w:t>Информационные карты за отчетный учебный год</w:t>
            </w:r>
          </w:p>
        </w:tc>
        <w:tc>
          <w:tcPr>
            <w:tcW w:w="522" w:type="pct"/>
            <w:tcBorders>
              <w:top w:val="nil"/>
              <w:left w:val="nil"/>
              <w:bottom w:val="single" w:sz="4" w:space="0" w:color="auto"/>
              <w:right w:val="single" w:sz="4" w:space="0" w:color="auto"/>
            </w:tcBorders>
            <w:shd w:val="clear" w:color="auto" w:fill="auto"/>
            <w:hideMark/>
          </w:tcPr>
          <w:p w:rsidR="00A27400" w:rsidRPr="00A27400" w:rsidRDefault="00A27400" w:rsidP="00A27400">
            <w:pPr>
              <w:spacing w:after="0" w:line="240" w:lineRule="auto"/>
              <w:jc w:val="right"/>
              <w:rPr>
                <w:rFonts w:ascii="Times New Roman" w:eastAsia="Times New Roman" w:hAnsi="Times New Roman"/>
                <w:vanish/>
                <w:color w:val="000000"/>
                <w:sz w:val="14"/>
                <w:szCs w:val="14"/>
              </w:rPr>
            </w:pPr>
            <w:r w:rsidRPr="00A27400">
              <w:rPr>
                <w:rFonts w:ascii="Times New Roman" w:eastAsia="Times New Roman" w:hAnsi="Times New Roman"/>
                <w:vanish/>
                <w:color w:val="000000"/>
                <w:sz w:val="14"/>
                <w:szCs w:val="14"/>
              </w:rPr>
              <w:t>100</w:t>
            </w:r>
          </w:p>
        </w:tc>
        <w:tc>
          <w:tcPr>
            <w:tcW w:w="522" w:type="pct"/>
            <w:tcBorders>
              <w:top w:val="nil"/>
              <w:left w:val="nil"/>
              <w:bottom w:val="single" w:sz="4" w:space="0" w:color="auto"/>
              <w:right w:val="single" w:sz="4" w:space="0" w:color="auto"/>
            </w:tcBorders>
            <w:shd w:val="clear" w:color="auto" w:fill="auto"/>
            <w:hideMark/>
          </w:tcPr>
          <w:p w:rsidR="00A27400" w:rsidRPr="00A27400" w:rsidRDefault="00A27400" w:rsidP="00A27400">
            <w:pPr>
              <w:spacing w:after="0" w:line="240" w:lineRule="auto"/>
              <w:rPr>
                <w:rFonts w:ascii="Times New Roman" w:eastAsia="Times New Roman" w:hAnsi="Times New Roman"/>
                <w:vanish/>
                <w:color w:val="000000"/>
                <w:sz w:val="14"/>
                <w:szCs w:val="14"/>
              </w:rPr>
            </w:pPr>
            <w:r w:rsidRPr="00A27400">
              <w:rPr>
                <w:rFonts w:ascii="Times New Roman" w:eastAsia="Times New Roman" w:hAnsi="Times New Roman"/>
                <w:vanish/>
                <w:color w:val="000000"/>
                <w:sz w:val="14"/>
                <w:szCs w:val="14"/>
              </w:rPr>
              <w:t>-</w:t>
            </w:r>
          </w:p>
        </w:tc>
        <w:tc>
          <w:tcPr>
            <w:tcW w:w="522" w:type="pct"/>
            <w:tcBorders>
              <w:top w:val="nil"/>
              <w:left w:val="nil"/>
              <w:bottom w:val="single" w:sz="4" w:space="0" w:color="auto"/>
              <w:right w:val="single" w:sz="4" w:space="0" w:color="auto"/>
            </w:tcBorders>
            <w:shd w:val="clear" w:color="auto" w:fill="auto"/>
            <w:hideMark/>
          </w:tcPr>
          <w:p w:rsidR="00A27400" w:rsidRPr="00A27400" w:rsidRDefault="00A27400" w:rsidP="00A27400">
            <w:pPr>
              <w:spacing w:after="0" w:line="240" w:lineRule="auto"/>
              <w:rPr>
                <w:rFonts w:ascii="Times New Roman" w:eastAsia="Times New Roman" w:hAnsi="Times New Roman"/>
                <w:vanish/>
                <w:color w:val="000000"/>
                <w:sz w:val="14"/>
                <w:szCs w:val="14"/>
              </w:rPr>
            </w:pPr>
            <w:r w:rsidRPr="00A27400">
              <w:rPr>
                <w:rFonts w:ascii="Times New Roman" w:eastAsia="Times New Roman" w:hAnsi="Times New Roman"/>
                <w:vanish/>
                <w:color w:val="000000"/>
                <w:sz w:val="14"/>
                <w:szCs w:val="14"/>
              </w:rPr>
              <w:t> </w:t>
            </w:r>
          </w:p>
        </w:tc>
        <w:tc>
          <w:tcPr>
            <w:tcW w:w="467" w:type="pct"/>
            <w:tcBorders>
              <w:top w:val="nil"/>
              <w:left w:val="nil"/>
              <w:bottom w:val="single" w:sz="4" w:space="0" w:color="auto"/>
              <w:right w:val="single" w:sz="4" w:space="0" w:color="auto"/>
            </w:tcBorders>
            <w:shd w:val="clear" w:color="auto" w:fill="auto"/>
            <w:hideMark/>
          </w:tcPr>
          <w:p w:rsidR="00A27400" w:rsidRPr="00A27400" w:rsidRDefault="00A27400" w:rsidP="00A27400">
            <w:pPr>
              <w:spacing w:after="0" w:line="240" w:lineRule="auto"/>
              <w:rPr>
                <w:rFonts w:ascii="Times New Roman" w:eastAsia="Times New Roman" w:hAnsi="Times New Roman"/>
                <w:vanish/>
                <w:color w:val="000000"/>
                <w:sz w:val="14"/>
                <w:szCs w:val="14"/>
              </w:rPr>
            </w:pPr>
            <w:r w:rsidRPr="00A27400">
              <w:rPr>
                <w:rFonts w:ascii="Times New Roman" w:eastAsia="Times New Roman" w:hAnsi="Times New Roman"/>
                <w:vanish/>
                <w:color w:val="000000"/>
                <w:sz w:val="14"/>
                <w:szCs w:val="14"/>
              </w:rPr>
              <w:t>-</w:t>
            </w:r>
          </w:p>
        </w:tc>
      </w:tr>
      <w:tr w:rsidR="00A27400" w:rsidRPr="00A27400" w:rsidTr="00A27400">
        <w:trPr>
          <w:trHeight w:val="20"/>
          <w:jc w:val="center"/>
          <w:hidden/>
        </w:trPr>
        <w:tc>
          <w:tcPr>
            <w:tcW w:w="192" w:type="pct"/>
            <w:tcBorders>
              <w:top w:val="nil"/>
              <w:left w:val="single" w:sz="4" w:space="0" w:color="auto"/>
              <w:bottom w:val="single" w:sz="4" w:space="0" w:color="auto"/>
              <w:right w:val="single" w:sz="4" w:space="0" w:color="auto"/>
            </w:tcBorders>
            <w:shd w:val="clear" w:color="auto" w:fill="auto"/>
            <w:hideMark/>
          </w:tcPr>
          <w:p w:rsidR="00A27400" w:rsidRPr="00A27400" w:rsidRDefault="00A27400" w:rsidP="00A27400">
            <w:pPr>
              <w:spacing w:after="0" w:line="240" w:lineRule="auto"/>
              <w:rPr>
                <w:rFonts w:ascii="Times New Roman" w:eastAsia="Times New Roman" w:hAnsi="Times New Roman"/>
                <w:vanish/>
                <w:color w:val="000000"/>
                <w:sz w:val="14"/>
                <w:szCs w:val="14"/>
              </w:rPr>
            </w:pPr>
            <w:r w:rsidRPr="00A27400">
              <w:rPr>
                <w:rFonts w:ascii="Times New Roman" w:eastAsia="Times New Roman" w:hAnsi="Times New Roman"/>
                <w:vanish/>
                <w:color w:val="000000"/>
                <w:sz w:val="14"/>
                <w:szCs w:val="14"/>
              </w:rPr>
              <w:t> </w:t>
            </w:r>
          </w:p>
        </w:tc>
        <w:tc>
          <w:tcPr>
            <w:tcW w:w="984" w:type="pct"/>
            <w:tcBorders>
              <w:top w:val="nil"/>
              <w:left w:val="nil"/>
              <w:bottom w:val="single" w:sz="4" w:space="0" w:color="auto"/>
              <w:right w:val="single" w:sz="4" w:space="0" w:color="auto"/>
            </w:tcBorders>
            <w:shd w:val="clear" w:color="auto" w:fill="auto"/>
            <w:hideMark/>
          </w:tcPr>
          <w:p w:rsidR="00A27400" w:rsidRPr="00A27400" w:rsidRDefault="00A27400" w:rsidP="00A27400">
            <w:pPr>
              <w:spacing w:after="0" w:line="240" w:lineRule="auto"/>
              <w:rPr>
                <w:rFonts w:ascii="Times New Roman" w:eastAsia="Times New Roman" w:hAnsi="Times New Roman"/>
                <w:vanish/>
                <w:color w:val="000000"/>
                <w:sz w:val="14"/>
                <w:szCs w:val="14"/>
              </w:rPr>
            </w:pPr>
            <w:r w:rsidRPr="00A27400">
              <w:rPr>
                <w:rFonts w:ascii="Times New Roman" w:eastAsia="Times New Roman" w:hAnsi="Times New Roman"/>
                <w:vanish/>
                <w:color w:val="000000"/>
                <w:sz w:val="14"/>
                <w:szCs w:val="14"/>
              </w:rPr>
              <w:t>Доведение до выпуска</w:t>
            </w:r>
          </w:p>
        </w:tc>
        <w:tc>
          <w:tcPr>
            <w:tcW w:w="357" w:type="pct"/>
            <w:tcBorders>
              <w:top w:val="nil"/>
              <w:left w:val="nil"/>
              <w:bottom w:val="single" w:sz="4" w:space="0" w:color="auto"/>
              <w:right w:val="single" w:sz="4" w:space="0" w:color="auto"/>
            </w:tcBorders>
            <w:shd w:val="clear" w:color="auto" w:fill="auto"/>
            <w:hideMark/>
          </w:tcPr>
          <w:p w:rsidR="00A27400" w:rsidRPr="00A27400" w:rsidRDefault="00A27400" w:rsidP="00A27400">
            <w:pPr>
              <w:spacing w:after="0" w:line="240" w:lineRule="auto"/>
              <w:jc w:val="center"/>
              <w:rPr>
                <w:rFonts w:ascii="Times New Roman" w:eastAsia="Times New Roman" w:hAnsi="Times New Roman"/>
                <w:vanish/>
                <w:color w:val="000000"/>
                <w:sz w:val="14"/>
                <w:szCs w:val="14"/>
              </w:rPr>
            </w:pPr>
            <w:r w:rsidRPr="00A27400">
              <w:rPr>
                <w:rFonts w:ascii="Times New Roman" w:eastAsia="Times New Roman" w:hAnsi="Times New Roman"/>
                <w:vanish/>
                <w:color w:val="000000"/>
                <w:sz w:val="14"/>
                <w:szCs w:val="14"/>
              </w:rPr>
              <w:t>%</w:t>
            </w:r>
          </w:p>
        </w:tc>
        <w:tc>
          <w:tcPr>
            <w:tcW w:w="339" w:type="pct"/>
            <w:tcBorders>
              <w:top w:val="nil"/>
              <w:left w:val="nil"/>
              <w:bottom w:val="single" w:sz="4" w:space="0" w:color="auto"/>
              <w:right w:val="single" w:sz="4" w:space="0" w:color="auto"/>
            </w:tcBorders>
            <w:shd w:val="clear" w:color="auto" w:fill="auto"/>
            <w:hideMark/>
          </w:tcPr>
          <w:p w:rsidR="00A27400" w:rsidRPr="00A27400" w:rsidRDefault="00A27400" w:rsidP="00A27400">
            <w:pPr>
              <w:spacing w:after="0" w:line="240" w:lineRule="auto"/>
              <w:jc w:val="center"/>
              <w:rPr>
                <w:rFonts w:ascii="Times New Roman" w:eastAsia="Times New Roman" w:hAnsi="Times New Roman"/>
                <w:vanish/>
                <w:color w:val="000000"/>
                <w:sz w:val="14"/>
                <w:szCs w:val="14"/>
              </w:rPr>
            </w:pPr>
            <w:r w:rsidRPr="00A27400">
              <w:rPr>
                <w:rFonts w:ascii="Times New Roman" w:eastAsia="Times New Roman" w:hAnsi="Times New Roman"/>
                <w:vanish/>
                <w:color w:val="000000"/>
                <w:sz w:val="14"/>
                <w:szCs w:val="14"/>
              </w:rPr>
              <w:t>0,02</w:t>
            </w:r>
          </w:p>
        </w:tc>
        <w:tc>
          <w:tcPr>
            <w:tcW w:w="1098" w:type="pct"/>
            <w:tcBorders>
              <w:top w:val="nil"/>
              <w:left w:val="nil"/>
              <w:bottom w:val="single" w:sz="4" w:space="0" w:color="auto"/>
              <w:right w:val="single" w:sz="4" w:space="0" w:color="auto"/>
            </w:tcBorders>
            <w:shd w:val="clear" w:color="auto" w:fill="auto"/>
            <w:hideMark/>
          </w:tcPr>
          <w:p w:rsidR="00A27400" w:rsidRPr="00A27400" w:rsidRDefault="00A27400" w:rsidP="00A27400">
            <w:pPr>
              <w:spacing w:after="0" w:line="240" w:lineRule="auto"/>
              <w:jc w:val="center"/>
              <w:rPr>
                <w:rFonts w:ascii="Times New Roman" w:eastAsia="Times New Roman" w:hAnsi="Times New Roman"/>
                <w:vanish/>
                <w:color w:val="000000"/>
                <w:sz w:val="14"/>
                <w:szCs w:val="14"/>
              </w:rPr>
            </w:pPr>
            <w:r w:rsidRPr="00A27400">
              <w:rPr>
                <w:rFonts w:ascii="Times New Roman" w:eastAsia="Times New Roman" w:hAnsi="Times New Roman"/>
                <w:vanish/>
                <w:color w:val="000000"/>
                <w:sz w:val="14"/>
                <w:szCs w:val="14"/>
              </w:rPr>
              <w:t>Информационные карты за отчетный учебный год</w:t>
            </w:r>
          </w:p>
        </w:tc>
        <w:tc>
          <w:tcPr>
            <w:tcW w:w="522" w:type="pct"/>
            <w:tcBorders>
              <w:top w:val="nil"/>
              <w:left w:val="nil"/>
              <w:bottom w:val="single" w:sz="4" w:space="0" w:color="auto"/>
              <w:right w:val="single" w:sz="4" w:space="0" w:color="auto"/>
            </w:tcBorders>
            <w:shd w:val="clear" w:color="auto" w:fill="auto"/>
            <w:hideMark/>
          </w:tcPr>
          <w:p w:rsidR="00A27400" w:rsidRPr="00A27400" w:rsidRDefault="00A27400" w:rsidP="00A27400">
            <w:pPr>
              <w:spacing w:after="0" w:line="240" w:lineRule="auto"/>
              <w:jc w:val="center"/>
              <w:rPr>
                <w:rFonts w:ascii="Times New Roman" w:eastAsia="Times New Roman" w:hAnsi="Times New Roman"/>
                <w:vanish/>
                <w:color w:val="000000"/>
                <w:sz w:val="14"/>
                <w:szCs w:val="14"/>
              </w:rPr>
            </w:pPr>
            <w:r w:rsidRPr="00A27400">
              <w:rPr>
                <w:rFonts w:ascii="Times New Roman" w:eastAsia="Times New Roman" w:hAnsi="Times New Roman"/>
                <w:vanish/>
                <w:color w:val="000000"/>
                <w:sz w:val="14"/>
                <w:szCs w:val="14"/>
              </w:rPr>
              <w:t>#ССЫЛКА!</w:t>
            </w:r>
          </w:p>
        </w:tc>
        <w:tc>
          <w:tcPr>
            <w:tcW w:w="522" w:type="pct"/>
            <w:tcBorders>
              <w:top w:val="nil"/>
              <w:left w:val="nil"/>
              <w:bottom w:val="single" w:sz="4" w:space="0" w:color="auto"/>
              <w:right w:val="single" w:sz="4" w:space="0" w:color="auto"/>
            </w:tcBorders>
            <w:shd w:val="clear" w:color="auto" w:fill="auto"/>
            <w:hideMark/>
          </w:tcPr>
          <w:p w:rsidR="00A27400" w:rsidRPr="00A27400" w:rsidRDefault="00A27400" w:rsidP="00A27400">
            <w:pPr>
              <w:spacing w:after="0" w:line="240" w:lineRule="auto"/>
              <w:jc w:val="center"/>
              <w:rPr>
                <w:rFonts w:ascii="Times New Roman" w:eastAsia="Times New Roman" w:hAnsi="Times New Roman"/>
                <w:vanish/>
                <w:color w:val="000000"/>
                <w:sz w:val="14"/>
                <w:szCs w:val="14"/>
              </w:rPr>
            </w:pPr>
            <w:r w:rsidRPr="00A27400">
              <w:rPr>
                <w:rFonts w:ascii="Times New Roman" w:eastAsia="Times New Roman" w:hAnsi="Times New Roman"/>
                <w:vanish/>
                <w:color w:val="000000"/>
                <w:sz w:val="14"/>
                <w:szCs w:val="14"/>
              </w:rPr>
              <w:t>#ССЫЛКА!</w:t>
            </w:r>
          </w:p>
        </w:tc>
        <w:tc>
          <w:tcPr>
            <w:tcW w:w="522" w:type="pct"/>
            <w:tcBorders>
              <w:top w:val="nil"/>
              <w:left w:val="nil"/>
              <w:bottom w:val="single" w:sz="4" w:space="0" w:color="auto"/>
              <w:right w:val="single" w:sz="4" w:space="0" w:color="auto"/>
            </w:tcBorders>
            <w:shd w:val="clear" w:color="auto" w:fill="auto"/>
            <w:hideMark/>
          </w:tcPr>
          <w:p w:rsidR="00A27400" w:rsidRPr="00A27400" w:rsidRDefault="00A27400" w:rsidP="00A27400">
            <w:pPr>
              <w:spacing w:after="0" w:line="240" w:lineRule="auto"/>
              <w:rPr>
                <w:rFonts w:ascii="Times New Roman" w:eastAsia="Times New Roman" w:hAnsi="Times New Roman"/>
                <w:vanish/>
                <w:color w:val="000000"/>
                <w:sz w:val="14"/>
                <w:szCs w:val="14"/>
              </w:rPr>
            </w:pPr>
            <w:r w:rsidRPr="00A27400">
              <w:rPr>
                <w:rFonts w:ascii="Times New Roman" w:eastAsia="Times New Roman" w:hAnsi="Times New Roman"/>
                <w:vanish/>
                <w:color w:val="000000"/>
                <w:sz w:val="14"/>
                <w:szCs w:val="14"/>
              </w:rPr>
              <w:t> </w:t>
            </w:r>
          </w:p>
        </w:tc>
        <w:tc>
          <w:tcPr>
            <w:tcW w:w="467" w:type="pct"/>
            <w:tcBorders>
              <w:top w:val="nil"/>
              <w:left w:val="nil"/>
              <w:bottom w:val="single" w:sz="4" w:space="0" w:color="auto"/>
              <w:right w:val="single" w:sz="4" w:space="0" w:color="auto"/>
            </w:tcBorders>
            <w:shd w:val="clear" w:color="auto" w:fill="auto"/>
            <w:hideMark/>
          </w:tcPr>
          <w:p w:rsidR="00A27400" w:rsidRPr="00A27400" w:rsidRDefault="00A27400" w:rsidP="00A27400">
            <w:pPr>
              <w:spacing w:after="0" w:line="240" w:lineRule="auto"/>
              <w:jc w:val="center"/>
              <w:rPr>
                <w:rFonts w:ascii="Times New Roman" w:eastAsia="Times New Roman" w:hAnsi="Times New Roman"/>
                <w:vanish/>
                <w:color w:val="000000"/>
                <w:sz w:val="14"/>
                <w:szCs w:val="14"/>
              </w:rPr>
            </w:pPr>
            <w:r w:rsidRPr="00A27400">
              <w:rPr>
                <w:rFonts w:ascii="Times New Roman" w:eastAsia="Times New Roman" w:hAnsi="Times New Roman"/>
                <w:vanish/>
                <w:color w:val="000000"/>
                <w:sz w:val="14"/>
                <w:szCs w:val="14"/>
              </w:rPr>
              <w:t>#ССЫЛКА!</w:t>
            </w:r>
          </w:p>
        </w:tc>
      </w:tr>
      <w:tr w:rsidR="00A27400" w:rsidRPr="00A27400" w:rsidTr="00A27400">
        <w:trPr>
          <w:trHeight w:val="20"/>
          <w:jc w:val="center"/>
        </w:trPr>
        <w:tc>
          <w:tcPr>
            <w:tcW w:w="192" w:type="pct"/>
            <w:tcBorders>
              <w:top w:val="nil"/>
              <w:left w:val="single" w:sz="4" w:space="0" w:color="auto"/>
              <w:bottom w:val="single" w:sz="4" w:space="0" w:color="auto"/>
              <w:right w:val="single" w:sz="4" w:space="0" w:color="auto"/>
            </w:tcBorders>
            <w:shd w:val="clear" w:color="auto" w:fill="auto"/>
            <w:hideMark/>
          </w:tcPr>
          <w:p w:rsidR="00A27400" w:rsidRPr="00A27400" w:rsidRDefault="00A27400" w:rsidP="00A27400">
            <w:pPr>
              <w:spacing w:after="0" w:line="240" w:lineRule="auto"/>
              <w:rPr>
                <w:rFonts w:ascii="Times New Roman" w:eastAsia="Times New Roman" w:hAnsi="Times New Roman"/>
                <w:color w:val="000000"/>
                <w:sz w:val="14"/>
                <w:szCs w:val="14"/>
              </w:rPr>
            </w:pPr>
            <w:r w:rsidRPr="00A27400">
              <w:rPr>
                <w:rFonts w:ascii="Times New Roman" w:eastAsia="Times New Roman" w:hAnsi="Times New Roman"/>
                <w:color w:val="000000"/>
                <w:sz w:val="14"/>
                <w:szCs w:val="14"/>
              </w:rPr>
              <w:t> </w:t>
            </w:r>
          </w:p>
        </w:tc>
        <w:tc>
          <w:tcPr>
            <w:tcW w:w="984" w:type="pct"/>
            <w:tcBorders>
              <w:top w:val="nil"/>
              <w:left w:val="nil"/>
              <w:bottom w:val="single" w:sz="4" w:space="0" w:color="auto"/>
              <w:right w:val="single" w:sz="4" w:space="0" w:color="auto"/>
            </w:tcBorders>
            <w:shd w:val="clear" w:color="auto" w:fill="auto"/>
            <w:hideMark/>
          </w:tcPr>
          <w:p w:rsidR="00A27400" w:rsidRPr="00A27400" w:rsidRDefault="00A27400" w:rsidP="00A27400">
            <w:pPr>
              <w:spacing w:after="0" w:line="240" w:lineRule="auto"/>
              <w:rPr>
                <w:rFonts w:ascii="Times New Roman" w:eastAsia="Times New Roman" w:hAnsi="Times New Roman"/>
                <w:color w:val="000000"/>
                <w:sz w:val="14"/>
                <w:szCs w:val="14"/>
              </w:rPr>
            </w:pPr>
            <w:r w:rsidRPr="00A27400">
              <w:rPr>
                <w:rFonts w:ascii="Times New Roman" w:eastAsia="Times New Roman" w:hAnsi="Times New Roman"/>
                <w:color w:val="000000"/>
                <w:sz w:val="14"/>
                <w:szCs w:val="14"/>
              </w:rPr>
              <w:t>Улучшение внешних видов муниципальных обьектов и прилегающих к ним территорий</w:t>
            </w:r>
          </w:p>
        </w:tc>
        <w:tc>
          <w:tcPr>
            <w:tcW w:w="357" w:type="pct"/>
            <w:tcBorders>
              <w:top w:val="nil"/>
              <w:left w:val="nil"/>
              <w:bottom w:val="single" w:sz="4" w:space="0" w:color="auto"/>
              <w:right w:val="single" w:sz="4" w:space="0" w:color="auto"/>
            </w:tcBorders>
            <w:shd w:val="clear" w:color="auto" w:fill="auto"/>
            <w:hideMark/>
          </w:tcPr>
          <w:p w:rsidR="00A27400" w:rsidRPr="00A27400" w:rsidRDefault="00A27400" w:rsidP="00A27400">
            <w:pPr>
              <w:spacing w:after="0" w:line="240" w:lineRule="auto"/>
              <w:jc w:val="center"/>
              <w:rPr>
                <w:rFonts w:ascii="Times New Roman" w:eastAsia="Times New Roman" w:hAnsi="Times New Roman"/>
                <w:color w:val="000000"/>
                <w:sz w:val="14"/>
                <w:szCs w:val="14"/>
              </w:rPr>
            </w:pPr>
            <w:r w:rsidRPr="00A27400">
              <w:rPr>
                <w:rFonts w:ascii="Times New Roman" w:eastAsia="Times New Roman" w:hAnsi="Times New Roman"/>
                <w:color w:val="000000"/>
                <w:sz w:val="14"/>
                <w:szCs w:val="14"/>
              </w:rPr>
              <w:t>%</w:t>
            </w:r>
          </w:p>
        </w:tc>
        <w:tc>
          <w:tcPr>
            <w:tcW w:w="339" w:type="pct"/>
            <w:tcBorders>
              <w:top w:val="nil"/>
              <w:left w:val="nil"/>
              <w:bottom w:val="single" w:sz="4" w:space="0" w:color="auto"/>
              <w:right w:val="single" w:sz="4" w:space="0" w:color="auto"/>
            </w:tcBorders>
            <w:shd w:val="clear" w:color="auto" w:fill="auto"/>
            <w:hideMark/>
          </w:tcPr>
          <w:p w:rsidR="00A27400" w:rsidRPr="00A27400" w:rsidRDefault="00A27400" w:rsidP="00A27400">
            <w:pPr>
              <w:spacing w:after="0" w:line="240" w:lineRule="auto"/>
              <w:jc w:val="center"/>
              <w:rPr>
                <w:rFonts w:ascii="Times New Roman" w:eastAsia="Times New Roman" w:hAnsi="Times New Roman"/>
                <w:color w:val="000000"/>
                <w:sz w:val="14"/>
                <w:szCs w:val="14"/>
              </w:rPr>
            </w:pPr>
            <w:r w:rsidRPr="00A27400">
              <w:rPr>
                <w:rFonts w:ascii="Times New Roman" w:eastAsia="Times New Roman" w:hAnsi="Times New Roman"/>
                <w:color w:val="000000"/>
                <w:sz w:val="14"/>
                <w:szCs w:val="14"/>
              </w:rPr>
              <w:t>0,01</w:t>
            </w:r>
          </w:p>
        </w:tc>
        <w:tc>
          <w:tcPr>
            <w:tcW w:w="1098" w:type="pct"/>
            <w:tcBorders>
              <w:top w:val="nil"/>
              <w:left w:val="nil"/>
              <w:bottom w:val="single" w:sz="4" w:space="0" w:color="auto"/>
              <w:right w:val="single" w:sz="4" w:space="0" w:color="auto"/>
            </w:tcBorders>
            <w:shd w:val="clear" w:color="auto" w:fill="auto"/>
            <w:hideMark/>
          </w:tcPr>
          <w:p w:rsidR="00A27400" w:rsidRPr="00A27400" w:rsidRDefault="00A27400" w:rsidP="00A27400">
            <w:pPr>
              <w:spacing w:after="0" w:line="240" w:lineRule="auto"/>
              <w:rPr>
                <w:rFonts w:ascii="Times New Roman" w:eastAsia="Times New Roman" w:hAnsi="Times New Roman"/>
                <w:color w:val="000000"/>
                <w:sz w:val="14"/>
                <w:szCs w:val="14"/>
              </w:rPr>
            </w:pPr>
            <w:r w:rsidRPr="00A27400">
              <w:rPr>
                <w:rFonts w:ascii="Times New Roman" w:eastAsia="Times New Roman" w:hAnsi="Times New Roman"/>
                <w:color w:val="000000"/>
                <w:sz w:val="14"/>
                <w:szCs w:val="14"/>
              </w:rPr>
              <w:t>Ведомственная отчетность</w:t>
            </w:r>
            <w:r w:rsidRPr="00A27400">
              <w:rPr>
                <w:rFonts w:ascii="Times New Roman" w:eastAsia="Times New Roman" w:hAnsi="Times New Roman"/>
                <w:color w:val="000000"/>
                <w:sz w:val="14"/>
                <w:szCs w:val="14"/>
              </w:rPr>
              <w:br w:type="page"/>
            </w:r>
          </w:p>
        </w:tc>
        <w:tc>
          <w:tcPr>
            <w:tcW w:w="522" w:type="pct"/>
            <w:tcBorders>
              <w:top w:val="nil"/>
              <w:left w:val="nil"/>
              <w:bottom w:val="single" w:sz="4" w:space="0" w:color="auto"/>
              <w:right w:val="single" w:sz="4" w:space="0" w:color="auto"/>
            </w:tcBorders>
            <w:shd w:val="clear" w:color="auto" w:fill="auto"/>
            <w:hideMark/>
          </w:tcPr>
          <w:p w:rsidR="00A27400" w:rsidRPr="00A27400" w:rsidRDefault="00A27400" w:rsidP="00A27400">
            <w:pPr>
              <w:spacing w:after="0" w:line="240" w:lineRule="auto"/>
              <w:jc w:val="right"/>
              <w:rPr>
                <w:rFonts w:ascii="Times New Roman" w:eastAsia="Times New Roman" w:hAnsi="Times New Roman"/>
                <w:color w:val="000000"/>
                <w:sz w:val="14"/>
                <w:szCs w:val="14"/>
              </w:rPr>
            </w:pPr>
            <w:r w:rsidRPr="00A27400">
              <w:rPr>
                <w:rFonts w:ascii="Times New Roman" w:eastAsia="Times New Roman" w:hAnsi="Times New Roman"/>
                <w:color w:val="000000"/>
                <w:sz w:val="14"/>
                <w:szCs w:val="14"/>
              </w:rPr>
              <w:t>100</w:t>
            </w:r>
          </w:p>
        </w:tc>
        <w:tc>
          <w:tcPr>
            <w:tcW w:w="522" w:type="pct"/>
            <w:tcBorders>
              <w:top w:val="nil"/>
              <w:left w:val="nil"/>
              <w:bottom w:val="single" w:sz="4" w:space="0" w:color="auto"/>
              <w:right w:val="single" w:sz="4" w:space="0" w:color="auto"/>
            </w:tcBorders>
            <w:shd w:val="clear" w:color="auto" w:fill="auto"/>
            <w:hideMark/>
          </w:tcPr>
          <w:p w:rsidR="00A27400" w:rsidRPr="00A27400" w:rsidRDefault="00A27400" w:rsidP="00A27400">
            <w:pPr>
              <w:spacing w:after="0" w:line="240" w:lineRule="auto"/>
              <w:rPr>
                <w:rFonts w:ascii="Times New Roman" w:eastAsia="Times New Roman" w:hAnsi="Times New Roman"/>
                <w:color w:val="000000"/>
                <w:sz w:val="14"/>
                <w:szCs w:val="14"/>
              </w:rPr>
            </w:pPr>
            <w:r w:rsidRPr="00A27400">
              <w:rPr>
                <w:rFonts w:ascii="Times New Roman" w:eastAsia="Times New Roman" w:hAnsi="Times New Roman"/>
                <w:color w:val="000000"/>
                <w:sz w:val="14"/>
                <w:szCs w:val="14"/>
              </w:rPr>
              <w:t> </w:t>
            </w:r>
          </w:p>
        </w:tc>
        <w:tc>
          <w:tcPr>
            <w:tcW w:w="522" w:type="pct"/>
            <w:tcBorders>
              <w:top w:val="nil"/>
              <w:left w:val="nil"/>
              <w:bottom w:val="single" w:sz="4" w:space="0" w:color="auto"/>
              <w:right w:val="single" w:sz="4" w:space="0" w:color="auto"/>
            </w:tcBorders>
            <w:shd w:val="clear" w:color="auto" w:fill="auto"/>
            <w:hideMark/>
          </w:tcPr>
          <w:p w:rsidR="00A27400" w:rsidRPr="00A27400" w:rsidRDefault="00A27400" w:rsidP="00A27400">
            <w:pPr>
              <w:spacing w:after="0" w:line="240" w:lineRule="auto"/>
              <w:rPr>
                <w:rFonts w:ascii="Times New Roman" w:eastAsia="Times New Roman" w:hAnsi="Times New Roman"/>
                <w:color w:val="000000"/>
                <w:sz w:val="14"/>
                <w:szCs w:val="14"/>
              </w:rPr>
            </w:pPr>
            <w:r w:rsidRPr="00A27400">
              <w:rPr>
                <w:rFonts w:ascii="Times New Roman" w:eastAsia="Times New Roman" w:hAnsi="Times New Roman"/>
                <w:color w:val="000000"/>
                <w:sz w:val="14"/>
                <w:szCs w:val="14"/>
              </w:rPr>
              <w:t> </w:t>
            </w:r>
          </w:p>
        </w:tc>
        <w:tc>
          <w:tcPr>
            <w:tcW w:w="467" w:type="pct"/>
            <w:tcBorders>
              <w:top w:val="nil"/>
              <w:left w:val="nil"/>
              <w:bottom w:val="single" w:sz="4" w:space="0" w:color="auto"/>
              <w:right w:val="single" w:sz="4" w:space="0" w:color="auto"/>
            </w:tcBorders>
            <w:shd w:val="clear" w:color="auto" w:fill="auto"/>
            <w:hideMark/>
          </w:tcPr>
          <w:p w:rsidR="00A27400" w:rsidRPr="00A27400" w:rsidRDefault="00A27400" w:rsidP="00A27400">
            <w:pPr>
              <w:spacing w:after="0" w:line="240" w:lineRule="auto"/>
              <w:rPr>
                <w:rFonts w:ascii="Times New Roman" w:eastAsia="Times New Roman" w:hAnsi="Times New Roman"/>
                <w:color w:val="000000"/>
                <w:sz w:val="14"/>
                <w:szCs w:val="14"/>
              </w:rPr>
            </w:pPr>
            <w:r w:rsidRPr="00A27400">
              <w:rPr>
                <w:rFonts w:ascii="Times New Roman" w:eastAsia="Times New Roman" w:hAnsi="Times New Roman"/>
                <w:color w:val="000000"/>
                <w:sz w:val="14"/>
                <w:szCs w:val="14"/>
              </w:rPr>
              <w:t> </w:t>
            </w:r>
          </w:p>
        </w:tc>
      </w:tr>
      <w:tr w:rsidR="00A27400" w:rsidRPr="00A27400" w:rsidTr="00A27400">
        <w:trPr>
          <w:trHeight w:val="20"/>
          <w:jc w:val="center"/>
        </w:trPr>
        <w:tc>
          <w:tcPr>
            <w:tcW w:w="192" w:type="pct"/>
            <w:tcBorders>
              <w:top w:val="nil"/>
              <w:left w:val="single" w:sz="4" w:space="0" w:color="auto"/>
              <w:bottom w:val="single" w:sz="4" w:space="0" w:color="auto"/>
              <w:right w:val="single" w:sz="4" w:space="0" w:color="auto"/>
            </w:tcBorders>
            <w:shd w:val="clear" w:color="auto" w:fill="auto"/>
            <w:hideMark/>
          </w:tcPr>
          <w:p w:rsidR="00A27400" w:rsidRPr="00A27400" w:rsidRDefault="00A27400" w:rsidP="00A27400">
            <w:pPr>
              <w:spacing w:after="0" w:line="240" w:lineRule="auto"/>
              <w:rPr>
                <w:rFonts w:ascii="Times New Roman" w:eastAsia="Times New Roman" w:hAnsi="Times New Roman"/>
                <w:color w:val="000000"/>
                <w:sz w:val="14"/>
                <w:szCs w:val="14"/>
              </w:rPr>
            </w:pPr>
            <w:r w:rsidRPr="00A27400">
              <w:rPr>
                <w:rFonts w:ascii="Times New Roman" w:eastAsia="Times New Roman" w:hAnsi="Times New Roman"/>
                <w:color w:val="000000"/>
                <w:sz w:val="14"/>
                <w:szCs w:val="14"/>
              </w:rPr>
              <w:t> </w:t>
            </w:r>
          </w:p>
        </w:tc>
        <w:tc>
          <w:tcPr>
            <w:tcW w:w="984" w:type="pct"/>
            <w:tcBorders>
              <w:top w:val="nil"/>
              <w:left w:val="nil"/>
              <w:bottom w:val="single" w:sz="4" w:space="0" w:color="auto"/>
              <w:right w:val="single" w:sz="4" w:space="0" w:color="auto"/>
            </w:tcBorders>
            <w:shd w:val="clear" w:color="auto" w:fill="auto"/>
            <w:hideMark/>
          </w:tcPr>
          <w:p w:rsidR="00A27400" w:rsidRPr="00A27400" w:rsidRDefault="00A27400" w:rsidP="00A27400">
            <w:pPr>
              <w:spacing w:after="0" w:line="240" w:lineRule="auto"/>
              <w:rPr>
                <w:rFonts w:ascii="Times New Roman" w:eastAsia="Times New Roman" w:hAnsi="Times New Roman"/>
                <w:color w:val="000000"/>
                <w:sz w:val="14"/>
                <w:szCs w:val="14"/>
              </w:rPr>
            </w:pPr>
            <w:r w:rsidRPr="00A27400">
              <w:rPr>
                <w:rFonts w:ascii="Times New Roman" w:eastAsia="Times New Roman" w:hAnsi="Times New Roman"/>
                <w:color w:val="000000"/>
                <w:sz w:val="14"/>
                <w:szCs w:val="14"/>
              </w:rPr>
              <w:t xml:space="preserve">Своевременность представления уточненного фрагмента реестра расходных обязательств главного распорядителя </w:t>
            </w:r>
          </w:p>
        </w:tc>
        <w:tc>
          <w:tcPr>
            <w:tcW w:w="357" w:type="pct"/>
            <w:tcBorders>
              <w:top w:val="nil"/>
              <w:left w:val="nil"/>
              <w:bottom w:val="single" w:sz="4" w:space="0" w:color="auto"/>
              <w:right w:val="single" w:sz="4" w:space="0" w:color="auto"/>
            </w:tcBorders>
            <w:shd w:val="clear" w:color="auto" w:fill="auto"/>
            <w:hideMark/>
          </w:tcPr>
          <w:p w:rsidR="00A27400" w:rsidRPr="00A27400" w:rsidRDefault="00A27400" w:rsidP="00A27400">
            <w:pPr>
              <w:spacing w:after="0" w:line="240" w:lineRule="auto"/>
              <w:jc w:val="center"/>
              <w:rPr>
                <w:rFonts w:ascii="Times New Roman" w:eastAsia="Times New Roman" w:hAnsi="Times New Roman"/>
                <w:color w:val="000000"/>
                <w:sz w:val="14"/>
                <w:szCs w:val="14"/>
              </w:rPr>
            </w:pPr>
            <w:r w:rsidRPr="00A27400">
              <w:rPr>
                <w:rFonts w:ascii="Times New Roman" w:eastAsia="Times New Roman" w:hAnsi="Times New Roman"/>
                <w:color w:val="000000"/>
                <w:sz w:val="14"/>
                <w:szCs w:val="14"/>
              </w:rPr>
              <w:t>баллы</w:t>
            </w:r>
          </w:p>
        </w:tc>
        <w:tc>
          <w:tcPr>
            <w:tcW w:w="339" w:type="pct"/>
            <w:tcBorders>
              <w:top w:val="nil"/>
              <w:left w:val="nil"/>
              <w:bottom w:val="single" w:sz="4" w:space="0" w:color="auto"/>
              <w:right w:val="single" w:sz="4" w:space="0" w:color="auto"/>
            </w:tcBorders>
            <w:shd w:val="clear" w:color="auto" w:fill="auto"/>
            <w:hideMark/>
          </w:tcPr>
          <w:p w:rsidR="00A27400" w:rsidRPr="00A27400" w:rsidRDefault="00A27400" w:rsidP="00A27400">
            <w:pPr>
              <w:spacing w:after="0" w:line="240" w:lineRule="auto"/>
              <w:jc w:val="center"/>
              <w:rPr>
                <w:rFonts w:ascii="Times New Roman" w:eastAsia="Times New Roman" w:hAnsi="Times New Roman"/>
                <w:color w:val="000000"/>
                <w:sz w:val="14"/>
                <w:szCs w:val="14"/>
              </w:rPr>
            </w:pPr>
            <w:r w:rsidRPr="00A27400">
              <w:rPr>
                <w:rFonts w:ascii="Times New Roman" w:eastAsia="Times New Roman" w:hAnsi="Times New Roman"/>
                <w:color w:val="000000"/>
                <w:sz w:val="14"/>
                <w:szCs w:val="14"/>
              </w:rPr>
              <w:t>0,03</w:t>
            </w:r>
          </w:p>
        </w:tc>
        <w:tc>
          <w:tcPr>
            <w:tcW w:w="1098" w:type="pct"/>
            <w:tcBorders>
              <w:top w:val="nil"/>
              <w:left w:val="nil"/>
              <w:bottom w:val="single" w:sz="4" w:space="0" w:color="auto"/>
              <w:right w:val="single" w:sz="4" w:space="0" w:color="auto"/>
            </w:tcBorders>
            <w:shd w:val="clear" w:color="auto" w:fill="auto"/>
            <w:hideMark/>
          </w:tcPr>
          <w:p w:rsidR="00A27400" w:rsidRPr="00A27400" w:rsidRDefault="00A27400" w:rsidP="00A27400">
            <w:pPr>
              <w:spacing w:after="0" w:line="240" w:lineRule="auto"/>
              <w:rPr>
                <w:rFonts w:ascii="Times New Roman" w:eastAsia="Times New Roman" w:hAnsi="Times New Roman"/>
                <w:color w:val="000000"/>
                <w:sz w:val="14"/>
                <w:szCs w:val="14"/>
              </w:rPr>
            </w:pPr>
            <w:r w:rsidRPr="00A27400">
              <w:rPr>
                <w:rFonts w:ascii="Times New Roman" w:eastAsia="Times New Roman" w:hAnsi="Times New Roman"/>
                <w:color w:val="000000"/>
                <w:sz w:val="14"/>
                <w:szCs w:val="14"/>
              </w:rPr>
              <w:t>Ведомственная отчетность</w:t>
            </w:r>
          </w:p>
        </w:tc>
        <w:tc>
          <w:tcPr>
            <w:tcW w:w="522" w:type="pct"/>
            <w:tcBorders>
              <w:top w:val="nil"/>
              <w:left w:val="nil"/>
              <w:bottom w:val="single" w:sz="4" w:space="0" w:color="auto"/>
              <w:right w:val="single" w:sz="4" w:space="0" w:color="auto"/>
            </w:tcBorders>
            <w:shd w:val="clear" w:color="auto" w:fill="auto"/>
            <w:hideMark/>
          </w:tcPr>
          <w:p w:rsidR="00A27400" w:rsidRPr="00A27400" w:rsidRDefault="00A27400" w:rsidP="00A27400">
            <w:pPr>
              <w:spacing w:after="0" w:line="240" w:lineRule="auto"/>
              <w:jc w:val="right"/>
              <w:rPr>
                <w:rFonts w:ascii="Times New Roman" w:eastAsia="Times New Roman" w:hAnsi="Times New Roman"/>
                <w:color w:val="000000"/>
                <w:sz w:val="14"/>
                <w:szCs w:val="14"/>
              </w:rPr>
            </w:pPr>
            <w:r w:rsidRPr="00A27400">
              <w:rPr>
                <w:rFonts w:ascii="Times New Roman" w:eastAsia="Times New Roman" w:hAnsi="Times New Roman"/>
                <w:color w:val="000000"/>
                <w:sz w:val="14"/>
                <w:szCs w:val="14"/>
              </w:rPr>
              <w:t>5</w:t>
            </w:r>
          </w:p>
        </w:tc>
        <w:tc>
          <w:tcPr>
            <w:tcW w:w="522" w:type="pct"/>
            <w:tcBorders>
              <w:top w:val="nil"/>
              <w:left w:val="nil"/>
              <w:bottom w:val="single" w:sz="4" w:space="0" w:color="auto"/>
              <w:right w:val="single" w:sz="4" w:space="0" w:color="auto"/>
            </w:tcBorders>
            <w:shd w:val="clear" w:color="auto" w:fill="auto"/>
            <w:hideMark/>
          </w:tcPr>
          <w:p w:rsidR="00A27400" w:rsidRPr="00A27400" w:rsidRDefault="00A27400" w:rsidP="00A27400">
            <w:pPr>
              <w:spacing w:after="0" w:line="240" w:lineRule="auto"/>
              <w:jc w:val="right"/>
              <w:rPr>
                <w:rFonts w:ascii="Times New Roman" w:eastAsia="Times New Roman" w:hAnsi="Times New Roman"/>
                <w:color w:val="000000"/>
                <w:sz w:val="14"/>
                <w:szCs w:val="14"/>
              </w:rPr>
            </w:pPr>
            <w:r w:rsidRPr="00A27400">
              <w:rPr>
                <w:rFonts w:ascii="Times New Roman" w:eastAsia="Times New Roman" w:hAnsi="Times New Roman"/>
                <w:color w:val="000000"/>
                <w:sz w:val="14"/>
                <w:szCs w:val="14"/>
              </w:rPr>
              <w:t>5</w:t>
            </w:r>
          </w:p>
        </w:tc>
        <w:tc>
          <w:tcPr>
            <w:tcW w:w="522" w:type="pct"/>
            <w:tcBorders>
              <w:top w:val="nil"/>
              <w:left w:val="nil"/>
              <w:bottom w:val="single" w:sz="4" w:space="0" w:color="auto"/>
              <w:right w:val="single" w:sz="4" w:space="0" w:color="auto"/>
            </w:tcBorders>
            <w:shd w:val="clear" w:color="auto" w:fill="auto"/>
            <w:hideMark/>
          </w:tcPr>
          <w:p w:rsidR="00A27400" w:rsidRPr="00A27400" w:rsidRDefault="00A27400" w:rsidP="00A27400">
            <w:pPr>
              <w:spacing w:after="0" w:line="240" w:lineRule="auto"/>
              <w:jc w:val="right"/>
              <w:rPr>
                <w:rFonts w:ascii="Times New Roman" w:eastAsia="Times New Roman" w:hAnsi="Times New Roman"/>
                <w:color w:val="000000"/>
                <w:sz w:val="14"/>
                <w:szCs w:val="14"/>
              </w:rPr>
            </w:pPr>
            <w:r w:rsidRPr="00A27400">
              <w:rPr>
                <w:rFonts w:ascii="Times New Roman" w:eastAsia="Times New Roman" w:hAnsi="Times New Roman"/>
                <w:color w:val="000000"/>
                <w:sz w:val="14"/>
                <w:szCs w:val="14"/>
              </w:rPr>
              <w:t>5</w:t>
            </w:r>
          </w:p>
        </w:tc>
        <w:tc>
          <w:tcPr>
            <w:tcW w:w="467" w:type="pct"/>
            <w:tcBorders>
              <w:top w:val="nil"/>
              <w:left w:val="nil"/>
              <w:bottom w:val="single" w:sz="4" w:space="0" w:color="auto"/>
              <w:right w:val="single" w:sz="4" w:space="0" w:color="auto"/>
            </w:tcBorders>
            <w:shd w:val="clear" w:color="auto" w:fill="auto"/>
            <w:hideMark/>
          </w:tcPr>
          <w:p w:rsidR="00A27400" w:rsidRPr="00A27400" w:rsidRDefault="00A27400" w:rsidP="00A27400">
            <w:pPr>
              <w:spacing w:after="0" w:line="240" w:lineRule="auto"/>
              <w:jc w:val="right"/>
              <w:rPr>
                <w:rFonts w:ascii="Times New Roman" w:eastAsia="Times New Roman" w:hAnsi="Times New Roman"/>
                <w:color w:val="000000"/>
                <w:sz w:val="14"/>
                <w:szCs w:val="14"/>
              </w:rPr>
            </w:pPr>
            <w:r w:rsidRPr="00A27400">
              <w:rPr>
                <w:rFonts w:ascii="Times New Roman" w:eastAsia="Times New Roman" w:hAnsi="Times New Roman"/>
                <w:color w:val="000000"/>
                <w:sz w:val="14"/>
                <w:szCs w:val="14"/>
              </w:rPr>
              <w:t>5</w:t>
            </w:r>
          </w:p>
        </w:tc>
      </w:tr>
      <w:tr w:rsidR="00A27400" w:rsidRPr="00A27400" w:rsidTr="00A27400">
        <w:trPr>
          <w:trHeight w:val="20"/>
          <w:jc w:val="center"/>
        </w:trPr>
        <w:tc>
          <w:tcPr>
            <w:tcW w:w="192" w:type="pct"/>
            <w:tcBorders>
              <w:top w:val="nil"/>
              <w:left w:val="single" w:sz="4" w:space="0" w:color="auto"/>
              <w:bottom w:val="single" w:sz="4" w:space="0" w:color="auto"/>
              <w:right w:val="single" w:sz="4" w:space="0" w:color="auto"/>
            </w:tcBorders>
            <w:shd w:val="clear" w:color="auto" w:fill="auto"/>
            <w:hideMark/>
          </w:tcPr>
          <w:p w:rsidR="00A27400" w:rsidRPr="00A27400" w:rsidRDefault="00A27400" w:rsidP="00A27400">
            <w:pPr>
              <w:spacing w:after="0" w:line="240" w:lineRule="auto"/>
              <w:rPr>
                <w:rFonts w:ascii="Times New Roman" w:eastAsia="Times New Roman" w:hAnsi="Times New Roman"/>
                <w:color w:val="000000"/>
                <w:sz w:val="14"/>
                <w:szCs w:val="14"/>
              </w:rPr>
            </w:pPr>
            <w:r w:rsidRPr="00A27400">
              <w:rPr>
                <w:rFonts w:ascii="Times New Roman" w:eastAsia="Times New Roman" w:hAnsi="Times New Roman"/>
                <w:color w:val="000000"/>
                <w:sz w:val="14"/>
                <w:szCs w:val="14"/>
              </w:rPr>
              <w:t> </w:t>
            </w:r>
          </w:p>
        </w:tc>
        <w:tc>
          <w:tcPr>
            <w:tcW w:w="984" w:type="pct"/>
            <w:tcBorders>
              <w:top w:val="nil"/>
              <w:left w:val="nil"/>
              <w:bottom w:val="single" w:sz="4" w:space="0" w:color="auto"/>
              <w:right w:val="single" w:sz="4" w:space="0" w:color="auto"/>
            </w:tcBorders>
            <w:shd w:val="clear" w:color="auto" w:fill="auto"/>
            <w:hideMark/>
          </w:tcPr>
          <w:p w:rsidR="00A27400" w:rsidRPr="00A27400" w:rsidRDefault="00A27400" w:rsidP="00A27400">
            <w:pPr>
              <w:spacing w:after="0" w:line="240" w:lineRule="auto"/>
              <w:rPr>
                <w:rFonts w:ascii="Times New Roman" w:eastAsia="Times New Roman" w:hAnsi="Times New Roman"/>
                <w:color w:val="000000"/>
                <w:sz w:val="14"/>
                <w:szCs w:val="14"/>
              </w:rPr>
            </w:pPr>
            <w:r w:rsidRPr="00A27400">
              <w:rPr>
                <w:rFonts w:ascii="Times New Roman" w:eastAsia="Times New Roman" w:hAnsi="Times New Roman"/>
                <w:color w:val="000000"/>
                <w:sz w:val="14"/>
                <w:szCs w:val="14"/>
              </w:rPr>
              <w:t xml:space="preserve">Своевременность утверждения муниципальных заданий подведомственным главному распорядителю учреждениям на текущий финансовый год и плановый период </w:t>
            </w:r>
          </w:p>
        </w:tc>
        <w:tc>
          <w:tcPr>
            <w:tcW w:w="357" w:type="pct"/>
            <w:tcBorders>
              <w:top w:val="nil"/>
              <w:left w:val="nil"/>
              <w:bottom w:val="single" w:sz="4" w:space="0" w:color="auto"/>
              <w:right w:val="single" w:sz="4" w:space="0" w:color="auto"/>
            </w:tcBorders>
            <w:shd w:val="clear" w:color="auto" w:fill="auto"/>
            <w:hideMark/>
          </w:tcPr>
          <w:p w:rsidR="00A27400" w:rsidRPr="00A27400" w:rsidRDefault="00A27400" w:rsidP="00A27400">
            <w:pPr>
              <w:spacing w:after="0" w:line="240" w:lineRule="auto"/>
              <w:jc w:val="center"/>
              <w:rPr>
                <w:rFonts w:ascii="Times New Roman" w:eastAsia="Times New Roman" w:hAnsi="Times New Roman"/>
                <w:color w:val="000000"/>
                <w:sz w:val="14"/>
                <w:szCs w:val="14"/>
              </w:rPr>
            </w:pPr>
            <w:r w:rsidRPr="00A27400">
              <w:rPr>
                <w:rFonts w:ascii="Times New Roman" w:eastAsia="Times New Roman" w:hAnsi="Times New Roman"/>
                <w:color w:val="000000"/>
                <w:sz w:val="14"/>
                <w:szCs w:val="14"/>
              </w:rPr>
              <w:t>баллы</w:t>
            </w:r>
          </w:p>
        </w:tc>
        <w:tc>
          <w:tcPr>
            <w:tcW w:w="339" w:type="pct"/>
            <w:tcBorders>
              <w:top w:val="nil"/>
              <w:left w:val="nil"/>
              <w:bottom w:val="single" w:sz="4" w:space="0" w:color="auto"/>
              <w:right w:val="single" w:sz="4" w:space="0" w:color="auto"/>
            </w:tcBorders>
            <w:shd w:val="clear" w:color="auto" w:fill="auto"/>
            <w:hideMark/>
          </w:tcPr>
          <w:p w:rsidR="00A27400" w:rsidRPr="00A27400" w:rsidRDefault="00A27400" w:rsidP="00A27400">
            <w:pPr>
              <w:spacing w:after="0" w:line="240" w:lineRule="auto"/>
              <w:jc w:val="center"/>
              <w:rPr>
                <w:rFonts w:ascii="Times New Roman" w:eastAsia="Times New Roman" w:hAnsi="Times New Roman"/>
                <w:color w:val="000000"/>
                <w:sz w:val="14"/>
                <w:szCs w:val="14"/>
              </w:rPr>
            </w:pPr>
            <w:r w:rsidRPr="00A27400">
              <w:rPr>
                <w:rFonts w:ascii="Times New Roman" w:eastAsia="Times New Roman" w:hAnsi="Times New Roman"/>
                <w:color w:val="000000"/>
                <w:sz w:val="14"/>
                <w:szCs w:val="14"/>
              </w:rPr>
              <w:t>0,03</w:t>
            </w:r>
          </w:p>
        </w:tc>
        <w:tc>
          <w:tcPr>
            <w:tcW w:w="1098" w:type="pct"/>
            <w:tcBorders>
              <w:top w:val="nil"/>
              <w:left w:val="nil"/>
              <w:bottom w:val="single" w:sz="4" w:space="0" w:color="auto"/>
              <w:right w:val="single" w:sz="4" w:space="0" w:color="auto"/>
            </w:tcBorders>
            <w:shd w:val="clear" w:color="auto" w:fill="auto"/>
            <w:hideMark/>
          </w:tcPr>
          <w:p w:rsidR="00A27400" w:rsidRPr="00A27400" w:rsidRDefault="00A27400" w:rsidP="00A27400">
            <w:pPr>
              <w:spacing w:after="0" w:line="240" w:lineRule="auto"/>
              <w:rPr>
                <w:rFonts w:ascii="Times New Roman" w:eastAsia="Times New Roman" w:hAnsi="Times New Roman"/>
                <w:color w:val="000000"/>
                <w:sz w:val="14"/>
                <w:szCs w:val="14"/>
              </w:rPr>
            </w:pPr>
            <w:r w:rsidRPr="00A27400">
              <w:rPr>
                <w:rFonts w:ascii="Times New Roman" w:eastAsia="Times New Roman" w:hAnsi="Times New Roman"/>
                <w:color w:val="000000"/>
                <w:sz w:val="14"/>
                <w:szCs w:val="14"/>
              </w:rPr>
              <w:t>Постановление администрации Богучангского района от 14.03.2011г. №269-п "О Порядке формирования и финансового обеспечения выполнения муниципального задания на оказание муниципальных услуг (выполнение работ) муниципальными бюджетными учреждениями Богучанского района, а также муниципальными казенными учреждениями"</w:t>
            </w:r>
          </w:p>
        </w:tc>
        <w:tc>
          <w:tcPr>
            <w:tcW w:w="522" w:type="pct"/>
            <w:tcBorders>
              <w:top w:val="nil"/>
              <w:left w:val="nil"/>
              <w:bottom w:val="single" w:sz="4" w:space="0" w:color="auto"/>
              <w:right w:val="single" w:sz="4" w:space="0" w:color="auto"/>
            </w:tcBorders>
            <w:shd w:val="clear" w:color="auto" w:fill="auto"/>
            <w:hideMark/>
          </w:tcPr>
          <w:p w:rsidR="00A27400" w:rsidRPr="00A27400" w:rsidRDefault="00A27400" w:rsidP="00A27400">
            <w:pPr>
              <w:spacing w:after="0" w:line="240" w:lineRule="auto"/>
              <w:jc w:val="right"/>
              <w:rPr>
                <w:rFonts w:ascii="Times New Roman" w:eastAsia="Times New Roman" w:hAnsi="Times New Roman"/>
                <w:color w:val="000000"/>
                <w:sz w:val="14"/>
                <w:szCs w:val="14"/>
              </w:rPr>
            </w:pPr>
            <w:r w:rsidRPr="00A27400">
              <w:rPr>
                <w:rFonts w:ascii="Times New Roman" w:eastAsia="Times New Roman" w:hAnsi="Times New Roman"/>
                <w:color w:val="000000"/>
                <w:sz w:val="14"/>
                <w:szCs w:val="14"/>
              </w:rPr>
              <w:t>5</w:t>
            </w:r>
          </w:p>
        </w:tc>
        <w:tc>
          <w:tcPr>
            <w:tcW w:w="522" w:type="pct"/>
            <w:tcBorders>
              <w:top w:val="nil"/>
              <w:left w:val="nil"/>
              <w:bottom w:val="single" w:sz="4" w:space="0" w:color="auto"/>
              <w:right w:val="single" w:sz="4" w:space="0" w:color="auto"/>
            </w:tcBorders>
            <w:shd w:val="clear" w:color="auto" w:fill="auto"/>
            <w:hideMark/>
          </w:tcPr>
          <w:p w:rsidR="00A27400" w:rsidRPr="00A27400" w:rsidRDefault="00A27400" w:rsidP="00A27400">
            <w:pPr>
              <w:spacing w:after="0" w:line="240" w:lineRule="auto"/>
              <w:jc w:val="right"/>
              <w:rPr>
                <w:rFonts w:ascii="Times New Roman" w:eastAsia="Times New Roman" w:hAnsi="Times New Roman"/>
                <w:color w:val="000000"/>
                <w:sz w:val="14"/>
                <w:szCs w:val="14"/>
              </w:rPr>
            </w:pPr>
            <w:r w:rsidRPr="00A27400">
              <w:rPr>
                <w:rFonts w:ascii="Times New Roman" w:eastAsia="Times New Roman" w:hAnsi="Times New Roman"/>
                <w:color w:val="000000"/>
                <w:sz w:val="14"/>
                <w:szCs w:val="14"/>
              </w:rPr>
              <w:t>5</w:t>
            </w:r>
          </w:p>
        </w:tc>
        <w:tc>
          <w:tcPr>
            <w:tcW w:w="522" w:type="pct"/>
            <w:tcBorders>
              <w:top w:val="nil"/>
              <w:left w:val="nil"/>
              <w:bottom w:val="single" w:sz="4" w:space="0" w:color="auto"/>
              <w:right w:val="single" w:sz="4" w:space="0" w:color="auto"/>
            </w:tcBorders>
            <w:shd w:val="clear" w:color="auto" w:fill="auto"/>
            <w:hideMark/>
          </w:tcPr>
          <w:p w:rsidR="00A27400" w:rsidRPr="00A27400" w:rsidRDefault="00A27400" w:rsidP="00A27400">
            <w:pPr>
              <w:spacing w:after="0" w:line="240" w:lineRule="auto"/>
              <w:jc w:val="right"/>
              <w:rPr>
                <w:rFonts w:ascii="Times New Roman" w:eastAsia="Times New Roman" w:hAnsi="Times New Roman"/>
                <w:color w:val="000000"/>
                <w:sz w:val="14"/>
                <w:szCs w:val="14"/>
              </w:rPr>
            </w:pPr>
            <w:r w:rsidRPr="00A27400">
              <w:rPr>
                <w:rFonts w:ascii="Times New Roman" w:eastAsia="Times New Roman" w:hAnsi="Times New Roman"/>
                <w:color w:val="000000"/>
                <w:sz w:val="14"/>
                <w:szCs w:val="14"/>
              </w:rPr>
              <w:t>5</w:t>
            </w:r>
          </w:p>
        </w:tc>
        <w:tc>
          <w:tcPr>
            <w:tcW w:w="467" w:type="pct"/>
            <w:tcBorders>
              <w:top w:val="nil"/>
              <w:left w:val="nil"/>
              <w:bottom w:val="single" w:sz="4" w:space="0" w:color="auto"/>
              <w:right w:val="single" w:sz="4" w:space="0" w:color="auto"/>
            </w:tcBorders>
            <w:shd w:val="clear" w:color="auto" w:fill="auto"/>
            <w:hideMark/>
          </w:tcPr>
          <w:p w:rsidR="00A27400" w:rsidRPr="00A27400" w:rsidRDefault="00A27400" w:rsidP="00A27400">
            <w:pPr>
              <w:spacing w:after="0" w:line="240" w:lineRule="auto"/>
              <w:jc w:val="right"/>
              <w:rPr>
                <w:rFonts w:ascii="Times New Roman" w:eastAsia="Times New Roman" w:hAnsi="Times New Roman"/>
                <w:color w:val="000000"/>
                <w:sz w:val="14"/>
                <w:szCs w:val="14"/>
              </w:rPr>
            </w:pPr>
            <w:r w:rsidRPr="00A27400">
              <w:rPr>
                <w:rFonts w:ascii="Times New Roman" w:eastAsia="Times New Roman" w:hAnsi="Times New Roman"/>
                <w:color w:val="000000"/>
                <w:sz w:val="14"/>
                <w:szCs w:val="14"/>
              </w:rPr>
              <w:t>5</w:t>
            </w:r>
          </w:p>
        </w:tc>
      </w:tr>
      <w:tr w:rsidR="00A27400" w:rsidRPr="00A27400" w:rsidTr="00A27400">
        <w:trPr>
          <w:trHeight w:val="20"/>
          <w:jc w:val="center"/>
        </w:trPr>
        <w:tc>
          <w:tcPr>
            <w:tcW w:w="192" w:type="pct"/>
            <w:tcBorders>
              <w:top w:val="nil"/>
              <w:left w:val="single" w:sz="4" w:space="0" w:color="auto"/>
              <w:bottom w:val="single" w:sz="4" w:space="0" w:color="auto"/>
              <w:right w:val="single" w:sz="4" w:space="0" w:color="auto"/>
            </w:tcBorders>
            <w:shd w:val="clear" w:color="auto" w:fill="auto"/>
            <w:hideMark/>
          </w:tcPr>
          <w:p w:rsidR="00A27400" w:rsidRPr="00A27400" w:rsidRDefault="00A27400" w:rsidP="00A27400">
            <w:pPr>
              <w:spacing w:after="0" w:line="240" w:lineRule="auto"/>
              <w:rPr>
                <w:rFonts w:ascii="Times New Roman" w:eastAsia="Times New Roman" w:hAnsi="Times New Roman"/>
                <w:color w:val="000000"/>
                <w:sz w:val="14"/>
                <w:szCs w:val="14"/>
              </w:rPr>
            </w:pPr>
            <w:r w:rsidRPr="00A27400">
              <w:rPr>
                <w:rFonts w:ascii="Times New Roman" w:eastAsia="Times New Roman" w:hAnsi="Times New Roman"/>
                <w:color w:val="000000"/>
                <w:sz w:val="14"/>
                <w:szCs w:val="14"/>
              </w:rPr>
              <w:t> </w:t>
            </w:r>
          </w:p>
        </w:tc>
        <w:tc>
          <w:tcPr>
            <w:tcW w:w="984" w:type="pct"/>
            <w:tcBorders>
              <w:top w:val="nil"/>
              <w:left w:val="nil"/>
              <w:bottom w:val="single" w:sz="4" w:space="0" w:color="auto"/>
              <w:right w:val="single" w:sz="4" w:space="0" w:color="auto"/>
            </w:tcBorders>
            <w:shd w:val="clear" w:color="auto" w:fill="auto"/>
            <w:hideMark/>
          </w:tcPr>
          <w:p w:rsidR="00A27400" w:rsidRPr="00A27400" w:rsidRDefault="00A27400" w:rsidP="00A27400">
            <w:pPr>
              <w:spacing w:after="0" w:line="240" w:lineRule="auto"/>
              <w:rPr>
                <w:rFonts w:ascii="Times New Roman" w:eastAsia="Times New Roman" w:hAnsi="Times New Roman"/>
                <w:color w:val="000000"/>
                <w:sz w:val="14"/>
                <w:szCs w:val="14"/>
              </w:rPr>
            </w:pPr>
            <w:r w:rsidRPr="00A27400">
              <w:rPr>
                <w:rFonts w:ascii="Times New Roman" w:eastAsia="Times New Roman" w:hAnsi="Times New Roman"/>
                <w:color w:val="000000"/>
                <w:sz w:val="14"/>
                <w:szCs w:val="14"/>
              </w:rPr>
              <w:t>Соблюдение сроков представления главным распорядителем  годовой бюджетной отчетности</w:t>
            </w:r>
          </w:p>
        </w:tc>
        <w:tc>
          <w:tcPr>
            <w:tcW w:w="357" w:type="pct"/>
            <w:tcBorders>
              <w:top w:val="nil"/>
              <w:left w:val="nil"/>
              <w:bottom w:val="single" w:sz="4" w:space="0" w:color="auto"/>
              <w:right w:val="single" w:sz="4" w:space="0" w:color="auto"/>
            </w:tcBorders>
            <w:shd w:val="clear" w:color="auto" w:fill="auto"/>
            <w:hideMark/>
          </w:tcPr>
          <w:p w:rsidR="00A27400" w:rsidRPr="00A27400" w:rsidRDefault="00A27400" w:rsidP="00A27400">
            <w:pPr>
              <w:spacing w:after="0" w:line="240" w:lineRule="auto"/>
              <w:jc w:val="center"/>
              <w:rPr>
                <w:rFonts w:ascii="Times New Roman" w:eastAsia="Times New Roman" w:hAnsi="Times New Roman"/>
                <w:color w:val="000000"/>
                <w:sz w:val="14"/>
                <w:szCs w:val="14"/>
              </w:rPr>
            </w:pPr>
            <w:r w:rsidRPr="00A27400">
              <w:rPr>
                <w:rFonts w:ascii="Times New Roman" w:eastAsia="Times New Roman" w:hAnsi="Times New Roman"/>
                <w:color w:val="000000"/>
                <w:sz w:val="14"/>
                <w:szCs w:val="14"/>
              </w:rPr>
              <w:t>баллы</w:t>
            </w:r>
          </w:p>
        </w:tc>
        <w:tc>
          <w:tcPr>
            <w:tcW w:w="339" w:type="pct"/>
            <w:tcBorders>
              <w:top w:val="nil"/>
              <w:left w:val="nil"/>
              <w:bottom w:val="single" w:sz="4" w:space="0" w:color="auto"/>
              <w:right w:val="single" w:sz="4" w:space="0" w:color="auto"/>
            </w:tcBorders>
            <w:shd w:val="clear" w:color="auto" w:fill="auto"/>
            <w:hideMark/>
          </w:tcPr>
          <w:p w:rsidR="00A27400" w:rsidRPr="00A27400" w:rsidRDefault="00A27400" w:rsidP="00A27400">
            <w:pPr>
              <w:spacing w:after="0" w:line="240" w:lineRule="auto"/>
              <w:jc w:val="center"/>
              <w:rPr>
                <w:rFonts w:ascii="Times New Roman" w:eastAsia="Times New Roman" w:hAnsi="Times New Roman"/>
                <w:color w:val="000000"/>
                <w:sz w:val="14"/>
                <w:szCs w:val="14"/>
              </w:rPr>
            </w:pPr>
            <w:r w:rsidRPr="00A27400">
              <w:rPr>
                <w:rFonts w:ascii="Times New Roman" w:eastAsia="Times New Roman" w:hAnsi="Times New Roman"/>
                <w:color w:val="000000"/>
                <w:sz w:val="14"/>
                <w:szCs w:val="14"/>
              </w:rPr>
              <w:t>0,02</w:t>
            </w:r>
          </w:p>
        </w:tc>
        <w:tc>
          <w:tcPr>
            <w:tcW w:w="1098" w:type="pct"/>
            <w:tcBorders>
              <w:top w:val="nil"/>
              <w:left w:val="nil"/>
              <w:bottom w:val="single" w:sz="4" w:space="0" w:color="auto"/>
              <w:right w:val="single" w:sz="4" w:space="0" w:color="auto"/>
            </w:tcBorders>
            <w:shd w:val="clear" w:color="auto" w:fill="auto"/>
            <w:hideMark/>
          </w:tcPr>
          <w:p w:rsidR="00A27400" w:rsidRPr="00A27400" w:rsidRDefault="00A27400" w:rsidP="00A27400">
            <w:pPr>
              <w:spacing w:after="0" w:line="240" w:lineRule="auto"/>
              <w:rPr>
                <w:rFonts w:ascii="Times New Roman" w:eastAsia="Times New Roman" w:hAnsi="Times New Roman"/>
                <w:color w:val="000000"/>
                <w:sz w:val="14"/>
                <w:szCs w:val="14"/>
              </w:rPr>
            </w:pPr>
            <w:r w:rsidRPr="00A27400">
              <w:rPr>
                <w:rFonts w:ascii="Times New Roman" w:eastAsia="Times New Roman" w:hAnsi="Times New Roman"/>
                <w:color w:val="000000"/>
                <w:sz w:val="14"/>
                <w:szCs w:val="14"/>
              </w:rPr>
              <w:t xml:space="preserve">Инструкция  о порядке  составления и  предоставления  годовой, квартальной бухгалтерской отчетности государственных (муниципальных) бюджетных и автономных учреждений от 25.03.2011 №33н                                           Приказ Минфина России от 28.12.2010 N 191н (ред. от 19.12.2014)"Об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w:t>
            </w:r>
          </w:p>
        </w:tc>
        <w:tc>
          <w:tcPr>
            <w:tcW w:w="522" w:type="pct"/>
            <w:tcBorders>
              <w:top w:val="nil"/>
              <w:left w:val="nil"/>
              <w:bottom w:val="single" w:sz="4" w:space="0" w:color="auto"/>
              <w:right w:val="single" w:sz="4" w:space="0" w:color="auto"/>
            </w:tcBorders>
            <w:shd w:val="clear" w:color="auto" w:fill="auto"/>
            <w:hideMark/>
          </w:tcPr>
          <w:p w:rsidR="00A27400" w:rsidRPr="00A27400" w:rsidRDefault="00A27400" w:rsidP="00A27400">
            <w:pPr>
              <w:spacing w:after="0" w:line="240" w:lineRule="auto"/>
              <w:jc w:val="right"/>
              <w:rPr>
                <w:rFonts w:ascii="Times New Roman" w:eastAsia="Times New Roman" w:hAnsi="Times New Roman"/>
                <w:color w:val="000000"/>
                <w:sz w:val="14"/>
                <w:szCs w:val="14"/>
              </w:rPr>
            </w:pPr>
            <w:r w:rsidRPr="00A27400">
              <w:rPr>
                <w:rFonts w:ascii="Times New Roman" w:eastAsia="Times New Roman" w:hAnsi="Times New Roman"/>
                <w:color w:val="000000"/>
                <w:sz w:val="14"/>
                <w:szCs w:val="14"/>
              </w:rPr>
              <w:t>5</w:t>
            </w:r>
          </w:p>
        </w:tc>
        <w:tc>
          <w:tcPr>
            <w:tcW w:w="522" w:type="pct"/>
            <w:tcBorders>
              <w:top w:val="nil"/>
              <w:left w:val="nil"/>
              <w:bottom w:val="single" w:sz="4" w:space="0" w:color="auto"/>
              <w:right w:val="single" w:sz="4" w:space="0" w:color="auto"/>
            </w:tcBorders>
            <w:shd w:val="clear" w:color="auto" w:fill="auto"/>
            <w:hideMark/>
          </w:tcPr>
          <w:p w:rsidR="00A27400" w:rsidRPr="00A27400" w:rsidRDefault="00A27400" w:rsidP="00A27400">
            <w:pPr>
              <w:spacing w:after="0" w:line="240" w:lineRule="auto"/>
              <w:jc w:val="right"/>
              <w:rPr>
                <w:rFonts w:ascii="Times New Roman" w:eastAsia="Times New Roman" w:hAnsi="Times New Roman"/>
                <w:color w:val="000000"/>
                <w:sz w:val="14"/>
                <w:szCs w:val="14"/>
              </w:rPr>
            </w:pPr>
            <w:r w:rsidRPr="00A27400">
              <w:rPr>
                <w:rFonts w:ascii="Times New Roman" w:eastAsia="Times New Roman" w:hAnsi="Times New Roman"/>
                <w:color w:val="000000"/>
                <w:sz w:val="14"/>
                <w:szCs w:val="14"/>
              </w:rPr>
              <w:t>5</w:t>
            </w:r>
          </w:p>
        </w:tc>
        <w:tc>
          <w:tcPr>
            <w:tcW w:w="522" w:type="pct"/>
            <w:tcBorders>
              <w:top w:val="nil"/>
              <w:left w:val="nil"/>
              <w:bottom w:val="single" w:sz="4" w:space="0" w:color="auto"/>
              <w:right w:val="single" w:sz="4" w:space="0" w:color="auto"/>
            </w:tcBorders>
            <w:shd w:val="clear" w:color="auto" w:fill="auto"/>
            <w:hideMark/>
          </w:tcPr>
          <w:p w:rsidR="00A27400" w:rsidRPr="00A27400" w:rsidRDefault="00A27400" w:rsidP="00A27400">
            <w:pPr>
              <w:spacing w:after="0" w:line="240" w:lineRule="auto"/>
              <w:jc w:val="right"/>
              <w:rPr>
                <w:rFonts w:ascii="Times New Roman" w:eastAsia="Times New Roman" w:hAnsi="Times New Roman"/>
                <w:color w:val="000000"/>
                <w:sz w:val="14"/>
                <w:szCs w:val="14"/>
              </w:rPr>
            </w:pPr>
            <w:r w:rsidRPr="00A27400">
              <w:rPr>
                <w:rFonts w:ascii="Times New Roman" w:eastAsia="Times New Roman" w:hAnsi="Times New Roman"/>
                <w:color w:val="000000"/>
                <w:sz w:val="14"/>
                <w:szCs w:val="14"/>
              </w:rPr>
              <w:t>5</w:t>
            </w:r>
          </w:p>
        </w:tc>
        <w:tc>
          <w:tcPr>
            <w:tcW w:w="467" w:type="pct"/>
            <w:tcBorders>
              <w:top w:val="nil"/>
              <w:left w:val="nil"/>
              <w:bottom w:val="single" w:sz="4" w:space="0" w:color="auto"/>
              <w:right w:val="single" w:sz="4" w:space="0" w:color="auto"/>
            </w:tcBorders>
            <w:shd w:val="clear" w:color="auto" w:fill="auto"/>
            <w:hideMark/>
          </w:tcPr>
          <w:p w:rsidR="00A27400" w:rsidRPr="00A27400" w:rsidRDefault="00A27400" w:rsidP="00A27400">
            <w:pPr>
              <w:spacing w:after="0" w:line="240" w:lineRule="auto"/>
              <w:jc w:val="right"/>
              <w:rPr>
                <w:rFonts w:ascii="Times New Roman" w:eastAsia="Times New Roman" w:hAnsi="Times New Roman"/>
                <w:color w:val="000000"/>
                <w:sz w:val="14"/>
                <w:szCs w:val="14"/>
              </w:rPr>
            </w:pPr>
            <w:r w:rsidRPr="00A27400">
              <w:rPr>
                <w:rFonts w:ascii="Times New Roman" w:eastAsia="Times New Roman" w:hAnsi="Times New Roman"/>
                <w:color w:val="000000"/>
                <w:sz w:val="14"/>
                <w:szCs w:val="14"/>
              </w:rPr>
              <w:t>5</w:t>
            </w:r>
          </w:p>
        </w:tc>
      </w:tr>
    </w:tbl>
    <w:p w:rsidR="00A27400" w:rsidRDefault="00A27400" w:rsidP="00A27400">
      <w:pPr>
        <w:spacing w:after="0" w:line="240" w:lineRule="auto"/>
        <w:ind w:firstLine="360"/>
        <w:jc w:val="center"/>
        <w:rPr>
          <w:rFonts w:ascii="Times New Roman" w:eastAsia="Times New Roman" w:hAnsi="Times New Roman"/>
          <w:sz w:val="20"/>
          <w:szCs w:val="20"/>
          <w:lang w:val="en-US" w:eastAsia="ru-RU"/>
        </w:rPr>
      </w:pPr>
    </w:p>
    <w:p w:rsidR="00CD60F7" w:rsidRDefault="00CD60F7" w:rsidP="00CD60F7">
      <w:pPr>
        <w:spacing w:after="0" w:line="240" w:lineRule="auto"/>
        <w:ind w:firstLine="360"/>
        <w:jc w:val="right"/>
        <w:rPr>
          <w:rFonts w:ascii="Times New Roman" w:eastAsia="Times New Roman" w:hAnsi="Times New Roman"/>
          <w:sz w:val="18"/>
          <w:szCs w:val="20"/>
          <w:lang w:val="en-US" w:eastAsia="ru-RU"/>
        </w:rPr>
      </w:pPr>
      <w:r w:rsidRPr="00CD60F7">
        <w:rPr>
          <w:rFonts w:ascii="Times New Roman" w:eastAsia="Times New Roman" w:hAnsi="Times New Roman"/>
          <w:sz w:val="18"/>
          <w:szCs w:val="20"/>
          <w:lang w:eastAsia="ru-RU"/>
        </w:rPr>
        <w:t>Приложение № 2</w:t>
      </w:r>
    </w:p>
    <w:p w:rsidR="00CD60F7" w:rsidRPr="00CD60F7" w:rsidRDefault="00CD60F7" w:rsidP="00CD60F7">
      <w:pPr>
        <w:spacing w:after="0" w:line="240" w:lineRule="auto"/>
        <w:ind w:firstLine="360"/>
        <w:jc w:val="right"/>
        <w:rPr>
          <w:rFonts w:ascii="Times New Roman" w:eastAsia="Times New Roman" w:hAnsi="Times New Roman"/>
          <w:sz w:val="18"/>
          <w:szCs w:val="20"/>
          <w:lang w:eastAsia="ru-RU"/>
        </w:rPr>
      </w:pPr>
      <w:r w:rsidRPr="00CD60F7">
        <w:rPr>
          <w:rFonts w:ascii="Times New Roman" w:eastAsia="Times New Roman" w:hAnsi="Times New Roman"/>
          <w:sz w:val="18"/>
          <w:szCs w:val="20"/>
          <w:lang w:eastAsia="ru-RU"/>
        </w:rPr>
        <w:t xml:space="preserve"> к постановлению администрации </w:t>
      </w:r>
    </w:p>
    <w:p w:rsidR="00CD60F7" w:rsidRPr="00CD60F7" w:rsidRDefault="00CD60F7" w:rsidP="00CD60F7">
      <w:pPr>
        <w:spacing w:after="0" w:line="240" w:lineRule="auto"/>
        <w:ind w:firstLine="360"/>
        <w:jc w:val="right"/>
        <w:rPr>
          <w:rFonts w:ascii="Times New Roman" w:eastAsia="Times New Roman" w:hAnsi="Times New Roman"/>
          <w:sz w:val="18"/>
          <w:szCs w:val="20"/>
          <w:lang w:eastAsia="ru-RU"/>
        </w:rPr>
      </w:pPr>
      <w:r w:rsidRPr="00CD60F7">
        <w:rPr>
          <w:rFonts w:ascii="Times New Roman" w:eastAsia="Times New Roman" w:hAnsi="Times New Roman"/>
          <w:sz w:val="18"/>
          <w:szCs w:val="20"/>
          <w:lang w:eastAsia="ru-RU"/>
        </w:rPr>
        <w:t>Богучанского района  от      "05"  03    2024г.   № 214-п</w:t>
      </w:r>
    </w:p>
    <w:p w:rsidR="00CD60F7" w:rsidRPr="00CD60F7" w:rsidRDefault="00CD60F7" w:rsidP="00CD60F7">
      <w:pPr>
        <w:spacing w:after="0" w:line="240" w:lineRule="auto"/>
        <w:ind w:firstLine="360"/>
        <w:jc w:val="right"/>
        <w:rPr>
          <w:rFonts w:ascii="Times New Roman" w:eastAsia="Times New Roman" w:hAnsi="Times New Roman"/>
          <w:sz w:val="18"/>
          <w:szCs w:val="20"/>
          <w:lang w:eastAsia="ru-RU"/>
        </w:rPr>
      </w:pPr>
      <w:r w:rsidRPr="00CD60F7">
        <w:rPr>
          <w:rFonts w:ascii="Times New Roman" w:eastAsia="Times New Roman" w:hAnsi="Times New Roman"/>
          <w:sz w:val="18"/>
          <w:szCs w:val="20"/>
          <w:lang w:eastAsia="ru-RU"/>
        </w:rPr>
        <w:lastRenderedPageBreak/>
        <w:t>Приложение №1</w:t>
      </w:r>
    </w:p>
    <w:p w:rsidR="00CD60F7" w:rsidRPr="00214C29" w:rsidRDefault="00CD60F7" w:rsidP="00CD60F7">
      <w:pPr>
        <w:spacing w:after="0" w:line="240" w:lineRule="auto"/>
        <w:ind w:firstLine="360"/>
        <w:jc w:val="right"/>
        <w:rPr>
          <w:rFonts w:ascii="Times New Roman" w:eastAsia="Times New Roman" w:hAnsi="Times New Roman"/>
          <w:sz w:val="18"/>
          <w:szCs w:val="20"/>
          <w:lang w:eastAsia="ru-RU"/>
        </w:rPr>
      </w:pPr>
      <w:r w:rsidRPr="00CD60F7">
        <w:rPr>
          <w:rFonts w:ascii="Times New Roman" w:eastAsia="Times New Roman" w:hAnsi="Times New Roman"/>
          <w:sz w:val="18"/>
          <w:szCs w:val="20"/>
          <w:lang w:eastAsia="ru-RU"/>
        </w:rPr>
        <w:t>к подпрограмме "Культурное наследие",</w:t>
      </w:r>
    </w:p>
    <w:p w:rsidR="00CD60F7" w:rsidRPr="00CD60F7" w:rsidRDefault="00CD60F7" w:rsidP="00CD60F7">
      <w:pPr>
        <w:spacing w:after="0" w:line="240" w:lineRule="auto"/>
        <w:ind w:firstLine="360"/>
        <w:jc w:val="right"/>
        <w:rPr>
          <w:rFonts w:ascii="Times New Roman" w:eastAsia="Times New Roman" w:hAnsi="Times New Roman"/>
          <w:sz w:val="18"/>
          <w:szCs w:val="20"/>
          <w:lang w:eastAsia="ru-RU"/>
        </w:rPr>
      </w:pPr>
      <w:r w:rsidRPr="00CD60F7">
        <w:rPr>
          <w:rFonts w:ascii="Times New Roman" w:eastAsia="Times New Roman" w:hAnsi="Times New Roman"/>
          <w:sz w:val="18"/>
          <w:szCs w:val="20"/>
          <w:lang w:eastAsia="ru-RU"/>
        </w:rPr>
        <w:t xml:space="preserve"> реализуемой в рамках муниципальной программы</w:t>
      </w:r>
    </w:p>
    <w:p w:rsidR="00CD60F7" w:rsidRPr="00CD60F7" w:rsidRDefault="00CD60F7" w:rsidP="00CD60F7">
      <w:pPr>
        <w:spacing w:after="0" w:line="240" w:lineRule="auto"/>
        <w:ind w:firstLine="360"/>
        <w:jc w:val="right"/>
        <w:rPr>
          <w:rFonts w:ascii="Times New Roman" w:eastAsia="Times New Roman" w:hAnsi="Times New Roman"/>
          <w:sz w:val="18"/>
          <w:szCs w:val="20"/>
          <w:lang w:eastAsia="ru-RU"/>
        </w:rPr>
      </w:pPr>
      <w:r w:rsidRPr="00CD60F7">
        <w:rPr>
          <w:rFonts w:ascii="Times New Roman" w:eastAsia="Times New Roman" w:hAnsi="Times New Roman"/>
          <w:sz w:val="18"/>
          <w:szCs w:val="20"/>
          <w:lang w:eastAsia="ru-RU"/>
        </w:rPr>
        <w:t xml:space="preserve"> Богучанского района "Развитие культуры"</w:t>
      </w:r>
    </w:p>
    <w:p w:rsidR="00CD60F7" w:rsidRPr="00CD60F7" w:rsidRDefault="00CD60F7" w:rsidP="00CD60F7">
      <w:pPr>
        <w:spacing w:after="0" w:line="240" w:lineRule="auto"/>
        <w:ind w:firstLine="360"/>
        <w:jc w:val="right"/>
        <w:rPr>
          <w:rFonts w:ascii="Times New Roman" w:eastAsia="Times New Roman" w:hAnsi="Times New Roman"/>
          <w:sz w:val="18"/>
          <w:szCs w:val="20"/>
          <w:lang w:eastAsia="ru-RU"/>
        </w:rPr>
      </w:pPr>
      <w:r w:rsidRPr="00CD60F7">
        <w:rPr>
          <w:rFonts w:ascii="Times New Roman" w:eastAsia="Times New Roman" w:hAnsi="Times New Roman"/>
          <w:sz w:val="18"/>
          <w:szCs w:val="20"/>
          <w:lang w:eastAsia="ru-RU"/>
        </w:rPr>
        <w:tab/>
      </w:r>
    </w:p>
    <w:p w:rsidR="00876E02" w:rsidRPr="00CD60F7" w:rsidRDefault="00CD60F7" w:rsidP="00CD60F7">
      <w:pPr>
        <w:spacing w:after="0" w:line="240" w:lineRule="auto"/>
        <w:ind w:firstLine="360"/>
        <w:jc w:val="center"/>
        <w:rPr>
          <w:rFonts w:ascii="Times New Roman" w:eastAsia="Times New Roman" w:hAnsi="Times New Roman"/>
          <w:sz w:val="20"/>
          <w:szCs w:val="20"/>
          <w:lang w:eastAsia="ru-RU"/>
        </w:rPr>
      </w:pPr>
      <w:r w:rsidRPr="00CD60F7">
        <w:rPr>
          <w:rFonts w:ascii="Times New Roman" w:eastAsia="Times New Roman" w:hAnsi="Times New Roman"/>
          <w:sz w:val="20"/>
          <w:szCs w:val="20"/>
          <w:lang w:eastAsia="ru-RU"/>
        </w:rPr>
        <w:t>Перечень показателей результативности подпрограммы «Культурное  наследие»</w:t>
      </w:r>
      <w:r w:rsidRPr="00CD60F7">
        <w:rPr>
          <w:rFonts w:ascii="Times New Roman" w:eastAsia="Times New Roman" w:hAnsi="Times New Roman"/>
          <w:sz w:val="20"/>
          <w:szCs w:val="20"/>
          <w:lang w:eastAsia="ru-RU"/>
        </w:rPr>
        <w:tab/>
      </w:r>
    </w:p>
    <w:p w:rsidR="00084A01" w:rsidRPr="00214C29" w:rsidRDefault="00084A01" w:rsidP="00084A01">
      <w:pPr>
        <w:spacing w:after="0" w:line="240" w:lineRule="auto"/>
        <w:ind w:firstLine="360"/>
        <w:jc w:val="both"/>
        <w:rPr>
          <w:rFonts w:ascii="Times New Roman" w:eastAsia="Times New Roman" w:hAnsi="Times New Roman"/>
          <w:sz w:val="20"/>
          <w:szCs w:val="20"/>
          <w:lang w:eastAsia="ru-RU"/>
        </w:rPr>
      </w:pPr>
    </w:p>
    <w:tbl>
      <w:tblPr>
        <w:tblW w:w="5000" w:type="pct"/>
        <w:jc w:val="center"/>
        <w:tblCellMar>
          <w:top w:w="15" w:type="dxa"/>
          <w:left w:w="15" w:type="dxa"/>
          <w:right w:w="15" w:type="dxa"/>
        </w:tblCellMar>
        <w:tblLook w:val="04A0"/>
      </w:tblPr>
      <w:tblGrid>
        <w:gridCol w:w="537"/>
        <w:gridCol w:w="1924"/>
        <w:gridCol w:w="906"/>
        <w:gridCol w:w="2427"/>
        <w:gridCol w:w="961"/>
        <w:gridCol w:w="869"/>
        <w:gridCol w:w="869"/>
        <w:gridCol w:w="891"/>
      </w:tblGrid>
      <w:tr w:rsidR="00CD60F7" w:rsidRPr="00CD60F7" w:rsidTr="00CD60F7">
        <w:trPr>
          <w:trHeight w:val="20"/>
          <w:jc w:val="center"/>
        </w:trPr>
        <w:tc>
          <w:tcPr>
            <w:tcW w:w="286" w:type="pct"/>
            <w:tcBorders>
              <w:top w:val="single" w:sz="4" w:space="0" w:color="auto"/>
              <w:left w:val="single" w:sz="4" w:space="0" w:color="auto"/>
              <w:bottom w:val="single" w:sz="4" w:space="0" w:color="auto"/>
              <w:right w:val="single" w:sz="4" w:space="0" w:color="auto"/>
            </w:tcBorders>
            <w:shd w:val="clear" w:color="auto" w:fill="auto"/>
            <w:hideMark/>
          </w:tcPr>
          <w:p w:rsidR="00CD60F7" w:rsidRPr="00CD60F7" w:rsidRDefault="00CD60F7" w:rsidP="00CD60F7">
            <w:pPr>
              <w:spacing w:after="0" w:line="240" w:lineRule="auto"/>
              <w:rPr>
                <w:rFonts w:ascii="Times New Roman" w:eastAsia="Times New Roman" w:hAnsi="Times New Roman"/>
                <w:color w:val="000000"/>
                <w:sz w:val="14"/>
                <w:szCs w:val="14"/>
              </w:rPr>
            </w:pPr>
            <w:r w:rsidRPr="00CD60F7">
              <w:rPr>
                <w:rFonts w:ascii="Times New Roman" w:eastAsia="Times New Roman" w:hAnsi="Times New Roman"/>
                <w:color w:val="000000"/>
                <w:sz w:val="14"/>
                <w:szCs w:val="14"/>
              </w:rPr>
              <w:t> </w:t>
            </w:r>
          </w:p>
        </w:tc>
        <w:tc>
          <w:tcPr>
            <w:tcW w:w="1025" w:type="pct"/>
            <w:tcBorders>
              <w:top w:val="single" w:sz="4" w:space="0" w:color="auto"/>
              <w:left w:val="nil"/>
              <w:bottom w:val="single" w:sz="4" w:space="0" w:color="auto"/>
              <w:right w:val="single" w:sz="4" w:space="0" w:color="auto"/>
            </w:tcBorders>
            <w:shd w:val="clear" w:color="auto" w:fill="auto"/>
            <w:hideMark/>
          </w:tcPr>
          <w:p w:rsidR="00CD60F7" w:rsidRPr="00CD60F7" w:rsidRDefault="00CD60F7" w:rsidP="00CD60F7">
            <w:pPr>
              <w:spacing w:after="0" w:line="240" w:lineRule="auto"/>
              <w:jc w:val="center"/>
              <w:rPr>
                <w:rFonts w:ascii="Times New Roman" w:eastAsia="Times New Roman" w:hAnsi="Times New Roman"/>
                <w:color w:val="000000"/>
                <w:sz w:val="14"/>
                <w:szCs w:val="14"/>
              </w:rPr>
            </w:pPr>
            <w:r w:rsidRPr="00CD60F7">
              <w:rPr>
                <w:rFonts w:ascii="Times New Roman" w:eastAsia="Times New Roman" w:hAnsi="Times New Roman"/>
                <w:color w:val="000000"/>
                <w:sz w:val="14"/>
                <w:szCs w:val="14"/>
              </w:rPr>
              <w:t>Цели, задачи, показатели</w:t>
            </w:r>
          </w:p>
        </w:tc>
        <w:tc>
          <w:tcPr>
            <w:tcW w:w="483" w:type="pct"/>
            <w:tcBorders>
              <w:top w:val="single" w:sz="4" w:space="0" w:color="auto"/>
              <w:left w:val="nil"/>
              <w:bottom w:val="single" w:sz="4" w:space="0" w:color="auto"/>
              <w:right w:val="single" w:sz="4" w:space="0" w:color="auto"/>
            </w:tcBorders>
            <w:shd w:val="clear" w:color="auto" w:fill="auto"/>
            <w:hideMark/>
          </w:tcPr>
          <w:p w:rsidR="00CD60F7" w:rsidRPr="00CD60F7" w:rsidRDefault="00CD60F7" w:rsidP="00CD60F7">
            <w:pPr>
              <w:spacing w:after="0" w:line="240" w:lineRule="auto"/>
              <w:jc w:val="center"/>
              <w:rPr>
                <w:rFonts w:ascii="Times New Roman" w:eastAsia="Times New Roman" w:hAnsi="Times New Roman"/>
                <w:color w:val="000000"/>
                <w:sz w:val="14"/>
                <w:szCs w:val="14"/>
              </w:rPr>
            </w:pPr>
            <w:r>
              <w:rPr>
                <w:rFonts w:ascii="Times New Roman" w:eastAsia="Times New Roman" w:hAnsi="Times New Roman"/>
                <w:color w:val="000000"/>
                <w:sz w:val="14"/>
                <w:szCs w:val="14"/>
              </w:rPr>
              <w:t>Единица  изме</w:t>
            </w:r>
            <w:r w:rsidRPr="00CD60F7">
              <w:rPr>
                <w:rFonts w:ascii="Times New Roman" w:eastAsia="Times New Roman" w:hAnsi="Times New Roman"/>
                <w:color w:val="000000"/>
                <w:sz w:val="14"/>
                <w:szCs w:val="14"/>
              </w:rPr>
              <w:t>рения</w:t>
            </w:r>
          </w:p>
        </w:tc>
        <w:tc>
          <w:tcPr>
            <w:tcW w:w="1293" w:type="pct"/>
            <w:tcBorders>
              <w:top w:val="single" w:sz="4" w:space="0" w:color="auto"/>
              <w:left w:val="nil"/>
              <w:bottom w:val="single" w:sz="4" w:space="0" w:color="auto"/>
              <w:right w:val="single" w:sz="4" w:space="0" w:color="auto"/>
            </w:tcBorders>
            <w:shd w:val="clear" w:color="auto" w:fill="auto"/>
            <w:hideMark/>
          </w:tcPr>
          <w:p w:rsidR="00CD60F7" w:rsidRPr="00CD60F7" w:rsidRDefault="00CD60F7" w:rsidP="00CD60F7">
            <w:pPr>
              <w:spacing w:after="0" w:line="240" w:lineRule="auto"/>
              <w:jc w:val="center"/>
              <w:rPr>
                <w:rFonts w:ascii="Times New Roman" w:eastAsia="Times New Roman" w:hAnsi="Times New Roman"/>
                <w:color w:val="000000"/>
                <w:sz w:val="14"/>
                <w:szCs w:val="14"/>
              </w:rPr>
            </w:pPr>
            <w:r w:rsidRPr="00CD60F7">
              <w:rPr>
                <w:rFonts w:ascii="Times New Roman" w:eastAsia="Times New Roman" w:hAnsi="Times New Roman"/>
                <w:color w:val="000000"/>
                <w:sz w:val="14"/>
                <w:szCs w:val="14"/>
              </w:rPr>
              <w:t>Источник информации</w:t>
            </w:r>
          </w:p>
        </w:tc>
        <w:tc>
          <w:tcPr>
            <w:tcW w:w="512" w:type="pct"/>
            <w:tcBorders>
              <w:top w:val="single" w:sz="4" w:space="0" w:color="auto"/>
              <w:left w:val="nil"/>
              <w:bottom w:val="single" w:sz="4" w:space="0" w:color="auto"/>
              <w:right w:val="nil"/>
            </w:tcBorders>
            <w:shd w:val="clear" w:color="auto" w:fill="auto"/>
            <w:hideMark/>
          </w:tcPr>
          <w:p w:rsidR="00CD60F7" w:rsidRPr="00CD60F7" w:rsidRDefault="00CD60F7" w:rsidP="00CD60F7">
            <w:pPr>
              <w:spacing w:after="0" w:line="240" w:lineRule="auto"/>
              <w:jc w:val="center"/>
              <w:rPr>
                <w:rFonts w:ascii="Times New Roman" w:eastAsia="Times New Roman" w:hAnsi="Times New Roman"/>
                <w:color w:val="000000"/>
                <w:sz w:val="14"/>
                <w:szCs w:val="14"/>
              </w:rPr>
            </w:pPr>
            <w:r w:rsidRPr="00CD60F7">
              <w:rPr>
                <w:rFonts w:ascii="Times New Roman" w:eastAsia="Times New Roman" w:hAnsi="Times New Roman"/>
                <w:color w:val="000000"/>
                <w:sz w:val="14"/>
                <w:szCs w:val="14"/>
              </w:rPr>
              <w:t>2023год</w:t>
            </w:r>
          </w:p>
        </w:tc>
        <w:tc>
          <w:tcPr>
            <w:tcW w:w="463" w:type="pct"/>
            <w:tcBorders>
              <w:top w:val="single" w:sz="4" w:space="0" w:color="auto"/>
              <w:left w:val="single" w:sz="4" w:space="0" w:color="auto"/>
              <w:bottom w:val="single" w:sz="4" w:space="0" w:color="auto"/>
              <w:right w:val="nil"/>
            </w:tcBorders>
            <w:shd w:val="clear" w:color="auto" w:fill="auto"/>
            <w:hideMark/>
          </w:tcPr>
          <w:p w:rsidR="00CD60F7" w:rsidRPr="00CD60F7" w:rsidRDefault="00CD60F7" w:rsidP="00CD60F7">
            <w:pPr>
              <w:spacing w:after="0" w:line="240" w:lineRule="auto"/>
              <w:jc w:val="center"/>
              <w:rPr>
                <w:rFonts w:ascii="Times New Roman" w:eastAsia="Times New Roman" w:hAnsi="Times New Roman"/>
                <w:color w:val="000000"/>
                <w:sz w:val="14"/>
                <w:szCs w:val="14"/>
              </w:rPr>
            </w:pPr>
            <w:r w:rsidRPr="00CD60F7">
              <w:rPr>
                <w:rFonts w:ascii="Times New Roman" w:eastAsia="Times New Roman" w:hAnsi="Times New Roman"/>
                <w:color w:val="000000"/>
                <w:sz w:val="14"/>
                <w:szCs w:val="14"/>
              </w:rPr>
              <w:t>2024 год</w:t>
            </w:r>
          </w:p>
        </w:tc>
        <w:tc>
          <w:tcPr>
            <w:tcW w:w="463" w:type="pct"/>
            <w:tcBorders>
              <w:top w:val="single" w:sz="4" w:space="0" w:color="auto"/>
              <w:left w:val="single" w:sz="4" w:space="0" w:color="auto"/>
              <w:bottom w:val="single" w:sz="4" w:space="0" w:color="auto"/>
              <w:right w:val="nil"/>
            </w:tcBorders>
            <w:shd w:val="clear" w:color="auto" w:fill="auto"/>
            <w:hideMark/>
          </w:tcPr>
          <w:p w:rsidR="00CD60F7" w:rsidRPr="00CD60F7" w:rsidRDefault="00CD60F7" w:rsidP="00CD60F7">
            <w:pPr>
              <w:spacing w:after="0" w:line="240" w:lineRule="auto"/>
              <w:jc w:val="center"/>
              <w:rPr>
                <w:rFonts w:ascii="Times New Roman" w:eastAsia="Times New Roman" w:hAnsi="Times New Roman"/>
                <w:color w:val="000000"/>
                <w:sz w:val="14"/>
                <w:szCs w:val="14"/>
              </w:rPr>
            </w:pPr>
            <w:r w:rsidRPr="00CD60F7">
              <w:rPr>
                <w:rFonts w:ascii="Times New Roman" w:eastAsia="Times New Roman" w:hAnsi="Times New Roman"/>
                <w:color w:val="000000"/>
                <w:sz w:val="14"/>
                <w:szCs w:val="14"/>
              </w:rPr>
              <w:t>2025 год</w:t>
            </w:r>
          </w:p>
        </w:tc>
        <w:tc>
          <w:tcPr>
            <w:tcW w:w="474" w:type="pct"/>
            <w:tcBorders>
              <w:top w:val="single" w:sz="4" w:space="0" w:color="auto"/>
              <w:left w:val="single" w:sz="4" w:space="0" w:color="auto"/>
              <w:bottom w:val="single" w:sz="4" w:space="0" w:color="auto"/>
              <w:right w:val="single" w:sz="4" w:space="0" w:color="auto"/>
            </w:tcBorders>
            <w:shd w:val="clear" w:color="auto" w:fill="auto"/>
            <w:hideMark/>
          </w:tcPr>
          <w:p w:rsidR="00CD60F7" w:rsidRPr="00CD60F7" w:rsidRDefault="00CD60F7" w:rsidP="00CD60F7">
            <w:pPr>
              <w:spacing w:after="0" w:line="240" w:lineRule="auto"/>
              <w:jc w:val="center"/>
              <w:rPr>
                <w:rFonts w:ascii="Times New Roman" w:eastAsia="Times New Roman" w:hAnsi="Times New Roman"/>
                <w:color w:val="000000"/>
                <w:sz w:val="14"/>
                <w:szCs w:val="14"/>
              </w:rPr>
            </w:pPr>
            <w:r w:rsidRPr="00CD60F7">
              <w:rPr>
                <w:rFonts w:ascii="Times New Roman" w:eastAsia="Times New Roman" w:hAnsi="Times New Roman"/>
                <w:color w:val="000000"/>
                <w:sz w:val="14"/>
                <w:szCs w:val="14"/>
              </w:rPr>
              <w:t>2026 год</w:t>
            </w:r>
          </w:p>
        </w:tc>
      </w:tr>
      <w:tr w:rsidR="00CD60F7" w:rsidRPr="00CD60F7" w:rsidTr="00CD60F7">
        <w:trPr>
          <w:trHeight w:val="20"/>
          <w:jc w:val="center"/>
        </w:trPr>
        <w:tc>
          <w:tcPr>
            <w:tcW w:w="286" w:type="pct"/>
            <w:tcBorders>
              <w:top w:val="nil"/>
              <w:left w:val="single" w:sz="4" w:space="0" w:color="auto"/>
              <w:bottom w:val="single" w:sz="4" w:space="0" w:color="auto"/>
              <w:right w:val="single" w:sz="4" w:space="0" w:color="auto"/>
            </w:tcBorders>
            <w:shd w:val="clear" w:color="auto" w:fill="auto"/>
            <w:hideMark/>
          </w:tcPr>
          <w:p w:rsidR="00CD60F7" w:rsidRPr="00CD60F7" w:rsidRDefault="00CD60F7" w:rsidP="00CD60F7">
            <w:pPr>
              <w:spacing w:after="0" w:line="240" w:lineRule="auto"/>
              <w:rPr>
                <w:rFonts w:ascii="Times New Roman" w:eastAsia="Times New Roman" w:hAnsi="Times New Roman"/>
                <w:color w:val="000000"/>
                <w:sz w:val="14"/>
                <w:szCs w:val="14"/>
              </w:rPr>
            </w:pPr>
            <w:r w:rsidRPr="00CD60F7">
              <w:rPr>
                <w:rFonts w:ascii="Times New Roman" w:eastAsia="Times New Roman" w:hAnsi="Times New Roman"/>
                <w:color w:val="000000"/>
                <w:sz w:val="14"/>
                <w:szCs w:val="14"/>
              </w:rPr>
              <w:t> </w:t>
            </w:r>
          </w:p>
        </w:tc>
        <w:tc>
          <w:tcPr>
            <w:tcW w:w="4714" w:type="pct"/>
            <w:gridSpan w:val="7"/>
            <w:tcBorders>
              <w:top w:val="single" w:sz="4" w:space="0" w:color="auto"/>
              <w:left w:val="nil"/>
              <w:bottom w:val="single" w:sz="4" w:space="0" w:color="auto"/>
              <w:right w:val="single" w:sz="4" w:space="0" w:color="000000"/>
            </w:tcBorders>
            <w:shd w:val="clear" w:color="auto" w:fill="auto"/>
            <w:hideMark/>
          </w:tcPr>
          <w:p w:rsidR="00CD60F7" w:rsidRPr="00CD60F7" w:rsidRDefault="00CD60F7" w:rsidP="00CD60F7">
            <w:pPr>
              <w:spacing w:after="0" w:line="240" w:lineRule="auto"/>
              <w:rPr>
                <w:rFonts w:ascii="Times New Roman" w:eastAsia="Times New Roman" w:hAnsi="Times New Roman"/>
                <w:color w:val="000000"/>
                <w:sz w:val="14"/>
                <w:szCs w:val="14"/>
              </w:rPr>
            </w:pPr>
            <w:r w:rsidRPr="00CD60F7">
              <w:rPr>
                <w:rFonts w:ascii="Times New Roman" w:eastAsia="Times New Roman" w:hAnsi="Times New Roman"/>
                <w:color w:val="000000"/>
                <w:sz w:val="14"/>
                <w:szCs w:val="14"/>
              </w:rPr>
              <w:t>Цель: Сохранение и эффективное использование культурного наследия Богучанского района</w:t>
            </w:r>
          </w:p>
        </w:tc>
      </w:tr>
      <w:tr w:rsidR="00CD60F7" w:rsidRPr="00CD60F7" w:rsidTr="00CD60F7">
        <w:trPr>
          <w:trHeight w:val="20"/>
          <w:jc w:val="center"/>
          <w:hidden/>
        </w:trPr>
        <w:tc>
          <w:tcPr>
            <w:tcW w:w="286" w:type="pct"/>
            <w:tcBorders>
              <w:top w:val="nil"/>
              <w:left w:val="single" w:sz="4" w:space="0" w:color="auto"/>
              <w:bottom w:val="single" w:sz="4" w:space="0" w:color="auto"/>
              <w:right w:val="single" w:sz="4" w:space="0" w:color="auto"/>
            </w:tcBorders>
            <w:shd w:val="clear" w:color="auto" w:fill="auto"/>
            <w:hideMark/>
          </w:tcPr>
          <w:p w:rsidR="00CD60F7" w:rsidRPr="00CD60F7" w:rsidRDefault="00CD60F7" w:rsidP="00CD60F7">
            <w:pPr>
              <w:spacing w:after="0" w:line="240" w:lineRule="auto"/>
              <w:jc w:val="center"/>
              <w:rPr>
                <w:rFonts w:ascii="Times New Roman" w:eastAsia="Times New Roman" w:hAnsi="Times New Roman"/>
                <w:vanish/>
                <w:color w:val="000000"/>
                <w:sz w:val="14"/>
                <w:szCs w:val="14"/>
              </w:rPr>
            </w:pPr>
            <w:r w:rsidRPr="00CD60F7">
              <w:rPr>
                <w:rFonts w:ascii="Times New Roman" w:eastAsia="Times New Roman" w:hAnsi="Times New Roman"/>
                <w:vanish/>
                <w:color w:val="000000"/>
                <w:sz w:val="14"/>
                <w:szCs w:val="14"/>
              </w:rPr>
              <w:t>1.</w:t>
            </w:r>
          </w:p>
        </w:tc>
        <w:tc>
          <w:tcPr>
            <w:tcW w:w="1025" w:type="pct"/>
            <w:tcBorders>
              <w:top w:val="nil"/>
              <w:left w:val="nil"/>
              <w:bottom w:val="single" w:sz="4" w:space="0" w:color="auto"/>
              <w:right w:val="single" w:sz="4" w:space="0" w:color="auto"/>
            </w:tcBorders>
            <w:shd w:val="clear" w:color="auto" w:fill="auto"/>
            <w:hideMark/>
          </w:tcPr>
          <w:p w:rsidR="00CD60F7" w:rsidRPr="00CD60F7" w:rsidRDefault="00CD60F7" w:rsidP="00CD60F7">
            <w:pPr>
              <w:spacing w:after="0" w:line="240" w:lineRule="auto"/>
              <w:rPr>
                <w:rFonts w:ascii="Times New Roman" w:eastAsia="Times New Roman" w:hAnsi="Times New Roman"/>
                <w:vanish/>
                <w:sz w:val="14"/>
                <w:szCs w:val="14"/>
              </w:rPr>
            </w:pPr>
            <w:r w:rsidRPr="00CD60F7">
              <w:rPr>
                <w:rFonts w:ascii="Times New Roman" w:eastAsia="Times New Roman" w:hAnsi="Times New Roman"/>
                <w:vanish/>
                <w:sz w:val="14"/>
                <w:szCs w:val="14"/>
              </w:rPr>
              <w:t>Число зарегистрированных пользователей услуг, предоставляемых учреждениями библиотечного типа</w:t>
            </w:r>
          </w:p>
        </w:tc>
        <w:tc>
          <w:tcPr>
            <w:tcW w:w="483" w:type="pct"/>
            <w:tcBorders>
              <w:top w:val="nil"/>
              <w:left w:val="nil"/>
              <w:bottom w:val="single" w:sz="4" w:space="0" w:color="auto"/>
              <w:right w:val="single" w:sz="4" w:space="0" w:color="auto"/>
            </w:tcBorders>
            <w:shd w:val="clear" w:color="auto" w:fill="auto"/>
            <w:hideMark/>
          </w:tcPr>
          <w:p w:rsidR="00CD60F7" w:rsidRPr="00CD60F7" w:rsidRDefault="00CD60F7" w:rsidP="00CD60F7">
            <w:pPr>
              <w:spacing w:after="0" w:line="240" w:lineRule="auto"/>
              <w:jc w:val="center"/>
              <w:rPr>
                <w:rFonts w:ascii="Times New Roman" w:eastAsia="Times New Roman" w:hAnsi="Times New Roman"/>
                <w:vanish/>
                <w:sz w:val="14"/>
                <w:szCs w:val="14"/>
              </w:rPr>
            </w:pPr>
            <w:r w:rsidRPr="00CD60F7">
              <w:rPr>
                <w:rFonts w:ascii="Times New Roman" w:eastAsia="Times New Roman" w:hAnsi="Times New Roman"/>
                <w:vanish/>
                <w:sz w:val="14"/>
                <w:szCs w:val="14"/>
              </w:rPr>
              <w:t>чел.</w:t>
            </w:r>
          </w:p>
        </w:tc>
        <w:tc>
          <w:tcPr>
            <w:tcW w:w="1293" w:type="pct"/>
            <w:tcBorders>
              <w:top w:val="nil"/>
              <w:left w:val="nil"/>
              <w:bottom w:val="single" w:sz="4" w:space="0" w:color="auto"/>
              <w:right w:val="single" w:sz="4" w:space="0" w:color="auto"/>
            </w:tcBorders>
            <w:shd w:val="clear" w:color="auto" w:fill="auto"/>
            <w:hideMark/>
          </w:tcPr>
          <w:p w:rsidR="00CD60F7" w:rsidRPr="00CD60F7" w:rsidRDefault="00CD60F7" w:rsidP="00CD60F7">
            <w:pPr>
              <w:spacing w:after="0" w:line="240" w:lineRule="auto"/>
              <w:rPr>
                <w:rFonts w:ascii="Times New Roman" w:eastAsia="Times New Roman" w:hAnsi="Times New Roman"/>
                <w:vanish/>
                <w:sz w:val="14"/>
                <w:szCs w:val="14"/>
              </w:rPr>
            </w:pPr>
            <w:r w:rsidRPr="00CD60F7">
              <w:rPr>
                <w:rFonts w:ascii="Times New Roman" w:eastAsia="Times New Roman" w:hAnsi="Times New Roman"/>
                <w:vanish/>
                <w:sz w:val="14"/>
                <w:szCs w:val="14"/>
              </w:rPr>
              <w:t>Отраслевая статистическая отчетность (форма № 6-НК "Сведения о деятельности библиотек"</w:t>
            </w:r>
          </w:p>
        </w:tc>
        <w:tc>
          <w:tcPr>
            <w:tcW w:w="512" w:type="pct"/>
            <w:tcBorders>
              <w:top w:val="nil"/>
              <w:left w:val="nil"/>
              <w:bottom w:val="single" w:sz="4" w:space="0" w:color="auto"/>
              <w:right w:val="nil"/>
            </w:tcBorders>
            <w:shd w:val="clear" w:color="auto" w:fill="auto"/>
            <w:hideMark/>
          </w:tcPr>
          <w:p w:rsidR="00CD60F7" w:rsidRPr="00CD60F7" w:rsidRDefault="00CD60F7" w:rsidP="00CD60F7">
            <w:pPr>
              <w:spacing w:after="0" w:line="240" w:lineRule="auto"/>
              <w:jc w:val="right"/>
              <w:rPr>
                <w:rFonts w:ascii="Times New Roman" w:eastAsia="Times New Roman" w:hAnsi="Times New Roman"/>
                <w:vanish/>
                <w:sz w:val="14"/>
                <w:szCs w:val="14"/>
              </w:rPr>
            </w:pPr>
            <w:r w:rsidRPr="00CD60F7">
              <w:rPr>
                <w:rFonts w:ascii="Times New Roman" w:eastAsia="Times New Roman" w:hAnsi="Times New Roman"/>
                <w:vanish/>
                <w:sz w:val="14"/>
                <w:szCs w:val="14"/>
              </w:rPr>
              <w:t>-</w:t>
            </w:r>
          </w:p>
        </w:tc>
        <w:tc>
          <w:tcPr>
            <w:tcW w:w="463" w:type="pct"/>
            <w:tcBorders>
              <w:top w:val="nil"/>
              <w:left w:val="single" w:sz="4" w:space="0" w:color="auto"/>
              <w:bottom w:val="single" w:sz="4" w:space="0" w:color="auto"/>
              <w:right w:val="nil"/>
            </w:tcBorders>
            <w:shd w:val="clear" w:color="auto" w:fill="auto"/>
            <w:hideMark/>
          </w:tcPr>
          <w:p w:rsidR="00CD60F7" w:rsidRPr="00CD60F7" w:rsidRDefault="00CD60F7" w:rsidP="00CD60F7">
            <w:pPr>
              <w:spacing w:after="0" w:line="240" w:lineRule="auto"/>
              <w:jc w:val="right"/>
              <w:rPr>
                <w:rFonts w:ascii="Times New Roman" w:eastAsia="Times New Roman" w:hAnsi="Times New Roman"/>
                <w:vanish/>
                <w:sz w:val="14"/>
                <w:szCs w:val="14"/>
              </w:rPr>
            </w:pPr>
            <w:r w:rsidRPr="00CD60F7">
              <w:rPr>
                <w:rFonts w:ascii="Times New Roman" w:eastAsia="Times New Roman" w:hAnsi="Times New Roman"/>
                <w:vanish/>
                <w:sz w:val="14"/>
                <w:szCs w:val="14"/>
              </w:rPr>
              <w:t> </w:t>
            </w:r>
          </w:p>
        </w:tc>
        <w:tc>
          <w:tcPr>
            <w:tcW w:w="463" w:type="pct"/>
            <w:tcBorders>
              <w:top w:val="nil"/>
              <w:left w:val="single" w:sz="4" w:space="0" w:color="auto"/>
              <w:bottom w:val="single" w:sz="4" w:space="0" w:color="auto"/>
              <w:right w:val="nil"/>
            </w:tcBorders>
            <w:shd w:val="clear" w:color="auto" w:fill="auto"/>
            <w:hideMark/>
          </w:tcPr>
          <w:p w:rsidR="00CD60F7" w:rsidRPr="00CD60F7" w:rsidRDefault="00CD60F7" w:rsidP="00CD60F7">
            <w:pPr>
              <w:spacing w:after="0" w:line="240" w:lineRule="auto"/>
              <w:jc w:val="right"/>
              <w:rPr>
                <w:rFonts w:ascii="Times New Roman" w:eastAsia="Times New Roman" w:hAnsi="Times New Roman"/>
                <w:vanish/>
                <w:sz w:val="14"/>
                <w:szCs w:val="14"/>
              </w:rPr>
            </w:pPr>
            <w:r w:rsidRPr="00CD60F7">
              <w:rPr>
                <w:rFonts w:ascii="Times New Roman" w:eastAsia="Times New Roman" w:hAnsi="Times New Roman"/>
                <w:vanish/>
                <w:sz w:val="14"/>
                <w:szCs w:val="14"/>
              </w:rPr>
              <w:t> </w:t>
            </w:r>
          </w:p>
        </w:tc>
        <w:tc>
          <w:tcPr>
            <w:tcW w:w="474" w:type="pct"/>
            <w:tcBorders>
              <w:top w:val="nil"/>
              <w:left w:val="single" w:sz="4" w:space="0" w:color="auto"/>
              <w:bottom w:val="single" w:sz="4" w:space="0" w:color="auto"/>
              <w:right w:val="single" w:sz="4" w:space="0" w:color="auto"/>
            </w:tcBorders>
            <w:shd w:val="clear" w:color="auto" w:fill="auto"/>
            <w:hideMark/>
          </w:tcPr>
          <w:p w:rsidR="00CD60F7" w:rsidRPr="00CD60F7" w:rsidRDefault="00CD60F7" w:rsidP="00CD60F7">
            <w:pPr>
              <w:spacing w:after="0" w:line="240" w:lineRule="auto"/>
              <w:jc w:val="right"/>
              <w:rPr>
                <w:rFonts w:ascii="Times New Roman" w:eastAsia="Times New Roman" w:hAnsi="Times New Roman"/>
                <w:vanish/>
                <w:color w:val="000000"/>
                <w:sz w:val="14"/>
                <w:szCs w:val="14"/>
              </w:rPr>
            </w:pPr>
            <w:r w:rsidRPr="00CD60F7">
              <w:rPr>
                <w:rFonts w:ascii="Times New Roman" w:eastAsia="Times New Roman" w:hAnsi="Times New Roman"/>
                <w:vanish/>
                <w:color w:val="000000"/>
                <w:sz w:val="14"/>
                <w:szCs w:val="14"/>
              </w:rPr>
              <w:t>-</w:t>
            </w:r>
          </w:p>
        </w:tc>
      </w:tr>
      <w:tr w:rsidR="00CD60F7" w:rsidRPr="00CD60F7" w:rsidTr="00CD60F7">
        <w:trPr>
          <w:trHeight w:val="20"/>
          <w:jc w:val="center"/>
        </w:trPr>
        <w:tc>
          <w:tcPr>
            <w:tcW w:w="286" w:type="pct"/>
            <w:tcBorders>
              <w:top w:val="nil"/>
              <w:left w:val="single" w:sz="4" w:space="0" w:color="auto"/>
              <w:bottom w:val="single" w:sz="4" w:space="0" w:color="auto"/>
              <w:right w:val="single" w:sz="4" w:space="0" w:color="auto"/>
            </w:tcBorders>
            <w:shd w:val="clear" w:color="auto" w:fill="auto"/>
            <w:hideMark/>
          </w:tcPr>
          <w:p w:rsidR="00CD60F7" w:rsidRPr="00CD60F7" w:rsidRDefault="00CD60F7" w:rsidP="00CD60F7">
            <w:pPr>
              <w:spacing w:after="0" w:line="240" w:lineRule="auto"/>
              <w:jc w:val="center"/>
              <w:rPr>
                <w:rFonts w:ascii="Times New Roman" w:eastAsia="Times New Roman" w:hAnsi="Times New Roman"/>
                <w:color w:val="000000"/>
                <w:sz w:val="14"/>
                <w:szCs w:val="14"/>
              </w:rPr>
            </w:pPr>
            <w:r w:rsidRPr="00CD60F7">
              <w:rPr>
                <w:rFonts w:ascii="Times New Roman" w:eastAsia="Times New Roman" w:hAnsi="Times New Roman"/>
                <w:color w:val="000000"/>
                <w:sz w:val="14"/>
                <w:szCs w:val="14"/>
              </w:rPr>
              <w:t> </w:t>
            </w:r>
          </w:p>
        </w:tc>
        <w:tc>
          <w:tcPr>
            <w:tcW w:w="4714" w:type="pct"/>
            <w:gridSpan w:val="7"/>
            <w:tcBorders>
              <w:top w:val="single" w:sz="4" w:space="0" w:color="auto"/>
              <w:left w:val="nil"/>
              <w:bottom w:val="single" w:sz="4" w:space="0" w:color="auto"/>
              <w:right w:val="single" w:sz="4" w:space="0" w:color="000000"/>
            </w:tcBorders>
            <w:shd w:val="clear" w:color="auto" w:fill="auto"/>
            <w:hideMark/>
          </w:tcPr>
          <w:p w:rsidR="00CD60F7" w:rsidRPr="00CD60F7" w:rsidRDefault="00CD60F7" w:rsidP="00CD60F7">
            <w:pPr>
              <w:spacing w:after="0" w:line="240" w:lineRule="auto"/>
              <w:rPr>
                <w:rFonts w:ascii="Times New Roman" w:eastAsia="Times New Roman" w:hAnsi="Times New Roman"/>
                <w:sz w:val="14"/>
                <w:szCs w:val="14"/>
              </w:rPr>
            </w:pPr>
            <w:r w:rsidRPr="00CD60F7">
              <w:rPr>
                <w:rFonts w:ascii="Times New Roman" w:eastAsia="Times New Roman" w:hAnsi="Times New Roman"/>
                <w:sz w:val="14"/>
                <w:szCs w:val="14"/>
              </w:rPr>
              <w:t>Задача 1. Развитие библиотечного дела</w:t>
            </w:r>
          </w:p>
        </w:tc>
      </w:tr>
      <w:tr w:rsidR="00CD60F7" w:rsidRPr="00CD60F7" w:rsidTr="00CD60F7">
        <w:trPr>
          <w:trHeight w:val="20"/>
          <w:jc w:val="center"/>
        </w:trPr>
        <w:tc>
          <w:tcPr>
            <w:tcW w:w="286" w:type="pct"/>
            <w:tcBorders>
              <w:top w:val="nil"/>
              <w:left w:val="single" w:sz="4" w:space="0" w:color="auto"/>
              <w:bottom w:val="single" w:sz="4" w:space="0" w:color="auto"/>
              <w:right w:val="single" w:sz="4" w:space="0" w:color="auto"/>
            </w:tcBorders>
            <w:shd w:val="clear" w:color="auto" w:fill="auto"/>
            <w:hideMark/>
          </w:tcPr>
          <w:p w:rsidR="00CD60F7" w:rsidRPr="00CD60F7" w:rsidRDefault="00CD60F7" w:rsidP="00CD60F7">
            <w:pPr>
              <w:spacing w:after="0" w:line="240" w:lineRule="auto"/>
              <w:jc w:val="center"/>
              <w:rPr>
                <w:rFonts w:ascii="Times New Roman" w:eastAsia="Times New Roman" w:hAnsi="Times New Roman"/>
                <w:color w:val="000000"/>
                <w:sz w:val="14"/>
                <w:szCs w:val="14"/>
              </w:rPr>
            </w:pPr>
            <w:r w:rsidRPr="00CD60F7">
              <w:rPr>
                <w:rFonts w:ascii="Times New Roman" w:eastAsia="Times New Roman" w:hAnsi="Times New Roman"/>
                <w:color w:val="000000"/>
                <w:sz w:val="14"/>
                <w:szCs w:val="14"/>
              </w:rPr>
              <w:t>1</w:t>
            </w:r>
          </w:p>
        </w:tc>
        <w:tc>
          <w:tcPr>
            <w:tcW w:w="1025" w:type="pct"/>
            <w:tcBorders>
              <w:top w:val="nil"/>
              <w:left w:val="nil"/>
              <w:bottom w:val="single" w:sz="4" w:space="0" w:color="auto"/>
              <w:right w:val="single" w:sz="4" w:space="0" w:color="auto"/>
            </w:tcBorders>
            <w:shd w:val="clear" w:color="auto" w:fill="auto"/>
            <w:hideMark/>
          </w:tcPr>
          <w:p w:rsidR="00CD60F7" w:rsidRPr="00CD60F7" w:rsidRDefault="00CD60F7" w:rsidP="00CD60F7">
            <w:pPr>
              <w:spacing w:after="0" w:line="240" w:lineRule="auto"/>
              <w:rPr>
                <w:rFonts w:ascii="Times New Roman" w:eastAsia="Times New Roman" w:hAnsi="Times New Roman"/>
                <w:color w:val="000000"/>
                <w:sz w:val="14"/>
                <w:szCs w:val="14"/>
              </w:rPr>
            </w:pPr>
            <w:r w:rsidRPr="00CD60F7">
              <w:rPr>
                <w:rFonts w:ascii="Times New Roman" w:eastAsia="Times New Roman" w:hAnsi="Times New Roman"/>
                <w:color w:val="000000"/>
                <w:sz w:val="14"/>
                <w:szCs w:val="14"/>
              </w:rPr>
              <w:t xml:space="preserve">Количество посещений </w:t>
            </w:r>
          </w:p>
        </w:tc>
        <w:tc>
          <w:tcPr>
            <w:tcW w:w="483" w:type="pct"/>
            <w:tcBorders>
              <w:top w:val="nil"/>
              <w:left w:val="nil"/>
              <w:bottom w:val="single" w:sz="4" w:space="0" w:color="auto"/>
              <w:right w:val="single" w:sz="4" w:space="0" w:color="auto"/>
            </w:tcBorders>
            <w:shd w:val="clear" w:color="auto" w:fill="auto"/>
            <w:hideMark/>
          </w:tcPr>
          <w:p w:rsidR="00CD60F7" w:rsidRPr="00CD60F7" w:rsidRDefault="00CD60F7" w:rsidP="00CD60F7">
            <w:pPr>
              <w:spacing w:after="0" w:line="240" w:lineRule="auto"/>
              <w:jc w:val="center"/>
              <w:rPr>
                <w:rFonts w:ascii="Times New Roman" w:eastAsia="Times New Roman" w:hAnsi="Times New Roman"/>
                <w:color w:val="000000"/>
                <w:sz w:val="14"/>
                <w:szCs w:val="14"/>
              </w:rPr>
            </w:pPr>
            <w:r w:rsidRPr="00CD60F7">
              <w:rPr>
                <w:rFonts w:ascii="Times New Roman" w:eastAsia="Times New Roman" w:hAnsi="Times New Roman"/>
                <w:color w:val="000000"/>
                <w:sz w:val="14"/>
                <w:szCs w:val="14"/>
              </w:rPr>
              <w:t>чел.</w:t>
            </w:r>
          </w:p>
        </w:tc>
        <w:tc>
          <w:tcPr>
            <w:tcW w:w="1293" w:type="pct"/>
            <w:tcBorders>
              <w:top w:val="nil"/>
              <w:left w:val="nil"/>
              <w:bottom w:val="single" w:sz="4" w:space="0" w:color="auto"/>
              <w:right w:val="single" w:sz="4" w:space="0" w:color="auto"/>
            </w:tcBorders>
            <w:shd w:val="clear" w:color="auto" w:fill="auto"/>
            <w:hideMark/>
          </w:tcPr>
          <w:p w:rsidR="00CD60F7" w:rsidRPr="00CD60F7" w:rsidRDefault="00CD60F7" w:rsidP="00CD60F7">
            <w:pPr>
              <w:spacing w:after="0" w:line="240" w:lineRule="auto"/>
              <w:rPr>
                <w:rFonts w:ascii="Times New Roman" w:eastAsia="Times New Roman" w:hAnsi="Times New Roman"/>
                <w:color w:val="000000"/>
                <w:sz w:val="14"/>
                <w:szCs w:val="14"/>
              </w:rPr>
            </w:pPr>
            <w:r w:rsidRPr="00CD60F7">
              <w:rPr>
                <w:rFonts w:ascii="Times New Roman" w:eastAsia="Times New Roman" w:hAnsi="Times New Roman"/>
                <w:color w:val="000000"/>
                <w:sz w:val="14"/>
                <w:szCs w:val="14"/>
              </w:rPr>
              <w:t>Отраслевая статистическая отчетность (форма № 6-НК "Сведения о деятельности библиотек"</w:t>
            </w:r>
          </w:p>
        </w:tc>
        <w:tc>
          <w:tcPr>
            <w:tcW w:w="512" w:type="pct"/>
            <w:tcBorders>
              <w:top w:val="nil"/>
              <w:left w:val="nil"/>
              <w:bottom w:val="single" w:sz="4" w:space="0" w:color="auto"/>
              <w:right w:val="single" w:sz="4" w:space="0" w:color="auto"/>
            </w:tcBorders>
            <w:shd w:val="clear" w:color="000000" w:fill="FFFFFF"/>
            <w:hideMark/>
          </w:tcPr>
          <w:p w:rsidR="00CD60F7" w:rsidRPr="00CD60F7" w:rsidRDefault="00CD60F7" w:rsidP="00CD60F7">
            <w:pPr>
              <w:spacing w:after="0" w:line="240" w:lineRule="auto"/>
              <w:jc w:val="right"/>
              <w:rPr>
                <w:rFonts w:ascii="Times New Roman" w:eastAsia="Times New Roman" w:hAnsi="Times New Roman"/>
                <w:color w:val="000000"/>
                <w:sz w:val="14"/>
                <w:szCs w:val="14"/>
              </w:rPr>
            </w:pPr>
            <w:r w:rsidRPr="00CD60F7">
              <w:rPr>
                <w:rFonts w:ascii="Times New Roman" w:eastAsia="Times New Roman" w:hAnsi="Times New Roman"/>
                <w:color w:val="000000"/>
                <w:sz w:val="14"/>
                <w:szCs w:val="14"/>
              </w:rPr>
              <w:t>191387</w:t>
            </w:r>
          </w:p>
        </w:tc>
        <w:tc>
          <w:tcPr>
            <w:tcW w:w="463" w:type="pct"/>
            <w:tcBorders>
              <w:top w:val="nil"/>
              <w:left w:val="nil"/>
              <w:bottom w:val="single" w:sz="4" w:space="0" w:color="auto"/>
              <w:right w:val="single" w:sz="4" w:space="0" w:color="auto"/>
            </w:tcBorders>
            <w:shd w:val="clear" w:color="000000" w:fill="FFFFFF"/>
            <w:hideMark/>
          </w:tcPr>
          <w:p w:rsidR="00CD60F7" w:rsidRPr="00CD60F7" w:rsidRDefault="00CD60F7" w:rsidP="00CD60F7">
            <w:pPr>
              <w:spacing w:after="0" w:line="240" w:lineRule="auto"/>
              <w:jc w:val="right"/>
              <w:rPr>
                <w:rFonts w:ascii="Times New Roman" w:eastAsia="Times New Roman" w:hAnsi="Times New Roman"/>
                <w:color w:val="000000"/>
                <w:sz w:val="14"/>
                <w:szCs w:val="14"/>
              </w:rPr>
            </w:pPr>
            <w:r w:rsidRPr="00CD60F7">
              <w:rPr>
                <w:rFonts w:ascii="Times New Roman" w:eastAsia="Times New Roman" w:hAnsi="Times New Roman"/>
                <w:color w:val="000000"/>
                <w:sz w:val="14"/>
                <w:szCs w:val="14"/>
              </w:rPr>
              <w:t>200956</w:t>
            </w:r>
          </w:p>
        </w:tc>
        <w:tc>
          <w:tcPr>
            <w:tcW w:w="463" w:type="pct"/>
            <w:tcBorders>
              <w:top w:val="nil"/>
              <w:left w:val="nil"/>
              <w:bottom w:val="single" w:sz="4" w:space="0" w:color="auto"/>
              <w:right w:val="single" w:sz="4" w:space="0" w:color="auto"/>
            </w:tcBorders>
            <w:shd w:val="clear" w:color="000000" w:fill="FFFFFF"/>
            <w:hideMark/>
          </w:tcPr>
          <w:p w:rsidR="00CD60F7" w:rsidRPr="00CD60F7" w:rsidRDefault="00CD60F7" w:rsidP="00CD60F7">
            <w:pPr>
              <w:spacing w:after="0" w:line="240" w:lineRule="auto"/>
              <w:jc w:val="right"/>
              <w:rPr>
                <w:rFonts w:ascii="Times New Roman" w:eastAsia="Times New Roman" w:hAnsi="Times New Roman"/>
                <w:color w:val="000000"/>
                <w:sz w:val="14"/>
                <w:szCs w:val="14"/>
              </w:rPr>
            </w:pPr>
            <w:r w:rsidRPr="00CD60F7">
              <w:rPr>
                <w:rFonts w:ascii="Times New Roman" w:eastAsia="Times New Roman" w:hAnsi="Times New Roman"/>
                <w:color w:val="000000"/>
                <w:sz w:val="14"/>
                <w:szCs w:val="14"/>
              </w:rPr>
              <w:t>201958</w:t>
            </w:r>
          </w:p>
        </w:tc>
        <w:tc>
          <w:tcPr>
            <w:tcW w:w="474" w:type="pct"/>
            <w:tcBorders>
              <w:top w:val="nil"/>
              <w:left w:val="nil"/>
              <w:bottom w:val="single" w:sz="4" w:space="0" w:color="auto"/>
              <w:right w:val="single" w:sz="4" w:space="0" w:color="auto"/>
            </w:tcBorders>
            <w:shd w:val="clear" w:color="000000" w:fill="FFFFFF"/>
            <w:hideMark/>
          </w:tcPr>
          <w:p w:rsidR="00CD60F7" w:rsidRPr="00CD60F7" w:rsidRDefault="00CD60F7" w:rsidP="00CD60F7">
            <w:pPr>
              <w:spacing w:after="0" w:line="240" w:lineRule="auto"/>
              <w:jc w:val="right"/>
              <w:rPr>
                <w:rFonts w:ascii="Times New Roman" w:eastAsia="Times New Roman" w:hAnsi="Times New Roman"/>
                <w:color w:val="000000"/>
                <w:sz w:val="14"/>
                <w:szCs w:val="14"/>
              </w:rPr>
            </w:pPr>
            <w:r w:rsidRPr="00CD60F7">
              <w:rPr>
                <w:rFonts w:ascii="Times New Roman" w:eastAsia="Times New Roman" w:hAnsi="Times New Roman"/>
                <w:color w:val="000000"/>
                <w:sz w:val="14"/>
                <w:szCs w:val="14"/>
              </w:rPr>
              <w:t>202960</w:t>
            </w:r>
          </w:p>
        </w:tc>
      </w:tr>
      <w:tr w:rsidR="00CD60F7" w:rsidRPr="00CD60F7" w:rsidTr="00CD60F7">
        <w:trPr>
          <w:trHeight w:val="20"/>
          <w:jc w:val="center"/>
          <w:hidden/>
        </w:trPr>
        <w:tc>
          <w:tcPr>
            <w:tcW w:w="286" w:type="pct"/>
            <w:tcBorders>
              <w:top w:val="nil"/>
              <w:left w:val="single" w:sz="4" w:space="0" w:color="auto"/>
              <w:bottom w:val="single" w:sz="4" w:space="0" w:color="auto"/>
              <w:right w:val="single" w:sz="4" w:space="0" w:color="auto"/>
            </w:tcBorders>
            <w:shd w:val="clear" w:color="auto" w:fill="auto"/>
            <w:hideMark/>
          </w:tcPr>
          <w:p w:rsidR="00CD60F7" w:rsidRPr="00CD60F7" w:rsidRDefault="00CD60F7" w:rsidP="00CD60F7">
            <w:pPr>
              <w:spacing w:after="0" w:line="240" w:lineRule="auto"/>
              <w:jc w:val="center"/>
              <w:rPr>
                <w:rFonts w:ascii="Times New Roman" w:eastAsia="Times New Roman" w:hAnsi="Times New Roman"/>
                <w:vanish/>
                <w:color w:val="000000"/>
                <w:sz w:val="14"/>
                <w:szCs w:val="14"/>
              </w:rPr>
            </w:pPr>
            <w:r w:rsidRPr="00CD60F7">
              <w:rPr>
                <w:rFonts w:ascii="Times New Roman" w:eastAsia="Times New Roman" w:hAnsi="Times New Roman"/>
                <w:vanish/>
                <w:color w:val="000000"/>
                <w:sz w:val="14"/>
                <w:szCs w:val="14"/>
              </w:rPr>
              <w:t>4.</w:t>
            </w:r>
          </w:p>
        </w:tc>
        <w:tc>
          <w:tcPr>
            <w:tcW w:w="1025" w:type="pct"/>
            <w:tcBorders>
              <w:top w:val="nil"/>
              <w:left w:val="nil"/>
              <w:bottom w:val="single" w:sz="4" w:space="0" w:color="auto"/>
              <w:right w:val="single" w:sz="4" w:space="0" w:color="auto"/>
            </w:tcBorders>
            <w:shd w:val="clear" w:color="auto" w:fill="auto"/>
            <w:hideMark/>
          </w:tcPr>
          <w:p w:rsidR="00CD60F7" w:rsidRPr="00CD60F7" w:rsidRDefault="00CD60F7" w:rsidP="00CD60F7">
            <w:pPr>
              <w:spacing w:after="0" w:line="240" w:lineRule="auto"/>
              <w:rPr>
                <w:rFonts w:ascii="Times New Roman" w:eastAsia="Times New Roman" w:hAnsi="Times New Roman"/>
                <w:vanish/>
                <w:color w:val="000000"/>
                <w:sz w:val="14"/>
                <w:szCs w:val="14"/>
              </w:rPr>
            </w:pPr>
            <w:r w:rsidRPr="00CD60F7">
              <w:rPr>
                <w:rFonts w:ascii="Times New Roman" w:eastAsia="Times New Roman" w:hAnsi="Times New Roman"/>
                <w:vanish/>
                <w:color w:val="000000"/>
                <w:sz w:val="14"/>
                <w:szCs w:val="14"/>
              </w:rPr>
              <w:t>Читаемость</w:t>
            </w:r>
          </w:p>
        </w:tc>
        <w:tc>
          <w:tcPr>
            <w:tcW w:w="483" w:type="pct"/>
            <w:tcBorders>
              <w:top w:val="nil"/>
              <w:left w:val="nil"/>
              <w:bottom w:val="single" w:sz="4" w:space="0" w:color="auto"/>
              <w:right w:val="single" w:sz="4" w:space="0" w:color="auto"/>
            </w:tcBorders>
            <w:shd w:val="clear" w:color="auto" w:fill="auto"/>
            <w:hideMark/>
          </w:tcPr>
          <w:p w:rsidR="00CD60F7" w:rsidRPr="00CD60F7" w:rsidRDefault="00CD60F7" w:rsidP="00CD60F7">
            <w:pPr>
              <w:spacing w:after="0" w:line="240" w:lineRule="auto"/>
              <w:jc w:val="center"/>
              <w:rPr>
                <w:rFonts w:ascii="Times New Roman" w:eastAsia="Times New Roman" w:hAnsi="Times New Roman"/>
                <w:vanish/>
                <w:color w:val="000000"/>
                <w:sz w:val="14"/>
                <w:szCs w:val="14"/>
              </w:rPr>
            </w:pPr>
            <w:r w:rsidRPr="00CD60F7">
              <w:rPr>
                <w:rFonts w:ascii="Times New Roman" w:eastAsia="Times New Roman" w:hAnsi="Times New Roman"/>
                <w:vanish/>
                <w:color w:val="000000"/>
                <w:sz w:val="14"/>
                <w:szCs w:val="14"/>
              </w:rPr>
              <w:t>k</w:t>
            </w:r>
          </w:p>
        </w:tc>
        <w:tc>
          <w:tcPr>
            <w:tcW w:w="1293" w:type="pct"/>
            <w:tcBorders>
              <w:top w:val="nil"/>
              <w:left w:val="nil"/>
              <w:bottom w:val="single" w:sz="4" w:space="0" w:color="auto"/>
              <w:right w:val="single" w:sz="4" w:space="0" w:color="auto"/>
            </w:tcBorders>
            <w:shd w:val="clear" w:color="auto" w:fill="auto"/>
            <w:hideMark/>
          </w:tcPr>
          <w:p w:rsidR="00CD60F7" w:rsidRPr="00CD60F7" w:rsidRDefault="00CD60F7" w:rsidP="00CD60F7">
            <w:pPr>
              <w:spacing w:after="0" w:line="240" w:lineRule="auto"/>
              <w:rPr>
                <w:rFonts w:ascii="Times New Roman" w:eastAsia="Times New Roman" w:hAnsi="Times New Roman"/>
                <w:vanish/>
                <w:color w:val="000000"/>
                <w:sz w:val="14"/>
                <w:szCs w:val="14"/>
              </w:rPr>
            </w:pPr>
            <w:r w:rsidRPr="00CD60F7">
              <w:rPr>
                <w:rFonts w:ascii="Times New Roman" w:eastAsia="Times New Roman" w:hAnsi="Times New Roman"/>
                <w:vanish/>
                <w:color w:val="000000"/>
                <w:sz w:val="14"/>
                <w:szCs w:val="14"/>
              </w:rPr>
              <w:t>Отраслевая статистическая отчетность (форма № 6-НК "Сведения о деятельности библиотек"</w:t>
            </w:r>
          </w:p>
        </w:tc>
        <w:tc>
          <w:tcPr>
            <w:tcW w:w="512" w:type="pct"/>
            <w:tcBorders>
              <w:top w:val="nil"/>
              <w:left w:val="nil"/>
              <w:bottom w:val="single" w:sz="4" w:space="0" w:color="auto"/>
              <w:right w:val="single" w:sz="4" w:space="0" w:color="auto"/>
            </w:tcBorders>
            <w:shd w:val="clear" w:color="auto" w:fill="auto"/>
            <w:hideMark/>
          </w:tcPr>
          <w:p w:rsidR="00CD60F7" w:rsidRPr="00CD60F7" w:rsidRDefault="00CD60F7" w:rsidP="00CD60F7">
            <w:pPr>
              <w:spacing w:after="0" w:line="240" w:lineRule="auto"/>
              <w:jc w:val="right"/>
              <w:rPr>
                <w:rFonts w:ascii="Times New Roman" w:eastAsia="Times New Roman" w:hAnsi="Times New Roman"/>
                <w:vanish/>
                <w:color w:val="000000"/>
                <w:sz w:val="14"/>
                <w:szCs w:val="14"/>
              </w:rPr>
            </w:pPr>
            <w:r w:rsidRPr="00CD60F7">
              <w:rPr>
                <w:rFonts w:ascii="Times New Roman" w:eastAsia="Times New Roman" w:hAnsi="Times New Roman"/>
                <w:vanish/>
                <w:color w:val="000000"/>
                <w:sz w:val="14"/>
                <w:szCs w:val="14"/>
              </w:rPr>
              <w:t>-</w:t>
            </w:r>
          </w:p>
        </w:tc>
        <w:tc>
          <w:tcPr>
            <w:tcW w:w="463" w:type="pct"/>
            <w:tcBorders>
              <w:top w:val="nil"/>
              <w:left w:val="nil"/>
              <w:bottom w:val="single" w:sz="4" w:space="0" w:color="auto"/>
              <w:right w:val="single" w:sz="4" w:space="0" w:color="auto"/>
            </w:tcBorders>
            <w:shd w:val="clear" w:color="auto" w:fill="auto"/>
            <w:hideMark/>
          </w:tcPr>
          <w:p w:rsidR="00CD60F7" w:rsidRPr="00CD60F7" w:rsidRDefault="00CD60F7" w:rsidP="00CD60F7">
            <w:pPr>
              <w:spacing w:after="0" w:line="240" w:lineRule="auto"/>
              <w:jc w:val="right"/>
              <w:rPr>
                <w:rFonts w:ascii="Times New Roman" w:eastAsia="Times New Roman" w:hAnsi="Times New Roman"/>
                <w:vanish/>
                <w:color w:val="000000"/>
                <w:sz w:val="14"/>
                <w:szCs w:val="14"/>
              </w:rPr>
            </w:pPr>
            <w:r w:rsidRPr="00CD60F7">
              <w:rPr>
                <w:rFonts w:ascii="Times New Roman" w:eastAsia="Times New Roman" w:hAnsi="Times New Roman"/>
                <w:vanish/>
                <w:color w:val="000000"/>
                <w:sz w:val="14"/>
                <w:szCs w:val="14"/>
              </w:rPr>
              <w:t> </w:t>
            </w:r>
          </w:p>
        </w:tc>
        <w:tc>
          <w:tcPr>
            <w:tcW w:w="463" w:type="pct"/>
            <w:tcBorders>
              <w:top w:val="nil"/>
              <w:left w:val="nil"/>
              <w:bottom w:val="single" w:sz="4" w:space="0" w:color="auto"/>
              <w:right w:val="single" w:sz="4" w:space="0" w:color="auto"/>
            </w:tcBorders>
            <w:shd w:val="clear" w:color="auto" w:fill="auto"/>
            <w:hideMark/>
          </w:tcPr>
          <w:p w:rsidR="00CD60F7" w:rsidRPr="00CD60F7" w:rsidRDefault="00CD60F7" w:rsidP="00CD60F7">
            <w:pPr>
              <w:spacing w:after="0" w:line="240" w:lineRule="auto"/>
              <w:jc w:val="right"/>
              <w:rPr>
                <w:rFonts w:ascii="Times New Roman" w:eastAsia="Times New Roman" w:hAnsi="Times New Roman"/>
                <w:vanish/>
                <w:color w:val="000000"/>
                <w:sz w:val="14"/>
                <w:szCs w:val="14"/>
              </w:rPr>
            </w:pPr>
            <w:r w:rsidRPr="00CD60F7">
              <w:rPr>
                <w:rFonts w:ascii="Times New Roman" w:eastAsia="Times New Roman" w:hAnsi="Times New Roman"/>
                <w:vanish/>
                <w:color w:val="000000"/>
                <w:sz w:val="14"/>
                <w:szCs w:val="14"/>
              </w:rPr>
              <w:t> </w:t>
            </w:r>
          </w:p>
        </w:tc>
        <w:tc>
          <w:tcPr>
            <w:tcW w:w="474" w:type="pct"/>
            <w:tcBorders>
              <w:top w:val="nil"/>
              <w:left w:val="nil"/>
              <w:bottom w:val="single" w:sz="4" w:space="0" w:color="auto"/>
              <w:right w:val="single" w:sz="4" w:space="0" w:color="auto"/>
            </w:tcBorders>
            <w:shd w:val="clear" w:color="auto" w:fill="auto"/>
            <w:hideMark/>
          </w:tcPr>
          <w:p w:rsidR="00CD60F7" w:rsidRPr="00CD60F7" w:rsidRDefault="00CD60F7" w:rsidP="00CD60F7">
            <w:pPr>
              <w:spacing w:after="0" w:line="240" w:lineRule="auto"/>
              <w:jc w:val="right"/>
              <w:rPr>
                <w:rFonts w:ascii="Times New Roman" w:eastAsia="Times New Roman" w:hAnsi="Times New Roman"/>
                <w:vanish/>
                <w:color w:val="000000"/>
                <w:sz w:val="14"/>
                <w:szCs w:val="14"/>
              </w:rPr>
            </w:pPr>
            <w:r w:rsidRPr="00CD60F7">
              <w:rPr>
                <w:rFonts w:ascii="Times New Roman" w:eastAsia="Times New Roman" w:hAnsi="Times New Roman"/>
                <w:vanish/>
                <w:color w:val="000000"/>
                <w:sz w:val="14"/>
                <w:szCs w:val="14"/>
              </w:rPr>
              <w:t>-</w:t>
            </w:r>
          </w:p>
        </w:tc>
      </w:tr>
      <w:tr w:rsidR="00CD60F7" w:rsidRPr="00CD60F7" w:rsidTr="00CD60F7">
        <w:trPr>
          <w:trHeight w:val="20"/>
          <w:jc w:val="center"/>
        </w:trPr>
        <w:tc>
          <w:tcPr>
            <w:tcW w:w="286" w:type="pct"/>
            <w:tcBorders>
              <w:top w:val="nil"/>
              <w:left w:val="single" w:sz="4" w:space="0" w:color="auto"/>
              <w:bottom w:val="single" w:sz="4" w:space="0" w:color="auto"/>
              <w:right w:val="single" w:sz="4" w:space="0" w:color="auto"/>
            </w:tcBorders>
            <w:shd w:val="clear" w:color="auto" w:fill="auto"/>
            <w:hideMark/>
          </w:tcPr>
          <w:p w:rsidR="00CD60F7" w:rsidRPr="00CD60F7" w:rsidRDefault="00CD60F7" w:rsidP="00CD60F7">
            <w:pPr>
              <w:spacing w:after="0" w:line="240" w:lineRule="auto"/>
              <w:jc w:val="center"/>
              <w:rPr>
                <w:rFonts w:ascii="Times New Roman" w:eastAsia="Times New Roman" w:hAnsi="Times New Roman"/>
                <w:color w:val="000000"/>
                <w:sz w:val="14"/>
                <w:szCs w:val="14"/>
              </w:rPr>
            </w:pPr>
            <w:r w:rsidRPr="00CD60F7">
              <w:rPr>
                <w:rFonts w:ascii="Times New Roman" w:eastAsia="Times New Roman" w:hAnsi="Times New Roman"/>
                <w:color w:val="000000"/>
                <w:sz w:val="14"/>
                <w:szCs w:val="14"/>
              </w:rPr>
              <w:t>2</w:t>
            </w:r>
          </w:p>
        </w:tc>
        <w:tc>
          <w:tcPr>
            <w:tcW w:w="1025" w:type="pct"/>
            <w:tcBorders>
              <w:top w:val="nil"/>
              <w:left w:val="nil"/>
              <w:bottom w:val="single" w:sz="4" w:space="0" w:color="auto"/>
              <w:right w:val="single" w:sz="4" w:space="0" w:color="auto"/>
            </w:tcBorders>
            <w:shd w:val="clear" w:color="auto" w:fill="auto"/>
            <w:hideMark/>
          </w:tcPr>
          <w:p w:rsidR="00CD60F7" w:rsidRPr="00CD60F7" w:rsidRDefault="00CD60F7" w:rsidP="00CD60F7">
            <w:pPr>
              <w:spacing w:after="0" w:line="240" w:lineRule="auto"/>
              <w:rPr>
                <w:rFonts w:ascii="Times New Roman" w:eastAsia="Times New Roman" w:hAnsi="Times New Roman"/>
                <w:color w:val="000000"/>
                <w:sz w:val="14"/>
                <w:szCs w:val="14"/>
              </w:rPr>
            </w:pPr>
            <w:r w:rsidRPr="00CD60F7">
              <w:rPr>
                <w:rFonts w:ascii="Times New Roman" w:eastAsia="Times New Roman" w:hAnsi="Times New Roman"/>
                <w:color w:val="000000"/>
                <w:sz w:val="14"/>
                <w:szCs w:val="14"/>
              </w:rPr>
              <w:t>Количество проведенных мероприятий</w:t>
            </w:r>
          </w:p>
        </w:tc>
        <w:tc>
          <w:tcPr>
            <w:tcW w:w="483" w:type="pct"/>
            <w:tcBorders>
              <w:top w:val="nil"/>
              <w:left w:val="nil"/>
              <w:bottom w:val="single" w:sz="4" w:space="0" w:color="auto"/>
              <w:right w:val="single" w:sz="4" w:space="0" w:color="auto"/>
            </w:tcBorders>
            <w:shd w:val="clear" w:color="auto" w:fill="auto"/>
            <w:hideMark/>
          </w:tcPr>
          <w:p w:rsidR="00CD60F7" w:rsidRPr="00CD60F7" w:rsidRDefault="00CD60F7" w:rsidP="00CD60F7">
            <w:pPr>
              <w:spacing w:after="0" w:line="240" w:lineRule="auto"/>
              <w:jc w:val="center"/>
              <w:rPr>
                <w:rFonts w:ascii="Times New Roman" w:eastAsia="Times New Roman" w:hAnsi="Times New Roman"/>
                <w:color w:val="000000"/>
                <w:sz w:val="14"/>
                <w:szCs w:val="14"/>
              </w:rPr>
            </w:pPr>
            <w:r w:rsidRPr="00CD60F7">
              <w:rPr>
                <w:rFonts w:ascii="Times New Roman" w:eastAsia="Times New Roman" w:hAnsi="Times New Roman"/>
                <w:color w:val="000000"/>
                <w:sz w:val="14"/>
                <w:szCs w:val="14"/>
              </w:rPr>
              <w:t>ед.</w:t>
            </w:r>
          </w:p>
        </w:tc>
        <w:tc>
          <w:tcPr>
            <w:tcW w:w="1293" w:type="pct"/>
            <w:tcBorders>
              <w:top w:val="nil"/>
              <w:left w:val="nil"/>
              <w:bottom w:val="single" w:sz="4" w:space="0" w:color="auto"/>
              <w:right w:val="single" w:sz="4" w:space="0" w:color="auto"/>
            </w:tcBorders>
            <w:shd w:val="clear" w:color="auto" w:fill="auto"/>
            <w:hideMark/>
          </w:tcPr>
          <w:p w:rsidR="00CD60F7" w:rsidRPr="00CD60F7" w:rsidRDefault="00CD60F7" w:rsidP="00CD60F7">
            <w:pPr>
              <w:spacing w:after="0" w:line="240" w:lineRule="auto"/>
              <w:rPr>
                <w:rFonts w:ascii="Times New Roman" w:eastAsia="Times New Roman" w:hAnsi="Times New Roman"/>
                <w:color w:val="000000"/>
                <w:sz w:val="14"/>
                <w:szCs w:val="14"/>
              </w:rPr>
            </w:pPr>
            <w:r w:rsidRPr="00CD60F7">
              <w:rPr>
                <w:rFonts w:ascii="Times New Roman" w:eastAsia="Times New Roman" w:hAnsi="Times New Roman"/>
                <w:color w:val="000000"/>
                <w:sz w:val="14"/>
                <w:szCs w:val="14"/>
              </w:rPr>
              <w:t>Отраслевая статистическая отчетность (форма № 6-НК "Сведения о деятельности библиотек"</w:t>
            </w:r>
          </w:p>
        </w:tc>
        <w:tc>
          <w:tcPr>
            <w:tcW w:w="512" w:type="pct"/>
            <w:tcBorders>
              <w:top w:val="nil"/>
              <w:left w:val="nil"/>
              <w:bottom w:val="single" w:sz="4" w:space="0" w:color="auto"/>
              <w:right w:val="single" w:sz="4" w:space="0" w:color="auto"/>
            </w:tcBorders>
            <w:shd w:val="clear" w:color="auto" w:fill="auto"/>
            <w:hideMark/>
          </w:tcPr>
          <w:p w:rsidR="00CD60F7" w:rsidRPr="00CD60F7" w:rsidRDefault="00CD60F7" w:rsidP="00CD60F7">
            <w:pPr>
              <w:spacing w:after="0" w:line="240" w:lineRule="auto"/>
              <w:jc w:val="right"/>
              <w:rPr>
                <w:rFonts w:ascii="Times New Roman" w:eastAsia="Times New Roman" w:hAnsi="Times New Roman"/>
                <w:color w:val="000000"/>
                <w:sz w:val="14"/>
                <w:szCs w:val="14"/>
              </w:rPr>
            </w:pPr>
            <w:r w:rsidRPr="00CD60F7">
              <w:rPr>
                <w:rFonts w:ascii="Times New Roman" w:eastAsia="Times New Roman" w:hAnsi="Times New Roman"/>
                <w:color w:val="000000"/>
                <w:sz w:val="14"/>
                <w:szCs w:val="14"/>
              </w:rPr>
              <w:t>10</w:t>
            </w:r>
          </w:p>
        </w:tc>
        <w:tc>
          <w:tcPr>
            <w:tcW w:w="463" w:type="pct"/>
            <w:tcBorders>
              <w:top w:val="nil"/>
              <w:left w:val="nil"/>
              <w:bottom w:val="single" w:sz="4" w:space="0" w:color="auto"/>
              <w:right w:val="single" w:sz="4" w:space="0" w:color="auto"/>
            </w:tcBorders>
            <w:shd w:val="clear" w:color="auto" w:fill="auto"/>
            <w:hideMark/>
          </w:tcPr>
          <w:p w:rsidR="00CD60F7" w:rsidRPr="00CD60F7" w:rsidRDefault="00CD60F7" w:rsidP="00CD60F7">
            <w:pPr>
              <w:spacing w:after="0" w:line="240" w:lineRule="auto"/>
              <w:jc w:val="right"/>
              <w:rPr>
                <w:rFonts w:ascii="Times New Roman" w:eastAsia="Times New Roman" w:hAnsi="Times New Roman"/>
                <w:color w:val="000000"/>
                <w:sz w:val="14"/>
                <w:szCs w:val="14"/>
              </w:rPr>
            </w:pPr>
            <w:r w:rsidRPr="00CD60F7">
              <w:rPr>
                <w:rFonts w:ascii="Times New Roman" w:eastAsia="Times New Roman" w:hAnsi="Times New Roman"/>
                <w:color w:val="000000"/>
                <w:sz w:val="14"/>
                <w:szCs w:val="14"/>
              </w:rPr>
              <w:t>12</w:t>
            </w:r>
          </w:p>
        </w:tc>
        <w:tc>
          <w:tcPr>
            <w:tcW w:w="463" w:type="pct"/>
            <w:tcBorders>
              <w:top w:val="nil"/>
              <w:left w:val="nil"/>
              <w:bottom w:val="single" w:sz="4" w:space="0" w:color="auto"/>
              <w:right w:val="single" w:sz="4" w:space="0" w:color="auto"/>
            </w:tcBorders>
            <w:shd w:val="clear" w:color="auto" w:fill="auto"/>
            <w:hideMark/>
          </w:tcPr>
          <w:p w:rsidR="00CD60F7" w:rsidRPr="00CD60F7" w:rsidRDefault="00CD60F7" w:rsidP="00CD60F7">
            <w:pPr>
              <w:spacing w:after="0" w:line="240" w:lineRule="auto"/>
              <w:jc w:val="right"/>
              <w:rPr>
                <w:rFonts w:ascii="Times New Roman" w:eastAsia="Times New Roman" w:hAnsi="Times New Roman"/>
                <w:color w:val="000000"/>
                <w:sz w:val="14"/>
                <w:szCs w:val="14"/>
              </w:rPr>
            </w:pPr>
            <w:r w:rsidRPr="00CD60F7">
              <w:rPr>
                <w:rFonts w:ascii="Times New Roman" w:eastAsia="Times New Roman" w:hAnsi="Times New Roman"/>
                <w:color w:val="000000"/>
                <w:sz w:val="14"/>
                <w:szCs w:val="14"/>
              </w:rPr>
              <w:t>12</w:t>
            </w:r>
          </w:p>
        </w:tc>
        <w:tc>
          <w:tcPr>
            <w:tcW w:w="474" w:type="pct"/>
            <w:tcBorders>
              <w:top w:val="nil"/>
              <w:left w:val="nil"/>
              <w:bottom w:val="single" w:sz="4" w:space="0" w:color="auto"/>
              <w:right w:val="single" w:sz="4" w:space="0" w:color="auto"/>
            </w:tcBorders>
            <w:shd w:val="clear" w:color="auto" w:fill="auto"/>
            <w:hideMark/>
          </w:tcPr>
          <w:p w:rsidR="00CD60F7" w:rsidRPr="00CD60F7" w:rsidRDefault="00CD60F7" w:rsidP="00CD60F7">
            <w:pPr>
              <w:spacing w:after="0" w:line="240" w:lineRule="auto"/>
              <w:jc w:val="right"/>
              <w:rPr>
                <w:rFonts w:ascii="Times New Roman" w:eastAsia="Times New Roman" w:hAnsi="Times New Roman"/>
                <w:color w:val="000000"/>
                <w:sz w:val="14"/>
                <w:szCs w:val="14"/>
              </w:rPr>
            </w:pPr>
            <w:r w:rsidRPr="00CD60F7">
              <w:rPr>
                <w:rFonts w:ascii="Times New Roman" w:eastAsia="Times New Roman" w:hAnsi="Times New Roman"/>
                <w:color w:val="000000"/>
                <w:sz w:val="14"/>
                <w:szCs w:val="14"/>
              </w:rPr>
              <w:t>12</w:t>
            </w:r>
          </w:p>
        </w:tc>
      </w:tr>
      <w:tr w:rsidR="00CD60F7" w:rsidRPr="00CD60F7" w:rsidTr="00CD60F7">
        <w:trPr>
          <w:trHeight w:val="20"/>
          <w:jc w:val="center"/>
        </w:trPr>
        <w:tc>
          <w:tcPr>
            <w:tcW w:w="286" w:type="pct"/>
            <w:tcBorders>
              <w:top w:val="nil"/>
              <w:left w:val="single" w:sz="4" w:space="0" w:color="auto"/>
              <w:bottom w:val="single" w:sz="4" w:space="0" w:color="auto"/>
              <w:right w:val="single" w:sz="4" w:space="0" w:color="auto"/>
            </w:tcBorders>
            <w:shd w:val="clear" w:color="auto" w:fill="auto"/>
            <w:hideMark/>
          </w:tcPr>
          <w:p w:rsidR="00CD60F7" w:rsidRPr="00CD60F7" w:rsidRDefault="00CD60F7" w:rsidP="00CD60F7">
            <w:pPr>
              <w:spacing w:after="0" w:line="240" w:lineRule="auto"/>
              <w:rPr>
                <w:rFonts w:ascii="Times New Roman" w:eastAsia="Times New Roman" w:hAnsi="Times New Roman"/>
                <w:color w:val="000000"/>
                <w:sz w:val="14"/>
                <w:szCs w:val="14"/>
              </w:rPr>
            </w:pPr>
            <w:r w:rsidRPr="00CD60F7">
              <w:rPr>
                <w:rFonts w:ascii="Times New Roman" w:eastAsia="Times New Roman" w:hAnsi="Times New Roman"/>
                <w:color w:val="000000"/>
                <w:sz w:val="14"/>
                <w:szCs w:val="14"/>
              </w:rPr>
              <w:t> </w:t>
            </w:r>
          </w:p>
        </w:tc>
        <w:tc>
          <w:tcPr>
            <w:tcW w:w="4714" w:type="pct"/>
            <w:gridSpan w:val="7"/>
            <w:tcBorders>
              <w:top w:val="single" w:sz="4" w:space="0" w:color="auto"/>
              <w:left w:val="nil"/>
              <w:bottom w:val="single" w:sz="4" w:space="0" w:color="auto"/>
              <w:right w:val="single" w:sz="4" w:space="0" w:color="000000"/>
            </w:tcBorders>
            <w:shd w:val="clear" w:color="auto" w:fill="auto"/>
            <w:hideMark/>
          </w:tcPr>
          <w:p w:rsidR="00CD60F7" w:rsidRPr="00CD60F7" w:rsidRDefault="00CD60F7" w:rsidP="00CD60F7">
            <w:pPr>
              <w:spacing w:after="0" w:line="240" w:lineRule="auto"/>
              <w:rPr>
                <w:rFonts w:ascii="Times New Roman" w:eastAsia="Times New Roman" w:hAnsi="Times New Roman"/>
                <w:color w:val="000000"/>
                <w:sz w:val="14"/>
                <w:szCs w:val="14"/>
              </w:rPr>
            </w:pPr>
            <w:r w:rsidRPr="00CD60F7">
              <w:rPr>
                <w:rFonts w:ascii="Times New Roman" w:eastAsia="Times New Roman" w:hAnsi="Times New Roman"/>
                <w:color w:val="000000"/>
                <w:sz w:val="14"/>
                <w:szCs w:val="14"/>
              </w:rPr>
              <w:t>Задача 2. Развитие музейного дела.</w:t>
            </w:r>
          </w:p>
        </w:tc>
      </w:tr>
      <w:tr w:rsidR="00CD60F7" w:rsidRPr="00CD60F7" w:rsidTr="00CD60F7">
        <w:trPr>
          <w:trHeight w:val="20"/>
          <w:jc w:val="center"/>
        </w:trPr>
        <w:tc>
          <w:tcPr>
            <w:tcW w:w="286" w:type="pct"/>
            <w:tcBorders>
              <w:top w:val="nil"/>
              <w:left w:val="single" w:sz="4" w:space="0" w:color="auto"/>
              <w:bottom w:val="single" w:sz="4" w:space="0" w:color="auto"/>
              <w:right w:val="single" w:sz="4" w:space="0" w:color="auto"/>
            </w:tcBorders>
            <w:shd w:val="clear" w:color="auto" w:fill="auto"/>
            <w:hideMark/>
          </w:tcPr>
          <w:p w:rsidR="00CD60F7" w:rsidRPr="00CD60F7" w:rsidRDefault="00CD60F7" w:rsidP="00CD60F7">
            <w:pPr>
              <w:spacing w:after="0" w:line="240" w:lineRule="auto"/>
              <w:jc w:val="center"/>
              <w:rPr>
                <w:rFonts w:ascii="Times New Roman" w:eastAsia="Times New Roman" w:hAnsi="Times New Roman"/>
                <w:color w:val="000000"/>
                <w:sz w:val="14"/>
                <w:szCs w:val="14"/>
              </w:rPr>
            </w:pPr>
            <w:r w:rsidRPr="00CD60F7">
              <w:rPr>
                <w:rFonts w:ascii="Times New Roman" w:eastAsia="Times New Roman" w:hAnsi="Times New Roman"/>
                <w:color w:val="000000"/>
                <w:sz w:val="14"/>
                <w:szCs w:val="14"/>
              </w:rPr>
              <w:t>1</w:t>
            </w:r>
          </w:p>
        </w:tc>
        <w:tc>
          <w:tcPr>
            <w:tcW w:w="1025" w:type="pct"/>
            <w:tcBorders>
              <w:top w:val="nil"/>
              <w:left w:val="nil"/>
              <w:bottom w:val="single" w:sz="4" w:space="0" w:color="auto"/>
              <w:right w:val="single" w:sz="4" w:space="0" w:color="auto"/>
            </w:tcBorders>
            <w:shd w:val="clear" w:color="auto" w:fill="auto"/>
            <w:hideMark/>
          </w:tcPr>
          <w:p w:rsidR="00CD60F7" w:rsidRPr="00CD60F7" w:rsidRDefault="00CD60F7" w:rsidP="00CD60F7">
            <w:pPr>
              <w:spacing w:after="0" w:line="240" w:lineRule="auto"/>
              <w:rPr>
                <w:rFonts w:ascii="Times New Roman" w:eastAsia="Times New Roman" w:hAnsi="Times New Roman"/>
                <w:color w:val="000000"/>
                <w:sz w:val="14"/>
                <w:szCs w:val="14"/>
              </w:rPr>
            </w:pPr>
            <w:r w:rsidRPr="00CD60F7">
              <w:rPr>
                <w:rFonts w:ascii="Times New Roman" w:eastAsia="Times New Roman" w:hAnsi="Times New Roman"/>
                <w:color w:val="000000"/>
                <w:sz w:val="14"/>
                <w:szCs w:val="14"/>
              </w:rPr>
              <w:t>Число посетителей</w:t>
            </w:r>
          </w:p>
        </w:tc>
        <w:tc>
          <w:tcPr>
            <w:tcW w:w="483" w:type="pct"/>
            <w:tcBorders>
              <w:top w:val="nil"/>
              <w:left w:val="nil"/>
              <w:bottom w:val="single" w:sz="4" w:space="0" w:color="auto"/>
              <w:right w:val="single" w:sz="4" w:space="0" w:color="auto"/>
            </w:tcBorders>
            <w:shd w:val="clear" w:color="auto" w:fill="auto"/>
            <w:hideMark/>
          </w:tcPr>
          <w:p w:rsidR="00CD60F7" w:rsidRPr="00CD60F7" w:rsidRDefault="00CD60F7" w:rsidP="00CD60F7">
            <w:pPr>
              <w:spacing w:after="0" w:line="240" w:lineRule="auto"/>
              <w:jc w:val="center"/>
              <w:rPr>
                <w:rFonts w:ascii="Times New Roman" w:eastAsia="Times New Roman" w:hAnsi="Times New Roman"/>
                <w:color w:val="000000"/>
                <w:sz w:val="14"/>
                <w:szCs w:val="14"/>
              </w:rPr>
            </w:pPr>
            <w:r w:rsidRPr="00CD60F7">
              <w:rPr>
                <w:rFonts w:ascii="Times New Roman" w:eastAsia="Times New Roman" w:hAnsi="Times New Roman"/>
                <w:color w:val="000000"/>
                <w:sz w:val="14"/>
                <w:szCs w:val="14"/>
              </w:rPr>
              <w:t>чел.</w:t>
            </w:r>
          </w:p>
        </w:tc>
        <w:tc>
          <w:tcPr>
            <w:tcW w:w="1293" w:type="pct"/>
            <w:tcBorders>
              <w:top w:val="nil"/>
              <w:left w:val="nil"/>
              <w:bottom w:val="single" w:sz="4" w:space="0" w:color="auto"/>
              <w:right w:val="single" w:sz="4" w:space="0" w:color="auto"/>
            </w:tcBorders>
            <w:shd w:val="clear" w:color="auto" w:fill="auto"/>
            <w:hideMark/>
          </w:tcPr>
          <w:p w:rsidR="00CD60F7" w:rsidRPr="00CD60F7" w:rsidRDefault="00CD60F7" w:rsidP="00CD60F7">
            <w:pPr>
              <w:spacing w:after="0" w:line="240" w:lineRule="auto"/>
              <w:rPr>
                <w:rFonts w:ascii="Times New Roman" w:eastAsia="Times New Roman" w:hAnsi="Times New Roman"/>
                <w:color w:val="000000"/>
                <w:sz w:val="14"/>
                <w:szCs w:val="14"/>
              </w:rPr>
            </w:pPr>
            <w:r w:rsidRPr="00CD60F7">
              <w:rPr>
                <w:rFonts w:ascii="Times New Roman" w:eastAsia="Times New Roman" w:hAnsi="Times New Roman"/>
                <w:color w:val="000000"/>
                <w:sz w:val="14"/>
                <w:szCs w:val="14"/>
              </w:rPr>
              <w:t xml:space="preserve">Отраслевая статистическая отчетность (форма № 8-НК «Сведения о деятельности музея»)  </w:t>
            </w:r>
          </w:p>
        </w:tc>
        <w:tc>
          <w:tcPr>
            <w:tcW w:w="512" w:type="pct"/>
            <w:tcBorders>
              <w:top w:val="nil"/>
              <w:left w:val="nil"/>
              <w:bottom w:val="single" w:sz="4" w:space="0" w:color="auto"/>
              <w:right w:val="single" w:sz="4" w:space="0" w:color="auto"/>
            </w:tcBorders>
            <w:shd w:val="clear" w:color="000000" w:fill="FFFFFF"/>
            <w:hideMark/>
          </w:tcPr>
          <w:p w:rsidR="00CD60F7" w:rsidRPr="00CD60F7" w:rsidRDefault="00CD60F7" w:rsidP="00CD60F7">
            <w:pPr>
              <w:spacing w:after="0" w:line="240" w:lineRule="auto"/>
              <w:jc w:val="right"/>
              <w:rPr>
                <w:rFonts w:ascii="Times New Roman" w:eastAsia="Times New Roman" w:hAnsi="Times New Roman"/>
                <w:color w:val="000000"/>
                <w:sz w:val="14"/>
                <w:szCs w:val="14"/>
              </w:rPr>
            </w:pPr>
            <w:r w:rsidRPr="00CD60F7">
              <w:rPr>
                <w:rFonts w:ascii="Times New Roman" w:eastAsia="Times New Roman" w:hAnsi="Times New Roman"/>
                <w:color w:val="000000"/>
                <w:sz w:val="14"/>
                <w:szCs w:val="14"/>
              </w:rPr>
              <w:t>7305</w:t>
            </w:r>
          </w:p>
        </w:tc>
        <w:tc>
          <w:tcPr>
            <w:tcW w:w="463" w:type="pct"/>
            <w:tcBorders>
              <w:top w:val="nil"/>
              <w:left w:val="nil"/>
              <w:bottom w:val="single" w:sz="4" w:space="0" w:color="auto"/>
              <w:right w:val="single" w:sz="4" w:space="0" w:color="auto"/>
            </w:tcBorders>
            <w:shd w:val="clear" w:color="000000" w:fill="FFFFFF"/>
            <w:hideMark/>
          </w:tcPr>
          <w:p w:rsidR="00CD60F7" w:rsidRPr="00CD60F7" w:rsidRDefault="00CD60F7" w:rsidP="00CD60F7">
            <w:pPr>
              <w:spacing w:after="0" w:line="240" w:lineRule="auto"/>
              <w:jc w:val="right"/>
              <w:rPr>
                <w:rFonts w:ascii="Times New Roman" w:eastAsia="Times New Roman" w:hAnsi="Times New Roman"/>
                <w:color w:val="000000"/>
                <w:sz w:val="14"/>
                <w:szCs w:val="14"/>
              </w:rPr>
            </w:pPr>
            <w:r w:rsidRPr="00CD60F7">
              <w:rPr>
                <w:rFonts w:ascii="Times New Roman" w:eastAsia="Times New Roman" w:hAnsi="Times New Roman"/>
                <w:color w:val="000000"/>
                <w:sz w:val="14"/>
                <w:szCs w:val="14"/>
              </w:rPr>
              <w:t>7310</w:t>
            </w:r>
          </w:p>
        </w:tc>
        <w:tc>
          <w:tcPr>
            <w:tcW w:w="463" w:type="pct"/>
            <w:tcBorders>
              <w:top w:val="nil"/>
              <w:left w:val="nil"/>
              <w:bottom w:val="single" w:sz="4" w:space="0" w:color="auto"/>
              <w:right w:val="single" w:sz="4" w:space="0" w:color="auto"/>
            </w:tcBorders>
            <w:shd w:val="clear" w:color="000000" w:fill="FFFFFF"/>
            <w:hideMark/>
          </w:tcPr>
          <w:p w:rsidR="00CD60F7" w:rsidRPr="00CD60F7" w:rsidRDefault="00CD60F7" w:rsidP="00CD60F7">
            <w:pPr>
              <w:spacing w:after="0" w:line="240" w:lineRule="auto"/>
              <w:jc w:val="right"/>
              <w:rPr>
                <w:rFonts w:ascii="Times New Roman" w:eastAsia="Times New Roman" w:hAnsi="Times New Roman"/>
                <w:color w:val="000000"/>
                <w:sz w:val="14"/>
                <w:szCs w:val="14"/>
              </w:rPr>
            </w:pPr>
            <w:r w:rsidRPr="00CD60F7">
              <w:rPr>
                <w:rFonts w:ascii="Times New Roman" w:eastAsia="Times New Roman" w:hAnsi="Times New Roman"/>
                <w:color w:val="000000"/>
                <w:sz w:val="14"/>
                <w:szCs w:val="14"/>
              </w:rPr>
              <w:t>7310</w:t>
            </w:r>
          </w:p>
        </w:tc>
        <w:tc>
          <w:tcPr>
            <w:tcW w:w="474" w:type="pct"/>
            <w:tcBorders>
              <w:top w:val="nil"/>
              <w:left w:val="nil"/>
              <w:bottom w:val="single" w:sz="4" w:space="0" w:color="auto"/>
              <w:right w:val="single" w:sz="4" w:space="0" w:color="auto"/>
            </w:tcBorders>
            <w:shd w:val="clear" w:color="000000" w:fill="FFFFFF"/>
            <w:hideMark/>
          </w:tcPr>
          <w:p w:rsidR="00CD60F7" w:rsidRPr="00CD60F7" w:rsidRDefault="00CD60F7" w:rsidP="00CD60F7">
            <w:pPr>
              <w:spacing w:after="0" w:line="240" w:lineRule="auto"/>
              <w:jc w:val="right"/>
              <w:rPr>
                <w:rFonts w:ascii="Times New Roman" w:eastAsia="Times New Roman" w:hAnsi="Times New Roman"/>
                <w:color w:val="000000"/>
                <w:sz w:val="14"/>
                <w:szCs w:val="14"/>
              </w:rPr>
            </w:pPr>
            <w:r w:rsidRPr="00CD60F7">
              <w:rPr>
                <w:rFonts w:ascii="Times New Roman" w:eastAsia="Times New Roman" w:hAnsi="Times New Roman"/>
                <w:color w:val="000000"/>
                <w:sz w:val="14"/>
                <w:szCs w:val="14"/>
              </w:rPr>
              <w:t>7320</w:t>
            </w:r>
          </w:p>
        </w:tc>
      </w:tr>
      <w:tr w:rsidR="00CD60F7" w:rsidRPr="00CD60F7" w:rsidTr="00CD60F7">
        <w:trPr>
          <w:trHeight w:val="20"/>
          <w:jc w:val="center"/>
          <w:hidden/>
        </w:trPr>
        <w:tc>
          <w:tcPr>
            <w:tcW w:w="286" w:type="pct"/>
            <w:tcBorders>
              <w:top w:val="nil"/>
              <w:left w:val="single" w:sz="4" w:space="0" w:color="auto"/>
              <w:bottom w:val="single" w:sz="4" w:space="0" w:color="auto"/>
              <w:right w:val="single" w:sz="4" w:space="0" w:color="auto"/>
            </w:tcBorders>
            <w:shd w:val="clear" w:color="auto" w:fill="auto"/>
            <w:hideMark/>
          </w:tcPr>
          <w:p w:rsidR="00CD60F7" w:rsidRPr="00CD60F7" w:rsidRDefault="00CD60F7" w:rsidP="00CD60F7">
            <w:pPr>
              <w:spacing w:after="0" w:line="240" w:lineRule="auto"/>
              <w:jc w:val="center"/>
              <w:rPr>
                <w:rFonts w:ascii="Times New Roman" w:eastAsia="Times New Roman" w:hAnsi="Times New Roman"/>
                <w:vanish/>
                <w:color w:val="000000"/>
                <w:sz w:val="14"/>
                <w:szCs w:val="14"/>
              </w:rPr>
            </w:pPr>
            <w:r w:rsidRPr="00CD60F7">
              <w:rPr>
                <w:rFonts w:ascii="Times New Roman" w:eastAsia="Times New Roman" w:hAnsi="Times New Roman"/>
                <w:vanish/>
                <w:color w:val="000000"/>
                <w:sz w:val="14"/>
                <w:szCs w:val="14"/>
              </w:rPr>
              <w:t>6</w:t>
            </w:r>
          </w:p>
        </w:tc>
        <w:tc>
          <w:tcPr>
            <w:tcW w:w="1025" w:type="pct"/>
            <w:tcBorders>
              <w:top w:val="nil"/>
              <w:left w:val="nil"/>
              <w:bottom w:val="single" w:sz="4" w:space="0" w:color="auto"/>
              <w:right w:val="single" w:sz="4" w:space="0" w:color="auto"/>
            </w:tcBorders>
            <w:shd w:val="clear" w:color="auto" w:fill="auto"/>
            <w:hideMark/>
          </w:tcPr>
          <w:p w:rsidR="00CD60F7" w:rsidRPr="00CD60F7" w:rsidRDefault="00CD60F7" w:rsidP="00CD60F7">
            <w:pPr>
              <w:spacing w:after="0" w:line="240" w:lineRule="auto"/>
              <w:rPr>
                <w:rFonts w:ascii="Times New Roman" w:eastAsia="Times New Roman" w:hAnsi="Times New Roman"/>
                <w:vanish/>
                <w:sz w:val="14"/>
                <w:szCs w:val="14"/>
              </w:rPr>
            </w:pPr>
            <w:r w:rsidRPr="00CD60F7">
              <w:rPr>
                <w:rFonts w:ascii="Times New Roman" w:eastAsia="Times New Roman" w:hAnsi="Times New Roman"/>
                <w:vanish/>
                <w:sz w:val="14"/>
                <w:szCs w:val="14"/>
              </w:rPr>
              <w:t>Количество выставок</w:t>
            </w:r>
          </w:p>
        </w:tc>
        <w:tc>
          <w:tcPr>
            <w:tcW w:w="483" w:type="pct"/>
            <w:tcBorders>
              <w:top w:val="nil"/>
              <w:left w:val="nil"/>
              <w:bottom w:val="single" w:sz="4" w:space="0" w:color="auto"/>
              <w:right w:val="single" w:sz="4" w:space="0" w:color="auto"/>
            </w:tcBorders>
            <w:shd w:val="clear" w:color="auto" w:fill="auto"/>
            <w:hideMark/>
          </w:tcPr>
          <w:p w:rsidR="00CD60F7" w:rsidRPr="00CD60F7" w:rsidRDefault="00CD60F7" w:rsidP="00CD60F7">
            <w:pPr>
              <w:spacing w:after="0" w:line="240" w:lineRule="auto"/>
              <w:jc w:val="center"/>
              <w:rPr>
                <w:rFonts w:ascii="Times New Roman" w:eastAsia="Times New Roman" w:hAnsi="Times New Roman"/>
                <w:vanish/>
                <w:color w:val="000000"/>
                <w:sz w:val="14"/>
                <w:szCs w:val="14"/>
              </w:rPr>
            </w:pPr>
            <w:r w:rsidRPr="00CD60F7">
              <w:rPr>
                <w:rFonts w:ascii="Times New Roman" w:eastAsia="Times New Roman" w:hAnsi="Times New Roman"/>
                <w:vanish/>
                <w:color w:val="000000"/>
                <w:sz w:val="14"/>
                <w:szCs w:val="14"/>
              </w:rPr>
              <w:t>ед.</w:t>
            </w:r>
          </w:p>
        </w:tc>
        <w:tc>
          <w:tcPr>
            <w:tcW w:w="1293" w:type="pct"/>
            <w:tcBorders>
              <w:top w:val="nil"/>
              <w:left w:val="nil"/>
              <w:bottom w:val="single" w:sz="4" w:space="0" w:color="auto"/>
              <w:right w:val="single" w:sz="4" w:space="0" w:color="auto"/>
            </w:tcBorders>
            <w:shd w:val="clear" w:color="auto" w:fill="auto"/>
            <w:hideMark/>
          </w:tcPr>
          <w:p w:rsidR="00CD60F7" w:rsidRPr="00CD60F7" w:rsidRDefault="00CD60F7" w:rsidP="00CD60F7">
            <w:pPr>
              <w:spacing w:after="0" w:line="240" w:lineRule="auto"/>
              <w:rPr>
                <w:rFonts w:ascii="Times New Roman" w:eastAsia="Times New Roman" w:hAnsi="Times New Roman"/>
                <w:vanish/>
                <w:color w:val="000000"/>
                <w:sz w:val="14"/>
                <w:szCs w:val="14"/>
              </w:rPr>
            </w:pPr>
            <w:r w:rsidRPr="00CD60F7">
              <w:rPr>
                <w:rFonts w:ascii="Times New Roman" w:eastAsia="Times New Roman" w:hAnsi="Times New Roman"/>
                <w:vanish/>
                <w:color w:val="000000"/>
                <w:sz w:val="14"/>
                <w:szCs w:val="14"/>
              </w:rPr>
              <w:t xml:space="preserve">Отраслевая статистическая отчетность (форма № 8-НК «Сведения о деятельности музея»)  </w:t>
            </w:r>
          </w:p>
        </w:tc>
        <w:tc>
          <w:tcPr>
            <w:tcW w:w="512" w:type="pct"/>
            <w:tcBorders>
              <w:top w:val="nil"/>
              <w:left w:val="nil"/>
              <w:bottom w:val="single" w:sz="4" w:space="0" w:color="auto"/>
              <w:right w:val="single" w:sz="4" w:space="0" w:color="auto"/>
            </w:tcBorders>
            <w:shd w:val="clear" w:color="auto" w:fill="auto"/>
            <w:hideMark/>
          </w:tcPr>
          <w:p w:rsidR="00CD60F7" w:rsidRPr="00CD60F7" w:rsidRDefault="00CD60F7" w:rsidP="00CD60F7">
            <w:pPr>
              <w:spacing w:after="0" w:line="240" w:lineRule="auto"/>
              <w:jc w:val="right"/>
              <w:rPr>
                <w:rFonts w:ascii="Times New Roman" w:eastAsia="Times New Roman" w:hAnsi="Times New Roman"/>
                <w:vanish/>
                <w:color w:val="000000"/>
                <w:sz w:val="14"/>
                <w:szCs w:val="14"/>
              </w:rPr>
            </w:pPr>
            <w:r w:rsidRPr="00CD60F7">
              <w:rPr>
                <w:rFonts w:ascii="Times New Roman" w:eastAsia="Times New Roman" w:hAnsi="Times New Roman"/>
                <w:vanish/>
                <w:color w:val="000000"/>
                <w:sz w:val="14"/>
                <w:szCs w:val="14"/>
              </w:rPr>
              <w:t>-</w:t>
            </w:r>
          </w:p>
        </w:tc>
        <w:tc>
          <w:tcPr>
            <w:tcW w:w="463" w:type="pct"/>
            <w:tcBorders>
              <w:top w:val="nil"/>
              <w:left w:val="nil"/>
              <w:bottom w:val="single" w:sz="4" w:space="0" w:color="auto"/>
              <w:right w:val="single" w:sz="4" w:space="0" w:color="auto"/>
            </w:tcBorders>
            <w:shd w:val="clear" w:color="auto" w:fill="auto"/>
            <w:hideMark/>
          </w:tcPr>
          <w:p w:rsidR="00CD60F7" w:rsidRPr="00CD60F7" w:rsidRDefault="00CD60F7" w:rsidP="00CD60F7">
            <w:pPr>
              <w:spacing w:after="0" w:line="240" w:lineRule="auto"/>
              <w:jc w:val="right"/>
              <w:rPr>
                <w:rFonts w:ascii="Times New Roman" w:eastAsia="Times New Roman" w:hAnsi="Times New Roman"/>
                <w:vanish/>
                <w:color w:val="000000"/>
                <w:sz w:val="14"/>
                <w:szCs w:val="14"/>
              </w:rPr>
            </w:pPr>
            <w:r w:rsidRPr="00CD60F7">
              <w:rPr>
                <w:rFonts w:ascii="Times New Roman" w:eastAsia="Times New Roman" w:hAnsi="Times New Roman"/>
                <w:vanish/>
                <w:color w:val="000000"/>
                <w:sz w:val="14"/>
                <w:szCs w:val="14"/>
              </w:rPr>
              <w:t> </w:t>
            </w:r>
          </w:p>
        </w:tc>
        <w:tc>
          <w:tcPr>
            <w:tcW w:w="463" w:type="pct"/>
            <w:tcBorders>
              <w:top w:val="nil"/>
              <w:left w:val="nil"/>
              <w:bottom w:val="single" w:sz="4" w:space="0" w:color="auto"/>
              <w:right w:val="single" w:sz="4" w:space="0" w:color="auto"/>
            </w:tcBorders>
            <w:shd w:val="clear" w:color="auto" w:fill="auto"/>
            <w:hideMark/>
          </w:tcPr>
          <w:p w:rsidR="00CD60F7" w:rsidRPr="00CD60F7" w:rsidRDefault="00CD60F7" w:rsidP="00CD60F7">
            <w:pPr>
              <w:spacing w:after="0" w:line="240" w:lineRule="auto"/>
              <w:jc w:val="right"/>
              <w:rPr>
                <w:rFonts w:ascii="Times New Roman" w:eastAsia="Times New Roman" w:hAnsi="Times New Roman"/>
                <w:vanish/>
                <w:color w:val="000000"/>
                <w:sz w:val="14"/>
                <w:szCs w:val="14"/>
              </w:rPr>
            </w:pPr>
            <w:r w:rsidRPr="00CD60F7">
              <w:rPr>
                <w:rFonts w:ascii="Times New Roman" w:eastAsia="Times New Roman" w:hAnsi="Times New Roman"/>
                <w:vanish/>
                <w:color w:val="000000"/>
                <w:sz w:val="14"/>
                <w:szCs w:val="14"/>
              </w:rPr>
              <w:t> </w:t>
            </w:r>
          </w:p>
        </w:tc>
        <w:tc>
          <w:tcPr>
            <w:tcW w:w="474" w:type="pct"/>
            <w:tcBorders>
              <w:top w:val="nil"/>
              <w:left w:val="nil"/>
              <w:bottom w:val="single" w:sz="4" w:space="0" w:color="auto"/>
              <w:right w:val="single" w:sz="4" w:space="0" w:color="auto"/>
            </w:tcBorders>
            <w:shd w:val="clear" w:color="auto" w:fill="auto"/>
            <w:hideMark/>
          </w:tcPr>
          <w:p w:rsidR="00CD60F7" w:rsidRPr="00CD60F7" w:rsidRDefault="00CD60F7" w:rsidP="00CD60F7">
            <w:pPr>
              <w:spacing w:after="0" w:line="240" w:lineRule="auto"/>
              <w:jc w:val="right"/>
              <w:rPr>
                <w:rFonts w:ascii="Times New Roman" w:eastAsia="Times New Roman" w:hAnsi="Times New Roman"/>
                <w:vanish/>
                <w:color w:val="000000"/>
                <w:sz w:val="14"/>
                <w:szCs w:val="14"/>
              </w:rPr>
            </w:pPr>
            <w:r w:rsidRPr="00CD60F7">
              <w:rPr>
                <w:rFonts w:ascii="Times New Roman" w:eastAsia="Times New Roman" w:hAnsi="Times New Roman"/>
                <w:vanish/>
                <w:color w:val="000000"/>
                <w:sz w:val="14"/>
                <w:szCs w:val="14"/>
              </w:rPr>
              <w:t>-</w:t>
            </w:r>
          </w:p>
        </w:tc>
      </w:tr>
      <w:tr w:rsidR="00CD60F7" w:rsidRPr="00CD60F7" w:rsidTr="00CD60F7">
        <w:trPr>
          <w:trHeight w:val="20"/>
          <w:jc w:val="center"/>
        </w:trPr>
        <w:tc>
          <w:tcPr>
            <w:tcW w:w="286" w:type="pct"/>
            <w:tcBorders>
              <w:top w:val="nil"/>
              <w:left w:val="single" w:sz="4" w:space="0" w:color="auto"/>
              <w:bottom w:val="single" w:sz="4" w:space="0" w:color="auto"/>
              <w:right w:val="single" w:sz="4" w:space="0" w:color="auto"/>
            </w:tcBorders>
            <w:shd w:val="clear" w:color="auto" w:fill="auto"/>
            <w:hideMark/>
          </w:tcPr>
          <w:p w:rsidR="00CD60F7" w:rsidRPr="00CD60F7" w:rsidRDefault="00CD60F7" w:rsidP="00CD60F7">
            <w:pPr>
              <w:spacing w:after="0" w:line="240" w:lineRule="auto"/>
              <w:jc w:val="center"/>
              <w:rPr>
                <w:rFonts w:ascii="Times New Roman" w:eastAsia="Times New Roman" w:hAnsi="Times New Roman"/>
                <w:color w:val="000000"/>
                <w:sz w:val="14"/>
                <w:szCs w:val="14"/>
              </w:rPr>
            </w:pPr>
            <w:r w:rsidRPr="00CD60F7">
              <w:rPr>
                <w:rFonts w:ascii="Times New Roman" w:eastAsia="Times New Roman" w:hAnsi="Times New Roman"/>
                <w:color w:val="000000"/>
                <w:sz w:val="14"/>
                <w:szCs w:val="14"/>
              </w:rPr>
              <w:t>2</w:t>
            </w:r>
          </w:p>
        </w:tc>
        <w:tc>
          <w:tcPr>
            <w:tcW w:w="1025" w:type="pct"/>
            <w:tcBorders>
              <w:top w:val="nil"/>
              <w:left w:val="nil"/>
              <w:bottom w:val="single" w:sz="4" w:space="0" w:color="auto"/>
              <w:right w:val="single" w:sz="4" w:space="0" w:color="auto"/>
            </w:tcBorders>
            <w:shd w:val="clear" w:color="auto" w:fill="auto"/>
            <w:hideMark/>
          </w:tcPr>
          <w:p w:rsidR="00CD60F7" w:rsidRPr="00CD60F7" w:rsidRDefault="00CD60F7" w:rsidP="00CD60F7">
            <w:pPr>
              <w:spacing w:after="0" w:line="240" w:lineRule="auto"/>
              <w:rPr>
                <w:rFonts w:ascii="Times New Roman" w:eastAsia="Times New Roman" w:hAnsi="Times New Roman"/>
                <w:color w:val="000000"/>
                <w:sz w:val="14"/>
                <w:szCs w:val="14"/>
              </w:rPr>
            </w:pPr>
            <w:r w:rsidRPr="00CD60F7">
              <w:rPr>
                <w:rFonts w:ascii="Times New Roman" w:eastAsia="Times New Roman" w:hAnsi="Times New Roman"/>
                <w:color w:val="000000"/>
                <w:sz w:val="14"/>
                <w:szCs w:val="14"/>
              </w:rPr>
              <w:t>Количество проведенных мероприятий</w:t>
            </w:r>
          </w:p>
        </w:tc>
        <w:tc>
          <w:tcPr>
            <w:tcW w:w="483" w:type="pct"/>
            <w:tcBorders>
              <w:top w:val="nil"/>
              <w:left w:val="nil"/>
              <w:bottom w:val="single" w:sz="4" w:space="0" w:color="auto"/>
              <w:right w:val="single" w:sz="4" w:space="0" w:color="auto"/>
            </w:tcBorders>
            <w:shd w:val="clear" w:color="auto" w:fill="auto"/>
            <w:hideMark/>
          </w:tcPr>
          <w:p w:rsidR="00CD60F7" w:rsidRPr="00CD60F7" w:rsidRDefault="00CD60F7" w:rsidP="00CD60F7">
            <w:pPr>
              <w:spacing w:after="0" w:line="240" w:lineRule="auto"/>
              <w:jc w:val="center"/>
              <w:rPr>
                <w:rFonts w:ascii="Times New Roman" w:eastAsia="Times New Roman" w:hAnsi="Times New Roman"/>
                <w:color w:val="000000"/>
                <w:sz w:val="14"/>
                <w:szCs w:val="14"/>
              </w:rPr>
            </w:pPr>
            <w:r w:rsidRPr="00CD60F7">
              <w:rPr>
                <w:rFonts w:ascii="Times New Roman" w:eastAsia="Times New Roman" w:hAnsi="Times New Roman"/>
                <w:color w:val="000000"/>
                <w:sz w:val="14"/>
                <w:szCs w:val="14"/>
              </w:rPr>
              <w:t>ед.</w:t>
            </w:r>
          </w:p>
        </w:tc>
        <w:tc>
          <w:tcPr>
            <w:tcW w:w="1293" w:type="pct"/>
            <w:tcBorders>
              <w:top w:val="nil"/>
              <w:left w:val="nil"/>
              <w:bottom w:val="single" w:sz="4" w:space="0" w:color="auto"/>
              <w:right w:val="single" w:sz="4" w:space="0" w:color="auto"/>
            </w:tcBorders>
            <w:shd w:val="clear" w:color="auto" w:fill="auto"/>
            <w:hideMark/>
          </w:tcPr>
          <w:p w:rsidR="00CD60F7" w:rsidRPr="00CD60F7" w:rsidRDefault="00CD60F7" w:rsidP="00CD60F7">
            <w:pPr>
              <w:spacing w:after="0" w:line="240" w:lineRule="auto"/>
              <w:rPr>
                <w:rFonts w:ascii="Times New Roman" w:eastAsia="Times New Roman" w:hAnsi="Times New Roman"/>
                <w:color w:val="000000"/>
                <w:sz w:val="14"/>
                <w:szCs w:val="14"/>
              </w:rPr>
            </w:pPr>
            <w:r w:rsidRPr="00CD60F7">
              <w:rPr>
                <w:rFonts w:ascii="Times New Roman" w:eastAsia="Times New Roman" w:hAnsi="Times New Roman"/>
                <w:color w:val="000000"/>
                <w:sz w:val="14"/>
                <w:szCs w:val="14"/>
              </w:rPr>
              <w:t xml:space="preserve">Отраслевая статистическая отчетность (форма № 8-НК «Сведения о деятельности музея»)  </w:t>
            </w:r>
          </w:p>
        </w:tc>
        <w:tc>
          <w:tcPr>
            <w:tcW w:w="512" w:type="pct"/>
            <w:tcBorders>
              <w:top w:val="nil"/>
              <w:left w:val="nil"/>
              <w:bottom w:val="single" w:sz="4" w:space="0" w:color="auto"/>
              <w:right w:val="single" w:sz="4" w:space="0" w:color="auto"/>
            </w:tcBorders>
            <w:shd w:val="clear" w:color="auto" w:fill="auto"/>
            <w:hideMark/>
          </w:tcPr>
          <w:p w:rsidR="00CD60F7" w:rsidRPr="00CD60F7" w:rsidRDefault="00CD60F7" w:rsidP="00CD60F7">
            <w:pPr>
              <w:spacing w:after="0" w:line="240" w:lineRule="auto"/>
              <w:jc w:val="right"/>
              <w:rPr>
                <w:rFonts w:ascii="Times New Roman" w:eastAsia="Times New Roman" w:hAnsi="Times New Roman"/>
                <w:color w:val="000000"/>
                <w:sz w:val="14"/>
                <w:szCs w:val="14"/>
              </w:rPr>
            </w:pPr>
            <w:r w:rsidRPr="00CD60F7">
              <w:rPr>
                <w:rFonts w:ascii="Times New Roman" w:eastAsia="Times New Roman" w:hAnsi="Times New Roman"/>
                <w:color w:val="000000"/>
                <w:sz w:val="14"/>
                <w:szCs w:val="14"/>
              </w:rPr>
              <w:t>18</w:t>
            </w:r>
          </w:p>
        </w:tc>
        <w:tc>
          <w:tcPr>
            <w:tcW w:w="463" w:type="pct"/>
            <w:tcBorders>
              <w:top w:val="nil"/>
              <w:left w:val="nil"/>
              <w:bottom w:val="single" w:sz="4" w:space="0" w:color="auto"/>
              <w:right w:val="single" w:sz="4" w:space="0" w:color="auto"/>
            </w:tcBorders>
            <w:shd w:val="clear" w:color="auto" w:fill="auto"/>
            <w:hideMark/>
          </w:tcPr>
          <w:p w:rsidR="00CD60F7" w:rsidRPr="00CD60F7" w:rsidRDefault="00CD60F7" w:rsidP="00CD60F7">
            <w:pPr>
              <w:spacing w:after="0" w:line="240" w:lineRule="auto"/>
              <w:jc w:val="right"/>
              <w:rPr>
                <w:rFonts w:ascii="Times New Roman" w:eastAsia="Times New Roman" w:hAnsi="Times New Roman"/>
                <w:color w:val="000000"/>
                <w:sz w:val="14"/>
                <w:szCs w:val="14"/>
              </w:rPr>
            </w:pPr>
            <w:r w:rsidRPr="00CD60F7">
              <w:rPr>
                <w:rFonts w:ascii="Times New Roman" w:eastAsia="Times New Roman" w:hAnsi="Times New Roman"/>
                <w:color w:val="000000"/>
                <w:sz w:val="14"/>
                <w:szCs w:val="14"/>
              </w:rPr>
              <w:t>18</w:t>
            </w:r>
          </w:p>
        </w:tc>
        <w:tc>
          <w:tcPr>
            <w:tcW w:w="463" w:type="pct"/>
            <w:tcBorders>
              <w:top w:val="nil"/>
              <w:left w:val="nil"/>
              <w:bottom w:val="single" w:sz="4" w:space="0" w:color="auto"/>
              <w:right w:val="single" w:sz="4" w:space="0" w:color="auto"/>
            </w:tcBorders>
            <w:shd w:val="clear" w:color="auto" w:fill="auto"/>
            <w:hideMark/>
          </w:tcPr>
          <w:p w:rsidR="00CD60F7" w:rsidRPr="00CD60F7" w:rsidRDefault="00CD60F7" w:rsidP="00CD60F7">
            <w:pPr>
              <w:spacing w:after="0" w:line="240" w:lineRule="auto"/>
              <w:jc w:val="right"/>
              <w:rPr>
                <w:rFonts w:ascii="Times New Roman" w:eastAsia="Times New Roman" w:hAnsi="Times New Roman"/>
                <w:color w:val="000000"/>
                <w:sz w:val="14"/>
                <w:szCs w:val="14"/>
              </w:rPr>
            </w:pPr>
            <w:r w:rsidRPr="00CD60F7">
              <w:rPr>
                <w:rFonts w:ascii="Times New Roman" w:eastAsia="Times New Roman" w:hAnsi="Times New Roman"/>
                <w:color w:val="000000"/>
                <w:sz w:val="14"/>
                <w:szCs w:val="14"/>
              </w:rPr>
              <w:t>18</w:t>
            </w:r>
          </w:p>
        </w:tc>
        <w:tc>
          <w:tcPr>
            <w:tcW w:w="474" w:type="pct"/>
            <w:tcBorders>
              <w:top w:val="nil"/>
              <w:left w:val="nil"/>
              <w:bottom w:val="single" w:sz="4" w:space="0" w:color="auto"/>
              <w:right w:val="single" w:sz="4" w:space="0" w:color="auto"/>
            </w:tcBorders>
            <w:shd w:val="clear" w:color="auto" w:fill="auto"/>
            <w:hideMark/>
          </w:tcPr>
          <w:p w:rsidR="00CD60F7" w:rsidRPr="00CD60F7" w:rsidRDefault="00CD60F7" w:rsidP="00CD60F7">
            <w:pPr>
              <w:spacing w:after="0" w:line="240" w:lineRule="auto"/>
              <w:jc w:val="right"/>
              <w:rPr>
                <w:rFonts w:ascii="Times New Roman" w:eastAsia="Times New Roman" w:hAnsi="Times New Roman"/>
                <w:color w:val="000000"/>
                <w:sz w:val="14"/>
                <w:szCs w:val="14"/>
              </w:rPr>
            </w:pPr>
            <w:r w:rsidRPr="00CD60F7">
              <w:rPr>
                <w:rFonts w:ascii="Times New Roman" w:eastAsia="Times New Roman" w:hAnsi="Times New Roman"/>
                <w:color w:val="000000"/>
                <w:sz w:val="14"/>
                <w:szCs w:val="14"/>
              </w:rPr>
              <w:t>19</w:t>
            </w:r>
          </w:p>
        </w:tc>
      </w:tr>
    </w:tbl>
    <w:p w:rsidR="00CD60F7" w:rsidRPr="00CD60F7" w:rsidRDefault="00CD60F7" w:rsidP="00084A01">
      <w:pPr>
        <w:spacing w:after="0" w:line="240" w:lineRule="auto"/>
        <w:ind w:firstLine="360"/>
        <w:jc w:val="both"/>
        <w:rPr>
          <w:rFonts w:ascii="Times New Roman" w:eastAsia="Times New Roman" w:hAnsi="Times New Roman"/>
          <w:sz w:val="20"/>
          <w:szCs w:val="20"/>
          <w:lang w:val="en-US" w:eastAsia="ru-RU"/>
        </w:rPr>
      </w:pPr>
    </w:p>
    <w:p w:rsidR="00660F31" w:rsidRDefault="00660F31" w:rsidP="00660F31">
      <w:pPr>
        <w:spacing w:after="0" w:line="240" w:lineRule="auto"/>
        <w:ind w:firstLine="360"/>
        <w:jc w:val="right"/>
        <w:rPr>
          <w:rFonts w:ascii="Times New Roman" w:eastAsia="Times New Roman" w:hAnsi="Times New Roman"/>
          <w:sz w:val="18"/>
          <w:szCs w:val="20"/>
          <w:lang w:val="en-US" w:eastAsia="ru-RU"/>
        </w:rPr>
      </w:pPr>
      <w:r w:rsidRPr="00660F31">
        <w:rPr>
          <w:rFonts w:ascii="Times New Roman" w:eastAsia="Times New Roman" w:hAnsi="Times New Roman"/>
          <w:sz w:val="18"/>
          <w:szCs w:val="20"/>
          <w:lang w:eastAsia="ru-RU"/>
        </w:rPr>
        <w:t xml:space="preserve">Приложение № 3 </w:t>
      </w:r>
    </w:p>
    <w:p w:rsidR="00660F31" w:rsidRPr="00660F31" w:rsidRDefault="00660F31" w:rsidP="00660F31">
      <w:pPr>
        <w:spacing w:after="0" w:line="240" w:lineRule="auto"/>
        <w:ind w:firstLine="360"/>
        <w:jc w:val="right"/>
        <w:rPr>
          <w:rFonts w:ascii="Times New Roman" w:eastAsia="Times New Roman" w:hAnsi="Times New Roman"/>
          <w:sz w:val="18"/>
          <w:szCs w:val="20"/>
          <w:lang w:eastAsia="ru-RU"/>
        </w:rPr>
      </w:pPr>
      <w:r w:rsidRPr="00660F31">
        <w:rPr>
          <w:rFonts w:ascii="Times New Roman" w:eastAsia="Times New Roman" w:hAnsi="Times New Roman"/>
          <w:sz w:val="18"/>
          <w:szCs w:val="20"/>
          <w:lang w:eastAsia="ru-RU"/>
        </w:rPr>
        <w:t>к постановлению администрации</w:t>
      </w:r>
    </w:p>
    <w:p w:rsidR="00660F31" w:rsidRPr="00660F31" w:rsidRDefault="00660F31" w:rsidP="00660F31">
      <w:pPr>
        <w:spacing w:after="0" w:line="240" w:lineRule="auto"/>
        <w:ind w:firstLine="360"/>
        <w:jc w:val="right"/>
        <w:rPr>
          <w:rFonts w:ascii="Times New Roman" w:eastAsia="Times New Roman" w:hAnsi="Times New Roman"/>
          <w:sz w:val="18"/>
          <w:szCs w:val="20"/>
          <w:lang w:eastAsia="ru-RU"/>
        </w:rPr>
      </w:pPr>
      <w:r w:rsidRPr="00660F31">
        <w:rPr>
          <w:rFonts w:ascii="Times New Roman" w:eastAsia="Times New Roman" w:hAnsi="Times New Roman"/>
          <w:sz w:val="18"/>
          <w:szCs w:val="20"/>
          <w:lang w:eastAsia="ru-RU"/>
        </w:rPr>
        <w:t xml:space="preserve"> Богучанского района  от      "05"  03    2024г.   № 214-п</w:t>
      </w:r>
    </w:p>
    <w:p w:rsidR="00660F31" w:rsidRPr="00660F31" w:rsidRDefault="00660F31" w:rsidP="00660F31">
      <w:pPr>
        <w:spacing w:after="0" w:line="240" w:lineRule="auto"/>
        <w:ind w:firstLine="360"/>
        <w:jc w:val="right"/>
        <w:rPr>
          <w:rFonts w:ascii="Times New Roman" w:eastAsia="Times New Roman" w:hAnsi="Times New Roman"/>
          <w:sz w:val="18"/>
          <w:szCs w:val="20"/>
          <w:lang w:eastAsia="ru-RU"/>
        </w:rPr>
      </w:pPr>
      <w:r w:rsidRPr="00660F31">
        <w:rPr>
          <w:rFonts w:ascii="Times New Roman" w:eastAsia="Times New Roman" w:hAnsi="Times New Roman"/>
          <w:sz w:val="18"/>
          <w:szCs w:val="20"/>
          <w:lang w:eastAsia="ru-RU"/>
        </w:rPr>
        <w:t xml:space="preserve">Приложение № 1 </w:t>
      </w:r>
    </w:p>
    <w:p w:rsidR="00660F31" w:rsidRPr="00214C29" w:rsidRDefault="00660F31" w:rsidP="00660F31">
      <w:pPr>
        <w:spacing w:after="0" w:line="240" w:lineRule="auto"/>
        <w:ind w:firstLine="360"/>
        <w:jc w:val="right"/>
        <w:rPr>
          <w:rFonts w:ascii="Times New Roman" w:eastAsia="Times New Roman" w:hAnsi="Times New Roman"/>
          <w:sz w:val="18"/>
          <w:szCs w:val="20"/>
          <w:lang w:eastAsia="ru-RU"/>
        </w:rPr>
      </w:pPr>
      <w:r w:rsidRPr="00660F31">
        <w:rPr>
          <w:rFonts w:ascii="Times New Roman" w:eastAsia="Times New Roman" w:hAnsi="Times New Roman"/>
          <w:sz w:val="18"/>
          <w:szCs w:val="20"/>
          <w:lang w:eastAsia="ru-RU"/>
        </w:rPr>
        <w:t>к подпрограмме «Обеспечение условий</w:t>
      </w:r>
    </w:p>
    <w:p w:rsidR="00660F31" w:rsidRPr="00214C29" w:rsidRDefault="00660F31" w:rsidP="00660F31">
      <w:pPr>
        <w:spacing w:after="0" w:line="240" w:lineRule="auto"/>
        <w:ind w:firstLine="360"/>
        <w:jc w:val="right"/>
        <w:rPr>
          <w:rFonts w:ascii="Times New Roman" w:eastAsia="Times New Roman" w:hAnsi="Times New Roman"/>
          <w:sz w:val="18"/>
          <w:szCs w:val="20"/>
          <w:lang w:eastAsia="ru-RU"/>
        </w:rPr>
      </w:pPr>
      <w:r w:rsidRPr="00660F31">
        <w:rPr>
          <w:rFonts w:ascii="Times New Roman" w:eastAsia="Times New Roman" w:hAnsi="Times New Roman"/>
          <w:sz w:val="18"/>
          <w:szCs w:val="20"/>
          <w:lang w:eastAsia="ru-RU"/>
        </w:rPr>
        <w:t xml:space="preserve"> реализации программы и прочие мероприятия»,</w:t>
      </w:r>
    </w:p>
    <w:p w:rsidR="00660F31" w:rsidRPr="00660F31" w:rsidRDefault="00660F31" w:rsidP="00660F31">
      <w:pPr>
        <w:spacing w:after="0" w:line="240" w:lineRule="auto"/>
        <w:ind w:firstLine="360"/>
        <w:jc w:val="right"/>
        <w:rPr>
          <w:rFonts w:ascii="Times New Roman" w:eastAsia="Times New Roman" w:hAnsi="Times New Roman"/>
          <w:sz w:val="18"/>
          <w:szCs w:val="20"/>
          <w:lang w:eastAsia="ru-RU"/>
        </w:rPr>
      </w:pPr>
      <w:r w:rsidRPr="00660F31">
        <w:rPr>
          <w:rFonts w:ascii="Times New Roman" w:eastAsia="Times New Roman" w:hAnsi="Times New Roman"/>
          <w:sz w:val="18"/>
          <w:szCs w:val="20"/>
          <w:lang w:eastAsia="ru-RU"/>
        </w:rPr>
        <w:t xml:space="preserve"> реализуемой в рамках  муниципальной программы</w:t>
      </w:r>
    </w:p>
    <w:p w:rsidR="00660F31" w:rsidRPr="00660F31" w:rsidRDefault="00660F31" w:rsidP="00660F31">
      <w:pPr>
        <w:spacing w:after="0" w:line="240" w:lineRule="auto"/>
        <w:ind w:firstLine="360"/>
        <w:jc w:val="right"/>
        <w:rPr>
          <w:rFonts w:ascii="Times New Roman" w:eastAsia="Times New Roman" w:hAnsi="Times New Roman"/>
          <w:sz w:val="18"/>
          <w:szCs w:val="20"/>
          <w:lang w:eastAsia="ru-RU"/>
        </w:rPr>
      </w:pPr>
      <w:r w:rsidRPr="00660F31">
        <w:rPr>
          <w:rFonts w:ascii="Times New Roman" w:eastAsia="Times New Roman" w:hAnsi="Times New Roman"/>
          <w:sz w:val="18"/>
          <w:szCs w:val="20"/>
          <w:lang w:eastAsia="ru-RU"/>
        </w:rPr>
        <w:t xml:space="preserve"> Богучанского района  «Развитие культуры»</w:t>
      </w:r>
    </w:p>
    <w:p w:rsidR="00660F31" w:rsidRPr="00660F31" w:rsidRDefault="00660F31" w:rsidP="00660F31">
      <w:pPr>
        <w:spacing w:after="0" w:line="240" w:lineRule="auto"/>
        <w:ind w:firstLine="360"/>
        <w:jc w:val="both"/>
        <w:rPr>
          <w:rFonts w:ascii="Times New Roman" w:eastAsia="Times New Roman" w:hAnsi="Times New Roman"/>
          <w:sz w:val="20"/>
          <w:szCs w:val="20"/>
          <w:lang w:eastAsia="ru-RU"/>
        </w:rPr>
      </w:pPr>
      <w:r w:rsidRPr="00660F31">
        <w:rPr>
          <w:rFonts w:ascii="Times New Roman" w:eastAsia="Times New Roman" w:hAnsi="Times New Roman"/>
          <w:sz w:val="20"/>
          <w:szCs w:val="20"/>
          <w:lang w:eastAsia="ru-RU"/>
        </w:rPr>
        <w:tab/>
      </w:r>
    </w:p>
    <w:p w:rsidR="00084A01" w:rsidRPr="00084A01" w:rsidRDefault="00660F31" w:rsidP="00660F31">
      <w:pPr>
        <w:spacing w:after="0" w:line="240" w:lineRule="auto"/>
        <w:ind w:firstLine="360"/>
        <w:jc w:val="center"/>
        <w:rPr>
          <w:rFonts w:ascii="Times New Roman" w:eastAsia="Times New Roman" w:hAnsi="Times New Roman"/>
          <w:sz w:val="20"/>
          <w:szCs w:val="20"/>
          <w:lang w:eastAsia="ru-RU"/>
        </w:rPr>
      </w:pPr>
      <w:r w:rsidRPr="00660F31">
        <w:rPr>
          <w:rFonts w:ascii="Times New Roman" w:eastAsia="Times New Roman" w:hAnsi="Times New Roman"/>
          <w:sz w:val="20"/>
          <w:szCs w:val="20"/>
          <w:lang w:eastAsia="ru-RU"/>
        </w:rPr>
        <w:t>Перечень показателей результативности подпрограммы «Обеспечение условий реализации   программы и прочие мероприятия»</w:t>
      </w:r>
    </w:p>
    <w:p w:rsidR="00084A01" w:rsidRDefault="00084A01" w:rsidP="00C94954">
      <w:pPr>
        <w:spacing w:after="0" w:line="240" w:lineRule="auto"/>
        <w:ind w:firstLine="360"/>
        <w:jc w:val="both"/>
        <w:rPr>
          <w:rFonts w:ascii="Times New Roman" w:eastAsia="Times New Roman" w:hAnsi="Times New Roman"/>
          <w:sz w:val="20"/>
          <w:szCs w:val="20"/>
          <w:lang w:eastAsia="ru-RU"/>
        </w:rPr>
      </w:pPr>
    </w:p>
    <w:tbl>
      <w:tblPr>
        <w:tblW w:w="5000" w:type="pct"/>
        <w:jc w:val="center"/>
        <w:tblCellMar>
          <w:top w:w="15" w:type="dxa"/>
          <w:left w:w="15" w:type="dxa"/>
          <w:right w:w="15" w:type="dxa"/>
        </w:tblCellMar>
        <w:tblLook w:val="04A0"/>
      </w:tblPr>
      <w:tblGrid>
        <w:gridCol w:w="431"/>
        <w:gridCol w:w="2382"/>
        <w:gridCol w:w="754"/>
        <w:gridCol w:w="2492"/>
        <w:gridCol w:w="843"/>
        <w:gridCol w:w="841"/>
        <w:gridCol w:w="841"/>
        <w:gridCol w:w="800"/>
      </w:tblGrid>
      <w:tr w:rsidR="00F60C65" w:rsidRPr="00F60C65" w:rsidTr="00F60C65">
        <w:trPr>
          <w:trHeight w:val="20"/>
          <w:jc w:val="center"/>
        </w:trPr>
        <w:tc>
          <w:tcPr>
            <w:tcW w:w="230" w:type="pct"/>
            <w:tcBorders>
              <w:top w:val="single" w:sz="4" w:space="0" w:color="auto"/>
              <w:left w:val="single" w:sz="4" w:space="0" w:color="auto"/>
              <w:bottom w:val="single" w:sz="4" w:space="0" w:color="auto"/>
              <w:right w:val="single" w:sz="4" w:space="0" w:color="auto"/>
            </w:tcBorders>
            <w:shd w:val="clear" w:color="auto" w:fill="auto"/>
            <w:hideMark/>
          </w:tcPr>
          <w:p w:rsidR="00F60C65" w:rsidRPr="00F60C65" w:rsidRDefault="00F60C65" w:rsidP="00F60C65">
            <w:pPr>
              <w:spacing w:after="0" w:line="240" w:lineRule="auto"/>
              <w:jc w:val="center"/>
              <w:rPr>
                <w:rFonts w:ascii="Times New Roman" w:eastAsia="Times New Roman" w:hAnsi="Times New Roman"/>
                <w:color w:val="000000"/>
                <w:sz w:val="14"/>
                <w:szCs w:val="14"/>
              </w:rPr>
            </w:pPr>
            <w:r w:rsidRPr="00F60C65">
              <w:rPr>
                <w:rFonts w:ascii="Times New Roman" w:eastAsia="Times New Roman" w:hAnsi="Times New Roman"/>
                <w:color w:val="000000"/>
                <w:sz w:val="14"/>
                <w:szCs w:val="14"/>
              </w:rPr>
              <w:t>№</w:t>
            </w:r>
          </w:p>
        </w:tc>
        <w:tc>
          <w:tcPr>
            <w:tcW w:w="1269" w:type="pct"/>
            <w:tcBorders>
              <w:top w:val="single" w:sz="4" w:space="0" w:color="auto"/>
              <w:left w:val="nil"/>
              <w:bottom w:val="single" w:sz="4" w:space="0" w:color="auto"/>
              <w:right w:val="single" w:sz="4" w:space="0" w:color="auto"/>
            </w:tcBorders>
            <w:shd w:val="clear" w:color="auto" w:fill="auto"/>
            <w:hideMark/>
          </w:tcPr>
          <w:p w:rsidR="00F60C65" w:rsidRPr="00F60C65" w:rsidRDefault="00F60C65" w:rsidP="00F60C65">
            <w:pPr>
              <w:spacing w:after="0" w:line="240" w:lineRule="auto"/>
              <w:jc w:val="center"/>
              <w:rPr>
                <w:rFonts w:ascii="Times New Roman" w:eastAsia="Times New Roman" w:hAnsi="Times New Roman"/>
                <w:color w:val="000000"/>
                <w:sz w:val="14"/>
                <w:szCs w:val="14"/>
              </w:rPr>
            </w:pPr>
            <w:r w:rsidRPr="00F60C65">
              <w:rPr>
                <w:rFonts w:ascii="Times New Roman" w:eastAsia="Times New Roman" w:hAnsi="Times New Roman"/>
                <w:color w:val="000000"/>
                <w:sz w:val="14"/>
                <w:szCs w:val="14"/>
              </w:rPr>
              <w:t>Цели, задачи, показатели</w:t>
            </w:r>
          </w:p>
        </w:tc>
        <w:tc>
          <w:tcPr>
            <w:tcW w:w="402" w:type="pct"/>
            <w:tcBorders>
              <w:top w:val="single" w:sz="4" w:space="0" w:color="auto"/>
              <w:left w:val="nil"/>
              <w:bottom w:val="single" w:sz="4" w:space="0" w:color="auto"/>
              <w:right w:val="single" w:sz="4" w:space="0" w:color="auto"/>
            </w:tcBorders>
            <w:shd w:val="clear" w:color="auto" w:fill="auto"/>
            <w:hideMark/>
          </w:tcPr>
          <w:p w:rsidR="00F60C65" w:rsidRPr="00F60C65" w:rsidRDefault="00F60C65" w:rsidP="00F60C65">
            <w:pPr>
              <w:spacing w:after="0" w:line="240" w:lineRule="auto"/>
              <w:jc w:val="center"/>
              <w:rPr>
                <w:rFonts w:ascii="Times New Roman" w:eastAsia="Times New Roman" w:hAnsi="Times New Roman"/>
                <w:color w:val="000000"/>
                <w:sz w:val="14"/>
                <w:szCs w:val="14"/>
              </w:rPr>
            </w:pPr>
            <w:r>
              <w:rPr>
                <w:rFonts w:ascii="Times New Roman" w:eastAsia="Times New Roman" w:hAnsi="Times New Roman"/>
                <w:color w:val="000000"/>
                <w:sz w:val="14"/>
                <w:szCs w:val="14"/>
              </w:rPr>
              <w:t>Единица  изме</w:t>
            </w:r>
            <w:r w:rsidRPr="00F60C65">
              <w:rPr>
                <w:rFonts w:ascii="Times New Roman" w:eastAsia="Times New Roman" w:hAnsi="Times New Roman"/>
                <w:color w:val="000000"/>
                <w:sz w:val="14"/>
                <w:szCs w:val="14"/>
              </w:rPr>
              <w:t>рения</w:t>
            </w:r>
          </w:p>
        </w:tc>
        <w:tc>
          <w:tcPr>
            <w:tcW w:w="1328" w:type="pct"/>
            <w:tcBorders>
              <w:top w:val="single" w:sz="4" w:space="0" w:color="auto"/>
              <w:left w:val="nil"/>
              <w:bottom w:val="single" w:sz="4" w:space="0" w:color="auto"/>
              <w:right w:val="single" w:sz="4" w:space="0" w:color="auto"/>
            </w:tcBorders>
            <w:shd w:val="clear" w:color="auto" w:fill="auto"/>
            <w:hideMark/>
          </w:tcPr>
          <w:p w:rsidR="00F60C65" w:rsidRPr="00F60C65" w:rsidRDefault="00F60C65" w:rsidP="00F60C65">
            <w:pPr>
              <w:spacing w:after="0" w:line="240" w:lineRule="auto"/>
              <w:jc w:val="center"/>
              <w:rPr>
                <w:rFonts w:ascii="Times New Roman" w:eastAsia="Times New Roman" w:hAnsi="Times New Roman"/>
                <w:color w:val="000000"/>
                <w:sz w:val="14"/>
                <w:szCs w:val="14"/>
              </w:rPr>
            </w:pPr>
            <w:r w:rsidRPr="00F60C65">
              <w:rPr>
                <w:rFonts w:ascii="Times New Roman" w:eastAsia="Times New Roman" w:hAnsi="Times New Roman"/>
                <w:color w:val="000000"/>
                <w:sz w:val="14"/>
                <w:szCs w:val="14"/>
              </w:rPr>
              <w:t>Источник информации</w:t>
            </w:r>
          </w:p>
        </w:tc>
        <w:tc>
          <w:tcPr>
            <w:tcW w:w="449" w:type="pct"/>
            <w:tcBorders>
              <w:top w:val="single" w:sz="4" w:space="0" w:color="auto"/>
              <w:left w:val="nil"/>
              <w:bottom w:val="single" w:sz="4" w:space="0" w:color="auto"/>
              <w:right w:val="nil"/>
            </w:tcBorders>
            <w:shd w:val="clear" w:color="auto" w:fill="auto"/>
            <w:hideMark/>
          </w:tcPr>
          <w:p w:rsidR="00F60C65" w:rsidRPr="00F60C65" w:rsidRDefault="00F60C65" w:rsidP="00F60C65">
            <w:pPr>
              <w:spacing w:after="0" w:line="240" w:lineRule="auto"/>
              <w:jc w:val="center"/>
              <w:rPr>
                <w:rFonts w:ascii="Times New Roman" w:eastAsia="Times New Roman" w:hAnsi="Times New Roman"/>
                <w:color w:val="000000"/>
                <w:sz w:val="14"/>
                <w:szCs w:val="14"/>
              </w:rPr>
            </w:pPr>
            <w:r w:rsidRPr="00F60C65">
              <w:rPr>
                <w:rFonts w:ascii="Times New Roman" w:eastAsia="Times New Roman" w:hAnsi="Times New Roman"/>
                <w:color w:val="000000"/>
                <w:sz w:val="14"/>
                <w:szCs w:val="14"/>
              </w:rPr>
              <w:t>2023год</w:t>
            </w:r>
          </w:p>
        </w:tc>
        <w:tc>
          <w:tcPr>
            <w:tcW w:w="448" w:type="pct"/>
            <w:tcBorders>
              <w:top w:val="single" w:sz="4" w:space="0" w:color="auto"/>
              <w:left w:val="single" w:sz="4" w:space="0" w:color="auto"/>
              <w:bottom w:val="single" w:sz="4" w:space="0" w:color="auto"/>
              <w:right w:val="nil"/>
            </w:tcBorders>
            <w:shd w:val="clear" w:color="auto" w:fill="auto"/>
            <w:hideMark/>
          </w:tcPr>
          <w:p w:rsidR="00F60C65" w:rsidRPr="00F60C65" w:rsidRDefault="00F60C65" w:rsidP="00F60C65">
            <w:pPr>
              <w:spacing w:after="0" w:line="240" w:lineRule="auto"/>
              <w:jc w:val="center"/>
              <w:rPr>
                <w:rFonts w:ascii="Times New Roman" w:eastAsia="Times New Roman" w:hAnsi="Times New Roman"/>
                <w:color w:val="000000"/>
                <w:sz w:val="14"/>
                <w:szCs w:val="14"/>
              </w:rPr>
            </w:pPr>
            <w:r w:rsidRPr="00F60C65">
              <w:rPr>
                <w:rFonts w:ascii="Times New Roman" w:eastAsia="Times New Roman" w:hAnsi="Times New Roman"/>
                <w:color w:val="000000"/>
                <w:sz w:val="14"/>
                <w:szCs w:val="14"/>
              </w:rPr>
              <w:t>2024 год</w:t>
            </w:r>
          </w:p>
        </w:tc>
        <w:tc>
          <w:tcPr>
            <w:tcW w:w="448" w:type="pct"/>
            <w:tcBorders>
              <w:top w:val="single" w:sz="4" w:space="0" w:color="auto"/>
              <w:left w:val="single" w:sz="4" w:space="0" w:color="auto"/>
              <w:bottom w:val="single" w:sz="4" w:space="0" w:color="auto"/>
              <w:right w:val="nil"/>
            </w:tcBorders>
            <w:shd w:val="clear" w:color="auto" w:fill="auto"/>
            <w:hideMark/>
          </w:tcPr>
          <w:p w:rsidR="00F60C65" w:rsidRPr="00F60C65" w:rsidRDefault="00F60C65" w:rsidP="00F60C65">
            <w:pPr>
              <w:spacing w:after="0" w:line="240" w:lineRule="auto"/>
              <w:jc w:val="center"/>
              <w:rPr>
                <w:rFonts w:ascii="Times New Roman" w:eastAsia="Times New Roman" w:hAnsi="Times New Roman"/>
                <w:color w:val="000000"/>
                <w:sz w:val="14"/>
                <w:szCs w:val="14"/>
              </w:rPr>
            </w:pPr>
            <w:r w:rsidRPr="00F60C65">
              <w:rPr>
                <w:rFonts w:ascii="Times New Roman" w:eastAsia="Times New Roman" w:hAnsi="Times New Roman"/>
                <w:color w:val="000000"/>
                <w:sz w:val="14"/>
                <w:szCs w:val="14"/>
              </w:rPr>
              <w:t>2025 год</w:t>
            </w:r>
          </w:p>
        </w:tc>
        <w:tc>
          <w:tcPr>
            <w:tcW w:w="426" w:type="pct"/>
            <w:tcBorders>
              <w:top w:val="single" w:sz="4" w:space="0" w:color="auto"/>
              <w:left w:val="single" w:sz="4" w:space="0" w:color="auto"/>
              <w:bottom w:val="single" w:sz="4" w:space="0" w:color="auto"/>
              <w:right w:val="single" w:sz="4" w:space="0" w:color="auto"/>
            </w:tcBorders>
            <w:shd w:val="clear" w:color="auto" w:fill="auto"/>
            <w:hideMark/>
          </w:tcPr>
          <w:p w:rsidR="00F60C65" w:rsidRPr="00F60C65" w:rsidRDefault="00F60C65" w:rsidP="00F60C65">
            <w:pPr>
              <w:spacing w:after="0" w:line="240" w:lineRule="auto"/>
              <w:rPr>
                <w:rFonts w:ascii="Times New Roman" w:eastAsia="Times New Roman" w:hAnsi="Times New Roman"/>
                <w:color w:val="000000"/>
                <w:sz w:val="14"/>
                <w:szCs w:val="14"/>
              </w:rPr>
            </w:pPr>
            <w:r w:rsidRPr="00F60C65">
              <w:rPr>
                <w:rFonts w:ascii="Times New Roman" w:eastAsia="Times New Roman" w:hAnsi="Times New Roman"/>
                <w:color w:val="000000"/>
                <w:sz w:val="14"/>
                <w:szCs w:val="14"/>
              </w:rPr>
              <w:t>2026 год</w:t>
            </w:r>
          </w:p>
        </w:tc>
      </w:tr>
      <w:tr w:rsidR="00F60C65" w:rsidRPr="00F60C65" w:rsidTr="00F60C65">
        <w:trPr>
          <w:trHeight w:val="20"/>
          <w:jc w:val="center"/>
        </w:trPr>
        <w:tc>
          <w:tcPr>
            <w:tcW w:w="230" w:type="pct"/>
            <w:tcBorders>
              <w:top w:val="nil"/>
              <w:left w:val="single" w:sz="4" w:space="0" w:color="auto"/>
              <w:bottom w:val="single" w:sz="4" w:space="0" w:color="auto"/>
              <w:right w:val="single" w:sz="4" w:space="0" w:color="auto"/>
            </w:tcBorders>
            <w:shd w:val="clear" w:color="auto" w:fill="auto"/>
            <w:hideMark/>
          </w:tcPr>
          <w:p w:rsidR="00F60C65" w:rsidRPr="00F60C65" w:rsidRDefault="00F60C65" w:rsidP="00F60C65">
            <w:pPr>
              <w:spacing w:after="0" w:line="240" w:lineRule="auto"/>
              <w:rPr>
                <w:rFonts w:ascii="Times New Roman" w:eastAsia="Times New Roman" w:hAnsi="Times New Roman"/>
                <w:color w:val="000000"/>
                <w:sz w:val="14"/>
                <w:szCs w:val="14"/>
              </w:rPr>
            </w:pPr>
            <w:r w:rsidRPr="00F60C65">
              <w:rPr>
                <w:rFonts w:ascii="Times New Roman" w:eastAsia="Times New Roman" w:hAnsi="Times New Roman"/>
                <w:color w:val="000000"/>
                <w:sz w:val="14"/>
                <w:szCs w:val="14"/>
              </w:rPr>
              <w:t> </w:t>
            </w:r>
          </w:p>
        </w:tc>
        <w:tc>
          <w:tcPr>
            <w:tcW w:w="4770" w:type="pct"/>
            <w:gridSpan w:val="7"/>
            <w:tcBorders>
              <w:top w:val="single" w:sz="4" w:space="0" w:color="auto"/>
              <w:left w:val="nil"/>
              <w:bottom w:val="single" w:sz="4" w:space="0" w:color="auto"/>
              <w:right w:val="single" w:sz="4" w:space="0" w:color="000000"/>
            </w:tcBorders>
            <w:shd w:val="clear" w:color="auto" w:fill="auto"/>
            <w:hideMark/>
          </w:tcPr>
          <w:p w:rsidR="00F60C65" w:rsidRPr="00F60C65" w:rsidRDefault="00F60C65" w:rsidP="00F60C65">
            <w:pPr>
              <w:spacing w:after="0" w:line="240" w:lineRule="auto"/>
              <w:rPr>
                <w:rFonts w:ascii="Times New Roman" w:eastAsia="Times New Roman" w:hAnsi="Times New Roman"/>
                <w:color w:val="000000"/>
                <w:sz w:val="14"/>
                <w:szCs w:val="14"/>
              </w:rPr>
            </w:pPr>
            <w:r w:rsidRPr="00F60C65">
              <w:rPr>
                <w:rFonts w:ascii="Times New Roman" w:eastAsia="Times New Roman" w:hAnsi="Times New Roman"/>
                <w:color w:val="000000"/>
                <w:sz w:val="14"/>
                <w:szCs w:val="14"/>
              </w:rPr>
              <w:t>Цель: Создание условий для устойчивого развития отрасли «Культура» в Богучанском районе</w:t>
            </w:r>
          </w:p>
        </w:tc>
      </w:tr>
      <w:tr w:rsidR="00F60C65" w:rsidRPr="00F60C65" w:rsidTr="00F60C65">
        <w:trPr>
          <w:trHeight w:val="20"/>
          <w:jc w:val="center"/>
          <w:hidden/>
        </w:trPr>
        <w:tc>
          <w:tcPr>
            <w:tcW w:w="230" w:type="pct"/>
            <w:tcBorders>
              <w:top w:val="nil"/>
              <w:left w:val="single" w:sz="4" w:space="0" w:color="auto"/>
              <w:bottom w:val="single" w:sz="4" w:space="0" w:color="auto"/>
              <w:right w:val="single" w:sz="4" w:space="0" w:color="auto"/>
            </w:tcBorders>
            <w:shd w:val="clear" w:color="auto" w:fill="auto"/>
            <w:hideMark/>
          </w:tcPr>
          <w:p w:rsidR="00F60C65" w:rsidRPr="00F60C65" w:rsidRDefault="00F60C65" w:rsidP="00F60C65">
            <w:pPr>
              <w:spacing w:after="0" w:line="240" w:lineRule="auto"/>
              <w:jc w:val="center"/>
              <w:rPr>
                <w:rFonts w:ascii="Times New Roman" w:eastAsia="Times New Roman" w:hAnsi="Times New Roman"/>
                <w:vanish/>
                <w:color w:val="000000"/>
                <w:sz w:val="14"/>
                <w:szCs w:val="14"/>
              </w:rPr>
            </w:pPr>
            <w:r w:rsidRPr="00F60C65">
              <w:rPr>
                <w:rFonts w:ascii="Times New Roman" w:eastAsia="Times New Roman" w:hAnsi="Times New Roman"/>
                <w:vanish/>
                <w:color w:val="000000"/>
                <w:sz w:val="14"/>
                <w:szCs w:val="14"/>
              </w:rPr>
              <w:t>1.</w:t>
            </w:r>
          </w:p>
        </w:tc>
        <w:tc>
          <w:tcPr>
            <w:tcW w:w="1269" w:type="pct"/>
            <w:tcBorders>
              <w:top w:val="nil"/>
              <w:left w:val="nil"/>
              <w:bottom w:val="single" w:sz="4" w:space="0" w:color="auto"/>
              <w:right w:val="single" w:sz="4" w:space="0" w:color="auto"/>
            </w:tcBorders>
            <w:shd w:val="clear" w:color="auto" w:fill="auto"/>
            <w:hideMark/>
          </w:tcPr>
          <w:p w:rsidR="00F60C65" w:rsidRPr="00F60C65" w:rsidRDefault="00F60C65" w:rsidP="00F60C65">
            <w:pPr>
              <w:spacing w:after="0" w:line="240" w:lineRule="auto"/>
              <w:rPr>
                <w:rFonts w:ascii="Times New Roman" w:eastAsia="Times New Roman" w:hAnsi="Times New Roman"/>
                <w:vanish/>
                <w:color w:val="000000"/>
                <w:sz w:val="14"/>
                <w:szCs w:val="14"/>
              </w:rPr>
            </w:pPr>
            <w:r w:rsidRPr="00F60C65">
              <w:rPr>
                <w:rFonts w:ascii="Times New Roman" w:eastAsia="Times New Roman" w:hAnsi="Times New Roman"/>
                <w:vanish/>
                <w:color w:val="000000"/>
                <w:sz w:val="14"/>
                <w:szCs w:val="14"/>
              </w:rPr>
              <w:t>Число обучающихся в  рамках предельного контингента, определенного лицензией</w:t>
            </w:r>
          </w:p>
        </w:tc>
        <w:tc>
          <w:tcPr>
            <w:tcW w:w="402" w:type="pct"/>
            <w:tcBorders>
              <w:top w:val="nil"/>
              <w:left w:val="nil"/>
              <w:bottom w:val="single" w:sz="4" w:space="0" w:color="auto"/>
              <w:right w:val="single" w:sz="4" w:space="0" w:color="auto"/>
            </w:tcBorders>
            <w:shd w:val="clear" w:color="auto" w:fill="auto"/>
            <w:hideMark/>
          </w:tcPr>
          <w:p w:rsidR="00F60C65" w:rsidRPr="00F60C65" w:rsidRDefault="00F60C65" w:rsidP="00F60C65">
            <w:pPr>
              <w:spacing w:after="0" w:line="240" w:lineRule="auto"/>
              <w:jc w:val="center"/>
              <w:rPr>
                <w:rFonts w:ascii="Times New Roman" w:eastAsia="Times New Roman" w:hAnsi="Times New Roman"/>
                <w:vanish/>
                <w:color w:val="000000"/>
                <w:sz w:val="14"/>
                <w:szCs w:val="14"/>
              </w:rPr>
            </w:pPr>
            <w:r w:rsidRPr="00F60C65">
              <w:rPr>
                <w:rFonts w:ascii="Times New Roman" w:eastAsia="Times New Roman" w:hAnsi="Times New Roman"/>
                <w:vanish/>
                <w:color w:val="000000"/>
                <w:sz w:val="14"/>
                <w:szCs w:val="14"/>
              </w:rPr>
              <w:t>чел.</w:t>
            </w:r>
          </w:p>
        </w:tc>
        <w:tc>
          <w:tcPr>
            <w:tcW w:w="1328" w:type="pct"/>
            <w:tcBorders>
              <w:top w:val="nil"/>
              <w:left w:val="nil"/>
              <w:bottom w:val="single" w:sz="4" w:space="0" w:color="auto"/>
              <w:right w:val="single" w:sz="4" w:space="0" w:color="auto"/>
            </w:tcBorders>
            <w:shd w:val="clear" w:color="auto" w:fill="auto"/>
            <w:hideMark/>
          </w:tcPr>
          <w:p w:rsidR="00F60C65" w:rsidRPr="00F60C65" w:rsidRDefault="00F60C65" w:rsidP="00F60C65">
            <w:pPr>
              <w:spacing w:after="0" w:line="240" w:lineRule="auto"/>
              <w:rPr>
                <w:rFonts w:ascii="Times New Roman" w:eastAsia="Times New Roman" w:hAnsi="Times New Roman"/>
                <w:vanish/>
                <w:color w:val="000000"/>
                <w:sz w:val="14"/>
                <w:szCs w:val="14"/>
              </w:rPr>
            </w:pPr>
            <w:r w:rsidRPr="00F60C65">
              <w:rPr>
                <w:rFonts w:ascii="Times New Roman" w:eastAsia="Times New Roman" w:hAnsi="Times New Roman"/>
                <w:vanish/>
                <w:color w:val="000000"/>
                <w:sz w:val="14"/>
                <w:szCs w:val="14"/>
              </w:rPr>
              <w:t>Отраслевая статистическая отчетность форма №1-ДМШ</w:t>
            </w:r>
          </w:p>
        </w:tc>
        <w:tc>
          <w:tcPr>
            <w:tcW w:w="449" w:type="pct"/>
            <w:tcBorders>
              <w:top w:val="nil"/>
              <w:left w:val="nil"/>
              <w:bottom w:val="single" w:sz="4" w:space="0" w:color="auto"/>
              <w:right w:val="single" w:sz="4" w:space="0" w:color="auto"/>
            </w:tcBorders>
            <w:shd w:val="clear" w:color="auto" w:fill="auto"/>
            <w:hideMark/>
          </w:tcPr>
          <w:p w:rsidR="00F60C65" w:rsidRPr="00F60C65" w:rsidRDefault="00F60C65" w:rsidP="00F60C65">
            <w:pPr>
              <w:spacing w:after="0" w:line="240" w:lineRule="auto"/>
              <w:jc w:val="right"/>
              <w:rPr>
                <w:rFonts w:ascii="Times New Roman" w:eastAsia="Times New Roman" w:hAnsi="Times New Roman"/>
                <w:vanish/>
                <w:color w:val="000000"/>
                <w:sz w:val="14"/>
                <w:szCs w:val="14"/>
              </w:rPr>
            </w:pPr>
            <w:r w:rsidRPr="00F60C65">
              <w:rPr>
                <w:rFonts w:ascii="Times New Roman" w:eastAsia="Times New Roman" w:hAnsi="Times New Roman"/>
                <w:vanish/>
                <w:color w:val="000000"/>
                <w:sz w:val="14"/>
                <w:szCs w:val="14"/>
              </w:rPr>
              <w:t>-</w:t>
            </w:r>
          </w:p>
        </w:tc>
        <w:tc>
          <w:tcPr>
            <w:tcW w:w="448" w:type="pct"/>
            <w:tcBorders>
              <w:top w:val="nil"/>
              <w:left w:val="nil"/>
              <w:bottom w:val="single" w:sz="4" w:space="0" w:color="auto"/>
              <w:right w:val="single" w:sz="4" w:space="0" w:color="auto"/>
            </w:tcBorders>
            <w:shd w:val="clear" w:color="auto" w:fill="auto"/>
            <w:hideMark/>
          </w:tcPr>
          <w:p w:rsidR="00F60C65" w:rsidRPr="00F60C65" w:rsidRDefault="00F60C65" w:rsidP="00F60C65">
            <w:pPr>
              <w:spacing w:after="0" w:line="240" w:lineRule="auto"/>
              <w:jc w:val="right"/>
              <w:rPr>
                <w:rFonts w:ascii="Times New Roman" w:eastAsia="Times New Roman" w:hAnsi="Times New Roman"/>
                <w:vanish/>
                <w:color w:val="000000"/>
                <w:sz w:val="14"/>
                <w:szCs w:val="14"/>
              </w:rPr>
            </w:pPr>
            <w:r w:rsidRPr="00F60C65">
              <w:rPr>
                <w:rFonts w:ascii="Times New Roman" w:eastAsia="Times New Roman" w:hAnsi="Times New Roman"/>
                <w:vanish/>
                <w:color w:val="000000"/>
                <w:sz w:val="14"/>
                <w:szCs w:val="14"/>
              </w:rPr>
              <w:t> </w:t>
            </w:r>
          </w:p>
        </w:tc>
        <w:tc>
          <w:tcPr>
            <w:tcW w:w="448" w:type="pct"/>
            <w:tcBorders>
              <w:top w:val="nil"/>
              <w:left w:val="nil"/>
              <w:bottom w:val="single" w:sz="4" w:space="0" w:color="auto"/>
              <w:right w:val="single" w:sz="4" w:space="0" w:color="auto"/>
            </w:tcBorders>
            <w:shd w:val="clear" w:color="auto" w:fill="auto"/>
            <w:hideMark/>
          </w:tcPr>
          <w:p w:rsidR="00F60C65" w:rsidRPr="00F60C65" w:rsidRDefault="00F60C65" w:rsidP="00F60C65">
            <w:pPr>
              <w:spacing w:after="0" w:line="240" w:lineRule="auto"/>
              <w:jc w:val="right"/>
              <w:rPr>
                <w:rFonts w:ascii="Times New Roman" w:eastAsia="Times New Roman" w:hAnsi="Times New Roman"/>
                <w:vanish/>
                <w:color w:val="000000"/>
                <w:sz w:val="14"/>
                <w:szCs w:val="14"/>
              </w:rPr>
            </w:pPr>
            <w:r w:rsidRPr="00F60C65">
              <w:rPr>
                <w:rFonts w:ascii="Times New Roman" w:eastAsia="Times New Roman" w:hAnsi="Times New Roman"/>
                <w:vanish/>
                <w:color w:val="000000"/>
                <w:sz w:val="14"/>
                <w:szCs w:val="14"/>
              </w:rPr>
              <w:t> </w:t>
            </w:r>
          </w:p>
        </w:tc>
        <w:tc>
          <w:tcPr>
            <w:tcW w:w="426" w:type="pct"/>
            <w:tcBorders>
              <w:top w:val="nil"/>
              <w:left w:val="nil"/>
              <w:bottom w:val="single" w:sz="4" w:space="0" w:color="auto"/>
              <w:right w:val="single" w:sz="4" w:space="0" w:color="auto"/>
            </w:tcBorders>
            <w:shd w:val="clear" w:color="auto" w:fill="auto"/>
            <w:hideMark/>
          </w:tcPr>
          <w:p w:rsidR="00F60C65" w:rsidRPr="00F60C65" w:rsidRDefault="00F60C65" w:rsidP="00F60C65">
            <w:pPr>
              <w:spacing w:after="0" w:line="240" w:lineRule="auto"/>
              <w:jc w:val="right"/>
              <w:rPr>
                <w:rFonts w:ascii="Times New Roman" w:eastAsia="Times New Roman" w:hAnsi="Times New Roman"/>
                <w:vanish/>
                <w:color w:val="000000"/>
                <w:sz w:val="14"/>
                <w:szCs w:val="14"/>
              </w:rPr>
            </w:pPr>
            <w:r w:rsidRPr="00F60C65">
              <w:rPr>
                <w:rFonts w:ascii="Times New Roman" w:eastAsia="Times New Roman" w:hAnsi="Times New Roman"/>
                <w:vanish/>
                <w:color w:val="000000"/>
                <w:sz w:val="14"/>
                <w:szCs w:val="14"/>
              </w:rPr>
              <w:t>-</w:t>
            </w:r>
          </w:p>
        </w:tc>
      </w:tr>
      <w:tr w:rsidR="00F60C65" w:rsidRPr="00F60C65" w:rsidTr="00F60C65">
        <w:trPr>
          <w:trHeight w:val="20"/>
          <w:jc w:val="center"/>
        </w:trPr>
        <w:tc>
          <w:tcPr>
            <w:tcW w:w="230" w:type="pct"/>
            <w:tcBorders>
              <w:top w:val="nil"/>
              <w:left w:val="single" w:sz="4" w:space="0" w:color="auto"/>
              <w:bottom w:val="single" w:sz="4" w:space="0" w:color="auto"/>
              <w:right w:val="single" w:sz="4" w:space="0" w:color="auto"/>
            </w:tcBorders>
            <w:shd w:val="clear" w:color="auto" w:fill="auto"/>
            <w:hideMark/>
          </w:tcPr>
          <w:p w:rsidR="00F60C65" w:rsidRPr="00F60C65" w:rsidRDefault="00F60C65" w:rsidP="00F60C65">
            <w:pPr>
              <w:spacing w:after="0" w:line="240" w:lineRule="auto"/>
              <w:jc w:val="center"/>
              <w:rPr>
                <w:rFonts w:ascii="Times New Roman" w:eastAsia="Times New Roman" w:hAnsi="Times New Roman"/>
                <w:color w:val="000000"/>
                <w:sz w:val="14"/>
                <w:szCs w:val="14"/>
              </w:rPr>
            </w:pPr>
            <w:r w:rsidRPr="00F60C65">
              <w:rPr>
                <w:rFonts w:ascii="Times New Roman" w:eastAsia="Times New Roman" w:hAnsi="Times New Roman"/>
                <w:color w:val="000000"/>
                <w:sz w:val="14"/>
                <w:szCs w:val="14"/>
              </w:rPr>
              <w:t> </w:t>
            </w:r>
          </w:p>
        </w:tc>
        <w:tc>
          <w:tcPr>
            <w:tcW w:w="4770" w:type="pct"/>
            <w:gridSpan w:val="7"/>
            <w:tcBorders>
              <w:top w:val="single" w:sz="4" w:space="0" w:color="auto"/>
              <w:left w:val="nil"/>
              <w:bottom w:val="single" w:sz="4" w:space="0" w:color="auto"/>
              <w:right w:val="single" w:sz="4" w:space="0" w:color="000000"/>
            </w:tcBorders>
            <w:shd w:val="clear" w:color="000000" w:fill="FFFFFF"/>
            <w:hideMark/>
          </w:tcPr>
          <w:p w:rsidR="00F60C65" w:rsidRPr="00F60C65" w:rsidRDefault="00F60C65" w:rsidP="00F60C65">
            <w:pPr>
              <w:spacing w:after="0" w:line="240" w:lineRule="auto"/>
              <w:rPr>
                <w:rFonts w:ascii="Times New Roman" w:eastAsia="Times New Roman" w:hAnsi="Times New Roman"/>
                <w:color w:val="000000"/>
                <w:sz w:val="14"/>
                <w:szCs w:val="14"/>
              </w:rPr>
            </w:pPr>
            <w:r w:rsidRPr="00F60C65">
              <w:rPr>
                <w:rFonts w:ascii="Times New Roman" w:eastAsia="Times New Roman" w:hAnsi="Times New Roman"/>
                <w:color w:val="000000"/>
                <w:sz w:val="14"/>
                <w:szCs w:val="14"/>
              </w:rPr>
              <w:t>Задача 1. Развитие системы дополнительного образования в области культуры,  поддержка  творческих работников</w:t>
            </w:r>
          </w:p>
        </w:tc>
      </w:tr>
      <w:tr w:rsidR="00F60C65" w:rsidRPr="00F60C65" w:rsidTr="00F60C65">
        <w:trPr>
          <w:trHeight w:val="20"/>
          <w:jc w:val="center"/>
        </w:trPr>
        <w:tc>
          <w:tcPr>
            <w:tcW w:w="230" w:type="pct"/>
            <w:tcBorders>
              <w:top w:val="nil"/>
              <w:left w:val="single" w:sz="4" w:space="0" w:color="auto"/>
              <w:bottom w:val="single" w:sz="4" w:space="0" w:color="auto"/>
              <w:right w:val="single" w:sz="4" w:space="0" w:color="auto"/>
            </w:tcBorders>
            <w:shd w:val="clear" w:color="auto" w:fill="auto"/>
            <w:hideMark/>
          </w:tcPr>
          <w:p w:rsidR="00F60C65" w:rsidRPr="00F60C65" w:rsidRDefault="00F60C65" w:rsidP="00F60C65">
            <w:pPr>
              <w:spacing w:after="0" w:line="240" w:lineRule="auto"/>
              <w:jc w:val="center"/>
              <w:rPr>
                <w:rFonts w:ascii="Times New Roman" w:eastAsia="Times New Roman" w:hAnsi="Times New Roman"/>
                <w:color w:val="000000"/>
                <w:sz w:val="14"/>
                <w:szCs w:val="14"/>
              </w:rPr>
            </w:pPr>
            <w:r w:rsidRPr="00F60C65">
              <w:rPr>
                <w:rFonts w:ascii="Times New Roman" w:eastAsia="Times New Roman" w:hAnsi="Times New Roman"/>
                <w:color w:val="000000"/>
                <w:sz w:val="14"/>
                <w:szCs w:val="14"/>
              </w:rPr>
              <w:t>1.</w:t>
            </w:r>
          </w:p>
        </w:tc>
        <w:tc>
          <w:tcPr>
            <w:tcW w:w="1269" w:type="pct"/>
            <w:tcBorders>
              <w:top w:val="nil"/>
              <w:left w:val="nil"/>
              <w:bottom w:val="single" w:sz="4" w:space="0" w:color="auto"/>
              <w:right w:val="single" w:sz="4" w:space="0" w:color="auto"/>
            </w:tcBorders>
            <w:shd w:val="clear" w:color="auto" w:fill="auto"/>
            <w:hideMark/>
          </w:tcPr>
          <w:p w:rsidR="00F60C65" w:rsidRPr="00F60C65" w:rsidRDefault="00F60C65" w:rsidP="00F60C65">
            <w:pPr>
              <w:spacing w:after="0" w:line="240" w:lineRule="auto"/>
              <w:rPr>
                <w:rFonts w:ascii="Times New Roman" w:eastAsia="Times New Roman" w:hAnsi="Times New Roman"/>
                <w:color w:val="000000"/>
                <w:sz w:val="14"/>
                <w:szCs w:val="14"/>
              </w:rPr>
            </w:pPr>
            <w:r w:rsidRPr="00F60C65">
              <w:rPr>
                <w:rFonts w:ascii="Times New Roman" w:eastAsia="Times New Roman" w:hAnsi="Times New Roman"/>
                <w:color w:val="000000"/>
                <w:sz w:val="14"/>
                <w:szCs w:val="14"/>
              </w:rPr>
              <w:t>Число человеко-часов</w:t>
            </w:r>
          </w:p>
        </w:tc>
        <w:tc>
          <w:tcPr>
            <w:tcW w:w="402" w:type="pct"/>
            <w:tcBorders>
              <w:top w:val="nil"/>
              <w:left w:val="nil"/>
              <w:bottom w:val="single" w:sz="4" w:space="0" w:color="auto"/>
              <w:right w:val="single" w:sz="4" w:space="0" w:color="auto"/>
            </w:tcBorders>
            <w:shd w:val="clear" w:color="auto" w:fill="auto"/>
            <w:hideMark/>
          </w:tcPr>
          <w:p w:rsidR="00F60C65" w:rsidRPr="00F60C65" w:rsidRDefault="00F60C65" w:rsidP="00F60C65">
            <w:pPr>
              <w:spacing w:after="0" w:line="240" w:lineRule="auto"/>
              <w:jc w:val="center"/>
              <w:rPr>
                <w:rFonts w:ascii="Times New Roman" w:eastAsia="Times New Roman" w:hAnsi="Times New Roman"/>
                <w:color w:val="000000"/>
                <w:sz w:val="14"/>
                <w:szCs w:val="14"/>
              </w:rPr>
            </w:pPr>
            <w:r w:rsidRPr="00F60C65">
              <w:rPr>
                <w:rFonts w:ascii="Times New Roman" w:eastAsia="Times New Roman" w:hAnsi="Times New Roman"/>
                <w:color w:val="000000"/>
                <w:sz w:val="14"/>
                <w:szCs w:val="14"/>
              </w:rPr>
              <w:t>ч/ч</w:t>
            </w:r>
          </w:p>
        </w:tc>
        <w:tc>
          <w:tcPr>
            <w:tcW w:w="1328" w:type="pct"/>
            <w:tcBorders>
              <w:top w:val="nil"/>
              <w:left w:val="nil"/>
              <w:bottom w:val="single" w:sz="4" w:space="0" w:color="auto"/>
              <w:right w:val="single" w:sz="4" w:space="0" w:color="auto"/>
            </w:tcBorders>
            <w:shd w:val="clear" w:color="auto" w:fill="auto"/>
            <w:hideMark/>
          </w:tcPr>
          <w:p w:rsidR="00F60C65" w:rsidRPr="00F60C65" w:rsidRDefault="00F60C65" w:rsidP="00F60C65">
            <w:pPr>
              <w:spacing w:after="0" w:line="240" w:lineRule="auto"/>
              <w:rPr>
                <w:rFonts w:ascii="Times New Roman" w:eastAsia="Times New Roman" w:hAnsi="Times New Roman"/>
                <w:color w:val="000000"/>
                <w:sz w:val="14"/>
                <w:szCs w:val="14"/>
              </w:rPr>
            </w:pPr>
            <w:r w:rsidRPr="00F60C65">
              <w:rPr>
                <w:rFonts w:ascii="Times New Roman" w:eastAsia="Times New Roman" w:hAnsi="Times New Roman"/>
                <w:color w:val="000000"/>
                <w:sz w:val="14"/>
                <w:szCs w:val="14"/>
              </w:rPr>
              <w:t>Информационная карта</w:t>
            </w:r>
          </w:p>
        </w:tc>
        <w:tc>
          <w:tcPr>
            <w:tcW w:w="449" w:type="pct"/>
            <w:tcBorders>
              <w:top w:val="nil"/>
              <w:left w:val="nil"/>
              <w:bottom w:val="single" w:sz="4" w:space="0" w:color="auto"/>
              <w:right w:val="single" w:sz="4" w:space="0" w:color="auto"/>
            </w:tcBorders>
            <w:shd w:val="clear" w:color="000000" w:fill="FFFFFF"/>
            <w:hideMark/>
          </w:tcPr>
          <w:p w:rsidR="00F60C65" w:rsidRPr="00F60C65" w:rsidRDefault="00F60C65" w:rsidP="00F60C65">
            <w:pPr>
              <w:spacing w:after="0" w:line="240" w:lineRule="auto"/>
              <w:jc w:val="right"/>
              <w:rPr>
                <w:rFonts w:ascii="Times New Roman" w:eastAsia="Times New Roman" w:hAnsi="Times New Roman"/>
                <w:color w:val="000000"/>
                <w:sz w:val="14"/>
                <w:szCs w:val="14"/>
              </w:rPr>
            </w:pPr>
            <w:r w:rsidRPr="00F60C65">
              <w:rPr>
                <w:rFonts w:ascii="Times New Roman" w:eastAsia="Times New Roman" w:hAnsi="Times New Roman"/>
                <w:color w:val="000000"/>
                <w:sz w:val="14"/>
                <w:szCs w:val="14"/>
              </w:rPr>
              <w:t>47 727</w:t>
            </w:r>
          </w:p>
        </w:tc>
        <w:tc>
          <w:tcPr>
            <w:tcW w:w="448" w:type="pct"/>
            <w:tcBorders>
              <w:top w:val="nil"/>
              <w:left w:val="nil"/>
              <w:bottom w:val="single" w:sz="4" w:space="0" w:color="auto"/>
              <w:right w:val="single" w:sz="4" w:space="0" w:color="auto"/>
            </w:tcBorders>
            <w:shd w:val="clear" w:color="000000" w:fill="FFFFFF"/>
            <w:hideMark/>
          </w:tcPr>
          <w:p w:rsidR="00F60C65" w:rsidRPr="00F60C65" w:rsidRDefault="00F60C65" w:rsidP="00F60C65">
            <w:pPr>
              <w:spacing w:after="0" w:line="240" w:lineRule="auto"/>
              <w:jc w:val="right"/>
              <w:rPr>
                <w:rFonts w:ascii="Times New Roman" w:eastAsia="Times New Roman" w:hAnsi="Times New Roman"/>
                <w:color w:val="000000"/>
                <w:sz w:val="14"/>
                <w:szCs w:val="14"/>
              </w:rPr>
            </w:pPr>
            <w:r w:rsidRPr="00F60C65">
              <w:rPr>
                <w:rFonts w:ascii="Times New Roman" w:eastAsia="Times New Roman" w:hAnsi="Times New Roman"/>
                <w:color w:val="000000"/>
                <w:sz w:val="14"/>
                <w:szCs w:val="14"/>
              </w:rPr>
              <w:t>48 559</w:t>
            </w:r>
          </w:p>
        </w:tc>
        <w:tc>
          <w:tcPr>
            <w:tcW w:w="448" w:type="pct"/>
            <w:tcBorders>
              <w:top w:val="nil"/>
              <w:left w:val="nil"/>
              <w:bottom w:val="single" w:sz="4" w:space="0" w:color="auto"/>
              <w:right w:val="single" w:sz="4" w:space="0" w:color="auto"/>
            </w:tcBorders>
            <w:shd w:val="clear" w:color="000000" w:fill="FFFFFF"/>
            <w:hideMark/>
          </w:tcPr>
          <w:p w:rsidR="00F60C65" w:rsidRPr="00F60C65" w:rsidRDefault="00F60C65" w:rsidP="00F60C65">
            <w:pPr>
              <w:spacing w:after="0" w:line="240" w:lineRule="auto"/>
              <w:jc w:val="right"/>
              <w:rPr>
                <w:rFonts w:ascii="Times New Roman" w:eastAsia="Times New Roman" w:hAnsi="Times New Roman"/>
                <w:color w:val="000000"/>
                <w:sz w:val="14"/>
                <w:szCs w:val="14"/>
              </w:rPr>
            </w:pPr>
            <w:r w:rsidRPr="00F60C65">
              <w:rPr>
                <w:rFonts w:ascii="Times New Roman" w:eastAsia="Times New Roman" w:hAnsi="Times New Roman"/>
                <w:color w:val="000000"/>
                <w:sz w:val="14"/>
                <w:szCs w:val="14"/>
              </w:rPr>
              <w:t>48 698</w:t>
            </w:r>
          </w:p>
        </w:tc>
        <w:tc>
          <w:tcPr>
            <w:tcW w:w="426" w:type="pct"/>
            <w:tcBorders>
              <w:top w:val="nil"/>
              <w:left w:val="nil"/>
              <w:bottom w:val="single" w:sz="4" w:space="0" w:color="auto"/>
              <w:right w:val="single" w:sz="4" w:space="0" w:color="auto"/>
            </w:tcBorders>
            <w:shd w:val="clear" w:color="000000" w:fill="FFFFFF"/>
            <w:hideMark/>
          </w:tcPr>
          <w:p w:rsidR="00F60C65" w:rsidRPr="00F60C65" w:rsidRDefault="00F60C65" w:rsidP="00F60C65">
            <w:pPr>
              <w:spacing w:after="0" w:line="240" w:lineRule="auto"/>
              <w:jc w:val="right"/>
              <w:rPr>
                <w:rFonts w:ascii="Times New Roman" w:eastAsia="Times New Roman" w:hAnsi="Times New Roman"/>
                <w:color w:val="000000"/>
                <w:sz w:val="14"/>
                <w:szCs w:val="14"/>
              </w:rPr>
            </w:pPr>
            <w:r w:rsidRPr="00F60C65">
              <w:rPr>
                <w:rFonts w:ascii="Times New Roman" w:eastAsia="Times New Roman" w:hAnsi="Times New Roman"/>
                <w:color w:val="000000"/>
                <w:sz w:val="14"/>
                <w:szCs w:val="14"/>
              </w:rPr>
              <w:t>51 419</w:t>
            </w:r>
          </w:p>
        </w:tc>
      </w:tr>
      <w:tr w:rsidR="00F60C65" w:rsidRPr="00F60C65" w:rsidTr="00F60C65">
        <w:trPr>
          <w:trHeight w:val="20"/>
          <w:jc w:val="center"/>
        </w:trPr>
        <w:tc>
          <w:tcPr>
            <w:tcW w:w="230" w:type="pct"/>
            <w:tcBorders>
              <w:top w:val="nil"/>
              <w:left w:val="single" w:sz="4" w:space="0" w:color="auto"/>
              <w:bottom w:val="single" w:sz="4" w:space="0" w:color="auto"/>
              <w:right w:val="single" w:sz="4" w:space="0" w:color="auto"/>
            </w:tcBorders>
            <w:shd w:val="clear" w:color="auto" w:fill="auto"/>
            <w:hideMark/>
          </w:tcPr>
          <w:p w:rsidR="00F60C65" w:rsidRPr="00F60C65" w:rsidRDefault="00F60C65" w:rsidP="00F60C65">
            <w:pPr>
              <w:spacing w:after="0" w:line="240" w:lineRule="auto"/>
              <w:jc w:val="center"/>
              <w:rPr>
                <w:rFonts w:ascii="Times New Roman" w:eastAsia="Times New Roman" w:hAnsi="Times New Roman"/>
                <w:color w:val="000000"/>
                <w:sz w:val="14"/>
                <w:szCs w:val="14"/>
              </w:rPr>
            </w:pPr>
            <w:r w:rsidRPr="00F60C65">
              <w:rPr>
                <w:rFonts w:ascii="Times New Roman" w:eastAsia="Times New Roman" w:hAnsi="Times New Roman"/>
                <w:color w:val="000000"/>
                <w:sz w:val="14"/>
                <w:szCs w:val="14"/>
              </w:rPr>
              <w:t>2.</w:t>
            </w:r>
          </w:p>
        </w:tc>
        <w:tc>
          <w:tcPr>
            <w:tcW w:w="1269" w:type="pct"/>
            <w:tcBorders>
              <w:top w:val="nil"/>
              <w:left w:val="nil"/>
              <w:bottom w:val="single" w:sz="4" w:space="0" w:color="auto"/>
              <w:right w:val="single" w:sz="4" w:space="0" w:color="auto"/>
            </w:tcBorders>
            <w:shd w:val="clear" w:color="auto" w:fill="auto"/>
            <w:hideMark/>
          </w:tcPr>
          <w:p w:rsidR="00F60C65" w:rsidRPr="00F60C65" w:rsidRDefault="00F60C65" w:rsidP="00F60C65">
            <w:pPr>
              <w:spacing w:after="0" w:line="240" w:lineRule="auto"/>
              <w:rPr>
                <w:rFonts w:ascii="Times New Roman" w:eastAsia="Times New Roman" w:hAnsi="Times New Roman"/>
                <w:color w:val="000000"/>
                <w:sz w:val="14"/>
                <w:szCs w:val="14"/>
              </w:rPr>
            </w:pPr>
            <w:r w:rsidRPr="00F60C65">
              <w:rPr>
                <w:rFonts w:ascii="Times New Roman" w:eastAsia="Times New Roman" w:hAnsi="Times New Roman"/>
                <w:color w:val="000000"/>
                <w:sz w:val="14"/>
                <w:szCs w:val="14"/>
              </w:rPr>
              <w:t>Улучшение внешних видов муниципальных обьектов и прилегающих к ним территорий</w:t>
            </w:r>
          </w:p>
        </w:tc>
        <w:tc>
          <w:tcPr>
            <w:tcW w:w="402" w:type="pct"/>
            <w:tcBorders>
              <w:top w:val="nil"/>
              <w:left w:val="nil"/>
              <w:bottom w:val="single" w:sz="4" w:space="0" w:color="auto"/>
              <w:right w:val="single" w:sz="4" w:space="0" w:color="auto"/>
            </w:tcBorders>
            <w:shd w:val="clear" w:color="auto" w:fill="auto"/>
            <w:hideMark/>
          </w:tcPr>
          <w:p w:rsidR="00F60C65" w:rsidRPr="00F60C65" w:rsidRDefault="00F60C65" w:rsidP="00F60C65">
            <w:pPr>
              <w:spacing w:after="0" w:line="240" w:lineRule="auto"/>
              <w:jc w:val="center"/>
              <w:rPr>
                <w:rFonts w:ascii="Times New Roman" w:eastAsia="Times New Roman" w:hAnsi="Times New Roman"/>
                <w:color w:val="000000"/>
                <w:sz w:val="14"/>
                <w:szCs w:val="14"/>
              </w:rPr>
            </w:pPr>
            <w:r w:rsidRPr="00F60C65">
              <w:rPr>
                <w:rFonts w:ascii="Times New Roman" w:eastAsia="Times New Roman" w:hAnsi="Times New Roman"/>
                <w:color w:val="000000"/>
                <w:sz w:val="14"/>
                <w:szCs w:val="14"/>
              </w:rPr>
              <w:t>%</w:t>
            </w:r>
          </w:p>
        </w:tc>
        <w:tc>
          <w:tcPr>
            <w:tcW w:w="1328" w:type="pct"/>
            <w:tcBorders>
              <w:top w:val="nil"/>
              <w:left w:val="nil"/>
              <w:bottom w:val="single" w:sz="4" w:space="0" w:color="auto"/>
              <w:right w:val="single" w:sz="4" w:space="0" w:color="auto"/>
            </w:tcBorders>
            <w:shd w:val="clear" w:color="auto" w:fill="auto"/>
            <w:hideMark/>
          </w:tcPr>
          <w:p w:rsidR="00F60C65" w:rsidRPr="00F60C65" w:rsidRDefault="00F60C65" w:rsidP="00F60C65">
            <w:pPr>
              <w:spacing w:after="0" w:line="240" w:lineRule="auto"/>
              <w:rPr>
                <w:rFonts w:ascii="Times New Roman" w:eastAsia="Times New Roman" w:hAnsi="Times New Roman"/>
                <w:color w:val="000000"/>
                <w:sz w:val="14"/>
                <w:szCs w:val="14"/>
              </w:rPr>
            </w:pPr>
            <w:r w:rsidRPr="00F60C65">
              <w:rPr>
                <w:rFonts w:ascii="Times New Roman" w:eastAsia="Times New Roman" w:hAnsi="Times New Roman"/>
                <w:color w:val="000000"/>
                <w:sz w:val="14"/>
                <w:szCs w:val="14"/>
              </w:rPr>
              <w:t>Ведомственная отчетность</w:t>
            </w:r>
          </w:p>
        </w:tc>
        <w:tc>
          <w:tcPr>
            <w:tcW w:w="449" w:type="pct"/>
            <w:tcBorders>
              <w:top w:val="nil"/>
              <w:left w:val="nil"/>
              <w:bottom w:val="single" w:sz="4" w:space="0" w:color="auto"/>
              <w:right w:val="single" w:sz="4" w:space="0" w:color="auto"/>
            </w:tcBorders>
            <w:shd w:val="clear" w:color="000000" w:fill="FFFFFF"/>
            <w:vAlign w:val="bottom"/>
            <w:hideMark/>
          </w:tcPr>
          <w:p w:rsidR="00F60C65" w:rsidRPr="00F60C65" w:rsidRDefault="00F60C65" w:rsidP="00F60C65">
            <w:pPr>
              <w:spacing w:after="0" w:line="240" w:lineRule="auto"/>
              <w:jc w:val="center"/>
              <w:rPr>
                <w:rFonts w:ascii="Times New Roman" w:eastAsia="Times New Roman" w:hAnsi="Times New Roman"/>
                <w:color w:val="000000"/>
                <w:sz w:val="14"/>
                <w:szCs w:val="14"/>
              </w:rPr>
            </w:pPr>
            <w:r w:rsidRPr="00F60C65">
              <w:rPr>
                <w:rFonts w:ascii="Times New Roman" w:eastAsia="Times New Roman" w:hAnsi="Times New Roman"/>
                <w:color w:val="000000"/>
                <w:sz w:val="14"/>
                <w:szCs w:val="14"/>
              </w:rPr>
              <w:t>100</w:t>
            </w:r>
          </w:p>
        </w:tc>
        <w:tc>
          <w:tcPr>
            <w:tcW w:w="448" w:type="pct"/>
            <w:tcBorders>
              <w:top w:val="nil"/>
              <w:left w:val="nil"/>
              <w:bottom w:val="single" w:sz="4" w:space="0" w:color="auto"/>
              <w:right w:val="single" w:sz="4" w:space="0" w:color="auto"/>
            </w:tcBorders>
            <w:shd w:val="clear" w:color="000000" w:fill="FFFFFF"/>
            <w:vAlign w:val="bottom"/>
            <w:hideMark/>
          </w:tcPr>
          <w:p w:rsidR="00F60C65" w:rsidRPr="00F60C65" w:rsidRDefault="00F60C65" w:rsidP="00F60C65">
            <w:pPr>
              <w:spacing w:after="0" w:line="240" w:lineRule="auto"/>
              <w:jc w:val="center"/>
              <w:rPr>
                <w:rFonts w:ascii="Times New Roman" w:eastAsia="Times New Roman" w:hAnsi="Times New Roman"/>
                <w:color w:val="000000"/>
                <w:sz w:val="14"/>
                <w:szCs w:val="14"/>
              </w:rPr>
            </w:pPr>
            <w:r w:rsidRPr="00F60C65">
              <w:rPr>
                <w:rFonts w:ascii="Times New Roman" w:eastAsia="Times New Roman" w:hAnsi="Times New Roman"/>
                <w:color w:val="000000"/>
                <w:sz w:val="14"/>
                <w:szCs w:val="14"/>
              </w:rPr>
              <w:t>-</w:t>
            </w:r>
          </w:p>
        </w:tc>
        <w:tc>
          <w:tcPr>
            <w:tcW w:w="448" w:type="pct"/>
            <w:tcBorders>
              <w:top w:val="nil"/>
              <w:left w:val="nil"/>
              <w:bottom w:val="single" w:sz="4" w:space="0" w:color="auto"/>
              <w:right w:val="single" w:sz="4" w:space="0" w:color="auto"/>
            </w:tcBorders>
            <w:shd w:val="clear" w:color="000000" w:fill="FFFFFF"/>
            <w:vAlign w:val="bottom"/>
            <w:hideMark/>
          </w:tcPr>
          <w:p w:rsidR="00F60C65" w:rsidRPr="00F60C65" w:rsidRDefault="00F60C65" w:rsidP="00F60C65">
            <w:pPr>
              <w:spacing w:after="0" w:line="240" w:lineRule="auto"/>
              <w:jc w:val="center"/>
              <w:rPr>
                <w:rFonts w:ascii="Times New Roman" w:eastAsia="Times New Roman" w:hAnsi="Times New Roman"/>
                <w:color w:val="000000"/>
                <w:sz w:val="14"/>
                <w:szCs w:val="14"/>
              </w:rPr>
            </w:pPr>
            <w:r w:rsidRPr="00F60C65">
              <w:rPr>
                <w:rFonts w:ascii="Times New Roman" w:eastAsia="Times New Roman" w:hAnsi="Times New Roman"/>
                <w:color w:val="000000"/>
                <w:sz w:val="14"/>
                <w:szCs w:val="14"/>
              </w:rPr>
              <w:t>-</w:t>
            </w:r>
          </w:p>
        </w:tc>
        <w:tc>
          <w:tcPr>
            <w:tcW w:w="426" w:type="pct"/>
            <w:tcBorders>
              <w:top w:val="nil"/>
              <w:left w:val="nil"/>
              <w:bottom w:val="single" w:sz="4" w:space="0" w:color="auto"/>
              <w:right w:val="single" w:sz="4" w:space="0" w:color="auto"/>
            </w:tcBorders>
            <w:shd w:val="clear" w:color="000000" w:fill="FFFFFF"/>
            <w:vAlign w:val="bottom"/>
            <w:hideMark/>
          </w:tcPr>
          <w:p w:rsidR="00F60C65" w:rsidRPr="00F60C65" w:rsidRDefault="00F60C65" w:rsidP="00F60C65">
            <w:pPr>
              <w:spacing w:after="0" w:line="240" w:lineRule="auto"/>
              <w:jc w:val="center"/>
              <w:rPr>
                <w:rFonts w:ascii="Times New Roman" w:eastAsia="Times New Roman" w:hAnsi="Times New Roman"/>
                <w:color w:val="000000"/>
                <w:sz w:val="14"/>
                <w:szCs w:val="14"/>
              </w:rPr>
            </w:pPr>
            <w:r w:rsidRPr="00F60C65">
              <w:rPr>
                <w:rFonts w:ascii="Times New Roman" w:eastAsia="Times New Roman" w:hAnsi="Times New Roman"/>
                <w:color w:val="000000"/>
                <w:sz w:val="14"/>
                <w:szCs w:val="14"/>
              </w:rPr>
              <w:t>-</w:t>
            </w:r>
          </w:p>
        </w:tc>
      </w:tr>
      <w:tr w:rsidR="00F60C65" w:rsidRPr="00F60C65" w:rsidTr="00F60C65">
        <w:trPr>
          <w:trHeight w:val="20"/>
          <w:jc w:val="center"/>
          <w:hidden/>
        </w:trPr>
        <w:tc>
          <w:tcPr>
            <w:tcW w:w="230" w:type="pct"/>
            <w:tcBorders>
              <w:top w:val="nil"/>
              <w:left w:val="single" w:sz="4" w:space="0" w:color="auto"/>
              <w:bottom w:val="single" w:sz="4" w:space="0" w:color="auto"/>
              <w:right w:val="single" w:sz="4" w:space="0" w:color="auto"/>
            </w:tcBorders>
            <w:shd w:val="clear" w:color="auto" w:fill="auto"/>
            <w:hideMark/>
          </w:tcPr>
          <w:p w:rsidR="00F60C65" w:rsidRPr="00F60C65" w:rsidRDefault="00F60C65" w:rsidP="00F60C65">
            <w:pPr>
              <w:spacing w:after="0" w:line="240" w:lineRule="auto"/>
              <w:jc w:val="center"/>
              <w:rPr>
                <w:rFonts w:ascii="Times New Roman" w:eastAsia="Times New Roman" w:hAnsi="Times New Roman"/>
                <w:vanish/>
                <w:color w:val="000000"/>
                <w:sz w:val="14"/>
                <w:szCs w:val="14"/>
              </w:rPr>
            </w:pPr>
            <w:r w:rsidRPr="00F60C65">
              <w:rPr>
                <w:rFonts w:ascii="Times New Roman" w:eastAsia="Times New Roman" w:hAnsi="Times New Roman"/>
                <w:vanish/>
                <w:color w:val="000000"/>
                <w:sz w:val="14"/>
                <w:szCs w:val="14"/>
              </w:rPr>
              <w:t> </w:t>
            </w:r>
          </w:p>
        </w:tc>
        <w:tc>
          <w:tcPr>
            <w:tcW w:w="4770" w:type="pct"/>
            <w:gridSpan w:val="7"/>
            <w:tcBorders>
              <w:top w:val="single" w:sz="4" w:space="0" w:color="auto"/>
              <w:left w:val="nil"/>
              <w:bottom w:val="single" w:sz="4" w:space="0" w:color="auto"/>
              <w:right w:val="single" w:sz="4" w:space="0" w:color="000000"/>
            </w:tcBorders>
            <w:shd w:val="clear" w:color="auto" w:fill="auto"/>
            <w:hideMark/>
          </w:tcPr>
          <w:p w:rsidR="00F60C65" w:rsidRPr="00F60C65" w:rsidRDefault="00F60C65" w:rsidP="00F60C65">
            <w:pPr>
              <w:spacing w:after="0" w:line="240" w:lineRule="auto"/>
              <w:rPr>
                <w:rFonts w:ascii="Times New Roman" w:eastAsia="Times New Roman" w:hAnsi="Times New Roman"/>
                <w:vanish/>
                <w:color w:val="000000"/>
                <w:sz w:val="14"/>
                <w:szCs w:val="14"/>
              </w:rPr>
            </w:pPr>
            <w:r w:rsidRPr="00F60C65">
              <w:rPr>
                <w:rFonts w:ascii="Times New Roman" w:eastAsia="Times New Roman" w:hAnsi="Times New Roman"/>
                <w:vanish/>
                <w:color w:val="000000"/>
                <w:sz w:val="14"/>
                <w:szCs w:val="14"/>
              </w:rPr>
              <w:t>Задача 2. Развитие системы дополнительного образования в области культуры</w:t>
            </w:r>
          </w:p>
        </w:tc>
      </w:tr>
      <w:tr w:rsidR="00F60C65" w:rsidRPr="00F60C65" w:rsidTr="00F60C65">
        <w:trPr>
          <w:trHeight w:val="20"/>
          <w:jc w:val="center"/>
        </w:trPr>
        <w:tc>
          <w:tcPr>
            <w:tcW w:w="230" w:type="pct"/>
            <w:tcBorders>
              <w:top w:val="nil"/>
              <w:left w:val="single" w:sz="4" w:space="0" w:color="auto"/>
              <w:bottom w:val="single" w:sz="4" w:space="0" w:color="auto"/>
              <w:right w:val="single" w:sz="4" w:space="0" w:color="auto"/>
            </w:tcBorders>
            <w:shd w:val="clear" w:color="000000" w:fill="FFFFFF"/>
            <w:hideMark/>
          </w:tcPr>
          <w:p w:rsidR="00F60C65" w:rsidRPr="00F60C65" w:rsidRDefault="00F60C65" w:rsidP="00F60C65">
            <w:pPr>
              <w:spacing w:after="0" w:line="240" w:lineRule="auto"/>
              <w:jc w:val="center"/>
              <w:rPr>
                <w:rFonts w:ascii="Times New Roman" w:eastAsia="Times New Roman" w:hAnsi="Times New Roman"/>
                <w:color w:val="000000"/>
                <w:sz w:val="14"/>
                <w:szCs w:val="14"/>
              </w:rPr>
            </w:pPr>
            <w:r w:rsidRPr="00F60C65">
              <w:rPr>
                <w:rFonts w:ascii="Times New Roman" w:eastAsia="Times New Roman" w:hAnsi="Times New Roman"/>
                <w:color w:val="000000"/>
                <w:sz w:val="14"/>
                <w:szCs w:val="14"/>
              </w:rPr>
              <w:t> </w:t>
            </w:r>
          </w:p>
        </w:tc>
        <w:tc>
          <w:tcPr>
            <w:tcW w:w="4770" w:type="pct"/>
            <w:gridSpan w:val="7"/>
            <w:tcBorders>
              <w:top w:val="single" w:sz="4" w:space="0" w:color="auto"/>
              <w:left w:val="nil"/>
              <w:bottom w:val="single" w:sz="4" w:space="0" w:color="auto"/>
              <w:right w:val="single" w:sz="4" w:space="0" w:color="000000"/>
            </w:tcBorders>
            <w:shd w:val="clear" w:color="000000" w:fill="FFFFFF"/>
            <w:hideMark/>
          </w:tcPr>
          <w:p w:rsidR="00F60C65" w:rsidRPr="00F60C65" w:rsidRDefault="00F60C65" w:rsidP="00F60C65">
            <w:pPr>
              <w:spacing w:after="0" w:line="240" w:lineRule="auto"/>
              <w:rPr>
                <w:rFonts w:ascii="Times New Roman" w:eastAsia="Times New Roman" w:hAnsi="Times New Roman"/>
                <w:color w:val="000000"/>
                <w:sz w:val="14"/>
                <w:szCs w:val="14"/>
              </w:rPr>
            </w:pPr>
            <w:r w:rsidRPr="00F60C65">
              <w:rPr>
                <w:rFonts w:ascii="Times New Roman" w:eastAsia="Times New Roman" w:hAnsi="Times New Roman"/>
                <w:color w:val="000000"/>
                <w:sz w:val="14"/>
                <w:szCs w:val="14"/>
              </w:rPr>
              <w:t>Задача 2. Развитие инфраструктуры отрасли «культура»</w:t>
            </w:r>
          </w:p>
        </w:tc>
      </w:tr>
      <w:tr w:rsidR="00F60C65" w:rsidRPr="00F60C65" w:rsidTr="00F60C65">
        <w:trPr>
          <w:trHeight w:val="20"/>
          <w:jc w:val="center"/>
        </w:trPr>
        <w:tc>
          <w:tcPr>
            <w:tcW w:w="230" w:type="pct"/>
            <w:tcBorders>
              <w:top w:val="nil"/>
              <w:left w:val="single" w:sz="4" w:space="0" w:color="auto"/>
              <w:bottom w:val="single" w:sz="4" w:space="0" w:color="auto"/>
              <w:right w:val="single" w:sz="4" w:space="0" w:color="auto"/>
            </w:tcBorders>
            <w:shd w:val="clear" w:color="auto" w:fill="auto"/>
            <w:hideMark/>
          </w:tcPr>
          <w:p w:rsidR="00F60C65" w:rsidRPr="00F60C65" w:rsidRDefault="00F60C65" w:rsidP="00F60C65">
            <w:pPr>
              <w:spacing w:after="0" w:line="240" w:lineRule="auto"/>
              <w:jc w:val="center"/>
              <w:rPr>
                <w:rFonts w:ascii="Times New Roman" w:eastAsia="Times New Roman" w:hAnsi="Times New Roman"/>
                <w:color w:val="000000"/>
                <w:sz w:val="14"/>
                <w:szCs w:val="14"/>
              </w:rPr>
            </w:pPr>
            <w:r w:rsidRPr="00F60C65">
              <w:rPr>
                <w:rFonts w:ascii="Times New Roman" w:eastAsia="Times New Roman" w:hAnsi="Times New Roman"/>
                <w:color w:val="000000"/>
                <w:sz w:val="14"/>
                <w:szCs w:val="14"/>
              </w:rPr>
              <w:t>1.</w:t>
            </w:r>
          </w:p>
        </w:tc>
        <w:tc>
          <w:tcPr>
            <w:tcW w:w="1269" w:type="pct"/>
            <w:tcBorders>
              <w:top w:val="nil"/>
              <w:left w:val="nil"/>
              <w:bottom w:val="single" w:sz="4" w:space="0" w:color="auto"/>
              <w:right w:val="single" w:sz="4" w:space="0" w:color="auto"/>
            </w:tcBorders>
            <w:shd w:val="clear" w:color="auto" w:fill="auto"/>
            <w:hideMark/>
          </w:tcPr>
          <w:p w:rsidR="00F60C65" w:rsidRPr="00F60C65" w:rsidRDefault="00F60C65" w:rsidP="00F60C65">
            <w:pPr>
              <w:spacing w:after="0" w:line="240" w:lineRule="auto"/>
              <w:rPr>
                <w:rFonts w:ascii="Times New Roman" w:eastAsia="Times New Roman" w:hAnsi="Times New Roman"/>
                <w:color w:val="000000"/>
                <w:sz w:val="14"/>
                <w:szCs w:val="14"/>
              </w:rPr>
            </w:pPr>
            <w:r w:rsidRPr="00F60C65">
              <w:rPr>
                <w:rFonts w:ascii="Times New Roman" w:eastAsia="Times New Roman" w:hAnsi="Times New Roman"/>
                <w:color w:val="000000"/>
                <w:sz w:val="14"/>
                <w:szCs w:val="14"/>
              </w:rPr>
              <w:t xml:space="preserve">Своевременность представления уточненного фрагмента реестра расходных обязательств главного распорядителя </w:t>
            </w:r>
          </w:p>
        </w:tc>
        <w:tc>
          <w:tcPr>
            <w:tcW w:w="402" w:type="pct"/>
            <w:tcBorders>
              <w:top w:val="nil"/>
              <w:left w:val="nil"/>
              <w:bottom w:val="single" w:sz="4" w:space="0" w:color="auto"/>
              <w:right w:val="single" w:sz="4" w:space="0" w:color="auto"/>
            </w:tcBorders>
            <w:shd w:val="clear" w:color="auto" w:fill="auto"/>
            <w:hideMark/>
          </w:tcPr>
          <w:p w:rsidR="00F60C65" w:rsidRPr="00F60C65" w:rsidRDefault="00F60C65" w:rsidP="00F60C65">
            <w:pPr>
              <w:spacing w:after="0" w:line="240" w:lineRule="auto"/>
              <w:jc w:val="center"/>
              <w:rPr>
                <w:rFonts w:ascii="Times New Roman" w:eastAsia="Times New Roman" w:hAnsi="Times New Roman"/>
                <w:color w:val="000000"/>
                <w:sz w:val="14"/>
                <w:szCs w:val="14"/>
              </w:rPr>
            </w:pPr>
            <w:r w:rsidRPr="00F60C65">
              <w:rPr>
                <w:rFonts w:ascii="Times New Roman" w:eastAsia="Times New Roman" w:hAnsi="Times New Roman"/>
                <w:color w:val="000000"/>
                <w:sz w:val="14"/>
                <w:szCs w:val="14"/>
              </w:rPr>
              <w:t>баллы</w:t>
            </w:r>
          </w:p>
        </w:tc>
        <w:tc>
          <w:tcPr>
            <w:tcW w:w="1328" w:type="pct"/>
            <w:tcBorders>
              <w:top w:val="nil"/>
              <w:left w:val="nil"/>
              <w:bottom w:val="single" w:sz="4" w:space="0" w:color="auto"/>
              <w:right w:val="single" w:sz="4" w:space="0" w:color="auto"/>
            </w:tcBorders>
            <w:shd w:val="clear" w:color="auto" w:fill="auto"/>
            <w:hideMark/>
          </w:tcPr>
          <w:p w:rsidR="00F60C65" w:rsidRPr="00F60C65" w:rsidRDefault="00F60C65" w:rsidP="00F60C65">
            <w:pPr>
              <w:spacing w:after="0" w:line="240" w:lineRule="auto"/>
              <w:rPr>
                <w:rFonts w:ascii="Times New Roman" w:eastAsia="Times New Roman" w:hAnsi="Times New Roman"/>
                <w:color w:val="000000"/>
                <w:sz w:val="14"/>
                <w:szCs w:val="14"/>
              </w:rPr>
            </w:pPr>
            <w:r w:rsidRPr="00F60C65">
              <w:rPr>
                <w:rFonts w:ascii="Times New Roman" w:eastAsia="Times New Roman" w:hAnsi="Times New Roman"/>
                <w:color w:val="000000"/>
                <w:sz w:val="14"/>
                <w:szCs w:val="14"/>
              </w:rPr>
              <w:t xml:space="preserve">Постановление администрации Богучанского района от 28.11.2014 № 1530-п «Об утверждении Порядка ведения реестра расходных обязательств Богучанского района»                                                                       </w:t>
            </w:r>
          </w:p>
        </w:tc>
        <w:tc>
          <w:tcPr>
            <w:tcW w:w="449" w:type="pct"/>
            <w:tcBorders>
              <w:top w:val="nil"/>
              <w:left w:val="nil"/>
              <w:bottom w:val="single" w:sz="4" w:space="0" w:color="auto"/>
              <w:right w:val="single" w:sz="4" w:space="0" w:color="auto"/>
            </w:tcBorders>
            <w:shd w:val="clear" w:color="auto" w:fill="auto"/>
            <w:hideMark/>
          </w:tcPr>
          <w:p w:rsidR="00F60C65" w:rsidRPr="00F60C65" w:rsidRDefault="00F60C65" w:rsidP="00F60C65">
            <w:pPr>
              <w:spacing w:after="0" w:line="240" w:lineRule="auto"/>
              <w:jc w:val="center"/>
              <w:rPr>
                <w:rFonts w:ascii="Times New Roman" w:eastAsia="Times New Roman" w:hAnsi="Times New Roman"/>
                <w:color w:val="000000"/>
                <w:sz w:val="14"/>
                <w:szCs w:val="14"/>
              </w:rPr>
            </w:pPr>
            <w:r w:rsidRPr="00F60C65">
              <w:rPr>
                <w:rFonts w:ascii="Times New Roman" w:eastAsia="Times New Roman" w:hAnsi="Times New Roman"/>
                <w:color w:val="000000"/>
                <w:sz w:val="14"/>
                <w:szCs w:val="14"/>
              </w:rPr>
              <w:t>5</w:t>
            </w:r>
          </w:p>
        </w:tc>
        <w:tc>
          <w:tcPr>
            <w:tcW w:w="448" w:type="pct"/>
            <w:tcBorders>
              <w:top w:val="nil"/>
              <w:left w:val="nil"/>
              <w:bottom w:val="single" w:sz="4" w:space="0" w:color="auto"/>
              <w:right w:val="single" w:sz="4" w:space="0" w:color="auto"/>
            </w:tcBorders>
            <w:shd w:val="clear" w:color="auto" w:fill="auto"/>
            <w:hideMark/>
          </w:tcPr>
          <w:p w:rsidR="00F60C65" w:rsidRPr="00F60C65" w:rsidRDefault="00F60C65" w:rsidP="00F60C65">
            <w:pPr>
              <w:spacing w:after="0" w:line="240" w:lineRule="auto"/>
              <w:jc w:val="center"/>
              <w:rPr>
                <w:rFonts w:ascii="Times New Roman" w:eastAsia="Times New Roman" w:hAnsi="Times New Roman"/>
                <w:color w:val="000000"/>
                <w:sz w:val="14"/>
                <w:szCs w:val="14"/>
              </w:rPr>
            </w:pPr>
            <w:r w:rsidRPr="00F60C65">
              <w:rPr>
                <w:rFonts w:ascii="Times New Roman" w:eastAsia="Times New Roman" w:hAnsi="Times New Roman"/>
                <w:color w:val="000000"/>
                <w:sz w:val="14"/>
                <w:szCs w:val="14"/>
              </w:rPr>
              <w:t>5</w:t>
            </w:r>
          </w:p>
        </w:tc>
        <w:tc>
          <w:tcPr>
            <w:tcW w:w="448" w:type="pct"/>
            <w:tcBorders>
              <w:top w:val="nil"/>
              <w:left w:val="nil"/>
              <w:bottom w:val="single" w:sz="4" w:space="0" w:color="auto"/>
              <w:right w:val="single" w:sz="4" w:space="0" w:color="auto"/>
            </w:tcBorders>
            <w:shd w:val="clear" w:color="auto" w:fill="auto"/>
            <w:hideMark/>
          </w:tcPr>
          <w:p w:rsidR="00F60C65" w:rsidRPr="00F60C65" w:rsidRDefault="00F60C65" w:rsidP="00F60C65">
            <w:pPr>
              <w:spacing w:after="0" w:line="240" w:lineRule="auto"/>
              <w:jc w:val="center"/>
              <w:rPr>
                <w:rFonts w:ascii="Times New Roman" w:eastAsia="Times New Roman" w:hAnsi="Times New Roman"/>
                <w:color w:val="000000"/>
                <w:sz w:val="14"/>
                <w:szCs w:val="14"/>
              </w:rPr>
            </w:pPr>
            <w:r w:rsidRPr="00F60C65">
              <w:rPr>
                <w:rFonts w:ascii="Times New Roman" w:eastAsia="Times New Roman" w:hAnsi="Times New Roman"/>
                <w:color w:val="000000"/>
                <w:sz w:val="14"/>
                <w:szCs w:val="14"/>
              </w:rPr>
              <w:t>5</w:t>
            </w:r>
          </w:p>
        </w:tc>
        <w:tc>
          <w:tcPr>
            <w:tcW w:w="426" w:type="pct"/>
            <w:tcBorders>
              <w:top w:val="nil"/>
              <w:left w:val="nil"/>
              <w:bottom w:val="single" w:sz="4" w:space="0" w:color="auto"/>
              <w:right w:val="single" w:sz="4" w:space="0" w:color="auto"/>
            </w:tcBorders>
            <w:shd w:val="clear" w:color="auto" w:fill="auto"/>
            <w:hideMark/>
          </w:tcPr>
          <w:p w:rsidR="00F60C65" w:rsidRPr="00F60C65" w:rsidRDefault="00F60C65" w:rsidP="00F60C65">
            <w:pPr>
              <w:spacing w:after="0" w:line="240" w:lineRule="auto"/>
              <w:jc w:val="center"/>
              <w:rPr>
                <w:rFonts w:ascii="Times New Roman" w:eastAsia="Times New Roman" w:hAnsi="Times New Roman"/>
                <w:color w:val="000000"/>
                <w:sz w:val="14"/>
                <w:szCs w:val="14"/>
              </w:rPr>
            </w:pPr>
            <w:r w:rsidRPr="00F60C65">
              <w:rPr>
                <w:rFonts w:ascii="Times New Roman" w:eastAsia="Times New Roman" w:hAnsi="Times New Roman"/>
                <w:color w:val="000000"/>
                <w:sz w:val="14"/>
                <w:szCs w:val="14"/>
              </w:rPr>
              <w:t>5</w:t>
            </w:r>
          </w:p>
        </w:tc>
      </w:tr>
      <w:tr w:rsidR="00F60C65" w:rsidRPr="00F60C65" w:rsidTr="00F60C65">
        <w:trPr>
          <w:trHeight w:val="20"/>
          <w:jc w:val="center"/>
        </w:trPr>
        <w:tc>
          <w:tcPr>
            <w:tcW w:w="230" w:type="pct"/>
            <w:tcBorders>
              <w:top w:val="nil"/>
              <w:left w:val="single" w:sz="4" w:space="0" w:color="auto"/>
              <w:bottom w:val="single" w:sz="4" w:space="0" w:color="auto"/>
              <w:right w:val="single" w:sz="4" w:space="0" w:color="auto"/>
            </w:tcBorders>
            <w:shd w:val="clear" w:color="auto" w:fill="auto"/>
            <w:hideMark/>
          </w:tcPr>
          <w:p w:rsidR="00F60C65" w:rsidRPr="00F60C65" w:rsidRDefault="00F60C65" w:rsidP="00F60C65">
            <w:pPr>
              <w:spacing w:after="0" w:line="240" w:lineRule="auto"/>
              <w:jc w:val="center"/>
              <w:rPr>
                <w:rFonts w:ascii="Times New Roman" w:eastAsia="Times New Roman" w:hAnsi="Times New Roman"/>
                <w:color w:val="000000"/>
                <w:sz w:val="14"/>
                <w:szCs w:val="14"/>
              </w:rPr>
            </w:pPr>
            <w:r w:rsidRPr="00F60C65">
              <w:rPr>
                <w:rFonts w:ascii="Times New Roman" w:eastAsia="Times New Roman" w:hAnsi="Times New Roman"/>
                <w:color w:val="000000"/>
                <w:sz w:val="14"/>
                <w:szCs w:val="14"/>
              </w:rPr>
              <w:t>2.</w:t>
            </w:r>
          </w:p>
        </w:tc>
        <w:tc>
          <w:tcPr>
            <w:tcW w:w="1269" w:type="pct"/>
            <w:tcBorders>
              <w:top w:val="nil"/>
              <w:left w:val="nil"/>
              <w:bottom w:val="single" w:sz="4" w:space="0" w:color="auto"/>
              <w:right w:val="single" w:sz="4" w:space="0" w:color="auto"/>
            </w:tcBorders>
            <w:shd w:val="clear" w:color="auto" w:fill="auto"/>
            <w:hideMark/>
          </w:tcPr>
          <w:p w:rsidR="00F60C65" w:rsidRPr="00F60C65" w:rsidRDefault="00F60C65" w:rsidP="00F60C65">
            <w:pPr>
              <w:spacing w:after="0" w:line="240" w:lineRule="auto"/>
              <w:rPr>
                <w:rFonts w:ascii="Times New Roman" w:eastAsia="Times New Roman" w:hAnsi="Times New Roman"/>
                <w:color w:val="000000"/>
                <w:sz w:val="14"/>
                <w:szCs w:val="14"/>
              </w:rPr>
            </w:pPr>
            <w:r w:rsidRPr="00F60C65">
              <w:rPr>
                <w:rFonts w:ascii="Times New Roman" w:eastAsia="Times New Roman" w:hAnsi="Times New Roman"/>
                <w:color w:val="000000"/>
                <w:sz w:val="14"/>
                <w:szCs w:val="14"/>
              </w:rPr>
              <w:t xml:space="preserve">Своевременность утверждения муниципальных заданий подведомственным главному распорядителю учреждениям на текущий финансовый год и плановый период </w:t>
            </w:r>
          </w:p>
        </w:tc>
        <w:tc>
          <w:tcPr>
            <w:tcW w:w="402" w:type="pct"/>
            <w:tcBorders>
              <w:top w:val="nil"/>
              <w:left w:val="nil"/>
              <w:bottom w:val="single" w:sz="4" w:space="0" w:color="auto"/>
              <w:right w:val="single" w:sz="4" w:space="0" w:color="auto"/>
            </w:tcBorders>
            <w:shd w:val="clear" w:color="auto" w:fill="auto"/>
            <w:hideMark/>
          </w:tcPr>
          <w:p w:rsidR="00F60C65" w:rsidRPr="00F60C65" w:rsidRDefault="00F60C65" w:rsidP="00F60C65">
            <w:pPr>
              <w:spacing w:after="0" w:line="240" w:lineRule="auto"/>
              <w:jc w:val="center"/>
              <w:rPr>
                <w:rFonts w:ascii="Times New Roman" w:eastAsia="Times New Roman" w:hAnsi="Times New Roman"/>
                <w:color w:val="000000"/>
                <w:sz w:val="14"/>
                <w:szCs w:val="14"/>
              </w:rPr>
            </w:pPr>
            <w:r w:rsidRPr="00F60C65">
              <w:rPr>
                <w:rFonts w:ascii="Times New Roman" w:eastAsia="Times New Roman" w:hAnsi="Times New Roman"/>
                <w:color w:val="000000"/>
                <w:sz w:val="14"/>
                <w:szCs w:val="14"/>
              </w:rPr>
              <w:t>баллы</w:t>
            </w:r>
          </w:p>
        </w:tc>
        <w:tc>
          <w:tcPr>
            <w:tcW w:w="1328" w:type="pct"/>
            <w:tcBorders>
              <w:top w:val="nil"/>
              <w:left w:val="nil"/>
              <w:bottom w:val="single" w:sz="4" w:space="0" w:color="auto"/>
              <w:right w:val="single" w:sz="4" w:space="0" w:color="auto"/>
            </w:tcBorders>
            <w:shd w:val="clear" w:color="auto" w:fill="auto"/>
            <w:hideMark/>
          </w:tcPr>
          <w:p w:rsidR="00F60C65" w:rsidRPr="00F60C65" w:rsidRDefault="00F60C65" w:rsidP="00F60C65">
            <w:pPr>
              <w:spacing w:after="0" w:line="240" w:lineRule="auto"/>
              <w:rPr>
                <w:rFonts w:ascii="Times New Roman" w:eastAsia="Times New Roman" w:hAnsi="Times New Roman"/>
                <w:color w:val="000000"/>
                <w:sz w:val="14"/>
                <w:szCs w:val="14"/>
              </w:rPr>
            </w:pPr>
            <w:r w:rsidRPr="00F60C65">
              <w:rPr>
                <w:rFonts w:ascii="Times New Roman" w:eastAsia="Times New Roman" w:hAnsi="Times New Roman"/>
                <w:color w:val="000000"/>
                <w:sz w:val="14"/>
                <w:szCs w:val="14"/>
              </w:rPr>
              <w:t>Постановление администраци Богучанского района от 14.03.2011г №269-п "О Порядке формирования и финансового обеспечения выполнения муниципального  задания на оказание муниципальных услуг (выполнение работ) муниципальными бюджетными учреждениями Богучанского района, а также муниципальными казенными учреждениями"</w:t>
            </w:r>
          </w:p>
        </w:tc>
        <w:tc>
          <w:tcPr>
            <w:tcW w:w="449" w:type="pct"/>
            <w:tcBorders>
              <w:top w:val="nil"/>
              <w:left w:val="nil"/>
              <w:bottom w:val="single" w:sz="4" w:space="0" w:color="auto"/>
              <w:right w:val="single" w:sz="4" w:space="0" w:color="auto"/>
            </w:tcBorders>
            <w:shd w:val="clear" w:color="auto" w:fill="auto"/>
            <w:hideMark/>
          </w:tcPr>
          <w:p w:rsidR="00F60C65" w:rsidRPr="00F60C65" w:rsidRDefault="00F60C65" w:rsidP="00F60C65">
            <w:pPr>
              <w:spacing w:after="0" w:line="240" w:lineRule="auto"/>
              <w:jc w:val="center"/>
              <w:rPr>
                <w:rFonts w:ascii="Times New Roman" w:eastAsia="Times New Roman" w:hAnsi="Times New Roman"/>
                <w:color w:val="000000"/>
                <w:sz w:val="14"/>
                <w:szCs w:val="14"/>
              </w:rPr>
            </w:pPr>
            <w:r w:rsidRPr="00F60C65">
              <w:rPr>
                <w:rFonts w:ascii="Times New Roman" w:eastAsia="Times New Roman" w:hAnsi="Times New Roman"/>
                <w:color w:val="000000"/>
                <w:sz w:val="14"/>
                <w:szCs w:val="14"/>
              </w:rPr>
              <w:t>5</w:t>
            </w:r>
          </w:p>
        </w:tc>
        <w:tc>
          <w:tcPr>
            <w:tcW w:w="448" w:type="pct"/>
            <w:tcBorders>
              <w:top w:val="nil"/>
              <w:left w:val="nil"/>
              <w:bottom w:val="single" w:sz="4" w:space="0" w:color="auto"/>
              <w:right w:val="single" w:sz="4" w:space="0" w:color="auto"/>
            </w:tcBorders>
            <w:shd w:val="clear" w:color="auto" w:fill="auto"/>
            <w:hideMark/>
          </w:tcPr>
          <w:p w:rsidR="00F60C65" w:rsidRPr="00F60C65" w:rsidRDefault="00F60C65" w:rsidP="00F60C65">
            <w:pPr>
              <w:spacing w:after="0" w:line="240" w:lineRule="auto"/>
              <w:jc w:val="center"/>
              <w:rPr>
                <w:rFonts w:ascii="Times New Roman" w:eastAsia="Times New Roman" w:hAnsi="Times New Roman"/>
                <w:color w:val="000000"/>
                <w:sz w:val="14"/>
                <w:szCs w:val="14"/>
              </w:rPr>
            </w:pPr>
            <w:r w:rsidRPr="00F60C65">
              <w:rPr>
                <w:rFonts w:ascii="Times New Roman" w:eastAsia="Times New Roman" w:hAnsi="Times New Roman"/>
                <w:color w:val="000000"/>
                <w:sz w:val="14"/>
                <w:szCs w:val="14"/>
              </w:rPr>
              <w:t>5</w:t>
            </w:r>
          </w:p>
        </w:tc>
        <w:tc>
          <w:tcPr>
            <w:tcW w:w="448" w:type="pct"/>
            <w:tcBorders>
              <w:top w:val="nil"/>
              <w:left w:val="nil"/>
              <w:bottom w:val="single" w:sz="4" w:space="0" w:color="auto"/>
              <w:right w:val="single" w:sz="4" w:space="0" w:color="auto"/>
            </w:tcBorders>
            <w:shd w:val="clear" w:color="auto" w:fill="auto"/>
            <w:hideMark/>
          </w:tcPr>
          <w:p w:rsidR="00F60C65" w:rsidRPr="00F60C65" w:rsidRDefault="00F60C65" w:rsidP="00F60C65">
            <w:pPr>
              <w:spacing w:after="0" w:line="240" w:lineRule="auto"/>
              <w:jc w:val="center"/>
              <w:rPr>
                <w:rFonts w:ascii="Times New Roman" w:eastAsia="Times New Roman" w:hAnsi="Times New Roman"/>
                <w:color w:val="000000"/>
                <w:sz w:val="14"/>
                <w:szCs w:val="14"/>
              </w:rPr>
            </w:pPr>
            <w:r w:rsidRPr="00F60C65">
              <w:rPr>
                <w:rFonts w:ascii="Times New Roman" w:eastAsia="Times New Roman" w:hAnsi="Times New Roman"/>
                <w:color w:val="000000"/>
                <w:sz w:val="14"/>
                <w:szCs w:val="14"/>
              </w:rPr>
              <w:t>5</w:t>
            </w:r>
          </w:p>
        </w:tc>
        <w:tc>
          <w:tcPr>
            <w:tcW w:w="426" w:type="pct"/>
            <w:tcBorders>
              <w:top w:val="nil"/>
              <w:left w:val="nil"/>
              <w:bottom w:val="single" w:sz="4" w:space="0" w:color="auto"/>
              <w:right w:val="single" w:sz="4" w:space="0" w:color="auto"/>
            </w:tcBorders>
            <w:shd w:val="clear" w:color="auto" w:fill="auto"/>
            <w:hideMark/>
          </w:tcPr>
          <w:p w:rsidR="00F60C65" w:rsidRPr="00F60C65" w:rsidRDefault="00F60C65" w:rsidP="00F60C65">
            <w:pPr>
              <w:spacing w:after="0" w:line="240" w:lineRule="auto"/>
              <w:jc w:val="center"/>
              <w:rPr>
                <w:rFonts w:ascii="Times New Roman" w:eastAsia="Times New Roman" w:hAnsi="Times New Roman"/>
                <w:color w:val="000000"/>
                <w:sz w:val="14"/>
                <w:szCs w:val="14"/>
              </w:rPr>
            </w:pPr>
            <w:r w:rsidRPr="00F60C65">
              <w:rPr>
                <w:rFonts w:ascii="Times New Roman" w:eastAsia="Times New Roman" w:hAnsi="Times New Roman"/>
                <w:color w:val="000000"/>
                <w:sz w:val="14"/>
                <w:szCs w:val="14"/>
              </w:rPr>
              <w:t>5</w:t>
            </w:r>
          </w:p>
        </w:tc>
      </w:tr>
      <w:tr w:rsidR="00F60C65" w:rsidRPr="00F60C65" w:rsidTr="00F60C65">
        <w:trPr>
          <w:trHeight w:val="20"/>
          <w:jc w:val="center"/>
        </w:trPr>
        <w:tc>
          <w:tcPr>
            <w:tcW w:w="230" w:type="pct"/>
            <w:tcBorders>
              <w:top w:val="nil"/>
              <w:left w:val="single" w:sz="4" w:space="0" w:color="auto"/>
              <w:bottom w:val="single" w:sz="4" w:space="0" w:color="auto"/>
              <w:right w:val="single" w:sz="4" w:space="0" w:color="auto"/>
            </w:tcBorders>
            <w:shd w:val="clear" w:color="auto" w:fill="auto"/>
            <w:hideMark/>
          </w:tcPr>
          <w:p w:rsidR="00F60C65" w:rsidRPr="00F60C65" w:rsidRDefault="00F60C65" w:rsidP="00F60C65">
            <w:pPr>
              <w:spacing w:after="0" w:line="240" w:lineRule="auto"/>
              <w:jc w:val="center"/>
              <w:rPr>
                <w:rFonts w:ascii="Times New Roman" w:eastAsia="Times New Roman" w:hAnsi="Times New Roman"/>
                <w:color w:val="000000"/>
                <w:sz w:val="14"/>
                <w:szCs w:val="14"/>
              </w:rPr>
            </w:pPr>
            <w:r w:rsidRPr="00F60C65">
              <w:rPr>
                <w:rFonts w:ascii="Times New Roman" w:eastAsia="Times New Roman" w:hAnsi="Times New Roman"/>
                <w:color w:val="000000"/>
                <w:sz w:val="14"/>
                <w:szCs w:val="14"/>
              </w:rPr>
              <w:t>3.</w:t>
            </w:r>
          </w:p>
        </w:tc>
        <w:tc>
          <w:tcPr>
            <w:tcW w:w="1269" w:type="pct"/>
            <w:tcBorders>
              <w:top w:val="nil"/>
              <w:left w:val="nil"/>
              <w:bottom w:val="single" w:sz="4" w:space="0" w:color="auto"/>
              <w:right w:val="single" w:sz="4" w:space="0" w:color="auto"/>
            </w:tcBorders>
            <w:shd w:val="clear" w:color="auto" w:fill="auto"/>
            <w:hideMark/>
          </w:tcPr>
          <w:p w:rsidR="00F60C65" w:rsidRPr="00F60C65" w:rsidRDefault="00F60C65" w:rsidP="00F60C65">
            <w:pPr>
              <w:spacing w:after="0" w:line="240" w:lineRule="auto"/>
              <w:rPr>
                <w:rFonts w:ascii="Times New Roman" w:eastAsia="Times New Roman" w:hAnsi="Times New Roman"/>
                <w:color w:val="000000"/>
                <w:sz w:val="14"/>
                <w:szCs w:val="14"/>
              </w:rPr>
            </w:pPr>
            <w:r w:rsidRPr="00F60C65">
              <w:rPr>
                <w:rFonts w:ascii="Times New Roman" w:eastAsia="Times New Roman" w:hAnsi="Times New Roman"/>
                <w:color w:val="000000"/>
                <w:sz w:val="14"/>
                <w:szCs w:val="14"/>
              </w:rPr>
              <w:t>Соблюдение сроков представления главным распорядителем  годовой бюджетной отчетности</w:t>
            </w:r>
          </w:p>
        </w:tc>
        <w:tc>
          <w:tcPr>
            <w:tcW w:w="402" w:type="pct"/>
            <w:tcBorders>
              <w:top w:val="nil"/>
              <w:left w:val="nil"/>
              <w:bottom w:val="single" w:sz="4" w:space="0" w:color="auto"/>
              <w:right w:val="single" w:sz="4" w:space="0" w:color="auto"/>
            </w:tcBorders>
            <w:shd w:val="clear" w:color="auto" w:fill="auto"/>
            <w:hideMark/>
          </w:tcPr>
          <w:p w:rsidR="00F60C65" w:rsidRPr="00F60C65" w:rsidRDefault="00F60C65" w:rsidP="00F60C65">
            <w:pPr>
              <w:spacing w:after="0" w:line="240" w:lineRule="auto"/>
              <w:jc w:val="center"/>
              <w:rPr>
                <w:rFonts w:ascii="Times New Roman" w:eastAsia="Times New Roman" w:hAnsi="Times New Roman"/>
                <w:color w:val="000000"/>
                <w:sz w:val="14"/>
                <w:szCs w:val="14"/>
              </w:rPr>
            </w:pPr>
            <w:r w:rsidRPr="00F60C65">
              <w:rPr>
                <w:rFonts w:ascii="Times New Roman" w:eastAsia="Times New Roman" w:hAnsi="Times New Roman"/>
                <w:color w:val="000000"/>
                <w:sz w:val="14"/>
                <w:szCs w:val="14"/>
              </w:rPr>
              <w:t>баллы</w:t>
            </w:r>
          </w:p>
        </w:tc>
        <w:tc>
          <w:tcPr>
            <w:tcW w:w="1328" w:type="pct"/>
            <w:tcBorders>
              <w:top w:val="nil"/>
              <w:left w:val="nil"/>
              <w:bottom w:val="single" w:sz="4" w:space="0" w:color="auto"/>
              <w:right w:val="single" w:sz="4" w:space="0" w:color="auto"/>
            </w:tcBorders>
            <w:shd w:val="clear" w:color="auto" w:fill="auto"/>
            <w:hideMark/>
          </w:tcPr>
          <w:p w:rsidR="00F60C65" w:rsidRPr="00F60C65" w:rsidRDefault="00F60C65" w:rsidP="00F60C65">
            <w:pPr>
              <w:spacing w:after="0" w:line="240" w:lineRule="auto"/>
              <w:rPr>
                <w:rFonts w:ascii="Times New Roman" w:eastAsia="Times New Roman" w:hAnsi="Times New Roman"/>
                <w:color w:val="000000"/>
                <w:sz w:val="14"/>
                <w:szCs w:val="14"/>
              </w:rPr>
            </w:pPr>
            <w:r w:rsidRPr="00F60C65">
              <w:rPr>
                <w:rFonts w:ascii="Times New Roman" w:eastAsia="Times New Roman" w:hAnsi="Times New Roman"/>
                <w:color w:val="000000"/>
                <w:sz w:val="14"/>
                <w:szCs w:val="14"/>
              </w:rPr>
              <w:t xml:space="preserve">Инструкция  о порядке  составления и  предоставления  годовой, квартальной бухгалтерской отчетности государственных (муниципальных) бюджетных и автономных учреждений от 25.03.2011 №33н                                           Приказ Минфина России от 28.12.2010 N 191н (ред. от 19.12.2014)"Об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w:t>
            </w:r>
          </w:p>
        </w:tc>
        <w:tc>
          <w:tcPr>
            <w:tcW w:w="449" w:type="pct"/>
            <w:tcBorders>
              <w:top w:val="nil"/>
              <w:left w:val="nil"/>
              <w:bottom w:val="single" w:sz="4" w:space="0" w:color="auto"/>
              <w:right w:val="single" w:sz="4" w:space="0" w:color="auto"/>
            </w:tcBorders>
            <w:shd w:val="clear" w:color="auto" w:fill="auto"/>
            <w:hideMark/>
          </w:tcPr>
          <w:p w:rsidR="00F60C65" w:rsidRPr="00F60C65" w:rsidRDefault="00F60C65" w:rsidP="00F60C65">
            <w:pPr>
              <w:spacing w:after="0" w:line="240" w:lineRule="auto"/>
              <w:jc w:val="center"/>
              <w:rPr>
                <w:rFonts w:ascii="Times New Roman" w:eastAsia="Times New Roman" w:hAnsi="Times New Roman"/>
                <w:color w:val="000000"/>
                <w:sz w:val="14"/>
                <w:szCs w:val="14"/>
              </w:rPr>
            </w:pPr>
            <w:r w:rsidRPr="00F60C65">
              <w:rPr>
                <w:rFonts w:ascii="Times New Roman" w:eastAsia="Times New Roman" w:hAnsi="Times New Roman"/>
                <w:color w:val="000000"/>
                <w:sz w:val="14"/>
                <w:szCs w:val="14"/>
              </w:rPr>
              <w:t>5</w:t>
            </w:r>
          </w:p>
        </w:tc>
        <w:tc>
          <w:tcPr>
            <w:tcW w:w="448" w:type="pct"/>
            <w:tcBorders>
              <w:top w:val="nil"/>
              <w:left w:val="nil"/>
              <w:bottom w:val="single" w:sz="4" w:space="0" w:color="auto"/>
              <w:right w:val="single" w:sz="4" w:space="0" w:color="auto"/>
            </w:tcBorders>
            <w:shd w:val="clear" w:color="auto" w:fill="auto"/>
            <w:hideMark/>
          </w:tcPr>
          <w:p w:rsidR="00F60C65" w:rsidRPr="00F60C65" w:rsidRDefault="00F60C65" w:rsidP="00F60C65">
            <w:pPr>
              <w:spacing w:after="0" w:line="240" w:lineRule="auto"/>
              <w:jc w:val="center"/>
              <w:rPr>
                <w:rFonts w:ascii="Times New Roman" w:eastAsia="Times New Roman" w:hAnsi="Times New Roman"/>
                <w:color w:val="000000"/>
                <w:sz w:val="14"/>
                <w:szCs w:val="14"/>
              </w:rPr>
            </w:pPr>
            <w:r w:rsidRPr="00F60C65">
              <w:rPr>
                <w:rFonts w:ascii="Times New Roman" w:eastAsia="Times New Roman" w:hAnsi="Times New Roman"/>
                <w:color w:val="000000"/>
                <w:sz w:val="14"/>
                <w:szCs w:val="14"/>
              </w:rPr>
              <w:t>5</w:t>
            </w:r>
          </w:p>
        </w:tc>
        <w:tc>
          <w:tcPr>
            <w:tcW w:w="448" w:type="pct"/>
            <w:tcBorders>
              <w:top w:val="nil"/>
              <w:left w:val="nil"/>
              <w:bottom w:val="single" w:sz="4" w:space="0" w:color="auto"/>
              <w:right w:val="single" w:sz="4" w:space="0" w:color="auto"/>
            </w:tcBorders>
            <w:shd w:val="clear" w:color="auto" w:fill="auto"/>
            <w:hideMark/>
          </w:tcPr>
          <w:p w:rsidR="00F60C65" w:rsidRPr="00F60C65" w:rsidRDefault="00F60C65" w:rsidP="00F60C65">
            <w:pPr>
              <w:spacing w:after="0" w:line="240" w:lineRule="auto"/>
              <w:jc w:val="center"/>
              <w:rPr>
                <w:rFonts w:ascii="Times New Roman" w:eastAsia="Times New Roman" w:hAnsi="Times New Roman"/>
                <w:color w:val="000000"/>
                <w:sz w:val="14"/>
                <w:szCs w:val="14"/>
              </w:rPr>
            </w:pPr>
            <w:r w:rsidRPr="00F60C65">
              <w:rPr>
                <w:rFonts w:ascii="Times New Roman" w:eastAsia="Times New Roman" w:hAnsi="Times New Roman"/>
                <w:color w:val="000000"/>
                <w:sz w:val="14"/>
                <w:szCs w:val="14"/>
              </w:rPr>
              <w:t>5</w:t>
            </w:r>
          </w:p>
        </w:tc>
        <w:tc>
          <w:tcPr>
            <w:tcW w:w="426" w:type="pct"/>
            <w:tcBorders>
              <w:top w:val="nil"/>
              <w:left w:val="nil"/>
              <w:bottom w:val="single" w:sz="4" w:space="0" w:color="auto"/>
              <w:right w:val="single" w:sz="4" w:space="0" w:color="auto"/>
            </w:tcBorders>
            <w:shd w:val="clear" w:color="auto" w:fill="auto"/>
            <w:hideMark/>
          </w:tcPr>
          <w:p w:rsidR="00F60C65" w:rsidRPr="00F60C65" w:rsidRDefault="00F60C65" w:rsidP="00F60C65">
            <w:pPr>
              <w:spacing w:after="0" w:line="240" w:lineRule="auto"/>
              <w:jc w:val="center"/>
              <w:rPr>
                <w:rFonts w:ascii="Times New Roman" w:eastAsia="Times New Roman" w:hAnsi="Times New Roman"/>
                <w:color w:val="000000"/>
                <w:sz w:val="14"/>
                <w:szCs w:val="14"/>
              </w:rPr>
            </w:pPr>
            <w:r w:rsidRPr="00F60C65">
              <w:rPr>
                <w:rFonts w:ascii="Times New Roman" w:eastAsia="Times New Roman" w:hAnsi="Times New Roman"/>
                <w:color w:val="000000"/>
                <w:sz w:val="14"/>
                <w:szCs w:val="14"/>
              </w:rPr>
              <w:t>5</w:t>
            </w:r>
          </w:p>
        </w:tc>
      </w:tr>
    </w:tbl>
    <w:p w:rsidR="00084A01" w:rsidRDefault="00084A01" w:rsidP="00F60C65">
      <w:pPr>
        <w:spacing w:after="0" w:line="240" w:lineRule="auto"/>
        <w:ind w:firstLine="360"/>
        <w:jc w:val="both"/>
        <w:rPr>
          <w:rFonts w:ascii="Times New Roman" w:eastAsia="Times New Roman" w:hAnsi="Times New Roman"/>
          <w:sz w:val="20"/>
          <w:szCs w:val="20"/>
          <w:lang w:eastAsia="ru-RU"/>
        </w:rPr>
      </w:pPr>
    </w:p>
    <w:p w:rsidR="007E39DA" w:rsidRDefault="007E39DA" w:rsidP="007E39DA">
      <w:pPr>
        <w:spacing w:after="0" w:line="240" w:lineRule="auto"/>
        <w:ind w:firstLine="360"/>
        <w:jc w:val="right"/>
        <w:rPr>
          <w:rFonts w:ascii="Times New Roman" w:eastAsia="Times New Roman" w:hAnsi="Times New Roman"/>
          <w:sz w:val="18"/>
          <w:szCs w:val="20"/>
          <w:lang w:val="en-US" w:eastAsia="ru-RU"/>
        </w:rPr>
      </w:pPr>
      <w:r w:rsidRPr="007E39DA">
        <w:rPr>
          <w:rFonts w:ascii="Times New Roman" w:eastAsia="Times New Roman" w:hAnsi="Times New Roman"/>
          <w:sz w:val="20"/>
          <w:szCs w:val="20"/>
          <w:lang w:eastAsia="ru-RU"/>
        </w:rPr>
        <w:tab/>
      </w:r>
      <w:r w:rsidRPr="007E39DA">
        <w:rPr>
          <w:rFonts w:ascii="Times New Roman" w:eastAsia="Times New Roman" w:hAnsi="Times New Roman"/>
          <w:sz w:val="18"/>
          <w:szCs w:val="20"/>
          <w:lang w:eastAsia="ru-RU"/>
        </w:rPr>
        <w:t xml:space="preserve">Приложение № 4 </w:t>
      </w:r>
    </w:p>
    <w:p w:rsidR="007E39DA" w:rsidRPr="007E39DA" w:rsidRDefault="007E39DA" w:rsidP="007E39DA">
      <w:pPr>
        <w:spacing w:after="0" w:line="240" w:lineRule="auto"/>
        <w:ind w:firstLine="360"/>
        <w:jc w:val="right"/>
        <w:rPr>
          <w:rFonts w:ascii="Times New Roman" w:eastAsia="Times New Roman" w:hAnsi="Times New Roman"/>
          <w:sz w:val="18"/>
          <w:szCs w:val="20"/>
          <w:lang w:eastAsia="ru-RU"/>
        </w:rPr>
      </w:pPr>
      <w:r w:rsidRPr="007E39DA">
        <w:rPr>
          <w:rFonts w:ascii="Times New Roman" w:eastAsia="Times New Roman" w:hAnsi="Times New Roman"/>
          <w:sz w:val="18"/>
          <w:szCs w:val="20"/>
          <w:lang w:eastAsia="ru-RU"/>
        </w:rPr>
        <w:t>к постановлению администрации</w:t>
      </w:r>
    </w:p>
    <w:p w:rsidR="007E39DA" w:rsidRPr="007E39DA" w:rsidRDefault="007E39DA" w:rsidP="007E39DA">
      <w:pPr>
        <w:spacing w:after="0" w:line="240" w:lineRule="auto"/>
        <w:ind w:firstLine="360"/>
        <w:jc w:val="right"/>
        <w:rPr>
          <w:rFonts w:ascii="Times New Roman" w:eastAsia="Times New Roman" w:hAnsi="Times New Roman"/>
          <w:sz w:val="18"/>
          <w:szCs w:val="20"/>
          <w:lang w:eastAsia="ru-RU"/>
        </w:rPr>
      </w:pPr>
      <w:r w:rsidRPr="007E39DA">
        <w:rPr>
          <w:rFonts w:ascii="Times New Roman" w:eastAsia="Times New Roman" w:hAnsi="Times New Roman"/>
          <w:sz w:val="18"/>
          <w:szCs w:val="20"/>
          <w:lang w:eastAsia="ru-RU"/>
        </w:rPr>
        <w:lastRenderedPageBreak/>
        <w:t xml:space="preserve"> Богучанского района  от      "05"  03    2024г.   № 214-п</w:t>
      </w:r>
    </w:p>
    <w:p w:rsidR="007E39DA" w:rsidRPr="00214C29" w:rsidRDefault="007E39DA" w:rsidP="007E39DA">
      <w:pPr>
        <w:spacing w:after="0" w:line="240" w:lineRule="auto"/>
        <w:ind w:firstLine="360"/>
        <w:jc w:val="right"/>
        <w:rPr>
          <w:rFonts w:ascii="Times New Roman" w:eastAsia="Times New Roman" w:hAnsi="Times New Roman"/>
          <w:sz w:val="18"/>
          <w:szCs w:val="20"/>
          <w:lang w:eastAsia="ru-RU"/>
        </w:rPr>
      </w:pPr>
      <w:r w:rsidRPr="007E39DA">
        <w:rPr>
          <w:rFonts w:ascii="Times New Roman" w:eastAsia="Times New Roman" w:hAnsi="Times New Roman"/>
          <w:sz w:val="18"/>
          <w:szCs w:val="20"/>
          <w:lang w:eastAsia="ru-RU"/>
        </w:rPr>
        <w:t>Приложение №2</w:t>
      </w:r>
    </w:p>
    <w:p w:rsidR="007E39DA" w:rsidRPr="00214C29" w:rsidRDefault="007E39DA" w:rsidP="007E39DA">
      <w:pPr>
        <w:spacing w:after="0" w:line="240" w:lineRule="auto"/>
        <w:ind w:firstLine="360"/>
        <w:jc w:val="right"/>
        <w:rPr>
          <w:rFonts w:ascii="Times New Roman" w:eastAsia="Times New Roman" w:hAnsi="Times New Roman"/>
          <w:sz w:val="18"/>
          <w:szCs w:val="20"/>
          <w:lang w:eastAsia="ru-RU"/>
        </w:rPr>
      </w:pPr>
      <w:r w:rsidRPr="007E39DA">
        <w:rPr>
          <w:rFonts w:ascii="Times New Roman" w:eastAsia="Times New Roman" w:hAnsi="Times New Roman"/>
          <w:sz w:val="18"/>
          <w:szCs w:val="20"/>
          <w:lang w:eastAsia="ru-RU"/>
        </w:rPr>
        <w:t xml:space="preserve"> к  муниципальной программе </w:t>
      </w:r>
    </w:p>
    <w:p w:rsidR="00084A01" w:rsidRPr="00214C29" w:rsidRDefault="007E39DA" w:rsidP="007E39DA">
      <w:pPr>
        <w:spacing w:after="0" w:line="240" w:lineRule="auto"/>
        <w:ind w:firstLine="360"/>
        <w:jc w:val="right"/>
        <w:rPr>
          <w:rFonts w:ascii="Times New Roman" w:eastAsia="Times New Roman" w:hAnsi="Times New Roman"/>
          <w:sz w:val="18"/>
          <w:szCs w:val="20"/>
          <w:lang w:eastAsia="ru-RU"/>
        </w:rPr>
      </w:pPr>
      <w:r w:rsidRPr="007E39DA">
        <w:rPr>
          <w:rFonts w:ascii="Times New Roman" w:eastAsia="Times New Roman" w:hAnsi="Times New Roman"/>
          <w:sz w:val="18"/>
          <w:szCs w:val="20"/>
          <w:lang w:eastAsia="ru-RU"/>
        </w:rPr>
        <w:t>Богучанского района "Развитие культуры"</w:t>
      </w:r>
    </w:p>
    <w:p w:rsidR="007E39DA" w:rsidRPr="00214C29" w:rsidRDefault="007E39DA" w:rsidP="007E39DA">
      <w:pPr>
        <w:spacing w:after="0" w:line="240" w:lineRule="auto"/>
        <w:ind w:firstLine="360"/>
        <w:jc w:val="right"/>
        <w:rPr>
          <w:rFonts w:ascii="Times New Roman" w:eastAsia="Times New Roman" w:hAnsi="Times New Roman"/>
          <w:sz w:val="18"/>
          <w:szCs w:val="20"/>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right w:w="15" w:type="dxa"/>
        </w:tblCellMar>
        <w:tblLook w:val="04A0"/>
      </w:tblPr>
      <w:tblGrid>
        <w:gridCol w:w="1008"/>
        <w:gridCol w:w="1036"/>
        <w:gridCol w:w="1179"/>
        <w:gridCol w:w="766"/>
        <w:gridCol w:w="950"/>
        <w:gridCol w:w="1152"/>
        <w:gridCol w:w="1024"/>
        <w:gridCol w:w="1097"/>
        <w:gridCol w:w="1172"/>
      </w:tblGrid>
      <w:tr w:rsidR="007E39DA" w:rsidRPr="007E39DA" w:rsidTr="007E39DA">
        <w:trPr>
          <w:trHeight w:val="20"/>
          <w:jc w:val="center"/>
        </w:trPr>
        <w:tc>
          <w:tcPr>
            <w:tcW w:w="475" w:type="pct"/>
            <w:vMerge w:val="restart"/>
            <w:shd w:val="clear" w:color="auto" w:fill="auto"/>
            <w:hideMark/>
          </w:tcPr>
          <w:p w:rsidR="007E39DA" w:rsidRPr="007E39DA" w:rsidRDefault="007E39DA" w:rsidP="007E39DA">
            <w:pPr>
              <w:spacing w:after="0" w:line="240" w:lineRule="auto"/>
              <w:jc w:val="center"/>
              <w:rPr>
                <w:rFonts w:ascii="Times New Roman" w:eastAsia="Times New Roman" w:hAnsi="Times New Roman"/>
                <w:color w:val="000000"/>
                <w:sz w:val="14"/>
                <w:szCs w:val="14"/>
              </w:rPr>
            </w:pPr>
            <w:r w:rsidRPr="007E39DA">
              <w:rPr>
                <w:rFonts w:ascii="Times New Roman" w:eastAsia="Times New Roman" w:hAnsi="Times New Roman"/>
                <w:color w:val="000000"/>
                <w:sz w:val="14"/>
                <w:szCs w:val="14"/>
              </w:rPr>
              <w:t>Статус (муниципальная программа, подпрограмма)</w:t>
            </w:r>
          </w:p>
        </w:tc>
        <w:tc>
          <w:tcPr>
            <w:tcW w:w="560" w:type="pct"/>
            <w:vMerge w:val="restart"/>
            <w:shd w:val="clear" w:color="auto" w:fill="auto"/>
            <w:hideMark/>
          </w:tcPr>
          <w:p w:rsidR="007E39DA" w:rsidRPr="007E39DA" w:rsidRDefault="007E39DA" w:rsidP="007E39DA">
            <w:pPr>
              <w:spacing w:after="0" w:line="240" w:lineRule="auto"/>
              <w:jc w:val="center"/>
              <w:rPr>
                <w:rFonts w:ascii="Times New Roman" w:eastAsia="Times New Roman" w:hAnsi="Times New Roman"/>
                <w:color w:val="000000"/>
                <w:sz w:val="14"/>
                <w:szCs w:val="14"/>
              </w:rPr>
            </w:pPr>
            <w:r w:rsidRPr="007E39DA">
              <w:rPr>
                <w:rFonts w:ascii="Times New Roman" w:eastAsia="Times New Roman" w:hAnsi="Times New Roman"/>
                <w:color w:val="000000"/>
                <w:sz w:val="14"/>
                <w:szCs w:val="14"/>
              </w:rPr>
              <w:t>Наименование  программы, подпрограммы</w:t>
            </w:r>
          </w:p>
        </w:tc>
        <w:tc>
          <w:tcPr>
            <w:tcW w:w="636" w:type="pct"/>
            <w:vMerge w:val="restart"/>
            <w:shd w:val="clear" w:color="auto" w:fill="auto"/>
            <w:hideMark/>
          </w:tcPr>
          <w:p w:rsidR="007E39DA" w:rsidRPr="007E39DA" w:rsidRDefault="007E39DA" w:rsidP="007E39DA">
            <w:pPr>
              <w:spacing w:after="0" w:line="240" w:lineRule="auto"/>
              <w:jc w:val="center"/>
              <w:rPr>
                <w:rFonts w:ascii="Times New Roman" w:eastAsia="Times New Roman" w:hAnsi="Times New Roman"/>
                <w:color w:val="000000"/>
                <w:sz w:val="14"/>
                <w:szCs w:val="14"/>
              </w:rPr>
            </w:pPr>
            <w:r w:rsidRPr="007E39DA">
              <w:rPr>
                <w:rFonts w:ascii="Times New Roman" w:eastAsia="Times New Roman" w:hAnsi="Times New Roman"/>
                <w:color w:val="000000"/>
                <w:sz w:val="14"/>
                <w:szCs w:val="14"/>
              </w:rPr>
              <w:t>Наименование ГРБС</w:t>
            </w:r>
          </w:p>
        </w:tc>
        <w:tc>
          <w:tcPr>
            <w:tcW w:w="416" w:type="pct"/>
            <w:vMerge w:val="restart"/>
            <w:shd w:val="clear" w:color="auto" w:fill="auto"/>
            <w:hideMark/>
          </w:tcPr>
          <w:p w:rsidR="007E39DA" w:rsidRPr="007E39DA" w:rsidRDefault="007E39DA" w:rsidP="007E39DA">
            <w:pPr>
              <w:spacing w:after="0" w:line="240" w:lineRule="auto"/>
              <w:jc w:val="center"/>
              <w:rPr>
                <w:rFonts w:ascii="Times New Roman" w:eastAsia="Times New Roman" w:hAnsi="Times New Roman"/>
                <w:color w:val="000000"/>
                <w:sz w:val="14"/>
                <w:szCs w:val="14"/>
              </w:rPr>
            </w:pPr>
            <w:r w:rsidRPr="007E39DA">
              <w:rPr>
                <w:rFonts w:ascii="Times New Roman" w:eastAsia="Times New Roman" w:hAnsi="Times New Roman"/>
                <w:color w:val="000000"/>
                <w:sz w:val="14"/>
                <w:szCs w:val="14"/>
              </w:rPr>
              <w:t>ГРБС</w:t>
            </w:r>
          </w:p>
        </w:tc>
        <w:tc>
          <w:tcPr>
            <w:tcW w:w="2913" w:type="pct"/>
            <w:gridSpan w:val="5"/>
            <w:shd w:val="clear" w:color="auto" w:fill="auto"/>
            <w:hideMark/>
          </w:tcPr>
          <w:p w:rsidR="007E39DA" w:rsidRPr="007E39DA" w:rsidRDefault="007E39DA" w:rsidP="007E39DA">
            <w:pPr>
              <w:spacing w:after="0" w:line="240" w:lineRule="auto"/>
              <w:jc w:val="center"/>
              <w:rPr>
                <w:rFonts w:ascii="Times New Roman" w:eastAsia="Times New Roman" w:hAnsi="Times New Roman"/>
                <w:color w:val="000000"/>
                <w:sz w:val="14"/>
                <w:szCs w:val="14"/>
              </w:rPr>
            </w:pPr>
            <w:r w:rsidRPr="007E39DA">
              <w:rPr>
                <w:rFonts w:ascii="Times New Roman" w:eastAsia="Times New Roman" w:hAnsi="Times New Roman"/>
                <w:color w:val="000000"/>
                <w:sz w:val="14"/>
                <w:szCs w:val="14"/>
              </w:rPr>
              <w:t> </w:t>
            </w:r>
          </w:p>
        </w:tc>
      </w:tr>
      <w:tr w:rsidR="007E39DA" w:rsidRPr="007E39DA" w:rsidTr="007E39DA">
        <w:trPr>
          <w:trHeight w:val="20"/>
          <w:jc w:val="center"/>
        </w:trPr>
        <w:tc>
          <w:tcPr>
            <w:tcW w:w="475" w:type="pct"/>
            <w:vMerge/>
            <w:shd w:val="clear" w:color="auto" w:fill="auto"/>
            <w:vAlign w:val="center"/>
            <w:hideMark/>
          </w:tcPr>
          <w:p w:rsidR="007E39DA" w:rsidRPr="007E39DA" w:rsidRDefault="007E39DA" w:rsidP="007E39DA">
            <w:pPr>
              <w:spacing w:after="0" w:line="240" w:lineRule="auto"/>
              <w:rPr>
                <w:rFonts w:ascii="Times New Roman" w:eastAsia="Times New Roman" w:hAnsi="Times New Roman"/>
                <w:color w:val="000000"/>
                <w:sz w:val="14"/>
                <w:szCs w:val="14"/>
              </w:rPr>
            </w:pPr>
          </w:p>
        </w:tc>
        <w:tc>
          <w:tcPr>
            <w:tcW w:w="560" w:type="pct"/>
            <w:vMerge/>
            <w:shd w:val="clear" w:color="auto" w:fill="auto"/>
            <w:vAlign w:val="center"/>
            <w:hideMark/>
          </w:tcPr>
          <w:p w:rsidR="007E39DA" w:rsidRPr="007E39DA" w:rsidRDefault="007E39DA" w:rsidP="007E39DA">
            <w:pPr>
              <w:spacing w:after="0" w:line="240" w:lineRule="auto"/>
              <w:rPr>
                <w:rFonts w:ascii="Times New Roman" w:eastAsia="Times New Roman" w:hAnsi="Times New Roman"/>
                <w:color w:val="000000"/>
                <w:sz w:val="14"/>
                <w:szCs w:val="14"/>
              </w:rPr>
            </w:pPr>
          </w:p>
        </w:tc>
        <w:tc>
          <w:tcPr>
            <w:tcW w:w="636" w:type="pct"/>
            <w:vMerge/>
            <w:shd w:val="clear" w:color="auto" w:fill="auto"/>
            <w:vAlign w:val="center"/>
            <w:hideMark/>
          </w:tcPr>
          <w:p w:rsidR="007E39DA" w:rsidRPr="007E39DA" w:rsidRDefault="007E39DA" w:rsidP="007E39DA">
            <w:pPr>
              <w:spacing w:after="0" w:line="240" w:lineRule="auto"/>
              <w:rPr>
                <w:rFonts w:ascii="Times New Roman" w:eastAsia="Times New Roman" w:hAnsi="Times New Roman"/>
                <w:color w:val="000000"/>
                <w:sz w:val="14"/>
                <w:szCs w:val="14"/>
              </w:rPr>
            </w:pPr>
          </w:p>
        </w:tc>
        <w:tc>
          <w:tcPr>
            <w:tcW w:w="416" w:type="pct"/>
            <w:vMerge/>
            <w:shd w:val="clear" w:color="auto" w:fill="auto"/>
            <w:vAlign w:val="center"/>
            <w:hideMark/>
          </w:tcPr>
          <w:p w:rsidR="007E39DA" w:rsidRPr="007E39DA" w:rsidRDefault="007E39DA" w:rsidP="007E39DA">
            <w:pPr>
              <w:spacing w:after="0" w:line="240" w:lineRule="auto"/>
              <w:rPr>
                <w:rFonts w:ascii="Times New Roman" w:eastAsia="Times New Roman" w:hAnsi="Times New Roman"/>
                <w:color w:val="000000"/>
                <w:sz w:val="14"/>
                <w:szCs w:val="14"/>
              </w:rPr>
            </w:pPr>
          </w:p>
        </w:tc>
        <w:tc>
          <w:tcPr>
            <w:tcW w:w="514" w:type="pct"/>
            <w:shd w:val="clear" w:color="000000" w:fill="FFFFFF"/>
            <w:hideMark/>
          </w:tcPr>
          <w:p w:rsidR="007E39DA" w:rsidRPr="007E39DA" w:rsidRDefault="007E39DA" w:rsidP="007E39DA">
            <w:pPr>
              <w:spacing w:after="0" w:line="240" w:lineRule="auto"/>
              <w:jc w:val="center"/>
              <w:rPr>
                <w:rFonts w:ascii="Times New Roman" w:eastAsia="Times New Roman" w:hAnsi="Times New Roman"/>
                <w:color w:val="000000"/>
                <w:sz w:val="14"/>
                <w:szCs w:val="14"/>
              </w:rPr>
            </w:pPr>
            <w:r w:rsidRPr="007E39DA">
              <w:rPr>
                <w:rFonts w:ascii="Times New Roman" w:eastAsia="Times New Roman" w:hAnsi="Times New Roman"/>
                <w:color w:val="000000"/>
                <w:sz w:val="14"/>
                <w:szCs w:val="14"/>
              </w:rPr>
              <w:t>2023 год</w:t>
            </w:r>
          </w:p>
        </w:tc>
        <w:tc>
          <w:tcPr>
            <w:tcW w:w="622" w:type="pct"/>
            <w:shd w:val="clear" w:color="000000" w:fill="FFFFFF"/>
            <w:hideMark/>
          </w:tcPr>
          <w:p w:rsidR="007E39DA" w:rsidRPr="007E39DA" w:rsidRDefault="007E39DA" w:rsidP="007E39DA">
            <w:pPr>
              <w:spacing w:after="0" w:line="240" w:lineRule="auto"/>
              <w:jc w:val="center"/>
              <w:rPr>
                <w:rFonts w:ascii="Times New Roman" w:eastAsia="Times New Roman" w:hAnsi="Times New Roman"/>
                <w:color w:val="000000"/>
                <w:sz w:val="14"/>
                <w:szCs w:val="14"/>
              </w:rPr>
            </w:pPr>
            <w:r w:rsidRPr="007E39DA">
              <w:rPr>
                <w:rFonts w:ascii="Times New Roman" w:eastAsia="Times New Roman" w:hAnsi="Times New Roman"/>
                <w:color w:val="000000"/>
                <w:sz w:val="14"/>
                <w:szCs w:val="14"/>
              </w:rPr>
              <w:t>2024 год</w:t>
            </w:r>
          </w:p>
        </w:tc>
        <w:tc>
          <w:tcPr>
            <w:tcW w:w="553" w:type="pct"/>
            <w:shd w:val="clear" w:color="000000" w:fill="FFFFFF"/>
            <w:hideMark/>
          </w:tcPr>
          <w:p w:rsidR="007E39DA" w:rsidRPr="007E39DA" w:rsidRDefault="007E39DA" w:rsidP="007E39DA">
            <w:pPr>
              <w:spacing w:after="0" w:line="240" w:lineRule="auto"/>
              <w:jc w:val="center"/>
              <w:rPr>
                <w:rFonts w:ascii="Times New Roman" w:eastAsia="Times New Roman" w:hAnsi="Times New Roman"/>
                <w:color w:val="000000"/>
                <w:sz w:val="14"/>
                <w:szCs w:val="14"/>
              </w:rPr>
            </w:pPr>
            <w:r w:rsidRPr="007E39DA">
              <w:rPr>
                <w:rFonts w:ascii="Times New Roman" w:eastAsia="Times New Roman" w:hAnsi="Times New Roman"/>
                <w:color w:val="000000"/>
                <w:sz w:val="14"/>
                <w:szCs w:val="14"/>
              </w:rPr>
              <w:t>2025 год</w:t>
            </w:r>
          </w:p>
        </w:tc>
        <w:tc>
          <w:tcPr>
            <w:tcW w:w="592" w:type="pct"/>
            <w:shd w:val="clear" w:color="000000" w:fill="FFFFFF"/>
            <w:hideMark/>
          </w:tcPr>
          <w:p w:rsidR="007E39DA" w:rsidRPr="007E39DA" w:rsidRDefault="007E39DA" w:rsidP="007E39DA">
            <w:pPr>
              <w:spacing w:after="0" w:line="240" w:lineRule="auto"/>
              <w:jc w:val="center"/>
              <w:rPr>
                <w:rFonts w:ascii="Times New Roman" w:eastAsia="Times New Roman" w:hAnsi="Times New Roman"/>
                <w:color w:val="000000"/>
                <w:sz w:val="14"/>
                <w:szCs w:val="14"/>
              </w:rPr>
            </w:pPr>
            <w:r w:rsidRPr="007E39DA">
              <w:rPr>
                <w:rFonts w:ascii="Times New Roman" w:eastAsia="Times New Roman" w:hAnsi="Times New Roman"/>
                <w:color w:val="000000"/>
                <w:sz w:val="14"/>
                <w:szCs w:val="14"/>
              </w:rPr>
              <w:t>2026 год</w:t>
            </w:r>
          </w:p>
        </w:tc>
        <w:tc>
          <w:tcPr>
            <w:tcW w:w="632" w:type="pct"/>
            <w:shd w:val="clear" w:color="auto" w:fill="auto"/>
            <w:hideMark/>
          </w:tcPr>
          <w:p w:rsidR="007E39DA" w:rsidRPr="007E39DA" w:rsidRDefault="007E39DA" w:rsidP="007E39DA">
            <w:pPr>
              <w:spacing w:after="0" w:line="240" w:lineRule="auto"/>
              <w:jc w:val="center"/>
              <w:rPr>
                <w:rFonts w:ascii="Times New Roman" w:eastAsia="Times New Roman" w:hAnsi="Times New Roman"/>
                <w:color w:val="000000"/>
                <w:sz w:val="14"/>
                <w:szCs w:val="14"/>
              </w:rPr>
            </w:pPr>
            <w:r w:rsidRPr="007E39DA">
              <w:rPr>
                <w:rFonts w:ascii="Times New Roman" w:eastAsia="Times New Roman" w:hAnsi="Times New Roman"/>
                <w:color w:val="000000"/>
                <w:sz w:val="14"/>
                <w:szCs w:val="14"/>
              </w:rPr>
              <w:t xml:space="preserve">Итого на  </w:t>
            </w:r>
            <w:r w:rsidRPr="007E39DA">
              <w:rPr>
                <w:rFonts w:ascii="Times New Roman" w:eastAsia="Times New Roman" w:hAnsi="Times New Roman"/>
                <w:color w:val="000000"/>
                <w:sz w:val="14"/>
                <w:szCs w:val="14"/>
              </w:rPr>
              <w:br/>
              <w:t>2023-2026 годы</w:t>
            </w:r>
          </w:p>
        </w:tc>
      </w:tr>
      <w:tr w:rsidR="007E39DA" w:rsidRPr="007E39DA" w:rsidTr="007E39DA">
        <w:trPr>
          <w:trHeight w:val="20"/>
          <w:jc w:val="center"/>
        </w:trPr>
        <w:tc>
          <w:tcPr>
            <w:tcW w:w="475" w:type="pct"/>
            <w:vMerge w:val="restart"/>
            <w:shd w:val="clear" w:color="auto" w:fill="auto"/>
            <w:hideMark/>
          </w:tcPr>
          <w:p w:rsidR="007E39DA" w:rsidRPr="007E39DA" w:rsidRDefault="007E39DA" w:rsidP="007E39DA">
            <w:pPr>
              <w:spacing w:after="0" w:line="240" w:lineRule="auto"/>
              <w:rPr>
                <w:rFonts w:ascii="Times New Roman" w:eastAsia="Times New Roman" w:hAnsi="Times New Roman"/>
                <w:color w:val="000000"/>
                <w:sz w:val="14"/>
                <w:szCs w:val="14"/>
              </w:rPr>
            </w:pPr>
            <w:r w:rsidRPr="007E39DA">
              <w:rPr>
                <w:rFonts w:ascii="Times New Roman" w:eastAsia="Times New Roman" w:hAnsi="Times New Roman"/>
                <w:color w:val="000000"/>
                <w:sz w:val="14"/>
                <w:szCs w:val="14"/>
              </w:rPr>
              <w:t>Муниципальная программа</w:t>
            </w:r>
          </w:p>
        </w:tc>
        <w:tc>
          <w:tcPr>
            <w:tcW w:w="560" w:type="pct"/>
            <w:vMerge w:val="restart"/>
            <w:shd w:val="clear" w:color="auto" w:fill="auto"/>
            <w:hideMark/>
          </w:tcPr>
          <w:p w:rsidR="007E39DA" w:rsidRPr="007E39DA" w:rsidRDefault="007E39DA" w:rsidP="007E39DA">
            <w:pPr>
              <w:spacing w:after="0" w:line="240" w:lineRule="auto"/>
              <w:rPr>
                <w:rFonts w:ascii="Times New Roman" w:eastAsia="Times New Roman" w:hAnsi="Times New Roman"/>
                <w:color w:val="000000"/>
                <w:sz w:val="14"/>
                <w:szCs w:val="14"/>
              </w:rPr>
            </w:pPr>
            <w:r w:rsidRPr="007E39DA">
              <w:rPr>
                <w:rFonts w:ascii="Times New Roman" w:eastAsia="Times New Roman" w:hAnsi="Times New Roman"/>
                <w:color w:val="000000"/>
                <w:sz w:val="14"/>
                <w:szCs w:val="14"/>
              </w:rPr>
              <w:t>Развитие культуры</w:t>
            </w:r>
          </w:p>
        </w:tc>
        <w:tc>
          <w:tcPr>
            <w:tcW w:w="636" w:type="pct"/>
            <w:shd w:val="clear" w:color="auto" w:fill="auto"/>
            <w:hideMark/>
          </w:tcPr>
          <w:p w:rsidR="007E39DA" w:rsidRPr="007E39DA" w:rsidRDefault="007E39DA" w:rsidP="007E39DA">
            <w:pPr>
              <w:spacing w:after="0" w:line="240" w:lineRule="auto"/>
              <w:rPr>
                <w:rFonts w:ascii="Times New Roman" w:eastAsia="Times New Roman" w:hAnsi="Times New Roman"/>
                <w:color w:val="000000"/>
                <w:sz w:val="14"/>
                <w:szCs w:val="14"/>
              </w:rPr>
            </w:pPr>
            <w:r w:rsidRPr="007E39DA">
              <w:rPr>
                <w:rFonts w:ascii="Times New Roman" w:eastAsia="Times New Roman" w:hAnsi="Times New Roman"/>
                <w:color w:val="000000"/>
                <w:sz w:val="14"/>
                <w:szCs w:val="14"/>
              </w:rPr>
              <w:t>всего расходные обязательства по программе</w:t>
            </w:r>
          </w:p>
        </w:tc>
        <w:tc>
          <w:tcPr>
            <w:tcW w:w="416" w:type="pct"/>
            <w:shd w:val="clear" w:color="auto" w:fill="auto"/>
            <w:hideMark/>
          </w:tcPr>
          <w:p w:rsidR="007E39DA" w:rsidRPr="007E39DA" w:rsidRDefault="007E39DA" w:rsidP="007E39DA">
            <w:pPr>
              <w:spacing w:after="0" w:line="240" w:lineRule="auto"/>
              <w:jc w:val="center"/>
              <w:rPr>
                <w:rFonts w:ascii="Times New Roman" w:eastAsia="Times New Roman" w:hAnsi="Times New Roman"/>
                <w:color w:val="000000"/>
                <w:sz w:val="14"/>
                <w:szCs w:val="14"/>
              </w:rPr>
            </w:pPr>
            <w:r w:rsidRPr="007E39DA">
              <w:rPr>
                <w:rFonts w:ascii="Times New Roman" w:eastAsia="Times New Roman" w:hAnsi="Times New Roman"/>
                <w:color w:val="000000"/>
                <w:sz w:val="14"/>
                <w:szCs w:val="14"/>
              </w:rPr>
              <w:t>000</w:t>
            </w:r>
          </w:p>
        </w:tc>
        <w:tc>
          <w:tcPr>
            <w:tcW w:w="514" w:type="pct"/>
            <w:shd w:val="clear" w:color="000000" w:fill="FFFFFF"/>
            <w:hideMark/>
          </w:tcPr>
          <w:p w:rsidR="007E39DA" w:rsidRPr="007E39DA" w:rsidRDefault="007E39DA" w:rsidP="007E39DA">
            <w:pPr>
              <w:spacing w:after="0" w:line="240" w:lineRule="auto"/>
              <w:jc w:val="right"/>
              <w:rPr>
                <w:rFonts w:ascii="Times New Roman" w:eastAsia="Times New Roman" w:hAnsi="Times New Roman"/>
                <w:color w:val="000000"/>
                <w:sz w:val="14"/>
                <w:szCs w:val="14"/>
              </w:rPr>
            </w:pPr>
            <w:r w:rsidRPr="007E39DA">
              <w:rPr>
                <w:rFonts w:ascii="Times New Roman" w:eastAsia="Times New Roman" w:hAnsi="Times New Roman"/>
                <w:color w:val="000000"/>
                <w:sz w:val="14"/>
                <w:szCs w:val="14"/>
              </w:rPr>
              <w:t xml:space="preserve">              398 302 048,50   </w:t>
            </w:r>
          </w:p>
        </w:tc>
        <w:tc>
          <w:tcPr>
            <w:tcW w:w="622" w:type="pct"/>
            <w:shd w:val="clear" w:color="000000" w:fill="FFFFFF"/>
            <w:hideMark/>
          </w:tcPr>
          <w:p w:rsidR="007E39DA" w:rsidRPr="007E39DA" w:rsidRDefault="007E39DA" w:rsidP="007E39DA">
            <w:pPr>
              <w:spacing w:after="0" w:line="240" w:lineRule="auto"/>
              <w:jc w:val="right"/>
              <w:rPr>
                <w:rFonts w:ascii="Times New Roman" w:eastAsia="Times New Roman" w:hAnsi="Times New Roman"/>
                <w:color w:val="000000"/>
                <w:sz w:val="14"/>
                <w:szCs w:val="14"/>
              </w:rPr>
            </w:pPr>
            <w:r w:rsidRPr="007E39DA">
              <w:rPr>
                <w:rFonts w:ascii="Times New Roman" w:eastAsia="Times New Roman" w:hAnsi="Times New Roman"/>
                <w:color w:val="000000"/>
                <w:sz w:val="14"/>
                <w:szCs w:val="14"/>
              </w:rPr>
              <w:t xml:space="preserve">               395 619 942,00   </w:t>
            </w:r>
          </w:p>
        </w:tc>
        <w:tc>
          <w:tcPr>
            <w:tcW w:w="553" w:type="pct"/>
            <w:shd w:val="clear" w:color="000000" w:fill="FFFFFF"/>
            <w:hideMark/>
          </w:tcPr>
          <w:p w:rsidR="007E39DA" w:rsidRPr="007E39DA" w:rsidRDefault="007E39DA" w:rsidP="007E39DA">
            <w:pPr>
              <w:spacing w:after="0" w:line="240" w:lineRule="auto"/>
              <w:jc w:val="right"/>
              <w:rPr>
                <w:rFonts w:ascii="Times New Roman" w:eastAsia="Times New Roman" w:hAnsi="Times New Roman"/>
                <w:color w:val="000000"/>
                <w:sz w:val="14"/>
                <w:szCs w:val="14"/>
              </w:rPr>
            </w:pPr>
            <w:r w:rsidRPr="007E39DA">
              <w:rPr>
                <w:rFonts w:ascii="Times New Roman" w:eastAsia="Times New Roman" w:hAnsi="Times New Roman"/>
                <w:color w:val="000000"/>
                <w:sz w:val="14"/>
                <w:szCs w:val="14"/>
              </w:rPr>
              <w:t xml:space="preserve">                349 948 794,00   </w:t>
            </w:r>
          </w:p>
        </w:tc>
        <w:tc>
          <w:tcPr>
            <w:tcW w:w="592" w:type="pct"/>
            <w:shd w:val="clear" w:color="000000" w:fill="FFFFFF"/>
            <w:hideMark/>
          </w:tcPr>
          <w:p w:rsidR="007E39DA" w:rsidRPr="007E39DA" w:rsidRDefault="007E39DA" w:rsidP="007E39DA">
            <w:pPr>
              <w:spacing w:after="0" w:line="240" w:lineRule="auto"/>
              <w:jc w:val="right"/>
              <w:rPr>
                <w:rFonts w:ascii="Times New Roman" w:eastAsia="Times New Roman" w:hAnsi="Times New Roman"/>
                <w:color w:val="000000"/>
                <w:sz w:val="14"/>
                <w:szCs w:val="14"/>
              </w:rPr>
            </w:pPr>
            <w:r w:rsidRPr="007E39DA">
              <w:rPr>
                <w:rFonts w:ascii="Times New Roman" w:eastAsia="Times New Roman" w:hAnsi="Times New Roman"/>
                <w:color w:val="000000"/>
                <w:sz w:val="14"/>
                <w:szCs w:val="14"/>
              </w:rPr>
              <w:t xml:space="preserve">                349 946 494,00   </w:t>
            </w:r>
          </w:p>
        </w:tc>
        <w:tc>
          <w:tcPr>
            <w:tcW w:w="632" w:type="pct"/>
            <w:shd w:val="clear" w:color="auto" w:fill="auto"/>
            <w:hideMark/>
          </w:tcPr>
          <w:p w:rsidR="007E39DA" w:rsidRPr="007E39DA" w:rsidRDefault="007E39DA" w:rsidP="007E39DA">
            <w:pPr>
              <w:spacing w:after="0" w:line="240" w:lineRule="auto"/>
              <w:jc w:val="right"/>
              <w:rPr>
                <w:rFonts w:ascii="Times New Roman" w:eastAsia="Times New Roman" w:hAnsi="Times New Roman"/>
                <w:color w:val="000000"/>
                <w:sz w:val="14"/>
                <w:szCs w:val="14"/>
              </w:rPr>
            </w:pPr>
            <w:r w:rsidRPr="007E39DA">
              <w:rPr>
                <w:rFonts w:ascii="Times New Roman" w:eastAsia="Times New Roman" w:hAnsi="Times New Roman"/>
                <w:color w:val="000000"/>
                <w:sz w:val="14"/>
                <w:szCs w:val="14"/>
              </w:rPr>
              <w:t xml:space="preserve">           1 493 817 278,50   </w:t>
            </w:r>
          </w:p>
        </w:tc>
      </w:tr>
      <w:tr w:rsidR="007E39DA" w:rsidRPr="007E39DA" w:rsidTr="007E39DA">
        <w:trPr>
          <w:trHeight w:val="20"/>
          <w:jc w:val="center"/>
        </w:trPr>
        <w:tc>
          <w:tcPr>
            <w:tcW w:w="475" w:type="pct"/>
            <w:vMerge/>
            <w:shd w:val="clear" w:color="auto" w:fill="auto"/>
            <w:vAlign w:val="center"/>
            <w:hideMark/>
          </w:tcPr>
          <w:p w:rsidR="007E39DA" w:rsidRPr="007E39DA" w:rsidRDefault="007E39DA" w:rsidP="007E39DA">
            <w:pPr>
              <w:spacing w:after="0" w:line="240" w:lineRule="auto"/>
              <w:rPr>
                <w:rFonts w:ascii="Times New Roman" w:eastAsia="Times New Roman" w:hAnsi="Times New Roman"/>
                <w:color w:val="000000"/>
                <w:sz w:val="14"/>
                <w:szCs w:val="14"/>
              </w:rPr>
            </w:pPr>
          </w:p>
        </w:tc>
        <w:tc>
          <w:tcPr>
            <w:tcW w:w="560" w:type="pct"/>
            <w:vMerge/>
            <w:shd w:val="clear" w:color="auto" w:fill="auto"/>
            <w:vAlign w:val="center"/>
            <w:hideMark/>
          </w:tcPr>
          <w:p w:rsidR="007E39DA" w:rsidRPr="007E39DA" w:rsidRDefault="007E39DA" w:rsidP="007E39DA">
            <w:pPr>
              <w:spacing w:after="0" w:line="240" w:lineRule="auto"/>
              <w:rPr>
                <w:rFonts w:ascii="Times New Roman" w:eastAsia="Times New Roman" w:hAnsi="Times New Roman"/>
                <w:color w:val="000000"/>
                <w:sz w:val="14"/>
                <w:szCs w:val="14"/>
              </w:rPr>
            </w:pPr>
          </w:p>
        </w:tc>
        <w:tc>
          <w:tcPr>
            <w:tcW w:w="636" w:type="pct"/>
            <w:shd w:val="clear" w:color="auto" w:fill="auto"/>
            <w:hideMark/>
          </w:tcPr>
          <w:p w:rsidR="007E39DA" w:rsidRPr="007E39DA" w:rsidRDefault="007E39DA" w:rsidP="007E39DA">
            <w:pPr>
              <w:spacing w:after="0" w:line="240" w:lineRule="auto"/>
              <w:rPr>
                <w:rFonts w:ascii="Times New Roman" w:eastAsia="Times New Roman" w:hAnsi="Times New Roman"/>
                <w:color w:val="000000"/>
                <w:sz w:val="14"/>
                <w:szCs w:val="14"/>
              </w:rPr>
            </w:pPr>
            <w:r w:rsidRPr="007E39DA">
              <w:rPr>
                <w:rFonts w:ascii="Times New Roman" w:eastAsia="Times New Roman" w:hAnsi="Times New Roman"/>
                <w:color w:val="000000"/>
                <w:sz w:val="14"/>
                <w:szCs w:val="14"/>
              </w:rPr>
              <w:t>в том числе по ГРБС:</w:t>
            </w:r>
          </w:p>
        </w:tc>
        <w:tc>
          <w:tcPr>
            <w:tcW w:w="416" w:type="pct"/>
            <w:shd w:val="clear" w:color="auto" w:fill="auto"/>
            <w:hideMark/>
          </w:tcPr>
          <w:p w:rsidR="007E39DA" w:rsidRPr="007E39DA" w:rsidRDefault="007E39DA" w:rsidP="007E39DA">
            <w:pPr>
              <w:spacing w:after="0" w:line="240" w:lineRule="auto"/>
              <w:jc w:val="center"/>
              <w:rPr>
                <w:rFonts w:ascii="Times New Roman" w:eastAsia="Times New Roman" w:hAnsi="Times New Roman"/>
                <w:color w:val="000000"/>
                <w:sz w:val="14"/>
                <w:szCs w:val="14"/>
              </w:rPr>
            </w:pPr>
            <w:r w:rsidRPr="007E39DA">
              <w:rPr>
                <w:rFonts w:ascii="Times New Roman" w:eastAsia="Times New Roman" w:hAnsi="Times New Roman"/>
                <w:color w:val="000000"/>
                <w:sz w:val="14"/>
                <w:szCs w:val="14"/>
              </w:rPr>
              <w:t> </w:t>
            </w:r>
          </w:p>
        </w:tc>
        <w:tc>
          <w:tcPr>
            <w:tcW w:w="514" w:type="pct"/>
            <w:shd w:val="clear" w:color="000000" w:fill="FFFFFF"/>
            <w:hideMark/>
          </w:tcPr>
          <w:p w:rsidR="007E39DA" w:rsidRPr="007E39DA" w:rsidRDefault="007E39DA" w:rsidP="007E39DA">
            <w:pPr>
              <w:spacing w:after="0" w:line="240" w:lineRule="auto"/>
              <w:jc w:val="right"/>
              <w:rPr>
                <w:rFonts w:ascii="Times New Roman" w:eastAsia="Times New Roman" w:hAnsi="Times New Roman"/>
                <w:color w:val="000000"/>
                <w:sz w:val="14"/>
                <w:szCs w:val="14"/>
              </w:rPr>
            </w:pPr>
            <w:r w:rsidRPr="007E39DA">
              <w:rPr>
                <w:rFonts w:ascii="Times New Roman" w:eastAsia="Times New Roman" w:hAnsi="Times New Roman"/>
                <w:color w:val="000000"/>
                <w:sz w:val="14"/>
                <w:szCs w:val="14"/>
              </w:rPr>
              <w:t> </w:t>
            </w:r>
          </w:p>
        </w:tc>
        <w:tc>
          <w:tcPr>
            <w:tcW w:w="622" w:type="pct"/>
            <w:shd w:val="clear" w:color="000000" w:fill="FFFFFF"/>
            <w:hideMark/>
          </w:tcPr>
          <w:p w:rsidR="007E39DA" w:rsidRPr="007E39DA" w:rsidRDefault="007E39DA" w:rsidP="007E39DA">
            <w:pPr>
              <w:spacing w:after="0" w:line="240" w:lineRule="auto"/>
              <w:jc w:val="right"/>
              <w:rPr>
                <w:rFonts w:ascii="Times New Roman" w:eastAsia="Times New Roman" w:hAnsi="Times New Roman"/>
                <w:color w:val="000000"/>
                <w:sz w:val="14"/>
                <w:szCs w:val="14"/>
              </w:rPr>
            </w:pPr>
            <w:r w:rsidRPr="007E39DA">
              <w:rPr>
                <w:rFonts w:ascii="Times New Roman" w:eastAsia="Times New Roman" w:hAnsi="Times New Roman"/>
                <w:color w:val="000000"/>
                <w:sz w:val="14"/>
                <w:szCs w:val="14"/>
              </w:rPr>
              <w:t> </w:t>
            </w:r>
          </w:p>
        </w:tc>
        <w:tc>
          <w:tcPr>
            <w:tcW w:w="553" w:type="pct"/>
            <w:shd w:val="clear" w:color="000000" w:fill="FFFFFF"/>
            <w:hideMark/>
          </w:tcPr>
          <w:p w:rsidR="007E39DA" w:rsidRPr="007E39DA" w:rsidRDefault="007E39DA" w:rsidP="007E39DA">
            <w:pPr>
              <w:spacing w:after="0" w:line="240" w:lineRule="auto"/>
              <w:jc w:val="right"/>
              <w:rPr>
                <w:rFonts w:ascii="Times New Roman" w:eastAsia="Times New Roman" w:hAnsi="Times New Roman"/>
                <w:color w:val="000000"/>
                <w:sz w:val="14"/>
                <w:szCs w:val="14"/>
              </w:rPr>
            </w:pPr>
            <w:r w:rsidRPr="007E39DA">
              <w:rPr>
                <w:rFonts w:ascii="Times New Roman" w:eastAsia="Times New Roman" w:hAnsi="Times New Roman"/>
                <w:color w:val="000000"/>
                <w:sz w:val="14"/>
                <w:szCs w:val="14"/>
              </w:rPr>
              <w:t> </w:t>
            </w:r>
          </w:p>
        </w:tc>
        <w:tc>
          <w:tcPr>
            <w:tcW w:w="592" w:type="pct"/>
            <w:shd w:val="clear" w:color="000000" w:fill="FFFFFF"/>
            <w:hideMark/>
          </w:tcPr>
          <w:p w:rsidR="007E39DA" w:rsidRPr="007E39DA" w:rsidRDefault="007E39DA" w:rsidP="007E39DA">
            <w:pPr>
              <w:spacing w:after="0" w:line="240" w:lineRule="auto"/>
              <w:jc w:val="right"/>
              <w:rPr>
                <w:rFonts w:ascii="Times New Roman" w:eastAsia="Times New Roman" w:hAnsi="Times New Roman"/>
                <w:color w:val="000000"/>
                <w:sz w:val="14"/>
                <w:szCs w:val="14"/>
              </w:rPr>
            </w:pPr>
            <w:r w:rsidRPr="007E39DA">
              <w:rPr>
                <w:rFonts w:ascii="Times New Roman" w:eastAsia="Times New Roman" w:hAnsi="Times New Roman"/>
                <w:color w:val="000000"/>
                <w:sz w:val="14"/>
                <w:szCs w:val="14"/>
              </w:rPr>
              <w:t> </w:t>
            </w:r>
          </w:p>
        </w:tc>
        <w:tc>
          <w:tcPr>
            <w:tcW w:w="632" w:type="pct"/>
            <w:shd w:val="clear" w:color="auto" w:fill="auto"/>
            <w:hideMark/>
          </w:tcPr>
          <w:p w:rsidR="007E39DA" w:rsidRPr="007E39DA" w:rsidRDefault="007E39DA" w:rsidP="007E39DA">
            <w:pPr>
              <w:spacing w:after="0" w:line="240" w:lineRule="auto"/>
              <w:jc w:val="right"/>
              <w:rPr>
                <w:rFonts w:ascii="Times New Roman" w:eastAsia="Times New Roman" w:hAnsi="Times New Roman"/>
                <w:color w:val="000000"/>
                <w:sz w:val="14"/>
                <w:szCs w:val="14"/>
              </w:rPr>
            </w:pPr>
            <w:r w:rsidRPr="007E39DA">
              <w:rPr>
                <w:rFonts w:ascii="Times New Roman" w:eastAsia="Times New Roman" w:hAnsi="Times New Roman"/>
                <w:color w:val="000000"/>
                <w:sz w:val="14"/>
                <w:szCs w:val="14"/>
              </w:rPr>
              <w:t> </w:t>
            </w:r>
          </w:p>
        </w:tc>
      </w:tr>
      <w:tr w:rsidR="007E39DA" w:rsidRPr="007E39DA" w:rsidTr="007E39DA">
        <w:trPr>
          <w:trHeight w:val="20"/>
          <w:jc w:val="center"/>
        </w:trPr>
        <w:tc>
          <w:tcPr>
            <w:tcW w:w="475" w:type="pct"/>
            <w:vMerge/>
            <w:shd w:val="clear" w:color="auto" w:fill="auto"/>
            <w:vAlign w:val="center"/>
            <w:hideMark/>
          </w:tcPr>
          <w:p w:rsidR="007E39DA" w:rsidRPr="007E39DA" w:rsidRDefault="007E39DA" w:rsidP="007E39DA">
            <w:pPr>
              <w:spacing w:after="0" w:line="240" w:lineRule="auto"/>
              <w:rPr>
                <w:rFonts w:ascii="Times New Roman" w:eastAsia="Times New Roman" w:hAnsi="Times New Roman"/>
                <w:color w:val="000000"/>
                <w:sz w:val="14"/>
                <w:szCs w:val="14"/>
              </w:rPr>
            </w:pPr>
          </w:p>
        </w:tc>
        <w:tc>
          <w:tcPr>
            <w:tcW w:w="560" w:type="pct"/>
            <w:vMerge/>
            <w:shd w:val="clear" w:color="auto" w:fill="auto"/>
            <w:vAlign w:val="center"/>
            <w:hideMark/>
          </w:tcPr>
          <w:p w:rsidR="007E39DA" w:rsidRPr="007E39DA" w:rsidRDefault="007E39DA" w:rsidP="007E39DA">
            <w:pPr>
              <w:spacing w:after="0" w:line="240" w:lineRule="auto"/>
              <w:rPr>
                <w:rFonts w:ascii="Times New Roman" w:eastAsia="Times New Roman" w:hAnsi="Times New Roman"/>
                <w:color w:val="000000"/>
                <w:sz w:val="14"/>
                <w:szCs w:val="14"/>
              </w:rPr>
            </w:pPr>
          </w:p>
        </w:tc>
        <w:tc>
          <w:tcPr>
            <w:tcW w:w="636" w:type="pct"/>
            <w:shd w:val="clear" w:color="auto" w:fill="auto"/>
            <w:hideMark/>
          </w:tcPr>
          <w:p w:rsidR="007E39DA" w:rsidRPr="007E39DA" w:rsidRDefault="007E39DA" w:rsidP="007E39DA">
            <w:pPr>
              <w:spacing w:after="0" w:line="240" w:lineRule="auto"/>
              <w:rPr>
                <w:rFonts w:ascii="Times New Roman" w:eastAsia="Times New Roman" w:hAnsi="Times New Roman"/>
                <w:vanish/>
                <w:color w:val="000000"/>
                <w:sz w:val="14"/>
                <w:szCs w:val="14"/>
              </w:rPr>
            </w:pPr>
            <w:r w:rsidRPr="007E39DA">
              <w:rPr>
                <w:rFonts w:ascii="Times New Roman" w:eastAsia="Times New Roman" w:hAnsi="Times New Roman"/>
                <w:vanish/>
                <w:color w:val="000000"/>
                <w:sz w:val="14"/>
                <w:szCs w:val="14"/>
              </w:rPr>
              <w:t>МКУ "Муниципальная служба заказчика"</w:t>
            </w:r>
          </w:p>
        </w:tc>
        <w:tc>
          <w:tcPr>
            <w:tcW w:w="416" w:type="pct"/>
            <w:shd w:val="clear" w:color="auto" w:fill="auto"/>
            <w:hideMark/>
          </w:tcPr>
          <w:p w:rsidR="007E39DA" w:rsidRPr="007E39DA" w:rsidRDefault="007E39DA" w:rsidP="007E39DA">
            <w:pPr>
              <w:spacing w:after="0" w:line="240" w:lineRule="auto"/>
              <w:jc w:val="center"/>
              <w:rPr>
                <w:rFonts w:ascii="Times New Roman" w:eastAsia="Times New Roman" w:hAnsi="Times New Roman"/>
                <w:vanish/>
                <w:color w:val="000000"/>
                <w:sz w:val="14"/>
                <w:szCs w:val="14"/>
              </w:rPr>
            </w:pPr>
            <w:r w:rsidRPr="007E39DA">
              <w:rPr>
                <w:rFonts w:ascii="Times New Roman" w:eastAsia="Times New Roman" w:hAnsi="Times New Roman"/>
                <w:vanish/>
                <w:color w:val="000000"/>
                <w:sz w:val="14"/>
                <w:szCs w:val="14"/>
              </w:rPr>
              <w:t>830</w:t>
            </w:r>
          </w:p>
        </w:tc>
        <w:tc>
          <w:tcPr>
            <w:tcW w:w="514" w:type="pct"/>
            <w:shd w:val="clear" w:color="000000" w:fill="FFFFFF"/>
            <w:hideMark/>
          </w:tcPr>
          <w:p w:rsidR="007E39DA" w:rsidRPr="007E39DA" w:rsidRDefault="007E39DA" w:rsidP="007E39DA">
            <w:pPr>
              <w:spacing w:after="0" w:line="240" w:lineRule="auto"/>
              <w:jc w:val="right"/>
              <w:rPr>
                <w:rFonts w:ascii="Times New Roman" w:eastAsia="Times New Roman" w:hAnsi="Times New Roman"/>
                <w:vanish/>
                <w:color w:val="000000"/>
                <w:sz w:val="14"/>
                <w:szCs w:val="14"/>
              </w:rPr>
            </w:pPr>
            <w:r w:rsidRPr="007E39DA">
              <w:rPr>
                <w:rFonts w:ascii="Times New Roman" w:eastAsia="Times New Roman" w:hAnsi="Times New Roman"/>
                <w:vanish/>
                <w:color w:val="000000"/>
                <w:sz w:val="14"/>
                <w:szCs w:val="14"/>
              </w:rPr>
              <w:t>#ССЫЛКА!</w:t>
            </w:r>
          </w:p>
        </w:tc>
        <w:tc>
          <w:tcPr>
            <w:tcW w:w="622" w:type="pct"/>
            <w:shd w:val="clear" w:color="000000" w:fill="FFFFFF"/>
            <w:hideMark/>
          </w:tcPr>
          <w:p w:rsidR="007E39DA" w:rsidRPr="007E39DA" w:rsidRDefault="007E39DA" w:rsidP="007E39DA">
            <w:pPr>
              <w:spacing w:after="0" w:line="240" w:lineRule="auto"/>
              <w:jc w:val="right"/>
              <w:rPr>
                <w:rFonts w:ascii="Times New Roman" w:eastAsia="Times New Roman" w:hAnsi="Times New Roman"/>
                <w:vanish/>
                <w:color w:val="000000"/>
                <w:sz w:val="14"/>
                <w:szCs w:val="14"/>
              </w:rPr>
            </w:pPr>
            <w:r w:rsidRPr="007E39DA">
              <w:rPr>
                <w:rFonts w:ascii="Times New Roman" w:eastAsia="Times New Roman" w:hAnsi="Times New Roman"/>
                <w:vanish/>
                <w:color w:val="000000"/>
                <w:sz w:val="14"/>
                <w:szCs w:val="14"/>
              </w:rPr>
              <w:t> </w:t>
            </w:r>
          </w:p>
        </w:tc>
        <w:tc>
          <w:tcPr>
            <w:tcW w:w="553" w:type="pct"/>
            <w:shd w:val="clear" w:color="000000" w:fill="FFFFFF"/>
            <w:hideMark/>
          </w:tcPr>
          <w:p w:rsidR="007E39DA" w:rsidRPr="007E39DA" w:rsidRDefault="007E39DA" w:rsidP="007E39DA">
            <w:pPr>
              <w:spacing w:after="0" w:line="240" w:lineRule="auto"/>
              <w:jc w:val="right"/>
              <w:rPr>
                <w:rFonts w:ascii="Times New Roman" w:eastAsia="Times New Roman" w:hAnsi="Times New Roman"/>
                <w:vanish/>
                <w:color w:val="000000"/>
                <w:sz w:val="14"/>
                <w:szCs w:val="14"/>
              </w:rPr>
            </w:pPr>
            <w:r w:rsidRPr="007E39DA">
              <w:rPr>
                <w:rFonts w:ascii="Times New Roman" w:eastAsia="Times New Roman" w:hAnsi="Times New Roman"/>
                <w:vanish/>
                <w:color w:val="000000"/>
                <w:sz w:val="14"/>
                <w:szCs w:val="14"/>
              </w:rPr>
              <w:t> </w:t>
            </w:r>
          </w:p>
        </w:tc>
        <w:tc>
          <w:tcPr>
            <w:tcW w:w="592" w:type="pct"/>
            <w:shd w:val="clear" w:color="000000" w:fill="FFFFFF"/>
            <w:hideMark/>
          </w:tcPr>
          <w:p w:rsidR="007E39DA" w:rsidRPr="007E39DA" w:rsidRDefault="007E39DA" w:rsidP="007E39DA">
            <w:pPr>
              <w:spacing w:after="0" w:line="240" w:lineRule="auto"/>
              <w:jc w:val="right"/>
              <w:rPr>
                <w:rFonts w:ascii="Times New Roman" w:eastAsia="Times New Roman" w:hAnsi="Times New Roman"/>
                <w:vanish/>
                <w:color w:val="000000"/>
                <w:sz w:val="14"/>
                <w:szCs w:val="14"/>
              </w:rPr>
            </w:pPr>
            <w:r w:rsidRPr="007E39DA">
              <w:rPr>
                <w:rFonts w:ascii="Times New Roman" w:eastAsia="Times New Roman" w:hAnsi="Times New Roman"/>
                <w:vanish/>
                <w:color w:val="000000"/>
                <w:sz w:val="14"/>
                <w:szCs w:val="14"/>
              </w:rPr>
              <w:t> </w:t>
            </w:r>
          </w:p>
        </w:tc>
        <w:tc>
          <w:tcPr>
            <w:tcW w:w="632" w:type="pct"/>
            <w:shd w:val="clear" w:color="auto" w:fill="auto"/>
            <w:hideMark/>
          </w:tcPr>
          <w:p w:rsidR="007E39DA" w:rsidRPr="007E39DA" w:rsidRDefault="007E39DA" w:rsidP="007E39DA">
            <w:pPr>
              <w:spacing w:after="0" w:line="240" w:lineRule="auto"/>
              <w:jc w:val="right"/>
              <w:rPr>
                <w:rFonts w:ascii="Times New Roman" w:eastAsia="Times New Roman" w:hAnsi="Times New Roman"/>
                <w:vanish/>
                <w:color w:val="000000"/>
                <w:sz w:val="14"/>
                <w:szCs w:val="14"/>
              </w:rPr>
            </w:pPr>
            <w:r w:rsidRPr="007E39DA">
              <w:rPr>
                <w:rFonts w:ascii="Times New Roman" w:eastAsia="Times New Roman" w:hAnsi="Times New Roman"/>
                <w:vanish/>
                <w:color w:val="000000"/>
                <w:sz w:val="14"/>
                <w:szCs w:val="14"/>
              </w:rPr>
              <w:t>#ССЫЛКА!</w:t>
            </w:r>
          </w:p>
        </w:tc>
      </w:tr>
      <w:tr w:rsidR="007E39DA" w:rsidRPr="007E39DA" w:rsidTr="007E39DA">
        <w:trPr>
          <w:trHeight w:val="20"/>
          <w:jc w:val="center"/>
        </w:trPr>
        <w:tc>
          <w:tcPr>
            <w:tcW w:w="475" w:type="pct"/>
            <w:vMerge/>
            <w:shd w:val="clear" w:color="auto" w:fill="auto"/>
            <w:vAlign w:val="center"/>
            <w:hideMark/>
          </w:tcPr>
          <w:p w:rsidR="007E39DA" w:rsidRPr="007E39DA" w:rsidRDefault="007E39DA" w:rsidP="007E39DA">
            <w:pPr>
              <w:spacing w:after="0" w:line="240" w:lineRule="auto"/>
              <w:rPr>
                <w:rFonts w:ascii="Times New Roman" w:eastAsia="Times New Roman" w:hAnsi="Times New Roman"/>
                <w:color w:val="000000"/>
                <w:sz w:val="14"/>
                <w:szCs w:val="14"/>
              </w:rPr>
            </w:pPr>
          </w:p>
        </w:tc>
        <w:tc>
          <w:tcPr>
            <w:tcW w:w="560" w:type="pct"/>
            <w:vMerge/>
            <w:shd w:val="clear" w:color="auto" w:fill="auto"/>
            <w:vAlign w:val="center"/>
            <w:hideMark/>
          </w:tcPr>
          <w:p w:rsidR="007E39DA" w:rsidRPr="007E39DA" w:rsidRDefault="007E39DA" w:rsidP="007E39DA">
            <w:pPr>
              <w:spacing w:after="0" w:line="240" w:lineRule="auto"/>
              <w:rPr>
                <w:rFonts w:ascii="Times New Roman" w:eastAsia="Times New Roman" w:hAnsi="Times New Roman"/>
                <w:color w:val="000000"/>
                <w:sz w:val="14"/>
                <w:szCs w:val="14"/>
              </w:rPr>
            </w:pPr>
          </w:p>
        </w:tc>
        <w:tc>
          <w:tcPr>
            <w:tcW w:w="636" w:type="pct"/>
            <w:shd w:val="clear" w:color="auto" w:fill="auto"/>
            <w:hideMark/>
          </w:tcPr>
          <w:p w:rsidR="007E39DA" w:rsidRPr="007E39DA" w:rsidRDefault="007E39DA" w:rsidP="007E39DA">
            <w:pPr>
              <w:spacing w:after="0" w:line="240" w:lineRule="auto"/>
              <w:rPr>
                <w:rFonts w:ascii="Times New Roman" w:eastAsia="Times New Roman" w:hAnsi="Times New Roman"/>
                <w:vanish/>
                <w:color w:val="000000"/>
                <w:sz w:val="14"/>
                <w:szCs w:val="14"/>
              </w:rPr>
            </w:pPr>
            <w:r w:rsidRPr="007E39DA">
              <w:rPr>
                <w:rFonts w:ascii="Times New Roman" w:eastAsia="Times New Roman" w:hAnsi="Times New Roman"/>
                <w:vanish/>
                <w:color w:val="000000"/>
                <w:sz w:val="14"/>
                <w:szCs w:val="14"/>
              </w:rPr>
              <w:t>Финансовое управление администрации Богучанского района</w:t>
            </w:r>
          </w:p>
        </w:tc>
        <w:tc>
          <w:tcPr>
            <w:tcW w:w="416" w:type="pct"/>
            <w:shd w:val="clear" w:color="auto" w:fill="auto"/>
            <w:hideMark/>
          </w:tcPr>
          <w:p w:rsidR="007E39DA" w:rsidRPr="007E39DA" w:rsidRDefault="007E39DA" w:rsidP="007E39DA">
            <w:pPr>
              <w:spacing w:after="0" w:line="240" w:lineRule="auto"/>
              <w:jc w:val="center"/>
              <w:rPr>
                <w:rFonts w:ascii="Times New Roman" w:eastAsia="Times New Roman" w:hAnsi="Times New Roman"/>
                <w:vanish/>
                <w:color w:val="000000"/>
                <w:sz w:val="14"/>
                <w:szCs w:val="14"/>
              </w:rPr>
            </w:pPr>
            <w:r w:rsidRPr="007E39DA">
              <w:rPr>
                <w:rFonts w:ascii="Times New Roman" w:eastAsia="Times New Roman" w:hAnsi="Times New Roman"/>
                <w:vanish/>
                <w:color w:val="000000"/>
                <w:sz w:val="14"/>
                <w:szCs w:val="14"/>
              </w:rPr>
              <w:t>890</w:t>
            </w:r>
          </w:p>
        </w:tc>
        <w:tc>
          <w:tcPr>
            <w:tcW w:w="514" w:type="pct"/>
            <w:shd w:val="clear" w:color="000000" w:fill="FFFFFF"/>
            <w:hideMark/>
          </w:tcPr>
          <w:p w:rsidR="007E39DA" w:rsidRPr="007E39DA" w:rsidRDefault="007E39DA" w:rsidP="007E39DA">
            <w:pPr>
              <w:spacing w:after="0" w:line="240" w:lineRule="auto"/>
              <w:jc w:val="right"/>
              <w:rPr>
                <w:rFonts w:ascii="Times New Roman" w:eastAsia="Times New Roman" w:hAnsi="Times New Roman"/>
                <w:vanish/>
                <w:color w:val="000000"/>
                <w:sz w:val="14"/>
                <w:szCs w:val="14"/>
              </w:rPr>
            </w:pPr>
            <w:r w:rsidRPr="007E39DA">
              <w:rPr>
                <w:rFonts w:ascii="Times New Roman" w:eastAsia="Times New Roman" w:hAnsi="Times New Roman"/>
                <w:vanish/>
                <w:color w:val="000000"/>
                <w:sz w:val="14"/>
                <w:szCs w:val="14"/>
              </w:rPr>
              <w:t>#ССЫЛКА!</w:t>
            </w:r>
          </w:p>
        </w:tc>
        <w:tc>
          <w:tcPr>
            <w:tcW w:w="622" w:type="pct"/>
            <w:shd w:val="clear" w:color="000000" w:fill="FFFFFF"/>
            <w:hideMark/>
          </w:tcPr>
          <w:p w:rsidR="007E39DA" w:rsidRPr="007E39DA" w:rsidRDefault="007E39DA" w:rsidP="007E39DA">
            <w:pPr>
              <w:spacing w:after="0" w:line="240" w:lineRule="auto"/>
              <w:jc w:val="right"/>
              <w:rPr>
                <w:rFonts w:ascii="Times New Roman" w:eastAsia="Times New Roman" w:hAnsi="Times New Roman"/>
                <w:vanish/>
                <w:color w:val="000000"/>
                <w:sz w:val="14"/>
                <w:szCs w:val="14"/>
              </w:rPr>
            </w:pPr>
            <w:r w:rsidRPr="007E39DA">
              <w:rPr>
                <w:rFonts w:ascii="Times New Roman" w:eastAsia="Times New Roman" w:hAnsi="Times New Roman"/>
                <w:vanish/>
                <w:color w:val="000000"/>
                <w:sz w:val="14"/>
                <w:szCs w:val="14"/>
              </w:rPr>
              <w:t> </w:t>
            </w:r>
          </w:p>
        </w:tc>
        <w:tc>
          <w:tcPr>
            <w:tcW w:w="553" w:type="pct"/>
            <w:shd w:val="clear" w:color="000000" w:fill="FFFFFF"/>
            <w:hideMark/>
          </w:tcPr>
          <w:p w:rsidR="007E39DA" w:rsidRPr="007E39DA" w:rsidRDefault="007E39DA" w:rsidP="007E39DA">
            <w:pPr>
              <w:spacing w:after="0" w:line="240" w:lineRule="auto"/>
              <w:jc w:val="right"/>
              <w:rPr>
                <w:rFonts w:ascii="Times New Roman" w:eastAsia="Times New Roman" w:hAnsi="Times New Roman"/>
                <w:vanish/>
                <w:color w:val="000000"/>
                <w:sz w:val="14"/>
                <w:szCs w:val="14"/>
              </w:rPr>
            </w:pPr>
            <w:r w:rsidRPr="007E39DA">
              <w:rPr>
                <w:rFonts w:ascii="Times New Roman" w:eastAsia="Times New Roman" w:hAnsi="Times New Roman"/>
                <w:vanish/>
                <w:color w:val="000000"/>
                <w:sz w:val="14"/>
                <w:szCs w:val="14"/>
              </w:rPr>
              <w:t> </w:t>
            </w:r>
          </w:p>
        </w:tc>
        <w:tc>
          <w:tcPr>
            <w:tcW w:w="592" w:type="pct"/>
            <w:shd w:val="clear" w:color="000000" w:fill="FFFFFF"/>
            <w:hideMark/>
          </w:tcPr>
          <w:p w:rsidR="007E39DA" w:rsidRPr="007E39DA" w:rsidRDefault="007E39DA" w:rsidP="007E39DA">
            <w:pPr>
              <w:spacing w:after="0" w:line="240" w:lineRule="auto"/>
              <w:jc w:val="right"/>
              <w:rPr>
                <w:rFonts w:ascii="Times New Roman" w:eastAsia="Times New Roman" w:hAnsi="Times New Roman"/>
                <w:vanish/>
                <w:color w:val="000000"/>
                <w:sz w:val="14"/>
                <w:szCs w:val="14"/>
              </w:rPr>
            </w:pPr>
            <w:r w:rsidRPr="007E39DA">
              <w:rPr>
                <w:rFonts w:ascii="Times New Roman" w:eastAsia="Times New Roman" w:hAnsi="Times New Roman"/>
                <w:vanish/>
                <w:color w:val="000000"/>
                <w:sz w:val="14"/>
                <w:szCs w:val="14"/>
              </w:rPr>
              <w:t> </w:t>
            </w:r>
          </w:p>
        </w:tc>
        <w:tc>
          <w:tcPr>
            <w:tcW w:w="632" w:type="pct"/>
            <w:shd w:val="clear" w:color="auto" w:fill="auto"/>
            <w:hideMark/>
          </w:tcPr>
          <w:p w:rsidR="007E39DA" w:rsidRPr="007E39DA" w:rsidRDefault="007E39DA" w:rsidP="007E39DA">
            <w:pPr>
              <w:spacing w:after="0" w:line="240" w:lineRule="auto"/>
              <w:jc w:val="right"/>
              <w:rPr>
                <w:rFonts w:ascii="Times New Roman" w:eastAsia="Times New Roman" w:hAnsi="Times New Roman"/>
                <w:vanish/>
                <w:color w:val="000000"/>
                <w:sz w:val="14"/>
                <w:szCs w:val="14"/>
              </w:rPr>
            </w:pPr>
            <w:r w:rsidRPr="007E39DA">
              <w:rPr>
                <w:rFonts w:ascii="Times New Roman" w:eastAsia="Times New Roman" w:hAnsi="Times New Roman"/>
                <w:vanish/>
                <w:color w:val="000000"/>
                <w:sz w:val="14"/>
                <w:szCs w:val="14"/>
              </w:rPr>
              <w:t>#ССЫЛКА!</w:t>
            </w:r>
          </w:p>
        </w:tc>
      </w:tr>
      <w:tr w:rsidR="007E39DA" w:rsidRPr="007E39DA" w:rsidTr="007E39DA">
        <w:trPr>
          <w:trHeight w:val="20"/>
          <w:jc w:val="center"/>
        </w:trPr>
        <w:tc>
          <w:tcPr>
            <w:tcW w:w="475" w:type="pct"/>
            <w:vMerge/>
            <w:shd w:val="clear" w:color="auto" w:fill="auto"/>
            <w:vAlign w:val="center"/>
            <w:hideMark/>
          </w:tcPr>
          <w:p w:rsidR="007E39DA" w:rsidRPr="007E39DA" w:rsidRDefault="007E39DA" w:rsidP="007E39DA">
            <w:pPr>
              <w:spacing w:after="0" w:line="240" w:lineRule="auto"/>
              <w:rPr>
                <w:rFonts w:ascii="Times New Roman" w:eastAsia="Times New Roman" w:hAnsi="Times New Roman"/>
                <w:color w:val="000000"/>
                <w:sz w:val="14"/>
                <w:szCs w:val="14"/>
              </w:rPr>
            </w:pPr>
          </w:p>
        </w:tc>
        <w:tc>
          <w:tcPr>
            <w:tcW w:w="560" w:type="pct"/>
            <w:vMerge/>
            <w:shd w:val="clear" w:color="auto" w:fill="auto"/>
            <w:vAlign w:val="center"/>
            <w:hideMark/>
          </w:tcPr>
          <w:p w:rsidR="007E39DA" w:rsidRPr="007E39DA" w:rsidRDefault="007E39DA" w:rsidP="007E39DA">
            <w:pPr>
              <w:spacing w:after="0" w:line="240" w:lineRule="auto"/>
              <w:rPr>
                <w:rFonts w:ascii="Times New Roman" w:eastAsia="Times New Roman" w:hAnsi="Times New Roman"/>
                <w:color w:val="000000"/>
                <w:sz w:val="14"/>
                <w:szCs w:val="14"/>
              </w:rPr>
            </w:pPr>
          </w:p>
        </w:tc>
        <w:tc>
          <w:tcPr>
            <w:tcW w:w="636" w:type="pct"/>
            <w:shd w:val="clear" w:color="auto" w:fill="auto"/>
            <w:hideMark/>
          </w:tcPr>
          <w:p w:rsidR="007E39DA" w:rsidRPr="007E39DA" w:rsidRDefault="007E39DA" w:rsidP="007E39DA">
            <w:pPr>
              <w:spacing w:after="0" w:line="240" w:lineRule="auto"/>
              <w:rPr>
                <w:rFonts w:ascii="Times New Roman" w:eastAsia="Times New Roman" w:hAnsi="Times New Roman"/>
                <w:color w:val="000000"/>
                <w:sz w:val="14"/>
                <w:szCs w:val="14"/>
              </w:rPr>
            </w:pPr>
            <w:r w:rsidRPr="007E39DA">
              <w:rPr>
                <w:rFonts w:ascii="Times New Roman" w:eastAsia="Times New Roman" w:hAnsi="Times New Roman"/>
                <w:color w:val="000000"/>
                <w:sz w:val="14"/>
                <w:szCs w:val="14"/>
              </w:rPr>
              <w:t>Муниципальное казенное учреждение «Муниципальная служба Заказчик»;</w:t>
            </w:r>
          </w:p>
        </w:tc>
        <w:tc>
          <w:tcPr>
            <w:tcW w:w="416" w:type="pct"/>
            <w:shd w:val="clear" w:color="auto" w:fill="auto"/>
            <w:hideMark/>
          </w:tcPr>
          <w:p w:rsidR="007E39DA" w:rsidRPr="007E39DA" w:rsidRDefault="007E39DA" w:rsidP="007E39DA">
            <w:pPr>
              <w:spacing w:after="0" w:line="240" w:lineRule="auto"/>
              <w:jc w:val="center"/>
              <w:rPr>
                <w:rFonts w:ascii="Times New Roman" w:eastAsia="Times New Roman" w:hAnsi="Times New Roman"/>
                <w:color w:val="000000"/>
                <w:sz w:val="14"/>
                <w:szCs w:val="14"/>
              </w:rPr>
            </w:pPr>
            <w:r w:rsidRPr="007E39DA">
              <w:rPr>
                <w:rFonts w:ascii="Times New Roman" w:eastAsia="Times New Roman" w:hAnsi="Times New Roman"/>
                <w:color w:val="000000"/>
                <w:sz w:val="14"/>
                <w:szCs w:val="14"/>
              </w:rPr>
              <w:t>830</w:t>
            </w:r>
          </w:p>
        </w:tc>
        <w:tc>
          <w:tcPr>
            <w:tcW w:w="514" w:type="pct"/>
            <w:shd w:val="clear" w:color="auto" w:fill="auto"/>
            <w:hideMark/>
          </w:tcPr>
          <w:p w:rsidR="007E39DA" w:rsidRPr="007E39DA" w:rsidRDefault="007E39DA" w:rsidP="007E39DA">
            <w:pPr>
              <w:spacing w:after="0" w:line="240" w:lineRule="auto"/>
              <w:jc w:val="right"/>
              <w:rPr>
                <w:rFonts w:ascii="Times New Roman" w:eastAsia="Times New Roman" w:hAnsi="Times New Roman"/>
                <w:color w:val="000000"/>
                <w:sz w:val="14"/>
                <w:szCs w:val="14"/>
              </w:rPr>
            </w:pPr>
            <w:r w:rsidRPr="007E39DA">
              <w:rPr>
                <w:rFonts w:ascii="Times New Roman" w:eastAsia="Times New Roman" w:hAnsi="Times New Roman"/>
                <w:color w:val="000000"/>
                <w:sz w:val="14"/>
                <w:szCs w:val="14"/>
              </w:rPr>
              <w:t xml:space="preserve">                11 018 181,86   </w:t>
            </w:r>
          </w:p>
        </w:tc>
        <w:tc>
          <w:tcPr>
            <w:tcW w:w="622" w:type="pct"/>
            <w:shd w:val="clear" w:color="000000" w:fill="FFFFFF"/>
            <w:hideMark/>
          </w:tcPr>
          <w:p w:rsidR="007E39DA" w:rsidRPr="007E39DA" w:rsidRDefault="007E39DA" w:rsidP="007E39DA">
            <w:pPr>
              <w:spacing w:after="0" w:line="240" w:lineRule="auto"/>
              <w:jc w:val="right"/>
              <w:rPr>
                <w:rFonts w:ascii="Times New Roman" w:eastAsia="Times New Roman" w:hAnsi="Times New Roman"/>
                <w:color w:val="000000"/>
                <w:sz w:val="14"/>
                <w:szCs w:val="14"/>
              </w:rPr>
            </w:pPr>
            <w:r w:rsidRPr="007E39DA">
              <w:rPr>
                <w:rFonts w:ascii="Times New Roman" w:eastAsia="Times New Roman" w:hAnsi="Times New Roman"/>
                <w:color w:val="000000"/>
                <w:sz w:val="14"/>
                <w:szCs w:val="14"/>
              </w:rPr>
              <w:t xml:space="preserve">                                     -    </w:t>
            </w:r>
          </w:p>
        </w:tc>
        <w:tc>
          <w:tcPr>
            <w:tcW w:w="553" w:type="pct"/>
            <w:shd w:val="clear" w:color="000000" w:fill="FFFFFF"/>
            <w:hideMark/>
          </w:tcPr>
          <w:p w:rsidR="007E39DA" w:rsidRPr="007E39DA" w:rsidRDefault="007E39DA" w:rsidP="007E39DA">
            <w:pPr>
              <w:spacing w:after="0" w:line="240" w:lineRule="auto"/>
              <w:jc w:val="right"/>
              <w:rPr>
                <w:rFonts w:ascii="Times New Roman" w:eastAsia="Times New Roman" w:hAnsi="Times New Roman"/>
                <w:color w:val="000000"/>
                <w:sz w:val="14"/>
                <w:szCs w:val="14"/>
              </w:rPr>
            </w:pPr>
            <w:r w:rsidRPr="007E39DA">
              <w:rPr>
                <w:rFonts w:ascii="Times New Roman" w:eastAsia="Times New Roman" w:hAnsi="Times New Roman"/>
                <w:color w:val="000000"/>
                <w:sz w:val="14"/>
                <w:szCs w:val="14"/>
              </w:rPr>
              <w:t> </w:t>
            </w:r>
          </w:p>
        </w:tc>
        <w:tc>
          <w:tcPr>
            <w:tcW w:w="592" w:type="pct"/>
            <w:shd w:val="clear" w:color="000000" w:fill="FFFFFF"/>
            <w:hideMark/>
          </w:tcPr>
          <w:p w:rsidR="007E39DA" w:rsidRPr="007E39DA" w:rsidRDefault="007E39DA" w:rsidP="007E39DA">
            <w:pPr>
              <w:spacing w:after="0" w:line="240" w:lineRule="auto"/>
              <w:jc w:val="right"/>
              <w:rPr>
                <w:rFonts w:ascii="Times New Roman" w:eastAsia="Times New Roman" w:hAnsi="Times New Roman"/>
                <w:color w:val="000000"/>
                <w:sz w:val="14"/>
                <w:szCs w:val="14"/>
              </w:rPr>
            </w:pPr>
            <w:r w:rsidRPr="007E39DA">
              <w:rPr>
                <w:rFonts w:ascii="Times New Roman" w:eastAsia="Times New Roman" w:hAnsi="Times New Roman"/>
                <w:color w:val="000000"/>
                <w:sz w:val="14"/>
                <w:szCs w:val="14"/>
              </w:rPr>
              <w:t> </w:t>
            </w:r>
          </w:p>
        </w:tc>
        <w:tc>
          <w:tcPr>
            <w:tcW w:w="632" w:type="pct"/>
            <w:shd w:val="clear" w:color="auto" w:fill="auto"/>
            <w:hideMark/>
          </w:tcPr>
          <w:p w:rsidR="007E39DA" w:rsidRPr="007E39DA" w:rsidRDefault="007E39DA" w:rsidP="007E39DA">
            <w:pPr>
              <w:spacing w:after="0" w:line="240" w:lineRule="auto"/>
              <w:jc w:val="right"/>
              <w:rPr>
                <w:rFonts w:ascii="Times New Roman" w:eastAsia="Times New Roman" w:hAnsi="Times New Roman"/>
                <w:color w:val="000000"/>
                <w:sz w:val="14"/>
                <w:szCs w:val="14"/>
              </w:rPr>
            </w:pPr>
            <w:r w:rsidRPr="007E39DA">
              <w:rPr>
                <w:rFonts w:ascii="Times New Roman" w:eastAsia="Times New Roman" w:hAnsi="Times New Roman"/>
                <w:color w:val="000000"/>
                <w:sz w:val="14"/>
                <w:szCs w:val="14"/>
              </w:rPr>
              <w:t xml:space="preserve">                11 018 181,86   </w:t>
            </w:r>
          </w:p>
        </w:tc>
      </w:tr>
      <w:tr w:rsidR="007E39DA" w:rsidRPr="007E39DA" w:rsidTr="007E39DA">
        <w:trPr>
          <w:trHeight w:val="20"/>
          <w:jc w:val="center"/>
        </w:trPr>
        <w:tc>
          <w:tcPr>
            <w:tcW w:w="475" w:type="pct"/>
            <w:vMerge/>
            <w:shd w:val="clear" w:color="auto" w:fill="auto"/>
            <w:vAlign w:val="center"/>
            <w:hideMark/>
          </w:tcPr>
          <w:p w:rsidR="007E39DA" w:rsidRPr="007E39DA" w:rsidRDefault="007E39DA" w:rsidP="007E39DA">
            <w:pPr>
              <w:spacing w:after="0" w:line="240" w:lineRule="auto"/>
              <w:rPr>
                <w:rFonts w:ascii="Times New Roman" w:eastAsia="Times New Roman" w:hAnsi="Times New Roman"/>
                <w:color w:val="000000"/>
                <w:sz w:val="14"/>
                <w:szCs w:val="14"/>
              </w:rPr>
            </w:pPr>
          </w:p>
        </w:tc>
        <w:tc>
          <w:tcPr>
            <w:tcW w:w="560" w:type="pct"/>
            <w:vMerge/>
            <w:shd w:val="clear" w:color="auto" w:fill="auto"/>
            <w:vAlign w:val="center"/>
            <w:hideMark/>
          </w:tcPr>
          <w:p w:rsidR="007E39DA" w:rsidRPr="007E39DA" w:rsidRDefault="007E39DA" w:rsidP="007E39DA">
            <w:pPr>
              <w:spacing w:after="0" w:line="240" w:lineRule="auto"/>
              <w:rPr>
                <w:rFonts w:ascii="Times New Roman" w:eastAsia="Times New Roman" w:hAnsi="Times New Roman"/>
                <w:color w:val="000000"/>
                <w:sz w:val="14"/>
                <w:szCs w:val="14"/>
              </w:rPr>
            </w:pPr>
          </w:p>
        </w:tc>
        <w:tc>
          <w:tcPr>
            <w:tcW w:w="636" w:type="pct"/>
            <w:shd w:val="clear" w:color="auto" w:fill="auto"/>
            <w:hideMark/>
          </w:tcPr>
          <w:p w:rsidR="007E39DA" w:rsidRPr="007E39DA" w:rsidRDefault="007E39DA" w:rsidP="007E39DA">
            <w:pPr>
              <w:spacing w:after="0" w:line="240" w:lineRule="auto"/>
              <w:rPr>
                <w:rFonts w:ascii="Times New Roman" w:eastAsia="Times New Roman" w:hAnsi="Times New Roman"/>
                <w:color w:val="000000"/>
                <w:sz w:val="14"/>
                <w:szCs w:val="14"/>
              </w:rPr>
            </w:pPr>
            <w:r w:rsidRPr="007E39DA">
              <w:rPr>
                <w:rFonts w:ascii="Times New Roman" w:eastAsia="Times New Roman" w:hAnsi="Times New Roman"/>
                <w:color w:val="000000"/>
                <w:sz w:val="14"/>
                <w:szCs w:val="14"/>
              </w:rPr>
              <w:t>Муниципальное казенное учреждение «Управление  культуры, физической культуры, спорта и молодежной политики  Богучанского района»</w:t>
            </w:r>
          </w:p>
        </w:tc>
        <w:tc>
          <w:tcPr>
            <w:tcW w:w="416" w:type="pct"/>
            <w:shd w:val="clear" w:color="auto" w:fill="auto"/>
            <w:hideMark/>
          </w:tcPr>
          <w:p w:rsidR="007E39DA" w:rsidRPr="007E39DA" w:rsidRDefault="007E39DA" w:rsidP="007E39DA">
            <w:pPr>
              <w:spacing w:after="0" w:line="240" w:lineRule="auto"/>
              <w:jc w:val="center"/>
              <w:rPr>
                <w:rFonts w:ascii="Times New Roman" w:eastAsia="Times New Roman" w:hAnsi="Times New Roman"/>
                <w:color w:val="000000"/>
                <w:sz w:val="14"/>
                <w:szCs w:val="14"/>
              </w:rPr>
            </w:pPr>
            <w:r w:rsidRPr="007E39DA">
              <w:rPr>
                <w:rFonts w:ascii="Times New Roman" w:eastAsia="Times New Roman" w:hAnsi="Times New Roman"/>
                <w:color w:val="000000"/>
                <w:sz w:val="14"/>
                <w:szCs w:val="14"/>
              </w:rPr>
              <w:t>856</w:t>
            </w:r>
          </w:p>
        </w:tc>
        <w:tc>
          <w:tcPr>
            <w:tcW w:w="514" w:type="pct"/>
            <w:shd w:val="clear" w:color="000000" w:fill="FFFFFF"/>
            <w:hideMark/>
          </w:tcPr>
          <w:p w:rsidR="007E39DA" w:rsidRPr="007E39DA" w:rsidRDefault="007E39DA" w:rsidP="007E39DA">
            <w:pPr>
              <w:spacing w:after="0" w:line="240" w:lineRule="auto"/>
              <w:jc w:val="right"/>
              <w:rPr>
                <w:rFonts w:ascii="Times New Roman" w:eastAsia="Times New Roman" w:hAnsi="Times New Roman"/>
                <w:color w:val="000000"/>
                <w:sz w:val="14"/>
                <w:szCs w:val="14"/>
              </w:rPr>
            </w:pPr>
            <w:r w:rsidRPr="007E39DA">
              <w:rPr>
                <w:rFonts w:ascii="Times New Roman" w:eastAsia="Times New Roman" w:hAnsi="Times New Roman"/>
                <w:color w:val="000000"/>
                <w:sz w:val="14"/>
                <w:szCs w:val="14"/>
              </w:rPr>
              <w:t xml:space="preserve">              387 283 866,64   </w:t>
            </w:r>
          </w:p>
        </w:tc>
        <w:tc>
          <w:tcPr>
            <w:tcW w:w="622" w:type="pct"/>
            <w:shd w:val="clear" w:color="000000" w:fill="FFFFFF"/>
            <w:hideMark/>
          </w:tcPr>
          <w:p w:rsidR="007E39DA" w:rsidRPr="007E39DA" w:rsidRDefault="007E39DA" w:rsidP="007E39DA">
            <w:pPr>
              <w:spacing w:after="0" w:line="240" w:lineRule="auto"/>
              <w:jc w:val="right"/>
              <w:rPr>
                <w:rFonts w:ascii="Times New Roman" w:eastAsia="Times New Roman" w:hAnsi="Times New Roman"/>
                <w:color w:val="000000"/>
                <w:sz w:val="14"/>
                <w:szCs w:val="14"/>
              </w:rPr>
            </w:pPr>
            <w:r w:rsidRPr="007E39DA">
              <w:rPr>
                <w:rFonts w:ascii="Times New Roman" w:eastAsia="Times New Roman" w:hAnsi="Times New Roman"/>
                <w:color w:val="000000"/>
                <w:sz w:val="14"/>
                <w:szCs w:val="14"/>
              </w:rPr>
              <w:t xml:space="preserve">               395 619 942,00   </w:t>
            </w:r>
          </w:p>
        </w:tc>
        <w:tc>
          <w:tcPr>
            <w:tcW w:w="553" w:type="pct"/>
            <w:shd w:val="clear" w:color="000000" w:fill="FFFFFF"/>
            <w:hideMark/>
          </w:tcPr>
          <w:p w:rsidR="007E39DA" w:rsidRPr="007E39DA" w:rsidRDefault="007E39DA" w:rsidP="007E39DA">
            <w:pPr>
              <w:spacing w:after="0" w:line="240" w:lineRule="auto"/>
              <w:jc w:val="right"/>
              <w:rPr>
                <w:rFonts w:ascii="Times New Roman" w:eastAsia="Times New Roman" w:hAnsi="Times New Roman"/>
                <w:color w:val="000000"/>
                <w:sz w:val="14"/>
                <w:szCs w:val="14"/>
              </w:rPr>
            </w:pPr>
            <w:r w:rsidRPr="007E39DA">
              <w:rPr>
                <w:rFonts w:ascii="Times New Roman" w:eastAsia="Times New Roman" w:hAnsi="Times New Roman"/>
                <w:color w:val="000000"/>
                <w:sz w:val="14"/>
                <w:szCs w:val="14"/>
              </w:rPr>
              <w:t xml:space="preserve">                349 948 794,00   </w:t>
            </w:r>
          </w:p>
        </w:tc>
        <w:tc>
          <w:tcPr>
            <w:tcW w:w="592" w:type="pct"/>
            <w:shd w:val="clear" w:color="000000" w:fill="FFFFFF"/>
            <w:hideMark/>
          </w:tcPr>
          <w:p w:rsidR="007E39DA" w:rsidRPr="007E39DA" w:rsidRDefault="007E39DA" w:rsidP="007E39DA">
            <w:pPr>
              <w:spacing w:after="0" w:line="240" w:lineRule="auto"/>
              <w:jc w:val="right"/>
              <w:rPr>
                <w:rFonts w:ascii="Times New Roman" w:eastAsia="Times New Roman" w:hAnsi="Times New Roman"/>
                <w:color w:val="000000"/>
                <w:sz w:val="14"/>
                <w:szCs w:val="14"/>
              </w:rPr>
            </w:pPr>
            <w:r w:rsidRPr="007E39DA">
              <w:rPr>
                <w:rFonts w:ascii="Times New Roman" w:eastAsia="Times New Roman" w:hAnsi="Times New Roman"/>
                <w:color w:val="000000"/>
                <w:sz w:val="14"/>
                <w:szCs w:val="14"/>
              </w:rPr>
              <w:t xml:space="preserve">                349 946 494,00   </w:t>
            </w:r>
          </w:p>
        </w:tc>
        <w:tc>
          <w:tcPr>
            <w:tcW w:w="632" w:type="pct"/>
            <w:shd w:val="clear" w:color="auto" w:fill="auto"/>
            <w:hideMark/>
          </w:tcPr>
          <w:p w:rsidR="007E39DA" w:rsidRPr="007E39DA" w:rsidRDefault="007E39DA" w:rsidP="007E39DA">
            <w:pPr>
              <w:spacing w:after="0" w:line="240" w:lineRule="auto"/>
              <w:jc w:val="right"/>
              <w:rPr>
                <w:rFonts w:ascii="Times New Roman" w:eastAsia="Times New Roman" w:hAnsi="Times New Roman"/>
                <w:color w:val="000000"/>
                <w:sz w:val="14"/>
                <w:szCs w:val="14"/>
              </w:rPr>
            </w:pPr>
            <w:r w:rsidRPr="007E39DA">
              <w:rPr>
                <w:rFonts w:ascii="Times New Roman" w:eastAsia="Times New Roman" w:hAnsi="Times New Roman"/>
                <w:color w:val="000000"/>
                <w:sz w:val="14"/>
                <w:szCs w:val="14"/>
              </w:rPr>
              <w:t xml:space="preserve">           1 482 799 096,64   </w:t>
            </w:r>
          </w:p>
        </w:tc>
      </w:tr>
      <w:tr w:rsidR="007E39DA" w:rsidRPr="007E39DA" w:rsidTr="007E39DA">
        <w:trPr>
          <w:trHeight w:val="20"/>
          <w:jc w:val="center"/>
        </w:trPr>
        <w:tc>
          <w:tcPr>
            <w:tcW w:w="475" w:type="pct"/>
            <w:vMerge w:val="restart"/>
            <w:shd w:val="clear" w:color="auto" w:fill="auto"/>
            <w:hideMark/>
          </w:tcPr>
          <w:p w:rsidR="007E39DA" w:rsidRPr="007E39DA" w:rsidRDefault="007E39DA" w:rsidP="007E39DA">
            <w:pPr>
              <w:spacing w:after="0" w:line="240" w:lineRule="auto"/>
              <w:rPr>
                <w:rFonts w:ascii="Times New Roman" w:eastAsia="Times New Roman" w:hAnsi="Times New Roman"/>
                <w:color w:val="000000"/>
                <w:sz w:val="14"/>
                <w:szCs w:val="14"/>
              </w:rPr>
            </w:pPr>
            <w:r w:rsidRPr="007E39DA">
              <w:rPr>
                <w:rFonts w:ascii="Times New Roman" w:eastAsia="Times New Roman" w:hAnsi="Times New Roman"/>
                <w:color w:val="000000"/>
                <w:sz w:val="14"/>
                <w:szCs w:val="14"/>
              </w:rPr>
              <w:t>Подпрограмма 1</w:t>
            </w:r>
          </w:p>
        </w:tc>
        <w:tc>
          <w:tcPr>
            <w:tcW w:w="560" w:type="pct"/>
            <w:vMerge w:val="restart"/>
            <w:shd w:val="clear" w:color="auto" w:fill="auto"/>
            <w:hideMark/>
          </w:tcPr>
          <w:p w:rsidR="007E39DA" w:rsidRPr="007E39DA" w:rsidRDefault="007E39DA" w:rsidP="007E39DA">
            <w:pPr>
              <w:spacing w:after="0" w:line="240" w:lineRule="auto"/>
              <w:rPr>
                <w:rFonts w:ascii="Times New Roman" w:eastAsia="Times New Roman" w:hAnsi="Times New Roman"/>
                <w:sz w:val="14"/>
                <w:szCs w:val="14"/>
              </w:rPr>
            </w:pPr>
            <w:r w:rsidRPr="007E39DA">
              <w:rPr>
                <w:rFonts w:ascii="Times New Roman" w:eastAsia="Times New Roman" w:hAnsi="Times New Roman"/>
                <w:sz w:val="14"/>
                <w:szCs w:val="14"/>
              </w:rPr>
              <w:t>Культурное наследие</w:t>
            </w:r>
          </w:p>
        </w:tc>
        <w:tc>
          <w:tcPr>
            <w:tcW w:w="636" w:type="pct"/>
            <w:shd w:val="clear" w:color="auto" w:fill="auto"/>
            <w:hideMark/>
          </w:tcPr>
          <w:p w:rsidR="007E39DA" w:rsidRPr="007E39DA" w:rsidRDefault="007E39DA" w:rsidP="007E39DA">
            <w:pPr>
              <w:spacing w:after="0" w:line="240" w:lineRule="auto"/>
              <w:rPr>
                <w:rFonts w:ascii="Times New Roman" w:eastAsia="Times New Roman" w:hAnsi="Times New Roman"/>
                <w:color w:val="000000"/>
                <w:sz w:val="14"/>
                <w:szCs w:val="14"/>
              </w:rPr>
            </w:pPr>
            <w:r w:rsidRPr="007E39DA">
              <w:rPr>
                <w:rFonts w:ascii="Times New Roman" w:eastAsia="Times New Roman" w:hAnsi="Times New Roman"/>
                <w:color w:val="000000"/>
                <w:sz w:val="14"/>
                <w:szCs w:val="14"/>
              </w:rPr>
              <w:t>всего расходные обязательства по подпрограмме</w:t>
            </w:r>
          </w:p>
        </w:tc>
        <w:tc>
          <w:tcPr>
            <w:tcW w:w="416" w:type="pct"/>
            <w:shd w:val="clear" w:color="auto" w:fill="auto"/>
            <w:hideMark/>
          </w:tcPr>
          <w:p w:rsidR="007E39DA" w:rsidRPr="007E39DA" w:rsidRDefault="007E39DA" w:rsidP="007E39DA">
            <w:pPr>
              <w:spacing w:after="0" w:line="240" w:lineRule="auto"/>
              <w:jc w:val="center"/>
              <w:rPr>
                <w:rFonts w:ascii="Times New Roman" w:eastAsia="Times New Roman" w:hAnsi="Times New Roman"/>
                <w:color w:val="000000"/>
                <w:sz w:val="14"/>
                <w:szCs w:val="14"/>
              </w:rPr>
            </w:pPr>
            <w:r w:rsidRPr="007E39DA">
              <w:rPr>
                <w:rFonts w:ascii="Times New Roman" w:eastAsia="Times New Roman" w:hAnsi="Times New Roman"/>
                <w:color w:val="000000"/>
                <w:sz w:val="14"/>
                <w:szCs w:val="14"/>
              </w:rPr>
              <w:t>856</w:t>
            </w:r>
          </w:p>
        </w:tc>
        <w:tc>
          <w:tcPr>
            <w:tcW w:w="514" w:type="pct"/>
            <w:shd w:val="clear" w:color="000000" w:fill="FFFFFF"/>
            <w:hideMark/>
          </w:tcPr>
          <w:p w:rsidR="007E39DA" w:rsidRPr="007E39DA" w:rsidRDefault="007E39DA" w:rsidP="007E39DA">
            <w:pPr>
              <w:spacing w:after="0" w:line="240" w:lineRule="auto"/>
              <w:jc w:val="right"/>
              <w:rPr>
                <w:rFonts w:ascii="Times New Roman" w:eastAsia="Times New Roman" w:hAnsi="Times New Roman"/>
                <w:color w:val="000000"/>
                <w:sz w:val="14"/>
                <w:szCs w:val="14"/>
              </w:rPr>
            </w:pPr>
            <w:r w:rsidRPr="007E39DA">
              <w:rPr>
                <w:rFonts w:ascii="Times New Roman" w:eastAsia="Times New Roman" w:hAnsi="Times New Roman"/>
                <w:color w:val="000000"/>
                <w:sz w:val="14"/>
                <w:szCs w:val="14"/>
              </w:rPr>
              <w:t xml:space="preserve">                55 534 441,01   </w:t>
            </w:r>
          </w:p>
        </w:tc>
        <w:tc>
          <w:tcPr>
            <w:tcW w:w="622" w:type="pct"/>
            <w:shd w:val="clear" w:color="000000" w:fill="FFFFFF"/>
            <w:hideMark/>
          </w:tcPr>
          <w:p w:rsidR="007E39DA" w:rsidRPr="007E39DA" w:rsidRDefault="007E39DA" w:rsidP="007E39DA">
            <w:pPr>
              <w:spacing w:after="0" w:line="240" w:lineRule="auto"/>
              <w:jc w:val="right"/>
              <w:rPr>
                <w:rFonts w:ascii="Times New Roman" w:eastAsia="Times New Roman" w:hAnsi="Times New Roman"/>
                <w:color w:val="000000"/>
                <w:sz w:val="14"/>
                <w:szCs w:val="14"/>
              </w:rPr>
            </w:pPr>
            <w:r w:rsidRPr="007E39DA">
              <w:rPr>
                <w:rFonts w:ascii="Times New Roman" w:eastAsia="Times New Roman" w:hAnsi="Times New Roman"/>
                <w:color w:val="000000"/>
                <w:sz w:val="14"/>
                <w:szCs w:val="14"/>
              </w:rPr>
              <w:t xml:space="preserve">                 59 353 934,00   </w:t>
            </w:r>
          </w:p>
        </w:tc>
        <w:tc>
          <w:tcPr>
            <w:tcW w:w="553" w:type="pct"/>
            <w:shd w:val="clear" w:color="000000" w:fill="FFFFFF"/>
            <w:hideMark/>
          </w:tcPr>
          <w:p w:rsidR="007E39DA" w:rsidRPr="007E39DA" w:rsidRDefault="007E39DA" w:rsidP="007E39DA">
            <w:pPr>
              <w:spacing w:after="0" w:line="240" w:lineRule="auto"/>
              <w:jc w:val="right"/>
              <w:rPr>
                <w:rFonts w:ascii="Times New Roman" w:eastAsia="Times New Roman" w:hAnsi="Times New Roman"/>
                <w:color w:val="000000"/>
                <w:sz w:val="14"/>
                <w:szCs w:val="14"/>
              </w:rPr>
            </w:pPr>
            <w:r w:rsidRPr="007E39DA">
              <w:rPr>
                <w:rFonts w:ascii="Times New Roman" w:eastAsia="Times New Roman" w:hAnsi="Times New Roman"/>
                <w:color w:val="000000"/>
                <w:sz w:val="14"/>
                <w:szCs w:val="14"/>
              </w:rPr>
              <w:t xml:space="preserve">                  56 093 734,00   </w:t>
            </w:r>
          </w:p>
        </w:tc>
        <w:tc>
          <w:tcPr>
            <w:tcW w:w="592" w:type="pct"/>
            <w:shd w:val="clear" w:color="000000" w:fill="FFFFFF"/>
            <w:hideMark/>
          </w:tcPr>
          <w:p w:rsidR="007E39DA" w:rsidRPr="007E39DA" w:rsidRDefault="007E39DA" w:rsidP="007E39DA">
            <w:pPr>
              <w:spacing w:after="0" w:line="240" w:lineRule="auto"/>
              <w:jc w:val="right"/>
              <w:rPr>
                <w:rFonts w:ascii="Times New Roman" w:eastAsia="Times New Roman" w:hAnsi="Times New Roman"/>
                <w:color w:val="000000"/>
                <w:sz w:val="14"/>
                <w:szCs w:val="14"/>
              </w:rPr>
            </w:pPr>
            <w:r w:rsidRPr="007E39DA">
              <w:rPr>
                <w:rFonts w:ascii="Times New Roman" w:eastAsia="Times New Roman" w:hAnsi="Times New Roman"/>
                <w:color w:val="000000"/>
                <w:sz w:val="14"/>
                <w:szCs w:val="14"/>
              </w:rPr>
              <w:t xml:space="preserve">                  56 091 434,00   </w:t>
            </w:r>
          </w:p>
        </w:tc>
        <w:tc>
          <w:tcPr>
            <w:tcW w:w="632" w:type="pct"/>
            <w:shd w:val="clear" w:color="auto" w:fill="auto"/>
            <w:hideMark/>
          </w:tcPr>
          <w:p w:rsidR="007E39DA" w:rsidRPr="007E39DA" w:rsidRDefault="007E39DA" w:rsidP="007E39DA">
            <w:pPr>
              <w:spacing w:after="0" w:line="240" w:lineRule="auto"/>
              <w:jc w:val="right"/>
              <w:rPr>
                <w:rFonts w:ascii="Times New Roman" w:eastAsia="Times New Roman" w:hAnsi="Times New Roman"/>
                <w:color w:val="000000"/>
                <w:sz w:val="14"/>
                <w:szCs w:val="14"/>
              </w:rPr>
            </w:pPr>
            <w:r w:rsidRPr="007E39DA">
              <w:rPr>
                <w:rFonts w:ascii="Times New Roman" w:eastAsia="Times New Roman" w:hAnsi="Times New Roman"/>
                <w:color w:val="000000"/>
                <w:sz w:val="14"/>
                <w:szCs w:val="14"/>
              </w:rPr>
              <w:t xml:space="preserve">              227 073 543,01   </w:t>
            </w:r>
          </w:p>
        </w:tc>
      </w:tr>
      <w:tr w:rsidR="007E39DA" w:rsidRPr="007E39DA" w:rsidTr="007E39DA">
        <w:trPr>
          <w:trHeight w:val="20"/>
          <w:jc w:val="center"/>
        </w:trPr>
        <w:tc>
          <w:tcPr>
            <w:tcW w:w="475" w:type="pct"/>
            <w:vMerge/>
            <w:shd w:val="clear" w:color="auto" w:fill="auto"/>
            <w:vAlign w:val="center"/>
            <w:hideMark/>
          </w:tcPr>
          <w:p w:rsidR="007E39DA" w:rsidRPr="007E39DA" w:rsidRDefault="007E39DA" w:rsidP="007E39DA">
            <w:pPr>
              <w:spacing w:after="0" w:line="240" w:lineRule="auto"/>
              <w:rPr>
                <w:rFonts w:ascii="Times New Roman" w:eastAsia="Times New Roman" w:hAnsi="Times New Roman"/>
                <w:color w:val="000000"/>
                <w:sz w:val="14"/>
                <w:szCs w:val="14"/>
              </w:rPr>
            </w:pPr>
          </w:p>
        </w:tc>
        <w:tc>
          <w:tcPr>
            <w:tcW w:w="560" w:type="pct"/>
            <w:vMerge/>
            <w:shd w:val="clear" w:color="auto" w:fill="auto"/>
            <w:vAlign w:val="center"/>
            <w:hideMark/>
          </w:tcPr>
          <w:p w:rsidR="007E39DA" w:rsidRPr="007E39DA" w:rsidRDefault="007E39DA" w:rsidP="007E39DA">
            <w:pPr>
              <w:spacing w:after="0" w:line="240" w:lineRule="auto"/>
              <w:rPr>
                <w:rFonts w:ascii="Times New Roman" w:eastAsia="Times New Roman" w:hAnsi="Times New Roman"/>
                <w:sz w:val="14"/>
                <w:szCs w:val="14"/>
              </w:rPr>
            </w:pPr>
          </w:p>
        </w:tc>
        <w:tc>
          <w:tcPr>
            <w:tcW w:w="636" w:type="pct"/>
            <w:shd w:val="clear" w:color="auto" w:fill="auto"/>
            <w:hideMark/>
          </w:tcPr>
          <w:p w:rsidR="007E39DA" w:rsidRPr="007E39DA" w:rsidRDefault="007E39DA" w:rsidP="007E39DA">
            <w:pPr>
              <w:spacing w:after="0" w:line="240" w:lineRule="auto"/>
              <w:rPr>
                <w:rFonts w:ascii="Times New Roman" w:eastAsia="Times New Roman" w:hAnsi="Times New Roman"/>
                <w:color w:val="000000"/>
                <w:sz w:val="14"/>
                <w:szCs w:val="14"/>
              </w:rPr>
            </w:pPr>
            <w:r w:rsidRPr="007E39DA">
              <w:rPr>
                <w:rFonts w:ascii="Times New Roman" w:eastAsia="Times New Roman" w:hAnsi="Times New Roman"/>
                <w:color w:val="000000"/>
                <w:sz w:val="14"/>
                <w:szCs w:val="14"/>
              </w:rPr>
              <w:t>в том числе по ГРБС:</w:t>
            </w:r>
          </w:p>
        </w:tc>
        <w:tc>
          <w:tcPr>
            <w:tcW w:w="416" w:type="pct"/>
            <w:shd w:val="clear" w:color="auto" w:fill="auto"/>
            <w:hideMark/>
          </w:tcPr>
          <w:p w:rsidR="007E39DA" w:rsidRPr="007E39DA" w:rsidRDefault="007E39DA" w:rsidP="007E39DA">
            <w:pPr>
              <w:spacing w:after="0" w:line="240" w:lineRule="auto"/>
              <w:jc w:val="center"/>
              <w:rPr>
                <w:rFonts w:ascii="Times New Roman" w:eastAsia="Times New Roman" w:hAnsi="Times New Roman"/>
                <w:color w:val="000000"/>
                <w:sz w:val="14"/>
                <w:szCs w:val="14"/>
              </w:rPr>
            </w:pPr>
            <w:r w:rsidRPr="007E39DA">
              <w:rPr>
                <w:rFonts w:ascii="Times New Roman" w:eastAsia="Times New Roman" w:hAnsi="Times New Roman"/>
                <w:color w:val="000000"/>
                <w:sz w:val="14"/>
                <w:szCs w:val="14"/>
              </w:rPr>
              <w:t> </w:t>
            </w:r>
          </w:p>
        </w:tc>
        <w:tc>
          <w:tcPr>
            <w:tcW w:w="514" w:type="pct"/>
            <w:shd w:val="clear" w:color="000000" w:fill="FFFFFF"/>
            <w:hideMark/>
          </w:tcPr>
          <w:p w:rsidR="007E39DA" w:rsidRPr="007E39DA" w:rsidRDefault="007E39DA" w:rsidP="007E39DA">
            <w:pPr>
              <w:spacing w:after="0" w:line="240" w:lineRule="auto"/>
              <w:jc w:val="right"/>
              <w:rPr>
                <w:rFonts w:ascii="Times New Roman" w:eastAsia="Times New Roman" w:hAnsi="Times New Roman"/>
                <w:color w:val="000000"/>
                <w:sz w:val="14"/>
                <w:szCs w:val="14"/>
              </w:rPr>
            </w:pPr>
            <w:r w:rsidRPr="007E39DA">
              <w:rPr>
                <w:rFonts w:ascii="Times New Roman" w:eastAsia="Times New Roman" w:hAnsi="Times New Roman"/>
                <w:color w:val="000000"/>
                <w:sz w:val="14"/>
                <w:szCs w:val="14"/>
              </w:rPr>
              <w:t> </w:t>
            </w:r>
          </w:p>
        </w:tc>
        <w:tc>
          <w:tcPr>
            <w:tcW w:w="622" w:type="pct"/>
            <w:shd w:val="clear" w:color="000000" w:fill="FFFFFF"/>
            <w:hideMark/>
          </w:tcPr>
          <w:p w:rsidR="007E39DA" w:rsidRPr="007E39DA" w:rsidRDefault="007E39DA" w:rsidP="007E39DA">
            <w:pPr>
              <w:spacing w:after="0" w:line="240" w:lineRule="auto"/>
              <w:jc w:val="right"/>
              <w:rPr>
                <w:rFonts w:ascii="Times New Roman" w:eastAsia="Times New Roman" w:hAnsi="Times New Roman"/>
                <w:color w:val="000000"/>
                <w:sz w:val="14"/>
                <w:szCs w:val="14"/>
              </w:rPr>
            </w:pPr>
            <w:r w:rsidRPr="007E39DA">
              <w:rPr>
                <w:rFonts w:ascii="Times New Roman" w:eastAsia="Times New Roman" w:hAnsi="Times New Roman"/>
                <w:color w:val="000000"/>
                <w:sz w:val="14"/>
                <w:szCs w:val="14"/>
              </w:rPr>
              <w:t> </w:t>
            </w:r>
          </w:p>
        </w:tc>
        <w:tc>
          <w:tcPr>
            <w:tcW w:w="553" w:type="pct"/>
            <w:shd w:val="clear" w:color="000000" w:fill="FFFFFF"/>
            <w:hideMark/>
          </w:tcPr>
          <w:p w:rsidR="007E39DA" w:rsidRPr="007E39DA" w:rsidRDefault="007E39DA" w:rsidP="007E39DA">
            <w:pPr>
              <w:spacing w:after="0" w:line="240" w:lineRule="auto"/>
              <w:jc w:val="right"/>
              <w:rPr>
                <w:rFonts w:ascii="Times New Roman" w:eastAsia="Times New Roman" w:hAnsi="Times New Roman"/>
                <w:color w:val="000000"/>
                <w:sz w:val="14"/>
                <w:szCs w:val="14"/>
              </w:rPr>
            </w:pPr>
            <w:r w:rsidRPr="007E39DA">
              <w:rPr>
                <w:rFonts w:ascii="Times New Roman" w:eastAsia="Times New Roman" w:hAnsi="Times New Roman"/>
                <w:color w:val="000000"/>
                <w:sz w:val="14"/>
                <w:szCs w:val="14"/>
              </w:rPr>
              <w:t> </w:t>
            </w:r>
          </w:p>
        </w:tc>
        <w:tc>
          <w:tcPr>
            <w:tcW w:w="592" w:type="pct"/>
            <w:shd w:val="clear" w:color="000000" w:fill="FFFFFF"/>
            <w:hideMark/>
          </w:tcPr>
          <w:p w:rsidR="007E39DA" w:rsidRPr="007E39DA" w:rsidRDefault="007E39DA" w:rsidP="007E39DA">
            <w:pPr>
              <w:spacing w:after="0" w:line="240" w:lineRule="auto"/>
              <w:jc w:val="right"/>
              <w:rPr>
                <w:rFonts w:ascii="Times New Roman" w:eastAsia="Times New Roman" w:hAnsi="Times New Roman"/>
                <w:color w:val="000000"/>
                <w:sz w:val="14"/>
                <w:szCs w:val="14"/>
              </w:rPr>
            </w:pPr>
            <w:r w:rsidRPr="007E39DA">
              <w:rPr>
                <w:rFonts w:ascii="Times New Roman" w:eastAsia="Times New Roman" w:hAnsi="Times New Roman"/>
                <w:color w:val="000000"/>
                <w:sz w:val="14"/>
                <w:szCs w:val="14"/>
              </w:rPr>
              <w:t> </w:t>
            </w:r>
          </w:p>
        </w:tc>
        <w:tc>
          <w:tcPr>
            <w:tcW w:w="632" w:type="pct"/>
            <w:shd w:val="clear" w:color="auto" w:fill="auto"/>
            <w:hideMark/>
          </w:tcPr>
          <w:p w:rsidR="007E39DA" w:rsidRPr="007E39DA" w:rsidRDefault="007E39DA" w:rsidP="007E39DA">
            <w:pPr>
              <w:spacing w:after="0" w:line="240" w:lineRule="auto"/>
              <w:jc w:val="right"/>
              <w:rPr>
                <w:rFonts w:ascii="Times New Roman" w:eastAsia="Times New Roman" w:hAnsi="Times New Roman"/>
                <w:color w:val="000000"/>
                <w:sz w:val="14"/>
                <w:szCs w:val="14"/>
              </w:rPr>
            </w:pPr>
            <w:r w:rsidRPr="007E39DA">
              <w:rPr>
                <w:rFonts w:ascii="Times New Roman" w:eastAsia="Times New Roman" w:hAnsi="Times New Roman"/>
                <w:color w:val="000000"/>
                <w:sz w:val="14"/>
                <w:szCs w:val="14"/>
              </w:rPr>
              <w:t> </w:t>
            </w:r>
          </w:p>
        </w:tc>
      </w:tr>
      <w:tr w:rsidR="007E39DA" w:rsidRPr="007E39DA" w:rsidTr="007E39DA">
        <w:trPr>
          <w:trHeight w:val="20"/>
          <w:jc w:val="center"/>
        </w:trPr>
        <w:tc>
          <w:tcPr>
            <w:tcW w:w="475" w:type="pct"/>
            <w:vMerge/>
            <w:shd w:val="clear" w:color="auto" w:fill="auto"/>
            <w:vAlign w:val="center"/>
            <w:hideMark/>
          </w:tcPr>
          <w:p w:rsidR="007E39DA" w:rsidRPr="007E39DA" w:rsidRDefault="007E39DA" w:rsidP="007E39DA">
            <w:pPr>
              <w:spacing w:after="0" w:line="240" w:lineRule="auto"/>
              <w:rPr>
                <w:rFonts w:ascii="Times New Roman" w:eastAsia="Times New Roman" w:hAnsi="Times New Roman"/>
                <w:color w:val="000000"/>
                <w:sz w:val="14"/>
                <w:szCs w:val="14"/>
              </w:rPr>
            </w:pPr>
          </w:p>
        </w:tc>
        <w:tc>
          <w:tcPr>
            <w:tcW w:w="560" w:type="pct"/>
            <w:vMerge/>
            <w:shd w:val="clear" w:color="auto" w:fill="auto"/>
            <w:vAlign w:val="center"/>
            <w:hideMark/>
          </w:tcPr>
          <w:p w:rsidR="007E39DA" w:rsidRPr="007E39DA" w:rsidRDefault="007E39DA" w:rsidP="007E39DA">
            <w:pPr>
              <w:spacing w:after="0" w:line="240" w:lineRule="auto"/>
              <w:rPr>
                <w:rFonts w:ascii="Times New Roman" w:eastAsia="Times New Roman" w:hAnsi="Times New Roman"/>
                <w:sz w:val="14"/>
                <w:szCs w:val="14"/>
              </w:rPr>
            </w:pPr>
          </w:p>
        </w:tc>
        <w:tc>
          <w:tcPr>
            <w:tcW w:w="636" w:type="pct"/>
            <w:shd w:val="clear" w:color="auto" w:fill="auto"/>
            <w:hideMark/>
          </w:tcPr>
          <w:p w:rsidR="007E39DA" w:rsidRPr="007E39DA" w:rsidRDefault="007E39DA" w:rsidP="007E39DA">
            <w:pPr>
              <w:spacing w:after="0" w:line="240" w:lineRule="auto"/>
              <w:rPr>
                <w:rFonts w:ascii="Times New Roman" w:eastAsia="Times New Roman" w:hAnsi="Times New Roman"/>
                <w:color w:val="000000"/>
                <w:sz w:val="14"/>
                <w:szCs w:val="14"/>
              </w:rPr>
            </w:pPr>
            <w:r w:rsidRPr="007E39DA">
              <w:rPr>
                <w:rFonts w:ascii="Times New Roman" w:eastAsia="Times New Roman" w:hAnsi="Times New Roman"/>
                <w:color w:val="000000"/>
                <w:sz w:val="14"/>
                <w:szCs w:val="14"/>
              </w:rPr>
              <w:t xml:space="preserve"> Муниципальное казенное учреждение «Управление  культуры, физической культуры, спорта и молодежной политики  Богучанского района»</w:t>
            </w:r>
          </w:p>
        </w:tc>
        <w:tc>
          <w:tcPr>
            <w:tcW w:w="416" w:type="pct"/>
            <w:shd w:val="clear" w:color="auto" w:fill="auto"/>
            <w:hideMark/>
          </w:tcPr>
          <w:p w:rsidR="007E39DA" w:rsidRPr="007E39DA" w:rsidRDefault="007E39DA" w:rsidP="007E39DA">
            <w:pPr>
              <w:spacing w:after="0" w:line="240" w:lineRule="auto"/>
              <w:jc w:val="center"/>
              <w:rPr>
                <w:rFonts w:ascii="Times New Roman" w:eastAsia="Times New Roman" w:hAnsi="Times New Roman"/>
                <w:color w:val="000000"/>
                <w:sz w:val="14"/>
                <w:szCs w:val="14"/>
              </w:rPr>
            </w:pPr>
            <w:r w:rsidRPr="007E39DA">
              <w:rPr>
                <w:rFonts w:ascii="Times New Roman" w:eastAsia="Times New Roman" w:hAnsi="Times New Roman"/>
                <w:color w:val="000000"/>
                <w:sz w:val="14"/>
                <w:szCs w:val="14"/>
              </w:rPr>
              <w:t>856</w:t>
            </w:r>
          </w:p>
        </w:tc>
        <w:tc>
          <w:tcPr>
            <w:tcW w:w="514" w:type="pct"/>
            <w:shd w:val="clear" w:color="000000" w:fill="FFFFFF"/>
            <w:hideMark/>
          </w:tcPr>
          <w:p w:rsidR="007E39DA" w:rsidRPr="007E39DA" w:rsidRDefault="007E39DA" w:rsidP="007E39DA">
            <w:pPr>
              <w:spacing w:after="0" w:line="240" w:lineRule="auto"/>
              <w:jc w:val="right"/>
              <w:rPr>
                <w:rFonts w:ascii="Times New Roman" w:eastAsia="Times New Roman" w:hAnsi="Times New Roman"/>
                <w:color w:val="000000"/>
                <w:sz w:val="14"/>
                <w:szCs w:val="14"/>
              </w:rPr>
            </w:pPr>
            <w:r w:rsidRPr="007E39DA">
              <w:rPr>
                <w:rFonts w:ascii="Times New Roman" w:eastAsia="Times New Roman" w:hAnsi="Times New Roman"/>
                <w:color w:val="000000"/>
                <w:sz w:val="14"/>
                <w:szCs w:val="14"/>
              </w:rPr>
              <w:t xml:space="preserve">                55 534 441,01   </w:t>
            </w:r>
          </w:p>
        </w:tc>
        <w:tc>
          <w:tcPr>
            <w:tcW w:w="622" w:type="pct"/>
            <w:shd w:val="clear" w:color="000000" w:fill="FFFFFF"/>
            <w:hideMark/>
          </w:tcPr>
          <w:p w:rsidR="007E39DA" w:rsidRPr="007E39DA" w:rsidRDefault="007E39DA" w:rsidP="007E39DA">
            <w:pPr>
              <w:spacing w:after="0" w:line="240" w:lineRule="auto"/>
              <w:jc w:val="right"/>
              <w:rPr>
                <w:rFonts w:ascii="Times New Roman" w:eastAsia="Times New Roman" w:hAnsi="Times New Roman"/>
                <w:color w:val="000000"/>
                <w:sz w:val="14"/>
                <w:szCs w:val="14"/>
              </w:rPr>
            </w:pPr>
            <w:r w:rsidRPr="007E39DA">
              <w:rPr>
                <w:rFonts w:ascii="Times New Roman" w:eastAsia="Times New Roman" w:hAnsi="Times New Roman"/>
                <w:color w:val="000000"/>
                <w:sz w:val="14"/>
                <w:szCs w:val="14"/>
              </w:rPr>
              <w:t xml:space="preserve">                 59 353 934,00   </w:t>
            </w:r>
          </w:p>
        </w:tc>
        <w:tc>
          <w:tcPr>
            <w:tcW w:w="553" w:type="pct"/>
            <w:shd w:val="clear" w:color="000000" w:fill="FFFFFF"/>
            <w:hideMark/>
          </w:tcPr>
          <w:p w:rsidR="007E39DA" w:rsidRPr="007E39DA" w:rsidRDefault="007E39DA" w:rsidP="007E39DA">
            <w:pPr>
              <w:spacing w:after="0" w:line="240" w:lineRule="auto"/>
              <w:jc w:val="right"/>
              <w:rPr>
                <w:rFonts w:ascii="Times New Roman" w:eastAsia="Times New Roman" w:hAnsi="Times New Roman"/>
                <w:color w:val="000000"/>
                <w:sz w:val="14"/>
                <w:szCs w:val="14"/>
              </w:rPr>
            </w:pPr>
            <w:r w:rsidRPr="007E39DA">
              <w:rPr>
                <w:rFonts w:ascii="Times New Roman" w:eastAsia="Times New Roman" w:hAnsi="Times New Roman"/>
                <w:color w:val="000000"/>
                <w:sz w:val="14"/>
                <w:szCs w:val="14"/>
              </w:rPr>
              <w:t xml:space="preserve">                  56 093 734,00   </w:t>
            </w:r>
          </w:p>
        </w:tc>
        <w:tc>
          <w:tcPr>
            <w:tcW w:w="592" w:type="pct"/>
            <w:shd w:val="clear" w:color="000000" w:fill="FFFFFF"/>
            <w:hideMark/>
          </w:tcPr>
          <w:p w:rsidR="007E39DA" w:rsidRPr="007E39DA" w:rsidRDefault="007E39DA" w:rsidP="007E39DA">
            <w:pPr>
              <w:spacing w:after="0" w:line="240" w:lineRule="auto"/>
              <w:jc w:val="right"/>
              <w:rPr>
                <w:rFonts w:ascii="Times New Roman" w:eastAsia="Times New Roman" w:hAnsi="Times New Roman"/>
                <w:color w:val="000000"/>
                <w:sz w:val="14"/>
                <w:szCs w:val="14"/>
              </w:rPr>
            </w:pPr>
            <w:r w:rsidRPr="007E39DA">
              <w:rPr>
                <w:rFonts w:ascii="Times New Roman" w:eastAsia="Times New Roman" w:hAnsi="Times New Roman"/>
                <w:color w:val="000000"/>
                <w:sz w:val="14"/>
                <w:szCs w:val="14"/>
              </w:rPr>
              <w:t xml:space="preserve">                  56 091 434,00   </w:t>
            </w:r>
          </w:p>
        </w:tc>
        <w:tc>
          <w:tcPr>
            <w:tcW w:w="632" w:type="pct"/>
            <w:shd w:val="clear" w:color="auto" w:fill="auto"/>
            <w:hideMark/>
          </w:tcPr>
          <w:p w:rsidR="007E39DA" w:rsidRPr="007E39DA" w:rsidRDefault="007E39DA" w:rsidP="007E39DA">
            <w:pPr>
              <w:spacing w:after="0" w:line="240" w:lineRule="auto"/>
              <w:jc w:val="right"/>
              <w:rPr>
                <w:rFonts w:ascii="Times New Roman" w:eastAsia="Times New Roman" w:hAnsi="Times New Roman"/>
                <w:color w:val="000000"/>
                <w:sz w:val="14"/>
                <w:szCs w:val="14"/>
              </w:rPr>
            </w:pPr>
            <w:r w:rsidRPr="007E39DA">
              <w:rPr>
                <w:rFonts w:ascii="Times New Roman" w:eastAsia="Times New Roman" w:hAnsi="Times New Roman"/>
                <w:color w:val="000000"/>
                <w:sz w:val="14"/>
                <w:szCs w:val="14"/>
              </w:rPr>
              <w:t xml:space="preserve">              227 073 543,01   </w:t>
            </w:r>
          </w:p>
        </w:tc>
      </w:tr>
      <w:tr w:rsidR="007E39DA" w:rsidRPr="007E39DA" w:rsidTr="007E39DA">
        <w:trPr>
          <w:trHeight w:val="20"/>
          <w:jc w:val="center"/>
        </w:trPr>
        <w:tc>
          <w:tcPr>
            <w:tcW w:w="475" w:type="pct"/>
            <w:vMerge w:val="restart"/>
            <w:shd w:val="clear" w:color="auto" w:fill="auto"/>
            <w:hideMark/>
          </w:tcPr>
          <w:p w:rsidR="007E39DA" w:rsidRPr="007E39DA" w:rsidRDefault="007E39DA" w:rsidP="007E39DA">
            <w:pPr>
              <w:spacing w:after="0" w:line="240" w:lineRule="auto"/>
              <w:rPr>
                <w:rFonts w:ascii="Times New Roman" w:eastAsia="Times New Roman" w:hAnsi="Times New Roman"/>
                <w:color w:val="000000"/>
                <w:sz w:val="14"/>
                <w:szCs w:val="14"/>
              </w:rPr>
            </w:pPr>
            <w:r w:rsidRPr="007E39DA">
              <w:rPr>
                <w:rFonts w:ascii="Times New Roman" w:eastAsia="Times New Roman" w:hAnsi="Times New Roman"/>
                <w:color w:val="000000"/>
                <w:sz w:val="14"/>
                <w:szCs w:val="14"/>
              </w:rPr>
              <w:t>Подпрограмма 2</w:t>
            </w:r>
          </w:p>
        </w:tc>
        <w:tc>
          <w:tcPr>
            <w:tcW w:w="560" w:type="pct"/>
            <w:vMerge w:val="restart"/>
            <w:shd w:val="clear" w:color="auto" w:fill="auto"/>
            <w:hideMark/>
          </w:tcPr>
          <w:p w:rsidR="007E39DA" w:rsidRPr="007E39DA" w:rsidRDefault="007E39DA" w:rsidP="007E39DA">
            <w:pPr>
              <w:spacing w:after="0" w:line="240" w:lineRule="auto"/>
              <w:rPr>
                <w:rFonts w:ascii="Times New Roman" w:eastAsia="Times New Roman" w:hAnsi="Times New Roman"/>
                <w:color w:val="000000"/>
                <w:sz w:val="14"/>
                <w:szCs w:val="14"/>
              </w:rPr>
            </w:pPr>
            <w:r w:rsidRPr="007E39DA">
              <w:rPr>
                <w:rFonts w:ascii="Times New Roman" w:eastAsia="Times New Roman" w:hAnsi="Times New Roman"/>
                <w:color w:val="000000"/>
                <w:sz w:val="14"/>
                <w:szCs w:val="14"/>
              </w:rPr>
              <w:t>Искусство и народное творчество</w:t>
            </w:r>
          </w:p>
        </w:tc>
        <w:tc>
          <w:tcPr>
            <w:tcW w:w="636" w:type="pct"/>
            <w:shd w:val="clear" w:color="auto" w:fill="auto"/>
            <w:hideMark/>
          </w:tcPr>
          <w:p w:rsidR="007E39DA" w:rsidRPr="007E39DA" w:rsidRDefault="007E39DA" w:rsidP="007E39DA">
            <w:pPr>
              <w:spacing w:after="0" w:line="240" w:lineRule="auto"/>
              <w:rPr>
                <w:rFonts w:ascii="Times New Roman" w:eastAsia="Times New Roman" w:hAnsi="Times New Roman"/>
                <w:color w:val="000000"/>
                <w:sz w:val="14"/>
                <w:szCs w:val="14"/>
              </w:rPr>
            </w:pPr>
            <w:r w:rsidRPr="007E39DA">
              <w:rPr>
                <w:rFonts w:ascii="Times New Roman" w:eastAsia="Times New Roman" w:hAnsi="Times New Roman"/>
                <w:color w:val="000000"/>
                <w:sz w:val="14"/>
                <w:szCs w:val="14"/>
              </w:rPr>
              <w:t>всего расходные обязательства по подпрограмме</w:t>
            </w:r>
          </w:p>
        </w:tc>
        <w:tc>
          <w:tcPr>
            <w:tcW w:w="416" w:type="pct"/>
            <w:shd w:val="clear" w:color="auto" w:fill="auto"/>
            <w:hideMark/>
          </w:tcPr>
          <w:p w:rsidR="007E39DA" w:rsidRPr="007E39DA" w:rsidRDefault="007E39DA" w:rsidP="007E39DA">
            <w:pPr>
              <w:spacing w:after="0" w:line="240" w:lineRule="auto"/>
              <w:jc w:val="center"/>
              <w:rPr>
                <w:rFonts w:ascii="Times New Roman" w:eastAsia="Times New Roman" w:hAnsi="Times New Roman"/>
                <w:color w:val="000000"/>
                <w:sz w:val="14"/>
                <w:szCs w:val="14"/>
              </w:rPr>
            </w:pPr>
            <w:r w:rsidRPr="007E39DA">
              <w:rPr>
                <w:rFonts w:ascii="Times New Roman" w:eastAsia="Times New Roman" w:hAnsi="Times New Roman"/>
                <w:color w:val="000000"/>
                <w:sz w:val="14"/>
                <w:szCs w:val="14"/>
              </w:rPr>
              <w:t>000</w:t>
            </w:r>
          </w:p>
        </w:tc>
        <w:tc>
          <w:tcPr>
            <w:tcW w:w="514" w:type="pct"/>
            <w:shd w:val="clear" w:color="000000" w:fill="FFFFFF"/>
            <w:hideMark/>
          </w:tcPr>
          <w:p w:rsidR="007E39DA" w:rsidRPr="007E39DA" w:rsidRDefault="007E39DA" w:rsidP="007E39DA">
            <w:pPr>
              <w:spacing w:after="0" w:line="240" w:lineRule="auto"/>
              <w:jc w:val="right"/>
              <w:rPr>
                <w:rFonts w:ascii="Times New Roman" w:eastAsia="Times New Roman" w:hAnsi="Times New Roman"/>
                <w:color w:val="000000"/>
                <w:sz w:val="14"/>
                <w:szCs w:val="14"/>
              </w:rPr>
            </w:pPr>
            <w:r w:rsidRPr="007E39DA">
              <w:rPr>
                <w:rFonts w:ascii="Times New Roman" w:eastAsia="Times New Roman" w:hAnsi="Times New Roman"/>
                <w:color w:val="000000"/>
                <w:sz w:val="14"/>
                <w:szCs w:val="14"/>
              </w:rPr>
              <w:t xml:space="preserve">              119 680 584,84   </w:t>
            </w:r>
          </w:p>
        </w:tc>
        <w:tc>
          <w:tcPr>
            <w:tcW w:w="622" w:type="pct"/>
            <w:shd w:val="clear" w:color="000000" w:fill="FFFFFF"/>
            <w:hideMark/>
          </w:tcPr>
          <w:p w:rsidR="007E39DA" w:rsidRPr="007E39DA" w:rsidRDefault="007E39DA" w:rsidP="007E39DA">
            <w:pPr>
              <w:spacing w:after="0" w:line="240" w:lineRule="auto"/>
              <w:jc w:val="right"/>
              <w:rPr>
                <w:rFonts w:ascii="Times New Roman" w:eastAsia="Times New Roman" w:hAnsi="Times New Roman"/>
                <w:color w:val="000000"/>
                <w:sz w:val="14"/>
                <w:szCs w:val="14"/>
              </w:rPr>
            </w:pPr>
            <w:r w:rsidRPr="007E39DA">
              <w:rPr>
                <w:rFonts w:ascii="Times New Roman" w:eastAsia="Times New Roman" w:hAnsi="Times New Roman"/>
                <w:color w:val="000000"/>
                <w:sz w:val="14"/>
                <w:szCs w:val="14"/>
              </w:rPr>
              <w:t xml:space="preserve">               122 503 882,00   </w:t>
            </w:r>
          </w:p>
        </w:tc>
        <w:tc>
          <w:tcPr>
            <w:tcW w:w="553" w:type="pct"/>
            <w:shd w:val="clear" w:color="000000" w:fill="FFFFFF"/>
            <w:hideMark/>
          </w:tcPr>
          <w:p w:rsidR="007E39DA" w:rsidRPr="007E39DA" w:rsidRDefault="007E39DA" w:rsidP="007E39DA">
            <w:pPr>
              <w:spacing w:after="0" w:line="240" w:lineRule="auto"/>
              <w:jc w:val="right"/>
              <w:rPr>
                <w:rFonts w:ascii="Times New Roman" w:eastAsia="Times New Roman" w:hAnsi="Times New Roman"/>
                <w:color w:val="000000"/>
                <w:sz w:val="14"/>
                <w:szCs w:val="14"/>
              </w:rPr>
            </w:pPr>
            <w:r w:rsidRPr="007E39DA">
              <w:rPr>
                <w:rFonts w:ascii="Times New Roman" w:eastAsia="Times New Roman" w:hAnsi="Times New Roman"/>
                <w:color w:val="000000"/>
                <w:sz w:val="14"/>
                <w:szCs w:val="14"/>
              </w:rPr>
              <w:t xml:space="preserve">                116 643 882,00   </w:t>
            </w:r>
          </w:p>
        </w:tc>
        <w:tc>
          <w:tcPr>
            <w:tcW w:w="592" w:type="pct"/>
            <w:shd w:val="clear" w:color="000000" w:fill="FFFFFF"/>
            <w:hideMark/>
          </w:tcPr>
          <w:p w:rsidR="007E39DA" w:rsidRPr="007E39DA" w:rsidRDefault="007E39DA" w:rsidP="007E39DA">
            <w:pPr>
              <w:spacing w:after="0" w:line="240" w:lineRule="auto"/>
              <w:jc w:val="right"/>
              <w:rPr>
                <w:rFonts w:ascii="Times New Roman" w:eastAsia="Times New Roman" w:hAnsi="Times New Roman"/>
                <w:color w:val="000000"/>
                <w:sz w:val="14"/>
                <w:szCs w:val="14"/>
              </w:rPr>
            </w:pPr>
            <w:r w:rsidRPr="007E39DA">
              <w:rPr>
                <w:rFonts w:ascii="Times New Roman" w:eastAsia="Times New Roman" w:hAnsi="Times New Roman"/>
                <w:color w:val="000000"/>
                <w:sz w:val="14"/>
                <w:szCs w:val="14"/>
              </w:rPr>
              <w:t xml:space="preserve">                116 643 882,00   </w:t>
            </w:r>
          </w:p>
        </w:tc>
        <w:tc>
          <w:tcPr>
            <w:tcW w:w="632" w:type="pct"/>
            <w:shd w:val="clear" w:color="auto" w:fill="auto"/>
            <w:hideMark/>
          </w:tcPr>
          <w:p w:rsidR="007E39DA" w:rsidRPr="007E39DA" w:rsidRDefault="007E39DA" w:rsidP="007E39DA">
            <w:pPr>
              <w:spacing w:after="0" w:line="240" w:lineRule="auto"/>
              <w:jc w:val="right"/>
              <w:rPr>
                <w:rFonts w:ascii="Times New Roman" w:eastAsia="Times New Roman" w:hAnsi="Times New Roman"/>
                <w:color w:val="000000"/>
                <w:sz w:val="14"/>
                <w:szCs w:val="14"/>
              </w:rPr>
            </w:pPr>
            <w:r w:rsidRPr="007E39DA">
              <w:rPr>
                <w:rFonts w:ascii="Times New Roman" w:eastAsia="Times New Roman" w:hAnsi="Times New Roman"/>
                <w:color w:val="000000"/>
                <w:sz w:val="14"/>
                <w:szCs w:val="14"/>
              </w:rPr>
              <w:t xml:space="preserve">              475 472 230,84   </w:t>
            </w:r>
          </w:p>
        </w:tc>
      </w:tr>
      <w:tr w:rsidR="007E39DA" w:rsidRPr="007E39DA" w:rsidTr="007E39DA">
        <w:trPr>
          <w:trHeight w:val="20"/>
          <w:jc w:val="center"/>
        </w:trPr>
        <w:tc>
          <w:tcPr>
            <w:tcW w:w="475" w:type="pct"/>
            <w:vMerge/>
            <w:shd w:val="clear" w:color="auto" w:fill="auto"/>
            <w:vAlign w:val="center"/>
            <w:hideMark/>
          </w:tcPr>
          <w:p w:rsidR="007E39DA" w:rsidRPr="007E39DA" w:rsidRDefault="007E39DA" w:rsidP="007E39DA">
            <w:pPr>
              <w:spacing w:after="0" w:line="240" w:lineRule="auto"/>
              <w:rPr>
                <w:rFonts w:ascii="Times New Roman" w:eastAsia="Times New Roman" w:hAnsi="Times New Roman"/>
                <w:color w:val="000000"/>
                <w:sz w:val="14"/>
                <w:szCs w:val="14"/>
              </w:rPr>
            </w:pPr>
          </w:p>
        </w:tc>
        <w:tc>
          <w:tcPr>
            <w:tcW w:w="560" w:type="pct"/>
            <w:vMerge/>
            <w:shd w:val="clear" w:color="auto" w:fill="auto"/>
            <w:vAlign w:val="center"/>
            <w:hideMark/>
          </w:tcPr>
          <w:p w:rsidR="007E39DA" w:rsidRPr="007E39DA" w:rsidRDefault="007E39DA" w:rsidP="007E39DA">
            <w:pPr>
              <w:spacing w:after="0" w:line="240" w:lineRule="auto"/>
              <w:rPr>
                <w:rFonts w:ascii="Times New Roman" w:eastAsia="Times New Roman" w:hAnsi="Times New Roman"/>
                <w:color w:val="000000"/>
                <w:sz w:val="14"/>
                <w:szCs w:val="14"/>
              </w:rPr>
            </w:pPr>
          </w:p>
        </w:tc>
        <w:tc>
          <w:tcPr>
            <w:tcW w:w="636" w:type="pct"/>
            <w:shd w:val="clear" w:color="auto" w:fill="auto"/>
            <w:hideMark/>
          </w:tcPr>
          <w:p w:rsidR="007E39DA" w:rsidRPr="007E39DA" w:rsidRDefault="007E39DA" w:rsidP="007E39DA">
            <w:pPr>
              <w:spacing w:after="0" w:line="240" w:lineRule="auto"/>
              <w:rPr>
                <w:rFonts w:ascii="Times New Roman" w:eastAsia="Times New Roman" w:hAnsi="Times New Roman"/>
                <w:color w:val="000000"/>
                <w:sz w:val="14"/>
                <w:szCs w:val="14"/>
              </w:rPr>
            </w:pPr>
            <w:r w:rsidRPr="007E39DA">
              <w:rPr>
                <w:rFonts w:ascii="Times New Roman" w:eastAsia="Times New Roman" w:hAnsi="Times New Roman"/>
                <w:color w:val="000000"/>
                <w:sz w:val="14"/>
                <w:szCs w:val="14"/>
              </w:rPr>
              <w:t>в том числе по ГРБС:</w:t>
            </w:r>
          </w:p>
        </w:tc>
        <w:tc>
          <w:tcPr>
            <w:tcW w:w="416" w:type="pct"/>
            <w:shd w:val="clear" w:color="auto" w:fill="auto"/>
            <w:hideMark/>
          </w:tcPr>
          <w:p w:rsidR="007E39DA" w:rsidRPr="007E39DA" w:rsidRDefault="007E39DA" w:rsidP="007E39DA">
            <w:pPr>
              <w:spacing w:after="0" w:line="240" w:lineRule="auto"/>
              <w:jc w:val="center"/>
              <w:rPr>
                <w:rFonts w:ascii="Times New Roman" w:eastAsia="Times New Roman" w:hAnsi="Times New Roman"/>
                <w:color w:val="000000"/>
                <w:sz w:val="14"/>
                <w:szCs w:val="14"/>
              </w:rPr>
            </w:pPr>
            <w:r w:rsidRPr="007E39DA">
              <w:rPr>
                <w:rFonts w:ascii="Times New Roman" w:eastAsia="Times New Roman" w:hAnsi="Times New Roman"/>
                <w:color w:val="000000"/>
                <w:sz w:val="14"/>
                <w:szCs w:val="14"/>
              </w:rPr>
              <w:t> </w:t>
            </w:r>
          </w:p>
        </w:tc>
        <w:tc>
          <w:tcPr>
            <w:tcW w:w="514" w:type="pct"/>
            <w:shd w:val="clear" w:color="000000" w:fill="FFFFFF"/>
            <w:hideMark/>
          </w:tcPr>
          <w:p w:rsidR="007E39DA" w:rsidRPr="007E39DA" w:rsidRDefault="007E39DA" w:rsidP="007E39DA">
            <w:pPr>
              <w:spacing w:after="0" w:line="240" w:lineRule="auto"/>
              <w:jc w:val="right"/>
              <w:rPr>
                <w:rFonts w:ascii="Times New Roman" w:eastAsia="Times New Roman" w:hAnsi="Times New Roman"/>
                <w:color w:val="000000"/>
                <w:sz w:val="14"/>
                <w:szCs w:val="14"/>
              </w:rPr>
            </w:pPr>
            <w:r w:rsidRPr="007E39DA">
              <w:rPr>
                <w:rFonts w:ascii="Times New Roman" w:eastAsia="Times New Roman" w:hAnsi="Times New Roman"/>
                <w:color w:val="000000"/>
                <w:sz w:val="14"/>
                <w:szCs w:val="14"/>
              </w:rPr>
              <w:t> </w:t>
            </w:r>
          </w:p>
        </w:tc>
        <w:tc>
          <w:tcPr>
            <w:tcW w:w="622" w:type="pct"/>
            <w:shd w:val="clear" w:color="000000" w:fill="FFFFFF"/>
            <w:hideMark/>
          </w:tcPr>
          <w:p w:rsidR="007E39DA" w:rsidRPr="007E39DA" w:rsidRDefault="007E39DA" w:rsidP="007E39DA">
            <w:pPr>
              <w:spacing w:after="0" w:line="240" w:lineRule="auto"/>
              <w:jc w:val="right"/>
              <w:rPr>
                <w:rFonts w:ascii="Times New Roman" w:eastAsia="Times New Roman" w:hAnsi="Times New Roman"/>
                <w:color w:val="000000"/>
                <w:sz w:val="14"/>
                <w:szCs w:val="14"/>
              </w:rPr>
            </w:pPr>
            <w:r w:rsidRPr="007E39DA">
              <w:rPr>
                <w:rFonts w:ascii="Times New Roman" w:eastAsia="Times New Roman" w:hAnsi="Times New Roman"/>
                <w:color w:val="000000"/>
                <w:sz w:val="14"/>
                <w:szCs w:val="14"/>
              </w:rPr>
              <w:t> </w:t>
            </w:r>
          </w:p>
        </w:tc>
        <w:tc>
          <w:tcPr>
            <w:tcW w:w="553" w:type="pct"/>
            <w:shd w:val="clear" w:color="000000" w:fill="FFFFFF"/>
            <w:hideMark/>
          </w:tcPr>
          <w:p w:rsidR="007E39DA" w:rsidRPr="007E39DA" w:rsidRDefault="007E39DA" w:rsidP="007E39DA">
            <w:pPr>
              <w:spacing w:after="0" w:line="240" w:lineRule="auto"/>
              <w:jc w:val="right"/>
              <w:rPr>
                <w:rFonts w:ascii="Times New Roman" w:eastAsia="Times New Roman" w:hAnsi="Times New Roman"/>
                <w:color w:val="000000"/>
                <w:sz w:val="14"/>
                <w:szCs w:val="14"/>
              </w:rPr>
            </w:pPr>
            <w:r w:rsidRPr="007E39DA">
              <w:rPr>
                <w:rFonts w:ascii="Times New Roman" w:eastAsia="Times New Roman" w:hAnsi="Times New Roman"/>
                <w:color w:val="000000"/>
                <w:sz w:val="14"/>
                <w:szCs w:val="14"/>
              </w:rPr>
              <w:t> </w:t>
            </w:r>
          </w:p>
        </w:tc>
        <w:tc>
          <w:tcPr>
            <w:tcW w:w="592" w:type="pct"/>
            <w:shd w:val="clear" w:color="000000" w:fill="FFFFFF"/>
            <w:hideMark/>
          </w:tcPr>
          <w:p w:rsidR="007E39DA" w:rsidRPr="007E39DA" w:rsidRDefault="007E39DA" w:rsidP="007E39DA">
            <w:pPr>
              <w:spacing w:after="0" w:line="240" w:lineRule="auto"/>
              <w:jc w:val="right"/>
              <w:rPr>
                <w:rFonts w:ascii="Times New Roman" w:eastAsia="Times New Roman" w:hAnsi="Times New Roman"/>
                <w:color w:val="000000"/>
                <w:sz w:val="14"/>
                <w:szCs w:val="14"/>
              </w:rPr>
            </w:pPr>
            <w:r w:rsidRPr="007E39DA">
              <w:rPr>
                <w:rFonts w:ascii="Times New Roman" w:eastAsia="Times New Roman" w:hAnsi="Times New Roman"/>
                <w:color w:val="000000"/>
                <w:sz w:val="14"/>
                <w:szCs w:val="14"/>
              </w:rPr>
              <w:t> </w:t>
            </w:r>
          </w:p>
        </w:tc>
        <w:tc>
          <w:tcPr>
            <w:tcW w:w="632" w:type="pct"/>
            <w:shd w:val="clear" w:color="auto" w:fill="auto"/>
            <w:hideMark/>
          </w:tcPr>
          <w:p w:rsidR="007E39DA" w:rsidRPr="007E39DA" w:rsidRDefault="007E39DA" w:rsidP="007E39DA">
            <w:pPr>
              <w:spacing w:after="0" w:line="240" w:lineRule="auto"/>
              <w:jc w:val="right"/>
              <w:rPr>
                <w:rFonts w:ascii="Times New Roman" w:eastAsia="Times New Roman" w:hAnsi="Times New Roman"/>
                <w:color w:val="000000"/>
                <w:sz w:val="14"/>
                <w:szCs w:val="14"/>
              </w:rPr>
            </w:pPr>
            <w:r w:rsidRPr="007E39DA">
              <w:rPr>
                <w:rFonts w:ascii="Times New Roman" w:eastAsia="Times New Roman" w:hAnsi="Times New Roman"/>
                <w:color w:val="000000"/>
                <w:sz w:val="14"/>
                <w:szCs w:val="14"/>
              </w:rPr>
              <w:t xml:space="preserve">                                  -    </w:t>
            </w:r>
          </w:p>
        </w:tc>
      </w:tr>
      <w:tr w:rsidR="007E39DA" w:rsidRPr="007E39DA" w:rsidTr="007E39DA">
        <w:trPr>
          <w:trHeight w:val="20"/>
          <w:jc w:val="center"/>
        </w:trPr>
        <w:tc>
          <w:tcPr>
            <w:tcW w:w="475" w:type="pct"/>
            <w:vMerge/>
            <w:shd w:val="clear" w:color="auto" w:fill="auto"/>
            <w:vAlign w:val="center"/>
            <w:hideMark/>
          </w:tcPr>
          <w:p w:rsidR="007E39DA" w:rsidRPr="007E39DA" w:rsidRDefault="007E39DA" w:rsidP="007E39DA">
            <w:pPr>
              <w:spacing w:after="0" w:line="240" w:lineRule="auto"/>
              <w:rPr>
                <w:rFonts w:ascii="Times New Roman" w:eastAsia="Times New Roman" w:hAnsi="Times New Roman"/>
                <w:color w:val="000000"/>
                <w:sz w:val="14"/>
                <w:szCs w:val="14"/>
              </w:rPr>
            </w:pPr>
          </w:p>
        </w:tc>
        <w:tc>
          <w:tcPr>
            <w:tcW w:w="560" w:type="pct"/>
            <w:vMerge/>
            <w:shd w:val="clear" w:color="auto" w:fill="auto"/>
            <w:vAlign w:val="center"/>
            <w:hideMark/>
          </w:tcPr>
          <w:p w:rsidR="007E39DA" w:rsidRPr="007E39DA" w:rsidRDefault="007E39DA" w:rsidP="007E39DA">
            <w:pPr>
              <w:spacing w:after="0" w:line="240" w:lineRule="auto"/>
              <w:rPr>
                <w:rFonts w:ascii="Times New Roman" w:eastAsia="Times New Roman" w:hAnsi="Times New Roman"/>
                <w:color w:val="000000"/>
                <w:sz w:val="14"/>
                <w:szCs w:val="14"/>
              </w:rPr>
            </w:pPr>
          </w:p>
        </w:tc>
        <w:tc>
          <w:tcPr>
            <w:tcW w:w="636" w:type="pct"/>
            <w:shd w:val="clear" w:color="auto" w:fill="auto"/>
            <w:hideMark/>
          </w:tcPr>
          <w:p w:rsidR="007E39DA" w:rsidRPr="007E39DA" w:rsidRDefault="007E39DA" w:rsidP="007E39DA">
            <w:pPr>
              <w:spacing w:after="0" w:line="240" w:lineRule="auto"/>
              <w:rPr>
                <w:rFonts w:ascii="Times New Roman" w:eastAsia="Times New Roman" w:hAnsi="Times New Roman"/>
                <w:color w:val="000000"/>
                <w:sz w:val="14"/>
                <w:szCs w:val="14"/>
              </w:rPr>
            </w:pPr>
            <w:r w:rsidRPr="007E39DA">
              <w:rPr>
                <w:rFonts w:ascii="Times New Roman" w:eastAsia="Times New Roman" w:hAnsi="Times New Roman"/>
                <w:color w:val="000000"/>
                <w:sz w:val="14"/>
                <w:szCs w:val="14"/>
              </w:rPr>
              <w:t>Муниципальное казенное учреждение «Управление  культуры, физической культуры, спорта и молодежной политики  Богучанского района»</w:t>
            </w:r>
          </w:p>
        </w:tc>
        <w:tc>
          <w:tcPr>
            <w:tcW w:w="416" w:type="pct"/>
            <w:shd w:val="clear" w:color="auto" w:fill="auto"/>
            <w:hideMark/>
          </w:tcPr>
          <w:p w:rsidR="007E39DA" w:rsidRPr="007E39DA" w:rsidRDefault="007E39DA" w:rsidP="007E39DA">
            <w:pPr>
              <w:spacing w:after="0" w:line="240" w:lineRule="auto"/>
              <w:jc w:val="center"/>
              <w:rPr>
                <w:rFonts w:ascii="Times New Roman" w:eastAsia="Times New Roman" w:hAnsi="Times New Roman"/>
                <w:color w:val="000000"/>
                <w:sz w:val="14"/>
                <w:szCs w:val="14"/>
              </w:rPr>
            </w:pPr>
            <w:r w:rsidRPr="007E39DA">
              <w:rPr>
                <w:rFonts w:ascii="Times New Roman" w:eastAsia="Times New Roman" w:hAnsi="Times New Roman"/>
                <w:color w:val="000000"/>
                <w:sz w:val="14"/>
                <w:szCs w:val="14"/>
              </w:rPr>
              <w:t>856</w:t>
            </w:r>
          </w:p>
        </w:tc>
        <w:tc>
          <w:tcPr>
            <w:tcW w:w="514" w:type="pct"/>
            <w:shd w:val="clear" w:color="000000" w:fill="FFFFFF"/>
            <w:hideMark/>
          </w:tcPr>
          <w:p w:rsidR="007E39DA" w:rsidRPr="007E39DA" w:rsidRDefault="007E39DA" w:rsidP="007E39DA">
            <w:pPr>
              <w:spacing w:after="0" w:line="240" w:lineRule="auto"/>
              <w:jc w:val="right"/>
              <w:rPr>
                <w:rFonts w:ascii="Times New Roman" w:eastAsia="Times New Roman" w:hAnsi="Times New Roman"/>
                <w:color w:val="000000"/>
                <w:sz w:val="14"/>
                <w:szCs w:val="14"/>
              </w:rPr>
            </w:pPr>
            <w:r w:rsidRPr="007E39DA">
              <w:rPr>
                <w:rFonts w:ascii="Times New Roman" w:eastAsia="Times New Roman" w:hAnsi="Times New Roman"/>
                <w:color w:val="000000"/>
                <w:sz w:val="14"/>
                <w:szCs w:val="14"/>
              </w:rPr>
              <w:t xml:space="preserve">              119 680 584,84   </w:t>
            </w:r>
          </w:p>
        </w:tc>
        <w:tc>
          <w:tcPr>
            <w:tcW w:w="622" w:type="pct"/>
            <w:shd w:val="clear" w:color="000000" w:fill="FFFFFF"/>
            <w:hideMark/>
          </w:tcPr>
          <w:p w:rsidR="007E39DA" w:rsidRPr="007E39DA" w:rsidRDefault="007E39DA" w:rsidP="007E39DA">
            <w:pPr>
              <w:spacing w:after="0" w:line="240" w:lineRule="auto"/>
              <w:jc w:val="right"/>
              <w:rPr>
                <w:rFonts w:ascii="Times New Roman" w:eastAsia="Times New Roman" w:hAnsi="Times New Roman"/>
                <w:color w:val="000000"/>
                <w:sz w:val="14"/>
                <w:szCs w:val="14"/>
              </w:rPr>
            </w:pPr>
            <w:r w:rsidRPr="007E39DA">
              <w:rPr>
                <w:rFonts w:ascii="Times New Roman" w:eastAsia="Times New Roman" w:hAnsi="Times New Roman"/>
                <w:color w:val="000000"/>
                <w:sz w:val="14"/>
                <w:szCs w:val="14"/>
              </w:rPr>
              <w:t xml:space="preserve">               122 503 882,00   </w:t>
            </w:r>
          </w:p>
        </w:tc>
        <w:tc>
          <w:tcPr>
            <w:tcW w:w="553" w:type="pct"/>
            <w:shd w:val="clear" w:color="000000" w:fill="FFFFFF"/>
            <w:hideMark/>
          </w:tcPr>
          <w:p w:rsidR="007E39DA" w:rsidRPr="007E39DA" w:rsidRDefault="007E39DA" w:rsidP="007E39DA">
            <w:pPr>
              <w:spacing w:after="0" w:line="240" w:lineRule="auto"/>
              <w:jc w:val="right"/>
              <w:rPr>
                <w:rFonts w:ascii="Times New Roman" w:eastAsia="Times New Roman" w:hAnsi="Times New Roman"/>
                <w:color w:val="000000"/>
                <w:sz w:val="14"/>
                <w:szCs w:val="14"/>
              </w:rPr>
            </w:pPr>
            <w:r w:rsidRPr="007E39DA">
              <w:rPr>
                <w:rFonts w:ascii="Times New Roman" w:eastAsia="Times New Roman" w:hAnsi="Times New Roman"/>
                <w:color w:val="000000"/>
                <w:sz w:val="14"/>
                <w:szCs w:val="14"/>
              </w:rPr>
              <w:t xml:space="preserve">                116 643 882,00   </w:t>
            </w:r>
          </w:p>
        </w:tc>
        <w:tc>
          <w:tcPr>
            <w:tcW w:w="592" w:type="pct"/>
            <w:shd w:val="clear" w:color="000000" w:fill="FFFFFF"/>
            <w:hideMark/>
          </w:tcPr>
          <w:p w:rsidR="007E39DA" w:rsidRPr="007E39DA" w:rsidRDefault="007E39DA" w:rsidP="007E39DA">
            <w:pPr>
              <w:spacing w:after="0" w:line="240" w:lineRule="auto"/>
              <w:jc w:val="right"/>
              <w:rPr>
                <w:rFonts w:ascii="Times New Roman" w:eastAsia="Times New Roman" w:hAnsi="Times New Roman"/>
                <w:color w:val="000000"/>
                <w:sz w:val="14"/>
                <w:szCs w:val="14"/>
              </w:rPr>
            </w:pPr>
            <w:r w:rsidRPr="007E39DA">
              <w:rPr>
                <w:rFonts w:ascii="Times New Roman" w:eastAsia="Times New Roman" w:hAnsi="Times New Roman"/>
                <w:color w:val="000000"/>
                <w:sz w:val="14"/>
                <w:szCs w:val="14"/>
              </w:rPr>
              <w:t xml:space="preserve">                116 643 882,00   </w:t>
            </w:r>
          </w:p>
        </w:tc>
        <w:tc>
          <w:tcPr>
            <w:tcW w:w="632" w:type="pct"/>
            <w:shd w:val="clear" w:color="auto" w:fill="auto"/>
            <w:hideMark/>
          </w:tcPr>
          <w:p w:rsidR="007E39DA" w:rsidRPr="007E39DA" w:rsidRDefault="007E39DA" w:rsidP="007E39DA">
            <w:pPr>
              <w:spacing w:after="0" w:line="240" w:lineRule="auto"/>
              <w:jc w:val="right"/>
              <w:rPr>
                <w:rFonts w:ascii="Times New Roman" w:eastAsia="Times New Roman" w:hAnsi="Times New Roman"/>
                <w:color w:val="000000"/>
                <w:sz w:val="14"/>
                <w:szCs w:val="14"/>
              </w:rPr>
            </w:pPr>
            <w:r w:rsidRPr="007E39DA">
              <w:rPr>
                <w:rFonts w:ascii="Times New Roman" w:eastAsia="Times New Roman" w:hAnsi="Times New Roman"/>
                <w:color w:val="000000"/>
                <w:sz w:val="14"/>
                <w:szCs w:val="14"/>
              </w:rPr>
              <w:t xml:space="preserve">              475 472 230,84   </w:t>
            </w:r>
          </w:p>
        </w:tc>
      </w:tr>
      <w:tr w:rsidR="007E39DA" w:rsidRPr="007E39DA" w:rsidTr="007E39DA">
        <w:trPr>
          <w:trHeight w:val="20"/>
          <w:jc w:val="center"/>
        </w:trPr>
        <w:tc>
          <w:tcPr>
            <w:tcW w:w="475" w:type="pct"/>
            <w:vMerge w:val="restart"/>
            <w:shd w:val="clear" w:color="auto" w:fill="auto"/>
            <w:hideMark/>
          </w:tcPr>
          <w:p w:rsidR="007E39DA" w:rsidRPr="007E39DA" w:rsidRDefault="007E39DA" w:rsidP="007E39DA">
            <w:pPr>
              <w:spacing w:after="0" w:line="240" w:lineRule="auto"/>
              <w:rPr>
                <w:rFonts w:ascii="Times New Roman" w:eastAsia="Times New Roman" w:hAnsi="Times New Roman"/>
                <w:color w:val="000000"/>
                <w:sz w:val="14"/>
                <w:szCs w:val="14"/>
              </w:rPr>
            </w:pPr>
            <w:r w:rsidRPr="007E39DA">
              <w:rPr>
                <w:rFonts w:ascii="Times New Roman" w:eastAsia="Times New Roman" w:hAnsi="Times New Roman"/>
                <w:color w:val="000000"/>
                <w:sz w:val="14"/>
                <w:szCs w:val="14"/>
              </w:rPr>
              <w:t>Подпрограмма 3</w:t>
            </w:r>
          </w:p>
        </w:tc>
        <w:tc>
          <w:tcPr>
            <w:tcW w:w="560" w:type="pct"/>
            <w:vMerge w:val="restart"/>
            <w:shd w:val="clear" w:color="auto" w:fill="auto"/>
            <w:hideMark/>
          </w:tcPr>
          <w:p w:rsidR="007E39DA" w:rsidRPr="007E39DA" w:rsidRDefault="007E39DA" w:rsidP="007E39DA">
            <w:pPr>
              <w:spacing w:after="0" w:line="240" w:lineRule="auto"/>
              <w:rPr>
                <w:rFonts w:ascii="Times New Roman" w:eastAsia="Times New Roman" w:hAnsi="Times New Roman"/>
                <w:color w:val="000000"/>
                <w:sz w:val="14"/>
                <w:szCs w:val="14"/>
              </w:rPr>
            </w:pPr>
            <w:r w:rsidRPr="007E39DA">
              <w:rPr>
                <w:rFonts w:ascii="Times New Roman" w:eastAsia="Times New Roman" w:hAnsi="Times New Roman"/>
                <w:color w:val="000000"/>
                <w:sz w:val="14"/>
                <w:szCs w:val="14"/>
              </w:rPr>
              <w:t>Обеспечение условий  реализации  программы и прочие мероприятия</w:t>
            </w:r>
          </w:p>
        </w:tc>
        <w:tc>
          <w:tcPr>
            <w:tcW w:w="636" w:type="pct"/>
            <w:shd w:val="clear" w:color="auto" w:fill="auto"/>
            <w:hideMark/>
          </w:tcPr>
          <w:p w:rsidR="007E39DA" w:rsidRPr="007E39DA" w:rsidRDefault="007E39DA" w:rsidP="007E39DA">
            <w:pPr>
              <w:spacing w:after="0" w:line="240" w:lineRule="auto"/>
              <w:rPr>
                <w:rFonts w:ascii="Times New Roman" w:eastAsia="Times New Roman" w:hAnsi="Times New Roman"/>
                <w:color w:val="000000"/>
                <w:sz w:val="14"/>
                <w:szCs w:val="14"/>
              </w:rPr>
            </w:pPr>
            <w:r w:rsidRPr="007E39DA">
              <w:rPr>
                <w:rFonts w:ascii="Times New Roman" w:eastAsia="Times New Roman" w:hAnsi="Times New Roman"/>
                <w:color w:val="000000"/>
                <w:sz w:val="14"/>
                <w:szCs w:val="14"/>
              </w:rPr>
              <w:t>всего расходные обязательства по подпрограмме</w:t>
            </w:r>
          </w:p>
        </w:tc>
        <w:tc>
          <w:tcPr>
            <w:tcW w:w="416" w:type="pct"/>
            <w:shd w:val="clear" w:color="auto" w:fill="auto"/>
            <w:hideMark/>
          </w:tcPr>
          <w:p w:rsidR="007E39DA" w:rsidRPr="007E39DA" w:rsidRDefault="007E39DA" w:rsidP="007E39DA">
            <w:pPr>
              <w:spacing w:after="0" w:line="240" w:lineRule="auto"/>
              <w:jc w:val="center"/>
              <w:rPr>
                <w:rFonts w:ascii="Times New Roman" w:eastAsia="Times New Roman" w:hAnsi="Times New Roman"/>
                <w:color w:val="000000"/>
                <w:sz w:val="14"/>
                <w:szCs w:val="14"/>
              </w:rPr>
            </w:pPr>
            <w:r w:rsidRPr="007E39DA">
              <w:rPr>
                <w:rFonts w:ascii="Times New Roman" w:eastAsia="Times New Roman" w:hAnsi="Times New Roman"/>
                <w:color w:val="000000"/>
                <w:sz w:val="14"/>
                <w:szCs w:val="14"/>
              </w:rPr>
              <w:t>000</w:t>
            </w:r>
          </w:p>
        </w:tc>
        <w:tc>
          <w:tcPr>
            <w:tcW w:w="514" w:type="pct"/>
            <w:shd w:val="clear" w:color="000000" w:fill="FFFFFF"/>
            <w:hideMark/>
          </w:tcPr>
          <w:p w:rsidR="007E39DA" w:rsidRPr="007E39DA" w:rsidRDefault="007E39DA" w:rsidP="007E39DA">
            <w:pPr>
              <w:spacing w:after="0" w:line="240" w:lineRule="auto"/>
              <w:jc w:val="right"/>
              <w:rPr>
                <w:rFonts w:ascii="Times New Roman" w:eastAsia="Times New Roman" w:hAnsi="Times New Roman"/>
                <w:color w:val="000000"/>
                <w:sz w:val="14"/>
                <w:szCs w:val="14"/>
              </w:rPr>
            </w:pPr>
            <w:r w:rsidRPr="007E39DA">
              <w:rPr>
                <w:rFonts w:ascii="Times New Roman" w:eastAsia="Times New Roman" w:hAnsi="Times New Roman"/>
                <w:color w:val="000000"/>
                <w:sz w:val="14"/>
                <w:szCs w:val="14"/>
              </w:rPr>
              <w:t xml:space="preserve">              223 087 022,65   </w:t>
            </w:r>
          </w:p>
        </w:tc>
        <w:tc>
          <w:tcPr>
            <w:tcW w:w="622" w:type="pct"/>
            <w:shd w:val="clear" w:color="000000" w:fill="FFFFFF"/>
            <w:hideMark/>
          </w:tcPr>
          <w:p w:rsidR="007E39DA" w:rsidRPr="007E39DA" w:rsidRDefault="007E39DA" w:rsidP="007E39DA">
            <w:pPr>
              <w:spacing w:after="0" w:line="240" w:lineRule="auto"/>
              <w:jc w:val="right"/>
              <w:rPr>
                <w:rFonts w:ascii="Times New Roman" w:eastAsia="Times New Roman" w:hAnsi="Times New Roman"/>
                <w:color w:val="000000"/>
                <w:sz w:val="14"/>
                <w:szCs w:val="14"/>
              </w:rPr>
            </w:pPr>
            <w:r w:rsidRPr="007E39DA">
              <w:rPr>
                <w:rFonts w:ascii="Times New Roman" w:eastAsia="Times New Roman" w:hAnsi="Times New Roman"/>
                <w:color w:val="000000"/>
                <w:sz w:val="14"/>
                <w:szCs w:val="14"/>
              </w:rPr>
              <w:t xml:space="preserve">               213 762 126,00   </w:t>
            </w:r>
          </w:p>
        </w:tc>
        <w:tc>
          <w:tcPr>
            <w:tcW w:w="553" w:type="pct"/>
            <w:shd w:val="clear" w:color="000000" w:fill="FFFFFF"/>
            <w:hideMark/>
          </w:tcPr>
          <w:p w:rsidR="007E39DA" w:rsidRPr="007E39DA" w:rsidRDefault="007E39DA" w:rsidP="007E39DA">
            <w:pPr>
              <w:spacing w:after="0" w:line="240" w:lineRule="auto"/>
              <w:jc w:val="right"/>
              <w:rPr>
                <w:rFonts w:ascii="Times New Roman" w:eastAsia="Times New Roman" w:hAnsi="Times New Roman"/>
                <w:color w:val="000000"/>
                <w:sz w:val="14"/>
                <w:szCs w:val="14"/>
              </w:rPr>
            </w:pPr>
            <w:r w:rsidRPr="007E39DA">
              <w:rPr>
                <w:rFonts w:ascii="Times New Roman" w:eastAsia="Times New Roman" w:hAnsi="Times New Roman"/>
                <w:color w:val="000000"/>
                <w:sz w:val="14"/>
                <w:szCs w:val="14"/>
              </w:rPr>
              <w:t xml:space="preserve">                177 211 178,00   </w:t>
            </w:r>
          </w:p>
        </w:tc>
        <w:tc>
          <w:tcPr>
            <w:tcW w:w="592" w:type="pct"/>
            <w:shd w:val="clear" w:color="000000" w:fill="FFFFFF"/>
            <w:hideMark/>
          </w:tcPr>
          <w:p w:rsidR="007E39DA" w:rsidRPr="007E39DA" w:rsidRDefault="007E39DA" w:rsidP="007E39DA">
            <w:pPr>
              <w:spacing w:after="0" w:line="240" w:lineRule="auto"/>
              <w:jc w:val="right"/>
              <w:rPr>
                <w:rFonts w:ascii="Times New Roman" w:eastAsia="Times New Roman" w:hAnsi="Times New Roman"/>
                <w:color w:val="000000"/>
                <w:sz w:val="14"/>
                <w:szCs w:val="14"/>
              </w:rPr>
            </w:pPr>
            <w:r w:rsidRPr="007E39DA">
              <w:rPr>
                <w:rFonts w:ascii="Times New Roman" w:eastAsia="Times New Roman" w:hAnsi="Times New Roman"/>
                <w:color w:val="000000"/>
                <w:sz w:val="14"/>
                <w:szCs w:val="14"/>
              </w:rPr>
              <w:t xml:space="preserve">                177 211 178,00   </w:t>
            </w:r>
          </w:p>
        </w:tc>
        <w:tc>
          <w:tcPr>
            <w:tcW w:w="632" w:type="pct"/>
            <w:shd w:val="clear" w:color="auto" w:fill="auto"/>
            <w:hideMark/>
          </w:tcPr>
          <w:p w:rsidR="007E39DA" w:rsidRPr="007E39DA" w:rsidRDefault="007E39DA" w:rsidP="007E39DA">
            <w:pPr>
              <w:spacing w:after="0" w:line="240" w:lineRule="auto"/>
              <w:jc w:val="right"/>
              <w:rPr>
                <w:rFonts w:ascii="Times New Roman" w:eastAsia="Times New Roman" w:hAnsi="Times New Roman"/>
                <w:color w:val="000000"/>
                <w:sz w:val="14"/>
                <w:szCs w:val="14"/>
              </w:rPr>
            </w:pPr>
            <w:r w:rsidRPr="007E39DA">
              <w:rPr>
                <w:rFonts w:ascii="Times New Roman" w:eastAsia="Times New Roman" w:hAnsi="Times New Roman"/>
                <w:color w:val="000000"/>
                <w:sz w:val="14"/>
                <w:szCs w:val="14"/>
              </w:rPr>
              <w:t xml:space="preserve">              791 271 504,65   </w:t>
            </w:r>
          </w:p>
        </w:tc>
      </w:tr>
      <w:tr w:rsidR="007E39DA" w:rsidRPr="007E39DA" w:rsidTr="007E39DA">
        <w:trPr>
          <w:trHeight w:val="20"/>
          <w:jc w:val="center"/>
        </w:trPr>
        <w:tc>
          <w:tcPr>
            <w:tcW w:w="475" w:type="pct"/>
            <w:vMerge/>
            <w:shd w:val="clear" w:color="auto" w:fill="auto"/>
            <w:vAlign w:val="center"/>
            <w:hideMark/>
          </w:tcPr>
          <w:p w:rsidR="007E39DA" w:rsidRPr="007E39DA" w:rsidRDefault="007E39DA" w:rsidP="007E39DA">
            <w:pPr>
              <w:spacing w:after="0" w:line="240" w:lineRule="auto"/>
              <w:rPr>
                <w:rFonts w:ascii="Times New Roman" w:eastAsia="Times New Roman" w:hAnsi="Times New Roman"/>
                <w:color w:val="000000"/>
                <w:sz w:val="14"/>
                <w:szCs w:val="14"/>
              </w:rPr>
            </w:pPr>
          </w:p>
        </w:tc>
        <w:tc>
          <w:tcPr>
            <w:tcW w:w="560" w:type="pct"/>
            <w:vMerge/>
            <w:shd w:val="clear" w:color="auto" w:fill="auto"/>
            <w:vAlign w:val="center"/>
            <w:hideMark/>
          </w:tcPr>
          <w:p w:rsidR="007E39DA" w:rsidRPr="007E39DA" w:rsidRDefault="007E39DA" w:rsidP="007E39DA">
            <w:pPr>
              <w:spacing w:after="0" w:line="240" w:lineRule="auto"/>
              <w:rPr>
                <w:rFonts w:ascii="Times New Roman" w:eastAsia="Times New Roman" w:hAnsi="Times New Roman"/>
                <w:color w:val="000000"/>
                <w:sz w:val="14"/>
                <w:szCs w:val="14"/>
              </w:rPr>
            </w:pPr>
          </w:p>
        </w:tc>
        <w:tc>
          <w:tcPr>
            <w:tcW w:w="636" w:type="pct"/>
            <w:shd w:val="clear" w:color="auto" w:fill="auto"/>
            <w:hideMark/>
          </w:tcPr>
          <w:p w:rsidR="007E39DA" w:rsidRPr="007E39DA" w:rsidRDefault="007E39DA" w:rsidP="007E39DA">
            <w:pPr>
              <w:spacing w:after="0" w:line="240" w:lineRule="auto"/>
              <w:rPr>
                <w:rFonts w:ascii="Times New Roman" w:eastAsia="Times New Roman" w:hAnsi="Times New Roman"/>
                <w:color w:val="000000"/>
                <w:sz w:val="14"/>
                <w:szCs w:val="14"/>
              </w:rPr>
            </w:pPr>
            <w:r w:rsidRPr="007E39DA">
              <w:rPr>
                <w:rFonts w:ascii="Times New Roman" w:eastAsia="Times New Roman" w:hAnsi="Times New Roman"/>
                <w:color w:val="000000"/>
                <w:sz w:val="14"/>
                <w:szCs w:val="14"/>
              </w:rPr>
              <w:t>в том числе по ГРБС:</w:t>
            </w:r>
          </w:p>
        </w:tc>
        <w:tc>
          <w:tcPr>
            <w:tcW w:w="416" w:type="pct"/>
            <w:shd w:val="clear" w:color="auto" w:fill="auto"/>
            <w:hideMark/>
          </w:tcPr>
          <w:p w:rsidR="007E39DA" w:rsidRPr="007E39DA" w:rsidRDefault="007E39DA" w:rsidP="007E39DA">
            <w:pPr>
              <w:spacing w:after="0" w:line="240" w:lineRule="auto"/>
              <w:jc w:val="center"/>
              <w:rPr>
                <w:rFonts w:ascii="Times New Roman" w:eastAsia="Times New Roman" w:hAnsi="Times New Roman"/>
                <w:color w:val="000000"/>
                <w:sz w:val="14"/>
                <w:szCs w:val="14"/>
              </w:rPr>
            </w:pPr>
            <w:r w:rsidRPr="007E39DA">
              <w:rPr>
                <w:rFonts w:ascii="Times New Roman" w:eastAsia="Times New Roman" w:hAnsi="Times New Roman"/>
                <w:color w:val="000000"/>
                <w:sz w:val="14"/>
                <w:szCs w:val="14"/>
              </w:rPr>
              <w:t> </w:t>
            </w:r>
          </w:p>
        </w:tc>
        <w:tc>
          <w:tcPr>
            <w:tcW w:w="514" w:type="pct"/>
            <w:shd w:val="clear" w:color="000000" w:fill="FFFFFF"/>
            <w:hideMark/>
          </w:tcPr>
          <w:p w:rsidR="007E39DA" w:rsidRPr="007E39DA" w:rsidRDefault="007E39DA" w:rsidP="007E39DA">
            <w:pPr>
              <w:spacing w:after="0" w:line="240" w:lineRule="auto"/>
              <w:jc w:val="right"/>
              <w:rPr>
                <w:rFonts w:ascii="Times New Roman" w:eastAsia="Times New Roman" w:hAnsi="Times New Roman"/>
                <w:color w:val="000000"/>
                <w:sz w:val="14"/>
                <w:szCs w:val="14"/>
              </w:rPr>
            </w:pPr>
            <w:r w:rsidRPr="007E39DA">
              <w:rPr>
                <w:rFonts w:ascii="Times New Roman" w:eastAsia="Times New Roman" w:hAnsi="Times New Roman"/>
                <w:color w:val="000000"/>
                <w:sz w:val="14"/>
                <w:szCs w:val="14"/>
              </w:rPr>
              <w:t> </w:t>
            </w:r>
          </w:p>
        </w:tc>
        <w:tc>
          <w:tcPr>
            <w:tcW w:w="622" w:type="pct"/>
            <w:shd w:val="clear" w:color="000000" w:fill="FFFFFF"/>
            <w:hideMark/>
          </w:tcPr>
          <w:p w:rsidR="007E39DA" w:rsidRPr="007E39DA" w:rsidRDefault="007E39DA" w:rsidP="007E39DA">
            <w:pPr>
              <w:spacing w:after="0" w:line="240" w:lineRule="auto"/>
              <w:jc w:val="right"/>
              <w:rPr>
                <w:rFonts w:ascii="Times New Roman" w:eastAsia="Times New Roman" w:hAnsi="Times New Roman"/>
                <w:color w:val="000000"/>
                <w:sz w:val="14"/>
                <w:szCs w:val="14"/>
              </w:rPr>
            </w:pPr>
            <w:r w:rsidRPr="007E39DA">
              <w:rPr>
                <w:rFonts w:ascii="Times New Roman" w:eastAsia="Times New Roman" w:hAnsi="Times New Roman"/>
                <w:color w:val="000000"/>
                <w:sz w:val="14"/>
                <w:szCs w:val="14"/>
              </w:rPr>
              <w:t> </w:t>
            </w:r>
          </w:p>
        </w:tc>
        <w:tc>
          <w:tcPr>
            <w:tcW w:w="553" w:type="pct"/>
            <w:shd w:val="clear" w:color="000000" w:fill="FFFFFF"/>
            <w:hideMark/>
          </w:tcPr>
          <w:p w:rsidR="007E39DA" w:rsidRPr="007E39DA" w:rsidRDefault="007E39DA" w:rsidP="007E39DA">
            <w:pPr>
              <w:spacing w:after="0" w:line="240" w:lineRule="auto"/>
              <w:jc w:val="right"/>
              <w:rPr>
                <w:rFonts w:ascii="Times New Roman" w:eastAsia="Times New Roman" w:hAnsi="Times New Roman"/>
                <w:color w:val="000000"/>
                <w:sz w:val="14"/>
                <w:szCs w:val="14"/>
              </w:rPr>
            </w:pPr>
            <w:r w:rsidRPr="007E39DA">
              <w:rPr>
                <w:rFonts w:ascii="Times New Roman" w:eastAsia="Times New Roman" w:hAnsi="Times New Roman"/>
                <w:color w:val="000000"/>
                <w:sz w:val="14"/>
                <w:szCs w:val="14"/>
              </w:rPr>
              <w:t> </w:t>
            </w:r>
          </w:p>
        </w:tc>
        <w:tc>
          <w:tcPr>
            <w:tcW w:w="592" w:type="pct"/>
            <w:shd w:val="clear" w:color="000000" w:fill="FFFFFF"/>
            <w:hideMark/>
          </w:tcPr>
          <w:p w:rsidR="007E39DA" w:rsidRPr="007E39DA" w:rsidRDefault="007E39DA" w:rsidP="007E39DA">
            <w:pPr>
              <w:spacing w:after="0" w:line="240" w:lineRule="auto"/>
              <w:jc w:val="right"/>
              <w:rPr>
                <w:rFonts w:ascii="Times New Roman" w:eastAsia="Times New Roman" w:hAnsi="Times New Roman"/>
                <w:color w:val="000000"/>
                <w:sz w:val="14"/>
                <w:szCs w:val="14"/>
              </w:rPr>
            </w:pPr>
            <w:r w:rsidRPr="007E39DA">
              <w:rPr>
                <w:rFonts w:ascii="Times New Roman" w:eastAsia="Times New Roman" w:hAnsi="Times New Roman"/>
                <w:color w:val="000000"/>
                <w:sz w:val="14"/>
                <w:szCs w:val="14"/>
              </w:rPr>
              <w:t> </w:t>
            </w:r>
          </w:p>
        </w:tc>
        <w:tc>
          <w:tcPr>
            <w:tcW w:w="632" w:type="pct"/>
            <w:shd w:val="clear" w:color="auto" w:fill="auto"/>
            <w:hideMark/>
          </w:tcPr>
          <w:p w:rsidR="007E39DA" w:rsidRPr="007E39DA" w:rsidRDefault="007E39DA" w:rsidP="007E39DA">
            <w:pPr>
              <w:spacing w:after="0" w:line="240" w:lineRule="auto"/>
              <w:jc w:val="right"/>
              <w:rPr>
                <w:rFonts w:ascii="Times New Roman" w:eastAsia="Times New Roman" w:hAnsi="Times New Roman"/>
                <w:color w:val="000000"/>
                <w:sz w:val="14"/>
                <w:szCs w:val="14"/>
              </w:rPr>
            </w:pPr>
            <w:r w:rsidRPr="007E39DA">
              <w:rPr>
                <w:rFonts w:ascii="Times New Roman" w:eastAsia="Times New Roman" w:hAnsi="Times New Roman"/>
                <w:color w:val="000000"/>
                <w:sz w:val="14"/>
                <w:szCs w:val="14"/>
              </w:rPr>
              <w:t xml:space="preserve">                                  -    </w:t>
            </w:r>
          </w:p>
        </w:tc>
      </w:tr>
      <w:tr w:rsidR="007E39DA" w:rsidRPr="007E39DA" w:rsidTr="007E39DA">
        <w:trPr>
          <w:trHeight w:val="20"/>
          <w:jc w:val="center"/>
        </w:trPr>
        <w:tc>
          <w:tcPr>
            <w:tcW w:w="475" w:type="pct"/>
            <w:vMerge/>
            <w:shd w:val="clear" w:color="auto" w:fill="auto"/>
            <w:vAlign w:val="center"/>
            <w:hideMark/>
          </w:tcPr>
          <w:p w:rsidR="007E39DA" w:rsidRPr="007E39DA" w:rsidRDefault="007E39DA" w:rsidP="007E39DA">
            <w:pPr>
              <w:spacing w:after="0" w:line="240" w:lineRule="auto"/>
              <w:rPr>
                <w:rFonts w:ascii="Times New Roman" w:eastAsia="Times New Roman" w:hAnsi="Times New Roman"/>
                <w:color w:val="000000"/>
                <w:sz w:val="14"/>
                <w:szCs w:val="14"/>
              </w:rPr>
            </w:pPr>
          </w:p>
        </w:tc>
        <w:tc>
          <w:tcPr>
            <w:tcW w:w="560" w:type="pct"/>
            <w:vMerge/>
            <w:shd w:val="clear" w:color="auto" w:fill="auto"/>
            <w:vAlign w:val="center"/>
            <w:hideMark/>
          </w:tcPr>
          <w:p w:rsidR="007E39DA" w:rsidRPr="007E39DA" w:rsidRDefault="007E39DA" w:rsidP="007E39DA">
            <w:pPr>
              <w:spacing w:after="0" w:line="240" w:lineRule="auto"/>
              <w:rPr>
                <w:rFonts w:ascii="Times New Roman" w:eastAsia="Times New Roman" w:hAnsi="Times New Roman"/>
                <w:color w:val="000000"/>
                <w:sz w:val="14"/>
                <w:szCs w:val="14"/>
              </w:rPr>
            </w:pPr>
          </w:p>
        </w:tc>
        <w:tc>
          <w:tcPr>
            <w:tcW w:w="636" w:type="pct"/>
            <w:shd w:val="clear" w:color="auto" w:fill="auto"/>
            <w:hideMark/>
          </w:tcPr>
          <w:p w:rsidR="007E39DA" w:rsidRPr="007E39DA" w:rsidRDefault="007E39DA" w:rsidP="007E39DA">
            <w:pPr>
              <w:spacing w:after="0" w:line="240" w:lineRule="auto"/>
              <w:rPr>
                <w:rFonts w:ascii="Times New Roman" w:eastAsia="Times New Roman" w:hAnsi="Times New Roman"/>
                <w:color w:val="000000"/>
                <w:sz w:val="14"/>
                <w:szCs w:val="14"/>
              </w:rPr>
            </w:pPr>
            <w:r w:rsidRPr="007E39DA">
              <w:rPr>
                <w:rFonts w:ascii="Times New Roman" w:eastAsia="Times New Roman" w:hAnsi="Times New Roman"/>
                <w:color w:val="000000"/>
                <w:sz w:val="14"/>
                <w:szCs w:val="14"/>
              </w:rPr>
              <w:t>Муниципальное казенное учреждение «Муниципальная служба Заказчик»;</w:t>
            </w:r>
          </w:p>
        </w:tc>
        <w:tc>
          <w:tcPr>
            <w:tcW w:w="416" w:type="pct"/>
            <w:shd w:val="clear" w:color="auto" w:fill="auto"/>
            <w:hideMark/>
          </w:tcPr>
          <w:p w:rsidR="007E39DA" w:rsidRPr="007E39DA" w:rsidRDefault="007E39DA" w:rsidP="007E39DA">
            <w:pPr>
              <w:spacing w:after="0" w:line="240" w:lineRule="auto"/>
              <w:jc w:val="center"/>
              <w:rPr>
                <w:rFonts w:ascii="Times New Roman" w:eastAsia="Times New Roman" w:hAnsi="Times New Roman"/>
                <w:color w:val="000000"/>
                <w:sz w:val="14"/>
                <w:szCs w:val="14"/>
              </w:rPr>
            </w:pPr>
            <w:r w:rsidRPr="007E39DA">
              <w:rPr>
                <w:rFonts w:ascii="Times New Roman" w:eastAsia="Times New Roman" w:hAnsi="Times New Roman"/>
                <w:color w:val="000000"/>
                <w:sz w:val="14"/>
                <w:szCs w:val="14"/>
              </w:rPr>
              <w:t>830</w:t>
            </w:r>
          </w:p>
        </w:tc>
        <w:tc>
          <w:tcPr>
            <w:tcW w:w="514" w:type="pct"/>
            <w:shd w:val="clear" w:color="000000" w:fill="FFFFFF"/>
            <w:hideMark/>
          </w:tcPr>
          <w:p w:rsidR="007E39DA" w:rsidRPr="007E39DA" w:rsidRDefault="007E39DA" w:rsidP="007E39DA">
            <w:pPr>
              <w:spacing w:after="0" w:line="240" w:lineRule="auto"/>
              <w:jc w:val="right"/>
              <w:rPr>
                <w:rFonts w:ascii="Times New Roman" w:eastAsia="Times New Roman" w:hAnsi="Times New Roman"/>
                <w:color w:val="000000"/>
                <w:sz w:val="14"/>
                <w:szCs w:val="14"/>
              </w:rPr>
            </w:pPr>
            <w:r w:rsidRPr="007E39DA">
              <w:rPr>
                <w:rFonts w:ascii="Times New Roman" w:eastAsia="Times New Roman" w:hAnsi="Times New Roman"/>
                <w:color w:val="000000"/>
                <w:sz w:val="14"/>
                <w:szCs w:val="14"/>
              </w:rPr>
              <w:t xml:space="preserve">                11 018 181,86   </w:t>
            </w:r>
          </w:p>
        </w:tc>
        <w:tc>
          <w:tcPr>
            <w:tcW w:w="622" w:type="pct"/>
            <w:shd w:val="clear" w:color="000000" w:fill="FFFFFF"/>
            <w:hideMark/>
          </w:tcPr>
          <w:p w:rsidR="007E39DA" w:rsidRPr="007E39DA" w:rsidRDefault="007E39DA" w:rsidP="007E39DA">
            <w:pPr>
              <w:spacing w:after="0" w:line="240" w:lineRule="auto"/>
              <w:jc w:val="right"/>
              <w:rPr>
                <w:rFonts w:ascii="Times New Roman" w:eastAsia="Times New Roman" w:hAnsi="Times New Roman"/>
                <w:color w:val="000000"/>
                <w:sz w:val="14"/>
                <w:szCs w:val="14"/>
              </w:rPr>
            </w:pPr>
            <w:r w:rsidRPr="007E39DA">
              <w:rPr>
                <w:rFonts w:ascii="Times New Roman" w:eastAsia="Times New Roman" w:hAnsi="Times New Roman"/>
                <w:color w:val="000000"/>
                <w:sz w:val="14"/>
                <w:szCs w:val="14"/>
              </w:rPr>
              <w:t xml:space="preserve">                                     -    </w:t>
            </w:r>
          </w:p>
        </w:tc>
        <w:tc>
          <w:tcPr>
            <w:tcW w:w="553" w:type="pct"/>
            <w:shd w:val="clear" w:color="000000" w:fill="FFFFFF"/>
            <w:hideMark/>
          </w:tcPr>
          <w:p w:rsidR="007E39DA" w:rsidRPr="007E39DA" w:rsidRDefault="007E39DA" w:rsidP="007E39DA">
            <w:pPr>
              <w:spacing w:after="0" w:line="240" w:lineRule="auto"/>
              <w:jc w:val="right"/>
              <w:rPr>
                <w:rFonts w:ascii="Times New Roman" w:eastAsia="Times New Roman" w:hAnsi="Times New Roman"/>
                <w:color w:val="000000"/>
                <w:sz w:val="14"/>
                <w:szCs w:val="14"/>
              </w:rPr>
            </w:pPr>
            <w:r w:rsidRPr="007E39DA">
              <w:rPr>
                <w:rFonts w:ascii="Times New Roman" w:eastAsia="Times New Roman" w:hAnsi="Times New Roman"/>
                <w:color w:val="000000"/>
                <w:sz w:val="14"/>
                <w:szCs w:val="14"/>
              </w:rPr>
              <w:t xml:space="preserve">                                      -    </w:t>
            </w:r>
          </w:p>
        </w:tc>
        <w:tc>
          <w:tcPr>
            <w:tcW w:w="592" w:type="pct"/>
            <w:shd w:val="clear" w:color="000000" w:fill="FFFFFF"/>
            <w:hideMark/>
          </w:tcPr>
          <w:p w:rsidR="007E39DA" w:rsidRPr="007E39DA" w:rsidRDefault="007E39DA" w:rsidP="007E39DA">
            <w:pPr>
              <w:spacing w:after="0" w:line="240" w:lineRule="auto"/>
              <w:jc w:val="right"/>
              <w:rPr>
                <w:rFonts w:ascii="Times New Roman" w:eastAsia="Times New Roman" w:hAnsi="Times New Roman"/>
                <w:color w:val="000000"/>
                <w:sz w:val="14"/>
                <w:szCs w:val="14"/>
              </w:rPr>
            </w:pPr>
            <w:r w:rsidRPr="007E39DA">
              <w:rPr>
                <w:rFonts w:ascii="Times New Roman" w:eastAsia="Times New Roman" w:hAnsi="Times New Roman"/>
                <w:color w:val="000000"/>
                <w:sz w:val="14"/>
                <w:szCs w:val="14"/>
              </w:rPr>
              <w:t xml:space="preserve">                                      -    </w:t>
            </w:r>
          </w:p>
        </w:tc>
        <w:tc>
          <w:tcPr>
            <w:tcW w:w="632" w:type="pct"/>
            <w:shd w:val="clear" w:color="auto" w:fill="auto"/>
            <w:hideMark/>
          </w:tcPr>
          <w:p w:rsidR="007E39DA" w:rsidRPr="007E39DA" w:rsidRDefault="007E39DA" w:rsidP="007E39DA">
            <w:pPr>
              <w:spacing w:after="0" w:line="240" w:lineRule="auto"/>
              <w:jc w:val="right"/>
              <w:rPr>
                <w:rFonts w:ascii="Times New Roman" w:eastAsia="Times New Roman" w:hAnsi="Times New Roman"/>
                <w:color w:val="000000"/>
                <w:sz w:val="14"/>
                <w:szCs w:val="14"/>
              </w:rPr>
            </w:pPr>
            <w:r w:rsidRPr="007E39DA">
              <w:rPr>
                <w:rFonts w:ascii="Times New Roman" w:eastAsia="Times New Roman" w:hAnsi="Times New Roman"/>
                <w:color w:val="000000"/>
                <w:sz w:val="14"/>
                <w:szCs w:val="14"/>
              </w:rPr>
              <w:t xml:space="preserve">                11 018 181,86   </w:t>
            </w:r>
          </w:p>
        </w:tc>
      </w:tr>
      <w:tr w:rsidR="007E39DA" w:rsidRPr="007E39DA" w:rsidTr="007E39DA">
        <w:trPr>
          <w:trHeight w:val="20"/>
          <w:jc w:val="center"/>
        </w:trPr>
        <w:tc>
          <w:tcPr>
            <w:tcW w:w="475" w:type="pct"/>
            <w:vMerge/>
            <w:shd w:val="clear" w:color="auto" w:fill="auto"/>
            <w:vAlign w:val="center"/>
            <w:hideMark/>
          </w:tcPr>
          <w:p w:rsidR="007E39DA" w:rsidRPr="007E39DA" w:rsidRDefault="007E39DA" w:rsidP="007E39DA">
            <w:pPr>
              <w:spacing w:after="0" w:line="240" w:lineRule="auto"/>
              <w:rPr>
                <w:rFonts w:ascii="Times New Roman" w:eastAsia="Times New Roman" w:hAnsi="Times New Roman"/>
                <w:color w:val="000000"/>
                <w:sz w:val="14"/>
                <w:szCs w:val="14"/>
              </w:rPr>
            </w:pPr>
          </w:p>
        </w:tc>
        <w:tc>
          <w:tcPr>
            <w:tcW w:w="560" w:type="pct"/>
            <w:vMerge/>
            <w:shd w:val="clear" w:color="auto" w:fill="auto"/>
            <w:vAlign w:val="center"/>
            <w:hideMark/>
          </w:tcPr>
          <w:p w:rsidR="007E39DA" w:rsidRPr="007E39DA" w:rsidRDefault="007E39DA" w:rsidP="007E39DA">
            <w:pPr>
              <w:spacing w:after="0" w:line="240" w:lineRule="auto"/>
              <w:rPr>
                <w:rFonts w:ascii="Times New Roman" w:eastAsia="Times New Roman" w:hAnsi="Times New Roman"/>
                <w:color w:val="000000"/>
                <w:sz w:val="14"/>
                <w:szCs w:val="14"/>
              </w:rPr>
            </w:pPr>
          </w:p>
        </w:tc>
        <w:tc>
          <w:tcPr>
            <w:tcW w:w="636" w:type="pct"/>
            <w:shd w:val="clear" w:color="auto" w:fill="auto"/>
            <w:hideMark/>
          </w:tcPr>
          <w:p w:rsidR="007E39DA" w:rsidRPr="007E39DA" w:rsidRDefault="007E39DA" w:rsidP="007E39DA">
            <w:pPr>
              <w:spacing w:after="0" w:line="240" w:lineRule="auto"/>
              <w:rPr>
                <w:rFonts w:ascii="Times New Roman" w:eastAsia="Times New Roman" w:hAnsi="Times New Roman"/>
                <w:color w:val="000000"/>
                <w:sz w:val="14"/>
                <w:szCs w:val="14"/>
              </w:rPr>
            </w:pPr>
            <w:r w:rsidRPr="007E39DA">
              <w:rPr>
                <w:rFonts w:ascii="Times New Roman" w:eastAsia="Times New Roman" w:hAnsi="Times New Roman"/>
                <w:color w:val="000000"/>
                <w:sz w:val="14"/>
                <w:szCs w:val="14"/>
              </w:rPr>
              <w:br/>
              <w:t xml:space="preserve">Муниципальное казенное учреждение «Управление  культуры, физической культуры, спорта и молодежной </w:t>
            </w:r>
            <w:r w:rsidRPr="007E39DA">
              <w:rPr>
                <w:rFonts w:ascii="Times New Roman" w:eastAsia="Times New Roman" w:hAnsi="Times New Roman"/>
                <w:color w:val="000000"/>
                <w:sz w:val="14"/>
                <w:szCs w:val="14"/>
              </w:rPr>
              <w:lastRenderedPageBreak/>
              <w:t>политики  Богучанского района»*</w:t>
            </w:r>
          </w:p>
        </w:tc>
        <w:tc>
          <w:tcPr>
            <w:tcW w:w="416" w:type="pct"/>
            <w:shd w:val="clear" w:color="auto" w:fill="auto"/>
            <w:hideMark/>
          </w:tcPr>
          <w:p w:rsidR="007E39DA" w:rsidRPr="007E39DA" w:rsidRDefault="007E39DA" w:rsidP="007E39DA">
            <w:pPr>
              <w:spacing w:after="0" w:line="240" w:lineRule="auto"/>
              <w:jc w:val="center"/>
              <w:rPr>
                <w:rFonts w:ascii="Times New Roman" w:eastAsia="Times New Roman" w:hAnsi="Times New Roman"/>
                <w:color w:val="000000"/>
                <w:sz w:val="14"/>
                <w:szCs w:val="14"/>
              </w:rPr>
            </w:pPr>
            <w:r w:rsidRPr="007E39DA">
              <w:rPr>
                <w:rFonts w:ascii="Times New Roman" w:eastAsia="Times New Roman" w:hAnsi="Times New Roman"/>
                <w:color w:val="000000"/>
                <w:sz w:val="14"/>
                <w:szCs w:val="14"/>
              </w:rPr>
              <w:lastRenderedPageBreak/>
              <w:t>856</w:t>
            </w:r>
          </w:p>
        </w:tc>
        <w:tc>
          <w:tcPr>
            <w:tcW w:w="514" w:type="pct"/>
            <w:shd w:val="clear" w:color="auto" w:fill="auto"/>
            <w:hideMark/>
          </w:tcPr>
          <w:p w:rsidR="007E39DA" w:rsidRPr="007E39DA" w:rsidRDefault="007E39DA" w:rsidP="007E39DA">
            <w:pPr>
              <w:spacing w:after="0" w:line="240" w:lineRule="auto"/>
              <w:jc w:val="right"/>
              <w:rPr>
                <w:rFonts w:ascii="Times New Roman" w:eastAsia="Times New Roman" w:hAnsi="Times New Roman"/>
                <w:color w:val="000000"/>
                <w:sz w:val="14"/>
                <w:szCs w:val="14"/>
              </w:rPr>
            </w:pPr>
            <w:r w:rsidRPr="007E39DA">
              <w:rPr>
                <w:rFonts w:ascii="Times New Roman" w:eastAsia="Times New Roman" w:hAnsi="Times New Roman"/>
                <w:color w:val="000000"/>
                <w:sz w:val="14"/>
                <w:szCs w:val="14"/>
              </w:rPr>
              <w:t xml:space="preserve">              212 068 840,79   </w:t>
            </w:r>
          </w:p>
        </w:tc>
        <w:tc>
          <w:tcPr>
            <w:tcW w:w="622" w:type="pct"/>
            <w:shd w:val="clear" w:color="auto" w:fill="auto"/>
            <w:hideMark/>
          </w:tcPr>
          <w:p w:rsidR="007E39DA" w:rsidRPr="007E39DA" w:rsidRDefault="007E39DA" w:rsidP="007E39DA">
            <w:pPr>
              <w:spacing w:after="0" w:line="240" w:lineRule="auto"/>
              <w:jc w:val="right"/>
              <w:rPr>
                <w:rFonts w:ascii="Times New Roman" w:eastAsia="Times New Roman" w:hAnsi="Times New Roman"/>
                <w:color w:val="000000"/>
                <w:sz w:val="14"/>
                <w:szCs w:val="14"/>
              </w:rPr>
            </w:pPr>
            <w:r w:rsidRPr="007E39DA">
              <w:rPr>
                <w:rFonts w:ascii="Times New Roman" w:eastAsia="Times New Roman" w:hAnsi="Times New Roman"/>
                <w:color w:val="000000"/>
                <w:sz w:val="14"/>
                <w:szCs w:val="14"/>
              </w:rPr>
              <w:t xml:space="preserve">               213 762 126,00   </w:t>
            </w:r>
          </w:p>
        </w:tc>
        <w:tc>
          <w:tcPr>
            <w:tcW w:w="553" w:type="pct"/>
            <w:shd w:val="clear" w:color="auto" w:fill="auto"/>
            <w:hideMark/>
          </w:tcPr>
          <w:p w:rsidR="007E39DA" w:rsidRPr="007E39DA" w:rsidRDefault="007E39DA" w:rsidP="007E39DA">
            <w:pPr>
              <w:spacing w:after="0" w:line="240" w:lineRule="auto"/>
              <w:jc w:val="right"/>
              <w:rPr>
                <w:rFonts w:ascii="Times New Roman" w:eastAsia="Times New Roman" w:hAnsi="Times New Roman"/>
                <w:color w:val="000000"/>
                <w:sz w:val="14"/>
                <w:szCs w:val="14"/>
              </w:rPr>
            </w:pPr>
            <w:r w:rsidRPr="007E39DA">
              <w:rPr>
                <w:rFonts w:ascii="Times New Roman" w:eastAsia="Times New Roman" w:hAnsi="Times New Roman"/>
                <w:color w:val="000000"/>
                <w:sz w:val="14"/>
                <w:szCs w:val="14"/>
              </w:rPr>
              <w:t xml:space="preserve">                177 211 178,00   </w:t>
            </w:r>
          </w:p>
        </w:tc>
        <w:tc>
          <w:tcPr>
            <w:tcW w:w="592" w:type="pct"/>
            <w:shd w:val="clear" w:color="auto" w:fill="auto"/>
            <w:hideMark/>
          </w:tcPr>
          <w:p w:rsidR="007E39DA" w:rsidRPr="007E39DA" w:rsidRDefault="007E39DA" w:rsidP="007E39DA">
            <w:pPr>
              <w:spacing w:after="0" w:line="240" w:lineRule="auto"/>
              <w:jc w:val="right"/>
              <w:rPr>
                <w:rFonts w:ascii="Times New Roman" w:eastAsia="Times New Roman" w:hAnsi="Times New Roman"/>
                <w:color w:val="000000"/>
                <w:sz w:val="14"/>
                <w:szCs w:val="14"/>
              </w:rPr>
            </w:pPr>
            <w:r w:rsidRPr="007E39DA">
              <w:rPr>
                <w:rFonts w:ascii="Times New Roman" w:eastAsia="Times New Roman" w:hAnsi="Times New Roman"/>
                <w:color w:val="000000"/>
                <w:sz w:val="14"/>
                <w:szCs w:val="14"/>
              </w:rPr>
              <w:t xml:space="preserve">                177 211 178,00   </w:t>
            </w:r>
          </w:p>
        </w:tc>
        <w:tc>
          <w:tcPr>
            <w:tcW w:w="632" w:type="pct"/>
            <w:shd w:val="clear" w:color="auto" w:fill="auto"/>
            <w:hideMark/>
          </w:tcPr>
          <w:p w:rsidR="007E39DA" w:rsidRPr="007E39DA" w:rsidRDefault="007E39DA" w:rsidP="007E39DA">
            <w:pPr>
              <w:spacing w:after="0" w:line="240" w:lineRule="auto"/>
              <w:jc w:val="right"/>
              <w:rPr>
                <w:rFonts w:ascii="Times New Roman" w:eastAsia="Times New Roman" w:hAnsi="Times New Roman"/>
                <w:color w:val="000000"/>
                <w:sz w:val="14"/>
                <w:szCs w:val="14"/>
              </w:rPr>
            </w:pPr>
            <w:r w:rsidRPr="007E39DA">
              <w:rPr>
                <w:rFonts w:ascii="Times New Roman" w:eastAsia="Times New Roman" w:hAnsi="Times New Roman"/>
                <w:color w:val="000000"/>
                <w:sz w:val="14"/>
                <w:szCs w:val="14"/>
              </w:rPr>
              <w:t xml:space="preserve">              780 253 322,79   </w:t>
            </w:r>
          </w:p>
        </w:tc>
      </w:tr>
    </w:tbl>
    <w:p w:rsidR="007E39DA" w:rsidRPr="007E39DA" w:rsidRDefault="007E39DA" w:rsidP="007E39DA">
      <w:pPr>
        <w:spacing w:after="0" w:line="240" w:lineRule="auto"/>
        <w:ind w:firstLine="360"/>
        <w:jc w:val="right"/>
        <w:rPr>
          <w:rFonts w:ascii="Times New Roman" w:eastAsia="Times New Roman" w:hAnsi="Times New Roman"/>
          <w:sz w:val="18"/>
          <w:szCs w:val="20"/>
          <w:lang w:val="en-US" w:eastAsia="ru-RU"/>
        </w:rPr>
      </w:pPr>
    </w:p>
    <w:p w:rsidR="00A833DC" w:rsidRDefault="00A833DC" w:rsidP="00A833DC">
      <w:pPr>
        <w:spacing w:after="0" w:line="240" w:lineRule="auto"/>
        <w:ind w:firstLine="360"/>
        <w:jc w:val="right"/>
        <w:rPr>
          <w:rFonts w:ascii="Times New Roman" w:eastAsia="Times New Roman" w:hAnsi="Times New Roman"/>
          <w:sz w:val="18"/>
          <w:szCs w:val="20"/>
          <w:lang w:val="en-US" w:eastAsia="ru-RU"/>
        </w:rPr>
      </w:pPr>
      <w:r w:rsidRPr="00A833DC">
        <w:rPr>
          <w:rFonts w:ascii="Times New Roman" w:eastAsia="Times New Roman" w:hAnsi="Times New Roman"/>
          <w:sz w:val="18"/>
          <w:szCs w:val="20"/>
          <w:lang w:eastAsia="ru-RU"/>
        </w:rPr>
        <w:t>Приложение № 5</w:t>
      </w:r>
    </w:p>
    <w:p w:rsidR="00A833DC" w:rsidRPr="00A833DC" w:rsidRDefault="00A833DC" w:rsidP="00A833DC">
      <w:pPr>
        <w:spacing w:after="0" w:line="240" w:lineRule="auto"/>
        <w:ind w:firstLine="360"/>
        <w:jc w:val="right"/>
        <w:rPr>
          <w:rFonts w:ascii="Times New Roman" w:eastAsia="Times New Roman" w:hAnsi="Times New Roman"/>
          <w:sz w:val="18"/>
          <w:szCs w:val="20"/>
          <w:lang w:eastAsia="ru-RU"/>
        </w:rPr>
      </w:pPr>
      <w:r w:rsidRPr="00A833DC">
        <w:rPr>
          <w:rFonts w:ascii="Times New Roman" w:eastAsia="Times New Roman" w:hAnsi="Times New Roman"/>
          <w:sz w:val="18"/>
          <w:szCs w:val="20"/>
          <w:lang w:eastAsia="ru-RU"/>
        </w:rPr>
        <w:t xml:space="preserve"> к постановлению администрации</w:t>
      </w:r>
    </w:p>
    <w:p w:rsidR="00A833DC" w:rsidRPr="00A833DC" w:rsidRDefault="00A833DC" w:rsidP="00A833DC">
      <w:pPr>
        <w:spacing w:after="0" w:line="240" w:lineRule="auto"/>
        <w:ind w:firstLine="360"/>
        <w:jc w:val="right"/>
        <w:rPr>
          <w:rFonts w:ascii="Times New Roman" w:eastAsia="Times New Roman" w:hAnsi="Times New Roman"/>
          <w:sz w:val="18"/>
          <w:szCs w:val="20"/>
          <w:lang w:eastAsia="ru-RU"/>
        </w:rPr>
      </w:pPr>
      <w:r w:rsidRPr="00A833DC">
        <w:rPr>
          <w:rFonts w:ascii="Times New Roman" w:eastAsia="Times New Roman" w:hAnsi="Times New Roman"/>
          <w:sz w:val="18"/>
          <w:szCs w:val="20"/>
          <w:lang w:eastAsia="ru-RU"/>
        </w:rPr>
        <w:t xml:space="preserve"> Богучанского района  от      "05"  03    2024г.   № 214-п</w:t>
      </w:r>
    </w:p>
    <w:p w:rsidR="00A833DC" w:rsidRPr="00214C29" w:rsidRDefault="00A833DC" w:rsidP="00A833DC">
      <w:pPr>
        <w:spacing w:after="0" w:line="240" w:lineRule="auto"/>
        <w:ind w:firstLine="360"/>
        <w:jc w:val="right"/>
        <w:rPr>
          <w:rFonts w:ascii="Times New Roman" w:eastAsia="Times New Roman" w:hAnsi="Times New Roman"/>
          <w:sz w:val="18"/>
          <w:szCs w:val="20"/>
          <w:lang w:eastAsia="ru-RU"/>
        </w:rPr>
      </w:pPr>
      <w:r w:rsidRPr="00A833DC">
        <w:rPr>
          <w:rFonts w:ascii="Times New Roman" w:eastAsia="Times New Roman" w:hAnsi="Times New Roman"/>
          <w:sz w:val="18"/>
          <w:szCs w:val="20"/>
          <w:lang w:eastAsia="ru-RU"/>
        </w:rPr>
        <w:t>Приложение №3</w:t>
      </w:r>
    </w:p>
    <w:p w:rsidR="00A833DC" w:rsidRPr="00A833DC" w:rsidRDefault="00A833DC" w:rsidP="00A833DC">
      <w:pPr>
        <w:spacing w:after="0" w:line="240" w:lineRule="auto"/>
        <w:ind w:firstLine="360"/>
        <w:jc w:val="right"/>
        <w:rPr>
          <w:rFonts w:ascii="Times New Roman" w:eastAsia="Times New Roman" w:hAnsi="Times New Roman"/>
          <w:sz w:val="18"/>
          <w:szCs w:val="20"/>
          <w:lang w:eastAsia="ru-RU"/>
        </w:rPr>
      </w:pPr>
      <w:r w:rsidRPr="00A833DC">
        <w:rPr>
          <w:rFonts w:ascii="Times New Roman" w:eastAsia="Times New Roman" w:hAnsi="Times New Roman"/>
          <w:sz w:val="18"/>
          <w:szCs w:val="20"/>
          <w:lang w:eastAsia="ru-RU"/>
        </w:rPr>
        <w:t xml:space="preserve"> к  муниципальной программе </w:t>
      </w:r>
    </w:p>
    <w:p w:rsidR="00A833DC" w:rsidRPr="00214C29" w:rsidRDefault="00A833DC" w:rsidP="00A833DC">
      <w:pPr>
        <w:spacing w:after="0" w:line="240" w:lineRule="auto"/>
        <w:ind w:firstLine="360"/>
        <w:jc w:val="right"/>
        <w:rPr>
          <w:rFonts w:ascii="Times New Roman" w:eastAsia="Times New Roman" w:hAnsi="Times New Roman"/>
          <w:sz w:val="18"/>
          <w:szCs w:val="20"/>
          <w:lang w:eastAsia="ru-RU"/>
        </w:rPr>
      </w:pPr>
      <w:r w:rsidRPr="00A833DC">
        <w:rPr>
          <w:rFonts w:ascii="Times New Roman" w:eastAsia="Times New Roman" w:hAnsi="Times New Roman"/>
          <w:sz w:val="18"/>
          <w:szCs w:val="20"/>
          <w:lang w:eastAsia="ru-RU"/>
        </w:rPr>
        <w:t>Богучанского района "Развитие культуры"</w:t>
      </w:r>
    </w:p>
    <w:p w:rsidR="00A833DC" w:rsidRPr="00214C29" w:rsidRDefault="00A833DC" w:rsidP="00A833DC">
      <w:pPr>
        <w:spacing w:after="0" w:line="240" w:lineRule="auto"/>
        <w:ind w:firstLine="360"/>
        <w:jc w:val="right"/>
        <w:rPr>
          <w:rFonts w:ascii="Times New Roman" w:eastAsia="Times New Roman" w:hAnsi="Times New Roman"/>
          <w:sz w:val="18"/>
          <w:szCs w:val="20"/>
          <w:lang w:eastAsia="ru-RU"/>
        </w:rPr>
      </w:pPr>
    </w:p>
    <w:p w:rsidR="00A833DC" w:rsidRPr="00A833DC" w:rsidRDefault="00A833DC" w:rsidP="00A833DC">
      <w:pPr>
        <w:spacing w:after="0" w:line="240" w:lineRule="auto"/>
        <w:ind w:firstLine="360"/>
        <w:jc w:val="center"/>
        <w:rPr>
          <w:rFonts w:ascii="Times New Roman" w:eastAsia="Times New Roman" w:hAnsi="Times New Roman"/>
          <w:sz w:val="20"/>
          <w:szCs w:val="20"/>
          <w:lang w:eastAsia="ru-RU"/>
        </w:rPr>
      </w:pPr>
      <w:r w:rsidRPr="00A833DC">
        <w:rPr>
          <w:rFonts w:ascii="Times New Roman" w:eastAsia="Times New Roman" w:hAnsi="Times New Roman"/>
          <w:sz w:val="20"/>
          <w:szCs w:val="20"/>
          <w:lang w:eastAsia="ru-RU"/>
        </w:rPr>
        <w:t>Информация о ресурсном обеспечении и прогнозной оценке расходов на реализацию целей</w:t>
      </w:r>
    </w:p>
    <w:p w:rsidR="00084A01" w:rsidRPr="00A833DC" w:rsidRDefault="00A833DC" w:rsidP="00A833DC">
      <w:pPr>
        <w:spacing w:after="0" w:line="240" w:lineRule="auto"/>
        <w:ind w:firstLine="360"/>
        <w:jc w:val="center"/>
        <w:rPr>
          <w:rFonts w:ascii="Times New Roman" w:eastAsia="Times New Roman" w:hAnsi="Times New Roman"/>
          <w:sz w:val="20"/>
          <w:szCs w:val="20"/>
          <w:lang w:eastAsia="ru-RU"/>
        </w:rPr>
      </w:pPr>
      <w:r w:rsidRPr="00A833DC">
        <w:rPr>
          <w:rFonts w:ascii="Times New Roman" w:eastAsia="Times New Roman" w:hAnsi="Times New Roman"/>
          <w:sz w:val="20"/>
          <w:szCs w:val="20"/>
          <w:lang w:eastAsia="ru-RU"/>
        </w:rPr>
        <w:t>муниципальной  программы Богучанского района «Развитие культуры» с учетом источников финансирования, в том числе по уровням бюджетной системы</w:t>
      </w:r>
    </w:p>
    <w:p w:rsidR="00084A01" w:rsidRPr="00214C29" w:rsidRDefault="00084A01" w:rsidP="00C94954">
      <w:pPr>
        <w:spacing w:after="0" w:line="240" w:lineRule="auto"/>
        <w:ind w:firstLine="360"/>
        <w:jc w:val="both"/>
        <w:rPr>
          <w:rFonts w:ascii="Times New Roman" w:eastAsia="Times New Roman" w:hAnsi="Times New Roman"/>
          <w:sz w:val="20"/>
          <w:szCs w:val="20"/>
          <w:lang w:eastAsia="ru-RU"/>
        </w:rPr>
      </w:pPr>
    </w:p>
    <w:tbl>
      <w:tblPr>
        <w:tblW w:w="5000" w:type="pct"/>
        <w:jc w:val="center"/>
        <w:tblCellMar>
          <w:top w:w="15" w:type="dxa"/>
          <w:left w:w="15" w:type="dxa"/>
          <w:right w:w="15" w:type="dxa"/>
        </w:tblCellMar>
        <w:tblLook w:val="04A0"/>
      </w:tblPr>
      <w:tblGrid>
        <w:gridCol w:w="997"/>
        <w:gridCol w:w="984"/>
        <w:gridCol w:w="1605"/>
        <w:gridCol w:w="1047"/>
        <w:gridCol w:w="1279"/>
        <w:gridCol w:w="1174"/>
        <w:gridCol w:w="1131"/>
        <w:gridCol w:w="1167"/>
      </w:tblGrid>
      <w:tr w:rsidR="00A833DC" w:rsidRPr="00AE6785" w:rsidTr="00A833DC">
        <w:trPr>
          <w:trHeight w:val="20"/>
          <w:jc w:val="center"/>
        </w:trPr>
        <w:tc>
          <w:tcPr>
            <w:tcW w:w="43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A833DC" w:rsidRPr="00AE6785" w:rsidRDefault="00A833DC" w:rsidP="00AE6785">
            <w:pPr>
              <w:spacing w:after="0" w:line="240" w:lineRule="auto"/>
              <w:rPr>
                <w:rFonts w:ascii="Times New Roman" w:hAnsi="Times New Roman"/>
                <w:sz w:val="14"/>
                <w:szCs w:val="14"/>
              </w:rPr>
            </w:pPr>
            <w:r w:rsidRPr="00AE6785">
              <w:rPr>
                <w:rFonts w:ascii="Times New Roman" w:hAnsi="Times New Roman"/>
                <w:sz w:val="14"/>
                <w:szCs w:val="14"/>
              </w:rPr>
              <w:t xml:space="preserve">Статус </w:t>
            </w:r>
          </w:p>
        </w:tc>
        <w:tc>
          <w:tcPr>
            <w:tcW w:w="53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A833DC" w:rsidRPr="00AE6785" w:rsidRDefault="00A833DC" w:rsidP="00AE6785">
            <w:pPr>
              <w:spacing w:after="0" w:line="240" w:lineRule="auto"/>
              <w:rPr>
                <w:rFonts w:ascii="Times New Roman" w:hAnsi="Times New Roman"/>
                <w:sz w:val="14"/>
                <w:szCs w:val="14"/>
              </w:rPr>
            </w:pPr>
            <w:r w:rsidRPr="00AE6785">
              <w:rPr>
                <w:rFonts w:ascii="Times New Roman" w:hAnsi="Times New Roman"/>
                <w:sz w:val="14"/>
                <w:szCs w:val="14"/>
              </w:rPr>
              <w:t>Наименование  программы,  подпрограммы</w:t>
            </w:r>
          </w:p>
        </w:tc>
        <w:tc>
          <w:tcPr>
            <w:tcW w:w="869"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A833DC" w:rsidRPr="00AE6785" w:rsidRDefault="00A833DC" w:rsidP="00AE6785">
            <w:pPr>
              <w:spacing w:after="0" w:line="240" w:lineRule="auto"/>
              <w:rPr>
                <w:rFonts w:ascii="Times New Roman" w:hAnsi="Times New Roman"/>
                <w:sz w:val="14"/>
                <w:szCs w:val="14"/>
              </w:rPr>
            </w:pPr>
            <w:r w:rsidRPr="00AE6785">
              <w:rPr>
                <w:rFonts w:ascii="Times New Roman" w:hAnsi="Times New Roman"/>
                <w:sz w:val="14"/>
                <w:szCs w:val="14"/>
              </w:rPr>
              <w:t>Источники финансирования</w:t>
            </w:r>
          </w:p>
        </w:tc>
        <w:tc>
          <w:tcPr>
            <w:tcW w:w="3156" w:type="pct"/>
            <w:gridSpan w:val="5"/>
            <w:tcBorders>
              <w:top w:val="single" w:sz="4" w:space="0" w:color="auto"/>
              <w:left w:val="nil"/>
              <w:bottom w:val="single" w:sz="4" w:space="0" w:color="auto"/>
              <w:right w:val="single" w:sz="4" w:space="0" w:color="auto"/>
            </w:tcBorders>
            <w:shd w:val="clear" w:color="auto" w:fill="auto"/>
            <w:hideMark/>
          </w:tcPr>
          <w:p w:rsidR="00A833DC" w:rsidRPr="00AE6785" w:rsidRDefault="00A833DC" w:rsidP="00AE6785">
            <w:pPr>
              <w:spacing w:after="0" w:line="240" w:lineRule="auto"/>
              <w:rPr>
                <w:rFonts w:ascii="Times New Roman" w:hAnsi="Times New Roman"/>
                <w:sz w:val="14"/>
                <w:szCs w:val="14"/>
              </w:rPr>
            </w:pPr>
            <w:r w:rsidRPr="00AE6785">
              <w:rPr>
                <w:rFonts w:ascii="Times New Roman" w:hAnsi="Times New Roman"/>
                <w:sz w:val="14"/>
                <w:szCs w:val="14"/>
              </w:rPr>
              <w:t> </w:t>
            </w:r>
          </w:p>
        </w:tc>
      </w:tr>
      <w:tr w:rsidR="00AE6785" w:rsidRPr="00AE6785" w:rsidTr="00A833DC">
        <w:trPr>
          <w:trHeight w:val="20"/>
          <w:jc w:val="center"/>
        </w:trPr>
        <w:tc>
          <w:tcPr>
            <w:tcW w:w="4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833DC" w:rsidRPr="00AE6785" w:rsidRDefault="00A833DC" w:rsidP="00AE6785">
            <w:pPr>
              <w:spacing w:after="0" w:line="240" w:lineRule="auto"/>
              <w:rPr>
                <w:rFonts w:ascii="Times New Roman" w:hAnsi="Times New Roman"/>
                <w:sz w:val="14"/>
                <w:szCs w:val="14"/>
              </w:rPr>
            </w:pPr>
          </w:p>
        </w:tc>
        <w:tc>
          <w:tcPr>
            <w:tcW w:w="53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833DC" w:rsidRPr="00AE6785" w:rsidRDefault="00A833DC" w:rsidP="00AE6785">
            <w:pPr>
              <w:spacing w:after="0" w:line="240" w:lineRule="auto"/>
              <w:rPr>
                <w:rFonts w:ascii="Times New Roman" w:hAnsi="Times New Roman"/>
                <w:sz w:val="14"/>
                <w:szCs w:val="14"/>
              </w:rPr>
            </w:pPr>
          </w:p>
        </w:tc>
        <w:tc>
          <w:tcPr>
            <w:tcW w:w="86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833DC" w:rsidRPr="00AE6785" w:rsidRDefault="00A833DC" w:rsidP="00AE6785">
            <w:pPr>
              <w:spacing w:after="0" w:line="240" w:lineRule="auto"/>
              <w:rPr>
                <w:rFonts w:ascii="Times New Roman" w:hAnsi="Times New Roman"/>
                <w:sz w:val="14"/>
                <w:szCs w:val="14"/>
              </w:rPr>
            </w:pPr>
          </w:p>
        </w:tc>
        <w:tc>
          <w:tcPr>
            <w:tcW w:w="571" w:type="pct"/>
            <w:tcBorders>
              <w:top w:val="nil"/>
              <w:left w:val="nil"/>
              <w:bottom w:val="single" w:sz="4" w:space="0" w:color="auto"/>
              <w:right w:val="single" w:sz="4" w:space="0" w:color="auto"/>
            </w:tcBorders>
            <w:shd w:val="clear" w:color="000000" w:fill="FFFFFF"/>
            <w:hideMark/>
          </w:tcPr>
          <w:p w:rsidR="00A833DC" w:rsidRPr="00AE6785" w:rsidRDefault="00A833DC" w:rsidP="00AE6785">
            <w:pPr>
              <w:spacing w:after="0" w:line="240" w:lineRule="auto"/>
              <w:rPr>
                <w:rFonts w:ascii="Times New Roman" w:hAnsi="Times New Roman"/>
                <w:sz w:val="14"/>
                <w:szCs w:val="14"/>
              </w:rPr>
            </w:pPr>
            <w:r w:rsidRPr="00AE6785">
              <w:rPr>
                <w:rFonts w:ascii="Times New Roman" w:hAnsi="Times New Roman"/>
                <w:sz w:val="14"/>
                <w:szCs w:val="14"/>
              </w:rPr>
              <w:t>2023 год</w:t>
            </w:r>
          </w:p>
        </w:tc>
        <w:tc>
          <w:tcPr>
            <w:tcW w:w="695" w:type="pct"/>
            <w:tcBorders>
              <w:top w:val="nil"/>
              <w:left w:val="nil"/>
              <w:bottom w:val="single" w:sz="4" w:space="0" w:color="auto"/>
              <w:right w:val="single" w:sz="4" w:space="0" w:color="auto"/>
            </w:tcBorders>
            <w:shd w:val="clear" w:color="000000" w:fill="FFFFFF"/>
            <w:hideMark/>
          </w:tcPr>
          <w:p w:rsidR="00A833DC" w:rsidRPr="00AE6785" w:rsidRDefault="00A833DC" w:rsidP="00AE6785">
            <w:pPr>
              <w:spacing w:after="0" w:line="240" w:lineRule="auto"/>
              <w:rPr>
                <w:rFonts w:ascii="Times New Roman" w:hAnsi="Times New Roman"/>
                <w:sz w:val="14"/>
                <w:szCs w:val="14"/>
              </w:rPr>
            </w:pPr>
            <w:r w:rsidRPr="00AE6785">
              <w:rPr>
                <w:rFonts w:ascii="Times New Roman" w:hAnsi="Times New Roman"/>
                <w:sz w:val="14"/>
                <w:szCs w:val="14"/>
              </w:rPr>
              <w:t>2024 год</w:t>
            </w:r>
          </w:p>
        </w:tc>
        <w:tc>
          <w:tcPr>
            <w:tcW w:w="639" w:type="pct"/>
            <w:tcBorders>
              <w:top w:val="nil"/>
              <w:left w:val="nil"/>
              <w:bottom w:val="single" w:sz="4" w:space="0" w:color="auto"/>
              <w:right w:val="single" w:sz="4" w:space="0" w:color="auto"/>
            </w:tcBorders>
            <w:shd w:val="clear" w:color="000000" w:fill="FFFFFF"/>
            <w:hideMark/>
          </w:tcPr>
          <w:p w:rsidR="00A833DC" w:rsidRPr="00AE6785" w:rsidRDefault="00A833DC" w:rsidP="00AE6785">
            <w:pPr>
              <w:spacing w:after="0" w:line="240" w:lineRule="auto"/>
              <w:rPr>
                <w:rFonts w:ascii="Times New Roman" w:hAnsi="Times New Roman"/>
                <w:sz w:val="14"/>
                <w:szCs w:val="14"/>
              </w:rPr>
            </w:pPr>
            <w:r w:rsidRPr="00AE6785">
              <w:rPr>
                <w:rFonts w:ascii="Times New Roman" w:hAnsi="Times New Roman"/>
                <w:sz w:val="14"/>
                <w:szCs w:val="14"/>
              </w:rPr>
              <w:t>2025 год</w:t>
            </w:r>
          </w:p>
        </w:tc>
        <w:tc>
          <w:tcPr>
            <w:tcW w:w="616" w:type="pct"/>
            <w:tcBorders>
              <w:top w:val="nil"/>
              <w:left w:val="nil"/>
              <w:bottom w:val="single" w:sz="4" w:space="0" w:color="auto"/>
              <w:right w:val="single" w:sz="4" w:space="0" w:color="auto"/>
            </w:tcBorders>
            <w:shd w:val="clear" w:color="000000" w:fill="FFFFFF"/>
            <w:hideMark/>
          </w:tcPr>
          <w:p w:rsidR="00A833DC" w:rsidRPr="00AE6785" w:rsidRDefault="00A833DC" w:rsidP="00AE6785">
            <w:pPr>
              <w:spacing w:after="0" w:line="240" w:lineRule="auto"/>
              <w:rPr>
                <w:rFonts w:ascii="Times New Roman" w:hAnsi="Times New Roman"/>
                <w:sz w:val="14"/>
                <w:szCs w:val="14"/>
              </w:rPr>
            </w:pPr>
            <w:r w:rsidRPr="00AE6785">
              <w:rPr>
                <w:rFonts w:ascii="Times New Roman" w:hAnsi="Times New Roman"/>
                <w:sz w:val="14"/>
                <w:szCs w:val="14"/>
              </w:rPr>
              <w:t>2026 год</w:t>
            </w:r>
          </w:p>
        </w:tc>
        <w:tc>
          <w:tcPr>
            <w:tcW w:w="635" w:type="pct"/>
            <w:tcBorders>
              <w:top w:val="nil"/>
              <w:left w:val="nil"/>
              <w:bottom w:val="single" w:sz="4" w:space="0" w:color="auto"/>
              <w:right w:val="single" w:sz="4" w:space="0" w:color="auto"/>
            </w:tcBorders>
            <w:shd w:val="clear" w:color="auto" w:fill="auto"/>
            <w:hideMark/>
          </w:tcPr>
          <w:p w:rsidR="00A833DC" w:rsidRPr="00AE6785" w:rsidRDefault="00A833DC" w:rsidP="00AE6785">
            <w:pPr>
              <w:spacing w:after="0" w:line="240" w:lineRule="auto"/>
              <w:rPr>
                <w:rFonts w:ascii="Times New Roman" w:hAnsi="Times New Roman"/>
                <w:sz w:val="14"/>
                <w:szCs w:val="14"/>
              </w:rPr>
            </w:pPr>
            <w:r w:rsidRPr="00AE6785">
              <w:rPr>
                <w:rFonts w:ascii="Times New Roman" w:hAnsi="Times New Roman"/>
                <w:sz w:val="14"/>
                <w:szCs w:val="14"/>
              </w:rPr>
              <w:t xml:space="preserve">Итого на  </w:t>
            </w:r>
            <w:r w:rsidRPr="00AE6785">
              <w:rPr>
                <w:rFonts w:ascii="Times New Roman" w:hAnsi="Times New Roman"/>
                <w:sz w:val="14"/>
                <w:szCs w:val="14"/>
              </w:rPr>
              <w:br/>
              <w:t>2023-2026 годы</w:t>
            </w:r>
          </w:p>
        </w:tc>
      </w:tr>
      <w:tr w:rsidR="00AE6785" w:rsidRPr="00AE6785" w:rsidTr="00A833DC">
        <w:trPr>
          <w:trHeight w:val="20"/>
          <w:jc w:val="center"/>
        </w:trPr>
        <w:tc>
          <w:tcPr>
            <w:tcW w:w="437" w:type="pct"/>
            <w:vMerge w:val="restart"/>
            <w:tcBorders>
              <w:top w:val="nil"/>
              <w:left w:val="single" w:sz="4" w:space="0" w:color="auto"/>
              <w:bottom w:val="nil"/>
              <w:right w:val="single" w:sz="4" w:space="0" w:color="auto"/>
            </w:tcBorders>
            <w:shd w:val="clear" w:color="auto" w:fill="auto"/>
            <w:hideMark/>
          </w:tcPr>
          <w:p w:rsidR="00A833DC" w:rsidRPr="00AE6785" w:rsidRDefault="00A833DC" w:rsidP="00AE6785">
            <w:pPr>
              <w:spacing w:after="0" w:line="240" w:lineRule="auto"/>
              <w:rPr>
                <w:rFonts w:ascii="Times New Roman" w:hAnsi="Times New Roman"/>
                <w:sz w:val="14"/>
                <w:szCs w:val="14"/>
              </w:rPr>
            </w:pPr>
            <w:r w:rsidRPr="00AE6785">
              <w:rPr>
                <w:rFonts w:ascii="Times New Roman" w:hAnsi="Times New Roman"/>
                <w:sz w:val="14"/>
                <w:szCs w:val="14"/>
              </w:rPr>
              <w:t>Муниципальная программа</w:t>
            </w:r>
          </w:p>
        </w:tc>
        <w:tc>
          <w:tcPr>
            <w:tcW w:w="538" w:type="pct"/>
            <w:vMerge w:val="restart"/>
            <w:tcBorders>
              <w:top w:val="nil"/>
              <w:left w:val="single" w:sz="4" w:space="0" w:color="auto"/>
              <w:bottom w:val="nil"/>
              <w:right w:val="single" w:sz="4" w:space="0" w:color="auto"/>
            </w:tcBorders>
            <w:shd w:val="clear" w:color="auto" w:fill="auto"/>
            <w:hideMark/>
          </w:tcPr>
          <w:p w:rsidR="00A833DC" w:rsidRPr="00AE6785" w:rsidRDefault="00A833DC" w:rsidP="00AE6785">
            <w:pPr>
              <w:spacing w:after="0" w:line="240" w:lineRule="auto"/>
              <w:rPr>
                <w:rFonts w:ascii="Times New Roman" w:hAnsi="Times New Roman"/>
                <w:sz w:val="14"/>
                <w:szCs w:val="14"/>
              </w:rPr>
            </w:pPr>
            <w:r w:rsidRPr="00AE6785">
              <w:rPr>
                <w:rFonts w:ascii="Times New Roman" w:hAnsi="Times New Roman"/>
                <w:sz w:val="14"/>
                <w:szCs w:val="14"/>
              </w:rPr>
              <w:t>Развитие культуры</w:t>
            </w:r>
          </w:p>
        </w:tc>
        <w:tc>
          <w:tcPr>
            <w:tcW w:w="869" w:type="pct"/>
            <w:tcBorders>
              <w:top w:val="nil"/>
              <w:left w:val="nil"/>
              <w:bottom w:val="single" w:sz="4" w:space="0" w:color="auto"/>
              <w:right w:val="single" w:sz="4" w:space="0" w:color="auto"/>
            </w:tcBorders>
            <w:shd w:val="clear" w:color="auto" w:fill="auto"/>
            <w:hideMark/>
          </w:tcPr>
          <w:p w:rsidR="00A833DC" w:rsidRPr="00AE6785" w:rsidRDefault="00A833DC" w:rsidP="00AE6785">
            <w:pPr>
              <w:spacing w:after="0" w:line="240" w:lineRule="auto"/>
              <w:rPr>
                <w:rFonts w:ascii="Times New Roman" w:hAnsi="Times New Roman"/>
                <w:sz w:val="14"/>
                <w:szCs w:val="14"/>
              </w:rPr>
            </w:pPr>
            <w:r w:rsidRPr="00AE6785">
              <w:rPr>
                <w:rFonts w:ascii="Times New Roman" w:hAnsi="Times New Roman"/>
                <w:sz w:val="14"/>
                <w:szCs w:val="14"/>
              </w:rPr>
              <w:t xml:space="preserve">Всего </w:t>
            </w:r>
          </w:p>
        </w:tc>
        <w:tc>
          <w:tcPr>
            <w:tcW w:w="571" w:type="pct"/>
            <w:tcBorders>
              <w:top w:val="nil"/>
              <w:left w:val="nil"/>
              <w:bottom w:val="single" w:sz="4" w:space="0" w:color="auto"/>
              <w:right w:val="single" w:sz="4" w:space="0" w:color="auto"/>
            </w:tcBorders>
            <w:shd w:val="clear" w:color="000000" w:fill="FFFFFF"/>
            <w:hideMark/>
          </w:tcPr>
          <w:p w:rsidR="00A833DC" w:rsidRPr="00AE6785" w:rsidRDefault="00A833DC" w:rsidP="00AE6785">
            <w:pPr>
              <w:spacing w:after="0" w:line="240" w:lineRule="auto"/>
              <w:rPr>
                <w:rFonts w:ascii="Times New Roman" w:hAnsi="Times New Roman"/>
                <w:sz w:val="14"/>
                <w:szCs w:val="14"/>
              </w:rPr>
            </w:pPr>
            <w:r w:rsidRPr="00AE6785">
              <w:rPr>
                <w:rFonts w:ascii="Times New Roman" w:hAnsi="Times New Roman"/>
                <w:sz w:val="14"/>
                <w:szCs w:val="14"/>
              </w:rPr>
              <w:t xml:space="preserve">               398 302 048,50   </w:t>
            </w:r>
          </w:p>
        </w:tc>
        <w:tc>
          <w:tcPr>
            <w:tcW w:w="695" w:type="pct"/>
            <w:tcBorders>
              <w:top w:val="nil"/>
              <w:left w:val="nil"/>
              <w:bottom w:val="single" w:sz="4" w:space="0" w:color="auto"/>
              <w:right w:val="single" w:sz="4" w:space="0" w:color="auto"/>
            </w:tcBorders>
            <w:shd w:val="clear" w:color="000000" w:fill="FFFFFF"/>
            <w:hideMark/>
          </w:tcPr>
          <w:p w:rsidR="00A833DC" w:rsidRPr="00AE6785" w:rsidRDefault="00A833DC" w:rsidP="00AE6785">
            <w:pPr>
              <w:spacing w:after="0" w:line="240" w:lineRule="auto"/>
              <w:rPr>
                <w:rFonts w:ascii="Times New Roman" w:hAnsi="Times New Roman"/>
                <w:sz w:val="14"/>
                <w:szCs w:val="14"/>
              </w:rPr>
            </w:pPr>
            <w:r w:rsidRPr="00AE6785">
              <w:rPr>
                <w:rFonts w:ascii="Times New Roman" w:hAnsi="Times New Roman"/>
                <w:sz w:val="14"/>
                <w:szCs w:val="14"/>
              </w:rPr>
              <w:t xml:space="preserve">                     395 619 942,00   </w:t>
            </w:r>
          </w:p>
        </w:tc>
        <w:tc>
          <w:tcPr>
            <w:tcW w:w="639" w:type="pct"/>
            <w:tcBorders>
              <w:top w:val="nil"/>
              <w:left w:val="nil"/>
              <w:bottom w:val="single" w:sz="4" w:space="0" w:color="auto"/>
              <w:right w:val="single" w:sz="4" w:space="0" w:color="auto"/>
            </w:tcBorders>
            <w:shd w:val="clear" w:color="000000" w:fill="FFFFFF"/>
            <w:hideMark/>
          </w:tcPr>
          <w:p w:rsidR="00A833DC" w:rsidRPr="00AE6785" w:rsidRDefault="00A833DC" w:rsidP="00AE6785">
            <w:pPr>
              <w:spacing w:after="0" w:line="240" w:lineRule="auto"/>
              <w:rPr>
                <w:rFonts w:ascii="Times New Roman" w:hAnsi="Times New Roman"/>
                <w:sz w:val="14"/>
                <w:szCs w:val="14"/>
              </w:rPr>
            </w:pPr>
            <w:r w:rsidRPr="00AE6785">
              <w:rPr>
                <w:rFonts w:ascii="Times New Roman" w:hAnsi="Times New Roman"/>
                <w:sz w:val="14"/>
                <w:szCs w:val="14"/>
              </w:rPr>
              <w:t xml:space="preserve">                 349 948 794,00   </w:t>
            </w:r>
          </w:p>
        </w:tc>
        <w:tc>
          <w:tcPr>
            <w:tcW w:w="616" w:type="pct"/>
            <w:tcBorders>
              <w:top w:val="nil"/>
              <w:left w:val="nil"/>
              <w:bottom w:val="single" w:sz="4" w:space="0" w:color="auto"/>
              <w:right w:val="single" w:sz="4" w:space="0" w:color="auto"/>
            </w:tcBorders>
            <w:shd w:val="clear" w:color="000000" w:fill="FFFFFF"/>
            <w:hideMark/>
          </w:tcPr>
          <w:p w:rsidR="00A833DC" w:rsidRPr="00AE6785" w:rsidRDefault="00A833DC" w:rsidP="00AE6785">
            <w:pPr>
              <w:spacing w:after="0" w:line="240" w:lineRule="auto"/>
              <w:rPr>
                <w:rFonts w:ascii="Times New Roman" w:hAnsi="Times New Roman"/>
                <w:sz w:val="14"/>
                <w:szCs w:val="14"/>
              </w:rPr>
            </w:pPr>
            <w:r w:rsidRPr="00AE6785">
              <w:rPr>
                <w:rFonts w:ascii="Times New Roman" w:hAnsi="Times New Roman"/>
                <w:sz w:val="14"/>
                <w:szCs w:val="14"/>
              </w:rPr>
              <w:t xml:space="preserve">               349 946 494,00   </w:t>
            </w:r>
          </w:p>
        </w:tc>
        <w:tc>
          <w:tcPr>
            <w:tcW w:w="635" w:type="pct"/>
            <w:tcBorders>
              <w:top w:val="nil"/>
              <w:left w:val="nil"/>
              <w:bottom w:val="single" w:sz="4" w:space="0" w:color="auto"/>
              <w:right w:val="single" w:sz="4" w:space="0" w:color="auto"/>
            </w:tcBorders>
            <w:shd w:val="clear" w:color="auto" w:fill="auto"/>
            <w:hideMark/>
          </w:tcPr>
          <w:p w:rsidR="00A833DC" w:rsidRPr="00AE6785" w:rsidRDefault="00A833DC" w:rsidP="00AE6785">
            <w:pPr>
              <w:spacing w:after="0" w:line="240" w:lineRule="auto"/>
              <w:rPr>
                <w:rFonts w:ascii="Times New Roman" w:hAnsi="Times New Roman"/>
                <w:sz w:val="14"/>
                <w:szCs w:val="14"/>
              </w:rPr>
            </w:pPr>
            <w:r w:rsidRPr="00AE6785">
              <w:rPr>
                <w:rFonts w:ascii="Times New Roman" w:hAnsi="Times New Roman"/>
                <w:sz w:val="14"/>
                <w:szCs w:val="14"/>
              </w:rPr>
              <w:t xml:space="preserve">             1 493 817 278,50   </w:t>
            </w:r>
          </w:p>
        </w:tc>
      </w:tr>
      <w:tr w:rsidR="00AE6785" w:rsidRPr="00AE6785" w:rsidTr="00A833DC">
        <w:trPr>
          <w:trHeight w:val="20"/>
          <w:jc w:val="center"/>
        </w:trPr>
        <w:tc>
          <w:tcPr>
            <w:tcW w:w="437" w:type="pct"/>
            <w:vMerge/>
            <w:tcBorders>
              <w:top w:val="nil"/>
              <w:left w:val="single" w:sz="4" w:space="0" w:color="auto"/>
              <w:bottom w:val="nil"/>
              <w:right w:val="single" w:sz="4" w:space="0" w:color="auto"/>
            </w:tcBorders>
            <w:shd w:val="clear" w:color="auto" w:fill="auto"/>
            <w:vAlign w:val="center"/>
            <w:hideMark/>
          </w:tcPr>
          <w:p w:rsidR="00A833DC" w:rsidRPr="00AE6785" w:rsidRDefault="00A833DC" w:rsidP="00AE6785">
            <w:pPr>
              <w:spacing w:after="0" w:line="240" w:lineRule="auto"/>
              <w:rPr>
                <w:rFonts w:ascii="Times New Roman" w:hAnsi="Times New Roman"/>
                <w:sz w:val="14"/>
                <w:szCs w:val="14"/>
              </w:rPr>
            </w:pPr>
          </w:p>
        </w:tc>
        <w:tc>
          <w:tcPr>
            <w:tcW w:w="538" w:type="pct"/>
            <w:vMerge/>
            <w:tcBorders>
              <w:top w:val="nil"/>
              <w:left w:val="single" w:sz="4" w:space="0" w:color="auto"/>
              <w:bottom w:val="nil"/>
              <w:right w:val="single" w:sz="4" w:space="0" w:color="auto"/>
            </w:tcBorders>
            <w:shd w:val="clear" w:color="auto" w:fill="auto"/>
            <w:vAlign w:val="center"/>
            <w:hideMark/>
          </w:tcPr>
          <w:p w:rsidR="00A833DC" w:rsidRPr="00AE6785" w:rsidRDefault="00A833DC" w:rsidP="00AE6785">
            <w:pPr>
              <w:spacing w:after="0" w:line="240" w:lineRule="auto"/>
              <w:rPr>
                <w:rFonts w:ascii="Times New Roman" w:hAnsi="Times New Roman"/>
                <w:sz w:val="14"/>
                <w:szCs w:val="14"/>
              </w:rPr>
            </w:pPr>
          </w:p>
        </w:tc>
        <w:tc>
          <w:tcPr>
            <w:tcW w:w="869" w:type="pct"/>
            <w:tcBorders>
              <w:top w:val="nil"/>
              <w:left w:val="nil"/>
              <w:bottom w:val="single" w:sz="4" w:space="0" w:color="auto"/>
              <w:right w:val="single" w:sz="4" w:space="0" w:color="auto"/>
            </w:tcBorders>
            <w:shd w:val="clear" w:color="auto" w:fill="auto"/>
            <w:hideMark/>
          </w:tcPr>
          <w:p w:rsidR="00A833DC" w:rsidRPr="00AE6785" w:rsidRDefault="00A833DC" w:rsidP="00AE6785">
            <w:pPr>
              <w:spacing w:after="0" w:line="240" w:lineRule="auto"/>
              <w:rPr>
                <w:rFonts w:ascii="Times New Roman" w:hAnsi="Times New Roman"/>
                <w:sz w:val="14"/>
                <w:szCs w:val="14"/>
              </w:rPr>
            </w:pPr>
            <w:r w:rsidRPr="00AE6785">
              <w:rPr>
                <w:rFonts w:ascii="Times New Roman" w:hAnsi="Times New Roman"/>
                <w:sz w:val="14"/>
                <w:szCs w:val="14"/>
              </w:rPr>
              <w:t>в том числе :</w:t>
            </w:r>
          </w:p>
        </w:tc>
        <w:tc>
          <w:tcPr>
            <w:tcW w:w="571" w:type="pct"/>
            <w:tcBorders>
              <w:top w:val="nil"/>
              <w:left w:val="nil"/>
              <w:bottom w:val="single" w:sz="4" w:space="0" w:color="auto"/>
              <w:right w:val="single" w:sz="4" w:space="0" w:color="auto"/>
            </w:tcBorders>
            <w:shd w:val="clear" w:color="000000" w:fill="FFFFFF"/>
            <w:hideMark/>
          </w:tcPr>
          <w:p w:rsidR="00A833DC" w:rsidRPr="00AE6785" w:rsidRDefault="00A833DC" w:rsidP="00AE6785">
            <w:pPr>
              <w:spacing w:after="0" w:line="240" w:lineRule="auto"/>
              <w:rPr>
                <w:rFonts w:ascii="Times New Roman" w:hAnsi="Times New Roman"/>
                <w:sz w:val="14"/>
                <w:szCs w:val="14"/>
              </w:rPr>
            </w:pPr>
            <w:r w:rsidRPr="00AE6785">
              <w:rPr>
                <w:rFonts w:ascii="Times New Roman" w:hAnsi="Times New Roman"/>
                <w:sz w:val="14"/>
                <w:szCs w:val="14"/>
              </w:rPr>
              <w:t> </w:t>
            </w:r>
          </w:p>
        </w:tc>
        <w:tc>
          <w:tcPr>
            <w:tcW w:w="695" w:type="pct"/>
            <w:tcBorders>
              <w:top w:val="nil"/>
              <w:left w:val="nil"/>
              <w:bottom w:val="single" w:sz="4" w:space="0" w:color="auto"/>
              <w:right w:val="single" w:sz="4" w:space="0" w:color="auto"/>
            </w:tcBorders>
            <w:shd w:val="clear" w:color="000000" w:fill="FFFFFF"/>
            <w:hideMark/>
          </w:tcPr>
          <w:p w:rsidR="00A833DC" w:rsidRPr="00AE6785" w:rsidRDefault="00A833DC" w:rsidP="00AE6785">
            <w:pPr>
              <w:spacing w:after="0" w:line="240" w:lineRule="auto"/>
              <w:rPr>
                <w:rFonts w:ascii="Times New Roman" w:hAnsi="Times New Roman"/>
                <w:sz w:val="14"/>
                <w:szCs w:val="14"/>
              </w:rPr>
            </w:pPr>
            <w:r w:rsidRPr="00AE6785">
              <w:rPr>
                <w:rFonts w:ascii="Times New Roman" w:hAnsi="Times New Roman"/>
                <w:sz w:val="14"/>
                <w:szCs w:val="14"/>
              </w:rPr>
              <w:t> </w:t>
            </w:r>
          </w:p>
        </w:tc>
        <w:tc>
          <w:tcPr>
            <w:tcW w:w="639" w:type="pct"/>
            <w:tcBorders>
              <w:top w:val="nil"/>
              <w:left w:val="nil"/>
              <w:bottom w:val="single" w:sz="4" w:space="0" w:color="auto"/>
              <w:right w:val="single" w:sz="4" w:space="0" w:color="auto"/>
            </w:tcBorders>
            <w:shd w:val="clear" w:color="000000" w:fill="FFFFFF"/>
            <w:hideMark/>
          </w:tcPr>
          <w:p w:rsidR="00A833DC" w:rsidRPr="00AE6785" w:rsidRDefault="00A833DC" w:rsidP="00AE6785">
            <w:pPr>
              <w:spacing w:after="0" w:line="240" w:lineRule="auto"/>
              <w:rPr>
                <w:rFonts w:ascii="Times New Roman" w:hAnsi="Times New Roman"/>
                <w:sz w:val="14"/>
                <w:szCs w:val="14"/>
              </w:rPr>
            </w:pPr>
            <w:r w:rsidRPr="00AE6785">
              <w:rPr>
                <w:rFonts w:ascii="Times New Roman" w:hAnsi="Times New Roman"/>
                <w:sz w:val="14"/>
                <w:szCs w:val="14"/>
              </w:rPr>
              <w:t> </w:t>
            </w:r>
          </w:p>
        </w:tc>
        <w:tc>
          <w:tcPr>
            <w:tcW w:w="616" w:type="pct"/>
            <w:tcBorders>
              <w:top w:val="nil"/>
              <w:left w:val="nil"/>
              <w:bottom w:val="single" w:sz="4" w:space="0" w:color="auto"/>
              <w:right w:val="single" w:sz="4" w:space="0" w:color="auto"/>
            </w:tcBorders>
            <w:shd w:val="clear" w:color="000000" w:fill="FFFFFF"/>
            <w:hideMark/>
          </w:tcPr>
          <w:p w:rsidR="00A833DC" w:rsidRPr="00AE6785" w:rsidRDefault="00A833DC" w:rsidP="00AE6785">
            <w:pPr>
              <w:spacing w:after="0" w:line="240" w:lineRule="auto"/>
              <w:rPr>
                <w:rFonts w:ascii="Times New Roman" w:hAnsi="Times New Roman"/>
                <w:sz w:val="14"/>
                <w:szCs w:val="14"/>
              </w:rPr>
            </w:pPr>
            <w:r w:rsidRPr="00AE6785">
              <w:rPr>
                <w:rFonts w:ascii="Times New Roman" w:hAnsi="Times New Roman"/>
                <w:sz w:val="14"/>
                <w:szCs w:val="14"/>
              </w:rPr>
              <w:t> </w:t>
            </w:r>
          </w:p>
        </w:tc>
        <w:tc>
          <w:tcPr>
            <w:tcW w:w="635" w:type="pct"/>
            <w:tcBorders>
              <w:top w:val="nil"/>
              <w:left w:val="nil"/>
              <w:bottom w:val="single" w:sz="4" w:space="0" w:color="auto"/>
              <w:right w:val="single" w:sz="4" w:space="0" w:color="auto"/>
            </w:tcBorders>
            <w:shd w:val="clear" w:color="auto" w:fill="auto"/>
            <w:hideMark/>
          </w:tcPr>
          <w:p w:rsidR="00A833DC" w:rsidRPr="00AE6785" w:rsidRDefault="00A833DC" w:rsidP="00AE6785">
            <w:pPr>
              <w:spacing w:after="0" w:line="240" w:lineRule="auto"/>
              <w:rPr>
                <w:rFonts w:ascii="Times New Roman" w:hAnsi="Times New Roman"/>
                <w:sz w:val="14"/>
                <w:szCs w:val="14"/>
              </w:rPr>
            </w:pPr>
            <w:r w:rsidRPr="00AE6785">
              <w:rPr>
                <w:rFonts w:ascii="Times New Roman" w:hAnsi="Times New Roman"/>
                <w:sz w:val="14"/>
                <w:szCs w:val="14"/>
              </w:rPr>
              <w:t> </w:t>
            </w:r>
          </w:p>
        </w:tc>
      </w:tr>
      <w:tr w:rsidR="00AE6785" w:rsidRPr="00AE6785" w:rsidTr="00A833DC">
        <w:trPr>
          <w:trHeight w:val="20"/>
          <w:jc w:val="center"/>
        </w:trPr>
        <w:tc>
          <w:tcPr>
            <w:tcW w:w="437" w:type="pct"/>
            <w:vMerge/>
            <w:tcBorders>
              <w:top w:val="nil"/>
              <w:left w:val="single" w:sz="4" w:space="0" w:color="auto"/>
              <w:bottom w:val="nil"/>
              <w:right w:val="single" w:sz="4" w:space="0" w:color="auto"/>
            </w:tcBorders>
            <w:shd w:val="clear" w:color="auto" w:fill="auto"/>
            <w:vAlign w:val="center"/>
            <w:hideMark/>
          </w:tcPr>
          <w:p w:rsidR="00A833DC" w:rsidRPr="00AE6785" w:rsidRDefault="00A833DC" w:rsidP="00AE6785">
            <w:pPr>
              <w:spacing w:after="0" w:line="240" w:lineRule="auto"/>
              <w:rPr>
                <w:rFonts w:ascii="Times New Roman" w:hAnsi="Times New Roman"/>
                <w:sz w:val="14"/>
                <w:szCs w:val="14"/>
              </w:rPr>
            </w:pPr>
          </w:p>
        </w:tc>
        <w:tc>
          <w:tcPr>
            <w:tcW w:w="538" w:type="pct"/>
            <w:vMerge/>
            <w:tcBorders>
              <w:top w:val="nil"/>
              <w:left w:val="single" w:sz="4" w:space="0" w:color="auto"/>
              <w:bottom w:val="nil"/>
              <w:right w:val="single" w:sz="4" w:space="0" w:color="auto"/>
            </w:tcBorders>
            <w:shd w:val="clear" w:color="auto" w:fill="auto"/>
            <w:vAlign w:val="center"/>
            <w:hideMark/>
          </w:tcPr>
          <w:p w:rsidR="00A833DC" w:rsidRPr="00AE6785" w:rsidRDefault="00A833DC" w:rsidP="00AE6785">
            <w:pPr>
              <w:spacing w:after="0" w:line="240" w:lineRule="auto"/>
              <w:rPr>
                <w:rFonts w:ascii="Times New Roman" w:hAnsi="Times New Roman"/>
                <w:sz w:val="14"/>
                <w:szCs w:val="14"/>
              </w:rPr>
            </w:pPr>
          </w:p>
        </w:tc>
        <w:tc>
          <w:tcPr>
            <w:tcW w:w="869" w:type="pct"/>
            <w:tcBorders>
              <w:top w:val="nil"/>
              <w:left w:val="nil"/>
              <w:bottom w:val="single" w:sz="4" w:space="0" w:color="auto"/>
              <w:right w:val="single" w:sz="4" w:space="0" w:color="auto"/>
            </w:tcBorders>
            <w:shd w:val="clear" w:color="auto" w:fill="auto"/>
            <w:tcMar>
              <w:top w:w="15" w:type="dxa"/>
              <w:left w:w="540" w:type="dxa"/>
              <w:bottom w:w="0" w:type="dxa"/>
              <w:right w:w="15" w:type="dxa"/>
            </w:tcMar>
            <w:hideMark/>
          </w:tcPr>
          <w:p w:rsidR="00A833DC" w:rsidRPr="00AE6785" w:rsidRDefault="00A833DC" w:rsidP="00AE6785">
            <w:pPr>
              <w:spacing w:after="0" w:line="240" w:lineRule="auto"/>
              <w:rPr>
                <w:rFonts w:ascii="Times New Roman" w:hAnsi="Times New Roman"/>
                <w:sz w:val="14"/>
                <w:szCs w:val="14"/>
              </w:rPr>
            </w:pPr>
            <w:r w:rsidRPr="00AE6785">
              <w:rPr>
                <w:rFonts w:ascii="Times New Roman" w:hAnsi="Times New Roman"/>
                <w:sz w:val="14"/>
                <w:szCs w:val="14"/>
              </w:rPr>
              <w:t>федеральный бюджет</w:t>
            </w:r>
          </w:p>
        </w:tc>
        <w:tc>
          <w:tcPr>
            <w:tcW w:w="571" w:type="pct"/>
            <w:tcBorders>
              <w:top w:val="nil"/>
              <w:left w:val="nil"/>
              <w:bottom w:val="single" w:sz="4" w:space="0" w:color="auto"/>
              <w:right w:val="single" w:sz="4" w:space="0" w:color="auto"/>
            </w:tcBorders>
            <w:shd w:val="clear" w:color="000000" w:fill="FFFFFF"/>
            <w:hideMark/>
          </w:tcPr>
          <w:p w:rsidR="00A833DC" w:rsidRPr="00AE6785" w:rsidRDefault="00A833DC" w:rsidP="00AE6785">
            <w:pPr>
              <w:spacing w:after="0" w:line="240" w:lineRule="auto"/>
              <w:rPr>
                <w:rFonts w:ascii="Times New Roman" w:hAnsi="Times New Roman"/>
                <w:sz w:val="14"/>
                <w:szCs w:val="14"/>
              </w:rPr>
            </w:pPr>
            <w:r w:rsidRPr="00AE6785">
              <w:rPr>
                <w:rFonts w:ascii="Times New Roman" w:hAnsi="Times New Roman"/>
                <w:sz w:val="14"/>
                <w:szCs w:val="14"/>
              </w:rPr>
              <w:t xml:space="preserve">                      252 549,72   </w:t>
            </w:r>
          </w:p>
        </w:tc>
        <w:tc>
          <w:tcPr>
            <w:tcW w:w="695" w:type="pct"/>
            <w:tcBorders>
              <w:top w:val="nil"/>
              <w:left w:val="nil"/>
              <w:bottom w:val="single" w:sz="4" w:space="0" w:color="auto"/>
              <w:right w:val="single" w:sz="4" w:space="0" w:color="auto"/>
            </w:tcBorders>
            <w:shd w:val="clear" w:color="000000" w:fill="FFFFFF"/>
            <w:hideMark/>
          </w:tcPr>
          <w:p w:rsidR="00A833DC" w:rsidRPr="00AE6785" w:rsidRDefault="00A833DC" w:rsidP="00AE6785">
            <w:pPr>
              <w:spacing w:after="0" w:line="240" w:lineRule="auto"/>
              <w:rPr>
                <w:rFonts w:ascii="Times New Roman" w:hAnsi="Times New Roman"/>
                <w:sz w:val="14"/>
                <w:szCs w:val="14"/>
              </w:rPr>
            </w:pPr>
            <w:r w:rsidRPr="00AE6785">
              <w:rPr>
                <w:rFonts w:ascii="Times New Roman" w:hAnsi="Times New Roman"/>
                <w:sz w:val="14"/>
                <w:szCs w:val="14"/>
              </w:rPr>
              <w:t xml:space="preserve">                            265 900,66   </w:t>
            </w:r>
          </w:p>
        </w:tc>
        <w:tc>
          <w:tcPr>
            <w:tcW w:w="639" w:type="pct"/>
            <w:tcBorders>
              <w:top w:val="nil"/>
              <w:left w:val="nil"/>
              <w:bottom w:val="single" w:sz="4" w:space="0" w:color="auto"/>
              <w:right w:val="single" w:sz="4" w:space="0" w:color="auto"/>
            </w:tcBorders>
            <w:shd w:val="clear" w:color="000000" w:fill="FFFFFF"/>
            <w:hideMark/>
          </w:tcPr>
          <w:p w:rsidR="00A833DC" w:rsidRPr="00AE6785" w:rsidRDefault="00A833DC" w:rsidP="00AE6785">
            <w:pPr>
              <w:spacing w:after="0" w:line="240" w:lineRule="auto"/>
              <w:rPr>
                <w:rFonts w:ascii="Times New Roman" w:hAnsi="Times New Roman"/>
                <w:sz w:val="14"/>
                <w:szCs w:val="14"/>
              </w:rPr>
            </w:pPr>
            <w:r w:rsidRPr="00AE6785">
              <w:rPr>
                <w:rFonts w:ascii="Times New Roman" w:hAnsi="Times New Roman"/>
                <w:sz w:val="14"/>
                <w:szCs w:val="14"/>
              </w:rPr>
              <w:t xml:space="preserve">                        191 328,46   </w:t>
            </w:r>
          </w:p>
        </w:tc>
        <w:tc>
          <w:tcPr>
            <w:tcW w:w="616" w:type="pct"/>
            <w:tcBorders>
              <w:top w:val="nil"/>
              <w:left w:val="nil"/>
              <w:bottom w:val="single" w:sz="4" w:space="0" w:color="auto"/>
              <w:right w:val="single" w:sz="4" w:space="0" w:color="auto"/>
            </w:tcBorders>
            <w:shd w:val="clear" w:color="000000" w:fill="FFFFFF"/>
            <w:hideMark/>
          </w:tcPr>
          <w:p w:rsidR="00A833DC" w:rsidRPr="00AE6785" w:rsidRDefault="00A833DC" w:rsidP="00AE6785">
            <w:pPr>
              <w:spacing w:after="0" w:line="240" w:lineRule="auto"/>
              <w:rPr>
                <w:rFonts w:ascii="Times New Roman" w:hAnsi="Times New Roman"/>
                <w:sz w:val="14"/>
                <w:szCs w:val="14"/>
              </w:rPr>
            </w:pPr>
            <w:r w:rsidRPr="00AE6785">
              <w:rPr>
                <w:rFonts w:ascii="Times New Roman" w:hAnsi="Times New Roman"/>
                <w:sz w:val="14"/>
                <w:szCs w:val="14"/>
              </w:rPr>
              <w:t xml:space="preserve">                      167 854,21   </w:t>
            </w:r>
          </w:p>
        </w:tc>
        <w:tc>
          <w:tcPr>
            <w:tcW w:w="635" w:type="pct"/>
            <w:tcBorders>
              <w:top w:val="nil"/>
              <w:left w:val="nil"/>
              <w:bottom w:val="single" w:sz="4" w:space="0" w:color="auto"/>
              <w:right w:val="single" w:sz="4" w:space="0" w:color="auto"/>
            </w:tcBorders>
            <w:shd w:val="clear" w:color="auto" w:fill="auto"/>
            <w:hideMark/>
          </w:tcPr>
          <w:p w:rsidR="00A833DC" w:rsidRPr="00AE6785" w:rsidRDefault="00A833DC" w:rsidP="00AE6785">
            <w:pPr>
              <w:spacing w:after="0" w:line="240" w:lineRule="auto"/>
              <w:rPr>
                <w:rFonts w:ascii="Times New Roman" w:hAnsi="Times New Roman"/>
                <w:sz w:val="14"/>
                <w:szCs w:val="14"/>
              </w:rPr>
            </w:pPr>
            <w:r w:rsidRPr="00AE6785">
              <w:rPr>
                <w:rFonts w:ascii="Times New Roman" w:hAnsi="Times New Roman"/>
                <w:sz w:val="14"/>
                <w:szCs w:val="14"/>
              </w:rPr>
              <w:t xml:space="preserve">                       877 633,05   </w:t>
            </w:r>
          </w:p>
        </w:tc>
      </w:tr>
      <w:tr w:rsidR="00AE6785" w:rsidRPr="00AE6785" w:rsidTr="00A833DC">
        <w:trPr>
          <w:trHeight w:val="20"/>
          <w:jc w:val="center"/>
        </w:trPr>
        <w:tc>
          <w:tcPr>
            <w:tcW w:w="437" w:type="pct"/>
            <w:vMerge/>
            <w:tcBorders>
              <w:top w:val="nil"/>
              <w:left w:val="single" w:sz="4" w:space="0" w:color="auto"/>
              <w:bottom w:val="nil"/>
              <w:right w:val="single" w:sz="4" w:space="0" w:color="auto"/>
            </w:tcBorders>
            <w:shd w:val="clear" w:color="auto" w:fill="auto"/>
            <w:vAlign w:val="center"/>
            <w:hideMark/>
          </w:tcPr>
          <w:p w:rsidR="00A833DC" w:rsidRPr="00AE6785" w:rsidRDefault="00A833DC" w:rsidP="00AE6785">
            <w:pPr>
              <w:spacing w:after="0" w:line="240" w:lineRule="auto"/>
              <w:rPr>
                <w:rFonts w:ascii="Times New Roman" w:hAnsi="Times New Roman"/>
                <w:sz w:val="14"/>
                <w:szCs w:val="14"/>
              </w:rPr>
            </w:pPr>
          </w:p>
        </w:tc>
        <w:tc>
          <w:tcPr>
            <w:tcW w:w="538" w:type="pct"/>
            <w:vMerge/>
            <w:tcBorders>
              <w:top w:val="nil"/>
              <w:left w:val="single" w:sz="4" w:space="0" w:color="auto"/>
              <w:bottom w:val="nil"/>
              <w:right w:val="single" w:sz="4" w:space="0" w:color="auto"/>
            </w:tcBorders>
            <w:shd w:val="clear" w:color="auto" w:fill="auto"/>
            <w:vAlign w:val="center"/>
            <w:hideMark/>
          </w:tcPr>
          <w:p w:rsidR="00A833DC" w:rsidRPr="00AE6785" w:rsidRDefault="00A833DC" w:rsidP="00AE6785">
            <w:pPr>
              <w:spacing w:after="0" w:line="240" w:lineRule="auto"/>
              <w:rPr>
                <w:rFonts w:ascii="Times New Roman" w:hAnsi="Times New Roman"/>
                <w:sz w:val="14"/>
                <w:szCs w:val="14"/>
              </w:rPr>
            </w:pPr>
          </w:p>
        </w:tc>
        <w:tc>
          <w:tcPr>
            <w:tcW w:w="869" w:type="pct"/>
            <w:tcBorders>
              <w:top w:val="nil"/>
              <w:left w:val="nil"/>
              <w:bottom w:val="single" w:sz="4" w:space="0" w:color="auto"/>
              <w:right w:val="single" w:sz="4" w:space="0" w:color="auto"/>
            </w:tcBorders>
            <w:shd w:val="clear" w:color="auto" w:fill="auto"/>
            <w:tcMar>
              <w:top w:w="15" w:type="dxa"/>
              <w:left w:w="540" w:type="dxa"/>
              <w:bottom w:w="0" w:type="dxa"/>
              <w:right w:w="15" w:type="dxa"/>
            </w:tcMar>
            <w:hideMark/>
          </w:tcPr>
          <w:p w:rsidR="00A833DC" w:rsidRPr="00AE6785" w:rsidRDefault="00A833DC" w:rsidP="00AE6785">
            <w:pPr>
              <w:spacing w:after="0" w:line="240" w:lineRule="auto"/>
              <w:rPr>
                <w:rFonts w:ascii="Times New Roman" w:hAnsi="Times New Roman"/>
                <w:sz w:val="14"/>
                <w:szCs w:val="14"/>
              </w:rPr>
            </w:pPr>
            <w:r w:rsidRPr="00AE6785">
              <w:rPr>
                <w:rFonts w:ascii="Times New Roman" w:hAnsi="Times New Roman"/>
                <w:sz w:val="14"/>
                <w:szCs w:val="14"/>
              </w:rPr>
              <w:t>краевой бюджет</w:t>
            </w:r>
          </w:p>
        </w:tc>
        <w:tc>
          <w:tcPr>
            <w:tcW w:w="571" w:type="pct"/>
            <w:tcBorders>
              <w:top w:val="nil"/>
              <w:left w:val="nil"/>
              <w:bottom w:val="single" w:sz="4" w:space="0" w:color="auto"/>
              <w:right w:val="single" w:sz="4" w:space="0" w:color="auto"/>
            </w:tcBorders>
            <w:shd w:val="clear" w:color="000000" w:fill="FFFFFF"/>
            <w:hideMark/>
          </w:tcPr>
          <w:p w:rsidR="00A833DC" w:rsidRPr="00AE6785" w:rsidRDefault="00A833DC" w:rsidP="00AE6785">
            <w:pPr>
              <w:spacing w:after="0" w:line="240" w:lineRule="auto"/>
              <w:rPr>
                <w:rFonts w:ascii="Times New Roman" w:hAnsi="Times New Roman"/>
                <w:sz w:val="14"/>
                <w:szCs w:val="14"/>
              </w:rPr>
            </w:pPr>
            <w:r w:rsidRPr="00AE6785">
              <w:rPr>
                <w:rFonts w:ascii="Times New Roman" w:hAnsi="Times New Roman"/>
                <w:sz w:val="14"/>
                <w:szCs w:val="14"/>
              </w:rPr>
              <w:t xml:space="preserve">                 40 205 043,28   </w:t>
            </w:r>
          </w:p>
        </w:tc>
        <w:tc>
          <w:tcPr>
            <w:tcW w:w="695" w:type="pct"/>
            <w:tcBorders>
              <w:top w:val="nil"/>
              <w:left w:val="nil"/>
              <w:bottom w:val="single" w:sz="4" w:space="0" w:color="auto"/>
              <w:right w:val="single" w:sz="4" w:space="0" w:color="auto"/>
            </w:tcBorders>
            <w:shd w:val="clear" w:color="000000" w:fill="FFFFFF"/>
            <w:hideMark/>
          </w:tcPr>
          <w:p w:rsidR="00A833DC" w:rsidRPr="00AE6785" w:rsidRDefault="00A833DC" w:rsidP="00AE6785">
            <w:pPr>
              <w:spacing w:after="0" w:line="240" w:lineRule="auto"/>
              <w:rPr>
                <w:rFonts w:ascii="Times New Roman" w:hAnsi="Times New Roman"/>
                <w:sz w:val="14"/>
                <w:szCs w:val="14"/>
              </w:rPr>
            </w:pPr>
            <w:r w:rsidRPr="00AE6785">
              <w:rPr>
                <w:rFonts w:ascii="Times New Roman" w:hAnsi="Times New Roman"/>
                <w:sz w:val="14"/>
                <w:szCs w:val="14"/>
              </w:rPr>
              <w:t xml:space="preserve">                       46 045 547,34   </w:t>
            </w:r>
          </w:p>
        </w:tc>
        <w:tc>
          <w:tcPr>
            <w:tcW w:w="639" w:type="pct"/>
            <w:tcBorders>
              <w:top w:val="nil"/>
              <w:left w:val="nil"/>
              <w:bottom w:val="single" w:sz="4" w:space="0" w:color="auto"/>
              <w:right w:val="single" w:sz="4" w:space="0" w:color="auto"/>
            </w:tcBorders>
            <w:shd w:val="clear" w:color="000000" w:fill="FFFFFF"/>
            <w:hideMark/>
          </w:tcPr>
          <w:p w:rsidR="00A833DC" w:rsidRPr="00AE6785" w:rsidRDefault="00A833DC" w:rsidP="00AE6785">
            <w:pPr>
              <w:spacing w:after="0" w:line="240" w:lineRule="auto"/>
              <w:rPr>
                <w:rFonts w:ascii="Times New Roman" w:hAnsi="Times New Roman"/>
                <w:sz w:val="14"/>
                <w:szCs w:val="14"/>
              </w:rPr>
            </w:pPr>
            <w:r w:rsidRPr="00AE6785">
              <w:rPr>
                <w:rFonts w:ascii="Times New Roman" w:hAnsi="Times New Roman"/>
                <w:sz w:val="14"/>
                <w:szCs w:val="14"/>
              </w:rPr>
              <w:t xml:space="preserve">                        448 971,54   </w:t>
            </w:r>
          </w:p>
        </w:tc>
        <w:tc>
          <w:tcPr>
            <w:tcW w:w="616" w:type="pct"/>
            <w:tcBorders>
              <w:top w:val="nil"/>
              <w:left w:val="nil"/>
              <w:bottom w:val="single" w:sz="4" w:space="0" w:color="auto"/>
              <w:right w:val="single" w:sz="4" w:space="0" w:color="auto"/>
            </w:tcBorders>
            <w:shd w:val="clear" w:color="000000" w:fill="FFFFFF"/>
            <w:hideMark/>
          </w:tcPr>
          <w:p w:rsidR="00A833DC" w:rsidRPr="00AE6785" w:rsidRDefault="00A833DC" w:rsidP="00AE6785">
            <w:pPr>
              <w:spacing w:after="0" w:line="240" w:lineRule="auto"/>
              <w:rPr>
                <w:rFonts w:ascii="Times New Roman" w:hAnsi="Times New Roman"/>
                <w:sz w:val="14"/>
                <w:szCs w:val="14"/>
              </w:rPr>
            </w:pPr>
            <w:r w:rsidRPr="00AE6785">
              <w:rPr>
                <w:rFonts w:ascii="Times New Roman" w:hAnsi="Times New Roman"/>
                <w:sz w:val="14"/>
                <w:szCs w:val="14"/>
              </w:rPr>
              <w:t xml:space="preserve">                      470 145,79   </w:t>
            </w:r>
          </w:p>
        </w:tc>
        <w:tc>
          <w:tcPr>
            <w:tcW w:w="635" w:type="pct"/>
            <w:tcBorders>
              <w:top w:val="nil"/>
              <w:left w:val="nil"/>
              <w:bottom w:val="single" w:sz="4" w:space="0" w:color="auto"/>
              <w:right w:val="single" w:sz="4" w:space="0" w:color="auto"/>
            </w:tcBorders>
            <w:shd w:val="clear" w:color="auto" w:fill="auto"/>
            <w:hideMark/>
          </w:tcPr>
          <w:p w:rsidR="00A833DC" w:rsidRPr="00AE6785" w:rsidRDefault="00A833DC" w:rsidP="00AE6785">
            <w:pPr>
              <w:spacing w:after="0" w:line="240" w:lineRule="auto"/>
              <w:rPr>
                <w:rFonts w:ascii="Times New Roman" w:hAnsi="Times New Roman"/>
                <w:sz w:val="14"/>
                <w:szCs w:val="14"/>
              </w:rPr>
            </w:pPr>
            <w:r w:rsidRPr="00AE6785">
              <w:rPr>
                <w:rFonts w:ascii="Times New Roman" w:hAnsi="Times New Roman"/>
                <w:sz w:val="14"/>
                <w:szCs w:val="14"/>
              </w:rPr>
              <w:t xml:space="preserve">                  87 169 707,95   </w:t>
            </w:r>
          </w:p>
        </w:tc>
      </w:tr>
      <w:tr w:rsidR="00AE6785" w:rsidRPr="00AE6785" w:rsidTr="00A833DC">
        <w:trPr>
          <w:trHeight w:val="20"/>
          <w:jc w:val="center"/>
        </w:trPr>
        <w:tc>
          <w:tcPr>
            <w:tcW w:w="437" w:type="pct"/>
            <w:vMerge/>
            <w:tcBorders>
              <w:top w:val="nil"/>
              <w:left w:val="single" w:sz="4" w:space="0" w:color="auto"/>
              <w:bottom w:val="nil"/>
              <w:right w:val="single" w:sz="4" w:space="0" w:color="auto"/>
            </w:tcBorders>
            <w:shd w:val="clear" w:color="auto" w:fill="auto"/>
            <w:vAlign w:val="center"/>
            <w:hideMark/>
          </w:tcPr>
          <w:p w:rsidR="00A833DC" w:rsidRPr="00AE6785" w:rsidRDefault="00A833DC" w:rsidP="00AE6785">
            <w:pPr>
              <w:spacing w:after="0" w:line="240" w:lineRule="auto"/>
              <w:rPr>
                <w:rFonts w:ascii="Times New Roman" w:hAnsi="Times New Roman"/>
                <w:sz w:val="14"/>
                <w:szCs w:val="14"/>
              </w:rPr>
            </w:pPr>
          </w:p>
        </w:tc>
        <w:tc>
          <w:tcPr>
            <w:tcW w:w="538" w:type="pct"/>
            <w:vMerge/>
            <w:tcBorders>
              <w:top w:val="nil"/>
              <w:left w:val="single" w:sz="4" w:space="0" w:color="auto"/>
              <w:bottom w:val="nil"/>
              <w:right w:val="single" w:sz="4" w:space="0" w:color="auto"/>
            </w:tcBorders>
            <w:shd w:val="clear" w:color="auto" w:fill="auto"/>
            <w:vAlign w:val="center"/>
            <w:hideMark/>
          </w:tcPr>
          <w:p w:rsidR="00A833DC" w:rsidRPr="00AE6785" w:rsidRDefault="00A833DC" w:rsidP="00AE6785">
            <w:pPr>
              <w:spacing w:after="0" w:line="240" w:lineRule="auto"/>
              <w:rPr>
                <w:rFonts w:ascii="Times New Roman" w:hAnsi="Times New Roman"/>
                <w:sz w:val="14"/>
                <w:szCs w:val="14"/>
              </w:rPr>
            </w:pPr>
          </w:p>
        </w:tc>
        <w:tc>
          <w:tcPr>
            <w:tcW w:w="869" w:type="pct"/>
            <w:tcBorders>
              <w:top w:val="nil"/>
              <w:left w:val="nil"/>
              <w:bottom w:val="single" w:sz="4" w:space="0" w:color="auto"/>
              <w:right w:val="single" w:sz="4" w:space="0" w:color="auto"/>
            </w:tcBorders>
            <w:shd w:val="clear" w:color="auto" w:fill="auto"/>
            <w:tcMar>
              <w:top w:w="15" w:type="dxa"/>
              <w:left w:w="540" w:type="dxa"/>
              <w:bottom w:w="0" w:type="dxa"/>
              <w:right w:w="15" w:type="dxa"/>
            </w:tcMar>
            <w:hideMark/>
          </w:tcPr>
          <w:p w:rsidR="00A833DC" w:rsidRPr="00AE6785" w:rsidRDefault="00A833DC" w:rsidP="00AE6785">
            <w:pPr>
              <w:spacing w:after="0" w:line="240" w:lineRule="auto"/>
              <w:rPr>
                <w:rFonts w:ascii="Times New Roman" w:hAnsi="Times New Roman"/>
                <w:sz w:val="14"/>
                <w:szCs w:val="14"/>
              </w:rPr>
            </w:pPr>
            <w:r w:rsidRPr="00AE6785">
              <w:rPr>
                <w:rFonts w:ascii="Times New Roman" w:hAnsi="Times New Roman"/>
                <w:sz w:val="14"/>
                <w:szCs w:val="14"/>
              </w:rPr>
              <w:t>районный бюджет</w:t>
            </w:r>
          </w:p>
        </w:tc>
        <w:tc>
          <w:tcPr>
            <w:tcW w:w="571" w:type="pct"/>
            <w:tcBorders>
              <w:top w:val="nil"/>
              <w:left w:val="nil"/>
              <w:bottom w:val="single" w:sz="4" w:space="0" w:color="auto"/>
              <w:right w:val="single" w:sz="4" w:space="0" w:color="auto"/>
            </w:tcBorders>
            <w:shd w:val="clear" w:color="000000" w:fill="FFFFFF"/>
            <w:hideMark/>
          </w:tcPr>
          <w:p w:rsidR="00A833DC" w:rsidRPr="00AE6785" w:rsidRDefault="00A833DC" w:rsidP="00AE6785">
            <w:pPr>
              <w:spacing w:after="0" w:line="240" w:lineRule="auto"/>
              <w:rPr>
                <w:rFonts w:ascii="Times New Roman" w:hAnsi="Times New Roman"/>
                <w:sz w:val="14"/>
                <w:szCs w:val="14"/>
              </w:rPr>
            </w:pPr>
            <w:r w:rsidRPr="00AE6785">
              <w:rPr>
                <w:rFonts w:ascii="Times New Roman" w:hAnsi="Times New Roman"/>
                <w:sz w:val="14"/>
                <w:szCs w:val="14"/>
              </w:rPr>
              <w:t xml:space="preserve">               357 844 455,50   </w:t>
            </w:r>
          </w:p>
        </w:tc>
        <w:tc>
          <w:tcPr>
            <w:tcW w:w="695" w:type="pct"/>
            <w:tcBorders>
              <w:top w:val="nil"/>
              <w:left w:val="nil"/>
              <w:bottom w:val="single" w:sz="4" w:space="0" w:color="auto"/>
              <w:right w:val="single" w:sz="4" w:space="0" w:color="auto"/>
            </w:tcBorders>
            <w:shd w:val="clear" w:color="000000" w:fill="FFFFFF"/>
            <w:hideMark/>
          </w:tcPr>
          <w:p w:rsidR="00A833DC" w:rsidRPr="00AE6785" w:rsidRDefault="00A833DC" w:rsidP="00AE6785">
            <w:pPr>
              <w:spacing w:after="0" w:line="240" w:lineRule="auto"/>
              <w:rPr>
                <w:rFonts w:ascii="Times New Roman" w:hAnsi="Times New Roman"/>
                <w:sz w:val="14"/>
                <w:szCs w:val="14"/>
              </w:rPr>
            </w:pPr>
            <w:r w:rsidRPr="00AE6785">
              <w:rPr>
                <w:rFonts w:ascii="Times New Roman" w:hAnsi="Times New Roman"/>
                <w:sz w:val="14"/>
                <w:szCs w:val="14"/>
              </w:rPr>
              <w:t xml:space="preserve">                     349 308 494,00   </w:t>
            </w:r>
          </w:p>
        </w:tc>
        <w:tc>
          <w:tcPr>
            <w:tcW w:w="639" w:type="pct"/>
            <w:tcBorders>
              <w:top w:val="nil"/>
              <w:left w:val="nil"/>
              <w:bottom w:val="single" w:sz="4" w:space="0" w:color="auto"/>
              <w:right w:val="single" w:sz="4" w:space="0" w:color="auto"/>
            </w:tcBorders>
            <w:shd w:val="clear" w:color="000000" w:fill="FFFFFF"/>
            <w:hideMark/>
          </w:tcPr>
          <w:p w:rsidR="00A833DC" w:rsidRPr="00AE6785" w:rsidRDefault="00A833DC" w:rsidP="00AE6785">
            <w:pPr>
              <w:spacing w:after="0" w:line="240" w:lineRule="auto"/>
              <w:rPr>
                <w:rFonts w:ascii="Times New Roman" w:hAnsi="Times New Roman"/>
                <w:sz w:val="14"/>
                <w:szCs w:val="14"/>
              </w:rPr>
            </w:pPr>
            <w:r w:rsidRPr="00AE6785">
              <w:rPr>
                <w:rFonts w:ascii="Times New Roman" w:hAnsi="Times New Roman"/>
                <w:sz w:val="14"/>
                <w:szCs w:val="14"/>
              </w:rPr>
              <w:t xml:space="preserve">                 349 308 494,00   </w:t>
            </w:r>
          </w:p>
        </w:tc>
        <w:tc>
          <w:tcPr>
            <w:tcW w:w="616" w:type="pct"/>
            <w:tcBorders>
              <w:top w:val="nil"/>
              <w:left w:val="nil"/>
              <w:bottom w:val="single" w:sz="4" w:space="0" w:color="auto"/>
              <w:right w:val="single" w:sz="4" w:space="0" w:color="auto"/>
            </w:tcBorders>
            <w:shd w:val="clear" w:color="000000" w:fill="FFFFFF"/>
            <w:hideMark/>
          </w:tcPr>
          <w:p w:rsidR="00A833DC" w:rsidRPr="00AE6785" w:rsidRDefault="00A833DC" w:rsidP="00AE6785">
            <w:pPr>
              <w:spacing w:after="0" w:line="240" w:lineRule="auto"/>
              <w:rPr>
                <w:rFonts w:ascii="Times New Roman" w:hAnsi="Times New Roman"/>
                <w:sz w:val="14"/>
                <w:szCs w:val="14"/>
              </w:rPr>
            </w:pPr>
            <w:r w:rsidRPr="00AE6785">
              <w:rPr>
                <w:rFonts w:ascii="Times New Roman" w:hAnsi="Times New Roman"/>
                <w:sz w:val="14"/>
                <w:szCs w:val="14"/>
              </w:rPr>
              <w:t xml:space="preserve">               349 308 494,00   </w:t>
            </w:r>
          </w:p>
        </w:tc>
        <w:tc>
          <w:tcPr>
            <w:tcW w:w="635" w:type="pct"/>
            <w:tcBorders>
              <w:top w:val="nil"/>
              <w:left w:val="nil"/>
              <w:bottom w:val="single" w:sz="4" w:space="0" w:color="auto"/>
              <w:right w:val="single" w:sz="4" w:space="0" w:color="auto"/>
            </w:tcBorders>
            <w:shd w:val="clear" w:color="auto" w:fill="auto"/>
            <w:hideMark/>
          </w:tcPr>
          <w:p w:rsidR="00A833DC" w:rsidRPr="00AE6785" w:rsidRDefault="00A833DC" w:rsidP="00AE6785">
            <w:pPr>
              <w:spacing w:after="0" w:line="240" w:lineRule="auto"/>
              <w:rPr>
                <w:rFonts w:ascii="Times New Roman" w:hAnsi="Times New Roman"/>
                <w:sz w:val="14"/>
                <w:szCs w:val="14"/>
              </w:rPr>
            </w:pPr>
            <w:r w:rsidRPr="00AE6785">
              <w:rPr>
                <w:rFonts w:ascii="Times New Roman" w:hAnsi="Times New Roman"/>
                <w:sz w:val="14"/>
                <w:szCs w:val="14"/>
              </w:rPr>
              <w:t xml:space="preserve">             1 405 769 937,50   </w:t>
            </w:r>
          </w:p>
        </w:tc>
      </w:tr>
      <w:tr w:rsidR="00AE6785" w:rsidRPr="00AE6785" w:rsidTr="00A833DC">
        <w:trPr>
          <w:trHeight w:val="20"/>
          <w:jc w:val="center"/>
        </w:trPr>
        <w:tc>
          <w:tcPr>
            <w:tcW w:w="437" w:type="pct"/>
            <w:vMerge w:val="restart"/>
            <w:tcBorders>
              <w:top w:val="single" w:sz="4" w:space="0" w:color="auto"/>
              <w:left w:val="single" w:sz="4" w:space="0" w:color="auto"/>
              <w:bottom w:val="nil"/>
              <w:right w:val="single" w:sz="4" w:space="0" w:color="auto"/>
            </w:tcBorders>
            <w:shd w:val="clear" w:color="auto" w:fill="auto"/>
            <w:hideMark/>
          </w:tcPr>
          <w:p w:rsidR="00A833DC" w:rsidRPr="00AE6785" w:rsidRDefault="00A833DC" w:rsidP="00AE6785">
            <w:pPr>
              <w:spacing w:after="0" w:line="240" w:lineRule="auto"/>
              <w:rPr>
                <w:rFonts w:ascii="Times New Roman" w:hAnsi="Times New Roman"/>
                <w:sz w:val="14"/>
                <w:szCs w:val="14"/>
              </w:rPr>
            </w:pPr>
            <w:r w:rsidRPr="00AE6785">
              <w:rPr>
                <w:rFonts w:ascii="Times New Roman" w:hAnsi="Times New Roman"/>
                <w:sz w:val="14"/>
                <w:szCs w:val="14"/>
              </w:rPr>
              <w:t>Подпрограмма 1</w:t>
            </w:r>
          </w:p>
        </w:tc>
        <w:tc>
          <w:tcPr>
            <w:tcW w:w="538" w:type="pct"/>
            <w:vMerge w:val="restart"/>
            <w:tcBorders>
              <w:top w:val="single" w:sz="4" w:space="0" w:color="auto"/>
              <w:left w:val="single" w:sz="4" w:space="0" w:color="auto"/>
              <w:bottom w:val="nil"/>
              <w:right w:val="single" w:sz="4" w:space="0" w:color="auto"/>
            </w:tcBorders>
            <w:shd w:val="clear" w:color="auto" w:fill="auto"/>
            <w:hideMark/>
          </w:tcPr>
          <w:p w:rsidR="00A833DC" w:rsidRPr="00AE6785" w:rsidRDefault="00A833DC" w:rsidP="00AE6785">
            <w:pPr>
              <w:spacing w:after="0" w:line="240" w:lineRule="auto"/>
              <w:rPr>
                <w:rFonts w:ascii="Times New Roman" w:hAnsi="Times New Roman"/>
                <w:sz w:val="14"/>
                <w:szCs w:val="14"/>
              </w:rPr>
            </w:pPr>
            <w:r w:rsidRPr="00AE6785">
              <w:rPr>
                <w:rFonts w:ascii="Times New Roman" w:hAnsi="Times New Roman"/>
                <w:sz w:val="14"/>
                <w:szCs w:val="14"/>
              </w:rPr>
              <w:t>Культурное наследие</w:t>
            </w:r>
          </w:p>
        </w:tc>
        <w:tc>
          <w:tcPr>
            <w:tcW w:w="869" w:type="pct"/>
            <w:tcBorders>
              <w:top w:val="nil"/>
              <w:left w:val="nil"/>
              <w:bottom w:val="single" w:sz="4" w:space="0" w:color="auto"/>
              <w:right w:val="single" w:sz="4" w:space="0" w:color="auto"/>
            </w:tcBorders>
            <w:shd w:val="clear" w:color="auto" w:fill="auto"/>
            <w:hideMark/>
          </w:tcPr>
          <w:p w:rsidR="00A833DC" w:rsidRPr="00AE6785" w:rsidRDefault="00A833DC" w:rsidP="00AE6785">
            <w:pPr>
              <w:spacing w:after="0" w:line="240" w:lineRule="auto"/>
              <w:rPr>
                <w:rFonts w:ascii="Times New Roman" w:hAnsi="Times New Roman"/>
                <w:sz w:val="14"/>
                <w:szCs w:val="14"/>
              </w:rPr>
            </w:pPr>
            <w:r w:rsidRPr="00AE6785">
              <w:rPr>
                <w:rFonts w:ascii="Times New Roman" w:hAnsi="Times New Roman"/>
                <w:sz w:val="14"/>
                <w:szCs w:val="14"/>
              </w:rPr>
              <w:t xml:space="preserve">Всего </w:t>
            </w:r>
          </w:p>
        </w:tc>
        <w:tc>
          <w:tcPr>
            <w:tcW w:w="571" w:type="pct"/>
            <w:tcBorders>
              <w:top w:val="nil"/>
              <w:left w:val="nil"/>
              <w:bottom w:val="single" w:sz="4" w:space="0" w:color="auto"/>
              <w:right w:val="single" w:sz="4" w:space="0" w:color="auto"/>
            </w:tcBorders>
            <w:shd w:val="clear" w:color="000000" w:fill="FFFFFF"/>
            <w:hideMark/>
          </w:tcPr>
          <w:p w:rsidR="00A833DC" w:rsidRPr="00AE6785" w:rsidRDefault="00A833DC" w:rsidP="00AE6785">
            <w:pPr>
              <w:spacing w:after="0" w:line="240" w:lineRule="auto"/>
              <w:rPr>
                <w:rFonts w:ascii="Times New Roman" w:hAnsi="Times New Roman"/>
                <w:sz w:val="14"/>
                <w:szCs w:val="14"/>
              </w:rPr>
            </w:pPr>
            <w:r w:rsidRPr="00AE6785">
              <w:rPr>
                <w:rFonts w:ascii="Times New Roman" w:hAnsi="Times New Roman"/>
                <w:sz w:val="14"/>
                <w:szCs w:val="14"/>
              </w:rPr>
              <w:t xml:space="preserve">                 55 534 441,01   </w:t>
            </w:r>
          </w:p>
        </w:tc>
        <w:tc>
          <w:tcPr>
            <w:tcW w:w="695" w:type="pct"/>
            <w:tcBorders>
              <w:top w:val="nil"/>
              <w:left w:val="nil"/>
              <w:bottom w:val="single" w:sz="4" w:space="0" w:color="auto"/>
              <w:right w:val="single" w:sz="4" w:space="0" w:color="auto"/>
            </w:tcBorders>
            <w:shd w:val="clear" w:color="000000" w:fill="FFFFFF"/>
            <w:hideMark/>
          </w:tcPr>
          <w:p w:rsidR="00A833DC" w:rsidRPr="00AE6785" w:rsidRDefault="00A833DC" w:rsidP="00AE6785">
            <w:pPr>
              <w:spacing w:after="0" w:line="240" w:lineRule="auto"/>
              <w:rPr>
                <w:rFonts w:ascii="Times New Roman" w:hAnsi="Times New Roman"/>
                <w:sz w:val="14"/>
                <w:szCs w:val="14"/>
              </w:rPr>
            </w:pPr>
            <w:r w:rsidRPr="00AE6785">
              <w:rPr>
                <w:rFonts w:ascii="Times New Roman" w:hAnsi="Times New Roman"/>
                <w:sz w:val="14"/>
                <w:szCs w:val="14"/>
              </w:rPr>
              <w:t xml:space="preserve">                       59 353 934,00   </w:t>
            </w:r>
          </w:p>
        </w:tc>
        <w:tc>
          <w:tcPr>
            <w:tcW w:w="639" w:type="pct"/>
            <w:tcBorders>
              <w:top w:val="nil"/>
              <w:left w:val="nil"/>
              <w:bottom w:val="single" w:sz="4" w:space="0" w:color="auto"/>
              <w:right w:val="single" w:sz="4" w:space="0" w:color="auto"/>
            </w:tcBorders>
            <w:shd w:val="clear" w:color="000000" w:fill="FFFFFF"/>
            <w:hideMark/>
          </w:tcPr>
          <w:p w:rsidR="00A833DC" w:rsidRPr="00AE6785" w:rsidRDefault="00A833DC" w:rsidP="00AE6785">
            <w:pPr>
              <w:spacing w:after="0" w:line="240" w:lineRule="auto"/>
              <w:rPr>
                <w:rFonts w:ascii="Times New Roman" w:hAnsi="Times New Roman"/>
                <w:sz w:val="14"/>
                <w:szCs w:val="14"/>
              </w:rPr>
            </w:pPr>
            <w:r w:rsidRPr="00AE6785">
              <w:rPr>
                <w:rFonts w:ascii="Times New Roman" w:hAnsi="Times New Roman"/>
                <w:sz w:val="14"/>
                <w:szCs w:val="14"/>
              </w:rPr>
              <w:t xml:space="preserve">                   56 093 734,00   </w:t>
            </w:r>
          </w:p>
        </w:tc>
        <w:tc>
          <w:tcPr>
            <w:tcW w:w="616" w:type="pct"/>
            <w:tcBorders>
              <w:top w:val="nil"/>
              <w:left w:val="nil"/>
              <w:bottom w:val="single" w:sz="4" w:space="0" w:color="auto"/>
              <w:right w:val="single" w:sz="4" w:space="0" w:color="auto"/>
            </w:tcBorders>
            <w:shd w:val="clear" w:color="000000" w:fill="FFFFFF"/>
            <w:hideMark/>
          </w:tcPr>
          <w:p w:rsidR="00A833DC" w:rsidRPr="00AE6785" w:rsidRDefault="00A833DC" w:rsidP="00AE6785">
            <w:pPr>
              <w:spacing w:after="0" w:line="240" w:lineRule="auto"/>
              <w:rPr>
                <w:rFonts w:ascii="Times New Roman" w:hAnsi="Times New Roman"/>
                <w:sz w:val="14"/>
                <w:szCs w:val="14"/>
              </w:rPr>
            </w:pPr>
            <w:r w:rsidRPr="00AE6785">
              <w:rPr>
                <w:rFonts w:ascii="Times New Roman" w:hAnsi="Times New Roman"/>
                <w:sz w:val="14"/>
                <w:szCs w:val="14"/>
              </w:rPr>
              <w:t xml:space="preserve">                 56 091 434,00   </w:t>
            </w:r>
          </w:p>
        </w:tc>
        <w:tc>
          <w:tcPr>
            <w:tcW w:w="635" w:type="pct"/>
            <w:tcBorders>
              <w:top w:val="nil"/>
              <w:left w:val="nil"/>
              <w:bottom w:val="single" w:sz="4" w:space="0" w:color="auto"/>
              <w:right w:val="single" w:sz="4" w:space="0" w:color="auto"/>
            </w:tcBorders>
            <w:shd w:val="clear" w:color="auto" w:fill="auto"/>
            <w:hideMark/>
          </w:tcPr>
          <w:p w:rsidR="00A833DC" w:rsidRPr="00AE6785" w:rsidRDefault="00A833DC" w:rsidP="00AE6785">
            <w:pPr>
              <w:spacing w:after="0" w:line="240" w:lineRule="auto"/>
              <w:rPr>
                <w:rFonts w:ascii="Times New Roman" w:hAnsi="Times New Roman"/>
                <w:sz w:val="14"/>
                <w:szCs w:val="14"/>
              </w:rPr>
            </w:pPr>
            <w:r w:rsidRPr="00AE6785">
              <w:rPr>
                <w:rFonts w:ascii="Times New Roman" w:hAnsi="Times New Roman"/>
                <w:sz w:val="14"/>
                <w:szCs w:val="14"/>
              </w:rPr>
              <w:t xml:space="preserve">                227 073 543,01   </w:t>
            </w:r>
          </w:p>
        </w:tc>
      </w:tr>
      <w:tr w:rsidR="00AE6785" w:rsidRPr="00AE6785" w:rsidTr="00A833DC">
        <w:trPr>
          <w:trHeight w:val="20"/>
          <w:jc w:val="center"/>
        </w:trPr>
        <w:tc>
          <w:tcPr>
            <w:tcW w:w="437" w:type="pct"/>
            <w:vMerge/>
            <w:tcBorders>
              <w:top w:val="single" w:sz="4" w:space="0" w:color="auto"/>
              <w:left w:val="single" w:sz="4" w:space="0" w:color="auto"/>
              <w:bottom w:val="nil"/>
              <w:right w:val="single" w:sz="4" w:space="0" w:color="auto"/>
            </w:tcBorders>
            <w:shd w:val="clear" w:color="auto" w:fill="auto"/>
            <w:vAlign w:val="center"/>
            <w:hideMark/>
          </w:tcPr>
          <w:p w:rsidR="00A833DC" w:rsidRPr="00AE6785" w:rsidRDefault="00A833DC" w:rsidP="00AE6785">
            <w:pPr>
              <w:spacing w:after="0" w:line="240" w:lineRule="auto"/>
              <w:rPr>
                <w:rFonts w:ascii="Times New Roman" w:hAnsi="Times New Roman"/>
                <w:sz w:val="14"/>
                <w:szCs w:val="14"/>
              </w:rPr>
            </w:pPr>
          </w:p>
        </w:tc>
        <w:tc>
          <w:tcPr>
            <w:tcW w:w="538" w:type="pct"/>
            <w:vMerge/>
            <w:tcBorders>
              <w:top w:val="single" w:sz="4" w:space="0" w:color="auto"/>
              <w:left w:val="single" w:sz="4" w:space="0" w:color="auto"/>
              <w:bottom w:val="nil"/>
              <w:right w:val="single" w:sz="4" w:space="0" w:color="auto"/>
            </w:tcBorders>
            <w:shd w:val="clear" w:color="auto" w:fill="auto"/>
            <w:vAlign w:val="center"/>
            <w:hideMark/>
          </w:tcPr>
          <w:p w:rsidR="00A833DC" w:rsidRPr="00AE6785" w:rsidRDefault="00A833DC" w:rsidP="00AE6785">
            <w:pPr>
              <w:spacing w:after="0" w:line="240" w:lineRule="auto"/>
              <w:rPr>
                <w:rFonts w:ascii="Times New Roman" w:hAnsi="Times New Roman"/>
                <w:sz w:val="14"/>
                <w:szCs w:val="14"/>
              </w:rPr>
            </w:pPr>
          </w:p>
        </w:tc>
        <w:tc>
          <w:tcPr>
            <w:tcW w:w="869" w:type="pct"/>
            <w:tcBorders>
              <w:top w:val="nil"/>
              <w:left w:val="nil"/>
              <w:bottom w:val="single" w:sz="4" w:space="0" w:color="auto"/>
              <w:right w:val="single" w:sz="4" w:space="0" w:color="auto"/>
            </w:tcBorders>
            <w:shd w:val="clear" w:color="auto" w:fill="auto"/>
            <w:hideMark/>
          </w:tcPr>
          <w:p w:rsidR="00A833DC" w:rsidRPr="00AE6785" w:rsidRDefault="00A833DC" w:rsidP="00AE6785">
            <w:pPr>
              <w:spacing w:after="0" w:line="240" w:lineRule="auto"/>
              <w:rPr>
                <w:rFonts w:ascii="Times New Roman" w:hAnsi="Times New Roman"/>
                <w:sz w:val="14"/>
                <w:szCs w:val="14"/>
              </w:rPr>
            </w:pPr>
            <w:r w:rsidRPr="00AE6785">
              <w:rPr>
                <w:rFonts w:ascii="Times New Roman" w:hAnsi="Times New Roman"/>
                <w:sz w:val="14"/>
                <w:szCs w:val="14"/>
              </w:rPr>
              <w:t>в том числе :</w:t>
            </w:r>
          </w:p>
        </w:tc>
        <w:tc>
          <w:tcPr>
            <w:tcW w:w="571" w:type="pct"/>
            <w:tcBorders>
              <w:top w:val="nil"/>
              <w:left w:val="nil"/>
              <w:bottom w:val="single" w:sz="4" w:space="0" w:color="auto"/>
              <w:right w:val="single" w:sz="4" w:space="0" w:color="auto"/>
            </w:tcBorders>
            <w:shd w:val="clear" w:color="000000" w:fill="FFFFFF"/>
            <w:hideMark/>
          </w:tcPr>
          <w:p w:rsidR="00A833DC" w:rsidRPr="00AE6785" w:rsidRDefault="00A833DC" w:rsidP="00AE6785">
            <w:pPr>
              <w:spacing w:after="0" w:line="240" w:lineRule="auto"/>
              <w:rPr>
                <w:rFonts w:ascii="Times New Roman" w:hAnsi="Times New Roman"/>
                <w:sz w:val="14"/>
                <w:szCs w:val="14"/>
              </w:rPr>
            </w:pPr>
            <w:r w:rsidRPr="00AE6785">
              <w:rPr>
                <w:rFonts w:ascii="Times New Roman" w:hAnsi="Times New Roman"/>
                <w:sz w:val="14"/>
                <w:szCs w:val="14"/>
              </w:rPr>
              <w:t> </w:t>
            </w:r>
          </w:p>
        </w:tc>
        <w:tc>
          <w:tcPr>
            <w:tcW w:w="695" w:type="pct"/>
            <w:tcBorders>
              <w:top w:val="nil"/>
              <w:left w:val="nil"/>
              <w:bottom w:val="single" w:sz="4" w:space="0" w:color="auto"/>
              <w:right w:val="single" w:sz="4" w:space="0" w:color="auto"/>
            </w:tcBorders>
            <w:shd w:val="clear" w:color="000000" w:fill="FFFFFF"/>
            <w:hideMark/>
          </w:tcPr>
          <w:p w:rsidR="00A833DC" w:rsidRPr="00AE6785" w:rsidRDefault="00A833DC" w:rsidP="00AE6785">
            <w:pPr>
              <w:spacing w:after="0" w:line="240" w:lineRule="auto"/>
              <w:rPr>
                <w:rFonts w:ascii="Times New Roman" w:hAnsi="Times New Roman"/>
                <w:sz w:val="14"/>
                <w:szCs w:val="14"/>
              </w:rPr>
            </w:pPr>
            <w:r w:rsidRPr="00AE6785">
              <w:rPr>
                <w:rFonts w:ascii="Times New Roman" w:hAnsi="Times New Roman"/>
                <w:sz w:val="14"/>
                <w:szCs w:val="14"/>
              </w:rPr>
              <w:t> </w:t>
            </w:r>
          </w:p>
        </w:tc>
        <w:tc>
          <w:tcPr>
            <w:tcW w:w="639" w:type="pct"/>
            <w:tcBorders>
              <w:top w:val="nil"/>
              <w:left w:val="nil"/>
              <w:bottom w:val="single" w:sz="4" w:space="0" w:color="auto"/>
              <w:right w:val="single" w:sz="4" w:space="0" w:color="auto"/>
            </w:tcBorders>
            <w:shd w:val="clear" w:color="000000" w:fill="FFFFFF"/>
            <w:hideMark/>
          </w:tcPr>
          <w:p w:rsidR="00A833DC" w:rsidRPr="00AE6785" w:rsidRDefault="00A833DC" w:rsidP="00AE6785">
            <w:pPr>
              <w:spacing w:after="0" w:line="240" w:lineRule="auto"/>
              <w:rPr>
                <w:rFonts w:ascii="Times New Roman" w:hAnsi="Times New Roman"/>
                <w:sz w:val="14"/>
                <w:szCs w:val="14"/>
              </w:rPr>
            </w:pPr>
            <w:r w:rsidRPr="00AE6785">
              <w:rPr>
                <w:rFonts w:ascii="Times New Roman" w:hAnsi="Times New Roman"/>
                <w:sz w:val="14"/>
                <w:szCs w:val="14"/>
              </w:rPr>
              <w:t> </w:t>
            </w:r>
          </w:p>
        </w:tc>
        <w:tc>
          <w:tcPr>
            <w:tcW w:w="616" w:type="pct"/>
            <w:tcBorders>
              <w:top w:val="nil"/>
              <w:left w:val="nil"/>
              <w:bottom w:val="single" w:sz="4" w:space="0" w:color="auto"/>
              <w:right w:val="single" w:sz="4" w:space="0" w:color="auto"/>
            </w:tcBorders>
            <w:shd w:val="clear" w:color="000000" w:fill="FFFFFF"/>
            <w:hideMark/>
          </w:tcPr>
          <w:p w:rsidR="00A833DC" w:rsidRPr="00AE6785" w:rsidRDefault="00A833DC" w:rsidP="00AE6785">
            <w:pPr>
              <w:spacing w:after="0" w:line="240" w:lineRule="auto"/>
              <w:rPr>
                <w:rFonts w:ascii="Times New Roman" w:hAnsi="Times New Roman"/>
                <w:sz w:val="14"/>
                <w:szCs w:val="14"/>
              </w:rPr>
            </w:pPr>
            <w:r w:rsidRPr="00AE6785">
              <w:rPr>
                <w:rFonts w:ascii="Times New Roman" w:hAnsi="Times New Roman"/>
                <w:sz w:val="14"/>
                <w:szCs w:val="14"/>
              </w:rPr>
              <w:t> </w:t>
            </w:r>
          </w:p>
        </w:tc>
        <w:tc>
          <w:tcPr>
            <w:tcW w:w="635" w:type="pct"/>
            <w:tcBorders>
              <w:top w:val="nil"/>
              <w:left w:val="nil"/>
              <w:bottom w:val="single" w:sz="4" w:space="0" w:color="auto"/>
              <w:right w:val="single" w:sz="4" w:space="0" w:color="auto"/>
            </w:tcBorders>
            <w:shd w:val="clear" w:color="auto" w:fill="auto"/>
            <w:hideMark/>
          </w:tcPr>
          <w:p w:rsidR="00A833DC" w:rsidRPr="00AE6785" w:rsidRDefault="00A833DC" w:rsidP="00AE6785">
            <w:pPr>
              <w:spacing w:after="0" w:line="240" w:lineRule="auto"/>
              <w:rPr>
                <w:rFonts w:ascii="Times New Roman" w:hAnsi="Times New Roman"/>
                <w:sz w:val="14"/>
                <w:szCs w:val="14"/>
              </w:rPr>
            </w:pPr>
            <w:r w:rsidRPr="00AE6785">
              <w:rPr>
                <w:rFonts w:ascii="Times New Roman" w:hAnsi="Times New Roman"/>
                <w:sz w:val="14"/>
                <w:szCs w:val="14"/>
              </w:rPr>
              <w:t> </w:t>
            </w:r>
          </w:p>
        </w:tc>
      </w:tr>
      <w:tr w:rsidR="00AE6785" w:rsidRPr="00AE6785" w:rsidTr="00A833DC">
        <w:trPr>
          <w:trHeight w:val="20"/>
          <w:jc w:val="center"/>
        </w:trPr>
        <w:tc>
          <w:tcPr>
            <w:tcW w:w="437" w:type="pct"/>
            <w:vMerge/>
            <w:tcBorders>
              <w:top w:val="single" w:sz="4" w:space="0" w:color="auto"/>
              <w:left w:val="single" w:sz="4" w:space="0" w:color="auto"/>
              <w:bottom w:val="nil"/>
              <w:right w:val="single" w:sz="4" w:space="0" w:color="auto"/>
            </w:tcBorders>
            <w:shd w:val="clear" w:color="auto" w:fill="auto"/>
            <w:vAlign w:val="center"/>
            <w:hideMark/>
          </w:tcPr>
          <w:p w:rsidR="00A833DC" w:rsidRPr="00AE6785" w:rsidRDefault="00A833DC" w:rsidP="00AE6785">
            <w:pPr>
              <w:spacing w:after="0" w:line="240" w:lineRule="auto"/>
              <w:rPr>
                <w:rFonts w:ascii="Times New Roman" w:hAnsi="Times New Roman"/>
                <w:sz w:val="14"/>
                <w:szCs w:val="14"/>
              </w:rPr>
            </w:pPr>
          </w:p>
        </w:tc>
        <w:tc>
          <w:tcPr>
            <w:tcW w:w="538" w:type="pct"/>
            <w:vMerge/>
            <w:tcBorders>
              <w:top w:val="single" w:sz="4" w:space="0" w:color="auto"/>
              <w:left w:val="single" w:sz="4" w:space="0" w:color="auto"/>
              <w:bottom w:val="nil"/>
              <w:right w:val="single" w:sz="4" w:space="0" w:color="auto"/>
            </w:tcBorders>
            <w:shd w:val="clear" w:color="auto" w:fill="auto"/>
            <w:vAlign w:val="center"/>
            <w:hideMark/>
          </w:tcPr>
          <w:p w:rsidR="00A833DC" w:rsidRPr="00AE6785" w:rsidRDefault="00A833DC" w:rsidP="00AE6785">
            <w:pPr>
              <w:spacing w:after="0" w:line="240" w:lineRule="auto"/>
              <w:rPr>
                <w:rFonts w:ascii="Times New Roman" w:hAnsi="Times New Roman"/>
                <w:sz w:val="14"/>
                <w:szCs w:val="14"/>
              </w:rPr>
            </w:pPr>
          </w:p>
        </w:tc>
        <w:tc>
          <w:tcPr>
            <w:tcW w:w="869" w:type="pct"/>
            <w:tcBorders>
              <w:top w:val="nil"/>
              <w:left w:val="nil"/>
              <w:bottom w:val="single" w:sz="4" w:space="0" w:color="auto"/>
              <w:right w:val="single" w:sz="4" w:space="0" w:color="auto"/>
            </w:tcBorders>
            <w:shd w:val="clear" w:color="auto" w:fill="auto"/>
            <w:tcMar>
              <w:top w:w="15" w:type="dxa"/>
              <w:left w:w="540" w:type="dxa"/>
              <w:bottom w:w="0" w:type="dxa"/>
              <w:right w:w="15" w:type="dxa"/>
            </w:tcMar>
            <w:hideMark/>
          </w:tcPr>
          <w:p w:rsidR="00A833DC" w:rsidRPr="00AE6785" w:rsidRDefault="00A833DC" w:rsidP="00AE6785">
            <w:pPr>
              <w:spacing w:after="0" w:line="240" w:lineRule="auto"/>
              <w:rPr>
                <w:rFonts w:ascii="Times New Roman" w:hAnsi="Times New Roman"/>
                <w:sz w:val="14"/>
                <w:szCs w:val="14"/>
              </w:rPr>
            </w:pPr>
            <w:r w:rsidRPr="00AE6785">
              <w:rPr>
                <w:rFonts w:ascii="Times New Roman" w:hAnsi="Times New Roman"/>
                <w:sz w:val="14"/>
                <w:szCs w:val="14"/>
              </w:rPr>
              <w:t>федеральный бюджет</w:t>
            </w:r>
          </w:p>
        </w:tc>
        <w:tc>
          <w:tcPr>
            <w:tcW w:w="571" w:type="pct"/>
            <w:tcBorders>
              <w:top w:val="nil"/>
              <w:left w:val="nil"/>
              <w:bottom w:val="single" w:sz="4" w:space="0" w:color="auto"/>
              <w:right w:val="single" w:sz="4" w:space="0" w:color="auto"/>
            </w:tcBorders>
            <w:shd w:val="clear" w:color="000000" w:fill="FFFFFF"/>
            <w:hideMark/>
          </w:tcPr>
          <w:p w:rsidR="00A833DC" w:rsidRPr="00AE6785" w:rsidRDefault="00A833DC" w:rsidP="00AE6785">
            <w:pPr>
              <w:spacing w:after="0" w:line="240" w:lineRule="auto"/>
              <w:rPr>
                <w:rFonts w:ascii="Times New Roman" w:hAnsi="Times New Roman"/>
                <w:sz w:val="14"/>
                <w:szCs w:val="14"/>
              </w:rPr>
            </w:pPr>
            <w:r w:rsidRPr="00AE6785">
              <w:rPr>
                <w:rFonts w:ascii="Times New Roman" w:hAnsi="Times New Roman"/>
                <w:sz w:val="14"/>
                <w:szCs w:val="14"/>
              </w:rPr>
              <w:t xml:space="preserve">                      217 322,45   </w:t>
            </w:r>
          </w:p>
        </w:tc>
        <w:tc>
          <w:tcPr>
            <w:tcW w:w="695" w:type="pct"/>
            <w:tcBorders>
              <w:top w:val="nil"/>
              <w:left w:val="nil"/>
              <w:bottom w:val="single" w:sz="4" w:space="0" w:color="auto"/>
              <w:right w:val="single" w:sz="4" w:space="0" w:color="auto"/>
            </w:tcBorders>
            <w:shd w:val="clear" w:color="000000" w:fill="FFFFFF"/>
            <w:hideMark/>
          </w:tcPr>
          <w:p w:rsidR="00A833DC" w:rsidRPr="00AE6785" w:rsidRDefault="00A833DC" w:rsidP="00AE6785">
            <w:pPr>
              <w:spacing w:after="0" w:line="240" w:lineRule="auto"/>
              <w:rPr>
                <w:rFonts w:ascii="Times New Roman" w:hAnsi="Times New Roman"/>
                <w:sz w:val="14"/>
                <w:szCs w:val="14"/>
              </w:rPr>
            </w:pPr>
            <w:r w:rsidRPr="00AE6785">
              <w:rPr>
                <w:rFonts w:ascii="Times New Roman" w:hAnsi="Times New Roman"/>
                <w:sz w:val="14"/>
                <w:szCs w:val="14"/>
              </w:rPr>
              <w:t xml:space="preserve">                            196 669,89   </w:t>
            </w:r>
          </w:p>
        </w:tc>
        <w:tc>
          <w:tcPr>
            <w:tcW w:w="639" w:type="pct"/>
            <w:tcBorders>
              <w:top w:val="nil"/>
              <w:left w:val="nil"/>
              <w:bottom w:val="single" w:sz="4" w:space="0" w:color="auto"/>
              <w:right w:val="single" w:sz="4" w:space="0" w:color="auto"/>
            </w:tcBorders>
            <w:shd w:val="clear" w:color="000000" w:fill="FFFFFF"/>
            <w:hideMark/>
          </w:tcPr>
          <w:p w:rsidR="00A833DC" w:rsidRPr="00AE6785" w:rsidRDefault="00A833DC" w:rsidP="00AE6785">
            <w:pPr>
              <w:spacing w:after="0" w:line="240" w:lineRule="auto"/>
              <w:rPr>
                <w:rFonts w:ascii="Times New Roman" w:hAnsi="Times New Roman"/>
                <w:sz w:val="14"/>
                <w:szCs w:val="14"/>
              </w:rPr>
            </w:pPr>
            <w:r w:rsidRPr="00AE6785">
              <w:rPr>
                <w:rFonts w:ascii="Times New Roman" w:hAnsi="Times New Roman"/>
                <w:sz w:val="14"/>
                <w:szCs w:val="14"/>
              </w:rPr>
              <w:t xml:space="preserve">                        191 328,46   </w:t>
            </w:r>
          </w:p>
        </w:tc>
        <w:tc>
          <w:tcPr>
            <w:tcW w:w="616" w:type="pct"/>
            <w:tcBorders>
              <w:top w:val="nil"/>
              <w:left w:val="nil"/>
              <w:bottom w:val="single" w:sz="4" w:space="0" w:color="auto"/>
              <w:right w:val="single" w:sz="4" w:space="0" w:color="auto"/>
            </w:tcBorders>
            <w:shd w:val="clear" w:color="000000" w:fill="FFFFFF"/>
            <w:hideMark/>
          </w:tcPr>
          <w:p w:rsidR="00A833DC" w:rsidRPr="00AE6785" w:rsidRDefault="00A833DC" w:rsidP="00AE6785">
            <w:pPr>
              <w:spacing w:after="0" w:line="240" w:lineRule="auto"/>
              <w:rPr>
                <w:rFonts w:ascii="Times New Roman" w:hAnsi="Times New Roman"/>
                <w:sz w:val="14"/>
                <w:szCs w:val="14"/>
              </w:rPr>
            </w:pPr>
            <w:r w:rsidRPr="00AE6785">
              <w:rPr>
                <w:rFonts w:ascii="Times New Roman" w:hAnsi="Times New Roman"/>
                <w:sz w:val="14"/>
                <w:szCs w:val="14"/>
              </w:rPr>
              <w:t xml:space="preserve">                      167 854,21   </w:t>
            </w:r>
          </w:p>
        </w:tc>
        <w:tc>
          <w:tcPr>
            <w:tcW w:w="635" w:type="pct"/>
            <w:tcBorders>
              <w:top w:val="nil"/>
              <w:left w:val="nil"/>
              <w:bottom w:val="single" w:sz="4" w:space="0" w:color="auto"/>
              <w:right w:val="single" w:sz="4" w:space="0" w:color="auto"/>
            </w:tcBorders>
            <w:shd w:val="clear" w:color="auto" w:fill="auto"/>
            <w:hideMark/>
          </w:tcPr>
          <w:p w:rsidR="00A833DC" w:rsidRPr="00AE6785" w:rsidRDefault="00A833DC" w:rsidP="00AE6785">
            <w:pPr>
              <w:spacing w:after="0" w:line="240" w:lineRule="auto"/>
              <w:rPr>
                <w:rFonts w:ascii="Times New Roman" w:hAnsi="Times New Roman"/>
                <w:sz w:val="14"/>
                <w:szCs w:val="14"/>
              </w:rPr>
            </w:pPr>
            <w:r w:rsidRPr="00AE6785">
              <w:rPr>
                <w:rFonts w:ascii="Times New Roman" w:hAnsi="Times New Roman"/>
                <w:sz w:val="14"/>
                <w:szCs w:val="14"/>
              </w:rPr>
              <w:t xml:space="preserve">                       773 175,01   </w:t>
            </w:r>
          </w:p>
        </w:tc>
      </w:tr>
      <w:tr w:rsidR="00AE6785" w:rsidRPr="00AE6785" w:rsidTr="00A833DC">
        <w:trPr>
          <w:trHeight w:val="20"/>
          <w:jc w:val="center"/>
        </w:trPr>
        <w:tc>
          <w:tcPr>
            <w:tcW w:w="437" w:type="pct"/>
            <w:vMerge/>
            <w:tcBorders>
              <w:top w:val="single" w:sz="4" w:space="0" w:color="auto"/>
              <w:left w:val="single" w:sz="4" w:space="0" w:color="auto"/>
              <w:bottom w:val="nil"/>
              <w:right w:val="single" w:sz="4" w:space="0" w:color="auto"/>
            </w:tcBorders>
            <w:shd w:val="clear" w:color="auto" w:fill="auto"/>
            <w:vAlign w:val="center"/>
            <w:hideMark/>
          </w:tcPr>
          <w:p w:rsidR="00A833DC" w:rsidRPr="00AE6785" w:rsidRDefault="00A833DC" w:rsidP="00AE6785">
            <w:pPr>
              <w:spacing w:after="0" w:line="240" w:lineRule="auto"/>
              <w:rPr>
                <w:rFonts w:ascii="Times New Roman" w:hAnsi="Times New Roman"/>
                <w:sz w:val="14"/>
                <w:szCs w:val="14"/>
              </w:rPr>
            </w:pPr>
          </w:p>
        </w:tc>
        <w:tc>
          <w:tcPr>
            <w:tcW w:w="538" w:type="pct"/>
            <w:vMerge/>
            <w:tcBorders>
              <w:top w:val="single" w:sz="4" w:space="0" w:color="auto"/>
              <w:left w:val="single" w:sz="4" w:space="0" w:color="auto"/>
              <w:bottom w:val="nil"/>
              <w:right w:val="single" w:sz="4" w:space="0" w:color="auto"/>
            </w:tcBorders>
            <w:shd w:val="clear" w:color="auto" w:fill="auto"/>
            <w:vAlign w:val="center"/>
            <w:hideMark/>
          </w:tcPr>
          <w:p w:rsidR="00A833DC" w:rsidRPr="00AE6785" w:rsidRDefault="00A833DC" w:rsidP="00AE6785">
            <w:pPr>
              <w:spacing w:after="0" w:line="240" w:lineRule="auto"/>
              <w:rPr>
                <w:rFonts w:ascii="Times New Roman" w:hAnsi="Times New Roman"/>
                <w:sz w:val="14"/>
                <w:szCs w:val="14"/>
              </w:rPr>
            </w:pPr>
          </w:p>
        </w:tc>
        <w:tc>
          <w:tcPr>
            <w:tcW w:w="869" w:type="pct"/>
            <w:tcBorders>
              <w:top w:val="nil"/>
              <w:left w:val="nil"/>
              <w:bottom w:val="single" w:sz="4" w:space="0" w:color="auto"/>
              <w:right w:val="single" w:sz="4" w:space="0" w:color="auto"/>
            </w:tcBorders>
            <w:shd w:val="clear" w:color="auto" w:fill="auto"/>
            <w:tcMar>
              <w:top w:w="15" w:type="dxa"/>
              <w:left w:w="540" w:type="dxa"/>
              <w:bottom w:w="0" w:type="dxa"/>
              <w:right w:w="15" w:type="dxa"/>
            </w:tcMar>
            <w:hideMark/>
          </w:tcPr>
          <w:p w:rsidR="00A833DC" w:rsidRPr="00AE6785" w:rsidRDefault="00A833DC" w:rsidP="00AE6785">
            <w:pPr>
              <w:spacing w:after="0" w:line="240" w:lineRule="auto"/>
              <w:rPr>
                <w:rFonts w:ascii="Times New Roman" w:hAnsi="Times New Roman"/>
                <w:sz w:val="14"/>
                <w:szCs w:val="14"/>
              </w:rPr>
            </w:pPr>
            <w:r w:rsidRPr="00AE6785">
              <w:rPr>
                <w:rFonts w:ascii="Times New Roman" w:hAnsi="Times New Roman"/>
                <w:sz w:val="14"/>
                <w:szCs w:val="14"/>
              </w:rPr>
              <w:t>краевой бюджет</w:t>
            </w:r>
          </w:p>
        </w:tc>
        <w:tc>
          <w:tcPr>
            <w:tcW w:w="571" w:type="pct"/>
            <w:tcBorders>
              <w:top w:val="nil"/>
              <w:left w:val="nil"/>
              <w:bottom w:val="single" w:sz="4" w:space="0" w:color="auto"/>
              <w:right w:val="single" w:sz="4" w:space="0" w:color="auto"/>
            </w:tcBorders>
            <w:shd w:val="clear" w:color="000000" w:fill="FFFFFF"/>
            <w:hideMark/>
          </w:tcPr>
          <w:p w:rsidR="00A833DC" w:rsidRPr="00AE6785" w:rsidRDefault="00A833DC" w:rsidP="00AE6785">
            <w:pPr>
              <w:spacing w:after="0" w:line="240" w:lineRule="auto"/>
              <w:rPr>
                <w:rFonts w:ascii="Times New Roman" w:hAnsi="Times New Roman"/>
                <w:sz w:val="14"/>
                <w:szCs w:val="14"/>
              </w:rPr>
            </w:pPr>
            <w:r w:rsidRPr="00AE6785">
              <w:rPr>
                <w:rFonts w:ascii="Times New Roman" w:hAnsi="Times New Roman"/>
                <w:sz w:val="14"/>
                <w:szCs w:val="14"/>
              </w:rPr>
              <w:t xml:space="preserve">                   5 549 181,55   </w:t>
            </w:r>
          </w:p>
        </w:tc>
        <w:tc>
          <w:tcPr>
            <w:tcW w:w="695" w:type="pct"/>
            <w:tcBorders>
              <w:top w:val="nil"/>
              <w:left w:val="nil"/>
              <w:bottom w:val="single" w:sz="4" w:space="0" w:color="auto"/>
              <w:right w:val="single" w:sz="4" w:space="0" w:color="auto"/>
            </w:tcBorders>
            <w:shd w:val="clear" w:color="000000" w:fill="FFFFFF"/>
            <w:hideMark/>
          </w:tcPr>
          <w:p w:rsidR="00A833DC" w:rsidRPr="00AE6785" w:rsidRDefault="00A833DC" w:rsidP="00AE6785">
            <w:pPr>
              <w:spacing w:after="0" w:line="240" w:lineRule="auto"/>
              <w:rPr>
                <w:rFonts w:ascii="Times New Roman" w:hAnsi="Times New Roman"/>
                <w:sz w:val="14"/>
                <w:szCs w:val="14"/>
              </w:rPr>
            </w:pPr>
            <w:r w:rsidRPr="00AE6785">
              <w:rPr>
                <w:rFonts w:ascii="Times New Roman" w:hAnsi="Times New Roman"/>
                <w:sz w:val="14"/>
                <w:szCs w:val="14"/>
              </w:rPr>
              <w:t xml:space="preserve">                         3 703 830,11   </w:t>
            </w:r>
          </w:p>
        </w:tc>
        <w:tc>
          <w:tcPr>
            <w:tcW w:w="639" w:type="pct"/>
            <w:tcBorders>
              <w:top w:val="nil"/>
              <w:left w:val="nil"/>
              <w:bottom w:val="single" w:sz="4" w:space="0" w:color="auto"/>
              <w:right w:val="single" w:sz="4" w:space="0" w:color="auto"/>
            </w:tcBorders>
            <w:shd w:val="clear" w:color="000000" w:fill="FFFFFF"/>
            <w:hideMark/>
          </w:tcPr>
          <w:p w:rsidR="00A833DC" w:rsidRPr="00AE6785" w:rsidRDefault="00A833DC" w:rsidP="00AE6785">
            <w:pPr>
              <w:spacing w:after="0" w:line="240" w:lineRule="auto"/>
              <w:rPr>
                <w:rFonts w:ascii="Times New Roman" w:hAnsi="Times New Roman"/>
                <w:sz w:val="14"/>
                <w:szCs w:val="14"/>
              </w:rPr>
            </w:pPr>
            <w:r w:rsidRPr="00AE6785">
              <w:rPr>
                <w:rFonts w:ascii="Times New Roman" w:hAnsi="Times New Roman"/>
                <w:sz w:val="14"/>
                <w:szCs w:val="14"/>
              </w:rPr>
              <w:t xml:space="preserve">                        448 971,54   </w:t>
            </w:r>
          </w:p>
        </w:tc>
        <w:tc>
          <w:tcPr>
            <w:tcW w:w="616" w:type="pct"/>
            <w:tcBorders>
              <w:top w:val="nil"/>
              <w:left w:val="nil"/>
              <w:bottom w:val="single" w:sz="4" w:space="0" w:color="auto"/>
              <w:right w:val="single" w:sz="4" w:space="0" w:color="auto"/>
            </w:tcBorders>
            <w:shd w:val="clear" w:color="000000" w:fill="FFFFFF"/>
            <w:hideMark/>
          </w:tcPr>
          <w:p w:rsidR="00A833DC" w:rsidRPr="00AE6785" w:rsidRDefault="00A833DC" w:rsidP="00AE6785">
            <w:pPr>
              <w:spacing w:after="0" w:line="240" w:lineRule="auto"/>
              <w:rPr>
                <w:rFonts w:ascii="Times New Roman" w:hAnsi="Times New Roman"/>
                <w:sz w:val="14"/>
                <w:szCs w:val="14"/>
              </w:rPr>
            </w:pPr>
            <w:r w:rsidRPr="00AE6785">
              <w:rPr>
                <w:rFonts w:ascii="Times New Roman" w:hAnsi="Times New Roman"/>
                <w:sz w:val="14"/>
                <w:szCs w:val="14"/>
              </w:rPr>
              <w:t xml:space="preserve">                      470 145,79   </w:t>
            </w:r>
          </w:p>
        </w:tc>
        <w:tc>
          <w:tcPr>
            <w:tcW w:w="635" w:type="pct"/>
            <w:tcBorders>
              <w:top w:val="nil"/>
              <w:left w:val="nil"/>
              <w:bottom w:val="single" w:sz="4" w:space="0" w:color="auto"/>
              <w:right w:val="single" w:sz="4" w:space="0" w:color="auto"/>
            </w:tcBorders>
            <w:shd w:val="clear" w:color="auto" w:fill="auto"/>
            <w:hideMark/>
          </w:tcPr>
          <w:p w:rsidR="00A833DC" w:rsidRPr="00AE6785" w:rsidRDefault="00A833DC" w:rsidP="00AE6785">
            <w:pPr>
              <w:spacing w:after="0" w:line="240" w:lineRule="auto"/>
              <w:rPr>
                <w:rFonts w:ascii="Times New Roman" w:hAnsi="Times New Roman"/>
                <w:sz w:val="14"/>
                <w:szCs w:val="14"/>
              </w:rPr>
            </w:pPr>
            <w:r w:rsidRPr="00AE6785">
              <w:rPr>
                <w:rFonts w:ascii="Times New Roman" w:hAnsi="Times New Roman"/>
                <w:sz w:val="14"/>
                <w:szCs w:val="14"/>
              </w:rPr>
              <w:t xml:space="preserve">                  10 172 128,99   </w:t>
            </w:r>
          </w:p>
        </w:tc>
      </w:tr>
      <w:tr w:rsidR="00AE6785" w:rsidRPr="00AE6785" w:rsidTr="00A833DC">
        <w:trPr>
          <w:trHeight w:val="20"/>
          <w:jc w:val="center"/>
        </w:trPr>
        <w:tc>
          <w:tcPr>
            <w:tcW w:w="437" w:type="pct"/>
            <w:vMerge/>
            <w:tcBorders>
              <w:top w:val="single" w:sz="4" w:space="0" w:color="auto"/>
              <w:left w:val="single" w:sz="4" w:space="0" w:color="auto"/>
              <w:bottom w:val="nil"/>
              <w:right w:val="single" w:sz="4" w:space="0" w:color="auto"/>
            </w:tcBorders>
            <w:shd w:val="clear" w:color="auto" w:fill="auto"/>
            <w:vAlign w:val="center"/>
            <w:hideMark/>
          </w:tcPr>
          <w:p w:rsidR="00A833DC" w:rsidRPr="00AE6785" w:rsidRDefault="00A833DC" w:rsidP="00AE6785">
            <w:pPr>
              <w:spacing w:after="0" w:line="240" w:lineRule="auto"/>
              <w:rPr>
                <w:rFonts w:ascii="Times New Roman" w:hAnsi="Times New Roman"/>
                <w:sz w:val="14"/>
                <w:szCs w:val="14"/>
              </w:rPr>
            </w:pPr>
          </w:p>
        </w:tc>
        <w:tc>
          <w:tcPr>
            <w:tcW w:w="538" w:type="pct"/>
            <w:vMerge/>
            <w:tcBorders>
              <w:top w:val="single" w:sz="4" w:space="0" w:color="auto"/>
              <w:left w:val="single" w:sz="4" w:space="0" w:color="auto"/>
              <w:bottom w:val="nil"/>
              <w:right w:val="single" w:sz="4" w:space="0" w:color="auto"/>
            </w:tcBorders>
            <w:shd w:val="clear" w:color="auto" w:fill="auto"/>
            <w:vAlign w:val="center"/>
            <w:hideMark/>
          </w:tcPr>
          <w:p w:rsidR="00A833DC" w:rsidRPr="00AE6785" w:rsidRDefault="00A833DC" w:rsidP="00AE6785">
            <w:pPr>
              <w:spacing w:after="0" w:line="240" w:lineRule="auto"/>
              <w:rPr>
                <w:rFonts w:ascii="Times New Roman" w:hAnsi="Times New Roman"/>
                <w:sz w:val="14"/>
                <w:szCs w:val="14"/>
              </w:rPr>
            </w:pPr>
          </w:p>
        </w:tc>
        <w:tc>
          <w:tcPr>
            <w:tcW w:w="869" w:type="pct"/>
            <w:tcBorders>
              <w:top w:val="nil"/>
              <w:left w:val="nil"/>
              <w:bottom w:val="single" w:sz="4" w:space="0" w:color="auto"/>
              <w:right w:val="single" w:sz="4" w:space="0" w:color="auto"/>
            </w:tcBorders>
            <w:shd w:val="clear" w:color="auto" w:fill="auto"/>
            <w:tcMar>
              <w:top w:w="15" w:type="dxa"/>
              <w:left w:w="540" w:type="dxa"/>
              <w:bottom w:w="0" w:type="dxa"/>
              <w:right w:w="15" w:type="dxa"/>
            </w:tcMar>
            <w:hideMark/>
          </w:tcPr>
          <w:p w:rsidR="00A833DC" w:rsidRPr="00AE6785" w:rsidRDefault="00A833DC" w:rsidP="00AE6785">
            <w:pPr>
              <w:spacing w:after="0" w:line="240" w:lineRule="auto"/>
              <w:rPr>
                <w:rFonts w:ascii="Times New Roman" w:hAnsi="Times New Roman"/>
                <w:sz w:val="14"/>
                <w:szCs w:val="14"/>
              </w:rPr>
            </w:pPr>
            <w:r w:rsidRPr="00AE6785">
              <w:rPr>
                <w:rFonts w:ascii="Times New Roman" w:hAnsi="Times New Roman"/>
                <w:sz w:val="14"/>
                <w:szCs w:val="14"/>
              </w:rPr>
              <w:t>районный бюджет</w:t>
            </w:r>
          </w:p>
        </w:tc>
        <w:tc>
          <w:tcPr>
            <w:tcW w:w="571" w:type="pct"/>
            <w:tcBorders>
              <w:top w:val="nil"/>
              <w:left w:val="nil"/>
              <w:bottom w:val="single" w:sz="4" w:space="0" w:color="auto"/>
              <w:right w:val="single" w:sz="4" w:space="0" w:color="auto"/>
            </w:tcBorders>
            <w:shd w:val="clear" w:color="000000" w:fill="FFFFFF"/>
            <w:hideMark/>
          </w:tcPr>
          <w:p w:rsidR="00A833DC" w:rsidRPr="00AE6785" w:rsidRDefault="00A833DC" w:rsidP="00AE6785">
            <w:pPr>
              <w:spacing w:after="0" w:line="240" w:lineRule="auto"/>
              <w:rPr>
                <w:rFonts w:ascii="Times New Roman" w:hAnsi="Times New Roman"/>
                <w:sz w:val="14"/>
                <w:szCs w:val="14"/>
              </w:rPr>
            </w:pPr>
            <w:r w:rsidRPr="00AE6785">
              <w:rPr>
                <w:rFonts w:ascii="Times New Roman" w:hAnsi="Times New Roman"/>
                <w:sz w:val="14"/>
                <w:szCs w:val="14"/>
              </w:rPr>
              <w:t xml:space="preserve">                 49 767 937,01   </w:t>
            </w:r>
          </w:p>
        </w:tc>
        <w:tc>
          <w:tcPr>
            <w:tcW w:w="695" w:type="pct"/>
            <w:tcBorders>
              <w:top w:val="nil"/>
              <w:left w:val="nil"/>
              <w:bottom w:val="single" w:sz="4" w:space="0" w:color="auto"/>
              <w:right w:val="single" w:sz="4" w:space="0" w:color="auto"/>
            </w:tcBorders>
            <w:shd w:val="clear" w:color="000000" w:fill="FFFFFF"/>
            <w:hideMark/>
          </w:tcPr>
          <w:p w:rsidR="00A833DC" w:rsidRPr="00AE6785" w:rsidRDefault="00A833DC" w:rsidP="00AE6785">
            <w:pPr>
              <w:spacing w:after="0" w:line="240" w:lineRule="auto"/>
              <w:rPr>
                <w:rFonts w:ascii="Times New Roman" w:hAnsi="Times New Roman"/>
                <w:sz w:val="14"/>
                <w:szCs w:val="14"/>
              </w:rPr>
            </w:pPr>
            <w:r w:rsidRPr="00AE6785">
              <w:rPr>
                <w:rFonts w:ascii="Times New Roman" w:hAnsi="Times New Roman"/>
                <w:sz w:val="14"/>
                <w:szCs w:val="14"/>
              </w:rPr>
              <w:t xml:space="preserve">                       55 453 434,00   </w:t>
            </w:r>
          </w:p>
        </w:tc>
        <w:tc>
          <w:tcPr>
            <w:tcW w:w="639" w:type="pct"/>
            <w:tcBorders>
              <w:top w:val="nil"/>
              <w:left w:val="nil"/>
              <w:bottom w:val="single" w:sz="4" w:space="0" w:color="auto"/>
              <w:right w:val="single" w:sz="4" w:space="0" w:color="auto"/>
            </w:tcBorders>
            <w:shd w:val="clear" w:color="000000" w:fill="FFFFFF"/>
            <w:hideMark/>
          </w:tcPr>
          <w:p w:rsidR="00A833DC" w:rsidRPr="00AE6785" w:rsidRDefault="00A833DC" w:rsidP="00AE6785">
            <w:pPr>
              <w:spacing w:after="0" w:line="240" w:lineRule="auto"/>
              <w:rPr>
                <w:rFonts w:ascii="Times New Roman" w:hAnsi="Times New Roman"/>
                <w:sz w:val="14"/>
                <w:szCs w:val="14"/>
              </w:rPr>
            </w:pPr>
            <w:r w:rsidRPr="00AE6785">
              <w:rPr>
                <w:rFonts w:ascii="Times New Roman" w:hAnsi="Times New Roman"/>
                <w:sz w:val="14"/>
                <w:szCs w:val="14"/>
              </w:rPr>
              <w:t xml:space="preserve">                   55 453 434,00   </w:t>
            </w:r>
          </w:p>
        </w:tc>
        <w:tc>
          <w:tcPr>
            <w:tcW w:w="616" w:type="pct"/>
            <w:tcBorders>
              <w:top w:val="nil"/>
              <w:left w:val="nil"/>
              <w:bottom w:val="single" w:sz="4" w:space="0" w:color="auto"/>
              <w:right w:val="single" w:sz="4" w:space="0" w:color="auto"/>
            </w:tcBorders>
            <w:shd w:val="clear" w:color="000000" w:fill="FFFFFF"/>
            <w:hideMark/>
          </w:tcPr>
          <w:p w:rsidR="00A833DC" w:rsidRPr="00AE6785" w:rsidRDefault="00A833DC" w:rsidP="00AE6785">
            <w:pPr>
              <w:spacing w:after="0" w:line="240" w:lineRule="auto"/>
              <w:rPr>
                <w:rFonts w:ascii="Times New Roman" w:hAnsi="Times New Roman"/>
                <w:sz w:val="14"/>
                <w:szCs w:val="14"/>
              </w:rPr>
            </w:pPr>
            <w:r w:rsidRPr="00AE6785">
              <w:rPr>
                <w:rFonts w:ascii="Times New Roman" w:hAnsi="Times New Roman"/>
                <w:sz w:val="14"/>
                <w:szCs w:val="14"/>
              </w:rPr>
              <w:t xml:space="preserve">                 55 453 434,00   </w:t>
            </w:r>
          </w:p>
        </w:tc>
        <w:tc>
          <w:tcPr>
            <w:tcW w:w="635" w:type="pct"/>
            <w:tcBorders>
              <w:top w:val="nil"/>
              <w:left w:val="nil"/>
              <w:bottom w:val="single" w:sz="4" w:space="0" w:color="auto"/>
              <w:right w:val="single" w:sz="4" w:space="0" w:color="auto"/>
            </w:tcBorders>
            <w:shd w:val="clear" w:color="auto" w:fill="auto"/>
            <w:hideMark/>
          </w:tcPr>
          <w:p w:rsidR="00A833DC" w:rsidRPr="00AE6785" w:rsidRDefault="00A833DC" w:rsidP="00AE6785">
            <w:pPr>
              <w:spacing w:after="0" w:line="240" w:lineRule="auto"/>
              <w:rPr>
                <w:rFonts w:ascii="Times New Roman" w:hAnsi="Times New Roman"/>
                <w:sz w:val="14"/>
                <w:szCs w:val="14"/>
              </w:rPr>
            </w:pPr>
            <w:r w:rsidRPr="00AE6785">
              <w:rPr>
                <w:rFonts w:ascii="Times New Roman" w:hAnsi="Times New Roman"/>
                <w:sz w:val="14"/>
                <w:szCs w:val="14"/>
              </w:rPr>
              <w:t xml:space="preserve">                216 128 239,01   </w:t>
            </w:r>
          </w:p>
        </w:tc>
      </w:tr>
      <w:tr w:rsidR="00AE6785" w:rsidRPr="00AE6785" w:rsidTr="00A833DC">
        <w:trPr>
          <w:trHeight w:val="20"/>
          <w:jc w:val="center"/>
        </w:trPr>
        <w:tc>
          <w:tcPr>
            <w:tcW w:w="437" w:type="pct"/>
            <w:vMerge/>
            <w:tcBorders>
              <w:top w:val="single" w:sz="4" w:space="0" w:color="auto"/>
              <w:left w:val="single" w:sz="4" w:space="0" w:color="auto"/>
              <w:bottom w:val="nil"/>
              <w:right w:val="single" w:sz="4" w:space="0" w:color="auto"/>
            </w:tcBorders>
            <w:shd w:val="clear" w:color="auto" w:fill="auto"/>
            <w:vAlign w:val="center"/>
            <w:hideMark/>
          </w:tcPr>
          <w:p w:rsidR="00A833DC" w:rsidRPr="00AE6785" w:rsidRDefault="00A833DC" w:rsidP="00AE6785">
            <w:pPr>
              <w:spacing w:after="0" w:line="240" w:lineRule="auto"/>
              <w:rPr>
                <w:rFonts w:ascii="Times New Roman" w:hAnsi="Times New Roman"/>
                <w:sz w:val="14"/>
                <w:szCs w:val="14"/>
              </w:rPr>
            </w:pPr>
          </w:p>
        </w:tc>
        <w:tc>
          <w:tcPr>
            <w:tcW w:w="538" w:type="pct"/>
            <w:vMerge/>
            <w:tcBorders>
              <w:top w:val="single" w:sz="4" w:space="0" w:color="auto"/>
              <w:left w:val="single" w:sz="4" w:space="0" w:color="auto"/>
              <w:bottom w:val="nil"/>
              <w:right w:val="single" w:sz="4" w:space="0" w:color="auto"/>
            </w:tcBorders>
            <w:shd w:val="clear" w:color="auto" w:fill="auto"/>
            <w:vAlign w:val="center"/>
            <w:hideMark/>
          </w:tcPr>
          <w:p w:rsidR="00A833DC" w:rsidRPr="00AE6785" w:rsidRDefault="00A833DC" w:rsidP="00AE6785">
            <w:pPr>
              <w:spacing w:after="0" w:line="240" w:lineRule="auto"/>
              <w:rPr>
                <w:rFonts w:ascii="Times New Roman" w:hAnsi="Times New Roman"/>
                <w:sz w:val="14"/>
                <w:szCs w:val="14"/>
              </w:rPr>
            </w:pPr>
          </w:p>
        </w:tc>
        <w:tc>
          <w:tcPr>
            <w:tcW w:w="869" w:type="pct"/>
            <w:tcBorders>
              <w:top w:val="nil"/>
              <w:left w:val="nil"/>
              <w:bottom w:val="single" w:sz="4" w:space="0" w:color="auto"/>
              <w:right w:val="single" w:sz="4" w:space="0" w:color="auto"/>
            </w:tcBorders>
            <w:shd w:val="clear" w:color="auto" w:fill="auto"/>
            <w:tcMar>
              <w:top w:w="15" w:type="dxa"/>
              <w:left w:w="540" w:type="dxa"/>
              <w:bottom w:w="0" w:type="dxa"/>
              <w:right w:w="15" w:type="dxa"/>
            </w:tcMar>
            <w:hideMark/>
          </w:tcPr>
          <w:p w:rsidR="00A833DC" w:rsidRPr="00AE6785" w:rsidRDefault="00A833DC" w:rsidP="00AE6785">
            <w:pPr>
              <w:spacing w:after="0" w:line="240" w:lineRule="auto"/>
              <w:rPr>
                <w:rFonts w:ascii="Times New Roman" w:hAnsi="Times New Roman"/>
                <w:sz w:val="14"/>
                <w:szCs w:val="14"/>
              </w:rPr>
            </w:pPr>
            <w:r w:rsidRPr="00AE6785">
              <w:rPr>
                <w:rFonts w:ascii="Times New Roman" w:hAnsi="Times New Roman"/>
                <w:sz w:val="14"/>
                <w:szCs w:val="14"/>
              </w:rPr>
              <w:t>юридические лица</w:t>
            </w:r>
          </w:p>
        </w:tc>
        <w:tc>
          <w:tcPr>
            <w:tcW w:w="571" w:type="pct"/>
            <w:tcBorders>
              <w:top w:val="nil"/>
              <w:left w:val="nil"/>
              <w:bottom w:val="single" w:sz="4" w:space="0" w:color="auto"/>
              <w:right w:val="single" w:sz="4" w:space="0" w:color="auto"/>
            </w:tcBorders>
            <w:shd w:val="clear" w:color="000000" w:fill="FFFFFF"/>
            <w:hideMark/>
          </w:tcPr>
          <w:p w:rsidR="00A833DC" w:rsidRPr="00AE6785" w:rsidRDefault="00A833DC" w:rsidP="00AE6785">
            <w:pPr>
              <w:spacing w:after="0" w:line="240" w:lineRule="auto"/>
              <w:rPr>
                <w:rFonts w:ascii="Times New Roman" w:hAnsi="Times New Roman"/>
                <w:sz w:val="14"/>
                <w:szCs w:val="14"/>
              </w:rPr>
            </w:pPr>
            <w:r w:rsidRPr="00AE6785">
              <w:rPr>
                <w:rFonts w:ascii="Times New Roman" w:hAnsi="Times New Roman"/>
                <w:sz w:val="14"/>
                <w:szCs w:val="14"/>
              </w:rPr>
              <w:t> </w:t>
            </w:r>
          </w:p>
        </w:tc>
        <w:tc>
          <w:tcPr>
            <w:tcW w:w="695" w:type="pct"/>
            <w:tcBorders>
              <w:top w:val="nil"/>
              <w:left w:val="nil"/>
              <w:bottom w:val="single" w:sz="4" w:space="0" w:color="auto"/>
              <w:right w:val="single" w:sz="4" w:space="0" w:color="auto"/>
            </w:tcBorders>
            <w:shd w:val="clear" w:color="000000" w:fill="FFFFFF"/>
            <w:hideMark/>
          </w:tcPr>
          <w:p w:rsidR="00A833DC" w:rsidRPr="00AE6785" w:rsidRDefault="00A833DC" w:rsidP="00AE6785">
            <w:pPr>
              <w:spacing w:after="0" w:line="240" w:lineRule="auto"/>
              <w:rPr>
                <w:rFonts w:ascii="Times New Roman" w:hAnsi="Times New Roman"/>
                <w:sz w:val="14"/>
                <w:szCs w:val="14"/>
              </w:rPr>
            </w:pPr>
            <w:r w:rsidRPr="00AE6785">
              <w:rPr>
                <w:rFonts w:ascii="Times New Roman" w:hAnsi="Times New Roman"/>
                <w:sz w:val="14"/>
                <w:szCs w:val="14"/>
              </w:rPr>
              <w:t> </w:t>
            </w:r>
          </w:p>
        </w:tc>
        <w:tc>
          <w:tcPr>
            <w:tcW w:w="639" w:type="pct"/>
            <w:tcBorders>
              <w:top w:val="nil"/>
              <w:left w:val="nil"/>
              <w:bottom w:val="single" w:sz="4" w:space="0" w:color="auto"/>
              <w:right w:val="single" w:sz="4" w:space="0" w:color="auto"/>
            </w:tcBorders>
            <w:shd w:val="clear" w:color="000000" w:fill="FFFFFF"/>
            <w:hideMark/>
          </w:tcPr>
          <w:p w:rsidR="00A833DC" w:rsidRPr="00AE6785" w:rsidRDefault="00A833DC" w:rsidP="00AE6785">
            <w:pPr>
              <w:spacing w:after="0" w:line="240" w:lineRule="auto"/>
              <w:rPr>
                <w:rFonts w:ascii="Times New Roman" w:hAnsi="Times New Roman"/>
                <w:sz w:val="14"/>
                <w:szCs w:val="14"/>
              </w:rPr>
            </w:pPr>
            <w:r w:rsidRPr="00AE6785">
              <w:rPr>
                <w:rFonts w:ascii="Times New Roman" w:hAnsi="Times New Roman"/>
                <w:sz w:val="14"/>
                <w:szCs w:val="14"/>
              </w:rPr>
              <w:t> </w:t>
            </w:r>
          </w:p>
        </w:tc>
        <w:tc>
          <w:tcPr>
            <w:tcW w:w="616" w:type="pct"/>
            <w:tcBorders>
              <w:top w:val="nil"/>
              <w:left w:val="nil"/>
              <w:bottom w:val="single" w:sz="4" w:space="0" w:color="auto"/>
              <w:right w:val="single" w:sz="4" w:space="0" w:color="auto"/>
            </w:tcBorders>
            <w:shd w:val="clear" w:color="000000" w:fill="FFFFFF"/>
            <w:hideMark/>
          </w:tcPr>
          <w:p w:rsidR="00A833DC" w:rsidRPr="00AE6785" w:rsidRDefault="00A833DC" w:rsidP="00AE6785">
            <w:pPr>
              <w:spacing w:after="0" w:line="240" w:lineRule="auto"/>
              <w:rPr>
                <w:rFonts w:ascii="Times New Roman" w:hAnsi="Times New Roman"/>
                <w:sz w:val="14"/>
                <w:szCs w:val="14"/>
              </w:rPr>
            </w:pPr>
            <w:r w:rsidRPr="00AE6785">
              <w:rPr>
                <w:rFonts w:ascii="Times New Roman" w:hAnsi="Times New Roman"/>
                <w:sz w:val="14"/>
                <w:szCs w:val="14"/>
              </w:rPr>
              <w:t> </w:t>
            </w:r>
          </w:p>
        </w:tc>
        <w:tc>
          <w:tcPr>
            <w:tcW w:w="635" w:type="pct"/>
            <w:tcBorders>
              <w:top w:val="nil"/>
              <w:left w:val="nil"/>
              <w:bottom w:val="single" w:sz="4" w:space="0" w:color="auto"/>
              <w:right w:val="single" w:sz="4" w:space="0" w:color="auto"/>
            </w:tcBorders>
            <w:shd w:val="clear" w:color="auto" w:fill="auto"/>
            <w:hideMark/>
          </w:tcPr>
          <w:p w:rsidR="00A833DC" w:rsidRPr="00AE6785" w:rsidRDefault="00A833DC" w:rsidP="00AE6785">
            <w:pPr>
              <w:spacing w:after="0" w:line="240" w:lineRule="auto"/>
              <w:rPr>
                <w:rFonts w:ascii="Times New Roman" w:hAnsi="Times New Roman"/>
                <w:sz w:val="14"/>
                <w:szCs w:val="14"/>
              </w:rPr>
            </w:pPr>
            <w:r w:rsidRPr="00AE6785">
              <w:rPr>
                <w:rFonts w:ascii="Times New Roman" w:hAnsi="Times New Roman"/>
                <w:sz w:val="14"/>
                <w:szCs w:val="14"/>
              </w:rPr>
              <w:t xml:space="preserve">                                       -    </w:t>
            </w:r>
          </w:p>
        </w:tc>
      </w:tr>
      <w:tr w:rsidR="00AE6785" w:rsidRPr="00AE6785" w:rsidTr="00A833DC">
        <w:trPr>
          <w:trHeight w:val="20"/>
          <w:jc w:val="center"/>
        </w:trPr>
        <w:tc>
          <w:tcPr>
            <w:tcW w:w="437" w:type="pct"/>
            <w:vMerge w:val="restart"/>
            <w:tcBorders>
              <w:top w:val="single" w:sz="4" w:space="0" w:color="auto"/>
              <w:left w:val="single" w:sz="4" w:space="0" w:color="auto"/>
              <w:bottom w:val="nil"/>
              <w:right w:val="single" w:sz="4" w:space="0" w:color="auto"/>
            </w:tcBorders>
            <w:shd w:val="clear" w:color="auto" w:fill="auto"/>
            <w:hideMark/>
          </w:tcPr>
          <w:p w:rsidR="00A833DC" w:rsidRPr="00AE6785" w:rsidRDefault="00A833DC" w:rsidP="00AE6785">
            <w:pPr>
              <w:spacing w:after="0" w:line="240" w:lineRule="auto"/>
              <w:rPr>
                <w:rFonts w:ascii="Times New Roman" w:hAnsi="Times New Roman"/>
                <w:sz w:val="14"/>
                <w:szCs w:val="14"/>
              </w:rPr>
            </w:pPr>
            <w:r w:rsidRPr="00AE6785">
              <w:rPr>
                <w:rFonts w:ascii="Times New Roman" w:hAnsi="Times New Roman"/>
                <w:sz w:val="14"/>
                <w:szCs w:val="14"/>
              </w:rPr>
              <w:t>Подпрограмма 2</w:t>
            </w:r>
          </w:p>
        </w:tc>
        <w:tc>
          <w:tcPr>
            <w:tcW w:w="538" w:type="pct"/>
            <w:vMerge w:val="restart"/>
            <w:tcBorders>
              <w:top w:val="single" w:sz="4" w:space="0" w:color="auto"/>
              <w:left w:val="single" w:sz="4" w:space="0" w:color="auto"/>
              <w:bottom w:val="nil"/>
              <w:right w:val="single" w:sz="4" w:space="0" w:color="auto"/>
            </w:tcBorders>
            <w:shd w:val="clear" w:color="auto" w:fill="auto"/>
            <w:hideMark/>
          </w:tcPr>
          <w:p w:rsidR="00A833DC" w:rsidRPr="00AE6785" w:rsidRDefault="00A833DC" w:rsidP="00AE6785">
            <w:pPr>
              <w:spacing w:after="0" w:line="240" w:lineRule="auto"/>
              <w:rPr>
                <w:rFonts w:ascii="Times New Roman" w:hAnsi="Times New Roman"/>
                <w:sz w:val="14"/>
                <w:szCs w:val="14"/>
              </w:rPr>
            </w:pPr>
            <w:r w:rsidRPr="00AE6785">
              <w:rPr>
                <w:rFonts w:ascii="Times New Roman" w:hAnsi="Times New Roman"/>
                <w:sz w:val="14"/>
                <w:szCs w:val="14"/>
              </w:rPr>
              <w:t>Исскуство и народное творчество</w:t>
            </w:r>
          </w:p>
        </w:tc>
        <w:tc>
          <w:tcPr>
            <w:tcW w:w="869" w:type="pct"/>
            <w:tcBorders>
              <w:top w:val="nil"/>
              <w:left w:val="nil"/>
              <w:bottom w:val="single" w:sz="4" w:space="0" w:color="auto"/>
              <w:right w:val="single" w:sz="4" w:space="0" w:color="auto"/>
            </w:tcBorders>
            <w:shd w:val="clear" w:color="auto" w:fill="auto"/>
            <w:hideMark/>
          </w:tcPr>
          <w:p w:rsidR="00A833DC" w:rsidRPr="00AE6785" w:rsidRDefault="00A833DC" w:rsidP="00AE6785">
            <w:pPr>
              <w:spacing w:after="0" w:line="240" w:lineRule="auto"/>
              <w:rPr>
                <w:rFonts w:ascii="Times New Roman" w:hAnsi="Times New Roman"/>
                <w:sz w:val="14"/>
                <w:szCs w:val="14"/>
              </w:rPr>
            </w:pPr>
            <w:r w:rsidRPr="00AE6785">
              <w:rPr>
                <w:rFonts w:ascii="Times New Roman" w:hAnsi="Times New Roman"/>
                <w:sz w:val="14"/>
                <w:szCs w:val="14"/>
              </w:rPr>
              <w:t xml:space="preserve">Всего </w:t>
            </w:r>
          </w:p>
        </w:tc>
        <w:tc>
          <w:tcPr>
            <w:tcW w:w="571" w:type="pct"/>
            <w:tcBorders>
              <w:top w:val="nil"/>
              <w:left w:val="nil"/>
              <w:bottom w:val="single" w:sz="4" w:space="0" w:color="auto"/>
              <w:right w:val="single" w:sz="4" w:space="0" w:color="auto"/>
            </w:tcBorders>
            <w:shd w:val="clear" w:color="000000" w:fill="FFFFFF"/>
            <w:hideMark/>
          </w:tcPr>
          <w:p w:rsidR="00A833DC" w:rsidRPr="00AE6785" w:rsidRDefault="00A833DC" w:rsidP="00AE6785">
            <w:pPr>
              <w:spacing w:after="0" w:line="240" w:lineRule="auto"/>
              <w:rPr>
                <w:rFonts w:ascii="Times New Roman" w:hAnsi="Times New Roman"/>
                <w:sz w:val="14"/>
                <w:szCs w:val="14"/>
              </w:rPr>
            </w:pPr>
            <w:r w:rsidRPr="00AE6785">
              <w:rPr>
                <w:rFonts w:ascii="Times New Roman" w:hAnsi="Times New Roman"/>
                <w:sz w:val="14"/>
                <w:szCs w:val="14"/>
              </w:rPr>
              <w:t xml:space="preserve">               119 680 584,84   </w:t>
            </w:r>
          </w:p>
        </w:tc>
        <w:tc>
          <w:tcPr>
            <w:tcW w:w="695" w:type="pct"/>
            <w:tcBorders>
              <w:top w:val="nil"/>
              <w:left w:val="nil"/>
              <w:bottom w:val="single" w:sz="4" w:space="0" w:color="auto"/>
              <w:right w:val="single" w:sz="4" w:space="0" w:color="auto"/>
            </w:tcBorders>
            <w:shd w:val="clear" w:color="000000" w:fill="FFFFFF"/>
            <w:hideMark/>
          </w:tcPr>
          <w:p w:rsidR="00A833DC" w:rsidRPr="00AE6785" w:rsidRDefault="00A833DC" w:rsidP="00AE6785">
            <w:pPr>
              <w:spacing w:after="0" w:line="240" w:lineRule="auto"/>
              <w:rPr>
                <w:rFonts w:ascii="Times New Roman" w:hAnsi="Times New Roman"/>
                <w:sz w:val="14"/>
                <w:szCs w:val="14"/>
              </w:rPr>
            </w:pPr>
            <w:r w:rsidRPr="00AE6785">
              <w:rPr>
                <w:rFonts w:ascii="Times New Roman" w:hAnsi="Times New Roman"/>
                <w:sz w:val="14"/>
                <w:szCs w:val="14"/>
              </w:rPr>
              <w:t xml:space="preserve">                     122 503 882,00   </w:t>
            </w:r>
          </w:p>
        </w:tc>
        <w:tc>
          <w:tcPr>
            <w:tcW w:w="639" w:type="pct"/>
            <w:tcBorders>
              <w:top w:val="nil"/>
              <w:left w:val="nil"/>
              <w:bottom w:val="single" w:sz="4" w:space="0" w:color="auto"/>
              <w:right w:val="single" w:sz="4" w:space="0" w:color="auto"/>
            </w:tcBorders>
            <w:shd w:val="clear" w:color="000000" w:fill="FFFFFF"/>
            <w:hideMark/>
          </w:tcPr>
          <w:p w:rsidR="00A833DC" w:rsidRPr="00AE6785" w:rsidRDefault="00A833DC" w:rsidP="00AE6785">
            <w:pPr>
              <w:spacing w:after="0" w:line="240" w:lineRule="auto"/>
              <w:rPr>
                <w:rFonts w:ascii="Times New Roman" w:hAnsi="Times New Roman"/>
                <w:sz w:val="14"/>
                <w:szCs w:val="14"/>
              </w:rPr>
            </w:pPr>
            <w:r w:rsidRPr="00AE6785">
              <w:rPr>
                <w:rFonts w:ascii="Times New Roman" w:hAnsi="Times New Roman"/>
                <w:sz w:val="14"/>
                <w:szCs w:val="14"/>
              </w:rPr>
              <w:t xml:space="preserve">                 116 643 882,00   </w:t>
            </w:r>
          </w:p>
        </w:tc>
        <w:tc>
          <w:tcPr>
            <w:tcW w:w="616" w:type="pct"/>
            <w:tcBorders>
              <w:top w:val="nil"/>
              <w:left w:val="nil"/>
              <w:bottom w:val="single" w:sz="4" w:space="0" w:color="auto"/>
              <w:right w:val="single" w:sz="4" w:space="0" w:color="auto"/>
            </w:tcBorders>
            <w:shd w:val="clear" w:color="000000" w:fill="FFFFFF"/>
            <w:hideMark/>
          </w:tcPr>
          <w:p w:rsidR="00A833DC" w:rsidRPr="00AE6785" w:rsidRDefault="00A833DC" w:rsidP="00AE6785">
            <w:pPr>
              <w:spacing w:after="0" w:line="240" w:lineRule="auto"/>
              <w:rPr>
                <w:rFonts w:ascii="Times New Roman" w:hAnsi="Times New Roman"/>
                <w:sz w:val="14"/>
                <w:szCs w:val="14"/>
              </w:rPr>
            </w:pPr>
            <w:r w:rsidRPr="00AE6785">
              <w:rPr>
                <w:rFonts w:ascii="Times New Roman" w:hAnsi="Times New Roman"/>
                <w:sz w:val="14"/>
                <w:szCs w:val="14"/>
              </w:rPr>
              <w:t xml:space="preserve">               116 643 882,00   </w:t>
            </w:r>
          </w:p>
        </w:tc>
        <w:tc>
          <w:tcPr>
            <w:tcW w:w="635" w:type="pct"/>
            <w:tcBorders>
              <w:top w:val="nil"/>
              <w:left w:val="nil"/>
              <w:bottom w:val="single" w:sz="4" w:space="0" w:color="auto"/>
              <w:right w:val="single" w:sz="4" w:space="0" w:color="auto"/>
            </w:tcBorders>
            <w:shd w:val="clear" w:color="auto" w:fill="auto"/>
            <w:hideMark/>
          </w:tcPr>
          <w:p w:rsidR="00A833DC" w:rsidRPr="00AE6785" w:rsidRDefault="00A833DC" w:rsidP="00AE6785">
            <w:pPr>
              <w:spacing w:after="0" w:line="240" w:lineRule="auto"/>
              <w:rPr>
                <w:rFonts w:ascii="Times New Roman" w:hAnsi="Times New Roman"/>
                <w:sz w:val="14"/>
                <w:szCs w:val="14"/>
              </w:rPr>
            </w:pPr>
            <w:r w:rsidRPr="00AE6785">
              <w:rPr>
                <w:rFonts w:ascii="Times New Roman" w:hAnsi="Times New Roman"/>
                <w:sz w:val="14"/>
                <w:szCs w:val="14"/>
              </w:rPr>
              <w:t xml:space="preserve">                475 472 230,84   </w:t>
            </w:r>
          </w:p>
        </w:tc>
      </w:tr>
      <w:tr w:rsidR="00AE6785" w:rsidRPr="00AE6785" w:rsidTr="00A833DC">
        <w:trPr>
          <w:trHeight w:val="20"/>
          <w:jc w:val="center"/>
        </w:trPr>
        <w:tc>
          <w:tcPr>
            <w:tcW w:w="437" w:type="pct"/>
            <w:vMerge/>
            <w:tcBorders>
              <w:top w:val="single" w:sz="4" w:space="0" w:color="auto"/>
              <w:left w:val="single" w:sz="4" w:space="0" w:color="auto"/>
              <w:bottom w:val="nil"/>
              <w:right w:val="single" w:sz="4" w:space="0" w:color="auto"/>
            </w:tcBorders>
            <w:shd w:val="clear" w:color="auto" w:fill="auto"/>
            <w:vAlign w:val="center"/>
            <w:hideMark/>
          </w:tcPr>
          <w:p w:rsidR="00A833DC" w:rsidRPr="00AE6785" w:rsidRDefault="00A833DC" w:rsidP="00AE6785">
            <w:pPr>
              <w:spacing w:after="0" w:line="240" w:lineRule="auto"/>
              <w:rPr>
                <w:rFonts w:ascii="Times New Roman" w:hAnsi="Times New Roman"/>
                <w:sz w:val="14"/>
                <w:szCs w:val="14"/>
              </w:rPr>
            </w:pPr>
          </w:p>
        </w:tc>
        <w:tc>
          <w:tcPr>
            <w:tcW w:w="538" w:type="pct"/>
            <w:vMerge/>
            <w:tcBorders>
              <w:top w:val="single" w:sz="4" w:space="0" w:color="auto"/>
              <w:left w:val="single" w:sz="4" w:space="0" w:color="auto"/>
              <w:bottom w:val="nil"/>
              <w:right w:val="single" w:sz="4" w:space="0" w:color="auto"/>
            </w:tcBorders>
            <w:shd w:val="clear" w:color="auto" w:fill="auto"/>
            <w:vAlign w:val="center"/>
            <w:hideMark/>
          </w:tcPr>
          <w:p w:rsidR="00A833DC" w:rsidRPr="00AE6785" w:rsidRDefault="00A833DC" w:rsidP="00AE6785">
            <w:pPr>
              <w:spacing w:after="0" w:line="240" w:lineRule="auto"/>
              <w:rPr>
                <w:rFonts w:ascii="Times New Roman" w:hAnsi="Times New Roman"/>
                <w:sz w:val="14"/>
                <w:szCs w:val="14"/>
              </w:rPr>
            </w:pPr>
          </w:p>
        </w:tc>
        <w:tc>
          <w:tcPr>
            <w:tcW w:w="869" w:type="pct"/>
            <w:tcBorders>
              <w:top w:val="nil"/>
              <w:left w:val="nil"/>
              <w:bottom w:val="single" w:sz="4" w:space="0" w:color="auto"/>
              <w:right w:val="single" w:sz="4" w:space="0" w:color="auto"/>
            </w:tcBorders>
            <w:shd w:val="clear" w:color="auto" w:fill="auto"/>
            <w:hideMark/>
          </w:tcPr>
          <w:p w:rsidR="00A833DC" w:rsidRPr="00AE6785" w:rsidRDefault="00A833DC" w:rsidP="00AE6785">
            <w:pPr>
              <w:spacing w:after="0" w:line="240" w:lineRule="auto"/>
              <w:rPr>
                <w:rFonts w:ascii="Times New Roman" w:hAnsi="Times New Roman"/>
                <w:sz w:val="14"/>
                <w:szCs w:val="14"/>
              </w:rPr>
            </w:pPr>
            <w:r w:rsidRPr="00AE6785">
              <w:rPr>
                <w:rFonts w:ascii="Times New Roman" w:hAnsi="Times New Roman"/>
                <w:sz w:val="14"/>
                <w:szCs w:val="14"/>
              </w:rPr>
              <w:t>в том числе :</w:t>
            </w:r>
          </w:p>
        </w:tc>
        <w:tc>
          <w:tcPr>
            <w:tcW w:w="571" w:type="pct"/>
            <w:tcBorders>
              <w:top w:val="nil"/>
              <w:left w:val="nil"/>
              <w:bottom w:val="single" w:sz="4" w:space="0" w:color="auto"/>
              <w:right w:val="single" w:sz="4" w:space="0" w:color="auto"/>
            </w:tcBorders>
            <w:shd w:val="clear" w:color="000000" w:fill="FFFFFF"/>
            <w:hideMark/>
          </w:tcPr>
          <w:p w:rsidR="00A833DC" w:rsidRPr="00AE6785" w:rsidRDefault="00A833DC" w:rsidP="00AE6785">
            <w:pPr>
              <w:spacing w:after="0" w:line="240" w:lineRule="auto"/>
              <w:rPr>
                <w:rFonts w:ascii="Times New Roman" w:hAnsi="Times New Roman"/>
                <w:sz w:val="14"/>
                <w:szCs w:val="14"/>
              </w:rPr>
            </w:pPr>
            <w:r w:rsidRPr="00AE6785">
              <w:rPr>
                <w:rFonts w:ascii="Times New Roman" w:hAnsi="Times New Roman"/>
                <w:sz w:val="14"/>
                <w:szCs w:val="14"/>
              </w:rPr>
              <w:t> </w:t>
            </w:r>
          </w:p>
        </w:tc>
        <w:tc>
          <w:tcPr>
            <w:tcW w:w="695" w:type="pct"/>
            <w:tcBorders>
              <w:top w:val="nil"/>
              <w:left w:val="nil"/>
              <w:bottom w:val="single" w:sz="4" w:space="0" w:color="auto"/>
              <w:right w:val="single" w:sz="4" w:space="0" w:color="auto"/>
            </w:tcBorders>
            <w:shd w:val="clear" w:color="000000" w:fill="FFFFFF"/>
            <w:hideMark/>
          </w:tcPr>
          <w:p w:rsidR="00A833DC" w:rsidRPr="00AE6785" w:rsidRDefault="00A833DC" w:rsidP="00AE6785">
            <w:pPr>
              <w:spacing w:after="0" w:line="240" w:lineRule="auto"/>
              <w:rPr>
                <w:rFonts w:ascii="Times New Roman" w:hAnsi="Times New Roman"/>
                <w:sz w:val="14"/>
                <w:szCs w:val="14"/>
              </w:rPr>
            </w:pPr>
            <w:r w:rsidRPr="00AE6785">
              <w:rPr>
                <w:rFonts w:ascii="Times New Roman" w:hAnsi="Times New Roman"/>
                <w:sz w:val="14"/>
                <w:szCs w:val="14"/>
              </w:rPr>
              <w:t> </w:t>
            </w:r>
          </w:p>
        </w:tc>
        <w:tc>
          <w:tcPr>
            <w:tcW w:w="639" w:type="pct"/>
            <w:tcBorders>
              <w:top w:val="nil"/>
              <w:left w:val="nil"/>
              <w:bottom w:val="single" w:sz="4" w:space="0" w:color="auto"/>
              <w:right w:val="single" w:sz="4" w:space="0" w:color="auto"/>
            </w:tcBorders>
            <w:shd w:val="clear" w:color="000000" w:fill="FFFFFF"/>
            <w:hideMark/>
          </w:tcPr>
          <w:p w:rsidR="00A833DC" w:rsidRPr="00AE6785" w:rsidRDefault="00A833DC" w:rsidP="00AE6785">
            <w:pPr>
              <w:spacing w:after="0" w:line="240" w:lineRule="auto"/>
              <w:rPr>
                <w:rFonts w:ascii="Times New Roman" w:hAnsi="Times New Roman"/>
                <w:sz w:val="14"/>
                <w:szCs w:val="14"/>
              </w:rPr>
            </w:pPr>
            <w:r w:rsidRPr="00AE6785">
              <w:rPr>
                <w:rFonts w:ascii="Times New Roman" w:hAnsi="Times New Roman"/>
                <w:sz w:val="14"/>
                <w:szCs w:val="14"/>
              </w:rPr>
              <w:t> </w:t>
            </w:r>
          </w:p>
        </w:tc>
        <w:tc>
          <w:tcPr>
            <w:tcW w:w="616" w:type="pct"/>
            <w:tcBorders>
              <w:top w:val="nil"/>
              <w:left w:val="nil"/>
              <w:bottom w:val="single" w:sz="4" w:space="0" w:color="auto"/>
              <w:right w:val="single" w:sz="4" w:space="0" w:color="auto"/>
            </w:tcBorders>
            <w:shd w:val="clear" w:color="000000" w:fill="FFFFFF"/>
            <w:hideMark/>
          </w:tcPr>
          <w:p w:rsidR="00A833DC" w:rsidRPr="00AE6785" w:rsidRDefault="00A833DC" w:rsidP="00AE6785">
            <w:pPr>
              <w:spacing w:after="0" w:line="240" w:lineRule="auto"/>
              <w:rPr>
                <w:rFonts w:ascii="Times New Roman" w:hAnsi="Times New Roman"/>
                <w:sz w:val="14"/>
                <w:szCs w:val="14"/>
              </w:rPr>
            </w:pPr>
            <w:r w:rsidRPr="00AE6785">
              <w:rPr>
                <w:rFonts w:ascii="Times New Roman" w:hAnsi="Times New Roman"/>
                <w:sz w:val="14"/>
                <w:szCs w:val="14"/>
              </w:rPr>
              <w:t> </w:t>
            </w:r>
          </w:p>
        </w:tc>
        <w:tc>
          <w:tcPr>
            <w:tcW w:w="635" w:type="pct"/>
            <w:tcBorders>
              <w:top w:val="nil"/>
              <w:left w:val="nil"/>
              <w:bottom w:val="single" w:sz="4" w:space="0" w:color="auto"/>
              <w:right w:val="single" w:sz="4" w:space="0" w:color="auto"/>
            </w:tcBorders>
            <w:shd w:val="clear" w:color="auto" w:fill="auto"/>
            <w:hideMark/>
          </w:tcPr>
          <w:p w:rsidR="00A833DC" w:rsidRPr="00AE6785" w:rsidRDefault="00A833DC" w:rsidP="00AE6785">
            <w:pPr>
              <w:spacing w:after="0" w:line="240" w:lineRule="auto"/>
              <w:rPr>
                <w:rFonts w:ascii="Times New Roman" w:hAnsi="Times New Roman"/>
                <w:sz w:val="14"/>
                <w:szCs w:val="14"/>
              </w:rPr>
            </w:pPr>
            <w:r w:rsidRPr="00AE6785">
              <w:rPr>
                <w:rFonts w:ascii="Times New Roman" w:hAnsi="Times New Roman"/>
                <w:sz w:val="14"/>
                <w:szCs w:val="14"/>
              </w:rPr>
              <w:t xml:space="preserve">                                       -    </w:t>
            </w:r>
          </w:p>
        </w:tc>
      </w:tr>
      <w:tr w:rsidR="00AE6785" w:rsidRPr="00AE6785" w:rsidTr="00A833DC">
        <w:trPr>
          <w:trHeight w:val="20"/>
          <w:jc w:val="center"/>
        </w:trPr>
        <w:tc>
          <w:tcPr>
            <w:tcW w:w="437" w:type="pct"/>
            <w:vMerge/>
            <w:tcBorders>
              <w:top w:val="single" w:sz="4" w:space="0" w:color="auto"/>
              <w:left w:val="single" w:sz="4" w:space="0" w:color="auto"/>
              <w:bottom w:val="nil"/>
              <w:right w:val="single" w:sz="4" w:space="0" w:color="auto"/>
            </w:tcBorders>
            <w:shd w:val="clear" w:color="auto" w:fill="auto"/>
            <w:vAlign w:val="center"/>
            <w:hideMark/>
          </w:tcPr>
          <w:p w:rsidR="00A833DC" w:rsidRPr="00AE6785" w:rsidRDefault="00A833DC" w:rsidP="00AE6785">
            <w:pPr>
              <w:spacing w:after="0" w:line="240" w:lineRule="auto"/>
              <w:rPr>
                <w:rFonts w:ascii="Times New Roman" w:hAnsi="Times New Roman"/>
                <w:sz w:val="14"/>
                <w:szCs w:val="14"/>
              </w:rPr>
            </w:pPr>
          </w:p>
        </w:tc>
        <w:tc>
          <w:tcPr>
            <w:tcW w:w="538" w:type="pct"/>
            <w:vMerge/>
            <w:tcBorders>
              <w:top w:val="single" w:sz="4" w:space="0" w:color="auto"/>
              <w:left w:val="single" w:sz="4" w:space="0" w:color="auto"/>
              <w:bottom w:val="nil"/>
              <w:right w:val="single" w:sz="4" w:space="0" w:color="auto"/>
            </w:tcBorders>
            <w:shd w:val="clear" w:color="auto" w:fill="auto"/>
            <w:vAlign w:val="center"/>
            <w:hideMark/>
          </w:tcPr>
          <w:p w:rsidR="00A833DC" w:rsidRPr="00AE6785" w:rsidRDefault="00A833DC" w:rsidP="00AE6785">
            <w:pPr>
              <w:spacing w:after="0" w:line="240" w:lineRule="auto"/>
              <w:rPr>
                <w:rFonts w:ascii="Times New Roman" w:hAnsi="Times New Roman"/>
                <w:sz w:val="14"/>
                <w:szCs w:val="14"/>
              </w:rPr>
            </w:pPr>
          </w:p>
        </w:tc>
        <w:tc>
          <w:tcPr>
            <w:tcW w:w="869" w:type="pct"/>
            <w:tcBorders>
              <w:top w:val="nil"/>
              <w:left w:val="nil"/>
              <w:bottom w:val="single" w:sz="4" w:space="0" w:color="auto"/>
              <w:right w:val="single" w:sz="4" w:space="0" w:color="auto"/>
            </w:tcBorders>
            <w:shd w:val="clear" w:color="auto" w:fill="auto"/>
            <w:tcMar>
              <w:top w:w="15" w:type="dxa"/>
              <w:left w:w="540" w:type="dxa"/>
              <w:bottom w:w="0" w:type="dxa"/>
              <w:right w:w="15" w:type="dxa"/>
            </w:tcMar>
            <w:hideMark/>
          </w:tcPr>
          <w:p w:rsidR="00A833DC" w:rsidRPr="00AE6785" w:rsidRDefault="00A833DC" w:rsidP="00AE6785">
            <w:pPr>
              <w:spacing w:after="0" w:line="240" w:lineRule="auto"/>
              <w:rPr>
                <w:rFonts w:ascii="Times New Roman" w:hAnsi="Times New Roman"/>
                <w:sz w:val="14"/>
                <w:szCs w:val="14"/>
              </w:rPr>
            </w:pPr>
            <w:r w:rsidRPr="00AE6785">
              <w:rPr>
                <w:rFonts w:ascii="Times New Roman" w:hAnsi="Times New Roman"/>
                <w:sz w:val="14"/>
                <w:szCs w:val="14"/>
              </w:rPr>
              <w:t>федеральный бюджет</w:t>
            </w:r>
          </w:p>
        </w:tc>
        <w:tc>
          <w:tcPr>
            <w:tcW w:w="571" w:type="pct"/>
            <w:tcBorders>
              <w:top w:val="nil"/>
              <w:left w:val="nil"/>
              <w:bottom w:val="single" w:sz="4" w:space="0" w:color="auto"/>
              <w:right w:val="single" w:sz="4" w:space="0" w:color="auto"/>
            </w:tcBorders>
            <w:shd w:val="clear" w:color="000000" w:fill="FFFFFF"/>
            <w:hideMark/>
          </w:tcPr>
          <w:p w:rsidR="00A833DC" w:rsidRPr="00AE6785" w:rsidRDefault="00A833DC" w:rsidP="00AE6785">
            <w:pPr>
              <w:spacing w:after="0" w:line="240" w:lineRule="auto"/>
              <w:rPr>
                <w:rFonts w:ascii="Times New Roman" w:hAnsi="Times New Roman"/>
                <w:sz w:val="14"/>
                <w:szCs w:val="14"/>
              </w:rPr>
            </w:pPr>
            <w:r w:rsidRPr="00AE6785">
              <w:rPr>
                <w:rFonts w:ascii="Times New Roman" w:hAnsi="Times New Roman"/>
                <w:sz w:val="14"/>
                <w:szCs w:val="14"/>
              </w:rPr>
              <w:t> </w:t>
            </w:r>
          </w:p>
        </w:tc>
        <w:tc>
          <w:tcPr>
            <w:tcW w:w="695" w:type="pct"/>
            <w:tcBorders>
              <w:top w:val="nil"/>
              <w:left w:val="nil"/>
              <w:bottom w:val="single" w:sz="4" w:space="0" w:color="auto"/>
              <w:right w:val="single" w:sz="4" w:space="0" w:color="auto"/>
            </w:tcBorders>
            <w:shd w:val="clear" w:color="000000" w:fill="FFFFFF"/>
            <w:hideMark/>
          </w:tcPr>
          <w:p w:rsidR="00A833DC" w:rsidRPr="00AE6785" w:rsidRDefault="00A833DC" w:rsidP="00AE6785">
            <w:pPr>
              <w:spacing w:after="0" w:line="240" w:lineRule="auto"/>
              <w:rPr>
                <w:rFonts w:ascii="Times New Roman" w:hAnsi="Times New Roman"/>
                <w:sz w:val="14"/>
                <w:szCs w:val="14"/>
              </w:rPr>
            </w:pPr>
            <w:r w:rsidRPr="00AE6785">
              <w:rPr>
                <w:rFonts w:ascii="Times New Roman" w:hAnsi="Times New Roman"/>
                <w:sz w:val="14"/>
                <w:szCs w:val="14"/>
              </w:rPr>
              <w:t> </w:t>
            </w:r>
          </w:p>
        </w:tc>
        <w:tc>
          <w:tcPr>
            <w:tcW w:w="639" w:type="pct"/>
            <w:tcBorders>
              <w:top w:val="nil"/>
              <w:left w:val="nil"/>
              <w:bottom w:val="single" w:sz="4" w:space="0" w:color="auto"/>
              <w:right w:val="single" w:sz="4" w:space="0" w:color="auto"/>
            </w:tcBorders>
            <w:shd w:val="clear" w:color="000000" w:fill="FFFFFF"/>
            <w:hideMark/>
          </w:tcPr>
          <w:p w:rsidR="00A833DC" w:rsidRPr="00AE6785" w:rsidRDefault="00A833DC" w:rsidP="00AE6785">
            <w:pPr>
              <w:spacing w:after="0" w:line="240" w:lineRule="auto"/>
              <w:rPr>
                <w:rFonts w:ascii="Times New Roman" w:hAnsi="Times New Roman"/>
                <w:sz w:val="14"/>
                <w:szCs w:val="14"/>
              </w:rPr>
            </w:pPr>
            <w:r w:rsidRPr="00AE6785">
              <w:rPr>
                <w:rFonts w:ascii="Times New Roman" w:hAnsi="Times New Roman"/>
                <w:sz w:val="14"/>
                <w:szCs w:val="14"/>
              </w:rPr>
              <w:t> </w:t>
            </w:r>
          </w:p>
        </w:tc>
        <w:tc>
          <w:tcPr>
            <w:tcW w:w="616" w:type="pct"/>
            <w:tcBorders>
              <w:top w:val="nil"/>
              <w:left w:val="nil"/>
              <w:bottom w:val="single" w:sz="4" w:space="0" w:color="auto"/>
              <w:right w:val="single" w:sz="4" w:space="0" w:color="auto"/>
            </w:tcBorders>
            <w:shd w:val="clear" w:color="000000" w:fill="FFFFFF"/>
            <w:hideMark/>
          </w:tcPr>
          <w:p w:rsidR="00A833DC" w:rsidRPr="00AE6785" w:rsidRDefault="00A833DC" w:rsidP="00AE6785">
            <w:pPr>
              <w:spacing w:after="0" w:line="240" w:lineRule="auto"/>
              <w:rPr>
                <w:rFonts w:ascii="Times New Roman" w:hAnsi="Times New Roman"/>
                <w:sz w:val="14"/>
                <w:szCs w:val="14"/>
              </w:rPr>
            </w:pPr>
            <w:r w:rsidRPr="00AE6785">
              <w:rPr>
                <w:rFonts w:ascii="Times New Roman" w:hAnsi="Times New Roman"/>
                <w:sz w:val="14"/>
                <w:szCs w:val="14"/>
              </w:rPr>
              <w:t> </w:t>
            </w:r>
          </w:p>
        </w:tc>
        <w:tc>
          <w:tcPr>
            <w:tcW w:w="635" w:type="pct"/>
            <w:tcBorders>
              <w:top w:val="nil"/>
              <w:left w:val="nil"/>
              <w:bottom w:val="single" w:sz="4" w:space="0" w:color="auto"/>
              <w:right w:val="single" w:sz="4" w:space="0" w:color="auto"/>
            </w:tcBorders>
            <w:shd w:val="clear" w:color="auto" w:fill="auto"/>
            <w:hideMark/>
          </w:tcPr>
          <w:p w:rsidR="00A833DC" w:rsidRPr="00AE6785" w:rsidRDefault="00A833DC" w:rsidP="00AE6785">
            <w:pPr>
              <w:spacing w:after="0" w:line="240" w:lineRule="auto"/>
              <w:rPr>
                <w:rFonts w:ascii="Times New Roman" w:hAnsi="Times New Roman"/>
                <w:sz w:val="14"/>
                <w:szCs w:val="14"/>
              </w:rPr>
            </w:pPr>
            <w:r w:rsidRPr="00AE6785">
              <w:rPr>
                <w:rFonts w:ascii="Times New Roman" w:hAnsi="Times New Roman"/>
                <w:sz w:val="14"/>
                <w:szCs w:val="14"/>
              </w:rPr>
              <w:t xml:space="preserve">                                       -    </w:t>
            </w:r>
          </w:p>
        </w:tc>
      </w:tr>
      <w:tr w:rsidR="00AE6785" w:rsidRPr="00AE6785" w:rsidTr="00A833DC">
        <w:trPr>
          <w:trHeight w:val="20"/>
          <w:jc w:val="center"/>
        </w:trPr>
        <w:tc>
          <w:tcPr>
            <w:tcW w:w="437" w:type="pct"/>
            <w:vMerge/>
            <w:tcBorders>
              <w:top w:val="single" w:sz="4" w:space="0" w:color="auto"/>
              <w:left w:val="single" w:sz="4" w:space="0" w:color="auto"/>
              <w:bottom w:val="nil"/>
              <w:right w:val="single" w:sz="4" w:space="0" w:color="auto"/>
            </w:tcBorders>
            <w:shd w:val="clear" w:color="auto" w:fill="auto"/>
            <w:vAlign w:val="center"/>
            <w:hideMark/>
          </w:tcPr>
          <w:p w:rsidR="00A833DC" w:rsidRPr="00AE6785" w:rsidRDefault="00A833DC" w:rsidP="00AE6785">
            <w:pPr>
              <w:spacing w:after="0" w:line="240" w:lineRule="auto"/>
              <w:rPr>
                <w:rFonts w:ascii="Times New Roman" w:hAnsi="Times New Roman"/>
                <w:sz w:val="14"/>
                <w:szCs w:val="14"/>
              </w:rPr>
            </w:pPr>
          </w:p>
        </w:tc>
        <w:tc>
          <w:tcPr>
            <w:tcW w:w="538" w:type="pct"/>
            <w:vMerge/>
            <w:tcBorders>
              <w:top w:val="single" w:sz="4" w:space="0" w:color="auto"/>
              <w:left w:val="single" w:sz="4" w:space="0" w:color="auto"/>
              <w:bottom w:val="nil"/>
              <w:right w:val="single" w:sz="4" w:space="0" w:color="auto"/>
            </w:tcBorders>
            <w:shd w:val="clear" w:color="auto" w:fill="auto"/>
            <w:vAlign w:val="center"/>
            <w:hideMark/>
          </w:tcPr>
          <w:p w:rsidR="00A833DC" w:rsidRPr="00AE6785" w:rsidRDefault="00A833DC" w:rsidP="00AE6785">
            <w:pPr>
              <w:spacing w:after="0" w:line="240" w:lineRule="auto"/>
              <w:rPr>
                <w:rFonts w:ascii="Times New Roman" w:hAnsi="Times New Roman"/>
                <w:sz w:val="14"/>
                <w:szCs w:val="14"/>
              </w:rPr>
            </w:pPr>
          </w:p>
        </w:tc>
        <w:tc>
          <w:tcPr>
            <w:tcW w:w="869" w:type="pct"/>
            <w:tcBorders>
              <w:top w:val="nil"/>
              <w:left w:val="nil"/>
              <w:bottom w:val="single" w:sz="4" w:space="0" w:color="auto"/>
              <w:right w:val="single" w:sz="4" w:space="0" w:color="auto"/>
            </w:tcBorders>
            <w:shd w:val="clear" w:color="auto" w:fill="auto"/>
            <w:tcMar>
              <w:top w:w="15" w:type="dxa"/>
              <w:left w:w="540" w:type="dxa"/>
              <w:bottom w:w="0" w:type="dxa"/>
              <w:right w:w="15" w:type="dxa"/>
            </w:tcMar>
            <w:hideMark/>
          </w:tcPr>
          <w:p w:rsidR="00A833DC" w:rsidRPr="00AE6785" w:rsidRDefault="00A833DC" w:rsidP="00AE6785">
            <w:pPr>
              <w:spacing w:after="0" w:line="240" w:lineRule="auto"/>
              <w:rPr>
                <w:rFonts w:ascii="Times New Roman" w:hAnsi="Times New Roman"/>
                <w:sz w:val="14"/>
                <w:szCs w:val="14"/>
              </w:rPr>
            </w:pPr>
            <w:r w:rsidRPr="00AE6785">
              <w:rPr>
                <w:rFonts w:ascii="Times New Roman" w:hAnsi="Times New Roman"/>
                <w:sz w:val="14"/>
                <w:szCs w:val="14"/>
              </w:rPr>
              <w:t>краевой бюджет</w:t>
            </w:r>
          </w:p>
        </w:tc>
        <w:tc>
          <w:tcPr>
            <w:tcW w:w="571" w:type="pct"/>
            <w:tcBorders>
              <w:top w:val="nil"/>
              <w:left w:val="nil"/>
              <w:bottom w:val="single" w:sz="4" w:space="0" w:color="auto"/>
              <w:right w:val="single" w:sz="4" w:space="0" w:color="auto"/>
            </w:tcBorders>
            <w:shd w:val="clear" w:color="auto" w:fill="auto"/>
            <w:hideMark/>
          </w:tcPr>
          <w:p w:rsidR="00A833DC" w:rsidRPr="00AE6785" w:rsidRDefault="00A833DC" w:rsidP="00AE6785">
            <w:pPr>
              <w:spacing w:after="0" w:line="240" w:lineRule="auto"/>
              <w:rPr>
                <w:rFonts w:ascii="Times New Roman" w:hAnsi="Times New Roman"/>
                <w:sz w:val="14"/>
                <w:szCs w:val="14"/>
              </w:rPr>
            </w:pPr>
            <w:r w:rsidRPr="00AE6785">
              <w:rPr>
                <w:rFonts w:ascii="Times New Roman" w:hAnsi="Times New Roman"/>
                <w:sz w:val="14"/>
                <w:szCs w:val="14"/>
              </w:rPr>
              <w:t xml:space="preserve">                   9 808 896,00   </w:t>
            </w:r>
          </w:p>
        </w:tc>
        <w:tc>
          <w:tcPr>
            <w:tcW w:w="695" w:type="pct"/>
            <w:tcBorders>
              <w:top w:val="nil"/>
              <w:left w:val="nil"/>
              <w:bottom w:val="single" w:sz="4" w:space="0" w:color="auto"/>
              <w:right w:val="single" w:sz="4" w:space="0" w:color="auto"/>
            </w:tcBorders>
            <w:shd w:val="clear" w:color="auto" w:fill="auto"/>
            <w:hideMark/>
          </w:tcPr>
          <w:p w:rsidR="00A833DC" w:rsidRPr="00AE6785" w:rsidRDefault="00A833DC" w:rsidP="00AE6785">
            <w:pPr>
              <w:spacing w:after="0" w:line="240" w:lineRule="auto"/>
              <w:rPr>
                <w:rFonts w:ascii="Times New Roman" w:hAnsi="Times New Roman"/>
                <w:sz w:val="14"/>
                <w:szCs w:val="14"/>
              </w:rPr>
            </w:pPr>
            <w:r w:rsidRPr="00AE6785">
              <w:rPr>
                <w:rFonts w:ascii="Times New Roman" w:hAnsi="Times New Roman"/>
                <w:sz w:val="14"/>
                <w:szCs w:val="14"/>
              </w:rPr>
              <w:t xml:space="preserve">                         5 860 000,00   </w:t>
            </w:r>
          </w:p>
        </w:tc>
        <w:tc>
          <w:tcPr>
            <w:tcW w:w="639" w:type="pct"/>
            <w:tcBorders>
              <w:top w:val="nil"/>
              <w:left w:val="nil"/>
              <w:bottom w:val="single" w:sz="4" w:space="0" w:color="auto"/>
              <w:right w:val="single" w:sz="4" w:space="0" w:color="auto"/>
            </w:tcBorders>
            <w:shd w:val="clear" w:color="auto" w:fill="auto"/>
            <w:hideMark/>
          </w:tcPr>
          <w:p w:rsidR="00A833DC" w:rsidRPr="00AE6785" w:rsidRDefault="00A833DC" w:rsidP="00AE6785">
            <w:pPr>
              <w:spacing w:after="0" w:line="240" w:lineRule="auto"/>
              <w:rPr>
                <w:rFonts w:ascii="Times New Roman" w:hAnsi="Times New Roman"/>
                <w:sz w:val="14"/>
                <w:szCs w:val="14"/>
              </w:rPr>
            </w:pPr>
            <w:r w:rsidRPr="00AE6785">
              <w:rPr>
                <w:rFonts w:ascii="Times New Roman" w:hAnsi="Times New Roman"/>
                <w:sz w:val="14"/>
                <w:szCs w:val="14"/>
              </w:rPr>
              <w:t xml:space="preserve">                                       -    </w:t>
            </w:r>
          </w:p>
        </w:tc>
        <w:tc>
          <w:tcPr>
            <w:tcW w:w="616" w:type="pct"/>
            <w:tcBorders>
              <w:top w:val="nil"/>
              <w:left w:val="nil"/>
              <w:bottom w:val="single" w:sz="4" w:space="0" w:color="auto"/>
              <w:right w:val="single" w:sz="4" w:space="0" w:color="auto"/>
            </w:tcBorders>
            <w:shd w:val="clear" w:color="auto" w:fill="auto"/>
            <w:hideMark/>
          </w:tcPr>
          <w:p w:rsidR="00A833DC" w:rsidRPr="00AE6785" w:rsidRDefault="00A833DC" w:rsidP="00AE6785">
            <w:pPr>
              <w:spacing w:after="0" w:line="240" w:lineRule="auto"/>
              <w:rPr>
                <w:rFonts w:ascii="Times New Roman" w:hAnsi="Times New Roman"/>
                <w:sz w:val="14"/>
                <w:szCs w:val="14"/>
              </w:rPr>
            </w:pPr>
            <w:r w:rsidRPr="00AE6785">
              <w:rPr>
                <w:rFonts w:ascii="Times New Roman" w:hAnsi="Times New Roman"/>
                <w:sz w:val="14"/>
                <w:szCs w:val="14"/>
              </w:rPr>
              <w:t xml:space="preserve">                                     -    </w:t>
            </w:r>
          </w:p>
        </w:tc>
        <w:tc>
          <w:tcPr>
            <w:tcW w:w="635" w:type="pct"/>
            <w:tcBorders>
              <w:top w:val="nil"/>
              <w:left w:val="nil"/>
              <w:bottom w:val="single" w:sz="4" w:space="0" w:color="auto"/>
              <w:right w:val="single" w:sz="4" w:space="0" w:color="auto"/>
            </w:tcBorders>
            <w:shd w:val="clear" w:color="auto" w:fill="auto"/>
            <w:hideMark/>
          </w:tcPr>
          <w:p w:rsidR="00A833DC" w:rsidRPr="00AE6785" w:rsidRDefault="00A833DC" w:rsidP="00AE6785">
            <w:pPr>
              <w:spacing w:after="0" w:line="240" w:lineRule="auto"/>
              <w:rPr>
                <w:rFonts w:ascii="Times New Roman" w:hAnsi="Times New Roman"/>
                <w:sz w:val="14"/>
                <w:szCs w:val="14"/>
              </w:rPr>
            </w:pPr>
            <w:r w:rsidRPr="00AE6785">
              <w:rPr>
                <w:rFonts w:ascii="Times New Roman" w:hAnsi="Times New Roman"/>
                <w:sz w:val="14"/>
                <w:szCs w:val="14"/>
              </w:rPr>
              <w:t xml:space="preserve">                  15 668 896,00   </w:t>
            </w:r>
          </w:p>
        </w:tc>
      </w:tr>
      <w:tr w:rsidR="00AE6785" w:rsidRPr="00AE6785" w:rsidTr="00A833DC">
        <w:trPr>
          <w:trHeight w:val="20"/>
          <w:jc w:val="center"/>
        </w:trPr>
        <w:tc>
          <w:tcPr>
            <w:tcW w:w="437" w:type="pct"/>
            <w:vMerge/>
            <w:tcBorders>
              <w:top w:val="single" w:sz="4" w:space="0" w:color="auto"/>
              <w:left w:val="single" w:sz="4" w:space="0" w:color="auto"/>
              <w:bottom w:val="nil"/>
              <w:right w:val="single" w:sz="4" w:space="0" w:color="auto"/>
            </w:tcBorders>
            <w:shd w:val="clear" w:color="auto" w:fill="auto"/>
            <w:vAlign w:val="center"/>
            <w:hideMark/>
          </w:tcPr>
          <w:p w:rsidR="00A833DC" w:rsidRPr="00AE6785" w:rsidRDefault="00A833DC" w:rsidP="00AE6785">
            <w:pPr>
              <w:spacing w:after="0" w:line="240" w:lineRule="auto"/>
              <w:rPr>
                <w:rFonts w:ascii="Times New Roman" w:hAnsi="Times New Roman"/>
                <w:sz w:val="14"/>
                <w:szCs w:val="14"/>
              </w:rPr>
            </w:pPr>
          </w:p>
        </w:tc>
        <w:tc>
          <w:tcPr>
            <w:tcW w:w="538" w:type="pct"/>
            <w:vMerge/>
            <w:tcBorders>
              <w:top w:val="single" w:sz="4" w:space="0" w:color="auto"/>
              <w:left w:val="single" w:sz="4" w:space="0" w:color="auto"/>
              <w:bottom w:val="nil"/>
              <w:right w:val="single" w:sz="4" w:space="0" w:color="auto"/>
            </w:tcBorders>
            <w:shd w:val="clear" w:color="auto" w:fill="auto"/>
            <w:vAlign w:val="center"/>
            <w:hideMark/>
          </w:tcPr>
          <w:p w:rsidR="00A833DC" w:rsidRPr="00AE6785" w:rsidRDefault="00A833DC" w:rsidP="00AE6785">
            <w:pPr>
              <w:spacing w:after="0" w:line="240" w:lineRule="auto"/>
              <w:rPr>
                <w:rFonts w:ascii="Times New Roman" w:hAnsi="Times New Roman"/>
                <w:sz w:val="14"/>
                <w:szCs w:val="14"/>
              </w:rPr>
            </w:pPr>
          </w:p>
        </w:tc>
        <w:tc>
          <w:tcPr>
            <w:tcW w:w="869" w:type="pct"/>
            <w:tcBorders>
              <w:top w:val="nil"/>
              <w:left w:val="nil"/>
              <w:bottom w:val="single" w:sz="4" w:space="0" w:color="auto"/>
              <w:right w:val="single" w:sz="4" w:space="0" w:color="auto"/>
            </w:tcBorders>
            <w:shd w:val="clear" w:color="auto" w:fill="auto"/>
            <w:tcMar>
              <w:top w:w="15" w:type="dxa"/>
              <w:left w:w="540" w:type="dxa"/>
              <w:bottom w:w="0" w:type="dxa"/>
              <w:right w:w="15" w:type="dxa"/>
            </w:tcMar>
            <w:hideMark/>
          </w:tcPr>
          <w:p w:rsidR="00A833DC" w:rsidRPr="00AE6785" w:rsidRDefault="00A833DC" w:rsidP="00AE6785">
            <w:pPr>
              <w:spacing w:after="0" w:line="240" w:lineRule="auto"/>
              <w:rPr>
                <w:rFonts w:ascii="Times New Roman" w:hAnsi="Times New Roman"/>
                <w:sz w:val="14"/>
                <w:szCs w:val="14"/>
              </w:rPr>
            </w:pPr>
            <w:r w:rsidRPr="00AE6785">
              <w:rPr>
                <w:rFonts w:ascii="Times New Roman" w:hAnsi="Times New Roman"/>
                <w:sz w:val="14"/>
                <w:szCs w:val="14"/>
              </w:rPr>
              <w:t>районный бюджет</w:t>
            </w:r>
          </w:p>
        </w:tc>
        <w:tc>
          <w:tcPr>
            <w:tcW w:w="571" w:type="pct"/>
            <w:tcBorders>
              <w:top w:val="nil"/>
              <w:left w:val="nil"/>
              <w:bottom w:val="single" w:sz="4" w:space="0" w:color="auto"/>
              <w:right w:val="single" w:sz="4" w:space="0" w:color="auto"/>
            </w:tcBorders>
            <w:shd w:val="clear" w:color="000000" w:fill="FFFFFF"/>
            <w:hideMark/>
          </w:tcPr>
          <w:p w:rsidR="00A833DC" w:rsidRPr="00AE6785" w:rsidRDefault="00A833DC" w:rsidP="00AE6785">
            <w:pPr>
              <w:spacing w:after="0" w:line="240" w:lineRule="auto"/>
              <w:rPr>
                <w:rFonts w:ascii="Times New Roman" w:hAnsi="Times New Roman"/>
                <w:sz w:val="14"/>
                <w:szCs w:val="14"/>
              </w:rPr>
            </w:pPr>
            <w:r w:rsidRPr="00AE6785">
              <w:rPr>
                <w:rFonts w:ascii="Times New Roman" w:hAnsi="Times New Roman"/>
                <w:sz w:val="14"/>
                <w:szCs w:val="14"/>
              </w:rPr>
              <w:t xml:space="preserve">               109 871 688,84   </w:t>
            </w:r>
          </w:p>
        </w:tc>
        <w:tc>
          <w:tcPr>
            <w:tcW w:w="695" w:type="pct"/>
            <w:tcBorders>
              <w:top w:val="nil"/>
              <w:left w:val="nil"/>
              <w:bottom w:val="single" w:sz="4" w:space="0" w:color="auto"/>
              <w:right w:val="single" w:sz="4" w:space="0" w:color="auto"/>
            </w:tcBorders>
            <w:shd w:val="clear" w:color="000000" w:fill="FFFFFF"/>
            <w:hideMark/>
          </w:tcPr>
          <w:p w:rsidR="00A833DC" w:rsidRPr="00AE6785" w:rsidRDefault="00A833DC" w:rsidP="00AE6785">
            <w:pPr>
              <w:spacing w:after="0" w:line="240" w:lineRule="auto"/>
              <w:rPr>
                <w:rFonts w:ascii="Times New Roman" w:hAnsi="Times New Roman"/>
                <w:sz w:val="14"/>
                <w:szCs w:val="14"/>
              </w:rPr>
            </w:pPr>
            <w:r w:rsidRPr="00AE6785">
              <w:rPr>
                <w:rFonts w:ascii="Times New Roman" w:hAnsi="Times New Roman"/>
                <w:sz w:val="14"/>
                <w:szCs w:val="14"/>
              </w:rPr>
              <w:t xml:space="preserve">                     116 643 882,00   </w:t>
            </w:r>
          </w:p>
        </w:tc>
        <w:tc>
          <w:tcPr>
            <w:tcW w:w="639" w:type="pct"/>
            <w:tcBorders>
              <w:top w:val="nil"/>
              <w:left w:val="nil"/>
              <w:bottom w:val="single" w:sz="4" w:space="0" w:color="auto"/>
              <w:right w:val="single" w:sz="4" w:space="0" w:color="auto"/>
            </w:tcBorders>
            <w:shd w:val="clear" w:color="000000" w:fill="FFFFFF"/>
            <w:hideMark/>
          </w:tcPr>
          <w:p w:rsidR="00A833DC" w:rsidRPr="00AE6785" w:rsidRDefault="00A833DC" w:rsidP="00AE6785">
            <w:pPr>
              <w:spacing w:after="0" w:line="240" w:lineRule="auto"/>
              <w:rPr>
                <w:rFonts w:ascii="Times New Roman" w:hAnsi="Times New Roman"/>
                <w:sz w:val="14"/>
                <w:szCs w:val="14"/>
              </w:rPr>
            </w:pPr>
            <w:r w:rsidRPr="00AE6785">
              <w:rPr>
                <w:rFonts w:ascii="Times New Roman" w:hAnsi="Times New Roman"/>
                <w:sz w:val="14"/>
                <w:szCs w:val="14"/>
              </w:rPr>
              <w:t xml:space="preserve">                 116 643 882,00   </w:t>
            </w:r>
          </w:p>
        </w:tc>
        <w:tc>
          <w:tcPr>
            <w:tcW w:w="616" w:type="pct"/>
            <w:tcBorders>
              <w:top w:val="nil"/>
              <w:left w:val="nil"/>
              <w:bottom w:val="single" w:sz="4" w:space="0" w:color="auto"/>
              <w:right w:val="single" w:sz="4" w:space="0" w:color="auto"/>
            </w:tcBorders>
            <w:shd w:val="clear" w:color="000000" w:fill="FFFFFF"/>
            <w:hideMark/>
          </w:tcPr>
          <w:p w:rsidR="00A833DC" w:rsidRPr="00AE6785" w:rsidRDefault="00A833DC" w:rsidP="00AE6785">
            <w:pPr>
              <w:spacing w:after="0" w:line="240" w:lineRule="auto"/>
              <w:rPr>
                <w:rFonts w:ascii="Times New Roman" w:hAnsi="Times New Roman"/>
                <w:sz w:val="14"/>
                <w:szCs w:val="14"/>
              </w:rPr>
            </w:pPr>
            <w:r w:rsidRPr="00AE6785">
              <w:rPr>
                <w:rFonts w:ascii="Times New Roman" w:hAnsi="Times New Roman"/>
                <w:sz w:val="14"/>
                <w:szCs w:val="14"/>
              </w:rPr>
              <w:t xml:space="preserve">               116 643 882,00   </w:t>
            </w:r>
          </w:p>
        </w:tc>
        <w:tc>
          <w:tcPr>
            <w:tcW w:w="635" w:type="pct"/>
            <w:tcBorders>
              <w:top w:val="nil"/>
              <w:left w:val="nil"/>
              <w:bottom w:val="single" w:sz="4" w:space="0" w:color="auto"/>
              <w:right w:val="single" w:sz="4" w:space="0" w:color="auto"/>
            </w:tcBorders>
            <w:shd w:val="clear" w:color="auto" w:fill="auto"/>
            <w:hideMark/>
          </w:tcPr>
          <w:p w:rsidR="00A833DC" w:rsidRPr="00AE6785" w:rsidRDefault="00A833DC" w:rsidP="00AE6785">
            <w:pPr>
              <w:spacing w:after="0" w:line="240" w:lineRule="auto"/>
              <w:rPr>
                <w:rFonts w:ascii="Times New Roman" w:hAnsi="Times New Roman"/>
                <w:sz w:val="14"/>
                <w:szCs w:val="14"/>
              </w:rPr>
            </w:pPr>
            <w:r w:rsidRPr="00AE6785">
              <w:rPr>
                <w:rFonts w:ascii="Times New Roman" w:hAnsi="Times New Roman"/>
                <w:sz w:val="14"/>
                <w:szCs w:val="14"/>
              </w:rPr>
              <w:t xml:space="preserve">                459 803 334,84   </w:t>
            </w:r>
          </w:p>
        </w:tc>
      </w:tr>
      <w:tr w:rsidR="00AE6785" w:rsidRPr="00AE6785" w:rsidTr="00A833DC">
        <w:trPr>
          <w:trHeight w:val="20"/>
          <w:jc w:val="center"/>
        </w:trPr>
        <w:tc>
          <w:tcPr>
            <w:tcW w:w="43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A833DC" w:rsidRPr="00AE6785" w:rsidRDefault="00A833DC" w:rsidP="00AE6785">
            <w:pPr>
              <w:spacing w:after="0" w:line="240" w:lineRule="auto"/>
              <w:rPr>
                <w:rFonts w:ascii="Times New Roman" w:hAnsi="Times New Roman"/>
                <w:sz w:val="14"/>
                <w:szCs w:val="14"/>
              </w:rPr>
            </w:pPr>
            <w:r w:rsidRPr="00AE6785">
              <w:rPr>
                <w:rFonts w:ascii="Times New Roman" w:hAnsi="Times New Roman"/>
                <w:sz w:val="14"/>
                <w:szCs w:val="14"/>
              </w:rPr>
              <w:t>Подпрограмма 3</w:t>
            </w:r>
          </w:p>
        </w:tc>
        <w:tc>
          <w:tcPr>
            <w:tcW w:w="53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A833DC" w:rsidRPr="00AE6785" w:rsidRDefault="00A833DC" w:rsidP="00AE6785">
            <w:pPr>
              <w:spacing w:after="0" w:line="240" w:lineRule="auto"/>
              <w:rPr>
                <w:rFonts w:ascii="Times New Roman" w:hAnsi="Times New Roman"/>
                <w:sz w:val="14"/>
                <w:szCs w:val="14"/>
              </w:rPr>
            </w:pPr>
            <w:r w:rsidRPr="00AE6785">
              <w:rPr>
                <w:rFonts w:ascii="Times New Roman" w:hAnsi="Times New Roman"/>
                <w:sz w:val="14"/>
                <w:szCs w:val="14"/>
              </w:rPr>
              <w:t>Обеспечение условий реализации  программы и прочие мероприятия</w:t>
            </w:r>
          </w:p>
        </w:tc>
        <w:tc>
          <w:tcPr>
            <w:tcW w:w="869" w:type="pct"/>
            <w:tcBorders>
              <w:top w:val="nil"/>
              <w:left w:val="nil"/>
              <w:bottom w:val="single" w:sz="4" w:space="0" w:color="auto"/>
              <w:right w:val="single" w:sz="4" w:space="0" w:color="auto"/>
            </w:tcBorders>
            <w:shd w:val="clear" w:color="auto" w:fill="auto"/>
            <w:hideMark/>
          </w:tcPr>
          <w:p w:rsidR="00A833DC" w:rsidRPr="00AE6785" w:rsidRDefault="00A833DC" w:rsidP="00AE6785">
            <w:pPr>
              <w:spacing w:after="0" w:line="240" w:lineRule="auto"/>
              <w:rPr>
                <w:rFonts w:ascii="Times New Roman" w:hAnsi="Times New Roman"/>
                <w:sz w:val="14"/>
                <w:szCs w:val="14"/>
              </w:rPr>
            </w:pPr>
            <w:r w:rsidRPr="00AE6785">
              <w:rPr>
                <w:rFonts w:ascii="Times New Roman" w:hAnsi="Times New Roman"/>
                <w:sz w:val="14"/>
                <w:szCs w:val="14"/>
              </w:rPr>
              <w:t xml:space="preserve">Всего </w:t>
            </w:r>
          </w:p>
        </w:tc>
        <w:tc>
          <w:tcPr>
            <w:tcW w:w="571" w:type="pct"/>
            <w:tcBorders>
              <w:top w:val="nil"/>
              <w:left w:val="nil"/>
              <w:bottom w:val="single" w:sz="4" w:space="0" w:color="auto"/>
              <w:right w:val="single" w:sz="4" w:space="0" w:color="auto"/>
            </w:tcBorders>
            <w:shd w:val="clear" w:color="000000" w:fill="FFFFFF"/>
            <w:hideMark/>
          </w:tcPr>
          <w:p w:rsidR="00A833DC" w:rsidRPr="00AE6785" w:rsidRDefault="00A833DC" w:rsidP="00AE6785">
            <w:pPr>
              <w:spacing w:after="0" w:line="240" w:lineRule="auto"/>
              <w:rPr>
                <w:rFonts w:ascii="Times New Roman" w:hAnsi="Times New Roman"/>
                <w:sz w:val="14"/>
                <w:szCs w:val="14"/>
              </w:rPr>
            </w:pPr>
            <w:r w:rsidRPr="00AE6785">
              <w:rPr>
                <w:rFonts w:ascii="Times New Roman" w:hAnsi="Times New Roman"/>
                <w:sz w:val="14"/>
                <w:szCs w:val="14"/>
              </w:rPr>
              <w:t xml:space="preserve">               223 087 022,65   </w:t>
            </w:r>
          </w:p>
        </w:tc>
        <w:tc>
          <w:tcPr>
            <w:tcW w:w="695" w:type="pct"/>
            <w:tcBorders>
              <w:top w:val="nil"/>
              <w:left w:val="nil"/>
              <w:bottom w:val="single" w:sz="4" w:space="0" w:color="auto"/>
              <w:right w:val="single" w:sz="4" w:space="0" w:color="auto"/>
            </w:tcBorders>
            <w:shd w:val="clear" w:color="000000" w:fill="FFFFFF"/>
            <w:hideMark/>
          </w:tcPr>
          <w:p w:rsidR="00A833DC" w:rsidRPr="00AE6785" w:rsidRDefault="00A833DC" w:rsidP="00AE6785">
            <w:pPr>
              <w:spacing w:after="0" w:line="240" w:lineRule="auto"/>
              <w:rPr>
                <w:rFonts w:ascii="Times New Roman" w:hAnsi="Times New Roman"/>
                <w:sz w:val="14"/>
                <w:szCs w:val="14"/>
              </w:rPr>
            </w:pPr>
            <w:r w:rsidRPr="00AE6785">
              <w:rPr>
                <w:rFonts w:ascii="Times New Roman" w:hAnsi="Times New Roman"/>
                <w:sz w:val="14"/>
                <w:szCs w:val="14"/>
              </w:rPr>
              <w:t xml:space="preserve">                     213 762 126,00   </w:t>
            </w:r>
          </w:p>
        </w:tc>
        <w:tc>
          <w:tcPr>
            <w:tcW w:w="639" w:type="pct"/>
            <w:tcBorders>
              <w:top w:val="nil"/>
              <w:left w:val="nil"/>
              <w:bottom w:val="single" w:sz="4" w:space="0" w:color="auto"/>
              <w:right w:val="single" w:sz="4" w:space="0" w:color="auto"/>
            </w:tcBorders>
            <w:shd w:val="clear" w:color="000000" w:fill="FFFFFF"/>
            <w:hideMark/>
          </w:tcPr>
          <w:p w:rsidR="00A833DC" w:rsidRPr="00AE6785" w:rsidRDefault="00A833DC" w:rsidP="00AE6785">
            <w:pPr>
              <w:spacing w:after="0" w:line="240" w:lineRule="auto"/>
              <w:rPr>
                <w:rFonts w:ascii="Times New Roman" w:hAnsi="Times New Roman"/>
                <w:sz w:val="14"/>
                <w:szCs w:val="14"/>
              </w:rPr>
            </w:pPr>
            <w:r w:rsidRPr="00AE6785">
              <w:rPr>
                <w:rFonts w:ascii="Times New Roman" w:hAnsi="Times New Roman"/>
                <w:sz w:val="14"/>
                <w:szCs w:val="14"/>
              </w:rPr>
              <w:t xml:space="preserve">                 177 211 178,00   </w:t>
            </w:r>
          </w:p>
        </w:tc>
        <w:tc>
          <w:tcPr>
            <w:tcW w:w="616" w:type="pct"/>
            <w:tcBorders>
              <w:top w:val="nil"/>
              <w:left w:val="nil"/>
              <w:bottom w:val="single" w:sz="4" w:space="0" w:color="auto"/>
              <w:right w:val="single" w:sz="4" w:space="0" w:color="auto"/>
            </w:tcBorders>
            <w:shd w:val="clear" w:color="000000" w:fill="FFFFFF"/>
            <w:hideMark/>
          </w:tcPr>
          <w:p w:rsidR="00A833DC" w:rsidRPr="00AE6785" w:rsidRDefault="00A833DC" w:rsidP="00AE6785">
            <w:pPr>
              <w:spacing w:after="0" w:line="240" w:lineRule="auto"/>
              <w:rPr>
                <w:rFonts w:ascii="Times New Roman" w:hAnsi="Times New Roman"/>
                <w:sz w:val="14"/>
                <w:szCs w:val="14"/>
              </w:rPr>
            </w:pPr>
            <w:r w:rsidRPr="00AE6785">
              <w:rPr>
                <w:rFonts w:ascii="Times New Roman" w:hAnsi="Times New Roman"/>
                <w:sz w:val="14"/>
                <w:szCs w:val="14"/>
              </w:rPr>
              <w:t xml:space="preserve">               177 211 178,00   </w:t>
            </w:r>
          </w:p>
        </w:tc>
        <w:tc>
          <w:tcPr>
            <w:tcW w:w="635" w:type="pct"/>
            <w:tcBorders>
              <w:top w:val="nil"/>
              <w:left w:val="nil"/>
              <w:bottom w:val="single" w:sz="4" w:space="0" w:color="auto"/>
              <w:right w:val="single" w:sz="4" w:space="0" w:color="auto"/>
            </w:tcBorders>
            <w:shd w:val="clear" w:color="auto" w:fill="auto"/>
            <w:hideMark/>
          </w:tcPr>
          <w:p w:rsidR="00A833DC" w:rsidRPr="00AE6785" w:rsidRDefault="00A833DC" w:rsidP="00AE6785">
            <w:pPr>
              <w:spacing w:after="0" w:line="240" w:lineRule="auto"/>
              <w:rPr>
                <w:rFonts w:ascii="Times New Roman" w:hAnsi="Times New Roman"/>
                <w:sz w:val="14"/>
                <w:szCs w:val="14"/>
              </w:rPr>
            </w:pPr>
            <w:r w:rsidRPr="00AE6785">
              <w:rPr>
                <w:rFonts w:ascii="Times New Roman" w:hAnsi="Times New Roman"/>
                <w:sz w:val="14"/>
                <w:szCs w:val="14"/>
              </w:rPr>
              <w:t xml:space="preserve">                791 271 504,65   </w:t>
            </w:r>
          </w:p>
        </w:tc>
      </w:tr>
      <w:tr w:rsidR="00AE6785" w:rsidRPr="00AE6785" w:rsidTr="00A833DC">
        <w:trPr>
          <w:trHeight w:val="20"/>
          <w:jc w:val="center"/>
        </w:trPr>
        <w:tc>
          <w:tcPr>
            <w:tcW w:w="4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833DC" w:rsidRPr="00AE6785" w:rsidRDefault="00A833DC" w:rsidP="00AE6785">
            <w:pPr>
              <w:spacing w:after="0" w:line="240" w:lineRule="auto"/>
              <w:rPr>
                <w:rFonts w:ascii="Times New Roman" w:hAnsi="Times New Roman"/>
                <w:sz w:val="14"/>
                <w:szCs w:val="14"/>
              </w:rPr>
            </w:pPr>
          </w:p>
        </w:tc>
        <w:tc>
          <w:tcPr>
            <w:tcW w:w="53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833DC" w:rsidRPr="00AE6785" w:rsidRDefault="00A833DC" w:rsidP="00AE6785">
            <w:pPr>
              <w:spacing w:after="0" w:line="240" w:lineRule="auto"/>
              <w:rPr>
                <w:rFonts w:ascii="Times New Roman" w:hAnsi="Times New Roman"/>
                <w:sz w:val="14"/>
                <w:szCs w:val="14"/>
              </w:rPr>
            </w:pPr>
          </w:p>
        </w:tc>
        <w:tc>
          <w:tcPr>
            <w:tcW w:w="869" w:type="pct"/>
            <w:tcBorders>
              <w:top w:val="nil"/>
              <w:left w:val="nil"/>
              <w:bottom w:val="single" w:sz="4" w:space="0" w:color="auto"/>
              <w:right w:val="single" w:sz="4" w:space="0" w:color="auto"/>
            </w:tcBorders>
            <w:shd w:val="clear" w:color="auto" w:fill="auto"/>
            <w:hideMark/>
          </w:tcPr>
          <w:p w:rsidR="00A833DC" w:rsidRPr="00AE6785" w:rsidRDefault="00A833DC" w:rsidP="00AE6785">
            <w:pPr>
              <w:spacing w:after="0" w:line="240" w:lineRule="auto"/>
              <w:rPr>
                <w:rFonts w:ascii="Times New Roman" w:hAnsi="Times New Roman"/>
                <w:sz w:val="14"/>
                <w:szCs w:val="14"/>
              </w:rPr>
            </w:pPr>
            <w:r w:rsidRPr="00AE6785">
              <w:rPr>
                <w:rFonts w:ascii="Times New Roman" w:hAnsi="Times New Roman"/>
                <w:sz w:val="14"/>
                <w:szCs w:val="14"/>
              </w:rPr>
              <w:t>в том числе :</w:t>
            </w:r>
          </w:p>
        </w:tc>
        <w:tc>
          <w:tcPr>
            <w:tcW w:w="571" w:type="pct"/>
            <w:tcBorders>
              <w:top w:val="nil"/>
              <w:left w:val="nil"/>
              <w:bottom w:val="single" w:sz="4" w:space="0" w:color="auto"/>
              <w:right w:val="single" w:sz="4" w:space="0" w:color="auto"/>
            </w:tcBorders>
            <w:shd w:val="clear" w:color="000000" w:fill="FFFFFF"/>
            <w:hideMark/>
          </w:tcPr>
          <w:p w:rsidR="00A833DC" w:rsidRPr="00AE6785" w:rsidRDefault="00A833DC" w:rsidP="00AE6785">
            <w:pPr>
              <w:spacing w:after="0" w:line="240" w:lineRule="auto"/>
              <w:rPr>
                <w:rFonts w:ascii="Times New Roman" w:hAnsi="Times New Roman"/>
                <w:sz w:val="14"/>
                <w:szCs w:val="14"/>
              </w:rPr>
            </w:pPr>
            <w:r w:rsidRPr="00AE6785">
              <w:rPr>
                <w:rFonts w:ascii="Times New Roman" w:hAnsi="Times New Roman"/>
                <w:sz w:val="14"/>
                <w:szCs w:val="14"/>
              </w:rPr>
              <w:t> </w:t>
            </w:r>
          </w:p>
        </w:tc>
        <w:tc>
          <w:tcPr>
            <w:tcW w:w="695" w:type="pct"/>
            <w:tcBorders>
              <w:top w:val="nil"/>
              <w:left w:val="nil"/>
              <w:bottom w:val="single" w:sz="4" w:space="0" w:color="auto"/>
              <w:right w:val="single" w:sz="4" w:space="0" w:color="auto"/>
            </w:tcBorders>
            <w:shd w:val="clear" w:color="000000" w:fill="FFFFFF"/>
            <w:hideMark/>
          </w:tcPr>
          <w:p w:rsidR="00A833DC" w:rsidRPr="00AE6785" w:rsidRDefault="00A833DC" w:rsidP="00AE6785">
            <w:pPr>
              <w:spacing w:after="0" w:line="240" w:lineRule="auto"/>
              <w:rPr>
                <w:rFonts w:ascii="Times New Roman" w:hAnsi="Times New Roman"/>
                <w:sz w:val="14"/>
                <w:szCs w:val="14"/>
              </w:rPr>
            </w:pPr>
            <w:r w:rsidRPr="00AE6785">
              <w:rPr>
                <w:rFonts w:ascii="Times New Roman" w:hAnsi="Times New Roman"/>
                <w:sz w:val="14"/>
                <w:szCs w:val="14"/>
              </w:rPr>
              <w:t> </w:t>
            </w:r>
          </w:p>
        </w:tc>
        <w:tc>
          <w:tcPr>
            <w:tcW w:w="639" w:type="pct"/>
            <w:tcBorders>
              <w:top w:val="nil"/>
              <w:left w:val="nil"/>
              <w:bottom w:val="single" w:sz="4" w:space="0" w:color="auto"/>
              <w:right w:val="single" w:sz="4" w:space="0" w:color="auto"/>
            </w:tcBorders>
            <w:shd w:val="clear" w:color="000000" w:fill="FFFFFF"/>
            <w:hideMark/>
          </w:tcPr>
          <w:p w:rsidR="00A833DC" w:rsidRPr="00AE6785" w:rsidRDefault="00A833DC" w:rsidP="00AE6785">
            <w:pPr>
              <w:spacing w:after="0" w:line="240" w:lineRule="auto"/>
              <w:rPr>
                <w:rFonts w:ascii="Times New Roman" w:hAnsi="Times New Roman"/>
                <w:sz w:val="14"/>
                <w:szCs w:val="14"/>
              </w:rPr>
            </w:pPr>
            <w:r w:rsidRPr="00AE6785">
              <w:rPr>
                <w:rFonts w:ascii="Times New Roman" w:hAnsi="Times New Roman"/>
                <w:sz w:val="14"/>
                <w:szCs w:val="14"/>
              </w:rPr>
              <w:t> </w:t>
            </w:r>
          </w:p>
        </w:tc>
        <w:tc>
          <w:tcPr>
            <w:tcW w:w="616" w:type="pct"/>
            <w:tcBorders>
              <w:top w:val="nil"/>
              <w:left w:val="nil"/>
              <w:bottom w:val="single" w:sz="4" w:space="0" w:color="auto"/>
              <w:right w:val="single" w:sz="4" w:space="0" w:color="auto"/>
            </w:tcBorders>
            <w:shd w:val="clear" w:color="000000" w:fill="FFFFFF"/>
            <w:hideMark/>
          </w:tcPr>
          <w:p w:rsidR="00A833DC" w:rsidRPr="00AE6785" w:rsidRDefault="00A833DC" w:rsidP="00AE6785">
            <w:pPr>
              <w:spacing w:after="0" w:line="240" w:lineRule="auto"/>
              <w:rPr>
                <w:rFonts w:ascii="Times New Roman" w:hAnsi="Times New Roman"/>
                <w:sz w:val="14"/>
                <w:szCs w:val="14"/>
              </w:rPr>
            </w:pPr>
            <w:r w:rsidRPr="00AE6785">
              <w:rPr>
                <w:rFonts w:ascii="Times New Roman" w:hAnsi="Times New Roman"/>
                <w:sz w:val="14"/>
                <w:szCs w:val="14"/>
              </w:rPr>
              <w:t> </w:t>
            </w:r>
          </w:p>
        </w:tc>
        <w:tc>
          <w:tcPr>
            <w:tcW w:w="635" w:type="pct"/>
            <w:tcBorders>
              <w:top w:val="nil"/>
              <w:left w:val="nil"/>
              <w:bottom w:val="single" w:sz="4" w:space="0" w:color="auto"/>
              <w:right w:val="single" w:sz="4" w:space="0" w:color="auto"/>
            </w:tcBorders>
            <w:shd w:val="clear" w:color="auto" w:fill="auto"/>
            <w:hideMark/>
          </w:tcPr>
          <w:p w:rsidR="00A833DC" w:rsidRPr="00AE6785" w:rsidRDefault="00A833DC" w:rsidP="00AE6785">
            <w:pPr>
              <w:spacing w:after="0" w:line="240" w:lineRule="auto"/>
              <w:rPr>
                <w:rFonts w:ascii="Times New Roman" w:hAnsi="Times New Roman"/>
                <w:sz w:val="14"/>
                <w:szCs w:val="14"/>
              </w:rPr>
            </w:pPr>
            <w:r w:rsidRPr="00AE6785">
              <w:rPr>
                <w:rFonts w:ascii="Times New Roman" w:hAnsi="Times New Roman"/>
                <w:sz w:val="14"/>
                <w:szCs w:val="14"/>
              </w:rPr>
              <w:t xml:space="preserve">                                       -    </w:t>
            </w:r>
          </w:p>
        </w:tc>
      </w:tr>
      <w:tr w:rsidR="00AE6785" w:rsidRPr="00AE6785" w:rsidTr="00A833DC">
        <w:trPr>
          <w:trHeight w:val="20"/>
          <w:jc w:val="center"/>
        </w:trPr>
        <w:tc>
          <w:tcPr>
            <w:tcW w:w="4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833DC" w:rsidRPr="00AE6785" w:rsidRDefault="00A833DC" w:rsidP="00AE6785">
            <w:pPr>
              <w:spacing w:after="0" w:line="240" w:lineRule="auto"/>
              <w:rPr>
                <w:rFonts w:ascii="Times New Roman" w:hAnsi="Times New Roman"/>
                <w:sz w:val="14"/>
                <w:szCs w:val="14"/>
              </w:rPr>
            </w:pPr>
          </w:p>
        </w:tc>
        <w:tc>
          <w:tcPr>
            <w:tcW w:w="53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833DC" w:rsidRPr="00AE6785" w:rsidRDefault="00A833DC" w:rsidP="00AE6785">
            <w:pPr>
              <w:spacing w:after="0" w:line="240" w:lineRule="auto"/>
              <w:rPr>
                <w:rFonts w:ascii="Times New Roman" w:hAnsi="Times New Roman"/>
                <w:sz w:val="14"/>
                <w:szCs w:val="14"/>
              </w:rPr>
            </w:pPr>
          </w:p>
        </w:tc>
        <w:tc>
          <w:tcPr>
            <w:tcW w:w="869" w:type="pct"/>
            <w:tcBorders>
              <w:top w:val="nil"/>
              <w:left w:val="nil"/>
              <w:bottom w:val="single" w:sz="4" w:space="0" w:color="auto"/>
              <w:right w:val="single" w:sz="4" w:space="0" w:color="auto"/>
            </w:tcBorders>
            <w:shd w:val="clear" w:color="auto" w:fill="auto"/>
            <w:tcMar>
              <w:top w:w="15" w:type="dxa"/>
              <w:left w:w="540" w:type="dxa"/>
              <w:bottom w:w="0" w:type="dxa"/>
              <w:right w:w="15" w:type="dxa"/>
            </w:tcMar>
            <w:hideMark/>
          </w:tcPr>
          <w:p w:rsidR="00A833DC" w:rsidRPr="00AE6785" w:rsidRDefault="00A833DC" w:rsidP="00AE6785">
            <w:pPr>
              <w:spacing w:after="0" w:line="240" w:lineRule="auto"/>
              <w:rPr>
                <w:rFonts w:ascii="Times New Roman" w:hAnsi="Times New Roman"/>
                <w:sz w:val="14"/>
                <w:szCs w:val="14"/>
              </w:rPr>
            </w:pPr>
            <w:r w:rsidRPr="00AE6785">
              <w:rPr>
                <w:rFonts w:ascii="Times New Roman" w:hAnsi="Times New Roman"/>
                <w:sz w:val="14"/>
                <w:szCs w:val="14"/>
              </w:rPr>
              <w:t>федеральный бюджет</w:t>
            </w:r>
          </w:p>
        </w:tc>
        <w:tc>
          <w:tcPr>
            <w:tcW w:w="571" w:type="pct"/>
            <w:tcBorders>
              <w:top w:val="nil"/>
              <w:left w:val="nil"/>
              <w:bottom w:val="single" w:sz="4" w:space="0" w:color="auto"/>
              <w:right w:val="single" w:sz="4" w:space="0" w:color="auto"/>
            </w:tcBorders>
            <w:shd w:val="clear" w:color="auto" w:fill="auto"/>
            <w:hideMark/>
          </w:tcPr>
          <w:p w:rsidR="00A833DC" w:rsidRPr="00AE6785" w:rsidRDefault="00A833DC" w:rsidP="00AE6785">
            <w:pPr>
              <w:spacing w:after="0" w:line="240" w:lineRule="auto"/>
              <w:rPr>
                <w:rFonts w:ascii="Times New Roman" w:hAnsi="Times New Roman"/>
                <w:sz w:val="14"/>
                <w:szCs w:val="14"/>
              </w:rPr>
            </w:pPr>
            <w:r w:rsidRPr="00AE6785">
              <w:rPr>
                <w:rFonts w:ascii="Times New Roman" w:hAnsi="Times New Roman"/>
                <w:sz w:val="14"/>
                <w:szCs w:val="14"/>
              </w:rPr>
              <w:t xml:space="preserve">                        35 227,27   </w:t>
            </w:r>
          </w:p>
        </w:tc>
        <w:tc>
          <w:tcPr>
            <w:tcW w:w="695" w:type="pct"/>
            <w:tcBorders>
              <w:top w:val="nil"/>
              <w:left w:val="nil"/>
              <w:bottom w:val="single" w:sz="4" w:space="0" w:color="auto"/>
              <w:right w:val="single" w:sz="4" w:space="0" w:color="auto"/>
            </w:tcBorders>
            <w:shd w:val="clear" w:color="auto" w:fill="auto"/>
            <w:hideMark/>
          </w:tcPr>
          <w:p w:rsidR="00A833DC" w:rsidRPr="00AE6785" w:rsidRDefault="00A833DC" w:rsidP="00AE6785">
            <w:pPr>
              <w:spacing w:after="0" w:line="240" w:lineRule="auto"/>
              <w:rPr>
                <w:rFonts w:ascii="Times New Roman" w:hAnsi="Times New Roman"/>
                <w:sz w:val="14"/>
                <w:szCs w:val="14"/>
              </w:rPr>
            </w:pPr>
            <w:r w:rsidRPr="00AE6785">
              <w:rPr>
                <w:rFonts w:ascii="Times New Roman" w:hAnsi="Times New Roman"/>
                <w:sz w:val="14"/>
                <w:szCs w:val="14"/>
              </w:rPr>
              <w:t xml:space="preserve">                              69 230,77   </w:t>
            </w:r>
          </w:p>
        </w:tc>
        <w:tc>
          <w:tcPr>
            <w:tcW w:w="639" w:type="pct"/>
            <w:tcBorders>
              <w:top w:val="nil"/>
              <w:left w:val="nil"/>
              <w:bottom w:val="single" w:sz="4" w:space="0" w:color="auto"/>
              <w:right w:val="single" w:sz="4" w:space="0" w:color="auto"/>
            </w:tcBorders>
            <w:shd w:val="clear" w:color="auto" w:fill="auto"/>
            <w:hideMark/>
          </w:tcPr>
          <w:p w:rsidR="00A833DC" w:rsidRPr="00AE6785" w:rsidRDefault="00A833DC" w:rsidP="00AE6785">
            <w:pPr>
              <w:spacing w:after="0" w:line="240" w:lineRule="auto"/>
              <w:rPr>
                <w:rFonts w:ascii="Times New Roman" w:hAnsi="Times New Roman"/>
                <w:sz w:val="14"/>
                <w:szCs w:val="14"/>
              </w:rPr>
            </w:pPr>
            <w:r w:rsidRPr="00AE6785">
              <w:rPr>
                <w:rFonts w:ascii="Times New Roman" w:hAnsi="Times New Roman"/>
                <w:sz w:val="14"/>
                <w:szCs w:val="14"/>
              </w:rPr>
              <w:t xml:space="preserve">                                       -    </w:t>
            </w:r>
          </w:p>
        </w:tc>
        <w:tc>
          <w:tcPr>
            <w:tcW w:w="616" w:type="pct"/>
            <w:tcBorders>
              <w:top w:val="nil"/>
              <w:left w:val="nil"/>
              <w:bottom w:val="single" w:sz="4" w:space="0" w:color="auto"/>
              <w:right w:val="single" w:sz="4" w:space="0" w:color="auto"/>
            </w:tcBorders>
            <w:shd w:val="clear" w:color="auto" w:fill="auto"/>
            <w:hideMark/>
          </w:tcPr>
          <w:p w:rsidR="00A833DC" w:rsidRPr="00AE6785" w:rsidRDefault="00A833DC" w:rsidP="00AE6785">
            <w:pPr>
              <w:spacing w:after="0" w:line="240" w:lineRule="auto"/>
              <w:rPr>
                <w:rFonts w:ascii="Times New Roman" w:hAnsi="Times New Roman"/>
                <w:sz w:val="14"/>
                <w:szCs w:val="14"/>
              </w:rPr>
            </w:pPr>
            <w:r w:rsidRPr="00AE6785">
              <w:rPr>
                <w:rFonts w:ascii="Times New Roman" w:hAnsi="Times New Roman"/>
                <w:sz w:val="14"/>
                <w:szCs w:val="14"/>
              </w:rPr>
              <w:t xml:space="preserve">                                     -    </w:t>
            </w:r>
          </w:p>
        </w:tc>
        <w:tc>
          <w:tcPr>
            <w:tcW w:w="635" w:type="pct"/>
            <w:tcBorders>
              <w:top w:val="nil"/>
              <w:left w:val="nil"/>
              <w:bottom w:val="single" w:sz="4" w:space="0" w:color="auto"/>
              <w:right w:val="single" w:sz="4" w:space="0" w:color="auto"/>
            </w:tcBorders>
            <w:shd w:val="clear" w:color="auto" w:fill="auto"/>
            <w:hideMark/>
          </w:tcPr>
          <w:p w:rsidR="00A833DC" w:rsidRPr="00AE6785" w:rsidRDefault="00A833DC" w:rsidP="00AE6785">
            <w:pPr>
              <w:spacing w:after="0" w:line="240" w:lineRule="auto"/>
              <w:rPr>
                <w:rFonts w:ascii="Times New Roman" w:hAnsi="Times New Roman"/>
                <w:sz w:val="14"/>
                <w:szCs w:val="14"/>
              </w:rPr>
            </w:pPr>
            <w:r w:rsidRPr="00AE6785">
              <w:rPr>
                <w:rFonts w:ascii="Times New Roman" w:hAnsi="Times New Roman"/>
                <w:sz w:val="14"/>
                <w:szCs w:val="14"/>
              </w:rPr>
              <w:t xml:space="preserve">                       104 458,04   </w:t>
            </w:r>
          </w:p>
        </w:tc>
      </w:tr>
      <w:tr w:rsidR="00AE6785" w:rsidRPr="00AE6785" w:rsidTr="00A833DC">
        <w:trPr>
          <w:trHeight w:val="20"/>
          <w:jc w:val="center"/>
        </w:trPr>
        <w:tc>
          <w:tcPr>
            <w:tcW w:w="4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833DC" w:rsidRPr="00AE6785" w:rsidRDefault="00A833DC" w:rsidP="00AE6785">
            <w:pPr>
              <w:spacing w:after="0" w:line="240" w:lineRule="auto"/>
              <w:rPr>
                <w:rFonts w:ascii="Times New Roman" w:hAnsi="Times New Roman"/>
                <w:sz w:val="14"/>
                <w:szCs w:val="14"/>
              </w:rPr>
            </w:pPr>
          </w:p>
        </w:tc>
        <w:tc>
          <w:tcPr>
            <w:tcW w:w="53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833DC" w:rsidRPr="00AE6785" w:rsidRDefault="00A833DC" w:rsidP="00AE6785">
            <w:pPr>
              <w:spacing w:after="0" w:line="240" w:lineRule="auto"/>
              <w:rPr>
                <w:rFonts w:ascii="Times New Roman" w:hAnsi="Times New Roman"/>
                <w:sz w:val="14"/>
                <w:szCs w:val="14"/>
              </w:rPr>
            </w:pPr>
          </w:p>
        </w:tc>
        <w:tc>
          <w:tcPr>
            <w:tcW w:w="869" w:type="pct"/>
            <w:tcBorders>
              <w:top w:val="nil"/>
              <w:left w:val="nil"/>
              <w:bottom w:val="single" w:sz="4" w:space="0" w:color="auto"/>
              <w:right w:val="single" w:sz="4" w:space="0" w:color="auto"/>
            </w:tcBorders>
            <w:shd w:val="clear" w:color="auto" w:fill="auto"/>
            <w:tcMar>
              <w:top w:w="15" w:type="dxa"/>
              <w:left w:w="540" w:type="dxa"/>
              <w:bottom w:w="0" w:type="dxa"/>
              <w:right w:w="15" w:type="dxa"/>
            </w:tcMar>
            <w:hideMark/>
          </w:tcPr>
          <w:p w:rsidR="00A833DC" w:rsidRPr="00AE6785" w:rsidRDefault="00A833DC" w:rsidP="00AE6785">
            <w:pPr>
              <w:spacing w:after="0" w:line="240" w:lineRule="auto"/>
              <w:rPr>
                <w:rFonts w:ascii="Times New Roman" w:hAnsi="Times New Roman"/>
                <w:sz w:val="14"/>
                <w:szCs w:val="14"/>
              </w:rPr>
            </w:pPr>
            <w:r w:rsidRPr="00AE6785">
              <w:rPr>
                <w:rFonts w:ascii="Times New Roman" w:hAnsi="Times New Roman"/>
                <w:sz w:val="14"/>
                <w:szCs w:val="14"/>
              </w:rPr>
              <w:t>краевой бюджет</w:t>
            </w:r>
          </w:p>
        </w:tc>
        <w:tc>
          <w:tcPr>
            <w:tcW w:w="571" w:type="pct"/>
            <w:tcBorders>
              <w:top w:val="nil"/>
              <w:left w:val="nil"/>
              <w:bottom w:val="single" w:sz="4" w:space="0" w:color="auto"/>
              <w:right w:val="single" w:sz="4" w:space="0" w:color="auto"/>
            </w:tcBorders>
            <w:shd w:val="clear" w:color="auto" w:fill="auto"/>
            <w:hideMark/>
          </w:tcPr>
          <w:p w:rsidR="00A833DC" w:rsidRPr="00AE6785" w:rsidRDefault="00A833DC" w:rsidP="00AE6785">
            <w:pPr>
              <w:spacing w:after="0" w:line="240" w:lineRule="auto"/>
              <w:rPr>
                <w:rFonts w:ascii="Times New Roman" w:hAnsi="Times New Roman"/>
                <w:sz w:val="14"/>
                <w:szCs w:val="14"/>
              </w:rPr>
            </w:pPr>
            <w:r w:rsidRPr="00AE6785">
              <w:rPr>
                <w:rFonts w:ascii="Times New Roman" w:hAnsi="Times New Roman"/>
                <w:sz w:val="14"/>
                <w:szCs w:val="14"/>
              </w:rPr>
              <w:t xml:space="preserve">                 24 846 965,73   </w:t>
            </w:r>
          </w:p>
        </w:tc>
        <w:tc>
          <w:tcPr>
            <w:tcW w:w="695" w:type="pct"/>
            <w:tcBorders>
              <w:top w:val="nil"/>
              <w:left w:val="nil"/>
              <w:bottom w:val="single" w:sz="4" w:space="0" w:color="auto"/>
              <w:right w:val="single" w:sz="4" w:space="0" w:color="auto"/>
            </w:tcBorders>
            <w:shd w:val="clear" w:color="auto" w:fill="auto"/>
            <w:hideMark/>
          </w:tcPr>
          <w:p w:rsidR="00A833DC" w:rsidRPr="00AE6785" w:rsidRDefault="00A833DC" w:rsidP="00AE6785">
            <w:pPr>
              <w:spacing w:after="0" w:line="240" w:lineRule="auto"/>
              <w:rPr>
                <w:rFonts w:ascii="Times New Roman" w:hAnsi="Times New Roman"/>
                <w:sz w:val="14"/>
                <w:szCs w:val="14"/>
              </w:rPr>
            </w:pPr>
            <w:r w:rsidRPr="00AE6785">
              <w:rPr>
                <w:rFonts w:ascii="Times New Roman" w:hAnsi="Times New Roman"/>
                <w:sz w:val="14"/>
                <w:szCs w:val="14"/>
              </w:rPr>
              <w:t xml:space="preserve">                       36 481 717,23   </w:t>
            </w:r>
          </w:p>
        </w:tc>
        <w:tc>
          <w:tcPr>
            <w:tcW w:w="639" w:type="pct"/>
            <w:tcBorders>
              <w:top w:val="nil"/>
              <w:left w:val="nil"/>
              <w:bottom w:val="single" w:sz="4" w:space="0" w:color="auto"/>
              <w:right w:val="single" w:sz="4" w:space="0" w:color="auto"/>
            </w:tcBorders>
            <w:shd w:val="clear" w:color="auto" w:fill="auto"/>
            <w:hideMark/>
          </w:tcPr>
          <w:p w:rsidR="00A833DC" w:rsidRPr="00AE6785" w:rsidRDefault="00A833DC" w:rsidP="00AE6785">
            <w:pPr>
              <w:spacing w:after="0" w:line="240" w:lineRule="auto"/>
              <w:rPr>
                <w:rFonts w:ascii="Times New Roman" w:hAnsi="Times New Roman"/>
                <w:sz w:val="14"/>
                <w:szCs w:val="14"/>
              </w:rPr>
            </w:pPr>
            <w:r w:rsidRPr="00AE6785">
              <w:rPr>
                <w:rFonts w:ascii="Times New Roman" w:hAnsi="Times New Roman"/>
                <w:sz w:val="14"/>
                <w:szCs w:val="14"/>
              </w:rPr>
              <w:t xml:space="preserve">                                       -    </w:t>
            </w:r>
          </w:p>
        </w:tc>
        <w:tc>
          <w:tcPr>
            <w:tcW w:w="616" w:type="pct"/>
            <w:tcBorders>
              <w:top w:val="nil"/>
              <w:left w:val="nil"/>
              <w:bottom w:val="single" w:sz="4" w:space="0" w:color="auto"/>
              <w:right w:val="single" w:sz="4" w:space="0" w:color="auto"/>
            </w:tcBorders>
            <w:shd w:val="clear" w:color="auto" w:fill="auto"/>
            <w:hideMark/>
          </w:tcPr>
          <w:p w:rsidR="00A833DC" w:rsidRPr="00AE6785" w:rsidRDefault="00A833DC" w:rsidP="00AE6785">
            <w:pPr>
              <w:spacing w:after="0" w:line="240" w:lineRule="auto"/>
              <w:rPr>
                <w:rFonts w:ascii="Times New Roman" w:hAnsi="Times New Roman"/>
                <w:sz w:val="14"/>
                <w:szCs w:val="14"/>
              </w:rPr>
            </w:pPr>
            <w:r w:rsidRPr="00AE6785">
              <w:rPr>
                <w:rFonts w:ascii="Times New Roman" w:hAnsi="Times New Roman"/>
                <w:sz w:val="14"/>
                <w:szCs w:val="14"/>
              </w:rPr>
              <w:t xml:space="preserve">                                     -    </w:t>
            </w:r>
          </w:p>
        </w:tc>
        <w:tc>
          <w:tcPr>
            <w:tcW w:w="635" w:type="pct"/>
            <w:tcBorders>
              <w:top w:val="nil"/>
              <w:left w:val="nil"/>
              <w:bottom w:val="single" w:sz="4" w:space="0" w:color="auto"/>
              <w:right w:val="single" w:sz="4" w:space="0" w:color="auto"/>
            </w:tcBorders>
            <w:shd w:val="clear" w:color="auto" w:fill="auto"/>
            <w:hideMark/>
          </w:tcPr>
          <w:p w:rsidR="00A833DC" w:rsidRPr="00AE6785" w:rsidRDefault="00A833DC" w:rsidP="00AE6785">
            <w:pPr>
              <w:spacing w:after="0" w:line="240" w:lineRule="auto"/>
              <w:rPr>
                <w:rFonts w:ascii="Times New Roman" w:hAnsi="Times New Roman"/>
                <w:sz w:val="14"/>
                <w:szCs w:val="14"/>
              </w:rPr>
            </w:pPr>
            <w:r w:rsidRPr="00AE6785">
              <w:rPr>
                <w:rFonts w:ascii="Times New Roman" w:hAnsi="Times New Roman"/>
                <w:sz w:val="14"/>
                <w:szCs w:val="14"/>
              </w:rPr>
              <w:t xml:space="preserve">                  61 328 682,96   </w:t>
            </w:r>
          </w:p>
        </w:tc>
      </w:tr>
      <w:tr w:rsidR="00AE6785" w:rsidRPr="00AE6785" w:rsidTr="00A833DC">
        <w:trPr>
          <w:trHeight w:val="20"/>
          <w:jc w:val="center"/>
        </w:trPr>
        <w:tc>
          <w:tcPr>
            <w:tcW w:w="4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833DC" w:rsidRPr="00AE6785" w:rsidRDefault="00A833DC" w:rsidP="00AE6785">
            <w:pPr>
              <w:spacing w:after="0" w:line="240" w:lineRule="auto"/>
              <w:rPr>
                <w:rFonts w:ascii="Times New Roman" w:hAnsi="Times New Roman"/>
                <w:sz w:val="14"/>
                <w:szCs w:val="14"/>
              </w:rPr>
            </w:pPr>
          </w:p>
        </w:tc>
        <w:tc>
          <w:tcPr>
            <w:tcW w:w="53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833DC" w:rsidRPr="00AE6785" w:rsidRDefault="00A833DC" w:rsidP="00AE6785">
            <w:pPr>
              <w:spacing w:after="0" w:line="240" w:lineRule="auto"/>
              <w:rPr>
                <w:rFonts w:ascii="Times New Roman" w:hAnsi="Times New Roman"/>
                <w:sz w:val="14"/>
                <w:szCs w:val="14"/>
              </w:rPr>
            </w:pPr>
          </w:p>
        </w:tc>
        <w:tc>
          <w:tcPr>
            <w:tcW w:w="869" w:type="pct"/>
            <w:tcBorders>
              <w:top w:val="nil"/>
              <w:left w:val="nil"/>
              <w:bottom w:val="single" w:sz="4" w:space="0" w:color="auto"/>
              <w:right w:val="single" w:sz="4" w:space="0" w:color="auto"/>
            </w:tcBorders>
            <w:shd w:val="clear" w:color="auto" w:fill="auto"/>
            <w:tcMar>
              <w:top w:w="15" w:type="dxa"/>
              <w:left w:w="540" w:type="dxa"/>
              <w:bottom w:w="0" w:type="dxa"/>
              <w:right w:w="15" w:type="dxa"/>
            </w:tcMar>
            <w:hideMark/>
          </w:tcPr>
          <w:p w:rsidR="00A833DC" w:rsidRPr="00AE6785" w:rsidRDefault="00A833DC" w:rsidP="00AE6785">
            <w:pPr>
              <w:spacing w:after="0" w:line="240" w:lineRule="auto"/>
              <w:rPr>
                <w:rFonts w:ascii="Times New Roman" w:hAnsi="Times New Roman"/>
                <w:sz w:val="14"/>
                <w:szCs w:val="14"/>
              </w:rPr>
            </w:pPr>
            <w:r w:rsidRPr="00AE6785">
              <w:rPr>
                <w:rFonts w:ascii="Times New Roman" w:hAnsi="Times New Roman"/>
                <w:sz w:val="14"/>
                <w:szCs w:val="14"/>
              </w:rPr>
              <w:t>районный бюджет</w:t>
            </w:r>
          </w:p>
        </w:tc>
        <w:tc>
          <w:tcPr>
            <w:tcW w:w="571" w:type="pct"/>
            <w:tcBorders>
              <w:top w:val="nil"/>
              <w:left w:val="nil"/>
              <w:bottom w:val="single" w:sz="4" w:space="0" w:color="auto"/>
              <w:right w:val="single" w:sz="4" w:space="0" w:color="auto"/>
            </w:tcBorders>
            <w:shd w:val="clear" w:color="auto" w:fill="auto"/>
            <w:hideMark/>
          </w:tcPr>
          <w:p w:rsidR="00A833DC" w:rsidRPr="00AE6785" w:rsidRDefault="00A833DC" w:rsidP="00AE6785">
            <w:pPr>
              <w:spacing w:after="0" w:line="240" w:lineRule="auto"/>
              <w:rPr>
                <w:rFonts w:ascii="Times New Roman" w:hAnsi="Times New Roman"/>
                <w:sz w:val="14"/>
                <w:szCs w:val="14"/>
              </w:rPr>
            </w:pPr>
            <w:r w:rsidRPr="00AE6785">
              <w:rPr>
                <w:rFonts w:ascii="Times New Roman" w:hAnsi="Times New Roman"/>
                <w:sz w:val="14"/>
                <w:szCs w:val="14"/>
              </w:rPr>
              <w:t xml:space="preserve">               198 204 829,65   </w:t>
            </w:r>
          </w:p>
        </w:tc>
        <w:tc>
          <w:tcPr>
            <w:tcW w:w="695" w:type="pct"/>
            <w:tcBorders>
              <w:top w:val="nil"/>
              <w:left w:val="nil"/>
              <w:bottom w:val="single" w:sz="4" w:space="0" w:color="auto"/>
              <w:right w:val="single" w:sz="4" w:space="0" w:color="auto"/>
            </w:tcBorders>
            <w:shd w:val="clear" w:color="auto" w:fill="auto"/>
            <w:hideMark/>
          </w:tcPr>
          <w:p w:rsidR="00A833DC" w:rsidRPr="00AE6785" w:rsidRDefault="00A833DC" w:rsidP="00AE6785">
            <w:pPr>
              <w:spacing w:after="0" w:line="240" w:lineRule="auto"/>
              <w:rPr>
                <w:rFonts w:ascii="Times New Roman" w:hAnsi="Times New Roman"/>
                <w:sz w:val="14"/>
                <w:szCs w:val="14"/>
              </w:rPr>
            </w:pPr>
            <w:r w:rsidRPr="00AE6785">
              <w:rPr>
                <w:rFonts w:ascii="Times New Roman" w:hAnsi="Times New Roman"/>
                <w:sz w:val="14"/>
                <w:szCs w:val="14"/>
              </w:rPr>
              <w:t xml:space="preserve">                     177 211 178,00   </w:t>
            </w:r>
          </w:p>
        </w:tc>
        <w:tc>
          <w:tcPr>
            <w:tcW w:w="639" w:type="pct"/>
            <w:tcBorders>
              <w:top w:val="nil"/>
              <w:left w:val="nil"/>
              <w:bottom w:val="single" w:sz="4" w:space="0" w:color="auto"/>
              <w:right w:val="single" w:sz="4" w:space="0" w:color="auto"/>
            </w:tcBorders>
            <w:shd w:val="clear" w:color="auto" w:fill="auto"/>
            <w:hideMark/>
          </w:tcPr>
          <w:p w:rsidR="00A833DC" w:rsidRPr="00AE6785" w:rsidRDefault="00A833DC" w:rsidP="00AE6785">
            <w:pPr>
              <w:spacing w:after="0" w:line="240" w:lineRule="auto"/>
              <w:rPr>
                <w:rFonts w:ascii="Times New Roman" w:hAnsi="Times New Roman"/>
                <w:sz w:val="14"/>
                <w:szCs w:val="14"/>
              </w:rPr>
            </w:pPr>
            <w:r w:rsidRPr="00AE6785">
              <w:rPr>
                <w:rFonts w:ascii="Times New Roman" w:hAnsi="Times New Roman"/>
                <w:sz w:val="14"/>
                <w:szCs w:val="14"/>
              </w:rPr>
              <w:t xml:space="preserve">                 177 211 178,00   </w:t>
            </w:r>
          </w:p>
        </w:tc>
        <w:tc>
          <w:tcPr>
            <w:tcW w:w="616" w:type="pct"/>
            <w:tcBorders>
              <w:top w:val="nil"/>
              <w:left w:val="nil"/>
              <w:bottom w:val="single" w:sz="4" w:space="0" w:color="auto"/>
              <w:right w:val="single" w:sz="4" w:space="0" w:color="auto"/>
            </w:tcBorders>
            <w:shd w:val="clear" w:color="auto" w:fill="auto"/>
            <w:hideMark/>
          </w:tcPr>
          <w:p w:rsidR="00A833DC" w:rsidRPr="00AE6785" w:rsidRDefault="00A833DC" w:rsidP="00AE6785">
            <w:pPr>
              <w:spacing w:after="0" w:line="240" w:lineRule="auto"/>
              <w:rPr>
                <w:rFonts w:ascii="Times New Roman" w:hAnsi="Times New Roman"/>
                <w:sz w:val="14"/>
                <w:szCs w:val="14"/>
              </w:rPr>
            </w:pPr>
            <w:r w:rsidRPr="00AE6785">
              <w:rPr>
                <w:rFonts w:ascii="Times New Roman" w:hAnsi="Times New Roman"/>
                <w:sz w:val="14"/>
                <w:szCs w:val="14"/>
              </w:rPr>
              <w:t xml:space="preserve">               177 211 178,00   </w:t>
            </w:r>
          </w:p>
        </w:tc>
        <w:tc>
          <w:tcPr>
            <w:tcW w:w="635" w:type="pct"/>
            <w:tcBorders>
              <w:top w:val="nil"/>
              <w:left w:val="nil"/>
              <w:bottom w:val="single" w:sz="4" w:space="0" w:color="auto"/>
              <w:right w:val="single" w:sz="4" w:space="0" w:color="auto"/>
            </w:tcBorders>
            <w:shd w:val="clear" w:color="auto" w:fill="auto"/>
            <w:hideMark/>
          </w:tcPr>
          <w:p w:rsidR="00A833DC" w:rsidRPr="00AE6785" w:rsidRDefault="00A833DC" w:rsidP="00AE6785">
            <w:pPr>
              <w:spacing w:after="0" w:line="240" w:lineRule="auto"/>
              <w:rPr>
                <w:rFonts w:ascii="Times New Roman" w:hAnsi="Times New Roman"/>
                <w:sz w:val="14"/>
                <w:szCs w:val="14"/>
              </w:rPr>
            </w:pPr>
            <w:r w:rsidRPr="00AE6785">
              <w:rPr>
                <w:rFonts w:ascii="Times New Roman" w:hAnsi="Times New Roman"/>
                <w:sz w:val="14"/>
                <w:szCs w:val="14"/>
              </w:rPr>
              <w:t xml:space="preserve">                729 838 363,65   </w:t>
            </w:r>
          </w:p>
        </w:tc>
      </w:tr>
    </w:tbl>
    <w:p w:rsidR="00A833DC" w:rsidRPr="00A833DC" w:rsidRDefault="00A833DC" w:rsidP="00AE6785">
      <w:pPr>
        <w:spacing w:after="0" w:line="240" w:lineRule="auto"/>
        <w:ind w:firstLine="360"/>
        <w:jc w:val="both"/>
        <w:rPr>
          <w:rFonts w:ascii="Times New Roman" w:eastAsia="Times New Roman" w:hAnsi="Times New Roman"/>
          <w:sz w:val="20"/>
          <w:szCs w:val="20"/>
          <w:lang w:val="en-US" w:eastAsia="ru-RU"/>
        </w:rPr>
      </w:pPr>
    </w:p>
    <w:p w:rsidR="000F604D" w:rsidRPr="00214C29" w:rsidRDefault="000F604D" w:rsidP="000F604D">
      <w:pPr>
        <w:spacing w:after="0" w:line="240" w:lineRule="auto"/>
        <w:ind w:firstLine="360"/>
        <w:jc w:val="right"/>
        <w:rPr>
          <w:rFonts w:ascii="Times New Roman" w:eastAsia="Times New Roman" w:hAnsi="Times New Roman"/>
          <w:sz w:val="18"/>
          <w:szCs w:val="20"/>
          <w:lang w:eastAsia="ru-RU"/>
        </w:rPr>
      </w:pPr>
      <w:r w:rsidRPr="000F604D">
        <w:rPr>
          <w:rFonts w:ascii="Times New Roman" w:eastAsia="Times New Roman" w:hAnsi="Times New Roman"/>
          <w:sz w:val="20"/>
          <w:szCs w:val="20"/>
          <w:lang w:eastAsia="ru-RU"/>
        </w:rPr>
        <w:tab/>
      </w:r>
      <w:r w:rsidRPr="000F604D">
        <w:rPr>
          <w:rFonts w:ascii="Times New Roman" w:eastAsia="Times New Roman" w:hAnsi="Times New Roman"/>
          <w:sz w:val="20"/>
          <w:szCs w:val="20"/>
          <w:lang w:eastAsia="ru-RU"/>
        </w:rPr>
        <w:tab/>
      </w:r>
      <w:r w:rsidRPr="000F604D">
        <w:rPr>
          <w:rFonts w:ascii="Times New Roman" w:eastAsia="Times New Roman" w:hAnsi="Times New Roman"/>
          <w:sz w:val="20"/>
          <w:szCs w:val="20"/>
          <w:lang w:eastAsia="ru-RU"/>
        </w:rPr>
        <w:tab/>
      </w:r>
      <w:r w:rsidRPr="000F604D">
        <w:rPr>
          <w:rFonts w:ascii="Times New Roman" w:eastAsia="Times New Roman" w:hAnsi="Times New Roman"/>
          <w:sz w:val="20"/>
          <w:szCs w:val="20"/>
          <w:lang w:eastAsia="ru-RU"/>
        </w:rPr>
        <w:tab/>
      </w:r>
      <w:r w:rsidRPr="000F604D">
        <w:rPr>
          <w:rFonts w:ascii="Times New Roman" w:eastAsia="Times New Roman" w:hAnsi="Times New Roman"/>
          <w:sz w:val="20"/>
          <w:szCs w:val="20"/>
          <w:lang w:eastAsia="ru-RU"/>
        </w:rPr>
        <w:tab/>
      </w:r>
      <w:r w:rsidRPr="000F604D">
        <w:rPr>
          <w:rFonts w:ascii="Times New Roman" w:eastAsia="Times New Roman" w:hAnsi="Times New Roman"/>
          <w:sz w:val="20"/>
          <w:szCs w:val="20"/>
          <w:lang w:eastAsia="ru-RU"/>
        </w:rPr>
        <w:tab/>
      </w:r>
      <w:r w:rsidRPr="000F604D">
        <w:rPr>
          <w:rFonts w:ascii="Times New Roman" w:eastAsia="Times New Roman" w:hAnsi="Times New Roman"/>
          <w:sz w:val="20"/>
          <w:szCs w:val="20"/>
          <w:lang w:eastAsia="ru-RU"/>
        </w:rPr>
        <w:tab/>
      </w:r>
      <w:r w:rsidRPr="000F604D">
        <w:rPr>
          <w:rFonts w:ascii="Times New Roman" w:eastAsia="Times New Roman" w:hAnsi="Times New Roman"/>
          <w:sz w:val="20"/>
          <w:szCs w:val="20"/>
          <w:lang w:eastAsia="ru-RU"/>
        </w:rPr>
        <w:tab/>
      </w:r>
      <w:r w:rsidRPr="000F604D">
        <w:rPr>
          <w:rFonts w:ascii="Times New Roman" w:eastAsia="Times New Roman" w:hAnsi="Times New Roman"/>
          <w:sz w:val="20"/>
          <w:szCs w:val="20"/>
          <w:lang w:eastAsia="ru-RU"/>
        </w:rPr>
        <w:tab/>
      </w:r>
      <w:r w:rsidRPr="000F604D">
        <w:rPr>
          <w:rFonts w:ascii="Times New Roman" w:eastAsia="Times New Roman" w:hAnsi="Times New Roman"/>
          <w:sz w:val="18"/>
          <w:szCs w:val="20"/>
          <w:lang w:eastAsia="ru-RU"/>
        </w:rPr>
        <w:t>Приложение № 6 к постановлению администрации Богучанского района</w:t>
      </w:r>
    </w:p>
    <w:p w:rsidR="000F604D" w:rsidRPr="000F604D" w:rsidRDefault="000F604D" w:rsidP="000F604D">
      <w:pPr>
        <w:spacing w:after="0" w:line="240" w:lineRule="auto"/>
        <w:ind w:firstLine="360"/>
        <w:jc w:val="right"/>
        <w:rPr>
          <w:rFonts w:ascii="Times New Roman" w:eastAsia="Times New Roman" w:hAnsi="Times New Roman"/>
          <w:sz w:val="18"/>
          <w:szCs w:val="20"/>
          <w:lang w:eastAsia="ru-RU"/>
        </w:rPr>
      </w:pPr>
      <w:r w:rsidRPr="000F604D">
        <w:rPr>
          <w:rFonts w:ascii="Times New Roman" w:eastAsia="Times New Roman" w:hAnsi="Times New Roman"/>
          <w:sz w:val="18"/>
          <w:szCs w:val="20"/>
          <w:lang w:eastAsia="ru-RU"/>
        </w:rPr>
        <w:t xml:space="preserve">  от    "05"  03    2024г.   № 214-п</w:t>
      </w:r>
    </w:p>
    <w:p w:rsidR="000F604D" w:rsidRPr="000F604D" w:rsidRDefault="000F604D" w:rsidP="000F604D">
      <w:pPr>
        <w:spacing w:after="0" w:line="240" w:lineRule="auto"/>
        <w:ind w:firstLine="360"/>
        <w:jc w:val="right"/>
        <w:rPr>
          <w:rFonts w:ascii="Times New Roman" w:eastAsia="Times New Roman" w:hAnsi="Times New Roman"/>
          <w:sz w:val="18"/>
          <w:szCs w:val="20"/>
          <w:lang w:eastAsia="ru-RU"/>
        </w:rPr>
      </w:pPr>
      <w:r w:rsidRPr="000F604D">
        <w:rPr>
          <w:rFonts w:ascii="Times New Roman" w:eastAsia="Times New Roman" w:hAnsi="Times New Roman"/>
          <w:sz w:val="18"/>
          <w:szCs w:val="20"/>
          <w:lang w:eastAsia="ru-RU"/>
        </w:rPr>
        <w:t>Приложение №2</w:t>
      </w:r>
    </w:p>
    <w:p w:rsidR="000F604D" w:rsidRPr="00214C29" w:rsidRDefault="000F604D" w:rsidP="000F604D">
      <w:pPr>
        <w:spacing w:after="0" w:line="240" w:lineRule="auto"/>
        <w:ind w:firstLine="360"/>
        <w:jc w:val="right"/>
        <w:rPr>
          <w:rFonts w:ascii="Times New Roman" w:eastAsia="Times New Roman" w:hAnsi="Times New Roman"/>
          <w:sz w:val="18"/>
          <w:szCs w:val="20"/>
          <w:lang w:eastAsia="ru-RU"/>
        </w:rPr>
      </w:pPr>
      <w:r w:rsidRPr="000F604D">
        <w:rPr>
          <w:rFonts w:ascii="Times New Roman" w:eastAsia="Times New Roman" w:hAnsi="Times New Roman"/>
          <w:sz w:val="18"/>
          <w:szCs w:val="20"/>
          <w:lang w:eastAsia="ru-RU"/>
        </w:rPr>
        <w:t>к подпрограмме "Культурное наследие",</w:t>
      </w:r>
    </w:p>
    <w:p w:rsidR="000F604D" w:rsidRPr="000F604D" w:rsidRDefault="000F604D" w:rsidP="000F604D">
      <w:pPr>
        <w:spacing w:after="0" w:line="240" w:lineRule="auto"/>
        <w:ind w:firstLine="360"/>
        <w:jc w:val="right"/>
        <w:rPr>
          <w:rFonts w:ascii="Times New Roman" w:eastAsia="Times New Roman" w:hAnsi="Times New Roman"/>
          <w:sz w:val="18"/>
          <w:szCs w:val="20"/>
          <w:lang w:eastAsia="ru-RU"/>
        </w:rPr>
      </w:pPr>
      <w:r w:rsidRPr="000F604D">
        <w:rPr>
          <w:rFonts w:ascii="Times New Roman" w:eastAsia="Times New Roman" w:hAnsi="Times New Roman"/>
          <w:sz w:val="18"/>
          <w:szCs w:val="20"/>
          <w:lang w:eastAsia="ru-RU"/>
        </w:rPr>
        <w:t>реализуемой в рамках  муниципальной программы</w:t>
      </w:r>
    </w:p>
    <w:p w:rsidR="000F604D" w:rsidRPr="00214C29" w:rsidRDefault="000F604D" w:rsidP="000F604D">
      <w:pPr>
        <w:spacing w:after="0" w:line="240" w:lineRule="auto"/>
        <w:ind w:firstLine="360"/>
        <w:jc w:val="right"/>
        <w:rPr>
          <w:rFonts w:ascii="Times New Roman" w:eastAsia="Times New Roman" w:hAnsi="Times New Roman"/>
          <w:sz w:val="18"/>
          <w:szCs w:val="20"/>
          <w:lang w:eastAsia="ru-RU"/>
        </w:rPr>
      </w:pPr>
      <w:r w:rsidRPr="000F604D">
        <w:rPr>
          <w:rFonts w:ascii="Times New Roman" w:eastAsia="Times New Roman" w:hAnsi="Times New Roman"/>
          <w:sz w:val="18"/>
          <w:szCs w:val="20"/>
          <w:lang w:eastAsia="ru-RU"/>
        </w:rPr>
        <w:t xml:space="preserve"> Богучанского района "Развитие культуры"</w:t>
      </w:r>
    </w:p>
    <w:p w:rsidR="000F604D" w:rsidRPr="00214C29" w:rsidRDefault="000F604D" w:rsidP="000F604D">
      <w:pPr>
        <w:spacing w:after="0" w:line="240" w:lineRule="auto"/>
        <w:ind w:firstLine="360"/>
        <w:jc w:val="right"/>
        <w:rPr>
          <w:rFonts w:ascii="Times New Roman" w:eastAsia="Times New Roman" w:hAnsi="Times New Roman"/>
          <w:sz w:val="18"/>
          <w:szCs w:val="20"/>
          <w:lang w:eastAsia="ru-RU"/>
        </w:rPr>
      </w:pPr>
    </w:p>
    <w:p w:rsidR="00084A01" w:rsidRDefault="000F604D" w:rsidP="000F604D">
      <w:pPr>
        <w:spacing w:after="0" w:line="240" w:lineRule="auto"/>
        <w:ind w:firstLine="360"/>
        <w:jc w:val="both"/>
        <w:rPr>
          <w:rFonts w:ascii="Times New Roman" w:eastAsia="Times New Roman" w:hAnsi="Times New Roman"/>
          <w:sz w:val="20"/>
          <w:szCs w:val="20"/>
          <w:lang w:eastAsia="ru-RU"/>
        </w:rPr>
      </w:pPr>
      <w:r w:rsidRPr="000F604D">
        <w:rPr>
          <w:rFonts w:ascii="Times New Roman" w:eastAsia="Times New Roman" w:hAnsi="Times New Roman"/>
          <w:sz w:val="20"/>
          <w:szCs w:val="20"/>
          <w:lang w:eastAsia="ru-RU"/>
        </w:rPr>
        <w:t>Перечень мероприятий подп</w:t>
      </w:r>
      <w:r>
        <w:rPr>
          <w:rFonts w:ascii="Times New Roman" w:eastAsia="Times New Roman" w:hAnsi="Times New Roman"/>
          <w:sz w:val="20"/>
          <w:szCs w:val="20"/>
          <w:lang w:eastAsia="ru-RU"/>
        </w:rPr>
        <w:t xml:space="preserve">рограммы "Культурное наследие" </w:t>
      </w:r>
      <w:r w:rsidRPr="000F604D">
        <w:rPr>
          <w:rFonts w:ascii="Times New Roman" w:eastAsia="Times New Roman" w:hAnsi="Times New Roman"/>
          <w:sz w:val="20"/>
          <w:szCs w:val="20"/>
          <w:lang w:eastAsia="ru-RU"/>
        </w:rPr>
        <w:t>с указанием объема средств на их реализацию и ожидаемых результатов</w:t>
      </w:r>
    </w:p>
    <w:p w:rsidR="00084A01" w:rsidRDefault="00084A01" w:rsidP="00C94954">
      <w:pPr>
        <w:spacing w:after="0" w:line="240" w:lineRule="auto"/>
        <w:ind w:firstLine="360"/>
        <w:jc w:val="both"/>
        <w:rPr>
          <w:rFonts w:ascii="Times New Roman" w:eastAsia="Times New Roman" w:hAnsi="Times New Roman"/>
          <w:sz w:val="20"/>
          <w:szCs w:val="20"/>
          <w:lang w:eastAsia="ru-RU"/>
        </w:rPr>
      </w:pPr>
    </w:p>
    <w:tbl>
      <w:tblPr>
        <w:tblW w:w="5000" w:type="pct"/>
        <w:jc w:val="center"/>
        <w:tblCellMar>
          <w:top w:w="15" w:type="dxa"/>
          <w:left w:w="15" w:type="dxa"/>
          <w:right w:w="15" w:type="dxa"/>
        </w:tblCellMar>
        <w:tblLook w:val="04A0"/>
      </w:tblPr>
      <w:tblGrid>
        <w:gridCol w:w="253"/>
        <w:gridCol w:w="1169"/>
        <w:gridCol w:w="1134"/>
        <w:gridCol w:w="363"/>
        <w:gridCol w:w="335"/>
        <w:gridCol w:w="243"/>
        <w:gridCol w:w="304"/>
        <w:gridCol w:w="238"/>
        <w:gridCol w:w="240"/>
        <w:gridCol w:w="847"/>
        <w:gridCol w:w="726"/>
        <w:gridCol w:w="726"/>
        <w:gridCol w:w="726"/>
        <w:gridCol w:w="815"/>
        <w:gridCol w:w="1265"/>
      </w:tblGrid>
      <w:tr w:rsidR="000F604D" w:rsidRPr="000F604D" w:rsidTr="000F604D">
        <w:trPr>
          <w:trHeight w:val="20"/>
          <w:jc w:val="center"/>
        </w:trPr>
        <w:tc>
          <w:tcPr>
            <w:tcW w:w="15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F604D" w:rsidRPr="000F604D" w:rsidRDefault="000F604D" w:rsidP="000F604D">
            <w:pPr>
              <w:spacing w:after="0" w:line="240" w:lineRule="auto"/>
              <w:jc w:val="center"/>
              <w:rPr>
                <w:rFonts w:ascii="Times New Roman" w:eastAsia="Times New Roman" w:hAnsi="Times New Roman"/>
                <w:color w:val="000000"/>
                <w:sz w:val="14"/>
                <w:szCs w:val="14"/>
              </w:rPr>
            </w:pPr>
            <w:r w:rsidRPr="000F604D">
              <w:rPr>
                <w:rFonts w:ascii="Times New Roman" w:eastAsia="Times New Roman" w:hAnsi="Times New Roman"/>
                <w:color w:val="000000"/>
                <w:sz w:val="14"/>
                <w:szCs w:val="14"/>
              </w:rPr>
              <w:t>№</w:t>
            </w:r>
          </w:p>
        </w:tc>
        <w:tc>
          <w:tcPr>
            <w:tcW w:w="600" w:type="pct"/>
            <w:vMerge w:val="restart"/>
            <w:tcBorders>
              <w:top w:val="single" w:sz="4" w:space="0" w:color="auto"/>
              <w:left w:val="single" w:sz="4" w:space="0" w:color="auto"/>
              <w:bottom w:val="single" w:sz="4" w:space="0" w:color="000000"/>
              <w:right w:val="single" w:sz="4" w:space="0" w:color="auto"/>
            </w:tcBorders>
            <w:shd w:val="clear" w:color="000000" w:fill="FFFFFF"/>
            <w:hideMark/>
          </w:tcPr>
          <w:p w:rsidR="000F604D" w:rsidRPr="000F604D" w:rsidRDefault="000F604D" w:rsidP="000F604D">
            <w:pPr>
              <w:spacing w:after="0" w:line="240" w:lineRule="auto"/>
              <w:jc w:val="center"/>
              <w:rPr>
                <w:rFonts w:ascii="Times New Roman" w:eastAsia="Times New Roman" w:hAnsi="Times New Roman"/>
                <w:color w:val="000000"/>
                <w:sz w:val="14"/>
                <w:szCs w:val="14"/>
              </w:rPr>
            </w:pPr>
            <w:r w:rsidRPr="000F604D">
              <w:rPr>
                <w:rFonts w:ascii="Times New Roman" w:eastAsia="Times New Roman" w:hAnsi="Times New Roman"/>
                <w:color w:val="000000"/>
                <w:sz w:val="14"/>
                <w:szCs w:val="14"/>
              </w:rPr>
              <w:t>Наименование  программы, подпрограммы</w:t>
            </w:r>
          </w:p>
        </w:tc>
        <w:tc>
          <w:tcPr>
            <w:tcW w:w="493"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0F604D" w:rsidRPr="000F604D" w:rsidRDefault="000F604D" w:rsidP="000F604D">
            <w:pPr>
              <w:spacing w:after="0" w:line="240" w:lineRule="auto"/>
              <w:jc w:val="center"/>
              <w:rPr>
                <w:rFonts w:ascii="Times New Roman" w:eastAsia="Times New Roman" w:hAnsi="Times New Roman"/>
                <w:color w:val="000000"/>
                <w:sz w:val="14"/>
                <w:szCs w:val="14"/>
              </w:rPr>
            </w:pPr>
            <w:r w:rsidRPr="000F604D">
              <w:rPr>
                <w:rFonts w:ascii="Times New Roman" w:eastAsia="Times New Roman" w:hAnsi="Times New Roman"/>
                <w:color w:val="000000"/>
                <w:sz w:val="14"/>
                <w:szCs w:val="14"/>
              </w:rPr>
              <w:t xml:space="preserve">ГРБС </w:t>
            </w:r>
          </w:p>
        </w:tc>
        <w:tc>
          <w:tcPr>
            <w:tcW w:w="870" w:type="pct"/>
            <w:gridSpan w:val="6"/>
            <w:tcBorders>
              <w:top w:val="single" w:sz="4" w:space="0" w:color="auto"/>
              <w:left w:val="nil"/>
              <w:bottom w:val="single" w:sz="4" w:space="0" w:color="auto"/>
              <w:right w:val="single" w:sz="4" w:space="0" w:color="000000"/>
            </w:tcBorders>
            <w:shd w:val="clear" w:color="000000" w:fill="FFFFFF"/>
            <w:hideMark/>
          </w:tcPr>
          <w:p w:rsidR="000F604D" w:rsidRPr="000F604D" w:rsidRDefault="000F604D" w:rsidP="000F604D">
            <w:pPr>
              <w:spacing w:after="0" w:line="240" w:lineRule="auto"/>
              <w:jc w:val="center"/>
              <w:rPr>
                <w:rFonts w:ascii="Times New Roman" w:eastAsia="Times New Roman" w:hAnsi="Times New Roman"/>
                <w:color w:val="000000"/>
                <w:sz w:val="14"/>
                <w:szCs w:val="14"/>
              </w:rPr>
            </w:pPr>
            <w:r w:rsidRPr="000F604D">
              <w:rPr>
                <w:rFonts w:ascii="Times New Roman" w:eastAsia="Times New Roman" w:hAnsi="Times New Roman"/>
                <w:color w:val="000000"/>
                <w:sz w:val="14"/>
                <w:szCs w:val="14"/>
              </w:rPr>
              <w:t>Код бюджетной классификации</w:t>
            </w:r>
          </w:p>
        </w:tc>
        <w:tc>
          <w:tcPr>
            <w:tcW w:w="2182" w:type="pct"/>
            <w:gridSpan w:val="5"/>
            <w:tcBorders>
              <w:top w:val="single" w:sz="4" w:space="0" w:color="auto"/>
              <w:left w:val="nil"/>
              <w:bottom w:val="single" w:sz="4" w:space="0" w:color="auto"/>
              <w:right w:val="single" w:sz="4" w:space="0" w:color="000000"/>
            </w:tcBorders>
            <w:shd w:val="clear" w:color="000000" w:fill="FFFFFF"/>
            <w:hideMark/>
          </w:tcPr>
          <w:p w:rsidR="000F604D" w:rsidRPr="000F604D" w:rsidRDefault="000F604D" w:rsidP="000F604D">
            <w:pPr>
              <w:spacing w:after="0" w:line="240" w:lineRule="auto"/>
              <w:jc w:val="center"/>
              <w:rPr>
                <w:rFonts w:ascii="Times New Roman" w:eastAsia="Times New Roman" w:hAnsi="Times New Roman"/>
                <w:color w:val="000000"/>
                <w:sz w:val="14"/>
                <w:szCs w:val="14"/>
              </w:rPr>
            </w:pPr>
            <w:r w:rsidRPr="000F604D">
              <w:rPr>
                <w:rFonts w:ascii="Times New Roman" w:eastAsia="Times New Roman" w:hAnsi="Times New Roman"/>
                <w:color w:val="000000"/>
                <w:sz w:val="14"/>
                <w:szCs w:val="14"/>
              </w:rPr>
              <w:t> </w:t>
            </w:r>
          </w:p>
        </w:tc>
        <w:tc>
          <w:tcPr>
            <w:tcW w:w="698"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0F604D" w:rsidRPr="000F604D" w:rsidRDefault="000F604D" w:rsidP="000F604D">
            <w:pPr>
              <w:spacing w:after="0" w:line="240" w:lineRule="auto"/>
              <w:jc w:val="center"/>
              <w:rPr>
                <w:rFonts w:ascii="Times New Roman" w:eastAsia="Times New Roman" w:hAnsi="Times New Roman"/>
                <w:color w:val="000000"/>
                <w:sz w:val="14"/>
                <w:szCs w:val="14"/>
              </w:rPr>
            </w:pPr>
            <w:r w:rsidRPr="000F604D">
              <w:rPr>
                <w:rFonts w:ascii="Times New Roman" w:eastAsia="Times New Roman" w:hAnsi="Times New Roman"/>
                <w:color w:val="000000"/>
                <w:sz w:val="14"/>
                <w:szCs w:val="14"/>
              </w:rPr>
              <w:t>Ожидаемый результат от реализации подпрограммного мероприятия</w:t>
            </w:r>
            <w:r w:rsidRPr="000F604D">
              <w:rPr>
                <w:rFonts w:ascii="Times New Roman" w:eastAsia="Times New Roman" w:hAnsi="Times New Roman"/>
                <w:color w:val="000000"/>
                <w:sz w:val="14"/>
                <w:szCs w:val="14"/>
              </w:rPr>
              <w:br/>
              <w:t xml:space="preserve"> (в натуральном </w:t>
            </w:r>
            <w:r w:rsidRPr="000F604D">
              <w:rPr>
                <w:rFonts w:ascii="Times New Roman" w:eastAsia="Times New Roman" w:hAnsi="Times New Roman"/>
                <w:color w:val="000000"/>
                <w:sz w:val="14"/>
                <w:szCs w:val="14"/>
              </w:rPr>
              <w:lastRenderedPageBreak/>
              <w:t>выражении)</w:t>
            </w:r>
          </w:p>
        </w:tc>
      </w:tr>
      <w:tr w:rsidR="000F604D" w:rsidRPr="000F604D" w:rsidTr="000F604D">
        <w:trPr>
          <w:trHeight w:val="20"/>
          <w:jc w:val="center"/>
        </w:trPr>
        <w:tc>
          <w:tcPr>
            <w:tcW w:w="15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F604D" w:rsidRPr="000F604D" w:rsidRDefault="000F604D" w:rsidP="000F604D">
            <w:pPr>
              <w:spacing w:after="0" w:line="240" w:lineRule="auto"/>
              <w:rPr>
                <w:rFonts w:ascii="Times New Roman" w:eastAsia="Times New Roman" w:hAnsi="Times New Roman"/>
                <w:color w:val="000000"/>
                <w:sz w:val="14"/>
                <w:szCs w:val="14"/>
              </w:rPr>
            </w:pPr>
          </w:p>
        </w:tc>
        <w:tc>
          <w:tcPr>
            <w:tcW w:w="600"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0F604D" w:rsidRPr="000F604D" w:rsidRDefault="000F604D" w:rsidP="000F604D">
            <w:pPr>
              <w:spacing w:after="0" w:line="240" w:lineRule="auto"/>
              <w:rPr>
                <w:rFonts w:ascii="Times New Roman" w:eastAsia="Times New Roman" w:hAnsi="Times New Roman"/>
                <w:color w:val="000000"/>
                <w:sz w:val="14"/>
                <w:szCs w:val="14"/>
              </w:rPr>
            </w:pPr>
          </w:p>
        </w:tc>
        <w:tc>
          <w:tcPr>
            <w:tcW w:w="49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F604D" w:rsidRPr="000F604D" w:rsidRDefault="000F604D" w:rsidP="000F604D">
            <w:pPr>
              <w:spacing w:after="0" w:line="240" w:lineRule="auto"/>
              <w:rPr>
                <w:rFonts w:ascii="Times New Roman" w:eastAsia="Times New Roman" w:hAnsi="Times New Roman"/>
                <w:color w:val="000000"/>
                <w:sz w:val="14"/>
                <w:szCs w:val="14"/>
              </w:rPr>
            </w:pPr>
          </w:p>
        </w:tc>
        <w:tc>
          <w:tcPr>
            <w:tcW w:w="204"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center"/>
              <w:rPr>
                <w:rFonts w:ascii="Times New Roman" w:eastAsia="Times New Roman" w:hAnsi="Times New Roman"/>
                <w:color w:val="000000"/>
                <w:sz w:val="14"/>
                <w:szCs w:val="14"/>
              </w:rPr>
            </w:pPr>
            <w:r w:rsidRPr="000F604D">
              <w:rPr>
                <w:rFonts w:ascii="Times New Roman" w:eastAsia="Times New Roman" w:hAnsi="Times New Roman"/>
                <w:color w:val="000000"/>
                <w:sz w:val="14"/>
                <w:szCs w:val="14"/>
              </w:rPr>
              <w:t>ГРБС</w:t>
            </w:r>
          </w:p>
        </w:tc>
        <w:tc>
          <w:tcPr>
            <w:tcW w:w="194"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center"/>
              <w:rPr>
                <w:rFonts w:ascii="Times New Roman" w:eastAsia="Times New Roman" w:hAnsi="Times New Roman"/>
                <w:color w:val="000000"/>
                <w:sz w:val="14"/>
                <w:szCs w:val="14"/>
              </w:rPr>
            </w:pPr>
            <w:r w:rsidRPr="000F604D">
              <w:rPr>
                <w:rFonts w:ascii="Times New Roman" w:eastAsia="Times New Roman" w:hAnsi="Times New Roman"/>
                <w:color w:val="000000"/>
                <w:sz w:val="14"/>
                <w:szCs w:val="14"/>
              </w:rPr>
              <w:t>РзПр</w:t>
            </w:r>
          </w:p>
        </w:tc>
        <w:tc>
          <w:tcPr>
            <w:tcW w:w="366" w:type="pct"/>
            <w:gridSpan w:val="3"/>
            <w:tcBorders>
              <w:top w:val="single" w:sz="4" w:space="0" w:color="auto"/>
              <w:left w:val="nil"/>
              <w:bottom w:val="single" w:sz="4" w:space="0" w:color="auto"/>
              <w:right w:val="single" w:sz="4" w:space="0" w:color="000000"/>
            </w:tcBorders>
            <w:shd w:val="clear" w:color="000000" w:fill="FFFFFF"/>
            <w:hideMark/>
          </w:tcPr>
          <w:p w:rsidR="000F604D" w:rsidRPr="000F604D" w:rsidRDefault="000F604D" w:rsidP="000F604D">
            <w:pPr>
              <w:spacing w:after="0" w:line="240" w:lineRule="auto"/>
              <w:jc w:val="center"/>
              <w:rPr>
                <w:rFonts w:ascii="Times New Roman" w:eastAsia="Times New Roman" w:hAnsi="Times New Roman"/>
                <w:color w:val="000000"/>
                <w:sz w:val="14"/>
                <w:szCs w:val="14"/>
              </w:rPr>
            </w:pPr>
            <w:r w:rsidRPr="000F604D">
              <w:rPr>
                <w:rFonts w:ascii="Times New Roman" w:eastAsia="Times New Roman" w:hAnsi="Times New Roman"/>
                <w:color w:val="000000"/>
                <w:sz w:val="14"/>
                <w:szCs w:val="14"/>
              </w:rPr>
              <w:t>ЦСР</w:t>
            </w:r>
          </w:p>
        </w:tc>
        <w:tc>
          <w:tcPr>
            <w:tcW w:w="106"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center"/>
              <w:rPr>
                <w:rFonts w:ascii="Times New Roman" w:eastAsia="Times New Roman" w:hAnsi="Times New Roman"/>
                <w:color w:val="000000"/>
                <w:sz w:val="14"/>
                <w:szCs w:val="14"/>
              </w:rPr>
            </w:pPr>
            <w:r w:rsidRPr="000F604D">
              <w:rPr>
                <w:rFonts w:ascii="Times New Roman" w:eastAsia="Times New Roman" w:hAnsi="Times New Roman"/>
                <w:color w:val="000000"/>
                <w:sz w:val="14"/>
                <w:szCs w:val="14"/>
              </w:rPr>
              <w:t>ВР</w:t>
            </w:r>
          </w:p>
        </w:tc>
        <w:tc>
          <w:tcPr>
            <w:tcW w:w="495"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center"/>
              <w:rPr>
                <w:rFonts w:ascii="Times New Roman" w:eastAsia="Times New Roman" w:hAnsi="Times New Roman"/>
                <w:color w:val="000000"/>
                <w:sz w:val="14"/>
                <w:szCs w:val="14"/>
              </w:rPr>
            </w:pPr>
            <w:r w:rsidRPr="000F604D">
              <w:rPr>
                <w:rFonts w:ascii="Times New Roman" w:eastAsia="Times New Roman" w:hAnsi="Times New Roman"/>
                <w:color w:val="000000"/>
                <w:sz w:val="14"/>
                <w:szCs w:val="14"/>
              </w:rPr>
              <w:t>2023 год</w:t>
            </w:r>
          </w:p>
        </w:tc>
        <w:tc>
          <w:tcPr>
            <w:tcW w:w="410"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center"/>
              <w:rPr>
                <w:rFonts w:ascii="Times New Roman" w:eastAsia="Times New Roman" w:hAnsi="Times New Roman"/>
                <w:color w:val="000000"/>
                <w:sz w:val="14"/>
                <w:szCs w:val="14"/>
              </w:rPr>
            </w:pPr>
            <w:r w:rsidRPr="000F604D">
              <w:rPr>
                <w:rFonts w:ascii="Times New Roman" w:eastAsia="Times New Roman" w:hAnsi="Times New Roman"/>
                <w:color w:val="000000"/>
                <w:sz w:val="14"/>
                <w:szCs w:val="14"/>
              </w:rPr>
              <w:t>2024 год</w:t>
            </w:r>
          </w:p>
        </w:tc>
        <w:tc>
          <w:tcPr>
            <w:tcW w:w="410"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center"/>
              <w:rPr>
                <w:rFonts w:ascii="Times New Roman" w:eastAsia="Times New Roman" w:hAnsi="Times New Roman"/>
                <w:color w:val="000000"/>
                <w:sz w:val="14"/>
                <w:szCs w:val="14"/>
              </w:rPr>
            </w:pPr>
            <w:r w:rsidRPr="000F604D">
              <w:rPr>
                <w:rFonts w:ascii="Times New Roman" w:eastAsia="Times New Roman" w:hAnsi="Times New Roman"/>
                <w:color w:val="000000"/>
                <w:sz w:val="14"/>
                <w:szCs w:val="14"/>
              </w:rPr>
              <w:t>2025 год</w:t>
            </w:r>
          </w:p>
        </w:tc>
        <w:tc>
          <w:tcPr>
            <w:tcW w:w="410"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center"/>
              <w:rPr>
                <w:rFonts w:ascii="Times New Roman" w:eastAsia="Times New Roman" w:hAnsi="Times New Roman"/>
                <w:color w:val="000000"/>
                <w:sz w:val="14"/>
                <w:szCs w:val="14"/>
              </w:rPr>
            </w:pPr>
            <w:r w:rsidRPr="000F604D">
              <w:rPr>
                <w:rFonts w:ascii="Times New Roman" w:eastAsia="Times New Roman" w:hAnsi="Times New Roman"/>
                <w:color w:val="000000"/>
                <w:sz w:val="14"/>
                <w:szCs w:val="14"/>
              </w:rPr>
              <w:t>2026 год</w:t>
            </w:r>
          </w:p>
        </w:tc>
        <w:tc>
          <w:tcPr>
            <w:tcW w:w="457"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center"/>
              <w:rPr>
                <w:rFonts w:ascii="Times New Roman" w:eastAsia="Times New Roman" w:hAnsi="Times New Roman"/>
                <w:color w:val="000000"/>
                <w:sz w:val="14"/>
                <w:szCs w:val="14"/>
              </w:rPr>
            </w:pPr>
            <w:r w:rsidRPr="000F604D">
              <w:rPr>
                <w:rFonts w:ascii="Times New Roman" w:eastAsia="Times New Roman" w:hAnsi="Times New Roman"/>
                <w:color w:val="000000"/>
                <w:sz w:val="14"/>
                <w:szCs w:val="14"/>
              </w:rPr>
              <w:t>Итого на 2023 -2026 годы</w:t>
            </w:r>
          </w:p>
        </w:tc>
        <w:tc>
          <w:tcPr>
            <w:tcW w:w="698"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0F604D" w:rsidRPr="000F604D" w:rsidRDefault="000F604D" w:rsidP="000F604D">
            <w:pPr>
              <w:spacing w:after="0" w:line="240" w:lineRule="auto"/>
              <w:rPr>
                <w:rFonts w:ascii="Times New Roman" w:eastAsia="Times New Roman" w:hAnsi="Times New Roman"/>
                <w:color w:val="000000"/>
                <w:sz w:val="14"/>
                <w:szCs w:val="14"/>
              </w:rPr>
            </w:pPr>
          </w:p>
        </w:tc>
      </w:tr>
      <w:tr w:rsidR="000F604D" w:rsidRPr="000F604D" w:rsidTr="000F604D">
        <w:trPr>
          <w:trHeight w:val="20"/>
          <w:jc w:val="center"/>
        </w:trPr>
        <w:tc>
          <w:tcPr>
            <w:tcW w:w="158" w:type="pct"/>
            <w:tcBorders>
              <w:top w:val="nil"/>
              <w:left w:val="single" w:sz="4" w:space="0" w:color="auto"/>
              <w:bottom w:val="single" w:sz="4" w:space="0" w:color="auto"/>
              <w:right w:val="single" w:sz="4" w:space="0" w:color="auto"/>
            </w:tcBorders>
            <w:shd w:val="clear" w:color="auto" w:fill="auto"/>
            <w:hideMark/>
          </w:tcPr>
          <w:p w:rsidR="000F604D" w:rsidRPr="000F604D" w:rsidRDefault="000F604D" w:rsidP="000F604D">
            <w:pPr>
              <w:spacing w:after="0" w:line="240" w:lineRule="auto"/>
              <w:jc w:val="center"/>
              <w:rPr>
                <w:rFonts w:ascii="Times New Roman" w:eastAsia="Times New Roman" w:hAnsi="Times New Roman"/>
                <w:color w:val="000000"/>
                <w:sz w:val="14"/>
                <w:szCs w:val="14"/>
              </w:rPr>
            </w:pPr>
            <w:r w:rsidRPr="000F604D">
              <w:rPr>
                <w:rFonts w:ascii="Times New Roman" w:eastAsia="Times New Roman" w:hAnsi="Times New Roman"/>
                <w:color w:val="000000"/>
                <w:sz w:val="14"/>
                <w:szCs w:val="14"/>
              </w:rPr>
              <w:lastRenderedPageBreak/>
              <w:t> </w:t>
            </w:r>
          </w:p>
        </w:tc>
        <w:tc>
          <w:tcPr>
            <w:tcW w:w="4144" w:type="pct"/>
            <w:gridSpan w:val="13"/>
            <w:tcBorders>
              <w:top w:val="single" w:sz="4" w:space="0" w:color="auto"/>
              <w:left w:val="nil"/>
              <w:bottom w:val="single" w:sz="4" w:space="0" w:color="auto"/>
              <w:right w:val="single" w:sz="4" w:space="0" w:color="000000"/>
            </w:tcBorders>
            <w:shd w:val="clear" w:color="000000" w:fill="FFFFFF"/>
            <w:hideMark/>
          </w:tcPr>
          <w:p w:rsidR="000F604D" w:rsidRPr="000F604D" w:rsidRDefault="000F604D" w:rsidP="000F604D">
            <w:pPr>
              <w:spacing w:after="0" w:line="240" w:lineRule="auto"/>
              <w:rPr>
                <w:rFonts w:ascii="Times New Roman" w:eastAsia="Times New Roman" w:hAnsi="Times New Roman"/>
                <w:color w:val="000000"/>
                <w:sz w:val="14"/>
                <w:szCs w:val="14"/>
              </w:rPr>
            </w:pPr>
            <w:r w:rsidRPr="000F604D">
              <w:rPr>
                <w:rFonts w:ascii="Times New Roman" w:eastAsia="Times New Roman" w:hAnsi="Times New Roman"/>
                <w:color w:val="000000"/>
                <w:sz w:val="14"/>
                <w:szCs w:val="14"/>
              </w:rPr>
              <w:t>Цель. Сохранение и эффективное использование культурного наследия Богучанского района</w:t>
            </w:r>
          </w:p>
        </w:tc>
        <w:tc>
          <w:tcPr>
            <w:tcW w:w="698" w:type="pct"/>
            <w:tcBorders>
              <w:top w:val="nil"/>
              <w:left w:val="nil"/>
              <w:bottom w:val="single" w:sz="4" w:space="0" w:color="auto"/>
              <w:right w:val="single" w:sz="4" w:space="0" w:color="auto"/>
            </w:tcBorders>
            <w:shd w:val="clear" w:color="auto" w:fill="auto"/>
            <w:hideMark/>
          </w:tcPr>
          <w:p w:rsidR="000F604D" w:rsidRPr="000F604D" w:rsidRDefault="000F604D" w:rsidP="000F604D">
            <w:pPr>
              <w:spacing w:after="0" w:line="240" w:lineRule="auto"/>
              <w:jc w:val="center"/>
              <w:rPr>
                <w:rFonts w:ascii="Times New Roman" w:eastAsia="Times New Roman" w:hAnsi="Times New Roman"/>
                <w:color w:val="000000"/>
                <w:sz w:val="14"/>
                <w:szCs w:val="14"/>
              </w:rPr>
            </w:pPr>
            <w:r w:rsidRPr="000F604D">
              <w:rPr>
                <w:rFonts w:ascii="Times New Roman" w:eastAsia="Times New Roman" w:hAnsi="Times New Roman"/>
                <w:color w:val="000000"/>
                <w:sz w:val="14"/>
                <w:szCs w:val="14"/>
              </w:rPr>
              <w:t> </w:t>
            </w:r>
          </w:p>
        </w:tc>
      </w:tr>
      <w:tr w:rsidR="000F604D" w:rsidRPr="000F604D" w:rsidTr="000F604D">
        <w:trPr>
          <w:trHeight w:val="20"/>
          <w:jc w:val="center"/>
        </w:trPr>
        <w:tc>
          <w:tcPr>
            <w:tcW w:w="158" w:type="pct"/>
            <w:tcBorders>
              <w:top w:val="nil"/>
              <w:left w:val="single" w:sz="4" w:space="0" w:color="auto"/>
              <w:bottom w:val="single" w:sz="4" w:space="0" w:color="auto"/>
              <w:right w:val="single" w:sz="4" w:space="0" w:color="auto"/>
            </w:tcBorders>
            <w:shd w:val="clear" w:color="auto" w:fill="auto"/>
            <w:hideMark/>
          </w:tcPr>
          <w:p w:rsidR="000F604D" w:rsidRPr="000F604D" w:rsidRDefault="000F604D" w:rsidP="000F604D">
            <w:pPr>
              <w:spacing w:after="0" w:line="240" w:lineRule="auto"/>
              <w:jc w:val="center"/>
              <w:rPr>
                <w:rFonts w:ascii="Times New Roman" w:eastAsia="Times New Roman" w:hAnsi="Times New Roman"/>
                <w:color w:val="000000"/>
                <w:sz w:val="14"/>
                <w:szCs w:val="14"/>
              </w:rPr>
            </w:pPr>
            <w:r w:rsidRPr="000F604D">
              <w:rPr>
                <w:rFonts w:ascii="Times New Roman" w:eastAsia="Times New Roman" w:hAnsi="Times New Roman"/>
                <w:color w:val="000000"/>
                <w:sz w:val="14"/>
                <w:szCs w:val="14"/>
              </w:rPr>
              <w:t>1</w:t>
            </w:r>
          </w:p>
        </w:tc>
        <w:tc>
          <w:tcPr>
            <w:tcW w:w="1490" w:type="pct"/>
            <w:gridSpan w:val="4"/>
            <w:tcBorders>
              <w:top w:val="single" w:sz="4" w:space="0" w:color="auto"/>
              <w:left w:val="nil"/>
              <w:bottom w:val="single" w:sz="4" w:space="0" w:color="auto"/>
              <w:right w:val="nil"/>
            </w:tcBorders>
            <w:shd w:val="clear" w:color="000000" w:fill="FFFFFF"/>
            <w:hideMark/>
          </w:tcPr>
          <w:p w:rsidR="000F604D" w:rsidRPr="000F604D" w:rsidRDefault="000F604D" w:rsidP="000F604D">
            <w:pPr>
              <w:spacing w:after="0" w:line="240" w:lineRule="auto"/>
              <w:rPr>
                <w:rFonts w:ascii="Times New Roman" w:eastAsia="Times New Roman" w:hAnsi="Times New Roman"/>
                <w:color w:val="000000"/>
                <w:sz w:val="14"/>
                <w:szCs w:val="14"/>
              </w:rPr>
            </w:pPr>
            <w:r w:rsidRPr="000F604D">
              <w:rPr>
                <w:rFonts w:ascii="Times New Roman" w:eastAsia="Times New Roman" w:hAnsi="Times New Roman"/>
                <w:color w:val="000000"/>
                <w:sz w:val="14"/>
                <w:szCs w:val="14"/>
              </w:rPr>
              <w:t>Задача 1. Развитие библиотечного дела</w:t>
            </w:r>
          </w:p>
        </w:tc>
        <w:tc>
          <w:tcPr>
            <w:tcW w:w="113" w:type="pct"/>
            <w:tcBorders>
              <w:top w:val="nil"/>
              <w:left w:val="nil"/>
              <w:bottom w:val="single" w:sz="4" w:space="0" w:color="auto"/>
              <w:right w:val="nil"/>
            </w:tcBorders>
            <w:shd w:val="clear" w:color="000000" w:fill="FFFFFF"/>
            <w:hideMark/>
          </w:tcPr>
          <w:p w:rsidR="000F604D" w:rsidRPr="000F604D" w:rsidRDefault="000F604D" w:rsidP="000F604D">
            <w:pPr>
              <w:spacing w:after="0" w:line="240" w:lineRule="auto"/>
              <w:rPr>
                <w:rFonts w:ascii="Times New Roman" w:eastAsia="Times New Roman" w:hAnsi="Times New Roman"/>
                <w:color w:val="000000"/>
                <w:sz w:val="14"/>
                <w:szCs w:val="14"/>
              </w:rPr>
            </w:pPr>
            <w:r w:rsidRPr="000F604D">
              <w:rPr>
                <w:rFonts w:ascii="Times New Roman" w:eastAsia="Times New Roman" w:hAnsi="Times New Roman"/>
                <w:color w:val="000000"/>
                <w:sz w:val="14"/>
                <w:szCs w:val="14"/>
              </w:rPr>
              <w:t> </w:t>
            </w:r>
          </w:p>
        </w:tc>
        <w:tc>
          <w:tcPr>
            <w:tcW w:w="142" w:type="pct"/>
            <w:tcBorders>
              <w:top w:val="nil"/>
              <w:left w:val="nil"/>
              <w:bottom w:val="single" w:sz="4" w:space="0" w:color="auto"/>
              <w:right w:val="nil"/>
            </w:tcBorders>
            <w:shd w:val="clear" w:color="000000" w:fill="FFFFFF"/>
            <w:hideMark/>
          </w:tcPr>
          <w:p w:rsidR="000F604D" w:rsidRPr="000F604D" w:rsidRDefault="000F604D" w:rsidP="000F604D">
            <w:pPr>
              <w:spacing w:after="0" w:line="240" w:lineRule="auto"/>
              <w:rPr>
                <w:rFonts w:ascii="Times New Roman" w:eastAsia="Times New Roman" w:hAnsi="Times New Roman"/>
                <w:color w:val="000000"/>
                <w:sz w:val="14"/>
                <w:szCs w:val="14"/>
              </w:rPr>
            </w:pPr>
            <w:r w:rsidRPr="000F604D">
              <w:rPr>
                <w:rFonts w:ascii="Times New Roman" w:eastAsia="Times New Roman" w:hAnsi="Times New Roman"/>
                <w:color w:val="000000"/>
                <w:sz w:val="14"/>
                <w:szCs w:val="14"/>
              </w:rPr>
              <w:t> </w:t>
            </w:r>
          </w:p>
        </w:tc>
        <w:tc>
          <w:tcPr>
            <w:tcW w:w="111" w:type="pct"/>
            <w:tcBorders>
              <w:top w:val="nil"/>
              <w:left w:val="nil"/>
              <w:bottom w:val="single" w:sz="4" w:space="0" w:color="auto"/>
              <w:right w:val="nil"/>
            </w:tcBorders>
            <w:shd w:val="clear" w:color="000000" w:fill="FFFFFF"/>
            <w:hideMark/>
          </w:tcPr>
          <w:p w:rsidR="000F604D" w:rsidRPr="000F604D" w:rsidRDefault="000F604D" w:rsidP="000F604D">
            <w:pPr>
              <w:spacing w:after="0" w:line="240" w:lineRule="auto"/>
              <w:rPr>
                <w:rFonts w:ascii="Times New Roman" w:eastAsia="Times New Roman" w:hAnsi="Times New Roman"/>
                <w:color w:val="000000"/>
                <w:sz w:val="14"/>
                <w:szCs w:val="14"/>
              </w:rPr>
            </w:pPr>
            <w:r w:rsidRPr="000F604D">
              <w:rPr>
                <w:rFonts w:ascii="Times New Roman" w:eastAsia="Times New Roman" w:hAnsi="Times New Roman"/>
                <w:color w:val="000000"/>
                <w:sz w:val="14"/>
                <w:szCs w:val="14"/>
              </w:rPr>
              <w:t> </w:t>
            </w:r>
          </w:p>
        </w:tc>
        <w:tc>
          <w:tcPr>
            <w:tcW w:w="106" w:type="pct"/>
            <w:tcBorders>
              <w:top w:val="nil"/>
              <w:left w:val="nil"/>
              <w:bottom w:val="single" w:sz="4" w:space="0" w:color="auto"/>
              <w:right w:val="nil"/>
            </w:tcBorders>
            <w:shd w:val="clear" w:color="000000" w:fill="FFFFFF"/>
            <w:hideMark/>
          </w:tcPr>
          <w:p w:rsidR="000F604D" w:rsidRPr="000F604D" w:rsidRDefault="000F604D" w:rsidP="000F604D">
            <w:pPr>
              <w:spacing w:after="0" w:line="240" w:lineRule="auto"/>
              <w:rPr>
                <w:rFonts w:ascii="Times New Roman" w:eastAsia="Times New Roman" w:hAnsi="Times New Roman"/>
                <w:color w:val="000000"/>
                <w:sz w:val="14"/>
                <w:szCs w:val="14"/>
              </w:rPr>
            </w:pPr>
            <w:r w:rsidRPr="000F604D">
              <w:rPr>
                <w:rFonts w:ascii="Times New Roman" w:eastAsia="Times New Roman" w:hAnsi="Times New Roman"/>
                <w:color w:val="000000"/>
                <w:sz w:val="14"/>
                <w:szCs w:val="14"/>
              </w:rPr>
              <w:t> </w:t>
            </w:r>
          </w:p>
        </w:tc>
        <w:tc>
          <w:tcPr>
            <w:tcW w:w="495" w:type="pct"/>
            <w:tcBorders>
              <w:top w:val="nil"/>
              <w:left w:val="nil"/>
              <w:bottom w:val="single" w:sz="4" w:space="0" w:color="auto"/>
              <w:right w:val="nil"/>
            </w:tcBorders>
            <w:shd w:val="clear" w:color="000000" w:fill="FFFFFF"/>
            <w:hideMark/>
          </w:tcPr>
          <w:p w:rsidR="000F604D" w:rsidRPr="000F604D" w:rsidRDefault="000F604D" w:rsidP="000F604D">
            <w:pPr>
              <w:spacing w:after="0" w:line="240" w:lineRule="auto"/>
              <w:rPr>
                <w:rFonts w:ascii="Times New Roman" w:eastAsia="Times New Roman" w:hAnsi="Times New Roman"/>
                <w:color w:val="000000"/>
                <w:sz w:val="14"/>
                <w:szCs w:val="14"/>
              </w:rPr>
            </w:pPr>
            <w:r w:rsidRPr="000F604D">
              <w:rPr>
                <w:rFonts w:ascii="Times New Roman" w:eastAsia="Times New Roman" w:hAnsi="Times New Roman"/>
                <w:color w:val="000000"/>
                <w:sz w:val="14"/>
                <w:szCs w:val="14"/>
              </w:rPr>
              <w:t> </w:t>
            </w:r>
          </w:p>
        </w:tc>
        <w:tc>
          <w:tcPr>
            <w:tcW w:w="410" w:type="pct"/>
            <w:tcBorders>
              <w:top w:val="nil"/>
              <w:left w:val="nil"/>
              <w:bottom w:val="single" w:sz="4" w:space="0" w:color="auto"/>
              <w:right w:val="nil"/>
            </w:tcBorders>
            <w:shd w:val="clear" w:color="000000" w:fill="FFFFFF"/>
            <w:hideMark/>
          </w:tcPr>
          <w:p w:rsidR="000F604D" w:rsidRPr="000F604D" w:rsidRDefault="000F604D" w:rsidP="000F604D">
            <w:pPr>
              <w:spacing w:after="0" w:line="240" w:lineRule="auto"/>
              <w:rPr>
                <w:rFonts w:ascii="Times New Roman" w:eastAsia="Times New Roman" w:hAnsi="Times New Roman"/>
                <w:color w:val="000000"/>
                <w:sz w:val="14"/>
                <w:szCs w:val="14"/>
              </w:rPr>
            </w:pPr>
            <w:r w:rsidRPr="000F604D">
              <w:rPr>
                <w:rFonts w:ascii="Times New Roman" w:eastAsia="Times New Roman" w:hAnsi="Times New Roman"/>
                <w:color w:val="000000"/>
                <w:sz w:val="14"/>
                <w:szCs w:val="14"/>
              </w:rPr>
              <w:t> </w:t>
            </w:r>
          </w:p>
        </w:tc>
        <w:tc>
          <w:tcPr>
            <w:tcW w:w="410" w:type="pct"/>
            <w:tcBorders>
              <w:top w:val="nil"/>
              <w:left w:val="nil"/>
              <w:bottom w:val="single" w:sz="4" w:space="0" w:color="auto"/>
              <w:right w:val="nil"/>
            </w:tcBorders>
            <w:shd w:val="clear" w:color="000000" w:fill="FFFFFF"/>
            <w:hideMark/>
          </w:tcPr>
          <w:p w:rsidR="000F604D" w:rsidRPr="000F604D" w:rsidRDefault="000F604D" w:rsidP="000F604D">
            <w:pPr>
              <w:spacing w:after="0" w:line="240" w:lineRule="auto"/>
              <w:rPr>
                <w:rFonts w:ascii="Times New Roman" w:eastAsia="Times New Roman" w:hAnsi="Times New Roman"/>
                <w:color w:val="000000"/>
                <w:sz w:val="14"/>
                <w:szCs w:val="14"/>
              </w:rPr>
            </w:pPr>
            <w:r w:rsidRPr="000F604D">
              <w:rPr>
                <w:rFonts w:ascii="Times New Roman" w:eastAsia="Times New Roman" w:hAnsi="Times New Roman"/>
                <w:color w:val="000000"/>
                <w:sz w:val="14"/>
                <w:szCs w:val="14"/>
              </w:rPr>
              <w:t> </w:t>
            </w:r>
          </w:p>
        </w:tc>
        <w:tc>
          <w:tcPr>
            <w:tcW w:w="410" w:type="pct"/>
            <w:tcBorders>
              <w:top w:val="nil"/>
              <w:left w:val="nil"/>
              <w:bottom w:val="single" w:sz="4" w:space="0" w:color="auto"/>
              <w:right w:val="nil"/>
            </w:tcBorders>
            <w:shd w:val="clear" w:color="000000" w:fill="FFFFFF"/>
            <w:hideMark/>
          </w:tcPr>
          <w:p w:rsidR="000F604D" w:rsidRPr="000F604D" w:rsidRDefault="000F604D" w:rsidP="000F604D">
            <w:pPr>
              <w:spacing w:after="0" w:line="240" w:lineRule="auto"/>
              <w:rPr>
                <w:rFonts w:ascii="Times New Roman" w:eastAsia="Times New Roman" w:hAnsi="Times New Roman"/>
                <w:color w:val="000000"/>
                <w:sz w:val="14"/>
                <w:szCs w:val="14"/>
              </w:rPr>
            </w:pPr>
            <w:r w:rsidRPr="000F604D">
              <w:rPr>
                <w:rFonts w:ascii="Times New Roman" w:eastAsia="Times New Roman" w:hAnsi="Times New Roman"/>
                <w:color w:val="000000"/>
                <w:sz w:val="14"/>
                <w:szCs w:val="14"/>
              </w:rPr>
              <w:t> </w:t>
            </w:r>
          </w:p>
        </w:tc>
        <w:tc>
          <w:tcPr>
            <w:tcW w:w="457"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rPr>
                <w:rFonts w:ascii="Times New Roman" w:eastAsia="Times New Roman" w:hAnsi="Times New Roman"/>
                <w:color w:val="000000"/>
                <w:sz w:val="14"/>
                <w:szCs w:val="14"/>
              </w:rPr>
            </w:pPr>
            <w:r w:rsidRPr="000F604D">
              <w:rPr>
                <w:rFonts w:ascii="Times New Roman" w:eastAsia="Times New Roman" w:hAnsi="Times New Roman"/>
                <w:color w:val="000000"/>
                <w:sz w:val="14"/>
                <w:szCs w:val="14"/>
              </w:rPr>
              <w:t> </w:t>
            </w:r>
          </w:p>
        </w:tc>
        <w:tc>
          <w:tcPr>
            <w:tcW w:w="698" w:type="pct"/>
            <w:tcBorders>
              <w:top w:val="nil"/>
              <w:left w:val="nil"/>
              <w:bottom w:val="single" w:sz="4" w:space="0" w:color="auto"/>
              <w:right w:val="single" w:sz="4" w:space="0" w:color="auto"/>
            </w:tcBorders>
            <w:shd w:val="clear" w:color="auto" w:fill="auto"/>
            <w:hideMark/>
          </w:tcPr>
          <w:p w:rsidR="000F604D" w:rsidRPr="000F604D" w:rsidRDefault="000F604D" w:rsidP="000F604D">
            <w:pPr>
              <w:spacing w:after="0" w:line="240" w:lineRule="auto"/>
              <w:jc w:val="center"/>
              <w:rPr>
                <w:rFonts w:ascii="Times New Roman" w:eastAsia="Times New Roman" w:hAnsi="Times New Roman"/>
                <w:color w:val="000000"/>
                <w:sz w:val="14"/>
                <w:szCs w:val="14"/>
              </w:rPr>
            </w:pPr>
            <w:r w:rsidRPr="000F604D">
              <w:rPr>
                <w:rFonts w:ascii="Times New Roman" w:eastAsia="Times New Roman" w:hAnsi="Times New Roman"/>
                <w:color w:val="000000"/>
                <w:sz w:val="14"/>
                <w:szCs w:val="14"/>
              </w:rPr>
              <w:t> </w:t>
            </w:r>
          </w:p>
        </w:tc>
      </w:tr>
      <w:tr w:rsidR="000F604D" w:rsidRPr="000F604D" w:rsidTr="000F604D">
        <w:trPr>
          <w:trHeight w:val="20"/>
          <w:jc w:val="center"/>
        </w:trPr>
        <w:tc>
          <w:tcPr>
            <w:tcW w:w="158" w:type="pct"/>
            <w:vMerge w:val="restart"/>
            <w:tcBorders>
              <w:top w:val="nil"/>
              <w:left w:val="single" w:sz="4" w:space="0" w:color="auto"/>
              <w:bottom w:val="nil"/>
              <w:right w:val="single" w:sz="4" w:space="0" w:color="auto"/>
            </w:tcBorders>
            <w:shd w:val="clear" w:color="auto" w:fill="auto"/>
            <w:hideMark/>
          </w:tcPr>
          <w:p w:rsidR="000F604D" w:rsidRPr="000F604D" w:rsidRDefault="000F604D" w:rsidP="000F604D">
            <w:pPr>
              <w:spacing w:after="0" w:line="240" w:lineRule="auto"/>
              <w:jc w:val="center"/>
              <w:rPr>
                <w:rFonts w:ascii="Times New Roman" w:eastAsia="Times New Roman" w:hAnsi="Times New Roman"/>
                <w:color w:val="000000"/>
                <w:sz w:val="14"/>
                <w:szCs w:val="14"/>
              </w:rPr>
            </w:pPr>
            <w:r w:rsidRPr="000F604D">
              <w:rPr>
                <w:rFonts w:ascii="Times New Roman" w:eastAsia="Times New Roman" w:hAnsi="Times New Roman"/>
                <w:color w:val="000000"/>
                <w:sz w:val="14"/>
                <w:szCs w:val="14"/>
              </w:rPr>
              <w:t>1.1.</w:t>
            </w:r>
          </w:p>
        </w:tc>
        <w:tc>
          <w:tcPr>
            <w:tcW w:w="600" w:type="pct"/>
            <w:vMerge w:val="restart"/>
            <w:tcBorders>
              <w:top w:val="nil"/>
              <w:left w:val="single" w:sz="4" w:space="0" w:color="auto"/>
              <w:bottom w:val="single" w:sz="4" w:space="0" w:color="000000"/>
              <w:right w:val="single" w:sz="4" w:space="0" w:color="auto"/>
            </w:tcBorders>
            <w:shd w:val="clear" w:color="000000" w:fill="FFFFFF"/>
            <w:hideMark/>
          </w:tcPr>
          <w:p w:rsidR="000F604D" w:rsidRPr="000F604D" w:rsidRDefault="000F604D" w:rsidP="000F604D">
            <w:pPr>
              <w:spacing w:after="0" w:line="240" w:lineRule="auto"/>
              <w:rPr>
                <w:rFonts w:ascii="Times New Roman" w:eastAsia="Times New Roman" w:hAnsi="Times New Roman"/>
                <w:color w:val="000000"/>
                <w:sz w:val="14"/>
                <w:szCs w:val="14"/>
              </w:rPr>
            </w:pPr>
            <w:r w:rsidRPr="000F604D">
              <w:rPr>
                <w:rFonts w:ascii="Times New Roman" w:eastAsia="Times New Roman" w:hAnsi="Times New Roman"/>
                <w:color w:val="000000"/>
                <w:sz w:val="14"/>
                <w:szCs w:val="14"/>
              </w:rPr>
              <w:t>Предоставление услуг (выполнение работ) муниципальными библиотеками</w:t>
            </w:r>
          </w:p>
        </w:tc>
        <w:tc>
          <w:tcPr>
            <w:tcW w:w="493" w:type="pct"/>
            <w:vMerge w:val="restart"/>
            <w:tcBorders>
              <w:top w:val="nil"/>
              <w:left w:val="single" w:sz="4" w:space="0" w:color="auto"/>
              <w:bottom w:val="single" w:sz="4" w:space="0" w:color="000000"/>
              <w:right w:val="single" w:sz="4" w:space="0" w:color="auto"/>
            </w:tcBorders>
            <w:shd w:val="clear" w:color="000000" w:fill="FFFFFF"/>
            <w:hideMark/>
          </w:tcPr>
          <w:p w:rsidR="000F604D" w:rsidRPr="000F604D" w:rsidRDefault="000F604D" w:rsidP="000F604D">
            <w:pPr>
              <w:spacing w:after="0" w:line="240" w:lineRule="auto"/>
              <w:rPr>
                <w:rFonts w:ascii="Times New Roman" w:eastAsia="Times New Roman" w:hAnsi="Times New Roman"/>
                <w:color w:val="000000"/>
                <w:sz w:val="14"/>
                <w:szCs w:val="14"/>
              </w:rPr>
            </w:pPr>
            <w:r w:rsidRPr="000F604D">
              <w:rPr>
                <w:rFonts w:ascii="Times New Roman" w:eastAsia="Times New Roman" w:hAnsi="Times New Roman"/>
                <w:color w:val="000000"/>
                <w:sz w:val="14"/>
                <w:szCs w:val="14"/>
              </w:rPr>
              <w:t xml:space="preserve"> МКУ«Управление  культуры, физической культуры, спорта и молодежной политики  Богучанского района»</w:t>
            </w:r>
          </w:p>
        </w:tc>
        <w:tc>
          <w:tcPr>
            <w:tcW w:w="204"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center"/>
              <w:rPr>
                <w:rFonts w:ascii="Times New Roman" w:eastAsia="Times New Roman" w:hAnsi="Times New Roman"/>
                <w:color w:val="000000"/>
                <w:sz w:val="14"/>
                <w:szCs w:val="14"/>
              </w:rPr>
            </w:pPr>
            <w:r w:rsidRPr="000F604D">
              <w:rPr>
                <w:rFonts w:ascii="Times New Roman" w:eastAsia="Times New Roman" w:hAnsi="Times New Roman"/>
                <w:color w:val="000000"/>
                <w:sz w:val="14"/>
                <w:szCs w:val="14"/>
              </w:rPr>
              <w:t>856</w:t>
            </w:r>
          </w:p>
        </w:tc>
        <w:tc>
          <w:tcPr>
            <w:tcW w:w="194"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center"/>
              <w:rPr>
                <w:rFonts w:ascii="Times New Roman" w:eastAsia="Times New Roman" w:hAnsi="Times New Roman"/>
                <w:color w:val="000000"/>
                <w:sz w:val="14"/>
                <w:szCs w:val="14"/>
              </w:rPr>
            </w:pPr>
            <w:r w:rsidRPr="000F604D">
              <w:rPr>
                <w:rFonts w:ascii="Times New Roman" w:eastAsia="Times New Roman" w:hAnsi="Times New Roman"/>
                <w:color w:val="000000"/>
                <w:sz w:val="14"/>
                <w:szCs w:val="14"/>
              </w:rPr>
              <w:t>0801</w:t>
            </w:r>
          </w:p>
        </w:tc>
        <w:tc>
          <w:tcPr>
            <w:tcW w:w="366" w:type="pct"/>
            <w:gridSpan w:val="3"/>
            <w:tcBorders>
              <w:top w:val="single" w:sz="4" w:space="0" w:color="auto"/>
              <w:left w:val="nil"/>
              <w:bottom w:val="single" w:sz="4" w:space="0" w:color="auto"/>
              <w:right w:val="single" w:sz="4" w:space="0" w:color="000000"/>
            </w:tcBorders>
            <w:shd w:val="clear" w:color="000000" w:fill="FFFFFF"/>
            <w:hideMark/>
          </w:tcPr>
          <w:p w:rsidR="000F604D" w:rsidRPr="000F604D" w:rsidRDefault="000F604D" w:rsidP="000F604D">
            <w:pPr>
              <w:spacing w:after="0" w:line="240" w:lineRule="auto"/>
              <w:jc w:val="center"/>
              <w:rPr>
                <w:rFonts w:ascii="Times New Roman" w:eastAsia="Times New Roman" w:hAnsi="Times New Roman"/>
                <w:color w:val="000000"/>
                <w:sz w:val="14"/>
                <w:szCs w:val="14"/>
              </w:rPr>
            </w:pPr>
            <w:r w:rsidRPr="000F604D">
              <w:rPr>
                <w:rFonts w:ascii="Times New Roman" w:eastAsia="Times New Roman" w:hAnsi="Times New Roman"/>
                <w:color w:val="000000"/>
                <w:sz w:val="14"/>
                <w:szCs w:val="14"/>
              </w:rPr>
              <w:t>0510040000</w:t>
            </w:r>
          </w:p>
        </w:tc>
        <w:tc>
          <w:tcPr>
            <w:tcW w:w="106"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center"/>
              <w:rPr>
                <w:rFonts w:ascii="Times New Roman" w:eastAsia="Times New Roman" w:hAnsi="Times New Roman"/>
                <w:color w:val="000000"/>
                <w:sz w:val="14"/>
                <w:szCs w:val="14"/>
              </w:rPr>
            </w:pPr>
            <w:r w:rsidRPr="000F604D">
              <w:rPr>
                <w:rFonts w:ascii="Times New Roman" w:eastAsia="Times New Roman" w:hAnsi="Times New Roman"/>
                <w:color w:val="000000"/>
                <w:sz w:val="14"/>
                <w:szCs w:val="14"/>
              </w:rPr>
              <w:t>611</w:t>
            </w:r>
          </w:p>
        </w:tc>
        <w:tc>
          <w:tcPr>
            <w:tcW w:w="495"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right"/>
              <w:rPr>
                <w:rFonts w:ascii="Times New Roman" w:eastAsia="Times New Roman" w:hAnsi="Times New Roman"/>
                <w:color w:val="000000"/>
                <w:sz w:val="14"/>
                <w:szCs w:val="14"/>
              </w:rPr>
            </w:pPr>
            <w:r w:rsidRPr="000F604D">
              <w:rPr>
                <w:rFonts w:ascii="Times New Roman" w:eastAsia="Times New Roman" w:hAnsi="Times New Roman"/>
                <w:color w:val="000000"/>
                <w:sz w:val="14"/>
                <w:szCs w:val="14"/>
              </w:rPr>
              <w:t xml:space="preserve">     38 435 523,00   </w:t>
            </w:r>
          </w:p>
        </w:tc>
        <w:tc>
          <w:tcPr>
            <w:tcW w:w="410"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right"/>
              <w:rPr>
                <w:rFonts w:ascii="Times New Roman" w:eastAsia="Times New Roman" w:hAnsi="Times New Roman"/>
                <w:color w:val="000000"/>
                <w:sz w:val="14"/>
                <w:szCs w:val="14"/>
              </w:rPr>
            </w:pPr>
            <w:r w:rsidRPr="000F604D">
              <w:rPr>
                <w:rFonts w:ascii="Times New Roman" w:eastAsia="Times New Roman" w:hAnsi="Times New Roman"/>
                <w:color w:val="000000"/>
                <w:sz w:val="14"/>
                <w:szCs w:val="14"/>
              </w:rPr>
              <w:t xml:space="preserve">     43 630 822,00   </w:t>
            </w:r>
          </w:p>
        </w:tc>
        <w:tc>
          <w:tcPr>
            <w:tcW w:w="410"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right"/>
              <w:rPr>
                <w:rFonts w:ascii="Times New Roman" w:eastAsia="Times New Roman" w:hAnsi="Times New Roman"/>
                <w:color w:val="000000"/>
                <w:sz w:val="14"/>
                <w:szCs w:val="14"/>
              </w:rPr>
            </w:pPr>
            <w:r w:rsidRPr="000F604D">
              <w:rPr>
                <w:rFonts w:ascii="Times New Roman" w:eastAsia="Times New Roman" w:hAnsi="Times New Roman"/>
                <w:color w:val="000000"/>
                <w:sz w:val="14"/>
                <w:szCs w:val="14"/>
              </w:rPr>
              <w:t xml:space="preserve">     43 630 822,00   </w:t>
            </w:r>
          </w:p>
        </w:tc>
        <w:tc>
          <w:tcPr>
            <w:tcW w:w="410"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right"/>
              <w:rPr>
                <w:rFonts w:ascii="Times New Roman" w:eastAsia="Times New Roman" w:hAnsi="Times New Roman"/>
                <w:color w:val="000000"/>
                <w:sz w:val="14"/>
                <w:szCs w:val="14"/>
              </w:rPr>
            </w:pPr>
            <w:r w:rsidRPr="000F604D">
              <w:rPr>
                <w:rFonts w:ascii="Times New Roman" w:eastAsia="Times New Roman" w:hAnsi="Times New Roman"/>
                <w:color w:val="000000"/>
                <w:sz w:val="14"/>
                <w:szCs w:val="14"/>
              </w:rPr>
              <w:t xml:space="preserve">     43 630 822,00   </w:t>
            </w:r>
          </w:p>
        </w:tc>
        <w:tc>
          <w:tcPr>
            <w:tcW w:w="457"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right"/>
              <w:rPr>
                <w:rFonts w:ascii="Times New Roman" w:eastAsia="Times New Roman" w:hAnsi="Times New Roman"/>
                <w:color w:val="000000"/>
                <w:sz w:val="14"/>
                <w:szCs w:val="14"/>
              </w:rPr>
            </w:pPr>
            <w:r w:rsidRPr="000F604D">
              <w:rPr>
                <w:rFonts w:ascii="Times New Roman" w:eastAsia="Times New Roman" w:hAnsi="Times New Roman"/>
                <w:color w:val="000000"/>
                <w:sz w:val="14"/>
                <w:szCs w:val="14"/>
              </w:rPr>
              <w:t xml:space="preserve">       169 327 989,00   </w:t>
            </w:r>
          </w:p>
        </w:tc>
        <w:tc>
          <w:tcPr>
            <w:tcW w:w="698" w:type="pct"/>
            <w:vMerge w:val="restart"/>
            <w:tcBorders>
              <w:top w:val="nil"/>
              <w:left w:val="single" w:sz="4" w:space="0" w:color="auto"/>
              <w:bottom w:val="single" w:sz="4" w:space="0" w:color="000000"/>
              <w:right w:val="single" w:sz="4" w:space="0" w:color="auto"/>
            </w:tcBorders>
            <w:shd w:val="clear" w:color="000000" w:fill="FFFFFF"/>
            <w:hideMark/>
          </w:tcPr>
          <w:p w:rsidR="000F604D" w:rsidRPr="000F604D" w:rsidRDefault="000F604D" w:rsidP="000F604D">
            <w:pPr>
              <w:spacing w:after="0" w:line="240" w:lineRule="auto"/>
              <w:rPr>
                <w:rFonts w:ascii="Times New Roman" w:eastAsia="Times New Roman" w:hAnsi="Times New Roman"/>
                <w:color w:val="000000"/>
                <w:sz w:val="14"/>
                <w:szCs w:val="14"/>
              </w:rPr>
            </w:pPr>
            <w:r w:rsidRPr="000F604D">
              <w:rPr>
                <w:rFonts w:ascii="Times New Roman" w:eastAsia="Times New Roman" w:hAnsi="Times New Roman"/>
                <w:color w:val="000000"/>
                <w:sz w:val="14"/>
                <w:szCs w:val="14"/>
              </w:rPr>
              <w:t>Число посещений, учреждений библиотечного типа составит 797 261</w:t>
            </w:r>
          </w:p>
        </w:tc>
      </w:tr>
      <w:tr w:rsidR="000F604D" w:rsidRPr="000F604D" w:rsidTr="000F604D">
        <w:trPr>
          <w:trHeight w:val="20"/>
          <w:jc w:val="center"/>
        </w:trPr>
        <w:tc>
          <w:tcPr>
            <w:tcW w:w="158" w:type="pct"/>
            <w:vMerge/>
            <w:tcBorders>
              <w:top w:val="nil"/>
              <w:left w:val="single" w:sz="4" w:space="0" w:color="auto"/>
              <w:bottom w:val="nil"/>
              <w:right w:val="single" w:sz="4" w:space="0" w:color="auto"/>
            </w:tcBorders>
            <w:shd w:val="clear" w:color="auto" w:fill="auto"/>
            <w:vAlign w:val="center"/>
            <w:hideMark/>
          </w:tcPr>
          <w:p w:rsidR="000F604D" w:rsidRPr="000F604D" w:rsidRDefault="000F604D" w:rsidP="000F604D">
            <w:pPr>
              <w:spacing w:after="0" w:line="240" w:lineRule="auto"/>
              <w:rPr>
                <w:rFonts w:ascii="Times New Roman" w:eastAsia="Times New Roman" w:hAnsi="Times New Roman"/>
                <w:color w:val="000000"/>
                <w:sz w:val="14"/>
                <w:szCs w:val="14"/>
              </w:rPr>
            </w:pPr>
          </w:p>
        </w:tc>
        <w:tc>
          <w:tcPr>
            <w:tcW w:w="600" w:type="pct"/>
            <w:vMerge/>
            <w:tcBorders>
              <w:top w:val="nil"/>
              <w:left w:val="single" w:sz="4" w:space="0" w:color="auto"/>
              <w:bottom w:val="single" w:sz="4" w:space="0" w:color="000000"/>
              <w:right w:val="single" w:sz="4" w:space="0" w:color="auto"/>
            </w:tcBorders>
            <w:shd w:val="clear" w:color="auto" w:fill="auto"/>
            <w:vAlign w:val="center"/>
            <w:hideMark/>
          </w:tcPr>
          <w:p w:rsidR="000F604D" w:rsidRPr="000F604D" w:rsidRDefault="000F604D" w:rsidP="000F604D">
            <w:pPr>
              <w:spacing w:after="0" w:line="240" w:lineRule="auto"/>
              <w:rPr>
                <w:rFonts w:ascii="Times New Roman" w:eastAsia="Times New Roman" w:hAnsi="Times New Roman"/>
                <w:color w:val="000000"/>
                <w:sz w:val="14"/>
                <w:szCs w:val="14"/>
              </w:rPr>
            </w:pPr>
          </w:p>
        </w:tc>
        <w:tc>
          <w:tcPr>
            <w:tcW w:w="493" w:type="pct"/>
            <w:vMerge/>
            <w:tcBorders>
              <w:top w:val="nil"/>
              <w:left w:val="single" w:sz="4" w:space="0" w:color="auto"/>
              <w:bottom w:val="single" w:sz="4" w:space="0" w:color="000000"/>
              <w:right w:val="single" w:sz="4" w:space="0" w:color="auto"/>
            </w:tcBorders>
            <w:shd w:val="clear" w:color="auto" w:fill="auto"/>
            <w:vAlign w:val="center"/>
            <w:hideMark/>
          </w:tcPr>
          <w:p w:rsidR="000F604D" w:rsidRPr="000F604D" w:rsidRDefault="000F604D" w:rsidP="000F604D">
            <w:pPr>
              <w:spacing w:after="0" w:line="240" w:lineRule="auto"/>
              <w:rPr>
                <w:rFonts w:ascii="Times New Roman" w:eastAsia="Times New Roman" w:hAnsi="Times New Roman"/>
                <w:color w:val="000000"/>
                <w:sz w:val="14"/>
                <w:szCs w:val="14"/>
              </w:rPr>
            </w:pPr>
          </w:p>
        </w:tc>
        <w:tc>
          <w:tcPr>
            <w:tcW w:w="204"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center"/>
              <w:rPr>
                <w:rFonts w:ascii="Times New Roman" w:eastAsia="Times New Roman" w:hAnsi="Times New Roman"/>
                <w:color w:val="000000"/>
                <w:sz w:val="14"/>
                <w:szCs w:val="14"/>
              </w:rPr>
            </w:pPr>
            <w:r w:rsidRPr="000F604D">
              <w:rPr>
                <w:rFonts w:ascii="Times New Roman" w:eastAsia="Times New Roman" w:hAnsi="Times New Roman"/>
                <w:color w:val="000000"/>
                <w:sz w:val="14"/>
                <w:szCs w:val="14"/>
              </w:rPr>
              <w:t>856</w:t>
            </w:r>
          </w:p>
        </w:tc>
        <w:tc>
          <w:tcPr>
            <w:tcW w:w="194"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center"/>
              <w:rPr>
                <w:rFonts w:ascii="Times New Roman" w:eastAsia="Times New Roman" w:hAnsi="Times New Roman"/>
                <w:color w:val="000000"/>
                <w:sz w:val="14"/>
                <w:szCs w:val="14"/>
              </w:rPr>
            </w:pPr>
            <w:r w:rsidRPr="000F604D">
              <w:rPr>
                <w:rFonts w:ascii="Times New Roman" w:eastAsia="Times New Roman" w:hAnsi="Times New Roman"/>
                <w:color w:val="000000"/>
                <w:sz w:val="14"/>
                <w:szCs w:val="14"/>
              </w:rPr>
              <w:t>0801</w:t>
            </w:r>
          </w:p>
        </w:tc>
        <w:tc>
          <w:tcPr>
            <w:tcW w:w="366" w:type="pct"/>
            <w:gridSpan w:val="3"/>
            <w:tcBorders>
              <w:top w:val="single" w:sz="4" w:space="0" w:color="auto"/>
              <w:left w:val="nil"/>
              <w:bottom w:val="single" w:sz="4" w:space="0" w:color="auto"/>
              <w:right w:val="single" w:sz="4" w:space="0" w:color="000000"/>
            </w:tcBorders>
            <w:shd w:val="clear" w:color="000000" w:fill="FFFFFF"/>
            <w:hideMark/>
          </w:tcPr>
          <w:p w:rsidR="000F604D" w:rsidRPr="000F604D" w:rsidRDefault="000F604D" w:rsidP="000F604D">
            <w:pPr>
              <w:spacing w:after="0" w:line="240" w:lineRule="auto"/>
              <w:jc w:val="center"/>
              <w:rPr>
                <w:rFonts w:ascii="Times New Roman" w:eastAsia="Times New Roman" w:hAnsi="Times New Roman"/>
                <w:color w:val="000000"/>
                <w:sz w:val="14"/>
                <w:szCs w:val="14"/>
              </w:rPr>
            </w:pPr>
            <w:r w:rsidRPr="000F604D">
              <w:rPr>
                <w:rFonts w:ascii="Times New Roman" w:eastAsia="Times New Roman" w:hAnsi="Times New Roman"/>
                <w:color w:val="000000"/>
                <w:sz w:val="14"/>
                <w:szCs w:val="14"/>
              </w:rPr>
              <w:t>0510027240</w:t>
            </w:r>
          </w:p>
        </w:tc>
        <w:tc>
          <w:tcPr>
            <w:tcW w:w="106"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center"/>
              <w:rPr>
                <w:rFonts w:ascii="Times New Roman" w:eastAsia="Times New Roman" w:hAnsi="Times New Roman"/>
                <w:color w:val="000000"/>
                <w:sz w:val="14"/>
                <w:szCs w:val="14"/>
              </w:rPr>
            </w:pPr>
            <w:r w:rsidRPr="000F604D">
              <w:rPr>
                <w:rFonts w:ascii="Times New Roman" w:eastAsia="Times New Roman" w:hAnsi="Times New Roman"/>
                <w:color w:val="000000"/>
                <w:sz w:val="14"/>
                <w:szCs w:val="14"/>
              </w:rPr>
              <w:t>611</w:t>
            </w:r>
          </w:p>
        </w:tc>
        <w:tc>
          <w:tcPr>
            <w:tcW w:w="495"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right"/>
              <w:rPr>
                <w:rFonts w:ascii="Times New Roman" w:eastAsia="Times New Roman" w:hAnsi="Times New Roman"/>
                <w:color w:val="000000"/>
                <w:sz w:val="14"/>
                <w:szCs w:val="14"/>
              </w:rPr>
            </w:pPr>
            <w:r w:rsidRPr="000F604D">
              <w:rPr>
                <w:rFonts w:ascii="Times New Roman" w:eastAsia="Times New Roman" w:hAnsi="Times New Roman"/>
                <w:color w:val="000000"/>
                <w:sz w:val="14"/>
                <w:szCs w:val="14"/>
              </w:rPr>
              <w:t xml:space="preserve">       2 741 928,00   </w:t>
            </w:r>
          </w:p>
        </w:tc>
        <w:tc>
          <w:tcPr>
            <w:tcW w:w="410"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right"/>
              <w:rPr>
                <w:rFonts w:ascii="Times New Roman" w:eastAsia="Times New Roman" w:hAnsi="Times New Roman"/>
                <w:color w:val="000000"/>
                <w:sz w:val="14"/>
                <w:szCs w:val="14"/>
              </w:rPr>
            </w:pPr>
            <w:r w:rsidRPr="000F604D">
              <w:rPr>
                <w:rFonts w:ascii="Times New Roman" w:eastAsia="Times New Roman" w:hAnsi="Times New Roman"/>
                <w:color w:val="000000"/>
                <w:sz w:val="14"/>
                <w:szCs w:val="14"/>
              </w:rPr>
              <w:t> </w:t>
            </w:r>
          </w:p>
        </w:tc>
        <w:tc>
          <w:tcPr>
            <w:tcW w:w="410"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right"/>
              <w:rPr>
                <w:rFonts w:ascii="Times New Roman" w:eastAsia="Times New Roman" w:hAnsi="Times New Roman"/>
                <w:color w:val="000000"/>
                <w:sz w:val="14"/>
                <w:szCs w:val="14"/>
              </w:rPr>
            </w:pPr>
            <w:r w:rsidRPr="000F604D">
              <w:rPr>
                <w:rFonts w:ascii="Times New Roman" w:eastAsia="Times New Roman" w:hAnsi="Times New Roman"/>
                <w:color w:val="000000"/>
                <w:sz w:val="14"/>
                <w:szCs w:val="14"/>
              </w:rPr>
              <w:t> </w:t>
            </w:r>
          </w:p>
        </w:tc>
        <w:tc>
          <w:tcPr>
            <w:tcW w:w="410"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right"/>
              <w:rPr>
                <w:rFonts w:ascii="Times New Roman" w:eastAsia="Times New Roman" w:hAnsi="Times New Roman"/>
                <w:color w:val="000000"/>
                <w:sz w:val="14"/>
                <w:szCs w:val="14"/>
              </w:rPr>
            </w:pPr>
            <w:r w:rsidRPr="000F604D">
              <w:rPr>
                <w:rFonts w:ascii="Times New Roman" w:eastAsia="Times New Roman" w:hAnsi="Times New Roman"/>
                <w:color w:val="000000"/>
                <w:sz w:val="14"/>
                <w:szCs w:val="14"/>
              </w:rPr>
              <w:t> </w:t>
            </w:r>
          </w:p>
        </w:tc>
        <w:tc>
          <w:tcPr>
            <w:tcW w:w="457"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right"/>
              <w:rPr>
                <w:rFonts w:ascii="Times New Roman" w:eastAsia="Times New Roman" w:hAnsi="Times New Roman"/>
                <w:color w:val="000000"/>
                <w:sz w:val="14"/>
                <w:szCs w:val="14"/>
              </w:rPr>
            </w:pPr>
            <w:r w:rsidRPr="000F604D">
              <w:rPr>
                <w:rFonts w:ascii="Times New Roman" w:eastAsia="Times New Roman" w:hAnsi="Times New Roman"/>
                <w:color w:val="000000"/>
                <w:sz w:val="14"/>
                <w:szCs w:val="14"/>
              </w:rPr>
              <w:t xml:space="preserve">           2 741 928,00   </w:t>
            </w:r>
          </w:p>
        </w:tc>
        <w:tc>
          <w:tcPr>
            <w:tcW w:w="698" w:type="pct"/>
            <w:vMerge/>
            <w:tcBorders>
              <w:top w:val="nil"/>
              <w:left w:val="single" w:sz="4" w:space="0" w:color="auto"/>
              <w:bottom w:val="single" w:sz="4" w:space="0" w:color="000000"/>
              <w:right w:val="single" w:sz="4" w:space="0" w:color="auto"/>
            </w:tcBorders>
            <w:shd w:val="clear" w:color="auto" w:fill="auto"/>
            <w:vAlign w:val="center"/>
            <w:hideMark/>
          </w:tcPr>
          <w:p w:rsidR="000F604D" w:rsidRPr="000F604D" w:rsidRDefault="000F604D" w:rsidP="000F604D">
            <w:pPr>
              <w:spacing w:after="0" w:line="240" w:lineRule="auto"/>
              <w:rPr>
                <w:rFonts w:ascii="Times New Roman" w:eastAsia="Times New Roman" w:hAnsi="Times New Roman"/>
                <w:color w:val="000000"/>
                <w:sz w:val="14"/>
                <w:szCs w:val="14"/>
              </w:rPr>
            </w:pPr>
          </w:p>
        </w:tc>
      </w:tr>
      <w:tr w:rsidR="000F604D" w:rsidRPr="000F604D" w:rsidTr="000F604D">
        <w:trPr>
          <w:trHeight w:val="20"/>
          <w:jc w:val="center"/>
        </w:trPr>
        <w:tc>
          <w:tcPr>
            <w:tcW w:w="158" w:type="pct"/>
            <w:vMerge/>
            <w:tcBorders>
              <w:top w:val="nil"/>
              <w:left w:val="single" w:sz="4" w:space="0" w:color="auto"/>
              <w:bottom w:val="nil"/>
              <w:right w:val="single" w:sz="4" w:space="0" w:color="auto"/>
            </w:tcBorders>
            <w:shd w:val="clear" w:color="auto" w:fill="auto"/>
            <w:vAlign w:val="center"/>
            <w:hideMark/>
          </w:tcPr>
          <w:p w:rsidR="000F604D" w:rsidRPr="000F604D" w:rsidRDefault="000F604D" w:rsidP="000F604D">
            <w:pPr>
              <w:spacing w:after="0" w:line="240" w:lineRule="auto"/>
              <w:rPr>
                <w:rFonts w:ascii="Times New Roman" w:eastAsia="Times New Roman" w:hAnsi="Times New Roman"/>
                <w:color w:val="000000"/>
                <w:sz w:val="14"/>
                <w:szCs w:val="14"/>
              </w:rPr>
            </w:pPr>
          </w:p>
        </w:tc>
        <w:tc>
          <w:tcPr>
            <w:tcW w:w="600" w:type="pct"/>
            <w:vMerge/>
            <w:tcBorders>
              <w:top w:val="nil"/>
              <w:left w:val="single" w:sz="4" w:space="0" w:color="auto"/>
              <w:bottom w:val="single" w:sz="4" w:space="0" w:color="000000"/>
              <w:right w:val="single" w:sz="4" w:space="0" w:color="auto"/>
            </w:tcBorders>
            <w:shd w:val="clear" w:color="auto" w:fill="auto"/>
            <w:vAlign w:val="center"/>
            <w:hideMark/>
          </w:tcPr>
          <w:p w:rsidR="000F604D" w:rsidRPr="000F604D" w:rsidRDefault="000F604D" w:rsidP="000F604D">
            <w:pPr>
              <w:spacing w:after="0" w:line="240" w:lineRule="auto"/>
              <w:rPr>
                <w:rFonts w:ascii="Times New Roman" w:eastAsia="Times New Roman" w:hAnsi="Times New Roman"/>
                <w:color w:val="000000"/>
                <w:sz w:val="14"/>
                <w:szCs w:val="14"/>
              </w:rPr>
            </w:pPr>
          </w:p>
        </w:tc>
        <w:tc>
          <w:tcPr>
            <w:tcW w:w="493" w:type="pct"/>
            <w:vMerge/>
            <w:tcBorders>
              <w:top w:val="nil"/>
              <w:left w:val="single" w:sz="4" w:space="0" w:color="auto"/>
              <w:bottom w:val="single" w:sz="4" w:space="0" w:color="000000"/>
              <w:right w:val="single" w:sz="4" w:space="0" w:color="auto"/>
            </w:tcBorders>
            <w:shd w:val="clear" w:color="auto" w:fill="auto"/>
            <w:vAlign w:val="center"/>
            <w:hideMark/>
          </w:tcPr>
          <w:p w:rsidR="000F604D" w:rsidRPr="000F604D" w:rsidRDefault="000F604D" w:rsidP="000F604D">
            <w:pPr>
              <w:spacing w:after="0" w:line="240" w:lineRule="auto"/>
              <w:rPr>
                <w:rFonts w:ascii="Times New Roman" w:eastAsia="Times New Roman" w:hAnsi="Times New Roman"/>
                <w:color w:val="000000"/>
                <w:sz w:val="14"/>
                <w:szCs w:val="14"/>
              </w:rPr>
            </w:pPr>
          </w:p>
        </w:tc>
        <w:tc>
          <w:tcPr>
            <w:tcW w:w="204"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center"/>
              <w:rPr>
                <w:rFonts w:ascii="Times New Roman" w:eastAsia="Times New Roman" w:hAnsi="Times New Roman"/>
                <w:color w:val="000000"/>
                <w:sz w:val="14"/>
                <w:szCs w:val="14"/>
              </w:rPr>
            </w:pPr>
            <w:r w:rsidRPr="000F604D">
              <w:rPr>
                <w:rFonts w:ascii="Times New Roman" w:eastAsia="Times New Roman" w:hAnsi="Times New Roman"/>
                <w:color w:val="000000"/>
                <w:sz w:val="14"/>
                <w:szCs w:val="14"/>
              </w:rPr>
              <w:t>856</w:t>
            </w:r>
          </w:p>
        </w:tc>
        <w:tc>
          <w:tcPr>
            <w:tcW w:w="194"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center"/>
              <w:rPr>
                <w:rFonts w:ascii="Times New Roman" w:eastAsia="Times New Roman" w:hAnsi="Times New Roman"/>
                <w:color w:val="000000"/>
                <w:sz w:val="14"/>
                <w:szCs w:val="14"/>
              </w:rPr>
            </w:pPr>
            <w:r w:rsidRPr="000F604D">
              <w:rPr>
                <w:rFonts w:ascii="Times New Roman" w:eastAsia="Times New Roman" w:hAnsi="Times New Roman"/>
                <w:color w:val="000000"/>
                <w:sz w:val="14"/>
                <w:szCs w:val="14"/>
              </w:rPr>
              <w:t>0801</w:t>
            </w:r>
          </w:p>
        </w:tc>
        <w:tc>
          <w:tcPr>
            <w:tcW w:w="366" w:type="pct"/>
            <w:gridSpan w:val="3"/>
            <w:tcBorders>
              <w:top w:val="single" w:sz="4" w:space="0" w:color="auto"/>
              <w:left w:val="nil"/>
              <w:bottom w:val="single" w:sz="4" w:space="0" w:color="auto"/>
              <w:right w:val="single" w:sz="4" w:space="0" w:color="000000"/>
            </w:tcBorders>
            <w:shd w:val="clear" w:color="000000" w:fill="FFFFFF"/>
            <w:hideMark/>
          </w:tcPr>
          <w:p w:rsidR="000F604D" w:rsidRPr="000F604D" w:rsidRDefault="000F604D" w:rsidP="000F604D">
            <w:pPr>
              <w:spacing w:after="0" w:line="240" w:lineRule="auto"/>
              <w:jc w:val="center"/>
              <w:rPr>
                <w:rFonts w:ascii="Times New Roman" w:eastAsia="Times New Roman" w:hAnsi="Times New Roman"/>
                <w:color w:val="000000"/>
                <w:sz w:val="14"/>
                <w:szCs w:val="14"/>
              </w:rPr>
            </w:pPr>
            <w:r w:rsidRPr="000F604D">
              <w:rPr>
                <w:rFonts w:ascii="Times New Roman" w:eastAsia="Times New Roman" w:hAnsi="Times New Roman"/>
                <w:color w:val="000000"/>
                <w:sz w:val="14"/>
                <w:szCs w:val="14"/>
              </w:rPr>
              <w:t>0510010330</w:t>
            </w:r>
          </w:p>
        </w:tc>
        <w:tc>
          <w:tcPr>
            <w:tcW w:w="106"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center"/>
              <w:rPr>
                <w:rFonts w:ascii="Times New Roman" w:eastAsia="Times New Roman" w:hAnsi="Times New Roman"/>
                <w:color w:val="000000"/>
                <w:sz w:val="14"/>
                <w:szCs w:val="14"/>
              </w:rPr>
            </w:pPr>
            <w:r w:rsidRPr="000F604D">
              <w:rPr>
                <w:rFonts w:ascii="Times New Roman" w:eastAsia="Times New Roman" w:hAnsi="Times New Roman"/>
                <w:color w:val="000000"/>
                <w:sz w:val="14"/>
                <w:szCs w:val="14"/>
              </w:rPr>
              <w:t>611</w:t>
            </w:r>
          </w:p>
        </w:tc>
        <w:tc>
          <w:tcPr>
            <w:tcW w:w="495"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right"/>
              <w:rPr>
                <w:rFonts w:ascii="Times New Roman" w:eastAsia="Times New Roman" w:hAnsi="Times New Roman"/>
                <w:color w:val="000000"/>
                <w:sz w:val="14"/>
                <w:szCs w:val="14"/>
              </w:rPr>
            </w:pPr>
            <w:r w:rsidRPr="000F604D">
              <w:rPr>
                <w:rFonts w:ascii="Times New Roman" w:eastAsia="Times New Roman" w:hAnsi="Times New Roman"/>
                <w:color w:val="000000"/>
                <w:sz w:val="14"/>
                <w:szCs w:val="14"/>
              </w:rPr>
              <w:t xml:space="preserve">       1 346 919,00   </w:t>
            </w:r>
          </w:p>
        </w:tc>
        <w:tc>
          <w:tcPr>
            <w:tcW w:w="410"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right"/>
              <w:rPr>
                <w:rFonts w:ascii="Times New Roman" w:eastAsia="Times New Roman" w:hAnsi="Times New Roman"/>
                <w:color w:val="000000"/>
                <w:sz w:val="14"/>
                <w:szCs w:val="14"/>
              </w:rPr>
            </w:pPr>
            <w:r w:rsidRPr="000F604D">
              <w:rPr>
                <w:rFonts w:ascii="Times New Roman" w:eastAsia="Times New Roman" w:hAnsi="Times New Roman"/>
                <w:color w:val="000000"/>
                <w:sz w:val="14"/>
                <w:szCs w:val="14"/>
              </w:rPr>
              <w:t> </w:t>
            </w:r>
          </w:p>
        </w:tc>
        <w:tc>
          <w:tcPr>
            <w:tcW w:w="410"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right"/>
              <w:rPr>
                <w:rFonts w:ascii="Times New Roman" w:eastAsia="Times New Roman" w:hAnsi="Times New Roman"/>
                <w:color w:val="000000"/>
                <w:sz w:val="14"/>
                <w:szCs w:val="14"/>
              </w:rPr>
            </w:pPr>
            <w:r w:rsidRPr="000F604D">
              <w:rPr>
                <w:rFonts w:ascii="Times New Roman" w:eastAsia="Times New Roman" w:hAnsi="Times New Roman"/>
                <w:color w:val="000000"/>
                <w:sz w:val="14"/>
                <w:szCs w:val="14"/>
              </w:rPr>
              <w:t> </w:t>
            </w:r>
          </w:p>
        </w:tc>
        <w:tc>
          <w:tcPr>
            <w:tcW w:w="410"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right"/>
              <w:rPr>
                <w:rFonts w:ascii="Times New Roman" w:eastAsia="Times New Roman" w:hAnsi="Times New Roman"/>
                <w:color w:val="000000"/>
                <w:sz w:val="14"/>
                <w:szCs w:val="14"/>
              </w:rPr>
            </w:pPr>
            <w:r w:rsidRPr="000F604D">
              <w:rPr>
                <w:rFonts w:ascii="Times New Roman" w:eastAsia="Times New Roman" w:hAnsi="Times New Roman"/>
                <w:color w:val="000000"/>
                <w:sz w:val="14"/>
                <w:szCs w:val="14"/>
              </w:rPr>
              <w:t> </w:t>
            </w:r>
          </w:p>
        </w:tc>
        <w:tc>
          <w:tcPr>
            <w:tcW w:w="457"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right"/>
              <w:rPr>
                <w:rFonts w:ascii="Times New Roman" w:eastAsia="Times New Roman" w:hAnsi="Times New Roman"/>
                <w:color w:val="000000"/>
                <w:sz w:val="14"/>
                <w:szCs w:val="14"/>
              </w:rPr>
            </w:pPr>
            <w:r w:rsidRPr="000F604D">
              <w:rPr>
                <w:rFonts w:ascii="Times New Roman" w:eastAsia="Times New Roman" w:hAnsi="Times New Roman"/>
                <w:color w:val="000000"/>
                <w:sz w:val="14"/>
                <w:szCs w:val="14"/>
              </w:rPr>
              <w:t xml:space="preserve">           1 346 919,00   </w:t>
            </w:r>
          </w:p>
        </w:tc>
        <w:tc>
          <w:tcPr>
            <w:tcW w:w="698" w:type="pct"/>
            <w:vMerge/>
            <w:tcBorders>
              <w:top w:val="nil"/>
              <w:left w:val="single" w:sz="4" w:space="0" w:color="auto"/>
              <w:bottom w:val="single" w:sz="4" w:space="0" w:color="000000"/>
              <w:right w:val="single" w:sz="4" w:space="0" w:color="auto"/>
            </w:tcBorders>
            <w:shd w:val="clear" w:color="auto" w:fill="auto"/>
            <w:vAlign w:val="center"/>
            <w:hideMark/>
          </w:tcPr>
          <w:p w:rsidR="000F604D" w:rsidRPr="000F604D" w:rsidRDefault="000F604D" w:rsidP="000F604D">
            <w:pPr>
              <w:spacing w:after="0" w:line="240" w:lineRule="auto"/>
              <w:rPr>
                <w:rFonts w:ascii="Times New Roman" w:eastAsia="Times New Roman" w:hAnsi="Times New Roman"/>
                <w:color w:val="000000"/>
                <w:sz w:val="14"/>
                <w:szCs w:val="14"/>
              </w:rPr>
            </w:pPr>
          </w:p>
        </w:tc>
      </w:tr>
      <w:tr w:rsidR="000F604D" w:rsidRPr="000F604D" w:rsidTr="000F604D">
        <w:trPr>
          <w:trHeight w:val="20"/>
          <w:jc w:val="center"/>
        </w:trPr>
        <w:tc>
          <w:tcPr>
            <w:tcW w:w="158" w:type="pct"/>
            <w:vMerge/>
            <w:tcBorders>
              <w:top w:val="nil"/>
              <w:left w:val="single" w:sz="4" w:space="0" w:color="auto"/>
              <w:bottom w:val="nil"/>
              <w:right w:val="single" w:sz="4" w:space="0" w:color="auto"/>
            </w:tcBorders>
            <w:shd w:val="clear" w:color="auto" w:fill="auto"/>
            <w:vAlign w:val="center"/>
            <w:hideMark/>
          </w:tcPr>
          <w:p w:rsidR="000F604D" w:rsidRPr="000F604D" w:rsidRDefault="000F604D" w:rsidP="000F604D">
            <w:pPr>
              <w:spacing w:after="0" w:line="240" w:lineRule="auto"/>
              <w:rPr>
                <w:rFonts w:ascii="Times New Roman" w:eastAsia="Times New Roman" w:hAnsi="Times New Roman"/>
                <w:color w:val="000000"/>
                <w:sz w:val="14"/>
                <w:szCs w:val="14"/>
              </w:rPr>
            </w:pPr>
          </w:p>
        </w:tc>
        <w:tc>
          <w:tcPr>
            <w:tcW w:w="600" w:type="pct"/>
            <w:vMerge/>
            <w:tcBorders>
              <w:top w:val="nil"/>
              <w:left w:val="single" w:sz="4" w:space="0" w:color="auto"/>
              <w:bottom w:val="single" w:sz="4" w:space="0" w:color="000000"/>
              <w:right w:val="single" w:sz="4" w:space="0" w:color="auto"/>
            </w:tcBorders>
            <w:shd w:val="clear" w:color="auto" w:fill="auto"/>
            <w:vAlign w:val="center"/>
            <w:hideMark/>
          </w:tcPr>
          <w:p w:rsidR="000F604D" w:rsidRPr="000F604D" w:rsidRDefault="000F604D" w:rsidP="000F604D">
            <w:pPr>
              <w:spacing w:after="0" w:line="240" w:lineRule="auto"/>
              <w:rPr>
                <w:rFonts w:ascii="Times New Roman" w:eastAsia="Times New Roman" w:hAnsi="Times New Roman"/>
                <w:color w:val="000000"/>
                <w:sz w:val="14"/>
                <w:szCs w:val="14"/>
              </w:rPr>
            </w:pPr>
          </w:p>
        </w:tc>
        <w:tc>
          <w:tcPr>
            <w:tcW w:w="493" w:type="pct"/>
            <w:vMerge/>
            <w:tcBorders>
              <w:top w:val="nil"/>
              <w:left w:val="single" w:sz="4" w:space="0" w:color="auto"/>
              <w:bottom w:val="single" w:sz="4" w:space="0" w:color="000000"/>
              <w:right w:val="single" w:sz="4" w:space="0" w:color="auto"/>
            </w:tcBorders>
            <w:shd w:val="clear" w:color="auto" w:fill="auto"/>
            <w:vAlign w:val="center"/>
            <w:hideMark/>
          </w:tcPr>
          <w:p w:rsidR="000F604D" w:rsidRPr="000F604D" w:rsidRDefault="000F604D" w:rsidP="000F604D">
            <w:pPr>
              <w:spacing w:after="0" w:line="240" w:lineRule="auto"/>
              <w:rPr>
                <w:rFonts w:ascii="Times New Roman" w:eastAsia="Times New Roman" w:hAnsi="Times New Roman"/>
                <w:color w:val="000000"/>
                <w:sz w:val="14"/>
                <w:szCs w:val="14"/>
              </w:rPr>
            </w:pPr>
          </w:p>
        </w:tc>
        <w:tc>
          <w:tcPr>
            <w:tcW w:w="204"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center"/>
              <w:rPr>
                <w:rFonts w:ascii="Times New Roman" w:eastAsia="Times New Roman" w:hAnsi="Times New Roman"/>
                <w:vanish/>
                <w:color w:val="000000"/>
                <w:sz w:val="14"/>
                <w:szCs w:val="14"/>
              </w:rPr>
            </w:pPr>
            <w:r w:rsidRPr="000F604D">
              <w:rPr>
                <w:rFonts w:ascii="Times New Roman" w:eastAsia="Times New Roman" w:hAnsi="Times New Roman"/>
                <w:vanish/>
                <w:color w:val="000000"/>
                <w:sz w:val="14"/>
                <w:szCs w:val="14"/>
              </w:rPr>
              <w:t>856</w:t>
            </w:r>
          </w:p>
        </w:tc>
        <w:tc>
          <w:tcPr>
            <w:tcW w:w="194"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center"/>
              <w:rPr>
                <w:rFonts w:ascii="Times New Roman" w:eastAsia="Times New Roman" w:hAnsi="Times New Roman"/>
                <w:vanish/>
                <w:color w:val="000000"/>
                <w:sz w:val="14"/>
                <w:szCs w:val="14"/>
              </w:rPr>
            </w:pPr>
            <w:r w:rsidRPr="000F604D">
              <w:rPr>
                <w:rFonts w:ascii="Times New Roman" w:eastAsia="Times New Roman" w:hAnsi="Times New Roman"/>
                <w:vanish/>
                <w:color w:val="000000"/>
                <w:sz w:val="14"/>
                <w:szCs w:val="14"/>
              </w:rPr>
              <w:t>0801</w:t>
            </w:r>
          </w:p>
        </w:tc>
        <w:tc>
          <w:tcPr>
            <w:tcW w:w="366" w:type="pct"/>
            <w:gridSpan w:val="3"/>
            <w:tcBorders>
              <w:top w:val="single" w:sz="4" w:space="0" w:color="auto"/>
              <w:left w:val="nil"/>
              <w:bottom w:val="single" w:sz="4" w:space="0" w:color="auto"/>
              <w:right w:val="single" w:sz="4" w:space="0" w:color="000000"/>
            </w:tcBorders>
            <w:shd w:val="clear" w:color="000000" w:fill="FFFFFF"/>
            <w:hideMark/>
          </w:tcPr>
          <w:p w:rsidR="000F604D" w:rsidRPr="000F604D" w:rsidRDefault="000F604D" w:rsidP="000F604D">
            <w:pPr>
              <w:spacing w:after="0" w:line="240" w:lineRule="auto"/>
              <w:jc w:val="center"/>
              <w:rPr>
                <w:rFonts w:ascii="Times New Roman" w:eastAsia="Times New Roman" w:hAnsi="Times New Roman"/>
                <w:vanish/>
                <w:color w:val="000000"/>
                <w:sz w:val="14"/>
                <w:szCs w:val="14"/>
              </w:rPr>
            </w:pPr>
            <w:r w:rsidRPr="000F604D">
              <w:rPr>
                <w:rFonts w:ascii="Times New Roman" w:eastAsia="Times New Roman" w:hAnsi="Times New Roman"/>
                <w:vanish/>
                <w:color w:val="000000"/>
                <w:sz w:val="14"/>
                <w:szCs w:val="14"/>
              </w:rPr>
              <w:t>0510010460</w:t>
            </w:r>
          </w:p>
        </w:tc>
        <w:tc>
          <w:tcPr>
            <w:tcW w:w="106"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center"/>
              <w:rPr>
                <w:rFonts w:ascii="Times New Roman" w:eastAsia="Times New Roman" w:hAnsi="Times New Roman"/>
                <w:vanish/>
                <w:color w:val="000000"/>
                <w:sz w:val="14"/>
                <w:szCs w:val="14"/>
              </w:rPr>
            </w:pPr>
            <w:r w:rsidRPr="000F604D">
              <w:rPr>
                <w:rFonts w:ascii="Times New Roman" w:eastAsia="Times New Roman" w:hAnsi="Times New Roman"/>
                <w:vanish/>
                <w:color w:val="000000"/>
                <w:sz w:val="14"/>
                <w:szCs w:val="14"/>
              </w:rPr>
              <w:t>611</w:t>
            </w:r>
          </w:p>
        </w:tc>
        <w:tc>
          <w:tcPr>
            <w:tcW w:w="495"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right"/>
              <w:rPr>
                <w:rFonts w:ascii="Times New Roman" w:eastAsia="Times New Roman" w:hAnsi="Times New Roman"/>
                <w:vanish/>
                <w:color w:val="000000"/>
                <w:sz w:val="14"/>
                <w:szCs w:val="14"/>
              </w:rPr>
            </w:pPr>
            <w:r w:rsidRPr="000F604D">
              <w:rPr>
                <w:rFonts w:ascii="Times New Roman" w:eastAsia="Times New Roman" w:hAnsi="Times New Roman"/>
                <w:vanish/>
                <w:color w:val="000000"/>
                <w:sz w:val="14"/>
                <w:szCs w:val="14"/>
              </w:rPr>
              <w:t> </w:t>
            </w:r>
          </w:p>
        </w:tc>
        <w:tc>
          <w:tcPr>
            <w:tcW w:w="410"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right"/>
              <w:rPr>
                <w:rFonts w:ascii="Times New Roman" w:eastAsia="Times New Roman" w:hAnsi="Times New Roman"/>
                <w:vanish/>
                <w:color w:val="000000"/>
                <w:sz w:val="14"/>
                <w:szCs w:val="14"/>
              </w:rPr>
            </w:pPr>
            <w:r w:rsidRPr="000F604D">
              <w:rPr>
                <w:rFonts w:ascii="Times New Roman" w:eastAsia="Times New Roman" w:hAnsi="Times New Roman"/>
                <w:vanish/>
                <w:color w:val="000000"/>
                <w:sz w:val="14"/>
                <w:szCs w:val="14"/>
              </w:rPr>
              <w:t> </w:t>
            </w:r>
          </w:p>
        </w:tc>
        <w:tc>
          <w:tcPr>
            <w:tcW w:w="410"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right"/>
              <w:rPr>
                <w:rFonts w:ascii="Times New Roman" w:eastAsia="Times New Roman" w:hAnsi="Times New Roman"/>
                <w:vanish/>
                <w:color w:val="000000"/>
                <w:sz w:val="14"/>
                <w:szCs w:val="14"/>
              </w:rPr>
            </w:pPr>
            <w:r w:rsidRPr="000F604D">
              <w:rPr>
                <w:rFonts w:ascii="Times New Roman" w:eastAsia="Times New Roman" w:hAnsi="Times New Roman"/>
                <w:vanish/>
                <w:color w:val="000000"/>
                <w:sz w:val="14"/>
                <w:szCs w:val="14"/>
              </w:rPr>
              <w:t> </w:t>
            </w:r>
          </w:p>
        </w:tc>
        <w:tc>
          <w:tcPr>
            <w:tcW w:w="410"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right"/>
              <w:rPr>
                <w:rFonts w:ascii="Times New Roman" w:eastAsia="Times New Roman" w:hAnsi="Times New Roman"/>
                <w:vanish/>
                <w:color w:val="000000"/>
                <w:sz w:val="14"/>
                <w:szCs w:val="14"/>
              </w:rPr>
            </w:pPr>
            <w:r w:rsidRPr="000F604D">
              <w:rPr>
                <w:rFonts w:ascii="Times New Roman" w:eastAsia="Times New Roman" w:hAnsi="Times New Roman"/>
                <w:vanish/>
                <w:color w:val="000000"/>
                <w:sz w:val="14"/>
                <w:szCs w:val="14"/>
              </w:rPr>
              <w:t> </w:t>
            </w:r>
          </w:p>
        </w:tc>
        <w:tc>
          <w:tcPr>
            <w:tcW w:w="457"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right"/>
              <w:rPr>
                <w:rFonts w:ascii="Times New Roman" w:eastAsia="Times New Roman" w:hAnsi="Times New Roman"/>
                <w:vanish/>
                <w:color w:val="000000"/>
                <w:sz w:val="14"/>
                <w:szCs w:val="14"/>
              </w:rPr>
            </w:pPr>
            <w:r w:rsidRPr="000F604D">
              <w:rPr>
                <w:rFonts w:ascii="Times New Roman" w:eastAsia="Times New Roman" w:hAnsi="Times New Roman"/>
                <w:vanish/>
                <w:color w:val="000000"/>
                <w:sz w:val="14"/>
                <w:szCs w:val="14"/>
              </w:rPr>
              <w:t xml:space="preserve">                           -    </w:t>
            </w:r>
          </w:p>
        </w:tc>
        <w:tc>
          <w:tcPr>
            <w:tcW w:w="698" w:type="pct"/>
            <w:vMerge/>
            <w:tcBorders>
              <w:top w:val="nil"/>
              <w:left w:val="single" w:sz="4" w:space="0" w:color="auto"/>
              <w:bottom w:val="single" w:sz="4" w:space="0" w:color="000000"/>
              <w:right w:val="single" w:sz="4" w:space="0" w:color="auto"/>
            </w:tcBorders>
            <w:shd w:val="clear" w:color="auto" w:fill="auto"/>
            <w:vAlign w:val="center"/>
            <w:hideMark/>
          </w:tcPr>
          <w:p w:rsidR="000F604D" w:rsidRPr="000F604D" w:rsidRDefault="000F604D" w:rsidP="000F604D">
            <w:pPr>
              <w:spacing w:after="0" w:line="240" w:lineRule="auto"/>
              <w:rPr>
                <w:rFonts w:ascii="Times New Roman" w:eastAsia="Times New Roman" w:hAnsi="Times New Roman"/>
                <w:color w:val="000000"/>
                <w:sz w:val="14"/>
                <w:szCs w:val="14"/>
              </w:rPr>
            </w:pPr>
          </w:p>
        </w:tc>
      </w:tr>
      <w:tr w:rsidR="000F604D" w:rsidRPr="000F604D" w:rsidTr="000F604D">
        <w:trPr>
          <w:trHeight w:val="20"/>
          <w:jc w:val="center"/>
        </w:trPr>
        <w:tc>
          <w:tcPr>
            <w:tcW w:w="158" w:type="pct"/>
            <w:vMerge/>
            <w:tcBorders>
              <w:top w:val="nil"/>
              <w:left w:val="single" w:sz="4" w:space="0" w:color="auto"/>
              <w:bottom w:val="nil"/>
              <w:right w:val="single" w:sz="4" w:space="0" w:color="auto"/>
            </w:tcBorders>
            <w:shd w:val="clear" w:color="auto" w:fill="auto"/>
            <w:vAlign w:val="center"/>
            <w:hideMark/>
          </w:tcPr>
          <w:p w:rsidR="000F604D" w:rsidRPr="000F604D" w:rsidRDefault="000F604D" w:rsidP="000F604D">
            <w:pPr>
              <w:spacing w:after="0" w:line="240" w:lineRule="auto"/>
              <w:rPr>
                <w:rFonts w:ascii="Times New Roman" w:eastAsia="Times New Roman" w:hAnsi="Times New Roman"/>
                <w:color w:val="000000"/>
                <w:sz w:val="14"/>
                <w:szCs w:val="14"/>
              </w:rPr>
            </w:pPr>
          </w:p>
        </w:tc>
        <w:tc>
          <w:tcPr>
            <w:tcW w:w="600" w:type="pct"/>
            <w:vMerge/>
            <w:tcBorders>
              <w:top w:val="nil"/>
              <w:left w:val="single" w:sz="4" w:space="0" w:color="auto"/>
              <w:bottom w:val="single" w:sz="4" w:space="0" w:color="000000"/>
              <w:right w:val="single" w:sz="4" w:space="0" w:color="auto"/>
            </w:tcBorders>
            <w:shd w:val="clear" w:color="auto" w:fill="auto"/>
            <w:vAlign w:val="center"/>
            <w:hideMark/>
          </w:tcPr>
          <w:p w:rsidR="000F604D" w:rsidRPr="000F604D" w:rsidRDefault="000F604D" w:rsidP="000F604D">
            <w:pPr>
              <w:spacing w:after="0" w:line="240" w:lineRule="auto"/>
              <w:rPr>
                <w:rFonts w:ascii="Times New Roman" w:eastAsia="Times New Roman" w:hAnsi="Times New Roman"/>
                <w:color w:val="000000"/>
                <w:sz w:val="14"/>
                <w:szCs w:val="14"/>
              </w:rPr>
            </w:pPr>
          </w:p>
        </w:tc>
        <w:tc>
          <w:tcPr>
            <w:tcW w:w="493" w:type="pct"/>
            <w:vMerge/>
            <w:tcBorders>
              <w:top w:val="nil"/>
              <w:left w:val="single" w:sz="4" w:space="0" w:color="auto"/>
              <w:bottom w:val="single" w:sz="4" w:space="0" w:color="000000"/>
              <w:right w:val="single" w:sz="4" w:space="0" w:color="auto"/>
            </w:tcBorders>
            <w:shd w:val="clear" w:color="auto" w:fill="auto"/>
            <w:vAlign w:val="center"/>
            <w:hideMark/>
          </w:tcPr>
          <w:p w:rsidR="000F604D" w:rsidRPr="000F604D" w:rsidRDefault="000F604D" w:rsidP="000F604D">
            <w:pPr>
              <w:spacing w:after="0" w:line="240" w:lineRule="auto"/>
              <w:rPr>
                <w:rFonts w:ascii="Times New Roman" w:eastAsia="Times New Roman" w:hAnsi="Times New Roman"/>
                <w:color w:val="000000"/>
                <w:sz w:val="14"/>
                <w:szCs w:val="14"/>
              </w:rPr>
            </w:pPr>
          </w:p>
        </w:tc>
        <w:tc>
          <w:tcPr>
            <w:tcW w:w="204"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center"/>
              <w:rPr>
                <w:rFonts w:ascii="Times New Roman" w:eastAsia="Times New Roman" w:hAnsi="Times New Roman"/>
                <w:vanish/>
                <w:color w:val="000000"/>
                <w:sz w:val="14"/>
                <w:szCs w:val="14"/>
              </w:rPr>
            </w:pPr>
            <w:r w:rsidRPr="000F604D">
              <w:rPr>
                <w:rFonts w:ascii="Times New Roman" w:eastAsia="Times New Roman" w:hAnsi="Times New Roman"/>
                <w:vanish/>
                <w:color w:val="000000"/>
                <w:sz w:val="14"/>
                <w:szCs w:val="14"/>
              </w:rPr>
              <w:t>856</w:t>
            </w:r>
          </w:p>
        </w:tc>
        <w:tc>
          <w:tcPr>
            <w:tcW w:w="194"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center"/>
              <w:rPr>
                <w:rFonts w:ascii="Times New Roman" w:eastAsia="Times New Roman" w:hAnsi="Times New Roman"/>
                <w:vanish/>
                <w:color w:val="000000"/>
                <w:sz w:val="14"/>
                <w:szCs w:val="14"/>
              </w:rPr>
            </w:pPr>
            <w:r w:rsidRPr="000F604D">
              <w:rPr>
                <w:rFonts w:ascii="Times New Roman" w:eastAsia="Times New Roman" w:hAnsi="Times New Roman"/>
                <w:vanish/>
                <w:color w:val="000000"/>
                <w:sz w:val="14"/>
                <w:szCs w:val="14"/>
              </w:rPr>
              <w:t>0801</w:t>
            </w:r>
          </w:p>
        </w:tc>
        <w:tc>
          <w:tcPr>
            <w:tcW w:w="366" w:type="pct"/>
            <w:gridSpan w:val="3"/>
            <w:tcBorders>
              <w:top w:val="single" w:sz="4" w:space="0" w:color="auto"/>
              <w:left w:val="nil"/>
              <w:bottom w:val="single" w:sz="4" w:space="0" w:color="auto"/>
              <w:right w:val="single" w:sz="4" w:space="0" w:color="000000"/>
            </w:tcBorders>
            <w:shd w:val="clear" w:color="000000" w:fill="FFFFFF"/>
            <w:hideMark/>
          </w:tcPr>
          <w:p w:rsidR="000F604D" w:rsidRPr="000F604D" w:rsidRDefault="000F604D" w:rsidP="000F604D">
            <w:pPr>
              <w:spacing w:after="0" w:line="240" w:lineRule="auto"/>
              <w:jc w:val="center"/>
              <w:rPr>
                <w:rFonts w:ascii="Times New Roman" w:eastAsia="Times New Roman" w:hAnsi="Times New Roman"/>
                <w:vanish/>
                <w:color w:val="000000"/>
                <w:sz w:val="14"/>
                <w:szCs w:val="14"/>
              </w:rPr>
            </w:pPr>
            <w:r w:rsidRPr="000F604D">
              <w:rPr>
                <w:rFonts w:ascii="Times New Roman" w:eastAsia="Times New Roman" w:hAnsi="Times New Roman"/>
                <w:vanish/>
                <w:color w:val="000000"/>
                <w:sz w:val="14"/>
                <w:szCs w:val="14"/>
              </w:rPr>
              <w:t>0510041000</w:t>
            </w:r>
          </w:p>
        </w:tc>
        <w:tc>
          <w:tcPr>
            <w:tcW w:w="106"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center"/>
              <w:rPr>
                <w:rFonts w:ascii="Times New Roman" w:eastAsia="Times New Roman" w:hAnsi="Times New Roman"/>
                <w:vanish/>
                <w:color w:val="000000"/>
                <w:sz w:val="14"/>
                <w:szCs w:val="14"/>
              </w:rPr>
            </w:pPr>
            <w:r w:rsidRPr="000F604D">
              <w:rPr>
                <w:rFonts w:ascii="Times New Roman" w:eastAsia="Times New Roman" w:hAnsi="Times New Roman"/>
                <w:vanish/>
                <w:color w:val="000000"/>
                <w:sz w:val="14"/>
                <w:szCs w:val="14"/>
              </w:rPr>
              <w:t>611</w:t>
            </w:r>
          </w:p>
        </w:tc>
        <w:tc>
          <w:tcPr>
            <w:tcW w:w="495"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right"/>
              <w:rPr>
                <w:rFonts w:ascii="Times New Roman" w:eastAsia="Times New Roman" w:hAnsi="Times New Roman"/>
                <w:vanish/>
                <w:color w:val="000000"/>
                <w:sz w:val="14"/>
                <w:szCs w:val="14"/>
              </w:rPr>
            </w:pPr>
            <w:r w:rsidRPr="000F604D">
              <w:rPr>
                <w:rFonts w:ascii="Times New Roman" w:eastAsia="Times New Roman" w:hAnsi="Times New Roman"/>
                <w:vanish/>
                <w:color w:val="000000"/>
                <w:sz w:val="14"/>
                <w:szCs w:val="14"/>
              </w:rPr>
              <w:t> </w:t>
            </w:r>
          </w:p>
        </w:tc>
        <w:tc>
          <w:tcPr>
            <w:tcW w:w="410"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right"/>
              <w:rPr>
                <w:rFonts w:ascii="Times New Roman" w:eastAsia="Times New Roman" w:hAnsi="Times New Roman"/>
                <w:vanish/>
                <w:color w:val="000000"/>
                <w:sz w:val="14"/>
                <w:szCs w:val="14"/>
              </w:rPr>
            </w:pPr>
            <w:r w:rsidRPr="000F604D">
              <w:rPr>
                <w:rFonts w:ascii="Times New Roman" w:eastAsia="Times New Roman" w:hAnsi="Times New Roman"/>
                <w:vanish/>
                <w:color w:val="000000"/>
                <w:sz w:val="14"/>
                <w:szCs w:val="14"/>
              </w:rPr>
              <w:t> </w:t>
            </w:r>
          </w:p>
        </w:tc>
        <w:tc>
          <w:tcPr>
            <w:tcW w:w="410"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right"/>
              <w:rPr>
                <w:rFonts w:ascii="Times New Roman" w:eastAsia="Times New Roman" w:hAnsi="Times New Roman"/>
                <w:vanish/>
                <w:color w:val="000000"/>
                <w:sz w:val="14"/>
                <w:szCs w:val="14"/>
              </w:rPr>
            </w:pPr>
            <w:r w:rsidRPr="000F604D">
              <w:rPr>
                <w:rFonts w:ascii="Times New Roman" w:eastAsia="Times New Roman" w:hAnsi="Times New Roman"/>
                <w:vanish/>
                <w:color w:val="000000"/>
                <w:sz w:val="14"/>
                <w:szCs w:val="14"/>
              </w:rPr>
              <w:t> </w:t>
            </w:r>
          </w:p>
        </w:tc>
        <w:tc>
          <w:tcPr>
            <w:tcW w:w="410"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right"/>
              <w:rPr>
                <w:rFonts w:ascii="Times New Roman" w:eastAsia="Times New Roman" w:hAnsi="Times New Roman"/>
                <w:vanish/>
                <w:color w:val="000000"/>
                <w:sz w:val="14"/>
                <w:szCs w:val="14"/>
              </w:rPr>
            </w:pPr>
            <w:r w:rsidRPr="000F604D">
              <w:rPr>
                <w:rFonts w:ascii="Times New Roman" w:eastAsia="Times New Roman" w:hAnsi="Times New Roman"/>
                <w:vanish/>
                <w:color w:val="000000"/>
                <w:sz w:val="14"/>
                <w:szCs w:val="14"/>
              </w:rPr>
              <w:t> </w:t>
            </w:r>
          </w:p>
        </w:tc>
        <w:tc>
          <w:tcPr>
            <w:tcW w:w="457"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right"/>
              <w:rPr>
                <w:rFonts w:ascii="Times New Roman" w:eastAsia="Times New Roman" w:hAnsi="Times New Roman"/>
                <w:vanish/>
                <w:color w:val="000000"/>
                <w:sz w:val="14"/>
                <w:szCs w:val="14"/>
              </w:rPr>
            </w:pPr>
            <w:r w:rsidRPr="000F604D">
              <w:rPr>
                <w:rFonts w:ascii="Times New Roman" w:eastAsia="Times New Roman" w:hAnsi="Times New Roman"/>
                <w:vanish/>
                <w:color w:val="000000"/>
                <w:sz w:val="14"/>
                <w:szCs w:val="14"/>
              </w:rPr>
              <w:t xml:space="preserve">                           -    </w:t>
            </w:r>
          </w:p>
        </w:tc>
        <w:tc>
          <w:tcPr>
            <w:tcW w:w="698" w:type="pct"/>
            <w:vMerge/>
            <w:tcBorders>
              <w:top w:val="nil"/>
              <w:left w:val="single" w:sz="4" w:space="0" w:color="auto"/>
              <w:bottom w:val="single" w:sz="4" w:space="0" w:color="000000"/>
              <w:right w:val="single" w:sz="4" w:space="0" w:color="auto"/>
            </w:tcBorders>
            <w:shd w:val="clear" w:color="auto" w:fill="auto"/>
            <w:vAlign w:val="center"/>
            <w:hideMark/>
          </w:tcPr>
          <w:p w:rsidR="000F604D" w:rsidRPr="000F604D" w:rsidRDefault="000F604D" w:rsidP="000F604D">
            <w:pPr>
              <w:spacing w:after="0" w:line="240" w:lineRule="auto"/>
              <w:rPr>
                <w:rFonts w:ascii="Times New Roman" w:eastAsia="Times New Roman" w:hAnsi="Times New Roman"/>
                <w:color w:val="000000"/>
                <w:sz w:val="14"/>
                <w:szCs w:val="14"/>
              </w:rPr>
            </w:pPr>
          </w:p>
        </w:tc>
      </w:tr>
      <w:tr w:rsidR="000F604D" w:rsidRPr="000F604D" w:rsidTr="000F604D">
        <w:trPr>
          <w:trHeight w:val="20"/>
          <w:jc w:val="center"/>
        </w:trPr>
        <w:tc>
          <w:tcPr>
            <w:tcW w:w="158" w:type="pct"/>
            <w:vMerge/>
            <w:tcBorders>
              <w:top w:val="nil"/>
              <w:left w:val="single" w:sz="4" w:space="0" w:color="auto"/>
              <w:bottom w:val="nil"/>
              <w:right w:val="single" w:sz="4" w:space="0" w:color="auto"/>
            </w:tcBorders>
            <w:shd w:val="clear" w:color="auto" w:fill="auto"/>
            <w:vAlign w:val="center"/>
            <w:hideMark/>
          </w:tcPr>
          <w:p w:rsidR="000F604D" w:rsidRPr="000F604D" w:rsidRDefault="000F604D" w:rsidP="000F604D">
            <w:pPr>
              <w:spacing w:after="0" w:line="240" w:lineRule="auto"/>
              <w:rPr>
                <w:rFonts w:ascii="Times New Roman" w:eastAsia="Times New Roman" w:hAnsi="Times New Roman"/>
                <w:color w:val="000000"/>
                <w:sz w:val="14"/>
                <w:szCs w:val="14"/>
              </w:rPr>
            </w:pPr>
          </w:p>
        </w:tc>
        <w:tc>
          <w:tcPr>
            <w:tcW w:w="600" w:type="pct"/>
            <w:vMerge/>
            <w:tcBorders>
              <w:top w:val="nil"/>
              <w:left w:val="single" w:sz="4" w:space="0" w:color="auto"/>
              <w:bottom w:val="single" w:sz="4" w:space="0" w:color="000000"/>
              <w:right w:val="single" w:sz="4" w:space="0" w:color="auto"/>
            </w:tcBorders>
            <w:shd w:val="clear" w:color="auto" w:fill="auto"/>
            <w:vAlign w:val="center"/>
            <w:hideMark/>
          </w:tcPr>
          <w:p w:rsidR="000F604D" w:rsidRPr="000F604D" w:rsidRDefault="000F604D" w:rsidP="000F604D">
            <w:pPr>
              <w:spacing w:after="0" w:line="240" w:lineRule="auto"/>
              <w:rPr>
                <w:rFonts w:ascii="Times New Roman" w:eastAsia="Times New Roman" w:hAnsi="Times New Roman"/>
                <w:color w:val="000000"/>
                <w:sz w:val="14"/>
                <w:szCs w:val="14"/>
              </w:rPr>
            </w:pPr>
          </w:p>
        </w:tc>
        <w:tc>
          <w:tcPr>
            <w:tcW w:w="493" w:type="pct"/>
            <w:vMerge/>
            <w:tcBorders>
              <w:top w:val="nil"/>
              <w:left w:val="single" w:sz="4" w:space="0" w:color="auto"/>
              <w:bottom w:val="single" w:sz="4" w:space="0" w:color="000000"/>
              <w:right w:val="single" w:sz="4" w:space="0" w:color="auto"/>
            </w:tcBorders>
            <w:shd w:val="clear" w:color="auto" w:fill="auto"/>
            <w:vAlign w:val="center"/>
            <w:hideMark/>
          </w:tcPr>
          <w:p w:rsidR="000F604D" w:rsidRPr="000F604D" w:rsidRDefault="000F604D" w:rsidP="000F604D">
            <w:pPr>
              <w:spacing w:after="0" w:line="240" w:lineRule="auto"/>
              <w:rPr>
                <w:rFonts w:ascii="Times New Roman" w:eastAsia="Times New Roman" w:hAnsi="Times New Roman"/>
                <w:color w:val="000000"/>
                <w:sz w:val="14"/>
                <w:szCs w:val="14"/>
              </w:rPr>
            </w:pPr>
          </w:p>
        </w:tc>
        <w:tc>
          <w:tcPr>
            <w:tcW w:w="204"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center"/>
              <w:rPr>
                <w:rFonts w:ascii="Times New Roman" w:eastAsia="Times New Roman" w:hAnsi="Times New Roman"/>
                <w:color w:val="000000"/>
                <w:sz w:val="14"/>
                <w:szCs w:val="14"/>
              </w:rPr>
            </w:pPr>
            <w:r w:rsidRPr="000F604D">
              <w:rPr>
                <w:rFonts w:ascii="Times New Roman" w:eastAsia="Times New Roman" w:hAnsi="Times New Roman"/>
                <w:color w:val="000000"/>
                <w:sz w:val="14"/>
                <w:szCs w:val="14"/>
              </w:rPr>
              <w:t>856</w:t>
            </w:r>
          </w:p>
        </w:tc>
        <w:tc>
          <w:tcPr>
            <w:tcW w:w="194"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center"/>
              <w:rPr>
                <w:rFonts w:ascii="Times New Roman" w:eastAsia="Times New Roman" w:hAnsi="Times New Roman"/>
                <w:color w:val="000000"/>
                <w:sz w:val="14"/>
                <w:szCs w:val="14"/>
              </w:rPr>
            </w:pPr>
            <w:r w:rsidRPr="000F604D">
              <w:rPr>
                <w:rFonts w:ascii="Times New Roman" w:eastAsia="Times New Roman" w:hAnsi="Times New Roman"/>
                <w:color w:val="000000"/>
                <w:sz w:val="14"/>
                <w:szCs w:val="14"/>
              </w:rPr>
              <w:t>0801</w:t>
            </w:r>
          </w:p>
        </w:tc>
        <w:tc>
          <w:tcPr>
            <w:tcW w:w="366" w:type="pct"/>
            <w:gridSpan w:val="3"/>
            <w:tcBorders>
              <w:top w:val="single" w:sz="4" w:space="0" w:color="auto"/>
              <w:left w:val="nil"/>
              <w:bottom w:val="single" w:sz="4" w:space="0" w:color="auto"/>
              <w:right w:val="single" w:sz="4" w:space="0" w:color="000000"/>
            </w:tcBorders>
            <w:shd w:val="clear" w:color="000000" w:fill="FFFFFF"/>
            <w:hideMark/>
          </w:tcPr>
          <w:p w:rsidR="000F604D" w:rsidRPr="000F604D" w:rsidRDefault="000F604D" w:rsidP="000F604D">
            <w:pPr>
              <w:spacing w:after="0" w:line="240" w:lineRule="auto"/>
              <w:jc w:val="center"/>
              <w:rPr>
                <w:rFonts w:ascii="Times New Roman" w:eastAsia="Times New Roman" w:hAnsi="Times New Roman"/>
                <w:color w:val="000000"/>
                <w:sz w:val="14"/>
                <w:szCs w:val="14"/>
              </w:rPr>
            </w:pPr>
            <w:r w:rsidRPr="000F604D">
              <w:rPr>
                <w:rFonts w:ascii="Times New Roman" w:eastAsia="Times New Roman" w:hAnsi="Times New Roman"/>
                <w:color w:val="000000"/>
                <w:sz w:val="14"/>
                <w:szCs w:val="14"/>
              </w:rPr>
              <w:t>0510027242</w:t>
            </w:r>
          </w:p>
        </w:tc>
        <w:tc>
          <w:tcPr>
            <w:tcW w:w="106"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center"/>
              <w:rPr>
                <w:rFonts w:ascii="Times New Roman" w:eastAsia="Times New Roman" w:hAnsi="Times New Roman"/>
                <w:color w:val="000000"/>
                <w:sz w:val="14"/>
                <w:szCs w:val="14"/>
              </w:rPr>
            </w:pPr>
            <w:r w:rsidRPr="000F604D">
              <w:rPr>
                <w:rFonts w:ascii="Times New Roman" w:eastAsia="Times New Roman" w:hAnsi="Times New Roman"/>
                <w:color w:val="000000"/>
                <w:sz w:val="14"/>
                <w:szCs w:val="14"/>
              </w:rPr>
              <w:t> </w:t>
            </w:r>
          </w:p>
        </w:tc>
        <w:tc>
          <w:tcPr>
            <w:tcW w:w="495"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right"/>
              <w:rPr>
                <w:rFonts w:ascii="Times New Roman" w:eastAsia="Times New Roman" w:hAnsi="Times New Roman"/>
                <w:color w:val="000000"/>
                <w:sz w:val="14"/>
                <w:szCs w:val="14"/>
              </w:rPr>
            </w:pPr>
            <w:r w:rsidRPr="000F604D">
              <w:rPr>
                <w:rFonts w:ascii="Times New Roman" w:eastAsia="Times New Roman" w:hAnsi="Times New Roman"/>
                <w:color w:val="000000"/>
                <w:sz w:val="14"/>
                <w:szCs w:val="14"/>
              </w:rPr>
              <w:t xml:space="preserve">          420 000,00   </w:t>
            </w:r>
          </w:p>
        </w:tc>
        <w:tc>
          <w:tcPr>
            <w:tcW w:w="410"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right"/>
              <w:rPr>
                <w:rFonts w:ascii="Times New Roman" w:eastAsia="Times New Roman" w:hAnsi="Times New Roman"/>
                <w:color w:val="000000"/>
                <w:sz w:val="14"/>
                <w:szCs w:val="14"/>
              </w:rPr>
            </w:pPr>
            <w:r w:rsidRPr="000F604D">
              <w:rPr>
                <w:rFonts w:ascii="Times New Roman" w:eastAsia="Times New Roman" w:hAnsi="Times New Roman"/>
                <w:color w:val="000000"/>
                <w:sz w:val="14"/>
                <w:szCs w:val="14"/>
              </w:rPr>
              <w:t xml:space="preserve">       2 900 000,00   </w:t>
            </w:r>
          </w:p>
        </w:tc>
        <w:tc>
          <w:tcPr>
            <w:tcW w:w="410"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right"/>
              <w:rPr>
                <w:rFonts w:ascii="Times New Roman" w:eastAsia="Times New Roman" w:hAnsi="Times New Roman"/>
                <w:color w:val="000000"/>
                <w:sz w:val="14"/>
                <w:szCs w:val="14"/>
              </w:rPr>
            </w:pPr>
            <w:r w:rsidRPr="000F604D">
              <w:rPr>
                <w:rFonts w:ascii="Times New Roman" w:eastAsia="Times New Roman" w:hAnsi="Times New Roman"/>
                <w:color w:val="000000"/>
                <w:sz w:val="14"/>
                <w:szCs w:val="14"/>
              </w:rPr>
              <w:t> </w:t>
            </w:r>
          </w:p>
        </w:tc>
        <w:tc>
          <w:tcPr>
            <w:tcW w:w="410"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right"/>
              <w:rPr>
                <w:rFonts w:ascii="Times New Roman" w:eastAsia="Times New Roman" w:hAnsi="Times New Roman"/>
                <w:color w:val="000000"/>
                <w:sz w:val="14"/>
                <w:szCs w:val="14"/>
              </w:rPr>
            </w:pPr>
            <w:r w:rsidRPr="000F604D">
              <w:rPr>
                <w:rFonts w:ascii="Times New Roman" w:eastAsia="Times New Roman" w:hAnsi="Times New Roman"/>
                <w:color w:val="000000"/>
                <w:sz w:val="14"/>
                <w:szCs w:val="14"/>
              </w:rPr>
              <w:t> </w:t>
            </w:r>
          </w:p>
        </w:tc>
        <w:tc>
          <w:tcPr>
            <w:tcW w:w="457"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right"/>
              <w:rPr>
                <w:rFonts w:ascii="Times New Roman" w:eastAsia="Times New Roman" w:hAnsi="Times New Roman"/>
                <w:color w:val="000000"/>
                <w:sz w:val="14"/>
                <w:szCs w:val="14"/>
              </w:rPr>
            </w:pPr>
            <w:r w:rsidRPr="000F604D">
              <w:rPr>
                <w:rFonts w:ascii="Times New Roman" w:eastAsia="Times New Roman" w:hAnsi="Times New Roman"/>
                <w:color w:val="000000"/>
                <w:sz w:val="14"/>
                <w:szCs w:val="14"/>
              </w:rPr>
              <w:t xml:space="preserve">           3 320 000,00   </w:t>
            </w:r>
          </w:p>
        </w:tc>
        <w:tc>
          <w:tcPr>
            <w:tcW w:w="698" w:type="pct"/>
            <w:vMerge/>
            <w:tcBorders>
              <w:top w:val="nil"/>
              <w:left w:val="single" w:sz="4" w:space="0" w:color="auto"/>
              <w:bottom w:val="single" w:sz="4" w:space="0" w:color="000000"/>
              <w:right w:val="single" w:sz="4" w:space="0" w:color="auto"/>
            </w:tcBorders>
            <w:shd w:val="clear" w:color="auto" w:fill="auto"/>
            <w:vAlign w:val="center"/>
            <w:hideMark/>
          </w:tcPr>
          <w:p w:rsidR="000F604D" w:rsidRPr="000F604D" w:rsidRDefault="000F604D" w:rsidP="000F604D">
            <w:pPr>
              <w:spacing w:after="0" w:line="240" w:lineRule="auto"/>
              <w:rPr>
                <w:rFonts w:ascii="Times New Roman" w:eastAsia="Times New Roman" w:hAnsi="Times New Roman"/>
                <w:color w:val="000000"/>
                <w:sz w:val="14"/>
                <w:szCs w:val="14"/>
              </w:rPr>
            </w:pPr>
          </w:p>
        </w:tc>
      </w:tr>
      <w:tr w:rsidR="000F604D" w:rsidRPr="000F604D" w:rsidTr="000F604D">
        <w:trPr>
          <w:trHeight w:val="20"/>
          <w:jc w:val="center"/>
        </w:trPr>
        <w:tc>
          <w:tcPr>
            <w:tcW w:w="158" w:type="pct"/>
            <w:vMerge/>
            <w:tcBorders>
              <w:top w:val="nil"/>
              <w:left w:val="single" w:sz="4" w:space="0" w:color="auto"/>
              <w:bottom w:val="nil"/>
              <w:right w:val="single" w:sz="4" w:space="0" w:color="auto"/>
            </w:tcBorders>
            <w:shd w:val="clear" w:color="auto" w:fill="auto"/>
            <w:vAlign w:val="center"/>
            <w:hideMark/>
          </w:tcPr>
          <w:p w:rsidR="000F604D" w:rsidRPr="000F604D" w:rsidRDefault="000F604D" w:rsidP="000F604D">
            <w:pPr>
              <w:spacing w:after="0" w:line="240" w:lineRule="auto"/>
              <w:rPr>
                <w:rFonts w:ascii="Times New Roman" w:eastAsia="Times New Roman" w:hAnsi="Times New Roman"/>
                <w:color w:val="000000"/>
                <w:sz w:val="14"/>
                <w:szCs w:val="14"/>
              </w:rPr>
            </w:pPr>
          </w:p>
        </w:tc>
        <w:tc>
          <w:tcPr>
            <w:tcW w:w="600" w:type="pct"/>
            <w:vMerge/>
            <w:tcBorders>
              <w:top w:val="nil"/>
              <w:left w:val="single" w:sz="4" w:space="0" w:color="auto"/>
              <w:bottom w:val="single" w:sz="4" w:space="0" w:color="000000"/>
              <w:right w:val="single" w:sz="4" w:space="0" w:color="auto"/>
            </w:tcBorders>
            <w:shd w:val="clear" w:color="auto" w:fill="auto"/>
            <w:vAlign w:val="center"/>
            <w:hideMark/>
          </w:tcPr>
          <w:p w:rsidR="000F604D" w:rsidRPr="000F604D" w:rsidRDefault="000F604D" w:rsidP="000F604D">
            <w:pPr>
              <w:spacing w:after="0" w:line="240" w:lineRule="auto"/>
              <w:rPr>
                <w:rFonts w:ascii="Times New Roman" w:eastAsia="Times New Roman" w:hAnsi="Times New Roman"/>
                <w:color w:val="000000"/>
                <w:sz w:val="14"/>
                <w:szCs w:val="14"/>
              </w:rPr>
            </w:pPr>
          </w:p>
        </w:tc>
        <w:tc>
          <w:tcPr>
            <w:tcW w:w="493" w:type="pct"/>
            <w:vMerge/>
            <w:tcBorders>
              <w:top w:val="nil"/>
              <w:left w:val="single" w:sz="4" w:space="0" w:color="auto"/>
              <w:bottom w:val="single" w:sz="4" w:space="0" w:color="000000"/>
              <w:right w:val="single" w:sz="4" w:space="0" w:color="auto"/>
            </w:tcBorders>
            <w:shd w:val="clear" w:color="auto" w:fill="auto"/>
            <w:vAlign w:val="center"/>
            <w:hideMark/>
          </w:tcPr>
          <w:p w:rsidR="000F604D" w:rsidRPr="000F604D" w:rsidRDefault="000F604D" w:rsidP="000F604D">
            <w:pPr>
              <w:spacing w:after="0" w:line="240" w:lineRule="auto"/>
              <w:rPr>
                <w:rFonts w:ascii="Times New Roman" w:eastAsia="Times New Roman" w:hAnsi="Times New Roman"/>
                <w:color w:val="000000"/>
                <w:sz w:val="14"/>
                <w:szCs w:val="14"/>
              </w:rPr>
            </w:pPr>
          </w:p>
        </w:tc>
        <w:tc>
          <w:tcPr>
            <w:tcW w:w="204"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center"/>
              <w:rPr>
                <w:rFonts w:ascii="Times New Roman" w:eastAsia="Times New Roman" w:hAnsi="Times New Roman"/>
                <w:color w:val="000000"/>
                <w:sz w:val="14"/>
                <w:szCs w:val="14"/>
              </w:rPr>
            </w:pPr>
            <w:r w:rsidRPr="000F604D">
              <w:rPr>
                <w:rFonts w:ascii="Times New Roman" w:eastAsia="Times New Roman" w:hAnsi="Times New Roman"/>
                <w:color w:val="000000"/>
                <w:sz w:val="14"/>
                <w:szCs w:val="14"/>
              </w:rPr>
              <w:t>856</w:t>
            </w:r>
          </w:p>
        </w:tc>
        <w:tc>
          <w:tcPr>
            <w:tcW w:w="194"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center"/>
              <w:rPr>
                <w:rFonts w:ascii="Times New Roman" w:eastAsia="Times New Roman" w:hAnsi="Times New Roman"/>
                <w:color w:val="000000"/>
                <w:sz w:val="14"/>
                <w:szCs w:val="14"/>
              </w:rPr>
            </w:pPr>
            <w:r w:rsidRPr="000F604D">
              <w:rPr>
                <w:rFonts w:ascii="Times New Roman" w:eastAsia="Times New Roman" w:hAnsi="Times New Roman"/>
                <w:color w:val="000000"/>
                <w:sz w:val="14"/>
                <w:szCs w:val="14"/>
              </w:rPr>
              <w:t>0801</w:t>
            </w:r>
          </w:p>
        </w:tc>
        <w:tc>
          <w:tcPr>
            <w:tcW w:w="366" w:type="pct"/>
            <w:gridSpan w:val="3"/>
            <w:tcBorders>
              <w:top w:val="single" w:sz="4" w:space="0" w:color="auto"/>
              <w:left w:val="nil"/>
              <w:bottom w:val="single" w:sz="4" w:space="0" w:color="auto"/>
              <w:right w:val="single" w:sz="4" w:space="0" w:color="000000"/>
            </w:tcBorders>
            <w:shd w:val="clear" w:color="000000" w:fill="FFFFFF"/>
            <w:hideMark/>
          </w:tcPr>
          <w:p w:rsidR="000F604D" w:rsidRPr="000F604D" w:rsidRDefault="000F604D" w:rsidP="000F604D">
            <w:pPr>
              <w:spacing w:after="0" w:line="240" w:lineRule="auto"/>
              <w:jc w:val="center"/>
              <w:rPr>
                <w:rFonts w:ascii="Times New Roman" w:eastAsia="Times New Roman" w:hAnsi="Times New Roman"/>
                <w:color w:val="000000"/>
                <w:sz w:val="14"/>
                <w:szCs w:val="14"/>
              </w:rPr>
            </w:pPr>
            <w:r w:rsidRPr="000F604D">
              <w:rPr>
                <w:rFonts w:ascii="Times New Roman" w:eastAsia="Times New Roman" w:hAnsi="Times New Roman"/>
                <w:color w:val="000000"/>
                <w:sz w:val="14"/>
                <w:szCs w:val="14"/>
              </w:rPr>
              <w:t>0510045000</w:t>
            </w:r>
          </w:p>
        </w:tc>
        <w:tc>
          <w:tcPr>
            <w:tcW w:w="106"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center"/>
              <w:rPr>
                <w:rFonts w:ascii="Times New Roman" w:eastAsia="Times New Roman" w:hAnsi="Times New Roman"/>
                <w:color w:val="000000"/>
                <w:sz w:val="14"/>
                <w:szCs w:val="14"/>
              </w:rPr>
            </w:pPr>
            <w:r w:rsidRPr="000F604D">
              <w:rPr>
                <w:rFonts w:ascii="Times New Roman" w:eastAsia="Times New Roman" w:hAnsi="Times New Roman"/>
                <w:color w:val="000000"/>
                <w:sz w:val="14"/>
                <w:szCs w:val="14"/>
              </w:rPr>
              <w:t>611</w:t>
            </w:r>
          </w:p>
        </w:tc>
        <w:tc>
          <w:tcPr>
            <w:tcW w:w="495"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right"/>
              <w:rPr>
                <w:rFonts w:ascii="Times New Roman" w:eastAsia="Times New Roman" w:hAnsi="Times New Roman"/>
                <w:color w:val="000000"/>
                <w:sz w:val="14"/>
                <w:szCs w:val="14"/>
              </w:rPr>
            </w:pPr>
            <w:r w:rsidRPr="000F604D">
              <w:rPr>
                <w:rFonts w:ascii="Times New Roman" w:eastAsia="Times New Roman" w:hAnsi="Times New Roman"/>
                <w:color w:val="000000"/>
                <w:sz w:val="14"/>
                <w:szCs w:val="14"/>
              </w:rPr>
              <w:t xml:space="preserve">          152 906,00   </w:t>
            </w:r>
          </w:p>
        </w:tc>
        <w:tc>
          <w:tcPr>
            <w:tcW w:w="410"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right"/>
              <w:rPr>
                <w:rFonts w:ascii="Times New Roman" w:eastAsia="Times New Roman" w:hAnsi="Times New Roman"/>
                <w:color w:val="000000"/>
                <w:sz w:val="14"/>
                <w:szCs w:val="14"/>
              </w:rPr>
            </w:pPr>
            <w:r w:rsidRPr="000F604D">
              <w:rPr>
                <w:rFonts w:ascii="Times New Roman" w:eastAsia="Times New Roman" w:hAnsi="Times New Roman"/>
                <w:color w:val="000000"/>
                <w:sz w:val="14"/>
                <w:szCs w:val="14"/>
              </w:rPr>
              <w:t> </w:t>
            </w:r>
          </w:p>
        </w:tc>
        <w:tc>
          <w:tcPr>
            <w:tcW w:w="410"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right"/>
              <w:rPr>
                <w:rFonts w:ascii="Times New Roman" w:eastAsia="Times New Roman" w:hAnsi="Times New Roman"/>
                <w:color w:val="000000"/>
                <w:sz w:val="14"/>
                <w:szCs w:val="14"/>
              </w:rPr>
            </w:pPr>
            <w:r w:rsidRPr="000F604D">
              <w:rPr>
                <w:rFonts w:ascii="Times New Roman" w:eastAsia="Times New Roman" w:hAnsi="Times New Roman"/>
                <w:color w:val="000000"/>
                <w:sz w:val="14"/>
                <w:szCs w:val="14"/>
              </w:rPr>
              <w:t> </w:t>
            </w:r>
          </w:p>
        </w:tc>
        <w:tc>
          <w:tcPr>
            <w:tcW w:w="410"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right"/>
              <w:rPr>
                <w:rFonts w:ascii="Times New Roman" w:eastAsia="Times New Roman" w:hAnsi="Times New Roman"/>
                <w:color w:val="000000"/>
                <w:sz w:val="14"/>
                <w:szCs w:val="14"/>
              </w:rPr>
            </w:pPr>
            <w:r w:rsidRPr="000F604D">
              <w:rPr>
                <w:rFonts w:ascii="Times New Roman" w:eastAsia="Times New Roman" w:hAnsi="Times New Roman"/>
                <w:color w:val="000000"/>
                <w:sz w:val="14"/>
                <w:szCs w:val="14"/>
              </w:rPr>
              <w:t> </w:t>
            </w:r>
          </w:p>
        </w:tc>
        <w:tc>
          <w:tcPr>
            <w:tcW w:w="457"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right"/>
              <w:rPr>
                <w:rFonts w:ascii="Times New Roman" w:eastAsia="Times New Roman" w:hAnsi="Times New Roman"/>
                <w:color w:val="000000"/>
                <w:sz w:val="14"/>
                <w:szCs w:val="14"/>
              </w:rPr>
            </w:pPr>
            <w:r w:rsidRPr="000F604D">
              <w:rPr>
                <w:rFonts w:ascii="Times New Roman" w:eastAsia="Times New Roman" w:hAnsi="Times New Roman"/>
                <w:color w:val="000000"/>
                <w:sz w:val="14"/>
                <w:szCs w:val="14"/>
              </w:rPr>
              <w:t xml:space="preserve">              152 906,00   </w:t>
            </w:r>
          </w:p>
        </w:tc>
        <w:tc>
          <w:tcPr>
            <w:tcW w:w="698" w:type="pct"/>
            <w:vMerge/>
            <w:tcBorders>
              <w:top w:val="nil"/>
              <w:left w:val="single" w:sz="4" w:space="0" w:color="auto"/>
              <w:bottom w:val="single" w:sz="4" w:space="0" w:color="000000"/>
              <w:right w:val="single" w:sz="4" w:space="0" w:color="auto"/>
            </w:tcBorders>
            <w:shd w:val="clear" w:color="auto" w:fill="auto"/>
            <w:vAlign w:val="center"/>
            <w:hideMark/>
          </w:tcPr>
          <w:p w:rsidR="000F604D" w:rsidRPr="000F604D" w:rsidRDefault="000F604D" w:rsidP="000F604D">
            <w:pPr>
              <w:spacing w:after="0" w:line="240" w:lineRule="auto"/>
              <w:rPr>
                <w:rFonts w:ascii="Times New Roman" w:eastAsia="Times New Roman" w:hAnsi="Times New Roman"/>
                <w:color w:val="000000"/>
                <w:sz w:val="14"/>
                <w:szCs w:val="14"/>
              </w:rPr>
            </w:pPr>
          </w:p>
        </w:tc>
      </w:tr>
      <w:tr w:rsidR="000F604D" w:rsidRPr="000F604D" w:rsidTr="000F604D">
        <w:trPr>
          <w:trHeight w:val="20"/>
          <w:jc w:val="center"/>
        </w:trPr>
        <w:tc>
          <w:tcPr>
            <w:tcW w:w="158" w:type="pct"/>
            <w:vMerge/>
            <w:tcBorders>
              <w:top w:val="nil"/>
              <w:left w:val="single" w:sz="4" w:space="0" w:color="auto"/>
              <w:bottom w:val="nil"/>
              <w:right w:val="single" w:sz="4" w:space="0" w:color="auto"/>
            </w:tcBorders>
            <w:shd w:val="clear" w:color="auto" w:fill="auto"/>
            <w:vAlign w:val="center"/>
            <w:hideMark/>
          </w:tcPr>
          <w:p w:rsidR="000F604D" w:rsidRPr="000F604D" w:rsidRDefault="000F604D" w:rsidP="000F604D">
            <w:pPr>
              <w:spacing w:after="0" w:line="240" w:lineRule="auto"/>
              <w:rPr>
                <w:rFonts w:ascii="Times New Roman" w:eastAsia="Times New Roman" w:hAnsi="Times New Roman"/>
                <w:color w:val="000000"/>
                <w:sz w:val="14"/>
                <w:szCs w:val="14"/>
              </w:rPr>
            </w:pPr>
          </w:p>
        </w:tc>
        <w:tc>
          <w:tcPr>
            <w:tcW w:w="600" w:type="pct"/>
            <w:vMerge/>
            <w:tcBorders>
              <w:top w:val="nil"/>
              <w:left w:val="single" w:sz="4" w:space="0" w:color="auto"/>
              <w:bottom w:val="single" w:sz="4" w:space="0" w:color="000000"/>
              <w:right w:val="single" w:sz="4" w:space="0" w:color="auto"/>
            </w:tcBorders>
            <w:shd w:val="clear" w:color="auto" w:fill="auto"/>
            <w:vAlign w:val="center"/>
            <w:hideMark/>
          </w:tcPr>
          <w:p w:rsidR="000F604D" w:rsidRPr="000F604D" w:rsidRDefault="000F604D" w:rsidP="000F604D">
            <w:pPr>
              <w:spacing w:after="0" w:line="240" w:lineRule="auto"/>
              <w:rPr>
                <w:rFonts w:ascii="Times New Roman" w:eastAsia="Times New Roman" w:hAnsi="Times New Roman"/>
                <w:color w:val="000000"/>
                <w:sz w:val="14"/>
                <w:szCs w:val="14"/>
              </w:rPr>
            </w:pPr>
          </w:p>
        </w:tc>
        <w:tc>
          <w:tcPr>
            <w:tcW w:w="493" w:type="pct"/>
            <w:vMerge/>
            <w:tcBorders>
              <w:top w:val="nil"/>
              <w:left w:val="single" w:sz="4" w:space="0" w:color="auto"/>
              <w:bottom w:val="single" w:sz="4" w:space="0" w:color="000000"/>
              <w:right w:val="single" w:sz="4" w:space="0" w:color="auto"/>
            </w:tcBorders>
            <w:shd w:val="clear" w:color="auto" w:fill="auto"/>
            <w:vAlign w:val="center"/>
            <w:hideMark/>
          </w:tcPr>
          <w:p w:rsidR="000F604D" w:rsidRPr="000F604D" w:rsidRDefault="000F604D" w:rsidP="000F604D">
            <w:pPr>
              <w:spacing w:after="0" w:line="240" w:lineRule="auto"/>
              <w:rPr>
                <w:rFonts w:ascii="Times New Roman" w:eastAsia="Times New Roman" w:hAnsi="Times New Roman"/>
                <w:color w:val="000000"/>
                <w:sz w:val="14"/>
                <w:szCs w:val="14"/>
              </w:rPr>
            </w:pPr>
          </w:p>
        </w:tc>
        <w:tc>
          <w:tcPr>
            <w:tcW w:w="204"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center"/>
              <w:rPr>
                <w:rFonts w:ascii="Times New Roman" w:eastAsia="Times New Roman" w:hAnsi="Times New Roman"/>
                <w:vanish/>
                <w:color w:val="000000"/>
                <w:sz w:val="14"/>
                <w:szCs w:val="14"/>
              </w:rPr>
            </w:pPr>
            <w:r w:rsidRPr="000F604D">
              <w:rPr>
                <w:rFonts w:ascii="Times New Roman" w:eastAsia="Times New Roman" w:hAnsi="Times New Roman"/>
                <w:vanish/>
                <w:color w:val="000000"/>
                <w:sz w:val="14"/>
                <w:szCs w:val="14"/>
              </w:rPr>
              <w:t>856</w:t>
            </w:r>
          </w:p>
        </w:tc>
        <w:tc>
          <w:tcPr>
            <w:tcW w:w="194"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center"/>
              <w:rPr>
                <w:rFonts w:ascii="Times New Roman" w:eastAsia="Times New Roman" w:hAnsi="Times New Roman"/>
                <w:vanish/>
                <w:color w:val="000000"/>
                <w:sz w:val="14"/>
                <w:szCs w:val="14"/>
              </w:rPr>
            </w:pPr>
            <w:r w:rsidRPr="000F604D">
              <w:rPr>
                <w:rFonts w:ascii="Times New Roman" w:eastAsia="Times New Roman" w:hAnsi="Times New Roman"/>
                <w:vanish/>
                <w:color w:val="000000"/>
                <w:sz w:val="14"/>
                <w:szCs w:val="14"/>
              </w:rPr>
              <w:t>0801</w:t>
            </w:r>
          </w:p>
        </w:tc>
        <w:tc>
          <w:tcPr>
            <w:tcW w:w="366" w:type="pct"/>
            <w:gridSpan w:val="3"/>
            <w:tcBorders>
              <w:top w:val="single" w:sz="4" w:space="0" w:color="auto"/>
              <w:left w:val="nil"/>
              <w:bottom w:val="single" w:sz="4" w:space="0" w:color="auto"/>
              <w:right w:val="single" w:sz="4" w:space="0" w:color="000000"/>
            </w:tcBorders>
            <w:shd w:val="clear" w:color="000000" w:fill="FFFFFF"/>
            <w:hideMark/>
          </w:tcPr>
          <w:p w:rsidR="000F604D" w:rsidRPr="000F604D" w:rsidRDefault="000F604D" w:rsidP="000F604D">
            <w:pPr>
              <w:spacing w:after="0" w:line="240" w:lineRule="auto"/>
              <w:jc w:val="center"/>
              <w:rPr>
                <w:rFonts w:ascii="Times New Roman" w:eastAsia="Times New Roman" w:hAnsi="Times New Roman"/>
                <w:vanish/>
                <w:color w:val="000000"/>
                <w:sz w:val="14"/>
                <w:szCs w:val="14"/>
              </w:rPr>
            </w:pPr>
            <w:r w:rsidRPr="000F604D">
              <w:rPr>
                <w:rFonts w:ascii="Times New Roman" w:eastAsia="Times New Roman" w:hAnsi="Times New Roman"/>
                <w:vanish/>
                <w:color w:val="000000"/>
                <w:sz w:val="14"/>
                <w:szCs w:val="14"/>
              </w:rPr>
              <w:t>0510010480</w:t>
            </w:r>
          </w:p>
        </w:tc>
        <w:tc>
          <w:tcPr>
            <w:tcW w:w="106"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center"/>
              <w:rPr>
                <w:rFonts w:ascii="Times New Roman" w:eastAsia="Times New Roman" w:hAnsi="Times New Roman"/>
                <w:vanish/>
                <w:color w:val="000000"/>
                <w:sz w:val="14"/>
                <w:szCs w:val="14"/>
              </w:rPr>
            </w:pPr>
            <w:r w:rsidRPr="000F604D">
              <w:rPr>
                <w:rFonts w:ascii="Times New Roman" w:eastAsia="Times New Roman" w:hAnsi="Times New Roman"/>
                <w:vanish/>
                <w:color w:val="000000"/>
                <w:sz w:val="14"/>
                <w:szCs w:val="14"/>
              </w:rPr>
              <w:t> </w:t>
            </w:r>
          </w:p>
        </w:tc>
        <w:tc>
          <w:tcPr>
            <w:tcW w:w="495"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right"/>
              <w:rPr>
                <w:rFonts w:ascii="Times New Roman" w:eastAsia="Times New Roman" w:hAnsi="Times New Roman"/>
                <w:vanish/>
                <w:color w:val="000000"/>
                <w:sz w:val="14"/>
                <w:szCs w:val="14"/>
              </w:rPr>
            </w:pPr>
            <w:r w:rsidRPr="000F604D">
              <w:rPr>
                <w:rFonts w:ascii="Times New Roman" w:eastAsia="Times New Roman" w:hAnsi="Times New Roman"/>
                <w:vanish/>
                <w:color w:val="000000"/>
                <w:sz w:val="14"/>
                <w:szCs w:val="14"/>
              </w:rPr>
              <w:t> </w:t>
            </w:r>
          </w:p>
        </w:tc>
        <w:tc>
          <w:tcPr>
            <w:tcW w:w="410"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right"/>
              <w:rPr>
                <w:rFonts w:ascii="Times New Roman" w:eastAsia="Times New Roman" w:hAnsi="Times New Roman"/>
                <w:vanish/>
                <w:color w:val="000000"/>
                <w:sz w:val="14"/>
                <w:szCs w:val="14"/>
              </w:rPr>
            </w:pPr>
            <w:r w:rsidRPr="000F604D">
              <w:rPr>
                <w:rFonts w:ascii="Times New Roman" w:eastAsia="Times New Roman" w:hAnsi="Times New Roman"/>
                <w:vanish/>
                <w:color w:val="000000"/>
                <w:sz w:val="14"/>
                <w:szCs w:val="14"/>
              </w:rPr>
              <w:t> </w:t>
            </w:r>
          </w:p>
        </w:tc>
        <w:tc>
          <w:tcPr>
            <w:tcW w:w="410"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right"/>
              <w:rPr>
                <w:rFonts w:ascii="Times New Roman" w:eastAsia="Times New Roman" w:hAnsi="Times New Roman"/>
                <w:vanish/>
                <w:color w:val="000000"/>
                <w:sz w:val="14"/>
                <w:szCs w:val="14"/>
              </w:rPr>
            </w:pPr>
            <w:r w:rsidRPr="000F604D">
              <w:rPr>
                <w:rFonts w:ascii="Times New Roman" w:eastAsia="Times New Roman" w:hAnsi="Times New Roman"/>
                <w:vanish/>
                <w:color w:val="000000"/>
                <w:sz w:val="14"/>
                <w:szCs w:val="14"/>
              </w:rPr>
              <w:t> </w:t>
            </w:r>
          </w:p>
        </w:tc>
        <w:tc>
          <w:tcPr>
            <w:tcW w:w="410"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right"/>
              <w:rPr>
                <w:rFonts w:ascii="Times New Roman" w:eastAsia="Times New Roman" w:hAnsi="Times New Roman"/>
                <w:vanish/>
                <w:color w:val="000000"/>
                <w:sz w:val="14"/>
                <w:szCs w:val="14"/>
              </w:rPr>
            </w:pPr>
            <w:r w:rsidRPr="000F604D">
              <w:rPr>
                <w:rFonts w:ascii="Times New Roman" w:eastAsia="Times New Roman" w:hAnsi="Times New Roman"/>
                <w:vanish/>
                <w:color w:val="000000"/>
                <w:sz w:val="14"/>
                <w:szCs w:val="14"/>
              </w:rPr>
              <w:t> </w:t>
            </w:r>
          </w:p>
        </w:tc>
        <w:tc>
          <w:tcPr>
            <w:tcW w:w="457"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right"/>
              <w:rPr>
                <w:rFonts w:ascii="Times New Roman" w:eastAsia="Times New Roman" w:hAnsi="Times New Roman"/>
                <w:vanish/>
                <w:color w:val="000000"/>
                <w:sz w:val="14"/>
                <w:szCs w:val="14"/>
              </w:rPr>
            </w:pPr>
            <w:r w:rsidRPr="000F604D">
              <w:rPr>
                <w:rFonts w:ascii="Times New Roman" w:eastAsia="Times New Roman" w:hAnsi="Times New Roman"/>
                <w:vanish/>
                <w:color w:val="000000"/>
                <w:sz w:val="14"/>
                <w:szCs w:val="14"/>
              </w:rPr>
              <w:t xml:space="preserve">                           -    </w:t>
            </w:r>
          </w:p>
        </w:tc>
        <w:tc>
          <w:tcPr>
            <w:tcW w:w="698" w:type="pct"/>
            <w:vMerge/>
            <w:tcBorders>
              <w:top w:val="nil"/>
              <w:left w:val="single" w:sz="4" w:space="0" w:color="auto"/>
              <w:bottom w:val="single" w:sz="4" w:space="0" w:color="000000"/>
              <w:right w:val="single" w:sz="4" w:space="0" w:color="auto"/>
            </w:tcBorders>
            <w:shd w:val="clear" w:color="auto" w:fill="auto"/>
            <w:vAlign w:val="center"/>
            <w:hideMark/>
          </w:tcPr>
          <w:p w:rsidR="000F604D" w:rsidRPr="000F604D" w:rsidRDefault="000F604D" w:rsidP="000F604D">
            <w:pPr>
              <w:spacing w:after="0" w:line="240" w:lineRule="auto"/>
              <w:rPr>
                <w:rFonts w:ascii="Times New Roman" w:eastAsia="Times New Roman" w:hAnsi="Times New Roman"/>
                <w:color w:val="000000"/>
                <w:sz w:val="14"/>
                <w:szCs w:val="14"/>
              </w:rPr>
            </w:pPr>
          </w:p>
        </w:tc>
      </w:tr>
      <w:tr w:rsidR="000F604D" w:rsidRPr="000F604D" w:rsidTr="000F604D">
        <w:trPr>
          <w:trHeight w:val="20"/>
          <w:jc w:val="center"/>
        </w:trPr>
        <w:tc>
          <w:tcPr>
            <w:tcW w:w="158" w:type="pct"/>
            <w:vMerge/>
            <w:tcBorders>
              <w:top w:val="nil"/>
              <w:left w:val="single" w:sz="4" w:space="0" w:color="auto"/>
              <w:bottom w:val="nil"/>
              <w:right w:val="single" w:sz="4" w:space="0" w:color="auto"/>
            </w:tcBorders>
            <w:shd w:val="clear" w:color="auto" w:fill="auto"/>
            <w:vAlign w:val="center"/>
            <w:hideMark/>
          </w:tcPr>
          <w:p w:rsidR="000F604D" w:rsidRPr="000F604D" w:rsidRDefault="000F604D" w:rsidP="000F604D">
            <w:pPr>
              <w:spacing w:after="0" w:line="240" w:lineRule="auto"/>
              <w:rPr>
                <w:rFonts w:ascii="Times New Roman" w:eastAsia="Times New Roman" w:hAnsi="Times New Roman"/>
                <w:color w:val="000000"/>
                <w:sz w:val="14"/>
                <w:szCs w:val="14"/>
              </w:rPr>
            </w:pPr>
          </w:p>
        </w:tc>
        <w:tc>
          <w:tcPr>
            <w:tcW w:w="600" w:type="pct"/>
            <w:vMerge/>
            <w:tcBorders>
              <w:top w:val="nil"/>
              <w:left w:val="single" w:sz="4" w:space="0" w:color="auto"/>
              <w:bottom w:val="single" w:sz="4" w:space="0" w:color="000000"/>
              <w:right w:val="single" w:sz="4" w:space="0" w:color="auto"/>
            </w:tcBorders>
            <w:shd w:val="clear" w:color="auto" w:fill="auto"/>
            <w:vAlign w:val="center"/>
            <w:hideMark/>
          </w:tcPr>
          <w:p w:rsidR="000F604D" w:rsidRPr="000F604D" w:rsidRDefault="000F604D" w:rsidP="000F604D">
            <w:pPr>
              <w:spacing w:after="0" w:line="240" w:lineRule="auto"/>
              <w:rPr>
                <w:rFonts w:ascii="Times New Roman" w:eastAsia="Times New Roman" w:hAnsi="Times New Roman"/>
                <w:color w:val="000000"/>
                <w:sz w:val="14"/>
                <w:szCs w:val="14"/>
              </w:rPr>
            </w:pPr>
          </w:p>
        </w:tc>
        <w:tc>
          <w:tcPr>
            <w:tcW w:w="493" w:type="pct"/>
            <w:vMerge/>
            <w:tcBorders>
              <w:top w:val="nil"/>
              <w:left w:val="single" w:sz="4" w:space="0" w:color="auto"/>
              <w:bottom w:val="single" w:sz="4" w:space="0" w:color="000000"/>
              <w:right w:val="single" w:sz="4" w:space="0" w:color="auto"/>
            </w:tcBorders>
            <w:shd w:val="clear" w:color="auto" w:fill="auto"/>
            <w:vAlign w:val="center"/>
            <w:hideMark/>
          </w:tcPr>
          <w:p w:rsidR="000F604D" w:rsidRPr="000F604D" w:rsidRDefault="000F604D" w:rsidP="000F604D">
            <w:pPr>
              <w:spacing w:after="0" w:line="240" w:lineRule="auto"/>
              <w:rPr>
                <w:rFonts w:ascii="Times New Roman" w:eastAsia="Times New Roman" w:hAnsi="Times New Roman"/>
                <w:color w:val="000000"/>
                <w:sz w:val="14"/>
                <w:szCs w:val="14"/>
              </w:rPr>
            </w:pPr>
          </w:p>
        </w:tc>
        <w:tc>
          <w:tcPr>
            <w:tcW w:w="204"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center"/>
              <w:rPr>
                <w:rFonts w:ascii="Times New Roman" w:eastAsia="Times New Roman" w:hAnsi="Times New Roman"/>
                <w:vanish/>
                <w:color w:val="000000"/>
                <w:sz w:val="14"/>
                <w:szCs w:val="14"/>
              </w:rPr>
            </w:pPr>
            <w:r w:rsidRPr="000F604D">
              <w:rPr>
                <w:rFonts w:ascii="Times New Roman" w:eastAsia="Times New Roman" w:hAnsi="Times New Roman"/>
                <w:vanish/>
                <w:color w:val="000000"/>
                <w:sz w:val="14"/>
                <w:szCs w:val="14"/>
              </w:rPr>
              <w:t>856</w:t>
            </w:r>
          </w:p>
        </w:tc>
        <w:tc>
          <w:tcPr>
            <w:tcW w:w="194"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center"/>
              <w:rPr>
                <w:rFonts w:ascii="Times New Roman" w:eastAsia="Times New Roman" w:hAnsi="Times New Roman"/>
                <w:vanish/>
                <w:color w:val="000000"/>
                <w:sz w:val="14"/>
                <w:szCs w:val="14"/>
              </w:rPr>
            </w:pPr>
            <w:r w:rsidRPr="000F604D">
              <w:rPr>
                <w:rFonts w:ascii="Times New Roman" w:eastAsia="Times New Roman" w:hAnsi="Times New Roman"/>
                <w:vanish/>
                <w:color w:val="000000"/>
                <w:sz w:val="14"/>
                <w:szCs w:val="14"/>
              </w:rPr>
              <w:t>0801</w:t>
            </w:r>
          </w:p>
        </w:tc>
        <w:tc>
          <w:tcPr>
            <w:tcW w:w="366" w:type="pct"/>
            <w:gridSpan w:val="3"/>
            <w:tcBorders>
              <w:top w:val="single" w:sz="4" w:space="0" w:color="auto"/>
              <w:left w:val="nil"/>
              <w:bottom w:val="single" w:sz="4" w:space="0" w:color="auto"/>
              <w:right w:val="single" w:sz="4" w:space="0" w:color="000000"/>
            </w:tcBorders>
            <w:shd w:val="clear" w:color="000000" w:fill="FFFFFF"/>
            <w:hideMark/>
          </w:tcPr>
          <w:p w:rsidR="000F604D" w:rsidRPr="000F604D" w:rsidRDefault="000F604D" w:rsidP="000F604D">
            <w:pPr>
              <w:spacing w:after="0" w:line="240" w:lineRule="auto"/>
              <w:jc w:val="center"/>
              <w:rPr>
                <w:rFonts w:ascii="Times New Roman" w:eastAsia="Times New Roman" w:hAnsi="Times New Roman"/>
                <w:vanish/>
                <w:color w:val="000000"/>
                <w:sz w:val="14"/>
                <w:szCs w:val="14"/>
              </w:rPr>
            </w:pPr>
            <w:r w:rsidRPr="000F604D">
              <w:rPr>
                <w:rFonts w:ascii="Times New Roman" w:eastAsia="Times New Roman" w:hAnsi="Times New Roman"/>
                <w:vanish/>
                <w:color w:val="000000"/>
                <w:sz w:val="14"/>
                <w:szCs w:val="14"/>
              </w:rPr>
              <w:t>0510045000</w:t>
            </w:r>
          </w:p>
        </w:tc>
        <w:tc>
          <w:tcPr>
            <w:tcW w:w="106"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center"/>
              <w:rPr>
                <w:rFonts w:ascii="Times New Roman" w:eastAsia="Times New Roman" w:hAnsi="Times New Roman"/>
                <w:vanish/>
                <w:color w:val="000000"/>
                <w:sz w:val="14"/>
                <w:szCs w:val="14"/>
              </w:rPr>
            </w:pPr>
            <w:r w:rsidRPr="000F604D">
              <w:rPr>
                <w:rFonts w:ascii="Times New Roman" w:eastAsia="Times New Roman" w:hAnsi="Times New Roman"/>
                <w:vanish/>
                <w:color w:val="000000"/>
                <w:sz w:val="14"/>
                <w:szCs w:val="14"/>
              </w:rPr>
              <w:t>611</w:t>
            </w:r>
          </w:p>
        </w:tc>
        <w:tc>
          <w:tcPr>
            <w:tcW w:w="495"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right"/>
              <w:rPr>
                <w:rFonts w:ascii="Times New Roman" w:eastAsia="Times New Roman" w:hAnsi="Times New Roman"/>
                <w:vanish/>
                <w:color w:val="000000"/>
                <w:sz w:val="14"/>
                <w:szCs w:val="14"/>
              </w:rPr>
            </w:pPr>
            <w:r w:rsidRPr="000F604D">
              <w:rPr>
                <w:rFonts w:ascii="Times New Roman" w:eastAsia="Times New Roman" w:hAnsi="Times New Roman"/>
                <w:vanish/>
                <w:color w:val="000000"/>
                <w:sz w:val="14"/>
                <w:szCs w:val="14"/>
              </w:rPr>
              <w:t> </w:t>
            </w:r>
          </w:p>
        </w:tc>
        <w:tc>
          <w:tcPr>
            <w:tcW w:w="410"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right"/>
              <w:rPr>
                <w:rFonts w:ascii="Times New Roman" w:eastAsia="Times New Roman" w:hAnsi="Times New Roman"/>
                <w:vanish/>
                <w:color w:val="000000"/>
                <w:sz w:val="14"/>
                <w:szCs w:val="14"/>
              </w:rPr>
            </w:pPr>
            <w:r w:rsidRPr="000F604D">
              <w:rPr>
                <w:rFonts w:ascii="Times New Roman" w:eastAsia="Times New Roman" w:hAnsi="Times New Roman"/>
                <w:vanish/>
                <w:color w:val="000000"/>
                <w:sz w:val="14"/>
                <w:szCs w:val="14"/>
              </w:rPr>
              <w:t> </w:t>
            </w:r>
          </w:p>
        </w:tc>
        <w:tc>
          <w:tcPr>
            <w:tcW w:w="410"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right"/>
              <w:rPr>
                <w:rFonts w:ascii="Times New Roman" w:eastAsia="Times New Roman" w:hAnsi="Times New Roman"/>
                <w:vanish/>
                <w:color w:val="000000"/>
                <w:sz w:val="14"/>
                <w:szCs w:val="14"/>
              </w:rPr>
            </w:pPr>
            <w:r w:rsidRPr="000F604D">
              <w:rPr>
                <w:rFonts w:ascii="Times New Roman" w:eastAsia="Times New Roman" w:hAnsi="Times New Roman"/>
                <w:vanish/>
                <w:color w:val="000000"/>
                <w:sz w:val="14"/>
                <w:szCs w:val="14"/>
              </w:rPr>
              <w:t> </w:t>
            </w:r>
          </w:p>
        </w:tc>
        <w:tc>
          <w:tcPr>
            <w:tcW w:w="410"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right"/>
              <w:rPr>
                <w:rFonts w:ascii="Times New Roman" w:eastAsia="Times New Roman" w:hAnsi="Times New Roman"/>
                <w:vanish/>
                <w:color w:val="000000"/>
                <w:sz w:val="14"/>
                <w:szCs w:val="14"/>
              </w:rPr>
            </w:pPr>
            <w:r w:rsidRPr="000F604D">
              <w:rPr>
                <w:rFonts w:ascii="Times New Roman" w:eastAsia="Times New Roman" w:hAnsi="Times New Roman"/>
                <w:vanish/>
                <w:color w:val="000000"/>
                <w:sz w:val="14"/>
                <w:szCs w:val="14"/>
              </w:rPr>
              <w:t> </w:t>
            </w:r>
          </w:p>
        </w:tc>
        <w:tc>
          <w:tcPr>
            <w:tcW w:w="457"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right"/>
              <w:rPr>
                <w:rFonts w:ascii="Times New Roman" w:eastAsia="Times New Roman" w:hAnsi="Times New Roman"/>
                <w:vanish/>
                <w:color w:val="000000"/>
                <w:sz w:val="14"/>
                <w:szCs w:val="14"/>
              </w:rPr>
            </w:pPr>
            <w:r w:rsidRPr="000F604D">
              <w:rPr>
                <w:rFonts w:ascii="Times New Roman" w:eastAsia="Times New Roman" w:hAnsi="Times New Roman"/>
                <w:vanish/>
                <w:color w:val="000000"/>
                <w:sz w:val="14"/>
                <w:szCs w:val="14"/>
              </w:rPr>
              <w:t xml:space="preserve">                           -    </w:t>
            </w:r>
          </w:p>
        </w:tc>
        <w:tc>
          <w:tcPr>
            <w:tcW w:w="698" w:type="pct"/>
            <w:vMerge/>
            <w:tcBorders>
              <w:top w:val="nil"/>
              <w:left w:val="single" w:sz="4" w:space="0" w:color="auto"/>
              <w:bottom w:val="single" w:sz="4" w:space="0" w:color="000000"/>
              <w:right w:val="single" w:sz="4" w:space="0" w:color="auto"/>
            </w:tcBorders>
            <w:shd w:val="clear" w:color="auto" w:fill="auto"/>
            <w:vAlign w:val="center"/>
            <w:hideMark/>
          </w:tcPr>
          <w:p w:rsidR="000F604D" w:rsidRPr="000F604D" w:rsidRDefault="000F604D" w:rsidP="000F604D">
            <w:pPr>
              <w:spacing w:after="0" w:line="240" w:lineRule="auto"/>
              <w:rPr>
                <w:rFonts w:ascii="Times New Roman" w:eastAsia="Times New Roman" w:hAnsi="Times New Roman"/>
                <w:color w:val="000000"/>
                <w:sz w:val="14"/>
                <w:szCs w:val="14"/>
              </w:rPr>
            </w:pPr>
          </w:p>
        </w:tc>
      </w:tr>
      <w:tr w:rsidR="000F604D" w:rsidRPr="000F604D" w:rsidTr="000F604D">
        <w:trPr>
          <w:trHeight w:val="20"/>
          <w:jc w:val="center"/>
        </w:trPr>
        <w:tc>
          <w:tcPr>
            <w:tcW w:w="158" w:type="pct"/>
            <w:vMerge/>
            <w:tcBorders>
              <w:top w:val="nil"/>
              <w:left w:val="single" w:sz="4" w:space="0" w:color="auto"/>
              <w:bottom w:val="nil"/>
              <w:right w:val="single" w:sz="4" w:space="0" w:color="auto"/>
            </w:tcBorders>
            <w:shd w:val="clear" w:color="auto" w:fill="auto"/>
            <w:vAlign w:val="center"/>
            <w:hideMark/>
          </w:tcPr>
          <w:p w:rsidR="000F604D" w:rsidRPr="000F604D" w:rsidRDefault="000F604D" w:rsidP="000F604D">
            <w:pPr>
              <w:spacing w:after="0" w:line="240" w:lineRule="auto"/>
              <w:rPr>
                <w:rFonts w:ascii="Times New Roman" w:eastAsia="Times New Roman" w:hAnsi="Times New Roman"/>
                <w:color w:val="000000"/>
                <w:sz w:val="14"/>
                <w:szCs w:val="14"/>
              </w:rPr>
            </w:pPr>
          </w:p>
        </w:tc>
        <w:tc>
          <w:tcPr>
            <w:tcW w:w="600" w:type="pct"/>
            <w:vMerge/>
            <w:tcBorders>
              <w:top w:val="nil"/>
              <w:left w:val="single" w:sz="4" w:space="0" w:color="auto"/>
              <w:bottom w:val="single" w:sz="4" w:space="0" w:color="000000"/>
              <w:right w:val="single" w:sz="4" w:space="0" w:color="auto"/>
            </w:tcBorders>
            <w:shd w:val="clear" w:color="auto" w:fill="auto"/>
            <w:vAlign w:val="center"/>
            <w:hideMark/>
          </w:tcPr>
          <w:p w:rsidR="000F604D" w:rsidRPr="000F604D" w:rsidRDefault="000F604D" w:rsidP="000F604D">
            <w:pPr>
              <w:spacing w:after="0" w:line="240" w:lineRule="auto"/>
              <w:rPr>
                <w:rFonts w:ascii="Times New Roman" w:eastAsia="Times New Roman" w:hAnsi="Times New Roman"/>
                <w:color w:val="000000"/>
                <w:sz w:val="14"/>
                <w:szCs w:val="14"/>
              </w:rPr>
            </w:pPr>
          </w:p>
        </w:tc>
        <w:tc>
          <w:tcPr>
            <w:tcW w:w="493" w:type="pct"/>
            <w:vMerge/>
            <w:tcBorders>
              <w:top w:val="nil"/>
              <w:left w:val="single" w:sz="4" w:space="0" w:color="auto"/>
              <w:bottom w:val="single" w:sz="4" w:space="0" w:color="000000"/>
              <w:right w:val="single" w:sz="4" w:space="0" w:color="auto"/>
            </w:tcBorders>
            <w:shd w:val="clear" w:color="auto" w:fill="auto"/>
            <w:vAlign w:val="center"/>
            <w:hideMark/>
          </w:tcPr>
          <w:p w:rsidR="000F604D" w:rsidRPr="000F604D" w:rsidRDefault="000F604D" w:rsidP="000F604D">
            <w:pPr>
              <w:spacing w:after="0" w:line="240" w:lineRule="auto"/>
              <w:rPr>
                <w:rFonts w:ascii="Times New Roman" w:eastAsia="Times New Roman" w:hAnsi="Times New Roman"/>
                <w:color w:val="000000"/>
                <w:sz w:val="14"/>
                <w:szCs w:val="14"/>
              </w:rPr>
            </w:pPr>
          </w:p>
        </w:tc>
        <w:tc>
          <w:tcPr>
            <w:tcW w:w="204"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center"/>
              <w:rPr>
                <w:rFonts w:ascii="Times New Roman" w:eastAsia="Times New Roman" w:hAnsi="Times New Roman"/>
                <w:color w:val="000000"/>
                <w:sz w:val="14"/>
                <w:szCs w:val="14"/>
              </w:rPr>
            </w:pPr>
            <w:r w:rsidRPr="000F604D">
              <w:rPr>
                <w:rFonts w:ascii="Times New Roman" w:eastAsia="Times New Roman" w:hAnsi="Times New Roman"/>
                <w:color w:val="000000"/>
                <w:sz w:val="14"/>
                <w:szCs w:val="14"/>
              </w:rPr>
              <w:t>856</w:t>
            </w:r>
          </w:p>
        </w:tc>
        <w:tc>
          <w:tcPr>
            <w:tcW w:w="194"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center"/>
              <w:rPr>
                <w:rFonts w:ascii="Times New Roman" w:eastAsia="Times New Roman" w:hAnsi="Times New Roman"/>
                <w:color w:val="000000"/>
                <w:sz w:val="14"/>
                <w:szCs w:val="14"/>
              </w:rPr>
            </w:pPr>
            <w:r w:rsidRPr="000F604D">
              <w:rPr>
                <w:rFonts w:ascii="Times New Roman" w:eastAsia="Times New Roman" w:hAnsi="Times New Roman"/>
                <w:color w:val="000000"/>
                <w:sz w:val="14"/>
                <w:szCs w:val="14"/>
              </w:rPr>
              <w:t>0801</w:t>
            </w:r>
          </w:p>
        </w:tc>
        <w:tc>
          <w:tcPr>
            <w:tcW w:w="366" w:type="pct"/>
            <w:gridSpan w:val="3"/>
            <w:tcBorders>
              <w:top w:val="single" w:sz="4" w:space="0" w:color="auto"/>
              <w:left w:val="nil"/>
              <w:bottom w:val="single" w:sz="4" w:space="0" w:color="auto"/>
              <w:right w:val="single" w:sz="4" w:space="0" w:color="000000"/>
            </w:tcBorders>
            <w:shd w:val="clear" w:color="000000" w:fill="FFFFFF"/>
            <w:hideMark/>
          </w:tcPr>
          <w:p w:rsidR="000F604D" w:rsidRPr="000F604D" w:rsidRDefault="000F604D" w:rsidP="000F604D">
            <w:pPr>
              <w:spacing w:after="0" w:line="240" w:lineRule="auto"/>
              <w:jc w:val="center"/>
              <w:rPr>
                <w:rFonts w:ascii="Times New Roman" w:eastAsia="Times New Roman" w:hAnsi="Times New Roman"/>
                <w:color w:val="000000"/>
                <w:sz w:val="14"/>
                <w:szCs w:val="14"/>
              </w:rPr>
            </w:pPr>
            <w:r w:rsidRPr="000F604D">
              <w:rPr>
                <w:rFonts w:ascii="Times New Roman" w:eastAsia="Times New Roman" w:hAnsi="Times New Roman"/>
                <w:color w:val="000000"/>
                <w:sz w:val="14"/>
                <w:szCs w:val="14"/>
              </w:rPr>
              <w:t>051004Г000</w:t>
            </w:r>
          </w:p>
        </w:tc>
        <w:tc>
          <w:tcPr>
            <w:tcW w:w="106"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center"/>
              <w:rPr>
                <w:rFonts w:ascii="Times New Roman" w:eastAsia="Times New Roman" w:hAnsi="Times New Roman"/>
                <w:color w:val="000000"/>
                <w:sz w:val="14"/>
                <w:szCs w:val="14"/>
              </w:rPr>
            </w:pPr>
            <w:r w:rsidRPr="000F604D">
              <w:rPr>
                <w:rFonts w:ascii="Times New Roman" w:eastAsia="Times New Roman" w:hAnsi="Times New Roman"/>
                <w:color w:val="000000"/>
                <w:sz w:val="14"/>
                <w:szCs w:val="14"/>
              </w:rPr>
              <w:t>611</w:t>
            </w:r>
          </w:p>
        </w:tc>
        <w:tc>
          <w:tcPr>
            <w:tcW w:w="495"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right"/>
              <w:rPr>
                <w:rFonts w:ascii="Times New Roman" w:eastAsia="Times New Roman" w:hAnsi="Times New Roman"/>
                <w:color w:val="000000"/>
                <w:sz w:val="14"/>
                <w:szCs w:val="14"/>
              </w:rPr>
            </w:pPr>
            <w:r w:rsidRPr="000F604D">
              <w:rPr>
                <w:rFonts w:ascii="Times New Roman" w:eastAsia="Times New Roman" w:hAnsi="Times New Roman"/>
                <w:color w:val="000000"/>
                <w:sz w:val="14"/>
                <w:szCs w:val="14"/>
              </w:rPr>
              <w:t xml:space="preserve">       3 550 000,00   </w:t>
            </w:r>
          </w:p>
        </w:tc>
        <w:tc>
          <w:tcPr>
            <w:tcW w:w="410"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right"/>
              <w:rPr>
                <w:rFonts w:ascii="Times New Roman" w:eastAsia="Times New Roman" w:hAnsi="Times New Roman"/>
                <w:color w:val="000000"/>
                <w:sz w:val="14"/>
                <w:szCs w:val="14"/>
              </w:rPr>
            </w:pPr>
            <w:r w:rsidRPr="000F604D">
              <w:rPr>
                <w:rFonts w:ascii="Times New Roman" w:eastAsia="Times New Roman" w:hAnsi="Times New Roman"/>
                <w:color w:val="000000"/>
                <w:sz w:val="14"/>
                <w:szCs w:val="14"/>
              </w:rPr>
              <w:t xml:space="preserve">       3 450 000,00   </w:t>
            </w:r>
          </w:p>
        </w:tc>
        <w:tc>
          <w:tcPr>
            <w:tcW w:w="410"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right"/>
              <w:rPr>
                <w:rFonts w:ascii="Times New Roman" w:eastAsia="Times New Roman" w:hAnsi="Times New Roman"/>
                <w:color w:val="000000"/>
                <w:sz w:val="14"/>
                <w:szCs w:val="14"/>
              </w:rPr>
            </w:pPr>
            <w:r w:rsidRPr="000F604D">
              <w:rPr>
                <w:rFonts w:ascii="Times New Roman" w:eastAsia="Times New Roman" w:hAnsi="Times New Roman"/>
                <w:color w:val="000000"/>
                <w:sz w:val="14"/>
                <w:szCs w:val="14"/>
              </w:rPr>
              <w:t xml:space="preserve">       3 450 000,00   </w:t>
            </w:r>
          </w:p>
        </w:tc>
        <w:tc>
          <w:tcPr>
            <w:tcW w:w="410"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right"/>
              <w:rPr>
                <w:rFonts w:ascii="Times New Roman" w:eastAsia="Times New Roman" w:hAnsi="Times New Roman"/>
                <w:color w:val="000000"/>
                <w:sz w:val="14"/>
                <w:szCs w:val="14"/>
              </w:rPr>
            </w:pPr>
            <w:r w:rsidRPr="000F604D">
              <w:rPr>
                <w:rFonts w:ascii="Times New Roman" w:eastAsia="Times New Roman" w:hAnsi="Times New Roman"/>
                <w:color w:val="000000"/>
                <w:sz w:val="14"/>
                <w:szCs w:val="14"/>
              </w:rPr>
              <w:t xml:space="preserve">       3 450 000,00   </w:t>
            </w:r>
          </w:p>
        </w:tc>
        <w:tc>
          <w:tcPr>
            <w:tcW w:w="457"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right"/>
              <w:rPr>
                <w:rFonts w:ascii="Times New Roman" w:eastAsia="Times New Roman" w:hAnsi="Times New Roman"/>
                <w:color w:val="000000"/>
                <w:sz w:val="14"/>
                <w:szCs w:val="14"/>
              </w:rPr>
            </w:pPr>
            <w:r w:rsidRPr="000F604D">
              <w:rPr>
                <w:rFonts w:ascii="Times New Roman" w:eastAsia="Times New Roman" w:hAnsi="Times New Roman"/>
                <w:color w:val="000000"/>
                <w:sz w:val="14"/>
                <w:szCs w:val="14"/>
              </w:rPr>
              <w:t xml:space="preserve">         13 900 000,00   </w:t>
            </w:r>
          </w:p>
        </w:tc>
        <w:tc>
          <w:tcPr>
            <w:tcW w:w="698" w:type="pct"/>
            <w:vMerge/>
            <w:tcBorders>
              <w:top w:val="nil"/>
              <w:left w:val="single" w:sz="4" w:space="0" w:color="auto"/>
              <w:bottom w:val="single" w:sz="4" w:space="0" w:color="000000"/>
              <w:right w:val="single" w:sz="4" w:space="0" w:color="auto"/>
            </w:tcBorders>
            <w:shd w:val="clear" w:color="auto" w:fill="auto"/>
            <w:vAlign w:val="center"/>
            <w:hideMark/>
          </w:tcPr>
          <w:p w:rsidR="000F604D" w:rsidRPr="000F604D" w:rsidRDefault="000F604D" w:rsidP="000F604D">
            <w:pPr>
              <w:spacing w:after="0" w:line="240" w:lineRule="auto"/>
              <w:rPr>
                <w:rFonts w:ascii="Times New Roman" w:eastAsia="Times New Roman" w:hAnsi="Times New Roman"/>
                <w:color w:val="000000"/>
                <w:sz w:val="14"/>
                <w:szCs w:val="14"/>
              </w:rPr>
            </w:pPr>
          </w:p>
        </w:tc>
      </w:tr>
      <w:tr w:rsidR="000F604D" w:rsidRPr="000F604D" w:rsidTr="000F604D">
        <w:trPr>
          <w:trHeight w:val="20"/>
          <w:jc w:val="center"/>
        </w:trPr>
        <w:tc>
          <w:tcPr>
            <w:tcW w:w="158" w:type="pct"/>
            <w:vMerge/>
            <w:tcBorders>
              <w:top w:val="nil"/>
              <w:left w:val="single" w:sz="4" w:space="0" w:color="auto"/>
              <w:bottom w:val="nil"/>
              <w:right w:val="single" w:sz="4" w:space="0" w:color="auto"/>
            </w:tcBorders>
            <w:shd w:val="clear" w:color="auto" w:fill="auto"/>
            <w:vAlign w:val="center"/>
            <w:hideMark/>
          </w:tcPr>
          <w:p w:rsidR="000F604D" w:rsidRPr="000F604D" w:rsidRDefault="000F604D" w:rsidP="000F604D">
            <w:pPr>
              <w:spacing w:after="0" w:line="240" w:lineRule="auto"/>
              <w:rPr>
                <w:rFonts w:ascii="Times New Roman" w:eastAsia="Times New Roman" w:hAnsi="Times New Roman"/>
                <w:color w:val="000000"/>
                <w:sz w:val="14"/>
                <w:szCs w:val="14"/>
              </w:rPr>
            </w:pPr>
          </w:p>
        </w:tc>
        <w:tc>
          <w:tcPr>
            <w:tcW w:w="600" w:type="pct"/>
            <w:vMerge/>
            <w:tcBorders>
              <w:top w:val="nil"/>
              <w:left w:val="single" w:sz="4" w:space="0" w:color="auto"/>
              <w:bottom w:val="single" w:sz="4" w:space="0" w:color="000000"/>
              <w:right w:val="single" w:sz="4" w:space="0" w:color="auto"/>
            </w:tcBorders>
            <w:shd w:val="clear" w:color="auto" w:fill="auto"/>
            <w:vAlign w:val="center"/>
            <w:hideMark/>
          </w:tcPr>
          <w:p w:rsidR="000F604D" w:rsidRPr="000F604D" w:rsidRDefault="000F604D" w:rsidP="000F604D">
            <w:pPr>
              <w:spacing w:after="0" w:line="240" w:lineRule="auto"/>
              <w:rPr>
                <w:rFonts w:ascii="Times New Roman" w:eastAsia="Times New Roman" w:hAnsi="Times New Roman"/>
                <w:color w:val="000000"/>
                <w:sz w:val="14"/>
                <w:szCs w:val="14"/>
              </w:rPr>
            </w:pPr>
          </w:p>
        </w:tc>
        <w:tc>
          <w:tcPr>
            <w:tcW w:w="493" w:type="pct"/>
            <w:vMerge/>
            <w:tcBorders>
              <w:top w:val="nil"/>
              <w:left w:val="single" w:sz="4" w:space="0" w:color="auto"/>
              <w:bottom w:val="single" w:sz="4" w:space="0" w:color="000000"/>
              <w:right w:val="single" w:sz="4" w:space="0" w:color="auto"/>
            </w:tcBorders>
            <w:shd w:val="clear" w:color="auto" w:fill="auto"/>
            <w:vAlign w:val="center"/>
            <w:hideMark/>
          </w:tcPr>
          <w:p w:rsidR="000F604D" w:rsidRPr="000F604D" w:rsidRDefault="000F604D" w:rsidP="000F604D">
            <w:pPr>
              <w:spacing w:after="0" w:line="240" w:lineRule="auto"/>
              <w:rPr>
                <w:rFonts w:ascii="Times New Roman" w:eastAsia="Times New Roman" w:hAnsi="Times New Roman"/>
                <w:color w:val="000000"/>
                <w:sz w:val="14"/>
                <w:szCs w:val="14"/>
              </w:rPr>
            </w:pPr>
          </w:p>
        </w:tc>
        <w:tc>
          <w:tcPr>
            <w:tcW w:w="204"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center"/>
              <w:rPr>
                <w:rFonts w:ascii="Times New Roman" w:eastAsia="Times New Roman" w:hAnsi="Times New Roman"/>
                <w:color w:val="000000"/>
                <w:sz w:val="14"/>
                <w:szCs w:val="14"/>
              </w:rPr>
            </w:pPr>
            <w:r w:rsidRPr="000F604D">
              <w:rPr>
                <w:rFonts w:ascii="Times New Roman" w:eastAsia="Times New Roman" w:hAnsi="Times New Roman"/>
                <w:color w:val="000000"/>
                <w:sz w:val="14"/>
                <w:szCs w:val="14"/>
              </w:rPr>
              <w:t>856</w:t>
            </w:r>
          </w:p>
        </w:tc>
        <w:tc>
          <w:tcPr>
            <w:tcW w:w="194"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center"/>
              <w:rPr>
                <w:rFonts w:ascii="Times New Roman" w:eastAsia="Times New Roman" w:hAnsi="Times New Roman"/>
                <w:color w:val="000000"/>
                <w:sz w:val="14"/>
                <w:szCs w:val="14"/>
              </w:rPr>
            </w:pPr>
            <w:r w:rsidRPr="000F604D">
              <w:rPr>
                <w:rFonts w:ascii="Times New Roman" w:eastAsia="Times New Roman" w:hAnsi="Times New Roman"/>
                <w:color w:val="000000"/>
                <w:sz w:val="14"/>
                <w:szCs w:val="14"/>
              </w:rPr>
              <w:t>0801</w:t>
            </w:r>
          </w:p>
        </w:tc>
        <w:tc>
          <w:tcPr>
            <w:tcW w:w="366" w:type="pct"/>
            <w:gridSpan w:val="3"/>
            <w:tcBorders>
              <w:top w:val="single" w:sz="4" w:space="0" w:color="auto"/>
              <w:left w:val="nil"/>
              <w:bottom w:val="single" w:sz="4" w:space="0" w:color="auto"/>
              <w:right w:val="single" w:sz="4" w:space="0" w:color="000000"/>
            </w:tcBorders>
            <w:shd w:val="clear" w:color="000000" w:fill="FFFFFF"/>
            <w:hideMark/>
          </w:tcPr>
          <w:p w:rsidR="000F604D" w:rsidRPr="000F604D" w:rsidRDefault="000F604D" w:rsidP="000F604D">
            <w:pPr>
              <w:spacing w:after="0" w:line="240" w:lineRule="auto"/>
              <w:jc w:val="center"/>
              <w:rPr>
                <w:rFonts w:ascii="Times New Roman" w:eastAsia="Times New Roman" w:hAnsi="Times New Roman"/>
                <w:color w:val="000000"/>
                <w:sz w:val="14"/>
                <w:szCs w:val="14"/>
              </w:rPr>
            </w:pPr>
            <w:r w:rsidRPr="000F604D">
              <w:rPr>
                <w:rFonts w:ascii="Times New Roman" w:eastAsia="Times New Roman" w:hAnsi="Times New Roman"/>
                <w:color w:val="000000"/>
                <w:sz w:val="14"/>
                <w:szCs w:val="14"/>
              </w:rPr>
              <w:t>051004М000</w:t>
            </w:r>
          </w:p>
        </w:tc>
        <w:tc>
          <w:tcPr>
            <w:tcW w:w="106"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center"/>
              <w:rPr>
                <w:rFonts w:ascii="Times New Roman" w:eastAsia="Times New Roman" w:hAnsi="Times New Roman"/>
                <w:color w:val="000000"/>
                <w:sz w:val="14"/>
                <w:szCs w:val="14"/>
              </w:rPr>
            </w:pPr>
            <w:r w:rsidRPr="000F604D">
              <w:rPr>
                <w:rFonts w:ascii="Times New Roman" w:eastAsia="Times New Roman" w:hAnsi="Times New Roman"/>
                <w:color w:val="000000"/>
                <w:sz w:val="14"/>
                <w:szCs w:val="14"/>
              </w:rPr>
              <w:t> </w:t>
            </w:r>
          </w:p>
        </w:tc>
        <w:tc>
          <w:tcPr>
            <w:tcW w:w="495"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right"/>
              <w:rPr>
                <w:rFonts w:ascii="Times New Roman" w:eastAsia="Times New Roman" w:hAnsi="Times New Roman"/>
                <w:color w:val="000000"/>
                <w:sz w:val="14"/>
                <w:szCs w:val="14"/>
              </w:rPr>
            </w:pPr>
            <w:r w:rsidRPr="000F604D">
              <w:rPr>
                <w:rFonts w:ascii="Times New Roman" w:eastAsia="Times New Roman" w:hAnsi="Times New Roman"/>
                <w:color w:val="000000"/>
                <w:sz w:val="14"/>
                <w:szCs w:val="14"/>
              </w:rPr>
              <w:t xml:space="preserve">            35 000,00   </w:t>
            </w:r>
          </w:p>
        </w:tc>
        <w:tc>
          <w:tcPr>
            <w:tcW w:w="410"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right"/>
              <w:rPr>
                <w:rFonts w:ascii="Times New Roman" w:eastAsia="Times New Roman" w:hAnsi="Times New Roman"/>
                <w:color w:val="000000"/>
                <w:sz w:val="14"/>
                <w:szCs w:val="14"/>
              </w:rPr>
            </w:pPr>
            <w:r w:rsidRPr="000F604D">
              <w:rPr>
                <w:rFonts w:ascii="Times New Roman" w:eastAsia="Times New Roman" w:hAnsi="Times New Roman"/>
                <w:color w:val="000000"/>
                <w:sz w:val="14"/>
                <w:szCs w:val="14"/>
              </w:rPr>
              <w:t xml:space="preserve">            50 000,00   </w:t>
            </w:r>
          </w:p>
        </w:tc>
        <w:tc>
          <w:tcPr>
            <w:tcW w:w="410"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right"/>
              <w:rPr>
                <w:rFonts w:ascii="Times New Roman" w:eastAsia="Times New Roman" w:hAnsi="Times New Roman"/>
                <w:color w:val="000000"/>
                <w:sz w:val="14"/>
                <w:szCs w:val="14"/>
              </w:rPr>
            </w:pPr>
            <w:r w:rsidRPr="000F604D">
              <w:rPr>
                <w:rFonts w:ascii="Times New Roman" w:eastAsia="Times New Roman" w:hAnsi="Times New Roman"/>
                <w:color w:val="000000"/>
                <w:sz w:val="14"/>
                <w:szCs w:val="14"/>
              </w:rPr>
              <w:t xml:space="preserve">            50 000,00   </w:t>
            </w:r>
          </w:p>
        </w:tc>
        <w:tc>
          <w:tcPr>
            <w:tcW w:w="410"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right"/>
              <w:rPr>
                <w:rFonts w:ascii="Times New Roman" w:eastAsia="Times New Roman" w:hAnsi="Times New Roman"/>
                <w:color w:val="000000"/>
                <w:sz w:val="14"/>
                <w:szCs w:val="14"/>
              </w:rPr>
            </w:pPr>
            <w:r w:rsidRPr="000F604D">
              <w:rPr>
                <w:rFonts w:ascii="Times New Roman" w:eastAsia="Times New Roman" w:hAnsi="Times New Roman"/>
                <w:color w:val="000000"/>
                <w:sz w:val="14"/>
                <w:szCs w:val="14"/>
              </w:rPr>
              <w:t xml:space="preserve">            50 000,00   </w:t>
            </w:r>
          </w:p>
        </w:tc>
        <w:tc>
          <w:tcPr>
            <w:tcW w:w="457"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right"/>
              <w:rPr>
                <w:rFonts w:ascii="Times New Roman" w:eastAsia="Times New Roman" w:hAnsi="Times New Roman"/>
                <w:color w:val="000000"/>
                <w:sz w:val="14"/>
                <w:szCs w:val="14"/>
              </w:rPr>
            </w:pPr>
            <w:r w:rsidRPr="000F604D">
              <w:rPr>
                <w:rFonts w:ascii="Times New Roman" w:eastAsia="Times New Roman" w:hAnsi="Times New Roman"/>
                <w:color w:val="000000"/>
                <w:sz w:val="14"/>
                <w:szCs w:val="14"/>
              </w:rPr>
              <w:t xml:space="preserve">              185 000,00   </w:t>
            </w:r>
          </w:p>
        </w:tc>
        <w:tc>
          <w:tcPr>
            <w:tcW w:w="698" w:type="pct"/>
            <w:vMerge/>
            <w:tcBorders>
              <w:top w:val="nil"/>
              <w:left w:val="single" w:sz="4" w:space="0" w:color="auto"/>
              <w:bottom w:val="single" w:sz="4" w:space="0" w:color="000000"/>
              <w:right w:val="single" w:sz="4" w:space="0" w:color="auto"/>
            </w:tcBorders>
            <w:shd w:val="clear" w:color="auto" w:fill="auto"/>
            <w:vAlign w:val="center"/>
            <w:hideMark/>
          </w:tcPr>
          <w:p w:rsidR="000F604D" w:rsidRPr="000F604D" w:rsidRDefault="000F604D" w:rsidP="000F604D">
            <w:pPr>
              <w:spacing w:after="0" w:line="240" w:lineRule="auto"/>
              <w:rPr>
                <w:rFonts w:ascii="Times New Roman" w:eastAsia="Times New Roman" w:hAnsi="Times New Roman"/>
                <w:color w:val="000000"/>
                <w:sz w:val="14"/>
                <w:szCs w:val="14"/>
              </w:rPr>
            </w:pPr>
          </w:p>
        </w:tc>
      </w:tr>
      <w:tr w:rsidR="000F604D" w:rsidRPr="000F604D" w:rsidTr="000F604D">
        <w:trPr>
          <w:trHeight w:val="20"/>
          <w:jc w:val="center"/>
        </w:trPr>
        <w:tc>
          <w:tcPr>
            <w:tcW w:w="158" w:type="pct"/>
            <w:vMerge/>
            <w:tcBorders>
              <w:top w:val="nil"/>
              <w:left w:val="single" w:sz="4" w:space="0" w:color="auto"/>
              <w:bottom w:val="nil"/>
              <w:right w:val="single" w:sz="4" w:space="0" w:color="auto"/>
            </w:tcBorders>
            <w:shd w:val="clear" w:color="auto" w:fill="auto"/>
            <w:vAlign w:val="center"/>
            <w:hideMark/>
          </w:tcPr>
          <w:p w:rsidR="000F604D" w:rsidRPr="000F604D" w:rsidRDefault="000F604D" w:rsidP="000F604D">
            <w:pPr>
              <w:spacing w:after="0" w:line="240" w:lineRule="auto"/>
              <w:rPr>
                <w:rFonts w:ascii="Times New Roman" w:eastAsia="Times New Roman" w:hAnsi="Times New Roman"/>
                <w:color w:val="000000"/>
                <w:sz w:val="14"/>
                <w:szCs w:val="14"/>
              </w:rPr>
            </w:pPr>
          </w:p>
        </w:tc>
        <w:tc>
          <w:tcPr>
            <w:tcW w:w="600" w:type="pct"/>
            <w:vMerge/>
            <w:tcBorders>
              <w:top w:val="nil"/>
              <w:left w:val="single" w:sz="4" w:space="0" w:color="auto"/>
              <w:bottom w:val="single" w:sz="4" w:space="0" w:color="000000"/>
              <w:right w:val="single" w:sz="4" w:space="0" w:color="auto"/>
            </w:tcBorders>
            <w:shd w:val="clear" w:color="auto" w:fill="auto"/>
            <w:vAlign w:val="center"/>
            <w:hideMark/>
          </w:tcPr>
          <w:p w:rsidR="000F604D" w:rsidRPr="000F604D" w:rsidRDefault="000F604D" w:rsidP="000F604D">
            <w:pPr>
              <w:spacing w:after="0" w:line="240" w:lineRule="auto"/>
              <w:rPr>
                <w:rFonts w:ascii="Times New Roman" w:eastAsia="Times New Roman" w:hAnsi="Times New Roman"/>
                <w:color w:val="000000"/>
                <w:sz w:val="14"/>
                <w:szCs w:val="14"/>
              </w:rPr>
            </w:pPr>
          </w:p>
        </w:tc>
        <w:tc>
          <w:tcPr>
            <w:tcW w:w="493" w:type="pct"/>
            <w:vMerge/>
            <w:tcBorders>
              <w:top w:val="nil"/>
              <w:left w:val="single" w:sz="4" w:space="0" w:color="auto"/>
              <w:bottom w:val="single" w:sz="4" w:space="0" w:color="000000"/>
              <w:right w:val="single" w:sz="4" w:space="0" w:color="auto"/>
            </w:tcBorders>
            <w:shd w:val="clear" w:color="auto" w:fill="auto"/>
            <w:vAlign w:val="center"/>
            <w:hideMark/>
          </w:tcPr>
          <w:p w:rsidR="000F604D" w:rsidRPr="000F604D" w:rsidRDefault="000F604D" w:rsidP="000F604D">
            <w:pPr>
              <w:spacing w:after="0" w:line="240" w:lineRule="auto"/>
              <w:rPr>
                <w:rFonts w:ascii="Times New Roman" w:eastAsia="Times New Roman" w:hAnsi="Times New Roman"/>
                <w:color w:val="000000"/>
                <w:sz w:val="14"/>
                <w:szCs w:val="14"/>
              </w:rPr>
            </w:pPr>
          </w:p>
        </w:tc>
        <w:tc>
          <w:tcPr>
            <w:tcW w:w="204"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center"/>
              <w:rPr>
                <w:rFonts w:ascii="Times New Roman" w:eastAsia="Times New Roman" w:hAnsi="Times New Roman"/>
                <w:color w:val="000000"/>
                <w:sz w:val="14"/>
                <w:szCs w:val="14"/>
              </w:rPr>
            </w:pPr>
            <w:r w:rsidRPr="000F604D">
              <w:rPr>
                <w:rFonts w:ascii="Times New Roman" w:eastAsia="Times New Roman" w:hAnsi="Times New Roman"/>
                <w:color w:val="000000"/>
                <w:sz w:val="14"/>
                <w:szCs w:val="14"/>
              </w:rPr>
              <w:t>856</w:t>
            </w:r>
          </w:p>
        </w:tc>
        <w:tc>
          <w:tcPr>
            <w:tcW w:w="194"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center"/>
              <w:rPr>
                <w:rFonts w:ascii="Times New Roman" w:eastAsia="Times New Roman" w:hAnsi="Times New Roman"/>
                <w:color w:val="000000"/>
                <w:sz w:val="14"/>
                <w:szCs w:val="14"/>
              </w:rPr>
            </w:pPr>
            <w:r w:rsidRPr="000F604D">
              <w:rPr>
                <w:rFonts w:ascii="Times New Roman" w:eastAsia="Times New Roman" w:hAnsi="Times New Roman"/>
                <w:color w:val="000000"/>
                <w:sz w:val="14"/>
                <w:szCs w:val="14"/>
              </w:rPr>
              <w:t>0801</w:t>
            </w:r>
          </w:p>
        </w:tc>
        <w:tc>
          <w:tcPr>
            <w:tcW w:w="366" w:type="pct"/>
            <w:gridSpan w:val="3"/>
            <w:tcBorders>
              <w:top w:val="single" w:sz="4" w:space="0" w:color="auto"/>
              <w:left w:val="nil"/>
              <w:bottom w:val="single" w:sz="4" w:space="0" w:color="auto"/>
              <w:right w:val="single" w:sz="4" w:space="0" w:color="000000"/>
            </w:tcBorders>
            <w:shd w:val="clear" w:color="000000" w:fill="FFFFFF"/>
            <w:hideMark/>
          </w:tcPr>
          <w:p w:rsidR="000F604D" w:rsidRPr="000F604D" w:rsidRDefault="000F604D" w:rsidP="000F604D">
            <w:pPr>
              <w:spacing w:after="0" w:line="240" w:lineRule="auto"/>
              <w:jc w:val="center"/>
              <w:rPr>
                <w:rFonts w:ascii="Times New Roman" w:eastAsia="Times New Roman" w:hAnsi="Times New Roman"/>
                <w:color w:val="000000"/>
                <w:sz w:val="14"/>
                <w:szCs w:val="14"/>
              </w:rPr>
            </w:pPr>
            <w:r w:rsidRPr="000F604D">
              <w:rPr>
                <w:rFonts w:ascii="Times New Roman" w:eastAsia="Times New Roman" w:hAnsi="Times New Roman"/>
                <w:color w:val="000000"/>
                <w:sz w:val="14"/>
                <w:szCs w:val="14"/>
              </w:rPr>
              <w:t>051004Э000</w:t>
            </w:r>
          </w:p>
        </w:tc>
        <w:tc>
          <w:tcPr>
            <w:tcW w:w="106"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center"/>
              <w:rPr>
                <w:rFonts w:ascii="Times New Roman" w:eastAsia="Times New Roman" w:hAnsi="Times New Roman"/>
                <w:color w:val="000000"/>
                <w:sz w:val="14"/>
                <w:szCs w:val="14"/>
              </w:rPr>
            </w:pPr>
            <w:r w:rsidRPr="000F604D">
              <w:rPr>
                <w:rFonts w:ascii="Times New Roman" w:eastAsia="Times New Roman" w:hAnsi="Times New Roman"/>
                <w:color w:val="000000"/>
                <w:sz w:val="14"/>
                <w:szCs w:val="14"/>
              </w:rPr>
              <w:t>611</w:t>
            </w:r>
          </w:p>
        </w:tc>
        <w:tc>
          <w:tcPr>
            <w:tcW w:w="495"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right"/>
              <w:rPr>
                <w:rFonts w:ascii="Times New Roman" w:eastAsia="Times New Roman" w:hAnsi="Times New Roman"/>
                <w:color w:val="000000"/>
                <w:sz w:val="14"/>
                <w:szCs w:val="14"/>
              </w:rPr>
            </w:pPr>
            <w:r w:rsidRPr="000F604D">
              <w:rPr>
                <w:rFonts w:ascii="Times New Roman" w:eastAsia="Times New Roman" w:hAnsi="Times New Roman"/>
                <w:color w:val="000000"/>
                <w:sz w:val="14"/>
                <w:szCs w:val="14"/>
              </w:rPr>
              <w:t xml:space="preserve">       1 100 000,00   </w:t>
            </w:r>
          </w:p>
        </w:tc>
        <w:tc>
          <w:tcPr>
            <w:tcW w:w="410"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right"/>
              <w:rPr>
                <w:rFonts w:ascii="Times New Roman" w:eastAsia="Times New Roman" w:hAnsi="Times New Roman"/>
                <w:color w:val="000000"/>
                <w:sz w:val="14"/>
                <w:szCs w:val="14"/>
              </w:rPr>
            </w:pPr>
            <w:r w:rsidRPr="000F604D">
              <w:rPr>
                <w:rFonts w:ascii="Times New Roman" w:eastAsia="Times New Roman" w:hAnsi="Times New Roman"/>
                <w:color w:val="000000"/>
                <w:sz w:val="14"/>
                <w:szCs w:val="14"/>
              </w:rPr>
              <w:t xml:space="preserve">       1 160 000,00   </w:t>
            </w:r>
          </w:p>
        </w:tc>
        <w:tc>
          <w:tcPr>
            <w:tcW w:w="410"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right"/>
              <w:rPr>
                <w:rFonts w:ascii="Times New Roman" w:eastAsia="Times New Roman" w:hAnsi="Times New Roman"/>
                <w:color w:val="000000"/>
                <w:sz w:val="14"/>
                <w:szCs w:val="14"/>
              </w:rPr>
            </w:pPr>
            <w:r w:rsidRPr="000F604D">
              <w:rPr>
                <w:rFonts w:ascii="Times New Roman" w:eastAsia="Times New Roman" w:hAnsi="Times New Roman"/>
                <w:color w:val="000000"/>
                <w:sz w:val="14"/>
                <w:szCs w:val="14"/>
              </w:rPr>
              <w:t xml:space="preserve">       1 160 000,00   </w:t>
            </w:r>
          </w:p>
        </w:tc>
        <w:tc>
          <w:tcPr>
            <w:tcW w:w="410"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right"/>
              <w:rPr>
                <w:rFonts w:ascii="Times New Roman" w:eastAsia="Times New Roman" w:hAnsi="Times New Roman"/>
                <w:color w:val="000000"/>
                <w:sz w:val="14"/>
                <w:szCs w:val="14"/>
              </w:rPr>
            </w:pPr>
            <w:r w:rsidRPr="000F604D">
              <w:rPr>
                <w:rFonts w:ascii="Times New Roman" w:eastAsia="Times New Roman" w:hAnsi="Times New Roman"/>
                <w:color w:val="000000"/>
                <w:sz w:val="14"/>
                <w:szCs w:val="14"/>
              </w:rPr>
              <w:t xml:space="preserve">       1 160 000,00   </w:t>
            </w:r>
          </w:p>
        </w:tc>
        <w:tc>
          <w:tcPr>
            <w:tcW w:w="457"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right"/>
              <w:rPr>
                <w:rFonts w:ascii="Times New Roman" w:eastAsia="Times New Roman" w:hAnsi="Times New Roman"/>
                <w:color w:val="000000"/>
                <w:sz w:val="14"/>
                <w:szCs w:val="14"/>
              </w:rPr>
            </w:pPr>
            <w:r w:rsidRPr="000F604D">
              <w:rPr>
                <w:rFonts w:ascii="Times New Roman" w:eastAsia="Times New Roman" w:hAnsi="Times New Roman"/>
                <w:color w:val="000000"/>
                <w:sz w:val="14"/>
                <w:szCs w:val="14"/>
              </w:rPr>
              <w:t xml:space="preserve">           4 580 000,00   </w:t>
            </w:r>
          </w:p>
        </w:tc>
        <w:tc>
          <w:tcPr>
            <w:tcW w:w="698" w:type="pct"/>
            <w:vMerge/>
            <w:tcBorders>
              <w:top w:val="nil"/>
              <w:left w:val="single" w:sz="4" w:space="0" w:color="auto"/>
              <w:bottom w:val="single" w:sz="4" w:space="0" w:color="000000"/>
              <w:right w:val="single" w:sz="4" w:space="0" w:color="auto"/>
            </w:tcBorders>
            <w:shd w:val="clear" w:color="auto" w:fill="auto"/>
            <w:vAlign w:val="center"/>
            <w:hideMark/>
          </w:tcPr>
          <w:p w:rsidR="000F604D" w:rsidRPr="000F604D" w:rsidRDefault="000F604D" w:rsidP="000F604D">
            <w:pPr>
              <w:spacing w:after="0" w:line="240" w:lineRule="auto"/>
              <w:rPr>
                <w:rFonts w:ascii="Times New Roman" w:eastAsia="Times New Roman" w:hAnsi="Times New Roman"/>
                <w:color w:val="000000"/>
                <w:sz w:val="14"/>
                <w:szCs w:val="14"/>
              </w:rPr>
            </w:pPr>
          </w:p>
        </w:tc>
      </w:tr>
      <w:tr w:rsidR="000F604D" w:rsidRPr="000F604D" w:rsidTr="000F604D">
        <w:trPr>
          <w:trHeight w:val="20"/>
          <w:jc w:val="center"/>
          <w:hidden/>
        </w:trPr>
        <w:tc>
          <w:tcPr>
            <w:tcW w:w="158" w:type="pct"/>
            <w:tcBorders>
              <w:top w:val="single" w:sz="4" w:space="0" w:color="auto"/>
              <w:left w:val="single" w:sz="4" w:space="0" w:color="auto"/>
              <w:bottom w:val="nil"/>
              <w:right w:val="single" w:sz="4" w:space="0" w:color="auto"/>
            </w:tcBorders>
            <w:shd w:val="clear" w:color="000000" w:fill="FFFFFF"/>
            <w:hideMark/>
          </w:tcPr>
          <w:p w:rsidR="000F604D" w:rsidRPr="000F604D" w:rsidRDefault="000F604D" w:rsidP="000F604D">
            <w:pPr>
              <w:spacing w:after="0" w:line="240" w:lineRule="auto"/>
              <w:jc w:val="center"/>
              <w:rPr>
                <w:rFonts w:ascii="Times New Roman" w:eastAsia="Times New Roman" w:hAnsi="Times New Roman"/>
                <w:vanish/>
                <w:color w:val="000000"/>
                <w:sz w:val="14"/>
                <w:szCs w:val="14"/>
              </w:rPr>
            </w:pPr>
            <w:r w:rsidRPr="000F604D">
              <w:rPr>
                <w:rFonts w:ascii="Times New Roman" w:eastAsia="Times New Roman" w:hAnsi="Times New Roman"/>
                <w:vanish/>
                <w:color w:val="000000"/>
                <w:sz w:val="14"/>
                <w:szCs w:val="14"/>
              </w:rPr>
              <w:t>1.2.</w:t>
            </w:r>
          </w:p>
        </w:tc>
        <w:tc>
          <w:tcPr>
            <w:tcW w:w="600"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rPr>
                <w:rFonts w:ascii="Times New Roman" w:eastAsia="Times New Roman" w:hAnsi="Times New Roman"/>
                <w:vanish/>
                <w:color w:val="000000"/>
                <w:sz w:val="14"/>
                <w:szCs w:val="14"/>
              </w:rPr>
            </w:pPr>
            <w:r w:rsidRPr="000F604D">
              <w:rPr>
                <w:rFonts w:ascii="Times New Roman" w:eastAsia="Times New Roman" w:hAnsi="Times New Roman"/>
                <w:vanish/>
                <w:color w:val="000000"/>
                <w:sz w:val="14"/>
                <w:szCs w:val="14"/>
              </w:rPr>
              <w:t>Предоставление субсидий бюджетным учреждениям на отдельные мероприятия</w:t>
            </w:r>
          </w:p>
        </w:tc>
        <w:tc>
          <w:tcPr>
            <w:tcW w:w="493" w:type="pct"/>
            <w:tcBorders>
              <w:top w:val="nil"/>
              <w:left w:val="nil"/>
              <w:bottom w:val="nil"/>
              <w:right w:val="single" w:sz="4" w:space="0" w:color="auto"/>
            </w:tcBorders>
            <w:shd w:val="clear" w:color="000000" w:fill="FFFFFF"/>
            <w:hideMark/>
          </w:tcPr>
          <w:p w:rsidR="000F604D" w:rsidRPr="000F604D" w:rsidRDefault="000F604D" w:rsidP="000F604D">
            <w:pPr>
              <w:spacing w:after="0" w:line="240" w:lineRule="auto"/>
              <w:rPr>
                <w:rFonts w:ascii="Times New Roman" w:eastAsia="Times New Roman" w:hAnsi="Times New Roman"/>
                <w:vanish/>
                <w:color w:val="000000"/>
                <w:sz w:val="14"/>
                <w:szCs w:val="14"/>
              </w:rPr>
            </w:pPr>
            <w:r w:rsidRPr="000F604D">
              <w:rPr>
                <w:rFonts w:ascii="Times New Roman" w:eastAsia="Times New Roman" w:hAnsi="Times New Roman"/>
                <w:vanish/>
                <w:color w:val="000000"/>
                <w:sz w:val="14"/>
                <w:szCs w:val="14"/>
              </w:rPr>
              <w:t>МКУ Управление культуры Богучанского района, МКУ«Управление  культуры, физической культуры, спорта и молодежной политики  Богучанского района»*</w:t>
            </w:r>
          </w:p>
        </w:tc>
        <w:tc>
          <w:tcPr>
            <w:tcW w:w="204"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center"/>
              <w:rPr>
                <w:rFonts w:ascii="Times New Roman" w:eastAsia="Times New Roman" w:hAnsi="Times New Roman"/>
                <w:vanish/>
                <w:color w:val="000000"/>
                <w:sz w:val="14"/>
                <w:szCs w:val="14"/>
              </w:rPr>
            </w:pPr>
            <w:r w:rsidRPr="000F604D">
              <w:rPr>
                <w:rFonts w:ascii="Times New Roman" w:eastAsia="Times New Roman" w:hAnsi="Times New Roman"/>
                <w:vanish/>
                <w:color w:val="000000"/>
                <w:sz w:val="14"/>
                <w:szCs w:val="14"/>
              </w:rPr>
              <w:t>856</w:t>
            </w:r>
          </w:p>
        </w:tc>
        <w:tc>
          <w:tcPr>
            <w:tcW w:w="194"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center"/>
              <w:rPr>
                <w:rFonts w:ascii="Times New Roman" w:eastAsia="Times New Roman" w:hAnsi="Times New Roman"/>
                <w:vanish/>
                <w:color w:val="000000"/>
                <w:sz w:val="14"/>
                <w:szCs w:val="14"/>
              </w:rPr>
            </w:pPr>
            <w:r w:rsidRPr="000F604D">
              <w:rPr>
                <w:rFonts w:ascii="Times New Roman" w:eastAsia="Times New Roman" w:hAnsi="Times New Roman"/>
                <w:vanish/>
                <w:color w:val="000000"/>
                <w:sz w:val="14"/>
                <w:szCs w:val="14"/>
              </w:rPr>
              <w:t>0801</w:t>
            </w:r>
          </w:p>
        </w:tc>
        <w:tc>
          <w:tcPr>
            <w:tcW w:w="366" w:type="pct"/>
            <w:gridSpan w:val="3"/>
            <w:tcBorders>
              <w:top w:val="single" w:sz="4" w:space="0" w:color="auto"/>
              <w:left w:val="nil"/>
              <w:bottom w:val="single" w:sz="4" w:space="0" w:color="auto"/>
              <w:right w:val="single" w:sz="4" w:space="0" w:color="000000"/>
            </w:tcBorders>
            <w:shd w:val="clear" w:color="000000" w:fill="FFFFFF"/>
            <w:hideMark/>
          </w:tcPr>
          <w:p w:rsidR="000F604D" w:rsidRPr="000F604D" w:rsidRDefault="000F604D" w:rsidP="000F604D">
            <w:pPr>
              <w:spacing w:after="0" w:line="240" w:lineRule="auto"/>
              <w:jc w:val="center"/>
              <w:rPr>
                <w:rFonts w:ascii="Times New Roman" w:eastAsia="Times New Roman" w:hAnsi="Times New Roman"/>
                <w:vanish/>
                <w:color w:val="000000"/>
                <w:sz w:val="14"/>
                <w:szCs w:val="14"/>
              </w:rPr>
            </w:pPr>
            <w:r w:rsidRPr="000F604D">
              <w:rPr>
                <w:rFonts w:ascii="Times New Roman" w:eastAsia="Times New Roman" w:hAnsi="Times New Roman"/>
                <w:vanish/>
                <w:color w:val="000000"/>
                <w:sz w:val="14"/>
                <w:szCs w:val="14"/>
              </w:rPr>
              <w:t>0510080020</w:t>
            </w:r>
          </w:p>
        </w:tc>
        <w:tc>
          <w:tcPr>
            <w:tcW w:w="106"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center"/>
              <w:rPr>
                <w:rFonts w:ascii="Times New Roman" w:eastAsia="Times New Roman" w:hAnsi="Times New Roman"/>
                <w:vanish/>
                <w:color w:val="000000"/>
                <w:sz w:val="14"/>
                <w:szCs w:val="14"/>
              </w:rPr>
            </w:pPr>
            <w:r w:rsidRPr="000F604D">
              <w:rPr>
                <w:rFonts w:ascii="Times New Roman" w:eastAsia="Times New Roman" w:hAnsi="Times New Roman"/>
                <w:vanish/>
                <w:color w:val="000000"/>
                <w:sz w:val="14"/>
                <w:szCs w:val="14"/>
              </w:rPr>
              <w:t>612</w:t>
            </w:r>
          </w:p>
        </w:tc>
        <w:tc>
          <w:tcPr>
            <w:tcW w:w="495"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right"/>
              <w:rPr>
                <w:rFonts w:ascii="Times New Roman" w:eastAsia="Times New Roman" w:hAnsi="Times New Roman"/>
                <w:vanish/>
                <w:color w:val="000000"/>
                <w:sz w:val="14"/>
                <w:szCs w:val="14"/>
              </w:rPr>
            </w:pPr>
            <w:r w:rsidRPr="000F604D">
              <w:rPr>
                <w:rFonts w:ascii="Times New Roman" w:eastAsia="Times New Roman" w:hAnsi="Times New Roman"/>
                <w:vanish/>
                <w:color w:val="000000"/>
                <w:sz w:val="14"/>
                <w:szCs w:val="14"/>
              </w:rPr>
              <w:t> </w:t>
            </w:r>
          </w:p>
        </w:tc>
        <w:tc>
          <w:tcPr>
            <w:tcW w:w="410"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right"/>
              <w:rPr>
                <w:rFonts w:ascii="Times New Roman" w:eastAsia="Times New Roman" w:hAnsi="Times New Roman"/>
                <w:vanish/>
                <w:color w:val="000000"/>
                <w:sz w:val="14"/>
                <w:szCs w:val="14"/>
              </w:rPr>
            </w:pPr>
            <w:r w:rsidRPr="000F604D">
              <w:rPr>
                <w:rFonts w:ascii="Times New Roman" w:eastAsia="Times New Roman" w:hAnsi="Times New Roman"/>
                <w:vanish/>
                <w:color w:val="000000"/>
                <w:sz w:val="14"/>
                <w:szCs w:val="14"/>
              </w:rPr>
              <w:t> </w:t>
            </w:r>
          </w:p>
        </w:tc>
        <w:tc>
          <w:tcPr>
            <w:tcW w:w="410"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right"/>
              <w:rPr>
                <w:rFonts w:ascii="Times New Roman" w:eastAsia="Times New Roman" w:hAnsi="Times New Roman"/>
                <w:vanish/>
                <w:color w:val="000000"/>
                <w:sz w:val="14"/>
                <w:szCs w:val="14"/>
              </w:rPr>
            </w:pPr>
            <w:r w:rsidRPr="000F604D">
              <w:rPr>
                <w:rFonts w:ascii="Times New Roman" w:eastAsia="Times New Roman" w:hAnsi="Times New Roman"/>
                <w:vanish/>
                <w:color w:val="000000"/>
                <w:sz w:val="14"/>
                <w:szCs w:val="14"/>
              </w:rPr>
              <w:t> </w:t>
            </w:r>
          </w:p>
        </w:tc>
        <w:tc>
          <w:tcPr>
            <w:tcW w:w="410"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right"/>
              <w:rPr>
                <w:rFonts w:ascii="Times New Roman" w:eastAsia="Times New Roman" w:hAnsi="Times New Roman"/>
                <w:vanish/>
                <w:color w:val="000000"/>
                <w:sz w:val="14"/>
                <w:szCs w:val="14"/>
              </w:rPr>
            </w:pPr>
            <w:r w:rsidRPr="000F604D">
              <w:rPr>
                <w:rFonts w:ascii="Times New Roman" w:eastAsia="Times New Roman" w:hAnsi="Times New Roman"/>
                <w:vanish/>
                <w:color w:val="000000"/>
                <w:sz w:val="14"/>
                <w:szCs w:val="14"/>
              </w:rPr>
              <w:t> </w:t>
            </w:r>
          </w:p>
        </w:tc>
        <w:tc>
          <w:tcPr>
            <w:tcW w:w="457"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right"/>
              <w:rPr>
                <w:rFonts w:ascii="Times New Roman" w:eastAsia="Times New Roman" w:hAnsi="Times New Roman"/>
                <w:vanish/>
                <w:color w:val="000000"/>
                <w:sz w:val="14"/>
                <w:szCs w:val="14"/>
              </w:rPr>
            </w:pPr>
            <w:r w:rsidRPr="000F604D">
              <w:rPr>
                <w:rFonts w:ascii="Times New Roman" w:eastAsia="Times New Roman" w:hAnsi="Times New Roman"/>
                <w:vanish/>
                <w:color w:val="000000"/>
                <w:sz w:val="14"/>
                <w:szCs w:val="14"/>
              </w:rPr>
              <w:t xml:space="preserve">                           -    </w:t>
            </w:r>
          </w:p>
        </w:tc>
        <w:tc>
          <w:tcPr>
            <w:tcW w:w="698" w:type="pct"/>
            <w:tcBorders>
              <w:top w:val="nil"/>
              <w:left w:val="nil"/>
              <w:bottom w:val="single" w:sz="4" w:space="0" w:color="auto"/>
              <w:right w:val="single" w:sz="4" w:space="0" w:color="auto"/>
            </w:tcBorders>
            <w:shd w:val="clear" w:color="auto" w:fill="auto"/>
            <w:hideMark/>
          </w:tcPr>
          <w:p w:rsidR="000F604D" w:rsidRPr="000F604D" w:rsidRDefault="000F604D" w:rsidP="000F604D">
            <w:pPr>
              <w:spacing w:after="0" w:line="240" w:lineRule="auto"/>
              <w:rPr>
                <w:rFonts w:ascii="Times New Roman" w:eastAsia="Times New Roman" w:hAnsi="Times New Roman"/>
                <w:vanish/>
                <w:color w:val="000000"/>
                <w:sz w:val="14"/>
                <w:szCs w:val="14"/>
              </w:rPr>
            </w:pPr>
            <w:r w:rsidRPr="000F604D">
              <w:rPr>
                <w:rFonts w:ascii="Times New Roman" w:eastAsia="Times New Roman" w:hAnsi="Times New Roman"/>
                <w:vanish/>
                <w:color w:val="000000"/>
                <w:sz w:val="14"/>
                <w:szCs w:val="14"/>
              </w:rPr>
              <w:t>Выполнение обязательств бюджетными учреждениями</w:t>
            </w:r>
          </w:p>
        </w:tc>
      </w:tr>
      <w:tr w:rsidR="000F604D" w:rsidRPr="000F604D" w:rsidTr="000F604D">
        <w:trPr>
          <w:trHeight w:val="20"/>
          <w:jc w:val="center"/>
        </w:trPr>
        <w:tc>
          <w:tcPr>
            <w:tcW w:w="158" w:type="pct"/>
            <w:tcBorders>
              <w:top w:val="single" w:sz="4" w:space="0" w:color="auto"/>
              <w:left w:val="single" w:sz="4" w:space="0" w:color="auto"/>
              <w:bottom w:val="single" w:sz="4" w:space="0" w:color="auto"/>
              <w:right w:val="single" w:sz="4" w:space="0" w:color="auto"/>
            </w:tcBorders>
            <w:shd w:val="clear" w:color="auto" w:fill="auto"/>
            <w:hideMark/>
          </w:tcPr>
          <w:p w:rsidR="000F604D" w:rsidRPr="000F604D" w:rsidRDefault="000F604D" w:rsidP="000F604D">
            <w:pPr>
              <w:spacing w:after="0" w:line="240" w:lineRule="auto"/>
              <w:jc w:val="center"/>
              <w:rPr>
                <w:rFonts w:ascii="Times New Roman" w:eastAsia="Times New Roman" w:hAnsi="Times New Roman"/>
                <w:color w:val="000000"/>
                <w:sz w:val="14"/>
                <w:szCs w:val="14"/>
              </w:rPr>
            </w:pPr>
            <w:r w:rsidRPr="000F604D">
              <w:rPr>
                <w:rFonts w:ascii="Times New Roman" w:eastAsia="Times New Roman" w:hAnsi="Times New Roman"/>
                <w:color w:val="000000"/>
                <w:sz w:val="14"/>
                <w:szCs w:val="14"/>
              </w:rPr>
              <w:t>1.2.</w:t>
            </w:r>
          </w:p>
        </w:tc>
        <w:tc>
          <w:tcPr>
            <w:tcW w:w="600"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rPr>
                <w:rFonts w:ascii="Times New Roman" w:eastAsia="Times New Roman" w:hAnsi="Times New Roman"/>
                <w:color w:val="000000"/>
                <w:sz w:val="14"/>
                <w:szCs w:val="14"/>
              </w:rPr>
            </w:pPr>
            <w:r w:rsidRPr="000F604D">
              <w:rPr>
                <w:rFonts w:ascii="Times New Roman" w:eastAsia="Times New Roman" w:hAnsi="Times New Roman"/>
                <w:color w:val="000000"/>
                <w:sz w:val="14"/>
                <w:szCs w:val="14"/>
              </w:rPr>
              <w:t>Оплата стоимости проезда в отпуск в соответствии с законодательством</w:t>
            </w:r>
          </w:p>
        </w:tc>
        <w:tc>
          <w:tcPr>
            <w:tcW w:w="493" w:type="pct"/>
            <w:tcBorders>
              <w:top w:val="single" w:sz="4" w:space="0" w:color="auto"/>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rPr>
                <w:rFonts w:ascii="Times New Roman" w:eastAsia="Times New Roman" w:hAnsi="Times New Roman"/>
                <w:color w:val="000000"/>
                <w:sz w:val="14"/>
                <w:szCs w:val="14"/>
              </w:rPr>
            </w:pPr>
            <w:r w:rsidRPr="000F604D">
              <w:rPr>
                <w:rFonts w:ascii="Times New Roman" w:eastAsia="Times New Roman" w:hAnsi="Times New Roman"/>
                <w:color w:val="000000"/>
                <w:sz w:val="14"/>
                <w:szCs w:val="14"/>
              </w:rPr>
              <w:t>МКУ«Управление  культуры, физической культуры, спорта и молодежной политики  Богучанского района»</w:t>
            </w:r>
          </w:p>
        </w:tc>
        <w:tc>
          <w:tcPr>
            <w:tcW w:w="204"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center"/>
              <w:rPr>
                <w:rFonts w:ascii="Times New Roman" w:eastAsia="Times New Roman" w:hAnsi="Times New Roman"/>
                <w:color w:val="000000"/>
                <w:sz w:val="14"/>
                <w:szCs w:val="14"/>
              </w:rPr>
            </w:pPr>
            <w:r w:rsidRPr="000F604D">
              <w:rPr>
                <w:rFonts w:ascii="Times New Roman" w:eastAsia="Times New Roman" w:hAnsi="Times New Roman"/>
                <w:color w:val="000000"/>
                <w:sz w:val="14"/>
                <w:szCs w:val="14"/>
              </w:rPr>
              <w:t>856</w:t>
            </w:r>
          </w:p>
        </w:tc>
        <w:tc>
          <w:tcPr>
            <w:tcW w:w="194"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center"/>
              <w:rPr>
                <w:rFonts w:ascii="Times New Roman" w:eastAsia="Times New Roman" w:hAnsi="Times New Roman"/>
                <w:color w:val="000000"/>
                <w:sz w:val="14"/>
                <w:szCs w:val="14"/>
              </w:rPr>
            </w:pPr>
            <w:r w:rsidRPr="000F604D">
              <w:rPr>
                <w:rFonts w:ascii="Times New Roman" w:eastAsia="Times New Roman" w:hAnsi="Times New Roman"/>
                <w:color w:val="000000"/>
                <w:sz w:val="14"/>
                <w:szCs w:val="14"/>
              </w:rPr>
              <w:t>0801</w:t>
            </w:r>
          </w:p>
        </w:tc>
        <w:tc>
          <w:tcPr>
            <w:tcW w:w="366" w:type="pct"/>
            <w:gridSpan w:val="3"/>
            <w:tcBorders>
              <w:top w:val="single" w:sz="4" w:space="0" w:color="auto"/>
              <w:left w:val="nil"/>
              <w:bottom w:val="single" w:sz="4" w:space="0" w:color="auto"/>
              <w:right w:val="single" w:sz="4" w:space="0" w:color="000000"/>
            </w:tcBorders>
            <w:shd w:val="clear" w:color="000000" w:fill="FFFFFF"/>
            <w:hideMark/>
          </w:tcPr>
          <w:p w:rsidR="000F604D" w:rsidRPr="000F604D" w:rsidRDefault="000F604D" w:rsidP="000F604D">
            <w:pPr>
              <w:spacing w:after="0" w:line="240" w:lineRule="auto"/>
              <w:jc w:val="center"/>
              <w:rPr>
                <w:rFonts w:ascii="Times New Roman" w:eastAsia="Times New Roman" w:hAnsi="Times New Roman"/>
                <w:color w:val="000000"/>
                <w:sz w:val="14"/>
                <w:szCs w:val="14"/>
              </w:rPr>
            </w:pPr>
            <w:r w:rsidRPr="000F604D">
              <w:rPr>
                <w:rFonts w:ascii="Times New Roman" w:eastAsia="Times New Roman" w:hAnsi="Times New Roman"/>
                <w:color w:val="000000"/>
                <w:sz w:val="14"/>
                <w:szCs w:val="14"/>
              </w:rPr>
              <w:t>0510047000</w:t>
            </w:r>
          </w:p>
        </w:tc>
        <w:tc>
          <w:tcPr>
            <w:tcW w:w="106"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center"/>
              <w:rPr>
                <w:rFonts w:ascii="Times New Roman" w:eastAsia="Times New Roman" w:hAnsi="Times New Roman"/>
                <w:color w:val="000000"/>
                <w:sz w:val="14"/>
                <w:szCs w:val="14"/>
              </w:rPr>
            </w:pPr>
            <w:r w:rsidRPr="000F604D">
              <w:rPr>
                <w:rFonts w:ascii="Times New Roman" w:eastAsia="Times New Roman" w:hAnsi="Times New Roman"/>
                <w:color w:val="000000"/>
                <w:sz w:val="14"/>
                <w:szCs w:val="14"/>
              </w:rPr>
              <w:t>612</w:t>
            </w:r>
          </w:p>
        </w:tc>
        <w:tc>
          <w:tcPr>
            <w:tcW w:w="495"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right"/>
              <w:rPr>
                <w:rFonts w:ascii="Times New Roman" w:eastAsia="Times New Roman" w:hAnsi="Times New Roman"/>
                <w:color w:val="000000"/>
                <w:sz w:val="14"/>
                <w:szCs w:val="14"/>
              </w:rPr>
            </w:pPr>
            <w:r w:rsidRPr="000F604D">
              <w:rPr>
                <w:rFonts w:ascii="Times New Roman" w:eastAsia="Times New Roman" w:hAnsi="Times New Roman"/>
                <w:color w:val="000000"/>
                <w:sz w:val="14"/>
                <w:szCs w:val="14"/>
              </w:rPr>
              <w:t xml:space="preserve">            75 589,01   </w:t>
            </w:r>
          </w:p>
        </w:tc>
        <w:tc>
          <w:tcPr>
            <w:tcW w:w="410"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right"/>
              <w:rPr>
                <w:rFonts w:ascii="Times New Roman" w:eastAsia="Times New Roman" w:hAnsi="Times New Roman"/>
                <w:color w:val="000000"/>
                <w:sz w:val="14"/>
                <w:szCs w:val="14"/>
              </w:rPr>
            </w:pPr>
            <w:r w:rsidRPr="000F604D">
              <w:rPr>
                <w:rFonts w:ascii="Times New Roman" w:eastAsia="Times New Roman" w:hAnsi="Times New Roman"/>
                <w:color w:val="000000"/>
                <w:sz w:val="14"/>
                <w:szCs w:val="14"/>
              </w:rPr>
              <w:t xml:space="preserve">          150 000,00   </w:t>
            </w:r>
          </w:p>
        </w:tc>
        <w:tc>
          <w:tcPr>
            <w:tcW w:w="410"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right"/>
              <w:rPr>
                <w:rFonts w:ascii="Times New Roman" w:eastAsia="Times New Roman" w:hAnsi="Times New Roman"/>
                <w:color w:val="000000"/>
                <w:sz w:val="14"/>
                <w:szCs w:val="14"/>
              </w:rPr>
            </w:pPr>
            <w:r w:rsidRPr="000F604D">
              <w:rPr>
                <w:rFonts w:ascii="Times New Roman" w:eastAsia="Times New Roman" w:hAnsi="Times New Roman"/>
                <w:color w:val="000000"/>
                <w:sz w:val="14"/>
                <w:szCs w:val="14"/>
              </w:rPr>
              <w:t xml:space="preserve">          150 000,00   </w:t>
            </w:r>
          </w:p>
        </w:tc>
        <w:tc>
          <w:tcPr>
            <w:tcW w:w="410"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right"/>
              <w:rPr>
                <w:rFonts w:ascii="Times New Roman" w:eastAsia="Times New Roman" w:hAnsi="Times New Roman"/>
                <w:color w:val="000000"/>
                <w:sz w:val="14"/>
                <w:szCs w:val="14"/>
              </w:rPr>
            </w:pPr>
            <w:r w:rsidRPr="000F604D">
              <w:rPr>
                <w:rFonts w:ascii="Times New Roman" w:eastAsia="Times New Roman" w:hAnsi="Times New Roman"/>
                <w:color w:val="000000"/>
                <w:sz w:val="14"/>
                <w:szCs w:val="14"/>
              </w:rPr>
              <w:t xml:space="preserve">          150 000,00   </w:t>
            </w:r>
          </w:p>
        </w:tc>
        <w:tc>
          <w:tcPr>
            <w:tcW w:w="457"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right"/>
              <w:rPr>
                <w:rFonts w:ascii="Times New Roman" w:eastAsia="Times New Roman" w:hAnsi="Times New Roman"/>
                <w:color w:val="000000"/>
                <w:sz w:val="14"/>
                <w:szCs w:val="14"/>
              </w:rPr>
            </w:pPr>
            <w:r w:rsidRPr="000F604D">
              <w:rPr>
                <w:rFonts w:ascii="Times New Roman" w:eastAsia="Times New Roman" w:hAnsi="Times New Roman"/>
                <w:color w:val="000000"/>
                <w:sz w:val="14"/>
                <w:szCs w:val="14"/>
              </w:rPr>
              <w:t xml:space="preserve">              525 589,01   </w:t>
            </w:r>
          </w:p>
        </w:tc>
        <w:tc>
          <w:tcPr>
            <w:tcW w:w="698" w:type="pct"/>
            <w:tcBorders>
              <w:top w:val="nil"/>
              <w:left w:val="nil"/>
              <w:bottom w:val="single" w:sz="4" w:space="0" w:color="auto"/>
              <w:right w:val="single" w:sz="4" w:space="0" w:color="auto"/>
            </w:tcBorders>
            <w:shd w:val="clear" w:color="auto" w:fill="auto"/>
            <w:hideMark/>
          </w:tcPr>
          <w:p w:rsidR="000F604D" w:rsidRPr="000F604D" w:rsidRDefault="000F604D" w:rsidP="000F604D">
            <w:pPr>
              <w:spacing w:after="0" w:line="240" w:lineRule="auto"/>
              <w:rPr>
                <w:rFonts w:ascii="Times New Roman" w:eastAsia="Times New Roman" w:hAnsi="Times New Roman"/>
                <w:color w:val="000000"/>
                <w:sz w:val="14"/>
                <w:szCs w:val="14"/>
              </w:rPr>
            </w:pPr>
            <w:r w:rsidRPr="000F604D">
              <w:rPr>
                <w:rFonts w:ascii="Times New Roman" w:eastAsia="Times New Roman" w:hAnsi="Times New Roman"/>
                <w:color w:val="000000"/>
                <w:sz w:val="14"/>
                <w:szCs w:val="14"/>
              </w:rPr>
              <w:t>Оплата проезда к месту проведения отпуска и обратно 54 работников</w:t>
            </w:r>
          </w:p>
        </w:tc>
      </w:tr>
      <w:tr w:rsidR="000F604D" w:rsidRPr="000F604D" w:rsidTr="000F604D">
        <w:trPr>
          <w:trHeight w:val="20"/>
          <w:jc w:val="center"/>
          <w:hidden/>
        </w:trPr>
        <w:tc>
          <w:tcPr>
            <w:tcW w:w="158" w:type="pct"/>
            <w:vMerge w:val="restart"/>
            <w:tcBorders>
              <w:top w:val="nil"/>
              <w:left w:val="single" w:sz="4" w:space="0" w:color="auto"/>
              <w:bottom w:val="single" w:sz="4" w:space="0" w:color="000000"/>
              <w:right w:val="single" w:sz="4" w:space="0" w:color="auto"/>
            </w:tcBorders>
            <w:shd w:val="clear" w:color="auto" w:fill="auto"/>
            <w:hideMark/>
          </w:tcPr>
          <w:p w:rsidR="000F604D" w:rsidRPr="000F604D" w:rsidRDefault="000F604D" w:rsidP="000F604D">
            <w:pPr>
              <w:spacing w:after="0" w:line="240" w:lineRule="auto"/>
              <w:jc w:val="center"/>
              <w:rPr>
                <w:rFonts w:ascii="Times New Roman" w:eastAsia="Times New Roman" w:hAnsi="Times New Roman"/>
                <w:vanish/>
                <w:color w:val="000000"/>
                <w:sz w:val="14"/>
                <w:szCs w:val="14"/>
              </w:rPr>
            </w:pPr>
            <w:r w:rsidRPr="000F604D">
              <w:rPr>
                <w:rFonts w:ascii="Times New Roman" w:eastAsia="Times New Roman" w:hAnsi="Times New Roman"/>
                <w:vanish/>
                <w:color w:val="000000"/>
                <w:sz w:val="14"/>
                <w:szCs w:val="14"/>
              </w:rPr>
              <w:t>1.3.</w:t>
            </w:r>
          </w:p>
        </w:tc>
        <w:tc>
          <w:tcPr>
            <w:tcW w:w="600" w:type="pct"/>
            <w:vMerge w:val="restart"/>
            <w:tcBorders>
              <w:top w:val="nil"/>
              <w:left w:val="single" w:sz="4" w:space="0" w:color="auto"/>
              <w:bottom w:val="single" w:sz="4" w:space="0" w:color="000000"/>
              <w:right w:val="single" w:sz="4" w:space="0" w:color="auto"/>
            </w:tcBorders>
            <w:shd w:val="clear" w:color="000000" w:fill="FFFFFF"/>
            <w:hideMark/>
          </w:tcPr>
          <w:p w:rsidR="000F604D" w:rsidRPr="000F604D" w:rsidRDefault="000F604D" w:rsidP="000F604D">
            <w:pPr>
              <w:spacing w:after="0" w:line="240" w:lineRule="auto"/>
              <w:rPr>
                <w:rFonts w:ascii="Times New Roman" w:eastAsia="Times New Roman" w:hAnsi="Times New Roman"/>
                <w:vanish/>
                <w:color w:val="000000"/>
                <w:sz w:val="14"/>
                <w:szCs w:val="14"/>
              </w:rPr>
            </w:pPr>
            <w:r w:rsidRPr="000F604D">
              <w:rPr>
                <w:rFonts w:ascii="Times New Roman" w:eastAsia="Times New Roman" w:hAnsi="Times New Roman"/>
                <w:vanish/>
                <w:color w:val="000000"/>
                <w:sz w:val="14"/>
                <w:szCs w:val="14"/>
              </w:rPr>
              <w:t>Комплектование книжных фондов муниципальных библиотек</w:t>
            </w:r>
          </w:p>
        </w:tc>
        <w:tc>
          <w:tcPr>
            <w:tcW w:w="493" w:type="pct"/>
            <w:tcBorders>
              <w:top w:val="nil"/>
              <w:left w:val="nil"/>
              <w:bottom w:val="nil"/>
              <w:right w:val="single" w:sz="4" w:space="0" w:color="auto"/>
            </w:tcBorders>
            <w:shd w:val="clear" w:color="000000" w:fill="FFFFFF"/>
            <w:hideMark/>
          </w:tcPr>
          <w:p w:rsidR="000F604D" w:rsidRPr="000F604D" w:rsidRDefault="000F604D" w:rsidP="000F604D">
            <w:pPr>
              <w:spacing w:after="0" w:line="240" w:lineRule="auto"/>
              <w:rPr>
                <w:rFonts w:ascii="Times New Roman" w:eastAsia="Times New Roman" w:hAnsi="Times New Roman"/>
                <w:vanish/>
                <w:color w:val="000000"/>
                <w:sz w:val="14"/>
                <w:szCs w:val="14"/>
              </w:rPr>
            </w:pPr>
            <w:r w:rsidRPr="000F604D">
              <w:rPr>
                <w:rFonts w:ascii="Times New Roman" w:eastAsia="Times New Roman" w:hAnsi="Times New Roman"/>
                <w:vanish/>
                <w:color w:val="000000"/>
                <w:sz w:val="14"/>
                <w:szCs w:val="14"/>
              </w:rPr>
              <w:t> </w:t>
            </w:r>
          </w:p>
        </w:tc>
        <w:tc>
          <w:tcPr>
            <w:tcW w:w="204"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center"/>
              <w:rPr>
                <w:rFonts w:ascii="Times New Roman" w:eastAsia="Times New Roman" w:hAnsi="Times New Roman"/>
                <w:vanish/>
                <w:color w:val="000000"/>
                <w:sz w:val="14"/>
                <w:szCs w:val="14"/>
              </w:rPr>
            </w:pPr>
            <w:r w:rsidRPr="000F604D">
              <w:rPr>
                <w:rFonts w:ascii="Times New Roman" w:eastAsia="Times New Roman" w:hAnsi="Times New Roman"/>
                <w:vanish/>
                <w:color w:val="000000"/>
                <w:sz w:val="14"/>
                <w:szCs w:val="14"/>
              </w:rPr>
              <w:t>856</w:t>
            </w:r>
          </w:p>
        </w:tc>
        <w:tc>
          <w:tcPr>
            <w:tcW w:w="194"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center"/>
              <w:rPr>
                <w:rFonts w:ascii="Times New Roman" w:eastAsia="Times New Roman" w:hAnsi="Times New Roman"/>
                <w:vanish/>
                <w:color w:val="000000"/>
                <w:sz w:val="14"/>
                <w:szCs w:val="14"/>
              </w:rPr>
            </w:pPr>
            <w:r w:rsidRPr="000F604D">
              <w:rPr>
                <w:rFonts w:ascii="Times New Roman" w:eastAsia="Times New Roman" w:hAnsi="Times New Roman"/>
                <w:vanish/>
                <w:color w:val="000000"/>
                <w:sz w:val="14"/>
                <w:szCs w:val="14"/>
              </w:rPr>
              <w:t>0801</w:t>
            </w:r>
          </w:p>
        </w:tc>
        <w:tc>
          <w:tcPr>
            <w:tcW w:w="366" w:type="pct"/>
            <w:gridSpan w:val="3"/>
            <w:tcBorders>
              <w:top w:val="single" w:sz="4" w:space="0" w:color="auto"/>
              <w:left w:val="nil"/>
              <w:bottom w:val="single" w:sz="4" w:space="0" w:color="auto"/>
              <w:right w:val="single" w:sz="4" w:space="0" w:color="000000"/>
            </w:tcBorders>
            <w:shd w:val="clear" w:color="000000" w:fill="FFFFFF"/>
            <w:hideMark/>
          </w:tcPr>
          <w:p w:rsidR="000F604D" w:rsidRPr="000F604D" w:rsidRDefault="000F604D" w:rsidP="000F604D">
            <w:pPr>
              <w:spacing w:after="0" w:line="240" w:lineRule="auto"/>
              <w:jc w:val="center"/>
              <w:rPr>
                <w:rFonts w:ascii="Times New Roman" w:eastAsia="Times New Roman" w:hAnsi="Times New Roman"/>
                <w:vanish/>
                <w:color w:val="000000"/>
                <w:sz w:val="14"/>
                <w:szCs w:val="14"/>
              </w:rPr>
            </w:pPr>
            <w:r w:rsidRPr="000F604D">
              <w:rPr>
                <w:rFonts w:ascii="Times New Roman" w:eastAsia="Times New Roman" w:hAnsi="Times New Roman"/>
                <w:vanish/>
                <w:color w:val="000000"/>
                <w:sz w:val="14"/>
                <w:szCs w:val="14"/>
              </w:rPr>
              <w:t>05100Ф0000</w:t>
            </w:r>
          </w:p>
        </w:tc>
        <w:tc>
          <w:tcPr>
            <w:tcW w:w="106"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center"/>
              <w:rPr>
                <w:rFonts w:ascii="Times New Roman" w:eastAsia="Times New Roman" w:hAnsi="Times New Roman"/>
                <w:vanish/>
                <w:color w:val="000000"/>
                <w:sz w:val="14"/>
                <w:szCs w:val="14"/>
              </w:rPr>
            </w:pPr>
            <w:r w:rsidRPr="000F604D">
              <w:rPr>
                <w:rFonts w:ascii="Times New Roman" w:eastAsia="Times New Roman" w:hAnsi="Times New Roman"/>
                <w:vanish/>
                <w:color w:val="000000"/>
                <w:sz w:val="14"/>
                <w:szCs w:val="14"/>
              </w:rPr>
              <w:t>612</w:t>
            </w:r>
          </w:p>
        </w:tc>
        <w:tc>
          <w:tcPr>
            <w:tcW w:w="495"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right"/>
              <w:rPr>
                <w:rFonts w:ascii="Times New Roman" w:eastAsia="Times New Roman" w:hAnsi="Times New Roman"/>
                <w:vanish/>
                <w:color w:val="000000"/>
                <w:sz w:val="14"/>
                <w:szCs w:val="14"/>
              </w:rPr>
            </w:pPr>
            <w:r w:rsidRPr="000F604D">
              <w:rPr>
                <w:rFonts w:ascii="Times New Roman" w:eastAsia="Times New Roman" w:hAnsi="Times New Roman"/>
                <w:vanish/>
                <w:color w:val="000000"/>
                <w:sz w:val="14"/>
                <w:szCs w:val="14"/>
              </w:rPr>
              <w:t> </w:t>
            </w:r>
          </w:p>
        </w:tc>
        <w:tc>
          <w:tcPr>
            <w:tcW w:w="410"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right"/>
              <w:rPr>
                <w:rFonts w:ascii="Times New Roman" w:eastAsia="Times New Roman" w:hAnsi="Times New Roman"/>
                <w:vanish/>
                <w:color w:val="000000"/>
                <w:sz w:val="14"/>
                <w:szCs w:val="14"/>
              </w:rPr>
            </w:pPr>
            <w:r w:rsidRPr="000F604D">
              <w:rPr>
                <w:rFonts w:ascii="Times New Roman" w:eastAsia="Times New Roman" w:hAnsi="Times New Roman"/>
                <w:vanish/>
                <w:color w:val="000000"/>
                <w:sz w:val="14"/>
                <w:szCs w:val="14"/>
              </w:rPr>
              <w:t> </w:t>
            </w:r>
          </w:p>
        </w:tc>
        <w:tc>
          <w:tcPr>
            <w:tcW w:w="410"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right"/>
              <w:rPr>
                <w:rFonts w:ascii="Times New Roman" w:eastAsia="Times New Roman" w:hAnsi="Times New Roman"/>
                <w:vanish/>
                <w:color w:val="000000"/>
                <w:sz w:val="14"/>
                <w:szCs w:val="14"/>
              </w:rPr>
            </w:pPr>
            <w:r w:rsidRPr="000F604D">
              <w:rPr>
                <w:rFonts w:ascii="Times New Roman" w:eastAsia="Times New Roman" w:hAnsi="Times New Roman"/>
                <w:vanish/>
                <w:color w:val="000000"/>
                <w:sz w:val="14"/>
                <w:szCs w:val="14"/>
              </w:rPr>
              <w:t> </w:t>
            </w:r>
          </w:p>
        </w:tc>
        <w:tc>
          <w:tcPr>
            <w:tcW w:w="410"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right"/>
              <w:rPr>
                <w:rFonts w:ascii="Times New Roman" w:eastAsia="Times New Roman" w:hAnsi="Times New Roman"/>
                <w:vanish/>
                <w:color w:val="000000"/>
                <w:sz w:val="14"/>
                <w:szCs w:val="14"/>
              </w:rPr>
            </w:pPr>
            <w:r w:rsidRPr="000F604D">
              <w:rPr>
                <w:rFonts w:ascii="Times New Roman" w:eastAsia="Times New Roman" w:hAnsi="Times New Roman"/>
                <w:vanish/>
                <w:color w:val="000000"/>
                <w:sz w:val="14"/>
                <w:szCs w:val="14"/>
              </w:rPr>
              <w:t> </w:t>
            </w:r>
          </w:p>
        </w:tc>
        <w:tc>
          <w:tcPr>
            <w:tcW w:w="457"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right"/>
              <w:rPr>
                <w:rFonts w:ascii="Times New Roman" w:eastAsia="Times New Roman" w:hAnsi="Times New Roman"/>
                <w:vanish/>
                <w:color w:val="000000"/>
                <w:sz w:val="14"/>
                <w:szCs w:val="14"/>
              </w:rPr>
            </w:pPr>
            <w:r w:rsidRPr="000F604D">
              <w:rPr>
                <w:rFonts w:ascii="Times New Roman" w:eastAsia="Times New Roman" w:hAnsi="Times New Roman"/>
                <w:vanish/>
                <w:color w:val="000000"/>
                <w:sz w:val="14"/>
                <w:szCs w:val="14"/>
              </w:rPr>
              <w:t xml:space="preserve">                           -    </w:t>
            </w:r>
          </w:p>
        </w:tc>
        <w:tc>
          <w:tcPr>
            <w:tcW w:w="698" w:type="pct"/>
            <w:vMerge w:val="restart"/>
            <w:tcBorders>
              <w:top w:val="nil"/>
              <w:left w:val="single" w:sz="4" w:space="0" w:color="auto"/>
              <w:bottom w:val="single" w:sz="4" w:space="0" w:color="000000"/>
              <w:right w:val="single" w:sz="4" w:space="0" w:color="auto"/>
            </w:tcBorders>
            <w:shd w:val="clear" w:color="000000" w:fill="FFFFFF"/>
            <w:hideMark/>
          </w:tcPr>
          <w:p w:rsidR="000F604D" w:rsidRPr="000F604D" w:rsidRDefault="000F604D" w:rsidP="000F604D">
            <w:pPr>
              <w:spacing w:after="0" w:line="240" w:lineRule="auto"/>
              <w:rPr>
                <w:rFonts w:ascii="Times New Roman" w:eastAsia="Times New Roman" w:hAnsi="Times New Roman"/>
                <w:vanish/>
                <w:color w:val="000000"/>
                <w:sz w:val="14"/>
                <w:szCs w:val="14"/>
              </w:rPr>
            </w:pPr>
            <w:r w:rsidRPr="000F604D">
              <w:rPr>
                <w:rFonts w:ascii="Times New Roman" w:eastAsia="Times New Roman" w:hAnsi="Times New Roman"/>
                <w:vanish/>
                <w:color w:val="000000"/>
                <w:sz w:val="14"/>
                <w:szCs w:val="14"/>
              </w:rPr>
              <w:t>Приобретение  8670 экземпляров книг</w:t>
            </w:r>
          </w:p>
        </w:tc>
      </w:tr>
      <w:tr w:rsidR="000F604D" w:rsidRPr="000F604D" w:rsidTr="000F604D">
        <w:trPr>
          <w:trHeight w:val="20"/>
          <w:jc w:val="center"/>
          <w:hidden/>
        </w:trPr>
        <w:tc>
          <w:tcPr>
            <w:tcW w:w="158" w:type="pct"/>
            <w:vMerge/>
            <w:tcBorders>
              <w:top w:val="nil"/>
              <w:left w:val="single" w:sz="4" w:space="0" w:color="auto"/>
              <w:bottom w:val="single" w:sz="4" w:space="0" w:color="000000"/>
              <w:right w:val="single" w:sz="4" w:space="0" w:color="auto"/>
            </w:tcBorders>
            <w:shd w:val="clear" w:color="auto" w:fill="auto"/>
            <w:vAlign w:val="center"/>
            <w:hideMark/>
          </w:tcPr>
          <w:p w:rsidR="000F604D" w:rsidRPr="000F604D" w:rsidRDefault="000F604D" w:rsidP="000F604D">
            <w:pPr>
              <w:spacing w:after="0" w:line="240" w:lineRule="auto"/>
              <w:rPr>
                <w:rFonts w:ascii="Times New Roman" w:eastAsia="Times New Roman" w:hAnsi="Times New Roman"/>
                <w:vanish/>
                <w:color w:val="000000"/>
                <w:sz w:val="14"/>
                <w:szCs w:val="14"/>
              </w:rPr>
            </w:pPr>
          </w:p>
        </w:tc>
        <w:tc>
          <w:tcPr>
            <w:tcW w:w="600" w:type="pct"/>
            <w:vMerge/>
            <w:tcBorders>
              <w:top w:val="nil"/>
              <w:left w:val="single" w:sz="4" w:space="0" w:color="auto"/>
              <w:bottom w:val="single" w:sz="4" w:space="0" w:color="000000"/>
              <w:right w:val="single" w:sz="4" w:space="0" w:color="auto"/>
            </w:tcBorders>
            <w:shd w:val="clear" w:color="auto" w:fill="auto"/>
            <w:vAlign w:val="center"/>
            <w:hideMark/>
          </w:tcPr>
          <w:p w:rsidR="000F604D" w:rsidRPr="000F604D" w:rsidRDefault="000F604D" w:rsidP="000F604D">
            <w:pPr>
              <w:spacing w:after="0" w:line="240" w:lineRule="auto"/>
              <w:rPr>
                <w:rFonts w:ascii="Times New Roman" w:eastAsia="Times New Roman" w:hAnsi="Times New Roman"/>
                <w:vanish/>
                <w:color w:val="000000"/>
                <w:sz w:val="14"/>
                <w:szCs w:val="14"/>
              </w:rPr>
            </w:pPr>
          </w:p>
        </w:tc>
        <w:tc>
          <w:tcPr>
            <w:tcW w:w="493" w:type="pct"/>
            <w:tcBorders>
              <w:top w:val="nil"/>
              <w:left w:val="nil"/>
              <w:bottom w:val="nil"/>
              <w:right w:val="single" w:sz="4" w:space="0" w:color="auto"/>
            </w:tcBorders>
            <w:shd w:val="clear" w:color="000000" w:fill="FFFFFF"/>
            <w:hideMark/>
          </w:tcPr>
          <w:p w:rsidR="000F604D" w:rsidRPr="000F604D" w:rsidRDefault="000F604D" w:rsidP="000F604D">
            <w:pPr>
              <w:spacing w:after="0" w:line="240" w:lineRule="auto"/>
              <w:rPr>
                <w:rFonts w:ascii="Times New Roman" w:eastAsia="Times New Roman" w:hAnsi="Times New Roman"/>
                <w:vanish/>
                <w:color w:val="000000"/>
                <w:sz w:val="14"/>
                <w:szCs w:val="14"/>
              </w:rPr>
            </w:pPr>
            <w:r w:rsidRPr="000F604D">
              <w:rPr>
                <w:rFonts w:ascii="Times New Roman" w:eastAsia="Times New Roman" w:hAnsi="Times New Roman"/>
                <w:vanish/>
                <w:color w:val="000000"/>
                <w:sz w:val="14"/>
                <w:szCs w:val="14"/>
              </w:rPr>
              <w:t> </w:t>
            </w:r>
          </w:p>
        </w:tc>
        <w:tc>
          <w:tcPr>
            <w:tcW w:w="204"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center"/>
              <w:rPr>
                <w:rFonts w:ascii="Times New Roman" w:eastAsia="Times New Roman" w:hAnsi="Times New Roman"/>
                <w:vanish/>
                <w:color w:val="000000"/>
                <w:sz w:val="14"/>
                <w:szCs w:val="14"/>
              </w:rPr>
            </w:pPr>
            <w:r w:rsidRPr="000F604D">
              <w:rPr>
                <w:rFonts w:ascii="Times New Roman" w:eastAsia="Times New Roman" w:hAnsi="Times New Roman"/>
                <w:vanish/>
                <w:color w:val="000000"/>
                <w:sz w:val="14"/>
                <w:szCs w:val="14"/>
              </w:rPr>
              <w:t>856</w:t>
            </w:r>
          </w:p>
        </w:tc>
        <w:tc>
          <w:tcPr>
            <w:tcW w:w="194"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center"/>
              <w:rPr>
                <w:rFonts w:ascii="Times New Roman" w:eastAsia="Times New Roman" w:hAnsi="Times New Roman"/>
                <w:vanish/>
                <w:color w:val="000000"/>
                <w:sz w:val="14"/>
                <w:szCs w:val="14"/>
              </w:rPr>
            </w:pPr>
            <w:r w:rsidRPr="000F604D">
              <w:rPr>
                <w:rFonts w:ascii="Times New Roman" w:eastAsia="Times New Roman" w:hAnsi="Times New Roman"/>
                <w:vanish/>
                <w:color w:val="000000"/>
                <w:sz w:val="14"/>
                <w:szCs w:val="14"/>
              </w:rPr>
              <w:t>0801</w:t>
            </w:r>
          </w:p>
        </w:tc>
        <w:tc>
          <w:tcPr>
            <w:tcW w:w="366" w:type="pct"/>
            <w:gridSpan w:val="3"/>
            <w:tcBorders>
              <w:top w:val="single" w:sz="4" w:space="0" w:color="auto"/>
              <w:left w:val="nil"/>
              <w:bottom w:val="single" w:sz="4" w:space="0" w:color="auto"/>
              <w:right w:val="single" w:sz="4" w:space="0" w:color="000000"/>
            </w:tcBorders>
            <w:shd w:val="clear" w:color="000000" w:fill="FFFFFF"/>
            <w:hideMark/>
          </w:tcPr>
          <w:p w:rsidR="000F604D" w:rsidRPr="000F604D" w:rsidRDefault="000F604D" w:rsidP="000F604D">
            <w:pPr>
              <w:spacing w:after="0" w:line="240" w:lineRule="auto"/>
              <w:jc w:val="center"/>
              <w:rPr>
                <w:rFonts w:ascii="Times New Roman" w:eastAsia="Times New Roman" w:hAnsi="Times New Roman"/>
                <w:vanish/>
                <w:color w:val="000000"/>
                <w:sz w:val="14"/>
                <w:szCs w:val="14"/>
              </w:rPr>
            </w:pPr>
            <w:r w:rsidRPr="000F604D">
              <w:rPr>
                <w:rFonts w:ascii="Times New Roman" w:eastAsia="Times New Roman" w:hAnsi="Times New Roman"/>
                <w:vanish/>
                <w:color w:val="000000"/>
                <w:sz w:val="14"/>
                <w:szCs w:val="14"/>
              </w:rPr>
              <w:t>0510080510</w:t>
            </w:r>
          </w:p>
        </w:tc>
        <w:tc>
          <w:tcPr>
            <w:tcW w:w="106"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center"/>
              <w:rPr>
                <w:rFonts w:ascii="Times New Roman" w:eastAsia="Times New Roman" w:hAnsi="Times New Roman"/>
                <w:vanish/>
                <w:color w:val="000000"/>
                <w:sz w:val="14"/>
                <w:szCs w:val="14"/>
              </w:rPr>
            </w:pPr>
            <w:r w:rsidRPr="000F604D">
              <w:rPr>
                <w:rFonts w:ascii="Times New Roman" w:eastAsia="Times New Roman" w:hAnsi="Times New Roman"/>
                <w:vanish/>
                <w:color w:val="000000"/>
                <w:sz w:val="14"/>
                <w:szCs w:val="14"/>
              </w:rPr>
              <w:t>612</w:t>
            </w:r>
          </w:p>
        </w:tc>
        <w:tc>
          <w:tcPr>
            <w:tcW w:w="495"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right"/>
              <w:rPr>
                <w:rFonts w:ascii="Times New Roman" w:eastAsia="Times New Roman" w:hAnsi="Times New Roman"/>
                <w:vanish/>
                <w:color w:val="000000"/>
                <w:sz w:val="14"/>
                <w:szCs w:val="14"/>
              </w:rPr>
            </w:pPr>
            <w:r w:rsidRPr="000F604D">
              <w:rPr>
                <w:rFonts w:ascii="Times New Roman" w:eastAsia="Times New Roman" w:hAnsi="Times New Roman"/>
                <w:vanish/>
                <w:color w:val="000000"/>
                <w:sz w:val="14"/>
                <w:szCs w:val="14"/>
              </w:rPr>
              <w:t> </w:t>
            </w:r>
          </w:p>
        </w:tc>
        <w:tc>
          <w:tcPr>
            <w:tcW w:w="410"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right"/>
              <w:rPr>
                <w:rFonts w:ascii="Times New Roman" w:eastAsia="Times New Roman" w:hAnsi="Times New Roman"/>
                <w:vanish/>
                <w:color w:val="000000"/>
                <w:sz w:val="14"/>
                <w:szCs w:val="14"/>
              </w:rPr>
            </w:pPr>
            <w:r w:rsidRPr="000F604D">
              <w:rPr>
                <w:rFonts w:ascii="Times New Roman" w:eastAsia="Times New Roman" w:hAnsi="Times New Roman"/>
                <w:vanish/>
                <w:color w:val="000000"/>
                <w:sz w:val="14"/>
                <w:szCs w:val="14"/>
              </w:rPr>
              <w:t> </w:t>
            </w:r>
          </w:p>
        </w:tc>
        <w:tc>
          <w:tcPr>
            <w:tcW w:w="410"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right"/>
              <w:rPr>
                <w:rFonts w:ascii="Times New Roman" w:eastAsia="Times New Roman" w:hAnsi="Times New Roman"/>
                <w:vanish/>
                <w:color w:val="000000"/>
                <w:sz w:val="14"/>
                <w:szCs w:val="14"/>
              </w:rPr>
            </w:pPr>
            <w:r w:rsidRPr="000F604D">
              <w:rPr>
                <w:rFonts w:ascii="Times New Roman" w:eastAsia="Times New Roman" w:hAnsi="Times New Roman"/>
                <w:vanish/>
                <w:color w:val="000000"/>
                <w:sz w:val="14"/>
                <w:szCs w:val="14"/>
              </w:rPr>
              <w:t> </w:t>
            </w:r>
          </w:p>
        </w:tc>
        <w:tc>
          <w:tcPr>
            <w:tcW w:w="410"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right"/>
              <w:rPr>
                <w:rFonts w:ascii="Times New Roman" w:eastAsia="Times New Roman" w:hAnsi="Times New Roman"/>
                <w:vanish/>
                <w:color w:val="000000"/>
                <w:sz w:val="14"/>
                <w:szCs w:val="14"/>
              </w:rPr>
            </w:pPr>
            <w:r w:rsidRPr="000F604D">
              <w:rPr>
                <w:rFonts w:ascii="Times New Roman" w:eastAsia="Times New Roman" w:hAnsi="Times New Roman"/>
                <w:vanish/>
                <w:color w:val="000000"/>
                <w:sz w:val="14"/>
                <w:szCs w:val="14"/>
              </w:rPr>
              <w:t> </w:t>
            </w:r>
          </w:p>
        </w:tc>
        <w:tc>
          <w:tcPr>
            <w:tcW w:w="457"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right"/>
              <w:rPr>
                <w:rFonts w:ascii="Times New Roman" w:eastAsia="Times New Roman" w:hAnsi="Times New Roman"/>
                <w:vanish/>
                <w:color w:val="000000"/>
                <w:sz w:val="14"/>
                <w:szCs w:val="14"/>
              </w:rPr>
            </w:pPr>
            <w:r w:rsidRPr="000F604D">
              <w:rPr>
                <w:rFonts w:ascii="Times New Roman" w:eastAsia="Times New Roman" w:hAnsi="Times New Roman"/>
                <w:vanish/>
                <w:color w:val="000000"/>
                <w:sz w:val="14"/>
                <w:szCs w:val="14"/>
              </w:rPr>
              <w:t xml:space="preserve">                           -    </w:t>
            </w:r>
          </w:p>
        </w:tc>
        <w:tc>
          <w:tcPr>
            <w:tcW w:w="698" w:type="pct"/>
            <w:vMerge/>
            <w:tcBorders>
              <w:top w:val="nil"/>
              <w:left w:val="single" w:sz="4" w:space="0" w:color="auto"/>
              <w:bottom w:val="single" w:sz="4" w:space="0" w:color="000000"/>
              <w:right w:val="single" w:sz="4" w:space="0" w:color="auto"/>
            </w:tcBorders>
            <w:shd w:val="clear" w:color="auto" w:fill="auto"/>
            <w:vAlign w:val="center"/>
            <w:hideMark/>
          </w:tcPr>
          <w:p w:rsidR="000F604D" w:rsidRPr="000F604D" w:rsidRDefault="000F604D" w:rsidP="000F604D">
            <w:pPr>
              <w:spacing w:after="0" w:line="240" w:lineRule="auto"/>
              <w:rPr>
                <w:rFonts w:ascii="Times New Roman" w:eastAsia="Times New Roman" w:hAnsi="Times New Roman"/>
                <w:vanish/>
                <w:color w:val="000000"/>
                <w:sz w:val="14"/>
                <w:szCs w:val="14"/>
              </w:rPr>
            </w:pPr>
          </w:p>
        </w:tc>
      </w:tr>
      <w:tr w:rsidR="000F604D" w:rsidRPr="000F604D" w:rsidTr="000F604D">
        <w:trPr>
          <w:trHeight w:val="20"/>
          <w:jc w:val="center"/>
          <w:hidden/>
        </w:trPr>
        <w:tc>
          <w:tcPr>
            <w:tcW w:w="158" w:type="pct"/>
            <w:vMerge/>
            <w:tcBorders>
              <w:top w:val="nil"/>
              <w:left w:val="single" w:sz="4" w:space="0" w:color="auto"/>
              <w:bottom w:val="single" w:sz="4" w:space="0" w:color="000000"/>
              <w:right w:val="single" w:sz="4" w:space="0" w:color="auto"/>
            </w:tcBorders>
            <w:shd w:val="clear" w:color="auto" w:fill="auto"/>
            <w:vAlign w:val="center"/>
            <w:hideMark/>
          </w:tcPr>
          <w:p w:rsidR="000F604D" w:rsidRPr="000F604D" w:rsidRDefault="000F604D" w:rsidP="000F604D">
            <w:pPr>
              <w:spacing w:after="0" w:line="240" w:lineRule="auto"/>
              <w:rPr>
                <w:rFonts w:ascii="Times New Roman" w:eastAsia="Times New Roman" w:hAnsi="Times New Roman"/>
                <w:vanish/>
                <w:color w:val="000000"/>
                <w:sz w:val="14"/>
                <w:szCs w:val="14"/>
              </w:rPr>
            </w:pPr>
          </w:p>
        </w:tc>
        <w:tc>
          <w:tcPr>
            <w:tcW w:w="600" w:type="pct"/>
            <w:vMerge/>
            <w:tcBorders>
              <w:top w:val="nil"/>
              <w:left w:val="single" w:sz="4" w:space="0" w:color="auto"/>
              <w:bottom w:val="single" w:sz="4" w:space="0" w:color="000000"/>
              <w:right w:val="single" w:sz="4" w:space="0" w:color="auto"/>
            </w:tcBorders>
            <w:shd w:val="clear" w:color="auto" w:fill="auto"/>
            <w:vAlign w:val="center"/>
            <w:hideMark/>
          </w:tcPr>
          <w:p w:rsidR="000F604D" w:rsidRPr="000F604D" w:rsidRDefault="000F604D" w:rsidP="000F604D">
            <w:pPr>
              <w:spacing w:after="0" w:line="240" w:lineRule="auto"/>
              <w:rPr>
                <w:rFonts w:ascii="Times New Roman" w:eastAsia="Times New Roman" w:hAnsi="Times New Roman"/>
                <w:vanish/>
                <w:color w:val="000000"/>
                <w:sz w:val="14"/>
                <w:szCs w:val="14"/>
              </w:rPr>
            </w:pPr>
          </w:p>
        </w:tc>
        <w:tc>
          <w:tcPr>
            <w:tcW w:w="493" w:type="pct"/>
            <w:vMerge w:val="restart"/>
            <w:tcBorders>
              <w:top w:val="nil"/>
              <w:left w:val="single" w:sz="4" w:space="0" w:color="auto"/>
              <w:bottom w:val="single" w:sz="4" w:space="0" w:color="000000"/>
              <w:right w:val="single" w:sz="4" w:space="0" w:color="auto"/>
            </w:tcBorders>
            <w:shd w:val="clear" w:color="000000" w:fill="FFFFFF"/>
            <w:hideMark/>
          </w:tcPr>
          <w:p w:rsidR="000F604D" w:rsidRPr="000F604D" w:rsidRDefault="000F604D" w:rsidP="000F604D">
            <w:pPr>
              <w:spacing w:after="0" w:line="240" w:lineRule="auto"/>
              <w:rPr>
                <w:rFonts w:ascii="Times New Roman" w:eastAsia="Times New Roman" w:hAnsi="Times New Roman"/>
                <w:color w:val="000000"/>
                <w:sz w:val="14"/>
                <w:szCs w:val="14"/>
              </w:rPr>
            </w:pPr>
            <w:r w:rsidRPr="000F604D">
              <w:rPr>
                <w:rFonts w:ascii="Times New Roman" w:eastAsia="Times New Roman" w:hAnsi="Times New Roman"/>
                <w:color w:val="000000"/>
                <w:sz w:val="14"/>
                <w:szCs w:val="14"/>
              </w:rPr>
              <w:t>МКУ«Управление  культуры, физической культуры, спорта и молодежной политики  Богучанского района»</w:t>
            </w:r>
          </w:p>
        </w:tc>
        <w:tc>
          <w:tcPr>
            <w:tcW w:w="204"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center"/>
              <w:rPr>
                <w:rFonts w:ascii="Times New Roman" w:eastAsia="Times New Roman" w:hAnsi="Times New Roman"/>
                <w:color w:val="000000"/>
                <w:sz w:val="14"/>
                <w:szCs w:val="14"/>
              </w:rPr>
            </w:pPr>
            <w:r w:rsidRPr="000F604D">
              <w:rPr>
                <w:rFonts w:ascii="Times New Roman" w:eastAsia="Times New Roman" w:hAnsi="Times New Roman"/>
                <w:color w:val="000000"/>
                <w:sz w:val="14"/>
                <w:szCs w:val="14"/>
              </w:rPr>
              <w:t>856</w:t>
            </w:r>
          </w:p>
        </w:tc>
        <w:tc>
          <w:tcPr>
            <w:tcW w:w="194"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center"/>
              <w:rPr>
                <w:rFonts w:ascii="Times New Roman" w:eastAsia="Times New Roman" w:hAnsi="Times New Roman"/>
                <w:color w:val="000000"/>
                <w:sz w:val="14"/>
                <w:szCs w:val="14"/>
              </w:rPr>
            </w:pPr>
            <w:r w:rsidRPr="000F604D">
              <w:rPr>
                <w:rFonts w:ascii="Times New Roman" w:eastAsia="Times New Roman" w:hAnsi="Times New Roman"/>
                <w:color w:val="000000"/>
                <w:sz w:val="14"/>
                <w:szCs w:val="14"/>
              </w:rPr>
              <w:t>0801</w:t>
            </w:r>
          </w:p>
        </w:tc>
        <w:tc>
          <w:tcPr>
            <w:tcW w:w="366" w:type="pct"/>
            <w:gridSpan w:val="3"/>
            <w:tcBorders>
              <w:top w:val="single" w:sz="4" w:space="0" w:color="auto"/>
              <w:left w:val="nil"/>
              <w:bottom w:val="single" w:sz="4" w:space="0" w:color="auto"/>
              <w:right w:val="single" w:sz="4" w:space="0" w:color="000000"/>
            </w:tcBorders>
            <w:shd w:val="clear" w:color="000000" w:fill="FFFFFF"/>
            <w:hideMark/>
          </w:tcPr>
          <w:p w:rsidR="000F604D" w:rsidRPr="000F604D" w:rsidRDefault="000F604D" w:rsidP="000F604D">
            <w:pPr>
              <w:spacing w:after="0" w:line="240" w:lineRule="auto"/>
              <w:jc w:val="center"/>
              <w:rPr>
                <w:rFonts w:ascii="Times New Roman" w:eastAsia="Times New Roman" w:hAnsi="Times New Roman"/>
                <w:color w:val="000000"/>
                <w:sz w:val="14"/>
                <w:szCs w:val="14"/>
              </w:rPr>
            </w:pPr>
            <w:r w:rsidRPr="000F604D">
              <w:rPr>
                <w:rFonts w:ascii="Times New Roman" w:eastAsia="Times New Roman" w:hAnsi="Times New Roman"/>
                <w:color w:val="000000"/>
                <w:sz w:val="14"/>
                <w:szCs w:val="14"/>
              </w:rPr>
              <w:t>05100S4880</w:t>
            </w:r>
          </w:p>
        </w:tc>
        <w:tc>
          <w:tcPr>
            <w:tcW w:w="106"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center"/>
              <w:rPr>
                <w:rFonts w:ascii="Times New Roman" w:eastAsia="Times New Roman" w:hAnsi="Times New Roman"/>
                <w:color w:val="000000"/>
                <w:sz w:val="14"/>
                <w:szCs w:val="14"/>
              </w:rPr>
            </w:pPr>
            <w:r w:rsidRPr="000F604D">
              <w:rPr>
                <w:rFonts w:ascii="Times New Roman" w:eastAsia="Times New Roman" w:hAnsi="Times New Roman"/>
                <w:color w:val="000000"/>
                <w:sz w:val="14"/>
                <w:szCs w:val="14"/>
              </w:rPr>
              <w:t>612</w:t>
            </w:r>
          </w:p>
        </w:tc>
        <w:tc>
          <w:tcPr>
            <w:tcW w:w="495"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right"/>
              <w:rPr>
                <w:rFonts w:ascii="Times New Roman" w:eastAsia="Times New Roman" w:hAnsi="Times New Roman"/>
                <w:color w:val="000000"/>
                <w:sz w:val="14"/>
                <w:szCs w:val="14"/>
              </w:rPr>
            </w:pPr>
            <w:r w:rsidRPr="000F604D">
              <w:rPr>
                <w:rFonts w:ascii="Times New Roman" w:eastAsia="Times New Roman" w:hAnsi="Times New Roman"/>
                <w:color w:val="000000"/>
                <w:sz w:val="14"/>
                <w:szCs w:val="14"/>
              </w:rPr>
              <w:t xml:space="preserve">            87 945,00   </w:t>
            </w:r>
          </w:p>
        </w:tc>
        <w:tc>
          <w:tcPr>
            <w:tcW w:w="410"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right"/>
              <w:rPr>
                <w:rFonts w:ascii="Times New Roman" w:eastAsia="Times New Roman" w:hAnsi="Times New Roman"/>
                <w:color w:val="000000"/>
                <w:sz w:val="14"/>
                <w:szCs w:val="14"/>
              </w:rPr>
            </w:pPr>
            <w:r w:rsidRPr="000F604D">
              <w:rPr>
                <w:rFonts w:ascii="Times New Roman" w:eastAsia="Times New Roman" w:hAnsi="Times New Roman"/>
                <w:color w:val="000000"/>
                <w:sz w:val="14"/>
                <w:szCs w:val="14"/>
              </w:rPr>
              <w:t xml:space="preserve">            88 570,00   </w:t>
            </w:r>
          </w:p>
        </w:tc>
        <w:tc>
          <w:tcPr>
            <w:tcW w:w="410"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right"/>
              <w:rPr>
                <w:rFonts w:ascii="Times New Roman" w:eastAsia="Times New Roman" w:hAnsi="Times New Roman"/>
                <w:color w:val="000000"/>
                <w:sz w:val="14"/>
                <w:szCs w:val="14"/>
              </w:rPr>
            </w:pPr>
            <w:r w:rsidRPr="000F604D">
              <w:rPr>
                <w:rFonts w:ascii="Times New Roman" w:eastAsia="Times New Roman" w:hAnsi="Times New Roman"/>
                <w:color w:val="000000"/>
                <w:sz w:val="14"/>
                <w:szCs w:val="14"/>
              </w:rPr>
              <w:t xml:space="preserve">            88 570,00   </w:t>
            </w:r>
          </w:p>
        </w:tc>
        <w:tc>
          <w:tcPr>
            <w:tcW w:w="410"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right"/>
              <w:rPr>
                <w:rFonts w:ascii="Times New Roman" w:eastAsia="Times New Roman" w:hAnsi="Times New Roman"/>
                <w:color w:val="000000"/>
                <w:sz w:val="14"/>
                <w:szCs w:val="14"/>
              </w:rPr>
            </w:pPr>
            <w:r w:rsidRPr="000F604D">
              <w:rPr>
                <w:rFonts w:ascii="Times New Roman" w:eastAsia="Times New Roman" w:hAnsi="Times New Roman"/>
                <w:color w:val="000000"/>
                <w:sz w:val="14"/>
                <w:szCs w:val="14"/>
              </w:rPr>
              <w:t xml:space="preserve">            88 570,00   </w:t>
            </w:r>
          </w:p>
        </w:tc>
        <w:tc>
          <w:tcPr>
            <w:tcW w:w="457"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right"/>
              <w:rPr>
                <w:rFonts w:ascii="Times New Roman" w:eastAsia="Times New Roman" w:hAnsi="Times New Roman"/>
                <w:color w:val="000000"/>
                <w:sz w:val="14"/>
                <w:szCs w:val="14"/>
              </w:rPr>
            </w:pPr>
            <w:r w:rsidRPr="000F604D">
              <w:rPr>
                <w:rFonts w:ascii="Times New Roman" w:eastAsia="Times New Roman" w:hAnsi="Times New Roman"/>
                <w:color w:val="000000"/>
                <w:sz w:val="14"/>
                <w:szCs w:val="14"/>
              </w:rPr>
              <w:t xml:space="preserve">              353 655,00   </w:t>
            </w:r>
          </w:p>
        </w:tc>
        <w:tc>
          <w:tcPr>
            <w:tcW w:w="698" w:type="pct"/>
            <w:vMerge/>
            <w:tcBorders>
              <w:top w:val="nil"/>
              <w:left w:val="single" w:sz="4" w:space="0" w:color="auto"/>
              <w:bottom w:val="single" w:sz="4" w:space="0" w:color="000000"/>
              <w:right w:val="single" w:sz="4" w:space="0" w:color="auto"/>
            </w:tcBorders>
            <w:shd w:val="clear" w:color="auto" w:fill="auto"/>
            <w:vAlign w:val="center"/>
            <w:hideMark/>
          </w:tcPr>
          <w:p w:rsidR="000F604D" w:rsidRPr="000F604D" w:rsidRDefault="000F604D" w:rsidP="000F604D">
            <w:pPr>
              <w:spacing w:after="0" w:line="240" w:lineRule="auto"/>
              <w:rPr>
                <w:rFonts w:ascii="Times New Roman" w:eastAsia="Times New Roman" w:hAnsi="Times New Roman"/>
                <w:vanish/>
                <w:color w:val="000000"/>
                <w:sz w:val="14"/>
                <w:szCs w:val="14"/>
              </w:rPr>
            </w:pPr>
          </w:p>
        </w:tc>
      </w:tr>
      <w:tr w:rsidR="000F604D" w:rsidRPr="000F604D" w:rsidTr="000F604D">
        <w:trPr>
          <w:trHeight w:val="20"/>
          <w:jc w:val="center"/>
          <w:hidden/>
        </w:trPr>
        <w:tc>
          <w:tcPr>
            <w:tcW w:w="158" w:type="pct"/>
            <w:vMerge/>
            <w:tcBorders>
              <w:top w:val="nil"/>
              <w:left w:val="single" w:sz="4" w:space="0" w:color="auto"/>
              <w:bottom w:val="single" w:sz="4" w:space="0" w:color="000000"/>
              <w:right w:val="single" w:sz="4" w:space="0" w:color="auto"/>
            </w:tcBorders>
            <w:shd w:val="clear" w:color="auto" w:fill="auto"/>
            <w:vAlign w:val="center"/>
            <w:hideMark/>
          </w:tcPr>
          <w:p w:rsidR="000F604D" w:rsidRPr="000F604D" w:rsidRDefault="000F604D" w:rsidP="000F604D">
            <w:pPr>
              <w:spacing w:after="0" w:line="240" w:lineRule="auto"/>
              <w:rPr>
                <w:rFonts w:ascii="Times New Roman" w:eastAsia="Times New Roman" w:hAnsi="Times New Roman"/>
                <w:vanish/>
                <w:color w:val="000000"/>
                <w:sz w:val="14"/>
                <w:szCs w:val="14"/>
              </w:rPr>
            </w:pPr>
          </w:p>
        </w:tc>
        <w:tc>
          <w:tcPr>
            <w:tcW w:w="600" w:type="pct"/>
            <w:vMerge/>
            <w:tcBorders>
              <w:top w:val="nil"/>
              <w:left w:val="single" w:sz="4" w:space="0" w:color="auto"/>
              <w:bottom w:val="single" w:sz="4" w:space="0" w:color="000000"/>
              <w:right w:val="single" w:sz="4" w:space="0" w:color="auto"/>
            </w:tcBorders>
            <w:shd w:val="clear" w:color="auto" w:fill="auto"/>
            <w:vAlign w:val="center"/>
            <w:hideMark/>
          </w:tcPr>
          <w:p w:rsidR="000F604D" w:rsidRPr="000F604D" w:rsidRDefault="000F604D" w:rsidP="000F604D">
            <w:pPr>
              <w:spacing w:after="0" w:line="240" w:lineRule="auto"/>
              <w:rPr>
                <w:rFonts w:ascii="Times New Roman" w:eastAsia="Times New Roman" w:hAnsi="Times New Roman"/>
                <w:vanish/>
                <w:color w:val="000000"/>
                <w:sz w:val="14"/>
                <w:szCs w:val="14"/>
              </w:rPr>
            </w:pPr>
          </w:p>
        </w:tc>
        <w:tc>
          <w:tcPr>
            <w:tcW w:w="493" w:type="pct"/>
            <w:vMerge/>
            <w:tcBorders>
              <w:top w:val="nil"/>
              <w:left w:val="single" w:sz="4" w:space="0" w:color="auto"/>
              <w:bottom w:val="single" w:sz="4" w:space="0" w:color="000000"/>
              <w:right w:val="single" w:sz="4" w:space="0" w:color="auto"/>
            </w:tcBorders>
            <w:shd w:val="clear" w:color="auto" w:fill="auto"/>
            <w:vAlign w:val="center"/>
            <w:hideMark/>
          </w:tcPr>
          <w:p w:rsidR="000F604D" w:rsidRPr="000F604D" w:rsidRDefault="000F604D" w:rsidP="000F604D">
            <w:pPr>
              <w:spacing w:after="0" w:line="240" w:lineRule="auto"/>
              <w:rPr>
                <w:rFonts w:ascii="Times New Roman" w:eastAsia="Times New Roman" w:hAnsi="Times New Roman"/>
                <w:color w:val="000000"/>
                <w:sz w:val="14"/>
                <w:szCs w:val="14"/>
              </w:rPr>
            </w:pPr>
          </w:p>
        </w:tc>
        <w:tc>
          <w:tcPr>
            <w:tcW w:w="204"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center"/>
              <w:rPr>
                <w:rFonts w:ascii="Times New Roman" w:eastAsia="Times New Roman" w:hAnsi="Times New Roman"/>
                <w:color w:val="000000"/>
                <w:sz w:val="14"/>
                <w:szCs w:val="14"/>
              </w:rPr>
            </w:pPr>
            <w:r w:rsidRPr="000F604D">
              <w:rPr>
                <w:rFonts w:ascii="Times New Roman" w:eastAsia="Times New Roman" w:hAnsi="Times New Roman"/>
                <w:color w:val="000000"/>
                <w:sz w:val="14"/>
                <w:szCs w:val="14"/>
              </w:rPr>
              <w:t>856</w:t>
            </w:r>
          </w:p>
        </w:tc>
        <w:tc>
          <w:tcPr>
            <w:tcW w:w="194"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center"/>
              <w:rPr>
                <w:rFonts w:ascii="Times New Roman" w:eastAsia="Times New Roman" w:hAnsi="Times New Roman"/>
                <w:color w:val="000000"/>
                <w:sz w:val="14"/>
                <w:szCs w:val="14"/>
              </w:rPr>
            </w:pPr>
            <w:r w:rsidRPr="000F604D">
              <w:rPr>
                <w:rFonts w:ascii="Times New Roman" w:eastAsia="Times New Roman" w:hAnsi="Times New Roman"/>
                <w:color w:val="000000"/>
                <w:sz w:val="14"/>
                <w:szCs w:val="14"/>
              </w:rPr>
              <w:t>0801</w:t>
            </w:r>
          </w:p>
        </w:tc>
        <w:tc>
          <w:tcPr>
            <w:tcW w:w="366" w:type="pct"/>
            <w:gridSpan w:val="3"/>
            <w:tcBorders>
              <w:top w:val="single" w:sz="4" w:space="0" w:color="auto"/>
              <w:left w:val="nil"/>
              <w:bottom w:val="single" w:sz="4" w:space="0" w:color="auto"/>
              <w:right w:val="single" w:sz="4" w:space="0" w:color="000000"/>
            </w:tcBorders>
            <w:shd w:val="clear" w:color="000000" w:fill="FFFFFF"/>
            <w:hideMark/>
          </w:tcPr>
          <w:p w:rsidR="000F604D" w:rsidRPr="000F604D" w:rsidRDefault="000F604D" w:rsidP="000F604D">
            <w:pPr>
              <w:spacing w:after="0" w:line="240" w:lineRule="auto"/>
              <w:jc w:val="center"/>
              <w:rPr>
                <w:rFonts w:ascii="Times New Roman" w:eastAsia="Times New Roman" w:hAnsi="Times New Roman"/>
                <w:color w:val="000000"/>
                <w:sz w:val="14"/>
                <w:szCs w:val="14"/>
              </w:rPr>
            </w:pPr>
            <w:r w:rsidRPr="000F604D">
              <w:rPr>
                <w:rFonts w:ascii="Times New Roman" w:eastAsia="Times New Roman" w:hAnsi="Times New Roman"/>
                <w:color w:val="000000"/>
                <w:sz w:val="14"/>
                <w:szCs w:val="14"/>
              </w:rPr>
              <w:t>05100S4880</w:t>
            </w:r>
          </w:p>
        </w:tc>
        <w:tc>
          <w:tcPr>
            <w:tcW w:w="106"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center"/>
              <w:rPr>
                <w:rFonts w:ascii="Times New Roman" w:eastAsia="Times New Roman" w:hAnsi="Times New Roman"/>
                <w:color w:val="000000"/>
                <w:sz w:val="14"/>
                <w:szCs w:val="14"/>
              </w:rPr>
            </w:pPr>
            <w:r w:rsidRPr="000F604D">
              <w:rPr>
                <w:rFonts w:ascii="Times New Roman" w:eastAsia="Times New Roman" w:hAnsi="Times New Roman"/>
                <w:color w:val="000000"/>
                <w:sz w:val="14"/>
                <w:szCs w:val="14"/>
              </w:rPr>
              <w:t> </w:t>
            </w:r>
          </w:p>
        </w:tc>
        <w:tc>
          <w:tcPr>
            <w:tcW w:w="495"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right"/>
              <w:rPr>
                <w:rFonts w:ascii="Times New Roman" w:eastAsia="Times New Roman" w:hAnsi="Times New Roman"/>
                <w:color w:val="000000"/>
                <w:sz w:val="14"/>
                <w:szCs w:val="14"/>
              </w:rPr>
            </w:pPr>
            <w:r w:rsidRPr="000F604D">
              <w:rPr>
                <w:rFonts w:ascii="Times New Roman" w:eastAsia="Times New Roman" w:hAnsi="Times New Roman"/>
                <w:color w:val="000000"/>
                <w:sz w:val="14"/>
                <w:szCs w:val="14"/>
              </w:rPr>
              <w:t xml:space="preserve">          351 700,00   </w:t>
            </w:r>
          </w:p>
        </w:tc>
        <w:tc>
          <w:tcPr>
            <w:tcW w:w="410"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right"/>
              <w:rPr>
                <w:rFonts w:ascii="Times New Roman" w:eastAsia="Times New Roman" w:hAnsi="Times New Roman"/>
                <w:color w:val="000000"/>
                <w:sz w:val="14"/>
                <w:szCs w:val="14"/>
              </w:rPr>
            </w:pPr>
            <w:r w:rsidRPr="000F604D">
              <w:rPr>
                <w:rFonts w:ascii="Times New Roman" w:eastAsia="Times New Roman" w:hAnsi="Times New Roman"/>
                <w:color w:val="000000"/>
                <w:sz w:val="14"/>
                <w:szCs w:val="14"/>
              </w:rPr>
              <w:t xml:space="preserve">          353 500,00   </w:t>
            </w:r>
          </w:p>
        </w:tc>
        <w:tc>
          <w:tcPr>
            <w:tcW w:w="410"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right"/>
              <w:rPr>
                <w:rFonts w:ascii="Times New Roman" w:eastAsia="Times New Roman" w:hAnsi="Times New Roman"/>
                <w:color w:val="000000"/>
                <w:sz w:val="14"/>
                <w:szCs w:val="14"/>
              </w:rPr>
            </w:pPr>
            <w:r w:rsidRPr="000F604D">
              <w:rPr>
                <w:rFonts w:ascii="Times New Roman" w:eastAsia="Times New Roman" w:hAnsi="Times New Roman"/>
                <w:color w:val="000000"/>
                <w:sz w:val="14"/>
                <w:szCs w:val="14"/>
              </w:rPr>
              <w:t xml:space="preserve">          353 500,00   </w:t>
            </w:r>
          </w:p>
        </w:tc>
        <w:tc>
          <w:tcPr>
            <w:tcW w:w="410"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right"/>
              <w:rPr>
                <w:rFonts w:ascii="Times New Roman" w:eastAsia="Times New Roman" w:hAnsi="Times New Roman"/>
                <w:color w:val="000000"/>
                <w:sz w:val="14"/>
                <w:szCs w:val="14"/>
              </w:rPr>
            </w:pPr>
            <w:r w:rsidRPr="000F604D">
              <w:rPr>
                <w:rFonts w:ascii="Times New Roman" w:eastAsia="Times New Roman" w:hAnsi="Times New Roman"/>
                <w:color w:val="000000"/>
                <w:sz w:val="14"/>
                <w:szCs w:val="14"/>
              </w:rPr>
              <w:t xml:space="preserve">          353 500,00   </w:t>
            </w:r>
          </w:p>
        </w:tc>
        <w:tc>
          <w:tcPr>
            <w:tcW w:w="457"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right"/>
              <w:rPr>
                <w:rFonts w:ascii="Times New Roman" w:eastAsia="Times New Roman" w:hAnsi="Times New Roman"/>
                <w:color w:val="000000"/>
                <w:sz w:val="14"/>
                <w:szCs w:val="14"/>
              </w:rPr>
            </w:pPr>
            <w:r w:rsidRPr="000F604D">
              <w:rPr>
                <w:rFonts w:ascii="Times New Roman" w:eastAsia="Times New Roman" w:hAnsi="Times New Roman"/>
                <w:color w:val="000000"/>
                <w:sz w:val="14"/>
                <w:szCs w:val="14"/>
              </w:rPr>
              <w:t xml:space="preserve">           1 412 200,00   </w:t>
            </w:r>
          </w:p>
        </w:tc>
        <w:tc>
          <w:tcPr>
            <w:tcW w:w="698" w:type="pct"/>
            <w:vMerge/>
            <w:tcBorders>
              <w:top w:val="nil"/>
              <w:left w:val="single" w:sz="4" w:space="0" w:color="auto"/>
              <w:bottom w:val="single" w:sz="4" w:space="0" w:color="000000"/>
              <w:right w:val="single" w:sz="4" w:space="0" w:color="auto"/>
            </w:tcBorders>
            <w:shd w:val="clear" w:color="auto" w:fill="auto"/>
            <w:vAlign w:val="center"/>
            <w:hideMark/>
          </w:tcPr>
          <w:p w:rsidR="000F604D" w:rsidRPr="000F604D" w:rsidRDefault="000F604D" w:rsidP="000F604D">
            <w:pPr>
              <w:spacing w:after="0" w:line="240" w:lineRule="auto"/>
              <w:rPr>
                <w:rFonts w:ascii="Times New Roman" w:eastAsia="Times New Roman" w:hAnsi="Times New Roman"/>
                <w:vanish/>
                <w:color w:val="000000"/>
                <w:sz w:val="14"/>
                <w:szCs w:val="14"/>
              </w:rPr>
            </w:pPr>
          </w:p>
        </w:tc>
      </w:tr>
      <w:tr w:rsidR="000F604D" w:rsidRPr="000F604D" w:rsidTr="000F604D">
        <w:trPr>
          <w:trHeight w:val="20"/>
          <w:jc w:val="center"/>
          <w:hidden/>
        </w:trPr>
        <w:tc>
          <w:tcPr>
            <w:tcW w:w="158" w:type="pct"/>
            <w:vMerge/>
            <w:tcBorders>
              <w:top w:val="nil"/>
              <w:left w:val="single" w:sz="4" w:space="0" w:color="auto"/>
              <w:bottom w:val="single" w:sz="4" w:space="0" w:color="000000"/>
              <w:right w:val="single" w:sz="4" w:space="0" w:color="auto"/>
            </w:tcBorders>
            <w:shd w:val="clear" w:color="auto" w:fill="auto"/>
            <w:vAlign w:val="center"/>
            <w:hideMark/>
          </w:tcPr>
          <w:p w:rsidR="000F604D" w:rsidRPr="000F604D" w:rsidRDefault="000F604D" w:rsidP="000F604D">
            <w:pPr>
              <w:spacing w:after="0" w:line="240" w:lineRule="auto"/>
              <w:rPr>
                <w:rFonts w:ascii="Times New Roman" w:eastAsia="Times New Roman" w:hAnsi="Times New Roman"/>
                <w:vanish/>
                <w:color w:val="000000"/>
                <w:sz w:val="14"/>
                <w:szCs w:val="14"/>
              </w:rPr>
            </w:pPr>
          </w:p>
        </w:tc>
        <w:tc>
          <w:tcPr>
            <w:tcW w:w="600" w:type="pct"/>
            <w:vMerge/>
            <w:tcBorders>
              <w:top w:val="nil"/>
              <w:left w:val="single" w:sz="4" w:space="0" w:color="auto"/>
              <w:bottom w:val="single" w:sz="4" w:space="0" w:color="000000"/>
              <w:right w:val="single" w:sz="4" w:space="0" w:color="auto"/>
            </w:tcBorders>
            <w:shd w:val="clear" w:color="auto" w:fill="auto"/>
            <w:vAlign w:val="center"/>
            <w:hideMark/>
          </w:tcPr>
          <w:p w:rsidR="000F604D" w:rsidRPr="000F604D" w:rsidRDefault="000F604D" w:rsidP="000F604D">
            <w:pPr>
              <w:spacing w:after="0" w:line="240" w:lineRule="auto"/>
              <w:rPr>
                <w:rFonts w:ascii="Times New Roman" w:eastAsia="Times New Roman" w:hAnsi="Times New Roman"/>
                <w:vanish/>
                <w:color w:val="000000"/>
                <w:sz w:val="14"/>
                <w:szCs w:val="14"/>
              </w:rPr>
            </w:pPr>
          </w:p>
        </w:tc>
        <w:tc>
          <w:tcPr>
            <w:tcW w:w="493" w:type="pct"/>
            <w:vMerge/>
            <w:tcBorders>
              <w:top w:val="nil"/>
              <w:left w:val="single" w:sz="4" w:space="0" w:color="auto"/>
              <w:bottom w:val="single" w:sz="4" w:space="0" w:color="000000"/>
              <w:right w:val="single" w:sz="4" w:space="0" w:color="auto"/>
            </w:tcBorders>
            <w:shd w:val="clear" w:color="auto" w:fill="auto"/>
            <w:vAlign w:val="center"/>
            <w:hideMark/>
          </w:tcPr>
          <w:p w:rsidR="000F604D" w:rsidRPr="000F604D" w:rsidRDefault="000F604D" w:rsidP="000F604D">
            <w:pPr>
              <w:spacing w:after="0" w:line="240" w:lineRule="auto"/>
              <w:rPr>
                <w:rFonts w:ascii="Times New Roman" w:eastAsia="Times New Roman" w:hAnsi="Times New Roman"/>
                <w:color w:val="000000"/>
                <w:sz w:val="14"/>
                <w:szCs w:val="14"/>
              </w:rPr>
            </w:pPr>
          </w:p>
        </w:tc>
        <w:tc>
          <w:tcPr>
            <w:tcW w:w="204"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center"/>
              <w:rPr>
                <w:rFonts w:ascii="Times New Roman" w:eastAsia="Times New Roman" w:hAnsi="Times New Roman"/>
                <w:vanish/>
                <w:color w:val="000000"/>
                <w:sz w:val="14"/>
                <w:szCs w:val="14"/>
              </w:rPr>
            </w:pPr>
            <w:r w:rsidRPr="000F604D">
              <w:rPr>
                <w:rFonts w:ascii="Times New Roman" w:eastAsia="Times New Roman" w:hAnsi="Times New Roman"/>
                <w:vanish/>
                <w:color w:val="000000"/>
                <w:sz w:val="14"/>
                <w:szCs w:val="14"/>
              </w:rPr>
              <w:t>856</w:t>
            </w:r>
          </w:p>
        </w:tc>
        <w:tc>
          <w:tcPr>
            <w:tcW w:w="194"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center"/>
              <w:rPr>
                <w:rFonts w:ascii="Times New Roman" w:eastAsia="Times New Roman" w:hAnsi="Times New Roman"/>
                <w:vanish/>
                <w:color w:val="000000"/>
                <w:sz w:val="14"/>
                <w:szCs w:val="14"/>
              </w:rPr>
            </w:pPr>
            <w:r w:rsidRPr="000F604D">
              <w:rPr>
                <w:rFonts w:ascii="Times New Roman" w:eastAsia="Times New Roman" w:hAnsi="Times New Roman"/>
                <w:vanish/>
                <w:color w:val="000000"/>
                <w:sz w:val="14"/>
                <w:szCs w:val="14"/>
              </w:rPr>
              <w:t>0801</w:t>
            </w:r>
          </w:p>
        </w:tc>
        <w:tc>
          <w:tcPr>
            <w:tcW w:w="366" w:type="pct"/>
            <w:gridSpan w:val="3"/>
            <w:tcBorders>
              <w:top w:val="single" w:sz="4" w:space="0" w:color="auto"/>
              <w:left w:val="nil"/>
              <w:bottom w:val="single" w:sz="4" w:space="0" w:color="auto"/>
              <w:right w:val="single" w:sz="4" w:space="0" w:color="000000"/>
            </w:tcBorders>
            <w:shd w:val="clear" w:color="000000" w:fill="FFFFFF"/>
            <w:hideMark/>
          </w:tcPr>
          <w:p w:rsidR="000F604D" w:rsidRPr="000F604D" w:rsidRDefault="000F604D" w:rsidP="000F604D">
            <w:pPr>
              <w:spacing w:after="0" w:line="240" w:lineRule="auto"/>
              <w:jc w:val="center"/>
              <w:rPr>
                <w:rFonts w:ascii="Times New Roman" w:eastAsia="Times New Roman" w:hAnsi="Times New Roman"/>
                <w:vanish/>
                <w:color w:val="000000"/>
                <w:sz w:val="14"/>
                <w:szCs w:val="14"/>
              </w:rPr>
            </w:pPr>
            <w:r w:rsidRPr="000F604D">
              <w:rPr>
                <w:rFonts w:ascii="Times New Roman" w:eastAsia="Times New Roman" w:hAnsi="Times New Roman"/>
                <w:vanish/>
                <w:color w:val="000000"/>
                <w:sz w:val="14"/>
                <w:szCs w:val="14"/>
              </w:rPr>
              <w:t>05100L5191</w:t>
            </w:r>
          </w:p>
        </w:tc>
        <w:tc>
          <w:tcPr>
            <w:tcW w:w="106"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center"/>
              <w:rPr>
                <w:rFonts w:ascii="Times New Roman" w:eastAsia="Times New Roman" w:hAnsi="Times New Roman"/>
                <w:vanish/>
                <w:color w:val="000000"/>
                <w:sz w:val="14"/>
                <w:szCs w:val="14"/>
              </w:rPr>
            </w:pPr>
            <w:r w:rsidRPr="000F604D">
              <w:rPr>
                <w:rFonts w:ascii="Times New Roman" w:eastAsia="Times New Roman" w:hAnsi="Times New Roman"/>
                <w:vanish/>
                <w:color w:val="000000"/>
                <w:sz w:val="14"/>
                <w:szCs w:val="14"/>
              </w:rPr>
              <w:t>612</w:t>
            </w:r>
          </w:p>
        </w:tc>
        <w:tc>
          <w:tcPr>
            <w:tcW w:w="495"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right"/>
              <w:rPr>
                <w:rFonts w:ascii="Times New Roman" w:eastAsia="Times New Roman" w:hAnsi="Times New Roman"/>
                <w:vanish/>
                <w:color w:val="000000"/>
                <w:sz w:val="14"/>
                <w:szCs w:val="14"/>
              </w:rPr>
            </w:pPr>
            <w:r w:rsidRPr="000F604D">
              <w:rPr>
                <w:rFonts w:ascii="Times New Roman" w:eastAsia="Times New Roman" w:hAnsi="Times New Roman"/>
                <w:vanish/>
                <w:color w:val="000000"/>
                <w:sz w:val="14"/>
                <w:szCs w:val="14"/>
              </w:rPr>
              <w:t> </w:t>
            </w:r>
          </w:p>
        </w:tc>
        <w:tc>
          <w:tcPr>
            <w:tcW w:w="410"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right"/>
              <w:rPr>
                <w:rFonts w:ascii="Times New Roman" w:eastAsia="Times New Roman" w:hAnsi="Times New Roman"/>
                <w:vanish/>
                <w:color w:val="000000"/>
                <w:sz w:val="14"/>
                <w:szCs w:val="14"/>
              </w:rPr>
            </w:pPr>
            <w:r w:rsidRPr="000F604D">
              <w:rPr>
                <w:rFonts w:ascii="Times New Roman" w:eastAsia="Times New Roman" w:hAnsi="Times New Roman"/>
                <w:vanish/>
                <w:color w:val="000000"/>
                <w:sz w:val="14"/>
                <w:szCs w:val="14"/>
              </w:rPr>
              <w:t> </w:t>
            </w:r>
          </w:p>
        </w:tc>
        <w:tc>
          <w:tcPr>
            <w:tcW w:w="410"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right"/>
              <w:rPr>
                <w:rFonts w:ascii="Times New Roman" w:eastAsia="Times New Roman" w:hAnsi="Times New Roman"/>
                <w:vanish/>
                <w:color w:val="000000"/>
                <w:sz w:val="14"/>
                <w:szCs w:val="14"/>
              </w:rPr>
            </w:pPr>
            <w:r w:rsidRPr="000F604D">
              <w:rPr>
                <w:rFonts w:ascii="Times New Roman" w:eastAsia="Times New Roman" w:hAnsi="Times New Roman"/>
                <w:vanish/>
                <w:color w:val="000000"/>
                <w:sz w:val="14"/>
                <w:szCs w:val="14"/>
              </w:rPr>
              <w:t> </w:t>
            </w:r>
          </w:p>
        </w:tc>
        <w:tc>
          <w:tcPr>
            <w:tcW w:w="410"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right"/>
              <w:rPr>
                <w:rFonts w:ascii="Times New Roman" w:eastAsia="Times New Roman" w:hAnsi="Times New Roman"/>
                <w:vanish/>
                <w:color w:val="000000"/>
                <w:sz w:val="14"/>
                <w:szCs w:val="14"/>
              </w:rPr>
            </w:pPr>
            <w:r w:rsidRPr="000F604D">
              <w:rPr>
                <w:rFonts w:ascii="Times New Roman" w:eastAsia="Times New Roman" w:hAnsi="Times New Roman"/>
                <w:vanish/>
                <w:color w:val="000000"/>
                <w:sz w:val="14"/>
                <w:szCs w:val="14"/>
              </w:rPr>
              <w:t> </w:t>
            </w:r>
          </w:p>
        </w:tc>
        <w:tc>
          <w:tcPr>
            <w:tcW w:w="457"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right"/>
              <w:rPr>
                <w:rFonts w:ascii="Times New Roman" w:eastAsia="Times New Roman" w:hAnsi="Times New Roman"/>
                <w:vanish/>
                <w:color w:val="000000"/>
                <w:sz w:val="14"/>
                <w:szCs w:val="14"/>
              </w:rPr>
            </w:pPr>
            <w:r w:rsidRPr="000F604D">
              <w:rPr>
                <w:rFonts w:ascii="Times New Roman" w:eastAsia="Times New Roman" w:hAnsi="Times New Roman"/>
                <w:vanish/>
                <w:color w:val="000000"/>
                <w:sz w:val="14"/>
                <w:szCs w:val="14"/>
              </w:rPr>
              <w:t xml:space="preserve">                           -    </w:t>
            </w:r>
          </w:p>
        </w:tc>
        <w:tc>
          <w:tcPr>
            <w:tcW w:w="698" w:type="pct"/>
            <w:vMerge/>
            <w:tcBorders>
              <w:top w:val="nil"/>
              <w:left w:val="single" w:sz="4" w:space="0" w:color="auto"/>
              <w:bottom w:val="single" w:sz="4" w:space="0" w:color="000000"/>
              <w:right w:val="single" w:sz="4" w:space="0" w:color="auto"/>
            </w:tcBorders>
            <w:shd w:val="clear" w:color="auto" w:fill="auto"/>
            <w:vAlign w:val="center"/>
            <w:hideMark/>
          </w:tcPr>
          <w:p w:rsidR="000F604D" w:rsidRPr="000F604D" w:rsidRDefault="000F604D" w:rsidP="000F604D">
            <w:pPr>
              <w:spacing w:after="0" w:line="240" w:lineRule="auto"/>
              <w:rPr>
                <w:rFonts w:ascii="Times New Roman" w:eastAsia="Times New Roman" w:hAnsi="Times New Roman"/>
                <w:vanish/>
                <w:color w:val="000000"/>
                <w:sz w:val="14"/>
                <w:szCs w:val="14"/>
              </w:rPr>
            </w:pPr>
          </w:p>
        </w:tc>
      </w:tr>
      <w:tr w:rsidR="000F604D" w:rsidRPr="000F604D" w:rsidTr="000F604D">
        <w:trPr>
          <w:trHeight w:val="20"/>
          <w:jc w:val="center"/>
          <w:hidden/>
        </w:trPr>
        <w:tc>
          <w:tcPr>
            <w:tcW w:w="158" w:type="pct"/>
            <w:vMerge/>
            <w:tcBorders>
              <w:top w:val="nil"/>
              <w:left w:val="single" w:sz="4" w:space="0" w:color="auto"/>
              <w:bottom w:val="single" w:sz="4" w:space="0" w:color="000000"/>
              <w:right w:val="single" w:sz="4" w:space="0" w:color="auto"/>
            </w:tcBorders>
            <w:shd w:val="clear" w:color="auto" w:fill="auto"/>
            <w:vAlign w:val="center"/>
            <w:hideMark/>
          </w:tcPr>
          <w:p w:rsidR="000F604D" w:rsidRPr="000F604D" w:rsidRDefault="000F604D" w:rsidP="000F604D">
            <w:pPr>
              <w:spacing w:after="0" w:line="240" w:lineRule="auto"/>
              <w:rPr>
                <w:rFonts w:ascii="Times New Roman" w:eastAsia="Times New Roman" w:hAnsi="Times New Roman"/>
                <w:vanish/>
                <w:color w:val="000000"/>
                <w:sz w:val="14"/>
                <w:szCs w:val="14"/>
              </w:rPr>
            </w:pPr>
          </w:p>
        </w:tc>
        <w:tc>
          <w:tcPr>
            <w:tcW w:w="600" w:type="pct"/>
            <w:vMerge/>
            <w:tcBorders>
              <w:top w:val="nil"/>
              <w:left w:val="single" w:sz="4" w:space="0" w:color="auto"/>
              <w:bottom w:val="single" w:sz="4" w:space="0" w:color="000000"/>
              <w:right w:val="single" w:sz="4" w:space="0" w:color="auto"/>
            </w:tcBorders>
            <w:shd w:val="clear" w:color="auto" w:fill="auto"/>
            <w:vAlign w:val="center"/>
            <w:hideMark/>
          </w:tcPr>
          <w:p w:rsidR="000F604D" w:rsidRPr="000F604D" w:rsidRDefault="000F604D" w:rsidP="000F604D">
            <w:pPr>
              <w:spacing w:after="0" w:line="240" w:lineRule="auto"/>
              <w:rPr>
                <w:rFonts w:ascii="Times New Roman" w:eastAsia="Times New Roman" w:hAnsi="Times New Roman"/>
                <w:vanish/>
                <w:color w:val="000000"/>
                <w:sz w:val="14"/>
                <w:szCs w:val="14"/>
              </w:rPr>
            </w:pPr>
          </w:p>
        </w:tc>
        <w:tc>
          <w:tcPr>
            <w:tcW w:w="493" w:type="pct"/>
            <w:vMerge/>
            <w:tcBorders>
              <w:top w:val="nil"/>
              <w:left w:val="single" w:sz="4" w:space="0" w:color="auto"/>
              <w:bottom w:val="single" w:sz="4" w:space="0" w:color="000000"/>
              <w:right w:val="single" w:sz="4" w:space="0" w:color="auto"/>
            </w:tcBorders>
            <w:shd w:val="clear" w:color="auto" w:fill="auto"/>
            <w:vAlign w:val="center"/>
            <w:hideMark/>
          </w:tcPr>
          <w:p w:rsidR="000F604D" w:rsidRPr="000F604D" w:rsidRDefault="000F604D" w:rsidP="000F604D">
            <w:pPr>
              <w:spacing w:after="0" w:line="240" w:lineRule="auto"/>
              <w:rPr>
                <w:rFonts w:ascii="Times New Roman" w:eastAsia="Times New Roman" w:hAnsi="Times New Roman"/>
                <w:color w:val="000000"/>
                <w:sz w:val="14"/>
                <w:szCs w:val="14"/>
              </w:rPr>
            </w:pPr>
          </w:p>
        </w:tc>
        <w:tc>
          <w:tcPr>
            <w:tcW w:w="204"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center"/>
              <w:rPr>
                <w:rFonts w:ascii="Times New Roman" w:eastAsia="Times New Roman" w:hAnsi="Times New Roman"/>
                <w:vanish/>
                <w:color w:val="000000"/>
                <w:sz w:val="14"/>
                <w:szCs w:val="14"/>
              </w:rPr>
            </w:pPr>
            <w:r w:rsidRPr="000F604D">
              <w:rPr>
                <w:rFonts w:ascii="Times New Roman" w:eastAsia="Times New Roman" w:hAnsi="Times New Roman"/>
                <w:vanish/>
                <w:color w:val="000000"/>
                <w:sz w:val="14"/>
                <w:szCs w:val="14"/>
              </w:rPr>
              <w:t>856</w:t>
            </w:r>
          </w:p>
        </w:tc>
        <w:tc>
          <w:tcPr>
            <w:tcW w:w="194"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center"/>
              <w:rPr>
                <w:rFonts w:ascii="Times New Roman" w:eastAsia="Times New Roman" w:hAnsi="Times New Roman"/>
                <w:vanish/>
                <w:color w:val="000000"/>
                <w:sz w:val="14"/>
                <w:szCs w:val="14"/>
              </w:rPr>
            </w:pPr>
            <w:r w:rsidRPr="000F604D">
              <w:rPr>
                <w:rFonts w:ascii="Times New Roman" w:eastAsia="Times New Roman" w:hAnsi="Times New Roman"/>
                <w:vanish/>
                <w:color w:val="000000"/>
                <w:sz w:val="14"/>
                <w:szCs w:val="14"/>
              </w:rPr>
              <w:t>0801</w:t>
            </w:r>
          </w:p>
        </w:tc>
        <w:tc>
          <w:tcPr>
            <w:tcW w:w="366" w:type="pct"/>
            <w:gridSpan w:val="3"/>
            <w:tcBorders>
              <w:top w:val="single" w:sz="4" w:space="0" w:color="auto"/>
              <w:left w:val="nil"/>
              <w:bottom w:val="single" w:sz="4" w:space="0" w:color="auto"/>
              <w:right w:val="single" w:sz="4" w:space="0" w:color="000000"/>
            </w:tcBorders>
            <w:shd w:val="clear" w:color="000000" w:fill="FFFFFF"/>
            <w:hideMark/>
          </w:tcPr>
          <w:p w:rsidR="000F604D" w:rsidRPr="000F604D" w:rsidRDefault="000F604D" w:rsidP="000F604D">
            <w:pPr>
              <w:spacing w:after="0" w:line="240" w:lineRule="auto"/>
              <w:jc w:val="center"/>
              <w:rPr>
                <w:rFonts w:ascii="Times New Roman" w:eastAsia="Times New Roman" w:hAnsi="Times New Roman"/>
                <w:vanish/>
                <w:color w:val="000000"/>
                <w:sz w:val="14"/>
                <w:szCs w:val="14"/>
              </w:rPr>
            </w:pPr>
            <w:r w:rsidRPr="000F604D">
              <w:rPr>
                <w:rFonts w:ascii="Times New Roman" w:eastAsia="Times New Roman" w:hAnsi="Times New Roman"/>
                <w:vanish/>
                <w:color w:val="000000"/>
                <w:sz w:val="14"/>
                <w:szCs w:val="14"/>
              </w:rPr>
              <w:t>05100L5191</w:t>
            </w:r>
          </w:p>
        </w:tc>
        <w:tc>
          <w:tcPr>
            <w:tcW w:w="106"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center"/>
              <w:rPr>
                <w:rFonts w:ascii="Times New Roman" w:eastAsia="Times New Roman" w:hAnsi="Times New Roman"/>
                <w:vanish/>
                <w:color w:val="000000"/>
                <w:sz w:val="14"/>
                <w:szCs w:val="14"/>
              </w:rPr>
            </w:pPr>
            <w:r w:rsidRPr="000F604D">
              <w:rPr>
                <w:rFonts w:ascii="Times New Roman" w:eastAsia="Times New Roman" w:hAnsi="Times New Roman"/>
                <w:vanish/>
                <w:color w:val="000000"/>
                <w:sz w:val="14"/>
                <w:szCs w:val="14"/>
              </w:rPr>
              <w:t> </w:t>
            </w:r>
          </w:p>
        </w:tc>
        <w:tc>
          <w:tcPr>
            <w:tcW w:w="495"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right"/>
              <w:rPr>
                <w:rFonts w:ascii="Times New Roman" w:eastAsia="Times New Roman" w:hAnsi="Times New Roman"/>
                <w:vanish/>
                <w:color w:val="000000"/>
                <w:sz w:val="14"/>
                <w:szCs w:val="14"/>
              </w:rPr>
            </w:pPr>
            <w:r w:rsidRPr="000F604D">
              <w:rPr>
                <w:rFonts w:ascii="Times New Roman" w:eastAsia="Times New Roman" w:hAnsi="Times New Roman"/>
                <w:vanish/>
                <w:color w:val="000000"/>
                <w:sz w:val="14"/>
                <w:szCs w:val="14"/>
              </w:rPr>
              <w:t> </w:t>
            </w:r>
          </w:p>
        </w:tc>
        <w:tc>
          <w:tcPr>
            <w:tcW w:w="410"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right"/>
              <w:rPr>
                <w:rFonts w:ascii="Times New Roman" w:eastAsia="Times New Roman" w:hAnsi="Times New Roman"/>
                <w:vanish/>
                <w:color w:val="000000"/>
                <w:sz w:val="14"/>
                <w:szCs w:val="14"/>
              </w:rPr>
            </w:pPr>
            <w:r w:rsidRPr="000F604D">
              <w:rPr>
                <w:rFonts w:ascii="Times New Roman" w:eastAsia="Times New Roman" w:hAnsi="Times New Roman"/>
                <w:vanish/>
                <w:color w:val="000000"/>
                <w:sz w:val="14"/>
                <w:szCs w:val="14"/>
              </w:rPr>
              <w:t> </w:t>
            </w:r>
          </w:p>
        </w:tc>
        <w:tc>
          <w:tcPr>
            <w:tcW w:w="410"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right"/>
              <w:rPr>
                <w:rFonts w:ascii="Times New Roman" w:eastAsia="Times New Roman" w:hAnsi="Times New Roman"/>
                <w:vanish/>
                <w:color w:val="000000"/>
                <w:sz w:val="14"/>
                <w:szCs w:val="14"/>
              </w:rPr>
            </w:pPr>
            <w:r w:rsidRPr="000F604D">
              <w:rPr>
                <w:rFonts w:ascii="Times New Roman" w:eastAsia="Times New Roman" w:hAnsi="Times New Roman"/>
                <w:vanish/>
                <w:color w:val="000000"/>
                <w:sz w:val="14"/>
                <w:szCs w:val="14"/>
              </w:rPr>
              <w:t> </w:t>
            </w:r>
          </w:p>
        </w:tc>
        <w:tc>
          <w:tcPr>
            <w:tcW w:w="410"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right"/>
              <w:rPr>
                <w:rFonts w:ascii="Times New Roman" w:eastAsia="Times New Roman" w:hAnsi="Times New Roman"/>
                <w:vanish/>
                <w:color w:val="000000"/>
                <w:sz w:val="14"/>
                <w:szCs w:val="14"/>
              </w:rPr>
            </w:pPr>
            <w:r w:rsidRPr="000F604D">
              <w:rPr>
                <w:rFonts w:ascii="Times New Roman" w:eastAsia="Times New Roman" w:hAnsi="Times New Roman"/>
                <w:vanish/>
                <w:color w:val="000000"/>
                <w:sz w:val="14"/>
                <w:szCs w:val="14"/>
              </w:rPr>
              <w:t> </w:t>
            </w:r>
          </w:p>
        </w:tc>
        <w:tc>
          <w:tcPr>
            <w:tcW w:w="457"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right"/>
              <w:rPr>
                <w:rFonts w:ascii="Times New Roman" w:eastAsia="Times New Roman" w:hAnsi="Times New Roman"/>
                <w:vanish/>
                <w:color w:val="000000"/>
                <w:sz w:val="14"/>
                <w:szCs w:val="14"/>
              </w:rPr>
            </w:pPr>
            <w:r w:rsidRPr="000F604D">
              <w:rPr>
                <w:rFonts w:ascii="Times New Roman" w:eastAsia="Times New Roman" w:hAnsi="Times New Roman"/>
                <w:vanish/>
                <w:color w:val="000000"/>
                <w:sz w:val="14"/>
                <w:szCs w:val="14"/>
              </w:rPr>
              <w:t xml:space="preserve">                           -    </w:t>
            </w:r>
          </w:p>
        </w:tc>
        <w:tc>
          <w:tcPr>
            <w:tcW w:w="698" w:type="pct"/>
            <w:vMerge/>
            <w:tcBorders>
              <w:top w:val="nil"/>
              <w:left w:val="single" w:sz="4" w:space="0" w:color="auto"/>
              <w:bottom w:val="single" w:sz="4" w:space="0" w:color="000000"/>
              <w:right w:val="single" w:sz="4" w:space="0" w:color="auto"/>
            </w:tcBorders>
            <w:shd w:val="clear" w:color="auto" w:fill="auto"/>
            <w:vAlign w:val="center"/>
            <w:hideMark/>
          </w:tcPr>
          <w:p w:rsidR="000F604D" w:rsidRPr="000F604D" w:rsidRDefault="000F604D" w:rsidP="000F604D">
            <w:pPr>
              <w:spacing w:after="0" w:line="240" w:lineRule="auto"/>
              <w:rPr>
                <w:rFonts w:ascii="Times New Roman" w:eastAsia="Times New Roman" w:hAnsi="Times New Roman"/>
                <w:vanish/>
                <w:color w:val="000000"/>
                <w:sz w:val="14"/>
                <w:szCs w:val="14"/>
              </w:rPr>
            </w:pPr>
          </w:p>
        </w:tc>
      </w:tr>
      <w:tr w:rsidR="000F604D" w:rsidRPr="000F604D" w:rsidTr="000F604D">
        <w:trPr>
          <w:trHeight w:val="20"/>
          <w:jc w:val="center"/>
          <w:hidden/>
        </w:trPr>
        <w:tc>
          <w:tcPr>
            <w:tcW w:w="158" w:type="pct"/>
            <w:vMerge/>
            <w:tcBorders>
              <w:top w:val="nil"/>
              <w:left w:val="single" w:sz="4" w:space="0" w:color="auto"/>
              <w:bottom w:val="single" w:sz="4" w:space="0" w:color="000000"/>
              <w:right w:val="single" w:sz="4" w:space="0" w:color="auto"/>
            </w:tcBorders>
            <w:shd w:val="clear" w:color="auto" w:fill="auto"/>
            <w:vAlign w:val="center"/>
            <w:hideMark/>
          </w:tcPr>
          <w:p w:rsidR="000F604D" w:rsidRPr="000F604D" w:rsidRDefault="000F604D" w:rsidP="000F604D">
            <w:pPr>
              <w:spacing w:after="0" w:line="240" w:lineRule="auto"/>
              <w:rPr>
                <w:rFonts w:ascii="Times New Roman" w:eastAsia="Times New Roman" w:hAnsi="Times New Roman"/>
                <w:vanish/>
                <w:color w:val="000000"/>
                <w:sz w:val="14"/>
                <w:szCs w:val="14"/>
              </w:rPr>
            </w:pPr>
          </w:p>
        </w:tc>
        <w:tc>
          <w:tcPr>
            <w:tcW w:w="600" w:type="pct"/>
            <w:vMerge/>
            <w:tcBorders>
              <w:top w:val="nil"/>
              <w:left w:val="single" w:sz="4" w:space="0" w:color="auto"/>
              <w:bottom w:val="single" w:sz="4" w:space="0" w:color="000000"/>
              <w:right w:val="single" w:sz="4" w:space="0" w:color="auto"/>
            </w:tcBorders>
            <w:shd w:val="clear" w:color="auto" w:fill="auto"/>
            <w:vAlign w:val="center"/>
            <w:hideMark/>
          </w:tcPr>
          <w:p w:rsidR="000F604D" w:rsidRPr="000F604D" w:rsidRDefault="000F604D" w:rsidP="000F604D">
            <w:pPr>
              <w:spacing w:after="0" w:line="240" w:lineRule="auto"/>
              <w:rPr>
                <w:rFonts w:ascii="Times New Roman" w:eastAsia="Times New Roman" w:hAnsi="Times New Roman"/>
                <w:vanish/>
                <w:color w:val="000000"/>
                <w:sz w:val="14"/>
                <w:szCs w:val="14"/>
              </w:rPr>
            </w:pPr>
          </w:p>
        </w:tc>
        <w:tc>
          <w:tcPr>
            <w:tcW w:w="493" w:type="pct"/>
            <w:vMerge/>
            <w:tcBorders>
              <w:top w:val="nil"/>
              <w:left w:val="single" w:sz="4" w:space="0" w:color="auto"/>
              <w:bottom w:val="single" w:sz="4" w:space="0" w:color="000000"/>
              <w:right w:val="single" w:sz="4" w:space="0" w:color="auto"/>
            </w:tcBorders>
            <w:shd w:val="clear" w:color="auto" w:fill="auto"/>
            <w:vAlign w:val="center"/>
            <w:hideMark/>
          </w:tcPr>
          <w:p w:rsidR="000F604D" w:rsidRPr="000F604D" w:rsidRDefault="000F604D" w:rsidP="000F604D">
            <w:pPr>
              <w:spacing w:after="0" w:line="240" w:lineRule="auto"/>
              <w:rPr>
                <w:rFonts w:ascii="Times New Roman" w:eastAsia="Times New Roman" w:hAnsi="Times New Roman"/>
                <w:color w:val="000000"/>
                <w:sz w:val="14"/>
                <w:szCs w:val="14"/>
              </w:rPr>
            </w:pPr>
          </w:p>
        </w:tc>
        <w:tc>
          <w:tcPr>
            <w:tcW w:w="204"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center"/>
              <w:rPr>
                <w:rFonts w:ascii="Times New Roman" w:eastAsia="Times New Roman" w:hAnsi="Times New Roman"/>
                <w:vanish/>
                <w:color w:val="000000"/>
                <w:sz w:val="14"/>
                <w:szCs w:val="14"/>
              </w:rPr>
            </w:pPr>
            <w:r w:rsidRPr="000F604D">
              <w:rPr>
                <w:rFonts w:ascii="Times New Roman" w:eastAsia="Times New Roman" w:hAnsi="Times New Roman"/>
                <w:vanish/>
                <w:color w:val="000000"/>
                <w:sz w:val="14"/>
                <w:szCs w:val="14"/>
              </w:rPr>
              <w:t>856</w:t>
            </w:r>
          </w:p>
        </w:tc>
        <w:tc>
          <w:tcPr>
            <w:tcW w:w="194"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center"/>
              <w:rPr>
                <w:rFonts w:ascii="Times New Roman" w:eastAsia="Times New Roman" w:hAnsi="Times New Roman"/>
                <w:vanish/>
                <w:color w:val="000000"/>
                <w:sz w:val="14"/>
                <w:szCs w:val="14"/>
              </w:rPr>
            </w:pPr>
            <w:r w:rsidRPr="000F604D">
              <w:rPr>
                <w:rFonts w:ascii="Times New Roman" w:eastAsia="Times New Roman" w:hAnsi="Times New Roman"/>
                <w:vanish/>
                <w:color w:val="000000"/>
                <w:sz w:val="14"/>
                <w:szCs w:val="14"/>
              </w:rPr>
              <w:t>0801</w:t>
            </w:r>
          </w:p>
        </w:tc>
        <w:tc>
          <w:tcPr>
            <w:tcW w:w="366" w:type="pct"/>
            <w:gridSpan w:val="3"/>
            <w:tcBorders>
              <w:top w:val="single" w:sz="4" w:space="0" w:color="auto"/>
              <w:left w:val="nil"/>
              <w:bottom w:val="single" w:sz="4" w:space="0" w:color="auto"/>
              <w:right w:val="single" w:sz="4" w:space="0" w:color="000000"/>
            </w:tcBorders>
            <w:shd w:val="clear" w:color="000000" w:fill="FFFFFF"/>
            <w:hideMark/>
          </w:tcPr>
          <w:p w:rsidR="000F604D" w:rsidRPr="000F604D" w:rsidRDefault="000F604D" w:rsidP="000F604D">
            <w:pPr>
              <w:spacing w:after="0" w:line="240" w:lineRule="auto"/>
              <w:jc w:val="center"/>
              <w:rPr>
                <w:rFonts w:ascii="Times New Roman" w:eastAsia="Times New Roman" w:hAnsi="Times New Roman"/>
                <w:vanish/>
                <w:color w:val="000000"/>
                <w:sz w:val="14"/>
                <w:szCs w:val="14"/>
              </w:rPr>
            </w:pPr>
            <w:r w:rsidRPr="000F604D">
              <w:rPr>
                <w:rFonts w:ascii="Times New Roman" w:eastAsia="Times New Roman" w:hAnsi="Times New Roman"/>
                <w:vanish/>
                <w:color w:val="000000"/>
                <w:sz w:val="14"/>
                <w:szCs w:val="14"/>
              </w:rPr>
              <w:t>05100L5191</w:t>
            </w:r>
          </w:p>
        </w:tc>
        <w:tc>
          <w:tcPr>
            <w:tcW w:w="106"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center"/>
              <w:rPr>
                <w:rFonts w:ascii="Times New Roman" w:eastAsia="Times New Roman" w:hAnsi="Times New Roman"/>
                <w:vanish/>
                <w:color w:val="000000"/>
                <w:sz w:val="14"/>
                <w:szCs w:val="14"/>
              </w:rPr>
            </w:pPr>
            <w:r w:rsidRPr="000F604D">
              <w:rPr>
                <w:rFonts w:ascii="Times New Roman" w:eastAsia="Times New Roman" w:hAnsi="Times New Roman"/>
                <w:vanish/>
                <w:color w:val="000000"/>
                <w:sz w:val="14"/>
                <w:szCs w:val="14"/>
              </w:rPr>
              <w:t> </w:t>
            </w:r>
          </w:p>
        </w:tc>
        <w:tc>
          <w:tcPr>
            <w:tcW w:w="495"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right"/>
              <w:rPr>
                <w:rFonts w:ascii="Times New Roman" w:eastAsia="Times New Roman" w:hAnsi="Times New Roman"/>
                <w:vanish/>
                <w:color w:val="000000"/>
                <w:sz w:val="14"/>
                <w:szCs w:val="14"/>
              </w:rPr>
            </w:pPr>
            <w:r w:rsidRPr="000F604D">
              <w:rPr>
                <w:rFonts w:ascii="Times New Roman" w:eastAsia="Times New Roman" w:hAnsi="Times New Roman"/>
                <w:vanish/>
                <w:color w:val="000000"/>
                <w:sz w:val="14"/>
                <w:szCs w:val="14"/>
              </w:rPr>
              <w:t> </w:t>
            </w:r>
          </w:p>
        </w:tc>
        <w:tc>
          <w:tcPr>
            <w:tcW w:w="410"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right"/>
              <w:rPr>
                <w:rFonts w:ascii="Times New Roman" w:eastAsia="Times New Roman" w:hAnsi="Times New Roman"/>
                <w:vanish/>
                <w:color w:val="000000"/>
                <w:sz w:val="14"/>
                <w:szCs w:val="14"/>
              </w:rPr>
            </w:pPr>
            <w:r w:rsidRPr="000F604D">
              <w:rPr>
                <w:rFonts w:ascii="Times New Roman" w:eastAsia="Times New Roman" w:hAnsi="Times New Roman"/>
                <w:vanish/>
                <w:color w:val="000000"/>
                <w:sz w:val="14"/>
                <w:szCs w:val="14"/>
              </w:rPr>
              <w:t> </w:t>
            </w:r>
          </w:p>
        </w:tc>
        <w:tc>
          <w:tcPr>
            <w:tcW w:w="410"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right"/>
              <w:rPr>
                <w:rFonts w:ascii="Times New Roman" w:eastAsia="Times New Roman" w:hAnsi="Times New Roman"/>
                <w:vanish/>
                <w:color w:val="000000"/>
                <w:sz w:val="14"/>
                <w:szCs w:val="14"/>
              </w:rPr>
            </w:pPr>
            <w:r w:rsidRPr="000F604D">
              <w:rPr>
                <w:rFonts w:ascii="Times New Roman" w:eastAsia="Times New Roman" w:hAnsi="Times New Roman"/>
                <w:vanish/>
                <w:color w:val="000000"/>
                <w:sz w:val="14"/>
                <w:szCs w:val="14"/>
              </w:rPr>
              <w:t> </w:t>
            </w:r>
          </w:p>
        </w:tc>
        <w:tc>
          <w:tcPr>
            <w:tcW w:w="410"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right"/>
              <w:rPr>
                <w:rFonts w:ascii="Times New Roman" w:eastAsia="Times New Roman" w:hAnsi="Times New Roman"/>
                <w:vanish/>
                <w:color w:val="000000"/>
                <w:sz w:val="14"/>
                <w:szCs w:val="14"/>
              </w:rPr>
            </w:pPr>
            <w:r w:rsidRPr="000F604D">
              <w:rPr>
                <w:rFonts w:ascii="Times New Roman" w:eastAsia="Times New Roman" w:hAnsi="Times New Roman"/>
                <w:vanish/>
                <w:color w:val="000000"/>
                <w:sz w:val="14"/>
                <w:szCs w:val="14"/>
              </w:rPr>
              <w:t> </w:t>
            </w:r>
          </w:p>
        </w:tc>
        <w:tc>
          <w:tcPr>
            <w:tcW w:w="457"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right"/>
              <w:rPr>
                <w:rFonts w:ascii="Times New Roman" w:eastAsia="Times New Roman" w:hAnsi="Times New Roman"/>
                <w:vanish/>
                <w:color w:val="000000"/>
                <w:sz w:val="14"/>
                <w:szCs w:val="14"/>
              </w:rPr>
            </w:pPr>
            <w:r w:rsidRPr="000F604D">
              <w:rPr>
                <w:rFonts w:ascii="Times New Roman" w:eastAsia="Times New Roman" w:hAnsi="Times New Roman"/>
                <w:vanish/>
                <w:color w:val="000000"/>
                <w:sz w:val="14"/>
                <w:szCs w:val="14"/>
              </w:rPr>
              <w:t xml:space="preserve">                           -    </w:t>
            </w:r>
          </w:p>
        </w:tc>
        <w:tc>
          <w:tcPr>
            <w:tcW w:w="698" w:type="pct"/>
            <w:vMerge/>
            <w:tcBorders>
              <w:top w:val="nil"/>
              <w:left w:val="single" w:sz="4" w:space="0" w:color="auto"/>
              <w:bottom w:val="single" w:sz="4" w:space="0" w:color="000000"/>
              <w:right w:val="single" w:sz="4" w:space="0" w:color="auto"/>
            </w:tcBorders>
            <w:shd w:val="clear" w:color="auto" w:fill="auto"/>
            <w:vAlign w:val="center"/>
            <w:hideMark/>
          </w:tcPr>
          <w:p w:rsidR="000F604D" w:rsidRPr="000F604D" w:rsidRDefault="000F604D" w:rsidP="000F604D">
            <w:pPr>
              <w:spacing w:after="0" w:line="240" w:lineRule="auto"/>
              <w:rPr>
                <w:rFonts w:ascii="Times New Roman" w:eastAsia="Times New Roman" w:hAnsi="Times New Roman"/>
                <w:vanish/>
                <w:color w:val="000000"/>
                <w:sz w:val="14"/>
                <w:szCs w:val="14"/>
              </w:rPr>
            </w:pPr>
          </w:p>
        </w:tc>
      </w:tr>
      <w:tr w:rsidR="000F604D" w:rsidRPr="000F604D" w:rsidTr="000F604D">
        <w:trPr>
          <w:trHeight w:val="20"/>
          <w:jc w:val="center"/>
          <w:hidden/>
        </w:trPr>
        <w:tc>
          <w:tcPr>
            <w:tcW w:w="158" w:type="pct"/>
            <w:vMerge/>
            <w:tcBorders>
              <w:top w:val="nil"/>
              <w:left w:val="single" w:sz="4" w:space="0" w:color="auto"/>
              <w:bottom w:val="single" w:sz="4" w:space="0" w:color="000000"/>
              <w:right w:val="single" w:sz="4" w:space="0" w:color="auto"/>
            </w:tcBorders>
            <w:shd w:val="clear" w:color="auto" w:fill="auto"/>
            <w:vAlign w:val="center"/>
            <w:hideMark/>
          </w:tcPr>
          <w:p w:rsidR="000F604D" w:rsidRPr="000F604D" w:rsidRDefault="000F604D" w:rsidP="000F604D">
            <w:pPr>
              <w:spacing w:after="0" w:line="240" w:lineRule="auto"/>
              <w:rPr>
                <w:rFonts w:ascii="Times New Roman" w:eastAsia="Times New Roman" w:hAnsi="Times New Roman"/>
                <w:vanish/>
                <w:color w:val="000000"/>
                <w:sz w:val="14"/>
                <w:szCs w:val="14"/>
              </w:rPr>
            </w:pPr>
          </w:p>
        </w:tc>
        <w:tc>
          <w:tcPr>
            <w:tcW w:w="600" w:type="pct"/>
            <w:vMerge/>
            <w:tcBorders>
              <w:top w:val="nil"/>
              <w:left w:val="single" w:sz="4" w:space="0" w:color="auto"/>
              <w:bottom w:val="single" w:sz="4" w:space="0" w:color="000000"/>
              <w:right w:val="single" w:sz="4" w:space="0" w:color="auto"/>
            </w:tcBorders>
            <w:shd w:val="clear" w:color="auto" w:fill="auto"/>
            <w:vAlign w:val="center"/>
            <w:hideMark/>
          </w:tcPr>
          <w:p w:rsidR="000F604D" w:rsidRPr="000F604D" w:rsidRDefault="000F604D" w:rsidP="000F604D">
            <w:pPr>
              <w:spacing w:after="0" w:line="240" w:lineRule="auto"/>
              <w:rPr>
                <w:rFonts w:ascii="Times New Roman" w:eastAsia="Times New Roman" w:hAnsi="Times New Roman"/>
                <w:vanish/>
                <w:color w:val="000000"/>
                <w:sz w:val="14"/>
                <w:szCs w:val="14"/>
              </w:rPr>
            </w:pPr>
          </w:p>
        </w:tc>
        <w:tc>
          <w:tcPr>
            <w:tcW w:w="493" w:type="pct"/>
            <w:vMerge/>
            <w:tcBorders>
              <w:top w:val="nil"/>
              <w:left w:val="single" w:sz="4" w:space="0" w:color="auto"/>
              <w:bottom w:val="single" w:sz="4" w:space="0" w:color="000000"/>
              <w:right w:val="single" w:sz="4" w:space="0" w:color="auto"/>
            </w:tcBorders>
            <w:shd w:val="clear" w:color="auto" w:fill="auto"/>
            <w:vAlign w:val="center"/>
            <w:hideMark/>
          </w:tcPr>
          <w:p w:rsidR="000F604D" w:rsidRPr="000F604D" w:rsidRDefault="000F604D" w:rsidP="000F604D">
            <w:pPr>
              <w:spacing w:after="0" w:line="240" w:lineRule="auto"/>
              <w:rPr>
                <w:rFonts w:ascii="Times New Roman" w:eastAsia="Times New Roman" w:hAnsi="Times New Roman"/>
                <w:color w:val="000000"/>
                <w:sz w:val="14"/>
                <w:szCs w:val="14"/>
              </w:rPr>
            </w:pPr>
          </w:p>
        </w:tc>
        <w:tc>
          <w:tcPr>
            <w:tcW w:w="204"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center"/>
              <w:rPr>
                <w:rFonts w:ascii="Times New Roman" w:eastAsia="Times New Roman" w:hAnsi="Times New Roman"/>
                <w:color w:val="000000"/>
                <w:sz w:val="14"/>
                <w:szCs w:val="14"/>
              </w:rPr>
            </w:pPr>
            <w:r w:rsidRPr="000F604D">
              <w:rPr>
                <w:rFonts w:ascii="Times New Roman" w:eastAsia="Times New Roman" w:hAnsi="Times New Roman"/>
                <w:color w:val="000000"/>
                <w:sz w:val="14"/>
                <w:szCs w:val="14"/>
              </w:rPr>
              <w:t>856</w:t>
            </w:r>
          </w:p>
        </w:tc>
        <w:tc>
          <w:tcPr>
            <w:tcW w:w="194"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center"/>
              <w:rPr>
                <w:rFonts w:ascii="Times New Roman" w:eastAsia="Times New Roman" w:hAnsi="Times New Roman"/>
                <w:color w:val="000000"/>
                <w:sz w:val="14"/>
                <w:szCs w:val="14"/>
              </w:rPr>
            </w:pPr>
            <w:r w:rsidRPr="000F604D">
              <w:rPr>
                <w:rFonts w:ascii="Times New Roman" w:eastAsia="Times New Roman" w:hAnsi="Times New Roman"/>
                <w:color w:val="000000"/>
                <w:sz w:val="14"/>
                <w:szCs w:val="14"/>
              </w:rPr>
              <w:t>0801</w:t>
            </w:r>
          </w:p>
        </w:tc>
        <w:tc>
          <w:tcPr>
            <w:tcW w:w="366" w:type="pct"/>
            <w:gridSpan w:val="3"/>
            <w:tcBorders>
              <w:top w:val="single" w:sz="4" w:space="0" w:color="auto"/>
              <w:left w:val="nil"/>
              <w:bottom w:val="single" w:sz="4" w:space="0" w:color="auto"/>
              <w:right w:val="single" w:sz="4" w:space="0" w:color="000000"/>
            </w:tcBorders>
            <w:shd w:val="clear" w:color="auto" w:fill="auto"/>
            <w:hideMark/>
          </w:tcPr>
          <w:p w:rsidR="000F604D" w:rsidRPr="000F604D" w:rsidRDefault="000F604D" w:rsidP="000F604D">
            <w:pPr>
              <w:spacing w:after="0" w:line="240" w:lineRule="auto"/>
              <w:jc w:val="center"/>
              <w:rPr>
                <w:rFonts w:ascii="Times New Roman" w:eastAsia="Times New Roman" w:hAnsi="Times New Roman"/>
                <w:color w:val="000000"/>
                <w:sz w:val="14"/>
                <w:szCs w:val="14"/>
              </w:rPr>
            </w:pPr>
            <w:r w:rsidRPr="000F604D">
              <w:rPr>
                <w:rFonts w:ascii="Times New Roman" w:eastAsia="Times New Roman" w:hAnsi="Times New Roman"/>
                <w:color w:val="000000"/>
                <w:sz w:val="14"/>
                <w:szCs w:val="14"/>
              </w:rPr>
              <w:t>05100L5190</w:t>
            </w:r>
          </w:p>
        </w:tc>
        <w:tc>
          <w:tcPr>
            <w:tcW w:w="106"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center"/>
              <w:rPr>
                <w:rFonts w:ascii="Times New Roman" w:eastAsia="Times New Roman" w:hAnsi="Times New Roman"/>
                <w:color w:val="000000"/>
                <w:sz w:val="14"/>
                <w:szCs w:val="14"/>
              </w:rPr>
            </w:pPr>
            <w:r w:rsidRPr="000F604D">
              <w:rPr>
                <w:rFonts w:ascii="Times New Roman" w:eastAsia="Times New Roman" w:hAnsi="Times New Roman"/>
                <w:color w:val="000000"/>
                <w:sz w:val="14"/>
                <w:szCs w:val="14"/>
              </w:rPr>
              <w:t>612</w:t>
            </w:r>
          </w:p>
        </w:tc>
        <w:tc>
          <w:tcPr>
            <w:tcW w:w="495"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right"/>
              <w:rPr>
                <w:rFonts w:ascii="Times New Roman" w:eastAsia="Times New Roman" w:hAnsi="Times New Roman"/>
                <w:color w:val="000000"/>
                <w:sz w:val="14"/>
                <w:szCs w:val="14"/>
              </w:rPr>
            </w:pPr>
            <w:r w:rsidRPr="000F604D">
              <w:rPr>
                <w:rFonts w:ascii="Times New Roman" w:eastAsia="Times New Roman" w:hAnsi="Times New Roman"/>
                <w:color w:val="000000"/>
                <w:sz w:val="14"/>
                <w:szCs w:val="14"/>
              </w:rPr>
              <w:t xml:space="preserve">            88 777,55   </w:t>
            </w:r>
          </w:p>
        </w:tc>
        <w:tc>
          <w:tcPr>
            <w:tcW w:w="410"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right"/>
              <w:rPr>
                <w:rFonts w:ascii="Times New Roman" w:eastAsia="Times New Roman" w:hAnsi="Times New Roman"/>
                <w:color w:val="000000"/>
                <w:sz w:val="14"/>
                <w:szCs w:val="14"/>
              </w:rPr>
            </w:pPr>
            <w:r w:rsidRPr="000F604D">
              <w:rPr>
                <w:rFonts w:ascii="Times New Roman" w:eastAsia="Times New Roman" w:hAnsi="Times New Roman"/>
                <w:color w:val="000000"/>
                <w:sz w:val="14"/>
                <w:szCs w:val="14"/>
              </w:rPr>
              <w:t xml:space="preserve">            80 330,11   </w:t>
            </w:r>
          </w:p>
        </w:tc>
        <w:tc>
          <w:tcPr>
            <w:tcW w:w="410"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right"/>
              <w:rPr>
                <w:rFonts w:ascii="Times New Roman" w:eastAsia="Times New Roman" w:hAnsi="Times New Roman"/>
                <w:color w:val="000000"/>
                <w:sz w:val="14"/>
                <w:szCs w:val="14"/>
              </w:rPr>
            </w:pPr>
            <w:r w:rsidRPr="000F604D">
              <w:rPr>
                <w:rFonts w:ascii="Times New Roman" w:eastAsia="Times New Roman" w:hAnsi="Times New Roman"/>
                <w:color w:val="000000"/>
                <w:sz w:val="14"/>
                <w:szCs w:val="14"/>
              </w:rPr>
              <w:t xml:space="preserve">            95 471,54   </w:t>
            </w:r>
          </w:p>
        </w:tc>
        <w:tc>
          <w:tcPr>
            <w:tcW w:w="410"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right"/>
              <w:rPr>
                <w:rFonts w:ascii="Times New Roman" w:eastAsia="Times New Roman" w:hAnsi="Times New Roman"/>
                <w:color w:val="000000"/>
                <w:sz w:val="14"/>
                <w:szCs w:val="14"/>
              </w:rPr>
            </w:pPr>
            <w:r w:rsidRPr="000F604D">
              <w:rPr>
                <w:rFonts w:ascii="Times New Roman" w:eastAsia="Times New Roman" w:hAnsi="Times New Roman"/>
                <w:color w:val="000000"/>
                <w:sz w:val="14"/>
                <w:szCs w:val="14"/>
              </w:rPr>
              <w:t xml:space="preserve">          116 645,79   </w:t>
            </w:r>
          </w:p>
        </w:tc>
        <w:tc>
          <w:tcPr>
            <w:tcW w:w="457"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right"/>
              <w:rPr>
                <w:rFonts w:ascii="Times New Roman" w:eastAsia="Times New Roman" w:hAnsi="Times New Roman"/>
                <w:color w:val="000000"/>
                <w:sz w:val="14"/>
                <w:szCs w:val="14"/>
              </w:rPr>
            </w:pPr>
            <w:r w:rsidRPr="000F604D">
              <w:rPr>
                <w:rFonts w:ascii="Times New Roman" w:eastAsia="Times New Roman" w:hAnsi="Times New Roman"/>
                <w:color w:val="000000"/>
                <w:sz w:val="14"/>
                <w:szCs w:val="14"/>
              </w:rPr>
              <w:t xml:space="preserve">              381 224,99   </w:t>
            </w:r>
          </w:p>
        </w:tc>
        <w:tc>
          <w:tcPr>
            <w:tcW w:w="698" w:type="pct"/>
            <w:vMerge/>
            <w:tcBorders>
              <w:top w:val="nil"/>
              <w:left w:val="single" w:sz="4" w:space="0" w:color="auto"/>
              <w:bottom w:val="single" w:sz="4" w:space="0" w:color="000000"/>
              <w:right w:val="single" w:sz="4" w:space="0" w:color="auto"/>
            </w:tcBorders>
            <w:shd w:val="clear" w:color="auto" w:fill="auto"/>
            <w:vAlign w:val="center"/>
            <w:hideMark/>
          </w:tcPr>
          <w:p w:rsidR="000F604D" w:rsidRPr="000F604D" w:rsidRDefault="000F604D" w:rsidP="000F604D">
            <w:pPr>
              <w:spacing w:after="0" w:line="240" w:lineRule="auto"/>
              <w:rPr>
                <w:rFonts w:ascii="Times New Roman" w:eastAsia="Times New Roman" w:hAnsi="Times New Roman"/>
                <w:vanish/>
                <w:color w:val="000000"/>
                <w:sz w:val="14"/>
                <w:szCs w:val="14"/>
              </w:rPr>
            </w:pPr>
          </w:p>
        </w:tc>
      </w:tr>
      <w:tr w:rsidR="000F604D" w:rsidRPr="000F604D" w:rsidTr="000F604D">
        <w:trPr>
          <w:trHeight w:val="20"/>
          <w:jc w:val="center"/>
          <w:hidden/>
        </w:trPr>
        <w:tc>
          <w:tcPr>
            <w:tcW w:w="158" w:type="pct"/>
            <w:vMerge/>
            <w:tcBorders>
              <w:top w:val="nil"/>
              <w:left w:val="single" w:sz="4" w:space="0" w:color="auto"/>
              <w:bottom w:val="single" w:sz="4" w:space="0" w:color="000000"/>
              <w:right w:val="single" w:sz="4" w:space="0" w:color="auto"/>
            </w:tcBorders>
            <w:shd w:val="clear" w:color="auto" w:fill="auto"/>
            <w:vAlign w:val="center"/>
            <w:hideMark/>
          </w:tcPr>
          <w:p w:rsidR="000F604D" w:rsidRPr="000F604D" w:rsidRDefault="000F604D" w:rsidP="000F604D">
            <w:pPr>
              <w:spacing w:after="0" w:line="240" w:lineRule="auto"/>
              <w:rPr>
                <w:rFonts w:ascii="Times New Roman" w:eastAsia="Times New Roman" w:hAnsi="Times New Roman"/>
                <w:vanish/>
                <w:color w:val="000000"/>
                <w:sz w:val="14"/>
                <w:szCs w:val="14"/>
              </w:rPr>
            </w:pPr>
          </w:p>
        </w:tc>
        <w:tc>
          <w:tcPr>
            <w:tcW w:w="600" w:type="pct"/>
            <w:vMerge/>
            <w:tcBorders>
              <w:top w:val="nil"/>
              <w:left w:val="single" w:sz="4" w:space="0" w:color="auto"/>
              <w:bottom w:val="single" w:sz="4" w:space="0" w:color="000000"/>
              <w:right w:val="single" w:sz="4" w:space="0" w:color="auto"/>
            </w:tcBorders>
            <w:shd w:val="clear" w:color="auto" w:fill="auto"/>
            <w:vAlign w:val="center"/>
            <w:hideMark/>
          </w:tcPr>
          <w:p w:rsidR="000F604D" w:rsidRPr="000F604D" w:rsidRDefault="000F604D" w:rsidP="000F604D">
            <w:pPr>
              <w:spacing w:after="0" w:line="240" w:lineRule="auto"/>
              <w:rPr>
                <w:rFonts w:ascii="Times New Roman" w:eastAsia="Times New Roman" w:hAnsi="Times New Roman"/>
                <w:vanish/>
                <w:color w:val="000000"/>
                <w:sz w:val="14"/>
                <w:szCs w:val="14"/>
              </w:rPr>
            </w:pPr>
          </w:p>
        </w:tc>
        <w:tc>
          <w:tcPr>
            <w:tcW w:w="493" w:type="pct"/>
            <w:vMerge/>
            <w:tcBorders>
              <w:top w:val="nil"/>
              <w:left w:val="single" w:sz="4" w:space="0" w:color="auto"/>
              <w:bottom w:val="single" w:sz="4" w:space="0" w:color="000000"/>
              <w:right w:val="single" w:sz="4" w:space="0" w:color="auto"/>
            </w:tcBorders>
            <w:shd w:val="clear" w:color="auto" w:fill="auto"/>
            <w:vAlign w:val="center"/>
            <w:hideMark/>
          </w:tcPr>
          <w:p w:rsidR="000F604D" w:rsidRPr="000F604D" w:rsidRDefault="000F604D" w:rsidP="000F604D">
            <w:pPr>
              <w:spacing w:after="0" w:line="240" w:lineRule="auto"/>
              <w:rPr>
                <w:rFonts w:ascii="Times New Roman" w:eastAsia="Times New Roman" w:hAnsi="Times New Roman"/>
                <w:color w:val="000000"/>
                <w:sz w:val="14"/>
                <w:szCs w:val="14"/>
              </w:rPr>
            </w:pPr>
          </w:p>
        </w:tc>
        <w:tc>
          <w:tcPr>
            <w:tcW w:w="204"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center"/>
              <w:rPr>
                <w:rFonts w:ascii="Times New Roman" w:eastAsia="Times New Roman" w:hAnsi="Times New Roman"/>
                <w:color w:val="000000"/>
                <w:sz w:val="14"/>
                <w:szCs w:val="14"/>
              </w:rPr>
            </w:pPr>
            <w:r w:rsidRPr="000F604D">
              <w:rPr>
                <w:rFonts w:ascii="Times New Roman" w:eastAsia="Times New Roman" w:hAnsi="Times New Roman"/>
                <w:color w:val="000000"/>
                <w:sz w:val="14"/>
                <w:szCs w:val="14"/>
              </w:rPr>
              <w:t>856</w:t>
            </w:r>
          </w:p>
        </w:tc>
        <w:tc>
          <w:tcPr>
            <w:tcW w:w="194"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center"/>
              <w:rPr>
                <w:rFonts w:ascii="Times New Roman" w:eastAsia="Times New Roman" w:hAnsi="Times New Roman"/>
                <w:color w:val="000000"/>
                <w:sz w:val="14"/>
                <w:szCs w:val="14"/>
              </w:rPr>
            </w:pPr>
            <w:r w:rsidRPr="000F604D">
              <w:rPr>
                <w:rFonts w:ascii="Times New Roman" w:eastAsia="Times New Roman" w:hAnsi="Times New Roman"/>
                <w:color w:val="000000"/>
                <w:sz w:val="14"/>
                <w:szCs w:val="14"/>
              </w:rPr>
              <w:t>0801</w:t>
            </w:r>
          </w:p>
        </w:tc>
        <w:tc>
          <w:tcPr>
            <w:tcW w:w="366" w:type="pct"/>
            <w:gridSpan w:val="3"/>
            <w:tcBorders>
              <w:top w:val="single" w:sz="4" w:space="0" w:color="auto"/>
              <w:left w:val="nil"/>
              <w:bottom w:val="single" w:sz="4" w:space="0" w:color="auto"/>
              <w:right w:val="single" w:sz="4" w:space="0" w:color="000000"/>
            </w:tcBorders>
            <w:shd w:val="clear" w:color="auto" w:fill="auto"/>
            <w:hideMark/>
          </w:tcPr>
          <w:p w:rsidR="000F604D" w:rsidRPr="000F604D" w:rsidRDefault="000F604D" w:rsidP="000F604D">
            <w:pPr>
              <w:spacing w:after="0" w:line="240" w:lineRule="auto"/>
              <w:jc w:val="center"/>
              <w:rPr>
                <w:rFonts w:ascii="Times New Roman" w:eastAsia="Times New Roman" w:hAnsi="Times New Roman"/>
                <w:color w:val="000000"/>
                <w:sz w:val="14"/>
                <w:szCs w:val="14"/>
              </w:rPr>
            </w:pPr>
            <w:r w:rsidRPr="000F604D">
              <w:rPr>
                <w:rFonts w:ascii="Times New Roman" w:eastAsia="Times New Roman" w:hAnsi="Times New Roman"/>
                <w:color w:val="000000"/>
                <w:sz w:val="14"/>
                <w:szCs w:val="14"/>
              </w:rPr>
              <w:t>05100L5190</w:t>
            </w:r>
          </w:p>
        </w:tc>
        <w:tc>
          <w:tcPr>
            <w:tcW w:w="106"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center"/>
              <w:rPr>
                <w:rFonts w:ascii="Times New Roman" w:eastAsia="Times New Roman" w:hAnsi="Times New Roman"/>
                <w:color w:val="000000"/>
                <w:sz w:val="14"/>
                <w:szCs w:val="14"/>
              </w:rPr>
            </w:pPr>
            <w:r w:rsidRPr="000F604D">
              <w:rPr>
                <w:rFonts w:ascii="Times New Roman" w:eastAsia="Times New Roman" w:hAnsi="Times New Roman"/>
                <w:color w:val="000000"/>
                <w:sz w:val="14"/>
                <w:szCs w:val="14"/>
              </w:rPr>
              <w:t> </w:t>
            </w:r>
          </w:p>
        </w:tc>
        <w:tc>
          <w:tcPr>
            <w:tcW w:w="495"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right"/>
              <w:rPr>
                <w:rFonts w:ascii="Times New Roman" w:eastAsia="Times New Roman" w:hAnsi="Times New Roman"/>
                <w:color w:val="000000"/>
                <w:sz w:val="14"/>
                <w:szCs w:val="14"/>
              </w:rPr>
            </w:pPr>
            <w:r w:rsidRPr="000F604D">
              <w:rPr>
                <w:rFonts w:ascii="Times New Roman" w:eastAsia="Times New Roman" w:hAnsi="Times New Roman"/>
                <w:color w:val="000000"/>
                <w:sz w:val="14"/>
                <w:szCs w:val="14"/>
              </w:rPr>
              <w:t xml:space="preserve">          217 322,45   </w:t>
            </w:r>
          </w:p>
        </w:tc>
        <w:tc>
          <w:tcPr>
            <w:tcW w:w="410"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right"/>
              <w:rPr>
                <w:rFonts w:ascii="Times New Roman" w:eastAsia="Times New Roman" w:hAnsi="Times New Roman"/>
                <w:color w:val="000000"/>
                <w:sz w:val="14"/>
                <w:szCs w:val="14"/>
              </w:rPr>
            </w:pPr>
            <w:r w:rsidRPr="000F604D">
              <w:rPr>
                <w:rFonts w:ascii="Times New Roman" w:eastAsia="Times New Roman" w:hAnsi="Times New Roman"/>
                <w:color w:val="000000"/>
                <w:sz w:val="14"/>
                <w:szCs w:val="14"/>
              </w:rPr>
              <w:t xml:space="preserve">          196 669,89   </w:t>
            </w:r>
          </w:p>
        </w:tc>
        <w:tc>
          <w:tcPr>
            <w:tcW w:w="410"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right"/>
              <w:rPr>
                <w:rFonts w:ascii="Times New Roman" w:eastAsia="Times New Roman" w:hAnsi="Times New Roman"/>
                <w:color w:val="000000"/>
                <w:sz w:val="14"/>
                <w:szCs w:val="14"/>
              </w:rPr>
            </w:pPr>
            <w:r w:rsidRPr="000F604D">
              <w:rPr>
                <w:rFonts w:ascii="Times New Roman" w:eastAsia="Times New Roman" w:hAnsi="Times New Roman"/>
                <w:color w:val="000000"/>
                <w:sz w:val="14"/>
                <w:szCs w:val="14"/>
              </w:rPr>
              <w:t xml:space="preserve">          191 328,46   </w:t>
            </w:r>
          </w:p>
        </w:tc>
        <w:tc>
          <w:tcPr>
            <w:tcW w:w="410"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right"/>
              <w:rPr>
                <w:rFonts w:ascii="Times New Roman" w:eastAsia="Times New Roman" w:hAnsi="Times New Roman"/>
                <w:color w:val="000000"/>
                <w:sz w:val="14"/>
                <w:szCs w:val="14"/>
              </w:rPr>
            </w:pPr>
            <w:r w:rsidRPr="000F604D">
              <w:rPr>
                <w:rFonts w:ascii="Times New Roman" w:eastAsia="Times New Roman" w:hAnsi="Times New Roman"/>
                <w:color w:val="000000"/>
                <w:sz w:val="14"/>
                <w:szCs w:val="14"/>
              </w:rPr>
              <w:t xml:space="preserve">          167 854,21   </w:t>
            </w:r>
          </w:p>
        </w:tc>
        <w:tc>
          <w:tcPr>
            <w:tcW w:w="457"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right"/>
              <w:rPr>
                <w:rFonts w:ascii="Times New Roman" w:eastAsia="Times New Roman" w:hAnsi="Times New Roman"/>
                <w:color w:val="000000"/>
                <w:sz w:val="14"/>
                <w:szCs w:val="14"/>
              </w:rPr>
            </w:pPr>
            <w:r w:rsidRPr="000F604D">
              <w:rPr>
                <w:rFonts w:ascii="Times New Roman" w:eastAsia="Times New Roman" w:hAnsi="Times New Roman"/>
                <w:color w:val="000000"/>
                <w:sz w:val="14"/>
                <w:szCs w:val="14"/>
              </w:rPr>
              <w:t xml:space="preserve">              773 175,01   </w:t>
            </w:r>
          </w:p>
        </w:tc>
        <w:tc>
          <w:tcPr>
            <w:tcW w:w="698" w:type="pct"/>
            <w:vMerge/>
            <w:tcBorders>
              <w:top w:val="nil"/>
              <w:left w:val="single" w:sz="4" w:space="0" w:color="auto"/>
              <w:bottom w:val="single" w:sz="4" w:space="0" w:color="000000"/>
              <w:right w:val="single" w:sz="4" w:space="0" w:color="auto"/>
            </w:tcBorders>
            <w:shd w:val="clear" w:color="auto" w:fill="auto"/>
            <w:vAlign w:val="center"/>
            <w:hideMark/>
          </w:tcPr>
          <w:p w:rsidR="000F604D" w:rsidRPr="000F604D" w:rsidRDefault="000F604D" w:rsidP="000F604D">
            <w:pPr>
              <w:spacing w:after="0" w:line="240" w:lineRule="auto"/>
              <w:rPr>
                <w:rFonts w:ascii="Times New Roman" w:eastAsia="Times New Roman" w:hAnsi="Times New Roman"/>
                <w:vanish/>
                <w:color w:val="000000"/>
                <w:sz w:val="14"/>
                <w:szCs w:val="14"/>
              </w:rPr>
            </w:pPr>
          </w:p>
        </w:tc>
      </w:tr>
      <w:tr w:rsidR="000F604D" w:rsidRPr="000F604D" w:rsidTr="000F604D">
        <w:trPr>
          <w:trHeight w:val="20"/>
          <w:jc w:val="center"/>
          <w:hidden/>
        </w:trPr>
        <w:tc>
          <w:tcPr>
            <w:tcW w:w="158" w:type="pct"/>
            <w:vMerge/>
            <w:tcBorders>
              <w:top w:val="nil"/>
              <w:left w:val="single" w:sz="4" w:space="0" w:color="auto"/>
              <w:bottom w:val="single" w:sz="4" w:space="0" w:color="000000"/>
              <w:right w:val="single" w:sz="4" w:space="0" w:color="auto"/>
            </w:tcBorders>
            <w:shd w:val="clear" w:color="auto" w:fill="auto"/>
            <w:vAlign w:val="center"/>
            <w:hideMark/>
          </w:tcPr>
          <w:p w:rsidR="000F604D" w:rsidRPr="000F604D" w:rsidRDefault="000F604D" w:rsidP="000F604D">
            <w:pPr>
              <w:spacing w:after="0" w:line="240" w:lineRule="auto"/>
              <w:rPr>
                <w:rFonts w:ascii="Times New Roman" w:eastAsia="Times New Roman" w:hAnsi="Times New Roman"/>
                <w:vanish/>
                <w:color w:val="000000"/>
                <w:sz w:val="14"/>
                <w:szCs w:val="14"/>
              </w:rPr>
            </w:pPr>
          </w:p>
        </w:tc>
        <w:tc>
          <w:tcPr>
            <w:tcW w:w="600" w:type="pct"/>
            <w:vMerge/>
            <w:tcBorders>
              <w:top w:val="nil"/>
              <w:left w:val="single" w:sz="4" w:space="0" w:color="auto"/>
              <w:bottom w:val="single" w:sz="4" w:space="0" w:color="000000"/>
              <w:right w:val="single" w:sz="4" w:space="0" w:color="auto"/>
            </w:tcBorders>
            <w:shd w:val="clear" w:color="auto" w:fill="auto"/>
            <w:vAlign w:val="center"/>
            <w:hideMark/>
          </w:tcPr>
          <w:p w:rsidR="000F604D" w:rsidRPr="000F604D" w:rsidRDefault="000F604D" w:rsidP="000F604D">
            <w:pPr>
              <w:spacing w:after="0" w:line="240" w:lineRule="auto"/>
              <w:rPr>
                <w:rFonts w:ascii="Times New Roman" w:eastAsia="Times New Roman" w:hAnsi="Times New Roman"/>
                <w:vanish/>
                <w:color w:val="000000"/>
                <w:sz w:val="14"/>
                <w:szCs w:val="14"/>
              </w:rPr>
            </w:pPr>
          </w:p>
        </w:tc>
        <w:tc>
          <w:tcPr>
            <w:tcW w:w="493" w:type="pct"/>
            <w:vMerge/>
            <w:tcBorders>
              <w:top w:val="nil"/>
              <w:left w:val="single" w:sz="4" w:space="0" w:color="auto"/>
              <w:bottom w:val="single" w:sz="4" w:space="0" w:color="000000"/>
              <w:right w:val="single" w:sz="4" w:space="0" w:color="auto"/>
            </w:tcBorders>
            <w:shd w:val="clear" w:color="auto" w:fill="auto"/>
            <w:vAlign w:val="center"/>
            <w:hideMark/>
          </w:tcPr>
          <w:p w:rsidR="000F604D" w:rsidRPr="000F604D" w:rsidRDefault="000F604D" w:rsidP="000F604D">
            <w:pPr>
              <w:spacing w:after="0" w:line="240" w:lineRule="auto"/>
              <w:rPr>
                <w:rFonts w:ascii="Times New Roman" w:eastAsia="Times New Roman" w:hAnsi="Times New Roman"/>
                <w:color w:val="000000"/>
                <w:sz w:val="14"/>
                <w:szCs w:val="14"/>
              </w:rPr>
            </w:pPr>
          </w:p>
        </w:tc>
        <w:tc>
          <w:tcPr>
            <w:tcW w:w="204"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center"/>
              <w:rPr>
                <w:rFonts w:ascii="Times New Roman" w:eastAsia="Times New Roman" w:hAnsi="Times New Roman"/>
                <w:color w:val="000000"/>
                <w:sz w:val="14"/>
                <w:szCs w:val="14"/>
              </w:rPr>
            </w:pPr>
            <w:r w:rsidRPr="000F604D">
              <w:rPr>
                <w:rFonts w:ascii="Times New Roman" w:eastAsia="Times New Roman" w:hAnsi="Times New Roman"/>
                <w:color w:val="000000"/>
                <w:sz w:val="14"/>
                <w:szCs w:val="14"/>
              </w:rPr>
              <w:t>856</w:t>
            </w:r>
          </w:p>
        </w:tc>
        <w:tc>
          <w:tcPr>
            <w:tcW w:w="194"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center"/>
              <w:rPr>
                <w:rFonts w:ascii="Times New Roman" w:eastAsia="Times New Roman" w:hAnsi="Times New Roman"/>
                <w:color w:val="000000"/>
                <w:sz w:val="14"/>
                <w:szCs w:val="14"/>
              </w:rPr>
            </w:pPr>
            <w:r w:rsidRPr="000F604D">
              <w:rPr>
                <w:rFonts w:ascii="Times New Roman" w:eastAsia="Times New Roman" w:hAnsi="Times New Roman"/>
                <w:color w:val="000000"/>
                <w:sz w:val="14"/>
                <w:szCs w:val="14"/>
              </w:rPr>
              <w:t>0801</w:t>
            </w:r>
          </w:p>
        </w:tc>
        <w:tc>
          <w:tcPr>
            <w:tcW w:w="366" w:type="pct"/>
            <w:gridSpan w:val="3"/>
            <w:tcBorders>
              <w:top w:val="single" w:sz="4" w:space="0" w:color="auto"/>
              <w:left w:val="nil"/>
              <w:bottom w:val="single" w:sz="4" w:space="0" w:color="auto"/>
              <w:right w:val="single" w:sz="4" w:space="0" w:color="000000"/>
            </w:tcBorders>
            <w:shd w:val="clear" w:color="auto" w:fill="auto"/>
            <w:hideMark/>
          </w:tcPr>
          <w:p w:rsidR="000F604D" w:rsidRPr="000F604D" w:rsidRDefault="000F604D" w:rsidP="000F604D">
            <w:pPr>
              <w:spacing w:after="0" w:line="240" w:lineRule="auto"/>
              <w:jc w:val="center"/>
              <w:rPr>
                <w:rFonts w:ascii="Times New Roman" w:eastAsia="Times New Roman" w:hAnsi="Times New Roman"/>
                <w:color w:val="000000"/>
                <w:sz w:val="14"/>
                <w:szCs w:val="14"/>
              </w:rPr>
            </w:pPr>
            <w:r w:rsidRPr="000F604D">
              <w:rPr>
                <w:rFonts w:ascii="Times New Roman" w:eastAsia="Times New Roman" w:hAnsi="Times New Roman"/>
                <w:color w:val="000000"/>
                <w:sz w:val="14"/>
                <w:szCs w:val="14"/>
              </w:rPr>
              <w:t>05100L5190</w:t>
            </w:r>
          </w:p>
        </w:tc>
        <w:tc>
          <w:tcPr>
            <w:tcW w:w="106"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center"/>
              <w:rPr>
                <w:rFonts w:ascii="Times New Roman" w:eastAsia="Times New Roman" w:hAnsi="Times New Roman"/>
                <w:color w:val="000000"/>
                <w:sz w:val="14"/>
                <w:szCs w:val="14"/>
              </w:rPr>
            </w:pPr>
            <w:r w:rsidRPr="000F604D">
              <w:rPr>
                <w:rFonts w:ascii="Times New Roman" w:eastAsia="Times New Roman" w:hAnsi="Times New Roman"/>
                <w:color w:val="000000"/>
                <w:sz w:val="14"/>
                <w:szCs w:val="14"/>
              </w:rPr>
              <w:t>612</w:t>
            </w:r>
          </w:p>
        </w:tc>
        <w:tc>
          <w:tcPr>
            <w:tcW w:w="495"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right"/>
              <w:rPr>
                <w:rFonts w:ascii="Times New Roman" w:eastAsia="Times New Roman" w:hAnsi="Times New Roman"/>
                <w:color w:val="000000"/>
                <w:sz w:val="14"/>
                <w:szCs w:val="14"/>
              </w:rPr>
            </w:pPr>
            <w:r w:rsidRPr="000F604D">
              <w:rPr>
                <w:rFonts w:ascii="Times New Roman" w:eastAsia="Times New Roman" w:hAnsi="Times New Roman"/>
                <w:color w:val="000000"/>
                <w:sz w:val="14"/>
                <w:szCs w:val="14"/>
              </w:rPr>
              <w:t xml:space="preserve">             3 430,00   </w:t>
            </w:r>
          </w:p>
        </w:tc>
        <w:tc>
          <w:tcPr>
            <w:tcW w:w="410"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right"/>
              <w:rPr>
                <w:rFonts w:ascii="Times New Roman" w:eastAsia="Times New Roman" w:hAnsi="Times New Roman"/>
                <w:color w:val="000000"/>
                <w:sz w:val="14"/>
                <w:szCs w:val="14"/>
              </w:rPr>
            </w:pPr>
            <w:r w:rsidRPr="000F604D">
              <w:rPr>
                <w:rFonts w:ascii="Times New Roman" w:eastAsia="Times New Roman" w:hAnsi="Times New Roman"/>
                <w:color w:val="000000"/>
                <w:sz w:val="14"/>
                <w:szCs w:val="14"/>
              </w:rPr>
              <w:t xml:space="preserve">             2 805,00   </w:t>
            </w:r>
          </w:p>
        </w:tc>
        <w:tc>
          <w:tcPr>
            <w:tcW w:w="410"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right"/>
              <w:rPr>
                <w:rFonts w:ascii="Times New Roman" w:eastAsia="Times New Roman" w:hAnsi="Times New Roman"/>
                <w:color w:val="000000"/>
                <w:sz w:val="14"/>
                <w:szCs w:val="14"/>
              </w:rPr>
            </w:pPr>
            <w:r w:rsidRPr="000F604D">
              <w:rPr>
                <w:rFonts w:ascii="Times New Roman" w:eastAsia="Times New Roman" w:hAnsi="Times New Roman"/>
                <w:color w:val="000000"/>
                <w:sz w:val="14"/>
                <w:szCs w:val="14"/>
              </w:rPr>
              <w:t xml:space="preserve">             2 805,00   </w:t>
            </w:r>
          </w:p>
        </w:tc>
        <w:tc>
          <w:tcPr>
            <w:tcW w:w="410"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right"/>
              <w:rPr>
                <w:rFonts w:ascii="Times New Roman" w:eastAsia="Times New Roman" w:hAnsi="Times New Roman"/>
                <w:color w:val="000000"/>
                <w:sz w:val="14"/>
                <w:szCs w:val="14"/>
              </w:rPr>
            </w:pPr>
            <w:r w:rsidRPr="000F604D">
              <w:rPr>
                <w:rFonts w:ascii="Times New Roman" w:eastAsia="Times New Roman" w:hAnsi="Times New Roman"/>
                <w:color w:val="000000"/>
                <w:sz w:val="14"/>
                <w:szCs w:val="14"/>
              </w:rPr>
              <w:t xml:space="preserve">             2 805,00   </w:t>
            </w:r>
          </w:p>
        </w:tc>
        <w:tc>
          <w:tcPr>
            <w:tcW w:w="457"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right"/>
              <w:rPr>
                <w:rFonts w:ascii="Times New Roman" w:eastAsia="Times New Roman" w:hAnsi="Times New Roman"/>
                <w:color w:val="000000"/>
                <w:sz w:val="14"/>
                <w:szCs w:val="14"/>
              </w:rPr>
            </w:pPr>
            <w:r w:rsidRPr="000F604D">
              <w:rPr>
                <w:rFonts w:ascii="Times New Roman" w:eastAsia="Times New Roman" w:hAnsi="Times New Roman"/>
                <w:color w:val="000000"/>
                <w:sz w:val="14"/>
                <w:szCs w:val="14"/>
              </w:rPr>
              <w:t xml:space="preserve">               11 845,00   </w:t>
            </w:r>
          </w:p>
        </w:tc>
        <w:tc>
          <w:tcPr>
            <w:tcW w:w="698" w:type="pct"/>
            <w:vMerge/>
            <w:tcBorders>
              <w:top w:val="nil"/>
              <w:left w:val="single" w:sz="4" w:space="0" w:color="auto"/>
              <w:bottom w:val="single" w:sz="4" w:space="0" w:color="000000"/>
              <w:right w:val="single" w:sz="4" w:space="0" w:color="auto"/>
            </w:tcBorders>
            <w:shd w:val="clear" w:color="auto" w:fill="auto"/>
            <w:vAlign w:val="center"/>
            <w:hideMark/>
          </w:tcPr>
          <w:p w:rsidR="000F604D" w:rsidRPr="000F604D" w:rsidRDefault="000F604D" w:rsidP="000F604D">
            <w:pPr>
              <w:spacing w:after="0" w:line="240" w:lineRule="auto"/>
              <w:rPr>
                <w:rFonts w:ascii="Times New Roman" w:eastAsia="Times New Roman" w:hAnsi="Times New Roman"/>
                <w:vanish/>
                <w:color w:val="000000"/>
                <w:sz w:val="14"/>
                <w:szCs w:val="14"/>
              </w:rPr>
            </w:pPr>
          </w:p>
        </w:tc>
      </w:tr>
      <w:tr w:rsidR="000F604D" w:rsidRPr="000F604D" w:rsidTr="000F604D">
        <w:trPr>
          <w:trHeight w:val="20"/>
          <w:jc w:val="center"/>
        </w:trPr>
        <w:tc>
          <w:tcPr>
            <w:tcW w:w="158" w:type="pct"/>
            <w:tcBorders>
              <w:top w:val="nil"/>
              <w:left w:val="single" w:sz="4" w:space="0" w:color="auto"/>
              <w:bottom w:val="single" w:sz="4" w:space="0" w:color="auto"/>
              <w:right w:val="single" w:sz="4" w:space="0" w:color="auto"/>
            </w:tcBorders>
            <w:shd w:val="clear" w:color="auto" w:fill="auto"/>
            <w:hideMark/>
          </w:tcPr>
          <w:p w:rsidR="000F604D" w:rsidRPr="000F604D" w:rsidRDefault="000F604D" w:rsidP="000F604D">
            <w:pPr>
              <w:spacing w:after="0" w:line="240" w:lineRule="auto"/>
              <w:jc w:val="center"/>
              <w:rPr>
                <w:rFonts w:ascii="Times New Roman" w:eastAsia="Times New Roman" w:hAnsi="Times New Roman"/>
                <w:color w:val="000000"/>
                <w:sz w:val="14"/>
                <w:szCs w:val="14"/>
              </w:rPr>
            </w:pPr>
            <w:r w:rsidRPr="000F604D">
              <w:rPr>
                <w:rFonts w:ascii="Times New Roman" w:eastAsia="Times New Roman" w:hAnsi="Times New Roman"/>
                <w:color w:val="000000"/>
                <w:sz w:val="14"/>
                <w:szCs w:val="14"/>
              </w:rPr>
              <w:t>1.4.</w:t>
            </w:r>
          </w:p>
        </w:tc>
        <w:tc>
          <w:tcPr>
            <w:tcW w:w="600"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rPr>
                <w:rFonts w:ascii="Times New Roman" w:eastAsia="Times New Roman" w:hAnsi="Times New Roman"/>
                <w:color w:val="000000"/>
                <w:sz w:val="14"/>
                <w:szCs w:val="14"/>
              </w:rPr>
            </w:pPr>
            <w:r w:rsidRPr="000F604D">
              <w:rPr>
                <w:rFonts w:ascii="Times New Roman" w:eastAsia="Times New Roman" w:hAnsi="Times New Roman"/>
                <w:color w:val="000000"/>
                <w:sz w:val="14"/>
                <w:szCs w:val="14"/>
              </w:rPr>
              <w:t>Модернизация сельских библиотек</w:t>
            </w:r>
          </w:p>
        </w:tc>
        <w:tc>
          <w:tcPr>
            <w:tcW w:w="493"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rPr>
                <w:rFonts w:ascii="Times New Roman" w:eastAsia="Times New Roman" w:hAnsi="Times New Roman"/>
                <w:color w:val="000000"/>
                <w:sz w:val="14"/>
                <w:szCs w:val="14"/>
              </w:rPr>
            </w:pPr>
            <w:r w:rsidRPr="000F604D">
              <w:rPr>
                <w:rFonts w:ascii="Times New Roman" w:eastAsia="Times New Roman" w:hAnsi="Times New Roman"/>
                <w:color w:val="000000"/>
                <w:sz w:val="14"/>
                <w:szCs w:val="14"/>
              </w:rPr>
              <w:t>МКУ«Управление  культуры, физической культуры, спорта и молодежной политики  Богучанского района»</w:t>
            </w:r>
          </w:p>
        </w:tc>
        <w:tc>
          <w:tcPr>
            <w:tcW w:w="204"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center"/>
              <w:rPr>
                <w:rFonts w:ascii="Times New Roman" w:eastAsia="Times New Roman" w:hAnsi="Times New Roman"/>
                <w:color w:val="000000"/>
                <w:sz w:val="14"/>
                <w:szCs w:val="14"/>
              </w:rPr>
            </w:pPr>
            <w:r w:rsidRPr="000F604D">
              <w:rPr>
                <w:rFonts w:ascii="Times New Roman" w:eastAsia="Times New Roman" w:hAnsi="Times New Roman"/>
                <w:color w:val="000000"/>
                <w:sz w:val="14"/>
                <w:szCs w:val="14"/>
              </w:rPr>
              <w:t>856</w:t>
            </w:r>
          </w:p>
        </w:tc>
        <w:tc>
          <w:tcPr>
            <w:tcW w:w="194"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center"/>
              <w:rPr>
                <w:rFonts w:ascii="Times New Roman" w:eastAsia="Times New Roman" w:hAnsi="Times New Roman"/>
                <w:color w:val="000000"/>
                <w:sz w:val="14"/>
                <w:szCs w:val="14"/>
              </w:rPr>
            </w:pPr>
            <w:r w:rsidRPr="000F604D">
              <w:rPr>
                <w:rFonts w:ascii="Times New Roman" w:eastAsia="Times New Roman" w:hAnsi="Times New Roman"/>
                <w:color w:val="000000"/>
                <w:sz w:val="14"/>
                <w:szCs w:val="14"/>
              </w:rPr>
              <w:t>0801</w:t>
            </w:r>
          </w:p>
        </w:tc>
        <w:tc>
          <w:tcPr>
            <w:tcW w:w="366" w:type="pct"/>
            <w:gridSpan w:val="3"/>
            <w:tcBorders>
              <w:top w:val="single" w:sz="4" w:space="0" w:color="auto"/>
              <w:left w:val="nil"/>
              <w:bottom w:val="single" w:sz="4" w:space="0" w:color="auto"/>
              <w:right w:val="single" w:sz="4" w:space="0" w:color="000000"/>
            </w:tcBorders>
            <w:shd w:val="clear" w:color="000000" w:fill="FFFFFF"/>
            <w:hideMark/>
          </w:tcPr>
          <w:p w:rsidR="000F604D" w:rsidRPr="000F604D" w:rsidRDefault="000F604D" w:rsidP="000F604D">
            <w:pPr>
              <w:spacing w:after="0" w:line="240" w:lineRule="auto"/>
              <w:jc w:val="center"/>
              <w:rPr>
                <w:rFonts w:ascii="Times New Roman" w:eastAsia="Times New Roman" w:hAnsi="Times New Roman"/>
                <w:color w:val="000000"/>
                <w:sz w:val="14"/>
                <w:szCs w:val="14"/>
              </w:rPr>
            </w:pPr>
            <w:r w:rsidRPr="000F604D">
              <w:rPr>
                <w:rFonts w:ascii="Times New Roman" w:eastAsia="Times New Roman" w:hAnsi="Times New Roman"/>
                <w:color w:val="000000"/>
                <w:sz w:val="14"/>
                <w:szCs w:val="14"/>
              </w:rPr>
              <w:t>0510080530</w:t>
            </w:r>
          </w:p>
        </w:tc>
        <w:tc>
          <w:tcPr>
            <w:tcW w:w="106"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center"/>
              <w:rPr>
                <w:rFonts w:ascii="Times New Roman" w:eastAsia="Times New Roman" w:hAnsi="Times New Roman"/>
                <w:color w:val="000000"/>
                <w:sz w:val="14"/>
                <w:szCs w:val="14"/>
              </w:rPr>
            </w:pPr>
            <w:r w:rsidRPr="000F604D">
              <w:rPr>
                <w:rFonts w:ascii="Times New Roman" w:eastAsia="Times New Roman" w:hAnsi="Times New Roman"/>
                <w:color w:val="000000"/>
                <w:sz w:val="14"/>
                <w:szCs w:val="14"/>
              </w:rPr>
              <w:t>612</w:t>
            </w:r>
          </w:p>
        </w:tc>
        <w:tc>
          <w:tcPr>
            <w:tcW w:w="495"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right"/>
              <w:rPr>
                <w:rFonts w:ascii="Times New Roman" w:eastAsia="Times New Roman" w:hAnsi="Times New Roman"/>
                <w:color w:val="000000"/>
                <w:sz w:val="14"/>
                <w:szCs w:val="14"/>
              </w:rPr>
            </w:pPr>
            <w:r w:rsidRPr="000F604D">
              <w:rPr>
                <w:rFonts w:ascii="Times New Roman" w:eastAsia="Times New Roman" w:hAnsi="Times New Roman"/>
                <w:color w:val="000000"/>
                <w:sz w:val="14"/>
                <w:szCs w:val="14"/>
              </w:rPr>
              <w:t xml:space="preserve">          100 000,00   </w:t>
            </w:r>
          </w:p>
        </w:tc>
        <w:tc>
          <w:tcPr>
            <w:tcW w:w="410"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right"/>
              <w:rPr>
                <w:rFonts w:ascii="Times New Roman" w:eastAsia="Times New Roman" w:hAnsi="Times New Roman"/>
                <w:color w:val="000000"/>
                <w:sz w:val="14"/>
                <w:szCs w:val="14"/>
              </w:rPr>
            </w:pPr>
            <w:r w:rsidRPr="000F604D">
              <w:rPr>
                <w:rFonts w:ascii="Times New Roman" w:eastAsia="Times New Roman" w:hAnsi="Times New Roman"/>
                <w:color w:val="000000"/>
                <w:sz w:val="14"/>
                <w:szCs w:val="14"/>
              </w:rPr>
              <w:t xml:space="preserve">          100 000,00   </w:t>
            </w:r>
          </w:p>
        </w:tc>
        <w:tc>
          <w:tcPr>
            <w:tcW w:w="410"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right"/>
              <w:rPr>
                <w:rFonts w:ascii="Times New Roman" w:eastAsia="Times New Roman" w:hAnsi="Times New Roman"/>
                <w:color w:val="000000"/>
                <w:sz w:val="14"/>
                <w:szCs w:val="14"/>
              </w:rPr>
            </w:pPr>
            <w:r w:rsidRPr="000F604D">
              <w:rPr>
                <w:rFonts w:ascii="Times New Roman" w:eastAsia="Times New Roman" w:hAnsi="Times New Roman"/>
                <w:color w:val="000000"/>
                <w:sz w:val="14"/>
                <w:szCs w:val="14"/>
              </w:rPr>
              <w:t xml:space="preserve">          100 000,00   </w:t>
            </w:r>
          </w:p>
        </w:tc>
        <w:tc>
          <w:tcPr>
            <w:tcW w:w="410"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right"/>
              <w:rPr>
                <w:rFonts w:ascii="Times New Roman" w:eastAsia="Times New Roman" w:hAnsi="Times New Roman"/>
                <w:color w:val="000000"/>
                <w:sz w:val="14"/>
                <w:szCs w:val="14"/>
              </w:rPr>
            </w:pPr>
            <w:r w:rsidRPr="000F604D">
              <w:rPr>
                <w:rFonts w:ascii="Times New Roman" w:eastAsia="Times New Roman" w:hAnsi="Times New Roman"/>
                <w:color w:val="000000"/>
                <w:sz w:val="14"/>
                <w:szCs w:val="14"/>
              </w:rPr>
              <w:t xml:space="preserve">          100 000,00   </w:t>
            </w:r>
          </w:p>
        </w:tc>
        <w:tc>
          <w:tcPr>
            <w:tcW w:w="457"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right"/>
              <w:rPr>
                <w:rFonts w:ascii="Times New Roman" w:eastAsia="Times New Roman" w:hAnsi="Times New Roman"/>
                <w:color w:val="000000"/>
                <w:sz w:val="14"/>
                <w:szCs w:val="14"/>
              </w:rPr>
            </w:pPr>
            <w:r w:rsidRPr="000F604D">
              <w:rPr>
                <w:rFonts w:ascii="Times New Roman" w:eastAsia="Times New Roman" w:hAnsi="Times New Roman"/>
                <w:color w:val="000000"/>
                <w:sz w:val="14"/>
                <w:szCs w:val="14"/>
              </w:rPr>
              <w:t xml:space="preserve">              400 000,00   </w:t>
            </w:r>
          </w:p>
        </w:tc>
        <w:tc>
          <w:tcPr>
            <w:tcW w:w="698" w:type="pct"/>
            <w:tcBorders>
              <w:top w:val="nil"/>
              <w:left w:val="nil"/>
              <w:bottom w:val="single" w:sz="4" w:space="0" w:color="auto"/>
              <w:right w:val="single" w:sz="4" w:space="0" w:color="auto"/>
            </w:tcBorders>
            <w:shd w:val="clear" w:color="auto" w:fill="auto"/>
            <w:hideMark/>
          </w:tcPr>
          <w:p w:rsidR="000F604D" w:rsidRPr="000F604D" w:rsidRDefault="000F604D" w:rsidP="000F604D">
            <w:pPr>
              <w:spacing w:after="0" w:line="240" w:lineRule="auto"/>
              <w:rPr>
                <w:rFonts w:ascii="Times New Roman" w:eastAsia="Times New Roman" w:hAnsi="Times New Roman"/>
                <w:color w:val="000000"/>
                <w:sz w:val="14"/>
                <w:szCs w:val="14"/>
              </w:rPr>
            </w:pPr>
            <w:r w:rsidRPr="000F604D">
              <w:rPr>
                <w:rFonts w:ascii="Times New Roman" w:eastAsia="Times New Roman" w:hAnsi="Times New Roman"/>
                <w:color w:val="000000"/>
                <w:sz w:val="14"/>
                <w:szCs w:val="14"/>
              </w:rPr>
              <w:t>Приобретение основных средств, материальных запасов для улучшения показателей, приведение в соответствии с нормами СанПина, техническими условиями учреждений библиотечного типа</w:t>
            </w:r>
          </w:p>
        </w:tc>
      </w:tr>
      <w:tr w:rsidR="000F604D" w:rsidRPr="000F604D" w:rsidTr="000F604D">
        <w:trPr>
          <w:trHeight w:val="20"/>
          <w:jc w:val="center"/>
          <w:hidden/>
        </w:trPr>
        <w:tc>
          <w:tcPr>
            <w:tcW w:w="158" w:type="pct"/>
            <w:tcBorders>
              <w:top w:val="nil"/>
              <w:left w:val="single" w:sz="4" w:space="0" w:color="auto"/>
              <w:bottom w:val="single" w:sz="4" w:space="0" w:color="auto"/>
              <w:right w:val="single" w:sz="4" w:space="0" w:color="auto"/>
            </w:tcBorders>
            <w:shd w:val="clear" w:color="auto" w:fill="auto"/>
            <w:hideMark/>
          </w:tcPr>
          <w:p w:rsidR="000F604D" w:rsidRPr="000F604D" w:rsidRDefault="000F604D" w:rsidP="000F604D">
            <w:pPr>
              <w:spacing w:after="0" w:line="240" w:lineRule="auto"/>
              <w:jc w:val="center"/>
              <w:rPr>
                <w:rFonts w:ascii="Times New Roman" w:eastAsia="Times New Roman" w:hAnsi="Times New Roman"/>
                <w:vanish/>
                <w:color w:val="000000"/>
                <w:sz w:val="14"/>
                <w:szCs w:val="14"/>
              </w:rPr>
            </w:pPr>
            <w:r w:rsidRPr="000F604D">
              <w:rPr>
                <w:rFonts w:ascii="Times New Roman" w:eastAsia="Times New Roman" w:hAnsi="Times New Roman"/>
                <w:vanish/>
                <w:color w:val="000000"/>
                <w:sz w:val="14"/>
                <w:szCs w:val="14"/>
              </w:rPr>
              <w:t>1.5.</w:t>
            </w:r>
          </w:p>
        </w:tc>
        <w:tc>
          <w:tcPr>
            <w:tcW w:w="600"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rPr>
                <w:rFonts w:ascii="Times New Roman" w:eastAsia="Times New Roman" w:hAnsi="Times New Roman"/>
                <w:vanish/>
                <w:sz w:val="14"/>
                <w:szCs w:val="14"/>
              </w:rPr>
            </w:pPr>
            <w:r w:rsidRPr="000F604D">
              <w:rPr>
                <w:rFonts w:ascii="Times New Roman" w:eastAsia="Times New Roman" w:hAnsi="Times New Roman"/>
                <w:vanish/>
                <w:sz w:val="14"/>
                <w:szCs w:val="14"/>
              </w:rPr>
              <w:t>Сохранение материального и нематериального культурного наследия библиотек района</w:t>
            </w:r>
          </w:p>
        </w:tc>
        <w:tc>
          <w:tcPr>
            <w:tcW w:w="493"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rPr>
                <w:rFonts w:ascii="Times New Roman" w:eastAsia="Times New Roman" w:hAnsi="Times New Roman"/>
                <w:vanish/>
                <w:color w:val="000000"/>
                <w:sz w:val="14"/>
                <w:szCs w:val="14"/>
              </w:rPr>
            </w:pPr>
            <w:r w:rsidRPr="000F604D">
              <w:rPr>
                <w:rFonts w:ascii="Times New Roman" w:eastAsia="Times New Roman" w:hAnsi="Times New Roman"/>
                <w:vanish/>
                <w:color w:val="000000"/>
                <w:sz w:val="14"/>
                <w:szCs w:val="14"/>
              </w:rPr>
              <w:t> </w:t>
            </w:r>
          </w:p>
        </w:tc>
        <w:tc>
          <w:tcPr>
            <w:tcW w:w="204"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center"/>
              <w:rPr>
                <w:rFonts w:ascii="Times New Roman" w:eastAsia="Times New Roman" w:hAnsi="Times New Roman"/>
                <w:vanish/>
                <w:sz w:val="14"/>
                <w:szCs w:val="14"/>
              </w:rPr>
            </w:pPr>
            <w:r w:rsidRPr="000F604D">
              <w:rPr>
                <w:rFonts w:ascii="Times New Roman" w:eastAsia="Times New Roman" w:hAnsi="Times New Roman"/>
                <w:vanish/>
                <w:sz w:val="14"/>
                <w:szCs w:val="14"/>
              </w:rPr>
              <w:t>856</w:t>
            </w:r>
          </w:p>
        </w:tc>
        <w:tc>
          <w:tcPr>
            <w:tcW w:w="194"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center"/>
              <w:rPr>
                <w:rFonts w:ascii="Times New Roman" w:eastAsia="Times New Roman" w:hAnsi="Times New Roman"/>
                <w:vanish/>
                <w:sz w:val="14"/>
                <w:szCs w:val="14"/>
              </w:rPr>
            </w:pPr>
            <w:r w:rsidRPr="000F604D">
              <w:rPr>
                <w:rFonts w:ascii="Times New Roman" w:eastAsia="Times New Roman" w:hAnsi="Times New Roman"/>
                <w:vanish/>
                <w:sz w:val="14"/>
                <w:szCs w:val="14"/>
              </w:rPr>
              <w:t>0801</w:t>
            </w:r>
          </w:p>
        </w:tc>
        <w:tc>
          <w:tcPr>
            <w:tcW w:w="366" w:type="pct"/>
            <w:gridSpan w:val="3"/>
            <w:tcBorders>
              <w:top w:val="single" w:sz="4" w:space="0" w:color="auto"/>
              <w:left w:val="nil"/>
              <w:bottom w:val="single" w:sz="4" w:space="0" w:color="auto"/>
              <w:right w:val="single" w:sz="4" w:space="0" w:color="000000"/>
            </w:tcBorders>
            <w:shd w:val="clear" w:color="000000" w:fill="FFFFFF"/>
            <w:hideMark/>
          </w:tcPr>
          <w:p w:rsidR="000F604D" w:rsidRPr="000F604D" w:rsidRDefault="000F604D" w:rsidP="000F604D">
            <w:pPr>
              <w:spacing w:after="0" w:line="240" w:lineRule="auto"/>
              <w:jc w:val="center"/>
              <w:rPr>
                <w:rFonts w:ascii="Times New Roman" w:eastAsia="Times New Roman" w:hAnsi="Times New Roman"/>
                <w:vanish/>
                <w:sz w:val="14"/>
                <w:szCs w:val="14"/>
              </w:rPr>
            </w:pPr>
            <w:r w:rsidRPr="000F604D">
              <w:rPr>
                <w:rFonts w:ascii="Times New Roman" w:eastAsia="Times New Roman" w:hAnsi="Times New Roman"/>
                <w:vanish/>
                <w:sz w:val="14"/>
                <w:szCs w:val="14"/>
              </w:rPr>
              <w:t>0510080520</w:t>
            </w:r>
          </w:p>
        </w:tc>
        <w:tc>
          <w:tcPr>
            <w:tcW w:w="106"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center"/>
              <w:rPr>
                <w:rFonts w:ascii="Times New Roman" w:eastAsia="Times New Roman" w:hAnsi="Times New Roman"/>
                <w:vanish/>
                <w:sz w:val="14"/>
                <w:szCs w:val="14"/>
              </w:rPr>
            </w:pPr>
            <w:r w:rsidRPr="000F604D">
              <w:rPr>
                <w:rFonts w:ascii="Times New Roman" w:eastAsia="Times New Roman" w:hAnsi="Times New Roman"/>
                <w:vanish/>
                <w:sz w:val="14"/>
                <w:szCs w:val="14"/>
              </w:rPr>
              <w:t>612</w:t>
            </w:r>
          </w:p>
        </w:tc>
        <w:tc>
          <w:tcPr>
            <w:tcW w:w="495"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right"/>
              <w:rPr>
                <w:rFonts w:ascii="Times New Roman" w:eastAsia="Times New Roman" w:hAnsi="Times New Roman"/>
                <w:vanish/>
                <w:sz w:val="14"/>
                <w:szCs w:val="14"/>
              </w:rPr>
            </w:pPr>
            <w:r w:rsidRPr="000F604D">
              <w:rPr>
                <w:rFonts w:ascii="Times New Roman" w:eastAsia="Times New Roman" w:hAnsi="Times New Roman"/>
                <w:vanish/>
                <w:sz w:val="14"/>
                <w:szCs w:val="14"/>
              </w:rPr>
              <w:t> </w:t>
            </w:r>
          </w:p>
        </w:tc>
        <w:tc>
          <w:tcPr>
            <w:tcW w:w="410"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right"/>
              <w:rPr>
                <w:rFonts w:ascii="Times New Roman" w:eastAsia="Times New Roman" w:hAnsi="Times New Roman"/>
                <w:vanish/>
                <w:sz w:val="14"/>
                <w:szCs w:val="14"/>
              </w:rPr>
            </w:pPr>
            <w:r w:rsidRPr="000F604D">
              <w:rPr>
                <w:rFonts w:ascii="Times New Roman" w:eastAsia="Times New Roman" w:hAnsi="Times New Roman"/>
                <w:vanish/>
                <w:sz w:val="14"/>
                <w:szCs w:val="14"/>
              </w:rPr>
              <w:t> </w:t>
            </w:r>
          </w:p>
        </w:tc>
        <w:tc>
          <w:tcPr>
            <w:tcW w:w="410"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right"/>
              <w:rPr>
                <w:rFonts w:ascii="Times New Roman" w:eastAsia="Times New Roman" w:hAnsi="Times New Roman"/>
                <w:vanish/>
                <w:sz w:val="14"/>
                <w:szCs w:val="14"/>
              </w:rPr>
            </w:pPr>
            <w:r w:rsidRPr="000F604D">
              <w:rPr>
                <w:rFonts w:ascii="Times New Roman" w:eastAsia="Times New Roman" w:hAnsi="Times New Roman"/>
                <w:vanish/>
                <w:sz w:val="14"/>
                <w:szCs w:val="14"/>
              </w:rPr>
              <w:t> </w:t>
            </w:r>
          </w:p>
        </w:tc>
        <w:tc>
          <w:tcPr>
            <w:tcW w:w="410"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right"/>
              <w:rPr>
                <w:rFonts w:ascii="Times New Roman" w:eastAsia="Times New Roman" w:hAnsi="Times New Roman"/>
                <w:vanish/>
                <w:sz w:val="14"/>
                <w:szCs w:val="14"/>
              </w:rPr>
            </w:pPr>
            <w:r w:rsidRPr="000F604D">
              <w:rPr>
                <w:rFonts w:ascii="Times New Roman" w:eastAsia="Times New Roman" w:hAnsi="Times New Roman"/>
                <w:vanish/>
                <w:sz w:val="14"/>
                <w:szCs w:val="14"/>
              </w:rPr>
              <w:t> </w:t>
            </w:r>
          </w:p>
        </w:tc>
        <w:tc>
          <w:tcPr>
            <w:tcW w:w="457"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right"/>
              <w:rPr>
                <w:rFonts w:ascii="Times New Roman" w:eastAsia="Times New Roman" w:hAnsi="Times New Roman"/>
                <w:vanish/>
                <w:color w:val="000000"/>
                <w:sz w:val="14"/>
                <w:szCs w:val="14"/>
              </w:rPr>
            </w:pPr>
            <w:r w:rsidRPr="000F604D">
              <w:rPr>
                <w:rFonts w:ascii="Times New Roman" w:eastAsia="Times New Roman" w:hAnsi="Times New Roman"/>
                <w:vanish/>
                <w:color w:val="000000"/>
                <w:sz w:val="14"/>
                <w:szCs w:val="14"/>
              </w:rPr>
              <w:t xml:space="preserve">                           -    </w:t>
            </w:r>
          </w:p>
        </w:tc>
        <w:tc>
          <w:tcPr>
            <w:tcW w:w="698" w:type="pct"/>
            <w:tcBorders>
              <w:top w:val="nil"/>
              <w:left w:val="nil"/>
              <w:bottom w:val="single" w:sz="4" w:space="0" w:color="auto"/>
              <w:right w:val="single" w:sz="4" w:space="0" w:color="auto"/>
            </w:tcBorders>
            <w:shd w:val="clear" w:color="auto" w:fill="auto"/>
            <w:hideMark/>
          </w:tcPr>
          <w:p w:rsidR="000F604D" w:rsidRPr="000F604D" w:rsidRDefault="000F604D" w:rsidP="000F604D">
            <w:pPr>
              <w:spacing w:after="0" w:line="240" w:lineRule="auto"/>
              <w:rPr>
                <w:rFonts w:ascii="Times New Roman" w:eastAsia="Times New Roman" w:hAnsi="Times New Roman"/>
                <w:vanish/>
                <w:sz w:val="14"/>
                <w:szCs w:val="14"/>
              </w:rPr>
            </w:pPr>
            <w:r w:rsidRPr="000F604D">
              <w:rPr>
                <w:rFonts w:ascii="Times New Roman" w:eastAsia="Times New Roman" w:hAnsi="Times New Roman"/>
                <w:vanish/>
                <w:sz w:val="14"/>
                <w:szCs w:val="14"/>
              </w:rPr>
              <w:t>проведение 72  мероприятий</w:t>
            </w:r>
          </w:p>
        </w:tc>
      </w:tr>
      <w:tr w:rsidR="000F604D" w:rsidRPr="000F604D" w:rsidTr="000F604D">
        <w:trPr>
          <w:trHeight w:val="20"/>
          <w:jc w:val="center"/>
          <w:hidden/>
        </w:trPr>
        <w:tc>
          <w:tcPr>
            <w:tcW w:w="158" w:type="pct"/>
            <w:vMerge w:val="restart"/>
            <w:tcBorders>
              <w:top w:val="nil"/>
              <w:left w:val="single" w:sz="4" w:space="0" w:color="auto"/>
              <w:bottom w:val="single" w:sz="4" w:space="0" w:color="000000"/>
              <w:right w:val="single" w:sz="4" w:space="0" w:color="auto"/>
            </w:tcBorders>
            <w:shd w:val="clear" w:color="auto" w:fill="auto"/>
            <w:hideMark/>
          </w:tcPr>
          <w:p w:rsidR="000F604D" w:rsidRPr="000F604D" w:rsidRDefault="000F604D" w:rsidP="000F604D">
            <w:pPr>
              <w:spacing w:after="0" w:line="240" w:lineRule="auto"/>
              <w:jc w:val="center"/>
              <w:rPr>
                <w:rFonts w:ascii="Times New Roman" w:eastAsia="Times New Roman" w:hAnsi="Times New Roman"/>
                <w:vanish/>
                <w:color w:val="000000"/>
                <w:sz w:val="14"/>
                <w:szCs w:val="14"/>
              </w:rPr>
            </w:pPr>
            <w:r w:rsidRPr="000F604D">
              <w:rPr>
                <w:rFonts w:ascii="Times New Roman" w:eastAsia="Times New Roman" w:hAnsi="Times New Roman"/>
                <w:vanish/>
                <w:color w:val="000000"/>
                <w:sz w:val="14"/>
                <w:szCs w:val="14"/>
              </w:rPr>
              <w:t>1.6.</w:t>
            </w:r>
          </w:p>
        </w:tc>
        <w:tc>
          <w:tcPr>
            <w:tcW w:w="600" w:type="pct"/>
            <w:vMerge w:val="restart"/>
            <w:tcBorders>
              <w:top w:val="nil"/>
              <w:left w:val="single" w:sz="4" w:space="0" w:color="auto"/>
              <w:bottom w:val="single" w:sz="4" w:space="0" w:color="000000"/>
              <w:right w:val="single" w:sz="4" w:space="0" w:color="auto"/>
            </w:tcBorders>
            <w:shd w:val="clear" w:color="000000" w:fill="FFFFFF"/>
            <w:hideMark/>
          </w:tcPr>
          <w:p w:rsidR="000F604D" w:rsidRPr="000F604D" w:rsidRDefault="000F604D" w:rsidP="000F604D">
            <w:pPr>
              <w:spacing w:after="0" w:line="240" w:lineRule="auto"/>
              <w:rPr>
                <w:rFonts w:ascii="Times New Roman" w:eastAsia="Times New Roman" w:hAnsi="Times New Roman"/>
                <w:vanish/>
                <w:color w:val="000000"/>
                <w:sz w:val="14"/>
                <w:szCs w:val="14"/>
              </w:rPr>
            </w:pPr>
            <w:r w:rsidRPr="000F604D">
              <w:rPr>
                <w:rFonts w:ascii="Times New Roman" w:eastAsia="Times New Roman" w:hAnsi="Times New Roman"/>
                <w:vanish/>
                <w:color w:val="000000"/>
                <w:sz w:val="14"/>
                <w:szCs w:val="14"/>
              </w:rPr>
              <w:t>Комплектование книжных фондов библиотек муниципальных образований края</w:t>
            </w:r>
          </w:p>
        </w:tc>
        <w:tc>
          <w:tcPr>
            <w:tcW w:w="493"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rPr>
                <w:rFonts w:ascii="Times New Roman" w:eastAsia="Times New Roman" w:hAnsi="Times New Roman"/>
                <w:vanish/>
                <w:color w:val="000000"/>
                <w:sz w:val="14"/>
                <w:szCs w:val="14"/>
              </w:rPr>
            </w:pPr>
            <w:r w:rsidRPr="000F604D">
              <w:rPr>
                <w:rFonts w:ascii="Times New Roman" w:eastAsia="Times New Roman" w:hAnsi="Times New Roman"/>
                <w:vanish/>
                <w:color w:val="000000"/>
                <w:sz w:val="14"/>
                <w:szCs w:val="14"/>
              </w:rPr>
              <w:t> </w:t>
            </w:r>
          </w:p>
        </w:tc>
        <w:tc>
          <w:tcPr>
            <w:tcW w:w="204"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center"/>
              <w:rPr>
                <w:rFonts w:ascii="Times New Roman" w:eastAsia="Times New Roman" w:hAnsi="Times New Roman"/>
                <w:vanish/>
                <w:color w:val="000000"/>
                <w:sz w:val="14"/>
                <w:szCs w:val="14"/>
              </w:rPr>
            </w:pPr>
            <w:r w:rsidRPr="000F604D">
              <w:rPr>
                <w:rFonts w:ascii="Times New Roman" w:eastAsia="Times New Roman" w:hAnsi="Times New Roman"/>
                <w:vanish/>
                <w:color w:val="000000"/>
                <w:sz w:val="14"/>
                <w:szCs w:val="14"/>
              </w:rPr>
              <w:t>856</w:t>
            </w:r>
          </w:p>
        </w:tc>
        <w:tc>
          <w:tcPr>
            <w:tcW w:w="194"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center"/>
              <w:rPr>
                <w:rFonts w:ascii="Times New Roman" w:eastAsia="Times New Roman" w:hAnsi="Times New Roman"/>
                <w:vanish/>
                <w:color w:val="000000"/>
                <w:sz w:val="14"/>
                <w:szCs w:val="14"/>
              </w:rPr>
            </w:pPr>
            <w:r w:rsidRPr="000F604D">
              <w:rPr>
                <w:rFonts w:ascii="Times New Roman" w:eastAsia="Times New Roman" w:hAnsi="Times New Roman"/>
                <w:vanish/>
                <w:color w:val="000000"/>
                <w:sz w:val="14"/>
                <w:szCs w:val="14"/>
              </w:rPr>
              <w:t>0801</w:t>
            </w:r>
          </w:p>
        </w:tc>
        <w:tc>
          <w:tcPr>
            <w:tcW w:w="366" w:type="pct"/>
            <w:gridSpan w:val="3"/>
            <w:tcBorders>
              <w:top w:val="single" w:sz="4" w:space="0" w:color="auto"/>
              <w:left w:val="nil"/>
              <w:bottom w:val="single" w:sz="4" w:space="0" w:color="auto"/>
              <w:right w:val="single" w:sz="4" w:space="0" w:color="000000"/>
            </w:tcBorders>
            <w:shd w:val="clear" w:color="000000" w:fill="FFFFFF"/>
            <w:hideMark/>
          </w:tcPr>
          <w:p w:rsidR="000F604D" w:rsidRPr="000F604D" w:rsidRDefault="000F604D" w:rsidP="000F604D">
            <w:pPr>
              <w:spacing w:after="0" w:line="240" w:lineRule="auto"/>
              <w:jc w:val="center"/>
              <w:rPr>
                <w:rFonts w:ascii="Times New Roman" w:eastAsia="Times New Roman" w:hAnsi="Times New Roman"/>
                <w:vanish/>
                <w:color w:val="000000"/>
                <w:sz w:val="14"/>
                <w:szCs w:val="14"/>
              </w:rPr>
            </w:pPr>
            <w:r w:rsidRPr="000F604D">
              <w:rPr>
                <w:rFonts w:ascii="Times New Roman" w:eastAsia="Times New Roman" w:hAnsi="Times New Roman"/>
                <w:vanish/>
                <w:color w:val="000000"/>
                <w:sz w:val="14"/>
                <w:szCs w:val="14"/>
              </w:rPr>
              <w:t>05100L5191</w:t>
            </w:r>
          </w:p>
        </w:tc>
        <w:tc>
          <w:tcPr>
            <w:tcW w:w="106"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center"/>
              <w:rPr>
                <w:rFonts w:ascii="Times New Roman" w:eastAsia="Times New Roman" w:hAnsi="Times New Roman"/>
                <w:vanish/>
                <w:color w:val="000000"/>
                <w:sz w:val="14"/>
                <w:szCs w:val="14"/>
              </w:rPr>
            </w:pPr>
            <w:r w:rsidRPr="000F604D">
              <w:rPr>
                <w:rFonts w:ascii="Times New Roman" w:eastAsia="Times New Roman" w:hAnsi="Times New Roman"/>
                <w:vanish/>
                <w:color w:val="000000"/>
                <w:sz w:val="14"/>
                <w:szCs w:val="14"/>
              </w:rPr>
              <w:t>612</w:t>
            </w:r>
          </w:p>
        </w:tc>
        <w:tc>
          <w:tcPr>
            <w:tcW w:w="495"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right"/>
              <w:rPr>
                <w:rFonts w:ascii="Times New Roman" w:eastAsia="Times New Roman" w:hAnsi="Times New Roman"/>
                <w:vanish/>
                <w:color w:val="000000"/>
                <w:sz w:val="14"/>
                <w:szCs w:val="14"/>
              </w:rPr>
            </w:pPr>
            <w:r w:rsidRPr="000F604D">
              <w:rPr>
                <w:rFonts w:ascii="Times New Roman" w:eastAsia="Times New Roman" w:hAnsi="Times New Roman"/>
                <w:vanish/>
                <w:color w:val="000000"/>
                <w:sz w:val="14"/>
                <w:szCs w:val="14"/>
              </w:rPr>
              <w:t> </w:t>
            </w:r>
          </w:p>
        </w:tc>
        <w:tc>
          <w:tcPr>
            <w:tcW w:w="410"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right"/>
              <w:rPr>
                <w:rFonts w:ascii="Times New Roman" w:eastAsia="Times New Roman" w:hAnsi="Times New Roman"/>
                <w:vanish/>
                <w:color w:val="000000"/>
                <w:sz w:val="14"/>
                <w:szCs w:val="14"/>
              </w:rPr>
            </w:pPr>
            <w:r w:rsidRPr="000F604D">
              <w:rPr>
                <w:rFonts w:ascii="Times New Roman" w:eastAsia="Times New Roman" w:hAnsi="Times New Roman"/>
                <w:vanish/>
                <w:color w:val="000000"/>
                <w:sz w:val="14"/>
                <w:szCs w:val="14"/>
              </w:rPr>
              <w:t> </w:t>
            </w:r>
          </w:p>
        </w:tc>
        <w:tc>
          <w:tcPr>
            <w:tcW w:w="410"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right"/>
              <w:rPr>
                <w:rFonts w:ascii="Times New Roman" w:eastAsia="Times New Roman" w:hAnsi="Times New Roman"/>
                <w:vanish/>
                <w:color w:val="000000"/>
                <w:sz w:val="14"/>
                <w:szCs w:val="14"/>
              </w:rPr>
            </w:pPr>
            <w:r w:rsidRPr="000F604D">
              <w:rPr>
                <w:rFonts w:ascii="Times New Roman" w:eastAsia="Times New Roman" w:hAnsi="Times New Roman"/>
                <w:vanish/>
                <w:color w:val="000000"/>
                <w:sz w:val="14"/>
                <w:szCs w:val="14"/>
              </w:rPr>
              <w:t> </w:t>
            </w:r>
          </w:p>
        </w:tc>
        <w:tc>
          <w:tcPr>
            <w:tcW w:w="410"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right"/>
              <w:rPr>
                <w:rFonts w:ascii="Times New Roman" w:eastAsia="Times New Roman" w:hAnsi="Times New Roman"/>
                <w:vanish/>
                <w:color w:val="000000"/>
                <w:sz w:val="14"/>
                <w:szCs w:val="14"/>
              </w:rPr>
            </w:pPr>
            <w:r w:rsidRPr="000F604D">
              <w:rPr>
                <w:rFonts w:ascii="Times New Roman" w:eastAsia="Times New Roman" w:hAnsi="Times New Roman"/>
                <w:vanish/>
                <w:color w:val="000000"/>
                <w:sz w:val="14"/>
                <w:szCs w:val="14"/>
              </w:rPr>
              <w:t> </w:t>
            </w:r>
          </w:p>
        </w:tc>
        <w:tc>
          <w:tcPr>
            <w:tcW w:w="457"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right"/>
              <w:rPr>
                <w:rFonts w:ascii="Times New Roman" w:eastAsia="Times New Roman" w:hAnsi="Times New Roman"/>
                <w:vanish/>
                <w:color w:val="000000"/>
                <w:sz w:val="14"/>
                <w:szCs w:val="14"/>
              </w:rPr>
            </w:pPr>
            <w:r w:rsidRPr="000F604D">
              <w:rPr>
                <w:rFonts w:ascii="Times New Roman" w:eastAsia="Times New Roman" w:hAnsi="Times New Roman"/>
                <w:vanish/>
                <w:color w:val="000000"/>
                <w:sz w:val="14"/>
                <w:szCs w:val="14"/>
              </w:rPr>
              <w:t xml:space="preserve">                           -    </w:t>
            </w:r>
          </w:p>
        </w:tc>
        <w:tc>
          <w:tcPr>
            <w:tcW w:w="698" w:type="pct"/>
            <w:vMerge w:val="restart"/>
            <w:tcBorders>
              <w:top w:val="nil"/>
              <w:left w:val="single" w:sz="4" w:space="0" w:color="auto"/>
              <w:bottom w:val="single" w:sz="4" w:space="0" w:color="000000"/>
              <w:right w:val="single" w:sz="4" w:space="0" w:color="auto"/>
            </w:tcBorders>
            <w:shd w:val="clear" w:color="000000" w:fill="FFFFFF"/>
            <w:hideMark/>
          </w:tcPr>
          <w:p w:rsidR="000F604D" w:rsidRPr="000F604D" w:rsidRDefault="000F604D" w:rsidP="000F604D">
            <w:pPr>
              <w:spacing w:after="0" w:line="240" w:lineRule="auto"/>
              <w:rPr>
                <w:rFonts w:ascii="Times New Roman" w:eastAsia="Times New Roman" w:hAnsi="Times New Roman"/>
                <w:vanish/>
                <w:color w:val="000000"/>
                <w:sz w:val="14"/>
                <w:szCs w:val="14"/>
              </w:rPr>
            </w:pPr>
            <w:r w:rsidRPr="000F604D">
              <w:rPr>
                <w:rFonts w:ascii="Times New Roman" w:eastAsia="Times New Roman" w:hAnsi="Times New Roman"/>
                <w:vanish/>
                <w:color w:val="000000"/>
                <w:sz w:val="14"/>
                <w:szCs w:val="14"/>
              </w:rPr>
              <w:t xml:space="preserve"> приобретение 73 экземпляров книг </w:t>
            </w:r>
          </w:p>
        </w:tc>
      </w:tr>
      <w:tr w:rsidR="000F604D" w:rsidRPr="000F604D" w:rsidTr="000F604D">
        <w:trPr>
          <w:trHeight w:val="20"/>
          <w:jc w:val="center"/>
          <w:hidden/>
        </w:trPr>
        <w:tc>
          <w:tcPr>
            <w:tcW w:w="158" w:type="pct"/>
            <w:vMerge/>
            <w:tcBorders>
              <w:top w:val="nil"/>
              <w:left w:val="single" w:sz="4" w:space="0" w:color="auto"/>
              <w:bottom w:val="single" w:sz="4" w:space="0" w:color="000000"/>
              <w:right w:val="single" w:sz="4" w:space="0" w:color="auto"/>
            </w:tcBorders>
            <w:shd w:val="clear" w:color="auto" w:fill="auto"/>
            <w:vAlign w:val="center"/>
            <w:hideMark/>
          </w:tcPr>
          <w:p w:rsidR="000F604D" w:rsidRPr="000F604D" w:rsidRDefault="000F604D" w:rsidP="000F604D">
            <w:pPr>
              <w:spacing w:after="0" w:line="240" w:lineRule="auto"/>
              <w:rPr>
                <w:rFonts w:ascii="Times New Roman" w:eastAsia="Times New Roman" w:hAnsi="Times New Roman"/>
                <w:vanish/>
                <w:color w:val="000000"/>
                <w:sz w:val="14"/>
                <w:szCs w:val="14"/>
              </w:rPr>
            </w:pPr>
          </w:p>
        </w:tc>
        <w:tc>
          <w:tcPr>
            <w:tcW w:w="600" w:type="pct"/>
            <w:vMerge/>
            <w:tcBorders>
              <w:top w:val="nil"/>
              <w:left w:val="single" w:sz="4" w:space="0" w:color="auto"/>
              <w:bottom w:val="single" w:sz="4" w:space="0" w:color="000000"/>
              <w:right w:val="single" w:sz="4" w:space="0" w:color="auto"/>
            </w:tcBorders>
            <w:shd w:val="clear" w:color="auto" w:fill="auto"/>
            <w:vAlign w:val="center"/>
            <w:hideMark/>
          </w:tcPr>
          <w:p w:rsidR="000F604D" w:rsidRPr="000F604D" w:rsidRDefault="000F604D" w:rsidP="000F604D">
            <w:pPr>
              <w:spacing w:after="0" w:line="240" w:lineRule="auto"/>
              <w:rPr>
                <w:rFonts w:ascii="Times New Roman" w:eastAsia="Times New Roman" w:hAnsi="Times New Roman"/>
                <w:vanish/>
                <w:color w:val="000000"/>
                <w:sz w:val="14"/>
                <w:szCs w:val="14"/>
              </w:rPr>
            </w:pPr>
          </w:p>
        </w:tc>
        <w:tc>
          <w:tcPr>
            <w:tcW w:w="493"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rPr>
                <w:rFonts w:ascii="Times New Roman" w:eastAsia="Times New Roman" w:hAnsi="Times New Roman"/>
                <w:vanish/>
                <w:color w:val="000000"/>
                <w:sz w:val="14"/>
                <w:szCs w:val="14"/>
              </w:rPr>
            </w:pPr>
            <w:r w:rsidRPr="000F604D">
              <w:rPr>
                <w:rFonts w:ascii="Times New Roman" w:eastAsia="Times New Roman" w:hAnsi="Times New Roman"/>
                <w:vanish/>
                <w:color w:val="000000"/>
                <w:sz w:val="14"/>
                <w:szCs w:val="14"/>
              </w:rPr>
              <w:t> </w:t>
            </w:r>
          </w:p>
        </w:tc>
        <w:tc>
          <w:tcPr>
            <w:tcW w:w="204"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center"/>
              <w:rPr>
                <w:rFonts w:ascii="Times New Roman" w:eastAsia="Times New Roman" w:hAnsi="Times New Roman"/>
                <w:vanish/>
                <w:color w:val="000000"/>
                <w:sz w:val="14"/>
                <w:szCs w:val="14"/>
              </w:rPr>
            </w:pPr>
            <w:r w:rsidRPr="000F604D">
              <w:rPr>
                <w:rFonts w:ascii="Times New Roman" w:eastAsia="Times New Roman" w:hAnsi="Times New Roman"/>
                <w:vanish/>
                <w:color w:val="000000"/>
                <w:sz w:val="14"/>
                <w:szCs w:val="14"/>
              </w:rPr>
              <w:t>856</w:t>
            </w:r>
          </w:p>
        </w:tc>
        <w:tc>
          <w:tcPr>
            <w:tcW w:w="194"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center"/>
              <w:rPr>
                <w:rFonts w:ascii="Times New Roman" w:eastAsia="Times New Roman" w:hAnsi="Times New Roman"/>
                <w:vanish/>
                <w:color w:val="000000"/>
                <w:sz w:val="14"/>
                <w:szCs w:val="14"/>
              </w:rPr>
            </w:pPr>
            <w:r w:rsidRPr="000F604D">
              <w:rPr>
                <w:rFonts w:ascii="Times New Roman" w:eastAsia="Times New Roman" w:hAnsi="Times New Roman"/>
                <w:vanish/>
                <w:color w:val="000000"/>
                <w:sz w:val="14"/>
                <w:szCs w:val="14"/>
              </w:rPr>
              <w:t>0801</w:t>
            </w:r>
          </w:p>
        </w:tc>
        <w:tc>
          <w:tcPr>
            <w:tcW w:w="366" w:type="pct"/>
            <w:gridSpan w:val="3"/>
            <w:tcBorders>
              <w:top w:val="single" w:sz="4" w:space="0" w:color="auto"/>
              <w:left w:val="nil"/>
              <w:bottom w:val="single" w:sz="4" w:space="0" w:color="auto"/>
              <w:right w:val="single" w:sz="4" w:space="0" w:color="000000"/>
            </w:tcBorders>
            <w:shd w:val="clear" w:color="000000" w:fill="FFFFFF"/>
            <w:hideMark/>
          </w:tcPr>
          <w:p w:rsidR="000F604D" w:rsidRPr="000F604D" w:rsidRDefault="000F604D" w:rsidP="000F604D">
            <w:pPr>
              <w:spacing w:after="0" w:line="240" w:lineRule="auto"/>
              <w:jc w:val="center"/>
              <w:rPr>
                <w:rFonts w:ascii="Times New Roman" w:eastAsia="Times New Roman" w:hAnsi="Times New Roman"/>
                <w:vanish/>
                <w:color w:val="000000"/>
                <w:sz w:val="14"/>
                <w:szCs w:val="14"/>
              </w:rPr>
            </w:pPr>
            <w:r w:rsidRPr="000F604D">
              <w:rPr>
                <w:rFonts w:ascii="Times New Roman" w:eastAsia="Times New Roman" w:hAnsi="Times New Roman"/>
                <w:vanish/>
                <w:color w:val="000000"/>
                <w:sz w:val="14"/>
                <w:szCs w:val="14"/>
              </w:rPr>
              <w:t>05100L5190</w:t>
            </w:r>
          </w:p>
        </w:tc>
        <w:tc>
          <w:tcPr>
            <w:tcW w:w="106"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center"/>
              <w:rPr>
                <w:rFonts w:ascii="Times New Roman" w:eastAsia="Times New Roman" w:hAnsi="Times New Roman"/>
                <w:vanish/>
                <w:color w:val="000000"/>
                <w:sz w:val="14"/>
                <w:szCs w:val="14"/>
              </w:rPr>
            </w:pPr>
            <w:r w:rsidRPr="000F604D">
              <w:rPr>
                <w:rFonts w:ascii="Times New Roman" w:eastAsia="Times New Roman" w:hAnsi="Times New Roman"/>
                <w:vanish/>
                <w:color w:val="000000"/>
                <w:sz w:val="14"/>
                <w:szCs w:val="14"/>
              </w:rPr>
              <w:t>612</w:t>
            </w:r>
          </w:p>
        </w:tc>
        <w:tc>
          <w:tcPr>
            <w:tcW w:w="495"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right"/>
              <w:rPr>
                <w:rFonts w:ascii="Times New Roman" w:eastAsia="Times New Roman" w:hAnsi="Times New Roman"/>
                <w:vanish/>
                <w:color w:val="000000"/>
                <w:sz w:val="14"/>
                <w:szCs w:val="14"/>
              </w:rPr>
            </w:pPr>
            <w:r w:rsidRPr="000F604D">
              <w:rPr>
                <w:rFonts w:ascii="Times New Roman" w:eastAsia="Times New Roman" w:hAnsi="Times New Roman"/>
                <w:vanish/>
                <w:color w:val="000000"/>
                <w:sz w:val="14"/>
                <w:szCs w:val="14"/>
              </w:rPr>
              <w:t> </w:t>
            </w:r>
          </w:p>
        </w:tc>
        <w:tc>
          <w:tcPr>
            <w:tcW w:w="410"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right"/>
              <w:rPr>
                <w:rFonts w:ascii="Times New Roman" w:eastAsia="Times New Roman" w:hAnsi="Times New Roman"/>
                <w:vanish/>
                <w:color w:val="000000"/>
                <w:sz w:val="14"/>
                <w:szCs w:val="14"/>
              </w:rPr>
            </w:pPr>
            <w:r w:rsidRPr="000F604D">
              <w:rPr>
                <w:rFonts w:ascii="Times New Roman" w:eastAsia="Times New Roman" w:hAnsi="Times New Roman"/>
                <w:vanish/>
                <w:color w:val="000000"/>
                <w:sz w:val="14"/>
                <w:szCs w:val="14"/>
              </w:rPr>
              <w:t> </w:t>
            </w:r>
          </w:p>
        </w:tc>
        <w:tc>
          <w:tcPr>
            <w:tcW w:w="410"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right"/>
              <w:rPr>
                <w:rFonts w:ascii="Times New Roman" w:eastAsia="Times New Roman" w:hAnsi="Times New Roman"/>
                <w:vanish/>
                <w:color w:val="000000"/>
                <w:sz w:val="14"/>
                <w:szCs w:val="14"/>
              </w:rPr>
            </w:pPr>
            <w:r w:rsidRPr="000F604D">
              <w:rPr>
                <w:rFonts w:ascii="Times New Roman" w:eastAsia="Times New Roman" w:hAnsi="Times New Roman"/>
                <w:vanish/>
                <w:color w:val="000000"/>
                <w:sz w:val="14"/>
                <w:szCs w:val="14"/>
              </w:rPr>
              <w:t> </w:t>
            </w:r>
          </w:p>
        </w:tc>
        <w:tc>
          <w:tcPr>
            <w:tcW w:w="410"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right"/>
              <w:rPr>
                <w:rFonts w:ascii="Times New Roman" w:eastAsia="Times New Roman" w:hAnsi="Times New Roman"/>
                <w:vanish/>
                <w:color w:val="000000"/>
                <w:sz w:val="14"/>
                <w:szCs w:val="14"/>
              </w:rPr>
            </w:pPr>
            <w:r w:rsidRPr="000F604D">
              <w:rPr>
                <w:rFonts w:ascii="Times New Roman" w:eastAsia="Times New Roman" w:hAnsi="Times New Roman"/>
                <w:vanish/>
                <w:color w:val="000000"/>
                <w:sz w:val="14"/>
                <w:szCs w:val="14"/>
              </w:rPr>
              <w:t> </w:t>
            </w:r>
          </w:p>
        </w:tc>
        <w:tc>
          <w:tcPr>
            <w:tcW w:w="457"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right"/>
              <w:rPr>
                <w:rFonts w:ascii="Times New Roman" w:eastAsia="Times New Roman" w:hAnsi="Times New Roman"/>
                <w:vanish/>
                <w:color w:val="000000"/>
                <w:sz w:val="14"/>
                <w:szCs w:val="14"/>
              </w:rPr>
            </w:pPr>
            <w:r w:rsidRPr="000F604D">
              <w:rPr>
                <w:rFonts w:ascii="Times New Roman" w:eastAsia="Times New Roman" w:hAnsi="Times New Roman"/>
                <w:vanish/>
                <w:color w:val="000000"/>
                <w:sz w:val="14"/>
                <w:szCs w:val="14"/>
              </w:rPr>
              <w:t xml:space="preserve">                           -    </w:t>
            </w:r>
          </w:p>
        </w:tc>
        <w:tc>
          <w:tcPr>
            <w:tcW w:w="698" w:type="pct"/>
            <w:vMerge/>
            <w:tcBorders>
              <w:top w:val="nil"/>
              <w:left w:val="single" w:sz="4" w:space="0" w:color="auto"/>
              <w:bottom w:val="single" w:sz="4" w:space="0" w:color="000000"/>
              <w:right w:val="single" w:sz="4" w:space="0" w:color="auto"/>
            </w:tcBorders>
            <w:shd w:val="clear" w:color="auto" w:fill="auto"/>
            <w:vAlign w:val="center"/>
            <w:hideMark/>
          </w:tcPr>
          <w:p w:rsidR="000F604D" w:rsidRPr="000F604D" w:rsidRDefault="000F604D" w:rsidP="000F604D">
            <w:pPr>
              <w:spacing w:after="0" w:line="240" w:lineRule="auto"/>
              <w:rPr>
                <w:rFonts w:ascii="Times New Roman" w:eastAsia="Times New Roman" w:hAnsi="Times New Roman"/>
                <w:vanish/>
                <w:color w:val="000000"/>
                <w:sz w:val="14"/>
                <w:szCs w:val="14"/>
              </w:rPr>
            </w:pPr>
          </w:p>
        </w:tc>
      </w:tr>
      <w:tr w:rsidR="000F604D" w:rsidRPr="000F604D" w:rsidTr="000F604D">
        <w:trPr>
          <w:trHeight w:val="20"/>
          <w:jc w:val="center"/>
          <w:hidden/>
        </w:trPr>
        <w:tc>
          <w:tcPr>
            <w:tcW w:w="158" w:type="pct"/>
            <w:vMerge/>
            <w:tcBorders>
              <w:top w:val="nil"/>
              <w:left w:val="single" w:sz="4" w:space="0" w:color="auto"/>
              <w:bottom w:val="single" w:sz="4" w:space="0" w:color="000000"/>
              <w:right w:val="single" w:sz="4" w:space="0" w:color="auto"/>
            </w:tcBorders>
            <w:shd w:val="clear" w:color="auto" w:fill="auto"/>
            <w:vAlign w:val="center"/>
            <w:hideMark/>
          </w:tcPr>
          <w:p w:rsidR="000F604D" w:rsidRPr="000F604D" w:rsidRDefault="000F604D" w:rsidP="000F604D">
            <w:pPr>
              <w:spacing w:after="0" w:line="240" w:lineRule="auto"/>
              <w:rPr>
                <w:rFonts w:ascii="Times New Roman" w:eastAsia="Times New Roman" w:hAnsi="Times New Roman"/>
                <w:vanish/>
                <w:color w:val="000000"/>
                <w:sz w:val="14"/>
                <w:szCs w:val="14"/>
              </w:rPr>
            </w:pPr>
          </w:p>
        </w:tc>
        <w:tc>
          <w:tcPr>
            <w:tcW w:w="600" w:type="pct"/>
            <w:vMerge/>
            <w:tcBorders>
              <w:top w:val="nil"/>
              <w:left w:val="single" w:sz="4" w:space="0" w:color="auto"/>
              <w:bottom w:val="single" w:sz="4" w:space="0" w:color="000000"/>
              <w:right w:val="single" w:sz="4" w:space="0" w:color="auto"/>
            </w:tcBorders>
            <w:shd w:val="clear" w:color="auto" w:fill="auto"/>
            <w:vAlign w:val="center"/>
            <w:hideMark/>
          </w:tcPr>
          <w:p w:rsidR="000F604D" w:rsidRPr="000F604D" w:rsidRDefault="000F604D" w:rsidP="000F604D">
            <w:pPr>
              <w:spacing w:after="0" w:line="240" w:lineRule="auto"/>
              <w:rPr>
                <w:rFonts w:ascii="Times New Roman" w:eastAsia="Times New Roman" w:hAnsi="Times New Roman"/>
                <w:vanish/>
                <w:color w:val="000000"/>
                <w:sz w:val="14"/>
                <w:szCs w:val="14"/>
              </w:rPr>
            </w:pPr>
          </w:p>
        </w:tc>
        <w:tc>
          <w:tcPr>
            <w:tcW w:w="493"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rPr>
                <w:rFonts w:ascii="Times New Roman" w:eastAsia="Times New Roman" w:hAnsi="Times New Roman"/>
                <w:vanish/>
                <w:color w:val="000000"/>
                <w:sz w:val="14"/>
                <w:szCs w:val="14"/>
              </w:rPr>
            </w:pPr>
            <w:r w:rsidRPr="000F604D">
              <w:rPr>
                <w:rFonts w:ascii="Times New Roman" w:eastAsia="Times New Roman" w:hAnsi="Times New Roman"/>
                <w:vanish/>
                <w:color w:val="000000"/>
                <w:sz w:val="14"/>
                <w:szCs w:val="14"/>
              </w:rPr>
              <w:t> </w:t>
            </w:r>
          </w:p>
        </w:tc>
        <w:tc>
          <w:tcPr>
            <w:tcW w:w="204"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center"/>
              <w:rPr>
                <w:rFonts w:ascii="Times New Roman" w:eastAsia="Times New Roman" w:hAnsi="Times New Roman"/>
                <w:vanish/>
                <w:color w:val="000000"/>
                <w:sz w:val="14"/>
                <w:szCs w:val="14"/>
              </w:rPr>
            </w:pPr>
            <w:r w:rsidRPr="000F604D">
              <w:rPr>
                <w:rFonts w:ascii="Times New Roman" w:eastAsia="Times New Roman" w:hAnsi="Times New Roman"/>
                <w:vanish/>
                <w:color w:val="000000"/>
                <w:sz w:val="14"/>
                <w:szCs w:val="14"/>
              </w:rPr>
              <w:t>856</w:t>
            </w:r>
          </w:p>
        </w:tc>
        <w:tc>
          <w:tcPr>
            <w:tcW w:w="194"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center"/>
              <w:rPr>
                <w:rFonts w:ascii="Times New Roman" w:eastAsia="Times New Roman" w:hAnsi="Times New Roman"/>
                <w:vanish/>
                <w:color w:val="000000"/>
                <w:sz w:val="14"/>
                <w:szCs w:val="14"/>
              </w:rPr>
            </w:pPr>
            <w:r w:rsidRPr="000F604D">
              <w:rPr>
                <w:rFonts w:ascii="Times New Roman" w:eastAsia="Times New Roman" w:hAnsi="Times New Roman"/>
                <w:vanish/>
                <w:color w:val="000000"/>
                <w:sz w:val="14"/>
                <w:szCs w:val="14"/>
              </w:rPr>
              <w:t>0801</w:t>
            </w:r>
          </w:p>
        </w:tc>
        <w:tc>
          <w:tcPr>
            <w:tcW w:w="366" w:type="pct"/>
            <w:gridSpan w:val="3"/>
            <w:tcBorders>
              <w:top w:val="single" w:sz="4" w:space="0" w:color="auto"/>
              <w:left w:val="nil"/>
              <w:bottom w:val="single" w:sz="4" w:space="0" w:color="auto"/>
              <w:right w:val="single" w:sz="4" w:space="0" w:color="000000"/>
            </w:tcBorders>
            <w:shd w:val="clear" w:color="000000" w:fill="FFFFFF"/>
            <w:hideMark/>
          </w:tcPr>
          <w:p w:rsidR="000F604D" w:rsidRPr="000F604D" w:rsidRDefault="000F604D" w:rsidP="000F604D">
            <w:pPr>
              <w:spacing w:after="0" w:line="240" w:lineRule="auto"/>
              <w:jc w:val="center"/>
              <w:rPr>
                <w:rFonts w:ascii="Times New Roman" w:eastAsia="Times New Roman" w:hAnsi="Times New Roman"/>
                <w:vanish/>
                <w:color w:val="000000"/>
                <w:sz w:val="14"/>
                <w:szCs w:val="14"/>
              </w:rPr>
            </w:pPr>
            <w:r w:rsidRPr="000F604D">
              <w:rPr>
                <w:rFonts w:ascii="Times New Roman" w:eastAsia="Times New Roman" w:hAnsi="Times New Roman"/>
                <w:vanish/>
                <w:color w:val="000000"/>
                <w:sz w:val="14"/>
                <w:szCs w:val="14"/>
              </w:rPr>
              <w:t>05100L5190</w:t>
            </w:r>
          </w:p>
        </w:tc>
        <w:tc>
          <w:tcPr>
            <w:tcW w:w="106"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center"/>
              <w:rPr>
                <w:rFonts w:ascii="Times New Roman" w:eastAsia="Times New Roman" w:hAnsi="Times New Roman"/>
                <w:vanish/>
                <w:color w:val="000000"/>
                <w:sz w:val="14"/>
                <w:szCs w:val="14"/>
              </w:rPr>
            </w:pPr>
            <w:r w:rsidRPr="000F604D">
              <w:rPr>
                <w:rFonts w:ascii="Times New Roman" w:eastAsia="Times New Roman" w:hAnsi="Times New Roman"/>
                <w:vanish/>
                <w:color w:val="000000"/>
                <w:sz w:val="14"/>
                <w:szCs w:val="14"/>
              </w:rPr>
              <w:t>612</w:t>
            </w:r>
          </w:p>
        </w:tc>
        <w:tc>
          <w:tcPr>
            <w:tcW w:w="495"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right"/>
              <w:rPr>
                <w:rFonts w:ascii="Times New Roman" w:eastAsia="Times New Roman" w:hAnsi="Times New Roman"/>
                <w:vanish/>
                <w:color w:val="000000"/>
                <w:sz w:val="14"/>
                <w:szCs w:val="14"/>
              </w:rPr>
            </w:pPr>
            <w:r w:rsidRPr="000F604D">
              <w:rPr>
                <w:rFonts w:ascii="Times New Roman" w:eastAsia="Times New Roman" w:hAnsi="Times New Roman"/>
                <w:vanish/>
                <w:color w:val="000000"/>
                <w:sz w:val="14"/>
                <w:szCs w:val="14"/>
              </w:rPr>
              <w:t> </w:t>
            </w:r>
          </w:p>
        </w:tc>
        <w:tc>
          <w:tcPr>
            <w:tcW w:w="410"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right"/>
              <w:rPr>
                <w:rFonts w:ascii="Times New Roman" w:eastAsia="Times New Roman" w:hAnsi="Times New Roman"/>
                <w:vanish/>
                <w:color w:val="000000"/>
                <w:sz w:val="14"/>
                <w:szCs w:val="14"/>
              </w:rPr>
            </w:pPr>
            <w:r w:rsidRPr="000F604D">
              <w:rPr>
                <w:rFonts w:ascii="Times New Roman" w:eastAsia="Times New Roman" w:hAnsi="Times New Roman"/>
                <w:vanish/>
                <w:color w:val="000000"/>
                <w:sz w:val="14"/>
                <w:szCs w:val="14"/>
              </w:rPr>
              <w:t> </w:t>
            </w:r>
          </w:p>
        </w:tc>
        <w:tc>
          <w:tcPr>
            <w:tcW w:w="410"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right"/>
              <w:rPr>
                <w:rFonts w:ascii="Times New Roman" w:eastAsia="Times New Roman" w:hAnsi="Times New Roman"/>
                <w:vanish/>
                <w:color w:val="000000"/>
                <w:sz w:val="14"/>
                <w:szCs w:val="14"/>
              </w:rPr>
            </w:pPr>
            <w:r w:rsidRPr="000F604D">
              <w:rPr>
                <w:rFonts w:ascii="Times New Roman" w:eastAsia="Times New Roman" w:hAnsi="Times New Roman"/>
                <w:vanish/>
                <w:color w:val="000000"/>
                <w:sz w:val="14"/>
                <w:szCs w:val="14"/>
              </w:rPr>
              <w:t> </w:t>
            </w:r>
          </w:p>
        </w:tc>
        <w:tc>
          <w:tcPr>
            <w:tcW w:w="410"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right"/>
              <w:rPr>
                <w:rFonts w:ascii="Times New Roman" w:eastAsia="Times New Roman" w:hAnsi="Times New Roman"/>
                <w:vanish/>
                <w:color w:val="000000"/>
                <w:sz w:val="14"/>
                <w:szCs w:val="14"/>
              </w:rPr>
            </w:pPr>
            <w:r w:rsidRPr="000F604D">
              <w:rPr>
                <w:rFonts w:ascii="Times New Roman" w:eastAsia="Times New Roman" w:hAnsi="Times New Roman"/>
                <w:vanish/>
                <w:color w:val="000000"/>
                <w:sz w:val="14"/>
                <w:szCs w:val="14"/>
              </w:rPr>
              <w:t> </w:t>
            </w:r>
          </w:p>
        </w:tc>
        <w:tc>
          <w:tcPr>
            <w:tcW w:w="457"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right"/>
              <w:rPr>
                <w:rFonts w:ascii="Times New Roman" w:eastAsia="Times New Roman" w:hAnsi="Times New Roman"/>
                <w:vanish/>
                <w:color w:val="000000"/>
                <w:sz w:val="14"/>
                <w:szCs w:val="14"/>
              </w:rPr>
            </w:pPr>
            <w:r w:rsidRPr="000F604D">
              <w:rPr>
                <w:rFonts w:ascii="Times New Roman" w:eastAsia="Times New Roman" w:hAnsi="Times New Roman"/>
                <w:vanish/>
                <w:color w:val="000000"/>
                <w:sz w:val="14"/>
                <w:szCs w:val="14"/>
              </w:rPr>
              <w:t xml:space="preserve">                           -    </w:t>
            </w:r>
          </w:p>
        </w:tc>
        <w:tc>
          <w:tcPr>
            <w:tcW w:w="698" w:type="pct"/>
            <w:vMerge/>
            <w:tcBorders>
              <w:top w:val="nil"/>
              <w:left w:val="single" w:sz="4" w:space="0" w:color="auto"/>
              <w:bottom w:val="single" w:sz="4" w:space="0" w:color="000000"/>
              <w:right w:val="single" w:sz="4" w:space="0" w:color="auto"/>
            </w:tcBorders>
            <w:shd w:val="clear" w:color="auto" w:fill="auto"/>
            <w:vAlign w:val="center"/>
            <w:hideMark/>
          </w:tcPr>
          <w:p w:rsidR="000F604D" w:rsidRPr="000F604D" w:rsidRDefault="000F604D" w:rsidP="000F604D">
            <w:pPr>
              <w:spacing w:after="0" w:line="240" w:lineRule="auto"/>
              <w:rPr>
                <w:rFonts w:ascii="Times New Roman" w:eastAsia="Times New Roman" w:hAnsi="Times New Roman"/>
                <w:vanish/>
                <w:color w:val="000000"/>
                <w:sz w:val="14"/>
                <w:szCs w:val="14"/>
              </w:rPr>
            </w:pPr>
          </w:p>
        </w:tc>
      </w:tr>
      <w:tr w:rsidR="000F604D" w:rsidRPr="000F604D" w:rsidTr="000F604D">
        <w:trPr>
          <w:trHeight w:val="20"/>
          <w:jc w:val="center"/>
          <w:hidden/>
        </w:trPr>
        <w:tc>
          <w:tcPr>
            <w:tcW w:w="158" w:type="pct"/>
            <w:vMerge/>
            <w:tcBorders>
              <w:top w:val="nil"/>
              <w:left w:val="single" w:sz="4" w:space="0" w:color="auto"/>
              <w:bottom w:val="single" w:sz="4" w:space="0" w:color="000000"/>
              <w:right w:val="single" w:sz="4" w:space="0" w:color="auto"/>
            </w:tcBorders>
            <w:shd w:val="clear" w:color="auto" w:fill="auto"/>
            <w:vAlign w:val="center"/>
            <w:hideMark/>
          </w:tcPr>
          <w:p w:rsidR="000F604D" w:rsidRPr="000F604D" w:rsidRDefault="000F604D" w:rsidP="000F604D">
            <w:pPr>
              <w:spacing w:after="0" w:line="240" w:lineRule="auto"/>
              <w:rPr>
                <w:rFonts w:ascii="Times New Roman" w:eastAsia="Times New Roman" w:hAnsi="Times New Roman"/>
                <w:vanish/>
                <w:color w:val="000000"/>
                <w:sz w:val="14"/>
                <w:szCs w:val="14"/>
              </w:rPr>
            </w:pPr>
          </w:p>
        </w:tc>
        <w:tc>
          <w:tcPr>
            <w:tcW w:w="600" w:type="pct"/>
            <w:vMerge/>
            <w:tcBorders>
              <w:top w:val="nil"/>
              <w:left w:val="single" w:sz="4" w:space="0" w:color="auto"/>
              <w:bottom w:val="single" w:sz="4" w:space="0" w:color="000000"/>
              <w:right w:val="single" w:sz="4" w:space="0" w:color="auto"/>
            </w:tcBorders>
            <w:shd w:val="clear" w:color="auto" w:fill="auto"/>
            <w:vAlign w:val="center"/>
            <w:hideMark/>
          </w:tcPr>
          <w:p w:rsidR="000F604D" w:rsidRPr="000F604D" w:rsidRDefault="000F604D" w:rsidP="000F604D">
            <w:pPr>
              <w:spacing w:after="0" w:line="240" w:lineRule="auto"/>
              <w:rPr>
                <w:rFonts w:ascii="Times New Roman" w:eastAsia="Times New Roman" w:hAnsi="Times New Roman"/>
                <w:vanish/>
                <w:color w:val="000000"/>
                <w:sz w:val="14"/>
                <w:szCs w:val="14"/>
              </w:rPr>
            </w:pPr>
          </w:p>
        </w:tc>
        <w:tc>
          <w:tcPr>
            <w:tcW w:w="493"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rPr>
                <w:rFonts w:ascii="Times New Roman" w:eastAsia="Times New Roman" w:hAnsi="Times New Roman"/>
                <w:vanish/>
                <w:color w:val="000000"/>
                <w:sz w:val="14"/>
                <w:szCs w:val="14"/>
              </w:rPr>
            </w:pPr>
            <w:r w:rsidRPr="000F604D">
              <w:rPr>
                <w:rFonts w:ascii="Times New Roman" w:eastAsia="Times New Roman" w:hAnsi="Times New Roman"/>
                <w:vanish/>
                <w:color w:val="000000"/>
                <w:sz w:val="14"/>
                <w:szCs w:val="14"/>
              </w:rPr>
              <w:t> </w:t>
            </w:r>
          </w:p>
        </w:tc>
        <w:tc>
          <w:tcPr>
            <w:tcW w:w="204"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center"/>
              <w:rPr>
                <w:rFonts w:ascii="Times New Roman" w:eastAsia="Times New Roman" w:hAnsi="Times New Roman"/>
                <w:vanish/>
                <w:color w:val="000000"/>
                <w:sz w:val="14"/>
                <w:szCs w:val="14"/>
              </w:rPr>
            </w:pPr>
            <w:r w:rsidRPr="000F604D">
              <w:rPr>
                <w:rFonts w:ascii="Times New Roman" w:eastAsia="Times New Roman" w:hAnsi="Times New Roman"/>
                <w:vanish/>
                <w:color w:val="000000"/>
                <w:sz w:val="14"/>
                <w:szCs w:val="14"/>
              </w:rPr>
              <w:t>856</w:t>
            </w:r>
          </w:p>
        </w:tc>
        <w:tc>
          <w:tcPr>
            <w:tcW w:w="194"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center"/>
              <w:rPr>
                <w:rFonts w:ascii="Times New Roman" w:eastAsia="Times New Roman" w:hAnsi="Times New Roman"/>
                <w:vanish/>
                <w:color w:val="000000"/>
                <w:sz w:val="14"/>
                <w:szCs w:val="14"/>
              </w:rPr>
            </w:pPr>
            <w:r w:rsidRPr="000F604D">
              <w:rPr>
                <w:rFonts w:ascii="Times New Roman" w:eastAsia="Times New Roman" w:hAnsi="Times New Roman"/>
                <w:vanish/>
                <w:color w:val="000000"/>
                <w:sz w:val="14"/>
                <w:szCs w:val="14"/>
              </w:rPr>
              <w:t>0801</w:t>
            </w:r>
          </w:p>
        </w:tc>
        <w:tc>
          <w:tcPr>
            <w:tcW w:w="366" w:type="pct"/>
            <w:gridSpan w:val="3"/>
            <w:tcBorders>
              <w:top w:val="single" w:sz="4" w:space="0" w:color="auto"/>
              <w:left w:val="nil"/>
              <w:bottom w:val="single" w:sz="4" w:space="0" w:color="auto"/>
              <w:right w:val="single" w:sz="4" w:space="0" w:color="000000"/>
            </w:tcBorders>
            <w:shd w:val="clear" w:color="000000" w:fill="FFFFFF"/>
            <w:hideMark/>
          </w:tcPr>
          <w:p w:rsidR="000F604D" w:rsidRPr="000F604D" w:rsidRDefault="000F604D" w:rsidP="000F604D">
            <w:pPr>
              <w:spacing w:after="0" w:line="240" w:lineRule="auto"/>
              <w:jc w:val="center"/>
              <w:rPr>
                <w:rFonts w:ascii="Times New Roman" w:eastAsia="Times New Roman" w:hAnsi="Times New Roman"/>
                <w:vanish/>
                <w:color w:val="000000"/>
                <w:sz w:val="14"/>
                <w:szCs w:val="14"/>
              </w:rPr>
            </w:pPr>
            <w:r w:rsidRPr="000F604D">
              <w:rPr>
                <w:rFonts w:ascii="Times New Roman" w:eastAsia="Times New Roman" w:hAnsi="Times New Roman"/>
                <w:vanish/>
                <w:color w:val="000000"/>
                <w:sz w:val="14"/>
                <w:szCs w:val="14"/>
              </w:rPr>
              <w:t>05100L5190</w:t>
            </w:r>
          </w:p>
        </w:tc>
        <w:tc>
          <w:tcPr>
            <w:tcW w:w="106"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center"/>
              <w:rPr>
                <w:rFonts w:ascii="Times New Roman" w:eastAsia="Times New Roman" w:hAnsi="Times New Roman"/>
                <w:vanish/>
                <w:color w:val="000000"/>
                <w:sz w:val="14"/>
                <w:szCs w:val="14"/>
              </w:rPr>
            </w:pPr>
            <w:r w:rsidRPr="000F604D">
              <w:rPr>
                <w:rFonts w:ascii="Times New Roman" w:eastAsia="Times New Roman" w:hAnsi="Times New Roman"/>
                <w:vanish/>
                <w:color w:val="000000"/>
                <w:sz w:val="14"/>
                <w:szCs w:val="14"/>
              </w:rPr>
              <w:t>612</w:t>
            </w:r>
          </w:p>
        </w:tc>
        <w:tc>
          <w:tcPr>
            <w:tcW w:w="495"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right"/>
              <w:rPr>
                <w:rFonts w:ascii="Times New Roman" w:eastAsia="Times New Roman" w:hAnsi="Times New Roman"/>
                <w:vanish/>
                <w:color w:val="000000"/>
                <w:sz w:val="14"/>
                <w:szCs w:val="14"/>
              </w:rPr>
            </w:pPr>
            <w:r w:rsidRPr="000F604D">
              <w:rPr>
                <w:rFonts w:ascii="Times New Roman" w:eastAsia="Times New Roman" w:hAnsi="Times New Roman"/>
                <w:vanish/>
                <w:color w:val="000000"/>
                <w:sz w:val="14"/>
                <w:szCs w:val="14"/>
              </w:rPr>
              <w:t> </w:t>
            </w:r>
          </w:p>
        </w:tc>
        <w:tc>
          <w:tcPr>
            <w:tcW w:w="410"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right"/>
              <w:rPr>
                <w:rFonts w:ascii="Times New Roman" w:eastAsia="Times New Roman" w:hAnsi="Times New Roman"/>
                <w:vanish/>
                <w:color w:val="000000"/>
                <w:sz w:val="14"/>
                <w:szCs w:val="14"/>
              </w:rPr>
            </w:pPr>
            <w:r w:rsidRPr="000F604D">
              <w:rPr>
                <w:rFonts w:ascii="Times New Roman" w:eastAsia="Times New Roman" w:hAnsi="Times New Roman"/>
                <w:vanish/>
                <w:color w:val="000000"/>
                <w:sz w:val="14"/>
                <w:szCs w:val="14"/>
              </w:rPr>
              <w:t> </w:t>
            </w:r>
          </w:p>
        </w:tc>
        <w:tc>
          <w:tcPr>
            <w:tcW w:w="410"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right"/>
              <w:rPr>
                <w:rFonts w:ascii="Times New Roman" w:eastAsia="Times New Roman" w:hAnsi="Times New Roman"/>
                <w:vanish/>
                <w:color w:val="000000"/>
                <w:sz w:val="14"/>
                <w:szCs w:val="14"/>
              </w:rPr>
            </w:pPr>
            <w:r w:rsidRPr="000F604D">
              <w:rPr>
                <w:rFonts w:ascii="Times New Roman" w:eastAsia="Times New Roman" w:hAnsi="Times New Roman"/>
                <w:vanish/>
                <w:color w:val="000000"/>
                <w:sz w:val="14"/>
                <w:szCs w:val="14"/>
              </w:rPr>
              <w:t> </w:t>
            </w:r>
          </w:p>
        </w:tc>
        <w:tc>
          <w:tcPr>
            <w:tcW w:w="410"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right"/>
              <w:rPr>
                <w:rFonts w:ascii="Times New Roman" w:eastAsia="Times New Roman" w:hAnsi="Times New Roman"/>
                <w:vanish/>
                <w:color w:val="000000"/>
                <w:sz w:val="14"/>
                <w:szCs w:val="14"/>
              </w:rPr>
            </w:pPr>
            <w:r w:rsidRPr="000F604D">
              <w:rPr>
                <w:rFonts w:ascii="Times New Roman" w:eastAsia="Times New Roman" w:hAnsi="Times New Roman"/>
                <w:vanish/>
                <w:color w:val="000000"/>
                <w:sz w:val="14"/>
                <w:szCs w:val="14"/>
              </w:rPr>
              <w:t> </w:t>
            </w:r>
          </w:p>
        </w:tc>
        <w:tc>
          <w:tcPr>
            <w:tcW w:w="457"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right"/>
              <w:rPr>
                <w:rFonts w:ascii="Times New Roman" w:eastAsia="Times New Roman" w:hAnsi="Times New Roman"/>
                <w:vanish/>
                <w:color w:val="000000"/>
                <w:sz w:val="14"/>
                <w:szCs w:val="14"/>
              </w:rPr>
            </w:pPr>
            <w:r w:rsidRPr="000F604D">
              <w:rPr>
                <w:rFonts w:ascii="Times New Roman" w:eastAsia="Times New Roman" w:hAnsi="Times New Roman"/>
                <w:vanish/>
                <w:color w:val="000000"/>
                <w:sz w:val="14"/>
                <w:szCs w:val="14"/>
              </w:rPr>
              <w:t xml:space="preserve">                           -    </w:t>
            </w:r>
          </w:p>
        </w:tc>
        <w:tc>
          <w:tcPr>
            <w:tcW w:w="698" w:type="pct"/>
            <w:vMerge/>
            <w:tcBorders>
              <w:top w:val="nil"/>
              <w:left w:val="single" w:sz="4" w:space="0" w:color="auto"/>
              <w:bottom w:val="single" w:sz="4" w:space="0" w:color="000000"/>
              <w:right w:val="single" w:sz="4" w:space="0" w:color="auto"/>
            </w:tcBorders>
            <w:shd w:val="clear" w:color="auto" w:fill="auto"/>
            <w:vAlign w:val="center"/>
            <w:hideMark/>
          </w:tcPr>
          <w:p w:rsidR="000F604D" w:rsidRPr="000F604D" w:rsidRDefault="000F604D" w:rsidP="000F604D">
            <w:pPr>
              <w:spacing w:after="0" w:line="240" w:lineRule="auto"/>
              <w:rPr>
                <w:rFonts w:ascii="Times New Roman" w:eastAsia="Times New Roman" w:hAnsi="Times New Roman"/>
                <w:vanish/>
                <w:color w:val="000000"/>
                <w:sz w:val="14"/>
                <w:szCs w:val="14"/>
              </w:rPr>
            </w:pPr>
          </w:p>
        </w:tc>
      </w:tr>
      <w:tr w:rsidR="000F604D" w:rsidRPr="000F604D" w:rsidTr="000F604D">
        <w:trPr>
          <w:trHeight w:val="20"/>
          <w:jc w:val="center"/>
          <w:hidden/>
        </w:trPr>
        <w:tc>
          <w:tcPr>
            <w:tcW w:w="158" w:type="pct"/>
            <w:tcBorders>
              <w:top w:val="nil"/>
              <w:left w:val="single" w:sz="4" w:space="0" w:color="auto"/>
              <w:bottom w:val="single" w:sz="4" w:space="0" w:color="auto"/>
              <w:right w:val="single" w:sz="4" w:space="0" w:color="auto"/>
            </w:tcBorders>
            <w:shd w:val="clear" w:color="auto" w:fill="auto"/>
            <w:hideMark/>
          </w:tcPr>
          <w:p w:rsidR="000F604D" w:rsidRPr="000F604D" w:rsidRDefault="000F604D" w:rsidP="000F604D">
            <w:pPr>
              <w:spacing w:after="0" w:line="240" w:lineRule="auto"/>
              <w:jc w:val="center"/>
              <w:rPr>
                <w:rFonts w:ascii="Times New Roman" w:eastAsia="Times New Roman" w:hAnsi="Times New Roman"/>
                <w:vanish/>
                <w:color w:val="000000"/>
                <w:sz w:val="14"/>
                <w:szCs w:val="14"/>
              </w:rPr>
            </w:pPr>
            <w:r w:rsidRPr="000F604D">
              <w:rPr>
                <w:rFonts w:ascii="Times New Roman" w:eastAsia="Times New Roman" w:hAnsi="Times New Roman"/>
                <w:vanish/>
                <w:color w:val="000000"/>
                <w:sz w:val="14"/>
                <w:szCs w:val="14"/>
              </w:rPr>
              <w:t>1.5.</w:t>
            </w:r>
          </w:p>
        </w:tc>
        <w:tc>
          <w:tcPr>
            <w:tcW w:w="600"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rPr>
                <w:rFonts w:ascii="Times New Roman" w:eastAsia="Times New Roman" w:hAnsi="Times New Roman"/>
                <w:vanish/>
                <w:color w:val="000000"/>
                <w:sz w:val="14"/>
                <w:szCs w:val="14"/>
              </w:rPr>
            </w:pPr>
            <w:r w:rsidRPr="000F604D">
              <w:rPr>
                <w:rFonts w:ascii="Times New Roman" w:eastAsia="Times New Roman" w:hAnsi="Times New Roman"/>
                <w:vanish/>
                <w:color w:val="000000"/>
                <w:sz w:val="14"/>
                <w:szCs w:val="14"/>
              </w:rPr>
              <w:t>Приобретение основных средств и материальных запасов для осуществления видов деятельности бюджетных учреждений культуры</w:t>
            </w:r>
          </w:p>
        </w:tc>
        <w:tc>
          <w:tcPr>
            <w:tcW w:w="493"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rPr>
                <w:rFonts w:ascii="Times New Roman" w:eastAsia="Times New Roman" w:hAnsi="Times New Roman"/>
                <w:vanish/>
                <w:color w:val="000000"/>
                <w:sz w:val="14"/>
                <w:szCs w:val="14"/>
              </w:rPr>
            </w:pPr>
            <w:r w:rsidRPr="000F604D">
              <w:rPr>
                <w:rFonts w:ascii="Times New Roman" w:eastAsia="Times New Roman" w:hAnsi="Times New Roman"/>
                <w:vanish/>
                <w:color w:val="000000"/>
                <w:sz w:val="14"/>
                <w:szCs w:val="14"/>
              </w:rPr>
              <w:t>МКУ«Управление  культуры, физической культуры, спорта и молодежной политики  Богучанского района»</w:t>
            </w:r>
          </w:p>
        </w:tc>
        <w:tc>
          <w:tcPr>
            <w:tcW w:w="204"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center"/>
              <w:rPr>
                <w:rFonts w:ascii="Times New Roman" w:eastAsia="Times New Roman" w:hAnsi="Times New Roman"/>
                <w:vanish/>
                <w:color w:val="000000"/>
                <w:sz w:val="14"/>
                <w:szCs w:val="14"/>
              </w:rPr>
            </w:pPr>
            <w:r w:rsidRPr="000F604D">
              <w:rPr>
                <w:rFonts w:ascii="Times New Roman" w:eastAsia="Times New Roman" w:hAnsi="Times New Roman"/>
                <w:vanish/>
                <w:color w:val="000000"/>
                <w:sz w:val="14"/>
                <w:szCs w:val="14"/>
              </w:rPr>
              <w:t>856</w:t>
            </w:r>
          </w:p>
        </w:tc>
        <w:tc>
          <w:tcPr>
            <w:tcW w:w="194"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center"/>
              <w:rPr>
                <w:rFonts w:ascii="Times New Roman" w:eastAsia="Times New Roman" w:hAnsi="Times New Roman"/>
                <w:vanish/>
                <w:color w:val="000000"/>
                <w:sz w:val="14"/>
                <w:szCs w:val="14"/>
              </w:rPr>
            </w:pPr>
            <w:r w:rsidRPr="000F604D">
              <w:rPr>
                <w:rFonts w:ascii="Times New Roman" w:eastAsia="Times New Roman" w:hAnsi="Times New Roman"/>
                <w:vanish/>
                <w:color w:val="000000"/>
                <w:sz w:val="14"/>
                <w:szCs w:val="14"/>
              </w:rPr>
              <w:t>0801</w:t>
            </w:r>
          </w:p>
        </w:tc>
        <w:tc>
          <w:tcPr>
            <w:tcW w:w="366" w:type="pct"/>
            <w:gridSpan w:val="3"/>
            <w:tcBorders>
              <w:top w:val="single" w:sz="4" w:space="0" w:color="auto"/>
              <w:left w:val="nil"/>
              <w:bottom w:val="single" w:sz="4" w:space="0" w:color="auto"/>
              <w:right w:val="single" w:sz="4" w:space="0" w:color="000000"/>
            </w:tcBorders>
            <w:shd w:val="clear" w:color="000000" w:fill="FFFFFF"/>
            <w:hideMark/>
          </w:tcPr>
          <w:p w:rsidR="000F604D" w:rsidRPr="000F604D" w:rsidRDefault="000F604D" w:rsidP="000F604D">
            <w:pPr>
              <w:spacing w:after="0" w:line="240" w:lineRule="auto"/>
              <w:jc w:val="center"/>
              <w:rPr>
                <w:rFonts w:ascii="Times New Roman" w:eastAsia="Times New Roman" w:hAnsi="Times New Roman"/>
                <w:vanish/>
                <w:sz w:val="14"/>
                <w:szCs w:val="14"/>
              </w:rPr>
            </w:pPr>
            <w:r w:rsidRPr="000F604D">
              <w:rPr>
                <w:rFonts w:ascii="Times New Roman" w:eastAsia="Times New Roman" w:hAnsi="Times New Roman"/>
                <w:vanish/>
                <w:sz w:val="14"/>
                <w:szCs w:val="14"/>
              </w:rPr>
              <w:t>05100Ф0000</w:t>
            </w:r>
          </w:p>
        </w:tc>
        <w:tc>
          <w:tcPr>
            <w:tcW w:w="106"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center"/>
              <w:rPr>
                <w:rFonts w:ascii="Times New Roman" w:eastAsia="Times New Roman" w:hAnsi="Times New Roman"/>
                <w:vanish/>
                <w:color w:val="000000"/>
                <w:sz w:val="14"/>
                <w:szCs w:val="14"/>
              </w:rPr>
            </w:pPr>
            <w:r w:rsidRPr="000F604D">
              <w:rPr>
                <w:rFonts w:ascii="Times New Roman" w:eastAsia="Times New Roman" w:hAnsi="Times New Roman"/>
                <w:vanish/>
                <w:color w:val="000000"/>
                <w:sz w:val="14"/>
                <w:szCs w:val="14"/>
              </w:rPr>
              <w:t> </w:t>
            </w:r>
          </w:p>
        </w:tc>
        <w:tc>
          <w:tcPr>
            <w:tcW w:w="495"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right"/>
              <w:rPr>
                <w:rFonts w:ascii="Times New Roman" w:eastAsia="Times New Roman" w:hAnsi="Times New Roman"/>
                <w:vanish/>
                <w:color w:val="000000"/>
                <w:sz w:val="14"/>
                <w:szCs w:val="14"/>
              </w:rPr>
            </w:pPr>
            <w:r w:rsidRPr="000F604D">
              <w:rPr>
                <w:rFonts w:ascii="Times New Roman" w:eastAsia="Times New Roman" w:hAnsi="Times New Roman"/>
                <w:vanish/>
                <w:color w:val="000000"/>
                <w:sz w:val="14"/>
                <w:szCs w:val="14"/>
              </w:rPr>
              <w:t> </w:t>
            </w:r>
          </w:p>
        </w:tc>
        <w:tc>
          <w:tcPr>
            <w:tcW w:w="410"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right"/>
              <w:rPr>
                <w:rFonts w:ascii="Times New Roman" w:eastAsia="Times New Roman" w:hAnsi="Times New Roman"/>
                <w:vanish/>
                <w:color w:val="000000"/>
                <w:sz w:val="14"/>
                <w:szCs w:val="14"/>
              </w:rPr>
            </w:pPr>
            <w:r w:rsidRPr="000F604D">
              <w:rPr>
                <w:rFonts w:ascii="Times New Roman" w:eastAsia="Times New Roman" w:hAnsi="Times New Roman"/>
                <w:vanish/>
                <w:color w:val="000000"/>
                <w:sz w:val="14"/>
                <w:szCs w:val="14"/>
              </w:rPr>
              <w:t> </w:t>
            </w:r>
          </w:p>
        </w:tc>
        <w:tc>
          <w:tcPr>
            <w:tcW w:w="410"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right"/>
              <w:rPr>
                <w:rFonts w:ascii="Times New Roman" w:eastAsia="Times New Roman" w:hAnsi="Times New Roman"/>
                <w:vanish/>
                <w:color w:val="000000"/>
                <w:sz w:val="14"/>
                <w:szCs w:val="14"/>
              </w:rPr>
            </w:pPr>
            <w:r w:rsidRPr="000F604D">
              <w:rPr>
                <w:rFonts w:ascii="Times New Roman" w:eastAsia="Times New Roman" w:hAnsi="Times New Roman"/>
                <w:vanish/>
                <w:color w:val="000000"/>
                <w:sz w:val="14"/>
                <w:szCs w:val="14"/>
              </w:rPr>
              <w:t> </w:t>
            </w:r>
          </w:p>
        </w:tc>
        <w:tc>
          <w:tcPr>
            <w:tcW w:w="410"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right"/>
              <w:rPr>
                <w:rFonts w:ascii="Times New Roman" w:eastAsia="Times New Roman" w:hAnsi="Times New Roman"/>
                <w:vanish/>
                <w:color w:val="000000"/>
                <w:sz w:val="14"/>
                <w:szCs w:val="14"/>
              </w:rPr>
            </w:pPr>
            <w:r w:rsidRPr="000F604D">
              <w:rPr>
                <w:rFonts w:ascii="Times New Roman" w:eastAsia="Times New Roman" w:hAnsi="Times New Roman"/>
                <w:vanish/>
                <w:color w:val="000000"/>
                <w:sz w:val="14"/>
                <w:szCs w:val="14"/>
              </w:rPr>
              <w:t> </w:t>
            </w:r>
          </w:p>
        </w:tc>
        <w:tc>
          <w:tcPr>
            <w:tcW w:w="457"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right"/>
              <w:rPr>
                <w:rFonts w:ascii="Times New Roman" w:eastAsia="Times New Roman" w:hAnsi="Times New Roman"/>
                <w:vanish/>
                <w:color w:val="000000"/>
                <w:sz w:val="14"/>
                <w:szCs w:val="14"/>
              </w:rPr>
            </w:pPr>
            <w:r w:rsidRPr="000F604D">
              <w:rPr>
                <w:rFonts w:ascii="Times New Roman" w:eastAsia="Times New Roman" w:hAnsi="Times New Roman"/>
                <w:vanish/>
                <w:color w:val="000000"/>
                <w:sz w:val="14"/>
                <w:szCs w:val="14"/>
              </w:rPr>
              <w:t xml:space="preserve">                           -    </w:t>
            </w:r>
          </w:p>
        </w:tc>
        <w:tc>
          <w:tcPr>
            <w:tcW w:w="698"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rPr>
                <w:rFonts w:ascii="Times New Roman" w:eastAsia="Times New Roman" w:hAnsi="Times New Roman"/>
                <w:vanish/>
                <w:color w:val="000000"/>
                <w:sz w:val="14"/>
                <w:szCs w:val="14"/>
              </w:rPr>
            </w:pPr>
            <w:r w:rsidRPr="000F604D">
              <w:rPr>
                <w:rFonts w:ascii="Times New Roman" w:eastAsia="Times New Roman" w:hAnsi="Times New Roman"/>
                <w:vanish/>
                <w:color w:val="000000"/>
                <w:sz w:val="14"/>
                <w:szCs w:val="14"/>
              </w:rPr>
              <w:t xml:space="preserve"> Приобретение основных средств для укрепления материально технической базы учреждение библиотечного типа </w:t>
            </w:r>
          </w:p>
        </w:tc>
      </w:tr>
      <w:tr w:rsidR="000F604D" w:rsidRPr="000F604D" w:rsidTr="000F604D">
        <w:trPr>
          <w:trHeight w:val="20"/>
          <w:jc w:val="center"/>
        </w:trPr>
        <w:tc>
          <w:tcPr>
            <w:tcW w:w="158" w:type="pct"/>
            <w:tcBorders>
              <w:top w:val="nil"/>
              <w:left w:val="single" w:sz="4" w:space="0" w:color="auto"/>
              <w:bottom w:val="single" w:sz="4" w:space="0" w:color="auto"/>
              <w:right w:val="single" w:sz="4" w:space="0" w:color="auto"/>
            </w:tcBorders>
            <w:shd w:val="clear" w:color="auto" w:fill="auto"/>
            <w:hideMark/>
          </w:tcPr>
          <w:p w:rsidR="000F604D" w:rsidRPr="000F604D" w:rsidRDefault="000F604D" w:rsidP="000F604D">
            <w:pPr>
              <w:spacing w:after="0" w:line="240" w:lineRule="auto"/>
              <w:jc w:val="center"/>
              <w:rPr>
                <w:rFonts w:ascii="Times New Roman" w:eastAsia="Times New Roman" w:hAnsi="Times New Roman"/>
                <w:color w:val="000000"/>
                <w:sz w:val="14"/>
                <w:szCs w:val="14"/>
              </w:rPr>
            </w:pPr>
            <w:r w:rsidRPr="000F604D">
              <w:rPr>
                <w:rFonts w:ascii="Times New Roman" w:eastAsia="Times New Roman" w:hAnsi="Times New Roman"/>
                <w:color w:val="000000"/>
                <w:sz w:val="14"/>
                <w:szCs w:val="14"/>
              </w:rPr>
              <w:t> </w:t>
            </w:r>
          </w:p>
        </w:tc>
        <w:tc>
          <w:tcPr>
            <w:tcW w:w="600"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rPr>
                <w:rFonts w:ascii="Times New Roman" w:eastAsia="Times New Roman" w:hAnsi="Times New Roman"/>
                <w:sz w:val="14"/>
                <w:szCs w:val="14"/>
              </w:rPr>
            </w:pPr>
            <w:r w:rsidRPr="000F604D">
              <w:rPr>
                <w:rFonts w:ascii="Times New Roman" w:eastAsia="Times New Roman" w:hAnsi="Times New Roman"/>
                <w:sz w:val="14"/>
                <w:szCs w:val="14"/>
              </w:rPr>
              <w:t>Итого  по задаче 1</w:t>
            </w:r>
          </w:p>
        </w:tc>
        <w:tc>
          <w:tcPr>
            <w:tcW w:w="493"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rPr>
                <w:rFonts w:ascii="Times New Roman" w:eastAsia="Times New Roman" w:hAnsi="Times New Roman"/>
                <w:sz w:val="14"/>
                <w:szCs w:val="14"/>
              </w:rPr>
            </w:pPr>
            <w:r w:rsidRPr="000F604D">
              <w:rPr>
                <w:rFonts w:ascii="Times New Roman" w:eastAsia="Times New Roman" w:hAnsi="Times New Roman"/>
                <w:sz w:val="14"/>
                <w:szCs w:val="14"/>
              </w:rPr>
              <w:t> </w:t>
            </w:r>
          </w:p>
        </w:tc>
        <w:tc>
          <w:tcPr>
            <w:tcW w:w="204"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rPr>
                <w:rFonts w:ascii="Times New Roman" w:eastAsia="Times New Roman" w:hAnsi="Times New Roman"/>
                <w:sz w:val="14"/>
                <w:szCs w:val="14"/>
              </w:rPr>
            </w:pPr>
            <w:r w:rsidRPr="000F604D">
              <w:rPr>
                <w:rFonts w:ascii="Times New Roman" w:eastAsia="Times New Roman" w:hAnsi="Times New Roman"/>
                <w:sz w:val="14"/>
                <w:szCs w:val="14"/>
              </w:rPr>
              <w:t> </w:t>
            </w:r>
          </w:p>
        </w:tc>
        <w:tc>
          <w:tcPr>
            <w:tcW w:w="194"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rPr>
                <w:rFonts w:ascii="Times New Roman" w:eastAsia="Times New Roman" w:hAnsi="Times New Roman"/>
                <w:sz w:val="14"/>
                <w:szCs w:val="14"/>
              </w:rPr>
            </w:pPr>
            <w:r w:rsidRPr="000F604D">
              <w:rPr>
                <w:rFonts w:ascii="Times New Roman" w:eastAsia="Times New Roman" w:hAnsi="Times New Roman"/>
                <w:sz w:val="14"/>
                <w:szCs w:val="14"/>
              </w:rPr>
              <w:t> </w:t>
            </w:r>
          </w:p>
        </w:tc>
        <w:tc>
          <w:tcPr>
            <w:tcW w:w="366" w:type="pct"/>
            <w:gridSpan w:val="3"/>
            <w:tcBorders>
              <w:top w:val="single" w:sz="4" w:space="0" w:color="auto"/>
              <w:left w:val="nil"/>
              <w:bottom w:val="single" w:sz="4" w:space="0" w:color="auto"/>
              <w:right w:val="single" w:sz="4" w:space="0" w:color="000000"/>
            </w:tcBorders>
            <w:shd w:val="clear" w:color="000000" w:fill="FFFFFF"/>
            <w:hideMark/>
          </w:tcPr>
          <w:p w:rsidR="000F604D" w:rsidRPr="000F604D" w:rsidRDefault="000F604D" w:rsidP="000F604D">
            <w:pPr>
              <w:spacing w:after="0" w:line="240" w:lineRule="auto"/>
              <w:jc w:val="center"/>
              <w:rPr>
                <w:rFonts w:ascii="Times New Roman" w:eastAsia="Times New Roman" w:hAnsi="Times New Roman"/>
                <w:sz w:val="14"/>
                <w:szCs w:val="14"/>
              </w:rPr>
            </w:pPr>
            <w:r w:rsidRPr="000F604D">
              <w:rPr>
                <w:rFonts w:ascii="Times New Roman" w:eastAsia="Times New Roman" w:hAnsi="Times New Roman"/>
                <w:sz w:val="14"/>
                <w:szCs w:val="14"/>
              </w:rPr>
              <w:t> </w:t>
            </w:r>
          </w:p>
        </w:tc>
        <w:tc>
          <w:tcPr>
            <w:tcW w:w="106"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rPr>
                <w:rFonts w:ascii="Times New Roman" w:eastAsia="Times New Roman" w:hAnsi="Times New Roman"/>
                <w:sz w:val="14"/>
                <w:szCs w:val="14"/>
              </w:rPr>
            </w:pPr>
            <w:r w:rsidRPr="000F604D">
              <w:rPr>
                <w:rFonts w:ascii="Times New Roman" w:eastAsia="Times New Roman" w:hAnsi="Times New Roman"/>
                <w:sz w:val="14"/>
                <w:szCs w:val="14"/>
              </w:rPr>
              <w:t> </w:t>
            </w:r>
          </w:p>
        </w:tc>
        <w:tc>
          <w:tcPr>
            <w:tcW w:w="495"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right"/>
              <w:rPr>
                <w:rFonts w:ascii="Times New Roman" w:eastAsia="Times New Roman" w:hAnsi="Times New Roman"/>
                <w:sz w:val="14"/>
                <w:szCs w:val="14"/>
              </w:rPr>
            </w:pPr>
            <w:r w:rsidRPr="000F604D">
              <w:rPr>
                <w:rFonts w:ascii="Times New Roman" w:eastAsia="Times New Roman" w:hAnsi="Times New Roman"/>
                <w:sz w:val="14"/>
                <w:szCs w:val="14"/>
              </w:rPr>
              <w:t xml:space="preserve">     48 707 040,01   </w:t>
            </w:r>
          </w:p>
        </w:tc>
        <w:tc>
          <w:tcPr>
            <w:tcW w:w="410"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right"/>
              <w:rPr>
                <w:rFonts w:ascii="Times New Roman" w:eastAsia="Times New Roman" w:hAnsi="Times New Roman"/>
                <w:sz w:val="14"/>
                <w:szCs w:val="14"/>
              </w:rPr>
            </w:pPr>
            <w:r w:rsidRPr="000F604D">
              <w:rPr>
                <w:rFonts w:ascii="Times New Roman" w:eastAsia="Times New Roman" w:hAnsi="Times New Roman"/>
                <w:sz w:val="14"/>
                <w:szCs w:val="14"/>
              </w:rPr>
              <w:t xml:space="preserve">     52 162 697,00   </w:t>
            </w:r>
          </w:p>
        </w:tc>
        <w:tc>
          <w:tcPr>
            <w:tcW w:w="410"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right"/>
              <w:rPr>
                <w:rFonts w:ascii="Times New Roman" w:eastAsia="Times New Roman" w:hAnsi="Times New Roman"/>
                <w:sz w:val="14"/>
                <w:szCs w:val="14"/>
              </w:rPr>
            </w:pPr>
            <w:r w:rsidRPr="000F604D">
              <w:rPr>
                <w:rFonts w:ascii="Times New Roman" w:eastAsia="Times New Roman" w:hAnsi="Times New Roman"/>
                <w:sz w:val="14"/>
                <w:szCs w:val="14"/>
              </w:rPr>
              <w:t xml:space="preserve">     49 272 497,00   </w:t>
            </w:r>
          </w:p>
        </w:tc>
        <w:tc>
          <w:tcPr>
            <w:tcW w:w="410"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right"/>
              <w:rPr>
                <w:rFonts w:ascii="Times New Roman" w:eastAsia="Times New Roman" w:hAnsi="Times New Roman"/>
                <w:sz w:val="14"/>
                <w:szCs w:val="14"/>
              </w:rPr>
            </w:pPr>
            <w:r w:rsidRPr="000F604D">
              <w:rPr>
                <w:rFonts w:ascii="Times New Roman" w:eastAsia="Times New Roman" w:hAnsi="Times New Roman"/>
                <w:sz w:val="14"/>
                <w:szCs w:val="14"/>
              </w:rPr>
              <w:t xml:space="preserve">     49 270 197,00   </w:t>
            </w:r>
          </w:p>
        </w:tc>
        <w:tc>
          <w:tcPr>
            <w:tcW w:w="457"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right"/>
              <w:rPr>
                <w:rFonts w:ascii="Times New Roman" w:eastAsia="Times New Roman" w:hAnsi="Times New Roman"/>
                <w:sz w:val="14"/>
                <w:szCs w:val="14"/>
              </w:rPr>
            </w:pPr>
            <w:r w:rsidRPr="000F604D">
              <w:rPr>
                <w:rFonts w:ascii="Times New Roman" w:eastAsia="Times New Roman" w:hAnsi="Times New Roman"/>
                <w:sz w:val="14"/>
                <w:szCs w:val="14"/>
              </w:rPr>
              <w:t xml:space="preserve">       199 412 431,01   </w:t>
            </w:r>
          </w:p>
        </w:tc>
        <w:tc>
          <w:tcPr>
            <w:tcW w:w="698" w:type="pct"/>
            <w:tcBorders>
              <w:top w:val="nil"/>
              <w:left w:val="nil"/>
              <w:bottom w:val="single" w:sz="4" w:space="0" w:color="auto"/>
              <w:right w:val="single" w:sz="4" w:space="0" w:color="auto"/>
            </w:tcBorders>
            <w:shd w:val="clear" w:color="auto" w:fill="auto"/>
            <w:hideMark/>
          </w:tcPr>
          <w:p w:rsidR="000F604D" w:rsidRPr="000F604D" w:rsidRDefault="000F604D" w:rsidP="000F604D">
            <w:pPr>
              <w:spacing w:after="0" w:line="240" w:lineRule="auto"/>
              <w:rPr>
                <w:rFonts w:ascii="Times New Roman" w:eastAsia="Times New Roman" w:hAnsi="Times New Roman"/>
                <w:sz w:val="14"/>
                <w:szCs w:val="14"/>
              </w:rPr>
            </w:pPr>
            <w:r w:rsidRPr="000F604D">
              <w:rPr>
                <w:rFonts w:ascii="Times New Roman" w:eastAsia="Times New Roman" w:hAnsi="Times New Roman"/>
                <w:sz w:val="14"/>
                <w:szCs w:val="14"/>
              </w:rPr>
              <w:t> </w:t>
            </w:r>
          </w:p>
        </w:tc>
      </w:tr>
      <w:tr w:rsidR="000F604D" w:rsidRPr="000F604D" w:rsidTr="000F604D">
        <w:trPr>
          <w:trHeight w:val="20"/>
          <w:jc w:val="center"/>
        </w:trPr>
        <w:tc>
          <w:tcPr>
            <w:tcW w:w="158" w:type="pct"/>
            <w:tcBorders>
              <w:top w:val="nil"/>
              <w:left w:val="single" w:sz="4" w:space="0" w:color="auto"/>
              <w:bottom w:val="single" w:sz="4" w:space="0" w:color="auto"/>
              <w:right w:val="single" w:sz="4" w:space="0" w:color="auto"/>
            </w:tcBorders>
            <w:shd w:val="clear" w:color="auto" w:fill="auto"/>
            <w:hideMark/>
          </w:tcPr>
          <w:p w:rsidR="000F604D" w:rsidRPr="000F604D" w:rsidRDefault="000F604D" w:rsidP="000F604D">
            <w:pPr>
              <w:spacing w:after="0" w:line="240" w:lineRule="auto"/>
              <w:jc w:val="center"/>
              <w:rPr>
                <w:rFonts w:ascii="Times New Roman" w:eastAsia="Times New Roman" w:hAnsi="Times New Roman"/>
                <w:color w:val="000000"/>
                <w:sz w:val="14"/>
                <w:szCs w:val="14"/>
              </w:rPr>
            </w:pPr>
            <w:r w:rsidRPr="000F604D">
              <w:rPr>
                <w:rFonts w:ascii="Times New Roman" w:eastAsia="Times New Roman" w:hAnsi="Times New Roman"/>
                <w:color w:val="000000"/>
                <w:sz w:val="14"/>
                <w:szCs w:val="14"/>
              </w:rPr>
              <w:t>2</w:t>
            </w:r>
          </w:p>
        </w:tc>
        <w:tc>
          <w:tcPr>
            <w:tcW w:w="1856" w:type="pct"/>
            <w:gridSpan w:val="7"/>
            <w:tcBorders>
              <w:top w:val="single" w:sz="4" w:space="0" w:color="auto"/>
              <w:left w:val="nil"/>
              <w:bottom w:val="single" w:sz="4" w:space="0" w:color="auto"/>
              <w:right w:val="nil"/>
            </w:tcBorders>
            <w:shd w:val="clear" w:color="000000" w:fill="FFFFFF"/>
            <w:hideMark/>
          </w:tcPr>
          <w:p w:rsidR="000F604D" w:rsidRPr="000F604D" w:rsidRDefault="000F604D" w:rsidP="000F604D">
            <w:pPr>
              <w:spacing w:after="0" w:line="240" w:lineRule="auto"/>
              <w:rPr>
                <w:rFonts w:ascii="Times New Roman" w:eastAsia="Times New Roman" w:hAnsi="Times New Roman"/>
                <w:sz w:val="14"/>
                <w:szCs w:val="14"/>
              </w:rPr>
            </w:pPr>
            <w:r w:rsidRPr="000F604D">
              <w:rPr>
                <w:rFonts w:ascii="Times New Roman" w:eastAsia="Times New Roman" w:hAnsi="Times New Roman"/>
                <w:sz w:val="14"/>
                <w:szCs w:val="14"/>
              </w:rPr>
              <w:t>Задача 2. Развитие музейного дела.</w:t>
            </w:r>
          </w:p>
        </w:tc>
        <w:tc>
          <w:tcPr>
            <w:tcW w:w="106" w:type="pct"/>
            <w:tcBorders>
              <w:top w:val="nil"/>
              <w:left w:val="nil"/>
              <w:bottom w:val="single" w:sz="4" w:space="0" w:color="auto"/>
              <w:right w:val="nil"/>
            </w:tcBorders>
            <w:shd w:val="clear" w:color="000000" w:fill="FFFFFF"/>
            <w:hideMark/>
          </w:tcPr>
          <w:p w:rsidR="000F604D" w:rsidRPr="000F604D" w:rsidRDefault="000F604D" w:rsidP="000F604D">
            <w:pPr>
              <w:spacing w:after="0" w:line="240" w:lineRule="auto"/>
              <w:rPr>
                <w:rFonts w:ascii="Times New Roman" w:eastAsia="Times New Roman" w:hAnsi="Times New Roman"/>
                <w:sz w:val="14"/>
                <w:szCs w:val="14"/>
              </w:rPr>
            </w:pPr>
            <w:r w:rsidRPr="000F604D">
              <w:rPr>
                <w:rFonts w:ascii="Times New Roman" w:eastAsia="Times New Roman" w:hAnsi="Times New Roman"/>
                <w:sz w:val="14"/>
                <w:szCs w:val="14"/>
              </w:rPr>
              <w:t> </w:t>
            </w:r>
          </w:p>
        </w:tc>
        <w:tc>
          <w:tcPr>
            <w:tcW w:w="495" w:type="pct"/>
            <w:tcBorders>
              <w:top w:val="nil"/>
              <w:left w:val="nil"/>
              <w:bottom w:val="single" w:sz="4" w:space="0" w:color="auto"/>
              <w:right w:val="nil"/>
            </w:tcBorders>
            <w:shd w:val="clear" w:color="000000" w:fill="FFFFFF"/>
            <w:hideMark/>
          </w:tcPr>
          <w:p w:rsidR="000F604D" w:rsidRPr="000F604D" w:rsidRDefault="000F604D" w:rsidP="000F604D">
            <w:pPr>
              <w:spacing w:after="0" w:line="240" w:lineRule="auto"/>
              <w:rPr>
                <w:rFonts w:ascii="Times New Roman" w:eastAsia="Times New Roman" w:hAnsi="Times New Roman"/>
                <w:sz w:val="14"/>
                <w:szCs w:val="14"/>
              </w:rPr>
            </w:pPr>
            <w:r w:rsidRPr="000F604D">
              <w:rPr>
                <w:rFonts w:ascii="Times New Roman" w:eastAsia="Times New Roman" w:hAnsi="Times New Roman"/>
                <w:sz w:val="14"/>
                <w:szCs w:val="14"/>
              </w:rPr>
              <w:t> </w:t>
            </w:r>
          </w:p>
        </w:tc>
        <w:tc>
          <w:tcPr>
            <w:tcW w:w="410" w:type="pct"/>
            <w:tcBorders>
              <w:top w:val="nil"/>
              <w:left w:val="nil"/>
              <w:bottom w:val="single" w:sz="4" w:space="0" w:color="auto"/>
              <w:right w:val="nil"/>
            </w:tcBorders>
            <w:shd w:val="clear" w:color="000000" w:fill="FFFFFF"/>
            <w:hideMark/>
          </w:tcPr>
          <w:p w:rsidR="000F604D" w:rsidRPr="000F604D" w:rsidRDefault="000F604D" w:rsidP="000F604D">
            <w:pPr>
              <w:spacing w:after="0" w:line="240" w:lineRule="auto"/>
              <w:rPr>
                <w:rFonts w:ascii="Times New Roman" w:eastAsia="Times New Roman" w:hAnsi="Times New Roman"/>
                <w:sz w:val="14"/>
                <w:szCs w:val="14"/>
              </w:rPr>
            </w:pPr>
            <w:r w:rsidRPr="000F604D">
              <w:rPr>
                <w:rFonts w:ascii="Times New Roman" w:eastAsia="Times New Roman" w:hAnsi="Times New Roman"/>
                <w:sz w:val="14"/>
                <w:szCs w:val="14"/>
              </w:rPr>
              <w:t> </w:t>
            </w:r>
          </w:p>
        </w:tc>
        <w:tc>
          <w:tcPr>
            <w:tcW w:w="410" w:type="pct"/>
            <w:tcBorders>
              <w:top w:val="nil"/>
              <w:left w:val="nil"/>
              <w:bottom w:val="single" w:sz="4" w:space="0" w:color="auto"/>
              <w:right w:val="nil"/>
            </w:tcBorders>
            <w:shd w:val="clear" w:color="000000" w:fill="FFFFFF"/>
            <w:hideMark/>
          </w:tcPr>
          <w:p w:rsidR="000F604D" w:rsidRPr="000F604D" w:rsidRDefault="000F604D" w:rsidP="000F604D">
            <w:pPr>
              <w:spacing w:after="0" w:line="240" w:lineRule="auto"/>
              <w:rPr>
                <w:rFonts w:ascii="Times New Roman" w:eastAsia="Times New Roman" w:hAnsi="Times New Roman"/>
                <w:sz w:val="14"/>
                <w:szCs w:val="14"/>
              </w:rPr>
            </w:pPr>
            <w:r w:rsidRPr="000F604D">
              <w:rPr>
                <w:rFonts w:ascii="Times New Roman" w:eastAsia="Times New Roman" w:hAnsi="Times New Roman"/>
                <w:sz w:val="14"/>
                <w:szCs w:val="14"/>
              </w:rPr>
              <w:t> </w:t>
            </w:r>
          </w:p>
        </w:tc>
        <w:tc>
          <w:tcPr>
            <w:tcW w:w="410" w:type="pct"/>
            <w:tcBorders>
              <w:top w:val="nil"/>
              <w:left w:val="nil"/>
              <w:bottom w:val="single" w:sz="4" w:space="0" w:color="auto"/>
              <w:right w:val="nil"/>
            </w:tcBorders>
            <w:shd w:val="clear" w:color="000000" w:fill="FFFFFF"/>
            <w:hideMark/>
          </w:tcPr>
          <w:p w:rsidR="000F604D" w:rsidRPr="000F604D" w:rsidRDefault="000F604D" w:rsidP="000F604D">
            <w:pPr>
              <w:spacing w:after="0" w:line="240" w:lineRule="auto"/>
              <w:rPr>
                <w:rFonts w:ascii="Times New Roman" w:eastAsia="Times New Roman" w:hAnsi="Times New Roman"/>
                <w:sz w:val="14"/>
                <w:szCs w:val="14"/>
              </w:rPr>
            </w:pPr>
            <w:r w:rsidRPr="000F604D">
              <w:rPr>
                <w:rFonts w:ascii="Times New Roman" w:eastAsia="Times New Roman" w:hAnsi="Times New Roman"/>
                <w:sz w:val="14"/>
                <w:szCs w:val="14"/>
              </w:rPr>
              <w:t> </w:t>
            </w:r>
          </w:p>
        </w:tc>
        <w:tc>
          <w:tcPr>
            <w:tcW w:w="457"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rPr>
                <w:rFonts w:ascii="Times New Roman" w:eastAsia="Times New Roman" w:hAnsi="Times New Roman"/>
                <w:sz w:val="14"/>
                <w:szCs w:val="14"/>
              </w:rPr>
            </w:pPr>
            <w:r w:rsidRPr="000F604D">
              <w:rPr>
                <w:rFonts w:ascii="Times New Roman" w:eastAsia="Times New Roman" w:hAnsi="Times New Roman"/>
                <w:sz w:val="14"/>
                <w:szCs w:val="14"/>
              </w:rPr>
              <w:t> </w:t>
            </w:r>
          </w:p>
        </w:tc>
        <w:tc>
          <w:tcPr>
            <w:tcW w:w="698" w:type="pct"/>
            <w:tcBorders>
              <w:top w:val="nil"/>
              <w:left w:val="nil"/>
              <w:bottom w:val="single" w:sz="4" w:space="0" w:color="auto"/>
              <w:right w:val="single" w:sz="4" w:space="0" w:color="auto"/>
            </w:tcBorders>
            <w:shd w:val="clear" w:color="auto" w:fill="auto"/>
            <w:hideMark/>
          </w:tcPr>
          <w:p w:rsidR="000F604D" w:rsidRPr="000F604D" w:rsidRDefault="000F604D" w:rsidP="000F604D">
            <w:pPr>
              <w:spacing w:after="0" w:line="240" w:lineRule="auto"/>
              <w:rPr>
                <w:rFonts w:ascii="Times New Roman" w:eastAsia="Times New Roman" w:hAnsi="Times New Roman"/>
                <w:sz w:val="14"/>
                <w:szCs w:val="14"/>
              </w:rPr>
            </w:pPr>
            <w:r w:rsidRPr="000F604D">
              <w:rPr>
                <w:rFonts w:ascii="Times New Roman" w:eastAsia="Times New Roman" w:hAnsi="Times New Roman"/>
                <w:sz w:val="14"/>
                <w:szCs w:val="14"/>
              </w:rPr>
              <w:t> </w:t>
            </w:r>
          </w:p>
        </w:tc>
      </w:tr>
      <w:tr w:rsidR="000F604D" w:rsidRPr="000F604D" w:rsidTr="000F604D">
        <w:trPr>
          <w:trHeight w:val="20"/>
          <w:jc w:val="center"/>
        </w:trPr>
        <w:tc>
          <w:tcPr>
            <w:tcW w:w="158" w:type="pct"/>
            <w:vMerge w:val="restart"/>
            <w:tcBorders>
              <w:top w:val="nil"/>
              <w:left w:val="single" w:sz="4" w:space="0" w:color="auto"/>
              <w:bottom w:val="single" w:sz="4" w:space="0" w:color="000000"/>
              <w:right w:val="single" w:sz="4" w:space="0" w:color="auto"/>
            </w:tcBorders>
            <w:shd w:val="clear" w:color="auto" w:fill="auto"/>
            <w:hideMark/>
          </w:tcPr>
          <w:p w:rsidR="000F604D" w:rsidRPr="000F604D" w:rsidRDefault="000F604D" w:rsidP="000F604D">
            <w:pPr>
              <w:spacing w:after="0" w:line="240" w:lineRule="auto"/>
              <w:jc w:val="center"/>
              <w:rPr>
                <w:rFonts w:ascii="Times New Roman" w:eastAsia="Times New Roman" w:hAnsi="Times New Roman"/>
                <w:color w:val="000000"/>
                <w:sz w:val="14"/>
                <w:szCs w:val="14"/>
              </w:rPr>
            </w:pPr>
            <w:r w:rsidRPr="000F604D">
              <w:rPr>
                <w:rFonts w:ascii="Times New Roman" w:eastAsia="Times New Roman" w:hAnsi="Times New Roman"/>
                <w:color w:val="000000"/>
                <w:sz w:val="14"/>
                <w:szCs w:val="14"/>
              </w:rPr>
              <w:t>2.1.</w:t>
            </w:r>
          </w:p>
        </w:tc>
        <w:tc>
          <w:tcPr>
            <w:tcW w:w="600" w:type="pct"/>
            <w:vMerge w:val="restart"/>
            <w:tcBorders>
              <w:top w:val="nil"/>
              <w:left w:val="single" w:sz="4" w:space="0" w:color="auto"/>
              <w:bottom w:val="single" w:sz="4" w:space="0" w:color="000000"/>
              <w:right w:val="single" w:sz="4" w:space="0" w:color="auto"/>
            </w:tcBorders>
            <w:shd w:val="clear" w:color="000000" w:fill="FFFFFF"/>
            <w:hideMark/>
          </w:tcPr>
          <w:p w:rsidR="000F604D" w:rsidRPr="000F604D" w:rsidRDefault="000F604D" w:rsidP="000F604D">
            <w:pPr>
              <w:spacing w:after="0" w:line="240" w:lineRule="auto"/>
              <w:rPr>
                <w:rFonts w:ascii="Times New Roman" w:eastAsia="Times New Roman" w:hAnsi="Times New Roman"/>
                <w:sz w:val="14"/>
                <w:szCs w:val="14"/>
              </w:rPr>
            </w:pPr>
            <w:r w:rsidRPr="000F604D">
              <w:rPr>
                <w:rFonts w:ascii="Times New Roman" w:eastAsia="Times New Roman" w:hAnsi="Times New Roman"/>
                <w:sz w:val="14"/>
                <w:szCs w:val="14"/>
              </w:rPr>
              <w:t>Предоставление услуг (выполнение работ) бюджетным учреждением</w:t>
            </w:r>
          </w:p>
        </w:tc>
        <w:tc>
          <w:tcPr>
            <w:tcW w:w="493" w:type="pct"/>
            <w:vMerge w:val="restart"/>
            <w:tcBorders>
              <w:top w:val="nil"/>
              <w:left w:val="single" w:sz="4" w:space="0" w:color="auto"/>
              <w:bottom w:val="single" w:sz="4" w:space="0" w:color="000000"/>
              <w:right w:val="single" w:sz="4" w:space="0" w:color="auto"/>
            </w:tcBorders>
            <w:shd w:val="clear" w:color="000000" w:fill="FFFFFF"/>
            <w:hideMark/>
          </w:tcPr>
          <w:p w:rsidR="000F604D" w:rsidRPr="000F604D" w:rsidRDefault="000F604D" w:rsidP="000F604D">
            <w:pPr>
              <w:spacing w:after="0" w:line="240" w:lineRule="auto"/>
              <w:rPr>
                <w:rFonts w:ascii="Times New Roman" w:eastAsia="Times New Roman" w:hAnsi="Times New Roman"/>
                <w:sz w:val="14"/>
                <w:szCs w:val="14"/>
              </w:rPr>
            </w:pPr>
            <w:r w:rsidRPr="000F604D">
              <w:rPr>
                <w:rFonts w:ascii="Times New Roman" w:eastAsia="Times New Roman" w:hAnsi="Times New Roman"/>
                <w:sz w:val="14"/>
                <w:szCs w:val="14"/>
              </w:rPr>
              <w:t>МКУ«Управление  культуры, физической культуры, спорта и молодежной политики  Богучанского района»</w:t>
            </w:r>
          </w:p>
        </w:tc>
        <w:tc>
          <w:tcPr>
            <w:tcW w:w="204"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center"/>
              <w:rPr>
                <w:rFonts w:ascii="Times New Roman" w:eastAsia="Times New Roman" w:hAnsi="Times New Roman"/>
                <w:sz w:val="14"/>
                <w:szCs w:val="14"/>
              </w:rPr>
            </w:pPr>
            <w:r w:rsidRPr="000F604D">
              <w:rPr>
                <w:rFonts w:ascii="Times New Roman" w:eastAsia="Times New Roman" w:hAnsi="Times New Roman"/>
                <w:sz w:val="14"/>
                <w:szCs w:val="14"/>
              </w:rPr>
              <w:t>856</w:t>
            </w:r>
          </w:p>
        </w:tc>
        <w:tc>
          <w:tcPr>
            <w:tcW w:w="194"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center"/>
              <w:rPr>
                <w:rFonts w:ascii="Times New Roman" w:eastAsia="Times New Roman" w:hAnsi="Times New Roman"/>
                <w:sz w:val="14"/>
                <w:szCs w:val="14"/>
              </w:rPr>
            </w:pPr>
            <w:r w:rsidRPr="000F604D">
              <w:rPr>
                <w:rFonts w:ascii="Times New Roman" w:eastAsia="Times New Roman" w:hAnsi="Times New Roman"/>
                <w:sz w:val="14"/>
                <w:szCs w:val="14"/>
              </w:rPr>
              <w:t>0801</w:t>
            </w:r>
          </w:p>
        </w:tc>
        <w:tc>
          <w:tcPr>
            <w:tcW w:w="366" w:type="pct"/>
            <w:gridSpan w:val="3"/>
            <w:tcBorders>
              <w:top w:val="single" w:sz="4" w:space="0" w:color="auto"/>
              <w:left w:val="nil"/>
              <w:bottom w:val="single" w:sz="4" w:space="0" w:color="auto"/>
              <w:right w:val="single" w:sz="4" w:space="0" w:color="000000"/>
            </w:tcBorders>
            <w:shd w:val="clear" w:color="000000" w:fill="FFFFFF"/>
            <w:hideMark/>
          </w:tcPr>
          <w:p w:rsidR="000F604D" w:rsidRPr="000F604D" w:rsidRDefault="000F604D" w:rsidP="000F604D">
            <w:pPr>
              <w:spacing w:after="0" w:line="240" w:lineRule="auto"/>
              <w:jc w:val="center"/>
              <w:rPr>
                <w:rFonts w:ascii="Times New Roman" w:eastAsia="Times New Roman" w:hAnsi="Times New Roman"/>
                <w:sz w:val="14"/>
                <w:szCs w:val="14"/>
              </w:rPr>
            </w:pPr>
            <w:r w:rsidRPr="000F604D">
              <w:rPr>
                <w:rFonts w:ascii="Times New Roman" w:eastAsia="Times New Roman" w:hAnsi="Times New Roman"/>
                <w:sz w:val="14"/>
                <w:szCs w:val="14"/>
              </w:rPr>
              <w:t>0510040000</w:t>
            </w:r>
          </w:p>
        </w:tc>
        <w:tc>
          <w:tcPr>
            <w:tcW w:w="106"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center"/>
              <w:rPr>
                <w:rFonts w:ascii="Times New Roman" w:eastAsia="Times New Roman" w:hAnsi="Times New Roman"/>
                <w:sz w:val="14"/>
                <w:szCs w:val="14"/>
              </w:rPr>
            </w:pPr>
            <w:r w:rsidRPr="000F604D">
              <w:rPr>
                <w:rFonts w:ascii="Times New Roman" w:eastAsia="Times New Roman" w:hAnsi="Times New Roman"/>
                <w:sz w:val="14"/>
                <w:szCs w:val="14"/>
              </w:rPr>
              <w:t>611</w:t>
            </w:r>
          </w:p>
        </w:tc>
        <w:tc>
          <w:tcPr>
            <w:tcW w:w="495"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right"/>
              <w:rPr>
                <w:rFonts w:ascii="Times New Roman" w:eastAsia="Times New Roman" w:hAnsi="Times New Roman"/>
                <w:sz w:val="14"/>
                <w:szCs w:val="14"/>
              </w:rPr>
            </w:pPr>
            <w:r w:rsidRPr="000F604D">
              <w:rPr>
                <w:rFonts w:ascii="Times New Roman" w:eastAsia="Times New Roman" w:hAnsi="Times New Roman"/>
                <w:sz w:val="14"/>
                <w:szCs w:val="14"/>
              </w:rPr>
              <w:t xml:space="preserve">       5 452 413,00   </w:t>
            </w:r>
          </w:p>
        </w:tc>
        <w:tc>
          <w:tcPr>
            <w:tcW w:w="410"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right"/>
              <w:rPr>
                <w:rFonts w:ascii="Times New Roman" w:eastAsia="Times New Roman" w:hAnsi="Times New Roman"/>
                <w:sz w:val="14"/>
                <w:szCs w:val="14"/>
              </w:rPr>
            </w:pPr>
            <w:r w:rsidRPr="000F604D">
              <w:rPr>
                <w:rFonts w:ascii="Times New Roman" w:eastAsia="Times New Roman" w:hAnsi="Times New Roman"/>
                <w:sz w:val="14"/>
                <w:szCs w:val="14"/>
              </w:rPr>
              <w:t xml:space="preserve">       6 008 830,00   </w:t>
            </w:r>
          </w:p>
        </w:tc>
        <w:tc>
          <w:tcPr>
            <w:tcW w:w="410"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right"/>
              <w:rPr>
                <w:rFonts w:ascii="Times New Roman" w:eastAsia="Times New Roman" w:hAnsi="Times New Roman"/>
                <w:sz w:val="14"/>
                <w:szCs w:val="14"/>
              </w:rPr>
            </w:pPr>
            <w:r w:rsidRPr="000F604D">
              <w:rPr>
                <w:rFonts w:ascii="Times New Roman" w:eastAsia="Times New Roman" w:hAnsi="Times New Roman"/>
                <w:sz w:val="14"/>
                <w:szCs w:val="14"/>
              </w:rPr>
              <w:t xml:space="preserve">       6 008 830,00   </w:t>
            </w:r>
          </w:p>
        </w:tc>
        <w:tc>
          <w:tcPr>
            <w:tcW w:w="410"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right"/>
              <w:rPr>
                <w:rFonts w:ascii="Times New Roman" w:eastAsia="Times New Roman" w:hAnsi="Times New Roman"/>
                <w:sz w:val="14"/>
                <w:szCs w:val="14"/>
              </w:rPr>
            </w:pPr>
            <w:r w:rsidRPr="000F604D">
              <w:rPr>
                <w:rFonts w:ascii="Times New Roman" w:eastAsia="Times New Roman" w:hAnsi="Times New Roman"/>
                <w:sz w:val="14"/>
                <w:szCs w:val="14"/>
              </w:rPr>
              <w:t xml:space="preserve">       6 008 830,00   </w:t>
            </w:r>
          </w:p>
        </w:tc>
        <w:tc>
          <w:tcPr>
            <w:tcW w:w="457"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right"/>
              <w:rPr>
                <w:rFonts w:ascii="Times New Roman" w:eastAsia="Times New Roman" w:hAnsi="Times New Roman"/>
                <w:sz w:val="14"/>
                <w:szCs w:val="14"/>
              </w:rPr>
            </w:pPr>
            <w:r w:rsidRPr="000F604D">
              <w:rPr>
                <w:rFonts w:ascii="Times New Roman" w:eastAsia="Times New Roman" w:hAnsi="Times New Roman"/>
                <w:sz w:val="14"/>
                <w:szCs w:val="14"/>
              </w:rPr>
              <w:t xml:space="preserve">         23 478 903,00   </w:t>
            </w:r>
          </w:p>
        </w:tc>
        <w:tc>
          <w:tcPr>
            <w:tcW w:w="698" w:type="pct"/>
            <w:vMerge w:val="restart"/>
            <w:tcBorders>
              <w:top w:val="nil"/>
              <w:left w:val="single" w:sz="4" w:space="0" w:color="auto"/>
              <w:bottom w:val="single" w:sz="4" w:space="0" w:color="000000"/>
              <w:right w:val="single" w:sz="4" w:space="0" w:color="auto"/>
            </w:tcBorders>
            <w:shd w:val="clear" w:color="000000" w:fill="FFFFFF"/>
            <w:hideMark/>
          </w:tcPr>
          <w:p w:rsidR="000F604D" w:rsidRPr="000F604D" w:rsidRDefault="000F604D" w:rsidP="000F604D">
            <w:pPr>
              <w:spacing w:after="0" w:line="240" w:lineRule="auto"/>
              <w:jc w:val="center"/>
              <w:rPr>
                <w:rFonts w:ascii="Times New Roman" w:eastAsia="Times New Roman" w:hAnsi="Times New Roman"/>
                <w:sz w:val="14"/>
                <w:szCs w:val="14"/>
              </w:rPr>
            </w:pPr>
            <w:r w:rsidRPr="000F604D">
              <w:rPr>
                <w:rFonts w:ascii="Times New Roman" w:eastAsia="Times New Roman" w:hAnsi="Times New Roman"/>
                <w:sz w:val="14"/>
                <w:szCs w:val="14"/>
              </w:rPr>
              <w:t>Количество посетителей составит 29245 человек</w:t>
            </w:r>
          </w:p>
        </w:tc>
      </w:tr>
      <w:tr w:rsidR="000F604D" w:rsidRPr="000F604D" w:rsidTr="000F604D">
        <w:trPr>
          <w:trHeight w:val="20"/>
          <w:jc w:val="center"/>
        </w:trPr>
        <w:tc>
          <w:tcPr>
            <w:tcW w:w="158" w:type="pct"/>
            <w:vMerge/>
            <w:tcBorders>
              <w:top w:val="nil"/>
              <w:left w:val="single" w:sz="4" w:space="0" w:color="auto"/>
              <w:bottom w:val="single" w:sz="4" w:space="0" w:color="000000"/>
              <w:right w:val="single" w:sz="4" w:space="0" w:color="auto"/>
            </w:tcBorders>
            <w:shd w:val="clear" w:color="auto" w:fill="auto"/>
            <w:vAlign w:val="center"/>
            <w:hideMark/>
          </w:tcPr>
          <w:p w:rsidR="000F604D" w:rsidRPr="000F604D" w:rsidRDefault="000F604D" w:rsidP="000F604D">
            <w:pPr>
              <w:spacing w:after="0" w:line="240" w:lineRule="auto"/>
              <w:rPr>
                <w:rFonts w:ascii="Times New Roman" w:eastAsia="Times New Roman" w:hAnsi="Times New Roman"/>
                <w:color w:val="000000"/>
                <w:sz w:val="14"/>
                <w:szCs w:val="14"/>
              </w:rPr>
            </w:pPr>
          </w:p>
        </w:tc>
        <w:tc>
          <w:tcPr>
            <w:tcW w:w="600" w:type="pct"/>
            <w:vMerge/>
            <w:tcBorders>
              <w:top w:val="nil"/>
              <w:left w:val="single" w:sz="4" w:space="0" w:color="auto"/>
              <w:bottom w:val="single" w:sz="4" w:space="0" w:color="000000"/>
              <w:right w:val="single" w:sz="4" w:space="0" w:color="auto"/>
            </w:tcBorders>
            <w:shd w:val="clear" w:color="auto" w:fill="auto"/>
            <w:vAlign w:val="center"/>
            <w:hideMark/>
          </w:tcPr>
          <w:p w:rsidR="000F604D" w:rsidRPr="000F604D" w:rsidRDefault="000F604D" w:rsidP="000F604D">
            <w:pPr>
              <w:spacing w:after="0" w:line="240" w:lineRule="auto"/>
              <w:rPr>
                <w:rFonts w:ascii="Times New Roman" w:eastAsia="Times New Roman" w:hAnsi="Times New Roman"/>
                <w:sz w:val="14"/>
                <w:szCs w:val="14"/>
              </w:rPr>
            </w:pPr>
          </w:p>
        </w:tc>
        <w:tc>
          <w:tcPr>
            <w:tcW w:w="493" w:type="pct"/>
            <w:vMerge/>
            <w:tcBorders>
              <w:top w:val="nil"/>
              <w:left w:val="single" w:sz="4" w:space="0" w:color="auto"/>
              <w:bottom w:val="single" w:sz="4" w:space="0" w:color="000000"/>
              <w:right w:val="single" w:sz="4" w:space="0" w:color="auto"/>
            </w:tcBorders>
            <w:shd w:val="clear" w:color="auto" w:fill="auto"/>
            <w:vAlign w:val="center"/>
            <w:hideMark/>
          </w:tcPr>
          <w:p w:rsidR="000F604D" w:rsidRPr="000F604D" w:rsidRDefault="000F604D" w:rsidP="000F604D">
            <w:pPr>
              <w:spacing w:after="0" w:line="240" w:lineRule="auto"/>
              <w:rPr>
                <w:rFonts w:ascii="Times New Roman" w:eastAsia="Times New Roman" w:hAnsi="Times New Roman"/>
                <w:sz w:val="14"/>
                <w:szCs w:val="14"/>
              </w:rPr>
            </w:pPr>
          </w:p>
        </w:tc>
        <w:tc>
          <w:tcPr>
            <w:tcW w:w="204"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center"/>
              <w:rPr>
                <w:rFonts w:ascii="Times New Roman" w:eastAsia="Times New Roman" w:hAnsi="Times New Roman"/>
                <w:vanish/>
                <w:sz w:val="14"/>
                <w:szCs w:val="14"/>
              </w:rPr>
            </w:pPr>
            <w:r w:rsidRPr="000F604D">
              <w:rPr>
                <w:rFonts w:ascii="Times New Roman" w:eastAsia="Times New Roman" w:hAnsi="Times New Roman"/>
                <w:vanish/>
                <w:sz w:val="14"/>
                <w:szCs w:val="14"/>
              </w:rPr>
              <w:t>856</w:t>
            </w:r>
          </w:p>
        </w:tc>
        <w:tc>
          <w:tcPr>
            <w:tcW w:w="194"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center"/>
              <w:rPr>
                <w:rFonts w:ascii="Times New Roman" w:eastAsia="Times New Roman" w:hAnsi="Times New Roman"/>
                <w:vanish/>
                <w:sz w:val="14"/>
                <w:szCs w:val="14"/>
              </w:rPr>
            </w:pPr>
            <w:r w:rsidRPr="000F604D">
              <w:rPr>
                <w:rFonts w:ascii="Times New Roman" w:eastAsia="Times New Roman" w:hAnsi="Times New Roman"/>
                <w:vanish/>
                <w:sz w:val="14"/>
                <w:szCs w:val="14"/>
              </w:rPr>
              <w:t>0801</w:t>
            </w:r>
          </w:p>
        </w:tc>
        <w:tc>
          <w:tcPr>
            <w:tcW w:w="366" w:type="pct"/>
            <w:gridSpan w:val="3"/>
            <w:tcBorders>
              <w:top w:val="single" w:sz="4" w:space="0" w:color="auto"/>
              <w:left w:val="nil"/>
              <w:bottom w:val="single" w:sz="4" w:space="0" w:color="auto"/>
              <w:right w:val="single" w:sz="4" w:space="0" w:color="000000"/>
            </w:tcBorders>
            <w:shd w:val="clear" w:color="000000" w:fill="FFFFFF"/>
            <w:hideMark/>
          </w:tcPr>
          <w:p w:rsidR="000F604D" w:rsidRPr="000F604D" w:rsidRDefault="000F604D" w:rsidP="000F604D">
            <w:pPr>
              <w:spacing w:after="0" w:line="240" w:lineRule="auto"/>
              <w:jc w:val="center"/>
              <w:rPr>
                <w:rFonts w:ascii="Times New Roman" w:eastAsia="Times New Roman" w:hAnsi="Times New Roman"/>
                <w:vanish/>
                <w:sz w:val="14"/>
                <w:szCs w:val="14"/>
              </w:rPr>
            </w:pPr>
            <w:r w:rsidRPr="000F604D">
              <w:rPr>
                <w:rFonts w:ascii="Times New Roman" w:eastAsia="Times New Roman" w:hAnsi="Times New Roman"/>
                <w:vanish/>
                <w:sz w:val="14"/>
                <w:szCs w:val="14"/>
              </w:rPr>
              <w:t>0510010490</w:t>
            </w:r>
          </w:p>
        </w:tc>
        <w:tc>
          <w:tcPr>
            <w:tcW w:w="106"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center"/>
              <w:rPr>
                <w:rFonts w:ascii="Times New Roman" w:eastAsia="Times New Roman" w:hAnsi="Times New Roman"/>
                <w:vanish/>
                <w:sz w:val="14"/>
                <w:szCs w:val="14"/>
              </w:rPr>
            </w:pPr>
            <w:r w:rsidRPr="000F604D">
              <w:rPr>
                <w:rFonts w:ascii="Times New Roman" w:eastAsia="Times New Roman" w:hAnsi="Times New Roman"/>
                <w:vanish/>
                <w:sz w:val="14"/>
                <w:szCs w:val="14"/>
              </w:rPr>
              <w:t>611</w:t>
            </w:r>
          </w:p>
        </w:tc>
        <w:tc>
          <w:tcPr>
            <w:tcW w:w="495"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right"/>
              <w:rPr>
                <w:rFonts w:ascii="Times New Roman" w:eastAsia="Times New Roman" w:hAnsi="Times New Roman"/>
                <w:vanish/>
                <w:sz w:val="14"/>
                <w:szCs w:val="14"/>
              </w:rPr>
            </w:pPr>
            <w:r w:rsidRPr="000F604D">
              <w:rPr>
                <w:rFonts w:ascii="Times New Roman" w:eastAsia="Times New Roman" w:hAnsi="Times New Roman"/>
                <w:vanish/>
                <w:sz w:val="14"/>
                <w:szCs w:val="14"/>
              </w:rPr>
              <w:t> </w:t>
            </w:r>
          </w:p>
        </w:tc>
        <w:tc>
          <w:tcPr>
            <w:tcW w:w="410"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right"/>
              <w:rPr>
                <w:rFonts w:ascii="Times New Roman" w:eastAsia="Times New Roman" w:hAnsi="Times New Roman"/>
                <w:vanish/>
                <w:sz w:val="14"/>
                <w:szCs w:val="14"/>
              </w:rPr>
            </w:pPr>
            <w:r w:rsidRPr="000F604D">
              <w:rPr>
                <w:rFonts w:ascii="Times New Roman" w:eastAsia="Times New Roman" w:hAnsi="Times New Roman"/>
                <w:vanish/>
                <w:sz w:val="14"/>
                <w:szCs w:val="14"/>
              </w:rPr>
              <w:t> </w:t>
            </w:r>
          </w:p>
        </w:tc>
        <w:tc>
          <w:tcPr>
            <w:tcW w:w="410"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right"/>
              <w:rPr>
                <w:rFonts w:ascii="Times New Roman" w:eastAsia="Times New Roman" w:hAnsi="Times New Roman"/>
                <w:vanish/>
                <w:sz w:val="14"/>
                <w:szCs w:val="14"/>
              </w:rPr>
            </w:pPr>
            <w:r w:rsidRPr="000F604D">
              <w:rPr>
                <w:rFonts w:ascii="Times New Roman" w:eastAsia="Times New Roman" w:hAnsi="Times New Roman"/>
                <w:vanish/>
                <w:sz w:val="14"/>
                <w:szCs w:val="14"/>
              </w:rPr>
              <w:t> </w:t>
            </w:r>
          </w:p>
        </w:tc>
        <w:tc>
          <w:tcPr>
            <w:tcW w:w="410"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right"/>
              <w:rPr>
                <w:rFonts w:ascii="Times New Roman" w:eastAsia="Times New Roman" w:hAnsi="Times New Roman"/>
                <w:vanish/>
                <w:sz w:val="14"/>
                <w:szCs w:val="14"/>
              </w:rPr>
            </w:pPr>
            <w:r w:rsidRPr="000F604D">
              <w:rPr>
                <w:rFonts w:ascii="Times New Roman" w:eastAsia="Times New Roman" w:hAnsi="Times New Roman"/>
                <w:vanish/>
                <w:sz w:val="14"/>
                <w:szCs w:val="14"/>
              </w:rPr>
              <w:t> </w:t>
            </w:r>
          </w:p>
        </w:tc>
        <w:tc>
          <w:tcPr>
            <w:tcW w:w="457"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right"/>
              <w:rPr>
                <w:rFonts w:ascii="Times New Roman" w:eastAsia="Times New Roman" w:hAnsi="Times New Roman"/>
                <w:vanish/>
                <w:sz w:val="14"/>
                <w:szCs w:val="14"/>
              </w:rPr>
            </w:pPr>
            <w:r w:rsidRPr="000F604D">
              <w:rPr>
                <w:rFonts w:ascii="Times New Roman" w:eastAsia="Times New Roman" w:hAnsi="Times New Roman"/>
                <w:vanish/>
                <w:sz w:val="14"/>
                <w:szCs w:val="14"/>
              </w:rPr>
              <w:t xml:space="preserve">                           -    </w:t>
            </w:r>
          </w:p>
        </w:tc>
        <w:tc>
          <w:tcPr>
            <w:tcW w:w="698" w:type="pct"/>
            <w:vMerge/>
            <w:tcBorders>
              <w:top w:val="nil"/>
              <w:left w:val="single" w:sz="4" w:space="0" w:color="auto"/>
              <w:bottom w:val="single" w:sz="4" w:space="0" w:color="000000"/>
              <w:right w:val="single" w:sz="4" w:space="0" w:color="auto"/>
            </w:tcBorders>
            <w:shd w:val="clear" w:color="auto" w:fill="auto"/>
            <w:vAlign w:val="center"/>
            <w:hideMark/>
          </w:tcPr>
          <w:p w:rsidR="000F604D" w:rsidRPr="000F604D" w:rsidRDefault="000F604D" w:rsidP="000F604D">
            <w:pPr>
              <w:spacing w:after="0" w:line="240" w:lineRule="auto"/>
              <w:rPr>
                <w:rFonts w:ascii="Times New Roman" w:eastAsia="Times New Roman" w:hAnsi="Times New Roman"/>
                <w:sz w:val="14"/>
                <w:szCs w:val="14"/>
              </w:rPr>
            </w:pPr>
          </w:p>
        </w:tc>
      </w:tr>
      <w:tr w:rsidR="000F604D" w:rsidRPr="000F604D" w:rsidTr="000F604D">
        <w:trPr>
          <w:trHeight w:val="20"/>
          <w:jc w:val="center"/>
        </w:trPr>
        <w:tc>
          <w:tcPr>
            <w:tcW w:w="158" w:type="pct"/>
            <w:vMerge/>
            <w:tcBorders>
              <w:top w:val="nil"/>
              <w:left w:val="single" w:sz="4" w:space="0" w:color="auto"/>
              <w:bottom w:val="single" w:sz="4" w:space="0" w:color="000000"/>
              <w:right w:val="single" w:sz="4" w:space="0" w:color="auto"/>
            </w:tcBorders>
            <w:shd w:val="clear" w:color="auto" w:fill="auto"/>
            <w:vAlign w:val="center"/>
            <w:hideMark/>
          </w:tcPr>
          <w:p w:rsidR="000F604D" w:rsidRPr="000F604D" w:rsidRDefault="000F604D" w:rsidP="000F604D">
            <w:pPr>
              <w:spacing w:after="0" w:line="240" w:lineRule="auto"/>
              <w:rPr>
                <w:rFonts w:ascii="Times New Roman" w:eastAsia="Times New Roman" w:hAnsi="Times New Roman"/>
                <w:color w:val="000000"/>
                <w:sz w:val="14"/>
                <w:szCs w:val="14"/>
              </w:rPr>
            </w:pPr>
          </w:p>
        </w:tc>
        <w:tc>
          <w:tcPr>
            <w:tcW w:w="600" w:type="pct"/>
            <w:vMerge/>
            <w:tcBorders>
              <w:top w:val="nil"/>
              <w:left w:val="single" w:sz="4" w:space="0" w:color="auto"/>
              <w:bottom w:val="single" w:sz="4" w:space="0" w:color="000000"/>
              <w:right w:val="single" w:sz="4" w:space="0" w:color="auto"/>
            </w:tcBorders>
            <w:shd w:val="clear" w:color="auto" w:fill="auto"/>
            <w:vAlign w:val="center"/>
            <w:hideMark/>
          </w:tcPr>
          <w:p w:rsidR="000F604D" w:rsidRPr="000F604D" w:rsidRDefault="000F604D" w:rsidP="000F604D">
            <w:pPr>
              <w:spacing w:after="0" w:line="240" w:lineRule="auto"/>
              <w:rPr>
                <w:rFonts w:ascii="Times New Roman" w:eastAsia="Times New Roman" w:hAnsi="Times New Roman"/>
                <w:sz w:val="14"/>
                <w:szCs w:val="14"/>
              </w:rPr>
            </w:pPr>
          </w:p>
        </w:tc>
        <w:tc>
          <w:tcPr>
            <w:tcW w:w="493" w:type="pct"/>
            <w:vMerge/>
            <w:tcBorders>
              <w:top w:val="nil"/>
              <w:left w:val="single" w:sz="4" w:space="0" w:color="auto"/>
              <w:bottom w:val="single" w:sz="4" w:space="0" w:color="000000"/>
              <w:right w:val="single" w:sz="4" w:space="0" w:color="auto"/>
            </w:tcBorders>
            <w:shd w:val="clear" w:color="auto" w:fill="auto"/>
            <w:vAlign w:val="center"/>
            <w:hideMark/>
          </w:tcPr>
          <w:p w:rsidR="000F604D" w:rsidRPr="000F604D" w:rsidRDefault="000F604D" w:rsidP="000F604D">
            <w:pPr>
              <w:spacing w:after="0" w:line="240" w:lineRule="auto"/>
              <w:rPr>
                <w:rFonts w:ascii="Times New Roman" w:eastAsia="Times New Roman" w:hAnsi="Times New Roman"/>
                <w:sz w:val="14"/>
                <w:szCs w:val="14"/>
              </w:rPr>
            </w:pPr>
          </w:p>
        </w:tc>
        <w:tc>
          <w:tcPr>
            <w:tcW w:w="204"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center"/>
              <w:rPr>
                <w:rFonts w:ascii="Times New Roman" w:eastAsia="Times New Roman" w:hAnsi="Times New Roman"/>
                <w:sz w:val="14"/>
                <w:szCs w:val="14"/>
              </w:rPr>
            </w:pPr>
            <w:r w:rsidRPr="000F604D">
              <w:rPr>
                <w:rFonts w:ascii="Times New Roman" w:eastAsia="Times New Roman" w:hAnsi="Times New Roman"/>
                <w:sz w:val="14"/>
                <w:szCs w:val="14"/>
              </w:rPr>
              <w:t>856</w:t>
            </w:r>
          </w:p>
        </w:tc>
        <w:tc>
          <w:tcPr>
            <w:tcW w:w="194"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center"/>
              <w:rPr>
                <w:rFonts w:ascii="Times New Roman" w:eastAsia="Times New Roman" w:hAnsi="Times New Roman"/>
                <w:sz w:val="14"/>
                <w:szCs w:val="14"/>
              </w:rPr>
            </w:pPr>
            <w:r w:rsidRPr="000F604D">
              <w:rPr>
                <w:rFonts w:ascii="Times New Roman" w:eastAsia="Times New Roman" w:hAnsi="Times New Roman"/>
                <w:sz w:val="14"/>
                <w:szCs w:val="14"/>
              </w:rPr>
              <w:t>0801</w:t>
            </w:r>
          </w:p>
        </w:tc>
        <w:tc>
          <w:tcPr>
            <w:tcW w:w="366" w:type="pct"/>
            <w:gridSpan w:val="3"/>
            <w:tcBorders>
              <w:top w:val="single" w:sz="4" w:space="0" w:color="auto"/>
              <w:left w:val="nil"/>
              <w:bottom w:val="single" w:sz="4" w:space="0" w:color="auto"/>
              <w:right w:val="single" w:sz="4" w:space="0" w:color="000000"/>
            </w:tcBorders>
            <w:shd w:val="clear" w:color="000000" w:fill="FFFFFF"/>
            <w:hideMark/>
          </w:tcPr>
          <w:p w:rsidR="000F604D" w:rsidRPr="000F604D" w:rsidRDefault="000F604D" w:rsidP="000F604D">
            <w:pPr>
              <w:spacing w:after="0" w:line="240" w:lineRule="auto"/>
              <w:jc w:val="center"/>
              <w:rPr>
                <w:rFonts w:ascii="Times New Roman" w:eastAsia="Times New Roman" w:hAnsi="Times New Roman"/>
                <w:sz w:val="14"/>
                <w:szCs w:val="14"/>
              </w:rPr>
            </w:pPr>
            <w:r w:rsidRPr="000F604D">
              <w:rPr>
                <w:rFonts w:ascii="Times New Roman" w:eastAsia="Times New Roman" w:hAnsi="Times New Roman"/>
                <w:sz w:val="14"/>
                <w:szCs w:val="14"/>
              </w:rPr>
              <w:t>0510010330</w:t>
            </w:r>
          </w:p>
        </w:tc>
        <w:tc>
          <w:tcPr>
            <w:tcW w:w="106"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center"/>
              <w:rPr>
                <w:rFonts w:ascii="Times New Roman" w:eastAsia="Times New Roman" w:hAnsi="Times New Roman"/>
                <w:sz w:val="14"/>
                <w:szCs w:val="14"/>
              </w:rPr>
            </w:pPr>
            <w:r w:rsidRPr="000F604D">
              <w:rPr>
                <w:rFonts w:ascii="Times New Roman" w:eastAsia="Times New Roman" w:hAnsi="Times New Roman"/>
                <w:sz w:val="14"/>
                <w:szCs w:val="14"/>
              </w:rPr>
              <w:t>611</w:t>
            </w:r>
          </w:p>
        </w:tc>
        <w:tc>
          <w:tcPr>
            <w:tcW w:w="495"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right"/>
              <w:rPr>
                <w:rFonts w:ascii="Times New Roman" w:eastAsia="Times New Roman" w:hAnsi="Times New Roman"/>
                <w:sz w:val="14"/>
                <w:szCs w:val="14"/>
              </w:rPr>
            </w:pPr>
            <w:r w:rsidRPr="000F604D">
              <w:rPr>
                <w:rFonts w:ascii="Times New Roman" w:eastAsia="Times New Roman" w:hAnsi="Times New Roman"/>
                <w:sz w:val="14"/>
                <w:szCs w:val="14"/>
              </w:rPr>
              <w:t xml:space="preserve">          165 045,00   </w:t>
            </w:r>
          </w:p>
        </w:tc>
        <w:tc>
          <w:tcPr>
            <w:tcW w:w="410"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right"/>
              <w:rPr>
                <w:rFonts w:ascii="Times New Roman" w:eastAsia="Times New Roman" w:hAnsi="Times New Roman"/>
                <w:sz w:val="14"/>
                <w:szCs w:val="14"/>
              </w:rPr>
            </w:pPr>
            <w:r w:rsidRPr="000F604D">
              <w:rPr>
                <w:rFonts w:ascii="Times New Roman" w:eastAsia="Times New Roman" w:hAnsi="Times New Roman"/>
                <w:sz w:val="14"/>
                <w:szCs w:val="14"/>
              </w:rPr>
              <w:t> </w:t>
            </w:r>
          </w:p>
        </w:tc>
        <w:tc>
          <w:tcPr>
            <w:tcW w:w="410"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right"/>
              <w:rPr>
                <w:rFonts w:ascii="Times New Roman" w:eastAsia="Times New Roman" w:hAnsi="Times New Roman"/>
                <w:sz w:val="14"/>
                <w:szCs w:val="14"/>
              </w:rPr>
            </w:pPr>
            <w:r w:rsidRPr="000F604D">
              <w:rPr>
                <w:rFonts w:ascii="Times New Roman" w:eastAsia="Times New Roman" w:hAnsi="Times New Roman"/>
                <w:sz w:val="14"/>
                <w:szCs w:val="14"/>
              </w:rPr>
              <w:t> </w:t>
            </w:r>
          </w:p>
        </w:tc>
        <w:tc>
          <w:tcPr>
            <w:tcW w:w="410"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right"/>
              <w:rPr>
                <w:rFonts w:ascii="Times New Roman" w:eastAsia="Times New Roman" w:hAnsi="Times New Roman"/>
                <w:sz w:val="14"/>
                <w:szCs w:val="14"/>
              </w:rPr>
            </w:pPr>
            <w:r w:rsidRPr="000F604D">
              <w:rPr>
                <w:rFonts w:ascii="Times New Roman" w:eastAsia="Times New Roman" w:hAnsi="Times New Roman"/>
                <w:sz w:val="14"/>
                <w:szCs w:val="14"/>
              </w:rPr>
              <w:t> </w:t>
            </w:r>
          </w:p>
        </w:tc>
        <w:tc>
          <w:tcPr>
            <w:tcW w:w="457"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right"/>
              <w:rPr>
                <w:rFonts w:ascii="Times New Roman" w:eastAsia="Times New Roman" w:hAnsi="Times New Roman"/>
                <w:sz w:val="14"/>
                <w:szCs w:val="14"/>
              </w:rPr>
            </w:pPr>
            <w:r w:rsidRPr="000F604D">
              <w:rPr>
                <w:rFonts w:ascii="Times New Roman" w:eastAsia="Times New Roman" w:hAnsi="Times New Roman"/>
                <w:sz w:val="14"/>
                <w:szCs w:val="14"/>
              </w:rPr>
              <w:t xml:space="preserve">              165 045,00   </w:t>
            </w:r>
          </w:p>
        </w:tc>
        <w:tc>
          <w:tcPr>
            <w:tcW w:w="698" w:type="pct"/>
            <w:vMerge/>
            <w:tcBorders>
              <w:top w:val="nil"/>
              <w:left w:val="single" w:sz="4" w:space="0" w:color="auto"/>
              <w:bottom w:val="single" w:sz="4" w:space="0" w:color="000000"/>
              <w:right w:val="single" w:sz="4" w:space="0" w:color="auto"/>
            </w:tcBorders>
            <w:shd w:val="clear" w:color="auto" w:fill="auto"/>
            <w:vAlign w:val="center"/>
            <w:hideMark/>
          </w:tcPr>
          <w:p w:rsidR="000F604D" w:rsidRPr="000F604D" w:rsidRDefault="000F604D" w:rsidP="000F604D">
            <w:pPr>
              <w:spacing w:after="0" w:line="240" w:lineRule="auto"/>
              <w:rPr>
                <w:rFonts w:ascii="Times New Roman" w:eastAsia="Times New Roman" w:hAnsi="Times New Roman"/>
                <w:sz w:val="14"/>
                <w:szCs w:val="14"/>
              </w:rPr>
            </w:pPr>
          </w:p>
        </w:tc>
      </w:tr>
      <w:tr w:rsidR="000F604D" w:rsidRPr="000F604D" w:rsidTr="000F604D">
        <w:trPr>
          <w:trHeight w:val="20"/>
          <w:jc w:val="center"/>
        </w:trPr>
        <w:tc>
          <w:tcPr>
            <w:tcW w:w="158" w:type="pct"/>
            <w:vMerge/>
            <w:tcBorders>
              <w:top w:val="nil"/>
              <w:left w:val="single" w:sz="4" w:space="0" w:color="auto"/>
              <w:bottom w:val="single" w:sz="4" w:space="0" w:color="000000"/>
              <w:right w:val="single" w:sz="4" w:space="0" w:color="auto"/>
            </w:tcBorders>
            <w:shd w:val="clear" w:color="auto" w:fill="auto"/>
            <w:vAlign w:val="center"/>
            <w:hideMark/>
          </w:tcPr>
          <w:p w:rsidR="000F604D" w:rsidRPr="000F604D" w:rsidRDefault="000F604D" w:rsidP="000F604D">
            <w:pPr>
              <w:spacing w:after="0" w:line="240" w:lineRule="auto"/>
              <w:rPr>
                <w:rFonts w:ascii="Times New Roman" w:eastAsia="Times New Roman" w:hAnsi="Times New Roman"/>
                <w:color w:val="000000"/>
                <w:sz w:val="14"/>
                <w:szCs w:val="14"/>
              </w:rPr>
            </w:pPr>
          </w:p>
        </w:tc>
        <w:tc>
          <w:tcPr>
            <w:tcW w:w="600" w:type="pct"/>
            <w:vMerge/>
            <w:tcBorders>
              <w:top w:val="nil"/>
              <w:left w:val="single" w:sz="4" w:space="0" w:color="auto"/>
              <w:bottom w:val="single" w:sz="4" w:space="0" w:color="000000"/>
              <w:right w:val="single" w:sz="4" w:space="0" w:color="auto"/>
            </w:tcBorders>
            <w:shd w:val="clear" w:color="auto" w:fill="auto"/>
            <w:vAlign w:val="center"/>
            <w:hideMark/>
          </w:tcPr>
          <w:p w:rsidR="000F604D" w:rsidRPr="000F604D" w:rsidRDefault="000F604D" w:rsidP="000F604D">
            <w:pPr>
              <w:spacing w:after="0" w:line="240" w:lineRule="auto"/>
              <w:rPr>
                <w:rFonts w:ascii="Times New Roman" w:eastAsia="Times New Roman" w:hAnsi="Times New Roman"/>
                <w:sz w:val="14"/>
                <w:szCs w:val="14"/>
              </w:rPr>
            </w:pPr>
          </w:p>
        </w:tc>
        <w:tc>
          <w:tcPr>
            <w:tcW w:w="493" w:type="pct"/>
            <w:vMerge/>
            <w:tcBorders>
              <w:top w:val="nil"/>
              <w:left w:val="single" w:sz="4" w:space="0" w:color="auto"/>
              <w:bottom w:val="single" w:sz="4" w:space="0" w:color="000000"/>
              <w:right w:val="single" w:sz="4" w:space="0" w:color="auto"/>
            </w:tcBorders>
            <w:shd w:val="clear" w:color="auto" w:fill="auto"/>
            <w:vAlign w:val="center"/>
            <w:hideMark/>
          </w:tcPr>
          <w:p w:rsidR="000F604D" w:rsidRPr="000F604D" w:rsidRDefault="000F604D" w:rsidP="000F604D">
            <w:pPr>
              <w:spacing w:after="0" w:line="240" w:lineRule="auto"/>
              <w:rPr>
                <w:rFonts w:ascii="Times New Roman" w:eastAsia="Times New Roman" w:hAnsi="Times New Roman"/>
                <w:sz w:val="14"/>
                <w:szCs w:val="14"/>
              </w:rPr>
            </w:pPr>
          </w:p>
        </w:tc>
        <w:tc>
          <w:tcPr>
            <w:tcW w:w="204"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center"/>
              <w:rPr>
                <w:rFonts w:ascii="Times New Roman" w:eastAsia="Times New Roman" w:hAnsi="Times New Roman"/>
                <w:sz w:val="14"/>
                <w:szCs w:val="14"/>
              </w:rPr>
            </w:pPr>
            <w:r w:rsidRPr="000F604D">
              <w:rPr>
                <w:rFonts w:ascii="Times New Roman" w:eastAsia="Times New Roman" w:hAnsi="Times New Roman"/>
                <w:sz w:val="14"/>
                <w:szCs w:val="14"/>
              </w:rPr>
              <w:t>856</w:t>
            </w:r>
          </w:p>
        </w:tc>
        <w:tc>
          <w:tcPr>
            <w:tcW w:w="194"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center"/>
              <w:rPr>
                <w:rFonts w:ascii="Times New Roman" w:eastAsia="Times New Roman" w:hAnsi="Times New Roman"/>
                <w:sz w:val="14"/>
                <w:szCs w:val="14"/>
              </w:rPr>
            </w:pPr>
            <w:r w:rsidRPr="000F604D">
              <w:rPr>
                <w:rFonts w:ascii="Times New Roman" w:eastAsia="Times New Roman" w:hAnsi="Times New Roman"/>
                <w:sz w:val="14"/>
                <w:szCs w:val="14"/>
              </w:rPr>
              <w:t>0801</w:t>
            </w:r>
          </w:p>
        </w:tc>
        <w:tc>
          <w:tcPr>
            <w:tcW w:w="366" w:type="pct"/>
            <w:gridSpan w:val="3"/>
            <w:tcBorders>
              <w:top w:val="single" w:sz="4" w:space="0" w:color="auto"/>
              <w:left w:val="nil"/>
              <w:bottom w:val="single" w:sz="4" w:space="0" w:color="auto"/>
              <w:right w:val="single" w:sz="4" w:space="0" w:color="000000"/>
            </w:tcBorders>
            <w:shd w:val="clear" w:color="000000" w:fill="FFFFFF"/>
            <w:hideMark/>
          </w:tcPr>
          <w:p w:rsidR="000F604D" w:rsidRPr="000F604D" w:rsidRDefault="000F604D" w:rsidP="000F604D">
            <w:pPr>
              <w:spacing w:after="0" w:line="240" w:lineRule="auto"/>
              <w:jc w:val="center"/>
              <w:rPr>
                <w:rFonts w:ascii="Times New Roman" w:eastAsia="Times New Roman" w:hAnsi="Times New Roman"/>
                <w:sz w:val="14"/>
                <w:szCs w:val="14"/>
              </w:rPr>
            </w:pPr>
            <w:r w:rsidRPr="000F604D">
              <w:rPr>
                <w:rFonts w:ascii="Times New Roman" w:eastAsia="Times New Roman" w:hAnsi="Times New Roman"/>
                <w:sz w:val="14"/>
                <w:szCs w:val="14"/>
              </w:rPr>
              <w:t>0510027240</w:t>
            </w:r>
          </w:p>
        </w:tc>
        <w:tc>
          <w:tcPr>
            <w:tcW w:w="106"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center"/>
              <w:rPr>
                <w:rFonts w:ascii="Times New Roman" w:eastAsia="Times New Roman" w:hAnsi="Times New Roman"/>
                <w:sz w:val="14"/>
                <w:szCs w:val="14"/>
              </w:rPr>
            </w:pPr>
            <w:r w:rsidRPr="000F604D">
              <w:rPr>
                <w:rFonts w:ascii="Times New Roman" w:eastAsia="Times New Roman" w:hAnsi="Times New Roman"/>
                <w:sz w:val="14"/>
                <w:szCs w:val="14"/>
              </w:rPr>
              <w:t>611</w:t>
            </w:r>
          </w:p>
        </w:tc>
        <w:tc>
          <w:tcPr>
            <w:tcW w:w="495"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right"/>
              <w:rPr>
                <w:rFonts w:ascii="Times New Roman" w:eastAsia="Times New Roman" w:hAnsi="Times New Roman"/>
                <w:sz w:val="14"/>
                <w:szCs w:val="14"/>
              </w:rPr>
            </w:pPr>
            <w:r w:rsidRPr="000F604D">
              <w:rPr>
                <w:rFonts w:ascii="Times New Roman" w:eastAsia="Times New Roman" w:hAnsi="Times New Roman"/>
                <w:sz w:val="14"/>
                <w:szCs w:val="14"/>
              </w:rPr>
              <w:t xml:space="preserve">          322 212,00   </w:t>
            </w:r>
          </w:p>
        </w:tc>
        <w:tc>
          <w:tcPr>
            <w:tcW w:w="410"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right"/>
              <w:rPr>
                <w:rFonts w:ascii="Times New Roman" w:eastAsia="Times New Roman" w:hAnsi="Times New Roman"/>
                <w:sz w:val="14"/>
                <w:szCs w:val="14"/>
              </w:rPr>
            </w:pPr>
            <w:r w:rsidRPr="000F604D">
              <w:rPr>
                <w:rFonts w:ascii="Times New Roman" w:eastAsia="Times New Roman" w:hAnsi="Times New Roman"/>
                <w:sz w:val="14"/>
                <w:szCs w:val="14"/>
              </w:rPr>
              <w:t> </w:t>
            </w:r>
          </w:p>
        </w:tc>
        <w:tc>
          <w:tcPr>
            <w:tcW w:w="410"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right"/>
              <w:rPr>
                <w:rFonts w:ascii="Times New Roman" w:eastAsia="Times New Roman" w:hAnsi="Times New Roman"/>
                <w:sz w:val="14"/>
                <w:szCs w:val="14"/>
              </w:rPr>
            </w:pPr>
            <w:r w:rsidRPr="000F604D">
              <w:rPr>
                <w:rFonts w:ascii="Times New Roman" w:eastAsia="Times New Roman" w:hAnsi="Times New Roman"/>
                <w:sz w:val="14"/>
                <w:szCs w:val="14"/>
              </w:rPr>
              <w:t> </w:t>
            </w:r>
          </w:p>
        </w:tc>
        <w:tc>
          <w:tcPr>
            <w:tcW w:w="410"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right"/>
              <w:rPr>
                <w:rFonts w:ascii="Times New Roman" w:eastAsia="Times New Roman" w:hAnsi="Times New Roman"/>
                <w:sz w:val="14"/>
                <w:szCs w:val="14"/>
              </w:rPr>
            </w:pPr>
            <w:r w:rsidRPr="000F604D">
              <w:rPr>
                <w:rFonts w:ascii="Times New Roman" w:eastAsia="Times New Roman" w:hAnsi="Times New Roman"/>
                <w:sz w:val="14"/>
                <w:szCs w:val="14"/>
              </w:rPr>
              <w:t> </w:t>
            </w:r>
          </w:p>
        </w:tc>
        <w:tc>
          <w:tcPr>
            <w:tcW w:w="457"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right"/>
              <w:rPr>
                <w:rFonts w:ascii="Times New Roman" w:eastAsia="Times New Roman" w:hAnsi="Times New Roman"/>
                <w:sz w:val="14"/>
                <w:szCs w:val="14"/>
              </w:rPr>
            </w:pPr>
            <w:r w:rsidRPr="000F604D">
              <w:rPr>
                <w:rFonts w:ascii="Times New Roman" w:eastAsia="Times New Roman" w:hAnsi="Times New Roman"/>
                <w:sz w:val="14"/>
                <w:szCs w:val="14"/>
              </w:rPr>
              <w:t xml:space="preserve">              322 212,00   </w:t>
            </w:r>
          </w:p>
        </w:tc>
        <w:tc>
          <w:tcPr>
            <w:tcW w:w="698" w:type="pct"/>
            <w:vMerge/>
            <w:tcBorders>
              <w:top w:val="nil"/>
              <w:left w:val="single" w:sz="4" w:space="0" w:color="auto"/>
              <w:bottom w:val="single" w:sz="4" w:space="0" w:color="000000"/>
              <w:right w:val="single" w:sz="4" w:space="0" w:color="auto"/>
            </w:tcBorders>
            <w:shd w:val="clear" w:color="auto" w:fill="auto"/>
            <w:vAlign w:val="center"/>
            <w:hideMark/>
          </w:tcPr>
          <w:p w:rsidR="000F604D" w:rsidRPr="000F604D" w:rsidRDefault="000F604D" w:rsidP="000F604D">
            <w:pPr>
              <w:spacing w:after="0" w:line="240" w:lineRule="auto"/>
              <w:rPr>
                <w:rFonts w:ascii="Times New Roman" w:eastAsia="Times New Roman" w:hAnsi="Times New Roman"/>
                <w:sz w:val="14"/>
                <w:szCs w:val="14"/>
              </w:rPr>
            </w:pPr>
          </w:p>
        </w:tc>
      </w:tr>
      <w:tr w:rsidR="000F604D" w:rsidRPr="000F604D" w:rsidTr="000F604D">
        <w:trPr>
          <w:trHeight w:val="20"/>
          <w:jc w:val="center"/>
        </w:trPr>
        <w:tc>
          <w:tcPr>
            <w:tcW w:w="158" w:type="pct"/>
            <w:vMerge/>
            <w:tcBorders>
              <w:top w:val="nil"/>
              <w:left w:val="single" w:sz="4" w:space="0" w:color="auto"/>
              <w:bottom w:val="single" w:sz="4" w:space="0" w:color="000000"/>
              <w:right w:val="single" w:sz="4" w:space="0" w:color="auto"/>
            </w:tcBorders>
            <w:shd w:val="clear" w:color="auto" w:fill="auto"/>
            <w:vAlign w:val="center"/>
            <w:hideMark/>
          </w:tcPr>
          <w:p w:rsidR="000F604D" w:rsidRPr="000F604D" w:rsidRDefault="000F604D" w:rsidP="000F604D">
            <w:pPr>
              <w:spacing w:after="0" w:line="240" w:lineRule="auto"/>
              <w:rPr>
                <w:rFonts w:ascii="Times New Roman" w:eastAsia="Times New Roman" w:hAnsi="Times New Roman"/>
                <w:color w:val="000000"/>
                <w:sz w:val="14"/>
                <w:szCs w:val="14"/>
              </w:rPr>
            </w:pPr>
          </w:p>
        </w:tc>
        <w:tc>
          <w:tcPr>
            <w:tcW w:w="600" w:type="pct"/>
            <w:vMerge/>
            <w:tcBorders>
              <w:top w:val="nil"/>
              <w:left w:val="single" w:sz="4" w:space="0" w:color="auto"/>
              <w:bottom w:val="single" w:sz="4" w:space="0" w:color="000000"/>
              <w:right w:val="single" w:sz="4" w:space="0" w:color="auto"/>
            </w:tcBorders>
            <w:shd w:val="clear" w:color="auto" w:fill="auto"/>
            <w:vAlign w:val="center"/>
            <w:hideMark/>
          </w:tcPr>
          <w:p w:rsidR="000F604D" w:rsidRPr="000F604D" w:rsidRDefault="000F604D" w:rsidP="000F604D">
            <w:pPr>
              <w:spacing w:after="0" w:line="240" w:lineRule="auto"/>
              <w:rPr>
                <w:rFonts w:ascii="Times New Roman" w:eastAsia="Times New Roman" w:hAnsi="Times New Roman"/>
                <w:sz w:val="14"/>
                <w:szCs w:val="14"/>
              </w:rPr>
            </w:pPr>
          </w:p>
        </w:tc>
        <w:tc>
          <w:tcPr>
            <w:tcW w:w="493" w:type="pct"/>
            <w:vMerge/>
            <w:tcBorders>
              <w:top w:val="nil"/>
              <w:left w:val="single" w:sz="4" w:space="0" w:color="auto"/>
              <w:bottom w:val="single" w:sz="4" w:space="0" w:color="000000"/>
              <w:right w:val="single" w:sz="4" w:space="0" w:color="auto"/>
            </w:tcBorders>
            <w:shd w:val="clear" w:color="auto" w:fill="auto"/>
            <w:vAlign w:val="center"/>
            <w:hideMark/>
          </w:tcPr>
          <w:p w:rsidR="000F604D" w:rsidRPr="000F604D" w:rsidRDefault="000F604D" w:rsidP="000F604D">
            <w:pPr>
              <w:spacing w:after="0" w:line="240" w:lineRule="auto"/>
              <w:rPr>
                <w:rFonts w:ascii="Times New Roman" w:eastAsia="Times New Roman" w:hAnsi="Times New Roman"/>
                <w:sz w:val="14"/>
                <w:szCs w:val="14"/>
              </w:rPr>
            </w:pPr>
          </w:p>
        </w:tc>
        <w:tc>
          <w:tcPr>
            <w:tcW w:w="204"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center"/>
              <w:rPr>
                <w:rFonts w:ascii="Times New Roman" w:eastAsia="Times New Roman" w:hAnsi="Times New Roman"/>
                <w:sz w:val="14"/>
                <w:szCs w:val="14"/>
              </w:rPr>
            </w:pPr>
            <w:r w:rsidRPr="000F604D">
              <w:rPr>
                <w:rFonts w:ascii="Times New Roman" w:eastAsia="Times New Roman" w:hAnsi="Times New Roman"/>
                <w:sz w:val="14"/>
                <w:szCs w:val="14"/>
              </w:rPr>
              <w:t>856</w:t>
            </w:r>
          </w:p>
        </w:tc>
        <w:tc>
          <w:tcPr>
            <w:tcW w:w="194"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center"/>
              <w:rPr>
                <w:rFonts w:ascii="Times New Roman" w:eastAsia="Times New Roman" w:hAnsi="Times New Roman"/>
                <w:sz w:val="14"/>
                <w:szCs w:val="14"/>
              </w:rPr>
            </w:pPr>
            <w:r w:rsidRPr="000F604D">
              <w:rPr>
                <w:rFonts w:ascii="Times New Roman" w:eastAsia="Times New Roman" w:hAnsi="Times New Roman"/>
                <w:sz w:val="14"/>
                <w:szCs w:val="14"/>
              </w:rPr>
              <w:t>0801</w:t>
            </w:r>
          </w:p>
        </w:tc>
        <w:tc>
          <w:tcPr>
            <w:tcW w:w="366" w:type="pct"/>
            <w:gridSpan w:val="3"/>
            <w:tcBorders>
              <w:top w:val="single" w:sz="4" w:space="0" w:color="auto"/>
              <w:left w:val="nil"/>
              <w:bottom w:val="single" w:sz="4" w:space="0" w:color="auto"/>
              <w:right w:val="single" w:sz="4" w:space="0" w:color="000000"/>
            </w:tcBorders>
            <w:shd w:val="clear" w:color="000000" w:fill="FFFFFF"/>
            <w:hideMark/>
          </w:tcPr>
          <w:p w:rsidR="000F604D" w:rsidRPr="000F604D" w:rsidRDefault="000F604D" w:rsidP="000F604D">
            <w:pPr>
              <w:spacing w:after="0" w:line="240" w:lineRule="auto"/>
              <w:jc w:val="center"/>
              <w:rPr>
                <w:rFonts w:ascii="Times New Roman" w:eastAsia="Times New Roman" w:hAnsi="Times New Roman"/>
                <w:sz w:val="14"/>
                <w:szCs w:val="14"/>
              </w:rPr>
            </w:pPr>
            <w:r w:rsidRPr="000F604D">
              <w:rPr>
                <w:rFonts w:ascii="Times New Roman" w:eastAsia="Times New Roman" w:hAnsi="Times New Roman"/>
                <w:sz w:val="14"/>
                <w:szCs w:val="14"/>
              </w:rPr>
              <w:t>0510027242</w:t>
            </w:r>
          </w:p>
        </w:tc>
        <w:tc>
          <w:tcPr>
            <w:tcW w:w="106"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center"/>
              <w:rPr>
                <w:rFonts w:ascii="Times New Roman" w:eastAsia="Times New Roman" w:hAnsi="Times New Roman"/>
                <w:sz w:val="14"/>
                <w:szCs w:val="14"/>
              </w:rPr>
            </w:pPr>
            <w:r w:rsidRPr="000F604D">
              <w:rPr>
                <w:rFonts w:ascii="Times New Roman" w:eastAsia="Times New Roman" w:hAnsi="Times New Roman"/>
                <w:sz w:val="14"/>
                <w:szCs w:val="14"/>
              </w:rPr>
              <w:t> </w:t>
            </w:r>
          </w:p>
        </w:tc>
        <w:tc>
          <w:tcPr>
            <w:tcW w:w="495"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right"/>
              <w:rPr>
                <w:rFonts w:ascii="Times New Roman" w:eastAsia="Times New Roman" w:hAnsi="Times New Roman"/>
                <w:sz w:val="14"/>
                <w:szCs w:val="14"/>
              </w:rPr>
            </w:pPr>
            <w:r w:rsidRPr="000F604D">
              <w:rPr>
                <w:rFonts w:ascii="Times New Roman" w:eastAsia="Times New Roman" w:hAnsi="Times New Roman"/>
                <w:sz w:val="14"/>
                <w:szCs w:val="14"/>
              </w:rPr>
              <w:t xml:space="preserve">          112 600,00   </w:t>
            </w:r>
          </w:p>
        </w:tc>
        <w:tc>
          <w:tcPr>
            <w:tcW w:w="410"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right"/>
              <w:rPr>
                <w:rFonts w:ascii="Times New Roman" w:eastAsia="Times New Roman" w:hAnsi="Times New Roman"/>
                <w:sz w:val="14"/>
                <w:szCs w:val="14"/>
              </w:rPr>
            </w:pPr>
            <w:r w:rsidRPr="000F604D">
              <w:rPr>
                <w:rFonts w:ascii="Times New Roman" w:eastAsia="Times New Roman" w:hAnsi="Times New Roman"/>
                <w:sz w:val="14"/>
                <w:szCs w:val="14"/>
              </w:rPr>
              <w:t xml:space="preserve">          370 000,00   </w:t>
            </w:r>
          </w:p>
        </w:tc>
        <w:tc>
          <w:tcPr>
            <w:tcW w:w="410"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right"/>
              <w:rPr>
                <w:rFonts w:ascii="Times New Roman" w:eastAsia="Times New Roman" w:hAnsi="Times New Roman"/>
                <w:sz w:val="14"/>
                <w:szCs w:val="14"/>
              </w:rPr>
            </w:pPr>
            <w:r w:rsidRPr="000F604D">
              <w:rPr>
                <w:rFonts w:ascii="Times New Roman" w:eastAsia="Times New Roman" w:hAnsi="Times New Roman"/>
                <w:sz w:val="14"/>
                <w:szCs w:val="14"/>
              </w:rPr>
              <w:t> </w:t>
            </w:r>
          </w:p>
        </w:tc>
        <w:tc>
          <w:tcPr>
            <w:tcW w:w="410"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right"/>
              <w:rPr>
                <w:rFonts w:ascii="Times New Roman" w:eastAsia="Times New Roman" w:hAnsi="Times New Roman"/>
                <w:sz w:val="14"/>
                <w:szCs w:val="14"/>
              </w:rPr>
            </w:pPr>
            <w:r w:rsidRPr="000F604D">
              <w:rPr>
                <w:rFonts w:ascii="Times New Roman" w:eastAsia="Times New Roman" w:hAnsi="Times New Roman"/>
                <w:sz w:val="14"/>
                <w:szCs w:val="14"/>
              </w:rPr>
              <w:t> </w:t>
            </w:r>
          </w:p>
        </w:tc>
        <w:tc>
          <w:tcPr>
            <w:tcW w:w="457"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right"/>
              <w:rPr>
                <w:rFonts w:ascii="Times New Roman" w:eastAsia="Times New Roman" w:hAnsi="Times New Roman"/>
                <w:sz w:val="14"/>
                <w:szCs w:val="14"/>
              </w:rPr>
            </w:pPr>
            <w:r w:rsidRPr="000F604D">
              <w:rPr>
                <w:rFonts w:ascii="Times New Roman" w:eastAsia="Times New Roman" w:hAnsi="Times New Roman"/>
                <w:sz w:val="14"/>
                <w:szCs w:val="14"/>
              </w:rPr>
              <w:t xml:space="preserve">              482 600,00   </w:t>
            </w:r>
          </w:p>
        </w:tc>
        <w:tc>
          <w:tcPr>
            <w:tcW w:w="698" w:type="pct"/>
            <w:vMerge/>
            <w:tcBorders>
              <w:top w:val="nil"/>
              <w:left w:val="single" w:sz="4" w:space="0" w:color="auto"/>
              <w:bottom w:val="single" w:sz="4" w:space="0" w:color="000000"/>
              <w:right w:val="single" w:sz="4" w:space="0" w:color="auto"/>
            </w:tcBorders>
            <w:shd w:val="clear" w:color="auto" w:fill="auto"/>
            <w:vAlign w:val="center"/>
            <w:hideMark/>
          </w:tcPr>
          <w:p w:rsidR="000F604D" w:rsidRPr="000F604D" w:rsidRDefault="000F604D" w:rsidP="000F604D">
            <w:pPr>
              <w:spacing w:after="0" w:line="240" w:lineRule="auto"/>
              <w:rPr>
                <w:rFonts w:ascii="Times New Roman" w:eastAsia="Times New Roman" w:hAnsi="Times New Roman"/>
                <w:sz w:val="14"/>
                <w:szCs w:val="14"/>
              </w:rPr>
            </w:pPr>
          </w:p>
        </w:tc>
      </w:tr>
      <w:tr w:rsidR="000F604D" w:rsidRPr="000F604D" w:rsidTr="000F604D">
        <w:trPr>
          <w:trHeight w:val="20"/>
          <w:jc w:val="center"/>
        </w:trPr>
        <w:tc>
          <w:tcPr>
            <w:tcW w:w="158" w:type="pct"/>
            <w:vMerge/>
            <w:tcBorders>
              <w:top w:val="nil"/>
              <w:left w:val="single" w:sz="4" w:space="0" w:color="auto"/>
              <w:bottom w:val="single" w:sz="4" w:space="0" w:color="000000"/>
              <w:right w:val="single" w:sz="4" w:space="0" w:color="auto"/>
            </w:tcBorders>
            <w:shd w:val="clear" w:color="auto" w:fill="auto"/>
            <w:vAlign w:val="center"/>
            <w:hideMark/>
          </w:tcPr>
          <w:p w:rsidR="000F604D" w:rsidRPr="000F604D" w:rsidRDefault="000F604D" w:rsidP="000F604D">
            <w:pPr>
              <w:spacing w:after="0" w:line="240" w:lineRule="auto"/>
              <w:rPr>
                <w:rFonts w:ascii="Times New Roman" w:eastAsia="Times New Roman" w:hAnsi="Times New Roman"/>
                <w:color w:val="000000"/>
                <w:sz w:val="14"/>
                <w:szCs w:val="14"/>
              </w:rPr>
            </w:pPr>
          </w:p>
        </w:tc>
        <w:tc>
          <w:tcPr>
            <w:tcW w:w="600" w:type="pct"/>
            <w:vMerge/>
            <w:tcBorders>
              <w:top w:val="nil"/>
              <w:left w:val="single" w:sz="4" w:space="0" w:color="auto"/>
              <w:bottom w:val="single" w:sz="4" w:space="0" w:color="000000"/>
              <w:right w:val="single" w:sz="4" w:space="0" w:color="auto"/>
            </w:tcBorders>
            <w:shd w:val="clear" w:color="auto" w:fill="auto"/>
            <w:vAlign w:val="center"/>
            <w:hideMark/>
          </w:tcPr>
          <w:p w:rsidR="000F604D" w:rsidRPr="000F604D" w:rsidRDefault="000F604D" w:rsidP="000F604D">
            <w:pPr>
              <w:spacing w:after="0" w:line="240" w:lineRule="auto"/>
              <w:rPr>
                <w:rFonts w:ascii="Times New Roman" w:eastAsia="Times New Roman" w:hAnsi="Times New Roman"/>
                <w:sz w:val="14"/>
                <w:szCs w:val="14"/>
              </w:rPr>
            </w:pPr>
          </w:p>
        </w:tc>
        <w:tc>
          <w:tcPr>
            <w:tcW w:w="493" w:type="pct"/>
            <w:vMerge/>
            <w:tcBorders>
              <w:top w:val="nil"/>
              <w:left w:val="single" w:sz="4" w:space="0" w:color="auto"/>
              <w:bottom w:val="single" w:sz="4" w:space="0" w:color="000000"/>
              <w:right w:val="single" w:sz="4" w:space="0" w:color="auto"/>
            </w:tcBorders>
            <w:shd w:val="clear" w:color="auto" w:fill="auto"/>
            <w:vAlign w:val="center"/>
            <w:hideMark/>
          </w:tcPr>
          <w:p w:rsidR="000F604D" w:rsidRPr="000F604D" w:rsidRDefault="000F604D" w:rsidP="000F604D">
            <w:pPr>
              <w:spacing w:after="0" w:line="240" w:lineRule="auto"/>
              <w:rPr>
                <w:rFonts w:ascii="Times New Roman" w:eastAsia="Times New Roman" w:hAnsi="Times New Roman"/>
                <w:sz w:val="14"/>
                <w:szCs w:val="14"/>
              </w:rPr>
            </w:pPr>
          </w:p>
        </w:tc>
        <w:tc>
          <w:tcPr>
            <w:tcW w:w="204"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center"/>
              <w:rPr>
                <w:rFonts w:ascii="Times New Roman" w:eastAsia="Times New Roman" w:hAnsi="Times New Roman"/>
                <w:sz w:val="14"/>
                <w:szCs w:val="14"/>
              </w:rPr>
            </w:pPr>
            <w:r w:rsidRPr="000F604D">
              <w:rPr>
                <w:rFonts w:ascii="Times New Roman" w:eastAsia="Times New Roman" w:hAnsi="Times New Roman"/>
                <w:sz w:val="14"/>
                <w:szCs w:val="14"/>
              </w:rPr>
              <w:t>856</w:t>
            </w:r>
          </w:p>
        </w:tc>
        <w:tc>
          <w:tcPr>
            <w:tcW w:w="194"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center"/>
              <w:rPr>
                <w:rFonts w:ascii="Times New Roman" w:eastAsia="Times New Roman" w:hAnsi="Times New Roman"/>
                <w:sz w:val="14"/>
                <w:szCs w:val="14"/>
              </w:rPr>
            </w:pPr>
            <w:r w:rsidRPr="000F604D">
              <w:rPr>
                <w:rFonts w:ascii="Times New Roman" w:eastAsia="Times New Roman" w:hAnsi="Times New Roman"/>
                <w:sz w:val="14"/>
                <w:szCs w:val="14"/>
              </w:rPr>
              <w:t>0801</w:t>
            </w:r>
          </w:p>
        </w:tc>
        <w:tc>
          <w:tcPr>
            <w:tcW w:w="366" w:type="pct"/>
            <w:gridSpan w:val="3"/>
            <w:tcBorders>
              <w:top w:val="single" w:sz="4" w:space="0" w:color="auto"/>
              <w:left w:val="nil"/>
              <w:bottom w:val="single" w:sz="4" w:space="0" w:color="auto"/>
              <w:right w:val="single" w:sz="4" w:space="0" w:color="000000"/>
            </w:tcBorders>
            <w:shd w:val="clear" w:color="000000" w:fill="FFFFFF"/>
            <w:hideMark/>
          </w:tcPr>
          <w:p w:rsidR="000F604D" w:rsidRPr="000F604D" w:rsidRDefault="000F604D" w:rsidP="000F604D">
            <w:pPr>
              <w:spacing w:after="0" w:line="240" w:lineRule="auto"/>
              <w:jc w:val="center"/>
              <w:rPr>
                <w:rFonts w:ascii="Times New Roman" w:eastAsia="Times New Roman" w:hAnsi="Times New Roman"/>
                <w:sz w:val="14"/>
                <w:szCs w:val="14"/>
              </w:rPr>
            </w:pPr>
            <w:r w:rsidRPr="000F604D">
              <w:rPr>
                <w:rFonts w:ascii="Times New Roman" w:eastAsia="Times New Roman" w:hAnsi="Times New Roman"/>
                <w:sz w:val="14"/>
                <w:szCs w:val="14"/>
              </w:rPr>
              <w:t>0510041000</w:t>
            </w:r>
          </w:p>
        </w:tc>
        <w:tc>
          <w:tcPr>
            <w:tcW w:w="106"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center"/>
              <w:rPr>
                <w:rFonts w:ascii="Times New Roman" w:eastAsia="Times New Roman" w:hAnsi="Times New Roman"/>
                <w:sz w:val="14"/>
                <w:szCs w:val="14"/>
              </w:rPr>
            </w:pPr>
            <w:r w:rsidRPr="000F604D">
              <w:rPr>
                <w:rFonts w:ascii="Times New Roman" w:eastAsia="Times New Roman" w:hAnsi="Times New Roman"/>
                <w:sz w:val="14"/>
                <w:szCs w:val="14"/>
              </w:rPr>
              <w:t>611</w:t>
            </w:r>
          </w:p>
        </w:tc>
        <w:tc>
          <w:tcPr>
            <w:tcW w:w="495"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right"/>
              <w:rPr>
                <w:rFonts w:ascii="Times New Roman" w:eastAsia="Times New Roman" w:hAnsi="Times New Roman"/>
                <w:sz w:val="14"/>
                <w:szCs w:val="14"/>
              </w:rPr>
            </w:pPr>
            <w:r w:rsidRPr="000F604D">
              <w:rPr>
                <w:rFonts w:ascii="Times New Roman" w:eastAsia="Times New Roman" w:hAnsi="Times New Roman"/>
                <w:sz w:val="14"/>
                <w:szCs w:val="14"/>
              </w:rPr>
              <w:t xml:space="preserve">          135 040,00   </w:t>
            </w:r>
          </w:p>
        </w:tc>
        <w:tc>
          <w:tcPr>
            <w:tcW w:w="410"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right"/>
              <w:rPr>
                <w:rFonts w:ascii="Times New Roman" w:eastAsia="Times New Roman" w:hAnsi="Times New Roman"/>
                <w:sz w:val="14"/>
                <w:szCs w:val="14"/>
              </w:rPr>
            </w:pPr>
            <w:r w:rsidRPr="000F604D">
              <w:rPr>
                <w:rFonts w:ascii="Times New Roman" w:eastAsia="Times New Roman" w:hAnsi="Times New Roman"/>
                <w:sz w:val="14"/>
                <w:szCs w:val="14"/>
              </w:rPr>
              <w:t xml:space="preserve">          100 000,00   </w:t>
            </w:r>
          </w:p>
        </w:tc>
        <w:tc>
          <w:tcPr>
            <w:tcW w:w="410"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right"/>
              <w:rPr>
                <w:rFonts w:ascii="Times New Roman" w:eastAsia="Times New Roman" w:hAnsi="Times New Roman"/>
                <w:sz w:val="14"/>
                <w:szCs w:val="14"/>
              </w:rPr>
            </w:pPr>
            <w:r w:rsidRPr="000F604D">
              <w:rPr>
                <w:rFonts w:ascii="Times New Roman" w:eastAsia="Times New Roman" w:hAnsi="Times New Roman"/>
                <w:sz w:val="14"/>
                <w:szCs w:val="14"/>
              </w:rPr>
              <w:t xml:space="preserve">          100 000,00   </w:t>
            </w:r>
          </w:p>
        </w:tc>
        <w:tc>
          <w:tcPr>
            <w:tcW w:w="410"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right"/>
              <w:rPr>
                <w:rFonts w:ascii="Times New Roman" w:eastAsia="Times New Roman" w:hAnsi="Times New Roman"/>
                <w:sz w:val="14"/>
                <w:szCs w:val="14"/>
              </w:rPr>
            </w:pPr>
            <w:r w:rsidRPr="000F604D">
              <w:rPr>
                <w:rFonts w:ascii="Times New Roman" w:eastAsia="Times New Roman" w:hAnsi="Times New Roman"/>
                <w:sz w:val="14"/>
                <w:szCs w:val="14"/>
              </w:rPr>
              <w:t xml:space="preserve">          100 000,00   </w:t>
            </w:r>
          </w:p>
        </w:tc>
        <w:tc>
          <w:tcPr>
            <w:tcW w:w="457"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right"/>
              <w:rPr>
                <w:rFonts w:ascii="Times New Roman" w:eastAsia="Times New Roman" w:hAnsi="Times New Roman"/>
                <w:sz w:val="14"/>
                <w:szCs w:val="14"/>
              </w:rPr>
            </w:pPr>
            <w:r w:rsidRPr="000F604D">
              <w:rPr>
                <w:rFonts w:ascii="Times New Roman" w:eastAsia="Times New Roman" w:hAnsi="Times New Roman"/>
                <w:sz w:val="14"/>
                <w:szCs w:val="14"/>
              </w:rPr>
              <w:t xml:space="preserve">              435 040,00   </w:t>
            </w:r>
          </w:p>
        </w:tc>
        <w:tc>
          <w:tcPr>
            <w:tcW w:w="698" w:type="pct"/>
            <w:vMerge/>
            <w:tcBorders>
              <w:top w:val="nil"/>
              <w:left w:val="single" w:sz="4" w:space="0" w:color="auto"/>
              <w:bottom w:val="single" w:sz="4" w:space="0" w:color="000000"/>
              <w:right w:val="single" w:sz="4" w:space="0" w:color="auto"/>
            </w:tcBorders>
            <w:shd w:val="clear" w:color="auto" w:fill="auto"/>
            <w:vAlign w:val="center"/>
            <w:hideMark/>
          </w:tcPr>
          <w:p w:rsidR="000F604D" w:rsidRPr="000F604D" w:rsidRDefault="000F604D" w:rsidP="000F604D">
            <w:pPr>
              <w:spacing w:after="0" w:line="240" w:lineRule="auto"/>
              <w:rPr>
                <w:rFonts w:ascii="Times New Roman" w:eastAsia="Times New Roman" w:hAnsi="Times New Roman"/>
                <w:sz w:val="14"/>
                <w:szCs w:val="14"/>
              </w:rPr>
            </w:pPr>
          </w:p>
        </w:tc>
      </w:tr>
      <w:tr w:rsidR="000F604D" w:rsidRPr="000F604D" w:rsidTr="000F604D">
        <w:trPr>
          <w:trHeight w:val="20"/>
          <w:jc w:val="center"/>
        </w:trPr>
        <w:tc>
          <w:tcPr>
            <w:tcW w:w="158" w:type="pct"/>
            <w:vMerge/>
            <w:tcBorders>
              <w:top w:val="nil"/>
              <w:left w:val="single" w:sz="4" w:space="0" w:color="auto"/>
              <w:bottom w:val="single" w:sz="4" w:space="0" w:color="000000"/>
              <w:right w:val="single" w:sz="4" w:space="0" w:color="auto"/>
            </w:tcBorders>
            <w:shd w:val="clear" w:color="auto" w:fill="auto"/>
            <w:vAlign w:val="center"/>
            <w:hideMark/>
          </w:tcPr>
          <w:p w:rsidR="000F604D" w:rsidRPr="000F604D" w:rsidRDefault="000F604D" w:rsidP="000F604D">
            <w:pPr>
              <w:spacing w:after="0" w:line="240" w:lineRule="auto"/>
              <w:rPr>
                <w:rFonts w:ascii="Times New Roman" w:eastAsia="Times New Roman" w:hAnsi="Times New Roman"/>
                <w:color w:val="000000"/>
                <w:sz w:val="14"/>
                <w:szCs w:val="14"/>
              </w:rPr>
            </w:pPr>
          </w:p>
        </w:tc>
        <w:tc>
          <w:tcPr>
            <w:tcW w:w="600" w:type="pct"/>
            <w:vMerge/>
            <w:tcBorders>
              <w:top w:val="nil"/>
              <w:left w:val="single" w:sz="4" w:space="0" w:color="auto"/>
              <w:bottom w:val="single" w:sz="4" w:space="0" w:color="000000"/>
              <w:right w:val="single" w:sz="4" w:space="0" w:color="auto"/>
            </w:tcBorders>
            <w:shd w:val="clear" w:color="auto" w:fill="auto"/>
            <w:vAlign w:val="center"/>
            <w:hideMark/>
          </w:tcPr>
          <w:p w:rsidR="000F604D" w:rsidRPr="000F604D" w:rsidRDefault="000F604D" w:rsidP="000F604D">
            <w:pPr>
              <w:spacing w:after="0" w:line="240" w:lineRule="auto"/>
              <w:rPr>
                <w:rFonts w:ascii="Times New Roman" w:eastAsia="Times New Roman" w:hAnsi="Times New Roman"/>
                <w:sz w:val="14"/>
                <w:szCs w:val="14"/>
              </w:rPr>
            </w:pPr>
          </w:p>
        </w:tc>
        <w:tc>
          <w:tcPr>
            <w:tcW w:w="493" w:type="pct"/>
            <w:vMerge/>
            <w:tcBorders>
              <w:top w:val="nil"/>
              <w:left w:val="single" w:sz="4" w:space="0" w:color="auto"/>
              <w:bottom w:val="single" w:sz="4" w:space="0" w:color="000000"/>
              <w:right w:val="single" w:sz="4" w:space="0" w:color="auto"/>
            </w:tcBorders>
            <w:shd w:val="clear" w:color="auto" w:fill="auto"/>
            <w:vAlign w:val="center"/>
            <w:hideMark/>
          </w:tcPr>
          <w:p w:rsidR="000F604D" w:rsidRPr="000F604D" w:rsidRDefault="000F604D" w:rsidP="000F604D">
            <w:pPr>
              <w:spacing w:after="0" w:line="240" w:lineRule="auto"/>
              <w:rPr>
                <w:rFonts w:ascii="Times New Roman" w:eastAsia="Times New Roman" w:hAnsi="Times New Roman"/>
                <w:sz w:val="14"/>
                <w:szCs w:val="14"/>
              </w:rPr>
            </w:pPr>
          </w:p>
        </w:tc>
        <w:tc>
          <w:tcPr>
            <w:tcW w:w="204"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center"/>
              <w:rPr>
                <w:rFonts w:ascii="Times New Roman" w:eastAsia="Times New Roman" w:hAnsi="Times New Roman"/>
                <w:sz w:val="14"/>
                <w:szCs w:val="14"/>
              </w:rPr>
            </w:pPr>
            <w:r w:rsidRPr="000F604D">
              <w:rPr>
                <w:rFonts w:ascii="Times New Roman" w:eastAsia="Times New Roman" w:hAnsi="Times New Roman"/>
                <w:sz w:val="14"/>
                <w:szCs w:val="14"/>
              </w:rPr>
              <w:t>856</w:t>
            </w:r>
          </w:p>
        </w:tc>
        <w:tc>
          <w:tcPr>
            <w:tcW w:w="194"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center"/>
              <w:rPr>
                <w:rFonts w:ascii="Times New Roman" w:eastAsia="Times New Roman" w:hAnsi="Times New Roman"/>
                <w:sz w:val="14"/>
                <w:szCs w:val="14"/>
              </w:rPr>
            </w:pPr>
            <w:r w:rsidRPr="000F604D">
              <w:rPr>
                <w:rFonts w:ascii="Times New Roman" w:eastAsia="Times New Roman" w:hAnsi="Times New Roman"/>
                <w:sz w:val="14"/>
                <w:szCs w:val="14"/>
              </w:rPr>
              <w:t>0801</w:t>
            </w:r>
          </w:p>
        </w:tc>
        <w:tc>
          <w:tcPr>
            <w:tcW w:w="366" w:type="pct"/>
            <w:gridSpan w:val="3"/>
            <w:tcBorders>
              <w:top w:val="single" w:sz="4" w:space="0" w:color="auto"/>
              <w:left w:val="nil"/>
              <w:bottom w:val="single" w:sz="4" w:space="0" w:color="auto"/>
              <w:right w:val="single" w:sz="4" w:space="0" w:color="000000"/>
            </w:tcBorders>
            <w:shd w:val="clear" w:color="000000" w:fill="FFFFFF"/>
            <w:hideMark/>
          </w:tcPr>
          <w:p w:rsidR="000F604D" w:rsidRPr="000F604D" w:rsidRDefault="000F604D" w:rsidP="000F604D">
            <w:pPr>
              <w:spacing w:after="0" w:line="240" w:lineRule="auto"/>
              <w:jc w:val="center"/>
              <w:rPr>
                <w:rFonts w:ascii="Times New Roman" w:eastAsia="Times New Roman" w:hAnsi="Times New Roman"/>
                <w:sz w:val="14"/>
                <w:szCs w:val="14"/>
              </w:rPr>
            </w:pPr>
            <w:r w:rsidRPr="000F604D">
              <w:rPr>
                <w:rFonts w:ascii="Times New Roman" w:eastAsia="Times New Roman" w:hAnsi="Times New Roman"/>
                <w:sz w:val="14"/>
                <w:szCs w:val="14"/>
              </w:rPr>
              <w:t>051004М000</w:t>
            </w:r>
          </w:p>
        </w:tc>
        <w:tc>
          <w:tcPr>
            <w:tcW w:w="106"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center"/>
              <w:rPr>
                <w:rFonts w:ascii="Times New Roman" w:eastAsia="Times New Roman" w:hAnsi="Times New Roman"/>
                <w:sz w:val="14"/>
                <w:szCs w:val="14"/>
              </w:rPr>
            </w:pPr>
            <w:r w:rsidRPr="000F604D">
              <w:rPr>
                <w:rFonts w:ascii="Times New Roman" w:eastAsia="Times New Roman" w:hAnsi="Times New Roman"/>
                <w:sz w:val="14"/>
                <w:szCs w:val="14"/>
              </w:rPr>
              <w:t> </w:t>
            </w:r>
          </w:p>
        </w:tc>
        <w:tc>
          <w:tcPr>
            <w:tcW w:w="495"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right"/>
              <w:rPr>
                <w:rFonts w:ascii="Times New Roman" w:eastAsia="Times New Roman" w:hAnsi="Times New Roman"/>
                <w:sz w:val="14"/>
                <w:szCs w:val="14"/>
              </w:rPr>
            </w:pPr>
            <w:r w:rsidRPr="000F604D">
              <w:rPr>
                <w:rFonts w:ascii="Times New Roman" w:eastAsia="Times New Roman" w:hAnsi="Times New Roman"/>
                <w:sz w:val="14"/>
                <w:szCs w:val="14"/>
              </w:rPr>
              <w:t xml:space="preserve">            26 500,00   </w:t>
            </w:r>
          </w:p>
        </w:tc>
        <w:tc>
          <w:tcPr>
            <w:tcW w:w="410"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right"/>
              <w:rPr>
                <w:rFonts w:ascii="Times New Roman" w:eastAsia="Times New Roman" w:hAnsi="Times New Roman"/>
                <w:sz w:val="14"/>
                <w:szCs w:val="14"/>
              </w:rPr>
            </w:pPr>
            <w:r w:rsidRPr="000F604D">
              <w:rPr>
                <w:rFonts w:ascii="Times New Roman" w:eastAsia="Times New Roman" w:hAnsi="Times New Roman"/>
                <w:sz w:val="14"/>
                <w:szCs w:val="14"/>
              </w:rPr>
              <w:t xml:space="preserve">            12 407,00   </w:t>
            </w:r>
          </w:p>
        </w:tc>
        <w:tc>
          <w:tcPr>
            <w:tcW w:w="410"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right"/>
              <w:rPr>
                <w:rFonts w:ascii="Times New Roman" w:eastAsia="Times New Roman" w:hAnsi="Times New Roman"/>
                <w:sz w:val="14"/>
                <w:szCs w:val="14"/>
              </w:rPr>
            </w:pPr>
            <w:r w:rsidRPr="000F604D">
              <w:rPr>
                <w:rFonts w:ascii="Times New Roman" w:eastAsia="Times New Roman" w:hAnsi="Times New Roman"/>
                <w:sz w:val="14"/>
                <w:szCs w:val="14"/>
              </w:rPr>
              <w:t xml:space="preserve">            12 407,00   </w:t>
            </w:r>
          </w:p>
        </w:tc>
        <w:tc>
          <w:tcPr>
            <w:tcW w:w="410"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right"/>
              <w:rPr>
                <w:rFonts w:ascii="Times New Roman" w:eastAsia="Times New Roman" w:hAnsi="Times New Roman"/>
                <w:sz w:val="14"/>
                <w:szCs w:val="14"/>
              </w:rPr>
            </w:pPr>
            <w:r w:rsidRPr="000F604D">
              <w:rPr>
                <w:rFonts w:ascii="Times New Roman" w:eastAsia="Times New Roman" w:hAnsi="Times New Roman"/>
                <w:sz w:val="14"/>
                <w:szCs w:val="14"/>
              </w:rPr>
              <w:t xml:space="preserve">            12 407,00   </w:t>
            </w:r>
          </w:p>
        </w:tc>
        <w:tc>
          <w:tcPr>
            <w:tcW w:w="457"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right"/>
              <w:rPr>
                <w:rFonts w:ascii="Times New Roman" w:eastAsia="Times New Roman" w:hAnsi="Times New Roman"/>
                <w:sz w:val="14"/>
                <w:szCs w:val="14"/>
              </w:rPr>
            </w:pPr>
            <w:r w:rsidRPr="000F604D">
              <w:rPr>
                <w:rFonts w:ascii="Times New Roman" w:eastAsia="Times New Roman" w:hAnsi="Times New Roman"/>
                <w:sz w:val="14"/>
                <w:szCs w:val="14"/>
              </w:rPr>
              <w:t xml:space="preserve">               63 721,00   </w:t>
            </w:r>
          </w:p>
        </w:tc>
        <w:tc>
          <w:tcPr>
            <w:tcW w:w="698" w:type="pct"/>
            <w:vMerge/>
            <w:tcBorders>
              <w:top w:val="nil"/>
              <w:left w:val="single" w:sz="4" w:space="0" w:color="auto"/>
              <w:bottom w:val="single" w:sz="4" w:space="0" w:color="000000"/>
              <w:right w:val="single" w:sz="4" w:space="0" w:color="auto"/>
            </w:tcBorders>
            <w:shd w:val="clear" w:color="auto" w:fill="auto"/>
            <w:vAlign w:val="center"/>
            <w:hideMark/>
          </w:tcPr>
          <w:p w:rsidR="000F604D" w:rsidRPr="000F604D" w:rsidRDefault="000F604D" w:rsidP="000F604D">
            <w:pPr>
              <w:spacing w:after="0" w:line="240" w:lineRule="auto"/>
              <w:rPr>
                <w:rFonts w:ascii="Times New Roman" w:eastAsia="Times New Roman" w:hAnsi="Times New Roman"/>
                <w:sz w:val="14"/>
                <w:szCs w:val="14"/>
              </w:rPr>
            </w:pPr>
          </w:p>
        </w:tc>
      </w:tr>
      <w:tr w:rsidR="000F604D" w:rsidRPr="000F604D" w:rsidTr="000F604D">
        <w:trPr>
          <w:trHeight w:val="20"/>
          <w:jc w:val="center"/>
        </w:trPr>
        <w:tc>
          <w:tcPr>
            <w:tcW w:w="158" w:type="pct"/>
            <w:vMerge/>
            <w:tcBorders>
              <w:top w:val="nil"/>
              <w:left w:val="single" w:sz="4" w:space="0" w:color="auto"/>
              <w:bottom w:val="single" w:sz="4" w:space="0" w:color="000000"/>
              <w:right w:val="single" w:sz="4" w:space="0" w:color="auto"/>
            </w:tcBorders>
            <w:shd w:val="clear" w:color="auto" w:fill="auto"/>
            <w:vAlign w:val="center"/>
            <w:hideMark/>
          </w:tcPr>
          <w:p w:rsidR="000F604D" w:rsidRPr="000F604D" w:rsidRDefault="000F604D" w:rsidP="000F604D">
            <w:pPr>
              <w:spacing w:after="0" w:line="240" w:lineRule="auto"/>
              <w:rPr>
                <w:rFonts w:ascii="Times New Roman" w:eastAsia="Times New Roman" w:hAnsi="Times New Roman"/>
                <w:color w:val="000000"/>
                <w:sz w:val="14"/>
                <w:szCs w:val="14"/>
              </w:rPr>
            </w:pPr>
          </w:p>
        </w:tc>
        <w:tc>
          <w:tcPr>
            <w:tcW w:w="600" w:type="pct"/>
            <w:vMerge/>
            <w:tcBorders>
              <w:top w:val="nil"/>
              <w:left w:val="single" w:sz="4" w:space="0" w:color="auto"/>
              <w:bottom w:val="single" w:sz="4" w:space="0" w:color="000000"/>
              <w:right w:val="single" w:sz="4" w:space="0" w:color="auto"/>
            </w:tcBorders>
            <w:shd w:val="clear" w:color="auto" w:fill="auto"/>
            <w:vAlign w:val="center"/>
            <w:hideMark/>
          </w:tcPr>
          <w:p w:rsidR="000F604D" w:rsidRPr="000F604D" w:rsidRDefault="000F604D" w:rsidP="000F604D">
            <w:pPr>
              <w:spacing w:after="0" w:line="240" w:lineRule="auto"/>
              <w:rPr>
                <w:rFonts w:ascii="Times New Roman" w:eastAsia="Times New Roman" w:hAnsi="Times New Roman"/>
                <w:sz w:val="14"/>
                <w:szCs w:val="14"/>
              </w:rPr>
            </w:pPr>
          </w:p>
        </w:tc>
        <w:tc>
          <w:tcPr>
            <w:tcW w:w="493" w:type="pct"/>
            <w:vMerge/>
            <w:tcBorders>
              <w:top w:val="nil"/>
              <w:left w:val="single" w:sz="4" w:space="0" w:color="auto"/>
              <w:bottom w:val="single" w:sz="4" w:space="0" w:color="000000"/>
              <w:right w:val="single" w:sz="4" w:space="0" w:color="auto"/>
            </w:tcBorders>
            <w:shd w:val="clear" w:color="auto" w:fill="auto"/>
            <w:vAlign w:val="center"/>
            <w:hideMark/>
          </w:tcPr>
          <w:p w:rsidR="000F604D" w:rsidRPr="000F604D" w:rsidRDefault="000F604D" w:rsidP="000F604D">
            <w:pPr>
              <w:spacing w:after="0" w:line="240" w:lineRule="auto"/>
              <w:rPr>
                <w:rFonts w:ascii="Times New Roman" w:eastAsia="Times New Roman" w:hAnsi="Times New Roman"/>
                <w:sz w:val="14"/>
                <w:szCs w:val="14"/>
              </w:rPr>
            </w:pPr>
          </w:p>
        </w:tc>
        <w:tc>
          <w:tcPr>
            <w:tcW w:w="204"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center"/>
              <w:rPr>
                <w:rFonts w:ascii="Times New Roman" w:eastAsia="Times New Roman" w:hAnsi="Times New Roman"/>
                <w:sz w:val="14"/>
                <w:szCs w:val="14"/>
              </w:rPr>
            </w:pPr>
            <w:r w:rsidRPr="000F604D">
              <w:rPr>
                <w:rFonts w:ascii="Times New Roman" w:eastAsia="Times New Roman" w:hAnsi="Times New Roman"/>
                <w:sz w:val="14"/>
                <w:szCs w:val="14"/>
              </w:rPr>
              <w:t>856</w:t>
            </w:r>
          </w:p>
        </w:tc>
        <w:tc>
          <w:tcPr>
            <w:tcW w:w="194"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center"/>
              <w:rPr>
                <w:rFonts w:ascii="Times New Roman" w:eastAsia="Times New Roman" w:hAnsi="Times New Roman"/>
                <w:sz w:val="14"/>
                <w:szCs w:val="14"/>
              </w:rPr>
            </w:pPr>
            <w:r w:rsidRPr="000F604D">
              <w:rPr>
                <w:rFonts w:ascii="Times New Roman" w:eastAsia="Times New Roman" w:hAnsi="Times New Roman"/>
                <w:sz w:val="14"/>
                <w:szCs w:val="14"/>
              </w:rPr>
              <w:t>0801</w:t>
            </w:r>
          </w:p>
        </w:tc>
        <w:tc>
          <w:tcPr>
            <w:tcW w:w="366" w:type="pct"/>
            <w:gridSpan w:val="3"/>
            <w:tcBorders>
              <w:top w:val="single" w:sz="4" w:space="0" w:color="auto"/>
              <w:left w:val="nil"/>
              <w:bottom w:val="single" w:sz="4" w:space="0" w:color="auto"/>
              <w:right w:val="single" w:sz="4" w:space="0" w:color="000000"/>
            </w:tcBorders>
            <w:shd w:val="clear" w:color="000000" w:fill="FFFFFF"/>
            <w:hideMark/>
          </w:tcPr>
          <w:p w:rsidR="000F604D" w:rsidRPr="000F604D" w:rsidRDefault="000F604D" w:rsidP="000F604D">
            <w:pPr>
              <w:spacing w:after="0" w:line="240" w:lineRule="auto"/>
              <w:jc w:val="center"/>
              <w:rPr>
                <w:rFonts w:ascii="Times New Roman" w:eastAsia="Times New Roman" w:hAnsi="Times New Roman"/>
                <w:sz w:val="14"/>
                <w:szCs w:val="14"/>
              </w:rPr>
            </w:pPr>
            <w:r w:rsidRPr="000F604D">
              <w:rPr>
                <w:rFonts w:ascii="Times New Roman" w:eastAsia="Times New Roman" w:hAnsi="Times New Roman"/>
                <w:sz w:val="14"/>
                <w:szCs w:val="14"/>
              </w:rPr>
              <w:t>051004Г000</w:t>
            </w:r>
          </w:p>
        </w:tc>
        <w:tc>
          <w:tcPr>
            <w:tcW w:w="106"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center"/>
              <w:rPr>
                <w:rFonts w:ascii="Times New Roman" w:eastAsia="Times New Roman" w:hAnsi="Times New Roman"/>
                <w:sz w:val="14"/>
                <w:szCs w:val="14"/>
              </w:rPr>
            </w:pPr>
            <w:r w:rsidRPr="000F604D">
              <w:rPr>
                <w:rFonts w:ascii="Times New Roman" w:eastAsia="Times New Roman" w:hAnsi="Times New Roman"/>
                <w:sz w:val="14"/>
                <w:szCs w:val="14"/>
              </w:rPr>
              <w:t>611</w:t>
            </w:r>
          </w:p>
        </w:tc>
        <w:tc>
          <w:tcPr>
            <w:tcW w:w="495"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right"/>
              <w:rPr>
                <w:rFonts w:ascii="Times New Roman" w:eastAsia="Times New Roman" w:hAnsi="Times New Roman"/>
                <w:sz w:val="14"/>
                <w:szCs w:val="14"/>
              </w:rPr>
            </w:pPr>
            <w:r w:rsidRPr="000F604D">
              <w:rPr>
                <w:rFonts w:ascii="Times New Roman" w:eastAsia="Times New Roman" w:hAnsi="Times New Roman"/>
                <w:sz w:val="14"/>
                <w:szCs w:val="14"/>
              </w:rPr>
              <w:t xml:space="preserve">          430 000,00   </w:t>
            </w:r>
          </w:p>
        </w:tc>
        <w:tc>
          <w:tcPr>
            <w:tcW w:w="410"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right"/>
              <w:rPr>
                <w:rFonts w:ascii="Times New Roman" w:eastAsia="Times New Roman" w:hAnsi="Times New Roman"/>
                <w:sz w:val="14"/>
                <w:szCs w:val="14"/>
              </w:rPr>
            </w:pPr>
            <w:r w:rsidRPr="000F604D">
              <w:rPr>
                <w:rFonts w:ascii="Times New Roman" w:eastAsia="Times New Roman" w:hAnsi="Times New Roman"/>
                <w:sz w:val="14"/>
                <w:szCs w:val="14"/>
              </w:rPr>
              <w:t xml:space="preserve">          460 000,00   </w:t>
            </w:r>
          </w:p>
        </w:tc>
        <w:tc>
          <w:tcPr>
            <w:tcW w:w="410"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right"/>
              <w:rPr>
                <w:rFonts w:ascii="Times New Roman" w:eastAsia="Times New Roman" w:hAnsi="Times New Roman"/>
                <w:sz w:val="14"/>
                <w:szCs w:val="14"/>
              </w:rPr>
            </w:pPr>
            <w:r w:rsidRPr="000F604D">
              <w:rPr>
                <w:rFonts w:ascii="Times New Roman" w:eastAsia="Times New Roman" w:hAnsi="Times New Roman"/>
                <w:sz w:val="14"/>
                <w:szCs w:val="14"/>
              </w:rPr>
              <w:t xml:space="preserve">          460 000,00   </w:t>
            </w:r>
          </w:p>
        </w:tc>
        <w:tc>
          <w:tcPr>
            <w:tcW w:w="410"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right"/>
              <w:rPr>
                <w:rFonts w:ascii="Times New Roman" w:eastAsia="Times New Roman" w:hAnsi="Times New Roman"/>
                <w:sz w:val="14"/>
                <w:szCs w:val="14"/>
              </w:rPr>
            </w:pPr>
            <w:r w:rsidRPr="000F604D">
              <w:rPr>
                <w:rFonts w:ascii="Times New Roman" w:eastAsia="Times New Roman" w:hAnsi="Times New Roman"/>
                <w:sz w:val="14"/>
                <w:szCs w:val="14"/>
              </w:rPr>
              <w:t xml:space="preserve">          460 000,00   </w:t>
            </w:r>
          </w:p>
        </w:tc>
        <w:tc>
          <w:tcPr>
            <w:tcW w:w="457"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right"/>
              <w:rPr>
                <w:rFonts w:ascii="Times New Roman" w:eastAsia="Times New Roman" w:hAnsi="Times New Roman"/>
                <w:sz w:val="14"/>
                <w:szCs w:val="14"/>
              </w:rPr>
            </w:pPr>
            <w:r w:rsidRPr="000F604D">
              <w:rPr>
                <w:rFonts w:ascii="Times New Roman" w:eastAsia="Times New Roman" w:hAnsi="Times New Roman"/>
                <w:sz w:val="14"/>
                <w:szCs w:val="14"/>
              </w:rPr>
              <w:t xml:space="preserve">           1 810 000,00   </w:t>
            </w:r>
          </w:p>
        </w:tc>
        <w:tc>
          <w:tcPr>
            <w:tcW w:w="698" w:type="pct"/>
            <w:vMerge/>
            <w:tcBorders>
              <w:top w:val="nil"/>
              <w:left w:val="single" w:sz="4" w:space="0" w:color="auto"/>
              <w:bottom w:val="single" w:sz="4" w:space="0" w:color="000000"/>
              <w:right w:val="single" w:sz="4" w:space="0" w:color="auto"/>
            </w:tcBorders>
            <w:shd w:val="clear" w:color="auto" w:fill="auto"/>
            <w:vAlign w:val="center"/>
            <w:hideMark/>
          </w:tcPr>
          <w:p w:rsidR="000F604D" w:rsidRPr="000F604D" w:rsidRDefault="000F604D" w:rsidP="000F604D">
            <w:pPr>
              <w:spacing w:after="0" w:line="240" w:lineRule="auto"/>
              <w:rPr>
                <w:rFonts w:ascii="Times New Roman" w:eastAsia="Times New Roman" w:hAnsi="Times New Roman"/>
                <w:sz w:val="14"/>
                <w:szCs w:val="14"/>
              </w:rPr>
            </w:pPr>
          </w:p>
        </w:tc>
      </w:tr>
      <w:tr w:rsidR="000F604D" w:rsidRPr="000F604D" w:rsidTr="000F604D">
        <w:trPr>
          <w:trHeight w:val="20"/>
          <w:jc w:val="center"/>
        </w:trPr>
        <w:tc>
          <w:tcPr>
            <w:tcW w:w="158" w:type="pct"/>
            <w:vMerge/>
            <w:tcBorders>
              <w:top w:val="nil"/>
              <w:left w:val="single" w:sz="4" w:space="0" w:color="auto"/>
              <w:bottom w:val="single" w:sz="4" w:space="0" w:color="000000"/>
              <w:right w:val="single" w:sz="4" w:space="0" w:color="auto"/>
            </w:tcBorders>
            <w:shd w:val="clear" w:color="auto" w:fill="auto"/>
            <w:vAlign w:val="center"/>
            <w:hideMark/>
          </w:tcPr>
          <w:p w:rsidR="000F604D" w:rsidRPr="000F604D" w:rsidRDefault="000F604D" w:rsidP="000F604D">
            <w:pPr>
              <w:spacing w:after="0" w:line="240" w:lineRule="auto"/>
              <w:rPr>
                <w:rFonts w:ascii="Times New Roman" w:eastAsia="Times New Roman" w:hAnsi="Times New Roman"/>
                <w:color w:val="000000"/>
                <w:sz w:val="14"/>
                <w:szCs w:val="14"/>
              </w:rPr>
            </w:pPr>
          </w:p>
        </w:tc>
        <w:tc>
          <w:tcPr>
            <w:tcW w:w="600" w:type="pct"/>
            <w:vMerge/>
            <w:tcBorders>
              <w:top w:val="nil"/>
              <w:left w:val="single" w:sz="4" w:space="0" w:color="auto"/>
              <w:bottom w:val="single" w:sz="4" w:space="0" w:color="000000"/>
              <w:right w:val="single" w:sz="4" w:space="0" w:color="auto"/>
            </w:tcBorders>
            <w:shd w:val="clear" w:color="auto" w:fill="auto"/>
            <w:vAlign w:val="center"/>
            <w:hideMark/>
          </w:tcPr>
          <w:p w:rsidR="000F604D" w:rsidRPr="000F604D" w:rsidRDefault="000F604D" w:rsidP="000F604D">
            <w:pPr>
              <w:spacing w:after="0" w:line="240" w:lineRule="auto"/>
              <w:rPr>
                <w:rFonts w:ascii="Times New Roman" w:eastAsia="Times New Roman" w:hAnsi="Times New Roman"/>
                <w:sz w:val="14"/>
                <w:szCs w:val="14"/>
              </w:rPr>
            </w:pPr>
          </w:p>
        </w:tc>
        <w:tc>
          <w:tcPr>
            <w:tcW w:w="493" w:type="pct"/>
            <w:vMerge/>
            <w:tcBorders>
              <w:top w:val="nil"/>
              <w:left w:val="single" w:sz="4" w:space="0" w:color="auto"/>
              <w:bottom w:val="single" w:sz="4" w:space="0" w:color="000000"/>
              <w:right w:val="single" w:sz="4" w:space="0" w:color="auto"/>
            </w:tcBorders>
            <w:shd w:val="clear" w:color="auto" w:fill="auto"/>
            <w:vAlign w:val="center"/>
            <w:hideMark/>
          </w:tcPr>
          <w:p w:rsidR="000F604D" w:rsidRPr="000F604D" w:rsidRDefault="000F604D" w:rsidP="000F604D">
            <w:pPr>
              <w:spacing w:after="0" w:line="240" w:lineRule="auto"/>
              <w:rPr>
                <w:rFonts w:ascii="Times New Roman" w:eastAsia="Times New Roman" w:hAnsi="Times New Roman"/>
                <w:sz w:val="14"/>
                <w:szCs w:val="14"/>
              </w:rPr>
            </w:pPr>
          </w:p>
        </w:tc>
        <w:tc>
          <w:tcPr>
            <w:tcW w:w="204"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center"/>
              <w:rPr>
                <w:rFonts w:ascii="Times New Roman" w:eastAsia="Times New Roman" w:hAnsi="Times New Roman"/>
                <w:sz w:val="14"/>
                <w:szCs w:val="14"/>
              </w:rPr>
            </w:pPr>
            <w:r w:rsidRPr="000F604D">
              <w:rPr>
                <w:rFonts w:ascii="Times New Roman" w:eastAsia="Times New Roman" w:hAnsi="Times New Roman"/>
                <w:sz w:val="14"/>
                <w:szCs w:val="14"/>
              </w:rPr>
              <w:t>856</w:t>
            </w:r>
          </w:p>
        </w:tc>
        <w:tc>
          <w:tcPr>
            <w:tcW w:w="194"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center"/>
              <w:rPr>
                <w:rFonts w:ascii="Times New Roman" w:eastAsia="Times New Roman" w:hAnsi="Times New Roman"/>
                <w:sz w:val="14"/>
                <w:szCs w:val="14"/>
              </w:rPr>
            </w:pPr>
            <w:r w:rsidRPr="000F604D">
              <w:rPr>
                <w:rFonts w:ascii="Times New Roman" w:eastAsia="Times New Roman" w:hAnsi="Times New Roman"/>
                <w:sz w:val="14"/>
                <w:szCs w:val="14"/>
              </w:rPr>
              <w:t>0801</w:t>
            </w:r>
          </w:p>
        </w:tc>
        <w:tc>
          <w:tcPr>
            <w:tcW w:w="366" w:type="pct"/>
            <w:gridSpan w:val="3"/>
            <w:tcBorders>
              <w:top w:val="single" w:sz="4" w:space="0" w:color="auto"/>
              <w:left w:val="nil"/>
              <w:bottom w:val="single" w:sz="4" w:space="0" w:color="auto"/>
              <w:right w:val="single" w:sz="4" w:space="0" w:color="000000"/>
            </w:tcBorders>
            <w:shd w:val="clear" w:color="000000" w:fill="FFFFFF"/>
            <w:hideMark/>
          </w:tcPr>
          <w:p w:rsidR="000F604D" w:rsidRPr="000F604D" w:rsidRDefault="000F604D" w:rsidP="000F604D">
            <w:pPr>
              <w:spacing w:after="0" w:line="240" w:lineRule="auto"/>
              <w:jc w:val="center"/>
              <w:rPr>
                <w:rFonts w:ascii="Times New Roman" w:eastAsia="Times New Roman" w:hAnsi="Times New Roman"/>
                <w:sz w:val="14"/>
                <w:szCs w:val="14"/>
              </w:rPr>
            </w:pPr>
            <w:r w:rsidRPr="000F604D">
              <w:rPr>
                <w:rFonts w:ascii="Times New Roman" w:eastAsia="Times New Roman" w:hAnsi="Times New Roman"/>
                <w:sz w:val="14"/>
                <w:szCs w:val="14"/>
              </w:rPr>
              <w:t>051004Э000</w:t>
            </w:r>
          </w:p>
        </w:tc>
        <w:tc>
          <w:tcPr>
            <w:tcW w:w="106"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center"/>
              <w:rPr>
                <w:rFonts w:ascii="Times New Roman" w:eastAsia="Times New Roman" w:hAnsi="Times New Roman"/>
                <w:sz w:val="14"/>
                <w:szCs w:val="14"/>
              </w:rPr>
            </w:pPr>
            <w:r w:rsidRPr="000F604D">
              <w:rPr>
                <w:rFonts w:ascii="Times New Roman" w:eastAsia="Times New Roman" w:hAnsi="Times New Roman"/>
                <w:sz w:val="14"/>
                <w:szCs w:val="14"/>
              </w:rPr>
              <w:t>611</w:t>
            </w:r>
          </w:p>
        </w:tc>
        <w:tc>
          <w:tcPr>
            <w:tcW w:w="495"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right"/>
              <w:rPr>
                <w:rFonts w:ascii="Times New Roman" w:eastAsia="Times New Roman" w:hAnsi="Times New Roman"/>
                <w:sz w:val="14"/>
                <w:szCs w:val="14"/>
              </w:rPr>
            </w:pPr>
            <w:r w:rsidRPr="000F604D">
              <w:rPr>
                <w:rFonts w:ascii="Times New Roman" w:eastAsia="Times New Roman" w:hAnsi="Times New Roman"/>
                <w:sz w:val="14"/>
                <w:szCs w:val="14"/>
              </w:rPr>
              <w:t xml:space="preserve">            90 000,00   </w:t>
            </w:r>
          </w:p>
        </w:tc>
        <w:tc>
          <w:tcPr>
            <w:tcW w:w="410"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right"/>
              <w:rPr>
                <w:rFonts w:ascii="Times New Roman" w:eastAsia="Times New Roman" w:hAnsi="Times New Roman"/>
                <w:sz w:val="14"/>
                <w:szCs w:val="14"/>
              </w:rPr>
            </w:pPr>
            <w:r w:rsidRPr="000F604D">
              <w:rPr>
                <w:rFonts w:ascii="Times New Roman" w:eastAsia="Times New Roman" w:hAnsi="Times New Roman"/>
                <w:sz w:val="14"/>
                <w:szCs w:val="14"/>
              </w:rPr>
              <w:t xml:space="preserve">            90 000,00   </w:t>
            </w:r>
          </w:p>
        </w:tc>
        <w:tc>
          <w:tcPr>
            <w:tcW w:w="410"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right"/>
              <w:rPr>
                <w:rFonts w:ascii="Times New Roman" w:eastAsia="Times New Roman" w:hAnsi="Times New Roman"/>
                <w:sz w:val="14"/>
                <w:szCs w:val="14"/>
              </w:rPr>
            </w:pPr>
            <w:r w:rsidRPr="000F604D">
              <w:rPr>
                <w:rFonts w:ascii="Times New Roman" w:eastAsia="Times New Roman" w:hAnsi="Times New Roman"/>
                <w:sz w:val="14"/>
                <w:szCs w:val="14"/>
              </w:rPr>
              <w:t xml:space="preserve">            90 000,00   </w:t>
            </w:r>
          </w:p>
        </w:tc>
        <w:tc>
          <w:tcPr>
            <w:tcW w:w="410"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right"/>
              <w:rPr>
                <w:rFonts w:ascii="Times New Roman" w:eastAsia="Times New Roman" w:hAnsi="Times New Roman"/>
                <w:sz w:val="14"/>
                <w:szCs w:val="14"/>
              </w:rPr>
            </w:pPr>
            <w:r w:rsidRPr="000F604D">
              <w:rPr>
                <w:rFonts w:ascii="Times New Roman" w:eastAsia="Times New Roman" w:hAnsi="Times New Roman"/>
                <w:sz w:val="14"/>
                <w:szCs w:val="14"/>
              </w:rPr>
              <w:t xml:space="preserve">            90 000,00   </w:t>
            </w:r>
          </w:p>
        </w:tc>
        <w:tc>
          <w:tcPr>
            <w:tcW w:w="457"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right"/>
              <w:rPr>
                <w:rFonts w:ascii="Times New Roman" w:eastAsia="Times New Roman" w:hAnsi="Times New Roman"/>
                <w:sz w:val="14"/>
                <w:szCs w:val="14"/>
              </w:rPr>
            </w:pPr>
            <w:r w:rsidRPr="000F604D">
              <w:rPr>
                <w:rFonts w:ascii="Times New Roman" w:eastAsia="Times New Roman" w:hAnsi="Times New Roman"/>
                <w:sz w:val="14"/>
                <w:szCs w:val="14"/>
              </w:rPr>
              <w:t xml:space="preserve">              360 000,00   </w:t>
            </w:r>
          </w:p>
        </w:tc>
        <w:tc>
          <w:tcPr>
            <w:tcW w:w="698" w:type="pct"/>
            <w:vMerge/>
            <w:tcBorders>
              <w:top w:val="nil"/>
              <w:left w:val="single" w:sz="4" w:space="0" w:color="auto"/>
              <w:bottom w:val="single" w:sz="4" w:space="0" w:color="000000"/>
              <w:right w:val="single" w:sz="4" w:space="0" w:color="auto"/>
            </w:tcBorders>
            <w:shd w:val="clear" w:color="auto" w:fill="auto"/>
            <w:vAlign w:val="center"/>
            <w:hideMark/>
          </w:tcPr>
          <w:p w:rsidR="000F604D" w:rsidRPr="000F604D" w:rsidRDefault="000F604D" w:rsidP="000F604D">
            <w:pPr>
              <w:spacing w:after="0" w:line="240" w:lineRule="auto"/>
              <w:rPr>
                <w:rFonts w:ascii="Times New Roman" w:eastAsia="Times New Roman" w:hAnsi="Times New Roman"/>
                <w:sz w:val="14"/>
                <w:szCs w:val="14"/>
              </w:rPr>
            </w:pPr>
          </w:p>
        </w:tc>
      </w:tr>
      <w:tr w:rsidR="000F604D" w:rsidRPr="000F604D" w:rsidTr="000F604D">
        <w:trPr>
          <w:trHeight w:val="20"/>
          <w:jc w:val="center"/>
          <w:hidden/>
        </w:trPr>
        <w:tc>
          <w:tcPr>
            <w:tcW w:w="158" w:type="pct"/>
            <w:tcBorders>
              <w:top w:val="nil"/>
              <w:left w:val="single" w:sz="4" w:space="0" w:color="auto"/>
              <w:bottom w:val="single" w:sz="4" w:space="0" w:color="auto"/>
              <w:right w:val="single" w:sz="4" w:space="0" w:color="auto"/>
            </w:tcBorders>
            <w:shd w:val="clear" w:color="auto" w:fill="auto"/>
            <w:hideMark/>
          </w:tcPr>
          <w:p w:rsidR="000F604D" w:rsidRPr="000F604D" w:rsidRDefault="000F604D" w:rsidP="000F604D">
            <w:pPr>
              <w:spacing w:after="0" w:line="240" w:lineRule="auto"/>
              <w:jc w:val="center"/>
              <w:rPr>
                <w:rFonts w:ascii="Times New Roman" w:eastAsia="Times New Roman" w:hAnsi="Times New Roman"/>
                <w:vanish/>
                <w:color w:val="000000"/>
                <w:sz w:val="14"/>
                <w:szCs w:val="14"/>
              </w:rPr>
            </w:pPr>
            <w:r w:rsidRPr="000F604D">
              <w:rPr>
                <w:rFonts w:ascii="Times New Roman" w:eastAsia="Times New Roman" w:hAnsi="Times New Roman"/>
                <w:vanish/>
                <w:color w:val="000000"/>
                <w:sz w:val="14"/>
                <w:szCs w:val="14"/>
              </w:rPr>
              <w:t>2.2.</w:t>
            </w:r>
          </w:p>
        </w:tc>
        <w:tc>
          <w:tcPr>
            <w:tcW w:w="600" w:type="pct"/>
            <w:tcBorders>
              <w:top w:val="nil"/>
              <w:left w:val="nil"/>
              <w:bottom w:val="nil"/>
              <w:right w:val="single" w:sz="4" w:space="0" w:color="auto"/>
            </w:tcBorders>
            <w:shd w:val="clear" w:color="000000" w:fill="FFFFFF"/>
            <w:hideMark/>
          </w:tcPr>
          <w:p w:rsidR="000F604D" w:rsidRPr="000F604D" w:rsidRDefault="000F604D" w:rsidP="000F604D">
            <w:pPr>
              <w:spacing w:after="0" w:line="240" w:lineRule="auto"/>
              <w:rPr>
                <w:rFonts w:ascii="Times New Roman" w:eastAsia="Times New Roman" w:hAnsi="Times New Roman"/>
                <w:vanish/>
                <w:sz w:val="14"/>
                <w:szCs w:val="14"/>
              </w:rPr>
            </w:pPr>
            <w:r w:rsidRPr="000F604D">
              <w:rPr>
                <w:rFonts w:ascii="Times New Roman" w:eastAsia="Times New Roman" w:hAnsi="Times New Roman"/>
                <w:vanish/>
                <w:sz w:val="14"/>
                <w:szCs w:val="14"/>
              </w:rPr>
              <w:t>Организация и проведение культурно-массовых мероприятий посвященных истории района</w:t>
            </w:r>
          </w:p>
        </w:tc>
        <w:tc>
          <w:tcPr>
            <w:tcW w:w="493" w:type="pct"/>
            <w:tcBorders>
              <w:top w:val="nil"/>
              <w:left w:val="nil"/>
              <w:bottom w:val="nil"/>
              <w:right w:val="single" w:sz="4" w:space="0" w:color="auto"/>
            </w:tcBorders>
            <w:shd w:val="clear" w:color="000000" w:fill="FFFFFF"/>
            <w:hideMark/>
          </w:tcPr>
          <w:p w:rsidR="000F604D" w:rsidRPr="000F604D" w:rsidRDefault="000F604D" w:rsidP="000F604D">
            <w:pPr>
              <w:spacing w:after="0" w:line="240" w:lineRule="auto"/>
              <w:rPr>
                <w:rFonts w:ascii="Times New Roman" w:eastAsia="Times New Roman" w:hAnsi="Times New Roman"/>
                <w:vanish/>
                <w:sz w:val="14"/>
                <w:szCs w:val="14"/>
              </w:rPr>
            </w:pPr>
            <w:r w:rsidRPr="000F604D">
              <w:rPr>
                <w:rFonts w:ascii="Times New Roman" w:eastAsia="Times New Roman" w:hAnsi="Times New Roman"/>
                <w:vanish/>
                <w:sz w:val="14"/>
                <w:szCs w:val="14"/>
              </w:rPr>
              <w:t xml:space="preserve"> МКУ«Управление  культуры, физической культуры, спорта и молодежной политики  Богучанского района»</w:t>
            </w:r>
          </w:p>
        </w:tc>
        <w:tc>
          <w:tcPr>
            <w:tcW w:w="204"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center"/>
              <w:rPr>
                <w:rFonts w:ascii="Times New Roman" w:eastAsia="Times New Roman" w:hAnsi="Times New Roman"/>
                <w:vanish/>
                <w:sz w:val="14"/>
                <w:szCs w:val="14"/>
              </w:rPr>
            </w:pPr>
            <w:r w:rsidRPr="000F604D">
              <w:rPr>
                <w:rFonts w:ascii="Times New Roman" w:eastAsia="Times New Roman" w:hAnsi="Times New Roman"/>
                <w:vanish/>
                <w:sz w:val="14"/>
                <w:szCs w:val="14"/>
              </w:rPr>
              <w:t>856</w:t>
            </w:r>
          </w:p>
        </w:tc>
        <w:tc>
          <w:tcPr>
            <w:tcW w:w="194"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center"/>
              <w:rPr>
                <w:rFonts w:ascii="Times New Roman" w:eastAsia="Times New Roman" w:hAnsi="Times New Roman"/>
                <w:vanish/>
                <w:sz w:val="14"/>
                <w:szCs w:val="14"/>
              </w:rPr>
            </w:pPr>
            <w:r w:rsidRPr="000F604D">
              <w:rPr>
                <w:rFonts w:ascii="Times New Roman" w:eastAsia="Times New Roman" w:hAnsi="Times New Roman"/>
                <w:vanish/>
                <w:sz w:val="14"/>
                <w:szCs w:val="14"/>
              </w:rPr>
              <w:t>0801</w:t>
            </w:r>
          </w:p>
        </w:tc>
        <w:tc>
          <w:tcPr>
            <w:tcW w:w="366" w:type="pct"/>
            <w:gridSpan w:val="3"/>
            <w:tcBorders>
              <w:top w:val="single" w:sz="4" w:space="0" w:color="auto"/>
              <w:left w:val="nil"/>
              <w:bottom w:val="single" w:sz="4" w:space="0" w:color="auto"/>
              <w:right w:val="single" w:sz="4" w:space="0" w:color="000000"/>
            </w:tcBorders>
            <w:shd w:val="clear" w:color="000000" w:fill="FFFFFF"/>
            <w:hideMark/>
          </w:tcPr>
          <w:p w:rsidR="000F604D" w:rsidRPr="000F604D" w:rsidRDefault="000F604D" w:rsidP="000F604D">
            <w:pPr>
              <w:spacing w:after="0" w:line="240" w:lineRule="auto"/>
              <w:jc w:val="center"/>
              <w:rPr>
                <w:rFonts w:ascii="Times New Roman" w:eastAsia="Times New Roman" w:hAnsi="Times New Roman"/>
                <w:vanish/>
                <w:sz w:val="14"/>
                <w:szCs w:val="14"/>
              </w:rPr>
            </w:pPr>
            <w:r w:rsidRPr="000F604D">
              <w:rPr>
                <w:rFonts w:ascii="Times New Roman" w:eastAsia="Times New Roman" w:hAnsi="Times New Roman"/>
                <w:vanish/>
                <w:sz w:val="14"/>
                <w:szCs w:val="14"/>
              </w:rPr>
              <w:t>0510080520</w:t>
            </w:r>
          </w:p>
        </w:tc>
        <w:tc>
          <w:tcPr>
            <w:tcW w:w="106"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center"/>
              <w:rPr>
                <w:rFonts w:ascii="Times New Roman" w:eastAsia="Times New Roman" w:hAnsi="Times New Roman"/>
                <w:vanish/>
                <w:sz w:val="14"/>
                <w:szCs w:val="14"/>
              </w:rPr>
            </w:pPr>
            <w:r w:rsidRPr="000F604D">
              <w:rPr>
                <w:rFonts w:ascii="Times New Roman" w:eastAsia="Times New Roman" w:hAnsi="Times New Roman"/>
                <w:vanish/>
                <w:sz w:val="14"/>
                <w:szCs w:val="14"/>
              </w:rPr>
              <w:t>612</w:t>
            </w:r>
          </w:p>
        </w:tc>
        <w:tc>
          <w:tcPr>
            <w:tcW w:w="495"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right"/>
              <w:rPr>
                <w:rFonts w:ascii="Times New Roman" w:eastAsia="Times New Roman" w:hAnsi="Times New Roman"/>
                <w:vanish/>
                <w:sz w:val="14"/>
                <w:szCs w:val="14"/>
              </w:rPr>
            </w:pPr>
            <w:r w:rsidRPr="000F604D">
              <w:rPr>
                <w:rFonts w:ascii="Times New Roman" w:eastAsia="Times New Roman" w:hAnsi="Times New Roman"/>
                <w:vanish/>
                <w:sz w:val="14"/>
                <w:szCs w:val="14"/>
              </w:rPr>
              <w:t xml:space="preserve">                       -    </w:t>
            </w:r>
          </w:p>
        </w:tc>
        <w:tc>
          <w:tcPr>
            <w:tcW w:w="410"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right"/>
              <w:rPr>
                <w:rFonts w:ascii="Times New Roman" w:eastAsia="Times New Roman" w:hAnsi="Times New Roman"/>
                <w:vanish/>
                <w:sz w:val="14"/>
                <w:szCs w:val="14"/>
              </w:rPr>
            </w:pPr>
            <w:r w:rsidRPr="000F604D">
              <w:rPr>
                <w:rFonts w:ascii="Times New Roman" w:eastAsia="Times New Roman" w:hAnsi="Times New Roman"/>
                <w:vanish/>
                <w:sz w:val="14"/>
                <w:szCs w:val="14"/>
              </w:rPr>
              <w:t xml:space="preserve">                       -    </w:t>
            </w:r>
          </w:p>
        </w:tc>
        <w:tc>
          <w:tcPr>
            <w:tcW w:w="410"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right"/>
              <w:rPr>
                <w:rFonts w:ascii="Times New Roman" w:eastAsia="Times New Roman" w:hAnsi="Times New Roman"/>
                <w:vanish/>
                <w:sz w:val="14"/>
                <w:szCs w:val="14"/>
              </w:rPr>
            </w:pPr>
            <w:r w:rsidRPr="000F604D">
              <w:rPr>
                <w:rFonts w:ascii="Times New Roman" w:eastAsia="Times New Roman" w:hAnsi="Times New Roman"/>
                <w:vanish/>
                <w:sz w:val="14"/>
                <w:szCs w:val="14"/>
              </w:rPr>
              <w:t xml:space="preserve">                       -    </w:t>
            </w:r>
          </w:p>
        </w:tc>
        <w:tc>
          <w:tcPr>
            <w:tcW w:w="410"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right"/>
              <w:rPr>
                <w:rFonts w:ascii="Times New Roman" w:eastAsia="Times New Roman" w:hAnsi="Times New Roman"/>
                <w:vanish/>
                <w:sz w:val="14"/>
                <w:szCs w:val="14"/>
              </w:rPr>
            </w:pPr>
            <w:r w:rsidRPr="000F604D">
              <w:rPr>
                <w:rFonts w:ascii="Times New Roman" w:eastAsia="Times New Roman" w:hAnsi="Times New Roman"/>
                <w:vanish/>
                <w:sz w:val="14"/>
                <w:szCs w:val="14"/>
              </w:rPr>
              <w:t> </w:t>
            </w:r>
          </w:p>
        </w:tc>
        <w:tc>
          <w:tcPr>
            <w:tcW w:w="457"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right"/>
              <w:rPr>
                <w:rFonts w:ascii="Times New Roman" w:eastAsia="Times New Roman" w:hAnsi="Times New Roman"/>
                <w:vanish/>
                <w:sz w:val="14"/>
                <w:szCs w:val="14"/>
              </w:rPr>
            </w:pPr>
            <w:r w:rsidRPr="000F604D">
              <w:rPr>
                <w:rFonts w:ascii="Times New Roman" w:eastAsia="Times New Roman" w:hAnsi="Times New Roman"/>
                <w:vanish/>
                <w:sz w:val="14"/>
                <w:szCs w:val="14"/>
              </w:rPr>
              <w:t xml:space="preserve">                           -    </w:t>
            </w:r>
          </w:p>
        </w:tc>
        <w:tc>
          <w:tcPr>
            <w:tcW w:w="698" w:type="pct"/>
            <w:tcBorders>
              <w:top w:val="nil"/>
              <w:left w:val="nil"/>
              <w:bottom w:val="single" w:sz="4" w:space="0" w:color="auto"/>
              <w:right w:val="single" w:sz="4" w:space="0" w:color="auto"/>
            </w:tcBorders>
            <w:shd w:val="clear" w:color="auto" w:fill="auto"/>
            <w:hideMark/>
          </w:tcPr>
          <w:p w:rsidR="000F604D" w:rsidRPr="000F604D" w:rsidRDefault="000F604D" w:rsidP="000F604D">
            <w:pPr>
              <w:spacing w:after="0" w:line="240" w:lineRule="auto"/>
              <w:jc w:val="center"/>
              <w:rPr>
                <w:rFonts w:ascii="Times New Roman" w:eastAsia="Times New Roman" w:hAnsi="Times New Roman"/>
                <w:vanish/>
                <w:sz w:val="14"/>
                <w:szCs w:val="14"/>
              </w:rPr>
            </w:pPr>
            <w:r w:rsidRPr="000F604D">
              <w:rPr>
                <w:rFonts w:ascii="Times New Roman" w:eastAsia="Times New Roman" w:hAnsi="Times New Roman"/>
                <w:vanish/>
                <w:sz w:val="14"/>
                <w:szCs w:val="14"/>
              </w:rPr>
              <w:t>Проведение 48 мероприятий</w:t>
            </w:r>
          </w:p>
        </w:tc>
      </w:tr>
      <w:tr w:rsidR="000F604D" w:rsidRPr="000F604D" w:rsidTr="000F604D">
        <w:trPr>
          <w:trHeight w:val="20"/>
          <w:jc w:val="center"/>
        </w:trPr>
        <w:tc>
          <w:tcPr>
            <w:tcW w:w="158" w:type="pct"/>
            <w:tcBorders>
              <w:top w:val="nil"/>
              <w:left w:val="single" w:sz="4" w:space="0" w:color="auto"/>
              <w:bottom w:val="single" w:sz="4" w:space="0" w:color="auto"/>
              <w:right w:val="single" w:sz="4" w:space="0" w:color="auto"/>
            </w:tcBorders>
            <w:shd w:val="clear" w:color="auto" w:fill="auto"/>
            <w:hideMark/>
          </w:tcPr>
          <w:p w:rsidR="000F604D" w:rsidRPr="000F604D" w:rsidRDefault="000F604D" w:rsidP="000F604D">
            <w:pPr>
              <w:spacing w:after="0" w:line="240" w:lineRule="auto"/>
              <w:jc w:val="center"/>
              <w:rPr>
                <w:rFonts w:ascii="Times New Roman" w:eastAsia="Times New Roman" w:hAnsi="Times New Roman"/>
                <w:color w:val="000000"/>
                <w:sz w:val="14"/>
                <w:szCs w:val="14"/>
              </w:rPr>
            </w:pPr>
            <w:r w:rsidRPr="000F604D">
              <w:rPr>
                <w:rFonts w:ascii="Times New Roman" w:eastAsia="Times New Roman" w:hAnsi="Times New Roman"/>
                <w:color w:val="000000"/>
                <w:sz w:val="14"/>
                <w:szCs w:val="14"/>
              </w:rPr>
              <w:t>2.2.</w:t>
            </w:r>
          </w:p>
        </w:tc>
        <w:tc>
          <w:tcPr>
            <w:tcW w:w="600" w:type="pct"/>
            <w:tcBorders>
              <w:top w:val="single" w:sz="4" w:space="0" w:color="auto"/>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rPr>
                <w:rFonts w:ascii="Times New Roman" w:eastAsia="Times New Roman" w:hAnsi="Times New Roman"/>
                <w:color w:val="000000"/>
                <w:sz w:val="14"/>
                <w:szCs w:val="14"/>
              </w:rPr>
            </w:pPr>
            <w:r w:rsidRPr="000F604D">
              <w:rPr>
                <w:rFonts w:ascii="Times New Roman" w:eastAsia="Times New Roman" w:hAnsi="Times New Roman"/>
                <w:color w:val="000000"/>
                <w:sz w:val="14"/>
                <w:szCs w:val="14"/>
              </w:rPr>
              <w:t>Оплата стоимости проезда в отпуск в соответствии с законодательством</w:t>
            </w:r>
          </w:p>
        </w:tc>
        <w:tc>
          <w:tcPr>
            <w:tcW w:w="493" w:type="pct"/>
            <w:tcBorders>
              <w:top w:val="single" w:sz="4" w:space="0" w:color="auto"/>
              <w:left w:val="nil"/>
              <w:bottom w:val="nil"/>
              <w:right w:val="single" w:sz="4" w:space="0" w:color="auto"/>
            </w:tcBorders>
            <w:shd w:val="clear" w:color="000000" w:fill="FFFFFF"/>
            <w:hideMark/>
          </w:tcPr>
          <w:p w:rsidR="000F604D" w:rsidRPr="000F604D" w:rsidRDefault="000F604D" w:rsidP="000F604D">
            <w:pPr>
              <w:spacing w:after="0" w:line="240" w:lineRule="auto"/>
              <w:rPr>
                <w:rFonts w:ascii="Times New Roman" w:eastAsia="Times New Roman" w:hAnsi="Times New Roman"/>
                <w:sz w:val="14"/>
                <w:szCs w:val="14"/>
              </w:rPr>
            </w:pPr>
            <w:r w:rsidRPr="000F604D">
              <w:rPr>
                <w:rFonts w:ascii="Times New Roman" w:eastAsia="Times New Roman" w:hAnsi="Times New Roman"/>
                <w:sz w:val="14"/>
                <w:szCs w:val="14"/>
              </w:rPr>
              <w:t xml:space="preserve">МКУ«Управление  культуры, физической культуры, спорта и молодежной </w:t>
            </w:r>
            <w:r w:rsidRPr="000F604D">
              <w:rPr>
                <w:rFonts w:ascii="Times New Roman" w:eastAsia="Times New Roman" w:hAnsi="Times New Roman"/>
                <w:sz w:val="14"/>
                <w:szCs w:val="14"/>
              </w:rPr>
              <w:lastRenderedPageBreak/>
              <w:t>политики  Богучанского района»</w:t>
            </w:r>
          </w:p>
        </w:tc>
        <w:tc>
          <w:tcPr>
            <w:tcW w:w="204"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center"/>
              <w:rPr>
                <w:rFonts w:ascii="Times New Roman" w:eastAsia="Times New Roman" w:hAnsi="Times New Roman"/>
                <w:sz w:val="14"/>
                <w:szCs w:val="14"/>
              </w:rPr>
            </w:pPr>
            <w:r w:rsidRPr="000F604D">
              <w:rPr>
                <w:rFonts w:ascii="Times New Roman" w:eastAsia="Times New Roman" w:hAnsi="Times New Roman"/>
                <w:sz w:val="14"/>
                <w:szCs w:val="14"/>
              </w:rPr>
              <w:lastRenderedPageBreak/>
              <w:t>856</w:t>
            </w:r>
          </w:p>
        </w:tc>
        <w:tc>
          <w:tcPr>
            <w:tcW w:w="194"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center"/>
              <w:rPr>
                <w:rFonts w:ascii="Times New Roman" w:eastAsia="Times New Roman" w:hAnsi="Times New Roman"/>
                <w:sz w:val="14"/>
                <w:szCs w:val="14"/>
              </w:rPr>
            </w:pPr>
            <w:r w:rsidRPr="000F604D">
              <w:rPr>
                <w:rFonts w:ascii="Times New Roman" w:eastAsia="Times New Roman" w:hAnsi="Times New Roman"/>
                <w:sz w:val="14"/>
                <w:szCs w:val="14"/>
              </w:rPr>
              <w:t>0801</w:t>
            </w:r>
          </w:p>
        </w:tc>
        <w:tc>
          <w:tcPr>
            <w:tcW w:w="366" w:type="pct"/>
            <w:gridSpan w:val="3"/>
            <w:tcBorders>
              <w:top w:val="single" w:sz="4" w:space="0" w:color="auto"/>
              <w:left w:val="nil"/>
              <w:bottom w:val="single" w:sz="4" w:space="0" w:color="auto"/>
              <w:right w:val="single" w:sz="4" w:space="0" w:color="000000"/>
            </w:tcBorders>
            <w:shd w:val="clear" w:color="000000" w:fill="FFFFFF"/>
            <w:hideMark/>
          </w:tcPr>
          <w:p w:rsidR="000F604D" w:rsidRPr="000F604D" w:rsidRDefault="000F604D" w:rsidP="000F604D">
            <w:pPr>
              <w:spacing w:after="0" w:line="240" w:lineRule="auto"/>
              <w:jc w:val="center"/>
              <w:rPr>
                <w:rFonts w:ascii="Times New Roman" w:eastAsia="Times New Roman" w:hAnsi="Times New Roman"/>
                <w:sz w:val="14"/>
                <w:szCs w:val="14"/>
              </w:rPr>
            </w:pPr>
            <w:r w:rsidRPr="000F604D">
              <w:rPr>
                <w:rFonts w:ascii="Times New Roman" w:eastAsia="Times New Roman" w:hAnsi="Times New Roman"/>
                <w:sz w:val="14"/>
                <w:szCs w:val="14"/>
              </w:rPr>
              <w:t>0510047000</w:t>
            </w:r>
          </w:p>
        </w:tc>
        <w:tc>
          <w:tcPr>
            <w:tcW w:w="106"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center"/>
              <w:rPr>
                <w:rFonts w:ascii="Times New Roman" w:eastAsia="Times New Roman" w:hAnsi="Times New Roman"/>
                <w:sz w:val="14"/>
                <w:szCs w:val="14"/>
              </w:rPr>
            </w:pPr>
            <w:r w:rsidRPr="000F604D">
              <w:rPr>
                <w:rFonts w:ascii="Times New Roman" w:eastAsia="Times New Roman" w:hAnsi="Times New Roman"/>
                <w:sz w:val="14"/>
                <w:szCs w:val="14"/>
              </w:rPr>
              <w:t>612</w:t>
            </w:r>
          </w:p>
        </w:tc>
        <w:tc>
          <w:tcPr>
            <w:tcW w:w="495"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right"/>
              <w:rPr>
                <w:rFonts w:ascii="Times New Roman" w:eastAsia="Times New Roman" w:hAnsi="Times New Roman"/>
                <w:sz w:val="14"/>
                <w:szCs w:val="14"/>
              </w:rPr>
            </w:pPr>
            <w:r w:rsidRPr="000F604D">
              <w:rPr>
                <w:rFonts w:ascii="Times New Roman" w:eastAsia="Times New Roman" w:hAnsi="Times New Roman"/>
                <w:sz w:val="14"/>
                <w:szCs w:val="14"/>
              </w:rPr>
              <w:t xml:space="preserve">            93 591,00   </w:t>
            </w:r>
          </w:p>
        </w:tc>
        <w:tc>
          <w:tcPr>
            <w:tcW w:w="410"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right"/>
              <w:rPr>
                <w:rFonts w:ascii="Times New Roman" w:eastAsia="Times New Roman" w:hAnsi="Times New Roman"/>
                <w:sz w:val="14"/>
                <w:szCs w:val="14"/>
              </w:rPr>
            </w:pPr>
            <w:r w:rsidRPr="000F604D">
              <w:rPr>
                <w:rFonts w:ascii="Times New Roman" w:eastAsia="Times New Roman" w:hAnsi="Times New Roman"/>
                <w:sz w:val="14"/>
                <w:szCs w:val="14"/>
              </w:rPr>
              <w:t xml:space="preserve">          150 000,00   </w:t>
            </w:r>
          </w:p>
        </w:tc>
        <w:tc>
          <w:tcPr>
            <w:tcW w:w="410"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right"/>
              <w:rPr>
                <w:rFonts w:ascii="Times New Roman" w:eastAsia="Times New Roman" w:hAnsi="Times New Roman"/>
                <w:sz w:val="14"/>
                <w:szCs w:val="14"/>
              </w:rPr>
            </w:pPr>
            <w:r w:rsidRPr="000F604D">
              <w:rPr>
                <w:rFonts w:ascii="Times New Roman" w:eastAsia="Times New Roman" w:hAnsi="Times New Roman"/>
                <w:sz w:val="14"/>
                <w:szCs w:val="14"/>
              </w:rPr>
              <w:t xml:space="preserve">          150 000,00   </w:t>
            </w:r>
          </w:p>
        </w:tc>
        <w:tc>
          <w:tcPr>
            <w:tcW w:w="410"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right"/>
              <w:rPr>
                <w:rFonts w:ascii="Times New Roman" w:eastAsia="Times New Roman" w:hAnsi="Times New Roman"/>
                <w:sz w:val="14"/>
                <w:szCs w:val="14"/>
              </w:rPr>
            </w:pPr>
            <w:r w:rsidRPr="000F604D">
              <w:rPr>
                <w:rFonts w:ascii="Times New Roman" w:eastAsia="Times New Roman" w:hAnsi="Times New Roman"/>
                <w:sz w:val="14"/>
                <w:szCs w:val="14"/>
              </w:rPr>
              <w:t xml:space="preserve">          150 000,00   </w:t>
            </w:r>
          </w:p>
        </w:tc>
        <w:tc>
          <w:tcPr>
            <w:tcW w:w="457"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right"/>
              <w:rPr>
                <w:rFonts w:ascii="Times New Roman" w:eastAsia="Times New Roman" w:hAnsi="Times New Roman"/>
                <w:sz w:val="14"/>
                <w:szCs w:val="14"/>
              </w:rPr>
            </w:pPr>
            <w:r w:rsidRPr="000F604D">
              <w:rPr>
                <w:rFonts w:ascii="Times New Roman" w:eastAsia="Times New Roman" w:hAnsi="Times New Roman"/>
                <w:sz w:val="14"/>
                <w:szCs w:val="14"/>
              </w:rPr>
              <w:t xml:space="preserve">              543 591,00   </w:t>
            </w:r>
          </w:p>
        </w:tc>
        <w:tc>
          <w:tcPr>
            <w:tcW w:w="698" w:type="pct"/>
            <w:tcBorders>
              <w:top w:val="nil"/>
              <w:left w:val="nil"/>
              <w:bottom w:val="single" w:sz="4" w:space="0" w:color="auto"/>
              <w:right w:val="single" w:sz="4" w:space="0" w:color="auto"/>
            </w:tcBorders>
            <w:shd w:val="clear" w:color="auto" w:fill="auto"/>
            <w:hideMark/>
          </w:tcPr>
          <w:p w:rsidR="000F604D" w:rsidRPr="000F604D" w:rsidRDefault="000F604D" w:rsidP="000F604D">
            <w:pPr>
              <w:spacing w:after="0" w:line="240" w:lineRule="auto"/>
              <w:rPr>
                <w:rFonts w:ascii="Times New Roman" w:eastAsia="Times New Roman" w:hAnsi="Times New Roman"/>
                <w:color w:val="000000"/>
                <w:sz w:val="14"/>
                <w:szCs w:val="14"/>
              </w:rPr>
            </w:pPr>
            <w:r w:rsidRPr="000F604D">
              <w:rPr>
                <w:rFonts w:ascii="Times New Roman" w:eastAsia="Times New Roman" w:hAnsi="Times New Roman"/>
                <w:color w:val="000000"/>
                <w:sz w:val="14"/>
                <w:szCs w:val="14"/>
              </w:rPr>
              <w:t>Оплата проезда к месту проведения отпуска и обратно 10 работников</w:t>
            </w:r>
          </w:p>
        </w:tc>
      </w:tr>
      <w:tr w:rsidR="000F604D" w:rsidRPr="000F604D" w:rsidTr="000F604D">
        <w:trPr>
          <w:trHeight w:val="20"/>
          <w:jc w:val="center"/>
          <w:hidden/>
        </w:trPr>
        <w:tc>
          <w:tcPr>
            <w:tcW w:w="158" w:type="pct"/>
            <w:tcBorders>
              <w:top w:val="nil"/>
              <w:left w:val="single" w:sz="4" w:space="0" w:color="auto"/>
              <w:bottom w:val="single" w:sz="4" w:space="0" w:color="auto"/>
              <w:right w:val="single" w:sz="4" w:space="0" w:color="auto"/>
            </w:tcBorders>
            <w:shd w:val="clear" w:color="auto" w:fill="auto"/>
            <w:hideMark/>
          </w:tcPr>
          <w:p w:rsidR="000F604D" w:rsidRPr="000F604D" w:rsidRDefault="000F604D" w:rsidP="000F604D">
            <w:pPr>
              <w:spacing w:after="0" w:line="240" w:lineRule="auto"/>
              <w:jc w:val="center"/>
              <w:rPr>
                <w:rFonts w:ascii="Times New Roman" w:eastAsia="Times New Roman" w:hAnsi="Times New Roman"/>
                <w:vanish/>
                <w:color w:val="000000"/>
                <w:sz w:val="14"/>
                <w:szCs w:val="14"/>
              </w:rPr>
            </w:pPr>
            <w:r w:rsidRPr="000F604D">
              <w:rPr>
                <w:rFonts w:ascii="Times New Roman" w:eastAsia="Times New Roman" w:hAnsi="Times New Roman"/>
                <w:vanish/>
                <w:color w:val="000000"/>
                <w:sz w:val="14"/>
                <w:szCs w:val="14"/>
              </w:rPr>
              <w:lastRenderedPageBreak/>
              <w:t>2.3.</w:t>
            </w:r>
          </w:p>
        </w:tc>
        <w:tc>
          <w:tcPr>
            <w:tcW w:w="600"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rPr>
                <w:rFonts w:ascii="Times New Roman" w:eastAsia="Times New Roman" w:hAnsi="Times New Roman"/>
                <w:vanish/>
                <w:color w:val="000000"/>
                <w:sz w:val="14"/>
                <w:szCs w:val="14"/>
              </w:rPr>
            </w:pPr>
            <w:r w:rsidRPr="000F604D">
              <w:rPr>
                <w:rFonts w:ascii="Times New Roman" w:eastAsia="Times New Roman" w:hAnsi="Times New Roman"/>
                <w:vanish/>
                <w:color w:val="000000"/>
                <w:sz w:val="14"/>
                <w:szCs w:val="14"/>
              </w:rPr>
              <w:t>Приобретение основных средств и материальных запасов для осуществления видов деятельности бюджетных учреждений культуры</w:t>
            </w:r>
          </w:p>
        </w:tc>
        <w:tc>
          <w:tcPr>
            <w:tcW w:w="493" w:type="pct"/>
            <w:tcBorders>
              <w:top w:val="single" w:sz="4" w:space="0" w:color="auto"/>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rPr>
                <w:rFonts w:ascii="Times New Roman" w:eastAsia="Times New Roman" w:hAnsi="Times New Roman"/>
                <w:vanish/>
                <w:sz w:val="14"/>
                <w:szCs w:val="14"/>
              </w:rPr>
            </w:pPr>
            <w:r w:rsidRPr="000F604D">
              <w:rPr>
                <w:rFonts w:ascii="Times New Roman" w:eastAsia="Times New Roman" w:hAnsi="Times New Roman"/>
                <w:vanish/>
                <w:sz w:val="14"/>
                <w:szCs w:val="14"/>
              </w:rPr>
              <w:t xml:space="preserve"> МКУ«Управление  культуры, физической культуры, спорта и молодежной политики  Богучанского района»</w:t>
            </w:r>
          </w:p>
        </w:tc>
        <w:tc>
          <w:tcPr>
            <w:tcW w:w="204"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center"/>
              <w:rPr>
                <w:rFonts w:ascii="Times New Roman" w:eastAsia="Times New Roman" w:hAnsi="Times New Roman"/>
                <w:vanish/>
                <w:sz w:val="14"/>
                <w:szCs w:val="14"/>
              </w:rPr>
            </w:pPr>
            <w:r w:rsidRPr="000F604D">
              <w:rPr>
                <w:rFonts w:ascii="Times New Roman" w:eastAsia="Times New Roman" w:hAnsi="Times New Roman"/>
                <w:vanish/>
                <w:sz w:val="14"/>
                <w:szCs w:val="14"/>
              </w:rPr>
              <w:t>856</w:t>
            </w:r>
          </w:p>
        </w:tc>
        <w:tc>
          <w:tcPr>
            <w:tcW w:w="194"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center"/>
              <w:rPr>
                <w:rFonts w:ascii="Times New Roman" w:eastAsia="Times New Roman" w:hAnsi="Times New Roman"/>
                <w:vanish/>
                <w:sz w:val="14"/>
                <w:szCs w:val="14"/>
              </w:rPr>
            </w:pPr>
            <w:r w:rsidRPr="000F604D">
              <w:rPr>
                <w:rFonts w:ascii="Times New Roman" w:eastAsia="Times New Roman" w:hAnsi="Times New Roman"/>
                <w:vanish/>
                <w:sz w:val="14"/>
                <w:szCs w:val="14"/>
              </w:rPr>
              <w:t>0801</w:t>
            </w:r>
          </w:p>
        </w:tc>
        <w:tc>
          <w:tcPr>
            <w:tcW w:w="366" w:type="pct"/>
            <w:gridSpan w:val="3"/>
            <w:tcBorders>
              <w:top w:val="single" w:sz="4" w:space="0" w:color="auto"/>
              <w:left w:val="nil"/>
              <w:bottom w:val="single" w:sz="4" w:space="0" w:color="auto"/>
              <w:right w:val="single" w:sz="4" w:space="0" w:color="000000"/>
            </w:tcBorders>
            <w:shd w:val="clear" w:color="000000" w:fill="FFFFFF"/>
            <w:hideMark/>
          </w:tcPr>
          <w:p w:rsidR="000F604D" w:rsidRPr="000F604D" w:rsidRDefault="000F604D" w:rsidP="000F604D">
            <w:pPr>
              <w:spacing w:after="0" w:line="240" w:lineRule="auto"/>
              <w:jc w:val="center"/>
              <w:rPr>
                <w:rFonts w:ascii="Times New Roman" w:eastAsia="Times New Roman" w:hAnsi="Times New Roman"/>
                <w:vanish/>
                <w:sz w:val="14"/>
                <w:szCs w:val="14"/>
              </w:rPr>
            </w:pPr>
            <w:r w:rsidRPr="000F604D">
              <w:rPr>
                <w:rFonts w:ascii="Times New Roman" w:eastAsia="Times New Roman" w:hAnsi="Times New Roman"/>
                <w:vanish/>
                <w:sz w:val="14"/>
                <w:szCs w:val="14"/>
              </w:rPr>
              <w:t>05100Ф0000</w:t>
            </w:r>
          </w:p>
        </w:tc>
        <w:tc>
          <w:tcPr>
            <w:tcW w:w="106"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center"/>
              <w:rPr>
                <w:rFonts w:ascii="Times New Roman" w:eastAsia="Times New Roman" w:hAnsi="Times New Roman"/>
                <w:vanish/>
                <w:sz w:val="14"/>
                <w:szCs w:val="14"/>
              </w:rPr>
            </w:pPr>
            <w:r w:rsidRPr="000F604D">
              <w:rPr>
                <w:rFonts w:ascii="Times New Roman" w:eastAsia="Times New Roman" w:hAnsi="Times New Roman"/>
                <w:vanish/>
                <w:sz w:val="14"/>
                <w:szCs w:val="14"/>
              </w:rPr>
              <w:t>612</w:t>
            </w:r>
          </w:p>
        </w:tc>
        <w:tc>
          <w:tcPr>
            <w:tcW w:w="495"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right"/>
              <w:rPr>
                <w:rFonts w:ascii="Times New Roman" w:eastAsia="Times New Roman" w:hAnsi="Times New Roman"/>
                <w:vanish/>
                <w:sz w:val="14"/>
                <w:szCs w:val="14"/>
              </w:rPr>
            </w:pPr>
            <w:r w:rsidRPr="000F604D">
              <w:rPr>
                <w:rFonts w:ascii="Times New Roman" w:eastAsia="Times New Roman" w:hAnsi="Times New Roman"/>
                <w:vanish/>
                <w:sz w:val="14"/>
                <w:szCs w:val="14"/>
              </w:rPr>
              <w:t xml:space="preserve">                       -    </w:t>
            </w:r>
          </w:p>
        </w:tc>
        <w:tc>
          <w:tcPr>
            <w:tcW w:w="410" w:type="pct"/>
            <w:tcBorders>
              <w:top w:val="nil"/>
              <w:left w:val="nil"/>
              <w:bottom w:val="single" w:sz="4" w:space="0" w:color="auto"/>
              <w:right w:val="single" w:sz="4" w:space="0" w:color="auto"/>
            </w:tcBorders>
            <w:shd w:val="clear" w:color="000000" w:fill="DBE5F1"/>
            <w:hideMark/>
          </w:tcPr>
          <w:p w:rsidR="000F604D" w:rsidRPr="000F604D" w:rsidRDefault="000F604D" w:rsidP="000F604D">
            <w:pPr>
              <w:spacing w:after="0" w:line="240" w:lineRule="auto"/>
              <w:jc w:val="right"/>
              <w:rPr>
                <w:rFonts w:ascii="Times New Roman" w:eastAsia="Times New Roman" w:hAnsi="Times New Roman"/>
                <w:vanish/>
                <w:sz w:val="14"/>
                <w:szCs w:val="14"/>
              </w:rPr>
            </w:pPr>
            <w:r w:rsidRPr="000F604D">
              <w:rPr>
                <w:rFonts w:ascii="Times New Roman" w:eastAsia="Times New Roman" w:hAnsi="Times New Roman"/>
                <w:vanish/>
                <w:sz w:val="14"/>
                <w:szCs w:val="14"/>
              </w:rPr>
              <w:t xml:space="preserve">                       -    </w:t>
            </w:r>
          </w:p>
        </w:tc>
        <w:tc>
          <w:tcPr>
            <w:tcW w:w="410" w:type="pct"/>
            <w:tcBorders>
              <w:top w:val="nil"/>
              <w:left w:val="nil"/>
              <w:bottom w:val="single" w:sz="4" w:space="0" w:color="auto"/>
              <w:right w:val="single" w:sz="4" w:space="0" w:color="auto"/>
            </w:tcBorders>
            <w:shd w:val="clear" w:color="000000" w:fill="DBE5F1"/>
            <w:hideMark/>
          </w:tcPr>
          <w:p w:rsidR="000F604D" w:rsidRPr="000F604D" w:rsidRDefault="000F604D" w:rsidP="000F604D">
            <w:pPr>
              <w:spacing w:after="0" w:line="240" w:lineRule="auto"/>
              <w:jc w:val="right"/>
              <w:rPr>
                <w:rFonts w:ascii="Times New Roman" w:eastAsia="Times New Roman" w:hAnsi="Times New Roman"/>
                <w:vanish/>
                <w:sz w:val="14"/>
                <w:szCs w:val="14"/>
              </w:rPr>
            </w:pPr>
            <w:r w:rsidRPr="000F604D">
              <w:rPr>
                <w:rFonts w:ascii="Times New Roman" w:eastAsia="Times New Roman" w:hAnsi="Times New Roman"/>
                <w:vanish/>
                <w:sz w:val="14"/>
                <w:szCs w:val="14"/>
              </w:rPr>
              <w:t xml:space="preserve">                       -    </w:t>
            </w:r>
          </w:p>
        </w:tc>
        <w:tc>
          <w:tcPr>
            <w:tcW w:w="410" w:type="pct"/>
            <w:tcBorders>
              <w:top w:val="nil"/>
              <w:left w:val="nil"/>
              <w:bottom w:val="single" w:sz="4" w:space="0" w:color="auto"/>
              <w:right w:val="single" w:sz="4" w:space="0" w:color="auto"/>
            </w:tcBorders>
            <w:shd w:val="clear" w:color="000000" w:fill="DBE5F1"/>
            <w:hideMark/>
          </w:tcPr>
          <w:p w:rsidR="000F604D" w:rsidRPr="000F604D" w:rsidRDefault="000F604D" w:rsidP="000F604D">
            <w:pPr>
              <w:spacing w:after="0" w:line="240" w:lineRule="auto"/>
              <w:jc w:val="right"/>
              <w:rPr>
                <w:rFonts w:ascii="Times New Roman" w:eastAsia="Times New Roman" w:hAnsi="Times New Roman"/>
                <w:vanish/>
                <w:sz w:val="14"/>
                <w:szCs w:val="14"/>
              </w:rPr>
            </w:pPr>
            <w:r w:rsidRPr="000F604D">
              <w:rPr>
                <w:rFonts w:ascii="Times New Roman" w:eastAsia="Times New Roman" w:hAnsi="Times New Roman"/>
                <w:vanish/>
                <w:sz w:val="14"/>
                <w:szCs w:val="14"/>
              </w:rPr>
              <w:t> </w:t>
            </w:r>
          </w:p>
        </w:tc>
        <w:tc>
          <w:tcPr>
            <w:tcW w:w="457"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right"/>
              <w:rPr>
                <w:rFonts w:ascii="Times New Roman" w:eastAsia="Times New Roman" w:hAnsi="Times New Roman"/>
                <w:vanish/>
                <w:sz w:val="14"/>
                <w:szCs w:val="14"/>
              </w:rPr>
            </w:pPr>
            <w:r w:rsidRPr="000F604D">
              <w:rPr>
                <w:rFonts w:ascii="Times New Roman" w:eastAsia="Times New Roman" w:hAnsi="Times New Roman"/>
                <w:vanish/>
                <w:sz w:val="14"/>
                <w:szCs w:val="14"/>
              </w:rPr>
              <w:t xml:space="preserve">                           -    </w:t>
            </w:r>
          </w:p>
        </w:tc>
        <w:tc>
          <w:tcPr>
            <w:tcW w:w="698" w:type="pct"/>
            <w:tcBorders>
              <w:top w:val="nil"/>
              <w:left w:val="nil"/>
              <w:bottom w:val="single" w:sz="4" w:space="0" w:color="auto"/>
              <w:right w:val="single" w:sz="4" w:space="0" w:color="auto"/>
            </w:tcBorders>
            <w:shd w:val="clear" w:color="auto" w:fill="auto"/>
            <w:hideMark/>
          </w:tcPr>
          <w:p w:rsidR="000F604D" w:rsidRPr="000F604D" w:rsidRDefault="000F604D" w:rsidP="000F604D">
            <w:pPr>
              <w:spacing w:after="0" w:line="240" w:lineRule="auto"/>
              <w:rPr>
                <w:rFonts w:ascii="Times New Roman" w:eastAsia="Times New Roman" w:hAnsi="Times New Roman"/>
                <w:vanish/>
                <w:color w:val="000000"/>
                <w:sz w:val="14"/>
                <w:szCs w:val="14"/>
              </w:rPr>
            </w:pPr>
            <w:r w:rsidRPr="000F604D">
              <w:rPr>
                <w:rFonts w:ascii="Times New Roman" w:eastAsia="Times New Roman" w:hAnsi="Times New Roman"/>
                <w:vanish/>
                <w:color w:val="000000"/>
                <w:sz w:val="14"/>
                <w:szCs w:val="14"/>
              </w:rPr>
              <w:t xml:space="preserve"> Приобретение офисной мебели</w:t>
            </w:r>
          </w:p>
        </w:tc>
      </w:tr>
      <w:tr w:rsidR="000F604D" w:rsidRPr="000F604D" w:rsidTr="000F604D">
        <w:trPr>
          <w:trHeight w:val="20"/>
          <w:jc w:val="center"/>
          <w:hidden/>
        </w:trPr>
        <w:tc>
          <w:tcPr>
            <w:tcW w:w="158" w:type="pct"/>
            <w:vMerge w:val="restart"/>
            <w:tcBorders>
              <w:top w:val="nil"/>
              <w:left w:val="single" w:sz="4" w:space="0" w:color="auto"/>
              <w:bottom w:val="single" w:sz="4" w:space="0" w:color="000000"/>
              <w:right w:val="single" w:sz="4" w:space="0" w:color="auto"/>
            </w:tcBorders>
            <w:shd w:val="clear" w:color="auto" w:fill="auto"/>
            <w:hideMark/>
          </w:tcPr>
          <w:p w:rsidR="000F604D" w:rsidRPr="000F604D" w:rsidRDefault="000F604D" w:rsidP="000F604D">
            <w:pPr>
              <w:spacing w:after="0" w:line="240" w:lineRule="auto"/>
              <w:jc w:val="center"/>
              <w:rPr>
                <w:rFonts w:ascii="Times New Roman" w:eastAsia="Times New Roman" w:hAnsi="Times New Roman"/>
                <w:vanish/>
                <w:color w:val="000000"/>
                <w:sz w:val="14"/>
                <w:szCs w:val="14"/>
              </w:rPr>
            </w:pPr>
            <w:r w:rsidRPr="000F604D">
              <w:rPr>
                <w:rFonts w:ascii="Times New Roman" w:eastAsia="Times New Roman" w:hAnsi="Times New Roman"/>
                <w:vanish/>
                <w:color w:val="000000"/>
                <w:sz w:val="14"/>
                <w:szCs w:val="14"/>
              </w:rPr>
              <w:t>2.4.</w:t>
            </w:r>
          </w:p>
        </w:tc>
        <w:tc>
          <w:tcPr>
            <w:tcW w:w="600" w:type="pct"/>
            <w:vMerge w:val="restart"/>
            <w:tcBorders>
              <w:top w:val="nil"/>
              <w:left w:val="single" w:sz="4" w:space="0" w:color="auto"/>
              <w:bottom w:val="single" w:sz="4" w:space="0" w:color="000000"/>
              <w:right w:val="single" w:sz="4" w:space="0" w:color="auto"/>
            </w:tcBorders>
            <w:shd w:val="clear" w:color="000000" w:fill="FFFFFF"/>
            <w:hideMark/>
          </w:tcPr>
          <w:p w:rsidR="000F604D" w:rsidRPr="000F604D" w:rsidRDefault="000F604D" w:rsidP="000F604D">
            <w:pPr>
              <w:spacing w:after="0" w:line="240" w:lineRule="auto"/>
              <w:rPr>
                <w:rFonts w:ascii="Times New Roman" w:eastAsia="Times New Roman" w:hAnsi="Times New Roman"/>
                <w:vanish/>
                <w:color w:val="000000"/>
                <w:sz w:val="14"/>
                <w:szCs w:val="14"/>
              </w:rPr>
            </w:pPr>
            <w:r w:rsidRPr="000F604D">
              <w:rPr>
                <w:rFonts w:ascii="Times New Roman" w:eastAsia="Times New Roman" w:hAnsi="Times New Roman"/>
                <w:vanish/>
                <w:color w:val="000000"/>
                <w:sz w:val="14"/>
                <w:szCs w:val="14"/>
              </w:rPr>
              <w:t>Предоставление субсидий бюджетным учреждениям на отдельные мероприятия</w:t>
            </w:r>
          </w:p>
        </w:tc>
        <w:tc>
          <w:tcPr>
            <w:tcW w:w="493" w:type="pct"/>
            <w:vMerge w:val="restart"/>
            <w:tcBorders>
              <w:top w:val="nil"/>
              <w:left w:val="single" w:sz="4" w:space="0" w:color="auto"/>
              <w:bottom w:val="single" w:sz="4" w:space="0" w:color="000000"/>
              <w:right w:val="single" w:sz="4" w:space="0" w:color="auto"/>
            </w:tcBorders>
            <w:shd w:val="clear" w:color="000000" w:fill="FFFFFF"/>
            <w:hideMark/>
          </w:tcPr>
          <w:p w:rsidR="000F604D" w:rsidRPr="000F604D" w:rsidRDefault="000F604D" w:rsidP="000F604D">
            <w:pPr>
              <w:spacing w:after="0" w:line="240" w:lineRule="auto"/>
              <w:jc w:val="center"/>
              <w:rPr>
                <w:rFonts w:ascii="Times New Roman" w:eastAsia="Times New Roman" w:hAnsi="Times New Roman"/>
                <w:vanish/>
                <w:sz w:val="14"/>
                <w:szCs w:val="14"/>
              </w:rPr>
            </w:pPr>
            <w:r w:rsidRPr="000F604D">
              <w:rPr>
                <w:rFonts w:ascii="Times New Roman" w:eastAsia="Times New Roman" w:hAnsi="Times New Roman"/>
                <w:vanish/>
                <w:sz w:val="14"/>
                <w:szCs w:val="14"/>
              </w:rPr>
              <w:t xml:space="preserve"> МКУ«Управление  культуры, физической культуры, спорта и молодежной политики  Богучанского района»</w:t>
            </w:r>
          </w:p>
        </w:tc>
        <w:tc>
          <w:tcPr>
            <w:tcW w:w="204"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center"/>
              <w:rPr>
                <w:rFonts w:ascii="Times New Roman" w:eastAsia="Times New Roman" w:hAnsi="Times New Roman"/>
                <w:vanish/>
                <w:sz w:val="14"/>
                <w:szCs w:val="14"/>
              </w:rPr>
            </w:pPr>
            <w:r w:rsidRPr="000F604D">
              <w:rPr>
                <w:rFonts w:ascii="Times New Roman" w:eastAsia="Times New Roman" w:hAnsi="Times New Roman"/>
                <w:vanish/>
                <w:sz w:val="14"/>
                <w:szCs w:val="14"/>
              </w:rPr>
              <w:t>856</w:t>
            </w:r>
          </w:p>
        </w:tc>
        <w:tc>
          <w:tcPr>
            <w:tcW w:w="194"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center"/>
              <w:rPr>
                <w:rFonts w:ascii="Times New Roman" w:eastAsia="Times New Roman" w:hAnsi="Times New Roman"/>
                <w:vanish/>
                <w:sz w:val="14"/>
                <w:szCs w:val="14"/>
              </w:rPr>
            </w:pPr>
            <w:r w:rsidRPr="000F604D">
              <w:rPr>
                <w:rFonts w:ascii="Times New Roman" w:eastAsia="Times New Roman" w:hAnsi="Times New Roman"/>
                <w:vanish/>
                <w:sz w:val="14"/>
                <w:szCs w:val="14"/>
              </w:rPr>
              <w:t>0801</w:t>
            </w:r>
          </w:p>
        </w:tc>
        <w:tc>
          <w:tcPr>
            <w:tcW w:w="366" w:type="pct"/>
            <w:gridSpan w:val="3"/>
            <w:tcBorders>
              <w:top w:val="single" w:sz="4" w:space="0" w:color="auto"/>
              <w:left w:val="nil"/>
              <w:bottom w:val="single" w:sz="4" w:space="0" w:color="auto"/>
              <w:right w:val="single" w:sz="4" w:space="0" w:color="000000"/>
            </w:tcBorders>
            <w:shd w:val="clear" w:color="000000" w:fill="FFFFFF"/>
            <w:hideMark/>
          </w:tcPr>
          <w:p w:rsidR="000F604D" w:rsidRPr="000F604D" w:rsidRDefault="000F604D" w:rsidP="000F604D">
            <w:pPr>
              <w:spacing w:after="0" w:line="240" w:lineRule="auto"/>
              <w:jc w:val="center"/>
              <w:rPr>
                <w:rFonts w:ascii="Times New Roman" w:eastAsia="Times New Roman" w:hAnsi="Times New Roman"/>
                <w:vanish/>
                <w:sz w:val="14"/>
                <w:szCs w:val="14"/>
              </w:rPr>
            </w:pPr>
            <w:r w:rsidRPr="000F604D">
              <w:rPr>
                <w:rFonts w:ascii="Times New Roman" w:eastAsia="Times New Roman" w:hAnsi="Times New Roman"/>
                <w:vanish/>
                <w:sz w:val="14"/>
                <w:szCs w:val="14"/>
              </w:rPr>
              <w:t>0510080020</w:t>
            </w:r>
          </w:p>
        </w:tc>
        <w:tc>
          <w:tcPr>
            <w:tcW w:w="106"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center"/>
              <w:rPr>
                <w:rFonts w:ascii="Times New Roman" w:eastAsia="Times New Roman" w:hAnsi="Times New Roman"/>
                <w:vanish/>
                <w:sz w:val="14"/>
                <w:szCs w:val="14"/>
              </w:rPr>
            </w:pPr>
            <w:r w:rsidRPr="000F604D">
              <w:rPr>
                <w:rFonts w:ascii="Times New Roman" w:eastAsia="Times New Roman" w:hAnsi="Times New Roman"/>
                <w:vanish/>
                <w:sz w:val="14"/>
                <w:szCs w:val="14"/>
              </w:rPr>
              <w:t>612</w:t>
            </w:r>
          </w:p>
        </w:tc>
        <w:tc>
          <w:tcPr>
            <w:tcW w:w="495"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right"/>
              <w:rPr>
                <w:rFonts w:ascii="Times New Roman" w:eastAsia="Times New Roman" w:hAnsi="Times New Roman"/>
                <w:vanish/>
                <w:sz w:val="14"/>
                <w:szCs w:val="14"/>
              </w:rPr>
            </w:pPr>
            <w:r w:rsidRPr="000F604D">
              <w:rPr>
                <w:rFonts w:ascii="Times New Roman" w:eastAsia="Times New Roman" w:hAnsi="Times New Roman"/>
                <w:vanish/>
                <w:sz w:val="14"/>
                <w:szCs w:val="14"/>
              </w:rPr>
              <w:t> </w:t>
            </w:r>
          </w:p>
        </w:tc>
        <w:tc>
          <w:tcPr>
            <w:tcW w:w="410"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right"/>
              <w:rPr>
                <w:rFonts w:ascii="Times New Roman" w:eastAsia="Times New Roman" w:hAnsi="Times New Roman"/>
                <w:vanish/>
                <w:sz w:val="14"/>
                <w:szCs w:val="14"/>
              </w:rPr>
            </w:pPr>
            <w:r w:rsidRPr="000F604D">
              <w:rPr>
                <w:rFonts w:ascii="Times New Roman" w:eastAsia="Times New Roman" w:hAnsi="Times New Roman"/>
                <w:vanish/>
                <w:sz w:val="14"/>
                <w:szCs w:val="14"/>
              </w:rPr>
              <w:t> </w:t>
            </w:r>
          </w:p>
        </w:tc>
        <w:tc>
          <w:tcPr>
            <w:tcW w:w="410"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right"/>
              <w:rPr>
                <w:rFonts w:ascii="Times New Roman" w:eastAsia="Times New Roman" w:hAnsi="Times New Roman"/>
                <w:vanish/>
                <w:sz w:val="14"/>
                <w:szCs w:val="14"/>
              </w:rPr>
            </w:pPr>
            <w:r w:rsidRPr="000F604D">
              <w:rPr>
                <w:rFonts w:ascii="Times New Roman" w:eastAsia="Times New Roman" w:hAnsi="Times New Roman"/>
                <w:vanish/>
                <w:sz w:val="14"/>
                <w:szCs w:val="14"/>
              </w:rPr>
              <w:t> </w:t>
            </w:r>
          </w:p>
        </w:tc>
        <w:tc>
          <w:tcPr>
            <w:tcW w:w="410"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right"/>
              <w:rPr>
                <w:rFonts w:ascii="Times New Roman" w:eastAsia="Times New Roman" w:hAnsi="Times New Roman"/>
                <w:vanish/>
                <w:sz w:val="14"/>
                <w:szCs w:val="14"/>
              </w:rPr>
            </w:pPr>
            <w:r w:rsidRPr="000F604D">
              <w:rPr>
                <w:rFonts w:ascii="Times New Roman" w:eastAsia="Times New Roman" w:hAnsi="Times New Roman"/>
                <w:vanish/>
                <w:sz w:val="14"/>
                <w:szCs w:val="14"/>
              </w:rPr>
              <w:t> </w:t>
            </w:r>
          </w:p>
        </w:tc>
        <w:tc>
          <w:tcPr>
            <w:tcW w:w="457"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right"/>
              <w:rPr>
                <w:rFonts w:ascii="Times New Roman" w:eastAsia="Times New Roman" w:hAnsi="Times New Roman"/>
                <w:vanish/>
                <w:sz w:val="14"/>
                <w:szCs w:val="14"/>
              </w:rPr>
            </w:pPr>
            <w:r w:rsidRPr="000F604D">
              <w:rPr>
                <w:rFonts w:ascii="Times New Roman" w:eastAsia="Times New Roman" w:hAnsi="Times New Roman"/>
                <w:vanish/>
                <w:sz w:val="14"/>
                <w:szCs w:val="14"/>
              </w:rPr>
              <w:t xml:space="preserve">                           -    </w:t>
            </w:r>
          </w:p>
        </w:tc>
        <w:tc>
          <w:tcPr>
            <w:tcW w:w="698" w:type="pct"/>
            <w:tcBorders>
              <w:top w:val="nil"/>
              <w:left w:val="nil"/>
              <w:bottom w:val="single" w:sz="4" w:space="0" w:color="auto"/>
              <w:right w:val="single" w:sz="4" w:space="0" w:color="auto"/>
            </w:tcBorders>
            <w:shd w:val="clear" w:color="auto" w:fill="auto"/>
            <w:hideMark/>
          </w:tcPr>
          <w:p w:rsidR="000F604D" w:rsidRPr="000F604D" w:rsidRDefault="000F604D" w:rsidP="000F604D">
            <w:pPr>
              <w:spacing w:after="0" w:line="240" w:lineRule="auto"/>
              <w:rPr>
                <w:rFonts w:ascii="Times New Roman" w:eastAsia="Times New Roman" w:hAnsi="Times New Roman"/>
                <w:vanish/>
                <w:color w:val="000000"/>
                <w:sz w:val="14"/>
                <w:szCs w:val="14"/>
              </w:rPr>
            </w:pPr>
            <w:r w:rsidRPr="000F604D">
              <w:rPr>
                <w:rFonts w:ascii="Times New Roman" w:eastAsia="Times New Roman" w:hAnsi="Times New Roman"/>
                <w:vanish/>
                <w:color w:val="000000"/>
                <w:sz w:val="14"/>
                <w:szCs w:val="14"/>
              </w:rPr>
              <w:t>Проведение ряда мероприятий по изготовлению книжной и печатной продукции</w:t>
            </w:r>
          </w:p>
        </w:tc>
      </w:tr>
      <w:tr w:rsidR="000F604D" w:rsidRPr="000F604D" w:rsidTr="000F604D">
        <w:trPr>
          <w:trHeight w:val="20"/>
          <w:jc w:val="center"/>
          <w:hidden/>
        </w:trPr>
        <w:tc>
          <w:tcPr>
            <w:tcW w:w="158" w:type="pct"/>
            <w:vMerge/>
            <w:tcBorders>
              <w:top w:val="nil"/>
              <w:left w:val="single" w:sz="4" w:space="0" w:color="auto"/>
              <w:bottom w:val="single" w:sz="4" w:space="0" w:color="000000"/>
              <w:right w:val="single" w:sz="4" w:space="0" w:color="auto"/>
            </w:tcBorders>
            <w:shd w:val="clear" w:color="auto" w:fill="auto"/>
            <w:vAlign w:val="center"/>
            <w:hideMark/>
          </w:tcPr>
          <w:p w:rsidR="000F604D" w:rsidRPr="000F604D" w:rsidRDefault="000F604D" w:rsidP="000F604D">
            <w:pPr>
              <w:spacing w:after="0" w:line="240" w:lineRule="auto"/>
              <w:rPr>
                <w:rFonts w:ascii="Times New Roman" w:eastAsia="Times New Roman" w:hAnsi="Times New Roman"/>
                <w:vanish/>
                <w:color w:val="000000"/>
                <w:sz w:val="14"/>
                <w:szCs w:val="14"/>
              </w:rPr>
            </w:pPr>
          </w:p>
        </w:tc>
        <w:tc>
          <w:tcPr>
            <w:tcW w:w="600" w:type="pct"/>
            <w:vMerge/>
            <w:tcBorders>
              <w:top w:val="nil"/>
              <w:left w:val="single" w:sz="4" w:space="0" w:color="auto"/>
              <w:bottom w:val="single" w:sz="4" w:space="0" w:color="000000"/>
              <w:right w:val="single" w:sz="4" w:space="0" w:color="auto"/>
            </w:tcBorders>
            <w:shd w:val="clear" w:color="auto" w:fill="auto"/>
            <w:vAlign w:val="center"/>
            <w:hideMark/>
          </w:tcPr>
          <w:p w:rsidR="000F604D" w:rsidRPr="000F604D" w:rsidRDefault="000F604D" w:rsidP="000F604D">
            <w:pPr>
              <w:spacing w:after="0" w:line="240" w:lineRule="auto"/>
              <w:rPr>
                <w:rFonts w:ascii="Times New Roman" w:eastAsia="Times New Roman" w:hAnsi="Times New Roman"/>
                <w:vanish/>
                <w:color w:val="000000"/>
                <w:sz w:val="14"/>
                <w:szCs w:val="14"/>
              </w:rPr>
            </w:pPr>
          </w:p>
        </w:tc>
        <w:tc>
          <w:tcPr>
            <w:tcW w:w="493" w:type="pct"/>
            <w:vMerge/>
            <w:tcBorders>
              <w:top w:val="nil"/>
              <w:left w:val="single" w:sz="4" w:space="0" w:color="auto"/>
              <w:bottom w:val="single" w:sz="4" w:space="0" w:color="000000"/>
              <w:right w:val="single" w:sz="4" w:space="0" w:color="auto"/>
            </w:tcBorders>
            <w:shd w:val="clear" w:color="auto" w:fill="auto"/>
            <w:vAlign w:val="center"/>
            <w:hideMark/>
          </w:tcPr>
          <w:p w:rsidR="000F604D" w:rsidRPr="000F604D" w:rsidRDefault="000F604D" w:rsidP="000F604D">
            <w:pPr>
              <w:spacing w:after="0" w:line="240" w:lineRule="auto"/>
              <w:rPr>
                <w:rFonts w:ascii="Times New Roman" w:eastAsia="Times New Roman" w:hAnsi="Times New Roman"/>
                <w:vanish/>
                <w:sz w:val="14"/>
                <w:szCs w:val="14"/>
              </w:rPr>
            </w:pPr>
          </w:p>
        </w:tc>
        <w:tc>
          <w:tcPr>
            <w:tcW w:w="204"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center"/>
              <w:rPr>
                <w:rFonts w:ascii="Times New Roman" w:eastAsia="Times New Roman" w:hAnsi="Times New Roman"/>
                <w:vanish/>
                <w:sz w:val="14"/>
                <w:szCs w:val="14"/>
              </w:rPr>
            </w:pPr>
            <w:r w:rsidRPr="000F604D">
              <w:rPr>
                <w:rFonts w:ascii="Times New Roman" w:eastAsia="Times New Roman" w:hAnsi="Times New Roman"/>
                <w:vanish/>
                <w:sz w:val="14"/>
                <w:szCs w:val="14"/>
              </w:rPr>
              <w:t>856</w:t>
            </w:r>
          </w:p>
        </w:tc>
        <w:tc>
          <w:tcPr>
            <w:tcW w:w="194"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center"/>
              <w:rPr>
                <w:rFonts w:ascii="Times New Roman" w:eastAsia="Times New Roman" w:hAnsi="Times New Roman"/>
                <w:vanish/>
                <w:sz w:val="14"/>
                <w:szCs w:val="14"/>
              </w:rPr>
            </w:pPr>
            <w:r w:rsidRPr="000F604D">
              <w:rPr>
                <w:rFonts w:ascii="Times New Roman" w:eastAsia="Times New Roman" w:hAnsi="Times New Roman"/>
                <w:vanish/>
                <w:sz w:val="14"/>
                <w:szCs w:val="14"/>
              </w:rPr>
              <w:t>0801</w:t>
            </w:r>
          </w:p>
        </w:tc>
        <w:tc>
          <w:tcPr>
            <w:tcW w:w="366" w:type="pct"/>
            <w:gridSpan w:val="3"/>
            <w:tcBorders>
              <w:top w:val="single" w:sz="4" w:space="0" w:color="auto"/>
              <w:left w:val="nil"/>
              <w:bottom w:val="single" w:sz="4" w:space="0" w:color="auto"/>
              <w:right w:val="single" w:sz="4" w:space="0" w:color="000000"/>
            </w:tcBorders>
            <w:shd w:val="clear" w:color="000000" w:fill="FFFFFF"/>
            <w:hideMark/>
          </w:tcPr>
          <w:p w:rsidR="000F604D" w:rsidRPr="000F604D" w:rsidRDefault="000F604D" w:rsidP="000F604D">
            <w:pPr>
              <w:spacing w:after="0" w:line="240" w:lineRule="auto"/>
              <w:jc w:val="center"/>
              <w:rPr>
                <w:rFonts w:ascii="Times New Roman" w:eastAsia="Times New Roman" w:hAnsi="Times New Roman"/>
                <w:vanish/>
                <w:sz w:val="14"/>
                <w:szCs w:val="14"/>
              </w:rPr>
            </w:pPr>
            <w:r w:rsidRPr="000F604D">
              <w:rPr>
                <w:rFonts w:ascii="Times New Roman" w:eastAsia="Times New Roman" w:hAnsi="Times New Roman"/>
                <w:vanish/>
                <w:sz w:val="14"/>
                <w:szCs w:val="14"/>
              </w:rPr>
              <w:t>0510083020</w:t>
            </w:r>
          </w:p>
        </w:tc>
        <w:tc>
          <w:tcPr>
            <w:tcW w:w="106"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center"/>
              <w:rPr>
                <w:rFonts w:ascii="Times New Roman" w:eastAsia="Times New Roman" w:hAnsi="Times New Roman"/>
                <w:vanish/>
                <w:sz w:val="14"/>
                <w:szCs w:val="14"/>
              </w:rPr>
            </w:pPr>
            <w:r w:rsidRPr="000F604D">
              <w:rPr>
                <w:rFonts w:ascii="Times New Roman" w:eastAsia="Times New Roman" w:hAnsi="Times New Roman"/>
                <w:vanish/>
                <w:sz w:val="14"/>
                <w:szCs w:val="14"/>
              </w:rPr>
              <w:t>612</w:t>
            </w:r>
          </w:p>
        </w:tc>
        <w:tc>
          <w:tcPr>
            <w:tcW w:w="495"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right"/>
              <w:rPr>
                <w:rFonts w:ascii="Times New Roman" w:eastAsia="Times New Roman" w:hAnsi="Times New Roman"/>
                <w:vanish/>
                <w:sz w:val="14"/>
                <w:szCs w:val="14"/>
              </w:rPr>
            </w:pPr>
            <w:r w:rsidRPr="000F604D">
              <w:rPr>
                <w:rFonts w:ascii="Times New Roman" w:eastAsia="Times New Roman" w:hAnsi="Times New Roman"/>
                <w:vanish/>
                <w:sz w:val="14"/>
                <w:szCs w:val="14"/>
              </w:rPr>
              <w:t> </w:t>
            </w:r>
          </w:p>
        </w:tc>
        <w:tc>
          <w:tcPr>
            <w:tcW w:w="410"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right"/>
              <w:rPr>
                <w:rFonts w:ascii="Times New Roman" w:eastAsia="Times New Roman" w:hAnsi="Times New Roman"/>
                <w:vanish/>
                <w:sz w:val="14"/>
                <w:szCs w:val="14"/>
              </w:rPr>
            </w:pPr>
            <w:r w:rsidRPr="000F604D">
              <w:rPr>
                <w:rFonts w:ascii="Times New Roman" w:eastAsia="Times New Roman" w:hAnsi="Times New Roman"/>
                <w:vanish/>
                <w:sz w:val="14"/>
                <w:szCs w:val="14"/>
              </w:rPr>
              <w:t> </w:t>
            </w:r>
          </w:p>
        </w:tc>
        <w:tc>
          <w:tcPr>
            <w:tcW w:w="410"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right"/>
              <w:rPr>
                <w:rFonts w:ascii="Times New Roman" w:eastAsia="Times New Roman" w:hAnsi="Times New Roman"/>
                <w:vanish/>
                <w:sz w:val="14"/>
                <w:szCs w:val="14"/>
              </w:rPr>
            </w:pPr>
            <w:r w:rsidRPr="000F604D">
              <w:rPr>
                <w:rFonts w:ascii="Times New Roman" w:eastAsia="Times New Roman" w:hAnsi="Times New Roman"/>
                <w:vanish/>
                <w:sz w:val="14"/>
                <w:szCs w:val="14"/>
              </w:rPr>
              <w:t> </w:t>
            </w:r>
          </w:p>
        </w:tc>
        <w:tc>
          <w:tcPr>
            <w:tcW w:w="410"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right"/>
              <w:rPr>
                <w:rFonts w:ascii="Times New Roman" w:eastAsia="Times New Roman" w:hAnsi="Times New Roman"/>
                <w:vanish/>
                <w:sz w:val="14"/>
                <w:szCs w:val="14"/>
              </w:rPr>
            </w:pPr>
            <w:r w:rsidRPr="000F604D">
              <w:rPr>
                <w:rFonts w:ascii="Times New Roman" w:eastAsia="Times New Roman" w:hAnsi="Times New Roman"/>
                <w:vanish/>
                <w:sz w:val="14"/>
                <w:szCs w:val="14"/>
              </w:rPr>
              <w:t> </w:t>
            </w:r>
          </w:p>
        </w:tc>
        <w:tc>
          <w:tcPr>
            <w:tcW w:w="457"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right"/>
              <w:rPr>
                <w:rFonts w:ascii="Times New Roman" w:eastAsia="Times New Roman" w:hAnsi="Times New Roman"/>
                <w:vanish/>
                <w:sz w:val="14"/>
                <w:szCs w:val="14"/>
              </w:rPr>
            </w:pPr>
            <w:r w:rsidRPr="000F604D">
              <w:rPr>
                <w:rFonts w:ascii="Times New Roman" w:eastAsia="Times New Roman" w:hAnsi="Times New Roman"/>
                <w:vanish/>
                <w:sz w:val="14"/>
                <w:szCs w:val="14"/>
              </w:rPr>
              <w:t xml:space="preserve">                           -    </w:t>
            </w:r>
          </w:p>
        </w:tc>
        <w:tc>
          <w:tcPr>
            <w:tcW w:w="698" w:type="pct"/>
            <w:tcBorders>
              <w:top w:val="nil"/>
              <w:left w:val="nil"/>
              <w:bottom w:val="single" w:sz="4" w:space="0" w:color="auto"/>
              <w:right w:val="single" w:sz="4" w:space="0" w:color="auto"/>
            </w:tcBorders>
            <w:shd w:val="clear" w:color="auto" w:fill="auto"/>
            <w:hideMark/>
          </w:tcPr>
          <w:p w:rsidR="000F604D" w:rsidRPr="000F604D" w:rsidRDefault="000F604D" w:rsidP="000F604D">
            <w:pPr>
              <w:spacing w:after="0" w:line="240" w:lineRule="auto"/>
              <w:rPr>
                <w:rFonts w:ascii="Times New Roman" w:eastAsia="Times New Roman" w:hAnsi="Times New Roman"/>
                <w:vanish/>
                <w:color w:val="000000"/>
                <w:sz w:val="14"/>
                <w:szCs w:val="14"/>
              </w:rPr>
            </w:pPr>
            <w:r w:rsidRPr="000F604D">
              <w:rPr>
                <w:rFonts w:ascii="Times New Roman" w:eastAsia="Times New Roman" w:hAnsi="Times New Roman"/>
                <w:vanish/>
                <w:color w:val="000000"/>
                <w:sz w:val="14"/>
                <w:szCs w:val="14"/>
              </w:rPr>
              <w:t>Приобретение концертных костюмов</w:t>
            </w:r>
          </w:p>
        </w:tc>
      </w:tr>
      <w:tr w:rsidR="000F604D" w:rsidRPr="000F604D" w:rsidTr="000F604D">
        <w:trPr>
          <w:trHeight w:val="20"/>
          <w:jc w:val="center"/>
          <w:hidden/>
        </w:trPr>
        <w:tc>
          <w:tcPr>
            <w:tcW w:w="158" w:type="pct"/>
            <w:vMerge/>
            <w:tcBorders>
              <w:top w:val="nil"/>
              <w:left w:val="single" w:sz="4" w:space="0" w:color="auto"/>
              <w:bottom w:val="single" w:sz="4" w:space="0" w:color="000000"/>
              <w:right w:val="single" w:sz="4" w:space="0" w:color="auto"/>
            </w:tcBorders>
            <w:shd w:val="clear" w:color="auto" w:fill="auto"/>
            <w:vAlign w:val="center"/>
            <w:hideMark/>
          </w:tcPr>
          <w:p w:rsidR="000F604D" w:rsidRPr="000F604D" w:rsidRDefault="000F604D" w:rsidP="000F604D">
            <w:pPr>
              <w:spacing w:after="0" w:line="240" w:lineRule="auto"/>
              <w:rPr>
                <w:rFonts w:ascii="Times New Roman" w:eastAsia="Times New Roman" w:hAnsi="Times New Roman"/>
                <w:vanish/>
                <w:color w:val="000000"/>
                <w:sz w:val="14"/>
                <w:szCs w:val="14"/>
              </w:rPr>
            </w:pPr>
          </w:p>
        </w:tc>
        <w:tc>
          <w:tcPr>
            <w:tcW w:w="600" w:type="pct"/>
            <w:vMerge/>
            <w:tcBorders>
              <w:top w:val="nil"/>
              <w:left w:val="single" w:sz="4" w:space="0" w:color="auto"/>
              <w:bottom w:val="single" w:sz="4" w:space="0" w:color="000000"/>
              <w:right w:val="single" w:sz="4" w:space="0" w:color="auto"/>
            </w:tcBorders>
            <w:shd w:val="clear" w:color="auto" w:fill="auto"/>
            <w:vAlign w:val="center"/>
            <w:hideMark/>
          </w:tcPr>
          <w:p w:rsidR="000F604D" w:rsidRPr="000F604D" w:rsidRDefault="000F604D" w:rsidP="000F604D">
            <w:pPr>
              <w:spacing w:after="0" w:line="240" w:lineRule="auto"/>
              <w:rPr>
                <w:rFonts w:ascii="Times New Roman" w:eastAsia="Times New Roman" w:hAnsi="Times New Roman"/>
                <w:vanish/>
                <w:color w:val="000000"/>
                <w:sz w:val="14"/>
                <w:szCs w:val="14"/>
              </w:rPr>
            </w:pPr>
          </w:p>
        </w:tc>
        <w:tc>
          <w:tcPr>
            <w:tcW w:w="493" w:type="pct"/>
            <w:vMerge/>
            <w:tcBorders>
              <w:top w:val="nil"/>
              <w:left w:val="single" w:sz="4" w:space="0" w:color="auto"/>
              <w:bottom w:val="single" w:sz="4" w:space="0" w:color="000000"/>
              <w:right w:val="single" w:sz="4" w:space="0" w:color="auto"/>
            </w:tcBorders>
            <w:shd w:val="clear" w:color="auto" w:fill="auto"/>
            <w:vAlign w:val="center"/>
            <w:hideMark/>
          </w:tcPr>
          <w:p w:rsidR="000F604D" w:rsidRPr="000F604D" w:rsidRDefault="000F604D" w:rsidP="000F604D">
            <w:pPr>
              <w:spacing w:after="0" w:line="240" w:lineRule="auto"/>
              <w:rPr>
                <w:rFonts w:ascii="Times New Roman" w:eastAsia="Times New Roman" w:hAnsi="Times New Roman"/>
                <w:vanish/>
                <w:sz w:val="14"/>
                <w:szCs w:val="14"/>
              </w:rPr>
            </w:pPr>
          </w:p>
        </w:tc>
        <w:tc>
          <w:tcPr>
            <w:tcW w:w="204"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center"/>
              <w:rPr>
                <w:rFonts w:ascii="Times New Roman" w:eastAsia="Times New Roman" w:hAnsi="Times New Roman"/>
                <w:vanish/>
                <w:sz w:val="14"/>
                <w:szCs w:val="14"/>
              </w:rPr>
            </w:pPr>
            <w:r w:rsidRPr="000F604D">
              <w:rPr>
                <w:rFonts w:ascii="Times New Roman" w:eastAsia="Times New Roman" w:hAnsi="Times New Roman"/>
                <w:vanish/>
                <w:sz w:val="14"/>
                <w:szCs w:val="14"/>
              </w:rPr>
              <w:t>856</w:t>
            </w:r>
          </w:p>
        </w:tc>
        <w:tc>
          <w:tcPr>
            <w:tcW w:w="194"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center"/>
              <w:rPr>
                <w:rFonts w:ascii="Times New Roman" w:eastAsia="Times New Roman" w:hAnsi="Times New Roman"/>
                <w:vanish/>
                <w:sz w:val="14"/>
                <w:szCs w:val="14"/>
              </w:rPr>
            </w:pPr>
            <w:r w:rsidRPr="000F604D">
              <w:rPr>
                <w:rFonts w:ascii="Times New Roman" w:eastAsia="Times New Roman" w:hAnsi="Times New Roman"/>
                <w:vanish/>
                <w:sz w:val="14"/>
                <w:szCs w:val="14"/>
              </w:rPr>
              <w:t>0801</w:t>
            </w:r>
          </w:p>
        </w:tc>
        <w:tc>
          <w:tcPr>
            <w:tcW w:w="366" w:type="pct"/>
            <w:gridSpan w:val="3"/>
            <w:tcBorders>
              <w:top w:val="single" w:sz="4" w:space="0" w:color="auto"/>
              <w:left w:val="nil"/>
              <w:bottom w:val="single" w:sz="4" w:space="0" w:color="auto"/>
              <w:right w:val="single" w:sz="4" w:space="0" w:color="000000"/>
            </w:tcBorders>
            <w:shd w:val="clear" w:color="000000" w:fill="FFFFFF"/>
            <w:hideMark/>
          </w:tcPr>
          <w:p w:rsidR="000F604D" w:rsidRPr="000F604D" w:rsidRDefault="000F604D" w:rsidP="000F604D">
            <w:pPr>
              <w:spacing w:after="0" w:line="240" w:lineRule="auto"/>
              <w:jc w:val="center"/>
              <w:rPr>
                <w:rFonts w:ascii="Times New Roman" w:eastAsia="Times New Roman" w:hAnsi="Times New Roman"/>
                <w:vanish/>
                <w:sz w:val="14"/>
                <w:szCs w:val="14"/>
              </w:rPr>
            </w:pPr>
            <w:r w:rsidRPr="000F604D">
              <w:rPr>
                <w:rFonts w:ascii="Times New Roman" w:eastAsia="Times New Roman" w:hAnsi="Times New Roman"/>
                <w:vanish/>
                <w:sz w:val="14"/>
                <w:szCs w:val="14"/>
              </w:rPr>
              <w:t>0510080000</w:t>
            </w:r>
          </w:p>
        </w:tc>
        <w:tc>
          <w:tcPr>
            <w:tcW w:w="106"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center"/>
              <w:rPr>
                <w:rFonts w:ascii="Times New Roman" w:eastAsia="Times New Roman" w:hAnsi="Times New Roman"/>
                <w:vanish/>
                <w:sz w:val="14"/>
                <w:szCs w:val="14"/>
              </w:rPr>
            </w:pPr>
            <w:r w:rsidRPr="000F604D">
              <w:rPr>
                <w:rFonts w:ascii="Times New Roman" w:eastAsia="Times New Roman" w:hAnsi="Times New Roman"/>
                <w:vanish/>
                <w:sz w:val="14"/>
                <w:szCs w:val="14"/>
              </w:rPr>
              <w:t> </w:t>
            </w:r>
          </w:p>
        </w:tc>
        <w:tc>
          <w:tcPr>
            <w:tcW w:w="495"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right"/>
              <w:rPr>
                <w:rFonts w:ascii="Times New Roman" w:eastAsia="Times New Roman" w:hAnsi="Times New Roman"/>
                <w:vanish/>
                <w:sz w:val="14"/>
                <w:szCs w:val="14"/>
              </w:rPr>
            </w:pPr>
            <w:r w:rsidRPr="000F604D">
              <w:rPr>
                <w:rFonts w:ascii="Times New Roman" w:eastAsia="Times New Roman" w:hAnsi="Times New Roman"/>
                <w:vanish/>
                <w:sz w:val="14"/>
                <w:szCs w:val="14"/>
              </w:rPr>
              <w:t> </w:t>
            </w:r>
          </w:p>
        </w:tc>
        <w:tc>
          <w:tcPr>
            <w:tcW w:w="410"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right"/>
              <w:rPr>
                <w:rFonts w:ascii="Times New Roman" w:eastAsia="Times New Roman" w:hAnsi="Times New Roman"/>
                <w:vanish/>
                <w:sz w:val="14"/>
                <w:szCs w:val="14"/>
              </w:rPr>
            </w:pPr>
            <w:r w:rsidRPr="000F604D">
              <w:rPr>
                <w:rFonts w:ascii="Times New Roman" w:eastAsia="Times New Roman" w:hAnsi="Times New Roman"/>
                <w:vanish/>
                <w:sz w:val="14"/>
                <w:szCs w:val="14"/>
              </w:rPr>
              <w:t> </w:t>
            </w:r>
          </w:p>
        </w:tc>
        <w:tc>
          <w:tcPr>
            <w:tcW w:w="410"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right"/>
              <w:rPr>
                <w:rFonts w:ascii="Times New Roman" w:eastAsia="Times New Roman" w:hAnsi="Times New Roman"/>
                <w:vanish/>
                <w:sz w:val="14"/>
                <w:szCs w:val="14"/>
              </w:rPr>
            </w:pPr>
            <w:r w:rsidRPr="000F604D">
              <w:rPr>
                <w:rFonts w:ascii="Times New Roman" w:eastAsia="Times New Roman" w:hAnsi="Times New Roman"/>
                <w:vanish/>
                <w:sz w:val="14"/>
                <w:szCs w:val="14"/>
              </w:rPr>
              <w:t> </w:t>
            </w:r>
          </w:p>
        </w:tc>
        <w:tc>
          <w:tcPr>
            <w:tcW w:w="410"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right"/>
              <w:rPr>
                <w:rFonts w:ascii="Times New Roman" w:eastAsia="Times New Roman" w:hAnsi="Times New Roman"/>
                <w:vanish/>
                <w:sz w:val="14"/>
                <w:szCs w:val="14"/>
              </w:rPr>
            </w:pPr>
            <w:r w:rsidRPr="000F604D">
              <w:rPr>
                <w:rFonts w:ascii="Times New Roman" w:eastAsia="Times New Roman" w:hAnsi="Times New Roman"/>
                <w:vanish/>
                <w:sz w:val="14"/>
                <w:szCs w:val="14"/>
              </w:rPr>
              <w:t> </w:t>
            </w:r>
          </w:p>
        </w:tc>
        <w:tc>
          <w:tcPr>
            <w:tcW w:w="457"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right"/>
              <w:rPr>
                <w:rFonts w:ascii="Times New Roman" w:eastAsia="Times New Roman" w:hAnsi="Times New Roman"/>
                <w:vanish/>
                <w:sz w:val="14"/>
                <w:szCs w:val="14"/>
              </w:rPr>
            </w:pPr>
            <w:r w:rsidRPr="000F604D">
              <w:rPr>
                <w:rFonts w:ascii="Times New Roman" w:eastAsia="Times New Roman" w:hAnsi="Times New Roman"/>
                <w:vanish/>
                <w:sz w:val="14"/>
                <w:szCs w:val="14"/>
              </w:rPr>
              <w:t xml:space="preserve">                           -    </w:t>
            </w:r>
          </w:p>
        </w:tc>
        <w:tc>
          <w:tcPr>
            <w:tcW w:w="698" w:type="pct"/>
            <w:tcBorders>
              <w:top w:val="nil"/>
              <w:left w:val="nil"/>
              <w:bottom w:val="single" w:sz="4" w:space="0" w:color="auto"/>
              <w:right w:val="single" w:sz="4" w:space="0" w:color="auto"/>
            </w:tcBorders>
            <w:shd w:val="clear" w:color="auto" w:fill="auto"/>
            <w:hideMark/>
          </w:tcPr>
          <w:p w:rsidR="000F604D" w:rsidRPr="000F604D" w:rsidRDefault="000F604D" w:rsidP="000F604D">
            <w:pPr>
              <w:spacing w:after="0" w:line="240" w:lineRule="auto"/>
              <w:rPr>
                <w:rFonts w:ascii="Times New Roman" w:eastAsia="Times New Roman" w:hAnsi="Times New Roman"/>
                <w:vanish/>
                <w:color w:val="000000"/>
                <w:sz w:val="14"/>
                <w:szCs w:val="14"/>
              </w:rPr>
            </w:pPr>
            <w:r w:rsidRPr="000F604D">
              <w:rPr>
                <w:rFonts w:ascii="Times New Roman" w:eastAsia="Times New Roman" w:hAnsi="Times New Roman"/>
                <w:vanish/>
                <w:color w:val="000000"/>
                <w:sz w:val="14"/>
                <w:szCs w:val="14"/>
              </w:rPr>
              <w:t>Проведение ряда мероприятий по осуществлению полевой поисковой экспедиции на местах боевой славы воинов Богучанского района -участников Великой Отечественной войны в Волгоградской области</w:t>
            </w:r>
          </w:p>
        </w:tc>
      </w:tr>
      <w:tr w:rsidR="000F604D" w:rsidRPr="000F604D" w:rsidTr="000F604D">
        <w:trPr>
          <w:trHeight w:val="20"/>
          <w:jc w:val="center"/>
        </w:trPr>
        <w:tc>
          <w:tcPr>
            <w:tcW w:w="158" w:type="pct"/>
            <w:tcBorders>
              <w:top w:val="nil"/>
              <w:left w:val="single" w:sz="4" w:space="0" w:color="auto"/>
              <w:bottom w:val="single" w:sz="4" w:space="0" w:color="auto"/>
              <w:right w:val="single" w:sz="4" w:space="0" w:color="auto"/>
            </w:tcBorders>
            <w:shd w:val="clear" w:color="auto" w:fill="auto"/>
            <w:hideMark/>
          </w:tcPr>
          <w:p w:rsidR="000F604D" w:rsidRPr="000F604D" w:rsidRDefault="000F604D" w:rsidP="000F604D">
            <w:pPr>
              <w:spacing w:after="0" w:line="240" w:lineRule="auto"/>
              <w:jc w:val="center"/>
              <w:rPr>
                <w:rFonts w:ascii="Times New Roman" w:eastAsia="Times New Roman" w:hAnsi="Times New Roman"/>
                <w:color w:val="000000"/>
                <w:sz w:val="14"/>
                <w:szCs w:val="14"/>
              </w:rPr>
            </w:pPr>
            <w:r w:rsidRPr="000F604D">
              <w:rPr>
                <w:rFonts w:ascii="Times New Roman" w:eastAsia="Times New Roman" w:hAnsi="Times New Roman"/>
                <w:color w:val="000000"/>
                <w:sz w:val="14"/>
                <w:szCs w:val="14"/>
              </w:rPr>
              <w:t> </w:t>
            </w:r>
          </w:p>
        </w:tc>
        <w:tc>
          <w:tcPr>
            <w:tcW w:w="600"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rPr>
                <w:rFonts w:ascii="Times New Roman" w:eastAsia="Times New Roman" w:hAnsi="Times New Roman"/>
                <w:color w:val="000000"/>
                <w:sz w:val="14"/>
                <w:szCs w:val="14"/>
              </w:rPr>
            </w:pPr>
            <w:r w:rsidRPr="000F604D">
              <w:rPr>
                <w:rFonts w:ascii="Times New Roman" w:eastAsia="Times New Roman" w:hAnsi="Times New Roman"/>
                <w:color w:val="000000"/>
                <w:sz w:val="14"/>
                <w:szCs w:val="14"/>
              </w:rPr>
              <w:t>Итого по задаче 2</w:t>
            </w:r>
          </w:p>
        </w:tc>
        <w:tc>
          <w:tcPr>
            <w:tcW w:w="493"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rPr>
                <w:rFonts w:ascii="Times New Roman" w:eastAsia="Times New Roman" w:hAnsi="Times New Roman"/>
                <w:sz w:val="14"/>
                <w:szCs w:val="14"/>
              </w:rPr>
            </w:pPr>
            <w:r w:rsidRPr="000F604D">
              <w:rPr>
                <w:rFonts w:ascii="Times New Roman" w:eastAsia="Times New Roman" w:hAnsi="Times New Roman"/>
                <w:sz w:val="14"/>
                <w:szCs w:val="14"/>
              </w:rPr>
              <w:t> </w:t>
            </w:r>
          </w:p>
        </w:tc>
        <w:tc>
          <w:tcPr>
            <w:tcW w:w="204"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rPr>
                <w:rFonts w:ascii="Times New Roman" w:eastAsia="Times New Roman" w:hAnsi="Times New Roman"/>
                <w:sz w:val="14"/>
                <w:szCs w:val="14"/>
              </w:rPr>
            </w:pPr>
            <w:r w:rsidRPr="000F604D">
              <w:rPr>
                <w:rFonts w:ascii="Times New Roman" w:eastAsia="Times New Roman" w:hAnsi="Times New Roman"/>
                <w:sz w:val="14"/>
                <w:szCs w:val="14"/>
              </w:rPr>
              <w:t> </w:t>
            </w:r>
          </w:p>
        </w:tc>
        <w:tc>
          <w:tcPr>
            <w:tcW w:w="194"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rPr>
                <w:rFonts w:ascii="Times New Roman" w:eastAsia="Times New Roman" w:hAnsi="Times New Roman"/>
                <w:sz w:val="14"/>
                <w:szCs w:val="14"/>
              </w:rPr>
            </w:pPr>
            <w:r w:rsidRPr="000F604D">
              <w:rPr>
                <w:rFonts w:ascii="Times New Roman" w:eastAsia="Times New Roman" w:hAnsi="Times New Roman"/>
                <w:sz w:val="14"/>
                <w:szCs w:val="14"/>
              </w:rPr>
              <w:t> </w:t>
            </w:r>
          </w:p>
        </w:tc>
        <w:tc>
          <w:tcPr>
            <w:tcW w:w="113" w:type="pct"/>
            <w:tcBorders>
              <w:top w:val="nil"/>
              <w:left w:val="nil"/>
              <w:bottom w:val="single" w:sz="4" w:space="0" w:color="auto"/>
              <w:right w:val="nil"/>
            </w:tcBorders>
            <w:shd w:val="clear" w:color="000000" w:fill="FFFFFF"/>
            <w:hideMark/>
          </w:tcPr>
          <w:p w:rsidR="000F604D" w:rsidRPr="000F604D" w:rsidRDefault="000F604D" w:rsidP="000F604D">
            <w:pPr>
              <w:spacing w:after="0" w:line="240" w:lineRule="auto"/>
              <w:jc w:val="center"/>
              <w:rPr>
                <w:rFonts w:ascii="Times New Roman" w:eastAsia="Times New Roman" w:hAnsi="Times New Roman"/>
                <w:sz w:val="14"/>
                <w:szCs w:val="14"/>
              </w:rPr>
            </w:pPr>
            <w:r w:rsidRPr="000F604D">
              <w:rPr>
                <w:rFonts w:ascii="Times New Roman" w:eastAsia="Times New Roman" w:hAnsi="Times New Roman"/>
                <w:sz w:val="14"/>
                <w:szCs w:val="14"/>
              </w:rPr>
              <w:t> </w:t>
            </w:r>
          </w:p>
        </w:tc>
        <w:tc>
          <w:tcPr>
            <w:tcW w:w="142" w:type="pct"/>
            <w:tcBorders>
              <w:top w:val="nil"/>
              <w:left w:val="nil"/>
              <w:bottom w:val="single" w:sz="4" w:space="0" w:color="auto"/>
              <w:right w:val="nil"/>
            </w:tcBorders>
            <w:shd w:val="clear" w:color="000000" w:fill="FFFFFF"/>
            <w:hideMark/>
          </w:tcPr>
          <w:p w:rsidR="000F604D" w:rsidRPr="000F604D" w:rsidRDefault="000F604D" w:rsidP="000F604D">
            <w:pPr>
              <w:spacing w:after="0" w:line="240" w:lineRule="auto"/>
              <w:jc w:val="center"/>
              <w:rPr>
                <w:rFonts w:ascii="Times New Roman" w:eastAsia="Times New Roman" w:hAnsi="Times New Roman"/>
                <w:sz w:val="14"/>
                <w:szCs w:val="14"/>
              </w:rPr>
            </w:pPr>
            <w:r w:rsidRPr="000F604D">
              <w:rPr>
                <w:rFonts w:ascii="Times New Roman" w:eastAsia="Times New Roman" w:hAnsi="Times New Roman"/>
                <w:sz w:val="14"/>
                <w:szCs w:val="14"/>
              </w:rPr>
              <w:t> </w:t>
            </w:r>
          </w:p>
        </w:tc>
        <w:tc>
          <w:tcPr>
            <w:tcW w:w="111"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center"/>
              <w:rPr>
                <w:rFonts w:ascii="Times New Roman" w:eastAsia="Times New Roman" w:hAnsi="Times New Roman"/>
                <w:sz w:val="14"/>
                <w:szCs w:val="14"/>
              </w:rPr>
            </w:pPr>
            <w:r w:rsidRPr="000F604D">
              <w:rPr>
                <w:rFonts w:ascii="Times New Roman" w:eastAsia="Times New Roman" w:hAnsi="Times New Roman"/>
                <w:sz w:val="14"/>
                <w:szCs w:val="14"/>
              </w:rPr>
              <w:t> </w:t>
            </w:r>
          </w:p>
        </w:tc>
        <w:tc>
          <w:tcPr>
            <w:tcW w:w="106"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rPr>
                <w:rFonts w:ascii="Times New Roman" w:eastAsia="Times New Roman" w:hAnsi="Times New Roman"/>
                <w:sz w:val="14"/>
                <w:szCs w:val="14"/>
              </w:rPr>
            </w:pPr>
            <w:r w:rsidRPr="000F604D">
              <w:rPr>
                <w:rFonts w:ascii="Times New Roman" w:eastAsia="Times New Roman" w:hAnsi="Times New Roman"/>
                <w:sz w:val="14"/>
                <w:szCs w:val="14"/>
              </w:rPr>
              <w:t> </w:t>
            </w:r>
          </w:p>
        </w:tc>
        <w:tc>
          <w:tcPr>
            <w:tcW w:w="495"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right"/>
              <w:rPr>
                <w:rFonts w:ascii="Times New Roman" w:eastAsia="Times New Roman" w:hAnsi="Times New Roman"/>
                <w:sz w:val="14"/>
                <w:szCs w:val="14"/>
              </w:rPr>
            </w:pPr>
            <w:r w:rsidRPr="000F604D">
              <w:rPr>
                <w:rFonts w:ascii="Times New Roman" w:eastAsia="Times New Roman" w:hAnsi="Times New Roman"/>
                <w:sz w:val="14"/>
                <w:szCs w:val="14"/>
              </w:rPr>
              <w:t xml:space="preserve">       6 827 401,00   </w:t>
            </w:r>
          </w:p>
        </w:tc>
        <w:tc>
          <w:tcPr>
            <w:tcW w:w="410"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right"/>
              <w:rPr>
                <w:rFonts w:ascii="Times New Roman" w:eastAsia="Times New Roman" w:hAnsi="Times New Roman"/>
                <w:sz w:val="14"/>
                <w:szCs w:val="14"/>
              </w:rPr>
            </w:pPr>
            <w:r w:rsidRPr="000F604D">
              <w:rPr>
                <w:rFonts w:ascii="Times New Roman" w:eastAsia="Times New Roman" w:hAnsi="Times New Roman"/>
                <w:sz w:val="14"/>
                <w:szCs w:val="14"/>
              </w:rPr>
              <w:t xml:space="preserve">       7 191 237,00   </w:t>
            </w:r>
          </w:p>
        </w:tc>
        <w:tc>
          <w:tcPr>
            <w:tcW w:w="410"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right"/>
              <w:rPr>
                <w:rFonts w:ascii="Times New Roman" w:eastAsia="Times New Roman" w:hAnsi="Times New Roman"/>
                <w:sz w:val="14"/>
                <w:szCs w:val="14"/>
              </w:rPr>
            </w:pPr>
            <w:r w:rsidRPr="000F604D">
              <w:rPr>
                <w:rFonts w:ascii="Times New Roman" w:eastAsia="Times New Roman" w:hAnsi="Times New Roman"/>
                <w:sz w:val="14"/>
                <w:szCs w:val="14"/>
              </w:rPr>
              <w:t xml:space="preserve">       6 821 237,00   </w:t>
            </w:r>
          </w:p>
        </w:tc>
        <w:tc>
          <w:tcPr>
            <w:tcW w:w="410"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right"/>
              <w:rPr>
                <w:rFonts w:ascii="Times New Roman" w:eastAsia="Times New Roman" w:hAnsi="Times New Roman"/>
                <w:sz w:val="14"/>
                <w:szCs w:val="14"/>
              </w:rPr>
            </w:pPr>
            <w:r w:rsidRPr="000F604D">
              <w:rPr>
                <w:rFonts w:ascii="Times New Roman" w:eastAsia="Times New Roman" w:hAnsi="Times New Roman"/>
                <w:sz w:val="14"/>
                <w:szCs w:val="14"/>
              </w:rPr>
              <w:t xml:space="preserve">       6 821 237,00   </w:t>
            </w:r>
          </w:p>
        </w:tc>
        <w:tc>
          <w:tcPr>
            <w:tcW w:w="457"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right"/>
              <w:rPr>
                <w:rFonts w:ascii="Times New Roman" w:eastAsia="Times New Roman" w:hAnsi="Times New Roman"/>
                <w:sz w:val="14"/>
                <w:szCs w:val="14"/>
              </w:rPr>
            </w:pPr>
            <w:r w:rsidRPr="000F604D">
              <w:rPr>
                <w:rFonts w:ascii="Times New Roman" w:eastAsia="Times New Roman" w:hAnsi="Times New Roman"/>
                <w:sz w:val="14"/>
                <w:szCs w:val="14"/>
              </w:rPr>
              <w:t xml:space="preserve">         27 661 112,00   </w:t>
            </w:r>
          </w:p>
        </w:tc>
        <w:tc>
          <w:tcPr>
            <w:tcW w:w="698" w:type="pct"/>
            <w:tcBorders>
              <w:top w:val="nil"/>
              <w:left w:val="nil"/>
              <w:bottom w:val="single" w:sz="4" w:space="0" w:color="auto"/>
              <w:right w:val="single" w:sz="4" w:space="0" w:color="auto"/>
            </w:tcBorders>
            <w:shd w:val="clear" w:color="auto" w:fill="auto"/>
            <w:hideMark/>
          </w:tcPr>
          <w:p w:rsidR="000F604D" w:rsidRPr="000F604D" w:rsidRDefault="000F604D" w:rsidP="000F604D">
            <w:pPr>
              <w:spacing w:after="0" w:line="240" w:lineRule="auto"/>
              <w:rPr>
                <w:rFonts w:ascii="Times New Roman" w:eastAsia="Times New Roman" w:hAnsi="Times New Roman"/>
                <w:color w:val="000000"/>
                <w:sz w:val="14"/>
                <w:szCs w:val="14"/>
              </w:rPr>
            </w:pPr>
            <w:r w:rsidRPr="000F604D">
              <w:rPr>
                <w:rFonts w:ascii="Times New Roman" w:eastAsia="Times New Roman" w:hAnsi="Times New Roman"/>
                <w:color w:val="000000"/>
                <w:sz w:val="14"/>
                <w:szCs w:val="14"/>
              </w:rPr>
              <w:t> </w:t>
            </w:r>
          </w:p>
        </w:tc>
      </w:tr>
      <w:tr w:rsidR="000F604D" w:rsidRPr="000F604D" w:rsidTr="000F604D">
        <w:trPr>
          <w:trHeight w:val="20"/>
          <w:jc w:val="center"/>
          <w:hidden/>
        </w:trPr>
        <w:tc>
          <w:tcPr>
            <w:tcW w:w="158" w:type="pct"/>
            <w:tcBorders>
              <w:top w:val="nil"/>
              <w:left w:val="single" w:sz="4" w:space="0" w:color="auto"/>
              <w:bottom w:val="single" w:sz="4" w:space="0" w:color="auto"/>
              <w:right w:val="single" w:sz="4" w:space="0" w:color="auto"/>
            </w:tcBorders>
            <w:shd w:val="clear" w:color="auto" w:fill="auto"/>
            <w:hideMark/>
          </w:tcPr>
          <w:p w:rsidR="000F604D" w:rsidRPr="000F604D" w:rsidRDefault="000F604D" w:rsidP="000F604D">
            <w:pPr>
              <w:spacing w:after="0" w:line="240" w:lineRule="auto"/>
              <w:jc w:val="center"/>
              <w:rPr>
                <w:rFonts w:ascii="Times New Roman" w:eastAsia="Times New Roman" w:hAnsi="Times New Roman"/>
                <w:vanish/>
                <w:color w:val="000000"/>
                <w:sz w:val="14"/>
                <w:szCs w:val="14"/>
              </w:rPr>
            </w:pPr>
            <w:r w:rsidRPr="000F604D">
              <w:rPr>
                <w:rFonts w:ascii="Times New Roman" w:eastAsia="Times New Roman" w:hAnsi="Times New Roman"/>
                <w:vanish/>
                <w:color w:val="000000"/>
                <w:sz w:val="14"/>
                <w:szCs w:val="14"/>
              </w:rPr>
              <w:t>3</w:t>
            </w:r>
          </w:p>
        </w:tc>
        <w:tc>
          <w:tcPr>
            <w:tcW w:w="4144" w:type="pct"/>
            <w:gridSpan w:val="13"/>
            <w:tcBorders>
              <w:top w:val="single" w:sz="4" w:space="0" w:color="auto"/>
              <w:left w:val="nil"/>
              <w:bottom w:val="single" w:sz="4" w:space="0" w:color="auto"/>
              <w:right w:val="single" w:sz="4" w:space="0" w:color="000000"/>
            </w:tcBorders>
            <w:shd w:val="clear" w:color="000000" w:fill="FFFFFF"/>
            <w:hideMark/>
          </w:tcPr>
          <w:p w:rsidR="000F604D" w:rsidRPr="000F604D" w:rsidRDefault="000F604D" w:rsidP="000F604D">
            <w:pPr>
              <w:spacing w:after="0" w:line="240" w:lineRule="auto"/>
              <w:rPr>
                <w:rFonts w:ascii="Times New Roman" w:eastAsia="Times New Roman" w:hAnsi="Times New Roman"/>
                <w:vanish/>
                <w:sz w:val="14"/>
                <w:szCs w:val="14"/>
              </w:rPr>
            </w:pPr>
            <w:r w:rsidRPr="000F604D">
              <w:rPr>
                <w:rFonts w:ascii="Times New Roman" w:eastAsia="Times New Roman" w:hAnsi="Times New Roman"/>
                <w:vanish/>
                <w:sz w:val="14"/>
                <w:szCs w:val="14"/>
              </w:rPr>
              <w:t>Задача 3. Модернизация инженерной инфраструктуры исторической части города Енисейска</w:t>
            </w:r>
          </w:p>
        </w:tc>
        <w:tc>
          <w:tcPr>
            <w:tcW w:w="698" w:type="pct"/>
            <w:tcBorders>
              <w:top w:val="nil"/>
              <w:left w:val="nil"/>
              <w:bottom w:val="single" w:sz="4" w:space="0" w:color="auto"/>
              <w:right w:val="single" w:sz="4" w:space="0" w:color="auto"/>
            </w:tcBorders>
            <w:shd w:val="clear" w:color="auto" w:fill="auto"/>
            <w:hideMark/>
          </w:tcPr>
          <w:p w:rsidR="000F604D" w:rsidRPr="000F604D" w:rsidRDefault="000F604D" w:rsidP="000F604D">
            <w:pPr>
              <w:spacing w:after="0" w:line="240" w:lineRule="auto"/>
              <w:rPr>
                <w:rFonts w:ascii="Times New Roman" w:eastAsia="Times New Roman" w:hAnsi="Times New Roman"/>
                <w:vanish/>
                <w:sz w:val="14"/>
                <w:szCs w:val="14"/>
              </w:rPr>
            </w:pPr>
            <w:r w:rsidRPr="000F604D">
              <w:rPr>
                <w:rFonts w:ascii="Times New Roman" w:eastAsia="Times New Roman" w:hAnsi="Times New Roman"/>
                <w:vanish/>
                <w:sz w:val="14"/>
                <w:szCs w:val="14"/>
              </w:rPr>
              <w:t> </w:t>
            </w:r>
          </w:p>
        </w:tc>
      </w:tr>
      <w:tr w:rsidR="000F604D" w:rsidRPr="000F604D" w:rsidTr="000F604D">
        <w:trPr>
          <w:trHeight w:val="20"/>
          <w:jc w:val="center"/>
          <w:hidden/>
        </w:trPr>
        <w:tc>
          <w:tcPr>
            <w:tcW w:w="158" w:type="pct"/>
            <w:tcBorders>
              <w:top w:val="nil"/>
              <w:left w:val="single" w:sz="4" w:space="0" w:color="auto"/>
              <w:bottom w:val="single" w:sz="4" w:space="0" w:color="auto"/>
              <w:right w:val="single" w:sz="4" w:space="0" w:color="auto"/>
            </w:tcBorders>
            <w:shd w:val="clear" w:color="auto" w:fill="auto"/>
            <w:hideMark/>
          </w:tcPr>
          <w:p w:rsidR="000F604D" w:rsidRPr="000F604D" w:rsidRDefault="000F604D" w:rsidP="000F604D">
            <w:pPr>
              <w:spacing w:after="0" w:line="240" w:lineRule="auto"/>
              <w:jc w:val="center"/>
              <w:rPr>
                <w:rFonts w:ascii="Times New Roman" w:eastAsia="Times New Roman" w:hAnsi="Times New Roman"/>
                <w:vanish/>
                <w:color w:val="000000"/>
                <w:sz w:val="14"/>
                <w:szCs w:val="14"/>
              </w:rPr>
            </w:pPr>
            <w:r w:rsidRPr="000F604D">
              <w:rPr>
                <w:rFonts w:ascii="Times New Roman" w:eastAsia="Times New Roman" w:hAnsi="Times New Roman"/>
                <w:vanish/>
                <w:color w:val="000000"/>
                <w:sz w:val="14"/>
                <w:szCs w:val="14"/>
              </w:rPr>
              <w:t>3.1.</w:t>
            </w:r>
          </w:p>
        </w:tc>
        <w:tc>
          <w:tcPr>
            <w:tcW w:w="600"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rPr>
                <w:rFonts w:ascii="Times New Roman" w:eastAsia="Times New Roman" w:hAnsi="Times New Roman"/>
                <w:vanish/>
                <w:sz w:val="14"/>
                <w:szCs w:val="14"/>
              </w:rPr>
            </w:pPr>
            <w:r w:rsidRPr="000F604D">
              <w:rPr>
                <w:rFonts w:ascii="Times New Roman" w:eastAsia="Times New Roman" w:hAnsi="Times New Roman"/>
                <w:vanish/>
                <w:sz w:val="14"/>
                <w:szCs w:val="14"/>
              </w:rPr>
              <w:t>Устройство ливневой  канализации и системы водоотведения в городе Енисейске</w:t>
            </w:r>
          </w:p>
        </w:tc>
        <w:tc>
          <w:tcPr>
            <w:tcW w:w="493"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rPr>
                <w:rFonts w:ascii="Times New Roman" w:eastAsia="Times New Roman" w:hAnsi="Times New Roman"/>
                <w:vanish/>
                <w:sz w:val="14"/>
                <w:szCs w:val="14"/>
              </w:rPr>
            </w:pPr>
            <w:r w:rsidRPr="000F604D">
              <w:rPr>
                <w:rFonts w:ascii="Times New Roman" w:eastAsia="Times New Roman" w:hAnsi="Times New Roman"/>
                <w:vanish/>
                <w:sz w:val="14"/>
                <w:szCs w:val="14"/>
              </w:rPr>
              <w:t>министерство энергетики и жилищно-коммунального хозяйства Красноярского края</w:t>
            </w:r>
          </w:p>
        </w:tc>
        <w:tc>
          <w:tcPr>
            <w:tcW w:w="204"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center"/>
              <w:rPr>
                <w:rFonts w:ascii="Times New Roman" w:eastAsia="Times New Roman" w:hAnsi="Times New Roman"/>
                <w:vanish/>
                <w:sz w:val="14"/>
                <w:szCs w:val="14"/>
              </w:rPr>
            </w:pPr>
            <w:r w:rsidRPr="000F604D">
              <w:rPr>
                <w:rFonts w:ascii="Times New Roman" w:eastAsia="Times New Roman" w:hAnsi="Times New Roman"/>
                <w:vanish/>
                <w:sz w:val="14"/>
                <w:szCs w:val="14"/>
              </w:rPr>
              <w:t>510</w:t>
            </w:r>
          </w:p>
        </w:tc>
        <w:tc>
          <w:tcPr>
            <w:tcW w:w="194"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center"/>
              <w:rPr>
                <w:rFonts w:ascii="Times New Roman" w:eastAsia="Times New Roman" w:hAnsi="Times New Roman"/>
                <w:vanish/>
                <w:sz w:val="14"/>
                <w:szCs w:val="14"/>
              </w:rPr>
            </w:pPr>
            <w:r w:rsidRPr="000F604D">
              <w:rPr>
                <w:rFonts w:ascii="Times New Roman" w:eastAsia="Times New Roman" w:hAnsi="Times New Roman"/>
                <w:vanish/>
                <w:sz w:val="14"/>
                <w:szCs w:val="14"/>
              </w:rPr>
              <w:t>0502</w:t>
            </w:r>
          </w:p>
        </w:tc>
        <w:tc>
          <w:tcPr>
            <w:tcW w:w="113" w:type="pct"/>
            <w:tcBorders>
              <w:top w:val="nil"/>
              <w:left w:val="nil"/>
              <w:bottom w:val="single" w:sz="4" w:space="0" w:color="auto"/>
              <w:right w:val="nil"/>
            </w:tcBorders>
            <w:shd w:val="clear" w:color="000000" w:fill="FFFFFF"/>
            <w:hideMark/>
          </w:tcPr>
          <w:p w:rsidR="000F604D" w:rsidRPr="000F604D" w:rsidRDefault="000F604D" w:rsidP="000F604D">
            <w:pPr>
              <w:spacing w:after="0" w:line="240" w:lineRule="auto"/>
              <w:jc w:val="center"/>
              <w:rPr>
                <w:rFonts w:ascii="Times New Roman" w:eastAsia="Times New Roman" w:hAnsi="Times New Roman"/>
                <w:vanish/>
                <w:sz w:val="14"/>
                <w:szCs w:val="14"/>
              </w:rPr>
            </w:pPr>
            <w:r w:rsidRPr="000F604D">
              <w:rPr>
                <w:rFonts w:ascii="Times New Roman" w:eastAsia="Times New Roman" w:hAnsi="Times New Roman"/>
                <w:vanish/>
                <w:sz w:val="14"/>
                <w:szCs w:val="14"/>
              </w:rPr>
              <w:t>08</w:t>
            </w:r>
          </w:p>
        </w:tc>
        <w:tc>
          <w:tcPr>
            <w:tcW w:w="142" w:type="pct"/>
            <w:tcBorders>
              <w:top w:val="nil"/>
              <w:left w:val="nil"/>
              <w:bottom w:val="single" w:sz="4" w:space="0" w:color="auto"/>
              <w:right w:val="nil"/>
            </w:tcBorders>
            <w:shd w:val="clear" w:color="000000" w:fill="FFFFFF"/>
            <w:hideMark/>
          </w:tcPr>
          <w:p w:rsidR="000F604D" w:rsidRPr="000F604D" w:rsidRDefault="000F604D" w:rsidP="000F604D">
            <w:pPr>
              <w:spacing w:after="0" w:line="240" w:lineRule="auto"/>
              <w:jc w:val="center"/>
              <w:rPr>
                <w:rFonts w:ascii="Times New Roman" w:eastAsia="Times New Roman" w:hAnsi="Times New Roman"/>
                <w:vanish/>
                <w:sz w:val="14"/>
                <w:szCs w:val="14"/>
              </w:rPr>
            </w:pPr>
            <w:r w:rsidRPr="000F604D">
              <w:rPr>
                <w:rFonts w:ascii="Times New Roman" w:eastAsia="Times New Roman" w:hAnsi="Times New Roman"/>
                <w:vanish/>
                <w:sz w:val="14"/>
                <w:szCs w:val="14"/>
              </w:rPr>
              <w:t>01</w:t>
            </w:r>
          </w:p>
        </w:tc>
        <w:tc>
          <w:tcPr>
            <w:tcW w:w="111"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center"/>
              <w:rPr>
                <w:rFonts w:ascii="Times New Roman" w:eastAsia="Times New Roman" w:hAnsi="Times New Roman"/>
                <w:vanish/>
                <w:sz w:val="14"/>
                <w:szCs w:val="14"/>
              </w:rPr>
            </w:pPr>
            <w:r w:rsidRPr="000F604D">
              <w:rPr>
                <w:rFonts w:ascii="Times New Roman" w:eastAsia="Times New Roman" w:hAnsi="Times New Roman"/>
                <w:vanish/>
                <w:sz w:val="14"/>
                <w:szCs w:val="14"/>
              </w:rPr>
              <w:t>###</w:t>
            </w:r>
          </w:p>
        </w:tc>
        <w:tc>
          <w:tcPr>
            <w:tcW w:w="106"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center"/>
              <w:rPr>
                <w:rFonts w:ascii="Times New Roman" w:eastAsia="Times New Roman" w:hAnsi="Times New Roman"/>
                <w:vanish/>
                <w:sz w:val="14"/>
                <w:szCs w:val="14"/>
              </w:rPr>
            </w:pPr>
            <w:r w:rsidRPr="000F604D">
              <w:rPr>
                <w:rFonts w:ascii="Times New Roman" w:eastAsia="Times New Roman" w:hAnsi="Times New Roman"/>
                <w:vanish/>
                <w:sz w:val="14"/>
                <w:szCs w:val="14"/>
              </w:rPr>
              <w:t>522</w:t>
            </w:r>
          </w:p>
        </w:tc>
        <w:tc>
          <w:tcPr>
            <w:tcW w:w="495"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right"/>
              <w:rPr>
                <w:rFonts w:ascii="Times New Roman" w:eastAsia="Times New Roman" w:hAnsi="Times New Roman"/>
                <w:vanish/>
                <w:sz w:val="14"/>
                <w:szCs w:val="14"/>
              </w:rPr>
            </w:pPr>
            <w:r w:rsidRPr="000F604D">
              <w:rPr>
                <w:rFonts w:ascii="Times New Roman" w:eastAsia="Times New Roman" w:hAnsi="Times New Roman"/>
                <w:vanish/>
                <w:sz w:val="14"/>
                <w:szCs w:val="14"/>
              </w:rPr>
              <w:t> </w:t>
            </w:r>
          </w:p>
        </w:tc>
        <w:tc>
          <w:tcPr>
            <w:tcW w:w="410"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right"/>
              <w:rPr>
                <w:rFonts w:ascii="Times New Roman" w:eastAsia="Times New Roman" w:hAnsi="Times New Roman"/>
                <w:vanish/>
                <w:sz w:val="14"/>
                <w:szCs w:val="14"/>
              </w:rPr>
            </w:pPr>
            <w:r w:rsidRPr="000F604D">
              <w:rPr>
                <w:rFonts w:ascii="Times New Roman" w:eastAsia="Times New Roman" w:hAnsi="Times New Roman"/>
                <w:vanish/>
                <w:sz w:val="14"/>
                <w:szCs w:val="14"/>
              </w:rPr>
              <w:t> </w:t>
            </w:r>
          </w:p>
        </w:tc>
        <w:tc>
          <w:tcPr>
            <w:tcW w:w="410"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right"/>
              <w:rPr>
                <w:rFonts w:ascii="Times New Roman" w:eastAsia="Times New Roman" w:hAnsi="Times New Roman"/>
                <w:vanish/>
                <w:sz w:val="14"/>
                <w:szCs w:val="14"/>
              </w:rPr>
            </w:pPr>
            <w:r w:rsidRPr="000F604D">
              <w:rPr>
                <w:rFonts w:ascii="Times New Roman" w:eastAsia="Times New Roman" w:hAnsi="Times New Roman"/>
                <w:vanish/>
                <w:sz w:val="14"/>
                <w:szCs w:val="14"/>
              </w:rPr>
              <w:t> </w:t>
            </w:r>
          </w:p>
        </w:tc>
        <w:tc>
          <w:tcPr>
            <w:tcW w:w="410"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right"/>
              <w:rPr>
                <w:rFonts w:ascii="Times New Roman" w:eastAsia="Times New Roman" w:hAnsi="Times New Roman"/>
                <w:vanish/>
                <w:sz w:val="14"/>
                <w:szCs w:val="14"/>
              </w:rPr>
            </w:pPr>
            <w:r w:rsidRPr="000F604D">
              <w:rPr>
                <w:rFonts w:ascii="Times New Roman" w:eastAsia="Times New Roman" w:hAnsi="Times New Roman"/>
                <w:vanish/>
                <w:sz w:val="14"/>
                <w:szCs w:val="14"/>
              </w:rPr>
              <w:t> </w:t>
            </w:r>
          </w:p>
        </w:tc>
        <w:tc>
          <w:tcPr>
            <w:tcW w:w="457"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right"/>
              <w:rPr>
                <w:rFonts w:ascii="Times New Roman" w:eastAsia="Times New Roman" w:hAnsi="Times New Roman"/>
                <w:vanish/>
                <w:sz w:val="14"/>
                <w:szCs w:val="14"/>
              </w:rPr>
            </w:pPr>
            <w:r w:rsidRPr="000F604D">
              <w:rPr>
                <w:rFonts w:ascii="Times New Roman" w:eastAsia="Times New Roman" w:hAnsi="Times New Roman"/>
                <w:vanish/>
                <w:sz w:val="14"/>
                <w:szCs w:val="14"/>
              </w:rPr>
              <w:t> </w:t>
            </w:r>
          </w:p>
        </w:tc>
        <w:tc>
          <w:tcPr>
            <w:tcW w:w="698" w:type="pct"/>
            <w:tcBorders>
              <w:top w:val="nil"/>
              <w:left w:val="nil"/>
              <w:bottom w:val="single" w:sz="4" w:space="0" w:color="auto"/>
              <w:right w:val="single" w:sz="4" w:space="0" w:color="auto"/>
            </w:tcBorders>
            <w:shd w:val="clear" w:color="auto" w:fill="auto"/>
            <w:hideMark/>
          </w:tcPr>
          <w:p w:rsidR="000F604D" w:rsidRPr="000F604D" w:rsidRDefault="000F604D" w:rsidP="000F604D">
            <w:pPr>
              <w:spacing w:after="0" w:line="240" w:lineRule="auto"/>
              <w:rPr>
                <w:rFonts w:ascii="Times New Roman" w:eastAsia="Times New Roman" w:hAnsi="Times New Roman"/>
                <w:vanish/>
                <w:sz w:val="14"/>
                <w:szCs w:val="14"/>
              </w:rPr>
            </w:pPr>
            <w:r w:rsidRPr="000F604D">
              <w:rPr>
                <w:rFonts w:ascii="Times New Roman" w:eastAsia="Times New Roman" w:hAnsi="Times New Roman"/>
                <w:vanish/>
                <w:sz w:val="14"/>
                <w:szCs w:val="14"/>
              </w:rPr>
              <w:t>Строительство ливневой канализации протяженностью 13,034 км в исторической части города. Строительство системы водоотведения протяженностью 4,3 км в исторической части города</w:t>
            </w:r>
          </w:p>
        </w:tc>
      </w:tr>
      <w:tr w:rsidR="000F604D" w:rsidRPr="000F604D" w:rsidTr="000F604D">
        <w:trPr>
          <w:trHeight w:val="20"/>
          <w:jc w:val="center"/>
          <w:hidden/>
        </w:trPr>
        <w:tc>
          <w:tcPr>
            <w:tcW w:w="158" w:type="pct"/>
            <w:tcBorders>
              <w:top w:val="nil"/>
              <w:left w:val="single" w:sz="4" w:space="0" w:color="auto"/>
              <w:bottom w:val="single" w:sz="4" w:space="0" w:color="auto"/>
              <w:right w:val="single" w:sz="4" w:space="0" w:color="auto"/>
            </w:tcBorders>
            <w:shd w:val="clear" w:color="auto" w:fill="auto"/>
            <w:hideMark/>
          </w:tcPr>
          <w:p w:rsidR="000F604D" w:rsidRPr="000F604D" w:rsidRDefault="000F604D" w:rsidP="000F604D">
            <w:pPr>
              <w:spacing w:after="0" w:line="240" w:lineRule="auto"/>
              <w:jc w:val="center"/>
              <w:rPr>
                <w:rFonts w:ascii="Times New Roman" w:eastAsia="Times New Roman" w:hAnsi="Times New Roman"/>
                <w:vanish/>
                <w:color w:val="000000"/>
                <w:sz w:val="14"/>
                <w:szCs w:val="14"/>
              </w:rPr>
            </w:pPr>
            <w:r w:rsidRPr="000F604D">
              <w:rPr>
                <w:rFonts w:ascii="Times New Roman" w:eastAsia="Times New Roman" w:hAnsi="Times New Roman"/>
                <w:vanish/>
                <w:color w:val="000000"/>
                <w:sz w:val="14"/>
                <w:szCs w:val="14"/>
              </w:rPr>
              <w:t> </w:t>
            </w:r>
          </w:p>
        </w:tc>
        <w:tc>
          <w:tcPr>
            <w:tcW w:w="600"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rPr>
                <w:rFonts w:ascii="Times New Roman" w:eastAsia="Times New Roman" w:hAnsi="Times New Roman"/>
                <w:vanish/>
                <w:sz w:val="14"/>
                <w:szCs w:val="14"/>
              </w:rPr>
            </w:pPr>
            <w:r w:rsidRPr="000F604D">
              <w:rPr>
                <w:rFonts w:ascii="Times New Roman" w:eastAsia="Times New Roman" w:hAnsi="Times New Roman"/>
                <w:vanish/>
                <w:sz w:val="14"/>
                <w:szCs w:val="14"/>
              </w:rPr>
              <w:t>Итого  по задаче 3</w:t>
            </w:r>
          </w:p>
        </w:tc>
        <w:tc>
          <w:tcPr>
            <w:tcW w:w="493"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rPr>
                <w:rFonts w:ascii="Times New Roman" w:eastAsia="Times New Roman" w:hAnsi="Times New Roman"/>
                <w:vanish/>
                <w:sz w:val="14"/>
                <w:szCs w:val="14"/>
              </w:rPr>
            </w:pPr>
            <w:r w:rsidRPr="000F604D">
              <w:rPr>
                <w:rFonts w:ascii="Times New Roman" w:eastAsia="Times New Roman" w:hAnsi="Times New Roman"/>
                <w:vanish/>
                <w:sz w:val="14"/>
                <w:szCs w:val="14"/>
              </w:rPr>
              <w:t> </w:t>
            </w:r>
          </w:p>
        </w:tc>
        <w:tc>
          <w:tcPr>
            <w:tcW w:w="204"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rPr>
                <w:rFonts w:ascii="Times New Roman" w:eastAsia="Times New Roman" w:hAnsi="Times New Roman"/>
                <w:vanish/>
                <w:sz w:val="14"/>
                <w:szCs w:val="14"/>
              </w:rPr>
            </w:pPr>
            <w:r w:rsidRPr="000F604D">
              <w:rPr>
                <w:rFonts w:ascii="Times New Roman" w:eastAsia="Times New Roman" w:hAnsi="Times New Roman"/>
                <w:vanish/>
                <w:sz w:val="14"/>
                <w:szCs w:val="14"/>
              </w:rPr>
              <w:t> </w:t>
            </w:r>
          </w:p>
        </w:tc>
        <w:tc>
          <w:tcPr>
            <w:tcW w:w="194"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rPr>
                <w:rFonts w:ascii="Times New Roman" w:eastAsia="Times New Roman" w:hAnsi="Times New Roman"/>
                <w:vanish/>
                <w:sz w:val="14"/>
                <w:szCs w:val="14"/>
              </w:rPr>
            </w:pPr>
            <w:r w:rsidRPr="000F604D">
              <w:rPr>
                <w:rFonts w:ascii="Times New Roman" w:eastAsia="Times New Roman" w:hAnsi="Times New Roman"/>
                <w:vanish/>
                <w:sz w:val="14"/>
                <w:szCs w:val="14"/>
              </w:rPr>
              <w:t> </w:t>
            </w:r>
          </w:p>
        </w:tc>
        <w:tc>
          <w:tcPr>
            <w:tcW w:w="113" w:type="pct"/>
            <w:tcBorders>
              <w:top w:val="nil"/>
              <w:left w:val="nil"/>
              <w:bottom w:val="single" w:sz="4" w:space="0" w:color="auto"/>
              <w:right w:val="nil"/>
            </w:tcBorders>
            <w:shd w:val="clear" w:color="000000" w:fill="FFFFFF"/>
            <w:hideMark/>
          </w:tcPr>
          <w:p w:rsidR="000F604D" w:rsidRPr="000F604D" w:rsidRDefault="000F604D" w:rsidP="000F604D">
            <w:pPr>
              <w:spacing w:after="0" w:line="240" w:lineRule="auto"/>
              <w:jc w:val="center"/>
              <w:rPr>
                <w:rFonts w:ascii="Times New Roman" w:eastAsia="Times New Roman" w:hAnsi="Times New Roman"/>
                <w:vanish/>
                <w:sz w:val="14"/>
                <w:szCs w:val="14"/>
              </w:rPr>
            </w:pPr>
            <w:r w:rsidRPr="000F604D">
              <w:rPr>
                <w:rFonts w:ascii="Times New Roman" w:eastAsia="Times New Roman" w:hAnsi="Times New Roman"/>
                <w:vanish/>
                <w:sz w:val="14"/>
                <w:szCs w:val="14"/>
              </w:rPr>
              <w:t> </w:t>
            </w:r>
          </w:p>
        </w:tc>
        <w:tc>
          <w:tcPr>
            <w:tcW w:w="142" w:type="pct"/>
            <w:tcBorders>
              <w:top w:val="nil"/>
              <w:left w:val="nil"/>
              <w:bottom w:val="single" w:sz="4" w:space="0" w:color="auto"/>
              <w:right w:val="nil"/>
            </w:tcBorders>
            <w:shd w:val="clear" w:color="000000" w:fill="FFFFFF"/>
            <w:hideMark/>
          </w:tcPr>
          <w:p w:rsidR="000F604D" w:rsidRPr="000F604D" w:rsidRDefault="000F604D" w:rsidP="000F604D">
            <w:pPr>
              <w:spacing w:after="0" w:line="240" w:lineRule="auto"/>
              <w:jc w:val="center"/>
              <w:rPr>
                <w:rFonts w:ascii="Times New Roman" w:eastAsia="Times New Roman" w:hAnsi="Times New Roman"/>
                <w:vanish/>
                <w:sz w:val="14"/>
                <w:szCs w:val="14"/>
              </w:rPr>
            </w:pPr>
            <w:r w:rsidRPr="000F604D">
              <w:rPr>
                <w:rFonts w:ascii="Times New Roman" w:eastAsia="Times New Roman" w:hAnsi="Times New Roman"/>
                <w:vanish/>
                <w:sz w:val="14"/>
                <w:szCs w:val="14"/>
              </w:rPr>
              <w:t> </w:t>
            </w:r>
          </w:p>
        </w:tc>
        <w:tc>
          <w:tcPr>
            <w:tcW w:w="111"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center"/>
              <w:rPr>
                <w:rFonts w:ascii="Times New Roman" w:eastAsia="Times New Roman" w:hAnsi="Times New Roman"/>
                <w:vanish/>
                <w:sz w:val="14"/>
                <w:szCs w:val="14"/>
              </w:rPr>
            </w:pPr>
            <w:r w:rsidRPr="000F604D">
              <w:rPr>
                <w:rFonts w:ascii="Times New Roman" w:eastAsia="Times New Roman" w:hAnsi="Times New Roman"/>
                <w:vanish/>
                <w:sz w:val="14"/>
                <w:szCs w:val="14"/>
              </w:rPr>
              <w:t> </w:t>
            </w:r>
          </w:p>
        </w:tc>
        <w:tc>
          <w:tcPr>
            <w:tcW w:w="106"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rPr>
                <w:rFonts w:ascii="Times New Roman" w:eastAsia="Times New Roman" w:hAnsi="Times New Roman"/>
                <w:vanish/>
                <w:sz w:val="14"/>
                <w:szCs w:val="14"/>
              </w:rPr>
            </w:pPr>
            <w:r w:rsidRPr="000F604D">
              <w:rPr>
                <w:rFonts w:ascii="Times New Roman" w:eastAsia="Times New Roman" w:hAnsi="Times New Roman"/>
                <w:vanish/>
                <w:sz w:val="14"/>
                <w:szCs w:val="14"/>
              </w:rPr>
              <w:t> </w:t>
            </w:r>
          </w:p>
        </w:tc>
        <w:tc>
          <w:tcPr>
            <w:tcW w:w="495"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right"/>
              <w:rPr>
                <w:rFonts w:ascii="Times New Roman" w:eastAsia="Times New Roman" w:hAnsi="Times New Roman"/>
                <w:vanish/>
                <w:sz w:val="14"/>
                <w:szCs w:val="14"/>
              </w:rPr>
            </w:pPr>
            <w:r w:rsidRPr="000F604D">
              <w:rPr>
                <w:rFonts w:ascii="Times New Roman" w:eastAsia="Times New Roman" w:hAnsi="Times New Roman"/>
                <w:vanish/>
                <w:sz w:val="14"/>
                <w:szCs w:val="14"/>
              </w:rPr>
              <w:t> </w:t>
            </w:r>
          </w:p>
        </w:tc>
        <w:tc>
          <w:tcPr>
            <w:tcW w:w="410"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right"/>
              <w:rPr>
                <w:rFonts w:ascii="Times New Roman" w:eastAsia="Times New Roman" w:hAnsi="Times New Roman"/>
                <w:vanish/>
                <w:sz w:val="14"/>
                <w:szCs w:val="14"/>
              </w:rPr>
            </w:pPr>
            <w:r w:rsidRPr="000F604D">
              <w:rPr>
                <w:rFonts w:ascii="Times New Roman" w:eastAsia="Times New Roman" w:hAnsi="Times New Roman"/>
                <w:vanish/>
                <w:sz w:val="14"/>
                <w:szCs w:val="14"/>
              </w:rPr>
              <w:t> </w:t>
            </w:r>
          </w:p>
        </w:tc>
        <w:tc>
          <w:tcPr>
            <w:tcW w:w="410"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right"/>
              <w:rPr>
                <w:rFonts w:ascii="Times New Roman" w:eastAsia="Times New Roman" w:hAnsi="Times New Roman"/>
                <w:vanish/>
                <w:sz w:val="14"/>
                <w:szCs w:val="14"/>
              </w:rPr>
            </w:pPr>
            <w:r w:rsidRPr="000F604D">
              <w:rPr>
                <w:rFonts w:ascii="Times New Roman" w:eastAsia="Times New Roman" w:hAnsi="Times New Roman"/>
                <w:vanish/>
                <w:sz w:val="14"/>
                <w:szCs w:val="14"/>
              </w:rPr>
              <w:t> </w:t>
            </w:r>
          </w:p>
        </w:tc>
        <w:tc>
          <w:tcPr>
            <w:tcW w:w="410"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right"/>
              <w:rPr>
                <w:rFonts w:ascii="Times New Roman" w:eastAsia="Times New Roman" w:hAnsi="Times New Roman"/>
                <w:vanish/>
                <w:sz w:val="14"/>
                <w:szCs w:val="14"/>
              </w:rPr>
            </w:pPr>
            <w:r w:rsidRPr="000F604D">
              <w:rPr>
                <w:rFonts w:ascii="Times New Roman" w:eastAsia="Times New Roman" w:hAnsi="Times New Roman"/>
                <w:vanish/>
                <w:sz w:val="14"/>
                <w:szCs w:val="14"/>
              </w:rPr>
              <w:t> </w:t>
            </w:r>
          </w:p>
        </w:tc>
        <w:tc>
          <w:tcPr>
            <w:tcW w:w="457"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right"/>
              <w:rPr>
                <w:rFonts w:ascii="Times New Roman" w:eastAsia="Times New Roman" w:hAnsi="Times New Roman"/>
                <w:vanish/>
                <w:sz w:val="14"/>
                <w:szCs w:val="14"/>
              </w:rPr>
            </w:pPr>
            <w:r w:rsidRPr="000F604D">
              <w:rPr>
                <w:rFonts w:ascii="Times New Roman" w:eastAsia="Times New Roman" w:hAnsi="Times New Roman"/>
                <w:vanish/>
                <w:sz w:val="14"/>
                <w:szCs w:val="14"/>
              </w:rPr>
              <w:t xml:space="preserve">                           -    </w:t>
            </w:r>
          </w:p>
        </w:tc>
        <w:tc>
          <w:tcPr>
            <w:tcW w:w="698" w:type="pct"/>
            <w:tcBorders>
              <w:top w:val="nil"/>
              <w:left w:val="nil"/>
              <w:bottom w:val="single" w:sz="4" w:space="0" w:color="auto"/>
              <w:right w:val="single" w:sz="4" w:space="0" w:color="auto"/>
            </w:tcBorders>
            <w:shd w:val="clear" w:color="auto" w:fill="auto"/>
            <w:hideMark/>
          </w:tcPr>
          <w:p w:rsidR="000F604D" w:rsidRPr="000F604D" w:rsidRDefault="000F604D" w:rsidP="000F604D">
            <w:pPr>
              <w:spacing w:after="0" w:line="240" w:lineRule="auto"/>
              <w:rPr>
                <w:rFonts w:ascii="Times New Roman" w:eastAsia="Times New Roman" w:hAnsi="Times New Roman"/>
                <w:vanish/>
                <w:sz w:val="14"/>
                <w:szCs w:val="14"/>
              </w:rPr>
            </w:pPr>
            <w:r w:rsidRPr="000F604D">
              <w:rPr>
                <w:rFonts w:ascii="Times New Roman" w:eastAsia="Times New Roman" w:hAnsi="Times New Roman"/>
                <w:vanish/>
                <w:sz w:val="14"/>
                <w:szCs w:val="14"/>
              </w:rPr>
              <w:t> </w:t>
            </w:r>
          </w:p>
        </w:tc>
      </w:tr>
      <w:tr w:rsidR="000F604D" w:rsidRPr="000F604D" w:rsidTr="000F604D">
        <w:trPr>
          <w:trHeight w:val="20"/>
          <w:jc w:val="center"/>
          <w:hidden/>
        </w:trPr>
        <w:tc>
          <w:tcPr>
            <w:tcW w:w="158" w:type="pct"/>
            <w:tcBorders>
              <w:top w:val="nil"/>
              <w:left w:val="single" w:sz="4" w:space="0" w:color="auto"/>
              <w:bottom w:val="single" w:sz="4" w:space="0" w:color="auto"/>
              <w:right w:val="single" w:sz="4" w:space="0" w:color="auto"/>
            </w:tcBorders>
            <w:shd w:val="clear" w:color="auto" w:fill="auto"/>
            <w:hideMark/>
          </w:tcPr>
          <w:p w:rsidR="000F604D" w:rsidRPr="000F604D" w:rsidRDefault="000F604D" w:rsidP="000F604D">
            <w:pPr>
              <w:spacing w:after="0" w:line="240" w:lineRule="auto"/>
              <w:jc w:val="center"/>
              <w:rPr>
                <w:rFonts w:ascii="Times New Roman" w:eastAsia="Times New Roman" w:hAnsi="Times New Roman"/>
                <w:vanish/>
                <w:color w:val="000000"/>
                <w:sz w:val="14"/>
                <w:szCs w:val="14"/>
              </w:rPr>
            </w:pPr>
            <w:r w:rsidRPr="000F604D">
              <w:rPr>
                <w:rFonts w:ascii="Times New Roman" w:eastAsia="Times New Roman" w:hAnsi="Times New Roman"/>
                <w:vanish/>
                <w:color w:val="000000"/>
                <w:sz w:val="14"/>
                <w:szCs w:val="14"/>
              </w:rPr>
              <w:t>4</w:t>
            </w:r>
          </w:p>
        </w:tc>
        <w:tc>
          <w:tcPr>
            <w:tcW w:w="4144" w:type="pct"/>
            <w:gridSpan w:val="13"/>
            <w:tcBorders>
              <w:top w:val="single" w:sz="4" w:space="0" w:color="auto"/>
              <w:left w:val="nil"/>
              <w:bottom w:val="single" w:sz="4" w:space="0" w:color="auto"/>
              <w:right w:val="single" w:sz="4" w:space="0" w:color="000000"/>
            </w:tcBorders>
            <w:shd w:val="clear" w:color="000000" w:fill="FFFFFF"/>
            <w:hideMark/>
          </w:tcPr>
          <w:p w:rsidR="000F604D" w:rsidRPr="000F604D" w:rsidRDefault="000F604D" w:rsidP="000F604D">
            <w:pPr>
              <w:spacing w:after="0" w:line="240" w:lineRule="auto"/>
              <w:rPr>
                <w:rFonts w:ascii="Times New Roman" w:eastAsia="Times New Roman" w:hAnsi="Times New Roman"/>
                <w:vanish/>
                <w:sz w:val="14"/>
                <w:szCs w:val="14"/>
              </w:rPr>
            </w:pPr>
            <w:r w:rsidRPr="000F604D">
              <w:rPr>
                <w:rFonts w:ascii="Times New Roman" w:eastAsia="Times New Roman" w:hAnsi="Times New Roman"/>
                <w:vanish/>
                <w:sz w:val="14"/>
                <w:szCs w:val="14"/>
              </w:rPr>
              <w:t>Задача 4. Содействие развитию туризма в городе Енисейске</w:t>
            </w:r>
          </w:p>
        </w:tc>
        <w:tc>
          <w:tcPr>
            <w:tcW w:w="698" w:type="pct"/>
            <w:tcBorders>
              <w:top w:val="nil"/>
              <w:left w:val="nil"/>
              <w:bottom w:val="single" w:sz="4" w:space="0" w:color="auto"/>
              <w:right w:val="single" w:sz="4" w:space="0" w:color="auto"/>
            </w:tcBorders>
            <w:shd w:val="clear" w:color="auto" w:fill="auto"/>
            <w:hideMark/>
          </w:tcPr>
          <w:p w:rsidR="000F604D" w:rsidRPr="000F604D" w:rsidRDefault="000F604D" w:rsidP="000F604D">
            <w:pPr>
              <w:spacing w:after="0" w:line="240" w:lineRule="auto"/>
              <w:rPr>
                <w:rFonts w:ascii="Times New Roman" w:eastAsia="Times New Roman" w:hAnsi="Times New Roman"/>
                <w:vanish/>
                <w:sz w:val="14"/>
                <w:szCs w:val="14"/>
              </w:rPr>
            </w:pPr>
            <w:r w:rsidRPr="000F604D">
              <w:rPr>
                <w:rFonts w:ascii="Times New Roman" w:eastAsia="Times New Roman" w:hAnsi="Times New Roman"/>
                <w:vanish/>
                <w:sz w:val="14"/>
                <w:szCs w:val="14"/>
              </w:rPr>
              <w:t> </w:t>
            </w:r>
          </w:p>
        </w:tc>
      </w:tr>
      <w:tr w:rsidR="000F604D" w:rsidRPr="000F604D" w:rsidTr="000F604D">
        <w:trPr>
          <w:trHeight w:val="20"/>
          <w:jc w:val="center"/>
          <w:hidden/>
        </w:trPr>
        <w:tc>
          <w:tcPr>
            <w:tcW w:w="158" w:type="pct"/>
            <w:tcBorders>
              <w:top w:val="nil"/>
              <w:left w:val="single" w:sz="4" w:space="0" w:color="auto"/>
              <w:bottom w:val="single" w:sz="4" w:space="0" w:color="auto"/>
              <w:right w:val="single" w:sz="4" w:space="0" w:color="auto"/>
            </w:tcBorders>
            <w:shd w:val="clear" w:color="auto" w:fill="auto"/>
            <w:hideMark/>
          </w:tcPr>
          <w:p w:rsidR="000F604D" w:rsidRPr="000F604D" w:rsidRDefault="000F604D" w:rsidP="000F604D">
            <w:pPr>
              <w:spacing w:after="0" w:line="240" w:lineRule="auto"/>
              <w:jc w:val="center"/>
              <w:rPr>
                <w:rFonts w:ascii="Times New Roman" w:eastAsia="Times New Roman" w:hAnsi="Times New Roman"/>
                <w:vanish/>
                <w:color w:val="000000"/>
                <w:sz w:val="14"/>
                <w:szCs w:val="14"/>
              </w:rPr>
            </w:pPr>
            <w:r w:rsidRPr="000F604D">
              <w:rPr>
                <w:rFonts w:ascii="Times New Roman" w:eastAsia="Times New Roman" w:hAnsi="Times New Roman"/>
                <w:vanish/>
                <w:color w:val="000000"/>
                <w:sz w:val="14"/>
                <w:szCs w:val="14"/>
              </w:rPr>
              <w:t>4.1</w:t>
            </w:r>
          </w:p>
        </w:tc>
        <w:tc>
          <w:tcPr>
            <w:tcW w:w="600"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rPr>
                <w:rFonts w:ascii="Times New Roman" w:eastAsia="Times New Roman" w:hAnsi="Times New Roman"/>
                <w:vanish/>
                <w:sz w:val="14"/>
                <w:szCs w:val="14"/>
              </w:rPr>
            </w:pPr>
            <w:r w:rsidRPr="000F604D">
              <w:rPr>
                <w:rFonts w:ascii="Times New Roman" w:eastAsia="Times New Roman" w:hAnsi="Times New Roman"/>
                <w:vanish/>
                <w:sz w:val="14"/>
                <w:szCs w:val="14"/>
              </w:rPr>
              <w:t>Создание условий для развития туризма в  городе  Енисейске</w:t>
            </w:r>
          </w:p>
        </w:tc>
        <w:tc>
          <w:tcPr>
            <w:tcW w:w="493"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rPr>
                <w:rFonts w:ascii="Times New Roman" w:eastAsia="Times New Roman" w:hAnsi="Times New Roman"/>
                <w:vanish/>
                <w:sz w:val="14"/>
                <w:szCs w:val="14"/>
              </w:rPr>
            </w:pPr>
            <w:r w:rsidRPr="000F604D">
              <w:rPr>
                <w:rFonts w:ascii="Times New Roman" w:eastAsia="Times New Roman" w:hAnsi="Times New Roman"/>
                <w:vanish/>
                <w:sz w:val="14"/>
                <w:szCs w:val="14"/>
              </w:rPr>
              <w:t>министерство спорта, туризма и молодежной политики Красноярского края</w:t>
            </w:r>
          </w:p>
        </w:tc>
        <w:tc>
          <w:tcPr>
            <w:tcW w:w="204"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center"/>
              <w:rPr>
                <w:rFonts w:ascii="Times New Roman" w:eastAsia="Times New Roman" w:hAnsi="Times New Roman"/>
                <w:vanish/>
                <w:sz w:val="14"/>
                <w:szCs w:val="14"/>
              </w:rPr>
            </w:pPr>
            <w:r w:rsidRPr="000F604D">
              <w:rPr>
                <w:rFonts w:ascii="Times New Roman" w:eastAsia="Times New Roman" w:hAnsi="Times New Roman"/>
                <w:vanish/>
                <w:sz w:val="14"/>
                <w:szCs w:val="14"/>
              </w:rPr>
              <w:t>164</w:t>
            </w:r>
          </w:p>
        </w:tc>
        <w:tc>
          <w:tcPr>
            <w:tcW w:w="194"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center"/>
              <w:rPr>
                <w:rFonts w:ascii="Times New Roman" w:eastAsia="Times New Roman" w:hAnsi="Times New Roman"/>
                <w:vanish/>
                <w:sz w:val="14"/>
                <w:szCs w:val="14"/>
              </w:rPr>
            </w:pPr>
            <w:r w:rsidRPr="000F604D">
              <w:rPr>
                <w:rFonts w:ascii="Times New Roman" w:eastAsia="Times New Roman" w:hAnsi="Times New Roman"/>
                <w:vanish/>
                <w:sz w:val="14"/>
                <w:szCs w:val="14"/>
              </w:rPr>
              <w:t>0412</w:t>
            </w:r>
          </w:p>
        </w:tc>
        <w:tc>
          <w:tcPr>
            <w:tcW w:w="113" w:type="pct"/>
            <w:tcBorders>
              <w:top w:val="nil"/>
              <w:left w:val="nil"/>
              <w:bottom w:val="single" w:sz="4" w:space="0" w:color="auto"/>
              <w:right w:val="nil"/>
            </w:tcBorders>
            <w:shd w:val="clear" w:color="000000" w:fill="FFFFFF"/>
            <w:hideMark/>
          </w:tcPr>
          <w:p w:rsidR="000F604D" w:rsidRPr="000F604D" w:rsidRDefault="000F604D" w:rsidP="000F604D">
            <w:pPr>
              <w:spacing w:after="0" w:line="240" w:lineRule="auto"/>
              <w:jc w:val="center"/>
              <w:rPr>
                <w:rFonts w:ascii="Times New Roman" w:eastAsia="Times New Roman" w:hAnsi="Times New Roman"/>
                <w:vanish/>
                <w:sz w:val="14"/>
                <w:szCs w:val="14"/>
              </w:rPr>
            </w:pPr>
            <w:r w:rsidRPr="000F604D">
              <w:rPr>
                <w:rFonts w:ascii="Times New Roman" w:eastAsia="Times New Roman" w:hAnsi="Times New Roman"/>
                <w:vanish/>
                <w:sz w:val="14"/>
                <w:szCs w:val="14"/>
              </w:rPr>
              <w:t>08</w:t>
            </w:r>
          </w:p>
        </w:tc>
        <w:tc>
          <w:tcPr>
            <w:tcW w:w="142" w:type="pct"/>
            <w:tcBorders>
              <w:top w:val="nil"/>
              <w:left w:val="nil"/>
              <w:bottom w:val="single" w:sz="4" w:space="0" w:color="auto"/>
              <w:right w:val="nil"/>
            </w:tcBorders>
            <w:shd w:val="clear" w:color="000000" w:fill="FFFFFF"/>
            <w:hideMark/>
          </w:tcPr>
          <w:p w:rsidR="000F604D" w:rsidRPr="000F604D" w:rsidRDefault="000F604D" w:rsidP="000F604D">
            <w:pPr>
              <w:spacing w:after="0" w:line="240" w:lineRule="auto"/>
              <w:jc w:val="center"/>
              <w:rPr>
                <w:rFonts w:ascii="Times New Roman" w:eastAsia="Times New Roman" w:hAnsi="Times New Roman"/>
                <w:vanish/>
                <w:sz w:val="14"/>
                <w:szCs w:val="14"/>
              </w:rPr>
            </w:pPr>
            <w:r w:rsidRPr="000F604D">
              <w:rPr>
                <w:rFonts w:ascii="Times New Roman" w:eastAsia="Times New Roman" w:hAnsi="Times New Roman"/>
                <w:vanish/>
                <w:sz w:val="14"/>
                <w:szCs w:val="14"/>
              </w:rPr>
              <w:t>2</w:t>
            </w:r>
          </w:p>
        </w:tc>
        <w:tc>
          <w:tcPr>
            <w:tcW w:w="111"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center"/>
              <w:rPr>
                <w:rFonts w:ascii="Times New Roman" w:eastAsia="Times New Roman" w:hAnsi="Times New Roman"/>
                <w:vanish/>
                <w:sz w:val="14"/>
                <w:szCs w:val="14"/>
              </w:rPr>
            </w:pPr>
            <w:r w:rsidRPr="000F604D">
              <w:rPr>
                <w:rFonts w:ascii="Times New Roman" w:eastAsia="Times New Roman" w:hAnsi="Times New Roman"/>
                <w:vanish/>
                <w:sz w:val="14"/>
                <w:szCs w:val="14"/>
              </w:rPr>
              <w:t>###</w:t>
            </w:r>
          </w:p>
        </w:tc>
        <w:tc>
          <w:tcPr>
            <w:tcW w:w="106"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center"/>
              <w:rPr>
                <w:rFonts w:ascii="Times New Roman" w:eastAsia="Times New Roman" w:hAnsi="Times New Roman"/>
                <w:vanish/>
                <w:sz w:val="14"/>
                <w:szCs w:val="14"/>
              </w:rPr>
            </w:pPr>
            <w:r w:rsidRPr="000F604D">
              <w:rPr>
                <w:rFonts w:ascii="Times New Roman" w:eastAsia="Times New Roman" w:hAnsi="Times New Roman"/>
                <w:vanish/>
                <w:sz w:val="14"/>
                <w:szCs w:val="14"/>
              </w:rPr>
              <w:t>244</w:t>
            </w:r>
          </w:p>
        </w:tc>
        <w:tc>
          <w:tcPr>
            <w:tcW w:w="495"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right"/>
              <w:rPr>
                <w:rFonts w:ascii="Times New Roman" w:eastAsia="Times New Roman" w:hAnsi="Times New Roman"/>
                <w:vanish/>
                <w:sz w:val="14"/>
                <w:szCs w:val="14"/>
              </w:rPr>
            </w:pPr>
            <w:r w:rsidRPr="000F604D">
              <w:rPr>
                <w:rFonts w:ascii="Times New Roman" w:eastAsia="Times New Roman" w:hAnsi="Times New Roman"/>
                <w:vanish/>
                <w:sz w:val="14"/>
                <w:szCs w:val="14"/>
              </w:rPr>
              <w:t> </w:t>
            </w:r>
          </w:p>
        </w:tc>
        <w:tc>
          <w:tcPr>
            <w:tcW w:w="410"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right"/>
              <w:rPr>
                <w:rFonts w:ascii="Times New Roman" w:eastAsia="Times New Roman" w:hAnsi="Times New Roman"/>
                <w:vanish/>
                <w:sz w:val="14"/>
                <w:szCs w:val="14"/>
              </w:rPr>
            </w:pPr>
            <w:r w:rsidRPr="000F604D">
              <w:rPr>
                <w:rFonts w:ascii="Times New Roman" w:eastAsia="Times New Roman" w:hAnsi="Times New Roman"/>
                <w:vanish/>
                <w:sz w:val="14"/>
                <w:szCs w:val="14"/>
              </w:rPr>
              <w:t> </w:t>
            </w:r>
          </w:p>
        </w:tc>
        <w:tc>
          <w:tcPr>
            <w:tcW w:w="410"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right"/>
              <w:rPr>
                <w:rFonts w:ascii="Times New Roman" w:eastAsia="Times New Roman" w:hAnsi="Times New Roman"/>
                <w:vanish/>
                <w:sz w:val="14"/>
                <w:szCs w:val="14"/>
              </w:rPr>
            </w:pPr>
            <w:r w:rsidRPr="000F604D">
              <w:rPr>
                <w:rFonts w:ascii="Times New Roman" w:eastAsia="Times New Roman" w:hAnsi="Times New Roman"/>
                <w:vanish/>
                <w:sz w:val="14"/>
                <w:szCs w:val="14"/>
              </w:rPr>
              <w:t> </w:t>
            </w:r>
          </w:p>
        </w:tc>
        <w:tc>
          <w:tcPr>
            <w:tcW w:w="410"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right"/>
              <w:rPr>
                <w:rFonts w:ascii="Times New Roman" w:eastAsia="Times New Roman" w:hAnsi="Times New Roman"/>
                <w:vanish/>
                <w:sz w:val="14"/>
                <w:szCs w:val="14"/>
              </w:rPr>
            </w:pPr>
            <w:r w:rsidRPr="000F604D">
              <w:rPr>
                <w:rFonts w:ascii="Times New Roman" w:eastAsia="Times New Roman" w:hAnsi="Times New Roman"/>
                <w:vanish/>
                <w:sz w:val="14"/>
                <w:szCs w:val="14"/>
              </w:rPr>
              <w:t> </w:t>
            </w:r>
          </w:p>
        </w:tc>
        <w:tc>
          <w:tcPr>
            <w:tcW w:w="457"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right"/>
              <w:rPr>
                <w:rFonts w:ascii="Times New Roman" w:eastAsia="Times New Roman" w:hAnsi="Times New Roman"/>
                <w:vanish/>
                <w:sz w:val="14"/>
                <w:szCs w:val="14"/>
              </w:rPr>
            </w:pPr>
            <w:r w:rsidRPr="000F604D">
              <w:rPr>
                <w:rFonts w:ascii="Times New Roman" w:eastAsia="Times New Roman" w:hAnsi="Times New Roman"/>
                <w:vanish/>
                <w:sz w:val="14"/>
                <w:szCs w:val="14"/>
              </w:rPr>
              <w:t> </w:t>
            </w:r>
          </w:p>
        </w:tc>
        <w:tc>
          <w:tcPr>
            <w:tcW w:w="698" w:type="pct"/>
            <w:tcBorders>
              <w:top w:val="nil"/>
              <w:left w:val="nil"/>
              <w:bottom w:val="single" w:sz="4" w:space="0" w:color="auto"/>
              <w:right w:val="single" w:sz="4" w:space="0" w:color="auto"/>
            </w:tcBorders>
            <w:shd w:val="clear" w:color="auto" w:fill="auto"/>
            <w:hideMark/>
          </w:tcPr>
          <w:p w:rsidR="000F604D" w:rsidRPr="000F604D" w:rsidRDefault="000F604D" w:rsidP="000F604D">
            <w:pPr>
              <w:spacing w:after="0" w:line="240" w:lineRule="auto"/>
              <w:rPr>
                <w:rFonts w:ascii="Times New Roman" w:eastAsia="Times New Roman" w:hAnsi="Times New Roman"/>
                <w:vanish/>
                <w:sz w:val="14"/>
                <w:szCs w:val="14"/>
              </w:rPr>
            </w:pPr>
            <w:r w:rsidRPr="000F604D">
              <w:rPr>
                <w:rFonts w:ascii="Times New Roman" w:eastAsia="Times New Roman" w:hAnsi="Times New Roman"/>
                <w:vanish/>
                <w:sz w:val="14"/>
                <w:szCs w:val="14"/>
              </w:rPr>
              <w:t> </w:t>
            </w:r>
          </w:p>
        </w:tc>
      </w:tr>
      <w:tr w:rsidR="000F604D" w:rsidRPr="000F604D" w:rsidTr="000F604D">
        <w:trPr>
          <w:trHeight w:val="20"/>
          <w:jc w:val="center"/>
          <w:hidden/>
        </w:trPr>
        <w:tc>
          <w:tcPr>
            <w:tcW w:w="158" w:type="pct"/>
            <w:tcBorders>
              <w:top w:val="nil"/>
              <w:left w:val="single" w:sz="4" w:space="0" w:color="auto"/>
              <w:bottom w:val="single" w:sz="4" w:space="0" w:color="auto"/>
              <w:right w:val="single" w:sz="4" w:space="0" w:color="auto"/>
            </w:tcBorders>
            <w:shd w:val="clear" w:color="auto" w:fill="auto"/>
            <w:hideMark/>
          </w:tcPr>
          <w:p w:rsidR="000F604D" w:rsidRPr="000F604D" w:rsidRDefault="000F604D" w:rsidP="000F604D">
            <w:pPr>
              <w:spacing w:after="0" w:line="240" w:lineRule="auto"/>
              <w:jc w:val="center"/>
              <w:rPr>
                <w:rFonts w:ascii="Times New Roman" w:eastAsia="Times New Roman" w:hAnsi="Times New Roman"/>
                <w:vanish/>
                <w:color w:val="000000"/>
                <w:sz w:val="14"/>
                <w:szCs w:val="14"/>
              </w:rPr>
            </w:pPr>
            <w:r w:rsidRPr="000F604D">
              <w:rPr>
                <w:rFonts w:ascii="Times New Roman" w:eastAsia="Times New Roman" w:hAnsi="Times New Roman"/>
                <w:vanish/>
                <w:color w:val="000000"/>
                <w:sz w:val="14"/>
                <w:szCs w:val="14"/>
              </w:rPr>
              <w:t>4.1.1.</w:t>
            </w:r>
          </w:p>
        </w:tc>
        <w:tc>
          <w:tcPr>
            <w:tcW w:w="600"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rPr>
                <w:rFonts w:ascii="Times New Roman" w:eastAsia="Times New Roman" w:hAnsi="Times New Roman"/>
                <w:vanish/>
                <w:sz w:val="14"/>
                <w:szCs w:val="14"/>
              </w:rPr>
            </w:pPr>
            <w:r w:rsidRPr="000F604D">
              <w:rPr>
                <w:rFonts w:ascii="Times New Roman" w:eastAsia="Times New Roman" w:hAnsi="Times New Roman"/>
                <w:vanish/>
                <w:sz w:val="14"/>
                <w:szCs w:val="14"/>
              </w:rPr>
              <w:t xml:space="preserve">Организация и     </w:t>
            </w:r>
            <w:r w:rsidRPr="000F604D">
              <w:rPr>
                <w:rFonts w:ascii="Times New Roman" w:eastAsia="Times New Roman" w:hAnsi="Times New Roman"/>
                <w:vanish/>
                <w:sz w:val="14"/>
                <w:szCs w:val="14"/>
              </w:rPr>
              <w:br/>
              <w:t xml:space="preserve">проведение        </w:t>
            </w:r>
            <w:r w:rsidRPr="000F604D">
              <w:rPr>
                <w:rFonts w:ascii="Times New Roman" w:eastAsia="Times New Roman" w:hAnsi="Times New Roman"/>
                <w:vanish/>
                <w:sz w:val="14"/>
                <w:szCs w:val="14"/>
              </w:rPr>
              <w:br/>
              <w:t xml:space="preserve">информационных    </w:t>
            </w:r>
            <w:r w:rsidRPr="000F604D">
              <w:rPr>
                <w:rFonts w:ascii="Times New Roman" w:eastAsia="Times New Roman" w:hAnsi="Times New Roman"/>
                <w:vanish/>
                <w:sz w:val="14"/>
                <w:szCs w:val="14"/>
              </w:rPr>
              <w:br/>
              <w:t xml:space="preserve">туров             </w:t>
            </w:r>
          </w:p>
        </w:tc>
        <w:tc>
          <w:tcPr>
            <w:tcW w:w="493"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rPr>
                <w:rFonts w:ascii="Times New Roman" w:eastAsia="Times New Roman" w:hAnsi="Times New Roman"/>
                <w:vanish/>
                <w:sz w:val="14"/>
                <w:szCs w:val="14"/>
              </w:rPr>
            </w:pPr>
            <w:r w:rsidRPr="000F604D">
              <w:rPr>
                <w:rFonts w:ascii="Times New Roman" w:eastAsia="Times New Roman" w:hAnsi="Times New Roman"/>
                <w:vanish/>
                <w:sz w:val="14"/>
                <w:szCs w:val="14"/>
              </w:rPr>
              <w:t> </w:t>
            </w:r>
          </w:p>
        </w:tc>
        <w:tc>
          <w:tcPr>
            <w:tcW w:w="204"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center"/>
              <w:rPr>
                <w:rFonts w:ascii="Times New Roman" w:eastAsia="Times New Roman" w:hAnsi="Times New Roman"/>
                <w:vanish/>
                <w:sz w:val="14"/>
                <w:szCs w:val="14"/>
              </w:rPr>
            </w:pPr>
            <w:r w:rsidRPr="000F604D">
              <w:rPr>
                <w:rFonts w:ascii="Times New Roman" w:eastAsia="Times New Roman" w:hAnsi="Times New Roman"/>
                <w:vanish/>
                <w:sz w:val="14"/>
                <w:szCs w:val="14"/>
              </w:rPr>
              <w:t> </w:t>
            </w:r>
          </w:p>
        </w:tc>
        <w:tc>
          <w:tcPr>
            <w:tcW w:w="194"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center"/>
              <w:rPr>
                <w:rFonts w:ascii="Times New Roman" w:eastAsia="Times New Roman" w:hAnsi="Times New Roman"/>
                <w:vanish/>
                <w:sz w:val="14"/>
                <w:szCs w:val="14"/>
              </w:rPr>
            </w:pPr>
            <w:r w:rsidRPr="000F604D">
              <w:rPr>
                <w:rFonts w:ascii="Times New Roman" w:eastAsia="Times New Roman" w:hAnsi="Times New Roman"/>
                <w:vanish/>
                <w:sz w:val="14"/>
                <w:szCs w:val="14"/>
              </w:rPr>
              <w:t> </w:t>
            </w:r>
          </w:p>
        </w:tc>
        <w:tc>
          <w:tcPr>
            <w:tcW w:w="113" w:type="pct"/>
            <w:tcBorders>
              <w:top w:val="nil"/>
              <w:left w:val="nil"/>
              <w:bottom w:val="single" w:sz="4" w:space="0" w:color="auto"/>
              <w:right w:val="nil"/>
            </w:tcBorders>
            <w:shd w:val="clear" w:color="000000" w:fill="FFFFFF"/>
            <w:hideMark/>
          </w:tcPr>
          <w:p w:rsidR="000F604D" w:rsidRPr="000F604D" w:rsidRDefault="000F604D" w:rsidP="000F604D">
            <w:pPr>
              <w:spacing w:after="0" w:line="240" w:lineRule="auto"/>
              <w:jc w:val="center"/>
              <w:rPr>
                <w:rFonts w:ascii="Times New Roman" w:eastAsia="Times New Roman" w:hAnsi="Times New Roman"/>
                <w:vanish/>
                <w:sz w:val="14"/>
                <w:szCs w:val="14"/>
              </w:rPr>
            </w:pPr>
            <w:r w:rsidRPr="000F604D">
              <w:rPr>
                <w:rFonts w:ascii="Times New Roman" w:eastAsia="Times New Roman" w:hAnsi="Times New Roman"/>
                <w:vanish/>
                <w:sz w:val="14"/>
                <w:szCs w:val="14"/>
              </w:rPr>
              <w:t> </w:t>
            </w:r>
          </w:p>
        </w:tc>
        <w:tc>
          <w:tcPr>
            <w:tcW w:w="142" w:type="pct"/>
            <w:tcBorders>
              <w:top w:val="nil"/>
              <w:left w:val="nil"/>
              <w:bottom w:val="single" w:sz="4" w:space="0" w:color="auto"/>
              <w:right w:val="nil"/>
            </w:tcBorders>
            <w:shd w:val="clear" w:color="000000" w:fill="FFFFFF"/>
            <w:hideMark/>
          </w:tcPr>
          <w:p w:rsidR="000F604D" w:rsidRPr="000F604D" w:rsidRDefault="000F604D" w:rsidP="000F604D">
            <w:pPr>
              <w:spacing w:after="0" w:line="240" w:lineRule="auto"/>
              <w:jc w:val="center"/>
              <w:rPr>
                <w:rFonts w:ascii="Times New Roman" w:eastAsia="Times New Roman" w:hAnsi="Times New Roman"/>
                <w:vanish/>
                <w:sz w:val="14"/>
                <w:szCs w:val="14"/>
              </w:rPr>
            </w:pPr>
            <w:r w:rsidRPr="000F604D">
              <w:rPr>
                <w:rFonts w:ascii="Times New Roman" w:eastAsia="Times New Roman" w:hAnsi="Times New Roman"/>
                <w:vanish/>
                <w:sz w:val="14"/>
                <w:szCs w:val="14"/>
              </w:rPr>
              <w:t> </w:t>
            </w:r>
          </w:p>
        </w:tc>
        <w:tc>
          <w:tcPr>
            <w:tcW w:w="111"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center"/>
              <w:rPr>
                <w:rFonts w:ascii="Times New Roman" w:eastAsia="Times New Roman" w:hAnsi="Times New Roman"/>
                <w:vanish/>
                <w:sz w:val="14"/>
                <w:szCs w:val="14"/>
              </w:rPr>
            </w:pPr>
            <w:r w:rsidRPr="000F604D">
              <w:rPr>
                <w:rFonts w:ascii="Times New Roman" w:eastAsia="Times New Roman" w:hAnsi="Times New Roman"/>
                <w:vanish/>
                <w:sz w:val="14"/>
                <w:szCs w:val="14"/>
              </w:rPr>
              <w:t> </w:t>
            </w:r>
          </w:p>
        </w:tc>
        <w:tc>
          <w:tcPr>
            <w:tcW w:w="106"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center"/>
              <w:rPr>
                <w:rFonts w:ascii="Times New Roman" w:eastAsia="Times New Roman" w:hAnsi="Times New Roman"/>
                <w:vanish/>
                <w:sz w:val="14"/>
                <w:szCs w:val="14"/>
              </w:rPr>
            </w:pPr>
            <w:r w:rsidRPr="000F604D">
              <w:rPr>
                <w:rFonts w:ascii="Times New Roman" w:eastAsia="Times New Roman" w:hAnsi="Times New Roman"/>
                <w:vanish/>
                <w:sz w:val="14"/>
                <w:szCs w:val="14"/>
              </w:rPr>
              <w:t> </w:t>
            </w:r>
          </w:p>
        </w:tc>
        <w:tc>
          <w:tcPr>
            <w:tcW w:w="495"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right"/>
              <w:rPr>
                <w:rFonts w:ascii="Times New Roman" w:eastAsia="Times New Roman" w:hAnsi="Times New Roman"/>
                <w:vanish/>
                <w:sz w:val="14"/>
                <w:szCs w:val="14"/>
              </w:rPr>
            </w:pPr>
            <w:r w:rsidRPr="000F604D">
              <w:rPr>
                <w:rFonts w:ascii="Times New Roman" w:eastAsia="Times New Roman" w:hAnsi="Times New Roman"/>
                <w:vanish/>
                <w:sz w:val="14"/>
                <w:szCs w:val="14"/>
              </w:rPr>
              <w:t> </w:t>
            </w:r>
          </w:p>
        </w:tc>
        <w:tc>
          <w:tcPr>
            <w:tcW w:w="410"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right"/>
              <w:rPr>
                <w:rFonts w:ascii="Times New Roman" w:eastAsia="Times New Roman" w:hAnsi="Times New Roman"/>
                <w:vanish/>
                <w:sz w:val="14"/>
                <w:szCs w:val="14"/>
              </w:rPr>
            </w:pPr>
            <w:r w:rsidRPr="000F604D">
              <w:rPr>
                <w:rFonts w:ascii="Times New Roman" w:eastAsia="Times New Roman" w:hAnsi="Times New Roman"/>
                <w:vanish/>
                <w:sz w:val="14"/>
                <w:szCs w:val="14"/>
              </w:rPr>
              <w:t> </w:t>
            </w:r>
          </w:p>
        </w:tc>
        <w:tc>
          <w:tcPr>
            <w:tcW w:w="410"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right"/>
              <w:rPr>
                <w:rFonts w:ascii="Times New Roman" w:eastAsia="Times New Roman" w:hAnsi="Times New Roman"/>
                <w:vanish/>
                <w:sz w:val="14"/>
                <w:szCs w:val="14"/>
              </w:rPr>
            </w:pPr>
            <w:r w:rsidRPr="000F604D">
              <w:rPr>
                <w:rFonts w:ascii="Times New Roman" w:eastAsia="Times New Roman" w:hAnsi="Times New Roman"/>
                <w:vanish/>
                <w:sz w:val="14"/>
                <w:szCs w:val="14"/>
              </w:rPr>
              <w:t> </w:t>
            </w:r>
          </w:p>
        </w:tc>
        <w:tc>
          <w:tcPr>
            <w:tcW w:w="410"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right"/>
              <w:rPr>
                <w:rFonts w:ascii="Times New Roman" w:eastAsia="Times New Roman" w:hAnsi="Times New Roman"/>
                <w:vanish/>
                <w:sz w:val="14"/>
                <w:szCs w:val="14"/>
              </w:rPr>
            </w:pPr>
            <w:r w:rsidRPr="000F604D">
              <w:rPr>
                <w:rFonts w:ascii="Times New Roman" w:eastAsia="Times New Roman" w:hAnsi="Times New Roman"/>
                <w:vanish/>
                <w:sz w:val="14"/>
                <w:szCs w:val="14"/>
              </w:rPr>
              <w:t> </w:t>
            </w:r>
          </w:p>
        </w:tc>
        <w:tc>
          <w:tcPr>
            <w:tcW w:w="457"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right"/>
              <w:rPr>
                <w:rFonts w:ascii="Times New Roman" w:eastAsia="Times New Roman" w:hAnsi="Times New Roman"/>
                <w:vanish/>
                <w:sz w:val="14"/>
                <w:szCs w:val="14"/>
              </w:rPr>
            </w:pPr>
            <w:r w:rsidRPr="000F604D">
              <w:rPr>
                <w:rFonts w:ascii="Times New Roman" w:eastAsia="Times New Roman" w:hAnsi="Times New Roman"/>
                <w:vanish/>
                <w:sz w:val="14"/>
                <w:szCs w:val="14"/>
              </w:rPr>
              <w:t> </w:t>
            </w:r>
          </w:p>
        </w:tc>
        <w:tc>
          <w:tcPr>
            <w:tcW w:w="698" w:type="pct"/>
            <w:tcBorders>
              <w:top w:val="nil"/>
              <w:left w:val="nil"/>
              <w:bottom w:val="single" w:sz="4" w:space="0" w:color="auto"/>
              <w:right w:val="single" w:sz="4" w:space="0" w:color="auto"/>
            </w:tcBorders>
            <w:shd w:val="clear" w:color="auto" w:fill="auto"/>
            <w:hideMark/>
          </w:tcPr>
          <w:p w:rsidR="000F604D" w:rsidRPr="000F604D" w:rsidRDefault="000F604D" w:rsidP="000F604D">
            <w:pPr>
              <w:spacing w:after="0" w:line="240" w:lineRule="auto"/>
              <w:rPr>
                <w:rFonts w:ascii="Times New Roman" w:eastAsia="Times New Roman" w:hAnsi="Times New Roman"/>
                <w:vanish/>
                <w:sz w:val="14"/>
                <w:szCs w:val="14"/>
              </w:rPr>
            </w:pPr>
            <w:r w:rsidRPr="000F604D">
              <w:rPr>
                <w:rFonts w:ascii="Times New Roman" w:eastAsia="Times New Roman" w:hAnsi="Times New Roman"/>
                <w:vanish/>
                <w:sz w:val="14"/>
                <w:szCs w:val="14"/>
              </w:rPr>
              <w:t>Количество  проинформированных лиц о туристско-рекреационных возможностях и услугах на территории города Енисейска и Енисейского района посредством информационного тура не менее 20 представителей средств  массовой информации и туристской индустрии ежегодно</w:t>
            </w:r>
          </w:p>
        </w:tc>
      </w:tr>
      <w:tr w:rsidR="000F604D" w:rsidRPr="000F604D" w:rsidTr="000F604D">
        <w:trPr>
          <w:trHeight w:val="20"/>
          <w:jc w:val="center"/>
          <w:hidden/>
        </w:trPr>
        <w:tc>
          <w:tcPr>
            <w:tcW w:w="158" w:type="pct"/>
            <w:tcBorders>
              <w:top w:val="nil"/>
              <w:left w:val="single" w:sz="4" w:space="0" w:color="auto"/>
              <w:bottom w:val="single" w:sz="4" w:space="0" w:color="auto"/>
              <w:right w:val="single" w:sz="4" w:space="0" w:color="auto"/>
            </w:tcBorders>
            <w:shd w:val="clear" w:color="auto" w:fill="auto"/>
            <w:hideMark/>
          </w:tcPr>
          <w:p w:rsidR="000F604D" w:rsidRPr="000F604D" w:rsidRDefault="000F604D" w:rsidP="000F604D">
            <w:pPr>
              <w:spacing w:after="0" w:line="240" w:lineRule="auto"/>
              <w:jc w:val="center"/>
              <w:rPr>
                <w:rFonts w:ascii="Times New Roman" w:eastAsia="Times New Roman" w:hAnsi="Times New Roman"/>
                <w:vanish/>
                <w:color w:val="000000"/>
                <w:sz w:val="14"/>
                <w:szCs w:val="14"/>
              </w:rPr>
            </w:pPr>
            <w:r w:rsidRPr="000F604D">
              <w:rPr>
                <w:rFonts w:ascii="Times New Roman" w:eastAsia="Times New Roman" w:hAnsi="Times New Roman"/>
                <w:vanish/>
                <w:color w:val="000000"/>
                <w:sz w:val="14"/>
                <w:szCs w:val="14"/>
              </w:rPr>
              <w:t>4.1.2.</w:t>
            </w:r>
          </w:p>
        </w:tc>
        <w:tc>
          <w:tcPr>
            <w:tcW w:w="600"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rPr>
                <w:rFonts w:ascii="Times New Roman" w:eastAsia="Times New Roman" w:hAnsi="Times New Roman"/>
                <w:vanish/>
                <w:sz w:val="14"/>
                <w:szCs w:val="14"/>
              </w:rPr>
            </w:pPr>
            <w:r w:rsidRPr="000F604D">
              <w:rPr>
                <w:rFonts w:ascii="Times New Roman" w:eastAsia="Times New Roman" w:hAnsi="Times New Roman"/>
                <w:vanish/>
                <w:sz w:val="14"/>
                <w:szCs w:val="14"/>
              </w:rPr>
              <w:t xml:space="preserve">Подготовка        </w:t>
            </w:r>
            <w:r w:rsidRPr="000F604D">
              <w:rPr>
                <w:rFonts w:ascii="Times New Roman" w:eastAsia="Times New Roman" w:hAnsi="Times New Roman"/>
                <w:vanish/>
                <w:sz w:val="14"/>
                <w:szCs w:val="14"/>
              </w:rPr>
              <w:br/>
              <w:t xml:space="preserve">справочно-        </w:t>
            </w:r>
            <w:r w:rsidRPr="000F604D">
              <w:rPr>
                <w:rFonts w:ascii="Times New Roman" w:eastAsia="Times New Roman" w:hAnsi="Times New Roman"/>
                <w:vanish/>
                <w:sz w:val="14"/>
                <w:szCs w:val="14"/>
              </w:rPr>
              <w:br/>
              <w:t xml:space="preserve">информационной,   </w:t>
            </w:r>
            <w:r w:rsidRPr="000F604D">
              <w:rPr>
                <w:rFonts w:ascii="Times New Roman" w:eastAsia="Times New Roman" w:hAnsi="Times New Roman"/>
                <w:vanish/>
                <w:sz w:val="14"/>
                <w:szCs w:val="14"/>
              </w:rPr>
              <w:br/>
              <w:t xml:space="preserve">сувенирной продукции и       </w:t>
            </w:r>
            <w:r w:rsidRPr="000F604D">
              <w:rPr>
                <w:rFonts w:ascii="Times New Roman" w:eastAsia="Times New Roman" w:hAnsi="Times New Roman"/>
                <w:vanish/>
                <w:sz w:val="14"/>
                <w:szCs w:val="14"/>
              </w:rPr>
              <w:br/>
              <w:t xml:space="preserve">другого медиа-материала для     </w:t>
            </w:r>
            <w:r w:rsidRPr="000F604D">
              <w:rPr>
                <w:rFonts w:ascii="Times New Roman" w:eastAsia="Times New Roman" w:hAnsi="Times New Roman"/>
                <w:vanish/>
                <w:sz w:val="14"/>
                <w:szCs w:val="14"/>
              </w:rPr>
              <w:br/>
              <w:t xml:space="preserve">использования в рамках            </w:t>
            </w:r>
            <w:r w:rsidRPr="000F604D">
              <w:rPr>
                <w:rFonts w:ascii="Times New Roman" w:eastAsia="Times New Roman" w:hAnsi="Times New Roman"/>
                <w:vanish/>
                <w:sz w:val="14"/>
                <w:szCs w:val="14"/>
              </w:rPr>
              <w:br/>
              <w:t xml:space="preserve">информационной    </w:t>
            </w:r>
            <w:r w:rsidRPr="000F604D">
              <w:rPr>
                <w:rFonts w:ascii="Times New Roman" w:eastAsia="Times New Roman" w:hAnsi="Times New Roman"/>
                <w:vanish/>
                <w:sz w:val="14"/>
                <w:szCs w:val="14"/>
              </w:rPr>
              <w:br/>
              <w:t xml:space="preserve">кампании          </w:t>
            </w:r>
          </w:p>
        </w:tc>
        <w:tc>
          <w:tcPr>
            <w:tcW w:w="493"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rPr>
                <w:rFonts w:ascii="Times New Roman" w:eastAsia="Times New Roman" w:hAnsi="Times New Roman"/>
                <w:vanish/>
                <w:sz w:val="14"/>
                <w:szCs w:val="14"/>
              </w:rPr>
            </w:pPr>
            <w:r w:rsidRPr="000F604D">
              <w:rPr>
                <w:rFonts w:ascii="Times New Roman" w:eastAsia="Times New Roman" w:hAnsi="Times New Roman"/>
                <w:vanish/>
                <w:sz w:val="14"/>
                <w:szCs w:val="14"/>
              </w:rPr>
              <w:t> </w:t>
            </w:r>
          </w:p>
        </w:tc>
        <w:tc>
          <w:tcPr>
            <w:tcW w:w="204"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center"/>
              <w:rPr>
                <w:rFonts w:ascii="Times New Roman" w:eastAsia="Times New Roman" w:hAnsi="Times New Roman"/>
                <w:vanish/>
                <w:sz w:val="14"/>
                <w:szCs w:val="14"/>
              </w:rPr>
            </w:pPr>
            <w:r w:rsidRPr="000F604D">
              <w:rPr>
                <w:rFonts w:ascii="Times New Roman" w:eastAsia="Times New Roman" w:hAnsi="Times New Roman"/>
                <w:vanish/>
                <w:sz w:val="14"/>
                <w:szCs w:val="14"/>
              </w:rPr>
              <w:t> </w:t>
            </w:r>
          </w:p>
        </w:tc>
        <w:tc>
          <w:tcPr>
            <w:tcW w:w="194"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center"/>
              <w:rPr>
                <w:rFonts w:ascii="Times New Roman" w:eastAsia="Times New Roman" w:hAnsi="Times New Roman"/>
                <w:vanish/>
                <w:sz w:val="14"/>
                <w:szCs w:val="14"/>
              </w:rPr>
            </w:pPr>
            <w:r w:rsidRPr="000F604D">
              <w:rPr>
                <w:rFonts w:ascii="Times New Roman" w:eastAsia="Times New Roman" w:hAnsi="Times New Roman"/>
                <w:vanish/>
                <w:sz w:val="14"/>
                <w:szCs w:val="14"/>
              </w:rPr>
              <w:t> </w:t>
            </w:r>
          </w:p>
        </w:tc>
        <w:tc>
          <w:tcPr>
            <w:tcW w:w="113" w:type="pct"/>
            <w:tcBorders>
              <w:top w:val="nil"/>
              <w:left w:val="nil"/>
              <w:bottom w:val="single" w:sz="4" w:space="0" w:color="auto"/>
              <w:right w:val="nil"/>
            </w:tcBorders>
            <w:shd w:val="clear" w:color="000000" w:fill="FFFFFF"/>
            <w:hideMark/>
          </w:tcPr>
          <w:p w:rsidR="000F604D" w:rsidRPr="000F604D" w:rsidRDefault="000F604D" w:rsidP="000F604D">
            <w:pPr>
              <w:spacing w:after="0" w:line="240" w:lineRule="auto"/>
              <w:jc w:val="center"/>
              <w:rPr>
                <w:rFonts w:ascii="Times New Roman" w:eastAsia="Times New Roman" w:hAnsi="Times New Roman"/>
                <w:vanish/>
                <w:sz w:val="14"/>
                <w:szCs w:val="14"/>
              </w:rPr>
            </w:pPr>
            <w:r w:rsidRPr="000F604D">
              <w:rPr>
                <w:rFonts w:ascii="Times New Roman" w:eastAsia="Times New Roman" w:hAnsi="Times New Roman"/>
                <w:vanish/>
                <w:sz w:val="14"/>
                <w:szCs w:val="14"/>
              </w:rPr>
              <w:t> </w:t>
            </w:r>
          </w:p>
        </w:tc>
        <w:tc>
          <w:tcPr>
            <w:tcW w:w="142" w:type="pct"/>
            <w:tcBorders>
              <w:top w:val="nil"/>
              <w:left w:val="nil"/>
              <w:bottom w:val="single" w:sz="4" w:space="0" w:color="auto"/>
              <w:right w:val="nil"/>
            </w:tcBorders>
            <w:shd w:val="clear" w:color="000000" w:fill="FFFFFF"/>
            <w:hideMark/>
          </w:tcPr>
          <w:p w:rsidR="000F604D" w:rsidRPr="000F604D" w:rsidRDefault="000F604D" w:rsidP="000F604D">
            <w:pPr>
              <w:spacing w:after="0" w:line="240" w:lineRule="auto"/>
              <w:jc w:val="center"/>
              <w:rPr>
                <w:rFonts w:ascii="Times New Roman" w:eastAsia="Times New Roman" w:hAnsi="Times New Roman"/>
                <w:vanish/>
                <w:sz w:val="14"/>
                <w:szCs w:val="14"/>
              </w:rPr>
            </w:pPr>
            <w:r w:rsidRPr="000F604D">
              <w:rPr>
                <w:rFonts w:ascii="Times New Roman" w:eastAsia="Times New Roman" w:hAnsi="Times New Roman"/>
                <w:vanish/>
                <w:sz w:val="14"/>
                <w:szCs w:val="14"/>
              </w:rPr>
              <w:t> </w:t>
            </w:r>
          </w:p>
        </w:tc>
        <w:tc>
          <w:tcPr>
            <w:tcW w:w="111"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center"/>
              <w:rPr>
                <w:rFonts w:ascii="Times New Roman" w:eastAsia="Times New Roman" w:hAnsi="Times New Roman"/>
                <w:vanish/>
                <w:sz w:val="14"/>
                <w:szCs w:val="14"/>
              </w:rPr>
            </w:pPr>
            <w:r w:rsidRPr="000F604D">
              <w:rPr>
                <w:rFonts w:ascii="Times New Roman" w:eastAsia="Times New Roman" w:hAnsi="Times New Roman"/>
                <w:vanish/>
                <w:sz w:val="14"/>
                <w:szCs w:val="14"/>
              </w:rPr>
              <w:t> </w:t>
            </w:r>
          </w:p>
        </w:tc>
        <w:tc>
          <w:tcPr>
            <w:tcW w:w="106"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center"/>
              <w:rPr>
                <w:rFonts w:ascii="Times New Roman" w:eastAsia="Times New Roman" w:hAnsi="Times New Roman"/>
                <w:vanish/>
                <w:sz w:val="14"/>
                <w:szCs w:val="14"/>
              </w:rPr>
            </w:pPr>
            <w:r w:rsidRPr="000F604D">
              <w:rPr>
                <w:rFonts w:ascii="Times New Roman" w:eastAsia="Times New Roman" w:hAnsi="Times New Roman"/>
                <w:vanish/>
                <w:sz w:val="14"/>
                <w:szCs w:val="14"/>
              </w:rPr>
              <w:t> </w:t>
            </w:r>
          </w:p>
        </w:tc>
        <w:tc>
          <w:tcPr>
            <w:tcW w:w="495"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right"/>
              <w:rPr>
                <w:rFonts w:ascii="Times New Roman" w:eastAsia="Times New Roman" w:hAnsi="Times New Roman"/>
                <w:vanish/>
                <w:sz w:val="14"/>
                <w:szCs w:val="14"/>
              </w:rPr>
            </w:pPr>
            <w:r w:rsidRPr="000F604D">
              <w:rPr>
                <w:rFonts w:ascii="Times New Roman" w:eastAsia="Times New Roman" w:hAnsi="Times New Roman"/>
                <w:vanish/>
                <w:sz w:val="14"/>
                <w:szCs w:val="14"/>
              </w:rPr>
              <w:t> </w:t>
            </w:r>
          </w:p>
        </w:tc>
        <w:tc>
          <w:tcPr>
            <w:tcW w:w="410"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right"/>
              <w:rPr>
                <w:rFonts w:ascii="Times New Roman" w:eastAsia="Times New Roman" w:hAnsi="Times New Roman"/>
                <w:vanish/>
                <w:sz w:val="14"/>
                <w:szCs w:val="14"/>
              </w:rPr>
            </w:pPr>
            <w:r w:rsidRPr="000F604D">
              <w:rPr>
                <w:rFonts w:ascii="Times New Roman" w:eastAsia="Times New Roman" w:hAnsi="Times New Roman"/>
                <w:vanish/>
                <w:sz w:val="14"/>
                <w:szCs w:val="14"/>
              </w:rPr>
              <w:t> </w:t>
            </w:r>
          </w:p>
        </w:tc>
        <w:tc>
          <w:tcPr>
            <w:tcW w:w="410"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right"/>
              <w:rPr>
                <w:rFonts w:ascii="Times New Roman" w:eastAsia="Times New Roman" w:hAnsi="Times New Roman"/>
                <w:vanish/>
                <w:sz w:val="14"/>
                <w:szCs w:val="14"/>
              </w:rPr>
            </w:pPr>
            <w:r w:rsidRPr="000F604D">
              <w:rPr>
                <w:rFonts w:ascii="Times New Roman" w:eastAsia="Times New Roman" w:hAnsi="Times New Roman"/>
                <w:vanish/>
                <w:sz w:val="14"/>
                <w:szCs w:val="14"/>
              </w:rPr>
              <w:t> </w:t>
            </w:r>
          </w:p>
        </w:tc>
        <w:tc>
          <w:tcPr>
            <w:tcW w:w="410"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right"/>
              <w:rPr>
                <w:rFonts w:ascii="Times New Roman" w:eastAsia="Times New Roman" w:hAnsi="Times New Roman"/>
                <w:vanish/>
                <w:sz w:val="14"/>
                <w:szCs w:val="14"/>
              </w:rPr>
            </w:pPr>
            <w:r w:rsidRPr="000F604D">
              <w:rPr>
                <w:rFonts w:ascii="Times New Roman" w:eastAsia="Times New Roman" w:hAnsi="Times New Roman"/>
                <w:vanish/>
                <w:sz w:val="14"/>
                <w:szCs w:val="14"/>
              </w:rPr>
              <w:t> </w:t>
            </w:r>
          </w:p>
        </w:tc>
        <w:tc>
          <w:tcPr>
            <w:tcW w:w="457"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right"/>
              <w:rPr>
                <w:rFonts w:ascii="Times New Roman" w:eastAsia="Times New Roman" w:hAnsi="Times New Roman"/>
                <w:vanish/>
                <w:sz w:val="14"/>
                <w:szCs w:val="14"/>
              </w:rPr>
            </w:pPr>
            <w:r w:rsidRPr="000F604D">
              <w:rPr>
                <w:rFonts w:ascii="Times New Roman" w:eastAsia="Times New Roman" w:hAnsi="Times New Roman"/>
                <w:vanish/>
                <w:sz w:val="14"/>
                <w:szCs w:val="14"/>
              </w:rPr>
              <w:t> </w:t>
            </w:r>
          </w:p>
        </w:tc>
        <w:tc>
          <w:tcPr>
            <w:tcW w:w="698" w:type="pct"/>
            <w:tcBorders>
              <w:top w:val="nil"/>
              <w:left w:val="nil"/>
              <w:bottom w:val="single" w:sz="4" w:space="0" w:color="auto"/>
              <w:right w:val="single" w:sz="4" w:space="0" w:color="auto"/>
            </w:tcBorders>
            <w:shd w:val="clear" w:color="auto" w:fill="auto"/>
            <w:hideMark/>
          </w:tcPr>
          <w:p w:rsidR="000F604D" w:rsidRPr="000F604D" w:rsidRDefault="000F604D" w:rsidP="000F604D">
            <w:pPr>
              <w:spacing w:after="0" w:line="240" w:lineRule="auto"/>
              <w:rPr>
                <w:rFonts w:ascii="Times New Roman" w:eastAsia="Times New Roman" w:hAnsi="Times New Roman"/>
                <w:vanish/>
                <w:sz w:val="14"/>
                <w:szCs w:val="14"/>
              </w:rPr>
            </w:pPr>
            <w:r w:rsidRPr="000F604D">
              <w:rPr>
                <w:rFonts w:ascii="Times New Roman" w:eastAsia="Times New Roman" w:hAnsi="Times New Roman"/>
                <w:vanish/>
                <w:sz w:val="14"/>
                <w:szCs w:val="14"/>
              </w:rPr>
              <w:t xml:space="preserve">Количество  проинформированных лиц о туристско-рекреационных возможностях и услугах на территории города Енисейска и Енисейского района не менее 450 тыс. человек ежегодно           </w:t>
            </w:r>
          </w:p>
        </w:tc>
      </w:tr>
      <w:tr w:rsidR="000F604D" w:rsidRPr="000F604D" w:rsidTr="000F604D">
        <w:trPr>
          <w:trHeight w:val="20"/>
          <w:jc w:val="center"/>
          <w:hidden/>
        </w:trPr>
        <w:tc>
          <w:tcPr>
            <w:tcW w:w="158" w:type="pct"/>
            <w:tcBorders>
              <w:top w:val="nil"/>
              <w:left w:val="single" w:sz="4" w:space="0" w:color="auto"/>
              <w:bottom w:val="single" w:sz="4" w:space="0" w:color="auto"/>
              <w:right w:val="single" w:sz="4" w:space="0" w:color="auto"/>
            </w:tcBorders>
            <w:shd w:val="clear" w:color="auto" w:fill="auto"/>
            <w:hideMark/>
          </w:tcPr>
          <w:p w:rsidR="000F604D" w:rsidRPr="000F604D" w:rsidRDefault="000F604D" w:rsidP="000F604D">
            <w:pPr>
              <w:spacing w:after="0" w:line="240" w:lineRule="auto"/>
              <w:jc w:val="center"/>
              <w:rPr>
                <w:rFonts w:ascii="Times New Roman" w:eastAsia="Times New Roman" w:hAnsi="Times New Roman"/>
                <w:vanish/>
                <w:color w:val="000000"/>
                <w:sz w:val="14"/>
                <w:szCs w:val="14"/>
              </w:rPr>
            </w:pPr>
            <w:r w:rsidRPr="000F604D">
              <w:rPr>
                <w:rFonts w:ascii="Times New Roman" w:eastAsia="Times New Roman" w:hAnsi="Times New Roman"/>
                <w:vanish/>
                <w:color w:val="000000"/>
                <w:sz w:val="14"/>
                <w:szCs w:val="14"/>
              </w:rPr>
              <w:t>4.1.3.</w:t>
            </w:r>
          </w:p>
        </w:tc>
        <w:tc>
          <w:tcPr>
            <w:tcW w:w="600"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rPr>
                <w:rFonts w:ascii="Times New Roman" w:eastAsia="Times New Roman" w:hAnsi="Times New Roman"/>
                <w:vanish/>
                <w:sz w:val="14"/>
                <w:szCs w:val="14"/>
              </w:rPr>
            </w:pPr>
            <w:r w:rsidRPr="000F604D">
              <w:rPr>
                <w:rFonts w:ascii="Times New Roman" w:eastAsia="Times New Roman" w:hAnsi="Times New Roman"/>
                <w:vanish/>
                <w:sz w:val="14"/>
                <w:szCs w:val="14"/>
              </w:rPr>
              <w:t xml:space="preserve">Поддержка         </w:t>
            </w:r>
            <w:r w:rsidRPr="000F604D">
              <w:rPr>
                <w:rFonts w:ascii="Times New Roman" w:eastAsia="Times New Roman" w:hAnsi="Times New Roman"/>
                <w:vanish/>
                <w:sz w:val="14"/>
                <w:szCs w:val="14"/>
              </w:rPr>
              <w:br/>
              <w:t xml:space="preserve">событийного       </w:t>
            </w:r>
            <w:r w:rsidRPr="000F604D">
              <w:rPr>
                <w:rFonts w:ascii="Times New Roman" w:eastAsia="Times New Roman" w:hAnsi="Times New Roman"/>
                <w:vanish/>
                <w:sz w:val="14"/>
                <w:szCs w:val="14"/>
              </w:rPr>
              <w:br/>
              <w:t xml:space="preserve">мероприятия       </w:t>
            </w:r>
            <w:r w:rsidRPr="000F604D">
              <w:rPr>
                <w:rFonts w:ascii="Times New Roman" w:eastAsia="Times New Roman" w:hAnsi="Times New Roman"/>
                <w:vanish/>
                <w:sz w:val="14"/>
                <w:szCs w:val="14"/>
              </w:rPr>
              <w:br/>
              <w:t>("Енисейская уха")</w:t>
            </w:r>
            <w:r w:rsidRPr="000F604D">
              <w:rPr>
                <w:rFonts w:ascii="Times New Roman" w:eastAsia="Times New Roman" w:hAnsi="Times New Roman"/>
                <w:vanish/>
                <w:sz w:val="14"/>
                <w:szCs w:val="14"/>
              </w:rPr>
              <w:br/>
              <w:t xml:space="preserve">и разработка      </w:t>
            </w:r>
            <w:r w:rsidRPr="000F604D">
              <w:rPr>
                <w:rFonts w:ascii="Times New Roman" w:eastAsia="Times New Roman" w:hAnsi="Times New Roman"/>
                <w:vanish/>
                <w:sz w:val="14"/>
                <w:szCs w:val="14"/>
              </w:rPr>
              <w:br/>
              <w:t xml:space="preserve">руководства по    </w:t>
            </w:r>
            <w:r w:rsidRPr="000F604D">
              <w:rPr>
                <w:rFonts w:ascii="Times New Roman" w:eastAsia="Times New Roman" w:hAnsi="Times New Roman"/>
                <w:vanish/>
                <w:sz w:val="14"/>
                <w:szCs w:val="14"/>
              </w:rPr>
              <w:br/>
              <w:t xml:space="preserve">использованию     </w:t>
            </w:r>
            <w:r w:rsidRPr="000F604D">
              <w:rPr>
                <w:rFonts w:ascii="Times New Roman" w:eastAsia="Times New Roman" w:hAnsi="Times New Roman"/>
                <w:vanish/>
                <w:sz w:val="14"/>
                <w:szCs w:val="14"/>
              </w:rPr>
              <w:br/>
              <w:t xml:space="preserve">фирменного стиля  </w:t>
            </w:r>
            <w:r w:rsidRPr="000F604D">
              <w:rPr>
                <w:rFonts w:ascii="Times New Roman" w:eastAsia="Times New Roman" w:hAnsi="Times New Roman"/>
                <w:vanish/>
                <w:sz w:val="14"/>
                <w:szCs w:val="14"/>
              </w:rPr>
              <w:br/>
              <w:t xml:space="preserve">"Августовской     </w:t>
            </w:r>
            <w:r w:rsidRPr="000F604D">
              <w:rPr>
                <w:rFonts w:ascii="Times New Roman" w:eastAsia="Times New Roman" w:hAnsi="Times New Roman"/>
                <w:vanish/>
                <w:sz w:val="14"/>
                <w:szCs w:val="14"/>
              </w:rPr>
              <w:br/>
              <w:t xml:space="preserve">ярмарки" и        </w:t>
            </w:r>
            <w:r w:rsidRPr="000F604D">
              <w:rPr>
                <w:rFonts w:ascii="Times New Roman" w:eastAsia="Times New Roman" w:hAnsi="Times New Roman"/>
                <w:vanish/>
                <w:sz w:val="14"/>
                <w:szCs w:val="14"/>
              </w:rPr>
              <w:br/>
              <w:t xml:space="preserve">"Енисейской ухи"  </w:t>
            </w:r>
          </w:p>
        </w:tc>
        <w:tc>
          <w:tcPr>
            <w:tcW w:w="493"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rPr>
                <w:rFonts w:ascii="Times New Roman" w:eastAsia="Times New Roman" w:hAnsi="Times New Roman"/>
                <w:vanish/>
                <w:sz w:val="14"/>
                <w:szCs w:val="14"/>
              </w:rPr>
            </w:pPr>
            <w:r w:rsidRPr="000F604D">
              <w:rPr>
                <w:rFonts w:ascii="Times New Roman" w:eastAsia="Times New Roman" w:hAnsi="Times New Roman"/>
                <w:vanish/>
                <w:sz w:val="14"/>
                <w:szCs w:val="14"/>
              </w:rPr>
              <w:t> </w:t>
            </w:r>
          </w:p>
        </w:tc>
        <w:tc>
          <w:tcPr>
            <w:tcW w:w="204"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center"/>
              <w:rPr>
                <w:rFonts w:ascii="Times New Roman" w:eastAsia="Times New Roman" w:hAnsi="Times New Roman"/>
                <w:vanish/>
                <w:sz w:val="14"/>
                <w:szCs w:val="14"/>
              </w:rPr>
            </w:pPr>
            <w:r w:rsidRPr="000F604D">
              <w:rPr>
                <w:rFonts w:ascii="Times New Roman" w:eastAsia="Times New Roman" w:hAnsi="Times New Roman"/>
                <w:vanish/>
                <w:sz w:val="14"/>
                <w:szCs w:val="14"/>
              </w:rPr>
              <w:t> </w:t>
            </w:r>
          </w:p>
        </w:tc>
        <w:tc>
          <w:tcPr>
            <w:tcW w:w="194"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center"/>
              <w:rPr>
                <w:rFonts w:ascii="Times New Roman" w:eastAsia="Times New Roman" w:hAnsi="Times New Roman"/>
                <w:vanish/>
                <w:sz w:val="14"/>
                <w:szCs w:val="14"/>
              </w:rPr>
            </w:pPr>
            <w:r w:rsidRPr="000F604D">
              <w:rPr>
                <w:rFonts w:ascii="Times New Roman" w:eastAsia="Times New Roman" w:hAnsi="Times New Roman"/>
                <w:vanish/>
                <w:sz w:val="14"/>
                <w:szCs w:val="14"/>
              </w:rPr>
              <w:t> </w:t>
            </w:r>
          </w:p>
        </w:tc>
        <w:tc>
          <w:tcPr>
            <w:tcW w:w="113" w:type="pct"/>
            <w:tcBorders>
              <w:top w:val="nil"/>
              <w:left w:val="nil"/>
              <w:bottom w:val="single" w:sz="4" w:space="0" w:color="auto"/>
              <w:right w:val="nil"/>
            </w:tcBorders>
            <w:shd w:val="clear" w:color="000000" w:fill="FFFFFF"/>
            <w:hideMark/>
          </w:tcPr>
          <w:p w:rsidR="000F604D" w:rsidRPr="000F604D" w:rsidRDefault="000F604D" w:rsidP="000F604D">
            <w:pPr>
              <w:spacing w:after="0" w:line="240" w:lineRule="auto"/>
              <w:jc w:val="center"/>
              <w:rPr>
                <w:rFonts w:ascii="Times New Roman" w:eastAsia="Times New Roman" w:hAnsi="Times New Roman"/>
                <w:vanish/>
                <w:sz w:val="14"/>
                <w:szCs w:val="14"/>
              </w:rPr>
            </w:pPr>
            <w:r w:rsidRPr="000F604D">
              <w:rPr>
                <w:rFonts w:ascii="Times New Roman" w:eastAsia="Times New Roman" w:hAnsi="Times New Roman"/>
                <w:vanish/>
                <w:sz w:val="14"/>
                <w:szCs w:val="14"/>
              </w:rPr>
              <w:t> </w:t>
            </w:r>
          </w:p>
        </w:tc>
        <w:tc>
          <w:tcPr>
            <w:tcW w:w="142" w:type="pct"/>
            <w:tcBorders>
              <w:top w:val="nil"/>
              <w:left w:val="nil"/>
              <w:bottom w:val="single" w:sz="4" w:space="0" w:color="auto"/>
              <w:right w:val="nil"/>
            </w:tcBorders>
            <w:shd w:val="clear" w:color="000000" w:fill="FFFFFF"/>
            <w:hideMark/>
          </w:tcPr>
          <w:p w:rsidR="000F604D" w:rsidRPr="000F604D" w:rsidRDefault="000F604D" w:rsidP="000F604D">
            <w:pPr>
              <w:spacing w:after="0" w:line="240" w:lineRule="auto"/>
              <w:jc w:val="center"/>
              <w:rPr>
                <w:rFonts w:ascii="Times New Roman" w:eastAsia="Times New Roman" w:hAnsi="Times New Roman"/>
                <w:vanish/>
                <w:sz w:val="14"/>
                <w:szCs w:val="14"/>
              </w:rPr>
            </w:pPr>
            <w:r w:rsidRPr="000F604D">
              <w:rPr>
                <w:rFonts w:ascii="Times New Roman" w:eastAsia="Times New Roman" w:hAnsi="Times New Roman"/>
                <w:vanish/>
                <w:sz w:val="14"/>
                <w:szCs w:val="14"/>
              </w:rPr>
              <w:t> </w:t>
            </w:r>
          </w:p>
        </w:tc>
        <w:tc>
          <w:tcPr>
            <w:tcW w:w="111"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center"/>
              <w:rPr>
                <w:rFonts w:ascii="Times New Roman" w:eastAsia="Times New Roman" w:hAnsi="Times New Roman"/>
                <w:vanish/>
                <w:sz w:val="14"/>
                <w:szCs w:val="14"/>
              </w:rPr>
            </w:pPr>
            <w:r w:rsidRPr="000F604D">
              <w:rPr>
                <w:rFonts w:ascii="Times New Roman" w:eastAsia="Times New Roman" w:hAnsi="Times New Roman"/>
                <w:vanish/>
                <w:sz w:val="14"/>
                <w:szCs w:val="14"/>
              </w:rPr>
              <w:t> </w:t>
            </w:r>
          </w:p>
        </w:tc>
        <w:tc>
          <w:tcPr>
            <w:tcW w:w="106"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center"/>
              <w:rPr>
                <w:rFonts w:ascii="Times New Roman" w:eastAsia="Times New Roman" w:hAnsi="Times New Roman"/>
                <w:vanish/>
                <w:sz w:val="14"/>
                <w:szCs w:val="14"/>
              </w:rPr>
            </w:pPr>
            <w:r w:rsidRPr="000F604D">
              <w:rPr>
                <w:rFonts w:ascii="Times New Roman" w:eastAsia="Times New Roman" w:hAnsi="Times New Roman"/>
                <w:vanish/>
                <w:sz w:val="14"/>
                <w:szCs w:val="14"/>
              </w:rPr>
              <w:t> </w:t>
            </w:r>
          </w:p>
        </w:tc>
        <w:tc>
          <w:tcPr>
            <w:tcW w:w="495"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right"/>
              <w:rPr>
                <w:rFonts w:ascii="Times New Roman" w:eastAsia="Times New Roman" w:hAnsi="Times New Roman"/>
                <w:vanish/>
                <w:sz w:val="14"/>
                <w:szCs w:val="14"/>
              </w:rPr>
            </w:pPr>
            <w:r w:rsidRPr="000F604D">
              <w:rPr>
                <w:rFonts w:ascii="Times New Roman" w:eastAsia="Times New Roman" w:hAnsi="Times New Roman"/>
                <w:vanish/>
                <w:sz w:val="14"/>
                <w:szCs w:val="14"/>
              </w:rPr>
              <w:t> </w:t>
            </w:r>
          </w:p>
        </w:tc>
        <w:tc>
          <w:tcPr>
            <w:tcW w:w="410"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right"/>
              <w:rPr>
                <w:rFonts w:ascii="Times New Roman" w:eastAsia="Times New Roman" w:hAnsi="Times New Roman"/>
                <w:vanish/>
                <w:sz w:val="14"/>
                <w:szCs w:val="14"/>
              </w:rPr>
            </w:pPr>
            <w:r w:rsidRPr="000F604D">
              <w:rPr>
                <w:rFonts w:ascii="Times New Roman" w:eastAsia="Times New Roman" w:hAnsi="Times New Roman"/>
                <w:vanish/>
                <w:sz w:val="14"/>
                <w:szCs w:val="14"/>
              </w:rPr>
              <w:t> </w:t>
            </w:r>
          </w:p>
        </w:tc>
        <w:tc>
          <w:tcPr>
            <w:tcW w:w="410"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right"/>
              <w:rPr>
                <w:rFonts w:ascii="Times New Roman" w:eastAsia="Times New Roman" w:hAnsi="Times New Roman"/>
                <w:vanish/>
                <w:sz w:val="14"/>
                <w:szCs w:val="14"/>
              </w:rPr>
            </w:pPr>
            <w:r w:rsidRPr="000F604D">
              <w:rPr>
                <w:rFonts w:ascii="Times New Roman" w:eastAsia="Times New Roman" w:hAnsi="Times New Roman"/>
                <w:vanish/>
                <w:sz w:val="14"/>
                <w:szCs w:val="14"/>
              </w:rPr>
              <w:t> </w:t>
            </w:r>
          </w:p>
        </w:tc>
        <w:tc>
          <w:tcPr>
            <w:tcW w:w="410"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right"/>
              <w:rPr>
                <w:rFonts w:ascii="Times New Roman" w:eastAsia="Times New Roman" w:hAnsi="Times New Roman"/>
                <w:vanish/>
                <w:sz w:val="14"/>
                <w:szCs w:val="14"/>
              </w:rPr>
            </w:pPr>
            <w:r w:rsidRPr="000F604D">
              <w:rPr>
                <w:rFonts w:ascii="Times New Roman" w:eastAsia="Times New Roman" w:hAnsi="Times New Roman"/>
                <w:vanish/>
                <w:sz w:val="14"/>
                <w:szCs w:val="14"/>
              </w:rPr>
              <w:t> </w:t>
            </w:r>
          </w:p>
        </w:tc>
        <w:tc>
          <w:tcPr>
            <w:tcW w:w="457"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right"/>
              <w:rPr>
                <w:rFonts w:ascii="Times New Roman" w:eastAsia="Times New Roman" w:hAnsi="Times New Roman"/>
                <w:vanish/>
                <w:sz w:val="14"/>
                <w:szCs w:val="14"/>
              </w:rPr>
            </w:pPr>
            <w:r w:rsidRPr="000F604D">
              <w:rPr>
                <w:rFonts w:ascii="Times New Roman" w:eastAsia="Times New Roman" w:hAnsi="Times New Roman"/>
                <w:vanish/>
                <w:sz w:val="14"/>
                <w:szCs w:val="14"/>
              </w:rPr>
              <w:t> </w:t>
            </w:r>
          </w:p>
        </w:tc>
        <w:tc>
          <w:tcPr>
            <w:tcW w:w="698" w:type="pct"/>
            <w:tcBorders>
              <w:top w:val="nil"/>
              <w:left w:val="nil"/>
              <w:bottom w:val="single" w:sz="4" w:space="0" w:color="auto"/>
              <w:right w:val="single" w:sz="4" w:space="0" w:color="auto"/>
            </w:tcBorders>
            <w:shd w:val="clear" w:color="auto" w:fill="auto"/>
            <w:hideMark/>
          </w:tcPr>
          <w:p w:rsidR="000F604D" w:rsidRPr="000F604D" w:rsidRDefault="000F604D" w:rsidP="000F604D">
            <w:pPr>
              <w:spacing w:after="0" w:line="240" w:lineRule="auto"/>
              <w:rPr>
                <w:rFonts w:ascii="Times New Roman" w:eastAsia="Times New Roman" w:hAnsi="Times New Roman"/>
                <w:vanish/>
                <w:sz w:val="14"/>
                <w:szCs w:val="14"/>
              </w:rPr>
            </w:pPr>
            <w:r w:rsidRPr="000F604D">
              <w:rPr>
                <w:rFonts w:ascii="Times New Roman" w:eastAsia="Times New Roman" w:hAnsi="Times New Roman"/>
                <w:vanish/>
                <w:sz w:val="14"/>
                <w:szCs w:val="14"/>
              </w:rPr>
              <w:t xml:space="preserve">Количество посетителей событийных мероприятий в городе Енисейске и Енисейском районе составит не менее 45 тыс. человек </w:t>
            </w:r>
          </w:p>
        </w:tc>
      </w:tr>
      <w:tr w:rsidR="000F604D" w:rsidRPr="000F604D" w:rsidTr="000F604D">
        <w:trPr>
          <w:trHeight w:val="20"/>
          <w:jc w:val="center"/>
          <w:hidden/>
        </w:trPr>
        <w:tc>
          <w:tcPr>
            <w:tcW w:w="158" w:type="pct"/>
            <w:tcBorders>
              <w:top w:val="nil"/>
              <w:left w:val="single" w:sz="4" w:space="0" w:color="auto"/>
              <w:bottom w:val="single" w:sz="4" w:space="0" w:color="auto"/>
              <w:right w:val="single" w:sz="4" w:space="0" w:color="auto"/>
            </w:tcBorders>
            <w:shd w:val="clear" w:color="auto" w:fill="auto"/>
            <w:hideMark/>
          </w:tcPr>
          <w:p w:rsidR="000F604D" w:rsidRPr="000F604D" w:rsidRDefault="000F604D" w:rsidP="000F604D">
            <w:pPr>
              <w:spacing w:after="0" w:line="240" w:lineRule="auto"/>
              <w:jc w:val="center"/>
              <w:rPr>
                <w:rFonts w:ascii="Times New Roman" w:eastAsia="Times New Roman" w:hAnsi="Times New Roman"/>
                <w:vanish/>
                <w:color w:val="FF0000"/>
                <w:sz w:val="14"/>
                <w:szCs w:val="14"/>
              </w:rPr>
            </w:pPr>
            <w:r w:rsidRPr="000F604D">
              <w:rPr>
                <w:rFonts w:ascii="Times New Roman" w:eastAsia="Times New Roman" w:hAnsi="Times New Roman"/>
                <w:vanish/>
                <w:color w:val="FF0000"/>
                <w:sz w:val="14"/>
                <w:szCs w:val="14"/>
              </w:rPr>
              <w:t>4.1.4.</w:t>
            </w:r>
          </w:p>
        </w:tc>
        <w:tc>
          <w:tcPr>
            <w:tcW w:w="600"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rPr>
                <w:rFonts w:ascii="Times New Roman" w:eastAsia="Times New Roman" w:hAnsi="Times New Roman"/>
                <w:vanish/>
                <w:sz w:val="14"/>
                <w:szCs w:val="14"/>
              </w:rPr>
            </w:pPr>
            <w:r w:rsidRPr="000F604D">
              <w:rPr>
                <w:rFonts w:ascii="Times New Roman" w:eastAsia="Times New Roman" w:hAnsi="Times New Roman"/>
                <w:vanish/>
                <w:sz w:val="14"/>
                <w:szCs w:val="14"/>
              </w:rPr>
              <w:t>Разработка проекта</w:t>
            </w:r>
            <w:r w:rsidRPr="000F604D">
              <w:rPr>
                <w:rFonts w:ascii="Times New Roman" w:eastAsia="Times New Roman" w:hAnsi="Times New Roman"/>
                <w:vanish/>
                <w:sz w:val="14"/>
                <w:szCs w:val="14"/>
              </w:rPr>
              <w:br/>
              <w:t>развития северного</w:t>
            </w:r>
            <w:r w:rsidRPr="000F604D">
              <w:rPr>
                <w:rFonts w:ascii="Times New Roman" w:eastAsia="Times New Roman" w:hAnsi="Times New Roman"/>
                <w:vanish/>
                <w:sz w:val="14"/>
                <w:szCs w:val="14"/>
              </w:rPr>
              <w:br/>
              <w:t xml:space="preserve">направления для   </w:t>
            </w:r>
            <w:r w:rsidRPr="000F604D">
              <w:rPr>
                <w:rFonts w:ascii="Times New Roman" w:eastAsia="Times New Roman" w:hAnsi="Times New Roman"/>
                <w:vanish/>
                <w:sz w:val="14"/>
                <w:szCs w:val="14"/>
              </w:rPr>
              <w:br/>
              <w:t xml:space="preserve">автотуристов (по  </w:t>
            </w:r>
            <w:r w:rsidRPr="000F604D">
              <w:rPr>
                <w:rFonts w:ascii="Times New Roman" w:eastAsia="Times New Roman" w:hAnsi="Times New Roman"/>
                <w:vanish/>
                <w:sz w:val="14"/>
                <w:szCs w:val="14"/>
              </w:rPr>
              <w:br/>
              <w:t xml:space="preserve">пути следования   </w:t>
            </w:r>
            <w:r w:rsidRPr="000F604D">
              <w:rPr>
                <w:rFonts w:ascii="Times New Roman" w:eastAsia="Times New Roman" w:hAnsi="Times New Roman"/>
                <w:vanish/>
                <w:sz w:val="14"/>
                <w:szCs w:val="14"/>
              </w:rPr>
              <w:br/>
              <w:t>город Красноярск -</w:t>
            </w:r>
            <w:r w:rsidRPr="000F604D">
              <w:rPr>
                <w:rFonts w:ascii="Times New Roman" w:eastAsia="Times New Roman" w:hAnsi="Times New Roman"/>
                <w:vanish/>
                <w:sz w:val="14"/>
                <w:szCs w:val="14"/>
              </w:rPr>
              <w:br/>
              <w:t xml:space="preserve">город Енисейск)   </w:t>
            </w:r>
          </w:p>
        </w:tc>
        <w:tc>
          <w:tcPr>
            <w:tcW w:w="493"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rPr>
                <w:rFonts w:ascii="Times New Roman" w:eastAsia="Times New Roman" w:hAnsi="Times New Roman"/>
                <w:vanish/>
                <w:sz w:val="14"/>
                <w:szCs w:val="14"/>
              </w:rPr>
            </w:pPr>
            <w:r w:rsidRPr="000F604D">
              <w:rPr>
                <w:rFonts w:ascii="Times New Roman" w:eastAsia="Times New Roman" w:hAnsi="Times New Roman"/>
                <w:vanish/>
                <w:sz w:val="14"/>
                <w:szCs w:val="14"/>
              </w:rPr>
              <w:t> </w:t>
            </w:r>
          </w:p>
        </w:tc>
        <w:tc>
          <w:tcPr>
            <w:tcW w:w="204"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center"/>
              <w:rPr>
                <w:rFonts w:ascii="Times New Roman" w:eastAsia="Times New Roman" w:hAnsi="Times New Roman"/>
                <w:vanish/>
                <w:sz w:val="14"/>
                <w:szCs w:val="14"/>
              </w:rPr>
            </w:pPr>
            <w:r w:rsidRPr="000F604D">
              <w:rPr>
                <w:rFonts w:ascii="Times New Roman" w:eastAsia="Times New Roman" w:hAnsi="Times New Roman"/>
                <w:vanish/>
                <w:sz w:val="14"/>
                <w:szCs w:val="14"/>
              </w:rPr>
              <w:t> </w:t>
            </w:r>
          </w:p>
        </w:tc>
        <w:tc>
          <w:tcPr>
            <w:tcW w:w="194"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center"/>
              <w:rPr>
                <w:rFonts w:ascii="Times New Roman" w:eastAsia="Times New Roman" w:hAnsi="Times New Roman"/>
                <w:vanish/>
                <w:sz w:val="14"/>
                <w:szCs w:val="14"/>
              </w:rPr>
            </w:pPr>
            <w:r w:rsidRPr="000F604D">
              <w:rPr>
                <w:rFonts w:ascii="Times New Roman" w:eastAsia="Times New Roman" w:hAnsi="Times New Roman"/>
                <w:vanish/>
                <w:sz w:val="14"/>
                <w:szCs w:val="14"/>
              </w:rPr>
              <w:t> </w:t>
            </w:r>
          </w:p>
        </w:tc>
        <w:tc>
          <w:tcPr>
            <w:tcW w:w="113" w:type="pct"/>
            <w:tcBorders>
              <w:top w:val="nil"/>
              <w:left w:val="nil"/>
              <w:bottom w:val="single" w:sz="4" w:space="0" w:color="auto"/>
              <w:right w:val="nil"/>
            </w:tcBorders>
            <w:shd w:val="clear" w:color="000000" w:fill="FFFFFF"/>
            <w:hideMark/>
          </w:tcPr>
          <w:p w:rsidR="000F604D" w:rsidRPr="000F604D" w:rsidRDefault="000F604D" w:rsidP="000F604D">
            <w:pPr>
              <w:spacing w:after="0" w:line="240" w:lineRule="auto"/>
              <w:jc w:val="center"/>
              <w:rPr>
                <w:rFonts w:ascii="Times New Roman" w:eastAsia="Times New Roman" w:hAnsi="Times New Roman"/>
                <w:vanish/>
                <w:sz w:val="14"/>
                <w:szCs w:val="14"/>
              </w:rPr>
            </w:pPr>
            <w:r w:rsidRPr="000F604D">
              <w:rPr>
                <w:rFonts w:ascii="Times New Roman" w:eastAsia="Times New Roman" w:hAnsi="Times New Roman"/>
                <w:vanish/>
                <w:sz w:val="14"/>
                <w:szCs w:val="14"/>
              </w:rPr>
              <w:t> </w:t>
            </w:r>
          </w:p>
        </w:tc>
        <w:tc>
          <w:tcPr>
            <w:tcW w:w="142" w:type="pct"/>
            <w:tcBorders>
              <w:top w:val="nil"/>
              <w:left w:val="nil"/>
              <w:bottom w:val="single" w:sz="4" w:space="0" w:color="auto"/>
              <w:right w:val="nil"/>
            </w:tcBorders>
            <w:shd w:val="clear" w:color="000000" w:fill="FFFFFF"/>
            <w:hideMark/>
          </w:tcPr>
          <w:p w:rsidR="000F604D" w:rsidRPr="000F604D" w:rsidRDefault="000F604D" w:rsidP="000F604D">
            <w:pPr>
              <w:spacing w:after="0" w:line="240" w:lineRule="auto"/>
              <w:jc w:val="center"/>
              <w:rPr>
                <w:rFonts w:ascii="Times New Roman" w:eastAsia="Times New Roman" w:hAnsi="Times New Roman"/>
                <w:vanish/>
                <w:sz w:val="14"/>
                <w:szCs w:val="14"/>
              </w:rPr>
            </w:pPr>
            <w:r w:rsidRPr="000F604D">
              <w:rPr>
                <w:rFonts w:ascii="Times New Roman" w:eastAsia="Times New Roman" w:hAnsi="Times New Roman"/>
                <w:vanish/>
                <w:sz w:val="14"/>
                <w:szCs w:val="14"/>
              </w:rPr>
              <w:t> </w:t>
            </w:r>
          </w:p>
        </w:tc>
        <w:tc>
          <w:tcPr>
            <w:tcW w:w="111"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center"/>
              <w:rPr>
                <w:rFonts w:ascii="Times New Roman" w:eastAsia="Times New Roman" w:hAnsi="Times New Roman"/>
                <w:vanish/>
                <w:sz w:val="14"/>
                <w:szCs w:val="14"/>
              </w:rPr>
            </w:pPr>
            <w:r w:rsidRPr="000F604D">
              <w:rPr>
                <w:rFonts w:ascii="Times New Roman" w:eastAsia="Times New Roman" w:hAnsi="Times New Roman"/>
                <w:vanish/>
                <w:sz w:val="14"/>
                <w:szCs w:val="14"/>
              </w:rPr>
              <w:t> </w:t>
            </w:r>
          </w:p>
        </w:tc>
        <w:tc>
          <w:tcPr>
            <w:tcW w:w="106"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center"/>
              <w:rPr>
                <w:rFonts w:ascii="Times New Roman" w:eastAsia="Times New Roman" w:hAnsi="Times New Roman"/>
                <w:vanish/>
                <w:sz w:val="14"/>
                <w:szCs w:val="14"/>
              </w:rPr>
            </w:pPr>
            <w:r w:rsidRPr="000F604D">
              <w:rPr>
                <w:rFonts w:ascii="Times New Roman" w:eastAsia="Times New Roman" w:hAnsi="Times New Roman"/>
                <w:vanish/>
                <w:sz w:val="14"/>
                <w:szCs w:val="14"/>
              </w:rPr>
              <w:t> </w:t>
            </w:r>
          </w:p>
        </w:tc>
        <w:tc>
          <w:tcPr>
            <w:tcW w:w="495"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right"/>
              <w:rPr>
                <w:rFonts w:ascii="Times New Roman" w:eastAsia="Times New Roman" w:hAnsi="Times New Roman"/>
                <w:vanish/>
                <w:sz w:val="14"/>
                <w:szCs w:val="14"/>
              </w:rPr>
            </w:pPr>
            <w:r w:rsidRPr="000F604D">
              <w:rPr>
                <w:rFonts w:ascii="Times New Roman" w:eastAsia="Times New Roman" w:hAnsi="Times New Roman"/>
                <w:vanish/>
                <w:sz w:val="14"/>
                <w:szCs w:val="14"/>
              </w:rPr>
              <w:t> </w:t>
            </w:r>
          </w:p>
        </w:tc>
        <w:tc>
          <w:tcPr>
            <w:tcW w:w="410"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right"/>
              <w:rPr>
                <w:rFonts w:ascii="Times New Roman" w:eastAsia="Times New Roman" w:hAnsi="Times New Roman"/>
                <w:vanish/>
                <w:sz w:val="14"/>
                <w:szCs w:val="14"/>
              </w:rPr>
            </w:pPr>
            <w:r w:rsidRPr="000F604D">
              <w:rPr>
                <w:rFonts w:ascii="Times New Roman" w:eastAsia="Times New Roman" w:hAnsi="Times New Roman"/>
                <w:vanish/>
                <w:sz w:val="14"/>
                <w:szCs w:val="14"/>
              </w:rPr>
              <w:t> </w:t>
            </w:r>
          </w:p>
        </w:tc>
        <w:tc>
          <w:tcPr>
            <w:tcW w:w="410"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right"/>
              <w:rPr>
                <w:rFonts w:ascii="Times New Roman" w:eastAsia="Times New Roman" w:hAnsi="Times New Roman"/>
                <w:vanish/>
                <w:sz w:val="14"/>
                <w:szCs w:val="14"/>
              </w:rPr>
            </w:pPr>
            <w:r w:rsidRPr="000F604D">
              <w:rPr>
                <w:rFonts w:ascii="Times New Roman" w:eastAsia="Times New Roman" w:hAnsi="Times New Roman"/>
                <w:vanish/>
                <w:sz w:val="14"/>
                <w:szCs w:val="14"/>
              </w:rPr>
              <w:t> </w:t>
            </w:r>
          </w:p>
        </w:tc>
        <w:tc>
          <w:tcPr>
            <w:tcW w:w="410"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right"/>
              <w:rPr>
                <w:rFonts w:ascii="Times New Roman" w:eastAsia="Times New Roman" w:hAnsi="Times New Roman"/>
                <w:vanish/>
                <w:sz w:val="14"/>
                <w:szCs w:val="14"/>
              </w:rPr>
            </w:pPr>
            <w:r w:rsidRPr="000F604D">
              <w:rPr>
                <w:rFonts w:ascii="Times New Roman" w:eastAsia="Times New Roman" w:hAnsi="Times New Roman"/>
                <w:vanish/>
                <w:sz w:val="14"/>
                <w:szCs w:val="14"/>
              </w:rPr>
              <w:t> </w:t>
            </w:r>
          </w:p>
        </w:tc>
        <w:tc>
          <w:tcPr>
            <w:tcW w:w="457"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right"/>
              <w:rPr>
                <w:rFonts w:ascii="Times New Roman" w:eastAsia="Times New Roman" w:hAnsi="Times New Roman"/>
                <w:vanish/>
                <w:sz w:val="14"/>
                <w:szCs w:val="14"/>
              </w:rPr>
            </w:pPr>
            <w:r w:rsidRPr="000F604D">
              <w:rPr>
                <w:rFonts w:ascii="Times New Roman" w:eastAsia="Times New Roman" w:hAnsi="Times New Roman"/>
                <w:vanish/>
                <w:sz w:val="14"/>
                <w:szCs w:val="14"/>
              </w:rPr>
              <w:t> </w:t>
            </w:r>
          </w:p>
        </w:tc>
        <w:tc>
          <w:tcPr>
            <w:tcW w:w="698" w:type="pct"/>
            <w:tcBorders>
              <w:top w:val="nil"/>
              <w:left w:val="nil"/>
              <w:bottom w:val="single" w:sz="4" w:space="0" w:color="auto"/>
              <w:right w:val="single" w:sz="4" w:space="0" w:color="auto"/>
            </w:tcBorders>
            <w:shd w:val="clear" w:color="auto" w:fill="auto"/>
            <w:hideMark/>
          </w:tcPr>
          <w:p w:rsidR="000F604D" w:rsidRPr="000F604D" w:rsidRDefault="000F604D" w:rsidP="000F604D">
            <w:pPr>
              <w:spacing w:after="0" w:line="240" w:lineRule="auto"/>
              <w:rPr>
                <w:rFonts w:ascii="Times New Roman" w:eastAsia="Times New Roman" w:hAnsi="Times New Roman"/>
                <w:vanish/>
                <w:sz w:val="14"/>
                <w:szCs w:val="14"/>
              </w:rPr>
            </w:pPr>
            <w:r w:rsidRPr="000F604D">
              <w:rPr>
                <w:rFonts w:ascii="Times New Roman" w:eastAsia="Times New Roman" w:hAnsi="Times New Roman"/>
                <w:vanish/>
                <w:sz w:val="14"/>
                <w:szCs w:val="14"/>
              </w:rPr>
              <w:t xml:space="preserve">Проектная и рабочая документация на   </w:t>
            </w:r>
            <w:r w:rsidRPr="000F604D">
              <w:rPr>
                <w:rFonts w:ascii="Times New Roman" w:eastAsia="Times New Roman" w:hAnsi="Times New Roman"/>
                <w:vanish/>
                <w:sz w:val="14"/>
                <w:szCs w:val="14"/>
              </w:rPr>
              <w:br/>
              <w:t xml:space="preserve">создание 3        </w:t>
            </w:r>
            <w:r w:rsidRPr="000F604D">
              <w:rPr>
                <w:rFonts w:ascii="Times New Roman" w:eastAsia="Times New Roman" w:hAnsi="Times New Roman"/>
                <w:vanish/>
                <w:sz w:val="14"/>
                <w:szCs w:val="14"/>
              </w:rPr>
              <w:br/>
              <w:t>сервисных точек по</w:t>
            </w:r>
            <w:r w:rsidRPr="000F604D">
              <w:rPr>
                <w:rFonts w:ascii="Times New Roman" w:eastAsia="Times New Roman" w:hAnsi="Times New Roman"/>
                <w:vanish/>
                <w:sz w:val="14"/>
                <w:szCs w:val="14"/>
              </w:rPr>
              <w:br/>
              <w:t xml:space="preserve">пути следования   </w:t>
            </w:r>
            <w:r w:rsidRPr="000F604D">
              <w:rPr>
                <w:rFonts w:ascii="Times New Roman" w:eastAsia="Times New Roman" w:hAnsi="Times New Roman"/>
                <w:vanish/>
                <w:sz w:val="14"/>
                <w:szCs w:val="14"/>
              </w:rPr>
              <w:br/>
              <w:t>город Красноярск -</w:t>
            </w:r>
            <w:r w:rsidRPr="000F604D">
              <w:rPr>
                <w:rFonts w:ascii="Times New Roman" w:eastAsia="Times New Roman" w:hAnsi="Times New Roman"/>
                <w:vanish/>
                <w:sz w:val="14"/>
                <w:szCs w:val="14"/>
              </w:rPr>
              <w:br/>
              <w:t xml:space="preserve">город Енисейск    </w:t>
            </w:r>
          </w:p>
        </w:tc>
      </w:tr>
      <w:tr w:rsidR="000F604D" w:rsidRPr="000F604D" w:rsidTr="000F604D">
        <w:trPr>
          <w:trHeight w:val="20"/>
          <w:jc w:val="center"/>
          <w:hidden/>
        </w:trPr>
        <w:tc>
          <w:tcPr>
            <w:tcW w:w="158" w:type="pct"/>
            <w:tcBorders>
              <w:top w:val="nil"/>
              <w:left w:val="single" w:sz="4" w:space="0" w:color="auto"/>
              <w:bottom w:val="single" w:sz="4" w:space="0" w:color="auto"/>
              <w:right w:val="single" w:sz="4" w:space="0" w:color="auto"/>
            </w:tcBorders>
            <w:shd w:val="clear" w:color="auto" w:fill="auto"/>
            <w:hideMark/>
          </w:tcPr>
          <w:p w:rsidR="000F604D" w:rsidRPr="000F604D" w:rsidRDefault="000F604D" w:rsidP="000F604D">
            <w:pPr>
              <w:spacing w:after="0" w:line="240" w:lineRule="auto"/>
              <w:jc w:val="center"/>
              <w:rPr>
                <w:rFonts w:ascii="Times New Roman" w:eastAsia="Times New Roman" w:hAnsi="Times New Roman"/>
                <w:vanish/>
                <w:color w:val="000000"/>
                <w:sz w:val="14"/>
                <w:szCs w:val="14"/>
              </w:rPr>
            </w:pPr>
            <w:r w:rsidRPr="000F604D">
              <w:rPr>
                <w:rFonts w:ascii="Times New Roman" w:eastAsia="Times New Roman" w:hAnsi="Times New Roman"/>
                <w:vanish/>
                <w:color w:val="000000"/>
                <w:sz w:val="14"/>
                <w:szCs w:val="14"/>
              </w:rPr>
              <w:t>4.2.</w:t>
            </w:r>
          </w:p>
        </w:tc>
        <w:tc>
          <w:tcPr>
            <w:tcW w:w="600" w:type="pct"/>
            <w:tcBorders>
              <w:top w:val="nil"/>
              <w:left w:val="nil"/>
              <w:bottom w:val="single" w:sz="4" w:space="0" w:color="auto"/>
              <w:right w:val="single" w:sz="4" w:space="0" w:color="auto"/>
            </w:tcBorders>
            <w:shd w:val="clear" w:color="auto" w:fill="auto"/>
            <w:hideMark/>
          </w:tcPr>
          <w:p w:rsidR="000F604D" w:rsidRPr="000F604D" w:rsidRDefault="000F604D" w:rsidP="000F604D">
            <w:pPr>
              <w:spacing w:after="0" w:line="240" w:lineRule="auto"/>
              <w:rPr>
                <w:rFonts w:ascii="Times New Roman" w:eastAsia="Times New Roman" w:hAnsi="Times New Roman"/>
                <w:vanish/>
                <w:sz w:val="14"/>
                <w:szCs w:val="14"/>
              </w:rPr>
            </w:pPr>
            <w:r w:rsidRPr="000F604D">
              <w:rPr>
                <w:rFonts w:ascii="Times New Roman" w:eastAsia="Times New Roman" w:hAnsi="Times New Roman"/>
                <w:vanish/>
                <w:sz w:val="14"/>
                <w:szCs w:val="14"/>
              </w:rPr>
              <w:t xml:space="preserve">Предоставление    </w:t>
            </w:r>
            <w:r w:rsidRPr="000F604D">
              <w:rPr>
                <w:rFonts w:ascii="Times New Roman" w:eastAsia="Times New Roman" w:hAnsi="Times New Roman"/>
                <w:vanish/>
                <w:sz w:val="14"/>
                <w:szCs w:val="14"/>
              </w:rPr>
              <w:br/>
              <w:t xml:space="preserve">субсидии бюджету  </w:t>
            </w:r>
            <w:r w:rsidRPr="000F604D">
              <w:rPr>
                <w:rFonts w:ascii="Times New Roman" w:eastAsia="Times New Roman" w:hAnsi="Times New Roman"/>
                <w:vanish/>
                <w:sz w:val="14"/>
                <w:szCs w:val="14"/>
              </w:rPr>
              <w:br/>
              <w:t xml:space="preserve">муниципального    </w:t>
            </w:r>
            <w:r w:rsidRPr="000F604D">
              <w:rPr>
                <w:rFonts w:ascii="Times New Roman" w:eastAsia="Times New Roman" w:hAnsi="Times New Roman"/>
                <w:vanish/>
                <w:sz w:val="14"/>
                <w:szCs w:val="14"/>
              </w:rPr>
              <w:br/>
              <w:t xml:space="preserve">образования город </w:t>
            </w:r>
            <w:r w:rsidRPr="000F604D">
              <w:rPr>
                <w:rFonts w:ascii="Times New Roman" w:eastAsia="Times New Roman" w:hAnsi="Times New Roman"/>
                <w:vanish/>
                <w:sz w:val="14"/>
                <w:szCs w:val="14"/>
              </w:rPr>
              <w:br/>
              <w:t xml:space="preserve">Енисейск на       </w:t>
            </w:r>
            <w:r w:rsidRPr="000F604D">
              <w:rPr>
                <w:rFonts w:ascii="Times New Roman" w:eastAsia="Times New Roman" w:hAnsi="Times New Roman"/>
                <w:vanish/>
                <w:sz w:val="14"/>
                <w:szCs w:val="14"/>
              </w:rPr>
              <w:br/>
              <w:t xml:space="preserve">создание условий  </w:t>
            </w:r>
            <w:r w:rsidRPr="000F604D">
              <w:rPr>
                <w:rFonts w:ascii="Times New Roman" w:eastAsia="Times New Roman" w:hAnsi="Times New Roman"/>
                <w:vanish/>
                <w:sz w:val="14"/>
                <w:szCs w:val="14"/>
              </w:rPr>
              <w:br/>
              <w:t xml:space="preserve">для развития      </w:t>
            </w:r>
            <w:r w:rsidRPr="000F604D">
              <w:rPr>
                <w:rFonts w:ascii="Times New Roman" w:eastAsia="Times New Roman" w:hAnsi="Times New Roman"/>
                <w:vanish/>
                <w:sz w:val="14"/>
                <w:szCs w:val="14"/>
              </w:rPr>
              <w:br/>
              <w:t xml:space="preserve">туризма в городе  </w:t>
            </w:r>
            <w:r w:rsidRPr="000F604D">
              <w:rPr>
                <w:rFonts w:ascii="Times New Roman" w:eastAsia="Times New Roman" w:hAnsi="Times New Roman"/>
                <w:vanish/>
                <w:sz w:val="14"/>
                <w:szCs w:val="14"/>
              </w:rPr>
              <w:br/>
              <w:t xml:space="preserve">Енисейске         </w:t>
            </w:r>
          </w:p>
        </w:tc>
        <w:tc>
          <w:tcPr>
            <w:tcW w:w="493" w:type="pct"/>
            <w:tcBorders>
              <w:top w:val="nil"/>
              <w:left w:val="nil"/>
              <w:bottom w:val="single" w:sz="4" w:space="0" w:color="auto"/>
              <w:right w:val="single" w:sz="4" w:space="0" w:color="auto"/>
            </w:tcBorders>
            <w:shd w:val="clear" w:color="auto" w:fill="auto"/>
            <w:hideMark/>
          </w:tcPr>
          <w:p w:rsidR="000F604D" w:rsidRPr="000F604D" w:rsidRDefault="000F604D" w:rsidP="000F604D">
            <w:pPr>
              <w:spacing w:after="0" w:line="240" w:lineRule="auto"/>
              <w:rPr>
                <w:rFonts w:ascii="Times New Roman" w:eastAsia="Times New Roman" w:hAnsi="Times New Roman"/>
                <w:vanish/>
                <w:sz w:val="14"/>
                <w:szCs w:val="14"/>
              </w:rPr>
            </w:pPr>
            <w:r w:rsidRPr="000F604D">
              <w:rPr>
                <w:rFonts w:ascii="Times New Roman" w:eastAsia="Times New Roman" w:hAnsi="Times New Roman"/>
                <w:vanish/>
                <w:sz w:val="14"/>
                <w:szCs w:val="14"/>
              </w:rPr>
              <w:t>министерство спорта, туризма и молодежной политики Красноярского края</w:t>
            </w:r>
          </w:p>
        </w:tc>
        <w:tc>
          <w:tcPr>
            <w:tcW w:w="204" w:type="pct"/>
            <w:tcBorders>
              <w:top w:val="nil"/>
              <w:left w:val="nil"/>
              <w:bottom w:val="single" w:sz="4" w:space="0" w:color="auto"/>
              <w:right w:val="single" w:sz="4" w:space="0" w:color="auto"/>
            </w:tcBorders>
            <w:shd w:val="clear" w:color="auto" w:fill="auto"/>
            <w:hideMark/>
          </w:tcPr>
          <w:p w:rsidR="000F604D" w:rsidRPr="000F604D" w:rsidRDefault="000F604D" w:rsidP="000F604D">
            <w:pPr>
              <w:spacing w:after="0" w:line="240" w:lineRule="auto"/>
              <w:jc w:val="center"/>
              <w:rPr>
                <w:rFonts w:ascii="Times New Roman" w:eastAsia="Times New Roman" w:hAnsi="Times New Roman"/>
                <w:vanish/>
                <w:sz w:val="14"/>
                <w:szCs w:val="14"/>
              </w:rPr>
            </w:pPr>
            <w:r w:rsidRPr="000F604D">
              <w:rPr>
                <w:rFonts w:ascii="Times New Roman" w:eastAsia="Times New Roman" w:hAnsi="Times New Roman"/>
                <w:vanish/>
                <w:sz w:val="14"/>
                <w:szCs w:val="14"/>
              </w:rPr>
              <w:t>164</w:t>
            </w:r>
          </w:p>
        </w:tc>
        <w:tc>
          <w:tcPr>
            <w:tcW w:w="194" w:type="pct"/>
            <w:tcBorders>
              <w:top w:val="nil"/>
              <w:left w:val="nil"/>
              <w:bottom w:val="single" w:sz="4" w:space="0" w:color="auto"/>
              <w:right w:val="single" w:sz="4" w:space="0" w:color="auto"/>
            </w:tcBorders>
            <w:shd w:val="clear" w:color="auto" w:fill="auto"/>
            <w:hideMark/>
          </w:tcPr>
          <w:p w:rsidR="000F604D" w:rsidRPr="000F604D" w:rsidRDefault="000F604D" w:rsidP="000F604D">
            <w:pPr>
              <w:spacing w:after="0" w:line="240" w:lineRule="auto"/>
              <w:jc w:val="center"/>
              <w:rPr>
                <w:rFonts w:ascii="Times New Roman" w:eastAsia="Times New Roman" w:hAnsi="Times New Roman"/>
                <w:vanish/>
                <w:sz w:val="14"/>
                <w:szCs w:val="14"/>
              </w:rPr>
            </w:pPr>
            <w:r w:rsidRPr="000F604D">
              <w:rPr>
                <w:rFonts w:ascii="Times New Roman" w:eastAsia="Times New Roman" w:hAnsi="Times New Roman"/>
                <w:vanish/>
                <w:sz w:val="14"/>
                <w:szCs w:val="14"/>
              </w:rPr>
              <w:t>0412</w:t>
            </w:r>
          </w:p>
        </w:tc>
        <w:tc>
          <w:tcPr>
            <w:tcW w:w="113" w:type="pct"/>
            <w:tcBorders>
              <w:top w:val="nil"/>
              <w:left w:val="nil"/>
              <w:bottom w:val="single" w:sz="4" w:space="0" w:color="auto"/>
              <w:right w:val="nil"/>
            </w:tcBorders>
            <w:shd w:val="clear" w:color="auto" w:fill="auto"/>
            <w:hideMark/>
          </w:tcPr>
          <w:p w:rsidR="000F604D" w:rsidRPr="000F604D" w:rsidRDefault="000F604D" w:rsidP="000F604D">
            <w:pPr>
              <w:spacing w:after="0" w:line="240" w:lineRule="auto"/>
              <w:jc w:val="center"/>
              <w:rPr>
                <w:rFonts w:ascii="Times New Roman" w:eastAsia="Times New Roman" w:hAnsi="Times New Roman"/>
                <w:vanish/>
                <w:sz w:val="14"/>
                <w:szCs w:val="14"/>
              </w:rPr>
            </w:pPr>
            <w:r w:rsidRPr="000F604D">
              <w:rPr>
                <w:rFonts w:ascii="Times New Roman" w:eastAsia="Times New Roman" w:hAnsi="Times New Roman"/>
                <w:vanish/>
                <w:sz w:val="14"/>
                <w:szCs w:val="14"/>
              </w:rPr>
              <w:t>08</w:t>
            </w:r>
          </w:p>
        </w:tc>
        <w:tc>
          <w:tcPr>
            <w:tcW w:w="142" w:type="pct"/>
            <w:tcBorders>
              <w:top w:val="nil"/>
              <w:left w:val="nil"/>
              <w:bottom w:val="single" w:sz="4" w:space="0" w:color="auto"/>
              <w:right w:val="nil"/>
            </w:tcBorders>
            <w:shd w:val="clear" w:color="auto" w:fill="auto"/>
            <w:hideMark/>
          </w:tcPr>
          <w:p w:rsidR="000F604D" w:rsidRPr="000F604D" w:rsidRDefault="000F604D" w:rsidP="000F604D">
            <w:pPr>
              <w:spacing w:after="0" w:line="240" w:lineRule="auto"/>
              <w:jc w:val="center"/>
              <w:rPr>
                <w:rFonts w:ascii="Times New Roman" w:eastAsia="Times New Roman" w:hAnsi="Times New Roman"/>
                <w:vanish/>
                <w:sz w:val="14"/>
                <w:szCs w:val="14"/>
              </w:rPr>
            </w:pPr>
            <w:r w:rsidRPr="000F604D">
              <w:rPr>
                <w:rFonts w:ascii="Times New Roman" w:eastAsia="Times New Roman" w:hAnsi="Times New Roman"/>
                <w:vanish/>
                <w:sz w:val="14"/>
                <w:szCs w:val="14"/>
              </w:rPr>
              <w:t>2</w:t>
            </w:r>
          </w:p>
        </w:tc>
        <w:tc>
          <w:tcPr>
            <w:tcW w:w="111" w:type="pct"/>
            <w:tcBorders>
              <w:top w:val="nil"/>
              <w:left w:val="nil"/>
              <w:bottom w:val="single" w:sz="4" w:space="0" w:color="auto"/>
              <w:right w:val="single" w:sz="4" w:space="0" w:color="auto"/>
            </w:tcBorders>
            <w:shd w:val="clear" w:color="auto" w:fill="auto"/>
            <w:hideMark/>
          </w:tcPr>
          <w:p w:rsidR="000F604D" w:rsidRPr="000F604D" w:rsidRDefault="000F604D" w:rsidP="000F604D">
            <w:pPr>
              <w:spacing w:after="0" w:line="240" w:lineRule="auto"/>
              <w:jc w:val="center"/>
              <w:rPr>
                <w:rFonts w:ascii="Times New Roman" w:eastAsia="Times New Roman" w:hAnsi="Times New Roman"/>
                <w:vanish/>
                <w:sz w:val="14"/>
                <w:szCs w:val="14"/>
              </w:rPr>
            </w:pPr>
            <w:r w:rsidRPr="000F604D">
              <w:rPr>
                <w:rFonts w:ascii="Times New Roman" w:eastAsia="Times New Roman" w:hAnsi="Times New Roman"/>
                <w:vanish/>
                <w:sz w:val="14"/>
                <w:szCs w:val="14"/>
              </w:rPr>
              <w:t>###</w:t>
            </w:r>
          </w:p>
        </w:tc>
        <w:tc>
          <w:tcPr>
            <w:tcW w:w="106" w:type="pct"/>
            <w:tcBorders>
              <w:top w:val="nil"/>
              <w:left w:val="nil"/>
              <w:bottom w:val="single" w:sz="4" w:space="0" w:color="auto"/>
              <w:right w:val="single" w:sz="4" w:space="0" w:color="auto"/>
            </w:tcBorders>
            <w:shd w:val="clear" w:color="auto" w:fill="auto"/>
            <w:hideMark/>
          </w:tcPr>
          <w:p w:rsidR="000F604D" w:rsidRPr="000F604D" w:rsidRDefault="000F604D" w:rsidP="000F604D">
            <w:pPr>
              <w:spacing w:after="0" w:line="240" w:lineRule="auto"/>
              <w:jc w:val="center"/>
              <w:rPr>
                <w:rFonts w:ascii="Times New Roman" w:eastAsia="Times New Roman" w:hAnsi="Times New Roman"/>
                <w:vanish/>
                <w:sz w:val="14"/>
                <w:szCs w:val="14"/>
              </w:rPr>
            </w:pPr>
            <w:r w:rsidRPr="000F604D">
              <w:rPr>
                <w:rFonts w:ascii="Times New Roman" w:eastAsia="Times New Roman" w:hAnsi="Times New Roman"/>
                <w:vanish/>
                <w:sz w:val="14"/>
                <w:szCs w:val="14"/>
              </w:rPr>
              <w:t>522</w:t>
            </w:r>
          </w:p>
        </w:tc>
        <w:tc>
          <w:tcPr>
            <w:tcW w:w="495"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right"/>
              <w:rPr>
                <w:rFonts w:ascii="Times New Roman" w:eastAsia="Times New Roman" w:hAnsi="Times New Roman"/>
                <w:vanish/>
                <w:sz w:val="14"/>
                <w:szCs w:val="14"/>
              </w:rPr>
            </w:pPr>
            <w:r w:rsidRPr="000F604D">
              <w:rPr>
                <w:rFonts w:ascii="Times New Roman" w:eastAsia="Times New Roman" w:hAnsi="Times New Roman"/>
                <w:vanish/>
                <w:sz w:val="14"/>
                <w:szCs w:val="14"/>
              </w:rPr>
              <w:t> </w:t>
            </w:r>
          </w:p>
        </w:tc>
        <w:tc>
          <w:tcPr>
            <w:tcW w:w="410" w:type="pct"/>
            <w:tcBorders>
              <w:top w:val="nil"/>
              <w:left w:val="nil"/>
              <w:bottom w:val="single" w:sz="4" w:space="0" w:color="auto"/>
              <w:right w:val="single" w:sz="4" w:space="0" w:color="auto"/>
            </w:tcBorders>
            <w:shd w:val="clear" w:color="auto" w:fill="auto"/>
            <w:hideMark/>
          </w:tcPr>
          <w:p w:rsidR="000F604D" w:rsidRPr="000F604D" w:rsidRDefault="000F604D" w:rsidP="000F604D">
            <w:pPr>
              <w:spacing w:after="0" w:line="240" w:lineRule="auto"/>
              <w:jc w:val="right"/>
              <w:rPr>
                <w:rFonts w:ascii="Times New Roman" w:eastAsia="Times New Roman" w:hAnsi="Times New Roman"/>
                <w:vanish/>
                <w:sz w:val="14"/>
                <w:szCs w:val="14"/>
              </w:rPr>
            </w:pPr>
            <w:r w:rsidRPr="000F604D">
              <w:rPr>
                <w:rFonts w:ascii="Times New Roman" w:eastAsia="Times New Roman" w:hAnsi="Times New Roman"/>
                <w:vanish/>
                <w:sz w:val="14"/>
                <w:szCs w:val="14"/>
              </w:rPr>
              <w:t> </w:t>
            </w:r>
          </w:p>
        </w:tc>
        <w:tc>
          <w:tcPr>
            <w:tcW w:w="410" w:type="pct"/>
            <w:tcBorders>
              <w:top w:val="nil"/>
              <w:left w:val="nil"/>
              <w:bottom w:val="single" w:sz="4" w:space="0" w:color="auto"/>
              <w:right w:val="single" w:sz="4" w:space="0" w:color="auto"/>
            </w:tcBorders>
            <w:shd w:val="clear" w:color="auto" w:fill="auto"/>
            <w:hideMark/>
          </w:tcPr>
          <w:p w:rsidR="000F604D" w:rsidRPr="000F604D" w:rsidRDefault="000F604D" w:rsidP="000F604D">
            <w:pPr>
              <w:spacing w:after="0" w:line="240" w:lineRule="auto"/>
              <w:jc w:val="right"/>
              <w:rPr>
                <w:rFonts w:ascii="Times New Roman" w:eastAsia="Times New Roman" w:hAnsi="Times New Roman"/>
                <w:vanish/>
                <w:sz w:val="14"/>
                <w:szCs w:val="14"/>
              </w:rPr>
            </w:pPr>
            <w:r w:rsidRPr="000F604D">
              <w:rPr>
                <w:rFonts w:ascii="Times New Roman" w:eastAsia="Times New Roman" w:hAnsi="Times New Roman"/>
                <w:vanish/>
                <w:sz w:val="14"/>
                <w:szCs w:val="14"/>
              </w:rPr>
              <w:t> </w:t>
            </w:r>
          </w:p>
        </w:tc>
        <w:tc>
          <w:tcPr>
            <w:tcW w:w="410" w:type="pct"/>
            <w:tcBorders>
              <w:top w:val="nil"/>
              <w:left w:val="nil"/>
              <w:bottom w:val="single" w:sz="4" w:space="0" w:color="auto"/>
              <w:right w:val="single" w:sz="4" w:space="0" w:color="auto"/>
            </w:tcBorders>
            <w:shd w:val="clear" w:color="auto" w:fill="auto"/>
            <w:hideMark/>
          </w:tcPr>
          <w:p w:rsidR="000F604D" w:rsidRPr="000F604D" w:rsidRDefault="000F604D" w:rsidP="000F604D">
            <w:pPr>
              <w:spacing w:after="0" w:line="240" w:lineRule="auto"/>
              <w:jc w:val="right"/>
              <w:rPr>
                <w:rFonts w:ascii="Times New Roman" w:eastAsia="Times New Roman" w:hAnsi="Times New Roman"/>
                <w:vanish/>
                <w:sz w:val="14"/>
                <w:szCs w:val="14"/>
              </w:rPr>
            </w:pPr>
            <w:r w:rsidRPr="000F604D">
              <w:rPr>
                <w:rFonts w:ascii="Times New Roman" w:eastAsia="Times New Roman" w:hAnsi="Times New Roman"/>
                <w:vanish/>
                <w:sz w:val="14"/>
                <w:szCs w:val="14"/>
              </w:rPr>
              <w:t> </w:t>
            </w:r>
          </w:p>
        </w:tc>
        <w:tc>
          <w:tcPr>
            <w:tcW w:w="457" w:type="pct"/>
            <w:tcBorders>
              <w:top w:val="nil"/>
              <w:left w:val="nil"/>
              <w:bottom w:val="single" w:sz="4" w:space="0" w:color="auto"/>
              <w:right w:val="single" w:sz="4" w:space="0" w:color="auto"/>
            </w:tcBorders>
            <w:shd w:val="clear" w:color="auto" w:fill="auto"/>
            <w:hideMark/>
          </w:tcPr>
          <w:p w:rsidR="000F604D" w:rsidRPr="000F604D" w:rsidRDefault="000F604D" w:rsidP="000F604D">
            <w:pPr>
              <w:spacing w:after="0" w:line="240" w:lineRule="auto"/>
              <w:jc w:val="right"/>
              <w:rPr>
                <w:rFonts w:ascii="Times New Roman" w:eastAsia="Times New Roman" w:hAnsi="Times New Roman"/>
                <w:vanish/>
                <w:sz w:val="14"/>
                <w:szCs w:val="14"/>
              </w:rPr>
            </w:pPr>
            <w:r w:rsidRPr="000F604D">
              <w:rPr>
                <w:rFonts w:ascii="Times New Roman" w:eastAsia="Times New Roman" w:hAnsi="Times New Roman"/>
                <w:vanish/>
                <w:sz w:val="14"/>
                <w:szCs w:val="14"/>
              </w:rPr>
              <w:t> </w:t>
            </w:r>
          </w:p>
        </w:tc>
        <w:tc>
          <w:tcPr>
            <w:tcW w:w="698" w:type="pct"/>
            <w:tcBorders>
              <w:top w:val="nil"/>
              <w:left w:val="nil"/>
              <w:bottom w:val="single" w:sz="4" w:space="0" w:color="auto"/>
              <w:right w:val="single" w:sz="4" w:space="0" w:color="auto"/>
            </w:tcBorders>
            <w:shd w:val="clear" w:color="auto" w:fill="auto"/>
            <w:hideMark/>
          </w:tcPr>
          <w:p w:rsidR="000F604D" w:rsidRPr="000F604D" w:rsidRDefault="000F604D" w:rsidP="000F604D">
            <w:pPr>
              <w:spacing w:after="0" w:line="240" w:lineRule="auto"/>
              <w:rPr>
                <w:rFonts w:ascii="Times New Roman" w:eastAsia="Times New Roman" w:hAnsi="Times New Roman"/>
                <w:vanish/>
                <w:sz w:val="14"/>
                <w:szCs w:val="14"/>
              </w:rPr>
            </w:pPr>
            <w:r w:rsidRPr="000F604D">
              <w:rPr>
                <w:rFonts w:ascii="Times New Roman" w:eastAsia="Times New Roman" w:hAnsi="Times New Roman"/>
                <w:vanish/>
                <w:sz w:val="14"/>
                <w:szCs w:val="14"/>
              </w:rPr>
              <w:t xml:space="preserve">Количество  проинформированных лиц о туристско-рекреационных возможностях и услугах на территории города Енисейск и Енисейского района  не менее 290 тыс. человек </w:t>
            </w:r>
          </w:p>
        </w:tc>
      </w:tr>
      <w:tr w:rsidR="000F604D" w:rsidRPr="000F604D" w:rsidTr="000F604D">
        <w:trPr>
          <w:trHeight w:val="20"/>
          <w:jc w:val="center"/>
          <w:hidden/>
        </w:trPr>
        <w:tc>
          <w:tcPr>
            <w:tcW w:w="158" w:type="pct"/>
            <w:tcBorders>
              <w:top w:val="nil"/>
              <w:left w:val="single" w:sz="4" w:space="0" w:color="auto"/>
              <w:bottom w:val="single" w:sz="4" w:space="0" w:color="auto"/>
              <w:right w:val="single" w:sz="4" w:space="0" w:color="auto"/>
            </w:tcBorders>
            <w:shd w:val="clear" w:color="auto" w:fill="auto"/>
            <w:hideMark/>
          </w:tcPr>
          <w:p w:rsidR="000F604D" w:rsidRPr="000F604D" w:rsidRDefault="000F604D" w:rsidP="000F604D">
            <w:pPr>
              <w:spacing w:after="0" w:line="240" w:lineRule="auto"/>
              <w:jc w:val="center"/>
              <w:rPr>
                <w:rFonts w:ascii="Times New Roman" w:eastAsia="Times New Roman" w:hAnsi="Times New Roman"/>
                <w:vanish/>
                <w:color w:val="000000"/>
                <w:sz w:val="14"/>
                <w:szCs w:val="14"/>
              </w:rPr>
            </w:pPr>
            <w:r w:rsidRPr="000F604D">
              <w:rPr>
                <w:rFonts w:ascii="Times New Roman" w:eastAsia="Times New Roman" w:hAnsi="Times New Roman"/>
                <w:vanish/>
                <w:color w:val="000000"/>
                <w:sz w:val="14"/>
                <w:szCs w:val="14"/>
              </w:rPr>
              <w:t> </w:t>
            </w:r>
          </w:p>
        </w:tc>
        <w:tc>
          <w:tcPr>
            <w:tcW w:w="600" w:type="pct"/>
            <w:tcBorders>
              <w:top w:val="nil"/>
              <w:left w:val="nil"/>
              <w:bottom w:val="single" w:sz="4" w:space="0" w:color="auto"/>
              <w:right w:val="single" w:sz="4" w:space="0" w:color="auto"/>
            </w:tcBorders>
            <w:shd w:val="clear" w:color="auto" w:fill="auto"/>
            <w:hideMark/>
          </w:tcPr>
          <w:p w:rsidR="000F604D" w:rsidRPr="000F604D" w:rsidRDefault="000F604D" w:rsidP="000F604D">
            <w:pPr>
              <w:spacing w:after="0" w:line="240" w:lineRule="auto"/>
              <w:rPr>
                <w:rFonts w:ascii="Times New Roman" w:eastAsia="Times New Roman" w:hAnsi="Times New Roman"/>
                <w:vanish/>
                <w:sz w:val="14"/>
                <w:szCs w:val="14"/>
              </w:rPr>
            </w:pPr>
            <w:r w:rsidRPr="000F604D">
              <w:rPr>
                <w:rFonts w:ascii="Times New Roman" w:eastAsia="Times New Roman" w:hAnsi="Times New Roman"/>
                <w:vanish/>
                <w:sz w:val="14"/>
                <w:szCs w:val="14"/>
              </w:rPr>
              <w:t>Итого по задаче 4</w:t>
            </w:r>
          </w:p>
        </w:tc>
        <w:tc>
          <w:tcPr>
            <w:tcW w:w="493" w:type="pct"/>
            <w:tcBorders>
              <w:top w:val="nil"/>
              <w:left w:val="nil"/>
              <w:bottom w:val="single" w:sz="4" w:space="0" w:color="auto"/>
              <w:right w:val="single" w:sz="4" w:space="0" w:color="auto"/>
            </w:tcBorders>
            <w:shd w:val="clear" w:color="auto" w:fill="auto"/>
            <w:hideMark/>
          </w:tcPr>
          <w:p w:rsidR="000F604D" w:rsidRPr="000F604D" w:rsidRDefault="000F604D" w:rsidP="000F604D">
            <w:pPr>
              <w:spacing w:after="0" w:line="240" w:lineRule="auto"/>
              <w:rPr>
                <w:rFonts w:ascii="Times New Roman" w:eastAsia="Times New Roman" w:hAnsi="Times New Roman"/>
                <w:vanish/>
                <w:sz w:val="14"/>
                <w:szCs w:val="14"/>
              </w:rPr>
            </w:pPr>
            <w:r w:rsidRPr="000F604D">
              <w:rPr>
                <w:rFonts w:ascii="Times New Roman" w:eastAsia="Times New Roman" w:hAnsi="Times New Roman"/>
                <w:vanish/>
                <w:sz w:val="14"/>
                <w:szCs w:val="14"/>
              </w:rPr>
              <w:t> </w:t>
            </w:r>
          </w:p>
        </w:tc>
        <w:tc>
          <w:tcPr>
            <w:tcW w:w="204" w:type="pct"/>
            <w:tcBorders>
              <w:top w:val="nil"/>
              <w:left w:val="nil"/>
              <w:bottom w:val="single" w:sz="4" w:space="0" w:color="auto"/>
              <w:right w:val="single" w:sz="4" w:space="0" w:color="auto"/>
            </w:tcBorders>
            <w:shd w:val="clear" w:color="auto" w:fill="auto"/>
            <w:hideMark/>
          </w:tcPr>
          <w:p w:rsidR="000F604D" w:rsidRPr="000F604D" w:rsidRDefault="000F604D" w:rsidP="000F604D">
            <w:pPr>
              <w:spacing w:after="0" w:line="240" w:lineRule="auto"/>
              <w:jc w:val="center"/>
              <w:rPr>
                <w:rFonts w:ascii="Times New Roman" w:eastAsia="Times New Roman" w:hAnsi="Times New Roman"/>
                <w:vanish/>
                <w:sz w:val="14"/>
                <w:szCs w:val="14"/>
              </w:rPr>
            </w:pPr>
            <w:r w:rsidRPr="000F604D">
              <w:rPr>
                <w:rFonts w:ascii="Times New Roman" w:eastAsia="Times New Roman" w:hAnsi="Times New Roman"/>
                <w:vanish/>
                <w:sz w:val="14"/>
                <w:szCs w:val="14"/>
              </w:rPr>
              <w:t> </w:t>
            </w:r>
          </w:p>
        </w:tc>
        <w:tc>
          <w:tcPr>
            <w:tcW w:w="194" w:type="pct"/>
            <w:tcBorders>
              <w:top w:val="nil"/>
              <w:left w:val="nil"/>
              <w:bottom w:val="single" w:sz="4" w:space="0" w:color="auto"/>
              <w:right w:val="single" w:sz="4" w:space="0" w:color="auto"/>
            </w:tcBorders>
            <w:shd w:val="clear" w:color="auto" w:fill="auto"/>
            <w:hideMark/>
          </w:tcPr>
          <w:p w:rsidR="000F604D" w:rsidRPr="000F604D" w:rsidRDefault="000F604D" w:rsidP="000F604D">
            <w:pPr>
              <w:spacing w:after="0" w:line="240" w:lineRule="auto"/>
              <w:jc w:val="center"/>
              <w:rPr>
                <w:rFonts w:ascii="Times New Roman" w:eastAsia="Times New Roman" w:hAnsi="Times New Roman"/>
                <w:vanish/>
                <w:sz w:val="14"/>
                <w:szCs w:val="14"/>
              </w:rPr>
            </w:pPr>
            <w:r w:rsidRPr="000F604D">
              <w:rPr>
                <w:rFonts w:ascii="Times New Roman" w:eastAsia="Times New Roman" w:hAnsi="Times New Roman"/>
                <w:vanish/>
                <w:sz w:val="14"/>
                <w:szCs w:val="14"/>
              </w:rPr>
              <w:t> </w:t>
            </w:r>
          </w:p>
        </w:tc>
        <w:tc>
          <w:tcPr>
            <w:tcW w:w="113" w:type="pct"/>
            <w:tcBorders>
              <w:top w:val="nil"/>
              <w:left w:val="nil"/>
              <w:bottom w:val="single" w:sz="4" w:space="0" w:color="auto"/>
              <w:right w:val="nil"/>
            </w:tcBorders>
            <w:shd w:val="clear" w:color="auto" w:fill="auto"/>
            <w:hideMark/>
          </w:tcPr>
          <w:p w:rsidR="000F604D" w:rsidRPr="000F604D" w:rsidRDefault="000F604D" w:rsidP="000F604D">
            <w:pPr>
              <w:spacing w:after="0" w:line="240" w:lineRule="auto"/>
              <w:jc w:val="center"/>
              <w:rPr>
                <w:rFonts w:ascii="Times New Roman" w:eastAsia="Times New Roman" w:hAnsi="Times New Roman"/>
                <w:vanish/>
                <w:sz w:val="14"/>
                <w:szCs w:val="14"/>
              </w:rPr>
            </w:pPr>
            <w:r w:rsidRPr="000F604D">
              <w:rPr>
                <w:rFonts w:ascii="Times New Roman" w:eastAsia="Times New Roman" w:hAnsi="Times New Roman"/>
                <w:vanish/>
                <w:sz w:val="14"/>
                <w:szCs w:val="14"/>
              </w:rPr>
              <w:t> </w:t>
            </w:r>
          </w:p>
        </w:tc>
        <w:tc>
          <w:tcPr>
            <w:tcW w:w="142" w:type="pct"/>
            <w:tcBorders>
              <w:top w:val="nil"/>
              <w:left w:val="nil"/>
              <w:bottom w:val="single" w:sz="4" w:space="0" w:color="auto"/>
              <w:right w:val="nil"/>
            </w:tcBorders>
            <w:shd w:val="clear" w:color="auto" w:fill="auto"/>
            <w:hideMark/>
          </w:tcPr>
          <w:p w:rsidR="000F604D" w:rsidRPr="000F604D" w:rsidRDefault="000F604D" w:rsidP="000F604D">
            <w:pPr>
              <w:spacing w:after="0" w:line="240" w:lineRule="auto"/>
              <w:jc w:val="center"/>
              <w:rPr>
                <w:rFonts w:ascii="Times New Roman" w:eastAsia="Times New Roman" w:hAnsi="Times New Roman"/>
                <w:vanish/>
                <w:sz w:val="14"/>
                <w:szCs w:val="14"/>
              </w:rPr>
            </w:pPr>
            <w:r w:rsidRPr="000F604D">
              <w:rPr>
                <w:rFonts w:ascii="Times New Roman" w:eastAsia="Times New Roman" w:hAnsi="Times New Roman"/>
                <w:vanish/>
                <w:sz w:val="14"/>
                <w:szCs w:val="14"/>
              </w:rPr>
              <w:t> </w:t>
            </w:r>
          </w:p>
        </w:tc>
        <w:tc>
          <w:tcPr>
            <w:tcW w:w="111" w:type="pct"/>
            <w:tcBorders>
              <w:top w:val="nil"/>
              <w:left w:val="nil"/>
              <w:bottom w:val="single" w:sz="4" w:space="0" w:color="auto"/>
              <w:right w:val="single" w:sz="4" w:space="0" w:color="auto"/>
            </w:tcBorders>
            <w:shd w:val="clear" w:color="auto" w:fill="auto"/>
            <w:hideMark/>
          </w:tcPr>
          <w:p w:rsidR="000F604D" w:rsidRPr="000F604D" w:rsidRDefault="000F604D" w:rsidP="000F604D">
            <w:pPr>
              <w:spacing w:after="0" w:line="240" w:lineRule="auto"/>
              <w:jc w:val="center"/>
              <w:rPr>
                <w:rFonts w:ascii="Times New Roman" w:eastAsia="Times New Roman" w:hAnsi="Times New Roman"/>
                <w:vanish/>
                <w:sz w:val="14"/>
                <w:szCs w:val="14"/>
              </w:rPr>
            </w:pPr>
            <w:r w:rsidRPr="000F604D">
              <w:rPr>
                <w:rFonts w:ascii="Times New Roman" w:eastAsia="Times New Roman" w:hAnsi="Times New Roman"/>
                <w:vanish/>
                <w:sz w:val="14"/>
                <w:szCs w:val="14"/>
              </w:rPr>
              <w:t> </w:t>
            </w:r>
          </w:p>
        </w:tc>
        <w:tc>
          <w:tcPr>
            <w:tcW w:w="106" w:type="pct"/>
            <w:tcBorders>
              <w:top w:val="nil"/>
              <w:left w:val="nil"/>
              <w:bottom w:val="single" w:sz="4" w:space="0" w:color="auto"/>
              <w:right w:val="single" w:sz="4" w:space="0" w:color="auto"/>
            </w:tcBorders>
            <w:shd w:val="clear" w:color="auto" w:fill="auto"/>
            <w:hideMark/>
          </w:tcPr>
          <w:p w:rsidR="000F604D" w:rsidRPr="000F604D" w:rsidRDefault="000F604D" w:rsidP="000F604D">
            <w:pPr>
              <w:spacing w:after="0" w:line="240" w:lineRule="auto"/>
              <w:jc w:val="center"/>
              <w:rPr>
                <w:rFonts w:ascii="Times New Roman" w:eastAsia="Times New Roman" w:hAnsi="Times New Roman"/>
                <w:vanish/>
                <w:sz w:val="14"/>
                <w:szCs w:val="14"/>
              </w:rPr>
            </w:pPr>
            <w:r w:rsidRPr="000F604D">
              <w:rPr>
                <w:rFonts w:ascii="Times New Roman" w:eastAsia="Times New Roman" w:hAnsi="Times New Roman"/>
                <w:vanish/>
                <w:sz w:val="14"/>
                <w:szCs w:val="14"/>
              </w:rPr>
              <w:t> </w:t>
            </w:r>
          </w:p>
        </w:tc>
        <w:tc>
          <w:tcPr>
            <w:tcW w:w="495"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right"/>
              <w:rPr>
                <w:rFonts w:ascii="Times New Roman" w:eastAsia="Times New Roman" w:hAnsi="Times New Roman"/>
                <w:vanish/>
                <w:sz w:val="14"/>
                <w:szCs w:val="14"/>
              </w:rPr>
            </w:pPr>
            <w:r w:rsidRPr="000F604D">
              <w:rPr>
                <w:rFonts w:ascii="Times New Roman" w:eastAsia="Times New Roman" w:hAnsi="Times New Roman"/>
                <w:vanish/>
                <w:sz w:val="14"/>
                <w:szCs w:val="14"/>
              </w:rPr>
              <w:t> </w:t>
            </w:r>
          </w:p>
        </w:tc>
        <w:tc>
          <w:tcPr>
            <w:tcW w:w="410" w:type="pct"/>
            <w:tcBorders>
              <w:top w:val="nil"/>
              <w:left w:val="nil"/>
              <w:bottom w:val="single" w:sz="4" w:space="0" w:color="auto"/>
              <w:right w:val="single" w:sz="4" w:space="0" w:color="auto"/>
            </w:tcBorders>
            <w:shd w:val="clear" w:color="auto" w:fill="auto"/>
            <w:hideMark/>
          </w:tcPr>
          <w:p w:rsidR="000F604D" w:rsidRPr="000F604D" w:rsidRDefault="000F604D" w:rsidP="000F604D">
            <w:pPr>
              <w:spacing w:after="0" w:line="240" w:lineRule="auto"/>
              <w:jc w:val="right"/>
              <w:rPr>
                <w:rFonts w:ascii="Times New Roman" w:eastAsia="Times New Roman" w:hAnsi="Times New Roman"/>
                <w:vanish/>
                <w:sz w:val="14"/>
                <w:szCs w:val="14"/>
              </w:rPr>
            </w:pPr>
            <w:r w:rsidRPr="000F604D">
              <w:rPr>
                <w:rFonts w:ascii="Times New Roman" w:eastAsia="Times New Roman" w:hAnsi="Times New Roman"/>
                <w:vanish/>
                <w:sz w:val="14"/>
                <w:szCs w:val="14"/>
              </w:rPr>
              <w:t> </w:t>
            </w:r>
          </w:p>
        </w:tc>
        <w:tc>
          <w:tcPr>
            <w:tcW w:w="410" w:type="pct"/>
            <w:tcBorders>
              <w:top w:val="nil"/>
              <w:left w:val="nil"/>
              <w:bottom w:val="single" w:sz="4" w:space="0" w:color="auto"/>
              <w:right w:val="single" w:sz="4" w:space="0" w:color="auto"/>
            </w:tcBorders>
            <w:shd w:val="clear" w:color="auto" w:fill="auto"/>
            <w:hideMark/>
          </w:tcPr>
          <w:p w:rsidR="000F604D" w:rsidRPr="000F604D" w:rsidRDefault="000F604D" w:rsidP="000F604D">
            <w:pPr>
              <w:spacing w:after="0" w:line="240" w:lineRule="auto"/>
              <w:jc w:val="right"/>
              <w:rPr>
                <w:rFonts w:ascii="Times New Roman" w:eastAsia="Times New Roman" w:hAnsi="Times New Roman"/>
                <w:vanish/>
                <w:sz w:val="14"/>
                <w:szCs w:val="14"/>
              </w:rPr>
            </w:pPr>
            <w:r w:rsidRPr="000F604D">
              <w:rPr>
                <w:rFonts w:ascii="Times New Roman" w:eastAsia="Times New Roman" w:hAnsi="Times New Roman"/>
                <w:vanish/>
                <w:sz w:val="14"/>
                <w:szCs w:val="14"/>
              </w:rPr>
              <w:t> </w:t>
            </w:r>
          </w:p>
        </w:tc>
        <w:tc>
          <w:tcPr>
            <w:tcW w:w="410" w:type="pct"/>
            <w:tcBorders>
              <w:top w:val="nil"/>
              <w:left w:val="nil"/>
              <w:bottom w:val="single" w:sz="4" w:space="0" w:color="auto"/>
              <w:right w:val="single" w:sz="4" w:space="0" w:color="auto"/>
            </w:tcBorders>
            <w:shd w:val="clear" w:color="auto" w:fill="auto"/>
            <w:hideMark/>
          </w:tcPr>
          <w:p w:rsidR="000F604D" w:rsidRPr="000F604D" w:rsidRDefault="000F604D" w:rsidP="000F604D">
            <w:pPr>
              <w:spacing w:after="0" w:line="240" w:lineRule="auto"/>
              <w:jc w:val="right"/>
              <w:rPr>
                <w:rFonts w:ascii="Times New Roman" w:eastAsia="Times New Roman" w:hAnsi="Times New Roman"/>
                <w:vanish/>
                <w:sz w:val="14"/>
                <w:szCs w:val="14"/>
              </w:rPr>
            </w:pPr>
            <w:r w:rsidRPr="000F604D">
              <w:rPr>
                <w:rFonts w:ascii="Times New Roman" w:eastAsia="Times New Roman" w:hAnsi="Times New Roman"/>
                <w:vanish/>
                <w:sz w:val="14"/>
                <w:szCs w:val="14"/>
              </w:rPr>
              <w:t> </w:t>
            </w:r>
          </w:p>
        </w:tc>
        <w:tc>
          <w:tcPr>
            <w:tcW w:w="457" w:type="pct"/>
            <w:tcBorders>
              <w:top w:val="nil"/>
              <w:left w:val="nil"/>
              <w:bottom w:val="single" w:sz="4" w:space="0" w:color="auto"/>
              <w:right w:val="single" w:sz="4" w:space="0" w:color="auto"/>
            </w:tcBorders>
            <w:shd w:val="clear" w:color="auto" w:fill="auto"/>
            <w:hideMark/>
          </w:tcPr>
          <w:p w:rsidR="000F604D" w:rsidRPr="000F604D" w:rsidRDefault="000F604D" w:rsidP="000F604D">
            <w:pPr>
              <w:spacing w:after="0" w:line="240" w:lineRule="auto"/>
              <w:jc w:val="right"/>
              <w:rPr>
                <w:rFonts w:ascii="Times New Roman" w:eastAsia="Times New Roman" w:hAnsi="Times New Roman"/>
                <w:vanish/>
                <w:sz w:val="14"/>
                <w:szCs w:val="14"/>
              </w:rPr>
            </w:pPr>
            <w:r w:rsidRPr="000F604D">
              <w:rPr>
                <w:rFonts w:ascii="Times New Roman" w:eastAsia="Times New Roman" w:hAnsi="Times New Roman"/>
                <w:vanish/>
                <w:sz w:val="14"/>
                <w:szCs w:val="14"/>
              </w:rPr>
              <w:t>#ССЫЛКА!</w:t>
            </w:r>
          </w:p>
        </w:tc>
        <w:tc>
          <w:tcPr>
            <w:tcW w:w="698" w:type="pct"/>
            <w:tcBorders>
              <w:top w:val="nil"/>
              <w:left w:val="nil"/>
              <w:bottom w:val="single" w:sz="4" w:space="0" w:color="auto"/>
              <w:right w:val="single" w:sz="4" w:space="0" w:color="auto"/>
            </w:tcBorders>
            <w:shd w:val="clear" w:color="auto" w:fill="auto"/>
            <w:hideMark/>
          </w:tcPr>
          <w:p w:rsidR="000F604D" w:rsidRPr="000F604D" w:rsidRDefault="000F604D" w:rsidP="000F604D">
            <w:pPr>
              <w:spacing w:after="0" w:line="240" w:lineRule="auto"/>
              <w:rPr>
                <w:rFonts w:ascii="Times New Roman" w:eastAsia="Times New Roman" w:hAnsi="Times New Roman"/>
                <w:vanish/>
                <w:sz w:val="14"/>
                <w:szCs w:val="14"/>
              </w:rPr>
            </w:pPr>
            <w:r w:rsidRPr="000F604D">
              <w:rPr>
                <w:rFonts w:ascii="Times New Roman" w:eastAsia="Times New Roman" w:hAnsi="Times New Roman"/>
                <w:vanish/>
                <w:sz w:val="14"/>
                <w:szCs w:val="14"/>
              </w:rPr>
              <w:t> </w:t>
            </w:r>
          </w:p>
        </w:tc>
      </w:tr>
      <w:tr w:rsidR="000F604D" w:rsidRPr="000F604D" w:rsidTr="000F604D">
        <w:trPr>
          <w:trHeight w:val="20"/>
          <w:jc w:val="center"/>
        </w:trPr>
        <w:tc>
          <w:tcPr>
            <w:tcW w:w="158" w:type="pct"/>
            <w:tcBorders>
              <w:top w:val="nil"/>
              <w:left w:val="single" w:sz="4" w:space="0" w:color="auto"/>
              <w:bottom w:val="single" w:sz="4" w:space="0" w:color="auto"/>
              <w:right w:val="single" w:sz="4" w:space="0" w:color="auto"/>
            </w:tcBorders>
            <w:shd w:val="clear" w:color="auto" w:fill="auto"/>
            <w:hideMark/>
          </w:tcPr>
          <w:p w:rsidR="000F604D" w:rsidRPr="000F604D" w:rsidRDefault="000F604D" w:rsidP="000F604D">
            <w:pPr>
              <w:spacing w:after="0" w:line="240" w:lineRule="auto"/>
              <w:jc w:val="center"/>
              <w:rPr>
                <w:rFonts w:ascii="Times New Roman" w:eastAsia="Times New Roman" w:hAnsi="Times New Roman"/>
                <w:color w:val="000000"/>
                <w:sz w:val="14"/>
                <w:szCs w:val="14"/>
              </w:rPr>
            </w:pPr>
            <w:r w:rsidRPr="000F604D">
              <w:rPr>
                <w:rFonts w:ascii="Times New Roman" w:eastAsia="Times New Roman" w:hAnsi="Times New Roman"/>
                <w:color w:val="000000"/>
                <w:sz w:val="14"/>
                <w:szCs w:val="14"/>
              </w:rPr>
              <w:t> </w:t>
            </w:r>
          </w:p>
        </w:tc>
        <w:tc>
          <w:tcPr>
            <w:tcW w:w="600" w:type="pct"/>
            <w:tcBorders>
              <w:top w:val="nil"/>
              <w:left w:val="nil"/>
              <w:bottom w:val="single" w:sz="4" w:space="0" w:color="auto"/>
              <w:right w:val="single" w:sz="4" w:space="0" w:color="auto"/>
            </w:tcBorders>
            <w:shd w:val="clear" w:color="auto" w:fill="auto"/>
            <w:hideMark/>
          </w:tcPr>
          <w:p w:rsidR="000F604D" w:rsidRPr="000F604D" w:rsidRDefault="000F604D" w:rsidP="000F604D">
            <w:pPr>
              <w:spacing w:after="0" w:line="240" w:lineRule="auto"/>
              <w:rPr>
                <w:rFonts w:ascii="Times New Roman" w:eastAsia="Times New Roman" w:hAnsi="Times New Roman"/>
                <w:sz w:val="14"/>
                <w:szCs w:val="14"/>
              </w:rPr>
            </w:pPr>
            <w:r w:rsidRPr="000F604D">
              <w:rPr>
                <w:rFonts w:ascii="Times New Roman" w:eastAsia="Times New Roman" w:hAnsi="Times New Roman"/>
                <w:sz w:val="14"/>
                <w:szCs w:val="14"/>
              </w:rPr>
              <w:t>Итого по подпрограмме</w:t>
            </w:r>
          </w:p>
        </w:tc>
        <w:tc>
          <w:tcPr>
            <w:tcW w:w="493" w:type="pct"/>
            <w:tcBorders>
              <w:top w:val="nil"/>
              <w:left w:val="nil"/>
              <w:bottom w:val="single" w:sz="4" w:space="0" w:color="auto"/>
              <w:right w:val="single" w:sz="4" w:space="0" w:color="auto"/>
            </w:tcBorders>
            <w:shd w:val="clear" w:color="auto" w:fill="auto"/>
            <w:hideMark/>
          </w:tcPr>
          <w:p w:rsidR="000F604D" w:rsidRPr="000F604D" w:rsidRDefault="000F604D" w:rsidP="000F604D">
            <w:pPr>
              <w:spacing w:after="0" w:line="240" w:lineRule="auto"/>
              <w:rPr>
                <w:rFonts w:ascii="Times New Roman" w:eastAsia="Times New Roman" w:hAnsi="Times New Roman"/>
                <w:sz w:val="14"/>
                <w:szCs w:val="14"/>
              </w:rPr>
            </w:pPr>
            <w:r w:rsidRPr="000F604D">
              <w:rPr>
                <w:rFonts w:ascii="Times New Roman" w:eastAsia="Times New Roman" w:hAnsi="Times New Roman"/>
                <w:sz w:val="14"/>
                <w:szCs w:val="14"/>
              </w:rPr>
              <w:t> </w:t>
            </w:r>
          </w:p>
        </w:tc>
        <w:tc>
          <w:tcPr>
            <w:tcW w:w="204" w:type="pct"/>
            <w:tcBorders>
              <w:top w:val="nil"/>
              <w:left w:val="nil"/>
              <w:bottom w:val="single" w:sz="4" w:space="0" w:color="auto"/>
              <w:right w:val="single" w:sz="4" w:space="0" w:color="auto"/>
            </w:tcBorders>
            <w:shd w:val="clear" w:color="auto" w:fill="auto"/>
            <w:hideMark/>
          </w:tcPr>
          <w:p w:rsidR="000F604D" w:rsidRPr="000F604D" w:rsidRDefault="000F604D" w:rsidP="000F604D">
            <w:pPr>
              <w:spacing w:after="0" w:line="240" w:lineRule="auto"/>
              <w:rPr>
                <w:rFonts w:ascii="Times New Roman" w:eastAsia="Times New Roman" w:hAnsi="Times New Roman"/>
                <w:sz w:val="14"/>
                <w:szCs w:val="14"/>
              </w:rPr>
            </w:pPr>
            <w:r w:rsidRPr="000F604D">
              <w:rPr>
                <w:rFonts w:ascii="Times New Roman" w:eastAsia="Times New Roman" w:hAnsi="Times New Roman"/>
                <w:sz w:val="14"/>
                <w:szCs w:val="14"/>
              </w:rPr>
              <w:t> </w:t>
            </w:r>
          </w:p>
        </w:tc>
        <w:tc>
          <w:tcPr>
            <w:tcW w:w="194" w:type="pct"/>
            <w:tcBorders>
              <w:top w:val="nil"/>
              <w:left w:val="nil"/>
              <w:bottom w:val="single" w:sz="4" w:space="0" w:color="auto"/>
              <w:right w:val="single" w:sz="4" w:space="0" w:color="auto"/>
            </w:tcBorders>
            <w:shd w:val="clear" w:color="auto" w:fill="auto"/>
            <w:hideMark/>
          </w:tcPr>
          <w:p w:rsidR="000F604D" w:rsidRPr="000F604D" w:rsidRDefault="000F604D" w:rsidP="000F604D">
            <w:pPr>
              <w:spacing w:after="0" w:line="240" w:lineRule="auto"/>
              <w:rPr>
                <w:rFonts w:ascii="Times New Roman" w:eastAsia="Times New Roman" w:hAnsi="Times New Roman"/>
                <w:sz w:val="14"/>
                <w:szCs w:val="14"/>
              </w:rPr>
            </w:pPr>
            <w:r w:rsidRPr="000F604D">
              <w:rPr>
                <w:rFonts w:ascii="Times New Roman" w:eastAsia="Times New Roman" w:hAnsi="Times New Roman"/>
                <w:sz w:val="14"/>
                <w:szCs w:val="14"/>
              </w:rPr>
              <w:t> </w:t>
            </w:r>
          </w:p>
        </w:tc>
        <w:tc>
          <w:tcPr>
            <w:tcW w:w="113" w:type="pct"/>
            <w:tcBorders>
              <w:top w:val="nil"/>
              <w:left w:val="nil"/>
              <w:bottom w:val="single" w:sz="4" w:space="0" w:color="auto"/>
              <w:right w:val="nil"/>
            </w:tcBorders>
            <w:shd w:val="clear" w:color="auto" w:fill="auto"/>
            <w:hideMark/>
          </w:tcPr>
          <w:p w:rsidR="000F604D" w:rsidRPr="000F604D" w:rsidRDefault="000F604D" w:rsidP="000F604D">
            <w:pPr>
              <w:spacing w:after="0" w:line="240" w:lineRule="auto"/>
              <w:jc w:val="center"/>
              <w:rPr>
                <w:rFonts w:ascii="Times New Roman" w:eastAsia="Times New Roman" w:hAnsi="Times New Roman"/>
                <w:sz w:val="14"/>
                <w:szCs w:val="14"/>
              </w:rPr>
            </w:pPr>
            <w:r w:rsidRPr="000F604D">
              <w:rPr>
                <w:rFonts w:ascii="Times New Roman" w:eastAsia="Times New Roman" w:hAnsi="Times New Roman"/>
                <w:sz w:val="14"/>
                <w:szCs w:val="14"/>
              </w:rPr>
              <w:t> </w:t>
            </w:r>
          </w:p>
        </w:tc>
        <w:tc>
          <w:tcPr>
            <w:tcW w:w="142" w:type="pct"/>
            <w:tcBorders>
              <w:top w:val="nil"/>
              <w:left w:val="nil"/>
              <w:bottom w:val="single" w:sz="4" w:space="0" w:color="auto"/>
              <w:right w:val="nil"/>
            </w:tcBorders>
            <w:shd w:val="clear" w:color="auto" w:fill="auto"/>
            <w:hideMark/>
          </w:tcPr>
          <w:p w:rsidR="000F604D" w:rsidRPr="000F604D" w:rsidRDefault="000F604D" w:rsidP="000F604D">
            <w:pPr>
              <w:spacing w:after="0" w:line="240" w:lineRule="auto"/>
              <w:jc w:val="center"/>
              <w:rPr>
                <w:rFonts w:ascii="Times New Roman" w:eastAsia="Times New Roman" w:hAnsi="Times New Roman"/>
                <w:sz w:val="14"/>
                <w:szCs w:val="14"/>
              </w:rPr>
            </w:pPr>
            <w:r w:rsidRPr="000F604D">
              <w:rPr>
                <w:rFonts w:ascii="Times New Roman" w:eastAsia="Times New Roman" w:hAnsi="Times New Roman"/>
                <w:sz w:val="14"/>
                <w:szCs w:val="14"/>
              </w:rPr>
              <w:t> </w:t>
            </w:r>
          </w:p>
        </w:tc>
        <w:tc>
          <w:tcPr>
            <w:tcW w:w="111" w:type="pct"/>
            <w:tcBorders>
              <w:top w:val="nil"/>
              <w:left w:val="nil"/>
              <w:bottom w:val="single" w:sz="4" w:space="0" w:color="auto"/>
              <w:right w:val="single" w:sz="4" w:space="0" w:color="auto"/>
            </w:tcBorders>
            <w:shd w:val="clear" w:color="auto" w:fill="auto"/>
            <w:hideMark/>
          </w:tcPr>
          <w:p w:rsidR="000F604D" w:rsidRPr="000F604D" w:rsidRDefault="000F604D" w:rsidP="000F604D">
            <w:pPr>
              <w:spacing w:after="0" w:line="240" w:lineRule="auto"/>
              <w:jc w:val="center"/>
              <w:rPr>
                <w:rFonts w:ascii="Times New Roman" w:eastAsia="Times New Roman" w:hAnsi="Times New Roman"/>
                <w:sz w:val="14"/>
                <w:szCs w:val="14"/>
              </w:rPr>
            </w:pPr>
            <w:r w:rsidRPr="000F604D">
              <w:rPr>
                <w:rFonts w:ascii="Times New Roman" w:eastAsia="Times New Roman" w:hAnsi="Times New Roman"/>
                <w:sz w:val="14"/>
                <w:szCs w:val="14"/>
              </w:rPr>
              <w:t> </w:t>
            </w:r>
          </w:p>
        </w:tc>
        <w:tc>
          <w:tcPr>
            <w:tcW w:w="106" w:type="pct"/>
            <w:tcBorders>
              <w:top w:val="nil"/>
              <w:left w:val="nil"/>
              <w:bottom w:val="single" w:sz="4" w:space="0" w:color="auto"/>
              <w:right w:val="single" w:sz="4" w:space="0" w:color="auto"/>
            </w:tcBorders>
            <w:shd w:val="clear" w:color="auto" w:fill="auto"/>
            <w:hideMark/>
          </w:tcPr>
          <w:p w:rsidR="000F604D" w:rsidRPr="000F604D" w:rsidRDefault="000F604D" w:rsidP="000F604D">
            <w:pPr>
              <w:spacing w:after="0" w:line="240" w:lineRule="auto"/>
              <w:rPr>
                <w:rFonts w:ascii="Times New Roman" w:eastAsia="Times New Roman" w:hAnsi="Times New Roman"/>
                <w:sz w:val="14"/>
                <w:szCs w:val="14"/>
              </w:rPr>
            </w:pPr>
            <w:r w:rsidRPr="000F604D">
              <w:rPr>
                <w:rFonts w:ascii="Times New Roman" w:eastAsia="Times New Roman" w:hAnsi="Times New Roman"/>
                <w:sz w:val="14"/>
                <w:szCs w:val="14"/>
              </w:rPr>
              <w:t> </w:t>
            </w:r>
          </w:p>
        </w:tc>
        <w:tc>
          <w:tcPr>
            <w:tcW w:w="495"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right"/>
              <w:rPr>
                <w:rFonts w:ascii="Times New Roman" w:eastAsia="Times New Roman" w:hAnsi="Times New Roman"/>
                <w:sz w:val="14"/>
                <w:szCs w:val="14"/>
              </w:rPr>
            </w:pPr>
            <w:r w:rsidRPr="000F604D">
              <w:rPr>
                <w:rFonts w:ascii="Times New Roman" w:eastAsia="Times New Roman" w:hAnsi="Times New Roman"/>
                <w:sz w:val="14"/>
                <w:szCs w:val="14"/>
              </w:rPr>
              <w:t xml:space="preserve">     55 534 441,01   </w:t>
            </w:r>
          </w:p>
        </w:tc>
        <w:tc>
          <w:tcPr>
            <w:tcW w:w="410" w:type="pct"/>
            <w:tcBorders>
              <w:top w:val="nil"/>
              <w:left w:val="nil"/>
              <w:bottom w:val="single" w:sz="4" w:space="0" w:color="auto"/>
              <w:right w:val="single" w:sz="4" w:space="0" w:color="auto"/>
            </w:tcBorders>
            <w:shd w:val="clear" w:color="auto" w:fill="auto"/>
            <w:hideMark/>
          </w:tcPr>
          <w:p w:rsidR="000F604D" w:rsidRPr="000F604D" w:rsidRDefault="000F604D" w:rsidP="000F604D">
            <w:pPr>
              <w:spacing w:after="0" w:line="240" w:lineRule="auto"/>
              <w:jc w:val="right"/>
              <w:rPr>
                <w:rFonts w:ascii="Times New Roman" w:eastAsia="Times New Roman" w:hAnsi="Times New Roman"/>
                <w:sz w:val="14"/>
                <w:szCs w:val="14"/>
              </w:rPr>
            </w:pPr>
            <w:r w:rsidRPr="000F604D">
              <w:rPr>
                <w:rFonts w:ascii="Times New Roman" w:eastAsia="Times New Roman" w:hAnsi="Times New Roman"/>
                <w:sz w:val="14"/>
                <w:szCs w:val="14"/>
              </w:rPr>
              <w:t xml:space="preserve">     59 353 934,00   </w:t>
            </w:r>
          </w:p>
        </w:tc>
        <w:tc>
          <w:tcPr>
            <w:tcW w:w="410" w:type="pct"/>
            <w:tcBorders>
              <w:top w:val="nil"/>
              <w:left w:val="nil"/>
              <w:bottom w:val="single" w:sz="4" w:space="0" w:color="auto"/>
              <w:right w:val="single" w:sz="4" w:space="0" w:color="auto"/>
            </w:tcBorders>
            <w:shd w:val="clear" w:color="auto" w:fill="auto"/>
            <w:hideMark/>
          </w:tcPr>
          <w:p w:rsidR="000F604D" w:rsidRPr="000F604D" w:rsidRDefault="000F604D" w:rsidP="000F604D">
            <w:pPr>
              <w:spacing w:after="0" w:line="240" w:lineRule="auto"/>
              <w:jc w:val="right"/>
              <w:rPr>
                <w:rFonts w:ascii="Times New Roman" w:eastAsia="Times New Roman" w:hAnsi="Times New Roman"/>
                <w:sz w:val="14"/>
                <w:szCs w:val="14"/>
              </w:rPr>
            </w:pPr>
            <w:r w:rsidRPr="000F604D">
              <w:rPr>
                <w:rFonts w:ascii="Times New Roman" w:eastAsia="Times New Roman" w:hAnsi="Times New Roman"/>
                <w:sz w:val="14"/>
                <w:szCs w:val="14"/>
              </w:rPr>
              <w:t xml:space="preserve">     56 093 734,00   </w:t>
            </w:r>
          </w:p>
        </w:tc>
        <w:tc>
          <w:tcPr>
            <w:tcW w:w="410" w:type="pct"/>
            <w:tcBorders>
              <w:top w:val="nil"/>
              <w:left w:val="nil"/>
              <w:bottom w:val="single" w:sz="4" w:space="0" w:color="auto"/>
              <w:right w:val="single" w:sz="4" w:space="0" w:color="auto"/>
            </w:tcBorders>
            <w:shd w:val="clear" w:color="auto" w:fill="auto"/>
            <w:hideMark/>
          </w:tcPr>
          <w:p w:rsidR="000F604D" w:rsidRPr="000F604D" w:rsidRDefault="000F604D" w:rsidP="000F604D">
            <w:pPr>
              <w:spacing w:after="0" w:line="240" w:lineRule="auto"/>
              <w:jc w:val="right"/>
              <w:rPr>
                <w:rFonts w:ascii="Times New Roman" w:eastAsia="Times New Roman" w:hAnsi="Times New Roman"/>
                <w:sz w:val="14"/>
                <w:szCs w:val="14"/>
              </w:rPr>
            </w:pPr>
            <w:r w:rsidRPr="000F604D">
              <w:rPr>
                <w:rFonts w:ascii="Times New Roman" w:eastAsia="Times New Roman" w:hAnsi="Times New Roman"/>
                <w:sz w:val="14"/>
                <w:szCs w:val="14"/>
              </w:rPr>
              <w:t xml:space="preserve">     56 091 434,00   </w:t>
            </w:r>
          </w:p>
        </w:tc>
        <w:tc>
          <w:tcPr>
            <w:tcW w:w="457" w:type="pct"/>
            <w:tcBorders>
              <w:top w:val="nil"/>
              <w:left w:val="nil"/>
              <w:bottom w:val="single" w:sz="4" w:space="0" w:color="auto"/>
              <w:right w:val="single" w:sz="4" w:space="0" w:color="auto"/>
            </w:tcBorders>
            <w:shd w:val="clear" w:color="auto" w:fill="auto"/>
            <w:hideMark/>
          </w:tcPr>
          <w:p w:rsidR="000F604D" w:rsidRPr="000F604D" w:rsidRDefault="000F604D" w:rsidP="000F604D">
            <w:pPr>
              <w:spacing w:after="0" w:line="240" w:lineRule="auto"/>
              <w:jc w:val="right"/>
              <w:rPr>
                <w:rFonts w:ascii="Times New Roman" w:eastAsia="Times New Roman" w:hAnsi="Times New Roman"/>
                <w:sz w:val="14"/>
                <w:szCs w:val="14"/>
              </w:rPr>
            </w:pPr>
            <w:r w:rsidRPr="000F604D">
              <w:rPr>
                <w:rFonts w:ascii="Times New Roman" w:eastAsia="Times New Roman" w:hAnsi="Times New Roman"/>
                <w:sz w:val="14"/>
                <w:szCs w:val="14"/>
              </w:rPr>
              <w:t xml:space="preserve">       227 073 543,01   </w:t>
            </w:r>
          </w:p>
        </w:tc>
        <w:tc>
          <w:tcPr>
            <w:tcW w:w="698" w:type="pct"/>
            <w:tcBorders>
              <w:top w:val="nil"/>
              <w:left w:val="nil"/>
              <w:bottom w:val="single" w:sz="4" w:space="0" w:color="auto"/>
              <w:right w:val="single" w:sz="4" w:space="0" w:color="auto"/>
            </w:tcBorders>
            <w:shd w:val="clear" w:color="auto" w:fill="auto"/>
            <w:hideMark/>
          </w:tcPr>
          <w:p w:rsidR="000F604D" w:rsidRPr="000F604D" w:rsidRDefault="000F604D" w:rsidP="000F604D">
            <w:pPr>
              <w:spacing w:after="0" w:line="240" w:lineRule="auto"/>
              <w:rPr>
                <w:rFonts w:ascii="Times New Roman" w:eastAsia="Times New Roman" w:hAnsi="Times New Roman"/>
                <w:sz w:val="14"/>
                <w:szCs w:val="14"/>
              </w:rPr>
            </w:pPr>
            <w:r w:rsidRPr="000F604D">
              <w:rPr>
                <w:rFonts w:ascii="Times New Roman" w:eastAsia="Times New Roman" w:hAnsi="Times New Roman"/>
                <w:sz w:val="14"/>
                <w:szCs w:val="14"/>
              </w:rPr>
              <w:t> </w:t>
            </w:r>
          </w:p>
        </w:tc>
      </w:tr>
      <w:tr w:rsidR="000F604D" w:rsidRPr="000F604D" w:rsidTr="000F604D">
        <w:trPr>
          <w:trHeight w:val="20"/>
          <w:jc w:val="center"/>
        </w:trPr>
        <w:tc>
          <w:tcPr>
            <w:tcW w:w="158" w:type="pct"/>
            <w:tcBorders>
              <w:top w:val="nil"/>
              <w:left w:val="single" w:sz="4" w:space="0" w:color="auto"/>
              <w:bottom w:val="single" w:sz="4" w:space="0" w:color="auto"/>
              <w:right w:val="single" w:sz="4" w:space="0" w:color="auto"/>
            </w:tcBorders>
            <w:shd w:val="clear" w:color="auto" w:fill="auto"/>
            <w:hideMark/>
          </w:tcPr>
          <w:p w:rsidR="000F604D" w:rsidRPr="000F604D" w:rsidRDefault="000F604D" w:rsidP="000F604D">
            <w:pPr>
              <w:spacing w:after="0" w:line="240" w:lineRule="auto"/>
              <w:jc w:val="center"/>
              <w:rPr>
                <w:rFonts w:ascii="Times New Roman" w:eastAsia="Times New Roman" w:hAnsi="Times New Roman"/>
                <w:color w:val="000000"/>
                <w:sz w:val="14"/>
                <w:szCs w:val="14"/>
              </w:rPr>
            </w:pPr>
            <w:r w:rsidRPr="000F604D">
              <w:rPr>
                <w:rFonts w:ascii="Times New Roman" w:eastAsia="Times New Roman" w:hAnsi="Times New Roman"/>
                <w:color w:val="000000"/>
                <w:sz w:val="14"/>
                <w:szCs w:val="14"/>
              </w:rPr>
              <w:t> </w:t>
            </w:r>
          </w:p>
        </w:tc>
        <w:tc>
          <w:tcPr>
            <w:tcW w:w="600" w:type="pct"/>
            <w:tcBorders>
              <w:top w:val="nil"/>
              <w:left w:val="nil"/>
              <w:bottom w:val="single" w:sz="4" w:space="0" w:color="auto"/>
              <w:right w:val="single" w:sz="4" w:space="0" w:color="auto"/>
            </w:tcBorders>
            <w:shd w:val="clear" w:color="auto" w:fill="auto"/>
            <w:hideMark/>
          </w:tcPr>
          <w:p w:rsidR="000F604D" w:rsidRPr="000F604D" w:rsidRDefault="000F604D" w:rsidP="000F604D">
            <w:pPr>
              <w:spacing w:after="0" w:line="240" w:lineRule="auto"/>
              <w:rPr>
                <w:rFonts w:ascii="Times New Roman" w:eastAsia="Times New Roman" w:hAnsi="Times New Roman"/>
                <w:color w:val="000000"/>
                <w:sz w:val="14"/>
                <w:szCs w:val="14"/>
              </w:rPr>
            </w:pPr>
            <w:r w:rsidRPr="000F604D">
              <w:rPr>
                <w:rFonts w:ascii="Times New Roman" w:eastAsia="Times New Roman" w:hAnsi="Times New Roman"/>
                <w:color w:val="000000"/>
                <w:sz w:val="14"/>
                <w:szCs w:val="14"/>
              </w:rPr>
              <w:t>в том числе:</w:t>
            </w:r>
          </w:p>
        </w:tc>
        <w:tc>
          <w:tcPr>
            <w:tcW w:w="493" w:type="pct"/>
            <w:tcBorders>
              <w:top w:val="nil"/>
              <w:left w:val="nil"/>
              <w:bottom w:val="single" w:sz="4" w:space="0" w:color="auto"/>
              <w:right w:val="single" w:sz="4" w:space="0" w:color="auto"/>
            </w:tcBorders>
            <w:shd w:val="clear" w:color="auto" w:fill="auto"/>
            <w:hideMark/>
          </w:tcPr>
          <w:p w:rsidR="000F604D" w:rsidRPr="000F604D" w:rsidRDefault="000F604D" w:rsidP="000F604D">
            <w:pPr>
              <w:spacing w:after="0" w:line="240" w:lineRule="auto"/>
              <w:rPr>
                <w:rFonts w:ascii="Times New Roman" w:eastAsia="Times New Roman" w:hAnsi="Times New Roman"/>
                <w:color w:val="000000"/>
                <w:sz w:val="14"/>
                <w:szCs w:val="14"/>
              </w:rPr>
            </w:pPr>
            <w:r w:rsidRPr="000F604D">
              <w:rPr>
                <w:rFonts w:ascii="Times New Roman" w:eastAsia="Times New Roman" w:hAnsi="Times New Roman"/>
                <w:color w:val="000000"/>
                <w:sz w:val="14"/>
                <w:szCs w:val="14"/>
              </w:rPr>
              <w:t> </w:t>
            </w:r>
          </w:p>
        </w:tc>
        <w:tc>
          <w:tcPr>
            <w:tcW w:w="204" w:type="pct"/>
            <w:tcBorders>
              <w:top w:val="nil"/>
              <w:left w:val="nil"/>
              <w:bottom w:val="single" w:sz="4" w:space="0" w:color="auto"/>
              <w:right w:val="single" w:sz="4" w:space="0" w:color="auto"/>
            </w:tcBorders>
            <w:shd w:val="clear" w:color="auto" w:fill="auto"/>
            <w:hideMark/>
          </w:tcPr>
          <w:p w:rsidR="000F604D" w:rsidRPr="000F604D" w:rsidRDefault="000F604D" w:rsidP="000F604D">
            <w:pPr>
              <w:spacing w:after="0" w:line="240" w:lineRule="auto"/>
              <w:rPr>
                <w:rFonts w:ascii="Times New Roman" w:eastAsia="Times New Roman" w:hAnsi="Times New Roman"/>
                <w:color w:val="000000"/>
                <w:sz w:val="14"/>
                <w:szCs w:val="14"/>
              </w:rPr>
            </w:pPr>
            <w:r w:rsidRPr="000F604D">
              <w:rPr>
                <w:rFonts w:ascii="Times New Roman" w:eastAsia="Times New Roman" w:hAnsi="Times New Roman"/>
                <w:color w:val="000000"/>
                <w:sz w:val="14"/>
                <w:szCs w:val="14"/>
              </w:rPr>
              <w:t> </w:t>
            </w:r>
          </w:p>
        </w:tc>
        <w:tc>
          <w:tcPr>
            <w:tcW w:w="194" w:type="pct"/>
            <w:tcBorders>
              <w:top w:val="nil"/>
              <w:left w:val="nil"/>
              <w:bottom w:val="single" w:sz="4" w:space="0" w:color="auto"/>
              <w:right w:val="single" w:sz="4" w:space="0" w:color="auto"/>
            </w:tcBorders>
            <w:shd w:val="clear" w:color="auto" w:fill="auto"/>
            <w:hideMark/>
          </w:tcPr>
          <w:p w:rsidR="000F604D" w:rsidRPr="000F604D" w:rsidRDefault="000F604D" w:rsidP="000F604D">
            <w:pPr>
              <w:spacing w:after="0" w:line="240" w:lineRule="auto"/>
              <w:rPr>
                <w:rFonts w:ascii="Times New Roman" w:eastAsia="Times New Roman" w:hAnsi="Times New Roman"/>
                <w:color w:val="000000"/>
                <w:sz w:val="14"/>
                <w:szCs w:val="14"/>
              </w:rPr>
            </w:pPr>
            <w:r w:rsidRPr="000F604D">
              <w:rPr>
                <w:rFonts w:ascii="Times New Roman" w:eastAsia="Times New Roman" w:hAnsi="Times New Roman"/>
                <w:color w:val="000000"/>
                <w:sz w:val="14"/>
                <w:szCs w:val="14"/>
              </w:rPr>
              <w:t> </w:t>
            </w:r>
          </w:p>
        </w:tc>
        <w:tc>
          <w:tcPr>
            <w:tcW w:w="113" w:type="pct"/>
            <w:tcBorders>
              <w:top w:val="nil"/>
              <w:left w:val="nil"/>
              <w:bottom w:val="single" w:sz="4" w:space="0" w:color="auto"/>
              <w:right w:val="nil"/>
            </w:tcBorders>
            <w:shd w:val="clear" w:color="auto" w:fill="auto"/>
            <w:hideMark/>
          </w:tcPr>
          <w:p w:rsidR="000F604D" w:rsidRPr="000F604D" w:rsidRDefault="000F604D" w:rsidP="000F604D">
            <w:pPr>
              <w:spacing w:after="0" w:line="240" w:lineRule="auto"/>
              <w:jc w:val="center"/>
              <w:rPr>
                <w:rFonts w:ascii="Times New Roman" w:eastAsia="Times New Roman" w:hAnsi="Times New Roman"/>
                <w:color w:val="000000"/>
                <w:sz w:val="14"/>
                <w:szCs w:val="14"/>
              </w:rPr>
            </w:pPr>
            <w:r w:rsidRPr="000F604D">
              <w:rPr>
                <w:rFonts w:ascii="Times New Roman" w:eastAsia="Times New Roman" w:hAnsi="Times New Roman"/>
                <w:color w:val="000000"/>
                <w:sz w:val="14"/>
                <w:szCs w:val="14"/>
              </w:rPr>
              <w:t> </w:t>
            </w:r>
          </w:p>
        </w:tc>
        <w:tc>
          <w:tcPr>
            <w:tcW w:w="142" w:type="pct"/>
            <w:tcBorders>
              <w:top w:val="nil"/>
              <w:left w:val="nil"/>
              <w:bottom w:val="single" w:sz="4" w:space="0" w:color="auto"/>
              <w:right w:val="nil"/>
            </w:tcBorders>
            <w:shd w:val="clear" w:color="auto" w:fill="auto"/>
            <w:hideMark/>
          </w:tcPr>
          <w:p w:rsidR="000F604D" w:rsidRPr="000F604D" w:rsidRDefault="000F604D" w:rsidP="000F604D">
            <w:pPr>
              <w:spacing w:after="0" w:line="240" w:lineRule="auto"/>
              <w:jc w:val="center"/>
              <w:rPr>
                <w:rFonts w:ascii="Times New Roman" w:eastAsia="Times New Roman" w:hAnsi="Times New Roman"/>
                <w:color w:val="000000"/>
                <w:sz w:val="14"/>
                <w:szCs w:val="14"/>
              </w:rPr>
            </w:pPr>
            <w:r w:rsidRPr="000F604D">
              <w:rPr>
                <w:rFonts w:ascii="Times New Roman" w:eastAsia="Times New Roman" w:hAnsi="Times New Roman"/>
                <w:color w:val="000000"/>
                <w:sz w:val="14"/>
                <w:szCs w:val="14"/>
              </w:rPr>
              <w:t> </w:t>
            </w:r>
          </w:p>
        </w:tc>
        <w:tc>
          <w:tcPr>
            <w:tcW w:w="111" w:type="pct"/>
            <w:tcBorders>
              <w:top w:val="nil"/>
              <w:left w:val="nil"/>
              <w:bottom w:val="single" w:sz="4" w:space="0" w:color="auto"/>
              <w:right w:val="single" w:sz="4" w:space="0" w:color="auto"/>
            </w:tcBorders>
            <w:shd w:val="clear" w:color="auto" w:fill="auto"/>
            <w:hideMark/>
          </w:tcPr>
          <w:p w:rsidR="000F604D" w:rsidRPr="000F604D" w:rsidRDefault="000F604D" w:rsidP="000F604D">
            <w:pPr>
              <w:spacing w:after="0" w:line="240" w:lineRule="auto"/>
              <w:jc w:val="center"/>
              <w:rPr>
                <w:rFonts w:ascii="Times New Roman" w:eastAsia="Times New Roman" w:hAnsi="Times New Roman"/>
                <w:color w:val="000000"/>
                <w:sz w:val="14"/>
                <w:szCs w:val="14"/>
              </w:rPr>
            </w:pPr>
            <w:r w:rsidRPr="000F604D">
              <w:rPr>
                <w:rFonts w:ascii="Times New Roman" w:eastAsia="Times New Roman" w:hAnsi="Times New Roman"/>
                <w:color w:val="000000"/>
                <w:sz w:val="14"/>
                <w:szCs w:val="14"/>
              </w:rPr>
              <w:t> </w:t>
            </w:r>
          </w:p>
        </w:tc>
        <w:tc>
          <w:tcPr>
            <w:tcW w:w="106" w:type="pct"/>
            <w:tcBorders>
              <w:top w:val="nil"/>
              <w:left w:val="nil"/>
              <w:bottom w:val="single" w:sz="4" w:space="0" w:color="auto"/>
              <w:right w:val="single" w:sz="4" w:space="0" w:color="auto"/>
            </w:tcBorders>
            <w:shd w:val="clear" w:color="auto" w:fill="auto"/>
            <w:hideMark/>
          </w:tcPr>
          <w:p w:rsidR="000F604D" w:rsidRPr="000F604D" w:rsidRDefault="000F604D" w:rsidP="000F604D">
            <w:pPr>
              <w:spacing w:after="0" w:line="240" w:lineRule="auto"/>
              <w:rPr>
                <w:rFonts w:ascii="Times New Roman" w:eastAsia="Times New Roman" w:hAnsi="Times New Roman"/>
                <w:color w:val="000000"/>
                <w:sz w:val="14"/>
                <w:szCs w:val="14"/>
              </w:rPr>
            </w:pPr>
            <w:r w:rsidRPr="000F604D">
              <w:rPr>
                <w:rFonts w:ascii="Times New Roman" w:eastAsia="Times New Roman" w:hAnsi="Times New Roman"/>
                <w:color w:val="000000"/>
                <w:sz w:val="14"/>
                <w:szCs w:val="14"/>
              </w:rPr>
              <w:t> </w:t>
            </w:r>
          </w:p>
        </w:tc>
        <w:tc>
          <w:tcPr>
            <w:tcW w:w="495"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right"/>
              <w:rPr>
                <w:rFonts w:ascii="Times New Roman" w:eastAsia="Times New Roman" w:hAnsi="Times New Roman"/>
                <w:color w:val="FF0000"/>
                <w:sz w:val="14"/>
                <w:szCs w:val="14"/>
              </w:rPr>
            </w:pPr>
            <w:r w:rsidRPr="000F604D">
              <w:rPr>
                <w:rFonts w:ascii="Times New Roman" w:eastAsia="Times New Roman" w:hAnsi="Times New Roman"/>
                <w:color w:val="FF0000"/>
                <w:sz w:val="14"/>
                <w:szCs w:val="14"/>
              </w:rPr>
              <w:t> </w:t>
            </w:r>
          </w:p>
        </w:tc>
        <w:tc>
          <w:tcPr>
            <w:tcW w:w="410" w:type="pct"/>
            <w:tcBorders>
              <w:top w:val="nil"/>
              <w:left w:val="nil"/>
              <w:bottom w:val="single" w:sz="4" w:space="0" w:color="auto"/>
              <w:right w:val="single" w:sz="4" w:space="0" w:color="auto"/>
            </w:tcBorders>
            <w:shd w:val="clear" w:color="auto" w:fill="auto"/>
            <w:hideMark/>
          </w:tcPr>
          <w:p w:rsidR="000F604D" w:rsidRPr="000F604D" w:rsidRDefault="000F604D" w:rsidP="000F604D">
            <w:pPr>
              <w:spacing w:after="0" w:line="240" w:lineRule="auto"/>
              <w:jc w:val="right"/>
              <w:rPr>
                <w:rFonts w:ascii="Times New Roman" w:eastAsia="Times New Roman" w:hAnsi="Times New Roman"/>
                <w:color w:val="FF0000"/>
                <w:sz w:val="14"/>
                <w:szCs w:val="14"/>
              </w:rPr>
            </w:pPr>
            <w:r w:rsidRPr="000F604D">
              <w:rPr>
                <w:rFonts w:ascii="Times New Roman" w:eastAsia="Times New Roman" w:hAnsi="Times New Roman"/>
                <w:color w:val="FF0000"/>
                <w:sz w:val="14"/>
                <w:szCs w:val="14"/>
              </w:rPr>
              <w:t> </w:t>
            </w:r>
          </w:p>
        </w:tc>
        <w:tc>
          <w:tcPr>
            <w:tcW w:w="410" w:type="pct"/>
            <w:tcBorders>
              <w:top w:val="nil"/>
              <w:left w:val="nil"/>
              <w:bottom w:val="single" w:sz="4" w:space="0" w:color="auto"/>
              <w:right w:val="single" w:sz="4" w:space="0" w:color="auto"/>
            </w:tcBorders>
            <w:shd w:val="clear" w:color="auto" w:fill="auto"/>
            <w:hideMark/>
          </w:tcPr>
          <w:p w:rsidR="000F604D" w:rsidRPr="000F604D" w:rsidRDefault="000F604D" w:rsidP="000F604D">
            <w:pPr>
              <w:spacing w:after="0" w:line="240" w:lineRule="auto"/>
              <w:jc w:val="right"/>
              <w:rPr>
                <w:rFonts w:ascii="Times New Roman" w:eastAsia="Times New Roman" w:hAnsi="Times New Roman"/>
                <w:color w:val="FF0000"/>
                <w:sz w:val="14"/>
                <w:szCs w:val="14"/>
              </w:rPr>
            </w:pPr>
            <w:r w:rsidRPr="000F604D">
              <w:rPr>
                <w:rFonts w:ascii="Times New Roman" w:eastAsia="Times New Roman" w:hAnsi="Times New Roman"/>
                <w:color w:val="FF0000"/>
                <w:sz w:val="14"/>
                <w:szCs w:val="14"/>
              </w:rPr>
              <w:t> </w:t>
            </w:r>
          </w:p>
        </w:tc>
        <w:tc>
          <w:tcPr>
            <w:tcW w:w="410" w:type="pct"/>
            <w:tcBorders>
              <w:top w:val="nil"/>
              <w:left w:val="nil"/>
              <w:bottom w:val="single" w:sz="4" w:space="0" w:color="auto"/>
              <w:right w:val="single" w:sz="4" w:space="0" w:color="auto"/>
            </w:tcBorders>
            <w:shd w:val="clear" w:color="auto" w:fill="auto"/>
            <w:hideMark/>
          </w:tcPr>
          <w:p w:rsidR="000F604D" w:rsidRPr="000F604D" w:rsidRDefault="000F604D" w:rsidP="000F604D">
            <w:pPr>
              <w:spacing w:after="0" w:line="240" w:lineRule="auto"/>
              <w:jc w:val="right"/>
              <w:rPr>
                <w:rFonts w:ascii="Times New Roman" w:eastAsia="Times New Roman" w:hAnsi="Times New Roman"/>
                <w:color w:val="FF0000"/>
                <w:sz w:val="14"/>
                <w:szCs w:val="14"/>
              </w:rPr>
            </w:pPr>
            <w:r w:rsidRPr="000F604D">
              <w:rPr>
                <w:rFonts w:ascii="Times New Roman" w:eastAsia="Times New Roman" w:hAnsi="Times New Roman"/>
                <w:color w:val="FF0000"/>
                <w:sz w:val="14"/>
                <w:szCs w:val="14"/>
              </w:rPr>
              <w:t> </w:t>
            </w:r>
          </w:p>
        </w:tc>
        <w:tc>
          <w:tcPr>
            <w:tcW w:w="457" w:type="pct"/>
            <w:tcBorders>
              <w:top w:val="nil"/>
              <w:left w:val="nil"/>
              <w:bottom w:val="single" w:sz="4" w:space="0" w:color="auto"/>
              <w:right w:val="single" w:sz="4" w:space="0" w:color="auto"/>
            </w:tcBorders>
            <w:shd w:val="clear" w:color="auto" w:fill="auto"/>
            <w:hideMark/>
          </w:tcPr>
          <w:p w:rsidR="000F604D" w:rsidRPr="000F604D" w:rsidRDefault="000F604D" w:rsidP="000F604D">
            <w:pPr>
              <w:spacing w:after="0" w:line="240" w:lineRule="auto"/>
              <w:jc w:val="right"/>
              <w:rPr>
                <w:rFonts w:ascii="Times New Roman" w:eastAsia="Times New Roman" w:hAnsi="Times New Roman"/>
                <w:color w:val="000000"/>
                <w:sz w:val="14"/>
                <w:szCs w:val="14"/>
              </w:rPr>
            </w:pPr>
            <w:r w:rsidRPr="000F604D">
              <w:rPr>
                <w:rFonts w:ascii="Times New Roman" w:eastAsia="Times New Roman" w:hAnsi="Times New Roman"/>
                <w:color w:val="000000"/>
                <w:sz w:val="14"/>
                <w:szCs w:val="14"/>
              </w:rPr>
              <w:t> </w:t>
            </w:r>
          </w:p>
        </w:tc>
        <w:tc>
          <w:tcPr>
            <w:tcW w:w="698" w:type="pct"/>
            <w:tcBorders>
              <w:top w:val="nil"/>
              <w:left w:val="nil"/>
              <w:bottom w:val="single" w:sz="4" w:space="0" w:color="auto"/>
              <w:right w:val="single" w:sz="4" w:space="0" w:color="auto"/>
            </w:tcBorders>
            <w:shd w:val="clear" w:color="auto" w:fill="auto"/>
            <w:hideMark/>
          </w:tcPr>
          <w:p w:rsidR="000F604D" w:rsidRPr="000F604D" w:rsidRDefault="000F604D" w:rsidP="000F604D">
            <w:pPr>
              <w:spacing w:after="0" w:line="240" w:lineRule="auto"/>
              <w:rPr>
                <w:rFonts w:ascii="Times New Roman" w:eastAsia="Times New Roman" w:hAnsi="Times New Roman"/>
                <w:color w:val="000000"/>
                <w:sz w:val="14"/>
                <w:szCs w:val="14"/>
              </w:rPr>
            </w:pPr>
            <w:r w:rsidRPr="000F604D">
              <w:rPr>
                <w:rFonts w:ascii="Times New Roman" w:eastAsia="Times New Roman" w:hAnsi="Times New Roman"/>
                <w:color w:val="000000"/>
                <w:sz w:val="14"/>
                <w:szCs w:val="14"/>
              </w:rPr>
              <w:t> </w:t>
            </w:r>
          </w:p>
        </w:tc>
      </w:tr>
      <w:tr w:rsidR="000F604D" w:rsidRPr="000F604D" w:rsidTr="000F604D">
        <w:trPr>
          <w:trHeight w:val="20"/>
          <w:jc w:val="center"/>
        </w:trPr>
        <w:tc>
          <w:tcPr>
            <w:tcW w:w="158" w:type="pct"/>
            <w:tcBorders>
              <w:top w:val="nil"/>
              <w:left w:val="single" w:sz="4" w:space="0" w:color="auto"/>
              <w:bottom w:val="single" w:sz="4" w:space="0" w:color="auto"/>
              <w:right w:val="single" w:sz="4" w:space="0" w:color="auto"/>
            </w:tcBorders>
            <w:shd w:val="clear" w:color="auto" w:fill="auto"/>
            <w:hideMark/>
          </w:tcPr>
          <w:p w:rsidR="000F604D" w:rsidRPr="000F604D" w:rsidRDefault="000F604D" w:rsidP="000F604D">
            <w:pPr>
              <w:spacing w:after="0" w:line="240" w:lineRule="auto"/>
              <w:jc w:val="center"/>
              <w:rPr>
                <w:rFonts w:ascii="Times New Roman" w:eastAsia="Times New Roman" w:hAnsi="Times New Roman"/>
                <w:color w:val="000000"/>
                <w:sz w:val="14"/>
                <w:szCs w:val="14"/>
              </w:rPr>
            </w:pPr>
            <w:r w:rsidRPr="000F604D">
              <w:rPr>
                <w:rFonts w:ascii="Times New Roman" w:eastAsia="Times New Roman" w:hAnsi="Times New Roman"/>
                <w:color w:val="000000"/>
                <w:sz w:val="14"/>
                <w:szCs w:val="14"/>
              </w:rPr>
              <w:t> </w:t>
            </w:r>
          </w:p>
        </w:tc>
        <w:tc>
          <w:tcPr>
            <w:tcW w:w="600" w:type="pct"/>
            <w:tcBorders>
              <w:top w:val="nil"/>
              <w:left w:val="nil"/>
              <w:bottom w:val="single" w:sz="4" w:space="0" w:color="auto"/>
              <w:right w:val="single" w:sz="4" w:space="0" w:color="auto"/>
            </w:tcBorders>
            <w:shd w:val="clear" w:color="auto" w:fill="auto"/>
            <w:hideMark/>
          </w:tcPr>
          <w:p w:rsidR="000F604D" w:rsidRPr="000F604D" w:rsidRDefault="000F604D" w:rsidP="000F604D">
            <w:pPr>
              <w:spacing w:after="0" w:line="240" w:lineRule="auto"/>
              <w:rPr>
                <w:rFonts w:ascii="Times New Roman" w:eastAsia="Times New Roman" w:hAnsi="Times New Roman"/>
                <w:color w:val="000000"/>
                <w:sz w:val="14"/>
                <w:szCs w:val="14"/>
              </w:rPr>
            </w:pPr>
            <w:r w:rsidRPr="000F604D">
              <w:rPr>
                <w:rFonts w:ascii="Times New Roman" w:eastAsia="Times New Roman" w:hAnsi="Times New Roman"/>
                <w:color w:val="000000"/>
                <w:sz w:val="14"/>
                <w:szCs w:val="14"/>
              </w:rPr>
              <w:t>федеральный бюджет</w:t>
            </w:r>
          </w:p>
        </w:tc>
        <w:tc>
          <w:tcPr>
            <w:tcW w:w="493" w:type="pct"/>
            <w:tcBorders>
              <w:top w:val="nil"/>
              <w:left w:val="nil"/>
              <w:bottom w:val="single" w:sz="4" w:space="0" w:color="auto"/>
              <w:right w:val="single" w:sz="4" w:space="0" w:color="auto"/>
            </w:tcBorders>
            <w:shd w:val="clear" w:color="auto" w:fill="auto"/>
            <w:hideMark/>
          </w:tcPr>
          <w:p w:rsidR="000F604D" w:rsidRPr="000F604D" w:rsidRDefault="000F604D" w:rsidP="000F604D">
            <w:pPr>
              <w:spacing w:after="0" w:line="240" w:lineRule="auto"/>
              <w:rPr>
                <w:rFonts w:ascii="Times New Roman" w:eastAsia="Times New Roman" w:hAnsi="Times New Roman"/>
                <w:color w:val="000000"/>
                <w:sz w:val="14"/>
                <w:szCs w:val="14"/>
              </w:rPr>
            </w:pPr>
            <w:r w:rsidRPr="000F604D">
              <w:rPr>
                <w:rFonts w:ascii="Times New Roman" w:eastAsia="Times New Roman" w:hAnsi="Times New Roman"/>
                <w:color w:val="000000"/>
                <w:sz w:val="14"/>
                <w:szCs w:val="14"/>
              </w:rPr>
              <w:t> </w:t>
            </w:r>
          </w:p>
        </w:tc>
        <w:tc>
          <w:tcPr>
            <w:tcW w:w="204" w:type="pct"/>
            <w:tcBorders>
              <w:top w:val="nil"/>
              <w:left w:val="nil"/>
              <w:bottom w:val="single" w:sz="4" w:space="0" w:color="auto"/>
              <w:right w:val="single" w:sz="4" w:space="0" w:color="auto"/>
            </w:tcBorders>
            <w:shd w:val="clear" w:color="auto" w:fill="auto"/>
            <w:hideMark/>
          </w:tcPr>
          <w:p w:rsidR="000F604D" w:rsidRPr="000F604D" w:rsidRDefault="000F604D" w:rsidP="000F604D">
            <w:pPr>
              <w:spacing w:after="0" w:line="240" w:lineRule="auto"/>
              <w:rPr>
                <w:rFonts w:ascii="Times New Roman" w:eastAsia="Times New Roman" w:hAnsi="Times New Roman"/>
                <w:color w:val="000000"/>
                <w:sz w:val="14"/>
                <w:szCs w:val="14"/>
              </w:rPr>
            </w:pPr>
            <w:r w:rsidRPr="000F604D">
              <w:rPr>
                <w:rFonts w:ascii="Times New Roman" w:eastAsia="Times New Roman" w:hAnsi="Times New Roman"/>
                <w:color w:val="000000"/>
                <w:sz w:val="14"/>
                <w:szCs w:val="14"/>
              </w:rPr>
              <w:t> </w:t>
            </w:r>
          </w:p>
        </w:tc>
        <w:tc>
          <w:tcPr>
            <w:tcW w:w="194" w:type="pct"/>
            <w:tcBorders>
              <w:top w:val="nil"/>
              <w:left w:val="nil"/>
              <w:bottom w:val="single" w:sz="4" w:space="0" w:color="auto"/>
              <w:right w:val="single" w:sz="4" w:space="0" w:color="auto"/>
            </w:tcBorders>
            <w:shd w:val="clear" w:color="auto" w:fill="auto"/>
            <w:hideMark/>
          </w:tcPr>
          <w:p w:rsidR="000F604D" w:rsidRPr="000F604D" w:rsidRDefault="000F604D" w:rsidP="000F604D">
            <w:pPr>
              <w:spacing w:after="0" w:line="240" w:lineRule="auto"/>
              <w:rPr>
                <w:rFonts w:ascii="Times New Roman" w:eastAsia="Times New Roman" w:hAnsi="Times New Roman"/>
                <w:color w:val="000000"/>
                <w:sz w:val="14"/>
                <w:szCs w:val="14"/>
              </w:rPr>
            </w:pPr>
            <w:r w:rsidRPr="000F604D">
              <w:rPr>
                <w:rFonts w:ascii="Times New Roman" w:eastAsia="Times New Roman" w:hAnsi="Times New Roman"/>
                <w:color w:val="000000"/>
                <w:sz w:val="14"/>
                <w:szCs w:val="14"/>
              </w:rPr>
              <w:t> </w:t>
            </w:r>
          </w:p>
        </w:tc>
        <w:tc>
          <w:tcPr>
            <w:tcW w:w="113" w:type="pct"/>
            <w:tcBorders>
              <w:top w:val="nil"/>
              <w:left w:val="nil"/>
              <w:bottom w:val="single" w:sz="4" w:space="0" w:color="auto"/>
              <w:right w:val="nil"/>
            </w:tcBorders>
            <w:shd w:val="clear" w:color="auto" w:fill="auto"/>
            <w:hideMark/>
          </w:tcPr>
          <w:p w:rsidR="000F604D" w:rsidRPr="000F604D" w:rsidRDefault="000F604D" w:rsidP="000F604D">
            <w:pPr>
              <w:spacing w:after="0" w:line="240" w:lineRule="auto"/>
              <w:jc w:val="center"/>
              <w:rPr>
                <w:rFonts w:ascii="Times New Roman" w:eastAsia="Times New Roman" w:hAnsi="Times New Roman"/>
                <w:color w:val="000000"/>
                <w:sz w:val="14"/>
                <w:szCs w:val="14"/>
              </w:rPr>
            </w:pPr>
            <w:r w:rsidRPr="000F604D">
              <w:rPr>
                <w:rFonts w:ascii="Times New Roman" w:eastAsia="Times New Roman" w:hAnsi="Times New Roman"/>
                <w:color w:val="000000"/>
                <w:sz w:val="14"/>
                <w:szCs w:val="14"/>
              </w:rPr>
              <w:t> </w:t>
            </w:r>
          </w:p>
        </w:tc>
        <w:tc>
          <w:tcPr>
            <w:tcW w:w="142" w:type="pct"/>
            <w:tcBorders>
              <w:top w:val="nil"/>
              <w:left w:val="nil"/>
              <w:bottom w:val="single" w:sz="4" w:space="0" w:color="auto"/>
              <w:right w:val="nil"/>
            </w:tcBorders>
            <w:shd w:val="clear" w:color="auto" w:fill="auto"/>
            <w:hideMark/>
          </w:tcPr>
          <w:p w:rsidR="000F604D" w:rsidRPr="000F604D" w:rsidRDefault="000F604D" w:rsidP="000F604D">
            <w:pPr>
              <w:spacing w:after="0" w:line="240" w:lineRule="auto"/>
              <w:jc w:val="center"/>
              <w:rPr>
                <w:rFonts w:ascii="Times New Roman" w:eastAsia="Times New Roman" w:hAnsi="Times New Roman"/>
                <w:color w:val="000000"/>
                <w:sz w:val="14"/>
                <w:szCs w:val="14"/>
              </w:rPr>
            </w:pPr>
            <w:r w:rsidRPr="000F604D">
              <w:rPr>
                <w:rFonts w:ascii="Times New Roman" w:eastAsia="Times New Roman" w:hAnsi="Times New Roman"/>
                <w:color w:val="000000"/>
                <w:sz w:val="14"/>
                <w:szCs w:val="14"/>
              </w:rPr>
              <w:t> </w:t>
            </w:r>
          </w:p>
        </w:tc>
        <w:tc>
          <w:tcPr>
            <w:tcW w:w="111" w:type="pct"/>
            <w:tcBorders>
              <w:top w:val="nil"/>
              <w:left w:val="nil"/>
              <w:bottom w:val="single" w:sz="4" w:space="0" w:color="auto"/>
              <w:right w:val="single" w:sz="4" w:space="0" w:color="auto"/>
            </w:tcBorders>
            <w:shd w:val="clear" w:color="auto" w:fill="auto"/>
            <w:hideMark/>
          </w:tcPr>
          <w:p w:rsidR="000F604D" w:rsidRPr="000F604D" w:rsidRDefault="000F604D" w:rsidP="000F604D">
            <w:pPr>
              <w:spacing w:after="0" w:line="240" w:lineRule="auto"/>
              <w:jc w:val="center"/>
              <w:rPr>
                <w:rFonts w:ascii="Times New Roman" w:eastAsia="Times New Roman" w:hAnsi="Times New Roman"/>
                <w:color w:val="000000"/>
                <w:sz w:val="14"/>
                <w:szCs w:val="14"/>
              </w:rPr>
            </w:pPr>
            <w:r w:rsidRPr="000F604D">
              <w:rPr>
                <w:rFonts w:ascii="Times New Roman" w:eastAsia="Times New Roman" w:hAnsi="Times New Roman"/>
                <w:color w:val="000000"/>
                <w:sz w:val="14"/>
                <w:szCs w:val="14"/>
              </w:rPr>
              <w:t> </w:t>
            </w:r>
          </w:p>
        </w:tc>
        <w:tc>
          <w:tcPr>
            <w:tcW w:w="106" w:type="pct"/>
            <w:tcBorders>
              <w:top w:val="nil"/>
              <w:left w:val="nil"/>
              <w:bottom w:val="single" w:sz="4" w:space="0" w:color="auto"/>
              <w:right w:val="single" w:sz="4" w:space="0" w:color="auto"/>
            </w:tcBorders>
            <w:shd w:val="clear" w:color="auto" w:fill="auto"/>
            <w:hideMark/>
          </w:tcPr>
          <w:p w:rsidR="000F604D" w:rsidRPr="000F604D" w:rsidRDefault="000F604D" w:rsidP="000F604D">
            <w:pPr>
              <w:spacing w:after="0" w:line="240" w:lineRule="auto"/>
              <w:rPr>
                <w:rFonts w:ascii="Times New Roman" w:eastAsia="Times New Roman" w:hAnsi="Times New Roman"/>
                <w:color w:val="000000"/>
                <w:sz w:val="14"/>
                <w:szCs w:val="14"/>
              </w:rPr>
            </w:pPr>
            <w:r w:rsidRPr="000F604D">
              <w:rPr>
                <w:rFonts w:ascii="Times New Roman" w:eastAsia="Times New Roman" w:hAnsi="Times New Roman"/>
                <w:color w:val="000000"/>
                <w:sz w:val="14"/>
                <w:szCs w:val="14"/>
              </w:rPr>
              <w:t> </w:t>
            </w:r>
          </w:p>
        </w:tc>
        <w:tc>
          <w:tcPr>
            <w:tcW w:w="495"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right"/>
              <w:rPr>
                <w:rFonts w:ascii="Times New Roman" w:eastAsia="Times New Roman" w:hAnsi="Times New Roman"/>
                <w:color w:val="000000"/>
                <w:sz w:val="14"/>
                <w:szCs w:val="14"/>
              </w:rPr>
            </w:pPr>
            <w:r w:rsidRPr="000F604D">
              <w:rPr>
                <w:rFonts w:ascii="Times New Roman" w:eastAsia="Times New Roman" w:hAnsi="Times New Roman"/>
                <w:color w:val="000000"/>
                <w:sz w:val="14"/>
                <w:szCs w:val="14"/>
              </w:rPr>
              <w:t xml:space="preserve">          217 322,45   </w:t>
            </w:r>
          </w:p>
        </w:tc>
        <w:tc>
          <w:tcPr>
            <w:tcW w:w="410"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right"/>
              <w:rPr>
                <w:rFonts w:ascii="Times New Roman" w:eastAsia="Times New Roman" w:hAnsi="Times New Roman"/>
                <w:color w:val="000000"/>
                <w:sz w:val="14"/>
                <w:szCs w:val="14"/>
              </w:rPr>
            </w:pPr>
            <w:r w:rsidRPr="000F604D">
              <w:rPr>
                <w:rFonts w:ascii="Times New Roman" w:eastAsia="Times New Roman" w:hAnsi="Times New Roman"/>
                <w:color w:val="000000"/>
                <w:sz w:val="14"/>
                <w:szCs w:val="14"/>
              </w:rPr>
              <w:t xml:space="preserve">          196 669,89   </w:t>
            </w:r>
          </w:p>
        </w:tc>
        <w:tc>
          <w:tcPr>
            <w:tcW w:w="410"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right"/>
              <w:rPr>
                <w:rFonts w:ascii="Times New Roman" w:eastAsia="Times New Roman" w:hAnsi="Times New Roman"/>
                <w:color w:val="000000"/>
                <w:sz w:val="14"/>
                <w:szCs w:val="14"/>
              </w:rPr>
            </w:pPr>
            <w:r w:rsidRPr="000F604D">
              <w:rPr>
                <w:rFonts w:ascii="Times New Roman" w:eastAsia="Times New Roman" w:hAnsi="Times New Roman"/>
                <w:color w:val="000000"/>
                <w:sz w:val="14"/>
                <w:szCs w:val="14"/>
              </w:rPr>
              <w:t xml:space="preserve">          191 328,46   </w:t>
            </w:r>
          </w:p>
        </w:tc>
        <w:tc>
          <w:tcPr>
            <w:tcW w:w="410"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right"/>
              <w:rPr>
                <w:rFonts w:ascii="Times New Roman" w:eastAsia="Times New Roman" w:hAnsi="Times New Roman"/>
                <w:color w:val="000000"/>
                <w:sz w:val="14"/>
                <w:szCs w:val="14"/>
              </w:rPr>
            </w:pPr>
            <w:r w:rsidRPr="000F604D">
              <w:rPr>
                <w:rFonts w:ascii="Times New Roman" w:eastAsia="Times New Roman" w:hAnsi="Times New Roman"/>
                <w:color w:val="000000"/>
                <w:sz w:val="14"/>
                <w:szCs w:val="14"/>
              </w:rPr>
              <w:t xml:space="preserve">          167 854,21   </w:t>
            </w:r>
          </w:p>
        </w:tc>
        <w:tc>
          <w:tcPr>
            <w:tcW w:w="457" w:type="pct"/>
            <w:tcBorders>
              <w:top w:val="nil"/>
              <w:left w:val="nil"/>
              <w:bottom w:val="single" w:sz="4" w:space="0" w:color="auto"/>
              <w:right w:val="single" w:sz="4" w:space="0" w:color="auto"/>
            </w:tcBorders>
            <w:shd w:val="clear" w:color="auto" w:fill="auto"/>
            <w:hideMark/>
          </w:tcPr>
          <w:p w:rsidR="000F604D" w:rsidRPr="000F604D" w:rsidRDefault="000F604D" w:rsidP="000F604D">
            <w:pPr>
              <w:spacing w:after="0" w:line="240" w:lineRule="auto"/>
              <w:jc w:val="right"/>
              <w:rPr>
                <w:rFonts w:ascii="Times New Roman" w:eastAsia="Times New Roman" w:hAnsi="Times New Roman"/>
                <w:color w:val="000000"/>
                <w:sz w:val="14"/>
                <w:szCs w:val="14"/>
              </w:rPr>
            </w:pPr>
            <w:r w:rsidRPr="000F604D">
              <w:rPr>
                <w:rFonts w:ascii="Times New Roman" w:eastAsia="Times New Roman" w:hAnsi="Times New Roman"/>
                <w:color w:val="000000"/>
                <w:sz w:val="14"/>
                <w:szCs w:val="14"/>
              </w:rPr>
              <w:t xml:space="preserve">              773 175,01   </w:t>
            </w:r>
          </w:p>
        </w:tc>
        <w:tc>
          <w:tcPr>
            <w:tcW w:w="698" w:type="pct"/>
            <w:tcBorders>
              <w:top w:val="nil"/>
              <w:left w:val="nil"/>
              <w:bottom w:val="single" w:sz="4" w:space="0" w:color="auto"/>
              <w:right w:val="single" w:sz="4" w:space="0" w:color="auto"/>
            </w:tcBorders>
            <w:shd w:val="clear" w:color="auto" w:fill="auto"/>
            <w:hideMark/>
          </w:tcPr>
          <w:p w:rsidR="000F604D" w:rsidRPr="000F604D" w:rsidRDefault="000F604D" w:rsidP="000F604D">
            <w:pPr>
              <w:spacing w:after="0" w:line="240" w:lineRule="auto"/>
              <w:rPr>
                <w:rFonts w:ascii="Times New Roman" w:eastAsia="Times New Roman" w:hAnsi="Times New Roman"/>
                <w:color w:val="000000"/>
                <w:sz w:val="14"/>
                <w:szCs w:val="14"/>
              </w:rPr>
            </w:pPr>
            <w:r w:rsidRPr="000F604D">
              <w:rPr>
                <w:rFonts w:ascii="Times New Roman" w:eastAsia="Times New Roman" w:hAnsi="Times New Roman"/>
                <w:color w:val="000000"/>
                <w:sz w:val="14"/>
                <w:szCs w:val="14"/>
              </w:rPr>
              <w:t> </w:t>
            </w:r>
          </w:p>
        </w:tc>
      </w:tr>
      <w:tr w:rsidR="000F604D" w:rsidRPr="000F604D" w:rsidTr="000F604D">
        <w:trPr>
          <w:trHeight w:val="20"/>
          <w:jc w:val="center"/>
        </w:trPr>
        <w:tc>
          <w:tcPr>
            <w:tcW w:w="158" w:type="pct"/>
            <w:tcBorders>
              <w:top w:val="nil"/>
              <w:left w:val="single" w:sz="4" w:space="0" w:color="auto"/>
              <w:bottom w:val="single" w:sz="4" w:space="0" w:color="auto"/>
              <w:right w:val="single" w:sz="4" w:space="0" w:color="auto"/>
            </w:tcBorders>
            <w:shd w:val="clear" w:color="auto" w:fill="auto"/>
            <w:hideMark/>
          </w:tcPr>
          <w:p w:rsidR="000F604D" w:rsidRPr="000F604D" w:rsidRDefault="000F604D" w:rsidP="000F604D">
            <w:pPr>
              <w:spacing w:after="0" w:line="240" w:lineRule="auto"/>
              <w:jc w:val="center"/>
              <w:rPr>
                <w:rFonts w:ascii="Times New Roman" w:eastAsia="Times New Roman" w:hAnsi="Times New Roman"/>
                <w:color w:val="000000"/>
                <w:sz w:val="14"/>
                <w:szCs w:val="14"/>
              </w:rPr>
            </w:pPr>
            <w:r w:rsidRPr="000F604D">
              <w:rPr>
                <w:rFonts w:ascii="Times New Roman" w:eastAsia="Times New Roman" w:hAnsi="Times New Roman"/>
                <w:color w:val="000000"/>
                <w:sz w:val="14"/>
                <w:szCs w:val="14"/>
              </w:rPr>
              <w:t> </w:t>
            </w:r>
          </w:p>
        </w:tc>
        <w:tc>
          <w:tcPr>
            <w:tcW w:w="600" w:type="pct"/>
            <w:tcBorders>
              <w:top w:val="nil"/>
              <w:left w:val="nil"/>
              <w:bottom w:val="single" w:sz="4" w:space="0" w:color="auto"/>
              <w:right w:val="single" w:sz="4" w:space="0" w:color="auto"/>
            </w:tcBorders>
            <w:shd w:val="clear" w:color="auto" w:fill="auto"/>
            <w:hideMark/>
          </w:tcPr>
          <w:p w:rsidR="000F604D" w:rsidRPr="000F604D" w:rsidRDefault="000F604D" w:rsidP="000F604D">
            <w:pPr>
              <w:spacing w:after="0" w:line="240" w:lineRule="auto"/>
              <w:rPr>
                <w:rFonts w:ascii="Times New Roman" w:eastAsia="Times New Roman" w:hAnsi="Times New Roman"/>
                <w:color w:val="000000"/>
                <w:sz w:val="14"/>
                <w:szCs w:val="14"/>
              </w:rPr>
            </w:pPr>
            <w:r w:rsidRPr="000F604D">
              <w:rPr>
                <w:rFonts w:ascii="Times New Roman" w:eastAsia="Times New Roman" w:hAnsi="Times New Roman"/>
                <w:color w:val="000000"/>
                <w:sz w:val="14"/>
                <w:szCs w:val="14"/>
              </w:rPr>
              <w:t>краевой бюджет</w:t>
            </w:r>
          </w:p>
        </w:tc>
        <w:tc>
          <w:tcPr>
            <w:tcW w:w="493" w:type="pct"/>
            <w:tcBorders>
              <w:top w:val="nil"/>
              <w:left w:val="nil"/>
              <w:bottom w:val="single" w:sz="4" w:space="0" w:color="auto"/>
              <w:right w:val="single" w:sz="4" w:space="0" w:color="auto"/>
            </w:tcBorders>
            <w:shd w:val="clear" w:color="auto" w:fill="auto"/>
            <w:hideMark/>
          </w:tcPr>
          <w:p w:rsidR="000F604D" w:rsidRPr="000F604D" w:rsidRDefault="000F604D" w:rsidP="000F604D">
            <w:pPr>
              <w:spacing w:after="0" w:line="240" w:lineRule="auto"/>
              <w:rPr>
                <w:rFonts w:ascii="Times New Roman" w:eastAsia="Times New Roman" w:hAnsi="Times New Roman"/>
                <w:color w:val="000000"/>
                <w:sz w:val="14"/>
                <w:szCs w:val="14"/>
              </w:rPr>
            </w:pPr>
            <w:r w:rsidRPr="000F604D">
              <w:rPr>
                <w:rFonts w:ascii="Times New Roman" w:eastAsia="Times New Roman" w:hAnsi="Times New Roman"/>
                <w:color w:val="000000"/>
                <w:sz w:val="14"/>
                <w:szCs w:val="14"/>
              </w:rPr>
              <w:t> </w:t>
            </w:r>
          </w:p>
        </w:tc>
        <w:tc>
          <w:tcPr>
            <w:tcW w:w="204" w:type="pct"/>
            <w:tcBorders>
              <w:top w:val="nil"/>
              <w:left w:val="nil"/>
              <w:bottom w:val="single" w:sz="4" w:space="0" w:color="auto"/>
              <w:right w:val="single" w:sz="4" w:space="0" w:color="auto"/>
            </w:tcBorders>
            <w:shd w:val="clear" w:color="auto" w:fill="auto"/>
            <w:hideMark/>
          </w:tcPr>
          <w:p w:rsidR="000F604D" w:rsidRPr="000F604D" w:rsidRDefault="000F604D" w:rsidP="000F604D">
            <w:pPr>
              <w:spacing w:after="0" w:line="240" w:lineRule="auto"/>
              <w:rPr>
                <w:rFonts w:ascii="Times New Roman" w:eastAsia="Times New Roman" w:hAnsi="Times New Roman"/>
                <w:color w:val="000000"/>
                <w:sz w:val="14"/>
                <w:szCs w:val="14"/>
              </w:rPr>
            </w:pPr>
            <w:r w:rsidRPr="000F604D">
              <w:rPr>
                <w:rFonts w:ascii="Times New Roman" w:eastAsia="Times New Roman" w:hAnsi="Times New Roman"/>
                <w:color w:val="000000"/>
                <w:sz w:val="14"/>
                <w:szCs w:val="14"/>
              </w:rPr>
              <w:t> </w:t>
            </w:r>
          </w:p>
        </w:tc>
        <w:tc>
          <w:tcPr>
            <w:tcW w:w="194" w:type="pct"/>
            <w:tcBorders>
              <w:top w:val="nil"/>
              <w:left w:val="nil"/>
              <w:bottom w:val="single" w:sz="4" w:space="0" w:color="auto"/>
              <w:right w:val="single" w:sz="4" w:space="0" w:color="auto"/>
            </w:tcBorders>
            <w:shd w:val="clear" w:color="auto" w:fill="auto"/>
            <w:hideMark/>
          </w:tcPr>
          <w:p w:rsidR="000F604D" w:rsidRPr="000F604D" w:rsidRDefault="000F604D" w:rsidP="000F604D">
            <w:pPr>
              <w:spacing w:after="0" w:line="240" w:lineRule="auto"/>
              <w:rPr>
                <w:rFonts w:ascii="Times New Roman" w:eastAsia="Times New Roman" w:hAnsi="Times New Roman"/>
                <w:color w:val="000000"/>
                <w:sz w:val="14"/>
                <w:szCs w:val="14"/>
              </w:rPr>
            </w:pPr>
            <w:r w:rsidRPr="000F604D">
              <w:rPr>
                <w:rFonts w:ascii="Times New Roman" w:eastAsia="Times New Roman" w:hAnsi="Times New Roman"/>
                <w:color w:val="000000"/>
                <w:sz w:val="14"/>
                <w:szCs w:val="14"/>
              </w:rPr>
              <w:t> </w:t>
            </w:r>
          </w:p>
        </w:tc>
        <w:tc>
          <w:tcPr>
            <w:tcW w:w="113" w:type="pct"/>
            <w:tcBorders>
              <w:top w:val="nil"/>
              <w:left w:val="nil"/>
              <w:bottom w:val="single" w:sz="4" w:space="0" w:color="auto"/>
              <w:right w:val="nil"/>
            </w:tcBorders>
            <w:shd w:val="clear" w:color="auto" w:fill="auto"/>
            <w:hideMark/>
          </w:tcPr>
          <w:p w:rsidR="000F604D" w:rsidRPr="000F604D" w:rsidRDefault="000F604D" w:rsidP="000F604D">
            <w:pPr>
              <w:spacing w:after="0" w:line="240" w:lineRule="auto"/>
              <w:jc w:val="center"/>
              <w:rPr>
                <w:rFonts w:ascii="Times New Roman" w:eastAsia="Times New Roman" w:hAnsi="Times New Roman"/>
                <w:color w:val="000000"/>
                <w:sz w:val="14"/>
                <w:szCs w:val="14"/>
              </w:rPr>
            </w:pPr>
            <w:r w:rsidRPr="000F604D">
              <w:rPr>
                <w:rFonts w:ascii="Times New Roman" w:eastAsia="Times New Roman" w:hAnsi="Times New Roman"/>
                <w:color w:val="000000"/>
                <w:sz w:val="14"/>
                <w:szCs w:val="14"/>
              </w:rPr>
              <w:t> </w:t>
            </w:r>
          </w:p>
        </w:tc>
        <w:tc>
          <w:tcPr>
            <w:tcW w:w="142" w:type="pct"/>
            <w:tcBorders>
              <w:top w:val="nil"/>
              <w:left w:val="nil"/>
              <w:bottom w:val="single" w:sz="4" w:space="0" w:color="auto"/>
              <w:right w:val="nil"/>
            </w:tcBorders>
            <w:shd w:val="clear" w:color="auto" w:fill="auto"/>
            <w:hideMark/>
          </w:tcPr>
          <w:p w:rsidR="000F604D" w:rsidRPr="000F604D" w:rsidRDefault="000F604D" w:rsidP="000F604D">
            <w:pPr>
              <w:spacing w:after="0" w:line="240" w:lineRule="auto"/>
              <w:jc w:val="center"/>
              <w:rPr>
                <w:rFonts w:ascii="Times New Roman" w:eastAsia="Times New Roman" w:hAnsi="Times New Roman"/>
                <w:color w:val="000000"/>
                <w:sz w:val="14"/>
                <w:szCs w:val="14"/>
              </w:rPr>
            </w:pPr>
            <w:r w:rsidRPr="000F604D">
              <w:rPr>
                <w:rFonts w:ascii="Times New Roman" w:eastAsia="Times New Roman" w:hAnsi="Times New Roman"/>
                <w:color w:val="000000"/>
                <w:sz w:val="14"/>
                <w:szCs w:val="14"/>
              </w:rPr>
              <w:t> </w:t>
            </w:r>
          </w:p>
        </w:tc>
        <w:tc>
          <w:tcPr>
            <w:tcW w:w="111" w:type="pct"/>
            <w:tcBorders>
              <w:top w:val="nil"/>
              <w:left w:val="nil"/>
              <w:bottom w:val="single" w:sz="4" w:space="0" w:color="auto"/>
              <w:right w:val="single" w:sz="4" w:space="0" w:color="auto"/>
            </w:tcBorders>
            <w:shd w:val="clear" w:color="auto" w:fill="auto"/>
            <w:hideMark/>
          </w:tcPr>
          <w:p w:rsidR="000F604D" w:rsidRPr="000F604D" w:rsidRDefault="000F604D" w:rsidP="000F604D">
            <w:pPr>
              <w:spacing w:after="0" w:line="240" w:lineRule="auto"/>
              <w:jc w:val="center"/>
              <w:rPr>
                <w:rFonts w:ascii="Times New Roman" w:eastAsia="Times New Roman" w:hAnsi="Times New Roman"/>
                <w:color w:val="000000"/>
                <w:sz w:val="14"/>
                <w:szCs w:val="14"/>
              </w:rPr>
            </w:pPr>
            <w:r w:rsidRPr="000F604D">
              <w:rPr>
                <w:rFonts w:ascii="Times New Roman" w:eastAsia="Times New Roman" w:hAnsi="Times New Roman"/>
                <w:color w:val="000000"/>
                <w:sz w:val="14"/>
                <w:szCs w:val="14"/>
              </w:rPr>
              <w:t> </w:t>
            </w:r>
          </w:p>
        </w:tc>
        <w:tc>
          <w:tcPr>
            <w:tcW w:w="106" w:type="pct"/>
            <w:tcBorders>
              <w:top w:val="nil"/>
              <w:left w:val="nil"/>
              <w:bottom w:val="single" w:sz="4" w:space="0" w:color="auto"/>
              <w:right w:val="single" w:sz="4" w:space="0" w:color="auto"/>
            </w:tcBorders>
            <w:shd w:val="clear" w:color="auto" w:fill="auto"/>
            <w:hideMark/>
          </w:tcPr>
          <w:p w:rsidR="000F604D" w:rsidRPr="000F604D" w:rsidRDefault="000F604D" w:rsidP="000F604D">
            <w:pPr>
              <w:spacing w:after="0" w:line="240" w:lineRule="auto"/>
              <w:rPr>
                <w:rFonts w:ascii="Times New Roman" w:eastAsia="Times New Roman" w:hAnsi="Times New Roman"/>
                <w:color w:val="000000"/>
                <w:sz w:val="14"/>
                <w:szCs w:val="14"/>
              </w:rPr>
            </w:pPr>
            <w:r w:rsidRPr="000F604D">
              <w:rPr>
                <w:rFonts w:ascii="Times New Roman" w:eastAsia="Times New Roman" w:hAnsi="Times New Roman"/>
                <w:color w:val="000000"/>
                <w:sz w:val="14"/>
                <w:szCs w:val="14"/>
              </w:rPr>
              <w:t> </w:t>
            </w:r>
          </w:p>
        </w:tc>
        <w:tc>
          <w:tcPr>
            <w:tcW w:w="495"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right"/>
              <w:rPr>
                <w:rFonts w:ascii="Times New Roman" w:eastAsia="Times New Roman" w:hAnsi="Times New Roman"/>
                <w:color w:val="000000"/>
                <w:sz w:val="14"/>
                <w:szCs w:val="14"/>
              </w:rPr>
            </w:pPr>
            <w:r w:rsidRPr="000F604D">
              <w:rPr>
                <w:rFonts w:ascii="Times New Roman" w:eastAsia="Times New Roman" w:hAnsi="Times New Roman"/>
                <w:color w:val="000000"/>
                <w:sz w:val="14"/>
                <w:szCs w:val="14"/>
              </w:rPr>
              <w:t xml:space="preserve">       5 549 181,55   </w:t>
            </w:r>
          </w:p>
        </w:tc>
        <w:tc>
          <w:tcPr>
            <w:tcW w:w="410"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right"/>
              <w:rPr>
                <w:rFonts w:ascii="Times New Roman" w:eastAsia="Times New Roman" w:hAnsi="Times New Roman"/>
                <w:color w:val="000000"/>
                <w:sz w:val="14"/>
                <w:szCs w:val="14"/>
              </w:rPr>
            </w:pPr>
            <w:r w:rsidRPr="000F604D">
              <w:rPr>
                <w:rFonts w:ascii="Times New Roman" w:eastAsia="Times New Roman" w:hAnsi="Times New Roman"/>
                <w:color w:val="000000"/>
                <w:sz w:val="14"/>
                <w:szCs w:val="14"/>
              </w:rPr>
              <w:t xml:space="preserve">       3 703 830,11   </w:t>
            </w:r>
          </w:p>
        </w:tc>
        <w:tc>
          <w:tcPr>
            <w:tcW w:w="410"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right"/>
              <w:rPr>
                <w:rFonts w:ascii="Times New Roman" w:eastAsia="Times New Roman" w:hAnsi="Times New Roman"/>
                <w:color w:val="000000"/>
                <w:sz w:val="14"/>
                <w:szCs w:val="14"/>
              </w:rPr>
            </w:pPr>
            <w:r w:rsidRPr="000F604D">
              <w:rPr>
                <w:rFonts w:ascii="Times New Roman" w:eastAsia="Times New Roman" w:hAnsi="Times New Roman"/>
                <w:color w:val="000000"/>
                <w:sz w:val="14"/>
                <w:szCs w:val="14"/>
              </w:rPr>
              <w:t xml:space="preserve">          448 971,54   </w:t>
            </w:r>
          </w:p>
        </w:tc>
        <w:tc>
          <w:tcPr>
            <w:tcW w:w="410"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right"/>
              <w:rPr>
                <w:rFonts w:ascii="Times New Roman" w:eastAsia="Times New Roman" w:hAnsi="Times New Roman"/>
                <w:color w:val="000000"/>
                <w:sz w:val="14"/>
                <w:szCs w:val="14"/>
              </w:rPr>
            </w:pPr>
            <w:r w:rsidRPr="000F604D">
              <w:rPr>
                <w:rFonts w:ascii="Times New Roman" w:eastAsia="Times New Roman" w:hAnsi="Times New Roman"/>
                <w:color w:val="000000"/>
                <w:sz w:val="14"/>
                <w:szCs w:val="14"/>
              </w:rPr>
              <w:t xml:space="preserve">          470 145,79   </w:t>
            </w:r>
          </w:p>
        </w:tc>
        <w:tc>
          <w:tcPr>
            <w:tcW w:w="457" w:type="pct"/>
            <w:tcBorders>
              <w:top w:val="nil"/>
              <w:left w:val="nil"/>
              <w:bottom w:val="single" w:sz="4" w:space="0" w:color="auto"/>
              <w:right w:val="single" w:sz="4" w:space="0" w:color="auto"/>
            </w:tcBorders>
            <w:shd w:val="clear" w:color="auto" w:fill="auto"/>
            <w:hideMark/>
          </w:tcPr>
          <w:p w:rsidR="000F604D" w:rsidRPr="000F604D" w:rsidRDefault="000F604D" w:rsidP="000F604D">
            <w:pPr>
              <w:spacing w:after="0" w:line="240" w:lineRule="auto"/>
              <w:jc w:val="right"/>
              <w:rPr>
                <w:rFonts w:ascii="Times New Roman" w:eastAsia="Times New Roman" w:hAnsi="Times New Roman"/>
                <w:color w:val="000000"/>
                <w:sz w:val="14"/>
                <w:szCs w:val="14"/>
              </w:rPr>
            </w:pPr>
            <w:r w:rsidRPr="000F604D">
              <w:rPr>
                <w:rFonts w:ascii="Times New Roman" w:eastAsia="Times New Roman" w:hAnsi="Times New Roman"/>
                <w:color w:val="000000"/>
                <w:sz w:val="14"/>
                <w:szCs w:val="14"/>
              </w:rPr>
              <w:t xml:space="preserve">         10 172 128,99   </w:t>
            </w:r>
          </w:p>
        </w:tc>
        <w:tc>
          <w:tcPr>
            <w:tcW w:w="698" w:type="pct"/>
            <w:tcBorders>
              <w:top w:val="nil"/>
              <w:left w:val="nil"/>
              <w:bottom w:val="single" w:sz="4" w:space="0" w:color="auto"/>
              <w:right w:val="single" w:sz="4" w:space="0" w:color="auto"/>
            </w:tcBorders>
            <w:shd w:val="clear" w:color="auto" w:fill="auto"/>
            <w:hideMark/>
          </w:tcPr>
          <w:p w:rsidR="000F604D" w:rsidRPr="000F604D" w:rsidRDefault="000F604D" w:rsidP="000F604D">
            <w:pPr>
              <w:spacing w:after="0" w:line="240" w:lineRule="auto"/>
              <w:rPr>
                <w:rFonts w:ascii="Times New Roman" w:eastAsia="Times New Roman" w:hAnsi="Times New Roman"/>
                <w:color w:val="000000"/>
                <w:sz w:val="14"/>
                <w:szCs w:val="14"/>
              </w:rPr>
            </w:pPr>
            <w:r w:rsidRPr="000F604D">
              <w:rPr>
                <w:rFonts w:ascii="Times New Roman" w:eastAsia="Times New Roman" w:hAnsi="Times New Roman"/>
                <w:color w:val="000000"/>
                <w:sz w:val="14"/>
                <w:szCs w:val="14"/>
              </w:rPr>
              <w:t> </w:t>
            </w:r>
          </w:p>
        </w:tc>
      </w:tr>
      <w:tr w:rsidR="000F604D" w:rsidRPr="000F604D" w:rsidTr="000F604D">
        <w:trPr>
          <w:trHeight w:val="20"/>
          <w:jc w:val="center"/>
        </w:trPr>
        <w:tc>
          <w:tcPr>
            <w:tcW w:w="158" w:type="pct"/>
            <w:tcBorders>
              <w:top w:val="nil"/>
              <w:left w:val="single" w:sz="4" w:space="0" w:color="auto"/>
              <w:bottom w:val="single" w:sz="4" w:space="0" w:color="auto"/>
              <w:right w:val="single" w:sz="4" w:space="0" w:color="auto"/>
            </w:tcBorders>
            <w:shd w:val="clear" w:color="auto" w:fill="auto"/>
            <w:hideMark/>
          </w:tcPr>
          <w:p w:rsidR="000F604D" w:rsidRPr="000F604D" w:rsidRDefault="000F604D" w:rsidP="000F604D">
            <w:pPr>
              <w:spacing w:after="0" w:line="240" w:lineRule="auto"/>
              <w:jc w:val="center"/>
              <w:rPr>
                <w:rFonts w:ascii="Times New Roman" w:eastAsia="Times New Roman" w:hAnsi="Times New Roman"/>
                <w:color w:val="000000"/>
                <w:sz w:val="14"/>
                <w:szCs w:val="14"/>
              </w:rPr>
            </w:pPr>
            <w:r w:rsidRPr="000F604D">
              <w:rPr>
                <w:rFonts w:ascii="Times New Roman" w:eastAsia="Times New Roman" w:hAnsi="Times New Roman"/>
                <w:color w:val="000000"/>
                <w:sz w:val="14"/>
                <w:szCs w:val="14"/>
              </w:rPr>
              <w:t> </w:t>
            </w:r>
          </w:p>
        </w:tc>
        <w:tc>
          <w:tcPr>
            <w:tcW w:w="600" w:type="pct"/>
            <w:tcBorders>
              <w:top w:val="nil"/>
              <w:left w:val="nil"/>
              <w:bottom w:val="single" w:sz="4" w:space="0" w:color="auto"/>
              <w:right w:val="single" w:sz="4" w:space="0" w:color="auto"/>
            </w:tcBorders>
            <w:shd w:val="clear" w:color="auto" w:fill="auto"/>
            <w:hideMark/>
          </w:tcPr>
          <w:p w:rsidR="000F604D" w:rsidRPr="000F604D" w:rsidRDefault="000F604D" w:rsidP="000F604D">
            <w:pPr>
              <w:spacing w:after="0" w:line="240" w:lineRule="auto"/>
              <w:rPr>
                <w:rFonts w:ascii="Times New Roman" w:eastAsia="Times New Roman" w:hAnsi="Times New Roman"/>
                <w:color w:val="000000"/>
                <w:sz w:val="14"/>
                <w:szCs w:val="14"/>
              </w:rPr>
            </w:pPr>
            <w:r w:rsidRPr="000F604D">
              <w:rPr>
                <w:rFonts w:ascii="Times New Roman" w:eastAsia="Times New Roman" w:hAnsi="Times New Roman"/>
                <w:color w:val="000000"/>
                <w:sz w:val="14"/>
                <w:szCs w:val="14"/>
              </w:rPr>
              <w:t>районный бюджет</w:t>
            </w:r>
          </w:p>
        </w:tc>
        <w:tc>
          <w:tcPr>
            <w:tcW w:w="493" w:type="pct"/>
            <w:tcBorders>
              <w:top w:val="nil"/>
              <w:left w:val="nil"/>
              <w:bottom w:val="single" w:sz="4" w:space="0" w:color="auto"/>
              <w:right w:val="single" w:sz="4" w:space="0" w:color="auto"/>
            </w:tcBorders>
            <w:shd w:val="clear" w:color="auto" w:fill="auto"/>
            <w:hideMark/>
          </w:tcPr>
          <w:p w:rsidR="000F604D" w:rsidRPr="000F604D" w:rsidRDefault="000F604D" w:rsidP="000F604D">
            <w:pPr>
              <w:spacing w:after="0" w:line="240" w:lineRule="auto"/>
              <w:rPr>
                <w:rFonts w:ascii="Times New Roman" w:eastAsia="Times New Roman" w:hAnsi="Times New Roman"/>
                <w:color w:val="000000"/>
                <w:sz w:val="14"/>
                <w:szCs w:val="14"/>
              </w:rPr>
            </w:pPr>
            <w:r w:rsidRPr="000F604D">
              <w:rPr>
                <w:rFonts w:ascii="Times New Roman" w:eastAsia="Times New Roman" w:hAnsi="Times New Roman"/>
                <w:color w:val="000000"/>
                <w:sz w:val="14"/>
                <w:szCs w:val="14"/>
              </w:rPr>
              <w:t> </w:t>
            </w:r>
          </w:p>
        </w:tc>
        <w:tc>
          <w:tcPr>
            <w:tcW w:w="204" w:type="pct"/>
            <w:tcBorders>
              <w:top w:val="nil"/>
              <w:left w:val="nil"/>
              <w:bottom w:val="single" w:sz="4" w:space="0" w:color="auto"/>
              <w:right w:val="single" w:sz="4" w:space="0" w:color="auto"/>
            </w:tcBorders>
            <w:shd w:val="clear" w:color="auto" w:fill="auto"/>
            <w:hideMark/>
          </w:tcPr>
          <w:p w:rsidR="000F604D" w:rsidRPr="000F604D" w:rsidRDefault="000F604D" w:rsidP="000F604D">
            <w:pPr>
              <w:spacing w:after="0" w:line="240" w:lineRule="auto"/>
              <w:rPr>
                <w:rFonts w:ascii="Times New Roman" w:eastAsia="Times New Roman" w:hAnsi="Times New Roman"/>
                <w:color w:val="000000"/>
                <w:sz w:val="14"/>
                <w:szCs w:val="14"/>
              </w:rPr>
            </w:pPr>
            <w:r w:rsidRPr="000F604D">
              <w:rPr>
                <w:rFonts w:ascii="Times New Roman" w:eastAsia="Times New Roman" w:hAnsi="Times New Roman"/>
                <w:color w:val="000000"/>
                <w:sz w:val="14"/>
                <w:szCs w:val="14"/>
              </w:rPr>
              <w:t> </w:t>
            </w:r>
          </w:p>
        </w:tc>
        <w:tc>
          <w:tcPr>
            <w:tcW w:w="194" w:type="pct"/>
            <w:tcBorders>
              <w:top w:val="nil"/>
              <w:left w:val="nil"/>
              <w:bottom w:val="single" w:sz="4" w:space="0" w:color="auto"/>
              <w:right w:val="single" w:sz="4" w:space="0" w:color="auto"/>
            </w:tcBorders>
            <w:shd w:val="clear" w:color="auto" w:fill="auto"/>
            <w:hideMark/>
          </w:tcPr>
          <w:p w:rsidR="000F604D" w:rsidRPr="000F604D" w:rsidRDefault="000F604D" w:rsidP="000F604D">
            <w:pPr>
              <w:spacing w:after="0" w:line="240" w:lineRule="auto"/>
              <w:rPr>
                <w:rFonts w:ascii="Times New Roman" w:eastAsia="Times New Roman" w:hAnsi="Times New Roman"/>
                <w:color w:val="000000"/>
                <w:sz w:val="14"/>
                <w:szCs w:val="14"/>
              </w:rPr>
            </w:pPr>
            <w:r w:rsidRPr="000F604D">
              <w:rPr>
                <w:rFonts w:ascii="Times New Roman" w:eastAsia="Times New Roman" w:hAnsi="Times New Roman"/>
                <w:color w:val="000000"/>
                <w:sz w:val="14"/>
                <w:szCs w:val="14"/>
              </w:rPr>
              <w:t> </w:t>
            </w:r>
          </w:p>
        </w:tc>
        <w:tc>
          <w:tcPr>
            <w:tcW w:w="113" w:type="pct"/>
            <w:tcBorders>
              <w:top w:val="nil"/>
              <w:left w:val="nil"/>
              <w:bottom w:val="single" w:sz="4" w:space="0" w:color="auto"/>
              <w:right w:val="single" w:sz="4" w:space="0" w:color="auto"/>
            </w:tcBorders>
            <w:shd w:val="clear" w:color="auto" w:fill="auto"/>
            <w:hideMark/>
          </w:tcPr>
          <w:p w:rsidR="000F604D" w:rsidRPr="000F604D" w:rsidRDefault="000F604D" w:rsidP="000F604D">
            <w:pPr>
              <w:spacing w:after="0" w:line="240" w:lineRule="auto"/>
              <w:jc w:val="center"/>
              <w:rPr>
                <w:rFonts w:ascii="Times New Roman" w:eastAsia="Times New Roman" w:hAnsi="Times New Roman"/>
                <w:color w:val="000000"/>
                <w:sz w:val="14"/>
                <w:szCs w:val="14"/>
              </w:rPr>
            </w:pPr>
            <w:r w:rsidRPr="000F604D">
              <w:rPr>
                <w:rFonts w:ascii="Times New Roman" w:eastAsia="Times New Roman" w:hAnsi="Times New Roman"/>
                <w:color w:val="000000"/>
                <w:sz w:val="14"/>
                <w:szCs w:val="14"/>
              </w:rPr>
              <w:t> </w:t>
            </w:r>
          </w:p>
        </w:tc>
        <w:tc>
          <w:tcPr>
            <w:tcW w:w="142" w:type="pct"/>
            <w:tcBorders>
              <w:top w:val="nil"/>
              <w:left w:val="nil"/>
              <w:bottom w:val="single" w:sz="4" w:space="0" w:color="auto"/>
              <w:right w:val="single" w:sz="4" w:space="0" w:color="auto"/>
            </w:tcBorders>
            <w:shd w:val="clear" w:color="auto" w:fill="auto"/>
            <w:hideMark/>
          </w:tcPr>
          <w:p w:rsidR="000F604D" w:rsidRPr="000F604D" w:rsidRDefault="000F604D" w:rsidP="000F604D">
            <w:pPr>
              <w:spacing w:after="0" w:line="240" w:lineRule="auto"/>
              <w:jc w:val="center"/>
              <w:rPr>
                <w:rFonts w:ascii="Times New Roman" w:eastAsia="Times New Roman" w:hAnsi="Times New Roman"/>
                <w:color w:val="000000"/>
                <w:sz w:val="14"/>
                <w:szCs w:val="14"/>
              </w:rPr>
            </w:pPr>
            <w:r w:rsidRPr="000F604D">
              <w:rPr>
                <w:rFonts w:ascii="Times New Roman" w:eastAsia="Times New Roman" w:hAnsi="Times New Roman"/>
                <w:color w:val="000000"/>
                <w:sz w:val="14"/>
                <w:szCs w:val="14"/>
              </w:rPr>
              <w:t> </w:t>
            </w:r>
          </w:p>
        </w:tc>
        <w:tc>
          <w:tcPr>
            <w:tcW w:w="111" w:type="pct"/>
            <w:tcBorders>
              <w:top w:val="nil"/>
              <w:left w:val="nil"/>
              <w:bottom w:val="single" w:sz="4" w:space="0" w:color="auto"/>
              <w:right w:val="single" w:sz="4" w:space="0" w:color="auto"/>
            </w:tcBorders>
            <w:shd w:val="clear" w:color="auto" w:fill="auto"/>
            <w:hideMark/>
          </w:tcPr>
          <w:p w:rsidR="000F604D" w:rsidRPr="000F604D" w:rsidRDefault="000F604D" w:rsidP="000F604D">
            <w:pPr>
              <w:spacing w:after="0" w:line="240" w:lineRule="auto"/>
              <w:jc w:val="center"/>
              <w:rPr>
                <w:rFonts w:ascii="Times New Roman" w:eastAsia="Times New Roman" w:hAnsi="Times New Roman"/>
                <w:color w:val="000000"/>
                <w:sz w:val="14"/>
                <w:szCs w:val="14"/>
              </w:rPr>
            </w:pPr>
            <w:r w:rsidRPr="000F604D">
              <w:rPr>
                <w:rFonts w:ascii="Times New Roman" w:eastAsia="Times New Roman" w:hAnsi="Times New Roman"/>
                <w:color w:val="000000"/>
                <w:sz w:val="14"/>
                <w:szCs w:val="14"/>
              </w:rPr>
              <w:t> </w:t>
            </w:r>
          </w:p>
        </w:tc>
        <w:tc>
          <w:tcPr>
            <w:tcW w:w="106" w:type="pct"/>
            <w:tcBorders>
              <w:top w:val="nil"/>
              <w:left w:val="nil"/>
              <w:bottom w:val="single" w:sz="4" w:space="0" w:color="auto"/>
              <w:right w:val="single" w:sz="4" w:space="0" w:color="auto"/>
            </w:tcBorders>
            <w:shd w:val="clear" w:color="auto" w:fill="auto"/>
            <w:hideMark/>
          </w:tcPr>
          <w:p w:rsidR="000F604D" w:rsidRPr="000F604D" w:rsidRDefault="000F604D" w:rsidP="000F604D">
            <w:pPr>
              <w:spacing w:after="0" w:line="240" w:lineRule="auto"/>
              <w:rPr>
                <w:rFonts w:ascii="Times New Roman" w:eastAsia="Times New Roman" w:hAnsi="Times New Roman"/>
                <w:color w:val="000000"/>
                <w:sz w:val="14"/>
                <w:szCs w:val="14"/>
              </w:rPr>
            </w:pPr>
            <w:r w:rsidRPr="000F604D">
              <w:rPr>
                <w:rFonts w:ascii="Times New Roman" w:eastAsia="Times New Roman" w:hAnsi="Times New Roman"/>
                <w:color w:val="000000"/>
                <w:sz w:val="14"/>
                <w:szCs w:val="14"/>
              </w:rPr>
              <w:t> </w:t>
            </w:r>
          </w:p>
        </w:tc>
        <w:tc>
          <w:tcPr>
            <w:tcW w:w="495"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right"/>
              <w:rPr>
                <w:rFonts w:ascii="Times New Roman" w:eastAsia="Times New Roman" w:hAnsi="Times New Roman"/>
                <w:color w:val="000000"/>
                <w:sz w:val="14"/>
                <w:szCs w:val="14"/>
              </w:rPr>
            </w:pPr>
            <w:r w:rsidRPr="000F604D">
              <w:rPr>
                <w:rFonts w:ascii="Times New Roman" w:eastAsia="Times New Roman" w:hAnsi="Times New Roman"/>
                <w:color w:val="000000"/>
                <w:sz w:val="14"/>
                <w:szCs w:val="14"/>
              </w:rPr>
              <w:t xml:space="preserve">     49 767 937,01   </w:t>
            </w:r>
          </w:p>
        </w:tc>
        <w:tc>
          <w:tcPr>
            <w:tcW w:w="410"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right"/>
              <w:rPr>
                <w:rFonts w:ascii="Times New Roman" w:eastAsia="Times New Roman" w:hAnsi="Times New Roman"/>
                <w:color w:val="000000"/>
                <w:sz w:val="14"/>
                <w:szCs w:val="14"/>
              </w:rPr>
            </w:pPr>
            <w:r w:rsidRPr="000F604D">
              <w:rPr>
                <w:rFonts w:ascii="Times New Roman" w:eastAsia="Times New Roman" w:hAnsi="Times New Roman"/>
                <w:color w:val="000000"/>
                <w:sz w:val="14"/>
                <w:szCs w:val="14"/>
              </w:rPr>
              <w:t xml:space="preserve">     55 453 434,00   </w:t>
            </w:r>
          </w:p>
        </w:tc>
        <w:tc>
          <w:tcPr>
            <w:tcW w:w="410"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right"/>
              <w:rPr>
                <w:rFonts w:ascii="Times New Roman" w:eastAsia="Times New Roman" w:hAnsi="Times New Roman"/>
                <w:color w:val="000000"/>
                <w:sz w:val="14"/>
                <w:szCs w:val="14"/>
              </w:rPr>
            </w:pPr>
            <w:r w:rsidRPr="000F604D">
              <w:rPr>
                <w:rFonts w:ascii="Times New Roman" w:eastAsia="Times New Roman" w:hAnsi="Times New Roman"/>
                <w:color w:val="000000"/>
                <w:sz w:val="14"/>
                <w:szCs w:val="14"/>
              </w:rPr>
              <w:t xml:space="preserve">     55 453 434,00   </w:t>
            </w:r>
          </w:p>
        </w:tc>
        <w:tc>
          <w:tcPr>
            <w:tcW w:w="410" w:type="pct"/>
            <w:tcBorders>
              <w:top w:val="nil"/>
              <w:left w:val="nil"/>
              <w:bottom w:val="single" w:sz="4" w:space="0" w:color="auto"/>
              <w:right w:val="single" w:sz="4" w:space="0" w:color="auto"/>
            </w:tcBorders>
            <w:shd w:val="clear" w:color="000000" w:fill="FFFFFF"/>
            <w:hideMark/>
          </w:tcPr>
          <w:p w:rsidR="000F604D" w:rsidRPr="000F604D" w:rsidRDefault="000F604D" w:rsidP="000F604D">
            <w:pPr>
              <w:spacing w:after="0" w:line="240" w:lineRule="auto"/>
              <w:jc w:val="right"/>
              <w:rPr>
                <w:rFonts w:ascii="Times New Roman" w:eastAsia="Times New Roman" w:hAnsi="Times New Roman"/>
                <w:color w:val="000000"/>
                <w:sz w:val="14"/>
                <w:szCs w:val="14"/>
              </w:rPr>
            </w:pPr>
            <w:r w:rsidRPr="000F604D">
              <w:rPr>
                <w:rFonts w:ascii="Times New Roman" w:eastAsia="Times New Roman" w:hAnsi="Times New Roman"/>
                <w:color w:val="000000"/>
                <w:sz w:val="14"/>
                <w:szCs w:val="14"/>
              </w:rPr>
              <w:t xml:space="preserve">     55 453 434,00   </w:t>
            </w:r>
          </w:p>
        </w:tc>
        <w:tc>
          <w:tcPr>
            <w:tcW w:w="457" w:type="pct"/>
            <w:tcBorders>
              <w:top w:val="nil"/>
              <w:left w:val="nil"/>
              <w:bottom w:val="single" w:sz="4" w:space="0" w:color="auto"/>
              <w:right w:val="single" w:sz="4" w:space="0" w:color="auto"/>
            </w:tcBorders>
            <w:shd w:val="clear" w:color="auto" w:fill="auto"/>
            <w:hideMark/>
          </w:tcPr>
          <w:p w:rsidR="000F604D" w:rsidRPr="000F604D" w:rsidRDefault="000F604D" w:rsidP="000F604D">
            <w:pPr>
              <w:spacing w:after="0" w:line="240" w:lineRule="auto"/>
              <w:jc w:val="right"/>
              <w:rPr>
                <w:rFonts w:ascii="Times New Roman" w:eastAsia="Times New Roman" w:hAnsi="Times New Roman"/>
                <w:color w:val="000000"/>
                <w:sz w:val="14"/>
                <w:szCs w:val="14"/>
              </w:rPr>
            </w:pPr>
            <w:r w:rsidRPr="000F604D">
              <w:rPr>
                <w:rFonts w:ascii="Times New Roman" w:eastAsia="Times New Roman" w:hAnsi="Times New Roman"/>
                <w:color w:val="000000"/>
                <w:sz w:val="14"/>
                <w:szCs w:val="14"/>
              </w:rPr>
              <w:t xml:space="preserve">       216 128 239,01   </w:t>
            </w:r>
          </w:p>
        </w:tc>
        <w:tc>
          <w:tcPr>
            <w:tcW w:w="698" w:type="pct"/>
            <w:tcBorders>
              <w:top w:val="nil"/>
              <w:left w:val="nil"/>
              <w:bottom w:val="single" w:sz="4" w:space="0" w:color="auto"/>
              <w:right w:val="single" w:sz="4" w:space="0" w:color="auto"/>
            </w:tcBorders>
            <w:shd w:val="clear" w:color="auto" w:fill="auto"/>
            <w:hideMark/>
          </w:tcPr>
          <w:p w:rsidR="000F604D" w:rsidRPr="000F604D" w:rsidRDefault="000F604D" w:rsidP="000F604D">
            <w:pPr>
              <w:spacing w:after="0" w:line="240" w:lineRule="auto"/>
              <w:rPr>
                <w:rFonts w:ascii="Times New Roman" w:eastAsia="Times New Roman" w:hAnsi="Times New Roman"/>
                <w:color w:val="000000"/>
                <w:sz w:val="14"/>
                <w:szCs w:val="14"/>
              </w:rPr>
            </w:pPr>
            <w:r w:rsidRPr="000F604D">
              <w:rPr>
                <w:rFonts w:ascii="Times New Roman" w:eastAsia="Times New Roman" w:hAnsi="Times New Roman"/>
                <w:color w:val="000000"/>
                <w:sz w:val="14"/>
                <w:szCs w:val="14"/>
              </w:rPr>
              <w:t> </w:t>
            </w:r>
          </w:p>
        </w:tc>
      </w:tr>
    </w:tbl>
    <w:p w:rsidR="00084A01" w:rsidRDefault="00084A01" w:rsidP="000F604D">
      <w:pPr>
        <w:spacing w:after="0" w:line="240" w:lineRule="auto"/>
        <w:ind w:firstLine="360"/>
        <w:jc w:val="both"/>
        <w:rPr>
          <w:rFonts w:ascii="Times New Roman" w:eastAsia="Times New Roman" w:hAnsi="Times New Roman"/>
          <w:sz w:val="20"/>
          <w:szCs w:val="20"/>
          <w:lang w:eastAsia="ru-RU"/>
        </w:rPr>
      </w:pPr>
    </w:p>
    <w:p w:rsidR="00DC46B0" w:rsidRDefault="00DC46B0" w:rsidP="00DC46B0">
      <w:pPr>
        <w:spacing w:after="0" w:line="240" w:lineRule="auto"/>
        <w:ind w:firstLine="360"/>
        <w:jc w:val="right"/>
        <w:rPr>
          <w:rFonts w:ascii="Times New Roman" w:eastAsia="Times New Roman" w:hAnsi="Times New Roman"/>
          <w:sz w:val="18"/>
          <w:szCs w:val="20"/>
          <w:lang w:val="en-US" w:eastAsia="ru-RU"/>
        </w:rPr>
      </w:pPr>
      <w:r w:rsidRPr="00DC46B0">
        <w:rPr>
          <w:rFonts w:ascii="Times New Roman" w:eastAsia="Times New Roman" w:hAnsi="Times New Roman"/>
          <w:sz w:val="18"/>
          <w:szCs w:val="20"/>
          <w:lang w:eastAsia="ru-RU"/>
        </w:rPr>
        <w:t>Приложение № 7</w:t>
      </w:r>
    </w:p>
    <w:p w:rsidR="00DC46B0" w:rsidRPr="00DC46B0" w:rsidRDefault="00DC46B0" w:rsidP="00DC46B0">
      <w:pPr>
        <w:spacing w:after="0" w:line="240" w:lineRule="auto"/>
        <w:ind w:firstLine="360"/>
        <w:jc w:val="right"/>
        <w:rPr>
          <w:rFonts w:ascii="Times New Roman" w:eastAsia="Times New Roman" w:hAnsi="Times New Roman"/>
          <w:sz w:val="18"/>
          <w:szCs w:val="20"/>
          <w:lang w:eastAsia="ru-RU"/>
        </w:rPr>
      </w:pPr>
      <w:r w:rsidRPr="00DC46B0">
        <w:rPr>
          <w:rFonts w:ascii="Times New Roman" w:eastAsia="Times New Roman" w:hAnsi="Times New Roman"/>
          <w:sz w:val="18"/>
          <w:szCs w:val="20"/>
          <w:lang w:eastAsia="ru-RU"/>
        </w:rPr>
        <w:t xml:space="preserve"> к постановлению администрации Богучанского района  </w:t>
      </w:r>
    </w:p>
    <w:p w:rsidR="00DC46B0" w:rsidRPr="00DC46B0" w:rsidRDefault="00DC46B0" w:rsidP="00DC46B0">
      <w:pPr>
        <w:spacing w:after="0" w:line="240" w:lineRule="auto"/>
        <w:ind w:firstLine="360"/>
        <w:jc w:val="right"/>
        <w:rPr>
          <w:rFonts w:ascii="Times New Roman" w:eastAsia="Times New Roman" w:hAnsi="Times New Roman"/>
          <w:sz w:val="18"/>
          <w:szCs w:val="20"/>
          <w:lang w:eastAsia="ru-RU"/>
        </w:rPr>
      </w:pPr>
      <w:r w:rsidRPr="00DC46B0">
        <w:rPr>
          <w:rFonts w:ascii="Times New Roman" w:eastAsia="Times New Roman" w:hAnsi="Times New Roman"/>
          <w:sz w:val="18"/>
          <w:szCs w:val="20"/>
          <w:lang w:eastAsia="ru-RU"/>
        </w:rPr>
        <w:t>от     "05"  03    2024г.   № 214-п</w:t>
      </w:r>
    </w:p>
    <w:p w:rsidR="00DC46B0" w:rsidRPr="00214C29" w:rsidRDefault="00DC46B0" w:rsidP="00DC46B0">
      <w:pPr>
        <w:spacing w:after="0" w:line="240" w:lineRule="auto"/>
        <w:ind w:firstLine="360"/>
        <w:jc w:val="right"/>
        <w:rPr>
          <w:rFonts w:ascii="Times New Roman" w:eastAsia="Times New Roman" w:hAnsi="Times New Roman"/>
          <w:sz w:val="18"/>
          <w:szCs w:val="20"/>
          <w:lang w:eastAsia="ru-RU"/>
        </w:rPr>
      </w:pPr>
      <w:r w:rsidRPr="00DC46B0">
        <w:rPr>
          <w:rFonts w:ascii="Times New Roman" w:eastAsia="Times New Roman" w:hAnsi="Times New Roman"/>
          <w:sz w:val="18"/>
          <w:szCs w:val="20"/>
          <w:lang w:eastAsia="ru-RU"/>
        </w:rPr>
        <w:t>Приложение №2</w:t>
      </w:r>
    </w:p>
    <w:p w:rsidR="00DC46B0" w:rsidRPr="00214C29" w:rsidRDefault="00DC46B0" w:rsidP="00DC46B0">
      <w:pPr>
        <w:spacing w:after="0" w:line="240" w:lineRule="auto"/>
        <w:ind w:firstLine="360"/>
        <w:jc w:val="right"/>
        <w:rPr>
          <w:rFonts w:ascii="Times New Roman" w:eastAsia="Times New Roman" w:hAnsi="Times New Roman"/>
          <w:sz w:val="18"/>
          <w:szCs w:val="20"/>
          <w:lang w:eastAsia="ru-RU"/>
        </w:rPr>
      </w:pPr>
      <w:r w:rsidRPr="00DC46B0">
        <w:rPr>
          <w:rFonts w:ascii="Times New Roman" w:eastAsia="Times New Roman" w:hAnsi="Times New Roman"/>
          <w:sz w:val="18"/>
          <w:szCs w:val="20"/>
          <w:lang w:eastAsia="ru-RU"/>
        </w:rPr>
        <w:t xml:space="preserve"> к подпрограмме "Искусство и народное творчество", </w:t>
      </w:r>
    </w:p>
    <w:p w:rsidR="00DC46B0" w:rsidRPr="00214C29" w:rsidRDefault="00DC46B0" w:rsidP="00DC46B0">
      <w:pPr>
        <w:spacing w:after="0" w:line="240" w:lineRule="auto"/>
        <w:ind w:firstLine="360"/>
        <w:jc w:val="right"/>
        <w:rPr>
          <w:rFonts w:ascii="Times New Roman" w:eastAsia="Times New Roman" w:hAnsi="Times New Roman"/>
          <w:sz w:val="18"/>
          <w:szCs w:val="20"/>
          <w:lang w:eastAsia="ru-RU"/>
        </w:rPr>
      </w:pPr>
      <w:r w:rsidRPr="00DC46B0">
        <w:rPr>
          <w:rFonts w:ascii="Times New Roman" w:eastAsia="Times New Roman" w:hAnsi="Times New Roman"/>
          <w:sz w:val="18"/>
          <w:szCs w:val="20"/>
          <w:lang w:eastAsia="ru-RU"/>
        </w:rPr>
        <w:t>реализуемой в рамках  муниципальной программы</w:t>
      </w:r>
    </w:p>
    <w:p w:rsidR="00084A01" w:rsidRPr="00214C29" w:rsidRDefault="00DC46B0" w:rsidP="00DC46B0">
      <w:pPr>
        <w:spacing w:after="0" w:line="240" w:lineRule="auto"/>
        <w:ind w:firstLine="360"/>
        <w:jc w:val="right"/>
        <w:rPr>
          <w:rFonts w:ascii="Times New Roman" w:eastAsia="Times New Roman" w:hAnsi="Times New Roman"/>
          <w:sz w:val="18"/>
          <w:szCs w:val="20"/>
          <w:lang w:eastAsia="ru-RU"/>
        </w:rPr>
      </w:pPr>
      <w:r w:rsidRPr="00DC46B0">
        <w:rPr>
          <w:rFonts w:ascii="Times New Roman" w:eastAsia="Times New Roman" w:hAnsi="Times New Roman"/>
          <w:sz w:val="18"/>
          <w:szCs w:val="20"/>
          <w:lang w:eastAsia="ru-RU"/>
        </w:rPr>
        <w:t xml:space="preserve"> Богучанского района "Развитие культуры"</w:t>
      </w:r>
    </w:p>
    <w:p w:rsidR="00DC46B0" w:rsidRPr="00214C29" w:rsidRDefault="00DC46B0" w:rsidP="00DC46B0">
      <w:pPr>
        <w:spacing w:after="0" w:line="240" w:lineRule="auto"/>
        <w:ind w:firstLine="360"/>
        <w:jc w:val="right"/>
        <w:rPr>
          <w:rFonts w:ascii="Times New Roman" w:eastAsia="Times New Roman" w:hAnsi="Times New Roman"/>
          <w:sz w:val="18"/>
          <w:szCs w:val="20"/>
          <w:lang w:eastAsia="ru-RU"/>
        </w:rPr>
      </w:pPr>
    </w:p>
    <w:tbl>
      <w:tblPr>
        <w:tblW w:w="5000" w:type="pct"/>
        <w:jc w:val="center"/>
        <w:tblCellMar>
          <w:top w:w="15" w:type="dxa"/>
          <w:left w:w="15" w:type="dxa"/>
          <w:right w:w="15" w:type="dxa"/>
        </w:tblCellMar>
        <w:tblLook w:val="04A0"/>
      </w:tblPr>
      <w:tblGrid>
        <w:gridCol w:w="241"/>
        <w:gridCol w:w="1200"/>
        <w:gridCol w:w="1134"/>
        <w:gridCol w:w="363"/>
        <w:gridCol w:w="335"/>
        <w:gridCol w:w="180"/>
        <w:gridCol w:w="272"/>
        <w:gridCol w:w="435"/>
        <w:gridCol w:w="1030"/>
        <w:gridCol w:w="685"/>
        <w:gridCol w:w="700"/>
        <w:gridCol w:w="700"/>
        <w:gridCol w:w="809"/>
        <w:gridCol w:w="24"/>
        <w:gridCol w:w="1276"/>
      </w:tblGrid>
      <w:tr w:rsidR="00DC46B0" w:rsidRPr="00DC46B0" w:rsidTr="00DC46B0">
        <w:trPr>
          <w:trHeight w:val="20"/>
          <w:jc w:val="center"/>
        </w:trPr>
        <w:tc>
          <w:tcPr>
            <w:tcW w:w="14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C46B0" w:rsidRPr="00DC46B0" w:rsidRDefault="00DC46B0" w:rsidP="00DC46B0">
            <w:pPr>
              <w:spacing w:after="0" w:line="240" w:lineRule="auto"/>
              <w:jc w:val="center"/>
              <w:rPr>
                <w:rFonts w:ascii="Times New Roman" w:eastAsia="Times New Roman" w:hAnsi="Times New Roman"/>
                <w:color w:val="000000"/>
                <w:sz w:val="14"/>
                <w:szCs w:val="14"/>
              </w:rPr>
            </w:pPr>
            <w:r w:rsidRPr="00DC46B0">
              <w:rPr>
                <w:rFonts w:ascii="Times New Roman" w:eastAsia="Times New Roman" w:hAnsi="Times New Roman"/>
                <w:color w:val="000000"/>
                <w:sz w:val="14"/>
                <w:szCs w:val="14"/>
              </w:rPr>
              <w:t>№</w:t>
            </w:r>
          </w:p>
        </w:tc>
        <w:tc>
          <w:tcPr>
            <w:tcW w:w="651" w:type="pct"/>
            <w:vMerge w:val="restart"/>
            <w:tcBorders>
              <w:top w:val="single" w:sz="4" w:space="0" w:color="auto"/>
              <w:left w:val="single" w:sz="4" w:space="0" w:color="auto"/>
              <w:bottom w:val="single" w:sz="4" w:space="0" w:color="000000"/>
              <w:right w:val="single" w:sz="4" w:space="0" w:color="auto"/>
            </w:tcBorders>
            <w:shd w:val="clear" w:color="000000" w:fill="FFFFFF"/>
            <w:hideMark/>
          </w:tcPr>
          <w:p w:rsidR="00DC46B0" w:rsidRPr="00DC46B0" w:rsidRDefault="00DC46B0" w:rsidP="00DC46B0">
            <w:pPr>
              <w:spacing w:after="0" w:line="240" w:lineRule="auto"/>
              <w:jc w:val="center"/>
              <w:rPr>
                <w:rFonts w:ascii="Times New Roman" w:eastAsia="Times New Roman" w:hAnsi="Times New Roman"/>
                <w:color w:val="000000"/>
                <w:sz w:val="14"/>
                <w:szCs w:val="14"/>
              </w:rPr>
            </w:pPr>
            <w:r w:rsidRPr="00DC46B0">
              <w:rPr>
                <w:rFonts w:ascii="Times New Roman" w:eastAsia="Times New Roman" w:hAnsi="Times New Roman"/>
                <w:color w:val="000000"/>
                <w:sz w:val="14"/>
                <w:szCs w:val="14"/>
              </w:rPr>
              <w:t>Наименование  программы, подпрограммы</w:t>
            </w:r>
          </w:p>
        </w:tc>
        <w:tc>
          <w:tcPr>
            <w:tcW w:w="518"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DC46B0" w:rsidRPr="00DC46B0" w:rsidRDefault="00DC46B0" w:rsidP="00DC46B0">
            <w:pPr>
              <w:spacing w:after="0" w:line="240" w:lineRule="auto"/>
              <w:jc w:val="center"/>
              <w:rPr>
                <w:rFonts w:ascii="Times New Roman" w:eastAsia="Times New Roman" w:hAnsi="Times New Roman"/>
                <w:color w:val="000000"/>
                <w:sz w:val="14"/>
                <w:szCs w:val="14"/>
              </w:rPr>
            </w:pPr>
            <w:r w:rsidRPr="00DC46B0">
              <w:rPr>
                <w:rFonts w:ascii="Times New Roman" w:eastAsia="Times New Roman" w:hAnsi="Times New Roman"/>
                <w:color w:val="000000"/>
                <w:sz w:val="14"/>
                <w:szCs w:val="14"/>
              </w:rPr>
              <w:t xml:space="preserve">ГРБС </w:t>
            </w:r>
          </w:p>
        </w:tc>
        <w:tc>
          <w:tcPr>
            <w:tcW w:w="2976" w:type="pct"/>
            <w:gridSpan w:val="10"/>
            <w:tcBorders>
              <w:top w:val="single" w:sz="4" w:space="0" w:color="auto"/>
              <w:left w:val="nil"/>
              <w:bottom w:val="single" w:sz="4" w:space="0" w:color="auto"/>
              <w:right w:val="single" w:sz="4" w:space="0" w:color="000000"/>
            </w:tcBorders>
            <w:shd w:val="clear" w:color="000000" w:fill="FFFFFF"/>
            <w:hideMark/>
          </w:tcPr>
          <w:p w:rsidR="00DC46B0" w:rsidRPr="00DC46B0" w:rsidRDefault="00DC46B0" w:rsidP="00DC46B0">
            <w:pPr>
              <w:spacing w:after="0" w:line="240" w:lineRule="auto"/>
              <w:jc w:val="center"/>
              <w:rPr>
                <w:rFonts w:ascii="Times New Roman" w:eastAsia="Times New Roman" w:hAnsi="Times New Roman"/>
                <w:color w:val="000000"/>
                <w:sz w:val="14"/>
                <w:szCs w:val="14"/>
              </w:rPr>
            </w:pPr>
            <w:r w:rsidRPr="00DC46B0">
              <w:rPr>
                <w:rFonts w:ascii="Times New Roman" w:eastAsia="Times New Roman" w:hAnsi="Times New Roman"/>
                <w:color w:val="000000"/>
                <w:sz w:val="14"/>
                <w:szCs w:val="14"/>
              </w:rPr>
              <w:t> </w:t>
            </w:r>
          </w:p>
        </w:tc>
        <w:tc>
          <w:tcPr>
            <w:tcW w:w="698" w:type="pct"/>
            <w:gridSpan w:val="2"/>
            <w:tcBorders>
              <w:top w:val="single" w:sz="4" w:space="0" w:color="auto"/>
              <w:left w:val="single" w:sz="4" w:space="0" w:color="auto"/>
              <w:bottom w:val="single" w:sz="4" w:space="0" w:color="auto"/>
              <w:right w:val="single" w:sz="4" w:space="0" w:color="auto"/>
            </w:tcBorders>
            <w:shd w:val="clear" w:color="auto" w:fill="auto"/>
            <w:hideMark/>
          </w:tcPr>
          <w:p w:rsidR="00DC46B0" w:rsidRPr="00DC46B0" w:rsidRDefault="00DC46B0" w:rsidP="00DC46B0">
            <w:pPr>
              <w:spacing w:after="0" w:line="240" w:lineRule="auto"/>
              <w:jc w:val="center"/>
              <w:rPr>
                <w:rFonts w:ascii="Times New Roman" w:eastAsia="Times New Roman" w:hAnsi="Times New Roman"/>
                <w:color w:val="000000"/>
                <w:sz w:val="14"/>
                <w:szCs w:val="14"/>
              </w:rPr>
            </w:pPr>
            <w:r w:rsidRPr="00DC46B0">
              <w:rPr>
                <w:rFonts w:ascii="Times New Roman" w:eastAsia="Times New Roman" w:hAnsi="Times New Roman"/>
                <w:color w:val="000000"/>
                <w:sz w:val="14"/>
                <w:szCs w:val="14"/>
              </w:rPr>
              <w:t>Ожидаемый результат от реализации подпрограммного мероприятия</w:t>
            </w:r>
            <w:r w:rsidRPr="00DC46B0">
              <w:rPr>
                <w:rFonts w:ascii="Times New Roman" w:eastAsia="Times New Roman" w:hAnsi="Times New Roman"/>
                <w:color w:val="000000"/>
                <w:sz w:val="14"/>
                <w:szCs w:val="14"/>
              </w:rPr>
              <w:br/>
              <w:t xml:space="preserve"> (в натуральном выражении)</w:t>
            </w:r>
          </w:p>
        </w:tc>
      </w:tr>
      <w:tr w:rsidR="00DC46B0" w:rsidRPr="00DC46B0" w:rsidTr="00DC46B0">
        <w:trPr>
          <w:trHeight w:val="20"/>
          <w:jc w:val="center"/>
        </w:trPr>
        <w:tc>
          <w:tcPr>
            <w:tcW w:w="14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C46B0" w:rsidRPr="00DC46B0" w:rsidRDefault="00DC46B0" w:rsidP="00DC46B0">
            <w:pPr>
              <w:spacing w:after="0" w:line="240" w:lineRule="auto"/>
              <w:rPr>
                <w:rFonts w:ascii="Times New Roman" w:eastAsia="Times New Roman" w:hAnsi="Times New Roman"/>
                <w:color w:val="000000"/>
                <w:sz w:val="14"/>
                <w:szCs w:val="14"/>
              </w:rPr>
            </w:pPr>
          </w:p>
        </w:tc>
        <w:tc>
          <w:tcPr>
            <w:tcW w:w="651"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C46B0" w:rsidRPr="00DC46B0" w:rsidRDefault="00DC46B0" w:rsidP="00DC46B0">
            <w:pPr>
              <w:spacing w:after="0" w:line="240" w:lineRule="auto"/>
              <w:rPr>
                <w:rFonts w:ascii="Times New Roman" w:eastAsia="Times New Roman" w:hAnsi="Times New Roman"/>
                <w:color w:val="000000"/>
                <w:sz w:val="14"/>
                <w:szCs w:val="14"/>
              </w:rPr>
            </w:pPr>
          </w:p>
        </w:tc>
        <w:tc>
          <w:tcPr>
            <w:tcW w:w="51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C46B0" w:rsidRPr="00DC46B0" w:rsidRDefault="00DC46B0" w:rsidP="00DC46B0">
            <w:pPr>
              <w:spacing w:after="0" w:line="240" w:lineRule="auto"/>
              <w:rPr>
                <w:rFonts w:ascii="Times New Roman" w:eastAsia="Times New Roman" w:hAnsi="Times New Roman"/>
                <w:color w:val="000000"/>
                <w:sz w:val="14"/>
                <w:szCs w:val="14"/>
              </w:rPr>
            </w:pPr>
          </w:p>
        </w:tc>
        <w:tc>
          <w:tcPr>
            <w:tcW w:w="183" w:type="pct"/>
            <w:tcBorders>
              <w:top w:val="nil"/>
              <w:left w:val="nil"/>
              <w:bottom w:val="single" w:sz="4" w:space="0" w:color="auto"/>
              <w:right w:val="single" w:sz="4" w:space="0" w:color="auto"/>
            </w:tcBorders>
            <w:shd w:val="clear" w:color="000000" w:fill="FFFFFF"/>
            <w:hideMark/>
          </w:tcPr>
          <w:p w:rsidR="00DC46B0" w:rsidRPr="00DC46B0" w:rsidRDefault="00DC46B0" w:rsidP="00DC46B0">
            <w:pPr>
              <w:spacing w:after="0" w:line="240" w:lineRule="auto"/>
              <w:jc w:val="center"/>
              <w:rPr>
                <w:rFonts w:ascii="Times New Roman" w:eastAsia="Times New Roman" w:hAnsi="Times New Roman"/>
                <w:color w:val="000000"/>
                <w:sz w:val="14"/>
                <w:szCs w:val="14"/>
              </w:rPr>
            </w:pPr>
            <w:r w:rsidRPr="00DC46B0">
              <w:rPr>
                <w:rFonts w:ascii="Times New Roman" w:eastAsia="Times New Roman" w:hAnsi="Times New Roman"/>
                <w:color w:val="000000"/>
                <w:sz w:val="14"/>
                <w:szCs w:val="14"/>
              </w:rPr>
              <w:t>ГРБС</w:t>
            </w:r>
          </w:p>
        </w:tc>
        <w:tc>
          <w:tcPr>
            <w:tcW w:w="185" w:type="pct"/>
            <w:tcBorders>
              <w:top w:val="nil"/>
              <w:left w:val="nil"/>
              <w:bottom w:val="single" w:sz="4" w:space="0" w:color="auto"/>
              <w:right w:val="single" w:sz="4" w:space="0" w:color="auto"/>
            </w:tcBorders>
            <w:shd w:val="clear" w:color="000000" w:fill="FFFFFF"/>
            <w:hideMark/>
          </w:tcPr>
          <w:p w:rsidR="00DC46B0" w:rsidRPr="00DC46B0" w:rsidRDefault="00DC46B0" w:rsidP="00DC46B0">
            <w:pPr>
              <w:spacing w:after="0" w:line="240" w:lineRule="auto"/>
              <w:jc w:val="center"/>
              <w:rPr>
                <w:rFonts w:ascii="Times New Roman" w:eastAsia="Times New Roman" w:hAnsi="Times New Roman"/>
                <w:color w:val="000000"/>
                <w:sz w:val="14"/>
                <w:szCs w:val="14"/>
              </w:rPr>
            </w:pPr>
            <w:r w:rsidRPr="00DC46B0">
              <w:rPr>
                <w:rFonts w:ascii="Times New Roman" w:eastAsia="Times New Roman" w:hAnsi="Times New Roman"/>
                <w:color w:val="000000"/>
                <w:sz w:val="14"/>
                <w:szCs w:val="14"/>
              </w:rPr>
              <w:t>РзПр</w:t>
            </w:r>
          </w:p>
        </w:tc>
        <w:tc>
          <w:tcPr>
            <w:tcW w:w="462" w:type="pct"/>
            <w:gridSpan w:val="3"/>
            <w:tcBorders>
              <w:top w:val="single" w:sz="4" w:space="0" w:color="auto"/>
              <w:left w:val="nil"/>
              <w:bottom w:val="single" w:sz="4" w:space="0" w:color="auto"/>
              <w:right w:val="single" w:sz="4" w:space="0" w:color="000000"/>
            </w:tcBorders>
            <w:shd w:val="clear" w:color="000000" w:fill="FFFFFF"/>
            <w:hideMark/>
          </w:tcPr>
          <w:p w:rsidR="00DC46B0" w:rsidRPr="00DC46B0" w:rsidRDefault="00DC46B0" w:rsidP="00DC46B0">
            <w:pPr>
              <w:spacing w:after="0" w:line="240" w:lineRule="auto"/>
              <w:jc w:val="center"/>
              <w:rPr>
                <w:rFonts w:ascii="Times New Roman" w:eastAsia="Times New Roman" w:hAnsi="Times New Roman"/>
                <w:color w:val="000000"/>
                <w:sz w:val="14"/>
                <w:szCs w:val="14"/>
              </w:rPr>
            </w:pPr>
            <w:r w:rsidRPr="00DC46B0">
              <w:rPr>
                <w:rFonts w:ascii="Times New Roman" w:eastAsia="Times New Roman" w:hAnsi="Times New Roman"/>
                <w:color w:val="000000"/>
                <w:sz w:val="14"/>
                <w:szCs w:val="14"/>
              </w:rPr>
              <w:t>ЦСР</w:t>
            </w:r>
          </w:p>
        </w:tc>
        <w:tc>
          <w:tcPr>
            <w:tcW w:w="560" w:type="pct"/>
            <w:tcBorders>
              <w:top w:val="nil"/>
              <w:left w:val="nil"/>
              <w:bottom w:val="single" w:sz="4" w:space="0" w:color="auto"/>
              <w:right w:val="single" w:sz="4" w:space="0" w:color="auto"/>
            </w:tcBorders>
            <w:shd w:val="clear" w:color="auto" w:fill="auto"/>
            <w:hideMark/>
          </w:tcPr>
          <w:p w:rsidR="00DC46B0" w:rsidRPr="00DC46B0" w:rsidRDefault="00DC46B0" w:rsidP="00DC46B0">
            <w:pPr>
              <w:spacing w:after="0" w:line="240" w:lineRule="auto"/>
              <w:jc w:val="center"/>
              <w:rPr>
                <w:rFonts w:ascii="Times New Roman" w:eastAsia="Times New Roman" w:hAnsi="Times New Roman"/>
                <w:color w:val="000000"/>
                <w:sz w:val="14"/>
                <w:szCs w:val="14"/>
              </w:rPr>
            </w:pPr>
            <w:r w:rsidRPr="00DC46B0">
              <w:rPr>
                <w:rFonts w:ascii="Times New Roman" w:eastAsia="Times New Roman" w:hAnsi="Times New Roman"/>
                <w:color w:val="000000"/>
                <w:sz w:val="14"/>
                <w:szCs w:val="14"/>
              </w:rPr>
              <w:t>2023год</w:t>
            </w:r>
          </w:p>
        </w:tc>
        <w:tc>
          <w:tcPr>
            <w:tcW w:w="376" w:type="pct"/>
            <w:tcBorders>
              <w:top w:val="nil"/>
              <w:left w:val="nil"/>
              <w:bottom w:val="single" w:sz="4" w:space="0" w:color="auto"/>
              <w:right w:val="single" w:sz="4" w:space="0" w:color="auto"/>
            </w:tcBorders>
            <w:shd w:val="clear" w:color="000000" w:fill="FFFFFF"/>
            <w:hideMark/>
          </w:tcPr>
          <w:p w:rsidR="00DC46B0" w:rsidRPr="00DC46B0" w:rsidRDefault="00DC46B0" w:rsidP="00DC46B0">
            <w:pPr>
              <w:spacing w:after="0" w:line="240" w:lineRule="auto"/>
              <w:jc w:val="center"/>
              <w:rPr>
                <w:rFonts w:ascii="Times New Roman" w:eastAsia="Times New Roman" w:hAnsi="Times New Roman"/>
                <w:color w:val="000000"/>
                <w:sz w:val="14"/>
                <w:szCs w:val="14"/>
              </w:rPr>
            </w:pPr>
            <w:r w:rsidRPr="00DC46B0">
              <w:rPr>
                <w:rFonts w:ascii="Times New Roman" w:eastAsia="Times New Roman" w:hAnsi="Times New Roman"/>
                <w:color w:val="000000"/>
                <w:sz w:val="14"/>
                <w:szCs w:val="14"/>
              </w:rPr>
              <w:t>2024 год</w:t>
            </w:r>
          </w:p>
        </w:tc>
        <w:tc>
          <w:tcPr>
            <w:tcW w:w="384" w:type="pct"/>
            <w:tcBorders>
              <w:top w:val="nil"/>
              <w:left w:val="nil"/>
              <w:bottom w:val="single" w:sz="4" w:space="0" w:color="auto"/>
              <w:right w:val="single" w:sz="4" w:space="0" w:color="auto"/>
            </w:tcBorders>
            <w:shd w:val="clear" w:color="000000" w:fill="FFFFFF"/>
            <w:hideMark/>
          </w:tcPr>
          <w:p w:rsidR="00DC46B0" w:rsidRPr="00DC46B0" w:rsidRDefault="00DC46B0" w:rsidP="00DC46B0">
            <w:pPr>
              <w:spacing w:after="0" w:line="240" w:lineRule="auto"/>
              <w:jc w:val="center"/>
              <w:rPr>
                <w:rFonts w:ascii="Times New Roman" w:eastAsia="Times New Roman" w:hAnsi="Times New Roman"/>
                <w:color w:val="000000"/>
                <w:sz w:val="14"/>
                <w:szCs w:val="14"/>
              </w:rPr>
            </w:pPr>
            <w:r w:rsidRPr="00DC46B0">
              <w:rPr>
                <w:rFonts w:ascii="Times New Roman" w:eastAsia="Times New Roman" w:hAnsi="Times New Roman"/>
                <w:color w:val="000000"/>
                <w:sz w:val="14"/>
                <w:szCs w:val="14"/>
              </w:rPr>
              <w:t>2025 год</w:t>
            </w:r>
          </w:p>
        </w:tc>
        <w:tc>
          <w:tcPr>
            <w:tcW w:w="384" w:type="pct"/>
            <w:tcBorders>
              <w:top w:val="nil"/>
              <w:left w:val="nil"/>
              <w:bottom w:val="single" w:sz="4" w:space="0" w:color="auto"/>
              <w:right w:val="single" w:sz="4" w:space="0" w:color="auto"/>
            </w:tcBorders>
            <w:shd w:val="clear" w:color="000000" w:fill="FFFFFF"/>
            <w:hideMark/>
          </w:tcPr>
          <w:p w:rsidR="00DC46B0" w:rsidRPr="00DC46B0" w:rsidRDefault="00DC46B0" w:rsidP="00DC46B0">
            <w:pPr>
              <w:spacing w:after="0" w:line="240" w:lineRule="auto"/>
              <w:jc w:val="center"/>
              <w:rPr>
                <w:rFonts w:ascii="Times New Roman" w:eastAsia="Times New Roman" w:hAnsi="Times New Roman"/>
                <w:color w:val="000000"/>
                <w:sz w:val="14"/>
                <w:szCs w:val="14"/>
              </w:rPr>
            </w:pPr>
            <w:r w:rsidRPr="00DC46B0">
              <w:rPr>
                <w:rFonts w:ascii="Times New Roman" w:eastAsia="Times New Roman" w:hAnsi="Times New Roman"/>
                <w:color w:val="000000"/>
                <w:sz w:val="14"/>
                <w:szCs w:val="14"/>
              </w:rPr>
              <w:t>2026 год</w:t>
            </w:r>
          </w:p>
        </w:tc>
        <w:tc>
          <w:tcPr>
            <w:tcW w:w="457" w:type="pct"/>
            <w:gridSpan w:val="2"/>
            <w:tcBorders>
              <w:top w:val="nil"/>
              <w:left w:val="nil"/>
              <w:bottom w:val="single" w:sz="4" w:space="0" w:color="auto"/>
              <w:right w:val="single" w:sz="4" w:space="0" w:color="auto"/>
            </w:tcBorders>
            <w:shd w:val="clear" w:color="000000" w:fill="FFFFFF"/>
            <w:hideMark/>
          </w:tcPr>
          <w:p w:rsidR="00DC46B0" w:rsidRPr="00DC46B0" w:rsidRDefault="00DC46B0" w:rsidP="00DC46B0">
            <w:pPr>
              <w:spacing w:after="0" w:line="240" w:lineRule="auto"/>
              <w:jc w:val="center"/>
              <w:rPr>
                <w:rFonts w:ascii="Times New Roman" w:eastAsia="Times New Roman" w:hAnsi="Times New Roman"/>
                <w:color w:val="000000"/>
                <w:sz w:val="14"/>
                <w:szCs w:val="14"/>
              </w:rPr>
            </w:pPr>
            <w:r w:rsidRPr="00DC46B0">
              <w:rPr>
                <w:rFonts w:ascii="Times New Roman" w:eastAsia="Times New Roman" w:hAnsi="Times New Roman"/>
                <w:color w:val="000000"/>
                <w:sz w:val="14"/>
                <w:szCs w:val="14"/>
              </w:rPr>
              <w:t>Итого на 2023 -2026 годы</w:t>
            </w:r>
          </w:p>
        </w:tc>
        <w:tc>
          <w:tcPr>
            <w:tcW w:w="7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C46B0" w:rsidRPr="00DC46B0" w:rsidRDefault="00DC46B0" w:rsidP="00DC46B0">
            <w:pPr>
              <w:spacing w:after="0" w:line="240" w:lineRule="auto"/>
              <w:rPr>
                <w:rFonts w:ascii="Times New Roman" w:eastAsia="Times New Roman" w:hAnsi="Times New Roman"/>
                <w:color w:val="000000"/>
                <w:sz w:val="14"/>
                <w:szCs w:val="14"/>
              </w:rPr>
            </w:pPr>
          </w:p>
        </w:tc>
      </w:tr>
      <w:tr w:rsidR="00DC46B0" w:rsidRPr="00DC46B0" w:rsidTr="00DC46B0">
        <w:trPr>
          <w:gridAfter w:val="13"/>
          <w:wAfter w:w="4209" w:type="pct"/>
          <w:trHeight w:val="20"/>
          <w:jc w:val="center"/>
        </w:trPr>
        <w:tc>
          <w:tcPr>
            <w:tcW w:w="140" w:type="pct"/>
            <w:tcBorders>
              <w:top w:val="nil"/>
              <w:left w:val="single" w:sz="4" w:space="0" w:color="auto"/>
              <w:bottom w:val="single" w:sz="4" w:space="0" w:color="auto"/>
              <w:right w:val="single" w:sz="4" w:space="0" w:color="auto"/>
            </w:tcBorders>
            <w:shd w:val="clear" w:color="auto" w:fill="auto"/>
            <w:hideMark/>
          </w:tcPr>
          <w:p w:rsidR="00DC46B0" w:rsidRPr="00DC46B0" w:rsidRDefault="00DC46B0" w:rsidP="00DC46B0">
            <w:pPr>
              <w:spacing w:after="0" w:line="240" w:lineRule="auto"/>
              <w:jc w:val="center"/>
              <w:rPr>
                <w:rFonts w:ascii="Times New Roman" w:eastAsia="Times New Roman" w:hAnsi="Times New Roman"/>
                <w:color w:val="000000"/>
                <w:sz w:val="14"/>
                <w:szCs w:val="14"/>
              </w:rPr>
            </w:pPr>
            <w:r w:rsidRPr="00DC46B0">
              <w:rPr>
                <w:rFonts w:ascii="Times New Roman" w:eastAsia="Times New Roman" w:hAnsi="Times New Roman"/>
                <w:color w:val="000000"/>
                <w:sz w:val="14"/>
                <w:szCs w:val="14"/>
              </w:rPr>
              <w:t> </w:t>
            </w:r>
          </w:p>
        </w:tc>
        <w:tc>
          <w:tcPr>
            <w:tcW w:w="651" w:type="pct"/>
            <w:tcBorders>
              <w:top w:val="nil"/>
              <w:left w:val="nil"/>
              <w:bottom w:val="single" w:sz="4" w:space="0" w:color="auto"/>
              <w:right w:val="single" w:sz="4" w:space="0" w:color="auto"/>
            </w:tcBorders>
            <w:shd w:val="clear" w:color="auto" w:fill="auto"/>
            <w:hideMark/>
          </w:tcPr>
          <w:p w:rsidR="00DC46B0" w:rsidRPr="00DC46B0" w:rsidRDefault="00DC46B0" w:rsidP="00DC46B0">
            <w:pPr>
              <w:spacing w:after="0" w:line="240" w:lineRule="auto"/>
              <w:jc w:val="center"/>
              <w:rPr>
                <w:rFonts w:ascii="Times New Roman" w:eastAsia="Times New Roman" w:hAnsi="Times New Roman"/>
                <w:color w:val="000000"/>
                <w:sz w:val="14"/>
                <w:szCs w:val="14"/>
              </w:rPr>
            </w:pPr>
            <w:r w:rsidRPr="00DC46B0">
              <w:rPr>
                <w:rFonts w:ascii="Times New Roman" w:eastAsia="Times New Roman" w:hAnsi="Times New Roman"/>
                <w:color w:val="000000"/>
                <w:sz w:val="14"/>
                <w:szCs w:val="14"/>
              </w:rPr>
              <w:t> </w:t>
            </w:r>
          </w:p>
        </w:tc>
      </w:tr>
      <w:tr w:rsidR="00DC46B0" w:rsidRPr="00DC46B0" w:rsidTr="00DC46B0">
        <w:trPr>
          <w:gridAfter w:val="13"/>
          <w:wAfter w:w="4209" w:type="pct"/>
          <w:trHeight w:val="20"/>
          <w:jc w:val="center"/>
        </w:trPr>
        <w:tc>
          <w:tcPr>
            <w:tcW w:w="140" w:type="pct"/>
            <w:tcBorders>
              <w:top w:val="nil"/>
              <w:left w:val="single" w:sz="4" w:space="0" w:color="auto"/>
              <w:bottom w:val="single" w:sz="4" w:space="0" w:color="auto"/>
              <w:right w:val="single" w:sz="4" w:space="0" w:color="auto"/>
            </w:tcBorders>
            <w:shd w:val="clear" w:color="auto" w:fill="auto"/>
            <w:hideMark/>
          </w:tcPr>
          <w:p w:rsidR="00DC46B0" w:rsidRPr="00DC46B0" w:rsidRDefault="00DC46B0" w:rsidP="00DC46B0">
            <w:pPr>
              <w:spacing w:after="0" w:line="240" w:lineRule="auto"/>
              <w:jc w:val="center"/>
              <w:rPr>
                <w:rFonts w:ascii="Times New Roman" w:eastAsia="Times New Roman" w:hAnsi="Times New Roman"/>
                <w:color w:val="000000"/>
                <w:sz w:val="14"/>
                <w:szCs w:val="14"/>
              </w:rPr>
            </w:pPr>
            <w:r w:rsidRPr="00DC46B0">
              <w:rPr>
                <w:rFonts w:ascii="Times New Roman" w:eastAsia="Times New Roman" w:hAnsi="Times New Roman"/>
                <w:color w:val="000000"/>
                <w:sz w:val="14"/>
                <w:szCs w:val="14"/>
              </w:rPr>
              <w:t>1</w:t>
            </w:r>
          </w:p>
        </w:tc>
        <w:tc>
          <w:tcPr>
            <w:tcW w:w="651" w:type="pct"/>
            <w:tcBorders>
              <w:top w:val="nil"/>
              <w:left w:val="nil"/>
              <w:bottom w:val="single" w:sz="4" w:space="0" w:color="auto"/>
              <w:right w:val="single" w:sz="4" w:space="0" w:color="auto"/>
            </w:tcBorders>
            <w:shd w:val="clear" w:color="auto" w:fill="auto"/>
            <w:hideMark/>
          </w:tcPr>
          <w:p w:rsidR="00DC46B0" w:rsidRPr="00DC46B0" w:rsidRDefault="00DC46B0" w:rsidP="00DC46B0">
            <w:pPr>
              <w:spacing w:after="0" w:line="240" w:lineRule="auto"/>
              <w:jc w:val="center"/>
              <w:rPr>
                <w:rFonts w:ascii="Times New Roman" w:eastAsia="Times New Roman" w:hAnsi="Times New Roman"/>
                <w:color w:val="000000"/>
                <w:sz w:val="14"/>
                <w:szCs w:val="14"/>
              </w:rPr>
            </w:pPr>
            <w:r w:rsidRPr="00DC46B0">
              <w:rPr>
                <w:rFonts w:ascii="Times New Roman" w:eastAsia="Times New Roman" w:hAnsi="Times New Roman"/>
                <w:color w:val="000000"/>
                <w:sz w:val="14"/>
                <w:szCs w:val="14"/>
              </w:rPr>
              <w:t> </w:t>
            </w:r>
          </w:p>
        </w:tc>
      </w:tr>
      <w:tr w:rsidR="00DC46B0" w:rsidRPr="00DC46B0" w:rsidTr="00DC46B0">
        <w:trPr>
          <w:trHeight w:val="20"/>
          <w:jc w:val="center"/>
        </w:trPr>
        <w:tc>
          <w:tcPr>
            <w:tcW w:w="140" w:type="pct"/>
            <w:vMerge w:val="restart"/>
            <w:tcBorders>
              <w:top w:val="nil"/>
              <w:left w:val="single" w:sz="4" w:space="0" w:color="auto"/>
              <w:bottom w:val="single" w:sz="4" w:space="0" w:color="000000"/>
              <w:right w:val="single" w:sz="4" w:space="0" w:color="auto"/>
            </w:tcBorders>
            <w:shd w:val="clear" w:color="auto" w:fill="auto"/>
            <w:hideMark/>
          </w:tcPr>
          <w:p w:rsidR="00DC46B0" w:rsidRPr="00DC46B0" w:rsidRDefault="00DC46B0" w:rsidP="00DC46B0">
            <w:pPr>
              <w:spacing w:after="0" w:line="240" w:lineRule="auto"/>
              <w:jc w:val="center"/>
              <w:rPr>
                <w:rFonts w:ascii="Times New Roman" w:eastAsia="Times New Roman" w:hAnsi="Times New Roman"/>
                <w:color w:val="000000"/>
                <w:sz w:val="14"/>
                <w:szCs w:val="14"/>
              </w:rPr>
            </w:pPr>
            <w:r w:rsidRPr="00DC46B0">
              <w:rPr>
                <w:rFonts w:ascii="Times New Roman" w:eastAsia="Times New Roman" w:hAnsi="Times New Roman"/>
                <w:color w:val="000000"/>
                <w:sz w:val="14"/>
                <w:szCs w:val="14"/>
              </w:rPr>
              <w:t>1.1.</w:t>
            </w:r>
          </w:p>
        </w:tc>
        <w:tc>
          <w:tcPr>
            <w:tcW w:w="651" w:type="pct"/>
            <w:vMerge w:val="restart"/>
            <w:tcBorders>
              <w:top w:val="nil"/>
              <w:left w:val="single" w:sz="4" w:space="0" w:color="auto"/>
              <w:bottom w:val="single" w:sz="4" w:space="0" w:color="000000"/>
              <w:right w:val="single" w:sz="4" w:space="0" w:color="auto"/>
            </w:tcBorders>
            <w:shd w:val="clear" w:color="000000" w:fill="FFFFFF"/>
            <w:hideMark/>
          </w:tcPr>
          <w:p w:rsidR="00DC46B0" w:rsidRPr="00DC46B0" w:rsidRDefault="00DC46B0" w:rsidP="00DC46B0">
            <w:pPr>
              <w:spacing w:after="0" w:line="240" w:lineRule="auto"/>
              <w:rPr>
                <w:rFonts w:ascii="Times New Roman" w:eastAsia="Times New Roman" w:hAnsi="Times New Roman"/>
                <w:color w:val="000000"/>
                <w:sz w:val="14"/>
                <w:szCs w:val="14"/>
              </w:rPr>
            </w:pPr>
            <w:r w:rsidRPr="00DC46B0">
              <w:rPr>
                <w:rFonts w:ascii="Times New Roman" w:eastAsia="Times New Roman" w:hAnsi="Times New Roman"/>
                <w:color w:val="000000"/>
                <w:sz w:val="14"/>
                <w:szCs w:val="14"/>
              </w:rPr>
              <w:t>Обеспечение деятельности (оказание услуг) подведомственных учреждений</w:t>
            </w:r>
          </w:p>
        </w:tc>
        <w:tc>
          <w:tcPr>
            <w:tcW w:w="518" w:type="pct"/>
            <w:vMerge w:val="restart"/>
            <w:tcBorders>
              <w:top w:val="nil"/>
              <w:left w:val="single" w:sz="4" w:space="0" w:color="auto"/>
              <w:bottom w:val="single" w:sz="4" w:space="0" w:color="000000"/>
              <w:right w:val="single" w:sz="4" w:space="0" w:color="auto"/>
            </w:tcBorders>
            <w:shd w:val="clear" w:color="000000" w:fill="FFFFFF"/>
            <w:hideMark/>
          </w:tcPr>
          <w:p w:rsidR="00DC46B0" w:rsidRPr="00DC46B0" w:rsidRDefault="00DC46B0" w:rsidP="00DC46B0">
            <w:pPr>
              <w:spacing w:after="0" w:line="240" w:lineRule="auto"/>
              <w:rPr>
                <w:rFonts w:ascii="Times New Roman" w:eastAsia="Times New Roman" w:hAnsi="Times New Roman"/>
                <w:color w:val="000000"/>
                <w:sz w:val="14"/>
                <w:szCs w:val="14"/>
              </w:rPr>
            </w:pPr>
            <w:r w:rsidRPr="00DC46B0">
              <w:rPr>
                <w:rFonts w:ascii="Times New Roman" w:eastAsia="Times New Roman" w:hAnsi="Times New Roman"/>
                <w:color w:val="000000"/>
                <w:sz w:val="14"/>
                <w:szCs w:val="14"/>
              </w:rPr>
              <w:t>МКУ«Управление  культуры, физической культуры, спорта и молодежной политики  Богучанского района»</w:t>
            </w:r>
          </w:p>
        </w:tc>
        <w:tc>
          <w:tcPr>
            <w:tcW w:w="183" w:type="pct"/>
            <w:tcBorders>
              <w:top w:val="nil"/>
              <w:left w:val="nil"/>
              <w:bottom w:val="single" w:sz="4" w:space="0" w:color="auto"/>
              <w:right w:val="single" w:sz="4" w:space="0" w:color="auto"/>
            </w:tcBorders>
            <w:shd w:val="clear" w:color="000000" w:fill="FFFFFF"/>
            <w:hideMark/>
          </w:tcPr>
          <w:p w:rsidR="00DC46B0" w:rsidRPr="00DC46B0" w:rsidRDefault="00DC46B0" w:rsidP="00DC46B0">
            <w:pPr>
              <w:spacing w:after="0" w:line="240" w:lineRule="auto"/>
              <w:jc w:val="center"/>
              <w:rPr>
                <w:rFonts w:ascii="Times New Roman" w:eastAsia="Times New Roman" w:hAnsi="Times New Roman"/>
                <w:color w:val="000000"/>
                <w:sz w:val="14"/>
                <w:szCs w:val="14"/>
              </w:rPr>
            </w:pPr>
            <w:r w:rsidRPr="00DC46B0">
              <w:rPr>
                <w:rFonts w:ascii="Times New Roman" w:eastAsia="Times New Roman" w:hAnsi="Times New Roman"/>
                <w:color w:val="000000"/>
                <w:sz w:val="14"/>
                <w:szCs w:val="14"/>
              </w:rPr>
              <w:t>856</w:t>
            </w:r>
          </w:p>
        </w:tc>
        <w:tc>
          <w:tcPr>
            <w:tcW w:w="185" w:type="pct"/>
            <w:tcBorders>
              <w:top w:val="nil"/>
              <w:left w:val="nil"/>
              <w:bottom w:val="single" w:sz="4" w:space="0" w:color="auto"/>
              <w:right w:val="single" w:sz="4" w:space="0" w:color="auto"/>
            </w:tcBorders>
            <w:shd w:val="clear" w:color="000000" w:fill="FFFFFF"/>
            <w:hideMark/>
          </w:tcPr>
          <w:p w:rsidR="00DC46B0" w:rsidRPr="00DC46B0" w:rsidRDefault="00DC46B0" w:rsidP="00DC46B0">
            <w:pPr>
              <w:spacing w:after="0" w:line="240" w:lineRule="auto"/>
              <w:jc w:val="center"/>
              <w:rPr>
                <w:rFonts w:ascii="Times New Roman" w:eastAsia="Times New Roman" w:hAnsi="Times New Roman"/>
                <w:color w:val="000000"/>
                <w:sz w:val="14"/>
                <w:szCs w:val="14"/>
              </w:rPr>
            </w:pPr>
            <w:r w:rsidRPr="00DC46B0">
              <w:rPr>
                <w:rFonts w:ascii="Times New Roman" w:eastAsia="Times New Roman" w:hAnsi="Times New Roman"/>
                <w:color w:val="000000"/>
                <w:sz w:val="14"/>
                <w:szCs w:val="14"/>
              </w:rPr>
              <w:t>0801</w:t>
            </w:r>
          </w:p>
        </w:tc>
        <w:tc>
          <w:tcPr>
            <w:tcW w:w="112" w:type="pct"/>
            <w:tcBorders>
              <w:top w:val="nil"/>
              <w:left w:val="nil"/>
              <w:bottom w:val="single" w:sz="4" w:space="0" w:color="auto"/>
              <w:right w:val="nil"/>
            </w:tcBorders>
            <w:shd w:val="clear" w:color="000000" w:fill="FFFFFF"/>
            <w:hideMark/>
          </w:tcPr>
          <w:p w:rsidR="00DC46B0" w:rsidRPr="00DC46B0" w:rsidRDefault="00DC46B0" w:rsidP="00DC46B0">
            <w:pPr>
              <w:spacing w:after="0" w:line="240" w:lineRule="auto"/>
              <w:jc w:val="center"/>
              <w:rPr>
                <w:rFonts w:ascii="Times New Roman" w:eastAsia="Times New Roman" w:hAnsi="Times New Roman"/>
                <w:color w:val="000000"/>
                <w:sz w:val="14"/>
                <w:szCs w:val="14"/>
              </w:rPr>
            </w:pPr>
            <w:r w:rsidRPr="00DC46B0">
              <w:rPr>
                <w:rFonts w:ascii="Times New Roman" w:eastAsia="Times New Roman" w:hAnsi="Times New Roman"/>
                <w:color w:val="000000"/>
                <w:sz w:val="14"/>
                <w:szCs w:val="14"/>
              </w:rPr>
              <w:t>05</w:t>
            </w:r>
          </w:p>
        </w:tc>
        <w:tc>
          <w:tcPr>
            <w:tcW w:w="156" w:type="pct"/>
            <w:tcBorders>
              <w:top w:val="nil"/>
              <w:left w:val="nil"/>
              <w:bottom w:val="single" w:sz="4" w:space="0" w:color="auto"/>
              <w:right w:val="nil"/>
            </w:tcBorders>
            <w:shd w:val="clear" w:color="000000" w:fill="FFFFFF"/>
            <w:hideMark/>
          </w:tcPr>
          <w:p w:rsidR="00DC46B0" w:rsidRPr="00DC46B0" w:rsidRDefault="00DC46B0" w:rsidP="00DC46B0">
            <w:pPr>
              <w:spacing w:after="0" w:line="240" w:lineRule="auto"/>
              <w:jc w:val="center"/>
              <w:rPr>
                <w:rFonts w:ascii="Times New Roman" w:eastAsia="Times New Roman" w:hAnsi="Times New Roman"/>
                <w:color w:val="000000"/>
                <w:sz w:val="14"/>
                <w:szCs w:val="14"/>
              </w:rPr>
            </w:pPr>
            <w:r w:rsidRPr="00DC46B0">
              <w:rPr>
                <w:rFonts w:ascii="Times New Roman" w:eastAsia="Times New Roman" w:hAnsi="Times New Roman"/>
                <w:color w:val="000000"/>
                <w:sz w:val="14"/>
                <w:szCs w:val="14"/>
              </w:rPr>
              <w:t>200</w:t>
            </w:r>
          </w:p>
        </w:tc>
        <w:tc>
          <w:tcPr>
            <w:tcW w:w="194" w:type="pct"/>
            <w:tcBorders>
              <w:top w:val="nil"/>
              <w:left w:val="nil"/>
              <w:bottom w:val="single" w:sz="4" w:space="0" w:color="auto"/>
              <w:right w:val="single" w:sz="4" w:space="0" w:color="auto"/>
            </w:tcBorders>
            <w:shd w:val="clear" w:color="000000" w:fill="FFFFFF"/>
            <w:hideMark/>
          </w:tcPr>
          <w:p w:rsidR="00DC46B0" w:rsidRPr="00DC46B0" w:rsidRDefault="00DC46B0" w:rsidP="00DC46B0">
            <w:pPr>
              <w:spacing w:after="0" w:line="240" w:lineRule="auto"/>
              <w:jc w:val="center"/>
              <w:rPr>
                <w:rFonts w:ascii="Times New Roman" w:eastAsia="Times New Roman" w:hAnsi="Times New Roman"/>
                <w:color w:val="000000"/>
                <w:sz w:val="14"/>
                <w:szCs w:val="14"/>
              </w:rPr>
            </w:pPr>
            <w:r w:rsidRPr="00DC46B0">
              <w:rPr>
                <w:rFonts w:ascii="Times New Roman" w:eastAsia="Times New Roman" w:hAnsi="Times New Roman"/>
                <w:color w:val="000000"/>
                <w:sz w:val="14"/>
                <w:szCs w:val="14"/>
              </w:rPr>
              <w:t>40000</w:t>
            </w:r>
          </w:p>
        </w:tc>
        <w:tc>
          <w:tcPr>
            <w:tcW w:w="560" w:type="pct"/>
            <w:tcBorders>
              <w:top w:val="nil"/>
              <w:left w:val="nil"/>
              <w:bottom w:val="single" w:sz="4" w:space="0" w:color="auto"/>
              <w:right w:val="single" w:sz="4" w:space="0" w:color="auto"/>
            </w:tcBorders>
            <w:shd w:val="clear" w:color="auto" w:fill="auto"/>
            <w:hideMark/>
          </w:tcPr>
          <w:p w:rsidR="00DC46B0" w:rsidRPr="00DC46B0" w:rsidRDefault="00DC46B0" w:rsidP="00DC46B0">
            <w:pPr>
              <w:spacing w:after="0" w:line="240" w:lineRule="auto"/>
              <w:jc w:val="right"/>
              <w:rPr>
                <w:rFonts w:ascii="Times New Roman" w:eastAsia="Times New Roman" w:hAnsi="Times New Roman"/>
                <w:color w:val="000000"/>
                <w:sz w:val="14"/>
                <w:szCs w:val="14"/>
              </w:rPr>
            </w:pPr>
            <w:r w:rsidRPr="00DC46B0">
              <w:rPr>
                <w:rFonts w:ascii="Times New Roman" w:eastAsia="Times New Roman" w:hAnsi="Times New Roman"/>
                <w:color w:val="000000"/>
                <w:sz w:val="14"/>
                <w:szCs w:val="14"/>
              </w:rPr>
              <w:t xml:space="preserve">           83 350 609,00   </w:t>
            </w:r>
          </w:p>
        </w:tc>
        <w:tc>
          <w:tcPr>
            <w:tcW w:w="376" w:type="pct"/>
            <w:tcBorders>
              <w:top w:val="nil"/>
              <w:left w:val="nil"/>
              <w:bottom w:val="single" w:sz="4" w:space="0" w:color="auto"/>
              <w:right w:val="single" w:sz="4" w:space="0" w:color="auto"/>
            </w:tcBorders>
            <w:shd w:val="clear" w:color="000000" w:fill="FFFFFF"/>
            <w:hideMark/>
          </w:tcPr>
          <w:p w:rsidR="00DC46B0" w:rsidRPr="00DC46B0" w:rsidRDefault="00DC46B0" w:rsidP="00DC46B0">
            <w:pPr>
              <w:spacing w:after="0" w:line="240" w:lineRule="auto"/>
              <w:jc w:val="right"/>
              <w:rPr>
                <w:rFonts w:ascii="Times New Roman" w:eastAsia="Times New Roman" w:hAnsi="Times New Roman"/>
                <w:color w:val="000000"/>
                <w:sz w:val="14"/>
                <w:szCs w:val="14"/>
              </w:rPr>
            </w:pPr>
            <w:r w:rsidRPr="00DC46B0">
              <w:rPr>
                <w:rFonts w:ascii="Times New Roman" w:eastAsia="Times New Roman" w:hAnsi="Times New Roman"/>
                <w:color w:val="000000"/>
                <w:sz w:val="14"/>
                <w:szCs w:val="14"/>
              </w:rPr>
              <w:t xml:space="preserve">         89 185 379,00   </w:t>
            </w:r>
          </w:p>
        </w:tc>
        <w:tc>
          <w:tcPr>
            <w:tcW w:w="384" w:type="pct"/>
            <w:tcBorders>
              <w:top w:val="nil"/>
              <w:left w:val="nil"/>
              <w:bottom w:val="single" w:sz="4" w:space="0" w:color="auto"/>
              <w:right w:val="single" w:sz="4" w:space="0" w:color="auto"/>
            </w:tcBorders>
            <w:shd w:val="clear" w:color="000000" w:fill="FFFFFF"/>
            <w:hideMark/>
          </w:tcPr>
          <w:p w:rsidR="00DC46B0" w:rsidRPr="00DC46B0" w:rsidRDefault="00DC46B0" w:rsidP="00DC46B0">
            <w:pPr>
              <w:spacing w:after="0" w:line="240" w:lineRule="auto"/>
              <w:jc w:val="right"/>
              <w:rPr>
                <w:rFonts w:ascii="Times New Roman" w:eastAsia="Times New Roman" w:hAnsi="Times New Roman"/>
                <w:color w:val="000000"/>
                <w:sz w:val="14"/>
                <w:szCs w:val="14"/>
              </w:rPr>
            </w:pPr>
            <w:r w:rsidRPr="00DC46B0">
              <w:rPr>
                <w:rFonts w:ascii="Times New Roman" w:eastAsia="Times New Roman" w:hAnsi="Times New Roman"/>
                <w:color w:val="000000"/>
                <w:sz w:val="14"/>
                <w:szCs w:val="14"/>
              </w:rPr>
              <w:t xml:space="preserve">          89 185 379,00   </w:t>
            </w:r>
          </w:p>
        </w:tc>
        <w:tc>
          <w:tcPr>
            <w:tcW w:w="384" w:type="pct"/>
            <w:tcBorders>
              <w:top w:val="nil"/>
              <w:left w:val="nil"/>
              <w:bottom w:val="single" w:sz="4" w:space="0" w:color="auto"/>
              <w:right w:val="single" w:sz="4" w:space="0" w:color="auto"/>
            </w:tcBorders>
            <w:shd w:val="clear" w:color="000000" w:fill="FFFFFF"/>
            <w:hideMark/>
          </w:tcPr>
          <w:p w:rsidR="00DC46B0" w:rsidRPr="00DC46B0" w:rsidRDefault="00DC46B0" w:rsidP="00DC46B0">
            <w:pPr>
              <w:spacing w:after="0" w:line="240" w:lineRule="auto"/>
              <w:jc w:val="right"/>
              <w:rPr>
                <w:rFonts w:ascii="Times New Roman" w:eastAsia="Times New Roman" w:hAnsi="Times New Roman"/>
                <w:color w:val="000000"/>
                <w:sz w:val="14"/>
                <w:szCs w:val="14"/>
              </w:rPr>
            </w:pPr>
            <w:r w:rsidRPr="00DC46B0">
              <w:rPr>
                <w:rFonts w:ascii="Times New Roman" w:eastAsia="Times New Roman" w:hAnsi="Times New Roman"/>
                <w:color w:val="000000"/>
                <w:sz w:val="14"/>
                <w:szCs w:val="14"/>
              </w:rPr>
              <w:t xml:space="preserve">          89 185 379,00   </w:t>
            </w:r>
          </w:p>
        </w:tc>
        <w:tc>
          <w:tcPr>
            <w:tcW w:w="457" w:type="pct"/>
            <w:gridSpan w:val="2"/>
            <w:tcBorders>
              <w:top w:val="nil"/>
              <w:left w:val="nil"/>
              <w:bottom w:val="single" w:sz="4" w:space="0" w:color="auto"/>
              <w:right w:val="single" w:sz="4" w:space="0" w:color="auto"/>
            </w:tcBorders>
            <w:shd w:val="clear" w:color="000000" w:fill="FFFFFF"/>
            <w:hideMark/>
          </w:tcPr>
          <w:p w:rsidR="00DC46B0" w:rsidRPr="00DC46B0" w:rsidRDefault="00DC46B0" w:rsidP="00DC46B0">
            <w:pPr>
              <w:spacing w:after="0" w:line="240" w:lineRule="auto"/>
              <w:jc w:val="right"/>
              <w:rPr>
                <w:rFonts w:ascii="Times New Roman" w:eastAsia="Times New Roman" w:hAnsi="Times New Roman"/>
                <w:color w:val="000000"/>
                <w:sz w:val="14"/>
                <w:szCs w:val="14"/>
              </w:rPr>
            </w:pPr>
            <w:r w:rsidRPr="00DC46B0">
              <w:rPr>
                <w:rFonts w:ascii="Times New Roman" w:eastAsia="Times New Roman" w:hAnsi="Times New Roman"/>
                <w:color w:val="000000"/>
                <w:sz w:val="14"/>
                <w:szCs w:val="14"/>
              </w:rPr>
              <w:t xml:space="preserve">                350 906 746,00   </w:t>
            </w:r>
          </w:p>
        </w:tc>
        <w:tc>
          <w:tcPr>
            <w:tcW w:w="701" w:type="pct"/>
            <w:vMerge w:val="restart"/>
            <w:tcBorders>
              <w:top w:val="nil"/>
              <w:left w:val="single" w:sz="4" w:space="0" w:color="auto"/>
              <w:bottom w:val="single" w:sz="4" w:space="0" w:color="000000"/>
              <w:right w:val="single" w:sz="4" w:space="0" w:color="auto"/>
            </w:tcBorders>
            <w:shd w:val="clear" w:color="000000" w:fill="FFFFFF"/>
            <w:hideMark/>
          </w:tcPr>
          <w:p w:rsidR="00DC46B0" w:rsidRPr="00DC46B0" w:rsidRDefault="00DC46B0" w:rsidP="00DC46B0">
            <w:pPr>
              <w:spacing w:after="0" w:line="240" w:lineRule="auto"/>
              <w:rPr>
                <w:rFonts w:ascii="Times New Roman" w:eastAsia="Times New Roman" w:hAnsi="Times New Roman"/>
                <w:color w:val="000000"/>
                <w:sz w:val="14"/>
                <w:szCs w:val="14"/>
              </w:rPr>
            </w:pPr>
            <w:r w:rsidRPr="00DC46B0">
              <w:rPr>
                <w:rFonts w:ascii="Times New Roman" w:eastAsia="Times New Roman" w:hAnsi="Times New Roman"/>
                <w:color w:val="000000"/>
                <w:sz w:val="14"/>
                <w:szCs w:val="14"/>
              </w:rPr>
              <w:t xml:space="preserve"> Количество проведенных мероприятий  составит 14 752 </w:t>
            </w:r>
          </w:p>
        </w:tc>
      </w:tr>
      <w:tr w:rsidR="00DC46B0" w:rsidRPr="00DC46B0" w:rsidTr="00DC46B0">
        <w:trPr>
          <w:trHeight w:val="20"/>
          <w:jc w:val="center"/>
        </w:trPr>
        <w:tc>
          <w:tcPr>
            <w:tcW w:w="140" w:type="pct"/>
            <w:vMerge/>
            <w:tcBorders>
              <w:top w:val="nil"/>
              <w:left w:val="single" w:sz="4" w:space="0" w:color="auto"/>
              <w:bottom w:val="single" w:sz="4" w:space="0" w:color="000000"/>
              <w:right w:val="single" w:sz="4" w:space="0" w:color="auto"/>
            </w:tcBorders>
            <w:shd w:val="clear" w:color="auto" w:fill="auto"/>
            <w:vAlign w:val="center"/>
            <w:hideMark/>
          </w:tcPr>
          <w:p w:rsidR="00DC46B0" w:rsidRPr="00DC46B0" w:rsidRDefault="00DC46B0" w:rsidP="00DC46B0">
            <w:pPr>
              <w:spacing w:after="0" w:line="240" w:lineRule="auto"/>
              <w:rPr>
                <w:rFonts w:ascii="Times New Roman" w:eastAsia="Times New Roman" w:hAnsi="Times New Roman"/>
                <w:color w:val="000000"/>
                <w:sz w:val="14"/>
                <w:szCs w:val="14"/>
              </w:rPr>
            </w:pPr>
          </w:p>
        </w:tc>
        <w:tc>
          <w:tcPr>
            <w:tcW w:w="651" w:type="pct"/>
            <w:vMerge/>
            <w:tcBorders>
              <w:top w:val="nil"/>
              <w:left w:val="single" w:sz="4" w:space="0" w:color="auto"/>
              <w:bottom w:val="single" w:sz="4" w:space="0" w:color="000000"/>
              <w:right w:val="single" w:sz="4" w:space="0" w:color="auto"/>
            </w:tcBorders>
            <w:shd w:val="clear" w:color="auto" w:fill="auto"/>
            <w:vAlign w:val="center"/>
            <w:hideMark/>
          </w:tcPr>
          <w:p w:rsidR="00DC46B0" w:rsidRPr="00DC46B0" w:rsidRDefault="00DC46B0" w:rsidP="00DC46B0">
            <w:pPr>
              <w:spacing w:after="0" w:line="240" w:lineRule="auto"/>
              <w:rPr>
                <w:rFonts w:ascii="Times New Roman" w:eastAsia="Times New Roman" w:hAnsi="Times New Roman"/>
                <w:color w:val="000000"/>
                <w:sz w:val="14"/>
                <w:szCs w:val="14"/>
              </w:rPr>
            </w:pPr>
          </w:p>
        </w:tc>
        <w:tc>
          <w:tcPr>
            <w:tcW w:w="518" w:type="pct"/>
            <w:vMerge/>
            <w:tcBorders>
              <w:top w:val="nil"/>
              <w:left w:val="single" w:sz="4" w:space="0" w:color="auto"/>
              <w:bottom w:val="single" w:sz="4" w:space="0" w:color="000000"/>
              <w:right w:val="single" w:sz="4" w:space="0" w:color="auto"/>
            </w:tcBorders>
            <w:shd w:val="clear" w:color="auto" w:fill="auto"/>
            <w:vAlign w:val="center"/>
            <w:hideMark/>
          </w:tcPr>
          <w:p w:rsidR="00DC46B0" w:rsidRPr="00DC46B0" w:rsidRDefault="00DC46B0" w:rsidP="00DC46B0">
            <w:pPr>
              <w:spacing w:after="0" w:line="240" w:lineRule="auto"/>
              <w:rPr>
                <w:rFonts w:ascii="Times New Roman" w:eastAsia="Times New Roman" w:hAnsi="Times New Roman"/>
                <w:color w:val="000000"/>
                <w:sz w:val="14"/>
                <w:szCs w:val="14"/>
              </w:rPr>
            </w:pPr>
          </w:p>
        </w:tc>
        <w:tc>
          <w:tcPr>
            <w:tcW w:w="183" w:type="pct"/>
            <w:tcBorders>
              <w:top w:val="nil"/>
              <w:left w:val="nil"/>
              <w:bottom w:val="single" w:sz="4" w:space="0" w:color="auto"/>
              <w:right w:val="single" w:sz="4" w:space="0" w:color="auto"/>
            </w:tcBorders>
            <w:shd w:val="clear" w:color="000000" w:fill="FFFFFF"/>
            <w:hideMark/>
          </w:tcPr>
          <w:p w:rsidR="00DC46B0" w:rsidRPr="00DC46B0" w:rsidRDefault="00DC46B0" w:rsidP="00DC46B0">
            <w:pPr>
              <w:spacing w:after="0" w:line="240" w:lineRule="auto"/>
              <w:jc w:val="center"/>
              <w:rPr>
                <w:rFonts w:ascii="Times New Roman" w:eastAsia="Times New Roman" w:hAnsi="Times New Roman"/>
                <w:vanish/>
                <w:color w:val="000000"/>
                <w:sz w:val="14"/>
                <w:szCs w:val="14"/>
              </w:rPr>
            </w:pPr>
            <w:r w:rsidRPr="00DC46B0">
              <w:rPr>
                <w:rFonts w:ascii="Times New Roman" w:eastAsia="Times New Roman" w:hAnsi="Times New Roman"/>
                <w:vanish/>
                <w:color w:val="000000"/>
                <w:sz w:val="14"/>
                <w:szCs w:val="14"/>
              </w:rPr>
              <w:t>856</w:t>
            </w:r>
          </w:p>
        </w:tc>
        <w:tc>
          <w:tcPr>
            <w:tcW w:w="185" w:type="pct"/>
            <w:tcBorders>
              <w:top w:val="nil"/>
              <w:left w:val="nil"/>
              <w:bottom w:val="single" w:sz="4" w:space="0" w:color="auto"/>
              <w:right w:val="single" w:sz="4" w:space="0" w:color="auto"/>
            </w:tcBorders>
            <w:shd w:val="clear" w:color="000000" w:fill="FFFFFF"/>
            <w:hideMark/>
          </w:tcPr>
          <w:p w:rsidR="00DC46B0" w:rsidRPr="00DC46B0" w:rsidRDefault="00DC46B0" w:rsidP="00DC46B0">
            <w:pPr>
              <w:spacing w:after="0" w:line="240" w:lineRule="auto"/>
              <w:jc w:val="center"/>
              <w:rPr>
                <w:rFonts w:ascii="Times New Roman" w:eastAsia="Times New Roman" w:hAnsi="Times New Roman"/>
                <w:vanish/>
                <w:color w:val="000000"/>
                <w:sz w:val="14"/>
                <w:szCs w:val="14"/>
              </w:rPr>
            </w:pPr>
            <w:r w:rsidRPr="00DC46B0">
              <w:rPr>
                <w:rFonts w:ascii="Times New Roman" w:eastAsia="Times New Roman" w:hAnsi="Times New Roman"/>
                <w:vanish/>
                <w:color w:val="000000"/>
                <w:sz w:val="14"/>
                <w:szCs w:val="14"/>
              </w:rPr>
              <w:t>0801</w:t>
            </w:r>
          </w:p>
        </w:tc>
        <w:tc>
          <w:tcPr>
            <w:tcW w:w="112" w:type="pct"/>
            <w:tcBorders>
              <w:top w:val="nil"/>
              <w:left w:val="nil"/>
              <w:bottom w:val="single" w:sz="4" w:space="0" w:color="auto"/>
              <w:right w:val="nil"/>
            </w:tcBorders>
            <w:shd w:val="clear" w:color="000000" w:fill="FFFFFF"/>
            <w:hideMark/>
          </w:tcPr>
          <w:p w:rsidR="00DC46B0" w:rsidRPr="00DC46B0" w:rsidRDefault="00DC46B0" w:rsidP="00DC46B0">
            <w:pPr>
              <w:spacing w:after="0" w:line="240" w:lineRule="auto"/>
              <w:jc w:val="center"/>
              <w:rPr>
                <w:rFonts w:ascii="Times New Roman" w:eastAsia="Times New Roman" w:hAnsi="Times New Roman"/>
                <w:vanish/>
                <w:color w:val="000000"/>
                <w:sz w:val="14"/>
                <w:szCs w:val="14"/>
              </w:rPr>
            </w:pPr>
            <w:r w:rsidRPr="00DC46B0">
              <w:rPr>
                <w:rFonts w:ascii="Times New Roman" w:eastAsia="Times New Roman" w:hAnsi="Times New Roman"/>
                <w:vanish/>
                <w:color w:val="000000"/>
                <w:sz w:val="14"/>
                <w:szCs w:val="14"/>
              </w:rPr>
              <w:t>05</w:t>
            </w:r>
          </w:p>
        </w:tc>
        <w:tc>
          <w:tcPr>
            <w:tcW w:w="156" w:type="pct"/>
            <w:tcBorders>
              <w:top w:val="nil"/>
              <w:left w:val="nil"/>
              <w:bottom w:val="single" w:sz="4" w:space="0" w:color="auto"/>
              <w:right w:val="nil"/>
            </w:tcBorders>
            <w:shd w:val="clear" w:color="000000" w:fill="FFFFFF"/>
            <w:hideMark/>
          </w:tcPr>
          <w:p w:rsidR="00DC46B0" w:rsidRPr="00DC46B0" w:rsidRDefault="00DC46B0" w:rsidP="00DC46B0">
            <w:pPr>
              <w:spacing w:after="0" w:line="240" w:lineRule="auto"/>
              <w:jc w:val="center"/>
              <w:rPr>
                <w:rFonts w:ascii="Times New Roman" w:eastAsia="Times New Roman" w:hAnsi="Times New Roman"/>
                <w:vanish/>
                <w:color w:val="000000"/>
                <w:sz w:val="14"/>
                <w:szCs w:val="14"/>
              </w:rPr>
            </w:pPr>
            <w:r w:rsidRPr="00DC46B0">
              <w:rPr>
                <w:rFonts w:ascii="Times New Roman" w:eastAsia="Times New Roman" w:hAnsi="Times New Roman"/>
                <w:vanish/>
                <w:color w:val="000000"/>
                <w:sz w:val="14"/>
                <w:szCs w:val="14"/>
              </w:rPr>
              <w:t>200</w:t>
            </w:r>
          </w:p>
        </w:tc>
        <w:tc>
          <w:tcPr>
            <w:tcW w:w="194" w:type="pct"/>
            <w:tcBorders>
              <w:top w:val="nil"/>
              <w:left w:val="nil"/>
              <w:bottom w:val="single" w:sz="4" w:space="0" w:color="auto"/>
              <w:right w:val="single" w:sz="4" w:space="0" w:color="auto"/>
            </w:tcBorders>
            <w:shd w:val="clear" w:color="000000" w:fill="FFFFFF"/>
            <w:hideMark/>
          </w:tcPr>
          <w:p w:rsidR="00DC46B0" w:rsidRPr="00DC46B0" w:rsidRDefault="00DC46B0" w:rsidP="00DC46B0">
            <w:pPr>
              <w:spacing w:after="0" w:line="240" w:lineRule="auto"/>
              <w:jc w:val="center"/>
              <w:rPr>
                <w:rFonts w:ascii="Times New Roman" w:eastAsia="Times New Roman" w:hAnsi="Times New Roman"/>
                <w:vanish/>
                <w:color w:val="000000"/>
                <w:sz w:val="14"/>
                <w:szCs w:val="14"/>
              </w:rPr>
            </w:pPr>
            <w:r w:rsidRPr="00DC46B0">
              <w:rPr>
                <w:rFonts w:ascii="Times New Roman" w:eastAsia="Times New Roman" w:hAnsi="Times New Roman"/>
                <w:vanish/>
                <w:color w:val="000000"/>
                <w:sz w:val="14"/>
                <w:szCs w:val="14"/>
              </w:rPr>
              <w:t>27240</w:t>
            </w:r>
          </w:p>
        </w:tc>
        <w:tc>
          <w:tcPr>
            <w:tcW w:w="560" w:type="pct"/>
            <w:tcBorders>
              <w:top w:val="nil"/>
              <w:left w:val="nil"/>
              <w:bottom w:val="single" w:sz="4" w:space="0" w:color="auto"/>
              <w:right w:val="single" w:sz="4" w:space="0" w:color="auto"/>
            </w:tcBorders>
            <w:shd w:val="clear" w:color="auto" w:fill="auto"/>
            <w:hideMark/>
          </w:tcPr>
          <w:p w:rsidR="00DC46B0" w:rsidRPr="00DC46B0" w:rsidRDefault="00DC46B0" w:rsidP="00DC46B0">
            <w:pPr>
              <w:spacing w:after="0" w:line="240" w:lineRule="auto"/>
              <w:jc w:val="right"/>
              <w:rPr>
                <w:rFonts w:ascii="Times New Roman" w:eastAsia="Times New Roman" w:hAnsi="Times New Roman"/>
                <w:vanish/>
                <w:color w:val="000000"/>
                <w:sz w:val="14"/>
                <w:szCs w:val="14"/>
              </w:rPr>
            </w:pPr>
            <w:r w:rsidRPr="00DC46B0">
              <w:rPr>
                <w:rFonts w:ascii="Times New Roman" w:eastAsia="Times New Roman" w:hAnsi="Times New Roman"/>
                <w:vanish/>
                <w:color w:val="000000"/>
                <w:sz w:val="14"/>
                <w:szCs w:val="14"/>
              </w:rPr>
              <w:t> </w:t>
            </w:r>
          </w:p>
        </w:tc>
        <w:tc>
          <w:tcPr>
            <w:tcW w:w="376" w:type="pct"/>
            <w:tcBorders>
              <w:top w:val="nil"/>
              <w:left w:val="nil"/>
              <w:bottom w:val="single" w:sz="4" w:space="0" w:color="auto"/>
              <w:right w:val="single" w:sz="4" w:space="0" w:color="auto"/>
            </w:tcBorders>
            <w:shd w:val="clear" w:color="000000" w:fill="FFFFFF"/>
            <w:hideMark/>
          </w:tcPr>
          <w:p w:rsidR="00DC46B0" w:rsidRPr="00DC46B0" w:rsidRDefault="00DC46B0" w:rsidP="00DC46B0">
            <w:pPr>
              <w:spacing w:after="0" w:line="240" w:lineRule="auto"/>
              <w:jc w:val="right"/>
              <w:rPr>
                <w:rFonts w:ascii="Times New Roman" w:eastAsia="Times New Roman" w:hAnsi="Times New Roman"/>
                <w:vanish/>
                <w:color w:val="000000"/>
                <w:sz w:val="14"/>
                <w:szCs w:val="14"/>
              </w:rPr>
            </w:pPr>
            <w:r w:rsidRPr="00DC46B0">
              <w:rPr>
                <w:rFonts w:ascii="Times New Roman" w:eastAsia="Times New Roman" w:hAnsi="Times New Roman"/>
                <w:vanish/>
                <w:color w:val="000000"/>
                <w:sz w:val="14"/>
                <w:szCs w:val="14"/>
              </w:rPr>
              <w:t> </w:t>
            </w:r>
          </w:p>
        </w:tc>
        <w:tc>
          <w:tcPr>
            <w:tcW w:w="384" w:type="pct"/>
            <w:tcBorders>
              <w:top w:val="nil"/>
              <w:left w:val="nil"/>
              <w:bottom w:val="single" w:sz="4" w:space="0" w:color="auto"/>
              <w:right w:val="single" w:sz="4" w:space="0" w:color="auto"/>
            </w:tcBorders>
            <w:shd w:val="clear" w:color="000000" w:fill="FFFFFF"/>
            <w:hideMark/>
          </w:tcPr>
          <w:p w:rsidR="00DC46B0" w:rsidRPr="00DC46B0" w:rsidRDefault="00DC46B0" w:rsidP="00DC46B0">
            <w:pPr>
              <w:spacing w:after="0" w:line="240" w:lineRule="auto"/>
              <w:jc w:val="right"/>
              <w:rPr>
                <w:rFonts w:ascii="Times New Roman" w:eastAsia="Times New Roman" w:hAnsi="Times New Roman"/>
                <w:vanish/>
                <w:color w:val="000000"/>
                <w:sz w:val="14"/>
                <w:szCs w:val="14"/>
              </w:rPr>
            </w:pPr>
            <w:r w:rsidRPr="00DC46B0">
              <w:rPr>
                <w:rFonts w:ascii="Times New Roman" w:eastAsia="Times New Roman" w:hAnsi="Times New Roman"/>
                <w:vanish/>
                <w:color w:val="000000"/>
                <w:sz w:val="14"/>
                <w:szCs w:val="14"/>
              </w:rPr>
              <w:t> </w:t>
            </w:r>
          </w:p>
        </w:tc>
        <w:tc>
          <w:tcPr>
            <w:tcW w:w="384" w:type="pct"/>
            <w:tcBorders>
              <w:top w:val="nil"/>
              <w:left w:val="nil"/>
              <w:bottom w:val="single" w:sz="4" w:space="0" w:color="auto"/>
              <w:right w:val="single" w:sz="4" w:space="0" w:color="auto"/>
            </w:tcBorders>
            <w:shd w:val="clear" w:color="000000" w:fill="FFFFFF"/>
            <w:hideMark/>
          </w:tcPr>
          <w:p w:rsidR="00DC46B0" w:rsidRPr="00DC46B0" w:rsidRDefault="00DC46B0" w:rsidP="00DC46B0">
            <w:pPr>
              <w:spacing w:after="0" w:line="240" w:lineRule="auto"/>
              <w:jc w:val="right"/>
              <w:rPr>
                <w:rFonts w:ascii="Times New Roman" w:eastAsia="Times New Roman" w:hAnsi="Times New Roman"/>
                <w:vanish/>
                <w:color w:val="000000"/>
                <w:sz w:val="14"/>
                <w:szCs w:val="14"/>
              </w:rPr>
            </w:pPr>
            <w:r w:rsidRPr="00DC46B0">
              <w:rPr>
                <w:rFonts w:ascii="Times New Roman" w:eastAsia="Times New Roman" w:hAnsi="Times New Roman"/>
                <w:vanish/>
                <w:color w:val="000000"/>
                <w:sz w:val="14"/>
                <w:szCs w:val="14"/>
              </w:rPr>
              <w:t> </w:t>
            </w:r>
          </w:p>
        </w:tc>
        <w:tc>
          <w:tcPr>
            <w:tcW w:w="457" w:type="pct"/>
            <w:gridSpan w:val="2"/>
            <w:tcBorders>
              <w:top w:val="nil"/>
              <w:left w:val="nil"/>
              <w:bottom w:val="single" w:sz="4" w:space="0" w:color="auto"/>
              <w:right w:val="single" w:sz="4" w:space="0" w:color="auto"/>
            </w:tcBorders>
            <w:shd w:val="clear" w:color="000000" w:fill="FFFFFF"/>
            <w:hideMark/>
          </w:tcPr>
          <w:p w:rsidR="00DC46B0" w:rsidRPr="00DC46B0" w:rsidRDefault="00DC46B0" w:rsidP="00DC46B0">
            <w:pPr>
              <w:spacing w:after="0" w:line="240" w:lineRule="auto"/>
              <w:jc w:val="right"/>
              <w:rPr>
                <w:rFonts w:ascii="Times New Roman" w:eastAsia="Times New Roman" w:hAnsi="Times New Roman"/>
                <w:vanish/>
                <w:color w:val="000000"/>
                <w:sz w:val="14"/>
                <w:szCs w:val="14"/>
              </w:rPr>
            </w:pPr>
            <w:r w:rsidRPr="00DC46B0">
              <w:rPr>
                <w:rFonts w:ascii="Times New Roman" w:eastAsia="Times New Roman" w:hAnsi="Times New Roman"/>
                <w:vanish/>
                <w:color w:val="000000"/>
                <w:sz w:val="14"/>
                <w:szCs w:val="14"/>
              </w:rPr>
              <w:t> </w:t>
            </w:r>
          </w:p>
        </w:tc>
        <w:tc>
          <w:tcPr>
            <w:tcW w:w="701" w:type="pct"/>
            <w:vMerge/>
            <w:tcBorders>
              <w:top w:val="nil"/>
              <w:left w:val="single" w:sz="4" w:space="0" w:color="auto"/>
              <w:bottom w:val="single" w:sz="4" w:space="0" w:color="000000"/>
              <w:right w:val="single" w:sz="4" w:space="0" w:color="auto"/>
            </w:tcBorders>
            <w:shd w:val="clear" w:color="auto" w:fill="auto"/>
            <w:vAlign w:val="center"/>
            <w:hideMark/>
          </w:tcPr>
          <w:p w:rsidR="00DC46B0" w:rsidRPr="00DC46B0" w:rsidRDefault="00DC46B0" w:rsidP="00DC46B0">
            <w:pPr>
              <w:spacing w:after="0" w:line="240" w:lineRule="auto"/>
              <w:rPr>
                <w:rFonts w:ascii="Times New Roman" w:eastAsia="Times New Roman" w:hAnsi="Times New Roman"/>
                <w:color w:val="000000"/>
                <w:sz w:val="14"/>
                <w:szCs w:val="14"/>
              </w:rPr>
            </w:pPr>
          </w:p>
        </w:tc>
      </w:tr>
      <w:tr w:rsidR="00DC46B0" w:rsidRPr="00DC46B0" w:rsidTr="00DC46B0">
        <w:trPr>
          <w:trHeight w:val="20"/>
          <w:jc w:val="center"/>
        </w:trPr>
        <w:tc>
          <w:tcPr>
            <w:tcW w:w="140" w:type="pct"/>
            <w:vMerge/>
            <w:tcBorders>
              <w:top w:val="nil"/>
              <w:left w:val="single" w:sz="4" w:space="0" w:color="auto"/>
              <w:bottom w:val="single" w:sz="4" w:space="0" w:color="000000"/>
              <w:right w:val="single" w:sz="4" w:space="0" w:color="auto"/>
            </w:tcBorders>
            <w:shd w:val="clear" w:color="auto" w:fill="auto"/>
            <w:vAlign w:val="center"/>
            <w:hideMark/>
          </w:tcPr>
          <w:p w:rsidR="00DC46B0" w:rsidRPr="00DC46B0" w:rsidRDefault="00DC46B0" w:rsidP="00DC46B0">
            <w:pPr>
              <w:spacing w:after="0" w:line="240" w:lineRule="auto"/>
              <w:rPr>
                <w:rFonts w:ascii="Times New Roman" w:eastAsia="Times New Roman" w:hAnsi="Times New Roman"/>
                <w:color w:val="000000"/>
                <w:sz w:val="14"/>
                <w:szCs w:val="14"/>
              </w:rPr>
            </w:pPr>
          </w:p>
        </w:tc>
        <w:tc>
          <w:tcPr>
            <w:tcW w:w="651" w:type="pct"/>
            <w:vMerge/>
            <w:tcBorders>
              <w:top w:val="nil"/>
              <w:left w:val="single" w:sz="4" w:space="0" w:color="auto"/>
              <w:bottom w:val="single" w:sz="4" w:space="0" w:color="000000"/>
              <w:right w:val="single" w:sz="4" w:space="0" w:color="auto"/>
            </w:tcBorders>
            <w:shd w:val="clear" w:color="auto" w:fill="auto"/>
            <w:vAlign w:val="center"/>
            <w:hideMark/>
          </w:tcPr>
          <w:p w:rsidR="00DC46B0" w:rsidRPr="00DC46B0" w:rsidRDefault="00DC46B0" w:rsidP="00DC46B0">
            <w:pPr>
              <w:spacing w:after="0" w:line="240" w:lineRule="auto"/>
              <w:rPr>
                <w:rFonts w:ascii="Times New Roman" w:eastAsia="Times New Roman" w:hAnsi="Times New Roman"/>
                <w:color w:val="000000"/>
                <w:sz w:val="14"/>
                <w:szCs w:val="14"/>
              </w:rPr>
            </w:pPr>
          </w:p>
        </w:tc>
        <w:tc>
          <w:tcPr>
            <w:tcW w:w="518" w:type="pct"/>
            <w:vMerge/>
            <w:tcBorders>
              <w:top w:val="nil"/>
              <w:left w:val="single" w:sz="4" w:space="0" w:color="auto"/>
              <w:bottom w:val="single" w:sz="4" w:space="0" w:color="000000"/>
              <w:right w:val="single" w:sz="4" w:space="0" w:color="auto"/>
            </w:tcBorders>
            <w:shd w:val="clear" w:color="auto" w:fill="auto"/>
            <w:vAlign w:val="center"/>
            <w:hideMark/>
          </w:tcPr>
          <w:p w:rsidR="00DC46B0" w:rsidRPr="00DC46B0" w:rsidRDefault="00DC46B0" w:rsidP="00DC46B0">
            <w:pPr>
              <w:spacing w:after="0" w:line="240" w:lineRule="auto"/>
              <w:rPr>
                <w:rFonts w:ascii="Times New Roman" w:eastAsia="Times New Roman" w:hAnsi="Times New Roman"/>
                <w:color w:val="000000"/>
                <w:sz w:val="14"/>
                <w:szCs w:val="14"/>
              </w:rPr>
            </w:pPr>
          </w:p>
        </w:tc>
        <w:tc>
          <w:tcPr>
            <w:tcW w:w="183" w:type="pct"/>
            <w:tcBorders>
              <w:top w:val="nil"/>
              <w:left w:val="nil"/>
              <w:bottom w:val="single" w:sz="4" w:space="0" w:color="auto"/>
              <w:right w:val="single" w:sz="4" w:space="0" w:color="auto"/>
            </w:tcBorders>
            <w:shd w:val="clear" w:color="000000" w:fill="FFFFFF"/>
            <w:hideMark/>
          </w:tcPr>
          <w:p w:rsidR="00DC46B0" w:rsidRPr="00DC46B0" w:rsidRDefault="00DC46B0" w:rsidP="00DC46B0">
            <w:pPr>
              <w:spacing w:after="0" w:line="240" w:lineRule="auto"/>
              <w:jc w:val="center"/>
              <w:rPr>
                <w:rFonts w:ascii="Times New Roman" w:eastAsia="Times New Roman" w:hAnsi="Times New Roman"/>
                <w:color w:val="000000"/>
                <w:sz w:val="14"/>
                <w:szCs w:val="14"/>
              </w:rPr>
            </w:pPr>
            <w:r w:rsidRPr="00DC46B0">
              <w:rPr>
                <w:rFonts w:ascii="Times New Roman" w:eastAsia="Times New Roman" w:hAnsi="Times New Roman"/>
                <w:color w:val="000000"/>
                <w:sz w:val="14"/>
                <w:szCs w:val="14"/>
              </w:rPr>
              <w:t>856</w:t>
            </w:r>
          </w:p>
        </w:tc>
        <w:tc>
          <w:tcPr>
            <w:tcW w:w="185" w:type="pct"/>
            <w:tcBorders>
              <w:top w:val="nil"/>
              <w:left w:val="nil"/>
              <w:bottom w:val="single" w:sz="4" w:space="0" w:color="auto"/>
              <w:right w:val="single" w:sz="4" w:space="0" w:color="auto"/>
            </w:tcBorders>
            <w:shd w:val="clear" w:color="000000" w:fill="FFFFFF"/>
            <w:hideMark/>
          </w:tcPr>
          <w:p w:rsidR="00DC46B0" w:rsidRPr="00DC46B0" w:rsidRDefault="00DC46B0" w:rsidP="00DC46B0">
            <w:pPr>
              <w:spacing w:after="0" w:line="240" w:lineRule="auto"/>
              <w:jc w:val="center"/>
              <w:rPr>
                <w:rFonts w:ascii="Times New Roman" w:eastAsia="Times New Roman" w:hAnsi="Times New Roman"/>
                <w:color w:val="000000"/>
                <w:sz w:val="14"/>
                <w:szCs w:val="14"/>
              </w:rPr>
            </w:pPr>
            <w:r w:rsidRPr="00DC46B0">
              <w:rPr>
                <w:rFonts w:ascii="Times New Roman" w:eastAsia="Times New Roman" w:hAnsi="Times New Roman"/>
                <w:color w:val="000000"/>
                <w:sz w:val="14"/>
                <w:szCs w:val="14"/>
              </w:rPr>
              <w:t>0801</w:t>
            </w:r>
          </w:p>
        </w:tc>
        <w:tc>
          <w:tcPr>
            <w:tcW w:w="112" w:type="pct"/>
            <w:tcBorders>
              <w:top w:val="nil"/>
              <w:left w:val="nil"/>
              <w:bottom w:val="single" w:sz="4" w:space="0" w:color="auto"/>
              <w:right w:val="nil"/>
            </w:tcBorders>
            <w:shd w:val="clear" w:color="000000" w:fill="FFFFFF"/>
            <w:hideMark/>
          </w:tcPr>
          <w:p w:rsidR="00DC46B0" w:rsidRPr="00DC46B0" w:rsidRDefault="00DC46B0" w:rsidP="00DC46B0">
            <w:pPr>
              <w:spacing w:after="0" w:line="240" w:lineRule="auto"/>
              <w:jc w:val="center"/>
              <w:rPr>
                <w:rFonts w:ascii="Times New Roman" w:eastAsia="Times New Roman" w:hAnsi="Times New Roman"/>
                <w:color w:val="000000"/>
                <w:sz w:val="14"/>
                <w:szCs w:val="14"/>
              </w:rPr>
            </w:pPr>
            <w:r w:rsidRPr="00DC46B0">
              <w:rPr>
                <w:rFonts w:ascii="Times New Roman" w:eastAsia="Times New Roman" w:hAnsi="Times New Roman"/>
                <w:color w:val="000000"/>
                <w:sz w:val="14"/>
                <w:szCs w:val="14"/>
              </w:rPr>
              <w:t>05</w:t>
            </w:r>
          </w:p>
        </w:tc>
        <w:tc>
          <w:tcPr>
            <w:tcW w:w="156" w:type="pct"/>
            <w:tcBorders>
              <w:top w:val="nil"/>
              <w:left w:val="nil"/>
              <w:bottom w:val="single" w:sz="4" w:space="0" w:color="auto"/>
              <w:right w:val="nil"/>
            </w:tcBorders>
            <w:shd w:val="clear" w:color="000000" w:fill="FFFFFF"/>
            <w:hideMark/>
          </w:tcPr>
          <w:p w:rsidR="00DC46B0" w:rsidRPr="00DC46B0" w:rsidRDefault="00DC46B0" w:rsidP="00DC46B0">
            <w:pPr>
              <w:spacing w:after="0" w:line="240" w:lineRule="auto"/>
              <w:jc w:val="center"/>
              <w:rPr>
                <w:rFonts w:ascii="Times New Roman" w:eastAsia="Times New Roman" w:hAnsi="Times New Roman"/>
                <w:color w:val="000000"/>
                <w:sz w:val="14"/>
                <w:szCs w:val="14"/>
              </w:rPr>
            </w:pPr>
            <w:r w:rsidRPr="00DC46B0">
              <w:rPr>
                <w:rFonts w:ascii="Times New Roman" w:eastAsia="Times New Roman" w:hAnsi="Times New Roman"/>
                <w:color w:val="000000"/>
                <w:sz w:val="14"/>
                <w:szCs w:val="14"/>
              </w:rPr>
              <w:t>200</w:t>
            </w:r>
          </w:p>
        </w:tc>
        <w:tc>
          <w:tcPr>
            <w:tcW w:w="194" w:type="pct"/>
            <w:tcBorders>
              <w:top w:val="nil"/>
              <w:left w:val="nil"/>
              <w:bottom w:val="single" w:sz="4" w:space="0" w:color="auto"/>
              <w:right w:val="single" w:sz="4" w:space="0" w:color="auto"/>
            </w:tcBorders>
            <w:shd w:val="clear" w:color="000000" w:fill="FFFFFF"/>
            <w:hideMark/>
          </w:tcPr>
          <w:p w:rsidR="00DC46B0" w:rsidRPr="00DC46B0" w:rsidRDefault="00DC46B0" w:rsidP="00DC46B0">
            <w:pPr>
              <w:spacing w:after="0" w:line="240" w:lineRule="auto"/>
              <w:jc w:val="center"/>
              <w:rPr>
                <w:rFonts w:ascii="Times New Roman" w:eastAsia="Times New Roman" w:hAnsi="Times New Roman"/>
                <w:color w:val="000000"/>
                <w:sz w:val="14"/>
                <w:szCs w:val="14"/>
              </w:rPr>
            </w:pPr>
            <w:r w:rsidRPr="00DC46B0">
              <w:rPr>
                <w:rFonts w:ascii="Times New Roman" w:eastAsia="Times New Roman" w:hAnsi="Times New Roman"/>
                <w:color w:val="000000"/>
                <w:sz w:val="14"/>
                <w:szCs w:val="14"/>
              </w:rPr>
              <w:t>10330</w:t>
            </w:r>
          </w:p>
        </w:tc>
        <w:tc>
          <w:tcPr>
            <w:tcW w:w="560" w:type="pct"/>
            <w:tcBorders>
              <w:top w:val="nil"/>
              <w:left w:val="nil"/>
              <w:bottom w:val="single" w:sz="4" w:space="0" w:color="auto"/>
              <w:right w:val="single" w:sz="4" w:space="0" w:color="auto"/>
            </w:tcBorders>
            <w:shd w:val="clear" w:color="auto" w:fill="auto"/>
            <w:hideMark/>
          </w:tcPr>
          <w:p w:rsidR="00DC46B0" w:rsidRPr="00DC46B0" w:rsidRDefault="00DC46B0" w:rsidP="00DC46B0">
            <w:pPr>
              <w:spacing w:after="0" w:line="240" w:lineRule="auto"/>
              <w:jc w:val="right"/>
              <w:rPr>
                <w:rFonts w:ascii="Times New Roman" w:eastAsia="Times New Roman" w:hAnsi="Times New Roman"/>
                <w:color w:val="000000"/>
                <w:sz w:val="14"/>
                <w:szCs w:val="14"/>
              </w:rPr>
            </w:pPr>
            <w:r w:rsidRPr="00DC46B0">
              <w:rPr>
                <w:rFonts w:ascii="Times New Roman" w:eastAsia="Times New Roman" w:hAnsi="Times New Roman"/>
                <w:color w:val="000000"/>
                <w:sz w:val="14"/>
                <w:szCs w:val="14"/>
              </w:rPr>
              <w:t xml:space="preserve">             2 885 036,00   </w:t>
            </w:r>
          </w:p>
        </w:tc>
        <w:tc>
          <w:tcPr>
            <w:tcW w:w="376" w:type="pct"/>
            <w:tcBorders>
              <w:top w:val="nil"/>
              <w:left w:val="nil"/>
              <w:bottom w:val="single" w:sz="4" w:space="0" w:color="auto"/>
              <w:right w:val="single" w:sz="4" w:space="0" w:color="auto"/>
            </w:tcBorders>
            <w:shd w:val="clear" w:color="000000" w:fill="FFFFFF"/>
            <w:hideMark/>
          </w:tcPr>
          <w:p w:rsidR="00DC46B0" w:rsidRPr="00DC46B0" w:rsidRDefault="00DC46B0" w:rsidP="00DC46B0">
            <w:pPr>
              <w:spacing w:after="0" w:line="240" w:lineRule="auto"/>
              <w:jc w:val="right"/>
              <w:rPr>
                <w:rFonts w:ascii="Times New Roman" w:eastAsia="Times New Roman" w:hAnsi="Times New Roman"/>
                <w:color w:val="000000"/>
                <w:sz w:val="14"/>
                <w:szCs w:val="14"/>
              </w:rPr>
            </w:pPr>
            <w:r w:rsidRPr="00DC46B0">
              <w:rPr>
                <w:rFonts w:ascii="Times New Roman" w:eastAsia="Times New Roman" w:hAnsi="Times New Roman"/>
                <w:color w:val="000000"/>
                <w:sz w:val="14"/>
                <w:szCs w:val="14"/>
              </w:rPr>
              <w:t> </w:t>
            </w:r>
          </w:p>
        </w:tc>
        <w:tc>
          <w:tcPr>
            <w:tcW w:w="384" w:type="pct"/>
            <w:tcBorders>
              <w:top w:val="nil"/>
              <w:left w:val="nil"/>
              <w:bottom w:val="single" w:sz="4" w:space="0" w:color="auto"/>
              <w:right w:val="single" w:sz="4" w:space="0" w:color="auto"/>
            </w:tcBorders>
            <w:shd w:val="clear" w:color="000000" w:fill="FFFFFF"/>
            <w:hideMark/>
          </w:tcPr>
          <w:p w:rsidR="00DC46B0" w:rsidRPr="00DC46B0" w:rsidRDefault="00DC46B0" w:rsidP="00DC46B0">
            <w:pPr>
              <w:spacing w:after="0" w:line="240" w:lineRule="auto"/>
              <w:jc w:val="right"/>
              <w:rPr>
                <w:rFonts w:ascii="Times New Roman" w:eastAsia="Times New Roman" w:hAnsi="Times New Roman"/>
                <w:color w:val="000000"/>
                <w:sz w:val="14"/>
                <w:szCs w:val="14"/>
              </w:rPr>
            </w:pPr>
            <w:r w:rsidRPr="00DC46B0">
              <w:rPr>
                <w:rFonts w:ascii="Times New Roman" w:eastAsia="Times New Roman" w:hAnsi="Times New Roman"/>
                <w:color w:val="000000"/>
                <w:sz w:val="14"/>
                <w:szCs w:val="14"/>
              </w:rPr>
              <w:t> </w:t>
            </w:r>
          </w:p>
        </w:tc>
        <w:tc>
          <w:tcPr>
            <w:tcW w:w="384" w:type="pct"/>
            <w:tcBorders>
              <w:top w:val="nil"/>
              <w:left w:val="nil"/>
              <w:bottom w:val="single" w:sz="4" w:space="0" w:color="auto"/>
              <w:right w:val="single" w:sz="4" w:space="0" w:color="auto"/>
            </w:tcBorders>
            <w:shd w:val="clear" w:color="000000" w:fill="FFFFFF"/>
            <w:hideMark/>
          </w:tcPr>
          <w:p w:rsidR="00DC46B0" w:rsidRPr="00DC46B0" w:rsidRDefault="00DC46B0" w:rsidP="00DC46B0">
            <w:pPr>
              <w:spacing w:after="0" w:line="240" w:lineRule="auto"/>
              <w:jc w:val="right"/>
              <w:rPr>
                <w:rFonts w:ascii="Times New Roman" w:eastAsia="Times New Roman" w:hAnsi="Times New Roman"/>
                <w:color w:val="000000"/>
                <w:sz w:val="14"/>
                <w:szCs w:val="14"/>
              </w:rPr>
            </w:pPr>
            <w:r w:rsidRPr="00DC46B0">
              <w:rPr>
                <w:rFonts w:ascii="Times New Roman" w:eastAsia="Times New Roman" w:hAnsi="Times New Roman"/>
                <w:color w:val="000000"/>
                <w:sz w:val="14"/>
                <w:szCs w:val="14"/>
              </w:rPr>
              <w:t> </w:t>
            </w:r>
          </w:p>
        </w:tc>
        <w:tc>
          <w:tcPr>
            <w:tcW w:w="457" w:type="pct"/>
            <w:gridSpan w:val="2"/>
            <w:tcBorders>
              <w:top w:val="nil"/>
              <w:left w:val="nil"/>
              <w:bottom w:val="single" w:sz="4" w:space="0" w:color="auto"/>
              <w:right w:val="single" w:sz="4" w:space="0" w:color="auto"/>
            </w:tcBorders>
            <w:shd w:val="clear" w:color="000000" w:fill="FFFFFF"/>
            <w:hideMark/>
          </w:tcPr>
          <w:p w:rsidR="00DC46B0" w:rsidRPr="00DC46B0" w:rsidRDefault="00DC46B0" w:rsidP="00DC46B0">
            <w:pPr>
              <w:spacing w:after="0" w:line="240" w:lineRule="auto"/>
              <w:jc w:val="right"/>
              <w:rPr>
                <w:rFonts w:ascii="Times New Roman" w:eastAsia="Times New Roman" w:hAnsi="Times New Roman"/>
                <w:color w:val="000000"/>
                <w:sz w:val="14"/>
                <w:szCs w:val="14"/>
              </w:rPr>
            </w:pPr>
            <w:r w:rsidRPr="00DC46B0">
              <w:rPr>
                <w:rFonts w:ascii="Times New Roman" w:eastAsia="Times New Roman" w:hAnsi="Times New Roman"/>
                <w:color w:val="000000"/>
                <w:sz w:val="14"/>
                <w:szCs w:val="14"/>
              </w:rPr>
              <w:t xml:space="preserve">                    2 885 036,00   </w:t>
            </w:r>
          </w:p>
        </w:tc>
        <w:tc>
          <w:tcPr>
            <w:tcW w:w="701" w:type="pct"/>
            <w:vMerge/>
            <w:tcBorders>
              <w:top w:val="nil"/>
              <w:left w:val="single" w:sz="4" w:space="0" w:color="auto"/>
              <w:bottom w:val="single" w:sz="4" w:space="0" w:color="000000"/>
              <w:right w:val="single" w:sz="4" w:space="0" w:color="auto"/>
            </w:tcBorders>
            <w:shd w:val="clear" w:color="auto" w:fill="auto"/>
            <w:vAlign w:val="center"/>
            <w:hideMark/>
          </w:tcPr>
          <w:p w:rsidR="00DC46B0" w:rsidRPr="00DC46B0" w:rsidRDefault="00DC46B0" w:rsidP="00DC46B0">
            <w:pPr>
              <w:spacing w:after="0" w:line="240" w:lineRule="auto"/>
              <w:rPr>
                <w:rFonts w:ascii="Times New Roman" w:eastAsia="Times New Roman" w:hAnsi="Times New Roman"/>
                <w:color w:val="000000"/>
                <w:sz w:val="14"/>
                <w:szCs w:val="14"/>
              </w:rPr>
            </w:pPr>
          </w:p>
        </w:tc>
      </w:tr>
      <w:tr w:rsidR="00DC46B0" w:rsidRPr="00DC46B0" w:rsidTr="00DC46B0">
        <w:trPr>
          <w:trHeight w:val="20"/>
          <w:jc w:val="center"/>
        </w:trPr>
        <w:tc>
          <w:tcPr>
            <w:tcW w:w="140" w:type="pct"/>
            <w:vMerge/>
            <w:tcBorders>
              <w:top w:val="nil"/>
              <w:left w:val="single" w:sz="4" w:space="0" w:color="auto"/>
              <w:bottom w:val="single" w:sz="4" w:space="0" w:color="000000"/>
              <w:right w:val="single" w:sz="4" w:space="0" w:color="auto"/>
            </w:tcBorders>
            <w:shd w:val="clear" w:color="auto" w:fill="auto"/>
            <w:vAlign w:val="center"/>
            <w:hideMark/>
          </w:tcPr>
          <w:p w:rsidR="00DC46B0" w:rsidRPr="00DC46B0" w:rsidRDefault="00DC46B0" w:rsidP="00DC46B0">
            <w:pPr>
              <w:spacing w:after="0" w:line="240" w:lineRule="auto"/>
              <w:rPr>
                <w:rFonts w:ascii="Times New Roman" w:eastAsia="Times New Roman" w:hAnsi="Times New Roman"/>
                <w:color w:val="000000"/>
                <w:sz w:val="14"/>
                <w:szCs w:val="14"/>
              </w:rPr>
            </w:pPr>
          </w:p>
        </w:tc>
        <w:tc>
          <w:tcPr>
            <w:tcW w:w="651" w:type="pct"/>
            <w:vMerge/>
            <w:tcBorders>
              <w:top w:val="nil"/>
              <w:left w:val="single" w:sz="4" w:space="0" w:color="auto"/>
              <w:bottom w:val="single" w:sz="4" w:space="0" w:color="000000"/>
              <w:right w:val="single" w:sz="4" w:space="0" w:color="auto"/>
            </w:tcBorders>
            <w:shd w:val="clear" w:color="auto" w:fill="auto"/>
            <w:vAlign w:val="center"/>
            <w:hideMark/>
          </w:tcPr>
          <w:p w:rsidR="00DC46B0" w:rsidRPr="00DC46B0" w:rsidRDefault="00DC46B0" w:rsidP="00DC46B0">
            <w:pPr>
              <w:spacing w:after="0" w:line="240" w:lineRule="auto"/>
              <w:rPr>
                <w:rFonts w:ascii="Times New Roman" w:eastAsia="Times New Roman" w:hAnsi="Times New Roman"/>
                <w:color w:val="000000"/>
                <w:sz w:val="14"/>
                <w:szCs w:val="14"/>
              </w:rPr>
            </w:pPr>
          </w:p>
        </w:tc>
        <w:tc>
          <w:tcPr>
            <w:tcW w:w="518" w:type="pct"/>
            <w:vMerge/>
            <w:tcBorders>
              <w:top w:val="nil"/>
              <w:left w:val="single" w:sz="4" w:space="0" w:color="auto"/>
              <w:bottom w:val="single" w:sz="4" w:space="0" w:color="000000"/>
              <w:right w:val="single" w:sz="4" w:space="0" w:color="auto"/>
            </w:tcBorders>
            <w:shd w:val="clear" w:color="auto" w:fill="auto"/>
            <w:vAlign w:val="center"/>
            <w:hideMark/>
          </w:tcPr>
          <w:p w:rsidR="00DC46B0" w:rsidRPr="00DC46B0" w:rsidRDefault="00DC46B0" w:rsidP="00DC46B0">
            <w:pPr>
              <w:spacing w:after="0" w:line="240" w:lineRule="auto"/>
              <w:rPr>
                <w:rFonts w:ascii="Times New Roman" w:eastAsia="Times New Roman" w:hAnsi="Times New Roman"/>
                <w:color w:val="000000"/>
                <w:sz w:val="14"/>
                <w:szCs w:val="14"/>
              </w:rPr>
            </w:pPr>
          </w:p>
        </w:tc>
        <w:tc>
          <w:tcPr>
            <w:tcW w:w="183" w:type="pct"/>
            <w:tcBorders>
              <w:top w:val="nil"/>
              <w:left w:val="nil"/>
              <w:bottom w:val="single" w:sz="4" w:space="0" w:color="auto"/>
              <w:right w:val="single" w:sz="4" w:space="0" w:color="auto"/>
            </w:tcBorders>
            <w:shd w:val="clear" w:color="000000" w:fill="FFFFFF"/>
            <w:hideMark/>
          </w:tcPr>
          <w:p w:rsidR="00DC46B0" w:rsidRPr="00DC46B0" w:rsidRDefault="00DC46B0" w:rsidP="00DC46B0">
            <w:pPr>
              <w:spacing w:after="0" w:line="240" w:lineRule="auto"/>
              <w:jc w:val="center"/>
              <w:rPr>
                <w:rFonts w:ascii="Times New Roman" w:eastAsia="Times New Roman" w:hAnsi="Times New Roman"/>
                <w:color w:val="000000"/>
                <w:sz w:val="14"/>
                <w:szCs w:val="14"/>
              </w:rPr>
            </w:pPr>
            <w:r w:rsidRPr="00DC46B0">
              <w:rPr>
                <w:rFonts w:ascii="Times New Roman" w:eastAsia="Times New Roman" w:hAnsi="Times New Roman"/>
                <w:color w:val="000000"/>
                <w:sz w:val="14"/>
                <w:szCs w:val="14"/>
              </w:rPr>
              <w:t>856</w:t>
            </w:r>
          </w:p>
        </w:tc>
        <w:tc>
          <w:tcPr>
            <w:tcW w:w="185" w:type="pct"/>
            <w:tcBorders>
              <w:top w:val="nil"/>
              <w:left w:val="nil"/>
              <w:bottom w:val="single" w:sz="4" w:space="0" w:color="auto"/>
              <w:right w:val="single" w:sz="4" w:space="0" w:color="auto"/>
            </w:tcBorders>
            <w:shd w:val="clear" w:color="000000" w:fill="FFFFFF"/>
            <w:hideMark/>
          </w:tcPr>
          <w:p w:rsidR="00DC46B0" w:rsidRPr="00DC46B0" w:rsidRDefault="00DC46B0" w:rsidP="00DC46B0">
            <w:pPr>
              <w:spacing w:after="0" w:line="240" w:lineRule="auto"/>
              <w:jc w:val="center"/>
              <w:rPr>
                <w:rFonts w:ascii="Times New Roman" w:eastAsia="Times New Roman" w:hAnsi="Times New Roman"/>
                <w:color w:val="000000"/>
                <w:sz w:val="14"/>
                <w:szCs w:val="14"/>
              </w:rPr>
            </w:pPr>
            <w:r w:rsidRPr="00DC46B0">
              <w:rPr>
                <w:rFonts w:ascii="Times New Roman" w:eastAsia="Times New Roman" w:hAnsi="Times New Roman"/>
                <w:color w:val="000000"/>
                <w:sz w:val="14"/>
                <w:szCs w:val="14"/>
              </w:rPr>
              <w:t>0801</w:t>
            </w:r>
          </w:p>
        </w:tc>
        <w:tc>
          <w:tcPr>
            <w:tcW w:w="112" w:type="pct"/>
            <w:tcBorders>
              <w:top w:val="nil"/>
              <w:left w:val="nil"/>
              <w:bottom w:val="single" w:sz="4" w:space="0" w:color="auto"/>
              <w:right w:val="nil"/>
            </w:tcBorders>
            <w:shd w:val="clear" w:color="000000" w:fill="FFFFFF"/>
            <w:hideMark/>
          </w:tcPr>
          <w:p w:rsidR="00DC46B0" w:rsidRPr="00DC46B0" w:rsidRDefault="00DC46B0" w:rsidP="00DC46B0">
            <w:pPr>
              <w:spacing w:after="0" w:line="240" w:lineRule="auto"/>
              <w:jc w:val="center"/>
              <w:rPr>
                <w:rFonts w:ascii="Times New Roman" w:eastAsia="Times New Roman" w:hAnsi="Times New Roman"/>
                <w:color w:val="000000"/>
                <w:sz w:val="14"/>
                <w:szCs w:val="14"/>
              </w:rPr>
            </w:pPr>
            <w:r w:rsidRPr="00DC46B0">
              <w:rPr>
                <w:rFonts w:ascii="Times New Roman" w:eastAsia="Times New Roman" w:hAnsi="Times New Roman"/>
                <w:color w:val="000000"/>
                <w:sz w:val="14"/>
                <w:szCs w:val="14"/>
              </w:rPr>
              <w:t>05</w:t>
            </w:r>
          </w:p>
        </w:tc>
        <w:tc>
          <w:tcPr>
            <w:tcW w:w="156" w:type="pct"/>
            <w:tcBorders>
              <w:top w:val="nil"/>
              <w:left w:val="nil"/>
              <w:bottom w:val="single" w:sz="4" w:space="0" w:color="auto"/>
              <w:right w:val="nil"/>
            </w:tcBorders>
            <w:shd w:val="clear" w:color="000000" w:fill="FFFFFF"/>
            <w:hideMark/>
          </w:tcPr>
          <w:p w:rsidR="00DC46B0" w:rsidRPr="00DC46B0" w:rsidRDefault="00DC46B0" w:rsidP="00DC46B0">
            <w:pPr>
              <w:spacing w:after="0" w:line="240" w:lineRule="auto"/>
              <w:jc w:val="center"/>
              <w:rPr>
                <w:rFonts w:ascii="Times New Roman" w:eastAsia="Times New Roman" w:hAnsi="Times New Roman"/>
                <w:color w:val="000000"/>
                <w:sz w:val="14"/>
                <w:szCs w:val="14"/>
              </w:rPr>
            </w:pPr>
            <w:r w:rsidRPr="00DC46B0">
              <w:rPr>
                <w:rFonts w:ascii="Times New Roman" w:eastAsia="Times New Roman" w:hAnsi="Times New Roman"/>
                <w:color w:val="000000"/>
                <w:sz w:val="14"/>
                <w:szCs w:val="14"/>
              </w:rPr>
              <w:t>200</w:t>
            </w:r>
          </w:p>
        </w:tc>
        <w:tc>
          <w:tcPr>
            <w:tcW w:w="194" w:type="pct"/>
            <w:tcBorders>
              <w:top w:val="nil"/>
              <w:left w:val="nil"/>
              <w:bottom w:val="single" w:sz="4" w:space="0" w:color="auto"/>
              <w:right w:val="single" w:sz="4" w:space="0" w:color="auto"/>
            </w:tcBorders>
            <w:shd w:val="clear" w:color="000000" w:fill="FFFFFF"/>
            <w:hideMark/>
          </w:tcPr>
          <w:p w:rsidR="00DC46B0" w:rsidRPr="00DC46B0" w:rsidRDefault="00DC46B0" w:rsidP="00DC46B0">
            <w:pPr>
              <w:spacing w:after="0" w:line="240" w:lineRule="auto"/>
              <w:jc w:val="center"/>
              <w:rPr>
                <w:rFonts w:ascii="Times New Roman" w:eastAsia="Times New Roman" w:hAnsi="Times New Roman"/>
                <w:color w:val="000000"/>
                <w:sz w:val="14"/>
                <w:szCs w:val="14"/>
              </w:rPr>
            </w:pPr>
            <w:r w:rsidRPr="00DC46B0">
              <w:rPr>
                <w:rFonts w:ascii="Times New Roman" w:eastAsia="Times New Roman" w:hAnsi="Times New Roman"/>
                <w:color w:val="000000"/>
                <w:sz w:val="14"/>
                <w:szCs w:val="14"/>
              </w:rPr>
              <w:t>27240</w:t>
            </w:r>
          </w:p>
        </w:tc>
        <w:tc>
          <w:tcPr>
            <w:tcW w:w="560" w:type="pct"/>
            <w:tcBorders>
              <w:top w:val="nil"/>
              <w:left w:val="nil"/>
              <w:bottom w:val="single" w:sz="4" w:space="0" w:color="auto"/>
              <w:right w:val="single" w:sz="4" w:space="0" w:color="auto"/>
            </w:tcBorders>
            <w:shd w:val="clear" w:color="auto" w:fill="auto"/>
            <w:hideMark/>
          </w:tcPr>
          <w:p w:rsidR="00DC46B0" w:rsidRPr="00DC46B0" w:rsidRDefault="00DC46B0" w:rsidP="00DC46B0">
            <w:pPr>
              <w:spacing w:after="0" w:line="240" w:lineRule="auto"/>
              <w:jc w:val="right"/>
              <w:rPr>
                <w:rFonts w:ascii="Times New Roman" w:eastAsia="Times New Roman" w:hAnsi="Times New Roman"/>
                <w:color w:val="000000"/>
                <w:sz w:val="14"/>
                <w:szCs w:val="14"/>
              </w:rPr>
            </w:pPr>
            <w:r w:rsidRPr="00DC46B0">
              <w:rPr>
                <w:rFonts w:ascii="Times New Roman" w:eastAsia="Times New Roman" w:hAnsi="Times New Roman"/>
                <w:color w:val="000000"/>
                <w:sz w:val="14"/>
                <w:szCs w:val="14"/>
              </w:rPr>
              <w:t xml:space="preserve">             5 151 667,72   </w:t>
            </w:r>
          </w:p>
        </w:tc>
        <w:tc>
          <w:tcPr>
            <w:tcW w:w="376" w:type="pct"/>
            <w:tcBorders>
              <w:top w:val="nil"/>
              <w:left w:val="nil"/>
              <w:bottom w:val="single" w:sz="4" w:space="0" w:color="auto"/>
              <w:right w:val="single" w:sz="4" w:space="0" w:color="auto"/>
            </w:tcBorders>
            <w:shd w:val="clear" w:color="000000" w:fill="FFFFFF"/>
            <w:hideMark/>
          </w:tcPr>
          <w:p w:rsidR="00DC46B0" w:rsidRPr="00DC46B0" w:rsidRDefault="00DC46B0" w:rsidP="00DC46B0">
            <w:pPr>
              <w:spacing w:after="0" w:line="240" w:lineRule="auto"/>
              <w:jc w:val="right"/>
              <w:rPr>
                <w:rFonts w:ascii="Times New Roman" w:eastAsia="Times New Roman" w:hAnsi="Times New Roman"/>
                <w:color w:val="000000"/>
                <w:sz w:val="14"/>
                <w:szCs w:val="14"/>
              </w:rPr>
            </w:pPr>
            <w:r w:rsidRPr="00DC46B0">
              <w:rPr>
                <w:rFonts w:ascii="Times New Roman" w:eastAsia="Times New Roman" w:hAnsi="Times New Roman"/>
                <w:color w:val="000000"/>
                <w:sz w:val="14"/>
                <w:szCs w:val="14"/>
              </w:rPr>
              <w:t> </w:t>
            </w:r>
          </w:p>
        </w:tc>
        <w:tc>
          <w:tcPr>
            <w:tcW w:w="384" w:type="pct"/>
            <w:tcBorders>
              <w:top w:val="nil"/>
              <w:left w:val="nil"/>
              <w:bottom w:val="single" w:sz="4" w:space="0" w:color="auto"/>
              <w:right w:val="single" w:sz="4" w:space="0" w:color="auto"/>
            </w:tcBorders>
            <w:shd w:val="clear" w:color="000000" w:fill="FFFFFF"/>
            <w:hideMark/>
          </w:tcPr>
          <w:p w:rsidR="00DC46B0" w:rsidRPr="00DC46B0" w:rsidRDefault="00DC46B0" w:rsidP="00DC46B0">
            <w:pPr>
              <w:spacing w:after="0" w:line="240" w:lineRule="auto"/>
              <w:jc w:val="right"/>
              <w:rPr>
                <w:rFonts w:ascii="Times New Roman" w:eastAsia="Times New Roman" w:hAnsi="Times New Roman"/>
                <w:color w:val="000000"/>
                <w:sz w:val="14"/>
                <w:szCs w:val="14"/>
              </w:rPr>
            </w:pPr>
            <w:r w:rsidRPr="00DC46B0">
              <w:rPr>
                <w:rFonts w:ascii="Times New Roman" w:eastAsia="Times New Roman" w:hAnsi="Times New Roman"/>
                <w:color w:val="000000"/>
                <w:sz w:val="14"/>
                <w:szCs w:val="14"/>
              </w:rPr>
              <w:t> </w:t>
            </w:r>
          </w:p>
        </w:tc>
        <w:tc>
          <w:tcPr>
            <w:tcW w:w="384" w:type="pct"/>
            <w:tcBorders>
              <w:top w:val="nil"/>
              <w:left w:val="nil"/>
              <w:bottom w:val="single" w:sz="4" w:space="0" w:color="auto"/>
              <w:right w:val="single" w:sz="4" w:space="0" w:color="auto"/>
            </w:tcBorders>
            <w:shd w:val="clear" w:color="000000" w:fill="FFFFFF"/>
            <w:hideMark/>
          </w:tcPr>
          <w:p w:rsidR="00DC46B0" w:rsidRPr="00DC46B0" w:rsidRDefault="00DC46B0" w:rsidP="00DC46B0">
            <w:pPr>
              <w:spacing w:after="0" w:line="240" w:lineRule="auto"/>
              <w:jc w:val="right"/>
              <w:rPr>
                <w:rFonts w:ascii="Times New Roman" w:eastAsia="Times New Roman" w:hAnsi="Times New Roman"/>
                <w:color w:val="000000"/>
                <w:sz w:val="14"/>
                <w:szCs w:val="14"/>
              </w:rPr>
            </w:pPr>
            <w:r w:rsidRPr="00DC46B0">
              <w:rPr>
                <w:rFonts w:ascii="Times New Roman" w:eastAsia="Times New Roman" w:hAnsi="Times New Roman"/>
                <w:color w:val="000000"/>
                <w:sz w:val="14"/>
                <w:szCs w:val="14"/>
              </w:rPr>
              <w:t> </w:t>
            </w:r>
          </w:p>
        </w:tc>
        <w:tc>
          <w:tcPr>
            <w:tcW w:w="457" w:type="pct"/>
            <w:gridSpan w:val="2"/>
            <w:tcBorders>
              <w:top w:val="nil"/>
              <w:left w:val="nil"/>
              <w:bottom w:val="single" w:sz="4" w:space="0" w:color="auto"/>
              <w:right w:val="single" w:sz="4" w:space="0" w:color="auto"/>
            </w:tcBorders>
            <w:shd w:val="clear" w:color="000000" w:fill="FFFFFF"/>
            <w:hideMark/>
          </w:tcPr>
          <w:p w:rsidR="00DC46B0" w:rsidRPr="00DC46B0" w:rsidRDefault="00DC46B0" w:rsidP="00DC46B0">
            <w:pPr>
              <w:spacing w:after="0" w:line="240" w:lineRule="auto"/>
              <w:jc w:val="right"/>
              <w:rPr>
                <w:rFonts w:ascii="Times New Roman" w:eastAsia="Times New Roman" w:hAnsi="Times New Roman"/>
                <w:color w:val="000000"/>
                <w:sz w:val="14"/>
                <w:szCs w:val="14"/>
              </w:rPr>
            </w:pPr>
            <w:r w:rsidRPr="00DC46B0">
              <w:rPr>
                <w:rFonts w:ascii="Times New Roman" w:eastAsia="Times New Roman" w:hAnsi="Times New Roman"/>
                <w:color w:val="000000"/>
                <w:sz w:val="14"/>
                <w:szCs w:val="14"/>
              </w:rPr>
              <w:t xml:space="preserve">                    5 151 667,72   </w:t>
            </w:r>
          </w:p>
        </w:tc>
        <w:tc>
          <w:tcPr>
            <w:tcW w:w="701" w:type="pct"/>
            <w:vMerge/>
            <w:tcBorders>
              <w:top w:val="nil"/>
              <w:left w:val="single" w:sz="4" w:space="0" w:color="auto"/>
              <w:bottom w:val="single" w:sz="4" w:space="0" w:color="000000"/>
              <w:right w:val="single" w:sz="4" w:space="0" w:color="auto"/>
            </w:tcBorders>
            <w:shd w:val="clear" w:color="auto" w:fill="auto"/>
            <w:vAlign w:val="center"/>
            <w:hideMark/>
          </w:tcPr>
          <w:p w:rsidR="00DC46B0" w:rsidRPr="00DC46B0" w:rsidRDefault="00DC46B0" w:rsidP="00DC46B0">
            <w:pPr>
              <w:spacing w:after="0" w:line="240" w:lineRule="auto"/>
              <w:rPr>
                <w:rFonts w:ascii="Times New Roman" w:eastAsia="Times New Roman" w:hAnsi="Times New Roman"/>
                <w:color w:val="000000"/>
                <w:sz w:val="14"/>
                <w:szCs w:val="14"/>
              </w:rPr>
            </w:pPr>
          </w:p>
        </w:tc>
      </w:tr>
      <w:tr w:rsidR="00DC46B0" w:rsidRPr="00DC46B0" w:rsidTr="00DC46B0">
        <w:trPr>
          <w:trHeight w:val="20"/>
          <w:jc w:val="center"/>
        </w:trPr>
        <w:tc>
          <w:tcPr>
            <w:tcW w:w="140" w:type="pct"/>
            <w:vMerge/>
            <w:tcBorders>
              <w:top w:val="nil"/>
              <w:left w:val="single" w:sz="4" w:space="0" w:color="auto"/>
              <w:bottom w:val="single" w:sz="4" w:space="0" w:color="000000"/>
              <w:right w:val="single" w:sz="4" w:space="0" w:color="auto"/>
            </w:tcBorders>
            <w:shd w:val="clear" w:color="auto" w:fill="auto"/>
            <w:vAlign w:val="center"/>
            <w:hideMark/>
          </w:tcPr>
          <w:p w:rsidR="00DC46B0" w:rsidRPr="00DC46B0" w:rsidRDefault="00DC46B0" w:rsidP="00DC46B0">
            <w:pPr>
              <w:spacing w:after="0" w:line="240" w:lineRule="auto"/>
              <w:rPr>
                <w:rFonts w:ascii="Times New Roman" w:eastAsia="Times New Roman" w:hAnsi="Times New Roman"/>
                <w:color w:val="000000"/>
                <w:sz w:val="14"/>
                <w:szCs w:val="14"/>
              </w:rPr>
            </w:pPr>
          </w:p>
        </w:tc>
        <w:tc>
          <w:tcPr>
            <w:tcW w:w="651" w:type="pct"/>
            <w:vMerge/>
            <w:tcBorders>
              <w:top w:val="nil"/>
              <w:left w:val="single" w:sz="4" w:space="0" w:color="auto"/>
              <w:bottom w:val="single" w:sz="4" w:space="0" w:color="000000"/>
              <w:right w:val="single" w:sz="4" w:space="0" w:color="auto"/>
            </w:tcBorders>
            <w:shd w:val="clear" w:color="auto" w:fill="auto"/>
            <w:vAlign w:val="center"/>
            <w:hideMark/>
          </w:tcPr>
          <w:p w:rsidR="00DC46B0" w:rsidRPr="00DC46B0" w:rsidRDefault="00DC46B0" w:rsidP="00DC46B0">
            <w:pPr>
              <w:spacing w:after="0" w:line="240" w:lineRule="auto"/>
              <w:rPr>
                <w:rFonts w:ascii="Times New Roman" w:eastAsia="Times New Roman" w:hAnsi="Times New Roman"/>
                <w:color w:val="000000"/>
                <w:sz w:val="14"/>
                <w:szCs w:val="14"/>
              </w:rPr>
            </w:pPr>
          </w:p>
        </w:tc>
        <w:tc>
          <w:tcPr>
            <w:tcW w:w="518" w:type="pct"/>
            <w:vMerge/>
            <w:tcBorders>
              <w:top w:val="nil"/>
              <w:left w:val="single" w:sz="4" w:space="0" w:color="auto"/>
              <w:bottom w:val="single" w:sz="4" w:space="0" w:color="000000"/>
              <w:right w:val="single" w:sz="4" w:space="0" w:color="auto"/>
            </w:tcBorders>
            <w:shd w:val="clear" w:color="auto" w:fill="auto"/>
            <w:vAlign w:val="center"/>
            <w:hideMark/>
          </w:tcPr>
          <w:p w:rsidR="00DC46B0" w:rsidRPr="00DC46B0" w:rsidRDefault="00DC46B0" w:rsidP="00DC46B0">
            <w:pPr>
              <w:spacing w:after="0" w:line="240" w:lineRule="auto"/>
              <w:rPr>
                <w:rFonts w:ascii="Times New Roman" w:eastAsia="Times New Roman" w:hAnsi="Times New Roman"/>
                <w:color w:val="000000"/>
                <w:sz w:val="14"/>
                <w:szCs w:val="14"/>
              </w:rPr>
            </w:pPr>
          </w:p>
        </w:tc>
        <w:tc>
          <w:tcPr>
            <w:tcW w:w="183" w:type="pct"/>
            <w:tcBorders>
              <w:top w:val="nil"/>
              <w:left w:val="nil"/>
              <w:bottom w:val="single" w:sz="4" w:space="0" w:color="auto"/>
              <w:right w:val="single" w:sz="4" w:space="0" w:color="auto"/>
            </w:tcBorders>
            <w:shd w:val="clear" w:color="000000" w:fill="FFFFFF"/>
            <w:hideMark/>
          </w:tcPr>
          <w:p w:rsidR="00DC46B0" w:rsidRPr="00DC46B0" w:rsidRDefault="00DC46B0" w:rsidP="00DC46B0">
            <w:pPr>
              <w:spacing w:after="0" w:line="240" w:lineRule="auto"/>
              <w:jc w:val="center"/>
              <w:rPr>
                <w:rFonts w:ascii="Times New Roman" w:eastAsia="Times New Roman" w:hAnsi="Times New Roman"/>
                <w:color w:val="000000"/>
                <w:sz w:val="14"/>
                <w:szCs w:val="14"/>
              </w:rPr>
            </w:pPr>
            <w:r w:rsidRPr="00DC46B0">
              <w:rPr>
                <w:rFonts w:ascii="Times New Roman" w:eastAsia="Times New Roman" w:hAnsi="Times New Roman"/>
                <w:color w:val="000000"/>
                <w:sz w:val="14"/>
                <w:szCs w:val="14"/>
              </w:rPr>
              <w:t>856</w:t>
            </w:r>
          </w:p>
        </w:tc>
        <w:tc>
          <w:tcPr>
            <w:tcW w:w="185" w:type="pct"/>
            <w:tcBorders>
              <w:top w:val="nil"/>
              <w:left w:val="nil"/>
              <w:bottom w:val="single" w:sz="4" w:space="0" w:color="auto"/>
              <w:right w:val="single" w:sz="4" w:space="0" w:color="auto"/>
            </w:tcBorders>
            <w:shd w:val="clear" w:color="000000" w:fill="FFFFFF"/>
            <w:hideMark/>
          </w:tcPr>
          <w:p w:rsidR="00DC46B0" w:rsidRPr="00DC46B0" w:rsidRDefault="00DC46B0" w:rsidP="00DC46B0">
            <w:pPr>
              <w:spacing w:after="0" w:line="240" w:lineRule="auto"/>
              <w:jc w:val="center"/>
              <w:rPr>
                <w:rFonts w:ascii="Times New Roman" w:eastAsia="Times New Roman" w:hAnsi="Times New Roman"/>
                <w:color w:val="000000"/>
                <w:sz w:val="14"/>
                <w:szCs w:val="14"/>
              </w:rPr>
            </w:pPr>
            <w:r w:rsidRPr="00DC46B0">
              <w:rPr>
                <w:rFonts w:ascii="Times New Roman" w:eastAsia="Times New Roman" w:hAnsi="Times New Roman"/>
                <w:color w:val="000000"/>
                <w:sz w:val="14"/>
                <w:szCs w:val="14"/>
              </w:rPr>
              <w:t>0801</w:t>
            </w:r>
          </w:p>
        </w:tc>
        <w:tc>
          <w:tcPr>
            <w:tcW w:w="112" w:type="pct"/>
            <w:tcBorders>
              <w:top w:val="nil"/>
              <w:left w:val="nil"/>
              <w:bottom w:val="single" w:sz="4" w:space="0" w:color="auto"/>
              <w:right w:val="nil"/>
            </w:tcBorders>
            <w:shd w:val="clear" w:color="000000" w:fill="FFFFFF"/>
            <w:hideMark/>
          </w:tcPr>
          <w:p w:rsidR="00DC46B0" w:rsidRPr="00DC46B0" w:rsidRDefault="00DC46B0" w:rsidP="00DC46B0">
            <w:pPr>
              <w:spacing w:after="0" w:line="240" w:lineRule="auto"/>
              <w:jc w:val="center"/>
              <w:rPr>
                <w:rFonts w:ascii="Times New Roman" w:eastAsia="Times New Roman" w:hAnsi="Times New Roman"/>
                <w:color w:val="000000"/>
                <w:sz w:val="14"/>
                <w:szCs w:val="14"/>
              </w:rPr>
            </w:pPr>
            <w:r w:rsidRPr="00DC46B0">
              <w:rPr>
                <w:rFonts w:ascii="Times New Roman" w:eastAsia="Times New Roman" w:hAnsi="Times New Roman"/>
                <w:color w:val="000000"/>
                <w:sz w:val="14"/>
                <w:szCs w:val="14"/>
              </w:rPr>
              <w:t>05</w:t>
            </w:r>
          </w:p>
        </w:tc>
        <w:tc>
          <w:tcPr>
            <w:tcW w:w="156" w:type="pct"/>
            <w:tcBorders>
              <w:top w:val="nil"/>
              <w:left w:val="nil"/>
              <w:bottom w:val="single" w:sz="4" w:space="0" w:color="auto"/>
              <w:right w:val="nil"/>
            </w:tcBorders>
            <w:shd w:val="clear" w:color="000000" w:fill="FFFFFF"/>
            <w:hideMark/>
          </w:tcPr>
          <w:p w:rsidR="00DC46B0" w:rsidRPr="00DC46B0" w:rsidRDefault="00DC46B0" w:rsidP="00DC46B0">
            <w:pPr>
              <w:spacing w:after="0" w:line="240" w:lineRule="auto"/>
              <w:jc w:val="center"/>
              <w:rPr>
                <w:rFonts w:ascii="Times New Roman" w:eastAsia="Times New Roman" w:hAnsi="Times New Roman"/>
                <w:color w:val="000000"/>
                <w:sz w:val="14"/>
                <w:szCs w:val="14"/>
              </w:rPr>
            </w:pPr>
            <w:r w:rsidRPr="00DC46B0">
              <w:rPr>
                <w:rFonts w:ascii="Times New Roman" w:eastAsia="Times New Roman" w:hAnsi="Times New Roman"/>
                <w:color w:val="000000"/>
                <w:sz w:val="14"/>
                <w:szCs w:val="14"/>
              </w:rPr>
              <w:t>200</w:t>
            </w:r>
          </w:p>
        </w:tc>
        <w:tc>
          <w:tcPr>
            <w:tcW w:w="194" w:type="pct"/>
            <w:tcBorders>
              <w:top w:val="nil"/>
              <w:left w:val="nil"/>
              <w:bottom w:val="single" w:sz="4" w:space="0" w:color="auto"/>
              <w:right w:val="single" w:sz="4" w:space="0" w:color="auto"/>
            </w:tcBorders>
            <w:shd w:val="clear" w:color="000000" w:fill="FFFFFF"/>
            <w:hideMark/>
          </w:tcPr>
          <w:p w:rsidR="00DC46B0" w:rsidRPr="00DC46B0" w:rsidRDefault="00DC46B0" w:rsidP="00DC46B0">
            <w:pPr>
              <w:spacing w:after="0" w:line="240" w:lineRule="auto"/>
              <w:jc w:val="center"/>
              <w:rPr>
                <w:rFonts w:ascii="Times New Roman" w:eastAsia="Times New Roman" w:hAnsi="Times New Roman"/>
                <w:color w:val="000000"/>
                <w:sz w:val="14"/>
                <w:szCs w:val="14"/>
              </w:rPr>
            </w:pPr>
            <w:r w:rsidRPr="00DC46B0">
              <w:rPr>
                <w:rFonts w:ascii="Times New Roman" w:eastAsia="Times New Roman" w:hAnsi="Times New Roman"/>
                <w:color w:val="000000"/>
                <w:sz w:val="14"/>
                <w:szCs w:val="14"/>
              </w:rPr>
              <w:t>27242</w:t>
            </w:r>
          </w:p>
        </w:tc>
        <w:tc>
          <w:tcPr>
            <w:tcW w:w="560" w:type="pct"/>
            <w:tcBorders>
              <w:top w:val="nil"/>
              <w:left w:val="nil"/>
              <w:bottom w:val="single" w:sz="4" w:space="0" w:color="auto"/>
              <w:right w:val="single" w:sz="4" w:space="0" w:color="auto"/>
            </w:tcBorders>
            <w:shd w:val="clear" w:color="auto" w:fill="auto"/>
            <w:hideMark/>
          </w:tcPr>
          <w:p w:rsidR="00DC46B0" w:rsidRPr="00DC46B0" w:rsidRDefault="00DC46B0" w:rsidP="00DC46B0">
            <w:pPr>
              <w:spacing w:after="0" w:line="240" w:lineRule="auto"/>
              <w:jc w:val="right"/>
              <w:rPr>
                <w:rFonts w:ascii="Times New Roman" w:eastAsia="Times New Roman" w:hAnsi="Times New Roman"/>
                <w:color w:val="000000"/>
                <w:sz w:val="14"/>
                <w:szCs w:val="14"/>
              </w:rPr>
            </w:pPr>
            <w:r w:rsidRPr="00DC46B0">
              <w:rPr>
                <w:rFonts w:ascii="Times New Roman" w:eastAsia="Times New Roman" w:hAnsi="Times New Roman"/>
                <w:color w:val="000000"/>
                <w:sz w:val="14"/>
                <w:szCs w:val="14"/>
              </w:rPr>
              <w:t xml:space="preserve">             1 602 192,28   </w:t>
            </w:r>
          </w:p>
        </w:tc>
        <w:tc>
          <w:tcPr>
            <w:tcW w:w="376" w:type="pct"/>
            <w:tcBorders>
              <w:top w:val="nil"/>
              <w:left w:val="nil"/>
              <w:bottom w:val="single" w:sz="4" w:space="0" w:color="auto"/>
              <w:right w:val="single" w:sz="4" w:space="0" w:color="auto"/>
            </w:tcBorders>
            <w:shd w:val="clear" w:color="000000" w:fill="FFFFFF"/>
            <w:hideMark/>
          </w:tcPr>
          <w:p w:rsidR="00DC46B0" w:rsidRPr="00DC46B0" w:rsidRDefault="00DC46B0" w:rsidP="00DC46B0">
            <w:pPr>
              <w:spacing w:after="0" w:line="240" w:lineRule="auto"/>
              <w:jc w:val="right"/>
              <w:rPr>
                <w:rFonts w:ascii="Times New Roman" w:eastAsia="Times New Roman" w:hAnsi="Times New Roman"/>
                <w:color w:val="000000"/>
                <w:sz w:val="14"/>
                <w:szCs w:val="14"/>
              </w:rPr>
            </w:pPr>
            <w:r w:rsidRPr="00DC46B0">
              <w:rPr>
                <w:rFonts w:ascii="Times New Roman" w:eastAsia="Times New Roman" w:hAnsi="Times New Roman"/>
                <w:color w:val="000000"/>
                <w:sz w:val="14"/>
                <w:szCs w:val="14"/>
              </w:rPr>
              <w:t xml:space="preserve">           5 860 000,00   </w:t>
            </w:r>
          </w:p>
        </w:tc>
        <w:tc>
          <w:tcPr>
            <w:tcW w:w="384" w:type="pct"/>
            <w:tcBorders>
              <w:top w:val="nil"/>
              <w:left w:val="nil"/>
              <w:bottom w:val="single" w:sz="4" w:space="0" w:color="auto"/>
              <w:right w:val="single" w:sz="4" w:space="0" w:color="auto"/>
            </w:tcBorders>
            <w:shd w:val="clear" w:color="000000" w:fill="FFFFFF"/>
            <w:hideMark/>
          </w:tcPr>
          <w:p w:rsidR="00DC46B0" w:rsidRPr="00DC46B0" w:rsidRDefault="00DC46B0" w:rsidP="00DC46B0">
            <w:pPr>
              <w:spacing w:after="0" w:line="240" w:lineRule="auto"/>
              <w:jc w:val="right"/>
              <w:rPr>
                <w:rFonts w:ascii="Times New Roman" w:eastAsia="Times New Roman" w:hAnsi="Times New Roman"/>
                <w:color w:val="000000"/>
                <w:sz w:val="14"/>
                <w:szCs w:val="14"/>
              </w:rPr>
            </w:pPr>
            <w:r w:rsidRPr="00DC46B0">
              <w:rPr>
                <w:rFonts w:ascii="Times New Roman" w:eastAsia="Times New Roman" w:hAnsi="Times New Roman"/>
                <w:color w:val="000000"/>
                <w:sz w:val="14"/>
                <w:szCs w:val="14"/>
              </w:rPr>
              <w:t> </w:t>
            </w:r>
          </w:p>
        </w:tc>
        <w:tc>
          <w:tcPr>
            <w:tcW w:w="384" w:type="pct"/>
            <w:tcBorders>
              <w:top w:val="nil"/>
              <w:left w:val="nil"/>
              <w:bottom w:val="single" w:sz="4" w:space="0" w:color="auto"/>
              <w:right w:val="single" w:sz="4" w:space="0" w:color="auto"/>
            </w:tcBorders>
            <w:shd w:val="clear" w:color="000000" w:fill="FFFFFF"/>
            <w:hideMark/>
          </w:tcPr>
          <w:p w:rsidR="00DC46B0" w:rsidRPr="00DC46B0" w:rsidRDefault="00DC46B0" w:rsidP="00DC46B0">
            <w:pPr>
              <w:spacing w:after="0" w:line="240" w:lineRule="auto"/>
              <w:jc w:val="right"/>
              <w:rPr>
                <w:rFonts w:ascii="Times New Roman" w:eastAsia="Times New Roman" w:hAnsi="Times New Roman"/>
                <w:color w:val="000000"/>
                <w:sz w:val="14"/>
                <w:szCs w:val="14"/>
              </w:rPr>
            </w:pPr>
            <w:r w:rsidRPr="00DC46B0">
              <w:rPr>
                <w:rFonts w:ascii="Times New Roman" w:eastAsia="Times New Roman" w:hAnsi="Times New Roman"/>
                <w:color w:val="000000"/>
                <w:sz w:val="14"/>
                <w:szCs w:val="14"/>
              </w:rPr>
              <w:t> </w:t>
            </w:r>
          </w:p>
        </w:tc>
        <w:tc>
          <w:tcPr>
            <w:tcW w:w="457" w:type="pct"/>
            <w:gridSpan w:val="2"/>
            <w:tcBorders>
              <w:top w:val="nil"/>
              <w:left w:val="nil"/>
              <w:bottom w:val="single" w:sz="4" w:space="0" w:color="auto"/>
              <w:right w:val="single" w:sz="4" w:space="0" w:color="auto"/>
            </w:tcBorders>
            <w:shd w:val="clear" w:color="000000" w:fill="FFFFFF"/>
            <w:hideMark/>
          </w:tcPr>
          <w:p w:rsidR="00DC46B0" w:rsidRPr="00DC46B0" w:rsidRDefault="00DC46B0" w:rsidP="00DC46B0">
            <w:pPr>
              <w:spacing w:after="0" w:line="240" w:lineRule="auto"/>
              <w:jc w:val="right"/>
              <w:rPr>
                <w:rFonts w:ascii="Times New Roman" w:eastAsia="Times New Roman" w:hAnsi="Times New Roman"/>
                <w:color w:val="000000"/>
                <w:sz w:val="14"/>
                <w:szCs w:val="14"/>
              </w:rPr>
            </w:pPr>
            <w:r w:rsidRPr="00DC46B0">
              <w:rPr>
                <w:rFonts w:ascii="Times New Roman" w:eastAsia="Times New Roman" w:hAnsi="Times New Roman"/>
                <w:color w:val="000000"/>
                <w:sz w:val="14"/>
                <w:szCs w:val="14"/>
              </w:rPr>
              <w:t xml:space="preserve">                    7 462 192,28   </w:t>
            </w:r>
          </w:p>
        </w:tc>
        <w:tc>
          <w:tcPr>
            <w:tcW w:w="701" w:type="pct"/>
            <w:vMerge/>
            <w:tcBorders>
              <w:top w:val="nil"/>
              <w:left w:val="single" w:sz="4" w:space="0" w:color="auto"/>
              <w:bottom w:val="single" w:sz="4" w:space="0" w:color="000000"/>
              <w:right w:val="single" w:sz="4" w:space="0" w:color="auto"/>
            </w:tcBorders>
            <w:shd w:val="clear" w:color="auto" w:fill="auto"/>
            <w:vAlign w:val="center"/>
            <w:hideMark/>
          </w:tcPr>
          <w:p w:rsidR="00DC46B0" w:rsidRPr="00DC46B0" w:rsidRDefault="00DC46B0" w:rsidP="00DC46B0">
            <w:pPr>
              <w:spacing w:after="0" w:line="240" w:lineRule="auto"/>
              <w:rPr>
                <w:rFonts w:ascii="Times New Roman" w:eastAsia="Times New Roman" w:hAnsi="Times New Roman"/>
                <w:color w:val="000000"/>
                <w:sz w:val="14"/>
                <w:szCs w:val="14"/>
              </w:rPr>
            </w:pPr>
          </w:p>
        </w:tc>
      </w:tr>
      <w:tr w:rsidR="00DC46B0" w:rsidRPr="00DC46B0" w:rsidTr="00DC46B0">
        <w:trPr>
          <w:trHeight w:val="20"/>
          <w:jc w:val="center"/>
        </w:trPr>
        <w:tc>
          <w:tcPr>
            <w:tcW w:w="140" w:type="pct"/>
            <w:vMerge/>
            <w:tcBorders>
              <w:top w:val="nil"/>
              <w:left w:val="single" w:sz="4" w:space="0" w:color="auto"/>
              <w:bottom w:val="single" w:sz="4" w:space="0" w:color="000000"/>
              <w:right w:val="single" w:sz="4" w:space="0" w:color="auto"/>
            </w:tcBorders>
            <w:shd w:val="clear" w:color="auto" w:fill="auto"/>
            <w:vAlign w:val="center"/>
            <w:hideMark/>
          </w:tcPr>
          <w:p w:rsidR="00DC46B0" w:rsidRPr="00DC46B0" w:rsidRDefault="00DC46B0" w:rsidP="00DC46B0">
            <w:pPr>
              <w:spacing w:after="0" w:line="240" w:lineRule="auto"/>
              <w:rPr>
                <w:rFonts w:ascii="Times New Roman" w:eastAsia="Times New Roman" w:hAnsi="Times New Roman"/>
                <w:color w:val="000000"/>
                <w:sz w:val="14"/>
                <w:szCs w:val="14"/>
              </w:rPr>
            </w:pPr>
          </w:p>
        </w:tc>
        <w:tc>
          <w:tcPr>
            <w:tcW w:w="651" w:type="pct"/>
            <w:vMerge/>
            <w:tcBorders>
              <w:top w:val="nil"/>
              <w:left w:val="single" w:sz="4" w:space="0" w:color="auto"/>
              <w:bottom w:val="single" w:sz="4" w:space="0" w:color="000000"/>
              <w:right w:val="single" w:sz="4" w:space="0" w:color="auto"/>
            </w:tcBorders>
            <w:shd w:val="clear" w:color="auto" w:fill="auto"/>
            <w:vAlign w:val="center"/>
            <w:hideMark/>
          </w:tcPr>
          <w:p w:rsidR="00DC46B0" w:rsidRPr="00DC46B0" w:rsidRDefault="00DC46B0" w:rsidP="00DC46B0">
            <w:pPr>
              <w:spacing w:after="0" w:line="240" w:lineRule="auto"/>
              <w:rPr>
                <w:rFonts w:ascii="Times New Roman" w:eastAsia="Times New Roman" w:hAnsi="Times New Roman"/>
                <w:color w:val="000000"/>
                <w:sz w:val="14"/>
                <w:szCs w:val="14"/>
              </w:rPr>
            </w:pPr>
          </w:p>
        </w:tc>
        <w:tc>
          <w:tcPr>
            <w:tcW w:w="518" w:type="pct"/>
            <w:vMerge/>
            <w:tcBorders>
              <w:top w:val="nil"/>
              <w:left w:val="single" w:sz="4" w:space="0" w:color="auto"/>
              <w:bottom w:val="single" w:sz="4" w:space="0" w:color="000000"/>
              <w:right w:val="single" w:sz="4" w:space="0" w:color="auto"/>
            </w:tcBorders>
            <w:shd w:val="clear" w:color="auto" w:fill="auto"/>
            <w:vAlign w:val="center"/>
            <w:hideMark/>
          </w:tcPr>
          <w:p w:rsidR="00DC46B0" w:rsidRPr="00DC46B0" w:rsidRDefault="00DC46B0" w:rsidP="00DC46B0">
            <w:pPr>
              <w:spacing w:after="0" w:line="240" w:lineRule="auto"/>
              <w:rPr>
                <w:rFonts w:ascii="Times New Roman" w:eastAsia="Times New Roman" w:hAnsi="Times New Roman"/>
                <w:color w:val="000000"/>
                <w:sz w:val="14"/>
                <w:szCs w:val="14"/>
              </w:rPr>
            </w:pPr>
          </w:p>
        </w:tc>
        <w:tc>
          <w:tcPr>
            <w:tcW w:w="183" w:type="pct"/>
            <w:tcBorders>
              <w:top w:val="nil"/>
              <w:left w:val="nil"/>
              <w:bottom w:val="single" w:sz="4" w:space="0" w:color="auto"/>
              <w:right w:val="single" w:sz="4" w:space="0" w:color="auto"/>
            </w:tcBorders>
            <w:shd w:val="clear" w:color="000000" w:fill="FFFFFF"/>
            <w:hideMark/>
          </w:tcPr>
          <w:p w:rsidR="00DC46B0" w:rsidRPr="00DC46B0" w:rsidRDefault="00DC46B0" w:rsidP="00DC46B0">
            <w:pPr>
              <w:spacing w:after="0" w:line="240" w:lineRule="auto"/>
              <w:jc w:val="center"/>
              <w:rPr>
                <w:rFonts w:ascii="Times New Roman" w:eastAsia="Times New Roman" w:hAnsi="Times New Roman"/>
                <w:color w:val="000000"/>
                <w:sz w:val="14"/>
                <w:szCs w:val="14"/>
              </w:rPr>
            </w:pPr>
            <w:r w:rsidRPr="00DC46B0">
              <w:rPr>
                <w:rFonts w:ascii="Times New Roman" w:eastAsia="Times New Roman" w:hAnsi="Times New Roman"/>
                <w:color w:val="000000"/>
                <w:sz w:val="14"/>
                <w:szCs w:val="14"/>
              </w:rPr>
              <w:t>856</w:t>
            </w:r>
          </w:p>
        </w:tc>
        <w:tc>
          <w:tcPr>
            <w:tcW w:w="185" w:type="pct"/>
            <w:tcBorders>
              <w:top w:val="nil"/>
              <w:left w:val="nil"/>
              <w:bottom w:val="single" w:sz="4" w:space="0" w:color="auto"/>
              <w:right w:val="single" w:sz="4" w:space="0" w:color="auto"/>
            </w:tcBorders>
            <w:shd w:val="clear" w:color="000000" w:fill="FFFFFF"/>
            <w:hideMark/>
          </w:tcPr>
          <w:p w:rsidR="00DC46B0" w:rsidRPr="00DC46B0" w:rsidRDefault="00DC46B0" w:rsidP="00DC46B0">
            <w:pPr>
              <w:spacing w:after="0" w:line="240" w:lineRule="auto"/>
              <w:jc w:val="center"/>
              <w:rPr>
                <w:rFonts w:ascii="Times New Roman" w:eastAsia="Times New Roman" w:hAnsi="Times New Roman"/>
                <w:color w:val="000000"/>
                <w:sz w:val="14"/>
                <w:szCs w:val="14"/>
              </w:rPr>
            </w:pPr>
            <w:r w:rsidRPr="00DC46B0">
              <w:rPr>
                <w:rFonts w:ascii="Times New Roman" w:eastAsia="Times New Roman" w:hAnsi="Times New Roman"/>
                <w:color w:val="000000"/>
                <w:sz w:val="14"/>
                <w:szCs w:val="14"/>
              </w:rPr>
              <w:t>0801</w:t>
            </w:r>
          </w:p>
        </w:tc>
        <w:tc>
          <w:tcPr>
            <w:tcW w:w="112" w:type="pct"/>
            <w:tcBorders>
              <w:top w:val="nil"/>
              <w:left w:val="nil"/>
              <w:bottom w:val="single" w:sz="4" w:space="0" w:color="auto"/>
              <w:right w:val="nil"/>
            </w:tcBorders>
            <w:shd w:val="clear" w:color="000000" w:fill="FFFFFF"/>
            <w:hideMark/>
          </w:tcPr>
          <w:p w:rsidR="00DC46B0" w:rsidRPr="00DC46B0" w:rsidRDefault="00DC46B0" w:rsidP="00DC46B0">
            <w:pPr>
              <w:spacing w:after="0" w:line="240" w:lineRule="auto"/>
              <w:jc w:val="center"/>
              <w:rPr>
                <w:rFonts w:ascii="Times New Roman" w:eastAsia="Times New Roman" w:hAnsi="Times New Roman"/>
                <w:color w:val="000000"/>
                <w:sz w:val="14"/>
                <w:szCs w:val="14"/>
              </w:rPr>
            </w:pPr>
            <w:r w:rsidRPr="00DC46B0">
              <w:rPr>
                <w:rFonts w:ascii="Times New Roman" w:eastAsia="Times New Roman" w:hAnsi="Times New Roman"/>
                <w:color w:val="000000"/>
                <w:sz w:val="14"/>
                <w:szCs w:val="14"/>
              </w:rPr>
              <w:t>05</w:t>
            </w:r>
          </w:p>
        </w:tc>
        <w:tc>
          <w:tcPr>
            <w:tcW w:w="156" w:type="pct"/>
            <w:tcBorders>
              <w:top w:val="nil"/>
              <w:left w:val="nil"/>
              <w:bottom w:val="single" w:sz="4" w:space="0" w:color="auto"/>
              <w:right w:val="nil"/>
            </w:tcBorders>
            <w:shd w:val="clear" w:color="000000" w:fill="FFFFFF"/>
            <w:hideMark/>
          </w:tcPr>
          <w:p w:rsidR="00DC46B0" w:rsidRPr="00DC46B0" w:rsidRDefault="00DC46B0" w:rsidP="00DC46B0">
            <w:pPr>
              <w:spacing w:after="0" w:line="240" w:lineRule="auto"/>
              <w:jc w:val="center"/>
              <w:rPr>
                <w:rFonts w:ascii="Times New Roman" w:eastAsia="Times New Roman" w:hAnsi="Times New Roman"/>
                <w:color w:val="000000"/>
                <w:sz w:val="14"/>
                <w:szCs w:val="14"/>
              </w:rPr>
            </w:pPr>
            <w:r w:rsidRPr="00DC46B0">
              <w:rPr>
                <w:rFonts w:ascii="Times New Roman" w:eastAsia="Times New Roman" w:hAnsi="Times New Roman"/>
                <w:color w:val="000000"/>
                <w:sz w:val="14"/>
                <w:szCs w:val="14"/>
              </w:rPr>
              <w:t>200</w:t>
            </w:r>
          </w:p>
        </w:tc>
        <w:tc>
          <w:tcPr>
            <w:tcW w:w="194" w:type="pct"/>
            <w:tcBorders>
              <w:top w:val="nil"/>
              <w:left w:val="nil"/>
              <w:bottom w:val="single" w:sz="4" w:space="0" w:color="auto"/>
              <w:right w:val="single" w:sz="4" w:space="0" w:color="auto"/>
            </w:tcBorders>
            <w:shd w:val="clear" w:color="000000" w:fill="FFFFFF"/>
            <w:hideMark/>
          </w:tcPr>
          <w:p w:rsidR="00DC46B0" w:rsidRPr="00DC46B0" w:rsidRDefault="00DC46B0" w:rsidP="00DC46B0">
            <w:pPr>
              <w:spacing w:after="0" w:line="240" w:lineRule="auto"/>
              <w:jc w:val="center"/>
              <w:rPr>
                <w:rFonts w:ascii="Times New Roman" w:eastAsia="Times New Roman" w:hAnsi="Times New Roman"/>
                <w:color w:val="000000"/>
                <w:sz w:val="14"/>
                <w:szCs w:val="14"/>
              </w:rPr>
            </w:pPr>
            <w:r w:rsidRPr="00DC46B0">
              <w:rPr>
                <w:rFonts w:ascii="Times New Roman" w:eastAsia="Times New Roman" w:hAnsi="Times New Roman"/>
                <w:color w:val="000000"/>
                <w:sz w:val="14"/>
                <w:szCs w:val="14"/>
              </w:rPr>
              <w:t>41000</w:t>
            </w:r>
          </w:p>
        </w:tc>
        <w:tc>
          <w:tcPr>
            <w:tcW w:w="560" w:type="pct"/>
            <w:tcBorders>
              <w:top w:val="nil"/>
              <w:left w:val="nil"/>
              <w:bottom w:val="single" w:sz="4" w:space="0" w:color="auto"/>
              <w:right w:val="single" w:sz="4" w:space="0" w:color="auto"/>
            </w:tcBorders>
            <w:shd w:val="clear" w:color="auto" w:fill="auto"/>
            <w:hideMark/>
          </w:tcPr>
          <w:p w:rsidR="00DC46B0" w:rsidRPr="00DC46B0" w:rsidRDefault="00DC46B0" w:rsidP="00DC46B0">
            <w:pPr>
              <w:spacing w:after="0" w:line="240" w:lineRule="auto"/>
              <w:jc w:val="right"/>
              <w:rPr>
                <w:rFonts w:ascii="Times New Roman" w:eastAsia="Times New Roman" w:hAnsi="Times New Roman"/>
                <w:color w:val="000000"/>
                <w:sz w:val="14"/>
                <w:szCs w:val="14"/>
              </w:rPr>
            </w:pPr>
            <w:r w:rsidRPr="00DC46B0">
              <w:rPr>
                <w:rFonts w:ascii="Times New Roman" w:eastAsia="Times New Roman" w:hAnsi="Times New Roman"/>
                <w:color w:val="000000"/>
                <w:sz w:val="14"/>
                <w:szCs w:val="14"/>
              </w:rPr>
              <w:t xml:space="preserve">                485 000,00   </w:t>
            </w:r>
          </w:p>
        </w:tc>
        <w:tc>
          <w:tcPr>
            <w:tcW w:w="376" w:type="pct"/>
            <w:tcBorders>
              <w:top w:val="nil"/>
              <w:left w:val="nil"/>
              <w:bottom w:val="single" w:sz="4" w:space="0" w:color="auto"/>
              <w:right w:val="single" w:sz="4" w:space="0" w:color="auto"/>
            </w:tcBorders>
            <w:shd w:val="clear" w:color="000000" w:fill="FFFFFF"/>
            <w:hideMark/>
          </w:tcPr>
          <w:p w:rsidR="00DC46B0" w:rsidRPr="00DC46B0" w:rsidRDefault="00DC46B0" w:rsidP="00DC46B0">
            <w:pPr>
              <w:spacing w:after="0" w:line="240" w:lineRule="auto"/>
              <w:jc w:val="right"/>
              <w:rPr>
                <w:rFonts w:ascii="Times New Roman" w:eastAsia="Times New Roman" w:hAnsi="Times New Roman"/>
                <w:color w:val="000000"/>
                <w:sz w:val="14"/>
                <w:szCs w:val="14"/>
              </w:rPr>
            </w:pPr>
            <w:r w:rsidRPr="00DC46B0">
              <w:rPr>
                <w:rFonts w:ascii="Times New Roman" w:eastAsia="Times New Roman" w:hAnsi="Times New Roman"/>
                <w:color w:val="000000"/>
                <w:sz w:val="14"/>
                <w:szCs w:val="14"/>
              </w:rPr>
              <w:t xml:space="preserve">              400 000,00   </w:t>
            </w:r>
          </w:p>
        </w:tc>
        <w:tc>
          <w:tcPr>
            <w:tcW w:w="384" w:type="pct"/>
            <w:tcBorders>
              <w:top w:val="nil"/>
              <w:left w:val="nil"/>
              <w:bottom w:val="single" w:sz="4" w:space="0" w:color="auto"/>
              <w:right w:val="single" w:sz="4" w:space="0" w:color="auto"/>
            </w:tcBorders>
            <w:shd w:val="clear" w:color="000000" w:fill="FFFFFF"/>
            <w:hideMark/>
          </w:tcPr>
          <w:p w:rsidR="00DC46B0" w:rsidRPr="00DC46B0" w:rsidRDefault="00DC46B0" w:rsidP="00DC46B0">
            <w:pPr>
              <w:spacing w:after="0" w:line="240" w:lineRule="auto"/>
              <w:jc w:val="right"/>
              <w:rPr>
                <w:rFonts w:ascii="Times New Roman" w:eastAsia="Times New Roman" w:hAnsi="Times New Roman"/>
                <w:color w:val="000000"/>
                <w:sz w:val="14"/>
                <w:szCs w:val="14"/>
              </w:rPr>
            </w:pPr>
            <w:r w:rsidRPr="00DC46B0">
              <w:rPr>
                <w:rFonts w:ascii="Times New Roman" w:eastAsia="Times New Roman" w:hAnsi="Times New Roman"/>
                <w:color w:val="000000"/>
                <w:sz w:val="14"/>
                <w:szCs w:val="14"/>
              </w:rPr>
              <w:t xml:space="preserve">               400 000,00   </w:t>
            </w:r>
          </w:p>
        </w:tc>
        <w:tc>
          <w:tcPr>
            <w:tcW w:w="384" w:type="pct"/>
            <w:tcBorders>
              <w:top w:val="nil"/>
              <w:left w:val="nil"/>
              <w:bottom w:val="single" w:sz="4" w:space="0" w:color="auto"/>
              <w:right w:val="single" w:sz="4" w:space="0" w:color="auto"/>
            </w:tcBorders>
            <w:shd w:val="clear" w:color="000000" w:fill="FFFFFF"/>
            <w:hideMark/>
          </w:tcPr>
          <w:p w:rsidR="00DC46B0" w:rsidRPr="00DC46B0" w:rsidRDefault="00DC46B0" w:rsidP="00DC46B0">
            <w:pPr>
              <w:spacing w:after="0" w:line="240" w:lineRule="auto"/>
              <w:jc w:val="right"/>
              <w:rPr>
                <w:rFonts w:ascii="Times New Roman" w:eastAsia="Times New Roman" w:hAnsi="Times New Roman"/>
                <w:color w:val="000000"/>
                <w:sz w:val="14"/>
                <w:szCs w:val="14"/>
              </w:rPr>
            </w:pPr>
            <w:r w:rsidRPr="00DC46B0">
              <w:rPr>
                <w:rFonts w:ascii="Times New Roman" w:eastAsia="Times New Roman" w:hAnsi="Times New Roman"/>
                <w:color w:val="000000"/>
                <w:sz w:val="14"/>
                <w:szCs w:val="14"/>
              </w:rPr>
              <w:t xml:space="preserve">               400 000,00   </w:t>
            </w:r>
          </w:p>
        </w:tc>
        <w:tc>
          <w:tcPr>
            <w:tcW w:w="457" w:type="pct"/>
            <w:gridSpan w:val="2"/>
            <w:tcBorders>
              <w:top w:val="nil"/>
              <w:left w:val="nil"/>
              <w:bottom w:val="single" w:sz="4" w:space="0" w:color="auto"/>
              <w:right w:val="single" w:sz="4" w:space="0" w:color="auto"/>
            </w:tcBorders>
            <w:shd w:val="clear" w:color="000000" w:fill="FFFFFF"/>
            <w:hideMark/>
          </w:tcPr>
          <w:p w:rsidR="00DC46B0" w:rsidRPr="00DC46B0" w:rsidRDefault="00DC46B0" w:rsidP="00DC46B0">
            <w:pPr>
              <w:spacing w:after="0" w:line="240" w:lineRule="auto"/>
              <w:jc w:val="right"/>
              <w:rPr>
                <w:rFonts w:ascii="Times New Roman" w:eastAsia="Times New Roman" w:hAnsi="Times New Roman"/>
                <w:color w:val="000000"/>
                <w:sz w:val="14"/>
                <w:szCs w:val="14"/>
              </w:rPr>
            </w:pPr>
            <w:r w:rsidRPr="00DC46B0">
              <w:rPr>
                <w:rFonts w:ascii="Times New Roman" w:eastAsia="Times New Roman" w:hAnsi="Times New Roman"/>
                <w:color w:val="000000"/>
                <w:sz w:val="14"/>
                <w:szCs w:val="14"/>
              </w:rPr>
              <w:t xml:space="preserve">                    1 685 000,00   </w:t>
            </w:r>
          </w:p>
        </w:tc>
        <w:tc>
          <w:tcPr>
            <w:tcW w:w="701" w:type="pct"/>
            <w:vMerge/>
            <w:tcBorders>
              <w:top w:val="nil"/>
              <w:left w:val="single" w:sz="4" w:space="0" w:color="auto"/>
              <w:bottom w:val="single" w:sz="4" w:space="0" w:color="000000"/>
              <w:right w:val="single" w:sz="4" w:space="0" w:color="auto"/>
            </w:tcBorders>
            <w:shd w:val="clear" w:color="auto" w:fill="auto"/>
            <w:vAlign w:val="center"/>
            <w:hideMark/>
          </w:tcPr>
          <w:p w:rsidR="00DC46B0" w:rsidRPr="00DC46B0" w:rsidRDefault="00DC46B0" w:rsidP="00DC46B0">
            <w:pPr>
              <w:spacing w:after="0" w:line="240" w:lineRule="auto"/>
              <w:rPr>
                <w:rFonts w:ascii="Times New Roman" w:eastAsia="Times New Roman" w:hAnsi="Times New Roman"/>
                <w:color w:val="000000"/>
                <w:sz w:val="14"/>
                <w:szCs w:val="14"/>
              </w:rPr>
            </w:pPr>
          </w:p>
        </w:tc>
      </w:tr>
      <w:tr w:rsidR="00DC46B0" w:rsidRPr="00DC46B0" w:rsidTr="00DC46B0">
        <w:trPr>
          <w:trHeight w:val="20"/>
          <w:jc w:val="center"/>
        </w:trPr>
        <w:tc>
          <w:tcPr>
            <w:tcW w:w="140" w:type="pct"/>
            <w:vMerge/>
            <w:tcBorders>
              <w:top w:val="nil"/>
              <w:left w:val="single" w:sz="4" w:space="0" w:color="auto"/>
              <w:bottom w:val="single" w:sz="4" w:space="0" w:color="000000"/>
              <w:right w:val="single" w:sz="4" w:space="0" w:color="auto"/>
            </w:tcBorders>
            <w:shd w:val="clear" w:color="auto" w:fill="auto"/>
            <w:vAlign w:val="center"/>
            <w:hideMark/>
          </w:tcPr>
          <w:p w:rsidR="00DC46B0" w:rsidRPr="00DC46B0" w:rsidRDefault="00DC46B0" w:rsidP="00DC46B0">
            <w:pPr>
              <w:spacing w:after="0" w:line="240" w:lineRule="auto"/>
              <w:rPr>
                <w:rFonts w:ascii="Times New Roman" w:eastAsia="Times New Roman" w:hAnsi="Times New Roman"/>
                <w:color w:val="000000"/>
                <w:sz w:val="14"/>
                <w:szCs w:val="14"/>
              </w:rPr>
            </w:pPr>
          </w:p>
        </w:tc>
        <w:tc>
          <w:tcPr>
            <w:tcW w:w="651" w:type="pct"/>
            <w:vMerge/>
            <w:tcBorders>
              <w:top w:val="nil"/>
              <w:left w:val="single" w:sz="4" w:space="0" w:color="auto"/>
              <w:bottom w:val="single" w:sz="4" w:space="0" w:color="000000"/>
              <w:right w:val="single" w:sz="4" w:space="0" w:color="auto"/>
            </w:tcBorders>
            <w:shd w:val="clear" w:color="auto" w:fill="auto"/>
            <w:vAlign w:val="center"/>
            <w:hideMark/>
          </w:tcPr>
          <w:p w:rsidR="00DC46B0" w:rsidRPr="00DC46B0" w:rsidRDefault="00DC46B0" w:rsidP="00DC46B0">
            <w:pPr>
              <w:spacing w:after="0" w:line="240" w:lineRule="auto"/>
              <w:rPr>
                <w:rFonts w:ascii="Times New Roman" w:eastAsia="Times New Roman" w:hAnsi="Times New Roman"/>
                <w:color w:val="000000"/>
                <w:sz w:val="14"/>
                <w:szCs w:val="14"/>
              </w:rPr>
            </w:pPr>
          </w:p>
        </w:tc>
        <w:tc>
          <w:tcPr>
            <w:tcW w:w="518" w:type="pct"/>
            <w:vMerge/>
            <w:tcBorders>
              <w:top w:val="nil"/>
              <w:left w:val="single" w:sz="4" w:space="0" w:color="auto"/>
              <w:bottom w:val="single" w:sz="4" w:space="0" w:color="000000"/>
              <w:right w:val="single" w:sz="4" w:space="0" w:color="auto"/>
            </w:tcBorders>
            <w:shd w:val="clear" w:color="auto" w:fill="auto"/>
            <w:vAlign w:val="center"/>
            <w:hideMark/>
          </w:tcPr>
          <w:p w:rsidR="00DC46B0" w:rsidRPr="00DC46B0" w:rsidRDefault="00DC46B0" w:rsidP="00DC46B0">
            <w:pPr>
              <w:spacing w:after="0" w:line="240" w:lineRule="auto"/>
              <w:rPr>
                <w:rFonts w:ascii="Times New Roman" w:eastAsia="Times New Roman" w:hAnsi="Times New Roman"/>
                <w:color w:val="000000"/>
                <w:sz w:val="14"/>
                <w:szCs w:val="14"/>
              </w:rPr>
            </w:pPr>
          </w:p>
        </w:tc>
        <w:tc>
          <w:tcPr>
            <w:tcW w:w="183" w:type="pct"/>
            <w:tcBorders>
              <w:top w:val="nil"/>
              <w:left w:val="nil"/>
              <w:bottom w:val="single" w:sz="4" w:space="0" w:color="auto"/>
              <w:right w:val="single" w:sz="4" w:space="0" w:color="auto"/>
            </w:tcBorders>
            <w:shd w:val="clear" w:color="000000" w:fill="FFFFFF"/>
            <w:hideMark/>
          </w:tcPr>
          <w:p w:rsidR="00DC46B0" w:rsidRPr="00DC46B0" w:rsidRDefault="00DC46B0" w:rsidP="00DC46B0">
            <w:pPr>
              <w:spacing w:after="0" w:line="240" w:lineRule="auto"/>
              <w:jc w:val="center"/>
              <w:rPr>
                <w:rFonts w:ascii="Times New Roman" w:eastAsia="Times New Roman" w:hAnsi="Times New Roman"/>
                <w:color w:val="000000"/>
                <w:sz w:val="14"/>
                <w:szCs w:val="14"/>
              </w:rPr>
            </w:pPr>
            <w:r w:rsidRPr="00DC46B0">
              <w:rPr>
                <w:rFonts w:ascii="Times New Roman" w:eastAsia="Times New Roman" w:hAnsi="Times New Roman"/>
                <w:color w:val="000000"/>
                <w:sz w:val="14"/>
                <w:szCs w:val="14"/>
              </w:rPr>
              <w:t>856</w:t>
            </w:r>
          </w:p>
        </w:tc>
        <w:tc>
          <w:tcPr>
            <w:tcW w:w="185" w:type="pct"/>
            <w:tcBorders>
              <w:top w:val="nil"/>
              <w:left w:val="nil"/>
              <w:bottom w:val="single" w:sz="4" w:space="0" w:color="auto"/>
              <w:right w:val="single" w:sz="4" w:space="0" w:color="auto"/>
            </w:tcBorders>
            <w:shd w:val="clear" w:color="000000" w:fill="FFFFFF"/>
            <w:hideMark/>
          </w:tcPr>
          <w:p w:rsidR="00DC46B0" w:rsidRPr="00DC46B0" w:rsidRDefault="00DC46B0" w:rsidP="00DC46B0">
            <w:pPr>
              <w:spacing w:after="0" w:line="240" w:lineRule="auto"/>
              <w:jc w:val="center"/>
              <w:rPr>
                <w:rFonts w:ascii="Times New Roman" w:eastAsia="Times New Roman" w:hAnsi="Times New Roman"/>
                <w:color w:val="000000"/>
                <w:sz w:val="14"/>
                <w:szCs w:val="14"/>
              </w:rPr>
            </w:pPr>
            <w:r w:rsidRPr="00DC46B0">
              <w:rPr>
                <w:rFonts w:ascii="Times New Roman" w:eastAsia="Times New Roman" w:hAnsi="Times New Roman"/>
                <w:color w:val="000000"/>
                <w:sz w:val="14"/>
                <w:szCs w:val="14"/>
              </w:rPr>
              <w:t>0801</w:t>
            </w:r>
          </w:p>
        </w:tc>
        <w:tc>
          <w:tcPr>
            <w:tcW w:w="112" w:type="pct"/>
            <w:tcBorders>
              <w:top w:val="nil"/>
              <w:left w:val="nil"/>
              <w:bottom w:val="single" w:sz="4" w:space="0" w:color="auto"/>
              <w:right w:val="nil"/>
            </w:tcBorders>
            <w:shd w:val="clear" w:color="000000" w:fill="FFFFFF"/>
            <w:hideMark/>
          </w:tcPr>
          <w:p w:rsidR="00DC46B0" w:rsidRPr="00DC46B0" w:rsidRDefault="00DC46B0" w:rsidP="00DC46B0">
            <w:pPr>
              <w:spacing w:after="0" w:line="240" w:lineRule="auto"/>
              <w:jc w:val="center"/>
              <w:rPr>
                <w:rFonts w:ascii="Times New Roman" w:eastAsia="Times New Roman" w:hAnsi="Times New Roman"/>
                <w:color w:val="000000"/>
                <w:sz w:val="14"/>
                <w:szCs w:val="14"/>
              </w:rPr>
            </w:pPr>
            <w:r w:rsidRPr="00DC46B0">
              <w:rPr>
                <w:rFonts w:ascii="Times New Roman" w:eastAsia="Times New Roman" w:hAnsi="Times New Roman"/>
                <w:color w:val="000000"/>
                <w:sz w:val="14"/>
                <w:szCs w:val="14"/>
              </w:rPr>
              <w:t>05</w:t>
            </w:r>
          </w:p>
        </w:tc>
        <w:tc>
          <w:tcPr>
            <w:tcW w:w="156" w:type="pct"/>
            <w:tcBorders>
              <w:top w:val="nil"/>
              <w:left w:val="nil"/>
              <w:bottom w:val="single" w:sz="4" w:space="0" w:color="auto"/>
              <w:right w:val="nil"/>
            </w:tcBorders>
            <w:shd w:val="clear" w:color="000000" w:fill="FFFFFF"/>
            <w:hideMark/>
          </w:tcPr>
          <w:p w:rsidR="00DC46B0" w:rsidRPr="00DC46B0" w:rsidRDefault="00DC46B0" w:rsidP="00DC46B0">
            <w:pPr>
              <w:spacing w:after="0" w:line="240" w:lineRule="auto"/>
              <w:jc w:val="center"/>
              <w:rPr>
                <w:rFonts w:ascii="Times New Roman" w:eastAsia="Times New Roman" w:hAnsi="Times New Roman"/>
                <w:color w:val="000000"/>
                <w:sz w:val="14"/>
                <w:szCs w:val="14"/>
              </w:rPr>
            </w:pPr>
            <w:r w:rsidRPr="00DC46B0">
              <w:rPr>
                <w:rFonts w:ascii="Times New Roman" w:eastAsia="Times New Roman" w:hAnsi="Times New Roman"/>
                <w:color w:val="000000"/>
                <w:sz w:val="14"/>
                <w:szCs w:val="14"/>
              </w:rPr>
              <w:t>200</w:t>
            </w:r>
          </w:p>
        </w:tc>
        <w:tc>
          <w:tcPr>
            <w:tcW w:w="194" w:type="pct"/>
            <w:tcBorders>
              <w:top w:val="nil"/>
              <w:left w:val="nil"/>
              <w:bottom w:val="single" w:sz="4" w:space="0" w:color="auto"/>
              <w:right w:val="single" w:sz="4" w:space="0" w:color="auto"/>
            </w:tcBorders>
            <w:shd w:val="clear" w:color="000000" w:fill="FFFFFF"/>
            <w:hideMark/>
          </w:tcPr>
          <w:p w:rsidR="00DC46B0" w:rsidRPr="00DC46B0" w:rsidRDefault="00DC46B0" w:rsidP="00DC46B0">
            <w:pPr>
              <w:spacing w:after="0" w:line="240" w:lineRule="auto"/>
              <w:jc w:val="center"/>
              <w:rPr>
                <w:rFonts w:ascii="Times New Roman" w:eastAsia="Times New Roman" w:hAnsi="Times New Roman"/>
                <w:color w:val="000000"/>
                <w:sz w:val="14"/>
                <w:szCs w:val="14"/>
              </w:rPr>
            </w:pPr>
            <w:r w:rsidRPr="00DC46B0">
              <w:rPr>
                <w:rFonts w:ascii="Times New Roman" w:eastAsia="Times New Roman" w:hAnsi="Times New Roman"/>
                <w:color w:val="000000"/>
                <w:sz w:val="14"/>
                <w:szCs w:val="14"/>
              </w:rPr>
              <w:t>45000</w:t>
            </w:r>
          </w:p>
        </w:tc>
        <w:tc>
          <w:tcPr>
            <w:tcW w:w="560" w:type="pct"/>
            <w:tcBorders>
              <w:top w:val="nil"/>
              <w:left w:val="nil"/>
              <w:bottom w:val="single" w:sz="4" w:space="0" w:color="auto"/>
              <w:right w:val="single" w:sz="4" w:space="0" w:color="auto"/>
            </w:tcBorders>
            <w:shd w:val="clear" w:color="auto" w:fill="auto"/>
            <w:hideMark/>
          </w:tcPr>
          <w:p w:rsidR="00DC46B0" w:rsidRPr="00DC46B0" w:rsidRDefault="00DC46B0" w:rsidP="00DC46B0">
            <w:pPr>
              <w:spacing w:after="0" w:line="240" w:lineRule="auto"/>
              <w:jc w:val="right"/>
              <w:rPr>
                <w:rFonts w:ascii="Times New Roman" w:eastAsia="Times New Roman" w:hAnsi="Times New Roman"/>
                <w:color w:val="000000"/>
                <w:sz w:val="14"/>
                <w:szCs w:val="14"/>
              </w:rPr>
            </w:pPr>
            <w:r w:rsidRPr="00DC46B0">
              <w:rPr>
                <w:rFonts w:ascii="Times New Roman" w:eastAsia="Times New Roman" w:hAnsi="Times New Roman"/>
                <w:color w:val="000000"/>
                <w:sz w:val="14"/>
                <w:szCs w:val="14"/>
              </w:rPr>
              <w:t xml:space="preserve">                795 145,00   </w:t>
            </w:r>
          </w:p>
        </w:tc>
        <w:tc>
          <w:tcPr>
            <w:tcW w:w="376" w:type="pct"/>
            <w:tcBorders>
              <w:top w:val="nil"/>
              <w:left w:val="nil"/>
              <w:bottom w:val="single" w:sz="4" w:space="0" w:color="auto"/>
              <w:right w:val="single" w:sz="4" w:space="0" w:color="auto"/>
            </w:tcBorders>
            <w:shd w:val="clear" w:color="000000" w:fill="FFFFFF"/>
            <w:hideMark/>
          </w:tcPr>
          <w:p w:rsidR="00DC46B0" w:rsidRPr="00DC46B0" w:rsidRDefault="00DC46B0" w:rsidP="00DC46B0">
            <w:pPr>
              <w:spacing w:after="0" w:line="240" w:lineRule="auto"/>
              <w:jc w:val="right"/>
              <w:rPr>
                <w:rFonts w:ascii="Times New Roman" w:eastAsia="Times New Roman" w:hAnsi="Times New Roman"/>
                <w:color w:val="000000"/>
                <w:sz w:val="14"/>
                <w:szCs w:val="14"/>
              </w:rPr>
            </w:pPr>
            <w:r w:rsidRPr="00DC46B0">
              <w:rPr>
                <w:rFonts w:ascii="Times New Roman" w:eastAsia="Times New Roman" w:hAnsi="Times New Roman"/>
                <w:color w:val="000000"/>
                <w:sz w:val="14"/>
                <w:szCs w:val="14"/>
              </w:rPr>
              <w:t xml:space="preserve">           1 008 503,00   </w:t>
            </w:r>
          </w:p>
        </w:tc>
        <w:tc>
          <w:tcPr>
            <w:tcW w:w="384" w:type="pct"/>
            <w:tcBorders>
              <w:top w:val="nil"/>
              <w:left w:val="nil"/>
              <w:bottom w:val="single" w:sz="4" w:space="0" w:color="auto"/>
              <w:right w:val="single" w:sz="4" w:space="0" w:color="auto"/>
            </w:tcBorders>
            <w:shd w:val="clear" w:color="000000" w:fill="FFFFFF"/>
            <w:hideMark/>
          </w:tcPr>
          <w:p w:rsidR="00DC46B0" w:rsidRPr="00DC46B0" w:rsidRDefault="00DC46B0" w:rsidP="00DC46B0">
            <w:pPr>
              <w:spacing w:after="0" w:line="240" w:lineRule="auto"/>
              <w:jc w:val="right"/>
              <w:rPr>
                <w:rFonts w:ascii="Times New Roman" w:eastAsia="Times New Roman" w:hAnsi="Times New Roman"/>
                <w:color w:val="000000"/>
                <w:sz w:val="14"/>
                <w:szCs w:val="14"/>
              </w:rPr>
            </w:pPr>
            <w:r w:rsidRPr="00DC46B0">
              <w:rPr>
                <w:rFonts w:ascii="Times New Roman" w:eastAsia="Times New Roman" w:hAnsi="Times New Roman"/>
                <w:color w:val="000000"/>
                <w:sz w:val="14"/>
                <w:szCs w:val="14"/>
              </w:rPr>
              <w:t xml:space="preserve">            1 008 503,00   </w:t>
            </w:r>
          </w:p>
        </w:tc>
        <w:tc>
          <w:tcPr>
            <w:tcW w:w="384" w:type="pct"/>
            <w:tcBorders>
              <w:top w:val="nil"/>
              <w:left w:val="nil"/>
              <w:bottom w:val="single" w:sz="4" w:space="0" w:color="auto"/>
              <w:right w:val="single" w:sz="4" w:space="0" w:color="auto"/>
            </w:tcBorders>
            <w:shd w:val="clear" w:color="000000" w:fill="FFFFFF"/>
            <w:hideMark/>
          </w:tcPr>
          <w:p w:rsidR="00DC46B0" w:rsidRPr="00DC46B0" w:rsidRDefault="00DC46B0" w:rsidP="00DC46B0">
            <w:pPr>
              <w:spacing w:after="0" w:line="240" w:lineRule="auto"/>
              <w:jc w:val="right"/>
              <w:rPr>
                <w:rFonts w:ascii="Times New Roman" w:eastAsia="Times New Roman" w:hAnsi="Times New Roman"/>
                <w:color w:val="000000"/>
                <w:sz w:val="14"/>
                <w:szCs w:val="14"/>
              </w:rPr>
            </w:pPr>
            <w:r w:rsidRPr="00DC46B0">
              <w:rPr>
                <w:rFonts w:ascii="Times New Roman" w:eastAsia="Times New Roman" w:hAnsi="Times New Roman"/>
                <w:color w:val="000000"/>
                <w:sz w:val="14"/>
                <w:szCs w:val="14"/>
              </w:rPr>
              <w:t xml:space="preserve">            1 008 503,00   </w:t>
            </w:r>
          </w:p>
        </w:tc>
        <w:tc>
          <w:tcPr>
            <w:tcW w:w="457" w:type="pct"/>
            <w:gridSpan w:val="2"/>
            <w:tcBorders>
              <w:top w:val="nil"/>
              <w:left w:val="nil"/>
              <w:bottom w:val="single" w:sz="4" w:space="0" w:color="auto"/>
              <w:right w:val="single" w:sz="4" w:space="0" w:color="auto"/>
            </w:tcBorders>
            <w:shd w:val="clear" w:color="000000" w:fill="FFFFFF"/>
            <w:hideMark/>
          </w:tcPr>
          <w:p w:rsidR="00DC46B0" w:rsidRPr="00DC46B0" w:rsidRDefault="00DC46B0" w:rsidP="00DC46B0">
            <w:pPr>
              <w:spacing w:after="0" w:line="240" w:lineRule="auto"/>
              <w:jc w:val="right"/>
              <w:rPr>
                <w:rFonts w:ascii="Times New Roman" w:eastAsia="Times New Roman" w:hAnsi="Times New Roman"/>
                <w:color w:val="000000"/>
                <w:sz w:val="14"/>
                <w:szCs w:val="14"/>
              </w:rPr>
            </w:pPr>
            <w:r w:rsidRPr="00DC46B0">
              <w:rPr>
                <w:rFonts w:ascii="Times New Roman" w:eastAsia="Times New Roman" w:hAnsi="Times New Roman"/>
                <w:color w:val="000000"/>
                <w:sz w:val="14"/>
                <w:szCs w:val="14"/>
              </w:rPr>
              <w:t xml:space="preserve">                    3 820 654,00   </w:t>
            </w:r>
          </w:p>
        </w:tc>
        <w:tc>
          <w:tcPr>
            <w:tcW w:w="701" w:type="pct"/>
            <w:vMerge/>
            <w:tcBorders>
              <w:top w:val="nil"/>
              <w:left w:val="single" w:sz="4" w:space="0" w:color="auto"/>
              <w:bottom w:val="single" w:sz="4" w:space="0" w:color="000000"/>
              <w:right w:val="single" w:sz="4" w:space="0" w:color="auto"/>
            </w:tcBorders>
            <w:shd w:val="clear" w:color="auto" w:fill="auto"/>
            <w:vAlign w:val="center"/>
            <w:hideMark/>
          </w:tcPr>
          <w:p w:rsidR="00DC46B0" w:rsidRPr="00DC46B0" w:rsidRDefault="00DC46B0" w:rsidP="00DC46B0">
            <w:pPr>
              <w:spacing w:after="0" w:line="240" w:lineRule="auto"/>
              <w:rPr>
                <w:rFonts w:ascii="Times New Roman" w:eastAsia="Times New Roman" w:hAnsi="Times New Roman"/>
                <w:color w:val="000000"/>
                <w:sz w:val="14"/>
                <w:szCs w:val="14"/>
              </w:rPr>
            </w:pPr>
          </w:p>
        </w:tc>
      </w:tr>
      <w:tr w:rsidR="00DC46B0" w:rsidRPr="00DC46B0" w:rsidTr="00DC46B0">
        <w:trPr>
          <w:trHeight w:val="20"/>
          <w:jc w:val="center"/>
        </w:trPr>
        <w:tc>
          <w:tcPr>
            <w:tcW w:w="140" w:type="pct"/>
            <w:vMerge/>
            <w:tcBorders>
              <w:top w:val="nil"/>
              <w:left w:val="single" w:sz="4" w:space="0" w:color="auto"/>
              <w:bottom w:val="single" w:sz="4" w:space="0" w:color="000000"/>
              <w:right w:val="single" w:sz="4" w:space="0" w:color="auto"/>
            </w:tcBorders>
            <w:shd w:val="clear" w:color="auto" w:fill="auto"/>
            <w:vAlign w:val="center"/>
            <w:hideMark/>
          </w:tcPr>
          <w:p w:rsidR="00DC46B0" w:rsidRPr="00DC46B0" w:rsidRDefault="00DC46B0" w:rsidP="00DC46B0">
            <w:pPr>
              <w:spacing w:after="0" w:line="240" w:lineRule="auto"/>
              <w:rPr>
                <w:rFonts w:ascii="Times New Roman" w:eastAsia="Times New Roman" w:hAnsi="Times New Roman"/>
                <w:color w:val="000000"/>
                <w:sz w:val="14"/>
                <w:szCs w:val="14"/>
              </w:rPr>
            </w:pPr>
          </w:p>
        </w:tc>
        <w:tc>
          <w:tcPr>
            <w:tcW w:w="651" w:type="pct"/>
            <w:vMerge/>
            <w:tcBorders>
              <w:top w:val="nil"/>
              <w:left w:val="single" w:sz="4" w:space="0" w:color="auto"/>
              <w:bottom w:val="single" w:sz="4" w:space="0" w:color="000000"/>
              <w:right w:val="single" w:sz="4" w:space="0" w:color="auto"/>
            </w:tcBorders>
            <w:shd w:val="clear" w:color="auto" w:fill="auto"/>
            <w:vAlign w:val="center"/>
            <w:hideMark/>
          </w:tcPr>
          <w:p w:rsidR="00DC46B0" w:rsidRPr="00DC46B0" w:rsidRDefault="00DC46B0" w:rsidP="00DC46B0">
            <w:pPr>
              <w:spacing w:after="0" w:line="240" w:lineRule="auto"/>
              <w:rPr>
                <w:rFonts w:ascii="Times New Roman" w:eastAsia="Times New Roman" w:hAnsi="Times New Roman"/>
                <w:color w:val="000000"/>
                <w:sz w:val="14"/>
                <w:szCs w:val="14"/>
              </w:rPr>
            </w:pPr>
          </w:p>
        </w:tc>
        <w:tc>
          <w:tcPr>
            <w:tcW w:w="518" w:type="pct"/>
            <w:vMerge/>
            <w:tcBorders>
              <w:top w:val="nil"/>
              <w:left w:val="single" w:sz="4" w:space="0" w:color="auto"/>
              <w:bottom w:val="single" w:sz="4" w:space="0" w:color="000000"/>
              <w:right w:val="single" w:sz="4" w:space="0" w:color="auto"/>
            </w:tcBorders>
            <w:shd w:val="clear" w:color="auto" w:fill="auto"/>
            <w:vAlign w:val="center"/>
            <w:hideMark/>
          </w:tcPr>
          <w:p w:rsidR="00DC46B0" w:rsidRPr="00DC46B0" w:rsidRDefault="00DC46B0" w:rsidP="00DC46B0">
            <w:pPr>
              <w:spacing w:after="0" w:line="240" w:lineRule="auto"/>
              <w:rPr>
                <w:rFonts w:ascii="Times New Roman" w:eastAsia="Times New Roman" w:hAnsi="Times New Roman"/>
                <w:color w:val="000000"/>
                <w:sz w:val="14"/>
                <w:szCs w:val="14"/>
              </w:rPr>
            </w:pPr>
          </w:p>
        </w:tc>
        <w:tc>
          <w:tcPr>
            <w:tcW w:w="183" w:type="pct"/>
            <w:tcBorders>
              <w:top w:val="nil"/>
              <w:left w:val="nil"/>
              <w:bottom w:val="single" w:sz="4" w:space="0" w:color="auto"/>
              <w:right w:val="single" w:sz="4" w:space="0" w:color="auto"/>
            </w:tcBorders>
            <w:shd w:val="clear" w:color="000000" w:fill="FFFFFF"/>
            <w:hideMark/>
          </w:tcPr>
          <w:p w:rsidR="00DC46B0" w:rsidRPr="00DC46B0" w:rsidRDefault="00DC46B0" w:rsidP="00DC46B0">
            <w:pPr>
              <w:spacing w:after="0" w:line="240" w:lineRule="auto"/>
              <w:jc w:val="center"/>
              <w:rPr>
                <w:rFonts w:ascii="Times New Roman" w:eastAsia="Times New Roman" w:hAnsi="Times New Roman"/>
                <w:color w:val="000000"/>
                <w:sz w:val="14"/>
                <w:szCs w:val="14"/>
              </w:rPr>
            </w:pPr>
            <w:r w:rsidRPr="00DC46B0">
              <w:rPr>
                <w:rFonts w:ascii="Times New Roman" w:eastAsia="Times New Roman" w:hAnsi="Times New Roman"/>
                <w:color w:val="000000"/>
                <w:sz w:val="14"/>
                <w:szCs w:val="14"/>
              </w:rPr>
              <w:t>856</w:t>
            </w:r>
          </w:p>
        </w:tc>
        <w:tc>
          <w:tcPr>
            <w:tcW w:w="185" w:type="pct"/>
            <w:tcBorders>
              <w:top w:val="nil"/>
              <w:left w:val="nil"/>
              <w:bottom w:val="single" w:sz="4" w:space="0" w:color="auto"/>
              <w:right w:val="single" w:sz="4" w:space="0" w:color="auto"/>
            </w:tcBorders>
            <w:shd w:val="clear" w:color="000000" w:fill="FFFFFF"/>
            <w:hideMark/>
          </w:tcPr>
          <w:p w:rsidR="00DC46B0" w:rsidRPr="00DC46B0" w:rsidRDefault="00DC46B0" w:rsidP="00DC46B0">
            <w:pPr>
              <w:spacing w:after="0" w:line="240" w:lineRule="auto"/>
              <w:jc w:val="center"/>
              <w:rPr>
                <w:rFonts w:ascii="Times New Roman" w:eastAsia="Times New Roman" w:hAnsi="Times New Roman"/>
                <w:color w:val="000000"/>
                <w:sz w:val="14"/>
                <w:szCs w:val="14"/>
              </w:rPr>
            </w:pPr>
            <w:r w:rsidRPr="00DC46B0">
              <w:rPr>
                <w:rFonts w:ascii="Times New Roman" w:eastAsia="Times New Roman" w:hAnsi="Times New Roman"/>
                <w:color w:val="000000"/>
                <w:sz w:val="14"/>
                <w:szCs w:val="14"/>
              </w:rPr>
              <w:t>0801</w:t>
            </w:r>
          </w:p>
        </w:tc>
        <w:tc>
          <w:tcPr>
            <w:tcW w:w="112" w:type="pct"/>
            <w:tcBorders>
              <w:top w:val="nil"/>
              <w:left w:val="nil"/>
              <w:bottom w:val="single" w:sz="4" w:space="0" w:color="auto"/>
              <w:right w:val="nil"/>
            </w:tcBorders>
            <w:shd w:val="clear" w:color="000000" w:fill="FFFFFF"/>
            <w:hideMark/>
          </w:tcPr>
          <w:p w:rsidR="00DC46B0" w:rsidRPr="00DC46B0" w:rsidRDefault="00DC46B0" w:rsidP="00DC46B0">
            <w:pPr>
              <w:spacing w:after="0" w:line="240" w:lineRule="auto"/>
              <w:jc w:val="center"/>
              <w:rPr>
                <w:rFonts w:ascii="Times New Roman" w:eastAsia="Times New Roman" w:hAnsi="Times New Roman"/>
                <w:color w:val="000000"/>
                <w:sz w:val="14"/>
                <w:szCs w:val="14"/>
              </w:rPr>
            </w:pPr>
            <w:r w:rsidRPr="00DC46B0">
              <w:rPr>
                <w:rFonts w:ascii="Times New Roman" w:eastAsia="Times New Roman" w:hAnsi="Times New Roman"/>
                <w:color w:val="000000"/>
                <w:sz w:val="14"/>
                <w:szCs w:val="14"/>
              </w:rPr>
              <w:t>05</w:t>
            </w:r>
          </w:p>
        </w:tc>
        <w:tc>
          <w:tcPr>
            <w:tcW w:w="156" w:type="pct"/>
            <w:tcBorders>
              <w:top w:val="nil"/>
              <w:left w:val="nil"/>
              <w:bottom w:val="single" w:sz="4" w:space="0" w:color="auto"/>
              <w:right w:val="nil"/>
            </w:tcBorders>
            <w:shd w:val="clear" w:color="000000" w:fill="FFFFFF"/>
            <w:hideMark/>
          </w:tcPr>
          <w:p w:rsidR="00DC46B0" w:rsidRPr="00DC46B0" w:rsidRDefault="00DC46B0" w:rsidP="00DC46B0">
            <w:pPr>
              <w:spacing w:after="0" w:line="240" w:lineRule="auto"/>
              <w:jc w:val="center"/>
              <w:rPr>
                <w:rFonts w:ascii="Times New Roman" w:eastAsia="Times New Roman" w:hAnsi="Times New Roman"/>
                <w:color w:val="000000"/>
                <w:sz w:val="14"/>
                <w:szCs w:val="14"/>
              </w:rPr>
            </w:pPr>
            <w:r w:rsidRPr="00DC46B0">
              <w:rPr>
                <w:rFonts w:ascii="Times New Roman" w:eastAsia="Times New Roman" w:hAnsi="Times New Roman"/>
                <w:color w:val="000000"/>
                <w:sz w:val="14"/>
                <w:szCs w:val="14"/>
              </w:rPr>
              <w:t>200</w:t>
            </w:r>
          </w:p>
        </w:tc>
        <w:tc>
          <w:tcPr>
            <w:tcW w:w="194" w:type="pct"/>
            <w:tcBorders>
              <w:top w:val="nil"/>
              <w:left w:val="nil"/>
              <w:bottom w:val="single" w:sz="4" w:space="0" w:color="auto"/>
              <w:right w:val="single" w:sz="4" w:space="0" w:color="auto"/>
            </w:tcBorders>
            <w:shd w:val="clear" w:color="000000" w:fill="FFFFFF"/>
            <w:hideMark/>
          </w:tcPr>
          <w:p w:rsidR="00DC46B0" w:rsidRPr="00DC46B0" w:rsidRDefault="00DC46B0" w:rsidP="00DC46B0">
            <w:pPr>
              <w:spacing w:after="0" w:line="240" w:lineRule="auto"/>
              <w:jc w:val="center"/>
              <w:rPr>
                <w:rFonts w:ascii="Times New Roman" w:eastAsia="Times New Roman" w:hAnsi="Times New Roman"/>
                <w:color w:val="000000"/>
                <w:sz w:val="14"/>
                <w:szCs w:val="14"/>
              </w:rPr>
            </w:pPr>
            <w:r w:rsidRPr="00DC46B0">
              <w:rPr>
                <w:rFonts w:ascii="Times New Roman" w:eastAsia="Times New Roman" w:hAnsi="Times New Roman"/>
                <w:color w:val="000000"/>
                <w:sz w:val="14"/>
                <w:szCs w:val="14"/>
              </w:rPr>
              <w:t>4М000</w:t>
            </w:r>
          </w:p>
        </w:tc>
        <w:tc>
          <w:tcPr>
            <w:tcW w:w="560" w:type="pct"/>
            <w:tcBorders>
              <w:top w:val="nil"/>
              <w:left w:val="nil"/>
              <w:bottom w:val="single" w:sz="4" w:space="0" w:color="auto"/>
              <w:right w:val="single" w:sz="4" w:space="0" w:color="auto"/>
            </w:tcBorders>
            <w:shd w:val="clear" w:color="auto" w:fill="auto"/>
            <w:hideMark/>
          </w:tcPr>
          <w:p w:rsidR="00DC46B0" w:rsidRPr="00DC46B0" w:rsidRDefault="00DC46B0" w:rsidP="00DC46B0">
            <w:pPr>
              <w:spacing w:after="0" w:line="240" w:lineRule="auto"/>
              <w:jc w:val="right"/>
              <w:rPr>
                <w:rFonts w:ascii="Times New Roman" w:eastAsia="Times New Roman" w:hAnsi="Times New Roman"/>
                <w:color w:val="000000"/>
                <w:sz w:val="14"/>
                <w:szCs w:val="14"/>
              </w:rPr>
            </w:pPr>
            <w:r w:rsidRPr="00DC46B0">
              <w:rPr>
                <w:rFonts w:ascii="Times New Roman" w:eastAsia="Times New Roman" w:hAnsi="Times New Roman"/>
                <w:color w:val="000000"/>
                <w:sz w:val="14"/>
                <w:szCs w:val="14"/>
              </w:rPr>
              <w:t xml:space="preserve">                380 000,00   </w:t>
            </w:r>
          </w:p>
        </w:tc>
        <w:tc>
          <w:tcPr>
            <w:tcW w:w="376" w:type="pct"/>
            <w:tcBorders>
              <w:top w:val="nil"/>
              <w:left w:val="nil"/>
              <w:bottom w:val="single" w:sz="4" w:space="0" w:color="auto"/>
              <w:right w:val="single" w:sz="4" w:space="0" w:color="auto"/>
            </w:tcBorders>
            <w:shd w:val="clear" w:color="000000" w:fill="FFFFFF"/>
            <w:hideMark/>
          </w:tcPr>
          <w:p w:rsidR="00DC46B0" w:rsidRPr="00DC46B0" w:rsidRDefault="00DC46B0" w:rsidP="00DC46B0">
            <w:pPr>
              <w:spacing w:after="0" w:line="240" w:lineRule="auto"/>
              <w:jc w:val="right"/>
              <w:rPr>
                <w:rFonts w:ascii="Times New Roman" w:eastAsia="Times New Roman" w:hAnsi="Times New Roman"/>
                <w:color w:val="000000"/>
                <w:sz w:val="14"/>
                <w:szCs w:val="14"/>
              </w:rPr>
            </w:pPr>
            <w:r w:rsidRPr="00DC46B0">
              <w:rPr>
                <w:rFonts w:ascii="Times New Roman" w:eastAsia="Times New Roman" w:hAnsi="Times New Roman"/>
                <w:color w:val="000000"/>
                <w:sz w:val="14"/>
                <w:szCs w:val="14"/>
              </w:rPr>
              <w:t xml:space="preserve">              530 000,00   </w:t>
            </w:r>
          </w:p>
        </w:tc>
        <w:tc>
          <w:tcPr>
            <w:tcW w:w="384" w:type="pct"/>
            <w:tcBorders>
              <w:top w:val="nil"/>
              <w:left w:val="nil"/>
              <w:bottom w:val="single" w:sz="4" w:space="0" w:color="auto"/>
              <w:right w:val="single" w:sz="4" w:space="0" w:color="auto"/>
            </w:tcBorders>
            <w:shd w:val="clear" w:color="000000" w:fill="FFFFFF"/>
            <w:hideMark/>
          </w:tcPr>
          <w:p w:rsidR="00DC46B0" w:rsidRPr="00DC46B0" w:rsidRDefault="00DC46B0" w:rsidP="00DC46B0">
            <w:pPr>
              <w:spacing w:after="0" w:line="240" w:lineRule="auto"/>
              <w:jc w:val="right"/>
              <w:rPr>
                <w:rFonts w:ascii="Times New Roman" w:eastAsia="Times New Roman" w:hAnsi="Times New Roman"/>
                <w:color w:val="000000"/>
                <w:sz w:val="14"/>
                <w:szCs w:val="14"/>
              </w:rPr>
            </w:pPr>
            <w:r w:rsidRPr="00DC46B0">
              <w:rPr>
                <w:rFonts w:ascii="Times New Roman" w:eastAsia="Times New Roman" w:hAnsi="Times New Roman"/>
                <w:color w:val="000000"/>
                <w:sz w:val="14"/>
                <w:szCs w:val="14"/>
              </w:rPr>
              <w:t xml:space="preserve">               530 000,00   </w:t>
            </w:r>
          </w:p>
        </w:tc>
        <w:tc>
          <w:tcPr>
            <w:tcW w:w="384" w:type="pct"/>
            <w:tcBorders>
              <w:top w:val="nil"/>
              <w:left w:val="nil"/>
              <w:bottom w:val="single" w:sz="4" w:space="0" w:color="auto"/>
              <w:right w:val="single" w:sz="4" w:space="0" w:color="auto"/>
            </w:tcBorders>
            <w:shd w:val="clear" w:color="000000" w:fill="FFFFFF"/>
            <w:hideMark/>
          </w:tcPr>
          <w:p w:rsidR="00DC46B0" w:rsidRPr="00DC46B0" w:rsidRDefault="00DC46B0" w:rsidP="00DC46B0">
            <w:pPr>
              <w:spacing w:after="0" w:line="240" w:lineRule="auto"/>
              <w:jc w:val="right"/>
              <w:rPr>
                <w:rFonts w:ascii="Times New Roman" w:eastAsia="Times New Roman" w:hAnsi="Times New Roman"/>
                <w:color w:val="000000"/>
                <w:sz w:val="14"/>
                <w:szCs w:val="14"/>
              </w:rPr>
            </w:pPr>
            <w:r w:rsidRPr="00DC46B0">
              <w:rPr>
                <w:rFonts w:ascii="Times New Roman" w:eastAsia="Times New Roman" w:hAnsi="Times New Roman"/>
                <w:color w:val="000000"/>
                <w:sz w:val="14"/>
                <w:szCs w:val="14"/>
              </w:rPr>
              <w:t xml:space="preserve">               530 000,00   </w:t>
            </w:r>
          </w:p>
        </w:tc>
        <w:tc>
          <w:tcPr>
            <w:tcW w:w="457" w:type="pct"/>
            <w:gridSpan w:val="2"/>
            <w:tcBorders>
              <w:top w:val="nil"/>
              <w:left w:val="nil"/>
              <w:bottom w:val="single" w:sz="4" w:space="0" w:color="auto"/>
              <w:right w:val="single" w:sz="4" w:space="0" w:color="auto"/>
            </w:tcBorders>
            <w:shd w:val="clear" w:color="000000" w:fill="FFFFFF"/>
            <w:hideMark/>
          </w:tcPr>
          <w:p w:rsidR="00DC46B0" w:rsidRPr="00DC46B0" w:rsidRDefault="00DC46B0" w:rsidP="00DC46B0">
            <w:pPr>
              <w:spacing w:after="0" w:line="240" w:lineRule="auto"/>
              <w:jc w:val="right"/>
              <w:rPr>
                <w:rFonts w:ascii="Times New Roman" w:eastAsia="Times New Roman" w:hAnsi="Times New Roman"/>
                <w:color w:val="000000"/>
                <w:sz w:val="14"/>
                <w:szCs w:val="14"/>
              </w:rPr>
            </w:pPr>
            <w:r w:rsidRPr="00DC46B0">
              <w:rPr>
                <w:rFonts w:ascii="Times New Roman" w:eastAsia="Times New Roman" w:hAnsi="Times New Roman"/>
                <w:color w:val="000000"/>
                <w:sz w:val="14"/>
                <w:szCs w:val="14"/>
              </w:rPr>
              <w:t xml:space="preserve">                    1 970 000,00   </w:t>
            </w:r>
          </w:p>
        </w:tc>
        <w:tc>
          <w:tcPr>
            <w:tcW w:w="701" w:type="pct"/>
            <w:vMerge/>
            <w:tcBorders>
              <w:top w:val="nil"/>
              <w:left w:val="single" w:sz="4" w:space="0" w:color="auto"/>
              <w:bottom w:val="single" w:sz="4" w:space="0" w:color="000000"/>
              <w:right w:val="single" w:sz="4" w:space="0" w:color="auto"/>
            </w:tcBorders>
            <w:shd w:val="clear" w:color="auto" w:fill="auto"/>
            <w:vAlign w:val="center"/>
            <w:hideMark/>
          </w:tcPr>
          <w:p w:rsidR="00DC46B0" w:rsidRPr="00DC46B0" w:rsidRDefault="00DC46B0" w:rsidP="00DC46B0">
            <w:pPr>
              <w:spacing w:after="0" w:line="240" w:lineRule="auto"/>
              <w:rPr>
                <w:rFonts w:ascii="Times New Roman" w:eastAsia="Times New Roman" w:hAnsi="Times New Roman"/>
                <w:color w:val="000000"/>
                <w:sz w:val="14"/>
                <w:szCs w:val="14"/>
              </w:rPr>
            </w:pPr>
          </w:p>
        </w:tc>
      </w:tr>
      <w:tr w:rsidR="00DC46B0" w:rsidRPr="00DC46B0" w:rsidTr="00DC46B0">
        <w:trPr>
          <w:trHeight w:val="20"/>
          <w:jc w:val="center"/>
        </w:trPr>
        <w:tc>
          <w:tcPr>
            <w:tcW w:w="140" w:type="pct"/>
            <w:vMerge/>
            <w:tcBorders>
              <w:top w:val="nil"/>
              <w:left w:val="single" w:sz="4" w:space="0" w:color="auto"/>
              <w:bottom w:val="single" w:sz="4" w:space="0" w:color="000000"/>
              <w:right w:val="single" w:sz="4" w:space="0" w:color="auto"/>
            </w:tcBorders>
            <w:shd w:val="clear" w:color="auto" w:fill="auto"/>
            <w:vAlign w:val="center"/>
            <w:hideMark/>
          </w:tcPr>
          <w:p w:rsidR="00DC46B0" w:rsidRPr="00DC46B0" w:rsidRDefault="00DC46B0" w:rsidP="00DC46B0">
            <w:pPr>
              <w:spacing w:after="0" w:line="240" w:lineRule="auto"/>
              <w:rPr>
                <w:rFonts w:ascii="Times New Roman" w:eastAsia="Times New Roman" w:hAnsi="Times New Roman"/>
                <w:color w:val="000000"/>
                <w:sz w:val="14"/>
                <w:szCs w:val="14"/>
              </w:rPr>
            </w:pPr>
          </w:p>
        </w:tc>
        <w:tc>
          <w:tcPr>
            <w:tcW w:w="651" w:type="pct"/>
            <w:vMerge/>
            <w:tcBorders>
              <w:top w:val="nil"/>
              <w:left w:val="single" w:sz="4" w:space="0" w:color="auto"/>
              <w:bottom w:val="single" w:sz="4" w:space="0" w:color="000000"/>
              <w:right w:val="single" w:sz="4" w:space="0" w:color="auto"/>
            </w:tcBorders>
            <w:shd w:val="clear" w:color="auto" w:fill="auto"/>
            <w:vAlign w:val="center"/>
            <w:hideMark/>
          </w:tcPr>
          <w:p w:rsidR="00DC46B0" w:rsidRPr="00DC46B0" w:rsidRDefault="00DC46B0" w:rsidP="00DC46B0">
            <w:pPr>
              <w:spacing w:after="0" w:line="240" w:lineRule="auto"/>
              <w:rPr>
                <w:rFonts w:ascii="Times New Roman" w:eastAsia="Times New Roman" w:hAnsi="Times New Roman"/>
                <w:color w:val="000000"/>
                <w:sz w:val="14"/>
                <w:szCs w:val="14"/>
              </w:rPr>
            </w:pPr>
          </w:p>
        </w:tc>
        <w:tc>
          <w:tcPr>
            <w:tcW w:w="518" w:type="pct"/>
            <w:vMerge/>
            <w:tcBorders>
              <w:top w:val="nil"/>
              <w:left w:val="single" w:sz="4" w:space="0" w:color="auto"/>
              <w:bottom w:val="single" w:sz="4" w:space="0" w:color="000000"/>
              <w:right w:val="single" w:sz="4" w:space="0" w:color="auto"/>
            </w:tcBorders>
            <w:shd w:val="clear" w:color="auto" w:fill="auto"/>
            <w:vAlign w:val="center"/>
            <w:hideMark/>
          </w:tcPr>
          <w:p w:rsidR="00DC46B0" w:rsidRPr="00DC46B0" w:rsidRDefault="00DC46B0" w:rsidP="00DC46B0">
            <w:pPr>
              <w:spacing w:after="0" w:line="240" w:lineRule="auto"/>
              <w:rPr>
                <w:rFonts w:ascii="Times New Roman" w:eastAsia="Times New Roman" w:hAnsi="Times New Roman"/>
                <w:color w:val="000000"/>
                <w:sz w:val="14"/>
                <w:szCs w:val="14"/>
              </w:rPr>
            </w:pPr>
          </w:p>
        </w:tc>
        <w:tc>
          <w:tcPr>
            <w:tcW w:w="183" w:type="pct"/>
            <w:tcBorders>
              <w:top w:val="nil"/>
              <w:left w:val="nil"/>
              <w:bottom w:val="single" w:sz="4" w:space="0" w:color="auto"/>
              <w:right w:val="single" w:sz="4" w:space="0" w:color="auto"/>
            </w:tcBorders>
            <w:shd w:val="clear" w:color="000000" w:fill="FFFFFF"/>
            <w:hideMark/>
          </w:tcPr>
          <w:p w:rsidR="00DC46B0" w:rsidRPr="00DC46B0" w:rsidRDefault="00DC46B0" w:rsidP="00DC46B0">
            <w:pPr>
              <w:spacing w:after="0" w:line="240" w:lineRule="auto"/>
              <w:jc w:val="center"/>
              <w:rPr>
                <w:rFonts w:ascii="Times New Roman" w:eastAsia="Times New Roman" w:hAnsi="Times New Roman"/>
                <w:color w:val="000000"/>
                <w:sz w:val="14"/>
                <w:szCs w:val="14"/>
              </w:rPr>
            </w:pPr>
            <w:r w:rsidRPr="00DC46B0">
              <w:rPr>
                <w:rFonts w:ascii="Times New Roman" w:eastAsia="Times New Roman" w:hAnsi="Times New Roman"/>
                <w:color w:val="000000"/>
                <w:sz w:val="14"/>
                <w:szCs w:val="14"/>
              </w:rPr>
              <w:t>856</w:t>
            </w:r>
          </w:p>
        </w:tc>
        <w:tc>
          <w:tcPr>
            <w:tcW w:w="185" w:type="pct"/>
            <w:tcBorders>
              <w:top w:val="nil"/>
              <w:left w:val="nil"/>
              <w:bottom w:val="single" w:sz="4" w:space="0" w:color="auto"/>
              <w:right w:val="single" w:sz="4" w:space="0" w:color="auto"/>
            </w:tcBorders>
            <w:shd w:val="clear" w:color="000000" w:fill="FFFFFF"/>
            <w:hideMark/>
          </w:tcPr>
          <w:p w:rsidR="00DC46B0" w:rsidRPr="00DC46B0" w:rsidRDefault="00DC46B0" w:rsidP="00DC46B0">
            <w:pPr>
              <w:spacing w:after="0" w:line="240" w:lineRule="auto"/>
              <w:jc w:val="center"/>
              <w:rPr>
                <w:rFonts w:ascii="Times New Roman" w:eastAsia="Times New Roman" w:hAnsi="Times New Roman"/>
                <w:color w:val="000000"/>
                <w:sz w:val="14"/>
                <w:szCs w:val="14"/>
              </w:rPr>
            </w:pPr>
            <w:r w:rsidRPr="00DC46B0">
              <w:rPr>
                <w:rFonts w:ascii="Times New Roman" w:eastAsia="Times New Roman" w:hAnsi="Times New Roman"/>
                <w:color w:val="000000"/>
                <w:sz w:val="14"/>
                <w:szCs w:val="14"/>
              </w:rPr>
              <w:t>0801</w:t>
            </w:r>
          </w:p>
        </w:tc>
        <w:tc>
          <w:tcPr>
            <w:tcW w:w="112" w:type="pct"/>
            <w:tcBorders>
              <w:top w:val="nil"/>
              <w:left w:val="nil"/>
              <w:bottom w:val="single" w:sz="4" w:space="0" w:color="auto"/>
              <w:right w:val="nil"/>
            </w:tcBorders>
            <w:shd w:val="clear" w:color="000000" w:fill="FFFFFF"/>
            <w:hideMark/>
          </w:tcPr>
          <w:p w:rsidR="00DC46B0" w:rsidRPr="00DC46B0" w:rsidRDefault="00DC46B0" w:rsidP="00DC46B0">
            <w:pPr>
              <w:spacing w:after="0" w:line="240" w:lineRule="auto"/>
              <w:jc w:val="center"/>
              <w:rPr>
                <w:rFonts w:ascii="Times New Roman" w:eastAsia="Times New Roman" w:hAnsi="Times New Roman"/>
                <w:color w:val="000000"/>
                <w:sz w:val="14"/>
                <w:szCs w:val="14"/>
              </w:rPr>
            </w:pPr>
            <w:r w:rsidRPr="00DC46B0">
              <w:rPr>
                <w:rFonts w:ascii="Times New Roman" w:eastAsia="Times New Roman" w:hAnsi="Times New Roman"/>
                <w:color w:val="000000"/>
                <w:sz w:val="14"/>
                <w:szCs w:val="14"/>
              </w:rPr>
              <w:t>05</w:t>
            </w:r>
          </w:p>
        </w:tc>
        <w:tc>
          <w:tcPr>
            <w:tcW w:w="156" w:type="pct"/>
            <w:tcBorders>
              <w:top w:val="nil"/>
              <w:left w:val="nil"/>
              <w:bottom w:val="single" w:sz="4" w:space="0" w:color="auto"/>
              <w:right w:val="nil"/>
            </w:tcBorders>
            <w:shd w:val="clear" w:color="000000" w:fill="FFFFFF"/>
            <w:hideMark/>
          </w:tcPr>
          <w:p w:rsidR="00DC46B0" w:rsidRPr="00DC46B0" w:rsidRDefault="00DC46B0" w:rsidP="00DC46B0">
            <w:pPr>
              <w:spacing w:after="0" w:line="240" w:lineRule="auto"/>
              <w:jc w:val="center"/>
              <w:rPr>
                <w:rFonts w:ascii="Times New Roman" w:eastAsia="Times New Roman" w:hAnsi="Times New Roman"/>
                <w:color w:val="000000"/>
                <w:sz w:val="14"/>
                <w:szCs w:val="14"/>
              </w:rPr>
            </w:pPr>
            <w:r w:rsidRPr="00DC46B0">
              <w:rPr>
                <w:rFonts w:ascii="Times New Roman" w:eastAsia="Times New Roman" w:hAnsi="Times New Roman"/>
                <w:color w:val="000000"/>
                <w:sz w:val="14"/>
                <w:szCs w:val="14"/>
              </w:rPr>
              <w:t>200</w:t>
            </w:r>
          </w:p>
        </w:tc>
        <w:tc>
          <w:tcPr>
            <w:tcW w:w="194" w:type="pct"/>
            <w:tcBorders>
              <w:top w:val="nil"/>
              <w:left w:val="nil"/>
              <w:bottom w:val="single" w:sz="4" w:space="0" w:color="auto"/>
              <w:right w:val="single" w:sz="4" w:space="0" w:color="auto"/>
            </w:tcBorders>
            <w:shd w:val="clear" w:color="000000" w:fill="FFFFFF"/>
            <w:hideMark/>
          </w:tcPr>
          <w:p w:rsidR="00DC46B0" w:rsidRPr="00DC46B0" w:rsidRDefault="00DC46B0" w:rsidP="00DC46B0">
            <w:pPr>
              <w:spacing w:after="0" w:line="240" w:lineRule="auto"/>
              <w:jc w:val="center"/>
              <w:rPr>
                <w:rFonts w:ascii="Times New Roman" w:eastAsia="Times New Roman" w:hAnsi="Times New Roman"/>
                <w:color w:val="000000"/>
                <w:sz w:val="14"/>
                <w:szCs w:val="14"/>
              </w:rPr>
            </w:pPr>
            <w:r w:rsidRPr="00DC46B0">
              <w:rPr>
                <w:rFonts w:ascii="Times New Roman" w:eastAsia="Times New Roman" w:hAnsi="Times New Roman"/>
                <w:color w:val="000000"/>
                <w:sz w:val="14"/>
                <w:szCs w:val="14"/>
              </w:rPr>
              <w:t>4Г000</w:t>
            </w:r>
          </w:p>
        </w:tc>
        <w:tc>
          <w:tcPr>
            <w:tcW w:w="560" w:type="pct"/>
            <w:tcBorders>
              <w:top w:val="nil"/>
              <w:left w:val="nil"/>
              <w:bottom w:val="single" w:sz="4" w:space="0" w:color="auto"/>
              <w:right w:val="single" w:sz="4" w:space="0" w:color="auto"/>
            </w:tcBorders>
            <w:shd w:val="clear" w:color="auto" w:fill="auto"/>
            <w:hideMark/>
          </w:tcPr>
          <w:p w:rsidR="00DC46B0" w:rsidRPr="00DC46B0" w:rsidRDefault="00DC46B0" w:rsidP="00DC46B0">
            <w:pPr>
              <w:spacing w:after="0" w:line="240" w:lineRule="auto"/>
              <w:jc w:val="right"/>
              <w:rPr>
                <w:rFonts w:ascii="Times New Roman" w:eastAsia="Times New Roman" w:hAnsi="Times New Roman"/>
                <w:color w:val="000000"/>
                <w:sz w:val="14"/>
                <w:szCs w:val="14"/>
              </w:rPr>
            </w:pPr>
            <w:r w:rsidRPr="00DC46B0">
              <w:rPr>
                <w:rFonts w:ascii="Times New Roman" w:eastAsia="Times New Roman" w:hAnsi="Times New Roman"/>
                <w:color w:val="000000"/>
                <w:sz w:val="14"/>
                <w:szCs w:val="14"/>
              </w:rPr>
              <w:t xml:space="preserve">           21 114 225,00   </w:t>
            </w:r>
          </w:p>
        </w:tc>
        <w:tc>
          <w:tcPr>
            <w:tcW w:w="376" w:type="pct"/>
            <w:tcBorders>
              <w:top w:val="nil"/>
              <w:left w:val="nil"/>
              <w:bottom w:val="single" w:sz="4" w:space="0" w:color="auto"/>
              <w:right w:val="single" w:sz="4" w:space="0" w:color="auto"/>
            </w:tcBorders>
            <w:shd w:val="clear" w:color="000000" w:fill="FFFFFF"/>
            <w:hideMark/>
          </w:tcPr>
          <w:p w:rsidR="00DC46B0" w:rsidRPr="00DC46B0" w:rsidRDefault="00DC46B0" w:rsidP="00DC46B0">
            <w:pPr>
              <w:spacing w:after="0" w:line="240" w:lineRule="auto"/>
              <w:jc w:val="right"/>
              <w:rPr>
                <w:rFonts w:ascii="Times New Roman" w:eastAsia="Times New Roman" w:hAnsi="Times New Roman"/>
                <w:color w:val="000000"/>
                <w:sz w:val="14"/>
                <w:szCs w:val="14"/>
              </w:rPr>
            </w:pPr>
            <w:r w:rsidRPr="00DC46B0">
              <w:rPr>
                <w:rFonts w:ascii="Times New Roman" w:eastAsia="Times New Roman" w:hAnsi="Times New Roman"/>
                <w:color w:val="000000"/>
                <w:sz w:val="14"/>
                <w:szCs w:val="14"/>
              </w:rPr>
              <w:t xml:space="preserve">         22 170 000,00   </w:t>
            </w:r>
          </w:p>
        </w:tc>
        <w:tc>
          <w:tcPr>
            <w:tcW w:w="384" w:type="pct"/>
            <w:tcBorders>
              <w:top w:val="nil"/>
              <w:left w:val="nil"/>
              <w:bottom w:val="single" w:sz="4" w:space="0" w:color="auto"/>
              <w:right w:val="single" w:sz="4" w:space="0" w:color="auto"/>
            </w:tcBorders>
            <w:shd w:val="clear" w:color="000000" w:fill="FFFFFF"/>
            <w:hideMark/>
          </w:tcPr>
          <w:p w:rsidR="00DC46B0" w:rsidRPr="00DC46B0" w:rsidRDefault="00DC46B0" w:rsidP="00DC46B0">
            <w:pPr>
              <w:spacing w:after="0" w:line="240" w:lineRule="auto"/>
              <w:jc w:val="right"/>
              <w:rPr>
                <w:rFonts w:ascii="Times New Roman" w:eastAsia="Times New Roman" w:hAnsi="Times New Roman"/>
                <w:color w:val="000000"/>
                <w:sz w:val="14"/>
                <w:szCs w:val="14"/>
              </w:rPr>
            </w:pPr>
            <w:r w:rsidRPr="00DC46B0">
              <w:rPr>
                <w:rFonts w:ascii="Times New Roman" w:eastAsia="Times New Roman" w:hAnsi="Times New Roman"/>
                <w:color w:val="000000"/>
                <w:sz w:val="14"/>
                <w:szCs w:val="14"/>
              </w:rPr>
              <w:t xml:space="preserve">          22 170 000,00   </w:t>
            </w:r>
          </w:p>
        </w:tc>
        <w:tc>
          <w:tcPr>
            <w:tcW w:w="384" w:type="pct"/>
            <w:tcBorders>
              <w:top w:val="nil"/>
              <w:left w:val="nil"/>
              <w:bottom w:val="single" w:sz="4" w:space="0" w:color="auto"/>
              <w:right w:val="single" w:sz="4" w:space="0" w:color="auto"/>
            </w:tcBorders>
            <w:shd w:val="clear" w:color="000000" w:fill="FFFFFF"/>
            <w:hideMark/>
          </w:tcPr>
          <w:p w:rsidR="00DC46B0" w:rsidRPr="00DC46B0" w:rsidRDefault="00DC46B0" w:rsidP="00DC46B0">
            <w:pPr>
              <w:spacing w:after="0" w:line="240" w:lineRule="auto"/>
              <w:jc w:val="right"/>
              <w:rPr>
                <w:rFonts w:ascii="Times New Roman" w:eastAsia="Times New Roman" w:hAnsi="Times New Roman"/>
                <w:color w:val="000000"/>
                <w:sz w:val="14"/>
                <w:szCs w:val="14"/>
              </w:rPr>
            </w:pPr>
            <w:r w:rsidRPr="00DC46B0">
              <w:rPr>
                <w:rFonts w:ascii="Times New Roman" w:eastAsia="Times New Roman" w:hAnsi="Times New Roman"/>
                <w:color w:val="000000"/>
                <w:sz w:val="14"/>
                <w:szCs w:val="14"/>
              </w:rPr>
              <w:t xml:space="preserve">          22 170 000,00   </w:t>
            </w:r>
          </w:p>
        </w:tc>
        <w:tc>
          <w:tcPr>
            <w:tcW w:w="457" w:type="pct"/>
            <w:gridSpan w:val="2"/>
            <w:tcBorders>
              <w:top w:val="nil"/>
              <w:left w:val="nil"/>
              <w:bottom w:val="single" w:sz="4" w:space="0" w:color="auto"/>
              <w:right w:val="single" w:sz="4" w:space="0" w:color="auto"/>
            </w:tcBorders>
            <w:shd w:val="clear" w:color="000000" w:fill="FFFFFF"/>
            <w:hideMark/>
          </w:tcPr>
          <w:p w:rsidR="00DC46B0" w:rsidRPr="00DC46B0" w:rsidRDefault="00DC46B0" w:rsidP="00DC46B0">
            <w:pPr>
              <w:spacing w:after="0" w:line="240" w:lineRule="auto"/>
              <w:jc w:val="right"/>
              <w:rPr>
                <w:rFonts w:ascii="Times New Roman" w:eastAsia="Times New Roman" w:hAnsi="Times New Roman"/>
                <w:color w:val="000000"/>
                <w:sz w:val="14"/>
                <w:szCs w:val="14"/>
              </w:rPr>
            </w:pPr>
            <w:r w:rsidRPr="00DC46B0">
              <w:rPr>
                <w:rFonts w:ascii="Times New Roman" w:eastAsia="Times New Roman" w:hAnsi="Times New Roman"/>
                <w:color w:val="000000"/>
                <w:sz w:val="14"/>
                <w:szCs w:val="14"/>
              </w:rPr>
              <w:t xml:space="preserve">                  87 624 225,00   </w:t>
            </w:r>
          </w:p>
        </w:tc>
        <w:tc>
          <w:tcPr>
            <w:tcW w:w="701" w:type="pct"/>
            <w:vMerge/>
            <w:tcBorders>
              <w:top w:val="nil"/>
              <w:left w:val="single" w:sz="4" w:space="0" w:color="auto"/>
              <w:bottom w:val="single" w:sz="4" w:space="0" w:color="000000"/>
              <w:right w:val="single" w:sz="4" w:space="0" w:color="auto"/>
            </w:tcBorders>
            <w:shd w:val="clear" w:color="auto" w:fill="auto"/>
            <w:vAlign w:val="center"/>
            <w:hideMark/>
          </w:tcPr>
          <w:p w:rsidR="00DC46B0" w:rsidRPr="00DC46B0" w:rsidRDefault="00DC46B0" w:rsidP="00DC46B0">
            <w:pPr>
              <w:spacing w:after="0" w:line="240" w:lineRule="auto"/>
              <w:rPr>
                <w:rFonts w:ascii="Times New Roman" w:eastAsia="Times New Roman" w:hAnsi="Times New Roman"/>
                <w:color w:val="000000"/>
                <w:sz w:val="14"/>
                <w:szCs w:val="14"/>
              </w:rPr>
            </w:pPr>
          </w:p>
        </w:tc>
      </w:tr>
      <w:tr w:rsidR="00DC46B0" w:rsidRPr="00DC46B0" w:rsidTr="00DC46B0">
        <w:trPr>
          <w:trHeight w:val="20"/>
          <w:jc w:val="center"/>
        </w:trPr>
        <w:tc>
          <w:tcPr>
            <w:tcW w:w="140" w:type="pct"/>
            <w:vMerge/>
            <w:tcBorders>
              <w:top w:val="nil"/>
              <w:left w:val="single" w:sz="4" w:space="0" w:color="auto"/>
              <w:bottom w:val="single" w:sz="4" w:space="0" w:color="000000"/>
              <w:right w:val="single" w:sz="4" w:space="0" w:color="auto"/>
            </w:tcBorders>
            <w:shd w:val="clear" w:color="auto" w:fill="auto"/>
            <w:vAlign w:val="center"/>
            <w:hideMark/>
          </w:tcPr>
          <w:p w:rsidR="00DC46B0" w:rsidRPr="00DC46B0" w:rsidRDefault="00DC46B0" w:rsidP="00DC46B0">
            <w:pPr>
              <w:spacing w:after="0" w:line="240" w:lineRule="auto"/>
              <w:rPr>
                <w:rFonts w:ascii="Times New Roman" w:eastAsia="Times New Roman" w:hAnsi="Times New Roman"/>
                <w:color w:val="000000"/>
                <w:sz w:val="14"/>
                <w:szCs w:val="14"/>
              </w:rPr>
            </w:pPr>
          </w:p>
        </w:tc>
        <w:tc>
          <w:tcPr>
            <w:tcW w:w="651" w:type="pct"/>
            <w:vMerge/>
            <w:tcBorders>
              <w:top w:val="nil"/>
              <w:left w:val="single" w:sz="4" w:space="0" w:color="auto"/>
              <w:bottom w:val="single" w:sz="4" w:space="0" w:color="000000"/>
              <w:right w:val="single" w:sz="4" w:space="0" w:color="auto"/>
            </w:tcBorders>
            <w:shd w:val="clear" w:color="auto" w:fill="auto"/>
            <w:vAlign w:val="center"/>
            <w:hideMark/>
          </w:tcPr>
          <w:p w:rsidR="00DC46B0" w:rsidRPr="00DC46B0" w:rsidRDefault="00DC46B0" w:rsidP="00DC46B0">
            <w:pPr>
              <w:spacing w:after="0" w:line="240" w:lineRule="auto"/>
              <w:rPr>
                <w:rFonts w:ascii="Times New Roman" w:eastAsia="Times New Roman" w:hAnsi="Times New Roman"/>
                <w:color w:val="000000"/>
                <w:sz w:val="14"/>
                <w:szCs w:val="14"/>
              </w:rPr>
            </w:pPr>
          </w:p>
        </w:tc>
        <w:tc>
          <w:tcPr>
            <w:tcW w:w="518" w:type="pct"/>
            <w:vMerge/>
            <w:tcBorders>
              <w:top w:val="nil"/>
              <w:left w:val="single" w:sz="4" w:space="0" w:color="auto"/>
              <w:bottom w:val="single" w:sz="4" w:space="0" w:color="000000"/>
              <w:right w:val="single" w:sz="4" w:space="0" w:color="auto"/>
            </w:tcBorders>
            <w:shd w:val="clear" w:color="auto" w:fill="auto"/>
            <w:vAlign w:val="center"/>
            <w:hideMark/>
          </w:tcPr>
          <w:p w:rsidR="00DC46B0" w:rsidRPr="00DC46B0" w:rsidRDefault="00DC46B0" w:rsidP="00DC46B0">
            <w:pPr>
              <w:spacing w:after="0" w:line="240" w:lineRule="auto"/>
              <w:rPr>
                <w:rFonts w:ascii="Times New Roman" w:eastAsia="Times New Roman" w:hAnsi="Times New Roman"/>
                <w:color w:val="000000"/>
                <w:sz w:val="14"/>
                <w:szCs w:val="14"/>
              </w:rPr>
            </w:pPr>
          </w:p>
        </w:tc>
        <w:tc>
          <w:tcPr>
            <w:tcW w:w="183" w:type="pct"/>
            <w:tcBorders>
              <w:top w:val="nil"/>
              <w:left w:val="nil"/>
              <w:bottom w:val="single" w:sz="4" w:space="0" w:color="auto"/>
              <w:right w:val="single" w:sz="4" w:space="0" w:color="auto"/>
            </w:tcBorders>
            <w:shd w:val="clear" w:color="000000" w:fill="FFFFFF"/>
            <w:hideMark/>
          </w:tcPr>
          <w:p w:rsidR="00DC46B0" w:rsidRPr="00DC46B0" w:rsidRDefault="00DC46B0" w:rsidP="00DC46B0">
            <w:pPr>
              <w:spacing w:after="0" w:line="240" w:lineRule="auto"/>
              <w:jc w:val="center"/>
              <w:rPr>
                <w:rFonts w:ascii="Times New Roman" w:eastAsia="Times New Roman" w:hAnsi="Times New Roman"/>
                <w:color w:val="000000"/>
                <w:sz w:val="14"/>
                <w:szCs w:val="14"/>
              </w:rPr>
            </w:pPr>
            <w:r w:rsidRPr="00DC46B0">
              <w:rPr>
                <w:rFonts w:ascii="Times New Roman" w:eastAsia="Times New Roman" w:hAnsi="Times New Roman"/>
                <w:color w:val="000000"/>
                <w:sz w:val="14"/>
                <w:szCs w:val="14"/>
              </w:rPr>
              <w:t>856</w:t>
            </w:r>
          </w:p>
        </w:tc>
        <w:tc>
          <w:tcPr>
            <w:tcW w:w="185" w:type="pct"/>
            <w:tcBorders>
              <w:top w:val="nil"/>
              <w:left w:val="nil"/>
              <w:bottom w:val="single" w:sz="4" w:space="0" w:color="auto"/>
              <w:right w:val="single" w:sz="4" w:space="0" w:color="auto"/>
            </w:tcBorders>
            <w:shd w:val="clear" w:color="000000" w:fill="FFFFFF"/>
            <w:hideMark/>
          </w:tcPr>
          <w:p w:rsidR="00DC46B0" w:rsidRPr="00DC46B0" w:rsidRDefault="00DC46B0" w:rsidP="00DC46B0">
            <w:pPr>
              <w:spacing w:after="0" w:line="240" w:lineRule="auto"/>
              <w:jc w:val="center"/>
              <w:rPr>
                <w:rFonts w:ascii="Times New Roman" w:eastAsia="Times New Roman" w:hAnsi="Times New Roman"/>
                <w:color w:val="000000"/>
                <w:sz w:val="14"/>
                <w:szCs w:val="14"/>
              </w:rPr>
            </w:pPr>
            <w:r w:rsidRPr="00DC46B0">
              <w:rPr>
                <w:rFonts w:ascii="Times New Roman" w:eastAsia="Times New Roman" w:hAnsi="Times New Roman"/>
                <w:color w:val="000000"/>
                <w:sz w:val="14"/>
                <w:szCs w:val="14"/>
              </w:rPr>
              <w:t>0801</w:t>
            </w:r>
          </w:p>
        </w:tc>
        <w:tc>
          <w:tcPr>
            <w:tcW w:w="112" w:type="pct"/>
            <w:tcBorders>
              <w:top w:val="nil"/>
              <w:left w:val="nil"/>
              <w:bottom w:val="single" w:sz="4" w:space="0" w:color="auto"/>
              <w:right w:val="nil"/>
            </w:tcBorders>
            <w:shd w:val="clear" w:color="000000" w:fill="FFFFFF"/>
            <w:hideMark/>
          </w:tcPr>
          <w:p w:rsidR="00DC46B0" w:rsidRPr="00DC46B0" w:rsidRDefault="00DC46B0" w:rsidP="00DC46B0">
            <w:pPr>
              <w:spacing w:after="0" w:line="240" w:lineRule="auto"/>
              <w:jc w:val="center"/>
              <w:rPr>
                <w:rFonts w:ascii="Times New Roman" w:eastAsia="Times New Roman" w:hAnsi="Times New Roman"/>
                <w:color w:val="000000"/>
                <w:sz w:val="14"/>
                <w:szCs w:val="14"/>
              </w:rPr>
            </w:pPr>
            <w:r w:rsidRPr="00DC46B0">
              <w:rPr>
                <w:rFonts w:ascii="Times New Roman" w:eastAsia="Times New Roman" w:hAnsi="Times New Roman"/>
                <w:color w:val="000000"/>
                <w:sz w:val="14"/>
                <w:szCs w:val="14"/>
              </w:rPr>
              <w:t>05</w:t>
            </w:r>
          </w:p>
        </w:tc>
        <w:tc>
          <w:tcPr>
            <w:tcW w:w="156" w:type="pct"/>
            <w:tcBorders>
              <w:top w:val="nil"/>
              <w:left w:val="nil"/>
              <w:bottom w:val="single" w:sz="4" w:space="0" w:color="auto"/>
              <w:right w:val="nil"/>
            </w:tcBorders>
            <w:shd w:val="clear" w:color="000000" w:fill="FFFFFF"/>
            <w:hideMark/>
          </w:tcPr>
          <w:p w:rsidR="00DC46B0" w:rsidRPr="00DC46B0" w:rsidRDefault="00DC46B0" w:rsidP="00DC46B0">
            <w:pPr>
              <w:spacing w:after="0" w:line="240" w:lineRule="auto"/>
              <w:jc w:val="center"/>
              <w:rPr>
                <w:rFonts w:ascii="Times New Roman" w:eastAsia="Times New Roman" w:hAnsi="Times New Roman"/>
                <w:color w:val="000000"/>
                <w:sz w:val="14"/>
                <w:szCs w:val="14"/>
              </w:rPr>
            </w:pPr>
            <w:r w:rsidRPr="00DC46B0">
              <w:rPr>
                <w:rFonts w:ascii="Times New Roman" w:eastAsia="Times New Roman" w:hAnsi="Times New Roman"/>
                <w:color w:val="000000"/>
                <w:sz w:val="14"/>
                <w:szCs w:val="14"/>
              </w:rPr>
              <w:t>200</w:t>
            </w:r>
          </w:p>
        </w:tc>
        <w:tc>
          <w:tcPr>
            <w:tcW w:w="194" w:type="pct"/>
            <w:tcBorders>
              <w:top w:val="nil"/>
              <w:left w:val="nil"/>
              <w:bottom w:val="single" w:sz="4" w:space="0" w:color="auto"/>
              <w:right w:val="single" w:sz="4" w:space="0" w:color="auto"/>
            </w:tcBorders>
            <w:shd w:val="clear" w:color="000000" w:fill="FFFFFF"/>
            <w:hideMark/>
          </w:tcPr>
          <w:p w:rsidR="00DC46B0" w:rsidRPr="00DC46B0" w:rsidRDefault="00DC46B0" w:rsidP="00DC46B0">
            <w:pPr>
              <w:spacing w:after="0" w:line="240" w:lineRule="auto"/>
              <w:jc w:val="center"/>
              <w:rPr>
                <w:rFonts w:ascii="Times New Roman" w:eastAsia="Times New Roman" w:hAnsi="Times New Roman"/>
                <w:color w:val="000000"/>
                <w:sz w:val="14"/>
                <w:szCs w:val="14"/>
              </w:rPr>
            </w:pPr>
            <w:r w:rsidRPr="00DC46B0">
              <w:rPr>
                <w:rFonts w:ascii="Times New Roman" w:eastAsia="Times New Roman" w:hAnsi="Times New Roman"/>
                <w:color w:val="000000"/>
                <w:sz w:val="14"/>
                <w:szCs w:val="14"/>
              </w:rPr>
              <w:t>4Э000</w:t>
            </w:r>
          </w:p>
        </w:tc>
        <w:tc>
          <w:tcPr>
            <w:tcW w:w="560" w:type="pct"/>
            <w:tcBorders>
              <w:top w:val="nil"/>
              <w:left w:val="nil"/>
              <w:bottom w:val="single" w:sz="4" w:space="0" w:color="auto"/>
              <w:right w:val="single" w:sz="4" w:space="0" w:color="auto"/>
            </w:tcBorders>
            <w:shd w:val="clear" w:color="auto" w:fill="auto"/>
            <w:hideMark/>
          </w:tcPr>
          <w:p w:rsidR="00DC46B0" w:rsidRPr="00DC46B0" w:rsidRDefault="00DC46B0" w:rsidP="00DC46B0">
            <w:pPr>
              <w:spacing w:after="0" w:line="240" w:lineRule="auto"/>
              <w:jc w:val="right"/>
              <w:rPr>
                <w:rFonts w:ascii="Times New Roman" w:eastAsia="Times New Roman" w:hAnsi="Times New Roman"/>
                <w:color w:val="000000"/>
                <w:sz w:val="14"/>
                <w:szCs w:val="14"/>
              </w:rPr>
            </w:pPr>
            <w:r w:rsidRPr="00DC46B0">
              <w:rPr>
                <w:rFonts w:ascii="Times New Roman" w:eastAsia="Times New Roman" w:hAnsi="Times New Roman"/>
                <w:color w:val="000000"/>
                <w:sz w:val="14"/>
                <w:szCs w:val="14"/>
              </w:rPr>
              <w:t xml:space="preserve">             2 900 000,00   </w:t>
            </w:r>
          </w:p>
        </w:tc>
        <w:tc>
          <w:tcPr>
            <w:tcW w:w="376" w:type="pct"/>
            <w:tcBorders>
              <w:top w:val="nil"/>
              <w:left w:val="nil"/>
              <w:bottom w:val="single" w:sz="4" w:space="0" w:color="auto"/>
              <w:right w:val="single" w:sz="4" w:space="0" w:color="auto"/>
            </w:tcBorders>
            <w:shd w:val="clear" w:color="000000" w:fill="FFFFFF"/>
            <w:hideMark/>
          </w:tcPr>
          <w:p w:rsidR="00DC46B0" w:rsidRPr="00DC46B0" w:rsidRDefault="00DC46B0" w:rsidP="00DC46B0">
            <w:pPr>
              <w:spacing w:after="0" w:line="240" w:lineRule="auto"/>
              <w:jc w:val="right"/>
              <w:rPr>
                <w:rFonts w:ascii="Times New Roman" w:eastAsia="Times New Roman" w:hAnsi="Times New Roman"/>
                <w:color w:val="000000"/>
                <w:sz w:val="14"/>
                <w:szCs w:val="14"/>
              </w:rPr>
            </w:pPr>
            <w:r w:rsidRPr="00DC46B0">
              <w:rPr>
                <w:rFonts w:ascii="Times New Roman" w:eastAsia="Times New Roman" w:hAnsi="Times New Roman"/>
                <w:color w:val="000000"/>
                <w:sz w:val="14"/>
                <w:szCs w:val="14"/>
              </w:rPr>
              <w:t xml:space="preserve">           3 050 000,00   </w:t>
            </w:r>
          </w:p>
        </w:tc>
        <w:tc>
          <w:tcPr>
            <w:tcW w:w="384" w:type="pct"/>
            <w:tcBorders>
              <w:top w:val="nil"/>
              <w:left w:val="nil"/>
              <w:bottom w:val="single" w:sz="4" w:space="0" w:color="auto"/>
              <w:right w:val="single" w:sz="4" w:space="0" w:color="auto"/>
            </w:tcBorders>
            <w:shd w:val="clear" w:color="000000" w:fill="FFFFFF"/>
            <w:hideMark/>
          </w:tcPr>
          <w:p w:rsidR="00DC46B0" w:rsidRPr="00DC46B0" w:rsidRDefault="00DC46B0" w:rsidP="00DC46B0">
            <w:pPr>
              <w:spacing w:after="0" w:line="240" w:lineRule="auto"/>
              <w:jc w:val="right"/>
              <w:rPr>
                <w:rFonts w:ascii="Times New Roman" w:eastAsia="Times New Roman" w:hAnsi="Times New Roman"/>
                <w:color w:val="000000"/>
                <w:sz w:val="14"/>
                <w:szCs w:val="14"/>
              </w:rPr>
            </w:pPr>
            <w:r w:rsidRPr="00DC46B0">
              <w:rPr>
                <w:rFonts w:ascii="Times New Roman" w:eastAsia="Times New Roman" w:hAnsi="Times New Roman"/>
                <w:color w:val="000000"/>
                <w:sz w:val="14"/>
                <w:szCs w:val="14"/>
              </w:rPr>
              <w:t xml:space="preserve">            3 050 000,00   </w:t>
            </w:r>
          </w:p>
        </w:tc>
        <w:tc>
          <w:tcPr>
            <w:tcW w:w="384" w:type="pct"/>
            <w:tcBorders>
              <w:top w:val="nil"/>
              <w:left w:val="nil"/>
              <w:bottom w:val="single" w:sz="4" w:space="0" w:color="auto"/>
              <w:right w:val="single" w:sz="4" w:space="0" w:color="auto"/>
            </w:tcBorders>
            <w:shd w:val="clear" w:color="000000" w:fill="FFFFFF"/>
            <w:hideMark/>
          </w:tcPr>
          <w:p w:rsidR="00DC46B0" w:rsidRPr="00DC46B0" w:rsidRDefault="00DC46B0" w:rsidP="00DC46B0">
            <w:pPr>
              <w:spacing w:after="0" w:line="240" w:lineRule="auto"/>
              <w:jc w:val="right"/>
              <w:rPr>
                <w:rFonts w:ascii="Times New Roman" w:eastAsia="Times New Roman" w:hAnsi="Times New Roman"/>
                <w:color w:val="000000"/>
                <w:sz w:val="14"/>
                <w:szCs w:val="14"/>
              </w:rPr>
            </w:pPr>
            <w:r w:rsidRPr="00DC46B0">
              <w:rPr>
                <w:rFonts w:ascii="Times New Roman" w:eastAsia="Times New Roman" w:hAnsi="Times New Roman"/>
                <w:color w:val="000000"/>
                <w:sz w:val="14"/>
                <w:szCs w:val="14"/>
              </w:rPr>
              <w:t xml:space="preserve">            3 050 000,00   </w:t>
            </w:r>
          </w:p>
        </w:tc>
        <w:tc>
          <w:tcPr>
            <w:tcW w:w="457" w:type="pct"/>
            <w:gridSpan w:val="2"/>
            <w:tcBorders>
              <w:top w:val="nil"/>
              <w:left w:val="nil"/>
              <w:bottom w:val="single" w:sz="4" w:space="0" w:color="auto"/>
              <w:right w:val="single" w:sz="4" w:space="0" w:color="auto"/>
            </w:tcBorders>
            <w:shd w:val="clear" w:color="000000" w:fill="FFFFFF"/>
            <w:hideMark/>
          </w:tcPr>
          <w:p w:rsidR="00DC46B0" w:rsidRPr="00DC46B0" w:rsidRDefault="00DC46B0" w:rsidP="00DC46B0">
            <w:pPr>
              <w:spacing w:after="0" w:line="240" w:lineRule="auto"/>
              <w:jc w:val="right"/>
              <w:rPr>
                <w:rFonts w:ascii="Times New Roman" w:eastAsia="Times New Roman" w:hAnsi="Times New Roman"/>
                <w:color w:val="000000"/>
                <w:sz w:val="14"/>
                <w:szCs w:val="14"/>
              </w:rPr>
            </w:pPr>
            <w:r w:rsidRPr="00DC46B0">
              <w:rPr>
                <w:rFonts w:ascii="Times New Roman" w:eastAsia="Times New Roman" w:hAnsi="Times New Roman"/>
                <w:color w:val="000000"/>
                <w:sz w:val="14"/>
                <w:szCs w:val="14"/>
              </w:rPr>
              <w:t xml:space="preserve">                  12 050 000,00   </w:t>
            </w:r>
          </w:p>
        </w:tc>
        <w:tc>
          <w:tcPr>
            <w:tcW w:w="701" w:type="pct"/>
            <w:vMerge/>
            <w:tcBorders>
              <w:top w:val="nil"/>
              <w:left w:val="single" w:sz="4" w:space="0" w:color="auto"/>
              <w:bottom w:val="single" w:sz="4" w:space="0" w:color="000000"/>
              <w:right w:val="single" w:sz="4" w:space="0" w:color="auto"/>
            </w:tcBorders>
            <w:shd w:val="clear" w:color="auto" w:fill="auto"/>
            <w:vAlign w:val="center"/>
            <w:hideMark/>
          </w:tcPr>
          <w:p w:rsidR="00DC46B0" w:rsidRPr="00DC46B0" w:rsidRDefault="00DC46B0" w:rsidP="00DC46B0">
            <w:pPr>
              <w:spacing w:after="0" w:line="240" w:lineRule="auto"/>
              <w:rPr>
                <w:rFonts w:ascii="Times New Roman" w:eastAsia="Times New Roman" w:hAnsi="Times New Roman"/>
                <w:color w:val="000000"/>
                <w:sz w:val="14"/>
                <w:szCs w:val="14"/>
              </w:rPr>
            </w:pPr>
          </w:p>
        </w:tc>
      </w:tr>
      <w:tr w:rsidR="00DC46B0" w:rsidRPr="00DC46B0" w:rsidTr="00DC46B0">
        <w:trPr>
          <w:trHeight w:val="20"/>
          <w:jc w:val="center"/>
        </w:trPr>
        <w:tc>
          <w:tcPr>
            <w:tcW w:w="140" w:type="pct"/>
            <w:tcBorders>
              <w:top w:val="nil"/>
              <w:left w:val="single" w:sz="4" w:space="0" w:color="auto"/>
              <w:bottom w:val="nil"/>
              <w:right w:val="single" w:sz="4" w:space="0" w:color="auto"/>
            </w:tcBorders>
            <w:shd w:val="clear" w:color="000000" w:fill="FFFFFF"/>
            <w:hideMark/>
          </w:tcPr>
          <w:p w:rsidR="00DC46B0" w:rsidRPr="00DC46B0" w:rsidRDefault="00DC46B0" w:rsidP="00DC46B0">
            <w:pPr>
              <w:spacing w:after="0" w:line="240" w:lineRule="auto"/>
              <w:jc w:val="center"/>
              <w:rPr>
                <w:rFonts w:ascii="Times New Roman" w:eastAsia="Times New Roman" w:hAnsi="Times New Roman"/>
                <w:color w:val="000000"/>
                <w:sz w:val="14"/>
                <w:szCs w:val="14"/>
              </w:rPr>
            </w:pPr>
            <w:r w:rsidRPr="00DC46B0">
              <w:rPr>
                <w:rFonts w:ascii="Times New Roman" w:eastAsia="Times New Roman" w:hAnsi="Times New Roman"/>
                <w:color w:val="000000"/>
                <w:sz w:val="14"/>
                <w:szCs w:val="14"/>
              </w:rPr>
              <w:t>1.2.</w:t>
            </w:r>
          </w:p>
        </w:tc>
        <w:tc>
          <w:tcPr>
            <w:tcW w:w="651" w:type="pct"/>
            <w:tcBorders>
              <w:top w:val="nil"/>
              <w:left w:val="nil"/>
              <w:bottom w:val="nil"/>
              <w:right w:val="single" w:sz="4" w:space="0" w:color="auto"/>
            </w:tcBorders>
            <w:shd w:val="clear" w:color="000000" w:fill="FFFFFF"/>
            <w:hideMark/>
          </w:tcPr>
          <w:p w:rsidR="00DC46B0" w:rsidRPr="00DC46B0" w:rsidRDefault="00DC46B0" w:rsidP="00DC46B0">
            <w:pPr>
              <w:spacing w:after="0" w:line="240" w:lineRule="auto"/>
              <w:jc w:val="center"/>
              <w:rPr>
                <w:rFonts w:ascii="Times New Roman" w:eastAsia="Times New Roman" w:hAnsi="Times New Roman"/>
                <w:color w:val="000000"/>
                <w:sz w:val="14"/>
                <w:szCs w:val="14"/>
              </w:rPr>
            </w:pPr>
            <w:r w:rsidRPr="00DC46B0">
              <w:rPr>
                <w:rFonts w:ascii="Times New Roman" w:eastAsia="Times New Roman" w:hAnsi="Times New Roman"/>
                <w:color w:val="000000"/>
                <w:sz w:val="14"/>
                <w:szCs w:val="14"/>
              </w:rPr>
              <w:t>Предоставление субсидий бюджетным учреждениям на отдельные мероприятия</w:t>
            </w:r>
          </w:p>
        </w:tc>
        <w:tc>
          <w:tcPr>
            <w:tcW w:w="518" w:type="pct"/>
            <w:tcBorders>
              <w:top w:val="nil"/>
              <w:left w:val="nil"/>
              <w:bottom w:val="nil"/>
              <w:right w:val="single" w:sz="4" w:space="0" w:color="auto"/>
            </w:tcBorders>
            <w:shd w:val="clear" w:color="000000" w:fill="FFFFFF"/>
            <w:hideMark/>
          </w:tcPr>
          <w:p w:rsidR="00DC46B0" w:rsidRPr="00DC46B0" w:rsidRDefault="00DC46B0" w:rsidP="00DC46B0">
            <w:pPr>
              <w:spacing w:after="0" w:line="240" w:lineRule="auto"/>
              <w:rPr>
                <w:rFonts w:ascii="Times New Roman" w:eastAsia="Times New Roman" w:hAnsi="Times New Roman"/>
                <w:color w:val="000000"/>
                <w:sz w:val="14"/>
                <w:szCs w:val="14"/>
              </w:rPr>
            </w:pPr>
            <w:r w:rsidRPr="00DC46B0">
              <w:rPr>
                <w:rFonts w:ascii="Times New Roman" w:eastAsia="Times New Roman" w:hAnsi="Times New Roman"/>
                <w:color w:val="000000"/>
                <w:sz w:val="14"/>
                <w:szCs w:val="14"/>
              </w:rPr>
              <w:t>МКУ Управление культуры Богучанского района, МКУ«Управление  культуры, физической культуры, спорта и молодежной политики  Богучанского района»*</w:t>
            </w:r>
          </w:p>
        </w:tc>
        <w:tc>
          <w:tcPr>
            <w:tcW w:w="183" w:type="pct"/>
            <w:tcBorders>
              <w:top w:val="nil"/>
              <w:left w:val="nil"/>
              <w:bottom w:val="single" w:sz="4" w:space="0" w:color="auto"/>
              <w:right w:val="single" w:sz="4" w:space="0" w:color="auto"/>
            </w:tcBorders>
            <w:shd w:val="clear" w:color="000000" w:fill="FFFFFF"/>
            <w:hideMark/>
          </w:tcPr>
          <w:p w:rsidR="00DC46B0" w:rsidRPr="00DC46B0" w:rsidRDefault="00DC46B0" w:rsidP="00DC46B0">
            <w:pPr>
              <w:spacing w:after="0" w:line="240" w:lineRule="auto"/>
              <w:jc w:val="center"/>
              <w:rPr>
                <w:rFonts w:ascii="Times New Roman" w:eastAsia="Times New Roman" w:hAnsi="Times New Roman"/>
                <w:color w:val="000000"/>
                <w:sz w:val="14"/>
                <w:szCs w:val="14"/>
              </w:rPr>
            </w:pPr>
            <w:r w:rsidRPr="00DC46B0">
              <w:rPr>
                <w:rFonts w:ascii="Times New Roman" w:eastAsia="Times New Roman" w:hAnsi="Times New Roman"/>
                <w:color w:val="000000"/>
                <w:sz w:val="14"/>
                <w:szCs w:val="14"/>
              </w:rPr>
              <w:t>856</w:t>
            </w:r>
          </w:p>
        </w:tc>
        <w:tc>
          <w:tcPr>
            <w:tcW w:w="185" w:type="pct"/>
            <w:tcBorders>
              <w:top w:val="nil"/>
              <w:left w:val="nil"/>
              <w:bottom w:val="single" w:sz="4" w:space="0" w:color="auto"/>
              <w:right w:val="single" w:sz="4" w:space="0" w:color="auto"/>
            </w:tcBorders>
            <w:shd w:val="clear" w:color="000000" w:fill="FFFFFF"/>
            <w:hideMark/>
          </w:tcPr>
          <w:p w:rsidR="00DC46B0" w:rsidRPr="00DC46B0" w:rsidRDefault="00DC46B0" w:rsidP="00DC46B0">
            <w:pPr>
              <w:spacing w:after="0" w:line="240" w:lineRule="auto"/>
              <w:jc w:val="center"/>
              <w:rPr>
                <w:rFonts w:ascii="Times New Roman" w:eastAsia="Times New Roman" w:hAnsi="Times New Roman"/>
                <w:color w:val="000000"/>
                <w:sz w:val="14"/>
                <w:szCs w:val="14"/>
              </w:rPr>
            </w:pPr>
            <w:r w:rsidRPr="00DC46B0">
              <w:rPr>
                <w:rFonts w:ascii="Times New Roman" w:eastAsia="Times New Roman" w:hAnsi="Times New Roman"/>
                <w:color w:val="000000"/>
                <w:sz w:val="14"/>
                <w:szCs w:val="14"/>
              </w:rPr>
              <w:t>0801</w:t>
            </w:r>
          </w:p>
        </w:tc>
        <w:tc>
          <w:tcPr>
            <w:tcW w:w="112" w:type="pct"/>
            <w:tcBorders>
              <w:top w:val="nil"/>
              <w:left w:val="nil"/>
              <w:bottom w:val="single" w:sz="4" w:space="0" w:color="auto"/>
              <w:right w:val="nil"/>
            </w:tcBorders>
            <w:shd w:val="clear" w:color="000000" w:fill="FFFFFF"/>
            <w:hideMark/>
          </w:tcPr>
          <w:p w:rsidR="00DC46B0" w:rsidRPr="00DC46B0" w:rsidRDefault="00DC46B0" w:rsidP="00DC46B0">
            <w:pPr>
              <w:spacing w:after="0" w:line="240" w:lineRule="auto"/>
              <w:jc w:val="center"/>
              <w:rPr>
                <w:rFonts w:ascii="Times New Roman" w:eastAsia="Times New Roman" w:hAnsi="Times New Roman"/>
                <w:color w:val="000000"/>
                <w:sz w:val="14"/>
                <w:szCs w:val="14"/>
              </w:rPr>
            </w:pPr>
            <w:r w:rsidRPr="00DC46B0">
              <w:rPr>
                <w:rFonts w:ascii="Times New Roman" w:eastAsia="Times New Roman" w:hAnsi="Times New Roman"/>
                <w:color w:val="000000"/>
                <w:sz w:val="14"/>
                <w:szCs w:val="14"/>
              </w:rPr>
              <w:t>05</w:t>
            </w:r>
          </w:p>
        </w:tc>
        <w:tc>
          <w:tcPr>
            <w:tcW w:w="156" w:type="pct"/>
            <w:tcBorders>
              <w:top w:val="nil"/>
              <w:left w:val="nil"/>
              <w:bottom w:val="single" w:sz="4" w:space="0" w:color="auto"/>
              <w:right w:val="nil"/>
            </w:tcBorders>
            <w:shd w:val="clear" w:color="000000" w:fill="FFFFFF"/>
            <w:hideMark/>
          </w:tcPr>
          <w:p w:rsidR="00DC46B0" w:rsidRPr="00DC46B0" w:rsidRDefault="00DC46B0" w:rsidP="00DC46B0">
            <w:pPr>
              <w:spacing w:after="0" w:line="240" w:lineRule="auto"/>
              <w:jc w:val="center"/>
              <w:rPr>
                <w:rFonts w:ascii="Times New Roman" w:eastAsia="Times New Roman" w:hAnsi="Times New Roman"/>
                <w:color w:val="000000"/>
                <w:sz w:val="14"/>
                <w:szCs w:val="14"/>
              </w:rPr>
            </w:pPr>
            <w:r w:rsidRPr="00DC46B0">
              <w:rPr>
                <w:rFonts w:ascii="Times New Roman" w:eastAsia="Times New Roman" w:hAnsi="Times New Roman"/>
                <w:color w:val="000000"/>
                <w:sz w:val="14"/>
                <w:szCs w:val="14"/>
              </w:rPr>
              <w:t>200</w:t>
            </w:r>
          </w:p>
        </w:tc>
        <w:tc>
          <w:tcPr>
            <w:tcW w:w="194" w:type="pct"/>
            <w:tcBorders>
              <w:top w:val="nil"/>
              <w:left w:val="nil"/>
              <w:bottom w:val="single" w:sz="4" w:space="0" w:color="auto"/>
              <w:right w:val="single" w:sz="4" w:space="0" w:color="auto"/>
            </w:tcBorders>
            <w:shd w:val="clear" w:color="000000" w:fill="FFFFFF"/>
            <w:hideMark/>
          </w:tcPr>
          <w:p w:rsidR="00DC46B0" w:rsidRPr="00DC46B0" w:rsidRDefault="00DC46B0" w:rsidP="00DC46B0">
            <w:pPr>
              <w:spacing w:after="0" w:line="240" w:lineRule="auto"/>
              <w:jc w:val="center"/>
              <w:rPr>
                <w:rFonts w:ascii="Times New Roman" w:eastAsia="Times New Roman" w:hAnsi="Times New Roman"/>
                <w:color w:val="000000"/>
                <w:sz w:val="14"/>
                <w:szCs w:val="14"/>
              </w:rPr>
            </w:pPr>
            <w:r w:rsidRPr="00DC46B0">
              <w:rPr>
                <w:rFonts w:ascii="Times New Roman" w:eastAsia="Times New Roman" w:hAnsi="Times New Roman"/>
                <w:color w:val="000000"/>
                <w:sz w:val="14"/>
                <w:szCs w:val="14"/>
              </w:rPr>
              <w:t>80020</w:t>
            </w:r>
          </w:p>
        </w:tc>
        <w:tc>
          <w:tcPr>
            <w:tcW w:w="560" w:type="pct"/>
            <w:tcBorders>
              <w:top w:val="nil"/>
              <w:left w:val="nil"/>
              <w:bottom w:val="single" w:sz="4" w:space="0" w:color="auto"/>
              <w:right w:val="single" w:sz="4" w:space="0" w:color="auto"/>
            </w:tcBorders>
            <w:shd w:val="clear" w:color="auto" w:fill="auto"/>
            <w:hideMark/>
          </w:tcPr>
          <w:p w:rsidR="00DC46B0" w:rsidRPr="00DC46B0" w:rsidRDefault="00DC46B0" w:rsidP="00DC46B0">
            <w:pPr>
              <w:spacing w:after="0" w:line="240" w:lineRule="auto"/>
              <w:jc w:val="right"/>
              <w:rPr>
                <w:rFonts w:ascii="Times New Roman" w:eastAsia="Times New Roman" w:hAnsi="Times New Roman"/>
                <w:color w:val="000000"/>
                <w:sz w:val="14"/>
                <w:szCs w:val="14"/>
              </w:rPr>
            </w:pPr>
            <w:r w:rsidRPr="00DC46B0">
              <w:rPr>
                <w:rFonts w:ascii="Times New Roman" w:eastAsia="Times New Roman" w:hAnsi="Times New Roman"/>
                <w:color w:val="000000"/>
                <w:sz w:val="14"/>
                <w:szCs w:val="14"/>
              </w:rPr>
              <w:t> </w:t>
            </w:r>
          </w:p>
        </w:tc>
        <w:tc>
          <w:tcPr>
            <w:tcW w:w="376" w:type="pct"/>
            <w:tcBorders>
              <w:top w:val="nil"/>
              <w:left w:val="nil"/>
              <w:bottom w:val="single" w:sz="4" w:space="0" w:color="auto"/>
              <w:right w:val="single" w:sz="4" w:space="0" w:color="auto"/>
            </w:tcBorders>
            <w:shd w:val="clear" w:color="000000" w:fill="FFFFFF"/>
            <w:hideMark/>
          </w:tcPr>
          <w:p w:rsidR="00DC46B0" w:rsidRPr="00DC46B0" w:rsidRDefault="00DC46B0" w:rsidP="00DC46B0">
            <w:pPr>
              <w:spacing w:after="0" w:line="240" w:lineRule="auto"/>
              <w:jc w:val="right"/>
              <w:rPr>
                <w:rFonts w:ascii="Times New Roman" w:eastAsia="Times New Roman" w:hAnsi="Times New Roman"/>
                <w:color w:val="000000"/>
                <w:sz w:val="14"/>
                <w:szCs w:val="14"/>
              </w:rPr>
            </w:pPr>
            <w:r w:rsidRPr="00DC46B0">
              <w:rPr>
                <w:rFonts w:ascii="Times New Roman" w:eastAsia="Times New Roman" w:hAnsi="Times New Roman"/>
                <w:color w:val="000000"/>
                <w:sz w:val="14"/>
                <w:szCs w:val="14"/>
              </w:rPr>
              <w:t> </w:t>
            </w:r>
          </w:p>
        </w:tc>
        <w:tc>
          <w:tcPr>
            <w:tcW w:w="384" w:type="pct"/>
            <w:tcBorders>
              <w:top w:val="nil"/>
              <w:left w:val="nil"/>
              <w:bottom w:val="single" w:sz="4" w:space="0" w:color="auto"/>
              <w:right w:val="single" w:sz="4" w:space="0" w:color="auto"/>
            </w:tcBorders>
            <w:shd w:val="clear" w:color="000000" w:fill="FFFFFF"/>
            <w:hideMark/>
          </w:tcPr>
          <w:p w:rsidR="00DC46B0" w:rsidRPr="00DC46B0" w:rsidRDefault="00DC46B0" w:rsidP="00DC46B0">
            <w:pPr>
              <w:spacing w:after="0" w:line="240" w:lineRule="auto"/>
              <w:jc w:val="right"/>
              <w:rPr>
                <w:rFonts w:ascii="Times New Roman" w:eastAsia="Times New Roman" w:hAnsi="Times New Roman"/>
                <w:color w:val="000000"/>
                <w:sz w:val="14"/>
                <w:szCs w:val="14"/>
              </w:rPr>
            </w:pPr>
            <w:r w:rsidRPr="00DC46B0">
              <w:rPr>
                <w:rFonts w:ascii="Times New Roman" w:eastAsia="Times New Roman" w:hAnsi="Times New Roman"/>
                <w:color w:val="000000"/>
                <w:sz w:val="14"/>
                <w:szCs w:val="14"/>
              </w:rPr>
              <w:t> </w:t>
            </w:r>
          </w:p>
        </w:tc>
        <w:tc>
          <w:tcPr>
            <w:tcW w:w="384" w:type="pct"/>
            <w:tcBorders>
              <w:top w:val="nil"/>
              <w:left w:val="nil"/>
              <w:bottom w:val="single" w:sz="4" w:space="0" w:color="auto"/>
              <w:right w:val="single" w:sz="4" w:space="0" w:color="auto"/>
            </w:tcBorders>
            <w:shd w:val="clear" w:color="000000" w:fill="FFFFFF"/>
            <w:hideMark/>
          </w:tcPr>
          <w:p w:rsidR="00DC46B0" w:rsidRPr="00DC46B0" w:rsidRDefault="00DC46B0" w:rsidP="00DC46B0">
            <w:pPr>
              <w:spacing w:after="0" w:line="240" w:lineRule="auto"/>
              <w:jc w:val="right"/>
              <w:rPr>
                <w:rFonts w:ascii="Times New Roman" w:eastAsia="Times New Roman" w:hAnsi="Times New Roman"/>
                <w:color w:val="000000"/>
                <w:sz w:val="14"/>
                <w:szCs w:val="14"/>
              </w:rPr>
            </w:pPr>
            <w:r w:rsidRPr="00DC46B0">
              <w:rPr>
                <w:rFonts w:ascii="Times New Roman" w:eastAsia="Times New Roman" w:hAnsi="Times New Roman"/>
                <w:color w:val="000000"/>
                <w:sz w:val="14"/>
                <w:szCs w:val="14"/>
              </w:rPr>
              <w:t> </w:t>
            </w:r>
          </w:p>
        </w:tc>
        <w:tc>
          <w:tcPr>
            <w:tcW w:w="457" w:type="pct"/>
            <w:gridSpan w:val="2"/>
            <w:tcBorders>
              <w:top w:val="nil"/>
              <w:left w:val="nil"/>
              <w:bottom w:val="single" w:sz="4" w:space="0" w:color="auto"/>
              <w:right w:val="single" w:sz="4" w:space="0" w:color="auto"/>
            </w:tcBorders>
            <w:shd w:val="clear" w:color="000000" w:fill="FFFFFF"/>
            <w:hideMark/>
          </w:tcPr>
          <w:p w:rsidR="00DC46B0" w:rsidRPr="00DC46B0" w:rsidRDefault="00DC46B0" w:rsidP="00DC46B0">
            <w:pPr>
              <w:spacing w:after="0" w:line="240" w:lineRule="auto"/>
              <w:jc w:val="right"/>
              <w:rPr>
                <w:rFonts w:ascii="Times New Roman" w:eastAsia="Times New Roman" w:hAnsi="Times New Roman"/>
                <w:color w:val="000000"/>
                <w:sz w:val="14"/>
                <w:szCs w:val="14"/>
              </w:rPr>
            </w:pPr>
            <w:r w:rsidRPr="00DC46B0">
              <w:rPr>
                <w:rFonts w:ascii="Times New Roman" w:eastAsia="Times New Roman" w:hAnsi="Times New Roman"/>
                <w:color w:val="000000"/>
                <w:sz w:val="14"/>
                <w:szCs w:val="14"/>
              </w:rPr>
              <w:t xml:space="preserve">                                      -    </w:t>
            </w:r>
          </w:p>
        </w:tc>
        <w:tc>
          <w:tcPr>
            <w:tcW w:w="701" w:type="pct"/>
            <w:tcBorders>
              <w:top w:val="nil"/>
              <w:left w:val="nil"/>
              <w:bottom w:val="nil"/>
              <w:right w:val="single" w:sz="4" w:space="0" w:color="auto"/>
            </w:tcBorders>
            <w:shd w:val="clear" w:color="000000" w:fill="FFFFFF"/>
            <w:hideMark/>
          </w:tcPr>
          <w:p w:rsidR="00DC46B0" w:rsidRPr="00DC46B0" w:rsidRDefault="00DC46B0" w:rsidP="00DC46B0">
            <w:pPr>
              <w:spacing w:after="0" w:line="240" w:lineRule="auto"/>
              <w:rPr>
                <w:rFonts w:ascii="Times New Roman" w:eastAsia="Times New Roman" w:hAnsi="Times New Roman"/>
                <w:color w:val="000000"/>
                <w:sz w:val="14"/>
                <w:szCs w:val="14"/>
              </w:rPr>
            </w:pPr>
            <w:r w:rsidRPr="00DC46B0">
              <w:rPr>
                <w:rFonts w:ascii="Times New Roman" w:eastAsia="Times New Roman" w:hAnsi="Times New Roman"/>
                <w:color w:val="000000"/>
                <w:sz w:val="14"/>
                <w:szCs w:val="14"/>
              </w:rPr>
              <w:t xml:space="preserve"> Выполнение обязательств бюджетными учреждениями </w:t>
            </w:r>
          </w:p>
        </w:tc>
      </w:tr>
      <w:tr w:rsidR="00DC46B0" w:rsidRPr="00DC46B0" w:rsidTr="00DC46B0">
        <w:trPr>
          <w:trHeight w:val="20"/>
          <w:jc w:val="center"/>
          <w:hidden/>
        </w:trPr>
        <w:tc>
          <w:tcPr>
            <w:tcW w:w="140"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DC46B0" w:rsidRPr="00DC46B0" w:rsidRDefault="00DC46B0" w:rsidP="00DC46B0">
            <w:pPr>
              <w:spacing w:after="0" w:line="240" w:lineRule="auto"/>
              <w:jc w:val="center"/>
              <w:rPr>
                <w:rFonts w:ascii="Times New Roman" w:eastAsia="Times New Roman" w:hAnsi="Times New Roman"/>
                <w:vanish/>
                <w:color w:val="000000"/>
                <w:sz w:val="14"/>
                <w:szCs w:val="14"/>
              </w:rPr>
            </w:pPr>
            <w:r w:rsidRPr="00DC46B0">
              <w:rPr>
                <w:rFonts w:ascii="Times New Roman" w:eastAsia="Times New Roman" w:hAnsi="Times New Roman"/>
                <w:vanish/>
                <w:color w:val="000000"/>
                <w:sz w:val="14"/>
                <w:szCs w:val="14"/>
              </w:rPr>
              <w:t>1.2.</w:t>
            </w:r>
          </w:p>
        </w:tc>
        <w:tc>
          <w:tcPr>
            <w:tcW w:w="651" w:type="pct"/>
            <w:vMerge w:val="restart"/>
            <w:tcBorders>
              <w:top w:val="single" w:sz="4" w:space="0" w:color="auto"/>
              <w:left w:val="single" w:sz="4" w:space="0" w:color="auto"/>
              <w:bottom w:val="single" w:sz="4" w:space="0" w:color="000000"/>
              <w:right w:val="single" w:sz="4" w:space="0" w:color="auto"/>
            </w:tcBorders>
            <w:shd w:val="clear" w:color="000000" w:fill="FFFFFF"/>
            <w:hideMark/>
          </w:tcPr>
          <w:p w:rsidR="00DC46B0" w:rsidRPr="00DC46B0" w:rsidRDefault="00DC46B0" w:rsidP="00DC46B0">
            <w:pPr>
              <w:spacing w:after="0" w:line="240" w:lineRule="auto"/>
              <w:rPr>
                <w:rFonts w:ascii="Times New Roman" w:eastAsia="Times New Roman" w:hAnsi="Times New Roman"/>
                <w:vanish/>
                <w:color w:val="000000"/>
                <w:sz w:val="14"/>
                <w:szCs w:val="14"/>
              </w:rPr>
            </w:pPr>
            <w:r w:rsidRPr="00DC46B0">
              <w:rPr>
                <w:rFonts w:ascii="Times New Roman" w:eastAsia="Times New Roman" w:hAnsi="Times New Roman"/>
                <w:vanish/>
                <w:color w:val="000000"/>
                <w:sz w:val="14"/>
                <w:szCs w:val="14"/>
              </w:rPr>
              <w:t>Проведение районных мероприятий, фестивалей, выставок, конкурсов</w:t>
            </w:r>
          </w:p>
        </w:tc>
        <w:tc>
          <w:tcPr>
            <w:tcW w:w="518" w:type="pct"/>
            <w:vMerge w:val="restart"/>
            <w:tcBorders>
              <w:top w:val="single" w:sz="4" w:space="0" w:color="auto"/>
              <w:left w:val="single" w:sz="4" w:space="0" w:color="auto"/>
              <w:bottom w:val="single" w:sz="4" w:space="0" w:color="000000"/>
              <w:right w:val="single" w:sz="4" w:space="0" w:color="auto"/>
            </w:tcBorders>
            <w:shd w:val="clear" w:color="000000" w:fill="FFFFFF"/>
            <w:hideMark/>
          </w:tcPr>
          <w:p w:rsidR="00DC46B0" w:rsidRPr="00DC46B0" w:rsidRDefault="00DC46B0" w:rsidP="00DC46B0">
            <w:pPr>
              <w:spacing w:after="0" w:line="240" w:lineRule="auto"/>
              <w:rPr>
                <w:rFonts w:ascii="Times New Roman" w:eastAsia="Times New Roman" w:hAnsi="Times New Roman"/>
                <w:vanish/>
                <w:color w:val="000000"/>
                <w:sz w:val="14"/>
                <w:szCs w:val="14"/>
              </w:rPr>
            </w:pPr>
            <w:r w:rsidRPr="00DC46B0">
              <w:rPr>
                <w:rFonts w:ascii="Times New Roman" w:eastAsia="Times New Roman" w:hAnsi="Times New Roman"/>
                <w:vanish/>
                <w:color w:val="000000"/>
                <w:sz w:val="14"/>
                <w:szCs w:val="14"/>
              </w:rPr>
              <w:t>МКУ«Управление  культуры, физической культуры, спорта и молодежной политики  Богучанского района»</w:t>
            </w:r>
          </w:p>
        </w:tc>
        <w:tc>
          <w:tcPr>
            <w:tcW w:w="183" w:type="pct"/>
            <w:tcBorders>
              <w:top w:val="nil"/>
              <w:left w:val="nil"/>
              <w:bottom w:val="single" w:sz="4" w:space="0" w:color="auto"/>
              <w:right w:val="single" w:sz="4" w:space="0" w:color="auto"/>
            </w:tcBorders>
            <w:shd w:val="clear" w:color="000000" w:fill="FFFFFF"/>
            <w:hideMark/>
          </w:tcPr>
          <w:p w:rsidR="00DC46B0" w:rsidRPr="00DC46B0" w:rsidRDefault="00DC46B0" w:rsidP="00DC46B0">
            <w:pPr>
              <w:spacing w:after="0" w:line="240" w:lineRule="auto"/>
              <w:jc w:val="center"/>
              <w:rPr>
                <w:rFonts w:ascii="Times New Roman" w:eastAsia="Times New Roman" w:hAnsi="Times New Roman"/>
                <w:vanish/>
                <w:color w:val="000000"/>
                <w:sz w:val="14"/>
                <w:szCs w:val="14"/>
              </w:rPr>
            </w:pPr>
            <w:r w:rsidRPr="00DC46B0">
              <w:rPr>
                <w:rFonts w:ascii="Times New Roman" w:eastAsia="Times New Roman" w:hAnsi="Times New Roman"/>
                <w:vanish/>
                <w:color w:val="000000"/>
                <w:sz w:val="14"/>
                <w:szCs w:val="14"/>
              </w:rPr>
              <w:t>856</w:t>
            </w:r>
          </w:p>
        </w:tc>
        <w:tc>
          <w:tcPr>
            <w:tcW w:w="185" w:type="pct"/>
            <w:tcBorders>
              <w:top w:val="nil"/>
              <w:left w:val="nil"/>
              <w:bottom w:val="single" w:sz="4" w:space="0" w:color="auto"/>
              <w:right w:val="single" w:sz="4" w:space="0" w:color="auto"/>
            </w:tcBorders>
            <w:shd w:val="clear" w:color="000000" w:fill="FFFFFF"/>
            <w:hideMark/>
          </w:tcPr>
          <w:p w:rsidR="00DC46B0" w:rsidRPr="00DC46B0" w:rsidRDefault="00DC46B0" w:rsidP="00DC46B0">
            <w:pPr>
              <w:spacing w:after="0" w:line="240" w:lineRule="auto"/>
              <w:jc w:val="center"/>
              <w:rPr>
                <w:rFonts w:ascii="Times New Roman" w:eastAsia="Times New Roman" w:hAnsi="Times New Roman"/>
                <w:vanish/>
                <w:color w:val="000000"/>
                <w:sz w:val="14"/>
                <w:szCs w:val="14"/>
              </w:rPr>
            </w:pPr>
            <w:r w:rsidRPr="00DC46B0">
              <w:rPr>
                <w:rFonts w:ascii="Times New Roman" w:eastAsia="Times New Roman" w:hAnsi="Times New Roman"/>
                <w:vanish/>
                <w:color w:val="000000"/>
                <w:sz w:val="14"/>
                <w:szCs w:val="14"/>
              </w:rPr>
              <w:t>0801</w:t>
            </w:r>
          </w:p>
        </w:tc>
        <w:tc>
          <w:tcPr>
            <w:tcW w:w="112" w:type="pct"/>
            <w:tcBorders>
              <w:top w:val="nil"/>
              <w:left w:val="nil"/>
              <w:bottom w:val="single" w:sz="4" w:space="0" w:color="auto"/>
              <w:right w:val="nil"/>
            </w:tcBorders>
            <w:shd w:val="clear" w:color="000000" w:fill="FFFFFF"/>
            <w:hideMark/>
          </w:tcPr>
          <w:p w:rsidR="00DC46B0" w:rsidRPr="00DC46B0" w:rsidRDefault="00DC46B0" w:rsidP="00DC46B0">
            <w:pPr>
              <w:spacing w:after="0" w:line="240" w:lineRule="auto"/>
              <w:jc w:val="center"/>
              <w:rPr>
                <w:rFonts w:ascii="Times New Roman" w:eastAsia="Times New Roman" w:hAnsi="Times New Roman"/>
                <w:vanish/>
                <w:color w:val="000000"/>
                <w:sz w:val="14"/>
                <w:szCs w:val="14"/>
              </w:rPr>
            </w:pPr>
            <w:r w:rsidRPr="00DC46B0">
              <w:rPr>
                <w:rFonts w:ascii="Times New Roman" w:eastAsia="Times New Roman" w:hAnsi="Times New Roman"/>
                <w:vanish/>
                <w:color w:val="000000"/>
                <w:sz w:val="14"/>
                <w:szCs w:val="14"/>
              </w:rPr>
              <w:t>05</w:t>
            </w:r>
          </w:p>
        </w:tc>
        <w:tc>
          <w:tcPr>
            <w:tcW w:w="156" w:type="pct"/>
            <w:tcBorders>
              <w:top w:val="nil"/>
              <w:left w:val="nil"/>
              <w:bottom w:val="single" w:sz="4" w:space="0" w:color="auto"/>
              <w:right w:val="nil"/>
            </w:tcBorders>
            <w:shd w:val="clear" w:color="000000" w:fill="FFFFFF"/>
            <w:hideMark/>
          </w:tcPr>
          <w:p w:rsidR="00DC46B0" w:rsidRPr="00DC46B0" w:rsidRDefault="00DC46B0" w:rsidP="00DC46B0">
            <w:pPr>
              <w:spacing w:after="0" w:line="240" w:lineRule="auto"/>
              <w:jc w:val="center"/>
              <w:rPr>
                <w:rFonts w:ascii="Times New Roman" w:eastAsia="Times New Roman" w:hAnsi="Times New Roman"/>
                <w:vanish/>
                <w:color w:val="000000"/>
                <w:sz w:val="14"/>
                <w:szCs w:val="14"/>
              </w:rPr>
            </w:pPr>
            <w:r w:rsidRPr="00DC46B0">
              <w:rPr>
                <w:rFonts w:ascii="Times New Roman" w:eastAsia="Times New Roman" w:hAnsi="Times New Roman"/>
                <w:vanish/>
                <w:color w:val="000000"/>
                <w:sz w:val="14"/>
                <w:szCs w:val="14"/>
              </w:rPr>
              <w:t>200</w:t>
            </w:r>
          </w:p>
        </w:tc>
        <w:tc>
          <w:tcPr>
            <w:tcW w:w="194" w:type="pct"/>
            <w:tcBorders>
              <w:top w:val="nil"/>
              <w:left w:val="nil"/>
              <w:bottom w:val="single" w:sz="4" w:space="0" w:color="auto"/>
              <w:right w:val="single" w:sz="4" w:space="0" w:color="auto"/>
            </w:tcBorders>
            <w:shd w:val="clear" w:color="000000" w:fill="FFFFFF"/>
            <w:hideMark/>
          </w:tcPr>
          <w:p w:rsidR="00DC46B0" w:rsidRPr="00DC46B0" w:rsidRDefault="00DC46B0" w:rsidP="00DC46B0">
            <w:pPr>
              <w:spacing w:after="0" w:line="240" w:lineRule="auto"/>
              <w:jc w:val="center"/>
              <w:rPr>
                <w:rFonts w:ascii="Times New Roman" w:eastAsia="Times New Roman" w:hAnsi="Times New Roman"/>
                <w:vanish/>
                <w:color w:val="000000"/>
                <w:sz w:val="14"/>
                <w:szCs w:val="14"/>
              </w:rPr>
            </w:pPr>
            <w:r w:rsidRPr="00DC46B0">
              <w:rPr>
                <w:rFonts w:ascii="Times New Roman" w:eastAsia="Times New Roman" w:hAnsi="Times New Roman"/>
                <w:vanish/>
                <w:color w:val="000000"/>
                <w:sz w:val="14"/>
                <w:szCs w:val="14"/>
              </w:rPr>
              <w:t>80520</w:t>
            </w:r>
          </w:p>
        </w:tc>
        <w:tc>
          <w:tcPr>
            <w:tcW w:w="560" w:type="pct"/>
            <w:tcBorders>
              <w:top w:val="nil"/>
              <w:left w:val="nil"/>
              <w:bottom w:val="single" w:sz="4" w:space="0" w:color="auto"/>
              <w:right w:val="single" w:sz="4" w:space="0" w:color="auto"/>
            </w:tcBorders>
            <w:shd w:val="clear" w:color="auto" w:fill="auto"/>
            <w:hideMark/>
          </w:tcPr>
          <w:p w:rsidR="00DC46B0" w:rsidRPr="00DC46B0" w:rsidRDefault="00DC46B0" w:rsidP="00DC46B0">
            <w:pPr>
              <w:spacing w:after="0" w:line="240" w:lineRule="auto"/>
              <w:jc w:val="right"/>
              <w:rPr>
                <w:rFonts w:ascii="Times New Roman" w:eastAsia="Times New Roman" w:hAnsi="Times New Roman"/>
                <w:vanish/>
                <w:color w:val="000000"/>
                <w:sz w:val="14"/>
                <w:szCs w:val="14"/>
              </w:rPr>
            </w:pPr>
            <w:r w:rsidRPr="00DC46B0">
              <w:rPr>
                <w:rFonts w:ascii="Times New Roman" w:eastAsia="Times New Roman" w:hAnsi="Times New Roman"/>
                <w:vanish/>
                <w:color w:val="000000"/>
                <w:sz w:val="14"/>
                <w:szCs w:val="14"/>
              </w:rPr>
              <w:t> </w:t>
            </w:r>
          </w:p>
        </w:tc>
        <w:tc>
          <w:tcPr>
            <w:tcW w:w="376" w:type="pct"/>
            <w:tcBorders>
              <w:top w:val="nil"/>
              <w:left w:val="nil"/>
              <w:bottom w:val="single" w:sz="4" w:space="0" w:color="auto"/>
              <w:right w:val="single" w:sz="4" w:space="0" w:color="auto"/>
            </w:tcBorders>
            <w:shd w:val="clear" w:color="000000" w:fill="FFFFFF"/>
            <w:hideMark/>
          </w:tcPr>
          <w:p w:rsidR="00DC46B0" w:rsidRPr="00DC46B0" w:rsidRDefault="00DC46B0" w:rsidP="00DC46B0">
            <w:pPr>
              <w:spacing w:after="0" w:line="240" w:lineRule="auto"/>
              <w:jc w:val="right"/>
              <w:rPr>
                <w:rFonts w:ascii="Times New Roman" w:eastAsia="Times New Roman" w:hAnsi="Times New Roman"/>
                <w:vanish/>
                <w:color w:val="000000"/>
                <w:sz w:val="14"/>
                <w:szCs w:val="14"/>
              </w:rPr>
            </w:pPr>
            <w:r w:rsidRPr="00DC46B0">
              <w:rPr>
                <w:rFonts w:ascii="Times New Roman" w:eastAsia="Times New Roman" w:hAnsi="Times New Roman"/>
                <w:vanish/>
                <w:color w:val="000000"/>
                <w:sz w:val="14"/>
                <w:szCs w:val="14"/>
              </w:rPr>
              <w:t xml:space="preserve">                             -    </w:t>
            </w:r>
          </w:p>
        </w:tc>
        <w:tc>
          <w:tcPr>
            <w:tcW w:w="384" w:type="pct"/>
            <w:tcBorders>
              <w:top w:val="nil"/>
              <w:left w:val="nil"/>
              <w:bottom w:val="single" w:sz="4" w:space="0" w:color="auto"/>
              <w:right w:val="single" w:sz="4" w:space="0" w:color="auto"/>
            </w:tcBorders>
            <w:shd w:val="clear" w:color="000000" w:fill="FFFFFF"/>
            <w:hideMark/>
          </w:tcPr>
          <w:p w:rsidR="00DC46B0" w:rsidRPr="00DC46B0" w:rsidRDefault="00DC46B0" w:rsidP="00DC46B0">
            <w:pPr>
              <w:spacing w:after="0" w:line="240" w:lineRule="auto"/>
              <w:jc w:val="right"/>
              <w:rPr>
                <w:rFonts w:ascii="Times New Roman" w:eastAsia="Times New Roman" w:hAnsi="Times New Roman"/>
                <w:vanish/>
                <w:color w:val="000000"/>
                <w:sz w:val="14"/>
                <w:szCs w:val="14"/>
              </w:rPr>
            </w:pPr>
            <w:r w:rsidRPr="00DC46B0">
              <w:rPr>
                <w:rFonts w:ascii="Times New Roman" w:eastAsia="Times New Roman" w:hAnsi="Times New Roman"/>
                <w:vanish/>
                <w:color w:val="000000"/>
                <w:sz w:val="14"/>
                <w:szCs w:val="14"/>
              </w:rPr>
              <w:t xml:space="preserve">                              -    </w:t>
            </w:r>
          </w:p>
        </w:tc>
        <w:tc>
          <w:tcPr>
            <w:tcW w:w="384" w:type="pct"/>
            <w:tcBorders>
              <w:top w:val="nil"/>
              <w:left w:val="nil"/>
              <w:bottom w:val="single" w:sz="4" w:space="0" w:color="auto"/>
              <w:right w:val="single" w:sz="4" w:space="0" w:color="auto"/>
            </w:tcBorders>
            <w:shd w:val="clear" w:color="000000" w:fill="FFFFFF"/>
            <w:hideMark/>
          </w:tcPr>
          <w:p w:rsidR="00DC46B0" w:rsidRPr="00DC46B0" w:rsidRDefault="00DC46B0" w:rsidP="00DC46B0">
            <w:pPr>
              <w:spacing w:after="0" w:line="240" w:lineRule="auto"/>
              <w:jc w:val="right"/>
              <w:rPr>
                <w:rFonts w:ascii="Times New Roman" w:eastAsia="Times New Roman" w:hAnsi="Times New Roman"/>
                <w:vanish/>
                <w:color w:val="000000"/>
                <w:sz w:val="14"/>
                <w:szCs w:val="14"/>
              </w:rPr>
            </w:pPr>
            <w:r w:rsidRPr="00DC46B0">
              <w:rPr>
                <w:rFonts w:ascii="Times New Roman" w:eastAsia="Times New Roman" w:hAnsi="Times New Roman"/>
                <w:vanish/>
                <w:color w:val="000000"/>
                <w:sz w:val="14"/>
                <w:szCs w:val="14"/>
              </w:rPr>
              <w:t xml:space="preserve">                              -    </w:t>
            </w:r>
          </w:p>
        </w:tc>
        <w:tc>
          <w:tcPr>
            <w:tcW w:w="457" w:type="pct"/>
            <w:gridSpan w:val="2"/>
            <w:tcBorders>
              <w:top w:val="nil"/>
              <w:left w:val="nil"/>
              <w:bottom w:val="single" w:sz="4" w:space="0" w:color="auto"/>
              <w:right w:val="single" w:sz="4" w:space="0" w:color="auto"/>
            </w:tcBorders>
            <w:shd w:val="clear" w:color="000000" w:fill="FFFFFF"/>
            <w:hideMark/>
          </w:tcPr>
          <w:p w:rsidR="00DC46B0" w:rsidRPr="00DC46B0" w:rsidRDefault="00DC46B0" w:rsidP="00DC46B0">
            <w:pPr>
              <w:spacing w:after="0" w:line="240" w:lineRule="auto"/>
              <w:jc w:val="right"/>
              <w:rPr>
                <w:rFonts w:ascii="Times New Roman" w:eastAsia="Times New Roman" w:hAnsi="Times New Roman"/>
                <w:vanish/>
                <w:color w:val="000000"/>
                <w:sz w:val="14"/>
                <w:szCs w:val="14"/>
              </w:rPr>
            </w:pPr>
            <w:r w:rsidRPr="00DC46B0">
              <w:rPr>
                <w:rFonts w:ascii="Times New Roman" w:eastAsia="Times New Roman" w:hAnsi="Times New Roman"/>
                <w:vanish/>
                <w:color w:val="000000"/>
                <w:sz w:val="14"/>
                <w:szCs w:val="14"/>
              </w:rPr>
              <w:t xml:space="preserve">                                      -    </w:t>
            </w:r>
          </w:p>
        </w:tc>
        <w:tc>
          <w:tcPr>
            <w:tcW w:w="701" w:type="pct"/>
            <w:vMerge w:val="restart"/>
            <w:tcBorders>
              <w:top w:val="single" w:sz="4" w:space="0" w:color="auto"/>
              <w:left w:val="single" w:sz="4" w:space="0" w:color="auto"/>
              <w:bottom w:val="single" w:sz="4" w:space="0" w:color="000000"/>
              <w:right w:val="single" w:sz="4" w:space="0" w:color="auto"/>
            </w:tcBorders>
            <w:shd w:val="clear" w:color="000000" w:fill="FFFFFF"/>
            <w:hideMark/>
          </w:tcPr>
          <w:p w:rsidR="00DC46B0" w:rsidRPr="00DC46B0" w:rsidRDefault="00DC46B0" w:rsidP="00DC46B0">
            <w:pPr>
              <w:spacing w:after="0" w:line="240" w:lineRule="auto"/>
              <w:rPr>
                <w:rFonts w:ascii="Times New Roman" w:eastAsia="Times New Roman" w:hAnsi="Times New Roman"/>
                <w:vanish/>
                <w:color w:val="000000"/>
                <w:sz w:val="14"/>
                <w:szCs w:val="14"/>
              </w:rPr>
            </w:pPr>
            <w:r w:rsidRPr="00DC46B0">
              <w:rPr>
                <w:rFonts w:ascii="Times New Roman" w:eastAsia="Times New Roman" w:hAnsi="Times New Roman"/>
                <w:vanish/>
                <w:color w:val="000000"/>
                <w:sz w:val="14"/>
                <w:szCs w:val="14"/>
              </w:rPr>
              <w:t xml:space="preserve"> Проведение      мероприятий, фестивалей, выставок, конкурсов.</w:t>
            </w:r>
            <w:r w:rsidRPr="00DC46B0">
              <w:rPr>
                <w:rFonts w:ascii="Times New Roman" w:eastAsia="Times New Roman" w:hAnsi="Times New Roman"/>
                <w:vanish/>
                <w:color w:val="000000"/>
                <w:sz w:val="14"/>
                <w:szCs w:val="14"/>
              </w:rPr>
              <w:br/>
              <w:t xml:space="preserve">проведение учреждениями дополнительного образования детей 20 конкурсов, 1 пленэрной практики </w:t>
            </w:r>
          </w:p>
        </w:tc>
      </w:tr>
      <w:tr w:rsidR="00DC46B0" w:rsidRPr="00DC46B0" w:rsidTr="00DC46B0">
        <w:trPr>
          <w:trHeight w:val="20"/>
          <w:jc w:val="center"/>
          <w:hidden/>
        </w:trPr>
        <w:tc>
          <w:tcPr>
            <w:tcW w:w="140"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C46B0" w:rsidRPr="00DC46B0" w:rsidRDefault="00DC46B0" w:rsidP="00DC46B0">
            <w:pPr>
              <w:spacing w:after="0" w:line="240" w:lineRule="auto"/>
              <w:rPr>
                <w:rFonts w:ascii="Times New Roman" w:eastAsia="Times New Roman" w:hAnsi="Times New Roman"/>
                <w:vanish/>
                <w:color w:val="000000"/>
                <w:sz w:val="14"/>
                <w:szCs w:val="14"/>
              </w:rPr>
            </w:pPr>
          </w:p>
        </w:tc>
        <w:tc>
          <w:tcPr>
            <w:tcW w:w="651"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C46B0" w:rsidRPr="00DC46B0" w:rsidRDefault="00DC46B0" w:rsidP="00DC46B0">
            <w:pPr>
              <w:spacing w:after="0" w:line="240" w:lineRule="auto"/>
              <w:rPr>
                <w:rFonts w:ascii="Times New Roman" w:eastAsia="Times New Roman" w:hAnsi="Times New Roman"/>
                <w:vanish/>
                <w:color w:val="000000"/>
                <w:sz w:val="14"/>
                <w:szCs w:val="14"/>
              </w:rPr>
            </w:pPr>
          </w:p>
        </w:tc>
        <w:tc>
          <w:tcPr>
            <w:tcW w:w="518"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C46B0" w:rsidRPr="00DC46B0" w:rsidRDefault="00DC46B0" w:rsidP="00DC46B0">
            <w:pPr>
              <w:spacing w:after="0" w:line="240" w:lineRule="auto"/>
              <w:rPr>
                <w:rFonts w:ascii="Times New Roman" w:eastAsia="Times New Roman" w:hAnsi="Times New Roman"/>
                <w:vanish/>
                <w:color w:val="000000"/>
                <w:sz w:val="14"/>
                <w:szCs w:val="14"/>
              </w:rPr>
            </w:pPr>
          </w:p>
        </w:tc>
        <w:tc>
          <w:tcPr>
            <w:tcW w:w="183" w:type="pct"/>
            <w:tcBorders>
              <w:top w:val="nil"/>
              <w:left w:val="nil"/>
              <w:bottom w:val="single" w:sz="4" w:space="0" w:color="auto"/>
              <w:right w:val="single" w:sz="4" w:space="0" w:color="auto"/>
            </w:tcBorders>
            <w:shd w:val="clear" w:color="000000" w:fill="FFFFFF"/>
            <w:hideMark/>
          </w:tcPr>
          <w:p w:rsidR="00DC46B0" w:rsidRPr="00DC46B0" w:rsidRDefault="00DC46B0" w:rsidP="00DC46B0">
            <w:pPr>
              <w:spacing w:after="0" w:line="240" w:lineRule="auto"/>
              <w:jc w:val="center"/>
              <w:rPr>
                <w:rFonts w:ascii="Times New Roman" w:eastAsia="Times New Roman" w:hAnsi="Times New Roman"/>
                <w:vanish/>
                <w:color w:val="000000"/>
                <w:sz w:val="14"/>
                <w:szCs w:val="14"/>
              </w:rPr>
            </w:pPr>
            <w:r w:rsidRPr="00DC46B0">
              <w:rPr>
                <w:rFonts w:ascii="Times New Roman" w:eastAsia="Times New Roman" w:hAnsi="Times New Roman"/>
                <w:vanish/>
                <w:color w:val="000000"/>
                <w:sz w:val="14"/>
                <w:szCs w:val="14"/>
              </w:rPr>
              <w:t>856</w:t>
            </w:r>
          </w:p>
        </w:tc>
        <w:tc>
          <w:tcPr>
            <w:tcW w:w="185" w:type="pct"/>
            <w:tcBorders>
              <w:top w:val="nil"/>
              <w:left w:val="nil"/>
              <w:bottom w:val="single" w:sz="4" w:space="0" w:color="auto"/>
              <w:right w:val="single" w:sz="4" w:space="0" w:color="auto"/>
            </w:tcBorders>
            <w:shd w:val="clear" w:color="000000" w:fill="FFFFFF"/>
            <w:hideMark/>
          </w:tcPr>
          <w:p w:rsidR="00DC46B0" w:rsidRPr="00DC46B0" w:rsidRDefault="00DC46B0" w:rsidP="00DC46B0">
            <w:pPr>
              <w:spacing w:after="0" w:line="240" w:lineRule="auto"/>
              <w:jc w:val="center"/>
              <w:rPr>
                <w:rFonts w:ascii="Times New Roman" w:eastAsia="Times New Roman" w:hAnsi="Times New Roman"/>
                <w:vanish/>
                <w:color w:val="000000"/>
                <w:sz w:val="14"/>
                <w:szCs w:val="14"/>
              </w:rPr>
            </w:pPr>
            <w:r w:rsidRPr="00DC46B0">
              <w:rPr>
                <w:rFonts w:ascii="Times New Roman" w:eastAsia="Times New Roman" w:hAnsi="Times New Roman"/>
                <w:vanish/>
                <w:color w:val="000000"/>
                <w:sz w:val="14"/>
                <w:szCs w:val="14"/>
              </w:rPr>
              <w:t>0703</w:t>
            </w:r>
          </w:p>
        </w:tc>
        <w:tc>
          <w:tcPr>
            <w:tcW w:w="112" w:type="pct"/>
            <w:tcBorders>
              <w:top w:val="nil"/>
              <w:left w:val="nil"/>
              <w:bottom w:val="single" w:sz="4" w:space="0" w:color="auto"/>
              <w:right w:val="nil"/>
            </w:tcBorders>
            <w:shd w:val="clear" w:color="000000" w:fill="FFFFFF"/>
            <w:hideMark/>
          </w:tcPr>
          <w:p w:rsidR="00DC46B0" w:rsidRPr="00DC46B0" w:rsidRDefault="00DC46B0" w:rsidP="00DC46B0">
            <w:pPr>
              <w:spacing w:after="0" w:line="240" w:lineRule="auto"/>
              <w:jc w:val="center"/>
              <w:rPr>
                <w:rFonts w:ascii="Times New Roman" w:eastAsia="Times New Roman" w:hAnsi="Times New Roman"/>
                <w:vanish/>
                <w:color w:val="000000"/>
                <w:sz w:val="14"/>
                <w:szCs w:val="14"/>
              </w:rPr>
            </w:pPr>
            <w:r w:rsidRPr="00DC46B0">
              <w:rPr>
                <w:rFonts w:ascii="Times New Roman" w:eastAsia="Times New Roman" w:hAnsi="Times New Roman"/>
                <w:vanish/>
                <w:color w:val="000000"/>
                <w:sz w:val="14"/>
                <w:szCs w:val="14"/>
              </w:rPr>
              <w:t>05</w:t>
            </w:r>
          </w:p>
        </w:tc>
        <w:tc>
          <w:tcPr>
            <w:tcW w:w="156" w:type="pct"/>
            <w:tcBorders>
              <w:top w:val="nil"/>
              <w:left w:val="nil"/>
              <w:bottom w:val="single" w:sz="4" w:space="0" w:color="auto"/>
              <w:right w:val="nil"/>
            </w:tcBorders>
            <w:shd w:val="clear" w:color="000000" w:fill="FFFFFF"/>
            <w:hideMark/>
          </w:tcPr>
          <w:p w:rsidR="00DC46B0" w:rsidRPr="00DC46B0" w:rsidRDefault="00DC46B0" w:rsidP="00DC46B0">
            <w:pPr>
              <w:spacing w:after="0" w:line="240" w:lineRule="auto"/>
              <w:jc w:val="center"/>
              <w:rPr>
                <w:rFonts w:ascii="Times New Roman" w:eastAsia="Times New Roman" w:hAnsi="Times New Roman"/>
                <w:vanish/>
                <w:color w:val="000000"/>
                <w:sz w:val="14"/>
                <w:szCs w:val="14"/>
              </w:rPr>
            </w:pPr>
            <w:r w:rsidRPr="00DC46B0">
              <w:rPr>
                <w:rFonts w:ascii="Times New Roman" w:eastAsia="Times New Roman" w:hAnsi="Times New Roman"/>
                <w:vanish/>
                <w:color w:val="000000"/>
                <w:sz w:val="14"/>
                <w:szCs w:val="14"/>
              </w:rPr>
              <w:t>200</w:t>
            </w:r>
          </w:p>
        </w:tc>
        <w:tc>
          <w:tcPr>
            <w:tcW w:w="194" w:type="pct"/>
            <w:tcBorders>
              <w:top w:val="nil"/>
              <w:left w:val="nil"/>
              <w:bottom w:val="single" w:sz="4" w:space="0" w:color="auto"/>
              <w:right w:val="single" w:sz="4" w:space="0" w:color="auto"/>
            </w:tcBorders>
            <w:shd w:val="clear" w:color="000000" w:fill="FFFFFF"/>
            <w:hideMark/>
          </w:tcPr>
          <w:p w:rsidR="00DC46B0" w:rsidRPr="00DC46B0" w:rsidRDefault="00DC46B0" w:rsidP="00DC46B0">
            <w:pPr>
              <w:spacing w:after="0" w:line="240" w:lineRule="auto"/>
              <w:jc w:val="center"/>
              <w:rPr>
                <w:rFonts w:ascii="Times New Roman" w:eastAsia="Times New Roman" w:hAnsi="Times New Roman"/>
                <w:vanish/>
                <w:color w:val="000000"/>
                <w:sz w:val="14"/>
                <w:szCs w:val="14"/>
              </w:rPr>
            </w:pPr>
            <w:r w:rsidRPr="00DC46B0">
              <w:rPr>
                <w:rFonts w:ascii="Times New Roman" w:eastAsia="Times New Roman" w:hAnsi="Times New Roman"/>
                <w:vanish/>
                <w:color w:val="000000"/>
                <w:sz w:val="14"/>
                <w:szCs w:val="14"/>
              </w:rPr>
              <w:t>80520</w:t>
            </w:r>
          </w:p>
        </w:tc>
        <w:tc>
          <w:tcPr>
            <w:tcW w:w="560" w:type="pct"/>
            <w:tcBorders>
              <w:top w:val="nil"/>
              <w:left w:val="nil"/>
              <w:bottom w:val="single" w:sz="4" w:space="0" w:color="auto"/>
              <w:right w:val="single" w:sz="4" w:space="0" w:color="auto"/>
            </w:tcBorders>
            <w:shd w:val="clear" w:color="auto" w:fill="auto"/>
            <w:hideMark/>
          </w:tcPr>
          <w:p w:rsidR="00DC46B0" w:rsidRPr="00DC46B0" w:rsidRDefault="00DC46B0" w:rsidP="00DC46B0">
            <w:pPr>
              <w:spacing w:after="0" w:line="240" w:lineRule="auto"/>
              <w:jc w:val="right"/>
              <w:rPr>
                <w:rFonts w:ascii="Times New Roman" w:eastAsia="Times New Roman" w:hAnsi="Times New Roman"/>
                <w:vanish/>
                <w:color w:val="000000"/>
                <w:sz w:val="14"/>
                <w:szCs w:val="14"/>
              </w:rPr>
            </w:pPr>
            <w:r w:rsidRPr="00DC46B0">
              <w:rPr>
                <w:rFonts w:ascii="Times New Roman" w:eastAsia="Times New Roman" w:hAnsi="Times New Roman"/>
                <w:vanish/>
                <w:color w:val="000000"/>
                <w:sz w:val="14"/>
                <w:szCs w:val="14"/>
              </w:rPr>
              <w:t> </w:t>
            </w:r>
          </w:p>
        </w:tc>
        <w:tc>
          <w:tcPr>
            <w:tcW w:w="376" w:type="pct"/>
            <w:tcBorders>
              <w:top w:val="nil"/>
              <w:left w:val="nil"/>
              <w:bottom w:val="single" w:sz="4" w:space="0" w:color="auto"/>
              <w:right w:val="single" w:sz="4" w:space="0" w:color="auto"/>
            </w:tcBorders>
            <w:shd w:val="clear" w:color="000000" w:fill="FFFFFF"/>
            <w:hideMark/>
          </w:tcPr>
          <w:p w:rsidR="00DC46B0" w:rsidRPr="00DC46B0" w:rsidRDefault="00DC46B0" w:rsidP="00DC46B0">
            <w:pPr>
              <w:spacing w:after="0" w:line="240" w:lineRule="auto"/>
              <w:jc w:val="right"/>
              <w:rPr>
                <w:rFonts w:ascii="Times New Roman" w:eastAsia="Times New Roman" w:hAnsi="Times New Roman"/>
                <w:vanish/>
                <w:color w:val="000000"/>
                <w:sz w:val="14"/>
                <w:szCs w:val="14"/>
              </w:rPr>
            </w:pPr>
            <w:r w:rsidRPr="00DC46B0">
              <w:rPr>
                <w:rFonts w:ascii="Times New Roman" w:eastAsia="Times New Roman" w:hAnsi="Times New Roman"/>
                <w:vanish/>
                <w:color w:val="000000"/>
                <w:sz w:val="14"/>
                <w:szCs w:val="14"/>
              </w:rPr>
              <w:t> </w:t>
            </w:r>
          </w:p>
        </w:tc>
        <w:tc>
          <w:tcPr>
            <w:tcW w:w="384" w:type="pct"/>
            <w:tcBorders>
              <w:top w:val="nil"/>
              <w:left w:val="nil"/>
              <w:bottom w:val="single" w:sz="4" w:space="0" w:color="auto"/>
              <w:right w:val="single" w:sz="4" w:space="0" w:color="auto"/>
            </w:tcBorders>
            <w:shd w:val="clear" w:color="000000" w:fill="FFFFFF"/>
            <w:hideMark/>
          </w:tcPr>
          <w:p w:rsidR="00DC46B0" w:rsidRPr="00DC46B0" w:rsidRDefault="00DC46B0" w:rsidP="00DC46B0">
            <w:pPr>
              <w:spacing w:after="0" w:line="240" w:lineRule="auto"/>
              <w:jc w:val="right"/>
              <w:rPr>
                <w:rFonts w:ascii="Times New Roman" w:eastAsia="Times New Roman" w:hAnsi="Times New Roman"/>
                <w:vanish/>
                <w:color w:val="000000"/>
                <w:sz w:val="14"/>
                <w:szCs w:val="14"/>
              </w:rPr>
            </w:pPr>
            <w:r w:rsidRPr="00DC46B0">
              <w:rPr>
                <w:rFonts w:ascii="Times New Roman" w:eastAsia="Times New Roman" w:hAnsi="Times New Roman"/>
                <w:vanish/>
                <w:color w:val="000000"/>
                <w:sz w:val="14"/>
                <w:szCs w:val="14"/>
              </w:rPr>
              <w:t> </w:t>
            </w:r>
          </w:p>
        </w:tc>
        <w:tc>
          <w:tcPr>
            <w:tcW w:w="384" w:type="pct"/>
            <w:tcBorders>
              <w:top w:val="nil"/>
              <w:left w:val="nil"/>
              <w:bottom w:val="single" w:sz="4" w:space="0" w:color="auto"/>
              <w:right w:val="single" w:sz="4" w:space="0" w:color="auto"/>
            </w:tcBorders>
            <w:shd w:val="clear" w:color="000000" w:fill="FFFFFF"/>
            <w:hideMark/>
          </w:tcPr>
          <w:p w:rsidR="00DC46B0" w:rsidRPr="00DC46B0" w:rsidRDefault="00DC46B0" w:rsidP="00DC46B0">
            <w:pPr>
              <w:spacing w:after="0" w:line="240" w:lineRule="auto"/>
              <w:jc w:val="right"/>
              <w:rPr>
                <w:rFonts w:ascii="Times New Roman" w:eastAsia="Times New Roman" w:hAnsi="Times New Roman"/>
                <w:vanish/>
                <w:color w:val="000000"/>
                <w:sz w:val="14"/>
                <w:szCs w:val="14"/>
              </w:rPr>
            </w:pPr>
            <w:r w:rsidRPr="00DC46B0">
              <w:rPr>
                <w:rFonts w:ascii="Times New Roman" w:eastAsia="Times New Roman" w:hAnsi="Times New Roman"/>
                <w:vanish/>
                <w:color w:val="000000"/>
                <w:sz w:val="14"/>
                <w:szCs w:val="14"/>
              </w:rPr>
              <w:t> </w:t>
            </w:r>
          </w:p>
        </w:tc>
        <w:tc>
          <w:tcPr>
            <w:tcW w:w="457" w:type="pct"/>
            <w:gridSpan w:val="2"/>
            <w:tcBorders>
              <w:top w:val="nil"/>
              <w:left w:val="nil"/>
              <w:bottom w:val="single" w:sz="4" w:space="0" w:color="auto"/>
              <w:right w:val="single" w:sz="4" w:space="0" w:color="auto"/>
            </w:tcBorders>
            <w:shd w:val="clear" w:color="000000" w:fill="FFFFFF"/>
            <w:hideMark/>
          </w:tcPr>
          <w:p w:rsidR="00DC46B0" w:rsidRPr="00DC46B0" w:rsidRDefault="00DC46B0" w:rsidP="00DC46B0">
            <w:pPr>
              <w:spacing w:after="0" w:line="240" w:lineRule="auto"/>
              <w:jc w:val="right"/>
              <w:rPr>
                <w:rFonts w:ascii="Times New Roman" w:eastAsia="Times New Roman" w:hAnsi="Times New Roman"/>
                <w:vanish/>
                <w:color w:val="000000"/>
                <w:sz w:val="14"/>
                <w:szCs w:val="14"/>
              </w:rPr>
            </w:pPr>
            <w:r w:rsidRPr="00DC46B0">
              <w:rPr>
                <w:rFonts w:ascii="Times New Roman" w:eastAsia="Times New Roman" w:hAnsi="Times New Roman"/>
                <w:vanish/>
                <w:color w:val="000000"/>
                <w:sz w:val="14"/>
                <w:szCs w:val="14"/>
              </w:rPr>
              <w:t xml:space="preserve">                                      -    </w:t>
            </w:r>
          </w:p>
        </w:tc>
        <w:tc>
          <w:tcPr>
            <w:tcW w:w="701"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C46B0" w:rsidRPr="00DC46B0" w:rsidRDefault="00DC46B0" w:rsidP="00DC46B0">
            <w:pPr>
              <w:spacing w:after="0" w:line="240" w:lineRule="auto"/>
              <w:rPr>
                <w:rFonts w:ascii="Times New Roman" w:eastAsia="Times New Roman" w:hAnsi="Times New Roman"/>
                <w:vanish/>
                <w:color w:val="000000"/>
                <w:sz w:val="14"/>
                <w:szCs w:val="14"/>
              </w:rPr>
            </w:pPr>
          </w:p>
        </w:tc>
      </w:tr>
      <w:tr w:rsidR="00DC46B0" w:rsidRPr="00DC46B0" w:rsidTr="00DC46B0">
        <w:trPr>
          <w:trHeight w:val="20"/>
          <w:jc w:val="center"/>
          <w:hidden/>
        </w:trPr>
        <w:tc>
          <w:tcPr>
            <w:tcW w:w="140" w:type="pct"/>
            <w:vMerge w:val="restart"/>
            <w:tcBorders>
              <w:top w:val="nil"/>
              <w:left w:val="single" w:sz="4" w:space="0" w:color="auto"/>
              <w:bottom w:val="single" w:sz="4" w:space="0" w:color="000000"/>
              <w:right w:val="single" w:sz="4" w:space="0" w:color="auto"/>
            </w:tcBorders>
            <w:shd w:val="clear" w:color="auto" w:fill="auto"/>
            <w:hideMark/>
          </w:tcPr>
          <w:p w:rsidR="00DC46B0" w:rsidRPr="00DC46B0" w:rsidRDefault="00DC46B0" w:rsidP="00DC46B0">
            <w:pPr>
              <w:spacing w:after="0" w:line="240" w:lineRule="auto"/>
              <w:jc w:val="center"/>
              <w:rPr>
                <w:rFonts w:ascii="Times New Roman" w:eastAsia="Times New Roman" w:hAnsi="Times New Roman"/>
                <w:vanish/>
                <w:color w:val="000000"/>
                <w:sz w:val="14"/>
                <w:szCs w:val="14"/>
              </w:rPr>
            </w:pPr>
            <w:r w:rsidRPr="00DC46B0">
              <w:rPr>
                <w:rFonts w:ascii="Times New Roman" w:eastAsia="Times New Roman" w:hAnsi="Times New Roman"/>
                <w:vanish/>
                <w:color w:val="000000"/>
                <w:sz w:val="14"/>
                <w:szCs w:val="14"/>
              </w:rPr>
              <w:t>1.4.</w:t>
            </w:r>
          </w:p>
        </w:tc>
        <w:tc>
          <w:tcPr>
            <w:tcW w:w="651" w:type="pct"/>
            <w:vMerge w:val="restart"/>
            <w:tcBorders>
              <w:top w:val="nil"/>
              <w:left w:val="single" w:sz="4" w:space="0" w:color="auto"/>
              <w:bottom w:val="single" w:sz="4" w:space="0" w:color="000000"/>
              <w:right w:val="single" w:sz="4" w:space="0" w:color="auto"/>
            </w:tcBorders>
            <w:shd w:val="clear" w:color="000000" w:fill="FFFFFF"/>
            <w:hideMark/>
          </w:tcPr>
          <w:p w:rsidR="00DC46B0" w:rsidRPr="00DC46B0" w:rsidRDefault="00DC46B0" w:rsidP="00DC46B0">
            <w:pPr>
              <w:spacing w:after="0" w:line="240" w:lineRule="auto"/>
              <w:rPr>
                <w:rFonts w:ascii="Times New Roman" w:eastAsia="Times New Roman" w:hAnsi="Times New Roman"/>
                <w:vanish/>
                <w:color w:val="000000"/>
                <w:sz w:val="14"/>
                <w:szCs w:val="14"/>
              </w:rPr>
            </w:pPr>
            <w:r w:rsidRPr="00DC46B0">
              <w:rPr>
                <w:rFonts w:ascii="Times New Roman" w:eastAsia="Times New Roman" w:hAnsi="Times New Roman"/>
                <w:vanish/>
                <w:color w:val="000000"/>
                <w:sz w:val="14"/>
                <w:szCs w:val="14"/>
              </w:rPr>
              <w:t>Приобретение основных средств и оказание услуг для осуществления видов деятельности бюджетных учреждений культуры</w:t>
            </w:r>
          </w:p>
        </w:tc>
        <w:tc>
          <w:tcPr>
            <w:tcW w:w="518" w:type="pct"/>
            <w:vMerge w:val="restart"/>
            <w:tcBorders>
              <w:top w:val="nil"/>
              <w:left w:val="single" w:sz="4" w:space="0" w:color="auto"/>
              <w:bottom w:val="single" w:sz="4" w:space="0" w:color="000000"/>
              <w:right w:val="single" w:sz="4" w:space="0" w:color="auto"/>
            </w:tcBorders>
            <w:shd w:val="clear" w:color="000000" w:fill="FFFFFF"/>
            <w:hideMark/>
          </w:tcPr>
          <w:p w:rsidR="00DC46B0" w:rsidRPr="00DC46B0" w:rsidRDefault="00DC46B0" w:rsidP="00DC46B0">
            <w:pPr>
              <w:spacing w:after="0" w:line="240" w:lineRule="auto"/>
              <w:rPr>
                <w:rFonts w:ascii="Times New Roman" w:eastAsia="Times New Roman" w:hAnsi="Times New Roman"/>
                <w:vanish/>
                <w:color w:val="000000"/>
                <w:sz w:val="14"/>
                <w:szCs w:val="14"/>
              </w:rPr>
            </w:pPr>
            <w:r w:rsidRPr="00DC46B0">
              <w:rPr>
                <w:rFonts w:ascii="Times New Roman" w:eastAsia="Times New Roman" w:hAnsi="Times New Roman"/>
                <w:vanish/>
                <w:color w:val="000000"/>
                <w:sz w:val="14"/>
                <w:szCs w:val="14"/>
              </w:rPr>
              <w:t>МКУ Управление культуры Богучанского района, МКУ«Управление  культуры, физической культуры, спорта и молодежной политики  Богучанского района»*</w:t>
            </w:r>
          </w:p>
        </w:tc>
        <w:tc>
          <w:tcPr>
            <w:tcW w:w="183" w:type="pct"/>
            <w:tcBorders>
              <w:top w:val="nil"/>
              <w:left w:val="nil"/>
              <w:bottom w:val="single" w:sz="4" w:space="0" w:color="auto"/>
              <w:right w:val="single" w:sz="4" w:space="0" w:color="auto"/>
            </w:tcBorders>
            <w:shd w:val="clear" w:color="000000" w:fill="FFFFFF"/>
            <w:hideMark/>
          </w:tcPr>
          <w:p w:rsidR="00DC46B0" w:rsidRPr="00DC46B0" w:rsidRDefault="00DC46B0" w:rsidP="00DC46B0">
            <w:pPr>
              <w:spacing w:after="0" w:line="240" w:lineRule="auto"/>
              <w:jc w:val="center"/>
              <w:rPr>
                <w:rFonts w:ascii="Times New Roman" w:eastAsia="Times New Roman" w:hAnsi="Times New Roman"/>
                <w:vanish/>
                <w:color w:val="000000"/>
                <w:sz w:val="14"/>
                <w:szCs w:val="14"/>
              </w:rPr>
            </w:pPr>
            <w:r w:rsidRPr="00DC46B0">
              <w:rPr>
                <w:rFonts w:ascii="Times New Roman" w:eastAsia="Times New Roman" w:hAnsi="Times New Roman"/>
                <w:vanish/>
                <w:color w:val="000000"/>
                <w:sz w:val="14"/>
                <w:szCs w:val="14"/>
              </w:rPr>
              <w:t>856</w:t>
            </w:r>
          </w:p>
        </w:tc>
        <w:tc>
          <w:tcPr>
            <w:tcW w:w="185" w:type="pct"/>
            <w:tcBorders>
              <w:top w:val="nil"/>
              <w:left w:val="nil"/>
              <w:bottom w:val="single" w:sz="4" w:space="0" w:color="auto"/>
              <w:right w:val="single" w:sz="4" w:space="0" w:color="auto"/>
            </w:tcBorders>
            <w:shd w:val="clear" w:color="000000" w:fill="FFFFFF"/>
            <w:hideMark/>
          </w:tcPr>
          <w:p w:rsidR="00DC46B0" w:rsidRPr="00DC46B0" w:rsidRDefault="00DC46B0" w:rsidP="00DC46B0">
            <w:pPr>
              <w:spacing w:after="0" w:line="240" w:lineRule="auto"/>
              <w:jc w:val="center"/>
              <w:rPr>
                <w:rFonts w:ascii="Times New Roman" w:eastAsia="Times New Roman" w:hAnsi="Times New Roman"/>
                <w:vanish/>
                <w:color w:val="000000"/>
                <w:sz w:val="14"/>
                <w:szCs w:val="14"/>
              </w:rPr>
            </w:pPr>
            <w:r w:rsidRPr="00DC46B0">
              <w:rPr>
                <w:rFonts w:ascii="Times New Roman" w:eastAsia="Times New Roman" w:hAnsi="Times New Roman"/>
                <w:vanish/>
                <w:color w:val="000000"/>
                <w:sz w:val="14"/>
                <w:szCs w:val="14"/>
              </w:rPr>
              <w:t>0801</w:t>
            </w:r>
          </w:p>
        </w:tc>
        <w:tc>
          <w:tcPr>
            <w:tcW w:w="112" w:type="pct"/>
            <w:tcBorders>
              <w:top w:val="nil"/>
              <w:left w:val="nil"/>
              <w:bottom w:val="single" w:sz="4" w:space="0" w:color="auto"/>
              <w:right w:val="nil"/>
            </w:tcBorders>
            <w:shd w:val="clear" w:color="000000" w:fill="FFFFFF"/>
            <w:hideMark/>
          </w:tcPr>
          <w:p w:rsidR="00DC46B0" w:rsidRPr="00DC46B0" w:rsidRDefault="00DC46B0" w:rsidP="00DC46B0">
            <w:pPr>
              <w:spacing w:after="0" w:line="240" w:lineRule="auto"/>
              <w:jc w:val="center"/>
              <w:rPr>
                <w:rFonts w:ascii="Times New Roman" w:eastAsia="Times New Roman" w:hAnsi="Times New Roman"/>
                <w:vanish/>
                <w:color w:val="000000"/>
                <w:sz w:val="14"/>
                <w:szCs w:val="14"/>
              </w:rPr>
            </w:pPr>
            <w:r w:rsidRPr="00DC46B0">
              <w:rPr>
                <w:rFonts w:ascii="Times New Roman" w:eastAsia="Times New Roman" w:hAnsi="Times New Roman"/>
                <w:vanish/>
                <w:color w:val="000000"/>
                <w:sz w:val="14"/>
                <w:szCs w:val="14"/>
              </w:rPr>
              <w:t>05</w:t>
            </w:r>
          </w:p>
        </w:tc>
        <w:tc>
          <w:tcPr>
            <w:tcW w:w="156" w:type="pct"/>
            <w:tcBorders>
              <w:top w:val="nil"/>
              <w:left w:val="nil"/>
              <w:bottom w:val="single" w:sz="4" w:space="0" w:color="auto"/>
              <w:right w:val="nil"/>
            </w:tcBorders>
            <w:shd w:val="clear" w:color="000000" w:fill="FFFFFF"/>
            <w:hideMark/>
          </w:tcPr>
          <w:p w:rsidR="00DC46B0" w:rsidRPr="00DC46B0" w:rsidRDefault="00DC46B0" w:rsidP="00DC46B0">
            <w:pPr>
              <w:spacing w:after="0" w:line="240" w:lineRule="auto"/>
              <w:jc w:val="center"/>
              <w:rPr>
                <w:rFonts w:ascii="Times New Roman" w:eastAsia="Times New Roman" w:hAnsi="Times New Roman"/>
                <w:vanish/>
                <w:color w:val="000000"/>
                <w:sz w:val="14"/>
                <w:szCs w:val="14"/>
              </w:rPr>
            </w:pPr>
            <w:r w:rsidRPr="00DC46B0">
              <w:rPr>
                <w:rFonts w:ascii="Times New Roman" w:eastAsia="Times New Roman" w:hAnsi="Times New Roman"/>
                <w:vanish/>
                <w:color w:val="000000"/>
                <w:sz w:val="14"/>
                <w:szCs w:val="14"/>
              </w:rPr>
              <w:t>2</w:t>
            </w:r>
          </w:p>
        </w:tc>
        <w:tc>
          <w:tcPr>
            <w:tcW w:w="194" w:type="pct"/>
            <w:tcBorders>
              <w:top w:val="nil"/>
              <w:left w:val="nil"/>
              <w:bottom w:val="single" w:sz="4" w:space="0" w:color="auto"/>
              <w:right w:val="single" w:sz="4" w:space="0" w:color="auto"/>
            </w:tcBorders>
            <w:shd w:val="clear" w:color="000000" w:fill="FFFFFF"/>
            <w:hideMark/>
          </w:tcPr>
          <w:p w:rsidR="00DC46B0" w:rsidRPr="00DC46B0" w:rsidRDefault="00DC46B0" w:rsidP="00DC46B0">
            <w:pPr>
              <w:spacing w:after="0" w:line="240" w:lineRule="auto"/>
              <w:jc w:val="center"/>
              <w:rPr>
                <w:rFonts w:ascii="Times New Roman" w:eastAsia="Times New Roman" w:hAnsi="Times New Roman"/>
                <w:vanish/>
                <w:color w:val="000000"/>
                <w:sz w:val="14"/>
                <w:szCs w:val="14"/>
              </w:rPr>
            </w:pPr>
            <w:r w:rsidRPr="00DC46B0">
              <w:rPr>
                <w:rFonts w:ascii="Times New Roman" w:eastAsia="Times New Roman" w:hAnsi="Times New Roman"/>
                <w:vanish/>
                <w:color w:val="000000"/>
                <w:sz w:val="14"/>
                <w:szCs w:val="14"/>
              </w:rPr>
              <w:t>Ч013</w:t>
            </w:r>
          </w:p>
        </w:tc>
        <w:tc>
          <w:tcPr>
            <w:tcW w:w="560" w:type="pct"/>
            <w:tcBorders>
              <w:top w:val="nil"/>
              <w:left w:val="nil"/>
              <w:bottom w:val="single" w:sz="4" w:space="0" w:color="auto"/>
              <w:right w:val="single" w:sz="4" w:space="0" w:color="auto"/>
            </w:tcBorders>
            <w:shd w:val="clear" w:color="auto" w:fill="auto"/>
            <w:hideMark/>
          </w:tcPr>
          <w:p w:rsidR="00DC46B0" w:rsidRPr="00DC46B0" w:rsidRDefault="00DC46B0" w:rsidP="00DC46B0">
            <w:pPr>
              <w:spacing w:after="0" w:line="240" w:lineRule="auto"/>
              <w:jc w:val="right"/>
              <w:rPr>
                <w:rFonts w:ascii="Times New Roman" w:eastAsia="Times New Roman" w:hAnsi="Times New Roman"/>
                <w:vanish/>
                <w:color w:val="000000"/>
                <w:sz w:val="14"/>
                <w:szCs w:val="14"/>
              </w:rPr>
            </w:pPr>
            <w:r w:rsidRPr="00DC46B0">
              <w:rPr>
                <w:rFonts w:ascii="Times New Roman" w:eastAsia="Times New Roman" w:hAnsi="Times New Roman"/>
                <w:vanish/>
                <w:color w:val="000000"/>
                <w:sz w:val="14"/>
                <w:szCs w:val="14"/>
              </w:rPr>
              <w:t> </w:t>
            </w:r>
          </w:p>
        </w:tc>
        <w:tc>
          <w:tcPr>
            <w:tcW w:w="376" w:type="pct"/>
            <w:tcBorders>
              <w:top w:val="nil"/>
              <w:left w:val="nil"/>
              <w:bottom w:val="single" w:sz="4" w:space="0" w:color="auto"/>
              <w:right w:val="single" w:sz="4" w:space="0" w:color="auto"/>
            </w:tcBorders>
            <w:shd w:val="clear" w:color="000000" w:fill="FFFFFF"/>
            <w:hideMark/>
          </w:tcPr>
          <w:p w:rsidR="00DC46B0" w:rsidRPr="00DC46B0" w:rsidRDefault="00DC46B0" w:rsidP="00DC46B0">
            <w:pPr>
              <w:spacing w:after="0" w:line="240" w:lineRule="auto"/>
              <w:jc w:val="right"/>
              <w:rPr>
                <w:rFonts w:ascii="Times New Roman" w:eastAsia="Times New Roman" w:hAnsi="Times New Roman"/>
                <w:vanish/>
                <w:color w:val="000000"/>
                <w:sz w:val="14"/>
                <w:szCs w:val="14"/>
              </w:rPr>
            </w:pPr>
            <w:r w:rsidRPr="00DC46B0">
              <w:rPr>
                <w:rFonts w:ascii="Times New Roman" w:eastAsia="Times New Roman" w:hAnsi="Times New Roman"/>
                <w:vanish/>
                <w:color w:val="000000"/>
                <w:sz w:val="14"/>
                <w:szCs w:val="14"/>
              </w:rPr>
              <w:t> </w:t>
            </w:r>
          </w:p>
        </w:tc>
        <w:tc>
          <w:tcPr>
            <w:tcW w:w="384" w:type="pct"/>
            <w:tcBorders>
              <w:top w:val="nil"/>
              <w:left w:val="nil"/>
              <w:bottom w:val="single" w:sz="4" w:space="0" w:color="auto"/>
              <w:right w:val="single" w:sz="4" w:space="0" w:color="auto"/>
            </w:tcBorders>
            <w:shd w:val="clear" w:color="000000" w:fill="FFFFFF"/>
            <w:hideMark/>
          </w:tcPr>
          <w:p w:rsidR="00DC46B0" w:rsidRPr="00DC46B0" w:rsidRDefault="00DC46B0" w:rsidP="00DC46B0">
            <w:pPr>
              <w:spacing w:after="0" w:line="240" w:lineRule="auto"/>
              <w:jc w:val="right"/>
              <w:rPr>
                <w:rFonts w:ascii="Times New Roman" w:eastAsia="Times New Roman" w:hAnsi="Times New Roman"/>
                <w:vanish/>
                <w:color w:val="000000"/>
                <w:sz w:val="14"/>
                <w:szCs w:val="14"/>
              </w:rPr>
            </w:pPr>
            <w:r w:rsidRPr="00DC46B0">
              <w:rPr>
                <w:rFonts w:ascii="Times New Roman" w:eastAsia="Times New Roman" w:hAnsi="Times New Roman"/>
                <w:vanish/>
                <w:color w:val="000000"/>
                <w:sz w:val="14"/>
                <w:szCs w:val="14"/>
              </w:rPr>
              <w:t> </w:t>
            </w:r>
          </w:p>
        </w:tc>
        <w:tc>
          <w:tcPr>
            <w:tcW w:w="384" w:type="pct"/>
            <w:tcBorders>
              <w:top w:val="nil"/>
              <w:left w:val="nil"/>
              <w:bottom w:val="single" w:sz="4" w:space="0" w:color="auto"/>
              <w:right w:val="single" w:sz="4" w:space="0" w:color="auto"/>
            </w:tcBorders>
            <w:shd w:val="clear" w:color="000000" w:fill="FFFFFF"/>
            <w:hideMark/>
          </w:tcPr>
          <w:p w:rsidR="00DC46B0" w:rsidRPr="00DC46B0" w:rsidRDefault="00DC46B0" w:rsidP="00DC46B0">
            <w:pPr>
              <w:spacing w:after="0" w:line="240" w:lineRule="auto"/>
              <w:jc w:val="right"/>
              <w:rPr>
                <w:rFonts w:ascii="Times New Roman" w:eastAsia="Times New Roman" w:hAnsi="Times New Roman"/>
                <w:vanish/>
                <w:color w:val="000000"/>
                <w:sz w:val="14"/>
                <w:szCs w:val="14"/>
              </w:rPr>
            </w:pPr>
            <w:r w:rsidRPr="00DC46B0">
              <w:rPr>
                <w:rFonts w:ascii="Times New Roman" w:eastAsia="Times New Roman" w:hAnsi="Times New Roman"/>
                <w:vanish/>
                <w:color w:val="000000"/>
                <w:sz w:val="14"/>
                <w:szCs w:val="14"/>
              </w:rPr>
              <w:t> </w:t>
            </w:r>
          </w:p>
        </w:tc>
        <w:tc>
          <w:tcPr>
            <w:tcW w:w="457" w:type="pct"/>
            <w:gridSpan w:val="2"/>
            <w:tcBorders>
              <w:top w:val="nil"/>
              <w:left w:val="nil"/>
              <w:bottom w:val="single" w:sz="4" w:space="0" w:color="auto"/>
              <w:right w:val="single" w:sz="4" w:space="0" w:color="auto"/>
            </w:tcBorders>
            <w:shd w:val="clear" w:color="000000" w:fill="FFFFFF"/>
            <w:hideMark/>
          </w:tcPr>
          <w:p w:rsidR="00DC46B0" w:rsidRPr="00DC46B0" w:rsidRDefault="00DC46B0" w:rsidP="00DC46B0">
            <w:pPr>
              <w:spacing w:after="0" w:line="240" w:lineRule="auto"/>
              <w:jc w:val="right"/>
              <w:rPr>
                <w:rFonts w:ascii="Times New Roman" w:eastAsia="Times New Roman" w:hAnsi="Times New Roman"/>
                <w:vanish/>
                <w:color w:val="000000"/>
                <w:sz w:val="14"/>
                <w:szCs w:val="14"/>
              </w:rPr>
            </w:pPr>
            <w:r w:rsidRPr="00DC46B0">
              <w:rPr>
                <w:rFonts w:ascii="Times New Roman" w:eastAsia="Times New Roman" w:hAnsi="Times New Roman"/>
                <w:vanish/>
                <w:color w:val="000000"/>
                <w:sz w:val="14"/>
                <w:szCs w:val="14"/>
              </w:rPr>
              <w:t xml:space="preserve">                                      -    </w:t>
            </w:r>
          </w:p>
        </w:tc>
        <w:tc>
          <w:tcPr>
            <w:tcW w:w="701" w:type="pct"/>
            <w:vMerge w:val="restart"/>
            <w:tcBorders>
              <w:top w:val="nil"/>
              <w:left w:val="single" w:sz="4" w:space="0" w:color="auto"/>
              <w:bottom w:val="single" w:sz="4" w:space="0" w:color="000000"/>
              <w:right w:val="single" w:sz="4" w:space="0" w:color="auto"/>
            </w:tcBorders>
            <w:shd w:val="clear" w:color="000000" w:fill="FFFFFF"/>
            <w:hideMark/>
          </w:tcPr>
          <w:p w:rsidR="00DC46B0" w:rsidRPr="00DC46B0" w:rsidRDefault="00DC46B0" w:rsidP="00DC46B0">
            <w:pPr>
              <w:spacing w:after="0" w:line="240" w:lineRule="auto"/>
              <w:rPr>
                <w:rFonts w:ascii="Times New Roman" w:eastAsia="Times New Roman" w:hAnsi="Times New Roman"/>
                <w:vanish/>
                <w:color w:val="000000"/>
                <w:sz w:val="14"/>
                <w:szCs w:val="14"/>
              </w:rPr>
            </w:pPr>
            <w:r w:rsidRPr="00DC46B0">
              <w:rPr>
                <w:rFonts w:ascii="Times New Roman" w:eastAsia="Times New Roman" w:hAnsi="Times New Roman"/>
                <w:vanish/>
                <w:color w:val="000000"/>
                <w:sz w:val="14"/>
                <w:szCs w:val="14"/>
              </w:rPr>
              <w:t xml:space="preserve"> Приобретение 1 трибуны, 8 урн, обустройство волейбольно- баскетбольной площадки, приобретение и монтаж спортивного инвентаря </w:t>
            </w:r>
          </w:p>
        </w:tc>
      </w:tr>
      <w:tr w:rsidR="00DC46B0" w:rsidRPr="00DC46B0" w:rsidTr="00DC46B0">
        <w:trPr>
          <w:trHeight w:val="20"/>
          <w:jc w:val="center"/>
          <w:hidden/>
        </w:trPr>
        <w:tc>
          <w:tcPr>
            <w:tcW w:w="140" w:type="pct"/>
            <w:vMerge/>
            <w:tcBorders>
              <w:top w:val="nil"/>
              <w:left w:val="single" w:sz="4" w:space="0" w:color="auto"/>
              <w:bottom w:val="single" w:sz="4" w:space="0" w:color="000000"/>
              <w:right w:val="single" w:sz="4" w:space="0" w:color="auto"/>
            </w:tcBorders>
            <w:shd w:val="clear" w:color="auto" w:fill="auto"/>
            <w:vAlign w:val="center"/>
            <w:hideMark/>
          </w:tcPr>
          <w:p w:rsidR="00DC46B0" w:rsidRPr="00DC46B0" w:rsidRDefault="00DC46B0" w:rsidP="00DC46B0">
            <w:pPr>
              <w:spacing w:after="0" w:line="240" w:lineRule="auto"/>
              <w:rPr>
                <w:rFonts w:ascii="Times New Roman" w:eastAsia="Times New Roman" w:hAnsi="Times New Roman"/>
                <w:vanish/>
                <w:color w:val="000000"/>
                <w:sz w:val="14"/>
                <w:szCs w:val="14"/>
              </w:rPr>
            </w:pPr>
          </w:p>
        </w:tc>
        <w:tc>
          <w:tcPr>
            <w:tcW w:w="651" w:type="pct"/>
            <w:vMerge/>
            <w:tcBorders>
              <w:top w:val="nil"/>
              <w:left w:val="single" w:sz="4" w:space="0" w:color="auto"/>
              <w:bottom w:val="single" w:sz="4" w:space="0" w:color="000000"/>
              <w:right w:val="single" w:sz="4" w:space="0" w:color="auto"/>
            </w:tcBorders>
            <w:shd w:val="clear" w:color="auto" w:fill="auto"/>
            <w:vAlign w:val="center"/>
            <w:hideMark/>
          </w:tcPr>
          <w:p w:rsidR="00DC46B0" w:rsidRPr="00DC46B0" w:rsidRDefault="00DC46B0" w:rsidP="00DC46B0">
            <w:pPr>
              <w:spacing w:after="0" w:line="240" w:lineRule="auto"/>
              <w:rPr>
                <w:rFonts w:ascii="Times New Roman" w:eastAsia="Times New Roman" w:hAnsi="Times New Roman"/>
                <w:vanish/>
                <w:color w:val="000000"/>
                <w:sz w:val="14"/>
                <w:szCs w:val="14"/>
              </w:rPr>
            </w:pPr>
          </w:p>
        </w:tc>
        <w:tc>
          <w:tcPr>
            <w:tcW w:w="518" w:type="pct"/>
            <w:vMerge/>
            <w:tcBorders>
              <w:top w:val="nil"/>
              <w:left w:val="single" w:sz="4" w:space="0" w:color="auto"/>
              <w:bottom w:val="single" w:sz="4" w:space="0" w:color="000000"/>
              <w:right w:val="single" w:sz="4" w:space="0" w:color="auto"/>
            </w:tcBorders>
            <w:shd w:val="clear" w:color="auto" w:fill="auto"/>
            <w:vAlign w:val="center"/>
            <w:hideMark/>
          </w:tcPr>
          <w:p w:rsidR="00DC46B0" w:rsidRPr="00DC46B0" w:rsidRDefault="00DC46B0" w:rsidP="00DC46B0">
            <w:pPr>
              <w:spacing w:after="0" w:line="240" w:lineRule="auto"/>
              <w:rPr>
                <w:rFonts w:ascii="Times New Roman" w:eastAsia="Times New Roman" w:hAnsi="Times New Roman"/>
                <w:vanish/>
                <w:color w:val="000000"/>
                <w:sz w:val="14"/>
                <w:szCs w:val="14"/>
              </w:rPr>
            </w:pPr>
          </w:p>
        </w:tc>
        <w:tc>
          <w:tcPr>
            <w:tcW w:w="183" w:type="pct"/>
            <w:tcBorders>
              <w:top w:val="nil"/>
              <w:left w:val="nil"/>
              <w:bottom w:val="single" w:sz="4" w:space="0" w:color="auto"/>
              <w:right w:val="single" w:sz="4" w:space="0" w:color="auto"/>
            </w:tcBorders>
            <w:shd w:val="clear" w:color="000000" w:fill="FFFFFF"/>
            <w:hideMark/>
          </w:tcPr>
          <w:p w:rsidR="00DC46B0" w:rsidRPr="00DC46B0" w:rsidRDefault="00DC46B0" w:rsidP="00DC46B0">
            <w:pPr>
              <w:spacing w:after="0" w:line="240" w:lineRule="auto"/>
              <w:jc w:val="center"/>
              <w:rPr>
                <w:rFonts w:ascii="Times New Roman" w:eastAsia="Times New Roman" w:hAnsi="Times New Roman"/>
                <w:vanish/>
                <w:color w:val="000000"/>
                <w:sz w:val="14"/>
                <w:szCs w:val="14"/>
              </w:rPr>
            </w:pPr>
            <w:r w:rsidRPr="00DC46B0">
              <w:rPr>
                <w:rFonts w:ascii="Times New Roman" w:eastAsia="Times New Roman" w:hAnsi="Times New Roman"/>
                <w:vanish/>
                <w:color w:val="000000"/>
                <w:sz w:val="14"/>
                <w:szCs w:val="14"/>
              </w:rPr>
              <w:t>856</w:t>
            </w:r>
          </w:p>
        </w:tc>
        <w:tc>
          <w:tcPr>
            <w:tcW w:w="185" w:type="pct"/>
            <w:tcBorders>
              <w:top w:val="nil"/>
              <w:left w:val="nil"/>
              <w:bottom w:val="single" w:sz="4" w:space="0" w:color="auto"/>
              <w:right w:val="single" w:sz="4" w:space="0" w:color="auto"/>
            </w:tcBorders>
            <w:shd w:val="clear" w:color="000000" w:fill="FFFFFF"/>
            <w:hideMark/>
          </w:tcPr>
          <w:p w:rsidR="00DC46B0" w:rsidRPr="00DC46B0" w:rsidRDefault="00DC46B0" w:rsidP="00DC46B0">
            <w:pPr>
              <w:spacing w:after="0" w:line="240" w:lineRule="auto"/>
              <w:jc w:val="center"/>
              <w:rPr>
                <w:rFonts w:ascii="Times New Roman" w:eastAsia="Times New Roman" w:hAnsi="Times New Roman"/>
                <w:vanish/>
                <w:color w:val="000000"/>
                <w:sz w:val="14"/>
                <w:szCs w:val="14"/>
              </w:rPr>
            </w:pPr>
            <w:r w:rsidRPr="00DC46B0">
              <w:rPr>
                <w:rFonts w:ascii="Times New Roman" w:eastAsia="Times New Roman" w:hAnsi="Times New Roman"/>
                <w:vanish/>
                <w:color w:val="000000"/>
                <w:sz w:val="14"/>
                <w:szCs w:val="14"/>
              </w:rPr>
              <w:t>0801</w:t>
            </w:r>
          </w:p>
        </w:tc>
        <w:tc>
          <w:tcPr>
            <w:tcW w:w="112" w:type="pct"/>
            <w:tcBorders>
              <w:top w:val="nil"/>
              <w:left w:val="nil"/>
              <w:bottom w:val="single" w:sz="4" w:space="0" w:color="auto"/>
              <w:right w:val="nil"/>
            </w:tcBorders>
            <w:shd w:val="clear" w:color="000000" w:fill="FFFFFF"/>
            <w:hideMark/>
          </w:tcPr>
          <w:p w:rsidR="00DC46B0" w:rsidRPr="00DC46B0" w:rsidRDefault="00DC46B0" w:rsidP="00DC46B0">
            <w:pPr>
              <w:spacing w:after="0" w:line="240" w:lineRule="auto"/>
              <w:jc w:val="center"/>
              <w:rPr>
                <w:rFonts w:ascii="Times New Roman" w:eastAsia="Times New Roman" w:hAnsi="Times New Roman"/>
                <w:vanish/>
                <w:color w:val="000000"/>
                <w:sz w:val="14"/>
                <w:szCs w:val="14"/>
              </w:rPr>
            </w:pPr>
            <w:r w:rsidRPr="00DC46B0">
              <w:rPr>
                <w:rFonts w:ascii="Times New Roman" w:eastAsia="Times New Roman" w:hAnsi="Times New Roman"/>
                <w:vanish/>
                <w:color w:val="000000"/>
                <w:sz w:val="14"/>
                <w:szCs w:val="14"/>
              </w:rPr>
              <w:t>05</w:t>
            </w:r>
          </w:p>
        </w:tc>
        <w:tc>
          <w:tcPr>
            <w:tcW w:w="156" w:type="pct"/>
            <w:tcBorders>
              <w:top w:val="nil"/>
              <w:left w:val="nil"/>
              <w:bottom w:val="single" w:sz="4" w:space="0" w:color="auto"/>
              <w:right w:val="nil"/>
            </w:tcBorders>
            <w:shd w:val="clear" w:color="000000" w:fill="FFFFFF"/>
            <w:hideMark/>
          </w:tcPr>
          <w:p w:rsidR="00DC46B0" w:rsidRPr="00DC46B0" w:rsidRDefault="00DC46B0" w:rsidP="00DC46B0">
            <w:pPr>
              <w:spacing w:after="0" w:line="240" w:lineRule="auto"/>
              <w:jc w:val="center"/>
              <w:rPr>
                <w:rFonts w:ascii="Times New Roman" w:eastAsia="Times New Roman" w:hAnsi="Times New Roman"/>
                <w:vanish/>
                <w:color w:val="000000"/>
                <w:sz w:val="14"/>
                <w:szCs w:val="14"/>
              </w:rPr>
            </w:pPr>
            <w:r w:rsidRPr="00DC46B0">
              <w:rPr>
                <w:rFonts w:ascii="Times New Roman" w:eastAsia="Times New Roman" w:hAnsi="Times New Roman"/>
                <w:vanish/>
                <w:color w:val="000000"/>
                <w:sz w:val="14"/>
                <w:szCs w:val="14"/>
              </w:rPr>
              <w:t>200</w:t>
            </w:r>
          </w:p>
        </w:tc>
        <w:tc>
          <w:tcPr>
            <w:tcW w:w="194" w:type="pct"/>
            <w:tcBorders>
              <w:top w:val="nil"/>
              <w:left w:val="nil"/>
              <w:bottom w:val="single" w:sz="4" w:space="0" w:color="auto"/>
              <w:right w:val="single" w:sz="4" w:space="0" w:color="auto"/>
            </w:tcBorders>
            <w:shd w:val="clear" w:color="000000" w:fill="FFFFFF"/>
            <w:hideMark/>
          </w:tcPr>
          <w:p w:rsidR="00DC46B0" w:rsidRPr="00DC46B0" w:rsidRDefault="00DC46B0" w:rsidP="00DC46B0">
            <w:pPr>
              <w:spacing w:after="0" w:line="240" w:lineRule="auto"/>
              <w:jc w:val="center"/>
              <w:rPr>
                <w:rFonts w:ascii="Times New Roman" w:eastAsia="Times New Roman" w:hAnsi="Times New Roman"/>
                <w:vanish/>
                <w:color w:val="000000"/>
                <w:sz w:val="14"/>
                <w:szCs w:val="14"/>
              </w:rPr>
            </w:pPr>
            <w:r w:rsidRPr="00DC46B0">
              <w:rPr>
                <w:rFonts w:ascii="Times New Roman" w:eastAsia="Times New Roman" w:hAnsi="Times New Roman"/>
                <w:vanish/>
                <w:color w:val="000000"/>
                <w:sz w:val="14"/>
                <w:szCs w:val="14"/>
              </w:rPr>
              <w:t>Ч0130</w:t>
            </w:r>
          </w:p>
        </w:tc>
        <w:tc>
          <w:tcPr>
            <w:tcW w:w="560" w:type="pct"/>
            <w:tcBorders>
              <w:top w:val="nil"/>
              <w:left w:val="nil"/>
              <w:bottom w:val="single" w:sz="4" w:space="0" w:color="auto"/>
              <w:right w:val="single" w:sz="4" w:space="0" w:color="auto"/>
            </w:tcBorders>
            <w:shd w:val="clear" w:color="auto" w:fill="auto"/>
            <w:hideMark/>
          </w:tcPr>
          <w:p w:rsidR="00DC46B0" w:rsidRPr="00DC46B0" w:rsidRDefault="00DC46B0" w:rsidP="00DC46B0">
            <w:pPr>
              <w:spacing w:after="0" w:line="240" w:lineRule="auto"/>
              <w:jc w:val="right"/>
              <w:rPr>
                <w:rFonts w:ascii="Times New Roman" w:eastAsia="Times New Roman" w:hAnsi="Times New Roman"/>
                <w:vanish/>
                <w:color w:val="000000"/>
                <w:sz w:val="14"/>
                <w:szCs w:val="14"/>
              </w:rPr>
            </w:pPr>
            <w:r w:rsidRPr="00DC46B0">
              <w:rPr>
                <w:rFonts w:ascii="Times New Roman" w:eastAsia="Times New Roman" w:hAnsi="Times New Roman"/>
                <w:vanish/>
                <w:color w:val="000000"/>
                <w:sz w:val="14"/>
                <w:szCs w:val="14"/>
              </w:rPr>
              <w:t> </w:t>
            </w:r>
          </w:p>
        </w:tc>
        <w:tc>
          <w:tcPr>
            <w:tcW w:w="376" w:type="pct"/>
            <w:tcBorders>
              <w:top w:val="nil"/>
              <w:left w:val="nil"/>
              <w:bottom w:val="single" w:sz="4" w:space="0" w:color="auto"/>
              <w:right w:val="single" w:sz="4" w:space="0" w:color="auto"/>
            </w:tcBorders>
            <w:shd w:val="clear" w:color="000000" w:fill="FFFFFF"/>
            <w:hideMark/>
          </w:tcPr>
          <w:p w:rsidR="00DC46B0" w:rsidRPr="00DC46B0" w:rsidRDefault="00DC46B0" w:rsidP="00DC46B0">
            <w:pPr>
              <w:spacing w:after="0" w:line="240" w:lineRule="auto"/>
              <w:jc w:val="right"/>
              <w:rPr>
                <w:rFonts w:ascii="Times New Roman" w:eastAsia="Times New Roman" w:hAnsi="Times New Roman"/>
                <w:vanish/>
                <w:color w:val="000000"/>
                <w:sz w:val="14"/>
                <w:szCs w:val="14"/>
              </w:rPr>
            </w:pPr>
            <w:r w:rsidRPr="00DC46B0">
              <w:rPr>
                <w:rFonts w:ascii="Times New Roman" w:eastAsia="Times New Roman" w:hAnsi="Times New Roman"/>
                <w:vanish/>
                <w:color w:val="000000"/>
                <w:sz w:val="14"/>
                <w:szCs w:val="14"/>
              </w:rPr>
              <w:t> </w:t>
            </w:r>
          </w:p>
        </w:tc>
        <w:tc>
          <w:tcPr>
            <w:tcW w:w="384" w:type="pct"/>
            <w:tcBorders>
              <w:top w:val="nil"/>
              <w:left w:val="nil"/>
              <w:bottom w:val="single" w:sz="4" w:space="0" w:color="auto"/>
              <w:right w:val="single" w:sz="4" w:space="0" w:color="auto"/>
            </w:tcBorders>
            <w:shd w:val="clear" w:color="000000" w:fill="FFFFFF"/>
            <w:hideMark/>
          </w:tcPr>
          <w:p w:rsidR="00DC46B0" w:rsidRPr="00DC46B0" w:rsidRDefault="00DC46B0" w:rsidP="00DC46B0">
            <w:pPr>
              <w:spacing w:after="0" w:line="240" w:lineRule="auto"/>
              <w:jc w:val="right"/>
              <w:rPr>
                <w:rFonts w:ascii="Times New Roman" w:eastAsia="Times New Roman" w:hAnsi="Times New Roman"/>
                <w:vanish/>
                <w:color w:val="000000"/>
                <w:sz w:val="14"/>
                <w:szCs w:val="14"/>
              </w:rPr>
            </w:pPr>
            <w:r w:rsidRPr="00DC46B0">
              <w:rPr>
                <w:rFonts w:ascii="Times New Roman" w:eastAsia="Times New Roman" w:hAnsi="Times New Roman"/>
                <w:vanish/>
                <w:color w:val="000000"/>
                <w:sz w:val="14"/>
                <w:szCs w:val="14"/>
              </w:rPr>
              <w:t> </w:t>
            </w:r>
          </w:p>
        </w:tc>
        <w:tc>
          <w:tcPr>
            <w:tcW w:w="384" w:type="pct"/>
            <w:tcBorders>
              <w:top w:val="nil"/>
              <w:left w:val="nil"/>
              <w:bottom w:val="single" w:sz="4" w:space="0" w:color="auto"/>
              <w:right w:val="single" w:sz="4" w:space="0" w:color="auto"/>
            </w:tcBorders>
            <w:shd w:val="clear" w:color="000000" w:fill="FFFFFF"/>
            <w:hideMark/>
          </w:tcPr>
          <w:p w:rsidR="00DC46B0" w:rsidRPr="00DC46B0" w:rsidRDefault="00DC46B0" w:rsidP="00DC46B0">
            <w:pPr>
              <w:spacing w:after="0" w:line="240" w:lineRule="auto"/>
              <w:jc w:val="right"/>
              <w:rPr>
                <w:rFonts w:ascii="Times New Roman" w:eastAsia="Times New Roman" w:hAnsi="Times New Roman"/>
                <w:vanish/>
                <w:color w:val="000000"/>
                <w:sz w:val="14"/>
                <w:szCs w:val="14"/>
              </w:rPr>
            </w:pPr>
            <w:r w:rsidRPr="00DC46B0">
              <w:rPr>
                <w:rFonts w:ascii="Times New Roman" w:eastAsia="Times New Roman" w:hAnsi="Times New Roman"/>
                <w:vanish/>
                <w:color w:val="000000"/>
                <w:sz w:val="14"/>
                <w:szCs w:val="14"/>
              </w:rPr>
              <w:t> </w:t>
            </w:r>
          </w:p>
        </w:tc>
        <w:tc>
          <w:tcPr>
            <w:tcW w:w="457" w:type="pct"/>
            <w:gridSpan w:val="2"/>
            <w:tcBorders>
              <w:top w:val="nil"/>
              <w:left w:val="nil"/>
              <w:bottom w:val="single" w:sz="4" w:space="0" w:color="auto"/>
              <w:right w:val="single" w:sz="4" w:space="0" w:color="auto"/>
            </w:tcBorders>
            <w:shd w:val="clear" w:color="000000" w:fill="FFFFFF"/>
            <w:hideMark/>
          </w:tcPr>
          <w:p w:rsidR="00DC46B0" w:rsidRPr="00DC46B0" w:rsidRDefault="00DC46B0" w:rsidP="00DC46B0">
            <w:pPr>
              <w:spacing w:after="0" w:line="240" w:lineRule="auto"/>
              <w:jc w:val="right"/>
              <w:rPr>
                <w:rFonts w:ascii="Times New Roman" w:eastAsia="Times New Roman" w:hAnsi="Times New Roman"/>
                <w:vanish/>
                <w:color w:val="000000"/>
                <w:sz w:val="14"/>
                <w:szCs w:val="14"/>
              </w:rPr>
            </w:pPr>
            <w:r w:rsidRPr="00DC46B0">
              <w:rPr>
                <w:rFonts w:ascii="Times New Roman" w:eastAsia="Times New Roman" w:hAnsi="Times New Roman"/>
                <w:vanish/>
                <w:color w:val="000000"/>
                <w:sz w:val="14"/>
                <w:szCs w:val="14"/>
              </w:rPr>
              <w:t xml:space="preserve">                                      -    </w:t>
            </w:r>
          </w:p>
        </w:tc>
        <w:tc>
          <w:tcPr>
            <w:tcW w:w="701" w:type="pct"/>
            <w:vMerge/>
            <w:tcBorders>
              <w:top w:val="nil"/>
              <w:left w:val="single" w:sz="4" w:space="0" w:color="auto"/>
              <w:bottom w:val="single" w:sz="4" w:space="0" w:color="000000"/>
              <w:right w:val="single" w:sz="4" w:space="0" w:color="auto"/>
            </w:tcBorders>
            <w:shd w:val="clear" w:color="auto" w:fill="auto"/>
            <w:vAlign w:val="center"/>
            <w:hideMark/>
          </w:tcPr>
          <w:p w:rsidR="00DC46B0" w:rsidRPr="00DC46B0" w:rsidRDefault="00DC46B0" w:rsidP="00DC46B0">
            <w:pPr>
              <w:spacing w:after="0" w:line="240" w:lineRule="auto"/>
              <w:rPr>
                <w:rFonts w:ascii="Times New Roman" w:eastAsia="Times New Roman" w:hAnsi="Times New Roman"/>
                <w:vanish/>
                <w:color w:val="000000"/>
                <w:sz w:val="14"/>
                <w:szCs w:val="14"/>
              </w:rPr>
            </w:pPr>
          </w:p>
        </w:tc>
      </w:tr>
      <w:tr w:rsidR="00DC46B0" w:rsidRPr="00DC46B0" w:rsidTr="00DC46B0">
        <w:trPr>
          <w:trHeight w:val="20"/>
          <w:jc w:val="center"/>
          <w:hidden/>
        </w:trPr>
        <w:tc>
          <w:tcPr>
            <w:tcW w:w="140" w:type="pct"/>
            <w:vMerge/>
            <w:tcBorders>
              <w:top w:val="nil"/>
              <w:left w:val="single" w:sz="4" w:space="0" w:color="auto"/>
              <w:bottom w:val="single" w:sz="4" w:space="0" w:color="000000"/>
              <w:right w:val="single" w:sz="4" w:space="0" w:color="auto"/>
            </w:tcBorders>
            <w:shd w:val="clear" w:color="auto" w:fill="auto"/>
            <w:vAlign w:val="center"/>
            <w:hideMark/>
          </w:tcPr>
          <w:p w:rsidR="00DC46B0" w:rsidRPr="00DC46B0" w:rsidRDefault="00DC46B0" w:rsidP="00DC46B0">
            <w:pPr>
              <w:spacing w:after="0" w:line="240" w:lineRule="auto"/>
              <w:rPr>
                <w:rFonts w:ascii="Times New Roman" w:eastAsia="Times New Roman" w:hAnsi="Times New Roman"/>
                <w:vanish/>
                <w:color w:val="000000"/>
                <w:sz w:val="14"/>
                <w:szCs w:val="14"/>
              </w:rPr>
            </w:pPr>
          </w:p>
        </w:tc>
        <w:tc>
          <w:tcPr>
            <w:tcW w:w="651" w:type="pct"/>
            <w:vMerge/>
            <w:tcBorders>
              <w:top w:val="nil"/>
              <w:left w:val="single" w:sz="4" w:space="0" w:color="auto"/>
              <w:bottom w:val="single" w:sz="4" w:space="0" w:color="000000"/>
              <w:right w:val="single" w:sz="4" w:space="0" w:color="auto"/>
            </w:tcBorders>
            <w:shd w:val="clear" w:color="auto" w:fill="auto"/>
            <w:vAlign w:val="center"/>
            <w:hideMark/>
          </w:tcPr>
          <w:p w:rsidR="00DC46B0" w:rsidRPr="00DC46B0" w:rsidRDefault="00DC46B0" w:rsidP="00DC46B0">
            <w:pPr>
              <w:spacing w:after="0" w:line="240" w:lineRule="auto"/>
              <w:rPr>
                <w:rFonts w:ascii="Times New Roman" w:eastAsia="Times New Roman" w:hAnsi="Times New Roman"/>
                <w:vanish/>
                <w:color w:val="000000"/>
                <w:sz w:val="14"/>
                <w:szCs w:val="14"/>
              </w:rPr>
            </w:pPr>
          </w:p>
        </w:tc>
        <w:tc>
          <w:tcPr>
            <w:tcW w:w="518" w:type="pct"/>
            <w:vMerge/>
            <w:tcBorders>
              <w:top w:val="nil"/>
              <w:left w:val="single" w:sz="4" w:space="0" w:color="auto"/>
              <w:bottom w:val="single" w:sz="4" w:space="0" w:color="000000"/>
              <w:right w:val="single" w:sz="4" w:space="0" w:color="auto"/>
            </w:tcBorders>
            <w:shd w:val="clear" w:color="auto" w:fill="auto"/>
            <w:vAlign w:val="center"/>
            <w:hideMark/>
          </w:tcPr>
          <w:p w:rsidR="00DC46B0" w:rsidRPr="00DC46B0" w:rsidRDefault="00DC46B0" w:rsidP="00DC46B0">
            <w:pPr>
              <w:spacing w:after="0" w:line="240" w:lineRule="auto"/>
              <w:rPr>
                <w:rFonts w:ascii="Times New Roman" w:eastAsia="Times New Roman" w:hAnsi="Times New Roman"/>
                <w:vanish/>
                <w:color w:val="000000"/>
                <w:sz w:val="14"/>
                <w:szCs w:val="14"/>
              </w:rPr>
            </w:pPr>
          </w:p>
        </w:tc>
        <w:tc>
          <w:tcPr>
            <w:tcW w:w="183" w:type="pct"/>
            <w:tcBorders>
              <w:top w:val="nil"/>
              <w:left w:val="nil"/>
              <w:bottom w:val="single" w:sz="4" w:space="0" w:color="auto"/>
              <w:right w:val="single" w:sz="4" w:space="0" w:color="auto"/>
            </w:tcBorders>
            <w:shd w:val="clear" w:color="000000" w:fill="FFFFFF"/>
            <w:hideMark/>
          </w:tcPr>
          <w:p w:rsidR="00DC46B0" w:rsidRPr="00DC46B0" w:rsidRDefault="00DC46B0" w:rsidP="00DC46B0">
            <w:pPr>
              <w:spacing w:after="0" w:line="240" w:lineRule="auto"/>
              <w:jc w:val="center"/>
              <w:rPr>
                <w:rFonts w:ascii="Times New Roman" w:eastAsia="Times New Roman" w:hAnsi="Times New Roman"/>
                <w:vanish/>
                <w:color w:val="000000"/>
                <w:sz w:val="14"/>
                <w:szCs w:val="14"/>
              </w:rPr>
            </w:pPr>
            <w:r w:rsidRPr="00DC46B0">
              <w:rPr>
                <w:rFonts w:ascii="Times New Roman" w:eastAsia="Times New Roman" w:hAnsi="Times New Roman"/>
                <w:vanish/>
                <w:color w:val="000000"/>
                <w:sz w:val="14"/>
                <w:szCs w:val="14"/>
              </w:rPr>
              <w:t>856</w:t>
            </w:r>
          </w:p>
        </w:tc>
        <w:tc>
          <w:tcPr>
            <w:tcW w:w="185" w:type="pct"/>
            <w:tcBorders>
              <w:top w:val="nil"/>
              <w:left w:val="nil"/>
              <w:bottom w:val="single" w:sz="4" w:space="0" w:color="auto"/>
              <w:right w:val="single" w:sz="4" w:space="0" w:color="auto"/>
            </w:tcBorders>
            <w:shd w:val="clear" w:color="000000" w:fill="FFFFFF"/>
            <w:hideMark/>
          </w:tcPr>
          <w:p w:rsidR="00DC46B0" w:rsidRPr="00DC46B0" w:rsidRDefault="00DC46B0" w:rsidP="00DC46B0">
            <w:pPr>
              <w:spacing w:after="0" w:line="240" w:lineRule="auto"/>
              <w:jc w:val="center"/>
              <w:rPr>
                <w:rFonts w:ascii="Times New Roman" w:eastAsia="Times New Roman" w:hAnsi="Times New Roman"/>
                <w:vanish/>
                <w:color w:val="000000"/>
                <w:sz w:val="14"/>
                <w:szCs w:val="14"/>
              </w:rPr>
            </w:pPr>
            <w:r w:rsidRPr="00DC46B0">
              <w:rPr>
                <w:rFonts w:ascii="Times New Roman" w:eastAsia="Times New Roman" w:hAnsi="Times New Roman"/>
                <w:vanish/>
                <w:color w:val="000000"/>
                <w:sz w:val="14"/>
                <w:szCs w:val="14"/>
              </w:rPr>
              <w:t>0801</w:t>
            </w:r>
          </w:p>
        </w:tc>
        <w:tc>
          <w:tcPr>
            <w:tcW w:w="112" w:type="pct"/>
            <w:tcBorders>
              <w:top w:val="nil"/>
              <w:left w:val="nil"/>
              <w:bottom w:val="single" w:sz="4" w:space="0" w:color="auto"/>
              <w:right w:val="nil"/>
            </w:tcBorders>
            <w:shd w:val="clear" w:color="000000" w:fill="FFFFFF"/>
            <w:hideMark/>
          </w:tcPr>
          <w:p w:rsidR="00DC46B0" w:rsidRPr="00DC46B0" w:rsidRDefault="00DC46B0" w:rsidP="00DC46B0">
            <w:pPr>
              <w:spacing w:after="0" w:line="240" w:lineRule="auto"/>
              <w:jc w:val="center"/>
              <w:rPr>
                <w:rFonts w:ascii="Times New Roman" w:eastAsia="Times New Roman" w:hAnsi="Times New Roman"/>
                <w:vanish/>
                <w:color w:val="000000"/>
                <w:sz w:val="14"/>
                <w:szCs w:val="14"/>
              </w:rPr>
            </w:pPr>
            <w:r w:rsidRPr="00DC46B0">
              <w:rPr>
                <w:rFonts w:ascii="Times New Roman" w:eastAsia="Times New Roman" w:hAnsi="Times New Roman"/>
                <w:vanish/>
                <w:color w:val="000000"/>
                <w:sz w:val="14"/>
                <w:szCs w:val="14"/>
              </w:rPr>
              <w:t>05</w:t>
            </w:r>
          </w:p>
        </w:tc>
        <w:tc>
          <w:tcPr>
            <w:tcW w:w="156" w:type="pct"/>
            <w:tcBorders>
              <w:top w:val="nil"/>
              <w:left w:val="nil"/>
              <w:bottom w:val="single" w:sz="4" w:space="0" w:color="auto"/>
              <w:right w:val="nil"/>
            </w:tcBorders>
            <w:shd w:val="clear" w:color="000000" w:fill="FFFFFF"/>
            <w:hideMark/>
          </w:tcPr>
          <w:p w:rsidR="00DC46B0" w:rsidRPr="00DC46B0" w:rsidRDefault="00DC46B0" w:rsidP="00DC46B0">
            <w:pPr>
              <w:spacing w:after="0" w:line="240" w:lineRule="auto"/>
              <w:jc w:val="center"/>
              <w:rPr>
                <w:rFonts w:ascii="Times New Roman" w:eastAsia="Times New Roman" w:hAnsi="Times New Roman"/>
                <w:vanish/>
                <w:color w:val="000000"/>
                <w:sz w:val="14"/>
                <w:szCs w:val="14"/>
              </w:rPr>
            </w:pPr>
            <w:r w:rsidRPr="00DC46B0">
              <w:rPr>
                <w:rFonts w:ascii="Times New Roman" w:eastAsia="Times New Roman" w:hAnsi="Times New Roman"/>
                <w:vanish/>
                <w:color w:val="000000"/>
                <w:sz w:val="14"/>
                <w:szCs w:val="14"/>
              </w:rPr>
              <w:t>2</w:t>
            </w:r>
          </w:p>
        </w:tc>
        <w:tc>
          <w:tcPr>
            <w:tcW w:w="194" w:type="pct"/>
            <w:tcBorders>
              <w:top w:val="nil"/>
              <w:left w:val="nil"/>
              <w:bottom w:val="single" w:sz="4" w:space="0" w:color="auto"/>
              <w:right w:val="single" w:sz="4" w:space="0" w:color="auto"/>
            </w:tcBorders>
            <w:shd w:val="clear" w:color="000000" w:fill="FFFFFF"/>
            <w:hideMark/>
          </w:tcPr>
          <w:p w:rsidR="00DC46B0" w:rsidRPr="00DC46B0" w:rsidRDefault="00DC46B0" w:rsidP="00DC46B0">
            <w:pPr>
              <w:spacing w:after="0" w:line="240" w:lineRule="auto"/>
              <w:jc w:val="center"/>
              <w:rPr>
                <w:rFonts w:ascii="Times New Roman" w:eastAsia="Times New Roman" w:hAnsi="Times New Roman"/>
                <w:vanish/>
                <w:color w:val="000000"/>
                <w:sz w:val="14"/>
                <w:szCs w:val="14"/>
              </w:rPr>
            </w:pPr>
            <w:r w:rsidRPr="00DC46B0">
              <w:rPr>
                <w:rFonts w:ascii="Times New Roman" w:eastAsia="Times New Roman" w:hAnsi="Times New Roman"/>
                <w:vanish/>
                <w:color w:val="000000"/>
                <w:sz w:val="14"/>
                <w:szCs w:val="14"/>
              </w:rPr>
              <w:t>Ч003</w:t>
            </w:r>
          </w:p>
        </w:tc>
        <w:tc>
          <w:tcPr>
            <w:tcW w:w="560" w:type="pct"/>
            <w:tcBorders>
              <w:top w:val="nil"/>
              <w:left w:val="nil"/>
              <w:bottom w:val="single" w:sz="4" w:space="0" w:color="auto"/>
              <w:right w:val="single" w:sz="4" w:space="0" w:color="auto"/>
            </w:tcBorders>
            <w:shd w:val="clear" w:color="auto" w:fill="auto"/>
            <w:hideMark/>
          </w:tcPr>
          <w:p w:rsidR="00DC46B0" w:rsidRPr="00DC46B0" w:rsidRDefault="00DC46B0" w:rsidP="00DC46B0">
            <w:pPr>
              <w:spacing w:after="0" w:line="240" w:lineRule="auto"/>
              <w:jc w:val="right"/>
              <w:rPr>
                <w:rFonts w:ascii="Times New Roman" w:eastAsia="Times New Roman" w:hAnsi="Times New Roman"/>
                <w:vanish/>
                <w:color w:val="000000"/>
                <w:sz w:val="14"/>
                <w:szCs w:val="14"/>
              </w:rPr>
            </w:pPr>
            <w:r w:rsidRPr="00DC46B0">
              <w:rPr>
                <w:rFonts w:ascii="Times New Roman" w:eastAsia="Times New Roman" w:hAnsi="Times New Roman"/>
                <w:vanish/>
                <w:color w:val="000000"/>
                <w:sz w:val="14"/>
                <w:szCs w:val="14"/>
              </w:rPr>
              <w:t> </w:t>
            </w:r>
          </w:p>
        </w:tc>
        <w:tc>
          <w:tcPr>
            <w:tcW w:w="376" w:type="pct"/>
            <w:tcBorders>
              <w:top w:val="nil"/>
              <w:left w:val="nil"/>
              <w:bottom w:val="single" w:sz="4" w:space="0" w:color="auto"/>
              <w:right w:val="single" w:sz="4" w:space="0" w:color="auto"/>
            </w:tcBorders>
            <w:shd w:val="clear" w:color="000000" w:fill="FFFFFF"/>
            <w:hideMark/>
          </w:tcPr>
          <w:p w:rsidR="00DC46B0" w:rsidRPr="00DC46B0" w:rsidRDefault="00DC46B0" w:rsidP="00DC46B0">
            <w:pPr>
              <w:spacing w:after="0" w:line="240" w:lineRule="auto"/>
              <w:jc w:val="right"/>
              <w:rPr>
                <w:rFonts w:ascii="Times New Roman" w:eastAsia="Times New Roman" w:hAnsi="Times New Roman"/>
                <w:vanish/>
                <w:color w:val="000000"/>
                <w:sz w:val="14"/>
                <w:szCs w:val="14"/>
              </w:rPr>
            </w:pPr>
            <w:r w:rsidRPr="00DC46B0">
              <w:rPr>
                <w:rFonts w:ascii="Times New Roman" w:eastAsia="Times New Roman" w:hAnsi="Times New Roman"/>
                <w:vanish/>
                <w:color w:val="000000"/>
                <w:sz w:val="14"/>
                <w:szCs w:val="14"/>
              </w:rPr>
              <w:t> </w:t>
            </w:r>
          </w:p>
        </w:tc>
        <w:tc>
          <w:tcPr>
            <w:tcW w:w="384" w:type="pct"/>
            <w:tcBorders>
              <w:top w:val="nil"/>
              <w:left w:val="nil"/>
              <w:bottom w:val="single" w:sz="4" w:space="0" w:color="auto"/>
              <w:right w:val="single" w:sz="4" w:space="0" w:color="auto"/>
            </w:tcBorders>
            <w:shd w:val="clear" w:color="000000" w:fill="FFFFFF"/>
            <w:hideMark/>
          </w:tcPr>
          <w:p w:rsidR="00DC46B0" w:rsidRPr="00DC46B0" w:rsidRDefault="00DC46B0" w:rsidP="00DC46B0">
            <w:pPr>
              <w:spacing w:after="0" w:line="240" w:lineRule="auto"/>
              <w:jc w:val="right"/>
              <w:rPr>
                <w:rFonts w:ascii="Times New Roman" w:eastAsia="Times New Roman" w:hAnsi="Times New Roman"/>
                <w:vanish/>
                <w:color w:val="000000"/>
                <w:sz w:val="14"/>
                <w:szCs w:val="14"/>
              </w:rPr>
            </w:pPr>
            <w:r w:rsidRPr="00DC46B0">
              <w:rPr>
                <w:rFonts w:ascii="Times New Roman" w:eastAsia="Times New Roman" w:hAnsi="Times New Roman"/>
                <w:vanish/>
                <w:color w:val="000000"/>
                <w:sz w:val="14"/>
                <w:szCs w:val="14"/>
              </w:rPr>
              <w:t> </w:t>
            </w:r>
          </w:p>
        </w:tc>
        <w:tc>
          <w:tcPr>
            <w:tcW w:w="384" w:type="pct"/>
            <w:tcBorders>
              <w:top w:val="nil"/>
              <w:left w:val="nil"/>
              <w:bottom w:val="single" w:sz="4" w:space="0" w:color="auto"/>
              <w:right w:val="single" w:sz="4" w:space="0" w:color="auto"/>
            </w:tcBorders>
            <w:shd w:val="clear" w:color="000000" w:fill="FFFFFF"/>
            <w:hideMark/>
          </w:tcPr>
          <w:p w:rsidR="00DC46B0" w:rsidRPr="00DC46B0" w:rsidRDefault="00DC46B0" w:rsidP="00DC46B0">
            <w:pPr>
              <w:spacing w:after="0" w:line="240" w:lineRule="auto"/>
              <w:jc w:val="right"/>
              <w:rPr>
                <w:rFonts w:ascii="Times New Roman" w:eastAsia="Times New Roman" w:hAnsi="Times New Roman"/>
                <w:vanish/>
                <w:color w:val="000000"/>
                <w:sz w:val="14"/>
                <w:szCs w:val="14"/>
              </w:rPr>
            </w:pPr>
            <w:r w:rsidRPr="00DC46B0">
              <w:rPr>
                <w:rFonts w:ascii="Times New Roman" w:eastAsia="Times New Roman" w:hAnsi="Times New Roman"/>
                <w:vanish/>
                <w:color w:val="000000"/>
                <w:sz w:val="14"/>
                <w:szCs w:val="14"/>
              </w:rPr>
              <w:t> </w:t>
            </w:r>
          </w:p>
        </w:tc>
        <w:tc>
          <w:tcPr>
            <w:tcW w:w="457" w:type="pct"/>
            <w:gridSpan w:val="2"/>
            <w:tcBorders>
              <w:top w:val="nil"/>
              <w:left w:val="nil"/>
              <w:bottom w:val="single" w:sz="4" w:space="0" w:color="auto"/>
              <w:right w:val="single" w:sz="4" w:space="0" w:color="auto"/>
            </w:tcBorders>
            <w:shd w:val="clear" w:color="000000" w:fill="FFFFFF"/>
            <w:hideMark/>
          </w:tcPr>
          <w:p w:rsidR="00DC46B0" w:rsidRPr="00DC46B0" w:rsidRDefault="00DC46B0" w:rsidP="00DC46B0">
            <w:pPr>
              <w:spacing w:after="0" w:line="240" w:lineRule="auto"/>
              <w:jc w:val="right"/>
              <w:rPr>
                <w:rFonts w:ascii="Times New Roman" w:eastAsia="Times New Roman" w:hAnsi="Times New Roman"/>
                <w:vanish/>
                <w:color w:val="000000"/>
                <w:sz w:val="14"/>
                <w:szCs w:val="14"/>
              </w:rPr>
            </w:pPr>
            <w:r w:rsidRPr="00DC46B0">
              <w:rPr>
                <w:rFonts w:ascii="Times New Roman" w:eastAsia="Times New Roman" w:hAnsi="Times New Roman"/>
                <w:vanish/>
                <w:color w:val="000000"/>
                <w:sz w:val="14"/>
                <w:szCs w:val="14"/>
              </w:rPr>
              <w:t xml:space="preserve">                                      -    </w:t>
            </w:r>
          </w:p>
        </w:tc>
        <w:tc>
          <w:tcPr>
            <w:tcW w:w="701" w:type="pct"/>
            <w:vMerge w:val="restart"/>
            <w:tcBorders>
              <w:top w:val="nil"/>
              <w:left w:val="single" w:sz="4" w:space="0" w:color="auto"/>
              <w:bottom w:val="single" w:sz="4" w:space="0" w:color="000000"/>
              <w:right w:val="single" w:sz="4" w:space="0" w:color="auto"/>
            </w:tcBorders>
            <w:shd w:val="clear" w:color="000000" w:fill="FFFFFF"/>
            <w:hideMark/>
          </w:tcPr>
          <w:p w:rsidR="00DC46B0" w:rsidRPr="00DC46B0" w:rsidRDefault="00DC46B0" w:rsidP="00DC46B0">
            <w:pPr>
              <w:spacing w:after="0" w:line="240" w:lineRule="auto"/>
              <w:rPr>
                <w:rFonts w:ascii="Times New Roman" w:eastAsia="Times New Roman" w:hAnsi="Times New Roman"/>
                <w:vanish/>
                <w:color w:val="000000"/>
                <w:sz w:val="14"/>
                <w:szCs w:val="14"/>
              </w:rPr>
            </w:pPr>
            <w:r w:rsidRPr="00DC46B0">
              <w:rPr>
                <w:rFonts w:ascii="Times New Roman" w:eastAsia="Times New Roman" w:hAnsi="Times New Roman"/>
                <w:vanish/>
                <w:color w:val="000000"/>
                <w:sz w:val="14"/>
                <w:szCs w:val="14"/>
              </w:rPr>
              <w:t>В 2014 г. Софинансирование к Гранту СДК п.Карабула на оплату командировочных расходов, приобретение оборудования и расходных материалов, ремонт помещения. В 2015 г. приобретение акустической системы, проведение капитального ремонта.</w:t>
            </w:r>
          </w:p>
        </w:tc>
      </w:tr>
      <w:tr w:rsidR="00DC46B0" w:rsidRPr="00DC46B0" w:rsidTr="00DC46B0">
        <w:trPr>
          <w:trHeight w:val="20"/>
          <w:jc w:val="center"/>
          <w:hidden/>
        </w:trPr>
        <w:tc>
          <w:tcPr>
            <w:tcW w:w="140" w:type="pct"/>
            <w:vMerge/>
            <w:tcBorders>
              <w:top w:val="nil"/>
              <w:left w:val="single" w:sz="4" w:space="0" w:color="auto"/>
              <w:bottom w:val="single" w:sz="4" w:space="0" w:color="000000"/>
              <w:right w:val="single" w:sz="4" w:space="0" w:color="auto"/>
            </w:tcBorders>
            <w:shd w:val="clear" w:color="auto" w:fill="auto"/>
            <w:vAlign w:val="center"/>
            <w:hideMark/>
          </w:tcPr>
          <w:p w:rsidR="00DC46B0" w:rsidRPr="00DC46B0" w:rsidRDefault="00DC46B0" w:rsidP="00DC46B0">
            <w:pPr>
              <w:spacing w:after="0" w:line="240" w:lineRule="auto"/>
              <w:rPr>
                <w:rFonts w:ascii="Times New Roman" w:eastAsia="Times New Roman" w:hAnsi="Times New Roman"/>
                <w:vanish/>
                <w:color w:val="000000"/>
                <w:sz w:val="14"/>
                <w:szCs w:val="14"/>
              </w:rPr>
            </w:pPr>
          </w:p>
        </w:tc>
        <w:tc>
          <w:tcPr>
            <w:tcW w:w="651" w:type="pct"/>
            <w:vMerge/>
            <w:tcBorders>
              <w:top w:val="nil"/>
              <w:left w:val="single" w:sz="4" w:space="0" w:color="auto"/>
              <w:bottom w:val="single" w:sz="4" w:space="0" w:color="000000"/>
              <w:right w:val="single" w:sz="4" w:space="0" w:color="auto"/>
            </w:tcBorders>
            <w:shd w:val="clear" w:color="auto" w:fill="auto"/>
            <w:vAlign w:val="center"/>
            <w:hideMark/>
          </w:tcPr>
          <w:p w:rsidR="00DC46B0" w:rsidRPr="00DC46B0" w:rsidRDefault="00DC46B0" w:rsidP="00DC46B0">
            <w:pPr>
              <w:spacing w:after="0" w:line="240" w:lineRule="auto"/>
              <w:rPr>
                <w:rFonts w:ascii="Times New Roman" w:eastAsia="Times New Roman" w:hAnsi="Times New Roman"/>
                <w:vanish/>
                <w:color w:val="000000"/>
                <w:sz w:val="14"/>
                <w:szCs w:val="14"/>
              </w:rPr>
            </w:pPr>
          </w:p>
        </w:tc>
        <w:tc>
          <w:tcPr>
            <w:tcW w:w="518" w:type="pct"/>
            <w:vMerge/>
            <w:tcBorders>
              <w:top w:val="nil"/>
              <w:left w:val="single" w:sz="4" w:space="0" w:color="auto"/>
              <w:bottom w:val="single" w:sz="4" w:space="0" w:color="000000"/>
              <w:right w:val="single" w:sz="4" w:space="0" w:color="auto"/>
            </w:tcBorders>
            <w:shd w:val="clear" w:color="auto" w:fill="auto"/>
            <w:vAlign w:val="center"/>
            <w:hideMark/>
          </w:tcPr>
          <w:p w:rsidR="00DC46B0" w:rsidRPr="00DC46B0" w:rsidRDefault="00DC46B0" w:rsidP="00DC46B0">
            <w:pPr>
              <w:spacing w:after="0" w:line="240" w:lineRule="auto"/>
              <w:rPr>
                <w:rFonts w:ascii="Times New Roman" w:eastAsia="Times New Roman" w:hAnsi="Times New Roman"/>
                <w:vanish/>
                <w:color w:val="000000"/>
                <w:sz w:val="14"/>
                <w:szCs w:val="14"/>
              </w:rPr>
            </w:pPr>
          </w:p>
        </w:tc>
        <w:tc>
          <w:tcPr>
            <w:tcW w:w="183" w:type="pct"/>
            <w:tcBorders>
              <w:top w:val="nil"/>
              <w:left w:val="nil"/>
              <w:bottom w:val="single" w:sz="4" w:space="0" w:color="auto"/>
              <w:right w:val="single" w:sz="4" w:space="0" w:color="auto"/>
            </w:tcBorders>
            <w:shd w:val="clear" w:color="000000" w:fill="FFFFFF"/>
            <w:hideMark/>
          </w:tcPr>
          <w:p w:rsidR="00DC46B0" w:rsidRPr="00DC46B0" w:rsidRDefault="00DC46B0" w:rsidP="00DC46B0">
            <w:pPr>
              <w:spacing w:after="0" w:line="240" w:lineRule="auto"/>
              <w:jc w:val="center"/>
              <w:rPr>
                <w:rFonts w:ascii="Times New Roman" w:eastAsia="Times New Roman" w:hAnsi="Times New Roman"/>
                <w:vanish/>
                <w:color w:val="000000"/>
                <w:sz w:val="14"/>
                <w:szCs w:val="14"/>
              </w:rPr>
            </w:pPr>
            <w:r w:rsidRPr="00DC46B0">
              <w:rPr>
                <w:rFonts w:ascii="Times New Roman" w:eastAsia="Times New Roman" w:hAnsi="Times New Roman"/>
                <w:vanish/>
                <w:color w:val="000000"/>
                <w:sz w:val="14"/>
                <w:szCs w:val="14"/>
              </w:rPr>
              <w:t>856</w:t>
            </w:r>
          </w:p>
        </w:tc>
        <w:tc>
          <w:tcPr>
            <w:tcW w:w="185" w:type="pct"/>
            <w:tcBorders>
              <w:top w:val="nil"/>
              <w:left w:val="nil"/>
              <w:bottom w:val="single" w:sz="4" w:space="0" w:color="auto"/>
              <w:right w:val="single" w:sz="4" w:space="0" w:color="auto"/>
            </w:tcBorders>
            <w:shd w:val="clear" w:color="000000" w:fill="FFFFFF"/>
            <w:hideMark/>
          </w:tcPr>
          <w:p w:rsidR="00DC46B0" w:rsidRPr="00DC46B0" w:rsidRDefault="00DC46B0" w:rsidP="00DC46B0">
            <w:pPr>
              <w:spacing w:after="0" w:line="240" w:lineRule="auto"/>
              <w:jc w:val="center"/>
              <w:rPr>
                <w:rFonts w:ascii="Times New Roman" w:eastAsia="Times New Roman" w:hAnsi="Times New Roman"/>
                <w:vanish/>
                <w:color w:val="000000"/>
                <w:sz w:val="14"/>
                <w:szCs w:val="14"/>
              </w:rPr>
            </w:pPr>
            <w:r w:rsidRPr="00DC46B0">
              <w:rPr>
                <w:rFonts w:ascii="Times New Roman" w:eastAsia="Times New Roman" w:hAnsi="Times New Roman"/>
                <w:vanish/>
                <w:color w:val="000000"/>
                <w:sz w:val="14"/>
                <w:szCs w:val="14"/>
              </w:rPr>
              <w:t>0801</w:t>
            </w:r>
          </w:p>
        </w:tc>
        <w:tc>
          <w:tcPr>
            <w:tcW w:w="112" w:type="pct"/>
            <w:tcBorders>
              <w:top w:val="nil"/>
              <w:left w:val="nil"/>
              <w:bottom w:val="single" w:sz="4" w:space="0" w:color="auto"/>
              <w:right w:val="nil"/>
            </w:tcBorders>
            <w:shd w:val="clear" w:color="000000" w:fill="FFFFFF"/>
            <w:hideMark/>
          </w:tcPr>
          <w:p w:rsidR="00DC46B0" w:rsidRPr="00DC46B0" w:rsidRDefault="00DC46B0" w:rsidP="00DC46B0">
            <w:pPr>
              <w:spacing w:after="0" w:line="240" w:lineRule="auto"/>
              <w:jc w:val="center"/>
              <w:rPr>
                <w:rFonts w:ascii="Times New Roman" w:eastAsia="Times New Roman" w:hAnsi="Times New Roman"/>
                <w:vanish/>
                <w:color w:val="000000"/>
                <w:sz w:val="14"/>
                <w:szCs w:val="14"/>
              </w:rPr>
            </w:pPr>
            <w:r w:rsidRPr="00DC46B0">
              <w:rPr>
                <w:rFonts w:ascii="Times New Roman" w:eastAsia="Times New Roman" w:hAnsi="Times New Roman"/>
                <w:vanish/>
                <w:color w:val="000000"/>
                <w:sz w:val="14"/>
                <w:szCs w:val="14"/>
              </w:rPr>
              <w:t>05</w:t>
            </w:r>
          </w:p>
        </w:tc>
        <w:tc>
          <w:tcPr>
            <w:tcW w:w="156" w:type="pct"/>
            <w:tcBorders>
              <w:top w:val="nil"/>
              <w:left w:val="nil"/>
              <w:bottom w:val="single" w:sz="4" w:space="0" w:color="auto"/>
              <w:right w:val="nil"/>
            </w:tcBorders>
            <w:shd w:val="clear" w:color="000000" w:fill="FFFFFF"/>
            <w:hideMark/>
          </w:tcPr>
          <w:p w:rsidR="00DC46B0" w:rsidRPr="00DC46B0" w:rsidRDefault="00DC46B0" w:rsidP="00DC46B0">
            <w:pPr>
              <w:spacing w:after="0" w:line="240" w:lineRule="auto"/>
              <w:jc w:val="center"/>
              <w:rPr>
                <w:rFonts w:ascii="Times New Roman" w:eastAsia="Times New Roman" w:hAnsi="Times New Roman"/>
                <w:vanish/>
                <w:color w:val="000000"/>
                <w:sz w:val="14"/>
                <w:szCs w:val="14"/>
              </w:rPr>
            </w:pPr>
            <w:r w:rsidRPr="00DC46B0">
              <w:rPr>
                <w:rFonts w:ascii="Times New Roman" w:eastAsia="Times New Roman" w:hAnsi="Times New Roman"/>
                <w:vanish/>
                <w:color w:val="000000"/>
                <w:sz w:val="14"/>
                <w:szCs w:val="14"/>
              </w:rPr>
              <w:t>200</w:t>
            </w:r>
          </w:p>
        </w:tc>
        <w:tc>
          <w:tcPr>
            <w:tcW w:w="194" w:type="pct"/>
            <w:tcBorders>
              <w:top w:val="nil"/>
              <w:left w:val="nil"/>
              <w:bottom w:val="single" w:sz="4" w:space="0" w:color="auto"/>
              <w:right w:val="single" w:sz="4" w:space="0" w:color="auto"/>
            </w:tcBorders>
            <w:shd w:val="clear" w:color="000000" w:fill="FFFFFF"/>
            <w:hideMark/>
          </w:tcPr>
          <w:p w:rsidR="00DC46B0" w:rsidRPr="00DC46B0" w:rsidRDefault="00DC46B0" w:rsidP="00DC46B0">
            <w:pPr>
              <w:spacing w:after="0" w:line="240" w:lineRule="auto"/>
              <w:jc w:val="center"/>
              <w:rPr>
                <w:rFonts w:ascii="Times New Roman" w:eastAsia="Times New Roman" w:hAnsi="Times New Roman"/>
                <w:vanish/>
                <w:color w:val="000000"/>
                <w:sz w:val="14"/>
                <w:szCs w:val="14"/>
              </w:rPr>
            </w:pPr>
            <w:r w:rsidRPr="00DC46B0">
              <w:rPr>
                <w:rFonts w:ascii="Times New Roman" w:eastAsia="Times New Roman" w:hAnsi="Times New Roman"/>
                <w:vanish/>
                <w:color w:val="000000"/>
                <w:sz w:val="14"/>
                <w:szCs w:val="14"/>
              </w:rPr>
              <w:t>Ч0030</w:t>
            </w:r>
          </w:p>
        </w:tc>
        <w:tc>
          <w:tcPr>
            <w:tcW w:w="560" w:type="pct"/>
            <w:tcBorders>
              <w:top w:val="nil"/>
              <w:left w:val="nil"/>
              <w:bottom w:val="single" w:sz="4" w:space="0" w:color="auto"/>
              <w:right w:val="single" w:sz="4" w:space="0" w:color="auto"/>
            </w:tcBorders>
            <w:shd w:val="clear" w:color="auto" w:fill="auto"/>
            <w:hideMark/>
          </w:tcPr>
          <w:p w:rsidR="00DC46B0" w:rsidRPr="00DC46B0" w:rsidRDefault="00DC46B0" w:rsidP="00DC46B0">
            <w:pPr>
              <w:spacing w:after="0" w:line="240" w:lineRule="auto"/>
              <w:jc w:val="right"/>
              <w:rPr>
                <w:rFonts w:ascii="Times New Roman" w:eastAsia="Times New Roman" w:hAnsi="Times New Roman"/>
                <w:vanish/>
                <w:color w:val="000000"/>
                <w:sz w:val="14"/>
                <w:szCs w:val="14"/>
              </w:rPr>
            </w:pPr>
            <w:r w:rsidRPr="00DC46B0">
              <w:rPr>
                <w:rFonts w:ascii="Times New Roman" w:eastAsia="Times New Roman" w:hAnsi="Times New Roman"/>
                <w:vanish/>
                <w:color w:val="000000"/>
                <w:sz w:val="14"/>
                <w:szCs w:val="14"/>
              </w:rPr>
              <w:t> </w:t>
            </w:r>
          </w:p>
        </w:tc>
        <w:tc>
          <w:tcPr>
            <w:tcW w:w="376" w:type="pct"/>
            <w:tcBorders>
              <w:top w:val="nil"/>
              <w:left w:val="nil"/>
              <w:bottom w:val="single" w:sz="4" w:space="0" w:color="auto"/>
              <w:right w:val="single" w:sz="4" w:space="0" w:color="auto"/>
            </w:tcBorders>
            <w:shd w:val="clear" w:color="000000" w:fill="FFFFFF"/>
            <w:hideMark/>
          </w:tcPr>
          <w:p w:rsidR="00DC46B0" w:rsidRPr="00DC46B0" w:rsidRDefault="00DC46B0" w:rsidP="00DC46B0">
            <w:pPr>
              <w:spacing w:after="0" w:line="240" w:lineRule="auto"/>
              <w:jc w:val="right"/>
              <w:rPr>
                <w:rFonts w:ascii="Times New Roman" w:eastAsia="Times New Roman" w:hAnsi="Times New Roman"/>
                <w:vanish/>
                <w:color w:val="000000"/>
                <w:sz w:val="14"/>
                <w:szCs w:val="14"/>
              </w:rPr>
            </w:pPr>
            <w:r w:rsidRPr="00DC46B0">
              <w:rPr>
                <w:rFonts w:ascii="Times New Roman" w:eastAsia="Times New Roman" w:hAnsi="Times New Roman"/>
                <w:vanish/>
                <w:color w:val="000000"/>
                <w:sz w:val="14"/>
                <w:szCs w:val="14"/>
              </w:rPr>
              <w:t> </w:t>
            </w:r>
          </w:p>
        </w:tc>
        <w:tc>
          <w:tcPr>
            <w:tcW w:w="384" w:type="pct"/>
            <w:tcBorders>
              <w:top w:val="nil"/>
              <w:left w:val="nil"/>
              <w:bottom w:val="single" w:sz="4" w:space="0" w:color="auto"/>
              <w:right w:val="single" w:sz="4" w:space="0" w:color="auto"/>
            </w:tcBorders>
            <w:shd w:val="clear" w:color="000000" w:fill="FFFFFF"/>
            <w:hideMark/>
          </w:tcPr>
          <w:p w:rsidR="00DC46B0" w:rsidRPr="00DC46B0" w:rsidRDefault="00DC46B0" w:rsidP="00DC46B0">
            <w:pPr>
              <w:spacing w:after="0" w:line="240" w:lineRule="auto"/>
              <w:jc w:val="right"/>
              <w:rPr>
                <w:rFonts w:ascii="Times New Roman" w:eastAsia="Times New Roman" w:hAnsi="Times New Roman"/>
                <w:vanish/>
                <w:color w:val="000000"/>
                <w:sz w:val="14"/>
                <w:szCs w:val="14"/>
              </w:rPr>
            </w:pPr>
            <w:r w:rsidRPr="00DC46B0">
              <w:rPr>
                <w:rFonts w:ascii="Times New Roman" w:eastAsia="Times New Roman" w:hAnsi="Times New Roman"/>
                <w:vanish/>
                <w:color w:val="000000"/>
                <w:sz w:val="14"/>
                <w:szCs w:val="14"/>
              </w:rPr>
              <w:t> </w:t>
            </w:r>
          </w:p>
        </w:tc>
        <w:tc>
          <w:tcPr>
            <w:tcW w:w="384" w:type="pct"/>
            <w:tcBorders>
              <w:top w:val="nil"/>
              <w:left w:val="nil"/>
              <w:bottom w:val="single" w:sz="4" w:space="0" w:color="auto"/>
              <w:right w:val="single" w:sz="4" w:space="0" w:color="auto"/>
            </w:tcBorders>
            <w:shd w:val="clear" w:color="000000" w:fill="FFFFFF"/>
            <w:hideMark/>
          </w:tcPr>
          <w:p w:rsidR="00DC46B0" w:rsidRPr="00DC46B0" w:rsidRDefault="00DC46B0" w:rsidP="00DC46B0">
            <w:pPr>
              <w:spacing w:after="0" w:line="240" w:lineRule="auto"/>
              <w:jc w:val="right"/>
              <w:rPr>
                <w:rFonts w:ascii="Times New Roman" w:eastAsia="Times New Roman" w:hAnsi="Times New Roman"/>
                <w:vanish/>
                <w:color w:val="000000"/>
                <w:sz w:val="14"/>
                <w:szCs w:val="14"/>
              </w:rPr>
            </w:pPr>
            <w:r w:rsidRPr="00DC46B0">
              <w:rPr>
                <w:rFonts w:ascii="Times New Roman" w:eastAsia="Times New Roman" w:hAnsi="Times New Roman"/>
                <w:vanish/>
                <w:color w:val="000000"/>
                <w:sz w:val="14"/>
                <w:szCs w:val="14"/>
              </w:rPr>
              <w:t> </w:t>
            </w:r>
          </w:p>
        </w:tc>
        <w:tc>
          <w:tcPr>
            <w:tcW w:w="457" w:type="pct"/>
            <w:gridSpan w:val="2"/>
            <w:tcBorders>
              <w:top w:val="nil"/>
              <w:left w:val="nil"/>
              <w:bottom w:val="single" w:sz="4" w:space="0" w:color="auto"/>
              <w:right w:val="single" w:sz="4" w:space="0" w:color="auto"/>
            </w:tcBorders>
            <w:shd w:val="clear" w:color="000000" w:fill="FFFFFF"/>
            <w:hideMark/>
          </w:tcPr>
          <w:p w:rsidR="00DC46B0" w:rsidRPr="00DC46B0" w:rsidRDefault="00DC46B0" w:rsidP="00DC46B0">
            <w:pPr>
              <w:spacing w:after="0" w:line="240" w:lineRule="auto"/>
              <w:jc w:val="right"/>
              <w:rPr>
                <w:rFonts w:ascii="Times New Roman" w:eastAsia="Times New Roman" w:hAnsi="Times New Roman"/>
                <w:vanish/>
                <w:color w:val="000000"/>
                <w:sz w:val="14"/>
                <w:szCs w:val="14"/>
              </w:rPr>
            </w:pPr>
            <w:r w:rsidRPr="00DC46B0">
              <w:rPr>
                <w:rFonts w:ascii="Times New Roman" w:eastAsia="Times New Roman" w:hAnsi="Times New Roman"/>
                <w:vanish/>
                <w:color w:val="000000"/>
                <w:sz w:val="14"/>
                <w:szCs w:val="14"/>
              </w:rPr>
              <w:t xml:space="preserve">                                      -    </w:t>
            </w:r>
          </w:p>
        </w:tc>
        <w:tc>
          <w:tcPr>
            <w:tcW w:w="701" w:type="pct"/>
            <w:vMerge/>
            <w:tcBorders>
              <w:top w:val="nil"/>
              <w:left w:val="single" w:sz="4" w:space="0" w:color="auto"/>
              <w:bottom w:val="single" w:sz="4" w:space="0" w:color="000000"/>
              <w:right w:val="single" w:sz="4" w:space="0" w:color="auto"/>
            </w:tcBorders>
            <w:shd w:val="clear" w:color="auto" w:fill="auto"/>
            <w:vAlign w:val="center"/>
            <w:hideMark/>
          </w:tcPr>
          <w:p w:rsidR="00DC46B0" w:rsidRPr="00DC46B0" w:rsidRDefault="00DC46B0" w:rsidP="00DC46B0">
            <w:pPr>
              <w:spacing w:after="0" w:line="240" w:lineRule="auto"/>
              <w:rPr>
                <w:rFonts w:ascii="Times New Roman" w:eastAsia="Times New Roman" w:hAnsi="Times New Roman"/>
                <w:vanish/>
                <w:color w:val="000000"/>
                <w:sz w:val="14"/>
                <w:szCs w:val="14"/>
              </w:rPr>
            </w:pPr>
          </w:p>
        </w:tc>
      </w:tr>
      <w:tr w:rsidR="00DC46B0" w:rsidRPr="00DC46B0" w:rsidTr="00DC46B0">
        <w:trPr>
          <w:trHeight w:val="20"/>
          <w:jc w:val="center"/>
          <w:hidden/>
        </w:trPr>
        <w:tc>
          <w:tcPr>
            <w:tcW w:w="140" w:type="pct"/>
            <w:vMerge w:val="restart"/>
            <w:tcBorders>
              <w:top w:val="nil"/>
              <w:left w:val="single" w:sz="4" w:space="0" w:color="auto"/>
              <w:bottom w:val="single" w:sz="4" w:space="0" w:color="000000"/>
              <w:right w:val="single" w:sz="4" w:space="0" w:color="auto"/>
            </w:tcBorders>
            <w:shd w:val="clear" w:color="auto" w:fill="auto"/>
            <w:hideMark/>
          </w:tcPr>
          <w:p w:rsidR="00DC46B0" w:rsidRPr="00DC46B0" w:rsidRDefault="00DC46B0" w:rsidP="00DC46B0">
            <w:pPr>
              <w:spacing w:after="0" w:line="240" w:lineRule="auto"/>
              <w:jc w:val="center"/>
              <w:rPr>
                <w:rFonts w:ascii="Times New Roman" w:eastAsia="Times New Roman" w:hAnsi="Times New Roman"/>
                <w:vanish/>
                <w:color w:val="000000"/>
                <w:sz w:val="14"/>
                <w:szCs w:val="14"/>
              </w:rPr>
            </w:pPr>
            <w:r w:rsidRPr="00DC46B0">
              <w:rPr>
                <w:rFonts w:ascii="Times New Roman" w:eastAsia="Times New Roman" w:hAnsi="Times New Roman"/>
                <w:vanish/>
                <w:color w:val="000000"/>
                <w:sz w:val="14"/>
                <w:szCs w:val="14"/>
              </w:rPr>
              <w:t>1.2.</w:t>
            </w:r>
          </w:p>
        </w:tc>
        <w:tc>
          <w:tcPr>
            <w:tcW w:w="651" w:type="pct"/>
            <w:tcBorders>
              <w:top w:val="nil"/>
              <w:left w:val="nil"/>
              <w:bottom w:val="nil"/>
              <w:right w:val="single" w:sz="4" w:space="0" w:color="auto"/>
            </w:tcBorders>
            <w:shd w:val="clear" w:color="000000" w:fill="FFFFFF"/>
            <w:hideMark/>
          </w:tcPr>
          <w:p w:rsidR="00DC46B0" w:rsidRPr="00DC46B0" w:rsidRDefault="00DC46B0" w:rsidP="00DC46B0">
            <w:pPr>
              <w:spacing w:after="0" w:line="240" w:lineRule="auto"/>
              <w:rPr>
                <w:rFonts w:ascii="Times New Roman" w:eastAsia="Times New Roman" w:hAnsi="Times New Roman"/>
                <w:vanish/>
                <w:color w:val="000000"/>
                <w:sz w:val="14"/>
                <w:szCs w:val="14"/>
              </w:rPr>
            </w:pPr>
            <w:r w:rsidRPr="00DC46B0">
              <w:rPr>
                <w:rFonts w:ascii="Times New Roman" w:eastAsia="Times New Roman" w:hAnsi="Times New Roman"/>
                <w:vanish/>
                <w:color w:val="000000"/>
                <w:sz w:val="14"/>
                <w:szCs w:val="14"/>
              </w:rPr>
              <w:t>Поддержка творческих коллективов</w:t>
            </w:r>
          </w:p>
        </w:tc>
        <w:tc>
          <w:tcPr>
            <w:tcW w:w="518" w:type="pct"/>
            <w:vMerge w:val="restart"/>
            <w:tcBorders>
              <w:top w:val="nil"/>
              <w:left w:val="single" w:sz="4" w:space="0" w:color="auto"/>
              <w:bottom w:val="single" w:sz="4" w:space="0" w:color="000000"/>
              <w:right w:val="single" w:sz="4" w:space="0" w:color="auto"/>
            </w:tcBorders>
            <w:shd w:val="clear" w:color="000000" w:fill="FFFFFF"/>
            <w:hideMark/>
          </w:tcPr>
          <w:p w:rsidR="00DC46B0" w:rsidRPr="00DC46B0" w:rsidRDefault="00DC46B0" w:rsidP="00DC46B0">
            <w:pPr>
              <w:spacing w:after="0" w:line="240" w:lineRule="auto"/>
              <w:rPr>
                <w:rFonts w:ascii="Times New Roman" w:eastAsia="Times New Roman" w:hAnsi="Times New Roman"/>
                <w:vanish/>
                <w:color w:val="000000"/>
                <w:sz w:val="14"/>
                <w:szCs w:val="14"/>
              </w:rPr>
            </w:pPr>
            <w:r w:rsidRPr="00DC46B0">
              <w:rPr>
                <w:rFonts w:ascii="Times New Roman" w:eastAsia="Times New Roman" w:hAnsi="Times New Roman"/>
                <w:vanish/>
                <w:color w:val="000000"/>
                <w:sz w:val="14"/>
                <w:szCs w:val="14"/>
              </w:rPr>
              <w:t>МКУ«Управление  культуры, физической культуры, спорта и молодежной политики  Богучанского района»</w:t>
            </w:r>
          </w:p>
        </w:tc>
        <w:tc>
          <w:tcPr>
            <w:tcW w:w="183" w:type="pct"/>
            <w:tcBorders>
              <w:top w:val="nil"/>
              <w:left w:val="nil"/>
              <w:bottom w:val="single" w:sz="4" w:space="0" w:color="auto"/>
              <w:right w:val="single" w:sz="4" w:space="0" w:color="auto"/>
            </w:tcBorders>
            <w:shd w:val="clear" w:color="000000" w:fill="FFFFFF"/>
            <w:hideMark/>
          </w:tcPr>
          <w:p w:rsidR="00DC46B0" w:rsidRPr="00DC46B0" w:rsidRDefault="00DC46B0" w:rsidP="00DC46B0">
            <w:pPr>
              <w:spacing w:after="0" w:line="240" w:lineRule="auto"/>
              <w:jc w:val="center"/>
              <w:rPr>
                <w:rFonts w:ascii="Times New Roman" w:eastAsia="Times New Roman" w:hAnsi="Times New Roman"/>
                <w:vanish/>
                <w:color w:val="000000"/>
                <w:sz w:val="14"/>
                <w:szCs w:val="14"/>
              </w:rPr>
            </w:pPr>
            <w:r w:rsidRPr="00DC46B0">
              <w:rPr>
                <w:rFonts w:ascii="Times New Roman" w:eastAsia="Times New Roman" w:hAnsi="Times New Roman"/>
                <w:vanish/>
                <w:color w:val="000000"/>
                <w:sz w:val="14"/>
                <w:szCs w:val="14"/>
              </w:rPr>
              <w:t>856</w:t>
            </w:r>
          </w:p>
        </w:tc>
        <w:tc>
          <w:tcPr>
            <w:tcW w:w="185" w:type="pct"/>
            <w:tcBorders>
              <w:top w:val="nil"/>
              <w:left w:val="nil"/>
              <w:bottom w:val="single" w:sz="4" w:space="0" w:color="auto"/>
              <w:right w:val="single" w:sz="4" w:space="0" w:color="auto"/>
            </w:tcBorders>
            <w:shd w:val="clear" w:color="000000" w:fill="FFFFFF"/>
            <w:hideMark/>
          </w:tcPr>
          <w:p w:rsidR="00DC46B0" w:rsidRPr="00DC46B0" w:rsidRDefault="00DC46B0" w:rsidP="00DC46B0">
            <w:pPr>
              <w:spacing w:after="0" w:line="240" w:lineRule="auto"/>
              <w:jc w:val="center"/>
              <w:rPr>
                <w:rFonts w:ascii="Times New Roman" w:eastAsia="Times New Roman" w:hAnsi="Times New Roman"/>
                <w:vanish/>
                <w:color w:val="000000"/>
                <w:sz w:val="14"/>
                <w:szCs w:val="14"/>
              </w:rPr>
            </w:pPr>
            <w:r w:rsidRPr="00DC46B0">
              <w:rPr>
                <w:rFonts w:ascii="Times New Roman" w:eastAsia="Times New Roman" w:hAnsi="Times New Roman"/>
                <w:vanish/>
                <w:color w:val="000000"/>
                <w:sz w:val="14"/>
                <w:szCs w:val="14"/>
              </w:rPr>
              <w:t>0801</w:t>
            </w:r>
          </w:p>
        </w:tc>
        <w:tc>
          <w:tcPr>
            <w:tcW w:w="112" w:type="pct"/>
            <w:tcBorders>
              <w:top w:val="nil"/>
              <w:left w:val="nil"/>
              <w:bottom w:val="single" w:sz="4" w:space="0" w:color="auto"/>
              <w:right w:val="nil"/>
            </w:tcBorders>
            <w:shd w:val="clear" w:color="000000" w:fill="FFFFFF"/>
            <w:hideMark/>
          </w:tcPr>
          <w:p w:rsidR="00DC46B0" w:rsidRPr="00DC46B0" w:rsidRDefault="00DC46B0" w:rsidP="00DC46B0">
            <w:pPr>
              <w:spacing w:after="0" w:line="240" w:lineRule="auto"/>
              <w:jc w:val="center"/>
              <w:rPr>
                <w:rFonts w:ascii="Times New Roman" w:eastAsia="Times New Roman" w:hAnsi="Times New Roman"/>
                <w:vanish/>
                <w:color w:val="000000"/>
                <w:sz w:val="14"/>
                <w:szCs w:val="14"/>
              </w:rPr>
            </w:pPr>
            <w:r w:rsidRPr="00DC46B0">
              <w:rPr>
                <w:rFonts w:ascii="Times New Roman" w:eastAsia="Times New Roman" w:hAnsi="Times New Roman"/>
                <w:vanish/>
                <w:color w:val="000000"/>
                <w:sz w:val="14"/>
                <w:szCs w:val="14"/>
              </w:rPr>
              <w:t>05</w:t>
            </w:r>
          </w:p>
        </w:tc>
        <w:tc>
          <w:tcPr>
            <w:tcW w:w="156" w:type="pct"/>
            <w:tcBorders>
              <w:top w:val="nil"/>
              <w:left w:val="nil"/>
              <w:bottom w:val="single" w:sz="4" w:space="0" w:color="auto"/>
              <w:right w:val="nil"/>
            </w:tcBorders>
            <w:shd w:val="clear" w:color="000000" w:fill="FFFFFF"/>
            <w:hideMark/>
          </w:tcPr>
          <w:p w:rsidR="00DC46B0" w:rsidRPr="00DC46B0" w:rsidRDefault="00DC46B0" w:rsidP="00DC46B0">
            <w:pPr>
              <w:spacing w:after="0" w:line="240" w:lineRule="auto"/>
              <w:jc w:val="center"/>
              <w:rPr>
                <w:rFonts w:ascii="Times New Roman" w:eastAsia="Times New Roman" w:hAnsi="Times New Roman"/>
                <w:vanish/>
                <w:color w:val="000000"/>
                <w:sz w:val="14"/>
                <w:szCs w:val="14"/>
              </w:rPr>
            </w:pPr>
            <w:r w:rsidRPr="00DC46B0">
              <w:rPr>
                <w:rFonts w:ascii="Times New Roman" w:eastAsia="Times New Roman" w:hAnsi="Times New Roman"/>
                <w:vanish/>
                <w:color w:val="000000"/>
                <w:sz w:val="14"/>
                <w:szCs w:val="14"/>
              </w:rPr>
              <w:t>2А2</w:t>
            </w:r>
          </w:p>
        </w:tc>
        <w:tc>
          <w:tcPr>
            <w:tcW w:w="194" w:type="pct"/>
            <w:tcBorders>
              <w:top w:val="nil"/>
              <w:left w:val="nil"/>
              <w:bottom w:val="single" w:sz="4" w:space="0" w:color="auto"/>
              <w:right w:val="single" w:sz="4" w:space="0" w:color="auto"/>
            </w:tcBorders>
            <w:shd w:val="clear" w:color="000000" w:fill="FFFFFF"/>
            <w:hideMark/>
          </w:tcPr>
          <w:p w:rsidR="00DC46B0" w:rsidRPr="00DC46B0" w:rsidRDefault="00DC46B0" w:rsidP="00DC46B0">
            <w:pPr>
              <w:spacing w:after="0" w:line="240" w:lineRule="auto"/>
              <w:jc w:val="center"/>
              <w:rPr>
                <w:rFonts w:ascii="Times New Roman" w:eastAsia="Times New Roman" w:hAnsi="Times New Roman"/>
                <w:vanish/>
                <w:color w:val="000000"/>
                <w:sz w:val="14"/>
                <w:szCs w:val="14"/>
              </w:rPr>
            </w:pPr>
            <w:r w:rsidRPr="00DC46B0">
              <w:rPr>
                <w:rFonts w:ascii="Times New Roman" w:eastAsia="Times New Roman" w:hAnsi="Times New Roman"/>
                <w:vanish/>
                <w:color w:val="000000"/>
                <w:sz w:val="14"/>
                <w:szCs w:val="14"/>
              </w:rPr>
              <w:t>74820</w:t>
            </w:r>
          </w:p>
        </w:tc>
        <w:tc>
          <w:tcPr>
            <w:tcW w:w="560" w:type="pct"/>
            <w:tcBorders>
              <w:top w:val="nil"/>
              <w:left w:val="nil"/>
              <w:bottom w:val="single" w:sz="4" w:space="0" w:color="auto"/>
              <w:right w:val="single" w:sz="4" w:space="0" w:color="auto"/>
            </w:tcBorders>
            <w:shd w:val="clear" w:color="auto" w:fill="auto"/>
            <w:hideMark/>
          </w:tcPr>
          <w:p w:rsidR="00DC46B0" w:rsidRPr="00DC46B0" w:rsidRDefault="00DC46B0" w:rsidP="00DC46B0">
            <w:pPr>
              <w:spacing w:after="0" w:line="240" w:lineRule="auto"/>
              <w:jc w:val="right"/>
              <w:rPr>
                <w:rFonts w:ascii="Times New Roman" w:eastAsia="Times New Roman" w:hAnsi="Times New Roman"/>
                <w:vanish/>
                <w:color w:val="000000"/>
                <w:sz w:val="14"/>
                <w:szCs w:val="14"/>
              </w:rPr>
            </w:pPr>
            <w:r w:rsidRPr="00DC46B0">
              <w:rPr>
                <w:rFonts w:ascii="Times New Roman" w:eastAsia="Times New Roman" w:hAnsi="Times New Roman"/>
                <w:vanish/>
                <w:color w:val="000000"/>
                <w:sz w:val="14"/>
                <w:szCs w:val="14"/>
              </w:rPr>
              <w:t> </w:t>
            </w:r>
          </w:p>
        </w:tc>
        <w:tc>
          <w:tcPr>
            <w:tcW w:w="376" w:type="pct"/>
            <w:tcBorders>
              <w:top w:val="nil"/>
              <w:left w:val="nil"/>
              <w:bottom w:val="single" w:sz="4" w:space="0" w:color="auto"/>
              <w:right w:val="single" w:sz="4" w:space="0" w:color="auto"/>
            </w:tcBorders>
            <w:shd w:val="clear" w:color="000000" w:fill="FFFFFF"/>
            <w:hideMark/>
          </w:tcPr>
          <w:p w:rsidR="00DC46B0" w:rsidRPr="00DC46B0" w:rsidRDefault="00DC46B0" w:rsidP="00DC46B0">
            <w:pPr>
              <w:spacing w:after="0" w:line="240" w:lineRule="auto"/>
              <w:jc w:val="right"/>
              <w:rPr>
                <w:rFonts w:ascii="Times New Roman" w:eastAsia="Times New Roman" w:hAnsi="Times New Roman"/>
                <w:vanish/>
                <w:color w:val="000000"/>
                <w:sz w:val="14"/>
                <w:szCs w:val="14"/>
              </w:rPr>
            </w:pPr>
            <w:r w:rsidRPr="00DC46B0">
              <w:rPr>
                <w:rFonts w:ascii="Times New Roman" w:eastAsia="Times New Roman" w:hAnsi="Times New Roman"/>
                <w:vanish/>
                <w:color w:val="000000"/>
                <w:sz w:val="14"/>
                <w:szCs w:val="14"/>
              </w:rPr>
              <w:t> </w:t>
            </w:r>
          </w:p>
        </w:tc>
        <w:tc>
          <w:tcPr>
            <w:tcW w:w="384" w:type="pct"/>
            <w:tcBorders>
              <w:top w:val="nil"/>
              <w:left w:val="nil"/>
              <w:bottom w:val="single" w:sz="4" w:space="0" w:color="auto"/>
              <w:right w:val="single" w:sz="4" w:space="0" w:color="auto"/>
            </w:tcBorders>
            <w:shd w:val="clear" w:color="000000" w:fill="FFFFFF"/>
            <w:hideMark/>
          </w:tcPr>
          <w:p w:rsidR="00DC46B0" w:rsidRPr="00DC46B0" w:rsidRDefault="00DC46B0" w:rsidP="00DC46B0">
            <w:pPr>
              <w:spacing w:after="0" w:line="240" w:lineRule="auto"/>
              <w:jc w:val="right"/>
              <w:rPr>
                <w:rFonts w:ascii="Times New Roman" w:eastAsia="Times New Roman" w:hAnsi="Times New Roman"/>
                <w:vanish/>
                <w:color w:val="000000"/>
                <w:sz w:val="14"/>
                <w:szCs w:val="14"/>
              </w:rPr>
            </w:pPr>
            <w:r w:rsidRPr="00DC46B0">
              <w:rPr>
                <w:rFonts w:ascii="Times New Roman" w:eastAsia="Times New Roman" w:hAnsi="Times New Roman"/>
                <w:vanish/>
                <w:color w:val="000000"/>
                <w:sz w:val="14"/>
                <w:szCs w:val="14"/>
              </w:rPr>
              <w:t> </w:t>
            </w:r>
          </w:p>
        </w:tc>
        <w:tc>
          <w:tcPr>
            <w:tcW w:w="384" w:type="pct"/>
            <w:tcBorders>
              <w:top w:val="nil"/>
              <w:left w:val="nil"/>
              <w:bottom w:val="single" w:sz="4" w:space="0" w:color="auto"/>
              <w:right w:val="single" w:sz="4" w:space="0" w:color="auto"/>
            </w:tcBorders>
            <w:shd w:val="clear" w:color="000000" w:fill="FFFFFF"/>
            <w:hideMark/>
          </w:tcPr>
          <w:p w:rsidR="00DC46B0" w:rsidRPr="00DC46B0" w:rsidRDefault="00DC46B0" w:rsidP="00DC46B0">
            <w:pPr>
              <w:spacing w:after="0" w:line="240" w:lineRule="auto"/>
              <w:jc w:val="right"/>
              <w:rPr>
                <w:rFonts w:ascii="Times New Roman" w:eastAsia="Times New Roman" w:hAnsi="Times New Roman"/>
                <w:vanish/>
                <w:color w:val="000000"/>
                <w:sz w:val="14"/>
                <w:szCs w:val="14"/>
              </w:rPr>
            </w:pPr>
            <w:r w:rsidRPr="00DC46B0">
              <w:rPr>
                <w:rFonts w:ascii="Times New Roman" w:eastAsia="Times New Roman" w:hAnsi="Times New Roman"/>
                <w:vanish/>
                <w:color w:val="000000"/>
                <w:sz w:val="14"/>
                <w:szCs w:val="14"/>
              </w:rPr>
              <w:t> </w:t>
            </w:r>
          </w:p>
        </w:tc>
        <w:tc>
          <w:tcPr>
            <w:tcW w:w="457" w:type="pct"/>
            <w:gridSpan w:val="2"/>
            <w:tcBorders>
              <w:top w:val="nil"/>
              <w:left w:val="nil"/>
              <w:bottom w:val="single" w:sz="4" w:space="0" w:color="auto"/>
              <w:right w:val="single" w:sz="4" w:space="0" w:color="auto"/>
            </w:tcBorders>
            <w:shd w:val="clear" w:color="000000" w:fill="FFFFFF"/>
            <w:hideMark/>
          </w:tcPr>
          <w:p w:rsidR="00DC46B0" w:rsidRPr="00DC46B0" w:rsidRDefault="00DC46B0" w:rsidP="00DC46B0">
            <w:pPr>
              <w:spacing w:after="0" w:line="240" w:lineRule="auto"/>
              <w:jc w:val="right"/>
              <w:rPr>
                <w:rFonts w:ascii="Times New Roman" w:eastAsia="Times New Roman" w:hAnsi="Times New Roman"/>
                <w:vanish/>
                <w:color w:val="000000"/>
                <w:sz w:val="14"/>
                <w:szCs w:val="14"/>
              </w:rPr>
            </w:pPr>
            <w:r w:rsidRPr="00DC46B0">
              <w:rPr>
                <w:rFonts w:ascii="Times New Roman" w:eastAsia="Times New Roman" w:hAnsi="Times New Roman"/>
                <w:vanish/>
                <w:color w:val="000000"/>
                <w:sz w:val="14"/>
                <w:szCs w:val="14"/>
              </w:rPr>
              <w:t> </w:t>
            </w:r>
          </w:p>
        </w:tc>
        <w:tc>
          <w:tcPr>
            <w:tcW w:w="701" w:type="pct"/>
            <w:vMerge w:val="restart"/>
            <w:tcBorders>
              <w:top w:val="nil"/>
              <w:left w:val="single" w:sz="4" w:space="0" w:color="auto"/>
              <w:bottom w:val="single" w:sz="4" w:space="0" w:color="000000"/>
              <w:right w:val="single" w:sz="4" w:space="0" w:color="auto"/>
            </w:tcBorders>
            <w:shd w:val="clear" w:color="000000" w:fill="FFFFFF"/>
            <w:hideMark/>
          </w:tcPr>
          <w:p w:rsidR="00DC46B0" w:rsidRPr="00DC46B0" w:rsidRDefault="00DC46B0" w:rsidP="00DC46B0">
            <w:pPr>
              <w:spacing w:after="0" w:line="240" w:lineRule="auto"/>
              <w:rPr>
                <w:rFonts w:ascii="Times New Roman" w:eastAsia="Times New Roman" w:hAnsi="Times New Roman"/>
                <w:vanish/>
                <w:color w:val="000000"/>
                <w:sz w:val="14"/>
                <w:szCs w:val="14"/>
              </w:rPr>
            </w:pPr>
            <w:r w:rsidRPr="00DC46B0">
              <w:rPr>
                <w:rFonts w:ascii="Times New Roman" w:eastAsia="Times New Roman" w:hAnsi="Times New Roman"/>
                <w:vanish/>
                <w:color w:val="000000"/>
                <w:sz w:val="14"/>
                <w:szCs w:val="14"/>
              </w:rPr>
              <w:t xml:space="preserve">  Субсидии на поддержку фальклерного ансамбля "Ангарские напевы" </w:t>
            </w:r>
          </w:p>
        </w:tc>
      </w:tr>
      <w:tr w:rsidR="00DC46B0" w:rsidRPr="00DC46B0" w:rsidTr="00DC46B0">
        <w:trPr>
          <w:trHeight w:val="20"/>
          <w:jc w:val="center"/>
          <w:hidden/>
        </w:trPr>
        <w:tc>
          <w:tcPr>
            <w:tcW w:w="140" w:type="pct"/>
            <w:vMerge/>
            <w:tcBorders>
              <w:top w:val="nil"/>
              <w:left w:val="single" w:sz="4" w:space="0" w:color="auto"/>
              <w:bottom w:val="single" w:sz="4" w:space="0" w:color="000000"/>
              <w:right w:val="single" w:sz="4" w:space="0" w:color="auto"/>
            </w:tcBorders>
            <w:shd w:val="clear" w:color="auto" w:fill="auto"/>
            <w:vAlign w:val="center"/>
            <w:hideMark/>
          </w:tcPr>
          <w:p w:rsidR="00DC46B0" w:rsidRPr="00DC46B0" w:rsidRDefault="00DC46B0" w:rsidP="00DC46B0">
            <w:pPr>
              <w:spacing w:after="0" w:line="240" w:lineRule="auto"/>
              <w:rPr>
                <w:rFonts w:ascii="Times New Roman" w:eastAsia="Times New Roman" w:hAnsi="Times New Roman"/>
                <w:vanish/>
                <w:color w:val="000000"/>
                <w:sz w:val="14"/>
                <w:szCs w:val="14"/>
              </w:rPr>
            </w:pPr>
          </w:p>
        </w:tc>
        <w:tc>
          <w:tcPr>
            <w:tcW w:w="651" w:type="pct"/>
            <w:tcBorders>
              <w:top w:val="nil"/>
              <w:left w:val="nil"/>
              <w:bottom w:val="nil"/>
              <w:right w:val="single" w:sz="4" w:space="0" w:color="auto"/>
            </w:tcBorders>
            <w:shd w:val="clear" w:color="000000" w:fill="FFFFFF"/>
            <w:hideMark/>
          </w:tcPr>
          <w:p w:rsidR="00DC46B0" w:rsidRPr="00DC46B0" w:rsidRDefault="00DC46B0" w:rsidP="00DC46B0">
            <w:pPr>
              <w:spacing w:after="0" w:line="240" w:lineRule="auto"/>
              <w:rPr>
                <w:rFonts w:ascii="Times New Roman" w:eastAsia="Times New Roman" w:hAnsi="Times New Roman"/>
                <w:vanish/>
                <w:color w:val="000000"/>
                <w:sz w:val="14"/>
                <w:szCs w:val="14"/>
              </w:rPr>
            </w:pPr>
            <w:r w:rsidRPr="00DC46B0">
              <w:rPr>
                <w:rFonts w:ascii="Times New Roman" w:eastAsia="Times New Roman" w:hAnsi="Times New Roman"/>
                <w:vanish/>
                <w:color w:val="000000"/>
                <w:sz w:val="14"/>
                <w:szCs w:val="14"/>
              </w:rPr>
              <w:t> </w:t>
            </w:r>
          </w:p>
        </w:tc>
        <w:tc>
          <w:tcPr>
            <w:tcW w:w="518" w:type="pct"/>
            <w:vMerge/>
            <w:tcBorders>
              <w:top w:val="nil"/>
              <w:left w:val="single" w:sz="4" w:space="0" w:color="auto"/>
              <w:bottom w:val="single" w:sz="4" w:space="0" w:color="000000"/>
              <w:right w:val="single" w:sz="4" w:space="0" w:color="auto"/>
            </w:tcBorders>
            <w:shd w:val="clear" w:color="auto" w:fill="auto"/>
            <w:vAlign w:val="center"/>
            <w:hideMark/>
          </w:tcPr>
          <w:p w:rsidR="00DC46B0" w:rsidRPr="00DC46B0" w:rsidRDefault="00DC46B0" w:rsidP="00DC46B0">
            <w:pPr>
              <w:spacing w:after="0" w:line="240" w:lineRule="auto"/>
              <w:rPr>
                <w:rFonts w:ascii="Times New Roman" w:eastAsia="Times New Roman" w:hAnsi="Times New Roman"/>
                <w:vanish/>
                <w:color w:val="000000"/>
                <w:sz w:val="14"/>
                <w:szCs w:val="14"/>
              </w:rPr>
            </w:pPr>
          </w:p>
        </w:tc>
        <w:tc>
          <w:tcPr>
            <w:tcW w:w="183" w:type="pct"/>
            <w:tcBorders>
              <w:top w:val="nil"/>
              <w:left w:val="nil"/>
              <w:bottom w:val="single" w:sz="4" w:space="0" w:color="auto"/>
              <w:right w:val="single" w:sz="4" w:space="0" w:color="auto"/>
            </w:tcBorders>
            <w:shd w:val="clear" w:color="000000" w:fill="FFFFFF"/>
            <w:hideMark/>
          </w:tcPr>
          <w:p w:rsidR="00DC46B0" w:rsidRPr="00DC46B0" w:rsidRDefault="00DC46B0" w:rsidP="00DC46B0">
            <w:pPr>
              <w:spacing w:after="0" w:line="240" w:lineRule="auto"/>
              <w:jc w:val="center"/>
              <w:rPr>
                <w:rFonts w:ascii="Times New Roman" w:eastAsia="Times New Roman" w:hAnsi="Times New Roman"/>
                <w:vanish/>
                <w:color w:val="000000"/>
                <w:sz w:val="14"/>
                <w:szCs w:val="14"/>
              </w:rPr>
            </w:pPr>
            <w:r w:rsidRPr="00DC46B0">
              <w:rPr>
                <w:rFonts w:ascii="Times New Roman" w:eastAsia="Times New Roman" w:hAnsi="Times New Roman"/>
                <w:vanish/>
                <w:color w:val="000000"/>
                <w:sz w:val="14"/>
                <w:szCs w:val="14"/>
              </w:rPr>
              <w:t>856</w:t>
            </w:r>
          </w:p>
        </w:tc>
        <w:tc>
          <w:tcPr>
            <w:tcW w:w="185" w:type="pct"/>
            <w:tcBorders>
              <w:top w:val="nil"/>
              <w:left w:val="nil"/>
              <w:bottom w:val="single" w:sz="4" w:space="0" w:color="auto"/>
              <w:right w:val="single" w:sz="4" w:space="0" w:color="auto"/>
            </w:tcBorders>
            <w:shd w:val="clear" w:color="000000" w:fill="FFFFFF"/>
            <w:hideMark/>
          </w:tcPr>
          <w:p w:rsidR="00DC46B0" w:rsidRPr="00DC46B0" w:rsidRDefault="00DC46B0" w:rsidP="00DC46B0">
            <w:pPr>
              <w:spacing w:after="0" w:line="240" w:lineRule="auto"/>
              <w:jc w:val="center"/>
              <w:rPr>
                <w:rFonts w:ascii="Times New Roman" w:eastAsia="Times New Roman" w:hAnsi="Times New Roman"/>
                <w:vanish/>
                <w:color w:val="000000"/>
                <w:sz w:val="14"/>
                <w:szCs w:val="14"/>
              </w:rPr>
            </w:pPr>
            <w:r w:rsidRPr="00DC46B0">
              <w:rPr>
                <w:rFonts w:ascii="Times New Roman" w:eastAsia="Times New Roman" w:hAnsi="Times New Roman"/>
                <w:vanish/>
                <w:color w:val="000000"/>
                <w:sz w:val="14"/>
                <w:szCs w:val="14"/>
              </w:rPr>
              <w:t>0801</w:t>
            </w:r>
          </w:p>
        </w:tc>
        <w:tc>
          <w:tcPr>
            <w:tcW w:w="112" w:type="pct"/>
            <w:tcBorders>
              <w:top w:val="nil"/>
              <w:left w:val="nil"/>
              <w:bottom w:val="single" w:sz="4" w:space="0" w:color="auto"/>
              <w:right w:val="nil"/>
            </w:tcBorders>
            <w:shd w:val="clear" w:color="000000" w:fill="FFFFFF"/>
            <w:hideMark/>
          </w:tcPr>
          <w:p w:rsidR="00DC46B0" w:rsidRPr="00DC46B0" w:rsidRDefault="00DC46B0" w:rsidP="00DC46B0">
            <w:pPr>
              <w:spacing w:after="0" w:line="240" w:lineRule="auto"/>
              <w:jc w:val="center"/>
              <w:rPr>
                <w:rFonts w:ascii="Times New Roman" w:eastAsia="Times New Roman" w:hAnsi="Times New Roman"/>
                <w:vanish/>
                <w:color w:val="000000"/>
                <w:sz w:val="14"/>
                <w:szCs w:val="14"/>
              </w:rPr>
            </w:pPr>
            <w:r w:rsidRPr="00DC46B0">
              <w:rPr>
                <w:rFonts w:ascii="Times New Roman" w:eastAsia="Times New Roman" w:hAnsi="Times New Roman"/>
                <w:vanish/>
                <w:color w:val="000000"/>
                <w:sz w:val="14"/>
                <w:szCs w:val="14"/>
              </w:rPr>
              <w:t>05</w:t>
            </w:r>
          </w:p>
        </w:tc>
        <w:tc>
          <w:tcPr>
            <w:tcW w:w="156" w:type="pct"/>
            <w:tcBorders>
              <w:top w:val="nil"/>
              <w:left w:val="nil"/>
              <w:bottom w:val="single" w:sz="4" w:space="0" w:color="auto"/>
              <w:right w:val="nil"/>
            </w:tcBorders>
            <w:shd w:val="clear" w:color="000000" w:fill="FFFFFF"/>
            <w:hideMark/>
          </w:tcPr>
          <w:p w:rsidR="00DC46B0" w:rsidRPr="00DC46B0" w:rsidRDefault="00DC46B0" w:rsidP="00DC46B0">
            <w:pPr>
              <w:spacing w:after="0" w:line="240" w:lineRule="auto"/>
              <w:jc w:val="center"/>
              <w:rPr>
                <w:rFonts w:ascii="Times New Roman" w:eastAsia="Times New Roman" w:hAnsi="Times New Roman"/>
                <w:vanish/>
                <w:color w:val="000000"/>
                <w:sz w:val="14"/>
                <w:szCs w:val="14"/>
              </w:rPr>
            </w:pPr>
            <w:r w:rsidRPr="00DC46B0">
              <w:rPr>
                <w:rFonts w:ascii="Times New Roman" w:eastAsia="Times New Roman" w:hAnsi="Times New Roman"/>
                <w:vanish/>
                <w:color w:val="000000"/>
                <w:sz w:val="14"/>
                <w:szCs w:val="14"/>
              </w:rPr>
              <w:t>2A2</w:t>
            </w:r>
          </w:p>
        </w:tc>
        <w:tc>
          <w:tcPr>
            <w:tcW w:w="194" w:type="pct"/>
            <w:tcBorders>
              <w:top w:val="nil"/>
              <w:left w:val="nil"/>
              <w:bottom w:val="single" w:sz="4" w:space="0" w:color="auto"/>
              <w:right w:val="single" w:sz="4" w:space="0" w:color="auto"/>
            </w:tcBorders>
            <w:shd w:val="clear" w:color="000000" w:fill="FFFFFF"/>
            <w:hideMark/>
          </w:tcPr>
          <w:p w:rsidR="00DC46B0" w:rsidRPr="00DC46B0" w:rsidRDefault="00DC46B0" w:rsidP="00DC46B0">
            <w:pPr>
              <w:spacing w:after="0" w:line="240" w:lineRule="auto"/>
              <w:jc w:val="center"/>
              <w:rPr>
                <w:rFonts w:ascii="Times New Roman" w:eastAsia="Times New Roman" w:hAnsi="Times New Roman"/>
                <w:vanish/>
                <w:color w:val="000000"/>
                <w:sz w:val="14"/>
                <w:szCs w:val="14"/>
              </w:rPr>
            </w:pPr>
            <w:r w:rsidRPr="00DC46B0">
              <w:rPr>
                <w:rFonts w:ascii="Times New Roman" w:eastAsia="Times New Roman" w:hAnsi="Times New Roman"/>
                <w:vanish/>
                <w:color w:val="000000"/>
                <w:sz w:val="14"/>
                <w:szCs w:val="14"/>
              </w:rPr>
              <w:t>74820</w:t>
            </w:r>
          </w:p>
        </w:tc>
        <w:tc>
          <w:tcPr>
            <w:tcW w:w="560" w:type="pct"/>
            <w:tcBorders>
              <w:top w:val="nil"/>
              <w:left w:val="nil"/>
              <w:bottom w:val="single" w:sz="4" w:space="0" w:color="auto"/>
              <w:right w:val="single" w:sz="4" w:space="0" w:color="auto"/>
            </w:tcBorders>
            <w:shd w:val="clear" w:color="auto" w:fill="auto"/>
            <w:hideMark/>
          </w:tcPr>
          <w:p w:rsidR="00DC46B0" w:rsidRPr="00DC46B0" w:rsidRDefault="00DC46B0" w:rsidP="00DC46B0">
            <w:pPr>
              <w:spacing w:after="0" w:line="240" w:lineRule="auto"/>
              <w:jc w:val="right"/>
              <w:rPr>
                <w:rFonts w:ascii="Times New Roman" w:eastAsia="Times New Roman" w:hAnsi="Times New Roman"/>
                <w:vanish/>
                <w:color w:val="000000"/>
                <w:sz w:val="14"/>
                <w:szCs w:val="14"/>
              </w:rPr>
            </w:pPr>
            <w:r w:rsidRPr="00DC46B0">
              <w:rPr>
                <w:rFonts w:ascii="Times New Roman" w:eastAsia="Times New Roman" w:hAnsi="Times New Roman"/>
                <w:vanish/>
                <w:color w:val="000000"/>
                <w:sz w:val="14"/>
                <w:szCs w:val="14"/>
              </w:rPr>
              <w:t> </w:t>
            </w:r>
          </w:p>
        </w:tc>
        <w:tc>
          <w:tcPr>
            <w:tcW w:w="376" w:type="pct"/>
            <w:tcBorders>
              <w:top w:val="nil"/>
              <w:left w:val="nil"/>
              <w:bottom w:val="single" w:sz="4" w:space="0" w:color="auto"/>
              <w:right w:val="single" w:sz="4" w:space="0" w:color="auto"/>
            </w:tcBorders>
            <w:shd w:val="clear" w:color="000000" w:fill="FFFFFF"/>
            <w:hideMark/>
          </w:tcPr>
          <w:p w:rsidR="00DC46B0" w:rsidRPr="00DC46B0" w:rsidRDefault="00DC46B0" w:rsidP="00DC46B0">
            <w:pPr>
              <w:spacing w:after="0" w:line="240" w:lineRule="auto"/>
              <w:jc w:val="right"/>
              <w:rPr>
                <w:rFonts w:ascii="Times New Roman" w:eastAsia="Times New Roman" w:hAnsi="Times New Roman"/>
                <w:vanish/>
                <w:color w:val="000000"/>
                <w:sz w:val="14"/>
                <w:szCs w:val="14"/>
              </w:rPr>
            </w:pPr>
            <w:r w:rsidRPr="00DC46B0">
              <w:rPr>
                <w:rFonts w:ascii="Times New Roman" w:eastAsia="Times New Roman" w:hAnsi="Times New Roman"/>
                <w:vanish/>
                <w:color w:val="000000"/>
                <w:sz w:val="14"/>
                <w:szCs w:val="14"/>
              </w:rPr>
              <w:t> </w:t>
            </w:r>
          </w:p>
        </w:tc>
        <w:tc>
          <w:tcPr>
            <w:tcW w:w="384" w:type="pct"/>
            <w:tcBorders>
              <w:top w:val="nil"/>
              <w:left w:val="nil"/>
              <w:bottom w:val="single" w:sz="4" w:space="0" w:color="auto"/>
              <w:right w:val="single" w:sz="4" w:space="0" w:color="auto"/>
            </w:tcBorders>
            <w:shd w:val="clear" w:color="000000" w:fill="FFFFFF"/>
            <w:hideMark/>
          </w:tcPr>
          <w:p w:rsidR="00DC46B0" w:rsidRPr="00DC46B0" w:rsidRDefault="00DC46B0" w:rsidP="00DC46B0">
            <w:pPr>
              <w:spacing w:after="0" w:line="240" w:lineRule="auto"/>
              <w:jc w:val="right"/>
              <w:rPr>
                <w:rFonts w:ascii="Times New Roman" w:eastAsia="Times New Roman" w:hAnsi="Times New Roman"/>
                <w:vanish/>
                <w:color w:val="000000"/>
                <w:sz w:val="14"/>
                <w:szCs w:val="14"/>
              </w:rPr>
            </w:pPr>
            <w:r w:rsidRPr="00DC46B0">
              <w:rPr>
                <w:rFonts w:ascii="Times New Roman" w:eastAsia="Times New Roman" w:hAnsi="Times New Roman"/>
                <w:vanish/>
                <w:color w:val="000000"/>
                <w:sz w:val="14"/>
                <w:szCs w:val="14"/>
              </w:rPr>
              <w:t> </w:t>
            </w:r>
          </w:p>
        </w:tc>
        <w:tc>
          <w:tcPr>
            <w:tcW w:w="384" w:type="pct"/>
            <w:tcBorders>
              <w:top w:val="nil"/>
              <w:left w:val="nil"/>
              <w:bottom w:val="single" w:sz="4" w:space="0" w:color="auto"/>
              <w:right w:val="single" w:sz="4" w:space="0" w:color="auto"/>
            </w:tcBorders>
            <w:shd w:val="clear" w:color="000000" w:fill="FFFFFF"/>
            <w:hideMark/>
          </w:tcPr>
          <w:p w:rsidR="00DC46B0" w:rsidRPr="00DC46B0" w:rsidRDefault="00DC46B0" w:rsidP="00DC46B0">
            <w:pPr>
              <w:spacing w:after="0" w:line="240" w:lineRule="auto"/>
              <w:jc w:val="right"/>
              <w:rPr>
                <w:rFonts w:ascii="Times New Roman" w:eastAsia="Times New Roman" w:hAnsi="Times New Roman"/>
                <w:vanish/>
                <w:color w:val="000000"/>
                <w:sz w:val="14"/>
                <w:szCs w:val="14"/>
              </w:rPr>
            </w:pPr>
            <w:r w:rsidRPr="00DC46B0">
              <w:rPr>
                <w:rFonts w:ascii="Times New Roman" w:eastAsia="Times New Roman" w:hAnsi="Times New Roman"/>
                <w:vanish/>
                <w:color w:val="000000"/>
                <w:sz w:val="14"/>
                <w:szCs w:val="14"/>
              </w:rPr>
              <w:t> </w:t>
            </w:r>
          </w:p>
        </w:tc>
        <w:tc>
          <w:tcPr>
            <w:tcW w:w="457" w:type="pct"/>
            <w:gridSpan w:val="2"/>
            <w:tcBorders>
              <w:top w:val="nil"/>
              <w:left w:val="nil"/>
              <w:bottom w:val="single" w:sz="4" w:space="0" w:color="auto"/>
              <w:right w:val="single" w:sz="4" w:space="0" w:color="auto"/>
            </w:tcBorders>
            <w:shd w:val="clear" w:color="000000" w:fill="FFFFFF"/>
            <w:hideMark/>
          </w:tcPr>
          <w:p w:rsidR="00DC46B0" w:rsidRPr="00DC46B0" w:rsidRDefault="00DC46B0" w:rsidP="00DC46B0">
            <w:pPr>
              <w:spacing w:after="0" w:line="240" w:lineRule="auto"/>
              <w:jc w:val="right"/>
              <w:rPr>
                <w:rFonts w:ascii="Times New Roman" w:eastAsia="Times New Roman" w:hAnsi="Times New Roman"/>
                <w:vanish/>
                <w:color w:val="000000"/>
                <w:sz w:val="14"/>
                <w:szCs w:val="14"/>
              </w:rPr>
            </w:pPr>
            <w:r w:rsidRPr="00DC46B0">
              <w:rPr>
                <w:rFonts w:ascii="Times New Roman" w:eastAsia="Times New Roman" w:hAnsi="Times New Roman"/>
                <w:vanish/>
                <w:color w:val="000000"/>
                <w:sz w:val="14"/>
                <w:szCs w:val="14"/>
              </w:rPr>
              <w:t> </w:t>
            </w:r>
          </w:p>
        </w:tc>
        <w:tc>
          <w:tcPr>
            <w:tcW w:w="701" w:type="pct"/>
            <w:vMerge/>
            <w:tcBorders>
              <w:top w:val="nil"/>
              <w:left w:val="single" w:sz="4" w:space="0" w:color="auto"/>
              <w:bottom w:val="single" w:sz="4" w:space="0" w:color="000000"/>
              <w:right w:val="single" w:sz="4" w:space="0" w:color="auto"/>
            </w:tcBorders>
            <w:shd w:val="clear" w:color="auto" w:fill="auto"/>
            <w:vAlign w:val="center"/>
            <w:hideMark/>
          </w:tcPr>
          <w:p w:rsidR="00DC46B0" w:rsidRPr="00DC46B0" w:rsidRDefault="00DC46B0" w:rsidP="00DC46B0">
            <w:pPr>
              <w:spacing w:after="0" w:line="240" w:lineRule="auto"/>
              <w:rPr>
                <w:rFonts w:ascii="Times New Roman" w:eastAsia="Times New Roman" w:hAnsi="Times New Roman"/>
                <w:vanish/>
                <w:color w:val="000000"/>
                <w:sz w:val="14"/>
                <w:szCs w:val="14"/>
              </w:rPr>
            </w:pPr>
          </w:p>
        </w:tc>
      </w:tr>
      <w:tr w:rsidR="00DC46B0" w:rsidRPr="00DC46B0" w:rsidTr="00DC46B0">
        <w:trPr>
          <w:trHeight w:val="20"/>
          <w:jc w:val="center"/>
        </w:trPr>
        <w:tc>
          <w:tcPr>
            <w:tcW w:w="140" w:type="pct"/>
            <w:vMerge w:val="restart"/>
            <w:tcBorders>
              <w:top w:val="nil"/>
              <w:left w:val="single" w:sz="4" w:space="0" w:color="auto"/>
              <w:bottom w:val="single" w:sz="4" w:space="0" w:color="000000"/>
              <w:right w:val="single" w:sz="4" w:space="0" w:color="auto"/>
            </w:tcBorders>
            <w:shd w:val="clear" w:color="auto" w:fill="auto"/>
            <w:hideMark/>
          </w:tcPr>
          <w:p w:rsidR="00DC46B0" w:rsidRPr="00DC46B0" w:rsidRDefault="00DC46B0" w:rsidP="00DC46B0">
            <w:pPr>
              <w:spacing w:after="0" w:line="240" w:lineRule="auto"/>
              <w:jc w:val="center"/>
              <w:rPr>
                <w:rFonts w:ascii="Times New Roman" w:eastAsia="Times New Roman" w:hAnsi="Times New Roman"/>
                <w:color w:val="000000"/>
                <w:sz w:val="14"/>
                <w:szCs w:val="14"/>
              </w:rPr>
            </w:pPr>
            <w:r w:rsidRPr="00DC46B0">
              <w:rPr>
                <w:rFonts w:ascii="Times New Roman" w:eastAsia="Times New Roman" w:hAnsi="Times New Roman"/>
                <w:color w:val="000000"/>
                <w:sz w:val="14"/>
                <w:szCs w:val="14"/>
              </w:rPr>
              <w:t>1.3.</w:t>
            </w:r>
          </w:p>
        </w:tc>
        <w:tc>
          <w:tcPr>
            <w:tcW w:w="651" w:type="pct"/>
            <w:vMerge w:val="restart"/>
            <w:tcBorders>
              <w:top w:val="single" w:sz="4" w:space="0" w:color="auto"/>
              <w:left w:val="single" w:sz="4" w:space="0" w:color="auto"/>
              <w:bottom w:val="single" w:sz="4" w:space="0" w:color="000000"/>
              <w:right w:val="single" w:sz="4" w:space="0" w:color="auto"/>
            </w:tcBorders>
            <w:shd w:val="clear" w:color="000000" w:fill="FFFFFF"/>
            <w:hideMark/>
          </w:tcPr>
          <w:p w:rsidR="00DC46B0" w:rsidRPr="00DC46B0" w:rsidRDefault="00DC46B0" w:rsidP="00DC46B0">
            <w:pPr>
              <w:spacing w:after="0" w:line="240" w:lineRule="auto"/>
              <w:jc w:val="center"/>
              <w:rPr>
                <w:rFonts w:ascii="Times New Roman" w:eastAsia="Times New Roman" w:hAnsi="Times New Roman"/>
                <w:color w:val="000000"/>
                <w:sz w:val="14"/>
                <w:szCs w:val="14"/>
              </w:rPr>
            </w:pPr>
            <w:r w:rsidRPr="00DC46B0">
              <w:rPr>
                <w:rFonts w:ascii="Times New Roman" w:eastAsia="Times New Roman" w:hAnsi="Times New Roman"/>
                <w:color w:val="000000"/>
                <w:sz w:val="14"/>
                <w:szCs w:val="14"/>
              </w:rPr>
              <w:t>Мероприятие по развитию народных ремесел</w:t>
            </w:r>
          </w:p>
        </w:tc>
        <w:tc>
          <w:tcPr>
            <w:tcW w:w="518" w:type="pct"/>
            <w:vMerge w:val="restart"/>
            <w:tcBorders>
              <w:top w:val="nil"/>
              <w:left w:val="single" w:sz="4" w:space="0" w:color="auto"/>
              <w:bottom w:val="single" w:sz="4" w:space="0" w:color="000000"/>
              <w:right w:val="single" w:sz="4" w:space="0" w:color="auto"/>
            </w:tcBorders>
            <w:shd w:val="clear" w:color="000000" w:fill="FFFFFF"/>
            <w:hideMark/>
          </w:tcPr>
          <w:p w:rsidR="00DC46B0" w:rsidRPr="00DC46B0" w:rsidRDefault="00DC46B0" w:rsidP="00DC46B0">
            <w:pPr>
              <w:spacing w:after="0" w:line="240" w:lineRule="auto"/>
              <w:rPr>
                <w:rFonts w:ascii="Times New Roman" w:eastAsia="Times New Roman" w:hAnsi="Times New Roman"/>
                <w:color w:val="000000"/>
                <w:sz w:val="14"/>
                <w:szCs w:val="14"/>
              </w:rPr>
            </w:pPr>
            <w:r w:rsidRPr="00DC46B0">
              <w:rPr>
                <w:rFonts w:ascii="Times New Roman" w:eastAsia="Times New Roman" w:hAnsi="Times New Roman"/>
                <w:color w:val="000000"/>
                <w:sz w:val="14"/>
                <w:szCs w:val="14"/>
              </w:rPr>
              <w:t>МКУ«Управление  культуры, физической культуры, спорта и молодежной политики  Богучанского района»</w:t>
            </w:r>
          </w:p>
        </w:tc>
        <w:tc>
          <w:tcPr>
            <w:tcW w:w="183" w:type="pct"/>
            <w:tcBorders>
              <w:top w:val="nil"/>
              <w:left w:val="nil"/>
              <w:bottom w:val="single" w:sz="4" w:space="0" w:color="auto"/>
              <w:right w:val="single" w:sz="4" w:space="0" w:color="auto"/>
            </w:tcBorders>
            <w:shd w:val="clear" w:color="000000" w:fill="FFFFFF"/>
            <w:hideMark/>
          </w:tcPr>
          <w:p w:rsidR="00DC46B0" w:rsidRPr="00DC46B0" w:rsidRDefault="00DC46B0" w:rsidP="00DC46B0">
            <w:pPr>
              <w:spacing w:after="0" w:line="240" w:lineRule="auto"/>
              <w:jc w:val="center"/>
              <w:rPr>
                <w:rFonts w:ascii="Times New Roman" w:eastAsia="Times New Roman" w:hAnsi="Times New Roman"/>
                <w:color w:val="000000"/>
                <w:sz w:val="14"/>
                <w:szCs w:val="14"/>
              </w:rPr>
            </w:pPr>
            <w:r w:rsidRPr="00DC46B0">
              <w:rPr>
                <w:rFonts w:ascii="Times New Roman" w:eastAsia="Times New Roman" w:hAnsi="Times New Roman"/>
                <w:color w:val="000000"/>
                <w:sz w:val="14"/>
                <w:szCs w:val="14"/>
              </w:rPr>
              <w:t>856</w:t>
            </w:r>
          </w:p>
        </w:tc>
        <w:tc>
          <w:tcPr>
            <w:tcW w:w="185" w:type="pct"/>
            <w:tcBorders>
              <w:top w:val="nil"/>
              <w:left w:val="nil"/>
              <w:bottom w:val="single" w:sz="4" w:space="0" w:color="auto"/>
              <w:right w:val="single" w:sz="4" w:space="0" w:color="auto"/>
            </w:tcBorders>
            <w:shd w:val="clear" w:color="000000" w:fill="FFFFFF"/>
            <w:hideMark/>
          </w:tcPr>
          <w:p w:rsidR="00DC46B0" w:rsidRPr="00DC46B0" w:rsidRDefault="00DC46B0" w:rsidP="00DC46B0">
            <w:pPr>
              <w:spacing w:after="0" w:line="240" w:lineRule="auto"/>
              <w:jc w:val="center"/>
              <w:rPr>
                <w:rFonts w:ascii="Times New Roman" w:eastAsia="Times New Roman" w:hAnsi="Times New Roman"/>
                <w:color w:val="000000"/>
                <w:sz w:val="14"/>
                <w:szCs w:val="14"/>
              </w:rPr>
            </w:pPr>
            <w:r w:rsidRPr="00DC46B0">
              <w:rPr>
                <w:rFonts w:ascii="Times New Roman" w:eastAsia="Times New Roman" w:hAnsi="Times New Roman"/>
                <w:color w:val="000000"/>
                <w:sz w:val="14"/>
                <w:szCs w:val="14"/>
              </w:rPr>
              <w:t>0801</w:t>
            </w:r>
          </w:p>
        </w:tc>
        <w:tc>
          <w:tcPr>
            <w:tcW w:w="112" w:type="pct"/>
            <w:tcBorders>
              <w:top w:val="nil"/>
              <w:left w:val="nil"/>
              <w:bottom w:val="single" w:sz="4" w:space="0" w:color="auto"/>
              <w:right w:val="nil"/>
            </w:tcBorders>
            <w:shd w:val="clear" w:color="000000" w:fill="FFFFFF"/>
            <w:hideMark/>
          </w:tcPr>
          <w:p w:rsidR="00DC46B0" w:rsidRPr="00DC46B0" w:rsidRDefault="00DC46B0" w:rsidP="00DC46B0">
            <w:pPr>
              <w:spacing w:after="0" w:line="240" w:lineRule="auto"/>
              <w:jc w:val="center"/>
              <w:rPr>
                <w:rFonts w:ascii="Times New Roman" w:eastAsia="Times New Roman" w:hAnsi="Times New Roman"/>
                <w:color w:val="000000"/>
                <w:sz w:val="14"/>
                <w:szCs w:val="14"/>
              </w:rPr>
            </w:pPr>
            <w:r w:rsidRPr="00DC46B0">
              <w:rPr>
                <w:rFonts w:ascii="Times New Roman" w:eastAsia="Times New Roman" w:hAnsi="Times New Roman"/>
                <w:color w:val="000000"/>
                <w:sz w:val="14"/>
                <w:szCs w:val="14"/>
              </w:rPr>
              <w:t>05</w:t>
            </w:r>
          </w:p>
        </w:tc>
        <w:tc>
          <w:tcPr>
            <w:tcW w:w="156" w:type="pct"/>
            <w:tcBorders>
              <w:top w:val="nil"/>
              <w:left w:val="nil"/>
              <w:bottom w:val="single" w:sz="4" w:space="0" w:color="auto"/>
              <w:right w:val="nil"/>
            </w:tcBorders>
            <w:shd w:val="clear" w:color="000000" w:fill="FFFFFF"/>
            <w:hideMark/>
          </w:tcPr>
          <w:p w:rsidR="00DC46B0" w:rsidRPr="00DC46B0" w:rsidRDefault="00DC46B0" w:rsidP="00DC46B0">
            <w:pPr>
              <w:spacing w:after="0" w:line="240" w:lineRule="auto"/>
              <w:jc w:val="center"/>
              <w:rPr>
                <w:rFonts w:ascii="Times New Roman" w:eastAsia="Times New Roman" w:hAnsi="Times New Roman"/>
                <w:color w:val="000000"/>
                <w:sz w:val="14"/>
                <w:szCs w:val="14"/>
              </w:rPr>
            </w:pPr>
            <w:r w:rsidRPr="00DC46B0">
              <w:rPr>
                <w:rFonts w:ascii="Times New Roman" w:eastAsia="Times New Roman" w:hAnsi="Times New Roman"/>
                <w:color w:val="000000"/>
                <w:sz w:val="14"/>
                <w:szCs w:val="14"/>
              </w:rPr>
              <w:t>200</w:t>
            </w:r>
          </w:p>
        </w:tc>
        <w:tc>
          <w:tcPr>
            <w:tcW w:w="194" w:type="pct"/>
            <w:tcBorders>
              <w:top w:val="nil"/>
              <w:left w:val="nil"/>
              <w:bottom w:val="single" w:sz="4" w:space="0" w:color="auto"/>
              <w:right w:val="single" w:sz="4" w:space="0" w:color="auto"/>
            </w:tcBorders>
            <w:shd w:val="clear" w:color="000000" w:fill="FFFFFF"/>
            <w:hideMark/>
          </w:tcPr>
          <w:p w:rsidR="00DC46B0" w:rsidRPr="00DC46B0" w:rsidRDefault="00DC46B0" w:rsidP="00DC46B0">
            <w:pPr>
              <w:spacing w:after="0" w:line="240" w:lineRule="auto"/>
              <w:jc w:val="center"/>
              <w:rPr>
                <w:rFonts w:ascii="Times New Roman" w:eastAsia="Times New Roman" w:hAnsi="Times New Roman"/>
                <w:color w:val="000000"/>
                <w:sz w:val="14"/>
                <w:szCs w:val="14"/>
              </w:rPr>
            </w:pPr>
            <w:r w:rsidRPr="00DC46B0">
              <w:rPr>
                <w:rFonts w:ascii="Times New Roman" w:eastAsia="Times New Roman" w:hAnsi="Times New Roman"/>
                <w:color w:val="000000"/>
                <w:sz w:val="14"/>
                <w:szCs w:val="14"/>
              </w:rPr>
              <w:t>S4760</w:t>
            </w:r>
          </w:p>
        </w:tc>
        <w:tc>
          <w:tcPr>
            <w:tcW w:w="560" w:type="pct"/>
            <w:tcBorders>
              <w:top w:val="nil"/>
              <w:left w:val="nil"/>
              <w:bottom w:val="single" w:sz="4" w:space="0" w:color="auto"/>
              <w:right w:val="single" w:sz="4" w:space="0" w:color="auto"/>
            </w:tcBorders>
            <w:shd w:val="clear" w:color="auto" w:fill="auto"/>
            <w:hideMark/>
          </w:tcPr>
          <w:p w:rsidR="00DC46B0" w:rsidRPr="00DC46B0" w:rsidRDefault="00DC46B0" w:rsidP="00DC46B0">
            <w:pPr>
              <w:spacing w:after="0" w:line="240" w:lineRule="auto"/>
              <w:jc w:val="right"/>
              <w:rPr>
                <w:rFonts w:ascii="Times New Roman" w:eastAsia="Times New Roman" w:hAnsi="Times New Roman"/>
                <w:color w:val="000000"/>
                <w:sz w:val="14"/>
                <w:szCs w:val="14"/>
              </w:rPr>
            </w:pPr>
            <w:r w:rsidRPr="00DC46B0">
              <w:rPr>
                <w:rFonts w:ascii="Times New Roman" w:eastAsia="Times New Roman" w:hAnsi="Times New Roman"/>
                <w:color w:val="000000"/>
                <w:sz w:val="14"/>
                <w:szCs w:val="14"/>
              </w:rPr>
              <w:t xml:space="preserve">                170 000,00   </w:t>
            </w:r>
          </w:p>
        </w:tc>
        <w:tc>
          <w:tcPr>
            <w:tcW w:w="376" w:type="pct"/>
            <w:tcBorders>
              <w:top w:val="nil"/>
              <w:left w:val="nil"/>
              <w:bottom w:val="single" w:sz="4" w:space="0" w:color="auto"/>
              <w:right w:val="single" w:sz="4" w:space="0" w:color="auto"/>
            </w:tcBorders>
            <w:shd w:val="clear" w:color="000000" w:fill="FFFFFF"/>
            <w:hideMark/>
          </w:tcPr>
          <w:p w:rsidR="00DC46B0" w:rsidRPr="00DC46B0" w:rsidRDefault="00DC46B0" w:rsidP="00DC46B0">
            <w:pPr>
              <w:spacing w:after="0" w:line="240" w:lineRule="auto"/>
              <w:jc w:val="right"/>
              <w:rPr>
                <w:rFonts w:ascii="Times New Roman" w:eastAsia="Times New Roman" w:hAnsi="Times New Roman"/>
                <w:color w:val="000000"/>
                <w:sz w:val="14"/>
                <w:szCs w:val="14"/>
              </w:rPr>
            </w:pPr>
            <w:r w:rsidRPr="00DC46B0">
              <w:rPr>
                <w:rFonts w:ascii="Times New Roman" w:eastAsia="Times New Roman" w:hAnsi="Times New Roman"/>
                <w:color w:val="000000"/>
                <w:sz w:val="14"/>
                <w:szCs w:val="14"/>
              </w:rPr>
              <w:t xml:space="preserve">                             -    </w:t>
            </w:r>
          </w:p>
        </w:tc>
        <w:tc>
          <w:tcPr>
            <w:tcW w:w="384" w:type="pct"/>
            <w:tcBorders>
              <w:top w:val="nil"/>
              <w:left w:val="nil"/>
              <w:bottom w:val="single" w:sz="4" w:space="0" w:color="auto"/>
              <w:right w:val="single" w:sz="4" w:space="0" w:color="auto"/>
            </w:tcBorders>
            <w:shd w:val="clear" w:color="000000" w:fill="FFFFFF"/>
            <w:hideMark/>
          </w:tcPr>
          <w:p w:rsidR="00DC46B0" w:rsidRPr="00DC46B0" w:rsidRDefault="00DC46B0" w:rsidP="00DC46B0">
            <w:pPr>
              <w:spacing w:after="0" w:line="240" w:lineRule="auto"/>
              <w:jc w:val="right"/>
              <w:rPr>
                <w:rFonts w:ascii="Times New Roman" w:eastAsia="Times New Roman" w:hAnsi="Times New Roman"/>
                <w:color w:val="000000"/>
                <w:sz w:val="14"/>
                <w:szCs w:val="14"/>
              </w:rPr>
            </w:pPr>
            <w:r w:rsidRPr="00DC46B0">
              <w:rPr>
                <w:rFonts w:ascii="Times New Roman" w:eastAsia="Times New Roman" w:hAnsi="Times New Roman"/>
                <w:color w:val="000000"/>
                <w:sz w:val="14"/>
                <w:szCs w:val="14"/>
              </w:rPr>
              <w:t xml:space="preserve">                              -    </w:t>
            </w:r>
          </w:p>
        </w:tc>
        <w:tc>
          <w:tcPr>
            <w:tcW w:w="384" w:type="pct"/>
            <w:tcBorders>
              <w:top w:val="nil"/>
              <w:left w:val="nil"/>
              <w:bottom w:val="single" w:sz="4" w:space="0" w:color="auto"/>
              <w:right w:val="single" w:sz="4" w:space="0" w:color="auto"/>
            </w:tcBorders>
            <w:shd w:val="clear" w:color="000000" w:fill="FFFFFF"/>
            <w:hideMark/>
          </w:tcPr>
          <w:p w:rsidR="00DC46B0" w:rsidRPr="00DC46B0" w:rsidRDefault="00DC46B0" w:rsidP="00DC46B0">
            <w:pPr>
              <w:spacing w:after="0" w:line="240" w:lineRule="auto"/>
              <w:jc w:val="right"/>
              <w:rPr>
                <w:rFonts w:ascii="Times New Roman" w:eastAsia="Times New Roman" w:hAnsi="Times New Roman"/>
                <w:color w:val="000000"/>
                <w:sz w:val="14"/>
                <w:szCs w:val="14"/>
              </w:rPr>
            </w:pPr>
            <w:r w:rsidRPr="00DC46B0">
              <w:rPr>
                <w:rFonts w:ascii="Times New Roman" w:eastAsia="Times New Roman" w:hAnsi="Times New Roman"/>
                <w:color w:val="000000"/>
                <w:sz w:val="14"/>
                <w:szCs w:val="14"/>
              </w:rPr>
              <w:t xml:space="preserve">                              -    </w:t>
            </w:r>
          </w:p>
        </w:tc>
        <w:tc>
          <w:tcPr>
            <w:tcW w:w="457" w:type="pct"/>
            <w:gridSpan w:val="2"/>
            <w:tcBorders>
              <w:top w:val="nil"/>
              <w:left w:val="nil"/>
              <w:bottom w:val="single" w:sz="4" w:space="0" w:color="auto"/>
              <w:right w:val="single" w:sz="4" w:space="0" w:color="auto"/>
            </w:tcBorders>
            <w:shd w:val="clear" w:color="000000" w:fill="FFFFFF"/>
            <w:hideMark/>
          </w:tcPr>
          <w:p w:rsidR="00DC46B0" w:rsidRPr="00DC46B0" w:rsidRDefault="00DC46B0" w:rsidP="00DC46B0">
            <w:pPr>
              <w:spacing w:after="0" w:line="240" w:lineRule="auto"/>
              <w:jc w:val="right"/>
              <w:rPr>
                <w:rFonts w:ascii="Times New Roman" w:eastAsia="Times New Roman" w:hAnsi="Times New Roman"/>
                <w:color w:val="000000"/>
                <w:sz w:val="14"/>
                <w:szCs w:val="14"/>
              </w:rPr>
            </w:pPr>
            <w:r w:rsidRPr="00DC46B0">
              <w:rPr>
                <w:rFonts w:ascii="Times New Roman" w:eastAsia="Times New Roman" w:hAnsi="Times New Roman"/>
                <w:color w:val="000000"/>
                <w:sz w:val="14"/>
                <w:szCs w:val="14"/>
              </w:rPr>
              <w:t xml:space="preserve">                       170 000,00   </w:t>
            </w:r>
          </w:p>
        </w:tc>
        <w:tc>
          <w:tcPr>
            <w:tcW w:w="701" w:type="pct"/>
            <w:vMerge w:val="restart"/>
            <w:tcBorders>
              <w:top w:val="nil"/>
              <w:left w:val="single" w:sz="4" w:space="0" w:color="auto"/>
              <w:bottom w:val="single" w:sz="4" w:space="0" w:color="000000"/>
              <w:right w:val="single" w:sz="4" w:space="0" w:color="auto"/>
            </w:tcBorders>
            <w:shd w:val="clear" w:color="000000" w:fill="FFFFFF"/>
            <w:hideMark/>
          </w:tcPr>
          <w:p w:rsidR="00DC46B0" w:rsidRPr="00DC46B0" w:rsidRDefault="00DC46B0" w:rsidP="00DC46B0">
            <w:pPr>
              <w:spacing w:after="0" w:line="240" w:lineRule="auto"/>
              <w:rPr>
                <w:rFonts w:ascii="Times New Roman" w:eastAsia="Times New Roman" w:hAnsi="Times New Roman"/>
                <w:color w:val="000000"/>
                <w:sz w:val="14"/>
                <w:szCs w:val="14"/>
              </w:rPr>
            </w:pPr>
            <w:r w:rsidRPr="00DC46B0">
              <w:rPr>
                <w:rFonts w:ascii="Times New Roman" w:eastAsia="Times New Roman" w:hAnsi="Times New Roman"/>
                <w:color w:val="000000"/>
                <w:sz w:val="14"/>
                <w:szCs w:val="14"/>
              </w:rPr>
              <w:t xml:space="preserve"> Проведение выставок, мастер классов, фестивалей направленных на развитие народных ремесел </w:t>
            </w:r>
          </w:p>
        </w:tc>
      </w:tr>
      <w:tr w:rsidR="00DC46B0" w:rsidRPr="00DC46B0" w:rsidTr="00DC46B0">
        <w:trPr>
          <w:trHeight w:val="20"/>
          <w:jc w:val="center"/>
        </w:trPr>
        <w:tc>
          <w:tcPr>
            <w:tcW w:w="140" w:type="pct"/>
            <w:vMerge/>
            <w:tcBorders>
              <w:top w:val="nil"/>
              <w:left w:val="single" w:sz="4" w:space="0" w:color="auto"/>
              <w:bottom w:val="single" w:sz="4" w:space="0" w:color="000000"/>
              <w:right w:val="single" w:sz="4" w:space="0" w:color="auto"/>
            </w:tcBorders>
            <w:shd w:val="clear" w:color="auto" w:fill="auto"/>
            <w:vAlign w:val="center"/>
            <w:hideMark/>
          </w:tcPr>
          <w:p w:rsidR="00DC46B0" w:rsidRPr="00DC46B0" w:rsidRDefault="00DC46B0" w:rsidP="00DC46B0">
            <w:pPr>
              <w:spacing w:after="0" w:line="240" w:lineRule="auto"/>
              <w:rPr>
                <w:rFonts w:ascii="Times New Roman" w:eastAsia="Times New Roman" w:hAnsi="Times New Roman"/>
                <w:color w:val="000000"/>
                <w:sz w:val="14"/>
                <w:szCs w:val="14"/>
              </w:rPr>
            </w:pPr>
          </w:p>
        </w:tc>
        <w:tc>
          <w:tcPr>
            <w:tcW w:w="651"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C46B0" w:rsidRPr="00DC46B0" w:rsidRDefault="00DC46B0" w:rsidP="00DC46B0">
            <w:pPr>
              <w:spacing w:after="0" w:line="240" w:lineRule="auto"/>
              <w:rPr>
                <w:rFonts w:ascii="Times New Roman" w:eastAsia="Times New Roman" w:hAnsi="Times New Roman"/>
                <w:color w:val="000000"/>
                <w:sz w:val="14"/>
                <w:szCs w:val="14"/>
              </w:rPr>
            </w:pPr>
          </w:p>
        </w:tc>
        <w:tc>
          <w:tcPr>
            <w:tcW w:w="518" w:type="pct"/>
            <w:vMerge/>
            <w:tcBorders>
              <w:top w:val="nil"/>
              <w:left w:val="single" w:sz="4" w:space="0" w:color="auto"/>
              <w:bottom w:val="single" w:sz="4" w:space="0" w:color="000000"/>
              <w:right w:val="single" w:sz="4" w:space="0" w:color="auto"/>
            </w:tcBorders>
            <w:shd w:val="clear" w:color="auto" w:fill="auto"/>
            <w:vAlign w:val="center"/>
            <w:hideMark/>
          </w:tcPr>
          <w:p w:rsidR="00DC46B0" w:rsidRPr="00DC46B0" w:rsidRDefault="00DC46B0" w:rsidP="00DC46B0">
            <w:pPr>
              <w:spacing w:after="0" w:line="240" w:lineRule="auto"/>
              <w:rPr>
                <w:rFonts w:ascii="Times New Roman" w:eastAsia="Times New Roman" w:hAnsi="Times New Roman"/>
                <w:color w:val="000000"/>
                <w:sz w:val="14"/>
                <w:szCs w:val="14"/>
              </w:rPr>
            </w:pPr>
          </w:p>
        </w:tc>
        <w:tc>
          <w:tcPr>
            <w:tcW w:w="183" w:type="pct"/>
            <w:tcBorders>
              <w:top w:val="nil"/>
              <w:left w:val="nil"/>
              <w:bottom w:val="single" w:sz="4" w:space="0" w:color="auto"/>
              <w:right w:val="single" w:sz="4" w:space="0" w:color="auto"/>
            </w:tcBorders>
            <w:shd w:val="clear" w:color="000000" w:fill="FFFFFF"/>
            <w:hideMark/>
          </w:tcPr>
          <w:p w:rsidR="00DC46B0" w:rsidRPr="00DC46B0" w:rsidRDefault="00DC46B0" w:rsidP="00DC46B0">
            <w:pPr>
              <w:spacing w:after="0" w:line="240" w:lineRule="auto"/>
              <w:jc w:val="center"/>
              <w:rPr>
                <w:rFonts w:ascii="Times New Roman" w:eastAsia="Times New Roman" w:hAnsi="Times New Roman"/>
                <w:color w:val="000000"/>
                <w:sz w:val="14"/>
                <w:szCs w:val="14"/>
              </w:rPr>
            </w:pPr>
            <w:r w:rsidRPr="00DC46B0">
              <w:rPr>
                <w:rFonts w:ascii="Times New Roman" w:eastAsia="Times New Roman" w:hAnsi="Times New Roman"/>
                <w:color w:val="000000"/>
                <w:sz w:val="14"/>
                <w:szCs w:val="14"/>
              </w:rPr>
              <w:t>856</w:t>
            </w:r>
          </w:p>
        </w:tc>
        <w:tc>
          <w:tcPr>
            <w:tcW w:w="185" w:type="pct"/>
            <w:tcBorders>
              <w:top w:val="nil"/>
              <w:left w:val="nil"/>
              <w:bottom w:val="single" w:sz="4" w:space="0" w:color="auto"/>
              <w:right w:val="single" w:sz="4" w:space="0" w:color="auto"/>
            </w:tcBorders>
            <w:shd w:val="clear" w:color="000000" w:fill="FFFFFF"/>
            <w:hideMark/>
          </w:tcPr>
          <w:p w:rsidR="00DC46B0" w:rsidRPr="00DC46B0" w:rsidRDefault="00DC46B0" w:rsidP="00DC46B0">
            <w:pPr>
              <w:spacing w:after="0" w:line="240" w:lineRule="auto"/>
              <w:jc w:val="center"/>
              <w:rPr>
                <w:rFonts w:ascii="Times New Roman" w:eastAsia="Times New Roman" w:hAnsi="Times New Roman"/>
                <w:color w:val="000000"/>
                <w:sz w:val="14"/>
                <w:szCs w:val="14"/>
              </w:rPr>
            </w:pPr>
            <w:r w:rsidRPr="00DC46B0">
              <w:rPr>
                <w:rFonts w:ascii="Times New Roman" w:eastAsia="Times New Roman" w:hAnsi="Times New Roman"/>
                <w:color w:val="000000"/>
                <w:sz w:val="14"/>
                <w:szCs w:val="14"/>
              </w:rPr>
              <w:t>0801</w:t>
            </w:r>
          </w:p>
        </w:tc>
        <w:tc>
          <w:tcPr>
            <w:tcW w:w="112" w:type="pct"/>
            <w:tcBorders>
              <w:top w:val="nil"/>
              <w:left w:val="nil"/>
              <w:bottom w:val="single" w:sz="4" w:space="0" w:color="auto"/>
              <w:right w:val="nil"/>
            </w:tcBorders>
            <w:shd w:val="clear" w:color="000000" w:fill="FFFFFF"/>
            <w:hideMark/>
          </w:tcPr>
          <w:p w:rsidR="00DC46B0" w:rsidRPr="00DC46B0" w:rsidRDefault="00DC46B0" w:rsidP="00DC46B0">
            <w:pPr>
              <w:spacing w:after="0" w:line="240" w:lineRule="auto"/>
              <w:jc w:val="center"/>
              <w:rPr>
                <w:rFonts w:ascii="Times New Roman" w:eastAsia="Times New Roman" w:hAnsi="Times New Roman"/>
                <w:color w:val="000000"/>
                <w:sz w:val="14"/>
                <w:szCs w:val="14"/>
              </w:rPr>
            </w:pPr>
            <w:r w:rsidRPr="00DC46B0">
              <w:rPr>
                <w:rFonts w:ascii="Times New Roman" w:eastAsia="Times New Roman" w:hAnsi="Times New Roman"/>
                <w:color w:val="000000"/>
                <w:sz w:val="14"/>
                <w:szCs w:val="14"/>
              </w:rPr>
              <w:t>05</w:t>
            </w:r>
          </w:p>
        </w:tc>
        <w:tc>
          <w:tcPr>
            <w:tcW w:w="156" w:type="pct"/>
            <w:tcBorders>
              <w:top w:val="nil"/>
              <w:left w:val="nil"/>
              <w:bottom w:val="single" w:sz="4" w:space="0" w:color="auto"/>
              <w:right w:val="nil"/>
            </w:tcBorders>
            <w:shd w:val="clear" w:color="000000" w:fill="FFFFFF"/>
            <w:hideMark/>
          </w:tcPr>
          <w:p w:rsidR="00DC46B0" w:rsidRPr="00DC46B0" w:rsidRDefault="00DC46B0" w:rsidP="00DC46B0">
            <w:pPr>
              <w:spacing w:after="0" w:line="240" w:lineRule="auto"/>
              <w:jc w:val="center"/>
              <w:rPr>
                <w:rFonts w:ascii="Times New Roman" w:eastAsia="Times New Roman" w:hAnsi="Times New Roman"/>
                <w:color w:val="000000"/>
                <w:sz w:val="14"/>
                <w:szCs w:val="14"/>
              </w:rPr>
            </w:pPr>
            <w:r w:rsidRPr="00DC46B0">
              <w:rPr>
                <w:rFonts w:ascii="Times New Roman" w:eastAsia="Times New Roman" w:hAnsi="Times New Roman"/>
                <w:color w:val="000000"/>
                <w:sz w:val="14"/>
                <w:szCs w:val="14"/>
              </w:rPr>
              <w:t>200</w:t>
            </w:r>
          </w:p>
        </w:tc>
        <w:tc>
          <w:tcPr>
            <w:tcW w:w="194" w:type="pct"/>
            <w:tcBorders>
              <w:top w:val="nil"/>
              <w:left w:val="nil"/>
              <w:bottom w:val="single" w:sz="4" w:space="0" w:color="auto"/>
              <w:right w:val="single" w:sz="4" w:space="0" w:color="auto"/>
            </w:tcBorders>
            <w:shd w:val="clear" w:color="000000" w:fill="FFFFFF"/>
            <w:hideMark/>
          </w:tcPr>
          <w:p w:rsidR="00DC46B0" w:rsidRPr="00DC46B0" w:rsidRDefault="00DC46B0" w:rsidP="00DC46B0">
            <w:pPr>
              <w:spacing w:after="0" w:line="240" w:lineRule="auto"/>
              <w:jc w:val="center"/>
              <w:rPr>
                <w:rFonts w:ascii="Times New Roman" w:eastAsia="Times New Roman" w:hAnsi="Times New Roman"/>
                <w:color w:val="000000"/>
                <w:sz w:val="14"/>
                <w:szCs w:val="14"/>
              </w:rPr>
            </w:pPr>
            <w:r w:rsidRPr="00DC46B0">
              <w:rPr>
                <w:rFonts w:ascii="Times New Roman" w:eastAsia="Times New Roman" w:hAnsi="Times New Roman"/>
                <w:color w:val="000000"/>
                <w:sz w:val="14"/>
                <w:szCs w:val="14"/>
              </w:rPr>
              <w:t>S4760</w:t>
            </w:r>
          </w:p>
        </w:tc>
        <w:tc>
          <w:tcPr>
            <w:tcW w:w="560" w:type="pct"/>
            <w:tcBorders>
              <w:top w:val="nil"/>
              <w:left w:val="nil"/>
              <w:bottom w:val="single" w:sz="4" w:space="0" w:color="auto"/>
              <w:right w:val="single" w:sz="4" w:space="0" w:color="auto"/>
            </w:tcBorders>
            <w:shd w:val="clear" w:color="auto" w:fill="auto"/>
            <w:hideMark/>
          </w:tcPr>
          <w:p w:rsidR="00DC46B0" w:rsidRPr="00DC46B0" w:rsidRDefault="00DC46B0" w:rsidP="00DC46B0">
            <w:pPr>
              <w:spacing w:after="0" w:line="240" w:lineRule="auto"/>
              <w:jc w:val="right"/>
              <w:rPr>
                <w:rFonts w:ascii="Times New Roman" w:eastAsia="Times New Roman" w:hAnsi="Times New Roman"/>
                <w:color w:val="000000"/>
                <w:sz w:val="14"/>
                <w:szCs w:val="14"/>
              </w:rPr>
            </w:pPr>
            <w:r w:rsidRPr="00DC46B0">
              <w:rPr>
                <w:rFonts w:ascii="Times New Roman" w:eastAsia="Times New Roman" w:hAnsi="Times New Roman"/>
                <w:color w:val="000000"/>
                <w:sz w:val="14"/>
                <w:szCs w:val="14"/>
              </w:rPr>
              <w:t xml:space="preserve">                    1 700,00   </w:t>
            </w:r>
          </w:p>
        </w:tc>
        <w:tc>
          <w:tcPr>
            <w:tcW w:w="376" w:type="pct"/>
            <w:tcBorders>
              <w:top w:val="nil"/>
              <w:left w:val="nil"/>
              <w:bottom w:val="single" w:sz="4" w:space="0" w:color="auto"/>
              <w:right w:val="single" w:sz="4" w:space="0" w:color="auto"/>
            </w:tcBorders>
            <w:shd w:val="clear" w:color="000000" w:fill="FFFFFF"/>
            <w:hideMark/>
          </w:tcPr>
          <w:p w:rsidR="00DC46B0" w:rsidRPr="00DC46B0" w:rsidRDefault="00DC46B0" w:rsidP="00DC46B0">
            <w:pPr>
              <w:spacing w:after="0" w:line="240" w:lineRule="auto"/>
              <w:jc w:val="right"/>
              <w:rPr>
                <w:rFonts w:ascii="Times New Roman" w:eastAsia="Times New Roman" w:hAnsi="Times New Roman"/>
                <w:color w:val="000000"/>
                <w:sz w:val="14"/>
                <w:szCs w:val="14"/>
              </w:rPr>
            </w:pPr>
            <w:r w:rsidRPr="00DC46B0">
              <w:rPr>
                <w:rFonts w:ascii="Times New Roman" w:eastAsia="Times New Roman" w:hAnsi="Times New Roman"/>
                <w:color w:val="000000"/>
                <w:sz w:val="14"/>
                <w:szCs w:val="14"/>
              </w:rPr>
              <w:t> </w:t>
            </w:r>
          </w:p>
        </w:tc>
        <w:tc>
          <w:tcPr>
            <w:tcW w:w="384" w:type="pct"/>
            <w:tcBorders>
              <w:top w:val="nil"/>
              <w:left w:val="nil"/>
              <w:bottom w:val="single" w:sz="4" w:space="0" w:color="auto"/>
              <w:right w:val="single" w:sz="4" w:space="0" w:color="auto"/>
            </w:tcBorders>
            <w:shd w:val="clear" w:color="000000" w:fill="FFFFFF"/>
            <w:hideMark/>
          </w:tcPr>
          <w:p w:rsidR="00DC46B0" w:rsidRPr="00DC46B0" w:rsidRDefault="00DC46B0" w:rsidP="00DC46B0">
            <w:pPr>
              <w:spacing w:after="0" w:line="240" w:lineRule="auto"/>
              <w:jc w:val="right"/>
              <w:rPr>
                <w:rFonts w:ascii="Times New Roman" w:eastAsia="Times New Roman" w:hAnsi="Times New Roman"/>
                <w:color w:val="000000"/>
                <w:sz w:val="14"/>
                <w:szCs w:val="14"/>
              </w:rPr>
            </w:pPr>
            <w:r w:rsidRPr="00DC46B0">
              <w:rPr>
                <w:rFonts w:ascii="Times New Roman" w:eastAsia="Times New Roman" w:hAnsi="Times New Roman"/>
                <w:color w:val="000000"/>
                <w:sz w:val="14"/>
                <w:szCs w:val="14"/>
              </w:rPr>
              <w:t> </w:t>
            </w:r>
          </w:p>
        </w:tc>
        <w:tc>
          <w:tcPr>
            <w:tcW w:w="384" w:type="pct"/>
            <w:tcBorders>
              <w:top w:val="nil"/>
              <w:left w:val="nil"/>
              <w:bottom w:val="single" w:sz="4" w:space="0" w:color="auto"/>
              <w:right w:val="single" w:sz="4" w:space="0" w:color="auto"/>
            </w:tcBorders>
            <w:shd w:val="clear" w:color="000000" w:fill="FFFFFF"/>
            <w:hideMark/>
          </w:tcPr>
          <w:p w:rsidR="00DC46B0" w:rsidRPr="00DC46B0" w:rsidRDefault="00DC46B0" w:rsidP="00DC46B0">
            <w:pPr>
              <w:spacing w:after="0" w:line="240" w:lineRule="auto"/>
              <w:jc w:val="right"/>
              <w:rPr>
                <w:rFonts w:ascii="Times New Roman" w:eastAsia="Times New Roman" w:hAnsi="Times New Roman"/>
                <w:color w:val="000000"/>
                <w:sz w:val="14"/>
                <w:szCs w:val="14"/>
              </w:rPr>
            </w:pPr>
            <w:r w:rsidRPr="00DC46B0">
              <w:rPr>
                <w:rFonts w:ascii="Times New Roman" w:eastAsia="Times New Roman" w:hAnsi="Times New Roman"/>
                <w:color w:val="000000"/>
                <w:sz w:val="14"/>
                <w:szCs w:val="14"/>
              </w:rPr>
              <w:t> </w:t>
            </w:r>
          </w:p>
        </w:tc>
        <w:tc>
          <w:tcPr>
            <w:tcW w:w="457" w:type="pct"/>
            <w:gridSpan w:val="2"/>
            <w:tcBorders>
              <w:top w:val="nil"/>
              <w:left w:val="nil"/>
              <w:bottom w:val="single" w:sz="4" w:space="0" w:color="auto"/>
              <w:right w:val="single" w:sz="4" w:space="0" w:color="auto"/>
            </w:tcBorders>
            <w:shd w:val="clear" w:color="000000" w:fill="FFFFFF"/>
            <w:hideMark/>
          </w:tcPr>
          <w:p w:rsidR="00DC46B0" w:rsidRPr="00DC46B0" w:rsidRDefault="00DC46B0" w:rsidP="00DC46B0">
            <w:pPr>
              <w:spacing w:after="0" w:line="240" w:lineRule="auto"/>
              <w:jc w:val="right"/>
              <w:rPr>
                <w:rFonts w:ascii="Times New Roman" w:eastAsia="Times New Roman" w:hAnsi="Times New Roman"/>
                <w:color w:val="000000"/>
                <w:sz w:val="14"/>
                <w:szCs w:val="14"/>
              </w:rPr>
            </w:pPr>
            <w:r w:rsidRPr="00DC46B0">
              <w:rPr>
                <w:rFonts w:ascii="Times New Roman" w:eastAsia="Times New Roman" w:hAnsi="Times New Roman"/>
                <w:color w:val="000000"/>
                <w:sz w:val="14"/>
                <w:szCs w:val="14"/>
              </w:rPr>
              <w:t xml:space="preserve">                           1 700,00   </w:t>
            </w:r>
          </w:p>
        </w:tc>
        <w:tc>
          <w:tcPr>
            <w:tcW w:w="701" w:type="pct"/>
            <w:vMerge/>
            <w:tcBorders>
              <w:top w:val="nil"/>
              <w:left w:val="single" w:sz="4" w:space="0" w:color="auto"/>
              <w:bottom w:val="single" w:sz="4" w:space="0" w:color="000000"/>
              <w:right w:val="single" w:sz="4" w:space="0" w:color="auto"/>
            </w:tcBorders>
            <w:shd w:val="clear" w:color="auto" w:fill="auto"/>
            <w:vAlign w:val="center"/>
            <w:hideMark/>
          </w:tcPr>
          <w:p w:rsidR="00DC46B0" w:rsidRPr="00DC46B0" w:rsidRDefault="00DC46B0" w:rsidP="00DC46B0">
            <w:pPr>
              <w:spacing w:after="0" w:line="240" w:lineRule="auto"/>
              <w:rPr>
                <w:rFonts w:ascii="Times New Roman" w:eastAsia="Times New Roman" w:hAnsi="Times New Roman"/>
                <w:color w:val="000000"/>
                <w:sz w:val="14"/>
                <w:szCs w:val="14"/>
              </w:rPr>
            </w:pPr>
          </w:p>
        </w:tc>
      </w:tr>
      <w:tr w:rsidR="00DC46B0" w:rsidRPr="00DC46B0" w:rsidTr="00DC46B0">
        <w:trPr>
          <w:trHeight w:val="20"/>
          <w:jc w:val="center"/>
        </w:trPr>
        <w:tc>
          <w:tcPr>
            <w:tcW w:w="140" w:type="pct"/>
            <w:tcBorders>
              <w:top w:val="nil"/>
              <w:left w:val="single" w:sz="4" w:space="0" w:color="auto"/>
              <w:bottom w:val="single" w:sz="4" w:space="0" w:color="auto"/>
              <w:right w:val="single" w:sz="4" w:space="0" w:color="auto"/>
            </w:tcBorders>
            <w:shd w:val="clear" w:color="auto" w:fill="auto"/>
            <w:hideMark/>
          </w:tcPr>
          <w:p w:rsidR="00DC46B0" w:rsidRPr="00DC46B0" w:rsidRDefault="00DC46B0" w:rsidP="00DC46B0">
            <w:pPr>
              <w:spacing w:after="0" w:line="240" w:lineRule="auto"/>
              <w:jc w:val="center"/>
              <w:rPr>
                <w:rFonts w:ascii="Times New Roman" w:eastAsia="Times New Roman" w:hAnsi="Times New Roman"/>
                <w:color w:val="000000"/>
                <w:sz w:val="14"/>
                <w:szCs w:val="14"/>
              </w:rPr>
            </w:pPr>
            <w:r w:rsidRPr="00DC46B0">
              <w:rPr>
                <w:rFonts w:ascii="Times New Roman" w:eastAsia="Times New Roman" w:hAnsi="Times New Roman"/>
                <w:color w:val="000000"/>
                <w:sz w:val="14"/>
                <w:szCs w:val="14"/>
              </w:rPr>
              <w:t>1.4.</w:t>
            </w:r>
          </w:p>
        </w:tc>
        <w:tc>
          <w:tcPr>
            <w:tcW w:w="651" w:type="pct"/>
            <w:tcBorders>
              <w:top w:val="nil"/>
              <w:left w:val="nil"/>
              <w:bottom w:val="nil"/>
              <w:right w:val="single" w:sz="4" w:space="0" w:color="auto"/>
            </w:tcBorders>
            <w:shd w:val="clear" w:color="000000" w:fill="FFFFFF"/>
            <w:hideMark/>
          </w:tcPr>
          <w:p w:rsidR="00DC46B0" w:rsidRPr="00DC46B0" w:rsidRDefault="00DC46B0" w:rsidP="00DC46B0">
            <w:pPr>
              <w:spacing w:after="0" w:line="240" w:lineRule="auto"/>
              <w:rPr>
                <w:rFonts w:ascii="Times New Roman" w:eastAsia="Times New Roman" w:hAnsi="Times New Roman"/>
                <w:color w:val="000000"/>
                <w:sz w:val="14"/>
                <w:szCs w:val="14"/>
              </w:rPr>
            </w:pPr>
            <w:r w:rsidRPr="00DC46B0">
              <w:rPr>
                <w:rFonts w:ascii="Times New Roman" w:eastAsia="Times New Roman" w:hAnsi="Times New Roman"/>
                <w:color w:val="000000"/>
                <w:sz w:val="14"/>
                <w:szCs w:val="14"/>
              </w:rPr>
              <w:t>Оплата стоимости проезда в отпуск в соответствии с законодательством</w:t>
            </w:r>
          </w:p>
        </w:tc>
        <w:tc>
          <w:tcPr>
            <w:tcW w:w="518" w:type="pct"/>
            <w:tcBorders>
              <w:top w:val="nil"/>
              <w:left w:val="nil"/>
              <w:bottom w:val="single" w:sz="4" w:space="0" w:color="auto"/>
              <w:right w:val="single" w:sz="4" w:space="0" w:color="auto"/>
            </w:tcBorders>
            <w:shd w:val="clear" w:color="000000" w:fill="FFFFFF"/>
            <w:hideMark/>
          </w:tcPr>
          <w:p w:rsidR="00DC46B0" w:rsidRPr="00DC46B0" w:rsidRDefault="00DC46B0" w:rsidP="00DC46B0">
            <w:pPr>
              <w:spacing w:after="0" w:line="240" w:lineRule="auto"/>
              <w:rPr>
                <w:rFonts w:ascii="Times New Roman" w:eastAsia="Times New Roman" w:hAnsi="Times New Roman"/>
                <w:color w:val="000000"/>
                <w:sz w:val="14"/>
                <w:szCs w:val="14"/>
              </w:rPr>
            </w:pPr>
            <w:r w:rsidRPr="00DC46B0">
              <w:rPr>
                <w:rFonts w:ascii="Times New Roman" w:eastAsia="Times New Roman" w:hAnsi="Times New Roman"/>
                <w:color w:val="000000"/>
                <w:sz w:val="14"/>
                <w:szCs w:val="14"/>
              </w:rPr>
              <w:t>МКУ«Управление  культуры, физической культуры, спорта и молодежной политики  Богучанского района»</w:t>
            </w:r>
          </w:p>
        </w:tc>
        <w:tc>
          <w:tcPr>
            <w:tcW w:w="183" w:type="pct"/>
            <w:tcBorders>
              <w:top w:val="nil"/>
              <w:left w:val="nil"/>
              <w:bottom w:val="single" w:sz="4" w:space="0" w:color="auto"/>
              <w:right w:val="single" w:sz="4" w:space="0" w:color="auto"/>
            </w:tcBorders>
            <w:shd w:val="clear" w:color="000000" w:fill="FFFFFF"/>
            <w:hideMark/>
          </w:tcPr>
          <w:p w:rsidR="00DC46B0" w:rsidRPr="00DC46B0" w:rsidRDefault="00DC46B0" w:rsidP="00DC46B0">
            <w:pPr>
              <w:spacing w:after="0" w:line="240" w:lineRule="auto"/>
              <w:jc w:val="center"/>
              <w:rPr>
                <w:rFonts w:ascii="Times New Roman" w:eastAsia="Times New Roman" w:hAnsi="Times New Roman"/>
                <w:color w:val="000000"/>
                <w:sz w:val="14"/>
                <w:szCs w:val="14"/>
              </w:rPr>
            </w:pPr>
            <w:r w:rsidRPr="00DC46B0">
              <w:rPr>
                <w:rFonts w:ascii="Times New Roman" w:eastAsia="Times New Roman" w:hAnsi="Times New Roman"/>
                <w:color w:val="000000"/>
                <w:sz w:val="14"/>
                <w:szCs w:val="14"/>
              </w:rPr>
              <w:t>856</w:t>
            </w:r>
          </w:p>
        </w:tc>
        <w:tc>
          <w:tcPr>
            <w:tcW w:w="185" w:type="pct"/>
            <w:tcBorders>
              <w:top w:val="nil"/>
              <w:left w:val="nil"/>
              <w:bottom w:val="single" w:sz="4" w:space="0" w:color="auto"/>
              <w:right w:val="single" w:sz="4" w:space="0" w:color="auto"/>
            </w:tcBorders>
            <w:shd w:val="clear" w:color="000000" w:fill="FFFFFF"/>
            <w:hideMark/>
          </w:tcPr>
          <w:p w:rsidR="00DC46B0" w:rsidRPr="00DC46B0" w:rsidRDefault="00DC46B0" w:rsidP="00DC46B0">
            <w:pPr>
              <w:spacing w:after="0" w:line="240" w:lineRule="auto"/>
              <w:jc w:val="center"/>
              <w:rPr>
                <w:rFonts w:ascii="Times New Roman" w:eastAsia="Times New Roman" w:hAnsi="Times New Roman"/>
                <w:color w:val="000000"/>
                <w:sz w:val="14"/>
                <w:szCs w:val="14"/>
              </w:rPr>
            </w:pPr>
            <w:r w:rsidRPr="00DC46B0">
              <w:rPr>
                <w:rFonts w:ascii="Times New Roman" w:eastAsia="Times New Roman" w:hAnsi="Times New Roman"/>
                <w:color w:val="000000"/>
                <w:sz w:val="14"/>
                <w:szCs w:val="14"/>
              </w:rPr>
              <w:t>0801</w:t>
            </w:r>
          </w:p>
        </w:tc>
        <w:tc>
          <w:tcPr>
            <w:tcW w:w="112" w:type="pct"/>
            <w:tcBorders>
              <w:top w:val="nil"/>
              <w:left w:val="nil"/>
              <w:bottom w:val="single" w:sz="4" w:space="0" w:color="auto"/>
              <w:right w:val="nil"/>
            </w:tcBorders>
            <w:shd w:val="clear" w:color="000000" w:fill="FFFFFF"/>
            <w:hideMark/>
          </w:tcPr>
          <w:p w:rsidR="00DC46B0" w:rsidRPr="00DC46B0" w:rsidRDefault="00DC46B0" w:rsidP="00DC46B0">
            <w:pPr>
              <w:spacing w:after="0" w:line="240" w:lineRule="auto"/>
              <w:jc w:val="center"/>
              <w:rPr>
                <w:rFonts w:ascii="Times New Roman" w:eastAsia="Times New Roman" w:hAnsi="Times New Roman"/>
                <w:color w:val="000000"/>
                <w:sz w:val="14"/>
                <w:szCs w:val="14"/>
              </w:rPr>
            </w:pPr>
            <w:r w:rsidRPr="00DC46B0">
              <w:rPr>
                <w:rFonts w:ascii="Times New Roman" w:eastAsia="Times New Roman" w:hAnsi="Times New Roman"/>
                <w:color w:val="000000"/>
                <w:sz w:val="14"/>
                <w:szCs w:val="14"/>
              </w:rPr>
              <w:t>05</w:t>
            </w:r>
          </w:p>
        </w:tc>
        <w:tc>
          <w:tcPr>
            <w:tcW w:w="156" w:type="pct"/>
            <w:tcBorders>
              <w:top w:val="nil"/>
              <w:left w:val="nil"/>
              <w:bottom w:val="single" w:sz="4" w:space="0" w:color="auto"/>
              <w:right w:val="nil"/>
            </w:tcBorders>
            <w:shd w:val="clear" w:color="000000" w:fill="FFFFFF"/>
            <w:hideMark/>
          </w:tcPr>
          <w:p w:rsidR="00DC46B0" w:rsidRPr="00DC46B0" w:rsidRDefault="00DC46B0" w:rsidP="00DC46B0">
            <w:pPr>
              <w:spacing w:after="0" w:line="240" w:lineRule="auto"/>
              <w:jc w:val="center"/>
              <w:rPr>
                <w:rFonts w:ascii="Times New Roman" w:eastAsia="Times New Roman" w:hAnsi="Times New Roman"/>
                <w:color w:val="000000"/>
                <w:sz w:val="14"/>
                <w:szCs w:val="14"/>
              </w:rPr>
            </w:pPr>
            <w:r w:rsidRPr="00DC46B0">
              <w:rPr>
                <w:rFonts w:ascii="Times New Roman" w:eastAsia="Times New Roman" w:hAnsi="Times New Roman"/>
                <w:color w:val="000000"/>
                <w:sz w:val="14"/>
                <w:szCs w:val="14"/>
              </w:rPr>
              <w:t>200</w:t>
            </w:r>
          </w:p>
        </w:tc>
        <w:tc>
          <w:tcPr>
            <w:tcW w:w="194" w:type="pct"/>
            <w:tcBorders>
              <w:top w:val="nil"/>
              <w:left w:val="nil"/>
              <w:bottom w:val="single" w:sz="4" w:space="0" w:color="auto"/>
              <w:right w:val="single" w:sz="4" w:space="0" w:color="auto"/>
            </w:tcBorders>
            <w:shd w:val="clear" w:color="000000" w:fill="FFFFFF"/>
            <w:hideMark/>
          </w:tcPr>
          <w:p w:rsidR="00DC46B0" w:rsidRPr="00DC46B0" w:rsidRDefault="00DC46B0" w:rsidP="00DC46B0">
            <w:pPr>
              <w:spacing w:after="0" w:line="240" w:lineRule="auto"/>
              <w:jc w:val="center"/>
              <w:rPr>
                <w:rFonts w:ascii="Times New Roman" w:eastAsia="Times New Roman" w:hAnsi="Times New Roman"/>
                <w:color w:val="000000"/>
                <w:sz w:val="14"/>
                <w:szCs w:val="14"/>
              </w:rPr>
            </w:pPr>
            <w:r w:rsidRPr="00DC46B0">
              <w:rPr>
                <w:rFonts w:ascii="Times New Roman" w:eastAsia="Times New Roman" w:hAnsi="Times New Roman"/>
                <w:color w:val="000000"/>
                <w:sz w:val="14"/>
                <w:szCs w:val="14"/>
              </w:rPr>
              <w:t>47000</w:t>
            </w:r>
          </w:p>
        </w:tc>
        <w:tc>
          <w:tcPr>
            <w:tcW w:w="560" w:type="pct"/>
            <w:tcBorders>
              <w:top w:val="nil"/>
              <w:left w:val="nil"/>
              <w:bottom w:val="single" w:sz="4" w:space="0" w:color="auto"/>
              <w:right w:val="single" w:sz="4" w:space="0" w:color="auto"/>
            </w:tcBorders>
            <w:shd w:val="clear" w:color="auto" w:fill="auto"/>
            <w:hideMark/>
          </w:tcPr>
          <w:p w:rsidR="00DC46B0" w:rsidRPr="00DC46B0" w:rsidRDefault="00DC46B0" w:rsidP="00DC46B0">
            <w:pPr>
              <w:spacing w:after="0" w:line="240" w:lineRule="auto"/>
              <w:jc w:val="right"/>
              <w:rPr>
                <w:rFonts w:ascii="Times New Roman" w:eastAsia="Times New Roman" w:hAnsi="Times New Roman"/>
                <w:color w:val="000000"/>
                <w:sz w:val="14"/>
                <w:szCs w:val="14"/>
              </w:rPr>
            </w:pPr>
            <w:r w:rsidRPr="00DC46B0">
              <w:rPr>
                <w:rFonts w:ascii="Times New Roman" w:eastAsia="Times New Roman" w:hAnsi="Times New Roman"/>
                <w:color w:val="000000"/>
                <w:sz w:val="14"/>
                <w:szCs w:val="14"/>
              </w:rPr>
              <w:t xml:space="preserve">                845 009,84   </w:t>
            </w:r>
          </w:p>
        </w:tc>
        <w:tc>
          <w:tcPr>
            <w:tcW w:w="376" w:type="pct"/>
            <w:tcBorders>
              <w:top w:val="nil"/>
              <w:left w:val="nil"/>
              <w:bottom w:val="single" w:sz="4" w:space="0" w:color="auto"/>
              <w:right w:val="single" w:sz="4" w:space="0" w:color="auto"/>
            </w:tcBorders>
            <w:shd w:val="clear" w:color="000000" w:fill="FFFFFF"/>
            <w:hideMark/>
          </w:tcPr>
          <w:p w:rsidR="00DC46B0" w:rsidRPr="00DC46B0" w:rsidRDefault="00DC46B0" w:rsidP="00DC46B0">
            <w:pPr>
              <w:spacing w:after="0" w:line="240" w:lineRule="auto"/>
              <w:jc w:val="right"/>
              <w:rPr>
                <w:rFonts w:ascii="Times New Roman" w:eastAsia="Times New Roman" w:hAnsi="Times New Roman"/>
                <w:color w:val="000000"/>
                <w:sz w:val="14"/>
                <w:szCs w:val="14"/>
              </w:rPr>
            </w:pPr>
            <w:r w:rsidRPr="00DC46B0">
              <w:rPr>
                <w:rFonts w:ascii="Times New Roman" w:eastAsia="Times New Roman" w:hAnsi="Times New Roman"/>
                <w:color w:val="000000"/>
                <w:sz w:val="14"/>
                <w:szCs w:val="14"/>
              </w:rPr>
              <w:t xml:space="preserve">              300 000,00   </w:t>
            </w:r>
          </w:p>
        </w:tc>
        <w:tc>
          <w:tcPr>
            <w:tcW w:w="384" w:type="pct"/>
            <w:tcBorders>
              <w:top w:val="nil"/>
              <w:left w:val="nil"/>
              <w:bottom w:val="single" w:sz="4" w:space="0" w:color="auto"/>
              <w:right w:val="single" w:sz="4" w:space="0" w:color="auto"/>
            </w:tcBorders>
            <w:shd w:val="clear" w:color="000000" w:fill="FFFFFF"/>
            <w:hideMark/>
          </w:tcPr>
          <w:p w:rsidR="00DC46B0" w:rsidRPr="00DC46B0" w:rsidRDefault="00DC46B0" w:rsidP="00DC46B0">
            <w:pPr>
              <w:spacing w:after="0" w:line="240" w:lineRule="auto"/>
              <w:jc w:val="right"/>
              <w:rPr>
                <w:rFonts w:ascii="Times New Roman" w:eastAsia="Times New Roman" w:hAnsi="Times New Roman"/>
                <w:color w:val="000000"/>
                <w:sz w:val="14"/>
                <w:szCs w:val="14"/>
              </w:rPr>
            </w:pPr>
            <w:r w:rsidRPr="00DC46B0">
              <w:rPr>
                <w:rFonts w:ascii="Times New Roman" w:eastAsia="Times New Roman" w:hAnsi="Times New Roman"/>
                <w:color w:val="000000"/>
                <w:sz w:val="14"/>
                <w:szCs w:val="14"/>
              </w:rPr>
              <w:t xml:space="preserve">               300 000,00   </w:t>
            </w:r>
          </w:p>
        </w:tc>
        <w:tc>
          <w:tcPr>
            <w:tcW w:w="384" w:type="pct"/>
            <w:tcBorders>
              <w:top w:val="nil"/>
              <w:left w:val="nil"/>
              <w:bottom w:val="single" w:sz="4" w:space="0" w:color="auto"/>
              <w:right w:val="single" w:sz="4" w:space="0" w:color="auto"/>
            </w:tcBorders>
            <w:shd w:val="clear" w:color="000000" w:fill="FFFFFF"/>
            <w:hideMark/>
          </w:tcPr>
          <w:p w:rsidR="00DC46B0" w:rsidRPr="00DC46B0" w:rsidRDefault="00DC46B0" w:rsidP="00DC46B0">
            <w:pPr>
              <w:spacing w:after="0" w:line="240" w:lineRule="auto"/>
              <w:jc w:val="right"/>
              <w:rPr>
                <w:rFonts w:ascii="Times New Roman" w:eastAsia="Times New Roman" w:hAnsi="Times New Roman"/>
                <w:color w:val="000000"/>
                <w:sz w:val="14"/>
                <w:szCs w:val="14"/>
              </w:rPr>
            </w:pPr>
            <w:r w:rsidRPr="00DC46B0">
              <w:rPr>
                <w:rFonts w:ascii="Times New Roman" w:eastAsia="Times New Roman" w:hAnsi="Times New Roman"/>
                <w:color w:val="000000"/>
                <w:sz w:val="14"/>
                <w:szCs w:val="14"/>
              </w:rPr>
              <w:t xml:space="preserve">               300 000,00   </w:t>
            </w:r>
          </w:p>
        </w:tc>
        <w:tc>
          <w:tcPr>
            <w:tcW w:w="457" w:type="pct"/>
            <w:gridSpan w:val="2"/>
            <w:tcBorders>
              <w:top w:val="nil"/>
              <w:left w:val="nil"/>
              <w:bottom w:val="single" w:sz="4" w:space="0" w:color="auto"/>
              <w:right w:val="single" w:sz="4" w:space="0" w:color="auto"/>
            </w:tcBorders>
            <w:shd w:val="clear" w:color="000000" w:fill="FFFFFF"/>
            <w:hideMark/>
          </w:tcPr>
          <w:p w:rsidR="00DC46B0" w:rsidRPr="00DC46B0" w:rsidRDefault="00DC46B0" w:rsidP="00DC46B0">
            <w:pPr>
              <w:spacing w:after="0" w:line="240" w:lineRule="auto"/>
              <w:jc w:val="right"/>
              <w:rPr>
                <w:rFonts w:ascii="Times New Roman" w:eastAsia="Times New Roman" w:hAnsi="Times New Roman"/>
                <w:color w:val="000000"/>
                <w:sz w:val="14"/>
                <w:szCs w:val="14"/>
              </w:rPr>
            </w:pPr>
            <w:r w:rsidRPr="00DC46B0">
              <w:rPr>
                <w:rFonts w:ascii="Times New Roman" w:eastAsia="Times New Roman" w:hAnsi="Times New Roman"/>
                <w:color w:val="000000"/>
                <w:sz w:val="14"/>
                <w:szCs w:val="14"/>
              </w:rPr>
              <w:t xml:space="preserve">                    1 745 009,84   </w:t>
            </w:r>
          </w:p>
        </w:tc>
        <w:tc>
          <w:tcPr>
            <w:tcW w:w="701" w:type="pct"/>
            <w:tcBorders>
              <w:top w:val="nil"/>
              <w:left w:val="nil"/>
              <w:bottom w:val="nil"/>
              <w:right w:val="single" w:sz="4" w:space="0" w:color="auto"/>
            </w:tcBorders>
            <w:shd w:val="clear" w:color="000000" w:fill="FFFFFF"/>
            <w:hideMark/>
          </w:tcPr>
          <w:p w:rsidR="00DC46B0" w:rsidRPr="00DC46B0" w:rsidRDefault="00DC46B0" w:rsidP="00DC46B0">
            <w:pPr>
              <w:spacing w:after="0" w:line="240" w:lineRule="auto"/>
              <w:rPr>
                <w:rFonts w:ascii="Times New Roman" w:eastAsia="Times New Roman" w:hAnsi="Times New Roman"/>
                <w:color w:val="000000"/>
                <w:sz w:val="14"/>
                <w:szCs w:val="14"/>
              </w:rPr>
            </w:pPr>
            <w:r w:rsidRPr="00DC46B0">
              <w:rPr>
                <w:rFonts w:ascii="Times New Roman" w:eastAsia="Times New Roman" w:hAnsi="Times New Roman"/>
                <w:color w:val="000000"/>
                <w:sz w:val="14"/>
                <w:szCs w:val="14"/>
              </w:rPr>
              <w:t>Оплата проезда к месту проведения отпуска и обратно100 работников</w:t>
            </w:r>
          </w:p>
        </w:tc>
      </w:tr>
      <w:tr w:rsidR="00DC46B0" w:rsidRPr="00DC46B0" w:rsidTr="00DC46B0">
        <w:trPr>
          <w:trHeight w:val="20"/>
          <w:jc w:val="center"/>
        </w:trPr>
        <w:tc>
          <w:tcPr>
            <w:tcW w:w="140" w:type="pct"/>
            <w:tcBorders>
              <w:top w:val="nil"/>
              <w:left w:val="single" w:sz="4" w:space="0" w:color="auto"/>
              <w:bottom w:val="single" w:sz="4" w:space="0" w:color="auto"/>
              <w:right w:val="single" w:sz="4" w:space="0" w:color="auto"/>
            </w:tcBorders>
            <w:shd w:val="clear" w:color="auto" w:fill="auto"/>
            <w:hideMark/>
          </w:tcPr>
          <w:p w:rsidR="00DC46B0" w:rsidRPr="00DC46B0" w:rsidRDefault="00DC46B0" w:rsidP="00DC46B0">
            <w:pPr>
              <w:spacing w:after="0" w:line="240" w:lineRule="auto"/>
              <w:jc w:val="center"/>
              <w:rPr>
                <w:rFonts w:ascii="Times New Roman" w:eastAsia="Times New Roman" w:hAnsi="Times New Roman"/>
                <w:color w:val="000000"/>
                <w:sz w:val="14"/>
                <w:szCs w:val="14"/>
              </w:rPr>
            </w:pPr>
            <w:r w:rsidRPr="00DC46B0">
              <w:rPr>
                <w:rFonts w:ascii="Times New Roman" w:eastAsia="Times New Roman" w:hAnsi="Times New Roman"/>
                <w:color w:val="000000"/>
                <w:sz w:val="14"/>
                <w:szCs w:val="14"/>
              </w:rPr>
              <w:lastRenderedPageBreak/>
              <w:t> </w:t>
            </w:r>
          </w:p>
        </w:tc>
        <w:tc>
          <w:tcPr>
            <w:tcW w:w="651" w:type="pct"/>
            <w:tcBorders>
              <w:top w:val="single" w:sz="4" w:space="0" w:color="auto"/>
              <w:left w:val="nil"/>
              <w:bottom w:val="single" w:sz="4" w:space="0" w:color="auto"/>
              <w:right w:val="single" w:sz="4" w:space="0" w:color="auto"/>
            </w:tcBorders>
            <w:shd w:val="clear" w:color="auto" w:fill="auto"/>
            <w:hideMark/>
          </w:tcPr>
          <w:p w:rsidR="00DC46B0" w:rsidRPr="00DC46B0" w:rsidRDefault="00DC46B0" w:rsidP="00DC46B0">
            <w:pPr>
              <w:spacing w:after="0" w:line="240" w:lineRule="auto"/>
              <w:rPr>
                <w:rFonts w:ascii="Times New Roman" w:eastAsia="Times New Roman" w:hAnsi="Times New Roman"/>
                <w:color w:val="000000"/>
                <w:sz w:val="14"/>
                <w:szCs w:val="14"/>
              </w:rPr>
            </w:pPr>
            <w:r w:rsidRPr="00DC46B0">
              <w:rPr>
                <w:rFonts w:ascii="Times New Roman" w:eastAsia="Times New Roman" w:hAnsi="Times New Roman"/>
                <w:color w:val="000000"/>
                <w:sz w:val="14"/>
                <w:szCs w:val="14"/>
              </w:rPr>
              <w:t>Итого  по задаче 1</w:t>
            </w:r>
          </w:p>
        </w:tc>
        <w:tc>
          <w:tcPr>
            <w:tcW w:w="518" w:type="pct"/>
            <w:tcBorders>
              <w:top w:val="nil"/>
              <w:left w:val="nil"/>
              <w:bottom w:val="single" w:sz="4" w:space="0" w:color="auto"/>
              <w:right w:val="single" w:sz="4" w:space="0" w:color="auto"/>
            </w:tcBorders>
            <w:shd w:val="clear" w:color="auto" w:fill="auto"/>
            <w:hideMark/>
          </w:tcPr>
          <w:p w:rsidR="00DC46B0" w:rsidRPr="00DC46B0" w:rsidRDefault="00DC46B0" w:rsidP="00DC46B0">
            <w:pPr>
              <w:spacing w:after="0" w:line="240" w:lineRule="auto"/>
              <w:rPr>
                <w:rFonts w:ascii="Times New Roman" w:eastAsia="Times New Roman" w:hAnsi="Times New Roman"/>
                <w:color w:val="000000"/>
                <w:sz w:val="14"/>
                <w:szCs w:val="14"/>
              </w:rPr>
            </w:pPr>
            <w:r w:rsidRPr="00DC46B0">
              <w:rPr>
                <w:rFonts w:ascii="Times New Roman" w:eastAsia="Times New Roman" w:hAnsi="Times New Roman"/>
                <w:color w:val="000000"/>
                <w:sz w:val="14"/>
                <w:szCs w:val="14"/>
              </w:rPr>
              <w:t> </w:t>
            </w:r>
          </w:p>
        </w:tc>
        <w:tc>
          <w:tcPr>
            <w:tcW w:w="183" w:type="pct"/>
            <w:tcBorders>
              <w:top w:val="nil"/>
              <w:left w:val="nil"/>
              <w:bottom w:val="single" w:sz="4" w:space="0" w:color="auto"/>
              <w:right w:val="single" w:sz="4" w:space="0" w:color="auto"/>
            </w:tcBorders>
            <w:shd w:val="clear" w:color="auto" w:fill="auto"/>
            <w:hideMark/>
          </w:tcPr>
          <w:p w:rsidR="00DC46B0" w:rsidRPr="00DC46B0" w:rsidRDefault="00DC46B0" w:rsidP="00DC46B0">
            <w:pPr>
              <w:spacing w:after="0" w:line="240" w:lineRule="auto"/>
              <w:rPr>
                <w:rFonts w:ascii="Times New Roman" w:eastAsia="Times New Roman" w:hAnsi="Times New Roman"/>
                <w:color w:val="000000"/>
                <w:sz w:val="14"/>
                <w:szCs w:val="14"/>
              </w:rPr>
            </w:pPr>
            <w:r w:rsidRPr="00DC46B0">
              <w:rPr>
                <w:rFonts w:ascii="Times New Roman" w:eastAsia="Times New Roman" w:hAnsi="Times New Roman"/>
                <w:color w:val="000000"/>
                <w:sz w:val="14"/>
                <w:szCs w:val="14"/>
              </w:rPr>
              <w:t> </w:t>
            </w:r>
          </w:p>
        </w:tc>
        <w:tc>
          <w:tcPr>
            <w:tcW w:w="185" w:type="pct"/>
            <w:tcBorders>
              <w:top w:val="nil"/>
              <w:left w:val="nil"/>
              <w:bottom w:val="single" w:sz="4" w:space="0" w:color="auto"/>
              <w:right w:val="single" w:sz="4" w:space="0" w:color="auto"/>
            </w:tcBorders>
            <w:shd w:val="clear" w:color="auto" w:fill="auto"/>
            <w:hideMark/>
          </w:tcPr>
          <w:p w:rsidR="00DC46B0" w:rsidRPr="00DC46B0" w:rsidRDefault="00DC46B0" w:rsidP="00DC46B0">
            <w:pPr>
              <w:spacing w:after="0" w:line="240" w:lineRule="auto"/>
              <w:rPr>
                <w:rFonts w:ascii="Times New Roman" w:eastAsia="Times New Roman" w:hAnsi="Times New Roman"/>
                <w:color w:val="000000"/>
                <w:sz w:val="14"/>
                <w:szCs w:val="14"/>
              </w:rPr>
            </w:pPr>
            <w:r w:rsidRPr="00DC46B0">
              <w:rPr>
                <w:rFonts w:ascii="Times New Roman" w:eastAsia="Times New Roman" w:hAnsi="Times New Roman"/>
                <w:color w:val="000000"/>
                <w:sz w:val="14"/>
                <w:szCs w:val="14"/>
              </w:rPr>
              <w:t> </w:t>
            </w:r>
          </w:p>
        </w:tc>
        <w:tc>
          <w:tcPr>
            <w:tcW w:w="112" w:type="pct"/>
            <w:tcBorders>
              <w:top w:val="nil"/>
              <w:left w:val="nil"/>
              <w:bottom w:val="single" w:sz="4" w:space="0" w:color="auto"/>
              <w:right w:val="nil"/>
            </w:tcBorders>
            <w:shd w:val="clear" w:color="auto" w:fill="auto"/>
            <w:hideMark/>
          </w:tcPr>
          <w:p w:rsidR="00DC46B0" w:rsidRPr="00DC46B0" w:rsidRDefault="00DC46B0" w:rsidP="00DC46B0">
            <w:pPr>
              <w:spacing w:after="0" w:line="240" w:lineRule="auto"/>
              <w:jc w:val="center"/>
              <w:rPr>
                <w:rFonts w:ascii="Times New Roman" w:eastAsia="Times New Roman" w:hAnsi="Times New Roman"/>
                <w:color w:val="000000"/>
                <w:sz w:val="14"/>
                <w:szCs w:val="14"/>
              </w:rPr>
            </w:pPr>
            <w:r w:rsidRPr="00DC46B0">
              <w:rPr>
                <w:rFonts w:ascii="Times New Roman" w:eastAsia="Times New Roman" w:hAnsi="Times New Roman"/>
                <w:color w:val="000000"/>
                <w:sz w:val="14"/>
                <w:szCs w:val="14"/>
              </w:rPr>
              <w:t> </w:t>
            </w:r>
          </w:p>
        </w:tc>
        <w:tc>
          <w:tcPr>
            <w:tcW w:w="156" w:type="pct"/>
            <w:tcBorders>
              <w:top w:val="nil"/>
              <w:left w:val="nil"/>
              <w:bottom w:val="single" w:sz="4" w:space="0" w:color="auto"/>
              <w:right w:val="nil"/>
            </w:tcBorders>
            <w:shd w:val="clear" w:color="auto" w:fill="auto"/>
            <w:hideMark/>
          </w:tcPr>
          <w:p w:rsidR="00DC46B0" w:rsidRPr="00DC46B0" w:rsidRDefault="00DC46B0" w:rsidP="00DC46B0">
            <w:pPr>
              <w:spacing w:after="0" w:line="240" w:lineRule="auto"/>
              <w:jc w:val="center"/>
              <w:rPr>
                <w:rFonts w:ascii="Times New Roman" w:eastAsia="Times New Roman" w:hAnsi="Times New Roman"/>
                <w:color w:val="000000"/>
                <w:sz w:val="14"/>
                <w:szCs w:val="14"/>
              </w:rPr>
            </w:pPr>
            <w:r w:rsidRPr="00DC46B0">
              <w:rPr>
                <w:rFonts w:ascii="Times New Roman" w:eastAsia="Times New Roman" w:hAnsi="Times New Roman"/>
                <w:color w:val="000000"/>
                <w:sz w:val="14"/>
                <w:szCs w:val="14"/>
              </w:rPr>
              <w:t> </w:t>
            </w:r>
          </w:p>
        </w:tc>
        <w:tc>
          <w:tcPr>
            <w:tcW w:w="194" w:type="pct"/>
            <w:tcBorders>
              <w:top w:val="nil"/>
              <w:left w:val="nil"/>
              <w:bottom w:val="single" w:sz="4" w:space="0" w:color="auto"/>
              <w:right w:val="single" w:sz="4" w:space="0" w:color="auto"/>
            </w:tcBorders>
            <w:shd w:val="clear" w:color="auto" w:fill="auto"/>
            <w:hideMark/>
          </w:tcPr>
          <w:p w:rsidR="00DC46B0" w:rsidRPr="00DC46B0" w:rsidRDefault="00DC46B0" w:rsidP="00DC46B0">
            <w:pPr>
              <w:spacing w:after="0" w:line="240" w:lineRule="auto"/>
              <w:jc w:val="center"/>
              <w:rPr>
                <w:rFonts w:ascii="Times New Roman" w:eastAsia="Times New Roman" w:hAnsi="Times New Roman"/>
                <w:color w:val="000000"/>
                <w:sz w:val="14"/>
                <w:szCs w:val="14"/>
              </w:rPr>
            </w:pPr>
            <w:r w:rsidRPr="00DC46B0">
              <w:rPr>
                <w:rFonts w:ascii="Times New Roman" w:eastAsia="Times New Roman" w:hAnsi="Times New Roman"/>
                <w:color w:val="000000"/>
                <w:sz w:val="14"/>
                <w:szCs w:val="14"/>
              </w:rPr>
              <w:t> </w:t>
            </w:r>
          </w:p>
        </w:tc>
        <w:tc>
          <w:tcPr>
            <w:tcW w:w="560" w:type="pct"/>
            <w:tcBorders>
              <w:top w:val="nil"/>
              <w:left w:val="nil"/>
              <w:bottom w:val="single" w:sz="4" w:space="0" w:color="auto"/>
              <w:right w:val="single" w:sz="4" w:space="0" w:color="auto"/>
            </w:tcBorders>
            <w:shd w:val="clear" w:color="auto" w:fill="auto"/>
            <w:hideMark/>
          </w:tcPr>
          <w:p w:rsidR="00DC46B0" w:rsidRPr="00DC46B0" w:rsidRDefault="00DC46B0" w:rsidP="00DC46B0">
            <w:pPr>
              <w:spacing w:after="0" w:line="240" w:lineRule="auto"/>
              <w:jc w:val="right"/>
              <w:rPr>
                <w:rFonts w:ascii="Times New Roman" w:eastAsia="Times New Roman" w:hAnsi="Times New Roman"/>
                <w:color w:val="000000"/>
                <w:sz w:val="14"/>
                <w:szCs w:val="14"/>
              </w:rPr>
            </w:pPr>
            <w:r w:rsidRPr="00DC46B0">
              <w:rPr>
                <w:rFonts w:ascii="Times New Roman" w:eastAsia="Times New Roman" w:hAnsi="Times New Roman"/>
                <w:color w:val="000000"/>
                <w:sz w:val="14"/>
                <w:szCs w:val="14"/>
              </w:rPr>
              <w:t xml:space="preserve">         119 680 584,84   </w:t>
            </w:r>
          </w:p>
        </w:tc>
        <w:tc>
          <w:tcPr>
            <w:tcW w:w="376" w:type="pct"/>
            <w:tcBorders>
              <w:top w:val="nil"/>
              <w:left w:val="nil"/>
              <w:bottom w:val="single" w:sz="4" w:space="0" w:color="auto"/>
              <w:right w:val="single" w:sz="4" w:space="0" w:color="auto"/>
            </w:tcBorders>
            <w:shd w:val="clear" w:color="auto" w:fill="auto"/>
            <w:hideMark/>
          </w:tcPr>
          <w:p w:rsidR="00DC46B0" w:rsidRPr="00DC46B0" w:rsidRDefault="00DC46B0" w:rsidP="00DC46B0">
            <w:pPr>
              <w:spacing w:after="0" w:line="240" w:lineRule="auto"/>
              <w:jc w:val="right"/>
              <w:rPr>
                <w:rFonts w:ascii="Times New Roman" w:eastAsia="Times New Roman" w:hAnsi="Times New Roman"/>
                <w:color w:val="000000"/>
                <w:sz w:val="14"/>
                <w:szCs w:val="14"/>
              </w:rPr>
            </w:pPr>
            <w:r w:rsidRPr="00DC46B0">
              <w:rPr>
                <w:rFonts w:ascii="Times New Roman" w:eastAsia="Times New Roman" w:hAnsi="Times New Roman"/>
                <w:color w:val="000000"/>
                <w:sz w:val="14"/>
                <w:szCs w:val="14"/>
              </w:rPr>
              <w:t xml:space="preserve">       122 503 882,00   </w:t>
            </w:r>
          </w:p>
        </w:tc>
        <w:tc>
          <w:tcPr>
            <w:tcW w:w="384" w:type="pct"/>
            <w:tcBorders>
              <w:top w:val="nil"/>
              <w:left w:val="nil"/>
              <w:bottom w:val="single" w:sz="4" w:space="0" w:color="auto"/>
              <w:right w:val="single" w:sz="4" w:space="0" w:color="auto"/>
            </w:tcBorders>
            <w:shd w:val="clear" w:color="auto" w:fill="auto"/>
            <w:hideMark/>
          </w:tcPr>
          <w:p w:rsidR="00DC46B0" w:rsidRPr="00DC46B0" w:rsidRDefault="00DC46B0" w:rsidP="00DC46B0">
            <w:pPr>
              <w:spacing w:after="0" w:line="240" w:lineRule="auto"/>
              <w:jc w:val="right"/>
              <w:rPr>
                <w:rFonts w:ascii="Times New Roman" w:eastAsia="Times New Roman" w:hAnsi="Times New Roman"/>
                <w:color w:val="000000"/>
                <w:sz w:val="14"/>
                <w:szCs w:val="14"/>
              </w:rPr>
            </w:pPr>
            <w:r w:rsidRPr="00DC46B0">
              <w:rPr>
                <w:rFonts w:ascii="Times New Roman" w:eastAsia="Times New Roman" w:hAnsi="Times New Roman"/>
                <w:color w:val="000000"/>
                <w:sz w:val="14"/>
                <w:szCs w:val="14"/>
              </w:rPr>
              <w:t xml:space="preserve">        116 643 882,00   </w:t>
            </w:r>
          </w:p>
        </w:tc>
        <w:tc>
          <w:tcPr>
            <w:tcW w:w="384" w:type="pct"/>
            <w:tcBorders>
              <w:top w:val="nil"/>
              <w:left w:val="nil"/>
              <w:bottom w:val="single" w:sz="4" w:space="0" w:color="auto"/>
              <w:right w:val="single" w:sz="4" w:space="0" w:color="auto"/>
            </w:tcBorders>
            <w:shd w:val="clear" w:color="auto" w:fill="auto"/>
            <w:hideMark/>
          </w:tcPr>
          <w:p w:rsidR="00DC46B0" w:rsidRPr="00DC46B0" w:rsidRDefault="00DC46B0" w:rsidP="00DC46B0">
            <w:pPr>
              <w:spacing w:after="0" w:line="240" w:lineRule="auto"/>
              <w:jc w:val="right"/>
              <w:rPr>
                <w:rFonts w:ascii="Times New Roman" w:eastAsia="Times New Roman" w:hAnsi="Times New Roman"/>
                <w:color w:val="000000"/>
                <w:sz w:val="14"/>
                <w:szCs w:val="14"/>
              </w:rPr>
            </w:pPr>
            <w:r w:rsidRPr="00DC46B0">
              <w:rPr>
                <w:rFonts w:ascii="Times New Roman" w:eastAsia="Times New Roman" w:hAnsi="Times New Roman"/>
                <w:color w:val="000000"/>
                <w:sz w:val="14"/>
                <w:szCs w:val="14"/>
              </w:rPr>
              <w:t xml:space="preserve">        116 643 882,00   </w:t>
            </w:r>
          </w:p>
        </w:tc>
        <w:tc>
          <w:tcPr>
            <w:tcW w:w="457" w:type="pct"/>
            <w:gridSpan w:val="2"/>
            <w:tcBorders>
              <w:top w:val="nil"/>
              <w:left w:val="nil"/>
              <w:bottom w:val="single" w:sz="4" w:space="0" w:color="auto"/>
              <w:right w:val="single" w:sz="4" w:space="0" w:color="auto"/>
            </w:tcBorders>
            <w:shd w:val="clear" w:color="auto" w:fill="auto"/>
            <w:hideMark/>
          </w:tcPr>
          <w:p w:rsidR="00DC46B0" w:rsidRPr="00DC46B0" w:rsidRDefault="00DC46B0" w:rsidP="00DC46B0">
            <w:pPr>
              <w:spacing w:after="0" w:line="240" w:lineRule="auto"/>
              <w:jc w:val="right"/>
              <w:rPr>
                <w:rFonts w:ascii="Times New Roman" w:eastAsia="Times New Roman" w:hAnsi="Times New Roman"/>
                <w:color w:val="000000"/>
                <w:sz w:val="14"/>
                <w:szCs w:val="14"/>
              </w:rPr>
            </w:pPr>
            <w:r w:rsidRPr="00DC46B0">
              <w:rPr>
                <w:rFonts w:ascii="Times New Roman" w:eastAsia="Times New Roman" w:hAnsi="Times New Roman"/>
                <w:color w:val="000000"/>
                <w:sz w:val="14"/>
                <w:szCs w:val="14"/>
              </w:rPr>
              <w:t xml:space="preserve">                475 472 230,84   </w:t>
            </w:r>
          </w:p>
        </w:tc>
        <w:tc>
          <w:tcPr>
            <w:tcW w:w="701" w:type="pct"/>
            <w:tcBorders>
              <w:top w:val="single" w:sz="4" w:space="0" w:color="auto"/>
              <w:left w:val="nil"/>
              <w:bottom w:val="single" w:sz="4" w:space="0" w:color="auto"/>
              <w:right w:val="single" w:sz="4" w:space="0" w:color="auto"/>
            </w:tcBorders>
            <w:shd w:val="clear" w:color="auto" w:fill="auto"/>
            <w:hideMark/>
          </w:tcPr>
          <w:p w:rsidR="00DC46B0" w:rsidRPr="00DC46B0" w:rsidRDefault="00DC46B0" w:rsidP="00DC46B0">
            <w:pPr>
              <w:spacing w:after="0" w:line="240" w:lineRule="auto"/>
              <w:rPr>
                <w:rFonts w:ascii="Times New Roman" w:eastAsia="Times New Roman" w:hAnsi="Times New Roman"/>
                <w:color w:val="000000"/>
                <w:sz w:val="14"/>
                <w:szCs w:val="14"/>
              </w:rPr>
            </w:pPr>
            <w:r w:rsidRPr="00DC46B0">
              <w:rPr>
                <w:rFonts w:ascii="Times New Roman" w:eastAsia="Times New Roman" w:hAnsi="Times New Roman"/>
                <w:color w:val="000000"/>
                <w:sz w:val="14"/>
                <w:szCs w:val="14"/>
              </w:rPr>
              <w:t> </w:t>
            </w:r>
          </w:p>
        </w:tc>
      </w:tr>
      <w:tr w:rsidR="00DC46B0" w:rsidRPr="00DC46B0" w:rsidTr="00DC46B0">
        <w:trPr>
          <w:trHeight w:val="20"/>
          <w:jc w:val="center"/>
        </w:trPr>
        <w:tc>
          <w:tcPr>
            <w:tcW w:w="140" w:type="pct"/>
            <w:tcBorders>
              <w:top w:val="nil"/>
              <w:left w:val="single" w:sz="4" w:space="0" w:color="auto"/>
              <w:bottom w:val="single" w:sz="4" w:space="0" w:color="auto"/>
              <w:right w:val="single" w:sz="4" w:space="0" w:color="auto"/>
            </w:tcBorders>
            <w:shd w:val="clear" w:color="auto" w:fill="auto"/>
            <w:hideMark/>
          </w:tcPr>
          <w:p w:rsidR="00DC46B0" w:rsidRPr="00DC46B0" w:rsidRDefault="00DC46B0" w:rsidP="00DC46B0">
            <w:pPr>
              <w:spacing w:after="0" w:line="240" w:lineRule="auto"/>
              <w:jc w:val="center"/>
              <w:rPr>
                <w:rFonts w:ascii="Times New Roman" w:eastAsia="Times New Roman" w:hAnsi="Times New Roman"/>
                <w:color w:val="000000"/>
                <w:sz w:val="14"/>
                <w:szCs w:val="14"/>
              </w:rPr>
            </w:pPr>
            <w:r w:rsidRPr="00DC46B0">
              <w:rPr>
                <w:rFonts w:ascii="Times New Roman" w:eastAsia="Times New Roman" w:hAnsi="Times New Roman"/>
                <w:color w:val="000000"/>
                <w:sz w:val="14"/>
                <w:szCs w:val="14"/>
              </w:rPr>
              <w:t> </w:t>
            </w:r>
          </w:p>
        </w:tc>
        <w:tc>
          <w:tcPr>
            <w:tcW w:w="651" w:type="pct"/>
            <w:tcBorders>
              <w:top w:val="nil"/>
              <w:left w:val="nil"/>
              <w:bottom w:val="single" w:sz="4" w:space="0" w:color="auto"/>
              <w:right w:val="single" w:sz="4" w:space="0" w:color="auto"/>
            </w:tcBorders>
            <w:shd w:val="clear" w:color="auto" w:fill="auto"/>
            <w:hideMark/>
          </w:tcPr>
          <w:p w:rsidR="00DC46B0" w:rsidRPr="00DC46B0" w:rsidRDefault="00DC46B0" w:rsidP="00DC46B0">
            <w:pPr>
              <w:spacing w:after="0" w:line="240" w:lineRule="auto"/>
              <w:rPr>
                <w:rFonts w:ascii="Times New Roman" w:eastAsia="Times New Roman" w:hAnsi="Times New Roman"/>
                <w:color w:val="000000"/>
                <w:sz w:val="14"/>
                <w:szCs w:val="14"/>
              </w:rPr>
            </w:pPr>
            <w:r w:rsidRPr="00DC46B0">
              <w:rPr>
                <w:rFonts w:ascii="Times New Roman" w:eastAsia="Times New Roman" w:hAnsi="Times New Roman"/>
                <w:color w:val="000000"/>
                <w:sz w:val="14"/>
                <w:szCs w:val="14"/>
              </w:rPr>
              <w:t>Итого по подпрограмме</w:t>
            </w:r>
          </w:p>
        </w:tc>
        <w:tc>
          <w:tcPr>
            <w:tcW w:w="518" w:type="pct"/>
            <w:tcBorders>
              <w:top w:val="nil"/>
              <w:left w:val="nil"/>
              <w:bottom w:val="single" w:sz="4" w:space="0" w:color="auto"/>
              <w:right w:val="single" w:sz="4" w:space="0" w:color="auto"/>
            </w:tcBorders>
            <w:shd w:val="clear" w:color="auto" w:fill="auto"/>
            <w:hideMark/>
          </w:tcPr>
          <w:p w:rsidR="00DC46B0" w:rsidRPr="00DC46B0" w:rsidRDefault="00DC46B0" w:rsidP="00DC46B0">
            <w:pPr>
              <w:spacing w:after="0" w:line="240" w:lineRule="auto"/>
              <w:rPr>
                <w:rFonts w:ascii="Times New Roman" w:eastAsia="Times New Roman" w:hAnsi="Times New Roman"/>
                <w:color w:val="000000"/>
                <w:sz w:val="14"/>
                <w:szCs w:val="14"/>
              </w:rPr>
            </w:pPr>
            <w:r w:rsidRPr="00DC46B0">
              <w:rPr>
                <w:rFonts w:ascii="Times New Roman" w:eastAsia="Times New Roman" w:hAnsi="Times New Roman"/>
                <w:color w:val="000000"/>
                <w:sz w:val="14"/>
                <w:szCs w:val="14"/>
              </w:rPr>
              <w:t> </w:t>
            </w:r>
          </w:p>
        </w:tc>
        <w:tc>
          <w:tcPr>
            <w:tcW w:w="183" w:type="pct"/>
            <w:tcBorders>
              <w:top w:val="nil"/>
              <w:left w:val="nil"/>
              <w:bottom w:val="single" w:sz="4" w:space="0" w:color="auto"/>
              <w:right w:val="single" w:sz="4" w:space="0" w:color="auto"/>
            </w:tcBorders>
            <w:shd w:val="clear" w:color="auto" w:fill="auto"/>
            <w:hideMark/>
          </w:tcPr>
          <w:p w:rsidR="00DC46B0" w:rsidRPr="00DC46B0" w:rsidRDefault="00DC46B0" w:rsidP="00DC46B0">
            <w:pPr>
              <w:spacing w:after="0" w:line="240" w:lineRule="auto"/>
              <w:rPr>
                <w:rFonts w:ascii="Times New Roman" w:eastAsia="Times New Roman" w:hAnsi="Times New Roman"/>
                <w:color w:val="000000"/>
                <w:sz w:val="14"/>
                <w:szCs w:val="14"/>
              </w:rPr>
            </w:pPr>
            <w:r w:rsidRPr="00DC46B0">
              <w:rPr>
                <w:rFonts w:ascii="Times New Roman" w:eastAsia="Times New Roman" w:hAnsi="Times New Roman"/>
                <w:color w:val="000000"/>
                <w:sz w:val="14"/>
                <w:szCs w:val="14"/>
              </w:rPr>
              <w:t> </w:t>
            </w:r>
          </w:p>
        </w:tc>
        <w:tc>
          <w:tcPr>
            <w:tcW w:w="185" w:type="pct"/>
            <w:tcBorders>
              <w:top w:val="nil"/>
              <w:left w:val="nil"/>
              <w:bottom w:val="single" w:sz="4" w:space="0" w:color="auto"/>
              <w:right w:val="single" w:sz="4" w:space="0" w:color="auto"/>
            </w:tcBorders>
            <w:shd w:val="clear" w:color="auto" w:fill="auto"/>
            <w:hideMark/>
          </w:tcPr>
          <w:p w:rsidR="00DC46B0" w:rsidRPr="00DC46B0" w:rsidRDefault="00DC46B0" w:rsidP="00DC46B0">
            <w:pPr>
              <w:spacing w:after="0" w:line="240" w:lineRule="auto"/>
              <w:rPr>
                <w:rFonts w:ascii="Times New Roman" w:eastAsia="Times New Roman" w:hAnsi="Times New Roman"/>
                <w:color w:val="000000"/>
                <w:sz w:val="14"/>
                <w:szCs w:val="14"/>
              </w:rPr>
            </w:pPr>
            <w:r w:rsidRPr="00DC46B0">
              <w:rPr>
                <w:rFonts w:ascii="Times New Roman" w:eastAsia="Times New Roman" w:hAnsi="Times New Roman"/>
                <w:color w:val="000000"/>
                <w:sz w:val="14"/>
                <w:szCs w:val="14"/>
              </w:rPr>
              <w:t> </w:t>
            </w:r>
          </w:p>
        </w:tc>
        <w:tc>
          <w:tcPr>
            <w:tcW w:w="112" w:type="pct"/>
            <w:tcBorders>
              <w:top w:val="nil"/>
              <w:left w:val="nil"/>
              <w:bottom w:val="single" w:sz="4" w:space="0" w:color="auto"/>
              <w:right w:val="nil"/>
            </w:tcBorders>
            <w:shd w:val="clear" w:color="auto" w:fill="auto"/>
            <w:hideMark/>
          </w:tcPr>
          <w:p w:rsidR="00DC46B0" w:rsidRPr="00DC46B0" w:rsidRDefault="00DC46B0" w:rsidP="00DC46B0">
            <w:pPr>
              <w:spacing w:after="0" w:line="240" w:lineRule="auto"/>
              <w:jc w:val="center"/>
              <w:rPr>
                <w:rFonts w:ascii="Times New Roman" w:eastAsia="Times New Roman" w:hAnsi="Times New Roman"/>
                <w:color w:val="000000"/>
                <w:sz w:val="14"/>
                <w:szCs w:val="14"/>
              </w:rPr>
            </w:pPr>
            <w:r w:rsidRPr="00DC46B0">
              <w:rPr>
                <w:rFonts w:ascii="Times New Roman" w:eastAsia="Times New Roman" w:hAnsi="Times New Roman"/>
                <w:color w:val="000000"/>
                <w:sz w:val="14"/>
                <w:szCs w:val="14"/>
              </w:rPr>
              <w:t> </w:t>
            </w:r>
          </w:p>
        </w:tc>
        <w:tc>
          <w:tcPr>
            <w:tcW w:w="156" w:type="pct"/>
            <w:tcBorders>
              <w:top w:val="nil"/>
              <w:left w:val="nil"/>
              <w:bottom w:val="single" w:sz="4" w:space="0" w:color="auto"/>
              <w:right w:val="nil"/>
            </w:tcBorders>
            <w:shd w:val="clear" w:color="auto" w:fill="auto"/>
            <w:hideMark/>
          </w:tcPr>
          <w:p w:rsidR="00DC46B0" w:rsidRPr="00DC46B0" w:rsidRDefault="00DC46B0" w:rsidP="00DC46B0">
            <w:pPr>
              <w:spacing w:after="0" w:line="240" w:lineRule="auto"/>
              <w:jc w:val="center"/>
              <w:rPr>
                <w:rFonts w:ascii="Times New Roman" w:eastAsia="Times New Roman" w:hAnsi="Times New Roman"/>
                <w:color w:val="000000"/>
                <w:sz w:val="14"/>
                <w:szCs w:val="14"/>
              </w:rPr>
            </w:pPr>
            <w:r w:rsidRPr="00DC46B0">
              <w:rPr>
                <w:rFonts w:ascii="Times New Roman" w:eastAsia="Times New Roman" w:hAnsi="Times New Roman"/>
                <w:color w:val="000000"/>
                <w:sz w:val="14"/>
                <w:szCs w:val="14"/>
              </w:rPr>
              <w:t> </w:t>
            </w:r>
          </w:p>
        </w:tc>
        <w:tc>
          <w:tcPr>
            <w:tcW w:w="194" w:type="pct"/>
            <w:tcBorders>
              <w:top w:val="nil"/>
              <w:left w:val="nil"/>
              <w:bottom w:val="single" w:sz="4" w:space="0" w:color="auto"/>
              <w:right w:val="single" w:sz="4" w:space="0" w:color="auto"/>
            </w:tcBorders>
            <w:shd w:val="clear" w:color="auto" w:fill="auto"/>
            <w:hideMark/>
          </w:tcPr>
          <w:p w:rsidR="00DC46B0" w:rsidRPr="00DC46B0" w:rsidRDefault="00DC46B0" w:rsidP="00DC46B0">
            <w:pPr>
              <w:spacing w:after="0" w:line="240" w:lineRule="auto"/>
              <w:jc w:val="center"/>
              <w:rPr>
                <w:rFonts w:ascii="Times New Roman" w:eastAsia="Times New Roman" w:hAnsi="Times New Roman"/>
                <w:color w:val="000000"/>
                <w:sz w:val="14"/>
                <w:szCs w:val="14"/>
              </w:rPr>
            </w:pPr>
            <w:r w:rsidRPr="00DC46B0">
              <w:rPr>
                <w:rFonts w:ascii="Times New Roman" w:eastAsia="Times New Roman" w:hAnsi="Times New Roman"/>
                <w:color w:val="000000"/>
                <w:sz w:val="14"/>
                <w:szCs w:val="14"/>
              </w:rPr>
              <w:t> </w:t>
            </w:r>
          </w:p>
        </w:tc>
        <w:tc>
          <w:tcPr>
            <w:tcW w:w="560" w:type="pct"/>
            <w:tcBorders>
              <w:top w:val="nil"/>
              <w:left w:val="nil"/>
              <w:bottom w:val="single" w:sz="4" w:space="0" w:color="auto"/>
              <w:right w:val="single" w:sz="4" w:space="0" w:color="auto"/>
            </w:tcBorders>
            <w:shd w:val="clear" w:color="auto" w:fill="auto"/>
            <w:hideMark/>
          </w:tcPr>
          <w:p w:rsidR="00DC46B0" w:rsidRPr="00DC46B0" w:rsidRDefault="00DC46B0" w:rsidP="00DC46B0">
            <w:pPr>
              <w:spacing w:after="0" w:line="240" w:lineRule="auto"/>
              <w:jc w:val="right"/>
              <w:rPr>
                <w:rFonts w:ascii="Times New Roman" w:eastAsia="Times New Roman" w:hAnsi="Times New Roman"/>
                <w:color w:val="000000"/>
                <w:sz w:val="14"/>
                <w:szCs w:val="14"/>
              </w:rPr>
            </w:pPr>
            <w:r w:rsidRPr="00DC46B0">
              <w:rPr>
                <w:rFonts w:ascii="Times New Roman" w:eastAsia="Times New Roman" w:hAnsi="Times New Roman"/>
                <w:color w:val="000000"/>
                <w:sz w:val="14"/>
                <w:szCs w:val="14"/>
              </w:rPr>
              <w:t xml:space="preserve">         119 680 584,84   </w:t>
            </w:r>
          </w:p>
        </w:tc>
        <w:tc>
          <w:tcPr>
            <w:tcW w:w="376" w:type="pct"/>
            <w:tcBorders>
              <w:top w:val="nil"/>
              <w:left w:val="nil"/>
              <w:bottom w:val="single" w:sz="4" w:space="0" w:color="auto"/>
              <w:right w:val="single" w:sz="4" w:space="0" w:color="auto"/>
            </w:tcBorders>
            <w:shd w:val="clear" w:color="auto" w:fill="auto"/>
            <w:hideMark/>
          </w:tcPr>
          <w:p w:rsidR="00DC46B0" w:rsidRPr="00DC46B0" w:rsidRDefault="00DC46B0" w:rsidP="00DC46B0">
            <w:pPr>
              <w:spacing w:after="0" w:line="240" w:lineRule="auto"/>
              <w:jc w:val="right"/>
              <w:rPr>
                <w:rFonts w:ascii="Times New Roman" w:eastAsia="Times New Roman" w:hAnsi="Times New Roman"/>
                <w:color w:val="000000"/>
                <w:sz w:val="14"/>
                <w:szCs w:val="14"/>
              </w:rPr>
            </w:pPr>
            <w:r w:rsidRPr="00DC46B0">
              <w:rPr>
                <w:rFonts w:ascii="Times New Roman" w:eastAsia="Times New Roman" w:hAnsi="Times New Roman"/>
                <w:color w:val="000000"/>
                <w:sz w:val="14"/>
                <w:szCs w:val="14"/>
              </w:rPr>
              <w:t xml:space="preserve">       122 503 882,00   </w:t>
            </w:r>
          </w:p>
        </w:tc>
        <w:tc>
          <w:tcPr>
            <w:tcW w:w="384" w:type="pct"/>
            <w:tcBorders>
              <w:top w:val="nil"/>
              <w:left w:val="nil"/>
              <w:bottom w:val="single" w:sz="4" w:space="0" w:color="auto"/>
              <w:right w:val="single" w:sz="4" w:space="0" w:color="auto"/>
            </w:tcBorders>
            <w:shd w:val="clear" w:color="auto" w:fill="auto"/>
            <w:hideMark/>
          </w:tcPr>
          <w:p w:rsidR="00DC46B0" w:rsidRPr="00DC46B0" w:rsidRDefault="00DC46B0" w:rsidP="00DC46B0">
            <w:pPr>
              <w:spacing w:after="0" w:line="240" w:lineRule="auto"/>
              <w:jc w:val="right"/>
              <w:rPr>
                <w:rFonts w:ascii="Times New Roman" w:eastAsia="Times New Roman" w:hAnsi="Times New Roman"/>
                <w:color w:val="000000"/>
                <w:sz w:val="14"/>
                <w:szCs w:val="14"/>
              </w:rPr>
            </w:pPr>
            <w:r w:rsidRPr="00DC46B0">
              <w:rPr>
                <w:rFonts w:ascii="Times New Roman" w:eastAsia="Times New Roman" w:hAnsi="Times New Roman"/>
                <w:color w:val="000000"/>
                <w:sz w:val="14"/>
                <w:szCs w:val="14"/>
              </w:rPr>
              <w:t xml:space="preserve">        116 643 882,00   </w:t>
            </w:r>
          </w:p>
        </w:tc>
        <w:tc>
          <w:tcPr>
            <w:tcW w:w="384" w:type="pct"/>
            <w:tcBorders>
              <w:top w:val="nil"/>
              <w:left w:val="nil"/>
              <w:bottom w:val="single" w:sz="4" w:space="0" w:color="auto"/>
              <w:right w:val="single" w:sz="4" w:space="0" w:color="auto"/>
            </w:tcBorders>
            <w:shd w:val="clear" w:color="auto" w:fill="auto"/>
            <w:hideMark/>
          </w:tcPr>
          <w:p w:rsidR="00DC46B0" w:rsidRPr="00DC46B0" w:rsidRDefault="00DC46B0" w:rsidP="00DC46B0">
            <w:pPr>
              <w:spacing w:after="0" w:line="240" w:lineRule="auto"/>
              <w:jc w:val="right"/>
              <w:rPr>
                <w:rFonts w:ascii="Times New Roman" w:eastAsia="Times New Roman" w:hAnsi="Times New Roman"/>
                <w:color w:val="000000"/>
                <w:sz w:val="14"/>
                <w:szCs w:val="14"/>
              </w:rPr>
            </w:pPr>
            <w:r w:rsidRPr="00DC46B0">
              <w:rPr>
                <w:rFonts w:ascii="Times New Roman" w:eastAsia="Times New Roman" w:hAnsi="Times New Roman"/>
                <w:color w:val="000000"/>
                <w:sz w:val="14"/>
                <w:szCs w:val="14"/>
              </w:rPr>
              <w:t xml:space="preserve">        116 643 882,00   </w:t>
            </w:r>
          </w:p>
        </w:tc>
        <w:tc>
          <w:tcPr>
            <w:tcW w:w="457" w:type="pct"/>
            <w:gridSpan w:val="2"/>
            <w:tcBorders>
              <w:top w:val="nil"/>
              <w:left w:val="nil"/>
              <w:bottom w:val="single" w:sz="4" w:space="0" w:color="auto"/>
              <w:right w:val="single" w:sz="4" w:space="0" w:color="auto"/>
            </w:tcBorders>
            <w:shd w:val="clear" w:color="auto" w:fill="auto"/>
            <w:hideMark/>
          </w:tcPr>
          <w:p w:rsidR="00DC46B0" w:rsidRPr="00DC46B0" w:rsidRDefault="00DC46B0" w:rsidP="00DC46B0">
            <w:pPr>
              <w:spacing w:after="0" w:line="240" w:lineRule="auto"/>
              <w:jc w:val="right"/>
              <w:rPr>
                <w:rFonts w:ascii="Times New Roman" w:eastAsia="Times New Roman" w:hAnsi="Times New Roman"/>
                <w:color w:val="000000"/>
                <w:sz w:val="14"/>
                <w:szCs w:val="14"/>
              </w:rPr>
            </w:pPr>
            <w:r w:rsidRPr="00DC46B0">
              <w:rPr>
                <w:rFonts w:ascii="Times New Roman" w:eastAsia="Times New Roman" w:hAnsi="Times New Roman"/>
                <w:color w:val="000000"/>
                <w:sz w:val="14"/>
                <w:szCs w:val="14"/>
              </w:rPr>
              <w:t xml:space="preserve">                475 472 230,84   </w:t>
            </w:r>
          </w:p>
        </w:tc>
        <w:tc>
          <w:tcPr>
            <w:tcW w:w="701" w:type="pct"/>
            <w:tcBorders>
              <w:top w:val="nil"/>
              <w:left w:val="nil"/>
              <w:bottom w:val="single" w:sz="4" w:space="0" w:color="auto"/>
              <w:right w:val="single" w:sz="4" w:space="0" w:color="auto"/>
            </w:tcBorders>
            <w:shd w:val="clear" w:color="auto" w:fill="auto"/>
            <w:hideMark/>
          </w:tcPr>
          <w:p w:rsidR="00DC46B0" w:rsidRPr="00DC46B0" w:rsidRDefault="00DC46B0" w:rsidP="00DC46B0">
            <w:pPr>
              <w:spacing w:after="0" w:line="240" w:lineRule="auto"/>
              <w:rPr>
                <w:rFonts w:ascii="Times New Roman" w:eastAsia="Times New Roman" w:hAnsi="Times New Roman"/>
                <w:color w:val="000000"/>
                <w:sz w:val="14"/>
                <w:szCs w:val="14"/>
              </w:rPr>
            </w:pPr>
            <w:r w:rsidRPr="00DC46B0">
              <w:rPr>
                <w:rFonts w:ascii="Times New Roman" w:eastAsia="Times New Roman" w:hAnsi="Times New Roman"/>
                <w:color w:val="000000"/>
                <w:sz w:val="14"/>
                <w:szCs w:val="14"/>
              </w:rPr>
              <w:t> </w:t>
            </w:r>
          </w:p>
        </w:tc>
      </w:tr>
      <w:tr w:rsidR="00DC46B0" w:rsidRPr="00DC46B0" w:rsidTr="00DC46B0">
        <w:trPr>
          <w:trHeight w:val="20"/>
          <w:jc w:val="center"/>
        </w:trPr>
        <w:tc>
          <w:tcPr>
            <w:tcW w:w="140" w:type="pct"/>
            <w:tcBorders>
              <w:top w:val="nil"/>
              <w:left w:val="single" w:sz="4" w:space="0" w:color="auto"/>
              <w:bottom w:val="single" w:sz="4" w:space="0" w:color="auto"/>
              <w:right w:val="single" w:sz="4" w:space="0" w:color="auto"/>
            </w:tcBorders>
            <w:shd w:val="clear" w:color="auto" w:fill="auto"/>
            <w:hideMark/>
          </w:tcPr>
          <w:p w:rsidR="00DC46B0" w:rsidRPr="00DC46B0" w:rsidRDefault="00DC46B0" w:rsidP="00DC46B0">
            <w:pPr>
              <w:spacing w:after="0" w:line="240" w:lineRule="auto"/>
              <w:jc w:val="center"/>
              <w:rPr>
                <w:rFonts w:ascii="Times New Roman" w:eastAsia="Times New Roman" w:hAnsi="Times New Roman"/>
                <w:color w:val="000000"/>
                <w:sz w:val="14"/>
                <w:szCs w:val="14"/>
              </w:rPr>
            </w:pPr>
            <w:r w:rsidRPr="00DC46B0">
              <w:rPr>
                <w:rFonts w:ascii="Times New Roman" w:eastAsia="Times New Roman" w:hAnsi="Times New Roman"/>
                <w:color w:val="000000"/>
                <w:sz w:val="14"/>
                <w:szCs w:val="14"/>
              </w:rPr>
              <w:t> </w:t>
            </w:r>
          </w:p>
        </w:tc>
        <w:tc>
          <w:tcPr>
            <w:tcW w:w="651" w:type="pct"/>
            <w:tcBorders>
              <w:top w:val="nil"/>
              <w:left w:val="nil"/>
              <w:bottom w:val="single" w:sz="4" w:space="0" w:color="auto"/>
              <w:right w:val="single" w:sz="4" w:space="0" w:color="auto"/>
            </w:tcBorders>
            <w:shd w:val="clear" w:color="auto" w:fill="auto"/>
            <w:hideMark/>
          </w:tcPr>
          <w:p w:rsidR="00DC46B0" w:rsidRPr="00DC46B0" w:rsidRDefault="00DC46B0" w:rsidP="00DC46B0">
            <w:pPr>
              <w:spacing w:after="0" w:line="240" w:lineRule="auto"/>
              <w:rPr>
                <w:rFonts w:ascii="Times New Roman" w:eastAsia="Times New Roman" w:hAnsi="Times New Roman"/>
                <w:color w:val="000000"/>
                <w:sz w:val="14"/>
                <w:szCs w:val="14"/>
              </w:rPr>
            </w:pPr>
            <w:r w:rsidRPr="00DC46B0">
              <w:rPr>
                <w:rFonts w:ascii="Times New Roman" w:eastAsia="Times New Roman" w:hAnsi="Times New Roman"/>
                <w:color w:val="000000"/>
                <w:sz w:val="14"/>
                <w:szCs w:val="14"/>
              </w:rPr>
              <w:t>в том числе:</w:t>
            </w:r>
          </w:p>
        </w:tc>
        <w:tc>
          <w:tcPr>
            <w:tcW w:w="518" w:type="pct"/>
            <w:tcBorders>
              <w:top w:val="nil"/>
              <w:left w:val="nil"/>
              <w:bottom w:val="single" w:sz="4" w:space="0" w:color="auto"/>
              <w:right w:val="single" w:sz="4" w:space="0" w:color="auto"/>
            </w:tcBorders>
            <w:shd w:val="clear" w:color="auto" w:fill="auto"/>
            <w:hideMark/>
          </w:tcPr>
          <w:p w:rsidR="00DC46B0" w:rsidRPr="00DC46B0" w:rsidRDefault="00DC46B0" w:rsidP="00DC46B0">
            <w:pPr>
              <w:spacing w:after="0" w:line="240" w:lineRule="auto"/>
              <w:rPr>
                <w:rFonts w:ascii="Times New Roman" w:eastAsia="Times New Roman" w:hAnsi="Times New Roman"/>
                <w:color w:val="000000"/>
                <w:sz w:val="14"/>
                <w:szCs w:val="14"/>
              </w:rPr>
            </w:pPr>
            <w:r w:rsidRPr="00DC46B0">
              <w:rPr>
                <w:rFonts w:ascii="Times New Roman" w:eastAsia="Times New Roman" w:hAnsi="Times New Roman"/>
                <w:color w:val="000000"/>
                <w:sz w:val="14"/>
                <w:szCs w:val="14"/>
              </w:rPr>
              <w:t> </w:t>
            </w:r>
          </w:p>
        </w:tc>
        <w:tc>
          <w:tcPr>
            <w:tcW w:w="183" w:type="pct"/>
            <w:tcBorders>
              <w:top w:val="nil"/>
              <w:left w:val="nil"/>
              <w:bottom w:val="single" w:sz="4" w:space="0" w:color="auto"/>
              <w:right w:val="single" w:sz="4" w:space="0" w:color="auto"/>
            </w:tcBorders>
            <w:shd w:val="clear" w:color="auto" w:fill="auto"/>
            <w:hideMark/>
          </w:tcPr>
          <w:p w:rsidR="00DC46B0" w:rsidRPr="00DC46B0" w:rsidRDefault="00DC46B0" w:rsidP="00DC46B0">
            <w:pPr>
              <w:spacing w:after="0" w:line="240" w:lineRule="auto"/>
              <w:rPr>
                <w:rFonts w:ascii="Times New Roman" w:eastAsia="Times New Roman" w:hAnsi="Times New Roman"/>
                <w:color w:val="000000"/>
                <w:sz w:val="14"/>
                <w:szCs w:val="14"/>
              </w:rPr>
            </w:pPr>
            <w:r w:rsidRPr="00DC46B0">
              <w:rPr>
                <w:rFonts w:ascii="Times New Roman" w:eastAsia="Times New Roman" w:hAnsi="Times New Roman"/>
                <w:color w:val="000000"/>
                <w:sz w:val="14"/>
                <w:szCs w:val="14"/>
              </w:rPr>
              <w:t> </w:t>
            </w:r>
          </w:p>
        </w:tc>
        <w:tc>
          <w:tcPr>
            <w:tcW w:w="185" w:type="pct"/>
            <w:tcBorders>
              <w:top w:val="nil"/>
              <w:left w:val="nil"/>
              <w:bottom w:val="single" w:sz="4" w:space="0" w:color="auto"/>
              <w:right w:val="single" w:sz="4" w:space="0" w:color="auto"/>
            </w:tcBorders>
            <w:shd w:val="clear" w:color="auto" w:fill="auto"/>
            <w:hideMark/>
          </w:tcPr>
          <w:p w:rsidR="00DC46B0" w:rsidRPr="00DC46B0" w:rsidRDefault="00DC46B0" w:rsidP="00DC46B0">
            <w:pPr>
              <w:spacing w:after="0" w:line="240" w:lineRule="auto"/>
              <w:rPr>
                <w:rFonts w:ascii="Times New Roman" w:eastAsia="Times New Roman" w:hAnsi="Times New Roman"/>
                <w:color w:val="000000"/>
                <w:sz w:val="14"/>
                <w:szCs w:val="14"/>
              </w:rPr>
            </w:pPr>
            <w:r w:rsidRPr="00DC46B0">
              <w:rPr>
                <w:rFonts w:ascii="Times New Roman" w:eastAsia="Times New Roman" w:hAnsi="Times New Roman"/>
                <w:color w:val="000000"/>
                <w:sz w:val="14"/>
                <w:szCs w:val="14"/>
              </w:rPr>
              <w:t> </w:t>
            </w:r>
          </w:p>
        </w:tc>
        <w:tc>
          <w:tcPr>
            <w:tcW w:w="112" w:type="pct"/>
            <w:tcBorders>
              <w:top w:val="nil"/>
              <w:left w:val="nil"/>
              <w:bottom w:val="single" w:sz="4" w:space="0" w:color="auto"/>
              <w:right w:val="nil"/>
            </w:tcBorders>
            <w:shd w:val="clear" w:color="auto" w:fill="auto"/>
            <w:hideMark/>
          </w:tcPr>
          <w:p w:rsidR="00DC46B0" w:rsidRPr="00DC46B0" w:rsidRDefault="00DC46B0" w:rsidP="00DC46B0">
            <w:pPr>
              <w:spacing w:after="0" w:line="240" w:lineRule="auto"/>
              <w:jc w:val="center"/>
              <w:rPr>
                <w:rFonts w:ascii="Times New Roman" w:eastAsia="Times New Roman" w:hAnsi="Times New Roman"/>
                <w:color w:val="000000"/>
                <w:sz w:val="14"/>
                <w:szCs w:val="14"/>
              </w:rPr>
            </w:pPr>
            <w:r w:rsidRPr="00DC46B0">
              <w:rPr>
                <w:rFonts w:ascii="Times New Roman" w:eastAsia="Times New Roman" w:hAnsi="Times New Roman"/>
                <w:color w:val="000000"/>
                <w:sz w:val="14"/>
                <w:szCs w:val="14"/>
              </w:rPr>
              <w:t> </w:t>
            </w:r>
          </w:p>
        </w:tc>
        <w:tc>
          <w:tcPr>
            <w:tcW w:w="156" w:type="pct"/>
            <w:tcBorders>
              <w:top w:val="nil"/>
              <w:left w:val="nil"/>
              <w:bottom w:val="single" w:sz="4" w:space="0" w:color="auto"/>
              <w:right w:val="nil"/>
            </w:tcBorders>
            <w:shd w:val="clear" w:color="auto" w:fill="auto"/>
            <w:hideMark/>
          </w:tcPr>
          <w:p w:rsidR="00DC46B0" w:rsidRPr="00DC46B0" w:rsidRDefault="00DC46B0" w:rsidP="00DC46B0">
            <w:pPr>
              <w:spacing w:after="0" w:line="240" w:lineRule="auto"/>
              <w:jc w:val="center"/>
              <w:rPr>
                <w:rFonts w:ascii="Times New Roman" w:eastAsia="Times New Roman" w:hAnsi="Times New Roman"/>
                <w:color w:val="000000"/>
                <w:sz w:val="14"/>
                <w:szCs w:val="14"/>
              </w:rPr>
            </w:pPr>
            <w:r w:rsidRPr="00DC46B0">
              <w:rPr>
                <w:rFonts w:ascii="Times New Roman" w:eastAsia="Times New Roman" w:hAnsi="Times New Roman"/>
                <w:color w:val="000000"/>
                <w:sz w:val="14"/>
                <w:szCs w:val="14"/>
              </w:rPr>
              <w:t> </w:t>
            </w:r>
          </w:p>
        </w:tc>
        <w:tc>
          <w:tcPr>
            <w:tcW w:w="194" w:type="pct"/>
            <w:tcBorders>
              <w:top w:val="nil"/>
              <w:left w:val="nil"/>
              <w:bottom w:val="single" w:sz="4" w:space="0" w:color="auto"/>
              <w:right w:val="single" w:sz="4" w:space="0" w:color="auto"/>
            </w:tcBorders>
            <w:shd w:val="clear" w:color="auto" w:fill="auto"/>
            <w:hideMark/>
          </w:tcPr>
          <w:p w:rsidR="00DC46B0" w:rsidRPr="00DC46B0" w:rsidRDefault="00DC46B0" w:rsidP="00DC46B0">
            <w:pPr>
              <w:spacing w:after="0" w:line="240" w:lineRule="auto"/>
              <w:jc w:val="center"/>
              <w:rPr>
                <w:rFonts w:ascii="Times New Roman" w:eastAsia="Times New Roman" w:hAnsi="Times New Roman"/>
                <w:color w:val="000000"/>
                <w:sz w:val="14"/>
                <w:szCs w:val="14"/>
              </w:rPr>
            </w:pPr>
            <w:r w:rsidRPr="00DC46B0">
              <w:rPr>
                <w:rFonts w:ascii="Times New Roman" w:eastAsia="Times New Roman" w:hAnsi="Times New Roman"/>
                <w:color w:val="000000"/>
                <w:sz w:val="14"/>
                <w:szCs w:val="14"/>
              </w:rPr>
              <w:t> </w:t>
            </w:r>
          </w:p>
        </w:tc>
        <w:tc>
          <w:tcPr>
            <w:tcW w:w="560" w:type="pct"/>
            <w:tcBorders>
              <w:top w:val="nil"/>
              <w:left w:val="nil"/>
              <w:bottom w:val="single" w:sz="4" w:space="0" w:color="auto"/>
              <w:right w:val="single" w:sz="4" w:space="0" w:color="auto"/>
            </w:tcBorders>
            <w:shd w:val="clear" w:color="auto" w:fill="auto"/>
            <w:hideMark/>
          </w:tcPr>
          <w:p w:rsidR="00DC46B0" w:rsidRPr="00DC46B0" w:rsidRDefault="00DC46B0" w:rsidP="00DC46B0">
            <w:pPr>
              <w:spacing w:after="0" w:line="240" w:lineRule="auto"/>
              <w:jc w:val="right"/>
              <w:rPr>
                <w:rFonts w:ascii="Times New Roman" w:eastAsia="Times New Roman" w:hAnsi="Times New Roman"/>
                <w:color w:val="000000"/>
                <w:sz w:val="14"/>
                <w:szCs w:val="14"/>
              </w:rPr>
            </w:pPr>
            <w:r w:rsidRPr="00DC46B0">
              <w:rPr>
                <w:rFonts w:ascii="Times New Roman" w:eastAsia="Times New Roman" w:hAnsi="Times New Roman"/>
                <w:color w:val="000000"/>
                <w:sz w:val="14"/>
                <w:szCs w:val="14"/>
              </w:rPr>
              <w:t> </w:t>
            </w:r>
          </w:p>
        </w:tc>
        <w:tc>
          <w:tcPr>
            <w:tcW w:w="376" w:type="pct"/>
            <w:tcBorders>
              <w:top w:val="nil"/>
              <w:left w:val="nil"/>
              <w:bottom w:val="single" w:sz="4" w:space="0" w:color="auto"/>
              <w:right w:val="single" w:sz="4" w:space="0" w:color="auto"/>
            </w:tcBorders>
            <w:shd w:val="clear" w:color="000000" w:fill="FFFFFF"/>
            <w:hideMark/>
          </w:tcPr>
          <w:p w:rsidR="00DC46B0" w:rsidRPr="00DC46B0" w:rsidRDefault="00DC46B0" w:rsidP="00DC46B0">
            <w:pPr>
              <w:spacing w:after="0" w:line="240" w:lineRule="auto"/>
              <w:jc w:val="right"/>
              <w:rPr>
                <w:rFonts w:ascii="Times New Roman" w:eastAsia="Times New Roman" w:hAnsi="Times New Roman"/>
                <w:color w:val="000000"/>
                <w:sz w:val="14"/>
                <w:szCs w:val="14"/>
              </w:rPr>
            </w:pPr>
            <w:r w:rsidRPr="00DC46B0">
              <w:rPr>
                <w:rFonts w:ascii="Times New Roman" w:eastAsia="Times New Roman" w:hAnsi="Times New Roman"/>
                <w:color w:val="000000"/>
                <w:sz w:val="14"/>
                <w:szCs w:val="14"/>
              </w:rPr>
              <w:t> </w:t>
            </w:r>
          </w:p>
        </w:tc>
        <w:tc>
          <w:tcPr>
            <w:tcW w:w="384" w:type="pct"/>
            <w:tcBorders>
              <w:top w:val="nil"/>
              <w:left w:val="nil"/>
              <w:bottom w:val="single" w:sz="4" w:space="0" w:color="auto"/>
              <w:right w:val="single" w:sz="4" w:space="0" w:color="auto"/>
            </w:tcBorders>
            <w:shd w:val="clear" w:color="000000" w:fill="FFFFFF"/>
            <w:hideMark/>
          </w:tcPr>
          <w:p w:rsidR="00DC46B0" w:rsidRPr="00DC46B0" w:rsidRDefault="00DC46B0" w:rsidP="00DC46B0">
            <w:pPr>
              <w:spacing w:after="0" w:line="240" w:lineRule="auto"/>
              <w:jc w:val="right"/>
              <w:rPr>
                <w:rFonts w:ascii="Times New Roman" w:eastAsia="Times New Roman" w:hAnsi="Times New Roman"/>
                <w:color w:val="000000"/>
                <w:sz w:val="14"/>
                <w:szCs w:val="14"/>
              </w:rPr>
            </w:pPr>
            <w:r w:rsidRPr="00DC46B0">
              <w:rPr>
                <w:rFonts w:ascii="Times New Roman" w:eastAsia="Times New Roman" w:hAnsi="Times New Roman"/>
                <w:color w:val="000000"/>
                <w:sz w:val="14"/>
                <w:szCs w:val="14"/>
              </w:rPr>
              <w:t> </w:t>
            </w:r>
          </w:p>
        </w:tc>
        <w:tc>
          <w:tcPr>
            <w:tcW w:w="384" w:type="pct"/>
            <w:tcBorders>
              <w:top w:val="nil"/>
              <w:left w:val="nil"/>
              <w:bottom w:val="single" w:sz="4" w:space="0" w:color="auto"/>
              <w:right w:val="single" w:sz="4" w:space="0" w:color="auto"/>
            </w:tcBorders>
            <w:shd w:val="clear" w:color="000000" w:fill="FFFFFF"/>
            <w:hideMark/>
          </w:tcPr>
          <w:p w:rsidR="00DC46B0" w:rsidRPr="00DC46B0" w:rsidRDefault="00DC46B0" w:rsidP="00DC46B0">
            <w:pPr>
              <w:spacing w:after="0" w:line="240" w:lineRule="auto"/>
              <w:jc w:val="right"/>
              <w:rPr>
                <w:rFonts w:ascii="Times New Roman" w:eastAsia="Times New Roman" w:hAnsi="Times New Roman"/>
                <w:color w:val="000000"/>
                <w:sz w:val="14"/>
                <w:szCs w:val="14"/>
              </w:rPr>
            </w:pPr>
            <w:r w:rsidRPr="00DC46B0">
              <w:rPr>
                <w:rFonts w:ascii="Times New Roman" w:eastAsia="Times New Roman" w:hAnsi="Times New Roman"/>
                <w:color w:val="000000"/>
                <w:sz w:val="14"/>
                <w:szCs w:val="14"/>
              </w:rPr>
              <w:t> </w:t>
            </w:r>
          </w:p>
        </w:tc>
        <w:tc>
          <w:tcPr>
            <w:tcW w:w="457" w:type="pct"/>
            <w:gridSpan w:val="2"/>
            <w:tcBorders>
              <w:top w:val="nil"/>
              <w:left w:val="nil"/>
              <w:bottom w:val="single" w:sz="4" w:space="0" w:color="auto"/>
              <w:right w:val="single" w:sz="4" w:space="0" w:color="auto"/>
            </w:tcBorders>
            <w:shd w:val="clear" w:color="auto" w:fill="auto"/>
            <w:hideMark/>
          </w:tcPr>
          <w:p w:rsidR="00DC46B0" w:rsidRPr="00DC46B0" w:rsidRDefault="00DC46B0" w:rsidP="00DC46B0">
            <w:pPr>
              <w:spacing w:after="0" w:line="240" w:lineRule="auto"/>
              <w:jc w:val="right"/>
              <w:rPr>
                <w:rFonts w:ascii="Times New Roman" w:eastAsia="Times New Roman" w:hAnsi="Times New Roman"/>
                <w:color w:val="000000"/>
                <w:sz w:val="14"/>
                <w:szCs w:val="14"/>
              </w:rPr>
            </w:pPr>
            <w:r w:rsidRPr="00DC46B0">
              <w:rPr>
                <w:rFonts w:ascii="Times New Roman" w:eastAsia="Times New Roman" w:hAnsi="Times New Roman"/>
                <w:color w:val="000000"/>
                <w:sz w:val="14"/>
                <w:szCs w:val="14"/>
              </w:rPr>
              <w:t> </w:t>
            </w:r>
          </w:p>
        </w:tc>
        <w:tc>
          <w:tcPr>
            <w:tcW w:w="701" w:type="pct"/>
            <w:tcBorders>
              <w:top w:val="nil"/>
              <w:left w:val="nil"/>
              <w:bottom w:val="single" w:sz="4" w:space="0" w:color="auto"/>
              <w:right w:val="single" w:sz="4" w:space="0" w:color="auto"/>
            </w:tcBorders>
            <w:shd w:val="clear" w:color="auto" w:fill="auto"/>
            <w:hideMark/>
          </w:tcPr>
          <w:p w:rsidR="00DC46B0" w:rsidRPr="00DC46B0" w:rsidRDefault="00DC46B0" w:rsidP="00DC46B0">
            <w:pPr>
              <w:spacing w:after="0" w:line="240" w:lineRule="auto"/>
              <w:rPr>
                <w:rFonts w:ascii="Times New Roman" w:eastAsia="Times New Roman" w:hAnsi="Times New Roman"/>
                <w:color w:val="000000"/>
                <w:sz w:val="14"/>
                <w:szCs w:val="14"/>
              </w:rPr>
            </w:pPr>
            <w:r w:rsidRPr="00DC46B0">
              <w:rPr>
                <w:rFonts w:ascii="Times New Roman" w:eastAsia="Times New Roman" w:hAnsi="Times New Roman"/>
                <w:color w:val="000000"/>
                <w:sz w:val="14"/>
                <w:szCs w:val="14"/>
              </w:rPr>
              <w:t> </w:t>
            </w:r>
          </w:p>
        </w:tc>
      </w:tr>
      <w:tr w:rsidR="00DC46B0" w:rsidRPr="00DC46B0" w:rsidTr="00DC46B0">
        <w:trPr>
          <w:trHeight w:val="20"/>
          <w:jc w:val="center"/>
        </w:trPr>
        <w:tc>
          <w:tcPr>
            <w:tcW w:w="140" w:type="pct"/>
            <w:tcBorders>
              <w:top w:val="nil"/>
              <w:left w:val="single" w:sz="4" w:space="0" w:color="auto"/>
              <w:bottom w:val="single" w:sz="4" w:space="0" w:color="auto"/>
              <w:right w:val="single" w:sz="4" w:space="0" w:color="auto"/>
            </w:tcBorders>
            <w:shd w:val="clear" w:color="auto" w:fill="auto"/>
            <w:hideMark/>
          </w:tcPr>
          <w:p w:rsidR="00DC46B0" w:rsidRPr="00DC46B0" w:rsidRDefault="00DC46B0" w:rsidP="00DC46B0">
            <w:pPr>
              <w:spacing w:after="0" w:line="240" w:lineRule="auto"/>
              <w:jc w:val="center"/>
              <w:rPr>
                <w:rFonts w:ascii="Times New Roman" w:eastAsia="Times New Roman" w:hAnsi="Times New Roman"/>
                <w:color w:val="000000"/>
                <w:sz w:val="14"/>
                <w:szCs w:val="14"/>
              </w:rPr>
            </w:pPr>
            <w:r w:rsidRPr="00DC46B0">
              <w:rPr>
                <w:rFonts w:ascii="Times New Roman" w:eastAsia="Times New Roman" w:hAnsi="Times New Roman"/>
                <w:color w:val="000000"/>
                <w:sz w:val="14"/>
                <w:szCs w:val="14"/>
              </w:rPr>
              <w:t> </w:t>
            </w:r>
          </w:p>
        </w:tc>
        <w:tc>
          <w:tcPr>
            <w:tcW w:w="651" w:type="pct"/>
            <w:tcBorders>
              <w:top w:val="nil"/>
              <w:left w:val="nil"/>
              <w:bottom w:val="single" w:sz="4" w:space="0" w:color="auto"/>
              <w:right w:val="single" w:sz="4" w:space="0" w:color="auto"/>
            </w:tcBorders>
            <w:shd w:val="clear" w:color="auto" w:fill="auto"/>
            <w:hideMark/>
          </w:tcPr>
          <w:p w:rsidR="00DC46B0" w:rsidRPr="00DC46B0" w:rsidRDefault="00DC46B0" w:rsidP="00DC46B0">
            <w:pPr>
              <w:spacing w:after="0" w:line="240" w:lineRule="auto"/>
              <w:rPr>
                <w:rFonts w:ascii="Times New Roman" w:eastAsia="Times New Roman" w:hAnsi="Times New Roman"/>
                <w:color w:val="000000"/>
                <w:sz w:val="14"/>
                <w:szCs w:val="14"/>
              </w:rPr>
            </w:pPr>
            <w:r w:rsidRPr="00DC46B0">
              <w:rPr>
                <w:rFonts w:ascii="Times New Roman" w:eastAsia="Times New Roman" w:hAnsi="Times New Roman"/>
                <w:color w:val="000000"/>
                <w:sz w:val="14"/>
                <w:szCs w:val="14"/>
              </w:rPr>
              <w:t>краевой бюджет</w:t>
            </w:r>
          </w:p>
        </w:tc>
        <w:tc>
          <w:tcPr>
            <w:tcW w:w="518" w:type="pct"/>
            <w:tcBorders>
              <w:top w:val="nil"/>
              <w:left w:val="nil"/>
              <w:bottom w:val="single" w:sz="4" w:space="0" w:color="auto"/>
              <w:right w:val="single" w:sz="4" w:space="0" w:color="auto"/>
            </w:tcBorders>
            <w:shd w:val="clear" w:color="auto" w:fill="auto"/>
            <w:hideMark/>
          </w:tcPr>
          <w:p w:rsidR="00DC46B0" w:rsidRPr="00DC46B0" w:rsidRDefault="00DC46B0" w:rsidP="00DC46B0">
            <w:pPr>
              <w:spacing w:after="0" w:line="240" w:lineRule="auto"/>
              <w:rPr>
                <w:rFonts w:ascii="Times New Roman" w:eastAsia="Times New Roman" w:hAnsi="Times New Roman"/>
                <w:color w:val="000000"/>
                <w:sz w:val="14"/>
                <w:szCs w:val="14"/>
              </w:rPr>
            </w:pPr>
            <w:r w:rsidRPr="00DC46B0">
              <w:rPr>
                <w:rFonts w:ascii="Times New Roman" w:eastAsia="Times New Roman" w:hAnsi="Times New Roman"/>
                <w:color w:val="000000"/>
                <w:sz w:val="14"/>
                <w:szCs w:val="14"/>
              </w:rPr>
              <w:t> </w:t>
            </w:r>
          </w:p>
        </w:tc>
        <w:tc>
          <w:tcPr>
            <w:tcW w:w="183" w:type="pct"/>
            <w:tcBorders>
              <w:top w:val="nil"/>
              <w:left w:val="nil"/>
              <w:bottom w:val="single" w:sz="4" w:space="0" w:color="auto"/>
              <w:right w:val="single" w:sz="4" w:space="0" w:color="auto"/>
            </w:tcBorders>
            <w:shd w:val="clear" w:color="auto" w:fill="auto"/>
            <w:hideMark/>
          </w:tcPr>
          <w:p w:rsidR="00DC46B0" w:rsidRPr="00DC46B0" w:rsidRDefault="00DC46B0" w:rsidP="00DC46B0">
            <w:pPr>
              <w:spacing w:after="0" w:line="240" w:lineRule="auto"/>
              <w:rPr>
                <w:rFonts w:ascii="Times New Roman" w:eastAsia="Times New Roman" w:hAnsi="Times New Roman"/>
                <w:color w:val="000000"/>
                <w:sz w:val="14"/>
                <w:szCs w:val="14"/>
              </w:rPr>
            </w:pPr>
            <w:r w:rsidRPr="00DC46B0">
              <w:rPr>
                <w:rFonts w:ascii="Times New Roman" w:eastAsia="Times New Roman" w:hAnsi="Times New Roman"/>
                <w:color w:val="000000"/>
                <w:sz w:val="14"/>
                <w:szCs w:val="14"/>
              </w:rPr>
              <w:t> </w:t>
            </w:r>
          </w:p>
        </w:tc>
        <w:tc>
          <w:tcPr>
            <w:tcW w:w="185" w:type="pct"/>
            <w:tcBorders>
              <w:top w:val="nil"/>
              <w:left w:val="nil"/>
              <w:bottom w:val="single" w:sz="4" w:space="0" w:color="auto"/>
              <w:right w:val="single" w:sz="4" w:space="0" w:color="auto"/>
            </w:tcBorders>
            <w:shd w:val="clear" w:color="auto" w:fill="auto"/>
            <w:hideMark/>
          </w:tcPr>
          <w:p w:rsidR="00DC46B0" w:rsidRPr="00DC46B0" w:rsidRDefault="00DC46B0" w:rsidP="00DC46B0">
            <w:pPr>
              <w:spacing w:after="0" w:line="240" w:lineRule="auto"/>
              <w:rPr>
                <w:rFonts w:ascii="Times New Roman" w:eastAsia="Times New Roman" w:hAnsi="Times New Roman"/>
                <w:color w:val="000000"/>
                <w:sz w:val="14"/>
                <w:szCs w:val="14"/>
              </w:rPr>
            </w:pPr>
            <w:r w:rsidRPr="00DC46B0">
              <w:rPr>
                <w:rFonts w:ascii="Times New Roman" w:eastAsia="Times New Roman" w:hAnsi="Times New Roman"/>
                <w:color w:val="000000"/>
                <w:sz w:val="14"/>
                <w:szCs w:val="14"/>
              </w:rPr>
              <w:t> </w:t>
            </w:r>
          </w:p>
        </w:tc>
        <w:tc>
          <w:tcPr>
            <w:tcW w:w="112" w:type="pct"/>
            <w:tcBorders>
              <w:top w:val="nil"/>
              <w:left w:val="nil"/>
              <w:bottom w:val="single" w:sz="4" w:space="0" w:color="auto"/>
              <w:right w:val="nil"/>
            </w:tcBorders>
            <w:shd w:val="clear" w:color="auto" w:fill="auto"/>
            <w:hideMark/>
          </w:tcPr>
          <w:p w:rsidR="00DC46B0" w:rsidRPr="00DC46B0" w:rsidRDefault="00DC46B0" w:rsidP="00DC46B0">
            <w:pPr>
              <w:spacing w:after="0" w:line="240" w:lineRule="auto"/>
              <w:jc w:val="center"/>
              <w:rPr>
                <w:rFonts w:ascii="Times New Roman" w:eastAsia="Times New Roman" w:hAnsi="Times New Roman"/>
                <w:color w:val="000000"/>
                <w:sz w:val="14"/>
                <w:szCs w:val="14"/>
              </w:rPr>
            </w:pPr>
            <w:r w:rsidRPr="00DC46B0">
              <w:rPr>
                <w:rFonts w:ascii="Times New Roman" w:eastAsia="Times New Roman" w:hAnsi="Times New Roman"/>
                <w:color w:val="000000"/>
                <w:sz w:val="14"/>
                <w:szCs w:val="14"/>
              </w:rPr>
              <w:t> </w:t>
            </w:r>
          </w:p>
        </w:tc>
        <w:tc>
          <w:tcPr>
            <w:tcW w:w="156" w:type="pct"/>
            <w:tcBorders>
              <w:top w:val="nil"/>
              <w:left w:val="nil"/>
              <w:bottom w:val="single" w:sz="4" w:space="0" w:color="auto"/>
              <w:right w:val="nil"/>
            </w:tcBorders>
            <w:shd w:val="clear" w:color="auto" w:fill="auto"/>
            <w:hideMark/>
          </w:tcPr>
          <w:p w:rsidR="00DC46B0" w:rsidRPr="00DC46B0" w:rsidRDefault="00DC46B0" w:rsidP="00DC46B0">
            <w:pPr>
              <w:spacing w:after="0" w:line="240" w:lineRule="auto"/>
              <w:jc w:val="center"/>
              <w:rPr>
                <w:rFonts w:ascii="Times New Roman" w:eastAsia="Times New Roman" w:hAnsi="Times New Roman"/>
                <w:color w:val="000000"/>
                <w:sz w:val="14"/>
                <w:szCs w:val="14"/>
              </w:rPr>
            </w:pPr>
            <w:r w:rsidRPr="00DC46B0">
              <w:rPr>
                <w:rFonts w:ascii="Times New Roman" w:eastAsia="Times New Roman" w:hAnsi="Times New Roman"/>
                <w:color w:val="000000"/>
                <w:sz w:val="14"/>
                <w:szCs w:val="14"/>
              </w:rPr>
              <w:t> </w:t>
            </w:r>
          </w:p>
        </w:tc>
        <w:tc>
          <w:tcPr>
            <w:tcW w:w="194" w:type="pct"/>
            <w:tcBorders>
              <w:top w:val="nil"/>
              <w:left w:val="nil"/>
              <w:bottom w:val="single" w:sz="4" w:space="0" w:color="auto"/>
              <w:right w:val="single" w:sz="4" w:space="0" w:color="auto"/>
            </w:tcBorders>
            <w:shd w:val="clear" w:color="auto" w:fill="auto"/>
            <w:hideMark/>
          </w:tcPr>
          <w:p w:rsidR="00DC46B0" w:rsidRPr="00DC46B0" w:rsidRDefault="00DC46B0" w:rsidP="00DC46B0">
            <w:pPr>
              <w:spacing w:after="0" w:line="240" w:lineRule="auto"/>
              <w:jc w:val="center"/>
              <w:rPr>
                <w:rFonts w:ascii="Times New Roman" w:eastAsia="Times New Roman" w:hAnsi="Times New Roman"/>
                <w:color w:val="000000"/>
                <w:sz w:val="14"/>
                <w:szCs w:val="14"/>
              </w:rPr>
            </w:pPr>
            <w:r w:rsidRPr="00DC46B0">
              <w:rPr>
                <w:rFonts w:ascii="Times New Roman" w:eastAsia="Times New Roman" w:hAnsi="Times New Roman"/>
                <w:color w:val="000000"/>
                <w:sz w:val="14"/>
                <w:szCs w:val="14"/>
              </w:rPr>
              <w:t> </w:t>
            </w:r>
          </w:p>
        </w:tc>
        <w:tc>
          <w:tcPr>
            <w:tcW w:w="560" w:type="pct"/>
            <w:tcBorders>
              <w:top w:val="nil"/>
              <w:left w:val="nil"/>
              <w:bottom w:val="single" w:sz="4" w:space="0" w:color="auto"/>
              <w:right w:val="single" w:sz="4" w:space="0" w:color="auto"/>
            </w:tcBorders>
            <w:shd w:val="clear" w:color="auto" w:fill="auto"/>
            <w:hideMark/>
          </w:tcPr>
          <w:p w:rsidR="00DC46B0" w:rsidRPr="00DC46B0" w:rsidRDefault="00DC46B0" w:rsidP="00DC46B0">
            <w:pPr>
              <w:spacing w:after="0" w:line="240" w:lineRule="auto"/>
              <w:jc w:val="right"/>
              <w:rPr>
                <w:rFonts w:ascii="Times New Roman" w:eastAsia="Times New Roman" w:hAnsi="Times New Roman"/>
                <w:color w:val="000000"/>
                <w:sz w:val="14"/>
                <w:szCs w:val="14"/>
              </w:rPr>
            </w:pPr>
            <w:r w:rsidRPr="00DC46B0">
              <w:rPr>
                <w:rFonts w:ascii="Times New Roman" w:eastAsia="Times New Roman" w:hAnsi="Times New Roman"/>
                <w:color w:val="000000"/>
                <w:sz w:val="14"/>
                <w:szCs w:val="14"/>
              </w:rPr>
              <w:t xml:space="preserve">             9 808 896,00   </w:t>
            </w:r>
          </w:p>
        </w:tc>
        <w:tc>
          <w:tcPr>
            <w:tcW w:w="376" w:type="pct"/>
            <w:tcBorders>
              <w:top w:val="nil"/>
              <w:left w:val="nil"/>
              <w:bottom w:val="single" w:sz="4" w:space="0" w:color="auto"/>
              <w:right w:val="single" w:sz="4" w:space="0" w:color="auto"/>
            </w:tcBorders>
            <w:shd w:val="clear" w:color="auto" w:fill="auto"/>
            <w:hideMark/>
          </w:tcPr>
          <w:p w:rsidR="00DC46B0" w:rsidRPr="00DC46B0" w:rsidRDefault="00DC46B0" w:rsidP="00DC46B0">
            <w:pPr>
              <w:spacing w:after="0" w:line="240" w:lineRule="auto"/>
              <w:jc w:val="right"/>
              <w:rPr>
                <w:rFonts w:ascii="Times New Roman" w:eastAsia="Times New Roman" w:hAnsi="Times New Roman"/>
                <w:color w:val="000000"/>
                <w:sz w:val="14"/>
                <w:szCs w:val="14"/>
              </w:rPr>
            </w:pPr>
            <w:r w:rsidRPr="00DC46B0">
              <w:rPr>
                <w:rFonts w:ascii="Times New Roman" w:eastAsia="Times New Roman" w:hAnsi="Times New Roman"/>
                <w:color w:val="000000"/>
                <w:sz w:val="14"/>
                <w:szCs w:val="14"/>
              </w:rPr>
              <w:t xml:space="preserve">           5 860 000,00   </w:t>
            </w:r>
          </w:p>
        </w:tc>
        <w:tc>
          <w:tcPr>
            <w:tcW w:w="384" w:type="pct"/>
            <w:tcBorders>
              <w:top w:val="nil"/>
              <w:left w:val="nil"/>
              <w:bottom w:val="single" w:sz="4" w:space="0" w:color="auto"/>
              <w:right w:val="single" w:sz="4" w:space="0" w:color="auto"/>
            </w:tcBorders>
            <w:shd w:val="clear" w:color="auto" w:fill="auto"/>
            <w:hideMark/>
          </w:tcPr>
          <w:p w:rsidR="00DC46B0" w:rsidRPr="00DC46B0" w:rsidRDefault="00DC46B0" w:rsidP="00DC46B0">
            <w:pPr>
              <w:spacing w:after="0" w:line="240" w:lineRule="auto"/>
              <w:jc w:val="right"/>
              <w:rPr>
                <w:rFonts w:ascii="Times New Roman" w:eastAsia="Times New Roman" w:hAnsi="Times New Roman"/>
                <w:color w:val="000000"/>
                <w:sz w:val="14"/>
                <w:szCs w:val="14"/>
              </w:rPr>
            </w:pPr>
            <w:r w:rsidRPr="00DC46B0">
              <w:rPr>
                <w:rFonts w:ascii="Times New Roman" w:eastAsia="Times New Roman" w:hAnsi="Times New Roman"/>
                <w:color w:val="000000"/>
                <w:sz w:val="14"/>
                <w:szCs w:val="14"/>
              </w:rPr>
              <w:t xml:space="preserve">                              -    </w:t>
            </w:r>
          </w:p>
        </w:tc>
        <w:tc>
          <w:tcPr>
            <w:tcW w:w="384" w:type="pct"/>
            <w:tcBorders>
              <w:top w:val="nil"/>
              <w:left w:val="nil"/>
              <w:bottom w:val="single" w:sz="4" w:space="0" w:color="auto"/>
              <w:right w:val="single" w:sz="4" w:space="0" w:color="auto"/>
            </w:tcBorders>
            <w:shd w:val="clear" w:color="auto" w:fill="auto"/>
            <w:hideMark/>
          </w:tcPr>
          <w:p w:rsidR="00DC46B0" w:rsidRPr="00DC46B0" w:rsidRDefault="00DC46B0" w:rsidP="00DC46B0">
            <w:pPr>
              <w:spacing w:after="0" w:line="240" w:lineRule="auto"/>
              <w:jc w:val="right"/>
              <w:rPr>
                <w:rFonts w:ascii="Times New Roman" w:eastAsia="Times New Roman" w:hAnsi="Times New Roman"/>
                <w:color w:val="000000"/>
                <w:sz w:val="14"/>
                <w:szCs w:val="14"/>
              </w:rPr>
            </w:pPr>
            <w:r w:rsidRPr="00DC46B0">
              <w:rPr>
                <w:rFonts w:ascii="Times New Roman" w:eastAsia="Times New Roman" w:hAnsi="Times New Roman"/>
                <w:color w:val="000000"/>
                <w:sz w:val="14"/>
                <w:szCs w:val="14"/>
              </w:rPr>
              <w:t xml:space="preserve">                              -    </w:t>
            </w:r>
          </w:p>
        </w:tc>
        <w:tc>
          <w:tcPr>
            <w:tcW w:w="457" w:type="pct"/>
            <w:gridSpan w:val="2"/>
            <w:tcBorders>
              <w:top w:val="nil"/>
              <w:left w:val="nil"/>
              <w:bottom w:val="single" w:sz="4" w:space="0" w:color="auto"/>
              <w:right w:val="single" w:sz="4" w:space="0" w:color="auto"/>
            </w:tcBorders>
            <w:shd w:val="clear" w:color="000000" w:fill="FFFFFF"/>
            <w:hideMark/>
          </w:tcPr>
          <w:p w:rsidR="00DC46B0" w:rsidRPr="00DC46B0" w:rsidRDefault="00DC46B0" w:rsidP="00DC46B0">
            <w:pPr>
              <w:spacing w:after="0" w:line="240" w:lineRule="auto"/>
              <w:jc w:val="right"/>
              <w:rPr>
                <w:rFonts w:ascii="Times New Roman" w:eastAsia="Times New Roman" w:hAnsi="Times New Roman"/>
                <w:color w:val="000000"/>
                <w:sz w:val="14"/>
                <w:szCs w:val="14"/>
              </w:rPr>
            </w:pPr>
            <w:r w:rsidRPr="00DC46B0">
              <w:rPr>
                <w:rFonts w:ascii="Times New Roman" w:eastAsia="Times New Roman" w:hAnsi="Times New Roman"/>
                <w:color w:val="000000"/>
                <w:sz w:val="14"/>
                <w:szCs w:val="14"/>
              </w:rPr>
              <w:t xml:space="preserve">                  15 668 896,00   </w:t>
            </w:r>
          </w:p>
        </w:tc>
        <w:tc>
          <w:tcPr>
            <w:tcW w:w="701" w:type="pct"/>
            <w:tcBorders>
              <w:top w:val="nil"/>
              <w:left w:val="nil"/>
              <w:bottom w:val="single" w:sz="4" w:space="0" w:color="auto"/>
              <w:right w:val="single" w:sz="4" w:space="0" w:color="auto"/>
            </w:tcBorders>
            <w:shd w:val="clear" w:color="auto" w:fill="auto"/>
            <w:hideMark/>
          </w:tcPr>
          <w:p w:rsidR="00DC46B0" w:rsidRPr="00DC46B0" w:rsidRDefault="00DC46B0" w:rsidP="00DC46B0">
            <w:pPr>
              <w:spacing w:after="0" w:line="240" w:lineRule="auto"/>
              <w:rPr>
                <w:rFonts w:ascii="Times New Roman" w:eastAsia="Times New Roman" w:hAnsi="Times New Roman"/>
                <w:color w:val="000000"/>
                <w:sz w:val="14"/>
                <w:szCs w:val="14"/>
              </w:rPr>
            </w:pPr>
            <w:r w:rsidRPr="00DC46B0">
              <w:rPr>
                <w:rFonts w:ascii="Times New Roman" w:eastAsia="Times New Roman" w:hAnsi="Times New Roman"/>
                <w:color w:val="000000"/>
                <w:sz w:val="14"/>
                <w:szCs w:val="14"/>
              </w:rPr>
              <w:t> </w:t>
            </w:r>
          </w:p>
        </w:tc>
      </w:tr>
      <w:tr w:rsidR="00DC46B0" w:rsidRPr="00DC46B0" w:rsidTr="00DC46B0">
        <w:trPr>
          <w:trHeight w:val="20"/>
          <w:jc w:val="center"/>
        </w:trPr>
        <w:tc>
          <w:tcPr>
            <w:tcW w:w="140" w:type="pct"/>
            <w:tcBorders>
              <w:top w:val="nil"/>
              <w:left w:val="single" w:sz="4" w:space="0" w:color="auto"/>
              <w:bottom w:val="single" w:sz="4" w:space="0" w:color="auto"/>
              <w:right w:val="single" w:sz="4" w:space="0" w:color="auto"/>
            </w:tcBorders>
            <w:shd w:val="clear" w:color="auto" w:fill="auto"/>
            <w:hideMark/>
          </w:tcPr>
          <w:p w:rsidR="00DC46B0" w:rsidRPr="00DC46B0" w:rsidRDefault="00DC46B0" w:rsidP="00DC46B0">
            <w:pPr>
              <w:spacing w:after="0" w:line="240" w:lineRule="auto"/>
              <w:jc w:val="center"/>
              <w:rPr>
                <w:rFonts w:ascii="Times New Roman" w:eastAsia="Times New Roman" w:hAnsi="Times New Roman"/>
                <w:color w:val="000000"/>
                <w:sz w:val="14"/>
                <w:szCs w:val="14"/>
              </w:rPr>
            </w:pPr>
            <w:r w:rsidRPr="00DC46B0">
              <w:rPr>
                <w:rFonts w:ascii="Times New Roman" w:eastAsia="Times New Roman" w:hAnsi="Times New Roman"/>
                <w:color w:val="000000"/>
                <w:sz w:val="14"/>
                <w:szCs w:val="14"/>
              </w:rPr>
              <w:t> </w:t>
            </w:r>
          </w:p>
        </w:tc>
        <w:tc>
          <w:tcPr>
            <w:tcW w:w="651" w:type="pct"/>
            <w:tcBorders>
              <w:top w:val="nil"/>
              <w:left w:val="nil"/>
              <w:bottom w:val="single" w:sz="4" w:space="0" w:color="auto"/>
              <w:right w:val="single" w:sz="4" w:space="0" w:color="auto"/>
            </w:tcBorders>
            <w:shd w:val="clear" w:color="auto" w:fill="auto"/>
            <w:hideMark/>
          </w:tcPr>
          <w:p w:rsidR="00DC46B0" w:rsidRPr="00DC46B0" w:rsidRDefault="00DC46B0" w:rsidP="00DC46B0">
            <w:pPr>
              <w:spacing w:after="0" w:line="240" w:lineRule="auto"/>
              <w:rPr>
                <w:rFonts w:ascii="Times New Roman" w:eastAsia="Times New Roman" w:hAnsi="Times New Roman"/>
                <w:color w:val="000000"/>
                <w:sz w:val="14"/>
                <w:szCs w:val="14"/>
              </w:rPr>
            </w:pPr>
            <w:r w:rsidRPr="00DC46B0">
              <w:rPr>
                <w:rFonts w:ascii="Times New Roman" w:eastAsia="Times New Roman" w:hAnsi="Times New Roman"/>
                <w:color w:val="000000"/>
                <w:sz w:val="14"/>
                <w:szCs w:val="14"/>
              </w:rPr>
              <w:t>районный бюджет</w:t>
            </w:r>
          </w:p>
        </w:tc>
        <w:tc>
          <w:tcPr>
            <w:tcW w:w="518" w:type="pct"/>
            <w:tcBorders>
              <w:top w:val="nil"/>
              <w:left w:val="nil"/>
              <w:bottom w:val="single" w:sz="4" w:space="0" w:color="auto"/>
              <w:right w:val="single" w:sz="4" w:space="0" w:color="auto"/>
            </w:tcBorders>
            <w:shd w:val="clear" w:color="auto" w:fill="auto"/>
            <w:hideMark/>
          </w:tcPr>
          <w:p w:rsidR="00DC46B0" w:rsidRPr="00DC46B0" w:rsidRDefault="00DC46B0" w:rsidP="00DC46B0">
            <w:pPr>
              <w:spacing w:after="0" w:line="240" w:lineRule="auto"/>
              <w:rPr>
                <w:rFonts w:ascii="Times New Roman" w:eastAsia="Times New Roman" w:hAnsi="Times New Roman"/>
                <w:color w:val="000000"/>
                <w:sz w:val="14"/>
                <w:szCs w:val="14"/>
              </w:rPr>
            </w:pPr>
            <w:r w:rsidRPr="00DC46B0">
              <w:rPr>
                <w:rFonts w:ascii="Times New Roman" w:eastAsia="Times New Roman" w:hAnsi="Times New Roman"/>
                <w:color w:val="000000"/>
                <w:sz w:val="14"/>
                <w:szCs w:val="14"/>
              </w:rPr>
              <w:t> </w:t>
            </w:r>
          </w:p>
        </w:tc>
        <w:tc>
          <w:tcPr>
            <w:tcW w:w="183" w:type="pct"/>
            <w:tcBorders>
              <w:top w:val="nil"/>
              <w:left w:val="nil"/>
              <w:bottom w:val="single" w:sz="4" w:space="0" w:color="auto"/>
              <w:right w:val="single" w:sz="4" w:space="0" w:color="auto"/>
            </w:tcBorders>
            <w:shd w:val="clear" w:color="auto" w:fill="auto"/>
            <w:hideMark/>
          </w:tcPr>
          <w:p w:rsidR="00DC46B0" w:rsidRPr="00DC46B0" w:rsidRDefault="00DC46B0" w:rsidP="00DC46B0">
            <w:pPr>
              <w:spacing w:after="0" w:line="240" w:lineRule="auto"/>
              <w:rPr>
                <w:rFonts w:ascii="Times New Roman" w:eastAsia="Times New Roman" w:hAnsi="Times New Roman"/>
                <w:color w:val="000000"/>
                <w:sz w:val="14"/>
                <w:szCs w:val="14"/>
              </w:rPr>
            </w:pPr>
            <w:r w:rsidRPr="00DC46B0">
              <w:rPr>
                <w:rFonts w:ascii="Times New Roman" w:eastAsia="Times New Roman" w:hAnsi="Times New Roman"/>
                <w:color w:val="000000"/>
                <w:sz w:val="14"/>
                <w:szCs w:val="14"/>
              </w:rPr>
              <w:t> </w:t>
            </w:r>
          </w:p>
        </w:tc>
        <w:tc>
          <w:tcPr>
            <w:tcW w:w="185" w:type="pct"/>
            <w:tcBorders>
              <w:top w:val="nil"/>
              <w:left w:val="nil"/>
              <w:bottom w:val="single" w:sz="4" w:space="0" w:color="auto"/>
              <w:right w:val="single" w:sz="4" w:space="0" w:color="auto"/>
            </w:tcBorders>
            <w:shd w:val="clear" w:color="auto" w:fill="auto"/>
            <w:hideMark/>
          </w:tcPr>
          <w:p w:rsidR="00DC46B0" w:rsidRPr="00DC46B0" w:rsidRDefault="00DC46B0" w:rsidP="00DC46B0">
            <w:pPr>
              <w:spacing w:after="0" w:line="240" w:lineRule="auto"/>
              <w:rPr>
                <w:rFonts w:ascii="Times New Roman" w:eastAsia="Times New Roman" w:hAnsi="Times New Roman"/>
                <w:color w:val="000000"/>
                <w:sz w:val="14"/>
                <w:szCs w:val="14"/>
              </w:rPr>
            </w:pPr>
            <w:r w:rsidRPr="00DC46B0">
              <w:rPr>
                <w:rFonts w:ascii="Times New Roman" w:eastAsia="Times New Roman" w:hAnsi="Times New Roman"/>
                <w:color w:val="000000"/>
                <w:sz w:val="14"/>
                <w:szCs w:val="14"/>
              </w:rPr>
              <w:t> </w:t>
            </w:r>
          </w:p>
        </w:tc>
        <w:tc>
          <w:tcPr>
            <w:tcW w:w="112" w:type="pct"/>
            <w:tcBorders>
              <w:top w:val="nil"/>
              <w:left w:val="nil"/>
              <w:bottom w:val="single" w:sz="4" w:space="0" w:color="auto"/>
              <w:right w:val="single" w:sz="4" w:space="0" w:color="auto"/>
            </w:tcBorders>
            <w:shd w:val="clear" w:color="auto" w:fill="auto"/>
            <w:hideMark/>
          </w:tcPr>
          <w:p w:rsidR="00DC46B0" w:rsidRPr="00DC46B0" w:rsidRDefault="00DC46B0" w:rsidP="00DC46B0">
            <w:pPr>
              <w:spacing w:after="0" w:line="240" w:lineRule="auto"/>
              <w:jc w:val="center"/>
              <w:rPr>
                <w:rFonts w:ascii="Times New Roman" w:eastAsia="Times New Roman" w:hAnsi="Times New Roman"/>
                <w:color w:val="000000"/>
                <w:sz w:val="14"/>
                <w:szCs w:val="14"/>
              </w:rPr>
            </w:pPr>
            <w:r w:rsidRPr="00DC46B0">
              <w:rPr>
                <w:rFonts w:ascii="Times New Roman" w:eastAsia="Times New Roman" w:hAnsi="Times New Roman"/>
                <w:color w:val="000000"/>
                <w:sz w:val="14"/>
                <w:szCs w:val="14"/>
              </w:rPr>
              <w:t> </w:t>
            </w:r>
          </w:p>
        </w:tc>
        <w:tc>
          <w:tcPr>
            <w:tcW w:w="156" w:type="pct"/>
            <w:tcBorders>
              <w:top w:val="nil"/>
              <w:left w:val="nil"/>
              <w:bottom w:val="single" w:sz="4" w:space="0" w:color="auto"/>
              <w:right w:val="single" w:sz="4" w:space="0" w:color="auto"/>
            </w:tcBorders>
            <w:shd w:val="clear" w:color="auto" w:fill="auto"/>
            <w:hideMark/>
          </w:tcPr>
          <w:p w:rsidR="00DC46B0" w:rsidRPr="00DC46B0" w:rsidRDefault="00DC46B0" w:rsidP="00DC46B0">
            <w:pPr>
              <w:spacing w:after="0" w:line="240" w:lineRule="auto"/>
              <w:jc w:val="center"/>
              <w:rPr>
                <w:rFonts w:ascii="Times New Roman" w:eastAsia="Times New Roman" w:hAnsi="Times New Roman"/>
                <w:color w:val="000000"/>
                <w:sz w:val="14"/>
                <w:szCs w:val="14"/>
              </w:rPr>
            </w:pPr>
            <w:r w:rsidRPr="00DC46B0">
              <w:rPr>
                <w:rFonts w:ascii="Times New Roman" w:eastAsia="Times New Roman" w:hAnsi="Times New Roman"/>
                <w:color w:val="000000"/>
                <w:sz w:val="14"/>
                <w:szCs w:val="14"/>
              </w:rPr>
              <w:t> </w:t>
            </w:r>
          </w:p>
        </w:tc>
        <w:tc>
          <w:tcPr>
            <w:tcW w:w="194" w:type="pct"/>
            <w:tcBorders>
              <w:top w:val="nil"/>
              <w:left w:val="nil"/>
              <w:bottom w:val="single" w:sz="4" w:space="0" w:color="auto"/>
              <w:right w:val="single" w:sz="4" w:space="0" w:color="auto"/>
            </w:tcBorders>
            <w:shd w:val="clear" w:color="auto" w:fill="auto"/>
            <w:hideMark/>
          </w:tcPr>
          <w:p w:rsidR="00DC46B0" w:rsidRPr="00DC46B0" w:rsidRDefault="00DC46B0" w:rsidP="00DC46B0">
            <w:pPr>
              <w:spacing w:after="0" w:line="240" w:lineRule="auto"/>
              <w:jc w:val="center"/>
              <w:rPr>
                <w:rFonts w:ascii="Times New Roman" w:eastAsia="Times New Roman" w:hAnsi="Times New Roman"/>
                <w:color w:val="000000"/>
                <w:sz w:val="14"/>
                <w:szCs w:val="14"/>
              </w:rPr>
            </w:pPr>
            <w:r w:rsidRPr="00DC46B0">
              <w:rPr>
                <w:rFonts w:ascii="Times New Roman" w:eastAsia="Times New Roman" w:hAnsi="Times New Roman"/>
                <w:color w:val="000000"/>
                <w:sz w:val="14"/>
                <w:szCs w:val="14"/>
              </w:rPr>
              <w:t> </w:t>
            </w:r>
          </w:p>
        </w:tc>
        <w:tc>
          <w:tcPr>
            <w:tcW w:w="560" w:type="pct"/>
            <w:tcBorders>
              <w:top w:val="nil"/>
              <w:left w:val="nil"/>
              <w:bottom w:val="single" w:sz="4" w:space="0" w:color="auto"/>
              <w:right w:val="single" w:sz="4" w:space="0" w:color="auto"/>
            </w:tcBorders>
            <w:shd w:val="clear" w:color="auto" w:fill="auto"/>
            <w:hideMark/>
          </w:tcPr>
          <w:p w:rsidR="00DC46B0" w:rsidRPr="00DC46B0" w:rsidRDefault="00DC46B0" w:rsidP="00DC46B0">
            <w:pPr>
              <w:spacing w:after="0" w:line="240" w:lineRule="auto"/>
              <w:jc w:val="right"/>
              <w:rPr>
                <w:rFonts w:ascii="Times New Roman" w:eastAsia="Times New Roman" w:hAnsi="Times New Roman"/>
                <w:color w:val="000000"/>
                <w:sz w:val="14"/>
                <w:szCs w:val="14"/>
              </w:rPr>
            </w:pPr>
            <w:r w:rsidRPr="00DC46B0">
              <w:rPr>
                <w:rFonts w:ascii="Times New Roman" w:eastAsia="Times New Roman" w:hAnsi="Times New Roman"/>
                <w:color w:val="000000"/>
                <w:sz w:val="14"/>
                <w:szCs w:val="14"/>
              </w:rPr>
              <w:t xml:space="preserve">         109 871 688,84   </w:t>
            </w:r>
          </w:p>
        </w:tc>
        <w:tc>
          <w:tcPr>
            <w:tcW w:w="376" w:type="pct"/>
            <w:tcBorders>
              <w:top w:val="nil"/>
              <w:left w:val="nil"/>
              <w:bottom w:val="single" w:sz="4" w:space="0" w:color="auto"/>
              <w:right w:val="single" w:sz="4" w:space="0" w:color="auto"/>
            </w:tcBorders>
            <w:shd w:val="clear" w:color="auto" w:fill="auto"/>
            <w:hideMark/>
          </w:tcPr>
          <w:p w:rsidR="00DC46B0" w:rsidRPr="00DC46B0" w:rsidRDefault="00DC46B0" w:rsidP="00DC46B0">
            <w:pPr>
              <w:spacing w:after="0" w:line="240" w:lineRule="auto"/>
              <w:jc w:val="right"/>
              <w:rPr>
                <w:rFonts w:ascii="Times New Roman" w:eastAsia="Times New Roman" w:hAnsi="Times New Roman"/>
                <w:color w:val="000000"/>
                <w:sz w:val="14"/>
                <w:szCs w:val="14"/>
              </w:rPr>
            </w:pPr>
            <w:r w:rsidRPr="00DC46B0">
              <w:rPr>
                <w:rFonts w:ascii="Times New Roman" w:eastAsia="Times New Roman" w:hAnsi="Times New Roman"/>
                <w:color w:val="000000"/>
                <w:sz w:val="14"/>
                <w:szCs w:val="14"/>
              </w:rPr>
              <w:t xml:space="preserve">       116 643 882,00   </w:t>
            </w:r>
          </w:p>
        </w:tc>
        <w:tc>
          <w:tcPr>
            <w:tcW w:w="384" w:type="pct"/>
            <w:tcBorders>
              <w:top w:val="nil"/>
              <w:left w:val="nil"/>
              <w:bottom w:val="single" w:sz="4" w:space="0" w:color="auto"/>
              <w:right w:val="single" w:sz="4" w:space="0" w:color="auto"/>
            </w:tcBorders>
            <w:shd w:val="clear" w:color="auto" w:fill="auto"/>
            <w:hideMark/>
          </w:tcPr>
          <w:p w:rsidR="00DC46B0" w:rsidRPr="00DC46B0" w:rsidRDefault="00DC46B0" w:rsidP="00DC46B0">
            <w:pPr>
              <w:spacing w:after="0" w:line="240" w:lineRule="auto"/>
              <w:jc w:val="right"/>
              <w:rPr>
                <w:rFonts w:ascii="Times New Roman" w:eastAsia="Times New Roman" w:hAnsi="Times New Roman"/>
                <w:color w:val="000000"/>
                <w:sz w:val="14"/>
                <w:szCs w:val="14"/>
              </w:rPr>
            </w:pPr>
            <w:r w:rsidRPr="00DC46B0">
              <w:rPr>
                <w:rFonts w:ascii="Times New Roman" w:eastAsia="Times New Roman" w:hAnsi="Times New Roman"/>
                <w:color w:val="000000"/>
                <w:sz w:val="14"/>
                <w:szCs w:val="14"/>
              </w:rPr>
              <w:t xml:space="preserve">        116 643 882,00   </w:t>
            </w:r>
          </w:p>
        </w:tc>
        <w:tc>
          <w:tcPr>
            <w:tcW w:w="384" w:type="pct"/>
            <w:tcBorders>
              <w:top w:val="nil"/>
              <w:left w:val="nil"/>
              <w:bottom w:val="single" w:sz="4" w:space="0" w:color="auto"/>
              <w:right w:val="single" w:sz="4" w:space="0" w:color="auto"/>
            </w:tcBorders>
            <w:shd w:val="clear" w:color="auto" w:fill="auto"/>
            <w:hideMark/>
          </w:tcPr>
          <w:p w:rsidR="00DC46B0" w:rsidRPr="00DC46B0" w:rsidRDefault="00DC46B0" w:rsidP="00DC46B0">
            <w:pPr>
              <w:spacing w:after="0" w:line="240" w:lineRule="auto"/>
              <w:jc w:val="right"/>
              <w:rPr>
                <w:rFonts w:ascii="Times New Roman" w:eastAsia="Times New Roman" w:hAnsi="Times New Roman"/>
                <w:color w:val="000000"/>
                <w:sz w:val="14"/>
                <w:szCs w:val="14"/>
              </w:rPr>
            </w:pPr>
            <w:r w:rsidRPr="00DC46B0">
              <w:rPr>
                <w:rFonts w:ascii="Times New Roman" w:eastAsia="Times New Roman" w:hAnsi="Times New Roman"/>
                <w:color w:val="000000"/>
                <w:sz w:val="14"/>
                <w:szCs w:val="14"/>
              </w:rPr>
              <w:t xml:space="preserve">        116 643 882,00   </w:t>
            </w:r>
          </w:p>
        </w:tc>
        <w:tc>
          <w:tcPr>
            <w:tcW w:w="457" w:type="pct"/>
            <w:gridSpan w:val="2"/>
            <w:tcBorders>
              <w:top w:val="nil"/>
              <w:left w:val="nil"/>
              <w:bottom w:val="single" w:sz="4" w:space="0" w:color="auto"/>
              <w:right w:val="single" w:sz="4" w:space="0" w:color="auto"/>
            </w:tcBorders>
            <w:shd w:val="clear" w:color="auto" w:fill="auto"/>
            <w:hideMark/>
          </w:tcPr>
          <w:p w:rsidR="00DC46B0" w:rsidRPr="00DC46B0" w:rsidRDefault="00DC46B0" w:rsidP="00DC46B0">
            <w:pPr>
              <w:spacing w:after="0" w:line="240" w:lineRule="auto"/>
              <w:jc w:val="right"/>
              <w:rPr>
                <w:rFonts w:ascii="Times New Roman" w:eastAsia="Times New Roman" w:hAnsi="Times New Roman"/>
                <w:color w:val="000000"/>
                <w:sz w:val="14"/>
                <w:szCs w:val="14"/>
              </w:rPr>
            </w:pPr>
            <w:r w:rsidRPr="00DC46B0">
              <w:rPr>
                <w:rFonts w:ascii="Times New Roman" w:eastAsia="Times New Roman" w:hAnsi="Times New Roman"/>
                <w:color w:val="000000"/>
                <w:sz w:val="14"/>
                <w:szCs w:val="14"/>
              </w:rPr>
              <w:t xml:space="preserve">                459 803 334,84   </w:t>
            </w:r>
          </w:p>
        </w:tc>
        <w:tc>
          <w:tcPr>
            <w:tcW w:w="701" w:type="pct"/>
            <w:tcBorders>
              <w:top w:val="nil"/>
              <w:left w:val="nil"/>
              <w:bottom w:val="single" w:sz="4" w:space="0" w:color="auto"/>
              <w:right w:val="single" w:sz="4" w:space="0" w:color="auto"/>
            </w:tcBorders>
            <w:shd w:val="clear" w:color="auto" w:fill="auto"/>
            <w:hideMark/>
          </w:tcPr>
          <w:p w:rsidR="00DC46B0" w:rsidRPr="00DC46B0" w:rsidRDefault="00DC46B0" w:rsidP="00DC46B0">
            <w:pPr>
              <w:spacing w:after="0" w:line="240" w:lineRule="auto"/>
              <w:rPr>
                <w:rFonts w:ascii="Times New Roman" w:eastAsia="Times New Roman" w:hAnsi="Times New Roman"/>
                <w:color w:val="000000"/>
                <w:sz w:val="14"/>
                <w:szCs w:val="14"/>
              </w:rPr>
            </w:pPr>
            <w:r w:rsidRPr="00DC46B0">
              <w:rPr>
                <w:rFonts w:ascii="Times New Roman" w:eastAsia="Times New Roman" w:hAnsi="Times New Roman"/>
                <w:color w:val="000000"/>
                <w:sz w:val="14"/>
                <w:szCs w:val="14"/>
              </w:rPr>
              <w:t> </w:t>
            </w:r>
          </w:p>
        </w:tc>
      </w:tr>
    </w:tbl>
    <w:p w:rsidR="00DC46B0" w:rsidRPr="00DC46B0" w:rsidRDefault="00DC46B0" w:rsidP="00DC46B0">
      <w:pPr>
        <w:spacing w:after="0" w:line="240" w:lineRule="auto"/>
        <w:ind w:firstLine="360"/>
        <w:jc w:val="right"/>
        <w:rPr>
          <w:rFonts w:ascii="Times New Roman" w:eastAsia="Times New Roman" w:hAnsi="Times New Roman"/>
          <w:sz w:val="18"/>
          <w:szCs w:val="20"/>
          <w:lang w:val="en-US" w:eastAsia="ru-RU"/>
        </w:rPr>
      </w:pPr>
    </w:p>
    <w:p w:rsidR="00287028" w:rsidRDefault="00287028" w:rsidP="00287028">
      <w:pPr>
        <w:spacing w:after="0" w:line="240" w:lineRule="auto"/>
        <w:ind w:firstLine="360"/>
        <w:jc w:val="right"/>
        <w:rPr>
          <w:rFonts w:ascii="Times New Roman" w:eastAsia="Times New Roman" w:hAnsi="Times New Roman"/>
          <w:sz w:val="18"/>
          <w:szCs w:val="20"/>
          <w:lang w:val="en-US" w:eastAsia="ru-RU"/>
        </w:rPr>
      </w:pPr>
      <w:r w:rsidRPr="00287028">
        <w:rPr>
          <w:rFonts w:ascii="Times New Roman" w:eastAsia="Times New Roman" w:hAnsi="Times New Roman"/>
          <w:sz w:val="18"/>
          <w:szCs w:val="20"/>
          <w:lang w:eastAsia="ru-RU"/>
        </w:rPr>
        <w:t xml:space="preserve">Приложение № 8 </w:t>
      </w:r>
    </w:p>
    <w:p w:rsidR="00287028" w:rsidRPr="00287028" w:rsidRDefault="00287028" w:rsidP="00287028">
      <w:pPr>
        <w:spacing w:after="0" w:line="240" w:lineRule="auto"/>
        <w:ind w:firstLine="360"/>
        <w:jc w:val="right"/>
        <w:rPr>
          <w:rFonts w:ascii="Times New Roman" w:eastAsia="Times New Roman" w:hAnsi="Times New Roman"/>
          <w:sz w:val="18"/>
          <w:szCs w:val="20"/>
          <w:lang w:eastAsia="ru-RU"/>
        </w:rPr>
      </w:pPr>
      <w:r w:rsidRPr="00287028">
        <w:rPr>
          <w:rFonts w:ascii="Times New Roman" w:eastAsia="Times New Roman" w:hAnsi="Times New Roman"/>
          <w:sz w:val="18"/>
          <w:szCs w:val="20"/>
          <w:lang w:eastAsia="ru-RU"/>
        </w:rPr>
        <w:t>к постановлению администрации</w:t>
      </w:r>
    </w:p>
    <w:p w:rsidR="00287028" w:rsidRPr="00287028" w:rsidRDefault="00287028" w:rsidP="00287028">
      <w:pPr>
        <w:spacing w:after="0" w:line="240" w:lineRule="auto"/>
        <w:ind w:firstLine="360"/>
        <w:jc w:val="right"/>
        <w:rPr>
          <w:rFonts w:ascii="Times New Roman" w:eastAsia="Times New Roman" w:hAnsi="Times New Roman"/>
          <w:sz w:val="18"/>
          <w:szCs w:val="20"/>
          <w:lang w:eastAsia="ru-RU"/>
        </w:rPr>
      </w:pPr>
      <w:r w:rsidRPr="00287028">
        <w:rPr>
          <w:rFonts w:ascii="Times New Roman" w:eastAsia="Times New Roman" w:hAnsi="Times New Roman"/>
          <w:sz w:val="18"/>
          <w:szCs w:val="20"/>
          <w:lang w:eastAsia="ru-RU"/>
        </w:rPr>
        <w:t xml:space="preserve"> Богучанского района  от    "05"  03    2024г.   № 214-п</w:t>
      </w:r>
    </w:p>
    <w:p w:rsidR="00287028" w:rsidRPr="00287028" w:rsidRDefault="00287028" w:rsidP="00287028">
      <w:pPr>
        <w:spacing w:after="0" w:line="240" w:lineRule="auto"/>
        <w:ind w:firstLine="360"/>
        <w:jc w:val="right"/>
        <w:rPr>
          <w:rFonts w:ascii="Times New Roman" w:eastAsia="Times New Roman" w:hAnsi="Times New Roman"/>
          <w:sz w:val="18"/>
          <w:szCs w:val="20"/>
          <w:lang w:eastAsia="ru-RU"/>
        </w:rPr>
      </w:pPr>
      <w:r w:rsidRPr="00287028">
        <w:rPr>
          <w:rFonts w:ascii="Times New Roman" w:eastAsia="Times New Roman" w:hAnsi="Times New Roman"/>
          <w:sz w:val="18"/>
          <w:szCs w:val="20"/>
          <w:lang w:eastAsia="ru-RU"/>
        </w:rPr>
        <w:t>Приложение №2</w:t>
      </w:r>
    </w:p>
    <w:p w:rsidR="00287028" w:rsidRPr="00214C29" w:rsidRDefault="00287028" w:rsidP="00287028">
      <w:pPr>
        <w:spacing w:after="0" w:line="240" w:lineRule="auto"/>
        <w:ind w:firstLine="360"/>
        <w:jc w:val="right"/>
        <w:rPr>
          <w:rFonts w:ascii="Times New Roman" w:eastAsia="Times New Roman" w:hAnsi="Times New Roman"/>
          <w:sz w:val="18"/>
          <w:szCs w:val="20"/>
          <w:lang w:eastAsia="ru-RU"/>
        </w:rPr>
      </w:pPr>
      <w:r w:rsidRPr="00287028">
        <w:rPr>
          <w:rFonts w:ascii="Times New Roman" w:eastAsia="Times New Roman" w:hAnsi="Times New Roman"/>
          <w:sz w:val="18"/>
          <w:szCs w:val="20"/>
          <w:lang w:eastAsia="ru-RU"/>
        </w:rPr>
        <w:t xml:space="preserve">к подпрограмме "Обеспечение условий реализации </w:t>
      </w:r>
    </w:p>
    <w:p w:rsidR="00287028" w:rsidRPr="00214C29" w:rsidRDefault="00287028" w:rsidP="00287028">
      <w:pPr>
        <w:spacing w:after="0" w:line="240" w:lineRule="auto"/>
        <w:ind w:firstLine="360"/>
        <w:jc w:val="right"/>
        <w:rPr>
          <w:rFonts w:ascii="Times New Roman" w:eastAsia="Times New Roman" w:hAnsi="Times New Roman"/>
          <w:sz w:val="18"/>
          <w:szCs w:val="20"/>
          <w:lang w:eastAsia="ru-RU"/>
        </w:rPr>
      </w:pPr>
      <w:r w:rsidRPr="00287028">
        <w:rPr>
          <w:rFonts w:ascii="Times New Roman" w:eastAsia="Times New Roman" w:hAnsi="Times New Roman"/>
          <w:sz w:val="18"/>
          <w:szCs w:val="20"/>
          <w:lang w:eastAsia="ru-RU"/>
        </w:rPr>
        <w:t>программы и прочие мероприятия", реализуемой в рамках</w:t>
      </w:r>
    </w:p>
    <w:p w:rsidR="00287028" w:rsidRPr="00214C29" w:rsidRDefault="00287028" w:rsidP="00287028">
      <w:pPr>
        <w:spacing w:after="0" w:line="240" w:lineRule="auto"/>
        <w:ind w:firstLine="360"/>
        <w:jc w:val="right"/>
        <w:rPr>
          <w:rFonts w:ascii="Times New Roman" w:eastAsia="Times New Roman" w:hAnsi="Times New Roman"/>
          <w:sz w:val="18"/>
          <w:szCs w:val="20"/>
          <w:lang w:eastAsia="ru-RU"/>
        </w:rPr>
      </w:pPr>
      <w:r w:rsidRPr="00287028">
        <w:rPr>
          <w:rFonts w:ascii="Times New Roman" w:eastAsia="Times New Roman" w:hAnsi="Times New Roman"/>
          <w:sz w:val="18"/>
          <w:szCs w:val="20"/>
          <w:lang w:eastAsia="ru-RU"/>
        </w:rPr>
        <w:t xml:space="preserve">   муниципальной программы Богучанского района</w:t>
      </w:r>
    </w:p>
    <w:p w:rsidR="00084A01" w:rsidRPr="00214C29" w:rsidRDefault="00287028" w:rsidP="00287028">
      <w:pPr>
        <w:spacing w:after="0" w:line="240" w:lineRule="auto"/>
        <w:ind w:firstLine="360"/>
        <w:jc w:val="right"/>
        <w:rPr>
          <w:rFonts w:ascii="Times New Roman" w:eastAsia="Times New Roman" w:hAnsi="Times New Roman"/>
          <w:sz w:val="18"/>
          <w:szCs w:val="20"/>
          <w:lang w:eastAsia="ru-RU"/>
        </w:rPr>
      </w:pPr>
      <w:r w:rsidRPr="00287028">
        <w:rPr>
          <w:rFonts w:ascii="Times New Roman" w:eastAsia="Times New Roman" w:hAnsi="Times New Roman"/>
          <w:sz w:val="18"/>
          <w:szCs w:val="20"/>
          <w:lang w:eastAsia="ru-RU"/>
        </w:rPr>
        <w:t xml:space="preserve"> "Развитие культуры"</w:t>
      </w:r>
    </w:p>
    <w:p w:rsidR="00287028" w:rsidRPr="00214C29" w:rsidRDefault="00287028" w:rsidP="00287028">
      <w:pPr>
        <w:spacing w:after="0" w:line="240" w:lineRule="auto"/>
        <w:ind w:firstLine="360"/>
        <w:jc w:val="right"/>
        <w:rPr>
          <w:rFonts w:ascii="Times New Roman" w:eastAsia="Times New Roman" w:hAnsi="Times New Roman"/>
          <w:sz w:val="18"/>
          <w:szCs w:val="20"/>
          <w:lang w:eastAsia="ru-RU"/>
        </w:rPr>
      </w:pPr>
    </w:p>
    <w:tbl>
      <w:tblPr>
        <w:tblW w:w="5000" w:type="pct"/>
        <w:jc w:val="center"/>
        <w:tblCellMar>
          <w:top w:w="15" w:type="dxa"/>
          <w:left w:w="15" w:type="dxa"/>
          <w:right w:w="15" w:type="dxa"/>
        </w:tblCellMar>
        <w:tblLook w:val="04A0"/>
      </w:tblPr>
      <w:tblGrid>
        <w:gridCol w:w="295"/>
        <w:gridCol w:w="1284"/>
        <w:gridCol w:w="1134"/>
        <w:gridCol w:w="363"/>
        <w:gridCol w:w="355"/>
        <w:gridCol w:w="203"/>
        <w:gridCol w:w="278"/>
        <w:gridCol w:w="435"/>
        <w:gridCol w:w="725"/>
        <w:gridCol w:w="716"/>
        <w:gridCol w:w="716"/>
        <w:gridCol w:w="717"/>
        <w:gridCol w:w="908"/>
        <w:gridCol w:w="1255"/>
      </w:tblGrid>
      <w:tr w:rsidR="00287028" w:rsidRPr="00287028" w:rsidTr="00287028">
        <w:trPr>
          <w:trHeight w:val="20"/>
          <w:jc w:val="center"/>
        </w:trPr>
        <w:tc>
          <w:tcPr>
            <w:tcW w:w="16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287028" w:rsidRPr="00287028" w:rsidRDefault="00287028" w:rsidP="00287028">
            <w:pPr>
              <w:spacing w:after="0" w:line="240" w:lineRule="auto"/>
              <w:jc w:val="center"/>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w:t>
            </w:r>
          </w:p>
        </w:tc>
        <w:tc>
          <w:tcPr>
            <w:tcW w:w="695" w:type="pct"/>
            <w:vMerge w:val="restart"/>
            <w:tcBorders>
              <w:top w:val="single" w:sz="4" w:space="0" w:color="auto"/>
              <w:left w:val="single" w:sz="4" w:space="0" w:color="auto"/>
              <w:bottom w:val="single" w:sz="4" w:space="0" w:color="000000"/>
              <w:right w:val="single" w:sz="4" w:space="0" w:color="auto"/>
            </w:tcBorders>
            <w:shd w:val="clear" w:color="000000" w:fill="FFFFFF"/>
            <w:hideMark/>
          </w:tcPr>
          <w:p w:rsidR="00287028" w:rsidRPr="00287028" w:rsidRDefault="00287028" w:rsidP="00287028">
            <w:pPr>
              <w:spacing w:after="0" w:line="240" w:lineRule="auto"/>
              <w:jc w:val="center"/>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Наименование  программы, подпрограммы</w:t>
            </w:r>
          </w:p>
        </w:tc>
        <w:tc>
          <w:tcPr>
            <w:tcW w:w="522"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287028" w:rsidRPr="00287028" w:rsidRDefault="00287028" w:rsidP="00287028">
            <w:pPr>
              <w:spacing w:after="0" w:line="240" w:lineRule="auto"/>
              <w:jc w:val="center"/>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 xml:space="preserve">ГРБС </w:t>
            </w:r>
          </w:p>
        </w:tc>
        <w:tc>
          <w:tcPr>
            <w:tcW w:w="2934" w:type="pct"/>
            <w:gridSpan w:val="10"/>
            <w:tcBorders>
              <w:top w:val="single" w:sz="4" w:space="0" w:color="auto"/>
              <w:left w:val="nil"/>
              <w:bottom w:val="single" w:sz="4" w:space="0" w:color="auto"/>
              <w:right w:val="single" w:sz="4" w:space="0" w:color="000000"/>
            </w:tcBorders>
            <w:shd w:val="clear" w:color="000000" w:fill="FFFFFF"/>
            <w:hideMark/>
          </w:tcPr>
          <w:p w:rsidR="00287028" w:rsidRPr="00287028" w:rsidRDefault="00287028" w:rsidP="00287028">
            <w:pPr>
              <w:spacing w:after="0" w:line="240" w:lineRule="auto"/>
              <w:jc w:val="center"/>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 </w:t>
            </w:r>
          </w:p>
        </w:tc>
        <w:tc>
          <w:tcPr>
            <w:tcW w:w="681" w:type="pct"/>
            <w:tcBorders>
              <w:top w:val="single" w:sz="4" w:space="0" w:color="auto"/>
              <w:left w:val="single" w:sz="4" w:space="0" w:color="auto"/>
              <w:bottom w:val="single" w:sz="4" w:space="0" w:color="auto"/>
              <w:right w:val="single" w:sz="4" w:space="0" w:color="auto"/>
            </w:tcBorders>
            <w:shd w:val="clear" w:color="000000" w:fill="FFFFFF"/>
            <w:hideMark/>
          </w:tcPr>
          <w:p w:rsidR="00287028" w:rsidRPr="00287028" w:rsidRDefault="00287028" w:rsidP="00287028">
            <w:pPr>
              <w:spacing w:after="0" w:line="240" w:lineRule="auto"/>
              <w:jc w:val="center"/>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Ожидаемый результат от реализации подпрограммного мероприятия</w:t>
            </w:r>
            <w:r w:rsidRPr="00287028">
              <w:rPr>
                <w:rFonts w:ascii="Times New Roman" w:eastAsia="Times New Roman" w:hAnsi="Times New Roman"/>
                <w:color w:val="000000"/>
                <w:sz w:val="14"/>
                <w:szCs w:val="14"/>
              </w:rPr>
              <w:br/>
              <w:t xml:space="preserve"> (в натуральном выражении)</w:t>
            </w:r>
          </w:p>
        </w:tc>
      </w:tr>
      <w:tr w:rsidR="00287028" w:rsidRPr="00287028" w:rsidTr="00287028">
        <w:trPr>
          <w:trHeight w:val="20"/>
          <w:jc w:val="center"/>
        </w:trPr>
        <w:tc>
          <w:tcPr>
            <w:tcW w:w="16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87028" w:rsidRPr="00287028" w:rsidRDefault="00287028" w:rsidP="00287028">
            <w:pPr>
              <w:spacing w:after="0" w:line="240" w:lineRule="auto"/>
              <w:rPr>
                <w:rFonts w:ascii="Times New Roman" w:eastAsia="Times New Roman" w:hAnsi="Times New Roman"/>
                <w:color w:val="000000"/>
                <w:sz w:val="14"/>
                <w:szCs w:val="14"/>
              </w:rPr>
            </w:pPr>
          </w:p>
        </w:tc>
        <w:tc>
          <w:tcPr>
            <w:tcW w:w="695"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287028" w:rsidRPr="00287028" w:rsidRDefault="00287028" w:rsidP="00287028">
            <w:pPr>
              <w:spacing w:after="0" w:line="240" w:lineRule="auto"/>
              <w:rPr>
                <w:rFonts w:ascii="Times New Roman" w:eastAsia="Times New Roman" w:hAnsi="Times New Roman"/>
                <w:color w:val="000000"/>
                <w:sz w:val="14"/>
                <w:szCs w:val="14"/>
              </w:rPr>
            </w:pPr>
          </w:p>
        </w:tc>
        <w:tc>
          <w:tcPr>
            <w:tcW w:w="52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87028" w:rsidRPr="00287028" w:rsidRDefault="00287028" w:rsidP="00287028">
            <w:pPr>
              <w:spacing w:after="0" w:line="240" w:lineRule="auto"/>
              <w:rPr>
                <w:rFonts w:ascii="Times New Roman" w:eastAsia="Times New Roman" w:hAnsi="Times New Roman"/>
                <w:color w:val="000000"/>
                <w:sz w:val="14"/>
                <w:szCs w:val="14"/>
              </w:rPr>
            </w:pPr>
          </w:p>
        </w:tc>
        <w:tc>
          <w:tcPr>
            <w:tcW w:w="192"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center"/>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ГРБС</w:t>
            </w:r>
          </w:p>
        </w:tc>
        <w:tc>
          <w:tcPr>
            <w:tcW w:w="200"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center"/>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РзПр</w:t>
            </w:r>
          </w:p>
        </w:tc>
        <w:tc>
          <w:tcPr>
            <w:tcW w:w="476" w:type="pct"/>
            <w:gridSpan w:val="3"/>
            <w:tcBorders>
              <w:top w:val="single" w:sz="4" w:space="0" w:color="auto"/>
              <w:left w:val="nil"/>
              <w:bottom w:val="single" w:sz="4" w:space="0" w:color="auto"/>
              <w:right w:val="single" w:sz="4" w:space="0" w:color="000000"/>
            </w:tcBorders>
            <w:shd w:val="clear" w:color="000000" w:fill="FFFFFF"/>
            <w:hideMark/>
          </w:tcPr>
          <w:p w:rsidR="00287028" w:rsidRPr="00287028" w:rsidRDefault="00287028" w:rsidP="00287028">
            <w:pPr>
              <w:spacing w:after="0" w:line="240" w:lineRule="auto"/>
              <w:jc w:val="center"/>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ЦСР</w:t>
            </w:r>
          </w:p>
        </w:tc>
        <w:tc>
          <w:tcPr>
            <w:tcW w:w="397"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center"/>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2023год</w:t>
            </w:r>
          </w:p>
        </w:tc>
        <w:tc>
          <w:tcPr>
            <w:tcW w:w="392"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center"/>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2024 год</w:t>
            </w:r>
          </w:p>
        </w:tc>
        <w:tc>
          <w:tcPr>
            <w:tcW w:w="392"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center"/>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2025 год</w:t>
            </w:r>
          </w:p>
        </w:tc>
        <w:tc>
          <w:tcPr>
            <w:tcW w:w="392"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center"/>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2026 год</w:t>
            </w:r>
          </w:p>
        </w:tc>
        <w:tc>
          <w:tcPr>
            <w:tcW w:w="494"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center"/>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Итого на 2023 -2026 годы</w:t>
            </w:r>
          </w:p>
        </w:tc>
        <w:tc>
          <w:tcPr>
            <w:tcW w:w="66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87028" w:rsidRPr="00287028" w:rsidRDefault="00287028" w:rsidP="00287028">
            <w:pPr>
              <w:spacing w:after="0" w:line="240" w:lineRule="auto"/>
              <w:rPr>
                <w:rFonts w:ascii="Times New Roman" w:eastAsia="Times New Roman" w:hAnsi="Times New Roman"/>
                <w:color w:val="000000"/>
                <w:sz w:val="14"/>
                <w:szCs w:val="14"/>
              </w:rPr>
            </w:pPr>
          </w:p>
        </w:tc>
      </w:tr>
      <w:tr w:rsidR="00287028" w:rsidRPr="00287028" w:rsidTr="00287028">
        <w:trPr>
          <w:gridAfter w:val="12"/>
          <w:wAfter w:w="4137" w:type="pct"/>
          <w:trHeight w:val="20"/>
          <w:jc w:val="center"/>
        </w:trPr>
        <w:tc>
          <w:tcPr>
            <w:tcW w:w="168" w:type="pct"/>
            <w:tcBorders>
              <w:top w:val="nil"/>
              <w:left w:val="single" w:sz="4" w:space="0" w:color="auto"/>
              <w:bottom w:val="single" w:sz="4" w:space="0" w:color="auto"/>
              <w:right w:val="single" w:sz="4" w:space="0" w:color="auto"/>
            </w:tcBorders>
            <w:shd w:val="clear" w:color="auto" w:fill="auto"/>
            <w:hideMark/>
          </w:tcPr>
          <w:p w:rsidR="00287028" w:rsidRPr="00287028" w:rsidRDefault="00287028" w:rsidP="00287028">
            <w:pPr>
              <w:spacing w:after="0" w:line="240" w:lineRule="auto"/>
              <w:jc w:val="center"/>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 </w:t>
            </w:r>
          </w:p>
        </w:tc>
        <w:tc>
          <w:tcPr>
            <w:tcW w:w="695"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center"/>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 </w:t>
            </w:r>
          </w:p>
        </w:tc>
      </w:tr>
      <w:tr w:rsidR="00287028" w:rsidRPr="00287028" w:rsidTr="00287028">
        <w:trPr>
          <w:gridAfter w:val="12"/>
          <w:wAfter w:w="4137" w:type="pct"/>
          <w:trHeight w:val="20"/>
          <w:jc w:val="center"/>
        </w:trPr>
        <w:tc>
          <w:tcPr>
            <w:tcW w:w="168" w:type="pct"/>
            <w:tcBorders>
              <w:top w:val="nil"/>
              <w:left w:val="single" w:sz="4" w:space="0" w:color="auto"/>
              <w:bottom w:val="single" w:sz="4" w:space="0" w:color="auto"/>
              <w:right w:val="single" w:sz="4" w:space="0" w:color="auto"/>
            </w:tcBorders>
            <w:shd w:val="clear" w:color="auto" w:fill="auto"/>
            <w:hideMark/>
          </w:tcPr>
          <w:p w:rsidR="00287028" w:rsidRPr="00287028" w:rsidRDefault="00287028" w:rsidP="00287028">
            <w:pPr>
              <w:spacing w:after="0" w:line="240" w:lineRule="auto"/>
              <w:jc w:val="center"/>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1</w:t>
            </w:r>
          </w:p>
        </w:tc>
        <w:tc>
          <w:tcPr>
            <w:tcW w:w="695"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center"/>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 </w:t>
            </w:r>
          </w:p>
        </w:tc>
      </w:tr>
      <w:tr w:rsidR="00287028" w:rsidRPr="00287028" w:rsidTr="00287028">
        <w:trPr>
          <w:trHeight w:val="20"/>
          <w:jc w:val="center"/>
        </w:trPr>
        <w:tc>
          <w:tcPr>
            <w:tcW w:w="168" w:type="pct"/>
            <w:vMerge w:val="restart"/>
            <w:tcBorders>
              <w:top w:val="nil"/>
              <w:left w:val="single" w:sz="4" w:space="0" w:color="auto"/>
              <w:bottom w:val="single" w:sz="4" w:space="0" w:color="000000"/>
              <w:right w:val="single" w:sz="4" w:space="0" w:color="auto"/>
            </w:tcBorders>
            <w:shd w:val="clear" w:color="auto" w:fill="auto"/>
            <w:hideMark/>
          </w:tcPr>
          <w:p w:rsidR="00287028" w:rsidRPr="00287028" w:rsidRDefault="00287028" w:rsidP="00287028">
            <w:pPr>
              <w:spacing w:after="0" w:line="240" w:lineRule="auto"/>
              <w:jc w:val="center"/>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1.1.</w:t>
            </w:r>
          </w:p>
        </w:tc>
        <w:tc>
          <w:tcPr>
            <w:tcW w:w="695" w:type="pct"/>
            <w:vMerge w:val="restart"/>
            <w:tcBorders>
              <w:top w:val="nil"/>
              <w:left w:val="single" w:sz="4" w:space="0" w:color="auto"/>
              <w:bottom w:val="single" w:sz="4" w:space="0" w:color="000000"/>
              <w:right w:val="single" w:sz="4" w:space="0" w:color="auto"/>
            </w:tcBorders>
            <w:shd w:val="clear" w:color="000000" w:fill="FFFFFF"/>
            <w:hideMark/>
          </w:tcPr>
          <w:p w:rsidR="00287028" w:rsidRPr="00287028" w:rsidRDefault="00287028" w:rsidP="00287028">
            <w:pPr>
              <w:spacing w:after="0" w:line="240" w:lineRule="auto"/>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Обеспечение деятельности (оказание услуг) подведомственных учреждений</w:t>
            </w:r>
          </w:p>
        </w:tc>
        <w:tc>
          <w:tcPr>
            <w:tcW w:w="522" w:type="pct"/>
            <w:vMerge w:val="restart"/>
            <w:tcBorders>
              <w:top w:val="nil"/>
              <w:left w:val="single" w:sz="4" w:space="0" w:color="auto"/>
              <w:bottom w:val="single" w:sz="4" w:space="0" w:color="000000"/>
              <w:right w:val="single" w:sz="4" w:space="0" w:color="auto"/>
            </w:tcBorders>
            <w:shd w:val="clear" w:color="000000" w:fill="FFFFFF"/>
            <w:hideMark/>
          </w:tcPr>
          <w:p w:rsidR="00287028" w:rsidRPr="00287028" w:rsidRDefault="00287028" w:rsidP="00287028">
            <w:pPr>
              <w:spacing w:after="0" w:line="240" w:lineRule="auto"/>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МКУ«Управление  культуры, физической культуры, спорта и молодежной политики  Богучанского района»</w:t>
            </w:r>
          </w:p>
        </w:tc>
        <w:tc>
          <w:tcPr>
            <w:tcW w:w="192"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center"/>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856</w:t>
            </w:r>
          </w:p>
        </w:tc>
        <w:tc>
          <w:tcPr>
            <w:tcW w:w="200"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center"/>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0703</w:t>
            </w:r>
          </w:p>
        </w:tc>
        <w:tc>
          <w:tcPr>
            <w:tcW w:w="119" w:type="pct"/>
            <w:tcBorders>
              <w:top w:val="nil"/>
              <w:left w:val="nil"/>
              <w:bottom w:val="single" w:sz="4" w:space="0" w:color="auto"/>
              <w:right w:val="nil"/>
            </w:tcBorders>
            <w:shd w:val="clear" w:color="000000" w:fill="FFFFFF"/>
            <w:hideMark/>
          </w:tcPr>
          <w:p w:rsidR="00287028" w:rsidRPr="00287028" w:rsidRDefault="00287028" w:rsidP="00287028">
            <w:pPr>
              <w:spacing w:after="0" w:line="240" w:lineRule="auto"/>
              <w:jc w:val="center"/>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05</w:t>
            </w:r>
          </w:p>
        </w:tc>
        <w:tc>
          <w:tcPr>
            <w:tcW w:w="159" w:type="pct"/>
            <w:tcBorders>
              <w:top w:val="nil"/>
              <w:left w:val="nil"/>
              <w:bottom w:val="single" w:sz="4" w:space="0" w:color="auto"/>
              <w:right w:val="nil"/>
            </w:tcBorders>
            <w:shd w:val="clear" w:color="000000" w:fill="FFFFFF"/>
            <w:hideMark/>
          </w:tcPr>
          <w:p w:rsidR="00287028" w:rsidRPr="00287028" w:rsidRDefault="00287028" w:rsidP="00287028">
            <w:pPr>
              <w:spacing w:after="0" w:line="240" w:lineRule="auto"/>
              <w:jc w:val="center"/>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300</w:t>
            </w:r>
          </w:p>
        </w:tc>
        <w:tc>
          <w:tcPr>
            <w:tcW w:w="199"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center"/>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40000</w:t>
            </w:r>
          </w:p>
        </w:tc>
        <w:tc>
          <w:tcPr>
            <w:tcW w:w="397"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right"/>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 xml:space="preserve">        44 699 877,00   </w:t>
            </w:r>
          </w:p>
        </w:tc>
        <w:tc>
          <w:tcPr>
            <w:tcW w:w="392"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right"/>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 xml:space="preserve">        47 943 760,00   </w:t>
            </w:r>
          </w:p>
        </w:tc>
        <w:tc>
          <w:tcPr>
            <w:tcW w:w="392"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right"/>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 xml:space="preserve">        47 943 760,00   </w:t>
            </w:r>
          </w:p>
        </w:tc>
        <w:tc>
          <w:tcPr>
            <w:tcW w:w="392"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right"/>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 xml:space="preserve">        47 943 760,00   </w:t>
            </w:r>
          </w:p>
        </w:tc>
        <w:tc>
          <w:tcPr>
            <w:tcW w:w="494"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right"/>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 xml:space="preserve">              188 531 157,00   </w:t>
            </w:r>
          </w:p>
        </w:tc>
        <w:tc>
          <w:tcPr>
            <w:tcW w:w="669" w:type="pct"/>
            <w:vMerge w:val="restart"/>
            <w:tcBorders>
              <w:top w:val="nil"/>
              <w:left w:val="single" w:sz="4" w:space="0" w:color="auto"/>
              <w:bottom w:val="single" w:sz="4" w:space="0" w:color="000000"/>
              <w:right w:val="single" w:sz="4" w:space="0" w:color="auto"/>
            </w:tcBorders>
            <w:shd w:val="clear" w:color="000000" w:fill="FFFFFF"/>
            <w:hideMark/>
          </w:tcPr>
          <w:p w:rsidR="00287028" w:rsidRPr="00287028" w:rsidRDefault="00287028" w:rsidP="00287028">
            <w:pPr>
              <w:spacing w:after="0" w:line="240" w:lineRule="auto"/>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 xml:space="preserve"> Число человеко-часов  составит 196 403 ч/час </w:t>
            </w:r>
          </w:p>
        </w:tc>
      </w:tr>
      <w:tr w:rsidR="00287028" w:rsidRPr="00287028" w:rsidTr="00287028">
        <w:trPr>
          <w:trHeight w:val="20"/>
          <w:jc w:val="center"/>
        </w:trPr>
        <w:tc>
          <w:tcPr>
            <w:tcW w:w="168" w:type="pct"/>
            <w:vMerge/>
            <w:tcBorders>
              <w:top w:val="nil"/>
              <w:left w:val="single" w:sz="4" w:space="0" w:color="auto"/>
              <w:bottom w:val="single" w:sz="4" w:space="0" w:color="000000"/>
              <w:right w:val="single" w:sz="4" w:space="0" w:color="auto"/>
            </w:tcBorders>
            <w:shd w:val="clear" w:color="auto" w:fill="auto"/>
            <w:vAlign w:val="center"/>
            <w:hideMark/>
          </w:tcPr>
          <w:p w:rsidR="00287028" w:rsidRPr="00287028" w:rsidRDefault="00287028" w:rsidP="00287028">
            <w:pPr>
              <w:spacing w:after="0" w:line="240" w:lineRule="auto"/>
              <w:rPr>
                <w:rFonts w:ascii="Times New Roman" w:eastAsia="Times New Roman" w:hAnsi="Times New Roman"/>
                <w:color w:val="000000"/>
                <w:sz w:val="14"/>
                <w:szCs w:val="14"/>
              </w:rPr>
            </w:pPr>
          </w:p>
        </w:tc>
        <w:tc>
          <w:tcPr>
            <w:tcW w:w="695" w:type="pct"/>
            <w:vMerge/>
            <w:tcBorders>
              <w:top w:val="nil"/>
              <w:left w:val="single" w:sz="4" w:space="0" w:color="auto"/>
              <w:bottom w:val="single" w:sz="4" w:space="0" w:color="000000"/>
              <w:right w:val="single" w:sz="4" w:space="0" w:color="auto"/>
            </w:tcBorders>
            <w:shd w:val="clear" w:color="auto" w:fill="auto"/>
            <w:vAlign w:val="center"/>
            <w:hideMark/>
          </w:tcPr>
          <w:p w:rsidR="00287028" w:rsidRPr="00287028" w:rsidRDefault="00287028" w:rsidP="00287028">
            <w:pPr>
              <w:spacing w:after="0" w:line="240" w:lineRule="auto"/>
              <w:rPr>
                <w:rFonts w:ascii="Times New Roman" w:eastAsia="Times New Roman" w:hAnsi="Times New Roman"/>
                <w:color w:val="000000"/>
                <w:sz w:val="14"/>
                <w:szCs w:val="14"/>
              </w:rPr>
            </w:pPr>
          </w:p>
        </w:tc>
        <w:tc>
          <w:tcPr>
            <w:tcW w:w="522" w:type="pct"/>
            <w:vMerge/>
            <w:tcBorders>
              <w:top w:val="nil"/>
              <w:left w:val="single" w:sz="4" w:space="0" w:color="auto"/>
              <w:bottom w:val="single" w:sz="4" w:space="0" w:color="000000"/>
              <w:right w:val="single" w:sz="4" w:space="0" w:color="auto"/>
            </w:tcBorders>
            <w:shd w:val="clear" w:color="auto" w:fill="auto"/>
            <w:vAlign w:val="center"/>
            <w:hideMark/>
          </w:tcPr>
          <w:p w:rsidR="00287028" w:rsidRPr="00287028" w:rsidRDefault="00287028" w:rsidP="00287028">
            <w:pPr>
              <w:spacing w:after="0" w:line="240" w:lineRule="auto"/>
              <w:rPr>
                <w:rFonts w:ascii="Times New Roman" w:eastAsia="Times New Roman" w:hAnsi="Times New Roman"/>
                <w:color w:val="000000"/>
                <w:sz w:val="14"/>
                <w:szCs w:val="14"/>
              </w:rPr>
            </w:pPr>
          </w:p>
        </w:tc>
        <w:tc>
          <w:tcPr>
            <w:tcW w:w="192"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center"/>
              <w:rPr>
                <w:rFonts w:ascii="Times New Roman" w:eastAsia="Times New Roman" w:hAnsi="Times New Roman"/>
                <w:vanish/>
                <w:color w:val="000000"/>
                <w:sz w:val="14"/>
                <w:szCs w:val="14"/>
              </w:rPr>
            </w:pPr>
            <w:r w:rsidRPr="00287028">
              <w:rPr>
                <w:rFonts w:ascii="Times New Roman" w:eastAsia="Times New Roman" w:hAnsi="Times New Roman"/>
                <w:vanish/>
                <w:color w:val="000000"/>
                <w:sz w:val="14"/>
                <w:szCs w:val="14"/>
              </w:rPr>
              <w:t>856</w:t>
            </w:r>
          </w:p>
        </w:tc>
        <w:tc>
          <w:tcPr>
            <w:tcW w:w="200"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center"/>
              <w:rPr>
                <w:rFonts w:ascii="Times New Roman" w:eastAsia="Times New Roman" w:hAnsi="Times New Roman"/>
                <w:vanish/>
                <w:color w:val="000000"/>
                <w:sz w:val="14"/>
                <w:szCs w:val="14"/>
              </w:rPr>
            </w:pPr>
            <w:r w:rsidRPr="00287028">
              <w:rPr>
                <w:rFonts w:ascii="Times New Roman" w:eastAsia="Times New Roman" w:hAnsi="Times New Roman"/>
                <w:vanish/>
                <w:color w:val="000000"/>
                <w:sz w:val="14"/>
                <w:szCs w:val="14"/>
              </w:rPr>
              <w:t>0703</w:t>
            </w:r>
          </w:p>
        </w:tc>
        <w:tc>
          <w:tcPr>
            <w:tcW w:w="119" w:type="pct"/>
            <w:tcBorders>
              <w:top w:val="nil"/>
              <w:left w:val="nil"/>
              <w:bottom w:val="single" w:sz="4" w:space="0" w:color="auto"/>
              <w:right w:val="nil"/>
            </w:tcBorders>
            <w:shd w:val="clear" w:color="000000" w:fill="FFFFFF"/>
            <w:hideMark/>
          </w:tcPr>
          <w:p w:rsidR="00287028" w:rsidRPr="00287028" w:rsidRDefault="00287028" w:rsidP="00287028">
            <w:pPr>
              <w:spacing w:after="0" w:line="240" w:lineRule="auto"/>
              <w:jc w:val="center"/>
              <w:rPr>
                <w:rFonts w:ascii="Times New Roman" w:eastAsia="Times New Roman" w:hAnsi="Times New Roman"/>
                <w:vanish/>
                <w:color w:val="000000"/>
                <w:sz w:val="14"/>
                <w:szCs w:val="14"/>
              </w:rPr>
            </w:pPr>
            <w:r w:rsidRPr="00287028">
              <w:rPr>
                <w:rFonts w:ascii="Times New Roman" w:eastAsia="Times New Roman" w:hAnsi="Times New Roman"/>
                <w:vanish/>
                <w:color w:val="000000"/>
                <w:sz w:val="14"/>
                <w:szCs w:val="14"/>
              </w:rPr>
              <w:t>05</w:t>
            </w:r>
          </w:p>
        </w:tc>
        <w:tc>
          <w:tcPr>
            <w:tcW w:w="159" w:type="pct"/>
            <w:tcBorders>
              <w:top w:val="nil"/>
              <w:left w:val="nil"/>
              <w:bottom w:val="single" w:sz="4" w:space="0" w:color="auto"/>
              <w:right w:val="nil"/>
            </w:tcBorders>
            <w:shd w:val="clear" w:color="000000" w:fill="FFFFFF"/>
            <w:hideMark/>
          </w:tcPr>
          <w:p w:rsidR="00287028" w:rsidRPr="00287028" w:rsidRDefault="00287028" w:rsidP="00287028">
            <w:pPr>
              <w:spacing w:after="0" w:line="240" w:lineRule="auto"/>
              <w:jc w:val="center"/>
              <w:rPr>
                <w:rFonts w:ascii="Times New Roman" w:eastAsia="Times New Roman" w:hAnsi="Times New Roman"/>
                <w:vanish/>
                <w:color w:val="000000"/>
                <w:sz w:val="14"/>
                <w:szCs w:val="14"/>
              </w:rPr>
            </w:pPr>
            <w:r w:rsidRPr="00287028">
              <w:rPr>
                <w:rFonts w:ascii="Times New Roman" w:eastAsia="Times New Roman" w:hAnsi="Times New Roman"/>
                <w:vanish/>
                <w:color w:val="000000"/>
                <w:sz w:val="14"/>
                <w:szCs w:val="14"/>
              </w:rPr>
              <w:t>300</w:t>
            </w:r>
          </w:p>
        </w:tc>
        <w:tc>
          <w:tcPr>
            <w:tcW w:w="199"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center"/>
              <w:rPr>
                <w:rFonts w:ascii="Times New Roman" w:eastAsia="Times New Roman" w:hAnsi="Times New Roman"/>
                <w:vanish/>
                <w:color w:val="000000"/>
                <w:sz w:val="14"/>
                <w:szCs w:val="14"/>
              </w:rPr>
            </w:pPr>
            <w:r w:rsidRPr="00287028">
              <w:rPr>
                <w:rFonts w:ascii="Times New Roman" w:eastAsia="Times New Roman" w:hAnsi="Times New Roman"/>
                <w:vanish/>
                <w:color w:val="000000"/>
                <w:sz w:val="14"/>
                <w:szCs w:val="14"/>
              </w:rPr>
              <w:t>10480</w:t>
            </w:r>
          </w:p>
        </w:tc>
        <w:tc>
          <w:tcPr>
            <w:tcW w:w="397"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right"/>
              <w:rPr>
                <w:rFonts w:ascii="Times New Roman" w:eastAsia="Times New Roman" w:hAnsi="Times New Roman"/>
                <w:vanish/>
                <w:color w:val="000000"/>
                <w:sz w:val="14"/>
                <w:szCs w:val="14"/>
              </w:rPr>
            </w:pPr>
            <w:r w:rsidRPr="00287028">
              <w:rPr>
                <w:rFonts w:ascii="Times New Roman" w:eastAsia="Times New Roman" w:hAnsi="Times New Roman"/>
                <w:vanish/>
                <w:color w:val="000000"/>
                <w:sz w:val="14"/>
                <w:szCs w:val="14"/>
              </w:rPr>
              <w:t> </w:t>
            </w:r>
          </w:p>
        </w:tc>
        <w:tc>
          <w:tcPr>
            <w:tcW w:w="392"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right"/>
              <w:rPr>
                <w:rFonts w:ascii="Times New Roman" w:eastAsia="Times New Roman" w:hAnsi="Times New Roman"/>
                <w:vanish/>
                <w:color w:val="000000"/>
                <w:sz w:val="14"/>
                <w:szCs w:val="14"/>
              </w:rPr>
            </w:pPr>
            <w:r w:rsidRPr="00287028">
              <w:rPr>
                <w:rFonts w:ascii="Times New Roman" w:eastAsia="Times New Roman" w:hAnsi="Times New Roman"/>
                <w:vanish/>
                <w:color w:val="000000"/>
                <w:sz w:val="14"/>
                <w:szCs w:val="14"/>
              </w:rPr>
              <w:t> </w:t>
            </w:r>
          </w:p>
        </w:tc>
        <w:tc>
          <w:tcPr>
            <w:tcW w:w="392"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right"/>
              <w:rPr>
                <w:rFonts w:ascii="Times New Roman" w:eastAsia="Times New Roman" w:hAnsi="Times New Roman"/>
                <w:vanish/>
                <w:color w:val="000000"/>
                <w:sz w:val="14"/>
                <w:szCs w:val="14"/>
              </w:rPr>
            </w:pPr>
            <w:r w:rsidRPr="00287028">
              <w:rPr>
                <w:rFonts w:ascii="Times New Roman" w:eastAsia="Times New Roman" w:hAnsi="Times New Roman"/>
                <w:vanish/>
                <w:color w:val="000000"/>
                <w:sz w:val="14"/>
                <w:szCs w:val="14"/>
              </w:rPr>
              <w:t> </w:t>
            </w:r>
          </w:p>
        </w:tc>
        <w:tc>
          <w:tcPr>
            <w:tcW w:w="392"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right"/>
              <w:rPr>
                <w:rFonts w:ascii="Times New Roman" w:eastAsia="Times New Roman" w:hAnsi="Times New Roman"/>
                <w:vanish/>
                <w:color w:val="000000"/>
                <w:sz w:val="14"/>
                <w:szCs w:val="14"/>
              </w:rPr>
            </w:pPr>
            <w:r w:rsidRPr="00287028">
              <w:rPr>
                <w:rFonts w:ascii="Times New Roman" w:eastAsia="Times New Roman" w:hAnsi="Times New Roman"/>
                <w:vanish/>
                <w:color w:val="000000"/>
                <w:sz w:val="14"/>
                <w:szCs w:val="14"/>
              </w:rPr>
              <w:t> </w:t>
            </w:r>
          </w:p>
        </w:tc>
        <w:tc>
          <w:tcPr>
            <w:tcW w:w="494"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right"/>
              <w:rPr>
                <w:rFonts w:ascii="Times New Roman" w:eastAsia="Times New Roman" w:hAnsi="Times New Roman"/>
                <w:vanish/>
                <w:color w:val="000000"/>
                <w:sz w:val="14"/>
                <w:szCs w:val="14"/>
              </w:rPr>
            </w:pPr>
            <w:r w:rsidRPr="00287028">
              <w:rPr>
                <w:rFonts w:ascii="Times New Roman" w:eastAsia="Times New Roman" w:hAnsi="Times New Roman"/>
                <w:vanish/>
                <w:color w:val="000000"/>
                <w:sz w:val="14"/>
                <w:szCs w:val="14"/>
              </w:rPr>
              <w:t xml:space="preserve">                                    -    </w:t>
            </w:r>
          </w:p>
        </w:tc>
        <w:tc>
          <w:tcPr>
            <w:tcW w:w="669" w:type="pct"/>
            <w:vMerge/>
            <w:tcBorders>
              <w:top w:val="nil"/>
              <w:left w:val="single" w:sz="4" w:space="0" w:color="auto"/>
              <w:bottom w:val="single" w:sz="4" w:space="0" w:color="000000"/>
              <w:right w:val="single" w:sz="4" w:space="0" w:color="auto"/>
            </w:tcBorders>
            <w:shd w:val="clear" w:color="auto" w:fill="auto"/>
            <w:vAlign w:val="center"/>
            <w:hideMark/>
          </w:tcPr>
          <w:p w:rsidR="00287028" w:rsidRPr="00287028" w:rsidRDefault="00287028" w:rsidP="00287028">
            <w:pPr>
              <w:spacing w:after="0" w:line="240" w:lineRule="auto"/>
              <w:rPr>
                <w:rFonts w:ascii="Times New Roman" w:eastAsia="Times New Roman" w:hAnsi="Times New Roman"/>
                <w:color w:val="000000"/>
                <w:sz w:val="14"/>
                <w:szCs w:val="14"/>
              </w:rPr>
            </w:pPr>
          </w:p>
        </w:tc>
      </w:tr>
      <w:tr w:rsidR="00287028" w:rsidRPr="00287028" w:rsidTr="00287028">
        <w:trPr>
          <w:trHeight w:val="20"/>
          <w:jc w:val="center"/>
        </w:trPr>
        <w:tc>
          <w:tcPr>
            <w:tcW w:w="168" w:type="pct"/>
            <w:vMerge/>
            <w:tcBorders>
              <w:top w:val="nil"/>
              <w:left w:val="single" w:sz="4" w:space="0" w:color="auto"/>
              <w:bottom w:val="single" w:sz="4" w:space="0" w:color="000000"/>
              <w:right w:val="single" w:sz="4" w:space="0" w:color="auto"/>
            </w:tcBorders>
            <w:shd w:val="clear" w:color="auto" w:fill="auto"/>
            <w:vAlign w:val="center"/>
            <w:hideMark/>
          </w:tcPr>
          <w:p w:rsidR="00287028" w:rsidRPr="00287028" w:rsidRDefault="00287028" w:rsidP="00287028">
            <w:pPr>
              <w:spacing w:after="0" w:line="240" w:lineRule="auto"/>
              <w:rPr>
                <w:rFonts w:ascii="Times New Roman" w:eastAsia="Times New Roman" w:hAnsi="Times New Roman"/>
                <w:color w:val="000000"/>
                <w:sz w:val="14"/>
                <w:szCs w:val="14"/>
              </w:rPr>
            </w:pPr>
          </w:p>
        </w:tc>
        <w:tc>
          <w:tcPr>
            <w:tcW w:w="695" w:type="pct"/>
            <w:vMerge/>
            <w:tcBorders>
              <w:top w:val="nil"/>
              <w:left w:val="single" w:sz="4" w:space="0" w:color="auto"/>
              <w:bottom w:val="single" w:sz="4" w:space="0" w:color="000000"/>
              <w:right w:val="single" w:sz="4" w:space="0" w:color="auto"/>
            </w:tcBorders>
            <w:shd w:val="clear" w:color="auto" w:fill="auto"/>
            <w:vAlign w:val="center"/>
            <w:hideMark/>
          </w:tcPr>
          <w:p w:rsidR="00287028" w:rsidRPr="00287028" w:rsidRDefault="00287028" w:rsidP="00287028">
            <w:pPr>
              <w:spacing w:after="0" w:line="240" w:lineRule="auto"/>
              <w:rPr>
                <w:rFonts w:ascii="Times New Roman" w:eastAsia="Times New Roman" w:hAnsi="Times New Roman"/>
                <w:color w:val="000000"/>
                <w:sz w:val="14"/>
                <w:szCs w:val="14"/>
              </w:rPr>
            </w:pPr>
          </w:p>
        </w:tc>
        <w:tc>
          <w:tcPr>
            <w:tcW w:w="522" w:type="pct"/>
            <w:vMerge/>
            <w:tcBorders>
              <w:top w:val="nil"/>
              <w:left w:val="single" w:sz="4" w:space="0" w:color="auto"/>
              <w:bottom w:val="single" w:sz="4" w:space="0" w:color="000000"/>
              <w:right w:val="single" w:sz="4" w:space="0" w:color="auto"/>
            </w:tcBorders>
            <w:shd w:val="clear" w:color="auto" w:fill="auto"/>
            <w:vAlign w:val="center"/>
            <w:hideMark/>
          </w:tcPr>
          <w:p w:rsidR="00287028" w:rsidRPr="00287028" w:rsidRDefault="00287028" w:rsidP="00287028">
            <w:pPr>
              <w:spacing w:after="0" w:line="240" w:lineRule="auto"/>
              <w:rPr>
                <w:rFonts w:ascii="Times New Roman" w:eastAsia="Times New Roman" w:hAnsi="Times New Roman"/>
                <w:color w:val="000000"/>
                <w:sz w:val="14"/>
                <w:szCs w:val="14"/>
              </w:rPr>
            </w:pPr>
          </w:p>
        </w:tc>
        <w:tc>
          <w:tcPr>
            <w:tcW w:w="192"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center"/>
              <w:rPr>
                <w:rFonts w:ascii="Times New Roman" w:eastAsia="Times New Roman" w:hAnsi="Times New Roman"/>
                <w:vanish/>
                <w:color w:val="000000"/>
                <w:sz w:val="14"/>
                <w:szCs w:val="14"/>
              </w:rPr>
            </w:pPr>
            <w:r w:rsidRPr="00287028">
              <w:rPr>
                <w:rFonts w:ascii="Times New Roman" w:eastAsia="Times New Roman" w:hAnsi="Times New Roman"/>
                <w:vanish/>
                <w:color w:val="000000"/>
                <w:sz w:val="14"/>
                <w:szCs w:val="14"/>
              </w:rPr>
              <w:t>856</w:t>
            </w:r>
          </w:p>
        </w:tc>
        <w:tc>
          <w:tcPr>
            <w:tcW w:w="200"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center"/>
              <w:rPr>
                <w:rFonts w:ascii="Times New Roman" w:eastAsia="Times New Roman" w:hAnsi="Times New Roman"/>
                <w:vanish/>
                <w:color w:val="000000"/>
                <w:sz w:val="14"/>
                <w:szCs w:val="14"/>
              </w:rPr>
            </w:pPr>
            <w:r w:rsidRPr="00287028">
              <w:rPr>
                <w:rFonts w:ascii="Times New Roman" w:eastAsia="Times New Roman" w:hAnsi="Times New Roman"/>
                <w:vanish/>
                <w:color w:val="000000"/>
                <w:sz w:val="14"/>
                <w:szCs w:val="14"/>
              </w:rPr>
              <w:t>0703</w:t>
            </w:r>
          </w:p>
        </w:tc>
        <w:tc>
          <w:tcPr>
            <w:tcW w:w="119" w:type="pct"/>
            <w:tcBorders>
              <w:top w:val="nil"/>
              <w:left w:val="nil"/>
              <w:bottom w:val="single" w:sz="4" w:space="0" w:color="auto"/>
              <w:right w:val="nil"/>
            </w:tcBorders>
            <w:shd w:val="clear" w:color="000000" w:fill="FFFFFF"/>
            <w:hideMark/>
          </w:tcPr>
          <w:p w:rsidR="00287028" w:rsidRPr="00287028" w:rsidRDefault="00287028" w:rsidP="00287028">
            <w:pPr>
              <w:spacing w:after="0" w:line="240" w:lineRule="auto"/>
              <w:jc w:val="center"/>
              <w:rPr>
                <w:rFonts w:ascii="Times New Roman" w:eastAsia="Times New Roman" w:hAnsi="Times New Roman"/>
                <w:vanish/>
                <w:color w:val="000000"/>
                <w:sz w:val="14"/>
                <w:szCs w:val="14"/>
              </w:rPr>
            </w:pPr>
            <w:r w:rsidRPr="00287028">
              <w:rPr>
                <w:rFonts w:ascii="Times New Roman" w:eastAsia="Times New Roman" w:hAnsi="Times New Roman"/>
                <w:vanish/>
                <w:color w:val="000000"/>
                <w:sz w:val="14"/>
                <w:szCs w:val="14"/>
              </w:rPr>
              <w:t>053</w:t>
            </w:r>
          </w:p>
        </w:tc>
        <w:tc>
          <w:tcPr>
            <w:tcW w:w="159" w:type="pct"/>
            <w:tcBorders>
              <w:top w:val="nil"/>
              <w:left w:val="nil"/>
              <w:bottom w:val="single" w:sz="4" w:space="0" w:color="auto"/>
              <w:right w:val="nil"/>
            </w:tcBorders>
            <w:shd w:val="clear" w:color="000000" w:fill="FFFFFF"/>
            <w:hideMark/>
          </w:tcPr>
          <w:p w:rsidR="00287028" w:rsidRPr="00287028" w:rsidRDefault="00287028" w:rsidP="00287028">
            <w:pPr>
              <w:spacing w:after="0" w:line="240" w:lineRule="auto"/>
              <w:jc w:val="center"/>
              <w:rPr>
                <w:rFonts w:ascii="Times New Roman" w:eastAsia="Times New Roman" w:hAnsi="Times New Roman"/>
                <w:vanish/>
                <w:color w:val="000000"/>
                <w:sz w:val="14"/>
                <w:szCs w:val="14"/>
              </w:rPr>
            </w:pPr>
            <w:r w:rsidRPr="00287028">
              <w:rPr>
                <w:rFonts w:ascii="Times New Roman" w:eastAsia="Times New Roman" w:hAnsi="Times New Roman"/>
                <w:vanish/>
                <w:color w:val="000000"/>
                <w:sz w:val="14"/>
                <w:szCs w:val="14"/>
              </w:rPr>
              <w:t>300</w:t>
            </w:r>
          </w:p>
        </w:tc>
        <w:tc>
          <w:tcPr>
            <w:tcW w:w="199"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center"/>
              <w:rPr>
                <w:rFonts w:ascii="Times New Roman" w:eastAsia="Times New Roman" w:hAnsi="Times New Roman"/>
                <w:vanish/>
                <w:color w:val="000000"/>
                <w:sz w:val="14"/>
                <w:szCs w:val="14"/>
              </w:rPr>
            </w:pPr>
            <w:r w:rsidRPr="00287028">
              <w:rPr>
                <w:rFonts w:ascii="Times New Roman" w:eastAsia="Times New Roman" w:hAnsi="Times New Roman"/>
                <w:vanish/>
                <w:color w:val="000000"/>
                <w:sz w:val="14"/>
                <w:szCs w:val="14"/>
              </w:rPr>
              <w:t>10340</w:t>
            </w:r>
          </w:p>
        </w:tc>
        <w:tc>
          <w:tcPr>
            <w:tcW w:w="397"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right"/>
              <w:rPr>
                <w:rFonts w:ascii="Times New Roman" w:eastAsia="Times New Roman" w:hAnsi="Times New Roman"/>
                <w:vanish/>
                <w:color w:val="000000"/>
                <w:sz w:val="14"/>
                <w:szCs w:val="14"/>
              </w:rPr>
            </w:pPr>
            <w:r w:rsidRPr="00287028">
              <w:rPr>
                <w:rFonts w:ascii="Times New Roman" w:eastAsia="Times New Roman" w:hAnsi="Times New Roman"/>
                <w:vanish/>
                <w:color w:val="000000"/>
                <w:sz w:val="14"/>
                <w:szCs w:val="14"/>
              </w:rPr>
              <w:t> </w:t>
            </w:r>
          </w:p>
        </w:tc>
        <w:tc>
          <w:tcPr>
            <w:tcW w:w="392"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right"/>
              <w:rPr>
                <w:rFonts w:ascii="Times New Roman" w:eastAsia="Times New Roman" w:hAnsi="Times New Roman"/>
                <w:vanish/>
                <w:color w:val="000000"/>
                <w:sz w:val="14"/>
                <w:szCs w:val="14"/>
              </w:rPr>
            </w:pPr>
            <w:r w:rsidRPr="00287028">
              <w:rPr>
                <w:rFonts w:ascii="Times New Roman" w:eastAsia="Times New Roman" w:hAnsi="Times New Roman"/>
                <w:vanish/>
                <w:color w:val="000000"/>
                <w:sz w:val="14"/>
                <w:szCs w:val="14"/>
              </w:rPr>
              <w:t> </w:t>
            </w:r>
          </w:p>
        </w:tc>
        <w:tc>
          <w:tcPr>
            <w:tcW w:w="392"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right"/>
              <w:rPr>
                <w:rFonts w:ascii="Times New Roman" w:eastAsia="Times New Roman" w:hAnsi="Times New Roman"/>
                <w:vanish/>
                <w:color w:val="000000"/>
                <w:sz w:val="14"/>
                <w:szCs w:val="14"/>
              </w:rPr>
            </w:pPr>
            <w:r w:rsidRPr="00287028">
              <w:rPr>
                <w:rFonts w:ascii="Times New Roman" w:eastAsia="Times New Roman" w:hAnsi="Times New Roman"/>
                <w:vanish/>
                <w:color w:val="000000"/>
                <w:sz w:val="14"/>
                <w:szCs w:val="14"/>
              </w:rPr>
              <w:t> </w:t>
            </w:r>
          </w:p>
        </w:tc>
        <w:tc>
          <w:tcPr>
            <w:tcW w:w="392"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right"/>
              <w:rPr>
                <w:rFonts w:ascii="Times New Roman" w:eastAsia="Times New Roman" w:hAnsi="Times New Roman"/>
                <w:vanish/>
                <w:color w:val="000000"/>
                <w:sz w:val="14"/>
                <w:szCs w:val="14"/>
              </w:rPr>
            </w:pPr>
            <w:r w:rsidRPr="00287028">
              <w:rPr>
                <w:rFonts w:ascii="Times New Roman" w:eastAsia="Times New Roman" w:hAnsi="Times New Roman"/>
                <w:vanish/>
                <w:color w:val="000000"/>
                <w:sz w:val="14"/>
                <w:szCs w:val="14"/>
              </w:rPr>
              <w:t> </w:t>
            </w:r>
          </w:p>
        </w:tc>
        <w:tc>
          <w:tcPr>
            <w:tcW w:w="494"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right"/>
              <w:rPr>
                <w:rFonts w:ascii="Times New Roman" w:eastAsia="Times New Roman" w:hAnsi="Times New Roman"/>
                <w:vanish/>
                <w:color w:val="000000"/>
                <w:sz w:val="14"/>
                <w:szCs w:val="14"/>
              </w:rPr>
            </w:pPr>
            <w:r w:rsidRPr="00287028">
              <w:rPr>
                <w:rFonts w:ascii="Times New Roman" w:eastAsia="Times New Roman" w:hAnsi="Times New Roman"/>
                <w:vanish/>
                <w:color w:val="000000"/>
                <w:sz w:val="14"/>
                <w:szCs w:val="14"/>
              </w:rPr>
              <w:t xml:space="preserve">                                    -    </w:t>
            </w:r>
          </w:p>
        </w:tc>
        <w:tc>
          <w:tcPr>
            <w:tcW w:w="669" w:type="pct"/>
            <w:vMerge/>
            <w:tcBorders>
              <w:top w:val="nil"/>
              <w:left w:val="single" w:sz="4" w:space="0" w:color="auto"/>
              <w:bottom w:val="single" w:sz="4" w:space="0" w:color="000000"/>
              <w:right w:val="single" w:sz="4" w:space="0" w:color="auto"/>
            </w:tcBorders>
            <w:shd w:val="clear" w:color="auto" w:fill="auto"/>
            <w:vAlign w:val="center"/>
            <w:hideMark/>
          </w:tcPr>
          <w:p w:rsidR="00287028" w:rsidRPr="00287028" w:rsidRDefault="00287028" w:rsidP="00287028">
            <w:pPr>
              <w:spacing w:after="0" w:line="240" w:lineRule="auto"/>
              <w:rPr>
                <w:rFonts w:ascii="Times New Roman" w:eastAsia="Times New Roman" w:hAnsi="Times New Roman"/>
                <w:color w:val="000000"/>
                <w:sz w:val="14"/>
                <w:szCs w:val="14"/>
              </w:rPr>
            </w:pPr>
          </w:p>
        </w:tc>
      </w:tr>
      <w:tr w:rsidR="00287028" w:rsidRPr="00287028" w:rsidTr="00287028">
        <w:trPr>
          <w:trHeight w:val="20"/>
          <w:jc w:val="center"/>
        </w:trPr>
        <w:tc>
          <w:tcPr>
            <w:tcW w:w="168" w:type="pct"/>
            <w:vMerge/>
            <w:tcBorders>
              <w:top w:val="nil"/>
              <w:left w:val="single" w:sz="4" w:space="0" w:color="auto"/>
              <w:bottom w:val="single" w:sz="4" w:space="0" w:color="000000"/>
              <w:right w:val="single" w:sz="4" w:space="0" w:color="auto"/>
            </w:tcBorders>
            <w:shd w:val="clear" w:color="auto" w:fill="auto"/>
            <w:vAlign w:val="center"/>
            <w:hideMark/>
          </w:tcPr>
          <w:p w:rsidR="00287028" w:rsidRPr="00287028" w:rsidRDefault="00287028" w:rsidP="00287028">
            <w:pPr>
              <w:spacing w:after="0" w:line="240" w:lineRule="auto"/>
              <w:rPr>
                <w:rFonts w:ascii="Times New Roman" w:eastAsia="Times New Roman" w:hAnsi="Times New Roman"/>
                <w:color w:val="000000"/>
                <w:sz w:val="14"/>
                <w:szCs w:val="14"/>
              </w:rPr>
            </w:pPr>
          </w:p>
        </w:tc>
        <w:tc>
          <w:tcPr>
            <w:tcW w:w="695" w:type="pct"/>
            <w:vMerge/>
            <w:tcBorders>
              <w:top w:val="nil"/>
              <w:left w:val="single" w:sz="4" w:space="0" w:color="auto"/>
              <w:bottom w:val="single" w:sz="4" w:space="0" w:color="000000"/>
              <w:right w:val="single" w:sz="4" w:space="0" w:color="auto"/>
            </w:tcBorders>
            <w:shd w:val="clear" w:color="auto" w:fill="auto"/>
            <w:vAlign w:val="center"/>
            <w:hideMark/>
          </w:tcPr>
          <w:p w:rsidR="00287028" w:rsidRPr="00287028" w:rsidRDefault="00287028" w:rsidP="00287028">
            <w:pPr>
              <w:spacing w:after="0" w:line="240" w:lineRule="auto"/>
              <w:rPr>
                <w:rFonts w:ascii="Times New Roman" w:eastAsia="Times New Roman" w:hAnsi="Times New Roman"/>
                <w:color w:val="000000"/>
                <w:sz w:val="14"/>
                <w:szCs w:val="14"/>
              </w:rPr>
            </w:pPr>
          </w:p>
        </w:tc>
        <w:tc>
          <w:tcPr>
            <w:tcW w:w="522" w:type="pct"/>
            <w:vMerge/>
            <w:tcBorders>
              <w:top w:val="nil"/>
              <w:left w:val="single" w:sz="4" w:space="0" w:color="auto"/>
              <w:bottom w:val="single" w:sz="4" w:space="0" w:color="000000"/>
              <w:right w:val="single" w:sz="4" w:space="0" w:color="auto"/>
            </w:tcBorders>
            <w:shd w:val="clear" w:color="auto" w:fill="auto"/>
            <w:vAlign w:val="center"/>
            <w:hideMark/>
          </w:tcPr>
          <w:p w:rsidR="00287028" w:rsidRPr="00287028" w:rsidRDefault="00287028" w:rsidP="00287028">
            <w:pPr>
              <w:spacing w:after="0" w:line="240" w:lineRule="auto"/>
              <w:rPr>
                <w:rFonts w:ascii="Times New Roman" w:eastAsia="Times New Roman" w:hAnsi="Times New Roman"/>
                <w:color w:val="000000"/>
                <w:sz w:val="14"/>
                <w:szCs w:val="14"/>
              </w:rPr>
            </w:pPr>
          </w:p>
        </w:tc>
        <w:tc>
          <w:tcPr>
            <w:tcW w:w="192"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center"/>
              <w:rPr>
                <w:rFonts w:ascii="Times New Roman" w:eastAsia="Times New Roman" w:hAnsi="Times New Roman"/>
                <w:vanish/>
                <w:color w:val="000000"/>
                <w:sz w:val="14"/>
                <w:szCs w:val="14"/>
              </w:rPr>
            </w:pPr>
            <w:r w:rsidRPr="00287028">
              <w:rPr>
                <w:rFonts w:ascii="Times New Roman" w:eastAsia="Times New Roman" w:hAnsi="Times New Roman"/>
                <w:vanish/>
                <w:color w:val="000000"/>
                <w:sz w:val="14"/>
                <w:szCs w:val="14"/>
              </w:rPr>
              <w:t>856</w:t>
            </w:r>
          </w:p>
        </w:tc>
        <w:tc>
          <w:tcPr>
            <w:tcW w:w="200"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center"/>
              <w:rPr>
                <w:rFonts w:ascii="Times New Roman" w:eastAsia="Times New Roman" w:hAnsi="Times New Roman"/>
                <w:vanish/>
                <w:color w:val="000000"/>
                <w:sz w:val="14"/>
                <w:szCs w:val="14"/>
              </w:rPr>
            </w:pPr>
            <w:r w:rsidRPr="00287028">
              <w:rPr>
                <w:rFonts w:ascii="Times New Roman" w:eastAsia="Times New Roman" w:hAnsi="Times New Roman"/>
                <w:vanish/>
                <w:color w:val="000000"/>
                <w:sz w:val="14"/>
                <w:szCs w:val="14"/>
              </w:rPr>
              <w:t>0703</w:t>
            </w:r>
          </w:p>
        </w:tc>
        <w:tc>
          <w:tcPr>
            <w:tcW w:w="119" w:type="pct"/>
            <w:tcBorders>
              <w:top w:val="nil"/>
              <w:left w:val="nil"/>
              <w:bottom w:val="single" w:sz="4" w:space="0" w:color="auto"/>
              <w:right w:val="nil"/>
            </w:tcBorders>
            <w:shd w:val="clear" w:color="000000" w:fill="FFFFFF"/>
            <w:hideMark/>
          </w:tcPr>
          <w:p w:rsidR="00287028" w:rsidRPr="00287028" w:rsidRDefault="00287028" w:rsidP="00287028">
            <w:pPr>
              <w:spacing w:after="0" w:line="240" w:lineRule="auto"/>
              <w:jc w:val="center"/>
              <w:rPr>
                <w:rFonts w:ascii="Times New Roman" w:eastAsia="Times New Roman" w:hAnsi="Times New Roman"/>
                <w:vanish/>
                <w:color w:val="000000"/>
                <w:sz w:val="14"/>
                <w:szCs w:val="14"/>
              </w:rPr>
            </w:pPr>
            <w:r w:rsidRPr="00287028">
              <w:rPr>
                <w:rFonts w:ascii="Times New Roman" w:eastAsia="Times New Roman" w:hAnsi="Times New Roman"/>
                <w:vanish/>
                <w:color w:val="000000"/>
                <w:sz w:val="14"/>
                <w:szCs w:val="14"/>
              </w:rPr>
              <w:t>05</w:t>
            </w:r>
          </w:p>
        </w:tc>
        <w:tc>
          <w:tcPr>
            <w:tcW w:w="159" w:type="pct"/>
            <w:tcBorders>
              <w:top w:val="nil"/>
              <w:left w:val="nil"/>
              <w:bottom w:val="single" w:sz="4" w:space="0" w:color="auto"/>
              <w:right w:val="nil"/>
            </w:tcBorders>
            <w:shd w:val="clear" w:color="000000" w:fill="FFFFFF"/>
            <w:hideMark/>
          </w:tcPr>
          <w:p w:rsidR="00287028" w:rsidRPr="00287028" w:rsidRDefault="00287028" w:rsidP="00287028">
            <w:pPr>
              <w:spacing w:after="0" w:line="240" w:lineRule="auto"/>
              <w:jc w:val="center"/>
              <w:rPr>
                <w:rFonts w:ascii="Times New Roman" w:eastAsia="Times New Roman" w:hAnsi="Times New Roman"/>
                <w:vanish/>
                <w:color w:val="000000"/>
                <w:sz w:val="14"/>
                <w:szCs w:val="14"/>
              </w:rPr>
            </w:pPr>
            <w:r w:rsidRPr="00287028">
              <w:rPr>
                <w:rFonts w:ascii="Times New Roman" w:eastAsia="Times New Roman" w:hAnsi="Times New Roman"/>
                <w:vanish/>
                <w:color w:val="000000"/>
                <w:sz w:val="14"/>
                <w:szCs w:val="14"/>
              </w:rPr>
              <w:t>300</w:t>
            </w:r>
          </w:p>
        </w:tc>
        <w:tc>
          <w:tcPr>
            <w:tcW w:w="199"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center"/>
              <w:rPr>
                <w:rFonts w:ascii="Times New Roman" w:eastAsia="Times New Roman" w:hAnsi="Times New Roman"/>
                <w:vanish/>
                <w:color w:val="000000"/>
                <w:sz w:val="14"/>
                <w:szCs w:val="14"/>
              </w:rPr>
            </w:pPr>
            <w:r w:rsidRPr="00287028">
              <w:rPr>
                <w:rFonts w:ascii="Times New Roman" w:eastAsia="Times New Roman" w:hAnsi="Times New Roman"/>
                <w:vanish/>
                <w:color w:val="000000"/>
                <w:sz w:val="14"/>
                <w:szCs w:val="14"/>
              </w:rPr>
              <w:t>27240</w:t>
            </w:r>
          </w:p>
        </w:tc>
        <w:tc>
          <w:tcPr>
            <w:tcW w:w="397"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right"/>
              <w:rPr>
                <w:rFonts w:ascii="Times New Roman" w:eastAsia="Times New Roman" w:hAnsi="Times New Roman"/>
                <w:vanish/>
                <w:color w:val="000000"/>
                <w:sz w:val="14"/>
                <w:szCs w:val="14"/>
              </w:rPr>
            </w:pPr>
            <w:r w:rsidRPr="00287028">
              <w:rPr>
                <w:rFonts w:ascii="Times New Roman" w:eastAsia="Times New Roman" w:hAnsi="Times New Roman"/>
                <w:vanish/>
                <w:color w:val="000000"/>
                <w:sz w:val="14"/>
                <w:szCs w:val="14"/>
              </w:rPr>
              <w:t> </w:t>
            </w:r>
          </w:p>
        </w:tc>
        <w:tc>
          <w:tcPr>
            <w:tcW w:w="392"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right"/>
              <w:rPr>
                <w:rFonts w:ascii="Times New Roman" w:eastAsia="Times New Roman" w:hAnsi="Times New Roman"/>
                <w:vanish/>
                <w:color w:val="000000"/>
                <w:sz w:val="14"/>
                <w:szCs w:val="14"/>
              </w:rPr>
            </w:pPr>
            <w:r w:rsidRPr="00287028">
              <w:rPr>
                <w:rFonts w:ascii="Times New Roman" w:eastAsia="Times New Roman" w:hAnsi="Times New Roman"/>
                <w:vanish/>
                <w:color w:val="000000"/>
                <w:sz w:val="14"/>
                <w:szCs w:val="14"/>
              </w:rPr>
              <w:t> </w:t>
            </w:r>
          </w:p>
        </w:tc>
        <w:tc>
          <w:tcPr>
            <w:tcW w:w="392"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right"/>
              <w:rPr>
                <w:rFonts w:ascii="Times New Roman" w:eastAsia="Times New Roman" w:hAnsi="Times New Roman"/>
                <w:vanish/>
                <w:color w:val="000000"/>
                <w:sz w:val="14"/>
                <w:szCs w:val="14"/>
              </w:rPr>
            </w:pPr>
            <w:r w:rsidRPr="00287028">
              <w:rPr>
                <w:rFonts w:ascii="Times New Roman" w:eastAsia="Times New Roman" w:hAnsi="Times New Roman"/>
                <w:vanish/>
                <w:color w:val="000000"/>
                <w:sz w:val="14"/>
                <w:szCs w:val="14"/>
              </w:rPr>
              <w:t> </w:t>
            </w:r>
          </w:p>
        </w:tc>
        <w:tc>
          <w:tcPr>
            <w:tcW w:w="392"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right"/>
              <w:rPr>
                <w:rFonts w:ascii="Times New Roman" w:eastAsia="Times New Roman" w:hAnsi="Times New Roman"/>
                <w:vanish/>
                <w:color w:val="000000"/>
                <w:sz w:val="14"/>
                <w:szCs w:val="14"/>
              </w:rPr>
            </w:pPr>
            <w:r w:rsidRPr="00287028">
              <w:rPr>
                <w:rFonts w:ascii="Times New Roman" w:eastAsia="Times New Roman" w:hAnsi="Times New Roman"/>
                <w:vanish/>
                <w:color w:val="000000"/>
                <w:sz w:val="14"/>
                <w:szCs w:val="14"/>
              </w:rPr>
              <w:t> </w:t>
            </w:r>
          </w:p>
        </w:tc>
        <w:tc>
          <w:tcPr>
            <w:tcW w:w="494"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right"/>
              <w:rPr>
                <w:rFonts w:ascii="Times New Roman" w:eastAsia="Times New Roman" w:hAnsi="Times New Roman"/>
                <w:vanish/>
                <w:color w:val="000000"/>
                <w:sz w:val="14"/>
                <w:szCs w:val="14"/>
              </w:rPr>
            </w:pPr>
            <w:r w:rsidRPr="00287028">
              <w:rPr>
                <w:rFonts w:ascii="Times New Roman" w:eastAsia="Times New Roman" w:hAnsi="Times New Roman"/>
                <w:vanish/>
                <w:color w:val="000000"/>
                <w:sz w:val="14"/>
                <w:szCs w:val="14"/>
              </w:rPr>
              <w:t xml:space="preserve">                                    -    </w:t>
            </w:r>
          </w:p>
        </w:tc>
        <w:tc>
          <w:tcPr>
            <w:tcW w:w="669" w:type="pct"/>
            <w:vMerge/>
            <w:tcBorders>
              <w:top w:val="nil"/>
              <w:left w:val="single" w:sz="4" w:space="0" w:color="auto"/>
              <w:bottom w:val="single" w:sz="4" w:space="0" w:color="000000"/>
              <w:right w:val="single" w:sz="4" w:space="0" w:color="auto"/>
            </w:tcBorders>
            <w:shd w:val="clear" w:color="auto" w:fill="auto"/>
            <w:vAlign w:val="center"/>
            <w:hideMark/>
          </w:tcPr>
          <w:p w:rsidR="00287028" w:rsidRPr="00287028" w:rsidRDefault="00287028" w:rsidP="00287028">
            <w:pPr>
              <w:spacing w:after="0" w:line="240" w:lineRule="auto"/>
              <w:rPr>
                <w:rFonts w:ascii="Times New Roman" w:eastAsia="Times New Roman" w:hAnsi="Times New Roman"/>
                <w:color w:val="000000"/>
                <w:sz w:val="14"/>
                <w:szCs w:val="14"/>
              </w:rPr>
            </w:pPr>
          </w:p>
        </w:tc>
      </w:tr>
      <w:tr w:rsidR="00287028" w:rsidRPr="00287028" w:rsidTr="00287028">
        <w:trPr>
          <w:trHeight w:val="20"/>
          <w:jc w:val="center"/>
        </w:trPr>
        <w:tc>
          <w:tcPr>
            <w:tcW w:w="168" w:type="pct"/>
            <w:vMerge/>
            <w:tcBorders>
              <w:top w:val="nil"/>
              <w:left w:val="single" w:sz="4" w:space="0" w:color="auto"/>
              <w:bottom w:val="single" w:sz="4" w:space="0" w:color="000000"/>
              <w:right w:val="single" w:sz="4" w:space="0" w:color="auto"/>
            </w:tcBorders>
            <w:shd w:val="clear" w:color="auto" w:fill="auto"/>
            <w:vAlign w:val="center"/>
            <w:hideMark/>
          </w:tcPr>
          <w:p w:rsidR="00287028" w:rsidRPr="00287028" w:rsidRDefault="00287028" w:rsidP="00287028">
            <w:pPr>
              <w:spacing w:after="0" w:line="240" w:lineRule="auto"/>
              <w:rPr>
                <w:rFonts w:ascii="Times New Roman" w:eastAsia="Times New Roman" w:hAnsi="Times New Roman"/>
                <w:color w:val="000000"/>
                <w:sz w:val="14"/>
                <w:szCs w:val="14"/>
              </w:rPr>
            </w:pPr>
          </w:p>
        </w:tc>
        <w:tc>
          <w:tcPr>
            <w:tcW w:w="695" w:type="pct"/>
            <w:vMerge/>
            <w:tcBorders>
              <w:top w:val="nil"/>
              <w:left w:val="single" w:sz="4" w:space="0" w:color="auto"/>
              <w:bottom w:val="single" w:sz="4" w:space="0" w:color="000000"/>
              <w:right w:val="single" w:sz="4" w:space="0" w:color="auto"/>
            </w:tcBorders>
            <w:shd w:val="clear" w:color="auto" w:fill="auto"/>
            <w:vAlign w:val="center"/>
            <w:hideMark/>
          </w:tcPr>
          <w:p w:rsidR="00287028" w:rsidRPr="00287028" w:rsidRDefault="00287028" w:rsidP="00287028">
            <w:pPr>
              <w:spacing w:after="0" w:line="240" w:lineRule="auto"/>
              <w:rPr>
                <w:rFonts w:ascii="Times New Roman" w:eastAsia="Times New Roman" w:hAnsi="Times New Roman"/>
                <w:color w:val="000000"/>
                <w:sz w:val="14"/>
                <w:szCs w:val="14"/>
              </w:rPr>
            </w:pPr>
          </w:p>
        </w:tc>
        <w:tc>
          <w:tcPr>
            <w:tcW w:w="522" w:type="pct"/>
            <w:vMerge/>
            <w:tcBorders>
              <w:top w:val="nil"/>
              <w:left w:val="single" w:sz="4" w:space="0" w:color="auto"/>
              <w:bottom w:val="single" w:sz="4" w:space="0" w:color="000000"/>
              <w:right w:val="single" w:sz="4" w:space="0" w:color="auto"/>
            </w:tcBorders>
            <w:shd w:val="clear" w:color="auto" w:fill="auto"/>
            <w:vAlign w:val="center"/>
            <w:hideMark/>
          </w:tcPr>
          <w:p w:rsidR="00287028" w:rsidRPr="00287028" w:rsidRDefault="00287028" w:rsidP="00287028">
            <w:pPr>
              <w:spacing w:after="0" w:line="240" w:lineRule="auto"/>
              <w:rPr>
                <w:rFonts w:ascii="Times New Roman" w:eastAsia="Times New Roman" w:hAnsi="Times New Roman"/>
                <w:color w:val="000000"/>
                <w:sz w:val="14"/>
                <w:szCs w:val="14"/>
              </w:rPr>
            </w:pPr>
          </w:p>
        </w:tc>
        <w:tc>
          <w:tcPr>
            <w:tcW w:w="192"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center"/>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856</w:t>
            </w:r>
          </w:p>
        </w:tc>
        <w:tc>
          <w:tcPr>
            <w:tcW w:w="200"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center"/>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0703</w:t>
            </w:r>
          </w:p>
        </w:tc>
        <w:tc>
          <w:tcPr>
            <w:tcW w:w="119" w:type="pct"/>
            <w:tcBorders>
              <w:top w:val="nil"/>
              <w:left w:val="nil"/>
              <w:bottom w:val="single" w:sz="4" w:space="0" w:color="auto"/>
              <w:right w:val="nil"/>
            </w:tcBorders>
            <w:shd w:val="clear" w:color="000000" w:fill="FFFFFF"/>
            <w:hideMark/>
          </w:tcPr>
          <w:p w:rsidR="00287028" w:rsidRPr="00287028" w:rsidRDefault="00287028" w:rsidP="00287028">
            <w:pPr>
              <w:spacing w:after="0" w:line="240" w:lineRule="auto"/>
              <w:jc w:val="center"/>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05</w:t>
            </w:r>
          </w:p>
        </w:tc>
        <w:tc>
          <w:tcPr>
            <w:tcW w:w="159" w:type="pct"/>
            <w:tcBorders>
              <w:top w:val="nil"/>
              <w:left w:val="nil"/>
              <w:bottom w:val="single" w:sz="4" w:space="0" w:color="auto"/>
              <w:right w:val="nil"/>
            </w:tcBorders>
            <w:shd w:val="clear" w:color="000000" w:fill="FFFFFF"/>
            <w:hideMark/>
          </w:tcPr>
          <w:p w:rsidR="00287028" w:rsidRPr="00287028" w:rsidRDefault="00287028" w:rsidP="00287028">
            <w:pPr>
              <w:spacing w:after="0" w:line="240" w:lineRule="auto"/>
              <w:jc w:val="center"/>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300</w:t>
            </w:r>
          </w:p>
        </w:tc>
        <w:tc>
          <w:tcPr>
            <w:tcW w:w="199"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center"/>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27240</w:t>
            </w:r>
          </w:p>
        </w:tc>
        <w:tc>
          <w:tcPr>
            <w:tcW w:w="397"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right"/>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 xml:space="preserve">             683 192,28   </w:t>
            </w:r>
          </w:p>
        </w:tc>
        <w:tc>
          <w:tcPr>
            <w:tcW w:w="392"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right"/>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 </w:t>
            </w:r>
          </w:p>
        </w:tc>
        <w:tc>
          <w:tcPr>
            <w:tcW w:w="392"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right"/>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 </w:t>
            </w:r>
          </w:p>
        </w:tc>
        <w:tc>
          <w:tcPr>
            <w:tcW w:w="392"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right"/>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 </w:t>
            </w:r>
          </w:p>
        </w:tc>
        <w:tc>
          <w:tcPr>
            <w:tcW w:w="494"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right"/>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 xml:space="preserve">                     683 192,28   </w:t>
            </w:r>
          </w:p>
        </w:tc>
        <w:tc>
          <w:tcPr>
            <w:tcW w:w="669" w:type="pct"/>
            <w:vMerge/>
            <w:tcBorders>
              <w:top w:val="nil"/>
              <w:left w:val="single" w:sz="4" w:space="0" w:color="auto"/>
              <w:bottom w:val="single" w:sz="4" w:space="0" w:color="000000"/>
              <w:right w:val="single" w:sz="4" w:space="0" w:color="auto"/>
            </w:tcBorders>
            <w:shd w:val="clear" w:color="auto" w:fill="auto"/>
            <w:vAlign w:val="center"/>
            <w:hideMark/>
          </w:tcPr>
          <w:p w:rsidR="00287028" w:rsidRPr="00287028" w:rsidRDefault="00287028" w:rsidP="00287028">
            <w:pPr>
              <w:spacing w:after="0" w:line="240" w:lineRule="auto"/>
              <w:rPr>
                <w:rFonts w:ascii="Times New Roman" w:eastAsia="Times New Roman" w:hAnsi="Times New Roman"/>
                <w:color w:val="000000"/>
                <w:sz w:val="14"/>
                <w:szCs w:val="14"/>
              </w:rPr>
            </w:pPr>
          </w:p>
        </w:tc>
      </w:tr>
      <w:tr w:rsidR="00287028" w:rsidRPr="00287028" w:rsidTr="00287028">
        <w:trPr>
          <w:trHeight w:val="20"/>
          <w:jc w:val="center"/>
        </w:trPr>
        <w:tc>
          <w:tcPr>
            <w:tcW w:w="168" w:type="pct"/>
            <w:vMerge/>
            <w:tcBorders>
              <w:top w:val="nil"/>
              <w:left w:val="single" w:sz="4" w:space="0" w:color="auto"/>
              <w:bottom w:val="single" w:sz="4" w:space="0" w:color="000000"/>
              <w:right w:val="single" w:sz="4" w:space="0" w:color="auto"/>
            </w:tcBorders>
            <w:shd w:val="clear" w:color="auto" w:fill="auto"/>
            <w:vAlign w:val="center"/>
            <w:hideMark/>
          </w:tcPr>
          <w:p w:rsidR="00287028" w:rsidRPr="00287028" w:rsidRDefault="00287028" w:rsidP="00287028">
            <w:pPr>
              <w:spacing w:after="0" w:line="240" w:lineRule="auto"/>
              <w:rPr>
                <w:rFonts w:ascii="Times New Roman" w:eastAsia="Times New Roman" w:hAnsi="Times New Roman"/>
                <w:color w:val="000000"/>
                <w:sz w:val="14"/>
                <w:szCs w:val="14"/>
              </w:rPr>
            </w:pPr>
          </w:p>
        </w:tc>
        <w:tc>
          <w:tcPr>
            <w:tcW w:w="695" w:type="pct"/>
            <w:vMerge/>
            <w:tcBorders>
              <w:top w:val="nil"/>
              <w:left w:val="single" w:sz="4" w:space="0" w:color="auto"/>
              <w:bottom w:val="single" w:sz="4" w:space="0" w:color="000000"/>
              <w:right w:val="single" w:sz="4" w:space="0" w:color="auto"/>
            </w:tcBorders>
            <w:shd w:val="clear" w:color="auto" w:fill="auto"/>
            <w:vAlign w:val="center"/>
            <w:hideMark/>
          </w:tcPr>
          <w:p w:rsidR="00287028" w:rsidRPr="00287028" w:rsidRDefault="00287028" w:rsidP="00287028">
            <w:pPr>
              <w:spacing w:after="0" w:line="240" w:lineRule="auto"/>
              <w:rPr>
                <w:rFonts w:ascii="Times New Roman" w:eastAsia="Times New Roman" w:hAnsi="Times New Roman"/>
                <w:color w:val="000000"/>
                <w:sz w:val="14"/>
                <w:szCs w:val="14"/>
              </w:rPr>
            </w:pPr>
          </w:p>
        </w:tc>
        <w:tc>
          <w:tcPr>
            <w:tcW w:w="522" w:type="pct"/>
            <w:vMerge/>
            <w:tcBorders>
              <w:top w:val="nil"/>
              <w:left w:val="single" w:sz="4" w:space="0" w:color="auto"/>
              <w:bottom w:val="single" w:sz="4" w:space="0" w:color="000000"/>
              <w:right w:val="single" w:sz="4" w:space="0" w:color="auto"/>
            </w:tcBorders>
            <w:shd w:val="clear" w:color="auto" w:fill="auto"/>
            <w:vAlign w:val="center"/>
            <w:hideMark/>
          </w:tcPr>
          <w:p w:rsidR="00287028" w:rsidRPr="00287028" w:rsidRDefault="00287028" w:rsidP="00287028">
            <w:pPr>
              <w:spacing w:after="0" w:line="240" w:lineRule="auto"/>
              <w:rPr>
                <w:rFonts w:ascii="Times New Roman" w:eastAsia="Times New Roman" w:hAnsi="Times New Roman"/>
                <w:color w:val="000000"/>
                <w:sz w:val="14"/>
                <w:szCs w:val="14"/>
              </w:rPr>
            </w:pPr>
          </w:p>
        </w:tc>
        <w:tc>
          <w:tcPr>
            <w:tcW w:w="192"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center"/>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856</w:t>
            </w:r>
          </w:p>
        </w:tc>
        <w:tc>
          <w:tcPr>
            <w:tcW w:w="200"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center"/>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0703</w:t>
            </w:r>
          </w:p>
        </w:tc>
        <w:tc>
          <w:tcPr>
            <w:tcW w:w="119" w:type="pct"/>
            <w:tcBorders>
              <w:top w:val="nil"/>
              <w:left w:val="nil"/>
              <w:bottom w:val="single" w:sz="4" w:space="0" w:color="auto"/>
              <w:right w:val="nil"/>
            </w:tcBorders>
            <w:shd w:val="clear" w:color="000000" w:fill="FFFFFF"/>
            <w:hideMark/>
          </w:tcPr>
          <w:p w:rsidR="00287028" w:rsidRPr="00287028" w:rsidRDefault="00287028" w:rsidP="00287028">
            <w:pPr>
              <w:spacing w:after="0" w:line="240" w:lineRule="auto"/>
              <w:jc w:val="center"/>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05</w:t>
            </w:r>
          </w:p>
        </w:tc>
        <w:tc>
          <w:tcPr>
            <w:tcW w:w="159" w:type="pct"/>
            <w:tcBorders>
              <w:top w:val="nil"/>
              <w:left w:val="nil"/>
              <w:bottom w:val="single" w:sz="4" w:space="0" w:color="auto"/>
              <w:right w:val="nil"/>
            </w:tcBorders>
            <w:shd w:val="clear" w:color="000000" w:fill="FFFFFF"/>
            <w:hideMark/>
          </w:tcPr>
          <w:p w:rsidR="00287028" w:rsidRPr="00287028" w:rsidRDefault="00287028" w:rsidP="00287028">
            <w:pPr>
              <w:spacing w:after="0" w:line="240" w:lineRule="auto"/>
              <w:jc w:val="center"/>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300</w:t>
            </w:r>
          </w:p>
        </w:tc>
        <w:tc>
          <w:tcPr>
            <w:tcW w:w="199"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center"/>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27241</w:t>
            </w:r>
          </w:p>
        </w:tc>
        <w:tc>
          <w:tcPr>
            <w:tcW w:w="397"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right"/>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 xml:space="preserve">          1 000 000,00   </w:t>
            </w:r>
          </w:p>
        </w:tc>
        <w:tc>
          <w:tcPr>
            <w:tcW w:w="392"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right"/>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 </w:t>
            </w:r>
          </w:p>
        </w:tc>
        <w:tc>
          <w:tcPr>
            <w:tcW w:w="392"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right"/>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 </w:t>
            </w:r>
          </w:p>
        </w:tc>
        <w:tc>
          <w:tcPr>
            <w:tcW w:w="392"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right"/>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 </w:t>
            </w:r>
          </w:p>
        </w:tc>
        <w:tc>
          <w:tcPr>
            <w:tcW w:w="494"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right"/>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 xml:space="preserve">                  1 000 000,00   </w:t>
            </w:r>
          </w:p>
        </w:tc>
        <w:tc>
          <w:tcPr>
            <w:tcW w:w="669" w:type="pct"/>
            <w:vMerge/>
            <w:tcBorders>
              <w:top w:val="nil"/>
              <w:left w:val="single" w:sz="4" w:space="0" w:color="auto"/>
              <w:bottom w:val="single" w:sz="4" w:space="0" w:color="000000"/>
              <w:right w:val="single" w:sz="4" w:space="0" w:color="auto"/>
            </w:tcBorders>
            <w:shd w:val="clear" w:color="auto" w:fill="auto"/>
            <w:vAlign w:val="center"/>
            <w:hideMark/>
          </w:tcPr>
          <w:p w:rsidR="00287028" w:rsidRPr="00287028" w:rsidRDefault="00287028" w:rsidP="00287028">
            <w:pPr>
              <w:spacing w:after="0" w:line="240" w:lineRule="auto"/>
              <w:rPr>
                <w:rFonts w:ascii="Times New Roman" w:eastAsia="Times New Roman" w:hAnsi="Times New Roman"/>
                <w:color w:val="000000"/>
                <w:sz w:val="14"/>
                <w:szCs w:val="14"/>
              </w:rPr>
            </w:pPr>
          </w:p>
        </w:tc>
      </w:tr>
      <w:tr w:rsidR="00287028" w:rsidRPr="00287028" w:rsidTr="00287028">
        <w:trPr>
          <w:trHeight w:val="20"/>
          <w:jc w:val="center"/>
        </w:trPr>
        <w:tc>
          <w:tcPr>
            <w:tcW w:w="168" w:type="pct"/>
            <w:vMerge/>
            <w:tcBorders>
              <w:top w:val="nil"/>
              <w:left w:val="single" w:sz="4" w:space="0" w:color="auto"/>
              <w:bottom w:val="single" w:sz="4" w:space="0" w:color="000000"/>
              <w:right w:val="single" w:sz="4" w:space="0" w:color="auto"/>
            </w:tcBorders>
            <w:shd w:val="clear" w:color="auto" w:fill="auto"/>
            <w:vAlign w:val="center"/>
            <w:hideMark/>
          </w:tcPr>
          <w:p w:rsidR="00287028" w:rsidRPr="00287028" w:rsidRDefault="00287028" w:rsidP="00287028">
            <w:pPr>
              <w:spacing w:after="0" w:line="240" w:lineRule="auto"/>
              <w:rPr>
                <w:rFonts w:ascii="Times New Roman" w:eastAsia="Times New Roman" w:hAnsi="Times New Roman"/>
                <w:color w:val="000000"/>
                <w:sz w:val="14"/>
                <w:szCs w:val="14"/>
              </w:rPr>
            </w:pPr>
          </w:p>
        </w:tc>
        <w:tc>
          <w:tcPr>
            <w:tcW w:w="695" w:type="pct"/>
            <w:vMerge/>
            <w:tcBorders>
              <w:top w:val="nil"/>
              <w:left w:val="single" w:sz="4" w:space="0" w:color="auto"/>
              <w:bottom w:val="single" w:sz="4" w:space="0" w:color="000000"/>
              <w:right w:val="single" w:sz="4" w:space="0" w:color="auto"/>
            </w:tcBorders>
            <w:shd w:val="clear" w:color="auto" w:fill="auto"/>
            <w:vAlign w:val="center"/>
            <w:hideMark/>
          </w:tcPr>
          <w:p w:rsidR="00287028" w:rsidRPr="00287028" w:rsidRDefault="00287028" w:rsidP="00287028">
            <w:pPr>
              <w:spacing w:after="0" w:line="240" w:lineRule="auto"/>
              <w:rPr>
                <w:rFonts w:ascii="Times New Roman" w:eastAsia="Times New Roman" w:hAnsi="Times New Roman"/>
                <w:color w:val="000000"/>
                <w:sz w:val="14"/>
                <w:szCs w:val="14"/>
              </w:rPr>
            </w:pPr>
          </w:p>
        </w:tc>
        <w:tc>
          <w:tcPr>
            <w:tcW w:w="522" w:type="pct"/>
            <w:vMerge/>
            <w:tcBorders>
              <w:top w:val="nil"/>
              <w:left w:val="single" w:sz="4" w:space="0" w:color="auto"/>
              <w:bottom w:val="single" w:sz="4" w:space="0" w:color="000000"/>
              <w:right w:val="single" w:sz="4" w:space="0" w:color="auto"/>
            </w:tcBorders>
            <w:shd w:val="clear" w:color="auto" w:fill="auto"/>
            <w:vAlign w:val="center"/>
            <w:hideMark/>
          </w:tcPr>
          <w:p w:rsidR="00287028" w:rsidRPr="00287028" w:rsidRDefault="00287028" w:rsidP="00287028">
            <w:pPr>
              <w:spacing w:after="0" w:line="240" w:lineRule="auto"/>
              <w:rPr>
                <w:rFonts w:ascii="Times New Roman" w:eastAsia="Times New Roman" w:hAnsi="Times New Roman"/>
                <w:color w:val="000000"/>
                <w:sz w:val="14"/>
                <w:szCs w:val="14"/>
              </w:rPr>
            </w:pPr>
          </w:p>
        </w:tc>
        <w:tc>
          <w:tcPr>
            <w:tcW w:w="192"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center"/>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856</w:t>
            </w:r>
          </w:p>
        </w:tc>
        <w:tc>
          <w:tcPr>
            <w:tcW w:w="200"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center"/>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0703</w:t>
            </w:r>
          </w:p>
        </w:tc>
        <w:tc>
          <w:tcPr>
            <w:tcW w:w="119" w:type="pct"/>
            <w:tcBorders>
              <w:top w:val="nil"/>
              <w:left w:val="nil"/>
              <w:bottom w:val="single" w:sz="4" w:space="0" w:color="auto"/>
              <w:right w:val="nil"/>
            </w:tcBorders>
            <w:shd w:val="clear" w:color="000000" w:fill="FFFFFF"/>
            <w:hideMark/>
          </w:tcPr>
          <w:p w:rsidR="00287028" w:rsidRPr="00287028" w:rsidRDefault="00287028" w:rsidP="00287028">
            <w:pPr>
              <w:spacing w:after="0" w:line="240" w:lineRule="auto"/>
              <w:jc w:val="center"/>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05</w:t>
            </w:r>
          </w:p>
        </w:tc>
        <w:tc>
          <w:tcPr>
            <w:tcW w:w="159" w:type="pct"/>
            <w:tcBorders>
              <w:top w:val="nil"/>
              <w:left w:val="nil"/>
              <w:bottom w:val="single" w:sz="4" w:space="0" w:color="auto"/>
              <w:right w:val="nil"/>
            </w:tcBorders>
            <w:shd w:val="clear" w:color="000000" w:fill="FFFFFF"/>
            <w:hideMark/>
          </w:tcPr>
          <w:p w:rsidR="00287028" w:rsidRPr="00287028" w:rsidRDefault="00287028" w:rsidP="00287028">
            <w:pPr>
              <w:spacing w:after="0" w:line="240" w:lineRule="auto"/>
              <w:jc w:val="center"/>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300</w:t>
            </w:r>
          </w:p>
        </w:tc>
        <w:tc>
          <w:tcPr>
            <w:tcW w:w="199"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center"/>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27242</w:t>
            </w:r>
          </w:p>
        </w:tc>
        <w:tc>
          <w:tcPr>
            <w:tcW w:w="397"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right"/>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 xml:space="preserve">             629 807,72   </w:t>
            </w:r>
          </w:p>
        </w:tc>
        <w:tc>
          <w:tcPr>
            <w:tcW w:w="392"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right"/>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 xml:space="preserve">          5 538 957,00   </w:t>
            </w:r>
          </w:p>
        </w:tc>
        <w:tc>
          <w:tcPr>
            <w:tcW w:w="392"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right"/>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 </w:t>
            </w:r>
          </w:p>
        </w:tc>
        <w:tc>
          <w:tcPr>
            <w:tcW w:w="392"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right"/>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 </w:t>
            </w:r>
          </w:p>
        </w:tc>
        <w:tc>
          <w:tcPr>
            <w:tcW w:w="494"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right"/>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 xml:space="preserve">                  6 168 764,72   </w:t>
            </w:r>
          </w:p>
        </w:tc>
        <w:tc>
          <w:tcPr>
            <w:tcW w:w="669" w:type="pct"/>
            <w:vMerge/>
            <w:tcBorders>
              <w:top w:val="nil"/>
              <w:left w:val="single" w:sz="4" w:space="0" w:color="auto"/>
              <w:bottom w:val="single" w:sz="4" w:space="0" w:color="000000"/>
              <w:right w:val="single" w:sz="4" w:space="0" w:color="auto"/>
            </w:tcBorders>
            <w:shd w:val="clear" w:color="auto" w:fill="auto"/>
            <w:vAlign w:val="center"/>
            <w:hideMark/>
          </w:tcPr>
          <w:p w:rsidR="00287028" w:rsidRPr="00287028" w:rsidRDefault="00287028" w:rsidP="00287028">
            <w:pPr>
              <w:spacing w:after="0" w:line="240" w:lineRule="auto"/>
              <w:rPr>
                <w:rFonts w:ascii="Times New Roman" w:eastAsia="Times New Roman" w:hAnsi="Times New Roman"/>
                <w:color w:val="000000"/>
                <w:sz w:val="14"/>
                <w:szCs w:val="14"/>
              </w:rPr>
            </w:pPr>
          </w:p>
        </w:tc>
      </w:tr>
      <w:tr w:rsidR="00287028" w:rsidRPr="00287028" w:rsidTr="00287028">
        <w:trPr>
          <w:trHeight w:val="20"/>
          <w:jc w:val="center"/>
        </w:trPr>
        <w:tc>
          <w:tcPr>
            <w:tcW w:w="168" w:type="pct"/>
            <w:vMerge/>
            <w:tcBorders>
              <w:top w:val="nil"/>
              <w:left w:val="single" w:sz="4" w:space="0" w:color="auto"/>
              <w:bottom w:val="single" w:sz="4" w:space="0" w:color="000000"/>
              <w:right w:val="single" w:sz="4" w:space="0" w:color="auto"/>
            </w:tcBorders>
            <w:shd w:val="clear" w:color="auto" w:fill="auto"/>
            <w:vAlign w:val="center"/>
            <w:hideMark/>
          </w:tcPr>
          <w:p w:rsidR="00287028" w:rsidRPr="00287028" w:rsidRDefault="00287028" w:rsidP="00287028">
            <w:pPr>
              <w:spacing w:after="0" w:line="240" w:lineRule="auto"/>
              <w:rPr>
                <w:rFonts w:ascii="Times New Roman" w:eastAsia="Times New Roman" w:hAnsi="Times New Roman"/>
                <w:color w:val="000000"/>
                <w:sz w:val="14"/>
                <w:szCs w:val="14"/>
              </w:rPr>
            </w:pPr>
          </w:p>
        </w:tc>
        <w:tc>
          <w:tcPr>
            <w:tcW w:w="695" w:type="pct"/>
            <w:vMerge/>
            <w:tcBorders>
              <w:top w:val="nil"/>
              <w:left w:val="single" w:sz="4" w:space="0" w:color="auto"/>
              <w:bottom w:val="single" w:sz="4" w:space="0" w:color="000000"/>
              <w:right w:val="single" w:sz="4" w:space="0" w:color="auto"/>
            </w:tcBorders>
            <w:shd w:val="clear" w:color="auto" w:fill="auto"/>
            <w:vAlign w:val="center"/>
            <w:hideMark/>
          </w:tcPr>
          <w:p w:rsidR="00287028" w:rsidRPr="00287028" w:rsidRDefault="00287028" w:rsidP="00287028">
            <w:pPr>
              <w:spacing w:after="0" w:line="240" w:lineRule="auto"/>
              <w:rPr>
                <w:rFonts w:ascii="Times New Roman" w:eastAsia="Times New Roman" w:hAnsi="Times New Roman"/>
                <w:color w:val="000000"/>
                <w:sz w:val="14"/>
                <w:szCs w:val="14"/>
              </w:rPr>
            </w:pPr>
          </w:p>
        </w:tc>
        <w:tc>
          <w:tcPr>
            <w:tcW w:w="522" w:type="pct"/>
            <w:vMerge/>
            <w:tcBorders>
              <w:top w:val="nil"/>
              <w:left w:val="single" w:sz="4" w:space="0" w:color="auto"/>
              <w:bottom w:val="single" w:sz="4" w:space="0" w:color="000000"/>
              <w:right w:val="single" w:sz="4" w:space="0" w:color="auto"/>
            </w:tcBorders>
            <w:shd w:val="clear" w:color="auto" w:fill="auto"/>
            <w:vAlign w:val="center"/>
            <w:hideMark/>
          </w:tcPr>
          <w:p w:rsidR="00287028" w:rsidRPr="00287028" w:rsidRDefault="00287028" w:rsidP="00287028">
            <w:pPr>
              <w:spacing w:after="0" w:line="240" w:lineRule="auto"/>
              <w:rPr>
                <w:rFonts w:ascii="Times New Roman" w:eastAsia="Times New Roman" w:hAnsi="Times New Roman"/>
                <w:color w:val="000000"/>
                <w:sz w:val="14"/>
                <w:szCs w:val="14"/>
              </w:rPr>
            </w:pPr>
          </w:p>
        </w:tc>
        <w:tc>
          <w:tcPr>
            <w:tcW w:w="192"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center"/>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856</w:t>
            </w:r>
          </w:p>
        </w:tc>
        <w:tc>
          <w:tcPr>
            <w:tcW w:w="200"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center"/>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0703</w:t>
            </w:r>
          </w:p>
        </w:tc>
        <w:tc>
          <w:tcPr>
            <w:tcW w:w="119" w:type="pct"/>
            <w:tcBorders>
              <w:top w:val="nil"/>
              <w:left w:val="nil"/>
              <w:bottom w:val="single" w:sz="4" w:space="0" w:color="auto"/>
              <w:right w:val="nil"/>
            </w:tcBorders>
            <w:shd w:val="clear" w:color="000000" w:fill="FFFFFF"/>
            <w:hideMark/>
          </w:tcPr>
          <w:p w:rsidR="00287028" w:rsidRPr="00287028" w:rsidRDefault="00287028" w:rsidP="00287028">
            <w:pPr>
              <w:spacing w:after="0" w:line="240" w:lineRule="auto"/>
              <w:jc w:val="center"/>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05</w:t>
            </w:r>
          </w:p>
        </w:tc>
        <w:tc>
          <w:tcPr>
            <w:tcW w:w="159" w:type="pct"/>
            <w:tcBorders>
              <w:top w:val="nil"/>
              <w:left w:val="nil"/>
              <w:bottom w:val="single" w:sz="4" w:space="0" w:color="auto"/>
              <w:right w:val="nil"/>
            </w:tcBorders>
            <w:shd w:val="clear" w:color="000000" w:fill="FFFFFF"/>
            <w:hideMark/>
          </w:tcPr>
          <w:p w:rsidR="00287028" w:rsidRPr="00287028" w:rsidRDefault="00287028" w:rsidP="00287028">
            <w:pPr>
              <w:spacing w:after="0" w:line="240" w:lineRule="auto"/>
              <w:jc w:val="center"/>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300</w:t>
            </w:r>
          </w:p>
        </w:tc>
        <w:tc>
          <w:tcPr>
            <w:tcW w:w="199"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center"/>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41000</w:t>
            </w:r>
          </w:p>
        </w:tc>
        <w:tc>
          <w:tcPr>
            <w:tcW w:w="397"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right"/>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 xml:space="preserve">        17 400 940,00   </w:t>
            </w:r>
          </w:p>
        </w:tc>
        <w:tc>
          <w:tcPr>
            <w:tcW w:w="392"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right"/>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 xml:space="preserve">        13 360 000,00   </w:t>
            </w:r>
          </w:p>
        </w:tc>
        <w:tc>
          <w:tcPr>
            <w:tcW w:w="392"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right"/>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 xml:space="preserve">        13 360 000,00   </w:t>
            </w:r>
          </w:p>
        </w:tc>
        <w:tc>
          <w:tcPr>
            <w:tcW w:w="392"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right"/>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 xml:space="preserve">        13 360 000,00   </w:t>
            </w:r>
          </w:p>
        </w:tc>
        <w:tc>
          <w:tcPr>
            <w:tcW w:w="494"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right"/>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 xml:space="preserve">                57 480 940,00   </w:t>
            </w:r>
          </w:p>
        </w:tc>
        <w:tc>
          <w:tcPr>
            <w:tcW w:w="669" w:type="pct"/>
            <w:vMerge/>
            <w:tcBorders>
              <w:top w:val="nil"/>
              <w:left w:val="single" w:sz="4" w:space="0" w:color="auto"/>
              <w:bottom w:val="single" w:sz="4" w:space="0" w:color="000000"/>
              <w:right w:val="single" w:sz="4" w:space="0" w:color="auto"/>
            </w:tcBorders>
            <w:shd w:val="clear" w:color="auto" w:fill="auto"/>
            <w:vAlign w:val="center"/>
            <w:hideMark/>
          </w:tcPr>
          <w:p w:rsidR="00287028" w:rsidRPr="00287028" w:rsidRDefault="00287028" w:rsidP="00287028">
            <w:pPr>
              <w:spacing w:after="0" w:line="240" w:lineRule="auto"/>
              <w:rPr>
                <w:rFonts w:ascii="Times New Roman" w:eastAsia="Times New Roman" w:hAnsi="Times New Roman"/>
                <w:color w:val="000000"/>
                <w:sz w:val="14"/>
                <w:szCs w:val="14"/>
              </w:rPr>
            </w:pPr>
          </w:p>
        </w:tc>
      </w:tr>
      <w:tr w:rsidR="00287028" w:rsidRPr="00287028" w:rsidTr="00287028">
        <w:trPr>
          <w:trHeight w:val="20"/>
          <w:jc w:val="center"/>
        </w:trPr>
        <w:tc>
          <w:tcPr>
            <w:tcW w:w="168" w:type="pct"/>
            <w:vMerge/>
            <w:tcBorders>
              <w:top w:val="nil"/>
              <w:left w:val="single" w:sz="4" w:space="0" w:color="auto"/>
              <w:bottom w:val="single" w:sz="4" w:space="0" w:color="000000"/>
              <w:right w:val="single" w:sz="4" w:space="0" w:color="auto"/>
            </w:tcBorders>
            <w:shd w:val="clear" w:color="auto" w:fill="auto"/>
            <w:vAlign w:val="center"/>
            <w:hideMark/>
          </w:tcPr>
          <w:p w:rsidR="00287028" w:rsidRPr="00287028" w:rsidRDefault="00287028" w:rsidP="00287028">
            <w:pPr>
              <w:spacing w:after="0" w:line="240" w:lineRule="auto"/>
              <w:rPr>
                <w:rFonts w:ascii="Times New Roman" w:eastAsia="Times New Roman" w:hAnsi="Times New Roman"/>
                <w:color w:val="000000"/>
                <w:sz w:val="14"/>
                <w:szCs w:val="14"/>
              </w:rPr>
            </w:pPr>
          </w:p>
        </w:tc>
        <w:tc>
          <w:tcPr>
            <w:tcW w:w="695" w:type="pct"/>
            <w:vMerge/>
            <w:tcBorders>
              <w:top w:val="nil"/>
              <w:left w:val="single" w:sz="4" w:space="0" w:color="auto"/>
              <w:bottom w:val="single" w:sz="4" w:space="0" w:color="000000"/>
              <w:right w:val="single" w:sz="4" w:space="0" w:color="auto"/>
            </w:tcBorders>
            <w:shd w:val="clear" w:color="auto" w:fill="auto"/>
            <w:vAlign w:val="center"/>
            <w:hideMark/>
          </w:tcPr>
          <w:p w:rsidR="00287028" w:rsidRPr="00287028" w:rsidRDefault="00287028" w:rsidP="00287028">
            <w:pPr>
              <w:spacing w:after="0" w:line="240" w:lineRule="auto"/>
              <w:rPr>
                <w:rFonts w:ascii="Times New Roman" w:eastAsia="Times New Roman" w:hAnsi="Times New Roman"/>
                <w:color w:val="000000"/>
                <w:sz w:val="14"/>
                <w:szCs w:val="14"/>
              </w:rPr>
            </w:pPr>
          </w:p>
        </w:tc>
        <w:tc>
          <w:tcPr>
            <w:tcW w:w="522" w:type="pct"/>
            <w:vMerge/>
            <w:tcBorders>
              <w:top w:val="nil"/>
              <w:left w:val="single" w:sz="4" w:space="0" w:color="auto"/>
              <w:bottom w:val="single" w:sz="4" w:space="0" w:color="000000"/>
              <w:right w:val="single" w:sz="4" w:space="0" w:color="auto"/>
            </w:tcBorders>
            <w:shd w:val="clear" w:color="auto" w:fill="auto"/>
            <w:vAlign w:val="center"/>
            <w:hideMark/>
          </w:tcPr>
          <w:p w:rsidR="00287028" w:rsidRPr="00287028" w:rsidRDefault="00287028" w:rsidP="00287028">
            <w:pPr>
              <w:spacing w:after="0" w:line="240" w:lineRule="auto"/>
              <w:rPr>
                <w:rFonts w:ascii="Times New Roman" w:eastAsia="Times New Roman" w:hAnsi="Times New Roman"/>
                <w:color w:val="000000"/>
                <w:sz w:val="14"/>
                <w:szCs w:val="14"/>
              </w:rPr>
            </w:pPr>
          </w:p>
        </w:tc>
        <w:tc>
          <w:tcPr>
            <w:tcW w:w="192"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center"/>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856</w:t>
            </w:r>
          </w:p>
        </w:tc>
        <w:tc>
          <w:tcPr>
            <w:tcW w:w="200"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center"/>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0703</w:t>
            </w:r>
          </w:p>
        </w:tc>
        <w:tc>
          <w:tcPr>
            <w:tcW w:w="119" w:type="pct"/>
            <w:tcBorders>
              <w:top w:val="nil"/>
              <w:left w:val="nil"/>
              <w:bottom w:val="single" w:sz="4" w:space="0" w:color="auto"/>
              <w:right w:val="nil"/>
            </w:tcBorders>
            <w:shd w:val="clear" w:color="000000" w:fill="FFFFFF"/>
            <w:hideMark/>
          </w:tcPr>
          <w:p w:rsidR="00287028" w:rsidRPr="00287028" w:rsidRDefault="00287028" w:rsidP="00287028">
            <w:pPr>
              <w:spacing w:after="0" w:line="240" w:lineRule="auto"/>
              <w:jc w:val="center"/>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05</w:t>
            </w:r>
          </w:p>
        </w:tc>
        <w:tc>
          <w:tcPr>
            <w:tcW w:w="159" w:type="pct"/>
            <w:tcBorders>
              <w:top w:val="nil"/>
              <w:left w:val="nil"/>
              <w:bottom w:val="single" w:sz="4" w:space="0" w:color="auto"/>
              <w:right w:val="nil"/>
            </w:tcBorders>
            <w:shd w:val="clear" w:color="000000" w:fill="FFFFFF"/>
            <w:hideMark/>
          </w:tcPr>
          <w:p w:rsidR="00287028" w:rsidRPr="00287028" w:rsidRDefault="00287028" w:rsidP="00287028">
            <w:pPr>
              <w:spacing w:after="0" w:line="240" w:lineRule="auto"/>
              <w:jc w:val="center"/>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300</w:t>
            </w:r>
          </w:p>
        </w:tc>
        <w:tc>
          <w:tcPr>
            <w:tcW w:w="199"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center"/>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45000</w:t>
            </w:r>
          </w:p>
        </w:tc>
        <w:tc>
          <w:tcPr>
            <w:tcW w:w="397"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right"/>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 xml:space="preserve">             475 123,00   </w:t>
            </w:r>
          </w:p>
        </w:tc>
        <w:tc>
          <w:tcPr>
            <w:tcW w:w="392"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right"/>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 xml:space="preserve">             393 127,00   </w:t>
            </w:r>
          </w:p>
        </w:tc>
        <w:tc>
          <w:tcPr>
            <w:tcW w:w="392"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right"/>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 xml:space="preserve">             393 127,00   </w:t>
            </w:r>
          </w:p>
        </w:tc>
        <w:tc>
          <w:tcPr>
            <w:tcW w:w="392"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right"/>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 xml:space="preserve">             393 127,00   </w:t>
            </w:r>
          </w:p>
        </w:tc>
        <w:tc>
          <w:tcPr>
            <w:tcW w:w="494"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right"/>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 xml:space="preserve">                  1 654 504,00   </w:t>
            </w:r>
          </w:p>
        </w:tc>
        <w:tc>
          <w:tcPr>
            <w:tcW w:w="669" w:type="pct"/>
            <w:vMerge/>
            <w:tcBorders>
              <w:top w:val="nil"/>
              <w:left w:val="single" w:sz="4" w:space="0" w:color="auto"/>
              <w:bottom w:val="single" w:sz="4" w:space="0" w:color="000000"/>
              <w:right w:val="single" w:sz="4" w:space="0" w:color="auto"/>
            </w:tcBorders>
            <w:shd w:val="clear" w:color="auto" w:fill="auto"/>
            <w:vAlign w:val="center"/>
            <w:hideMark/>
          </w:tcPr>
          <w:p w:rsidR="00287028" w:rsidRPr="00287028" w:rsidRDefault="00287028" w:rsidP="00287028">
            <w:pPr>
              <w:spacing w:after="0" w:line="240" w:lineRule="auto"/>
              <w:rPr>
                <w:rFonts w:ascii="Times New Roman" w:eastAsia="Times New Roman" w:hAnsi="Times New Roman"/>
                <w:color w:val="000000"/>
                <w:sz w:val="14"/>
                <w:szCs w:val="14"/>
              </w:rPr>
            </w:pPr>
          </w:p>
        </w:tc>
      </w:tr>
      <w:tr w:rsidR="00287028" w:rsidRPr="00287028" w:rsidTr="00287028">
        <w:trPr>
          <w:trHeight w:val="20"/>
          <w:jc w:val="center"/>
        </w:trPr>
        <w:tc>
          <w:tcPr>
            <w:tcW w:w="168" w:type="pct"/>
            <w:vMerge/>
            <w:tcBorders>
              <w:top w:val="nil"/>
              <w:left w:val="single" w:sz="4" w:space="0" w:color="auto"/>
              <w:bottom w:val="single" w:sz="4" w:space="0" w:color="000000"/>
              <w:right w:val="single" w:sz="4" w:space="0" w:color="auto"/>
            </w:tcBorders>
            <w:shd w:val="clear" w:color="auto" w:fill="auto"/>
            <w:vAlign w:val="center"/>
            <w:hideMark/>
          </w:tcPr>
          <w:p w:rsidR="00287028" w:rsidRPr="00287028" w:rsidRDefault="00287028" w:rsidP="00287028">
            <w:pPr>
              <w:spacing w:after="0" w:line="240" w:lineRule="auto"/>
              <w:rPr>
                <w:rFonts w:ascii="Times New Roman" w:eastAsia="Times New Roman" w:hAnsi="Times New Roman"/>
                <w:color w:val="000000"/>
                <w:sz w:val="14"/>
                <w:szCs w:val="14"/>
              </w:rPr>
            </w:pPr>
          </w:p>
        </w:tc>
        <w:tc>
          <w:tcPr>
            <w:tcW w:w="695" w:type="pct"/>
            <w:vMerge/>
            <w:tcBorders>
              <w:top w:val="nil"/>
              <w:left w:val="single" w:sz="4" w:space="0" w:color="auto"/>
              <w:bottom w:val="single" w:sz="4" w:space="0" w:color="000000"/>
              <w:right w:val="single" w:sz="4" w:space="0" w:color="auto"/>
            </w:tcBorders>
            <w:shd w:val="clear" w:color="auto" w:fill="auto"/>
            <w:vAlign w:val="center"/>
            <w:hideMark/>
          </w:tcPr>
          <w:p w:rsidR="00287028" w:rsidRPr="00287028" w:rsidRDefault="00287028" w:rsidP="00287028">
            <w:pPr>
              <w:spacing w:after="0" w:line="240" w:lineRule="auto"/>
              <w:rPr>
                <w:rFonts w:ascii="Times New Roman" w:eastAsia="Times New Roman" w:hAnsi="Times New Roman"/>
                <w:color w:val="000000"/>
                <w:sz w:val="14"/>
                <w:szCs w:val="14"/>
              </w:rPr>
            </w:pPr>
          </w:p>
        </w:tc>
        <w:tc>
          <w:tcPr>
            <w:tcW w:w="522" w:type="pct"/>
            <w:vMerge/>
            <w:tcBorders>
              <w:top w:val="nil"/>
              <w:left w:val="single" w:sz="4" w:space="0" w:color="auto"/>
              <w:bottom w:val="single" w:sz="4" w:space="0" w:color="000000"/>
              <w:right w:val="single" w:sz="4" w:space="0" w:color="auto"/>
            </w:tcBorders>
            <w:shd w:val="clear" w:color="auto" w:fill="auto"/>
            <w:vAlign w:val="center"/>
            <w:hideMark/>
          </w:tcPr>
          <w:p w:rsidR="00287028" w:rsidRPr="00287028" w:rsidRDefault="00287028" w:rsidP="00287028">
            <w:pPr>
              <w:spacing w:after="0" w:line="240" w:lineRule="auto"/>
              <w:rPr>
                <w:rFonts w:ascii="Times New Roman" w:eastAsia="Times New Roman" w:hAnsi="Times New Roman"/>
                <w:color w:val="000000"/>
                <w:sz w:val="14"/>
                <w:szCs w:val="14"/>
              </w:rPr>
            </w:pPr>
          </w:p>
        </w:tc>
        <w:tc>
          <w:tcPr>
            <w:tcW w:w="192"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center"/>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856</w:t>
            </w:r>
          </w:p>
        </w:tc>
        <w:tc>
          <w:tcPr>
            <w:tcW w:w="200"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center"/>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0703</w:t>
            </w:r>
          </w:p>
        </w:tc>
        <w:tc>
          <w:tcPr>
            <w:tcW w:w="119" w:type="pct"/>
            <w:tcBorders>
              <w:top w:val="nil"/>
              <w:left w:val="nil"/>
              <w:bottom w:val="single" w:sz="4" w:space="0" w:color="auto"/>
              <w:right w:val="nil"/>
            </w:tcBorders>
            <w:shd w:val="clear" w:color="000000" w:fill="FFFFFF"/>
            <w:hideMark/>
          </w:tcPr>
          <w:p w:rsidR="00287028" w:rsidRPr="00287028" w:rsidRDefault="00287028" w:rsidP="00287028">
            <w:pPr>
              <w:spacing w:after="0" w:line="240" w:lineRule="auto"/>
              <w:jc w:val="center"/>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05</w:t>
            </w:r>
          </w:p>
        </w:tc>
        <w:tc>
          <w:tcPr>
            <w:tcW w:w="159" w:type="pct"/>
            <w:tcBorders>
              <w:top w:val="nil"/>
              <w:left w:val="nil"/>
              <w:bottom w:val="single" w:sz="4" w:space="0" w:color="auto"/>
              <w:right w:val="nil"/>
            </w:tcBorders>
            <w:shd w:val="clear" w:color="000000" w:fill="FFFFFF"/>
            <w:hideMark/>
          </w:tcPr>
          <w:p w:rsidR="00287028" w:rsidRPr="00287028" w:rsidRDefault="00287028" w:rsidP="00287028">
            <w:pPr>
              <w:spacing w:after="0" w:line="240" w:lineRule="auto"/>
              <w:jc w:val="center"/>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300</w:t>
            </w:r>
          </w:p>
        </w:tc>
        <w:tc>
          <w:tcPr>
            <w:tcW w:w="199"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center"/>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4М000</w:t>
            </w:r>
          </w:p>
        </w:tc>
        <w:tc>
          <w:tcPr>
            <w:tcW w:w="397"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right"/>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 xml:space="preserve">               73 000,00   </w:t>
            </w:r>
          </w:p>
        </w:tc>
        <w:tc>
          <w:tcPr>
            <w:tcW w:w="392"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right"/>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 xml:space="preserve">             122 134,10   </w:t>
            </w:r>
          </w:p>
        </w:tc>
        <w:tc>
          <w:tcPr>
            <w:tcW w:w="392"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right"/>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 xml:space="preserve">               99 670,00   </w:t>
            </w:r>
          </w:p>
        </w:tc>
        <w:tc>
          <w:tcPr>
            <w:tcW w:w="392"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right"/>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 xml:space="preserve">               99 670,00   </w:t>
            </w:r>
          </w:p>
        </w:tc>
        <w:tc>
          <w:tcPr>
            <w:tcW w:w="494"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right"/>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 xml:space="preserve">                     394 474,10   </w:t>
            </w:r>
          </w:p>
        </w:tc>
        <w:tc>
          <w:tcPr>
            <w:tcW w:w="669" w:type="pct"/>
            <w:vMerge/>
            <w:tcBorders>
              <w:top w:val="nil"/>
              <w:left w:val="single" w:sz="4" w:space="0" w:color="auto"/>
              <w:bottom w:val="single" w:sz="4" w:space="0" w:color="000000"/>
              <w:right w:val="single" w:sz="4" w:space="0" w:color="auto"/>
            </w:tcBorders>
            <w:shd w:val="clear" w:color="auto" w:fill="auto"/>
            <w:vAlign w:val="center"/>
            <w:hideMark/>
          </w:tcPr>
          <w:p w:rsidR="00287028" w:rsidRPr="00287028" w:rsidRDefault="00287028" w:rsidP="00287028">
            <w:pPr>
              <w:spacing w:after="0" w:line="240" w:lineRule="auto"/>
              <w:rPr>
                <w:rFonts w:ascii="Times New Roman" w:eastAsia="Times New Roman" w:hAnsi="Times New Roman"/>
                <w:color w:val="000000"/>
                <w:sz w:val="14"/>
                <w:szCs w:val="14"/>
              </w:rPr>
            </w:pPr>
          </w:p>
        </w:tc>
      </w:tr>
      <w:tr w:rsidR="00287028" w:rsidRPr="00287028" w:rsidTr="00287028">
        <w:trPr>
          <w:trHeight w:val="20"/>
          <w:jc w:val="center"/>
        </w:trPr>
        <w:tc>
          <w:tcPr>
            <w:tcW w:w="168" w:type="pct"/>
            <w:vMerge/>
            <w:tcBorders>
              <w:top w:val="nil"/>
              <w:left w:val="single" w:sz="4" w:space="0" w:color="auto"/>
              <w:bottom w:val="single" w:sz="4" w:space="0" w:color="000000"/>
              <w:right w:val="single" w:sz="4" w:space="0" w:color="auto"/>
            </w:tcBorders>
            <w:shd w:val="clear" w:color="auto" w:fill="auto"/>
            <w:vAlign w:val="center"/>
            <w:hideMark/>
          </w:tcPr>
          <w:p w:rsidR="00287028" w:rsidRPr="00287028" w:rsidRDefault="00287028" w:rsidP="00287028">
            <w:pPr>
              <w:spacing w:after="0" w:line="240" w:lineRule="auto"/>
              <w:rPr>
                <w:rFonts w:ascii="Times New Roman" w:eastAsia="Times New Roman" w:hAnsi="Times New Roman"/>
                <w:color w:val="000000"/>
                <w:sz w:val="14"/>
                <w:szCs w:val="14"/>
              </w:rPr>
            </w:pPr>
          </w:p>
        </w:tc>
        <w:tc>
          <w:tcPr>
            <w:tcW w:w="695" w:type="pct"/>
            <w:vMerge/>
            <w:tcBorders>
              <w:top w:val="nil"/>
              <w:left w:val="single" w:sz="4" w:space="0" w:color="auto"/>
              <w:bottom w:val="single" w:sz="4" w:space="0" w:color="000000"/>
              <w:right w:val="single" w:sz="4" w:space="0" w:color="auto"/>
            </w:tcBorders>
            <w:shd w:val="clear" w:color="auto" w:fill="auto"/>
            <w:vAlign w:val="center"/>
            <w:hideMark/>
          </w:tcPr>
          <w:p w:rsidR="00287028" w:rsidRPr="00287028" w:rsidRDefault="00287028" w:rsidP="00287028">
            <w:pPr>
              <w:spacing w:after="0" w:line="240" w:lineRule="auto"/>
              <w:rPr>
                <w:rFonts w:ascii="Times New Roman" w:eastAsia="Times New Roman" w:hAnsi="Times New Roman"/>
                <w:color w:val="000000"/>
                <w:sz w:val="14"/>
                <w:szCs w:val="14"/>
              </w:rPr>
            </w:pPr>
          </w:p>
        </w:tc>
        <w:tc>
          <w:tcPr>
            <w:tcW w:w="522" w:type="pct"/>
            <w:vMerge/>
            <w:tcBorders>
              <w:top w:val="nil"/>
              <w:left w:val="single" w:sz="4" w:space="0" w:color="auto"/>
              <w:bottom w:val="single" w:sz="4" w:space="0" w:color="000000"/>
              <w:right w:val="single" w:sz="4" w:space="0" w:color="auto"/>
            </w:tcBorders>
            <w:shd w:val="clear" w:color="auto" w:fill="auto"/>
            <w:vAlign w:val="center"/>
            <w:hideMark/>
          </w:tcPr>
          <w:p w:rsidR="00287028" w:rsidRPr="00287028" w:rsidRDefault="00287028" w:rsidP="00287028">
            <w:pPr>
              <w:spacing w:after="0" w:line="240" w:lineRule="auto"/>
              <w:rPr>
                <w:rFonts w:ascii="Times New Roman" w:eastAsia="Times New Roman" w:hAnsi="Times New Roman"/>
                <w:color w:val="000000"/>
                <w:sz w:val="14"/>
                <w:szCs w:val="14"/>
              </w:rPr>
            </w:pPr>
          </w:p>
        </w:tc>
        <w:tc>
          <w:tcPr>
            <w:tcW w:w="192"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center"/>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856</w:t>
            </w:r>
          </w:p>
        </w:tc>
        <w:tc>
          <w:tcPr>
            <w:tcW w:w="200"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center"/>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0703</w:t>
            </w:r>
          </w:p>
        </w:tc>
        <w:tc>
          <w:tcPr>
            <w:tcW w:w="119" w:type="pct"/>
            <w:tcBorders>
              <w:top w:val="nil"/>
              <w:left w:val="nil"/>
              <w:bottom w:val="single" w:sz="4" w:space="0" w:color="auto"/>
              <w:right w:val="nil"/>
            </w:tcBorders>
            <w:shd w:val="clear" w:color="000000" w:fill="FFFFFF"/>
            <w:hideMark/>
          </w:tcPr>
          <w:p w:rsidR="00287028" w:rsidRPr="00287028" w:rsidRDefault="00287028" w:rsidP="00287028">
            <w:pPr>
              <w:spacing w:after="0" w:line="240" w:lineRule="auto"/>
              <w:jc w:val="center"/>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05</w:t>
            </w:r>
          </w:p>
        </w:tc>
        <w:tc>
          <w:tcPr>
            <w:tcW w:w="159" w:type="pct"/>
            <w:tcBorders>
              <w:top w:val="nil"/>
              <w:left w:val="nil"/>
              <w:bottom w:val="single" w:sz="4" w:space="0" w:color="auto"/>
              <w:right w:val="nil"/>
            </w:tcBorders>
            <w:shd w:val="clear" w:color="000000" w:fill="FFFFFF"/>
            <w:hideMark/>
          </w:tcPr>
          <w:p w:rsidR="00287028" w:rsidRPr="00287028" w:rsidRDefault="00287028" w:rsidP="00287028">
            <w:pPr>
              <w:spacing w:after="0" w:line="240" w:lineRule="auto"/>
              <w:jc w:val="center"/>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300</w:t>
            </w:r>
          </w:p>
        </w:tc>
        <w:tc>
          <w:tcPr>
            <w:tcW w:w="199"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center"/>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4Г000</w:t>
            </w:r>
          </w:p>
        </w:tc>
        <w:tc>
          <w:tcPr>
            <w:tcW w:w="397"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right"/>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 xml:space="preserve">          5 371 400,00   </w:t>
            </w:r>
          </w:p>
        </w:tc>
        <w:tc>
          <w:tcPr>
            <w:tcW w:w="392"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right"/>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 xml:space="preserve">          5 767 535,90   </w:t>
            </w:r>
          </w:p>
        </w:tc>
        <w:tc>
          <w:tcPr>
            <w:tcW w:w="392"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right"/>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 xml:space="preserve">          5 790 000,00   </w:t>
            </w:r>
          </w:p>
        </w:tc>
        <w:tc>
          <w:tcPr>
            <w:tcW w:w="392"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right"/>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 xml:space="preserve">          5 790 000,00   </w:t>
            </w:r>
          </w:p>
        </w:tc>
        <w:tc>
          <w:tcPr>
            <w:tcW w:w="494"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right"/>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 xml:space="preserve">                22 718 935,90   </w:t>
            </w:r>
          </w:p>
        </w:tc>
        <w:tc>
          <w:tcPr>
            <w:tcW w:w="669" w:type="pct"/>
            <w:vMerge/>
            <w:tcBorders>
              <w:top w:val="nil"/>
              <w:left w:val="single" w:sz="4" w:space="0" w:color="auto"/>
              <w:bottom w:val="single" w:sz="4" w:space="0" w:color="000000"/>
              <w:right w:val="single" w:sz="4" w:space="0" w:color="auto"/>
            </w:tcBorders>
            <w:shd w:val="clear" w:color="auto" w:fill="auto"/>
            <w:vAlign w:val="center"/>
            <w:hideMark/>
          </w:tcPr>
          <w:p w:rsidR="00287028" w:rsidRPr="00287028" w:rsidRDefault="00287028" w:rsidP="00287028">
            <w:pPr>
              <w:spacing w:after="0" w:line="240" w:lineRule="auto"/>
              <w:rPr>
                <w:rFonts w:ascii="Times New Roman" w:eastAsia="Times New Roman" w:hAnsi="Times New Roman"/>
                <w:color w:val="000000"/>
                <w:sz w:val="14"/>
                <w:szCs w:val="14"/>
              </w:rPr>
            </w:pPr>
          </w:p>
        </w:tc>
      </w:tr>
      <w:tr w:rsidR="00287028" w:rsidRPr="00287028" w:rsidTr="00287028">
        <w:trPr>
          <w:trHeight w:val="20"/>
          <w:jc w:val="center"/>
        </w:trPr>
        <w:tc>
          <w:tcPr>
            <w:tcW w:w="168" w:type="pct"/>
            <w:vMerge/>
            <w:tcBorders>
              <w:top w:val="nil"/>
              <w:left w:val="single" w:sz="4" w:space="0" w:color="auto"/>
              <w:bottom w:val="single" w:sz="4" w:space="0" w:color="000000"/>
              <w:right w:val="single" w:sz="4" w:space="0" w:color="auto"/>
            </w:tcBorders>
            <w:shd w:val="clear" w:color="auto" w:fill="auto"/>
            <w:vAlign w:val="center"/>
            <w:hideMark/>
          </w:tcPr>
          <w:p w:rsidR="00287028" w:rsidRPr="00287028" w:rsidRDefault="00287028" w:rsidP="00287028">
            <w:pPr>
              <w:spacing w:after="0" w:line="240" w:lineRule="auto"/>
              <w:rPr>
                <w:rFonts w:ascii="Times New Roman" w:eastAsia="Times New Roman" w:hAnsi="Times New Roman"/>
                <w:color w:val="000000"/>
                <w:sz w:val="14"/>
                <w:szCs w:val="14"/>
              </w:rPr>
            </w:pPr>
          </w:p>
        </w:tc>
        <w:tc>
          <w:tcPr>
            <w:tcW w:w="695" w:type="pct"/>
            <w:vMerge/>
            <w:tcBorders>
              <w:top w:val="nil"/>
              <w:left w:val="single" w:sz="4" w:space="0" w:color="auto"/>
              <w:bottom w:val="single" w:sz="4" w:space="0" w:color="000000"/>
              <w:right w:val="single" w:sz="4" w:space="0" w:color="auto"/>
            </w:tcBorders>
            <w:shd w:val="clear" w:color="auto" w:fill="auto"/>
            <w:vAlign w:val="center"/>
            <w:hideMark/>
          </w:tcPr>
          <w:p w:rsidR="00287028" w:rsidRPr="00287028" w:rsidRDefault="00287028" w:rsidP="00287028">
            <w:pPr>
              <w:spacing w:after="0" w:line="240" w:lineRule="auto"/>
              <w:rPr>
                <w:rFonts w:ascii="Times New Roman" w:eastAsia="Times New Roman" w:hAnsi="Times New Roman"/>
                <w:color w:val="000000"/>
                <w:sz w:val="14"/>
                <w:szCs w:val="14"/>
              </w:rPr>
            </w:pPr>
          </w:p>
        </w:tc>
        <w:tc>
          <w:tcPr>
            <w:tcW w:w="522" w:type="pct"/>
            <w:vMerge/>
            <w:tcBorders>
              <w:top w:val="nil"/>
              <w:left w:val="single" w:sz="4" w:space="0" w:color="auto"/>
              <w:bottom w:val="single" w:sz="4" w:space="0" w:color="000000"/>
              <w:right w:val="single" w:sz="4" w:space="0" w:color="auto"/>
            </w:tcBorders>
            <w:shd w:val="clear" w:color="auto" w:fill="auto"/>
            <w:vAlign w:val="center"/>
            <w:hideMark/>
          </w:tcPr>
          <w:p w:rsidR="00287028" w:rsidRPr="00287028" w:rsidRDefault="00287028" w:rsidP="00287028">
            <w:pPr>
              <w:spacing w:after="0" w:line="240" w:lineRule="auto"/>
              <w:rPr>
                <w:rFonts w:ascii="Times New Roman" w:eastAsia="Times New Roman" w:hAnsi="Times New Roman"/>
                <w:color w:val="000000"/>
                <w:sz w:val="14"/>
                <w:szCs w:val="14"/>
              </w:rPr>
            </w:pPr>
          </w:p>
        </w:tc>
        <w:tc>
          <w:tcPr>
            <w:tcW w:w="192"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center"/>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856</w:t>
            </w:r>
          </w:p>
        </w:tc>
        <w:tc>
          <w:tcPr>
            <w:tcW w:w="200"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center"/>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0703</w:t>
            </w:r>
          </w:p>
        </w:tc>
        <w:tc>
          <w:tcPr>
            <w:tcW w:w="119" w:type="pct"/>
            <w:tcBorders>
              <w:top w:val="nil"/>
              <w:left w:val="nil"/>
              <w:bottom w:val="single" w:sz="4" w:space="0" w:color="auto"/>
              <w:right w:val="nil"/>
            </w:tcBorders>
            <w:shd w:val="clear" w:color="000000" w:fill="FFFFFF"/>
            <w:hideMark/>
          </w:tcPr>
          <w:p w:rsidR="00287028" w:rsidRPr="00287028" w:rsidRDefault="00287028" w:rsidP="00287028">
            <w:pPr>
              <w:spacing w:after="0" w:line="240" w:lineRule="auto"/>
              <w:jc w:val="center"/>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05</w:t>
            </w:r>
          </w:p>
        </w:tc>
        <w:tc>
          <w:tcPr>
            <w:tcW w:w="159" w:type="pct"/>
            <w:tcBorders>
              <w:top w:val="nil"/>
              <w:left w:val="nil"/>
              <w:bottom w:val="single" w:sz="4" w:space="0" w:color="auto"/>
              <w:right w:val="nil"/>
            </w:tcBorders>
            <w:shd w:val="clear" w:color="000000" w:fill="FFFFFF"/>
            <w:hideMark/>
          </w:tcPr>
          <w:p w:rsidR="00287028" w:rsidRPr="00287028" w:rsidRDefault="00287028" w:rsidP="00287028">
            <w:pPr>
              <w:spacing w:after="0" w:line="240" w:lineRule="auto"/>
              <w:jc w:val="center"/>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300</w:t>
            </w:r>
          </w:p>
        </w:tc>
        <w:tc>
          <w:tcPr>
            <w:tcW w:w="199"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center"/>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4Э000</w:t>
            </w:r>
          </w:p>
        </w:tc>
        <w:tc>
          <w:tcPr>
            <w:tcW w:w="397"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right"/>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 xml:space="preserve">             365 000,00   </w:t>
            </w:r>
          </w:p>
        </w:tc>
        <w:tc>
          <w:tcPr>
            <w:tcW w:w="392"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right"/>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 xml:space="preserve">             415 000,00   </w:t>
            </w:r>
          </w:p>
        </w:tc>
        <w:tc>
          <w:tcPr>
            <w:tcW w:w="392"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right"/>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 xml:space="preserve">             415 000,00   </w:t>
            </w:r>
          </w:p>
        </w:tc>
        <w:tc>
          <w:tcPr>
            <w:tcW w:w="392"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right"/>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 xml:space="preserve">             415 000,00   </w:t>
            </w:r>
          </w:p>
        </w:tc>
        <w:tc>
          <w:tcPr>
            <w:tcW w:w="494"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right"/>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 xml:space="preserve">                  1 610 000,00   </w:t>
            </w:r>
          </w:p>
        </w:tc>
        <w:tc>
          <w:tcPr>
            <w:tcW w:w="669" w:type="pct"/>
            <w:vMerge/>
            <w:tcBorders>
              <w:top w:val="nil"/>
              <w:left w:val="single" w:sz="4" w:space="0" w:color="auto"/>
              <w:bottom w:val="single" w:sz="4" w:space="0" w:color="000000"/>
              <w:right w:val="single" w:sz="4" w:space="0" w:color="auto"/>
            </w:tcBorders>
            <w:shd w:val="clear" w:color="auto" w:fill="auto"/>
            <w:vAlign w:val="center"/>
            <w:hideMark/>
          </w:tcPr>
          <w:p w:rsidR="00287028" w:rsidRPr="00287028" w:rsidRDefault="00287028" w:rsidP="00287028">
            <w:pPr>
              <w:spacing w:after="0" w:line="240" w:lineRule="auto"/>
              <w:rPr>
                <w:rFonts w:ascii="Times New Roman" w:eastAsia="Times New Roman" w:hAnsi="Times New Roman"/>
                <w:color w:val="000000"/>
                <w:sz w:val="14"/>
                <w:szCs w:val="14"/>
              </w:rPr>
            </w:pPr>
          </w:p>
        </w:tc>
      </w:tr>
      <w:tr w:rsidR="00287028" w:rsidRPr="00287028" w:rsidTr="00287028">
        <w:trPr>
          <w:trHeight w:val="20"/>
          <w:jc w:val="center"/>
        </w:trPr>
        <w:tc>
          <w:tcPr>
            <w:tcW w:w="168" w:type="pct"/>
            <w:tcBorders>
              <w:top w:val="nil"/>
              <w:left w:val="single" w:sz="4" w:space="0" w:color="auto"/>
              <w:bottom w:val="single" w:sz="4" w:space="0" w:color="auto"/>
              <w:right w:val="single" w:sz="4" w:space="0" w:color="auto"/>
            </w:tcBorders>
            <w:shd w:val="clear" w:color="auto" w:fill="auto"/>
            <w:hideMark/>
          </w:tcPr>
          <w:p w:rsidR="00287028" w:rsidRPr="00287028" w:rsidRDefault="00287028" w:rsidP="00287028">
            <w:pPr>
              <w:spacing w:after="0" w:line="240" w:lineRule="auto"/>
              <w:jc w:val="center"/>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1.2.</w:t>
            </w:r>
          </w:p>
        </w:tc>
        <w:tc>
          <w:tcPr>
            <w:tcW w:w="695" w:type="pct"/>
            <w:tcBorders>
              <w:top w:val="nil"/>
              <w:left w:val="nil"/>
              <w:bottom w:val="nil"/>
              <w:right w:val="single" w:sz="4" w:space="0" w:color="auto"/>
            </w:tcBorders>
            <w:shd w:val="clear" w:color="000000" w:fill="FFFFFF"/>
            <w:hideMark/>
          </w:tcPr>
          <w:p w:rsidR="00287028" w:rsidRPr="00287028" w:rsidRDefault="00287028" w:rsidP="00287028">
            <w:pPr>
              <w:spacing w:after="0" w:line="240" w:lineRule="auto"/>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Оплата стоимости проезда в отпуск в соответствии с законодательством</w:t>
            </w:r>
          </w:p>
        </w:tc>
        <w:tc>
          <w:tcPr>
            <w:tcW w:w="522" w:type="pct"/>
            <w:tcBorders>
              <w:top w:val="nil"/>
              <w:left w:val="nil"/>
              <w:bottom w:val="nil"/>
              <w:right w:val="single" w:sz="4" w:space="0" w:color="auto"/>
            </w:tcBorders>
            <w:shd w:val="clear" w:color="000000" w:fill="FFFFFF"/>
            <w:hideMark/>
          </w:tcPr>
          <w:p w:rsidR="00287028" w:rsidRPr="00287028" w:rsidRDefault="00287028" w:rsidP="00287028">
            <w:pPr>
              <w:spacing w:after="0" w:line="240" w:lineRule="auto"/>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МКУ«Управление  культуры, физической культуры, спорта и молодежной политики  Богучанского района»</w:t>
            </w:r>
          </w:p>
        </w:tc>
        <w:tc>
          <w:tcPr>
            <w:tcW w:w="192"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center"/>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856</w:t>
            </w:r>
          </w:p>
        </w:tc>
        <w:tc>
          <w:tcPr>
            <w:tcW w:w="200"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center"/>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0703</w:t>
            </w:r>
          </w:p>
        </w:tc>
        <w:tc>
          <w:tcPr>
            <w:tcW w:w="119" w:type="pct"/>
            <w:tcBorders>
              <w:top w:val="nil"/>
              <w:left w:val="nil"/>
              <w:bottom w:val="single" w:sz="4" w:space="0" w:color="auto"/>
              <w:right w:val="nil"/>
            </w:tcBorders>
            <w:shd w:val="clear" w:color="000000" w:fill="FFFFFF"/>
            <w:hideMark/>
          </w:tcPr>
          <w:p w:rsidR="00287028" w:rsidRPr="00287028" w:rsidRDefault="00287028" w:rsidP="00287028">
            <w:pPr>
              <w:spacing w:after="0" w:line="240" w:lineRule="auto"/>
              <w:jc w:val="center"/>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05</w:t>
            </w:r>
          </w:p>
        </w:tc>
        <w:tc>
          <w:tcPr>
            <w:tcW w:w="159" w:type="pct"/>
            <w:tcBorders>
              <w:top w:val="nil"/>
              <w:left w:val="nil"/>
              <w:bottom w:val="single" w:sz="4" w:space="0" w:color="auto"/>
              <w:right w:val="nil"/>
            </w:tcBorders>
            <w:shd w:val="clear" w:color="000000" w:fill="FFFFFF"/>
            <w:hideMark/>
          </w:tcPr>
          <w:p w:rsidR="00287028" w:rsidRPr="00287028" w:rsidRDefault="00287028" w:rsidP="00287028">
            <w:pPr>
              <w:spacing w:after="0" w:line="240" w:lineRule="auto"/>
              <w:jc w:val="center"/>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300</w:t>
            </w:r>
          </w:p>
        </w:tc>
        <w:tc>
          <w:tcPr>
            <w:tcW w:w="199"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center"/>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47000</w:t>
            </w:r>
          </w:p>
        </w:tc>
        <w:tc>
          <w:tcPr>
            <w:tcW w:w="397"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right"/>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 xml:space="preserve">             523 072,40   </w:t>
            </w:r>
          </w:p>
        </w:tc>
        <w:tc>
          <w:tcPr>
            <w:tcW w:w="392"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right"/>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 xml:space="preserve">             450 000,00   </w:t>
            </w:r>
          </w:p>
        </w:tc>
        <w:tc>
          <w:tcPr>
            <w:tcW w:w="392"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right"/>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 xml:space="preserve">             450 000,00   </w:t>
            </w:r>
          </w:p>
        </w:tc>
        <w:tc>
          <w:tcPr>
            <w:tcW w:w="392"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right"/>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 xml:space="preserve">             450 000,00   </w:t>
            </w:r>
          </w:p>
        </w:tc>
        <w:tc>
          <w:tcPr>
            <w:tcW w:w="494"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right"/>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 xml:space="preserve">                  1 873 072,40   </w:t>
            </w:r>
          </w:p>
        </w:tc>
        <w:tc>
          <w:tcPr>
            <w:tcW w:w="669"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 xml:space="preserve"> Оплата проезда к месту проведения отпуска и обратно 34 работникам </w:t>
            </w:r>
          </w:p>
        </w:tc>
      </w:tr>
      <w:tr w:rsidR="00287028" w:rsidRPr="00287028" w:rsidTr="00287028">
        <w:trPr>
          <w:trHeight w:val="20"/>
          <w:jc w:val="center"/>
        </w:trPr>
        <w:tc>
          <w:tcPr>
            <w:tcW w:w="168" w:type="pct"/>
            <w:tcBorders>
              <w:top w:val="nil"/>
              <w:left w:val="single" w:sz="4" w:space="0" w:color="auto"/>
              <w:bottom w:val="single" w:sz="4" w:space="0" w:color="auto"/>
              <w:right w:val="single" w:sz="4" w:space="0" w:color="auto"/>
            </w:tcBorders>
            <w:shd w:val="clear" w:color="auto" w:fill="auto"/>
            <w:hideMark/>
          </w:tcPr>
          <w:p w:rsidR="00287028" w:rsidRPr="00287028" w:rsidRDefault="00287028" w:rsidP="00287028">
            <w:pPr>
              <w:spacing w:after="0" w:line="240" w:lineRule="auto"/>
              <w:jc w:val="center"/>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 </w:t>
            </w:r>
          </w:p>
        </w:tc>
        <w:tc>
          <w:tcPr>
            <w:tcW w:w="695" w:type="pct"/>
            <w:tcBorders>
              <w:top w:val="single" w:sz="4" w:space="0" w:color="auto"/>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Итого по задаче 1</w:t>
            </w:r>
          </w:p>
        </w:tc>
        <w:tc>
          <w:tcPr>
            <w:tcW w:w="522" w:type="pct"/>
            <w:tcBorders>
              <w:top w:val="single" w:sz="4" w:space="0" w:color="auto"/>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 </w:t>
            </w:r>
          </w:p>
        </w:tc>
        <w:tc>
          <w:tcPr>
            <w:tcW w:w="192"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 </w:t>
            </w:r>
          </w:p>
        </w:tc>
        <w:tc>
          <w:tcPr>
            <w:tcW w:w="200"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 </w:t>
            </w:r>
          </w:p>
        </w:tc>
        <w:tc>
          <w:tcPr>
            <w:tcW w:w="119" w:type="pct"/>
            <w:tcBorders>
              <w:top w:val="nil"/>
              <w:left w:val="nil"/>
              <w:bottom w:val="single" w:sz="4" w:space="0" w:color="auto"/>
              <w:right w:val="nil"/>
            </w:tcBorders>
            <w:shd w:val="clear" w:color="000000" w:fill="FFFFFF"/>
            <w:hideMark/>
          </w:tcPr>
          <w:p w:rsidR="00287028" w:rsidRPr="00287028" w:rsidRDefault="00287028" w:rsidP="00287028">
            <w:pPr>
              <w:spacing w:after="0" w:line="240" w:lineRule="auto"/>
              <w:jc w:val="center"/>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 </w:t>
            </w:r>
          </w:p>
        </w:tc>
        <w:tc>
          <w:tcPr>
            <w:tcW w:w="159" w:type="pct"/>
            <w:tcBorders>
              <w:top w:val="nil"/>
              <w:left w:val="nil"/>
              <w:bottom w:val="single" w:sz="4" w:space="0" w:color="auto"/>
              <w:right w:val="nil"/>
            </w:tcBorders>
            <w:shd w:val="clear" w:color="000000" w:fill="FFFFFF"/>
            <w:hideMark/>
          </w:tcPr>
          <w:p w:rsidR="00287028" w:rsidRPr="00287028" w:rsidRDefault="00287028" w:rsidP="00287028">
            <w:pPr>
              <w:spacing w:after="0" w:line="240" w:lineRule="auto"/>
              <w:jc w:val="center"/>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 </w:t>
            </w:r>
          </w:p>
        </w:tc>
        <w:tc>
          <w:tcPr>
            <w:tcW w:w="199"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center"/>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 </w:t>
            </w:r>
          </w:p>
        </w:tc>
        <w:tc>
          <w:tcPr>
            <w:tcW w:w="397"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right"/>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 xml:space="preserve">        71 221 412,40   </w:t>
            </w:r>
          </w:p>
        </w:tc>
        <w:tc>
          <w:tcPr>
            <w:tcW w:w="392"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right"/>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 xml:space="preserve">        73 990 514,00   </w:t>
            </w:r>
          </w:p>
        </w:tc>
        <w:tc>
          <w:tcPr>
            <w:tcW w:w="392"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right"/>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 xml:space="preserve">        68 451 557,00   </w:t>
            </w:r>
          </w:p>
        </w:tc>
        <w:tc>
          <w:tcPr>
            <w:tcW w:w="392"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right"/>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 xml:space="preserve">        68 451 557,00   </w:t>
            </w:r>
          </w:p>
        </w:tc>
        <w:tc>
          <w:tcPr>
            <w:tcW w:w="494"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right"/>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 xml:space="preserve">              282 115 040,40   </w:t>
            </w:r>
          </w:p>
        </w:tc>
        <w:tc>
          <w:tcPr>
            <w:tcW w:w="669"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 </w:t>
            </w:r>
          </w:p>
        </w:tc>
      </w:tr>
      <w:tr w:rsidR="00287028" w:rsidRPr="00287028" w:rsidTr="00287028">
        <w:trPr>
          <w:gridAfter w:val="12"/>
          <w:wAfter w:w="4137" w:type="pct"/>
          <w:trHeight w:val="20"/>
          <w:jc w:val="center"/>
        </w:trPr>
        <w:tc>
          <w:tcPr>
            <w:tcW w:w="168" w:type="pct"/>
            <w:tcBorders>
              <w:top w:val="nil"/>
              <w:left w:val="single" w:sz="4" w:space="0" w:color="auto"/>
              <w:bottom w:val="single" w:sz="4" w:space="0" w:color="auto"/>
              <w:right w:val="single" w:sz="4" w:space="0" w:color="auto"/>
            </w:tcBorders>
            <w:shd w:val="clear" w:color="auto" w:fill="auto"/>
            <w:hideMark/>
          </w:tcPr>
          <w:p w:rsidR="00287028" w:rsidRPr="00287028" w:rsidRDefault="00287028" w:rsidP="00287028">
            <w:pPr>
              <w:spacing w:after="0" w:line="240" w:lineRule="auto"/>
              <w:jc w:val="center"/>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2</w:t>
            </w:r>
          </w:p>
        </w:tc>
        <w:tc>
          <w:tcPr>
            <w:tcW w:w="695"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 </w:t>
            </w:r>
          </w:p>
        </w:tc>
      </w:tr>
      <w:tr w:rsidR="00287028" w:rsidRPr="00287028" w:rsidTr="00287028">
        <w:trPr>
          <w:trHeight w:val="20"/>
          <w:jc w:val="center"/>
          <w:hidden/>
        </w:trPr>
        <w:tc>
          <w:tcPr>
            <w:tcW w:w="168" w:type="pct"/>
            <w:vMerge w:val="restart"/>
            <w:tcBorders>
              <w:top w:val="nil"/>
              <w:left w:val="single" w:sz="4" w:space="0" w:color="auto"/>
              <w:bottom w:val="single" w:sz="4" w:space="0" w:color="000000"/>
              <w:right w:val="single" w:sz="4" w:space="0" w:color="auto"/>
            </w:tcBorders>
            <w:shd w:val="clear" w:color="auto" w:fill="auto"/>
            <w:hideMark/>
          </w:tcPr>
          <w:p w:rsidR="00287028" w:rsidRPr="00287028" w:rsidRDefault="00287028" w:rsidP="00287028">
            <w:pPr>
              <w:spacing w:after="0" w:line="240" w:lineRule="auto"/>
              <w:jc w:val="center"/>
              <w:rPr>
                <w:rFonts w:ascii="Times New Roman" w:eastAsia="Times New Roman" w:hAnsi="Times New Roman"/>
                <w:vanish/>
                <w:color w:val="000000"/>
                <w:sz w:val="14"/>
                <w:szCs w:val="14"/>
              </w:rPr>
            </w:pPr>
            <w:r w:rsidRPr="00287028">
              <w:rPr>
                <w:rFonts w:ascii="Times New Roman" w:eastAsia="Times New Roman" w:hAnsi="Times New Roman"/>
                <w:vanish/>
                <w:color w:val="000000"/>
                <w:sz w:val="14"/>
                <w:szCs w:val="14"/>
              </w:rPr>
              <w:t>2.1.</w:t>
            </w:r>
          </w:p>
        </w:tc>
        <w:tc>
          <w:tcPr>
            <w:tcW w:w="695" w:type="pct"/>
            <w:vMerge w:val="restart"/>
            <w:tcBorders>
              <w:top w:val="nil"/>
              <w:left w:val="single" w:sz="4" w:space="0" w:color="auto"/>
              <w:bottom w:val="single" w:sz="4" w:space="0" w:color="000000"/>
              <w:right w:val="single" w:sz="4" w:space="0" w:color="auto"/>
            </w:tcBorders>
            <w:shd w:val="clear" w:color="000000" w:fill="FFFFFF"/>
            <w:hideMark/>
          </w:tcPr>
          <w:p w:rsidR="00287028" w:rsidRPr="00287028" w:rsidRDefault="00287028" w:rsidP="00287028">
            <w:pPr>
              <w:spacing w:after="0" w:line="240" w:lineRule="auto"/>
              <w:rPr>
                <w:rFonts w:ascii="Times New Roman" w:eastAsia="Times New Roman" w:hAnsi="Times New Roman"/>
                <w:vanish/>
                <w:color w:val="000000"/>
                <w:sz w:val="14"/>
                <w:szCs w:val="14"/>
              </w:rPr>
            </w:pPr>
            <w:r w:rsidRPr="00287028">
              <w:rPr>
                <w:rFonts w:ascii="Times New Roman" w:eastAsia="Times New Roman" w:hAnsi="Times New Roman"/>
                <w:vanish/>
                <w:color w:val="000000"/>
                <w:sz w:val="14"/>
                <w:szCs w:val="14"/>
              </w:rPr>
              <w:t>Денежное поощрение победителям Конкурса на получение денежного поощрения лучшими муниципальными учреждениями культуры и образования в области культуры, находящимися на территории сельских поселений Красноярского края, и их работникам</w:t>
            </w:r>
          </w:p>
        </w:tc>
        <w:tc>
          <w:tcPr>
            <w:tcW w:w="522" w:type="pct"/>
            <w:vMerge w:val="restart"/>
            <w:tcBorders>
              <w:top w:val="nil"/>
              <w:left w:val="single" w:sz="4" w:space="0" w:color="auto"/>
              <w:bottom w:val="single" w:sz="4" w:space="0" w:color="000000"/>
              <w:right w:val="single" w:sz="4" w:space="0" w:color="auto"/>
            </w:tcBorders>
            <w:shd w:val="clear" w:color="000000" w:fill="FFFFFF"/>
            <w:hideMark/>
          </w:tcPr>
          <w:p w:rsidR="00287028" w:rsidRPr="00287028" w:rsidRDefault="00287028" w:rsidP="00287028">
            <w:pPr>
              <w:spacing w:after="0" w:line="240" w:lineRule="auto"/>
              <w:rPr>
                <w:rFonts w:ascii="Times New Roman" w:eastAsia="Times New Roman" w:hAnsi="Times New Roman"/>
                <w:vanish/>
                <w:color w:val="000000"/>
                <w:sz w:val="14"/>
                <w:szCs w:val="14"/>
              </w:rPr>
            </w:pPr>
            <w:r w:rsidRPr="00287028">
              <w:rPr>
                <w:rFonts w:ascii="Times New Roman" w:eastAsia="Times New Roman" w:hAnsi="Times New Roman"/>
                <w:vanish/>
                <w:color w:val="000000"/>
                <w:sz w:val="14"/>
                <w:szCs w:val="14"/>
              </w:rPr>
              <w:t>МКУ «Управление  культуры, физической культуры, спорта и молодежной политики  Богучанского района»*</w:t>
            </w:r>
          </w:p>
        </w:tc>
        <w:tc>
          <w:tcPr>
            <w:tcW w:w="192"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center"/>
              <w:rPr>
                <w:rFonts w:ascii="Times New Roman" w:eastAsia="Times New Roman" w:hAnsi="Times New Roman"/>
                <w:vanish/>
                <w:color w:val="000000"/>
                <w:sz w:val="14"/>
                <w:szCs w:val="14"/>
              </w:rPr>
            </w:pPr>
            <w:r w:rsidRPr="00287028">
              <w:rPr>
                <w:rFonts w:ascii="Times New Roman" w:eastAsia="Times New Roman" w:hAnsi="Times New Roman"/>
                <w:vanish/>
                <w:color w:val="000000"/>
                <w:sz w:val="14"/>
                <w:szCs w:val="14"/>
              </w:rPr>
              <w:t>856</w:t>
            </w:r>
          </w:p>
        </w:tc>
        <w:tc>
          <w:tcPr>
            <w:tcW w:w="200"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center"/>
              <w:rPr>
                <w:rFonts w:ascii="Times New Roman" w:eastAsia="Times New Roman" w:hAnsi="Times New Roman"/>
                <w:vanish/>
                <w:color w:val="000000"/>
                <w:sz w:val="14"/>
                <w:szCs w:val="14"/>
              </w:rPr>
            </w:pPr>
            <w:r w:rsidRPr="00287028">
              <w:rPr>
                <w:rFonts w:ascii="Times New Roman" w:eastAsia="Times New Roman" w:hAnsi="Times New Roman"/>
                <w:vanish/>
                <w:color w:val="000000"/>
                <w:sz w:val="14"/>
                <w:szCs w:val="14"/>
              </w:rPr>
              <w:t>0801</w:t>
            </w:r>
          </w:p>
        </w:tc>
        <w:tc>
          <w:tcPr>
            <w:tcW w:w="119" w:type="pct"/>
            <w:tcBorders>
              <w:top w:val="nil"/>
              <w:left w:val="nil"/>
              <w:bottom w:val="single" w:sz="4" w:space="0" w:color="auto"/>
              <w:right w:val="nil"/>
            </w:tcBorders>
            <w:shd w:val="clear" w:color="000000" w:fill="FFFFFF"/>
            <w:hideMark/>
          </w:tcPr>
          <w:p w:rsidR="00287028" w:rsidRPr="00287028" w:rsidRDefault="00287028" w:rsidP="00287028">
            <w:pPr>
              <w:spacing w:after="0" w:line="240" w:lineRule="auto"/>
              <w:jc w:val="center"/>
              <w:rPr>
                <w:rFonts w:ascii="Times New Roman" w:eastAsia="Times New Roman" w:hAnsi="Times New Roman"/>
                <w:vanish/>
                <w:color w:val="000000"/>
                <w:sz w:val="14"/>
                <w:szCs w:val="14"/>
              </w:rPr>
            </w:pPr>
            <w:r w:rsidRPr="00287028">
              <w:rPr>
                <w:rFonts w:ascii="Times New Roman" w:eastAsia="Times New Roman" w:hAnsi="Times New Roman"/>
                <w:vanish/>
                <w:color w:val="000000"/>
                <w:sz w:val="14"/>
                <w:szCs w:val="14"/>
              </w:rPr>
              <w:t>05</w:t>
            </w:r>
          </w:p>
        </w:tc>
        <w:tc>
          <w:tcPr>
            <w:tcW w:w="159" w:type="pct"/>
            <w:tcBorders>
              <w:top w:val="nil"/>
              <w:left w:val="nil"/>
              <w:bottom w:val="single" w:sz="4" w:space="0" w:color="auto"/>
              <w:right w:val="nil"/>
            </w:tcBorders>
            <w:shd w:val="clear" w:color="000000" w:fill="FFFFFF"/>
            <w:hideMark/>
          </w:tcPr>
          <w:p w:rsidR="00287028" w:rsidRPr="00287028" w:rsidRDefault="00287028" w:rsidP="00287028">
            <w:pPr>
              <w:spacing w:after="0" w:line="240" w:lineRule="auto"/>
              <w:jc w:val="center"/>
              <w:rPr>
                <w:rFonts w:ascii="Times New Roman" w:eastAsia="Times New Roman" w:hAnsi="Times New Roman"/>
                <w:vanish/>
                <w:color w:val="000000"/>
                <w:sz w:val="14"/>
                <w:szCs w:val="14"/>
              </w:rPr>
            </w:pPr>
            <w:r w:rsidRPr="00287028">
              <w:rPr>
                <w:rFonts w:ascii="Times New Roman" w:eastAsia="Times New Roman" w:hAnsi="Times New Roman"/>
                <w:vanish/>
                <w:color w:val="000000"/>
                <w:sz w:val="14"/>
                <w:szCs w:val="14"/>
              </w:rPr>
              <w:t>3</w:t>
            </w:r>
          </w:p>
        </w:tc>
        <w:tc>
          <w:tcPr>
            <w:tcW w:w="199"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center"/>
              <w:rPr>
                <w:rFonts w:ascii="Times New Roman" w:eastAsia="Times New Roman" w:hAnsi="Times New Roman"/>
                <w:vanish/>
                <w:color w:val="000000"/>
                <w:sz w:val="14"/>
                <w:szCs w:val="14"/>
              </w:rPr>
            </w:pPr>
            <w:r w:rsidRPr="00287028">
              <w:rPr>
                <w:rFonts w:ascii="Times New Roman" w:eastAsia="Times New Roman" w:hAnsi="Times New Roman"/>
                <w:vanish/>
                <w:color w:val="000000"/>
                <w:sz w:val="14"/>
                <w:szCs w:val="14"/>
              </w:rPr>
              <w:t>5147</w:t>
            </w:r>
          </w:p>
        </w:tc>
        <w:tc>
          <w:tcPr>
            <w:tcW w:w="397"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right"/>
              <w:rPr>
                <w:rFonts w:ascii="Times New Roman" w:eastAsia="Times New Roman" w:hAnsi="Times New Roman"/>
                <w:vanish/>
                <w:color w:val="000000"/>
                <w:sz w:val="14"/>
                <w:szCs w:val="14"/>
              </w:rPr>
            </w:pPr>
            <w:r w:rsidRPr="00287028">
              <w:rPr>
                <w:rFonts w:ascii="Times New Roman" w:eastAsia="Times New Roman" w:hAnsi="Times New Roman"/>
                <w:vanish/>
                <w:color w:val="000000"/>
                <w:sz w:val="14"/>
                <w:szCs w:val="14"/>
              </w:rPr>
              <w:t> </w:t>
            </w:r>
          </w:p>
        </w:tc>
        <w:tc>
          <w:tcPr>
            <w:tcW w:w="392"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right"/>
              <w:rPr>
                <w:rFonts w:ascii="Times New Roman" w:eastAsia="Times New Roman" w:hAnsi="Times New Roman"/>
                <w:vanish/>
                <w:color w:val="000000"/>
                <w:sz w:val="14"/>
                <w:szCs w:val="14"/>
              </w:rPr>
            </w:pPr>
            <w:r w:rsidRPr="00287028">
              <w:rPr>
                <w:rFonts w:ascii="Times New Roman" w:eastAsia="Times New Roman" w:hAnsi="Times New Roman"/>
                <w:vanish/>
                <w:color w:val="000000"/>
                <w:sz w:val="14"/>
                <w:szCs w:val="14"/>
              </w:rPr>
              <w:t> </w:t>
            </w:r>
          </w:p>
        </w:tc>
        <w:tc>
          <w:tcPr>
            <w:tcW w:w="392"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right"/>
              <w:rPr>
                <w:rFonts w:ascii="Times New Roman" w:eastAsia="Times New Roman" w:hAnsi="Times New Roman"/>
                <w:vanish/>
                <w:color w:val="000000"/>
                <w:sz w:val="14"/>
                <w:szCs w:val="14"/>
              </w:rPr>
            </w:pPr>
            <w:r w:rsidRPr="00287028">
              <w:rPr>
                <w:rFonts w:ascii="Times New Roman" w:eastAsia="Times New Roman" w:hAnsi="Times New Roman"/>
                <w:vanish/>
                <w:color w:val="000000"/>
                <w:sz w:val="14"/>
                <w:szCs w:val="14"/>
              </w:rPr>
              <w:t> </w:t>
            </w:r>
          </w:p>
        </w:tc>
        <w:tc>
          <w:tcPr>
            <w:tcW w:w="392"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right"/>
              <w:rPr>
                <w:rFonts w:ascii="Times New Roman" w:eastAsia="Times New Roman" w:hAnsi="Times New Roman"/>
                <w:vanish/>
                <w:color w:val="000000"/>
                <w:sz w:val="14"/>
                <w:szCs w:val="14"/>
              </w:rPr>
            </w:pPr>
            <w:r w:rsidRPr="00287028">
              <w:rPr>
                <w:rFonts w:ascii="Times New Roman" w:eastAsia="Times New Roman" w:hAnsi="Times New Roman"/>
                <w:vanish/>
                <w:color w:val="000000"/>
                <w:sz w:val="14"/>
                <w:szCs w:val="14"/>
              </w:rPr>
              <w:t> </w:t>
            </w:r>
          </w:p>
        </w:tc>
        <w:tc>
          <w:tcPr>
            <w:tcW w:w="494"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right"/>
              <w:rPr>
                <w:rFonts w:ascii="Times New Roman" w:eastAsia="Times New Roman" w:hAnsi="Times New Roman"/>
                <w:vanish/>
                <w:color w:val="000000"/>
                <w:sz w:val="14"/>
                <w:szCs w:val="14"/>
              </w:rPr>
            </w:pPr>
            <w:r w:rsidRPr="00287028">
              <w:rPr>
                <w:rFonts w:ascii="Times New Roman" w:eastAsia="Times New Roman" w:hAnsi="Times New Roman"/>
                <w:vanish/>
                <w:color w:val="000000"/>
                <w:sz w:val="14"/>
                <w:szCs w:val="14"/>
              </w:rPr>
              <w:t xml:space="preserve">                                    -    </w:t>
            </w:r>
          </w:p>
        </w:tc>
        <w:tc>
          <w:tcPr>
            <w:tcW w:w="669" w:type="pct"/>
            <w:tcBorders>
              <w:top w:val="nil"/>
              <w:left w:val="nil"/>
              <w:bottom w:val="nil"/>
              <w:right w:val="single" w:sz="4" w:space="0" w:color="auto"/>
            </w:tcBorders>
            <w:shd w:val="clear" w:color="000000" w:fill="FFFFFF"/>
            <w:hideMark/>
          </w:tcPr>
          <w:p w:rsidR="00287028" w:rsidRPr="00287028" w:rsidRDefault="00287028" w:rsidP="00287028">
            <w:pPr>
              <w:spacing w:after="0" w:line="240" w:lineRule="auto"/>
              <w:rPr>
                <w:rFonts w:ascii="Times New Roman" w:eastAsia="Times New Roman" w:hAnsi="Times New Roman"/>
                <w:vanish/>
                <w:color w:val="000000"/>
                <w:sz w:val="14"/>
                <w:szCs w:val="14"/>
              </w:rPr>
            </w:pPr>
            <w:r w:rsidRPr="00287028">
              <w:rPr>
                <w:rFonts w:ascii="Times New Roman" w:eastAsia="Times New Roman" w:hAnsi="Times New Roman"/>
                <w:vanish/>
                <w:color w:val="000000"/>
                <w:sz w:val="14"/>
                <w:szCs w:val="14"/>
              </w:rPr>
              <w:t xml:space="preserve"> Улучшение материально технической базы МБУК БМ РДК "Янтарь" </w:t>
            </w:r>
          </w:p>
        </w:tc>
      </w:tr>
      <w:tr w:rsidR="00287028" w:rsidRPr="00287028" w:rsidTr="00287028">
        <w:trPr>
          <w:trHeight w:val="20"/>
          <w:jc w:val="center"/>
          <w:hidden/>
        </w:trPr>
        <w:tc>
          <w:tcPr>
            <w:tcW w:w="168" w:type="pct"/>
            <w:vMerge/>
            <w:tcBorders>
              <w:top w:val="nil"/>
              <w:left w:val="single" w:sz="4" w:space="0" w:color="auto"/>
              <w:bottom w:val="single" w:sz="4" w:space="0" w:color="000000"/>
              <w:right w:val="single" w:sz="4" w:space="0" w:color="auto"/>
            </w:tcBorders>
            <w:shd w:val="clear" w:color="auto" w:fill="auto"/>
            <w:vAlign w:val="center"/>
            <w:hideMark/>
          </w:tcPr>
          <w:p w:rsidR="00287028" w:rsidRPr="00287028" w:rsidRDefault="00287028" w:rsidP="00287028">
            <w:pPr>
              <w:spacing w:after="0" w:line="240" w:lineRule="auto"/>
              <w:rPr>
                <w:rFonts w:ascii="Times New Roman" w:eastAsia="Times New Roman" w:hAnsi="Times New Roman"/>
                <w:vanish/>
                <w:color w:val="000000"/>
                <w:sz w:val="14"/>
                <w:szCs w:val="14"/>
              </w:rPr>
            </w:pPr>
          </w:p>
        </w:tc>
        <w:tc>
          <w:tcPr>
            <w:tcW w:w="695" w:type="pct"/>
            <w:vMerge/>
            <w:tcBorders>
              <w:top w:val="nil"/>
              <w:left w:val="single" w:sz="4" w:space="0" w:color="auto"/>
              <w:bottom w:val="single" w:sz="4" w:space="0" w:color="000000"/>
              <w:right w:val="single" w:sz="4" w:space="0" w:color="auto"/>
            </w:tcBorders>
            <w:shd w:val="clear" w:color="auto" w:fill="auto"/>
            <w:vAlign w:val="center"/>
            <w:hideMark/>
          </w:tcPr>
          <w:p w:rsidR="00287028" w:rsidRPr="00287028" w:rsidRDefault="00287028" w:rsidP="00287028">
            <w:pPr>
              <w:spacing w:after="0" w:line="240" w:lineRule="auto"/>
              <w:rPr>
                <w:rFonts w:ascii="Times New Roman" w:eastAsia="Times New Roman" w:hAnsi="Times New Roman"/>
                <w:vanish/>
                <w:color w:val="000000"/>
                <w:sz w:val="14"/>
                <w:szCs w:val="14"/>
              </w:rPr>
            </w:pPr>
          </w:p>
        </w:tc>
        <w:tc>
          <w:tcPr>
            <w:tcW w:w="522" w:type="pct"/>
            <w:vMerge/>
            <w:tcBorders>
              <w:top w:val="nil"/>
              <w:left w:val="single" w:sz="4" w:space="0" w:color="auto"/>
              <w:bottom w:val="single" w:sz="4" w:space="0" w:color="000000"/>
              <w:right w:val="single" w:sz="4" w:space="0" w:color="auto"/>
            </w:tcBorders>
            <w:shd w:val="clear" w:color="auto" w:fill="auto"/>
            <w:vAlign w:val="center"/>
            <w:hideMark/>
          </w:tcPr>
          <w:p w:rsidR="00287028" w:rsidRPr="00287028" w:rsidRDefault="00287028" w:rsidP="00287028">
            <w:pPr>
              <w:spacing w:after="0" w:line="240" w:lineRule="auto"/>
              <w:rPr>
                <w:rFonts w:ascii="Times New Roman" w:eastAsia="Times New Roman" w:hAnsi="Times New Roman"/>
                <w:vanish/>
                <w:color w:val="000000"/>
                <w:sz w:val="14"/>
                <w:szCs w:val="14"/>
              </w:rPr>
            </w:pPr>
          </w:p>
        </w:tc>
        <w:tc>
          <w:tcPr>
            <w:tcW w:w="192"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center"/>
              <w:rPr>
                <w:rFonts w:ascii="Times New Roman" w:eastAsia="Times New Roman" w:hAnsi="Times New Roman"/>
                <w:vanish/>
                <w:color w:val="000000"/>
                <w:sz w:val="14"/>
                <w:szCs w:val="14"/>
              </w:rPr>
            </w:pPr>
            <w:r w:rsidRPr="00287028">
              <w:rPr>
                <w:rFonts w:ascii="Times New Roman" w:eastAsia="Times New Roman" w:hAnsi="Times New Roman"/>
                <w:vanish/>
                <w:color w:val="000000"/>
                <w:sz w:val="14"/>
                <w:szCs w:val="14"/>
              </w:rPr>
              <w:t>856</w:t>
            </w:r>
          </w:p>
        </w:tc>
        <w:tc>
          <w:tcPr>
            <w:tcW w:w="200"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center"/>
              <w:rPr>
                <w:rFonts w:ascii="Times New Roman" w:eastAsia="Times New Roman" w:hAnsi="Times New Roman"/>
                <w:vanish/>
                <w:color w:val="000000"/>
                <w:sz w:val="14"/>
                <w:szCs w:val="14"/>
              </w:rPr>
            </w:pPr>
            <w:r w:rsidRPr="00287028">
              <w:rPr>
                <w:rFonts w:ascii="Times New Roman" w:eastAsia="Times New Roman" w:hAnsi="Times New Roman"/>
                <w:vanish/>
                <w:color w:val="000000"/>
                <w:sz w:val="14"/>
                <w:szCs w:val="14"/>
              </w:rPr>
              <w:t>0801</w:t>
            </w:r>
          </w:p>
        </w:tc>
        <w:tc>
          <w:tcPr>
            <w:tcW w:w="476" w:type="pct"/>
            <w:gridSpan w:val="3"/>
            <w:tcBorders>
              <w:top w:val="single" w:sz="4" w:space="0" w:color="auto"/>
              <w:left w:val="nil"/>
              <w:bottom w:val="single" w:sz="4" w:space="0" w:color="auto"/>
              <w:right w:val="single" w:sz="4" w:space="0" w:color="000000"/>
            </w:tcBorders>
            <w:shd w:val="clear" w:color="000000" w:fill="FFFFFF"/>
            <w:hideMark/>
          </w:tcPr>
          <w:p w:rsidR="00287028" w:rsidRPr="00287028" w:rsidRDefault="00287028" w:rsidP="00287028">
            <w:pPr>
              <w:spacing w:after="0" w:line="240" w:lineRule="auto"/>
              <w:jc w:val="center"/>
              <w:rPr>
                <w:rFonts w:ascii="Times New Roman" w:eastAsia="Times New Roman" w:hAnsi="Times New Roman"/>
                <w:vanish/>
                <w:color w:val="000000"/>
                <w:sz w:val="14"/>
                <w:szCs w:val="14"/>
              </w:rPr>
            </w:pPr>
            <w:r w:rsidRPr="00287028">
              <w:rPr>
                <w:rFonts w:ascii="Times New Roman" w:eastAsia="Times New Roman" w:hAnsi="Times New Roman"/>
                <w:vanish/>
                <w:color w:val="000000"/>
                <w:sz w:val="14"/>
                <w:szCs w:val="14"/>
              </w:rPr>
              <w:t>05300L5190</w:t>
            </w:r>
          </w:p>
        </w:tc>
        <w:tc>
          <w:tcPr>
            <w:tcW w:w="397"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right"/>
              <w:rPr>
                <w:rFonts w:ascii="Times New Roman" w:eastAsia="Times New Roman" w:hAnsi="Times New Roman"/>
                <w:vanish/>
                <w:color w:val="000000"/>
                <w:sz w:val="14"/>
                <w:szCs w:val="14"/>
              </w:rPr>
            </w:pPr>
            <w:r w:rsidRPr="00287028">
              <w:rPr>
                <w:rFonts w:ascii="Times New Roman" w:eastAsia="Times New Roman" w:hAnsi="Times New Roman"/>
                <w:vanish/>
                <w:color w:val="000000"/>
                <w:sz w:val="14"/>
                <w:szCs w:val="14"/>
              </w:rPr>
              <w:t> </w:t>
            </w:r>
          </w:p>
        </w:tc>
        <w:tc>
          <w:tcPr>
            <w:tcW w:w="392"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right"/>
              <w:rPr>
                <w:rFonts w:ascii="Times New Roman" w:eastAsia="Times New Roman" w:hAnsi="Times New Roman"/>
                <w:vanish/>
                <w:color w:val="000000"/>
                <w:sz w:val="14"/>
                <w:szCs w:val="14"/>
              </w:rPr>
            </w:pPr>
            <w:r w:rsidRPr="00287028">
              <w:rPr>
                <w:rFonts w:ascii="Times New Roman" w:eastAsia="Times New Roman" w:hAnsi="Times New Roman"/>
                <w:vanish/>
                <w:color w:val="000000"/>
                <w:sz w:val="14"/>
                <w:szCs w:val="14"/>
              </w:rPr>
              <w:t> </w:t>
            </w:r>
          </w:p>
        </w:tc>
        <w:tc>
          <w:tcPr>
            <w:tcW w:w="392"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right"/>
              <w:rPr>
                <w:rFonts w:ascii="Times New Roman" w:eastAsia="Times New Roman" w:hAnsi="Times New Roman"/>
                <w:vanish/>
                <w:color w:val="000000"/>
                <w:sz w:val="14"/>
                <w:szCs w:val="14"/>
              </w:rPr>
            </w:pPr>
            <w:r w:rsidRPr="00287028">
              <w:rPr>
                <w:rFonts w:ascii="Times New Roman" w:eastAsia="Times New Roman" w:hAnsi="Times New Roman"/>
                <w:vanish/>
                <w:color w:val="000000"/>
                <w:sz w:val="14"/>
                <w:szCs w:val="14"/>
              </w:rPr>
              <w:t> </w:t>
            </w:r>
          </w:p>
        </w:tc>
        <w:tc>
          <w:tcPr>
            <w:tcW w:w="392"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right"/>
              <w:rPr>
                <w:rFonts w:ascii="Times New Roman" w:eastAsia="Times New Roman" w:hAnsi="Times New Roman"/>
                <w:vanish/>
                <w:color w:val="000000"/>
                <w:sz w:val="14"/>
                <w:szCs w:val="14"/>
              </w:rPr>
            </w:pPr>
            <w:r w:rsidRPr="00287028">
              <w:rPr>
                <w:rFonts w:ascii="Times New Roman" w:eastAsia="Times New Roman" w:hAnsi="Times New Roman"/>
                <w:vanish/>
                <w:color w:val="000000"/>
                <w:sz w:val="14"/>
                <w:szCs w:val="14"/>
              </w:rPr>
              <w:t> </w:t>
            </w:r>
          </w:p>
        </w:tc>
        <w:tc>
          <w:tcPr>
            <w:tcW w:w="494"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right"/>
              <w:rPr>
                <w:rFonts w:ascii="Times New Roman" w:eastAsia="Times New Roman" w:hAnsi="Times New Roman"/>
                <w:vanish/>
                <w:color w:val="000000"/>
                <w:sz w:val="14"/>
                <w:szCs w:val="14"/>
              </w:rPr>
            </w:pPr>
            <w:r w:rsidRPr="00287028">
              <w:rPr>
                <w:rFonts w:ascii="Times New Roman" w:eastAsia="Times New Roman" w:hAnsi="Times New Roman"/>
                <w:vanish/>
                <w:color w:val="000000"/>
                <w:sz w:val="14"/>
                <w:szCs w:val="14"/>
              </w:rPr>
              <w:t xml:space="preserve">                       45 541,96   </w:t>
            </w:r>
          </w:p>
        </w:tc>
        <w:tc>
          <w:tcPr>
            <w:tcW w:w="669" w:type="pct"/>
            <w:tcBorders>
              <w:top w:val="single" w:sz="4" w:space="0" w:color="auto"/>
              <w:left w:val="nil"/>
              <w:bottom w:val="nil"/>
              <w:right w:val="single" w:sz="4" w:space="0" w:color="auto"/>
            </w:tcBorders>
            <w:shd w:val="clear" w:color="000000" w:fill="FFFFFF"/>
            <w:hideMark/>
          </w:tcPr>
          <w:p w:rsidR="00287028" w:rsidRPr="00287028" w:rsidRDefault="00287028" w:rsidP="00287028">
            <w:pPr>
              <w:spacing w:after="0" w:line="240" w:lineRule="auto"/>
              <w:rPr>
                <w:rFonts w:ascii="Times New Roman" w:eastAsia="Times New Roman" w:hAnsi="Times New Roman"/>
                <w:vanish/>
                <w:color w:val="000000"/>
                <w:sz w:val="14"/>
                <w:szCs w:val="14"/>
              </w:rPr>
            </w:pPr>
            <w:r w:rsidRPr="00287028">
              <w:rPr>
                <w:rFonts w:ascii="Times New Roman" w:eastAsia="Times New Roman" w:hAnsi="Times New Roman"/>
                <w:vanish/>
                <w:color w:val="000000"/>
                <w:sz w:val="14"/>
                <w:szCs w:val="14"/>
              </w:rPr>
              <w:t xml:space="preserve"> Проведение текущего ремонта в здании СДК п. Манзя </w:t>
            </w:r>
          </w:p>
        </w:tc>
      </w:tr>
      <w:tr w:rsidR="00287028" w:rsidRPr="00287028" w:rsidTr="00287028">
        <w:trPr>
          <w:trHeight w:val="20"/>
          <w:jc w:val="center"/>
          <w:hidden/>
        </w:trPr>
        <w:tc>
          <w:tcPr>
            <w:tcW w:w="168" w:type="pct"/>
            <w:vMerge/>
            <w:tcBorders>
              <w:top w:val="nil"/>
              <w:left w:val="single" w:sz="4" w:space="0" w:color="auto"/>
              <w:bottom w:val="single" w:sz="4" w:space="0" w:color="000000"/>
              <w:right w:val="single" w:sz="4" w:space="0" w:color="auto"/>
            </w:tcBorders>
            <w:shd w:val="clear" w:color="auto" w:fill="auto"/>
            <w:vAlign w:val="center"/>
            <w:hideMark/>
          </w:tcPr>
          <w:p w:rsidR="00287028" w:rsidRPr="00287028" w:rsidRDefault="00287028" w:rsidP="00287028">
            <w:pPr>
              <w:spacing w:after="0" w:line="240" w:lineRule="auto"/>
              <w:rPr>
                <w:rFonts w:ascii="Times New Roman" w:eastAsia="Times New Roman" w:hAnsi="Times New Roman"/>
                <w:vanish/>
                <w:color w:val="000000"/>
                <w:sz w:val="14"/>
                <w:szCs w:val="14"/>
              </w:rPr>
            </w:pPr>
          </w:p>
        </w:tc>
        <w:tc>
          <w:tcPr>
            <w:tcW w:w="695" w:type="pct"/>
            <w:vMerge/>
            <w:tcBorders>
              <w:top w:val="nil"/>
              <w:left w:val="single" w:sz="4" w:space="0" w:color="auto"/>
              <w:bottom w:val="single" w:sz="4" w:space="0" w:color="000000"/>
              <w:right w:val="single" w:sz="4" w:space="0" w:color="auto"/>
            </w:tcBorders>
            <w:shd w:val="clear" w:color="auto" w:fill="auto"/>
            <w:vAlign w:val="center"/>
            <w:hideMark/>
          </w:tcPr>
          <w:p w:rsidR="00287028" w:rsidRPr="00287028" w:rsidRDefault="00287028" w:rsidP="00287028">
            <w:pPr>
              <w:spacing w:after="0" w:line="240" w:lineRule="auto"/>
              <w:rPr>
                <w:rFonts w:ascii="Times New Roman" w:eastAsia="Times New Roman" w:hAnsi="Times New Roman"/>
                <w:vanish/>
                <w:color w:val="000000"/>
                <w:sz w:val="14"/>
                <w:szCs w:val="14"/>
              </w:rPr>
            </w:pPr>
          </w:p>
        </w:tc>
        <w:tc>
          <w:tcPr>
            <w:tcW w:w="522" w:type="pct"/>
            <w:vMerge/>
            <w:tcBorders>
              <w:top w:val="nil"/>
              <w:left w:val="single" w:sz="4" w:space="0" w:color="auto"/>
              <w:bottom w:val="single" w:sz="4" w:space="0" w:color="000000"/>
              <w:right w:val="single" w:sz="4" w:space="0" w:color="auto"/>
            </w:tcBorders>
            <w:shd w:val="clear" w:color="auto" w:fill="auto"/>
            <w:vAlign w:val="center"/>
            <w:hideMark/>
          </w:tcPr>
          <w:p w:rsidR="00287028" w:rsidRPr="00287028" w:rsidRDefault="00287028" w:rsidP="00287028">
            <w:pPr>
              <w:spacing w:after="0" w:line="240" w:lineRule="auto"/>
              <w:rPr>
                <w:rFonts w:ascii="Times New Roman" w:eastAsia="Times New Roman" w:hAnsi="Times New Roman"/>
                <w:vanish/>
                <w:color w:val="000000"/>
                <w:sz w:val="14"/>
                <w:szCs w:val="14"/>
              </w:rPr>
            </w:pPr>
          </w:p>
        </w:tc>
        <w:tc>
          <w:tcPr>
            <w:tcW w:w="192"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center"/>
              <w:rPr>
                <w:rFonts w:ascii="Times New Roman" w:eastAsia="Times New Roman" w:hAnsi="Times New Roman"/>
                <w:vanish/>
                <w:color w:val="000000"/>
                <w:sz w:val="14"/>
                <w:szCs w:val="14"/>
              </w:rPr>
            </w:pPr>
            <w:r w:rsidRPr="00287028">
              <w:rPr>
                <w:rFonts w:ascii="Times New Roman" w:eastAsia="Times New Roman" w:hAnsi="Times New Roman"/>
                <w:vanish/>
                <w:color w:val="000000"/>
                <w:sz w:val="14"/>
                <w:szCs w:val="14"/>
              </w:rPr>
              <w:t>856</w:t>
            </w:r>
          </w:p>
        </w:tc>
        <w:tc>
          <w:tcPr>
            <w:tcW w:w="200"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center"/>
              <w:rPr>
                <w:rFonts w:ascii="Times New Roman" w:eastAsia="Times New Roman" w:hAnsi="Times New Roman"/>
                <w:vanish/>
                <w:color w:val="000000"/>
                <w:sz w:val="14"/>
                <w:szCs w:val="14"/>
              </w:rPr>
            </w:pPr>
            <w:r w:rsidRPr="00287028">
              <w:rPr>
                <w:rFonts w:ascii="Times New Roman" w:eastAsia="Times New Roman" w:hAnsi="Times New Roman"/>
                <w:vanish/>
                <w:color w:val="000000"/>
                <w:sz w:val="14"/>
                <w:szCs w:val="14"/>
              </w:rPr>
              <w:t>0801</w:t>
            </w:r>
          </w:p>
        </w:tc>
        <w:tc>
          <w:tcPr>
            <w:tcW w:w="119" w:type="pct"/>
            <w:tcBorders>
              <w:top w:val="nil"/>
              <w:left w:val="nil"/>
              <w:bottom w:val="single" w:sz="4" w:space="0" w:color="auto"/>
              <w:right w:val="nil"/>
            </w:tcBorders>
            <w:shd w:val="clear" w:color="000000" w:fill="FFFFFF"/>
            <w:hideMark/>
          </w:tcPr>
          <w:p w:rsidR="00287028" w:rsidRPr="00287028" w:rsidRDefault="00287028" w:rsidP="00287028">
            <w:pPr>
              <w:spacing w:after="0" w:line="240" w:lineRule="auto"/>
              <w:jc w:val="center"/>
              <w:rPr>
                <w:rFonts w:ascii="Times New Roman" w:eastAsia="Times New Roman" w:hAnsi="Times New Roman"/>
                <w:vanish/>
                <w:color w:val="000000"/>
                <w:sz w:val="14"/>
                <w:szCs w:val="14"/>
              </w:rPr>
            </w:pPr>
            <w:r w:rsidRPr="00287028">
              <w:rPr>
                <w:rFonts w:ascii="Times New Roman" w:eastAsia="Times New Roman" w:hAnsi="Times New Roman"/>
                <w:vanish/>
                <w:color w:val="000000"/>
                <w:sz w:val="14"/>
                <w:szCs w:val="14"/>
              </w:rPr>
              <w:t>05</w:t>
            </w:r>
          </w:p>
        </w:tc>
        <w:tc>
          <w:tcPr>
            <w:tcW w:w="159" w:type="pct"/>
            <w:tcBorders>
              <w:top w:val="nil"/>
              <w:left w:val="nil"/>
              <w:bottom w:val="single" w:sz="4" w:space="0" w:color="auto"/>
              <w:right w:val="nil"/>
            </w:tcBorders>
            <w:shd w:val="clear" w:color="000000" w:fill="FFFFFF"/>
            <w:hideMark/>
          </w:tcPr>
          <w:p w:rsidR="00287028" w:rsidRPr="00287028" w:rsidRDefault="00287028" w:rsidP="00287028">
            <w:pPr>
              <w:spacing w:after="0" w:line="240" w:lineRule="auto"/>
              <w:jc w:val="center"/>
              <w:rPr>
                <w:rFonts w:ascii="Times New Roman" w:eastAsia="Times New Roman" w:hAnsi="Times New Roman"/>
                <w:vanish/>
                <w:color w:val="000000"/>
                <w:sz w:val="14"/>
                <w:szCs w:val="14"/>
              </w:rPr>
            </w:pPr>
            <w:r w:rsidRPr="00287028">
              <w:rPr>
                <w:rFonts w:ascii="Times New Roman" w:eastAsia="Times New Roman" w:hAnsi="Times New Roman"/>
                <w:vanish/>
                <w:color w:val="000000"/>
                <w:sz w:val="14"/>
                <w:szCs w:val="14"/>
              </w:rPr>
              <w:t>300</w:t>
            </w:r>
          </w:p>
        </w:tc>
        <w:tc>
          <w:tcPr>
            <w:tcW w:w="199"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center"/>
              <w:rPr>
                <w:rFonts w:ascii="Times New Roman" w:eastAsia="Times New Roman" w:hAnsi="Times New Roman"/>
                <w:vanish/>
                <w:color w:val="000000"/>
                <w:sz w:val="14"/>
                <w:szCs w:val="14"/>
              </w:rPr>
            </w:pPr>
            <w:r w:rsidRPr="00287028">
              <w:rPr>
                <w:rFonts w:ascii="Times New Roman" w:eastAsia="Times New Roman" w:hAnsi="Times New Roman"/>
                <w:vanish/>
                <w:color w:val="000000"/>
                <w:sz w:val="14"/>
                <w:szCs w:val="14"/>
              </w:rPr>
              <w:t>51480</w:t>
            </w:r>
          </w:p>
        </w:tc>
        <w:tc>
          <w:tcPr>
            <w:tcW w:w="397"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right"/>
              <w:rPr>
                <w:rFonts w:ascii="Times New Roman" w:eastAsia="Times New Roman" w:hAnsi="Times New Roman"/>
                <w:vanish/>
                <w:color w:val="000000"/>
                <w:sz w:val="14"/>
                <w:szCs w:val="14"/>
              </w:rPr>
            </w:pPr>
            <w:r w:rsidRPr="00287028">
              <w:rPr>
                <w:rFonts w:ascii="Times New Roman" w:eastAsia="Times New Roman" w:hAnsi="Times New Roman"/>
                <w:vanish/>
                <w:color w:val="000000"/>
                <w:sz w:val="14"/>
                <w:szCs w:val="14"/>
              </w:rPr>
              <w:t> </w:t>
            </w:r>
          </w:p>
        </w:tc>
        <w:tc>
          <w:tcPr>
            <w:tcW w:w="392"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right"/>
              <w:rPr>
                <w:rFonts w:ascii="Times New Roman" w:eastAsia="Times New Roman" w:hAnsi="Times New Roman"/>
                <w:vanish/>
                <w:color w:val="000000"/>
                <w:sz w:val="14"/>
                <w:szCs w:val="14"/>
              </w:rPr>
            </w:pPr>
            <w:r w:rsidRPr="00287028">
              <w:rPr>
                <w:rFonts w:ascii="Times New Roman" w:eastAsia="Times New Roman" w:hAnsi="Times New Roman"/>
                <w:vanish/>
                <w:color w:val="000000"/>
                <w:sz w:val="14"/>
                <w:szCs w:val="14"/>
              </w:rPr>
              <w:t> </w:t>
            </w:r>
          </w:p>
        </w:tc>
        <w:tc>
          <w:tcPr>
            <w:tcW w:w="392"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right"/>
              <w:rPr>
                <w:rFonts w:ascii="Times New Roman" w:eastAsia="Times New Roman" w:hAnsi="Times New Roman"/>
                <w:vanish/>
                <w:color w:val="000000"/>
                <w:sz w:val="14"/>
                <w:szCs w:val="14"/>
              </w:rPr>
            </w:pPr>
            <w:r w:rsidRPr="00287028">
              <w:rPr>
                <w:rFonts w:ascii="Times New Roman" w:eastAsia="Times New Roman" w:hAnsi="Times New Roman"/>
                <w:vanish/>
                <w:color w:val="000000"/>
                <w:sz w:val="14"/>
                <w:szCs w:val="14"/>
              </w:rPr>
              <w:t> </w:t>
            </w:r>
          </w:p>
        </w:tc>
        <w:tc>
          <w:tcPr>
            <w:tcW w:w="392"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right"/>
              <w:rPr>
                <w:rFonts w:ascii="Times New Roman" w:eastAsia="Times New Roman" w:hAnsi="Times New Roman"/>
                <w:vanish/>
                <w:color w:val="000000"/>
                <w:sz w:val="14"/>
                <w:szCs w:val="14"/>
              </w:rPr>
            </w:pPr>
            <w:r w:rsidRPr="00287028">
              <w:rPr>
                <w:rFonts w:ascii="Times New Roman" w:eastAsia="Times New Roman" w:hAnsi="Times New Roman"/>
                <w:vanish/>
                <w:color w:val="000000"/>
                <w:sz w:val="14"/>
                <w:szCs w:val="14"/>
              </w:rPr>
              <w:t> </w:t>
            </w:r>
          </w:p>
        </w:tc>
        <w:tc>
          <w:tcPr>
            <w:tcW w:w="494"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right"/>
              <w:rPr>
                <w:rFonts w:ascii="Times New Roman" w:eastAsia="Times New Roman" w:hAnsi="Times New Roman"/>
                <w:vanish/>
                <w:color w:val="000000"/>
                <w:sz w:val="14"/>
                <w:szCs w:val="14"/>
              </w:rPr>
            </w:pPr>
            <w:r w:rsidRPr="00287028">
              <w:rPr>
                <w:rFonts w:ascii="Times New Roman" w:eastAsia="Times New Roman" w:hAnsi="Times New Roman"/>
                <w:vanish/>
                <w:color w:val="000000"/>
                <w:sz w:val="14"/>
                <w:szCs w:val="14"/>
              </w:rPr>
              <w:t xml:space="preserve">                     150 000,00   </w:t>
            </w:r>
          </w:p>
        </w:tc>
        <w:tc>
          <w:tcPr>
            <w:tcW w:w="669" w:type="pct"/>
            <w:tcBorders>
              <w:top w:val="single" w:sz="4" w:space="0" w:color="auto"/>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rPr>
                <w:rFonts w:ascii="Times New Roman" w:eastAsia="Times New Roman" w:hAnsi="Times New Roman"/>
                <w:vanish/>
                <w:color w:val="000000"/>
                <w:sz w:val="14"/>
                <w:szCs w:val="14"/>
              </w:rPr>
            </w:pPr>
            <w:r w:rsidRPr="00287028">
              <w:rPr>
                <w:rFonts w:ascii="Times New Roman" w:eastAsia="Times New Roman" w:hAnsi="Times New Roman"/>
                <w:vanish/>
                <w:color w:val="000000"/>
                <w:sz w:val="14"/>
                <w:szCs w:val="14"/>
              </w:rPr>
              <w:t xml:space="preserve"> Выплата денежного поощрения 1 сотруднику  МБУК БМ РДК "Янтарь" </w:t>
            </w:r>
          </w:p>
        </w:tc>
      </w:tr>
      <w:tr w:rsidR="00287028" w:rsidRPr="00287028" w:rsidTr="00287028">
        <w:trPr>
          <w:trHeight w:val="20"/>
          <w:jc w:val="center"/>
          <w:hidden/>
        </w:trPr>
        <w:tc>
          <w:tcPr>
            <w:tcW w:w="168" w:type="pct"/>
            <w:vMerge/>
            <w:tcBorders>
              <w:top w:val="nil"/>
              <w:left w:val="single" w:sz="4" w:space="0" w:color="auto"/>
              <w:bottom w:val="single" w:sz="4" w:space="0" w:color="000000"/>
              <w:right w:val="single" w:sz="4" w:space="0" w:color="auto"/>
            </w:tcBorders>
            <w:shd w:val="clear" w:color="auto" w:fill="auto"/>
            <w:vAlign w:val="center"/>
            <w:hideMark/>
          </w:tcPr>
          <w:p w:rsidR="00287028" w:rsidRPr="00287028" w:rsidRDefault="00287028" w:rsidP="00287028">
            <w:pPr>
              <w:spacing w:after="0" w:line="240" w:lineRule="auto"/>
              <w:rPr>
                <w:rFonts w:ascii="Times New Roman" w:eastAsia="Times New Roman" w:hAnsi="Times New Roman"/>
                <w:vanish/>
                <w:color w:val="000000"/>
                <w:sz w:val="14"/>
                <w:szCs w:val="14"/>
              </w:rPr>
            </w:pPr>
          </w:p>
        </w:tc>
        <w:tc>
          <w:tcPr>
            <w:tcW w:w="695" w:type="pct"/>
            <w:vMerge/>
            <w:tcBorders>
              <w:top w:val="nil"/>
              <w:left w:val="single" w:sz="4" w:space="0" w:color="auto"/>
              <w:bottom w:val="single" w:sz="4" w:space="0" w:color="000000"/>
              <w:right w:val="single" w:sz="4" w:space="0" w:color="auto"/>
            </w:tcBorders>
            <w:shd w:val="clear" w:color="auto" w:fill="auto"/>
            <w:vAlign w:val="center"/>
            <w:hideMark/>
          </w:tcPr>
          <w:p w:rsidR="00287028" w:rsidRPr="00287028" w:rsidRDefault="00287028" w:rsidP="00287028">
            <w:pPr>
              <w:spacing w:after="0" w:line="240" w:lineRule="auto"/>
              <w:rPr>
                <w:rFonts w:ascii="Times New Roman" w:eastAsia="Times New Roman" w:hAnsi="Times New Roman"/>
                <w:vanish/>
                <w:color w:val="000000"/>
                <w:sz w:val="14"/>
                <w:szCs w:val="14"/>
              </w:rPr>
            </w:pPr>
          </w:p>
        </w:tc>
        <w:tc>
          <w:tcPr>
            <w:tcW w:w="522" w:type="pct"/>
            <w:vMerge/>
            <w:tcBorders>
              <w:top w:val="nil"/>
              <w:left w:val="single" w:sz="4" w:space="0" w:color="auto"/>
              <w:bottom w:val="single" w:sz="4" w:space="0" w:color="000000"/>
              <w:right w:val="single" w:sz="4" w:space="0" w:color="auto"/>
            </w:tcBorders>
            <w:shd w:val="clear" w:color="auto" w:fill="auto"/>
            <w:vAlign w:val="center"/>
            <w:hideMark/>
          </w:tcPr>
          <w:p w:rsidR="00287028" w:rsidRPr="00287028" w:rsidRDefault="00287028" w:rsidP="00287028">
            <w:pPr>
              <w:spacing w:after="0" w:line="240" w:lineRule="auto"/>
              <w:rPr>
                <w:rFonts w:ascii="Times New Roman" w:eastAsia="Times New Roman" w:hAnsi="Times New Roman"/>
                <w:vanish/>
                <w:color w:val="000000"/>
                <w:sz w:val="14"/>
                <w:szCs w:val="14"/>
              </w:rPr>
            </w:pPr>
          </w:p>
        </w:tc>
        <w:tc>
          <w:tcPr>
            <w:tcW w:w="192"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center"/>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856</w:t>
            </w:r>
          </w:p>
        </w:tc>
        <w:tc>
          <w:tcPr>
            <w:tcW w:w="200"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center"/>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0801</w:t>
            </w:r>
          </w:p>
        </w:tc>
        <w:tc>
          <w:tcPr>
            <w:tcW w:w="476" w:type="pct"/>
            <w:gridSpan w:val="3"/>
            <w:tcBorders>
              <w:top w:val="single" w:sz="4" w:space="0" w:color="auto"/>
              <w:left w:val="nil"/>
              <w:bottom w:val="single" w:sz="4" w:space="0" w:color="auto"/>
              <w:right w:val="single" w:sz="4" w:space="0" w:color="000000"/>
            </w:tcBorders>
            <w:shd w:val="clear" w:color="000000" w:fill="FFFFFF"/>
            <w:hideMark/>
          </w:tcPr>
          <w:p w:rsidR="00287028" w:rsidRPr="00287028" w:rsidRDefault="00287028" w:rsidP="00287028">
            <w:pPr>
              <w:spacing w:after="0" w:line="240" w:lineRule="auto"/>
              <w:jc w:val="center"/>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053А255195</w:t>
            </w:r>
          </w:p>
        </w:tc>
        <w:tc>
          <w:tcPr>
            <w:tcW w:w="397"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right"/>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 xml:space="preserve">               14 772,73   </w:t>
            </w:r>
          </w:p>
        </w:tc>
        <w:tc>
          <w:tcPr>
            <w:tcW w:w="392"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right"/>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 xml:space="preserve">               30 769,23   </w:t>
            </w:r>
          </w:p>
        </w:tc>
        <w:tc>
          <w:tcPr>
            <w:tcW w:w="392"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right"/>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 </w:t>
            </w:r>
          </w:p>
        </w:tc>
        <w:tc>
          <w:tcPr>
            <w:tcW w:w="392"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right"/>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 </w:t>
            </w:r>
          </w:p>
        </w:tc>
        <w:tc>
          <w:tcPr>
            <w:tcW w:w="494"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right"/>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 xml:space="preserve">                       45 541,96   </w:t>
            </w:r>
          </w:p>
        </w:tc>
        <w:tc>
          <w:tcPr>
            <w:tcW w:w="669" w:type="pct"/>
            <w:vMerge w:val="restart"/>
            <w:tcBorders>
              <w:top w:val="nil"/>
              <w:left w:val="single" w:sz="4" w:space="0" w:color="auto"/>
              <w:bottom w:val="single" w:sz="4" w:space="0" w:color="000000"/>
              <w:right w:val="single" w:sz="4" w:space="0" w:color="auto"/>
            </w:tcBorders>
            <w:shd w:val="clear" w:color="000000" w:fill="FFFFFF"/>
            <w:hideMark/>
          </w:tcPr>
          <w:p w:rsidR="00287028" w:rsidRPr="00287028" w:rsidRDefault="00287028" w:rsidP="00287028">
            <w:pPr>
              <w:spacing w:after="0" w:line="240" w:lineRule="auto"/>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 xml:space="preserve"> 2023г. Выплата денежного поощрения работнику СДК "Юность" п. Чунояр филиал МБУК БМ РДК "Янтарь"</w:t>
            </w:r>
            <w:r w:rsidRPr="00287028">
              <w:rPr>
                <w:rFonts w:ascii="Times New Roman" w:eastAsia="Times New Roman" w:hAnsi="Times New Roman"/>
                <w:color w:val="000000"/>
                <w:sz w:val="14"/>
                <w:szCs w:val="14"/>
              </w:rPr>
              <w:br/>
              <w:t xml:space="preserve">2024 г. Выплата денежного поощрения работнику МБУК БКМ им. Д.М. Андона, МБУК БМ РДК "Янтарь" </w:t>
            </w:r>
          </w:p>
        </w:tc>
      </w:tr>
      <w:tr w:rsidR="00287028" w:rsidRPr="00287028" w:rsidTr="00287028">
        <w:trPr>
          <w:trHeight w:val="20"/>
          <w:jc w:val="center"/>
          <w:hidden/>
        </w:trPr>
        <w:tc>
          <w:tcPr>
            <w:tcW w:w="168" w:type="pct"/>
            <w:vMerge/>
            <w:tcBorders>
              <w:top w:val="nil"/>
              <w:left w:val="single" w:sz="4" w:space="0" w:color="auto"/>
              <w:bottom w:val="single" w:sz="4" w:space="0" w:color="000000"/>
              <w:right w:val="single" w:sz="4" w:space="0" w:color="auto"/>
            </w:tcBorders>
            <w:shd w:val="clear" w:color="auto" w:fill="auto"/>
            <w:vAlign w:val="center"/>
            <w:hideMark/>
          </w:tcPr>
          <w:p w:rsidR="00287028" w:rsidRPr="00287028" w:rsidRDefault="00287028" w:rsidP="00287028">
            <w:pPr>
              <w:spacing w:after="0" w:line="240" w:lineRule="auto"/>
              <w:rPr>
                <w:rFonts w:ascii="Times New Roman" w:eastAsia="Times New Roman" w:hAnsi="Times New Roman"/>
                <w:vanish/>
                <w:color w:val="000000"/>
                <w:sz w:val="14"/>
                <w:szCs w:val="14"/>
              </w:rPr>
            </w:pPr>
          </w:p>
        </w:tc>
        <w:tc>
          <w:tcPr>
            <w:tcW w:w="695" w:type="pct"/>
            <w:vMerge/>
            <w:tcBorders>
              <w:top w:val="nil"/>
              <w:left w:val="single" w:sz="4" w:space="0" w:color="auto"/>
              <w:bottom w:val="single" w:sz="4" w:space="0" w:color="000000"/>
              <w:right w:val="single" w:sz="4" w:space="0" w:color="auto"/>
            </w:tcBorders>
            <w:shd w:val="clear" w:color="auto" w:fill="auto"/>
            <w:vAlign w:val="center"/>
            <w:hideMark/>
          </w:tcPr>
          <w:p w:rsidR="00287028" w:rsidRPr="00287028" w:rsidRDefault="00287028" w:rsidP="00287028">
            <w:pPr>
              <w:spacing w:after="0" w:line="240" w:lineRule="auto"/>
              <w:rPr>
                <w:rFonts w:ascii="Times New Roman" w:eastAsia="Times New Roman" w:hAnsi="Times New Roman"/>
                <w:vanish/>
                <w:color w:val="000000"/>
                <w:sz w:val="14"/>
                <w:szCs w:val="14"/>
              </w:rPr>
            </w:pPr>
          </w:p>
        </w:tc>
        <w:tc>
          <w:tcPr>
            <w:tcW w:w="522" w:type="pct"/>
            <w:vMerge/>
            <w:tcBorders>
              <w:top w:val="nil"/>
              <w:left w:val="single" w:sz="4" w:space="0" w:color="auto"/>
              <w:bottom w:val="single" w:sz="4" w:space="0" w:color="000000"/>
              <w:right w:val="single" w:sz="4" w:space="0" w:color="auto"/>
            </w:tcBorders>
            <w:shd w:val="clear" w:color="auto" w:fill="auto"/>
            <w:vAlign w:val="center"/>
            <w:hideMark/>
          </w:tcPr>
          <w:p w:rsidR="00287028" w:rsidRPr="00287028" w:rsidRDefault="00287028" w:rsidP="00287028">
            <w:pPr>
              <w:spacing w:after="0" w:line="240" w:lineRule="auto"/>
              <w:rPr>
                <w:rFonts w:ascii="Times New Roman" w:eastAsia="Times New Roman" w:hAnsi="Times New Roman"/>
                <w:vanish/>
                <w:color w:val="000000"/>
                <w:sz w:val="14"/>
                <w:szCs w:val="14"/>
              </w:rPr>
            </w:pPr>
          </w:p>
        </w:tc>
        <w:tc>
          <w:tcPr>
            <w:tcW w:w="192"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center"/>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856</w:t>
            </w:r>
          </w:p>
        </w:tc>
        <w:tc>
          <w:tcPr>
            <w:tcW w:w="200"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center"/>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0801</w:t>
            </w:r>
          </w:p>
        </w:tc>
        <w:tc>
          <w:tcPr>
            <w:tcW w:w="476" w:type="pct"/>
            <w:gridSpan w:val="3"/>
            <w:tcBorders>
              <w:top w:val="single" w:sz="4" w:space="0" w:color="auto"/>
              <w:left w:val="nil"/>
              <w:bottom w:val="single" w:sz="4" w:space="0" w:color="auto"/>
              <w:right w:val="single" w:sz="4" w:space="0" w:color="000000"/>
            </w:tcBorders>
            <w:shd w:val="clear" w:color="000000" w:fill="FFFFFF"/>
            <w:hideMark/>
          </w:tcPr>
          <w:p w:rsidR="00287028" w:rsidRPr="00287028" w:rsidRDefault="00287028" w:rsidP="00287028">
            <w:pPr>
              <w:spacing w:after="0" w:line="240" w:lineRule="auto"/>
              <w:jc w:val="center"/>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053А255195</w:t>
            </w:r>
          </w:p>
        </w:tc>
        <w:tc>
          <w:tcPr>
            <w:tcW w:w="397"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right"/>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 xml:space="preserve">               35 227,27   </w:t>
            </w:r>
          </w:p>
        </w:tc>
        <w:tc>
          <w:tcPr>
            <w:tcW w:w="392"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right"/>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 xml:space="preserve">               69 230,77   </w:t>
            </w:r>
          </w:p>
        </w:tc>
        <w:tc>
          <w:tcPr>
            <w:tcW w:w="392"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right"/>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 </w:t>
            </w:r>
          </w:p>
        </w:tc>
        <w:tc>
          <w:tcPr>
            <w:tcW w:w="392"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right"/>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 </w:t>
            </w:r>
          </w:p>
        </w:tc>
        <w:tc>
          <w:tcPr>
            <w:tcW w:w="494"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right"/>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 xml:space="preserve">                     104 458,04   </w:t>
            </w:r>
          </w:p>
        </w:tc>
        <w:tc>
          <w:tcPr>
            <w:tcW w:w="669" w:type="pct"/>
            <w:vMerge/>
            <w:tcBorders>
              <w:top w:val="nil"/>
              <w:left w:val="single" w:sz="4" w:space="0" w:color="auto"/>
              <w:bottom w:val="single" w:sz="4" w:space="0" w:color="000000"/>
              <w:right w:val="single" w:sz="4" w:space="0" w:color="auto"/>
            </w:tcBorders>
            <w:shd w:val="clear" w:color="auto" w:fill="auto"/>
            <w:vAlign w:val="center"/>
            <w:hideMark/>
          </w:tcPr>
          <w:p w:rsidR="00287028" w:rsidRPr="00287028" w:rsidRDefault="00287028" w:rsidP="00287028">
            <w:pPr>
              <w:spacing w:after="0" w:line="240" w:lineRule="auto"/>
              <w:rPr>
                <w:rFonts w:ascii="Times New Roman" w:eastAsia="Times New Roman" w:hAnsi="Times New Roman"/>
                <w:color w:val="000000"/>
                <w:sz w:val="14"/>
                <w:szCs w:val="14"/>
              </w:rPr>
            </w:pPr>
          </w:p>
        </w:tc>
      </w:tr>
      <w:tr w:rsidR="00287028" w:rsidRPr="00287028" w:rsidTr="00287028">
        <w:trPr>
          <w:trHeight w:val="20"/>
          <w:jc w:val="center"/>
          <w:hidden/>
        </w:trPr>
        <w:tc>
          <w:tcPr>
            <w:tcW w:w="168" w:type="pct"/>
            <w:vMerge/>
            <w:tcBorders>
              <w:top w:val="nil"/>
              <w:left w:val="single" w:sz="4" w:space="0" w:color="auto"/>
              <w:bottom w:val="single" w:sz="4" w:space="0" w:color="000000"/>
              <w:right w:val="single" w:sz="4" w:space="0" w:color="auto"/>
            </w:tcBorders>
            <w:shd w:val="clear" w:color="auto" w:fill="auto"/>
            <w:vAlign w:val="center"/>
            <w:hideMark/>
          </w:tcPr>
          <w:p w:rsidR="00287028" w:rsidRPr="00287028" w:rsidRDefault="00287028" w:rsidP="00287028">
            <w:pPr>
              <w:spacing w:after="0" w:line="240" w:lineRule="auto"/>
              <w:rPr>
                <w:rFonts w:ascii="Times New Roman" w:eastAsia="Times New Roman" w:hAnsi="Times New Roman"/>
                <w:vanish/>
                <w:color w:val="000000"/>
                <w:sz w:val="14"/>
                <w:szCs w:val="14"/>
              </w:rPr>
            </w:pPr>
          </w:p>
        </w:tc>
        <w:tc>
          <w:tcPr>
            <w:tcW w:w="695" w:type="pct"/>
            <w:vMerge/>
            <w:tcBorders>
              <w:top w:val="nil"/>
              <w:left w:val="single" w:sz="4" w:space="0" w:color="auto"/>
              <w:bottom w:val="single" w:sz="4" w:space="0" w:color="000000"/>
              <w:right w:val="single" w:sz="4" w:space="0" w:color="auto"/>
            </w:tcBorders>
            <w:shd w:val="clear" w:color="auto" w:fill="auto"/>
            <w:vAlign w:val="center"/>
            <w:hideMark/>
          </w:tcPr>
          <w:p w:rsidR="00287028" w:rsidRPr="00287028" w:rsidRDefault="00287028" w:rsidP="00287028">
            <w:pPr>
              <w:spacing w:after="0" w:line="240" w:lineRule="auto"/>
              <w:rPr>
                <w:rFonts w:ascii="Times New Roman" w:eastAsia="Times New Roman" w:hAnsi="Times New Roman"/>
                <w:vanish/>
                <w:color w:val="000000"/>
                <w:sz w:val="14"/>
                <w:szCs w:val="14"/>
              </w:rPr>
            </w:pPr>
          </w:p>
        </w:tc>
        <w:tc>
          <w:tcPr>
            <w:tcW w:w="522" w:type="pct"/>
            <w:vMerge/>
            <w:tcBorders>
              <w:top w:val="nil"/>
              <w:left w:val="single" w:sz="4" w:space="0" w:color="auto"/>
              <w:bottom w:val="single" w:sz="4" w:space="0" w:color="000000"/>
              <w:right w:val="single" w:sz="4" w:space="0" w:color="auto"/>
            </w:tcBorders>
            <w:shd w:val="clear" w:color="auto" w:fill="auto"/>
            <w:vAlign w:val="center"/>
            <w:hideMark/>
          </w:tcPr>
          <w:p w:rsidR="00287028" w:rsidRPr="00287028" w:rsidRDefault="00287028" w:rsidP="00287028">
            <w:pPr>
              <w:spacing w:after="0" w:line="240" w:lineRule="auto"/>
              <w:rPr>
                <w:rFonts w:ascii="Times New Roman" w:eastAsia="Times New Roman" w:hAnsi="Times New Roman"/>
                <w:vanish/>
                <w:color w:val="000000"/>
                <w:sz w:val="14"/>
                <w:szCs w:val="14"/>
              </w:rPr>
            </w:pPr>
          </w:p>
        </w:tc>
        <w:tc>
          <w:tcPr>
            <w:tcW w:w="192"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center"/>
              <w:rPr>
                <w:rFonts w:ascii="Times New Roman" w:eastAsia="Times New Roman" w:hAnsi="Times New Roman"/>
                <w:vanish/>
                <w:color w:val="000000"/>
                <w:sz w:val="14"/>
                <w:szCs w:val="14"/>
              </w:rPr>
            </w:pPr>
            <w:r w:rsidRPr="00287028">
              <w:rPr>
                <w:rFonts w:ascii="Times New Roman" w:eastAsia="Times New Roman" w:hAnsi="Times New Roman"/>
                <w:vanish/>
                <w:color w:val="000000"/>
                <w:sz w:val="14"/>
                <w:szCs w:val="14"/>
              </w:rPr>
              <w:t>856</w:t>
            </w:r>
          </w:p>
        </w:tc>
        <w:tc>
          <w:tcPr>
            <w:tcW w:w="200"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center"/>
              <w:rPr>
                <w:rFonts w:ascii="Times New Roman" w:eastAsia="Times New Roman" w:hAnsi="Times New Roman"/>
                <w:vanish/>
                <w:color w:val="000000"/>
                <w:sz w:val="14"/>
                <w:szCs w:val="14"/>
              </w:rPr>
            </w:pPr>
            <w:r w:rsidRPr="00287028">
              <w:rPr>
                <w:rFonts w:ascii="Times New Roman" w:eastAsia="Times New Roman" w:hAnsi="Times New Roman"/>
                <w:vanish/>
                <w:color w:val="000000"/>
                <w:sz w:val="14"/>
                <w:szCs w:val="14"/>
              </w:rPr>
              <w:t>0801</w:t>
            </w:r>
          </w:p>
        </w:tc>
        <w:tc>
          <w:tcPr>
            <w:tcW w:w="476" w:type="pct"/>
            <w:gridSpan w:val="3"/>
            <w:tcBorders>
              <w:top w:val="single" w:sz="4" w:space="0" w:color="auto"/>
              <w:left w:val="nil"/>
              <w:bottom w:val="single" w:sz="4" w:space="0" w:color="auto"/>
              <w:right w:val="single" w:sz="4" w:space="0" w:color="000000"/>
            </w:tcBorders>
            <w:shd w:val="clear" w:color="000000" w:fill="FFFFFF"/>
            <w:hideMark/>
          </w:tcPr>
          <w:p w:rsidR="00287028" w:rsidRPr="00287028" w:rsidRDefault="00287028" w:rsidP="00287028">
            <w:pPr>
              <w:spacing w:after="0" w:line="240" w:lineRule="auto"/>
              <w:jc w:val="center"/>
              <w:rPr>
                <w:rFonts w:ascii="Times New Roman" w:eastAsia="Times New Roman" w:hAnsi="Times New Roman"/>
                <w:vanish/>
                <w:color w:val="000000"/>
                <w:sz w:val="14"/>
                <w:szCs w:val="14"/>
              </w:rPr>
            </w:pPr>
            <w:r w:rsidRPr="00287028">
              <w:rPr>
                <w:rFonts w:ascii="Times New Roman" w:eastAsia="Times New Roman" w:hAnsi="Times New Roman"/>
                <w:vanish/>
                <w:color w:val="000000"/>
                <w:sz w:val="14"/>
                <w:szCs w:val="14"/>
              </w:rPr>
              <w:t>053А255196</w:t>
            </w:r>
          </w:p>
        </w:tc>
        <w:tc>
          <w:tcPr>
            <w:tcW w:w="397"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right"/>
              <w:rPr>
                <w:rFonts w:ascii="Times New Roman" w:eastAsia="Times New Roman" w:hAnsi="Times New Roman"/>
                <w:vanish/>
                <w:color w:val="000000"/>
                <w:sz w:val="14"/>
                <w:szCs w:val="14"/>
              </w:rPr>
            </w:pPr>
            <w:r w:rsidRPr="00287028">
              <w:rPr>
                <w:rFonts w:ascii="Times New Roman" w:eastAsia="Times New Roman" w:hAnsi="Times New Roman"/>
                <w:vanish/>
                <w:color w:val="000000"/>
                <w:sz w:val="14"/>
                <w:szCs w:val="14"/>
              </w:rPr>
              <w:t> </w:t>
            </w:r>
          </w:p>
        </w:tc>
        <w:tc>
          <w:tcPr>
            <w:tcW w:w="392"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right"/>
              <w:rPr>
                <w:rFonts w:ascii="Times New Roman" w:eastAsia="Times New Roman" w:hAnsi="Times New Roman"/>
                <w:vanish/>
                <w:color w:val="000000"/>
                <w:sz w:val="14"/>
                <w:szCs w:val="14"/>
              </w:rPr>
            </w:pPr>
            <w:r w:rsidRPr="00287028">
              <w:rPr>
                <w:rFonts w:ascii="Times New Roman" w:eastAsia="Times New Roman" w:hAnsi="Times New Roman"/>
                <w:vanish/>
                <w:color w:val="000000"/>
                <w:sz w:val="14"/>
                <w:szCs w:val="14"/>
              </w:rPr>
              <w:t> </w:t>
            </w:r>
          </w:p>
        </w:tc>
        <w:tc>
          <w:tcPr>
            <w:tcW w:w="392"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right"/>
              <w:rPr>
                <w:rFonts w:ascii="Times New Roman" w:eastAsia="Times New Roman" w:hAnsi="Times New Roman"/>
                <w:vanish/>
                <w:color w:val="000000"/>
                <w:sz w:val="14"/>
                <w:szCs w:val="14"/>
              </w:rPr>
            </w:pPr>
            <w:r w:rsidRPr="00287028">
              <w:rPr>
                <w:rFonts w:ascii="Times New Roman" w:eastAsia="Times New Roman" w:hAnsi="Times New Roman"/>
                <w:vanish/>
                <w:color w:val="000000"/>
                <w:sz w:val="14"/>
                <w:szCs w:val="14"/>
              </w:rPr>
              <w:t> </w:t>
            </w:r>
          </w:p>
        </w:tc>
        <w:tc>
          <w:tcPr>
            <w:tcW w:w="392"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right"/>
              <w:rPr>
                <w:rFonts w:ascii="Times New Roman" w:eastAsia="Times New Roman" w:hAnsi="Times New Roman"/>
                <w:vanish/>
                <w:color w:val="000000"/>
                <w:sz w:val="14"/>
                <w:szCs w:val="14"/>
              </w:rPr>
            </w:pPr>
            <w:r w:rsidRPr="00287028">
              <w:rPr>
                <w:rFonts w:ascii="Times New Roman" w:eastAsia="Times New Roman" w:hAnsi="Times New Roman"/>
                <w:vanish/>
                <w:color w:val="000000"/>
                <w:sz w:val="14"/>
                <w:szCs w:val="14"/>
              </w:rPr>
              <w:t> </w:t>
            </w:r>
          </w:p>
        </w:tc>
        <w:tc>
          <w:tcPr>
            <w:tcW w:w="494"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right"/>
              <w:rPr>
                <w:rFonts w:ascii="Times New Roman" w:eastAsia="Times New Roman" w:hAnsi="Times New Roman"/>
                <w:vanish/>
                <w:color w:val="000000"/>
                <w:sz w:val="14"/>
                <w:szCs w:val="14"/>
              </w:rPr>
            </w:pPr>
            <w:r w:rsidRPr="00287028">
              <w:rPr>
                <w:rFonts w:ascii="Times New Roman" w:eastAsia="Times New Roman" w:hAnsi="Times New Roman"/>
                <w:vanish/>
                <w:color w:val="000000"/>
                <w:sz w:val="14"/>
                <w:szCs w:val="14"/>
              </w:rPr>
              <w:t xml:space="preserve">                                    -    </w:t>
            </w:r>
          </w:p>
        </w:tc>
        <w:tc>
          <w:tcPr>
            <w:tcW w:w="669" w:type="pct"/>
            <w:vMerge w:val="restart"/>
            <w:tcBorders>
              <w:top w:val="nil"/>
              <w:left w:val="single" w:sz="4" w:space="0" w:color="auto"/>
              <w:bottom w:val="single" w:sz="4" w:space="0" w:color="000000"/>
              <w:right w:val="single" w:sz="4" w:space="0" w:color="auto"/>
            </w:tcBorders>
            <w:shd w:val="clear" w:color="000000" w:fill="FFFFFF"/>
            <w:hideMark/>
          </w:tcPr>
          <w:p w:rsidR="00287028" w:rsidRPr="00287028" w:rsidRDefault="00287028" w:rsidP="00287028">
            <w:pPr>
              <w:spacing w:after="0" w:line="240" w:lineRule="auto"/>
              <w:rPr>
                <w:rFonts w:ascii="Times New Roman" w:eastAsia="Times New Roman" w:hAnsi="Times New Roman"/>
                <w:vanish/>
                <w:color w:val="000000"/>
                <w:sz w:val="14"/>
                <w:szCs w:val="14"/>
              </w:rPr>
            </w:pPr>
            <w:r w:rsidRPr="00287028">
              <w:rPr>
                <w:rFonts w:ascii="Times New Roman" w:eastAsia="Times New Roman" w:hAnsi="Times New Roman"/>
                <w:vanish/>
                <w:color w:val="000000"/>
                <w:sz w:val="14"/>
                <w:szCs w:val="14"/>
              </w:rPr>
              <w:t xml:space="preserve"> </w:t>
            </w:r>
            <w:r w:rsidRPr="00287028">
              <w:rPr>
                <w:rFonts w:ascii="Times New Roman" w:eastAsia="Times New Roman" w:hAnsi="Times New Roman"/>
                <w:vanish/>
                <w:color w:val="000000"/>
                <w:sz w:val="14"/>
                <w:szCs w:val="14"/>
              </w:rPr>
              <w:br/>
              <w:t xml:space="preserve">2022 год приобретение светового оборудования </w:t>
            </w:r>
          </w:p>
        </w:tc>
      </w:tr>
      <w:tr w:rsidR="00287028" w:rsidRPr="00287028" w:rsidTr="00287028">
        <w:trPr>
          <w:trHeight w:val="20"/>
          <w:jc w:val="center"/>
          <w:hidden/>
        </w:trPr>
        <w:tc>
          <w:tcPr>
            <w:tcW w:w="168" w:type="pct"/>
            <w:vMerge/>
            <w:tcBorders>
              <w:top w:val="nil"/>
              <w:left w:val="single" w:sz="4" w:space="0" w:color="auto"/>
              <w:bottom w:val="single" w:sz="4" w:space="0" w:color="000000"/>
              <w:right w:val="single" w:sz="4" w:space="0" w:color="auto"/>
            </w:tcBorders>
            <w:shd w:val="clear" w:color="auto" w:fill="auto"/>
            <w:vAlign w:val="center"/>
            <w:hideMark/>
          </w:tcPr>
          <w:p w:rsidR="00287028" w:rsidRPr="00287028" w:rsidRDefault="00287028" w:rsidP="00287028">
            <w:pPr>
              <w:spacing w:after="0" w:line="240" w:lineRule="auto"/>
              <w:rPr>
                <w:rFonts w:ascii="Times New Roman" w:eastAsia="Times New Roman" w:hAnsi="Times New Roman"/>
                <w:vanish/>
                <w:color w:val="000000"/>
                <w:sz w:val="14"/>
                <w:szCs w:val="14"/>
              </w:rPr>
            </w:pPr>
          </w:p>
        </w:tc>
        <w:tc>
          <w:tcPr>
            <w:tcW w:w="695" w:type="pct"/>
            <w:vMerge/>
            <w:tcBorders>
              <w:top w:val="nil"/>
              <w:left w:val="single" w:sz="4" w:space="0" w:color="auto"/>
              <w:bottom w:val="single" w:sz="4" w:space="0" w:color="000000"/>
              <w:right w:val="single" w:sz="4" w:space="0" w:color="auto"/>
            </w:tcBorders>
            <w:shd w:val="clear" w:color="auto" w:fill="auto"/>
            <w:vAlign w:val="center"/>
            <w:hideMark/>
          </w:tcPr>
          <w:p w:rsidR="00287028" w:rsidRPr="00287028" w:rsidRDefault="00287028" w:rsidP="00287028">
            <w:pPr>
              <w:spacing w:after="0" w:line="240" w:lineRule="auto"/>
              <w:rPr>
                <w:rFonts w:ascii="Times New Roman" w:eastAsia="Times New Roman" w:hAnsi="Times New Roman"/>
                <w:vanish/>
                <w:color w:val="000000"/>
                <w:sz w:val="14"/>
                <w:szCs w:val="14"/>
              </w:rPr>
            </w:pPr>
          </w:p>
        </w:tc>
        <w:tc>
          <w:tcPr>
            <w:tcW w:w="522" w:type="pct"/>
            <w:vMerge/>
            <w:tcBorders>
              <w:top w:val="nil"/>
              <w:left w:val="single" w:sz="4" w:space="0" w:color="auto"/>
              <w:bottom w:val="single" w:sz="4" w:space="0" w:color="000000"/>
              <w:right w:val="single" w:sz="4" w:space="0" w:color="auto"/>
            </w:tcBorders>
            <w:shd w:val="clear" w:color="auto" w:fill="auto"/>
            <w:vAlign w:val="center"/>
            <w:hideMark/>
          </w:tcPr>
          <w:p w:rsidR="00287028" w:rsidRPr="00287028" w:rsidRDefault="00287028" w:rsidP="00287028">
            <w:pPr>
              <w:spacing w:after="0" w:line="240" w:lineRule="auto"/>
              <w:rPr>
                <w:rFonts w:ascii="Times New Roman" w:eastAsia="Times New Roman" w:hAnsi="Times New Roman"/>
                <w:vanish/>
                <w:color w:val="000000"/>
                <w:sz w:val="14"/>
                <w:szCs w:val="14"/>
              </w:rPr>
            </w:pPr>
          </w:p>
        </w:tc>
        <w:tc>
          <w:tcPr>
            <w:tcW w:w="192"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center"/>
              <w:rPr>
                <w:rFonts w:ascii="Times New Roman" w:eastAsia="Times New Roman" w:hAnsi="Times New Roman"/>
                <w:vanish/>
                <w:color w:val="000000"/>
                <w:sz w:val="14"/>
                <w:szCs w:val="14"/>
              </w:rPr>
            </w:pPr>
            <w:r w:rsidRPr="00287028">
              <w:rPr>
                <w:rFonts w:ascii="Times New Roman" w:eastAsia="Times New Roman" w:hAnsi="Times New Roman"/>
                <w:vanish/>
                <w:color w:val="000000"/>
                <w:sz w:val="14"/>
                <w:szCs w:val="14"/>
              </w:rPr>
              <w:t>856</w:t>
            </w:r>
          </w:p>
        </w:tc>
        <w:tc>
          <w:tcPr>
            <w:tcW w:w="200"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center"/>
              <w:rPr>
                <w:rFonts w:ascii="Times New Roman" w:eastAsia="Times New Roman" w:hAnsi="Times New Roman"/>
                <w:vanish/>
                <w:color w:val="000000"/>
                <w:sz w:val="14"/>
                <w:szCs w:val="14"/>
              </w:rPr>
            </w:pPr>
            <w:r w:rsidRPr="00287028">
              <w:rPr>
                <w:rFonts w:ascii="Times New Roman" w:eastAsia="Times New Roman" w:hAnsi="Times New Roman"/>
                <w:vanish/>
                <w:color w:val="000000"/>
                <w:sz w:val="14"/>
                <w:szCs w:val="14"/>
              </w:rPr>
              <w:t>0801</w:t>
            </w:r>
          </w:p>
        </w:tc>
        <w:tc>
          <w:tcPr>
            <w:tcW w:w="476" w:type="pct"/>
            <w:gridSpan w:val="3"/>
            <w:tcBorders>
              <w:top w:val="single" w:sz="4" w:space="0" w:color="auto"/>
              <w:left w:val="nil"/>
              <w:bottom w:val="single" w:sz="4" w:space="0" w:color="auto"/>
              <w:right w:val="single" w:sz="4" w:space="0" w:color="000000"/>
            </w:tcBorders>
            <w:shd w:val="clear" w:color="000000" w:fill="FFFFFF"/>
            <w:hideMark/>
          </w:tcPr>
          <w:p w:rsidR="00287028" w:rsidRPr="00287028" w:rsidRDefault="00287028" w:rsidP="00287028">
            <w:pPr>
              <w:spacing w:after="0" w:line="240" w:lineRule="auto"/>
              <w:jc w:val="center"/>
              <w:rPr>
                <w:rFonts w:ascii="Times New Roman" w:eastAsia="Times New Roman" w:hAnsi="Times New Roman"/>
                <w:vanish/>
                <w:color w:val="000000"/>
                <w:sz w:val="14"/>
                <w:szCs w:val="14"/>
              </w:rPr>
            </w:pPr>
            <w:r w:rsidRPr="00287028">
              <w:rPr>
                <w:rFonts w:ascii="Times New Roman" w:eastAsia="Times New Roman" w:hAnsi="Times New Roman"/>
                <w:vanish/>
                <w:color w:val="000000"/>
                <w:sz w:val="14"/>
                <w:szCs w:val="14"/>
              </w:rPr>
              <w:t>053А255196</w:t>
            </w:r>
          </w:p>
        </w:tc>
        <w:tc>
          <w:tcPr>
            <w:tcW w:w="397"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right"/>
              <w:rPr>
                <w:rFonts w:ascii="Times New Roman" w:eastAsia="Times New Roman" w:hAnsi="Times New Roman"/>
                <w:vanish/>
                <w:color w:val="000000"/>
                <w:sz w:val="14"/>
                <w:szCs w:val="14"/>
              </w:rPr>
            </w:pPr>
            <w:r w:rsidRPr="00287028">
              <w:rPr>
                <w:rFonts w:ascii="Times New Roman" w:eastAsia="Times New Roman" w:hAnsi="Times New Roman"/>
                <w:vanish/>
                <w:color w:val="000000"/>
                <w:sz w:val="14"/>
                <w:szCs w:val="14"/>
              </w:rPr>
              <w:t> </w:t>
            </w:r>
          </w:p>
        </w:tc>
        <w:tc>
          <w:tcPr>
            <w:tcW w:w="392"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right"/>
              <w:rPr>
                <w:rFonts w:ascii="Times New Roman" w:eastAsia="Times New Roman" w:hAnsi="Times New Roman"/>
                <w:vanish/>
                <w:color w:val="000000"/>
                <w:sz w:val="14"/>
                <w:szCs w:val="14"/>
              </w:rPr>
            </w:pPr>
            <w:r w:rsidRPr="00287028">
              <w:rPr>
                <w:rFonts w:ascii="Times New Roman" w:eastAsia="Times New Roman" w:hAnsi="Times New Roman"/>
                <w:vanish/>
                <w:color w:val="000000"/>
                <w:sz w:val="14"/>
                <w:szCs w:val="14"/>
              </w:rPr>
              <w:t> </w:t>
            </w:r>
          </w:p>
        </w:tc>
        <w:tc>
          <w:tcPr>
            <w:tcW w:w="392"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right"/>
              <w:rPr>
                <w:rFonts w:ascii="Times New Roman" w:eastAsia="Times New Roman" w:hAnsi="Times New Roman"/>
                <w:vanish/>
                <w:color w:val="000000"/>
                <w:sz w:val="14"/>
                <w:szCs w:val="14"/>
              </w:rPr>
            </w:pPr>
            <w:r w:rsidRPr="00287028">
              <w:rPr>
                <w:rFonts w:ascii="Times New Roman" w:eastAsia="Times New Roman" w:hAnsi="Times New Roman"/>
                <w:vanish/>
                <w:color w:val="000000"/>
                <w:sz w:val="14"/>
                <w:szCs w:val="14"/>
              </w:rPr>
              <w:t> </w:t>
            </w:r>
          </w:p>
        </w:tc>
        <w:tc>
          <w:tcPr>
            <w:tcW w:w="392"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right"/>
              <w:rPr>
                <w:rFonts w:ascii="Times New Roman" w:eastAsia="Times New Roman" w:hAnsi="Times New Roman"/>
                <w:vanish/>
                <w:color w:val="000000"/>
                <w:sz w:val="14"/>
                <w:szCs w:val="14"/>
              </w:rPr>
            </w:pPr>
            <w:r w:rsidRPr="00287028">
              <w:rPr>
                <w:rFonts w:ascii="Times New Roman" w:eastAsia="Times New Roman" w:hAnsi="Times New Roman"/>
                <w:vanish/>
                <w:color w:val="000000"/>
                <w:sz w:val="14"/>
                <w:szCs w:val="14"/>
              </w:rPr>
              <w:t> </w:t>
            </w:r>
          </w:p>
        </w:tc>
        <w:tc>
          <w:tcPr>
            <w:tcW w:w="494"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right"/>
              <w:rPr>
                <w:rFonts w:ascii="Times New Roman" w:eastAsia="Times New Roman" w:hAnsi="Times New Roman"/>
                <w:vanish/>
                <w:color w:val="000000"/>
                <w:sz w:val="14"/>
                <w:szCs w:val="14"/>
              </w:rPr>
            </w:pPr>
            <w:r w:rsidRPr="00287028">
              <w:rPr>
                <w:rFonts w:ascii="Times New Roman" w:eastAsia="Times New Roman" w:hAnsi="Times New Roman"/>
                <w:vanish/>
                <w:color w:val="000000"/>
                <w:sz w:val="14"/>
                <w:szCs w:val="14"/>
              </w:rPr>
              <w:t xml:space="preserve">                                    -    </w:t>
            </w:r>
          </w:p>
        </w:tc>
        <w:tc>
          <w:tcPr>
            <w:tcW w:w="669" w:type="pct"/>
            <w:vMerge/>
            <w:tcBorders>
              <w:top w:val="nil"/>
              <w:left w:val="single" w:sz="4" w:space="0" w:color="auto"/>
              <w:bottom w:val="single" w:sz="4" w:space="0" w:color="000000"/>
              <w:right w:val="single" w:sz="4" w:space="0" w:color="auto"/>
            </w:tcBorders>
            <w:shd w:val="clear" w:color="auto" w:fill="auto"/>
            <w:vAlign w:val="center"/>
            <w:hideMark/>
          </w:tcPr>
          <w:p w:rsidR="00287028" w:rsidRPr="00287028" w:rsidRDefault="00287028" w:rsidP="00287028">
            <w:pPr>
              <w:spacing w:after="0" w:line="240" w:lineRule="auto"/>
              <w:rPr>
                <w:rFonts w:ascii="Times New Roman" w:eastAsia="Times New Roman" w:hAnsi="Times New Roman"/>
                <w:vanish/>
                <w:color w:val="000000"/>
                <w:sz w:val="14"/>
                <w:szCs w:val="14"/>
              </w:rPr>
            </w:pPr>
          </w:p>
        </w:tc>
      </w:tr>
      <w:tr w:rsidR="00287028" w:rsidRPr="00287028" w:rsidTr="00287028">
        <w:trPr>
          <w:trHeight w:val="20"/>
          <w:jc w:val="center"/>
        </w:trPr>
        <w:tc>
          <w:tcPr>
            <w:tcW w:w="168" w:type="pct"/>
            <w:tcBorders>
              <w:top w:val="nil"/>
              <w:left w:val="single" w:sz="4" w:space="0" w:color="auto"/>
              <w:bottom w:val="single" w:sz="4" w:space="0" w:color="auto"/>
              <w:right w:val="single" w:sz="4" w:space="0" w:color="auto"/>
            </w:tcBorders>
            <w:shd w:val="clear" w:color="000000" w:fill="FFFFFF"/>
            <w:hideMark/>
          </w:tcPr>
          <w:p w:rsidR="00287028" w:rsidRPr="00287028" w:rsidRDefault="00287028" w:rsidP="00287028">
            <w:pPr>
              <w:spacing w:after="0" w:line="240" w:lineRule="auto"/>
              <w:jc w:val="center"/>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 </w:t>
            </w:r>
          </w:p>
        </w:tc>
        <w:tc>
          <w:tcPr>
            <w:tcW w:w="695"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Итого  по задаче 2</w:t>
            </w:r>
          </w:p>
        </w:tc>
        <w:tc>
          <w:tcPr>
            <w:tcW w:w="522"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 </w:t>
            </w:r>
          </w:p>
        </w:tc>
        <w:tc>
          <w:tcPr>
            <w:tcW w:w="192"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 </w:t>
            </w:r>
          </w:p>
        </w:tc>
        <w:tc>
          <w:tcPr>
            <w:tcW w:w="200"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 </w:t>
            </w:r>
          </w:p>
        </w:tc>
        <w:tc>
          <w:tcPr>
            <w:tcW w:w="119" w:type="pct"/>
            <w:tcBorders>
              <w:top w:val="nil"/>
              <w:left w:val="nil"/>
              <w:bottom w:val="single" w:sz="4" w:space="0" w:color="auto"/>
              <w:right w:val="nil"/>
            </w:tcBorders>
            <w:shd w:val="clear" w:color="000000" w:fill="FFFFFF"/>
            <w:hideMark/>
          </w:tcPr>
          <w:p w:rsidR="00287028" w:rsidRPr="00287028" w:rsidRDefault="00287028" w:rsidP="00287028">
            <w:pPr>
              <w:spacing w:after="0" w:line="240" w:lineRule="auto"/>
              <w:jc w:val="center"/>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 </w:t>
            </w:r>
          </w:p>
        </w:tc>
        <w:tc>
          <w:tcPr>
            <w:tcW w:w="159" w:type="pct"/>
            <w:tcBorders>
              <w:top w:val="nil"/>
              <w:left w:val="nil"/>
              <w:bottom w:val="single" w:sz="4" w:space="0" w:color="auto"/>
              <w:right w:val="nil"/>
            </w:tcBorders>
            <w:shd w:val="clear" w:color="000000" w:fill="FFFFFF"/>
            <w:hideMark/>
          </w:tcPr>
          <w:p w:rsidR="00287028" w:rsidRPr="00287028" w:rsidRDefault="00287028" w:rsidP="00287028">
            <w:pPr>
              <w:spacing w:after="0" w:line="240" w:lineRule="auto"/>
              <w:jc w:val="center"/>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 </w:t>
            </w:r>
          </w:p>
        </w:tc>
        <w:tc>
          <w:tcPr>
            <w:tcW w:w="199"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center"/>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 </w:t>
            </w:r>
          </w:p>
        </w:tc>
        <w:tc>
          <w:tcPr>
            <w:tcW w:w="397"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right"/>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50 000,0</w:t>
            </w:r>
          </w:p>
        </w:tc>
        <w:tc>
          <w:tcPr>
            <w:tcW w:w="392"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right"/>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100 000,0</w:t>
            </w:r>
          </w:p>
        </w:tc>
        <w:tc>
          <w:tcPr>
            <w:tcW w:w="392"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right"/>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0,0</w:t>
            </w:r>
          </w:p>
        </w:tc>
        <w:tc>
          <w:tcPr>
            <w:tcW w:w="392"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right"/>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0,0</w:t>
            </w:r>
          </w:p>
        </w:tc>
        <w:tc>
          <w:tcPr>
            <w:tcW w:w="494"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right"/>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150 000,0</w:t>
            </w:r>
          </w:p>
        </w:tc>
        <w:tc>
          <w:tcPr>
            <w:tcW w:w="669"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 </w:t>
            </w:r>
          </w:p>
        </w:tc>
      </w:tr>
      <w:tr w:rsidR="00287028" w:rsidRPr="00287028" w:rsidTr="00287028">
        <w:trPr>
          <w:gridAfter w:val="12"/>
          <w:wAfter w:w="4137" w:type="pct"/>
          <w:trHeight w:val="20"/>
          <w:jc w:val="center"/>
          <w:hidden/>
        </w:trPr>
        <w:tc>
          <w:tcPr>
            <w:tcW w:w="168" w:type="pct"/>
            <w:tcBorders>
              <w:top w:val="nil"/>
              <w:left w:val="single" w:sz="4" w:space="0" w:color="auto"/>
              <w:bottom w:val="single" w:sz="4" w:space="0" w:color="auto"/>
              <w:right w:val="single" w:sz="4" w:space="0" w:color="auto"/>
            </w:tcBorders>
            <w:shd w:val="clear" w:color="000000" w:fill="FFFFFF"/>
            <w:hideMark/>
          </w:tcPr>
          <w:p w:rsidR="00287028" w:rsidRPr="00287028" w:rsidRDefault="00287028" w:rsidP="00287028">
            <w:pPr>
              <w:spacing w:after="0" w:line="240" w:lineRule="auto"/>
              <w:jc w:val="center"/>
              <w:rPr>
                <w:rFonts w:ascii="Times New Roman" w:eastAsia="Times New Roman" w:hAnsi="Times New Roman"/>
                <w:vanish/>
                <w:color w:val="000000"/>
                <w:sz w:val="14"/>
                <w:szCs w:val="14"/>
              </w:rPr>
            </w:pPr>
            <w:r w:rsidRPr="00287028">
              <w:rPr>
                <w:rFonts w:ascii="Times New Roman" w:eastAsia="Times New Roman" w:hAnsi="Times New Roman"/>
                <w:vanish/>
                <w:color w:val="000000"/>
                <w:sz w:val="14"/>
                <w:szCs w:val="14"/>
              </w:rPr>
              <w:t>3</w:t>
            </w:r>
          </w:p>
        </w:tc>
        <w:tc>
          <w:tcPr>
            <w:tcW w:w="695"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rPr>
                <w:rFonts w:ascii="Times New Roman" w:eastAsia="Times New Roman" w:hAnsi="Times New Roman"/>
                <w:vanish/>
                <w:color w:val="000000"/>
                <w:sz w:val="14"/>
                <w:szCs w:val="14"/>
              </w:rPr>
            </w:pPr>
            <w:r w:rsidRPr="00287028">
              <w:rPr>
                <w:rFonts w:ascii="Times New Roman" w:eastAsia="Times New Roman" w:hAnsi="Times New Roman"/>
                <w:vanish/>
                <w:color w:val="000000"/>
                <w:sz w:val="14"/>
                <w:szCs w:val="14"/>
              </w:rPr>
              <w:t> </w:t>
            </w:r>
          </w:p>
        </w:tc>
      </w:tr>
      <w:tr w:rsidR="00287028" w:rsidRPr="00287028" w:rsidTr="00287028">
        <w:trPr>
          <w:trHeight w:val="20"/>
          <w:jc w:val="center"/>
          <w:hidden/>
        </w:trPr>
        <w:tc>
          <w:tcPr>
            <w:tcW w:w="168" w:type="pct"/>
            <w:vMerge w:val="restart"/>
            <w:tcBorders>
              <w:top w:val="nil"/>
              <w:left w:val="single" w:sz="4" w:space="0" w:color="auto"/>
              <w:bottom w:val="nil"/>
              <w:right w:val="single" w:sz="4" w:space="0" w:color="auto"/>
            </w:tcBorders>
            <w:shd w:val="clear" w:color="000000" w:fill="FFFFFF"/>
            <w:hideMark/>
          </w:tcPr>
          <w:p w:rsidR="00287028" w:rsidRPr="00287028" w:rsidRDefault="00287028" w:rsidP="00287028">
            <w:pPr>
              <w:spacing w:after="0" w:line="240" w:lineRule="auto"/>
              <w:jc w:val="center"/>
              <w:rPr>
                <w:rFonts w:ascii="Times New Roman" w:eastAsia="Times New Roman" w:hAnsi="Times New Roman"/>
                <w:vanish/>
                <w:color w:val="000000"/>
                <w:sz w:val="14"/>
                <w:szCs w:val="14"/>
              </w:rPr>
            </w:pPr>
            <w:r w:rsidRPr="00287028">
              <w:rPr>
                <w:rFonts w:ascii="Times New Roman" w:eastAsia="Times New Roman" w:hAnsi="Times New Roman"/>
                <w:vanish/>
                <w:color w:val="000000"/>
                <w:sz w:val="14"/>
                <w:szCs w:val="14"/>
              </w:rPr>
              <w:t>3.1.</w:t>
            </w:r>
          </w:p>
        </w:tc>
        <w:tc>
          <w:tcPr>
            <w:tcW w:w="695" w:type="pct"/>
            <w:vMerge w:val="restart"/>
            <w:tcBorders>
              <w:top w:val="nil"/>
              <w:left w:val="single" w:sz="4" w:space="0" w:color="auto"/>
              <w:bottom w:val="nil"/>
              <w:right w:val="single" w:sz="4" w:space="0" w:color="auto"/>
            </w:tcBorders>
            <w:shd w:val="clear" w:color="000000" w:fill="FFFFFF"/>
            <w:hideMark/>
          </w:tcPr>
          <w:p w:rsidR="00287028" w:rsidRPr="00287028" w:rsidRDefault="00287028" w:rsidP="00287028">
            <w:pPr>
              <w:spacing w:after="0" w:line="240" w:lineRule="auto"/>
              <w:rPr>
                <w:rFonts w:ascii="Times New Roman" w:eastAsia="Times New Roman" w:hAnsi="Times New Roman"/>
                <w:vanish/>
                <w:color w:val="000000"/>
                <w:sz w:val="14"/>
                <w:szCs w:val="14"/>
              </w:rPr>
            </w:pPr>
            <w:r w:rsidRPr="00287028">
              <w:rPr>
                <w:rFonts w:ascii="Times New Roman" w:eastAsia="Times New Roman" w:hAnsi="Times New Roman"/>
                <w:vanish/>
                <w:color w:val="000000"/>
                <w:sz w:val="14"/>
                <w:szCs w:val="14"/>
              </w:rPr>
              <w:t xml:space="preserve">Оснащение муниципальных музеев и библиотек компьютерным оборудованием и программным обеспечением, в том числе для ведения электронного каталога </w:t>
            </w:r>
          </w:p>
        </w:tc>
        <w:tc>
          <w:tcPr>
            <w:tcW w:w="522" w:type="pct"/>
            <w:vMerge w:val="restart"/>
            <w:tcBorders>
              <w:top w:val="nil"/>
              <w:left w:val="single" w:sz="4" w:space="0" w:color="auto"/>
              <w:bottom w:val="single" w:sz="4" w:space="0" w:color="000000"/>
              <w:right w:val="single" w:sz="4" w:space="0" w:color="auto"/>
            </w:tcBorders>
            <w:shd w:val="clear" w:color="000000" w:fill="FFFFFF"/>
            <w:hideMark/>
          </w:tcPr>
          <w:p w:rsidR="00287028" w:rsidRPr="00287028" w:rsidRDefault="00287028" w:rsidP="00287028">
            <w:pPr>
              <w:spacing w:after="0" w:line="240" w:lineRule="auto"/>
              <w:rPr>
                <w:rFonts w:ascii="Times New Roman" w:eastAsia="Times New Roman" w:hAnsi="Times New Roman"/>
                <w:vanish/>
                <w:color w:val="000000"/>
                <w:sz w:val="14"/>
                <w:szCs w:val="14"/>
              </w:rPr>
            </w:pPr>
            <w:r w:rsidRPr="00287028">
              <w:rPr>
                <w:rFonts w:ascii="Times New Roman" w:eastAsia="Times New Roman" w:hAnsi="Times New Roman"/>
                <w:vanish/>
                <w:color w:val="000000"/>
                <w:sz w:val="14"/>
                <w:szCs w:val="14"/>
              </w:rPr>
              <w:t>МКУ Управление культуры Богучанского района, МКУ«Управление  культуры, физической культуры, спорта и молодежной политики  Богучанского района»*</w:t>
            </w:r>
          </w:p>
        </w:tc>
        <w:tc>
          <w:tcPr>
            <w:tcW w:w="192"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center"/>
              <w:rPr>
                <w:rFonts w:ascii="Times New Roman" w:eastAsia="Times New Roman" w:hAnsi="Times New Roman"/>
                <w:vanish/>
                <w:color w:val="000000"/>
                <w:sz w:val="14"/>
                <w:szCs w:val="14"/>
              </w:rPr>
            </w:pPr>
            <w:r w:rsidRPr="00287028">
              <w:rPr>
                <w:rFonts w:ascii="Times New Roman" w:eastAsia="Times New Roman" w:hAnsi="Times New Roman"/>
                <w:vanish/>
                <w:color w:val="000000"/>
                <w:sz w:val="14"/>
                <w:szCs w:val="14"/>
              </w:rPr>
              <w:t>856</w:t>
            </w:r>
          </w:p>
        </w:tc>
        <w:tc>
          <w:tcPr>
            <w:tcW w:w="200"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center"/>
              <w:rPr>
                <w:rFonts w:ascii="Times New Roman" w:eastAsia="Times New Roman" w:hAnsi="Times New Roman"/>
                <w:vanish/>
                <w:color w:val="000000"/>
                <w:sz w:val="14"/>
                <w:szCs w:val="14"/>
              </w:rPr>
            </w:pPr>
            <w:r w:rsidRPr="00287028">
              <w:rPr>
                <w:rFonts w:ascii="Times New Roman" w:eastAsia="Times New Roman" w:hAnsi="Times New Roman"/>
                <w:vanish/>
                <w:color w:val="000000"/>
                <w:sz w:val="14"/>
                <w:szCs w:val="14"/>
              </w:rPr>
              <w:t>0801</w:t>
            </w:r>
          </w:p>
        </w:tc>
        <w:tc>
          <w:tcPr>
            <w:tcW w:w="119" w:type="pct"/>
            <w:tcBorders>
              <w:top w:val="nil"/>
              <w:left w:val="nil"/>
              <w:bottom w:val="single" w:sz="4" w:space="0" w:color="auto"/>
              <w:right w:val="nil"/>
            </w:tcBorders>
            <w:shd w:val="clear" w:color="000000" w:fill="FFFFFF"/>
            <w:hideMark/>
          </w:tcPr>
          <w:p w:rsidR="00287028" w:rsidRPr="00287028" w:rsidRDefault="00287028" w:rsidP="00287028">
            <w:pPr>
              <w:spacing w:after="0" w:line="240" w:lineRule="auto"/>
              <w:jc w:val="center"/>
              <w:rPr>
                <w:rFonts w:ascii="Times New Roman" w:eastAsia="Times New Roman" w:hAnsi="Times New Roman"/>
                <w:vanish/>
                <w:color w:val="000000"/>
                <w:sz w:val="14"/>
                <w:szCs w:val="14"/>
              </w:rPr>
            </w:pPr>
            <w:r w:rsidRPr="00287028">
              <w:rPr>
                <w:rFonts w:ascii="Times New Roman" w:eastAsia="Times New Roman" w:hAnsi="Times New Roman"/>
                <w:vanish/>
                <w:color w:val="000000"/>
                <w:sz w:val="14"/>
                <w:szCs w:val="14"/>
              </w:rPr>
              <w:t>05</w:t>
            </w:r>
          </w:p>
        </w:tc>
        <w:tc>
          <w:tcPr>
            <w:tcW w:w="159" w:type="pct"/>
            <w:tcBorders>
              <w:top w:val="nil"/>
              <w:left w:val="nil"/>
              <w:bottom w:val="single" w:sz="4" w:space="0" w:color="auto"/>
              <w:right w:val="nil"/>
            </w:tcBorders>
            <w:shd w:val="clear" w:color="000000" w:fill="FFFFFF"/>
            <w:hideMark/>
          </w:tcPr>
          <w:p w:rsidR="00287028" w:rsidRPr="00287028" w:rsidRDefault="00287028" w:rsidP="00287028">
            <w:pPr>
              <w:spacing w:after="0" w:line="240" w:lineRule="auto"/>
              <w:jc w:val="center"/>
              <w:rPr>
                <w:rFonts w:ascii="Times New Roman" w:eastAsia="Times New Roman" w:hAnsi="Times New Roman"/>
                <w:vanish/>
                <w:color w:val="000000"/>
                <w:sz w:val="14"/>
                <w:szCs w:val="14"/>
              </w:rPr>
            </w:pPr>
            <w:r w:rsidRPr="00287028">
              <w:rPr>
                <w:rFonts w:ascii="Times New Roman" w:eastAsia="Times New Roman" w:hAnsi="Times New Roman"/>
                <w:vanish/>
                <w:color w:val="000000"/>
                <w:sz w:val="14"/>
                <w:szCs w:val="14"/>
              </w:rPr>
              <w:t>3</w:t>
            </w:r>
          </w:p>
        </w:tc>
        <w:tc>
          <w:tcPr>
            <w:tcW w:w="199"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center"/>
              <w:rPr>
                <w:rFonts w:ascii="Times New Roman" w:eastAsia="Times New Roman" w:hAnsi="Times New Roman"/>
                <w:vanish/>
                <w:color w:val="000000"/>
                <w:sz w:val="14"/>
                <w:szCs w:val="14"/>
              </w:rPr>
            </w:pPr>
            <w:r w:rsidRPr="00287028">
              <w:rPr>
                <w:rFonts w:ascii="Times New Roman" w:eastAsia="Times New Roman" w:hAnsi="Times New Roman"/>
                <w:vanish/>
                <w:color w:val="000000"/>
                <w:sz w:val="14"/>
                <w:szCs w:val="14"/>
              </w:rPr>
              <w:t>Ф000</w:t>
            </w:r>
          </w:p>
        </w:tc>
        <w:tc>
          <w:tcPr>
            <w:tcW w:w="397"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right"/>
              <w:rPr>
                <w:rFonts w:ascii="Times New Roman" w:eastAsia="Times New Roman" w:hAnsi="Times New Roman"/>
                <w:vanish/>
                <w:color w:val="000000"/>
                <w:sz w:val="14"/>
                <w:szCs w:val="14"/>
              </w:rPr>
            </w:pPr>
            <w:r w:rsidRPr="00287028">
              <w:rPr>
                <w:rFonts w:ascii="Times New Roman" w:eastAsia="Times New Roman" w:hAnsi="Times New Roman"/>
                <w:vanish/>
                <w:color w:val="000000"/>
                <w:sz w:val="14"/>
                <w:szCs w:val="14"/>
              </w:rPr>
              <w:t> </w:t>
            </w:r>
          </w:p>
        </w:tc>
        <w:tc>
          <w:tcPr>
            <w:tcW w:w="392"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right"/>
              <w:rPr>
                <w:rFonts w:ascii="Times New Roman" w:eastAsia="Times New Roman" w:hAnsi="Times New Roman"/>
                <w:vanish/>
                <w:color w:val="000000"/>
                <w:sz w:val="14"/>
                <w:szCs w:val="14"/>
              </w:rPr>
            </w:pPr>
            <w:r w:rsidRPr="00287028">
              <w:rPr>
                <w:rFonts w:ascii="Times New Roman" w:eastAsia="Times New Roman" w:hAnsi="Times New Roman"/>
                <w:vanish/>
                <w:color w:val="000000"/>
                <w:sz w:val="14"/>
                <w:szCs w:val="14"/>
              </w:rPr>
              <w:t> </w:t>
            </w:r>
          </w:p>
        </w:tc>
        <w:tc>
          <w:tcPr>
            <w:tcW w:w="392"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right"/>
              <w:rPr>
                <w:rFonts w:ascii="Times New Roman" w:eastAsia="Times New Roman" w:hAnsi="Times New Roman"/>
                <w:vanish/>
                <w:color w:val="000000"/>
                <w:sz w:val="14"/>
                <w:szCs w:val="14"/>
              </w:rPr>
            </w:pPr>
            <w:r w:rsidRPr="00287028">
              <w:rPr>
                <w:rFonts w:ascii="Times New Roman" w:eastAsia="Times New Roman" w:hAnsi="Times New Roman"/>
                <w:vanish/>
                <w:color w:val="000000"/>
                <w:sz w:val="14"/>
                <w:szCs w:val="14"/>
              </w:rPr>
              <w:t> </w:t>
            </w:r>
          </w:p>
        </w:tc>
        <w:tc>
          <w:tcPr>
            <w:tcW w:w="392"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right"/>
              <w:rPr>
                <w:rFonts w:ascii="Times New Roman" w:eastAsia="Times New Roman" w:hAnsi="Times New Roman"/>
                <w:vanish/>
                <w:color w:val="000000"/>
                <w:sz w:val="14"/>
                <w:szCs w:val="14"/>
              </w:rPr>
            </w:pPr>
            <w:r w:rsidRPr="00287028">
              <w:rPr>
                <w:rFonts w:ascii="Times New Roman" w:eastAsia="Times New Roman" w:hAnsi="Times New Roman"/>
                <w:vanish/>
                <w:color w:val="000000"/>
                <w:sz w:val="14"/>
                <w:szCs w:val="14"/>
              </w:rPr>
              <w:t> </w:t>
            </w:r>
          </w:p>
        </w:tc>
        <w:tc>
          <w:tcPr>
            <w:tcW w:w="494"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right"/>
              <w:rPr>
                <w:rFonts w:ascii="Times New Roman" w:eastAsia="Times New Roman" w:hAnsi="Times New Roman"/>
                <w:vanish/>
                <w:color w:val="000000"/>
                <w:sz w:val="14"/>
                <w:szCs w:val="14"/>
              </w:rPr>
            </w:pPr>
            <w:r w:rsidRPr="00287028">
              <w:rPr>
                <w:rFonts w:ascii="Times New Roman" w:eastAsia="Times New Roman" w:hAnsi="Times New Roman"/>
                <w:vanish/>
                <w:color w:val="000000"/>
                <w:sz w:val="14"/>
                <w:szCs w:val="14"/>
              </w:rPr>
              <w:t xml:space="preserve">                                    -    </w:t>
            </w:r>
          </w:p>
        </w:tc>
        <w:tc>
          <w:tcPr>
            <w:tcW w:w="669" w:type="pct"/>
            <w:vMerge w:val="restart"/>
            <w:tcBorders>
              <w:top w:val="nil"/>
              <w:left w:val="single" w:sz="4" w:space="0" w:color="auto"/>
              <w:bottom w:val="nil"/>
              <w:right w:val="single" w:sz="4" w:space="0" w:color="auto"/>
            </w:tcBorders>
            <w:shd w:val="clear" w:color="000000" w:fill="FFFFFF"/>
            <w:hideMark/>
          </w:tcPr>
          <w:p w:rsidR="00287028" w:rsidRPr="00287028" w:rsidRDefault="00287028" w:rsidP="00287028">
            <w:pPr>
              <w:spacing w:after="0" w:line="240" w:lineRule="auto"/>
              <w:rPr>
                <w:rFonts w:ascii="Times New Roman" w:eastAsia="Times New Roman" w:hAnsi="Times New Roman"/>
                <w:vanish/>
                <w:color w:val="000000"/>
                <w:sz w:val="14"/>
                <w:szCs w:val="14"/>
              </w:rPr>
            </w:pPr>
            <w:r w:rsidRPr="00287028">
              <w:rPr>
                <w:rFonts w:ascii="Times New Roman" w:eastAsia="Times New Roman" w:hAnsi="Times New Roman"/>
                <w:vanish/>
                <w:color w:val="000000"/>
                <w:sz w:val="14"/>
                <w:szCs w:val="14"/>
              </w:rPr>
              <w:t xml:space="preserve"> Приобретение  2х компьютеров, проектора, програмного обеспечения, специального оборудования </w:t>
            </w:r>
          </w:p>
        </w:tc>
      </w:tr>
      <w:tr w:rsidR="00287028" w:rsidRPr="00287028" w:rsidTr="00287028">
        <w:trPr>
          <w:trHeight w:val="20"/>
          <w:jc w:val="center"/>
          <w:hidden/>
        </w:trPr>
        <w:tc>
          <w:tcPr>
            <w:tcW w:w="168" w:type="pct"/>
            <w:vMerge/>
            <w:tcBorders>
              <w:top w:val="nil"/>
              <w:left w:val="single" w:sz="4" w:space="0" w:color="auto"/>
              <w:bottom w:val="nil"/>
              <w:right w:val="single" w:sz="4" w:space="0" w:color="auto"/>
            </w:tcBorders>
            <w:shd w:val="clear" w:color="000000" w:fill="FFFFFF"/>
            <w:vAlign w:val="center"/>
            <w:hideMark/>
          </w:tcPr>
          <w:p w:rsidR="00287028" w:rsidRPr="00287028" w:rsidRDefault="00287028" w:rsidP="00287028">
            <w:pPr>
              <w:spacing w:after="0" w:line="240" w:lineRule="auto"/>
              <w:rPr>
                <w:rFonts w:ascii="Times New Roman" w:eastAsia="Times New Roman" w:hAnsi="Times New Roman"/>
                <w:vanish/>
                <w:color w:val="000000"/>
                <w:sz w:val="14"/>
                <w:szCs w:val="14"/>
              </w:rPr>
            </w:pPr>
          </w:p>
        </w:tc>
        <w:tc>
          <w:tcPr>
            <w:tcW w:w="695" w:type="pct"/>
            <w:vMerge/>
            <w:tcBorders>
              <w:top w:val="nil"/>
              <w:left w:val="single" w:sz="4" w:space="0" w:color="auto"/>
              <w:bottom w:val="nil"/>
              <w:right w:val="single" w:sz="4" w:space="0" w:color="auto"/>
            </w:tcBorders>
            <w:shd w:val="clear" w:color="000000" w:fill="FFFFFF"/>
            <w:vAlign w:val="center"/>
            <w:hideMark/>
          </w:tcPr>
          <w:p w:rsidR="00287028" w:rsidRPr="00287028" w:rsidRDefault="00287028" w:rsidP="00287028">
            <w:pPr>
              <w:spacing w:after="0" w:line="240" w:lineRule="auto"/>
              <w:rPr>
                <w:rFonts w:ascii="Times New Roman" w:eastAsia="Times New Roman" w:hAnsi="Times New Roman"/>
                <w:vanish/>
                <w:color w:val="000000"/>
                <w:sz w:val="14"/>
                <w:szCs w:val="14"/>
              </w:rPr>
            </w:pPr>
          </w:p>
        </w:tc>
        <w:tc>
          <w:tcPr>
            <w:tcW w:w="522" w:type="pct"/>
            <w:vMerge/>
            <w:tcBorders>
              <w:top w:val="nil"/>
              <w:left w:val="single" w:sz="4" w:space="0" w:color="auto"/>
              <w:bottom w:val="single" w:sz="4" w:space="0" w:color="000000"/>
              <w:right w:val="single" w:sz="4" w:space="0" w:color="auto"/>
            </w:tcBorders>
            <w:shd w:val="clear" w:color="000000" w:fill="FFFFFF"/>
            <w:vAlign w:val="center"/>
            <w:hideMark/>
          </w:tcPr>
          <w:p w:rsidR="00287028" w:rsidRPr="00287028" w:rsidRDefault="00287028" w:rsidP="00287028">
            <w:pPr>
              <w:spacing w:after="0" w:line="240" w:lineRule="auto"/>
              <w:rPr>
                <w:rFonts w:ascii="Times New Roman" w:eastAsia="Times New Roman" w:hAnsi="Times New Roman"/>
                <w:vanish/>
                <w:color w:val="000000"/>
                <w:sz w:val="14"/>
                <w:szCs w:val="14"/>
              </w:rPr>
            </w:pPr>
          </w:p>
        </w:tc>
        <w:tc>
          <w:tcPr>
            <w:tcW w:w="192"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center"/>
              <w:rPr>
                <w:rFonts w:ascii="Times New Roman" w:eastAsia="Times New Roman" w:hAnsi="Times New Roman"/>
                <w:vanish/>
                <w:color w:val="000000"/>
                <w:sz w:val="14"/>
                <w:szCs w:val="14"/>
              </w:rPr>
            </w:pPr>
            <w:r w:rsidRPr="00287028">
              <w:rPr>
                <w:rFonts w:ascii="Times New Roman" w:eastAsia="Times New Roman" w:hAnsi="Times New Roman"/>
                <w:vanish/>
                <w:color w:val="000000"/>
                <w:sz w:val="14"/>
                <w:szCs w:val="14"/>
              </w:rPr>
              <w:t>856</w:t>
            </w:r>
          </w:p>
        </w:tc>
        <w:tc>
          <w:tcPr>
            <w:tcW w:w="200"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center"/>
              <w:rPr>
                <w:rFonts w:ascii="Times New Roman" w:eastAsia="Times New Roman" w:hAnsi="Times New Roman"/>
                <w:vanish/>
                <w:color w:val="000000"/>
                <w:sz w:val="14"/>
                <w:szCs w:val="14"/>
              </w:rPr>
            </w:pPr>
            <w:r w:rsidRPr="00287028">
              <w:rPr>
                <w:rFonts w:ascii="Times New Roman" w:eastAsia="Times New Roman" w:hAnsi="Times New Roman"/>
                <w:vanish/>
                <w:color w:val="000000"/>
                <w:sz w:val="14"/>
                <w:szCs w:val="14"/>
              </w:rPr>
              <w:t>0801</w:t>
            </w:r>
          </w:p>
        </w:tc>
        <w:tc>
          <w:tcPr>
            <w:tcW w:w="119" w:type="pct"/>
            <w:tcBorders>
              <w:top w:val="nil"/>
              <w:left w:val="nil"/>
              <w:bottom w:val="single" w:sz="4" w:space="0" w:color="auto"/>
              <w:right w:val="nil"/>
            </w:tcBorders>
            <w:shd w:val="clear" w:color="000000" w:fill="FFFFFF"/>
            <w:hideMark/>
          </w:tcPr>
          <w:p w:rsidR="00287028" w:rsidRPr="00287028" w:rsidRDefault="00287028" w:rsidP="00287028">
            <w:pPr>
              <w:spacing w:after="0" w:line="240" w:lineRule="auto"/>
              <w:jc w:val="center"/>
              <w:rPr>
                <w:rFonts w:ascii="Times New Roman" w:eastAsia="Times New Roman" w:hAnsi="Times New Roman"/>
                <w:vanish/>
                <w:color w:val="000000"/>
                <w:sz w:val="14"/>
                <w:szCs w:val="14"/>
              </w:rPr>
            </w:pPr>
            <w:r w:rsidRPr="00287028">
              <w:rPr>
                <w:rFonts w:ascii="Times New Roman" w:eastAsia="Times New Roman" w:hAnsi="Times New Roman"/>
                <w:vanish/>
                <w:color w:val="000000"/>
                <w:sz w:val="14"/>
                <w:szCs w:val="14"/>
              </w:rPr>
              <w:t>05</w:t>
            </w:r>
          </w:p>
        </w:tc>
        <w:tc>
          <w:tcPr>
            <w:tcW w:w="159" w:type="pct"/>
            <w:tcBorders>
              <w:top w:val="nil"/>
              <w:left w:val="nil"/>
              <w:bottom w:val="single" w:sz="4" w:space="0" w:color="auto"/>
              <w:right w:val="nil"/>
            </w:tcBorders>
            <w:shd w:val="clear" w:color="000000" w:fill="FFFFFF"/>
            <w:hideMark/>
          </w:tcPr>
          <w:p w:rsidR="00287028" w:rsidRPr="00287028" w:rsidRDefault="00287028" w:rsidP="00287028">
            <w:pPr>
              <w:spacing w:after="0" w:line="240" w:lineRule="auto"/>
              <w:jc w:val="center"/>
              <w:rPr>
                <w:rFonts w:ascii="Times New Roman" w:eastAsia="Times New Roman" w:hAnsi="Times New Roman"/>
                <w:vanish/>
                <w:color w:val="000000"/>
                <w:sz w:val="14"/>
                <w:szCs w:val="14"/>
              </w:rPr>
            </w:pPr>
            <w:r w:rsidRPr="00287028">
              <w:rPr>
                <w:rFonts w:ascii="Times New Roman" w:eastAsia="Times New Roman" w:hAnsi="Times New Roman"/>
                <w:vanish/>
                <w:color w:val="000000"/>
                <w:sz w:val="14"/>
                <w:szCs w:val="14"/>
              </w:rPr>
              <w:t>300</w:t>
            </w:r>
          </w:p>
        </w:tc>
        <w:tc>
          <w:tcPr>
            <w:tcW w:w="199"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center"/>
              <w:rPr>
                <w:rFonts w:ascii="Times New Roman" w:eastAsia="Times New Roman" w:hAnsi="Times New Roman"/>
                <w:vanish/>
                <w:color w:val="000000"/>
                <w:sz w:val="14"/>
                <w:szCs w:val="14"/>
              </w:rPr>
            </w:pPr>
            <w:r w:rsidRPr="00287028">
              <w:rPr>
                <w:rFonts w:ascii="Times New Roman" w:eastAsia="Times New Roman" w:hAnsi="Times New Roman"/>
                <w:vanish/>
                <w:color w:val="000000"/>
                <w:sz w:val="14"/>
                <w:szCs w:val="14"/>
              </w:rPr>
              <w:t>Ф0000</w:t>
            </w:r>
          </w:p>
        </w:tc>
        <w:tc>
          <w:tcPr>
            <w:tcW w:w="397"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right"/>
              <w:rPr>
                <w:rFonts w:ascii="Times New Roman" w:eastAsia="Times New Roman" w:hAnsi="Times New Roman"/>
                <w:vanish/>
                <w:color w:val="000000"/>
                <w:sz w:val="14"/>
                <w:szCs w:val="14"/>
              </w:rPr>
            </w:pPr>
            <w:r w:rsidRPr="00287028">
              <w:rPr>
                <w:rFonts w:ascii="Times New Roman" w:eastAsia="Times New Roman" w:hAnsi="Times New Roman"/>
                <w:vanish/>
                <w:color w:val="000000"/>
                <w:sz w:val="14"/>
                <w:szCs w:val="14"/>
              </w:rPr>
              <w:t> </w:t>
            </w:r>
          </w:p>
        </w:tc>
        <w:tc>
          <w:tcPr>
            <w:tcW w:w="392"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right"/>
              <w:rPr>
                <w:rFonts w:ascii="Times New Roman" w:eastAsia="Times New Roman" w:hAnsi="Times New Roman"/>
                <w:vanish/>
                <w:color w:val="000000"/>
                <w:sz w:val="14"/>
                <w:szCs w:val="14"/>
              </w:rPr>
            </w:pPr>
            <w:r w:rsidRPr="00287028">
              <w:rPr>
                <w:rFonts w:ascii="Times New Roman" w:eastAsia="Times New Roman" w:hAnsi="Times New Roman"/>
                <w:vanish/>
                <w:color w:val="000000"/>
                <w:sz w:val="14"/>
                <w:szCs w:val="14"/>
              </w:rPr>
              <w:t> </w:t>
            </w:r>
          </w:p>
        </w:tc>
        <w:tc>
          <w:tcPr>
            <w:tcW w:w="392"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right"/>
              <w:rPr>
                <w:rFonts w:ascii="Times New Roman" w:eastAsia="Times New Roman" w:hAnsi="Times New Roman"/>
                <w:vanish/>
                <w:color w:val="000000"/>
                <w:sz w:val="14"/>
                <w:szCs w:val="14"/>
              </w:rPr>
            </w:pPr>
            <w:r w:rsidRPr="00287028">
              <w:rPr>
                <w:rFonts w:ascii="Times New Roman" w:eastAsia="Times New Roman" w:hAnsi="Times New Roman"/>
                <w:vanish/>
                <w:color w:val="000000"/>
                <w:sz w:val="14"/>
                <w:szCs w:val="14"/>
              </w:rPr>
              <w:t> </w:t>
            </w:r>
          </w:p>
        </w:tc>
        <w:tc>
          <w:tcPr>
            <w:tcW w:w="392"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right"/>
              <w:rPr>
                <w:rFonts w:ascii="Times New Roman" w:eastAsia="Times New Roman" w:hAnsi="Times New Roman"/>
                <w:vanish/>
                <w:color w:val="000000"/>
                <w:sz w:val="14"/>
                <w:szCs w:val="14"/>
              </w:rPr>
            </w:pPr>
            <w:r w:rsidRPr="00287028">
              <w:rPr>
                <w:rFonts w:ascii="Times New Roman" w:eastAsia="Times New Roman" w:hAnsi="Times New Roman"/>
                <w:vanish/>
                <w:color w:val="000000"/>
                <w:sz w:val="14"/>
                <w:szCs w:val="14"/>
              </w:rPr>
              <w:t> </w:t>
            </w:r>
          </w:p>
        </w:tc>
        <w:tc>
          <w:tcPr>
            <w:tcW w:w="494"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right"/>
              <w:rPr>
                <w:rFonts w:ascii="Times New Roman" w:eastAsia="Times New Roman" w:hAnsi="Times New Roman"/>
                <w:vanish/>
                <w:color w:val="000000"/>
                <w:sz w:val="14"/>
                <w:szCs w:val="14"/>
              </w:rPr>
            </w:pPr>
            <w:r w:rsidRPr="00287028">
              <w:rPr>
                <w:rFonts w:ascii="Times New Roman" w:eastAsia="Times New Roman" w:hAnsi="Times New Roman"/>
                <w:vanish/>
                <w:color w:val="000000"/>
                <w:sz w:val="14"/>
                <w:szCs w:val="14"/>
              </w:rPr>
              <w:t xml:space="preserve">                                    -    </w:t>
            </w:r>
          </w:p>
        </w:tc>
        <w:tc>
          <w:tcPr>
            <w:tcW w:w="669" w:type="pct"/>
            <w:vMerge/>
            <w:tcBorders>
              <w:top w:val="nil"/>
              <w:left w:val="single" w:sz="4" w:space="0" w:color="auto"/>
              <w:bottom w:val="nil"/>
              <w:right w:val="single" w:sz="4" w:space="0" w:color="auto"/>
            </w:tcBorders>
            <w:shd w:val="clear" w:color="000000" w:fill="FFFFFF"/>
            <w:hideMark/>
          </w:tcPr>
          <w:p w:rsidR="00287028" w:rsidRPr="00287028" w:rsidRDefault="00287028" w:rsidP="00287028">
            <w:pPr>
              <w:spacing w:after="0" w:line="240" w:lineRule="auto"/>
              <w:rPr>
                <w:rFonts w:ascii="Times New Roman" w:eastAsia="Times New Roman" w:hAnsi="Times New Roman"/>
                <w:vanish/>
                <w:color w:val="000000"/>
                <w:sz w:val="14"/>
                <w:szCs w:val="14"/>
              </w:rPr>
            </w:pPr>
          </w:p>
        </w:tc>
      </w:tr>
      <w:tr w:rsidR="00287028" w:rsidRPr="00287028" w:rsidTr="00287028">
        <w:trPr>
          <w:trHeight w:val="20"/>
          <w:jc w:val="center"/>
          <w:hidden/>
        </w:trPr>
        <w:tc>
          <w:tcPr>
            <w:tcW w:w="168" w:type="pct"/>
            <w:vMerge/>
            <w:tcBorders>
              <w:top w:val="nil"/>
              <w:left w:val="single" w:sz="4" w:space="0" w:color="auto"/>
              <w:bottom w:val="nil"/>
              <w:right w:val="single" w:sz="4" w:space="0" w:color="auto"/>
            </w:tcBorders>
            <w:shd w:val="clear" w:color="000000" w:fill="FFFFFF"/>
            <w:vAlign w:val="center"/>
            <w:hideMark/>
          </w:tcPr>
          <w:p w:rsidR="00287028" w:rsidRPr="00287028" w:rsidRDefault="00287028" w:rsidP="00287028">
            <w:pPr>
              <w:spacing w:after="0" w:line="240" w:lineRule="auto"/>
              <w:rPr>
                <w:rFonts w:ascii="Times New Roman" w:eastAsia="Times New Roman" w:hAnsi="Times New Roman"/>
                <w:vanish/>
                <w:color w:val="000000"/>
                <w:sz w:val="14"/>
                <w:szCs w:val="14"/>
              </w:rPr>
            </w:pPr>
          </w:p>
        </w:tc>
        <w:tc>
          <w:tcPr>
            <w:tcW w:w="695" w:type="pct"/>
            <w:vMerge/>
            <w:tcBorders>
              <w:top w:val="nil"/>
              <w:left w:val="single" w:sz="4" w:space="0" w:color="auto"/>
              <w:bottom w:val="nil"/>
              <w:right w:val="single" w:sz="4" w:space="0" w:color="auto"/>
            </w:tcBorders>
            <w:shd w:val="clear" w:color="000000" w:fill="FFFFFF"/>
            <w:vAlign w:val="center"/>
            <w:hideMark/>
          </w:tcPr>
          <w:p w:rsidR="00287028" w:rsidRPr="00287028" w:rsidRDefault="00287028" w:rsidP="00287028">
            <w:pPr>
              <w:spacing w:after="0" w:line="240" w:lineRule="auto"/>
              <w:rPr>
                <w:rFonts w:ascii="Times New Roman" w:eastAsia="Times New Roman" w:hAnsi="Times New Roman"/>
                <w:vanish/>
                <w:color w:val="000000"/>
                <w:sz w:val="14"/>
                <w:szCs w:val="14"/>
              </w:rPr>
            </w:pPr>
          </w:p>
        </w:tc>
        <w:tc>
          <w:tcPr>
            <w:tcW w:w="522" w:type="pct"/>
            <w:vMerge/>
            <w:tcBorders>
              <w:top w:val="nil"/>
              <w:left w:val="single" w:sz="4" w:space="0" w:color="auto"/>
              <w:bottom w:val="single" w:sz="4" w:space="0" w:color="000000"/>
              <w:right w:val="single" w:sz="4" w:space="0" w:color="auto"/>
            </w:tcBorders>
            <w:shd w:val="clear" w:color="000000" w:fill="FFFFFF"/>
            <w:vAlign w:val="center"/>
            <w:hideMark/>
          </w:tcPr>
          <w:p w:rsidR="00287028" w:rsidRPr="00287028" w:rsidRDefault="00287028" w:rsidP="00287028">
            <w:pPr>
              <w:spacing w:after="0" w:line="240" w:lineRule="auto"/>
              <w:rPr>
                <w:rFonts w:ascii="Times New Roman" w:eastAsia="Times New Roman" w:hAnsi="Times New Roman"/>
                <w:vanish/>
                <w:color w:val="000000"/>
                <w:sz w:val="14"/>
                <w:szCs w:val="14"/>
              </w:rPr>
            </w:pPr>
          </w:p>
        </w:tc>
        <w:tc>
          <w:tcPr>
            <w:tcW w:w="192"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center"/>
              <w:rPr>
                <w:rFonts w:ascii="Times New Roman" w:eastAsia="Times New Roman" w:hAnsi="Times New Roman"/>
                <w:vanish/>
                <w:color w:val="000000"/>
                <w:sz w:val="14"/>
                <w:szCs w:val="14"/>
              </w:rPr>
            </w:pPr>
            <w:r w:rsidRPr="00287028">
              <w:rPr>
                <w:rFonts w:ascii="Times New Roman" w:eastAsia="Times New Roman" w:hAnsi="Times New Roman"/>
                <w:vanish/>
                <w:color w:val="000000"/>
                <w:sz w:val="14"/>
                <w:szCs w:val="14"/>
              </w:rPr>
              <w:t>856</w:t>
            </w:r>
          </w:p>
        </w:tc>
        <w:tc>
          <w:tcPr>
            <w:tcW w:w="200"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center"/>
              <w:rPr>
                <w:rFonts w:ascii="Times New Roman" w:eastAsia="Times New Roman" w:hAnsi="Times New Roman"/>
                <w:vanish/>
                <w:color w:val="000000"/>
                <w:sz w:val="14"/>
                <w:szCs w:val="14"/>
              </w:rPr>
            </w:pPr>
            <w:r w:rsidRPr="00287028">
              <w:rPr>
                <w:rFonts w:ascii="Times New Roman" w:eastAsia="Times New Roman" w:hAnsi="Times New Roman"/>
                <w:vanish/>
                <w:color w:val="000000"/>
                <w:sz w:val="14"/>
                <w:szCs w:val="14"/>
              </w:rPr>
              <w:t>0801</w:t>
            </w:r>
          </w:p>
        </w:tc>
        <w:tc>
          <w:tcPr>
            <w:tcW w:w="119" w:type="pct"/>
            <w:tcBorders>
              <w:top w:val="nil"/>
              <w:left w:val="nil"/>
              <w:bottom w:val="single" w:sz="4" w:space="0" w:color="auto"/>
              <w:right w:val="nil"/>
            </w:tcBorders>
            <w:shd w:val="clear" w:color="000000" w:fill="FFFFFF"/>
            <w:hideMark/>
          </w:tcPr>
          <w:p w:rsidR="00287028" w:rsidRPr="00287028" w:rsidRDefault="00287028" w:rsidP="00287028">
            <w:pPr>
              <w:spacing w:after="0" w:line="240" w:lineRule="auto"/>
              <w:jc w:val="center"/>
              <w:rPr>
                <w:rFonts w:ascii="Times New Roman" w:eastAsia="Times New Roman" w:hAnsi="Times New Roman"/>
                <w:vanish/>
                <w:color w:val="000000"/>
                <w:sz w:val="14"/>
                <w:szCs w:val="14"/>
              </w:rPr>
            </w:pPr>
            <w:r w:rsidRPr="00287028">
              <w:rPr>
                <w:rFonts w:ascii="Times New Roman" w:eastAsia="Times New Roman" w:hAnsi="Times New Roman"/>
                <w:vanish/>
                <w:color w:val="000000"/>
                <w:sz w:val="14"/>
                <w:szCs w:val="14"/>
              </w:rPr>
              <w:t>05</w:t>
            </w:r>
          </w:p>
        </w:tc>
        <w:tc>
          <w:tcPr>
            <w:tcW w:w="159" w:type="pct"/>
            <w:tcBorders>
              <w:top w:val="nil"/>
              <w:left w:val="nil"/>
              <w:bottom w:val="single" w:sz="4" w:space="0" w:color="auto"/>
              <w:right w:val="nil"/>
            </w:tcBorders>
            <w:shd w:val="clear" w:color="000000" w:fill="FFFFFF"/>
            <w:hideMark/>
          </w:tcPr>
          <w:p w:rsidR="00287028" w:rsidRPr="00287028" w:rsidRDefault="00287028" w:rsidP="00287028">
            <w:pPr>
              <w:spacing w:after="0" w:line="240" w:lineRule="auto"/>
              <w:jc w:val="center"/>
              <w:rPr>
                <w:rFonts w:ascii="Times New Roman" w:eastAsia="Times New Roman" w:hAnsi="Times New Roman"/>
                <w:vanish/>
                <w:color w:val="000000"/>
                <w:sz w:val="14"/>
                <w:szCs w:val="14"/>
              </w:rPr>
            </w:pPr>
            <w:r w:rsidRPr="00287028">
              <w:rPr>
                <w:rFonts w:ascii="Times New Roman" w:eastAsia="Times New Roman" w:hAnsi="Times New Roman"/>
                <w:vanish/>
                <w:color w:val="000000"/>
                <w:sz w:val="14"/>
                <w:szCs w:val="14"/>
              </w:rPr>
              <w:t>3</w:t>
            </w:r>
          </w:p>
        </w:tc>
        <w:tc>
          <w:tcPr>
            <w:tcW w:w="199"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center"/>
              <w:rPr>
                <w:rFonts w:ascii="Times New Roman" w:eastAsia="Times New Roman" w:hAnsi="Times New Roman"/>
                <w:vanish/>
                <w:color w:val="000000"/>
                <w:sz w:val="14"/>
                <w:szCs w:val="14"/>
              </w:rPr>
            </w:pPr>
            <w:r w:rsidRPr="00287028">
              <w:rPr>
                <w:rFonts w:ascii="Times New Roman" w:eastAsia="Times New Roman" w:hAnsi="Times New Roman"/>
                <w:vanish/>
                <w:color w:val="000000"/>
                <w:sz w:val="14"/>
                <w:szCs w:val="14"/>
              </w:rPr>
              <w:t>8220</w:t>
            </w:r>
          </w:p>
        </w:tc>
        <w:tc>
          <w:tcPr>
            <w:tcW w:w="397"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right"/>
              <w:rPr>
                <w:rFonts w:ascii="Times New Roman" w:eastAsia="Times New Roman" w:hAnsi="Times New Roman"/>
                <w:vanish/>
                <w:color w:val="000000"/>
                <w:sz w:val="14"/>
                <w:szCs w:val="14"/>
              </w:rPr>
            </w:pPr>
            <w:r w:rsidRPr="00287028">
              <w:rPr>
                <w:rFonts w:ascii="Times New Roman" w:eastAsia="Times New Roman" w:hAnsi="Times New Roman"/>
                <w:vanish/>
                <w:color w:val="000000"/>
                <w:sz w:val="14"/>
                <w:szCs w:val="14"/>
              </w:rPr>
              <w:t> </w:t>
            </w:r>
          </w:p>
        </w:tc>
        <w:tc>
          <w:tcPr>
            <w:tcW w:w="392"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right"/>
              <w:rPr>
                <w:rFonts w:ascii="Times New Roman" w:eastAsia="Times New Roman" w:hAnsi="Times New Roman"/>
                <w:vanish/>
                <w:color w:val="000000"/>
                <w:sz w:val="14"/>
                <w:szCs w:val="14"/>
              </w:rPr>
            </w:pPr>
            <w:r w:rsidRPr="00287028">
              <w:rPr>
                <w:rFonts w:ascii="Times New Roman" w:eastAsia="Times New Roman" w:hAnsi="Times New Roman"/>
                <w:vanish/>
                <w:color w:val="000000"/>
                <w:sz w:val="14"/>
                <w:szCs w:val="14"/>
              </w:rPr>
              <w:t> </w:t>
            </w:r>
          </w:p>
        </w:tc>
        <w:tc>
          <w:tcPr>
            <w:tcW w:w="392"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right"/>
              <w:rPr>
                <w:rFonts w:ascii="Times New Roman" w:eastAsia="Times New Roman" w:hAnsi="Times New Roman"/>
                <w:vanish/>
                <w:color w:val="000000"/>
                <w:sz w:val="14"/>
                <w:szCs w:val="14"/>
              </w:rPr>
            </w:pPr>
            <w:r w:rsidRPr="00287028">
              <w:rPr>
                <w:rFonts w:ascii="Times New Roman" w:eastAsia="Times New Roman" w:hAnsi="Times New Roman"/>
                <w:vanish/>
                <w:color w:val="000000"/>
                <w:sz w:val="14"/>
                <w:szCs w:val="14"/>
              </w:rPr>
              <w:t> </w:t>
            </w:r>
          </w:p>
        </w:tc>
        <w:tc>
          <w:tcPr>
            <w:tcW w:w="392"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right"/>
              <w:rPr>
                <w:rFonts w:ascii="Times New Roman" w:eastAsia="Times New Roman" w:hAnsi="Times New Roman"/>
                <w:vanish/>
                <w:color w:val="000000"/>
                <w:sz w:val="14"/>
                <w:szCs w:val="14"/>
              </w:rPr>
            </w:pPr>
            <w:r w:rsidRPr="00287028">
              <w:rPr>
                <w:rFonts w:ascii="Times New Roman" w:eastAsia="Times New Roman" w:hAnsi="Times New Roman"/>
                <w:vanish/>
                <w:color w:val="000000"/>
                <w:sz w:val="14"/>
                <w:szCs w:val="14"/>
              </w:rPr>
              <w:t> </w:t>
            </w:r>
          </w:p>
        </w:tc>
        <w:tc>
          <w:tcPr>
            <w:tcW w:w="494"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right"/>
              <w:rPr>
                <w:rFonts w:ascii="Times New Roman" w:eastAsia="Times New Roman" w:hAnsi="Times New Roman"/>
                <w:vanish/>
                <w:color w:val="000000"/>
                <w:sz w:val="14"/>
                <w:szCs w:val="14"/>
              </w:rPr>
            </w:pPr>
            <w:r w:rsidRPr="00287028">
              <w:rPr>
                <w:rFonts w:ascii="Times New Roman" w:eastAsia="Times New Roman" w:hAnsi="Times New Roman"/>
                <w:vanish/>
                <w:color w:val="000000"/>
                <w:sz w:val="14"/>
                <w:szCs w:val="14"/>
              </w:rPr>
              <w:t xml:space="preserve">                                    -    </w:t>
            </w:r>
          </w:p>
        </w:tc>
        <w:tc>
          <w:tcPr>
            <w:tcW w:w="669" w:type="pct"/>
            <w:vMerge/>
            <w:tcBorders>
              <w:top w:val="nil"/>
              <w:left w:val="single" w:sz="4" w:space="0" w:color="auto"/>
              <w:bottom w:val="nil"/>
              <w:right w:val="single" w:sz="4" w:space="0" w:color="auto"/>
            </w:tcBorders>
            <w:shd w:val="clear" w:color="000000" w:fill="FFFFFF"/>
            <w:hideMark/>
          </w:tcPr>
          <w:p w:rsidR="00287028" w:rsidRPr="00287028" w:rsidRDefault="00287028" w:rsidP="00287028">
            <w:pPr>
              <w:spacing w:after="0" w:line="240" w:lineRule="auto"/>
              <w:rPr>
                <w:rFonts w:ascii="Times New Roman" w:eastAsia="Times New Roman" w:hAnsi="Times New Roman"/>
                <w:vanish/>
                <w:color w:val="000000"/>
                <w:sz w:val="14"/>
                <w:szCs w:val="14"/>
              </w:rPr>
            </w:pPr>
          </w:p>
        </w:tc>
      </w:tr>
      <w:tr w:rsidR="00287028" w:rsidRPr="00287028" w:rsidTr="00287028">
        <w:trPr>
          <w:trHeight w:val="20"/>
          <w:jc w:val="center"/>
          <w:hidden/>
        </w:trPr>
        <w:tc>
          <w:tcPr>
            <w:tcW w:w="168" w:type="pct"/>
            <w:vMerge/>
            <w:tcBorders>
              <w:top w:val="nil"/>
              <w:left w:val="single" w:sz="4" w:space="0" w:color="auto"/>
              <w:bottom w:val="nil"/>
              <w:right w:val="single" w:sz="4" w:space="0" w:color="auto"/>
            </w:tcBorders>
            <w:shd w:val="clear" w:color="000000" w:fill="FFFFFF"/>
            <w:vAlign w:val="center"/>
            <w:hideMark/>
          </w:tcPr>
          <w:p w:rsidR="00287028" w:rsidRPr="00287028" w:rsidRDefault="00287028" w:rsidP="00287028">
            <w:pPr>
              <w:spacing w:after="0" w:line="240" w:lineRule="auto"/>
              <w:rPr>
                <w:rFonts w:ascii="Times New Roman" w:eastAsia="Times New Roman" w:hAnsi="Times New Roman"/>
                <w:vanish/>
                <w:color w:val="000000"/>
                <w:sz w:val="14"/>
                <w:szCs w:val="14"/>
              </w:rPr>
            </w:pPr>
          </w:p>
        </w:tc>
        <w:tc>
          <w:tcPr>
            <w:tcW w:w="695" w:type="pct"/>
            <w:vMerge/>
            <w:tcBorders>
              <w:top w:val="nil"/>
              <w:left w:val="single" w:sz="4" w:space="0" w:color="auto"/>
              <w:bottom w:val="nil"/>
              <w:right w:val="single" w:sz="4" w:space="0" w:color="auto"/>
            </w:tcBorders>
            <w:shd w:val="clear" w:color="000000" w:fill="FFFFFF"/>
            <w:vAlign w:val="center"/>
            <w:hideMark/>
          </w:tcPr>
          <w:p w:rsidR="00287028" w:rsidRPr="00287028" w:rsidRDefault="00287028" w:rsidP="00287028">
            <w:pPr>
              <w:spacing w:after="0" w:line="240" w:lineRule="auto"/>
              <w:rPr>
                <w:rFonts w:ascii="Times New Roman" w:eastAsia="Times New Roman" w:hAnsi="Times New Roman"/>
                <w:vanish/>
                <w:color w:val="000000"/>
                <w:sz w:val="14"/>
                <w:szCs w:val="14"/>
              </w:rPr>
            </w:pPr>
          </w:p>
        </w:tc>
        <w:tc>
          <w:tcPr>
            <w:tcW w:w="522" w:type="pct"/>
            <w:vMerge/>
            <w:tcBorders>
              <w:top w:val="nil"/>
              <w:left w:val="single" w:sz="4" w:space="0" w:color="auto"/>
              <w:bottom w:val="single" w:sz="4" w:space="0" w:color="000000"/>
              <w:right w:val="single" w:sz="4" w:space="0" w:color="auto"/>
            </w:tcBorders>
            <w:shd w:val="clear" w:color="000000" w:fill="FFFFFF"/>
            <w:vAlign w:val="center"/>
            <w:hideMark/>
          </w:tcPr>
          <w:p w:rsidR="00287028" w:rsidRPr="00287028" w:rsidRDefault="00287028" w:rsidP="00287028">
            <w:pPr>
              <w:spacing w:after="0" w:line="240" w:lineRule="auto"/>
              <w:rPr>
                <w:rFonts w:ascii="Times New Roman" w:eastAsia="Times New Roman" w:hAnsi="Times New Roman"/>
                <w:vanish/>
                <w:color w:val="000000"/>
                <w:sz w:val="14"/>
                <w:szCs w:val="14"/>
              </w:rPr>
            </w:pPr>
          </w:p>
        </w:tc>
        <w:tc>
          <w:tcPr>
            <w:tcW w:w="192"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center"/>
              <w:rPr>
                <w:rFonts w:ascii="Times New Roman" w:eastAsia="Times New Roman" w:hAnsi="Times New Roman"/>
                <w:vanish/>
                <w:color w:val="000000"/>
                <w:sz w:val="14"/>
                <w:szCs w:val="14"/>
              </w:rPr>
            </w:pPr>
            <w:r w:rsidRPr="00287028">
              <w:rPr>
                <w:rFonts w:ascii="Times New Roman" w:eastAsia="Times New Roman" w:hAnsi="Times New Roman"/>
                <w:vanish/>
                <w:color w:val="000000"/>
                <w:sz w:val="14"/>
                <w:szCs w:val="14"/>
              </w:rPr>
              <w:t>856</w:t>
            </w:r>
          </w:p>
        </w:tc>
        <w:tc>
          <w:tcPr>
            <w:tcW w:w="200"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center"/>
              <w:rPr>
                <w:rFonts w:ascii="Times New Roman" w:eastAsia="Times New Roman" w:hAnsi="Times New Roman"/>
                <w:vanish/>
                <w:color w:val="000000"/>
                <w:sz w:val="14"/>
                <w:szCs w:val="14"/>
              </w:rPr>
            </w:pPr>
            <w:r w:rsidRPr="00287028">
              <w:rPr>
                <w:rFonts w:ascii="Times New Roman" w:eastAsia="Times New Roman" w:hAnsi="Times New Roman"/>
                <w:vanish/>
                <w:color w:val="000000"/>
                <w:sz w:val="14"/>
                <w:szCs w:val="14"/>
              </w:rPr>
              <w:t>0801</w:t>
            </w:r>
          </w:p>
        </w:tc>
        <w:tc>
          <w:tcPr>
            <w:tcW w:w="119" w:type="pct"/>
            <w:tcBorders>
              <w:top w:val="nil"/>
              <w:left w:val="nil"/>
              <w:bottom w:val="single" w:sz="4" w:space="0" w:color="auto"/>
              <w:right w:val="nil"/>
            </w:tcBorders>
            <w:shd w:val="clear" w:color="000000" w:fill="FFFFFF"/>
            <w:hideMark/>
          </w:tcPr>
          <w:p w:rsidR="00287028" w:rsidRPr="00287028" w:rsidRDefault="00287028" w:rsidP="00287028">
            <w:pPr>
              <w:spacing w:after="0" w:line="240" w:lineRule="auto"/>
              <w:jc w:val="center"/>
              <w:rPr>
                <w:rFonts w:ascii="Times New Roman" w:eastAsia="Times New Roman" w:hAnsi="Times New Roman"/>
                <w:vanish/>
                <w:color w:val="000000"/>
                <w:sz w:val="14"/>
                <w:szCs w:val="14"/>
              </w:rPr>
            </w:pPr>
            <w:r w:rsidRPr="00287028">
              <w:rPr>
                <w:rFonts w:ascii="Times New Roman" w:eastAsia="Times New Roman" w:hAnsi="Times New Roman"/>
                <w:vanish/>
                <w:color w:val="000000"/>
                <w:sz w:val="14"/>
                <w:szCs w:val="14"/>
              </w:rPr>
              <w:t>05</w:t>
            </w:r>
          </w:p>
        </w:tc>
        <w:tc>
          <w:tcPr>
            <w:tcW w:w="159" w:type="pct"/>
            <w:tcBorders>
              <w:top w:val="nil"/>
              <w:left w:val="nil"/>
              <w:bottom w:val="single" w:sz="4" w:space="0" w:color="auto"/>
              <w:right w:val="nil"/>
            </w:tcBorders>
            <w:shd w:val="clear" w:color="000000" w:fill="FFFFFF"/>
            <w:hideMark/>
          </w:tcPr>
          <w:p w:rsidR="00287028" w:rsidRPr="00287028" w:rsidRDefault="00287028" w:rsidP="00287028">
            <w:pPr>
              <w:spacing w:after="0" w:line="240" w:lineRule="auto"/>
              <w:jc w:val="center"/>
              <w:rPr>
                <w:rFonts w:ascii="Times New Roman" w:eastAsia="Times New Roman" w:hAnsi="Times New Roman"/>
                <w:vanish/>
                <w:color w:val="000000"/>
                <w:sz w:val="14"/>
                <w:szCs w:val="14"/>
              </w:rPr>
            </w:pPr>
            <w:r w:rsidRPr="00287028">
              <w:rPr>
                <w:rFonts w:ascii="Times New Roman" w:eastAsia="Times New Roman" w:hAnsi="Times New Roman"/>
                <w:vanish/>
                <w:color w:val="000000"/>
                <w:sz w:val="14"/>
                <w:szCs w:val="14"/>
              </w:rPr>
              <w:t>3</w:t>
            </w:r>
          </w:p>
        </w:tc>
        <w:tc>
          <w:tcPr>
            <w:tcW w:w="199"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center"/>
              <w:rPr>
                <w:rFonts w:ascii="Times New Roman" w:eastAsia="Times New Roman" w:hAnsi="Times New Roman"/>
                <w:vanish/>
                <w:color w:val="000000"/>
                <w:sz w:val="14"/>
                <w:szCs w:val="14"/>
              </w:rPr>
            </w:pPr>
            <w:r w:rsidRPr="00287028">
              <w:rPr>
                <w:rFonts w:ascii="Times New Roman" w:eastAsia="Times New Roman" w:hAnsi="Times New Roman"/>
                <w:vanish/>
                <w:color w:val="000000"/>
                <w:sz w:val="14"/>
                <w:szCs w:val="14"/>
              </w:rPr>
              <w:t>7485</w:t>
            </w:r>
          </w:p>
        </w:tc>
        <w:tc>
          <w:tcPr>
            <w:tcW w:w="397"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right"/>
              <w:rPr>
                <w:rFonts w:ascii="Times New Roman" w:eastAsia="Times New Roman" w:hAnsi="Times New Roman"/>
                <w:vanish/>
                <w:color w:val="000000"/>
                <w:sz w:val="14"/>
                <w:szCs w:val="14"/>
              </w:rPr>
            </w:pPr>
            <w:r w:rsidRPr="00287028">
              <w:rPr>
                <w:rFonts w:ascii="Times New Roman" w:eastAsia="Times New Roman" w:hAnsi="Times New Roman"/>
                <w:vanish/>
                <w:color w:val="000000"/>
                <w:sz w:val="14"/>
                <w:szCs w:val="14"/>
              </w:rPr>
              <w:t> </w:t>
            </w:r>
          </w:p>
        </w:tc>
        <w:tc>
          <w:tcPr>
            <w:tcW w:w="392"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right"/>
              <w:rPr>
                <w:rFonts w:ascii="Times New Roman" w:eastAsia="Times New Roman" w:hAnsi="Times New Roman"/>
                <w:vanish/>
                <w:color w:val="000000"/>
                <w:sz w:val="14"/>
                <w:szCs w:val="14"/>
              </w:rPr>
            </w:pPr>
            <w:r w:rsidRPr="00287028">
              <w:rPr>
                <w:rFonts w:ascii="Times New Roman" w:eastAsia="Times New Roman" w:hAnsi="Times New Roman"/>
                <w:vanish/>
                <w:color w:val="000000"/>
                <w:sz w:val="14"/>
                <w:szCs w:val="14"/>
              </w:rPr>
              <w:t> </w:t>
            </w:r>
          </w:p>
        </w:tc>
        <w:tc>
          <w:tcPr>
            <w:tcW w:w="392"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right"/>
              <w:rPr>
                <w:rFonts w:ascii="Times New Roman" w:eastAsia="Times New Roman" w:hAnsi="Times New Roman"/>
                <w:vanish/>
                <w:color w:val="000000"/>
                <w:sz w:val="14"/>
                <w:szCs w:val="14"/>
              </w:rPr>
            </w:pPr>
            <w:r w:rsidRPr="00287028">
              <w:rPr>
                <w:rFonts w:ascii="Times New Roman" w:eastAsia="Times New Roman" w:hAnsi="Times New Roman"/>
                <w:vanish/>
                <w:color w:val="000000"/>
                <w:sz w:val="14"/>
                <w:szCs w:val="14"/>
              </w:rPr>
              <w:t> </w:t>
            </w:r>
          </w:p>
        </w:tc>
        <w:tc>
          <w:tcPr>
            <w:tcW w:w="392"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right"/>
              <w:rPr>
                <w:rFonts w:ascii="Times New Roman" w:eastAsia="Times New Roman" w:hAnsi="Times New Roman"/>
                <w:vanish/>
                <w:color w:val="000000"/>
                <w:sz w:val="14"/>
                <w:szCs w:val="14"/>
              </w:rPr>
            </w:pPr>
            <w:r w:rsidRPr="00287028">
              <w:rPr>
                <w:rFonts w:ascii="Times New Roman" w:eastAsia="Times New Roman" w:hAnsi="Times New Roman"/>
                <w:vanish/>
                <w:color w:val="000000"/>
                <w:sz w:val="14"/>
                <w:szCs w:val="14"/>
              </w:rPr>
              <w:t> </w:t>
            </w:r>
          </w:p>
        </w:tc>
        <w:tc>
          <w:tcPr>
            <w:tcW w:w="494"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right"/>
              <w:rPr>
                <w:rFonts w:ascii="Times New Roman" w:eastAsia="Times New Roman" w:hAnsi="Times New Roman"/>
                <w:vanish/>
                <w:color w:val="000000"/>
                <w:sz w:val="14"/>
                <w:szCs w:val="14"/>
              </w:rPr>
            </w:pPr>
            <w:r w:rsidRPr="00287028">
              <w:rPr>
                <w:rFonts w:ascii="Times New Roman" w:eastAsia="Times New Roman" w:hAnsi="Times New Roman"/>
                <w:vanish/>
                <w:color w:val="000000"/>
                <w:sz w:val="14"/>
                <w:szCs w:val="14"/>
              </w:rPr>
              <w:t xml:space="preserve">                                    -    </w:t>
            </w:r>
          </w:p>
        </w:tc>
        <w:tc>
          <w:tcPr>
            <w:tcW w:w="669" w:type="pct"/>
            <w:vMerge/>
            <w:tcBorders>
              <w:top w:val="nil"/>
              <w:left w:val="single" w:sz="4" w:space="0" w:color="auto"/>
              <w:bottom w:val="nil"/>
              <w:right w:val="single" w:sz="4" w:space="0" w:color="auto"/>
            </w:tcBorders>
            <w:shd w:val="clear" w:color="000000" w:fill="FFFFFF"/>
            <w:hideMark/>
          </w:tcPr>
          <w:p w:rsidR="00287028" w:rsidRPr="00287028" w:rsidRDefault="00287028" w:rsidP="00287028">
            <w:pPr>
              <w:spacing w:after="0" w:line="240" w:lineRule="auto"/>
              <w:rPr>
                <w:rFonts w:ascii="Times New Roman" w:eastAsia="Times New Roman" w:hAnsi="Times New Roman"/>
                <w:vanish/>
                <w:color w:val="000000"/>
                <w:sz w:val="14"/>
                <w:szCs w:val="14"/>
              </w:rPr>
            </w:pPr>
          </w:p>
        </w:tc>
      </w:tr>
      <w:tr w:rsidR="00287028" w:rsidRPr="00287028" w:rsidTr="00287028">
        <w:trPr>
          <w:trHeight w:val="20"/>
          <w:jc w:val="center"/>
          <w:hidden/>
        </w:trPr>
        <w:tc>
          <w:tcPr>
            <w:tcW w:w="168" w:type="pct"/>
            <w:tcBorders>
              <w:top w:val="single" w:sz="4" w:space="0" w:color="auto"/>
              <w:left w:val="single" w:sz="4" w:space="0" w:color="auto"/>
              <w:bottom w:val="single" w:sz="4" w:space="0" w:color="auto"/>
              <w:right w:val="single" w:sz="4" w:space="0" w:color="auto"/>
            </w:tcBorders>
            <w:shd w:val="clear" w:color="000000" w:fill="FFFFFF"/>
            <w:hideMark/>
          </w:tcPr>
          <w:p w:rsidR="00287028" w:rsidRPr="00287028" w:rsidRDefault="00287028" w:rsidP="00287028">
            <w:pPr>
              <w:spacing w:after="0" w:line="240" w:lineRule="auto"/>
              <w:jc w:val="center"/>
              <w:rPr>
                <w:rFonts w:ascii="Times New Roman" w:eastAsia="Times New Roman" w:hAnsi="Times New Roman"/>
                <w:vanish/>
                <w:color w:val="000000"/>
                <w:sz w:val="14"/>
                <w:szCs w:val="14"/>
              </w:rPr>
            </w:pPr>
            <w:r w:rsidRPr="00287028">
              <w:rPr>
                <w:rFonts w:ascii="Times New Roman" w:eastAsia="Times New Roman" w:hAnsi="Times New Roman"/>
                <w:vanish/>
                <w:color w:val="000000"/>
                <w:sz w:val="14"/>
                <w:szCs w:val="14"/>
              </w:rPr>
              <w:t> </w:t>
            </w:r>
          </w:p>
        </w:tc>
        <w:tc>
          <w:tcPr>
            <w:tcW w:w="695" w:type="pct"/>
            <w:tcBorders>
              <w:top w:val="single" w:sz="4" w:space="0" w:color="auto"/>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rPr>
                <w:rFonts w:ascii="Times New Roman" w:eastAsia="Times New Roman" w:hAnsi="Times New Roman"/>
                <w:vanish/>
                <w:color w:val="000000"/>
                <w:sz w:val="14"/>
                <w:szCs w:val="14"/>
              </w:rPr>
            </w:pPr>
            <w:r w:rsidRPr="00287028">
              <w:rPr>
                <w:rFonts w:ascii="Times New Roman" w:eastAsia="Times New Roman" w:hAnsi="Times New Roman"/>
                <w:vanish/>
                <w:color w:val="000000"/>
                <w:sz w:val="14"/>
                <w:szCs w:val="14"/>
              </w:rPr>
              <w:t>Итого  по задаче 3</w:t>
            </w:r>
          </w:p>
        </w:tc>
        <w:tc>
          <w:tcPr>
            <w:tcW w:w="522"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rPr>
                <w:rFonts w:ascii="Times New Roman" w:eastAsia="Times New Roman" w:hAnsi="Times New Roman"/>
                <w:vanish/>
                <w:color w:val="000000"/>
                <w:sz w:val="14"/>
                <w:szCs w:val="14"/>
              </w:rPr>
            </w:pPr>
            <w:r w:rsidRPr="00287028">
              <w:rPr>
                <w:rFonts w:ascii="Times New Roman" w:eastAsia="Times New Roman" w:hAnsi="Times New Roman"/>
                <w:vanish/>
                <w:color w:val="000000"/>
                <w:sz w:val="14"/>
                <w:szCs w:val="14"/>
              </w:rPr>
              <w:t> </w:t>
            </w:r>
          </w:p>
        </w:tc>
        <w:tc>
          <w:tcPr>
            <w:tcW w:w="192"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rPr>
                <w:rFonts w:ascii="Times New Roman" w:eastAsia="Times New Roman" w:hAnsi="Times New Roman"/>
                <w:vanish/>
                <w:color w:val="000000"/>
                <w:sz w:val="14"/>
                <w:szCs w:val="14"/>
              </w:rPr>
            </w:pPr>
            <w:r w:rsidRPr="00287028">
              <w:rPr>
                <w:rFonts w:ascii="Times New Roman" w:eastAsia="Times New Roman" w:hAnsi="Times New Roman"/>
                <w:vanish/>
                <w:color w:val="000000"/>
                <w:sz w:val="14"/>
                <w:szCs w:val="14"/>
              </w:rPr>
              <w:t> </w:t>
            </w:r>
          </w:p>
        </w:tc>
        <w:tc>
          <w:tcPr>
            <w:tcW w:w="200"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rPr>
                <w:rFonts w:ascii="Times New Roman" w:eastAsia="Times New Roman" w:hAnsi="Times New Roman"/>
                <w:vanish/>
                <w:color w:val="000000"/>
                <w:sz w:val="14"/>
                <w:szCs w:val="14"/>
              </w:rPr>
            </w:pPr>
            <w:r w:rsidRPr="00287028">
              <w:rPr>
                <w:rFonts w:ascii="Times New Roman" w:eastAsia="Times New Roman" w:hAnsi="Times New Roman"/>
                <w:vanish/>
                <w:color w:val="000000"/>
                <w:sz w:val="14"/>
                <w:szCs w:val="14"/>
              </w:rPr>
              <w:t> </w:t>
            </w:r>
          </w:p>
        </w:tc>
        <w:tc>
          <w:tcPr>
            <w:tcW w:w="119" w:type="pct"/>
            <w:tcBorders>
              <w:top w:val="nil"/>
              <w:left w:val="nil"/>
              <w:bottom w:val="single" w:sz="4" w:space="0" w:color="auto"/>
              <w:right w:val="nil"/>
            </w:tcBorders>
            <w:shd w:val="clear" w:color="000000" w:fill="FFFFFF"/>
            <w:hideMark/>
          </w:tcPr>
          <w:p w:rsidR="00287028" w:rsidRPr="00287028" w:rsidRDefault="00287028" w:rsidP="00287028">
            <w:pPr>
              <w:spacing w:after="0" w:line="240" w:lineRule="auto"/>
              <w:jc w:val="center"/>
              <w:rPr>
                <w:rFonts w:ascii="Times New Roman" w:eastAsia="Times New Roman" w:hAnsi="Times New Roman"/>
                <w:vanish/>
                <w:color w:val="000000"/>
                <w:sz w:val="14"/>
                <w:szCs w:val="14"/>
              </w:rPr>
            </w:pPr>
            <w:r w:rsidRPr="00287028">
              <w:rPr>
                <w:rFonts w:ascii="Times New Roman" w:eastAsia="Times New Roman" w:hAnsi="Times New Roman"/>
                <w:vanish/>
                <w:color w:val="000000"/>
                <w:sz w:val="14"/>
                <w:szCs w:val="14"/>
              </w:rPr>
              <w:t> </w:t>
            </w:r>
          </w:p>
        </w:tc>
        <w:tc>
          <w:tcPr>
            <w:tcW w:w="159" w:type="pct"/>
            <w:tcBorders>
              <w:top w:val="nil"/>
              <w:left w:val="nil"/>
              <w:bottom w:val="single" w:sz="4" w:space="0" w:color="auto"/>
              <w:right w:val="nil"/>
            </w:tcBorders>
            <w:shd w:val="clear" w:color="000000" w:fill="FFFFFF"/>
            <w:hideMark/>
          </w:tcPr>
          <w:p w:rsidR="00287028" w:rsidRPr="00287028" w:rsidRDefault="00287028" w:rsidP="00287028">
            <w:pPr>
              <w:spacing w:after="0" w:line="240" w:lineRule="auto"/>
              <w:jc w:val="center"/>
              <w:rPr>
                <w:rFonts w:ascii="Times New Roman" w:eastAsia="Times New Roman" w:hAnsi="Times New Roman"/>
                <w:vanish/>
                <w:color w:val="000000"/>
                <w:sz w:val="14"/>
                <w:szCs w:val="14"/>
              </w:rPr>
            </w:pPr>
            <w:r w:rsidRPr="00287028">
              <w:rPr>
                <w:rFonts w:ascii="Times New Roman" w:eastAsia="Times New Roman" w:hAnsi="Times New Roman"/>
                <w:vanish/>
                <w:color w:val="000000"/>
                <w:sz w:val="14"/>
                <w:szCs w:val="14"/>
              </w:rPr>
              <w:t> </w:t>
            </w:r>
          </w:p>
        </w:tc>
        <w:tc>
          <w:tcPr>
            <w:tcW w:w="199"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center"/>
              <w:rPr>
                <w:rFonts w:ascii="Times New Roman" w:eastAsia="Times New Roman" w:hAnsi="Times New Roman"/>
                <w:vanish/>
                <w:color w:val="000000"/>
                <w:sz w:val="14"/>
                <w:szCs w:val="14"/>
              </w:rPr>
            </w:pPr>
            <w:r w:rsidRPr="00287028">
              <w:rPr>
                <w:rFonts w:ascii="Times New Roman" w:eastAsia="Times New Roman" w:hAnsi="Times New Roman"/>
                <w:vanish/>
                <w:color w:val="000000"/>
                <w:sz w:val="14"/>
                <w:szCs w:val="14"/>
              </w:rPr>
              <w:t> </w:t>
            </w:r>
          </w:p>
        </w:tc>
        <w:tc>
          <w:tcPr>
            <w:tcW w:w="397"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right"/>
              <w:rPr>
                <w:rFonts w:ascii="Times New Roman" w:eastAsia="Times New Roman" w:hAnsi="Times New Roman"/>
                <w:vanish/>
                <w:color w:val="000000"/>
                <w:sz w:val="14"/>
                <w:szCs w:val="14"/>
              </w:rPr>
            </w:pPr>
            <w:r w:rsidRPr="00287028">
              <w:rPr>
                <w:rFonts w:ascii="Times New Roman" w:eastAsia="Times New Roman" w:hAnsi="Times New Roman"/>
                <w:vanish/>
                <w:color w:val="000000"/>
                <w:sz w:val="14"/>
                <w:szCs w:val="14"/>
              </w:rPr>
              <w:t> </w:t>
            </w:r>
          </w:p>
        </w:tc>
        <w:tc>
          <w:tcPr>
            <w:tcW w:w="392"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right"/>
              <w:rPr>
                <w:rFonts w:ascii="Times New Roman" w:eastAsia="Times New Roman" w:hAnsi="Times New Roman"/>
                <w:vanish/>
                <w:color w:val="000000"/>
                <w:sz w:val="14"/>
                <w:szCs w:val="14"/>
              </w:rPr>
            </w:pPr>
            <w:r w:rsidRPr="00287028">
              <w:rPr>
                <w:rFonts w:ascii="Times New Roman" w:eastAsia="Times New Roman" w:hAnsi="Times New Roman"/>
                <w:vanish/>
                <w:color w:val="000000"/>
                <w:sz w:val="14"/>
                <w:szCs w:val="14"/>
              </w:rPr>
              <w:t> </w:t>
            </w:r>
          </w:p>
        </w:tc>
        <w:tc>
          <w:tcPr>
            <w:tcW w:w="392"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right"/>
              <w:rPr>
                <w:rFonts w:ascii="Times New Roman" w:eastAsia="Times New Roman" w:hAnsi="Times New Roman"/>
                <w:vanish/>
                <w:color w:val="000000"/>
                <w:sz w:val="14"/>
                <w:szCs w:val="14"/>
              </w:rPr>
            </w:pPr>
            <w:r w:rsidRPr="00287028">
              <w:rPr>
                <w:rFonts w:ascii="Times New Roman" w:eastAsia="Times New Roman" w:hAnsi="Times New Roman"/>
                <w:vanish/>
                <w:color w:val="000000"/>
                <w:sz w:val="14"/>
                <w:szCs w:val="14"/>
              </w:rPr>
              <w:t> </w:t>
            </w:r>
          </w:p>
        </w:tc>
        <w:tc>
          <w:tcPr>
            <w:tcW w:w="392"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right"/>
              <w:rPr>
                <w:rFonts w:ascii="Times New Roman" w:eastAsia="Times New Roman" w:hAnsi="Times New Roman"/>
                <w:vanish/>
                <w:color w:val="000000"/>
                <w:sz w:val="14"/>
                <w:szCs w:val="14"/>
              </w:rPr>
            </w:pPr>
            <w:r w:rsidRPr="00287028">
              <w:rPr>
                <w:rFonts w:ascii="Times New Roman" w:eastAsia="Times New Roman" w:hAnsi="Times New Roman"/>
                <w:vanish/>
                <w:color w:val="000000"/>
                <w:sz w:val="14"/>
                <w:szCs w:val="14"/>
              </w:rPr>
              <w:t> </w:t>
            </w:r>
          </w:p>
        </w:tc>
        <w:tc>
          <w:tcPr>
            <w:tcW w:w="494"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right"/>
              <w:rPr>
                <w:rFonts w:ascii="Times New Roman" w:eastAsia="Times New Roman" w:hAnsi="Times New Roman"/>
                <w:vanish/>
                <w:color w:val="000000"/>
                <w:sz w:val="14"/>
                <w:szCs w:val="14"/>
              </w:rPr>
            </w:pPr>
            <w:r w:rsidRPr="00287028">
              <w:rPr>
                <w:rFonts w:ascii="Times New Roman" w:eastAsia="Times New Roman" w:hAnsi="Times New Roman"/>
                <w:vanish/>
                <w:color w:val="000000"/>
                <w:sz w:val="14"/>
                <w:szCs w:val="14"/>
              </w:rPr>
              <w:t xml:space="preserve">                                    -    </w:t>
            </w:r>
          </w:p>
        </w:tc>
        <w:tc>
          <w:tcPr>
            <w:tcW w:w="669" w:type="pct"/>
            <w:tcBorders>
              <w:top w:val="single" w:sz="4" w:space="0" w:color="auto"/>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rPr>
                <w:rFonts w:ascii="Times New Roman" w:eastAsia="Times New Roman" w:hAnsi="Times New Roman"/>
                <w:vanish/>
                <w:color w:val="000000"/>
                <w:sz w:val="14"/>
                <w:szCs w:val="14"/>
              </w:rPr>
            </w:pPr>
            <w:r w:rsidRPr="00287028">
              <w:rPr>
                <w:rFonts w:ascii="Times New Roman" w:eastAsia="Times New Roman" w:hAnsi="Times New Roman"/>
                <w:vanish/>
                <w:color w:val="000000"/>
                <w:sz w:val="14"/>
                <w:szCs w:val="14"/>
              </w:rPr>
              <w:t> </w:t>
            </w:r>
          </w:p>
        </w:tc>
      </w:tr>
      <w:tr w:rsidR="00287028" w:rsidRPr="00287028" w:rsidTr="00287028">
        <w:trPr>
          <w:gridAfter w:val="12"/>
          <w:wAfter w:w="4137" w:type="pct"/>
          <w:trHeight w:val="20"/>
          <w:jc w:val="center"/>
        </w:trPr>
        <w:tc>
          <w:tcPr>
            <w:tcW w:w="168" w:type="pct"/>
            <w:tcBorders>
              <w:top w:val="nil"/>
              <w:left w:val="single" w:sz="4" w:space="0" w:color="auto"/>
              <w:bottom w:val="single" w:sz="4" w:space="0" w:color="auto"/>
              <w:right w:val="single" w:sz="4" w:space="0" w:color="auto"/>
            </w:tcBorders>
            <w:shd w:val="clear" w:color="000000" w:fill="FFFFFF"/>
            <w:hideMark/>
          </w:tcPr>
          <w:p w:rsidR="00287028" w:rsidRPr="00287028" w:rsidRDefault="00287028" w:rsidP="00287028">
            <w:pPr>
              <w:spacing w:after="0" w:line="240" w:lineRule="auto"/>
              <w:jc w:val="center"/>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3.</w:t>
            </w:r>
          </w:p>
        </w:tc>
        <w:tc>
          <w:tcPr>
            <w:tcW w:w="695"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 </w:t>
            </w:r>
          </w:p>
        </w:tc>
      </w:tr>
      <w:tr w:rsidR="00287028" w:rsidRPr="00287028" w:rsidTr="00287028">
        <w:trPr>
          <w:trHeight w:val="20"/>
          <w:jc w:val="center"/>
        </w:trPr>
        <w:tc>
          <w:tcPr>
            <w:tcW w:w="168" w:type="pct"/>
            <w:vMerge w:val="restart"/>
            <w:tcBorders>
              <w:top w:val="nil"/>
              <w:left w:val="single" w:sz="4" w:space="0" w:color="auto"/>
              <w:bottom w:val="single" w:sz="4" w:space="0" w:color="000000"/>
              <w:right w:val="single" w:sz="4" w:space="0" w:color="auto"/>
            </w:tcBorders>
            <w:shd w:val="clear" w:color="auto" w:fill="auto"/>
            <w:hideMark/>
          </w:tcPr>
          <w:p w:rsidR="00287028" w:rsidRPr="00287028" w:rsidRDefault="00287028" w:rsidP="00287028">
            <w:pPr>
              <w:spacing w:after="0" w:line="240" w:lineRule="auto"/>
              <w:jc w:val="center"/>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3.1.</w:t>
            </w:r>
          </w:p>
        </w:tc>
        <w:tc>
          <w:tcPr>
            <w:tcW w:w="695" w:type="pct"/>
            <w:vMerge w:val="restart"/>
            <w:tcBorders>
              <w:top w:val="nil"/>
              <w:left w:val="single" w:sz="4" w:space="0" w:color="auto"/>
              <w:bottom w:val="single" w:sz="4" w:space="0" w:color="000000"/>
              <w:right w:val="single" w:sz="4" w:space="0" w:color="auto"/>
            </w:tcBorders>
            <w:shd w:val="clear" w:color="000000" w:fill="FFFFFF"/>
            <w:hideMark/>
          </w:tcPr>
          <w:p w:rsidR="00287028" w:rsidRPr="00287028" w:rsidRDefault="00287028" w:rsidP="00287028">
            <w:pPr>
              <w:spacing w:after="0" w:line="240" w:lineRule="auto"/>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 xml:space="preserve">Приобретение основных средств и материальных </w:t>
            </w:r>
            <w:r w:rsidRPr="00287028">
              <w:rPr>
                <w:rFonts w:ascii="Times New Roman" w:eastAsia="Times New Roman" w:hAnsi="Times New Roman"/>
                <w:color w:val="000000"/>
                <w:sz w:val="14"/>
                <w:szCs w:val="14"/>
              </w:rPr>
              <w:lastRenderedPageBreak/>
              <w:t>запасов для осуществления видов деятельности бюджетных   учреждений культуры</w:t>
            </w:r>
          </w:p>
        </w:tc>
        <w:tc>
          <w:tcPr>
            <w:tcW w:w="522" w:type="pct"/>
            <w:vMerge w:val="restart"/>
            <w:tcBorders>
              <w:top w:val="nil"/>
              <w:left w:val="single" w:sz="4" w:space="0" w:color="auto"/>
              <w:bottom w:val="single" w:sz="4" w:space="0" w:color="000000"/>
              <w:right w:val="single" w:sz="4" w:space="0" w:color="auto"/>
            </w:tcBorders>
            <w:shd w:val="clear" w:color="000000" w:fill="FFFFFF"/>
            <w:hideMark/>
          </w:tcPr>
          <w:p w:rsidR="00287028" w:rsidRPr="00287028" w:rsidRDefault="00287028" w:rsidP="00287028">
            <w:pPr>
              <w:spacing w:after="0" w:line="240" w:lineRule="auto"/>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lastRenderedPageBreak/>
              <w:t xml:space="preserve">МКУ«Управление  культуры, физической </w:t>
            </w:r>
            <w:r w:rsidRPr="00287028">
              <w:rPr>
                <w:rFonts w:ascii="Times New Roman" w:eastAsia="Times New Roman" w:hAnsi="Times New Roman"/>
                <w:color w:val="000000"/>
                <w:sz w:val="14"/>
                <w:szCs w:val="14"/>
              </w:rPr>
              <w:lastRenderedPageBreak/>
              <w:t>культуры, спорта и молодежной политики  Богучанского района»*</w:t>
            </w:r>
          </w:p>
        </w:tc>
        <w:tc>
          <w:tcPr>
            <w:tcW w:w="192"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center"/>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lastRenderedPageBreak/>
              <w:t>856</w:t>
            </w:r>
          </w:p>
        </w:tc>
        <w:tc>
          <w:tcPr>
            <w:tcW w:w="200"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center"/>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0703</w:t>
            </w:r>
          </w:p>
        </w:tc>
        <w:tc>
          <w:tcPr>
            <w:tcW w:w="119" w:type="pct"/>
            <w:tcBorders>
              <w:top w:val="nil"/>
              <w:left w:val="nil"/>
              <w:bottom w:val="single" w:sz="4" w:space="0" w:color="auto"/>
              <w:right w:val="nil"/>
            </w:tcBorders>
            <w:shd w:val="clear" w:color="000000" w:fill="FFFFFF"/>
            <w:hideMark/>
          </w:tcPr>
          <w:p w:rsidR="00287028" w:rsidRPr="00287028" w:rsidRDefault="00287028" w:rsidP="00287028">
            <w:pPr>
              <w:spacing w:after="0" w:line="240" w:lineRule="auto"/>
              <w:jc w:val="center"/>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05</w:t>
            </w:r>
          </w:p>
        </w:tc>
        <w:tc>
          <w:tcPr>
            <w:tcW w:w="159" w:type="pct"/>
            <w:tcBorders>
              <w:top w:val="nil"/>
              <w:left w:val="nil"/>
              <w:bottom w:val="single" w:sz="4" w:space="0" w:color="auto"/>
              <w:right w:val="nil"/>
            </w:tcBorders>
            <w:shd w:val="clear" w:color="000000" w:fill="FFFFFF"/>
            <w:hideMark/>
          </w:tcPr>
          <w:p w:rsidR="00287028" w:rsidRPr="00287028" w:rsidRDefault="00287028" w:rsidP="00287028">
            <w:pPr>
              <w:spacing w:after="0" w:line="240" w:lineRule="auto"/>
              <w:jc w:val="center"/>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300</w:t>
            </w:r>
          </w:p>
        </w:tc>
        <w:tc>
          <w:tcPr>
            <w:tcW w:w="199"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center"/>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Ф0000</w:t>
            </w:r>
          </w:p>
        </w:tc>
        <w:tc>
          <w:tcPr>
            <w:tcW w:w="397"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right"/>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 xml:space="preserve">               76 000,00   </w:t>
            </w:r>
          </w:p>
        </w:tc>
        <w:tc>
          <w:tcPr>
            <w:tcW w:w="392"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right"/>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 </w:t>
            </w:r>
          </w:p>
        </w:tc>
        <w:tc>
          <w:tcPr>
            <w:tcW w:w="392"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right"/>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 </w:t>
            </w:r>
          </w:p>
        </w:tc>
        <w:tc>
          <w:tcPr>
            <w:tcW w:w="392"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right"/>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 </w:t>
            </w:r>
          </w:p>
        </w:tc>
        <w:tc>
          <w:tcPr>
            <w:tcW w:w="494"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right"/>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 xml:space="preserve">                       76 000,00   </w:t>
            </w:r>
          </w:p>
        </w:tc>
        <w:tc>
          <w:tcPr>
            <w:tcW w:w="669"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 xml:space="preserve"> Приобретение основных средств для укрепления </w:t>
            </w:r>
            <w:r w:rsidRPr="00287028">
              <w:rPr>
                <w:rFonts w:ascii="Times New Roman" w:eastAsia="Times New Roman" w:hAnsi="Times New Roman"/>
                <w:color w:val="000000"/>
                <w:sz w:val="14"/>
                <w:szCs w:val="14"/>
              </w:rPr>
              <w:lastRenderedPageBreak/>
              <w:t xml:space="preserve">материально технической базы детских школ искусств </w:t>
            </w:r>
          </w:p>
        </w:tc>
      </w:tr>
      <w:tr w:rsidR="00287028" w:rsidRPr="00287028" w:rsidTr="00287028">
        <w:trPr>
          <w:trHeight w:val="20"/>
          <w:jc w:val="center"/>
        </w:trPr>
        <w:tc>
          <w:tcPr>
            <w:tcW w:w="168" w:type="pct"/>
            <w:vMerge/>
            <w:tcBorders>
              <w:top w:val="nil"/>
              <w:left w:val="single" w:sz="4" w:space="0" w:color="auto"/>
              <w:bottom w:val="single" w:sz="4" w:space="0" w:color="000000"/>
              <w:right w:val="single" w:sz="4" w:space="0" w:color="auto"/>
            </w:tcBorders>
            <w:shd w:val="clear" w:color="auto" w:fill="auto"/>
            <w:vAlign w:val="center"/>
            <w:hideMark/>
          </w:tcPr>
          <w:p w:rsidR="00287028" w:rsidRPr="00287028" w:rsidRDefault="00287028" w:rsidP="00287028">
            <w:pPr>
              <w:spacing w:after="0" w:line="240" w:lineRule="auto"/>
              <w:rPr>
                <w:rFonts w:ascii="Times New Roman" w:eastAsia="Times New Roman" w:hAnsi="Times New Roman"/>
                <w:color w:val="000000"/>
                <w:sz w:val="14"/>
                <w:szCs w:val="14"/>
              </w:rPr>
            </w:pPr>
          </w:p>
        </w:tc>
        <w:tc>
          <w:tcPr>
            <w:tcW w:w="695" w:type="pct"/>
            <w:vMerge/>
            <w:tcBorders>
              <w:top w:val="nil"/>
              <w:left w:val="single" w:sz="4" w:space="0" w:color="auto"/>
              <w:bottom w:val="single" w:sz="4" w:space="0" w:color="000000"/>
              <w:right w:val="single" w:sz="4" w:space="0" w:color="auto"/>
            </w:tcBorders>
            <w:shd w:val="clear" w:color="auto" w:fill="auto"/>
            <w:vAlign w:val="center"/>
            <w:hideMark/>
          </w:tcPr>
          <w:p w:rsidR="00287028" w:rsidRPr="00287028" w:rsidRDefault="00287028" w:rsidP="00287028">
            <w:pPr>
              <w:spacing w:after="0" w:line="240" w:lineRule="auto"/>
              <w:rPr>
                <w:rFonts w:ascii="Times New Roman" w:eastAsia="Times New Roman" w:hAnsi="Times New Roman"/>
                <w:color w:val="000000"/>
                <w:sz w:val="14"/>
                <w:szCs w:val="14"/>
              </w:rPr>
            </w:pPr>
          </w:p>
        </w:tc>
        <w:tc>
          <w:tcPr>
            <w:tcW w:w="522" w:type="pct"/>
            <w:vMerge/>
            <w:tcBorders>
              <w:top w:val="nil"/>
              <w:left w:val="single" w:sz="4" w:space="0" w:color="auto"/>
              <w:bottom w:val="single" w:sz="4" w:space="0" w:color="000000"/>
              <w:right w:val="single" w:sz="4" w:space="0" w:color="auto"/>
            </w:tcBorders>
            <w:shd w:val="clear" w:color="auto" w:fill="auto"/>
            <w:vAlign w:val="center"/>
            <w:hideMark/>
          </w:tcPr>
          <w:p w:rsidR="00287028" w:rsidRPr="00287028" w:rsidRDefault="00287028" w:rsidP="00287028">
            <w:pPr>
              <w:spacing w:after="0" w:line="240" w:lineRule="auto"/>
              <w:rPr>
                <w:rFonts w:ascii="Times New Roman" w:eastAsia="Times New Roman" w:hAnsi="Times New Roman"/>
                <w:color w:val="000000"/>
                <w:sz w:val="14"/>
                <w:szCs w:val="14"/>
              </w:rPr>
            </w:pPr>
          </w:p>
        </w:tc>
        <w:tc>
          <w:tcPr>
            <w:tcW w:w="192"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center"/>
              <w:rPr>
                <w:rFonts w:ascii="Times New Roman" w:eastAsia="Times New Roman" w:hAnsi="Times New Roman"/>
                <w:vanish/>
                <w:color w:val="000000"/>
                <w:sz w:val="14"/>
                <w:szCs w:val="14"/>
              </w:rPr>
            </w:pPr>
            <w:r w:rsidRPr="00287028">
              <w:rPr>
                <w:rFonts w:ascii="Times New Roman" w:eastAsia="Times New Roman" w:hAnsi="Times New Roman"/>
                <w:vanish/>
                <w:color w:val="000000"/>
                <w:sz w:val="14"/>
                <w:szCs w:val="14"/>
              </w:rPr>
              <w:t>856</w:t>
            </w:r>
          </w:p>
        </w:tc>
        <w:tc>
          <w:tcPr>
            <w:tcW w:w="200"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center"/>
              <w:rPr>
                <w:rFonts w:ascii="Times New Roman" w:eastAsia="Times New Roman" w:hAnsi="Times New Roman"/>
                <w:vanish/>
                <w:color w:val="000000"/>
                <w:sz w:val="14"/>
                <w:szCs w:val="14"/>
              </w:rPr>
            </w:pPr>
            <w:r w:rsidRPr="00287028">
              <w:rPr>
                <w:rFonts w:ascii="Times New Roman" w:eastAsia="Times New Roman" w:hAnsi="Times New Roman"/>
                <w:vanish/>
                <w:color w:val="000000"/>
                <w:sz w:val="14"/>
                <w:szCs w:val="14"/>
              </w:rPr>
              <w:t>0801</w:t>
            </w:r>
          </w:p>
        </w:tc>
        <w:tc>
          <w:tcPr>
            <w:tcW w:w="119" w:type="pct"/>
            <w:tcBorders>
              <w:top w:val="nil"/>
              <w:left w:val="nil"/>
              <w:bottom w:val="single" w:sz="4" w:space="0" w:color="auto"/>
              <w:right w:val="nil"/>
            </w:tcBorders>
            <w:shd w:val="clear" w:color="000000" w:fill="FFFFFF"/>
            <w:hideMark/>
          </w:tcPr>
          <w:p w:rsidR="00287028" w:rsidRPr="00287028" w:rsidRDefault="00287028" w:rsidP="00287028">
            <w:pPr>
              <w:spacing w:after="0" w:line="240" w:lineRule="auto"/>
              <w:jc w:val="center"/>
              <w:rPr>
                <w:rFonts w:ascii="Times New Roman" w:eastAsia="Times New Roman" w:hAnsi="Times New Roman"/>
                <w:vanish/>
                <w:color w:val="000000"/>
                <w:sz w:val="14"/>
                <w:szCs w:val="14"/>
              </w:rPr>
            </w:pPr>
            <w:r w:rsidRPr="00287028">
              <w:rPr>
                <w:rFonts w:ascii="Times New Roman" w:eastAsia="Times New Roman" w:hAnsi="Times New Roman"/>
                <w:vanish/>
                <w:color w:val="000000"/>
                <w:sz w:val="14"/>
                <w:szCs w:val="14"/>
              </w:rPr>
              <w:t>05</w:t>
            </w:r>
          </w:p>
        </w:tc>
        <w:tc>
          <w:tcPr>
            <w:tcW w:w="159" w:type="pct"/>
            <w:tcBorders>
              <w:top w:val="nil"/>
              <w:left w:val="nil"/>
              <w:bottom w:val="single" w:sz="4" w:space="0" w:color="auto"/>
              <w:right w:val="nil"/>
            </w:tcBorders>
            <w:shd w:val="clear" w:color="000000" w:fill="FFFFFF"/>
            <w:hideMark/>
          </w:tcPr>
          <w:p w:rsidR="00287028" w:rsidRPr="00287028" w:rsidRDefault="00287028" w:rsidP="00287028">
            <w:pPr>
              <w:spacing w:after="0" w:line="240" w:lineRule="auto"/>
              <w:jc w:val="center"/>
              <w:rPr>
                <w:rFonts w:ascii="Times New Roman" w:eastAsia="Times New Roman" w:hAnsi="Times New Roman"/>
                <w:vanish/>
                <w:color w:val="000000"/>
                <w:sz w:val="14"/>
                <w:szCs w:val="14"/>
              </w:rPr>
            </w:pPr>
            <w:r w:rsidRPr="00287028">
              <w:rPr>
                <w:rFonts w:ascii="Times New Roman" w:eastAsia="Times New Roman" w:hAnsi="Times New Roman"/>
                <w:vanish/>
                <w:color w:val="000000"/>
                <w:sz w:val="14"/>
                <w:szCs w:val="14"/>
              </w:rPr>
              <w:t>300</w:t>
            </w:r>
          </w:p>
        </w:tc>
        <w:tc>
          <w:tcPr>
            <w:tcW w:w="199"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center"/>
              <w:rPr>
                <w:rFonts w:ascii="Times New Roman" w:eastAsia="Times New Roman" w:hAnsi="Times New Roman"/>
                <w:vanish/>
                <w:color w:val="000000"/>
                <w:sz w:val="14"/>
                <w:szCs w:val="14"/>
              </w:rPr>
            </w:pPr>
            <w:r w:rsidRPr="00287028">
              <w:rPr>
                <w:rFonts w:ascii="Times New Roman" w:eastAsia="Times New Roman" w:hAnsi="Times New Roman"/>
                <w:vanish/>
                <w:color w:val="000000"/>
                <w:sz w:val="14"/>
                <w:szCs w:val="14"/>
              </w:rPr>
              <w:t>Ф0000</w:t>
            </w:r>
          </w:p>
        </w:tc>
        <w:tc>
          <w:tcPr>
            <w:tcW w:w="397"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right"/>
              <w:rPr>
                <w:rFonts w:ascii="Times New Roman" w:eastAsia="Times New Roman" w:hAnsi="Times New Roman"/>
                <w:vanish/>
                <w:color w:val="000000"/>
                <w:sz w:val="14"/>
                <w:szCs w:val="14"/>
              </w:rPr>
            </w:pPr>
            <w:r w:rsidRPr="00287028">
              <w:rPr>
                <w:rFonts w:ascii="Times New Roman" w:eastAsia="Times New Roman" w:hAnsi="Times New Roman"/>
                <w:vanish/>
                <w:color w:val="000000"/>
                <w:sz w:val="14"/>
                <w:szCs w:val="14"/>
              </w:rPr>
              <w:t> </w:t>
            </w:r>
          </w:p>
        </w:tc>
        <w:tc>
          <w:tcPr>
            <w:tcW w:w="392"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right"/>
              <w:rPr>
                <w:rFonts w:ascii="Times New Roman" w:eastAsia="Times New Roman" w:hAnsi="Times New Roman"/>
                <w:vanish/>
                <w:color w:val="000000"/>
                <w:sz w:val="14"/>
                <w:szCs w:val="14"/>
              </w:rPr>
            </w:pPr>
            <w:r w:rsidRPr="00287028">
              <w:rPr>
                <w:rFonts w:ascii="Times New Roman" w:eastAsia="Times New Roman" w:hAnsi="Times New Roman"/>
                <w:vanish/>
                <w:color w:val="000000"/>
                <w:sz w:val="14"/>
                <w:szCs w:val="14"/>
              </w:rPr>
              <w:t> </w:t>
            </w:r>
          </w:p>
        </w:tc>
        <w:tc>
          <w:tcPr>
            <w:tcW w:w="392"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right"/>
              <w:rPr>
                <w:rFonts w:ascii="Times New Roman" w:eastAsia="Times New Roman" w:hAnsi="Times New Roman"/>
                <w:vanish/>
                <w:color w:val="000000"/>
                <w:sz w:val="14"/>
                <w:szCs w:val="14"/>
              </w:rPr>
            </w:pPr>
            <w:r w:rsidRPr="00287028">
              <w:rPr>
                <w:rFonts w:ascii="Times New Roman" w:eastAsia="Times New Roman" w:hAnsi="Times New Roman"/>
                <w:vanish/>
                <w:color w:val="000000"/>
                <w:sz w:val="14"/>
                <w:szCs w:val="14"/>
              </w:rPr>
              <w:t> </w:t>
            </w:r>
          </w:p>
        </w:tc>
        <w:tc>
          <w:tcPr>
            <w:tcW w:w="392"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right"/>
              <w:rPr>
                <w:rFonts w:ascii="Times New Roman" w:eastAsia="Times New Roman" w:hAnsi="Times New Roman"/>
                <w:vanish/>
                <w:color w:val="000000"/>
                <w:sz w:val="14"/>
                <w:szCs w:val="14"/>
              </w:rPr>
            </w:pPr>
            <w:r w:rsidRPr="00287028">
              <w:rPr>
                <w:rFonts w:ascii="Times New Roman" w:eastAsia="Times New Roman" w:hAnsi="Times New Roman"/>
                <w:vanish/>
                <w:color w:val="000000"/>
                <w:sz w:val="14"/>
                <w:szCs w:val="14"/>
              </w:rPr>
              <w:t> </w:t>
            </w:r>
          </w:p>
        </w:tc>
        <w:tc>
          <w:tcPr>
            <w:tcW w:w="494"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right"/>
              <w:rPr>
                <w:rFonts w:ascii="Times New Roman" w:eastAsia="Times New Roman" w:hAnsi="Times New Roman"/>
                <w:vanish/>
                <w:color w:val="000000"/>
                <w:sz w:val="14"/>
                <w:szCs w:val="14"/>
              </w:rPr>
            </w:pPr>
            <w:r w:rsidRPr="00287028">
              <w:rPr>
                <w:rFonts w:ascii="Times New Roman" w:eastAsia="Times New Roman" w:hAnsi="Times New Roman"/>
                <w:vanish/>
                <w:color w:val="000000"/>
                <w:sz w:val="14"/>
                <w:szCs w:val="14"/>
              </w:rPr>
              <w:t> </w:t>
            </w:r>
          </w:p>
        </w:tc>
        <w:tc>
          <w:tcPr>
            <w:tcW w:w="669"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rPr>
                <w:rFonts w:ascii="Times New Roman" w:eastAsia="Times New Roman" w:hAnsi="Times New Roman"/>
                <w:vanish/>
                <w:color w:val="000000"/>
                <w:sz w:val="14"/>
                <w:szCs w:val="14"/>
              </w:rPr>
            </w:pPr>
            <w:r w:rsidRPr="00287028">
              <w:rPr>
                <w:rFonts w:ascii="Times New Roman" w:eastAsia="Times New Roman" w:hAnsi="Times New Roman"/>
                <w:vanish/>
                <w:color w:val="000000"/>
                <w:sz w:val="14"/>
                <w:szCs w:val="14"/>
              </w:rPr>
              <w:t xml:space="preserve"> Приобретение основных средств для укрепления материально технической базы учреждений клубного типа </w:t>
            </w:r>
          </w:p>
        </w:tc>
      </w:tr>
      <w:tr w:rsidR="00287028" w:rsidRPr="00287028" w:rsidTr="00287028">
        <w:trPr>
          <w:trHeight w:val="20"/>
          <w:jc w:val="center"/>
        </w:trPr>
        <w:tc>
          <w:tcPr>
            <w:tcW w:w="168" w:type="pct"/>
            <w:vMerge/>
            <w:tcBorders>
              <w:top w:val="nil"/>
              <w:left w:val="single" w:sz="4" w:space="0" w:color="auto"/>
              <w:bottom w:val="single" w:sz="4" w:space="0" w:color="000000"/>
              <w:right w:val="single" w:sz="4" w:space="0" w:color="auto"/>
            </w:tcBorders>
            <w:shd w:val="clear" w:color="auto" w:fill="auto"/>
            <w:vAlign w:val="center"/>
            <w:hideMark/>
          </w:tcPr>
          <w:p w:rsidR="00287028" w:rsidRPr="00287028" w:rsidRDefault="00287028" w:rsidP="00287028">
            <w:pPr>
              <w:spacing w:after="0" w:line="240" w:lineRule="auto"/>
              <w:rPr>
                <w:rFonts w:ascii="Times New Roman" w:eastAsia="Times New Roman" w:hAnsi="Times New Roman"/>
                <w:color w:val="000000"/>
                <w:sz w:val="14"/>
                <w:szCs w:val="14"/>
              </w:rPr>
            </w:pPr>
          </w:p>
        </w:tc>
        <w:tc>
          <w:tcPr>
            <w:tcW w:w="695" w:type="pct"/>
            <w:vMerge/>
            <w:tcBorders>
              <w:top w:val="nil"/>
              <w:left w:val="single" w:sz="4" w:space="0" w:color="auto"/>
              <w:bottom w:val="single" w:sz="4" w:space="0" w:color="000000"/>
              <w:right w:val="single" w:sz="4" w:space="0" w:color="auto"/>
            </w:tcBorders>
            <w:shd w:val="clear" w:color="auto" w:fill="auto"/>
            <w:vAlign w:val="center"/>
            <w:hideMark/>
          </w:tcPr>
          <w:p w:rsidR="00287028" w:rsidRPr="00287028" w:rsidRDefault="00287028" w:rsidP="00287028">
            <w:pPr>
              <w:spacing w:after="0" w:line="240" w:lineRule="auto"/>
              <w:rPr>
                <w:rFonts w:ascii="Times New Roman" w:eastAsia="Times New Roman" w:hAnsi="Times New Roman"/>
                <w:color w:val="000000"/>
                <w:sz w:val="14"/>
                <w:szCs w:val="14"/>
              </w:rPr>
            </w:pPr>
          </w:p>
        </w:tc>
        <w:tc>
          <w:tcPr>
            <w:tcW w:w="522" w:type="pct"/>
            <w:vMerge/>
            <w:tcBorders>
              <w:top w:val="nil"/>
              <w:left w:val="single" w:sz="4" w:space="0" w:color="auto"/>
              <w:bottom w:val="single" w:sz="4" w:space="0" w:color="000000"/>
              <w:right w:val="single" w:sz="4" w:space="0" w:color="auto"/>
            </w:tcBorders>
            <w:shd w:val="clear" w:color="auto" w:fill="auto"/>
            <w:vAlign w:val="center"/>
            <w:hideMark/>
          </w:tcPr>
          <w:p w:rsidR="00287028" w:rsidRPr="00287028" w:rsidRDefault="00287028" w:rsidP="00287028">
            <w:pPr>
              <w:spacing w:after="0" w:line="240" w:lineRule="auto"/>
              <w:rPr>
                <w:rFonts w:ascii="Times New Roman" w:eastAsia="Times New Roman" w:hAnsi="Times New Roman"/>
                <w:color w:val="000000"/>
                <w:sz w:val="14"/>
                <w:szCs w:val="14"/>
              </w:rPr>
            </w:pPr>
          </w:p>
        </w:tc>
        <w:tc>
          <w:tcPr>
            <w:tcW w:w="192"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center"/>
              <w:rPr>
                <w:rFonts w:ascii="Times New Roman" w:eastAsia="Times New Roman" w:hAnsi="Times New Roman"/>
                <w:vanish/>
                <w:color w:val="000000"/>
                <w:sz w:val="14"/>
                <w:szCs w:val="14"/>
              </w:rPr>
            </w:pPr>
            <w:r w:rsidRPr="00287028">
              <w:rPr>
                <w:rFonts w:ascii="Times New Roman" w:eastAsia="Times New Roman" w:hAnsi="Times New Roman"/>
                <w:vanish/>
                <w:color w:val="000000"/>
                <w:sz w:val="14"/>
                <w:szCs w:val="14"/>
              </w:rPr>
              <w:t>856</w:t>
            </w:r>
          </w:p>
        </w:tc>
        <w:tc>
          <w:tcPr>
            <w:tcW w:w="200"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center"/>
              <w:rPr>
                <w:rFonts w:ascii="Times New Roman" w:eastAsia="Times New Roman" w:hAnsi="Times New Roman"/>
                <w:vanish/>
                <w:color w:val="000000"/>
                <w:sz w:val="14"/>
                <w:szCs w:val="14"/>
              </w:rPr>
            </w:pPr>
            <w:r w:rsidRPr="00287028">
              <w:rPr>
                <w:rFonts w:ascii="Times New Roman" w:eastAsia="Times New Roman" w:hAnsi="Times New Roman"/>
                <w:vanish/>
                <w:color w:val="000000"/>
                <w:sz w:val="14"/>
                <w:szCs w:val="14"/>
              </w:rPr>
              <w:t>0801</w:t>
            </w:r>
          </w:p>
        </w:tc>
        <w:tc>
          <w:tcPr>
            <w:tcW w:w="119" w:type="pct"/>
            <w:tcBorders>
              <w:top w:val="nil"/>
              <w:left w:val="nil"/>
              <w:bottom w:val="single" w:sz="4" w:space="0" w:color="auto"/>
              <w:right w:val="nil"/>
            </w:tcBorders>
            <w:shd w:val="clear" w:color="000000" w:fill="FFFFFF"/>
            <w:hideMark/>
          </w:tcPr>
          <w:p w:rsidR="00287028" w:rsidRPr="00287028" w:rsidRDefault="00287028" w:rsidP="00287028">
            <w:pPr>
              <w:spacing w:after="0" w:line="240" w:lineRule="auto"/>
              <w:jc w:val="center"/>
              <w:rPr>
                <w:rFonts w:ascii="Times New Roman" w:eastAsia="Times New Roman" w:hAnsi="Times New Roman"/>
                <w:vanish/>
                <w:color w:val="000000"/>
                <w:sz w:val="14"/>
                <w:szCs w:val="14"/>
              </w:rPr>
            </w:pPr>
            <w:r w:rsidRPr="00287028">
              <w:rPr>
                <w:rFonts w:ascii="Times New Roman" w:eastAsia="Times New Roman" w:hAnsi="Times New Roman"/>
                <w:vanish/>
                <w:color w:val="000000"/>
                <w:sz w:val="14"/>
                <w:szCs w:val="14"/>
              </w:rPr>
              <w:t>05</w:t>
            </w:r>
          </w:p>
        </w:tc>
        <w:tc>
          <w:tcPr>
            <w:tcW w:w="159" w:type="pct"/>
            <w:tcBorders>
              <w:top w:val="nil"/>
              <w:left w:val="nil"/>
              <w:bottom w:val="single" w:sz="4" w:space="0" w:color="auto"/>
              <w:right w:val="nil"/>
            </w:tcBorders>
            <w:shd w:val="clear" w:color="000000" w:fill="FFFFFF"/>
            <w:hideMark/>
          </w:tcPr>
          <w:p w:rsidR="00287028" w:rsidRPr="00287028" w:rsidRDefault="00287028" w:rsidP="00287028">
            <w:pPr>
              <w:spacing w:after="0" w:line="240" w:lineRule="auto"/>
              <w:jc w:val="center"/>
              <w:rPr>
                <w:rFonts w:ascii="Times New Roman" w:eastAsia="Times New Roman" w:hAnsi="Times New Roman"/>
                <w:vanish/>
                <w:color w:val="000000"/>
                <w:sz w:val="14"/>
                <w:szCs w:val="14"/>
              </w:rPr>
            </w:pPr>
            <w:r w:rsidRPr="00287028">
              <w:rPr>
                <w:rFonts w:ascii="Times New Roman" w:eastAsia="Times New Roman" w:hAnsi="Times New Roman"/>
                <w:vanish/>
                <w:color w:val="000000"/>
                <w:sz w:val="14"/>
                <w:szCs w:val="14"/>
              </w:rPr>
              <w:t>300</w:t>
            </w:r>
          </w:p>
        </w:tc>
        <w:tc>
          <w:tcPr>
            <w:tcW w:w="199"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center"/>
              <w:rPr>
                <w:rFonts w:ascii="Times New Roman" w:eastAsia="Times New Roman" w:hAnsi="Times New Roman"/>
                <w:vanish/>
                <w:color w:val="000000"/>
                <w:sz w:val="14"/>
                <w:szCs w:val="14"/>
              </w:rPr>
            </w:pPr>
            <w:r w:rsidRPr="00287028">
              <w:rPr>
                <w:rFonts w:ascii="Times New Roman" w:eastAsia="Times New Roman" w:hAnsi="Times New Roman"/>
                <w:vanish/>
                <w:color w:val="000000"/>
                <w:sz w:val="14"/>
                <w:szCs w:val="14"/>
              </w:rPr>
              <w:t>80020</w:t>
            </w:r>
          </w:p>
        </w:tc>
        <w:tc>
          <w:tcPr>
            <w:tcW w:w="397"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right"/>
              <w:rPr>
                <w:rFonts w:ascii="Times New Roman" w:eastAsia="Times New Roman" w:hAnsi="Times New Roman"/>
                <w:vanish/>
                <w:color w:val="000000"/>
                <w:sz w:val="14"/>
                <w:szCs w:val="14"/>
              </w:rPr>
            </w:pPr>
            <w:r w:rsidRPr="00287028">
              <w:rPr>
                <w:rFonts w:ascii="Times New Roman" w:eastAsia="Times New Roman" w:hAnsi="Times New Roman"/>
                <w:vanish/>
                <w:color w:val="000000"/>
                <w:sz w:val="14"/>
                <w:szCs w:val="14"/>
              </w:rPr>
              <w:t> </w:t>
            </w:r>
          </w:p>
        </w:tc>
        <w:tc>
          <w:tcPr>
            <w:tcW w:w="392"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right"/>
              <w:rPr>
                <w:rFonts w:ascii="Times New Roman" w:eastAsia="Times New Roman" w:hAnsi="Times New Roman"/>
                <w:vanish/>
                <w:color w:val="000000"/>
                <w:sz w:val="14"/>
                <w:szCs w:val="14"/>
              </w:rPr>
            </w:pPr>
            <w:r w:rsidRPr="00287028">
              <w:rPr>
                <w:rFonts w:ascii="Times New Roman" w:eastAsia="Times New Roman" w:hAnsi="Times New Roman"/>
                <w:vanish/>
                <w:color w:val="000000"/>
                <w:sz w:val="14"/>
                <w:szCs w:val="14"/>
              </w:rPr>
              <w:t> </w:t>
            </w:r>
          </w:p>
        </w:tc>
        <w:tc>
          <w:tcPr>
            <w:tcW w:w="392"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right"/>
              <w:rPr>
                <w:rFonts w:ascii="Times New Roman" w:eastAsia="Times New Roman" w:hAnsi="Times New Roman"/>
                <w:vanish/>
                <w:color w:val="000000"/>
                <w:sz w:val="14"/>
                <w:szCs w:val="14"/>
              </w:rPr>
            </w:pPr>
            <w:r w:rsidRPr="00287028">
              <w:rPr>
                <w:rFonts w:ascii="Times New Roman" w:eastAsia="Times New Roman" w:hAnsi="Times New Roman"/>
                <w:vanish/>
                <w:color w:val="000000"/>
                <w:sz w:val="14"/>
                <w:szCs w:val="14"/>
              </w:rPr>
              <w:t> </w:t>
            </w:r>
          </w:p>
        </w:tc>
        <w:tc>
          <w:tcPr>
            <w:tcW w:w="392"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right"/>
              <w:rPr>
                <w:rFonts w:ascii="Times New Roman" w:eastAsia="Times New Roman" w:hAnsi="Times New Roman"/>
                <w:vanish/>
                <w:color w:val="000000"/>
                <w:sz w:val="14"/>
                <w:szCs w:val="14"/>
              </w:rPr>
            </w:pPr>
            <w:r w:rsidRPr="00287028">
              <w:rPr>
                <w:rFonts w:ascii="Times New Roman" w:eastAsia="Times New Roman" w:hAnsi="Times New Roman"/>
                <w:vanish/>
                <w:color w:val="000000"/>
                <w:sz w:val="14"/>
                <w:szCs w:val="14"/>
              </w:rPr>
              <w:t> </w:t>
            </w:r>
          </w:p>
        </w:tc>
        <w:tc>
          <w:tcPr>
            <w:tcW w:w="494"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right"/>
              <w:rPr>
                <w:rFonts w:ascii="Times New Roman" w:eastAsia="Times New Roman" w:hAnsi="Times New Roman"/>
                <w:vanish/>
                <w:color w:val="000000"/>
                <w:sz w:val="14"/>
                <w:szCs w:val="14"/>
              </w:rPr>
            </w:pPr>
            <w:r w:rsidRPr="00287028">
              <w:rPr>
                <w:rFonts w:ascii="Times New Roman" w:eastAsia="Times New Roman" w:hAnsi="Times New Roman"/>
                <w:vanish/>
                <w:color w:val="000000"/>
                <w:sz w:val="14"/>
                <w:szCs w:val="14"/>
              </w:rPr>
              <w:t xml:space="preserve">                                    -    </w:t>
            </w:r>
          </w:p>
        </w:tc>
        <w:tc>
          <w:tcPr>
            <w:tcW w:w="669"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rPr>
                <w:rFonts w:ascii="Times New Roman" w:eastAsia="Times New Roman" w:hAnsi="Times New Roman"/>
                <w:vanish/>
                <w:color w:val="000000"/>
                <w:sz w:val="14"/>
                <w:szCs w:val="14"/>
              </w:rPr>
            </w:pPr>
            <w:r w:rsidRPr="00287028">
              <w:rPr>
                <w:rFonts w:ascii="Times New Roman" w:eastAsia="Times New Roman" w:hAnsi="Times New Roman"/>
                <w:vanish/>
                <w:color w:val="000000"/>
                <w:sz w:val="14"/>
                <w:szCs w:val="14"/>
              </w:rPr>
              <w:t xml:space="preserve"> Проведение ряда мероприятий по приведению учреждений библиотечного типа в соответствие с техническими нормами</w:t>
            </w:r>
            <w:r w:rsidRPr="00287028">
              <w:rPr>
                <w:rFonts w:ascii="Times New Roman" w:eastAsia="Times New Roman" w:hAnsi="Times New Roman"/>
                <w:vanish/>
                <w:color w:val="000000"/>
                <w:sz w:val="14"/>
                <w:szCs w:val="14"/>
              </w:rPr>
              <w:br/>
              <w:t xml:space="preserve"> </w:t>
            </w:r>
          </w:p>
        </w:tc>
      </w:tr>
      <w:tr w:rsidR="00287028" w:rsidRPr="00287028" w:rsidTr="00287028">
        <w:trPr>
          <w:trHeight w:val="20"/>
          <w:jc w:val="center"/>
        </w:trPr>
        <w:tc>
          <w:tcPr>
            <w:tcW w:w="168" w:type="pct"/>
            <w:vMerge/>
            <w:tcBorders>
              <w:top w:val="nil"/>
              <w:left w:val="single" w:sz="4" w:space="0" w:color="auto"/>
              <w:bottom w:val="single" w:sz="4" w:space="0" w:color="000000"/>
              <w:right w:val="single" w:sz="4" w:space="0" w:color="auto"/>
            </w:tcBorders>
            <w:shd w:val="clear" w:color="auto" w:fill="auto"/>
            <w:vAlign w:val="center"/>
            <w:hideMark/>
          </w:tcPr>
          <w:p w:rsidR="00287028" w:rsidRPr="00287028" w:rsidRDefault="00287028" w:rsidP="00287028">
            <w:pPr>
              <w:spacing w:after="0" w:line="240" w:lineRule="auto"/>
              <w:rPr>
                <w:rFonts w:ascii="Times New Roman" w:eastAsia="Times New Roman" w:hAnsi="Times New Roman"/>
                <w:color w:val="000000"/>
                <w:sz w:val="14"/>
                <w:szCs w:val="14"/>
              </w:rPr>
            </w:pPr>
          </w:p>
        </w:tc>
        <w:tc>
          <w:tcPr>
            <w:tcW w:w="695" w:type="pct"/>
            <w:vMerge/>
            <w:tcBorders>
              <w:top w:val="nil"/>
              <w:left w:val="single" w:sz="4" w:space="0" w:color="auto"/>
              <w:bottom w:val="single" w:sz="4" w:space="0" w:color="000000"/>
              <w:right w:val="single" w:sz="4" w:space="0" w:color="auto"/>
            </w:tcBorders>
            <w:shd w:val="clear" w:color="auto" w:fill="auto"/>
            <w:vAlign w:val="center"/>
            <w:hideMark/>
          </w:tcPr>
          <w:p w:rsidR="00287028" w:rsidRPr="00287028" w:rsidRDefault="00287028" w:rsidP="00287028">
            <w:pPr>
              <w:spacing w:after="0" w:line="240" w:lineRule="auto"/>
              <w:rPr>
                <w:rFonts w:ascii="Times New Roman" w:eastAsia="Times New Roman" w:hAnsi="Times New Roman"/>
                <w:color w:val="000000"/>
                <w:sz w:val="14"/>
                <w:szCs w:val="14"/>
              </w:rPr>
            </w:pPr>
          </w:p>
        </w:tc>
        <w:tc>
          <w:tcPr>
            <w:tcW w:w="522" w:type="pct"/>
            <w:vMerge/>
            <w:tcBorders>
              <w:top w:val="nil"/>
              <w:left w:val="single" w:sz="4" w:space="0" w:color="auto"/>
              <w:bottom w:val="single" w:sz="4" w:space="0" w:color="000000"/>
              <w:right w:val="single" w:sz="4" w:space="0" w:color="auto"/>
            </w:tcBorders>
            <w:shd w:val="clear" w:color="auto" w:fill="auto"/>
            <w:vAlign w:val="center"/>
            <w:hideMark/>
          </w:tcPr>
          <w:p w:rsidR="00287028" w:rsidRPr="00287028" w:rsidRDefault="00287028" w:rsidP="00287028">
            <w:pPr>
              <w:spacing w:after="0" w:line="240" w:lineRule="auto"/>
              <w:rPr>
                <w:rFonts w:ascii="Times New Roman" w:eastAsia="Times New Roman" w:hAnsi="Times New Roman"/>
                <w:color w:val="000000"/>
                <w:sz w:val="14"/>
                <w:szCs w:val="14"/>
              </w:rPr>
            </w:pPr>
          </w:p>
        </w:tc>
        <w:tc>
          <w:tcPr>
            <w:tcW w:w="192"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center"/>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856</w:t>
            </w:r>
          </w:p>
        </w:tc>
        <w:tc>
          <w:tcPr>
            <w:tcW w:w="200"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center"/>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0703</w:t>
            </w:r>
          </w:p>
        </w:tc>
        <w:tc>
          <w:tcPr>
            <w:tcW w:w="476" w:type="pct"/>
            <w:gridSpan w:val="3"/>
            <w:tcBorders>
              <w:top w:val="single" w:sz="4" w:space="0" w:color="auto"/>
              <w:left w:val="nil"/>
              <w:bottom w:val="single" w:sz="4" w:space="0" w:color="auto"/>
              <w:right w:val="single" w:sz="4" w:space="0" w:color="000000"/>
            </w:tcBorders>
            <w:shd w:val="clear" w:color="000000" w:fill="FFFFFF"/>
            <w:hideMark/>
          </w:tcPr>
          <w:p w:rsidR="00287028" w:rsidRPr="00287028" w:rsidRDefault="00287028" w:rsidP="00287028">
            <w:pPr>
              <w:spacing w:after="0" w:line="240" w:lineRule="auto"/>
              <w:jc w:val="center"/>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05     300      S4860</w:t>
            </w:r>
          </w:p>
        </w:tc>
        <w:tc>
          <w:tcPr>
            <w:tcW w:w="397"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right"/>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 xml:space="preserve">          1 807 400,00   </w:t>
            </w:r>
          </w:p>
        </w:tc>
        <w:tc>
          <w:tcPr>
            <w:tcW w:w="392"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right"/>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 </w:t>
            </w:r>
          </w:p>
        </w:tc>
        <w:tc>
          <w:tcPr>
            <w:tcW w:w="392"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right"/>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 </w:t>
            </w:r>
          </w:p>
        </w:tc>
        <w:tc>
          <w:tcPr>
            <w:tcW w:w="392"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right"/>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 </w:t>
            </w:r>
          </w:p>
        </w:tc>
        <w:tc>
          <w:tcPr>
            <w:tcW w:w="494"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right"/>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 xml:space="preserve">                  1 807 400,00   </w:t>
            </w:r>
          </w:p>
        </w:tc>
        <w:tc>
          <w:tcPr>
            <w:tcW w:w="669" w:type="pct"/>
            <w:vMerge w:val="restart"/>
            <w:tcBorders>
              <w:top w:val="nil"/>
              <w:left w:val="single" w:sz="4" w:space="0" w:color="auto"/>
              <w:bottom w:val="single" w:sz="4" w:space="0" w:color="000000"/>
              <w:right w:val="single" w:sz="4" w:space="0" w:color="auto"/>
            </w:tcBorders>
            <w:shd w:val="clear" w:color="000000" w:fill="FFFFFF"/>
            <w:hideMark/>
          </w:tcPr>
          <w:p w:rsidR="00287028" w:rsidRPr="00287028" w:rsidRDefault="00287028" w:rsidP="00287028">
            <w:pPr>
              <w:spacing w:after="0" w:line="240" w:lineRule="auto"/>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 xml:space="preserve"> Приобретение музыкальных инструментов МБУ ДО Ангарская ДШИ </w:t>
            </w:r>
          </w:p>
        </w:tc>
      </w:tr>
      <w:tr w:rsidR="00287028" w:rsidRPr="00287028" w:rsidTr="00287028">
        <w:trPr>
          <w:trHeight w:val="20"/>
          <w:jc w:val="center"/>
        </w:trPr>
        <w:tc>
          <w:tcPr>
            <w:tcW w:w="168" w:type="pct"/>
            <w:vMerge/>
            <w:tcBorders>
              <w:top w:val="nil"/>
              <w:left w:val="single" w:sz="4" w:space="0" w:color="auto"/>
              <w:bottom w:val="single" w:sz="4" w:space="0" w:color="000000"/>
              <w:right w:val="single" w:sz="4" w:space="0" w:color="auto"/>
            </w:tcBorders>
            <w:shd w:val="clear" w:color="auto" w:fill="auto"/>
            <w:vAlign w:val="center"/>
            <w:hideMark/>
          </w:tcPr>
          <w:p w:rsidR="00287028" w:rsidRPr="00287028" w:rsidRDefault="00287028" w:rsidP="00287028">
            <w:pPr>
              <w:spacing w:after="0" w:line="240" w:lineRule="auto"/>
              <w:rPr>
                <w:rFonts w:ascii="Times New Roman" w:eastAsia="Times New Roman" w:hAnsi="Times New Roman"/>
                <w:color w:val="000000"/>
                <w:sz w:val="14"/>
                <w:szCs w:val="14"/>
              </w:rPr>
            </w:pPr>
          </w:p>
        </w:tc>
        <w:tc>
          <w:tcPr>
            <w:tcW w:w="695" w:type="pct"/>
            <w:vMerge/>
            <w:tcBorders>
              <w:top w:val="nil"/>
              <w:left w:val="single" w:sz="4" w:space="0" w:color="auto"/>
              <w:bottom w:val="single" w:sz="4" w:space="0" w:color="000000"/>
              <w:right w:val="single" w:sz="4" w:space="0" w:color="auto"/>
            </w:tcBorders>
            <w:shd w:val="clear" w:color="auto" w:fill="auto"/>
            <w:vAlign w:val="center"/>
            <w:hideMark/>
          </w:tcPr>
          <w:p w:rsidR="00287028" w:rsidRPr="00287028" w:rsidRDefault="00287028" w:rsidP="00287028">
            <w:pPr>
              <w:spacing w:after="0" w:line="240" w:lineRule="auto"/>
              <w:rPr>
                <w:rFonts w:ascii="Times New Roman" w:eastAsia="Times New Roman" w:hAnsi="Times New Roman"/>
                <w:color w:val="000000"/>
                <w:sz w:val="14"/>
                <w:szCs w:val="14"/>
              </w:rPr>
            </w:pPr>
          </w:p>
        </w:tc>
        <w:tc>
          <w:tcPr>
            <w:tcW w:w="522" w:type="pct"/>
            <w:vMerge/>
            <w:tcBorders>
              <w:top w:val="nil"/>
              <w:left w:val="single" w:sz="4" w:space="0" w:color="auto"/>
              <w:bottom w:val="single" w:sz="4" w:space="0" w:color="000000"/>
              <w:right w:val="single" w:sz="4" w:space="0" w:color="auto"/>
            </w:tcBorders>
            <w:shd w:val="clear" w:color="auto" w:fill="auto"/>
            <w:vAlign w:val="center"/>
            <w:hideMark/>
          </w:tcPr>
          <w:p w:rsidR="00287028" w:rsidRPr="00287028" w:rsidRDefault="00287028" w:rsidP="00287028">
            <w:pPr>
              <w:spacing w:after="0" w:line="240" w:lineRule="auto"/>
              <w:rPr>
                <w:rFonts w:ascii="Times New Roman" w:eastAsia="Times New Roman" w:hAnsi="Times New Roman"/>
                <w:color w:val="000000"/>
                <w:sz w:val="14"/>
                <w:szCs w:val="14"/>
              </w:rPr>
            </w:pPr>
          </w:p>
        </w:tc>
        <w:tc>
          <w:tcPr>
            <w:tcW w:w="192"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center"/>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856</w:t>
            </w:r>
          </w:p>
        </w:tc>
        <w:tc>
          <w:tcPr>
            <w:tcW w:w="200"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center"/>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0703</w:t>
            </w:r>
          </w:p>
        </w:tc>
        <w:tc>
          <w:tcPr>
            <w:tcW w:w="476" w:type="pct"/>
            <w:gridSpan w:val="3"/>
            <w:tcBorders>
              <w:top w:val="single" w:sz="4" w:space="0" w:color="auto"/>
              <w:left w:val="nil"/>
              <w:bottom w:val="single" w:sz="4" w:space="0" w:color="auto"/>
              <w:right w:val="single" w:sz="4" w:space="0" w:color="000000"/>
            </w:tcBorders>
            <w:shd w:val="clear" w:color="000000" w:fill="FFFFFF"/>
            <w:hideMark/>
          </w:tcPr>
          <w:p w:rsidR="00287028" w:rsidRPr="00287028" w:rsidRDefault="00287028" w:rsidP="00287028">
            <w:pPr>
              <w:spacing w:after="0" w:line="240" w:lineRule="auto"/>
              <w:jc w:val="center"/>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05     300       S4860</w:t>
            </w:r>
          </w:p>
        </w:tc>
        <w:tc>
          <w:tcPr>
            <w:tcW w:w="397"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right"/>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 xml:space="preserve">               18 257,00   </w:t>
            </w:r>
          </w:p>
        </w:tc>
        <w:tc>
          <w:tcPr>
            <w:tcW w:w="392"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right"/>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 </w:t>
            </w:r>
          </w:p>
        </w:tc>
        <w:tc>
          <w:tcPr>
            <w:tcW w:w="392"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right"/>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 </w:t>
            </w:r>
          </w:p>
        </w:tc>
        <w:tc>
          <w:tcPr>
            <w:tcW w:w="392"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right"/>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 </w:t>
            </w:r>
          </w:p>
        </w:tc>
        <w:tc>
          <w:tcPr>
            <w:tcW w:w="494"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right"/>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 xml:space="preserve">                       18 257,00   </w:t>
            </w:r>
          </w:p>
        </w:tc>
        <w:tc>
          <w:tcPr>
            <w:tcW w:w="669" w:type="pct"/>
            <w:vMerge/>
            <w:tcBorders>
              <w:top w:val="nil"/>
              <w:left w:val="single" w:sz="4" w:space="0" w:color="auto"/>
              <w:bottom w:val="single" w:sz="4" w:space="0" w:color="000000"/>
              <w:right w:val="single" w:sz="4" w:space="0" w:color="auto"/>
            </w:tcBorders>
            <w:shd w:val="clear" w:color="auto" w:fill="auto"/>
            <w:vAlign w:val="center"/>
            <w:hideMark/>
          </w:tcPr>
          <w:p w:rsidR="00287028" w:rsidRPr="00287028" w:rsidRDefault="00287028" w:rsidP="00287028">
            <w:pPr>
              <w:spacing w:after="0" w:line="240" w:lineRule="auto"/>
              <w:rPr>
                <w:rFonts w:ascii="Times New Roman" w:eastAsia="Times New Roman" w:hAnsi="Times New Roman"/>
                <w:color w:val="000000"/>
                <w:sz w:val="14"/>
                <w:szCs w:val="14"/>
              </w:rPr>
            </w:pPr>
          </w:p>
        </w:tc>
      </w:tr>
      <w:tr w:rsidR="00287028" w:rsidRPr="00287028" w:rsidTr="00287028">
        <w:trPr>
          <w:trHeight w:val="20"/>
          <w:jc w:val="center"/>
          <w:hidden/>
        </w:trPr>
        <w:tc>
          <w:tcPr>
            <w:tcW w:w="168" w:type="pct"/>
            <w:tcBorders>
              <w:top w:val="nil"/>
              <w:left w:val="single" w:sz="4" w:space="0" w:color="auto"/>
              <w:bottom w:val="single" w:sz="4" w:space="0" w:color="auto"/>
              <w:right w:val="single" w:sz="4" w:space="0" w:color="auto"/>
            </w:tcBorders>
            <w:shd w:val="clear" w:color="auto" w:fill="auto"/>
            <w:hideMark/>
          </w:tcPr>
          <w:p w:rsidR="00287028" w:rsidRPr="00287028" w:rsidRDefault="00287028" w:rsidP="00287028">
            <w:pPr>
              <w:spacing w:after="0" w:line="240" w:lineRule="auto"/>
              <w:rPr>
                <w:rFonts w:ascii="Times New Roman" w:eastAsia="Times New Roman" w:hAnsi="Times New Roman"/>
                <w:vanish/>
                <w:color w:val="000000"/>
                <w:sz w:val="14"/>
                <w:szCs w:val="14"/>
              </w:rPr>
            </w:pPr>
            <w:r w:rsidRPr="00287028">
              <w:rPr>
                <w:rFonts w:ascii="Times New Roman" w:eastAsia="Times New Roman" w:hAnsi="Times New Roman"/>
                <w:vanish/>
                <w:color w:val="000000"/>
                <w:sz w:val="14"/>
                <w:szCs w:val="14"/>
              </w:rPr>
              <w:t>3.2.</w:t>
            </w:r>
          </w:p>
        </w:tc>
        <w:tc>
          <w:tcPr>
            <w:tcW w:w="695"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rPr>
                <w:rFonts w:ascii="Times New Roman" w:eastAsia="Times New Roman" w:hAnsi="Times New Roman"/>
                <w:vanish/>
                <w:color w:val="000000"/>
                <w:sz w:val="14"/>
                <w:szCs w:val="14"/>
              </w:rPr>
            </w:pPr>
            <w:r w:rsidRPr="00287028">
              <w:rPr>
                <w:rFonts w:ascii="Times New Roman" w:eastAsia="Times New Roman" w:hAnsi="Times New Roman"/>
                <w:vanish/>
                <w:color w:val="000000"/>
                <w:sz w:val="14"/>
                <w:szCs w:val="14"/>
              </w:rPr>
              <w:t>Технологическое и техническое переоснащение бюджетных учреждений культуры</w:t>
            </w:r>
          </w:p>
        </w:tc>
        <w:tc>
          <w:tcPr>
            <w:tcW w:w="522" w:type="pct"/>
            <w:tcBorders>
              <w:top w:val="nil"/>
              <w:left w:val="nil"/>
              <w:bottom w:val="nil"/>
              <w:right w:val="single" w:sz="4" w:space="0" w:color="auto"/>
            </w:tcBorders>
            <w:shd w:val="clear" w:color="000000" w:fill="FFFFFF"/>
            <w:hideMark/>
          </w:tcPr>
          <w:p w:rsidR="00287028" w:rsidRPr="00287028" w:rsidRDefault="00287028" w:rsidP="00287028">
            <w:pPr>
              <w:spacing w:after="0" w:line="240" w:lineRule="auto"/>
              <w:rPr>
                <w:rFonts w:ascii="Times New Roman" w:eastAsia="Times New Roman" w:hAnsi="Times New Roman"/>
                <w:vanish/>
                <w:color w:val="000000"/>
                <w:sz w:val="14"/>
                <w:szCs w:val="14"/>
              </w:rPr>
            </w:pPr>
            <w:r w:rsidRPr="00287028">
              <w:rPr>
                <w:rFonts w:ascii="Times New Roman" w:eastAsia="Times New Roman" w:hAnsi="Times New Roman"/>
                <w:vanish/>
                <w:color w:val="000000"/>
                <w:sz w:val="14"/>
                <w:szCs w:val="14"/>
              </w:rPr>
              <w:t>МКУ«Управление  культуры, физической культуры, спорта и молодежной политики  Богучанского района»</w:t>
            </w:r>
          </w:p>
        </w:tc>
        <w:tc>
          <w:tcPr>
            <w:tcW w:w="192"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center"/>
              <w:rPr>
                <w:rFonts w:ascii="Times New Roman" w:eastAsia="Times New Roman" w:hAnsi="Times New Roman"/>
                <w:vanish/>
                <w:color w:val="000000"/>
                <w:sz w:val="14"/>
                <w:szCs w:val="14"/>
              </w:rPr>
            </w:pPr>
            <w:r w:rsidRPr="00287028">
              <w:rPr>
                <w:rFonts w:ascii="Times New Roman" w:eastAsia="Times New Roman" w:hAnsi="Times New Roman"/>
                <w:vanish/>
                <w:color w:val="000000"/>
                <w:sz w:val="14"/>
                <w:szCs w:val="14"/>
              </w:rPr>
              <w:t>856</w:t>
            </w:r>
          </w:p>
        </w:tc>
        <w:tc>
          <w:tcPr>
            <w:tcW w:w="200"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center"/>
              <w:rPr>
                <w:rFonts w:ascii="Times New Roman" w:eastAsia="Times New Roman" w:hAnsi="Times New Roman"/>
                <w:vanish/>
                <w:color w:val="000000"/>
                <w:sz w:val="14"/>
                <w:szCs w:val="14"/>
              </w:rPr>
            </w:pPr>
            <w:r w:rsidRPr="00287028">
              <w:rPr>
                <w:rFonts w:ascii="Times New Roman" w:eastAsia="Times New Roman" w:hAnsi="Times New Roman"/>
                <w:vanish/>
                <w:color w:val="000000"/>
                <w:sz w:val="14"/>
                <w:szCs w:val="14"/>
              </w:rPr>
              <w:t>0801</w:t>
            </w:r>
          </w:p>
        </w:tc>
        <w:tc>
          <w:tcPr>
            <w:tcW w:w="119" w:type="pct"/>
            <w:tcBorders>
              <w:top w:val="nil"/>
              <w:left w:val="nil"/>
              <w:bottom w:val="single" w:sz="4" w:space="0" w:color="auto"/>
              <w:right w:val="nil"/>
            </w:tcBorders>
            <w:shd w:val="clear" w:color="000000" w:fill="FFFFFF"/>
            <w:hideMark/>
          </w:tcPr>
          <w:p w:rsidR="00287028" w:rsidRPr="00287028" w:rsidRDefault="00287028" w:rsidP="00287028">
            <w:pPr>
              <w:spacing w:after="0" w:line="240" w:lineRule="auto"/>
              <w:jc w:val="center"/>
              <w:rPr>
                <w:rFonts w:ascii="Times New Roman" w:eastAsia="Times New Roman" w:hAnsi="Times New Roman"/>
                <w:vanish/>
                <w:color w:val="000000"/>
                <w:sz w:val="14"/>
                <w:szCs w:val="14"/>
              </w:rPr>
            </w:pPr>
            <w:r w:rsidRPr="00287028">
              <w:rPr>
                <w:rFonts w:ascii="Times New Roman" w:eastAsia="Times New Roman" w:hAnsi="Times New Roman"/>
                <w:vanish/>
                <w:color w:val="000000"/>
                <w:sz w:val="14"/>
                <w:szCs w:val="14"/>
              </w:rPr>
              <w:t>05</w:t>
            </w:r>
          </w:p>
        </w:tc>
        <w:tc>
          <w:tcPr>
            <w:tcW w:w="159" w:type="pct"/>
            <w:tcBorders>
              <w:top w:val="nil"/>
              <w:left w:val="nil"/>
              <w:bottom w:val="single" w:sz="4" w:space="0" w:color="auto"/>
              <w:right w:val="nil"/>
            </w:tcBorders>
            <w:shd w:val="clear" w:color="000000" w:fill="FFFFFF"/>
            <w:hideMark/>
          </w:tcPr>
          <w:p w:rsidR="00287028" w:rsidRPr="00287028" w:rsidRDefault="00287028" w:rsidP="00287028">
            <w:pPr>
              <w:spacing w:after="0" w:line="240" w:lineRule="auto"/>
              <w:jc w:val="center"/>
              <w:rPr>
                <w:rFonts w:ascii="Times New Roman" w:eastAsia="Times New Roman" w:hAnsi="Times New Roman"/>
                <w:vanish/>
                <w:color w:val="000000"/>
                <w:sz w:val="14"/>
                <w:szCs w:val="14"/>
              </w:rPr>
            </w:pPr>
            <w:r w:rsidRPr="00287028">
              <w:rPr>
                <w:rFonts w:ascii="Times New Roman" w:eastAsia="Times New Roman" w:hAnsi="Times New Roman"/>
                <w:vanish/>
                <w:color w:val="000000"/>
                <w:sz w:val="14"/>
                <w:szCs w:val="14"/>
              </w:rPr>
              <w:t>300</w:t>
            </w:r>
          </w:p>
        </w:tc>
        <w:tc>
          <w:tcPr>
            <w:tcW w:w="199"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center"/>
              <w:rPr>
                <w:rFonts w:ascii="Times New Roman" w:eastAsia="Times New Roman" w:hAnsi="Times New Roman"/>
                <w:vanish/>
                <w:color w:val="000000"/>
                <w:sz w:val="14"/>
                <w:szCs w:val="14"/>
              </w:rPr>
            </w:pPr>
            <w:r w:rsidRPr="00287028">
              <w:rPr>
                <w:rFonts w:ascii="Times New Roman" w:eastAsia="Times New Roman" w:hAnsi="Times New Roman"/>
                <w:vanish/>
                <w:color w:val="000000"/>
                <w:sz w:val="14"/>
                <w:szCs w:val="14"/>
              </w:rPr>
              <w:t>80020</w:t>
            </w:r>
          </w:p>
        </w:tc>
        <w:tc>
          <w:tcPr>
            <w:tcW w:w="397"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right"/>
              <w:rPr>
                <w:rFonts w:ascii="Times New Roman" w:eastAsia="Times New Roman" w:hAnsi="Times New Roman"/>
                <w:vanish/>
                <w:color w:val="000000"/>
                <w:sz w:val="14"/>
                <w:szCs w:val="14"/>
              </w:rPr>
            </w:pPr>
            <w:r w:rsidRPr="00287028">
              <w:rPr>
                <w:rFonts w:ascii="Times New Roman" w:eastAsia="Times New Roman" w:hAnsi="Times New Roman"/>
                <w:vanish/>
                <w:color w:val="000000"/>
                <w:sz w:val="14"/>
                <w:szCs w:val="14"/>
              </w:rPr>
              <w:t> </w:t>
            </w:r>
          </w:p>
        </w:tc>
        <w:tc>
          <w:tcPr>
            <w:tcW w:w="392"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right"/>
              <w:rPr>
                <w:rFonts w:ascii="Times New Roman" w:eastAsia="Times New Roman" w:hAnsi="Times New Roman"/>
                <w:vanish/>
                <w:color w:val="000000"/>
                <w:sz w:val="14"/>
                <w:szCs w:val="14"/>
              </w:rPr>
            </w:pPr>
            <w:r w:rsidRPr="00287028">
              <w:rPr>
                <w:rFonts w:ascii="Times New Roman" w:eastAsia="Times New Roman" w:hAnsi="Times New Roman"/>
                <w:vanish/>
                <w:color w:val="000000"/>
                <w:sz w:val="14"/>
                <w:szCs w:val="14"/>
              </w:rPr>
              <w:t> </w:t>
            </w:r>
          </w:p>
        </w:tc>
        <w:tc>
          <w:tcPr>
            <w:tcW w:w="392"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right"/>
              <w:rPr>
                <w:rFonts w:ascii="Times New Roman" w:eastAsia="Times New Roman" w:hAnsi="Times New Roman"/>
                <w:vanish/>
                <w:color w:val="000000"/>
                <w:sz w:val="14"/>
                <w:szCs w:val="14"/>
              </w:rPr>
            </w:pPr>
            <w:r w:rsidRPr="00287028">
              <w:rPr>
                <w:rFonts w:ascii="Times New Roman" w:eastAsia="Times New Roman" w:hAnsi="Times New Roman"/>
                <w:vanish/>
                <w:color w:val="000000"/>
                <w:sz w:val="14"/>
                <w:szCs w:val="14"/>
              </w:rPr>
              <w:t> </w:t>
            </w:r>
          </w:p>
        </w:tc>
        <w:tc>
          <w:tcPr>
            <w:tcW w:w="392"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right"/>
              <w:rPr>
                <w:rFonts w:ascii="Times New Roman" w:eastAsia="Times New Roman" w:hAnsi="Times New Roman"/>
                <w:vanish/>
                <w:color w:val="000000"/>
                <w:sz w:val="14"/>
                <w:szCs w:val="14"/>
              </w:rPr>
            </w:pPr>
            <w:r w:rsidRPr="00287028">
              <w:rPr>
                <w:rFonts w:ascii="Times New Roman" w:eastAsia="Times New Roman" w:hAnsi="Times New Roman"/>
                <w:vanish/>
                <w:color w:val="000000"/>
                <w:sz w:val="14"/>
                <w:szCs w:val="14"/>
              </w:rPr>
              <w:t> </w:t>
            </w:r>
          </w:p>
        </w:tc>
        <w:tc>
          <w:tcPr>
            <w:tcW w:w="494"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right"/>
              <w:rPr>
                <w:rFonts w:ascii="Times New Roman" w:eastAsia="Times New Roman" w:hAnsi="Times New Roman"/>
                <w:vanish/>
                <w:color w:val="000000"/>
                <w:sz w:val="14"/>
                <w:szCs w:val="14"/>
              </w:rPr>
            </w:pPr>
            <w:r w:rsidRPr="00287028">
              <w:rPr>
                <w:rFonts w:ascii="Times New Roman" w:eastAsia="Times New Roman" w:hAnsi="Times New Roman"/>
                <w:vanish/>
                <w:color w:val="000000"/>
                <w:sz w:val="14"/>
                <w:szCs w:val="14"/>
              </w:rPr>
              <w:t xml:space="preserve">                                    -    </w:t>
            </w:r>
          </w:p>
        </w:tc>
        <w:tc>
          <w:tcPr>
            <w:tcW w:w="669"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rPr>
                <w:rFonts w:ascii="Times New Roman" w:eastAsia="Times New Roman" w:hAnsi="Times New Roman"/>
                <w:vanish/>
                <w:color w:val="000000"/>
                <w:sz w:val="14"/>
                <w:szCs w:val="14"/>
              </w:rPr>
            </w:pPr>
            <w:r w:rsidRPr="00287028">
              <w:rPr>
                <w:rFonts w:ascii="Times New Roman" w:eastAsia="Times New Roman" w:hAnsi="Times New Roman"/>
                <w:vanish/>
                <w:color w:val="000000"/>
                <w:sz w:val="14"/>
                <w:szCs w:val="14"/>
              </w:rPr>
              <w:t xml:space="preserve"> приведение учреждений библиотечного типа в соответствие с  нормами противопожарной безопасности</w:t>
            </w:r>
            <w:r w:rsidRPr="00287028">
              <w:rPr>
                <w:rFonts w:ascii="Times New Roman" w:eastAsia="Times New Roman" w:hAnsi="Times New Roman"/>
                <w:vanish/>
                <w:color w:val="000000"/>
                <w:sz w:val="14"/>
                <w:szCs w:val="14"/>
              </w:rPr>
              <w:br/>
              <w:t xml:space="preserve"> </w:t>
            </w:r>
          </w:p>
        </w:tc>
      </w:tr>
      <w:tr w:rsidR="00287028" w:rsidRPr="00287028" w:rsidTr="00287028">
        <w:trPr>
          <w:trHeight w:val="20"/>
          <w:jc w:val="center"/>
          <w:hidden/>
        </w:trPr>
        <w:tc>
          <w:tcPr>
            <w:tcW w:w="168" w:type="pct"/>
            <w:vMerge w:val="restart"/>
            <w:tcBorders>
              <w:top w:val="nil"/>
              <w:left w:val="single" w:sz="4" w:space="0" w:color="auto"/>
              <w:bottom w:val="single" w:sz="4" w:space="0" w:color="000000"/>
              <w:right w:val="single" w:sz="4" w:space="0" w:color="auto"/>
            </w:tcBorders>
            <w:shd w:val="clear" w:color="auto" w:fill="auto"/>
            <w:hideMark/>
          </w:tcPr>
          <w:p w:rsidR="00287028" w:rsidRPr="00287028" w:rsidRDefault="00287028" w:rsidP="00287028">
            <w:pPr>
              <w:spacing w:after="0" w:line="240" w:lineRule="auto"/>
              <w:jc w:val="center"/>
              <w:rPr>
                <w:rFonts w:ascii="Times New Roman" w:eastAsia="Times New Roman" w:hAnsi="Times New Roman"/>
                <w:vanish/>
                <w:color w:val="000000"/>
                <w:sz w:val="14"/>
                <w:szCs w:val="14"/>
              </w:rPr>
            </w:pPr>
            <w:r w:rsidRPr="00287028">
              <w:rPr>
                <w:rFonts w:ascii="Times New Roman" w:eastAsia="Times New Roman" w:hAnsi="Times New Roman"/>
                <w:vanish/>
                <w:color w:val="000000"/>
                <w:sz w:val="14"/>
                <w:szCs w:val="14"/>
              </w:rPr>
              <w:t>3.2.</w:t>
            </w:r>
          </w:p>
        </w:tc>
        <w:tc>
          <w:tcPr>
            <w:tcW w:w="695" w:type="pct"/>
            <w:vMerge w:val="restart"/>
            <w:tcBorders>
              <w:top w:val="nil"/>
              <w:left w:val="single" w:sz="4" w:space="0" w:color="auto"/>
              <w:bottom w:val="single" w:sz="4" w:space="0" w:color="000000"/>
              <w:right w:val="single" w:sz="4" w:space="0" w:color="auto"/>
            </w:tcBorders>
            <w:shd w:val="clear" w:color="000000" w:fill="FFFFFF"/>
            <w:hideMark/>
          </w:tcPr>
          <w:p w:rsidR="00287028" w:rsidRPr="00287028" w:rsidRDefault="00287028" w:rsidP="00287028">
            <w:pPr>
              <w:spacing w:after="0" w:line="240" w:lineRule="auto"/>
              <w:rPr>
                <w:rFonts w:ascii="Times New Roman" w:eastAsia="Times New Roman" w:hAnsi="Times New Roman"/>
                <w:vanish/>
                <w:color w:val="000000"/>
                <w:sz w:val="14"/>
                <w:szCs w:val="14"/>
              </w:rPr>
            </w:pPr>
            <w:r w:rsidRPr="00287028">
              <w:rPr>
                <w:rFonts w:ascii="Times New Roman" w:eastAsia="Times New Roman" w:hAnsi="Times New Roman"/>
                <w:vanish/>
                <w:color w:val="000000"/>
                <w:sz w:val="14"/>
                <w:szCs w:val="14"/>
              </w:rPr>
              <w:t>Капитальный ремонт и реконструкция зданий и помещений муниципальных учреждений культуры и образовательных учреждений в области культуры, выполнение мероприятий по повышению пожарной  и террористической безопасности учреждений, осуществляемых в процессе капитального ремонта и реконструкции зданий и помещений</w:t>
            </w:r>
          </w:p>
        </w:tc>
        <w:tc>
          <w:tcPr>
            <w:tcW w:w="522" w:type="pct"/>
            <w:vMerge w:val="restart"/>
            <w:tcBorders>
              <w:top w:val="single" w:sz="4" w:space="0" w:color="auto"/>
              <w:left w:val="single" w:sz="4" w:space="0" w:color="auto"/>
              <w:bottom w:val="single" w:sz="4" w:space="0" w:color="000000"/>
              <w:right w:val="single" w:sz="4" w:space="0" w:color="auto"/>
            </w:tcBorders>
            <w:shd w:val="clear" w:color="000000" w:fill="FFFFFF"/>
            <w:hideMark/>
          </w:tcPr>
          <w:p w:rsidR="00287028" w:rsidRPr="00287028" w:rsidRDefault="00287028" w:rsidP="00287028">
            <w:pPr>
              <w:spacing w:after="0" w:line="240" w:lineRule="auto"/>
              <w:rPr>
                <w:rFonts w:ascii="Times New Roman" w:eastAsia="Times New Roman" w:hAnsi="Times New Roman"/>
                <w:vanish/>
                <w:color w:val="000000"/>
                <w:sz w:val="14"/>
                <w:szCs w:val="14"/>
              </w:rPr>
            </w:pPr>
            <w:r w:rsidRPr="00287028">
              <w:rPr>
                <w:rFonts w:ascii="Times New Roman" w:eastAsia="Times New Roman" w:hAnsi="Times New Roman"/>
                <w:vanish/>
                <w:color w:val="000000"/>
                <w:sz w:val="14"/>
                <w:szCs w:val="14"/>
              </w:rPr>
              <w:t>МКУ«Управление  культуры, физической культуры, спорта и молодежной политики  Богучанского района»Муниципальное казенное учреждение «Муниципальная служба Заказчик»;</w:t>
            </w:r>
          </w:p>
        </w:tc>
        <w:tc>
          <w:tcPr>
            <w:tcW w:w="192"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center"/>
              <w:rPr>
                <w:rFonts w:ascii="Times New Roman" w:eastAsia="Times New Roman" w:hAnsi="Times New Roman"/>
                <w:vanish/>
                <w:color w:val="000000"/>
                <w:sz w:val="14"/>
                <w:szCs w:val="14"/>
              </w:rPr>
            </w:pPr>
            <w:r w:rsidRPr="00287028">
              <w:rPr>
                <w:rFonts w:ascii="Times New Roman" w:eastAsia="Times New Roman" w:hAnsi="Times New Roman"/>
                <w:vanish/>
                <w:color w:val="000000"/>
                <w:sz w:val="14"/>
                <w:szCs w:val="14"/>
              </w:rPr>
              <w:t>856</w:t>
            </w:r>
          </w:p>
        </w:tc>
        <w:tc>
          <w:tcPr>
            <w:tcW w:w="200"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center"/>
              <w:rPr>
                <w:rFonts w:ascii="Times New Roman" w:eastAsia="Times New Roman" w:hAnsi="Times New Roman"/>
                <w:vanish/>
                <w:color w:val="000000"/>
                <w:sz w:val="14"/>
                <w:szCs w:val="14"/>
              </w:rPr>
            </w:pPr>
            <w:r w:rsidRPr="00287028">
              <w:rPr>
                <w:rFonts w:ascii="Times New Roman" w:eastAsia="Times New Roman" w:hAnsi="Times New Roman"/>
                <w:vanish/>
                <w:color w:val="000000"/>
                <w:sz w:val="14"/>
                <w:szCs w:val="14"/>
              </w:rPr>
              <w:t>0801</w:t>
            </w:r>
          </w:p>
        </w:tc>
        <w:tc>
          <w:tcPr>
            <w:tcW w:w="119" w:type="pct"/>
            <w:tcBorders>
              <w:top w:val="nil"/>
              <w:left w:val="nil"/>
              <w:bottom w:val="single" w:sz="4" w:space="0" w:color="auto"/>
              <w:right w:val="nil"/>
            </w:tcBorders>
            <w:shd w:val="clear" w:color="000000" w:fill="FFFFFF"/>
            <w:hideMark/>
          </w:tcPr>
          <w:p w:rsidR="00287028" w:rsidRPr="00287028" w:rsidRDefault="00287028" w:rsidP="00287028">
            <w:pPr>
              <w:spacing w:after="0" w:line="240" w:lineRule="auto"/>
              <w:jc w:val="center"/>
              <w:rPr>
                <w:rFonts w:ascii="Times New Roman" w:eastAsia="Times New Roman" w:hAnsi="Times New Roman"/>
                <w:vanish/>
                <w:color w:val="000000"/>
                <w:sz w:val="14"/>
                <w:szCs w:val="14"/>
              </w:rPr>
            </w:pPr>
            <w:r w:rsidRPr="00287028">
              <w:rPr>
                <w:rFonts w:ascii="Times New Roman" w:eastAsia="Times New Roman" w:hAnsi="Times New Roman"/>
                <w:vanish/>
                <w:color w:val="000000"/>
                <w:sz w:val="14"/>
                <w:szCs w:val="14"/>
              </w:rPr>
              <w:t>05</w:t>
            </w:r>
          </w:p>
        </w:tc>
        <w:tc>
          <w:tcPr>
            <w:tcW w:w="159" w:type="pct"/>
            <w:tcBorders>
              <w:top w:val="nil"/>
              <w:left w:val="nil"/>
              <w:bottom w:val="single" w:sz="4" w:space="0" w:color="auto"/>
              <w:right w:val="nil"/>
            </w:tcBorders>
            <w:shd w:val="clear" w:color="000000" w:fill="FFFFFF"/>
            <w:hideMark/>
          </w:tcPr>
          <w:p w:rsidR="00287028" w:rsidRPr="00287028" w:rsidRDefault="00287028" w:rsidP="00287028">
            <w:pPr>
              <w:spacing w:after="0" w:line="240" w:lineRule="auto"/>
              <w:jc w:val="center"/>
              <w:rPr>
                <w:rFonts w:ascii="Times New Roman" w:eastAsia="Times New Roman" w:hAnsi="Times New Roman"/>
                <w:vanish/>
                <w:color w:val="000000"/>
                <w:sz w:val="14"/>
                <w:szCs w:val="14"/>
              </w:rPr>
            </w:pPr>
            <w:r w:rsidRPr="00287028">
              <w:rPr>
                <w:rFonts w:ascii="Times New Roman" w:eastAsia="Times New Roman" w:hAnsi="Times New Roman"/>
                <w:vanish/>
                <w:color w:val="000000"/>
                <w:sz w:val="14"/>
                <w:szCs w:val="14"/>
              </w:rPr>
              <w:t>300</w:t>
            </w:r>
          </w:p>
        </w:tc>
        <w:tc>
          <w:tcPr>
            <w:tcW w:w="199"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center"/>
              <w:rPr>
                <w:rFonts w:ascii="Times New Roman" w:eastAsia="Times New Roman" w:hAnsi="Times New Roman"/>
                <w:vanish/>
                <w:color w:val="000000"/>
                <w:sz w:val="14"/>
                <w:szCs w:val="14"/>
              </w:rPr>
            </w:pPr>
            <w:r w:rsidRPr="00287028">
              <w:rPr>
                <w:rFonts w:ascii="Times New Roman" w:eastAsia="Times New Roman" w:hAnsi="Times New Roman"/>
                <w:vanish/>
                <w:color w:val="000000"/>
                <w:sz w:val="14"/>
                <w:szCs w:val="14"/>
              </w:rPr>
              <w:t>Ц0000</w:t>
            </w:r>
          </w:p>
        </w:tc>
        <w:tc>
          <w:tcPr>
            <w:tcW w:w="397"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right"/>
              <w:rPr>
                <w:rFonts w:ascii="Times New Roman" w:eastAsia="Times New Roman" w:hAnsi="Times New Roman"/>
                <w:vanish/>
                <w:color w:val="000000"/>
                <w:sz w:val="14"/>
                <w:szCs w:val="14"/>
              </w:rPr>
            </w:pPr>
            <w:r w:rsidRPr="00287028">
              <w:rPr>
                <w:rFonts w:ascii="Times New Roman" w:eastAsia="Times New Roman" w:hAnsi="Times New Roman"/>
                <w:vanish/>
                <w:color w:val="000000"/>
                <w:sz w:val="14"/>
                <w:szCs w:val="14"/>
              </w:rPr>
              <w:t> </w:t>
            </w:r>
          </w:p>
        </w:tc>
        <w:tc>
          <w:tcPr>
            <w:tcW w:w="392"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right"/>
              <w:rPr>
                <w:rFonts w:ascii="Times New Roman" w:eastAsia="Times New Roman" w:hAnsi="Times New Roman"/>
                <w:vanish/>
                <w:color w:val="000000"/>
                <w:sz w:val="14"/>
                <w:szCs w:val="14"/>
              </w:rPr>
            </w:pPr>
            <w:r w:rsidRPr="00287028">
              <w:rPr>
                <w:rFonts w:ascii="Times New Roman" w:eastAsia="Times New Roman" w:hAnsi="Times New Roman"/>
                <w:vanish/>
                <w:color w:val="000000"/>
                <w:sz w:val="14"/>
                <w:szCs w:val="14"/>
              </w:rPr>
              <w:t> </w:t>
            </w:r>
          </w:p>
        </w:tc>
        <w:tc>
          <w:tcPr>
            <w:tcW w:w="392"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right"/>
              <w:rPr>
                <w:rFonts w:ascii="Times New Roman" w:eastAsia="Times New Roman" w:hAnsi="Times New Roman"/>
                <w:vanish/>
                <w:color w:val="000000"/>
                <w:sz w:val="14"/>
                <w:szCs w:val="14"/>
              </w:rPr>
            </w:pPr>
            <w:r w:rsidRPr="00287028">
              <w:rPr>
                <w:rFonts w:ascii="Times New Roman" w:eastAsia="Times New Roman" w:hAnsi="Times New Roman"/>
                <w:vanish/>
                <w:color w:val="000000"/>
                <w:sz w:val="14"/>
                <w:szCs w:val="14"/>
              </w:rPr>
              <w:t> </w:t>
            </w:r>
          </w:p>
        </w:tc>
        <w:tc>
          <w:tcPr>
            <w:tcW w:w="392"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right"/>
              <w:rPr>
                <w:rFonts w:ascii="Times New Roman" w:eastAsia="Times New Roman" w:hAnsi="Times New Roman"/>
                <w:vanish/>
                <w:color w:val="000000"/>
                <w:sz w:val="14"/>
                <w:szCs w:val="14"/>
              </w:rPr>
            </w:pPr>
            <w:r w:rsidRPr="00287028">
              <w:rPr>
                <w:rFonts w:ascii="Times New Roman" w:eastAsia="Times New Roman" w:hAnsi="Times New Roman"/>
                <w:vanish/>
                <w:color w:val="000000"/>
                <w:sz w:val="14"/>
                <w:szCs w:val="14"/>
              </w:rPr>
              <w:t> </w:t>
            </w:r>
          </w:p>
        </w:tc>
        <w:tc>
          <w:tcPr>
            <w:tcW w:w="494"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right"/>
              <w:rPr>
                <w:rFonts w:ascii="Times New Roman" w:eastAsia="Times New Roman" w:hAnsi="Times New Roman"/>
                <w:vanish/>
                <w:color w:val="000000"/>
                <w:sz w:val="14"/>
                <w:szCs w:val="14"/>
              </w:rPr>
            </w:pPr>
            <w:r w:rsidRPr="00287028">
              <w:rPr>
                <w:rFonts w:ascii="Times New Roman" w:eastAsia="Times New Roman" w:hAnsi="Times New Roman"/>
                <w:vanish/>
                <w:color w:val="000000"/>
                <w:sz w:val="14"/>
                <w:szCs w:val="14"/>
              </w:rPr>
              <w:t xml:space="preserve">                                    -    </w:t>
            </w:r>
          </w:p>
        </w:tc>
        <w:tc>
          <w:tcPr>
            <w:tcW w:w="669"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rPr>
                <w:rFonts w:ascii="Times New Roman" w:eastAsia="Times New Roman" w:hAnsi="Times New Roman"/>
                <w:vanish/>
                <w:color w:val="000000"/>
                <w:sz w:val="14"/>
                <w:szCs w:val="14"/>
              </w:rPr>
            </w:pPr>
            <w:r w:rsidRPr="00287028">
              <w:rPr>
                <w:rFonts w:ascii="Times New Roman" w:eastAsia="Times New Roman" w:hAnsi="Times New Roman"/>
                <w:vanish/>
                <w:color w:val="000000"/>
                <w:sz w:val="14"/>
                <w:szCs w:val="14"/>
              </w:rPr>
              <w:t>Проведение капитального ремонта в  учреждениях библиотечного типа</w:t>
            </w:r>
          </w:p>
        </w:tc>
      </w:tr>
      <w:tr w:rsidR="00287028" w:rsidRPr="00287028" w:rsidTr="00287028">
        <w:trPr>
          <w:trHeight w:val="20"/>
          <w:jc w:val="center"/>
          <w:hidden/>
        </w:trPr>
        <w:tc>
          <w:tcPr>
            <w:tcW w:w="168" w:type="pct"/>
            <w:vMerge/>
            <w:tcBorders>
              <w:top w:val="nil"/>
              <w:left w:val="single" w:sz="4" w:space="0" w:color="auto"/>
              <w:bottom w:val="single" w:sz="4" w:space="0" w:color="000000"/>
              <w:right w:val="single" w:sz="4" w:space="0" w:color="auto"/>
            </w:tcBorders>
            <w:shd w:val="clear" w:color="auto" w:fill="auto"/>
            <w:vAlign w:val="center"/>
            <w:hideMark/>
          </w:tcPr>
          <w:p w:rsidR="00287028" w:rsidRPr="00287028" w:rsidRDefault="00287028" w:rsidP="00287028">
            <w:pPr>
              <w:spacing w:after="0" w:line="240" w:lineRule="auto"/>
              <w:rPr>
                <w:rFonts w:ascii="Times New Roman" w:eastAsia="Times New Roman" w:hAnsi="Times New Roman"/>
                <w:vanish/>
                <w:color w:val="000000"/>
                <w:sz w:val="14"/>
                <w:szCs w:val="14"/>
              </w:rPr>
            </w:pPr>
          </w:p>
        </w:tc>
        <w:tc>
          <w:tcPr>
            <w:tcW w:w="695" w:type="pct"/>
            <w:vMerge/>
            <w:tcBorders>
              <w:top w:val="nil"/>
              <w:left w:val="single" w:sz="4" w:space="0" w:color="auto"/>
              <w:bottom w:val="single" w:sz="4" w:space="0" w:color="000000"/>
              <w:right w:val="single" w:sz="4" w:space="0" w:color="auto"/>
            </w:tcBorders>
            <w:shd w:val="clear" w:color="auto" w:fill="auto"/>
            <w:vAlign w:val="center"/>
            <w:hideMark/>
          </w:tcPr>
          <w:p w:rsidR="00287028" w:rsidRPr="00287028" w:rsidRDefault="00287028" w:rsidP="00287028">
            <w:pPr>
              <w:spacing w:after="0" w:line="240" w:lineRule="auto"/>
              <w:rPr>
                <w:rFonts w:ascii="Times New Roman" w:eastAsia="Times New Roman" w:hAnsi="Times New Roman"/>
                <w:vanish/>
                <w:color w:val="000000"/>
                <w:sz w:val="14"/>
                <w:szCs w:val="14"/>
              </w:rPr>
            </w:pPr>
          </w:p>
        </w:tc>
        <w:tc>
          <w:tcPr>
            <w:tcW w:w="522"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287028" w:rsidRPr="00287028" w:rsidRDefault="00287028" w:rsidP="00287028">
            <w:pPr>
              <w:spacing w:after="0" w:line="240" w:lineRule="auto"/>
              <w:rPr>
                <w:rFonts w:ascii="Times New Roman" w:eastAsia="Times New Roman" w:hAnsi="Times New Roman"/>
                <w:vanish/>
                <w:color w:val="000000"/>
                <w:sz w:val="14"/>
                <w:szCs w:val="14"/>
              </w:rPr>
            </w:pPr>
          </w:p>
        </w:tc>
        <w:tc>
          <w:tcPr>
            <w:tcW w:w="192"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center"/>
              <w:rPr>
                <w:rFonts w:ascii="Times New Roman" w:eastAsia="Times New Roman" w:hAnsi="Times New Roman"/>
                <w:vanish/>
                <w:color w:val="000000"/>
                <w:sz w:val="14"/>
                <w:szCs w:val="14"/>
              </w:rPr>
            </w:pPr>
            <w:r w:rsidRPr="00287028">
              <w:rPr>
                <w:rFonts w:ascii="Times New Roman" w:eastAsia="Times New Roman" w:hAnsi="Times New Roman"/>
                <w:vanish/>
                <w:color w:val="000000"/>
                <w:sz w:val="14"/>
                <w:szCs w:val="14"/>
              </w:rPr>
              <w:t>856</w:t>
            </w:r>
          </w:p>
        </w:tc>
        <w:tc>
          <w:tcPr>
            <w:tcW w:w="200"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center"/>
              <w:rPr>
                <w:rFonts w:ascii="Times New Roman" w:eastAsia="Times New Roman" w:hAnsi="Times New Roman"/>
                <w:vanish/>
                <w:color w:val="000000"/>
                <w:sz w:val="14"/>
                <w:szCs w:val="14"/>
              </w:rPr>
            </w:pPr>
            <w:r w:rsidRPr="00287028">
              <w:rPr>
                <w:rFonts w:ascii="Times New Roman" w:eastAsia="Times New Roman" w:hAnsi="Times New Roman"/>
                <w:vanish/>
                <w:color w:val="000000"/>
                <w:sz w:val="14"/>
                <w:szCs w:val="14"/>
              </w:rPr>
              <w:t>0801</w:t>
            </w:r>
          </w:p>
        </w:tc>
        <w:tc>
          <w:tcPr>
            <w:tcW w:w="119" w:type="pct"/>
            <w:tcBorders>
              <w:top w:val="nil"/>
              <w:left w:val="nil"/>
              <w:bottom w:val="single" w:sz="4" w:space="0" w:color="auto"/>
              <w:right w:val="nil"/>
            </w:tcBorders>
            <w:shd w:val="clear" w:color="000000" w:fill="FFFFFF"/>
            <w:hideMark/>
          </w:tcPr>
          <w:p w:rsidR="00287028" w:rsidRPr="00287028" w:rsidRDefault="00287028" w:rsidP="00287028">
            <w:pPr>
              <w:spacing w:after="0" w:line="240" w:lineRule="auto"/>
              <w:jc w:val="center"/>
              <w:rPr>
                <w:rFonts w:ascii="Times New Roman" w:eastAsia="Times New Roman" w:hAnsi="Times New Roman"/>
                <w:vanish/>
                <w:color w:val="000000"/>
                <w:sz w:val="14"/>
                <w:szCs w:val="14"/>
              </w:rPr>
            </w:pPr>
            <w:r w:rsidRPr="00287028">
              <w:rPr>
                <w:rFonts w:ascii="Times New Roman" w:eastAsia="Times New Roman" w:hAnsi="Times New Roman"/>
                <w:vanish/>
                <w:color w:val="000000"/>
                <w:sz w:val="14"/>
                <w:szCs w:val="14"/>
              </w:rPr>
              <w:t>05</w:t>
            </w:r>
          </w:p>
        </w:tc>
        <w:tc>
          <w:tcPr>
            <w:tcW w:w="159" w:type="pct"/>
            <w:tcBorders>
              <w:top w:val="nil"/>
              <w:left w:val="nil"/>
              <w:bottom w:val="single" w:sz="4" w:space="0" w:color="auto"/>
              <w:right w:val="nil"/>
            </w:tcBorders>
            <w:shd w:val="clear" w:color="000000" w:fill="FFFFFF"/>
            <w:hideMark/>
          </w:tcPr>
          <w:p w:rsidR="00287028" w:rsidRPr="00287028" w:rsidRDefault="00287028" w:rsidP="00287028">
            <w:pPr>
              <w:spacing w:after="0" w:line="240" w:lineRule="auto"/>
              <w:jc w:val="center"/>
              <w:rPr>
                <w:rFonts w:ascii="Times New Roman" w:eastAsia="Times New Roman" w:hAnsi="Times New Roman"/>
                <w:vanish/>
                <w:color w:val="000000"/>
                <w:sz w:val="14"/>
                <w:szCs w:val="14"/>
              </w:rPr>
            </w:pPr>
            <w:r w:rsidRPr="00287028">
              <w:rPr>
                <w:rFonts w:ascii="Times New Roman" w:eastAsia="Times New Roman" w:hAnsi="Times New Roman"/>
                <w:vanish/>
                <w:color w:val="000000"/>
                <w:sz w:val="14"/>
                <w:szCs w:val="14"/>
              </w:rPr>
              <w:t>300</w:t>
            </w:r>
          </w:p>
        </w:tc>
        <w:tc>
          <w:tcPr>
            <w:tcW w:w="199"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center"/>
              <w:rPr>
                <w:rFonts w:ascii="Times New Roman" w:eastAsia="Times New Roman" w:hAnsi="Times New Roman"/>
                <w:vanish/>
                <w:color w:val="000000"/>
                <w:sz w:val="14"/>
                <w:szCs w:val="14"/>
              </w:rPr>
            </w:pPr>
            <w:r w:rsidRPr="00287028">
              <w:rPr>
                <w:rFonts w:ascii="Times New Roman" w:eastAsia="Times New Roman" w:hAnsi="Times New Roman"/>
                <w:vanish/>
                <w:color w:val="000000"/>
                <w:sz w:val="14"/>
                <w:szCs w:val="14"/>
              </w:rPr>
              <w:t>Ц0000</w:t>
            </w:r>
          </w:p>
        </w:tc>
        <w:tc>
          <w:tcPr>
            <w:tcW w:w="397"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right"/>
              <w:rPr>
                <w:rFonts w:ascii="Times New Roman" w:eastAsia="Times New Roman" w:hAnsi="Times New Roman"/>
                <w:vanish/>
                <w:color w:val="000000"/>
                <w:sz w:val="14"/>
                <w:szCs w:val="14"/>
              </w:rPr>
            </w:pPr>
            <w:r w:rsidRPr="00287028">
              <w:rPr>
                <w:rFonts w:ascii="Times New Roman" w:eastAsia="Times New Roman" w:hAnsi="Times New Roman"/>
                <w:vanish/>
                <w:color w:val="000000"/>
                <w:sz w:val="14"/>
                <w:szCs w:val="14"/>
              </w:rPr>
              <w:t> </w:t>
            </w:r>
          </w:p>
        </w:tc>
        <w:tc>
          <w:tcPr>
            <w:tcW w:w="392"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right"/>
              <w:rPr>
                <w:rFonts w:ascii="Times New Roman" w:eastAsia="Times New Roman" w:hAnsi="Times New Roman"/>
                <w:vanish/>
                <w:color w:val="000000"/>
                <w:sz w:val="14"/>
                <w:szCs w:val="14"/>
              </w:rPr>
            </w:pPr>
            <w:r w:rsidRPr="00287028">
              <w:rPr>
                <w:rFonts w:ascii="Times New Roman" w:eastAsia="Times New Roman" w:hAnsi="Times New Roman"/>
                <w:vanish/>
                <w:color w:val="000000"/>
                <w:sz w:val="14"/>
                <w:szCs w:val="14"/>
              </w:rPr>
              <w:t> </w:t>
            </w:r>
          </w:p>
        </w:tc>
        <w:tc>
          <w:tcPr>
            <w:tcW w:w="392"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right"/>
              <w:rPr>
                <w:rFonts w:ascii="Times New Roman" w:eastAsia="Times New Roman" w:hAnsi="Times New Roman"/>
                <w:vanish/>
                <w:color w:val="000000"/>
                <w:sz w:val="14"/>
                <w:szCs w:val="14"/>
              </w:rPr>
            </w:pPr>
            <w:r w:rsidRPr="00287028">
              <w:rPr>
                <w:rFonts w:ascii="Times New Roman" w:eastAsia="Times New Roman" w:hAnsi="Times New Roman"/>
                <w:vanish/>
                <w:color w:val="000000"/>
                <w:sz w:val="14"/>
                <w:szCs w:val="14"/>
              </w:rPr>
              <w:t> </w:t>
            </w:r>
          </w:p>
        </w:tc>
        <w:tc>
          <w:tcPr>
            <w:tcW w:w="392"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right"/>
              <w:rPr>
                <w:rFonts w:ascii="Times New Roman" w:eastAsia="Times New Roman" w:hAnsi="Times New Roman"/>
                <w:vanish/>
                <w:color w:val="000000"/>
                <w:sz w:val="14"/>
                <w:szCs w:val="14"/>
              </w:rPr>
            </w:pPr>
            <w:r w:rsidRPr="00287028">
              <w:rPr>
                <w:rFonts w:ascii="Times New Roman" w:eastAsia="Times New Roman" w:hAnsi="Times New Roman"/>
                <w:vanish/>
                <w:color w:val="000000"/>
                <w:sz w:val="14"/>
                <w:szCs w:val="14"/>
              </w:rPr>
              <w:t> </w:t>
            </w:r>
          </w:p>
        </w:tc>
        <w:tc>
          <w:tcPr>
            <w:tcW w:w="494"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right"/>
              <w:rPr>
                <w:rFonts w:ascii="Times New Roman" w:eastAsia="Times New Roman" w:hAnsi="Times New Roman"/>
                <w:vanish/>
                <w:color w:val="000000"/>
                <w:sz w:val="14"/>
                <w:szCs w:val="14"/>
              </w:rPr>
            </w:pPr>
            <w:r w:rsidRPr="00287028">
              <w:rPr>
                <w:rFonts w:ascii="Times New Roman" w:eastAsia="Times New Roman" w:hAnsi="Times New Roman"/>
                <w:vanish/>
                <w:color w:val="000000"/>
                <w:sz w:val="14"/>
                <w:szCs w:val="14"/>
              </w:rPr>
              <w:t xml:space="preserve">                                    -    </w:t>
            </w:r>
          </w:p>
        </w:tc>
        <w:tc>
          <w:tcPr>
            <w:tcW w:w="669"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rPr>
                <w:rFonts w:ascii="Times New Roman" w:eastAsia="Times New Roman" w:hAnsi="Times New Roman"/>
                <w:vanish/>
                <w:color w:val="000000"/>
                <w:sz w:val="14"/>
                <w:szCs w:val="14"/>
              </w:rPr>
            </w:pPr>
            <w:r w:rsidRPr="00287028">
              <w:rPr>
                <w:rFonts w:ascii="Times New Roman" w:eastAsia="Times New Roman" w:hAnsi="Times New Roman"/>
                <w:vanish/>
                <w:color w:val="000000"/>
                <w:sz w:val="14"/>
                <w:szCs w:val="14"/>
              </w:rPr>
              <w:t>Проведение капитального ремонта в  учреждениях клубного типа</w:t>
            </w:r>
          </w:p>
        </w:tc>
      </w:tr>
      <w:tr w:rsidR="00287028" w:rsidRPr="00287028" w:rsidTr="00287028">
        <w:trPr>
          <w:trHeight w:val="20"/>
          <w:jc w:val="center"/>
          <w:hidden/>
        </w:trPr>
        <w:tc>
          <w:tcPr>
            <w:tcW w:w="168" w:type="pct"/>
            <w:vMerge/>
            <w:tcBorders>
              <w:top w:val="nil"/>
              <w:left w:val="single" w:sz="4" w:space="0" w:color="auto"/>
              <w:bottom w:val="single" w:sz="4" w:space="0" w:color="000000"/>
              <w:right w:val="single" w:sz="4" w:space="0" w:color="auto"/>
            </w:tcBorders>
            <w:shd w:val="clear" w:color="auto" w:fill="auto"/>
            <w:vAlign w:val="center"/>
            <w:hideMark/>
          </w:tcPr>
          <w:p w:rsidR="00287028" w:rsidRPr="00287028" w:rsidRDefault="00287028" w:rsidP="00287028">
            <w:pPr>
              <w:spacing w:after="0" w:line="240" w:lineRule="auto"/>
              <w:rPr>
                <w:rFonts w:ascii="Times New Roman" w:eastAsia="Times New Roman" w:hAnsi="Times New Roman"/>
                <w:vanish/>
                <w:color w:val="000000"/>
                <w:sz w:val="14"/>
                <w:szCs w:val="14"/>
              </w:rPr>
            </w:pPr>
          </w:p>
        </w:tc>
        <w:tc>
          <w:tcPr>
            <w:tcW w:w="695" w:type="pct"/>
            <w:vMerge/>
            <w:tcBorders>
              <w:top w:val="nil"/>
              <w:left w:val="single" w:sz="4" w:space="0" w:color="auto"/>
              <w:bottom w:val="single" w:sz="4" w:space="0" w:color="000000"/>
              <w:right w:val="single" w:sz="4" w:space="0" w:color="auto"/>
            </w:tcBorders>
            <w:shd w:val="clear" w:color="auto" w:fill="auto"/>
            <w:vAlign w:val="center"/>
            <w:hideMark/>
          </w:tcPr>
          <w:p w:rsidR="00287028" w:rsidRPr="00287028" w:rsidRDefault="00287028" w:rsidP="00287028">
            <w:pPr>
              <w:spacing w:after="0" w:line="240" w:lineRule="auto"/>
              <w:rPr>
                <w:rFonts w:ascii="Times New Roman" w:eastAsia="Times New Roman" w:hAnsi="Times New Roman"/>
                <w:vanish/>
                <w:color w:val="000000"/>
                <w:sz w:val="14"/>
                <w:szCs w:val="14"/>
              </w:rPr>
            </w:pPr>
          </w:p>
        </w:tc>
        <w:tc>
          <w:tcPr>
            <w:tcW w:w="522"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287028" w:rsidRPr="00287028" w:rsidRDefault="00287028" w:rsidP="00287028">
            <w:pPr>
              <w:spacing w:after="0" w:line="240" w:lineRule="auto"/>
              <w:rPr>
                <w:rFonts w:ascii="Times New Roman" w:eastAsia="Times New Roman" w:hAnsi="Times New Roman"/>
                <w:vanish/>
                <w:color w:val="000000"/>
                <w:sz w:val="14"/>
                <w:szCs w:val="14"/>
              </w:rPr>
            </w:pPr>
          </w:p>
        </w:tc>
        <w:tc>
          <w:tcPr>
            <w:tcW w:w="192"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center"/>
              <w:rPr>
                <w:rFonts w:ascii="Times New Roman" w:eastAsia="Times New Roman" w:hAnsi="Times New Roman"/>
                <w:vanish/>
                <w:color w:val="000000"/>
                <w:sz w:val="14"/>
                <w:szCs w:val="14"/>
              </w:rPr>
            </w:pPr>
            <w:r w:rsidRPr="00287028">
              <w:rPr>
                <w:rFonts w:ascii="Times New Roman" w:eastAsia="Times New Roman" w:hAnsi="Times New Roman"/>
                <w:vanish/>
                <w:color w:val="000000"/>
                <w:sz w:val="14"/>
                <w:szCs w:val="14"/>
              </w:rPr>
              <w:t>856</w:t>
            </w:r>
          </w:p>
        </w:tc>
        <w:tc>
          <w:tcPr>
            <w:tcW w:w="200"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center"/>
              <w:rPr>
                <w:rFonts w:ascii="Times New Roman" w:eastAsia="Times New Roman" w:hAnsi="Times New Roman"/>
                <w:vanish/>
                <w:color w:val="000000"/>
                <w:sz w:val="14"/>
                <w:szCs w:val="14"/>
              </w:rPr>
            </w:pPr>
            <w:r w:rsidRPr="00287028">
              <w:rPr>
                <w:rFonts w:ascii="Times New Roman" w:eastAsia="Times New Roman" w:hAnsi="Times New Roman"/>
                <w:vanish/>
                <w:color w:val="000000"/>
                <w:sz w:val="14"/>
                <w:szCs w:val="14"/>
              </w:rPr>
              <w:t>0801</w:t>
            </w:r>
          </w:p>
        </w:tc>
        <w:tc>
          <w:tcPr>
            <w:tcW w:w="119" w:type="pct"/>
            <w:tcBorders>
              <w:top w:val="nil"/>
              <w:left w:val="nil"/>
              <w:bottom w:val="single" w:sz="4" w:space="0" w:color="auto"/>
              <w:right w:val="nil"/>
            </w:tcBorders>
            <w:shd w:val="clear" w:color="000000" w:fill="FFFFFF"/>
            <w:hideMark/>
          </w:tcPr>
          <w:p w:rsidR="00287028" w:rsidRPr="00287028" w:rsidRDefault="00287028" w:rsidP="00287028">
            <w:pPr>
              <w:spacing w:after="0" w:line="240" w:lineRule="auto"/>
              <w:jc w:val="center"/>
              <w:rPr>
                <w:rFonts w:ascii="Times New Roman" w:eastAsia="Times New Roman" w:hAnsi="Times New Roman"/>
                <w:vanish/>
                <w:color w:val="000000"/>
                <w:sz w:val="14"/>
                <w:szCs w:val="14"/>
              </w:rPr>
            </w:pPr>
            <w:r w:rsidRPr="00287028">
              <w:rPr>
                <w:rFonts w:ascii="Times New Roman" w:eastAsia="Times New Roman" w:hAnsi="Times New Roman"/>
                <w:vanish/>
                <w:color w:val="000000"/>
                <w:sz w:val="14"/>
                <w:szCs w:val="14"/>
              </w:rPr>
              <w:t>05</w:t>
            </w:r>
          </w:p>
        </w:tc>
        <w:tc>
          <w:tcPr>
            <w:tcW w:w="159" w:type="pct"/>
            <w:tcBorders>
              <w:top w:val="nil"/>
              <w:left w:val="nil"/>
              <w:bottom w:val="single" w:sz="4" w:space="0" w:color="auto"/>
              <w:right w:val="nil"/>
            </w:tcBorders>
            <w:shd w:val="clear" w:color="000000" w:fill="FFFFFF"/>
            <w:hideMark/>
          </w:tcPr>
          <w:p w:rsidR="00287028" w:rsidRPr="00287028" w:rsidRDefault="00287028" w:rsidP="00287028">
            <w:pPr>
              <w:spacing w:after="0" w:line="240" w:lineRule="auto"/>
              <w:jc w:val="center"/>
              <w:rPr>
                <w:rFonts w:ascii="Times New Roman" w:eastAsia="Times New Roman" w:hAnsi="Times New Roman"/>
                <w:vanish/>
                <w:color w:val="000000"/>
                <w:sz w:val="14"/>
                <w:szCs w:val="14"/>
              </w:rPr>
            </w:pPr>
            <w:r w:rsidRPr="00287028">
              <w:rPr>
                <w:rFonts w:ascii="Times New Roman" w:eastAsia="Times New Roman" w:hAnsi="Times New Roman"/>
                <w:vanish/>
                <w:color w:val="000000"/>
                <w:sz w:val="14"/>
                <w:szCs w:val="14"/>
              </w:rPr>
              <w:t>300</w:t>
            </w:r>
          </w:p>
        </w:tc>
        <w:tc>
          <w:tcPr>
            <w:tcW w:w="199"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center"/>
              <w:rPr>
                <w:rFonts w:ascii="Times New Roman" w:eastAsia="Times New Roman" w:hAnsi="Times New Roman"/>
                <w:vanish/>
                <w:color w:val="000000"/>
                <w:sz w:val="14"/>
                <w:szCs w:val="14"/>
              </w:rPr>
            </w:pPr>
            <w:r w:rsidRPr="00287028">
              <w:rPr>
                <w:rFonts w:ascii="Times New Roman" w:eastAsia="Times New Roman" w:hAnsi="Times New Roman"/>
                <w:vanish/>
                <w:color w:val="000000"/>
                <w:sz w:val="14"/>
                <w:szCs w:val="14"/>
              </w:rPr>
              <w:t>Ц0000</w:t>
            </w:r>
          </w:p>
        </w:tc>
        <w:tc>
          <w:tcPr>
            <w:tcW w:w="397"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right"/>
              <w:rPr>
                <w:rFonts w:ascii="Times New Roman" w:eastAsia="Times New Roman" w:hAnsi="Times New Roman"/>
                <w:vanish/>
                <w:color w:val="000000"/>
                <w:sz w:val="14"/>
                <w:szCs w:val="14"/>
              </w:rPr>
            </w:pPr>
            <w:r w:rsidRPr="00287028">
              <w:rPr>
                <w:rFonts w:ascii="Times New Roman" w:eastAsia="Times New Roman" w:hAnsi="Times New Roman"/>
                <w:vanish/>
                <w:color w:val="000000"/>
                <w:sz w:val="14"/>
                <w:szCs w:val="14"/>
              </w:rPr>
              <w:t> </w:t>
            </w:r>
          </w:p>
        </w:tc>
        <w:tc>
          <w:tcPr>
            <w:tcW w:w="392"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right"/>
              <w:rPr>
                <w:rFonts w:ascii="Times New Roman" w:eastAsia="Times New Roman" w:hAnsi="Times New Roman"/>
                <w:vanish/>
                <w:color w:val="000000"/>
                <w:sz w:val="14"/>
                <w:szCs w:val="14"/>
              </w:rPr>
            </w:pPr>
            <w:r w:rsidRPr="00287028">
              <w:rPr>
                <w:rFonts w:ascii="Times New Roman" w:eastAsia="Times New Roman" w:hAnsi="Times New Roman"/>
                <w:vanish/>
                <w:color w:val="000000"/>
                <w:sz w:val="14"/>
                <w:szCs w:val="14"/>
              </w:rPr>
              <w:t> </w:t>
            </w:r>
          </w:p>
        </w:tc>
        <w:tc>
          <w:tcPr>
            <w:tcW w:w="392"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right"/>
              <w:rPr>
                <w:rFonts w:ascii="Times New Roman" w:eastAsia="Times New Roman" w:hAnsi="Times New Roman"/>
                <w:vanish/>
                <w:color w:val="000000"/>
                <w:sz w:val="14"/>
                <w:szCs w:val="14"/>
              </w:rPr>
            </w:pPr>
            <w:r w:rsidRPr="00287028">
              <w:rPr>
                <w:rFonts w:ascii="Times New Roman" w:eastAsia="Times New Roman" w:hAnsi="Times New Roman"/>
                <w:vanish/>
                <w:color w:val="000000"/>
                <w:sz w:val="14"/>
                <w:szCs w:val="14"/>
              </w:rPr>
              <w:t> </w:t>
            </w:r>
          </w:p>
        </w:tc>
        <w:tc>
          <w:tcPr>
            <w:tcW w:w="392"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right"/>
              <w:rPr>
                <w:rFonts w:ascii="Times New Roman" w:eastAsia="Times New Roman" w:hAnsi="Times New Roman"/>
                <w:vanish/>
                <w:color w:val="000000"/>
                <w:sz w:val="14"/>
                <w:szCs w:val="14"/>
              </w:rPr>
            </w:pPr>
            <w:r w:rsidRPr="00287028">
              <w:rPr>
                <w:rFonts w:ascii="Times New Roman" w:eastAsia="Times New Roman" w:hAnsi="Times New Roman"/>
                <w:vanish/>
                <w:color w:val="000000"/>
                <w:sz w:val="14"/>
                <w:szCs w:val="14"/>
              </w:rPr>
              <w:t> </w:t>
            </w:r>
          </w:p>
        </w:tc>
        <w:tc>
          <w:tcPr>
            <w:tcW w:w="494"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right"/>
              <w:rPr>
                <w:rFonts w:ascii="Times New Roman" w:eastAsia="Times New Roman" w:hAnsi="Times New Roman"/>
                <w:vanish/>
                <w:color w:val="000000"/>
                <w:sz w:val="14"/>
                <w:szCs w:val="14"/>
              </w:rPr>
            </w:pPr>
            <w:r w:rsidRPr="00287028">
              <w:rPr>
                <w:rFonts w:ascii="Times New Roman" w:eastAsia="Times New Roman" w:hAnsi="Times New Roman"/>
                <w:vanish/>
                <w:color w:val="000000"/>
                <w:sz w:val="14"/>
                <w:szCs w:val="14"/>
              </w:rPr>
              <w:t xml:space="preserve">                                    -    </w:t>
            </w:r>
          </w:p>
        </w:tc>
        <w:tc>
          <w:tcPr>
            <w:tcW w:w="669"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rPr>
                <w:rFonts w:ascii="Times New Roman" w:eastAsia="Times New Roman" w:hAnsi="Times New Roman"/>
                <w:vanish/>
                <w:color w:val="000000"/>
                <w:sz w:val="14"/>
                <w:szCs w:val="14"/>
              </w:rPr>
            </w:pPr>
            <w:r w:rsidRPr="00287028">
              <w:rPr>
                <w:rFonts w:ascii="Times New Roman" w:eastAsia="Times New Roman" w:hAnsi="Times New Roman"/>
                <w:vanish/>
                <w:color w:val="000000"/>
                <w:sz w:val="14"/>
                <w:szCs w:val="14"/>
              </w:rPr>
              <w:t>Проведение капитального ремонта МБУК БКМ им Д.М. Андона</w:t>
            </w:r>
          </w:p>
        </w:tc>
      </w:tr>
      <w:tr w:rsidR="00287028" w:rsidRPr="00287028" w:rsidTr="00287028">
        <w:trPr>
          <w:trHeight w:val="20"/>
          <w:jc w:val="center"/>
          <w:hidden/>
        </w:trPr>
        <w:tc>
          <w:tcPr>
            <w:tcW w:w="168" w:type="pct"/>
            <w:vMerge/>
            <w:tcBorders>
              <w:top w:val="nil"/>
              <w:left w:val="single" w:sz="4" w:space="0" w:color="auto"/>
              <w:bottom w:val="single" w:sz="4" w:space="0" w:color="000000"/>
              <w:right w:val="single" w:sz="4" w:space="0" w:color="auto"/>
            </w:tcBorders>
            <w:shd w:val="clear" w:color="auto" w:fill="auto"/>
            <w:vAlign w:val="center"/>
            <w:hideMark/>
          </w:tcPr>
          <w:p w:rsidR="00287028" w:rsidRPr="00287028" w:rsidRDefault="00287028" w:rsidP="00287028">
            <w:pPr>
              <w:spacing w:after="0" w:line="240" w:lineRule="auto"/>
              <w:rPr>
                <w:rFonts w:ascii="Times New Roman" w:eastAsia="Times New Roman" w:hAnsi="Times New Roman"/>
                <w:vanish/>
                <w:color w:val="000000"/>
                <w:sz w:val="14"/>
                <w:szCs w:val="14"/>
              </w:rPr>
            </w:pPr>
          </w:p>
        </w:tc>
        <w:tc>
          <w:tcPr>
            <w:tcW w:w="695" w:type="pct"/>
            <w:vMerge/>
            <w:tcBorders>
              <w:top w:val="nil"/>
              <w:left w:val="single" w:sz="4" w:space="0" w:color="auto"/>
              <w:bottom w:val="single" w:sz="4" w:space="0" w:color="000000"/>
              <w:right w:val="single" w:sz="4" w:space="0" w:color="auto"/>
            </w:tcBorders>
            <w:shd w:val="clear" w:color="auto" w:fill="auto"/>
            <w:vAlign w:val="center"/>
            <w:hideMark/>
          </w:tcPr>
          <w:p w:rsidR="00287028" w:rsidRPr="00287028" w:rsidRDefault="00287028" w:rsidP="00287028">
            <w:pPr>
              <w:spacing w:after="0" w:line="240" w:lineRule="auto"/>
              <w:rPr>
                <w:rFonts w:ascii="Times New Roman" w:eastAsia="Times New Roman" w:hAnsi="Times New Roman"/>
                <w:vanish/>
                <w:color w:val="000000"/>
                <w:sz w:val="14"/>
                <w:szCs w:val="14"/>
              </w:rPr>
            </w:pPr>
          </w:p>
        </w:tc>
        <w:tc>
          <w:tcPr>
            <w:tcW w:w="522"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287028" w:rsidRPr="00287028" w:rsidRDefault="00287028" w:rsidP="00287028">
            <w:pPr>
              <w:spacing w:after="0" w:line="240" w:lineRule="auto"/>
              <w:rPr>
                <w:rFonts w:ascii="Times New Roman" w:eastAsia="Times New Roman" w:hAnsi="Times New Roman"/>
                <w:vanish/>
                <w:color w:val="000000"/>
                <w:sz w:val="14"/>
                <w:szCs w:val="14"/>
              </w:rPr>
            </w:pPr>
          </w:p>
        </w:tc>
        <w:tc>
          <w:tcPr>
            <w:tcW w:w="192"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center"/>
              <w:rPr>
                <w:rFonts w:ascii="Times New Roman" w:eastAsia="Times New Roman" w:hAnsi="Times New Roman"/>
                <w:vanish/>
                <w:color w:val="000000"/>
                <w:sz w:val="14"/>
                <w:szCs w:val="14"/>
              </w:rPr>
            </w:pPr>
            <w:r w:rsidRPr="00287028">
              <w:rPr>
                <w:rFonts w:ascii="Times New Roman" w:eastAsia="Times New Roman" w:hAnsi="Times New Roman"/>
                <w:vanish/>
                <w:color w:val="000000"/>
                <w:sz w:val="14"/>
                <w:szCs w:val="14"/>
              </w:rPr>
              <w:t>856</w:t>
            </w:r>
          </w:p>
        </w:tc>
        <w:tc>
          <w:tcPr>
            <w:tcW w:w="200"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center"/>
              <w:rPr>
                <w:rFonts w:ascii="Times New Roman" w:eastAsia="Times New Roman" w:hAnsi="Times New Roman"/>
                <w:vanish/>
                <w:color w:val="000000"/>
                <w:sz w:val="14"/>
                <w:szCs w:val="14"/>
              </w:rPr>
            </w:pPr>
            <w:r w:rsidRPr="00287028">
              <w:rPr>
                <w:rFonts w:ascii="Times New Roman" w:eastAsia="Times New Roman" w:hAnsi="Times New Roman"/>
                <w:vanish/>
                <w:color w:val="000000"/>
                <w:sz w:val="14"/>
                <w:szCs w:val="14"/>
              </w:rPr>
              <w:t>0703</w:t>
            </w:r>
          </w:p>
        </w:tc>
        <w:tc>
          <w:tcPr>
            <w:tcW w:w="119" w:type="pct"/>
            <w:tcBorders>
              <w:top w:val="nil"/>
              <w:left w:val="nil"/>
              <w:bottom w:val="single" w:sz="4" w:space="0" w:color="auto"/>
              <w:right w:val="nil"/>
            </w:tcBorders>
            <w:shd w:val="clear" w:color="000000" w:fill="FFFFFF"/>
            <w:hideMark/>
          </w:tcPr>
          <w:p w:rsidR="00287028" w:rsidRPr="00287028" w:rsidRDefault="00287028" w:rsidP="00287028">
            <w:pPr>
              <w:spacing w:after="0" w:line="240" w:lineRule="auto"/>
              <w:jc w:val="center"/>
              <w:rPr>
                <w:rFonts w:ascii="Times New Roman" w:eastAsia="Times New Roman" w:hAnsi="Times New Roman"/>
                <w:vanish/>
                <w:color w:val="000000"/>
                <w:sz w:val="14"/>
                <w:szCs w:val="14"/>
              </w:rPr>
            </w:pPr>
            <w:r w:rsidRPr="00287028">
              <w:rPr>
                <w:rFonts w:ascii="Times New Roman" w:eastAsia="Times New Roman" w:hAnsi="Times New Roman"/>
                <w:vanish/>
                <w:color w:val="000000"/>
                <w:sz w:val="14"/>
                <w:szCs w:val="14"/>
              </w:rPr>
              <w:t>05</w:t>
            </w:r>
          </w:p>
        </w:tc>
        <w:tc>
          <w:tcPr>
            <w:tcW w:w="159" w:type="pct"/>
            <w:tcBorders>
              <w:top w:val="nil"/>
              <w:left w:val="nil"/>
              <w:bottom w:val="single" w:sz="4" w:space="0" w:color="auto"/>
              <w:right w:val="nil"/>
            </w:tcBorders>
            <w:shd w:val="clear" w:color="000000" w:fill="FFFFFF"/>
            <w:hideMark/>
          </w:tcPr>
          <w:p w:rsidR="00287028" w:rsidRPr="00287028" w:rsidRDefault="00287028" w:rsidP="00287028">
            <w:pPr>
              <w:spacing w:after="0" w:line="240" w:lineRule="auto"/>
              <w:jc w:val="center"/>
              <w:rPr>
                <w:rFonts w:ascii="Times New Roman" w:eastAsia="Times New Roman" w:hAnsi="Times New Roman"/>
                <w:vanish/>
                <w:color w:val="000000"/>
                <w:sz w:val="14"/>
                <w:szCs w:val="14"/>
              </w:rPr>
            </w:pPr>
            <w:r w:rsidRPr="00287028">
              <w:rPr>
                <w:rFonts w:ascii="Times New Roman" w:eastAsia="Times New Roman" w:hAnsi="Times New Roman"/>
                <w:vanish/>
                <w:color w:val="000000"/>
                <w:sz w:val="14"/>
                <w:szCs w:val="14"/>
              </w:rPr>
              <w:t>300</w:t>
            </w:r>
          </w:p>
        </w:tc>
        <w:tc>
          <w:tcPr>
            <w:tcW w:w="199"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center"/>
              <w:rPr>
                <w:rFonts w:ascii="Times New Roman" w:eastAsia="Times New Roman" w:hAnsi="Times New Roman"/>
                <w:vanish/>
                <w:color w:val="000000"/>
                <w:sz w:val="14"/>
                <w:szCs w:val="14"/>
              </w:rPr>
            </w:pPr>
            <w:r w:rsidRPr="00287028">
              <w:rPr>
                <w:rFonts w:ascii="Times New Roman" w:eastAsia="Times New Roman" w:hAnsi="Times New Roman"/>
                <w:vanish/>
                <w:color w:val="000000"/>
                <w:sz w:val="14"/>
                <w:szCs w:val="14"/>
              </w:rPr>
              <w:t>Ц0000</w:t>
            </w:r>
          </w:p>
        </w:tc>
        <w:tc>
          <w:tcPr>
            <w:tcW w:w="397" w:type="pct"/>
            <w:tcBorders>
              <w:top w:val="nil"/>
              <w:left w:val="nil"/>
              <w:bottom w:val="nil"/>
              <w:right w:val="single" w:sz="4" w:space="0" w:color="auto"/>
            </w:tcBorders>
            <w:shd w:val="clear" w:color="000000" w:fill="FFFFFF"/>
            <w:hideMark/>
          </w:tcPr>
          <w:p w:rsidR="00287028" w:rsidRPr="00287028" w:rsidRDefault="00287028" w:rsidP="00287028">
            <w:pPr>
              <w:spacing w:after="0" w:line="240" w:lineRule="auto"/>
              <w:jc w:val="right"/>
              <w:rPr>
                <w:rFonts w:ascii="Times New Roman" w:eastAsia="Times New Roman" w:hAnsi="Times New Roman"/>
                <w:vanish/>
                <w:color w:val="000000"/>
                <w:sz w:val="14"/>
                <w:szCs w:val="14"/>
              </w:rPr>
            </w:pPr>
            <w:r w:rsidRPr="00287028">
              <w:rPr>
                <w:rFonts w:ascii="Times New Roman" w:eastAsia="Times New Roman" w:hAnsi="Times New Roman"/>
                <w:vanish/>
                <w:color w:val="000000"/>
                <w:sz w:val="14"/>
                <w:szCs w:val="14"/>
              </w:rPr>
              <w:t> </w:t>
            </w:r>
          </w:p>
        </w:tc>
        <w:tc>
          <w:tcPr>
            <w:tcW w:w="392" w:type="pct"/>
            <w:tcBorders>
              <w:top w:val="nil"/>
              <w:left w:val="nil"/>
              <w:bottom w:val="nil"/>
              <w:right w:val="single" w:sz="4" w:space="0" w:color="auto"/>
            </w:tcBorders>
            <w:shd w:val="clear" w:color="000000" w:fill="FFFFFF"/>
            <w:hideMark/>
          </w:tcPr>
          <w:p w:rsidR="00287028" w:rsidRPr="00287028" w:rsidRDefault="00287028" w:rsidP="00287028">
            <w:pPr>
              <w:spacing w:after="0" w:line="240" w:lineRule="auto"/>
              <w:jc w:val="right"/>
              <w:rPr>
                <w:rFonts w:ascii="Times New Roman" w:eastAsia="Times New Roman" w:hAnsi="Times New Roman"/>
                <w:vanish/>
                <w:color w:val="000000"/>
                <w:sz w:val="14"/>
                <w:szCs w:val="14"/>
              </w:rPr>
            </w:pPr>
            <w:r w:rsidRPr="00287028">
              <w:rPr>
                <w:rFonts w:ascii="Times New Roman" w:eastAsia="Times New Roman" w:hAnsi="Times New Roman"/>
                <w:vanish/>
                <w:color w:val="000000"/>
                <w:sz w:val="14"/>
                <w:szCs w:val="14"/>
              </w:rPr>
              <w:t> </w:t>
            </w:r>
          </w:p>
        </w:tc>
        <w:tc>
          <w:tcPr>
            <w:tcW w:w="392" w:type="pct"/>
            <w:tcBorders>
              <w:top w:val="nil"/>
              <w:left w:val="nil"/>
              <w:bottom w:val="nil"/>
              <w:right w:val="single" w:sz="4" w:space="0" w:color="auto"/>
            </w:tcBorders>
            <w:shd w:val="clear" w:color="000000" w:fill="FFFFFF"/>
            <w:hideMark/>
          </w:tcPr>
          <w:p w:rsidR="00287028" w:rsidRPr="00287028" w:rsidRDefault="00287028" w:rsidP="00287028">
            <w:pPr>
              <w:spacing w:after="0" w:line="240" w:lineRule="auto"/>
              <w:jc w:val="right"/>
              <w:rPr>
                <w:rFonts w:ascii="Times New Roman" w:eastAsia="Times New Roman" w:hAnsi="Times New Roman"/>
                <w:vanish/>
                <w:color w:val="000000"/>
                <w:sz w:val="14"/>
                <w:szCs w:val="14"/>
              </w:rPr>
            </w:pPr>
            <w:r w:rsidRPr="00287028">
              <w:rPr>
                <w:rFonts w:ascii="Times New Roman" w:eastAsia="Times New Roman" w:hAnsi="Times New Roman"/>
                <w:vanish/>
                <w:color w:val="000000"/>
                <w:sz w:val="14"/>
                <w:szCs w:val="14"/>
              </w:rPr>
              <w:t> </w:t>
            </w:r>
          </w:p>
        </w:tc>
        <w:tc>
          <w:tcPr>
            <w:tcW w:w="392" w:type="pct"/>
            <w:tcBorders>
              <w:top w:val="nil"/>
              <w:left w:val="nil"/>
              <w:bottom w:val="nil"/>
              <w:right w:val="single" w:sz="4" w:space="0" w:color="auto"/>
            </w:tcBorders>
            <w:shd w:val="clear" w:color="000000" w:fill="FFFFFF"/>
            <w:hideMark/>
          </w:tcPr>
          <w:p w:rsidR="00287028" w:rsidRPr="00287028" w:rsidRDefault="00287028" w:rsidP="00287028">
            <w:pPr>
              <w:spacing w:after="0" w:line="240" w:lineRule="auto"/>
              <w:jc w:val="right"/>
              <w:rPr>
                <w:rFonts w:ascii="Times New Roman" w:eastAsia="Times New Roman" w:hAnsi="Times New Roman"/>
                <w:vanish/>
                <w:color w:val="000000"/>
                <w:sz w:val="14"/>
                <w:szCs w:val="14"/>
              </w:rPr>
            </w:pPr>
            <w:r w:rsidRPr="00287028">
              <w:rPr>
                <w:rFonts w:ascii="Times New Roman" w:eastAsia="Times New Roman" w:hAnsi="Times New Roman"/>
                <w:vanish/>
                <w:color w:val="000000"/>
                <w:sz w:val="14"/>
                <w:szCs w:val="14"/>
              </w:rPr>
              <w:t> </w:t>
            </w:r>
          </w:p>
        </w:tc>
        <w:tc>
          <w:tcPr>
            <w:tcW w:w="494"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right"/>
              <w:rPr>
                <w:rFonts w:ascii="Times New Roman" w:eastAsia="Times New Roman" w:hAnsi="Times New Roman"/>
                <w:vanish/>
                <w:color w:val="000000"/>
                <w:sz w:val="14"/>
                <w:szCs w:val="14"/>
              </w:rPr>
            </w:pPr>
            <w:r w:rsidRPr="00287028">
              <w:rPr>
                <w:rFonts w:ascii="Times New Roman" w:eastAsia="Times New Roman" w:hAnsi="Times New Roman"/>
                <w:vanish/>
                <w:color w:val="000000"/>
                <w:sz w:val="14"/>
                <w:szCs w:val="14"/>
              </w:rPr>
              <w:t xml:space="preserve">                                    -    </w:t>
            </w:r>
          </w:p>
        </w:tc>
        <w:tc>
          <w:tcPr>
            <w:tcW w:w="669" w:type="pct"/>
            <w:tcBorders>
              <w:top w:val="nil"/>
              <w:left w:val="nil"/>
              <w:bottom w:val="nil"/>
              <w:right w:val="single" w:sz="4" w:space="0" w:color="auto"/>
            </w:tcBorders>
            <w:shd w:val="clear" w:color="000000" w:fill="FFFFFF"/>
            <w:hideMark/>
          </w:tcPr>
          <w:p w:rsidR="00287028" w:rsidRPr="00287028" w:rsidRDefault="00287028" w:rsidP="00287028">
            <w:pPr>
              <w:spacing w:after="0" w:line="240" w:lineRule="auto"/>
              <w:rPr>
                <w:rFonts w:ascii="Times New Roman" w:eastAsia="Times New Roman" w:hAnsi="Times New Roman"/>
                <w:vanish/>
                <w:color w:val="000000"/>
                <w:sz w:val="14"/>
                <w:szCs w:val="14"/>
              </w:rPr>
            </w:pPr>
            <w:r w:rsidRPr="00287028">
              <w:rPr>
                <w:rFonts w:ascii="Times New Roman" w:eastAsia="Times New Roman" w:hAnsi="Times New Roman"/>
                <w:vanish/>
                <w:color w:val="000000"/>
                <w:sz w:val="14"/>
                <w:szCs w:val="14"/>
              </w:rPr>
              <w:t>Проведение капитального ремонта  детских школ искусств</w:t>
            </w:r>
          </w:p>
        </w:tc>
      </w:tr>
      <w:tr w:rsidR="00287028" w:rsidRPr="00287028" w:rsidTr="00287028">
        <w:trPr>
          <w:trHeight w:val="20"/>
          <w:jc w:val="center"/>
          <w:hidden/>
        </w:trPr>
        <w:tc>
          <w:tcPr>
            <w:tcW w:w="168" w:type="pct"/>
            <w:vMerge/>
            <w:tcBorders>
              <w:top w:val="nil"/>
              <w:left w:val="single" w:sz="4" w:space="0" w:color="auto"/>
              <w:bottom w:val="single" w:sz="4" w:space="0" w:color="000000"/>
              <w:right w:val="single" w:sz="4" w:space="0" w:color="auto"/>
            </w:tcBorders>
            <w:shd w:val="clear" w:color="auto" w:fill="auto"/>
            <w:vAlign w:val="center"/>
            <w:hideMark/>
          </w:tcPr>
          <w:p w:rsidR="00287028" w:rsidRPr="00287028" w:rsidRDefault="00287028" w:rsidP="00287028">
            <w:pPr>
              <w:spacing w:after="0" w:line="240" w:lineRule="auto"/>
              <w:rPr>
                <w:rFonts w:ascii="Times New Roman" w:eastAsia="Times New Roman" w:hAnsi="Times New Roman"/>
                <w:vanish/>
                <w:color w:val="000000"/>
                <w:sz w:val="14"/>
                <w:szCs w:val="14"/>
              </w:rPr>
            </w:pPr>
          </w:p>
        </w:tc>
        <w:tc>
          <w:tcPr>
            <w:tcW w:w="695" w:type="pct"/>
            <w:vMerge/>
            <w:tcBorders>
              <w:top w:val="nil"/>
              <w:left w:val="single" w:sz="4" w:space="0" w:color="auto"/>
              <w:bottom w:val="single" w:sz="4" w:space="0" w:color="000000"/>
              <w:right w:val="single" w:sz="4" w:space="0" w:color="auto"/>
            </w:tcBorders>
            <w:shd w:val="clear" w:color="auto" w:fill="auto"/>
            <w:vAlign w:val="center"/>
            <w:hideMark/>
          </w:tcPr>
          <w:p w:rsidR="00287028" w:rsidRPr="00287028" w:rsidRDefault="00287028" w:rsidP="00287028">
            <w:pPr>
              <w:spacing w:after="0" w:line="240" w:lineRule="auto"/>
              <w:rPr>
                <w:rFonts w:ascii="Times New Roman" w:eastAsia="Times New Roman" w:hAnsi="Times New Roman"/>
                <w:vanish/>
                <w:color w:val="000000"/>
                <w:sz w:val="14"/>
                <w:szCs w:val="14"/>
              </w:rPr>
            </w:pPr>
          </w:p>
        </w:tc>
        <w:tc>
          <w:tcPr>
            <w:tcW w:w="522"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287028" w:rsidRPr="00287028" w:rsidRDefault="00287028" w:rsidP="00287028">
            <w:pPr>
              <w:spacing w:after="0" w:line="240" w:lineRule="auto"/>
              <w:rPr>
                <w:rFonts w:ascii="Times New Roman" w:eastAsia="Times New Roman" w:hAnsi="Times New Roman"/>
                <w:vanish/>
                <w:color w:val="000000"/>
                <w:sz w:val="14"/>
                <w:szCs w:val="14"/>
              </w:rPr>
            </w:pPr>
          </w:p>
        </w:tc>
        <w:tc>
          <w:tcPr>
            <w:tcW w:w="192" w:type="pct"/>
            <w:tcBorders>
              <w:top w:val="nil"/>
              <w:left w:val="nil"/>
              <w:bottom w:val="nil"/>
              <w:right w:val="single" w:sz="4" w:space="0" w:color="auto"/>
            </w:tcBorders>
            <w:shd w:val="clear" w:color="000000" w:fill="FFFFFF"/>
            <w:hideMark/>
          </w:tcPr>
          <w:p w:rsidR="00287028" w:rsidRPr="00287028" w:rsidRDefault="00287028" w:rsidP="00287028">
            <w:pPr>
              <w:spacing w:after="0" w:line="240" w:lineRule="auto"/>
              <w:jc w:val="center"/>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856</w:t>
            </w:r>
          </w:p>
        </w:tc>
        <w:tc>
          <w:tcPr>
            <w:tcW w:w="200" w:type="pct"/>
            <w:tcBorders>
              <w:top w:val="nil"/>
              <w:left w:val="nil"/>
              <w:bottom w:val="nil"/>
              <w:right w:val="single" w:sz="4" w:space="0" w:color="auto"/>
            </w:tcBorders>
            <w:shd w:val="clear" w:color="000000" w:fill="FFFFFF"/>
            <w:hideMark/>
          </w:tcPr>
          <w:p w:rsidR="00287028" w:rsidRPr="00287028" w:rsidRDefault="00287028" w:rsidP="00287028">
            <w:pPr>
              <w:spacing w:after="0" w:line="240" w:lineRule="auto"/>
              <w:jc w:val="center"/>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0801</w:t>
            </w:r>
          </w:p>
        </w:tc>
        <w:tc>
          <w:tcPr>
            <w:tcW w:w="119" w:type="pct"/>
            <w:tcBorders>
              <w:top w:val="nil"/>
              <w:left w:val="nil"/>
              <w:bottom w:val="nil"/>
              <w:right w:val="nil"/>
            </w:tcBorders>
            <w:shd w:val="clear" w:color="000000" w:fill="FFFFFF"/>
            <w:hideMark/>
          </w:tcPr>
          <w:p w:rsidR="00287028" w:rsidRPr="00287028" w:rsidRDefault="00287028" w:rsidP="00287028">
            <w:pPr>
              <w:spacing w:after="0" w:line="240" w:lineRule="auto"/>
              <w:jc w:val="center"/>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05</w:t>
            </w:r>
          </w:p>
        </w:tc>
        <w:tc>
          <w:tcPr>
            <w:tcW w:w="159" w:type="pct"/>
            <w:tcBorders>
              <w:top w:val="nil"/>
              <w:left w:val="nil"/>
              <w:bottom w:val="nil"/>
              <w:right w:val="nil"/>
            </w:tcBorders>
            <w:shd w:val="clear" w:color="000000" w:fill="FFFFFF"/>
            <w:hideMark/>
          </w:tcPr>
          <w:p w:rsidR="00287028" w:rsidRPr="00287028" w:rsidRDefault="00287028" w:rsidP="00287028">
            <w:pPr>
              <w:spacing w:after="0" w:line="240" w:lineRule="auto"/>
              <w:jc w:val="center"/>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300</w:t>
            </w:r>
          </w:p>
        </w:tc>
        <w:tc>
          <w:tcPr>
            <w:tcW w:w="199" w:type="pct"/>
            <w:tcBorders>
              <w:top w:val="nil"/>
              <w:left w:val="nil"/>
              <w:bottom w:val="nil"/>
              <w:right w:val="single" w:sz="4" w:space="0" w:color="auto"/>
            </w:tcBorders>
            <w:shd w:val="clear" w:color="000000" w:fill="FFFFFF"/>
            <w:hideMark/>
          </w:tcPr>
          <w:p w:rsidR="00287028" w:rsidRPr="00287028" w:rsidRDefault="00287028" w:rsidP="00287028">
            <w:pPr>
              <w:spacing w:after="0" w:line="240" w:lineRule="auto"/>
              <w:jc w:val="center"/>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Ц0000</w:t>
            </w:r>
          </w:p>
        </w:tc>
        <w:tc>
          <w:tcPr>
            <w:tcW w:w="397" w:type="pct"/>
            <w:tcBorders>
              <w:top w:val="single" w:sz="4" w:space="0" w:color="auto"/>
              <w:left w:val="nil"/>
              <w:bottom w:val="nil"/>
              <w:right w:val="single" w:sz="4" w:space="0" w:color="auto"/>
            </w:tcBorders>
            <w:shd w:val="clear" w:color="000000" w:fill="FFFFFF"/>
            <w:hideMark/>
          </w:tcPr>
          <w:p w:rsidR="00287028" w:rsidRPr="00287028" w:rsidRDefault="00287028" w:rsidP="00287028">
            <w:pPr>
              <w:spacing w:after="0" w:line="240" w:lineRule="auto"/>
              <w:jc w:val="right"/>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 xml:space="preserve">             778 257,30   </w:t>
            </w:r>
          </w:p>
        </w:tc>
        <w:tc>
          <w:tcPr>
            <w:tcW w:w="392" w:type="pct"/>
            <w:tcBorders>
              <w:top w:val="single" w:sz="4" w:space="0" w:color="auto"/>
              <w:left w:val="nil"/>
              <w:bottom w:val="nil"/>
              <w:right w:val="single" w:sz="4" w:space="0" w:color="auto"/>
            </w:tcBorders>
            <w:shd w:val="clear" w:color="000000" w:fill="FFFFFF"/>
            <w:hideMark/>
          </w:tcPr>
          <w:p w:rsidR="00287028" w:rsidRPr="00287028" w:rsidRDefault="00287028" w:rsidP="00287028">
            <w:pPr>
              <w:spacing w:after="0" w:line="240" w:lineRule="auto"/>
              <w:jc w:val="right"/>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 </w:t>
            </w:r>
          </w:p>
        </w:tc>
        <w:tc>
          <w:tcPr>
            <w:tcW w:w="392" w:type="pct"/>
            <w:tcBorders>
              <w:top w:val="single" w:sz="4" w:space="0" w:color="auto"/>
              <w:left w:val="nil"/>
              <w:bottom w:val="nil"/>
              <w:right w:val="single" w:sz="4" w:space="0" w:color="auto"/>
            </w:tcBorders>
            <w:shd w:val="clear" w:color="000000" w:fill="FFFFFF"/>
            <w:hideMark/>
          </w:tcPr>
          <w:p w:rsidR="00287028" w:rsidRPr="00287028" w:rsidRDefault="00287028" w:rsidP="00287028">
            <w:pPr>
              <w:spacing w:after="0" w:line="240" w:lineRule="auto"/>
              <w:jc w:val="right"/>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 </w:t>
            </w:r>
          </w:p>
        </w:tc>
        <w:tc>
          <w:tcPr>
            <w:tcW w:w="392" w:type="pct"/>
            <w:tcBorders>
              <w:top w:val="single" w:sz="4" w:space="0" w:color="auto"/>
              <w:left w:val="nil"/>
              <w:bottom w:val="nil"/>
              <w:right w:val="single" w:sz="4" w:space="0" w:color="auto"/>
            </w:tcBorders>
            <w:shd w:val="clear" w:color="000000" w:fill="FFFFFF"/>
            <w:hideMark/>
          </w:tcPr>
          <w:p w:rsidR="00287028" w:rsidRPr="00287028" w:rsidRDefault="00287028" w:rsidP="00287028">
            <w:pPr>
              <w:spacing w:after="0" w:line="240" w:lineRule="auto"/>
              <w:jc w:val="right"/>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 </w:t>
            </w:r>
          </w:p>
        </w:tc>
        <w:tc>
          <w:tcPr>
            <w:tcW w:w="494"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right"/>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 xml:space="preserve">                     778 257,30   </w:t>
            </w:r>
          </w:p>
        </w:tc>
        <w:tc>
          <w:tcPr>
            <w:tcW w:w="669" w:type="pct"/>
            <w:vMerge w:val="restart"/>
            <w:tcBorders>
              <w:top w:val="single" w:sz="4" w:space="0" w:color="auto"/>
              <w:left w:val="single" w:sz="4" w:space="0" w:color="auto"/>
              <w:bottom w:val="single" w:sz="4" w:space="0" w:color="000000"/>
              <w:right w:val="single" w:sz="4" w:space="0" w:color="auto"/>
            </w:tcBorders>
            <w:shd w:val="clear" w:color="000000" w:fill="FFFFFF"/>
            <w:hideMark/>
          </w:tcPr>
          <w:p w:rsidR="00287028" w:rsidRPr="00287028" w:rsidRDefault="00287028" w:rsidP="00287028">
            <w:pPr>
              <w:spacing w:after="0" w:line="240" w:lineRule="auto"/>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2023 год проведение ремонта электропроводки СДК п. Гремучий, СДК п. Хребтовый ремонт электропроводки.</w:t>
            </w:r>
            <w:r w:rsidRPr="00287028">
              <w:rPr>
                <w:rFonts w:ascii="Times New Roman" w:eastAsia="Times New Roman" w:hAnsi="Times New Roman"/>
                <w:color w:val="000000"/>
                <w:sz w:val="14"/>
                <w:szCs w:val="14"/>
              </w:rPr>
              <w:br/>
              <w:t>В 2023 году проведение капитального ремонта СДК п. Красногорьевский, разработка ПСД на реконструкцию СДК п. Новохайский.</w:t>
            </w:r>
            <w:r w:rsidRPr="00287028">
              <w:rPr>
                <w:rFonts w:ascii="Times New Roman" w:eastAsia="Times New Roman" w:hAnsi="Times New Roman"/>
                <w:color w:val="000000"/>
                <w:sz w:val="14"/>
                <w:szCs w:val="14"/>
              </w:rPr>
              <w:br/>
              <w:t xml:space="preserve"> В 2024 году проведение капитального ремонта СДК п. Красногорьевский, разработка ПСД на реконструкцию СДК п. Новохайский</w:t>
            </w:r>
          </w:p>
        </w:tc>
      </w:tr>
      <w:tr w:rsidR="00287028" w:rsidRPr="00287028" w:rsidTr="00287028">
        <w:trPr>
          <w:trHeight w:val="20"/>
          <w:jc w:val="center"/>
          <w:hidden/>
        </w:trPr>
        <w:tc>
          <w:tcPr>
            <w:tcW w:w="168" w:type="pct"/>
            <w:vMerge/>
            <w:tcBorders>
              <w:top w:val="nil"/>
              <w:left w:val="single" w:sz="4" w:space="0" w:color="auto"/>
              <w:bottom w:val="single" w:sz="4" w:space="0" w:color="000000"/>
              <w:right w:val="single" w:sz="4" w:space="0" w:color="auto"/>
            </w:tcBorders>
            <w:shd w:val="clear" w:color="auto" w:fill="auto"/>
            <w:vAlign w:val="center"/>
            <w:hideMark/>
          </w:tcPr>
          <w:p w:rsidR="00287028" w:rsidRPr="00287028" w:rsidRDefault="00287028" w:rsidP="00287028">
            <w:pPr>
              <w:spacing w:after="0" w:line="240" w:lineRule="auto"/>
              <w:rPr>
                <w:rFonts w:ascii="Times New Roman" w:eastAsia="Times New Roman" w:hAnsi="Times New Roman"/>
                <w:vanish/>
                <w:color w:val="000000"/>
                <w:sz w:val="14"/>
                <w:szCs w:val="14"/>
              </w:rPr>
            </w:pPr>
          </w:p>
        </w:tc>
        <w:tc>
          <w:tcPr>
            <w:tcW w:w="695" w:type="pct"/>
            <w:vMerge/>
            <w:tcBorders>
              <w:top w:val="nil"/>
              <w:left w:val="single" w:sz="4" w:space="0" w:color="auto"/>
              <w:bottom w:val="single" w:sz="4" w:space="0" w:color="000000"/>
              <w:right w:val="single" w:sz="4" w:space="0" w:color="auto"/>
            </w:tcBorders>
            <w:shd w:val="clear" w:color="auto" w:fill="auto"/>
            <w:vAlign w:val="center"/>
            <w:hideMark/>
          </w:tcPr>
          <w:p w:rsidR="00287028" w:rsidRPr="00287028" w:rsidRDefault="00287028" w:rsidP="00287028">
            <w:pPr>
              <w:spacing w:after="0" w:line="240" w:lineRule="auto"/>
              <w:rPr>
                <w:rFonts w:ascii="Times New Roman" w:eastAsia="Times New Roman" w:hAnsi="Times New Roman"/>
                <w:vanish/>
                <w:color w:val="000000"/>
                <w:sz w:val="14"/>
                <w:szCs w:val="14"/>
              </w:rPr>
            </w:pPr>
          </w:p>
        </w:tc>
        <w:tc>
          <w:tcPr>
            <w:tcW w:w="522"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287028" w:rsidRPr="00287028" w:rsidRDefault="00287028" w:rsidP="00287028">
            <w:pPr>
              <w:spacing w:after="0" w:line="240" w:lineRule="auto"/>
              <w:rPr>
                <w:rFonts w:ascii="Times New Roman" w:eastAsia="Times New Roman" w:hAnsi="Times New Roman"/>
                <w:vanish/>
                <w:color w:val="000000"/>
                <w:sz w:val="14"/>
                <w:szCs w:val="14"/>
              </w:rPr>
            </w:pPr>
          </w:p>
        </w:tc>
        <w:tc>
          <w:tcPr>
            <w:tcW w:w="192"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center"/>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 xml:space="preserve">830 </w:t>
            </w:r>
          </w:p>
        </w:tc>
        <w:tc>
          <w:tcPr>
            <w:tcW w:w="200"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center"/>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0801</w:t>
            </w:r>
          </w:p>
        </w:tc>
        <w:tc>
          <w:tcPr>
            <w:tcW w:w="119" w:type="pct"/>
            <w:tcBorders>
              <w:top w:val="nil"/>
              <w:left w:val="nil"/>
              <w:bottom w:val="single" w:sz="4" w:space="0" w:color="auto"/>
              <w:right w:val="nil"/>
            </w:tcBorders>
            <w:shd w:val="clear" w:color="000000" w:fill="FFFFFF"/>
            <w:hideMark/>
          </w:tcPr>
          <w:p w:rsidR="00287028" w:rsidRPr="00287028" w:rsidRDefault="00287028" w:rsidP="00287028">
            <w:pPr>
              <w:spacing w:after="0" w:line="240" w:lineRule="auto"/>
              <w:jc w:val="center"/>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05</w:t>
            </w:r>
          </w:p>
        </w:tc>
        <w:tc>
          <w:tcPr>
            <w:tcW w:w="159" w:type="pct"/>
            <w:tcBorders>
              <w:top w:val="nil"/>
              <w:left w:val="nil"/>
              <w:bottom w:val="single" w:sz="4" w:space="0" w:color="auto"/>
              <w:right w:val="nil"/>
            </w:tcBorders>
            <w:shd w:val="clear" w:color="000000" w:fill="FFFFFF"/>
            <w:hideMark/>
          </w:tcPr>
          <w:p w:rsidR="00287028" w:rsidRPr="00287028" w:rsidRDefault="00287028" w:rsidP="00287028">
            <w:pPr>
              <w:spacing w:after="0" w:line="240" w:lineRule="auto"/>
              <w:jc w:val="center"/>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300</w:t>
            </w:r>
          </w:p>
        </w:tc>
        <w:tc>
          <w:tcPr>
            <w:tcW w:w="199"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center"/>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S4840</w:t>
            </w:r>
          </w:p>
        </w:tc>
        <w:tc>
          <w:tcPr>
            <w:tcW w:w="397"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right"/>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 xml:space="preserve">        10 908 000,00   </w:t>
            </w:r>
          </w:p>
        </w:tc>
        <w:tc>
          <w:tcPr>
            <w:tcW w:w="392"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right"/>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 xml:space="preserve">        17 391 991,00   </w:t>
            </w:r>
          </w:p>
        </w:tc>
        <w:tc>
          <w:tcPr>
            <w:tcW w:w="392"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right"/>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 </w:t>
            </w:r>
          </w:p>
        </w:tc>
        <w:tc>
          <w:tcPr>
            <w:tcW w:w="392"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right"/>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 </w:t>
            </w:r>
          </w:p>
        </w:tc>
        <w:tc>
          <w:tcPr>
            <w:tcW w:w="494"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right"/>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 xml:space="preserve">                28 299 991,00   </w:t>
            </w:r>
          </w:p>
        </w:tc>
        <w:tc>
          <w:tcPr>
            <w:tcW w:w="669"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287028" w:rsidRPr="00287028" w:rsidRDefault="00287028" w:rsidP="00287028">
            <w:pPr>
              <w:spacing w:after="0" w:line="240" w:lineRule="auto"/>
              <w:rPr>
                <w:rFonts w:ascii="Times New Roman" w:eastAsia="Times New Roman" w:hAnsi="Times New Roman"/>
                <w:color w:val="000000"/>
                <w:sz w:val="14"/>
                <w:szCs w:val="14"/>
              </w:rPr>
            </w:pPr>
          </w:p>
        </w:tc>
      </w:tr>
      <w:tr w:rsidR="00287028" w:rsidRPr="00287028" w:rsidTr="00287028">
        <w:trPr>
          <w:trHeight w:val="20"/>
          <w:jc w:val="center"/>
          <w:hidden/>
        </w:trPr>
        <w:tc>
          <w:tcPr>
            <w:tcW w:w="168" w:type="pct"/>
            <w:vMerge/>
            <w:tcBorders>
              <w:top w:val="nil"/>
              <w:left w:val="single" w:sz="4" w:space="0" w:color="auto"/>
              <w:bottom w:val="single" w:sz="4" w:space="0" w:color="000000"/>
              <w:right w:val="single" w:sz="4" w:space="0" w:color="auto"/>
            </w:tcBorders>
            <w:shd w:val="clear" w:color="auto" w:fill="auto"/>
            <w:vAlign w:val="center"/>
            <w:hideMark/>
          </w:tcPr>
          <w:p w:rsidR="00287028" w:rsidRPr="00287028" w:rsidRDefault="00287028" w:rsidP="00287028">
            <w:pPr>
              <w:spacing w:after="0" w:line="240" w:lineRule="auto"/>
              <w:rPr>
                <w:rFonts w:ascii="Times New Roman" w:eastAsia="Times New Roman" w:hAnsi="Times New Roman"/>
                <w:vanish/>
                <w:color w:val="000000"/>
                <w:sz w:val="14"/>
                <w:szCs w:val="14"/>
              </w:rPr>
            </w:pPr>
          </w:p>
        </w:tc>
        <w:tc>
          <w:tcPr>
            <w:tcW w:w="695" w:type="pct"/>
            <w:vMerge/>
            <w:tcBorders>
              <w:top w:val="nil"/>
              <w:left w:val="single" w:sz="4" w:space="0" w:color="auto"/>
              <w:bottom w:val="single" w:sz="4" w:space="0" w:color="000000"/>
              <w:right w:val="single" w:sz="4" w:space="0" w:color="auto"/>
            </w:tcBorders>
            <w:shd w:val="clear" w:color="auto" w:fill="auto"/>
            <w:vAlign w:val="center"/>
            <w:hideMark/>
          </w:tcPr>
          <w:p w:rsidR="00287028" w:rsidRPr="00287028" w:rsidRDefault="00287028" w:rsidP="00287028">
            <w:pPr>
              <w:spacing w:after="0" w:line="240" w:lineRule="auto"/>
              <w:rPr>
                <w:rFonts w:ascii="Times New Roman" w:eastAsia="Times New Roman" w:hAnsi="Times New Roman"/>
                <w:vanish/>
                <w:color w:val="000000"/>
                <w:sz w:val="14"/>
                <w:szCs w:val="14"/>
              </w:rPr>
            </w:pPr>
          </w:p>
        </w:tc>
        <w:tc>
          <w:tcPr>
            <w:tcW w:w="522"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287028" w:rsidRPr="00287028" w:rsidRDefault="00287028" w:rsidP="00287028">
            <w:pPr>
              <w:spacing w:after="0" w:line="240" w:lineRule="auto"/>
              <w:rPr>
                <w:rFonts w:ascii="Times New Roman" w:eastAsia="Times New Roman" w:hAnsi="Times New Roman"/>
                <w:vanish/>
                <w:color w:val="000000"/>
                <w:sz w:val="14"/>
                <w:szCs w:val="14"/>
              </w:rPr>
            </w:pPr>
          </w:p>
        </w:tc>
        <w:tc>
          <w:tcPr>
            <w:tcW w:w="192"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center"/>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 xml:space="preserve">830 </w:t>
            </w:r>
          </w:p>
        </w:tc>
        <w:tc>
          <w:tcPr>
            <w:tcW w:w="200"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center"/>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0801</w:t>
            </w:r>
          </w:p>
        </w:tc>
        <w:tc>
          <w:tcPr>
            <w:tcW w:w="119" w:type="pct"/>
            <w:tcBorders>
              <w:top w:val="nil"/>
              <w:left w:val="nil"/>
              <w:bottom w:val="single" w:sz="4" w:space="0" w:color="auto"/>
              <w:right w:val="nil"/>
            </w:tcBorders>
            <w:shd w:val="clear" w:color="000000" w:fill="FFFFFF"/>
            <w:hideMark/>
          </w:tcPr>
          <w:p w:rsidR="00287028" w:rsidRPr="00287028" w:rsidRDefault="00287028" w:rsidP="00287028">
            <w:pPr>
              <w:spacing w:after="0" w:line="240" w:lineRule="auto"/>
              <w:jc w:val="center"/>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05</w:t>
            </w:r>
          </w:p>
        </w:tc>
        <w:tc>
          <w:tcPr>
            <w:tcW w:w="159" w:type="pct"/>
            <w:tcBorders>
              <w:top w:val="nil"/>
              <w:left w:val="nil"/>
              <w:bottom w:val="single" w:sz="4" w:space="0" w:color="auto"/>
              <w:right w:val="nil"/>
            </w:tcBorders>
            <w:shd w:val="clear" w:color="000000" w:fill="FFFFFF"/>
            <w:hideMark/>
          </w:tcPr>
          <w:p w:rsidR="00287028" w:rsidRPr="00287028" w:rsidRDefault="00287028" w:rsidP="00287028">
            <w:pPr>
              <w:spacing w:after="0" w:line="240" w:lineRule="auto"/>
              <w:jc w:val="center"/>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300</w:t>
            </w:r>
          </w:p>
        </w:tc>
        <w:tc>
          <w:tcPr>
            <w:tcW w:w="199"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center"/>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S4840</w:t>
            </w:r>
          </w:p>
        </w:tc>
        <w:tc>
          <w:tcPr>
            <w:tcW w:w="397"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right"/>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 xml:space="preserve">             110 181,86   </w:t>
            </w:r>
          </w:p>
        </w:tc>
        <w:tc>
          <w:tcPr>
            <w:tcW w:w="392"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right"/>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 </w:t>
            </w:r>
          </w:p>
        </w:tc>
        <w:tc>
          <w:tcPr>
            <w:tcW w:w="392"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right"/>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 </w:t>
            </w:r>
          </w:p>
        </w:tc>
        <w:tc>
          <w:tcPr>
            <w:tcW w:w="392"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right"/>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 </w:t>
            </w:r>
          </w:p>
        </w:tc>
        <w:tc>
          <w:tcPr>
            <w:tcW w:w="494"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right"/>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 xml:space="preserve">                     110 181,86   </w:t>
            </w:r>
          </w:p>
        </w:tc>
        <w:tc>
          <w:tcPr>
            <w:tcW w:w="669"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287028" w:rsidRPr="00287028" w:rsidRDefault="00287028" w:rsidP="00287028">
            <w:pPr>
              <w:spacing w:after="0" w:line="240" w:lineRule="auto"/>
              <w:rPr>
                <w:rFonts w:ascii="Times New Roman" w:eastAsia="Times New Roman" w:hAnsi="Times New Roman"/>
                <w:color w:val="000000"/>
                <w:sz w:val="14"/>
                <w:szCs w:val="14"/>
              </w:rPr>
            </w:pPr>
          </w:p>
        </w:tc>
      </w:tr>
      <w:tr w:rsidR="00287028" w:rsidRPr="00287028" w:rsidTr="00287028">
        <w:trPr>
          <w:trHeight w:val="20"/>
          <w:jc w:val="center"/>
          <w:hidden/>
        </w:trPr>
        <w:tc>
          <w:tcPr>
            <w:tcW w:w="168" w:type="pct"/>
            <w:vMerge/>
            <w:tcBorders>
              <w:top w:val="nil"/>
              <w:left w:val="single" w:sz="4" w:space="0" w:color="auto"/>
              <w:bottom w:val="single" w:sz="4" w:space="0" w:color="000000"/>
              <w:right w:val="single" w:sz="4" w:space="0" w:color="auto"/>
            </w:tcBorders>
            <w:shd w:val="clear" w:color="auto" w:fill="auto"/>
            <w:vAlign w:val="center"/>
            <w:hideMark/>
          </w:tcPr>
          <w:p w:rsidR="00287028" w:rsidRPr="00287028" w:rsidRDefault="00287028" w:rsidP="00287028">
            <w:pPr>
              <w:spacing w:after="0" w:line="240" w:lineRule="auto"/>
              <w:rPr>
                <w:rFonts w:ascii="Times New Roman" w:eastAsia="Times New Roman" w:hAnsi="Times New Roman"/>
                <w:vanish/>
                <w:color w:val="000000"/>
                <w:sz w:val="14"/>
                <w:szCs w:val="14"/>
              </w:rPr>
            </w:pPr>
          </w:p>
        </w:tc>
        <w:tc>
          <w:tcPr>
            <w:tcW w:w="695" w:type="pct"/>
            <w:vMerge/>
            <w:tcBorders>
              <w:top w:val="nil"/>
              <w:left w:val="single" w:sz="4" w:space="0" w:color="auto"/>
              <w:bottom w:val="single" w:sz="4" w:space="0" w:color="000000"/>
              <w:right w:val="single" w:sz="4" w:space="0" w:color="auto"/>
            </w:tcBorders>
            <w:shd w:val="clear" w:color="auto" w:fill="auto"/>
            <w:vAlign w:val="center"/>
            <w:hideMark/>
          </w:tcPr>
          <w:p w:rsidR="00287028" w:rsidRPr="00287028" w:rsidRDefault="00287028" w:rsidP="00287028">
            <w:pPr>
              <w:spacing w:after="0" w:line="240" w:lineRule="auto"/>
              <w:rPr>
                <w:rFonts w:ascii="Times New Roman" w:eastAsia="Times New Roman" w:hAnsi="Times New Roman"/>
                <w:vanish/>
                <w:color w:val="000000"/>
                <w:sz w:val="14"/>
                <w:szCs w:val="14"/>
              </w:rPr>
            </w:pPr>
          </w:p>
        </w:tc>
        <w:tc>
          <w:tcPr>
            <w:tcW w:w="522"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287028" w:rsidRPr="00287028" w:rsidRDefault="00287028" w:rsidP="00287028">
            <w:pPr>
              <w:spacing w:after="0" w:line="240" w:lineRule="auto"/>
              <w:rPr>
                <w:rFonts w:ascii="Times New Roman" w:eastAsia="Times New Roman" w:hAnsi="Times New Roman"/>
                <w:vanish/>
                <w:color w:val="000000"/>
                <w:sz w:val="14"/>
                <w:szCs w:val="14"/>
              </w:rPr>
            </w:pPr>
          </w:p>
        </w:tc>
        <w:tc>
          <w:tcPr>
            <w:tcW w:w="192"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center"/>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856</w:t>
            </w:r>
          </w:p>
        </w:tc>
        <w:tc>
          <w:tcPr>
            <w:tcW w:w="200"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center"/>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0801</w:t>
            </w:r>
          </w:p>
        </w:tc>
        <w:tc>
          <w:tcPr>
            <w:tcW w:w="119" w:type="pct"/>
            <w:tcBorders>
              <w:top w:val="nil"/>
              <w:left w:val="nil"/>
              <w:bottom w:val="single" w:sz="4" w:space="0" w:color="auto"/>
              <w:right w:val="nil"/>
            </w:tcBorders>
            <w:shd w:val="clear" w:color="000000" w:fill="FFFFFF"/>
            <w:hideMark/>
          </w:tcPr>
          <w:p w:rsidR="00287028" w:rsidRPr="00287028" w:rsidRDefault="00287028" w:rsidP="00287028">
            <w:pPr>
              <w:spacing w:after="0" w:line="240" w:lineRule="auto"/>
              <w:jc w:val="center"/>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05</w:t>
            </w:r>
          </w:p>
        </w:tc>
        <w:tc>
          <w:tcPr>
            <w:tcW w:w="159" w:type="pct"/>
            <w:tcBorders>
              <w:top w:val="nil"/>
              <w:left w:val="nil"/>
              <w:bottom w:val="single" w:sz="4" w:space="0" w:color="auto"/>
              <w:right w:val="nil"/>
            </w:tcBorders>
            <w:shd w:val="clear" w:color="000000" w:fill="FFFFFF"/>
            <w:hideMark/>
          </w:tcPr>
          <w:p w:rsidR="00287028" w:rsidRPr="00287028" w:rsidRDefault="00287028" w:rsidP="00287028">
            <w:pPr>
              <w:spacing w:after="0" w:line="240" w:lineRule="auto"/>
              <w:jc w:val="center"/>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300</w:t>
            </w:r>
          </w:p>
        </w:tc>
        <w:tc>
          <w:tcPr>
            <w:tcW w:w="199"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center"/>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S6410</w:t>
            </w:r>
          </w:p>
        </w:tc>
        <w:tc>
          <w:tcPr>
            <w:tcW w:w="397"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right"/>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 xml:space="preserve">          2 774 893,00   </w:t>
            </w:r>
          </w:p>
        </w:tc>
        <w:tc>
          <w:tcPr>
            <w:tcW w:w="392"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right"/>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 </w:t>
            </w:r>
          </w:p>
        </w:tc>
        <w:tc>
          <w:tcPr>
            <w:tcW w:w="392"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right"/>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 </w:t>
            </w:r>
          </w:p>
        </w:tc>
        <w:tc>
          <w:tcPr>
            <w:tcW w:w="392"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right"/>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 </w:t>
            </w:r>
          </w:p>
        </w:tc>
        <w:tc>
          <w:tcPr>
            <w:tcW w:w="494"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right"/>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 xml:space="preserve">                  2 774 893,00   </w:t>
            </w:r>
          </w:p>
        </w:tc>
        <w:tc>
          <w:tcPr>
            <w:tcW w:w="669" w:type="pct"/>
            <w:tcBorders>
              <w:top w:val="nil"/>
              <w:left w:val="nil"/>
              <w:bottom w:val="nil"/>
              <w:right w:val="single" w:sz="4" w:space="0" w:color="auto"/>
            </w:tcBorders>
            <w:shd w:val="clear" w:color="auto" w:fill="auto"/>
            <w:vAlign w:val="bottom"/>
            <w:hideMark/>
          </w:tcPr>
          <w:p w:rsidR="00287028" w:rsidRPr="00287028" w:rsidRDefault="00287028" w:rsidP="00287028">
            <w:pPr>
              <w:spacing w:after="0" w:line="240" w:lineRule="auto"/>
              <w:rPr>
                <w:rFonts w:ascii="Times New Roman" w:eastAsia="Times New Roman" w:hAnsi="Times New Roman"/>
                <w:sz w:val="14"/>
                <w:szCs w:val="14"/>
              </w:rPr>
            </w:pPr>
            <w:r w:rsidRPr="00287028">
              <w:rPr>
                <w:rFonts w:ascii="Times New Roman" w:eastAsia="Times New Roman" w:hAnsi="Times New Roman"/>
                <w:sz w:val="14"/>
                <w:szCs w:val="14"/>
              </w:rPr>
              <w:t>Проведение ремонта фасада здания СДК Юность п. Чунояр, замена окон СДК п. Октябрьский</w:t>
            </w:r>
          </w:p>
        </w:tc>
      </w:tr>
      <w:tr w:rsidR="00287028" w:rsidRPr="00287028" w:rsidTr="00287028">
        <w:trPr>
          <w:trHeight w:val="20"/>
          <w:jc w:val="center"/>
          <w:hidden/>
        </w:trPr>
        <w:tc>
          <w:tcPr>
            <w:tcW w:w="168" w:type="pct"/>
            <w:vMerge/>
            <w:tcBorders>
              <w:top w:val="nil"/>
              <w:left w:val="single" w:sz="4" w:space="0" w:color="auto"/>
              <w:bottom w:val="single" w:sz="4" w:space="0" w:color="000000"/>
              <w:right w:val="single" w:sz="4" w:space="0" w:color="auto"/>
            </w:tcBorders>
            <w:shd w:val="clear" w:color="auto" w:fill="auto"/>
            <w:vAlign w:val="center"/>
            <w:hideMark/>
          </w:tcPr>
          <w:p w:rsidR="00287028" w:rsidRPr="00287028" w:rsidRDefault="00287028" w:rsidP="00287028">
            <w:pPr>
              <w:spacing w:after="0" w:line="240" w:lineRule="auto"/>
              <w:rPr>
                <w:rFonts w:ascii="Times New Roman" w:eastAsia="Times New Roman" w:hAnsi="Times New Roman"/>
                <w:vanish/>
                <w:color w:val="000000"/>
                <w:sz w:val="14"/>
                <w:szCs w:val="14"/>
              </w:rPr>
            </w:pPr>
          </w:p>
        </w:tc>
        <w:tc>
          <w:tcPr>
            <w:tcW w:w="695" w:type="pct"/>
            <w:vMerge/>
            <w:tcBorders>
              <w:top w:val="nil"/>
              <w:left w:val="single" w:sz="4" w:space="0" w:color="auto"/>
              <w:bottom w:val="single" w:sz="4" w:space="0" w:color="000000"/>
              <w:right w:val="single" w:sz="4" w:space="0" w:color="auto"/>
            </w:tcBorders>
            <w:shd w:val="clear" w:color="auto" w:fill="auto"/>
            <w:vAlign w:val="center"/>
            <w:hideMark/>
          </w:tcPr>
          <w:p w:rsidR="00287028" w:rsidRPr="00287028" w:rsidRDefault="00287028" w:rsidP="00287028">
            <w:pPr>
              <w:spacing w:after="0" w:line="240" w:lineRule="auto"/>
              <w:rPr>
                <w:rFonts w:ascii="Times New Roman" w:eastAsia="Times New Roman" w:hAnsi="Times New Roman"/>
                <w:vanish/>
                <w:color w:val="000000"/>
                <w:sz w:val="14"/>
                <w:szCs w:val="14"/>
              </w:rPr>
            </w:pPr>
          </w:p>
        </w:tc>
        <w:tc>
          <w:tcPr>
            <w:tcW w:w="522"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287028" w:rsidRPr="00287028" w:rsidRDefault="00287028" w:rsidP="00287028">
            <w:pPr>
              <w:spacing w:after="0" w:line="240" w:lineRule="auto"/>
              <w:rPr>
                <w:rFonts w:ascii="Times New Roman" w:eastAsia="Times New Roman" w:hAnsi="Times New Roman"/>
                <w:vanish/>
                <w:color w:val="000000"/>
                <w:sz w:val="14"/>
                <w:szCs w:val="14"/>
              </w:rPr>
            </w:pPr>
          </w:p>
        </w:tc>
        <w:tc>
          <w:tcPr>
            <w:tcW w:w="192"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center"/>
              <w:rPr>
                <w:rFonts w:ascii="Times New Roman" w:eastAsia="Times New Roman" w:hAnsi="Times New Roman"/>
                <w:vanish/>
                <w:color w:val="000000"/>
                <w:sz w:val="14"/>
                <w:szCs w:val="14"/>
              </w:rPr>
            </w:pPr>
            <w:r w:rsidRPr="00287028">
              <w:rPr>
                <w:rFonts w:ascii="Times New Roman" w:eastAsia="Times New Roman" w:hAnsi="Times New Roman"/>
                <w:vanish/>
                <w:color w:val="000000"/>
                <w:sz w:val="14"/>
                <w:szCs w:val="14"/>
              </w:rPr>
              <w:t> </w:t>
            </w:r>
          </w:p>
        </w:tc>
        <w:tc>
          <w:tcPr>
            <w:tcW w:w="200"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center"/>
              <w:rPr>
                <w:rFonts w:ascii="Times New Roman" w:eastAsia="Times New Roman" w:hAnsi="Times New Roman"/>
                <w:vanish/>
                <w:color w:val="000000"/>
                <w:sz w:val="14"/>
                <w:szCs w:val="14"/>
              </w:rPr>
            </w:pPr>
            <w:r w:rsidRPr="00287028">
              <w:rPr>
                <w:rFonts w:ascii="Times New Roman" w:eastAsia="Times New Roman" w:hAnsi="Times New Roman"/>
                <w:vanish/>
                <w:color w:val="000000"/>
                <w:sz w:val="14"/>
                <w:szCs w:val="14"/>
              </w:rPr>
              <w:t> </w:t>
            </w:r>
          </w:p>
        </w:tc>
        <w:tc>
          <w:tcPr>
            <w:tcW w:w="476" w:type="pct"/>
            <w:gridSpan w:val="3"/>
            <w:tcBorders>
              <w:top w:val="single" w:sz="4" w:space="0" w:color="auto"/>
              <w:left w:val="nil"/>
              <w:bottom w:val="single" w:sz="4" w:space="0" w:color="auto"/>
              <w:right w:val="single" w:sz="4" w:space="0" w:color="000000"/>
            </w:tcBorders>
            <w:shd w:val="clear" w:color="000000" w:fill="FFFFFF"/>
            <w:hideMark/>
          </w:tcPr>
          <w:p w:rsidR="00287028" w:rsidRPr="00287028" w:rsidRDefault="00287028" w:rsidP="00287028">
            <w:pPr>
              <w:spacing w:after="0" w:line="240" w:lineRule="auto"/>
              <w:jc w:val="center"/>
              <w:rPr>
                <w:rFonts w:ascii="Times New Roman" w:eastAsia="Times New Roman" w:hAnsi="Times New Roman"/>
                <w:vanish/>
                <w:color w:val="000000"/>
                <w:sz w:val="14"/>
                <w:szCs w:val="14"/>
              </w:rPr>
            </w:pPr>
            <w:r w:rsidRPr="00287028">
              <w:rPr>
                <w:rFonts w:ascii="Times New Roman" w:eastAsia="Times New Roman" w:hAnsi="Times New Roman"/>
                <w:vanish/>
                <w:color w:val="000000"/>
                <w:sz w:val="14"/>
                <w:szCs w:val="14"/>
              </w:rPr>
              <w:t> </w:t>
            </w:r>
          </w:p>
        </w:tc>
        <w:tc>
          <w:tcPr>
            <w:tcW w:w="397"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right"/>
              <w:rPr>
                <w:rFonts w:ascii="Times New Roman" w:eastAsia="Times New Roman" w:hAnsi="Times New Roman"/>
                <w:vanish/>
                <w:color w:val="000000"/>
                <w:sz w:val="14"/>
                <w:szCs w:val="14"/>
              </w:rPr>
            </w:pPr>
            <w:r w:rsidRPr="00287028">
              <w:rPr>
                <w:rFonts w:ascii="Times New Roman" w:eastAsia="Times New Roman" w:hAnsi="Times New Roman"/>
                <w:vanish/>
                <w:color w:val="000000"/>
                <w:sz w:val="14"/>
                <w:szCs w:val="14"/>
              </w:rPr>
              <w:t> </w:t>
            </w:r>
          </w:p>
        </w:tc>
        <w:tc>
          <w:tcPr>
            <w:tcW w:w="392"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right"/>
              <w:rPr>
                <w:rFonts w:ascii="Times New Roman" w:eastAsia="Times New Roman" w:hAnsi="Times New Roman"/>
                <w:vanish/>
                <w:color w:val="000000"/>
                <w:sz w:val="14"/>
                <w:szCs w:val="14"/>
              </w:rPr>
            </w:pPr>
            <w:r w:rsidRPr="00287028">
              <w:rPr>
                <w:rFonts w:ascii="Times New Roman" w:eastAsia="Times New Roman" w:hAnsi="Times New Roman"/>
                <w:vanish/>
                <w:color w:val="000000"/>
                <w:sz w:val="14"/>
                <w:szCs w:val="14"/>
              </w:rPr>
              <w:t> </w:t>
            </w:r>
          </w:p>
        </w:tc>
        <w:tc>
          <w:tcPr>
            <w:tcW w:w="392"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right"/>
              <w:rPr>
                <w:rFonts w:ascii="Times New Roman" w:eastAsia="Times New Roman" w:hAnsi="Times New Roman"/>
                <w:vanish/>
                <w:color w:val="000000"/>
                <w:sz w:val="14"/>
                <w:szCs w:val="14"/>
              </w:rPr>
            </w:pPr>
            <w:r w:rsidRPr="00287028">
              <w:rPr>
                <w:rFonts w:ascii="Times New Roman" w:eastAsia="Times New Roman" w:hAnsi="Times New Roman"/>
                <w:vanish/>
                <w:color w:val="000000"/>
                <w:sz w:val="14"/>
                <w:szCs w:val="14"/>
              </w:rPr>
              <w:t> </w:t>
            </w:r>
          </w:p>
        </w:tc>
        <w:tc>
          <w:tcPr>
            <w:tcW w:w="392"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right"/>
              <w:rPr>
                <w:rFonts w:ascii="Times New Roman" w:eastAsia="Times New Roman" w:hAnsi="Times New Roman"/>
                <w:vanish/>
                <w:color w:val="000000"/>
                <w:sz w:val="14"/>
                <w:szCs w:val="14"/>
              </w:rPr>
            </w:pPr>
            <w:r w:rsidRPr="00287028">
              <w:rPr>
                <w:rFonts w:ascii="Times New Roman" w:eastAsia="Times New Roman" w:hAnsi="Times New Roman"/>
                <w:vanish/>
                <w:color w:val="000000"/>
                <w:sz w:val="14"/>
                <w:szCs w:val="14"/>
              </w:rPr>
              <w:t> </w:t>
            </w:r>
          </w:p>
        </w:tc>
        <w:tc>
          <w:tcPr>
            <w:tcW w:w="494"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right"/>
              <w:rPr>
                <w:rFonts w:ascii="Times New Roman" w:eastAsia="Times New Roman" w:hAnsi="Times New Roman"/>
                <w:vanish/>
                <w:color w:val="000000"/>
                <w:sz w:val="14"/>
                <w:szCs w:val="14"/>
              </w:rPr>
            </w:pPr>
            <w:r w:rsidRPr="00287028">
              <w:rPr>
                <w:rFonts w:ascii="Times New Roman" w:eastAsia="Times New Roman" w:hAnsi="Times New Roman"/>
                <w:vanish/>
                <w:color w:val="000000"/>
                <w:sz w:val="14"/>
                <w:szCs w:val="14"/>
              </w:rPr>
              <w:t xml:space="preserve">                                    -    </w:t>
            </w:r>
          </w:p>
        </w:tc>
        <w:tc>
          <w:tcPr>
            <w:tcW w:w="669" w:type="pct"/>
            <w:vMerge w:val="restart"/>
            <w:tcBorders>
              <w:top w:val="single" w:sz="4" w:space="0" w:color="auto"/>
              <w:left w:val="single" w:sz="4" w:space="0" w:color="auto"/>
              <w:bottom w:val="single" w:sz="4" w:space="0" w:color="000000"/>
              <w:right w:val="single" w:sz="4" w:space="0" w:color="auto"/>
            </w:tcBorders>
            <w:shd w:val="clear" w:color="000000" w:fill="FFFFFF"/>
            <w:hideMark/>
          </w:tcPr>
          <w:p w:rsidR="00287028" w:rsidRPr="00287028" w:rsidRDefault="00287028" w:rsidP="00287028">
            <w:pPr>
              <w:spacing w:after="0" w:line="240" w:lineRule="auto"/>
              <w:rPr>
                <w:rFonts w:ascii="Times New Roman" w:eastAsia="Times New Roman" w:hAnsi="Times New Roman"/>
                <w:vanish/>
                <w:color w:val="000000"/>
                <w:sz w:val="14"/>
                <w:szCs w:val="14"/>
              </w:rPr>
            </w:pPr>
            <w:r w:rsidRPr="00287028">
              <w:rPr>
                <w:rFonts w:ascii="Times New Roman" w:eastAsia="Times New Roman" w:hAnsi="Times New Roman"/>
                <w:vanish/>
                <w:color w:val="000000"/>
                <w:sz w:val="14"/>
                <w:szCs w:val="14"/>
              </w:rPr>
              <w:t> </w:t>
            </w:r>
          </w:p>
        </w:tc>
      </w:tr>
      <w:tr w:rsidR="00287028" w:rsidRPr="00287028" w:rsidTr="00287028">
        <w:trPr>
          <w:trHeight w:val="20"/>
          <w:jc w:val="center"/>
          <w:hidden/>
        </w:trPr>
        <w:tc>
          <w:tcPr>
            <w:tcW w:w="168" w:type="pct"/>
            <w:vMerge/>
            <w:tcBorders>
              <w:top w:val="nil"/>
              <w:left w:val="single" w:sz="4" w:space="0" w:color="auto"/>
              <w:bottom w:val="single" w:sz="4" w:space="0" w:color="000000"/>
              <w:right w:val="single" w:sz="4" w:space="0" w:color="auto"/>
            </w:tcBorders>
            <w:shd w:val="clear" w:color="auto" w:fill="auto"/>
            <w:vAlign w:val="center"/>
            <w:hideMark/>
          </w:tcPr>
          <w:p w:rsidR="00287028" w:rsidRPr="00287028" w:rsidRDefault="00287028" w:rsidP="00287028">
            <w:pPr>
              <w:spacing w:after="0" w:line="240" w:lineRule="auto"/>
              <w:rPr>
                <w:rFonts w:ascii="Times New Roman" w:eastAsia="Times New Roman" w:hAnsi="Times New Roman"/>
                <w:vanish/>
                <w:color w:val="000000"/>
                <w:sz w:val="14"/>
                <w:szCs w:val="14"/>
              </w:rPr>
            </w:pPr>
          </w:p>
        </w:tc>
        <w:tc>
          <w:tcPr>
            <w:tcW w:w="695" w:type="pct"/>
            <w:vMerge/>
            <w:tcBorders>
              <w:top w:val="nil"/>
              <w:left w:val="single" w:sz="4" w:space="0" w:color="auto"/>
              <w:bottom w:val="single" w:sz="4" w:space="0" w:color="000000"/>
              <w:right w:val="single" w:sz="4" w:space="0" w:color="auto"/>
            </w:tcBorders>
            <w:shd w:val="clear" w:color="auto" w:fill="auto"/>
            <w:vAlign w:val="center"/>
            <w:hideMark/>
          </w:tcPr>
          <w:p w:rsidR="00287028" w:rsidRPr="00287028" w:rsidRDefault="00287028" w:rsidP="00287028">
            <w:pPr>
              <w:spacing w:after="0" w:line="240" w:lineRule="auto"/>
              <w:rPr>
                <w:rFonts w:ascii="Times New Roman" w:eastAsia="Times New Roman" w:hAnsi="Times New Roman"/>
                <w:vanish/>
                <w:color w:val="000000"/>
                <w:sz w:val="14"/>
                <w:szCs w:val="14"/>
              </w:rPr>
            </w:pPr>
          </w:p>
        </w:tc>
        <w:tc>
          <w:tcPr>
            <w:tcW w:w="522"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287028" w:rsidRPr="00287028" w:rsidRDefault="00287028" w:rsidP="00287028">
            <w:pPr>
              <w:spacing w:after="0" w:line="240" w:lineRule="auto"/>
              <w:rPr>
                <w:rFonts w:ascii="Times New Roman" w:eastAsia="Times New Roman" w:hAnsi="Times New Roman"/>
                <w:vanish/>
                <w:color w:val="000000"/>
                <w:sz w:val="14"/>
                <w:szCs w:val="14"/>
              </w:rPr>
            </w:pPr>
          </w:p>
        </w:tc>
        <w:tc>
          <w:tcPr>
            <w:tcW w:w="192"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center"/>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856</w:t>
            </w:r>
          </w:p>
        </w:tc>
        <w:tc>
          <w:tcPr>
            <w:tcW w:w="200"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center"/>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0801</w:t>
            </w:r>
          </w:p>
        </w:tc>
        <w:tc>
          <w:tcPr>
            <w:tcW w:w="119" w:type="pct"/>
            <w:tcBorders>
              <w:top w:val="nil"/>
              <w:left w:val="nil"/>
              <w:bottom w:val="single" w:sz="4" w:space="0" w:color="auto"/>
              <w:right w:val="nil"/>
            </w:tcBorders>
            <w:shd w:val="clear" w:color="000000" w:fill="FFFFFF"/>
            <w:hideMark/>
          </w:tcPr>
          <w:p w:rsidR="00287028" w:rsidRPr="00287028" w:rsidRDefault="00287028" w:rsidP="00287028">
            <w:pPr>
              <w:spacing w:after="0" w:line="240" w:lineRule="auto"/>
              <w:jc w:val="center"/>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05</w:t>
            </w:r>
          </w:p>
        </w:tc>
        <w:tc>
          <w:tcPr>
            <w:tcW w:w="159" w:type="pct"/>
            <w:tcBorders>
              <w:top w:val="nil"/>
              <w:left w:val="nil"/>
              <w:bottom w:val="single" w:sz="4" w:space="0" w:color="auto"/>
              <w:right w:val="nil"/>
            </w:tcBorders>
            <w:shd w:val="clear" w:color="000000" w:fill="FFFFFF"/>
            <w:hideMark/>
          </w:tcPr>
          <w:p w:rsidR="00287028" w:rsidRPr="00287028" w:rsidRDefault="00287028" w:rsidP="00287028">
            <w:pPr>
              <w:spacing w:after="0" w:line="240" w:lineRule="auto"/>
              <w:jc w:val="center"/>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300</w:t>
            </w:r>
          </w:p>
        </w:tc>
        <w:tc>
          <w:tcPr>
            <w:tcW w:w="199"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center"/>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S6410</w:t>
            </w:r>
          </w:p>
        </w:tc>
        <w:tc>
          <w:tcPr>
            <w:tcW w:w="397"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right"/>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 xml:space="preserve">             931 668,74   </w:t>
            </w:r>
          </w:p>
        </w:tc>
        <w:tc>
          <w:tcPr>
            <w:tcW w:w="392"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right"/>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 </w:t>
            </w:r>
          </w:p>
        </w:tc>
        <w:tc>
          <w:tcPr>
            <w:tcW w:w="392"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right"/>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 </w:t>
            </w:r>
          </w:p>
        </w:tc>
        <w:tc>
          <w:tcPr>
            <w:tcW w:w="392"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right"/>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 </w:t>
            </w:r>
          </w:p>
        </w:tc>
        <w:tc>
          <w:tcPr>
            <w:tcW w:w="494"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right"/>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 xml:space="preserve">                     931 668,74   </w:t>
            </w:r>
          </w:p>
        </w:tc>
        <w:tc>
          <w:tcPr>
            <w:tcW w:w="669"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287028" w:rsidRPr="00287028" w:rsidRDefault="00287028" w:rsidP="00287028">
            <w:pPr>
              <w:spacing w:after="0" w:line="240" w:lineRule="auto"/>
              <w:rPr>
                <w:rFonts w:ascii="Times New Roman" w:eastAsia="Times New Roman" w:hAnsi="Times New Roman"/>
                <w:vanish/>
                <w:color w:val="000000"/>
                <w:sz w:val="14"/>
                <w:szCs w:val="14"/>
              </w:rPr>
            </w:pPr>
          </w:p>
        </w:tc>
      </w:tr>
      <w:tr w:rsidR="00287028" w:rsidRPr="00287028" w:rsidTr="00287028">
        <w:trPr>
          <w:trHeight w:val="20"/>
          <w:jc w:val="center"/>
          <w:hidden/>
        </w:trPr>
        <w:tc>
          <w:tcPr>
            <w:tcW w:w="168" w:type="pct"/>
            <w:vMerge/>
            <w:tcBorders>
              <w:top w:val="nil"/>
              <w:left w:val="single" w:sz="4" w:space="0" w:color="auto"/>
              <w:bottom w:val="single" w:sz="4" w:space="0" w:color="000000"/>
              <w:right w:val="single" w:sz="4" w:space="0" w:color="auto"/>
            </w:tcBorders>
            <w:shd w:val="clear" w:color="auto" w:fill="auto"/>
            <w:vAlign w:val="center"/>
            <w:hideMark/>
          </w:tcPr>
          <w:p w:rsidR="00287028" w:rsidRPr="00287028" w:rsidRDefault="00287028" w:rsidP="00287028">
            <w:pPr>
              <w:spacing w:after="0" w:line="240" w:lineRule="auto"/>
              <w:rPr>
                <w:rFonts w:ascii="Times New Roman" w:eastAsia="Times New Roman" w:hAnsi="Times New Roman"/>
                <w:vanish/>
                <w:color w:val="000000"/>
                <w:sz w:val="14"/>
                <w:szCs w:val="14"/>
              </w:rPr>
            </w:pPr>
          </w:p>
        </w:tc>
        <w:tc>
          <w:tcPr>
            <w:tcW w:w="695" w:type="pct"/>
            <w:vMerge/>
            <w:tcBorders>
              <w:top w:val="nil"/>
              <w:left w:val="single" w:sz="4" w:space="0" w:color="auto"/>
              <w:bottom w:val="single" w:sz="4" w:space="0" w:color="000000"/>
              <w:right w:val="single" w:sz="4" w:space="0" w:color="auto"/>
            </w:tcBorders>
            <w:shd w:val="clear" w:color="auto" w:fill="auto"/>
            <w:vAlign w:val="center"/>
            <w:hideMark/>
          </w:tcPr>
          <w:p w:rsidR="00287028" w:rsidRPr="00287028" w:rsidRDefault="00287028" w:rsidP="00287028">
            <w:pPr>
              <w:spacing w:after="0" w:line="240" w:lineRule="auto"/>
              <w:rPr>
                <w:rFonts w:ascii="Times New Roman" w:eastAsia="Times New Roman" w:hAnsi="Times New Roman"/>
                <w:vanish/>
                <w:color w:val="000000"/>
                <w:sz w:val="14"/>
                <w:szCs w:val="14"/>
              </w:rPr>
            </w:pPr>
          </w:p>
        </w:tc>
        <w:tc>
          <w:tcPr>
            <w:tcW w:w="522"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287028" w:rsidRPr="00287028" w:rsidRDefault="00287028" w:rsidP="00287028">
            <w:pPr>
              <w:spacing w:after="0" w:line="240" w:lineRule="auto"/>
              <w:rPr>
                <w:rFonts w:ascii="Times New Roman" w:eastAsia="Times New Roman" w:hAnsi="Times New Roman"/>
                <w:vanish/>
                <w:color w:val="000000"/>
                <w:sz w:val="14"/>
                <w:szCs w:val="14"/>
              </w:rPr>
            </w:pPr>
          </w:p>
        </w:tc>
        <w:tc>
          <w:tcPr>
            <w:tcW w:w="192"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center"/>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856</w:t>
            </w:r>
          </w:p>
        </w:tc>
        <w:tc>
          <w:tcPr>
            <w:tcW w:w="200"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center"/>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0801</w:t>
            </w:r>
          </w:p>
        </w:tc>
        <w:tc>
          <w:tcPr>
            <w:tcW w:w="119" w:type="pct"/>
            <w:tcBorders>
              <w:top w:val="nil"/>
              <w:left w:val="nil"/>
              <w:bottom w:val="single" w:sz="4" w:space="0" w:color="auto"/>
              <w:right w:val="nil"/>
            </w:tcBorders>
            <w:shd w:val="clear" w:color="000000" w:fill="FFFFFF"/>
            <w:hideMark/>
          </w:tcPr>
          <w:p w:rsidR="00287028" w:rsidRPr="00287028" w:rsidRDefault="00287028" w:rsidP="00287028">
            <w:pPr>
              <w:spacing w:after="0" w:line="240" w:lineRule="auto"/>
              <w:jc w:val="center"/>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05</w:t>
            </w:r>
          </w:p>
        </w:tc>
        <w:tc>
          <w:tcPr>
            <w:tcW w:w="159" w:type="pct"/>
            <w:tcBorders>
              <w:top w:val="nil"/>
              <w:left w:val="nil"/>
              <w:bottom w:val="single" w:sz="4" w:space="0" w:color="auto"/>
              <w:right w:val="nil"/>
            </w:tcBorders>
            <w:shd w:val="clear" w:color="000000" w:fill="FFFFFF"/>
            <w:hideMark/>
          </w:tcPr>
          <w:p w:rsidR="00287028" w:rsidRPr="00287028" w:rsidRDefault="00287028" w:rsidP="00287028">
            <w:pPr>
              <w:spacing w:after="0" w:line="240" w:lineRule="auto"/>
              <w:jc w:val="center"/>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300</w:t>
            </w:r>
          </w:p>
        </w:tc>
        <w:tc>
          <w:tcPr>
            <w:tcW w:w="199"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center"/>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80000</w:t>
            </w:r>
          </w:p>
        </w:tc>
        <w:tc>
          <w:tcPr>
            <w:tcW w:w="397"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right"/>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 xml:space="preserve">          4 101 480,00   </w:t>
            </w:r>
          </w:p>
        </w:tc>
        <w:tc>
          <w:tcPr>
            <w:tcW w:w="392"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right"/>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 </w:t>
            </w:r>
          </w:p>
        </w:tc>
        <w:tc>
          <w:tcPr>
            <w:tcW w:w="392"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right"/>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 </w:t>
            </w:r>
          </w:p>
        </w:tc>
        <w:tc>
          <w:tcPr>
            <w:tcW w:w="392"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right"/>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 </w:t>
            </w:r>
          </w:p>
        </w:tc>
        <w:tc>
          <w:tcPr>
            <w:tcW w:w="494"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right"/>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 xml:space="preserve">                  4 101 480,00   </w:t>
            </w:r>
          </w:p>
        </w:tc>
        <w:tc>
          <w:tcPr>
            <w:tcW w:w="669"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 xml:space="preserve"> Проведение ремонта фасада здания центральной библиотеки и прилегающей к ней территории</w:t>
            </w:r>
            <w:r w:rsidRPr="00287028">
              <w:rPr>
                <w:rFonts w:ascii="Times New Roman" w:eastAsia="Times New Roman" w:hAnsi="Times New Roman"/>
                <w:color w:val="000000"/>
                <w:sz w:val="14"/>
                <w:szCs w:val="14"/>
              </w:rPr>
              <w:br/>
              <w:t xml:space="preserve"> </w:t>
            </w:r>
          </w:p>
        </w:tc>
      </w:tr>
      <w:tr w:rsidR="00287028" w:rsidRPr="00287028" w:rsidTr="00287028">
        <w:trPr>
          <w:trHeight w:val="20"/>
          <w:jc w:val="center"/>
          <w:hidden/>
        </w:trPr>
        <w:tc>
          <w:tcPr>
            <w:tcW w:w="168" w:type="pct"/>
            <w:vMerge/>
            <w:tcBorders>
              <w:top w:val="nil"/>
              <w:left w:val="single" w:sz="4" w:space="0" w:color="auto"/>
              <w:bottom w:val="single" w:sz="4" w:space="0" w:color="000000"/>
              <w:right w:val="single" w:sz="4" w:space="0" w:color="auto"/>
            </w:tcBorders>
            <w:shd w:val="clear" w:color="auto" w:fill="auto"/>
            <w:vAlign w:val="center"/>
            <w:hideMark/>
          </w:tcPr>
          <w:p w:rsidR="00287028" w:rsidRPr="00287028" w:rsidRDefault="00287028" w:rsidP="00287028">
            <w:pPr>
              <w:spacing w:after="0" w:line="240" w:lineRule="auto"/>
              <w:rPr>
                <w:rFonts w:ascii="Times New Roman" w:eastAsia="Times New Roman" w:hAnsi="Times New Roman"/>
                <w:vanish/>
                <w:color w:val="000000"/>
                <w:sz w:val="14"/>
                <w:szCs w:val="14"/>
              </w:rPr>
            </w:pPr>
          </w:p>
        </w:tc>
        <w:tc>
          <w:tcPr>
            <w:tcW w:w="695" w:type="pct"/>
            <w:vMerge/>
            <w:tcBorders>
              <w:top w:val="nil"/>
              <w:left w:val="single" w:sz="4" w:space="0" w:color="auto"/>
              <w:bottom w:val="single" w:sz="4" w:space="0" w:color="000000"/>
              <w:right w:val="single" w:sz="4" w:space="0" w:color="auto"/>
            </w:tcBorders>
            <w:shd w:val="clear" w:color="auto" w:fill="auto"/>
            <w:vAlign w:val="center"/>
            <w:hideMark/>
          </w:tcPr>
          <w:p w:rsidR="00287028" w:rsidRPr="00287028" w:rsidRDefault="00287028" w:rsidP="00287028">
            <w:pPr>
              <w:spacing w:after="0" w:line="240" w:lineRule="auto"/>
              <w:rPr>
                <w:rFonts w:ascii="Times New Roman" w:eastAsia="Times New Roman" w:hAnsi="Times New Roman"/>
                <w:vanish/>
                <w:color w:val="000000"/>
                <w:sz w:val="14"/>
                <w:szCs w:val="14"/>
              </w:rPr>
            </w:pPr>
          </w:p>
        </w:tc>
        <w:tc>
          <w:tcPr>
            <w:tcW w:w="522"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287028" w:rsidRPr="00287028" w:rsidRDefault="00287028" w:rsidP="00287028">
            <w:pPr>
              <w:spacing w:after="0" w:line="240" w:lineRule="auto"/>
              <w:rPr>
                <w:rFonts w:ascii="Times New Roman" w:eastAsia="Times New Roman" w:hAnsi="Times New Roman"/>
                <w:vanish/>
                <w:color w:val="000000"/>
                <w:sz w:val="14"/>
                <w:szCs w:val="14"/>
              </w:rPr>
            </w:pPr>
          </w:p>
        </w:tc>
        <w:tc>
          <w:tcPr>
            <w:tcW w:w="192"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center"/>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856</w:t>
            </w:r>
          </w:p>
        </w:tc>
        <w:tc>
          <w:tcPr>
            <w:tcW w:w="200"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center"/>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0703</w:t>
            </w:r>
          </w:p>
        </w:tc>
        <w:tc>
          <w:tcPr>
            <w:tcW w:w="119" w:type="pct"/>
            <w:tcBorders>
              <w:top w:val="nil"/>
              <w:left w:val="nil"/>
              <w:bottom w:val="single" w:sz="4" w:space="0" w:color="auto"/>
              <w:right w:val="nil"/>
            </w:tcBorders>
            <w:shd w:val="clear" w:color="000000" w:fill="FFFFFF"/>
            <w:hideMark/>
          </w:tcPr>
          <w:p w:rsidR="00287028" w:rsidRPr="00287028" w:rsidRDefault="00287028" w:rsidP="00287028">
            <w:pPr>
              <w:spacing w:after="0" w:line="240" w:lineRule="auto"/>
              <w:jc w:val="center"/>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05</w:t>
            </w:r>
          </w:p>
        </w:tc>
        <w:tc>
          <w:tcPr>
            <w:tcW w:w="159" w:type="pct"/>
            <w:tcBorders>
              <w:top w:val="nil"/>
              <w:left w:val="nil"/>
              <w:bottom w:val="single" w:sz="4" w:space="0" w:color="auto"/>
              <w:right w:val="nil"/>
            </w:tcBorders>
            <w:shd w:val="clear" w:color="000000" w:fill="FFFFFF"/>
            <w:hideMark/>
          </w:tcPr>
          <w:p w:rsidR="00287028" w:rsidRPr="00287028" w:rsidRDefault="00287028" w:rsidP="00287028">
            <w:pPr>
              <w:spacing w:after="0" w:line="240" w:lineRule="auto"/>
              <w:jc w:val="center"/>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300</w:t>
            </w:r>
          </w:p>
        </w:tc>
        <w:tc>
          <w:tcPr>
            <w:tcW w:w="199"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center"/>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80000</w:t>
            </w:r>
          </w:p>
        </w:tc>
        <w:tc>
          <w:tcPr>
            <w:tcW w:w="397"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right"/>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 xml:space="preserve">          5 267 660,27   </w:t>
            </w:r>
          </w:p>
        </w:tc>
        <w:tc>
          <w:tcPr>
            <w:tcW w:w="392"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right"/>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 </w:t>
            </w:r>
          </w:p>
        </w:tc>
        <w:tc>
          <w:tcPr>
            <w:tcW w:w="392"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right"/>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 </w:t>
            </w:r>
          </w:p>
        </w:tc>
        <w:tc>
          <w:tcPr>
            <w:tcW w:w="392"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right"/>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 </w:t>
            </w:r>
          </w:p>
        </w:tc>
        <w:tc>
          <w:tcPr>
            <w:tcW w:w="494"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right"/>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 xml:space="preserve">                  5 267 660,27   </w:t>
            </w:r>
          </w:p>
        </w:tc>
        <w:tc>
          <w:tcPr>
            <w:tcW w:w="669"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 xml:space="preserve"> Проведение ремонта фасада здания  Богучанской детской школы искусств и прилегающей к ней территории </w:t>
            </w:r>
          </w:p>
        </w:tc>
      </w:tr>
      <w:tr w:rsidR="00287028" w:rsidRPr="00287028" w:rsidTr="00287028">
        <w:trPr>
          <w:trHeight w:val="20"/>
          <w:jc w:val="center"/>
          <w:hidden/>
        </w:trPr>
        <w:tc>
          <w:tcPr>
            <w:tcW w:w="168" w:type="pct"/>
            <w:vMerge/>
            <w:tcBorders>
              <w:top w:val="nil"/>
              <w:left w:val="single" w:sz="4" w:space="0" w:color="auto"/>
              <w:bottom w:val="single" w:sz="4" w:space="0" w:color="000000"/>
              <w:right w:val="single" w:sz="4" w:space="0" w:color="auto"/>
            </w:tcBorders>
            <w:shd w:val="clear" w:color="auto" w:fill="auto"/>
            <w:vAlign w:val="center"/>
            <w:hideMark/>
          </w:tcPr>
          <w:p w:rsidR="00287028" w:rsidRPr="00287028" w:rsidRDefault="00287028" w:rsidP="00287028">
            <w:pPr>
              <w:spacing w:after="0" w:line="240" w:lineRule="auto"/>
              <w:rPr>
                <w:rFonts w:ascii="Times New Roman" w:eastAsia="Times New Roman" w:hAnsi="Times New Roman"/>
                <w:vanish/>
                <w:color w:val="000000"/>
                <w:sz w:val="14"/>
                <w:szCs w:val="14"/>
              </w:rPr>
            </w:pPr>
          </w:p>
        </w:tc>
        <w:tc>
          <w:tcPr>
            <w:tcW w:w="695" w:type="pct"/>
            <w:vMerge/>
            <w:tcBorders>
              <w:top w:val="nil"/>
              <w:left w:val="single" w:sz="4" w:space="0" w:color="auto"/>
              <w:bottom w:val="single" w:sz="4" w:space="0" w:color="000000"/>
              <w:right w:val="single" w:sz="4" w:space="0" w:color="auto"/>
            </w:tcBorders>
            <w:shd w:val="clear" w:color="auto" w:fill="auto"/>
            <w:vAlign w:val="center"/>
            <w:hideMark/>
          </w:tcPr>
          <w:p w:rsidR="00287028" w:rsidRPr="00287028" w:rsidRDefault="00287028" w:rsidP="00287028">
            <w:pPr>
              <w:spacing w:after="0" w:line="240" w:lineRule="auto"/>
              <w:rPr>
                <w:rFonts w:ascii="Times New Roman" w:eastAsia="Times New Roman" w:hAnsi="Times New Roman"/>
                <w:vanish/>
                <w:color w:val="000000"/>
                <w:sz w:val="14"/>
                <w:szCs w:val="14"/>
              </w:rPr>
            </w:pPr>
          </w:p>
        </w:tc>
        <w:tc>
          <w:tcPr>
            <w:tcW w:w="522"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287028" w:rsidRPr="00287028" w:rsidRDefault="00287028" w:rsidP="00287028">
            <w:pPr>
              <w:spacing w:after="0" w:line="240" w:lineRule="auto"/>
              <w:rPr>
                <w:rFonts w:ascii="Times New Roman" w:eastAsia="Times New Roman" w:hAnsi="Times New Roman"/>
                <w:vanish/>
                <w:color w:val="000000"/>
                <w:sz w:val="14"/>
                <w:szCs w:val="14"/>
              </w:rPr>
            </w:pPr>
          </w:p>
        </w:tc>
        <w:tc>
          <w:tcPr>
            <w:tcW w:w="192"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center"/>
              <w:rPr>
                <w:rFonts w:ascii="Times New Roman" w:eastAsia="Times New Roman" w:hAnsi="Times New Roman"/>
                <w:vanish/>
                <w:color w:val="000000"/>
                <w:sz w:val="14"/>
                <w:szCs w:val="14"/>
              </w:rPr>
            </w:pPr>
            <w:r w:rsidRPr="00287028">
              <w:rPr>
                <w:rFonts w:ascii="Times New Roman" w:eastAsia="Times New Roman" w:hAnsi="Times New Roman"/>
                <w:vanish/>
                <w:color w:val="000000"/>
                <w:sz w:val="14"/>
                <w:szCs w:val="14"/>
              </w:rPr>
              <w:t>856</w:t>
            </w:r>
          </w:p>
        </w:tc>
        <w:tc>
          <w:tcPr>
            <w:tcW w:w="200"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center"/>
              <w:rPr>
                <w:rFonts w:ascii="Times New Roman" w:eastAsia="Times New Roman" w:hAnsi="Times New Roman"/>
                <w:vanish/>
                <w:color w:val="000000"/>
                <w:sz w:val="14"/>
                <w:szCs w:val="14"/>
              </w:rPr>
            </w:pPr>
            <w:r w:rsidRPr="00287028">
              <w:rPr>
                <w:rFonts w:ascii="Times New Roman" w:eastAsia="Times New Roman" w:hAnsi="Times New Roman"/>
                <w:vanish/>
                <w:color w:val="000000"/>
                <w:sz w:val="14"/>
                <w:szCs w:val="14"/>
              </w:rPr>
              <w:t>0801</w:t>
            </w:r>
          </w:p>
        </w:tc>
        <w:tc>
          <w:tcPr>
            <w:tcW w:w="119" w:type="pct"/>
            <w:tcBorders>
              <w:top w:val="nil"/>
              <w:left w:val="nil"/>
              <w:bottom w:val="single" w:sz="4" w:space="0" w:color="auto"/>
              <w:right w:val="nil"/>
            </w:tcBorders>
            <w:shd w:val="clear" w:color="000000" w:fill="FFFFFF"/>
            <w:hideMark/>
          </w:tcPr>
          <w:p w:rsidR="00287028" w:rsidRPr="00287028" w:rsidRDefault="00287028" w:rsidP="00287028">
            <w:pPr>
              <w:spacing w:after="0" w:line="240" w:lineRule="auto"/>
              <w:rPr>
                <w:rFonts w:ascii="Times New Roman" w:eastAsia="Times New Roman" w:hAnsi="Times New Roman"/>
                <w:vanish/>
                <w:color w:val="000000"/>
                <w:sz w:val="14"/>
                <w:szCs w:val="14"/>
              </w:rPr>
            </w:pPr>
            <w:r w:rsidRPr="00287028">
              <w:rPr>
                <w:rFonts w:ascii="Times New Roman" w:eastAsia="Times New Roman" w:hAnsi="Times New Roman"/>
                <w:vanish/>
                <w:color w:val="000000"/>
                <w:sz w:val="14"/>
                <w:szCs w:val="14"/>
              </w:rPr>
              <w:t>05</w:t>
            </w:r>
          </w:p>
        </w:tc>
        <w:tc>
          <w:tcPr>
            <w:tcW w:w="159" w:type="pct"/>
            <w:tcBorders>
              <w:top w:val="nil"/>
              <w:left w:val="nil"/>
              <w:bottom w:val="single" w:sz="4" w:space="0" w:color="auto"/>
              <w:right w:val="nil"/>
            </w:tcBorders>
            <w:shd w:val="clear" w:color="000000" w:fill="FFFFFF"/>
            <w:hideMark/>
          </w:tcPr>
          <w:p w:rsidR="00287028" w:rsidRPr="00287028" w:rsidRDefault="00287028" w:rsidP="00287028">
            <w:pPr>
              <w:spacing w:after="0" w:line="240" w:lineRule="auto"/>
              <w:rPr>
                <w:rFonts w:ascii="Times New Roman" w:eastAsia="Times New Roman" w:hAnsi="Times New Roman"/>
                <w:vanish/>
                <w:color w:val="000000"/>
                <w:sz w:val="14"/>
                <w:szCs w:val="14"/>
              </w:rPr>
            </w:pPr>
            <w:r w:rsidRPr="00287028">
              <w:rPr>
                <w:rFonts w:ascii="Times New Roman" w:eastAsia="Times New Roman" w:hAnsi="Times New Roman"/>
                <w:vanish/>
                <w:color w:val="000000"/>
                <w:sz w:val="14"/>
                <w:szCs w:val="14"/>
              </w:rPr>
              <w:t>300</w:t>
            </w:r>
          </w:p>
        </w:tc>
        <w:tc>
          <w:tcPr>
            <w:tcW w:w="199"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center"/>
              <w:rPr>
                <w:rFonts w:ascii="Times New Roman" w:eastAsia="Times New Roman" w:hAnsi="Times New Roman"/>
                <w:vanish/>
                <w:color w:val="000000"/>
                <w:sz w:val="14"/>
                <w:szCs w:val="14"/>
              </w:rPr>
            </w:pPr>
            <w:r w:rsidRPr="00287028">
              <w:rPr>
                <w:rFonts w:ascii="Times New Roman" w:eastAsia="Times New Roman" w:hAnsi="Times New Roman"/>
                <w:vanish/>
                <w:color w:val="000000"/>
                <w:sz w:val="14"/>
                <w:szCs w:val="14"/>
              </w:rPr>
              <w:t>80000</w:t>
            </w:r>
          </w:p>
        </w:tc>
        <w:tc>
          <w:tcPr>
            <w:tcW w:w="397"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right"/>
              <w:rPr>
                <w:rFonts w:ascii="Times New Roman" w:eastAsia="Times New Roman" w:hAnsi="Times New Roman"/>
                <w:vanish/>
                <w:color w:val="000000"/>
                <w:sz w:val="14"/>
                <w:szCs w:val="14"/>
              </w:rPr>
            </w:pPr>
            <w:r w:rsidRPr="00287028">
              <w:rPr>
                <w:rFonts w:ascii="Times New Roman" w:eastAsia="Times New Roman" w:hAnsi="Times New Roman"/>
                <w:vanish/>
                <w:color w:val="000000"/>
                <w:sz w:val="14"/>
                <w:szCs w:val="14"/>
              </w:rPr>
              <w:t> </w:t>
            </w:r>
          </w:p>
        </w:tc>
        <w:tc>
          <w:tcPr>
            <w:tcW w:w="392"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right"/>
              <w:rPr>
                <w:rFonts w:ascii="Times New Roman" w:eastAsia="Times New Roman" w:hAnsi="Times New Roman"/>
                <w:vanish/>
                <w:color w:val="000000"/>
                <w:sz w:val="14"/>
                <w:szCs w:val="14"/>
              </w:rPr>
            </w:pPr>
            <w:r w:rsidRPr="00287028">
              <w:rPr>
                <w:rFonts w:ascii="Times New Roman" w:eastAsia="Times New Roman" w:hAnsi="Times New Roman"/>
                <w:vanish/>
                <w:color w:val="000000"/>
                <w:sz w:val="14"/>
                <w:szCs w:val="14"/>
              </w:rPr>
              <w:t> </w:t>
            </w:r>
          </w:p>
        </w:tc>
        <w:tc>
          <w:tcPr>
            <w:tcW w:w="392"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right"/>
              <w:rPr>
                <w:rFonts w:ascii="Times New Roman" w:eastAsia="Times New Roman" w:hAnsi="Times New Roman"/>
                <w:vanish/>
                <w:color w:val="000000"/>
                <w:sz w:val="14"/>
                <w:szCs w:val="14"/>
              </w:rPr>
            </w:pPr>
            <w:r w:rsidRPr="00287028">
              <w:rPr>
                <w:rFonts w:ascii="Times New Roman" w:eastAsia="Times New Roman" w:hAnsi="Times New Roman"/>
                <w:vanish/>
                <w:color w:val="000000"/>
                <w:sz w:val="14"/>
                <w:szCs w:val="14"/>
              </w:rPr>
              <w:t> </w:t>
            </w:r>
          </w:p>
        </w:tc>
        <w:tc>
          <w:tcPr>
            <w:tcW w:w="392"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right"/>
              <w:rPr>
                <w:rFonts w:ascii="Times New Roman" w:eastAsia="Times New Roman" w:hAnsi="Times New Roman"/>
                <w:vanish/>
                <w:color w:val="000000"/>
                <w:sz w:val="14"/>
                <w:szCs w:val="14"/>
              </w:rPr>
            </w:pPr>
            <w:r w:rsidRPr="00287028">
              <w:rPr>
                <w:rFonts w:ascii="Times New Roman" w:eastAsia="Times New Roman" w:hAnsi="Times New Roman"/>
                <w:vanish/>
                <w:color w:val="000000"/>
                <w:sz w:val="14"/>
                <w:szCs w:val="14"/>
              </w:rPr>
              <w:t> </w:t>
            </w:r>
          </w:p>
        </w:tc>
        <w:tc>
          <w:tcPr>
            <w:tcW w:w="494"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right"/>
              <w:rPr>
                <w:rFonts w:ascii="Times New Roman" w:eastAsia="Times New Roman" w:hAnsi="Times New Roman"/>
                <w:vanish/>
                <w:color w:val="000000"/>
                <w:sz w:val="14"/>
                <w:szCs w:val="14"/>
              </w:rPr>
            </w:pPr>
            <w:r w:rsidRPr="00287028">
              <w:rPr>
                <w:rFonts w:ascii="Times New Roman" w:eastAsia="Times New Roman" w:hAnsi="Times New Roman"/>
                <w:vanish/>
                <w:color w:val="000000"/>
                <w:sz w:val="14"/>
                <w:szCs w:val="14"/>
              </w:rPr>
              <w:t xml:space="preserve">                                    -    </w:t>
            </w:r>
          </w:p>
        </w:tc>
        <w:tc>
          <w:tcPr>
            <w:tcW w:w="669"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rPr>
                <w:rFonts w:ascii="Times New Roman" w:eastAsia="Times New Roman" w:hAnsi="Times New Roman"/>
                <w:vanish/>
                <w:color w:val="000000"/>
                <w:sz w:val="14"/>
                <w:szCs w:val="14"/>
              </w:rPr>
            </w:pPr>
            <w:r w:rsidRPr="00287028">
              <w:rPr>
                <w:rFonts w:ascii="Times New Roman" w:eastAsia="Times New Roman" w:hAnsi="Times New Roman"/>
                <w:vanish/>
                <w:color w:val="000000"/>
                <w:sz w:val="14"/>
                <w:szCs w:val="14"/>
              </w:rPr>
              <w:t xml:space="preserve"> Проведение ряда мероприятий по устранению предписаний надзорных органов </w:t>
            </w:r>
          </w:p>
        </w:tc>
      </w:tr>
      <w:tr w:rsidR="00287028" w:rsidRPr="00287028" w:rsidTr="00287028">
        <w:trPr>
          <w:trHeight w:val="20"/>
          <w:jc w:val="center"/>
          <w:hidden/>
        </w:trPr>
        <w:tc>
          <w:tcPr>
            <w:tcW w:w="168" w:type="pct"/>
            <w:vMerge/>
            <w:tcBorders>
              <w:top w:val="nil"/>
              <w:left w:val="single" w:sz="4" w:space="0" w:color="auto"/>
              <w:bottom w:val="single" w:sz="4" w:space="0" w:color="000000"/>
              <w:right w:val="single" w:sz="4" w:space="0" w:color="auto"/>
            </w:tcBorders>
            <w:shd w:val="clear" w:color="auto" w:fill="auto"/>
            <w:vAlign w:val="center"/>
            <w:hideMark/>
          </w:tcPr>
          <w:p w:rsidR="00287028" w:rsidRPr="00287028" w:rsidRDefault="00287028" w:rsidP="00287028">
            <w:pPr>
              <w:spacing w:after="0" w:line="240" w:lineRule="auto"/>
              <w:rPr>
                <w:rFonts w:ascii="Times New Roman" w:eastAsia="Times New Roman" w:hAnsi="Times New Roman"/>
                <w:vanish/>
                <w:color w:val="000000"/>
                <w:sz w:val="14"/>
                <w:szCs w:val="14"/>
              </w:rPr>
            </w:pPr>
          </w:p>
        </w:tc>
        <w:tc>
          <w:tcPr>
            <w:tcW w:w="695" w:type="pct"/>
            <w:vMerge/>
            <w:tcBorders>
              <w:top w:val="nil"/>
              <w:left w:val="single" w:sz="4" w:space="0" w:color="auto"/>
              <w:bottom w:val="single" w:sz="4" w:space="0" w:color="000000"/>
              <w:right w:val="single" w:sz="4" w:space="0" w:color="auto"/>
            </w:tcBorders>
            <w:shd w:val="clear" w:color="auto" w:fill="auto"/>
            <w:vAlign w:val="center"/>
            <w:hideMark/>
          </w:tcPr>
          <w:p w:rsidR="00287028" w:rsidRPr="00287028" w:rsidRDefault="00287028" w:rsidP="00287028">
            <w:pPr>
              <w:spacing w:after="0" w:line="240" w:lineRule="auto"/>
              <w:rPr>
                <w:rFonts w:ascii="Times New Roman" w:eastAsia="Times New Roman" w:hAnsi="Times New Roman"/>
                <w:vanish/>
                <w:color w:val="000000"/>
                <w:sz w:val="14"/>
                <w:szCs w:val="14"/>
              </w:rPr>
            </w:pPr>
          </w:p>
        </w:tc>
        <w:tc>
          <w:tcPr>
            <w:tcW w:w="522"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287028" w:rsidRPr="00287028" w:rsidRDefault="00287028" w:rsidP="00287028">
            <w:pPr>
              <w:spacing w:after="0" w:line="240" w:lineRule="auto"/>
              <w:rPr>
                <w:rFonts w:ascii="Times New Roman" w:eastAsia="Times New Roman" w:hAnsi="Times New Roman"/>
                <w:vanish/>
                <w:color w:val="000000"/>
                <w:sz w:val="14"/>
                <w:szCs w:val="14"/>
              </w:rPr>
            </w:pPr>
          </w:p>
        </w:tc>
        <w:tc>
          <w:tcPr>
            <w:tcW w:w="192"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center"/>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856</w:t>
            </w:r>
          </w:p>
        </w:tc>
        <w:tc>
          <w:tcPr>
            <w:tcW w:w="200"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center"/>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0801</w:t>
            </w:r>
          </w:p>
        </w:tc>
        <w:tc>
          <w:tcPr>
            <w:tcW w:w="119" w:type="pct"/>
            <w:tcBorders>
              <w:top w:val="nil"/>
              <w:left w:val="nil"/>
              <w:bottom w:val="single" w:sz="4" w:space="0" w:color="auto"/>
              <w:right w:val="nil"/>
            </w:tcBorders>
            <w:shd w:val="clear" w:color="000000" w:fill="FFFFFF"/>
            <w:hideMark/>
          </w:tcPr>
          <w:p w:rsidR="00287028" w:rsidRPr="00287028" w:rsidRDefault="00287028" w:rsidP="00287028">
            <w:pPr>
              <w:spacing w:after="0" w:line="240" w:lineRule="auto"/>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05</w:t>
            </w:r>
          </w:p>
        </w:tc>
        <w:tc>
          <w:tcPr>
            <w:tcW w:w="159" w:type="pct"/>
            <w:tcBorders>
              <w:top w:val="nil"/>
              <w:left w:val="nil"/>
              <w:bottom w:val="single" w:sz="4" w:space="0" w:color="auto"/>
              <w:right w:val="nil"/>
            </w:tcBorders>
            <w:shd w:val="clear" w:color="000000" w:fill="FFFFFF"/>
            <w:hideMark/>
          </w:tcPr>
          <w:p w:rsidR="00287028" w:rsidRPr="00287028" w:rsidRDefault="00287028" w:rsidP="00287028">
            <w:pPr>
              <w:spacing w:after="0" w:line="240" w:lineRule="auto"/>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300</w:t>
            </w:r>
          </w:p>
        </w:tc>
        <w:tc>
          <w:tcPr>
            <w:tcW w:w="199"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center"/>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Ч0040</w:t>
            </w:r>
          </w:p>
        </w:tc>
        <w:tc>
          <w:tcPr>
            <w:tcW w:w="397"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right"/>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 xml:space="preserve">             297 885,60   </w:t>
            </w:r>
          </w:p>
        </w:tc>
        <w:tc>
          <w:tcPr>
            <w:tcW w:w="392"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right"/>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 </w:t>
            </w:r>
          </w:p>
        </w:tc>
        <w:tc>
          <w:tcPr>
            <w:tcW w:w="392"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right"/>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 </w:t>
            </w:r>
          </w:p>
        </w:tc>
        <w:tc>
          <w:tcPr>
            <w:tcW w:w="392"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right"/>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 </w:t>
            </w:r>
          </w:p>
        </w:tc>
        <w:tc>
          <w:tcPr>
            <w:tcW w:w="494"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right"/>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 xml:space="preserve">                     297 885,60   </w:t>
            </w:r>
          </w:p>
        </w:tc>
        <w:tc>
          <w:tcPr>
            <w:tcW w:w="669"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 xml:space="preserve"> Капитальный ремонт уличной сцены СДК п. Октябрьский </w:t>
            </w:r>
          </w:p>
        </w:tc>
      </w:tr>
      <w:tr w:rsidR="00287028" w:rsidRPr="00287028" w:rsidTr="00287028">
        <w:trPr>
          <w:trHeight w:val="20"/>
          <w:jc w:val="center"/>
          <w:hidden/>
        </w:trPr>
        <w:tc>
          <w:tcPr>
            <w:tcW w:w="168" w:type="pct"/>
            <w:vMerge/>
            <w:tcBorders>
              <w:top w:val="nil"/>
              <w:left w:val="single" w:sz="4" w:space="0" w:color="auto"/>
              <w:bottom w:val="single" w:sz="4" w:space="0" w:color="000000"/>
              <w:right w:val="single" w:sz="4" w:space="0" w:color="auto"/>
            </w:tcBorders>
            <w:shd w:val="clear" w:color="auto" w:fill="auto"/>
            <w:vAlign w:val="center"/>
            <w:hideMark/>
          </w:tcPr>
          <w:p w:rsidR="00287028" w:rsidRPr="00287028" w:rsidRDefault="00287028" w:rsidP="00287028">
            <w:pPr>
              <w:spacing w:after="0" w:line="240" w:lineRule="auto"/>
              <w:rPr>
                <w:rFonts w:ascii="Times New Roman" w:eastAsia="Times New Roman" w:hAnsi="Times New Roman"/>
                <w:vanish/>
                <w:color w:val="000000"/>
                <w:sz w:val="14"/>
                <w:szCs w:val="14"/>
              </w:rPr>
            </w:pPr>
          </w:p>
        </w:tc>
        <w:tc>
          <w:tcPr>
            <w:tcW w:w="695" w:type="pct"/>
            <w:vMerge/>
            <w:tcBorders>
              <w:top w:val="nil"/>
              <w:left w:val="single" w:sz="4" w:space="0" w:color="auto"/>
              <w:bottom w:val="single" w:sz="4" w:space="0" w:color="000000"/>
              <w:right w:val="single" w:sz="4" w:space="0" w:color="auto"/>
            </w:tcBorders>
            <w:shd w:val="clear" w:color="auto" w:fill="auto"/>
            <w:vAlign w:val="center"/>
            <w:hideMark/>
          </w:tcPr>
          <w:p w:rsidR="00287028" w:rsidRPr="00287028" w:rsidRDefault="00287028" w:rsidP="00287028">
            <w:pPr>
              <w:spacing w:after="0" w:line="240" w:lineRule="auto"/>
              <w:rPr>
                <w:rFonts w:ascii="Times New Roman" w:eastAsia="Times New Roman" w:hAnsi="Times New Roman"/>
                <w:vanish/>
                <w:color w:val="000000"/>
                <w:sz w:val="14"/>
                <w:szCs w:val="14"/>
              </w:rPr>
            </w:pPr>
          </w:p>
        </w:tc>
        <w:tc>
          <w:tcPr>
            <w:tcW w:w="522"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287028" w:rsidRPr="00287028" w:rsidRDefault="00287028" w:rsidP="00287028">
            <w:pPr>
              <w:spacing w:after="0" w:line="240" w:lineRule="auto"/>
              <w:rPr>
                <w:rFonts w:ascii="Times New Roman" w:eastAsia="Times New Roman" w:hAnsi="Times New Roman"/>
                <w:vanish/>
                <w:color w:val="000000"/>
                <w:sz w:val="14"/>
                <w:szCs w:val="14"/>
              </w:rPr>
            </w:pPr>
          </w:p>
        </w:tc>
        <w:tc>
          <w:tcPr>
            <w:tcW w:w="192"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center"/>
              <w:rPr>
                <w:rFonts w:ascii="Times New Roman" w:eastAsia="Times New Roman" w:hAnsi="Times New Roman"/>
                <w:vanish/>
                <w:color w:val="000000"/>
                <w:sz w:val="14"/>
                <w:szCs w:val="14"/>
              </w:rPr>
            </w:pPr>
            <w:r w:rsidRPr="00287028">
              <w:rPr>
                <w:rFonts w:ascii="Times New Roman" w:eastAsia="Times New Roman" w:hAnsi="Times New Roman"/>
                <w:vanish/>
                <w:color w:val="000000"/>
                <w:sz w:val="14"/>
                <w:szCs w:val="14"/>
              </w:rPr>
              <w:t>830</w:t>
            </w:r>
          </w:p>
        </w:tc>
        <w:tc>
          <w:tcPr>
            <w:tcW w:w="200"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center"/>
              <w:rPr>
                <w:rFonts w:ascii="Times New Roman" w:eastAsia="Times New Roman" w:hAnsi="Times New Roman"/>
                <w:vanish/>
                <w:color w:val="000000"/>
                <w:sz w:val="14"/>
                <w:szCs w:val="14"/>
              </w:rPr>
            </w:pPr>
            <w:r w:rsidRPr="00287028">
              <w:rPr>
                <w:rFonts w:ascii="Times New Roman" w:eastAsia="Times New Roman" w:hAnsi="Times New Roman"/>
                <w:vanish/>
                <w:color w:val="000000"/>
                <w:sz w:val="14"/>
                <w:szCs w:val="14"/>
              </w:rPr>
              <w:t>0801</w:t>
            </w:r>
          </w:p>
        </w:tc>
        <w:tc>
          <w:tcPr>
            <w:tcW w:w="119" w:type="pct"/>
            <w:tcBorders>
              <w:top w:val="nil"/>
              <w:left w:val="nil"/>
              <w:bottom w:val="single" w:sz="4" w:space="0" w:color="auto"/>
              <w:right w:val="nil"/>
            </w:tcBorders>
            <w:shd w:val="clear" w:color="000000" w:fill="FFFFFF"/>
            <w:hideMark/>
          </w:tcPr>
          <w:p w:rsidR="00287028" w:rsidRPr="00287028" w:rsidRDefault="00287028" w:rsidP="00287028">
            <w:pPr>
              <w:spacing w:after="0" w:line="240" w:lineRule="auto"/>
              <w:rPr>
                <w:rFonts w:ascii="Times New Roman" w:eastAsia="Times New Roman" w:hAnsi="Times New Roman"/>
                <w:vanish/>
                <w:color w:val="000000"/>
                <w:sz w:val="14"/>
                <w:szCs w:val="14"/>
              </w:rPr>
            </w:pPr>
            <w:r w:rsidRPr="00287028">
              <w:rPr>
                <w:rFonts w:ascii="Times New Roman" w:eastAsia="Times New Roman" w:hAnsi="Times New Roman"/>
                <w:vanish/>
                <w:color w:val="000000"/>
                <w:sz w:val="14"/>
                <w:szCs w:val="14"/>
              </w:rPr>
              <w:t>05</w:t>
            </w:r>
          </w:p>
        </w:tc>
        <w:tc>
          <w:tcPr>
            <w:tcW w:w="159" w:type="pct"/>
            <w:tcBorders>
              <w:top w:val="nil"/>
              <w:left w:val="nil"/>
              <w:bottom w:val="single" w:sz="4" w:space="0" w:color="auto"/>
              <w:right w:val="nil"/>
            </w:tcBorders>
            <w:shd w:val="clear" w:color="000000" w:fill="FFFFFF"/>
            <w:hideMark/>
          </w:tcPr>
          <w:p w:rsidR="00287028" w:rsidRPr="00287028" w:rsidRDefault="00287028" w:rsidP="00287028">
            <w:pPr>
              <w:spacing w:after="0" w:line="240" w:lineRule="auto"/>
              <w:rPr>
                <w:rFonts w:ascii="Times New Roman" w:eastAsia="Times New Roman" w:hAnsi="Times New Roman"/>
                <w:vanish/>
                <w:color w:val="000000"/>
                <w:sz w:val="14"/>
                <w:szCs w:val="14"/>
              </w:rPr>
            </w:pPr>
            <w:r w:rsidRPr="00287028">
              <w:rPr>
                <w:rFonts w:ascii="Times New Roman" w:eastAsia="Times New Roman" w:hAnsi="Times New Roman"/>
                <w:vanish/>
                <w:color w:val="000000"/>
                <w:sz w:val="14"/>
                <w:szCs w:val="14"/>
              </w:rPr>
              <w:t>300</w:t>
            </w:r>
          </w:p>
        </w:tc>
        <w:tc>
          <w:tcPr>
            <w:tcW w:w="199"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center"/>
              <w:rPr>
                <w:rFonts w:ascii="Times New Roman" w:eastAsia="Times New Roman" w:hAnsi="Times New Roman"/>
                <w:vanish/>
                <w:color w:val="000000"/>
                <w:sz w:val="14"/>
                <w:szCs w:val="14"/>
              </w:rPr>
            </w:pPr>
            <w:r w:rsidRPr="00287028">
              <w:rPr>
                <w:rFonts w:ascii="Times New Roman" w:eastAsia="Times New Roman" w:hAnsi="Times New Roman"/>
                <w:vanish/>
                <w:color w:val="000000"/>
                <w:sz w:val="14"/>
                <w:szCs w:val="14"/>
              </w:rPr>
              <w:t>80040</w:t>
            </w:r>
          </w:p>
        </w:tc>
        <w:tc>
          <w:tcPr>
            <w:tcW w:w="397"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right"/>
              <w:rPr>
                <w:rFonts w:ascii="Times New Roman" w:eastAsia="Times New Roman" w:hAnsi="Times New Roman"/>
                <w:vanish/>
                <w:color w:val="000000"/>
                <w:sz w:val="14"/>
                <w:szCs w:val="14"/>
              </w:rPr>
            </w:pPr>
            <w:r w:rsidRPr="00287028">
              <w:rPr>
                <w:rFonts w:ascii="Times New Roman" w:eastAsia="Times New Roman" w:hAnsi="Times New Roman"/>
                <w:vanish/>
                <w:color w:val="000000"/>
                <w:sz w:val="14"/>
                <w:szCs w:val="14"/>
              </w:rPr>
              <w:t> </w:t>
            </w:r>
          </w:p>
        </w:tc>
        <w:tc>
          <w:tcPr>
            <w:tcW w:w="392"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right"/>
              <w:rPr>
                <w:rFonts w:ascii="Times New Roman" w:eastAsia="Times New Roman" w:hAnsi="Times New Roman"/>
                <w:vanish/>
                <w:color w:val="000000"/>
                <w:sz w:val="14"/>
                <w:szCs w:val="14"/>
              </w:rPr>
            </w:pPr>
            <w:r w:rsidRPr="00287028">
              <w:rPr>
                <w:rFonts w:ascii="Times New Roman" w:eastAsia="Times New Roman" w:hAnsi="Times New Roman"/>
                <w:vanish/>
                <w:color w:val="000000"/>
                <w:sz w:val="14"/>
                <w:szCs w:val="14"/>
              </w:rPr>
              <w:t> </w:t>
            </w:r>
          </w:p>
        </w:tc>
        <w:tc>
          <w:tcPr>
            <w:tcW w:w="392"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right"/>
              <w:rPr>
                <w:rFonts w:ascii="Times New Roman" w:eastAsia="Times New Roman" w:hAnsi="Times New Roman"/>
                <w:vanish/>
                <w:color w:val="000000"/>
                <w:sz w:val="14"/>
                <w:szCs w:val="14"/>
              </w:rPr>
            </w:pPr>
            <w:r w:rsidRPr="00287028">
              <w:rPr>
                <w:rFonts w:ascii="Times New Roman" w:eastAsia="Times New Roman" w:hAnsi="Times New Roman"/>
                <w:vanish/>
                <w:color w:val="000000"/>
                <w:sz w:val="14"/>
                <w:szCs w:val="14"/>
              </w:rPr>
              <w:t> </w:t>
            </w:r>
          </w:p>
        </w:tc>
        <w:tc>
          <w:tcPr>
            <w:tcW w:w="392"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right"/>
              <w:rPr>
                <w:rFonts w:ascii="Times New Roman" w:eastAsia="Times New Roman" w:hAnsi="Times New Roman"/>
                <w:vanish/>
                <w:color w:val="000000"/>
                <w:sz w:val="14"/>
                <w:szCs w:val="14"/>
              </w:rPr>
            </w:pPr>
            <w:r w:rsidRPr="00287028">
              <w:rPr>
                <w:rFonts w:ascii="Times New Roman" w:eastAsia="Times New Roman" w:hAnsi="Times New Roman"/>
                <w:vanish/>
                <w:color w:val="000000"/>
                <w:sz w:val="14"/>
                <w:szCs w:val="14"/>
              </w:rPr>
              <w:t> </w:t>
            </w:r>
          </w:p>
        </w:tc>
        <w:tc>
          <w:tcPr>
            <w:tcW w:w="494"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right"/>
              <w:rPr>
                <w:rFonts w:ascii="Times New Roman" w:eastAsia="Times New Roman" w:hAnsi="Times New Roman"/>
                <w:vanish/>
                <w:color w:val="000000"/>
                <w:sz w:val="14"/>
                <w:szCs w:val="14"/>
              </w:rPr>
            </w:pPr>
            <w:r w:rsidRPr="00287028">
              <w:rPr>
                <w:rFonts w:ascii="Times New Roman" w:eastAsia="Times New Roman" w:hAnsi="Times New Roman"/>
                <w:vanish/>
                <w:color w:val="000000"/>
                <w:sz w:val="14"/>
                <w:szCs w:val="14"/>
              </w:rPr>
              <w:t xml:space="preserve">                                    -    </w:t>
            </w:r>
          </w:p>
        </w:tc>
        <w:tc>
          <w:tcPr>
            <w:tcW w:w="669"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rPr>
                <w:rFonts w:ascii="Times New Roman" w:eastAsia="Times New Roman" w:hAnsi="Times New Roman"/>
                <w:vanish/>
                <w:color w:val="000000"/>
                <w:sz w:val="14"/>
                <w:szCs w:val="14"/>
              </w:rPr>
            </w:pPr>
            <w:r w:rsidRPr="00287028">
              <w:rPr>
                <w:rFonts w:ascii="Times New Roman" w:eastAsia="Times New Roman" w:hAnsi="Times New Roman"/>
                <w:vanish/>
                <w:color w:val="000000"/>
                <w:sz w:val="14"/>
                <w:szCs w:val="14"/>
              </w:rPr>
              <w:t xml:space="preserve"> Разработка ПСД на ремонт СДК п. Новохайский </w:t>
            </w:r>
          </w:p>
        </w:tc>
      </w:tr>
      <w:tr w:rsidR="00287028" w:rsidRPr="00287028" w:rsidTr="00287028">
        <w:trPr>
          <w:trHeight w:val="20"/>
          <w:jc w:val="center"/>
        </w:trPr>
        <w:tc>
          <w:tcPr>
            <w:tcW w:w="168" w:type="pct"/>
            <w:tcBorders>
              <w:top w:val="nil"/>
              <w:left w:val="single" w:sz="4" w:space="0" w:color="auto"/>
              <w:bottom w:val="single" w:sz="4" w:space="0" w:color="auto"/>
              <w:right w:val="single" w:sz="4" w:space="0" w:color="auto"/>
            </w:tcBorders>
            <w:shd w:val="clear" w:color="auto" w:fill="auto"/>
            <w:hideMark/>
          </w:tcPr>
          <w:p w:rsidR="00287028" w:rsidRPr="00287028" w:rsidRDefault="00287028" w:rsidP="00287028">
            <w:pPr>
              <w:spacing w:after="0" w:line="240" w:lineRule="auto"/>
              <w:jc w:val="center"/>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 </w:t>
            </w:r>
          </w:p>
        </w:tc>
        <w:tc>
          <w:tcPr>
            <w:tcW w:w="695"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Итого  по задаче 3</w:t>
            </w:r>
          </w:p>
        </w:tc>
        <w:tc>
          <w:tcPr>
            <w:tcW w:w="522"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 </w:t>
            </w:r>
          </w:p>
        </w:tc>
        <w:tc>
          <w:tcPr>
            <w:tcW w:w="192"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 </w:t>
            </w:r>
          </w:p>
        </w:tc>
        <w:tc>
          <w:tcPr>
            <w:tcW w:w="200"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 </w:t>
            </w:r>
          </w:p>
        </w:tc>
        <w:tc>
          <w:tcPr>
            <w:tcW w:w="476" w:type="pct"/>
            <w:gridSpan w:val="3"/>
            <w:tcBorders>
              <w:top w:val="single" w:sz="4" w:space="0" w:color="auto"/>
              <w:left w:val="nil"/>
              <w:bottom w:val="single" w:sz="4" w:space="0" w:color="auto"/>
              <w:right w:val="single" w:sz="4" w:space="0" w:color="000000"/>
            </w:tcBorders>
            <w:shd w:val="clear" w:color="000000" w:fill="FFFFFF"/>
            <w:hideMark/>
          </w:tcPr>
          <w:p w:rsidR="00287028" w:rsidRPr="00287028" w:rsidRDefault="00287028" w:rsidP="00287028">
            <w:pPr>
              <w:spacing w:after="0" w:line="240" w:lineRule="auto"/>
              <w:jc w:val="center"/>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 </w:t>
            </w:r>
          </w:p>
        </w:tc>
        <w:tc>
          <w:tcPr>
            <w:tcW w:w="397"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right"/>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 xml:space="preserve">        27 071 683,77   </w:t>
            </w:r>
          </w:p>
        </w:tc>
        <w:tc>
          <w:tcPr>
            <w:tcW w:w="392"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right"/>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 xml:space="preserve">        17 391 991,00   </w:t>
            </w:r>
          </w:p>
        </w:tc>
        <w:tc>
          <w:tcPr>
            <w:tcW w:w="392"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right"/>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 xml:space="preserve">                             -    </w:t>
            </w:r>
          </w:p>
        </w:tc>
        <w:tc>
          <w:tcPr>
            <w:tcW w:w="392"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right"/>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 xml:space="preserve">                             -    </w:t>
            </w:r>
          </w:p>
        </w:tc>
        <w:tc>
          <w:tcPr>
            <w:tcW w:w="494"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right"/>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 xml:space="preserve">                44 463 674,77   </w:t>
            </w:r>
          </w:p>
        </w:tc>
        <w:tc>
          <w:tcPr>
            <w:tcW w:w="669" w:type="pct"/>
            <w:tcBorders>
              <w:top w:val="nil"/>
              <w:left w:val="nil"/>
              <w:bottom w:val="single" w:sz="4" w:space="0" w:color="auto"/>
              <w:right w:val="single" w:sz="4" w:space="0" w:color="auto"/>
            </w:tcBorders>
            <w:shd w:val="clear" w:color="auto" w:fill="auto"/>
            <w:hideMark/>
          </w:tcPr>
          <w:p w:rsidR="00287028" w:rsidRPr="00287028" w:rsidRDefault="00287028" w:rsidP="00287028">
            <w:pPr>
              <w:spacing w:after="0" w:line="240" w:lineRule="auto"/>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 </w:t>
            </w:r>
          </w:p>
        </w:tc>
      </w:tr>
      <w:tr w:rsidR="00287028" w:rsidRPr="00287028" w:rsidTr="00287028">
        <w:trPr>
          <w:gridAfter w:val="12"/>
          <w:wAfter w:w="4137" w:type="pct"/>
          <w:trHeight w:val="20"/>
          <w:jc w:val="center"/>
        </w:trPr>
        <w:tc>
          <w:tcPr>
            <w:tcW w:w="168" w:type="pct"/>
            <w:tcBorders>
              <w:top w:val="nil"/>
              <w:left w:val="single" w:sz="4" w:space="0" w:color="auto"/>
              <w:bottom w:val="nil"/>
              <w:right w:val="single" w:sz="4" w:space="0" w:color="auto"/>
            </w:tcBorders>
            <w:shd w:val="clear" w:color="auto" w:fill="auto"/>
            <w:hideMark/>
          </w:tcPr>
          <w:p w:rsidR="00287028" w:rsidRPr="00287028" w:rsidRDefault="00287028" w:rsidP="00287028">
            <w:pPr>
              <w:spacing w:after="0" w:line="240" w:lineRule="auto"/>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4</w:t>
            </w:r>
          </w:p>
        </w:tc>
        <w:tc>
          <w:tcPr>
            <w:tcW w:w="695" w:type="pct"/>
            <w:tcBorders>
              <w:top w:val="nil"/>
              <w:left w:val="nil"/>
              <w:bottom w:val="nil"/>
              <w:right w:val="single" w:sz="4" w:space="0" w:color="auto"/>
            </w:tcBorders>
            <w:shd w:val="clear" w:color="auto" w:fill="auto"/>
            <w:hideMark/>
          </w:tcPr>
          <w:p w:rsidR="00287028" w:rsidRPr="00287028" w:rsidRDefault="00287028" w:rsidP="00287028">
            <w:pPr>
              <w:spacing w:after="0" w:line="240" w:lineRule="auto"/>
              <w:jc w:val="center"/>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 </w:t>
            </w:r>
          </w:p>
        </w:tc>
      </w:tr>
      <w:tr w:rsidR="00287028" w:rsidRPr="00287028" w:rsidTr="00287028">
        <w:trPr>
          <w:trHeight w:val="20"/>
          <w:jc w:val="center"/>
        </w:trPr>
        <w:tc>
          <w:tcPr>
            <w:tcW w:w="168" w:type="pct"/>
            <w:vMerge w:val="restart"/>
            <w:tcBorders>
              <w:top w:val="nil"/>
              <w:left w:val="single" w:sz="4" w:space="0" w:color="auto"/>
              <w:bottom w:val="single" w:sz="4" w:space="0" w:color="000000"/>
              <w:right w:val="single" w:sz="4" w:space="0" w:color="auto"/>
            </w:tcBorders>
            <w:shd w:val="clear" w:color="auto" w:fill="auto"/>
            <w:hideMark/>
          </w:tcPr>
          <w:p w:rsidR="00287028" w:rsidRPr="00287028" w:rsidRDefault="00287028" w:rsidP="00287028">
            <w:pPr>
              <w:spacing w:after="0" w:line="240" w:lineRule="auto"/>
              <w:jc w:val="center"/>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4.1.</w:t>
            </w:r>
          </w:p>
        </w:tc>
        <w:tc>
          <w:tcPr>
            <w:tcW w:w="695" w:type="pct"/>
            <w:vMerge w:val="restart"/>
            <w:tcBorders>
              <w:top w:val="nil"/>
              <w:left w:val="single" w:sz="4" w:space="0" w:color="auto"/>
              <w:bottom w:val="single" w:sz="4" w:space="0" w:color="000000"/>
              <w:right w:val="single" w:sz="4" w:space="0" w:color="auto"/>
            </w:tcBorders>
            <w:shd w:val="clear" w:color="000000" w:fill="FFFFFF"/>
            <w:hideMark/>
          </w:tcPr>
          <w:p w:rsidR="00287028" w:rsidRPr="00287028" w:rsidRDefault="00287028" w:rsidP="00287028">
            <w:pPr>
              <w:spacing w:after="0" w:line="240" w:lineRule="auto"/>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Выполнение функций в установленной сфере деятельности</w:t>
            </w:r>
          </w:p>
        </w:tc>
        <w:tc>
          <w:tcPr>
            <w:tcW w:w="522" w:type="pct"/>
            <w:vMerge w:val="restart"/>
            <w:tcBorders>
              <w:top w:val="nil"/>
              <w:left w:val="single" w:sz="4" w:space="0" w:color="auto"/>
              <w:bottom w:val="single" w:sz="4" w:space="0" w:color="000000"/>
              <w:right w:val="single" w:sz="4" w:space="0" w:color="auto"/>
            </w:tcBorders>
            <w:shd w:val="clear" w:color="000000" w:fill="FFFFFF"/>
            <w:hideMark/>
          </w:tcPr>
          <w:p w:rsidR="00287028" w:rsidRPr="00287028" w:rsidRDefault="00287028" w:rsidP="00287028">
            <w:pPr>
              <w:spacing w:after="0" w:line="240" w:lineRule="auto"/>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МКУ«Управление  культуры, физической культуры, спорта и молодежной политики  Богучанского района»*</w:t>
            </w:r>
          </w:p>
        </w:tc>
        <w:tc>
          <w:tcPr>
            <w:tcW w:w="192"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center"/>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856</w:t>
            </w:r>
          </w:p>
        </w:tc>
        <w:tc>
          <w:tcPr>
            <w:tcW w:w="200"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center"/>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0804</w:t>
            </w:r>
          </w:p>
        </w:tc>
        <w:tc>
          <w:tcPr>
            <w:tcW w:w="119" w:type="pct"/>
            <w:tcBorders>
              <w:top w:val="nil"/>
              <w:left w:val="nil"/>
              <w:bottom w:val="single" w:sz="4" w:space="0" w:color="auto"/>
              <w:right w:val="nil"/>
            </w:tcBorders>
            <w:shd w:val="clear" w:color="000000" w:fill="FFFFFF"/>
            <w:hideMark/>
          </w:tcPr>
          <w:p w:rsidR="00287028" w:rsidRPr="00287028" w:rsidRDefault="00287028" w:rsidP="00287028">
            <w:pPr>
              <w:spacing w:after="0" w:line="240" w:lineRule="auto"/>
              <w:jc w:val="center"/>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05</w:t>
            </w:r>
          </w:p>
        </w:tc>
        <w:tc>
          <w:tcPr>
            <w:tcW w:w="159" w:type="pct"/>
            <w:tcBorders>
              <w:top w:val="nil"/>
              <w:left w:val="nil"/>
              <w:bottom w:val="single" w:sz="4" w:space="0" w:color="auto"/>
              <w:right w:val="nil"/>
            </w:tcBorders>
            <w:shd w:val="clear" w:color="000000" w:fill="FFFFFF"/>
            <w:hideMark/>
          </w:tcPr>
          <w:p w:rsidR="00287028" w:rsidRPr="00287028" w:rsidRDefault="00287028" w:rsidP="00287028">
            <w:pPr>
              <w:spacing w:after="0" w:line="240" w:lineRule="auto"/>
              <w:jc w:val="center"/>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300</w:t>
            </w:r>
          </w:p>
        </w:tc>
        <w:tc>
          <w:tcPr>
            <w:tcW w:w="199"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center"/>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40000</w:t>
            </w:r>
          </w:p>
        </w:tc>
        <w:tc>
          <w:tcPr>
            <w:tcW w:w="397" w:type="pct"/>
            <w:tcBorders>
              <w:top w:val="nil"/>
              <w:left w:val="nil"/>
              <w:bottom w:val="single" w:sz="4" w:space="0" w:color="auto"/>
              <w:right w:val="single" w:sz="4" w:space="0" w:color="auto"/>
            </w:tcBorders>
            <w:shd w:val="clear" w:color="auto" w:fill="auto"/>
            <w:hideMark/>
          </w:tcPr>
          <w:p w:rsidR="00287028" w:rsidRPr="00287028" w:rsidRDefault="00287028" w:rsidP="00287028">
            <w:pPr>
              <w:spacing w:after="0" w:line="240" w:lineRule="auto"/>
              <w:jc w:val="right"/>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 xml:space="preserve">        35 923 080,00   </w:t>
            </w:r>
          </w:p>
        </w:tc>
        <w:tc>
          <w:tcPr>
            <w:tcW w:w="392"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right"/>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 xml:space="preserve">        38 838 810,00   </w:t>
            </w:r>
          </w:p>
        </w:tc>
        <w:tc>
          <w:tcPr>
            <w:tcW w:w="392"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right"/>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 xml:space="preserve">        38 838 810,00   </w:t>
            </w:r>
          </w:p>
        </w:tc>
        <w:tc>
          <w:tcPr>
            <w:tcW w:w="392"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right"/>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 xml:space="preserve">        38 838 810,00   </w:t>
            </w:r>
          </w:p>
        </w:tc>
        <w:tc>
          <w:tcPr>
            <w:tcW w:w="494"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right"/>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 xml:space="preserve">              152 439 510,00   </w:t>
            </w:r>
          </w:p>
        </w:tc>
        <w:tc>
          <w:tcPr>
            <w:tcW w:w="669"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287028" w:rsidRPr="00287028" w:rsidRDefault="00287028" w:rsidP="00287028">
            <w:pPr>
              <w:spacing w:after="0" w:line="240" w:lineRule="auto"/>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 xml:space="preserve"> Обеспечение реализации муниципальной программы на 100% </w:t>
            </w:r>
          </w:p>
        </w:tc>
      </w:tr>
      <w:tr w:rsidR="00287028" w:rsidRPr="00287028" w:rsidTr="00287028">
        <w:trPr>
          <w:trHeight w:val="20"/>
          <w:jc w:val="center"/>
        </w:trPr>
        <w:tc>
          <w:tcPr>
            <w:tcW w:w="168" w:type="pct"/>
            <w:vMerge/>
            <w:tcBorders>
              <w:top w:val="nil"/>
              <w:left w:val="single" w:sz="4" w:space="0" w:color="auto"/>
              <w:bottom w:val="single" w:sz="4" w:space="0" w:color="000000"/>
              <w:right w:val="single" w:sz="4" w:space="0" w:color="auto"/>
            </w:tcBorders>
            <w:shd w:val="clear" w:color="auto" w:fill="auto"/>
            <w:vAlign w:val="center"/>
            <w:hideMark/>
          </w:tcPr>
          <w:p w:rsidR="00287028" w:rsidRPr="00287028" w:rsidRDefault="00287028" w:rsidP="00287028">
            <w:pPr>
              <w:spacing w:after="0" w:line="240" w:lineRule="auto"/>
              <w:rPr>
                <w:rFonts w:ascii="Times New Roman" w:eastAsia="Times New Roman" w:hAnsi="Times New Roman"/>
                <w:color w:val="000000"/>
                <w:sz w:val="14"/>
                <w:szCs w:val="14"/>
              </w:rPr>
            </w:pPr>
          </w:p>
        </w:tc>
        <w:tc>
          <w:tcPr>
            <w:tcW w:w="695" w:type="pct"/>
            <w:vMerge/>
            <w:tcBorders>
              <w:top w:val="nil"/>
              <w:left w:val="single" w:sz="4" w:space="0" w:color="auto"/>
              <w:bottom w:val="single" w:sz="4" w:space="0" w:color="000000"/>
              <w:right w:val="single" w:sz="4" w:space="0" w:color="auto"/>
            </w:tcBorders>
            <w:shd w:val="clear" w:color="auto" w:fill="auto"/>
            <w:vAlign w:val="center"/>
            <w:hideMark/>
          </w:tcPr>
          <w:p w:rsidR="00287028" w:rsidRPr="00287028" w:rsidRDefault="00287028" w:rsidP="00287028">
            <w:pPr>
              <w:spacing w:after="0" w:line="240" w:lineRule="auto"/>
              <w:rPr>
                <w:rFonts w:ascii="Times New Roman" w:eastAsia="Times New Roman" w:hAnsi="Times New Roman"/>
                <w:color w:val="000000"/>
                <w:sz w:val="14"/>
                <w:szCs w:val="14"/>
              </w:rPr>
            </w:pPr>
          </w:p>
        </w:tc>
        <w:tc>
          <w:tcPr>
            <w:tcW w:w="522" w:type="pct"/>
            <w:vMerge/>
            <w:tcBorders>
              <w:top w:val="nil"/>
              <w:left w:val="single" w:sz="4" w:space="0" w:color="auto"/>
              <w:bottom w:val="single" w:sz="4" w:space="0" w:color="000000"/>
              <w:right w:val="single" w:sz="4" w:space="0" w:color="auto"/>
            </w:tcBorders>
            <w:shd w:val="clear" w:color="auto" w:fill="auto"/>
            <w:vAlign w:val="center"/>
            <w:hideMark/>
          </w:tcPr>
          <w:p w:rsidR="00287028" w:rsidRPr="00287028" w:rsidRDefault="00287028" w:rsidP="00287028">
            <w:pPr>
              <w:spacing w:after="0" w:line="240" w:lineRule="auto"/>
              <w:rPr>
                <w:rFonts w:ascii="Times New Roman" w:eastAsia="Times New Roman" w:hAnsi="Times New Roman"/>
                <w:color w:val="000000"/>
                <w:sz w:val="14"/>
                <w:szCs w:val="14"/>
              </w:rPr>
            </w:pPr>
          </w:p>
        </w:tc>
        <w:tc>
          <w:tcPr>
            <w:tcW w:w="192"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center"/>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856</w:t>
            </w:r>
          </w:p>
        </w:tc>
        <w:tc>
          <w:tcPr>
            <w:tcW w:w="200"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center"/>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0804</w:t>
            </w:r>
          </w:p>
        </w:tc>
        <w:tc>
          <w:tcPr>
            <w:tcW w:w="119" w:type="pct"/>
            <w:tcBorders>
              <w:top w:val="nil"/>
              <w:left w:val="nil"/>
              <w:bottom w:val="single" w:sz="4" w:space="0" w:color="auto"/>
              <w:right w:val="nil"/>
            </w:tcBorders>
            <w:shd w:val="clear" w:color="000000" w:fill="FFFFFF"/>
            <w:hideMark/>
          </w:tcPr>
          <w:p w:rsidR="00287028" w:rsidRPr="00287028" w:rsidRDefault="00287028" w:rsidP="00287028">
            <w:pPr>
              <w:spacing w:after="0" w:line="240" w:lineRule="auto"/>
              <w:jc w:val="center"/>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05</w:t>
            </w:r>
          </w:p>
        </w:tc>
        <w:tc>
          <w:tcPr>
            <w:tcW w:w="159" w:type="pct"/>
            <w:tcBorders>
              <w:top w:val="nil"/>
              <w:left w:val="nil"/>
              <w:bottom w:val="single" w:sz="4" w:space="0" w:color="auto"/>
              <w:right w:val="nil"/>
            </w:tcBorders>
            <w:shd w:val="clear" w:color="000000" w:fill="FFFFFF"/>
            <w:hideMark/>
          </w:tcPr>
          <w:p w:rsidR="00287028" w:rsidRPr="00287028" w:rsidRDefault="00287028" w:rsidP="00287028">
            <w:pPr>
              <w:spacing w:after="0" w:line="240" w:lineRule="auto"/>
              <w:jc w:val="center"/>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300</w:t>
            </w:r>
          </w:p>
        </w:tc>
        <w:tc>
          <w:tcPr>
            <w:tcW w:w="199"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center"/>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40000</w:t>
            </w:r>
          </w:p>
        </w:tc>
        <w:tc>
          <w:tcPr>
            <w:tcW w:w="397" w:type="pct"/>
            <w:tcBorders>
              <w:top w:val="nil"/>
              <w:left w:val="nil"/>
              <w:bottom w:val="single" w:sz="4" w:space="0" w:color="auto"/>
              <w:right w:val="single" w:sz="4" w:space="0" w:color="auto"/>
            </w:tcBorders>
            <w:shd w:val="clear" w:color="auto" w:fill="auto"/>
            <w:hideMark/>
          </w:tcPr>
          <w:p w:rsidR="00287028" w:rsidRPr="00287028" w:rsidRDefault="00287028" w:rsidP="00287028">
            <w:pPr>
              <w:spacing w:after="0" w:line="240" w:lineRule="auto"/>
              <w:jc w:val="right"/>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 xml:space="preserve">        10 783 401,12   </w:t>
            </w:r>
          </w:p>
        </w:tc>
        <w:tc>
          <w:tcPr>
            <w:tcW w:w="392"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right"/>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 xml:space="preserve">        11 690 261,00   </w:t>
            </w:r>
          </w:p>
        </w:tc>
        <w:tc>
          <w:tcPr>
            <w:tcW w:w="392"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right"/>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 xml:space="preserve">        11 720 261,00   </w:t>
            </w:r>
          </w:p>
        </w:tc>
        <w:tc>
          <w:tcPr>
            <w:tcW w:w="392"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right"/>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 xml:space="preserve">        11 720 261,00   </w:t>
            </w:r>
          </w:p>
        </w:tc>
        <w:tc>
          <w:tcPr>
            <w:tcW w:w="494"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right"/>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 xml:space="preserve">                45 914 184,12   </w:t>
            </w:r>
          </w:p>
        </w:tc>
        <w:tc>
          <w:tcPr>
            <w:tcW w:w="669"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287028" w:rsidRPr="00287028" w:rsidRDefault="00287028" w:rsidP="00287028">
            <w:pPr>
              <w:spacing w:after="0" w:line="240" w:lineRule="auto"/>
              <w:rPr>
                <w:rFonts w:ascii="Times New Roman" w:eastAsia="Times New Roman" w:hAnsi="Times New Roman"/>
                <w:color w:val="000000"/>
                <w:sz w:val="14"/>
                <w:szCs w:val="14"/>
              </w:rPr>
            </w:pPr>
          </w:p>
        </w:tc>
      </w:tr>
      <w:tr w:rsidR="00287028" w:rsidRPr="00287028" w:rsidTr="00287028">
        <w:trPr>
          <w:trHeight w:val="20"/>
          <w:jc w:val="center"/>
        </w:trPr>
        <w:tc>
          <w:tcPr>
            <w:tcW w:w="168" w:type="pct"/>
            <w:vMerge/>
            <w:tcBorders>
              <w:top w:val="nil"/>
              <w:left w:val="single" w:sz="4" w:space="0" w:color="auto"/>
              <w:bottom w:val="single" w:sz="4" w:space="0" w:color="000000"/>
              <w:right w:val="single" w:sz="4" w:space="0" w:color="auto"/>
            </w:tcBorders>
            <w:shd w:val="clear" w:color="auto" w:fill="auto"/>
            <w:vAlign w:val="center"/>
            <w:hideMark/>
          </w:tcPr>
          <w:p w:rsidR="00287028" w:rsidRPr="00287028" w:rsidRDefault="00287028" w:rsidP="00287028">
            <w:pPr>
              <w:spacing w:after="0" w:line="240" w:lineRule="auto"/>
              <w:rPr>
                <w:rFonts w:ascii="Times New Roman" w:eastAsia="Times New Roman" w:hAnsi="Times New Roman"/>
                <w:color w:val="000000"/>
                <w:sz w:val="14"/>
                <w:szCs w:val="14"/>
              </w:rPr>
            </w:pPr>
          </w:p>
        </w:tc>
        <w:tc>
          <w:tcPr>
            <w:tcW w:w="695" w:type="pct"/>
            <w:vMerge/>
            <w:tcBorders>
              <w:top w:val="nil"/>
              <w:left w:val="single" w:sz="4" w:space="0" w:color="auto"/>
              <w:bottom w:val="single" w:sz="4" w:space="0" w:color="000000"/>
              <w:right w:val="single" w:sz="4" w:space="0" w:color="auto"/>
            </w:tcBorders>
            <w:shd w:val="clear" w:color="auto" w:fill="auto"/>
            <w:vAlign w:val="center"/>
            <w:hideMark/>
          </w:tcPr>
          <w:p w:rsidR="00287028" w:rsidRPr="00287028" w:rsidRDefault="00287028" w:rsidP="00287028">
            <w:pPr>
              <w:spacing w:after="0" w:line="240" w:lineRule="auto"/>
              <w:rPr>
                <w:rFonts w:ascii="Times New Roman" w:eastAsia="Times New Roman" w:hAnsi="Times New Roman"/>
                <w:color w:val="000000"/>
                <w:sz w:val="14"/>
                <w:szCs w:val="14"/>
              </w:rPr>
            </w:pPr>
          </w:p>
        </w:tc>
        <w:tc>
          <w:tcPr>
            <w:tcW w:w="522" w:type="pct"/>
            <w:vMerge/>
            <w:tcBorders>
              <w:top w:val="nil"/>
              <w:left w:val="single" w:sz="4" w:space="0" w:color="auto"/>
              <w:bottom w:val="single" w:sz="4" w:space="0" w:color="000000"/>
              <w:right w:val="single" w:sz="4" w:space="0" w:color="auto"/>
            </w:tcBorders>
            <w:shd w:val="clear" w:color="auto" w:fill="auto"/>
            <w:vAlign w:val="center"/>
            <w:hideMark/>
          </w:tcPr>
          <w:p w:rsidR="00287028" w:rsidRPr="00287028" w:rsidRDefault="00287028" w:rsidP="00287028">
            <w:pPr>
              <w:spacing w:after="0" w:line="240" w:lineRule="auto"/>
              <w:rPr>
                <w:rFonts w:ascii="Times New Roman" w:eastAsia="Times New Roman" w:hAnsi="Times New Roman"/>
                <w:color w:val="000000"/>
                <w:sz w:val="14"/>
                <w:szCs w:val="14"/>
              </w:rPr>
            </w:pPr>
          </w:p>
        </w:tc>
        <w:tc>
          <w:tcPr>
            <w:tcW w:w="192"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center"/>
              <w:rPr>
                <w:rFonts w:ascii="Times New Roman" w:eastAsia="Times New Roman" w:hAnsi="Times New Roman"/>
                <w:vanish/>
                <w:color w:val="000000"/>
                <w:sz w:val="14"/>
                <w:szCs w:val="14"/>
              </w:rPr>
            </w:pPr>
            <w:r w:rsidRPr="00287028">
              <w:rPr>
                <w:rFonts w:ascii="Times New Roman" w:eastAsia="Times New Roman" w:hAnsi="Times New Roman"/>
                <w:vanish/>
                <w:color w:val="000000"/>
                <w:sz w:val="14"/>
                <w:szCs w:val="14"/>
              </w:rPr>
              <w:t>856</w:t>
            </w:r>
          </w:p>
        </w:tc>
        <w:tc>
          <w:tcPr>
            <w:tcW w:w="200"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center"/>
              <w:rPr>
                <w:rFonts w:ascii="Times New Roman" w:eastAsia="Times New Roman" w:hAnsi="Times New Roman"/>
                <w:vanish/>
                <w:color w:val="000000"/>
                <w:sz w:val="14"/>
                <w:szCs w:val="14"/>
              </w:rPr>
            </w:pPr>
            <w:r w:rsidRPr="00287028">
              <w:rPr>
                <w:rFonts w:ascii="Times New Roman" w:eastAsia="Times New Roman" w:hAnsi="Times New Roman"/>
                <w:vanish/>
                <w:color w:val="000000"/>
                <w:sz w:val="14"/>
                <w:szCs w:val="14"/>
              </w:rPr>
              <w:t>0804</w:t>
            </w:r>
          </w:p>
        </w:tc>
        <w:tc>
          <w:tcPr>
            <w:tcW w:w="119" w:type="pct"/>
            <w:tcBorders>
              <w:top w:val="nil"/>
              <w:left w:val="nil"/>
              <w:bottom w:val="single" w:sz="4" w:space="0" w:color="auto"/>
              <w:right w:val="nil"/>
            </w:tcBorders>
            <w:shd w:val="clear" w:color="000000" w:fill="FFFFFF"/>
            <w:hideMark/>
          </w:tcPr>
          <w:p w:rsidR="00287028" w:rsidRPr="00287028" w:rsidRDefault="00287028" w:rsidP="00287028">
            <w:pPr>
              <w:spacing w:after="0" w:line="240" w:lineRule="auto"/>
              <w:jc w:val="center"/>
              <w:rPr>
                <w:rFonts w:ascii="Times New Roman" w:eastAsia="Times New Roman" w:hAnsi="Times New Roman"/>
                <w:vanish/>
                <w:color w:val="000000"/>
                <w:sz w:val="14"/>
                <w:szCs w:val="14"/>
              </w:rPr>
            </w:pPr>
            <w:r w:rsidRPr="00287028">
              <w:rPr>
                <w:rFonts w:ascii="Times New Roman" w:eastAsia="Times New Roman" w:hAnsi="Times New Roman"/>
                <w:vanish/>
                <w:color w:val="000000"/>
                <w:sz w:val="14"/>
                <w:szCs w:val="14"/>
              </w:rPr>
              <w:t>05</w:t>
            </w:r>
          </w:p>
        </w:tc>
        <w:tc>
          <w:tcPr>
            <w:tcW w:w="159" w:type="pct"/>
            <w:tcBorders>
              <w:top w:val="nil"/>
              <w:left w:val="nil"/>
              <w:bottom w:val="single" w:sz="4" w:space="0" w:color="auto"/>
              <w:right w:val="nil"/>
            </w:tcBorders>
            <w:shd w:val="clear" w:color="000000" w:fill="FFFFFF"/>
            <w:hideMark/>
          </w:tcPr>
          <w:p w:rsidR="00287028" w:rsidRPr="00287028" w:rsidRDefault="00287028" w:rsidP="00287028">
            <w:pPr>
              <w:spacing w:after="0" w:line="240" w:lineRule="auto"/>
              <w:jc w:val="center"/>
              <w:rPr>
                <w:rFonts w:ascii="Times New Roman" w:eastAsia="Times New Roman" w:hAnsi="Times New Roman"/>
                <w:vanish/>
                <w:color w:val="000000"/>
                <w:sz w:val="14"/>
                <w:szCs w:val="14"/>
              </w:rPr>
            </w:pPr>
            <w:r w:rsidRPr="00287028">
              <w:rPr>
                <w:rFonts w:ascii="Times New Roman" w:eastAsia="Times New Roman" w:hAnsi="Times New Roman"/>
                <w:vanish/>
                <w:color w:val="000000"/>
                <w:sz w:val="14"/>
                <w:szCs w:val="14"/>
              </w:rPr>
              <w:t>300</w:t>
            </w:r>
          </w:p>
        </w:tc>
        <w:tc>
          <w:tcPr>
            <w:tcW w:w="199"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center"/>
              <w:rPr>
                <w:rFonts w:ascii="Times New Roman" w:eastAsia="Times New Roman" w:hAnsi="Times New Roman"/>
                <w:vanish/>
                <w:color w:val="000000"/>
                <w:sz w:val="14"/>
                <w:szCs w:val="14"/>
              </w:rPr>
            </w:pPr>
            <w:r w:rsidRPr="00287028">
              <w:rPr>
                <w:rFonts w:ascii="Times New Roman" w:eastAsia="Times New Roman" w:hAnsi="Times New Roman"/>
                <w:vanish/>
                <w:color w:val="000000"/>
                <w:sz w:val="14"/>
                <w:szCs w:val="14"/>
              </w:rPr>
              <w:t>10340</w:t>
            </w:r>
          </w:p>
        </w:tc>
        <w:tc>
          <w:tcPr>
            <w:tcW w:w="397" w:type="pct"/>
            <w:tcBorders>
              <w:top w:val="nil"/>
              <w:left w:val="nil"/>
              <w:bottom w:val="single" w:sz="4" w:space="0" w:color="auto"/>
              <w:right w:val="single" w:sz="4" w:space="0" w:color="auto"/>
            </w:tcBorders>
            <w:shd w:val="clear" w:color="auto" w:fill="auto"/>
            <w:hideMark/>
          </w:tcPr>
          <w:p w:rsidR="00287028" w:rsidRPr="00287028" w:rsidRDefault="00287028" w:rsidP="00287028">
            <w:pPr>
              <w:spacing w:after="0" w:line="240" w:lineRule="auto"/>
              <w:jc w:val="right"/>
              <w:rPr>
                <w:rFonts w:ascii="Times New Roman" w:eastAsia="Times New Roman" w:hAnsi="Times New Roman"/>
                <w:vanish/>
                <w:color w:val="000000"/>
                <w:sz w:val="14"/>
                <w:szCs w:val="14"/>
              </w:rPr>
            </w:pPr>
            <w:r w:rsidRPr="00287028">
              <w:rPr>
                <w:rFonts w:ascii="Times New Roman" w:eastAsia="Times New Roman" w:hAnsi="Times New Roman"/>
                <w:vanish/>
                <w:color w:val="000000"/>
                <w:sz w:val="14"/>
                <w:szCs w:val="14"/>
              </w:rPr>
              <w:t> </w:t>
            </w:r>
          </w:p>
        </w:tc>
        <w:tc>
          <w:tcPr>
            <w:tcW w:w="392"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right"/>
              <w:rPr>
                <w:rFonts w:ascii="Times New Roman" w:eastAsia="Times New Roman" w:hAnsi="Times New Roman"/>
                <w:vanish/>
                <w:color w:val="000000"/>
                <w:sz w:val="14"/>
                <w:szCs w:val="14"/>
              </w:rPr>
            </w:pPr>
            <w:r w:rsidRPr="00287028">
              <w:rPr>
                <w:rFonts w:ascii="Times New Roman" w:eastAsia="Times New Roman" w:hAnsi="Times New Roman"/>
                <w:vanish/>
                <w:color w:val="000000"/>
                <w:sz w:val="14"/>
                <w:szCs w:val="14"/>
              </w:rPr>
              <w:t> </w:t>
            </w:r>
          </w:p>
        </w:tc>
        <w:tc>
          <w:tcPr>
            <w:tcW w:w="392"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right"/>
              <w:rPr>
                <w:rFonts w:ascii="Times New Roman" w:eastAsia="Times New Roman" w:hAnsi="Times New Roman"/>
                <w:vanish/>
                <w:color w:val="000000"/>
                <w:sz w:val="14"/>
                <w:szCs w:val="14"/>
              </w:rPr>
            </w:pPr>
            <w:r w:rsidRPr="00287028">
              <w:rPr>
                <w:rFonts w:ascii="Times New Roman" w:eastAsia="Times New Roman" w:hAnsi="Times New Roman"/>
                <w:vanish/>
                <w:color w:val="000000"/>
                <w:sz w:val="14"/>
                <w:szCs w:val="14"/>
              </w:rPr>
              <w:t> </w:t>
            </w:r>
          </w:p>
        </w:tc>
        <w:tc>
          <w:tcPr>
            <w:tcW w:w="392"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right"/>
              <w:rPr>
                <w:rFonts w:ascii="Times New Roman" w:eastAsia="Times New Roman" w:hAnsi="Times New Roman"/>
                <w:vanish/>
                <w:color w:val="000000"/>
                <w:sz w:val="14"/>
                <w:szCs w:val="14"/>
              </w:rPr>
            </w:pPr>
            <w:r w:rsidRPr="00287028">
              <w:rPr>
                <w:rFonts w:ascii="Times New Roman" w:eastAsia="Times New Roman" w:hAnsi="Times New Roman"/>
                <w:vanish/>
                <w:color w:val="000000"/>
                <w:sz w:val="14"/>
                <w:szCs w:val="14"/>
              </w:rPr>
              <w:t> </w:t>
            </w:r>
          </w:p>
        </w:tc>
        <w:tc>
          <w:tcPr>
            <w:tcW w:w="494"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right"/>
              <w:rPr>
                <w:rFonts w:ascii="Times New Roman" w:eastAsia="Times New Roman" w:hAnsi="Times New Roman"/>
                <w:vanish/>
                <w:color w:val="000000"/>
                <w:sz w:val="14"/>
                <w:szCs w:val="14"/>
              </w:rPr>
            </w:pPr>
            <w:r w:rsidRPr="00287028">
              <w:rPr>
                <w:rFonts w:ascii="Times New Roman" w:eastAsia="Times New Roman" w:hAnsi="Times New Roman"/>
                <w:vanish/>
                <w:color w:val="000000"/>
                <w:sz w:val="14"/>
                <w:szCs w:val="14"/>
              </w:rPr>
              <w:t xml:space="preserve">                                    -    </w:t>
            </w:r>
          </w:p>
        </w:tc>
        <w:tc>
          <w:tcPr>
            <w:tcW w:w="669"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287028" w:rsidRPr="00287028" w:rsidRDefault="00287028" w:rsidP="00287028">
            <w:pPr>
              <w:spacing w:after="0" w:line="240" w:lineRule="auto"/>
              <w:rPr>
                <w:rFonts w:ascii="Times New Roman" w:eastAsia="Times New Roman" w:hAnsi="Times New Roman"/>
                <w:color w:val="000000"/>
                <w:sz w:val="14"/>
                <w:szCs w:val="14"/>
              </w:rPr>
            </w:pPr>
          </w:p>
        </w:tc>
      </w:tr>
      <w:tr w:rsidR="00287028" w:rsidRPr="00287028" w:rsidTr="00287028">
        <w:trPr>
          <w:trHeight w:val="20"/>
          <w:jc w:val="center"/>
        </w:trPr>
        <w:tc>
          <w:tcPr>
            <w:tcW w:w="168" w:type="pct"/>
            <w:vMerge/>
            <w:tcBorders>
              <w:top w:val="nil"/>
              <w:left w:val="single" w:sz="4" w:space="0" w:color="auto"/>
              <w:bottom w:val="single" w:sz="4" w:space="0" w:color="000000"/>
              <w:right w:val="single" w:sz="4" w:space="0" w:color="auto"/>
            </w:tcBorders>
            <w:shd w:val="clear" w:color="auto" w:fill="auto"/>
            <w:vAlign w:val="center"/>
            <w:hideMark/>
          </w:tcPr>
          <w:p w:rsidR="00287028" w:rsidRPr="00287028" w:rsidRDefault="00287028" w:rsidP="00287028">
            <w:pPr>
              <w:spacing w:after="0" w:line="240" w:lineRule="auto"/>
              <w:rPr>
                <w:rFonts w:ascii="Times New Roman" w:eastAsia="Times New Roman" w:hAnsi="Times New Roman"/>
                <w:color w:val="000000"/>
                <w:sz w:val="14"/>
                <w:szCs w:val="14"/>
              </w:rPr>
            </w:pPr>
          </w:p>
        </w:tc>
        <w:tc>
          <w:tcPr>
            <w:tcW w:w="695" w:type="pct"/>
            <w:vMerge/>
            <w:tcBorders>
              <w:top w:val="nil"/>
              <w:left w:val="single" w:sz="4" w:space="0" w:color="auto"/>
              <w:bottom w:val="single" w:sz="4" w:space="0" w:color="000000"/>
              <w:right w:val="single" w:sz="4" w:space="0" w:color="auto"/>
            </w:tcBorders>
            <w:shd w:val="clear" w:color="auto" w:fill="auto"/>
            <w:vAlign w:val="center"/>
            <w:hideMark/>
          </w:tcPr>
          <w:p w:rsidR="00287028" w:rsidRPr="00287028" w:rsidRDefault="00287028" w:rsidP="00287028">
            <w:pPr>
              <w:spacing w:after="0" w:line="240" w:lineRule="auto"/>
              <w:rPr>
                <w:rFonts w:ascii="Times New Roman" w:eastAsia="Times New Roman" w:hAnsi="Times New Roman"/>
                <w:color w:val="000000"/>
                <w:sz w:val="14"/>
                <w:szCs w:val="14"/>
              </w:rPr>
            </w:pPr>
          </w:p>
        </w:tc>
        <w:tc>
          <w:tcPr>
            <w:tcW w:w="522" w:type="pct"/>
            <w:vMerge/>
            <w:tcBorders>
              <w:top w:val="nil"/>
              <w:left w:val="single" w:sz="4" w:space="0" w:color="auto"/>
              <w:bottom w:val="single" w:sz="4" w:space="0" w:color="000000"/>
              <w:right w:val="single" w:sz="4" w:space="0" w:color="auto"/>
            </w:tcBorders>
            <w:shd w:val="clear" w:color="auto" w:fill="auto"/>
            <w:vAlign w:val="center"/>
            <w:hideMark/>
          </w:tcPr>
          <w:p w:rsidR="00287028" w:rsidRPr="00287028" w:rsidRDefault="00287028" w:rsidP="00287028">
            <w:pPr>
              <w:spacing w:after="0" w:line="240" w:lineRule="auto"/>
              <w:rPr>
                <w:rFonts w:ascii="Times New Roman" w:eastAsia="Times New Roman" w:hAnsi="Times New Roman"/>
                <w:color w:val="000000"/>
                <w:sz w:val="14"/>
                <w:szCs w:val="14"/>
              </w:rPr>
            </w:pPr>
          </w:p>
        </w:tc>
        <w:tc>
          <w:tcPr>
            <w:tcW w:w="192"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center"/>
              <w:rPr>
                <w:rFonts w:ascii="Times New Roman" w:eastAsia="Times New Roman" w:hAnsi="Times New Roman"/>
                <w:vanish/>
                <w:color w:val="000000"/>
                <w:sz w:val="14"/>
                <w:szCs w:val="14"/>
              </w:rPr>
            </w:pPr>
            <w:r w:rsidRPr="00287028">
              <w:rPr>
                <w:rFonts w:ascii="Times New Roman" w:eastAsia="Times New Roman" w:hAnsi="Times New Roman"/>
                <w:vanish/>
                <w:color w:val="000000"/>
                <w:sz w:val="14"/>
                <w:szCs w:val="14"/>
              </w:rPr>
              <w:t>856</w:t>
            </w:r>
          </w:p>
        </w:tc>
        <w:tc>
          <w:tcPr>
            <w:tcW w:w="200"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center"/>
              <w:rPr>
                <w:rFonts w:ascii="Times New Roman" w:eastAsia="Times New Roman" w:hAnsi="Times New Roman"/>
                <w:vanish/>
                <w:color w:val="000000"/>
                <w:sz w:val="14"/>
                <w:szCs w:val="14"/>
              </w:rPr>
            </w:pPr>
            <w:r w:rsidRPr="00287028">
              <w:rPr>
                <w:rFonts w:ascii="Times New Roman" w:eastAsia="Times New Roman" w:hAnsi="Times New Roman"/>
                <w:vanish/>
                <w:color w:val="000000"/>
                <w:sz w:val="14"/>
                <w:szCs w:val="14"/>
              </w:rPr>
              <w:t>0804</w:t>
            </w:r>
          </w:p>
        </w:tc>
        <w:tc>
          <w:tcPr>
            <w:tcW w:w="119" w:type="pct"/>
            <w:tcBorders>
              <w:top w:val="nil"/>
              <w:left w:val="nil"/>
              <w:bottom w:val="single" w:sz="4" w:space="0" w:color="auto"/>
              <w:right w:val="nil"/>
            </w:tcBorders>
            <w:shd w:val="clear" w:color="000000" w:fill="FFFFFF"/>
            <w:hideMark/>
          </w:tcPr>
          <w:p w:rsidR="00287028" w:rsidRPr="00287028" w:rsidRDefault="00287028" w:rsidP="00287028">
            <w:pPr>
              <w:spacing w:after="0" w:line="240" w:lineRule="auto"/>
              <w:jc w:val="center"/>
              <w:rPr>
                <w:rFonts w:ascii="Times New Roman" w:eastAsia="Times New Roman" w:hAnsi="Times New Roman"/>
                <w:vanish/>
                <w:color w:val="000000"/>
                <w:sz w:val="14"/>
                <w:szCs w:val="14"/>
              </w:rPr>
            </w:pPr>
            <w:r w:rsidRPr="00287028">
              <w:rPr>
                <w:rFonts w:ascii="Times New Roman" w:eastAsia="Times New Roman" w:hAnsi="Times New Roman"/>
                <w:vanish/>
                <w:color w:val="000000"/>
                <w:sz w:val="14"/>
                <w:szCs w:val="14"/>
              </w:rPr>
              <w:t>05</w:t>
            </w:r>
          </w:p>
        </w:tc>
        <w:tc>
          <w:tcPr>
            <w:tcW w:w="159" w:type="pct"/>
            <w:tcBorders>
              <w:top w:val="nil"/>
              <w:left w:val="nil"/>
              <w:bottom w:val="single" w:sz="4" w:space="0" w:color="auto"/>
              <w:right w:val="nil"/>
            </w:tcBorders>
            <w:shd w:val="clear" w:color="000000" w:fill="FFFFFF"/>
            <w:hideMark/>
          </w:tcPr>
          <w:p w:rsidR="00287028" w:rsidRPr="00287028" w:rsidRDefault="00287028" w:rsidP="00287028">
            <w:pPr>
              <w:spacing w:after="0" w:line="240" w:lineRule="auto"/>
              <w:jc w:val="center"/>
              <w:rPr>
                <w:rFonts w:ascii="Times New Roman" w:eastAsia="Times New Roman" w:hAnsi="Times New Roman"/>
                <w:vanish/>
                <w:color w:val="000000"/>
                <w:sz w:val="14"/>
                <w:szCs w:val="14"/>
              </w:rPr>
            </w:pPr>
            <w:r w:rsidRPr="00287028">
              <w:rPr>
                <w:rFonts w:ascii="Times New Roman" w:eastAsia="Times New Roman" w:hAnsi="Times New Roman"/>
                <w:vanish/>
                <w:color w:val="000000"/>
                <w:sz w:val="14"/>
                <w:szCs w:val="14"/>
              </w:rPr>
              <w:t>300</w:t>
            </w:r>
          </w:p>
        </w:tc>
        <w:tc>
          <w:tcPr>
            <w:tcW w:w="199"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center"/>
              <w:rPr>
                <w:rFonts w:ascii="Times New Roman" w:eastAsia="Times New Roman" w:hAnsi="Times New Roman"/>
                <w:vanish/>
                <w:color w:val="000000"/>
                <w:sz w:val="14"/>
                <w:szCs w:val="14"/>
              </w:rPr>
            </w:pPr>
            <w:r w:rsidRPr="00287028">
              <w:rPr>
                <w:rFonts w:ascii="Times New Roman" w:eastAsia="Times New Roman" w:hAnsi="Times New Roman"/>
                <w:vanish/>
                <w:color w:val="000000"/>
                <w:sz w:val="14"/>
                <w:szCs w:val="14"/>
              </w:rPr>
              <w:t>10340</w:t>
            </w:r>
          </w:p>
        </w:tc>
        <w:tc>
          <w:tcPr>
            <w:tcW w:w="397" w:type="pct"/>
            <w:tcBorders>
              <w:top w:val="nil"/>
              <w:left w:val="nil"/>
              <w:bottom w:val="single" w:sz="4" w:space="0" w:color="auto"/>
              <w:right w:val="single" w:sz="4" w:space="0" w:color="auto"/>
            </w:tcBorders>
            <w:shd w:val="clear" w:color="auto" w:fill="auto"/>
            <w:hideMark/>
          </w:tcPr>
          <w:p w:rsidR="00287028" w:rsidRPr="00287028" w:rsidRDefault="00287028" w:rsidP="00287028">
            <w:pPr>
              <w:spacing w:after="0" w:line="240" w:lineRule="auto"/>
              <w:jc w:val="right"/>
              <w:rPr>
                <w:rFonts w:ascii="Times New Roman" w:eastAsia="Times New Roman" w:hAnsi="Times New Roman"/>
                <w:vanish/>
                <w:color w:val="000000"/>
                <w:sz w:val="14"/>
                <w:szCs w:val="14"/>
              </w:rPr>
            </w:pPr>
            <w:r w:rsidRPr="00287028">
              <w:rPr>
                <w:rFonts w:ascii="Times New Roman" w:eastAsia="Times New Roman" w:hAnsi="Times New Roman"/>
                <w:vanish/>
                <w:color w:val="000000"/>
                <w:sz w:val="14"/>
                <w:szCs w:val="14"/>
              </w:rPr>
              <w:t> </w:t>
            </w:r>
          </w:p>
        </w:tc>
        <w:tc>
          <w:tcPr>
            <w:tcW w:w="392"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right"/>
              <w:rPr>
                <w:rFonts w:ascii="Times New Roman" w:eastAsia="Times New Roman" w:hAnsi="Times New Roman"/>
                <w:vanish/>
                <w:color w:val="000000"/>
                <w:sz w:val="14"/>
                <w:szCs w:val="14"/>
              </w:rPr>
            </w:pPr>
            <w:r w:rsidRPr="00287028">
              <w:rPr>
                <w:rFonts w:ascii="Times New Roman" w:eastAsia="Times New Roman" w:hAnsi="Times New Roman"/>
                <w:vanish/>
                <w:color w:val="000000"/>
                <w:sz w:val="14"/>
                <w:szCs w:val="14"/>
              </w:rPr>
              <w:t> </w:t>
            </w:r>
          </w:p>
        </w:tc>
        <w:tc>
          <w:tcPr>
            <w:tcW w:w="392"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right"/>
              <w:rPr>
                <w:rFonts w:ascii="Times New Roman" w:eastAsia="Times New Roman" w:hAnsi="Times New Roman"/>
                <w:vanish/>
                <w:color w:val="000000"/>
                <w:sz w:val="14"/>
                <w:szCs w:val="14"/>
              </w:rPr>
            </w:pPr>
            <w:r w:rsidRPr="00287028">
              <w:rPr>
                <w:rFonts w:ascii="Times New Roman" w:eastAsia="Times New Roman" w:hAnsi="Times New Roman"/>
                <w:vanish/>
                <w:color w:val="000000"/>
                <w:sz w:val="14"/>
                <w:szCs w:val="14"/>
              </w:rPr>
              <w:t> </w:t>
            </w:r>
          </w:p>
        </w:tc>
        <w:tc>
          <w:tcPr>
            <w:tcW w:w="392"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right"/>
              <w:rPr>
                <w:rFonts w:ascii="Times New Roman" w:eastAsia="Times New Roman" w:hAnsi="Times New Roman"/>
                <w:vanish/>
                <w:color w:val="000000"/>
                <w:sz w:val="14"/>
                <w:szCs w:val="14"/>
              </w:rPr>
            </w:pPr>
            <w:r w:rsidRPr="00287028">
              <w:rPr>
                <w:rFonts w:ascii="Times New Roman" w:eastAsia="Times New Roman" w:hAnsi="Times New Roman"/>
                <w:vanish/>
                <w:color w:val="000000"/>
                <w:sz w:val="14"/>
                <w:szCs w:val="14"/>
              </w:rPr>
              <w:t> </w:t>
            </w:r>
          </w:p>
        </w:tc>
        <w:tc>
          <w:tcPr>
            <w:tcW w:w="494"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right"/>
              <w:rPr>
                <w:rFonts w:ascii="Times New Roman" w:eastAsia="Times New Roman" w:hAnsi="Times New Roman"/>
                <w:vanish/>
                <w:color w:val="000000"/>
                <w:sz w:val="14"/>
                <w:szCs w:val="14"/>
              </w:rPr>
            </w:pPr>
            <w:r w:rsidRPr="00287028">
              <w:rPr>
                <w:rFonts w:ascii="Times New Roman" w:eastAsia="Times New Roman" w:hAnsi="Times New Roman"/>
                <w:vanish/>
                <w:color w:val="000000"/>
                <w:sz w:val="14"/>
                <w:szCs w:val="14"/>
              </w:rPr>
              <w:t xml:space="preserve">                                    -    </w:t>
            </w:r>
          </w:p>
        </w:tc>
        <w:tc>
          <w:tcPr>
            <w:tcW w:w="669"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287028" w:rsidRPr="00287028" w:rsidRDefault="00287028" w:rsidP="00287028">
            <w:pPr>
              <w:spacing w:after="0" w:line="240" w:lineRule="auto"/>
              <w:rPr>
                <w:rFonts w:ascii="Times New Roman" w:eastAsia="Times New Roman" w:hAnsi="Times New Roman"/>
                <w:color w:val="000000"/>
                <w:sz w:val="14"/>
                <w:szCs w:val="14"/>
              </w:rPr>
            </w:pPr>
          </w:p>
        </w:tc>
      </w:tr>
      <w:tr w:rsidR="00287028" w:rsidRPr="00287028" w:rsidTr="00287028">
        <w:trPr>
          <w:trHeight w:val="20"/>
          <w:jc w:val="center"/>
        </w:trPr>
        <w:tc>
          <w:tcPr>
            <w:tcW w:w="168" w:type="pct"/>
            <w:vMerge/>
            <w:tcBorders>
              <w:top w:val="nil"/>
              <w:left w:val="single" w:sz="4" w:space="0" w:color="auto"/>
              <w:bottom w:val="single" w:sz="4" w:space="0" w:color="000000"/>
              <w:right w:val="single" w:sz="4" w:space="0" w:color="auto"/>
            </w:tcBorders>
            <w:shd w:val="clear" w:color="auto" w:fill="auto"/>
            <w:vAlign w:val="center"/>
            <w:hideMark/>
          </w:tcPr>
          <w:p w:rsidR="00287028" w:rsidRPr="00287028" w:rsidRDefault="00287028" w:rsidP="00287028">
            <w:pPr>
              <w:spacing w:after="0" w:line="240" w:lineRule="auto"/>
              <w:rPr>
                <w:rFonts w:ascii="Times New Roman" w:eastAsia="Times New Roman" w:hAnsi="Times New Roman"/>
                <w:color w:val="000000"/>
                <w:sz w:val="14"/>
                <w:szCs w:val="14"/>
              </w:rPr>
            </w:pPr>
          </w:p>
        </w:tc>
        <w:tc>
          <w:tcPr>
            <w:tcW w:w="695" w:type="pct"/>
            <w:vMerge/>
            <w:tcBorders>
              <w:top w:val="nil"/>
              <w:left w:val="single" w:sz="4" w:space="0" w:color="auto"/>
              <w:bottom w:val="single" w:sz="4" w:space="0" w:color="000000"/>
              <w:right w:val="single" w:sz="4" w:space="0" w:color="auto"/>
            </w:tcBorders>
            <w:shd w:val="clear" w:color="auto" w:fill="auto"/>
            <w:vAlign w:val="center"/>
            <w:hideMark/>
          </w:tcPr>
          <w:p w:rsidR="00287028" w:rsidRPr="00287028" w:rsidRDefault="00287028" w:rsidP="00287028">
            <w:pPr>
              <w:spacing w:after="0" w:line="240" w:lineRule="auto"/>
              <w:rPr>
                <w:rFonts w:ascii="Times New Roman" w:eastAsia="Times New Roman" w:hAnsi="Times New Roman"/>
                <w:color w:val="000000"/>
                <w:sz w:val="14"/>
                <w:szCs w:val="14"/>
              </w:rPr>
            </w:pPr>
          </w:p>
        </w:tc>
        <w:tc>
          <w:tcPr>
            <w:tcW w:w="522" w:type="pct"/>
            <w:vMerge/>
            <w:tcBorders>
              <w:top w:val="nil"/>
              <w:left w:val="single" w:sz="4" w:space="0" w:color="auto"/>
              <w:bottom w:val="single" w:sz="4" w:space="0" w:color="000000"/>
              <w:right w:val="single" w:sz="4" w:space="0" w:color="auto"/>
            </w:tcBorders>
            <w:shd w:val="clear" w:color="auto" w:fill="auto"/>
            <w:vAlign w:val="center"/>
            <w:hideMark/>
          </w:tcPr>
          <w:p w:rsidR="00287028" w:rsidRPr="00287028" w:rsidRDefault="00287028" w:rsidP="00287028">
            <w:pPr>
              <w:spacing w:after="0" w:line="240" w:lineRule="auto"/>
              <w:rPr>
                <w:rFonts w:ascii="Times New Roman" w:eastAsia="Times New Roman" w:hAnsi="Times New Roman"/>
                <w:color w:val="000000"/>
                <w:sz w:val="14"/>
                <w:szCs w:val="14"/>
              </w:rPr>
            </w:pPr>
          </w:p>
        </w:tc>
        <w:tc>
          <w:tcPr>
            <w:tcW w:w="192"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center"/>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856</w:t>
            </w:r>
          </w:p>
        </w:tc>
        <w:tc>
          <w:tcPr>
            <w:tcW w:w="200"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center"/>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0804</w:t>
            </w:r>
          </w:p>
        </w:tc>
        <w:tc>
          <w:tcPr>
            <w:tcW w:w="119" w:type="pct"/>
            <w:tcBorders>
              <w:top w:val="nil"/>
              <w:left w:val="nil"/>
              <w:bottom w:val="single" w:sz="4" w:space="0" w:color="auto"/>
              <w:right w:val="nil"/>
            </w:tcBorders>
            <w:shd w:val="clear" w:color="000000" w:fill="FFFFFF"/>
            <w:hideMark/>
          </w:tcPr>
          <w:p w:rsidR="00287028" w:rsidRPr="00287028" w:rsidRDefault="00287028" w:rsidP="00287028">
            <w:pPr>
              <w:spacing w:after="0" w:line="240" w:lineRule="auto"/>
              <w:jc w:val="center"/>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05</w:t>
            </w:r>
          </w:p>
        </w:tc>
        <w:tc>
          <w:tcPr>
            <w:tcW w:w="159" w:type="pct"/>
            <w:tcBorders>
              <w:top w:val="nil"/>
              <w:left w:val="nil"/>
              <w:bottom w:val="single" w:sz="4" w:space="0" w:color="auto"/>
              <w:right w:val="nil"/>
            </w:tcBorders>
            <w:shd w:val="clear" w:color="000000" w:fill="FFFFFF"/>
            <w:hideMark/>
          </w:tcPr>
          <w:p w:rsidR="00287028" w:rsidRPr="00287028" w:rsidRDefault="00287028" w:rsidP="00287028">
            <w:pPr>
              <w:spacing w:after="0" w:line="240" w:lineRule="auto"/>
              <w:jc w:val="center"/>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300</w:t>
            </w:r>
          </w:p>
        </w:tc>
        <w:tc>
          <w:tcPr>
            <w:tcW w:w="199"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center"/>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27241</w:t>
            </w:r>
          </w:p>
        </w:tc>
        <w:tc>
          <w:tcPr>
            <w:tcW w:w="397" w:type="pct"/>
            <w:tcBorders>
              <w:top w:val="nil"/>
              <w:left w:val="nil"/>
              <w:bottom w:val="single" w:sz="4" w:space="0" w:color="auto"/>
              <w:right w:val="single" w:sz="4" w:space="0" w:color="auto"/>
            </w:tcBorders>
            <w:shd w:val="clear" w:color="auto" w:fill="auto"/>
            <w:hideMark/>
          </w:tcPr>
          <w:p w:rsidR="00287028" w:rsidRPr="00287028" w:rsidRDefault="00287028" w:rsidP="00287028">
            <w:pPr>
              <w:spacing w:after="0" w:line="240" w:lineRule="auto"/>
              <w:jc w:val="right"/>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 xml:space="preserve">          4 799 457,00   </w:t>
            </w:r>
          </w:p>
        </w:tc>
        <w:tc>
          <w:tcPr>
            <w:tcW w:w="392"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right"/>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 </w:t>
            </w:r>
          </w:p>
        </w:tc>
        <w:tc>
          <w:tcPr>
            <w:tcW w:w="392"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right"/>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 </w:t>
            </w:r>
          </w:p>
        </w:tc>
        <w:tc>
          <w:tcPr>
            <w:tcW w:w="392"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right"/>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 </w:t>
            </w:r>
          </w:p>
        </w:tc>
        <w:tc>
          <w:tcPr>
            <w:tcW w:w="494"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right"/>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 xml:space="preserve">                  4 799 457,00   </w:t>
            </w:r>
          </w:p>
        </w:tc>
        <w:tc>
          <w:tcPr>
            <w:tcW w:w="669"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287028" w:rsidRPr="00287028" w:rsidRDefault="00287028" w:rsidP="00287028">
            <w:pPr>
              <w:spacing w:after="0" w:line="240" w:lineRule="auto"/>
              <w:rPr>
                <w:rFonts w:ascii="Times New Roman" w:eastAsia="Times New Roman" w:hAnsi="Times New Roman"/>
                <w:color w:val="000000"/>
                <w:sz w:val="14"/>
                <w:szCs w:val="14"/>
              </w:rPr>
            </w:pPr>
          </w:p>
        </w:tc>
      </w:tr>
      <w:tr w:rsidR="00287028" w:rsidRPr="00287028" w:rsidTr="00287028">
        <w:trPr>
          <w:trHeight w:val="20"/>
          <w:jc w:val="center"/>
        </w:trPr>
        <w:tc>
          <w:tcPr>
            <w:tcW w:w="168" w:type="pct"/>
            <w:vMerge/>
            <w:tcBorders>
              <w:top w:val="nil"/>
              <w:left w:val="single" w:sz="4" w:space="0" w:color="auto"/>
              <w:bottom w:val="single" w:sz="4" w:space="0" w:color="000000"/>
              <w:right w:val="single" w:sz="4" w:space="0" w:color="auto"/>
            </w:tcBorders>
            <w:shd w:val="clear" w:color="auto" w:fill="auto"/>
            <w:vAlign w:val="center"/>
            <w:hideMark/>
          </w:tcPr>
          <w:p w:rsidR="00287028" w:rsidRPr="00287028" w:rsidRDefault="00287028" w:rsidP="00287028">
            <w:pPr>
              <w:spacing w:after="0" w:line="240" w:lineRule="auto"/>
              <w:rPr>
                <w:rFonts w:ascii="Times New Roman" w:eastAsia="Times New Roman" w:hAnsi="Times New Roman"/>
                <w:color w:val="000000"/>
                <w:sz w:val="14"/>
                <w:szCs w:val="14"/>
              </w:rPr>
            </w:pPr>
          </w:p>
        </w:tc>
        <w:tc>
          <w:tcPr>
            <w:tcW w:w="695" w:type="pct"/>
            <w:vMerge/>
            <w:tcBorders>
              <w:top w:val="nil"/>
              <w:left w:val="single" w:sz="4" w:space="0" w:color="auto"/>
              <w:bottom w:val="single" w:sz="4" w:space="0" w:color="000000"/>
              <w:right w:val="single" w:sz="4" w:space="0" w:color="auto"/>
            </w:tcBorders>
            <w:shd w:val="clear" w:color="auto" w:fill="auto"/>
            <w:vAlign w:val="center"/>
            <w:hideMark/>
          </w:tcPr>
          <w:p w:rsidR="00287028" w:rsidRPr="00287028" w:rsidRDefault="00287028" w:rsidP="00287028">
            <w:pPr>
              <w:spacing w:after="0" w:line="240" w:lineRule="auto"/>
              <w:rPr>
                <w:rFonts w:ascii="Times New Roman" w:eastAsia="Times New Roman" w:hAnsi="Times New Roman"/>
                <w:color w:val="000000"/>
                <w:sz w:val="14"/>
                <w:szCs w:val="14"/>
              </w:rPr>
            </w:pPr>
          </w:p>
        </w:tc>
        <w:tc>
          <w:tcPr>
            <w:tcW w:w="522" w:type="pct"/>
            <w:vMerge/>
            <w:tcBorders>
              <w:top w:val="nil"/>
              <w:left w:val="single" w:sz="4" w:space="0" w:color="auto"/>
              <w:bottom w:val="single" w:sz="4" w:space="0" w:color="000000"/>
              <w:right w:val="single" w:sz="4" w:space="0" w:color="auto"/>
            </w:tcBorders>
            <w:shd w:val="clear" w:color="auto" w:fill="auto"/>
            <w:vAlign w:val="center"/>
            <w:hideMark/>
          </w:tcPr>
          <w:p w:rsidR="00287028" w:rsidRPr="00287028" w:rsidRDefault="00287028" w:rsidP="00287028">
            <w:pPr>
              <w:spacing w:after="0" w:line="240" w:lineRule="auto"/>
              <w:rPr>
                <w:rFonts w:ascii="Times New Roman" w:eastAsia="Times New Roman" w:hAnsi="Times New Roman"/>
                <w:color w:val="000000"/>
                <w:sz w:val="14"/>
                <w:szCs w:val="14"/>
              </w:rPr>
            </w:pPr>
          </w:p>
        </w:tc>
        <w:tc>
          <w:tcPr>
            <w:tcW w:w="192"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center"/>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856</w:t>
            </w:r>
          </w:p>
        </w:tc>
        <w:tc>
          <w:tcPr>
            <w:tcW w:w="200"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center"/>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0804</w:t>
            </w:r>
          </w:p>
        </w:tc>
        <w:tc>
          <w:tcPr>
            <w:tcW w:w="119" w:type="pct"/>
            <w:tcBorders>
              <w:top w:val="nil"/>
              <w:left w:val="nil"/>
              <w:bottom w:val="single" w:sz="4" w:space="0" w:color="auto"/>
              <w:right w:val="nil"/>
            </w:tcBorders>
            <w:shd w:val="clear" w:color="000000" w:fill="FFFFFF"/>
            <w:hideMark/>
          </w:tcPr>
          <w:p w:rsidR="00287028" w:rsidRPr="00287028" w:rsidRDefault="00287028" w:rsidP="00287028">
            <w:pPr>
              <w:spacing w:after="0" w:line="240" w:lineRule="auto"/>
              <w:jc w:val="center"/>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05</w:t>
            </w:r>
          </w:p>
        </w:tc>
        <w:tc>
          <w:tcPr>
            <w:tcW w:w="159" w:type="pct"/>
            <w:tcBorders>
              <w:top w:val="nil"/>
              <w:left w:val="nil"/>
              <w:bottom w:val="single" w:sz="4" w:space="0" w:color="auto"/>
              <w:right w:val="nil"/>
            </w:tcBorders>
            <w:shd w:val="clear" w:color="000000" w:fill="FFFFFF"/>
            <w:hideMark/>
          </w:tcPr>
          <w:p w:rsidR="00287028" w:rsidRPr="00287028" w:rsidRDefault="00287028" w:rsidP="00287028">
            <w:pPr>
              <w:spacing w:after="0" w:line="240" w:lineRule="auto"/>
              <w:jc w:val="center"/>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300</w:t>
            </w:r>
          </w:p>
        </w:tc>
        <w:tc>
          <w:tcPr>
            <w:tcW w:w="199"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center"/>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27241</w:t>
            </w:r>
          </w:p>
        </w:tc>
        <w:tc>
          <w:tcPr>
            <w:tcW w:w="397" w:type="pct"/>
            <w:tcBorders>
              <w:top w:val="nil"/>
              <w:left w:val="nil"/>
              <w:bottom w:val="single" w:sz="4" w:space="0" w:color="auto"/>
              <w:right w:val="single" w:sz="4" w:space="0" w:color="auto"/>
            </w:tcBorders>
            <w:shd w:val="clear" w:color="auto" w:fill="auto"/>
            <w:hideMark/>
          </w:tcPr>
          <w:p w:rsidR="00287028" w:rsidRPr="00287028" w:rsidRDefault="00287028" w:rsidP="00287028">
            <w:pPr>
              <w:spacing w:after="0" w:line="240" w:lineRule="auto"/>
              <w:jc w:val="right"/>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 xml:space="preserve">          1 449 443,00   </w:t>
            </w:r>
          </w:p>
        </w:tc>
        <w:tc>
          <w:tcPr>
            <w:tcW w:w="392"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right"/>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 </w:t>
            </w:r>
          </w:p>
        </w:tc>
        <w:tc>
          <w:tcPr>
            <w:tcW w:w="392"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right"/>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 </w:t>
            </w:r>
          </w:p>
        </w:tc>
        <w:tc>
          <w:tcPr>
            <w:tcW w:w="392"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right"/>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 </w:t>
            </w:r>
          </w:p>
        </w:tc>
        <w:tc>
          <w:tcPr>
            <w:tcW w:w="494"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right"/>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 xml:space="preserve">                  1 449 443,00   </w:t>
            </w:r>
          </w:p>
        </w:tc>
        <w:tc>
          <w:tcPr>
            <w:tcW w:w="669"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287028" w:rsidRPr="00287028" w:rsidRDefault="00287028" w:rsidP="00287028">
            <w:pPr>
              <w:spacing w:after="0" w:line="240" w:lineRule="auto"/>
              <w:rPr>
                <w:rFonts w:ascii="Times New Roman" w:eastAsia="Times New Roman" w:hAnsi="Times New Roman"/>
                <w:color w:val="000000"/>
                <w:sz w:val="14"/>
                <w:szCs w:val="14"/>
              </w:rPr>
            </w:pPr>
          </w:p>
        </w:tc>
      </w:tr>
      <w:tr w:rsidR="00287028" w:rsidRPr="00287028" w:rsidTr="00287028">
        <w:trPr>
          <w:trHeight w:val="20"/>
          <w:jc w:val="center"/>
        </w:trPr>
        <w:tc>
          <w:tcPr>
            <w:tcW w:w="168" w:type="pct"/>
            <w:vMerge/>
            <w:tcBorders>
              <w:top w:val="nil"/>
              <w:left w:val="single" w:sz="4" w:space="0" w:color="auto"/>
              <w:bottom w:val="single" w:sz="4" w:space="0" w:color="000000"/>
              <w:right w:val="single" w:sz="4" w:space="0" w:color="auto"/>
            </w:tcBorders>
            <w:shd w:val="clear" w:color="auto" w:fill="auto"/>
            <w:vAlign w:val="center"/>
            <w:hideMark/>
          </w:tcPr>
          <w:p w:rsidR="00287028" w:rsidRPr="00287028" w:rsidRDefault="00287028" w:rsidP="00287028">
            <w:pPr>
              <w:spacing w:after="0" w:line="240" w:lineRule="auto"/>
              <w:rPr>
                <w:rFonts w:ascii="Times New Roman" w:eastAsia="Times New Roman" w:hAnsi="Times New Roman"/>
                <w:color w:val="000000"/>
                <w:sz w:val="14"/>
                <w:szCs w:val="14"/>
              </w:rPr>
            </w:pPr>
          </w:p>
        </w:tc>
        <w:tc>
          <w:tcPr>
            <w:tcW w:w="695" w:type="pct"/>
            <w:vMerge/>
            <w:tcBorders>
              <w:top w:val="nil"/>
              <w:left w:val="single" w:sz="4" w:space="0" w:color="auto"/>
              <w:bottom w:val="single" w:sz="4" w:space="0" w:color="000000"/>
              <w:right w:val="single" w:sz="4" w:space="0" w:color="auto"/>
            </w:tcBorders>
            <w:shd w:val="clear" w:color="auto" w:fill="auto"/>
            <w:vAlign w:val="center"/>
            <w:hideMark/>
          </w:tcPr>
          <w:p w:rsidR="00287028" w:rsidRPr="00287028" w:rsidRDefault="00287028" w:rsidP="00287028">
            <w:pPr>
              <w:spacing w:after="0" w:line="240" w:lineRule="auto"/>
              <w:rPr>
                <w:rFonts w:ascii="Times New Roman" w:eastAsia="Times New Roman" w:hAnsi="Times New Roman"/>
                <w:color w:val="000000"/>
                <w:sz w:val="14"/>
                <w:szCs w:val="14"/>
              </w:rPr>
            </w:pPr>
          </w:p>
        </w:tc>
        <w:tc>
          <w:tcPr>
            <w:tcW w:w="522" w:type="pct"/>
            <w:vMerge/>
            <w:tcBorders>
              <w:top w:val="nil"/>
              <w:left w:val="single" w:sz="4" w:space="0" w:color="auto"/>
              <w:bottom w:val="single" w:sz="4" w:space="0" w:color="000000"/>
              <w:right w:val="single" w:sz="4" w:space="0" w:color="auto"/>
            </w:tcBorders>
            <w:shd w:val="clear" w:color="auto" w:fill="auto"/>
            <w:vAlign w:val="center"/>
            <w:hideMark/>
          </w:tcPr>
          <w:p w:rsidR="00287028" w:rsidRPr="00287028" w:rsidRDefault="00287028" w:rsidP="00287028">
            <w:pPr>
              <w:spacing w:after="0" w:line="240" w:lineRule="auto"/>
              <w:rPr>
                <w:rFonts w:ascii="Times New Roman" w:eastAsia="Times New Roman" w:hAnsi="Times New Roman"/>
                <w:color w:val="000000"/>
                <w:sz w:val="14"/>
                <w:szCs w:val="14"/>
              </w:rPr>
            </w:pPr>
          </w:p>
        </w:tc>
        <w:tc>
          <w:tcPr>
            <w:tcW w:w="192"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center"/>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856</w:t>
            </w:r>
          </w:p>
        </w:tc>
        <w:tc>
          <w:tcPr>
            <w:tcW w:w="200"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center"/>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0804</w:t>
            </w:r>
          </w:p>
        </w:tc>
        <w:tc>
          <w:tcPr>
            <w:tcW w:w="119" w:type="pct"/>
            <w:tcBorders>
              <w:top w:val="nil"/>
              <w:left w:val="nil"/>
              <w:bottom w:val="single" w:sz="4" w:space="0" w:color="auto"/>
              <w:right w:val="nil"/>
            </w:tcBorders>
            <w:shd w:val="clear" w:color="000000" w:fill="FFFFFF"/>
            <w:hideMark/>
          </w:tcPr>
          <w:p w:rsidR="00287028" w:rsidRPr="00287028" w:rsidRDefault="00287028" w:rsidP="00287028">
            <w:pPr>
              <w:spacing w:after="0" w:line="240" w:lineRule="auto"/>
              <w:jc w:val="center"/>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05</w:t>
            </w:r>
          </w:p>
        </w:tc>
        <w:tc>
          <w:tcPr>
            <w:tcW w:w="159" w:type="pct"/>
            <w:tcBorders>
              <w:top w:val="nil"/>
              <w:left w:val="nil"/>
              <w:bottom w:val="single" w:sz="4" w:space="0" w:color="auto"/>
              <w:right w:val="nil"/>
            </w:tcBorders>
            <w:shd w:val="clear" w:color="000000" w:fill="FFFFFF"/>
            <w:hideMark/>
          </w:tcPr>
          <w:p w:rsidR="00287028" w:rsidRPr="00287028" w:rsidRDefault="00287028" w:rsidP="00287028">
            <w:pPr>
              <w:spacing w:after="0" w:line="240" w:lineRule="auto"/>
              <w:jc w:val="center"/>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300</w:t>
            </w:r>
          </w:p>
        </w:tc>
        <w:tc>
          <w:tcPr>
            <w:tcW w:w="199"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center"/>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40000</w:t>
            </w:r>
          </w:p>
        </w:tc>
        <w:tc>
          <w:tcPr>
            <w:tcW w:w="397" w:type="pct"/>
            <w:tcBorders>
              <w:top w:val="nil"/>
              <w:left w:val="nil"/>
              <w:bottom w:val="single" w:sz="4" w:space="0" w:color="auto"/>
              <w:right w:val="single" w:sz="4" w:space="0" w:color="auto"/>
            </w:tcBorders>
            <w:shd w:val="clear" w:color="auto" w:fill="auto"/>
            <w:hideMark/>
          </w:tcPr>
          <w:p w:rsidR="00287028" w:rsidRPr="00287028" w:rsidRDefault="00287028" w:rsidP="00287028">
            <w:pPr>
              <w:spacing w:after="0" w:line="240" w:lineRule="auto"/>
              <w:jc w:val="right"/>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 xml:space="preserve">             111 564,40   </w:t>
            </w:r>
          </w:p>
        </w:tc>
        <w:tc>
          <w:tcPr>
            <w:tcW w:w="392"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right"/>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 xml:space="preserve">               82 000,00   </w:t>
            </w:r>
          </w:p>
        </w:tc>
        <w:tc>
          <w:tcPr>
            <w:tcW w:w="392"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right"/>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 xml:space="preserve">               82 000,00   </w:t>
            </w:r>
          </w:p>
        </w:tc>
        <w:tc>
          <w:tcPr>
            <w:tcW w:w="392"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right"/>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 xml:space="preserve">               82 000,00   </w:t>
            </w:r>
          </w:p>
        </w:tc>
        <w:tc>
          <w:tcPr>
            <w:tcW w:w="494"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right"/>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 xml:space="preserve">                     357 564,40   </w:t>
            </w:r>
          </w:p>
        </w:tc>
        <w:tc>
          <w:tcPr>
            <w:tcW w:w="669"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287028" w:rsidRPr="00287028" w:rsidRDefault="00287028" w:rsidP="00287028">
            <w:pPr>
              <w:spacing w:after="0" w:line="240" w:lineRule="auto"/>
              <w:rPr>
                <w:rFonts w:ascii="Times New Roman" w:eastAsia="Times New Roman" w:hAnsi="Times New Roman"/>
                <w:color w:val="000000"/>
                <w:sz w:val="14"/>
                <w:szCs w:val="14"/>
              </w:rPr>
            </w:pPr>
          </w:p>
        </w:tc>
      </w:tr>
      <w:tr w:rsidR="00287028" w:rsidRPr="00287028" w:rsidTr="00287028">
        <w:trPr>
          <w:trHeight w:val="20"/>
          <w:jc w:val="center"/>
        </w:trPr>
        <w:tc>
          <w:tcPr>
            <w:tcW w:w="168" w:type="pct"/>
            <w:vMerge/>
            <w:tcBorders>
              <w:top w:val="nil"/>
              <w:left w:val="single" w:sz="4" w:space="0" w:color="auto"/>
              <w:bottom w:val="single" w:sz="4" w:space="0" w:color="000000"/>
              <w:right w:val="single" w:sz="4" w:space="0" w:color="auto"/>
            </w:tcBorders>
            <w:shd w:val="clear" w:color="auto" w:fill="auto"/>
            <w:vAlign w:val="center"/>
            <w:hideMark/>
          </w:tcPr>
          <w:p w:rsidR="00287028" w:rsidRPr="00287028" w:rsidRDefault="00287028" w:rsidP="00287028">
            <w:pPr>
              <w:spacing w:after="0" w:line="240" w:lineRule="auto"/>
              <w:rPr>
                <w:rFonts w:ascii="Times New Roman" w:eastAsia="Times New Roman" w:hAnsi="Times New Roman"/>
                <w:color w:val="000000"/>
                <w:sz w:val="14"/>
                <w:szCs w:val="14"/>
              </w:rPr>
            </w:pPr>
          </w:p>
        </w:tc>
        <w:tc>
          <w:tcPr>
            <w:tcW w:w="695" w:type="pct"/>
            <w:vMerge/>
            <w:tcBorders>
              <w:top w:val="nil"/>
              <w:left w:val="single" w:sz="4" w:space="0" w:color="auto"/>
              <w:bottom w:val="single" w:sz="4" w:space="0" w:color="000000"/>
              <w:right w:val="single" w:sz="4" w:space="0" w:color="auto"/>
            </w:tcBorders>
            <w:shd w:val="clear" w:color="auto" w:fill="auto"/>
            <w:vAlign w:val="center"/>
            <w:hideMark/>
          </w:tcPr>
          <w:p w:rsidR="00287028" w:rsidRPr="00287028" w:rsidRDefault="00287028" w:rsidP="00287028">
            <w:pPr>
              <w:spacing w:after="0" w:line="240" w:lineRule="auto"/>
              <w:rPr>
                <w:rFonts w:ascii="Times New Roman" w:eastAsia="Times New Roman" w:hAnsi="Times New Roman"/>
                <w:color w:val="000000"/>
                <w:sz w:val="14"/>
                <w:szCs w:val="14"/>
              </w:rPr>
            </w:pPr>
          </w:p>
        </w:tc>
        <w:tc>
          <w:tcPr>
            <w:tcW w:w="522" w:type="pct"/>
            <w:vMerge/>
            <w:tcBorders>
              <w:top w:val="nil"/>
              <w:left w:val="single" w:sz="4" w:space="0" w:color="auto"/>
              <w:bottom w:val="single" w:sz="4" w:space="0" w:color="000000"/>
              <w:right w:val="single" w:sz="4" w:space="0" w:color="auto"/>
            </w:tcBorders>
            <w:shd w:val="clear" w:color="auto" w:fill="auto"/>
            <w:vAlign w:val="center"/>
            <w:hideMark/>
          </w:tcPr>
          <w:p w:rsidR="00287028" w:rsidRPr="00287028" w:rsidRDefault="00287028" w:rsidP="00287028">
            <w:pPr>
              <w:spacing w:after="0" w:line="240" w:lineRule="auto"/>
              <w:rPr>
                <w:rFonts w:ascii="Times New Roman" w:eastAsia="Times New Roman" w:hAnsi="Times New Roman"/>
                <w:color w:val="000000"/>
                <w:sz w:val="14"/>
                <w:szCs w:val="14"/>
              </w:rPr>
            </w:pPr>
          </w:p>
        </w:tc>
        <w:tc>
          <w:tcPr>
            <w:tcW w:w="192"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center"/>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856</w:t>
            </w:r>
          </w:p>
        </w:tc>
        <w:tc>
          <w:tcPr>
            <w:tcW w:w="200"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center"/>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0804</w:t>
            </w:r>
          </w:p>
        </w:tc>
        <w:tc>
          <w:tcPr>
            <w:tcW w:w="119" w:type="pct"/>
            <w:tcBorders>
              <w:top w:val="nil"/>
              <w:left w:val="nil"/>
              <w:bottom w:val="single" w:sz="4" w:space="0" w:color="auto"/>
              <w:right w:val="nil"/>
            </w:tcBorders>
            <w:shd w:val="clear" w:color="000000" w:fill="FFFFFF"/>
            <w:hideMark/>
          </w:tcPr>
          <w:p w:rsidR="00287028" w:rsidRPr="00287028" w:rsidRDefault="00287028" w:rsidP="00287028">
            <w:pPr>
              <w:spacing w:after="0" w:line="240" w:lineRule="auto"/>
              <w:jc w:val="center"/>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05</w:t>
            </w:r>
          </w:p>
        </w:tc>
        <w:tc>
          <w:tcPr>
            <w:tcW w:w="159" w:type="pct"/>
            <w:tcBorders>
              <w:top w:val="nil"/>
              <w:left w:val="nil"/>
              <w:bottom w:val="single" w:sz="4" w:space="0" w:color="auto"/>
              <w:right w:val="nil"/>
            </w:tcBorders>
            <w:shd w:val="clear" w:color="000000" w:fill="FFFFFF"/>
            <w:hideMark/>
          </w:tcPr>
          <w:p w:rsidR="00287028" w:rsidRPr="00287028" w:rsidRDefault="00287028" w:rsidP="00287028">
            <w:pPr>
              <w:spacing w:after="0" w:line="240" w:lineRule="auto"/>
              <w:jc w:val="center"/>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300</w:t>
            </w:r>
          </w:p>
        </w:tc>
        <w:tc>
          <w:tcPr>
            <w:tcW w:w="199"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center"/>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47000</w:t>
            </w:r>
          </w:p>
        </w:tc>
        <w:tc>
          <w:tcPr>
            <w:tcW w:w="397" w:type="pct"/>
            <w:tcBorders>
              <w:top w:val="nil"/>
              <w:left w:val="nil"/>
              <w:bottom w:val="single" w:sz="4" w:space="0" w:color="auto"/>
              <w:right w:val="single" w:sz="4" w:space="0" w:color="auto"/>
            </w:tcBorders>
            <w:shd w:val="clear" w:color="auto" w:fill="auto"/>
            <w:hideMark/>
          </w:tcPr>
          <w:p w:rsidR="00287028" w:rsidRPr="00287028" w:rsidRDefault="00287028" w:rsidP="00287028">
            <w:pPr>
              <w:spacing w:after="0" w:line="240" w:lineRule="auto"/>
              <w:jc w:val="right"/>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 xml:space="preserve">             684 728,60   </w:t>
            </w:r>
          </w:p>
        </w:tc>
        <w:tc>
          <w:tcPr>
            <w:tcW w:w="392"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right"/>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 xml:space="preserve">             400 000,00   </w:t>
            </w:r>
          </w:p>
        </w:tc>
        <w:tc>
          <w:tcPr>
            <w:tcW w:w="392"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right"/>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 xml:space="preserve">             400 000,00   </w:t>
            </w:r>
          </w:p>
        </w:tc>
        <w:tc>
          <w:tcPr>
            <w:tcW w:w="392"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right"/>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 xml:space="preserve">             400 000,00   </w:t>
            </w:r>
          </w:p>
        </w:tc>
        <w:tc>
          <w:tcPr>
            <w:tcW w:w="494"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right"/>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 xml:space="preserve">                  1 884 728,60   </w:t>
            </w:r>
          </w:p>
        </w:tc>
        <w:tc>
          <w:tcPr>
            <w:tcW w:w="669"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287028" w:rsidRPr="00287028" w:rsidRDefault="00287028" w:rsidP="00287028">
            <w:pPr>
              <w:spacing w:after="0" w:line="240" w:lineRule="auto"/>
              <w:rPr>
                <w:rFonts w:ascii="Times New Roman" w:eastAsia="Times New Roman" w:hAnsi="Times New Roman"/>
                <w:color w:val="000000"/>
                <w:sz w:val="14"/>
                <w:szCs w:val="14"/>
              </w:rPr>
            </w:pPr>
          </w:p>
        </w:tc>
      </w:tr>
      <w:tr w:rsidR="00287028" w:rsidRPr="00287028" w:rsidTr="00287028">
        <w:trPr>
          <w:trHeight w:val="20"/>
          <w:jc w:val="center"/>
        </w:trPr>
        <w:tc>
          <w:tcPr>
            <w:tcW w:w="168" w:type="pct"/>
            <w:vMerge/>
            <w:tcBorders>
              <w:top w:val="nil"/>
              <w:left w:val="single" w:sz="4" w:space="0" w:color="auto"/>
              <w:bottom w:val="single" w:sz="4" w:space="0" w:color="000000"/>
              <w:right w:val="single" w:sz="4" w:space="0" w:color="auto"/>
            </w:tcBorders>
            <w:shd w:val="clear" w:color="auto" w:fill="auto"/>
            <w:vAlign w:val="center"/>
            <w:hideMark/>
          </w:tcPr>
          <w:p w:rsidR="00287028" w:rsidRPr="00287028" w:rsidRDefault="00287028" w:rsidP="00287028">
            <w:pPr>
              <w:spacing w:after="0" w:line="240" w:lineRule="auto"/>
              <w:rPr>
                <w:rFonts w:ascii="Times New Roman" w:eastAsia="Times New Roman" w:hAnsi="Times New Roman"/>
                <w:color w:val="000000"/>
                <w:sz w:val="14"/>
                <w:szCs w:val="14"/>
              </w:rPr>
            </w:pPr>
          </w:p>
        </w:tc>
        <w:tc>
          <w:tcPr>
            <w:tcW w:w="695" w:type="pct"/>
            <w:vMerge/>
            <w:tcBorders>
              <w:top w:val="nil"/>
              <w:left w:val="single" w:sz="4" w:space="0" w:color="auto"/>
              <w:bottom w:val="single" w:sz="4" w:space="0" w:color="000000"/>
              <w:right w:val="single" w:sz="4" w:space="0" w:color="auto"/>
            </w:tcBorders>
            <w:shd w:val="clear" w:color="auto" w:fill="auto"/>
            <w:vAlign w:val="center"/>
            <w:hideMark/>
          </w:tcPr>
          <w:p w:rsidR="00287028" w:rsidRPr="00287028" w:rsidRDefault="00287028" w:rsidP="00287028">
            <w:pPr>
              <w:spacing w:after="0" w:line="240" w:lineRule="auto"/>
              <w:rPr>
                <w:rFonts w:ascii="Times New Roman" w:eastAsia="Times New Roman" w:hAnsi="Times New Roman"/>
                <w:color w:val="000000"/>
                <w:sz w:val="14"/>
                <w:szCs w:val="14"/>
              </w:rPr>
            </w:pPr>
          </w:p>
        </w:tc>
        <w:tc>
          <w:tcPr>
            <w:tcW w:w="522" w:type="pct"/>
            <w:vMerge/>
            <w:tcBorders>
              <w:top w:val="nil"/>
              <w:left w:val="single" w:sz="4" w:space="0" w:color="auto"/>
              <w:bottom w:val="single" w:sz="4" w:space="0" w:color="000000"/>
              <w:right w:val="single" w:sz="4" w:space="0" w:color="auto"/>
            </w:tcBorders>
            <w:shd w:val="clear" w:color="auto" w:fill="auto"/>
            <w:vAlign w:val="center"/>
            <w:hideMark/>
          </w:tcPr>
          <w:p w:rsidR="00287028" w:rsidRPr="00287028" w:rsidRDefault="00287028" w:rsidP="00287028">
            <w:pPr>
              <w:spacing w:after="0" w:line="240" w:lineRule="auto"/>
              <w:rPr>
                <w:rFonts w:ascii="Times New Roman" w:eastAsia="Times New Roman" w:hAnsi="Times New Roman"/>
                <w:color w:val="000000"/>
                <w:sz w:val="14"/>
                <w:szCs w:val="14"/>
              </w:rPr>
            </w:pPr>
          </w:p>
        </w:tc>
        <w:tc>
          <w:tcPr>
            <w:tcW w:w="192"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center"/>
              <w:rPr>
                <w:rFonts w:ascii="Times New Roman" w:eastAsia="Times New Roman" w:hAnsi="Times New Roman"/>
                <w:vanish/>
                <w:color w:val="000000"/>
                <w:sz w:val="14"/>
                <w:szCs w:val="14"/>
              </w:rPr>
            </w:pPr>
            <w:r w:rsidRPr="00287028">
              <w:rPr>
                <w:rFonts w:ascii="Times New Roman" w:eastAsia="Times New Roman" w:hAnsi="Times New Roman"/>
                <w:vanish/>
                <w:color w:val="000000"/>
                <w:sz w:val="14"/>
                <w:szCs w:val="14"/>
              </w:rPr>
              <w:t>856</w:t>
            </w:r>
          </w:p>
        </w:tc>
        <w:tc>
          <w:tcPr>
            <w:tcW w:w="200"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center"/>
              <w:rPr>
                <w:rFonts w:ascii="Times New Roman" w:eastAsia="Times New Roman" w:hAnsi="Times New Roman"/>
                <w:vanish/>
                <w:color w:val="000000"/>
                <w:sz w:val="14"/>
                <w:szCs w:val="14"/>
              </w:rPr>
            </w:pPr>
            <w:r w:rsidRPr="00287028">
              <w:rPr>
                <w:rFonts w:ascii="Times New Roman" w:eastAsia="Times New Roman" w:hAnsi="Times New Roman"/>
                <w:vanish/>
                <w:color w:val="000000"/>
                <w:sz w:val="14"/>
                <w:szCs w:val="14"/>
              </w:rPr>
              <w:t>0804</w:t>
            </w:r>
          </w:p>
        </w:tc>
        <w:tc>
          <w:tcPr>
            <w:tcW w:w="119" w:type="pct"/>
            <w:tcBorders>
              <w:top w:val="nil"/>
              <w:left w:val="nil"/>
              <w:bottom w:val="single" w:sz="4" w:space="0" w:color="auto"/>
              <w:right w:val="nil"/>
            </w:tcBorders>
            <w:shd w:val="clear" w:color="000000" w:fill="FFFFFF"/>
            <w:hideMark/>
          </w:tcPr>
          <w:p w:rsidR="00287028" w:rsidRPr="00287028" w:rsidRDefault="00287028" w:rsidP="00287028">
            <w:pPr>
              <w:spacing w:after="0" w:line="240" w:lineRule="auto"/>
              <w:jc w:val="center"/>
              <w:rPr>
                <w:rFonts w:ascii="Times New Roman" w:eastAsia="Times New Roman" w:hAnsi="Times New Roman"/>
                <w:vanish/>
                <w:color w:val="000000"/>
                <w:sz w:val="14"/>
                <w:szCs w:val="14"/>
              </w:rPr>
            </w:pPr>
            <w:r w:rsidRPr="00287028">
              <w:rPr>
                <w:rFonts w:ascii="Times New Roman" w:eastAsia="Times New Roman" w:hAnsi="Times New Roman"/>
                <w:vanish/>
                <w:color w:val="000000"/>
                <w:sz w:val="14"/>
                <w:szCs w:val="14"/>
              </w:rPr>
              <w:t>05</w:t>
            </w:r>
          </w:p>
        </w:tc>
        <w:tc>
          <w:tcPr>
            <w:tcW w:w="159" w:type="pct"/>
            <w:tcBorders>
              <w:top w:val="nil"/>
              <w:left w:val="nil"/>
              <w:bottom w:val="single" w:sz="4" w:space="0" w:color="auto"/>
              <w:right w:val="nil"/>
            </w:tcBorders>
            <w:shd w:val="clear" w:color="000000" w:fill="FFFFFF"/>
            <w:hideMark/>
          </w:tcPr>
          <w:p w:rsidR="00287028" w:rsidRPr="00287028" w:rsidRDefault="00287028" w:rsidP="00287028">
            <w:pPr>
              <w:spacing w:after="0" w:line="240" w:lineRule="auto"/>
              <w:jc w:val="center"/>
              <w:rPr>
                <w:rFonts w:ascii="Times New Roman" w:eastAsia="Times New Roman" w:hAnsi="Times New Roman"/>
                <w:vanish/>
                <w:color w:val="000000"/>
                <w:sz w:val="14"/>
                <w:szCs w:val="14"/>
              </w:rPr>
            </w:pPr>
            <w:r w:rsidRPr="00287028">
              <w:rPr>
                <w:rFonts w:ascii="Times New Roman" w:eastAsia="Times New Roman" w:hAnsi="Times New Roman"/>
                <w:vanish/>
                <w:color w:val="000000"/>
                <w:sz w:val="14"/>
                <w:szCs w:val="14"/>
              </w:rPr>
              <w:t>300</w:t>
            </w:r>
          </w:p>
        </w:tc>
        <w:tc>
          <w:tcPr>
            <w:tcW w:w="199"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center"/>
              <w:rPr>
                <w:rFonts w:ascii="Times New Roman" w:eastAsia="Times New Roman" w:hAnsi="Times New Roman"/>
                <w:vanish/>
                <w:color w:val="000000"/>
                <w:sz w:val="14"/>
                <w:szCs w:val="14"/>
              </w:rPr>
            </w:pPr>
            <w:r w:rsidRPr="00287028">
              <w:rPr>
                <w:rFonts w:ascii="Times New Roman" w:eastAsia="Times New Roman" w:hAnsi="Times New Roman"/>
                <w:vanish/>
                <w:color w:val="000000"/>
                <w:sz w:val="14"/>
                <w:szCs w:val="14"/>
              </w:rPr>
              <w:t>40000</w:t>
            </w:r>
          </w:p>
        </w:tc>
        <w:tc>
          <w:tcPr>
            <w:tcW w:w="397" w:type="pct"/>
            <w:tcBorders>
              <w:top w:val="nil"/>
              <w:left w:val="nil"/>
              <w:bottom w:val="single" w:sz="4" w:space="0" w:color="auto"/>
              <w:right w:val="single" w:sz="4" w:space="0" w:color="auto"/>
            </w:tcBorders>
            <w:shd w:val="clear" w:color="auto" w:fill="auto"/>
            <w:hideMark/>
          </w:tcPr>
          <w:p w:rsidR="00287028" w:rsidRPr="00287028" w:rsidRDefault="00287028" w:rsidP="00287028">
            <w:pPr>
              <w:spacing w:after="0" w:line="240" w:lineRule="auto"/>
              <w:jc w:val="right"/>
              <w:rPr>
                <w:rFonts w:ascii="Times New Roman" w:eastAsia="Times New Roman" w:hAnsi="Times New Roman"/>
                <w:vanish/>
                <w:color w:val="000000"/>
                <w:sz w:val="14"/>
                <w:szCs w:val="14"/>
              </w:rPr>
            </w:pPr>
            <w:r w:rsidRPr="00287028">
              <w:rPr>
                <w:rFonts w:ascii="Times New Roman" w:eastAsia="Times New Roman" w:hAnsi="Times New Roman"/>
                <w:vanish/>
                <w:color w:val="000000"/>
                <w:sz w:val="14"/>
                <w:szCs w:val="14"/>
              </w:rPr>
              <w:t> </w:t>
            </w:r>
          </w:p>
        </w:tc>
        <w:tc>
          <w:tcPr>
            <w:tcW w:w="392"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right"/>
              <w:rPr>
                <w:rFonts w:ascii="Times New Roman" w:eastAsia="Times New Roman" w:hAnsi="Times New Roman"/>
                <w:vanish/>
                <w:color w:val="000000"/>
                <w:sz w:val="14"/>
                <w:szCs w:val="14"/>
              </w:rPr>
            </w:pPr>
            <w:r w:rsidRPr="00287028">
              <w:rPr>
                <w:rFonts w:ascii="Times New Roman" w:eastAsia="Times New Roman" w:hAnsi="Times New Roman"/>
                <w:vanish/>
                <w:color w:val="000000"/>
                <w:sz w:val="14"/>
                <w:szCs w:val="14"/>
              </w:rPr>
              <w:t> </w:t>
            </w:r>
          </w:p>
        </w:tc>
        <w:tc>
          <w:tcPr>
            <w:tcW w:w="392"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right"/>
              <w:rPr>
                <w:rFonts w:ascii="Times New Roman" w:eastAsia="Times New Roman" w:hAnsi="Times New Roman"/>
                <w:vanish/>
                <w:color w:val="000000"/>
                <w:sz w:val="14"/>
                <w:szCs w:val="14"/>
              </w:rPr>
            </w:pPr>
            <w:r w:rsidRPr="00287028">
              <w:rPr>
                <w:rFonts w:ascii="Times New Roman" w:eastAsia="Times New Roman" w:hAnsi="Times New Roman"/>
                <w:vanish/>
                <w:color w:val="000000"/>
                <w:sz w:val="14"/>
                <w:szCs w:val="14"/>
              </w:rPr>
              <w:t> </w:t>
            </w:r>
          </w:p>
        </w:tc>
        <w:tc>
          <w:tcPr>
            <w:tcW w:w="392"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right"/>
              <w:rPr>
                <w:rFonts w:ascii="Times New Roman" w:eastAsia="Times New Roman" w:hAnsi="Times New Roman"/>
                <w:vanish/>
                <w:color w:val="000000"/>
                <w:sz w:val="14"/>
                <w:szCs w:val="14"/>
              </w:rPr>
            </w:pPr>
            <w:r w:rsidRPr="00287028">
              <w:rPr>
                <w:rFonts w:ascii="Times New Roman" w:eastAsia="Times New Roman" w:hAnsi="Times New Roman"/>
                <w:vanish/>
                <w:color w:val="000000"/>
                <w:sz w:val="14"/>
                <w:szCs w:val="14"/>
              </w:rPr>
              <w:t> </w:t>
            </w:r>
          </w:p>
        </w:tc>
        <w:tc>
          <w:tcPr>
            <w:tcW w:w="494"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right"/>
              <w:rPr>
                <w:rFonts w:ascii="Times New Roman" w:eastAsia="Times New Roman" w:hAnsi="Times New Roman"/>
                <w:vanish/>
                <w:color w:val="000000"/>
                <w:sz w:val="14"/>
                <w:szCs w:val="14"/>
              </w:rPr>
            </w:pPr>
            <w:r w:rsidRPr="00287028">
              <w:rPr>
                <w:rFonts w:ascii="Times New Roman" w:eastAsia="Times New Roman" w:hAnsi="Times New Roman"/>
                <w:vanish/>
                <w:color w:val="000000"/>
                <w:sz w:val="14"/>
                <w:szCs w:val="14"/>
              </w:rPr>
              <w:t xml:space="preserve">                                    -    </w:t>
            </w:r>
          </w:p>
        </w:tc>
        <w:tc>
          <w:tcPr>
            <w:tcW w:w="669"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287028" w:rsidRPr="00287028" w:rsidRDefault="00287028" w:rsidP="00287028">
            <w:pPr>
              <w:spacing w:after="0" w:line="240" w:lineRule="auto"/>
              <w:rPr>
                <w:rFonts w:ascii="Times New Roman" w:eastAsia="Times New Roman" w:hAnsi="Times New Roman"/>
                <w:color w:val="000000"/>
                <w:sz w:val="14"/>
                <w:szCs w:val="14"/>
              </w:rPr>
            </w:pPr>
          </w:p>
        </w:tc>
      </w:tr>
      <w:tr w:rsidR="00287028" w:rsidRPr="00287028" w:rsidTr="00287028">
        <w:trPr>
          <w:trHeight w:val="20"/>
          <w:jc w:val="center"/>
        </w:trPr>
        <w:tc>
          <w:tcPr>
            <w:tcW w:w="168" w:type="pct"/>
            <w:vMerge/>
            <w:tcBorders>
              <w:top w:val="nil"/>
              <w:left w:val="single" w:sz="4" w:space="0" w:color="auto"/>
              <w:bottom w:val="single" w:sz="4" w:space="0" w:color="000000"/>
              <w:right w:val="single" w:sz="4" w:space="0" w:color="auto"/>
            </w:tcBorders>
            <w:shd w:val="clear" w:color="auto" w:fill="auto"/>
            <w:vAlign w:val="center"/>
            <w:hideMark/>
          </w:tcPr>
          <w:p w:rsidR="00287028" w:rsidRPr="00287028" w:rsidRDefault="00287028" w:rsidP="00287028">
            <w:pPr>
              <w:spacing w:after="0" w:line="240" w:lineRule="auto"/>
              <w:rPr>
                <w:rFonts w:ascii="Times New Roman" w:eastAsia="Times New Roman" w:hAnsi="Times New Roman"/>
                <w:color w:val="000000"/>
                <w:sz w:val="14"/>
                <w:szCs w:val="14"/>
              </w:rPr>
            </w:pPr>
          </w:p>
        </w:tc>
        <w:tc>
          <w:tcPr>
            <w:tcW w:w="695" w:type="pct"/>
            <w:vMerge/>
            <w:tcBorders>
              <w:top w:val="nil"/>
              <w:left w:val="single" w:sz="4" w:space="0" w:color="auto"/>
              <w:bottom w:val="single" w:sz="4" w:space="0" w:color="000000"/>
              <w:right w:val="single" w:sz="4" w:space="0" w:color="auto"/>
            </w:tcBorders>
            <w:shd w:val="clear" w:color="auto" w:fill="auto"/>
            <w:vAlign w:val="center"/>
            <w:hideMark/>
          </w:tcPr>
          <w:p w:rsidR="00287028" w:rsidRPr="00287028" w:rsidRDefault="00287028" w:rsidP="00287028">
            <w:pPr>
              <w:spacing w:after="0" w:line="240" w:lineRule="auto"/>
              <w:rPr>
                <w:rFonts w:ascii="Times New Roman" w:eastAsia="Times New Roman" w:hAnsi="Times New Roman"/>
                <w:color w:val="000000"/>
                <w:sz w:val="14"/>
                <w:szCs w:val="14"/>
              </w:rPr>
            </w:pPr>
          </w:p>
        </w:tc>
        <w:tc>
          <w:tcPr>
            <w:tcW w:w="522" w:type="pct"/>
            <w:vMerge/>
            <w:tcBorders>
              <w:top w:val="nil"/>
              <w:left w:val="single" w:sz="4" w:space="0" w:color="auto"/>
              <w:bottom w:val="single" w:sz="4" w:space="0" w:color="000000"/>
              <w:right w:val="single" w:sz="4" w:space="0" w:color="auto"/>
            </w:tcBorders>
            <w:shd w:val="clear" w:color="auto" w:fill="auto"/>
            <w:vAlign w:val="center"/>
            <w:hideMark/>
          </w:tcPr>
          <w:p w:rsidR="00287028" w:rsidRPr="00287028" w:rsidRDefault="00287028" w:rsidP="00287028">
            <w:pPr>
              <w:spacing w:after="0" w:line="240" w:lineRule="auto"/>
              <w:rPr>
                <w:rFonts w:ascii="Times New Roman" w:eastAsia="Times New Roman" w:hAnsi="Times New Roman"/>
                <w:color w:val="000000"/>
                <w:sz w:val="14"/>
                <w:szCs w:val="14"/>
              </w:rPr>
            </w:pPr>
          </w:p>
        </w:tc>
        <w:tc>
          <w:tcPr>
            <w:tcW w:w="192"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center"/>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856</w:t>
            </w:r>
          </w:p>
        </w:tc>
        <w:tc>
          <w:tcPr>
            <w:tcW w:w="200"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center"/>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0804</w:t>
            </w:r>
          </w:p>
        </w:tc>
        <w:tc>
          <w:tcPr>
            <w:tcW w:w="119" w:type="pct"/>
            <w:tcBorders>
              <w:top w:val="nil"/>
              <w:left w:val="nil"/>
              <w:bottom w:val="single" w:sz="4" w:space="0" w:color="auto"/>
              <w:right w:val="nil"/>
            </w:tcBorders>
            <w:shd w:val="clear" w:color="000000" w:fill="FFFFFF"/>
            <w:hideMark/>
          </w:tcPr>
          <w:p w:rsidR="00287028" w:rsidRPr="00287028" w:rsidRDefault="00287028" w:rsidP="00287028">
            <w:pPr>
              <w:spacing w:after="0" w:line="240" w:lineRule="auto"/>
              <w:jc w:val="center"/>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05</w:t>
            </w:r>
          </w:p>
        </w:tc>
        <w:tc>
          <w:tcPr>
            <w:tcW w:w="159" w:type="pct"/>
            <w:tcBorders>
              <w:top w:val="nil"/>
              <w:left w:val="nil"/>
              <w:bottom w:val="single" w:sz="4" w:space="0" w:color="auto"/>
              <w:right w:val="nil"/>
            </w:tcBorders>
            <w:shd w:val="clear" w:color="000000" w:fill="FFFFFF"/>
            <w:hideMark/>
          </w:tcPr>
          <w:p w:rsidR="00287028" w:rsidRPr="00287028" w:rsidRDefault="00287028" w:rsidP="00287028">
            <w:pPr>
              <w:spacing w:after="0" w:line="240" w:lineRule="auto"/>
              <w:jc w:val="center"/>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300</w:t>
            </w:r>
          </w:p>
        </w:tc>
        <w:tc>
          <w:tcPr>
            <w:tcW w:w="199"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center"/>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40000</w:t>
            </w:r>
          </w:p>
        </w:tc>
        <w:tc>
          <w:tcPr>
            <w:tcW w:w="397" w:type="pct"/>
            <w:tcBorders>
              <w:top w:val="nil"/>
              <w:left w:val="nil"/>
              <w:bottom w:val="single" w:sz="4" w:space="0" w:color="auto"/>
              <w:right w:val="single" w:sz="4" w:space="0" w:color="auto"/>
            </w:tcBorders>
            <w:shd w:val="clear" w:color="auto" w:fill="auto"/>
            <w:hideMark/>
          </w:tcPr>
          <w:p w:rsidR="00287028" w:rsidRPr="00287028" w:rsidRDefault="00287028" w:rsidP="00287028">
            <w:pPr>
              <w:spacing w:after="0" w:line="240" w:lineRule="auto"/>
              <w:jc w:val="right"/>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 xml:space="preserve">          2 547 883,99   </w:t>
            </w:r>
          </w:p>
        </w:tc>
        <w:tc>
          <w:tcPr>
            <w:tcW w:w="392"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right"/>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 xml:space="preserve">          2 497 400,00   </w:t>
            </w:r>
          </w:p>
        </w:tc>
        <w:tc>
          <w:tcPr>
            <w:tcW w:w="392"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right"/>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 xml:space="preserve">          2 497 400,00   </w:t>
            </w:r>
          </w:p>
        </w:tc>
        <w:tc>
          <w:tcPr>
            <w:tcW w:w="392"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right"/>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 xml:space="preserve">          2 497 400,00   </w:t>
            </w:r>
          </w:p>
        </w:tc>
        <w:tc>
          <w:tcPr>
            <w:tcW w:w="494"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right"/>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 xml:space="preserve">                10 040 083,99   </w:t>
            </w:r>
          </w:p>
        </w:tc>
        <w:tc>
          <w:tcPr>
            <w:tcW w:w="669"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287028" w:rsidRPr="00287028" w:rsidRDefault="00287028" w:rsidP="00287028">
            <w:pPr>
              <w:spacing w:after="0" w:line="240" w:lineRule="auto"/>
              <w:rPr>
                <w:rFonts w:ascii="Times New Roman" w:eastAsia="Times New Roman" w:hAnsi="Times New Roman"/>
                <w:color w:val="000000"/>
                <w:sz w:val="14"/>
                <w:szCs w:val="14"/>
              </w:rPr>
            </w:pPr>
          </w:p>
        </w:tc>
      </w:tr>
      <w:tr w:rsidR="00287028" w:rsidRPr="00287028" w:rsidTr="00287028">
        <w:trPr>
          <w:trHeight w:val="20"/>
          <w:jc w:val="center"/>
        </w:trPr>
        <w:tc>
          <w:tcPr>
            <w:tcW w:w="168" w:type="pct"/>
            <w:vMerge/>
            <w:tcBorders>
              <w:top w:val="nil"/>
              <w:left w:val="single" w:sz="4" w:space="0" w:color="auto"/>
              <w:bottom w:val="single" w:sz="4" w:space="0" w:color="000000"/>
              <w:right w:val="single" w:sz="4" w:space="0" w:color="auto"/>
            </w:tcBorders>
            <w:shd w:val="clear" w:color="auto" w:fill="auto"/>
            <w:vAlign w:val="center"/>
            <w:hideMark/>
          </w:tcPr>
          <w:p w:rsidR="00287028" w:rsidRPr="00287028" w:rsidRDefault="00287028" w:rsidP="00287028">
            <w:pPr>
              <w:spacing w:after="0" w:line="240" w:lineRule="auto"/>
              <w:rPr>
                <w:rFonts w:ascii="Times New Roman" w:eastAsia="Times New Roman" w:hAnsi="Times New Roman"/>
                <w:color w:val="000000"/>
                <w:sz w:val="14"/>
                <w:szCs w:val="14"/>
              </w:rPr>
            </w:pPr>
          </w:p>
        </w:tc>
        <w:tc>
          <w:tcPr>
            <w:tcW w:w="695" w:type="pct"/>
            <w:vMerge/>
            <w:tcBorders>
              <w:top w:val="nil"/>
              <w:left w:val="single" w:sz="4" w:space="0" w:color="auto"/>
              <w:bottom w:val="single" w:sz="4" w:space="0" w:color="000000"/>
              <w:right w:val="single" w:sz="4" w:space="0" w:color="auto"/>
            </w:tcBorders>
            <w:shd w:val="clear" w:color="auto" w:fill="auto"/>
            <w:vAlign w:val="center"/>
            <w:hideMark/>
          </w:tcPr>
          <w:p w:rsidR="00287028" w:rsidRPr="00287028" w:rsidRDefault="00287028" w:rsidP="00287028">
            <w:pPr>
              <w:spacing w:after="0" w:line="240" w:lineRule="auto"/>
              <w:rPr>
                <w:rFonts w:ascii="Times New Roman" w:eastAsia="Times New Roman" w:hAnsi="Times New Roman"/>
                <w:color w:val="000000"/>
                <w:sz w:val="14"/>
                <w:szCs w:val="14"/>
              </w:rPr>
            </w:pPr>
          </w:p>
        </w:tc>
        <w:tc>
          <w:tcPr>
            <w:tcW w:w="522" w:type="pct"/>
            <w:vMerge/>
            <w:tcBorders>
              <w:top w:val="nil"/>
              <w:left w:val="single" w:sz="4" w:space="0" w:color="auto"/>
              <w:bottom w:val="single" w:sz="4" w:space="0" w:color="000000"/>
              <w:right w:val="single" w:sz="4" w:space="0" w:color="auto"/>
            </w:tcBorders>
            <w:shd w:val="clear" w:color="auto" w:fill="auto"/>
            <w:vAlign w:val="center"/>
            <w:hideMark/>
          </w:tcPr>
          <w:p w:rsidR="00287028" w:rsidRPr="00287028" w:rsidRDefault="00287028" w:rsidP="00287028">
            <w:pPr>
              <w:spacing w:after="0" w:line="240" w:lineRule="auto"/>
              <w:rPr>
                <w:rFonts w:ascii="Times New Roman" w:eastAsia="Times New Roman" w:hAnsi="Times New Roman"/>
                <w:color w:val="000000"/>
                <w:sz w:val="14"/>
                <w:szCs w:val="14"/>
              </w:rPr>
            </w:pPr>
          </w:p>
        </w:tc>
        <w:tc>
          <w:tcPr>
            <w:tcW w:w="192"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center"/>
              <w:rPr>
                <w:rFonts w:ascii="Times New Roman" w:eastAsia="Times New Roman" w:hAnsi="Times New Roman"/>
                <w:vanish/>
                <w:color w:val="000000"/>
                <w:sz w:val="14"/>
                <w:szCs w:val="14"/>
              </w:rPr>
            </w:pPr>
            <w:r w:rsidRPr="00287028">
              <w:rPr>
                <w:rFonts w:ascii="Times New Roman" w:eastAsia="Times New Roman" w:hAnsi="Times New Roman"/>
                <w:vanish/>
                <w:color w:val="000000"/>
                <w:sz w:val="14"/>
                <w:szCs w:val="14"/>
              </w:rPr>
              <w:t>856</w:t>
            </w:r>
          </w:p>
        </w:tc>
        <w:tc>
          <w:tcPr>
            <w:tcW w:w="200"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center"/>
              <w:rPr>
                <w:rFonts w:ascii="Times New Roman" w:eastAsia="Times New Roman" w:hAnsi="Times New Roman"/>
                <w:vanish/>
                <w:color w:val="000000"/>
                <w:sz w:val="14"/>
                <w:szCs w:val="14"/>
              </w:rPr>
            </w:pPr>
            <w:r w:rsidRPr="00287028">
              <w:rPr>
                <w:rFonts w:ascii="Times New Roman" w:eastAsia="Times New Roman" w:hAnsi="Times New Roman"/>
                <w:vanish/>
                <w:color w:val="000000"/>
                <w:sz w:val="14"/>
                <w:szCs w:val="14"/>
              </w:rPr>
              <w:t>0804</w:t>
            </w:r>
          </w:p>
        </w:tc>
        <w:tc>
          <w:tcPr>
            <w:tcW w:w="119" w:type="pct"/>
            <w:tcBorders>
              <w:top w:val="nil"/>
              <w:left w:val="nil"/>
              <w:bottom w:val="single" w:sz="4" w:space="0" w:color="auto"/>
              <w:right w:val="nil"/>
            </w:tcBorders>
            <w:shd w:val="clear" w:color="000000" w:fill="FFFFFF"/>
            <w:hideMark/>
          </w:tcPr>
          <w:p w:rsidR="00287028" w:rsidRPr="00287028" w:rsidRDefault="00287028" w:rsidP="00287028">
            <w:pPr>
              <w:spacing w:after="0" w:line="240" w:lineRule="auto"/>
              <w:jc w:val="center"/>
              <w:rPr>
                <w:rFonts w:ascii="Times New Roman" w:eastAsia="Times New Roman" w:hAnsi="Times New Roman"/>
                <w:vanish/>
                <w:color w:val="000000"/>
                <w:sz w:val="14"/>
                <w:szCs w:val="14"/>
              </w:rPr>
            </w:pPr>
            <w:r w:rsidRPr="00287028">
              <w:rPr>
                <w:rFonts w:ascii="Times New Roman" w:eastAsia="Times New Roman" w:hAnsi="Times New Roman"/>
                <w:vanish/>
                <w:color w:val="000000"/>
                <w:sz w:val="14"/>
                <w:szCs w:val="14"/>
              </w:rPr>
              <w:t>05</w:t>
            </w:r>
          </w:p>
        </w:tc>
        <w:tc>
          <w:tcPr>
            <w:tcW w:w="159" w:type="pct"/>
            <w:tcBorders>
              <w:top w:val="nil"/>
              <w:left w:val="nil"/>
              <w:bottom w:val="single" w:sz="4" w:space="0" w:color="auto"/>
              <w:right w:val="nil"/>
            </w:tcBorders>
            <w:shd w:val="clear" w:color="000000" w:fill="FFFFFF"/>
            <w:hideMark/>
          </w:tcPr>
          <w:p w:rsidR="00287028" w:rsidRPr="00287028" w:rsidRDefault="00287028" w:rsidP="00287028">
            <w:pPr>
              <w:spacing w:after="0" w:line="240" w:lineRule="auto"/>
              <w:jc w:val="center"/>
              <w:rPr>
                <w:rFonts w:ascii="Times New Roman" w:eastAsia="Times New Roman" w:hAnsi="Times New Roman"/>
                <w:vanish/>
                <w:color w:val="000000"/>
                <w:sz w:val="14"/>
                <w:szCs w:val="14"/>
              </w:rPr>
            </w:pPr>
            <w:r w:rsidRPr="00287028">
              <w:rPr>
                <w:rFonts w:ascii="Times New Roman" w:eastAsia="Times New Roman" w:hAnsi="Times New Roman"/>
                <w:vanish/>
                <w:color w:val="000000"/>
                <w:sz w:val="14"/>
                <w:szCs w:val="14"/>
              </w:rPr>
              <w:t>300</w:t>
            </w:r>
          </w:p>
        </w:tc>
        <w:tc>
          <w:tcPr>
            <w:tcW w:w="199"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center"/>
              <w:rPr>
                <w:rFonts w:ascii="Times New Roman" w:eastAsia="Times New Roman" w:hAnsi="Times New Roman"/>
                <w:vanish/>
                <w:color w:val="000000"/>
                <w:sz w:val="14"/>
                <w:szCs w:val="14"/>
              </w:rPr>
            </w:pPr>
            <w:r w:rsidRPr="00287028">
              <w:rPr>
                <w:rFonts w:ascii="Times New Roman" w:eastAsia="Times New Roman" w:hAnsi="Times New Roman"/>
                <w:vanish/>
                <w:color w:val="000000"/>
                <w:sz w:val="14"/>
                <w:szCs w:val="14"/>
              </w:rPr>
              <w:t>40000</w:t>
            </w:r>
          </w:p>
        </w:tc>
        <w:tc>
          <w:tcPr>
            <w:tcW w:w="397" w:type="pct"/>
            <w:tcBorders>
              <w:top w:val="nil"/>
              <w:left w:val="nil"/>
              <w:bottom w:val="single" w:sz="4" w:space="0" w:color="auto"/>
              <w:right w:val="single" w:sz="4" w:space="0" w:color="auto"/>
            </w:tcBorders>
            <w:shd w:val="clear" w:color="auto" w:fill="auto"/>
            <w:hideMark/>
          </w:tcPr>
          <w:p w:rsidR="00287028" w:rsidRPr="00287028" w:rsidRDefault="00287028" w:rsidP="00287028">
            <w:pPr>
              <w:spacing w:after="0" w:line="240" w:lineRule="auto"/>
              <w:jc w:val="right"/>
              <w:rPr>
                <w:rFonts w:ascii="Times New Roman" w:eastAsia="Times New Roman" w:hAnsi="Times New Roman"/>
                <w:vanish/>
                <w:color w:val="000000"/>
                <w:sz w:val="14"/>
                <w:szCs w:val="14"/>
              </w:rPr>
            </w:pPr>
            <w:r w:rsidRPr="00287028">
              <w:rPr>
                <w:rFonts w:ascii="Times New Roman" w:eastAsia="Times New Roman" w:hAnsi="Times New Roman"/>
                <w:vanish/>
                <w:color w:val="000000"/>
                <w:sz w:val="14"/>
                <w:szCs w:val="14"/>
              </w:rPr>
              <w:t> </w:t>
            </w:r>
          </w:p>
        </w:tc>
        <w:tc>
          <w:tcPr>
            <w:tcW w:w="392"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right"/>
              <w:rPr>
                <w:rFonts w:ascii="Times New Roman" w:eastAsia="Times New Roman" w:hAnsi="Times New Roman"/>
                <w:vanish/>
                <w:color w:val="000000"/>
                <w:sz w:val="14"/>
                <w:szCs w:val="14"/>
              </w:rPr>
            </w:pPr>
            <w:r w:rsidRPr="00287028">
              <w:rPr>
                <w:rFonts w:ascii="Times New Roman" w:eastAsia="Times New Roman" w:hAnsi="Times New Roman"/>
                <w:vanish/>
                <w:color w:val="000000"/>
                <w:sz w:val="14"/>
                <w:szCs w:val="14"/>
              </w:rPr>
              <w:t> </w:t>
            </w:r>
          </w:p>
        </w:tc>
        <w:tc>
          <w:tcPr>
            <w:tcW w:w="392"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right"/>
              <w:rPr>
                <w:rFonts w:ascii="Times New Roman" w:eastAsia="Times New Roman" w:hAnsi="Times New Roman"/>
                <w:vanish/>
                <w:color w:val="000000"/>
                <w:sz w:val="14"/>
                <w:szCs w:val="14"/>
              </w:rPr>
            </w:pPr>
            <w:r w:rsidRPr="00287028">
              <w:rPr>
                <w:rFonts w:ascii="Times New Roman" w:eastAsia="Times New Roman" w:hAnsi="Times New Roman"/>
                <w:vanish/>
                <w:color w:val="000000"/>
                <w:sz w:val="14"/>
                <w:szCs w:val="14"/>
              </w:rPr>
              <w:t> </w:t>
            </w:r>
          </w:p>
        </w:tc>
        <w:tc>
          <w:tcPr>
            <w:tcW w:w="392"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right"/>
              <w:rPr>
                <w:rFonts w:ascii="Times New Roman" w:eastAsia="Times New Roman" w:hAnsi="Times New Roman"/>
                <w:vanish/>
                <w:color w:val="000000"/>
                <w:sz w:val="14"/>
                <w:szCs w:val="14"/>
              </w:rPr>
            </w:pPr>
            <w:r w:rsidRPr="00287028">
              <w:rPr>
                <w:rFonts w:ascii="Times New Roman" w:eastAsia="Times New Roman" w:hAnsi="Times New Roman"/>
                <w:vanish/>
                <w:color w:val="000000"/>
                <w:sz w:val="14"/>
                <w:szCs w:val="14"/>
              </w:rPr>
              <w:t> </w:t>
            </w:r>
          </w:p>
        </w:tc>
        <w:tc>
          <w:tcPr>
            <w:tcW w:w="494"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right"/>
              <w:rPr>
                <w:rFonts w:ascii="Times New Roman" w:eastAsia="Times New Roman" w:hAnsi="Times New Roman"/>
                <w:vanish/>
                <w:color w:val="000000"/>
                <w:sz w:val="14"/>
                <w:szCs w:val="14"/>
              </w:rPr>
            </w:pPr>
            <w:r w:rsidRPr="00287028">
              <w:rPr>
                <w:rFonts w:ascii="Times New Roman" w:eastAsia="Times New Roman" w:hAnsi="Times New Roman"/>
                <w:vanish/>
                <w:color w:val="000000"/>
                <w:sz w:val="14"/>
                <w:szCs w:val="14"/>
              </w:rPr>
              <w:t xml:space="preserve">                                    -    </w:t>
            </w:r>
          </w:p>
        </w:tc>
        <w:tc>
          <w:tcPr>
            <w:tcW w:w="669"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287028" w:rsidRPr="00287028" w:rsidRDefault="00287028" w:rsidP="00287028">
            <w:pPr>
              <w:spacing w:after="0" w:line="240" w:lineRule="auto"/>
              <w:rPr>
                <w:rFonts w:ascii="Times New Roman" w:eastAsia="Times New Roman" w:hAnsi="Times New Roman"/>
                <w:color w:val="000000"/>
                <w:sz w:val="14"/>
                <w:szCs w:val="14"/>
              </w:rPr>
            </w:pPr>
          </w:p>
        </w:tc>
      </w:tr>
      <w:tr w:rsidR="00287028" w:rsidRPr="00287028" w:rsidTr="00287028">
        <w:trPr>
          <w:trHeight w:val="20"/>
          <w:jc w:val="center"/>
        </w:trPr>
        <w:tc>
          <w:tcPr>
            <w:tcW w:w="168" w:type="pct"/>
            <w:vMerge/>
            <w:tcBorders>
              <w:top w:val="nil"/>
              <w:left w:val="single" w:sz="4" w:space="0" w:color="auto"/>
              <w:bottom w:val="single" w:sz="4" w:space="0" w:color="000000"/>
              <w:right w:val="single" w:sz="4" w:space="0" w:color="auto"/>
            </w:tcBorders>
            <w:shd w:val="clear" w:color="auto" w:fill="auto"/>
            <w:vAlign w:val="center"/>
            <w:hideMark/>
          </w:tcPr>
          <w:p w:rsidR="00287028" w:rsidRPr="00287028" w:rsidRDefault="00287028" w:rsidP="00287028">
            <w:pPr>
              <w:spacing w:after="0" w:line="240" w:lineRule="auto"/>
              <w:rPr>
                <w:rFonts w:ascii="Times New Roman" w:eastAsia="Times New Roman" w:hAnsi="Times New Roman"/>
                <w:color w:val="000000"/>
                <w:sz w:val="14"/>
                <w:szCs w:val="14"/>
              </w:rPr>
            </w:pPr>
          </w:p>
        </w:tc>
        <w:tc>
          <w:tcPr>
            <w:tcW w:w="695" w:type="pct"/>
            <w:vMerge/>
            <w:tcBorders>
              <w:top w:val="nil"/>
              <w:left w:val="single" w:sz="4" w:space="0" w:color="auto"/>
              <w:bottom w:val="single" w:sz="4" w:space="0" w:color="000000"/>
              <w:right w:val="single" w:sz="4" w:space="0" w:color="auto"/>
            </w:tcBorders>
            <w:shd w:val="clear" w:color="auto" w:fill="auto"/>
            <w:vAlign w:val="center"/>
            <w:hideMark/>
          </w:tcPr>
          <w:p w:rsidR="00287028" w:rsidRPr="00287028" w:rsidRDefault="00287028" w:rsidP="00287028">
            <w:pPr>
              <w:spacing w:after="0" w:line="240" w:lineRule="auto"/>
              <w:rPr>
                <w:rFonts w:ascii="Times New Roman" w:eastAsia="Times New Roman" w:hAnsi="Times New Roman"/>
                <w:color w:val="000000"/>
                <w:sz w:val="14"/>
                <w:szCs w:val="14"/>
              </w:rPr>
            </w:pPr>
          </w:p>
        </w:tc>
        <w:tc>
          <w:tcPr>
            <w:tcW w:w="522" w:type="pct"/>
            <w:vMerge/>
            <w:tcBorders>
              <w:top w:val="nil"/>
              <w:left w:val="single" w:sz="4" w:space="0" w:color="auto"/>
              <w:bottom w:val="single" w:sz="4" w:space="0" w:color="000000"/>
              <w:right w:val="single" w:sz="4" w:space="0" w:color="auto"/>
            </w:tcBorders>
            <w:shd w:val="clear" w:color="auto" w:fill="auto"/>
            <w:vAlign w:val="center"/>
            <w:hideMark/>
          </w:tcPr>
          <w:p w:rsidR="00287028" w:rsidRPr="00287028" w:rsidRDefault="00287028" w:rsidP="00287028">
            <w:pPr>
              <w:spacing w:after="0" w:line="240" w:lineRule="auto"/>
              <w:rPr>
                <w:rFonts w:ascii="Times New Roman" w:eastAsia="Times New Roman" w:hAnsi="Times New Roman"/>
                <w:color w:val="000000"/>
                <w:sz w:val="14"/>
                <w:szCs w:val="14"/>
              </w:rPr>
            </w:pPr>
          </w:p>
        </w:tc>
        <w:tc>
          <w:tcPr>
            <w:tcW w:w="192"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center"/>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856</w:t>
            </w:r>
          </w:p>
        </w:tc>
        <w:tc>
          <w:tcPr>
            <w:tcW w:w="200"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center"/>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0804</w:t>
            </w:r>
          </w:p>
        </w:tc>
        <w:tc>
          <w:tcPr>
            <w:tcW w:w="119" w:type="pct"/>
            <w:tcBorders>
              <w:top w:val="nil"/>
              <w:left w:val="nil"/>
              <w:bottom w:val="single" w:sz="4" w:space="0" w:color="auto"/>
              <w:right w:val="nil"/>
            </w:tcBorders>
            <w:shd w:val="clear" w:color="000000" w:fill="FFFFFF"/>
            <w:hideMark/>
          </w:tcPr>
          <w:p w:rsidR="00287028" w:rsidRPr="00287028" w:rsidRDefault="00287028" w:rsidP="00287028">
            <w:pPr>
              <w:spacing w:after="0" w:line="240" w:lineRule="auto"/>
              <w:jc w:val="center"/>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05</w:t>
            </w:r>
          </w:p>
        </w:tc>
        <w:tc>
          <w:tcPr>
            <w:tcW w:w="159" w:type="pct"/>
            <w:tcBorders>
              <w:top w:val="nil"/>
              <w:left w:val="nil"/>
              <w:bottom w:val="single" w:sz="4" w:space="0" w:color="auto"/>
              <w:right w:val="nil"/>
            </w:tcBorders>
            <w:shd w:val="clear" w:color="000000" w:fill="FFFFFF"/>
            <w:hideMark/>
          </w:tcPr>
          <w:p w:rsidR="00287028" w:rsidRPr="00287028" w:rsidRDefault="00287028" w:rsidP="00287028">
            <w:pPr>
              <w:spacing w:after="0" w:line="240" w:lineRule="auto"/>
              <w:jc w:val="center"/>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300</w:t>
            </w:r>
          </w:p>
        </w:tc>
        <w:tc>
          <w:tcPr>
            <w:tcW w:w="199"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center"/>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40000</w:t>
            </w:r>
          </w:p>
        </w:tc>
        <w:tc>
          <w:tcPr>
            <w:tcW w:w="397" w:type="pct"/>
            <w:tcBorders>
              <w:top w:val="nil"/>
              <w:left w:val="nil"/>
              <w:bottom w:val="single" w:sz="4" w:space="0" w:color="auto"/>
              <w:right w:val="single" w:sz="4" w:space="0" w:color="auto"/>
            </w:tcBorders>
            <w:shd w:val="clear" w:color="auto" w:fill="auto"/>
            <w:hideMark/>
          </w:tcPr>
          <w:p w:rsidR="00287028" w:rsidRPr="00287028" w:rsidRDefault="00287028" w:rsidP="00287028">
            <w:pPr>
              <w:spacing w:after="0" w:line="240" w:lineRule="auto"/>
              <w:jc w:val="right"/>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 xml:space="preserve">                 9 468,57   </w:t>
            </w:r>
          </w:p>
        </w:tc>
        <w:tc>
          <w:tcPr>
            <w:tcW w:w="392"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right"/>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 xml:space="preserve">               13 500,00   </w:t>
            </w:r>
          </w:p>
        </w:tc>
        <w:tc>
          <w:tcPr>
            <w:tcW w:w="392"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right"/>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 xml:space="preserve">               13 500,00   </w:t>
            </w:r>
          </w:p>
        </w:tc>
        <w:tc>
          <w:tcPr>
            <w:tcW w:w="392"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right"/>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 xml:space="preserve">               13 500,00   </w:t>
            </w:r>
          </w:p>
        </w:tc>
        <w:tc>
          <w:tcPr>
            <w:tcW w:w="494"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right"/>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 xml:space="preserve">                       49 968,57   </w:t>
            </w:r>
          </w:p>
        </w:tc>
        <w:tc>
          <w:tcPr>
            <w:tcW w:w="669"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287028" w:rsidRPr="00287028" w:rsidRDefault="00287028" w:rsidP="00287028">
            <w:pPr>
              <w:spacing w:after="0" w:line="240" w:lineRule="auto"/>
              <w:rPr>
                <w:rFonts w:ascii="Times New Roman" w:eastAsia="Times New Roman" w:hAnsi="Times New Roman"/>
                <w:color w:val="000000"/>
                <w:sz w:val="14"/>
                <w:szCs w:val="14"/>
              </w:rPr>
            </w:pPr>
          </w:p>
        </w:tc>
      </w:tr>
      <w:tr w:rsidR="00287028" w:rsidRPr="00287028" w:rsidTr="00287028">
        <w:trPr>
          <w:trHeight w:val="20"/>
          <w:jc w:val="center"/>
        </w:trPr>
        <w:tc>
          <w:tcPr>
            <w:tcW w:w="168" w:type="pct"/>
            <w:vMerge/>
            <w:tcBorders>
              <w:top w:val="nil"/>
              <w:left w:val="single" w:sz="4" w:space="0" w:color="auto"/>
              <w:bottom w:val="single" w:sz="4" w:space="0" w:color="000000"/>
              <w:right w:val="single" w:sz="4" w:space="0" w:color="auto"/>
            </w:tcBorders>
            <w:shd w:val="clear" w:color="auto" w:fill="auto"/>
            <w:vAlign w:val="center"/>
            <w:hideMark/>
          </w:tcPr>
          <w:p w:rsidR="00287028" w:rsidRPr="00287028" w:rsidRDefault="00287028" w:rsidP="00287028">
            <w:pPr>
              <w:spacing w:after="0" w:line="240" w:lineRule="auto"/>
              <w:rPr>
                <w:rFonts w:ascii="Times New Roman" w:eastAsia="Times New Roman" w:hAnsi="Times New Roman"/>
                <w:color w:val="000000"/>
                <w:sz w:val="14"/>
                <w:szCs w:val="14"/>
              </w:rPr>
            </w:pPr>
          </w:p>
        </w:tc>
        <w:tc>
          <w:tcPr>
            <w:tcW w:w="695" w:type="pct"/>
            <w:vMerge/>
            <w:tcBorders>
              <w:top w:val="nil"/>
              <w:left w:val="single" w:sz="4" w:space="0" w:color="auto"/>
              <w:bottom w:val="single" w:sz="4" w:space="0" w:color="000000"/>
              <w:right w:val="single" w:sz="4" w:space="0" w:color="auto"/>
            </w:tcBorders>
            <w:shd w:val="clear" w:color="auto" w:fill="auto"/>
            <w:vAlign w:val="center"/>
            <w:hideMark/>
          </w:tcPr>
          <w:p w:rsidR="00287028" w:rsidRPr="00287028" w:rsidRDefault="00287028" w:rsidP="00287028">
            <w:pPr>
              <w:spacing w:after="0" w:line="240" w:lineRule="auto"/>
              <w:rPr>
                <w:rFonts w:ascii="Times New Roman" w:eastAsia="Times New Roman" w:hAnsi="Times New Roman"/>
                <w:color w:val="000000"/>
                <w:sz w:val="14"/>
                <w:szCs w:val="14"/>
              </w:rPr>
            </w:pPr>
          </w:p>
        </w:tc>
        <w:tc>
          <w:tcPr>
            <w:tcW w:w="522" w:type="pct"/>
            <w:vMerge/>
            <w:tcBorders>
              <w:top w:val="nil"/>
              <w:left w:val="single" w:sz="4" w:space="0" w:color="auto"/>
              <w:bottom w:val="single" w:sz="4" w:space="0" w:color="000000"/>
              <w:right w:val="single" w:sz="4" w:space="0" w:color="auto"/>
            </w:tcBorders>
            <w:shd w:val="clear" w:color="auto" w:fill="auto"/>
            <w:vAlign w:val="center"/>
            <w:hideMark/>
          </w:tcPr>
          <w:p w:rsidR="00287028" w:rsidRPr="00287028" w:rsidRDefault="00287028" w:rsidP="00287028">
            <w:pPr>
              <w:spacing w:after="0" w:line="240" w:lineRule="auto"/>
              <w:rPr>
                <w:rFonts w:ascii="Times New Roman" w:eastAsia="Times New Roman" w:hAnsi="Times New Roman"/>
                <w:color w:val="000000"/>
                <w:sz w:val="14"/>
                <w:szCs w:val="14"/>
              </w:rPr>
            </w:pPr>
          </w:p>
        </w:tc>
        <w:tc>
          <w:tcPr>
            <w:tcW w:w="192"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center"/>
              <w:rPr>
                <w:rFonts w:ascii="Times New Roman" w:eastAsia="Times New Roman" w:hAnsi="Times New Roman"/>
                <w:vanish/>
                <w:color w:val="000000"/>
                <w:sz w:val="14"/>
                <w:szCs w:val="14"/>
              </w:rPr>
            </w:pPr>
            <w:r w:rsidRPr="00287028">
              <w:rPr>
                <w:rFonts w:ascii="Times New Roman" w:eastAsia="Times New Roman" w:hAnsi="Times New Roman"/>
                <w:vanish/>
                <w:color w:val="000000"/>
                <w:sz w:val="14"/>
                <w:szCs w:val="14"/>
              </w:rPr>
              <w:t>856</w:t>
            </w:r>
          </w:p>
        </w:tc>
        <w:tc>
          <w:tcPr>
            <w:tcW w:w="200"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center"/>
              <w:rPr>
                <w:rFonts w:ascii="Times New Roman" w:eastAsia="Times New Roman" w:hAnsi="Times New Roman"/>
                <w:vanish/>
                <w:color w:val="000000"/>
                <w:sz w:val="14"/>
                <w:szCs w:val="14"/>
              </w:rPr>
            </w:pPr>
            <w:r w:rsidRPr="00287028">
              <w:rPr>
                <w:rFonts w:ascii="Times New Roman" w:eastAsia="Times New Roman" w:hAnsi="Times New Roman"/>
                <w:vanish/>
                <w:color w:val="000000"/>
                <w:sz w:val="14"/>
                <w:szCs w:val="14"/>
              </w:rPr>
              <w:t>0804</w:t>
            </w:r>
          </w:p>
        </w:tc>
        <w:tc>
          <w:tcPr>
            <w:tcW w:w="119" w:type="pct"/>
            <w:tcBorders>
              <w:top w:val="nil"/>
              <w:left w:val="nil"/>
              <w:bottom w:val="single" w:sz="4" w:space="0" w:color="auto"/>
              <w:right w:val="nil"/>
            </w:tcBorders>
            <w:shd w:val="clear" w:color="000000" w:fill="FFFFFF"/>
            <w:hideMark/>
          </w:tcPr>
          <w:p w:rsidR="00287028" w:rsidRPr="00287028" w:rsidRDefault="00287028" w:rsidP="00287028">
            <w:pPr>
              <w:spacing w:after="0" w:line="240" w:lineRule="auto"/>
              <w:jc w:val="center"/>
              <w:rPr>
                <w:rFonts w:ascii="Times New Roman" w:eastAsia="Times New Roman" w:hAnsi="Times New Roman"/>
                <w:vanish/>
                <w:color w:val="000000"/>
                <w:sz w:val="14"/>
                <w:szCs w:val="14"/>
              </w:rPr>
            </w:pPr>
            <w:r w:rsidRPr="00287028">
              <w:rPr>
                <w:rFonts w:ascii="Times New Roman" w:eastAsia="Times New Roman" w:hAnsi="Times New Roman"/>
                <w:vanish/>
                <w:color w:val="000000"/>
                <w:sz w:val="14"/>
                <w:szCs w:val="14"/>
              </w:rPr>
              <w:t>05</w:t>
            </w:r>
          </w:p>
        </w:tc>
        <w:tc>
          <w:tcPr>
            <w:tcW w:w="159" w:type="pct"/>
            <w:tcBorders>
              <w:top w:val="nil"/>
              <w:left w:val="nil"/>
              <w:bottom w:val="single" w:sz="4" w:space="0" w:color="auto"/>
              <w:right w:val="nil"/>
            </w:tcBorders>
            <w:shd w:val="clear" w:color="000000" w:fill="FFFFFF"/>
            <w:hideMark/>
          </w:tcPr>
          <w:p w:rsidR="00287028" w:rsidRPr="00287028" w:rsidRDefault="00287028" w:rsidP="00287028">
            <w:pPr>
              <w:spacing w:after="0" w:line="240" w:lineRule="auto"/>
              <w:jc w:val="center"/>
              <w:rPr>
                <w:rFonts w:ascii="Times New Roman" w:eastAsia="Times New Roman" w:hAnsi="Times New Roman"/>
                <w:vanish/>
                <w:color w:val="000000"/>
                <w:sz w:val="14"/>
                <w:szCs w:val="14"/>
              </w:rPr>
            </w:pPr>
            <w:r w:rsidRPr="00287028">
              <w:rPr>
                <w:rFonts w:ascii="Times New Roman" w:eastAsia="Times New Roman" w:hAnsi="Times New Roman"/>
                <w:vanish/>
                <w:color w:val="000000"/>
                <w:sz w:val="14"/>
                <w:szCs w:val="14"/>
              </w:rPr>
              <w:t>300</w:t>
            </w:r>
          </w:p>
        </w:tc>
        <w:tc>
          <w:tcPr>
            <w:tcW w:w="199"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center"/>
              <w:rPr>
                <w:rFonts w:ascii="Times New Roman" w:eastAsia="Times New Roman" w:hAnsi="Times New Roman"/>
                <w:vanish/>
                <w:color w:val="000000"/>
                <w:sz w:val="14"/>
                <w:szCs w:val="14"/>
              </w:rPr>
            </w:pPr>
            <w:r w:rsidRPr="00287028">
              <w:rPr>
                <w:rFonts w:ascii="Times New Roman" w:eastAsia="Times New Roman" w:hAnsi="Times New Roman"/>
                <w:vanish/>
                <w:color w:val="000000"/>
                <w:sz w:val="14"/>
                <w:szCs w:val="14"/>
              </w:rPr>
              <w:t>40000</w:t>
            </w:r>
          </w:p>
        </w:tc>
        <w:tc>
          <w:tcPr>
            <w:tcW w:w="397" w:type="pct"/>
            <w:tcBorders>
              <w:top w:val="nil"/>
              <w:left w:val="nil"/>
              <w:bottom w:val="single" w:sz="4" w:space="0" w:color="auto"/>
              <w:right w:val="single" w:sz="4" w:space="0" w:color="auto"/>
            </w:tcBorders>
            <w:shd w:val="clear" w:color="auto" w:fill="auto"/>
            <w:hideMark/>
          </w:tcPr>
          <w:p w:rsidR="00287028" w:rsidRPr="00287028" w:rsidRDefault="00287028" w:rsidP="00287028">
            <w:pPr>
              <w:spacing w:after="0" w:line="240" w:lineRule="auto"/>
              <w:jc w:val="right"/>
              <w:rPr>
                <w:rFonts w:ascii="Times New Roman" w:eastAsia="Times New Roman" w:hAnsi="Times New Roman"/>
                <w:vanish/>
                <w:color w:val="000000"/>
                <w:sz w:val="14"/>
                <w:szCs w:val="14"/>
              </w:rPr>
            </w:pPr>
            <w:r w:rsidRPr="00287028">
              <w:rPr>
                <w:rFonts w:ascii="Times New Roman" w:eastAsia="Times New Roman" w:hAnsi="Times New Roman"/>
                <w:vanish/>
                <w:color w:val="000000"/>
                <w:sz w:val="14"/>
                <w:szCs w:val="14"/>
              </w:rPr>
              <w:t> </w:t>
            </w:r>
          </w:p>
        </w:tc>
        <w:tc>
          <w:tcPr>
            <w:tcW w:w="392"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right"/>
              <w:rPr>
                <w:rFonts w:ascii="Times New Roman" w:eastAsia="Times New Roman" w:hAnsi="Times New Roman"/>
                <w:vanish/>
                <w:color w:val="000000"/>
                <w:sz w:val="14"/>
                <w:szCs w:val="14"/>
              </w:rPr>
            </w:pPr>
            <w:r w:rsidRPr="00287028">
              <w:rPr>
                <w:rFonts w:ascii="Times New Roman" w:eastAsia="Times New Roman" w:hAnsi="Times New Roman"/>
                <w:vanish/>
                <w:color w:val="000000"/>
                <w:sz w:val="14"/>
                <w:szCs w:val="14"/>
              </w:rPr>
              <w:t> </w:t>
            </w:r>
          </w:p>
        </w:tc>
        <w:tc>
          <w:tcPr>
            <w:tcW w:w="392"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right"/>
              <w:rPr>
                <w:rFonts w:ascii="Times New Roman" w:eastAsia="Times New Roman" w:hAnsi="Times New Roman"/>
                <w:vanish/>
                <w:color w:val="000000"/>
                <w:sz w:val="14"/>
                <w:szCs w:val="14"/>
              </w:rPr>
            </w:pPr>
            <w:r w:rsidRPr="00287028">
              <w:rPr>
                <w:rFonts w:ascii="Times New Roman" w:eastAsia="Times New Roman" w:hAnsi="Times New Roman"/>
                <w:vanish/>
                <w:color w:val="000000"/>
                <w:sz w:val="14"/>
                <w:szCs w:val="14"/>
              </w:rPr>
              <w:t> </w:t>
            </w:r>
          </w:p>
        </w:tc>
        <w:tc>
          <w:tcPr>
            <w:tcW w:w="392"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right"/>
              <w:rPr>
                <w:rFonts w:ascii="Times New Roman" w:eastAsia="Times New Roman" w:hAnsi="Times New Roman"/>
                <w:vanish/>
                <w:color w:val="000000"/>
                <w:sz w:val="14"/>
                <w:szCs w:val="14"/>
              </w:rPr>
            </w:pPr>
            <w:r w:rsidRPr="00287028">
              <w:rPr>
                <w:rFonts w:ascii="Times New Roman" w:eastAsia="Times New Roman" w:hAnsi="Times New Roman"/>
                <w:vanish/>
                <w:color w:val="000000"/>
                <w:sz w:val="14"/>
                <w:szCs w:val="14"/>
              </w:rPr>
              <w:t> </w:t>
            </w:r>
          </w:p>
        </w:tc>
        <w:tc>
          <w:tcPr>
            <w:tcW w:w="494"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right"/>
              <w:rPr>
                <w:rFonts w:ascii="Times New Roman" w:eastAsia="Times New Roman" w:hAnsi="Times New Roman"/>
                <w:vanish/>
                <w:color w:val="000000"/>
                <w:sz w:val="14"/>
                <w:szCs w:val="14"/>
              </w:rPr>
            </w:pPr>
            <w:r w:rsidRPr="00287028">
              <w:rPr>
                <w:rFonts w:ascii="Times New Roman" w:eastAsia="Times New Roman" w:hAnsi="Times New Roman"/>
                <w:vanish/>
                <w:color w:val="000000"/>
                <w:sz w:val="14"/>
                <w:szCs w:val="14"/>
              </w:rPr>
              <w:t xml:space="preserve">                                    -    </w:t>
            </w:r>
          </w:p>
        </w:tc>
        <w:tc>
          <w:tcPr>
            <w:tcW w:w="669"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287028" w:rsidRPr="00287028" w:rsidRDefault="00287028" w:rsidP="00287028">
            <w:pPr>
              <w:spacing w:after="0" w:line="240" w:lineRule="auto"/>
              <w:rPr>
                <w:rFonts w:ascii="Times New Roman" w:eastAsia="Times New Roman" w:hAnsi="Times New Roman"/>
                <w:color w:val="000000"/>
                <w:sz w:val="14"/>
                <w:szCs w:val="14"/>
              </w:rPr>
            </w:pPr>
          </w:p>
        </w:tc>
      </w:tr>
      <w:tr w:rsidR="00287028" w:rsidRPr="00287028" w:rsidTr="00287028">
        <w:trPr>
          <w:trHeight w:val="20"/>
          <w:jc w:val="center"/>
        </w:trPr>
        <w:tc>
          <w:tcPr>
            <w:tcW w:w="168" w:type="pct"/>
            <w:vMerge/>
            <w:tcBorders>
              <w:top w:val="nil"/>
              <w:left w:val="single" w:sz="4" w:space="0" w:color="auto"/>
              <w:bottom w:val="single" w:sz="4" w:space="0" w:color="000000"/>
              <w:right w:val="single" w:sz="4" w:space="0" w:color="auto"/>
            </w:tcBorders>
            <w:shd w:val="clear" w:color="auto" w:fill="auto"/>
            <w:vAlign w:val="center"/>
            <w:hideMark/>
          </w:tcPr>
          <w:p w:rsidR="00287028" w:rsidRPr="00287028" w:rsidRDefault="00287028" w:rsidP="00287028">
            <w:pPr>
              <w:spacing w:after="0" w:line="240" w:lineRule="auto"/>
              <w:rPr>
                <w:rFonts w:ascii="Times New Roman" w:eastAsia="Times New Roman" w:hAnsi="Times New Roman"/>
                <w:color w:val="000000"/>
                <w:sz w:val="14"/>
                <w:szCs w:val="14"/>
              </w:rPr>
            </w:pPr>
          </w:p>
        </w:tc>
        <w:tc>
          <w:tcPr>
            <w:tcW w:w="695" w:type="pct"/>
            <w:vMerge/>
            <w:tcBorders>
              <w:top w:val="nil"/>
              <w:left w:val="single" w:sz="4" w:space="0" w:color="auto"/>
              <w:bottom w:val="single" w:sz="4" w:space="0" w:color="000000"/>
              <w:right w:val="single" w:sz="4" w:space="0" w:color="auto"/>
            </w:tcBorders>
            <w:shd w:val="clear" w:color="auto" w:fill="auto"/>
            <w:vAlign w:val="center"/>
            <w:hideMark/>
          </w:tcPr>
          <w:p w:rsidR="00287028" w:rsidRPr="00287028" w:rsidRDefault="00287028" w:rsidP="00287028">
            <w:pPr>
              <w:spacing w:after="0" w:line="240" w:lineRule="auto"/>
              <w:rPr>
                <w:rFonts w:ascii="Times New Roman" w:eastAsia="Times New Roman" w:hAnsi="Times New Roman"/>
                <w:color w:val="000000"/>
                <w:sz w:val="14"/>
                <w:szCs w:val="14"/>
              </w:rPr>
            </w:pPr>
          </w:p>
        </w:tc>
        <w:tc>
          <w:tcPr>
            <w:tcW w:w="522" w:type="pct"/>
            <w:vMerge/>
            <w:tcBorders>
              <w:top w:val="nil"/>
              <w:left w:val="single" w:sz="4" w:space="0" w:color="auto"/>
              <w:bottom w:val="single" w:sz="4" w:space="0" w:color="000000"/>
              <w:right w:val="single" w:sz="4" w:space="0" w:color="auto"/>
            </w:tcBorders>
            <w:shd w:val="clear" w:color="auto" w:fill="auto"/>
            <w:vAlign w:val="center"/>
            <w:hideMark/>
          </w:tcPr>
          <w:p w:rsidR="00287028" w:rsidRPr="00287028" w:rsidRDefault="00287028" w:rsidP="00287028">
            <w:pPr>
              <w:spacing w:after="0" w:line="240" w:lineRule="auto"/>
              <w:rPr>
                <w:rFonts w:ascii="Times New Roman" w:eastAsia="Times New Roman" w:hAnsi="Times New Roman"/>
                <w:color w:val="000000"/>
                <w:sz w:val="14"/>
                <w:szCs w:val="14"/>
              </w:rPr>
            </w:pPr>
          </w:p>
        </w:tc>
        <w:tc>
          <w:tcPr>
            <w:tcW w:w="192"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center"/>
              <w:rPr>
                <w:rFonts w:ascii="Times New Roman" w:eastAsia="Times New Roman" w:hAnsi="Times New Roman"/>
                <w:vanish/>
                <w:color w:val="000000"/>
                <w:sz w:val="14"/>
                <w:szCs w:val="14"/>
              </w:rPr>
            </w:pPr>
            <w:r w:rsidRPr="00287028">
              <w:rPr>
                <w:rFonts w:ascii="Times New Roman" w:eastAsia="Times New Roman" w:hAnsi="Times New Roman"/>
                <w:vanish/>
                <w:color w:val="000000"/>
                <w:sz w:val="14"/>
                <w:szCs w:val="14"/>
              </w:rPr>
              <w:t>856</w:t>
            </w:r>
          </w:p>
        </w:tc>
        <w:tc>
          <w:tcPr>
            <w:tcW w:w="200"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center"/>
              <w:rPr>
                <w:rFonts w:ascii="Times New Roman" w:eastAsia="Times New Roman" w:hAnsi="Times New Roman"/>
                <w:vanish/>
                <w:color w:val="000000"/>
                <w:sz w:val="14"/>
                <w:szCs w:val="14"/>
              </w:rPr>
            </w:pPr>
            <w:r w:rsidRPr="00287028">
              <w:rPr>
                <w:rFonts w:ascii="Times New Roman" w:eastAsia="Times New Roman" w:hAnsi="Times New Roman"/>
                <w:vanish/>
                <w:color w:val="000000"/>
                <w:sz w:val="14"/>
                <w:szCs w:val="14"/>
              </w:rPr>
              <w:t>0804</w:t>
            </w:r>
          </w:p>
        </w:tc>
        <w:tc>
          <w:tcPr>
            <w:tcW w:w="119" w:type="pct"/>
            <w:tcBorders>
              <w:top w:val="nil"/>
              <w:left w:val="nil"/>
              <w:bottom w:val="single" w:sz="4" w:space="0" w:color="auto"/>
              <w:right w:val="nil"/>
            </w:tcBorders>
            <w:shd w:val="clear" w:color="000000" w:fill="FFFFFF"/>
            <w:hideMark/>
          </w:tcPr>
          <w:p w:rsidR="00287028" w:rsidRPr="00287028" w:rsidRDefault="00287028" w:rsidP="00287028">
            <w:pPr>
              <w:spacing w:after="0" w:line="240" w:lineRule="auto"/>
              <w:jc w:val="center"/>
              <w:rPr>
                <w:rFonts w:ascii="Times New Roman" w:eastAsia="Times New Roman" w:hAnsi="Times New Roman"/>
                <w:vanish/>
                <w:color w:val="000000"/>
                <w:sz w:val="14"/>
                <w:szCs w:val="14"/>
              </w:rPr>
            </w:pPr>
            <w:r w:rsidRPr="00287028">
              <w:rPr>
                <w:rFonts w:ascii="Times New Roman" w:eastAsia="Times New Roman" w:hAnsi="Times New Roman"/>
                <w:vanish/>
                <w:color w:val="000000"/>
                <w:sz w:val="14"/>
                <w:szCs w:val="14"/>
              </w:rPr>
              <w:t>05</w:t>
            </w:r>
          </w:p>
        </w:tc>
        <w:tc>
          <w:tcPr>
            <w:tcW w:w="159" w:type="pct"/>
            <w:tcBorders>
              <w:top w:val="nil"/>
              <w:left w:val="nil"/>
              <w:bottom w:val="single" w:sz="4" w:space="0" w:color="auto"/>
              <w:right w:val="nil"/>
            </w:tcBorders>
            <w:shd w:val="clear" w:color="000000" w:fill="FFFFFF"/>
            <w:hideMark/>
          </w:tcPr>
          <w:p w:rsidR="00287028" w:rsidRPr="00287028" w:rsidRDefault="00287028" w:rsidP="00287028">
            <w:pPr>
              <w:spacing w:after="0" w:line="240" w:lineRule="auto"/>
              <w:jc w:val="center"/>
              <w:rPr>
                <w:rFonts w:ascii="Times New Roman" w:eastAsia="Times New Roman" w:hAnsi="Times New Roman"/>
                <w:vanish/>
                <w:color w:val="000000"/>
                <w:sz w:val="14"/>
                <w:szCs w:val="14"/>
              </w:rPr>
            </w:pPr>
            <w:r w:rsidRPr="00287028">
              <w:rPr>
                <w:rFonts w:ascii="Times New Roman" w:eastAsia="Times New Roman" w:hAnsi="Times New Roman"/>
                <w:vanish/>
                <w:color w:val="000000"/>
                <w:sz w:val="14"/>
                <w:szCs w:val="14"/>
              </w:rPr>
              <w:t>300</w:t>
            </w:r>
          </w:p>
        </w:tc>
        <w:tc>
          <w:tcPr>
            <w:tcW w:w="199"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center"/>
              <w:rPr>
                <w:rFonts w:ascii="Times New Roman" w:eastAsia="Times New Roman" w:hAnsi="Times New Roman"/>
                <w:vanish/>
                <w:color w:val="000000"/>
                <w:sz w:val="14"/>
                <w:szCs w:val="14"/>
              </w:rPr>
            </w:pPr>
            <w:r w:rsidRPr="00287028">
              <w:rPr>
                <w:rFonts w:ascii="Times New Roman" w:eastAsia="Times New Roman" w:hAnsi="Times New Roman"/>
                <w:vanish/>
                <w:color w:val="000000"/>
                <w:sz w:val="14"/>
                <w:szCs w:val="14"/>
              </w:rPr>
              <w:t>40000</w:t>
            </w:r>
          </w:p>
        </w:tc>
        <w:tc>
          <w:tcPr>
            <w:tcW w:w="397" w:type="pct"/>
            <w:tcBorders>
              <w:top w:val="nil"/>
              <w:left w:val="nil"/>
              <w:bottom w:val="single" w:sz="4" w:space="0" w:color="auto"/>
              <w:right w:val="single" w:sz="4" w:space="0" w:color="auto"/>
            </w:tcBorders>
            <w:shd w:val="clear" w:color="auto" w:fill="auto"/>
            <w:hideMark/>
          </w:tcPr>
          <w:p w:rsidR="00287028" w:rsidRPr="00287028" w:rsidRDefault="00287028" w:rsidP="00287028">
            <w:pPr>
              <w:spacing w:after="0" w:line="240" w:lineRule="auto"/>
              <w:jc w:val="right"/>
              <w:rPr>
                <w:rFonts w:ascii="Times New Roman" w:eastAsia="Times New Roman" w:hAnsi="Times New Roman"/>
                <w:vanish/>
                <w:color w:val="000000"/>
                <w:sz w:val="14"/>
                <w:szCs w:val="14"/>
              </w:rPr>
            </w:pPr>
            <w:r w:rsidRPr="00287028">
              <w:rPr>
                <w:rFonts w:ascii="Times New Roman" w:eastAsia="Times New Roman" w:hAnsi="Times New Roman"/>
                <w:vanish/>
                <w:color w:val="000000"/>
                <w:sz w:val="14"/>
                <w:szCs w:val="14"/>
              </w:rPr>
              <w:t> </w:t>
            </w:r>
          </w:p>
        </w:tc>
        <w:tc>
          <w:tcPr>
            <w:tcW w:w="392"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right"/>
              <w:rPr>
                <w:rFonts w:ascii="Times New Roman" w:eastAsia="Times New Roman" w:hAnsi="Times New Roman"/>
                <w:vanish/>
                <w:color w:val="000000"/>
                <w:sz w:val="14"/>
                <w:szCs w:val="14"/>
              </w:rPr>
            </w:pPr>
            <w:r w:rsidRPr="00287028">
              <w:rPr>
                <w:rFonts w:ascii="Times New Roman" w:eastAsia="Times New Roman" w:hAnsi="Times New Roman"/>
                <w:vanish/>
                <w:color w:val="000000"/>
                <w:sz w:val="14"/>
                <w:szCs w:val="14"/>
              </w:rPr>
              <w:t> </w:t>
            </w:r>
          </w:p>
        </w:tc>
        <w:tc>
          <w:tcPr>
            <w:tcW w:w="392"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right"/>
              <w:rPr>
                <w:rFonts w:ascii="Times New Roman" w:eastAsia="Times New Roman" w:hAnsi="Times New Roman"/>
                <w:vanish/>
                <w:color w:val="000000"/>
                <w:sz w:val="14"/>
                <w:szCs w:val="14"/>
              </w:rPr>
            </w:pPr>
            <w:r w:rsidRPr="00287028">
              <w:rPr>
                <w:rFonts w:ascii="Times New Roman" w:eastAsia="Times New Roman" w:hAnsi="Times New Roman"/>
                <w:vanish/>
                <w:color w:val="000000"/>
                <w:sz w:val="14"/>
                <w:szCs w:val="14"/>
              </w:rPr>
              <w:t> </w:t>
            </w:r>
          </w:p>
        </w:tc>
        <w:tc>
          <w:tcPr>
            <w:tcW w:w="392"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right"/>
              <w:rPr>
                <w:rFonts w:ascii="Times New Roman" w:eastAsia="Times New Roman" w:hAnsi="Times New Roman"/>
                <w:vanish/>
                <w:color w:val="000000"/>
                <w:sz w:val="14"/>
                <w:szCs w:val="14"/>
              </w:rPr>
            </w:pPr>
            <w:r w:rsidRPr="00287028">
              <w:rPr>
                <w:rFonts w:ascii="Times New Roman" w:eastAsia="Times New Roman" w:hAnsi="Times New Roman"/>
                <w:vanish/>
                <w:color w:val="000000"/>
                <w:sz w:val="14"/>
                <w:szCs w:val="14"/>
              </w:rPr>
              <w:t> </w:t>
            </w:r>
          </w:p>
        </w:tc>
        <w:tc>
          <w:tcPr>
            <w:tcW w:w="494"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right"/>
              <w:rPr>
                <w:rFonts w:ascii="Times New Roman" w:eastAsia="Times New Roman" w:hAnsi="Times New Roman"/>
                <w:vanish/>
                <w:color w:val="000000"/>
                <w:sz w:val="14"/>
                <w:szCs w:val="14"/>
              </w:rPr>
            </w:pPr>
            <w:r w:rsidRPr="00287028">
              <w:rPr>
                <w:rFonts w:ascii="Times New Roman" w:eastAsia="Times New Roman" w:hAnsi="Times New Roman"/>
                <w:vanish/>
                <w:color w:val="000000"/>
                <w:sz w:val="14"/>
                <w:szCs w:val="14"/>
              </w:rPr>
              <w:t xml:space="preserve">                                    -    </w:t>
            </w:r>
          </w:p>
        </w:tc>
        <w:tc>
          <w:tcPr>
            <w:tcW w:w="669"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287028" w:rsidRPr="00287028" w:rsidRDefault="00287028" w:rsidP="00287028">
            <w:pPr>
              <w:spacing w:after="0" w:line="240" w:lineRule="auto"/>
              <w:rPr>
                <w:rFonts w:ascii="Times New Roman" w:eastAsia="Times New Roman" w:hAnsi="Times New Roman"/>
                <w:color w:val="000000"/>
                <w:sz w:val="14"/>
                <w:szCs w:val="14"/>
              </w:rPr>
            </w:pPr>
          </w:p>
        </w:tc>
      </w:tr>
      <w:tr w:rsidR="00287028" w:rsidRPr="00287028" w:rsidTr="00287028">
        <w:trPr>
          <w:trHeight w:val="20"/>
          <w:jc w:val="center"/>
        </w:trPr>
        <w:tc>
          <w:tcPr>
            <w:tcW w:w="168" w:type="pct"/>
            <w:vMerge/>
            <w:tcBorders>
              <w:top w:val="nil"/>
              <w:left w:val="single" w:sz="4" w:space="0" w:color="auto"/>
              <w:bottom w:val="single" w:sz="4" w:space="0" w:color="000000"/>
              <w:right w:val="single" w:sz="4" w:space="0" w:color="auto"/>
            </w:tcBorders>
            <w:shd w:val="clear" w:color="auto" w:fill="auto"/>
            <w:vAlign w:val="center"/>
            <w:hideMark/>
          </w:tcPr>
          <w:p w:rsidR="00287028" w:rsidRPr="00287028" w:rsidRDefault="00287028" w:rsidP="00287028">
            <w:pPr>
              <w:spacing w:after="0" w:line="240" w:lineRule="auto"/>
              <w:rPr>
                <w:rFonts w:ascii="Times New Roman" w:eastAsia="Times New Roman" w:hAnsi="Times New Roman"/>
                <w:color w:val="000000"/>
                <w:sz w:val="14"/>
                <w:szCs w:val="14"/>
              </w:rPr>
            </w:pPr>
          </w:p>
        </w:tc>
        <w:tc>
          <w:tcPr>
            <w:tcW w:w="695" w:type="pct"/>
            <w:vMerge/>
            <w:tcBorders>
              <w:top w:val="nil"/>
              <w:left w:val="single" w:sz="4" w:space="0" w:color="auto"/>
              <w:bottom w:val="single" w:sz="4" w:space="0" w:color="000000"/>
              <w:right w:val="single" w:sz="4" w:space="0" w:color="auto"/>
            </w:tcBorders>
            <w:shd w:val="clear" w:color="auto" w:fill="auto"/>
            <w:vAlign w:val="center"/>
            <w:hideMark/>
          </w:tcPr>
          <w:p w:rsidR="00287028" w:rsidRPr="00287028" w:rsidRDefault="00287028" w:rsidP="00287028">
            <w:pPr>
              <w:spacing w:after="0" w:line="240" w:lineRule="auto"/>
              <w:rPr>
                <w:rFonts w:ascii="Times New Roman" w:eastAsia="Times New Roman" w:hAnsi="Times New Roman"/>
                <w:color w:val="000000"/>
                <w:sz w:val="14"/>
                <w:szCs w:val="14"/>
              </w:rPr>
            </w:pPr>
          </w:p>
        </w:tc>
        <w:tc>
          <w:tcPr>
            <w:tcW w:w="522" w:type="pct"/>
            <w:vMerge/>
            <w:tcBorders>
              <w:top w:val="nil"/>
              <w:left w:val="single" w:sz="4" w:space="0" w:color="auto"/>
              <w:bottom w:val="single" w:sz="4" w:space="0" w:color="000000"/>
              <w:right w:val="single" w:sz="4" w:space="0" w:color="auto"/>
            </w:tcBorders>
            <w:shd w:val="clear" w:color="auto" w:fill="auto"/>
            <w:vAlign w:val="center"/>
            <w:hideMark/>
          </w:tcPr>
          <w:p w:rsidR="00287028" w:rsidRPr="00287028" w:rsidRDefault="00287028" w:rsidP="00287028">
            <w:pPr>
              <w:spacing w:after="0" w:line="240" w:lineRule="auto"/>
              <w:rPr>
                <w:rFonts w:ascii="Times New Roman" w:eastAsia="Times New Roman" w:hAnsi="Times New Roman"/>
                <w:color w:val="000000"/>
                <w:sz w:val="14"/>
                <w:szCs w:val="14"/>
              </w:rPr>
            </w:pPr>
          </w:p>
        </w:tc>
        <w:tc>
          <w:tcPr>
            <w:tcW w:w="192"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center"/>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856</w:t>
            </w:r>
          </w:p>
        </w:tc>
        <w:tc>
          <w:tcPr>
            <w:tcW w:w="200"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center"/>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0804</w:t>
            </w:r>
          </w:p>
        </w:tc>
        <w:tc>
          <w:tcPr>
            <w:tcW w:w="119" w:type="pct"/>
            <w:tcBorders>
              <w:top w:val="nil"/>
              <w:left w:val="nil"/>
              <w:bottom w:val="single" w:sz="4" w:space="0" w:color="auto"/>
              <w:right w:val="nil"/>
            </w:tcBorders>
            <w:shd w:val="clear" w:color="000000" w:fill="FFFFFF"/>
            <w:hideMark/>
          </w:tcPr>
          <w:p w:rsidR="00287028" w:rsidRPr="00287028" w:rsidRDefault="00287028" w:rsidP="00287028">
            <w:pPr>
              <w:spacing w:after="0" w:line="240" w:lineRule="auto"/>
              <w:jc w:val="center"/>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05</w:t>
            </w:r>
          </w:p>
        </w:tc>
        <w:tc>
          <w:tcPr>
            <w:tcW w:w="159" w:type="pct"/>
            <w:tcBorders>
              <w:top w:val="nil"/>
              <w:left w:val="nil"/>
              <w:bottom w:val="single" w:sz="4" w:space="0" w:color="auto"/>
              <w:right w:val="nil"/>
            </w:tcBorders>
            <w:shd w:val="clear" w:color="000000" w:fill="FFFFFF"/>
            <w:hideMark/>
          </w:tcPr>
          <w:p w:rsidR="00287028" w:rsidRPr="00287028" w:rsidRDefault="00287028" w:rsidP="00287028">
            <w:pPr>
              <w:spacing w:after="0" w:line="240" w:lineRule="auto"/>
              <w:jc w:val="center"/>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300</w:t>
            </w:r>
          </w:p>
        </w:tc>
        <w:tc>
          <w:tcPr>
            <w:tcW w:w="199"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center"/>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4Ф000</w:t>
            </w:r>
          </w:p>
        </w:tc>
        <w:tc>
          <w:tcPr>
            <w:tcW w:w="397" w:type="pct"/>
            <w:tcBorders>
              <w:top w:val="nil"/>
              <w:left w:val="nil"/>
              <w:bottom w:val="single" w:sz="4" w:space="0" w:color="auto"/>
              <w:right w:val="single" w:sz="4" w:space="0" w:color="auto"/>
            </w:tcBorders>
            <w:shd w:val="clear" w:color="auto" w:fill="auto"/>
            <w:hideMark/>
          </w:tcPr>
          <w:p w:rsidR="00287028" w:rsidRPr="00287028" w:rsidRDefault="00287028" w:rsidP="00287028">
            <w:pPr>
              <w:spacing w:after="0" w:line="240" w:lineRule="auto"/>
              <w:jc w:val="right"/>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 xml:space="preserve">             457 000,00   </w:t>
            </w:r>
          </w:p>
        </w:tc>
        <w:tc>
          <w:tcPr>
            <w:tcW w:w="392"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right"/>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 xml:space="preserve">                             -    </w:t>
            </w:r>
          </w:p>
        </w:tc>
        <w:tc>
          <w:tcPr>
            <w:tcW w:w="392"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right"/>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 xml:space="preserve">                             -    </w:t>
            </w:r>
          </w:p>
        </w:tc>
        <w:tc>
          <w:tcPr>
            <w:tcW w:w="392"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right"/>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 xml:space="preserve">                             -    </w:t>
            </w:r>
          </w:p>
        </w:tc>
        <w:tc>
          <w:tcPr>
            <w:tcW w:w="494"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right"/>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 xml:space="preserve">                     457 000,00   </w:t>
            </w:r>
          </w:p>
        </w:tc>
        <w:tc>
          <w:tcPr>
            <w:tcW w:w="669"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287028" w:rsidRPr="00287028" w:rsidRDefault="00287028" w:rsidP="00287028">
            <w:pPr>
              <w:spacing w:after="0" w:line="240" w:lineRule="auto"/>
              <w:rPr>
                <w:rFonts w:ascii="Times New Roman" w:eastAsia="Times New Roman" w:hAnsi="Times New Roman"/>
                <w:color w:val="000000"/>
                <w:sz w:val="14"/>
                <w:szCs w:val="14"/>
              </w:rPr>
            </w:pPr>
          </w:p>
        </w:tc>
      </w:tr>
      <w:tr w:rsidR="00287028" w:rsidRPr="00287028" w:rsidTr="00287028">
        <w:trPr>
          <w:trHeight w:val="20"/>
          <w:jc w:val="center"/>
        </w:trPr>
        <w:tc>
          <w:tcPr>
            <w:tcW w:w="168" w:type="pct"/>
            <w:vMerge/>
            <w:tcBorders>
              <w:top w:val="nil"/>
              <w:left w:val="single" w:sz="4" w:space="0" w:color="auto"/>
              <w:bottom w:val="single" w:sz="4" w:space="0" w:color="000000"/>
              <w:right w:val="single" w:sz="4" w:space="0" w:color="auto"/>
            </w:tcBorders>
            <w:shd w:val="clear" w:color="auto" w:fill="auto"/>
            <w:vAlign w:val="center"/>
            <w:hideMark/>
          </w:tcPr>
          <w:p w:rsidR="00287028" w:rsidRPr="00287028" w:rsidRDefault="00287028" w:rsidP="00287028">
            <w:pPr>
              <w:spacing w:after="0" w:line="240" w:lineRule="auto"/>
              <w:rPr>
                <w:rFonts w:ascii="Times New Roman" w:eastAsia="Times New Roman" w:hAnsi="Times New Roman"/>
                <w:color w:val="000000"/>
                <w:sz w:val="14"/>
                <w:szCs w:val="14"/>
              </w:rPr>
            </w:pPr>
          </w:p>
        </w:tc>
        <w:tc>
          <w:tcPr>
            <w:tcW w:w="695" w:type="pct"/>
            <w:vMerge/>
            <w:tcBorders>
              <w:top w:val="nil"/>
              <w:left w:val="single" w:sz="4" w:space="0" w:color="auto"/>
              <w:bottom w:val="single" w:sz="4" w:space="0" w:color="000000"/>
              <w:right w:val="single" w:sz="4" w:space="0" w:color="auto"/>
            </w:tcBorders>
            <w:shd w:val="clear" w:color="auto" w:fill="auto"/>
            <w:vAlign w:val="center"/>
            <w:hideMark/>
          </w:tcPr>
          <w:p w:rsidR="00287028" w:rsidRPr="00287028" w:rsidRDefault="00287028" w:rsidP="00287028">
            <w:pPr>
              <w:spacing w:after="0" w:line="240" w:lineRule="auto"/>
              <w:rPr>
                <w:rFonts w:ascii="Times New Roman" w:eastAsia="Times New Roman" w:hAnsi="Times New Roman"/>
                <w:color w:val="000000"/>
                <w:sz w:val="14"/>
                <w:szCs w:val="14"/>
              </w:rPr>
            </w:pPr>
          </w:p>
        </w:tc>
        <w:tc>
          <w:tcPr>
            <w:tcW w:w="522" w:type="pct"/>
            <w:vMerge/>
            <w:tcBorders>
              <w:top w:val="nil"/>
              <w:left w:val="single" w:sz="4" w:space="0" w:color="auto"/>
              <w:bottom w:val="single" w:sz="4" w:space="0" w:color="000000"/>
              <w:right w:val="single" w:sz="4" w:space="0" w:color="auto"/>
            </w:tcBorders>
            <w:shd w:val="clear" w:color="auto" w:fill="auto"/>
            <w:vAlign w:val="center"/>
            <w:hideMark/>
          </w:tcPr>
          <w:p w:rsidR="00287028" w:rsidRPr="00287028" w:rsidRDefault="00287028" w:rsidP="00287028">
            <w:pPr>
              <w:spacing w:after="0" w:line="240" w:lineRule="auto"/>
              <w:rPr>
                <w:rFonts w:ascii="Times New Roman" w:eastAsia="Times New Roman" w:hAnsi="Times New Roman"/>
                <w:color w:val="000000"/>
                <w:sz w:val="14"/>
                <w:szCs w:val="14"/>
              </w:rPr>
            </w:pPr>
          </w:p>
        </w:tc>
        <w:tc>
          <w:tcPr>
            <w:tcW w:w="192"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center"/>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856</w:t>
            </w:r>
          </w:p>
        </w:tc>
        <w:tc>
          <w:tcPr>
            <w:tcW w:w="200"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center"/>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0804</w:t>
            </w:r>
          </w:p>
        </w:tc>
        <w:tc>
          <w:tcPr>
            <w:tcW w:w="119" w:type="pct"/>
            <w:tcBorders>
              <w:top w:val="nil"/>
              <w:left w:val="nil"/>
              <w:bottom w:val="single" w:sz="4" w:space="0" w:color="auto"/>
              <w:right w:val="nil"/>
            </w:tcBorders>
            <w:shd w:val="clear" w:color="000000" w:fill="FFFFFF"/>
            <w:hideMark/>
          </w:tcPr>
          <w:p w:rsidR="00287028" w:rsidRPr="00287028" w:rsidRDefault="00287028" w:rsidP="00287028">
            <w:pPr>
              <w:spacing w:after="0" w:line="240" w:lineRule="auto"/>
              <w:jc w:val="center"/>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05</w:t>
            </w:r>
          </w:p>
        </w:tc>
        <w:tc>
          <w:tcPr>
            <w:tcW w:w="159" w:type="pct"/>
            <w:tcBorders>
              <w:top w:val="nil"/>
              <w:left w:val="nil"/>
              <w:bottom w:val="single" w:sz="4" w:space="0" w:color="auto"/>
              <w:right w:val="nil"/>
            </w:tcBorders>
            <w:shd w:val="clear" w:color="000000" w:fill="FFFFFF"/>
            <w:hideMark/>
          </w:tcPr>
          <w:p w:rsidR="00287028" w:rsidRPr="00287028" w:rsidRDefault="00287028" w:rsidP="00287028">
            <w:pPr>
              <w:spacing w:after="0" w:line="240" w:lineRule="auto"/>
              <w:jc w:val="center"/>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300</w:t>
            </w:r>
          </w:p>
        </w:tc>
        <w:tc>
          <w:tcPr>
            <w:tcW w:w="199"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center"/>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4М000</w:t>
            </w:r>
          </w:p>
        </w:tc>
        <w:tc>
          <w:tcPr>
            <w:tcW w:w="397" w:type="pct"/>
            <w:tcBorders>
              <w:top w:val="nil"/>
              <w:left w:val="nil"/>
              <w:bottom w:val="single" w:sz="4" w:space="0" w:color="auto"/>
              <w:right w:val="single" w:sz="4" w:space="0" w:color="auto"/>
            </w:tcBorders>
            <w:shd w:val="clear" w:color="auto" w:fill="auto"/>
            <w:hideMark/>
          </w:tcPr>
          <w:p w:rsidR="00287028" w:rsidRPr="00287028" w:rsidRDefault="00287028" w:rsidP="00287028">
            <w:pPr>
              <w:spacing w:after="0" w:line="240" w:lineRule="auto"/>
              <w:jc w:val="right"/>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 xml:space="preserve">               54 279,80   </w:t>
            </w:r>
          </w:p>
        </w:tc>
        <w:tc>
          <w:tcPr>
            <w:tcW w:w="392"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right"/>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 xml:space="preserve">               54 280,00   </w:t>
            </w:r>
          </w:p>
        </w:tc>
        <w:tc>
          <w:tcPr>
            <w:tcW w:w="392"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right"/>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 xml:space="preserve">               54 280,00   </w:t>
            </w:r>
          </w:p>
        </w:tc>
        <w:tc>
          <w:tcPr>
            <w:tcW w:w="392"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right"/>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 xml:space="preserve">               54 280,00   </w:t>
            </w:r>
          </w:p>
        </w:tc>
        <w:tc>
          <w:tcPr>
            <w:tcW w:w="494"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right"/>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 xml:space="preserve">                     217 119,80   </w:t>
            </w:r>
          </w:p>
        </w:tc>
        <w:tc>
          <w:tcPr>
            <w:tcW w:w="669"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287028" w:rsidRPr="00287028" w:rsidRDefault="00287028" w:rsidP="00287028">
            <w:pPr>
              <w:spacing w:after="0" w:line="240" w:lineRule="auto"/>
              <w:rPr>
                <w:rFonts w:ascii="Times New Roman" w:eastAsia="Times New Roman" w:hAnsi="Times New Roman"/>
                <w:color w:val="000000"/>
                <w:sz w:val="14"/>
                <w:szCs w:val="14"/>
              </w:rPr>
            </w:pPr>
          </w:p>
        </w:tc>
      </w:tr>
      <w:tr w:rsidR="00287028" w:rsidRPr="00287028" w:rsidTr="00287028">
        <w:trPr>
          <w:trHeight w:val="20"/>
          <w:jc w:val="center"/>
        </w:trPr>
        <w:tc>
          <w:tcPr>
            <w:tcW w:w="168" w:type="pct"/>
            <w:vMerge/>
            <w:tcBorders>
              <w:top w:val="nil"/>
              <w:left w:val="single" w:sz="4" w:space="0" w:color="auto"/>
              <w:bottom w:val="single" w:sz="4" w:space="0" w:color="000000"/>
              <w:right w:val="single" w:sz="4" w:space="0" w:color="auto"/>
            </w:tcBorders>
            <w:shd w:val="clear" w:color="auto" w:fill="auto"/>
            <w:vAlign w:val="center"/>
            <w:hideMark/>
          </w:tcPr>
          <w:p w:rsidR="00287028" w:rsidRPr="00287028" w:rsidRDefault="00287028" w:rsidP="00287028">
            <w:pPr>
              <w:spacing w:after="0" w:line="240" w:lineRule="auto"/>
              <w:rPr>
                <w:rFonts w:ascii="Times New Roman" w:eastAsia="Times New Roman" w:hAnsi="Times New Roman"/>
                <w:color w:val="000000"/>
                <w:sz w:val="14"/>
                <w:szCs w:val="14"/>
              </w:rPr>
            </w:pPr>
          </w:p>
        </w:tc>
        <w:tc>
          <w:tcPr>
            <w:tcW w:w="695" w:type="pct"/>
            <w:vMerge/>
            <w:tcBorders>
              <w:top w:val="nil"/>
              <w:left w:val="single" w:sz="4" w:space="0" w:color="auto"/>
              <w:bottom w:val="single" w:sz="4" w:space="0" w:color="000000"/>
              <w:right w:val="single" w:sz="4" w:space="0" w:color="auto"/>
            </w:tcBorders>
            <w:shd w:val="clear" w:color="auto" w:fill="auto"/>
            <w:vAlign w:val="center"/>
            <w:hideMark/>
          </w:tcPr>
          <w:p w:rsidR="00287028" w:rsidRPr="00287028" w:rsidRDefault="00287028" w:rsidP="00287028">
            <w:pPr>
              <w:spacing w:after="0" w:line="240" w:lineRule="auto"/>
              <w:rPr>
                <w:rFonts w:ascii="Times New Roman" w:eastAsia="Times New Roman" w:hAnsi="Times New Roman"/>
                <w:color w:val="000000"/>
                <w:sz w:val="14"/>
                <w:szCs w:val="14"/>
              </w:rPr>
            </w:pPr>
          </w:p>
        </w:tc>
        <w:tc>
          <w:tcPr>
            <w:tcW w:w="522" w:type="pct"/>
            <w:vMerge/>
            <w:tcBorders>
              <w:top w:val="nil"/>
              <w:left w:val="single" w:sz="4" w:space="0" w:color="auto"/>
              <w:bottom w:val="single" w:sz="4" w:space="0" w:color="000000"/>
              <w:right w:val="single" w:sz="4" w:space="0" w:color="auto"/>
            </w:tcBorders>
            <w:shd w:val="clear" w:color="auto" w:fill="auto"/>
            <w:vAlign w:val="center"/>
            <w:hideMark/>
          </w:tcPr>
          <w:p w:rsidR="00287028" w:rsidRPr="00287028" w:rsidRDefault="00287028" w:rsidP="00287028">
            <w:pPr>
              <w:spacing w:after="0" w:line="240" w:lineRule="auto"/>
              <w:rPr>
                <w:rFonts w:ascii="Times New Roman" w:eastAsia="Times New Roman" w:hAnsi="Times New Roman"/>
                <w:color w:val="000000"/>
                <w:sz w:val="14"/>
                <w:szCs w:val="14"/>
              </w:rPr>
            </w:pPr>
          </w:p>
        </w:tc>
        <w:tc>
          <w:tcPr>
            <w:tcW w:w="192"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center"/>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856</w:t>
            </w:r>
          </w:p>
        </w:tc>
        <w:tc>
          <w:tcPr>
            <w:tcW w:w="200"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center"/>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0804</w:t>
            </w:r>
          </w:p>
        </w:tc>
        <w:tc>
          <w:tcPr>
            <w:tcW w:w="119" w:type="pct"/>
            <w:tcBorders>
              <w:top w:val="nil"/>
              <w:left w:val="nil"/>
              <w:bottom w:val="single" w:sz="4" w:space="0" w:color="auto"/>
              <w:right w:val="nil"/>
            </w:tcBorders>
            <w:shd w:val="clear" w:color="000000" w:fill="FFFFFF"/>
            <w:hideMark/>
          </w:tcPr>
          <w:p w:rsidR="00287028" w:rsidRPr="00287028" w:rsidRDefault="00287028" w:rsidP="00287028">
            <w:pPr>
              <w:spacing w:after="0" w:line="240" w:lineRule="auto"/>
              <w:jc w:val="center"/>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05</w:t>
            </w:r>
          </w:p>
        </w:tc>
        <w:tc>
          <w:tcPr>
            <w:tcW w:w="159" w:type="pct"/>
            <w:tcBorders>
              <w:top w:val="nil"/>
              <w:left w:val="nil"/>
              <w:bottom w:val="single" w:sz="4" w:space="0" w:color="auto"/>
              <w:right w:val="nil"/>
            </w:tcBorders>
            <w:shd w:val="clear" w:color="000000" w:fill="FFFFFF"/>
            <w:hideMark/>
          </w:tcPr>
          <w:p w:rsidR="00287028" w:rsidRPr="00287028" w:rsidRDefault="00287028" w:rsidP="00287028">
            <w:pPr>
              <w:spacing w:after="0" w:line="240" w:lineRule="auto"/>
              <w:jc w:val="center"/>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300</w:t>
            </w:r>
          </w:p>
        </w:tc>
        <w:tc>
          <w:tcPr>
            <w:tcW w:w="199"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center"/>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4Г000</w:t>
            </w:r>
          </w:p>
        </w:tc>
        <w:tc>
          <w:tcPr>
            <w:tcW w:w="397" w:type="pct"/>
            <w:tcBorders>
              <w:top w:val="nil"/>
              <w:left w:val="nil"/>
              <w:bottom w:val="single" w:sz="4" w:space="0" w:color="auto"/>
              <w:right w:val="single" w:sz="4" w:space="0" w:color="auto"/>
            </w:tcBorders>
            <w:shd w:val="clear" w:color="auto" w:fill="auto"/>
            <w:hideMark/>
          </w:tcPr>
          <w:p w:rsidR="00287028" w:rsidRPr="00287028" w:rsidRDefault="00287028" w:rsidP="00287028">
            <w:pPr>
              <w:spacing w:after="0" w:line="240" w:lineRule="auto"/>
              <w:jc w:val="right"/>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 xml:space="preserve">             688 000,00   </w:t>
            </w:r>
          </w:p>
        </w:tc>
        <w:tc>
          <w:tcPr>
            <w:tcW w:w="392"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right"/>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 xml:space="preserve">             720 000,00   </w:t>
            </w:r>
          </w:p>
        </w:tc>
        <w:tc>
          <w:tcPr>
            <w:tcW w:w="392"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right"/>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 xml:space="preserve">             690 000,00   </w:t>
            </w:r>
          </w:p>
        </w:tc>
        <w:tc>
          <w:tcPr>
            <w:tcW w:w="392"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right"/>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 xml:space="preserve">             690 000,00   </w:t>
            </w:r>
          </w:p>
        </w:tc>
        <w:tc>
          <w:tcPr>
            <w:tcW w:w="494"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right"/>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 xml:space="preserve">                  2 788 000,00   </w:t>
            </w:r>
          </w:p>
        </w:tc>
        <w:tc>
          <w:tcPr>
            <w:tcW w:w="669"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287028" w:rsidRPr="00287028" w:rsidRDefault="00287028" w:rsidP="00287028">
            <w:pPr>
              <w:spacing w:after="0" w:line="240" w:lineRule="auto"/>
              <w:rPr>
                <w:rFonts w:ascii="Times New Roman" w:eastAsia="Times New Roman" w:hAnsi="Times New Roman"/>
                <w:color w:val="000000"/>
                <w:sz w:val="14"/>
                <w:szCs w:val="14"/>
              </w:rPr>
            </w:pPr>
          </w:p>
        </w:tc>
      </w:tr>
      <w:tr w:rsidR="00287028" w:rsidRPr="00287028" w:rsidTr="00287028">
        <w:trPr>
          <w:trHeight w:val="20"/>
          <w:jc w:val="center"/>
        </w:trPr>
        <w:tc>
          <w:tcPr>
            <w:tcW w:w="168" w:type="pct"/>
            <w:vMerge/>
            <w:tcBorders>
              <w:top w:val="nil"/>
              <w:left w:val="single" w:sz="4" w:space="0" w:color="auto"/>
              <w:bottom w:val="single" w:sz="4" w:space="0" w:color="000000"/>
              <w:right w:val="single" w:sz="4" w:space="0" w:color="auto"/>
            </w:tcBorders>
            <w:shd w:val="clear" w:color="auto" w:fill="auto"/>
            <w:vAlign w:val="center"/>
            <w:hideMark/>
          </w:tcPr>
          <w:p w:rsidR="00287028" w:rsidRPr="00287028" w:rsidRDefault="00287028" w:rsidP="00287028">
            <w:pPr>
              <w:spacing w:after="0" w:line="240" w:lineRule="auto"/>
              <w:rPr>
                <w:rFonts w:ascii="Times New Roman" w:eastAsia="Times New Roman" w:hAnsi="Times New Roman"/>
                <w:color w:val="000000"/>
                <w:sz w:val="14"/>
                <w:szCs w:val="14"/>
              </w:rPr>
            </w:pPr>
          </w:p>
        </w:tc>
        <w:tc>
          <w:tcPr>
            <w:tcW w:w="695" w:type="pct"/>
            <w:vMerge/>
            <w:tcBorders>
              <w:top w:val="nil"/>
              <w:left w:val="single" w:sz="4" w:space="0" w:color="auto"/>
              <w:bottom w:val="single" w:sz="4" w:space="0" w:color="000000"/>
              <w:right w:val="single" w:sz="4" w:space="0" w:color="auto"/>
            </w:tcBorders>
            <w:shd w:val="clear" w:color="auto" w:fill="auto"/>
            <w:vAlign w:val="center"/>
            <w:hideMark/>
          </w:tcPr>
          <w:p w:rsidR="00287028" w:rsidRPr="00287028" w:rsidRDefault="00287028" w:rsidP="00287028">
            <w:pPr>
              <w:spacing w:after="0" w:line="240" w:lineRule="auto"/>
              <w:rPr>
                <w:rFonts w:ascii="Times New Roman" w:eastAsia="Times New Roman" w:hAnsi="Times New Roman"/>
                <w:color w:val="000000"/>
                <w:sz w:val="14"/>
                <w:szCs w:val="14"/>
              </w:rPr>
            </w:pPr>
          </w:p>
        </w:tc>
        <w:tc>
          <w:tcPr>
            <w:tcW w:w="522" w:type="pct"/>
            <w:vMerge/>
            <w:tcBorders>
              <w:top w:val="nil"/>
              <w:left w:val="single" w:sz="4" w:space="0" w:color="auto"/>
              <w:bottom w:val="single" w:sz="4" w:space="0" w:color="000000"/>
              <w:right w:val="single" w:sz="4" w:space="0" w:color="auto"/>
            </w:tcBorders>
            <w:shd w:val="clear" w:color="auto" w:fill="auto"/>
            <w:vAlign w:val="center"/>
            <w:hideMark/>
          </w:tcPr>
          <w:p w:rsidR="00287028" w:rsidRPr="00287028" w:rsidRDefault="00287028" w:rsidP="00287028">
            <w:pPr>
              <w:spacing w:after="0" w:line="240" w:lineRule="auto"/>
              <w:rPr>
                <w:rFonts w:ascii="Times New Roman" w:eastAsia="Times New Roman" w:hAnsi="Times New Roman"/>
                <w:color w:val="000000"/>
                <w:sz w:val="14"/>
                <w:szCs w:val="14"/>
              </w:rPr>
            </w:pPr>
          </w:p>
        </w:tc>
        <w:tc>
          <w:tcPr>
            <w:tcW w:w="192"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center"/>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856</w:t>
            </w:r>
          </w:p>
        </w:tc>
        <w:tc>
          <w:tcPr>
            <w:tcW w:w="200"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center"/>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0804</w:t>
            </w:r>
          </w:p>
        </w:tc>
        <w:tc>
          <w:tcPr>
            <w:tcW w:w="119" w:type="pct"/>
            <w:tcBorders>
              <w:top w:val="nil"/>
              <w:left w:val="nil"/>
              <w:bottom w:val="single" w:sz="4" w:space="0" w:color="auto"/>
              <w:right w:val="nil"/>
            </w:tcBorders>
            <w:shd w:val="clear" w:color="000000" w:fill="FFFFFF"/>
            <w:hideMark/>
          </w:tcPr>
          <w:p w:rsidR="00287028" w:rsidRPr="00287028" w:rsidRDefault="00287028" w:rsidP="00287028">
            <w:pPr>
              <w:spacing w:after="0" w:line="240" w:lineRule="auto"/>
              <w:jc w:val="center"/>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05</w:t>
            </w:r>
          </w:p>
        </w:tc>
        <w:tc>
          <w:tcPr>
            <w:tcW w:w="159" w:type="pct"/>
            <w:tcBorders>
              <w:top w:val="nil"/>
              <w:left w:val="nil"/>
              <w:bottom w:val="single" w:sz="4" w:space="0" w:color="auto"/>
              <w:right w:val="nil"/>
            </w:tcBorders>
            <w:shd w:val="clear" w:color="000000" w:fill="FFFFFF"/>
            <w:hideMark/>
          </w:tcPr>
          <w:p w:rsidR="00287028" w:rsidRPr="00287028" w:rsidRDefault="00287028" w:rsidP="00287028">
            <w:pPr>
              <w:spacing w:after="0" w:line="240" w:lineRule="auto"/>
              <w:jc w:val="center"/>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300</w:t>
            </w:r>
          </w:p>
        </w:tc>
        <w:tc>
          <w:tcPr>
            <w:tcW w:w="199"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center"/>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4Э000</w:t>
            </w:r>
          </w:p>
        </w:tc>
        <w:tc>
          <w:tcPr>
            <w:tcW w:w="397" w:type="pct"/>
            <w:tcBorders>
              <w:top w:val="nil"/>
              <w:left w:val="nil"/>
              <w:bottom w:val="single" w:sz="4" w:space="0" w:color="auto"/>
              <w:right w:val="single" w:sz="4" w:space="0" w:color="auto"/>
            </w:tcBorders>
            <w:shd w:val="clear" w:color="auto" w:fill="auto"/>
            <w:hideMark/>
          </w:tcPr>
          <w:p w:rsidR="00287028" w:rsidRPr="00287028" w:rsidRDefault="00287028" w:rsidP="00287028">
            <w:pPr>
              <w:spacing w:after="0" w:line="240" w:lineRule="auto"/>
              <w:jc w:val="right"/>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 xml:space="preserve">             210 000,00   </w:t>
            </w:r>
          </w:p>
        </w:tc>
        <w:tc>
          <w:tcPr>
            <w:tcW w:w="392"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right"/>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 xml:space="preserve">             210 000,00   </w:t>
            </w:r>
          </w:p>
        </w:tc>
        <w:tc>
          <w:tcPr>
            <w:tcW w:w="392"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right"/>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 xml:space="preserve">             210 000,00   </w:t>
            </w:r>
          </w:p>
        </w:tc>
        <w:tc>
          <w:tcPr>
            <w:tcW w:w="392"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right"/>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 xml:space="preserve">             210 000,00   </w:t>
            </w:r>
          </w:p>
        </w:tc>
        <w:tc>
          <w:tcPr>
            <w:tcW w:w="494"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right"/>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 xml:space="preserve">                     840 000,00   </w:t>
            </w:r>
          </w:p>
        </w:tc>
        <w:tc>
          <w:tcPr>
            <w:tcW w:w="669"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287028" w:rsidRPr="00287028" w:rsidRDefault="00287028" w:rsidP="00287028">
            <w:pPr>
              <w:spacing w:after="0" w:line="240" w:lineRule="auto"/>
              <w:rPr>
                <w:rFonts w:ascii="Times New Roman" w:eastAsia="Times New Roman" w:hAnsi="Times New Roman"/>
                <w:color w:val="000000"/>
                <w:sz w:val="14"/>
                <w:szCs w:val="14"/>
              </w:rPr>
            </w:pPr>
          </w:p>
        </w:tc>
      </w:tr>
      <w:tr w:rsidR="00287028" w:rsidRPr="00287028" w:rsidTr="00287028">
        <w:trPr>
          <w:trHeight w:val="20"/>
          <w:jc w:val="center"/>
        </w:trPr>
        <w:tc>
          <w:tcPr>
            <w:tcW w:w="168" w:type="pct"/>
            <w:vMerge/>
            <w:tcBorders>
              <w:top w:val="nil"/>
              <w:left w:val="single" w:sz="4" w:space="0" w:color="auto"/>
              <w:bottom w:val="single" w:sz="4" w:space="0" w:color="000000"/>
              <w:right w:val="single" w:sz="4" w:space="0" w:color="auto"/>
            </w:tcBorders>
            <w:shd w:val="clear" w:color="auto" w:fill="auto"/>
            <w:vAlign w:val="center"/>
            <w:hideMark/>
          </w:tcPr>
          <w:p w:rsidR="00287028" w:rsidRPr="00287028" w:rsidRDefault="00287028" w:rsidP="00287028">
            <w:pPr>
              <w:spacing w:after="0" w:line="240" w:lineRule="auto"/>
              <w:rPr>
                <w:rFonts w:ascii="Times New Roman" w:eastAsia="Times New Roman" w:hAnsi="Times New Roman"/>
                <w:color w:val="000000"/>
                <w:sz w:val="14"/>
                <w:szCs w:val="14"/>
              </w:rPr>
            </w:pPr>
          </w:p>
        </w:tc>
        <w:tc>
          <w:tcPr>
            <w:tcW w:w="695" w:type="pct"/>
            <w:vMerge/>
            <w:tcBorders>
              <w:top w:val="nil"/>
              <w:left w:val="single" w:sz="4" w:space="0" w:color="auto"/>
              <w:bottom w:val="single" w:sz="4" w:space="0" w:color="000000"/>
              <w:right w:val="single" w:sz="4" w:space="0" w:color="auto"/>
            </w:tcBorders>
            <w:shd w:val="clear" w:color="auto" w:fill="auto"/>
            <w:vAlign w:val="center"/>
            <w:hideMark/>
          </w:tcPr>
          <w:p w:rsidR="00287028" w:rsidRPr="00287028" w:rsidRDefault="00287028" w:rsidP="00287028">
            <w:pPr>
              <w:spacing w:after="0" w:line="240" w:lineRule="auto"/>
              <w:rPr>
                <w:rFonts w:ascii="Times New Roman" w:eastAsia="Times New Roman" w:hAnsi="Times New Roman"/>
                <w:color w:val="000000"/>
                <w:sz w:val="14"/>
                <w:szCs w:val="14"/>
              </w:rPr>
            </w:pPr>
          </w:p>
        </w:tc>
        <w:tc>
          <w:tcPr>
            <w:tcW w:w="522" w:type="pct"/>
            <w:vMerge/>
            <w:tcBorders>
              <w:top w:val="nil"/>
              <w:left w:val="single" w:sz="4" w:space="0" w:color="auto"/>
              <w:bottom w:val="single" w:sz="4" w:space="0" w:color="000000"/>
              <w:right w:val="single" w:sz="4" w:space="0" w:color="auto"/>
            </w:tcBorders>
            <w:shd w:val="clear" w:color="auto" w:fill="auto"/>
            <w:vAlign w:val="center"/>
            <w:hideMark/>
          </w:tcPr>
          <w:p w:rsidR="00287028" w:rsidRPr="00287028" w:rsidRDefault="00287028" w:rsidP="00287028">
            <w:pPr>
              <w:spacing w:after="0" w:line="240" w:lineRule="auto"/>
              <w:rPr>
                <w:rFonts w:ascii="Times New Roman" w:eastAsia="Times New Roman" w:hAnsi="Times New Roman"/>
                <w:color w:val="000000"/>
                <w:sz w:val="14"/>
                <w:szCs w:val="14"/>
              </w:rPr>
            </w:pPr>
          </w:p>
        </w:tc>
        <w:tc>
          <w:tcPr>
            <w:tcW w:w="192"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center"/>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856</w:t>
            </w:r>
          </w:p>
        </w:tc>
        <w:tc>
          <w:tcPr>
            <w:tcW w:w="200"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center"/>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0804</w:t>
            </w:r>
          </w:p>
        </w:tc>
        <w:tc>
          <w:tcPr>
            <w:tcW w:w="119" w:type="pct"/>
            <w:tcBorders>
              <w:top w:val="nil"/>
              <w:left w:val="nil"/>
              <w:bottom w:val="single" w:sz="4" w:space="0" w:color="auto"/>
              <w:right w:val="nil"/>
            </w:tcBorders>
            <w:shd w:val="clear" w:color="000000" w:fill="FFFFFF"/>
            <w:hideMark/>
          </w:tcPr>
          <w:p w:rsidR="00287028" w:rsidRPr="00287028" w:rsidRDefault="00287028" w:rsidP="00287028">
            <w:pPr>
              <w:spacing w:after="0" w:line="240" w:lineRule="auto"/>
              <w:jc w:val="center"/>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05</w:t>
            </w:r>
          </w:p>
        </w:tc>
        <w:tc>
          <w:tcPr>
            <w:tcW w:w="159" w:type="pct"/>
            <w:tcBorders>
              <w:top w:val="nil"/>
              <w:left w:val="nil"/>
              <w:bottom w:val="single" w:sz="4" w:space="0" w:color="auto"/>
              <w:right w:val="nil"/>
            </w:tcBorders>
            <w:shd w:val="clear" w:color="000000" w:fill="FFFFFF"/>
            <w:hideMark/>
          </w:tcPr>
          <w:p w:rsidR="00287028" w:rsidRPr="00287028" w:rsidRDefault="00287028" w:rsidP="00287028">
            <w:pPr>
              <w:spacing w:after="0" w:line="240" w:lineRule="auto"/>
              <w:jc w:val="center"/>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300</w:t>
            </w:r>
          </w:p>
        </w:tc>
        <w:tc>
          <w:tcPr>
            <w:tcW w:w="199"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center"/>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41000</w:t>
            </w:r>
          </w:p>
        </w:tc>
        <w:tc>
          <w:tcPr>
            <w:tcW w:w="397" w:type="pct"/>
            <w:tcBorders>
              <w:top w:val="nil"/>
              <w:left w:val="nil"/>
              <w:bottom w:val="single" w:sz="4" w:space="0" w:color="auto"/>
              <w:right w:val="single" w:sz="4" w:space="0" w:color="auto"/>
            </w:tcBorders>
            <w:shd w:val="clear" w:color="auto" w:fill="auto"/>
            <w:hideMark/>
          </w:tcPr>
          <w:p w:rsidR="00287028" w:rsidRPr="00287028" w:rsidRDefault="00287028" w:rsidP="00287028">
            <w:pPr>
              <w:spacing w:after="0" w:line="240" w:lineRule="auto"/>
              <w:jc w:val="right"/>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 xml:space="preserve">        50 879 893,00   </w:t>
            </w:r>
          </w:p>
        </w:tc>
        <w:tc>
          <w:tcPr>
            <w:tcW w:w="392"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right"/>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 xml:space="preserve">        41 669 255,00   </w:t>
            </w:r>
          </w:p>
        </w:tc>
        <w:tc>
          <w:tcPr>
            <w:tcW w:w="392"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right"/>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 xml:space="preserve">        41 669 255,00   </w:t>
            </w:r>
          </w:p>
        </w:tc>
        <w:tc>
          <w:tcPr>
            <w:tcW w:w="392"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right"/>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 xml:space="preserve">        41 669 255,00   </w:t>
            </w:r>
          </w:p>
        </w:tc>
        <w:tc>
          <w:tcPr>
            <w:tcW w:w="494"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right"/>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 xml:space="preserve">              175 887 658,00   </w:t>
            </w:r>
          </w:p>
        </w:tc>
        <w:tc>
          <w:tcPr>
            <w:tcW w:w="669"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287028" w:rsidRPr="00287028" w:rsidRDefault="00287028" w:rsidP="00287028">
            <w:pPr>
              <w:spacing w:after="0" w:line="240" w:lineRule="auto"/>
              <w:rPr>
                <w:rFonts w:ascii="Times New Roman" w:eastAsia="Times New Roman" w:hAnsi="Times New Roman"/>
                <w:color w:val="000000"/>
                <w:sz w:val="14"/>
                <w:szCs w:val="14"/>
              </w:rPr>
            </w:pPr>
          </w:p>
        </w:tc>
      </w:tr>
      <w:tr w:rsidR="00287028" w:rsidRPr="00287028" w:rsidTr="00287028">
        <w:trPr>
          <w:trHeight w:val="20"/>
          <w:jc w:val="center"/>
        </w:trPr>
        <w:tc>
          <w:tcPr>
            <w:tcW w:w="168" w:type="pct"/>
            <w:vMerge/>
            <w:tcBorders>
              <w:top w:val="nil"/>
              <w:left w:val="single" w:sz="4" w:space="0" w:color="auto"/>
              <w:bottom w:val="single" w:sz="4" w:space="0" w:color="000000"/>
              <w:right w:val="single" w:sz="4" w:space="0" w:color="auto"/>
            </w:tcBorders>
            <w:shd w:val="clear" w:color="auto" w:fill="auto"/>
            <w:vAlign w:val="center"/>
            <w:hideMark/>
          </w:tcPr>
          <w:p w:rsidR="00287028" w:rsidRPr="00287028" w:rsidRDefault="00287028" w:rsidP="00287028">
            <w:pPr>
              <w:spacing w:after="0" w:line="240" w:lineRule="auto"/>
              <w:rPr>
                <w:rFonts w:ascii="Times New Roman" w:eastAsia="Times New Roman" w:hAnsi="Times New Roman"/>
                <w:color w:val="000000"/>
                <w:sz w:val="14"/>
                <w:szCs w:val="14"/>
              </w:rPr>
            </w:pPr>
          </w:p>
        </w:tc>
        <w:tc>
          <w:tcPr>
            <w:tcW w:w="695" w:type="pct"/>
            <w:vMerge/>
            <w:tcBorders>
              <w:top w:val="nil"/>
              <w:left w:val="single" w:sz="4" w:space="0" w:color="auto"/>
              <w:bottom w:val="single" w:sz="4" w:space="0" w:color="000000"/>
              <w:right w:val="single" w:sz="4" w:space="0" w:color="auto"/>
            </w:tcBorders>
            <w:shd w:val="clear" w:color="auto" w:fill="auto"/>
            <w:vAlign w:val="center"/>
            <w:hideMark/>
          </w:tcPr>
          <w:p w:rsidR="00287028" w:rsidRPr="00287028" w:rsidRDefault="00287028" w:rsidP="00287028">
            <w:pPr>
              <w:spacing w:after="0" w:line="240" w:lineRule="auto"/>
              <w:rPr>
                <w:rFonts w:ascii="Times New Roman" w:eastAsia="Times New Roman" w:hAnsi="Times New Roman"/>
                <w:color w:val="000000"/>
                <w:sz w:val="14"/>
                <w:szCs w:val="14"/>
              </w:rPr>
            </w:pPr>
          </w:p>
        </w:tc>
        <w:tc>
          <w:tcPr>
            <w:tcW w:w="522" w:type="pct"/>
            <w:vMerge/>
            <w:tcBorders>
              <w:top w:val="nil"/>
              <w:left w:val="single" w:sz="4" w:space="0" w:color="auto"/>
              <w:bottom w:val="single" w:sz="4" w:space="0" w:color="000000"/>
              <w:right w:val="single" w:sz="4" w:space="0" w:color="auto"/>
            </w:tcBorders>
            <w:shd w:val="clear" w:color="auto" w:fill="auto"/>
            <w:vAlign w:val="center"/>
            <w:hideMark/>
          </w:tcPr>
          <w:p w:rsidR="00287028" w:rsidRPr="00287028" w:rsidRDefault="00287028" w:rsidP="00287028">
            <w:pPr>
              <w:spacing w:after="0" w:line="240" w:lineRule="auto"/>
              <w:rPr>
                <w:rFonts w:ascii="Times New Roman" w:eastAsia="Times New Roman" w:hAnsi="Times New Roman"/>
                <w:color w:val="000000"/>
                <w:sz w:val="14"/>
                <w:szCs w:val="14"/>
              </w:rPr>
            </w:pPr>
          </w:p>
        </w:tc>
        <w:tc>
          <w:tcPr>
            <w:tcW w:w="192"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center"/>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856</w:t>
            </w:r>
          </w:p>
        </w:tc>
        <w:tc>
          <w:tcPr>
            <w:tcW w:w="200"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center"/>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0804</w:t>
            </w:r>
          </w:p>
        </w:tc>
        <w:tc>
          <w:tcPr>
            <w:tcW w:w="119" w:type="pct"/>
            <w:tcBorders>
              <w:top w:val="nil"/>
              <w:left w:val="nil"/>
              <w:bottom w:val="single" w:sz="4" w:space="0" w:color="auto"/>
              <w:right w:val="nil"/>
            </w:tcBorders>
            <w:shd w:val="clear" w:color="000000" w:fill="FFFFFF"/>
            <w:hideMark/>
          </w:tcPr>
          <w:p w:rsidR="00287028" w:rsidRPr="00287028" w:rsidRDefault="00287028" w:rsidP="00287028">
            <w:pPr>
              <w:spacing w:after="0" w:line="240" w:lineRule="auto"/>
              <w:jc w:val="center"/>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05</w:t>
            </w:r>
          </w:p>
        </w:tc>
        <w:tc>
          <w:tcPr>
            <w:tcW w:w="159" w:type="pct"/>
            <w:tcBorders>
              <w:top w:val="nil"/>
              <w:left w:val="nil"/>
              <w:bottom w:val="single" w:sz="4" w:space="0" w:color="auto"/>
              <w:right w:val="nil"/>
            </w:tcBorders>
            <w:shd w:val="clear" w:color="000000" w:fill="FFFFFF"/>
            <w:hideMark/>
          </w:tcPr>
          <w:p w:rsidR="00287028" w:rsidRPr="00287028" w:rsidRDefault="00287028" w:rsidP="00287028">
            <w:pPr>
              <w:spacing w:after="0" w:line="240" w:lineRule="auto"/>
              <w:jc w:val="center"/>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300</w:t>
            </w:r>
          </w:p>
        </w:tc>
        <w:tc>
          <w:tcPr>
            <w:tcW w:w="199"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center"/>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41000</w:t>
            </w:r>
          </w:p>
        </w:tc>
        <w:tc>
          <w:tcPr>
            <w:tcW w:w="397" w:type="pct"/>
            <w:tcBorders>
              <w:top w:val="nil"/>
              <w:left w:val="nil"/>
              <w:bottom w:val="single" w:sz="4" w:space="0" w:color="auto"/>
              <w:right w:val="single" w:sz="4" w:space="0" w:color="auto"/>
            </w:tcBorders>
            <w:shd w:val="clear" w:color="auto" w:fill="auto"/>
            <w:hideMark/>
          </w:tcPr>
          <w:p w:rsidR="00287028" w:rsidRPr="00287028" w:rsidRDefault="00287028" w:rsidP="00287028">
            <w:pPr>
              <w:spacing w:after="0" w:line="240" w:lineRule="auto"/>
              <w:jc w:val="right"/>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 xml:space="preserve">        15 365 727,00   </w:t>
            </w:r>
          </w:p>
        </w:tc>
        <w:tc>
          <w:tcPr>
            <w:tcW w:w="392"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right"/>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 xml:space="preserve">        12 584 115,00   </w:t>
            </w:r>
          </w:p>
        </w:tc>
        <w:tc>
          <w:tcPr>
            <w:tcW w:w="392"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right"/>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 xml:space="preserve">        12 584 115,00   </w:t>
            </w:r>
          </w:p>
        </w:tc>
        <w:tc>
          <w:tcPr>
            <w:tcW w:w="392"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right"/>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 xml:space="preserve">        12 584 115,00   </w:t>
            </w:r>
          </w:p>
        </w:tc>
        <w:tc>
          <w:tcPr>
            <w:tcW w:w="494"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right"/>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 xml:space="preserve">                53 118 072,00   </w:t>
            </w:r>
          </w:p>
        </w:tc>
        <w:tc>
          <w:tcPr>
            <w:tcW w:w="669"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287028" w:rsidRPr="00287028" w:rsidRDefault="00287028" w:rsidP="00287028">
            <w:pPr>
              <w:spacing w:after="0" w:line="240" w:lineRule="auto"/>
              <w:rPr>
                <w:rFonts w:ascii="Times New Roman" w:eastAsia="Times New Roman" w:hAnsi="Times New Roman"/>
                <w:color w:val="000000"/>
                <w:sz w:val="14"/>
                <w:szCs w:val="14"/>
              </w:rPr>
            </w:pPr>
          </w:p>
        </w:tc>
      </w:tr>
      <w:tr w:rsidR="00287028" w:rsidRPr="00287028" w:rsidTr="00287028">
        <w:trPr>
          <w:trHeight w:val="20"/>
          <w:jc w:val="center"/>
        </w:trPr>
        <w:tc>
          <w:tcPr>
            <w:tcW w:w="168" w:type="pct"/>
            <w:vMerge/>
            <w:tcBorders>
              <w:top w:val="nil"/>
              <w:left w:val="single" w:sz="4" w:space="0" w:color="auto"/>
              <w:bottom w:val="single" w:sz="4" w:space="0" w:color="000000"/>
              <w:right w:val="single" w:sz="4" w:space="0" w:color="auto"/>
            </w:tcBorders>
            <w:shd w:val="clear" w:color="auto" w:fill="auto"/>
            <w:vAlign w:val="center"/>
            <w:hideMark/>
          </w:tcPr>
          <w:p w:rsidR="00287028" w:rsidRPr="00287028" w:rsidRDefault="00287028" w:rsidP="00287028">
            <w:pPr>
              <w:spacing w:after="0" w:line="240" w:lineRule="auto"/>
              <w:rPr>
                <w:rFonts w:ascii="Times New Roman" w:eastAsia="Times New Roman" w:hAnsi="Times New Roman"/>
                <w:color w:val="000000"/>
                <w:sz w:val="14"/>
                <w:szCs w:val="14"/>
              </w:rPr>
            </w:pPr>
          </w:p>
        </w:tc>
        <w:tc>
          <w:tcPr>
            <w:tcW w:w="695" w:type="pct"/>
            <w:vMerge/>
            <w:tcBorders>
              <w:top w:val="nil"/>
              <w:left w:val="single" w:sz="4" w:space="0" w:color="auto"/>
              <w:bottom w:val="single" w:sz="4" w:space="0" w:color="000000"/>
              <w:right w:val="single" w:sz="4" w:space="0" w:color="auto"/>
            </w:tcBorders>
            <w:shd w:val="clear" w:color="auto" w:fill="auto"/>
            <w:vAlign w:val="center"/>
            <w:hideMark/>
          </w:tcPr>
          <w:p w:rsidR="00287028" w:rsidRPr="00287028" w:rsidRDefault="00287028" w:rsidP="00287028">
            <w:pPr>
              <w:spacing w:after="0" w:line="240" w:lineRule="auto"/>
              <w:rPr>
                <w:rFonts w:ascii="Times New Roman" w:eastAsia="Times New Roman" w:hAnsi="Times New Roman"/>
                <w:color w:val="000000"/>
                <w:sz w:val="14"/>
                <w:szCs w:val="14"/>
              </w:rPr>
            </w:pPr>
          </w:p>
        </w:tc>
        <w:tc>
          <w:tcPr>
            <w:tcW w:w="522" w:type="pct"/>
            <w:vMerge/>
            <w:tcBorders>
              <w:top w:val="nil"/>
              <w:left w:val="single" w:sz="4" w:space="0" w:color="auto"/>
              <w:bottom w:val="single" w:sz="4" w:space="0" w:color="000000"/>
              <w:right w:val="single" w:sz="4" w:space="0" w:color="auto"/>
            </w:tcBorders>
            <w:shd w:val="clear" w:color="auto" w:fill="auto"/>
            <w:vAlign w:val="center"/>
            <w:hideMark/>
          </w:tcPr>
          <w:p w:rsidR="00287028" w:rsidRPr="00287028" w:rsidRDefault="00287028" w:rsidP="00287028">
            <w:pPr>
              <w:spacing w:after="0" w:line="240" w:lineRule="auto"/>
              <w:rPr>
                <w:rFonts w:ascii="Times New Roman" w:eastAsia="Times New Roman" w:hAnsi="Times New Roman"/>
                <w:color w:val="000000"/>
                <w:sz w:val="14"/>
                <w:szCs w:val="14"/>
              </w:rPr>
            </w:pPr>
          </w:p>
        </w:tc>
        <w:tc>
          <w:tcPr>
            <w:tcW w:w="192"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center"/>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856</w:t>
            </w:r>
          </w:p>
        </w:tc>
        <w:tc>
          <w:tcPr>
            <w:tcW w:w="200"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center"/>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0804</w:t>
            </w:r>
          </w:p>
        </w:tc>
        <w:tc>
          <w:tcPr>
            <w:tcW w:w="119" w:type="pct"/>
            <w:tcBorders>
              <w:top w:val="nil"/>
              <w:left w:val="nil"/>
              <w:bottom w:val="single" w:sz="4" w:space="0" w:color="auto"/>
              <w:right w:val="nil"/>
            </w:tcBorders>
            <w:shd w:val="clear" w:color="000000" w:fill="FFFFFF"/>
            <w:hideMark/>
          </w:tcPr>
          <w:p w:rsidR="00287028" w:rsidRPr="00287028" w:rsidRDefault="00287028" w:rsidP="00287028">
            <w:pPr>
              <w:spacing w:after="0" w:line="240" w:lineRule="auto"/>
              <w:jc w:val="center"/>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05</w:t>
            </w:r>
          </w:p>
        </w:tc>
        <w:tc>
          <w:tcPr>
            <w:tcW w:w="159" w:type="pct"/>
            <w:tcBorders>
              <w:top w:val="nil"/>
              <w:left w:val="nil"/>
              <w:bottom w:val="single" w:sz="4" w:space="0" w:color="auto"/>
              <w:right w:val="nil"/>
            </w:tcBorders>
            <w:shd w:val="clear" w:color="000000" w:fill="FFFFFF"/>
            <w:hideMark/>
          </w:tcPr>
          <w:p w:rsidR="00287028" w:rsidRPr="00287028" w:rsidRDefault="00287028" w:rsidP="00287028">
            <w:pPr>
              <w:spacing w:after="0" w:line="240" w:lineRule="auto"/>
              <w:jc w:val="center"/>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300</w:t>
            </w:r>
          </w:p>
        </w:tc>
        <w:tc>
          <w:tcPr>
            <w:tcW w:w="199"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center"/>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27242</w:t>
            </w:r>
          </w:p>
        </w:tc>
        <w:tc>
          <w:tcPr>
            <w:tcW w:w="397"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right"/>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 xml:space="preserve">             599 078,00   </w:t>
            </w:r>
          </w:p>
        </w:tc>
        <w:tc>
          <w:tcPr>
            <w:tcW w:w="392"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right"/>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 xml:space="preserve">        10 384 000,00   </w:t>
            </w:r>
          </w:p>
        </w:tc>
        <w:tc>
          <w:tcPr>
            <w:tcW w:w="392"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right"/>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 </w:t>
            </w:r>
          </w:p>
        </w:tc>
        <w:tc>
          <w:tcPr>
            <w:tcW w:w="392"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right"/>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 </w:t>
            </w:r>
          </w:p>
        </w:tc>
        <w:tc>
          <w:tcPr>
            <w:tcW w:w="494"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right"/>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 xml:space="preserve">                10 983 078,00   </w:t>
            </w:r>
          </w:p>
        </w:tc>
        <w:tc>
          <w:tcPr>
            <w:tcW w:w="669" w:type="pct"/>
            <w:tcBorders>
              <w:top w:val="nil"/>
              <w:left w:val="nil"/>
              <w:bottom w:val="single" w:sz="4" w:space="0" w:color="auto"/>
              <w:right w:val="single" w:sz="4" w:space="0" w:color="auto"/>
            </w:tcBorders>
            <w:shd w:val="clear" w:color="auto" w:fill="auto"/>
            <w:hideMark/>
          </w:tcPr>
          <w:p w:rsidR="00287028" w:rsidRPr="00287028" w:rsidRDefault="00287028" w:rsidP="00287028">
            <w:pPr>
              <w:spacing w:after="0" w:line="240" w:lineRule="auto"/>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 </w:t>
            </w:r>
          </w:p>
        </w:tc>
      </w:tr>
      <w:tr w:rsidR="00287028" w:rsidRPr="00287028" w:rsidTr="00287028">
        <w:trPr>
          <w:trHeight w:val="20"/>
          <w:jc w:val="center"/>
        </w:trPr>
        <w:tc>
          <w:tcPr>
            <w:tcW w:w="168" w:type="pct"/>
            <w:vMerge/>
            <w:tcBorders>
              <w:top w:val="nil"/>
              <w:left w:val="single" w:sz="4" w:space="0" w:color="auto"/>
              <w:bottom w:val="single" w:sz="4" w:space="0" w:color="000000"/>
              <w:right w:val="single" w:sz="4" w:space="0" w:color="auto"/>
            </w:tcBorders>
            <w:shd w:val="clear" w:color="auto" w:fill="auto"/>
            <w:vAlign w:val="center"/>
            <w:hideMark/>
          </w:tcPr>
          <w:p w:rsidR="00287028" w:rsidRPr="00287028" w:rsidRDefault="00287028" w:rsidP="00287028">
            <w:pPr>
              <w:spacing w:after="0" w:line="240" w:lineRule="auto"/>
              <w:rPr>
                <w:rFonts w:ascii="Times New Roman" w:eastAsia="Times New Roman" w:hAnsi="Times New Roman"/>
                <w:color w:val="000000"/>
                <w:sz w:val="14"/>
                <w:szCs w:val="14"/>
              </w:rPr>
            </w:pPr>
          </w:p>
        </w:tc>
        <w:tc>
          <w:tcPr>
            <w:tcW w:w="695" w:type="pct"/>
            <w:vMerge/>
            <w:tcBorders>
              <w:top w:val="nil"/>
              <w:left w:val="single" w:sz="4" w:space="0" w:color="auto"/>
              <w:bottom w:val="single" w:sz="4" w:space="0" w:color="000000"/>
              <w:right w:val="single" w:sz="4" w:space="0" w:color="auto"/>
            </w:tcBorders>
            <w:shd w:val="clear" w:color="auto" w:fill="auto"/>
            <w:vAlign w:val="center"/>
            <w:hideMark/>
          </w:tcPr>
          <w:p w:rsidR="00287028" w:rsidRPr="00287028" w:rsidRDefault="00287028" w:rsidP="00287028">
            <w:pPr>
              <w:spacing w:after="0" w:line="240" w:lineRule="auto"/>
              <w:rPr>
                <w:rFonts w:ascii="Times New Roman" w:eastAsia="Times New Roman" w:hAnsi="Times New Roman"/>
                <w:color w:val="000000"/>
                <w:sz w:val="14"/>
                <w:szCs w:val="14"/>
              </w:rPr>
            </w:pPr>
          </w:p>
        </w:tc>
        <w:tc>
          <w:tcPr>
            <w:tcW w:w="522" w:type="pct"/>
            <w:vMerge/>
            <w:tcBorders>
              <w:top w:val="nil"/>
              <w:left w:val="single" w:sz="4" w:space="0" w:color="auto"/>
              <w:bottom w:val="single" w:sz="4" w:space="0" w:color="000000"/>
              <w:right w:val="single" w:sz="4" w:space="0" w:color="auto"/>
            </w:tcBorders>
            <w:shd w:val="clear" w:color="auto" w:fill="auto"/>
            <w:vAlign w:val="center"/>
            <w:hideMark/>
          </w:tcPr>
          <w:p w:rsidR="00287028" w:rsidRPr="00287028" w:rsidRDefault="00287028" w:rsidP="00287028">
            <w:pPr>
              <w:spacing w:after="0" w:line="240" w:lineRule="auto"/>
              <w:rPr>
                <w:rFonts w:ascii="Times New Roman" w:eastAsia="Times New Roman" w:hAnsi="Times New Roman"/>
                <w:color w:val="000000"/>
                <w:sz w:val="14"/>
                <w:szCs w:val="14"/>
              </w:rPr>
            </w:pPr>
          </w:p>
        </w:tc>
        <w:tc>
          <w:tcPr>
            <w:tcW w:w="192"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center"/>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856</w:t>
            </w:r>
          </w:p>
        </w:tc>
        <w:tc>
          <w:tcPr>
            <w:tcW w:w="200"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center"/>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0804</w:t>
            </w:r>
          </w:p>
        </w:tc>
        <w:tc>
          <w:tcPr>
            <w:tcW w:w="119" w:type="pct"/>
            <w:tcBorders>
              <w:top w:val="nil"/>
              <w:left w:val="nil"/>
              <w:bottom w:val="single" w:sz="4" w:space="0" w:color="auto"/>
              <w:right w:val="nil"/>
            </w:tcBorders>
            <w:shd w:val="clear" w:color="000000" w:fill="FFFFFF"/>
            <w:hideMark/>
          </w:tcPr>
          <w:p w:rsidR="00287028" w:rsidRPr="00287028" w:rsidRDefault="00287028" w:rsidP="00287028">
            <w:pPr>
              <w:spacing w:after="0" w:line="240" w:lineRule="auto"/>
              <w:jc w:val="center"/>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05</w:t>
            </w:r>
          </w:p>
        </w:tc>
        <w:tc>
          <w:tcPr>
            <w:tcW w:w="159" w:type="pct"/>
            <w:tcBorders>
              <w:top w:val="nil"/>
              <w:left w:val="nil"/>
              <w:bottom w:val="single" w:sz="4" w:space="0" w:color="auto"/>
              <w:right w:val="nil"/>
            </w:tcBorders>
            <w:shd w:val="clear" w:color="000000" w:fill="FFFFFF"/>
            <w:hideMark/>
          </w:tcPr>
          <w:p w:rsidR="00287028" w:rsidRPr="00287028" w:rsidRDefault="00287028" w:rsidP="00287028">
            <w:pPr>
              <w:spacing w:after="0" w:line="240" w:lineRule="auto"/>
              <w:jc w:val="center"/>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300</w:t>
            </w:r>
          </w:p>
        </w:tc>
        <w:tc>
          <w:tcPr>
            <w:tcW w:w="199"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center"/>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27242</w:t>
            </w:r>
          </w:p>
        </w:tc>
        <w:tc>
          <w:tcPr>
            <w:tcW w:w="397"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right"/>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 xml:space="preserve">             180 922,00   </w:t>
            </w:r>
          </w:p>
        </w:tc>
        <w:tc>
          <w:tcPr>
            <w:tcW w:w="392"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right"/>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 xml:space="preserve">          3 136 000,00   </w:t>
            </w:r>
          </w:p>
        </w:tc>
        <w:tc>
          <w:tcPr>
            <w:tcW w:w="392"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right"/>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 </w:t>
            </w:r>
          </w:p>
        </w:tc>
        <w:tc>
          <w:tcPr>
            <w:tcW w:w="392"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right"/>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 </w:t>
            </w:r>
          </w:p>
        </w:tc>
        <w:tc>
          <w:tcPr>
            <w:tcW w:w="494"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right"/>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 xml:space="preserve">                  3 316 922,00   </w:t>
            </w:r>
          </w:p>
        </w:tc>
        <w:tc>
          <w:tcPr>
            <w:tcW w:w="669" w:type="pct"/>
            <w:tcBorders>
              <w:top w:val="nil"/>
              <w:left w:val="nil"/>
              <w:bottom w:val="single" w:sz="4" w:space="0" w:color="auto"/>
              <w:right w:val="single" w:sz="4" w:space="0" w:color="auto"/>
            </w:tcBorders>
            <w:shd w:val="clear" w:color="auto" w:fill="auto"/>
            <w:hideMark/>
          </w:tcPr>
          <w:p w:rsidR="00287028" w:rsidRPr="00287028" w:rsidRDefault="00287028" w:rsidP="00287028">
            <w:pPr>
              <w:spacing w:after="0" w:line="240" w:lineRule="auto"/>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 </w:t>
            </w:r>
          </w:p>
        </w:tc>
      </w:tr>
      <w:tr w:rsidR="00287028" w:rsidRPr="00287028" w:rsidTr="00287028">
        <w:trPr>
          <w:trHeight w:val="20"/>
          <w:jc w:val="center"/>
        </w:trPr>
        <w:tc>
          <w:tcPr>
            <w:tcW w:w="168" w:type="pct"/>
            <w:tcBorders>
              <w:top w:val="nil"/>
              <w:left w:val="single" w:sz="4" w:space="0" w:color="auto"/>
              <w:bottom w:val="single" w:sz="4" w:space="0" w:color="auto"/>
              <w:right w:val="single" w:sz="4" w:space="0" w:color="auto"/>
            </w:tcBorders>
            <w:shd w:val="clear" w:color="auto" w:fill="auto"/>
            <w:hideMark/>
          </w:tcPr>
          <w:p w:rsidR="00287028" w:rsidRPr="00287028" w:rsidRDefault="00287028" w:rsidP="00287028">
            <w:pPr>
              <w:spacing w:after="0" w:line="240" w:lineRule="auto"/>
              <w:jc w:val="center"/>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 </w:t>
            </w:r>
          </w:p>
        </w:tc>
        <w:tc>
          <w:tcPr>
            <w:tcW w:w="695"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Итого  по задаче 4</w:t>
            </w:r>
          </w:p>
        </w:tc>
        <w:tc>
          <w:tcPr>
            <w:tcW w:w="522"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 </w:t>
            </w:r>
          </w:p>
        </w:tc>
        <w:tc>
          <w:tcPr>
            <w:tcW w:w="192"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 </w:t>
            </w:r>
          </w:p>
        </w:tc>
        <w:tc>
          <w:tcPr>
            <w:tcW w:w="200"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 </w:t>
            </w:r>
          </w:p>
        </w:tc>
        <w:tc>
          <w:tcPr>
            <w:tcW w:w="119" w:type="pct"/>
            <w:tcBorders>
              <w:top w:val="nil"/>
              <w:left w:val="nil"/>
              <w:bottom w:val="single" w:sz="4" w:space="0" w:color="auto"/>
              <w:right w:val="nil"/>
            </w:tcBorders>
            <w:shd w:val="clear" w:color="000000" w:fill="FFFFFF"/>
            <w:hideMark/>
          </w:tcPr>
          <w:p w:rsidR="00287028" w:rsidRPr="00287028" w:rsidRDefault="00287028" w:rsidP="00287028">
            <w:pPr>
              <w:spacing w:after="0" w:line="240" w:lineRule="auto"/>
              <w:jc w:val="center"/>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 </w:t>
            </w:r>
          </w:p>
        </w:tc>
        <w:tc>
          <w:tcPr>
            <w:tcW w:w="159" w:type="pct"/>
            <w:tcBorders>
              <w:top w:val="nil"/>
              <w:left w:val="nil"/>
              <w:bottom w:val="single" w:sz="4" w:space="0" w:color="auto"/>
              <w:right w:val="nil"/>
            </w:tcBorders>
            <w:shd w:val="clear" w:color="000000" w:fill="FFFFFF"/>
            <w:hideMark/>
          </w:tcPr>
          <w:p w:rsidR="00287028" w:rsidRPr="00287028" w:rsidRDefault="00287028" w:rsidP="00287028">
            <w:pPr>
              <w:spacing w:after="0" w:line="240" w:lineRule="auto"/>
              <w:jc w:val="center"/>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 </w:t>
            </w:r>
          </w:p>
        </w:tc>
        <w:tc>
          <w:tcPr>
            <w:tcW w:w="199"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center"/>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 </w:t>
            </w:r>
          </w:p>
        </w:tc>
        <w:tc>
          <w:tcPr>
            <w:tcW w:w="397"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right"/>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 xml:space="preserve">      124 743 926,48   </w:t>
            </w:r>
          </w:p>
        </w:tc>
        <w:tc>
          <w:tcPr>
            <w:tcW w:w="392"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right"/>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 xml:space="preserve">      122 279 621,00   </w:t>
            </w:r>
          </w:p>
        </w:tc>
        <w:tc>
          <w:tcPr>
            <w:tcW w:w="392"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right"/>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 xml:space="preserve">      108 759 621,00   </w:t>
            </w:r>
          </w:p>
        </w:tc>
        <w:tc>
          <w:tcPr>
            <w:tcW w:w="392"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right"/>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 xml:space="preserve">      108 759 621,00   </w:t>
            </w:r>
          </w:p>
        </w:tc>
        <w:tc>
          <w:tcPr>
            <w:tcW w:w="494"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right"/>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 xml:space="preserve">              464 542 789,48   </w:t>
            </w:r>
          </w:p>
        </w:tc>
        <w:tc>
          <w:tcPr>
            <w:tcW w:w="669" w:type="pct"/>
            <w:tcBorders>
              <w:top w:val="nil"/>
              <w:left w:val="nil"/>
              <w:bottom w:val="single" w:sz="4" w:space="0" w:color="auto"/>
              <w:right w:val="single" w:sz="4" w:space="0" w:color="auto"/>
            </w:tcBorders>
            <w:shd w:val="clear" w:color="auto" w:fill="auto"/>
            <w:hideMark/>
          </w:tcPr>
          <w:p w:rsidR="00287028" w:rsidRPr="00287028" w:rsidRDefault="00287028" w:rsidP="00287028">
            <w:pPr>
              <w:spacing w:after="0" w:line="240" w:lineRule="auto"/>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 </w:t>
            </w:r>
          </w:p>
        </w:tc>
      </w:tr>
      <w:tr w:rsidR="00287028" w:rsidRPr="00287028" w:rsidTr="00287028">
        <w:trPr>
          <w:trHeight w:val="20"/>
          <w:jc w:val="center"/>
        </w:trPr>
        <w:tc>
          <w:tcPr>
            <w:tcW w:w="168" w:type="pct"/>
            <w:tcBorders>
              <w:top w:val="nil"/>
              <w:left w:val="single" w:sz="4" w:space="0" w:color="auto"/>
              <w:bottom w:val="single" w:sz="4" w:space="0" w:color="auto"/>
              <w:right w:val="single" w:sz="4" w:space="0" w:color="auto"/>
            </w:tcBorders>
            <w:shd w:val="clear" w:color="auto" w:fill="auto"/>
            <w:hideMark/>
          </w:tcPr>
          <w:p w:rsidR="00287028" w:rsidRPr="00287028" w:rsidRDefault="00287028" w:rsidP="00287028">
            <w:pPr>
              <w:spacing w:after="0" w:line="240" w:lineRule="auto"/>
              <w:jc w:val="center"/>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 </w:t>
            </w:r>
          </w:p>
        </w:tc>
        <w:tc>
          <w:tcPr>
            <w:tcW w:w="695"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Итого по подпрограмме</w:t>
            </w:r>
          </w:p>
        </w:tc>
        <w:tc>
          <w:tcPr>
            <w:tcW w:w="522"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 </w:t>
            </w:r>
          </w:p>
        </w:tc>
        <w:tc>
          <w:tcPr>
            <w:tcW w:w="192"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 </w:t>
            </w:r>
          </w:p>
        </w:tc>
        <w:tc>
          <w:tcPr>
            <w:tcW w:w="200"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 </w:t>
            </w:r>
          </w:p>
        </w:tc>
        <w:tc>
          <w:tcPr>
            <w:tcW w:w="119" w:type="pct"/>
            <w:tcBorders>
              <w:top w:val="nil"/>
              <w:left w:val="nil"/>
              <w:bottom w:val="single" w:sz="4" w:space="0" w:color="auto"/>
              <w:right w:val="nil"/>
            </w:tcBorders>
            <w:shd w:val="clear" w:color="000000" w:fill="FFFFFF"/>
            <w:hideMark/>
          </w:tcPr>
          <w:p w:rsidR="00287028" w:rsidRPr="00287028" w:rsidRDefault="00287028" w:rsidP="00287028">
            <w:pPr>
              <w:spacing w:after="0" w:line="240" w:lineRule="auto"/>
              <w:jc w:val="center"/>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 </w:t>
            </w:r>
          </w:p>
        </w:tc>
        <w:tc>
          <w:tcPr>
            <w:tcW w:w="159" w:type="pct"/>
            <w:tcBorders>
              <w:top w:val="nil"/>
              <w:left w:val="nil"/>
              <w:bottom w:val="single" w:sz="4" w:space="0" w:color="auto"/>
              <w:right w:val="nil"/>
            </w:tcBorders>
            <w:shd w:val="clear" w:color="000000" w:fill="FFFFFF"/>
            <w:hideMark/>
          </w:tcPr>
          <w:p w:rsidR="00287028" w:rsidRPr="00287028" w:rsidRDefault="00287028" w:rsidP="00287028">
            <w:pPr>
              <w:spacing w:after="0" w:line="240" w:lineRule="auto"/>
              <w:jc w:val="center"/>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 </w:t>
            </w:r>
          </w:p>
        </w:tc>
        <w:tc>
          <w:tcPr>
            <w:tcW w:w="199"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center"/>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 </w:t>
            </w:r>
          </w:p>
        </w:tc>
        <w:tc>
          <w:tcPr>
            <w:tcW w:w="397"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right"/>
              <w:rPr>
                <w:rFonts w:ascii="Times New Roman" w:eastAsia="Times New Roman" w:hAnsi="Times New Roman"/>
                <w:sz w:val="14"/>
                <w:szCs w:val="14"/>
              </w:rPr>
            </w:pPr>
            <w:r w:rsidRPr="00287028">
              <w:rPr>
                <w:rFonts w:ascii="Times New Roman" w:eastAsia="Times New Roman" w:hAnsi="Times New Roman"/>
                <w:sz w:val="14"/>
                <w:szCs w:val="14"/>
              </w:rPr>
              <w:t xml:space="preserve">      223 087 022,65   </w:t>
            </w:r>
          </w:p>
        </w:tc>
        <w:tc>
          <w:tcPr>
            <w:tcW w:w="392"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right"/>
              <w:rPr>
                <w:rFonts w:ascii="Times New Roman" w:eastAsia="Times New Roman" w:hAnsi="Times New Roman"/>
                <w:sz w:val="14"/>
                <w:szCs w:val="14"/>
              </w:rPr>
            </w:pPr>
            <w:r w:rsidRPr="00287028">
              <w:rPr>
                <w:rFonts w:ascii="Times New Roman" w:eastAsia="Times New Roman" w:hAnsi="Times New Roman"/>
                <w:sz w:val="14"/>
                <w:szCs w:val="14"/>
              </w:rPr>
              <w:t xml:space="preserve">      213 762 126,00   </w:t>
            </w:r>
          </w:p>
        </w:tc>
        <w:tc>
          <w:tcPr>
            <w:tcW w:w="392"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right"/>
              <w:rPr>
                <w:rFonts w:ascii="Times New Roman" w:eastAsia="Times New Roman" w:hAnsi="Times New Roman"/>
                <w:sz w:val="14"/>
                <w:szCs w:val="14"/>
              </w:rPr>
            </w:pPr>
            <w:r w:rsidRPr="00287028">
              <w:rPr>
                <w:rFonts w:ascii="Times New Roman" w:eastAsia="Times New Roman" w:hAnsi="Times New Roman"/>
                <w:sz w:val="14"/>
                <w:szCs w:val="14"/>
              </w:rPr>
              <w:t xml:space="preserve">      177 211 178,00   </w:t>
            </w:r>
          </w:p>
        </w:tc>
        <w:tc>
          <w:tcPr>
            <w:tcW w:w="392"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right"/>
              <w:rPr>
                <w:rFonts w:ascii="Times New Roman" w:eastAsia="Times New Roman" w:hAnsi="Times New Roman"/>
                <w:sz w:val="14"/>
                <w:szCs w:val="14"/>
              </w:rPr>
            </w:pPr>
            <w:r w:rsidRPr="00287028">
              <w:rPr>
                <w:rFonts w:ascii="Times New Roman" w:eastAsia="Times New Roman" w:hAnsi="Times New Roman"/>
                <w:sz w:val="14"/>
                <w:szCs w:val="14"/>
              </w:rPr>
              <w:t xml:space="preserve">      177 211 178,00   </w:t>
            </w:r>
          </w:p>
        </w:tc>
        <w:tc>
          <w:tcPr>
            <w:tcW w:w="494"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right"/>
              <w:rPr>
                <w:rFonts w:ascii="Times New Roman" w:eastAsia="Times New Roman" w:hAnsi="Times New Roman"/>
                <w:sz w:val="14"/>
                <w:szCs w:val="14"/>
              </w:rPr>
            </w:pPr>
            <w:r w:rsidRPr="00287028">
              <w:rPr>
                <w:rFonts w:ascii="Times New Roman" w:eastAsia="Times New Roman" w:hAnsi="Times New Roman"/>
                <w:sz w:val="14"/>
                <w:szCs w:val="14"/>
              </w:rPr>
              <w:t xml:space="preserve">              791 271 504,65   </w:t>
            </w:r>
          </w:p>
        </w:tc>
        <w:tc>
          <w:tcPr>
            <w:tcW w:w="669" w:type="pct"/>
            <w:tcBorders>
              <w:top w:val="nil"/>
              <w:left w:val="nil"/>
              <w:bottom w:val="single" w:sz="4" w:space="0" w:color="auto"/>
              <w:right w:val="single" w:sz="4" w:space="0" w:color="auto"/>
            </w:tcBorders>
            <w:shd w:val="clear" w:color="auto" w:fill="auto"/>
            <w:hideMark/>
          </w:tcPr>
          <w:p w:rsidR="00287028" w:rsidRPr="00287028" w:rsidRDefault="00287028" w:rsidP="00287028">
            <w:pPr>
              <w:spacing w:after="0" w:line="240" w:lineRule="auto"/>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 </w:t>
            </w:r>
          </w:p>
        </w:tc>
      </w:tr>
      <w:tr w:rsidR="00287028" w:rsidRPr="00287028" w:rsidTr="00287028">
        <w:trPr>
          <w:trHeight w:val="20"/>
          <w:jc w:val="center"/>
        </w:trPr>
        <w:tc>
          <w:tcPr>
            <w:tcW w:w="168" w:type="pct"/>
            <w:tcBorders>
              <w:top w:val="nil"/>
              <w:left w:val="single" w:sz="4" w:space="0" w:color="auto"/>
              <w:bottom w:val="single" w:sz="4" w:space="0" w:color="auto"/>
              <w:right w:val="single" w:sz="4" w:space="0" w:color="auto"/>
            </w:tcBorders>
            <w:shd w:val="clear" w:color="auto" w:fill="auto"/>
            <w:hideMark/>
          </w:tcPr>
          <w:p w:rsidR="00287028" w:rsidRPr="00287028" w:rsidRDefault="00287028" w:rsidP="00287028">
            <w:pPr>
              <w:spacing w:after="0" w:line="240" w:lineRule="auto"/>
              <w:jc w:val="center"/>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 </w:t>
            </w:r>
          </w:p>
        </w:tc>
        <w:tc>
          <w:tcPr>
            <w:tcW w:w="695"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в том числе:</w:t>
            </w:r>
          </w:p>
        </w:tc>
        <w:tc>
          <w:tcPr>
            <w:tcW w:w="522"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 </w:t>
            </w:r>
          </w:p>
        </w:tc>
        <w:tc>
          <w:tcPr>
            <w:tcW w:w="192"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 </w:t>
            </w:r>
          </w:p>
        </w:tc>
        <w:tc>
          <w:tcPr>
            <w:tcW w:w="200"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 </w:t>
            </w:r>
          </w:p>
        </w:tc>
        <w:tc>
          <w:tcPr>
            <w:tcW w:w="119" w:type="pct"/>
            <w:tcBorders>
              <w:top w:val="nil"/>
              <w:left w:val="nil"/>
              <w:bottom w:val="single" w:sz="4" w:space="0" w:color="auto"/>
              <w:right w:val="nil"/>
            </w:tcBorders>
            <w:shd w:val="clear" w:color="000000" w:fill="FFFFFF"/>
            <w:hideMark/>
          </w:tcPr>
          <w:p w:rsidR="00287028" w:rsidRPr="00287028" w:rsidRDefault="00287028" w:rsidP="00287028">
            <w:pPr>
              <w:spacing w:after="0" w:line="240" w:lineRule="auto"/>
              <w:jc w:val="center"/>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 </w:t>
            </w:r>
          </w:p>
        </w:tc>
        <w:tc>
          <w:tcPr>
            <w:tcW w:w="159" w:type="pct"/>
            <w:tcBorders>
              <w:top w:val="nil"/>
              <w:left w:val="nil"/>
              <w:bottom w:val="single" w:sz="4" w:space="0" w:color="auto"/>
              <w:right w:val="nil"/>
            </w:tcBorders>
            <w:shd w:val="clear" w:color="000000" w:fill="FFFFFF"/>
            <w:hideMark/>
          </w:tcPr>
          <w:p w:rsidR="00287028" w:rsidRPr="00287028" w:rsidRDefault="00287028" w:rsidP="00287028">
            <w:pPr>
              <w:spacing w:after="0" w:line="240" w:lineRule="auto"/>
              <w:jc w:val="center"/>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 </w:t>
            </w:r>
          </w:p>
        </w:tc>
        <w:tc>
          <w:tcPr>
            <w:tcW w:w="199"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center"/>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 </w:t>
            </w:r>
          </w:p>
        </w:tc>
        <w:tc>
          <w:tcPr>
            <w:tcW w:w="397"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right"/>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 </w:t>
            </w:r>
          </w:p>
        </w:tc>
        <w:tc>
          <w:tcPr>
            <w:tcW w:w="392"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right"/>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 </w:t>
            </w:r>
          </w:p>
        </w:tc>
        <w:tc>
          <w:tcPr>
            <w:tcW w:w="392"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right"/>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 </w:t>
            </w:r>
          </w:p>
        </w:tc>
        <w:tc>
          <w:tcPr>
            <w:tcW w:w="392"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right"/>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 </w:t>
            </w:r>
          </w:p>
        </w:tc>
        <w:tc>
          <w:tcPr>
            <w:tcW w:w="494"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right"/>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 </w:t>
            </w:r>
          </w:p>
        </w:tc>
        <w:tc>
          <w:tcPr>
            <w:tcW w:w="669" w:type="pct"/>
            <w:tcBorders>
              <w:top w:val="nil"/>
              <w:left w:val="nil"/>
              <w:bottom w:val="single" w:sz="4" w:space="0" w:color="auto"/>
              <w:right w:val="single" w:sz="4" w:space="0" w:color="auto"/>
            </w:tcBorders>
            <w:shd w:val="clear" w:color="auto" w:fill="auto"/>
            <w:hideMark/>
          </w:tcPr>
          <w:p w:rsidR="00287028" w:rsidRPr="00287028" w:rsidRDefault="00287028" w:rsidP="00287028">
            <w:pPr>
              <w:spacing w:after="0" w:line="240" w:lineRule="auto"/>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 </w:t>
            </w:r>
          </w:p>
        </w:tc>
      </w:tr>
      <w:tr w:rsidR="00287028" w:rsidRPr="00287028" w:rsidTr="00287028">
        <w:trPr>
          <w:trHeight w:val="20"/>
          <w:jc w:val="center"/>
        </w:trPr>
        <w:tc>
          <w:tcPr>
            <w:tcW w:w="168" w:type="pct"/>
            <w:tcBorders>
              <w:top w:val="nil"/>
              <w:left w:val="single" w:sz="4" w:space="0" w:color="auto"/>
              <w:bottom w:val="single" w:sz="4" w:space="0" w:color="auto"/>
              <w:right w:val="single" w:sz="4" w:space="0" w:color="auto"/>
            </w:tcBorders>
            <w:shd w:val="clear" w:color="auto" w:fill="auto"/>
            <w:hideMark/>
          </w:tcPr>
          <w:p w:rsidR="00287028" w:rsidRPr="00287028" w:rsidRDefault="00287028" w:rsidP="00287028">
            <w:pPr>
              <w:spacing w:after="0" w:line="240" w:lineRule="auto"/>
              <w:jc w:val="center"/>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 </w:t>
            </w:r>
          </w:p>
        </w:tc>
        <w:tc>
          <w:tcPr>
            <w:tcW w:w="695"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Федеральный бюджет</w:t>
            </w:r>
          </w:p>
        </w:tc>
        <w:tc>
          <w:tcPr>
            <w:tcW w:w="522"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 </w:t>
            </w:r>
          </w:p>
        </w:tc>
        <w:tc>
          <w:tcPr>
            <w:tcW w:w="192"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 </w:t>
            </w:r>
          </w:p>
        </w:tc>
        <w:tc>
          <w:tcPr>
            <w:tcW w:w="200"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 </w:t>
            </w:r>
          </w:p>
        </w:tc>
        <w:tc>
          <w:tcPr>
            <w:tcW w:w="119" w:type="pct"/>
            <w:tcBorders>
              <w:top w:val="nil"/>
              <w:left w:val="nil"/>
              <w:bottom w:val="single" w:sz="4" w:space="0" w:color="auto"/>
              <w:right w:val="nil"/>
            </w:tcBorders>
            <w:shd w:val="clear" w:color="000000" w:fill="FFFFFF"/>
            <w:hideMark/>
          </w:tcPr>
          <w:p w:rsidR="00287028" w:rsidRPr="00287028" w:rsidRDefault="00287028" w:rsidP="00287028">
            <w:pPr>
              <w:spacing w:after="0" w:line="240" w:lineRule="auto"/>
              <w:jc w:val="center"/>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 </w:t>
            </w:r>
          </w:p>
        </w:tc>
        <w:tc>
          <w:tcPr>
            <w:tcW w:w="159" w:type="pct"/>
            <w:tcBorders>
              <w:top w:val="nil"/>
              <w:left w:val="nil"/>
              <w:bottom w:val="single" w:sz="4" w:space="0" w:color="auto"/>
              <w:right w:val="nil"/>
            </w:tcBorders>
            <w:shd w:val="clear" w:color="000000" w:fill="FFFFFF"/>
            <w:hideMark/>
          </w:tcPr>
          <w:p w:rsidR="00287028" w:rsidRPr="00287028" w:rsidRDefault="00287028" w:rsidP="00287028">
            <w:pPr>
              <w:spacing w:after="0" w:line="240" w:lineRule="auto"/>
              <w:jc w:val="center"/>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 </w:t>
            </w:r>
          </w:p>
        </w:tc>
        <w:tc>
          <w:tcPr>
            <w:tcW w:w="199"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center"/>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 </w:t>
            </w:r>
          </w:p>
        </w:tc>
        <w:tc>
          <w:tcPr>
            <w:tcW w:w="397" w:type="pct"/>
            <w:tcBorders>
              <w:top w:val="nil"/>
              <w:left w:val="nil"/>
              <w:bottom w:val="single" w:sz="4" w:space="0" w:color="auto"/>
              <w:right w:val="single" w:sz="4" w:space="0" w:color="auto"/>
            </w:tcBorders>
            <w:shd w:val="clear" w:color="auto" w:fill="auto"/>
            <w:hideMark/>
          </w:tcPr>
          <w:p w:rsidR="00287028" w:rsidRPr="00287028" w:rsidRDefault="00287028" w:rsidP="00287028">
            <w:pPr>
              <w:spacing w:after="0" w:line="240" w:lineRule="auto"/>
              <w:jc w:val="right"/>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 xml:space="preserve">               35 227,27   </w:t>
            </w:r>
          </w:p>
        </w:tc>
        <w:tc>
          <w:tcPr>
            <w:tcW w:w="392" w:type="pct"/>
            <w:tcBorders>
              <w:top w:val="nil"/>
              <w:left w:val="nil"/>
              <w:bottom w:val="single" w:sz="4" w:space="0" w:color="auto"/>
              <w:right w:val="single" w:sz="4" w:space="0" w:color="auto"/>
            </w:tcBorders>
            <w:shd w:val="clear" w:color="auto" w:fill="auto"/>
            <w:hideMark/>
          </w:tcPr>
          <w:p w:rsidR="00287028" w:rsidRPr="00287028" w:rsidRDefault="00287028" w:rsidP="00287028">
            <w:pPr>
              <w:spacing w:after="0" w:line="240" w:lineRule="auto"/>
              <w:jc w:val="right"/>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 xml:space="preserve">               69 230,77   </w:t>
            </w:r>
          </w:p>
        </w:tc>
        <w:tc>
          <w:tcPr>
            <w:tcW w:w="392" w:type="pct"/>
            <w:tcBorders>
              <w:top w:val="nil"/>
              <w:left w:val="nil"/>
              <w:bottom w:val="single" w:sz="4" w:space="0" w:color="auto"/>
              <w:right w:val="single" w:sz="4" w:space="0" w:color="auto"/>
            </w:tcBorders>
            <w:shd w:val="clear" w:color="auto" w:fill="auto"/>
            <w:hideMark/>
          </w:tcPr>
          <w:p w:rsidR="00287028" w:rsidRPr="00287028" w:rsidRDefault="00287028" w:rsidP="00287028">
            <w:pPr>
              <w:spacing w:after="0" w:line="240" w:lineRule="auto"/>
              <w:jc w:val="right"/>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 xml:space="preserve">                             -    </w:t>
            </w:r>
          </w:p>
        </w:tc>
        <w:tc>
          <w:tcPr>
            <w:tcW w:w="392" w:type="pct"/>
            <w:tcBorders>
              <w:top w:val="nil"/>
              <w:left w:val="nil"/>
              <w:bottom w:val="single" w:sz="4" w:space="0" w:color="auto"/>
              <w:right w:val="single" w:sz="4" w:space="0" w:color="auto"/>
            </w:tcBorders>
            <w:shd w:val="clear" w:color="auto" w:fill="auto"/>
            <w:hideMark/>
          </w:tcPr>
          <w:p w:rsidR="00287028" w:rsidRPr="00287028" w:rsidRDefault="00287028" w:rsidP="00287028">
            <w:pPr>
              <w:spacing w:after="0" w:line="240" w:lineRule="auto"/>
              <w:jc w:val="right"/>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 xml:space="preserve">                             -    </w:t>
            </w:r>
          </w:p>
        </w:tc>
        <w:tc>
          <w:tcPr>
            <w:tcW w:w="494"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right"/>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 xml:space="preserve">                     104 458,04   </w:t>
            </w:r>
          </w:p>
        </w:tc>
        <w:tc>
          <w:tcPr>
            <w:tcW w:w="669" w:type="pct"/>
            <w:tcBorders>
              <w:top w:val="nil"/>
              <w:left w:val="nil"/>
              <w:bottom w:val="single" w:sz="4" w:space="0" w:color="auto"/>
              <w:right w:val="single" w:sz="4" w:space="0" w:color="auto"/>
            </w:tcBorders>
            <w:shd w:val="clear" w:color="auto" w:fill="auto"/>
            <w:hideMark/>
          </w:tcPr>
          <w:p w:rsidR="00287028" w:rsidRPr="00287028" w:rsidRDefault="00287028" w:rsidP="00287028">
            <w:pPr>
              <w:spacing w:after="0" w:line="240" w:lineRule="auto"/>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 </w:t>
            </w:r>
          </w:p>
        </w:tc>
      </w:tr>
      <w:tr w:rsidR="00287028" w:rsidRPr="00287028" w:rsidTr="00287028">
        <w:trPr>
          <w:trHeight w:val="20"/>
          <w:jc w:val="center"/>
        </w:trPr>
        <w:tc>
          <w:tcPr>
            <w:tcW w:w="168" w:type="pct"/>
            <w:tcBorders>
              <w:top w:val="nil"/>
              <w:left w:val="single" w:sz="4" w:space="0" w:color="auto"/>
              <w:bottom w:val="single" w:sz="4" w:space="0" w:color="auto"/>
              <w:right w:val="single" w:sz="4" w:space="0" w:color="auto"/>
            </w:tcBorders>
            <w:shd w:val="clear" w:color="auto" w:fill="auto"/>
            <w:hideMark/>
          </w:tcPr>
          <w:p w:rsidR="00287028" w:rsidRPr="00287028" w:rsidRDefault="00287028" w:rsidP="00287028">
            <w:pPr>
              <w:spacing w:after="0" w:line="240" w:lineRule="auto"/>
              <w:jc w:val="center"/>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 </w:t>
            </w:r>
          </w:p>
        </w:tc>
        <w:tc>
          <w:tcPr>
            <w:tcW w:w="695"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районный бюджет</w:t>
            </w:r>
          </w:p>
        </w:tc>
        <w:tc>
          <w:tcPr>
            <w:tcW w:w="522"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 </w:t>
            </w:r>
          </w:p>
        </w:tc>
        <w:tc>
          <w:tcPr>
            <w:tcW w:w="192"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 </w:t>
            </w:r>
          </w:p>
        </w:tc>
        <w:tc>
          <w:tcPr>
            <w:tcW w:w="200"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 </w:t>
            </w:r>
          </w:p>
        </w:tc>
        <w:tc>
          <w:tcPr>
            <w:tcW w:w="119" w:type="pct"/>
            <w:tcBorders>
              <w:top w:val="nil"/>
              <w:left w:val="nil"/>
              <w:bottom w:val="single" w:sz="4" w:space="0" w:color="auto"/>
              <w:right w:val="nil"/>
            </w:tcBorders>
            <w:shd w:val="clear" w:color="000000" w:fill="FFFFFF"/>
            <w:hideMark/>
          </w:tcPr>
          <w:p w:rsidR="00287028" w:rsidRPr="00287028" w:rsidRDefault="00287028" w:rsidP="00287028">
            <w:pPr>
              <w:spacing w:after="0" w:line="240" w:lineRule="auto"/>
              <w:jc w:val="center"/>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 </w:t>
            </w:r>
          </w:p>
        </w:tc>
        <w:tc>
          <w:tcPr>
            <w:tcW w:w="159" w:type="pct"/>
            <w:tcBorders>
              <w:top w:val="nil"/>
              <w:left w:val="nil"/>
              <w:bottom w:val="single" w:sz="4" w:space="0" w:color="auto"/>
              <w:right w:val="nil"/>
            </w:tcBorders>
            <w:shd w:val="clear" w:color="000000" w:fill="FFFFFF"/>
            <w:hideMark/>
          </w:tcPr>
          <w:p w:rsidR="00287028" w:rsidRPr="00287028" w:rsidRDefault="00287028" w:rsidP="00287028">
            <w:pPr>
              <w:spacing w:after="0" w:line="240" w:lineRule="auto"/>
              <w:jc w:val="center"/>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 </w:t>
            </w:r>
          </w:p>
        </w:tc>
        <w:tc>
          <w:tcPr>
            <w:tcW w:w="199" w:type="pct"/>
            <w:tcBorders>
              <w:top w:val="nil"/>
              <w:left w:val="nil"/>
              <w:bottom w:val="single" w:sz="4" w:space="0" w:color="auto"/>
              <w:right w:val="single" w:sz="4" w:space="0" w:color="auto"/>
            </w:tcBorders>
            <w:shd w:val="clear" w:color="000000" w:fill="FFFFFF"/>
            <w:hideMark/>
          </w:tcPr>
          <w:p w:rsidR="00287028" w:rsidRPr="00287028" w:rsidRDefault="00287028" w:rsidP="00287028">
            <w:pPr>
              <w:spacing w:after="0" w:line="240" w:lineRule="auto"/>
              <w:jc w:val="center"/>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 </w:t>
            </w:r>
          </w:p>
        </w:tc>
        <w:tc>
          <w:tcPr>
            <w:tcW w:w="397" w:type="pct"/>
            <w:tcBorders>
              <w:top w:val="nil"/>
              <w:left w:val="nil"/>
              <w:bottom w:val="single" w:sz="4" w:space="0" w:color="auto"/>
              <w:right w:val="single" w:sz="4" w:space="0" w:color="auto"/>
            </w:tcBorders>
            <w:shd w:val="clear" w:color="auto" w:fill="auto"/>
            <w:hideMark/>
          </w:tcPr>
          <w:p w:rsidR="00287028" w:rsidRPr="00287028" w:rsidRDefault="00287028" w:rsidP="00287028">
            <w:pPr>
              <w:spacing w:after="0" w:line="240" w:lineRule="auto"/>
              <w:jc w:val="right"/>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 xml:space="preserve">      198 204 829,65   </w:t>
            </w:r>
          </w:p>
        </w:tc>
        <w:tc>
          <w:tcPr>
            <w:tcW w:w="392" w:type="pct"/>
            <w:tcBorders>
              <w:top w:val="nil"/>
              <w:left w:val="nil"/>
              <w:bottom w:val="single" w:sz="4" w:space="0" w:color="auto"/>
              <w:right w:val="single" w:sz="4" w:space="0" w:color="auto"/>
            </w:tcBorders>
            <w:shd w:val="clear" w:color="auto" w:fill="auto"/>
            <w:hideMark/>
          </w:tcPr>
          <w:p w:rsidR="00287028" w:rsidRPr="00287028" w:rsidRDefault="00287028" w:rsidP="00287028">
            <w:pPr>
              <w:spacing w:after="0" w:line="240" w:lineRule="auto"/>
              <w:jc w:val="right"/>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 xml:space="preserve">      177 211 178,00   </w:t>
            </w:r>
          </w:p>
        </w:tc>
        <w:tc>
          <w:tcPr>
            <w:tcW w:w="392" w:type="pct"/>
            <w:tcBorders>
              <w:top w:val="nil"/>
              <w:left w:val="nil"/>
              <w:bottom w:val="single" w:sz="4" w:space="0" w:color="auto"/>
              <w:right w:val="single" w:sz="4" w:space="0" w:color="auto"/>
            </w:tcBorders>
            <w:shd w:val="clear" w:color="auto" w:fill="auto"/>
            <w:hideMark/>
          </w:tcPr>
          <w:p w:rsidR="00287028" w:rsidRPr="00287028" w:rsidRDefault="00287028" w:rsidP="00287028">
            <w:pPr>
              <w:spacing w:after="0" w:line="240" w:lineRule="auto"/>
              <w:jc w:val="right"/>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 xml:space="preserve">      177 211 178,00   </w:t>
            </w:r>
          </w:p>
        </w:tc>
        <w:tc>
          <w:tcPr>
            <w:tcW w:w="392" w:type="pct"/>
            <w:tcBorders>
              <w:top w:val="nil"/>
              <w:left w:val="nil"/>
              <w:bottom w:val="single" w:sz="4" w:space="0" w:color="auto"/>
              <w:right w:val="single" w:sz="4" w:space="0" w:color="auto"/>
            </w:tcBorders>
            <w:shd w:val="clear" w:color="auto" w:fill="auto"/>
            <w:hideMark/>
          </w:tcPr>
          <w:p w:rsidR="00287028" w:rsidRPr="00287028" w:rsidRDefault="00287028" w:rsidP="00287028">
            <w:pPr>
              <w:spacing w:after="0" w:line="240" w:lineRule="auto"/>
              <w:jc w:val="right"/>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 xml:space="preserve">      177 211 178,00   </w:t>
            </w:r>
          </w:p>
        </w:tc>
        <w:tc>
          <w:tcPr>
            <w:tcW w:w="494" w:type="pct"/>
            <w:tcBorders>
              <w:top w:val="nil"/>
              <w:left w:val="nil"/>
              <w:bottom w:val="single" w:sz="4" w:space="0" w:color="auto"/>
              <w:right w:val="single" w:sz="4" w:space="0" w:color="auto"/>
            </w:tcBorders>
            <w:shd w:val="clear" w:color="auto" w:fill="auto"/>
            <w:hideMark/>
          </w:tcPr>
          <w:p w:rsidR="00287028" w:rsidRPr="00287028" w:rsidRDefault="00287028" w:rsidP="00287028">
            <w:pPr>
              <w:spacing w:after="0" w:line="240" w:lineRule="auto"/>
              <w:jc w:val="right"/>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 xml:space="preserve">              729 838 363,65   </w:t>
            </w:r>
          </w:p>
        </w:tc>
        <w:tc>
          <w:tcPr>
            <w:tcW w:w="669" w:type="pct"/>
            <w:tcBorders>
              <w:top w:val="nil"/>
              <w:left w:val="nil"/>
              <w:bottom w:val="single" w:sz="4" w:space="0" w:color="auto"/>
              <w:right w:val="single" w:sz="4" w:space="0" w:color="auto"/>
            </w:tcBorders>
            <w:shd w:val="clear" w:color="auto" w:fill="auto"/>
            <w:hideMark/>
          </w:tcPr>
          <w:p w:rsidR="00287028" w:rsidRPr="00287028" w:rsidRDefault="00287028" w:rsidP="00287028">
            <w:pPr>
              <w:spacing w:after="0" w:line="240" w:lineRule="auto"/>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 </w:t>
            </w:r>
          </w:p>
        </w:tc>
      </w:tr>
      <w:tr w:rsidR="00287028" w:rsidRPr="00287028" w:rsidTr="00287028">
        <w:trPr>
          <w:trHeight w:val="20"/>
          <w:jc w:val="center"/>
        </w:trPr>
        <w:tc>
          <w:tcPr>
            <w:tcW w:w="168" w:type="pct"/>
            <w:tcBorders>
              <w:top w:val="nil"/>
              <w:left w:val="single" w:sz="4" w:space="0" w:color="auto"/>
              <w:bottom w:val="single" w:sz="4" w:space="0" w:color="auto"/>
              <w:right w:val="single" w:sz="4" w:space="0" w:color="auto"/>
            </w:tcBorders>
            <w:shd w:val="clear" w:color="auto" w:fill="auto"/>
            <w:hideMark/>
          </w:tcPr>
          <w:p w:rsidR="00287028" w:rsidRPr="00287028" w:rsidRDefault="00287028" w:rsidP="00287028">
            <w:pPr>
              <w:spacing w:after="0" w:line="240" w:lineRule="auto"/>
              <w:jc w:val="center"/>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 </w:t>
            </w:r>
          </w:p>
        </w:tc>
        <w:tc>
          <w:tcPr>
            <w:tcW w:w="695" w:type="pct"/>
            <w:tcBorders>
              <w:top w:val="nil"/>
              <w:left w:val="nil"/>
              <w:bottom w:val="single" w:sz="4" w:space="0" w:color="auto"/>
              <w:right w:val="single" w:sz="4" w:space="0" w:color="auto"/>
            </w:tcBorders>
            <w:shd w:val="clear" w:color="auto" w:fill="auto"/>
            <w:hideMark/>
          </w:tcPr>
          <w:p w:rsidR="00287028" w:rsidRPr="00287028" w:rsidRDefault="00287028" w:rsidP="00287028">
            <w:pPr>
              <w:spacing w:after="0" w:line="240" w:lineRule="auto"/>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краевой бюджет</w:t>
            </w:r>
          </w:p>
        </w:tc>
        <w:tc>
          <w:tcPr>
            <w:tcW w:w="522" w:type="pct"/>
            <w:tcBorders>
              <w:top w:val="nil"/>
              <w:left w:val="nil"/>
              <w:bottom w:val="single" w:sz="4" w:space="0" w:color="auto"/>
              <w:right w:val="single" w:sz="4" w:space="0" w:color="auto"/>
            </w:tcBorders>
            <w:shd w:val="clear" w:color="auto" w:fill="auto"/>
            <w:hideMark/>
          </w:tcPr>
          <w:p w:rsidR="00287028" w:rsidRPr="00287028" w:rsidRDefault="00287028" w:rsidP="00287028">
            <w:pPr>
              <w:spacing w:after="0" w:line="240" w:lineRule="auto"/>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 </w:t>
            </w:r>
          </w:p>
        </w:tc>
        <w:tc>
          <w:tcPr>
            <w:tcW w:w="192" w:type="pct"/>
            <w:tcBorders>
              <w:top w:val="nil"/>
              <w:left w:val="nil"/>
              <w:bottom w:val="single" w:sz="4" w:space="0" w:color="auto"/>
              <w:right w:val="single" w:sz="4" w:space="0" w:color="auto"/>
            </w:tcBorders>
            <w:shd w:val="clear" w:color="auto" w:fill="auto"/>
            <w:hideMark/>
          </w:tcPr>
          <w:p w:rsidR="00287028" w:rsidRPr="00287028" w:rsidRDefault="00287028" w:rsidP="00287028">
            <w:pPr>
              <w:spacing w:after="0" w:line="240" w:lineRule="auto"/>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 </w:t>
            </w:r>
          </w:p>
        </w:tc>
        <w:tc>
          <w:tcPr>
            <w:tcW w:w="200" w:type="pct"/>
            <w:tcBorders>
              <w:top w:val="nil"/>
              <w:left w:val="nil"/>
              <w:bottom w:val="single" w:sz="4" w:space="0" w:color="auto"/>
              <w:right w:val="single" w:sz="4" w:space="0" w:color="auto"/>
            </w:tcBorders>
            <w:shd w:val="clear" w:color="auto" w:fill="auto"/>
            <w:hideMark/>
          </w:tcPr>
          <w:p w:rsidR="00287028" w:rsidRPr="00287028" w:rsidRDefault="00287028" w:rsidP="00287028">
            <w:pPr>
              <w:spacing w:after="0" w:line="240" w:lineRule="auto"/>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 </w:t>
            </w:r>
          </w:p>
        </w:tc>
        <w:tc>
          <w:tcPr>
            <w:tcW w:w="119" w:type="pct"/>
            <w:tcBorders>
              <w:top w:val="nil"/>
              <w:left w:val="nil"/>
              <w:bottom w:val="single" w:sz="4" w:space="0" w:color="auto"/>
              <w:right w:val="nil"/>
            </w:tcBorders>
            <w:shd w:val="clear" w:color="auto" w:fill="auto"/>
            <w:hideMark/>
          </w:tcPr>
          <w:p w:rsidR="00287028" w:rsidRPr="00287028" w:rsidRDefault="00287028" w:rsidP="00287028">
            <w:pPr>
              <w:spacing w:after="0" w:line="240" w:lineRule="auto"/>
              <w:jc w:val="center"/>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 </w:t>
            </w:r>
          </w:p>
        </w:tc>
        <w:tc>
          <w:tcPr>
            <w:tcW w:w="159" w:type="pct"/>
            <w:tcBorders>
              <w:top w:val="nil"/>
              <w:left w:val="nil"/>
              <w:bottom w:val="single" w:sz="4" w:space="0" w:color="auto"/>
              <w:right w:val="nil"/>
            </w:tcBorders>
            <w:shd w:val="clear" w:color="auto" w:fill="auto"/>
            <w:hideMark/>
          </w:tcPr>
          <w:p w:rsidR="00287028" w:rsidRPr="00287028" w:rsidRDefault="00287028" w:rsidP="00287028">
            <w:pPr>
              <w:spacing w:after="0" w:line="240" w:lineRule="auto"/>
              <w:jc w:val="center"/>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 </w:t>
            </w:r>
          </w:p>
        </w:tc>
        <w:tc>
          <w:tcPr>
            <w:tcW w:w="199" w:type="pct"/>
            <w:tcBorders>
              <w:top w:val="nil"/>
              <w:left w:val="nil"/>
              <w:bottom w:val="single" w:sz="4" w:space="0" w:color="auto"/>
              <w:right w:val="single" w:sz="4" w:space="0" w:color="auto"/>
            </w:tcBorders>
            <w:shd w:val="clear" w:color="auto" w:fill="auto"/>
            <w:hideMark/>
          </w:tcPr>
          <w:p w:rsidR="00287028" w:rsidRPr="00287028" w:rsidRDefault="00287028" w:rsidP="00287028">
            <w:pPr>
              <w:spacing w:after="0" w:line="240" w:lineRule="auto"/>
              <w:jc w:val="center"/>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 </w:t>
            </w:r>
          </w:p>
        </w:tc>
        <w:tc>
          <w:tcPr>
            <w:tcW w:w="397" w:type="pct"/>
            <w:tcBorders>
              <w:top w:val="nil"/>
              <w:left w:val="nil"/>
              <w:bottom w:val="single" w:sz="4" w:space="0" w:color="auto"/>
              <w:right w:val="single" w:sz="4" w:space="0" w:color="auto"/>
            </w:tcBorders>
            <w:shd w:val="clear" w:color="auto" w:fill="auto"/>
            <w:hideMark/>
          </w:tcPr>
          <w:p w:rsidR="00287028" w:rsidRPr="00287028" w:rsidRDefault="00287028" w:rsidP="00287028">
            <w:pPr>
              <w:spacing w:after="0" w:line="240" w:lineRule="auto"/>
              <w:jc w:val="right"/>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 xml:space="preserve">        24 846 965,73   </w:t>
            </w:r>
          </w:p>
        </w:tc>
        <w:tc>
          <w:tcPr>
            <w:tcW w:w="392" w:type="pct"/>
            <w:tcBorders>
              <w:top w:val="nil"/>
              <w:left w:val="nil"/>
              <w:bottom w:val="single" w:sz="4" w:space="0" w:color="auto"/>
              <w:right w:val="single" w:sz="4" w:space="0" w:color="auto"/>
            </w:tcBorders>
            <w:shd w:val="clear" w:color="auto" w:fill="auto"/>
            <w:hideMark/>
          </w:tcPr>
          <w:p w:rsidR="00287028" w:rsidRPr="00287028" w:rsidRDefault="00287028" w:rsidP="00287028">
            <w:pPr>
              <w:spacing w:after="0" w:line="240" w:lineRule="auto"/>
              <w:jc w:val="right"/>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 xml:space="preserve">        36 481 717,23   </w:t>
            </w:r>
          </w:p>
        </w:tc>
        <w:tc>
          <w:tcPr>
            <w:tcW w:w="392" w:type="pct"/>
            <w:tcBorders>
              <w:top w:val="nil"/>
              <w:left w:val="nil"/>
              <w:bottom w:val="single" w:sz="4" w:space="0" w:color="auto"/>
              <w:right w:val="single" w:sz="4" w:space="0" w:color="auto"/>
            </w:tcBorders>
            <w:shd w:val="clear" w:color="auto" w:fill="auto"/>
            <w:hideMark/>
          </w:tcPr>
          <w:p w:rsidR="00287028" w:rsidRPr="00287028" w:rsidRDefault="00287028" w:rsidP="00287028">
            <w:pPr>
              <w:spacing w:after="0" w:line="240" w:lineRule="auto"/>
              <w:jc w:val="right"/>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 xml:space="preserve">                             -    </w:t>
            </w:r>
          </w:p>
        </w:tc>
        <w:tc>
          <w:tcPr>
            <w:tcW w:w="392" w:type="pct"/>
            <w:tcBorders>
              <w:top w:val="nil"/>
              <w:left w:val="nil"/>
              <w:bottom w:val="single" w:sz="4" w:space="0" w:color="auto"/>
              <w:right w:val="single" w:sz="4" w:space="0" w:color="auto"/>
            </w:tcBorders>
            <w:shd w:val="clear" w:color="auto" w:fill="auto"/>
            <w:hideMark/>
          </w:tcPr>
          <w:p w:rsidR="00287028" w:rsidRPr="00287028" w:rsidRDefault="00287028" w:rsidP="00287028">
            <w:pPr>
              <w:spacing w:after="0" w:line="240" w:lineRule="auto"/>
              <w:jc w:val="right"/>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 xml:space="preserve">                             -    </w:t>
            </w:r>
          </w:p>
        </w:tc>
        <w:tc>
          <w:tcPr>
            <w:tcW w:w="494" w:type="pct"/>
            <w:tcBorders>
              <w:top w:val="nil"/>
              <w:left w:val="nil"/>
              <w:bottom w:val="single" w:sz="4" w:space="0" w:color="auto"/>
              <w:right w:val="single" w:sz="4" w:space="0" w:color="auto"/>
            </w:tcBorders>
            <w:shd w:val="clear" w:color="auto" w:fill="auto"/>
            <w:hideMark/>
          </w:tcPr>
          <w:p w:rsidR="00287028" w:rsidRPr="00287028" w:rsidRDefault="00287028" w:rsidP="00287028">
            <w:pPr>
              <w:spacing w:after="0" w:line="240" w:lineRule="auto"/>
              <w:jc w:val="right"/>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 xml:space="preserve">                61 328 682,96   </w:t>
            </w:r>
          </w:p>
        </w:tc>
        <w:tc>
          <w:tcPr>
            <w:tcW w:w="669" w:type="pct"/>
            <w:tcBorders>
              <w:top w:val="nil"/>
              <w:left w:val="nil"/>
              <w:bottom w:val="single" w:sz="4" w:space="0" w:color="auto"/>
              <w:right w:val="single" w:sz="4" w:space="0" w:color="auto"/>
            </w:tcBorders>
            <w:shd w:val="clear" w:color="auto" w:fill="auto"/>
            <w:hideMark/>
          </w:tcPr>
          <w:p w:rsidR="00287028" w:rsidRPr="00287028" w:rsidRDefault="00287028" w:rsidP="00287028">
            <w:pPr>
              <w:spacing w:after="0" w:line="240" w:lineRule="auto"/>
              <w:rPr>
                <w:rFonts w:ascii="Times New Roman" w:eastAsia="Times New Roman" w:hAnsi="Times New Roman"/>
                <w:color w:val="000000"/>
                <w:sz w:val="14"/>
                <w:szCs w:val="14"/>
              </w:rPr>
            </w:pPr>
            <w:r w:rsidRPr="00287028">
              <w:rPr>
                <w:rFonts w:ascii="Times New Roman" w:eastAsia="Times New Roman" w:hAnsi="Times New Roman"/>
                <w:color w:val="000000"/>
                <w:sz w:val="14"/>
                <w:szCs w:val="14"/>
              </w:rPr>
              <w:t> </w:t>
            </w:r>
          </w:p>
        </w:tc>
      </w:tr>
    </w:tbl>
    <w:p w:rsidR="00287028" w:rsidRPr="00287028" w:rsidRDefault="00287028" w:rsidP="00287028">
      <w:pPr>
        <w:spacing w:after="0" w:line="240" w:lineRule="auto"/>
        <w:ind w:firstLine="360"/>
        <w:jc w:val="right"/>
        <w:rPr>
          <w:rFonts w:ascii="Times New Roman" w:eastAsia="Times New Roman" w:hAnsi="Times New Roman"/>
          <w:sz w:val="18"/>
          <w:szCs w:val="20"/>
          <w:lang w:val="en-US" w:eastAsia="ru-RU"/>
        </w:rPr>
      </w:pPr>
    </w:p>
    <w:p w:rsidR="007E25F2" w:rsidRDefault="007E25F2" w:rsidP="007E25F2">
      <w:pPr>
        <w:spacing w:after="0" w:line="240" w:lineRule="auto"/>
        <w:ind w:firstLine="360"/>
        <w:jc w:val="right"/>
        <w:rPr>
          <w:rFonts w:ascii="Times New Roman" w:eastAsia="Times New Roman" w:hAnsi="Times New Roman"/>
          <w:sz w:val="18"/>
          <w:szCs w:val="20"/>
          <w:lang w:val="en-US" w:eastAsia="ru-RU"/>
        </w:rPr>
      </w:pPr>
      <w:r w:rsidRPr="007E25F2">
        <w:rPr>
          <w:rFonts w:ascii="Times New Roman" w:eastAsia="Times New Roman" w:hAnsi="Times New Roman"/>
          <w:sz w:val="20"/>
          <w:szCs w:val="20"/>
          <w:lang w:eastAsia="ru-RU"/>
        </w:rPr>
        <w:tab/>
      </w:r>
      <w:r w:rsidRPr="007E25F2">
        <w:rPr>
          <w:rFonts w:ascii="Times New Roman" w:eastAsia="Times New Roman" w:hAnsi="Times New Roman"/>
          <w:sz w:val="20"/>
          <w:szCs w:val="20"/>
          <w:lang w:eastAsia="ru-RU"/>
        </w:rPr>
        <w:tab/>
      </w:r>
      <w:r w:rsidRPr="007E25F2">
        <w:rPr>
          <w:rFonts w:ascii="Times New Roman" w:eastAsia="Times New Roman" w:hAnsi="Times New Roman"/>
          <w:sz w:val="20"/>
          <w:szCs w:val="20"/>
          <w:lang w:eastAsia="ru-RU"/>
        </w:rPr>
        <w:tab/>
      </w:r>
      <w:r w:rsidRPr="007E25F2">
        <w:rPr>
          <w:rFonts w:ascii="Times New Roman" w:eastAsia="Times New Roman" w:hAnsi="Times New Roman"/>
          <w:sz w:val="18"/>
          <w:szCs w:val="20"/>
          <w:lang w:eastAsia="ru-RU"/>
        </w:rPr>
        <w:t xml:space="preserve">Приложение № 9 </w:t>
      </w:r>
    </w:p>
    <w:p w:rsidR="007E25F2" w:rsidRDefault="007E25F2" w:rsidP="007E25F2">
      <w:pPr>
        <w:spacing w:after="0" w:line="240" w:lineRule="auto"/>
        <w:ind w:firstLine="360"/>
        <w:jc w:val="right"/>
        <w:rPr>
          <w:rFonts w:ascii="Times New Roman" w:eastAsia="Times New Roman" w:hAnsi="Times New Roman"/>
          <w:sz w:val="18"/>
          <w:szCs w:val="20"/>
          <w:lang w:val="en-US" w:eastAsia="ru-RU"/>
        </w:rPr>
      </w:pPr>
      <w:r w:rsidRPr="007E25F2">
        <w:rPr>
          <w:rFonts w:ascii="Times New Roman" w:eastAsia="Times New Roman" w:hAnsi="Times New Roman"/>
          <w:sz w:val="18"/>
          <w:szCs w:val="20"/>
          <w:lang w:eastAsia="ru-RU"/>
        </w:rPr>
        <w:t xml:space="preserve">к постановлению администрации </w:t>
      </w:r>
    </w:p>
    <w:p w:rsidR="007E25F2" w:rsidRPr="007E25F2" w:rsidRDefault="007E25F2" w:rsidP="007E25F2">
      <w:pPr>
        <w:spacing w:after="0" w:line="240" w:lineRule="auto"/>
        <w:ind w:firstLine="360"/>
        <w:jc w:val="right"/>
        <w:rPr>
          <w:rFonts w:ascii="Times New Roman" w:eastAsia="Times New Roman" w:hAnsi="Times New Roman"/>
          <w:sz w:val="18"/>
          <w:szCs w:val="20"/>
          <w:lang w:eastAsia="ru-RU"/>
        </w:rPr>
      </w:pPr>
      <w:r w:rsidRPr="007E25F2">
        <w:rPr>
          <w:rFonts w:ascii="Times New Roman" w:eastAsia="Times New Roman" w:hAnsi="Times New Roman"/>
          <w:sz w:val="18"/>
          <w:szCs w:val="20"/>
          <w:lang w:eastAsia="ru-RU"/>
        </w:rPr>
        <w:t>Богучанского района  от     "05"  03    2024г.   № 214-п</w:t>
      </w:r>
    </w:p>
    <w:p w:rsidR="007E25F2" w:rsidRPr="007E25F2" w:rsidRDefault="007E25F2" w:rsidP="007E25F2">
      <w:pPr>
        <w:spacing w:after="0" w:line="240" w:lineRule="auto"/>
        <w:ind w:firstLine="360"/>
        <w:jc w:val="right"/>
        <w:rPr>
          <w:rFonts w:ascii="Times New Roman" w:eastAsia="Times New Roman" w:hAnsi="Times New Roman"/>
          <w:sz w:val="18"/>
          <w:szCs w:val="20"/>
          <w:lang w:eastAsia="ru-RU"/>
        </w:rPr>
      </w:pPr>
      <w:r w:rsidRPr="007E25F2">
        <w:rPr>
          <w:rFonts w:ascii="Times New Roman" w:eastAsia="Times New Roman" w:hAnsi="Times New Roman"/>
          <w:sz w:val="18"/>
          <w:szCs w:val="20"/>
          <w:lang w:eastAsia="ru-RU"/>
        </w:rPr>
        <w:t xml:space="preserve">Приложение №4 </w:t>
      </w:r>
    </w:p>
    <w:p w:rsidR="007E25F2" w:rsidRPr="0066354B" w:rsidRDefault="007E25F2" w:rsidP="007E25F2">
      <w:pPr>
        <w:spacing w:after="0" w:line="240" w:lineRule="auto"/>
        <w:ind w:firstLine="360"/>
        <w:jc w:val="right"/>
        <w:rPr>
          <w:rFonts w:ascii="Times New Roman" w:eastAsia="Times New Roman" w:hAnsi="Times New Roman"/>
          <w:sz w:val="18"/>
          <w:szCs w:val="20"/>
          <w:lang w:eastAsia="ru-RU"/>
        </w:rPr>
      </w:pPr>
      <w:r w:rsidRPr="007E25F2">
        <w:rPr>
          <w:rFonts w:ascii="Times New Roman" w:eastAsia="Times New Roman" w:hAnsi="Times New Roman"/>
          <w:sz w:val="18"/>
          <w:szCs w:val="20"/>
          <w:lang w:eastAsia="ru-RU"/>
        </w:rPr>
        <w:t xml:space="preserve">к  муниципальной программы </w:t>
      </w:r>
    </w:p>
    <w:p w:rsidR="007E25F2" w:rsidRPr="0066354B" w:rsidRDefault="007E25F2" w:rsidP="007E25F2">
      <w:pPr>
        <w:spacing w:after="0" w:line="240" w:lineRule="auto"/>
        <w:ind w:firstLine="360"/>
        <w:jc w:val="right"/>
        <w:rPr>
          <w:rFonts w:ascii="Times New Roman" w:eastAsia="Times New Roman" w:hAnsi="Times New Roman"/>
          <w:sz w:val="18"/>
          <w:szCs w:val="20"/>
          <w:lang w:eastAsia="ru-RU"/>
        </w:rPr>
      </w:pPr>
      <w:r w:rsidRPr="007E25F2">
        <w:rPr>
          <w:rFonts w:ascii="Times New Roman" w:eastAsia="Times New Roman" w:hAnsi="Times New Roman"/>
          <w:sz w:val="18"/>
          <w:szCs w:val="20"/>
          <w:lang w:eastAsia="ru-RU"/>
        </w:rPr>
        <w:t>Богучанского района "Развитие культуры"</w:t>
      </w:r>
    </w:p>
    <w:p w:rsidR="007E25F2" w:rsidRPr="0066354B" w:rsidRDefault="007E25F2" w:rsidP="007E25F2">
      <w:pPr>
        <w:spacing w:after="0" w:line="240" w:lineRule="auto"/>
        <w:ind w:firstLine="360"/>
        <w:jc w:val="right"/>
        <w:rPr>
          <w:rFonts w:ascii="Times New Roman" w:eastAsia="Times New Roman" w:hAnsi="Times New Roman"/>
          <w:sz w:val="18"/>
          <w:szCs w:val="20"/>
          <w:lang w:eastAsia="ru-RU"/>
        </w:rPr>
      </w:pPr>
    </w:p>
    <w:p w:rsidR="00084A01" w:rsidRDefault="007E25F2" w:rsidP="007E25F2">
      <w:pPr>
        <w:spacing w:after="0" w:line="240" w:lineRule="auto"/>
        <w:ind w:firstLine="360"/>
        <w:jc w:val="both"/>
        <w:rPr>
          <w:rFonts w:ascii="Times New Roman" w:eastAsia="Times New Roman" w:hAnsi="Times New Roman"/>
          <w:sz w:val="20"/>
          <w:szCs w:val="20"/>
          <w:lang w:eastAsia="ru-RU"/>
        </w:rPr>
      </w:pPr>
      <w:r w:rsidRPr="007E25F2">
        <w:rPr>
          <w:rFonts w:ascii="Times New Roman" w:eastAsia="Times New Roman" w:hAnsi="Times New Roman"/>
          <w:sz w:val="20"/>
          <w:szCs w:val="20"/>
          <w:lang w:eastAsia="ru-RU"/>
        </w:rPr>
        <w:t>Прогноз сводных показателей муниципальных  заданий на оказание (выполнение) муниципальных услуг (работ) муниципальными учреждениями по муниципальной программе Богучанского района.</w:t>
      </w:r>
    </w:p>
    <w:p w:rsidR="00084A01" w:rsidRDefault="00084A01" w:rsidP="00C94954">
      <w:pPr>
        <w:spacing w:after="0" w:line="240" w:lineRule="auto"/>
        <w:ind w:firstLine="360"/>
        <w:jc w:val="both"/>
        <w:rPr>
          <w:rFonts w:ascii="Times New Roman" w:eastAsia="Times New Roman" w:hAnsi="Times New Roman"/>
          <w:sz w:val="20"/>
          <w:szCs w:val="20"/>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right w:w="15" w:type="dxa"/>
        </w:tblCellMar>
        <w:tblLook w:val="04A0"/>
      </w:tblPr>
      <w:tblGrid>
        <w:gridCol w:w="2150"/>
        <w:gridCol w:w="926"/>
        <w:gridCol w:w="831"/>
        <w:gridCol w:w="925"/>
        <w:gridCol w:w="831"/>
        <w:gridCol w:w="942"/>
        <w:gridCol w:w="905"/>
        <w:gridCol w:w="906"/>
        <w:gridCol w:w="968"/>
      </w:tblGrid>
      <w:tr w:rsidR="007E25F2" w:rsidRPr="007E25F2" w:rsidTr="007E25F2">
        <w:trPr>
          <w:trHeight w:val="20"/>
          <w:jc w:val="center"/>
        </w:trPr>
        <w:tc>
          <w:tcPr>
            <w:tcW w:w="1145" w:type="pct"/>
            <w:vMerge w:val="restart"/>
            <w:shd w:val="clear" w:color="auto" w:fill="auto"/>
            <w:hideMark/>
          </w:tcPr>
          <w:p w:rsidR="007E25F2" w:rsidRPr="007E25F2" w:rsidRDefault="007E25F2" w:rsidP="007E25F2">
            <w:pPr>
              <w:spacing w:after="0" w:line="240" w:lineRule="auto"/>
              <w:jc w:val="center"/>
              <w:rPr>
                <w:rFonts w:ascii="Times New Roman" w:eastAsia="Times New Roman" w:hAnsi="Times New Roman"/>
                <w:sz w:val="14"/>
                <w:szCs w:val="14"/>
              </w:rPr>
            </w:pPr>
            <w:r w:rsidRPr="007E25F2">
              <w:rPr>
                <w:rFonts w:ascii="Times New Roman" w:eastAsia="Times New Roman" w:hAnsi="Times New Roman"/>
                <w:sz w:val="14"/>
                <w:szCs w:val="14"/>
              </w:rPr>
              <w:t>Наименование услуги (работы)</w:t>
            </w:r>
          </w:p>
        </w:tc>
        <w:tc>
          <w:tcPr>
            <w:tcW w:w="1871" w:type="pct"/>
            <w:gridSpan w:val="4"/>
            <w:shd w:val="clear" w:color="auto" w:fill="auto"/>
            <w:hideMark/>
          </w:tcPr>
          <w:p w:rsidR="007E25F2" w:rsidRPr="007E25F2" w:rsidRDefault="007E25F2" w:rsidP="007E25F2">
            <w:pPr>
              <w:spacing w:after="0" w:line="240" w:lineRule="auto"/>
              <w:jc w:val="center"/>
              <w:rPr>
                <w:rFonts w:ascii="Times New Roman" w:eastAsia="Times New Roman" w:hAnsi="Times New Roman"/>
                <w:color w:val="000000"/>
                <w:sz w:val="14"/>
                <w:szCs w:val="14"/>
              </w:rPr>
            </w:pPr>
            <w:r w:rsidRPr="007E25F2">
              <w:rPr>
                <w:rFonts w:ascii="Times New Roman" w:eastAsia="Times New Roman" w:hAnsi="Times New Roman"/>
                <w:color w:val="000000"/>
                <w:sz w:val="14"/>
                <w:szCs w:val="14"/>
              </w:rPr>
              <w:t>Значение показателя объема услуги (работы)</w:t>
            </w:r>
            <w:r w:rsidRPr="007E25F2">
              <w:rPr>
                <w:rFonts w:ascii="Times New Roman" w:eastAsia="Times New Roman" w:hAnsi="Times New Roman"/>
                <w:color w:val="000000"/>
                <w:sz w:val="14"/>
                <w:szCs w:val="14"/>
              </w:rPr>
              <w:br/>
              <w:t>по годам</w:t>
            </w:r>
          </w:p>
        </w:tc>
        <w:tc>
          <w:tcPr>
            <w:tcW w:w="1984" w:type="pct"/>
            <w:gridSpan w:val="4"/>
            <w:shd w:val="clear" w:color="auto" w:fill="auto"/>
            <w:hideMark/>
          </w:tcPr>
          <w:p w:rsidR="007E25F2" w:rsidRPr="007E25F2" w:rsidRDefault="007E25F2" w:rsidP="007E25F2">
            <w:pPr>
              <w:spacing w:after="0" w:line="240" w:lineRule="auto"/>
              <w:jc w:val="center"/>
              <w:rPr>
                <w:rFonts w:ascii="Times New Roman" w:eastAsia="Times New Roman" w:hAnsi="Times New Roman"/>
                <w:color w:val="000000"/>
                <w:sz w:val="14"/>
                <w:szCs w:val="14"/>
              </w:rPr>
            </w:pPr>
            <w:r w:rsidRPr="007E25F2">
              <w:rPr>
                <w:rFonts w:ascii="Times New Roman" w:eastAsia="Times New Roman" w:hAnsi="Times New Roman"/>
                <w:color w:val="000000"/>
                <w:sz w:val="14"/>
                <w:szCs w:val="14"/>
              </w:rPr>
              <w:t>Расходы районного бюджета на оказание (выполнение муниципальной услуги (работы)  по годам; руб.</w:t>
            </w:r>
          </w:p>
        </w:tc>
      </w:tr>
      <w:tr w:rsidR="007E25F2" w:rsidRPr="007E25F2" w:rsidTr="007E25F2">
        <w:trPr>
          <w:trHeight w:val="20"/>
          <w:jc w:val="center"/>
        </w:trPr>
        <w:tc>
          <w:tcPr>
            <w:tcW w:w="1145" w:type="pct"/>
            <w:vMerge/>
            <w:shd w:val="clear" w:color="auto" w:fill="auto"/>
            <w:vAlign w:val="center"/>
            <w:hideMark/>
          </w:tcPr>
          <w:p w:rsidR="007E25F2" w:rsidRPr="007E25F2" w:rsidRDefault="007E25F2" w:rsidP="007E25F2">
            <w:pPr>
              <w:spacing w:after="0" w:line="240" w:lineRule="auto"/>
              <w:rPr>
                <w:rFonts w:ascii="Times New Roman" w:eastAsia="Times New Roman" w:hAnsi="Times New Roman"/>
                <w:sz w:val="14"/>
                <w:szCs w:val="14"/>
              </w:rPr>
            </w:pPr>
          </w:p>
        </w:tc>
        <w:tc>
          <w:tcPr>
            <w:tcW w:w="493" w:type="pct"/>
            <w:shd w:val="clear" w:color="auto" w:fill="auto"/>
            <w:hideMark/>
          </w:tcPr>
          <w:p w:rsidR="007E25F2" w:rsidRPr="007E25F2" w:rsidRDefault="007E25F2" w:rsidP="007E25F2">
            <w:pPr>
              <w:spacing w:after="0" w:line="240" w:lineRule="auto"/>
              <w:jc w:val="center"/>
              <w:rPr>
                <w:rFonts w:ascii="Times New Roman" w:eastAsia="Times New Roman" w:hAnsi="Times New Roman"/>
                <w:color w:val="000000"/>
                <w:sz w:val="14"/>
                <w:szCs w:val="14"/>
              </w:rPr>
            </w:pPr>
            <w:r w:rsidRPr="007E25F2">
              <w:rPr>
                <w:rFonts w:ascii="Times New Roman" w:eastAsia="Times New Roman" w:hAnsi="Times New Roman"/>
                <w:color w:val="000000"/>
                <w:sz w:val="14"/>
                <w:szCs w:val="14"/>
              </w:rPr>
              <w:t>2023год</w:t>
            </w:r>
          </w:p>
        </w:tc>
        <w:tc>
          <w:tcPr>
            <w:tcW w:w="443" w:type="pct"/>
            <w:shd w:val="clear" w:color="auto" w:fill="auto"/>
            <w:hideMark/>
          </w:tcPr>
          <w:p w:rsidR="007E25F2" w:rsidRPr="007E25F2" w:rsidRDefault="007E25F2" w:rsidP="007E25F2">
            <w:pPr>
              <w:spacing w:after="0" w:line="240" w:lineRule="auto"/>
              <w:jc w:val="center"/>
              <w:rPr>
                <w:rFonts w:ascii="Times New Roman" w:eastAsia="Times New Roman" w:hAnsi="Times New Roman"/>
                <w:color w:val="000000"/>
                <w:sz w:val="14"/>
                <w:szCs w:val="14"/>
              </w:rPr>
            </w:pPr>
            <w:r w:rsidRPr="007E25F2">
              <w:rPr>
                <w:rFonts w:ascii="Times New Roman" w:eastAsia="Times New Roman" w:hAnsi="Times New Roman"/>
                <w:color w:val="000000"/>
                <w:sz w:val="14"/>
                <w:szCs w:val="14"/>
              </w:rPr>
              <w:t>2024 год</w:t>
            </w:r>
          </w:p>
        </w:tc>
        <w:tc>
          <w:tcPr>
            <w:tcW w:w="493" w:type="pct"/>
            <w:shd w:val="clear" w:color="auto" w:fill="auto"/>
            <w:hideMark/>
          </w:tcPr>
          <w:p w:rsidR="007E25F2" w:rsidRPr="007E25F2" w:rsidRDefault="007E25F2" w:rsidP="007E25F2">
            <w:pPr>
              <w:spacing w:after="0" w:line="240" w:lineRule="auto"/>
              <w:jc w:val="center"/>
              <w:rPr>
                <w:rFonts w:ascii="Times New Roman" w:eastAsia="Times New Roman" w:hAnsi="Times New Roman"/>
                <w:color w:val="000000"/>
                <w:sz w:val="14"/>
                <w:szCs w:val="14"/>
              </w:rPr>
            </w:pPr>
            <w:r w:rsidRPr="007E25F2">
              <w:rPr>
                <w:rFonts w:ascii="Times New Roman" w:eastAsia="Times New Roman" w:hAnsi="Times New Roman"/>
                <w:color w:val="000000"/>
                <w:sz w:val="14"/>
                <w:szCs w:val="14"/>
              </w:rPr>
              <w:t>2025год</w:t>
            </w:r>
          </w:p>
        </w:tc>
        <w:tc>
          <w:tcPr>
            <w:tcW w:w="443" w:type="pct"/>
            <w:shd w:val="clear" w:color="auto" w:fill="auto"/>
            <w:hideMark/>
          </w:tcPr>
          <w:p w:rsidR="007E25F2" w:rsidRPr="007E25F2" w:rsidRDefault="007E25F2" w:rsidP="007E25F2">
            <w:pPr>
              <w:spacing w:after="0" w:line="240" w:lineRule="auto"/>
              <w:jc w:val="center"/>
              <w:rPr>
                <w:rFonts w:ascii="Times New Roman" w:eastAsia="Times New Roman" w:hAnsi="Times New Roman"/>
                <w:color w:val="000000"/>
                <w:sz w:val="14"/>
                <w:szCs w:val="14"/>
              </w:rPr>
            </w:pPr>
            <w:r w:rsidRPr="007E25F2">
              <w:rPr>
                <w:rFonts w:ascii="Times New Roman" w:eastAsia="Times New Roman" w:hAnsi="Times New Roman"/>
                <w:color w:val="000000"/>
                <w:sz w:val="14"/>
                <w:szCs w:val="14"/>
              </w:rPr>
              <w:t>2026 год</w:t>
            </w:r>
          </w:p>
        </w:tc>
        <w:tc>
          <w:tcPr>
            <w:tcW w:w="502" w:type="pct"/>
            <w:shd w:val="clear" w:color="auto" w:fill="auto"/>
            <w:hideMark/>
          </w:tcPr>
          <w:p w:rsidR="007E25F2" w:rsidRPr="007E25F2" w:rsidRDefault="007E25F2" w:rsidP="007E25F2">
            <w:pPr>
              <w:spacing w:after="0" w:line="240" w:lineRule="auto"/>
              <w:jc w:val="center"/>
              <w:rPr>
                <w:rFonts w:ascii="Times New Roman" w:eastAsia="Times New Roman" w:hAnsi="Times New Roman"/>
                <w:color w:val="000000"/>
                <w:sz w:val="14"/>
                <w:szCs w:val="14"/>
              </w:rPr>
            </w:pPr>
            <w:r w:rsidRPr="007E25F2">
              <w:rPr>
                <w:rFonts w:ascii="Times New Roman" w:eastAsia="Times New Roman" w:hAnsi="Times New Roman"/>
                <w:color w:val="000000"/>
                <w:sz w:val="14"/>
                <w:szCs w:val="14"/>
              </w:rPr>
              <w:t>2023 год</w:t>
            </w:r>
          </w:p>
        </w:tc>
        <w:tc>
          <w:tcPr>
            <w:tcW w:w="482" w:type="pct"/>
            <w:shd w:val="clear" w:color="auto" w:fill="auto"/>
            <w:hideMark/>
          </w:tcPr>
          <w:p w:rsidR="007E25F2" w:rsidRPr="007E25F2" w:rsidRDefault="007E25F2" w:rsidP="007E25F2">
            <w:pPr>
              <w:spacing w:after="0" w:line="240" w:lineRule="auto"/>
              <w:jc w:val="center"/>
              <w:rPr>
                <w:rFonts w:ascii="Times New Roman" w:eastAsia="Times New Roman" w:hAnsi="Times New Roman"/>
                <w:color w:val="000000"/>
                <w:sz w:val="14"/>
                <w:szCs w:val="14"/>
              </w:rPr>
            </w:pPr>
            <w:r w:rsidRPr="007E25F2">
              <w:rPr>
                <w:rFonts w:ascii="Times New Roman" w:eastAsia="Times New Roman" w:hAnsi="Times New Roman"/>
                <w:color w:val="000000"/>
                <w:sz w:val="14"/>
                <w:szCs w:val="14"/>
              </w:rPr>
              <w:t>2024 год</w:t>
            </w:r>
          </w:p>
        </w:tc>
        <w:tc>
          <w:tcPr>
            <w:tcW w:w="483" w:type="pct"/>
            <w:shd w:val="clear" w:color="auto" w:fill="auto"/>
            <w:hideMark/>
          </w:tcPr>
          <w:p w:rsidR="007E25F2" w:rsidRPr="007E25F2" w:rsidRDefault="007E25F2" w:rsidP="007E25F2">
            <w:pPr>
              <w:spacing w:after="0" w:line="240" w:lineRule="auto"/>
              <w:jc w:val="center"/>
              <w:rPr>
                <w:rFonts w:ascii="Times New Roman" w:eastAsia="Times New Roman" w:hAnsi="Times New Roman"/>
                <w:color w:val="000000"/>
                <w:sz w:val="14"/>
                <w:szCs w:val="14"/>
              </w:rPr>
            </w:pPr>
            <w:r w:rsidRPr="007E25F2">
              <w:rPr>
                <w:rFonts w:ascii="Times New Roman" w:eastAsia="Times New Roman" w:hAnsi="Times New Roman"/>
                <w:color w:val="000000"/>
                <w:sz w:val="14"/>
                <w:szCs w:val="14"/>
              </w:rPr>
              <w:t>2025 год</w:t>
            </w:r>
          </w:p>
        </w:tc>
        <w:tc>
          <w:tcPr>
            <w:tcW w:w="517" w:type="pct"/>
            <w:shd w:val="clear" w:color="auto" w:fill="auto"/>
            <w:hideMark/>
          </w:tcPr>
          <w:p w:rsidR="007E25F2" w:rsidRPr="007E25F2" w:rsidRDefault="007E25F2" w:rsidP="007E25F2">
            <w:pPr>
              <w:spacing w:after="0" w:line="240" w:lineRule="auto"/>
              <w:jc w:val="center"/>
              <w:rPr>
                <w:rFonts w:ascii="Times New Roman" w:eastAsia="Times New Roman" w:hAnsi="Times New Roman"/>
                <w:color w:val="000000"/>
                <w:sz w:val="14"/>
                <w:szCs w:val="14"/>
              </w:rPr>
            </w:pPr>
            <w:r w:rsidRPr="007E25F2">
              <w:rPr>
                <w:rFonts w:ascii="Times New Roman" w:eastAsia="Times New Roman" w:hAnsi="Times New Roman"/>
                <w:color w:val="000000"/>
                <w:sz w:val="14"/>
                <w:szCs w:val="14"/>
              </w:rPr>
              <w:t>2026 год</w:t>
            </w:r>
          </w:p>
        </w:tc>
      </w:tr>
      <w:tr w:rsidR="007E25F2" w:rsidRPr="007E25F2" w:rsidTr="007E25F2">
        <w:trPr>
          <w:trHeight w:val="20"/>
          <w:jc w:val="center"/>
        </w:trPr>
        <w:tc>
          <w:tcPr>
            <w:tcW w:w="5000" w:type="pct"/>
            <w:gridSpan w:val="9"/>
            <w:shd w:val="clear" w:color="auto" w:fill="auto"/>
            <w:vAlign w:val="bottom"/>
            <w:hideMark/>
          </w:tcPr>
          <w:p w:rsidR="007E25F2" w:rsidRPr="007E25F2" w:rsidRDefault="007E25F2" w:rsidP="007E25F2">
            <w:pPr>
              <w:spacing w:after="0" w:line="240" w:lineRule="auto"/>
              <w:rPr>
                <w:rFonts w:ascii="Times New Roman" w:eastAsia="Times New Roman" w:hAnsi="Times New Roman"/>
                <w:bCs/>
                <w:color w:val="000000"/>
                <w:sz w:val="14"/>
                <w:szCs w:val="14"/>
              </w:rPr>
            </w:pPr>
            <w:r w:rsidRPr="007E25F2">
              <w:rPr>
                <w:rFonts w:ascii="Times New Roman" w:eastAsia="Times New Roman" w:hAnsi="Times New Roman"/>
                <w:bCs/>
                <w:color w:val="000000"/>
                <w:sz w:val="14"/>
                <w:szCs w:val="14"/>
              </w:rPr>
              <w:t xml:space="preserve">Наименование услуги и ее содержание: Осуществление библиотечного, библиографического и информационного обслуживания  пользователей библиотеки     </w:t>
            </w:r>
          </w:p>
        </w:tc>
      </w:tr>
      <w:tr w:rsidR="007E25F2" w:rsidRPr="007E25F2" w:rsidTr="007E25F2">
        <w:trPr>
          <w:trHeight w:val="20"/>
          <w:jc w:val="center"/>
        </w:trPr>
        <w:tc>
          <w:tcPr>
            <w:tcW w:w="1145" w:type="pct"/>
            <w:shd w:val="clear" w:color="auto" w:fill="auto"/>
            <w:hideMark/>
          </w:tcPr>
          <w:p w:rsidR="007E25F2" w:rsidRPr="007E25F2" w:rsidRDefault="007E25F2" w:rsidP="007E25F2">
            <w:pPr>
              <w:spacing w:after="0" w:line="240" w:lineRule="auto"/>
              <w:rPr>
                <w:rFonts w:ascii="Times New Roman" w:eastAsia="Times New Roman" w:hAnsi="Times New Roman"/>
                <w:sz w:val="14"/>
                <w:szCs w:val="14"/>
              </w:rPr>
            </w:pPr>
            <w:r w:rsidRPr="007E25F2">
              <w:rPr>
                <w:rFonts w:ascii="Times New Roman" w:eastAsia="Times New Roman" w:hAnsi="Times New Roman"/>
                <w:sz w:val="14"/>
                <w:szCs w:val="14"/>
              </w:rPr>
              <w:t>Подпрограмма 1. Культурное наследие</w:t>
            </w:r>
          </w:p>
        </w:tc>
        <w:tc>
          <w:tcPr>
            <w:tcW w:w="493" w:type="pct"/>
            <w:shd w:val="clear" w:color="auto" w:fill="auto"/>
            <w:hideMark/>
          </w:tcPr>
          <w:p w:rsidR="007E25F2" w:rsidRPr="007E25F2" w:rsidRDefault="007E25F2" w:rsidP="007E25F2">
            <w:pPr>
              <w:spacing w:after="0" w:line="240" w:lineRule="auto"/>
              <w:rPr>
                <w:rFonts w:ascii="Times New Roman" w:eastAsia="Times New Roman" w:hAnsi="Times New Roman"/>
                <w:color w:val="000000"/>
                <w:sz w:val="14"/>
                <w:szCs w:val="14"/>
              </w:rPr>
            </w:pPr>
            <w:r w:rsidRPr="007E25F2">
              <w:rPr>
                <w:rFonts w:ascii="Times New Roman" w:eastAsia="Times New Roman" w:hAnsi="Times New Roman"/>
                <w:color w:val="000000"/>
                <w:sz w:val="14"/>
                <w:szCs w:val="14"/>
              </w:rPr>
              <w:t> </w:t>
            </w:r>
          </w:p>
        </w:tc>
        <w:tc>
          <w:tcPr>
            <w:tcW w:w="443" w:type="pct"/>
            <w:shd w:val="clear" w:color="auto" w:fill="auto"/>
            <w:hideMark/>
          </w:tcPr>
          <w:p w:rsidR="007E25F2" w:rsidRPr="007E25F2" w:rsidRDefault="007E25F2" w:rsidP="007E25F2">
            <w:pPr>
              <w:spacing w:after="0" w:line="240" w:lineRule="auto"/>
              <w:rPr>
                <w:rFonts w:ascii="Times New Roman" w:eastAsia="Times New Roman" w:hAnsi="Times New Roman"/>
                <w:color w:val="000000"/>
                <w:sz w:val="14"/>
                <w:szCs w:val="14"/>
              </w:rPr>
            </w:pPr>
            <w:r w:rsidRPr="007E25F2">
              <w:rPr>
                <w:rFonts w:ascii="Times New Roman" w:eastAsia="Times New Roman" w:hAnsi="Times New Roman"/>
                <w:color w:val="000000"/>
                <w:sz w:val="14"/>
                <w:szCs w:val="14"/>
              </w:rPr>
              <w:t> </w:t>
            </w:r>
          </w:p>
        </w:tc>
        <w:tc>
          <w:tcPr>
            <w:tcW w:w="493" w:type="pct"/>
            <w:shd w:val="clear" w:color="auto" w:fill="auto"/>
            <w:hideMark/>
          </w:tcPr>
          <w:p w:rsidR="007E25F2" w:rsidRPr="007E25F2" w:rsidRDefault="007E25F2" w:rsidP="007E25F2">
            <w:pPr>
              <w:spacing w:after="0" w:line="240" w:lineRule="auto"/>
              <w:rPr>
                <w:rFonts w:ascii="Times New Roman" w:eastAsia="Times New Roman" w:hAnsi="Times New Roman"/>
                <w:color w:val="000000"/>
                <w:sz w:val="14"/>
                <w:szCs w:val="14"/>
              </w:rPr>
            </w:pPr>
            <w:r w:rsidRPr="007E25F2">
              <w:rPr>
                <w:rFonts w:ascii="Times New Roman" w:eastAsia="Times New Roman" w:hAnsi="Times New Roman"/>
                <w:color w:val="000000"/>
                <w:sz w:val="14"/>
                <w:szCs w:val="14"/>
              </w:rPr>
              <w:t> </w:t>
            </w:r>
          </w:p>
        </w:tc>
        <w:tc>
          <w:tcPr>
            <w:tcW w:w="443" w:type="pct"/>
            <w:shd w:val="clear" w:color="auto" w:fill="auto"/>
            <w:hideMark/>
          </w:tcPr>
          <w:p w:rsidR="007E25F2" w:rsidRPr="007E25F2" w:rsidRDefault="007E25F2" w:rsidP="007E25F2">
            <w:pPr>
              <w:spacing w:after="0" w:line="240" w:lineRule="auto"/>
              <w:rPr>
                <w:rFonts w:ascii="Times New Roman" w:eastAsia="Times New Roman" w:hAnsi="Times New Roman"/>
                <w:color w:val="000000"/>
                <w:sz w:val="14"/>
                <w:szCs w:val="14"/>
              </w:rPr>
            </w:pPr>
            <w:r w:rsidRPr="007E25F2">
              <w:rPr>
                <w:rFonts w:ascii="Times New Roman" w:eastAsia="Times New Roman" w:hAnsi="Times New Roman"/>
                <w:color w:val="000000"/>
                <w:sz w:val="14"/>
                <w:szCs w:val="14"/>
              </w:rPr>
              <w:t> </w:t>
            </w:r>
          </w:p>
        </w:tc>
        <w:tc>
          <w:tcPr>
            <w:tcW w:w="502" w:type="pct"/>
            <w:shd w:val="clear" w:color="auto" w:fill="auto"/>
            <w:hideMark/>
          </w:tcPr>
          <w:p w:rsidR="007E25F2" w:rsidRPr="007E25F2" w:rsidRDefault="007E25F2" w:rsidP="007E25F2">
            <w:pPr>
              <w:spacing w:after="0" w:line="240" w:lineRule="auto"/>
              <w:rPr>
                <w:rFonts w:ascii="Times New Roman" w:eastAsia="Times New Roman" w:hAnsi="Times New Roman"/>
                <w:color w:val="000000"/>
                <w:sz w:val="14"/>
                <w:szCs w:val="14"/>
              </w:rPr>
            </w:pPr>
            <w:r w:rsidRPr="007E25F2">
              <w:rPr>
                <w:rFonts w:ascii="Times New Roman" w:eastAsia="Times New Roman" w:hAnsi="Times New Roman"/>
                <w:color w:val="000000"/>
                <w:sz w:val="14"/>
                <w:szCs w:val="14"/>
              </w:rPr>
              <w:t> </w:t>
            </w:r>
          </w:p>
        </w:tc>
        <w:tc>
          <w:tcPr>
            <w:tcW w:w="482" w:type="pct"/>
            <w:shd w:val="clear" w:color="auto" w:fill="auto"/>
            <w:hideMark/>
          </w:tcPr>
          <w:p w:rsidR="007E25F2" w:rsidRPr="007E25F2" w:rsidRDefault="007E25F2" w:rsidP="007E25F2">
            <w:pPr>
              <w:spacing w:after="0" w:line="240" w:lineRule="auto"/>
              <w:rPr>
                <w:rFonts w:ascii="Times New Roman" w:eastAsia="Times New Roman" w:hAnsi="Times New Roman"/>
                <w:color w:val="000000"/>
                <w:sz w:val="14"/>
                <w:szCs w:val="14"/>
              </w:rPr>
            </w:pPr>
            <w:r w:rsidRPr="007E25F2">
              <w:rPr>
                <w:rFonts w:ascii="Times New Roman" w:eastAsia="Times New Roman" w:hAnsi="Times New Roman"/>
                <w:color w:val="000000"/>
                <w:sz w:val="14"/>
                <w:szCs w:val="14"/>
              </w:rPr>
              <w:t> </w:t>
            </w:r>
          </w:p>
        </w:tc>
        <w:tc>
          <w:tcPr>
            <w:tcW w:w="483" w:type="pct"/>
            <w:shd w:val="clear" w:color="auto" w:fill="auto"/>
            <w:hideMark/>
          </w:tcPr>
          <w:p w:rsidR="007E25F2" w:rsidRPr="007E25F2" w:rsidRDefault="007E25F2" w:rsidP="007E25F2">
            <w:pPr>
              <w:spacing w:after="0" w:line="240" w:lineRule="auto"/>
              <w:rPr>
                <w:rFonts w:ascii="Times New Roman" w:eastAsia="Times New Roman" w:hAnsi="Times New Roman"/>
                <w:color w:val="000000"/>
                <w:sz w:val="14"/>
                <w:szCs w:val="14"/>
              </w:rPr>
            </w:pPr>
            <w:r w:rsidRPr="007E25F2">
              <w:rPr>
                <w:rFonts w:ascii="Times New Roman" w:eastAsia="Times New Roman" w:hAnsi="Times New Roman"/>
                <w:color w:val="000000"/>
                <w:sz w:val="14"/>
                <w:szCs w:val="14"/>
              </w:rPr>
              <w:t> </w:t>
            </w:r>
          </w:p>
        </w:tc>
        <w:tc>
          <w:tcPr>
            <w:tcW w:w="517" w:type="pct"/>
            <w:shd w:val="clear" w:color="auto" w:fill="auto"/>
            <w:hideMark/>
          </w:tcPr>
          <w:p w:rsidR="007E25F2" w:rsidRPr="007E25F2" w:rsidRDefault="007E25F2" w:rsidP="007E25F2">
            <w:pPr>
              <w:spacing w:after="0" w:line="240" w:lineRule="auto"/>
              <w:rPr>
                <w:rFonts w:ascii="Times New Roman" w:eastAsia="Times New Roman" w:hAnsi="Times New Roman"/>
                <w:color w:val="000000"/>
                <w:sz w:val="14"/>
                <w:szCs w:val="14"/>
              </w:rPr>
            </w:pPr>
            <w:r w:rsidRPr="007E25F2">
              <w:rPr>
                <w:rFonts w:ascii="Times New Roman" w:eastAsia="Times New Roman" w:hAnsi="Times New Roman"/>
                <w:color w:val="000000"/>
                <w:sz w:val="14"/>
                <w:szCs w:val="14"/>
              </w:rPr>
              <w:t> </w:t>
            </w:r>
          </w:p>
        </w:tc>
      </w:tr>
      <w:tr w:rsidR="007E25F2" w:rsidRPr="007E25F2" w:rsidTr="007E25F2">
        <w:trPr>
          <w:trHeight w:val="20"/>
          <w:jc w:val="center"/>
        </w:trPr>
        <w:tc>
          <w:tcPr>
            <w:tcW w:w="1145" w:type="pct"/>
            <w:shd w:val="clear" w:color="auto" w:fill="auto"/>
            <w:hideMark/>
          </w:tcPr>
          <w:p w:rsidR="007E25F2" w:rsidRPr="007E25F2" w:rsidRDefault="007E25F2" w:rsidP="007E25F2">
            <w:pPr>
              <w:spacing w:after="0" w:line="240" w:lineRule="auto"/>
              <w:rPr>
                <w:rFonts w:ascii="Times New Roman" w:eastAsia="Times New Roman" w:hAnsi="Times New Roman"/>
                <w:color w:val="000000"/>
                <w:sz w:val="14"/>
                <w:szCs w:val="14"/>
              </w:rPr>
            </w:pPr>
            <w:r w:rsidRPr="007E25F2">
              <w:rPr>
                <w:rFonts w:ascii="Times New Roman" w:eastAsia="Times New Roman" w:hAnsi="Times New Roman"/>
                <w:color w:val="000000"/>
                <w:sz w:val="14"/>
                <w:szCs w:val="14"/>
              </w:rPr>
              <w:t>1. Число посещений</w:t>
            </w:r>
          </w:p>
        </w:tc>
        <w:tc>
          <w:tcPr>
            <w:tcW w:w="493" w:type="pct"/>
            <w:shd w:val="clear" w:color="auto" w:fill="auto"/>
            <w:hideMark/>
          </w:tcPr>
          <w:p w:rsidR="007E25F2" w:rsidRPr="007E25F2" w:rsidRDefault="007E25F2" w:rsidP="007E25F2">
            <w:pPr>
              <w:spacing w:after="0" w:line="240" w:lineRule="auto"/>
              <w:jc w:val="right"/>
              <w:rPr>
                <w:rFonts w:ascii="Times New Roman" w:eastAsia="Times New Roman" w:hAnsi="Times New Roman"/>
                <w:color w:val="000000"/>
                <w:sz w:val="14"/>
                <w:szCs w:val="14"/>
              </w:rPr>
            </w:pPr>
            <w:r w:rsidRPr="007E25F2">
              <w:rPr>
                <w:rFonts w:ascii="Times New Roman" w:eastAsia="Times New Roman" w:hAnsi="Times New Roman"/>
                <w:color w:val="000000"/>
                <w:sz w:val="14"/>
                <w:szCs w:val="14"/>
              </w:rPr>
              <w:t>191387</w:t>
            </w:r>
          </w:p>
        </w:tc>
        <w:tc>
          <w:tcPr>
            <w:tcW w:w="443" w:type="pct"/>
            <w:shd w:val="clear" w:color="auto" w:fill="auto"/>
            <w:hideMark/>
          </w:tcPr>
          <w:p w:rsidR="007E25F2" w:rsidRPr="007E25F2" w:rsidRDefault="007E25F2" w:rsidP="007E25F2">
            <w:pPr>
              <w:spacing w:after="0" w:line="240" w:lineRule="auto"/>
              <w:jc w:val="right"/>
              <w:rPr>
                <w:rFonts w:ascii="Times New Roman" w:eastAsia="Times New Roman" w:hAnsi="Times New Roman"/>
                <w:color w:val="000000"/>
                <w:sz w:val="14"/>
                <w:szCs w:val="14"/>
              </w:rPr>
            </w:pPr>
            <w:r w:rsidRPr="007E25F2">
              <w:rPr>
                <w:rFonts w:ascii="Times New Roman" w:eastAsia="Times New Roman" w:hAnsi="Times New Roman"/>
                <w:color w:val="000000"/>
                <w:sz w:val="14"/>
                <w:szCs w:val="14"/>
              </w:rPr>
              <w:t>200956</w:t>
            </w:r>
          </w:p>
        </w:tc>
        <w:tc>
          <w:tcPr>
            <w:tcW w:w="493" w:type="pct"/>
            <w:shd w:val="clear" w:color="auto" w:fill="auto"/>
            <w:hideMark/>
          </w:tcPr>
          <w:p w:rsidR="007E25F2" w:rsidRPr="007E25F2" w:rsidRDefault="007E25F2" w:rsidP="007E25F2">
            <w:pPr>
              <w:spacing w:after="0" w:line="240" w:lineRule="auto"/>
              <w:jc w:val="right"/>
              <w:rPr>
                <w:rFonts w:ascii="Times New Roman" w:eastAsia="Times New Roman" w:hAnsi="Times New Roman"/>
                <w:color w:val="000000"/>
                <w:sz w:val="14"/>
                <w:szCs w:val="14"/>
              </w:rPr>
            </w:pPr>
            <w:r w:rsidRPr="007E25F2">
              <w:rPr>
                <w:rFonts w:ascii="Times New Roman" w:eastAsia="Times New Roman" w:hAnsi="Times New Roman"/>
                <w:color w:val="000000"/>
                <w:sz w:val="14"/>
                <w:szCs w:val="14"/>
              </w:rPr>
              <w:t>201958</w:t>
            </w:r>
          </w:p>
        </w:tc>
        <w:tc>
          <w:tcPr>
            <w:tcW w:w="443" w:type="pct"/>
            <w:shd w:val="clear" w:color="auto" w:fill="auto"/>
            <w:hideMark/>
          </w:tcPr>
          <w:p w:rsidR="007E25F2" w:rsidRPr="007E25F2" w:rsidRDefault="007E25F2" w:rsidP="007E25F2">
            <w:pPr>
              <w:spacing w:after="0" w:line="240" w:lineRule="auto"/>
              <w:jc w:val="right"/>
              <w:rPr>
                <w:rFonts w:ascii="Times New Roman" w:eastAsia="Times New Roman" w:hAnsi="Times New Roman"/>
                <w:color w:val="000000"/>
                <w:sz w:val="14"/>
                <w:szCs w:val="14"/>
              </w:rPr>
            </w:pPr>
            <w:r w:rsidRPr="007E25F2">
              <w:rPr>
                <w:rFonts w:ascii="Times New Roman" w:eastAsia="Times New Roman" w:hAnsi="Times New Roman"/>
                <w:color w:val="000000"/>
                <w:sz w:val="14"/>
                <w:szCs w:val="14"/>
              </w:rPr>
              <w:t>202960</w:t>
            </w:r>
          </w:p>
        </w:tc>
        <w:tc>
          <w:tcPr>
            <w:tcW w:w="502" w:type="pct"/>
            <w:vMerge w:val="restart"/>
            <w:shd w:val="clear" w:color="auto" w:fill="auto"/>
            <w:hideMark/>
          </w:tcPr>
          <w:p w:rsidR="007E25F2" w:rsidRPr="007E25F2" w:rsidRDefault="007E25F2" w:rsidP="007E25F2">
            <w:pPr>
              <w:spacing w:after="0" w:line="240" w:lineRule="auto"/>
              <w:jc w:val="center"/>
              <w:rPr>
                <w:rFonts w:ascii="Times New Roman" w:eastAsia="Times New Roman" w:hAnsi="Times New Roman"/>
                <w:color w:val="000000"/>
                <w:sz w:val="14"/>
                <w:szCs w:val="14"/>
              </w:rPr>
            </w:pPr>
            <w:r w:rsidRPr="007E25F2">
              <w:rPr>
                <w:rFonts w:ascii="Times New Roman" w:eastAsia="Times New Roman" w:hAnsi="Times New Roman"/>
                <w:color w:val="000000"/>
                <w:sz w:val="14"/>
                <w:szCs w:val="14"/>
              </w:rPr>
              <w:t>47 782 276,00</w:t>
            </w:r>
          </w:p>
        </w:tc>
        <w:tc>
          <w:tcPr>
            <w:tcW w:w="482" w:type="pct"/>
            <w:vMerge w:val="restart"/>
            <w:shd w:val="clear" w:color="auto" w:fill="auto"/>
            <w:hideMark/>
          </w:tcPr>
          <w:p w:rsidR="007E25F2" w:rsidRPr="007E25F2" w:rsidRDefault="007E25F2" w:rsidP="007E25F2">
            <w:pPr>
              <w:spacing w:after="0" w:line="240" w:lineRule="auto"/>
              <w:jc w:val="center"/>
              <w:rPr>
                <w:rFonts w:ascii="Times New Roman" w:eastAsia="Times New Roman" w:hAnsi="Times New Roman"/>
                <w:color w:val="000000"/>
                <w:sz w:val="14"/>
                <w:szCs w:val="14"/>
              </w:rPr>
            </w:pPr>
            <w:r w:rsidRPr="007E25F2">
              <w:rPr>
                <w:rFonts w:ascii="Times New Roman" w:eastAsia="Times New Roman" w:hAnsi="Times New Roman"/>
                <w:color w:val="000000"/>
                <w:sz w:val="14"/>
                <w:szCs w:val="14"/>
              </w:rPr>
              <w:t>51 190 822,00</w:t>
            </w:r>
          </w:p>
        </w:tc>
        <w:tc>
          <w:tcPr>
            <w:tcW w:w="483" w:type="pct"/>
            <w:vMerge w:val="restart"/>
            <w:shd w:val="clear" w:color="auto" w:fill="auto"/>
            <w:hideMark/>
          </w:tcPr>
          <w:p w:rsidR="007E25F2" w:rsidRPr="007E25F2" w:rsidRDefault="007E25F2" w:rsidP="007E25F2">
            <w:pPr>
              <w:spacing w:after="0" w:line="240" w:lineRule="auto"/>
              <w:jc w:val="center"/>
              <w:rPr>
                <w:rFonts w:ascii="Times New Roman" w:eastAsia="Times New Roman" w:hAnsi="Times New Roman"/>
                <w:color w:val="000000"/>
                <w:sz w:val="14"/>
                <w:szCs w:val="14"/>
              </w:rPr>
            </w:pPr>
            <w:r w:rsidRPr="007E25F2">
              <w:rPr>
                <w:rFonts w:ascii="Times New Roman" w:eastAsia="Times New Roman" w:hAnsi="Times New Roman"/>
                <w:color w:val="000000"/>
                <w:sz w:val="14"/>
                <w:szCs w:val="14"/>
              </w:rPr>
              <w:t>48 290 822,00</w:t>
            </w:r>
          </w:p>
        </w:tc>
        <w:tc>
          <w:tcPr>
            <w:tcW w:w="517" w:type="pct"/>
            <w:vMerge w:val="restart"/>
            <w:shd w:val="clear" w:color="auto" w:fill="auto"/>
            <w:hideMark/>
          </w:tcPr>
          <w:p w:rsidR="007E25F2" w:rsidRPr="007E25F2" w:rsidRDefault="007E25F2" w:rsidP="007E25F2">
            <w:pPr>
              <w:spacing w:after="0" w:line="240" w:lineRule="auto"/>
              <w:jc w:val="center"/>
              <w:rPr>
                <w:rFonts w:ascii="Times New Roman" w:eastAsia="Times New Roman" w:hAnsi="Times New Roman"/>
                <w:color w:val="000000"/>
                <w:sz w:val="14"/>
                <w:szCs w:val="14"/>
              </w:rPr>
            </w:pPr>
            <w:r w:rsidRPr="007E25F2">
              <w:rPr>
                <w:rFonts w:ascii="Times New Roman" w:eastAsia="Times New Roman" w:hAnsi="Times New Roman"/>
                <w:color w:val="000000"/>
                <w:sz w:val="14"/>
                <w:szCs w:val="14"/>
              </w:rPr>
              <w:t>48 290 822,00</w:t>
            </w:r>
          </w:p>
        </w:tc>
      </w:tr>
      <w:tr w:rsidR="007E25F2" w:rsidRPr="007E25F2" w:rsidTr="007E25F2">
        <w:trPr>
          <w:trHeight w:val="20"/>
          <w:jc w:val="center"/>
        </w:trPr>
        <w:tc>
          <w:tcPr>
            <w:tcW w:w="1145" w:type="pct"/>
            <w:shd w:val="clear" w:color="auto" w:fill="auto"/>
            <w:hideMark/>
          </w:tcPr>
          <w:p w:rsidR="007E25F2" w:rsidRPr="007E25F2" w:rsidRDefault="007E25F2" w:rsidP="007E25F2">
            <w:pPr>
              <w:spacing w:after="0" w:line="240" w:lineRule="auto"/>
              <w:rPr>
                <w:rFonts w:ascii="Times New Roman" w:eastAsia="Times New Roman" w:hAnsi="Times New Roman"/>
                <w:color w:val="000000"/>
                <w:sz w:val="14"/>
                <w:szCs w:val="14"/>
              </w:rPr>
            </w:pPr>
            <w:r w:rsidRPr="007E25F2">
              <w:rPr>
                <w:rFonts w:ascii="Times New Roman" w:eastAsia="Times New Roman" w:hAnsi="Times New Roman"/>
                <w:color w:val="000000"/>
                <w:sz w:val="14"/>
                <w:szCs w:val="14"/>
              </w:rPr>
              <w:t>2.Количество проведенных мероприятий</w:t>
            </w:r>
          </w:p>
        </w:tc>
        <w:tc>
          <w:tcPr>
            <w:tcW w:w="493" w:type="pct"/>
            <w:shd w:val="clear" w:color="auto" w:fill="auto"/>
            <w:hideMark/>
          </w:tcPr>
          <w:p w:rsidR="007E25F2" w:rsidRPr="007E25F2" w:rsidRDefault="007E25F2" w:rsidP="007E25F2">
            <w:pPr>
              <w:spacing w:after="0" w:line="240" w:lineRule="auto"/>
              <w:jc w:val="right"/>
              <w:rPr>
                <w:rFonts w:ascii="Times New Roman" w:eastAsia="Times New Roman" w:hAnsi="Times New Roman"/>
                <w:color w:val="000000"/>
                <w:sz w:val="14"/>
                <w:szCs w:val="14"/>
              </w:rPr>
            </w:pPr>
            <w:r w:rsidRPr="007E25F2">
              <w:rPr>
                <w:rFonts w:ascii="Times New Roman" w:eastAsia="Times New Roman" w:hAnsi="Times New Roman"/>
                <w:color w:val="000000"/>
                <w:sz w:val="14"/>
                <w:szCs w:val="14"/>
              </w:rPr>
              <w:t>10</w:t>
            </w:r>
          </w:p>
        </w:tc>
        <w:tc>
          <w:tcPr>
            <w:tcW w:w="443" w:type="pct"/>
            <w:shd w:val="clear" w:color="auto" w:fill="auto"/>
            <w:hideMark/>
          </w:tcPr>
          <w:p w:rsidR="007E25F2" w:rsidRPr="007E25F2" w:rsidRDefault="007E25F2" w:rsidP="007E25F2">
            <w:pPr>
              <w:spacing w:after="0" w:line="240" w:lineRule="auto"/>
              <w:jc w:val="right"/>
              <w:rPr>
                <w:rFonts w:ascii="Times New Roman" w:eastAsia="Times New Roman" w:hAnsi="Times New Roman"/>
                <w:color w:val="000000"/>
                <w:sz w:val="14"/>
                <w:szCs w:val="14"/>
              </w:rPr>
            </w:pPr>
            <w:r w:rsidRPr="007E25F2">
              <w:rPr>
                <w:rFonts w:ascii="Times New Roman" w:eastAsia="Times New Roman" w:hAnsi="Times New Roman"/>
                <w:color w:val="000000"/>
                <w:sz w:val="14"/>
                <w:szCs w:val="14"/>
              </w:rPr>
              <w:t>12</w:t>
            </w:r>
          </w:p>
        </w:tc>
        <w:tc>
          <w:tcPr>
            <w:tcW w:w="493" w:type="pct"/>
            <w:shd w:val="clear" w:color="auto" w:fill="auto"/>
            <w:hideMark/>
          </w:tcPr>
          <w:p w:rsidR="007E25F2" w:rsidRPr="007E25F2" w:rsidRDefault="007E25F2" w:rsidP="007E25F2">
            <w:pPr>
              <w:spacing w:after="0" w:line="240" w:lineRule="auto"/>
              <w:jc w:val="right"/>
              <w:rPr>
                <w:rFonts w:ascii="Times New Roman" w:eastAsia="Times New Roman" w:hAnsi="Times New Roman"/>
                <w:color w:val="000000"/>
                <w:sz w:val="14"/>
                <w:szCs w:val="14"/>
              </w:rPr>
            </w:pPr>
            <w:r w:rsidRPr="007E25F2">
              <w:rPr>
                <w:rFonts w:ascii="Times New Roman" w:eastAsia="Times New Roman" w:hAnsi="Times New Roman"/>
                <w:color w:val="000000"/>
                <w:sz w:val="14"/>
                <w:szCs w:val="14"/>
              </w:rPr>
              <w:t>12</w:t>
            </w:r>
          </w:p>
        </w:tc>
        <w:tc>
          <w:tcPr>
            <w:tcW w:w="443" w:type="pct"/>
            <w:shd w:val="clear" w:color="auto" w:fill="auto"/>
            <w:hideMark/>
          </w:tcPr>
          <w:p w:rsidR="007E25F2" w:rsidRPr="007E25F2" w:rsidRDefault="007E25F2" w:rsidP="007E25F2">
            <w:pPr>
              <w:spacing w:after="0" w:line="240" w:lineRule="auto"/>
              <w:jc w:val="right"/>
              <w:rPr>
                <w:rFonts w:ascii="Times New Roman" w:eastAsia="Times New Roman" w:hAnsi="Times New Roman"/>
                <w:color w:val="000000"/>
                <w:sz w:val="14"/>
                <w:szCs w:val="14"/>
              </w:rPr>
            </w:pPr>
            <w:r w:rsidRPr="007E25F2">
              <w:rPr>
                <w:rFonts w:ascii="Times New Roman" w:eastAsia="Times New Roman" w:hAnsi="Times New Roman"/>
                <w:color w:val="000000"/>
                <w:sz w:val="14"/>
                <w:szCs w:val="14"/>
              </w:rPr>
              <w:t>12</w:t>
            </w:r>
          </w:p>
        </w:tc>
        <w:tc>
          <w:tcPr>
            <w:tcW w:w="502" w:type="pct"/>
            <w:vMerge/>
            <w:shd w:val="clear" w:color="auto" w:fill="auto"/>
            <w:vAlign w:val="center"/>
            <w:hideMark/>
          </w:tcPr>
          <w:p w:rsidR="007E25F2" w:rsidRPr="007E25F2" w:rsidRDefault="007E25F2" w:rsidP="007E25F2">
            <w:pPr>
              <w:spacing w:after="0" w:line="240" w:lineRule="auto"/>
              <w:rPr>
                <w:rFonts w:ascii="Times New Roman" w:eastAsia="Times New Roman" w:hAnsi="Times New Roman"/>
                <w:color w:val="000000"/>
                <w:sz w:val="14"/>
                <w:szCs w:val="14"/>
              </w:rPr>
            </w:pPr>
          </w:p>
        </w:tc>
        <w:tc>
          <w:tcPr>
            <w:tcW w:w="482" w:type="pct"/>
            <w:vMerge/>
            <w:shd w:val="clear" w:color="auto" w:fill="auto"/>
            <w:vAlign w:val="center"/>
            <w:hideMark/>
          </w:tcPr>
          <w:p w:rsidR="007E25F2" w:rsidRPr="007E25F2" w:rsidRDefault="007E25F2" w:rsidP="007E25F2">
            <w:pPr>
              <w:spacing w:after="0" w:line="240" w:lineRule="auto"/>
              <w:rPr>
                <w:rFonts w:ascii="Times New Roman" w:eastAsia="Times New Roman" w:hAnsi="Times New Roman"/>
                <w:color w:val="000000"/>
                <w:sz w:val="14"/>
                <w:szCs w:val="14"/>
              </w:rPr>
            </w:pPr>
          </w:p>
        </w:tc>
        <w:tc>
          <w:tcPr>
            <w:tcW w:w="483" w:type="pct"/>
            <w:vMerge/>
            <w:shd w:val="clear" w:color="auto" w:fill="auto"/>
            <w:vAlign w:val="center"/>
            <w:hideMark/>
          </w:tcPr>
          <w:p w:rsidR="007E25F2" w:rsidRPr="007E25F2" w:rsidRDefault="007E25F2" w:rsidP="007E25F2">
            <w:pPr>
              <w:spacing w:after="0" w:line="240" w:lineRule="auto"/>
              <w:rPr>
                <w:rFonts w:ascii="Times New Roman" w:eastAsia="Times New Roman" w:hAnsi="Times New Roman"/>
                <w:color w:val="000000"/>
                <w:sz w:val="14"/>
                <w:szCs w:val="14"/>
              </w:rPr>
            </w:pPr>
          </w:p>
        </w:tc>
        <w:tc>
          <w:tcPr>
            <w:tcW w:w="517" w:type="pct"/>
            <w:vMerge/>
            <w:shd w:val="clear" w:color="auto" w:fill="auto"/>
            <w:vAlign w:val="center"/>
            <w:hideMark/>
          </w:tcPr>
          <w:p w:rsidR="007E25F2" w:rsidRPr="007E25F2" w:rsidRDefault="007E25F2" w:rsidP="007E25F2">
            <w:pPr>
              <w:spacing w:after="0" w:line="240" w:lineRule="auto"/>
              <w:rPr>
                <w:rFonts w:ascii="Times New Roman" w:eastAsia="Times New Roman" w:hAnsi="Times New Roman"/>
                <w:color w:val="000000"/>
                <w:sz w:val="14"/>
                <w:szCs w:val="14"/>
              </w:rPr>
            </w:pPr>
          </w:p>
        </w:tc>
      </w:tr>
      <w:tr w:rsidR="007E25F2" w:rsidRPr="007E25F2" w:rsidTr="007E25F2">
        <w:trPr>
          <w:trHeight w:val="20"/>
          <w:jc w:val="center"/>
        </w:trPr>
        <w:tc>
          <w:tcPr>
            <w:tcW w:w="5000" w:type="pct"/>
            <w:gridSpan w:val="9"/>
            <w:shd w:val="clear" w:color="auto" w:fill="auto"/>
            <w:vAlign w:val="bottom"/>
            <w:hideMark/>
          </w:tcPr>
          <w:p w:rsidR="007E25F2" w:rsidRPr="007E25F2" w:rsidRDefault="007E25F2" w:rsidP="007E25F2">
            <w:pPr>
              <w:spacing w:after="0" w:line="240" w:lineRule="auto"/>
              <w:rPr>
                <w:rFonts w:ascii="Times New Roman" w:eastAsia="Times New Roman" w:hAnsi="Times New Roman"/>
                <w:bCs/>
                <w:color w:val="000000"/>
                <w:sz w:val="14"/>
                <w:szCs w:val="14"/>
              </w:rPr>
            </w:pPr>
            <w:r w:rsidRPr="007E25F2">
              <w:rPr>
                <w:rFonts w:ascii="Times New Roman" w:eastAsia="Times New Roman" w:hAnsi="Times New Roman"/>
                <w:bCs/>
                <w:color w:val="000000"/>
                <w:sz w:val="14"/>
                <w:szCs w:val="14"/>
              </w:rPr>
              <w:t>Наименование услуги и ее содержание: Публичный показ музейных предметов и музейных коллекций</w:t>
            </w:r>
          </w:p>
        </w:tc>
      </w:tr>
      <w:tr w:rsidR="007E25F2" w:rsidRPr="007E25F2" w:rsidTr="007E25F2">
        <w:trPr>
          <w:trHeight w:val="20"/>
          <w:jc w:val="center"/>
        </w:trPr>
        <w:tc>
          <w:tcPr>
            <w:tcW w:w="2574" w:type="pct"/>
            <w:gridSpan w:val="4"/>
            <w:shd w:val="clear" w:color="auto" w:fill="auto"/>
            <w:hideMark/>
          </w:tcPr>
          <w:p w:rsidR="007E25F2" w:rsidRPr="007E25F2" w:rsidRDefault="007E25F2" w:rsidP="007E25F2">
            <w:pPr>
              <w:spacing w:after="0" w:line="240" w:lineRule="auto"/>
              <w:rPr>
                <w:rFonts w:ascii="Times New Roman" w:eastAsia="Times New Roman" w:hAnsi="Times New Roman"/>
                <w:sz w:val="14"/>
                <w:szCs w:val="14"/>
              </w:rPr>
            </w:pPr>
            <w:r w:rsidRPr="007E25F2">
              <w:rPr>
                <w:rFonts w:ascii="Times New Roman" w:eastAsia="Times New Roman" w:hAnsi="Times New Roman"/>
                <w:sz w:val="14"/>
                <w:szCs w:val="14"/>
              </w:rPr>
              <w:t>Подпрограмма 1. Культурное наследие</w:t>
            </w:r>
          </w:p>
        </w:tc>
        <w:tc>
          <w:tcPr>
            <w:tcW w:w="443" w:type="pct"/>
            <w:shd w:val="clear" w:color="auto" w:fill="auto"/>
            <w:hideMark/>
          </w:tcPr>
          <w:p w:rsidR="007E25F2" w:rsidRPr="007E25F2" w:rsidRDefault="007E25F2" w:rsidP="007E25F2">
            <w:pPr>
              <w:spacing w:after="0" w:line="240" w:lineRule="auto"/>
              <w:rPr>
                <w:rFonts w:ascii="Times New Roman" w:eastAsia="Times New Roman" w:hAnsi="Times New Roman"/>
                <w:sz w:val="14"/>
                <w:szCs w:val="14"/>
              </w:rPr>
            </w:pPr>
            <w:r w:rsidRPr="007E25F2">
              <w:rPr>
                <w:rFonts w:ascii="Times New Roman" w:eastAsia="Times New Roman" w:hAnsi="Times New Roman"/>
                <w:sz w:val="14"/>
                <w:szCs w:val="14"/>
              </w:rPr>
              <w:t> </w:t>
            </w:r>
          </w:p>
        </w:tc>
        <w:tc>
          <w:tcPr>
            <w:tcW w:w="502" w:type="pct"/>
            <w:vMerge w:val="restart"/>
            <w:shd w:val="clear" w:color="auto" w:fill="auto"/>
            <w:hideMark/>
          </w:tcPr>
          <w:p w:rsidR="007E25F2" w:rsidRPr="007E25F2" w:rsidRDefault="007E25F2" w:rsidP="007E25F2">
            <w:pPr>
              <w:spacing w:after="0" w:line="240" w:lineRule="auto"/>
              <w:jc w:val="center"/>
              <w:rPr>
                <w:rFonts w:ascii="Times New Roman" w:eastAsia="Times New Roman" w:hAnsi="Times New Roman"/>
                <w:color w:val="000000"/>
                <w:sz w:val="14"/>
                <w:szCs w:val="14"/>
              </w:rPr>
            </w:pPr>
            <w:r w:rsidRPr="007E25F2">
              <w:rPr>
                <w:rFonts w:ascii="Times New Roman" w:eastAsia="Times New Roman" w:hAnsi="Times New Roman"/>
                <w:color w:val="000000"/>
                <w:sz w:val="14"/>
                <w:szCs w:val="14"/>
              </w:rPr>
              <w:t>6 733 810,00</w:t>
            </w:r>
          </w:p>
        </w:tc>
        <w:tc>
          <w:tcPr>
            <w:tcW w:w="482" w:type="pct"/>
            <w:vMerge w:val="restart"/>
            <w:shd w:val="clear" w:color="auto" w:fill="auto"/>
            <w:hideMark/>
          </w:tcPr>
          <w:p w:rsidR="007E25F2" w:rsidRPr="007E25F2" w:rsidRDefault="007E25F2" w:rsidP="007E25F2">
            <w:pPr>
              <w:spacing w:after="0" w:line="240" w:lineRule="auto"/>
              <w:jc w:val="center"/>
              <w:rPr>
                <w:rFonts w:ascii="Times New Roman" w:eastAsia="Times New Roman" w:hAnsi="Times New Roman"/>
                <w:color w:val="000000"/>
                <w:sz w:val="14"/>
                <w:szCs w:val="14"/>
              </w:rPr>
            </w:pPr>
            <w:r w:rsidRPr="007E25F2">
              <w:rPr>
                <w:rFonts w:ascii="Times New Roman" w:eastAsia="Times New Roman" w:hAnsi="Times New Roman"/>
                <w:color w:val="000000"/>
                <w:sz w:val="14"/>
                <w:szCs w:val="14"/>
              </w:rPr>
              <w:t>7 041 237,00</w:t>
            </w:r>
          </w:p>
        </w:tc>
        <w:tc>
          <w:tcPr>
            <w:tcW w:w="483" w:type="pct"/>
            <w:vMerge w:val="restart"/>
            <w:shd w:val="clear" w:color="auto" w:fill="auto"/>
            <w:hideMark/>
          </w:tcPr>
          <w:p w:rsidR="007E25F2" w:rsidRPr="007E25F2" w:rsidRDefault="007E25F2" w:rsidP="007E25F2">
            <w:pPr>
              <w:spacing w:after="0" w:line="240" w:lineRule="auto"/>
              <w:jc w:val="center"/>
              <w:rPr>
                <w:rFonts w:ascii="Times New Roman" w:eastAsia="Times New Roman" w:hAnsi="Times New Roman"/>
                <w:color w:val="000000"/>
                <w:sz w:val="14"/>
                <w:szCs w:val="14"/>
              </w:rPr>
            </w:pPr>
            <w:r w:rsidRPr="007E25F2">
              <w:rPr>
                <w:rFonts w:ascii="Times New Roman" w:eastAsia="Times New Roman" w:hAnsi="Times New Roman"/>
                <w:color w:val="000000"/>
                <w:sz w:val="14"/>
                <w:szCs w:val="14"/>
              </w:rPr>
              <w:t>6 671 237,00</w:t>
            </w:r>
          </w:p>
        </w:tc>
        <w:tc>
          <w:tcPr>
            <w:tcW w:w="517" w:type="pct"/>
            <w:vMerge w:val="restart"/>
            <w:shd w:val="clear" w:color="auto" w:fill="auto"/>
            <w:hideMark/>
          </w:tcPr>
          <w:p w:rsidR="007E25F2" w:rsidRPr="007E25F2" w:rsidRDefault="007E25F2" w:rsidP="007E25F2">
            <w:pPr>
              <w:spacing w:after="0" w:line="240" w:lineRule="auto"/>
              <w:jc w:val="center"/>
              <w:rPr>
                <w:rFonts w:ascii="Times New Roman" w:eastAsia="Times New Roman" w:hAnsi="Times New Roman"/>
                <w:color w:val="000000"/>
                <w:sz w:val="14"/>
                <w:szCs w:val="14"/>
              </w:rPr>
            </w:pPr>
            <w:r w:rsidRPr="007E25F2">
              <w:rPr>
                <w:rFonts w:ascii="Times New Roman" w:eastAsia="Times New Roman" w:hAnsi="Times New Roman"/>
                <w:color w:val="000000"/>
                <w:sz w:val="14"/>
                <w:szCs w:val="14"/>
              </w:rPr>
              <w:t>6 671 237,00</w:t>
            </w:r>
          </w:p>
        </w:tc>
      </w:tr>
      <w:tr w:rsidR="007E25F2" w:rsidRPr="007E25F2" w:rsidTr="007E25F2">
        <w:trPr>
          <w:trHeight w:val="20"/>
          <w:jc w:val="center"/>
        </w:trPr>
        <w:tc>
          <w:tcPr>
            <w:tcW w:w="1145" w:type="pct"/>
            <w:shd w:val="clear" w:color="auto" w:fill="auto"/>
            <w:hideMark/>
          </w:tcPr>
          <w:p w:rsidR="007E25F2" w:rsidRPr="007E25F2" w:rsidRDefault="007E25F2" w:rsidP="007E25F2">
            <w:pPr>
              <w:spacing w:after="0" w:line="240" w:lineRule="auto"/>
              <w:rPr>
                <w:rFonts w:ascii="Times New Roman" w:eastAsia="Times New Roman" w:hAnsi="Times New Roman"/>
                <w:color w:val="000000"/>
                <w:sz w:val="14"/>
                <w:szCs w:val="14"/>
              </w:rPr>
            </w:pPr>
            <w:r w:rsidRPr="007E25F2">
              <w:rPr>
                <w:rFonts w:ascii="Times New Roman" w:eastAsia="Times New Roman" w:hAnsi="Times New Roman"/>
                <w:color w:val="000000"/>
                <w:sz w:val="14"/>
                <w:szCs w:val="14"/>
              </w:rPr>
              <w:t>1.Число посещений</w:t>
            </w:r>
          </w:p>
        </w:tc>
        <w:tc>
          <w:tcPr>
            <w:tcW w:w="493" w:type="pct"/>
            <w:shd w:val="clear" w:color="000000" w:fill="FFFFFF"/>
            <w:hideMark/>
          </w:tcPr>
          <w:p w:rsidR="007E25F2" w:rsidRPr="007E25F2" w:rsidRDefault="007E25F2" w:rsidP="007E25F2">
            <w:pPr>
              <w:spacing w:after="0" w:line="240" w:lineRule="auto"/>
              <w:jc w:val="right"/>
              <w:rPr>
                <w:rFonts w:ascii="Times New Roman" w:eastAsia="Times New Roman" w:hAnsi="Times New Roman"/>
                <w:color w:val="000000"/>
                <w:sz w:val="14"/>
                <w:szCs w:val="14"/>
              </w:rPr>
            </w:pPr>
            <w:r w:rsidRPr="007E25F2">
              <w:rPr>
                <w:rFonts w:ascii="Times New Roman" w:eastAsia="Times New Roman" w:hAnsi="Times New Roman"/>
                <w:color w:val="000000"/>
                <w:sz w:val="14"/>
                <w:szCs w:val="14"/>
              </w:rPr>
              <w:t xml:space="preserve">               7 305   </w:t>
            </w:r>
          </w:p>
        </w:tc>
        <w:tc>
          <w:tcPr>
            <w:tcW w:w="443" w:type="pct"/>
            <w:shd w:val="clear" w:color="000000" w:fill="FFFFFF"/>
            <w:hideMark/>
          </w:tcPr>
          <w:p w:rsidR="007E25F2" w:rsidRPr="007E25F2" w:rsidRDefault="007E25F2" w:rsidP="007E25F2">
            <w:pPr>
              <w:spacing w:after="0" w:line="240" w:lineRule="auto"/>
              <w:jc w:val="right"/>
              <w:rPr>
                <w:rFonts w:ascii="Times New Roman" w:eastAsia="Times New Roman" w:hAnsi="Times New Roman"/>
                <w:color w:val="000000"/>
                <w:sz w:val="14"/>
                <w:szCs w:val="14"/>
              </w:rPr>
            </w:pPr>
            <w:r w:rsidRPr="007E25F2">
              <w:rPr>
                <w:rFonts w:ascii="Times New Roman" w:eastAsia="Times New Roman" w:hAnsi="Times New Roman"/>
                <w:color w:val="000000"/>
                <w:sz w:val="14"/>
                <w:szCs w:val="14"/>
              </w:rPr>
              <w:t xml:space="preserve">               7 310   </w:t>
            </w:r>
          </w:p>
        </w:tc>
        <w:tc>
          <w:tcPr>
            <w:tcW w:w="493" w:type="pct"/>
            <w:shd w:val="clear" w:color="000000" w:fill="FFFFFF"/>
            <w:hideMark/>
          </w:tcPr>
          <w:p w:rsidR="007E25F2" w:rsidRPr="007E25F2" w:rsidRDefault="007E25F2" w:rsidP="007E25F2">
            <w:pPr>
              <w:spacing w:after="0" w:line="240" w:lineRule="auto"/>
              <w:jc w:val="right"/>
              <w:rPr>
                <w:rFonts w:ascii="Times New Roman" w:eastAsia="Times New Roman" w:hAnsi="Times New Roman"/>
                <w:color w:val="000000"/>
                <w:sz w:val="14"/>
                <w:szCs w:val="14"/>
              </w:rPr>
            </w:pPr>
            <w:r w:rsidRPr="007E25F2">
              <w:rPr>
                <w:rFonts w:ascii="Times New Roman" w:eastAsia="Times New Roman" w:hAnsi="Times New Roman"/>
                <w:color w:val="000000"/>
                <w:sz w:val="14"/>
                <w:szCs w:val="14"/>
              </w:rPr>
              <w:t xml:space="preserve">               7 310   </w:t>
            </w:r>
          </w:p>
        </w:tc>
        <w:tc>
          <w:tcPr>
            <w:tcW w:w="443" w:type="pct"/>
            <w:shd w:val="clear" w:color="000000" w:fill="FFFFFF"/>
            <w:hideMark/>
          </w:tcPr>
          <w:p w:rsidR="007E25F2" w:rsidRPr="007E25F2" w:rsidRDefault="007E25F2" w:rsidP="007E25F2">
            <w:pPr>
              <w:spacing w:after="0" w:line="240" w:lineRule="auto"/>
              <w:jc w:val="right"/>
              <w:rPr>
                <w:rFonts w:ascii="Times New Roman" w:eastAsia="Times New Roman" w:hAnsi="Times New Roman"/>
                <w:color w:val="000000"/>
                <w:sz w:val="14"/>
                <w:szCs w:val="14"/>
              </w:rPr>
            </w:pPr>
            <w:r w:rsidRPr="007E25F2">
              <w:rPr>
                <w:rFonts w:ascii="Times New Roman" w:eastAsia="Times New Roman" w:hAnsi="Times New Roman"/>
                <w:color w:val="000000"/>
                <w:sz w:val="14"/>
                <w:szCs w:val="14"/>
              </w:rPr>
              <w:t xml:space="preserve">               7 320   </w:t>
            </w:r>
          </w:p>
        </w:tc>
        <w:tc>
          <w:tcPr>
            <w:tcW w:w="502" w:type="pct"/>
            <w:vMerge/>
            <w:shd w:val="clear" w:color="auto" w:fill="auto"/>
            <w:vAlign w:val="center"/>
            <w:hideMark/>
          </w:tcPr>
          <w:p w:rsidR="007E25F2" w:rsidRPr="007E25F2" w:rsidRDefault="007E25F2" w:rsidP="007E25F2">
            <w:pPr>
              <w:spacing w:after="0" w:line="240" w:lineRule="auto"/>
              <w:rPr>
                <w:rFonts w:ascii="Times New Roman" w:eastAsia="Times New Roman" w:hAnsi="Times New Roman"/>
                <w:color w:val="000000"/>
                <w:sz w:val="14"/>
                <w:szCs w:val="14"/>
              </w:rPr>
            </w:pPr>
          </w:p>
        </w:tc>
        <w:tc>
          <w:tcPr>
            <w:tcW w:w="482" w:type="pct"/>
            <w:vMerge/>
            <w:shd w:val="clear" w:color="auto" w:fill="auto"/>
            <w:vAlign w:val="center"/>
            <w:hideMark/>
          </w:tcPr>
          <w:p w:rsidR="007E25F2" w:rsidRPr="007E25F2" w:rsidRDefault="007E25F2" w:rsidP="007E25F2">
            <w:pPr>
              <w:spacing w:after="0" w:line="240" w:lineRule="auto"/>
              <w:rPr>
                <w:rFonts w:ascii="Times New Roman" w:eastAsia="Times New Roman" w:hAnsi="Times New Roman"/>
                <w:color w:val="000000"/>
                <w:sz w:val="14"/>
                <w:szCs w:val="14"/>
              </w:rPr>
            </w:pPr>
          </w:p>
        </w:tc>
        <w:tc>
          <w:tcPr>
            <w:tcW w:w="483" w:type="pct"/>
            <w:vMerge/>
            <w:shd w:val="clear" w:color="auto" w:fill="auto"/>
            <w:vAlign w:val="center"/>
            <w:hideMark/>
          </w:tcPr>
          <w:p w:rsidR="007E25F2" w:rsidRPr="007E25F2" w:rsidRDefault="007E25F2" w:rsidP="007E25F2">
            <w:pPr>
              <w:spacing w:after="0" w:line="240" w:lineRule="auto"/>
              <w:rPr>
                <w:rFonts w:ascii="Times New Roman" w:eastAsia="Times New Roman" w:hAnsi="Times New Roman"/>
                <w:color w:val="000000"/>
                <w:sz w:val="14"/>
                <w:szCs w:val="14"/>
              </w:rPr>
            </w:pPr>
          </w:p>
        </w:tc>
        <w:tc>
          <w:tcPr>
            <w:tcW w:w="517" w:type="pct"/>
            <w:vMerge/>
            <w:shd w:val="clear" w:color="auto" w:fill="auto"/>
            <w:vAlign w:val="center"/>
            <w:hideMark/>
          </w:tcPr>
          <w:p w:rsidR="007E25F2" w:rsidRPr="007E25F2" w:rsidRDefault="007E25F2" w:rsidP="007E25F2">
            <w:pPr>
              <w:spacing w:after="0" w:line="240" w:lineRule="auto"/>
              <w:rPr>
                <w:rFonts w:ascii="Times New Roman" w:eastAsia="Times New Roman" w:hAnsi="Times New Roman"/>
                <w:color w:val="000000"/>
                <w:sz w:val="14"/>
                <w:szCs w:val="14"/>
              </w:rPr>
            </w:pPr>
          </w:p>
        </w:tc>
      </w:tr>
      <w:tr w:rsidR="007E25F2" w:rsidRPr="007E25F2" w:rsidTr="007E25F2">
        <w:trPr>
          <w:trHeight w:val="20"/>
          <w:jc w:val="center"/>
        </w:trPr>
        <w:tc>
          <w:tcPr>
            <w:tcW w:w="1145" w:type="pct"/>
            <w:shd w:val="clear" w:color="auto" w:fill="auto"/>
            <w:hideMark/>
          </w:tcPr>
          <w:p w:rsidR="007E25F2" w:rsidRPr="007E25F2" w:rsidRDefault="007E25F2" w:rsidP="007E25F2">
            <w:pPr>
              <w:spacing w:after="0" w:line="240" w:lineRule="auto"/>
              <w:rPr>
                <w:rFonts w:ascii="Times New Roman" w:eastAsia="Times New Roman" w:hAnsi="Times New Roman"/>
                <w:color w:val="000000"/>
                <w:sz w:val="14"/>
                <w:szCs w:val="14"/>
              </w:rPr>
            </w:pPr>
            <w:r w:rsidRPr="007E25F2">
              <w:rPr>
                <w:rFonts w:ascii="Times New Roman" w:eastAsia="Times New Roman" w:hAnsi="Times New Roman"/>
                <w:color w:val="000000"/>
                <w:sz w:val="14"/>
                <w:szCs w:val="14"/>
              </w:rPr>
              <w:t>2. Количество проведенных мероприятий</w:t>
            </w:r>
          </w:p>
        </w:tc>
        <w:tc>
          <w:tcPr>
            <w:tcW w:w="493" w:type="pct"/>
            <w:shd w:val="clear" w:color="000000" w:fill="FFFFFF"/>
            <w:hideMark/>
          </w:tcPr>
          <w:p w:rsidR="007E25F2" w:rsidRPr="007E25F2" w:rsidRDefault="007E25F2" w:rsidP="007E25F2">
            <w:pPr>
              <w:spacing w:after="0" w:line="240" w:lineRule="auto"/>
              <w:jc w:val="right"/>
              <w:rPr>
                <w:rFonts w:ascii="Times New Roman" w:eastAsia="Times New Roman" w:hAnsi="Times New Roman"/>
                <w:color w:val="000000"/>
                <w:sz w:val="14"/>
                <w:szCs w:val="14"/>
              </w:rPr>
            </w:pPr>
            <w:r w:rsidRPr="007E25F2">
              <w:rPr>
                <w:rFonts w:ascii="Times New Roman" w:eastAsia="Times New Roman" w:hAnsi="Times New Roman"/>
                <w:color w:val="000000"/>
                <w:sz w:val="14"/>
                <w:szCs w:val="14"/>
              </w:rPr>
              <w:t xml:space="preserve">                    18   </w:t>
            </w:r>
          </w:p>
        </w:tc>
        <w:tc>
          <w:tcPr>
            <w:tcW w:w="443" w:type="pct"/>
            <w:shd w:val="clear" w:color="000000" w:fill="FFFFFF"/>
            <w:hideMark/>
          </w:tcPr>
          <w:p w:rsidR="007E25F2" w:rsidRPr="007E25F2" w:rsidRDefault="007E25F2" w:rsidP="007E25F2">
            <w:pPr>
              <w:spacing w:after="0" w:line="240" w:lineRule="auto"/>
              <w:jc w:val="right"/>
              <w:rPr>
                <w:rFonts w:ascii="Times New Roman" w:eastAsia="Times New Roman" w:hAnsi="Times New Roman"/>
                <w:color w:val="000000"/>
                <w:sz w:val="14"/>
                <w:szCs w:val="14"/>
              </w:rPr>
            </w:pPr>
            <w:r w:rsidRPr="007E25F2">
              <w:rPr>
                <w:rFonts w:ascii="Times New Roman" w:eastAsia="Times New Roman" w:hAnsi="Times New Roman"/>
                <w:color w:val="000000"/>
                <w:sz w:val="14"/>
                <w:szCs w:val="14"/>
              </w:rPr>
              <w:t xml:space="preserve">                    18   </w:t>
            </w:r>
          </w:p>
        </w:tc>
        <w:tc>
          <w:tcPr>
            <w:tcW w:w="493" w:type="pct"/>
            <w:shd w:val="clear" w:color="000000" w:fill="FFFFFF"/>
            <w:hideMark/>
          </w:tcPr>
          <w:p w:rsidR="007E25F2" w:rsidRPr="007E25F2" w:rsidRDefault="007E25F2" w:rsidP="007E25F2">
            <w:pPr>
              <w:spacing w:after="0" w:line="240" w:lineRule="auto"/>
              <w:jc w:val="right"/>
              <w:rPr>
                <w:rFonts w:ascii="Times New Roman" w:eastAsia="Times New Roman" w:hAnsi="Times New Roman"/>
                <w:color w:val="000000"/>
                <w:sz w:val="14"/>
                <w:szCs w:val="14"/>
              </w:rPr>
            </w:pPr>
            <w:r w:rsidRPr="007E25F2">
              <w:rPr>
                <w:rFonts w:ascii="Times New Roman" w:eastAsia="Times New Roman" w:hAnsi="Times New Roman"/>
                <w:color w:val="000000"/>
                <w:sz w:val="14"/>
                <w:szCs w:val="14"/>
              </w:rPr>
              <w:t xml:space="preserve">                    18   </w:t>
            </w:r>
          </w:p>
        </w:tc>
        <w:tc>
          <w:tcPr>
            <w:tcW w:w="443" w:type="pct"/>
            <w:shd w:val="clear" w:color="000000" w:fill="FFFFFF"/>
            <w:hideMark/>
          </w:tcPr>
          <w:p w:rsidR="007E25F2" w:rsidRPr="007E25F2" w:rsidRDefault="007E25F2" w:rsidP="007E25F2">
            <w:pPr>
              <w:spacing w:after="0" w:line="240" w:lineRule="auto"/>
              <w:jc w:val="right"/>
              <w:rPr>
                <w:rFonts w:ascii="Times New Roman" w:eastAsia="Times New Roman" w:hAnsi="Times New Roman"/>
                <w:color w:val="000000"/>
                <w:sz w:val="14"/>
                <w:szCs w:val="14"/>
              </w:rPr>
            </w:pPr>
            <w:r w:rsidRPr="007E25F2">
              <w:rPr>
                <w:rFonts w:ascii="Times New Roman" w:eastAsia="Times New Roman" w:hAnsi="Times New Roman"/>
                <w:color w:val="000000"/>
                <w:sz w:val="14"/>
                <w:szCs w:val="14"/>
              </w:rPr>
              <w:t xml:space="preserve">                    19   </w:t>
            </w:r>
          </w:p>
        </w:tc>
        <w:tc>
          <w:tcPr>
            <w:tcW w:w="502" w:type="pct"/>
            <w:vMerge/>
            <w:shd w:val="clear" w:color="auto" w:fill="auto"/>
            <w:vAlign w:val="center"/>
            <w:hideMark/>
          </w:tcPr>
          <w:p w:rsidR="007E25F2" w:rsidRPr="007E25F2" w:rsidRDefault="007E25F2" w:rsidP="007E25F2">
            <w:pPr>
              <w:spacing w:after="0" w:line="240" w:lineRule="auto"/>
              <w:rPr>
                <w:rFonts w:ascii="Times New Roman" w:eastAsia="Times New Roman" w:hAnsi="Times New Roman"/>
                <w:color w:val="000000"/>
                <w:sz w:val="14"/>
                <w:szCs w:val="14"/>
              </w:rPr>
            </w:pPr>
          </w:p>
        </w:tc>
        <w:tc>
          <w:tcPr>
            <w:tcW w:w="482" w:type="pct"/>
            <w:vMerge/>
            <w:shd w:val="clear" w:color="auto" w:fill="auto"/>
            <w:vAlign w:val="center"/>
            <w:hideMark/>
          </w:tcPr>
          <w:p w:rsidR="007E25F2" w:rsidRPr="007E25F2" w:rsidRDefault="007E25F2" w:rsidP="007E25F2">
            <w:pPr>
              <w:spacing w:after="0" w:line="240" w:lineRule="auto"/>
              <w:rPr>
                <w:rFonts w:ascii="Times New Roman" w:eastAsia="Times New Roman" w:hAnsi="Times New Roman"/>
                <w:color w:val="000000"/>
                <w:sz w:val="14"/>
                <w:szCs w:val="14"/>
              </w:rPr>
            </w:pPr>
          </w:p>
        </w:tc>
        <w:tc>
          <w:tcPr>
            <w:tcW w:w="483" w:type="pct"/>
            <w:vMerge/>
            <w:shd w:val="clear" w:color="auto" w:fill="auto"/>
            <w:vAlign w:val="center"/>
            <w:hideMark/>
          </w:tcPr>
          <w:p w:rsidR="007E25F2" w:rsidRPr="007E25F2" w:rsidRDefault="007E25F2" w:rsidP="007E25F2">
            <w:pPr>
              <w:spacing w:after="0" w:line="240" w:lineRule="auto"/>
              <w:rPr>
                <w:rFonts w:ascii="Times New Roman" w:eastAsia="Times New Roman" w:hAnsi="Times New Roman"/>
                <w:color w:val="000000"/>
                <w:sz w:val="14"/>
                <w:szCs w:val="14"/>
              </w:rPr>
            </w:pPr>
          </w:p>
        </w:tc>
        <w:tc>
          <w:tcPr>
            <w:tcW w:w="517" w:type="pct"/>
            <w:vMerge/>
            <w:shd w:val="clear" w:color="auto" w:fill="auto"/>
            <w:vAlign w:val="center"/>
            <w:hideMark/>
          </w:tcPr>
          <w:p w:rsidR="007E25F2" w:rsidRPr="007E25F2" w:rsidRDefault="007E25F2" w:rsidP="007E25F2">
            <w:pPr>
              <w:spacing w:after="0" w:line="240" w:lineRule="auto"/>
              <w:rPr>
                <w:rFonts w:ascii="Times New Roman" w:eastAsia="Times New Roman" w:hAnsi="Times New Roman"/>
                <w:color w:val="000000"/>
                <w:sz w:val="14"/>
                <w:szCs w:val="14"/>
              </w:rPr>
            </w:pPr>
          </w:p>
        </w:tc>
      </w:tr>
      <w:tr w:rsidR="007E25F2" w:rsidRPr="007E25F2" w:rsidTr="007E25F2">
        <w:trPr>
          <w:trHeight w:val="20"/>
          <w:jc w:val="center"/>
        </w:trPr>
        <w:tc>
          <w:tcPr>
            <w:tcW w:w="5000" w:type="pct"/>
            <w:gridSpan w:val="9"/>
            <w:shd w:val="clear" w:color="auto" w:fill="auto"/>
            <w:vAlign w:val="bottom"/>
            <w:hideMark/>
          </w:tcPr>
          <w:p w:rsidR="007E25F2" w:rsidRPr="007E25F2" w:rsidRDefault="007E25F2" w:rsidP="007E25F2">
            <w:pPr>
              <w:spacing w:after="0" w:line="240" w:lineRule="auto"/>
              <w:rPr>
                <w:rFonts w:ascii="Times New Roman" w:eastAsia="Times New Roman" w:hAnsi="Times New Roman"/>
                <w:bCs/>
                <w:color w:val="000000"/>
                <w:sz w:val="14"/>
                <w:szCs w:val="14"/>
              </w:rPr>
            </w:pPr>
            <w:r w:rsidRPr="007E25F2">
              <w:rPr>
                <w:rFonts w:ascii="Times New Roman" w:eastAsia="Times New Roman" w:hAnsi="Times New Roman"/>
                <w:bCs/>
                <w:color w:val="000000"/>
                <w:sz w:val="14"/>
                <w:szCs w:val="14"/>
              </w:rPr>
              <w:t>Наименование услуги и ее содержание: Организация досуга в учреждениях клубного типа, организация деятельности клубных формирований и формирований самодеятельного народного творчества</w:t>
            </w:r>
          </w:p>
        </w:tc>
      </w:tr>
      <w:tr w:rsidR="007E25F2" w:rsidRPr="007E25F2" w:rsidTr="007E25F2">
        <w:trPr>
          <w:trHeight w:val="20"/>
          <w:jc w:val="center"/>
        </w:trPr>
        <w:tc>
          <w:tcPr>
            <w:tcW w:w="2574" w:type="pct"/>
            <w:gridSpan w:val="4"/>
            <w:shd w:val="clear" w:color="auto" w:fill="auto"/>
            <w:hideMark/>
          </w:tcPr>
          <w:p w:rsidR="007E25F2" w:rsidRPr="007E25F2" w:rsidRDefault="007E25F2" w:rsidP="007E25F2">
            <w:pPr>
              <w:spacing w:after="0" w:line="240" w:lineRule="auto"/>
              <w:rPr>
                <w:rFonts w:ascii="Times New Roman" w:eastAsia="Times New Roman" w:hAnsi="Times New Roman"/>
                <w:sz w:val="14"/>
                <w:szCs w:val="14"/>
              </w:rPr>
            </w:pPr>
            <w:r w:rsidRPr="007E25F2">
              <w:rPr>
                <w:rFonts w:ascii="Times New Roman" w:eastAsia="Times New Roman" w:hAnsi="Times New Roman"/>
                <w:sz w:val="14"/>
                <w:szCs w:val="14"/>
              </w:rPr>
              <w:t>Подпрограмма 2. Искусство  и народное творчество</w:t>
            </w:r>
          </w:p>
        </w:tc>
        <w:tc>
          <w:tcPr>
            <w:tcW w:w="2426" w:type="pct"/>
            <w:gridSpan w:val="5"/>
            <w:shd w:val="clear" w:color="auto" w:fill="auto"/>
            <w:hideMark/>
          </w:tcPr>
          <w:p w:rsidR="007E25F2" w:rsidRPr="007E25F2" w:rsidRDefault="007E25F2" w:rsidP="007E25F2">
            <w:pPr>
              <w:spacing w:after="0" w:line="240" w:lineRule="auto"/>
              <w:jc w:val="center"/>
              <w:rPr>
                <w:rFonts w:ascii="Times New Roman" w:eastAsia="Times New Roman" w:hAnsi="Times New Roman"/>
                <w:sz w:val="14"/>
                <w:szCs w:val="14"/>
              </w:rPr>
            </w:pPr>
            <w:r w:rsidRPr="007E25F2">
              <w:rPr>
                <w:rFonts w:ascii="Times New Roman" w:eastAsia="Times New Roman" w:hAnsi="Times New Roman"/>
                <w:sz w:val="14"/>
                <w:szCs w:val="14"/>
              </w:rPr>
              <w:t> </w:t>
            </w:r>
          </w:p>
        </w:tc>
      </w:tr>
      <w:tr w:rsidR="007E25F2" w:rsidRPr="007E25F2" w:rsidTr="007E25F2">
        <w:trPr>
          <w:trHeight w:val="20"/>
          <w:jc w:val="center"/>
          <w:hidden/>
        </w:trPr>
        <w:tc>
          <w:tcPr>
            <w:tcW w:w="1145" w:type="pct"/>
            <w:shd w:val="clear" w:color="auto" w:fill="auto"/>
            <w:hideMark/>
          </w:tcPr>
          <w:p w:rsidR="007E25F2" w:rsidRPr="007E25F2" w:rsidRDefault="007E25F2" w:rsidP="007E25F2">
            <w:pPr>
              <w:spacing w:after="0" w:line="240" w:lineRule="auto"/>
              <w:rPr>
                <w:rFonts w:ascii="Times New Roman" w:eastAsia="Times New Roman" w:hAnsi="Times New Roman"/>
                <w:vanish/>
                <w:color w:val="000000"/>
                <w:sz w:val="14"/>
                <w:szCs w:val="14"/>
              </w:rPr>
            </w:pPr>
            <w:r w:rsidRPr="007E25F2">
              <w:rPr>
                <w:rFonts w:ascii="Times New Roman" w:eastAsia="Times New Roman" w:hAnsi="Times New Roman"/>
                <w:vanish/>
                <w:color w:val="000000"/>
                <w:sz w:val="14"/>
                <w:szCs w:val="14"/>
              </w:rPr>
              <w:t>Число культурно досуговых мероприятий</w:t>
            </w:r>
          </w:p>
        </w:tc>
        <w:tc>
          <w:tcPr>
            <w:tcW w:w="493" w:type="pct"/>
            <w:shd w:val="clear" w:color="auto" w:fill="auto"/>
            <w:hideMark/>
          </w:tcPr>
          <w:p w:rsidR="007E25F2" w:rsidRPr="007E25F2" w:rsidRDefault="007E25F2" w:rsidP="007E25F2">
            <w:pPr>
              <w:spacing w:after="0" w:line="240" w:lineRule="auto"/>
              <w:jc w:val="right"/>
              <w:rPr>
                <w:rFonts w:ascii="Times New Roman" w:eastAsia="Times New Roman" w:hAnsi="Times New Roman"/>
                <w:vanish/>
                <w:color w:val="000000"/>
                <w:sz w:val="14"/>
                <w:szCs w:val="14"/>
              </w:rPr>
            </w:pPr>
            <w:r w:rsidRPr="007E25F2">
              <w:rPr>
                <w:rFonts w:ascii="Times New Roman" w:eastAsia="Times New Roman" w:hAnsi="Times New Roman"/>
                <w:vanish/>
                <w:color w:val="000000"/>
                <w:sz w:val="14"/>
                <w:szCs w:val="14"/>
              </w:rPr>
              <w:t>0</w:t>
            </w:r>
          </w:p>
        </w:tc>
        <w:tc>
          <w:tcPr>
            <w:tcW w:w="443" w:type="pct"/>
            <w:shd w:val="clear" w:color="auto" w:fill="auto"/>
            <w:hideMark/>
          </w:tcPr>
          <w:p w:rsidR="007E25F2" w:rsidRPr="007E25F2" w:rsidRDefault="007E25F2" w:rsidP="007E25F2">
            <w:pPr>
              <w:spacing w:after="0" w:line="240" w:lineRule="auto"/>
              <w:rPr>
                <w:rFonts w:ascii="Times New Roman" w:eastAsia="Times New Roman" w:hAnsi="Times New Roman"/>
                <w:vanish/>
                <w:color w:val="000000"/>
                <w:sz w:val="14"/>
                <w:szCs w:val="14"/>
              </w:rPr>
            </w:pPr>
            <w:r w:rsidRPr="007E25F2">
              <w:rPr>
                <w:rFonts w:ascii="Times New Roman" w:eastAsia="Times New Roman" w:hAnsi="Times New Roman"/>
                <w:vanish/>
                <w:color w:val="000000"/>
                <w:sz w:val="14"/>
                <w:szCs w:val="14"/>
              </w:rPr>
              <w:t> </w:t>
            </w:r>
          </w:p>
        </w:tc>
        <w:tc>
          <w:tcPr>
            <w:tcW w:w="493" w:type="pct"/>
            <w:shd w:val="clear" w:color="auto" w:fill="auto"/>
            <w:hideMark/>
          </w:tcPr>
          <w:p w:rsidR="007E25F2" w:rsidRPr="007E25F2" w:rsidRDefault="007E25F2" w:rsidP="007E25F2">
            <w:pPr>
              <w:spacing w:after="0" w:line="240" w:lineRule="auto"/>
              <w:jc w:val="right"/>
              <w:rPr>
                <w:rFonts w:ascii="Times New Roman" w:eastAsia="Times New Roman" w:hAnsi="Times New Roman"/>
                <w:vanish/>
                <w:color w:val="000000"/>
                <w:sz w:val="14"/>
                <w:szCs w:val="14"/>
              </w:rPr>
            </w:pPr>
            <w:r w:rsidRPr="007E25F2">
              <w:rPr>
                <w:rFonts w:ascii="Times New Roman" w:eastAsia="Times New Roman" w:hAnsi="Times New Roman"/>
                <w:vanish/>
                <w:color w:val="000000"/>
                <w:sz w:val="14"/>
                <w:szCs w:val="14"/>
              </w:rPr>
              <w:t>0</w:t>
            </w:r>
          </w:p>
        </w:tc>
        <w:tc>
          <w:tcPr>
            <w:tcW w:w="443" w:type="pct"/>
            <w:shd w:val="clear" w:color="auto" w:fill="auto"/>
            <w:hideMark/>
          </w:tcPr>
          <w:p w:rsidR="007E25F2" w:rsidRPr="007E25F2" w:rsidRDefault="007E25F2" w:rsidP="007E25F2">
            <w:pPr>
              <w:spacing w:after="0" w:line="240" w:lineRule="auto"/>
              <w:rPr>
                <w:rFonts w:ascii="Times New Roman" w:eastAsia="Times New Roman" w:hAnsi="Times New Roman"/>
                <w:vanish/>
                <w:color w:val="000000"/>
                <w:sz w:val="14"/>
                <w:szCs w:val="14"/>
              </w:rPr>
            </w:pPr>
            <w:r w:rsidRPr="007E25F2">
              <w:rPr>
                <w:rFonts w:ascii="Times New Roman" w:eastAsia="Times New Roman" w:hAnsi="Times New Roman"/>
                <w:vanish/>
                <w:color w:val="000000"/>
                <w:sz w:val="14"/>
                <w:szCs w:val="14"/>
              </w:rPr>
              <w:t> </w:t>
            </w:r>
          </w:p>
        </w:tc>
        <w:tc>
          <w:tcPr>
            <w:tcW w:w="502" w:type="pct"/>
            <w:vMerge w:val="restart"/>
            <w:shd w:val="clear" w:color="000000" w:fill="FFFFFF"/>
            <w:hideMark/>
          </w:tcPr>
          <w:p w:rsidR="007E25F2" w:rsidRPr="007E25F2" w:rsidRDefault="007E25F2" w:rsidP="007E25F2">
            <w:pPr>
              <w:spacing w:after="0" w:line="240" w:lineRule="auto"/>
              <w:jc w:val="center"/>
              <w:rPr>
                <w:rFonts w:ascii="Times New Roman" w:eastAsia="Times New Roman" w:hAnsi="Times New Roman"/>
                <w:vanish/>
                <w:color w:val="000000"/>
                <w:sz w:val="14"/>
                <w:szCs w:val="14"/>
              </w:rPr>
            </w:pPr>
            <w:r w:rsidRPr="007E25F2">
              <w:rPr>
                <w:rFonts w:ascii="Times New Roman" w:eastAsia="Times New Roman" w:hAnsi="Times New Roman"/>
                <w:vanish/>
                <w:color w:val="000000"/>
                <w:sz w:val="14"/>
                <w:szCs w:val="14"/>
              </w:rPr>
              <w:t>118 663 875,00</w:t>
            </w:r>
          </w:p>
        </w:tc>
        <w:tc>
          <w:tcPr>
            <w:tcW w:w="482" w:type="pct"/>
            <w:shd w:val="clear" w:color="000000" w:fill="FFFFFF"/>
            <w:hideMark/>
          </w:tcPr>
          <w:p w:rsidR="007E25F2" w:rsidRPr="007E25F2" w:rsidRDefault="007E25F2" w:rsidP="007E25F2">
            <w:pPr>
              <w:spacing w:after="0" w:line="240" w:lineRule="auto"/>
              <w:jc w:val="center"/>
              <w:rPr>
                <w:rFonts w:ascii="Times New Roman" w:eastAsia="Times New Roman" w:hAnsi="Times New Roman"/>
                <w:vanish/>
                <w:color w:val="000000"/>
                <w:sz w:val="14"/>
                <w:szCs w:val="14"/>
              </w:rPr>
            </w:pPr>
            <w:r w:rsidRPr="007E25F2">
              <w:rPr>
                <w:rFonts w:ascii="Times New Roman" w:eastAsia="Times New Roman" w:hAnsi="Times New Roman"/>
                <w:vanish/>
                <w:color w:val="000000"/>
                <w:sz w:val="14"/>
                <w:szCs w:val="14"/>
              </w:rPr>
              <w:t> </w:t>
            </w:r>
          </w:p>
        </w:tc>
        <w:tc>
          <w:tcPr>
            <w:tcW w:w="483" w:type="pct"/>
            <w:shd w:val="clear" w:color="000000" w:fill="FFFFFF"/>
            <w:hideMark/>
          </w:tcPr>
          <w:p w:rsidR="007E25F2" w:rsidRPr="007E25F2" w:rsidRDefault="007E25F2" w:rsidP="007E25F2">
            <w:pPr>
              <w:spacing w:after="0" w:line="240" w:lineRule="auto"/>
              <w:jc w:val="center"/>
              <w:rPr>
                <w:rFonts w:ascii="Times New Roman" w:eastAsia="Times New Roman" w:hAnsi="Times New Roman"/>
                <w:vanish/>
                <w:color w:val="000000"/>
                <w:sz w:val="14"/>
                <w:szCs w:val="14"/>
              </w:rPr>
            </w:pPr>
            <w:r w:rsidRPr="007E25F2">
              <w:rPr>
                <w:rFonts w:ascii="Times New Roman" w:eastAsia="Times New Roman" w:hAnsi="Times New Roman"/>
                <w:vanish/>
                <w:color w:val="000000"/>
                <w:sz w:val="14"/>
                <w:szCs w:val="14"/>
              </w:rPr>
              <w:t> </w:t>
            </w:r>
          </w:p>
        </w:tc>
        <w:tc>
          <w:tcPr>
            <w:tcW w:w="517" w:type="pct"/>
            <w:vMerge w:val="restart"/>
            <w:shd w:val="clear" w:color="000000" w:fill="FFFFFF"/>
            <w:hideMark/>
          </w:tcPr>
          <w:p w:rsidR="007E25F2" w:rsidRPr="007E25F2" w:rsidRDefault="007E25F2" w:rsidP="007E25F2">
            <w:pPr>
              <w:spacing w:after="0" w:line="240" w:lineRule="auto"/>
              <w:jc w:val="center"/>
              <w:rPr>
                <w:rFonts w:ascii="Times New Roman" w:eastAsia="Times New Roman" w:hAnsi="Times New Roman"/>
                <w:vanish/>
                <w:color w:val="000000"/>
                <w:sz w:val="14"/>
                <w:szCs w:val="14"/>
              </w:rPr>
            </w:pPr>
            <w:r w:rsidRPr="007E25F2">
              <w:rPr>
                <w:rFonts w:ascii="Times New Roman" w:eastAsia="Times New Roman" w:hAnsi="Times New Roman"/>
                <w:vanish/>
                <w:color w:val="000000"/>
                <w:sz w:val="14"/>
                <w:szCs w:val="14"/>
              </w:rPr>
              <w:t>116 343 882,00</w:t>
            </w:r>
          </w:p>
        </w:tc>
      </w:tr>
      <w:tr w:rsidR="007E25F2" w:rsidRPr="007E25F2" w:rsidTr="007E25F2">
        <w:trPr>
          <w:trHeight w:val="20"/>
          <w:jc w:val="center"/>
        </w:trPr>
        <w:tc>
          <w:tcPr>
            <w:tcW w:w="1145" w:type="pct"/>
            <w:shd w:val="clear" w:color="auto" w:fill="auto"/>
            <w:hideMark/>
          </w:tcPr>
          <w:p w:rsidR="007E25F2" w:rsidRPr="007E25F2" w:rsidRDefault="007E25F2" w:rsidP="007E25F2">
            <w:pPr>
              <w:spacing w:after="0" w:line="240" w:lineRule="auto"/>
              <w:rPr>
                <w:rFonts w:ascii="Times New Roman" w:eastAsia="Times New Roman" w:hAnsi="Times New Roman"/>
                <w:color w:val="000000"/>
                <w:sz w:val="14"/>
                <w:szCs w:val="14"/>
              </w:rPr>
            </w:pPr>
            <w:r w:rsidRPr="007E25F2">
              <w:rPr>
                <w:rFonts w:ascii="Times New Roman" w:eastAsia="Times New Roman" w:hAnsi="Times New Roman"/>
                <w:color w:val="000000"/>
                <w:sz w:val="14"/>
                <w:szCs w:val="14"/>
              </w:rPr>
              <w:t>1. Количество проведенных мероприятий</w:t>
            </w:r>
          </w:p>
        </w:tc>
        <w:tc>
          <w:tcPr>
            <w:tcW w:w="493" w:type="pct"/>
            <w:shd w:val="clear" w:color="auto" w:fill="auto"/>
            <w:hideMark/>
          </w:tcPr>
          <w:p w:rsidR="007E25F2" w:rsidRPr="007E25F2" w:rsidRDefault="007E25F2" w:rsidP="007E25F2">
            <w:pPr>
              <w:spacing w:after="0" w:line="240" w:lineRule="auto"/>
              <w:jc w:val="right"/>
              <w:rPr>
                <w:rFonts w:ascii="Times New Roman" w:eastAsia="Times New Roman" w:hAnsi="Times New Roman"/>
                <w:color w:val="000000"/>
                <w:sz w:val="14"/>
                <w:szCs w:val="14"/>
              </w:rPr>
            </w:pPr>
            <w:r w:rsidRPr="007E25F2">
              <w:rPr>
                <w:rFonts w:ascii="Times New Roman" w:eastAsia="Times New Roman" w:hAnsi="Times New Roman"/>
                <w:color w:val="000000"/>
                <w:sz w:val="14"/>
                <w:szCs w:val="14"/>
              </w:rPr>
              <w:t>3 688</w:t>
            </w:r>
          </w:p>
        </w:tc>
        <w:tc>
          <w:tcPr>
            <w:tcW w:w="443" w:type="pct"/>
            <w:shd w:val="clear" w:color="auto" w:fill="auto"/>
            <w:hideMark/>
          </w:tcPr>
          <w:p w:rsidR="007E25F2" w:rsidRPr="007E25F2" w:rsidRDefault="007E25F2" w:rsidP="007E25F2">
            <w:pPr>
              <w:spacing w:after="0" w:line="240" w:lineRule="auto"/>
              <w:jc w:val="right"/>
              <w:rPr>
                <w:rFonts w:ascii="Times New Roman" w:eastAsia="Times New Roman" w:hAnsi="Times New Roman"/>
                <w:color w:val="000000"/>
                <w:sz w:val="14"/>
                <w:szCs w:val="14"/>
              </w:rPr>
            </w:pPr>
            <w:r w:rsidRPr="007E25F2">
              <w:rPr>
                <w:rFonts w:ascii="Times New Roman" w:eastAsia="Times New Roman" w:hAnsi="Times New Roman"/>
                <w:color w:val="000000"/>
                <w:sz w:val="14"/>
                <w:szCs w:val="14"/>
              </w:rPr>
              <w:t>3 688</w:t>
            </w:r>
          </w:p>
        </w:tc>
        <w:tc>
          <w:tcPr>
            <w:tcW w:w="493" w:type="pct"/>
            <w:shd w:val="clear" w:color="auto" w:fill="auto"/>
            <w:hideMark/>
          </w:tcPr>
          <w:p w:rsidR="007E25F2" w:rsidRPr="007E25F2" w:rsidRDefault="007E25F2" w:rsidP="007E25F2">
            <w:pPr>
              <w:spacing w:after="0" w:line="240" w:lineRule="auto"/>
              <w:jc w:val="right"/>
              <w:rPr>
                <w:rFonts w:ascii="Times New Roman" w:eastAsia="Times New Roman" w:hAnsi="Times New Roman"/>
                <w:color w:val="000000"/>
                <w:sz w:val="14"/>
                <w:szCs w:val="14"/>
              </w:rPr>
            </w:pPr>
            <w:r w:rsidRPr="007E25F2">
              <w:rPr>
                <w:rFonts w:ascii="Times New Roman" w:eastAsia="Times New Roman" w:hAnsi="Times New Roman"/>
                <w:color w:val="000000"/>
                <w:sz w:val="14"/>
                <w:szCs w:val="14"/>
              </w:rPr>
              <w:t>3 688</w:t>
            </w:r>
          </w:p>
        </w:tc>
        <w:tc>
          <w:tcPr>
            <w:tcW w:w="443" w:type="pct"/>
            <w:shd w:val="clear" w:color="auto" w:fill="auto"/>
            <w:hideMark/>
          </w:tcPr>
          <w:p w:rsidR="007E25F2" w:rsidRPr="007E25F2" w:rsidRDefault="007E25F2" w:rsidP="007E25F2">
            <w:pPr>
              <w:spacing w:after="0" w:line="240" w:lineRule="auto"/>
              <w:jc w:val="right"/>
              <w:rPr>
                <w:rFonts w:ascii="Times New Roman" w:eastAsia="Times New Roman" w:hAnsi="Times New Roman"/>
                <w:color w:val="000000"/>
                <w:sz w:val="14"/>
                <w:szCs w:val="14"/>
              </w:rPr>
            </w:pPr>
            <w:r w:rsidRPr="007E25F2">
              <w:rPr>
                <w:rFonts w:ascii="Times New Roman" w:eastAsia="Times New Roman" w:hAnsi="Times New Roman"/>
                <w:color w:val="000000"/>
                <w:sz w:val="14"/>
                <w:szCs w:val="14"/>
              </w:rPr>
              <w:t>3 688</w:t>
            </w:r>
          </w:p>
        </w:tc>
        <w:tc>
          <w:tcPr>
            <w:tcW w:w="502" w:type="pct"/>
            <w:vMerge/>
            <w:shd w:val="clear" w:color="auto" w:fill="auto"/>
            <w:vAlign w:val="center"/>
            <w:hideMark/>
          </w:tcPr>
          <w:p w:rsidR="007E25F2" w:rsidRPr="007E25F2" w:rsidRDefault="007E25F2" w:rsidP="007E25F2">
            <w:pPr>
              <w:spacing w:after="0" w:line="240" w:lineRule="auto"/>
              <w:rPr>
                <w:rFonts w:ascii="Times New Roman" w:eastAsia="Times New Roman" w:hAnsi="Times New Roman"/>
                <w:vanish/>
                <w:color w:val="000000"/>
                <w:sz w:val="14"/>
                <w:szCs w:val="14"/>
              </w:rPr>
            </w:pPr>
          </w:p>
        </w:tc>
        <w:tc>
          <w:tcPr>
            <w:tcW w:w="482" w:type="pct"/>
            <w:vMerge w:val="restart"/>
            <w:shd w:val="clear" w:color="000000" w:fill="FFFFFF"/>
            <w:hideMark/>
          </w:tcPr>
          <w:p w:rsidR="007E25F2" w:rsidRPr="007E25F2" w:rsidRDefault="007E25F2" w:rsidP="007E25F2">
            <w:pPr>
              <w:spacing w:after="0" w:line="240" w:lineRule="auto"/>
              <w:jc w:val="center"/>
              <w:rPr>
                <w:rFonts w:ascii="Times New Roman" w:eastAsia="Times New Roman" w:hAnsi="Times New Roman"/>
                <w:color w:val="000000"/>
                <w:sz w:val="14"/>
                <w:szCs w:val="14"/>
              </w:rPr>
            </w:pPr>
            <w:r w:rsidRPr="007E25F2">
              <w:rPr>
                <w:rFonts w:ascii="Times New Roman" w:eastAsia="Times New Roman" w:hAnsi="Times New Roman"/>
                <w:color w:val="000000"/>
                <w:sz w:val="14"/>
                <w:szCs w:val="14"/>
              </w:rPr>
              <w:t>122 203 882,00</w:t>
            </w:r>
          </w:p>
        </w:tc>
        <w:tc>
          <w:tcPr>
            <w:tcW w:w="483" w:type="pct"/>
            <w:vMerge w:val="restart"/>
            <w:shd w:val="clear" w:color="000000" w:fill="FFFFFF"/>
            <w:hideMark/>
          </w:tcPr>
          <w:p w:rsidR="007E25F2" w:rsidRPr="007E25F2" w:rsidRDefault="007E25F2" w:rsidP="007E25F2">
            <w:pPr>
              <w:spacing w:after="0" w:line="240" w:lineRule="auto"/>
              <w:jc w:val="center"/>
              <w:rPr>
                <w:rFonts w:ascii="Times New Roman" w:eastAsia="Times New Roman" w:hAnsi="Times New Roman"/>
                <w:color w:val="000000"/>
                <w:sz w:val="14"/>
                <w:szCs w:val="14"/>
              </w:rPr>
            </w:pPr>
            <w:r w:rsidRPr="007E25F2">
              <w:rPr>
                <w:rFonts w:ascii="Times New Roman" w:eastAsia="Times New Roman" w:hAnsi="Times New Roman"/>
                <w:color w:val="000000"/>
                <w:sz w:val="14"/>
                <w:szCs w:val="14"/>
              </w:rPr>
              <w:t>116 343 882,00</w:t>
            </w:r>
          </w:p>
        </w:tc>
        <w:tc>
          <w:tcPr>
            <w:tcW w:w="517" w:type="pct"/>
            <w:vMerge/>
            <w:shd w:val="clear" w:color="auto" w:fill="auto"/>
            <w:vAlign w:val="center"/>
            <w:hideMark/>
          </w:tcPr>
          <w:p w:rsidR="007E25F2" w:rsidRPr="007E25F2" w:rsidRDefault="007E25F2" w:rsidP="007E25F2">
            <w:pPr>
              <w:spacing w:after="0" w:line="240" w:lineRule="auto"/>
              <w:rPr>
                <w:rFonts w:ascii="Times New Roman" w:eastAsia="Times New Roman" w:hAnsi="Times New Roman"/>
                <w:vanish/>
                <w:color w:val="000000"/>
                <w:sz w:val="14"/>
                <w:szCs w:val="14"/>
              </w:rPr>
            </w:pPr>
          </w:p>
        </w:tc>
      </w:tr>
      <w:tr w:rsidR="007E25F2" w:rsidRPr="007E25F2" w:rsidTr="007E25F2">
        <w:trPr>
          <w:trHeight w:val="20"/>
          <w:jc w:val="center"/>
          <w:hidden/>
        </w:trPr>
        <w:tc>
          <w:tcPr>
            <w:tcW w:w="1145" w:type="pct"/>
            <w:shd w:val="clear" w:color="auto" w:fill="auto"/>
            <w:hideMark/>
          </w:tcPr>
          <w:p w:rsidR="007E25F2" w:rsidRPr="007E25F2" w:rsidRDefault="007E25F2" w:rsidP="007E25F2">
            <w:pPr>
              <w:spacing w:after="0" w:line="240" w:lineRule="auto"/>
              <w:rPr>
                <w:rFonts w:ascii="Times New Roman" w:eastAsia="Times New Roman" w:hAnsi="Times New Roman"/>
                <w:vanish/>
                <w:color w:val="000000"/>
                <w:sz w:val="14"/>
                <w:szCs w:val="14"/>
              </w:rPr>
            </w:pPr>
            <w:r w:rsidRPr="007E25F2">
              <w:rPr>
                <w:rFonts w:ascii="Times New Roman" w:eastAsia="Times New Roman" w:hAnsi="Times New Roman"/>
                <w:vanish/>
                <w:color w:val="000000"/>
                <w:sz w:val="14"/>
                <w:szCs w:val="14"/>
              </w:rPr>
              <w:t>2. Количество посещений</w:t>
            </w:r>
          </w:p>
        </w:tc>
        <w:tc>
          <w:tcPr>
            <w:tcW w:w="493" w:type="pct"/>
            <w:shd w:val="clear" w:color="auto" w:fill="auto"/>
            <w:hideMark/>
          </w:tcPr>
          <w:p w:rsidR="007E25F2" w:rsidRPr="007E25F2" w:rsidRDefault="007E25F2" w:rsidP="007E25F2">
            <w:pPr>
              <w:spacing w:after="0" w:line="240" w:lineRule="auto"/>
              <w:jc w:val="right"/>
              <w:rPr>
                <w:rFonts w:ascii="Times New Roman" w:eastAsia="Times New Roman" w:hAnsi="Times New Roman"/>
                <w:vanish/>
                <w:color w:val="000000"/>
                <w:sz w:val="14"/>
                <w:szCs w:val="14"/>
              </w:rPr>
            </w:pPr>
            <w:r w:rsidRPr="007E25F2">
              <w:rPr>
                <w:rFonts w:ascii="Times New Roman" w:eastAsia="Times New Roman" w:hAnsi="Times New Roman"/>
                <w:vanish/>
                <w:color w:val="000000"/>
                <w:sz w:val="14"/>
                <w:szCs w:val="14"/>
              </w:rPr>
              <w:t>-</w:t>
            </w:r>
          </w:p>
        </w:tc>
        <w:tc>
          <w:tcPr>
            <w:tcW w:w="443" w:type="pct"/>
            <w:shd w:val="clear" w:color="auto" w:fill="auto"/>
            <w:hideMark/>
          </w:tcPr>
          <w:p w:rsidR="007E25F2" w:rsidRPr="007E25F2" w:rsidRDefault="007E25F2" w:rsidP="007E25F2">
            <w:pPr>
              <w:spacing w:after="0" w:line="240" w:lineRule="auto"/>
              <w:jc w:val="right"/>
              <w:rPr>
                <w:rFonts w:ascii="Times New Roman" w:eastAsia="Times New Roman" w:hAnsi="Times New Roman"/>
                <w:vanish/>
                <w:color w:val="000000"/>
                <w:sz w:val="14"/>
                <w:szCs w:val="14"/>
              </w:rPr>
            </w:pPr>
            <w:r w:rsidRPr="007E25F2">
              <w:rPr>
                <w:rFonts w:ascii="Times New Roman" w:eastAsia="Times New Roman" w:hAnsi="Times New Roman"/>
                <w:vanish/>
                <w:color w:val="000000"/>
                <w:sz w:val="14"/>
                <w:szCs w:val="14"/>
              </w:rPr>
              <w:t>-</w:t>
            </w:r>
          </w:p>
        </w:tc>
        <w:tc>
          <w:tcPr>
            <w:tcW w:w="493" w:type="pct"/>
            <w:shd w:val="clear" w:color="auto" w:fill="auto"/>
            <w:hideMark/>
          </w:tcPr>
          <w:p w:rsidR="007E25F2" w:rsidRPr="007E25F2" w:rsidRDefault="007E25F2" w:rsidP="007E25F2">
            <w:pPr>
              <w:spacing w:after="0" w:line="240" w:lineRule="auto"/>
              <w:jc w:val="right"/>
              <w:rPr>
                <w:rFonts w:ascii="Times New Roman" w:eastAsia="Times New Roman" w:hAnsi="Times New Roman"/>
                <w:vanish/>
                <w:color w:val="000000"/>
                <w:sz w:val="14"/>
                <w:szCs w:val="14"/>
              </w:rPr>
            </w:pPr>
            <w:r w:rsidRPr="007E25F2">
              <w:rPr>
                <w:rFonts w:ascii="Times New Roman" w:eastAsia="Times New Roman" w:hAnsi="Times New Roman"/>
                <w:vanish/>
                <w:color w:val="000000"/>
                <w:sz w:val="14"/>
                <w:szCs w:val="14"/>
              </w:rPr>
              <w:t>-</w:t>
            </w:r>
          </w:p>
        </w:tc>
        <w:tc>
          <w:tcPr>
            <w:tcW w:w="443" w:type="pct"/>
            <w:shd w:val="clear" w:color="auto" w:fill="auto"/>
            <w:hideMark/>
          </w:tcPr>
          <w:p w:rsidR="007E25F2" w:rsidRPr="007E25F2" w:rsidRDefault="007E25F2" w:rsidP="007E25F2">
            <w:pPr>
              <w:spacing w:after="0" w:line="240" w:lineRule="auto"/>
              <w:jc w:val="right"/>
              <w:rPr>
                <w:rFonts w:ascii="Times New Roman" w:eastAsia="Times New Roman" w:hAnsi="Times New Roman"/>
                <w:vanish/>
                <w:color w:val="000000"/>
                <w:sz w:val="14"/>
                <w:szCs w:val="14"/>
              </w:rPr>
            </w:pPr>
            <w:r w:rsidRPr="007E25F2">
              <w:rPr>
                <w:rFonts w:ascii="Times New Roman" w:eastAsia="Times New Roman" w:hAnsi="Times New Roman"/>
                <w:vanish/>
                <w:color w:val="000000"/>
                <w:sz w:val="14"/>
                <w:szCs w:val="14"/>
              </w:rPr>
              <w:t> </w:t>
            </w:r>
          </w:p>
        </w:tc>
        <w:tc>
          <w:tcPr>
            <w:tcW w:w="502" w:type="pct"/>
            <w:vMerge/>
            <w:shd w:val="clear" w:color="auto" w:fill="auto"/>
            <w:vAlign w:val="center"/>
            <w:hideMark/>
          </w:tcPr>
          <w:p w:rsidR="007E25F2" w:rsidRPr="007E25F2" w:rsidRDefault="007E25F2" w:rsidP="007E25F2">
            <w:pPr>
              <w:spacing w:after="0" w:line="240" w:lineRule="auto"/>
              <w:rPr>
                <w:rFonts w:ascii="Times New Roman" w:eastAsia="Times New Roman" w:hAnsi="Times New Roman"/>
                <w:vanish/>
                <w:color w:val="000000"/>
                <w:sz w:val="14"/>
                <w:szCs w:val="14"/>
              </w:rPr>
            </w:pPr>
          </w:p>
        </w:tc>
        <w:tc>
          <w:tcPr>
            <w:tcW w:w="482" w:type="pct"/>
            <w:vMerge/>
            <w:shd w:val="clear" w:color="auto" w:fill="auto"/>
            <w:vAlign w:val="center"/>
            <w:hideMark/>
          </w:tcPr>
          <w:p w:rsidR="007E25F2" w:rsidRPr="007E25F2" w:rsidRDefault="007E25F2" w:rsidP="007E25F2">
            <w:pPr>
              <w:spacing w:after="0" w:line="240" w:lineRule="auto"/>
              <w:rPr>
                <w:rFonts w:ascii="Times New Roman" w:eastAsia="Times New Roman" w:hAnsi="Times New Roman"/>
                <w:color w:val="000000"/>
                <w:sz w:val="14"/>
                <w:szCs w:val="14"/>
              </w:rPr>
            </w:pPr>
          </w:p>
        </w:tc>
        <w:tc>
          <w:tcPr>
            <w:tcW w:w="483" w:type="pct"/>
            <w:vMerge/>
            <w:shd w:val="clear" w:color="auto" w:fill="auto"/>
            <w:vAlign w:val="center"/>
            <w:hideMark/>
          </w:tcPr>
          <w:p w:rsidR="007E25F2" w:rsidRPr="007E25F2" w:rsidRDefault="007E25F2" w:rsidP="007E25F2">
            <w:pPr>
              <w:spacing w:after="0" w:line="240" w:lineRule="auto"/>
              <w:rPr>
                <w:rFonts w:ascii="Times New Roman" w:eastAsia="Times New Roman" w:hAnsi="Times New Roman"/>
                <w:color w:val="000000"/>
                <w:sz w:val="14"/>
                <w:szCs w:val="14"/>
              </w:rPr>
            </w:pPr>
          </w:p>
        </w:tc>
        <w:tc>
          <w:tcPr>
            <w:tcW w:w="517" w:type="pct"/>
            <w:vMerge/>
            <w:shd w:val="clear" w:color="auto" w:fill="auto"/>
            <w:vAlign w:val="center"/>
            <w:hideMark/>
          </w:tcPr>
          <w:p w:rsidR="007E25F2" w:rsidRPr="007E25F2" w:rsidRDefault="007E25F2" w:rsidP="007E25F2">
            <w:pPr>
              <w:spacing w:after="0" w:line="240" w:lineRule="auto"/>
              <w:rPr>
                <w:rFonts w:ascii="Times New Roman" w:eastAsia="Times New Roman" w:hAnsi="Times New Roman"/>
                <w:vanish/>
                <w:color w:val="000000"/>
                <w:sz w:val="14"/>
                <w:szCs w:val="14"/>
              </w:rPr>
            </w:pPr>
          </w:p>
        </w:tc>
      </w:tr>
      <w:tr w:rsidR="007E25F2" w:rsidRPr="007E25F2" w:rsidTr="007E25F2">
        <w:trPr>
          <w:trHeight w:val="20"/>
          <w:jc w:val="center"/>
        </w:trPr>
        <w:tc>
          <w:tcPr>
            <w:tcW w:w="1145" w:type="pct"/>
            <w:shd w:val="clear" w:color="auto" w:fill="auto"/>
            <w:hideMark/>
          </w:tcPr>
          <w:p w:rsidR="007E25F2" w:rsidRPr="007E25F2" w:rsidRDefault="007E25F2" w:rsidP="007E25F2">
            <w:pPr>
              <w:spacing w:after="0" w:line="240" w:lineRule="auto"/>
              <w:rPr>
                <w:rFonts w:ascii="Times New Roman" w:eastAsia="Times New Roman" w:hAnsi="Times New Roman"/>
                <w:color w:val="000000"/>
                <w:sz w:val="14"/>
                <w:szCs w:val="14"/>
              </w:rPr>
            </w:pPr>
            <w:r w:rsidRPr="007E25F2">
              <w:rPr>
                <w:rFonts w:ascii="Times New Roman" w:eastAsia="Times New Roman" w:hAnsi="Times New Roman"/>
                <w:color w:val="000000"/>
                <w:sz w:val="14"/>
                <w:szCs w:val="14"/>
              </w:rPr>
              <w:t>2.Количество клубных формирований</w:t>
            </w:r>
            <w:r w:rsidRPr="007E25F2">
              <w:rPr>
                <w:rFonts w:ascii="Times New Roman" w:eastAsia="Times New Roman" w:hAnsi="Times New Roman"/>
                <w:color w:val="000000"/>
                <w:sz w:val="14"/>
                <w:szCs w:val="14"/>
              </w:rPr>
              <w:br/>
              <w:t xml:space="preserve"> клубных формирований и формирований самодеятельного народного творчества;</w:t>
            </w:r>
          </w:p>
        </w:tc>
        <w:tc>
          <w:tcPr>
            <w:tcW w:w="493" w:type="pct"/>
            <w:shd w:val="clear" w:color="000000" w:fill="FFFFFF"/>
            <w:hideMark/>
          </w:tcPr>
          <w:p w:rsidR="007E25F2" w:rsidRPr="007E25F2" w:rsidRDefault="007E25F2" w:rsidP="007E25F2">
            <w:pPr>
              <w:spacing w:after="0" w:line="240" w:lineRule="auto"/>
              <w:jc w:val="right"/>
              <w:rPr>
                <w:rFonts w:ascii="Times New Roman" w:eastAsia="Times New Roman" w:hAnsi="Times New Roman"/>
                <w:color w:val="000000"/>
                <w:sz w:val="14"/>
                <w:szCs w:val="14"/>
              </w:rPr>
            </w:pPr>
            <w:r w:rsidRPr="007E25F2">
              <w:rPr>
                <w:rFonts w:ascii="Times New Roman" w:eastAsia="Times New Roman" w:hAnsi="Times New Roman"/>
                <w:color w:val="000000"/>
                <w:sz w:val="14"/>
                <w:szCs w:val="14"/>
              </w:rPr>
              <w:t>345</w:t>
            </w:r>
          </w:p>
        </w:tc>
        <w:tc>
          <w:tcPr>
            <w:tcW w:w="443" w:type="pct"/>
            <w:shd w:val="clear" w:color="000000" w:fill="FFFFFF"/>
            <w:hideMark/>
          </w:tcPr>
          <w:p w:rsidR="007E25F2" w:rsidRPr="007E25F2" w:rsidRDefault="007E25F2" w:rsidP="007E25F2">
            <w:pPr>
              <w:spacing w:after="0" w:line="240" w:lineRule="auto"/>
              <w:jc w:val="right"/>
              <w:rPr>
                <w:rFonts w:ascii="Times New Roman" w:eastAsia="Times New Roman" w:hAnsi="Times New Roman"/>
                <w:color w:val="000000"/>
                <w:sz w:val="14"/>
                <w:szCs w:val="14"/>
              </w:rPr>
            </w:pPr>
            <w:r w:rsidRPr="007E25F2">
              <w:rPr>
                <w:rFonts w:ascii="Times New Roman" w:eastAsia="Times New Roman" w:hAnsi="Times New Roman"/>
                <w:color w:val="000000"/>
                <w:sz w:val="14"/>
                <w:szCs w:val="14"/>
              </w:rPr>
              <w:t>345</w:t>
            </w:r>
          </w:p>
        </w:tc>
        <w:tc>
          <w:tcPr>
            <w:tcW w:w="493" w:type="pct"/>
            <w:shd w:val="clear" w:color="000000" w:fill="FFFFFF"/>
            <w:hideMark/>
          </w:tcPr>
          <w:p w:rsidR="007E25F2" w:rsidRPr="007E25F2" w:rsidRDefault="007E25F2" w:rsidP="007E25F2">
            <w:pPr>
              <w:spacing w:after="0" w:line="240" w:lineRule="auto"/>
              <w:jc w:val="right"/>
              <w:rPr>
                <w:rFonts w:ascii="Times New Roman" w:eastAsia="Times New Roman" w:hAnsi="Times New Roman"/>
                <w:color w:val="000000"/>
                <w:sz w:val="14"/>
                <w:szCs w:val="14"/>
              </w:rPr>
            </w:pPr>
            <w:r w:rsidRPr="007E25F2">
              <w:rPr>
                <w:rFonts w:ascii="Times New Roman" w:eastAsia="Times New Roman" w:hAnsi="Times New Roman"/>
                <w:color w:val="000000"/>
                <w:sz w:val="14"/>
                <w:szCs w:val="14"/>
              </w:rPr>
              <w:t>345</w:t>
            </w:r>
          </w:p>
        </w:tc>
        <w:tc>
          <w:tcPr>
            <w:tcW w:w="443" w:type="pct"/>
            <w:shd w:val="clear" w:color="000000" w:fill="FFFFFF"/>
            <w:hideMark/>
          </w:tcPr>
          <w:p w:rsidR="007E25F2" w:rsidRPr="007E25F2" w:rsidRDefault="007E25F2" w:rsidP="007E25F2">
            <w:pPr>
              <w:spacing w:after="0" w:line="240" w:lineRule="auto"/>
              <w:jc w:val="right"/>
              <w:rPr>
                <w:rFonts w:ascii="Times New Roman" w:eastAsia="Times New Roman" w:hAnsi="Times New Roman"/>
                <w:color w:val="000000"/>
                <w:sz w:val="14"/>
                <w:szCs w:val="14"/>
              </w:rPr>
            </w:pPr>
            <w:r w:rsidRPr="007E25F2">
              <w:rPr>
                <w:rFonts w:ascii="Times New Roman" w:eastAsia="Times New Roman" w:hAnsi="Times New Roman"/>
                <w:color w:val="000000"/>
                <w:sz w:val="14"/>
                <w:szCs w:val="14"/>
              </w:rPr>
              <w:t>345</w:t>
            </w:r>
          </w:p>
        </w:tc>
        <w:tc>
          <w:tcPr>
            <w:tcW w:w="502" w:type="pct"/>
            <w:vMerge/>
            <w:shd w:val="clear" w:color="auto" w:fill="auto"/>
            <w:vAlign w:val="center"/>
            <w:hideMark/>
          </w:tcPr>
          <w:p w:rsidR="007E25F2" w:rsidRPr="007E25F2" w:rsidRDefault="007E25F2" w:rsidP="007E25F2">
            <w:pPr>
              <w:spacing w:after="0" w:line="240" w:lineRule="auto"/>
              <w:rPr>
                <w:rFonts w:ascii="Times New Roman" w:eastAsia="Times New Roman" w:hAnsi="Times New Roman"/>
                <w:vanish/>
                <w:color w:val="000000"/>
                <w:sz w:val="14"/>
                <w:szCs w:val="14"/>
              </w:rPr>
            </w:pPr>
          </w:p>
        </w:tc>
        <w:tc>
          <w:tcPr>
            <w:tcW w:w="482" w:type="pct"/>
            <w:vMerge/>
            <w:shd w:val="clear" w:color="auto" w:fill="auto"/>
            <w:vAlign w:val="center"/>
            <w:hideMark/>
          </w:tcPr>
          <w:p w:rsidR="007E25F2" w:rsidRPr="007E25F2" w:rsidRDefault="007E25F2" w:rsidP="007E25F2">
            <w:pPr>
              <w:spacing w:after="0" w:line="240" w:lineRule="auto"/>
              <w:rPr>
                <w:rFonts w:ascii="Times New Roman" w:eastAsia="Times New Roman" w:hAnsi="Times New Roman"/>
                <w:color w:val="000000"/>
                <w:sz w:val="14"/>
                <w:szCs w:val="14"/>
              </w:rPr>
            </w:pPr>
          </w:p>
        </w:tc>
        <w:tc>
          <w:tcPr>
            <w:tcW w:w="483" w:type="pct"/>
            <w:vMerge/>
            <w:shd w:val="clear" w:color="auto" w:fill="auto"/>
            <w:vAlign w:val="center"/>
            <w:hideMark/>
          </w:tcPr>
          <w:p w:rsidR="007E25F2" w:rsidRPr="007E25F2" w:rsidRDefault="007E25F2" w:rsidP="007E25F2">
            <w:pPr>
              <w:spacing w:after="0" w:line="240" w:lineRule="auto"/>
              <w:rPr>
                <w:rFonts w:ascii="Times New Roman" w:eastAsia="Times New Roman" w:hAnsi="Times New Roman"/>
                <w:color w:val="000000"/>
                <w:sz w:val="14"/>
                <w:szCs w:val="14"/>
              </w:rPr>
            </w:pPr>
          </w:p>
        </w:tc>
        <w:tc>
          <w:tcPr>
            <w:tcW w:w="517" w:type="pct"/>
            <w:vMerge/>
            <w:shd w:val="clear" w:color="auto" w:fill="auto"/>
            <w:vAlign w:val="center"/>
            <w:hideMark/>
          </w:tcPr>
          <w:p w:rsidR="007E25F2" w:rsidRPr="007E25F2" w:rsidRDefault="007E25F2" w:rsidP="007E25F2">
            <w:pPr>
              <w:spacing w:after="0" w:line="240" w:lineRule="auto"/>
              <w:rPr>
                <w:rFonts w:ascii="Times New Roman" w:eastAsia="Times New Roman" w:hAnsi="Times New Roman"/>
                <w:vanish/>
                <w:color w:val="000000"/>
                <w:sz w:val="14"/>
                <w:szCs w:val="14"/>
              </w:rPr>
            </w:pPr>
          </w:p>
        </w:tc>
      </w:tr>
      <w:tr w:rsidR="007E25F2" w:rsidRPr="007E25F2" w:rsidTr="007E25F2">
        <w:trPr>
          <w:trHeight w:val="20"/>
          <w:jc w:val="center"/>
        </w:trPr>
        <w:tc>
          <w:tcPr>
            <w:tcW w:w="5000" w:type="pct"/>
            <w:gridSpan w:val="9"/>
            <w:shd w:val="clear" w:color="auto" w:fill="auto"/>
            <w:vAlign w:val="bottom"/>
            <w:hideMark/>
          </w:tcPr>
          <w:p w:rsidR="007E25F2" w:rsidRPr="007E25F2" w:rsidRDefault="007E25F2" w:rsidP="007E25F2">
            <w:pPr>
              <w:spacing w:after="0" w:line="240" w:lineRule="auto"/>
              <w:rPr>
                <w:rFonts w:ascii="Times New Roman" w:eastAsia="Times New Roman" w:hAnsi="Times New Roman"/>
                <w:bCs/>
                <w:color w:val="000000"/>
                <w:sz w:val="14"/>
                <w:szCs w:val="14"/>
              </w:rPr>
            </w:pPr>
            <w:r w:rsidRPr="007E25F2">
              <w:rPr>
                <w:rFonts w:ascii="Times New Roman" w:eastAsia="Times New Roman" w:hAnsi="Times New Roman"/>
                <w:bCs/>
                <w:color w:val="000000"/>
                <w:sz w:val="14"/>
                <w:szCs w:val="14"/>
              </w:rPr>
              <w:t>Наименование услуги и ее содержание: Предоставление дополнительного образования в сфере культуры и искусства, реализация дополнительных общеобразовательных общеразвивающих программ</w:t>
            </w:r>
          </w:p>
        </w:tc>
      </w:tr>
      <w:tr w:rsidR="007E25F2" w:rsidRPr="007E25F2" w:rsidTr="007E25F2">
        <w:trPr>
          <w:trHeight w:val="20"/>
          <w:jc w:val="center"/>
        </w:trPr>
        <w:tc>
          <w:tcPr>
            <w:tcW w:w="3016" w:type="pct"/>
            <w:gridSpan w:val="5"/>
            <w:shd w:val="clear" w:color="auto" w:fill="auto"/>
            <w:hideMark/>
          </w:tcPr>
          <w:p w:rsidR="007E25F2" w:rsidRPr="007E25F2" w:rsidRDefault="007E25F2" w:rsidP="007E25F2">
            <w:pPr>
              <w:spacing w:after="0" w:line="240" w:lineRule="auto"/>
              <w:rPr>
                <w:rFonts w:ascii="Times New Roman" w:eastAsia="Times New Roman" w:hAnsi="Times New Roman"/>
                <w:sz w:val="14"/>
                <w:szCs w:val="14"/>
              </w:rPr>
            </w:pPr>
            <w:r w:rsidRPr="007E25F2">
              <w:rPr>
                <w:rFonts w:ascii="Times New Roman" w:eastAsia="Times New Roman" w:hAnsi="Times New Roman"/>
                <w:sz w:val="14"/>
                <w:szCs w:val="14"/>
              </w:rPr>
              <w:t>Подпрограмма 3. Обеспечение условий реализации программы и прочие мероприятия</w:t>
            </w:r>
          </w:p>
        </w:tc>
        <w:tc>
          <w:tcPr>
            <w:tcW w:w="1984" w:type="pct"/>
            <w:gridSpan w:val="4"/>
            <w:shd w:val="clear" w:color="auto" w:fill="auto"/>
            <w:hideMark/>
          </w:tcPr>
          <w:p w:rsidR="007E25F2" w:rsidRPr="007E25F2" w:rsidRDefault="007E25F2" w:rsidP="007E25F2">
            <w:pPr>
              <w:spacing w:after="0" w:line="240" w:lineRule="auto"/>
              <w:jc w:val="center"/>
              <w:rPr>
                <w:rFonts w:ascii="Times New Roman" w:eastAsia="Times New Roman" w:hAnsi="Times New Roman"/>
                <w:color w:val="000000"/>
                <w:sz w:val="14"/>
                <w:szCs w:val="14"/>
              </w:rPr>
            </w:pPr>
            <w:r w:rsidRPr="007E25F2">
              <w:rPr>
                <w:rFonts w:ascii="Times New Roman" w:eastAsia="Times New Roman" w:hAnsi="Times New Roman"/>
                <w:color w:val="000000"/>
                <w:sz w:val="14"/>
                <w:szCs w:val="14"/>
              </w:rPr>
              <w:t> </w:t>
            </w:r>
          </w:p>
        </w:tc>
      </w:tr>
      <w:tr w:rsidR="007E25F2" w:rsidRPr="007E25F2" w:rsidTr="007E25F2">
        <w:trPr>
          <w:trHeight w:val="20"/>
          <w:jc w:val="center"/>
        </w:trPr>
        <w:tc>
          <w:tcPr>
            <w:tcW w:w="1145" w:type="pct"/>
            <w:shd w:val="clear" w:color="auto" w:fill="auto"/>
            <w:hideMark/>
          </w:tcPr>
          <w:p w:rsidR="007E25F2" w:rsidRPr="007E25F2" w:rsidRDefault="007E25F2" w:rsidP="007E25F2">
            <w:pPr>
              <w:spacing w:after="0" w:line="240" w:lineRule="auto"/>
              <w:rPr>
                <w:rFonts w:ascii="Times New Roman" w:eastAsia="Times New Roman" w:hAnsi="Times New Roman"/>
                <w:color w:val="000000"/>
                <w:sz w:val="14"/>
                <w:szCs w:val="14"/>
              </w:rPr>
            </w:pPr>
            <w:r w:rsidRPr="007E25F2">
              <w:rPr>
                <w:rFonts w:ascii="Times New Roman" w:eastAsia="Times New Roman" w:hAnsi="Times New Roman"/>
                <w:color w:val="000000"/>
                <w:sz w:val="14"/>
                <w:szCs w:val="14"/>
              </w:rPr>
              <w:t xml:space="preserve">1. Число человеко-часов </w:t>
            </w:r>
          </w:p>
        </w:tc>
        <w:tc>
          <w:tcPr>
            <w:tcW w:w="493" w:type="pct"/>
            <w:shd w:val="clear" w:color="000000" w:fill="FFFFFF"/>
            <w:hideMark/>
          </w:tcPr>
          <w:p w:rsidR="007E25F2" w:rsidRPr="007E25F2" w:rsidRDefault="007E25F2" w:rsidP="007E25F2">
            <w:pPr>
              <w:spacing w:after="0" w:line="240" w:lineRule="auto"/>
              <w:jc w:val="right"/>
              <w:rPr>
                <w:rFonts w:ascii="Times New Roman" w:eastAsia="Times New Roman" w:hAnsi="Times New Roman"/>
                <w:color w:val="000000"/>
                <w:sz w:val="14"/>
                <w:szCs w:val="14"/>
              </w:rPr>
            </w:pPr>
            <w:r w:rsidRPr="007E25F2">
              <w:rPr>
                <w:rFonts w:ascii="Times New Roman" w:eastAsia="Times New Roman" w:hAnsi="Times New Roman"/>
                <w:color w:val="000000"/>
                <w:sz w:val="14"/>
                <w:szCs w:val="14"/>
              </w:rPr>
              <w:t>47 727</w:t>
            </w:r>
          </w:p>
        </w:tc>
        <w:tc>
          <w:tcPr>
            <w:tcW w:w="443" w:type="pct"/>
            <w:shd w:val="clear" w:color="000000" w:fill="FFFFFF"/>
            <w:hideMark/>
          </w:tcPr>
          <w:p w:rsidR="007E25F2" w:rsidRPr="007E25F2" w:rsidRDefault="007E25F2" w:rsidP="007E25F2">
            <w:pPr>
              <w:spacing w:after="0" w:line="240" w:lineRule="auto"/>
              <w:jc w:val="right"/>
              <w:rPr>
                <w:rFonts w:ascii="Times New Roman" w:eastAsia="Times New Roman" w:hAnsi="Times New Roman"/>
                <w:color w:val="000000"/>
                <w:sz w:val="14"/>
                <w:szCs w:val="14"/>
              </w:rPr>
            </w:pPr>
            <w:r w:rsidRPr="007E25F2">
              <w:rPr>
                <w:rFonts w:ascii="Times New Roman" w:eastAsia="Times New Roman" w:hAnsi="Times New Roman"/>
                <w:color w:val="000000"/>
                <w:sz w:val="14"/>
                <w:szCs w:val="14"/>
              </w:rPr>
              <w:t>48 559</w:t>
            </w:r>
          </w:p>
        </w:tc>
        <w:tc>
          <w:tcPr>
            <w:tcW w:w="493" w:type="pct"/>
            <w:shd w:val="clear" w:color="000000" w:fill="FFFFFF"/>
            <w:hideMark/>
          </w:tcPr>
          <w:p w:rsidR="007E25F2" w:rsidRPr="007E25F2" w:rsidRDefault="007E25F2" w:rsidP="007E25F2">
            <w:pPr>
              <w:spacing w:after="0" w:line="240" w:lineRule="auto"/>
              <w:jc w:val="right"/>
              <w:rPr>
                <w:rFonts w:ascii="Times New Roman" w:eastAsia="Times New Roman" w:hAnsi="Times New Roman"/>
                <w:color w:val="000000"/>
                <w:sz w:val="14"/>
                <w:szCs w:val="14"/>
              </w:rPr>
            </w:pPr>
            <w:r w:rsidRPr="007E25F2">
              <w:rPr>
                <w:rFonts w:ascii="Times New Roman" w:eastAsia="Times New Roman" w:hAnsi="Times New Roman"/>
                <w:color w:val="000000"/>
                <w:sz w:val="14"/>
                <w:szCs w:val="14"/>
              </w:rPr>
              <w:t>48 698</w:t>
            </w:r>
          </w:p>
        </w:tc>
        <w:tc>
          <w:tcPr>
            <w:tcW w:w="443" w:type="pct"/>
            <w:shd w:val="clear" w:color="000000" w:fill="FFFFFF"/>
            <w:hideMark/>
          </w:tcPr>
          <w:p w:rsidR="007E25F2" w:rsidRPr="007E25F2" w:rsidRDefault="007E25F2" w:rsidP="007E25F2">
            <w:pPr>
              <w:spacing w:after="0" w:line="240" w:lineRule="auto"/>
              <w:jc w:val="right"/>
              <w:rPr>
                <w:rFonts w:ascii="Times New Roman" w:eastAsia="Times New Roman" w:hAnsi="Times New Roman"/>
                <w:color w:val="000000"/>
                <w:sz w:val="14"/>
                <w:szCs w:val="14"/>
              </w:rPr>
            </w:pPr>
            <w:r w:rsidRPr="007E25F2">
              <w:rPr>
                <w:rFonts w:ascii="Times New Roman" w:eastAsia="Times New Roman" w:hAnsi="Times New Roman"/>
                <w:color w:val="000000"/>
                <w:sz w:val="14"/>
                <w:szCs w:val="14"/>
              </w:rPr>
              <w:t>51 419</w:t>
            </w:r>
          </w:p>
        </w:tc>
        <w:tc>
          <w:tcPr>
            <w:tcW w:w="502" w:type="pct"/>
            <w:shd w:val="clear" w:color="auto" w:fill="auto"/>
            <w:hideMark/>
          </w:tcPr>
          <w:p w:rsidR="007E25F2" w:rsidRPr="007E25F2" w:rsidRDefault="007E25F2" w:rsidP="007E25F2">
            <w:pPr>
              <w:spacing w:after="0" w:line="240" w:lineRule="auto"/>
              <w:jc w:val="center"/>
              <w:rPr>
                <w:rFonts w:ascii="Times New Roman" w:eastAsia="Times New Roman" w:hAnsi="Times New Roman"/>
                <w:color w:val="000000"/>
                <w:sz w:val="14"/>
                <w:szCs w:val="14"/>
              </w:rPr>
            </w:pPr>
            <w:r w:rsidRPr="007E25F2">
              <w:rPr>
                <w:rFonts w:ascii="Times New Roman" w:eastAsia="Times New Roman" w:hAnsi="Times New Roman"/>
                <w:color w:val="000000"/>
                <w:sz w:val="14"/>
                <w:szCs w:val="14"/>
              </w:rPr>
              <w:t>70 698 340,00</w:t>
            </w:r>
          </w:p>
        </w:tc>
        <w:tc>
          <w:tcPr>
            <w:tcW w:w="482" w:type="pct"/>
            <w:shd w:val="clear" w:color="auto" w:fill="auto"/>
            <w:hideMark/>
          </w:tcPr>
          <w:p w:rsidR="007E25F2" w:rsidRPr="007E25F2" w:rsidRDefault="007E25F2" w:rsidP="007E25F2">
            <w:pPr>
              <w:spacing w:after="0" w:line="240" w:lineRule="auto"/>
              <w:jc w:val="center"/>
              <w:rPr>
                <w:rFonts w:ascii="Times New Roman" w:eastAsia="Times New Roman" w:hAnsi="Times New Roman"/>
                <w:color w:val="000000"/>
                <w:sz w:val="14"/>
                <w:szCs w:val="14"/>
              </w:rPr>
            </w:pPr>
            <w:r w:rsidRPr="007E25F2">
              <w:rPr>
                <w:rFonts w:ascii="Times New Roman" w:eastAsia="Times New Roman" w:hAnsi="Times New Roman"/>
                <w:color w:val="000000"/>
                <w:sz w:val="14"/>
                <w:szCs w:val="14"/>
              </w:rPr>
              <w:t>73 540 514,00</w:t>
            </w:r>
          </w:p>
        </w:tc>
        <w:tc>
          <w:tcPr>
            <w:tcW w:w="483" w:type="pct"/>
            <w:shd w:val="clear" w:color="auto" w:fill="auto"/>
            <w:hideMark/>
          </w:tcPr>
          <w:p w:rsidR="007E25F2" w:rsidRPr="007E25F2" w:rsidRDefault="007E25F2" w:rsidP="007E25F2">
            <w:pPr>
              <w:spacing w:after="0" w:line="240" w:lineRule="auto"/>
              <w:jc w:val="center"/>
              <w:rPr>
                <w:rFonts w:ascii="Times New Roman" w:eastAsia="Times New Roman" w:hAnsi="Times New Roman"/>
                <w:color w:val="000000"/>
                <w:sz w:val="14"/>
                <w:szCs w:val="14"/>
              </w:rPr>
            </w:pPr>
            <w:r w:rsidRPr="007E25F2">
              <w:rPr>
                <w:rFonts w:ascii="Times New Roman" w:eastAsia="Times New Roman" w:hAnsi="Times New Roman"/>
                <w:color w:val="000000"/>
                <w:sz w:val="14"/>
                <w:szCs w:val="14"/>
              </w:rPr>
              <w:t>68 001 557,00</w:t>
            </w:r>
          </w:p>
        </w:tc>
        <w:tc>
          <w:tcPr>
            <w:tcW w:w="517" w:type="pct"/>
            <w:shd w:val="clear" w:color="auto" w:fill="auto"/>
            <w:hideMark/>
          </w:tcPr>
          <w:p w:rsidR="007E25F2" w:rsidRPr="007E25F2" w:rsidRDefault="007E25F2" w:rsidP="007E25F2">
            <w:pPr>
              <w:spacing w:after="0" w:line="240" w:lineRule="auto"/>
              <w:jc w:val="center"/>
              <w:rPr>
                <w:rFonts w:ascii="Times New Roman" w:eastAsia="Times New Roman" w:hAnsi="Times New Roman"/>
                <w:color w:val="000000"/>
                <w:sz w:val="14"/>
                <w:szCs w:val="14"/>
              </w:rPr>
            </w:pPr>
            <w:r w:rsidRPr="007E25F2">
              <w:rPr>
                <w:rFonts w:ascii="Times New Roman" w:eastAsia="Times New Roman" w:hAnsi="Times New Roman"/>
                <w:color w:val="000000"/>
                <w:sz w:val="14"/>
                <w:szCs w:val="14"/>
              </w:rPr>
              <w:t>68 001 557,00</w:t>
            </w:r>
          </w:p>
        </w:tc>
      </w:tr>
    </w:tbl>
    <w:p w:rsidR="00B17E1E" w:rsidRPr="00B17E1E" w:rsidRDefault="00B17E1E" w:rsidP="00B17E1E">
      <w:pPr>
        <w:spacing w:after="0" w:line="240" w:lineRule="auto"/>
        <w:rPr>
          <w:rFonts w:ascii="Times New Roman" w:eastAsia="Times New Roman" w:hAnsi="Times New Roman"/>
          <w:noProof/>
          <w:sz w:val="20"/>
          <w:szCs w:val="20"/>
          <w:lang w:eastAsia="ru-RU"/>
        </w:rPr>
      </w:pPr>
    </w:p>
    <w:p w:rsidR="00B17E1E" w:rsidRPr="00B17E1E" w:rsidRDefault="00B17E1E" w:rsidP="0044797A">
      <w:pPr>
        <w:tabs>
          <w:tab w:val="left" w:pos="3472"/>
        </w:tabs>
        <w:spacing w:after="0" w:line="240" w:lineRule="auto"/>
        <w:jc w:val="center"/>
        <w:rPr>
          <w:rFonts w:ascii="Times New Roman" w:eastAsia="Times New Roman" w:hAnsi="Times New Roman"/>
          <w:noProof/>
          <w:sz w:val="20"/>
          <w:szCs w:val="20"/>
          <w:lang w:eastAsia="ru-RU"/>
        </w:rPr>
      </w:pPr>
      <w:r w:rsidRPr="00B17E1E">
        <w:rPr>
          <w:rFonts w:ascii="Times New Roman" w:eastAsia="Times New Roman" w:hAnsi="Times New Roman"/>
          <w:noProof/>
          <w:sz w:val="20"/>
          <w:szCs w:val="20"/>
          <w:lang w:eastAsia="ru-RU"/>
        </w:rPr>
        <w:lastRenderedPageBreak/>
        <w:drawing>
          <wp:inline distT="0" distB="0" distL="0" distR="0">
            <wp:extent cx="498475" cy="618490"/>
            <wp:effectExtent l="19050" t="0" r="0" b="0"/>
            <wp:docPr id="16" name="Рисунок 9"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1 снизу убран белый цвет"/>
                    <pic:cNvPicPr>
                      <a:picLocks noChangeAspect="1" noChangeArrowheads="1"/>
                    </pic:cNvPicPr>
                  </pic:nvPicPr>
                  <pic:blipFill>
                    <a:blip r:embed="rId11" cstate="print"/>
                    <a:srcRect/>
                    <a:stretch>
                      <a:fillRect/>
                    </a:stretch>
                  </pic:blipFill>
                  <pic:spPr bwMode="auto">
                    <a:xfrm>
                      <a:off x="0" y="0"/>
                      <a:ext cx="498475" cy="618490"/>
                    </a:xfrm>
                    <a:prstGeom prst="rect">
                      <a:avLst/>
                    </a:prstGeom>
                    <a:noFill/>
                    <a:ln w="9525">
                      <a:noFill/>
                      <a:miter lim="800000"/>
                      <a:headEnd/>
                      <a:tailEnd/>
                    </a:ln>
                  </pic:spPr>
                </pic:pic>
              </a:graphicData>
            </a:graphic>
          </wp:inline>
        </w:drawing>
      </w:r>
    </w:p>
    <w:p w:rsidR="00B17E1E" w:rsidRPr="00B17E1E" w:rsidRDefault="00B17E1E" w:rsidP="0044797A">
      <w:pPr>
        <w:tabs>
          <w:tab w:val="left" w:pos="3472"/>
        </w:tabs>
        <w:spacing w:after="0" w:line="240" w:lineRule="auto"/>
        <w:jc w:val="center"/>
        <w:rPr>
          <w:rFonts w:ascii="Times New Roman" w:eastAsia="Times New Roman" w:hAnsi="Times New Roman"/>
          <w:sz w:val="20"/>
          <w:szCs w:val="20"/>
          <w:lang w:eastAsia="ru-RU"/>
        </w:rPr>
      </w:pPr>
    </w:p>
    <w:p w:rsidR="00B17E1E" w:rsidRPr="00B17E1E" w:rsidRDefault="00B17E1E" w:rsidP="0044797A">
      <w:pPr>
        <w:tabs>
          <w:tab w:val="left" w:pos="3472"/>
        </w:tabs>
        <w:spacing w:after="0" w:line="240" w:lineRule="auto"/>
        <w:jc w:val="center"/>
        <w:rPr>
          <w:rFonts w:ascii="Times New Roman" w:eastAsia="Times New Roman" w:hAnsi="Times New Roman"/>
          <w:sz w:val="18"/>
          <w:szCs w:val="20"/>
          <w:lang w:eastAsia="ru-RU"/>
        </w:rPr>
      </w:pPr>
      <w:r w:rsidRPr="00B17E1E">
        <w:rPr>
          <w:rFonts w:ascii="Times New Roman" w:eastAsia="Times New Roman" w:hAnsi="Times New Roman"/>
          <w:sz w:val="18"/>
          <w:szCs w:val="20"/>
          <w:lang w:eastAsia="ru-RU"/>
        </w:rPr>
        <w:t>АДМИНИСТРАЦИЯ БОГУЧАНСКОГО РАЙОНА</w:t>
      </w:r>
    </w:p>
    <w:p w:rsidR="00B17E1E" w:rsidRPr="00B17E1E" w:rsidRDefault="00B17E1E" w:rsidP="0044797A">
      <w:pPr>
        <w:tabs>
          <w:tab w:val="left" w:pos="3472"/>
        </w:tabs>
        <w:spacing w:after="0" w:line="240" w:lineRule="auto"/>
        <w:jc w:val="center"/>
        <w:rPr>
          <w:rFonts w:ascii="Times New Roman" w:eastAsia="Times New Roman" w:hAnsi="Times New Roman"/>
          <w:sz w:val="18"/>
          <w:szCs w:val="20"/>
          <w:lang w:eastAsia="ru-RU"/>
        </w:rPr>
      </w:pPr>
      <w:r w:rsidRPr="00B17E1E">
        <w:rPr>
          <w:rFonts w:ascii="Times New Roman" w:eastAsia="Times New Roman" w:hAnsi="Times New Roman"/>
          <w:sz w:val="18"/>
          <w:szCs w:val="20"/>
          <w:lang w:eastAsia="ru-RU"/>
        </w:rPr>
        <w:t>П О С Т А Н О В Л Е Н И Е</w:t>
      </w:r>
    </w:p>
    <w:p w:rsidR="00B17E1E" w:rsidRPr="00B17E1E" w:rsidRDefault="00B17E1E" w:rsidP="0044797A">
      <w:pPr>
        <w:tabs>
          <w:tab w:val="left" w:pos="3472"/>
        </w:tabs>
        <w:spacing w:after="0" w:line="240" w:lineRule="auto"/>
        <w:jc w:val="center"/>
        <w:rPr>
          <w:rFonts w:ascii="Times New Roman" w:eastAsia="Times New Roman" w:hAnsi="Times New Roman"/>
          <w:sz w:val="20"/>
          <w:szCs w:val="20"/>
          <w:lang w:eastAsia="ru-RU"/>
        </w:rPr>
      </w:pPr>
      <w:r w:rsidRPr="00B17E1E">
        <w:rPr>
          <w:rFonts w:ascii="Times New Roman" w:eastAsia="Times New Roman" w:hAnsi="Times New Roman"/>
          <w:sz w:val="20"/>
          <w:szCs w:val="20"/>
          <w:lang w:eastAsia="ru-RU"/>
        </w:rPr>
        <w:t xml:space="preserve">06.03.2024     </w:t>
      </w:r>
      <w:r w:rsidRPr="00B17E1E">
        <w:rPr>
          <w:rFonts w:ascii="Times New Roman" w:eastAsia="Times New Roman" w:hAnsi="Times New Roman"/>
          <w:sz w:val="20"/>
          <w:szCs w:val="20"/>
          <w:lang w:eastAsia="ru-RU"/>
        </w:rPr>
        <w:tab/>
      </w:r>
      <w:r w:rsidRPr="00B17E1E">
        <w:rPr>
          <w:rFonts w:ascii="Times New Roman" w:eastAsia="Times New Roman" w:hAnsi="Times New Roman"/>
          <w:sz w:val="20"/>
          <w:szCs w:val="20"/>
          <w:lang w:eastAsia="ru-RU"/>
        </w:rPr>
        <w:tab/>
        <w:t xml:space="preserve">       с. Богучаны</w:t>
      </w:r>
      <w:r w:rsidRPr="00B17E1E">
        <w:rPr>
          <w:rFonts w:ascii="Times New Roman" w:eastAsia="Times New Roman" w:hAnsi="Times New Roman"/>
          <w:sz w:val="20"/>
          <w:szCs w:val="20"/>
          <w:lang w:eastAsia="ru-RU"/>
        </w:rPr>
        <w:tab/>
      </w:r>
      <w:r w:rsidRPr="00B17E1E">
        <w:rPr>
          <w:rFonts w:ascii="Times New Roman" w:eastAsia="Times New Roman" w:hAnsi="Times New Roman"/>
          <w:sz w:val="20"/>
          <w:szCs w:val="20"/>
          <w:lang w:eastAsia="ru-RU"/>
        </w:rPr>
        <w:tab/>
        <w:t xml:space="preserve">                      № 229- п</w:t>
      </w:r>
    </w:p>
    <w:p w:rsidR="00B17E1E" w:rsidRPr="00B17E1E" w:rsidRDefault="00B17E1E" w:rsidP="0044797A">
      <w:pPr>
        <w:tabs>
          <w:tab w:val="left" w:pos="3472"/>
        </w:tabs>
        <w:spacing w:after="0" w:line="240" w:lineRule="auto"/>
        <w:jc w:val="center"/>
        <w:rPr>
          <w:rFonts w:ascii="Times New Roman" w:eastAsia="Times New Roman" w:hAnsi="Times New Roman"/>
          <w:sz w:val="20"/>
          <w:szCs w:val="20"/>
          <w:lang w:eastAsia="ru-RU"/>
        </w:rPr>
      </w:pPr>
    </w:p>
    <w:p w:rsidR="00B17E1E" w:rsidRPr="00B17E1E" w:rsidRDefault="00B17E1E" w:rsidP="0044797A">
      <w:pPr>
        <w:tabs>
          <w:tab w:val="left" w:pos="3472"/>
        </w:tabs>
        <w:spacing w:after="0" w:line="240" w:lineRule="auto"/>
        <w:jc w:val="center"/>
        <w:rPr>
          <w:rFonts w:ascii="Times New Roman" w:eastAsia="Times New Roman" w:hAnsi="Times New Roman"/>
          <w:sz w:val="20"/>
          <w:szCs w:val="20"/>
          <w:lang w:eastAsia="ru-RU"/>
        </w:rPr>
      </w:pPr>
      <w:r w:rsidRPr="00B17E1E">
        <w:rPr>
          <w:rFonts w:ascii="Times New Roman" w:eastAsia="Times New Roman" w:hAnsi="Times New Roman"/>
          <w:sz w:val="20"/>
          <w:szCs w:val="20"/>
          <w:lang w:eastAsia="ru-RU"/>
        </w:rPr>
        <w:t>О закреплении муниципальных казённых общеобразовательных организаций, реализующих программы начального общего, основного общего, среднего общего образования за территориями муниципального образования Богучанский район на 2024-2025 учебный год</w:t>
      </w:r>
    </w:p>
    <w:p w:rsidR="00B17E1E" w:rsidRPr="00B17E1E" w:rsidRDefault="00B17E1E" w:rsidP="0044797A">
      <w:pPr>
        <w:tabs>
          <w:tab w:val="left" w:pos="3472"/>
        </w:tabs>
        <w:spacing w:after="0" w:line="240" w:lineRule="auto"/>
        <w:jc w:val="both"/>
        <w:rPr>
          <w:rFonts w:ascii="Times New Roman" w:eastAsia="Times New Roman" w:hAnsi="Times New Roman"/>
          <w:sz w:val="20"/>
          <w:szCs w:val="20"/>
          <w:lang w:eastAsia="ru-RU"/>
        </w:rPr>
      </w:pPr>
    </w:p>
    <w:p w:rsidR="00B17E1E" w:rsidRPr="00B17E1E" w:rsidRDefault="00B17E1E" w:rsidP="0044797A">
      <w:pPr>
        <w:tabs>
          <w:tab w:val="left" w:pos="3472"/>
        </w:tabs>
        <w:spacing w:after="0" w:line="240" w:lineRule="auto"/>
        <w:ind w:firstLine="709"/>
        <w:jc w:val="both"/>
        <w:rPr>
          <w:rFonts w:ascii="Times New Roman" w:eastAsia="Times New Roman" w:hAnsi="Times New Roman"/>
          <w:sz w:val="20"/>
          <w:szCs w:val="20"/>
          <w:lang w:eastAsia="ru-RU"/>
        </w:rPr>
      </w:pPr>
      <w:r w:rsidRPr="00B17E1E">
        <w:rPr>
          <w:rFonts w:ascii="Times New Roman" w:eastAsia="Times New Roman" w:hAnsi="Times New Roman"/>
          <w:sz w:val="20"/>
          <w:szCs w:val="20"/>
          <w:lang w:eastAsia="ru-RU"/>
        </w:rPr>
        <w:t xml:space="preserve">В целях обеспечения реализации прав на образование лиц, проживающих или прибывающих на законных основаниях на территорию муниципального образования Богучанский район, включая выбор образовательной организации, а также реализации принципов общедоступности и бесплатности общего образования, в соответствии с Федеральным законом от 29.12.2012 № 273-ФЗ «Об образовании в Российской Федерации»,  п.5, 6  приказа Министерства просвещения России от 02.09.2020 N 458 "Об утверждении Порядка приема на обучение по образовательным программам начального общего, основного общего и среднего общего образования",  п.2.4  Административного регламента предоставления муниципальной услуги «Зачисление в муниципальные  общеобразовательные учреждения, расположенные на территории Богучанского района», утвержденного постановлением  администрации Богучанского района от 05.03.2021 №164-п,   на основании </w:t>
      </w:r>
      <w:r w:rsidRPr="00B17E1E">
        <w:rPr>
          <w:rFonts w:ascii="Times New Roman" w:eastAsia="Times New Roman" w:hAnsi="Times New Roman"/>
          <w:color w:val="000000"/>
          <w:sz w:val="20"/>
          <w:szCs w:val="20"/>
          <w:lang w:eastAsia="ru-RU"/>
        </w:rPr>
        <w:t>статей 7, 8, 40, 43, 47 Устава Богучанского района,</w:t>
      </w:r>
      <w:r w:rsidRPr="00B17E1E">
        <w:rPr>
          <w:rFonts w:ascii="Times New Roman" w:eastAsia="Times New Roman" w:hAnsi="Times New Roman"/>
          <w:sz w:val="20"/>
          <w:szCs w:val="20"/>
          <w:lang w:eastAsia="ru-RU"/>
        </w:rPr>
        <w:t xml:space="preserve"> </w:t>
      </w:r>
    </w:p>
    <w:p w:rsidR="00B17E1E" w:rsidRPr="00B17E1E" w:rsidRDefault="00B17E1E" w:rsidP="0044797A">
      <w:pPr>
        <w:tabs>
          <w:tab w:val="left" w:pos="3472"/>
        </w:tabs>
        <w:spacing w:after="0" w:line="240" w:lineRule="auto"/>
        <w:ind w:firstLine="708"/>
        <w:jc w:val="both"/>
        <w:rPr>
          <w:rFonts w:ascii="Times New Roman" w:eastAsia="Times New Roman" w:hAnsi="Times New Roman"/>
          <w:color w:val="000000"/>
          <w:sz w:val="20"/>
          <w:szCs w:val="20"/>
          <w:lang w:eastAsia="ru-RU"/>
        </w:rPr>
      </w:pPr>
    </w:p>
    <w:p w:rsidR="00B17E1E" w:rsidRPr="00B17E1E" w:rsidRDefault="00B17E1E" w:rsidP="0044797A">
      <w:pPr>
        <w:tabs>
          <w:tab w:val="left" w:pos="3472"/>
        </w:tabs>
        <w:spacing w:after="0" w:line="240" w:lineRule="auto"/>
        <w:ind w:firstLine="708"/>
        <w:jc w:val="both"/>
        <w:rPr>
          <w:rFonts w:ascii="Times New Roman" w:eastAsia="Times New Roman" w:hAnsi="Times New Roman"/>
          <w:color w:val="000000"/>
          <w:sz w:val="20"/>
          <w:szCs w:val="20"/>
          <w:lang w:eastAsia="ru-RU"/>
        </w:rPr>
      </w:pPr>
      <w:r w:rsidRPr="00B17E1E">
        <w:rPr>
          <w:rFonts w:ascii="Times New Roman" w:eastAsia="Times New Roman" w:hAnsi="Times New Roman"/>
          <w:color w:val="000000"/>
          <w:sz w:val="20"/>
          <w:szCs w:val="20"/>
          <w:lang w:eastAsia="ru-RU"/>
        </w:rPr>
        <w:t>ПОСТАНОВЛЯЮ:</w:t>
      </w:r>
    </w:p>
    <w:p w:rsidR="00B17E1E" w:rsidRPr="00B17E1E" w:rsidRDefault="00B17E1E" w:rsidP="0044797A">
      <w:pPr>
        <w:numPr>
          <w:ilvl w:val="0"/>
          <w:numId w:val="12"/>
        </w:numPr>
        <w:tabs>
          <w:tab w:val="left" w:pos="1134"/>
          <w:tab w:val="left" w:pos="3472"/>
        </w:tabs>
        <w:spacing w:after="0" w:line="240" w:lineRule="auto"/>
        <w:ind w:left="0" w:firstLine="709"/>
        <w:contextualSpacing/>
        <w:jc w:val="both"/>
        <w:rPr>
          <w:rFonts w:ascii="Times New Roman" w:eastAsia="Times New Roman" w:hAnsi="Times New Roman"/>
          <w:color w:val="000000"/>
          <w:sz w:val="20"/>
          <w:szCs w:val="20"/>
          <w:lang w:eastAsia="ru-RU"/>
        </w:rPr>
      </w:pPr>
      <w:r w:rsidRPr="00B17E1E">
        <w:rPr>
          <w:rFonts w:ascii="Times New Roman" w:eastAsia="Times New Roman" w:hAnsi="Times New Roman"/>
          <w:color w:val="000000"/>
          <w:sz w:val="20"/>
          <w:szCs w:val="20"/>
          <w:lang w:eastAsia="ru-RU"/>
        </w:rPr>
        <w:t>Закрепить</w:t>
      </w:r>
      <w:r w:rsidRPr="00B17E1E">
        <w:rPr>
          <w:rFonts w:ascii="Times New Roman" w:eastAsia="Times New Roman" w:hAnsi="Times New Roman"/>
          <w:sz w:val="20"/>
          <w:szCs w:val="20"/>
          <w:lang w:eastAsia="ru-RU"/>
        </w:rPr>
        <w:t xml:space="preserve"> муниципальные казённые общеобразовательные организации, реализующие программы начального общего, основного общего, среднего общего образования за территориями муниципального образования Богучанский район</w:t>
      </w:r>
      <w:r w:rsidRPr="00B17E1E">
        <w:rPr>
          <w:rFonts w:ascii="Times New Roman" w:eastAsia="Times New Roman" w:hAnsi="Times New Roman"/>
          <w:color w:val="000000"/>
          <w:sz w:val="20"/>
          <w:szCs w:val="20"/>
          <w:lang w:eastAsia="ru-RU"/>
        </w:rPr>
        <w:t xml:space="preserve"> </w:t>
      </w:r>
      <w:r w:rsidRPr="00B17E1E">
        <w:rPr>
          <w:rFonts w:ascii="Times New Roman" w:eastAsia="Times New Roman" w:hAnsi="Times New Roman"/>
          <w:sz w:val="20"/>
          <w:szCs w:val="20"/>
          <w:lang w:eastAsia="ru-RU"/>
        </w:rPr>
        <w:t>на 2024-2025 учебный год,</w:t>
      </w:r>
      <w:r w:rsidRPr="00B17E1E">
        <w:rPr>
          <w:rFonts w:ascii="Times New Roman" w:eastAsia="Times New Roman" w:hAnsi="Times New Roman"/>
          <w:color w:val="000000"/>
          <w:sz w:val="20"/>
          <w:szCs w:val="20"/>
          <w:lang w:eastAsia="ru-RU"/>
        </w:rPr>
        <w:t xml:space="preserve"> согласно приложению 1.</w:t>
      </w:r>
    </w:p>
    <w:p w:rsidR="00B17E1E" w:rsidRPr="00B17E1E" w:rsidRDefault="00B17E1E" w:rsidP="0044797A">
      <w:pPr>
        <w:numPr>
          <w:ilvl w:val="0"/>
          <w:numId w:val="12"/>
        </w:numPr>
        <w:tabs>
          <w:tab w:val="left" w:pos="1134"/>
          <w:tab w:val="left" w:pos="3472"/>
        </w:tabs>
        <w:spacing w:after="0" w:line="240" w:lineRule="auto"/>
        <w:ind w:left="0" w:firstLine="709"/>
        <w:contextualSpacing/>
        <w:jc w:val="both"/>
        <w:rPr>
          <w:rFonts w:ascii="Times New Roman" w:eastAsia="Times New Roman" w:hAnsi="Times New Roman"/>
          <w:color w:val="000000"/>
          <w:sz w:val="20"/>
          <w:szCs w:val="20"/>
          <w:lang w:eastAsia="ru-RU"/>
        </w:rPr>
      </w:pPr>
      <w:r w:rsidRPr="00B17E1E">
        <w:rPr>
          <w:rFonts w:ascii="Times New Roman" w:eastAsia="Times New Roman" w:hAnsi="Times New Roman"/>
          <w:sz w:val="20"/>
          <w:szCs w:val="20"/>
          <w:lang w:eastAsia="ru-RU"/>
        </w:rPr>
        <w:t>Признать утратившим силу постановление администрации Богучанского района  от 10.03.2023 № 201-п «О закреплении муниципальных казённых и бюджетных образовательных учреждений, реализующих программы начального общего, основного общего, среднего общего образования за территориями муниципального образования Богучанский район».</w:t>
      </w:r>
    </w:p>
    <w:p w:rsidR="00B17E1E" w:rsidRPr="00B17E1E" w:rsidRDefault="00B17E1E" w:rsidP="0044797A">
      <w:pPr>
        <w:numPr>
          <w:ilvl w:val="0"/>
          <w:numId w:val="12"/>
        </w:numPr>
        <w:tabs>
          <w:tab w:val="left" w:pos="1134"/>
          <w:tab w:val="left" w:pos="3472"/>
        </w:tabs>
        <w:spacing w:after="0" w:line="240" w:lineRule="auto"/>
        <w:ind w:left="0" w:firstLine="709"/>
        <w:contextualSpacing/>
        <w:jc w:val="both"/>
        <w:rPr>
          <w:rFonts w:ascii="Times New Roman" w:eastAsia="Times New Roman" w:hAnsi="Times New Roman"/>
          <w:color w:val="000000"/>
          <w:sz w:val="20"/>
          <w:szCs w:val="20"/>
          <w:lang w:eastAsia="ru-RU"/>
        </w:rPr>
      </w:pPr>
      <w:r w:rsidRPr="00B17E1E">
        <w:rPr>
          <w:rFonts w:ascii="Times New Roman" w:eastAsia="Times New Roman" w:hAnsi="Times New Roman"/>
          <w:sz w:val="20"/>
          <w:szCs w:val="20"/>
          <w:lang w:eastAsia="ru-RU"/>
        </w:rPr>
        <w:t xml:space="preserve"> Контроль за исполнением настоящего постановления возложить на заместителя Главы Богучанского</w:t>
      </w:r>
      <w:r>
        <w:rPr>
          <w:rFonts w:ascii="Times New Roman" w:eastAsia="Times New Roman" w:hAnsi="Times New Roman"/>
          <w:sz w:val="20"/>
          <w:szCs w:val="20"/>
          <w:lang w:eastAsia="ru-RU"/>
        </w:rPr>
        <w:t xml:space="preserve"> района по социальным вопросам </w:t>
      </w:r>
      <w:r w:rsidRPr="00B17E1E">
        <w:rPr>
          <w:rFonts w:ascii="Times New Roman" w:eastAsia="Times New Roman" w:hAnsi="Times New Roman"/>
          <w:sz w:val="20"/>
          <w:szCs w:val="20"/>
          <w:lang w:eastAsia="ru-RU"/>
        </w:rPr>
        <w:t xml:space="preserve">И.М.Брюханова    </w:t>
      </w:r>
    </w:p>
    <w:p w:rsidR="00B17E1E" w:rsidRPr="00B17E1E" w:rsidRDefault="00B17E1E" w:rsidP="0044797A">
      <w:pPr>
        <w:numPr>
          <w:ilvl w:val="0"/>
          <w:numId w:val="12"/>
        </w:numPr>
        <w:tabs>
          <w:tab w:val="left" w:pos="1134"/>
          <w:tab w:val="left" w:pos="3472"/>
        </w:tabs>
        <w:spacing w:after="0" w:line="240" w:lineRule="auto"/>
        <w:ind w:left="0" w:firstLine="709"/>
        <w:contextualSpacing/>
        <w:jc w:val="both"/>
        <w:rPr>
          <w:rFonts w:ascii="Times New Roman" w:eastAsia="Times New Roman" w:hAnsi="Times New Roman"/>
          <w:color w:val="000000"/>
          <w:sz w:val="20"/>
          <w:szCs w:val="20"/>
          <w:lang w:eastAsia="ru-RU"/>
        </w:rPr>
      </w:pPr>
      <w:r w:rsidRPr="00B17E1E">
        <w:rPr>
          <w:rFonts w:ascii="Times New Roman" w:eastAsia="Times New Roman" w:hAnsi="Times New Roman"/>
          <w:sz w:val="20"/>
          <w:szCs w:val="20"/>
          <w:lang w:eastAsia="ru-RU"/>
        </w:rPr>
        <w:t xml:space="preserve"> Постановление вступает в силу со дня, следующего за днём опубликования в Официальном вестнике Богучанского района.</w:t>
      </w:r>
    </w:p>
    <w:p w:rsidR="00B17E1E" w:rsidRPr="00B17E1E" w:rsidRDefault="00B17E1E" w:rsidP="0044797A">
      <w:pPr>
        <w:numPr>
          <w:ilvl w:val="0"/>
          <w:numId w:val="12"/>
        </w:numPr>
        <w:tabs>
          <w:tab w:val="left" w:pos="993"/>
          <w:tab w:val="left" w:pos="1134"/>
          <w:tab w:val="left" w:pos="3472"/>
        </w:tabs>
        <w:spacing w:after="0" w:line="240" w:lineRule="auto"/>
        <w:ind w:left="0" w:firstLine="709"/>
        <w:contextualSpacing/>
        <w:jc w:val="both"/>
        <w:rPr>
          <w:rFonts w:ascii="Times New Roman" w:eastAsia="Times New Roman" w:hAnsi="Times New Roman"/>
          <w:color w:val="000000" w:themeColor="text1"/>
          <w:sz w:val="20"/>
          <w:szCs w:val="20"/>
          <w:lang w:eastAsia="ru-RU"/>
        </w:rPr>
      </w:pPr>
      <w:r w:rsidRPr="00B17E1E">
        <w:rPr>
          <w:rFonts w:ascii="Times New Roman" w:eastAsia="Times New Roman" w:hAnsi="Times New Roman"/>
          <w:sz w:val="20"/>
          <w:szCs w:val="20"/>
          <w:lang w:eastAsia="ru-RU"/>
        </w:rPr>
        <w:t xml:space="preserve">Постановление </w:t>
      </w:r>
      <w:r w:rsidRPr="00B17E1E">
        <w:rPr>
          <w:rFonts w:ascii="Times New Roman" w:eastAsia="Times New Roman" w:hAnsi="Times New Roman"/>
          <w:color w:val="000000" w:themeColor="text1"/>
          <w:sz w:val="20"/>
          <w:szCs w:val="20"/>
          <w:lang w:eastAsia="ru-RU"/>
        </w:rPr>
        <w:t>подлежит размещению на официальном сайте управления образования администрации Богучанского района (</w:t>
      </w:r>
      <w:hyperlink r:id="rId12" w:tgtFrame="_blank" w:history="1">
        <w:r w:rsidRPr="00B17E1E">
          <w:rPr>
            <w:rFonts w:ascii="Times New Roman" w:eastAsia="Times New Roman" w:hAnsi="Times New Roman"/>
            <w:color w:val="000000" w:themeColor="text1"/>
            <w:sz w:val="20"/>
            <w:szCs w:val="20"/>
            <w:lang w:val="en-US" w:eastAsia="ru-RU"/>
          </w:rPr>
          <w:t>www</w:t>
        </w:r>
        <w:r w:rsidRPr="00B17E1E">
          <w:rPr>
            <w:rFonts w:ascii="Times New Roman" w:eastAsia="Times New Roman" w:hAnsi="Times New Roman"/>
            <w:color w:val="000000" w:themeColor="text1"/>
            <w:sz w:val="20"/>
            <w:szCs w:val="20"/>
            <w:lang w:eastAsia="ru-RU"/>
          </w:rPr>
          <w:t xml:space="preserve">. </w:t>
        </w:r>
        <w:r w:rsidRPr="00B17E1E">
          <w:rPr>
            <w:rFonts w:ascii="Times New Roman" w:eastAsia="Times New Roman" w:hAnsi="Times New Roman"/>
            <w:color w:val="000000" w:themeColor="text1"/>
            <w:sz w:val="20"/>
            <w:szCs w:val="20"/>
            <w:lang w:val="en-US" w:eastAsia="ru-RU"/>
          </w:rPr>
          <w:t>boguo</w:t>
        </w:r>
        <w:r w:rsidRPr="00B17E1E">
          <w:rPr>
            <w:rFonts w:ascii="Times New Roman" w:eastAsia="Times New Roman" w:hAnsi="Times New Roman"/>
            <w:color w:val="000000" w:themeColor="text1"/>
            <w:sz w:val="20"/>
            <w:szCs w:val="20"/>
            <w:lang w:eastAsia="ru-RU"/>
          </w:rPr>
          <w:t>.</w:t>
        </w:r>
        <w:r w:rsidRPr="00B17E1E">
          <w:rPr>
            <w:rFonts w:ascii="Times New Roman" w:eastAsia="Times New Roman" w:hAnsi="Times New Roman"/>
            <w:color w:val="000000" w:themeColor="text1"/>
            <w:sz w:val="20"/>
            <w:szCs w:val="20"/>
            <w:lang w:val="en-US" w:eastAsia="ru-RU"/>
          </w:rPr>
          <w:t>ru</w:t>
        </w:r>
        <w:r w:rsidRPr="00B17E1E">
          <w:rPr>
            <w:rFonts w:ascii="Times New Roman" w:eastAsia="Times New Roman" w:hAnsi="Times New Roman"/>
            <w:color w:val="000000" w:themeColor="text1"/>
            <w:sz w:val="20"/>
            <w:szCs w:val="20"/>
            <w:lang w:eastAsia="ru-RU"/>
          </w:rPr>
          <w:t xml:space="preserve"> </w:t>
        </w:r>
      </w:hyperlink>
      <w:r w:rsidRPr="00B17E1E">
        <w:rPr>
          <w:rFonts w:ascii="Times New Roman" w:eastAsia="Times New Roman" w:hAnsi="Times New Roman"/>
          <w:color w:val="000000" w:themeColor="text1"/>
          <w:sz w:val="20"/>
          <w:szCs w:val="20"/>
          <w:lang w:eastAsia="ru-RU"/>
        </w:rPr>
        <w:t>).</w:t>
      </w:r>
    </w:p>
    <w:p w:rsidR="00B17E1E" w:rsidRPr="00B17E1E" w:rsidRDefault="00B17E1E" w:rsidP="0044797A">
      <w:pPr>
        <w:tabs>
          <w:tab w:val="left" w:pos="3472"/>
        </w:tabs>
        <w:spacing w:after="0" w:line="240" w:lineRule="auto"/>
        <w:jc w:val="both"/>
        <w:rPr>
          <w:rFonts w:ascii="Times New Roman" w:eastAsia="Times New Roman" w:hAnsi="Times New Roman"/>
          <w:sz w:val="20"/>
          <w:szCs w:val="20"/>
          <w:lang w:eastAsia="ru-RU"/>
        </w:rPr>
      </w:pPr>
    </w:p>
    <w:p w:rsidR="00896EA7" w:rsidRDefault="00B17E1E" w:rsidP="0044797A">
      <w:pPr>
        <w:tabs>
          <w:tab w:val="left" w:pos="3472"/>
        </w:tabs>
        <w:spacing w:after="0" w:line="240" w:lineRule="auto"/>
        <w:ind w:firstLine="360"/>
        <w:jc w:val="both"/>
        <w:rPr>
          <w:rFonts w:ascii="Times New Roman" w:eastAsia="Times New Roman" w:hAnsi="Times New Roman"/>
          <w:sz w:val="20"/>
          <w:szCs w:val="20"/>
          <w:lang w:val="en-US" w:eastAsia="ru-RU"/>
        </w:rPr>
      </w:pPr>
      <w:r w:rsidRPr="00B17E1E">
        <w:rPr>
          <w:rFonts w:ascii="Times New Roman" w:eastAsia="Times New Roman" w:hAnsi="Times New Roman"/>
          <w:sz w:val="20"/>
          <w:szCs w:val="20"/>
          <w:lang w:eastAsia="ru-RU"/>
        </w:rPr>
        <w:t>Глава Богучанского района</w:t>
      </w:r>
      <w:r w:rsidRPr="00B17E1E">
        <w:rPr>
          <w:rFonts w:ascii="Times New Roman" w:eastAsia="Times New Roman" w:hAnsi="Times New Roman"/>
          <w:sz w:val="20"/>
          <w:szCs w:val="20"/>
          <w:lang w:eastAsia="ru-RU"/>
        </w:rPr>
        <w:tab/>
        <w:t xml:space="preserve">                                                  А.С.Медведев</w:t>
      </w:r>
    </w:p>
    <w:p w:rsidR="0044797A" w:rsidRPr="0044797A" w:rsidRDefault="0044797A" w:rsidP="0044797A">
      <w:pPr>
        <w:tabs>
          <w:tab w:val="left" w:pos="3472"/>
        </w:tabs>
        <w:spacing w:after="0" w:line="240" w:lineRule="auto"/>
        <w:ind w:firstLine="360"/>
        <w:jc w:val="both"/>
        <w:rPr>
          <w:rFonts w:ascii="Times New Roman" w:eastAsia="Times New Roman" w:hAnsi="Times New Roman"/>
          <w:sz w:val="20"/>
          <w:szCs w:val="20"/>
          <w:lang w:val="en-US" w:eastAsia="ru-RU"/>
        </w:rPr>
      </w:pPr>
    </w:p>
    <w:p w:rsidR="00B17E1E" w:rsidRDefault="00B17E1E" w:rsidP="0044797A">
      <w:pPr>
        <w:tabs>
          <w:tab w:val="left" w:pos="3472"/>
        </w:tabs>
        <w:spacing w:after="0" w:line="240" w:lineRule="auto"/>
        <w:ind w:firstLine="360"/>
        <w:jc w:val="right"/>
        <w:rPr>
          <w:rFonts w:ascii="Times New Roman" w:eastAsia="Times New Roman" w:hAnsi="Times New Roman"/>
          <w:sz w:val="18"/>
          <w:szCs w:val="20"/>
          <w:lang w:eastAsia="ru-RU"/>
        </w:rPr>
      </w:pPr>
      <w:r w:rsidRPr="00B17E1E">
        <w:rPr>
          <w:rFonts w:ascii="Times New Roman" w:eastAsia="Times New Roman" w:hAnsi="Times New Roman"/>
          <w:sz w:val="20"/>
          <w:szCs w:val="20"/>
          <w:lang w:eastAsia="ru-RU"/>
        </w:rPr>
        <w:tab/>
      </w:r>
      <w:r w:rsidRPr="00B17E1E">
        <w:rPr>
          <w:rFonts w:ascii="Times New Roman" w:eastAsia="Times New Roman" w:hAnsi="Times New Roman"/>
          <w:sz w:val="18"/>
          <w:szCs w:val="20"/>
          <w:lang w:eastAsia="ru-RU"/>
        </w:rPr>
        <w:t>Приложение 1</w:t>
      </w:r>
    </w:p>
    <w:p w:rsidR="00B17E1E" w:rsidRDefault="00B17E1E" w:rsidP="0044797A">
      <w:pPr>
        <w:tabs>
          <w:tab w:val="left" w:pos="3472"/>
        </w:tabs>
        <w:spacing w:after="0" w:line="240" w:lineRule="auto"/>
        <w:ind w:firstLine="360"/>
        <w:jc w:val="right"/>
        <w:rPr>
          <w:rFonts w:ascii="Times New Roman" w:eastAsia="Times New Roman" w:hAnsi="Times New Roman"/>
          <w:sz w:val="18"/>
          <w:szCs w:val="20"/>
          <w:lang w:eastAsia="ru-RU"/>
        </w:rPr>
      </w:pPr>
      <w:r w:rsidRPr="00B17E1E">
        <w:rPr>
          <w:rFonts w:ascii="Times New Roman" w:eastAsia="Times New Roman" w:hAnsi="Times New Roman"/>
          <w:sz w:val="18"/>
          <w:szCs w:val="20"/>
          <w:lang w:eastAsia="ru-RU"/>
        </w:rPr>
        <w:t xml:space="preserve"> к постановлению администрации </w:t>
      </w:r>
    </w:p>
    <w:p w:rsidR="00B17E1E" w:rsidRPr="00B17E1E" w:rsidRDefault="00B17E1E" w:rsidP="0044797A">
      <w:pPr>
        <w:tabs>
          <w:tab w:val="left" w:pos="3472"/>
        </w:tabs>
        <w:spacing w:after="0" w:line="240" w:lineRule="auto"/>
        <w:ind w:firstLine="360"/>
        <w:jc w:val="right"/>
        <w:rPr>
          <w:rFonts w:ascii="Times New Roman" w:eastAsia="Times New Roman" w:hAnsi="Times New Roman"/>
          <w:sz w:val="18"/>
          <w:szCs w:val="20"/>
          <w:lang w:eastAsia="ru-RU"/>
        </w:rPr>
      </w:pPr>
      <w:r>
        <w:rPr>
          <w:rFonts w:ascii="Times New Roman" w:eastAsia="Times New Roman" w:hAnsi="Times New Roman"/>
          <w:sz w:val="18"/>
          <w:szCs w:val="20"/>
          <w:lang w:eastAsia="ru-RU"/>
        </w:rPr>
        <w:t>Богучанского района  от  06.03.2024 №229</w:t>
      </w:r>
      <w:r w:rsidRPr="00B17E1E">
        <w:rPr>
          <w:rFonts w:ascii="Times New Roman" w:eastAsia="Times New Roman" w:hAnsi="Times New Roman"/>
          <w:sz w:val="18"/>
          <w:szCs w:val="20"/>
          <w:lang w:eastAsia="ru-RU"/>
        </w:rPr>
        <w:t>-п</w:t>
      </w:r>
    </w:p>
    <w:p w:rsidR="00B17E1E" w:rsidRPr="00B17E1E" w:rsidRDefault="00B17E1E" w:rsidP="0044797A">
      <w:pPr>
        <w:tabs>
          <w:tab w:val="left" w:pos="3472"/>
        </w:tabs>
        <w:spacing w:after="0" w:line="240" w:lineRule="auto"/>
        <w:ind w:firstLine="360"/>
        <w:jc w:val="both"/>
        <w:rPr>
          <w:rFonts w:ascii="Times New Roman" w:eastAsia="Times New Roman" w:hAnsi="Times New Roman"/>
          <w:sz w:val="20"/>
          <w:szCs w:val="20"/>
          <w:lang w:eastAsia="ru-RU"/>
        </w:rPr>
      </w:pPr>
    </w:p>
    <w:p w:rsidR="00B17E1E" w:rsidRPr="00B17E1E" w:rsidRDefault="00B17E1E" w:rsidP="0044797A">
      <w:pPr>
        <w:tabs>
          <w:tab w:val="left" w:pos="3472"/>
        </w:tabs>
        <w:spacing w:after="0" w:line="240" w:lineRule="auto"/>
        <w:ind w:firstLine="360"/>
        <w:jc w:val="center"/>
        <w:rPr>
          <w:rFonts w:ascii="Times New Roman" w:eastAsia="Times New Roman" w:hAnsi="Times New Roman"/>
          <w:sz w:val="20"/>
          <w:szCs w:val="20"/>
          <w:lang w:eastAsia="ru-RU"/>
        </w:rPr>
      </w:pPr>
      <w:r w:rsidRPr="00B17E1E">
        <w:rPr>
          <w:rFonts w:ascii="Times New Roman" w:eastAsia="Times New Roman" w:hAnsi="Times New Roman"/>
          <w:sz w:val="20"/>
          <w:szCs w:val="20"/>
          <w:lang w:eastAsia="ru-RU"/>
        </w:rPr>
        <w:t>Муниципальные казённые общеобразовательные организации, реализующие программы начального общего, основного общего, среднего общего образования, закреплённые за территориями</w:t>
      </w:r>
    </w:p>
    <w:p w:rsidR="00084A01" w:rsidRPr="00B17E1E" w:rsidRDefault="00B17E1E" w:rsidP="0044797A">
      <w:pPr>
        <w:tabs>
          <w:tab w:val="left" w:pos="3472"/>
        </w:tabs>
        <w:spacing w:after="0" w:line="240" w:lineRule="auto"/>
        <w:ind w:firstLine="360"/>
        <w:jc w:val="center"/>
        <w:rPr>
          <w:rFonts w:ascii="Times New Roman" w:eastAsia="Times New Roman" w:hAnsi="Times New Roman"/>
          <w:sz w:val="20"/>
          <w:szCs w:val="20"/>
          <w:lang w:eastAsia="ru-RU"/>
        </w:rPr>
      </w:pPr>
      <w:r w:rsidRPr="00B17E1E">
        <w:rPr>
          <w:rFonts w:ascii="Times New Roman" w:eastAsia="Times New Roman" w:hAnsi="Times New Roman"/>
          <w:sz w:val="20"/>
          <w:szCs w:val="20"/>
          <w:lang w:eastAsia="ru-RU"/>
        </w:rPr>
        <w:t>муниципального образования Богучанский район на  2024-2025 учебный год</w:t>
      </w:r>
    </w:p>
    <w:p w:rsidR="00084A01" w:rsidRDefault="00084A01" w:rsidP="0044797A">
      <w:pPr>
        <w:tabs>
          <w:tab w:val="left" w:pos="3472"/>
        </w:tabs>
        <w:spacing w:after="0" w:line="240" w:lineRule="auto"/>
        <w:ind w:firstLine="360"/>
        <w:jc w:val="both"/>
        <w:rPr>
          <w:rFonts w:ascii="Times New Roman" w:eastAsia="Times New Roman" w:hAnsi="Times New Roman"/>
          <w:sz w:val="20"/>
          <w:szCs w:val="20"/>
          <w:lang w:eastAsia="ru-RU"/>
        </w:rPr>
      </w:pPr>
    </w:p>
    <w:tbl>
      <w:tblPr>
        <w:tblStyle w:val="a9"/>
        <w:tblW w:w="5000" w:type="pct"/>
        <w:tblLook w:val="04A0"/>
      </w:tblPr>
      <w:tblGrid>
        <w:gridCol w:w="1296"/>
        <w:gridCol w:w="2681"/>
        <w:gridCol w:w="2860"/>
        <w:gridCol w:w="2733"/>
      </w:tblGrid>
      <w:tr w:rsidR="00B17E1E" w:rsidRPr="00B17E1E" w:rsidTr="00B17E1E">
        <w:tc>
          <w:tcPr>
            <w:tcW w:w="677" w:type="pct"/>
          </w:tcPr>
          <w:p w:rsidR="00B17E1E" w:rsidRPr="00B17E1E" w:rsidRDefault="00B17E1E" w:rsidP="0044797A">
            <w:pPr>
              <w:tabs>
                <w:tab w:val="left" w:pos="3472"/>
              </w:tabs>
              <w:spacing w:after="0" w:line="240" w:lineRule="auto"/>
              <w:jc w:val="center"/>
              <w:rPr>
                <w:rFonts w:ascii="Times New Roman" w:hAnsi="Times New Roman"/>
                <w:b/>
                <w:i/>
                <w:sz w:val="14"/>
                <w:szCs w:val="14"/>
              </w:rPr>
            </w:pPr>
            <w:r w:rsidRPr="00B17E1E">
              <w:rPr>
                <w:rFonts w:ascii="Times New Roman" w:hAnsi="Times New Roman"/>
                <w:b/>
                <w:i/>
                <w:sz w:val="14"/>
                <w:szCs w:val="14"/>
              </w:rPr>
              <w:t>№ п/п</w:t>
            </w:r>
          </w:p>
        </w:tc>
        <w:tc>
          <w:tcPr>
            <w:tcW w:w="1401" w:type="pct"/>
          </w:tcPr>
          <w:p w:rsidR="00B17E1E" w:rsidRPr="00B17E1E" w:rsidRDefault="00B17E1E" w:rsidP="0044797A">
            <w:pPr>
              <w:tabs>
                <w:tab w:val="left" w:pos="3472"/>
              </w:tabs>
              <w:spacing w:after="0" w:line="240" w:lineRule="auto"/>
              <w:jc w:val="center"/>
              <w:rPr>
                <w:rFonts w:ascii="Times New Roman" w:hAnsi="Times New Roman"/>
                <w:b/>
                <w:i/>
                <w:sz w:val="14"/>
                <w:szCs w:val="14"/>
              </w:rPr>
            </w:pPr>
            <w:r w:rsidRPr="00B17E1E">
              <w:rPr>
                <w:rFonts w:ascii="Times New Roman" w:hAnsi="Times New Roman"/>
                <w:b/>
                <w:i/>
                <w:color w:val="444444"/>
                <w:sz w:val="14"/>
                <w:szCs w:val="14"/>
              </w:rPr>
              <w:t>Наименование образовательных организаций</w:t>
            </w:r>
          </w:p>
        </w:tc>
        <w:tc>
          <w:tcPr>
            <w:tcW w:w="1494" w:type="pct"/>
          </w:tcPr>
          <w:p w:rsidR="00B17E1E" w:rsidRPr="00B17E1E" w:rsidRDefault="00B17E1E" w:rsidP="0044797A">
            <w:pPr>
              <w:tabs>
                <w:tab w:val="left" w:pos="3472"/>
              </w:tabs>
              <w:spacing w:after="0" w:line="240" w:lineRule="auto"/>
              <w:jc w:val="center"/>
              <w:rPr>
                <w:rFonts w:ascii="Times New Roman" w:hAnsi="Times New Roman"/>
                <w:b/>
                <w:i/>
                <w:sz w:val="14"/>
                <w:szCs w:val="14"/>
              </w:rPr>
            </w:pPr>
            <w:r w:rsidRPr="00B17E1E">
              <w:rPr>
                <w:rFonts w:ascii="Times New Roman" w:hAnsi="Times New Roman"/>
                <w:b/>
                <w:i/>
                <w:color w:val="444444"/>
                <w:sz w:val="14"/>
                <w:szCs w:val="14"/>
              </w:rPr>
              <w:t xml:space="preserve">Наименование элемента улично-дорожной сети, </w:t>
            </w:r>
          </w:p>
        </w:tc>
        <w:tc>
          <w:tcPr>
            <w:tcW w:w="1428" w:type="pct"/>
          </w:tcPr>
          <w:p w:rsidR="00B17E1E" w:rsidRPr="00B17E1E" w:rsidRDefault="00B17E1E" w:rsidP="0044797A">
            <w:pPr>
              <w:tabs>
                <w:tab w:val="left" w:pos="3472"/>
              </w:tabs>
              <w:spacing w:after="0" w:line="240" w:lineRule="auto"/>
              <w:jc w:val="center"/>
              <w:rPr>
                <w:rFonts w:ascii="Times New Roman" w:hAnsi="Times New Roman"/>
                <w:b/>
                <w:i/>
                <w:sz w:val="14"/>
                <w:szCs w:val="14"/>
              </w:rPr>
            </w:pPr>
            <w:r w:rsidRPr="00B17E1E">
              <w:rPr>
                <w:rFonts w:ascii="Times New Roman" w:hAnsi="Times New Roman"/>
                <w:b/>
                <w:i/>
                <w:color w:val="444444"/>
                <w:sz w:val="14"/>
                <w:szCs w:val="14"/>
              </w:rPr>
              <w:t>Наименование переулков</w:t>
            </w:r>
          </w:p>
        </w:tc>
      </w:tr>
      <w:tr w:rsidR="00B17E1E" w:rsidRPr="00B17E1E" w:rsidTr="00B17E1E">
        <w:tc>
          <w:tcPr>
            <w:tcW w:w="677" w:type="pct"/>
          </w:tcPr>
          <w:p w:rsidR="00B17E1E" w:rsidRPr="00B17E1E" w:rsidRDefault="00B17E1E" w:rsidP="0044797A">
            <w:pPr>
              <w:pStyle w:val="affff8"/>
              <w:numPr>
                <w:ilvl w:val="0"/>
                <w:numId w:val="13"/>
              </w:numPr>
              <w:tabs>
                <w:tab w:val="left" w:pos="3472"/>
              </w:tabs>
              <w:spacing w:after="0" w:line="240" w:lineRule="auto"/>
              <w:jc w:val="center"/>
              <w:rPr>
                <w:rFonts w:ascii="Times New Roman" w:hAnsi="Times New Roman"/>
                <w:sz w:val="14"/>
                <w:szCs w:val="14"/>
              </w:rPr>
            </w:pPr>
          </w:p>
        </w:tc>
        <w:tc>
          <w:tcPr>
            <w:tcW w:w="1401" w:type="pct"/>
          </w:tcPr>
          <w:p w:rsidR="00B17E1E" w:rsidRPr="00B17E1E" w:rsidRDefault="00B17E1E" w:rsidP="0044797A">
            <w:pPr>
              <w:pStyle w:val="affff8"/>
              <w:numPr>
                <w:ilvl w:val="0"/>
                <w:numId w:val="13"/>
              </w:numPr>
              <w:tabs>
                <w:tab w:val="left" w:pos="3472"/>
              </w:tabs>
              <w:spacing w:after="0" w:line="240" w:lineRule="auto"/>
              <w:jc w:val="center"/>
              <w:rPr>
                <w:rFonts w:ascii="Times New Roman" w:hAnsi="Times New Roman"/>
                <w:sz w:val="14"/>
                <w:szCs w:val="14"/>
              </w:rPr>
            </w:pPr>
          </w:p>
        </w:tc>
        <w:tc>
          <w:tcPr>
            <w:tcW w:w="1494" w:type="pct"/>
          </w:tcPr>
          <w:p w:rsidR="00B17E1E" w:rsidRPr="00B17E1E" w:rsidRDefault="00B17E1E" w:rsidP="0044797A">
            <w:pPr>
              <w:pStyle w:val="affff8"/>
              <w:numPr>
                <w:ilvl w:val="0"/>
                <w:numId w:val="13"/>
              </w:numPr>
              <w:tabs>
                <w:tab w:val="left" w:pos="3472"/>
              </w:tabs>
              <w:spacing w:after="0" w:line="240" w:lineRule="auto"/>
              <w:jc w:val="center"/>
              <w:rPr>
                <w:rFonts w:ascii="Times New Roman" w:hAnsi="Times New Roman"/>
                <w:sz w:val="14"/>
                <w:szCs w:val="14"/>
              </w:rPr>
            </w:pPr>
          </w:p>
        </w:tc>
        <w:tc>
          <w:tcPr>
            <w:tcW w:w="1428" w:type="pct"/>
          </w:tcPr>
          <w:p w:rsidR="00B17E1E" w:rsidRPr="00B17E1E" w:rsidRDefault="00B17E1E" w:rsidP="0044797A">
            <w:pPr>
              <w:pStyle w:val="affff8"/>
              <w:numPr>
                <w:ilvl w:val="0"/>
                <w:numId w:val="13"/>
              </w:numPr>
              <w:tabs>
                <w:tab w:val="left" w:pos="3472"/>
              </w:tabs>
              <w:spacing w:after="0" w:line="240" w:lineRule="auto"/>
              <w:jc w:val="center"/>
              <w:rPr>
                <w:rFonts w:ascii="Times New Roman" w:hAnsi="Times New Roman"/>
                <w:sz w:val="14"/>
                <w:szCs w:val="14"/>
              </w:rPr>
            </w:pPr>
          </w:p>
        </w:tc>
      </w:tr>
      <w:tr w:rsidR="00B17E1E" w:rsidRPr="00B17E1E" w:rsidTr="00B17E1E">
        <w:tc>
          <w:tcPr>
            <w:tcW w:w="677" w:type="pct"/>
          </w:tcPr>
          <w:p w:rsidR="00B17E1E" w:rsidRPr="00B17E1E" w:rsidRDefault="00B17E1E" w:rsidP="0044797A">
            <w:pPr>
              <w:pStyle w:val="affff8"/>
              <w:numPr>
                <w:ilvl w:val="0"/>
                <w:numId w:val="14"/>
              </w:numPr>
              <w:tabs>
                <w:tab w:val="left" w:pos="3472"/>
              </w:tabs>
              <w:spacing w:after="0" w:line="240" w:lineRule="auto"/>
              <w:jc w:val="center"/>
              <w:rPr>
                <w:rFonts w:ascii="Times New Roman" w:hAnsi="Times New Roman"/>
                <w:sz w:val="14"/>
                <w:szCs w:val="14"/>
              </w:rPr>
            </w:pPr>
          </w:p>
          <w:p w:rsidR="00B17E1E" w:rsidRPr="00B17E1E" w:rsidRDefault="00B17E1E" w:rsidP="0044797A">
            <w:pPr>
              <w:tabs>
                <w:tab w:val="left" w:pos="3472"/>
              </w:tabs>
              <w:spacing w:after="0" w:line="240" w:lineRule="auto"/>
              <w:ind w:left="360"/>
              <w:jc w:val="center"/>
              <w:rPr>
                <w:rFonts w:ascii="Times New Roman" w:hAnsi="Times New Roman"/>
                <w:sz w:val="14"/>
                <w:szCs w:val="14"/>
              </w:rPr>
            </w:pPr>
          </w:p>
        </w:tc>
        <w:tc>
          <w:tcPr>
            <w:tcW w:w="1401" w:type="pct"/>
          </w:tcPr>
          <w:p w:rsidR="00B17E1E" w:rsidRPr="00B17E1E" w:rsidRDefault="00B17E1E" w:rsidP="0044797A">
            <w:pPr>
              <w:tabs>
                <w:tab w:val="left" w:pos="3472"/>
              </w:tabs>
              <w:spacing w:after="0" w:line="240" w:lineRule="auto"/>
              <w:jc w:val="both"/>
              <w:rPr>
                <w:rFonts w:ascii="Times New Roman" w:hAnsi="Times New Roman"/>
                <w:sz w:val="14"/>
                <w:szCs w:val="14"/>
              </w:rPr>
            </w:pPr>
            <w:r w:rsidRPr="00B17E1E">
              <w:rPr>
                <w:rFonts w:ascii="Times New Roman" w:hAnsi="Times New Roman"/>
                <w:sz w:val="14"/>
                <w:szCs w:val="14"/>
              </w:rPr>
              <w:t>Муниципальное казённое общеобразовательное учреждение Ангарская школа</w:t>
            </w:r>
          </w:p>
        </w:tc>
        <w:tc>
          <w:tcPr>
            <w:tcW w:w="1494" w:type="pct"/>
          </w:tcPr>
          <w:p w:rsidR="00B17E1E" w:rsidRPr="00B17E1E" w:rsidRDefault="00B17E1E" w:rsidP="0044797A">
            <w:pPr>
              <w:tabs>
                <w:tab w:val="left" w:pos="3472"/>
              </w:tabs>
              <w:spacing w:after="0" w:line="240" w:lineRule="auto"/>
              <w:rPr>
                <w:rFonts w:ascii="Times New Roman" w:hAnsi="Times New Roman"/>
                <w:sz w:val="14"/>
                <w:szCs w:val="14"/>
              </w:rPr>
            </w:pPr>
            <w:r w:rsidRPr="00B17E1E">
              <w:rPr>
                <w:rFonts w:ascii="Times New Roman" w:hAnsi="Times New Roman"/>
                <w:sz w:val="14"/>
                <w:szCs w:val="14"/>
              </w:rPr>
              <w:t>за территорией посёлка Ангарский;</w:t>
            </w:r>
          </w:p>
        </w:tc>
        <w:tc>
          <w:tcPr>
            <w:tcW w:w="1428" w:type="pct"/>
          </w:tcPr>
          <w:p w:rsidR="00B17E1E" w:rsidRPr="00B17E1E" w:rsidRDefault="00B17E1E" w:rsidP="0044797A">
            <w:pPr>
              <w:tabs>
                <w:tab w:val="left" w:pos="3472"/>
              </w:tabs>
              <w:spacing w:after="0" w:line="240" w:lineRule="auto"/>
              <w:jc w:val="center"/>
              <w:rPr>
                <w:rFonts w:ascii="Times New Roman" w:hAnsi="Times New Roman"/>
                <w:sz w:val="14"/>
                <w:szCs w:val="14"/>
              </w:rPr>
            </w:pPr>
          </w:p>
        </w:tc>
      </w:tr>
      <w:tr w:rsidR="00B17E1E" w:rsidRPr="00B17E1E" w:rsidTr="00B17E1E">
        <w:tc>
          <w:tcPr>
            <w:tcW w:w="677" w:type="pct"/>
          </w:tcPr>
          <w:p w:rsidR="00B17E1E" w:rsidRPr="00B17E1E" w:rsidRDefault="00B17E1E" w:rsidP="0044797A">
            <w:pPr>
              <w:pStyle w:val="affff8"/>
              <w:numPr>
                <w:ilvl w:val="0"/>
                <w:numId w:val="14"/>
              </w:numPr>
              <w:tabs>
                <w:tab w:val="left" w:pos="3472"/>
              </w:tabs>
              <w:spacing w:after="0" w:line="240" w:lineRule="auto"/>
              <w:jc w:val="center"/>
              <w:rPr>
                <w:rFonts w:ascii="Times New Roman" w:hAnsi="Times New Roman"/>
                <w:sz w:val="14"/>
                <w:szCs w:val="14"/>
              </w:rPr>
            </w:pPr>
          </w:p>
        </w:tc>
        <w:tc>
          <w:tcPr>
            <w:tcW w:w="1401" w:type="pct"/>
          </w:tcPr>
          <w:p w:rsidR="00B17E1E" w:rsidRPr="00B17E1E" w:rsidRDefault="00B17E1E" w:rsidP="0044797A">
            <w:pPr>
              <w:tabs>
                <w:tab w:val="left" w:pos="3472"/>
              </w:tabs>
              <w:spacing w:after="0" w:line="240" w:lineRule="auto"/>
              <w:jc w:val="both"/>
              <w:rPr>
                <w:rFonts w:ascii="Times New Roman" w:hAnsi="Times New Roman"/>
                <w:sz w:val="14"/>
                <w:szCs w:val="14"/>
              </w:rPr>
            </w:pPr>
            <w:r w:rsidRPr="00B17E1E">
              <w:rPr>
                <w:rFonts w:ascii="Times New Roman" w:hAnsi="Times New Roman"/>
                <w:sz w:val="14"/>
                <w:szCs w:val="14"/>
              </w:rPr>
              <w:t>Муниципальное казённое общеобразовательное учреждение Артюгинская школа</w:t>
            </w:r>
          </w:p>
        </w:tc>
        <w:tc>
          <w:tcPr>
            <w:tcW w:w="1494" w:type="pct"/>
          </w:tcPr>
          <w:p w:rsidR="00B17E1E" w:rsidRPr="00B17E1E" w:rsidRDefault="00B17E1E" w:rsidP="0044797A">
            <w:pPr>
              <w:tabs>
                <w:tab w:val="left" w:pos="3472"/>
              </w:tabs>
              <w:spacing w:after="0" w:line="240" w:lineRule="auto"/>
              <w:rPr>
                <w:rFonts w:ascii="Times New Roman" w:hAnsi="Times New Roman"/>
                <w:sz w:val="14"/>
                <w:szCs w:val="14"/>
              </w:rPr>
            </w:pPr>
            <w:r w:rsidRPr="00B17E1E">
              <w:rPr>
                <w:rFonts w:ascii="Times New Roman" w:hAnsi="Times New Roman"/>
                <w:sz w:val="14"/>
                <w:szCs w:val="14"/>
              </w:rPr>
              <w:t>за территорией посёлка Артюгино и деревни Иркинеево;</w:t>
            </w:r>
          </w:p>
        </w:tc>
        <w:tc>
          <w:tcPr>
            <w:tcW w:w="1428" w:type="pct"/>
          </w:tcPr>
          <w:p w:rsidR="00B17E1E" w:rsidRPr="00B17E1E" w:rsidRDefault="00B17E1E" w:rsidP="0044797A">
            <w:pPr>
              <w:tabs>
                <w:tab w:val="left" w:pos="3472"/>
              </w:tabs>
              <w:spacing w:after="0" w:line="240" w:lineRule="auto"/>
              <w:jc w:val="center"/>
              <w:rPr>
                <w:rFonts w:ascii="Times New Roman" w:hAnsi="Times New Roman"/>
                <w:sz w:val="14"/>
                <w:szCs w:val="14"/>
              </w:rPr>
            </w:pPr>
          </w:p>
        </w:tc>
      </w:tr>
      <w:tr w:rsidR="00B17E1E" w:rsidRPr="00B17E1E" w:rsidTr="00B17E1E">
        <w:tc>
          <w:tcPr>
            <w:tcW w:w="677" w:type="pct"/>
          </w:tcPr>
          <w:p w:rsidR="00B17E1E" w:rsidRPr="00B17E1E" w:rsidRDefault="00B17E1E" w:rsidP="0044797A">
            <w:pPr>
              <w:pStyle w:val="affff8"/>
              <w:numPr>
                <w:ilvl w:val="0"/>
                <w:numId w:val="14"/>
              </w:numPr>
              <w:tabs>
                <w:tab w:val="left" w:pos="3472"/>
              </w:tabs>
              <w:spacing w:after="0" w:line="240" w:lineRule="auto"/>
              <w:jc w:val="center"/>
              <w:rPr>
                <w:rFonts w:ascii="Times New Roman" w:hAnsi="Times New Roman"/>
                <w:sz w:val="14"/>
                <w:szCs w:val="14"/>
              </w:rPr>
            </w:pPr>
          </w:p>
        </w:tc>
        <w:tc>
          <w:tcPr>
            <w:tcW w:w="1401" w:type="pct"/>
          </w:tcPr>
          <w:p w:rsidR="00B17E1E" w:rsidRPr="00B17E1E" w:rsidRDefault="00B17E1E" w:rsidP="0044797A">
            <w:pPr>
              <w:tabs>
                <w:tab w:val="left" w:pos="3472"/>
              </w:tabs>
              <w:spacing w:after="0" w:line="240" w:lineRule="auto"/>
              <w:jc w:val="both"/>
              <w:rPr>
                <w:rFonts w:ascii="Times New Roman" w:hAnsi="Times New Roman"/>
                <w:sz w:val="14"/>
                <w:szCs w:val="14"/>
              </w:rPr>
            </w:pPr>
            <w:r w:rsidRPr="00B17E1E">
              <w:rPr>
                <w:rFonts w:ascii="Times New Roman" w:hAnsi="Times New Roman"/>
                <w:sz w:val="14"/>
                <w:szCs w:val="14"/>
              </w:rPr>
              <w:t>Муниципальное казённое общеобразовательное учреждение Богучанская школа № 1 имени Клавдии Ильиничны Безруких</w:t>
            </w:r>
          </w:p>
        </w:tc>
        <w:tc>
          <w:tcPr>
            <w:tcW w:w="1494" w:type="pct"/>
          </w:tcPr>
          <w:p w:rsidR="00B17E1E" w:rsidRPr="00B17E1E" w:rsidRDefault="00B17E1E" w:rsidP="0044797A">
            <w:pPr>
              <w:tabs>
                <w:tab w:val="left" w:pos="3472"/>
              </w:tabs>
              <w:spacing w:after="0" w:line="240" w:lineRule="auto"/>
              <w:jc w:val="both"/>
              <w:rPr>
                <w:rFonts w:ascii="Times New Roman" w:hAnsi="Times New Roman"/>
                <w:sz w:val="14"/>
                <w:szCs w:val="14"/>
              </w:rPr>
            </w:pPr>
            <w:r w:rsidRPr="00B17E1E">
              <w:rPr>
                <w:rFonts w:ascii="Times New Roman" w:hAnsi="Times New Roman"/>
                <w:b/>
                <w:i/>
                <w:sz w:val="14"/>
                <w:szCs w:val="14"/>
              </w:rPr>
              <w:t>за территорией с. Богучаны</w:t>
            </w:r>
            <w:r w:rsidRPr="00B17E1E">
              <w:rPr>
                <w:rFonts w:ascii="Times New Roman" w:hAnsi="Times New Roman"/>
                <w:sz w:val="14"/>
                <w:szCs w:val="14"/>
              </w:rPr>
              <w:t xml:space="preserve"> </w:t>
            </w:r>
          </w:p>
          <w:p w:rsidR="00B17E1E" w:rsidRPr="00B17E1E" w:rsidRDefault="00B17E1E" w:rsidP="0044797A">
            <w:pPr>
              <w:tabs>
                <w:tab w:val="left" w:pos="3472"/>
              </w:tabs>
              <w:spacing w:after="0" w:line="240" w:lineRule="auto"/>
              <w:jc w:val="both"/>
              <w:rPr>
                <w:rFonts w:ascii="Times New Roman" w:hAnsi="Times New Roman"/>
                <w:sz w:val="14"/>
                <w:szCs w:val="14"/>
              </w:rPr>
            </w:pPr>
            <w:r w:rsidRPr="00B17E1E">
              <w:rPr>
                <w:rFonts w:ascii="Times New Roman" w:hAnsi="Times New Roman"/>
                <w:sz w:val="14"/>
                <w:szCs w:val="14"/>
              </w:rPr>
              <w:t xml:space="preserve">по </w:t>
            </w:r>
            <w:r w:rsidRPr="00B17E1E">
              <w:rPr>
                <w:rFonts w:ascii="Times New Roman" w:hAnsi="Times New Roman"/>
                <w:b/>
                <w:sz w:val="14"/>
                <w:szCs w:val="14"/>
              </w:rPr>
              <w:t>улицам</w:t>
            </w:r>
            <w:r w:rsidRPr="00B17E1E">
              <w:rPr>
                <w:rFonts w:ascii="Times New Roman" w:hAnsi="Times New Roman"/>
                <w:sz w:val="14"/>
                <w:szCs w:val="14"/>
              </w:rPr>
              <w:t>: А. Толстых, Парадная, Полевая, Восточная, Солнечная, Береговая (по нечетной стороне с 1 - 67дома; по четной стороне со 2 – 56 дом), Совхозная, Октябрьская (по нечетной стороне с 1-107 дома, по четной стороне со 2-120дома);  Луговая, Ленина (по нечетной стороне с 1-</w:t>
            </w:r>
            <w:r w:rsidRPr="00B17E1E">
              <w:rPr>
                <w:rFonts w:ascii="Times New Roman" w:hAnsi="Times New Roman"/>
                <w:sz w:val="14"/>
                <w:szCs w:val="14"/>
              </w:rPr>
              <w:lastRenderedPageBreak/>
              <w:t>53 дома; по четной стороне со 2-60 дома), Партизанская, Сибирская, Аэровокзальная (по нечетной стороне с 1-33дом; по четной стороне со 2-34 дома),  Заборцева, Спортивная, Фермерская, Механизаторов, Ровная, Лермонтова, Большая карьерная.</w:t>
            </w:r>
          </w:p>
        </w:tc>
        <w:tc>
          <w:tcPr>
            <w:tcW w:w="1428" w:type="pct"/>
          </w:tcPr>
          <w:p w:rsidR="00B17E1E" w:rsidRPr="00B17E1E" w:rsidRDefault="00B17E1E" w:rsidP="0044797A">
            <w:pPr>
              <w:tabs>
                <w:tab w:val="num" w:pos="0"/>
                <w:tab w:val="left" w:pos="3472"/>
              </w:tabs>
              <w:spacing w:after="0" w:line="240" w:lineRule="auto"/>
              <w:jc w:val="both"/>
              <w:rPr>
                <w:rFonts w:ascii="Times New Roman" w:hAnsi="Times New Roman"/>
                <w:sz w:val="14"/>
                <w:szCs w:val="14"/>
              </w:rPr>
            </w:pPr>
            <w:r w:rsidRPr="00B17E1E">
              <w:rPr>
                <w:rFonts w:ascii="Times New Roman" w:hAnsi="Times New Roman"/>
                <w:b/>
                <w:i/>
                <w:sz w:val="14"/>
                <w:szCs w:val="14"/>
              </w:rPr>
              <w:lastRenderedPageBreak/>
              <w:t>по переулкам:</w:t>
            </w:r>
            <w:r w:rsidRPr="00B17E1E">
              <w:rPr>
                <w:rFonts w:ascii="Times New Roman" w:hAnsi="Times New Roman"/>
                <w:b/>
                <w:sz w:val="14"/>
                <w:szCs w:val="14"/>
              </w:rPr>
              <w:t xml:space="preserve"> </w:t>
            </w:r>
            <w:r w:rsidRPr="00B17E1E">
              <w:rPr>
                <w:rFonts w:ascii="Times New Roman" w:hAnsi="Times New Roman"/>
                <w:sz w:val="14"/>
                <w:szCs w:val="14"/>
              </w:rPr>
              <w:t xml:space="preserve">Шанцера; Сельскохозяйственный; Ангарский; Лазо; Школьный; Орджоникидзе; Колхозный; Гоголя; Ветеринарный; Подъёмный; Молодёжный; Светлый; Первомайский; Портовский, Спасателей, Убойный. </w:t>
            </w:r>
          </w:p>
          <w:p w:rsidR="00B17E1E" w:rsidRPr="00B17E1E" w:rsidRDefault="00B17E1E" w:rsidP="0044797A">
            <w:pPr>
              <w:tabs>
                <w:tab w:val="left" w:pos="3472"/>
              </w:tabs>
              <w:spacing w:after="0" w:line="240" w:lineRule="auto"/>
              <w:jc w:val="center"/>
              <w:rPr>
                <w:rFonts w:ascii="Times New Roman" w:hAnsi="Times New Roman"/>
                <w:sz w:val="14"/>
                <w:szCs w:val="14"/>
              </w:rPr>
            </w:pPr>
          </w:p>
        </w:tc>
      </w:tr>
      <w:tr w:rsidR="00B17E1E" w:rsidRPr="00B17E1E" w:rsidTr="00B17E1E">
        <w:tc>
          <w:tcPr>
            <w:tcW w:w="677" w:type="pct"/>
          </w:tcPr>
          <w:p w:rsidR="00B17E1E" w:rsidRPr="00B17E1E" w:rsidRDefault="00B17E1E" w:rsidP="0044797A">
            <w:pPr>
              <w:pStyle w:val="affff8"/>
              <w:numPr>
                <w:ilvl w:val="0"/>
                <w:numId w:val="14"/>
              </w:numPr>
              <w:tabs>
                <w:tab w:val="left" w:pos="3472"/>
              </w:tabs>
              <w:spacing w:after="0" w:line="240" w:lineRule="auto"/>
              <w:jc w:val="center"/>
              <w:rPr>
                <w:rFonts w:ascii="Times New Roman" w:hAnsi="Times New Roman"/>
                <w:sz w:val="14"/>
                <w:szCs w:val="14"/>
              </w:rPr>
            </w:pPr>
          </w:p>
        </w:tc>
        <w:tc>
          <w:tcPr>
            <w:tcW w:w="1401" w:type="pct"/>
          </w:tcPr>
          <w:p w:rsidR="00B17E1E" w:rsidRPr="00B17E1E" w:rsidRDefault="00B17E1E" w:rsidP="0044797A">
            <w:pPr>
              <w:tabs>
                <w:tab w:val="left" w:pos="3472"/>
              </w:tabs>
              <w:spacing w:after="0" w:line="240" w:lineRule="auto"/>
              <w:jc w:val="both"/>
              <w:rPr>
                <w:rFonts w:ascii="Times New Roman" w:hAnsi="Times New Roman"/>
                <w:sz w:val="14"/>
                <w:szCs w:val="14"/>
              </w:rPr>
            </w:pPr>
            <w:r w:rsidRPr="00B17E1E">
              <w:rPr>
                <w:rFonts w:ascii="Times New Roman" w:hAnsi="Times New Roman"/>
                <w:sz w:val="14"/>
                <w:szCs w:val="14"/>
              </w:rPr>
              <w:t>Муниципальное казённое общеобразовательное учреждение Богучанская школа № 2</w:t>
            </w:r>
          </w:p>
        </w:tc>
        <w:tc>
          <w:tcPr>
            <w:tcW w:w="1494" w:type="pct"/>
          </w:tcPr>
          <w:p w:rsidR="00B17E1E" w:rsidRPr="00B17E1E" w:rsidRDefault="00B17E1E" w:rsidP="0044797A">
            <w:pPr>
              <w:tabs>
                <w:tab w:val="left" w:pos="3472"/>
              </w:tabs>
              <w:spacing w:after="0" w:line="240" w:lineRule="auto"/>
              <w:jc w:val="both"/>
              <w:rPr>
                <w:rFonts w:ascii="Times New Roman" w:hAnsi="Times New Roman"/>
                <w:b/>
                <w:sz w:val="14"/>
                <w:szCs w:val="14"/>
              </w:rPr>
            </w:pPr>
            <w:r w:rsidRPr="00B17E1E">
              <w:rPr>
                <w:rFonts w:ascii="Times New Roman" w:hAnsi="Times New Roman"/>
                <w:b/>
                <w:i/>
                <w:sz w:val="14"/>
                <w:szCs w:val="14"/>
              </w:rPr>
              <w:t>за территорией с. Богучаны</w:t>
            </w:r>
            <w:r w:rsidRPr="00B17E1E">
              <w:rPr>
                <w:rFonts w:ascii="Times New Roman" w:hAnsi="Times New Roman"/>
                <w:sz w:val="14"/>
                <w:szCs w:val="14"/>
              </w:rPr>
              <w:t xml:space="preserve"> </w:t>
            </w:r>
          </w:p>
          <w:p w:rsidR="00B17E1E" w:rsidRPr="00B17E1E" w:rsidRDefault="00B17E1E" w:rsidP="0044797A">
            <w:pPr>
              <w:tabs>
                <w:tab w:val="left" w:pos="3472"/>
              </w:tabs>
              <w:spacing w:after="0" w:line="240" w:lineRule="auto"/>
              <w:jc w:val="both"/>
              <w:rPr>
                <w:rFonts w:ascii="Times New Roman" w:hAnsi="Times New Roman"/>
                <w:sz w:val="14"/>
                <w:szCs w:val="14"/>
              </w:rPr>
            </w:pPr>
            <w:r w:rsidRPr="00B17E1E">
              <w:rPr>
                <w:rFonts w:ascii="Times New Roman" w:hAnsi="Times New Roman"/>
                <w:b/>
                <w:sz w:val="14"/>
                <w:szCs w:val="14"/>
              </w:rPr>
              <w:t>по улицам</w:t>
            </w:r>
            <w:r w:rsidRPr="00B17E1E">
              <w:rPr>
                <w:rFonts w:ascii="Times New Roman" w:hAnsi="Times New Roman"/>
                <w:sz w:val="14"/>
                <w:szCs w:val="14"/>
              </w:rPr>
              <w:t>: Герцена, Новосёлов, Ленина  (по четной стороне с 154 - 206 «а» дома;  Киселёва, Перенсона, Лесная, Высотная, Щетинкина, Подгорная,  Нагорная, Джапаридзе, Строителей, Кутузова, Энергетиков, Цветочная, Декабристов (от пересечения  с ул.Новоселов до пересечения с ул.Джапаридзе), Комсомольская (от пересечения  с ул.Новоселов до пересечения с ул.Джапаридзе), 8-е Марта (от пересечения  с ул.Перенсона до пересечения с ул.Джапаридзе), Садовая, Тихая, Заречная, Западная, Российская, Юности, Красноармейская, Магистральная, Заводская, Суворова, Кирпичная, 50 лет Ангарской правды, Кольцевая, Новая, Энтузиастов, Северная, Парковая, Ставропольская, Южная, Подснежников, Автопарковая, Киевская, Надежды, Цветочная, Крайняя, Мира.</w:t>
            </w:r>
          </w:p>
          <w:p w:rsidR="00B17E1E" w:rsidRPr="00B17E1E" w:rsidRDefault="00B17E1E" w:rsidP="0044797A">
            <w:pPr>
              <w:tabs>
                <w:tab w:val="left" w:pos="3472"/>
              </w:tabs>
              <w:spacing w:after="0" w:line="240" w:lineRule="auto"/>
              <w:ind w:right="394"/>
              <w:rPr>
                <w:rFonts w:ascii="Times New Roman" w:hAnsi="Times New Roman"/>
                <w:sz w:val="14"/>
                <w:szCs w:val="14"/>
              </w:rPr>
            </w:pPr>
          </w:p>
        </w:tc>
        <w:tc>
          <w:tcPr>
            <w:tcW w:w="1428" w:type="pct"/>
          </w:tcPr>
          <w:p w:rsidR="00B17E1E" w:rsidRPr="00B17E1E" w:rsidRDefault="00B17E1E" w:rsidP="0044797A">
            <w:pPr>
              <w:tabs>
                <w:tab w:val="num" w:pos="0"/>
                <w:tab w:val="left" w:pos="3472"/>
              </w:tabs>
              <w:spacing w:after="0" w:line="240" w:lineRule="auto"/>
              <w:jc w:val="both"/>
              <w:rPr>
                <w:rFonts w:ascii="Times New Roman" w:hAnsi="Times New Roman"/>
                <w:sz w:val="14"/>
                <w:szCs w:val="14"/>
              </w:rPr>
            </w:pPr>
            <w:r w:rsidRPr="00B17E1E">
              <w:rPr>
                <w:rFonts w:ascii="Times New Roman" w:hAnsi="Times New Roman"/>
                <w:b/>
                <w:i/>
                <w:sz w:val="14"/>
                <w:szCs w:val="14"/>
              </w:rPr>
              <w:t>по переулкам:</w:t>
            </w:r>
            <w:r w:rsidRPr="00B17E1E">
              <w:rPr>
                <w:rFonts w:ascii="Times New Roman" w:hAnsi="Times New Roman"/>
                <w:i/>
                <w:sz w:val="14"/>
                <w:szCs w:val="14"/>
              </w:rPr>
              <w:t xml:space="preserve"> </w:t>
            </w:r>
            <w:r w:rsidRPr="00B17E1E">
              <w:rPr>
                <w:rFonts w:ascii="Times New Roman" w:hAnsi="Times New Roman"/>
                <w:sz w:val="14"/>
                <w:szCs w:val="14"/>
              </w:rPr>
              <w:t>Пашенный, Больничный, Березовый, Молочный, Майский, Малый, Дальний, Удачный.</w:t>
            </w:r>
          </w:p>
          <w:p w:rsidR="00B17E1E" w:rsidRPr="00B17E1E" w:rsidRDefault="00B17E1E" w:rsidP="0044797A">
            <w:pPr>
              <w:tabs>
                <w:tab w:val="left" w:pos="3472"/>
              </w:tabs>
              <w:spacing w:after="0" w:line="240" w:lineRule="auto"/>
              <w:jc w:val="center"/>
              <w:rPr>
                <w:rFonts w:ascii="Times New Roman" w:hAnsi="Times New Roman"/>
                <w:sz w:val="14"/>
                <w:szCs w:val="14"/>
              </w:rPr>
            </w:pPr>
          </w:p>
        </w:tc>
      </w:tr>
      <w:tr w:rsidR="00B17E1E" w:rsidRPr="00B17E1E" w:rsidTr="00B17E1E">
        <w:tc>
          <w:tcPr>
            <w:tcW w:w="677" w:type="pct"/>
          </w:tcPr>
          <w:p w:rsidR="00B17E1E" w:rsidRPr="00B17E1E" w:rsidRDefault="00B17E1E" w:rsidP="0044797A">
            <w:pPr>
              <w:pStyle w:val="affff8"/>
              <w:numPr>
                <w:ilvl w:val="0"/>
                <w:numId w:val="14"/>
              </w:numPr>
              <w:tabs>
                <w:tab w:val="left" w:pos="3472"/>
              </w:tabs>
              <w:spacing w:after="0" w:line="240" w:lineRule="auto"/>
              <w:jc w:val="center"/>
              <w:rPr>
                <w:rFonts w:ascii="Times New Roman" w:hAnsi="Times New Roman"/>
                <w:sz w:val="14"/>
                <w:szCs w:val="14"/>
              </w:rPr>
            </w:pPr>
          </w:p>
        </w:tc>
        <w:tc>
          <w:tcPr>
            <w:tcW w:w="1401" w:type="pct"/>
          </w:tcPr>
          <w:p w:rsidR="00B17E1E" w:rsidRPr="00B17E1E" w:rsidRDefault="00B17E1E" w:rsidP="0044797A">
            <w:pPr>
              <w:tabs>
                <w:tab w:val="left" w:pos="3472"/>
              </w:tabs>
              <w:spacing w:after="0" w:line="240" w:lineRule="auto"/>
              <w:jc w:val="both"/>
              <w:rPr>
                <w:rFonts w:ascii="Times New Roman" w:hAnsi="Times New Roman"/>
                <w:sz w:val="14"/>
                <w:szCs w:val="14"/>
              </w:rPr>
            </w:pPr>
            <w:r w:rsidRPr="00B17E1E">
              <w:rPr>
                <w:rFonts w:ascii="Times New Roman" w:hAnsi="Times New Roman"/>
                <w:sz w:val="14"/>
                <w:szCs w:val="14"/>
              </w:rPr>
              <w:t>Муниципальное казённое общеобразовательное учреждение Богучанская средняя школа № 3</w:t>
            </w:r>
          </w:p>
        </w:tc>
        <w:tc>
          <w:tcPr>
            <w:tcW w:w="1494" w:type="pct"/>
          </w:tcPr>
          <w:p w:rsidR="00B17E1E" w:rsidRPr="00B17E1E" w:rsidRDefault="00B17E1E" w:rsidP="0044797A">
            <w:pPr>
              <w:tabs>
                <w:tab w:val="left" w:pos="851"/>
                <w:tab w:val="left" w:pos="3472"/>
              </w:tabs>
              <w:spacing w:after="0" w:line="240" w:lineRule="auto"/>
              <w:jc w:val="both"/>
              <w:rPr>
                <w:rFonts w:ascii="Times New Roman" w:hAnsi="Times New Roman"/>
                <w:b/>
                <w:sz w:val="14"/>
                <w:szCs w:val="14"/>
              </w:rPr>
            </w:pPr>
            <w:r w:rsidRPr="00B17E1E">
              <w:rPr>
                <w:rFonts w:ascii="Times New Roman" w:hAnsi="Times New Roman"/>
                <w:b/>
                <w:i/>
                <w:sz w:val="14"/>
                <w:szCs w:val="14"/>
              </w:rPr>
              <w:t>за территорией с. Богучаны</w:t>
            </w:r>
            <w:r w:rsidRPr="00B17E1E">
              <w:rPr>
                <w:rFonts w:ascii="Times New Roman" w:hAnsi="Times New Roman"/>
                <w:sz w:val="14"/>
                <w:szCs w:val="14"/>
              </w:rPr>
              <w:t xml:space="preserve"> </w:t>
            </w:r>
          </w:p>
          <w:p w:rsidR="00B17E1E" w:rsidRPr="00B17E1E" w:rsidRDefault="00B17E1E" w:rsidP="0044797A">
            <w:pPr>
              <w:tabs>
                <w:tab w:val="left" w:pos="851"/>
                <w:tab w:val="left" w:pos="3472"/>
              </w:tabs>
              <w:spacing w:after="0" w:line="240" w:lineRule="auto"/>
              <w:jc w:val="both"/>
              <w:rPr>
                <w:rFonts w:ascii="Times New Roman" w:hAnsi="Times New Roman"/>
                <w:sz w:val="14"/>
                <w:szCs w:val="14"/>
              </w:rPr>
            </w:pPr>
            <w:r w:rsidRPr="00B17E1E">
              <w:rPr>
                <w:rFonts w:ascii="Times New Roman" w:hAnsi="Times New Roman"/>
                <w:b/>
                <w:sz w:val="14"/>
                <w:szCs w:val="14"/>
              </w:rPr>
              <w:t>по улицам</w:t>
            </w:r>
            <w:r w:rsidRPr="00B17E1E">
              <w:rPr>
                <w:rFonts w:ascii="Times New Roman" w:hAnsi="Times New Roman"/>
                <w:sz w:val="14"/>
                <w:szCs w:val="14"/>
              </w:rPr>
              <w:t xml:space="preserve">: Береговая (по четной стороне с 58 - 82 дома); Октябрьская (с 109 нечетные, с 122 четные; Ленина: 55-139а нечетные, 62-148 четные; Аэровокзальная: 35-107 нечетные, 36-108 четные; Советская, 40-лет Победы, Автодорожная, Взлётная, Космонавтов, Терешковой, Авиаторов, Даниила Андона, Игоря Талькова.   </w:t>
            </w:r>
          </w:p>
          <w:p w:rsidR="00B17E1E" w:rsidRPr="00B17E1E" w:rsidRDefault="00B17E1E" w:rsidP="0044797A">
            <w:pPr>
              <w:tabs>
                <w:tab w:val="left" w:pos="3472"/>
              </w:tabs>
              <w:spacing w:after="0" w:line="240" w:lineRule="auto"/>
              <w:jc w:val="both"/>
              <w:rPr>
                <w:rFonts w:ascii="Times New Roman" w:hAnsi="Times New Roman"/>
                <w:sz w:val="14"/>
                <w:szCs w:val="14"/>
              </w:rPr>
            </w:pPr>
          </w:p>
        </w:tc>
        <w:tc>
          <w:tcPr>
            <w:tcW w:w="1428" w:type="pct"/>
          </w:tcPr>
          <w:p w:rsidR="00B17E1E" w:rsidRPr="00B17E1E" w:rsidRDefault="00B17E1E" w:rsidP="0044797A">
            <w:pPr>
              <w:tabs>
                <w:tab w:val="num" w:pos="284"/>
                <w:tab w:val="left" w:pos="851"/>
                <w:tab w:val="left" w:pos="3472"/>
              </w:tabs>
              <w:spacing w:after="0" w:line="240" w:lineRule="auto"/>
              <w:jc w:val="both"/>
              <w:rPr>
                <w:rFonts w:ascii="Times New Roman" w:hAnsi="Times New Roman"/>
                <w:sz w:val="14"/>
                <w:szCs w:val="14"/>
              </w:rPr>
            </w:pPr>
            <w:r w:rsidRPr="00B17E1E">
              <w:rPr>
                <w:rFonts w:ascii="Times New Roman" w:hAnsi="Times New Roman"/>
                <w:b/>
                <w:i/>
                <w:sz w:val="14"/>
                <w:szCs w:val="14"/>
              </w:rPr>
              <w:t>по переулкам:</w:t>
            </w:r>
            <w:r w:rsidRPr="00B17E1E">
              <w:rPr>
                <w:rFonts w:ascii="Times New Roman" w:hAnsi="Times New Roman"/>
                <w:sz w:val="14"/>
                <w:szCs w:val="14"/>
              </w:rPr>
              <w:t xml:space="preserve"> Пушкина, Толстого, Маяковского, Кирова, Островского, Тургенева, Белинского, Сухой, Чернышевского, Куйбышева, Шевченко, Быковского, Гагарина, Титова, Николаева, Комарова, Звездный.</w:t>
            </w:r>
          </w:p>
          <w:p w:rsidR="00B17E1E" w:rsidRPr="00B17E1E" w:rsidRDefault="00B17E1E" w:rsidP="0044797A">
            <w:pPr>
              <w:tabs>
                <w:tab w:val="left" w:pos="3472"/>
              </w:tabs>
              <w:spacing w:after="0" w:line="240" w:lineRule="auto"/>
              <w:jc w:val="center"/>
              <w:rPr>
                <w:rFonts w:ascii="Times New Roman" w:hAnsi="Times New Roman"/>
                <w:sz w:val="14"/>
                <w:szCs w:val="14"/>
              </w:rPr>
            </w:pPr>
          </w:p>
        </w:tc>
      </w:tr>
      <w:tr w:rsidR="00B17E1E" w:rsidRPr="00B17E1E" w:rsidTr="00B17E1E">
        <w:tc>
          <w:tcPr>
            <w:tcW w:w="677" w:type="pct"/>
          </w:tcPr>
          <w:p w:rsidR="00B17E1E" w:rsidRPr="00B17E1E" w:rsidRDefault="00B17E1E" w:rsidP="0044797A">
            <w:pPr>
              <w:pStyle w:val="affff8"/>
              <w:numPr>
                <w:ilvl w:val="0"/>
                <w:numId w:val="14"/>
              </w:numPr>
              <w:tabs>
                <w:tab w:val="left" w:pos="3472"/>
              </w:tabs>
              <w:spacing w:after="0" w:line="240" w:lineRule="auto"/>
              <w:jc w:val="center"/>
              <w:rPr>
                <w:rFonts w:ascii="Times New Roman" w:hAnsi="Times New Roman"/>
                <w:sz w:val="14"/>
                <w:szCs w:val="14"/>
              </w:rPr>
            </w:pPr>
          </w:p>
        </w:tc>
        <w:tc>
          <w:tcPr>
            <w:tcW w:w="1401" w:type="pct"/>
          </w:tcPr>
          <w:p w:rsidR="00B17E1E" w:rsidRPr="00B17E1E" w:rsidRDefault="00B17E1E" w:rsidP="0044797A">
            <w:pPr>
              <w:tabs>
                <w:tab w:val="left" w:pos="3472"/>
              </w:tabs>
              <w:spacing w:after="0" w:line="240" w:lineRule="auto"/>
              <w:jc w:val="both"/>
              <w:rPr>
                <w:rFonts w:ascii="Times New Roman" w:hAnsi="Times New Roman"/>
                <w:sz w:val="14"/>
                <w:szCs w:val="14"/>
              </w:rPr>
            </w:pPr>
            <w:r w:rsidRPr="00B17E1E">
              <w:rPr>
                <w:rFonts w:ascii="Times New Roman" w:hAnsi="Times New Roman"/>
                <w:sz w:val="14"/>
                <w:szCs w:val="14"/>
              </w:rPr>
              <w:t>Муниципальное казённое общеобразовательное учреждение «Богучанская средняя школа № 4»</w:t>
            </w:r>
          </w:p>
        </w:tc>
        <w:tc>
          <w:tcPr>
            <w:tcW w:w="1494" w:type="pct"/>
          </w:tcPr>
          <w:p w:rsidR="00B17E1E" w:rsidRPr="00B17E1E" w:rsidRDefault="00B17E1E" w:rsidP="0044797A">
            <w:pPr>
              <w:tabs>
                <w:tab w:val="left" w:pos="3472"/>
              </w:tabs>
              <w:spacing w:after="0" w:line="240" w:lineRule="auto"/>
              <w:jc w:val="both"/>
              <w:rPr>
                <w:rFonts w:ascii="Times New Roman" w:hAnsi="Times New Roman"/>
                <w:b/>
                <w:i/>
                <w:sz w:val="14"/>
                <w:szCs w:val="14"/>
              </w:rPr>
            </w:pPr>
            <w:r w:rsidRPr="00B17E1E">
              <w:rPr>
                <w:rFonts w:ascii="Times New Roman" w:hAnsi="Times New Roman"/>
                <w:b/>
                <w:i/>
                <w:sz w:val="14"/>
                <w:szCs w:val="14"/>
              </w:rPr>
              <w:t>за территорией с. Богучаны</w:t>
            </w:r>
          </w:p>
          <w:p w:rsidR="00B17E1E" w:rsidRPr="00B17E1E" w:rsidRDefault="00B17E1E" w:rsidP="0044797A">
            <w:pPr>
              <w:tabs>
                <w:tab w:val="left" w:pos="3472"/>
              </w:tabs>
              <w:spacing w:after="0" w:line="240" w:lineRule="auto"/>
              <w:jc w:val="both"/>
              <w:rPr>
                <w:rFonts w:ascii="Times New Roman" w:hAnsi="Times New Roman"/>
                <w:sz w:val="14"/>
                <w:szCs w:val="14"/>
              </w:rPr>
            </w:pPr>
            <w:r w:rsidRPr="00B17E1E">
              <w:rPr>
                <w:rFonts w:ascii="Times New Roman" w:hAnsi="Times New Roman"/>
                <w:sz w:val="14"/>
                <w:szCs w:val="14"/>
              </w:rPr>
              <w:t xml:space="preserve"> </w:t>
            </w:r>
            <w:r w:rsidRPr="00B17E1E">
              <w:rPr>
                <w:rFonts w:ascii="Times New Roman" w:hAnsi="Times New Roman"/>
                <w:b/>
                <w:sz w:val="14"/>
                <w:szCs w:val="14"/>
              </w:rPr>
              <w:t>по улицам</w:t>
            </w:r>
            <w:r w:rsidRPr="00B17E1E">
              <w:rPr>
                <w:rFonts w:ascii="Times New Roman" w:hAnsi="Times New Roman"/>
                <w:sz w:val="14"/>
                <w:szCs w:val="14"/>
              </w:rPr>
              <w:t>: Набережная, Центральная, Геологов, Олимпийская, Первопроходцев, Верхняя, Ручейная, Таежная, Чкалова, Ольховая, Веселая, Чадобецкая, Рябиновая, Пилорамная, База ЛЗУ, Высоцкого, Егизаряна, Изыскателей, Короленко, Локутова, Плотникова, Сенника, Химиков, Урядная, Короткая (от пересечения  с ул.Суворово и далее в сторону м-он «Геофизики»), Сосновая, Дружбы народов,  Свободная, 8-е Марта (от пересечения  с ул.Джапаридзе до  дома 88 «а»), Ленина  (по четной стороне с 210 дома и далее в сторону  м-он «Геофизики»), Декабристов (от пересечения  с ул.Джапаридзе  и далее в сторону м-он «Геофизики»), Комсомольская (от пересечения  с ул.Джапаридзе и далее в сторону м-он «Геофизики»);</w:t>
            </w:r>
          </w:p>
          <w:p w:rsidR="00B17E1E" w:rsidRPr="00B17E1E" w:rsidRDefault="00B17E1E" w:rsidP="0044797A">
            <w:pPr>
              <w:tabs>
                <w:tab w:val="left" w:pos="3472"/>
              </w:tabs>
              <w:spacing w:after="0" w:line="240" w:lineRule="auto"/>
              <w:jc w:val="both"/>
              <w:rPr>
                <w:rFonts w:ascii="Times New Roman" w:hAnsi="Times New Roman"/>
                <w:sz w:val="14"/>
                <w:szCs w:val="14"/>
              </w:rPr>
            </w:pPr>
            <w:r w:rsidRPr="00B17E1E">
              <w:rPr>
                <w:rFonts w:ascii="Times New Roman" w:hAnsi="Times New Roman"/>
                <w:b/>
                <w:sz w:val="14"/>
                <w:szCs w:val="14"/>
              </w:rPr>
              <w:t>территория</w:t>
            </w:r>
            <w:r w:rsidRPr="00B17E1E">
              <w:rPr>
                <w:rFonts w:ascii="Times New Roman" w:hAnsi="Times New Roman"/>
                <w:sz w:val="14"/>
                <w:szCs w:val="14"/>
              </w:rPr>
              <w:t xml:space="preserve"> Абакана</w:t>
            </w:r>
          </w:p>
        </w:tc>
        <w:tc>
          <w:tcPr>
            <w:tcW w:w="1428" w:type="pct"/>
          </w:tcPr>
          <w:p w:rsidR="00B17E1E" w:rsidRPr="00B17E1E" w:rsidRDefault="00B17E1E" w:rsidP="0044797A">
            <w:pPr>
              <w:tabs>
                <w:tab w:val="num" w:pos="284"/>
                <w:tab w:val="left" w:pos="851"/>
                <w:tab w:val="left" w:pos="3472"/>
              </w:tabs>
              <w:spacing w:after="0" w:line="240" w:lineRule="auto"/>
              <w:jc w:val="both"/>
              <w:rPr>
                <w:rFonts w:ascii="Times New Roman" w:hAnsi="Times New Roman"/>
                <w:sz w:val="14"/>
                <w:szCs w:val="14"/>
              </w:rPr>
            </w:pPr>
            <w:r w:rsidRPr="00B17E1E">
              <w:rPr>
                <w:rFonts w:ascii="Times New Roman" w:hAnsi="Times New Roman"/>
                <w:b/>
                <w:i/>
                <w:sz w:val="14"/>
                <w:szCs w:val="14"/>
              </w:rPr>
              <w:t>по переулкам:</w:t>
            </w:r>
            <w:r w:rsidRPr="00B17E1E">
              <w:rPr>
                <w:rFonts w:ascii="Times New Roman" w:hAnsi="Times New Roman"/>
                <w:sz w:val="14"/>
                <w:szCs w:val="14"/>
              </w:rPr>
              <w:t xml:space="preserve"> Апрельский, Вербный, Заправочный. Деревня Ярки.</w:t>
            </w:r>
          </w:p>
          <w:p w:rsidR="00B17E1E" w:rsidRPr="00B17E1E" w:rsidRDefault="00B17E1E" w:rsidP="0044797A">
            <w:pPr>
              <w:tabs>
                <w:tab w:val="left" w:pos="3472"/>
              </w:tabs>
              <w:spacing w:after="0" w:line="240" w:lineRule="auto"/>
              <w:jc w:val="center"/>
              <w:rPr>
                <w:rFonts w:ascii="Times New Roman" w:hAnsi="Times New Roman"/>
                <w:sz w:val="14"/>
                <w:szCs w:val="14"/>
              </w:rPr>
            </w:pPr>
          </w:p>
        </w:tc>
      </w:tr>
      <w:tr w:rsidR="00B17E1E" w:rsidRPr="00B17E1E" w:rsidTr="00B17E1E">
        <w:tc>
          <w:tcPr>
            <w:tcW w:w="677" w:type="pct"/>
          </w:tcPr>
          <w:p w:rsidR="00B17E1E" w:rsidRPr="00B17E1E" w:rsidRDefault="00B17E1E" w:rsidP="0044797A">
            <w:pPr>
              <w:pStyle w:val="affff8"/>
              <w:numPr>
                <w:ilvl w:val="0"/>
                <w:numId w:val="14"/>
              </w:numPr>
              <w:tabs>
                <w:tab w:val="left" w:pos="3472"/>
              </w:tabs>
              <w:spacing w:after="0" w:line="240" w:lineRule="auto"/>
              <w:jc w:val="center"/>
              <w:rPr>
                <w:rFonts w:ascii="Times New Roman" w:hAnsi="Times New Roman"/>
                <w:sz w:val="14"/>
                <w:szCs w:val="14"/>
              </w:rPr>
            </w:pPr>
          </w:p>
        </w:tc>
        <w:tc>
          <w:tcPr>
            <w:tcW w:w="1401" w:type="pct"/>
          </w:tcPr>
          <w:p w:rsidR="00B17E1E" w:rsidRPr="00B17E1E" w:rsidRDefault="00B17E1E" w:rsidP="0044797A">
            <w:pPr>
              <w:tabs>
                <w:tab w:val="left" w:pos="3472"/>
              </w:tabs>
              <w:spacing w:after="0" w:line="240" w:lineRule="auto"/>
              <w:rPr>
                <w:rFonts w:ascii="Times New Roman" w:hAnsi="Times New Roman"/>
                <w:sz w:val="14"/>
                <w:szCs w:val="14"/>
              </w:rPr>
            </w:pPr>
            <w:r w:rsidRPr="00B17E1E">
              <w:rPr>
                <w:rFonts w:ascii="Times New Roman" w:hAnsi="Times New Roman"/>
                <w:sz w:val="14"/>
                <w:szCs w:val="14"/>
              </w:rPr>
              <w:t>Муниципальное казённое общеобразовательное учреждение Говорковская школа</w:t>
            </w:r>
          </w:p>
        </w:tc>
        <w:tc>
          <w:tcPr>
            <w:tcW w:w="1494" w:type="pct"/>
          </w:tcPr>
          <w:p w:rsidR="00B17E1E" w:rsidRPr="00B17E1E" w:rsidRDefault="00B17E1E" w:rsidP="0044797A">
            <w:pPr>
              <w:tabs>
                <w:tab w:val="left" w:pos="3472"/>
              </w:tabs>
              <w:spacing w:after="0" w:line="240" w:lineRule="auto"/>
              <w:jc w:val="both"/>
              <w:rPr>
                <w:rFonts w:ascii="Times New Roman" w:hAnsi="Times New Roman"/>
                <w:sz w:val="14"/>
                <w:szCs w:val="14"/>
              </w:rPr>
            </w:pPr>
            <w:r w:rsidRPr="00B17E1E">
              <w:rPr>
                <w:rFonts w:ascii="Times New Roman" w:hAnsi="Times New Roman"/>
                <w:sz w:val="14"/>
                <w:szCs w:val="14"/>
              </w:rPr>
              <w:t>за территорией посёлка Говорково</w:t>
            </w:r>
          </w:p>
        </w:tc>
        <w:tc>
          <w:tcPr>
            <w:tcW w:w="1428" w:type="pct"/>
          </w:tcPr>
          <w:p w:rsidR="00B17E1E" w:rsidRPr="00B17E1E" w:rsidRDefault="00B17E1E" w:rsidP="0044797A">
            <w:pPr>
              <w:tabs>
                <w:tab w:val="left" w:pos="3472"/>
              </w:tabs>
              <w:spacing w:after="0" w:line="240" w:lineRule="auto"/>
              <w:jc w:val="center"/>
              <w:rPr>
                <w:rFonts w:ascii="Times New Roman" w:hAnsi="Times New Roman"/>
                <w:sz w:val="14"/>
                <w:szCs w:val="14"/>
              </w:rPr>
            </w:pPr>
          </w:p>
        </w:tc>
      </w:tr>
      <w:tr w:rsidR="00B17E1E" w:rsidRPr="00B17E1E" w:rsidTr="00B17E1E">
        <w:tc>
          <w:tcPr>
            <w:tcW w:w="677" w:type="pct"/>
          </w:tcPr>
          <w:p w:rsidR="00B17E1E" w:rsidRPr="00B17E1E" w:rsidRDefault="00B17E1E" w:rsidP="0044797A">
            <w:pPr>
              <w:pStyle w:val="affff8"/>
              <w:numPr>
                <w:ilvl w:val="0"/>
                <w:numId w:val="14"/>
              </w:numPr>
              <w:tabs>
                <w:tab w:val="left" w:pos="3472"/>
              </w:tabs>
              <w:spacing w:after="0" w:line="240" w:lineRule="auto"/>
              <w:jc w:val="center"/>
              <w:rPr>
                <w:rFonts w:ascii="Times New Roman" w:hAnsi="Times New Roman"/>
                <w:sz w:val="14"/>
                <w:szCs w:val="14"/>
              </w:rPr>
            </w:pPr>
          </w:p>
        </w:tc>
        <w:tc>
          <w:tcPr>
            <w:tcW w:w="1401" w:type="pct"/>
          </w:tcPr>
          <w:p w:rsidR="00B17E1E" w:rsidRPr="00B17E1E" w:rsidRDefault="00B17E1E" w:rsidP="0044797A">
            <w:pPr>
              <w:tabs>
                <w:tab w:val="left" w:pos="993"/>
                <w:tab w:val="left" w:pos="3472"/>
              </w:tabs>
              <w:spacing w:after="0" w:line="240" w:lineRule="auto"/>
              <w:jc w:val="both"/>
              <w:rPr>
                <w:rFonts w:ascii="Times New Roman" w:hAnsi="Times New Roman"/>
                <w:sz w:val="14"/>
                <w:szCs w:val="14"/>
              </w:rPr>
            </w:pPr>
            <w:r w:rsidRPr="00B17E1E">
              <w:rPr>
                <w:rFonts w:ascii="Times New Roman" w:hAnsi="Times New Roman"/>
                <w:sz w:val="14"/>
                <w:szCs w:val="14"/>
              </w:rPr>
              <w:t xml:space="preserve">Муниципальное казённое общеобразовательное учреждение «Гремучинская школа № 19» </w:t>
            </w:r>
          </w:p>
          <w:p w:rsidR="00B17E1E" w:rsidRPr="00B17E1E" w:rsidRDefault="00B17E1E" w:rsidP="0044797A">
            <w:pPr>
              <w:tabs>
                <w:tab w:val="left" w:pos="3472"/>
              </w:tabs>
              <w:spacing w:after="0" w:line="240" w:lineRule="auto"/>
              <w:jc w:val="center"/>
              <w:rPr>
                <w:rFonts w:ascii="Times New Roman" w:hAnsi="Times New Roman"/>
                <w:sz w:val="14"/>
                <w:szCs w:val="14"/>
              </w:rPr>
            </w:pPr>
          </w:p>
        </w:tc>
        <w:tc>
          <w:tcPr>
            <w:tcW w:w="1494" w:type="pct"/>
          </w:tcPr>
          <w:p w:rsidR="00B17E1E" w:rsidRPr="00B17E1E" w:rsidRDefault="00B17E1E" w:rsidP="0044797A">
            <w:pPr>
              <w:tabs>
                <w:tab w:val="left" w:pos="3472"/>
              </w:tabs>
              <w:spacing w:after="0" w:line="240" w:lineRule="auto"/>
              <w:jc w:val="both"/>
              <w:rPr>
                <w:rFonts w:ascii="Times New Roman" w:hAnsi="Times New Roman"/>
                <w:sz w:val="14"/>
                <w:szCs w:val="14"/>
              </w:rPr>
            </w:pPr>
            <w:r w:rsidRPr="00B17E1E">
              <w:rPr>
                <w:rFonts w:ascii="Times New Roman" w:hAnsi="Times New Roman"/>
                <w:sz w:val="14"/>
                <w:szCs w:val="14"/>
              </w:rPr>
              <w:t xml:space="preserve"> за территорией посёлка Гремучий</w:t>
            </w:r>
          </w:p>
        </w:tc>
        <w:tc>
          <w:tcPr>
            <w:tcW w:w="1428" w:type="pct"/>
          </w:tcPr>
          <w:p w:rsidR="00B17E1E" w:rsidRPr="00B17E1E" w:rsidRDefault="00B17E1E" w:rsidP="0044797A">
            <w:pPr>
              <w:tabs>
                <w:tab w:val="left" w:pos="3472"/>
              </w:tabs>
              <w:spacing w:after="0" w:line="240" w:lineRule="auto"/>
              <w:jc w:val="center"/>
              <w:rPr>
                <w:rFonts w:ascii="Times New Roman" w:hAnsi="Times New Roman"/>
                <w:sz w:val="14"/>
                <w:szCs w:val="14"/>
              </w:rPr>
            </w:pPr>
          </w:p>
        </w:tc>
      </w:tr>
      <w:tr w:rsidR="00B17E1E" w:rsidRPr="00B17E1E" w:rsidTr="00B17E1E">
        <w:tc>
          <w:tcPr>
            <w:tcW w:w="677" w:type="pct"/>
          </w:tcPr>
          <w:p w:rsidR="00B17E1E" w:rsidRPr="00B17E1E" w:rsidRDefault="00B17E1E" w:rsidP="0044797A">
            <w:pPr>
              <w:pStyle w:val="affff8"/>
              <w:numPr>
                <w:ilvl w:val="0"/>
                <w:numId w:val="14"/>
              </w:numPr>
              <w:tabs>
                <w:tab w:val="left" w:pos="3472"/>
              </w:tabs>
              <w:spacing w:after="0" w:line="240" w:lineRule="auto"/>
              <w:jc w:val="center"/>
              <w:rPr>
                <w:rFonts w:ascii="Times New Roman" w:hAnsi="Times New Roman"/>
                <w:sz w:val="14"/>
                <w:szCs w:val="14"/>
              </w:rPr>
            </w:pPr>
          </w:p>
        </w:tc>
        <w:tc>
          <w:tcPr>
            <w:tcW w:w="1401" w:type="pct"/>
          </w:tcPr>
          <w:p w:rsidR="00B17E1E" w:rsidRPr="00B17E1E" w:rsidRDefault="00B17E1E" w:rsidP="0044797A">
            <w:pPr>
              <w:tabs>
                <w:tab w:val="left" w:pos="993"/>
                <w:tab w:val="left" w:pos="3472"/>
              </w:tabs>
              <w:spacing w:after="0" w:line="240" w:lineRule="auto"/>
              <w:jc w:val="both"/>
              <w:rPr>
                <w:rFonts w:ascii="Times New Roman" w:hAnsi="Times New Roman"/>
                <w:sz w:val="14"/>
                <w:szCs w:val="14"/>
              </w:rPr>
            </w:pPr>
            <w:r w:rsidRPr="00B17E1E">
              <w:rPr>
                <w:rFonts w:ascii="Times New Roman" w:hAnsi="Times New Roman"/>
                <w:sz w:val="14"/>
                <w:szCs w:val="14"/>
              </w:rPr>
              <w:t xml:space="preserve">Муниципальное казённое общеобразовательное учреждение Красногорьевская школа </w:t>
            </w:r>
          </w:p>
          <w:p w:rsidR="00B17E1E" w:rsidRPr="00B17E1E" w:rsidRDefault="00B17E1E" w:rsidP="0044797A">
            <w:pPr>
              <w:tabs>
                <w:tab w:val="left" w:pos="3472"/>
              </w:tabs>
              <w:spacing w:after="0" w:line="240" w:lineRule="auto"/>
              <w:jc w:val="center"/>
              <w:rPr>
                <w:rFonts w:ascii="Times New Roman" w:hAnsi="Times New Roman"/>
                <w:sz w:val="14"/>
                <w:szCs w:val="14"/>
              </w:rPr>
            </w:pPr>
          </w:p>
        </w:tc>
        <w:tc>
          <w:tcPr>
            <w:tcW w:w="1494" w:type="pct"/>
          </w:tcPr>
          <w:p w:rsidR="00B17E1E" w:rsidRPr="00B17E1E" w:rsidRDefault="00B17E1E" w:rsidP="0044797A">
            <w:pPr>
              <w:tabs>
                <w:tab w:val="left" w:pos="3472"/>
              </w:tabs>
              <w:spacing w:after="0" w:line="240" w:lineRule="auto"/>
              <w:jc w:val="both"/>
              <w:rPr>
                <w:rFonts w:ascii="Times New Roman" w:hAnsi="Times New Roman"/>
                <w:sz w:val="14"/>
                <w:szCs w:val="14"/>
              </w:rPr>
            </w:pPr>
            <w:r w:rsidRPr="00B17E1E">
              <w:rPr>
                <w:rFonts w:ascii="Times New Roman" w:hAnsi="Times New Roman"/>
                <w:sz w:val="14"/>
                <w:szCs w:val="14"/>
              </w:rPr>
              <w:t>за территорией посёлка Красногорьевский;</w:t>
            </w:r>
          </w:p>
        </w:tc>
        <w:tc>
          <w:tcPr>
            <w:tcW w:w="1428" w:type="pct"/>
          </w:tcPr>
          <w:p w:rsidR="00B17E1E" w:rsidRPr="00B17E1E" w:rsidRDefault="00B17E1E" w:rsidP="0044797A">
            <w:pPr>
              <w:tabs>
                <w:tab w:val="left" w:pos="3472"/>
              </w:tabs>
              <w:spacing w:after="0" w:line="240" w:lineRule="auto"/>
              <w:jc w:val="center"/>
              <w:rPr>
                <w:rFonts w:ascii="Times New Roman" w:hAnsi="Times New Roman"/>
                <w:sz w:val="14"/>
                <w:szCs w:val="14"/>
              </w:rPr>
            </w:pPr>
          </w:p>
        </w:tc>
      </w:tr>
      <w:tr w:rsidR="00B17E1E" w:rsidRPr="00B17E1E" w:rsidTr="00B17E1E">
        <w:tc>
          <w:tcPr>
            <w:tcW w:w="677" w:type="pct"/>
          </w:tcPr>
          <w:p w:rsidR="00B17E1E" w:rsidRPr="00B17E1E" w:rsidRDefault="00B17E1E" w:rsidP="0044797A">
            <w:pPr>
              <w:pStyle w:val="affff8"/>
              <w:numPr>
                <w:ilvl w:val="0"/>
                <w:numId w:val="14"/>
              </w:numPr>
              <w:tabs>
                <w:tab w:val="left" w:pos="3472"/>
              </w:tabs>
              <w:spacing w:after="0" w:line="240" w:lineRule="auto"/>
              <w:jc w:val="center"/>
              <w:rPr>
                <w:rFonts w:ascii="Times New Roman" w:hAnsi="Times New Roman"/>
                <w:sz w:val="14"/>
                <w:szCs w:val="14"/>
              </w:rPr>
            </w:pPr>
          </w:p>
        </w:tc>
        <w:tc>
          <w:tcPr>
            <w:tcW w:w="1401" w:type="pct"/>
          </w:tcPr>
          <w:p w:rsidR="00B17E1E" w:rsidRPr="00B17E1E" w:rsidRDefault="00B17E1E" w:rsidP="0044797A">
            <w:pPr>
              <w:tabs>
                <w:tab w:val="left" w:pos="993"/>
                <w:tab w:val="left" w:pos="3472"/>
              </w:tabs>
              <w:spacing w:after="0" w:line="240" w:lineRule="auto"/>
              <w:jc w:val="both"/>
              <w:rPr>
                <w:rFonts w:ascii="Times New Roman" w:hAnsi="Times New Roman"/>
                <w:sz w:val="14"/>
                <w:szCs w:val="14"/>
              </w:rPr>
            </w:pPr>
            <w:r w:rsidRPr="00B17E1E">
              <w:rPr>
                <w:rFonts w:ascii="Times New Roman" w:hAnsi="Times New Roman"/>
                <w:sz w:val="14"/>
                <w:szCs w:val="14"/>
              </w:rPr>
              <w:t xml:space="preserve">Муниципальное казённое общеобразовательное учреждения Манзенская школа  </w:t>
            </w:r>
          </w:p>
        </w:tc>
        <w:tc>
          <w:tcPr>
            <w:tcW w:w="1494" w:type="pct"/>
          </w:tcPr>
          <w:p w:rsidR="00B17E1E" w:rsidRPr="00B17E1E" w:rsidRDefault="00B17E1E" w:rsidP="0044797A">
            <w:pPr>
              <w:tabs>
                <w:tab w:val="left" w:pos="3472"/>
              </w:tabs>
              <w:spacing w:after="0" w:line="240" w:lineRule="auto"/>
              <w:jc w:val="both"/>
              <w:rPr>
                <w:rFonts w:ascii="Times New Roman" w:hAnsi="Times New Roman"/>
                <w:sz w:val="14"/>
                <w:szCs w:val="14"/>
              </w:rPr>
            </w:pPr>
            <w:r w:rsidRPr="00B17E1E">
              <w:rPr>
                <w:rFonts w:ascii="Times New Roman" w:hAnsi="Times New Roman"/>
                <w:sz w:val="14"/>
                <w:szCs w:val="14"/>
              </w:rPr>
              <w:t>за территорией посёлка Манзя;</w:t>
            </w:r>
          </w:p>
        </w:tc>
        <w:tc>
          <w:tcPr>
            <w:tcW w:w="1428" w:type="pct"/>
          </w:tcPr>
          <w:p w:rsidR="00B17E1E" w:rsidRPr="00B17E1E" w:rsidRDefault="00B17E1E" w:rsidP="0044797A">
            <w:pPr>
              <w:tabs>
                <w:tab w:val="left" w:pos="3472"/>
              </w:tabs>
              <w:spacing w:after="0" w:line="240" w:lineRule="auto"/>
              <w:jc w:val="center"/>
              <w:rPr>
                <w:rFonts w:ascii="Times New Roman" w:hAnsi="Times New Roman"/>
                <w:sz w:val="14"/>
                <w:szCs w:val="14"/>
              </w:rPr>
            </w:pPr>
          </w:p>
        </w:tc>
      </w:tr>
      <w:tr w:rsidR="00B17E1E" w:rsidRPr="00B17E1E" w:rsidTr="00B17E1E">
        <w:tc>
          <w:tcPr>
            <w:tcW w:w="677" w:type="pct"/>
          </w:tcPr>
          <w:p w:rsidR="00B17E1E" w:rsidRPr="00B17E1E" w:rsidRDefault="00B17E1E" w:rsidP="0044797A">
            <w:pPr>
              <w:pStyle w:val="affff8"/>
              <w:numPr>
                <w:ilvl w:val="0"/>
                <w:numId w:val="14"/>
              </w:numPr>
              <w:tabs>
                <w:tab w:val="left" w:pos="3472"/>
              </w:tabs>
              <w:spacing w:after="0" w:line="240" w:lineRule="auto"/>
              <w:jc w:val="center"/>
              <w:rPr>
                <w:rFonts w:ascii="Times New Roman" w:hAnsi="Times New Roman"/>
                <w:sz w:val="14"/>
                <w:szCs w:val="14"/>
              </w:rPr>
            </w:pPr>
          </w:p>
        </w:tc>
        <w:tc>
          <w:tcPr>
            <w:tcW w:w="1401" w:type="pct"/>
          </w:tcPr>
          <w:p w:rsidR="00B17E1E" w:rsidRPr="00B17E1E" w:rsidRDefault="00B17E1E" w:rsidP="0044797A">
            <w:pPr>
              <w:tabs>
                <w:tab w:val="left" w:pos="993"/>
                <w:tab w:val="left" w:pos="3472"/>
              </w:tabs>
              <w:spacing w:after="0" w:line="240" w:lineRule="auto"/>
              <w:jc w:val="both"/>
              <w:rPr>
                <w:rFonts w:ascii="Times New Roman" w:hAnsi="Times New Roman"/>
                <w:sz w:val="14"/>
                <w:szCs w:val="14"/>
              </w:rPr>
            </w:pPr>
            <w:r w:rsidRPr="00B17E1E">
              <w:rPr>
                <w:rFonts w:ascii="Times New Roman" w:hAnsi="Times New Roman"/>
                <w:sz w:val="14"/>
                <w:szCs w:val="14"/>
              </w:rPr>
              <w:t xml:space="preserve">Муниципальное казённое общеобразовательное учреждение Невонская школа </w:t>
            </w:r>
          </w:p>
        </w:tc>
        <w:tc>
          <w:tcPr>
            <w:tcW w:w="1494" w:type="pct"/>
          </w:tcPr>
          <w:p w:rsidR="00B17E1E" w:rsidRPr="00B17E1E" w:rsidRDefault="00B17E1E" w:rsidP="0044797A">
            <w:pPr>
              <w:tabs>
                <w:tab w:val="left" w:pos="3472"/>
              </w:tabs>
              <w:spacing w:after="0" w:line="240" w:lineRule="auto"/>
              <w:jc w:val="both"/>
              <w:rPr>
                <w:rFonts w:ascii="Times New Roman" w:hAnsi="Times New Roman"/>
                <w:sz w:val="14"/>
                <w:szCs w:val="14"/>
              </w:rPr>
            </w:pPr>
            <w:r w:rsidRPr="00B17E1E">
              <w:rPr>
                <w:rFonts w:ascii="Times New Roman" w:hAnsi="Times New Roman"/>
                <w:sz w:val="14"/>
                <w:szCs w:val="14"/>
              </w:rPr>
              <w:t xml:space="preserve"> за территорией посёлка Невонка и посёлка Гольтявино;</w:t>
            </w:r>
          </w:p>
        </w:tc>
        <w:tc>
          <w:tcPr>
            <w:tcW w:w="1428" w:type="pct"/>
          </w:tcPr>
          <w:p w:rsidR="00B17E1E" w:rsidRPr="00B17E1E" w:rsidRDefault="00B17E1E" w:rsidP="0044797A">
            <w:pPr>
              <w:tabs>
                <w:tab w:val="left" w:pos="3472"/>
              </w:tabs>
              <w:spacing w:after="0" w:line="240" w:lineRule="auto"/>
              <w:jc w:val="center"/>
              <w:rPr>
                <w:rFonts w:ascii="Times New Roman" w:hAnsi="Times New Roman"/>
                <w:sz w:val="14"/>
                <w:szCs w:val="14"/>
              </w:rPr>
            </w:pPr>
          </w:p>
        </w:tc>
      </w:tr>
      <w:tr w:rsidR="00B17E1E" w:rsidRPr="00B17E1E" w:rsidTr="00B17E1E">
        <w:tc>
          <w:tcPr>
            <w:tcW w:w="677" w:type="pct"/>
          </w:tcPr>
          <w:p w:rsidR="00B17E1E" w:rsidRPr="00B17E1E" w:rsidRDefault="00B17E1E" w:rsidP="0044797A">
            <w:pPr>
              <w:pStyle w:val="affff8"/>
              <w:numPr>
                <w:ilvl w:val="0"/>
                <w:numId w:val="14"/>
              </w:numPr>
              <w:tabs>
                <w:tab w:val="left" w:pos="3472"/>
              </w:tabs>
              <w:spacing w:after="0" w:line="240" w:lineRule="auto"/>
              <w:jc w:val="center"/>
              <w:rPr>
                <w:rFonts w:ascii="Times New Roman" w:hAnsi="Times New Roman"/>
                <w:sz w:val="14"/>
                <w:szCs w:val="14"/>
              </w:rPr>
            </w:pPr>
          </w:p>
        </w:tc>
        <w:tc>
          <w:tcPr>
            <w:tcW w:w="1401" w:type="pct"/>
          </w:tcPr>
          <w:p w:rsidR="00B17E1E" w:rsidRPr="00B17E1E" w:rsidRDefault="00B17E1E" w:rsidP="0044797A">
            <w:pPr>
              <w:tabs>
                <w:tab w:val="left" w:pos="993"/>
                <w:tab w:val="left" w:pos="3472"/>
              </w:tabs>
              <w:spacing w:after="0" w:line="240" w:lineRule="auto"/>
              <w:jc w:val="both"/>
              <w:rPr>
                <w:rFonts w:ascii="Times New Roman" w:hAnsi="Times New Roman"/>
                <w:sz w:val="14"/>
                <w:szCs w:val="14"/>
              </w:rPr>
            </w:pPr>
            <w:r w:rsidRPr="00B17E1E">
              <w:rPr>
                <w:rFonts w:ascii="Times New Roman" w:hAnsi="Times New Roman"/>
                <w:sz w:val="14"/>
                <w:szCs w:val="14"/>
              </w:rPr>
              <w:t xml:space="preserve"> Муниципальное казённое общеобразовательное учреждение Нижнетерянская школа </w:t>
            </w:r>
          </w:p>
        </w:tc>
        <w:tc>
          <w:tcPr>
            <w:tcW w:w="1494" w:type="pct"/>
          </w:tcPr>
          <w:p w:rsidR="00B17E1E" w:rsidRPr="00B17E1E" w:rsidRDefault="00B17E1E" w:rsidP="0044797A">
            <w:pPr>
              <w:tabs>
                <w:tab w:val="left" w:pos="3472"/>
              </w:tabs>
              <w:spacing w:after="0" w:line="240" w:lineRule="auto"/>
              <w:jc w:val="both"/>
              <w:rPr>
                <w:rFonts w:ascii="Times New Roman" w:hAnsi="Times New Roman"/>
                <w:sz w:val="14"/>
                <w:szCs w:val="14"/>
              </w:rPr>
            </w:pPr>
            <w:r w:rsidRPr="00B17E1E">
              <w:rPr>
                <w:rFonts w:ascii="Times New Roman" w:hAnsi="Times New Roman"/>
                <w:sz w:val="14"/>
                <w:szCs w:val="14"/>
              </w:rPr>
              <w:t>за территорией посёлка Нижнетерянск.</w:t>
            </w:r>
          </w:p>
          <w:p w:rsidR="00B17E1E" w:rsidRPr="00B17E1E" w:rsidRDefault="00B17E1E" w:rsidP="0044797A">
            <w:pPr>
              <w:tabs>
                <w:tab w:val="left" w:pos="3472"/>
              </w:tabs>
              <w:spacing w:after="0" w:line="240" w:lineRule="auto"/>
              <w:jc w:val="both"/>
              <w:rPr>
                <w:rFonts w:ascii="Times New Roman" w:hAnsi="Times New Roman"/>
                <w:sz w:val="14"/>
                <w:szCs w:val="14"/>
              </w:rPr>
            </w:pPr>
            <w:r w:rsidRPr="00B17E1E">
              <w:rPr>
                <w:rFonts w:ascii="Times New Roman" w:hAnsi="Times New Roman"/>
                <w:b/>
                <w:sz w:val="14"/>
                <w:szCs w:val="14"/>
              </w:rPr>
              <w:t>деревня</w:t>
            </w:r>
            <w:r w:rsidRPr="00B17E1E">
              <w:rPr>
                <w:rFonts w:ascii="Times New Roman" w:hAnsi="Times New Roman"/>
                <w:sz w:val="14"/>
                <w:szCs w:val="14"/>
              </w:rPr>
              <w:t xml:space="preserve"> Каменка;</w:t>
            </w:r>
          </w:p>
          <w:p w:rsidR="00B17E1E" w:rsidRPr="00B17E1E" w:rsidRDefault="00B17E1E" w:rsidP="0044797A">
            <w:pPr>
              <w:tabs>
                <w:tab w:val="left" w:pos="851"/>
                <w:tab w:val="left" w:pos="3472"/>
              </w:tabs>
              <w:spacing w:after="0" w:line="240" w:lineRule="auto"/>
              <w:jc w:val="both"/>
              <w:rPr>
                <w:rFonts w:ascii="Times New Roman" w:hAnsi="Times New Roman"/>
                <w:sz w:val="14"/>
                <w:szCs w:val="14"/>
                <w:highlight w:val="yellow"/>
              </w:rPr>
            </w:pPr>
            <w:r w:rsidRPr="00B17E1E">
              <w:rPr>
                <w:rFonts w:ascii="Times New Roman" w:hAnsi="Times New Roman"/>
                <w:sz w:val="14"/>
                <w:szCs w:val="14"/>
              </w:rPr>
              <w:t>за территорией посёлка Беляки и деревни Бедоба;</w:t>
            </w:r>
          </w:p>
          <w:p w:rsidR="00B17E1E" w:rsidRPr="00B17E1E" w:rsidRDefault="00B17E1E" w:rsidP="0044797A">
            <w:pPr>
              <w:tabs>
                <w:tab w:val="left" w:pos="3472"/>
              </w:tabs>
              <w:spacing w:after="0" w:line="240" w:lineRule="auto"/>
              <w:jc w:val="both"/>
              <w:rPr>
                <w:rFonts w:ascii="Times New Roman" w:hAnsi="Times New Roman"/>
                <w:sz w:val="14"/>
                <w:szCs w:val="14"/>
              </w:rPr>
            </w:pPr>
          </w:p>
        </w:tc>
        <w:tc>
          <w:tcPr>
            <w:tcW w:w="1428" w:type="pct"/>
          </w:tcPr>
          <w:p w:rsidR="00B17E1E" w:rsidRPr="00B17E1E" w:rsidRDefault="00B17E1E" w:rsidP="0044797A">
            <w:pPr>
              <w:tabs>
                <w:tab w:val="left" w:pos="3472"/>
              </w:tabs>
              <w:spacing w:after="0" w:line="240" w:lineRule="auto"/>
              <w:jc w:val="center"/>
              <w:rPr>
                <w:rFonts w:ascii="Times New Roman" w:hAnsi="Times New Roman"/>
                <w:sz w:val="14"/>
                <w:szCs w:val="14"/>
              </w:rPr>
            </w:pPr>
          </w:p>
        </w:tc>
      </w:tr>
      <w:tr w:rsidR="00B17E1E" w:rsidRPr="00B17E1E" w:rsidTr="00B17E1E">
        <w:tc>
          <w:tcPr>
            <w:tcW w:w="677" w:type="pct"/>
          </w:tcPr>
          <w:p w:rsidR="00B17E1E" w:rsidRPr="00B17E1E" w:rsidRDefault="00B17E1E" w:rsidP="0044797A">
            <w:pPr>
              <w:pStyle w:val="affff8"/>
              <w:numPr>
                <w:ilvl w:val="0"/>
                <w:numId w:val="14"/>
              </w:numPr>
              <w:tabs>
                <w:tab w:val="left" w:pos="3472"/>
              </w:tabs>
              <w:spacing w:after="0" w:line="240" w:lineRule="auto"/>
              <w:jc w:val="center"/>
              <w:rPr>
                <w:rFonts w:ascii="Times New Roman" w:hAnsi="Times New Roman"/>
                <w:sz w:val="14"/>
                <w:szCs w:val="14"/>
              </w:rPr>
            </w:pPr>
          </w:p>
        </w:tc>
        <w:tc>
          <w:tcPr>
            <w:tcW w:w="1401" w:type="pct"/>
          </w:tcPr>
          <w:p w:rsidR="00B17E1E" w:rsidRPr="00B17E1E" w:rsidRDefault="00B17E1E" w:rsidP="0044797A">
            <w:pPr>
              <w:tabs>
                <w:tab w:val="left" w:pos="993"/>
                <w:tab w:val="left" w:pos="3472"/>
              </w:tabs>
              <w:spacing w:after="0" w:line="240" w:lineRule="auto"/>
              <w:jc w:val="both"/>
              <w:rPr>
                <w:rFonts w:ascii="Times New Roman" w:hAnsi="Times New Roman"/>
                <w:sz w:val="14"/>
                <w:szCs w:val="14"/>
              </w:rPr>
            </w:pPr>
            <w:r w:rsidRPr="00B17E1E">
              <w:rPr>
                <w:rFonts w:ascii="Times New Roman" w:hAnsi="Times New Roman"/>
                <w:sz w:val="14"/>
                <w:szCs w:val="14"/>
              </w:rPr>
              <w:t xml:space="preserve">Муниципальное казённое общеобразовательное учреждение Новохайская школа </w:t>
            </w:r>
          </w:p>
        </w:tc>
        <w:tc>
          <w:tcPr>
            <w:tcW w:w="1494" w:type="pct"/>
          </w:tcPr>
          <w:p w:rsidR="00B17E1E" w:rsidRPr="00B17E1E" w:rsidRDefault="00B17E1E" w:rsidP="0044797A">
            <w:pPr>
              <w:tabs>
                <w:tab w:val="left" w:pos="3472"/>
              </w:tabs>
              <w:spacing w:after="0" w:line="240" w:lineRule="auto"/>
              <w:jc w:val="both"/>
              <w:rPr>
                <w:rFonts w:ascii="Times New Roman" w:hAnsi="Times New Roman"/>
                <w:sz w:val="14"/>
                <w:szCs w:val="14"/>
              </w:rPr>
            </w:pPr>
            <w:r w:rsidRPr="00B17E1E">
              <w:rPr>
                <w:rFonts w:ascii="Times New Roman" w:hAnsi="Times New Roman"/>
                <w:sz w:val="14"/>
                <w:szCs w:val="14"/>
              </w:rPr>
              <w:t xml:space="preserve">за территорией посёлка Новохайский; </w:t>
            </w:r>
          </w:p>
          <w:p w:rsidR="00B17E1E" w:rsidRPr="00B17E1E" w:rsidRDefault="00B17E1E" w:rsidP="0044797A">
            <w:pPr>
              <w:tabs>
                <w:tab w:val="left" w:pos="3472"/>
              </w:tabs>
              <w:spacing w:after="0" w:line="240" w:lineRule="auto"/>
              <w:jc w:val="both"/>
              <w:rPr>
                <w:rFonts w:ascii="Times New Roman" w:hAnsi="Times New Roman"/>
                <w:sz w:val="14"/>
                <w:szCs w:val="14"/>
              </w:rPr>
            </w:pPr>
            <w:r w:rsidRPr="00B17E1E">
              <w:rPr>
                <w:rFonts w:ascii="Times New Roman" w:hAnsi="Times New Roman"/>
                <w:sz w:val="14"/>
                <w:szCs w:val="14"/>
              </w:rPr>
              <w:t>за территорией посёлка Кежек</w:t>
            </w:r>
          </w:p>
        </w:tc>
        <w:tc>
          <w:tcPr>
            <w:tcW w:w="1428" w:type="pct"/>
          </w:tcPr>
          <w:p w:rsidR="00B17E1E" w:rsidRPr="00B17E1E" w:rsidRDefault="00B17E1E" w:rsidP="0044797A">
            <w:pPr>
              <w:tabs>
                <w:tab w:val="left" w:pos="3472"/>
              </w:tabs>
              <w:spacing w:after="0" w:line="240" w:lineRule="auto"/>
              <w:jc w:val="center"/>
              <w:rPr>
                <w:rFonts w:ascii="Times New Roman" w:hAnsi="Times New Roman"/>
                <w:sz w:val="14"/>
                <w:szCs w:val="14"/>
              </w:rPr>
            </w:pPr>
          </w:p>
        </w:tc>
      </w:tr>
      <w:tr w:rsidR="00B17E1E" w:rsidRPr="00B17E1E" w:rsidTr="00B17E1E">
        <w:tc>
          <w:tcPr>
            <w:tcW w:w="677" w:type="pct"/>
          </w:tcPr>
          <w:p w:rsidR="00B17E1E" w:rsidRPr="00B17E1E" w:rsidRDefault="00B17E1E" w:rsidP="0044797A">
            <w:pPr>
              <w:pStyle w:val="affff8"/>
              <w:numPr>
                <w:ilvl w:val="0"/>
                <w:numId w:val="14"/>
              </w:numPr>
              <w:tabs>
                <w:tab w:val="left" w:pos="3472"/>
              </w:tabs>
              <w:spacing w:after="0" w:line="240" w:lineRule="auto"/>
              <w:jc w:val="center"/>
              <w:rPr>
                <w:rFonts w:ascii="Times New Roman" w:hAnsi="Times New Roman"/>
                <w:sz w:val="14"/>
                <w:szCs w:val="14"/>
              </w:rPr>
            </w:pPr>
          </w:p>
        </w:tc>
        <w:tc>
          <w:tcPr>
            <w:tcW w:w="1401" w:type="pct"/>
          </w:tcPr>
          <w:p w:rsidR="00B17E1E" w:rsidRPr="00B17E1E" w:rsidRDefault="00B17E1E" w:rsidP="0044797A">
            <w:pPr>
              <w:tabs>
                <w:tab w:val="left" w:pos="993"/>
                <w:tab w:val="left" w:pos="3472"/>
              </w:tabs>
              <w:spacing w:after="0" w:line="240" w:lineRule="auto"/>
              <w:jc w:val="both"/>
              <w:rPr>
                <w:rFonts w:ascii="Times New Roman" w:hAnsi="Times New Roman"/>
                <w:sz w:val="14"/>
                <w:szCs w:val="14"/>
              </w:rPr>
            </w:pPr>
            <w:r w:rsidRPr="00B17E1E">
              <w:rPr>
                <w:rFonts w:ascii="Times New Roman" w:hAnsi="Times New Roman"/>
                <w:sz w:val="14"/>
                <w:szCs w:val="14"/>
              </w:rPr>
              <w:t xml:space="preserve">Муниципальное казённое общеобразовательное учреждение </w:t>
            </w:r>
            <w:r w:rsidRPr="00B17E1E">
              <w:rPr>
                <w:rFonts w:ascii="Times New Roman" w:hAnsi="Times New Roman"/>
                <w:sz w:val="14"/>
                <w:szCs w:val="14"/>
              </w:rPr>
              <w:lastRenderedPageBreak/>
              <w:t xml:space="preserve">Октябрьская средняя школа № 9 – </w:t>
            </w:r>
          </w:p>
        </w:tc>
        <w:tc>
          <w:tcPr>
            <w:tcW w:w="1494" w:type="pct"/>
          </w:tcPr>
          <w:p w:rsidR="00B17E1E" w:rsidRPr="00B17E1E" w:rsidRDefault="00B17E1E" w:rsidP="0044797A">
            <w:pPr>
              <w:tabs>
                <w:tab w:val="left" w:pos="3472"/>
              </w:tabs>
              <w:spacing w:after="0" w:line="240" w:lineRule="auto"/>
              <w:jc w:val="both"/>
              <w:rPr>
                <w:rFonts w:ascii="Times New Roman" w:hAnsi="Times New Roman"/>
                <w:sz w:val="14"/>
                <w:szCs w:val="14"/>
              </w:rPr>
            </w:pPr>
            <w:r w:rsidRPr="00B17E1E">
              <w:rPr>
                <w:rFonts w:ascii="Times New Roman" w:hAnsi="Times New Roman"/>
                <w:sz w:val="14"/>
                <w:szCs w:val="14"/>
              </w:rPr>
              <w:lastRenderedPageBreak/>
              <w:t>за территорией посёлка Октябрьский и деревни Малеево;</w:t>
            </w:r>
          </w:p>
        </w:tc>
        <w:tc>
          <w:tcPr>
            <w:tcW w:w="1428" w:type="pct"/>
          </w:tcPr>
          <w:p w:rsidR="00B17E1E" w:rsidRPr="00B17E1E" w:rsidRDefault="00B17E1E" w:rsidP="0044797A">
            <w:pPr>
              <w:tabs>
                <w:tab w:val="left" w:pos="3472"/>
              </w:tabs>
              <w:spacing w:after="0" w:line="240" w:lineRule="auto"/>
              <w:jc w:val="center"/>
              <w:rPr>
                <w:rFonts w:ascii="Times New Roman" w:hAnsi="Times New Roman"/>
                <w:sz w:val="14"/>
                <w:szCs w:val="14"/>
              </w:rPr>
            </w:pPr>
          </w:p>
        </w:tc>
      </w:tr>
      <w:tr w:rsidR="00B17E1E" w:rsidRPr="00B17E1E" w:rsidTr="00B17E1E">
        <w:tc>
          <w:tcPr>
            <w:tcW w:w="677" w:type="pct"/>
          </w:tcPr>
          <w:p w:rsidR="00B17E1E" w:rsidRPr="00B17E1E" w:rsidRDefault="00B17E1E" w:rsidP="0044797A">
            <w:pPr>
              <w:pStyle w:val="affff8"/>
              <w:numPr>
                <w:ilvl w:val="0"/>
                <w:numId w:val="14"/>
              </w:numPr>
              <w:tabs>
                <w:tab w:val="left" w:pos="3472"/>
              </w:tabs>
              <w:spacing w:after="0" w:line="240" w:lineRule="auto"/>
              <w:jc w:val="center"/>
              <w:rPr>
                <w:rFonts w:ascii="Times New Roman" w:hAnsi="Times New Roman"/>
                <w:sz w:val="14"/>
                <w:szCs w:val="14"/>
              </w:rPr>
            </w:pPr>
          </w:p>
        </w:tc>
        <w:tc>
          <w:tcPr>
            <w:tcW w:w="1401" w:type="pct"/>
          </w:tcPr>
          <w:p w:rsidR="00B17E1E" w:rsidRPr="00B17E1E" w:rsidRDefault="00B17E1E" w:rsidP="0044797A">
            <w:pPr>
              <w:tabs>
                <w:tab w:val="left" w:pos="3472"/>
              </w:tabs>
              <w:spacing w:after="0" w:line="240" w:lineRule="auto"/>
              <w:jc w:val="both"/>
              <w:rPr>
                <w:rFonts w:ascii="Times New Roman" w:hAnsi="Times New Roman"/>
                <w:sz w:val="14"/>
                <w:szCs w:val="14"/>
              </w:rPr>
            </w:pPr>
            <w:r w:rsidRPr="00B17E1E">
              <w:rPr>
                <w:rFonts w:ascii="Times New Roman" w:hAnsi="Times New Roman"/>
                <w:sz w:val="14"/>
                <w:szCs w:val="14"/>
              </w:rPr>
              <w:t xml:space="preserve">Муниципальное казённое общеобразовательное учреждения Осиновская школа </w:t>
            </w:r>
          </w:p>
        </w:tc>
        <w:tc>
          <w:tcPr>
            <w:tcW w:w="1494" w:type="pct"/>
          </w:tcPr>
          <w:p w:rsidR="00B17E1E" w:rsidRPr="00B17E1E" w:rsidRDefault="00B17E1E" w:rsidP="0044797A">
            <w:pPr>
              <w:tabs>
                <w:tab w:val="left" w:pos="3472"/>
              </w:tabs>
              <w:spacing w:after="0" w:line="240" w:lineRule="auto"/>
              <w:jc w:val="both"/>
              <w:rPr>
                <w:rFonts w:ascii="Times New Roman" w:hAnsi="Times New Roman"/>
                <w:sz w:val="14"/>
                <w:szCs w:val="14"/>
              </w:rPr>
            </w:pPr>
            <w:r w:rsidRPr="00B17E1E">
              <w:rPr>
                <w:rFonts w:ascii="Times New Roman" w:hAnsi="Times New Roman"/>
                <w:sz w:val="14"/>
                <w:szCs w:val="14"/>
              </w:rPr>
              <w:t>за территорией деревни Осиновый Мыс</w:t>
            </w:r>
          </w:p>
        </w:tc>
        <w:tc>
          <w:tcPr>
            <w:tcW w:w="1428" w:type="pct"/>
          </w:tcPr>
          <w:p w:rsidR="00B17E1E" w:rsidRPr="00B17E1E" w:rsidRDefault="00B17E1E" w:rsidP="0044797A">
            <w:pPr>
              <w:tabs>
                <w:tab w:val="left" w:pos="3472"/>
              </w:tabs>
              <w:spacing w:after="0" w:line="240" w:lineRule="auto"/>
              <w:jc w:val="center"/>
              <w:rPr>
                <w:rFonts w:ascii="Times New Roman" w:hAnsi="Times New Roman"/>
                <w:sz w:val="14"/>
                <w:szCs w:val="14"/>
              </w:rPr>
            </w:pPr>
          </w:p>
        </w:tc>
      </w:tr>
      <w:tr w:rsidR="00B17E1E" w:rsidRPr="00B17E1E" w:rsidTr="00B17E1E">
        <w:tc>
          <w:tcPr>
            <w:tcW w:w="677" w:type="pct"/>
          </w:tcPr>
          <w:p w:rsidR="00B17E1E" w:rsidRPr="00B17E1E" w:rsidRDefault="00B17E1E" w:rsidP="0044797A">
            <w:pPr>
              <w:pStyle w:val="affff8"/>
              <w:numPr>
                <w:ilvl w:val="0"/>
                <w:numId w:val="14"/>
              </w:numPr>
              <w:tabs>
                <w:tab w:val="left" w:pos="3472"/>
              </w:tabs>
              <w:spacing w:after="0" w:line="240" w:lineRule="auto"/>
              <w:jc w:val="center"/>
              <w:rPr>
                <w:rFonts w:ascii="Times New Roman" w:hAnsi="Times New Roman"/>
                <w:sz w:val="14"/>
                <w:szCs w:val="14"/>
              </w:rPr>
            </w:pPr>
          </w:p>
        </w:tc>
        <w:tc>
          <w:tcPr>
            <w:tcW w:w="1401" w:type="pct"/>
          </w:tcPr>
          <w:p w:rsidR="00B17E1E" w:rsidRPr="00B17E1E" w:rsidRDefault="00B17E1E" w:rsidP="0044797A">
            <w:pPr>
              <w:tabs>
                <w:tab w:val="left" w:pos="3472"/>
              </w:tabs>
              <w:spacing w:after="0" w:line="240" w:lineRule="auto"/>
              <w:jc w:val="both"/>
              <w:rPr>
                <w:rFonts w:ascii="Times New Roman" w:hAnsi="Times New Roman"/>
                <w:sz w:val="14"/>
                <w:szCs w:val="14"/>
              </w:rPr>
            </w:pPr>
            <w:r w:rsidRPr="00B17E1E">
              <w:rPr>
                <w:rFonts w:ascii="Times New Roman" w:hAnsi="Times New Roman"/>
                <w:sz w:val="14"/>
                <w:szCs w:val="14"/>
              </w:rPr>
              <w:t>Муниципальное казённое общеобразовательное учреждение Пинчугская школа</w:t>
            </w:r>
          </w:p>
        </w:tc>
        <w:tc>
          <w:tcPr>
            <w:tcW w:w="1494" w:type="pct"/>
          </w:tcPr>
          <w:p w:rsidR="00B17E1E" w:rsidRPr="00B17E1E" w:rsidRDefault="00B17E1E" w:rsidP="0044797A">
            <w:pPr>
              <w:tabs>
                <w:tab w:val="left" w:pos="3472"/>
              </w:tabs>
              <w:spacing w:after="0" w:line="240" w:lineRule="auto"/>
              <w:jc w:val="both"/>
              <w:rPr>
                <w:rFonts w:ascii="Times New Roman" w:hAnsi="Times New Roman"/>
                <w:sz w:val="14"/>
                <w:szCs w:val="14"/>
              </w:rPr>
            </w:pPr>
            <w:r w:rsidRPr="00B17E1E">
              <w:rPr>
                <w:rFonts w:ascii="Times New Roman" w:hAnsi="Times New Roman"/>
                <w:sz w:val="14"/>
                <w:szCs w:val="14"/>
              </w:rPr>
              <w:t>за территорией посёлка Пинчуга;</w:t>
            </w:r>
          </w:p>
        </w:tc>
        <w:tc>
          <w:tcPr>
            <w:tcW w:w="1428" w:type="pct"/>
          </w:tcPr>
          <w:p w:rsidR="00B17E1E" w:rsidRPr="00B17E1E" w:rsidRDefault="00B17E1E" w:rsidP="0044797A">
            <w:pPr>
              <w:tabs>
                <w:tab w:val="left" w:pos="3472"/>
              </w:tabs>
              <w:spacing w:after="0" w:line="240" w:lineRule="auto"/>
              <w:jc w:val="center"/>
              <w:rPr>
                <w:rFonts w:ascii="Times New Roman" w:hAnsi="Times New Roman"/>
                <w:sz w:val="14"/>
                <w:szCs w:val="14"/>
              </w:rPr>
            </w:pPr>
          </w:p>
        </w:tc>
      </w:tr>
      <w:tr w:rsidR="00B17E1E" w:rsidRPr="00B17E1E" w:rsidTr="00B17E1E">
        <w:tc>
          <w:tcPr>
            <w:tcW w:w="677" w:type="pct"/>
          </w:tcPr>
          <w:p w:rsidR="00B17E1E" w:rsidRPr="00B17E1E" w:rsidRDefault="00B17E1E" w:rsidP="0044797A">
            <w:pPr>
              <w:pStyle w:val="affff8"/>
              <w:numPr>
                <w:ilvl w:val="0"/>
                <w:numId w:val="14"/>
              </w:numPr>
              <w:tabs>
                <w:tab w:val="left" w:pos="3472"/>
              </w:tabs>
              <w:spacing w:after="0" w:line="240" w:lineRule="auto"/>
              <w:jc w:val="center"/>
              <w:rPr>
                <w:rFonts w:ascii="Times New Roman" w:hAnsi="Times New Roman"/>
                <w:sz w:val="14"/>
                <w:szCs w:val="14"/>
              </w:rPr>
            </w:pPr>
          </w:p>
        </w:tc>
        <w:tc>
          <w:tcPr>
            <w:tcW w:w="1401" w:type="pct"/>
          </w:tcPr>
          <w:p w:rsidR="00B17E1E" w:rsidRPr="00B17E1E" w:rsidRDefault="00B17E1E" w:rsidP="0044797A">
            <w:pPr>
              <w:tabs>
                <w:tab w:val="left" w:pos="3472"/>
              </w:tabs>
              <w:spacing w:after="0" w:line="240" w:lineRule="auto"/>
              <w:jc w:val="both"/>
              <w:rPr>
                <w:rFonts w:ascii="Times New Roman" w:hAnsi="Times New Roman"/>
                <w:sz w:val="14"/>
                <w:szCs w:val="14"/>
              </w:rPr>
            </w:pPr>
            <w:r w:rsidRPr="00B17E1E">
              <w:rPr>
                <w:rFonts w:ascii="Times New Roman" w:hAnsi="Times New Roman"/>
                <w:sz w:val="14"/>
                <w:szCs w:val="14"/>
              </w:rPr>
              <w:t>Муниципальное казённое  общеобразовательное учреждение Такучетская школа</w:t>
            </w:r>
          </w:p>
        </w:tc>
        <w:tc>
          <w:tcPr>
            <w:tcW w:w="1494" w:type="pct"/>
          </w:tcPr>
          <w:p w:rsidR="00B17E1E" w:rsidRPr="00B17E1E" w:rsidRDefault="00B17E1E" w:rsidP="0044797A">
            <w:pPr>
              <w:tabs>
                <w:tab w:val="left" w:pos="3472"/>
              </w:tabs>
              <w:spacing w:after="0" w:line="240" w:lineRule="auto"/>
              <w:jc w:val="both"/>
              <w:rPr>
                <w:rFonts w:ascii="Times New Roman" w:hAnsi="Times New Roman"/>
                <w:sz w:val="14"/>
                <w:szCs w:val="14"/>
              </w:rPr>
            </w:pPr>
            <w:r w:rsidRPr="00B17E1E">
              <w:rPr>
                <w:rFonts w:ascii="Times New Roman" w:hAnsi="Times New Roman"/>
                <w:sz w:val="14"/>
                <w:szCs w:val="14"/>
              </w:rPr>
              <w:t>за территорией посёлка Такучет</w:t>
            </w:r>
          </w:p>
        </w:tc>
        <w:tc>
          <w:tcPr>
            <w:tcW w:w="1428" w:type="pct"/>
          </w:tcPr>
          <w:p w:rsidR="00B17E1E" w:rsidRPr="00B17E1E" w:rsidRDefault="00B17E1E" w:rsidP="0044797A">
            <w:pPr>
              <w:tabs>
                <w:tab w:val="left" w:pos="3472"/>
              </w:tabs>
              <w:spacing w:after="0" w:line="240" w:lineRule="auto"/>
              <w:jc w:val="center"/>
              <w:rPr>
                <w:rFonts w:ascii="Times New Roman" w:hAnsi="Times New Roman"/>
                <w:sz w:val="14"/>
                <w:szCs w:val="14"/>
              </w:rPr>
            </w:pPr>
          </w:p>
        </w:tc>
      </w:tr>
      <w:tr w:rsidR="00B17E1E" w:rsidRPr="00B17E1E" w:rsidTr="00B17E1E">
        <w:tc>
          <w:tcPr>
            <w:tcW w:w="677" w:type="pct"/>
          </w:tcPr>
          <w:p w:rsidR="00B17E1E" w:rsidRPr="00B17E1E" w:rsidRDefault="00B17E1E" w:rsidP="0044797A">
            <w:pPr>
              <w:pStyle w:val="affff8"/>
              <w:numPr>
                <w:ilvl w:val="0"/>
                <w:numId w:val="14"/>
              </w:numPr>
              <w:tabs>
                <w:tab w:val="left" w:pos="3472"/>
              </w:tabs>
              <w:spacing w:after="0" w:line="240" w:lineRule="auto"/>
              <w:jc w:val="center"/>
              <w:rPr>
                <w:rFonts w:ascii="Times New Roman" w:hAnsi="Times New Roman"/>
                <w:sz w:val="14"/>
                <w:szCs w:val="14"/>
              </w:rPr>
            </w:pPr>
          </w:p>
        </w:tc>
        <w:tc>
          <w:tcPr>
            <w:tcW w:w="1401" w:type="pct"/>
          </w:tcPr>
          <w:p w:rsidR="00B17E1E" w:rsidRPr="00B17E1E" w:rsidRDefault="00B17E1E" w:rsidP="0044797A">
            <w:pPr>
              <w:tabs>
                <w:tab w:val="left" w:pos="3472"/>
              </w:tabs>
              <w:spacing w:after="0" w:line="240" w:lineRule="auto"/>
              <w:jc w:val="both"/>
              <w:rPr>
                <w:rFonts w:ascii="Times New Roman" w:hAnsi="Times New Roman"/>
                <w:sz w:val="14"/>
                <w:szCs w:val="14"/>
              </w:rPr>
            </w:pPr>
            <w:r w:rsidRPr="00B17E1E">
              <w:rPr>
                <w:rFonts w:ascii="Times New Roman" w:hAnsi="Times New Roman"/>
                <w:sz w:val="14"/>
                <w:szCs w:val="14"/>
              </w:rPr>
              <w:t>Муниципальное казённое общеобразовательное учреждение Хребтовская школа</w:t>
            </w:r>
          </w:p>
        </w:tc>
        <w:tc>
          <w:tcPr>
            <w:tcW w:w="1494" w:type="pct"/>
          </w:tcPr>
          <w:p w:rsidR="00B17E1E" w:rsidRPr="00B17E1E" w:rsidRDefault="00B17E1E" w:rsidP="0044797A">
            <w:pPr>
              <w:tabs>
                <w:tab w:val="left" w:pos="3472"/>
              </w:tabs>
              <w:spacing w:after="0" w:line="240" w:lineRule="auto"/>
              <w:jc w:val="both"/>
              <w:rPr>
                <w:rFonts w:ascii="Times New Roman" w:hAnsi="Times New Roman"/>
                <w:sz w:val="14"/>
                <w:szCs w:val="14"/>
              </w:rPr>
            </w:pPr>
            <w:r w:rsidRPr="00B17E1E">
              <w:rPr>
                <w:rFonts w:ascii="Times New Roman" w:hAnsi="Times New Roman"/>
                <w:sz w:val="14"/>
                <w:szCs w:val="14"/>
              </w:rPr>
              <w:t>за территорией посёлка Хребтовый</w:t>
            </w:r>
          </w:p>
        </w:tc>
        <w:tc>
          <w:tcPr>
            <w:tcW w:w="1428" w:type="pct"/>
          </w:tcPr>
          <w:p w:rsidR="00B17E1E" w:rsidRPr="00B17E1E" w:rsidRDefault="00B17E1E" w:rsidP="0044797A">
            <w:pPr>
              <w:tabs>
                <w:tab w:val="left" w:pos="3472"/>
              </w:tabs>
              <w:spacing w:after="0" w:line="240" w:lineRule="auto"/>
              <w:jc w:val="center"/>
              <w:rPr>
                <w:rFonts w:ascii="Times New Roman" w:hAnsi="Times New Roman"/>
                <w:sz w:val="14"/>
                <w:szCs w:val="14"/>
              </w:rPr>
            </w:pPr>
          </w:p>
        </w:tc>
      </w:tr>
      <w:tr w:rsidR="00B17E1E" w:rsidRPr="00B17E1E" w:rsidTr="00B17E1E">
        <w:tc>
          <w:tcPr>
            <w:tcW w:w="677" w:type="pct"/>
          </w:tcPr>
          <w:p w:rsidR="00B17E1E" w:rsidRPr="00B17E1E" w:rsidRDefault="00B17E1E" w:rsidP="0044797A">
            <w:pPr>
              <w:pStyle w:val="affff8"/>
              <w:numPr>
                <w:ilvl w:val="0"/>
                <w:numId w:val="14"/>
              </w:numPr>
              <w:tabs>
                <w:tab w:val="left" w:pos="3472"/>
              </w:tabs>
              <w:spacing w:after="0" w:line="240" w:lineRule="auto"/>
              <w:jc w:val="center"/>
              <w:rPr>
                <w:rFonts w:ascii="Times New Roman" w:hAnsi="Times New Roman"/>
                <w:sz w:val="14"/>
                <w:szCs w:val="14"/>
              </w:rPr>
            </w:pPr>
          </w:p>
        </w:tc>
        <w:tc>
          <w:tcPr>
            <w:tcW w:w="1401" w:type="pct"/>
          </w:tcPr>
          <w:p w:rsidR="00B17E1E" w:rsidRPr="00B17E1E" w:rsidRDefault="00B17E1E" w:rsidP="0044797A">
            <w:pPr>
              <w:tabs>
                <w:tab w:val="left" w:pos="3472"/>
              </w:tabs>
              <w:spacing w:after="0" w:line="240" w:lineRule="auto"/>
              <w:jc w:val="both"/>
              <w:rPr>
                <w:rFonts w:ascii="Times New Roman" w:hAnsi="Times New Roman"/>
                <w:sz w:val="14"/>
                <w:szCs w:val="14"/>
              </w:rPr>
            </w:pPr>
            <w:r w:rsidRPr="00B17E1E">
              <w:rPr>
                <w:rFonts w:ascii="Times New Roman" w:hAnsi="Times New Roman"/>
                <w:sz w:val="14"/>
                <w:szCs w:val="14"/>
              </w:rPr>
              <w:t>Муниципальное казённое общеобразовательное учреждение «Чуноярская средняя  школа № 13»</w:t>
            </w:r>
          </w:p>
        </w:tc>
        <w:tc>
          <w:tcPr>
            <w:tcW w:w="1494" w:type="pct"/>
          </w:tcPr>
          <w:p w:rsidR="00B17E1E" w:rsidRPr="00B17E1E" w:rsidRDefault="00B17E1E" w:rsidP="0044797A">
            <w:pPr>
              <w:tabs>
                <w:tab w:val="left" w:pos="3472"/>
              </w:tabs>
              <w:spacing w:after="0" w:line="240" w:lineRule="auto"/>
              <w:jc w:val="both"/>
              <w:rPr>
                <w:rFonts w:ascii="Times New Roman" w:hAnsi="Times New Roman"/>
                <w:sz w:val="14"/>
                <w:szCs w:val="14"/>
              </w:rPr>
            </w:pPr>
            <w:r w:rsidRPr="00B17E1E">
              <w:rPr>
                <w:rFonts w:ascii="Times New Roman" w:hAnsi="Times New Roman"/>
                <w:sz w:val="14"/>
                <w:szCs w:val="14"/>
              </w:rPr>
              <w:t>за территорией  посёлка Чунояр</w:t>
            </w:r>
          </w:p>
        </w:tc>
        <w:tc>
          <w:tcPr>
            <w:tcW w:w="1428" w:type="pct"/>
          </w:tcPr>
          <w:p w:rsidR="00B17E1E" w:rsidRPr="00B17E1E" w:rsidRDefault="00B17E1E" w:rsidP="0044797A">
            <w:pPr>
              <w:tabs>
                <w:tab w:val="left" w:pos="3472"/>
              </w:tabs>
              <w:spacing w:after="0" w:line="240" w:lineRule="auto"/>
              <w:jc w:val="center"/>
              <w:rPr>
                <w:rFonts w:ascii="Times New Roman" w:hAnsi="Times New Roman"/>
                <w:sz w:val="14"/>
                <w:szCs w:val="14"/>
              </w:rPr>
            </w:pPr>
          </w:p>
        </w:tc>
      </w:tr>
      <w:tr w:rsidR="00B17E1E" w:rsidRPr="00B17E1E" w:rsidTr="00B17E1E">
        <w:tc>
          <w:tcPr>
            <w:tcW w:w="677" w:type="pct"/>
          </w:tcPr>
          <w:p w:rsidR="00B17E1E" w:rsidRPr="00B17E1E" w:rsidRDefault="00B17E1E" w:rsidP="0044797A">
            <w:pPr>
              <w:pStyle w:val="affff8"/>
              <w:numPr>
                <w:ilvl w:val="0"/>
                <w:numId w:val="14"/>
              </w:numPr>
              <w:tabs>
                <w:tab w:val="left" w:pos="3472"/>
              </w:tabs>
              <w:spacing w:after="0" w:line="240" w:lineRule="auto"/>
              <w:jc w:val="center"/>
              <w:rPr>
                <w:rFonts w:ascii="Times New Roman" w:hAnsi="Times New Roman"/>
                <w:sz w:val="14"/>
                <w:szCs w:val="14"/>
              </w:rPr>
            </w:pPr>
          </w:p>
        </w:tc>
        <w:tc>
          <w:tcPr>
            <w:tcW w:w="1401" w:type="pct"/>
          </w:tcPr>
          <w:p w:rsidR="00B17E1E" w:rsidRPr="00B17E1E" w:rsidRDefault="00B17E1E" w:rsidP="0044797A">
            <w:pPr>
              <w:tabs>
                <w:tab w:val="left" w:pos="3472"/>
              </w:tabs>
              <w:spacing w:after="0" w:line="240" w:lineRule="auto"/>
              <w:jc w:val="both"/>
              <w:rPr>
                <w:rFonts w:ascii="Times New Roman" w:hAnsi="Times New Roman"/>
                <w:sz w:val="14"/>
                <w:szCs w:val="14"/>
              </w:rPr>
            </w:pPr>
            <w:r w:rsidRPr="00B17E1E">
              <w:rPr>
                <w:rFonts w:ascii="Times New Roman" w:hAnsi="Times New Roman"/>
                <w:sz w:val="14"/>
                <w:szCs w:val="14"/>
              </w:rPr>
              <w:t>Муниципальное казённое общеобразовательное учреждение «Шиверская школа»</w:t>
            </w:r>
          </w:p>
        </w:tc>
        <w:tc>
          <w:tcPr>
            <w:tcW w:w="1494" w:type="pct"/>
          </w:tcPr>
          <w:p w:rsidR="00B17E1E" w:rsidRPr="00B17E1E" w:rsidRDefault="00B17E1E" w:rsidP="0044797A">
            <w:pPr>
              <w:tabs>
                <w:tab w:val="left" w:pos="3472"/>
              </w:tabs>
              <w:spacing w:after="0" w:line="240" w:lineRule="auto"/>
              <w:jc w:val="both"/>
              <w:rPr>
                <w:rFonts w:ascii="Times New Roman" w:hAnsi="Times New Roman"/>
                <w:sz w:val="14"/>
                <w:szCs w:val="14"/>
              </w:rPr>
            </w:pPr>
            <w:r w:rsidRPr="00B17E1E">
              <w:rPr>
                <w:rFonts w:ascii="Times New Roman" w:hAnsi="Times New Roman"/>
                <w:sz w:val="14"/>
                <w:szCs w:val="14"/>
              </w:rPr>
              <w:t>за территорией  посёлка Шиверский</w:t>
            </w:r>
          </w:p>
        </w:tc>
        <w:tc>
          <w:tcPr>
            <w:tcW w:w="1428" w:type="pct"/>
          </w:tcPr>
          <w:p w:rsidR="00B17E1E" w:rsidRPr="00B17E1E" w:rsidRDefault="00B17E1E" w:rsidP="0044797A">
            <w:pPr>
              <w:tabs>
                <w:tab w:val="left" w:pos="3472"/>
              </w:tabs>
              <w:spacing w:after="0" w:line="240" w:lineRule="auto"/>
              <w:jc w:val="center"/>
              <w:rPr>
                <w:rFonts w:ascii="Times New Roman" w:hAnsi="Times New Roman"/>
                <w:sz w:val="14"/>
                <w:szCs w:val="14"/>
              </w:rPr>
            </w:pPr>
          </w:p>
        </w:tc>
      </w:tr>
      <w:tr w:rsidR="00B17E1E" w:rsidRPr="00B17E1E" w:rsidTr="00B17E1E">
        <w:tc>
          <w:tcPr>
            <w:tcW w:w="677" w:type="pct"/>
          </w:tcPr>
          <w:p w:rsidR="00B17E1E" w:rsidRPr="00B17E1E" w:rsidRDefault="00B17E1E" w:rsidP="0044797A">
            <w:pPr>
              <w:pStyle w:val="affff8"/>
              <w:numPr>
                <w:ilvl w:val="0"/>
                <w:numId w:val="14"/>
              </w:numPr>
              <w:tabs>
                <w:tab w:val="left" w:pos="3472"/>
              </w:tabs>
              <w:spacing w:after="0" w:line="240" w:lineRule="auto"/>
              <w:jc w:val="center"/>
              <w:rPr>
                <w:rFonts w:ascii="Times New Roman" w:hAnsi="Times New Roman"/>
                <w:sz w:val="14"/>
                <w:szCs w:val="14"/>
              </w:rPr>
            </w:pPr>
          </w:p>
        </w:tc>
        <w:tc>
          <w:tcPr>
            <w:tcW w:w="1401" w:type="pct"/>
          </w:tcPr>
          <w:p w:rsidR="00B17E1E" w:rsidRPr="00B17E1E" w:rsidRDefault="00B17E1E" w:rsidP="0044797A">
            <w:pPr>
              <w:tabs>
                <w:tab w:val="left" w:pos="3472"/>
              </w:tabs>
              <w:spacing w:after="0" w:line="240" w:lineRule="auto"/>
              <w:jc w:val="both"/>
              <w:rPr>
                <w:rFonts w:ascii="Times New Roman" w:hAnsi="Times New Roman"/>
                <w:sz w:val="14"/>
                <w:szCs w:val="14"/>
              </w:rPr>
            </w:pPr>
            <w:r w:rsidRPr="00B17E1E">
              <w:rPr>
                <w:rFonts w:ascii="Times New Roman" w:hAnsi="Times New Roman"/>
                <w:sz w:val="14"/>
                <w:szCs w:val="14"/>
              </w:rPr>
              <w:t>Муниципальное казённое общеобразовательное учреждение Таёжнинская школа № 7</w:t>
            </w:r>
          </w:p>
        </w:tc>
        <w:tc>
          <w:tcPr>
            <w:tcW w:w="1494" w:type="pct"/>
          </w:tcPr>
          <w:p w:rsidR="00B17E1E" w:rsidRPr="00B17E1E" w:rsidRDefault="00B17E1E" w:rsidP="0044797A">
            <w:pPr>
              <w:tabs>
                <w:tab w:val="left" w:pos="3472"/>
              </w:tabs>
              <w:spacing w:after="0" w:line="240" w:lineRule="auto"/>
              <w:jc w:val="both"/>
              <w:rPr>
                <w:rFonts w:ascii="Times New Roman" w:hAnsi="Times New Roman"/>
                <w:b/>
                <w:i/>
                <w:sz w:val="14"/>
                <w:szCs w:val="14"/>
              </w:rPr>
            </w:pPr>
            <w:r w:rsidRPr="00B17E1E">
              <w:rPr>
                <w:rFonts w:ascii="Times New Roman" w:hAnsi="Times New Roman"/>
                <w:b/>
                <w:i/>
                <w:sz w:val="14"/>
                <w:szCs w:val="14"/>
              </w:rPr>
              <w:t>за территорией посёлка Таёжный</w:t>
            </w:r>
          </w:p>
          <w:p w:rsidR="00B17E1E" w:rsidRPr="00B17E1E" w:rsidRDefault="00B17E1E" w:rsidP="0044797A">
            <w:pPr>
              <w:tabs>
                <w:tab w:val="left" w:pos="3472"/>
              </w:tabs>
              <w:spacing w:after="0" w:line="240" w:lineRule="auto"/>
              <w:jc w:val="both"/>
              <w:rPr>
                <w:rFonts w:ascii="Times New Roman" w:hAnsi="Times New Roman"/>
                <w:sz w:val="14"/>
                <w:szCs w:val="14"/>
              </w:rPr>
            </w:pPr>
            <w:r w:rsidRPr="00B17E1E">
              <w:rPr>
                <w:rFonts w:ascii="Times New Roman" w:hAnsi="Times New Roman"/>
                <w:b/>
                <w:sz w:val="14"/>
                <w:szCs w:val="14"/>
              </w:rPr>
              <w:t>по  улицам:</w:t>
            </w:r>
            <w:r w:rsidRPr="00B17E1E">
              <w:rPr>
                <w:rFonts w:ascii="Times New Roman" w:hAnsi="Times New Roman"/>
                <w:sz w:val="14"/>
                <w:szCs w:val="14"/>
              </w:rPr>
              <w:t xml:space="preserve"> 40 лет Победы, 9 Мая, 1 Аэродромная, Железнодорожников, Комсомольская, Крайняя, Лесовозная, Мира, Молодёжная, Монтажников, Новоселов, Пионерская, Свободная, Сибирская, Сосновая, Спортивная, Солнечная, Таежная, Олимпийская, Магистральная, Ленина (с 24-75 дома), Новая  (дома 1, 2, 3, 6,),  Первомайская, Свердлова, Строителей (дома - 9, 11, 26).</w:t>
            </w:r>
          </w:p>
        </w:tc>
        <w:tc>
          <w:tcPr>
            <w:tcW w:w="1428" w:type="pct"/>
          </w:tcPr>
          <w:p w:rsidR="00B17E1E" w:rsidRPr="00B17E1E" w:rsidRDefault="00B17E1E" w:rsidP="0044797A">
            <w:pPr>
              <w:tabs>
                <w:tab w:val="num" w:pos="0"/>
                <w:tab w:val="left" w:pos="993"/>
                <w:tab w:val="left" w:pos="3472"/>
              </w:tabs>
              <w:spacing w:after="0" w:line="240" w:lineRule="auto"/>
              <w:jc w:val="both"/>
              <w:rPr>
                <w:rFonts w:ascii="Times New Roman" w:hAnsi="Times New Roman"/>
                <w:sz w:val="14"/>
                <w:szCs w:val="14"/>
              </w:rPr>
            </w:pPr>
            <w:r w:rsidRPr="00B17E1E">
              <w:rPr>
                <w:rFonts w:ascii="Times New Roman" w:hAnsi="Times New Roman"/>
                <w:b/>
                <w:i/>
                <w:sz w:val="14"/>
                <w:szCs w:val="14"/>
              </w:rPr>
              <w:t>по переулкам:</w:t>
            </w:r>
            <w:r w:rsidRPr="00B17E1E">
              <w:rPr>
                <w:rFonts w:ascii="Times New Roman" w:hAnsi="Times New Roman"/>
                <w:b/>
                <w:sz w:val="14"/>
                <w:szCs w:val="14"/>
              </w:rPr>
              <w:t xml:space="preserve"> </w:t>
            </w:r>
            <w:r w:rsidRPr="00B17E1E">
              <w:rPr>
                <w:rFonts w:ascii="Times New Roman" w:hAnsi="Times New Roman"/>
                <w:sz w:val="14"/>
                <w:szCs w:val="14"/>
              </w:rPr>
              <w:t>Водяной, Светлый, Дружбы.</w:t>
            </w:r>
          </w:p>
          <w:p w:rsidR="00B17E1E" w:rsidRPr="00B17E1E" w:rsidRDefault="00B17E1E" w:rsidP="0044797A">
            <w:pPr>
              <w:tabs>
                <w:tab w:val="left" w:pos="3472"/>
              </w:tabs>
              <w:spacing w:after="0" w:line="240" w:lineRule="auto"/>
              <w:jc w:val="center"/>
              <w:rPr>
                <w:rFonts w:ascii="Times New Roman" w:hAnsi="Times New Roman"/>
                <w:sz w:val="14"/>
                <w:szCs w:val="14"/>
              </w:rPr>
            </w:pPr>
          </w:p>
        </w:tc>
      </w:tr>
      <w:tr w:rsidR="00B17E1E" w:rsidRPr="00B17E1E" w:rsidTr="00B17E1E">
        <w:tc>
          <w:tcPr>
            <w:tcW w:w="677" w:type="pct"/>
          </w:tcPr>
          <w:p w:rsidR="00B17E1E" w:rsidRPr="00B17E1E" w:rsidRDefault="00B17E1E" w:rsidP="0044797A">
            <w:pPr>
              <w:pStyle w:val="affff8"/>
              <w:numPr>
                <w:ilvl w:val="0"/>
                <w:numId w:val="14"/>
              </w:numPr>
              <w:tabs>
                <w:tab w:val="left" w:pos="3472"/>
              </w:tabs>
              <w:spacing w:after="0" w:line="240" w:lineRule="auto"/>
              <w:jc w:val="center"/>
              <w:rPr>
                <w:rFonts w:ascii="Times New Roman" w:hAnsi="Times New Roman"/>
                <w:sz w:val="14"/>
                <w:szCs w:val="14"/>
              </w:rPr>
            </w:pPr>
          </w:p>
        </w:tc>
        <w:tc>
          <w:tcPr>
            <w:tcW w:w="1401" w:type="pct"/>
          </w:tcPr>
          <w:p w:rsidR="00B17E1E" w:rsidRPr="00B17E1E" w:rsidRDefault="00B17E1E" w:rsidP="0044797A">
            <w:pPr>
              <w:tabs>
                <w:tab w:val="left" w:pos="3472"/>
              </w:tabs>
              <w:spacing w:after="0" w:line="240" w:lineRule="auto"/>
              <w:jc w:val="both"/>
              <w:rPr>
                <w:rFonts w:ascii="Times New Roman" w:hAnsi="Times New Roman"/>
                <w:sz w:val="14"/>
                <w:szCs w:val="14"/>
              </w:rPr>
            </w:pPr>
            <w:r w:rsidRPr="00B17E1E">
              <w:rPr>
                <w:rFonts w:ascii="Times New Roman" w:hAnsi="Times New Roman"/>
                <w:sz w:val="14"/>
                <w:szCs w:val="14"/>
              </w:rPr>
              <w:t>Муниципальное казённое общеобразовательное учреждение Таёжнинская школа № 20</w:t>
            </w:r>
          </w:p>
        </w:tc>
        <w:tc>
          <w:tcPr>
            <w:tcW w:w="1494" w:type="pct"/>
          </w:tcPr>
          <w:p w:rsidR="00B17E1E" w:rsidRPr="00B17E1E" w:rsidRDefault="00B17E1E" w:rsidP="0044797A">
            <w:pPr>
              <w:tabs>
                <w:tab w:val="left" w:pos="3472"/>
              </w:tabs>
              <w:spacing w:after="0" w:line="240" w:lineRule="auto"/>
              <w:jc w:val="both"/>
              <w:rPr>
                <w:rFonts w:ascii="Times New Roman" w:hAnsi="Times New Roman"/>
                <w:sz w:val="14"/>
                <w:szCs w:val="14"/>
              </w:rPr>
            </w:pPr>
            <w:r w:rsidRPr="00B17E1E">
              <w:rPr>
                <w:rFonts w:ascii="Times New Roman" w:hAnsi="Times New Roman"/>
                <w:i/>
                <w:sz w:val="14"/>
                <w:szCs w:val="14"/>
              </w:rPr>
              <w:t>за территорией посёлок Таёжный</w:t>
            </w:r>
            <w:r w:rsidRPr="00B17E1E">
              <w:rPr>
                <w:rFonts w:ascii="Times New Roman" w:hAnsi="Times New Roman"/>
                <w:sz w:val="14"/>
                <w:szCs w:val="14"/>
              </w:rPr>
              <w:t xml:space="preserve"> </w:t>
            </w:r>
          </w:p>
          <w:p w:rsidR="00B17E1E" w:rsidRPr="00B17E1E" w:rsidRDefault="00B17E1E" w:rsidP="0044797A">
            <w:pPr>
              <w:tabs>
                <w:tab w:val="left" w:pos="3472"/>
              </w:tabs>
              <w:spacing w:after="0" w:line="240" w:lineRule="auto"/>
              <w:jc w:val="both"/>
              <w:rPr>
                <w:rFonts w:ascii="Times New Roman" w:hAnsi="Times New Roman"/>
                <w:sz w:val="14"/>
                <w:szCs w:val="14"/>
              </w:rPr>
            </w:pPr>
            <w:r w:rsidRPr="00B17E1E">
              <w:rPr>
                <w:rFonts w:ascii="Times New Roman" w:hAnsi="Times New Roman"/>
                <w:b/>
                <w:sz w:val="14"/>
                <w:szCs w:val="14"/>
              </w:rPr>
              <w:t>по улицам</w:t>
            </w:r>
            <w:r w:rsidRPr="00B17E1E">
              <w:rPr>
                <w:rFonts w:ascii="Times New Roman" w:hAnsi="Times New Roman"/>
                <w:sz w:val="14"/>
                <w:szCs w:val="14"/>
              </w:rPr>
              <w:t>: Будённого, Вокзальная, Гагарина, Дорожная, Зелёная, Карабульская, Кирова, Лермонтова, Лесная, Мельничная, Пилорамная, Советская, Строителей (за исключением 9, 11, 26);  Суворова, Чапаева, Юбилейная, Новая (дома 4,5); Ленина  (нечетные с 1-23 дома,  четные  со 2-22 дома);</w:t>
            </w:r>
          </w:p>
          <w:p w:rsidR="00B17E1E" w:rsidRPr="00B17E1E" w:rsidRDefault="00B17E1E" w:rsidP="0044797A">
            <w:pPr>
              <w:tabs>
                <w:tab w:val="left" w:pos="3472"/>
              </w:tabs>
              <w:spacing w:after="0" w:line="240" w:lineRule="auto"/>
              <w:jc w:val="both"/>
              <w:rPr>
                <w:rFonts w:ascii="Times New Roman" w:hAnsi="Times New Roman"/>
                <w:sz w:val="14"/>
                <w:szCs w:val="14"/>
              </w:rPr>
            </w:pPr>
            <w:r w:rsidRPr="00B17E1E">
              <w:rPr>
                <w:rFonts w:ascii="Times New Roman" w:hAnsi="Times New Roman"/>
                <w:sz w:val="14"/>
                <w:szCs w:val="14"/>
              </w:rPr>
              <w:t xml:space="preserve"> </w:t>
            </w:r>
            <w:r w:rsidRPr="00B17E1E">
              <w:rPr>
                <w:rFonts w:ascii="Times New Roman" w:hAnsi="Times New Roman"/>
                <w:b/>
                <w:sz w:val="14"/>
                <w:szCs w:val="14"/>
              </w:rPr>
              <w:t xml:space="preserve">деревня </w:t>
            </w:r>
            <w:r w:rsidRPr="00B17E1E">
              <w:rPr>
                <w:rFonts w:ascii="Times New Roman" w:hAnsi="Times New Roman"/>
                <w:sz w:val="14"/>
                <w:szCs w:val="14"/>
              </w:rPr>
              <w:t>Карабула</w:t>
            </w:r>
          </w:p>
        </w:tc>
        <w:tc>
          <w:tcPr>
            <w:tcW w:w="1428" w:type="pct"/>
          </w:tcPr>
          <w:p w:rsidR="00B17E1E" w:rsidRPr="00B17E1E" w:rsidRDefault="00B17E1E" w:rsidP="0044797A">
            <w:pPr>
              <w:tabs>
                <w:tab w:val="left" w:pos="3472"/>
              </w:tabs>
              <w:spacing w:after="0" w:line="240" w:lineRule="auto"/>
              <w:rPr>
                <w:rFonts w:ascii="Times New Roman" w:hAnsi="Times New Roman"/>
                <w:sz w:val="14"/>
                <w:szCs w:val="14"/>
              </w:rPr>
            </w:pPr>
          </w:p>
        </w:tc>
      </w:tr>
    </w:tbl>
    <w:p w:rsidR="00B17E1E" w:rsidRPr="00B17E1E" w:rsidRDefault="00B17E1E" w:rsidP="0044797A">
      <w:pPr>
        <w:tabs>
          <w:tab w:val="left" w:pos="3472"/>
        </w:tabs>
        <w:spacing w:after="0" w:line="240" w:lineRule="auto"/>
        <w:ind w:firstLine="360"/>
        <w:jc w:val="both"/>
        <w:rPr>
          <w:rFonts w:ascii="Times New Roman" w:eastAsia="Times New Roman" w:hAnsi="Times New Roman"/>
          <w:sz w:val="20"/>
          <w:szCs w:val="20"/>
          <w:lang w:eastAsia="ru-RU"/>
        </w:rPr>
      </w:pPr>
    </w:p>
    <w:p w:rsidR="00F90690" w:rsidRPr="00F90690" w:rsidRDefault="00F90690" w:rsidP="0044797A">
      <w:pPr>
        <w:tabs>
          <w:tab w:val="left" w:pos="3472"/>
        </w:tabs>
        <w:spacing w:after="0" w:line="240" w:lineRule="auto"/>
        <w:rPr>
          <w:rFonts w:ascii="Times New Roman" w:eastAsia="Times New Roman" w:hAnsi="Times New Roman"/>
          <w:sz w:val="20"/>
          <w:szCs w:val="20"/>
          <w:lang w:eastAsia="ru-RU"/>
        </w:rPr>
      </w:pPr>
    </w:p>
    <w:p w:rsidR="00F90690" w:rsidRDefault="00F90690" w:rsidP="0044797A">
      <w:pPr>
        <w:tabs>
          <w:tab w:val="left" w:pos="3472"/>
        </w:tabs>
        <w:spacing w:after="0" w:line="240" w:lineRule="auto"/>
        <w:jc w:val="center"/>
        <w:rPr>
          <w:rFonts w:ascii="Times New Roman" w:eastAsia="Times New Roman" w:hAnsi="Times New Roman"/>
          <w:sz w:val="20"/>
          <w:szCs w:val="20"/>
          <w:lang w:eastAsia="ru-RU"/>
        </w:rPr>
      </w:pPr>
      <w:r w:rsidRPr="00F90690">
        <w:rPr>
          <w:rFonts w:ascii="Times New Roman" w:eastAsia="Times New Roman" w:hAnsi="Times New Roman"/>
          <w:noProof/>
          <w:sz w:val="20"/>
          <w:szCs w:val="20"/>
          <w:lang w:eastAsia="ru-RU"/>
        </w:rPr>
        <w:drawing>
          <wp:inline distT="0" distB="0" distL="0" distR="0">
            <wp:extent cx="498475" cy="618490"/>
            <wp:effectExtent l="19050" t="0" r="0" b="0"/>
            <wp:docPr id="3" name="Рисунок 9"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1 снизу убран белый цвет"/>
                    <pic:cNvPicPr>
                      <a:picLocks noChangeAspect="1" noChangeArrowheads="1"/>
                    </pic:cNvPicPr>
                  </pic:nvPicPr>
                  <pic:blipFill>
                    <a:blip r:embed="rId11" cstate="print"/>
                    <a:srcRect/>
                    <a:stretch>
                      <a:fillRect/>
                    </a:stretch>
                  </pic:blipFill>
                  <pic:spPr bwMode="auto">
                    <a:xfrm>
                      <a:off x="0" y="0"/>
                      <a:ext cx="498475" cy="618490"/>
                    </a:xfrm>
                    <a:prstGeom prst="rect">
                      <a:avLst/>
                    </a:prstGeom>
                    <a:noFill/>
                    <a:ln w="9525">
                      <a:noFill/>
                      <a:miter lim="800000"/>
                      <a:headEnd/>
                      <a:tailEnd/>
                    </a:ln>
                  </pic:spPr>
                </pic:pic>
              </a:graphicData>
            </a:graphic>
          </wp:inline>
        </w:drawing>
      </w:r>
    </w:p>
    <w:p w:rsidR="00F90690" w:rsidRPr="00F90690" w:rsidRDefault="00F90690" w:rsidP="0044797A">
      <w:pPr>
        <w:tabs>
          <w:tab w:val="left" w:pos="3472"/>
        </w:tabs>
        <w:spacing w:after="0" w:line="240" w:lineRule="auto"/>
        <w:jc w:val="center"/>
        <w:rPr>
          <w:rFonts w:ascii="Times New Roman" w:eastAsia="Times New Roman" w:hAnsi="Times New Roman"/>
          <w:sz w:val="20"/>
          <w:szCs w:val="20"/>
          <w:lang w:eastAsia="ru-RU"/>
        </w:rPr>
      </w:pPr>
    </w:p>
    <w:p w:rsidR="00F90690" w:rsidRPr="00F90690" w:rsidRDefault="00F90690" w:rsidP="0044797A">
      <w:pPr>
        <w:tabs>
          <w:tab w:val="left" w:pos="3472"/>
        </w:tabs>
        <w:spacing w:after="0" w:line="240" w:lineRule="auto"/>
        <w:jc w:val="center"/>
        <w:rPr>
          <w:rFonts w:ascii="Times New Roman" w:eastAsia="Times New Roman" w:hAnsi="Times New Roman"/>
          <w:sz w:val="18"/>
          <w:szCs w:val="20"/>
          <w:lang w:eastAsia="ru-RU"/>
        </w:rPr>
      </w:pPr>
      <w:r w:rsidRPr="00F90690">
        <w:rPr>
          <w:rFonts w:ascii="Times New Roman" w:eastAsia="Times New Roman" w:hAnsi="Times New Roman"/>
          <w:sz w:val="18"/>
          <w:szCs w:val="20"/>
          <w:lang w:eastAsia="ru-RU"/>
        </w:rPr>
        <w:t>АДМИНИСТРАЦИЯ БОГУЧАНСКОГО РАЙОНА</w:t>
      </w:r>
    </w:p>
    <w:p w:rsidR="00F90690" w:rsidRPr="00F90690" w:rsidRDefault="00F90690" w:rsidP="0044797A">
      <w:pPr>
        <w:tabs>
          <w:tab w:val="left" w:pos="3060"/>
          <w:tab w:val="left" w:pos="3472"/>
        </w:tabs>
        <w:spacing w:after="0" w:line="240" w:lineRule="auto"/>
        <w:jc w:val="center"/>
        <w:rPr>
          <w:rFonts w:ascii="Times New Roman" w:eastAsia="Times New Roman" w:hAnsi="Times New Roman"/>
          <w:sz w:val="18"/>
          <w:szCs w:val="20"/>
          <w:lang w:eastAsia="ru-RU"/>
        </w:rPr>
      </w:pPr>
      <w:r w:rsidRPr="00F90690">
        <w:rPr>
          <w:rFonts w:ascii="Times New Roman" w:eastAsia="Times New Roman" w:hAnsi="Times New Roman"/>
          <w:sz w:val="18"/>
          <w:szCs w:val="20"/>
          <w:lang w:eastAsia="ru-RU"/>
        </w:rPr>
        <w:t>П О С Т А Н О В Л Е Н И Е</w:t>
      </w:r>
    </w:p>
    <w:p w:rsidR="00F90690" w:rsidRPr="00F90690" w:rsidRDefault="00F90690" w:rsidP="0044797A">
      <w:pPr>
        <w:tabs>
          <w:tab w:val="left" w:pos="3472"/>
        </w:tabs>
        <w:spacing w:after="0" w:line="240" w:lineRule="auto"/>
        <w:ind w:firstLine="567"/>
        <w:jc w:val="center"/>
        <w:rPr>
          <w:rFonts w:ascii="Times New Roman" w:eastAsia="Times New Roman" w:hAnsi="Times New Roman"/>
          <w:sz w:val="20"/>
          <w:szCs w:val="20"/>
          <w:lang w:eastAsia="ru-RU"/>
        </w:rPr>
      </w:pPr>
      <w:r w:rsidRPr="00F90690">
        <w:rPr>
          <w:rFonts w:ascii="Times New Roman" w:eastAsia="Times New Roman" w:hAnsi="Times New Roman"/>
          <w:sz w:val="20"/>
          <w:szCs w:val="20"/>
          <w:lang w:eastAsia="ru-RU"/>
        </w:rPr>
        <w:t xml:space="preserve">06.03.2024                         </w:t>
      </w:r>
      <w:r>
        <w:rPr>
          <w:rFonts w:ascii="Times New Roman" w:eastAsia="Times New Roman" w:hAnsi="Times New Roman"/>
          <w:sz w:val="20"/>
          <w:szCs w:val="20"/>
          <w:lang w:eastAsia="ru-RU"/>
        </w:rPr>
        <w:t xml:space="preserve">   </w:t>
      </w:r>
      <w:r w:rsidRPr="00F90690">
        <w:rPr>
          <w:rFonts w:ascii="Times New Roman" w:eastAsia="Times New Roman" w:hAnsi="Times New Roman"/>
          <w:sz w:val="20"/>
          <w:szCs w:val="20"/>
          <w:lang w:eastAsia="ru-RU"/>
        </w:rPr>
        <w:t xml:space="preserve">     с. Богучаны              </w:t>
      </w:r>
      <w:r>
        <w:rPr>
          <w:rFonts w:ascii="Times New Roman" w:eastAsia="Times New Roman" w:hAnsi="Times New Roman"/>
          <w:sz w:val="20"/>
          <w:szCs w:val="20"/>
          <w:lang w:eastAsia="ru-RU"/>
        </w:rPr>
        <w:t xml:space="preserve">                        </w:t>
      </w:r>
      <w:r w:rsidRPr="00F90690">
        <w:rPr>
          <w:rFonts w:ascii="Times New Roman" w:eastAsia="Times New Roman" w:hAnsi="Times New Roman"/>
          <w:sz w:val="20"/>
          <w:szCs w:val="20"/>
          <w:lang w:eastAsia="ru-RU"/>
        </w:rPr>
        <w:t xml:space="preserve">        №  230-п</w:t>
      </w:r>
    </w:p>
    <w:p w:rsidR="00F90690" w:rsidRPr="00F90690" w:rsidRDefault="00F90690" w:rsidP="0044797A">
      <w:pPr>
        <w:tabs>
          <w:tab w:val="left" w:pos="3472"/>
        </w:tabs>
        <w:spacing w:after="0" w:line="240" w:lineRule="auto"/>
        <w:rPr>
          <w:rFonts w:ascii="Times New Roman" w:eastAsia="Times New Roman" w:hAnsi="Times New Roman"/>
          <w:sz w:val="20"/>
          <w:szCs w:val="20"/>
          <w:lang w:eastAsia="ru-RU"/>
        </w:rPr>
      </w:pPr>
    </w:p>
    <w:p w:rsidR="00F90690" w:rsidRPr="00F90690" w:rsidRDefault="00F90690" w:rsidP="0044797A">
      <w:pPr>
        <w:tabs>
          <w:tab w:val="left" w:pos="709"/>
          <w:tab w:val="left" w:pos="3472"/>
        </w:tabs>
        <w:autoSpaceDE w:val="0"/>
        <w:autoSpaceDN w:val="0"/>
        <w:adjustRightInd w:val="0"/>
        <w:spacing w:after="0" w:line="240" w:lineRule="auto"/>
        <w:ind w:firstLine="567"/>
        <w:jc w:val="center"/>
        <w:rPr>
          <w:rFonts w:ascii="Times New Roman" w:eastAsia="Times New Roman" w:hAnsi="Times New Roman"/>
          <w:spacing w:val="-1"/>
          <w:sz w:val="20"/>
          <w:szCs w:val="20"/>
          <w:lang w:eastAsia="ru-RU"/>
        </w:rPr>
      </w:pPr>
      <w:r w:rsidRPr="00F90690">
        <w:rPr>
          <w:rFonts w:ascii="Times New Roman" w:eastAsia="Times New Roman" w:hAnsi="Times New Roman"/>
          <w:sz w:val="20"/>
          <w:szCs w:val="20"/>
          <w:lang w:eastAsia="ru-RU"/>
        </w:rPr>
        <w:t xml:space="preserve">О внесении изменений в Устав Муниципального  </w:t>
      </w:r>
      <w:r w:rsidRPr="00F90690">
        <w:rPr>
          <w:rFonts w:ascii="Times New Roman" w:eastAsia="Times New Roman" w:hAnsi="Times New Roman"/>
          <w:spacing w:val="-1"/>
          <w:sz w:val="20"/>
          <w:szCs w:val="20"/>
          <w:lang w:eastAsia="ru-RU"/>
        </w:rPr>
        <w:t>казѐнного</w:t>
      </w:r>
      <w:r w:rsidRPr="00F90690">
        <w:rPr>
          <w:rFonts w:ascii="Times New Roman" w:eastAsia="Times New Roman" w:hAnsi="Times New Roman"/>
          <w:spacing w:val="-67"/>
          <w:sz w:val="20"/>
          <w:szCs w:val="20"/>
          <w:lang w:eastAsia="ru-RU"/>
        </w:rPr>
        <w:t xml:space="preserve"> </w:t>
      </w:r>
      <w:r>
        <w:rPr>
          <w:rFonts w:ascii="Times New Roman" w:eastAsia="Times New Roman" w:hAnsi="Times New Roman"/>
          <w:spacing w:val="-67"/>
          <w:sz w:val="20"/>
          <w:szCs w:val="20"/>
          <w:lang w:eastAsia="ru-RU"/>
        </w:rPr>
        <w:t xml:space="preserve">   </w:t>
      </w:r>
      <w:r w:rsidRPr="00F90690">
        <w:rPr>
          <w:rFonts w:ascii="Times New Roman" w:eastAsia="Times New Roman" w:hAnsi="Times New Roman"/>
          <w:sz w:val="20"/>
          <w:szCs w:val="20"/>
          <w:lang w:eastAsia="ru-RU"/>
        </w:rPr>
        <w:t>общеобразовательного</w:t>
      </w:r>
      <w:r w:rsidRPr="00F90690">
        <w:rPr>
          <w:rFonts w:ascii="Times New Roman" w:eastAsia="Times New Roman" w:hAnsi="Times New Roman"/>
          <w:spacing w:val="-2"/>
          <w:sz w:val="20"/>
          <w:szCs w:val="20"/>
          <w:lang w:eastAsia="ru-RU"/>
        </w:rPr>
        <w:t xml:space="preserve"> </w:t>
      </w:r>
      <w:r w:rsidRPr="00F90690">
        <w:rPr>
          <w:rFonts w:ascii="Times New Roman" w:eastAsia="Times New Roman" w:hAnsi="Times New Roman"/>
          <w:sz w:val="20"/>
          <w:szCs w:val="20"/>
          <w:lang w:eastAsia="ru-RU"/>
        </w:rPr>
        <w:t>учреждения</w:t>
      </w:r>
      <w:r w:rsidRPr="00F90690">
        <w:rPr>
          <w:rFonts w:ascii="Times New Roman" w:eastAsia="Times New Roman" w:hAnsi="Times New Roman"/>
          <w:spacing w:val="-1"/>
          <w:sz w:val="20"/>
          <w:szCs w:val="20"/>
          <w:lang w:eastAsia="ru-RU"/>
        </w:rPr>
        <w:t xml:space="preserve"> </w:t>
      </w:r>
      <w:r w:rsidRPr="00F90690">
        <w:rPr>
          <w:rFonts w:ascii="Times New Roman" w:eastAsia="Times New Roman" w:hAnsi="Times New Roman"/>
          <w:sz w:val="20"/>
          <w:szCs w:val="20"/>
          <w:lang w:eastAsia="ru-RU"/>
        </w:rPr>
        <w:t>«Чуноярская</w:t>
      </w:r>
      <w:r w:rsidRPr="00F90690">
        <w:rPr>
          <w:rFonts w:ascii="Times New Roman" w:eastAsia="Times New Roman" w:hAnsi="Times New Roman"/>
          <w:spacing w:val="-1"/>
          <w:sz w:val="20"/>
          <w:szCs w:val="20"/>
          <w:lang w:eastAsia="ru-RU"/>
        </w:rPr>
        <w:t xml:space="preserve"> </w:t>
      </w:r>
      <w:r w:rsidRPr="00F90690">
        <w:rPr>
          <w:rFonts w:ascii="Times New Roman" w:eastAsia="Times New Roman" w:hAnsi="Times New Roman"/>
          <w:sz w:val="20"/>
          <w:szCs w:val="20"/>
          <w:lang w:eastAsia="ru-RU"/>
        </w:rPr>
        <w:t>средняя</w:t>
      </w:r>
      <w:r w:rsidRPr="00F90690">
        <w:rPr>
          <w:rFonts w:ascii="Times New Roman" w:eastAsia="Times New Roman" w:hAnsi="Times New Roman"/>
          <w:spacing w:val="-1"/>
          <w:sz w:val="20"/>
          <w:szCs w:val="20"/>
          <w:lang w:eastAsia="ru-RU"/>
        </w:rPr>
        <w:t xml:space="preserve"> </w:t>
      </w:r>
      <w:r w:rsidRPr="00F90690">
        <w:rPr>
          <w:rFonts w:ascii="Times New Roman" w:eastAsia="Times New Roman" w:hAnsi="Times New Roman"/>
          <w:sz w:val="20"/>
          <w:szCs w:val="20"/>
          <w:lang w:eastAsia="ru-RU"/>
        </w:rPr>
        <w:t>школа</w:t>
      </w:r>
      <w:r w:rsidRPr="00F90690">
        <w:rPr>
          <w:rFonts w:ascii="Times New Roman" w:eastAsia="Times New Roman" w:hAnsi="Times New Roman"/>
          <w:spacing w:val="-1"/>
          <w:sz w:val="20"/>
          <w:szCs w:val="20"/>
          <w:lang w:eastAsia="ru-RU"/>
        </w:rPr>
        <w:t xml:space="preserve"> </w:t>
      </w:r>
      <w:r w:rsidRPr="00F90690">
        <w:rPr>
          <w:rFonts w:ascii="Times New Roman" w:eastAsia="Times New Roman" w:hAnsi="Times New Roman"/>
          <w:sz w:val="20"/>
          <w:szCs w:val="20"/>
          <w:lang w:eastAsia="ru-RU"/>
        </w:rPr>
        <w:t>№</w:t>
      </w:r>
      <w:r w:rsidRPr="00F90690">
        <w:rPr>
          <w:rFonts w:ascii="Times New Roman" w:eastAsia="Times New Roman" w:hAnsi="Times New Roman"/>
          <w:spacing w:val="-4"/>
          <w:sz w:val="20"/>
          <w:szCs w:val="20"/>
          <w:lang w:eastAsia="ru-RU"/>
        </w:rPr>
        <w:t xml:space="preserve"> </w:t>
      </w:r>
      <w:r w:rsidRPr="00F90690">
        <w:rPr>
          <w:rFonts w:ascii="Times New Roman" w:eastAsia="Times New Roman" w:hAnsi="Times New Roman"/>
          <w:sz w:val="20"/>
          <w:szCs w:val="20"/>
          <w:lang w:eastAsia="ru-RU"/>
        </w:rPr>
        <w:t>13», утвержденный  постановлением  администрации Богучанского района от 19.01.2016 №41-п</w:t>
      </w:r>
    </w:p>
    <w:p w:rsidR="00F90690" w:rsidRPr="00F90690" w:rsidRDefault="00F90690" w:rsidP="0044797A">
      <w:pPr>
        <w:tabs>
          <w:tab w:val="left" w:pos="0"/>
          <w:tab w:val="left" w:pos="3472"/>
        </w:tabs>
        <w:spacing w:after="0" w:line="240" w:lineRule="auto"/>
        <w:ind w:firstLine="567"/>
        <w:jc w:val="both"/>
        <w:rPr>
          <w:rFonts w:ascii="Times New Roman" w:eastAsia="Times New Roman" w:hAnsi="Times New Roman"/>
          <w:sz w:val="20"/>
          <w:szCs w:val="20"/>
          <w:lang w:eastAsia="ru-RU"/>
        </w:rPr>
      </w:pPr>
      <w:r w:rsidRPr="00F90690">
        <w:rPr>
          <w:rFonts w:ascii="Times New Roman" w:eastAsia="Times New Roman" w:hAnsi="Times New Roman"/>
          <w:sz w:val="20"/>
          <w:szCs w:val="20"/>
          <w:lang w:eastAsia="ru-RU"/>
        </w:rPr>
        <w:tab/>
      </w:r>
    </w:p>
    <w:p w:rsidR="00F90690" w:rsidRPr="00F90690" w:rsidRDefault="00F90690" w:rsidP="0044797A">
      <w:pPr>
        <w:tabs>
          <w:tab w:val="left" w:pos="940"/>
          <w:tab w:val="left" w:pos="3472"/>
        </w:tabs>
        <w:spacing w:after="0" w:line="240" w:lineRule="auto"/>
        <w:ind w:firstLine="567"/>
        <w:jc w:val="both"/>
        <w:rPr>
          <w:rFonts w:ascii="Times New Roman" w:eastAsia="Times New Roman" w:hAnsi="Times New Roman"/>
          <w:sz w:val="20"/>
          <w:szCs w:val="20"/>
          <w:lang w:eastAsia="ru-RU"/>
        </w:rPr>
      </w:pPr>
      <w:r w:rsidRPr="00F90690">
        <w:rPr>
          <w:rFonts w:ascii="Times New Roman" w:eastAsia="Times New Roman" w:hAnsi="Times New Roman"/>
          <w:sz w:val="20"/>
          <w:szCs w:val="20"/>
          <w:lang w:eastAsia="ru-RU"/>
        </w:rPr>
        <w:t>С  целью  приведения  и упорядочения адресного хозяйства на территории  МО Богучанский район,  в соответствие с Правилами присвоения, изменения и аннулирования адресов, утвержденных  Постановлением Правительства РФ от  19.11.2014 №1221, руководствуясь п.21 ч.1 ст. 14 , ч.4 ст.</w:t>
      </w:r>
      <w:hyperlink r:id="rId13" w:history="1">
        <w:r w:rsidRPr="00F90690">
          <w:rPr>
            <w:rFonts w:ascii="Times New Roman" w:eastAsia="Times New Roman" w:hAnsi="Times New Roman"/>
            <w:spacing w:val="2"/>
            <w:sz w:val="20"/>
            <w:szCs w:val="20"/>
            <w:lang w:eastAsia="ru-RU"/>
          </w:rPr>
          <w:t>43 Федерального закона от 06.10.2003 № 131</w:t>
        </w:r>
      </w:hyperlink>
      <w:r w:rsidRPr="00F90690">
        <w:rPr>
          <w:rFonts w:ascii="Times New Roman" w:eastAsia="Times New Roman" w:hAnsi="Times New Roman"/>
          <w:spacing w:val="2"/>
          <w:sz w:val="20"/>
          <w:szCs w:val="20"/>
          <w:shd w:val="clear" w:color="auto" w:fill="FFFFFF"/>
          <w:lang w:eastAsia="ru-RU"/>
        </w:rPr>
        <w:t>-ФЗ «Об общих принципах организации местного самоуправления в Российской Федерации», </w:t>
      </w:r>
      <w:r w:rsidRPr="00F90690">
        <w:rPr>
          <w:rFonts w:ascii="Times New Roman" w:eastAsia="Times New Roman" w:hAnsi="Times New Roman"/>
          <w:sz w:val="20"/>
          <w:szCs w:val="20"/>
          <w:lang w:eastAsia="ru-RU"/>
        </w:rPr>
        <w:t xml:space="preserve">  постановлением администрации Богучанского района от 31.12.2010 №1837-п «Об утверждении Положения о создании, реорганизации, изменения типа и ликвидации районных муниципальных учреждений, а также утверждении уставов районных муниципальных учреждений и внесения в них изменений»,  на основании ст. ст.7, 43, 47 Устава Богучанского района Красноярского края, </w:t>
      </w:r>
    </w:p>
    <w:p w:rsidR="00F90690" w:rsidRPr="00F90690" w:rsidRDefault="00F90690" w:rsidP="0044797A">
      <w:pPr>
        <w:tabs>
          <w:tab w:val="left" w:pos="3472"/>
          <w:tab w:val="left" w:pos="7095"/>
        </w:tabs>
        <w:spacing w:after="0" w:line="240" w:lineRule="auto"/>
        <w:ind w:firstLine="709"/>
        <w:rPr>
          <w:rFonts w:ascii="Times New Roman" w:eastAsia="Times New Roman" w:hAnsi="Times New Roman"/>
          <w:sz w:val="20"/>
          <w:szCs w:val="20"/>
          <w:lang w:eastAsia="ru-RU"/>
        </w:rPr>
      </w:pPr>
      <w:r w:rsidRPr="00F90690">
        <w:rPr>
          <w:rFonts w:ascii="Times New Roman" w:eastAsia="Times New Roman" w:hAnsi="Times New Roman"/>
          <w:sz w:val="20"/>
          <w:szCs w:val="20"/>
          <w:lang w:eastAsia="ru-RU"/>
        </w:rPr>
        <w:tab/>
      </w:r>
    </w:p>
    <w:p w:rsidR="00F90690" w:rsidRPr="00F90690" w:rsidRDefault="00F90690" w:rsidP="0044797A">
      <w:pPr>
        <w:tabs>
          <w:tab w:val="left" w:pos="940"/>
          <w:tab w:val="left" w:pos="3472"/>
        </w:tabs>
        <w:spacing w:after="0" w:line="240" w:lineRule="auto"/>
        <w:ind w:firstLine="709"/>
        <w:jc w:val="both"/>
        <w:rPr>
          <w:rFonts w:ascii="Times New Roman" w:eastAsia="Times New Roman" w:hAnsi="Times New Roman"/>
          <w:sz w:val="20"/>
          <w:szCs w:val="20"/>
          <w:lang w:eastAsia="ru-RU"/>
        </w:rPr>
      </w:pPr>
      <w:r w:rsidRPr="00F90690">
        <w:rPr>
          <w:rFonts w:ascii="Times New Roman" w:eastAsia="Times New Roman" w:hAnsi="Times New Roman"/>
          <w:sz w:val="20"/>
          <w:szCs w:val="20"/>
          <w:lang w:eastAsia="ru-RU"/>
        </w:rPr>
        <w:t xml:space="preserve">ПОСТАНОВЛЯЮ: </w:t>
      </w:r>
    </w:p>
    <w:p w:rsidR="00F90690" w:rsidRPr="00F90690" w:rsidRDefault="00F90690" w:rsidP="0044797A">
      <w:pPr>
        <w:numPr>
          <w:ilvl w:val="0"/>
          <w:numId w:val="15"/>
        </w:numPr>
        <w:tabs>
          <w:tab w:val="left" w:pos="709"/>
          <w:tab w:val="left" w:pos="3472"/>
        </w:tabs>
        <w:autoSpaceDE w:val="0"/>
        <w:autoSpaceDN w:val="0"/>
        <w:adjustRightInd w:val="0"/>
        <w:spacing w:after="0" w:line="240" w:lineRule="auto"/>
        <w:ind w:left="0" w:firstLine="709"/>
        <w:contextualSpacing/>
        <w:jc w:val="both"/>
        <w:rPr>
          <w:rFonts w:ascii="Times New Roman" w:eastAsia="Times New Roman" w:hAnsi="Times New Roman"/>
          <w:spacing w:val="-1"/>
          <w:sz w:val="20"/>
          <w:szCs w:val="20"/>
          <w:lang w:eastAsia="ru-RU"/>
        </w:rPr>
      </w:pPr>
      <w:r w:rsidRPr="00F90690">
        <w:rPr>
          <w:rFonts w:ascii="Times New Roman" w:eastAsia="Times New Roman" w:hAnsi="Times New Roman"/>
          <w:sz w:val="20"/>
          <w:szCs w:val="20"/>
          <w:lang w:eastAsia="ru-RU"/>
        </w:rPr>
        <w:t xml:space="preserve">Внести  в Устав Муниципального  </w:t>
      </w:r>
      <w:r w:rsidRPr="00F90690">
        <w:rPr>
          <w:rFonts w:ascii="Times New Roman" w:eastAsia="Times New Roman" w:hAnsi="Times New Roman"/>
          <w:spacing w:val="-1"/>
          <w:sz w:val="20"/>
          <w:szCs w:val="20"/>
          <w:lang w:eastAsia="ru-RU"/>
        </w:rPr>
        <w:t>казѐнного</w:t>
      </w:r>
      <w:r w:rsidRPr="00F90690">
        <w:rPr>
          <w:rFonts w:ascii="Times New Roman" w:eastAsia="Times New Roman" w:hAnsi="Times New Roman"/>
          <w:spacing w:val="-67"/>
          <w:sz w:val="20"/>
          <w:szCs w:val="20"/>
          <w:lang w:eastAsia="ru-RU"/>
        </w:rPr>
        <w:t xml:space="preserve"> </w:t>
      </w:r>
      <w:r w:rsidRPr="00F90690">
        <w:rPr>
          <w:rFonts w:ascii="Times New Roman" w:eastAsia="Times New Roman" w:hAnsi="Times New Roman"/>
          <w:sz w:val="20"/>
          <w:szCs w:val="20"/>
          <w:lang w:eastAsia="ru-RU"/>
        </w:rPr>
        <w:t>общеобразовательного</w:t>
      </w:r>
      <w:r w:rsidRPr="00F90690">
        <w:rPr>
          <w:rFonts w:ascii="Times New Roman" w:eastAsia="Times New Roman" w:hAnsi="Times New Roman"/>
          <w:spacing w:val="-2"/>
          <w:sz w:val="20"/>
          <w:szCs w:val="20"/>
          <w:lang w:eastAsia="ru-RU"/>
        </w:rPr>
        <w:t xml:space="preserve"> </w:t>
      </w:r>
      <w:r w:rsidRPr="00F90690">
        <w:rPr>
          <w:rFonts w:ascii="Times New Roman" w:eastAsia="Times New Roman" w:hAnsi="Times New Roman"/>
          <w:sz w:val="20"/>
          <w:szCs w:val="20"/>
          <w:lang w:eastAsia="ru-RU"/>
        </w:rPr>
        <w:t>учреждения</w:t>
      </w:r>
      <w:r w:rsidRPr="00F90690">
        <w:rPr>
          <w:rFonts w:ascii="Times New Roman" w:eastAsia="Times New Roman" w:hAnsi="Times New Roman"/>
          <w:spacing w:val="-1"/>
          <w:sz w:val="20"/>
          <w:szCs w:val="20"/>
          <w:lang w:eastAsia="ru-RU"/>
        </w:rPr>
        <w:t xml:space="preserve"> </w:t>
      </w:r>
      <w:r w:rsidRPr="00F90690">
        <w:rPr>
          <w:rFonts w:ascii="Times New Roman" w:eastAsia="Times New Roman" w:hAnsi="Times New Roman"/>
          <w:sz w:val="20"/>
          <w:szCs w:val="20"/>
          <w:lang w:eastAsia="ru-RU"/>
        </w:rPr>
        <w:t>«Чуноярская</w:t>
      </w:r>
      <w:r w:rsidRPr="00F90690">
        <w:rPr>
          <w:rFonts w:ascii="Times New Roman" w:eastAsia="Times New Roman" w:hAnsi="Times New Roman"/>
          <w:spacing w:val="-1"/>
          <w:sz w:val="20"/>
          <w:szCs w:val="20"/>
          <w:lang w:eastAsia="ru-RU"/>
        </w:rPr>
        <w:t xml:space="preserve"> </w:t>
      </w:r>
      <w:r w:rsidRPr="00F90690">
        <w:rPr>
          <w:rFonts w:ascii="Times New Roman" w:eastAsia="Times New Roman" w:hAnsi="Times New Roman"/>
          <w:sz w:val="20"/>
          <w:szCs w:val="20"/>
          <w:lang w:eastAsia="ru-RU"/>
        </w:rPr>
        <w:t>средняя</w:t>
      </w:r>
      <w:r w:rsidRPr="00F90690">
        <w:rPr>
          <w:rFonts w:ascii="Times New Roman" w:eastAsia="Times New Roman" w:hAnsi="Times New Roman"/>
          <w:spacing w:val="-1"/>
          <w:sz w:val="20"/>
          <w:szCs w:val="20"/>
          <w:lang w:eastAsia="ru-RU"/>
        </w:rPr>
        <w:t xml:space="preserve"> </w:t>
      </w:r>
      <w:r w:rsidRPr="00F90690">
        <w:rPr>
          <w:rFonts w:ascii="Times New Roman" w:eastAsia="Times New Roman" w:hAnsi="Times New Roman"/>
          <w:sz w:val="20"/>
          <w:szCs w:val="20"/>
          <w:lang w:eastAsia="ru-RU"/>
        </w:rPr>
        <w:t>школа</w:t>
      </w:r>
      <w:r w:rsidRPr="00F90690">
        <w:rPr>
          <w:rFonts w:ascii="Times New Roman" w:eastAsia="Times New Roman" w:hAnsi="Times New Roman"/>
          <w:spacing w:val="-1"/>
          <w:sz w:val="20"/>
          <w:szCs w:val="20"/>
          <w:lang w:eastAsia="ru-RU"/>
        </w:rPr>
        <w:t xml:space="preserve"> </w:t>
      </w:r>
      <w:r w:rsidRPr="00F90690">
        <w:rPr>
          <w:rFonts w:ascii="Times New Roman" w:eastAsia="Times New Roman" w:hAnsi="Times New Roman"/>
          <w:sz w:val="20"/>
          <w:szCs w:val="20"/>
          <w:lang w:eastAsia="ru-RU"/>
        </w:rPr>
        <w:t>№</w:t>
      </w:r>
      <w:r w:rsidRPr="00F90690">
        <w:rPr>
          <w:rFonts w:ascii="Times New Roman" w:eastAsia="Times New Roman" w:hAnsi="Times New Roman"/>
          <w:spacing w:val="-4"/>
          <w:sz w:val="20"/>
          <w:szCs w:val="20"/>
          <w:lang w:eastAsia="ru-RU"/>
        </w:rPr>
        <w:t xml:space="preserve"> </w:t>
      </w:r>
      <w:r w:rsidRPr="00F90690">
        <w:rPr>
          <w:rFonts w:ascii="Times New Roman" w:eastAsia="Times New Roman" w:hAnsi="Times New Roman"/>
          <w:sz w:val="20"/>
          <w:szCs w:val="20"/>
          <w:lang w:eastAsia="ru-RU"/>
        </w:rPr>
        <w:t>13», утвержденный  постановлением  администрации Богучанского района от 19.01.2016 №41-п  изменение, а именно пункт 1.4.  изложить в новой редакции:</w:t>
      </w:r>
    </w:p>
    <w:p w:rsidR="00F90690" w:rsidRPr="00F90690" w:rsidRDefault="00F90690" w:rsidP="0044797A">
      <w:pPr>
        <w:widowControl w:val="0"/>
        <w:tabs>
          <w:tab w:val="left" w:pos="3472"/>
        </w:tabs>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F90690">
        <w:rPr>
          <w:rFonts w:ascii="Times New Roman" w:eastAsia="Times New Roman" w:hAnsi="Times New Roman"/>
          <w:sz w:val="20"/>
          <w:szCs w:val="20"/>
          <w:lang w:eastAsia="ru-RU"/>
        </w:rPr>
        <w:t>«Место нахождения Школы (фактический адрес совпадает с юридическим адресом): 663459 Российская  Федерация, Красноярский край, муниципальный район Богучанский, сельское поселение  Чуноярский сельсовет,</w:t>
      </w:r>
      <w:r w:rsidRPr="00F90690">
        <w:rPr>
          <w:rFonts w:ascii="Times New Roman" w:eastAsia="Times New Roman" w:hAnsi="Times New Roman"/>
          <w:spacing w:val="-1"/>
          <w:sz w:val="20"/>
          <w:szCs w:val="20"/>
          <w:lang w:eastAsia="ru-RU"/>
        </w:rPr>
        <w:t xml:space="preserve"> </w:t>
      </w:r>
      <w:r w:rsidRPr="00F90690">
        <w:rPr>
          <w:rFonts w:ascii="Times New Roman" w:eastAsia="Times New Roman" w:hAnsi="Times New Roman"/>
          <w:sz w:val="20"/>
          <w:szCs w:val="20"/>
          <w:lang w:eastAsia="ru-RU"/>
        </w:rPr>
        <w:t>село Чунояр, ул. Партизанская, здание 33».</w:t>
      </w:r>
    </w:p>
    <w:p w:rsidR="00F90690" w:rsidRPr="00F90690" w:rsidRDefault="00F90690" w:rsidP="0044797A">
      <w:pPr>
        <w:numPr>
          <w:ilvl w:val="0"/>
          <w:numId w:val="10"/>
        </w:numPr>
        <w:shd w:val="clear" w:color="auto" w:fill="FFFFFF"/>
        <w:tabs>
          <w:tab w:val="left" w:pos="0"/>
          <w:tab w:val="left" w:pos="1134"/>
          <w:tab w:val="left" w:pos="1276"/>
          <w:tab w:val="left" w:pos="3472"/>
        </w:tabs>
        <w:autoSpaceDE w:val="0"/>
        <w:autoSpaceDN w:val="0"/>
        <w:adjustRightInd w:val="0"/>
        <w:spacing w:after="0" w:line="240" w:lineRule="auto"/>
        <w:ind w:left="0" w:firstLine="709"/>
        <w:contextualSpacing/>
        <w:jc w:val="both"/>
        <w:rPr>
          <w:rFonts w:ascii="Times New Roman" w:eastAsia="Times New Roman" w:hAnsi="Times New Roman"/>
          <w:sz w:val="20"/>
          <w:szCs w:val="20"/>
          <w:lang w:eastAsia="ru-RU"/>
        </w:rPr>
      </w:pPr>
      <w:r w:rsidRPr="00F90690">
        <w:rPr>
          <w:rFonts w:ascii="Times New Roman" w:eastAsia="Times New Roman" w:hAnsi="Times New Roman"/>
          <w:sz w:val="20"/>
          <w:szCs w:val="20"/>
          <w:lang w:eastAsia="ru-RU"/>
        </w:rPr>
        <w:lastRenderedPageBreak/>
        <w:t xml:space="preserve">Директора, Муниципального  </w:t>
      </w:r>
      <w:r w:rsidRPr="00F90690">
        <w:rPr>
          <w:rFonts w:ascii="Times New Roman" w:eastAsia="Times New Roman" w:hAnsi="Times New Roman"/>
          <w:spacing w:val="-1"/>
          <w:sz w:val="20"/>
          <w:szCs w:val="20"/>
          <w:lang w:eastAsia="ru-RU"/>
        </w:rPr>
        <w:t>казѐнного</w:t>
      </w:r>
      <w:r w:rsidRPr="00F90690">
        <w:rPr>
          <w:rFonts w:ascii="Times New Roman" w:eastAsia="Times New Roman" w:hAnsi="Times New Roman"/>
          <w:spacing w:val="-67"/>
          <w:sz w:val="20"/>
          <w:szCs w:val="20"/>
          <w:lang w:eastAsia="ru-RU"/>
        </w:rPr>
        <w:t xml:space="preserve"> </w:t>
      </w:r>
      <w:r w:rsidRPr="00F90690">
        <w:rPr>
          <w:rFonts w:ascii="Times New Roman" w:eastAsia="Times New Roman" w:hAnsi="Times New Roman"/>
          <w:sz w:val="20"/>
          <w:szCs w:val="20"/>
          <w:lang w:eastAsia="ru-RU"/>
        </w:rPr>
        <w:t>общеобразовательного</w:t>
      </w:r>
      <w:r w:rsidRPr="00F90690">
        <w:rPr>
          <w:rFonts w:ascii="Times New Roman" w:eastAsia="Times New Roman" w:hAnsi="Times New Roman"/>
          <w:spacing w:val="-2"/>
          <w:sz w:val="20"/>
          <w:szCs w:val="20"/>
          <w:lang w:eastAsia="ru-RU"/>
        </w:rPr>
        <w:t xml:space="preserve"> </w:t>
      </w:r>
      <w:r w:rsidRPr="00F90690">
        <w:rPr>
          <w:rFonts w:ascii="Times New Roman" w:eastAsia="Times New Roman" w:hAnsi="Times New Roman"/>
          <w:sz w:val="20"/>
          <w:szCs w:val="20"/>
          <w:lang w:eastAsia="ru-RU"/>
        </w:rPr>
        <w:t>учреждения</w:t>
      </w:r>
      <w:r w:rsidRPr="00F90690">
        <w:rPr>
          <w:rFonts w:ascii="Times New Roman" w:eastAsia="Times New Roman" w:hAnsi="Times New Roman"/>
          <w:spacing w:val="-1"/>
          <w:sz w:val="20"/>
          <w:szCs w:val="20"/>
          <w:lang w:eastAsia="ru-RU"/>
        </w:rPr>
        <w:t xml:space="preserve"> </w:t>
      </w:r>
      <w:r w:rsidRPr="00F90690">
        <w:rPr>
          <w:rFonts w:ascii="Times New Roman" w:eastAsia="Times New Roman" w:hAnsi="Times New Roman"/>
          <w:sz w:val="20"/>
          <w:szCs w:val="20"/>
          <w:lang w:eastAsia="ru-RU"/>
        </w:rPr>
        <w:t>«Чуноярская</w:t>
      </w:r>
      <w:r w:rsidRPr="00F90690">
        <w:rPr>
          <w:rFonts w:ascii="Times New Roman" w:eastAsia="Times New Roman" w:hAnsi="Times New Roman"/>
          <w:spacing w:val="-1"/>
          <w:sz w:val="20"/>
          <w:szCs w:val="20"/>
          <w:lang w:eastAsia="ru-RU"/>
        </w:rPr>
        <w:t xml:space="preserve"> </w:t>
      </w:r>
      <w:r w:rsidRPr="00F90690">
        <w:rPr>
          <w:rFonts w:ascii="Times New Roman" w:eastAsia="Times New Roman" w:hAnsi="Times New Roman"/>
          <w:sz w:val="20"/>
          <w:szCs w:val="20"/>
          <w:lang w:eastAsia="ru-RU"/>
        </w:rPr>
        <w:t>средняя</w:t>
      </w:r>
      <w:r w:rsidRPr="00F90690">
        <w:rPr>
          <w:rFonts w:ascii="Times New Roman" w:eastAsia="Times New Roman" w:hAnsi="Times New Roman"/>
          <w:spacing w:val="-1"/>
          <w:sz w:val="20"/>
          <w:szCs w:val="20"/>
          <w:lang w:eastAsia="ru-RU"/>
        </w:rPr>
        <w:t xml:space="preserve"> </w:t>
      </w:r>
      <w:r w:rsidRPr="00F90690">
        <w:rPr>
          <w:rFonts w:ascii="Times New Roman" w:eastAsia="Times New Roman" w:hAnsi="Times New Roman"/>
          <w:sz w:val="20"/>
          <w:szCs w:val="20"/>
          <w:lang w:eastAsia="ru-RU"/>
        </w:rPr>
        <w:t>школа</w:t>
      </w:r>
      <w:r w:rsidRPr="00F90690">
        <w:rPr>
          <w:rFonts w:ascii="Times New Roman" w:eastAsia="Times New Roman" w:hAnsi="Times New Roman"/>
          <w:spacing w:val="-1"/>
          <w:sz w:val="20"/>
          <w:szCs w:val="20"/>
          <w:lang w:eastAsia="ru-RU"/>
        </w:rPr>
        <w:t xml:space="preserve"> </w:t>
      </w:r>
      <w:r w:rsidRPr="00F90690">
        <w:rPr>
          <w:rFonts w:ascii="Times New Roman" w:eastAsia="Times New Roman" w:hAnsi="Times New Roman"/>
          <w:sz w:val="20"/>
          <w:szCs w:val="20"/>
          <w:lang w:eastAsia="ru-RU"/>
        </w:rPr>
        <w:t>№</w:t>
      </w:r>
      <w:r w:rsidRPr="00F90690">
        <w:rPr>
          <w:rFonts w:ascii="Times New Roman" w:eastAsia="Times New Roman" w:hAnsi="Times New Roman"/>
          <w:spacing w:val="-4"/>
          <w:sz w:val="20"/>
          <w:szCs w:val="20"/>
          <w:lang w:eastAsia="ru-RU"/>
        </w:rPr>
        <w:t xml:space="preserve"> </w:t>
      </w:r>
      <w:r w:rsidRPr="00F90690">
        <w:rPr>
          <w:rFonts w:ascii="Times New Roman" w:eastAsia="Times New Roman" w:hAnsi="Times New Roman"/>
          <w:sz w:val="20"/>
          <w:szCs w:val="20"/>
          <w:lang w:eastAsia="ru-RU"/>
        </w:rPr>
        <w:t xml:space="preserve">13» Шакманову А.В.,  наделить полномочиями быть заявителем   государственной  регистрации изменений вносимых в Устав Муниципального  </w:t>
      </w:r>
      <w:r w:rsidRPr="00F90690">
        <w:rPr>
          <w:rFonts w:ascii="Times New Roman" w:eastAsia="Times New Roman" w:hAnsi="Times New Roman"/>
          <w:spacing w:val="-1"/>
          <w:sz w:val="20"/>
          <w:szCs w:val="20"/>
          <w:lang w:eastAsia="ru-RU"/>
        </w:rPr>
        <w:t>казѐнного</w:t>
      </w:r>
      <w:r w:rsidRPr="00F90690">
        <w:rPr>
          <w:rFonts w:ascii="Times New Roman" w:eastAsia="Times New Roman" w:hAnsi="Times New Roman"/>
          <w:spacing w:val="-67"/>
          <w:sz w:val="20"/>
          <w:szCs w:val="20"/>
          <w:lang w:eastAsia="ru-RU"/>
        </w:rPr>
        <w:t xml:space="preserve"> </w:t>
      </w:r>
      <w:r w:rsidRPr="00F90690">
        <w:rPr>
          <w:rFonts w:ascii="Times New Roman" w:eastAsia="Times New Roman" w:hAnsi="Times New Roman"/>
          <w:sz w:val="20"/>
          <w:szCs w:val="20"/>
          <w:lang w:eastAsia="ru-RU"/>
        </w:rPr>
        <w:t>общеобразовательного</w:t>
      </w:r>
      <w:r w:rsidRPr="00F90690">
        <w:rPr>
          <w:rFonts w:ascii="Times New Roman" w:eastAsia="Times New Roman" w:hAnsi="Times New Roman"/>
          <w:spacing w:val="-2"/>
          <w:sz w:val="20"/>
          <w:szCs w:val="20"/>
          <w:lang w:eastAsia="ru-RU"/>
        </w:rPr>
        <w:t xml:space="preserve"> </w:t>
      </w:r>
      <w:r w:rsidRPr="00F90690">
        <w:rPr>
          <w:rFonts w:ascii="Times New Roman" w:eastAsia="Times New Roman" w:hAnsi="Times New Roman"/>
          <w:sz w:val="20"/>
          <w:szCs w:val="20"/>
          <w:lang w:eastAsia="ru-RU"/>
        </w:rPr>
        <w:t>учреждения</w:t>
      </w:r>
      <w:r w:rsidRPr="00F90690">
        <w:rPr>
          <w:rFonts w:ascii="Times New Roman" w:eastAsia="Times New Roman" w:hAnsi="Times New Roman"/>
          <w:spacing w:val="-1"/>
          <w:sz w:val="20"/>
          <w:szCs w:val="20"/>
          <w:lang w:eastAsia="ru-RU"/>
        </w:rPr>
        <w:t xml:space="preserve"> </w:t>
      </w:r>
      <w:r w:rsidRPr="00F90690">
        <w:rPr>
          <w:rFonts w:ascii="Times New Roman" w:eastAsia="Times New Roman" w:hAnsi="Times New Roman"/>
          <w:sz w:val="20"/>
          <w:szCs w:val="20"/>
          <w:lang w:eastAsia="ru-RU"/>
        </w:rPr>
        <w:t>«Чуноярская</w:t>
      </w:r>
      <w:r w:rsidRPr="00F90690">
        <w:rPr>
          <w:rFonts w:ascii="Times New Roman" w:eastAsia="Times New Roman" w:hAnsi="Times New Roman"/>
          <w:spacing w:val="-1"/>
          <w:sz w:val="20"/>
          <w:szCs w:val="20"/>
          <w:lang w:eastAsia="ru-RU"/>
        </w:rPr>
        <w:t xml:space="preserve"> </w:t>
      </w:r>
      <w:r w:rsidRPr="00F90690">
        <w:rPr>
          <w:rFonts w:ascii="Times New Roman" w:eastAsia="Times New Roman" w:hAnsi="Times New Roman"/>
          <w:sz w:val="20"/>
          <w:szCs w:val="20"/>
          <w:lang w:eastAsia="ru-RU"/>
        </w:rPr>
        <w:t>средняя</w:t>
      </w:r>
      <w:r w:rsidRPr="00F90690">
        <w:rPr>
          <w:rFonts w:ascii="Times New Roman" w:eastAsia="Times New Roman" w:hAnsi="Times New Roman"/>
          <w:spacing w:val="-1"/>
          <w:sz w:val="20"/>
          <w:szCs w:val="20"/>
          <w:lang w:eastAsia="ru-RU"/>
        </w:rPr>
        <w:t xml:space="preserve"> </w:t>
      </w:r>
      <w:r w:rsidRPr="00F90690">
        <w:rPr>
          <w:rFonts w:ascii="Times New Roman" w:eastAsia="Times New Roman" w:hAnsi="Times New Roman"/>
          <w:sz w:val="20"/>
          <w:szCs w:val="20"/>
          <w:lang w:eastAsia="ru-RU"/>
        </w:rPr>
        <w:t>школа</w:t>
      </w:r>
      <w:r w:rsidRPr="00F90690">
        <w:rPr>
          <w:rFonts w:ascii="Times New Roman" w:eastAsia="Times New Roman" w:hAnsi="Times New Roman"/>
          <w:spacing w:val="-1"/>
          <w:sz w:val="20"/>
          <w:szCs w:val="20"/>
          <w:lang w:eastAsia="ru-RU"/>
        </w:rPr>
        <w:t xml:space="preserve"> </w:t>
      </w:r>
      <w:r w:rsidRPr="00F90690">
        <w:rPr>
          <w:rFonts w:ascii="Times New Roman" w:eastAsia="Times New Roman" w:hAnsi="Times New Roman"/>
          <w:sz w:val="20"/>
          <w:szCs w:val="20"/>
          <w:lang w:eastAsia="ru-RU"/>
        </w:rPr>
        <w:t>№</w:t>
      </w:r>
      <w:r w:rsidRPr="00F90690">
        <w:rPr>
          <w:rFonts w:ascii="Times New Roman" w:eastAsia="Times New Roman" w:hAnsi="Times New Roman"/>
          <w:spacing w:val="-4"/>
          <w:sz w:val="20"/>
          <w:szCs w:val="20"/>
          <w:lang w:eastAsia="ru-RU"/>
        </w:rPr>
        <w:t xml:space="preserve"> </w:t>
      </w:r>
      <w:r w:rsidRPr="00F90690">
        <w:rPr>
          <w:rFonts w:ascii="Times New Roman" w:eastAsia="Times New Roman" w:hAnsi="Times New Roman"/>
          <w:sz w:val="20"/>
          <w:szCs w:val="20"/>
          <w:lang w:eastAsia="ru-RU"/>
        </w:rPr>
        <w:t xml:space="preserve">13»  с правом подписи  заявления о государственной   регистрации и получении  необходимым документов </w:t>
      </w:r>
      <w:r w:rsidRPr="00F90690">
        <w:rPr>
          <w:rFonts w:ascii="Times New Roman" w:hAnsi="Times New Roman"/>
          <w:sz w:val="20"/>
          <w:szCs w:val="20"/>
        </w:rPr>
        <w:t>в регистрирующий орган.</w:t>
      </w:r>
    </w:p>
    <w:p w:rsidR="00F90690" w:rsidRPr="00F90690" w:rsidRDefault="00F90690" w:rsidP="0044797A">
      <w:pPr>
        <w:numPr>
          <w:ilvl w:val="0"/>
          <w:numId w:val="10"/>
        </w:numPr>
        <w:tabs>
          <w:tab w:val="left" w:pos="0"/>
          <w:tab w:val="left" w:pos="851"/>
          <w:tab w:val="left" w:pos="1276"/>
          <w:tab w:val="left" w:pos="3472"/>
        </w:tabs>
        <w:autoSpaceDE w:val="0"/>
        <w:autoSpaceDN w:val="0"/>
        <w:adjustRightInd w:val="0"/>
        <w:spacing w:after="0" w:line="240" w:lineRule="auto"/>
        <w:ind w:left="0" w:firstLine="709"/>
        <w:contextualSpacing/>
        <w:jc w:val="both"/>
        <w:rPr>
          <w:rFonts w:ascii="Times New Roman" w:eastAsia="Times New Roman" w:hAnsi="Times New Roman"/>
          <w:sz w:val="20"/>
          <w:szCs w:val="20"/>
          <w:lang w:eastAsia="ru-RU"/>
        </w:rPr>
      </w:pPr>
      <w:r w:rsidRPr="00F90690">
        <w:rPr>
          <w:rFonts w:ascii="Times New Roman" w:eastAsia="Times New Roman" w:hAnsi="Times New Roman"/>
          <w:sz w:val="20"/>
          <w:szCs w:val="20"/>
          <w:lang w:eastAsia="ru-RU"/>
        </w:rPr>
        <w:t>Контроль за исполнением настоящего постановления возложить на заместителя Главы Богучанского района Красноярского края  по социальным вопросам  И.М. Брюханова.</w:t>
      </w:r>
    </w:p>
    <w:p w:rsidR="00F90690" w:rsidRPr="00F90690" w:rsidRDefault="00F90690" w:rsidP="0044797A">
      <w:pPr>
        <w:numPr>
          <w:ilvl w:val="0"/>
          <w:numId w:val="10"/>
        </w:numPr>
        <w:tabs>
          <w:tab w:val="left" w:pos="0"/>
          <w:tab w:val="left" w:pos="851"/>
          <w:tab w:val="left" w:pos="1276"/>
          <w:tab w:val="left" w:pos="3472"/>
        </w:tabs>
        <w:autoSpaceDE w:val="0"/>
        <w:autoSpaceDN w:val="0"/>
        <w:adjustRightInd w:val="0"/>
        <w:spacing w:after="0" w:line="240" w:lineRule="auto"/>
        <w:ind w:left="0" w:firstLine="709"/>
        <w:contextualSpacing/>
        <w:jc w:val="both"/>
        <w:rPr>
          <w:rFonts w:ascii="Times New Roman" w:eastAsia="Times New Roman" w:hAnsi="Times New Roman"/>
          <w:sz w:val="20"/>
          <w:szCs w:val="20"/>
          <w:lang w:eastAsia="ru-RU"/>
        </w:rPr>
      </w:pPr>
      <w:r w:rsidRPr="00F90690">
        <w:rPr>
          <w:rFonts w:ascii="Times New Roman" w:eastAsia="Times New Roman" w:hAnsi="Times New Roman"/>
          <w:sz w:val="20"/>
          <w:szCs w:val="20"/>
          <w:lang w:eastAsia="ru-RU"/>
        </w:rPr>
        <w:t>Настоящее постановление вступает в силу со дня, следующего за днем  официального опубликования в Официальном вестнике Богучанского района.</w:t>
      </w:r>
    </w:p>
    <w:p w:rsidR="00F90690" w:rsidRPr="00F90690" w:rsidRDefault="00F90690" w:rsidP="0044797A">
      <w:pPr>
        <w:tabs>
          <w:tab w:val="left" w:pos="940"/>
          <w:tab w:val="left" w:pos="3472"/>
        </w:tabs>
        <w:spacing w:after="0" w:line="240" w:lineRule="auto"/>
        <w:jc w:val="both"/>
        <w:rPr>
          <w:rFonts w:ascii="Times New Roman" w:eastAsia="Times New Roman" w:hAnsi="Times New Roman"/>
          <w:sz w:val="20"/>
          <w:szCs w:val="20"/>
          <w:lang w:eastAsia="ru-RU"/>
        </w:rPr>
      </w:pPr>
    </w:p>
    <w:p w:rsidR="00F90690" w:rsidRPr="00F90690" w:rsidRDefault="00F90690" w:rsidP="0044797A">
      <w:pPr>
        <w:tabs>
          <w:tab w:val="left" w:pos="940"/>
          <w:tab w:val="left" w:pos="3472"/>
        </w:tabs>
        <w:spacing w:after="0" w:line="240" w:lineRule="auto"/>
        <w:jc w:val="both"/>
        <w:rPr>
          <w:rFonts w:ascii="Times New Roman" w:eastAsia="Times New Roman" w:hAnsi="Times New Roman"/>
          <w:sz w:val="20"/>
          <w:szCs w:val="20"/>
          <w:lang w:eastAsia="ru-RU"/>
        </w:rPr>
      </w:pPr>
      <w:r w:rsidRPr="00F90690">
        <w:rPr>
          <w:rFonts w:ascii="Times New Roman" w:eastAsia="Times New Roman" w:hAnsi="Times New Roman"/>
          <w:sz w:val="20"/>
          <w:szCs w:val="20"/>
          <w:lang w:eastAsia="ru-RU"/>
        </w:rPr>
        <w:t>Глава Богучанского района</w:t>
      </w:r>
      <w:r w:rsidRPr="00F90690">
        <w:rPr>
          <w:rFonts w:ascii="Times New Roman" w:eastAsia="Times New Roman" w:hAnsi="Times New Roman"/>
          <w:sz w:val="20"/>
          <w:szCs w:val="20"/>
          <w:lang w:eastAsia="ru-RU"/>
        </w:rPr>
        <w:tab/>
      </w:r>
      <w:r w:rsidRPr="00F90690">
        <w:rPr>
          <w:rFonts w:ascii="Times New Roman" w:eastAsia="Times New Roman" w:hAnsi="Times New Roman"/>
          <w:sz w:val="20"/>
          <w:szCs w:val="20"/>
          <w:lang w:eastAsia="ru-RU"/>
        </w:rPr>
        <w:tab/>
        <w:t xml:space="preserve">                                           А.С.Медведев</w:t>
      </w:r>
    </w:p>
    <w:p w:rsidR="00E7151A" w:rsidRPr="00E7151A" w:rsidRDefault="00E7151A" w:rsidP="0044797A">
      <w:pPr>
        <w:tabs>
          <w:tab w:val="left" w:pos="3472"/>
        </w:tabs>
        <w:spacing w:after="0" w:line="240" w:lineRule="auto"/>
        <w:rPr>
          <w:rFonts w:ascii="Times New Roman" w:eastAsia="Times New Roman" w:hAnsi="Times New Roman"/>
          <w:sz w:val="20"/>
          <w:szCs w:val="20"/>
          <w:lang w:eastAsia="ru-RU"/>
        </w:rPr>
      </w:pPr>
    </w:p>
    <w:p w:rsidR="00E7151A" w:rsidRDefault="00E7151A" w:rsidP="00E7151A">
      <w:pPr>
        <w:spacing w:after="0" w:line="240" w:lineRule="auto"/>
        <w:jc w:val="center"/>
        <w:rPr>
          <w:rFonts w:ascii="Times New Roman" w:eastAsia="Times New Roman" w:hAnsi="Times New Roman"/>
          <w:sz w:val="20"/>
          <w:szCs w:val="20"/>
          <w:lang w:eastAsia="ru-RU"/>
        </w:rPr>
      </w:pPr>
    </w:p>
    <w:p w:rsidR="00E7151A" w:rsidRDefault="00E7151A" w:rsidP="00E7151A">
      <w:pPr>
        <w:spacing w:after="0" w:line="240" w:lineRule="auto"/>
        <w:jc w:val="center"/>
        <w:rPr>
          <w:rFonts w:ascii="Times New Roman" w:eastAsia="Times New Roman" w:hAnsi="Times New Roman"/>
          <w:sz w:val="20"/>
          <w:szCs w:val="20"/>
          <w:lang w:eastAsia="ru-RU"/>
        </w:rPr>
      </w:pPr>
      <w:r w:rsidRPr="00E7151A">
        <w:rPr>
          <w:rFonts w:ascii="Times New Roman" w:eastAsia="Times New Roman" w:hAnsi="Times New Roman"/>
          <w:noProof/>
          <w:sz w:val="20"/>
          <w:szCs w:val="20"/>
          <w:lang w:eastAsia="ru-RU"/>
        </w:rPr>
        <w:drawing>
          <wp:inline distT="0" distB="0" distL="0" distR="0">
            <wp:extent cx="498475" cy="618490"/>
            <wp:effectExtent l="19050" t="0" r="0" b="0"/>
            <wp:docPr id="7" name="Рисунок 9"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1 снизу убран белый цвет"/>
                    <pic:cNvPicPr>
                      <a:picLocks noChangeAspect="1" noChangeArrowheads="1"/>
                    </pic:cNvPicPr>
                  </pic:nvPicPr>
                  <pic:blipFill>
                    <a:blip r:embed="rId11" cstate="print"/>
                    <a:srcRect/>
                    <a:stretch>
                      <a:fillRect/>
                    </a:stretch>
                  </pic:blipFill>
                  <pic:spPr bwMode="auto">
                    <a:xfrm>
                      <a:off x="0" y="0"/>
                      <a:ext cx="498475" cy="618490"/>
                    </a:xfrm>
                    <a:prstGeom prst="rect">
                      <a:avLst/>
                    </a:prstGeom>
                    <a:noFill/>
                    <a:ln w="9525">
                      <a:noFill/>
                      <a:miter lim="800000"/>
                      <a:headEnd/>
                      <a:tailEnd/>
                    </a:ln>
                  </pic:spPr>
                </pic:pic>
              </a:graphicData>
            </a:graphic>
          </wp:inline>
        </w:drawing>
      </w:r>
    </w:p>
    <w:p w:rsidR="00E7151A" w:rsidRDefault="00E7151A" w:rsidP="00E7151A">
      <w:pPr>
        <w:spacing w:after="0" w:line="240" w:lineRule="auto"/>
        <w:jc w:val="center"/>
        <w:rPr>
          <w:rFonts w:ascii="Times New Roman" w:eastAsia="Times New Roman" w:hAnsi="Times New Roman"/>
          <w:sz w:val="20"/>
          <w:szCs w:val="20"/>
          <w:lang w:eastAsia="ru-RU"/>
        </w:rPr>
      </w:pPr>
    </w:p>
    <w:p w:rsidR="00E7151A" w:rsidRPr="00E7151A" w:rsidRDefault="00E7151A" w:rsidP="00E7151A">
      <w:pPr>
        <w:spacing w:after="0" w:line="240" w:lineRule="auto"/>
        <w:jc w:val="center"/>
        <w:rPr>
          <w:rFonts w:ascii="Times New Roman" w:eastAsia="Times New Roman" w:hAnsi="Times New Roman"/>
          <w:sz w:val="18"/>
          <w:szCs w:val="18"/>
          <w:lang w:eastAsia="ru-RU"/>
        </w:rPr>
      </w:pPr>
      <w:r w:rsidRPr="00E7151A">
        <w:rPr>
          <w:rFonts w:ascii="Times New Roman" w:eastAsia="Times New Roman" w:hAnsi="Times New Roman"/>
          <w:sz w:val="18"/>
          <w:szCs w:val="18"/>
          <w:lang w:eastAsia="ru-RU"/>
        </w:rPr>
        <w:t>АДМИНИСТРАЦИЯ БОГУЧАНСКОГО РАЙОНА</w:t>
      </w:r>
    </w:p>
    <w:p w:rsidR="00E7151A" w:rsidRPr="00E7151A" w:rsidRDefault="00E7151A" w:rsidP="00E7151A">
      <w:pPr>
        <w:spacing w:after="0" w:line="240" w:lineRule="auto"/>
        <w:jc w:val="center"/>
        <w:rPr>
          <w:rFonts w:ascii="Times New Roman" w:eastAsia="Times New Roman" w:hAnsi="Times New Roman"/>
          <w:sz w:val="18"/>
          <w:szCs w:val="18"/>
          <w:lang w:eastAsia="ru-RU"/>
        </w:rPr>
      </w:pPr>
      <w:r w:rsidRPr="00E7151A">
        <w:rPr>
          <w:rFonts w:ascii="Times New Roman" w:eastAsia="Times New Roman" w:hAnsi="Times New Roman"/>
          <w:sz w:val="18"/>
          <w:szCs w:val="18"/>
          <w:lang w:eastAsia="ru-RU"/>
        </w:rPr>
        <w:t>П О С Т А Н О В Л Е Н И Е</w:t>
      </w:r>
    </w:p>
    <w:p w:rsidR="00E7151A" w:rsidRPr="00E7151A" w:rsidRDefault="00E7151A" w:rsidP="00E7151A">
      <w:pPr>
        <w:spacing w:after="0" w:line="240" w:lineRule="auto"/>
        <w:jc w:val="center"/>
        <w:rPr>
          <w:rFonts w:ascii="Times New Roman" w:eastAsia="Times New Roman" w:hAnsi="Times New Roman"/>
          <w:sz w:val="20"/>
          <w:szCs w:val="20"/>
          <w:lang w:eastAsia="ru-RU"/>
        </w:rPr>
      </w:pPr>
      <w:r w:rsidRPr="00E7151A">
        <w:rPr>
          <w:rFonts w:ascii="Times New Roman" w:eastAsia="Times New Roman" w:hAnsi="Times New Roman"/>
          <w:sz w:val="20"/>
          <w:szCs w:val="20"/>
          <w:lang w:eastAsia="ru-RU"/>
        </w:rPr>
        <w:t xml:space="preserve">06.03.2024 </w:t>
      </w:r>
      <w:r w:rsidRPr="00E7151A">
        <w:rPr>
          <w:rFonts w:ascii="Times New Roman" w:eastAsia="Times New Roman" w:hAnsi="Times New Roman"/>
          <w:sz w:val="20"/>
          <w:szCs w:val="20"/>
          <w:lang w:eastAsia="ru-RU"/>
        </w:rPr>
        <w:tab/>
      </w:r>
      <w:r w:rsidRPr="00E7151A">
        <w:rPr>
          <w:rFonts w:ascii="Times New Roman" w:eastAsia="Times New Roman" w:hAnsi="Times New Roman"/>
          <w:sz w:val="20"/>
          <w:szCs w:val="20"/>
          <w:lang w:eastAsia="ru-RU"/>
        </w:rPr>
        <w:tab/>
      </w:r>
      <w:r w:rsidRPr="00E7151A">
        <w:rPr>
          <w:rFonts w:ascii="Times New Roman" w:eastAsia="Times New Roman" w:hAnsi="Times New Roman"/>
          <w:sz w:val="20"/>
          <w:szCs w:val="20"/>
          <w:lang w:eastAsia="ru-RU"/>
        </w:rPr>
        <w:tab/>
        <w:t>с. Богучаны</w:t>
      </w:r>
      <w:r w:rsidRPr="00E7151A">
        <w:rPr>
          <w:rFonts w:ascii="Times New Roman" w:eastAsia="Times New Roman" w:hAnsi="Times New Roman"/>
          <w:sz w:val="20"/>
          <w:szCs w:val="20"/>
          <w:lang w:eastAsia="ru-RU"/>
        </w:rPr>
        <w:tab/>
      </w:r>
      <w:r w:rsidRPr="00E7151A">
        <w:rPr>
          <w:rFonts w:ascii="Times New Roman" w:eastAsia="Times New Roman" w:hAnsi="Times New Roman"/>
          <w:sz w:val="20"/>
          <w:szCs w:val="20"/>
          <w:lang w:eastAsia="ru-RU"/>
        </w:rPr>
        <w:tab/>
        <w:t xml:space="preserve">                   № 231-п</w:t>
      </w:r>
    </w:p>
    <w:p w:rsidR="00E7151A" w:rsidRPr="00E7151A" w:rsidRDefault="00E7151A" w:rsidP="00E7151A">
      <w:pPr>
        <w:spacing w:after="0" w:line="240" w:lineRule="auto"/>
        <w:jc w:val="center"/>
        <w:rPr>
          <w:rFonts w:ascii="Times New Roman" w:eastAsia="Times New Roman" w:hAnsi="Times New Roman"/>
          <w:sz w:val="20"/>
          <w:szCs w:val="20"/>
          <w:lang w:eastAsia="ru-RU"/>
        </w:rPr>
      </w:pPr>
    </w:p>
    <w:p w:rsidR="00E7151A" w:rsidRPr="00E7151A" w:rsidRDefault="00E7151A" w:rsidP="00E7151A">
      <w:pPr>
        <w:spacing w:after="0" w:line="240" w:lineRule="auto"/>
        <w:jc w:val="center"/>
        <w:rPr>
          <w:rFonts w:ascii="Times New Roman" w:eastAsia="Times New Roman" w:hAnsi="Times New Roman"/>
          <w:sz w:val="20"/>
          <w:szCs w:val="20"/>
          <w:lang w:eastAsia="ru-RU"/>
        </w:rPr>
      </w:pPr>
      <w:r w:rsidRPr="00E7151A">
        <w:rPr>
          <w:rFonts w:ascii="Times New Roman" w:eastAsia="Times New Roman" w:hAnsi="Times New Roman"/>
          <w:sz w:val="20"/>
          <w:szCs w:val="20"/>
          <w:lang w:eastAsia="ru-RU"/>
        </w:rPr>
        <w:t>О закреплении территории муниципального образования Богучанский район за муниципальными казёнными образовательными организациями, реализующими общеобразовательные программы дошкольного образования на 2024-2025 учебный  год</w:t>
      </w:r>
    </w:p>
    <w:p w:rsidR="00E7151A" w:rsidRPr="00E7151A" w:rsidRDefault="00E7151A" w:rsidP="00E7151A">
      <w:pPr>
        <w:spacing w:after="0" w:line="240" w:lineRule="auto"/>
        <w:jc w:val="both"/>
        <w:rPr>
          <w:rFonts w:ascii="Times New Roman" w:eastAsia="Times New Roman" w:hAnsi="Times New Roman"/>
          <w:sz w:val="20"/>
          <w:szCs w:val="20"/>
          <w:lang w:eastAsia="ru-RU"/>
        </w:rPr>
      </w:pPr>
    </w:p>
    <w:p w:rsidR="00E7151A" w:rsidRPr="00E7151A" w:rsidRDefault="00E7151A" w:rsidP="00E7151A">
      <w:pPr>
        <w:spacing w:after="0" w:line="240" w:lineRule="auto"/>
        <w:ind w:firstLine="567"/>
        <w:jc w:val="both"/>
        <w:rPr>
          <w:rFonts w:ascii="Times New Roman" w:eastAsia="Times New Roman" w:hAnsi="Times New Roman"/>
          <w:sz w:val="20"/>
          <w:szCs w:val="20"/>
          <w:lang w:eastAsia="ru-RU"/>
        </w:rPr>
      </w:pPr>
      <w:r w:rsidRPr="00E7151A">
        <w:rPr>
          <w:rFonts w:ascii="Times New Roman" w:eastAsia="Times New Roman" w:hAnsi="Times New Roman"/>
          <w:sz w:val="20"/>
          <w:szCs w:val="20"/>
          <w:lang w:eastAsia="ru-RU"/>
        </w:rPr>
        <w:t>В целях обеспечения реализации прав на образование лиц, проживающих или прибывающих на законных основаниях на территорию муниципального образования Богучанский район, включая выбор образовательной организации, а также реализации принципов общедоступности и бесплатности общего образования, в соответствии с Федеральным законом от 29.12.2012 № 273-ФЗ «Об образовании в Российской Федерации»,  п.4,6 приказа Министерства просвещения России от 15.05.2020 N 236 "Об утверждении Порядка приема на обучение по образовательным программам дошкольного образования",  Административным  регламентом предоставления муниципальной услуги «прием заявлений</w:t>
      </w:r>
      <w:r w:rsidRPr="00E7151A">
        <w:rPr>
          <w:rFonts w:ascii="Times New Roman" w:hAnsi="Times New Roman"/>
          <w:sz w:val="20"/>
          <w:szCs w:val="20"/>
        </w:rPr>
        <w:t>, постановка на учет и зачисление детей в образовательные учреждения, реализующие основную образовательную программу дошкольного образования, на территории Богучанского района</w:t>
      </w:r>
      <w:r w:rsidRPr="00E7151A">
        <w:rPr>
          <w:rFonts w:ascii="Times New Roman" w:eastAsia="Times New Roman" w:hAnsi="Times New Roman"/>
          <w:sz w:val="20"/>
          <w:szCs w:val="20"/>
          <w:lang w:eastAsia="ru-RU"/>
        </w:rPr>
        <w:t>» утвержденного постановлением  администрации Богучанского района  от  03.06.2021 №419-п,  на основании ст.7, 8, 40, 47 Устава Богучанского района Красноярского края</w:t>
      </w:r>
      <w:r w:rsidRPr="00E7151A">
        <w:rPr>
          <w:rFonts w:ascii="Times New Roman" w:eastAsia="Times New Roman" w:hAnsi="Times New Roman"/>
          <w:color w:val="000000"/>
          <w:sz w:val="20"/>
          <w:szCs w:val="20"/>
          <w:lang w:eastAsia="ru-RU"/>
        </w:rPr>
        <w:t>,</w:t>
      </w:r>
      <w:r w:rsidRPr="00E7151A">
        <w:rPr>
          <w:rFonts w:ascii="Times New Roman" w:eastAsia="Times New Roman" w:hAnsi="Times New Roman"/>
          <w:sz w:val="20"/>
          <w:szCs w:val="20"/>
          <w:lang w:eastAsia="ru-RU"/>
        </w:rPr>
        <w:t xml:space="preserve"> </w:t>
      </w:r>
    </w:p>
    <w:p w:rsidR="00E7151A" w:rsidRPr="00E7151A" w:rsidRDefault="00E7151A" w:rsidP="00E7151A">
      <w:pPr>
        <w:spacing w:after="0" w:line="240" w:lineRule="auto"/>
        <w:ind w:firstLine="708"/>
        <w:jc w:val="both"/>
        <w:rPr>
          <w:rFonts w:ascii="Times New Roman" w:eastAsia="Times New Roman" w:hAnsi="Times New Roman"/>
          <w:sz w:val="20"/>
          <w:szCs w:val="20"/>
          <w:lang w:eastAsia="ru-RU"/>
        </w:rPr>
      </w:pPr>
    </w:p>
    <w:p w:rsidR="00E7151A" w:rsidRPr="00E7151A" w:rsidRDefault="00E7151A" w:rsidP="00E7151A">
      <w:pPr>
        <w:spacing w:after="0" w:line="240" w:lineRule="auto"/>
        <w:ind w:firstLine="708"/>
        <w:jc w:val="both"/>
        <w:rPr>
          <w:rFonts w:ascii="Times New Roman" w:eastAsia="Times New Roman" w:hAnsi="Times New Roman"/>
          <w:color w:val="000000"/>
          <w:sz w:val="20"/>
          <w:szCs w:val="20"/>
          <w:lang w:eastAsia="ru-RU"/>
        </w:rPr>
      </w:pPr>
      <w:r w:rsidRPr="00E7151A">
        <w:rPr>
          <w:rFonts w:ascii="Times New Roman" w:eastAsia="Times New Roman" w:hAnsi="Times New Roman"/>
          <w:color w:val="000000"/>
          <w:sz w:val="20"/>
          <w:szCs w:val="20"/>
          <w:lang w:eastAsia="ru-RU"/>
        </w:rPr>
        <w:t>ПОСТАНОВЛЯЮ:</w:t>
      </w:r>
    </w:p>
    <w:p w:rsidR="00E7151A" w:rsidRPr="00E7151A" w:rsidRDefault="00E7151A" w:rsidP="00223579">
      <w:pPr>
        <w:numPr>
          <w:ilvl w:val="0"/>
          <w:numId w:val="16"/>
        </w:numPr>
        <w:tabs>
          <w:tab w:val="left" w:pos="1134"/>
        </w:tabs>
        <w:spacing w:after="0" w:line="240" w:lineRule="auto"/>
        <w:ind w:left="0" w:firstLine="709"/>
        <w:contextualSpacing/>
        <w:jc w:val="both"/>
        <w:rPr>
          <w:rFonts w:ascii="Times New Roman" w:eastAsia="Times New Roman" w:hAnsi="Times New Roman"/>
          <w:color w:val="000000"/>
          <w:sz w:val="20"/>
          <w:szCs w:val="20"/>
          <w:lang w:eastAsia="ru-RU"/>
        </w:rPr>
      </w:pPr>
      <w:r w:rsidRPr="00E7151A">
        <w:rPr>
          <w:rFonts w:ascii="Times New Roman" w:eastAsia="Times New Roman" w:hAnsi="Times New Roman"/>
          <w:sz w:val="20"/>
          <w:szCs w:val="20"/>
          <w:lang w:eastAsia="ru-RU"/>
        </w:rPr>
        <w:t xml:space="preserve">Закрепить муниципальные казённые образовательные организации, реализующие общеобразовательные программы дошкольного образования за территориями муниципального образования Богучанский район на 2024-2025 учебный год, </w:t>
      </w:r>
      <w:r w:rsidRPr="00E7151A">
        <w:rPr>
          <w:rFonts w:ascii="Times New Roman" w:eastAsia="Times New Roman" w:hAnsi="Times New Roman"/>
          <w:color w:val="000000"/>
          <w:sz w:val="20"/>
          <w:szCs w:val="20"/>
          <w:lang w:eastAsia="ru-RU"/>
        </w:rPr>
        <w:t xml:space="preserve"> согласно приложению 1.</w:t>
      </w:r>
    </w:p>
    <w:p w:rsidR="00E7151A" w:rsidRPr="00E7151A" w:rsidRDefault="00E7151A" w:rsidP="00223579">
      <w:pPr>
        <w:numPr>
          <w:ilvl w:val="0"/>
          <w:numId w:val="16"/>
        </w:numPr>
        <w:tabs>
          <w:tab w:val="left" w:pos="1134"/>
        </w:tabs>
        <w:spacing w:after="0" w:line="240" w:lineRule="auto"/>
        <w:ind w:left="0" w:firstLine="709"/>
        <w:contextualSpacing/>
        <w:jc w:val="both"/>
        <w:rPr>
          <w:rFonts w:ascii="Times New Roman" w:eastAsia="Times New Roman" w:hAnsi="Times New Roman"/>
          <w:sz w:val="20"/>
          <w:szCs w:val="20"/>
          <w:lang w:eastAsia="ru-RU"/>
        </w:rPr>
      </w:pPr>
      <w:r w:rsidRPr="00E7151A">
        <w:rPr>
          <w:rFonts w:ascii="Times New Roman" w:eastAsia="Times New Roman" w:hAnsi="Times New Roman"/>
          <w:sz w:val="20"/>
          <w:szCs w:val="20"/>
          <w:lang w:eastAsia="ru-RU"/>
        </w:rPr>
        <w:t xml:space="preserve"> Признать утратившим силу постановление администрации Богучанского района от 10.03.2023 № </w:t>
      </w:r>
      <w:r w:rsidR="00B726EE">
        <w:rPr>
          <w:rFonts w:ascii="Times New Roman" w:eastAsia="Times New Roman" w:hAnsi="Times New Roman"/>
          <w:sz w:val="20"/>
          <w:szCs w:val="20"/>
          <w:lang w:eastAsia="ru-RU"/>
        </w:rPr>
        <w:t>202</w:t>
      </w:r>
      <w:r w:rsidRPr="00E7151A">
        <w:rPr>
          <w:rFonts w:ascii="Times New Roman" w:eastAsia="Times New Roman" w:hAnsi="Times New Roman"/>
          <w:sz w:val="20"/>
          <w:szCs w:val="20"/>
          <w:lang w:eastAsia="ru-RU"/>
        </w:rPr>
        <w:t>-п «О закреплении муниципальных казённых и бюджетных образовательных учреждений, реализующих общеобразовательные программы дошкольного образования за территориями Богучанского района».</w:t>
      </w:r>
    </w:p>
    <w:p w:rsidR="00E7151A" w:rsidRPr="00E7151A" w:rsidRDefault="00E7151A" w:rsidP="00223579">
      <w:pPr>
        <w:numPr>
          <w:ilvl w:val="0"/>
          <w:numId w:val="16"/>
        </w:numPr>
        <w:tabs>
          <w:tab w:val="left" w:pos="1134"/>
        </w:tabs>
        <w:spacing w:after="0" w:line="240" w:lineRule="auto"/>
        <w:ind w:left="0" w:firstLine="709"/>
        <w:contextualSpacing/>
        <w:jc w:val="both"/>
        <w:rPr>
          <w:rFonts w:ascii="Times New Roman" w:eastAsia="Times New Roman" w:hAnsi="Times New Roman"/>
          <w:sz w:val="20"/>
          <w:szCs w:val="20"/>
          <w:lang w:eastAsia="ru-RU"/>
        </w:rPr>
      </w:pPr>
      <w:r w:rsidRPr="00E7151A">
        <w:rPr>
          <w:rFonts w:ascii="Times New Roman" w:eastAsia="Times New Roman" w:hAnsi="Times New Roman"/>
          <w:sz w:val="20"/>
          <w:szCs w:val="20"/>
          <w:lang w:eastAsia="ru-RU"/>
        </w:rPr>
        <w:t xml:space="preserve"> Контроль за исполнением настоящего постановления возложить на заместителя Главы Богучанского района по социальным вопросам И.М.Брюханова    </w:t>
      </w:r>
    </w:p>
    <w:p w:rsidR="00E7151A" w:rsidRPr="00E7151A" w:rsidRDefault="00E7151A" w:rsidP="00223579">
      <w:pPr>
        <w:numPr>
          <w:ilvl w:val="0"/>
          <w:numId w:val="16"/>
        </w:numPr>
        <w:tabs>
          <w:tab w:val="left" w:pos="1134"/>
        </w:tabs>
        <w:spacing w:after="0" w:line="240" w:lineRule="auto"/>
        <w:ind w:left="0" w:firstLine="709"/>
        <w:contextualSpacing/>
        <w:jc w:val="both"/>
        <w:rPr>
          <w:rFonts w:ascii="Times New Roman" w:eastAsia="Times New Roman" w:hAnsi="Times New Roman"/>
          <w:sz w:val="20"/>
          <w:szCs w:val="20"/>
          <w:lang w:eastAsia="ru-RU"/>
        </w:rPr>
      </w:pPr>
      <w:r w:rsidRPr="00E7151A">
        <w:rPr>
          <w:rFonts w:ascii="Times New Roman" w:eastAsia="Times New Roman" w:hAnsi="Times New Roman"/>
          <w:sz w:val="20"/>
          <w:szCs w:val="20"/>
          <w:lang w:eastAsia="ru-RU"/>
        </w:rPr>
        <w:t>Постановление вступает в силу со дня, следующего за днём опубликования в Официальном вестнике Богучанского района.</w:t>
      </w:r>
    </w:p>
    <w:p w:rsidR="00E7151A" w:rsidRPr="00E7151A" w:rsidRDefault="00E7151A" w:rsidP="00223579">
      <w:pPr>
        <w:numPr>
          <w:ilvl w:val="0"/>
          <w:numId w:val="16"/>
        </w:numPr>
        <w:tabs>
          <w:tab w:val="left" w:pos="1134"/>
        </w:tabs>
        <w:spacing w:after="0" w:line="240" w:lineRule="auto"/>
        <w:ind w:left="0" w:firstLine="709"/>
        <w:contextualSpacing/>
        <w:jc w:val="both"/>
        <w:rPr>
          <w:rFonts w:ascii="Times New Roman" w:eastAsia="Times New Roman" w:hAnsi="Times New Roman"/>
          <w:b/>
          <w:sz w:val="20"/>
          <w:szCs w:val="20"/>
          <w:lang w:eastAsia="ru-RU"/>
        </w:rPr>
      </w:pPr>
      <w:r w:rsidRPr="00E7151A">
        <w:rPr>
          <w:rFonts w:ascii="Times New Roman" w:eastAsia="Times New Roman" w:hAnsi="Times New Roman"/>
          <w:sz w:val="20"/>
          <w:szCs w:val="20"/>
          <w:lang w:eastAsia="ru-RU"/>
        </w:rPr>
        <w:t xml:space="preserve">Постановление подлежит размещению на официальном сайте управления образования администрации Богучанского района (http://www.boguo.ru). </w:t>
      </w:r>
    </w:p>
    <w:p w:rsidR="00E7151A" w:rsidRPr="00E7151A" w:rsidRDefault="00E7151A" w:rsidP="00B726EE">
      <w:pPr>
        <w:spacing w:after="0" w:line="240" w:lineRule="auto"/>
        <w:rPr>
          <w:rFonts w:ascii="Times New Roman" w:eastAsia="Times New Roman" w:hAnsi="Times New Roman"/>
          <w:sz w:val="20"/>
          <w:szCs w:val="20"/>
          <w:lang w:eastAsia="ru-RU"/>
        </w:rPr>
      </w:pPr>
    </w:p>
    <w:p w:rsidR="00E7151A" w:rsidRPr="00E7151A" w:rsidRDefault="00E7151A" w:rsidP="00E7151A">
      <w:pPr>
        <w:spacing w:after="0" w:line="240" w:lineRule="auto"/>
        <w:rPr>
          <w:rFonts w:ascii="Times New Roman" w:eastAsia="Times New Roman" w:hAnsi="Times New Roman"/>
          <w:sz w:val="20"/>
          <w:szCs w:val="20"/>
          <w:lang w:eastAsia="ru-RU"/>
        </w:rPr>
      </w:pPr>
      <w:r w:rsidRPr="00E7151A">
        <w:rPr>
          <w:rFonts w:ascii="Times New Roman" w:eastAsia="Times New Roman" w:hAnsi="Times New Roman"/>
          <w:sz w:val="20"/>
          <w:szCs w:val="20"/>
          <w:lang w:eastAsia="ru-RU"/>
        </w:rPr>
        <w:t>Глава Богучанского  района                                                       А.С.Медведев</w:t>
      </w:r>
    </w:p>
    <w:p w:rsidR="00E7151A" w:rsidRPr="00E7151A" w:rsidRDefault="00E7151A" w:rsidP="00E7151A">
      <w:pPr>
        <w:spacing w:after="0" w:line="240" w:lineRule="auto"/>
        <w:rPr>
          <w:rFonts w:ascii="Times New Roman" w:eastAsia="Times New Roman" w:hAnsi="Times New Roman"/>
          <w:sz w:val="20"/>
          <w:szCs w:val="20"/>
          <w:lang w:eastAsia="ru-RU"/>
        </w:rPr>
      </w:pPr>
    </w:p>
    <w:p w:rsidR="00E7151A" w:rsidRDefault="00E7151A" w:rsidP="00E7151A">
      <w:pPr>
        <w:spacing w:after="0" w:line="240" w:lineRule="auto"/>
        <w:jc w:val="both"/>
        <w:rPr>
          <w:rFonts w:ascii="Times New Roman" w:eastAsia="Times New Roman" w:hAnsi="Times New Roman"/>
          <w:sz w:val="28"/>
          <w:szCs w:val="28"/>
          <w:lang w:eastAsia="ru-RU"/>
        </w:rPr>
      </w:pPr>
    </w:p>
    <w:p w:rsidR="0072759F" w:rsidRPr="0066354B" w:rsidRDefault="002D1C5D" w:rsidP="002D1C5D">
      <w:pPr>
        <w:spacing w:after="0" w:line="240" w:lineRule="auto"/>
        <w:jc w:val="right"/>
        <w:rPr>
          <w:rFonts w:ascii="Times New Roman" w:eastAsia="Times New Roman" w:hAnsi="Times New Roman"/>
          <w:sz w:val="18"/>
          <w:szCs w:val="18"/>
          <w:lang w:eastAsia="ru-RU"/>
        </w:rPr>
      </w:pPr>
      <w:r w:rsidRPr="002D1C5D">
        <w:rPr>
          <w:rFonts w:ascii="Times New Roman" w:eastAsia="Times New Roman" w:hAnsi="Times New Roman"/>
          <w:sz w:val="28"/>
          <w:szCs w:val="28"/>
          <w:lang w:eastAsia="ru-RU"/>
        </w:rPr>
        <w:tab/>
      </w:r>
      <w:r w:rsidRPr="002D1C5D">
        <w:rPr>
          <w:rFonts w:ascii="Times New Roman" w:eastAsia="Times New Roman" w:hAnsi="Times New Roman"/>
          <w:sz w:val="18"/>
          <w:szCs w:val="18"/>
          <w:lang w:eastAsia="ru-RU"/>
        </w:rPr>
        <w:t>Приложение 1</w:t>
      </w:r>
    </w:p>
    <w:p w:rsidR="002D1C5D" w:rsidRPr="002D1C5D" w:rsidRDefault="002D1C5D" w:rsidP="002D1C5D">
      <w:pPr>
        <w:spacing w:after="0" w:line="240" w:lineRule="auto"/>
        <w:jc w:val="right"/>
        <w:rPr>
          <w:rFonts w:ascii="Times New Roman" w:eastAsia="Times New Roman" w:hAnsi="Times New Roman"/>
          <w:sz w:val="18"/>
          <w:szCs w:val="18"/>
          <w:lang w:eastAsia="ru-RU"/>
        </w:rPr>
      </w:pPr>
      <w:r w:rsidRPr="002D1C5D">
        <w:rPr>
          <w:rFonts w:ascii="Times New Roman" w:eastAsia="Times New Roman" w:hAnsi="Times New Roman"/>
          <w:sz w:val="18"/>
          <w:szCs w:val="18"/>
          <w:lang w:eastAsia="ru-RU"/>
        </w:rPr>
        <w:t xml:space="preserve"> к постановлению</w:t>
      </w:r>
    </w:p>
    <w:p w:rsidR="002D1C5D" w:rsidRPr="002D1C5D" w:rsidRDefault="002D1C5D" w:rsidP="002D1C5D">
      <w:pPr>
        <w:spacing w:after="0" w:line="240" w:lineRule="auto"/>
        <w:jc w:val="right"/>
        <w:rPr>
          <w:rFonts w:ascii="Times New Roman" w:eastAsia="Times New Roman" w:hAnsi="Times New Roman"/>
          <w:sz w:val="18"/>
          <w:szCs w:val="18"/>
          <w:lang w:eastAsia="ru-RU"/>
        </w:rPr>
      </w:pPr>
      <w:r w:rsidRPr="002D1C5D">
        <w:rPr>
          <w:rFonts w:ascii="Times New Roman" w:eastAsia="Times New Roman" w:hAnsi="Times New Roman"/>
          <w:sz w:val="18"/>
          <w:szCs w:val="18"/>
          <w:lang w:eastAsia="ru-RU"/>
        </w:rPr>
        <w:t xml:space="preserve">администрации Богучанского района </w:t>
      </w:r>
    </w:p>
    <w:p w:rsidR="002D1C5D" w:rsidRPr="002D1C5D" w:rsidRDefault="002D1C5D" w:rsidP="002D1C5D">
      <w:pPr>
        <w:spacing w:after="0" w:line="240" w:lineRule="auto"/>
        <w:jc w:val="right"/>
        <w:rPr>
          <w:rFonts w:ascii="Times New Roman" w:eastAsia="Times New Roman" w:hAnsi="Times New Roman"/>
          <w:sz w:val="18"/>
          <w:szCs w:val="18"/>
          <w:lang w:eastAsia="ru-RU"/>
        </w:rPr>
      </w:pPr>
      <w:r>
        <w:rPr>
          <w:rFonts w:ascii="Times New Roman" w:eastAsia="Times New Roman" w:hAnsi="Times New Roman"/>
          <w:sz w:val="18"/>
          <w:szCs w:val="18"/>
          <w:lang w:eastAsia="ru-RU"/>
        </w:rPr>
        <w:t>от  06.03.2024  № 231</w:t>
      </w:r>
      <w:r w:rsidRPr="002D1C5D">
        <w:rPr>
          <w:rFonts w:ascii="Times New Roman" w:eastAsia="Times New Roman" w:hAnsi="Times New Roman"/>
          <w:sz w:val="18"/>
          <w:szCs w:val="18"/>
          <w:lang w:eastAsia="ru-RU"/>
        </w:rPr>
        <w:t xml:space="preserve"> -п</w:t>
      </w:r>
    </w:p>
    <w:p w:rsidR="002D1C5D" w:rsidRPr="002D1C5D" w:rsidRDefault="002D1C5D" w:rsidP="002D1C5D">
      <w:pPr>
        <w:spacing w:after="0" w:line="240" w:lineRule="auto"/>
        <w:jc w:val="right"/>
        <w:rPr>
          <w:rFonts w:ascii="Times New Roman" w:eastAsia="Times New Roman" w:hAnsi="Times New Roman"/>
          <w:sz w:val="18"/>
          <w:szCs w:val="18"/>
          <w:lang w:eastAsia="ru-RU"/>
        </w:rPr>
      </w:pPr>
    </w:p>
    <w:p w:rsidR="00B726EE" w:rsidRDefault="002D1C5D" w:rsidP="002D1C5D">
      <w:pPr>
        <w:spacing w:after="0" w:line="240" w:lineRule="auto"/>
        <w:jc w:val="center"/>
        <w:rPr>
          <w:rFonts w:ascii="Times New Roman" w:eastAsia="Times New Roman" w:hAnsi="Times New Roman"/>
          <w:sz w:val="20"/>
          <w:szCs w:val="18"/>
          <w:lang w:eastAsia="ru-RU"/>
        </w:rPr>
      </w:pPr>
      <w:r w:rsidRPr="002D1C5D">
        <w:rPr>
          <w:rFonts w:ascii="Times New Roman" w:eastAsia="Times New Roman" w:hAnsi="Times New Roman"/>
          <w:sz w:val="20"/>
          <w:szCs w:val="18"/>
          <w:lang w:eastAsia="ru-RU"/>
        </w:rPr>
        <w:lastRenderedPageBreak/>
        <w:t>Муниципальные казённые образовательные организации, реализующие общеобразовательные программы дошкольного образования, закреплённые за территориями муниципального образования Богучанский район   на  2024-2025 учебный год</w:t>
      </w:r>
    </w:p>
    <w:p w:rsidR="002D1C5D" w:rsidRPr="0066354B" w:rsidRDefault="002D1C5D" w:rsidP="0072759F">
      <w:pPr>
        <w:spacing w:after="0" w:line="240" w:lineRule="auto"/>
        <w:rPr>
          <w:rFonts w:ascii="Times New Roman" w:eastAsia="Times New Roman" w:hAnsi="Times New Roman"/>
          <w:sz w:val="20"/>
          <w:szCs w:val="18"/>
          <w:lang w:eastAsia="ru-RU"/>
        </w:rPr>
      </w:pPr>
    </w:p>
    <w:tbl>
      <w:tblPr>
        <w:tblStyle w:val="a9"/>
        <w:tblW w:w="5000" w:type="pct"/>
        <w:tblLook w:val="04A0"/>
      </w:tblPr>
      <w:tblGrid>
        <w:gridCol w:w="1296"/>
        <w:gridCol w:w="2681"/>
        <w:gridCol w:w="2860"/>
        <w:gridCol w:w="2733"/>
      </w:tblGrid>
      <w:tr w:rsidR="0072759F" w:rsidRPr="0072759F" w:rsidTr="0072759F">
        <w:tc>
          <w:tcPr>
            <w:tcW w:w="677" w:type="pct"/>
          </w:tcPr>
          <w:p w:rsidR="0072759F" w:rsidRPr="0072759F" w:rsidRDefault="0072759F" w:rsidP="0072759F">
            <w:pPr>
              <w:spacing w:after="0" w:line="240" w:lineRule="auto"/>
              <w:jc w:val="center"/>
              <w:rPr>
                <w:rFonts w:ascii="Times New Roman" w:hAnsi="Times New Roman"/>
                <w:sz w:val="14"/>
                <w:szCs w:val="14"/>
              </w:rPr>
            </w:pPr>
            <w:r w:rsidRPr="0072759F">
              <w:rPr>
                <w:rFonts w:ascii="Times New Roman" w:hAnsi="Times New Roman"/>
                <w:sz w:val="14"/>
                <w:szCs w:val="14"/>
              </w:rPr>
              <w:t>№ п/п</w:t>
            </w:r>
          </w:p>
        </w:tc>
        <w:tc>
          <w:tcPr>
            <w:tcW w:w="1401" w:type="pct"/>
          </w:tcPr>
          <w:p w:rsidR="0072759F" w:rsidRPr="0072759F" w:rsidRDefault="0072759F" w:rsidP="0072759F">
            <w:pPr>
              <w:spacing w:after="0" w:line="240" w:lineRule="auto"/>
              <w:jc w:val="center"/>
              <w:rPr>
                <w:rFonts w:ascii="Times New Roman" w:hAnsi="Times New Roman"/>
                <w:b/>
                <w:i/>
                <w:sz w:val="14"/>
                <w:szCs w:val="14"/>
              </w:rPr>
            </w:pPr>
            <w:r w:rsidRPr="0072759F">
              <w:rPr>
                <w:rFonts w:ascii="Times New Roman" w:hAnsi="Times New Roman"/>
                <w:b/>
                <w:i/>
                <w:color w:val="444444"/>
                <w:sz w:val="14"/>
                <w:szCs w:val="14"/>
              </w:rPr>
              <w:t>Наименование образовательных организаций</w:t>
            </w:r>
          </w:p>
        </w:tc>
        <w:tc>
          <w:tcPr>
            <w:tcW w:w="1494" w:type="pct"/>
          </w:tcPr>
          <w:p w:rsidR="0072759F" w:rsidRPr="0072759F" w:rsidRDefault="0072759F" w:rsidP="0072759F">
            <w:pPr>
              <w:spacing w:after="0" w:line="240" w:lineRule="auto"/>
              <w:jc w:val="center"/>
              <w:rPr>
                <w:rFonts w:ascii="Times New Roman" w:hAnsi="Times New Roman"/>
                <w:b/>
                <w:i/>
                <w:sz w:val="14"/>
                <w:szCs w:val="14"/>
              </w:rPr>
            </w:pPr>
            <w:r w:rsidRPr="0072759F">
              <w:rPr>
                <w:rFonts w:ascii="Times New Roman" w:hAnsi="Times New Roman"/>
                <w:b/>
                <w:i/>
                <w:color w:val="444444"/>
                <w:sz w:val="14"/>
                <w:szCs w:val="14"/>
              </w:rPr>
              <w:t xml:space="preserve">Наименование элемента улично-дорожной сети, </w:t>
            </w:r>
          </w:p>
        </w:tc>
        <w:tc>
          <w:tcPr>
            <w:tcW w:w="1428" w:type="pct"/>
          </w:tcPr>
          <w:p w:rsidR="0072759F" w:rsidRPr="0072759F" w:rsidRDefault="0072759F" w:rsidP="0072759F">
            <w:pPr>
              <w:spacing w:after="0" w:line="240" w:lineRule="auto"/>
              <w:jc w:val="center"/>
              <w:rPr>
                <w:rFonts w:ascii="Times New Roman" w:hAnsi="Times New Roman"/>
                <w:b/>
                <w:i/>
                <w:sz w:val="14"/>
                <w:szCs w:val="14"/>
              </w:rPr>
            </w:pPr>
            <w:r w:rsidRPr="0072759F">
              <w:rPr>
                <w:rFonts w:ascii="Times New Roman" w:hAnsi="Times New Roman"/>
                <w:b/>
                <w:i/>
                <w:color w:val="444444"/>
                <w:sz w:val="14"/>
                <w:szCs w:val="14"/>
              </w:rPr>
              <w:t>Наименование переулков</w:t>
            </w:r>
          </w:p>
        </w:tc>
      </w:tr>
      <w:tr w:rsidR="0072759F" w:rsidRPr="0072759F" w:rsidTr="0072759F">
        <w:tc>
          <w:tcPr>
            <w:tcW w:w="677" w:type="pct"/>
          </w:tcPr>
          <w:p w:rsidR="0072759F" w:rsidRPr="0072759F" w:rsidRDefault="0072759F" w:rsidP="00223579">
            <w:pPr>
              <w:pStyle w:val="affff8"/>
              <w:numPr>
                <w:ilvl w:val="0"/>
                <w:numId w:val="13"/>
              </w:numPr>
              <w:spacing w:after="0" w:line="240" w:lineRule="auto"/>
              <w:jc w:val="center"/>
              <w:rPr>
                <w:rFonts w:ascii="Times New Roman" w:hAnsi="Times New Roman"/>
                <w:sz w:val="14"/>
                <w:szCs w:val="14"/>
              </w:rPr>
            </w:pPr>
          </w:p>
        </w:tc>
        <w:tc>
          <w:tcPr>
            <w:tcW w:w="1401" w:type="pct"/>
          </w:tcPr>
          <w:p w:rsidR="0072759F" w:rsidRPr="0072759F" w:rsidRDefault="0072759F" w:rsidP="00223579">
            <w:pPr>
              <w:pStyle w:val="affff8"/>
              <w:numPr>
                <w:ilvl w:val="0"/>
                <w:numId w:val="13"/>
              </w:numPr>
              <w:spacing w:after="0" w:line="240" w:lineRule="auto"/>
              <w:jc w:val="center"/>
              <w:rPr>
                <w:rFonts w:ascii="Times New Roman" w:hAnsi="Times New Roman"/>
                <w:sz w:val="14"/>
                <w:szCs w:val="14"/>
              </w:rPr>
            </w:pPr>
          </w:p>
        </w:tc>
        <w:tc>
          <w:tcPr>
            <w:tcW w:w="1494" w:type="pct"/>
          </w:tcPr>
          <w:p w:rsidR="0072759F" w:rsidRPr="0072759F" w:rsidRDefault="0072759F" w:rsidP="00223579">
            <w:pPr>
              <w:pStyle w:val="affff8"/>
              <w:numPr>
                <w:ilvl w:val="0"/>
                <w:numId w:val="13"/>
              </w:numPr>
              <w:spacing w:after="0" w:line="240" w:lineRule="auto"/>
              <w:jc w:val="center"/>
              <w:rPr>
                <w:rFonts w:ascii="Times New Roman" w:hAnsi="Times New Roman"/>
                <w:sz w:val="14"/>
                <w:szCs w:val="14"/>
              </w:rPr>
            </w:pPr>
          </w:p>
        </w:tc>
        <w:tc>
          <w:tcPr>
            <w:tcW w:w="1428" w:type="pct"/>
          </w:tcPr>
          <w:p w:rsidR="0072759F" w:rsidRPr="0072759F" w:rsidRDefault="0072759F" w:rsidP="00223579">
            <w:pPr>
              <w:pStyle w:val="affff8"/>
              <w:numPr>
                <w:ilvl w:val="0"/>
                <w:numId w:val="13"/>
              </w:numPr>
              <w:spacing w:after="0" w:line="240" w:lineRule="auto"/>
              <w:jc w:val="center"/>
              <w:rPr>
                <w:rFonts w:ascii="Times New Roman" w:hAnsi="Times New Roman"/>
                <w:sz w:val="14"/>
                <w:szCs w:val="14"/>
              </w:rPr>
            </w:pPr>
          </w:p>
        </w:tc>
      </w:tr>
      <w:tr w:rsidR="0072759F" w:rsidRPr="0072759F" w:rsidTr="0072759F">
        <w:tc>
          <w:tcPr>
            <w:tcW w:w="677" w:type="pct"/>
          </w:tcPr>
          <w:p w:rsidR="0072759F" w:rsidRPr="0072759F" w:rsidRDefault="0072759F" w:rsidP="00223579">
            <w:pPr>
              <w:pStyle w:val="affff8"/>
              <w:numPr>
                <w:ilvl w:val="0"/>
                <w:numId w:val="14"/>
              </w:numPr>
              <w:spacing w:after="0" w:line="240" w:lineRule="auto"/>
              <w:jc w:val="center"/>
              <w:rPr>
                <w:rFonts w:ascii="Times New Roman" w:hAnsi="Times New Roman"/>
                <w:sz w:val="14"/>
                <w:szCs w:val="14"/>
              </w:rPr>
            </w:pPr>
          </w:p>
          <w:p w:rsidR="0072759F" w:rsidRPr="0072759F" w:rsidRDefault="0072759F" w:rsidP="0072759F">
            <w:pPr>
              <w:spacing w:after="0" w:line="240" w:lineRule="auto"/>
              <w:ind w:left="360"/>
              <w:jc w:val="center"/>
              <w:rPr>
                <w:rFonts w:ascii="Times New Roman" w:hAnsi="Times New Roman"/>
                <w:sz w:val="14"/>
                <w:szCs w:val="14"/>
              </w:rPr>
            </w:pPr>
          </w:p>
        </w:tc>
        <w:tc>
          <w:tcPr>
            <w:tcW w:w="1401" w:type="pct"/>
          </w:tcPr>
          <w:p w:rsidR="0072759F" w:rsidRPr="0072759F" w:rsidRDefault="0072759F" w:rsidP="0072759F">
            <w:pPr>
              <w:spacing w:after="0" w:line="240" w:lineRule="auto"/>
              <w:jc w:val="both"/>
              <w:rPr>
                <w:rFonts w:ascii="Times New Roman" w:hAnsi="Times New Roman"/>
                <w:sz w:val="14"/>
                <w:szCs w:val="14"/>
              </w:rPr>
            </w:pPr>
            <w:r w:rsidRPr="0072759F">
              <w:rPr>
                <w:rFonts w:ascii="Times New Roman" w:hAnsi="Times New Roman"/>
                <w:sz w:val="14"/>
                <w:szCs w:val="14"/>
              </w:rPr>
              <w:t>Муниципальное казённое дошкольное образовательное учреждение детский сад «Лесовичок» п. Ангарский</w:t>
            </w:r>
          </w:p>
        </w:tc>
        <w:tc>
          <w:tcPr>
            <w:tcW w:w="1494" w:type="pct"/>
          </w:tcPr>
          <w:p w:rsidR="0072759F" w:rsidRPr="0072759F" w:rsidRDefault="0072759F" w:rsidP="0072759F">
            <w:pPr>
              <w:spacing w:after="0" w:line="240" w:lineRule="auto"/>
              <w:rPr>
                <w:rFonts w:ascii="Times New Roman" w:hAnsi="Times New Roman"/>
                <w:sz w:val="14"/>
                <w:szCs w:val="14"/>
              </w:rPr>
            </w:pPr>
            <w:r w:rsidRPr="0072759F">
              <w:rPr>
                <w:rFonts w:ascii="Times New Roman" w:hAnsi="Times New Roman"/>
                <w:sz w:val="14"/>
                <w:szCs w:val="14"/>
              </w:rPr>
              <w:t>за территорией посёлка Ангарский;</w:t>
            </w:r>
          </w:p>
        </w:tc>
        <w:tc>
          <w:tcPr>
            <w:tcW w:w="1428" w:type="pct"/>
          </w:tcPr>
          <w:p w:rsidR="0072759F" w:rsidRPr="0072759F" w:rsidRDefault="0072759F" w:rsidP="0072759F">
            <w:pPr>
              <w:spacing w:after="0" w:line="240" w:lineRule="auto"/>
              <w:jc w:val="center"/>
              <w:rPr>
                <w:rFonts w:ascii="Times New Roman" w:hAnsi="Times New Roman"/>
                <w:sz w:val="14"/>
                <w:szCs w:val="14"/>
              </w:rPr>
            </w:pPr>
          </w:p>
        </w:tc>
      </w:tr>
      <w:tr w:rsidR="0072759F" w:rsidRPr="0072759F" w:rsidTr="0072759F">
        <w:tc>
          <w:tcPr>
            <w:tcW w:w="677" w:type="pct"/>
          </w:tcPr>
          <w:p w:rsidR="0072759F" w:rsidRPr="0072759F" w:rsidRDefault="0072759F" w:rsidP="00223579">
            <w:pPr>
              <w:pStyle w:val="affff8"/>
              <w:numPr>
                <w:ilvl w:val="0"/>
                <w:numId w:val="14"/>
              </w:numPr>
              <w:spacing w:after="0" w:line="240" w:lineRule="auto"/>
              <w:jc w:val="center"/>
              <w:rPr>
                <w:rFonts w:ascii="Times New Roman" w:hAnsi="Times New Roman"/>
                <w:sz w:val="14"/>
                <w:szCs w:val="14"/>
              </w:rPr>
            </w:pPr>
          </w:p>
        </w:tc>
        <w:tc>
          <w:tcPr>
            <w:tcW w:w="1401" w:type="pct"/>
          </w:tcPr>
          <w:p w:rsidR="0072759F" w:rsidRPr="0072759F" w:rsidRDefault="0072759F" w:rsidP="0072759F">
            <w:pPr>
              <w:spacing w:after="0" w:line="240" w:lineRule="auto"/>
              <w:jc w:val="both"/>
              <w:rPr>
                <w:rFonts w:ascii="Times New Roman" w:hAnsi="Times New Roman"/>
                <w:sz w:val="14"/>
                <w:szCs w:val="14"/>
              </w:rPr>
            </w:pPr>
            <w:r w:rsidRPr="0072759F">
              <w:rPr>
                <w:rFonts w:ascii="Times New Roman" w:hAnsi="Times New Roman"/>
                <w:sz w:val="14"/>
                <w:szCs w:val="14"/>
              </w:rPr>
              <w:t>Муниципальное казённое дошкольное образовательное учреждение детский сад «Солнышко» п. Артюгино</w:t>
            </w:r>
          </w:p>
        </w:tc>
        <w:tc>
          <w:tcPr>
            <w:tcW w:w="1494" w:type="pct"/>
          </w:tcPr>
          <w:p w:rsidR="0072759F" w:rsidRPr="0072759F" w:rsidRDefault="0072759F" w:rsidP="0072759F">
            <w:pPr>
              <w:spacing w:after="0" w:line="240" w:lineRule="auto"/>
              <w:rPr>
                <w:rFonts w:ascii="Times New Roman" w:hAnsi="Times New Roman"/>
                <w:sz w:val="14"/>
                <w:szCs w:val="14"/>
              </w:rPr>
            </w:pPr>
            <w:r w:rsidRPr="0072759F">
              <w:rPr>
                <w:rFonts w:ascii="Times New Roman" w:hAnsi="Times New Roman"/>
                <w:sz w:val="14"/>
                <w:szCs w:val="14"/>
              </w:rPr>
              <w:t>за территорией посёлка Артюгино и деревни Иркинеево;</w:t>
            </w:r>
          </w:p>
        </w:tc>
        <w:tc>
          <w:tcPr>
            <w:tcW w:w="1428" w:type="pct"/>
          </w:tcPr>
          <w:p w:rsidR="0072759F" w:rsidRPr="0072759F" w:rsidRDefault="0072759F" w:rsidP="0072759F">
            <w:pPr>
              <w:spacing w:after="0" w:line="240" w:lineRule="auto"/>
              <w:jc w:val="center"/>
              <w:rPr>
                <w:rFonts w:ascii="Times New Roman" w:hAnsi="Times New Roman"/>
                <w:sz w:val="14"/>
                <w:szCs w:val="14"/>
              </w:rPr>
            </w:pPr>
          </w:p>
        </w:tc>
      </w:tr>
      <w:tr w:rsidR="0072759F" w:rsidRPr="0072759F" w:rsidTr="0072759F">
        <w:tc>
          <w:tcPr>
            <w:tcW w:w="677" w:type="pct"/>
          </w:tcPr>
          <w:p w:rsidR="0072759F" w:rsidRPr="0072759F" w:rsidRDefault="0072759F" w:rsidP="00223579">
            <w:pPr>
              <w:pStyle w:val="affff8"/>
              <w:numPr>
                <w:ilvl w:val="0"/>
                <w:numId w:val="14"/>
              </w:numPr>
              <w:spacing w:after="0" w:line="240" w:lineRule="auto"/>
              <w:jc w:val="center"/>
              <w:rPr>
                <w:rFonts w:ascii="Times New Roman" w:hAnsi="Times New Roman"/>
                <w:sz w:val="14"/>
                <w:szCs w:val="14"/>
              </w:rPr>
            </w:pPr>
          </w:p>
        </w:tc>
        <w:tc>
          <w:tcPr>
            <w:tcW w:w="1401" w:type="pct"/>
          </w:tcPr>
          <w:p w:rsidR="0072759F" w:rsidRPr="0072759F" w:rsidRDefault="0072759F" w:rsidP="0072759F">
            <w:pPr>
              <w:spacing w:after="0" w:line="240" w:lineRule="auto"/>
              <w:jc w:val="both"/>
              <w:rPr>
                <w:rFonts w:ascii="Times New Roman" w:hAnsi="Times New Roman"/>
                <w:sz w:val="14"/>
                <w:szCs w:val="14"/>
              </w:rPr>
            </w:pPr>
            <w:r w:rsidRPr="0072759F">
              <w:rPr>
                <w:rFonts w:ascii="Times New Roman" w:hAnsi="Times New Roman"/>
                <w:sz w:val="14"/>
                <w:szCs w:val="14"/>
              </w:rPr>
              <w:t>Муниципальное казённое дошкольное образовательное учреждение детский сад № 1 «Сибирячок» с. Богучаны</w:t>
            </w:r>
          </w:p>
        </w:tc>
        <w:tc>
          <w:tcPr>
            <w:tcW w:w="1494" w:type="pct"/>
          </w:tcPr>
          <w:p w:rsidR="0072759F" w:rsidRPr="0072759F" w:rsidRDefault="0072759F" w:rsidP="0072759F">
            <w:pPr>
              <w:tabs>
                <w:tab w:val="num" w:pos="0"/>
              </w:tabs>
              <w:spacing w:after="0" w:line="240" w:lineRule="auto"/>
              <w:jc w:val="both"/>
              <w:rPr>
                <w:rFonts w:ascii="Times New Roman" w:hAnsi="Times New Roman"/>
                <w:b/>
                <w:i/>
                <w:sz w:val="14"/>
                <w:szCs w:val="14"/>
              </w:rPr>
            </w:pPr>
            <w:r w:rsidRPr="0072759F">
              <w:rPr>
                <w:rFonts w:ascii="Times New Roman" w:hAnsi="Times New Roman"/>
                <w:b/>
                <w:i/>
                <w:sz w:val="14"/>
                <w:szCs w:val="14"/>
              </w:rPr>
              <w:t>за территорией с. Богучаны  по улицам:</w:t>
            </w:r>
          </w:p>
          <w:p w:rsidR="0072759F" w:rsidRPr="0072759F" w:rsidRDefault="0072759F" w:rsidP="0072759F">
            <w:pPr>
              <w:tabs>
                <w:tab w:val="num" w:pos="0"/>
              </w:tabs>
              <w:spacing w:after="0" w:line="240" w:lineRule="auto"/>
              <w:jc w:val="both"/>
              <w:rPr>
                <w:rFonts w:ascii="Times New Roman" w:hAnsi="Times New Roman"/>
                <w:sz w:val="14"/>
                <w:szCs w:val="14"/>
              </w:rPr>
            </w:pPr>
            <w:r w:rsidRPr="0072759F">
              <w:rPr>
                <w:rFonts w:ascii="Times New Roman" w:hAnsi="Times New Roman"/>
                <w:sz w:val="14"/>
                <w:szCs w:val="14"/>
              </w:rPr>
              <w:t xml:space="preserve"> Октябрьская, 1-101 нечетная, 2-120 четная; Береговая, 1-67 нечетные, 2-56 четные; Ленина, 1-53 нечетные, 2-60 четные;  Аэровокзальная, 1-33  нечетные, 2-34 четные; Заборцева; Ровная; Солнечная; Большая карьерная; Совхозная;  Восточная; Полевая; Луговая; Сибирская; Партизанская; Фермерская; Спортивная; Даниила Андона.</w:t>
            </w:r>
          </w:p>
          <w:p w:rsidR="0072759F" w:rsidRPr="0072759F" w:rsidRDefault="0072759F" w:rsidP="0072759F">
            <w:pPr>
              <w:tabs>
                <w:tab w:val="num" w:pos="0"/>
              </w:tabs>
              <w:spacing w:after="0" w:line="240" w:lineRule="auto"/>
              <w:jc w:val="both"/>
              <w:rPr>
                <w:rFonts w:ascii="Times New Roman" w:hAnsi="Times New Roman"/>
                <w:sz w:val="14"/>
                <w:szCs w:val="14"/>
              </w:rPr>
            </w:pPr>
          </w:p>
        </w:tc>
        <w:tc>
          <w:tcPr>
            <w:tcW w:w="1428" w:type="pct"/>
          </w:tcPr>
          <w:p w:rsidR="0072759F" w:rsidRPr="0072759F" w:rsidRDefault="0072759F" w:rsidP="0072759F">
            <w:pPr>
              <w:tabs>
                <w:tab w:val="num" w:pos="0"/>
              </w:tabs>
              <w:spacing w:after="0" w:line="240" w:lineRule="auto"/>
              <w:jc w:val="both"/>
              <w:rPr>
                <w:rFonts w:ascii="Times New Roman" w:hAnsi="Times New Roman"/>
                <w:sz w:val="14"/>
                <w:szCs w:val="14"/>
              </w:rPr>
            </w:pPr>
            <w:r w:rsidRPr="0072759F">
              <w:rPr>
                <w:rFonts w:ascii="Times New Roman" w:hAnsi="Times New Roman"/>
                <w:b/>
                <w:i/>
                <w:sz w:val="14"/>
                <w:szCs w:val="14"/>
              </w:rPr>
              <w:t>по переулкам:</w:t>
            </w:r>
            <w:r w:rsidRPr="0072759F">
              <w:rPr>
                <w:rFonts w:ascii="Times New Roman" w:hAnsi="Times New Roman"/>
                <w:sz w:val="14"/>
                <w:szCs w:val="14"/>
              </w:rPr>
              <w:t xml:space="preserve"> Светлый; Молодежный; Механизаторов; Подъемный;;  Ветеринарный; Гоголя; Колхозный; Орджоникидзе; Лермонтова; Школьный; А. Толстых; С.Лазо; Ангарский; Сельскохозяйственный; Шанцера; Первомайский; Спасателей. </w:t>
            </w:r>
          </w:p>
          <w:p w:rsidR="0072759F" w:rsidRPr="0072759F" w:rsidRDefault="0072759F" w:rsidP="0072759F">
            <w:pPr>
              <w:spacing w:after="0" w:line="240" w:lineRule="auto"/>
              <w:rPr>
                <w:rFonts w:ascii="Times New Roman" w:hAnsi="Times New Roman"/>
                <w:sz w:val="14"/>
                <w:szCs w:val="14"/>
              </w:rPr>
            </w:pPr>
            <w:r w:rsidRPr="0072759F">
              <w:rPr>
                <w:rFonts w:ascii="Times New Roman" w:hAnsi="Times New Roman"/>
                <w:sz w:val="14"/>
                <w:szCs w:val="14"/>
              </w:rPr>
              <w:t>пункт Убойный</w:t>
            </w:r>
          </w:p>
        </w:tc>
      </w:tr>
      <w:tr w:rsidR="0072759F" w:rsidRPr="0072759F" w:rsidTr="0072759F">
        <w:tc>
          <w:tcPr>
            <w:tcW w:w="677" w:type="pct"/>
          </w:tcPr>
          <w:p w:rsidR="0072759F" w:rsidRPr="0072759F" w:rsidRDefault="0072759F" w:rsidP="00223579">
            <w:pPr>
              <w:pStyle w:val="affff8"/>
              <w:numPr>
                <w:ilvl w:val="0"/>
                <w:numId w:val="14"/>
              </w:numPr>
              <w:spacing w:after="0" w:line="240" w:lineRule="auto"/>
              <w:jc w:val="center"/>
              <w:rPr>
                <w:rFonts w:ascii="Times New Roman" w:hAnsi="Times New Roman"/>
                <w:sz w:val="14"/>
                <w:szCs w:val="14"/>
              </w:rPr>
            </w:pPr>
          </w:p>
        </w:tc>
        <w:tc>
          <w:tcPr>
            <w:tcW w:w="1401" w:type="pct"/>
          </w:tcPr>
          <w:p w:rsidR="0072759F" w:rsidRPr="0072759F" w:rsidRDefault="0072759F" w:rsidP="0072759F">
            <w:pPr>
              <w:spacing w:after="0" w:line="240" w:lineRule="auto"/>
              <w:jc w:val="both"/>
              <w:rPr>
                <w:rFonts w:ascii="Times New Roman" w:hAnsi="Times New Roman"/>
                <w:sz w:val="14"/>
                <w:szCs w:val="14"/>
              </w:rPr>
            </w:pPr>
            <w:r w:rsidRPr="0072759F">
              <w:rPr>
                <w:rFonts w:ascii="Times New Roman" w:hAnsi="Times New Roman"/>
                <w:sz w:val="14"/>
                <w:szCs w:val="14"/>
              </w:rPr>
              <w:t>Муниципальное казённое дошкольное образовательное учреждение детский сад № 2 «Солнышко» с. Богучаны</w:t>
            </w:r>
          </w:p>
        </w:tc>
        <w:tc>
          <w:tcPr>
            <w:tcW w:w="1494" w:type="pct"/>
          </w:tcPr>
          <w:p w:rsidR="0072759F" w:rsidRPr="0072759F" w:rsidRDefault="0072759F" w:rsidP="0072759F">
            <w:pPr>
              <w:spacing w:after="0" w:line="240" w:lineRule="auto"/>
              <w:rPr>
                <w:rFonts w:ascii="Times New Roman" w:hAnsi="Times New Roman"/>
                <w:sz w:val="14"/>
                <w:szCs w:val="14"/>
              </w:rPr>
            </w:pPr>
            <w:r w:rsidRPr="0072759F">
              <w:rPr>
                <w:rFonts w:ascii="Times New Roman" w:hAnsi="Times New Roman"/>
                <w:b/>
                <w:i/>
                <w:sz w:val="14"/>
                <w:szCs w:val="14"/>
              </w:rPr>
              <w:t>за территорией с. Богучаны  по улицам:</w:t>
            </w:r>
            <w:r w:rsidRPr="0072759F">
              <w:rPr>
                <w:rFonts w:ascii="Times New Roman" w:hAnsi="Times New Roman"/>
                <w:sz w:val="14"/>
                <w:szCs w:val="14"/>
              </w:rPr>
              <w:t xml:space="preserve"> Авиаторов; Терешковой; Космонавтов; Лесная; Автодорожная; Высотная; Подгорная; Нагорная, Быковского; Гагарина; Взлетная; Николаева; Комарова.</w:t>
            </w:r>
          </w:p>
        </w:tc>
        <w:tc>
          <w:tcPr>
            <w:tcW w:w="1428" w:type="pct"/>
          </w:tcPr>
          <w:p w:rsidR="0072759F" w:rsidRPr="0072759F" w:rsidRDefault="0072759F" w:rsidP="0072759F">
            <w:pPr>
              <w:tabs>
                <w:tab w:val="num" w:pos="0"/>
              </w:tabs>
              <w:spacing w:after="0" w:line="240" w:lineRule="auto"/>
              <w:jc w:val="both"/>
              <w:rPr>
                <w:rFonts w:ascii="Times New Roman" w:hAnsi="Times New Roman"/>
                <w:b/>
                <w:i/>
                <w:sz w:val="14"/>
                <w:szCs w:val="14"/>
              </w:rPr>
            </w:pPr>
            <w:r w:rsidRPr="0072759F">
              <w:rPr>
                <w:rFonts w:ascii="Times New Roman" w:hAnsi="Times New Roman"/>
                <w:b/>
                <w:i/>
                <w:sz w:val="14"/>
                <w:szCs w:val="14"/>
              </w:rPr>
              <w:t>по переулкам:</w:t>
            </w:r>
          </w:p>
          <w:p w:rsidR="0072759F" w:rsidRPr="0072759F" w:rsidRDefault="0072759F" w:rsidP="0072759F">
            <w:pPr>
              <w:tabs>
                <w:tab w:val="num" w:pos="0"/>
              </w:tabs>
              <w:spacing w:after="0" w:line="240" w:lineRule="auto"/>
              <w:jc w:val="both"/>
              <w:rPr>
                <w:rFonts w:ascii="Times New Roman" w:hAnsi="Times New Roman"/>
                <w:sz w:val="14"/>
                <w:szCs w:val="14"/>
              </w:rPr>
            </w:pPr>
            <w:r w:rsidRPr="0072759F">
              <w:rPr>
                <w:rFonts w:ascii="Times New Roman" w:hAnsi="Times New Roman"/>
                <w:sz w:val="14"/>
                <w:szCs w:val="14"/>
              </w:rPr>
              <w:t xml:space="preserve"> Больничный; Звездный, Титова.</w:t>
            </w:r>
          </w:p>
          <w:p w:rsidR="0072759F" w:rsidRPr="0072759F" w:rsidRDefault="0072759F" w:rsidP="0072759F">
            <w:pPr>
              <w:spacing w:after="0" w:line="240" w:lineRule="auto"/>
              <w:jc w:val="center"/>
              <w:rPr>
                <w:rFonts w:ascii="Times New Roman" w:hAnsi="Times New Roman"/>
                <w:sz w:val="14"/>
                <w:szCs w:val="14"/>
              </w:rPr>
            </w:pPr>
          </w:p>
        </w:tc>
      </w:tr>
      <w:tr w:rsidR="0072759F" w:rsidRPr="0072759F" w:rsidTr="0072759F">
        <w:tc>
          <w:tcPr>
            <w:tcW w:w="677" w:type="pct"/>
          </w:tcPr>
          <w:p w:rsidR="0072759F" w:rsidRPr="0072759F" w:rsidRDefault="0072759F" w:rsidP="00223579">
            <w:pPr>
              <w:pStyle w:val="affff8"/>
              <w:numPr>
                <w:ilvl w:val="0"/>
                <w:numId w:val="14"/>
              </w:numPr>
              <w:spacing w:after="0" w:line="240" w:lineRule="auto"/>
              <w:jc w:val="center"/>
              <w:rPr>
                <w:rFonts w:ascii="Times New Roman" w:hAnsi="Times New Roman"/>
                <w:sz w:val="14"/>
                <w:szCs w:val="14"/>
              </w:rPr>
            </w:pPr>
          </w:p>
        </w:tc>
        <w:tc>
          <w:tcPr>
            <w:tcW w:w="1401" w:type="pct"/>
          </w:tcPr>
          <w:p w:rsidR="0072759F" w:rsidRPr="0072759F" w:rsidRDefault="0072759F" w:rsidP="0072759F">
            <w:pPr>
              <w:spacing w:after="0" w:line="240" w:lineRule="auto"/>
              <w:jc w:val="both"/>
              <w:rPr>
                <w:rFonts w:ascii="Times New Roman" w:hAnsi="Times New Roman"/>
                <w:sz w:val="14"/>
                <w:szCs w:val="14"/>
              </w:rPr>
            </w:pPr>
            <w:r w:rsidRPr="0072759F">
              <w:rPr>
                <w:rFonts w:ascii="Times New Roman" w:hAnsi="Times New Roman"/>
                <w:sz w:val="14"/>
                <w:szCs w:val="14"/>
              </w:rPr>
              <w:t>Муниципальное казённое дошкольное образовательное учреждение детский сад № 3 «Теремок» с. Богучаны</w:t>
            </w:r>
          </w:p>
        </w:tc>
        <w:tc>
          <w:tcPr>
            <w:tcW w:w="1494" w:type="pct"/>
          </w:tcPr>
          <w:p w:rsidR="0072759F" w:rsidRPr="0072759F" w:rsidRDefault="0072759F" w:rsidP="0072759F">
            <w:pPr>
              <w:spacing w:after="0" w:line="240" w:lineRule="auto"/>
              <w:rPr>
                <w:rFonts w:ascii="Times New Roman" w:hAnsi="Times New Roman"/>
                <w:sz w:val="14"/>
                <w:szCs w:val="14"/>
              </w:rPr>
            </w:pPr>
            <w:r w:rsidRPr="0072759F">
              <w:rPr>
                <w:rFonts w:ascii="Times New Roman" w:hAnsi="Times New Roman"/>
                <w:b/>
                <w:i/>
                <w:sz w:val="14"/>
                <w:szCs w:val="14"/>
              </w:rPr>
              <w:t>за территорией с. Богучаны  по улицам:</w:t>
            </w:r>
            <w:r w:rsidRPr="0072759F">
              <w:rPr>
                <w:rFonts w:ascii="Times New Roman" w:hAnsi="Times New Roman"/>
                <w:sz w:val="14"/>
                <w:szCs w:val="14"/>
              </w:rPr>
              <w:t xml:space="preserve"> </w:t>
            </w:r>
          </w:p>
          <w:p w:rsidR="0072759F" w:rsidRPr="0072759F" w:rsidRDefault="0072759F" w:rsidP="0072759F">
            <w:pPr>
              <w:spacing w:after="0" w:line="240" w:lineRule="auto"/>
              <w:rPr>
                <w:rFonts w:ascii="Times New Roman" w:hAnsi="Times New Roman"/>
                <w:sz w:val="14"/>
                <w:szCs w:val="14"/>
              </w:rPr>
            </w:pPr>
            <w:r w:rsidRPr="0072759F">
              <w:rPr>
                <w:rFonts w:ascii="Times New Roman" w:hAnsi="Times New Roman"/>
                <w:sz w:val="14"/>
                <w:szCs w:val="14"/>
              </w:rPr>
              <w:t>8 Марта (по нечетной  стороне до 35 «а» дома, по четной стороне до 30 дома); Заречная; Комсомольская; Декабристов (по нечетной  стороне до 39 дома,  по четной стороне до 56 дома); Российская;  Западная; Цветочная; Ленина  (с 150 дома и далее по четной стороне, со 141 дома и далее по нечетной стороне);</w:t>
            </w:r>
          </w:p>
        </w:tc>
        <w:tc>
          <w:tcPr>
            <w:tcW w:w="1428" w:type="pct"/>
          </w:tcPr>
          <w:p w:rsidR="0072759F" w:rsidRPr="0072759F" w:rsidRDefault="0072759F" w:rsidP="0072759F">
            <w:pPr>
              <w:pStyle w:val="1f7"/>
              <w:tabs>
                <w:tab w:val="num" w:pos="0"/>
              </w:tabs>
              <w:ind w:left="0"/>
              <w:rPr>
                <w:b/>
                <w:sz w:val="14"/>
                <w:szCs w:val="14"/>
              </w:rPr>
            </w:pPr>
            <w:r w:rsidRPr="0072759F">
              <w:rPr>
                <w:b/>
                <w:i/>
                <w:sz w:val="14"/>
                <w:szCs w:val="14"/>
              </w:rPr>
              <w:t>по переулкам:</w:t>
            </w:r>
            <w:r w:rsidRPr="0072759F">
              <w:rPr>
                <w:b/>
                <w:sz w:val="14"/>
                <w:szCs w:val="14"/>
              </w:rPr>
              <w:t xml:space="preserve"> </w:t>
            </w:r>
          </w:p>
          <w:p w:rsidR="0072759F" w:rsidRPr="0072759F" w:rsidRDefault="0072759F" w:rsidP="0072759F">
            <w:pPr>
              <w:pStyle w:val="1f7"/>
              <w:tabs>
                <w:tab w:val="num" w:pos="0"/>
              </w:tabs>
              <w:ind w:left="0"/>
              <w:rPr>
                <w:sz w:val="14"/>
                <w:szCs w:val="14"/>
              </w:rPr>
            </w:pPr>
            <w:r w:rsidRPr="0072759F">
              <w:rPr>
                <w:sz w:val="14"/>
                <w:szCs w:val="14"/>
              </w:rPr>
              <w:t>Березовый</w:t>
            </w:r>
          </w:p>
          <w:p w:rsidR="0072759F" w:rsidRPr="0072759F" w:rsidRDefault="0072759F" w:rsidP="0072759F">
            <w:pPr>
              <w:spacing w:after="0" w:line="240" w:lineRule="auto"/>
              <w:jc w:val="center"/>
              <w:rPr>
                <w:rFonts w:ascii="Times New Roman" w:hAnsi="Times New Roman"/>
                <w:sz w:val="14"/>
                <w:szCs w:val="14"/>
              </w:rPr>
            </w:pPr>
          </w:p>
        </w:tc>
      </w:tr>
      <w:tr w:rsidR="0072759F" w:rsidRPr="0072759F" w:rsidTr="0072759F">
        <w:tc>
          <w:tcPr>
            <w:tcW w:w="677" w:type="pct"/>
          </w:tcPr>
          <w:p w:rsidR="0072759F" w:rsidRPr="0072759F" w:rsidRDefault="0072759F" w:rsidP="00223579">
            <w:pPr>
              <w:pStyle w:val="affff8"/>
              <w:numPr>
                <w:ilvl w:val="0"/>
                <w:numId w:val="14"/>
              </w:numPr>
              <w:spacing w:after="0" w:line="240" w:lineRule="auto"/>
              <w:jc w:val="center"/>
              <w:rPr>
                <w:rFonts w:ascii="Times New Roman" w:hAnsi="Times New Roman"/>
                <w:sz w:val="14"/>
                <w:szCs w:val="14"/>
              </w:rPr>
            </w:pPr>
          </w:p>
        </w:tc>
        <w:tc>
          <w:tcPr>
            <w:tcW w:w="1401" w:type="pct"/>
          </w:tcPr>
          <w:p w:rsidR="0072759F" w:rsidRPr="0072759F" w:rsidRDefault="0072759F" w:rsidP="0072759F">
            <w:pPr>
              <w:spacing w:after="0" w:line="240" w:lineRule="auto"/>
              <w:jc w:val="both"/>
              <w:rPr>
                <w:rFonts w:ascii="Times New Roman" w:hAnsi="Times New Roman"/>
                <w:sz w:val="14"/>
                <w:szCs w:val="14"/>
              </w:rPr>
            </w:pPr>
            <w:r w:rsidRPr="0072759F">
              <w:rPr>
                <w:rFonts w:ascii="Times New Roman" w:hAnsi="Times New Roman"/>
                <w:sz w:val="14"/>
                <w:szCs w:val="14"/>
              </w:rPr>
              <w:t>Муниципальное казённое дошкольное образовательное учреждение детский сад № 4 «Скворушка» с. Богучаны</w:t>
            </w:r>
          </w:p>
        </w:tc>
        <w:tc>
          <w:tcPr>
            <w:tcW w:w="1494" w:type="pct"/>
          </w:tcPr>
          <w:p w:rsidR="0072759F" w:rsidRPr="0072759F" w:rsidRDefault="0072759F" w:rsidP="0072759F">
            <w:pPr>
              <w:pStyle w:val="1f7"/>
              <w:tabs>
                <w:tab w:val="left" w:pos="1418"/>
              </w:tabs>
              <w:ind w:left="0"/>
              <w:rPr>
                <w:sz w:val="14"/>
                <w:szCs w:val="14"/>
              </w:rPr>
            </w:pPr>
            <w:r w:rsidRPr="0072759F">
              <w:rPr>
                <w:b/>
                <w:i/>
                <w:sz w:val="14"/>
                <w:szCs w:val="14"/>
              </w:rPr>
              <w:t>за территорией с. Богучаны  по улицам:</w:t>
            </w:r>
            <w:r w:rsidRPr="0072759F">
              <w:rPr>
                <w:sz w:val="14"/>
                <w:szCs w:val="14"/>
              </w:rPr>
              <w:t xml:space="preserve"> </w:t>
            </w:r>
          </w:p>
          <w:p w:rsidR="0072759F" w:rsidRPr="0072759F" w:rsidRDefault="0072759F" w:rsidP="0072759F">
            <w:pPr>
              <w:pStyle w:val="1f7"/>
              <w:tabs>
                <w:tab w:val="left" w:pos="1418"/>
              </w:tabs>
              <w:ind w:left="0"/>
              <w:rPr>
                <w:sz w:val="14"/>
                <w:szCs w:val="14"/>
              </w:rPr>
            </w:pPr>
            <w:r w:rsidRPr="0072759F">
              <w:rPr>
                <w:sz w:val="14"/>
                <w:szCs w:val="14"/>
              </w:rPr>
              <w:t xml:space="preserve"> Аэровокзальная (по нечетной стороне 35-107, по четной  стороне 36-108); 40 лет Победы; Перенсона; Киселева (четная  нечетная сторона); Щетинкина; Новоселов; Тихая; Автопарковая; Садовая.  </w:t>
            </w:r>
          </w:p>
          <w:p w:rsidR="0072759F" w:rsidRPr="0072759F" w:rsidRDefault="0072759F" w:rsidP="0072759F">
            <w:pPr>
              <w:pStyle w:val="1f7"/>
              <w:tabs>
                <w:tab w:val="num" w:pos="0"/>
              </w:tabs>
              <w:ind w:left="0" w:firstLine="567"/>
              <w:rPr>
                <w:sz w:val="14"/>
                <w:szCs w:val="14"/>
              </w:rPr>
            </w:pPr>
            <w:r w:rsidRPr="0072759F">
              <w:rPr>
                <w:sz w:val="14"/>
                <w:szCs w:val="14"/>
              </w:rPr>
              <w:t>.</w:t>
            </w:r>
          </w:p>
          <w:p w:rsidR="0072759F" w:rsidRPr="0072759F" w:rsidRDefault="0072759F" w:rsidP="0072759F">
            <w:pPr>
              <w:spacing w:after="0" w:line="240" w:lineRule="auto"/>
              <w:rPr>
                <w:rFonts w:ascii="Times New Roman" w:hAnsi="Times New Roman"/>
                <w:sz w:val="14"/>
                <w:szCs w:val="14"/>
              </w:rPr>
            </w:pPr>
          </w:p>
        </w:tc>
        <w:tc>
          <w:tcPr>
            <w:tcW w:w="1428" w:type="pct"/>
          </w:tcPr>
          <w:p w:rsidR="0072759F" w:rsidRPr="0072759F" w:rsidRDefault="0072759F" w:rsidP="0072759F">
            <w:pPr>
              <w:spacing w:after="0" w:line="240" w:lineRule="auto"/>
              <w:rPr>
                <w:rFonts w:ascii="Times New Roman" w:hAnsi="Times New Roman"/>
                <w:i/>
                <w:sz w:val="14"/>
                <w:szCs w:val="14"/>
                <w:u w:val="single"/>
              </w:rPr>
            </w:pPr>
            <w:r w:rsidRPr="0072759F">
              <w:rPr>
                <w:rFonts w:ascii="Times New Roman" w:hAnsi="Times New Roman"/>
                <w:b/>
                <w:i/>
                <w:sz w:val="14"/>
                <w:szCs w:val="14"/>
              </w:rPr>
              <w:t>по переулкам</w:t>
            </w:r>
            <w:r w:rsidRPr="0072759F">
              <w:rPr>
                <w:rFonts w:ascii="Times New Roman" w:hAnsi="Times New Roman"/>
                <w:i/>
                <w:sz w:val="14"/>
                <w:szCs w:val="14"/>
                <w:u w:val="single"/>
              </w:rPr>
              <w:t>:</w:t>
            </w:r>
          </w:p>
          <w:p w:rsidR="0072759F" w:rsidRPr="0072759F" w:rsidRDefault="0072759F" w:rsidP="0072759F">
            <w:pPr>
              <w:spacing w:after="0" w:line="240" w:lineRule="auto"/>
              <w:rPr>
                <w:rFonts w:ascii="Times New Roman" w:hAnsi="Times New Roman"/>
                <w:sz w:val="14"/>
                <w:szCs w:val="14"/>
              </w:rPr>
            </w:pPr>
            <w:r w:rsidRPr="0072759F">
              <w:rPr>
                <w:rFonts w:ascii="Times New Roman" w:hAnsi="Times New Roman"/>
                <w:sz w:val="14"/>
                <w:szCs w:val="14"/>
              </w:rPr>
              <w:t>Тургенева; Островского; Шевченко; Дальний Шоссейный; Маяковского</w:t>
            </w:r>
          </w:p>
        </w:tc>
      </w:tr>
      <w:tr w:rsidR="0072759F" w:rsidRPr="0072759F" w:rsidTr="0072759F">
        <w:tc>
          <w:tcPr>
            <w:tcW w:w="677" w:type="pct"/>
          </w:tcPr>
          <w:p w:rsidR="0072759F" w:rsidRPr="0072759F" w:rsidRDefault="0072759F" w:rsidP="00223579">
            <w:pPr>
              <w:pStyle w:val="affff8"/>
              <w:numPr>
                <w:ilvl w:val="0"/>
                <w:numId w:val="14"/>
              </w:numPr>
              <w:spacing w:after="0" w:line="240" w:lineRule="auto"/>
              <w:jc w:val="center"/>
              <w:rPr>
                <w:rFonts w:ascii="Times New Roman" w:hAnsi="Times New Roman"/>
                <w:sz w:val="14"/>
                <w:szCs w:val="14"/>
              </w:rPr>
            </w:pPr>
          </w:p>
        </w:tc>
        <w:tc>
          <w:tcPr>
            <w:tcW w:w="1401" w:type="pct"/>
          </w:tcPr>
          <w:p w:rsidR="0072759F" w:rsidRPr="0072759F" w:rsidRDefault="0072759F" w:rsidP="0072759F">
            <w:pPr>
              <w:spacing w:after="0" w:line="240" w:lineRule="auto"/>
              <w:jc w:val="both"/>
              <w:rPr>
                <w:rFonts w:ascii="Times New Roman" w:hAnsi="Times New Roman"/>
                <w:sz w:val="14"/>
                <w:szCs w:val="14"/>
              </w:rPr>
            </w:pPr>
            <w:r w:rsidRPr="0072759F">
              <w:rPr>
                <w:rFonts w:ascii="Times New Roman" w:hAnsi="Times New Roman"/>
                <w:sz w:val="14"/>
                <w:szCs w:val="14"/>
              </w:rPr>
              <w:t>Муниципальное казённое дошкольное образовательное учреждение детский сад № 5 «Сосенка» с. Богучаны</w:t>
            </w:r>
          </w:p>
        </w:tc>
        <w:tc>
          <w:tcPr>
            <w:tcW w:w="1494" w:type="pct"/>
          </w:tcPr>
          <w:p w:rsidR="0072759F" w:rsidRPr="0072759F" w:rsidRDefault="0072759F" w:rsidP="0072759F">
            <w:pPr>
              <w:spacing w:after="0" w:line="240" w:lineRule="auto"/>
              <w:rPr>
                <w:rFonts w:ascii="Times New Roman" w:hAnsi="Times New Roman"/>
                <w:sz w:val="14"/>
                <w:szCs w:val="14"/>
              </w:rPr>
            </w:pPr>
            <w:r w:rsidRPr="0072759F">
              <w:rPr>
                <w:rFonts w:ascii="Times New Roman" w:hAnsi="Times New Roman"/>
                <w:b/>
                <w:i/>
                <w:sz w:val="14"/>
                <w:szCs w:val="14"/>
              </w:rPr>
              <w:t>за территорией с. Богучаны  по улицам:</w:t>
            </w:r>
            <w:r w:rsidRPr="0072759F">
              <w:rPr>
                <w:rFonts w:ascii="Times New Roman" w:hAnsi="Times New Roman"/>
                <w:sz w:val="14"/>
                <w:szCs w:val="14"/>
              </w:rPr>
              <w:t xml:space="preserve"> Октябрьская (по  нечетной стороне 103-181, по четной  стороне 122-202); Ленина (по нечетной стороне 55-139а, по четной стороне 62-148); Береговая  (с 58-82 четные дома); Советская.</w:t>
            </w:r>
          </w:p>
        </w:tc>
        <w:tc>
          <w:tcPr>
            <w:tcW w:w="1428" w:type="pct"/>
          </w:tcPr>
          <w:p w:rsidR="0072759F" w:rsidRPr="0072759F" w:rsidRDefault="0072759F" w:rsidP="0072759F">
            <w:pPr>
              <w:pStyle w:val="1f7"/>
              <w:tabs>
                <w:tab w:val="num" w:pos="0"/>
              </w:tabs>
              <w:ind w:left="0"/>
              <w:rPr>
                <w:b/>
                <w:i/>
                <w:sz w:val="14"/>
                <w:szCs w:val="14"/>
              </w:rPr>
            </w:pPr>
            <w:r w:rsidRPr="0072759F">
              <w:rPr>
                <w:b/>
                <w:i/>
                <w:sz w:val="14"/>
                <w:szCs w:val="14"/>
              </w:rPr>
              <w:t>по переулкам:</w:t>
            </w:r>
          </w:p>
          <w:p w:rsidR="0072759F" w:rsidRPr="0072759F" w:rsidRDefault="0072759F" w:rsidP="0072759F">
            <w:pPr>
              <w:pStyle w:val="1f7"/>
              <w:tabs>
                <w:tab w:val="num" w:pos="0"/>
              </w:tabs>
              <w:ind w:left="0"/>
              <w:rPr>
                <w:sz w:val="14"/>
                <w:szCs w:val="14"/>
              </w:rPr>
            </w:pPr>
            <w:r w:rsidRPr="0072759F">
              <w:rPr>
                <w:sz w:val="14"/>
                <w:szCs w:val="14"/>
              </w:rPr>
              <w:t xml:space="preserve"> Чернышевского; Белинского; Герцена; Кирова; Куйбышева; Толстого; Портовский; Сухой, Пашенный</w:t>
            </w:r>
            <w:r w:rsidRPr="0072759F">
              <w:rPr>
                <w:color w:val="FF0000"/>
                <w:sz w:val="14"/>
                <w:szCs w:val="14"/>
              </w:rPr>
              <w:t xml:space="preserve"> </w:t>
            </w:r>
          </w:p>
          <w:p w:rsidR="0072759F" w:rsidRPr="0072759F" w:rsidRDefault="0072759F" w:rsidP="0072759F">
            <w:pPr>
              <w:spacing w:after="0" w:line="240" w:lineRule="auto"/>
              <w:jc w:val="center"/>
              <w:rPr>
                <w:rFonts w:ascii="Times New Roman" w:hAnsi="Times New Roman"/>
                <w:sz w:val="14"/>
                <w:szCs w:val="14"/>
              </w:rPr>
            </w:pPr>
          </w:p>
        </w:tc>
      </w:tr>
      <w:tr w:rsidR="0072759F" w:rsidRPr="0072759F" w:rsidTr="0072759F">
        <w:tc>
          <w:tcPr>
            <w:tcW w:w="677" w:type="pct"/>
          </w:tcPr>
          <w:p w:rsidR="0072759F" w:rsidRPr="0072759F" w:rsidRDefault="0072759F" w:rsidP="00223579">
            <w:pPr>
              <w:pStyle w:val="affff8"/>
              <w:numPr>
                <w:ilvl w:val="0"/>
                <w:numId w:val="14"/>
              </w:numPr>
              <w:spacing w:after="0" w:line="240" w:lineRule="auto"/>
              <w:jc w:val="center"/>
              <w:rPr>
                <w:rFonts w:ascii="Times New Roman" w:hAnsi="Times New Roman"/>
                <w:sz w:val="14"/>
                <w:szCs w:val="14"/>
              </w:rPr>
            </w:pPr>
          </w:p>
        </w:tc>
        <w:tc>
          <w:tcPr>
            <w:tcW w:w="1401" w:type="pct"/>
          </w:tcPr>
          <w:p w:rsidR="0072759F" w:rsidRPr="0072759F" w:rsidRDefault="0072759F" w:rsidP="0072759F">
            <w:pPr>
              <w:spacing w:after="0" w:line="240" w:lineRule="auto"/>
              <w:jc w:val="both"/>
              <w:rPr>
                <w:rFonts w:ascii="Times New Roman" w:hAnsi="Times New Roman"/>
                <w:sz w:val="14"/>
                <w:szCs w:val="14"/>
              </w:rPr>
            </w:pPr>
            <w:r w:rsidRPr="0072759F">
              <w:rPr>
                <w:rFonts w:ascii="Times New Roman" w:hAnsi="Times New Roman"/>
                <w:sz w:val="14"/>
                <w:szCs w:val="14"/>
              </w:rPr>
              <w:t>Муниципальное казённое дошкольное образовательное учреждение детский сад № 6 «Рябинушка» с. Богучаны</w:t>
            </w:r>
          </w:p>
        </w:tc>
        <w:tc>
          <w:tcPr>
            <w:tcW w:w="1494" w:type="pct"/>
          </w:tcPr>
          <w:p w:rsidR="0072759F" w:rsidRPr="0072759F" w:rsidRDefault="0072759F" w:rsidP="0072759F">
            <w:pPr>
              <w:spacing w:after="0" w:line="240" w:lineRule="auto"/>
              <w:jc w:val="both"/>
              <w:rPr>
                <w:rFonts w:ascii="Times New Roman" w:hAnsi="Times New Roman"/>
                <w:sz w:val="14"/>
                <w:szCs w:val="14"/>
              </w:rPr>
            </w:pPr>
            <w:r w:rsidRPr="0072759F">
              <w:rPr>
                <w:rFonts w:ascii="Times New Roman" w:hAnsi="Times New Roman"/>
                <w:b/>
                <w:i/>
                <w:sz w:val="14"/>
                <w:szCs w:val="14"/>
              </w:rPr>
              <w:t>за территорией с. Богучаны  по улицам:</w:t>
            </w:r>
            <w:r w:rsidRPr="0072759F">
              <w:rPr>
                <w:rFonts w:ascii="Times New Roman" w:hAnsi="Times New Roman"/>
                <w:sz w:val="14"/>
                <w:szCs w:val="14"/>
              </w:rPr>
              <w:t xml:space="preserve">  </w:t>
            </w:r>
          </w:p>
          <w:p w:rsidR="0072759F" w:rsidRPr="0072759F" w:rsidRDefault="0072759F" w:rsidP="0072759F">
            <w:pPr>
              <w:spacing w:after="0" w:line="240" w:lineRule="auto"/>
              <w:jc w:val="both"/>
              <w:rPr>
                <w:rFonts w:ascii="Times New Roman" w:hAnsi="Times New Roman"/>
                <w:sz w:val="14"/>
                <w:szCs w:val="14"/>
              </w:rPr>
            </w:pPr>
            <w:r w:rsidRPr="0072759F">
              <w:rPr>
                <w:rFonts w:ascii="Times New Roman" w:hAnsi="Times New Roman"/>
                <w:sz w:val="14"/>
                <w:szCs w:val="14"/>
              </w:rPr>
              <w:t>8 Марта  (по нечетной  стороне с 39 и далее, по четной стороне с  30»б»  и далее); Комсомольская  (по нечетной  стороне с 39 и далее, по четной стороне с  40  и далее); Декабристов  (по нечетной  стороне с 49 и далее,  по четной стороне с 68 и далее); Джапаридзе, Строителей, Кутузова, Короткая, Свободная, Энергетиков, Красноармейская, Суворова, Кирпичная, Заводская, Кольцевая, Новая, Энтузиастов, 50 лет Ангарской правды, Мира; Дружбы народов, Парковая, Ставропольская; Южная; Северная; Сосновая; Магистральная; Юности; Подснежников, Цветочная, Киевская; Народная; Надежды.</w:t>
            </w:r>
          </w:p>
        </w:tc>
        <w:tc>
          <w:tcPr>
            <w:tcW w:w="1428" w:type="pct"/>
          </w:tcPr>
          <w:p w:rsidR="0072759F" w:rsidRPr="0072759F" w:rsidRDefault="0072759F" w:rsidP="0072759F">
            <w:pPr>
              <w:pStyle w:val="1f7"/>
              <w:tabs>
                <w:tab w:val="num" w:pos="0"/>
              </w:tabs>
              <w:ind w:left="121"/>
              <w:rPr>
                <w:b/>
                <w:i/>
                <w:sz w:val="14"/>
                <w:szCs w:val="14"/>
              </w:rPr>
            </w:pPr>
            <w:r w:rsidRPr="0072759F">
              <w:rPr>
                <w:b/>
                <w:i/>
                <w:sz w:val="14"/>
                <w:szCs w:val="14"/>
              </w:rPr>
              <w:t>по переулкам:</w:t>
            </w:r>
          </w:p>
          <w:p w:rsidR="0072759F" w:rsidRPr="0072759F" w:rsidRDefault="0072759F" w:rsidP="0072759F">
            <w:pPr>
              <w:pStyle w:val="1f7"/>
              <w:tabs>
                <w:tab w:val="num" w:pos="121"/>
              </w:tabs>
              <w:ind w:left="0" w:firstLine="121"/>
              <w:rPr>
                <w:sz w:val="14"/>
                <w:szCs w:val="14"/>
              </w:rPr>
            </w:pPr>
            <w:r w:rsidRPr="0072759F">
              <w:rPr>
                <w:sz w:val="14"/>
                <w:szCs w:val="14"/>
              </w:rPr>
              <w:t>Молочный; Удачный; Заправочный; Майский; Малый.</w:t>
            </w:r>
          </w:p>
          <w:p w:rsidR="0072759F" w:rsidRPr="0072759F" w:rsidRDefault="0072759F" w:rsidP="0072759F">
            <w:pPr>
              <w:pStyle w:val="1f7"/>
              <w:tabs>
                <w:tab w:val="num" w:pos="0"/>
              </w:tabs>
              <w:ind w:left="0"/>
              <w:rPr>
                <w:i/>
                <w:sz w:val="14"/>
                <w:szCs w:val="14"/>
                <w:u w:val="single"/>
              </w:rPr>
            </w:pPr>
          </w:p>
        </w:tc>
      </w:tr>
      <w:tr w:rsidR="0072759F" w:rsidRPr="0072759F" w:rsidTr="0072759F">
        <w:tc>
          <w:tcPr>
            <w:tcW w:w="677" w:type="pct"/>
          </w:tcPr>
          <w:p w:rsidR="0072759F" w:rsidRPr="0072759F" w:rsidRDefault="0072759F" w:rsidP="00223579">
            <w:pPr>
              <w:pStyle w:val="affff8"/>
              <w:numPr>
                <w:ilvl w:val="0"/>
                <w:numId w:val="14"/>
              </w:numPr>
              <w:spacing w:after="0" w:line="240" w:lineRule="auto"/>
              <w:jc w:val="center"/>
              <w:rPr>
                <w:rFonts w:ascii="Times New Roman" w:hAnsi="Times New Roman"/>
                <w:sz w:val="14"/>
                <w:szCs w:val="14"/>
              </w:rPr>
            </w:pPr>
          </w:p>
        </w:tc>
        <w:tc>
          <w:tcPr>
            <w:tcW w:w="1401" w:type="pct"/>
          </w:tcPr>
          <w:p w:rsidR="0072759F" w:rsidRPr="0072759F" w:rsidRDefault="0072759F" w:rsidP="0072759F">
            <w:pPr>
              <w:spacing w:after="0" w:line="240" w:lineRule="auto"/>
              <w:jc w:val="both"/>
              <w:rPr>
                <w:rFonts w:ascii="Times New Roman" w:hAnsi="Times New Roman"/>
                <w:sz w:val="14"/>
                <w:szCs w:val="14"/>
              </w:rPr>
            </w:pPr>
            <w:r w:rsidRPr="0072759F">
              <w:rPr>
                <w:rFonts w:ascii="Times New Roman" w:hAnsi="Times New Roman"/>
                <w:sz w:val="14"/>
                <w:szCs w:val="14"/>
              </w:rPr>
              <w:t>Муниципальное казённое дошкольное образовательное учреждение детский сад № 7 «Буратино» с.Богучаны</w:t>
            </w:r>
          </w:p>
        </w:tc>
        <w:tc>
          <w:tcPr>
            <w:tcW w:w="1494" w:type="pct"/>
          </w:tcPr>
          <w:p w:rsidR="0072759F" w:rsidRPr="0072759F" w:rsidRDefault="0072759F" w:rsidP="0072759F">
            <w:pPr>
              <w:pStyle w:val="1f7"/>
              <w:tabs>
                <w:tab w:val="num" w:pos="1276"/>
              </w:tabs>
              <w:ind w:left="0"/>
              <w:rPr>
                <w:b/>
                <w:i/>
                <w:sz w:val="14"/>
                <w:szCs w:val="14"/>
              </w:rPr>
            </w:pPr>
            <w:r w:rsidRPr="0072759F">
              <w:rPr>
                <w:b/>
                <w:i/>
                <w:sz w:val="14"/>
                <w:szCs w:val="14"/>
              </w:rPr>
              <w:t>за территорией с. Богучаны  по улицам:</w:t>
            </w:r>
          </w:p>
          <w:p w:rsidR="0072759F" w:rsidRPr="0072759F" w:rsidRDefault="0072759F" w:rsidP="0072759F">
            <w:pPr>
              <w:pStyle w:val="1f7"/>
              <w:tabs>
                <w:tab w:val="num" w:pos="1276"/>
              </w:tabs>
              <w:ind w:left="0"/>
              <w:rPr>
                <w:sz w:val="14"/>
                <w:szCs w:val="14"/>
              </w:rPr>
            </w:pPr>
            <w:r w:rsidRPr="0072759F">
              <w:rPr>
                <w:sz w:val="14"/>
                <w:szCs w:val="14"/>
              </w:rPr>
              <w:t>Набережная; Центральная; Геологов; Рябиновая; Верхняя; Олимпийская; Первопроходцев; Ручейная; Таежная;  Короленко; Чкалова;  Чадобецкая; Ольховая;</w:t>
            </w:r>
          </w:p>
          <w:p w:rsidR="0072759F" w:rsidRPr="0072759F" w:rsidRDefault="0072759F" w:rsidP="0072759F">
            <w:pPr>
              <w:pStyle w:val="1f7"/>
              <w:tabs>
                <w:tab w:val="num" w:pos="1276"/>
              </w:tabs>
              <w:ind w:left="0"/>
              <w:rPr>
                <w:color w:val="FF0000"/>
                <w:sz w:val="14"/>
                <w:szCs w:val="14"/>
              </w:rPr>
            </w:pPr>
            <w:r w:rsidRPr="0072759F">
              <w:rPr>
                <w:sz w:val="14"/>
                <w:szCs w:val="14"/>
              </w:rPr>
              <w:t>Пилорамная; Высоцкого; Урядная;</w:t>
            </w:r>
          </w:p>
          <w:p w:rsidR="0072759F" w:rsidRPr="0072759F" w:rsidRDefault="0072759F" w:rsidP="0072759F">
            <w:pPr>
              <w:pStyle w:val="1f7"/>
              <w:tabs>
                <w:tab w:val="num" w:pos="1276"/>
              </w:tabs>
              <w:ind w:left="0"/>
              <w:rPr>
                <w:sz w:val="14"/>
                <w:szCs w:val="14"/>
              </w:rPr>
            </w:pPr>
          </w:p>
        </w:tc>
        <w:tc>
          <w:tcPr>
            <w:tcW w:w="1428" w:type="pct"/>
          </w:tcPr>
          <w:p w:rsidR="0072759F" w:rsidRPr="0072759F" w:rsidRDefault="0072759F" w:rsidP="0072759F">
            <w:pPr>
              <w:pStyle w:val="1f7"/>
              <w:tabs>
                <w:tab w:val="num" w:pos="0"/>
              </w:tabs>
              <w:ind w:left="0"/>
              <w:rPr>
                <w:b/>
                <w:i/>
                <w:sz w:val="14"/>
                <w:szCs w:val="14"/>
              </w:rPr>
            </w:pPr>
            <w:r w:rsidRPr="0072759F">
              <w:rPr>
                <w:b/>
                <w:i/>
                <w:sz w:val="14"/>
                <w:szCs w:val="14"/>
              </w:rPr>
              <w:t>по переулкам:</w:t>
            </w:r>
          </w:p>
          <w:p w:rsidR="0072759F" w:rsidRPr="0072759F" w:rsidRDefault="0072759F" w:rsidP="0072759F">
            <w:pPr>
              <w:pStyle w:val="1f7"/>
              <w:tabs>
                <w:tab w:val="num" w:pos="0"/>
              </w:tabs>
              <w:ind w:left="0"/>
              <w:rPr>
                <w:b/>
                <w:i/>
                <w:sz w:val="14"/>
                <w:szCs w:val="14"/>
              </w:rPr>
            </w:pPr>
            <w:r w:rsidRPr="0072759F">
              <w:rPr>
                <w:sz w:val="14"/>
                <w:szCs w:val="14"/>
              </w:rPr>
              <w:t>Апрельский; Вербный, Веселый</w:t>
            </w:r>
          </w:p>
          <w:p w:rsidR="0072759F" w:rsidRPr="0072759F" w:rsidRDefault="0072759F" w:rsidP="0072759F">
            <w:pPr>
              <w:pStyle w:val="1f7"/>
              <w:tabs>
                <w:tab w:val="num" w:pos="0"/>
              </w:tabs>
              <w:ind w:left="0" w:firstLine="567"/>
              <w:rPr>
                <w:i/>
                <w:sz w:val="14"/>
                <w:szCs w:val="14"/>
                <w:u w:val="single"/>
              </w:rPr>
            </w:pPr>
          </w:p>
        </w:tc>
      </w:tr>
      <w:tr w:rsidR="0072759F" w:rsidRPr="0072759F" w:rsidTr="0072759F">
        <w:tc>
          <w:tcPr>
            <w:tcW w:w="677" w:type="pct"/>
          </w:tcPr>
          <w:p w:rsidR="0072759F" w:rsidRPr="0072759F" w:rsidRDefault="0072759F" w:rsidP="00223579">
            <w:pPr>
              <w:pStyle w:val="affff8"/>
              <w:numPr>
                <w:ilvl w:val="0"/>
                <w:numId w:val="14"/>
              </w:numPr>
              <w:spacing w:after="0" w:line="240" w:lineRule="auto"/>
              <w:jc w:val="center"/>
              <w:rPr>
                <w:rFonts w:ascii="Times New Roman" w:hAnsi="Times New Roman"/>
                <w:sz w:val="14"/>
                <w:szCs w:val="14"/>
              </w:rPr>
            </w:pPr>
          </w:p>
        </w:tc>
        <w:tc>
          <w:tcPr>
            <w:tcW w:w="1401" w:type="pct"/>
          </w:tcPr>
          <w:p w:rsidR="0072759F" w:rsidRPr="0072759F" w:rsidRDefault="0072759F" w:rsidP="0072759F">
            <w:pPr>
              <w:tabs>
                <w:tab w:val="num" w:pos="1276"/>
              </w:tabs>
              <w:spacing w:after="0" w:line="240" w:lineRule="auto"/>
              <w:jc w:val="both"/>
              <w:rPr>
                <w:rFonts w:ascii="Times New Roman" w:hAnsi="Times New Roman"/>
                <w:sz w:val="14"/>
                <w:szCs w:val="14"/>
              </w:rPr>
            </w:pPr>
            <w:r w:rsidRPr="0072759F">
              <w:rPr>
                <w:rFonts w:ascii="Times New Roman" w:hAnsi="Times New Roman"/>
                <w:sz w:val="14"/>
                <w:szCs w:val="14"/>
              </w:rPr>
              <w:t xml:space="preserve">Муниципальное казённое дошкольное образовательное учреждение детский сад «Чебурашка» п.Беляки </w:t>
            </w:r>
          </w:p>
          <w:p w:rsidR="0072759F" w:rsidRPr="0072759F" w:rsidRDefault="0072759F" w:rsidP="0072759F">
            <w:pPr>
              <w:spacing w:after="0" w:line="240" w:lineRule="auto"/>
              <w:jc w:val="both"/>
              <w:rPr>
                <w:rFonts w:ascii="Times New Roman" w:hAnsi="Times New Roman"/>
                <w:sz w:val="14"/>
                <w:szCs w:val="14"/>
              </w:rPr>
            </w:pPr>
          </w:p>
        </w:tc>
        <w:tc>
          <w:tcPr>
            <w:tcW w:w="1494" w:type="pct"/>
          </w:tcPr>
          <w:p w:rsidR="0072759F" w:rsidRPr="0072759F" w:rsidRDefault="0072759F" w:rsidP="0072759F">
            <w:pPr>
              <w:spacing w:after="0" w:line="240" w:lineRule="auto"/>
              <w:rPr>
                <w:rFonts w:ascii="Times New Roman" w:hAnsi="Times New Roman"/>
                <w:sz w:val="14"/>
                <w:szCs w:val="14"/>
              </w:rPr>
            </w:pPr>
            <w:r w:rsidRPr="0072759F">
              <w:rPr>
                <w:rFonts w:ascii="Times New Roman" w:hAnsi="Times New Roman"/>
                <w:sz w:val="14"/>
                <w:szCs w:val="14"/>
              </w:rPr>
              <w:t>за территорией посёлка Беляки и деревни Бедоба.</w:t>
            </w:r>
          </w:p>
        </w:tc>
        <w:tc>
          <w:tcPr>
            <w:tcW w:w="1428" w:type="pct"/>
          </w:tcPr>
          <w:p w:rsidR="0072759F" w:rsidRPr="0072759F" w:rsidRDefault="0072759F" w:rsidP="0072759F">
            <w:pPr>
              <w:pStyle w:val="1f7"/>
              <w:tabs>
                <w:tab w:val="num" w:pos="0"/>
              </w:tabs>
              <w:ind w:left="0" w:firstLine="567"/>
              <w:rPr>
                <w:i/>
                <w:sz w:val="14"/>
                <w:szCs w:val="14"/>
                <w:u w:val="single"/>
              </w:rPr>
            </w:pPr>
          </w:p>
        </w:tc>
      </w:tr>
      <w:tr w:rsidR="0072759F" w:rsidRPr="0072759F" w:rsidTr="0072759F">
        <w:tc>
          <w:tcPr>
            <w:tcW w:w="677" w:type="pct"/>
          </w:tcPr>
          <w:p w:rsidR="0072759F" w:rsidRPr="0072759F" w:rsidRDefault="0072759F" w:rsidP="00223579">
            <w:pPr>
              <w:pStyle w:val="affff8"/>
              <w:numPr>
                <w:ilvl w:val="0"/>
                <w:numId w:val="14"/>
              </w:numPr>
              <w:spacing w:after="0" w:line="240" w:lineRule="auto"/>
              <w:jc w:val="center"/>
              <w:rPr>
                <w:rFonts w:ascii="Times New Roman" w:hAnsi="Times New Roman"/>
                <w:sz w:val="14"/>
                <w:szCs w:val="14"/>
              </w:rPr>
            </w:pPr>
          </w:p>
        </w:tc>
        <w:tc>
          <w:tcPr>
            <w:tcW w:w="1401" w:type="pct"/>
          </w:tcPr>
          <w:p w:rsidR="0072759F" w:rsidRPr="0072759F" w:rsidRDefault="0072759F" w:rsidP="0072759F">
            <w:pPr>
              <w:tabs>
                <w:tab w:val="num" w:pos="1276"/>
              </w:tabs>
              <w:spacing w:after="0" w:line="240" w:lineRule="auto"/>
              <w:jc w:val="both"/>
              <w:rPr>
                <w:rFonts w:ascii="Times New Roman" w:hAnsi="Times New Roman"/>
                <w:sz w:val="14"/>
                <w:szCs w:val="14"/>
              </w:rPr>
            </w:pPr>
            <w:r w:rsidRPr="0072759F">
              <w:rPr>
                <w:rFonts w:ascii="Times New Roman" w:hAnsi="Times New Roman"/>
                <w:sz w:val="14"/>
                <w:szCs w:val="14"/>
              </w:rPr>
              <w:t xml:space="preserve">Муниципальное казённое дошкольное образовательное учреждение детский </w:t>
            </w:r>
            <w:r w:rsidRPr="0072759F">
              <w:rPr>
                <w:rFonts w:ascii="Times New Roman" w:hAnsi="Times New Roman"/>
                <w:sz w:val="14"/>
                <w:szCs w:val="14"/>
              </w:rPr>
              <w:lastRenderedPageBreak/>
              <w:t xml:space="preserve">сад «Ёлочка» п. Говорково </w:t>
            </w:r>
          </w:p>
          <w:p w:rsidR="0072759F" w:rsidRPr="0072759F" w:rsidRDefault="0072759F" w:rsidP="0072759F">
            <w:pPr>
              <w:spacing w:after="0" w:line="240" w:lineRule="auto"/>
              <w:jc w:val="both"/>
              <w:rPr>
                <w:rFonts w:ascii="Times New Roman" w:hAnsi="Times New Roman"/>
                <w:sz w:val="14"/>
                <w:szCs w:val="14"/>
              </w:rPr>
            </w:pPr>
          </w:p>
        </w:tc>
        <w:tc>
          <w:tcPr>
            <w:tcW w:w="1494" w:type="pct"/>
          </w:tcPr>
          <w:p w:rsidR="0072759F" w:rsidRPr="0072759F" w:rsidRDefault="0072759F" w:rsidP="0072759F">
            <w:pPr>
              <w:spacing w:after="0" w:line="240" w:lineRule="auto"/>
              <w:rPr>
                <w:rFonts w:ascii="Times New Roman" w:hAnsi="Times New Roman"/>
                <w:sz w:val="14"/>
                <w:szCs w:val="14"/>
              </w:rPr>
            </w:pPr>
            <w:r w:rsidRPr="0072759F">
              <w:rPr>
                <w:rFonts w:ascii="Times New Roman" w:hAnsi="Times New Roman"/>
                <w:sz w:val="14"/>
                <w:szCs w:val="14"/>
              </w:rPr>
              <w:lastRenderedPageBreak/>
              <w:t>за территорией  посёлка Говорково.</w:t>
            </w:r>
          </w:p>
        </w:tc>
        <w:tc>
          <w:tcPr>
            <w:tcW w:w="1428" w:type="pct"/>
          </w:tcPr>
          <w:p w:rsidR="0072759F" w:rsidRPr="0072759F" w:rsidRDefault="0072759F" w:rsidP="0072759F">
            <w:pPr>
              <w:pStyle w:val="1f7"/>
              <w:tabs>
                <w:tab w:val="num" w:pos="0"/>
              </w:tabs>
              <w:ind w:left="0" w:firstLine="567"/>
              <w:rPr>
                <w:i/>
                <w:sz w:val="14"/>
                <w:szCs w:val="14"/>
                <w:u w:val="single"/>
              </w:rPr>
            </w:pPr>
          </w:p>
        </w:tc>
      </w:tr>
      <w:tr w:rsidR="0072759F" w:rsidRPr="0072759F" w:rsidTr="0072759F">
        <w:tc>
          <w:tcPr>
            <w:tcW w:w="677" w:type="pct"/>
          </w:tcPr>
          <w:p w:rsidR="0072759F" w:rsidRPr="0072759F" w:rsidRDefault="0072759F" w:rsidP="00223579">
            <w:pPr>
              <w:pStyle w:val="affff8"/>
              <w:numPr>
                <w:ilvl w:val="0"/>
                <w:numId w:val="14"/>
              </w:numPr>
              <w:spacing w:after="0" w:line="240" w:lineRule="auto"/>
              <w:jc w:val="center"/>
              <w:rPr>
                <w:rFonts w:ascii="Times New Roman" w:hAnsi="Times New Roman"/>
                <w:sz w:val="14"/>
                <w:szCs w:val="14"/>
              </w:rPr>
            </w:pPr>
          </w:p>
        </w:tc>
        <w:tc>
          <w:tcPr>
            <w:tcW w:w="1401" w:type="pct"/>
          </w:tcPr>
          <w:p w:rsidR="0072759F" w:rsidRPr="0072759F" w:rsidRDefault="0072759F" w:rsidP="0072759F">
            <w:pPr>
              <w:tabs>
                <w:tab w:val="num" w:pos="1276"/>
              </w:tabs>
              <w:spacing w:after="0" w:line="240" w:lineRule="auto"/>
              <w:jc w:val="both"/>
              <w:rPr>
                <w:rFonts w:ascii="Times New Roman" w:hAnsi="Times New Roman"/>
                <w:sz w:val="14"/>
                <w:szCs w:val="14"/>
              </w:rPr>
            </w:pPr>
            <w:r w:rsidRPr="0072759F">
              <w:rPr>
                <w:rFonts w:ascii="Times New Roman" w:hAnsi="Times New Roman"/>
                <w:sz w:val="14"/>
                <w:szCs w:val="14"/>
              </w:rPr>
              <w:t xml:space="preserve">Муниципальное казённое дошкольное образовательное учреждение детский сад «Солнышко» п. Гремучий </w:t>
            </w:r>
          </w:p>
          <w:p w:rsidR="0072759F" w:rsidRPr="0072759F" w:rsidRDefault="0072759F" w:rsidP="0072759F">
            <w:pPr>
              <w:spacing w:after="0" w:line="240" w:lineRule="auto"/>
              <w:jc w:val="both"/>
              <w:rPr>
                <w:rFonts w:ascii="Times New Roman" w:hAnsi="Times New Roman"/>
                <w:sz w:val="14"/>
                <w:szCs w:val="14"/>
              </w:rPr>
            </w:pPr>
          </w:p>
        </w:tc>
        <w:tc>
          <w:tcPr>
            <w:tcW w:w="1494" w:type="pct"/>
          </w:tcPr>
          <w:p w:rsidR="0072759F" w:rsidRPr="0072759F" w:rsidRDefault="0072759F" w:rsidP="0072759F">
            <w:pPr>
              <w:spacing w:after="0" w:line="240" w:lineRule="auto"/>
              <w:rPr>
                <w:rFonts w:ascii="Times New Roman" w:hAnsi="Times New Roman"/>
                <w:sz w:val="14"/>
                <w:szCs w:val="14"/>
              </w:rPr>
            </w:pPr>
            <w:r w:rsidRPr="0072759F">
              <w:rPr>
                <w:rFonts w:ascii="Times New Roman" w:hAnsi="Times New Roman"/>
                <w:sz w:val="14"/>
                <w:szCs w:val="14"/>
              </w:rPr>
              <w:t>за территорией  посёлка Гремучий.</w:t>
            </w:r>
          </w:p>
        </w:tc>
        <w:tc>
          <w:tcPr>
            <w:tcW w:w="1428" w:type="pct"/>
          </w:tcPr>
          <w:p w:rsidR="0072759F" w:rsidRPr="0072759F" w:rsidRDefault="0072759F" w:rsidP="0072759F">
            <w:pPr>
              <w:pStyle w:val="1f7"/>
              <w:tabs>
                <w:tab w:val="num" w:pos="0"/>
              </w:tabs>
              <w:ind w:left="0" w:firstLine="567"/>
              <w:rPr>
                <w:i/>
                <w:sz w:val="14"/>
                <w:szCs w:val="14"/>
                <w:u w:val="single"/>
              </w:rPr>
            </w:pPr>
          </w:p>
        </w:tc>
      </w:tr>
      <w:tr w:rsidR="0072759F" w:rsidRPr="0072759F" w:rsidTr="0072759F">
        <w:tc>
          <w:tcPr>
            <w:tcW w:w="677" w:type="pct"/>
          </w:tcPr>
          <w:p w:rsidR="0072759F" w:rsidRPr="0072759F" w:rsidRDefault="0072759F" w:rsidP="00223579">
            <w:pPr>
              <w:pStyle w:val="affff8"/>
              <w:numPr>
                <w:ilvl w:val="0"/>
                <w:numId w:val="14"/>
              </w:numPr>
              <w:spacing w:after="0" w:line="240" w:lineRule="auto"/>
              <w:jc w:val="center"/>
              <w:rPr>
                <w:rFonts w:ascii="Times New Roman" w:hAnsi="Times New Roman"/>
                <w:sz w:val="14"/>
                <w:szCs w:val="14"/>
              </w:rPr>
            </w:pPr>
          </w:p>
        </w:tc>
        <w:tc>
          <w:tcPr>
            <w:tcW w:w="1401" w:type="pct"/>
          </w:tcPr>
          <w:p w:rsidR="0072759F" w:rsidRPr="0072759F" w:rsidRDefault="0072759F" w:rsidP="0072759F">
            <w:pPr>
              <w:spacing w:after="0" w:line="240" w:lineRule="auto"/>
              <w:jc w:val="both"/>
              <w:rPr>
                <w:rFonts w:ascii="Times New Roman" w:hAnsi="Times New Roman"/>
                <w:sz w:val="14"/>
                <w:szCs w:val="14"/>
              </w:rPr>
            </w:pPr>
            <w:r w:rsidRPr="0072759F">
              <w:rPr>
                <w:rFonts w:ascii="Times New Roman" w:hAnsi="Times New Roman"/>
                <w:sz w:val="14"/>
                <w:szCs w:val="14"/>
              </w:rPr>
              <w:t xml:space="preserve">Муниципальное казённое дошкольное образовательное учреждение детский сад «Елочка» п. Красногорьевский </w:t>
            </w:r>
          </w:p>
        </w:tc>
        <w:tc>
          <w:tcPr>
            <w:tcW w:w="1494" w:type="pct"/>
          </w:tcPr>
          <w:p w:rsidR="0072759F" w:rsidRPr="0072759F" w:rsidRDefault="0072759F" w:rsidP="0072759F">
            <w:pPr>
              <w:spacing w:after="0" w:line="240" w:lineRule="auto"/>
              <w:rPr>
                <w:rFonts w:ascii="Times New Roman" w:hAnsi="Times New Roman"/>
                <w:sz w:val="14"/>
                <w:szCs w:val="14"/>
              </w:rPr>
            </w:pPr>
            <w:r w:rsidRPr="0072759F">
              <w:rPr>
                <w:rFonts w:ascii="Times New Roman" w:hAnsi="Times New Roman"/>
                <w:sz w:val="14"/>
                <w:szCs w:val="14"/>
              </w:rPr>
              <w:t>за территорией  посёлка Красногорьевский</w:t>
            </w:r>
          </w:p>
        </w:tc>
        <w:tc>
          <w:tcPr>
            <w:tcW w:w="1428" w:type="pct"/>
          </w:tcPr>
          <w:p w:rsidR="0072759F" w:rsidRPr="0072759F" w:rsidRDefault="0072759F" w:rsidP="0072759F">
            <w:pPr>
              <w:pStyle w:val="1f7"/>
              <w:tabs>
                <w:tab w:val="num" w:pos="0"/>
              </w:tabs>
              <w:ind w:left="0" w:firstLine="567"/>
              <w:rPr>
                <w:i/>
                <w:sz w:val="14"/>
                <w:szCs w:val="14"/>
                <w:u w:val="single"/>
              </w:rPr>
            </w:pPr>
          </w:p>
        </w:tc>
      </w:tr>
      <w:tr w:rsidR="0072759F" w:rsidRPr="0072759F" w:rsidTr="0072759F">
        <w:tc>
          <w:tcPr>
            <w:tcW w:w="677" w:type="pct"/>
          </w:tcPr>
          <w:p w:rsidR="0072759F" w:rsidRPr="0072759F" w:rsidRDefault="0072759F" w:rsidP="00223579">
            <w:pPr>
              <w:pStyle w:val="affff8"/>
              <w:numPr>
                <w:ilvl w:val="0"/>
                <w:numId w:val="14"/>
              </w:numPr>
              <w:spacing w:after="0" w:line="240" w:lineRule="auto"/>
              <w:jc w:val="center"/>
              <w:rPr>
                <w:rFonts w:ascii="Times New Roman" w:hAnsi="Times New Roman"/>
                <w:sz w:val="14"/>
                <w:szCs w:val="14"/>
              </w:rPr>
            </w:pPr>
          </w:p>
        </w:tc>
        <w:tc>
          <w:tcPr>
            <w:tcW w:w="1401" w:type="pct"/>
          </w:tcPr>
          <w:p w:rsidR="0072759F" w:rsidRPr="0072759F" w:rsidRDefault="0072759F" w:rsidP="0072759F">
            <w:pPr>
              <w:tabs>
                <w:tab w:val="num" w:pos="1276"/>
              </w:tabs>
              <w:spacing w:after="0" w:line="240" w:lineRule="auto"/>
              <w:jc w:val="both"/>
              <w:rPr>
                <w:rFonts w:ascii="Times New Roman" w:hAnsi="Times New Roman"/>
                <w:sz w:val="14"/>
                <w:szCs w:val="14"/>
              </w:rPr>
            </w:pPr>
            <w:r w:rsidRPr="0072759F">
              <w:rPr>
                <w:rFonts w:ascii="Times New Roman" w:hAnsi="Times New Roman"/>
                <w:sz w:val="14"/>
                <w:szCs w:val="14"/>
              </w:rPr>
              <w:t xml:space="preserve">Муниципальное казённое дошкольное образовательное учреждение детский сад «Чебурашка» п. Манзя </w:t>
            </w:r>
          </w:p>
          <w:p w:rsidR="0072759F" w:rsidRPr="0072759F" w:rsidRDefault="0072759F" w:rsidP="0072759F">
            <w:pPr>
              <w:spacing w:after="0" w:line="240" w:lineRule="auto"/>
              <w:jc w:val="both"/>
              <w:rPr>
                <w:rFonts w:ascii="Times New Roman" w:hAnsi="Times New Roman"/>
                <w:sz w:val="14"/>
                <w:szCs w:val="14"/>
              </w:rPr>
            </w:pPr>
          </w:p>
        </w:tc>
        <w:tc>
          <w:tcPr>
            <w:tcW w:w="1494" w:type="pct"/>
          </w:tcPr>
          <w:p w:rsidR="0072759F" w:rsidRPr="0072759F" w:rsidRDefault="0072759F" w:rsidP="0072759F">
            <w:pPr>
              <w:spacing w:after="0" w:line="240" w:lineRule="auto"/>
              <w:rPr>
                <w:rFonts w:ascii="Times New Roman" w:hAnsi="Times New Roman"/>
                <w:sz w:val="14"/>
                <w:szCs w:val="14"/>
              </w:rPr>
            </w:pPr>
            <w:r w:rsidRPr="0072759F">
              <w:rPr>
                <w:rFonts w:ascii="Times New Roman" w:hAnsi="Times New Roman"/>
                <w:sz w:val="14"/>
                <w:szCs w:val="14"/>
              </w:rPr>
              <w:t>за  территорией  посёлка Манзя.</w:t>
            </w:r>
          </w:p>
        </w:tc>
        <w:tc>
          <w:tcPr>
            <w:tcW w:w="1428" w:type="pct"/>
          </w:tcPr>
          <w:p w:rsidR="0072759F" w:rsidRPr="0072759F" w:rsidRDefault="0072759F" w:rsidP="0072759F">
            <w:pPr>
              <w:pStyle w:val="1f7"/>
              <w:tabs>
                <w:tab w:val="num" w:pos="0"/>
              </w:tabs>
              <w:ind w:left="0" w:firstLine="567"/>
              <w:rPr>
                <w:i/>
                <w:sz w:val="14"/>
                <w:szCs w:val="14"/>
                <w:u w:val="single"/>
              </w:rPr>
            </w:pPr>
          </w:p>
        </w:tc>
      </w:tr>
      <w:tr w:rsidR="0072759F" w:rsidRPr="0072759F" w:rsidTr="0072759F">
        <w:tc>
          <w:tcPr>
            <w:tcW w:w="677" w:type="pct"/>
          </w:tcPr>
          <w:p w:rsidR="0072759F" w:rsidRPr="0072759F" w:rsidRDefault="0072759F" w:rsidP="00223579">
            <w:pPr>
              <w:pStyle w:val="affff8"/>
              <w:numPr>
                <w:ilvl w:val="0"/>
                <w:numId w:val="14"/>
              </w:numPr>
              <w:spacing w:after="0" w:line="240" w:lineRule="auto"/>
              <w:jc w:val="center"/>
              <w:rPr>
                <w:rFonts w:ascii="Times New Roman" w:hAnsi="Times New Roman"/>
                <w:sz w:val="14"/>
                <w:szCs w:val="14"/>
              </w:rPr>
            </w:pPr>
          </w:p>
        </w:tc>
        <w:tc>
          <w:tcPr>
            <w:tcW w:w="1401" w:type="pct"/>
          </w:tcPr>
          <w:p w:rsidR="0072759F" w:rsidRPr="0072759F" w:rsidRDefault="0072759F" w:rsidP="0072759F">
            <w:pPr>
              <w:tabs>
                <w:tab w:val="num" w:pos="1276"/>
              </w:tabs>
              <w:spacing w:after="0" w:line="240" w:lineRule="auto"/>
              <w:jc w:val="both"/>
              <w:rPr>
                <w:rFonts w:ascii="Times New Roman" w:hAnsi="Times New Roman"/>
                <w:sz w:val="14"/>
                <w:szCs w:val="14"/>
              </w:rPr>
            </w:pPr>
            <w:r w:rsidRPr="0072759F">
              <w:rPr>
                <w:rFonts w:ascii="Times New Roman" w:hAnsi="Times New Roman"/>
                <w:sz w:val="14"/>
                <w:szCs w:val="14"/>
              </w:rPr>
              <w:t xml:space="preserve">Муниципальное казённое дошкольное образовательное учреждение детский сад «Елочка» п. Невонка </w:t>
            </w:r>
          </w:p>
          <w:p w:rsidR="0072759F" w:rsidRPr="0072759F" w:rsidRDefault="0072759F" w:rsidP="0072759F">
            <w:pPr>
              <w:spacing w:after="0" w:line="240" w:lineRule="auto"/>
              <w:jc w:val="both"/>
              <w:rPr>
                <w:rFonts w:ascii="Times New Roman" w:hAnsi="Times New Roman"/>
                <w:sz w:val="14"/>
                <w:szCs w:val="14"/>
              </w:rPr>
            </w:pPr>
          </w:p>
        </w:tc>
        <w:tc>
          <w:tcPr>
            <w:tcW w:w="1494" w:type="pct"/>
          </w:tcPr>
          <w:p w:rsidR="0072759F" w:rsidRPr="0072759F" w:rsidRDefault="0072759F" w:rsidP="0072759F">
            <w:pPr>
              <w:spacing w:after="0" w:line="240" w:lineRule="auto"/>
              <w:rPr>
                <w:rFonts w:ascii="Times New Roman" w:hAnsi="Times New Roman"/>
                <w:sz w:val="14"/>
                <w:szCs w:val="14"/>
              </w:rPr>
            </w:pPr>
            <w:r w:rsidRPr="0072759F">
              <w:rPr>
                <w:rFonts w:ascii="Times New Roman" w:hAnsi="Times New Roman"/>
                <w:sz w:val="14"/>
                <w:szCs w:val="14"/>
              </w:rPr>
              <w:t>за территорией  посёлка Невонка и посёлка Гольтявино.</w:t>
            </w:r>
          </w:p>
        </w:tc>
        <w:tc>
          <w:tcPr>
            <w:tcW w:w="1428" w:type="pct"/>
          </w:tcPr>
          <w:p w:rsidR="0072759F" w:rsidRPr="0072759F" w:rsidRDefault="0072759F" w:rsidP="0072759F">
            <w:pPr>
              <w:pStyle w:val="1f7"/>
              <w:tabs>
                <w:tab w:val="num" w:pos="0"/>
              </w:tabs>
              <w:ind w:left="0" w:firstLine="567"/>
              <w:rPr>
                <w:i/>
                <w:sz w:val="14"/>
                <w:szCs w:val="14"/>
                <w:u w:val="single"/>
              </w:rPr>
            </w:pPr>
          </w:p>
        </w:tc>
      </w:tr>
      <w:tr w:rsidR="0072759F" w:rsidRPr="0072759F" w:rsidTr="0072759F">
        <w:tc>
          <w:tcPr>
            <w:tcW w:w="677" w:type="pct"/>
          </w:tcPr>
          <w:p w:rsidR="0072759F" w:rsidRPr="0072759F" w:rsidRDefault="0072759F" w:rsidP="00223579">
            <w:pPr>
              <w:pStyle w:val="affff8"/>
              <w:numPr>
                <w:ilvl w:val="0"/>
                <w:numId w:val="14"/>
              </w:numPr>
              <w:spacing w:after="0" w:line="240" w:lineRule="auto"/>
              <w:jc w:val="center"/>
              <w:rPr>
                <w:rFonts w:ascii="Times New Roman" w:hAnsi="Times New Roman"/>
                <w:sz w:val="14"/>
                <w:szCs w:val="14"/>
              </w:rPr>
            </w:pPr>
          </w:p>
        </w:tc>
        <w:tc>
          <w:tcPr>
            <w:tcW w:w="1401" w:type="pct"/>
          </w:tcPr>
          <w:p w:rsidR="0072759F" w:rsidRPr="0072759F" w:rsidRDefault="0072759F" w:rsidP="0072759F">
            <w:pPr>
              <w:tabs>
                <w:tab w:val="num" w:pos="1276"/>
              </w:tabs>
              <w:spacing w:after="0" w:line="240" w:lineRule="auto"/>
              <w:jc w:val="both"/>
              <w:rPr>
                <w:rFonts w:ascii="Times New Roman" w:hAnsi="Times New Roman"/>
                <w:sz w:val="14"/>
                <w:szCs w:val="14"/>
              </w:rPr>
            </w:pPr>
            <w:r w:rsidRPr="0072759F">
              <w:rPr>
                <w:rFonts w:ascii="Times New Roman" w:hAnsi="Times New Roman"/>
                <w:sz w:val="14"/>
                <w:szCs w:val="14"/>
              </w:rPr>
              <w:t xml:space="preserve">Муниципальное казённое общеобразовательное учреждение Нижнетерянская школа правоприемник Муниципального казённого дошкольного образовательного учреждения детский сад  «Сказка» п. Нижнетерянск </w:t>
            </w:r>
          </w:p>
          <w:p w:rsidR="0072759F" w:rsidRPr="0072759F" w:rsidRDefault="0072759F" w:rsidP="0072759F">
            <w:pPr>
              <w:spacing w:after="0" w:line="240" w:lineRule="auto"/>
              <w:jc w:val="both"/>
              <w:rPr>
                <w:rFonts w:ascii="Times New Roman" w:hAnsi="Times New Roman"/>
                <w:sz w:val="14"/>
                <w:szCs w:val="14"/>
              </w:rPr>
            </w:pPr>
          </w:p>
        </w:tc>
        <w:tc>
          <w:tcPr>
            <w:tcW w:w="1494" w:type="pct"/>
          </w:tcPr>
          <w:p w:rsidR="0072759F" w:rsidRPr="0072759F" w:rsidRDefault="0072759F" w:rsidP="0072759F">
            <w:pPr>
              <w:spacing w:after="0" w:line="240" w:lineRule="auto"/>
              <w:rPr>
                <w:rFonts w:ascii="Times New Roman" w:hAnsi="Times New Roman"/>
                <w:sz w:val="14"/>
                <w:szCs w:val="14"/>
              </w:rPr>
            </w:pPr>
            <w:r w:rsidRPr="0072759F">
              <w:rPr>
                <w:rFonts w:ascii="Times New Roman" w:hAnsi="Times New Roman"/>
                <w:sz w:val="14"/>
                <w:szCs w:val="14"/>
              </w:rPr>
              <w:t>за территорией посёлка Нижнетерянск, деревня Каменка</w:t>
            </w:r>
          </w:p>
        </w:tc>
        <w:tc>
          <w:tcPr>
            <w:tcW w:w="1428" w:type="pct"/>
          </w:tcPr>
          <w:p w:rsidR="0072759F" w:rsidRPr="0072759F" w:rsidRDefault="0072759F" w:rsidP="0072759F">
            <w:pPr>
              <w:pStyle w:val="1f7"/>
              <w:tabs>
                <w:tab w:val="num" w:pos="0"/>
              </w:tabs>
              <w:ind w:left="0" w:firstLine="567"/>
              <w:rPr>
                <w:i/>
                <w:sz w:val="14"/>
                <w:szCs w:val="14"/>
                <w:u w:val="single"/>
              </w:rPr>
            </w:pPr>
          </w:p>
        </w:tc>
      </w:tr>
      <w:tr w:rsidR="0072759F" w:rsidRPr="0072759F" w:rsidTr="0072759F">
        <w:tc>
          <w:tcPr>
            <w:tcW w:w="677" w:type="pct"/>
          </w:tcPr>
          <w:p w:rsidR="0072759F" w:rsidRPr="0072759F" w:rsidRDefault="0072759F" w:rsidP="00223579">
            <w:pPr>
              <w:pStyle w:val="affff8"/>
              <w:numPr>
                <w:ilvl w:val="0"/>
                <w:numId w:val="14"/>
              </w:numPr>
              <w:spacing w:after="0" w:line="240" w:lineRule="auto"/>
              <w:jc w:val="center"/>
              <w:rPr>
                <w:rFonts w:ascii="Times New Roman" w:hAnsi="Times New Roman"/>
                <w:sz w:val="14"/>
                <w:szCs w:val="14"/>
              </w:rPr>
            </w:pPr>
          </w:p>
        </w:tc>
        <w:tc>
          <w:tcPr>
            <w:tcW w:w="1401" w:type="pct"/>
          </w:tcPr>
          <w:p w:rsidR="0072759F" w:rsidRPr="0072759F" w:rsidRDefault="0072759F" w:rsidP="0072759F">
            <w:pPr>
              <w:tabs>
                <w:tab w:val="num" w:pos="1276"/>
              </w:tabs>
              <w:spacing w:after="0" w:line="240" w:lineRule="auto"/>
              <w:jc w:val="both"/>
              <w:rPr>
                <w:rFonts w:ascii="Times New Roman" w:hAnsi="Times New Roman"/>
                <w:sz w:val="14"/>
                <w:szCs w:val="14"/>
              </w:rPr>
            </w:pPr>
            <w:r w:rsidRPr="0072759F">
              <w:rPr>
                <w:rFonts w:ascii="Times New Roman" w:hAnsi="Times New Roman"/>
                <w:sz w:val="14"/>
                <w:szCs w:val="14"/>
              </w:rPr>
              <w:t>Муниципальное казённое дошкольное образовательное учреждение детский сад № 1 «Солнышко» п. Новохайский</w:t>
            </w:r>
          </w:p>
          <w:p w:rsidR="0072759F" w:rsidRPr="0072759F" w:rsidRDefault="0072759F" w:rsidP="0072759F">
            <w:pPr>
              <w:tabs>
                <w:tab w:val="num" w:pos="1276"/>
              </w:tabs>
              <w:spacing w:after="0" w:line="240" w:lineRule="auto"/>
              <w:jc w:val="both"/>
              <w:rPr>
                <w:rFonts w:ascii="Times New Roman" w:hAnsi="Times New Roman"/>
                <w:sz w:val="14"/>
                <w:szCs w:val="14"/>
              </w:rPr>
            </w:pPr>
          </w:p>
        </w:tc>
        <w:tc>
          <w:tcPr>
            <w:tcW w:w="1494" w:type="pct"/>
          </w:tcPr>
          <w:p w:rsidR="0072759F" w:rsidRPr="0072759F" w:rsidRDefault="0072759F" w:rsidP="0072759F">
            <w:pPr>
              <w:spacing w:after="0" w:line="240" w:lineRule="auto"/>
              <w:rPr>
                <w:rFonts w:ascii="Times New Roman" w:hAnsi="Times New Roman"/>
                <w:sz w:val="14"/>
                <w:szCs w:val="14"/>
              </w:rPr>
            </w:pPr>
            <w:r w:rsidRPr="0072759F">
              <w:rPr>
                <w:rFonts w:ascii="Times New Roman" w:hAnsi="Times New Roman"/>
                <w:sz w:val="14"/>
                <w:szCs w:val="14"/>
              </w:rPr>
              <w:t>за территорией  посёлка Новохайский</w:t>
            </w:r>
          </w:p>
        </w:tc>
        <w:tc>
          <w:tcPr>
            <w:tcW w:w="1428" w:type="pct"/>
          </w:tcPr>
          <w:p w:rsidR="0072759F" w:rsidRPr="0072759F" w:rsidRDefault="0072759F" w:rsidP="0072759F">
            <w:pPr>
              <w:pStyle w:val="1f7"/>
              <w:tabs>
                <w:tab w:val="num" w:pos="0"/>
              </w:tabs>
              <w:ind w:left="0" w:firstLine="567"/>
              <w:rPr>
                <w:i/>
                <w:sz w:val="14"/>
                <w:szCs w:val="14"/>
                <w:u w:val="single"/>
              </w:rPr>
            </w:pPr>
          </w:p>
        </w:tc>
      </w:tr>
      <w:tr w:rsidR="0072759F" w:rsidRPr="0072759F" w:rsidTr="0072759F">
        <w:tc>
          <w:tcPr>
            <w:tcW w:w="677" w:type="pct"/>
          </w:tcPr>
          <w:p w:rsidR="0072759F" w:rsidRPr="0072759F" w:rsidRDefault="0072759F" w:rsidP="00223579">
            <w:pPr>
              <w:pStyle w:val="affff8"/>
              <w:numPr>
                <w:ilvl w:val="0"/>
                <w:numId w:val="14"/>
              </w:numPr>
              <w:spacing w:after="0" w:line="240" w:lineRule="auto"/>
              <w:jc w:val="center"/>
              <w:rPr>
                <w:rFonts w:ascii="Times New Roman" w:hAnsi="Times New Roman"/>
                <w:sz w:val="14"/>
                <w:szCs w:val="14"/>
              </w:rPr>
            </w:pPr>
          </w:p>
        </w:tc>
        <w:tc>
          <w:tcPr>
            <w:tcW w:w="1401" w:type="pct"/>
          </w:tcPr>
          <w:p w:rsidR="0072759F" w:rsidRPr="0072759F" w:rsidRDefault="0072759F" w:rsidP="0072759F">
            <w:pPr>
              <w:tabs>
                <w:tab w:val="num" w:pos="1276"/>
              </w:tabs>
              <w:spacing w:after="0" w:line="240" w:lineRule="auto"/>
              <w:jc w:val="both"/>
              <w:rPr>
                <w:rFonts w:ascii="Times New Roman" w:hAnsi="Times New Roman"/>
                <w:sz w:val="14"/>
                <w:szCs w:val="14"/>
              </w:rPr>
            </w:pPr>
            <w:r w:rsidRPr="0072759F">
              <w:rPr>
                <w:rFonts w:ascii="Times New Roman" w:hAnsi="Times New Roman"/>
                <w:sz w:val="14"/>
                <w:szCs w:val="14"/>
              </w:rPr>
              <w:t xml:space="preserve">Муниципальное казённое дошкольное образовательное учреждение детский сад «Солнышко» п. Октябрьский – </w:t>
            </w:r>
          </w:p>
          <w:p w:rsidR="0072759F" w:rsidRPr="0072759F" w:rsidRDefault="0072759F" w:rsidP="0072759F">
            <w:pPr>
              <w:spacing w:after="0" w:line="240" w:lineRule="auto"/>
              <w:jc w:val="both"/>
              <w:rPr>
                <w:rFonts w:ascii="Times New Roman" w:hAnsi="Times New Roman"/>
                <w:sz w:val="14"/>
                <w:szCs w:val="14"/>
              </w:rPr>
            </w:pPr>
          </w:p>
        </w:tc>
        <w:tc>
          <w:tcPr>
            <w:tcW w:w="1494" w:type="pct"/>
          </w:tcPr>
          <w:p w:rsidR="0072759F" w:rsidRPr="0072759F" w:rsidRDefault="0072759F" w:rsidP="0072759F">
            <w:pPr>
              <w:spacing w:after="0" w:line="240" w:lineRule="auto"/>
              <w:jc w:val="both"/>
              <w:rPr>
                <w:rFonts w:ascii="Times New Roman" w:hAnsi="Times New Roman"/>
                <w:b/>
                <w:i/>
                <w:sz w:val="14"/>
                <w:szCs w:val="14"/>
              </w:rPr>
            </w:pPr>
            <w:r w:rsidRPr="0072759F">
              <w:rPr>
                <w:rFonts w:ascii="Times New Roman" w:hAnsi="Times New Roman"/>
                <w:b/>
                <w:i/>
                <w:sz w:val="14"/>
                <w:szCs w:val="14"/>
              </w:rPr>
              <w:t xml:space="preserve">за территорией посёлка Октябрьский: </w:t>
            </w:r>
          </w:p>
          <w:p w:rsidR="0072759F" w:rsidRPr="0072759F" w:rsidRDefault="0072759F" w:rsidP="0072759F">
            <w:pPr>
              <w:spacing w:after="0" w:line="240" w:lineRule="auto"/>
              <w:jc w:val="both"/>
              <w:rPr>
                <w:rFonts w:ascii="Times New Roman" w:hAnsi="Times New Roman"/>
                <w:sz w:val="14"/>
                <w:szCs w:val="14"/>
              </w:rPr>
            </w:pPr>
            <w:r w:rsidRPr="0072759F">
              <w:rPr>
                <w:rFonts w:ascii="Times New Roman" w:hAnsi="Times New Roman"/>
                <w:sz w:val="14"/>
                <w:szCs w:val="14"/>
              </w:rPr>
              <w:t xml:space="preserve">улица 2-я Пионерская (дома 2а, 2б, 2в, с 14 по 16 дом), Гагарина, Комарова, Комсомольская, Королёва, Красноармейская, Ленина (с 11 по 53 дом), Леонова, Мира, Молодёжная, Нагорная (с 9 по 11 дом), Партизанская, Первомайская, Пионерская с 8 по 22 дом, Победы (с 11 по 45 дом),  Северная (с 1 по 20 дом), Советская, Солнечная (с 15 по 43 дом), Таёжная (с 11 по 35 дом), Подгорный, Школьный, Юбилейный; деревни Малеево, улицы: Береговая, Луговая, Полевая, Рябиновая; </w:t>
            </w:r>
          </w:p>
        </w:tc>
        <w:tc>
          <w:tcPr>
            <w:tcW w:w="1428" w:type="pct"/>
          </w:tcPr>
          <w:p w:rsidR="0072759F" w:rsidRPr="0072759F" w:rsidRDefault="0072759F" w:rsidP="0072759F">
            <w:pPr>
              <w:pStyle w:val="1f7"/>
              <w:tabs>
                <w:tab w:val="num" w:pos="0"/>
              </w:tabs>
              <w:ind w:left="0"/>
              <w:rPr>
                <w:b/>
                <w:i/>
                <w:sz w:val="14"/>
                <w:szCs w:val="14"/>
              </w:rPr>
            </w:pPr>
            <w:r w:rsidRPr="0072759F">
              <w:rPr>
                <w:b/>
                <w:i/>
                <w:sz w:val="14"/>
                <w:szCs w:val="14"/>
              </w:rPr>
              <w:t>по переулкам:</w:t>
            </w:r>
          </w:p>
          <w:p w:rsidR="0072759F" w:rsidRPr="0072759F" w:rsidRDefault="0072759F" w:rsidP="0072759F">
            <w:pPr>
              <w:pStyle w:val="1f7"/>
              <w:tabs>
                <w:tab w:val="num" w:pos="0"/>
              </w:tabs>
              <w:ind w:left="0"/>
              <w:rPr>
                <w:i/>
                <w:sz w:val="14"/>
                <w:szCs w:val="14"/>
                <w:u w:val="single"/>
              </w:rPr>
            </w:pPr>
            <w:r w:rsidRPr="0072759F">
              <w:rPr>
                <w:sz w:val="14"/>
                <w:szCs w:val="14"/>
              </w:rPr>
              <w:t xml:space="preserve"> Новый</w:t>
            </w:r>
          </w:p>
        </w:tc>
      </w:tr>
      <w:tr w:rsidR="0072759F" w:rsidRPr="0072759F" w:rsidTr="0072759F">
        <w:tc>
          <w:tcPr>
            <w:tcW w:w="677" w:type="pct"/>
          </w:tcPr>
          <w:p w:rsidR="0072759F" w:rsidRPr="0072759F" w:rsidRDefault="0072759F" w:rsidP="00223579">
            <w:pPr>
              <w:pStyle w:val="affff8"/>
              <w:numPr>
                <w:ilvl w:val="0"/>
                <w:numId w:val="14"/>
              </w:numPr>
              <w:spacing w:after="0" w:line="240" w:lineRule="auto"/>
              <w:jc w:val="center"/>
              <w:rPr>
                <w:rFonts w:ascii="Times New Roman" w:hAnsi="Times New Roman"/>
                <w:sz w:val="14"/>
                <w:szCs w:val="14"/>
              </w:rPr>
            </w:pPr>
          </w:p>
        </w:tc>
        <w:tc>
          <w:tcPr>
            <w:tcW w:w="1401" w:type="pct"/>
          </w:tcPr>
          <w:p w:rsidR="0072759F" w:rsidRPr="0072759F" w:rsidRDefault="0072759F" w:rsidP="0072759F">
            <w:pPr>
              <w:tabs>
                <w:tab w:val="num" w:pos="1276"/>
              </w:tabs>
              <w:spacing w:after="0" w:line="240" w:lineRule="auto"/>
              <w:jc w:val="both"/>
              <w:rPr>
                <w:rFonts w:ascii="Times New Roman" w:hAnsi="Times New Roman"/>
                <w:sz w:val="14"/>
                <w:szCs w:val="14"/>
              </w:rPr>
            </w:pPr>
            <w:r w:rsidRPr="0072759F">
              <w:rPr>
                <w:rFonts w:ascii="Times New Roman" w:hAnsi="Times New Roman"/>
                <w:sz w:val="14"/>
                <w:szCs w:val="14"/>
              </w:rPr>
              <w:t>Муниципальное казённое дошкольное образовательное учреждение детский сад «Белочка» № 62 п. Октябрьский –.</w:t>
            </w:r>
          </w:p>
          <w:p w:rsidR="0072759F" w:rsidRPr="0072759F" w:rsidRDefault="0072759F" w:rsidP="0072759F">
            <w:pPr>
              <w:spacing w:after="0" w:line="240" w:lineRule="auto"/>
              <w:jc w:val="both"/>
              <w:rPr>
                <w:rFonts w:ascii="Times New Roman" w:hAnsi="Times New Roman"/>
                <w:sz w:val="14"/>
                <w:szCs w:val="14"/>
              </w:rPr>
            </w:pPr>
          </w:p>
        </w:tc>
        <w:tc>
          <w:tcPr>
            <w:tcW w:w="1494" w:type="pct"/>
          </w:tcPr>
          <w:p w:rsidR="0072759F" w:rsidRPr="0072759F" w:rsidRDefault="0072759F" w:rsidP="0072759F">
            <w:pPr>
              <w:spacing w:after="0" w:line="240" w:lineRule="auto"/>
              <w:jc w:val="both"/>
              <w:rPr>
                <w:rFonts w:ascii="Times New Roman" w:hAnsi="Times New Roman"/>
                <w:sz w:val="14"/>
                <w:szCs w:val="14"/>
              </w:rPr>
            </w:pPr>
            <w:r w:rsidRPr="0072759F">
              <w:rPr>
                <w:rFonts w:ascii="Times New Roman" w:hAnsi="Times New Roman"/>
                <w:b/>
                <w:i/>
                <w:sz w:val="14"/>
                <w:szCs w:val="14"/>
              </w:rPr>
              <w:t>за территорией п.Октябрьский по  улицам:</w:t>
            </w:r>
            <w:r w:rsidRPr="0072759F">
              <w:rPr>
                <w:rFonts w:ascii="Times New Roman" w:hAnsi="Times New Roman"/>
                <w:sz w:val="14"/>
                <w:szCs w:val="14"/>
              </w:rPr>
              <w:t xml:space="preserve"> </w:t>
            </w:r>
          </w:p>
          <w:p w:rsidR="0072759F" w:rsidRPr="0072759F" w:rsidRDefault="0072759F" w:rsidP="0072759F">
            <w:pPr>
              <w:spacing w:after="0" w:line="240" w:lineRule="auto"/>
              <w:jc w:val="both"/>
              <w:rPr>
                <w:rFonts w:ascii="Times New Roman" w:hAnsi="Times New Roman"/>
                <w:sz w:val="14"/>
                <w:szCs w:val="14"/>
              </w:rPr>
            </w:pPr>
            <w:r w:rsidRPr="0072759F">
              <w:rPr>
                <w:rFonts w:ascii="Times New Roman" w:hAnsi="Times New Roman"/>
                <w:sz w:val="14"/>
                <w:szCs w:val="14"/>
              </w:rPr>
              <w:t xml:space="preserve">2-я Советская, 8 Марта, 9 Мая, Больничная, Вокзальная, Высоцкого, Железнодорожная, Заречная, Зеленая, Ленина с 1 по 10 дом, Лесная, Лесхозовская, Малая, Нагорная (с 1 по 8 дом), Октябрьская, Пионерская (с 1 по 7 до), Победы (с 1 по 10 дом), Пономаренко, Привокзальная,  Производственная, Промышленная, Пушкина, Северная (с 22 по 30 дом), Солнечная (с 1 по 14 дом), Сосновая, Строительная, Таёжная  (с 1 по 10 дом),  Центральная, Шарыпова, Энергетиков, 2-я Пионерская (с 1 по 12 дом); </w:t>
            </w:r>
          </w:p>
        </w:tc>
        <w:tc>
          <w:tcPr>
            <w:tcW w:w="1428" w:type="pct"/>
          </w:tcPr>
          <w:p w:rsidR="0072759F" w:rsidRPr="0072759F" w:rsidRDefault="0072759F" w:rsidP="0072759F">
            <w:pPr>
              <w:pStyle w:val="1f7"/>
              <w:tabs>
                <w:tab w:val="num" w:pos="0"/>
              </w:tabs>
              <w:ind w:left="0"/>
              <w:rPr>
                <w:b/>
                <w:i/>
                <w:sz w:val="14"/>
                <w:szCs w:val="14"/>
              </w:rPr>
            </w:pPr>
            <w:r w:rsidRPr="0072759F">
              <w:rPr>
                <w:b/>
                <w:i/>
                <w:sz w:val="14"/>
                <w:szCs w:val="14"/>
              </w:rPr>
              <w:t>по переулкам:</w:t>
            </w:r>
          </w:p>
          <w:p w:rsidR="0072759F" w:rsidRPr="0072759F" w:rsidRDefault="0072759F" w:rsidP="0072759F">
            <w:pPr>
              <w:pStyle w:val="1f7"/>
              <w:tabs>
                <w:tab w:val="num" w:pos="0"/>
              </w:tabs>
              <w:ind w:left="0"/>
              <w:rPr>
                <w:i/>
                <w:sz w:val="14"/>
                <w:szCs w:val="14"/>
                <w:u w:val="single"/>
              </w:rPr>
            </w:pPr>
            <w:r w:rsidRPr="0072759F">
              <w:rPr>
                <w:sz w:val="14"/>
                <w:szCs w:val="14"/>
              </w:rPr>
              <w:t>Больничный, Спортивный, Южный; деревня Малеево</w:t>
            </w:r>
          </w:p>
        </w:tc>
      </w:tr>
      <w:tr w:rsidR="0072759F" w:rsidRPr="0072759F" w:rsidTr="0072759F">
        <w:tc>
          <w:tcPr>
            <w:tcW w:w="677" w:type="pct"/>
          </w:tcPr>
          <w:p w:rsidR="0072759F" w:rsidRPr="0072759F" w:rsidRDefault="0072759F" w:rsidP="00223579">
            <w:pPr>
              <w:pStyle w:val="affff8"/>
              <w:numPr>
                <w:ilvl w:val="0"/>
                <w:numId w:val="14"/>
              </w:numPr>
              <w:spacing w:after="0" w:line="240" w:lineRule="auto"/>
              <w:jc w:val="center"/>
              <w:rPr>
                <w:rFonts w:ascii="Times New Roman" w:hAnsi="Times New Roman"/>
                <w:sz w:val="14"/>
                <w:szCs w:val="14"/>
              </w:rPr>
            </w:pPr>
          </w:p>
        </w:tc>
        <w:tc>
          <w:tcPr>
            <w:tcW w:w="1401" w:type="pct"/>
          </w:tcPr>
          <w:p w:rsidR="0072759F" w:rsidRPr="0072759F" w:rsidRDefault="0072759F" w:rsidP="0072759F">
            <w:pPr>
              <w:tabs>
                <w:tab w:val="num" w:pos="1276"/>
              </w:tabs>
              <w:spacing w:after="0" w:line="240" w:lineRule="auto"/>
              <w:jc w:val="both"/>
              <w:rPr>
                <w:rFonts w:ascii="Times New Roman" w:hAnsi="Times New Roman"/>
                <w:sz w:val="14"/>
                <w:szCs w:val="14"/>
              </w:rPr>
            </w:pPr>
            <w:r w:rsidRPr="0072759F">
              <w:rPr>
                <w:rFonts w:ascii="Times New Roman" w:hAnsi="Times New Roman"/>
                <w:sz w:val="14"/>
                <w:szCs w:val="14"/>
              </w:rPr>
              <w:t xml:space="preserve">Муниципальное казённое дошкольное образовательное учреждение детский сад № 1 «Ручеек» п. Осиновый Мыс – </w:t>
            </w:r>
          </w:p>
          <w:p w:rsidR="0072759F" w:rsidRPr="0072759F" w:rsidRDefault="0072759F" w:rsidP="0072759F">
            <w:pPr>
              <w:spacing w:after="0" w:line="240" w:lineRule="auto"/>
              <w:jc w:val="both"/>
              <w:rPr>
                <w:rFonts w:ascii="Times New Roman" w:hAnsi="Times New Roman"/>
                <w:sz w:val="14"/>
                <w:szCs w:val="14"/>
              </w:rPr>
            </w:pPr>
          </w:p>
        </w:tc>
        <w:tc>
          <w:tcPr>
            <w:tcW w:w="1494" w:type="pct"/>
          </w:tcPr>
          <w:p w:rsidR="0072759F" w:rsidRPr="0072759F" w:rsidRDefault="0072759F" w:rsidP="0072759F">
            <w:pPr>
              <w:spacing w:after="0" w:line="240" w:lineRule="auto"/>
              <w:rPr>
                <w:rFonts w:ascii="Times New Roman" w:hAnsi="Times New Roman"/>
                <w:sz w:val="14"/>
                <w:szCs w:val="14"/>
              </w:rPr>
            </w:pPr>
            <w:r w:rsidRPr="0072759F">
              <w:rPr>
                <w:rFonts w:ascii="Times New Roman" w:hAnsi="Times New Roman"/>
                <w:sz w:val="14"/>
                <w:szCs w:val="14"/>
              </w:rPr>
              <w:t>за территорией  посёлка Осиновый Мыс и деревни Прилуки;</w:t>
            </w:r>
          </w:p>
        </w:tc>
        <w:tc>
          <w:tcPr>
            <w:tcW w:w="1428" w:type="pct"/>
          </w:tcPr>
          <w:p w:rsidR="0072759F" w:rsidRPr="0072759F" w:rsidRDefault="0072759F" w:rsidP="0072759F">
            <w:pPr>
              <w:pStyle w:val="1f7"/>
              <w:tabs>
                <w:tab w:val="num" w:pos="0"/>
              </w:tabs>
              <w:ind w:left="0" w:firstLine="567"/>
              <w:rPr>
                <w:i/>
                <w:sz w:val="14"/>
                <w:szCs w:val="14"/>
                <w:u w:val="single"/>
              </w:rPr>
            </w:pPr>
          </w:p>
        </w:tc>
      </w:tr>
      <w:tr w:rsidR="0072759F" w:rsidRPr="0072759F" w:rsidTr="0072759F">
        <w:tc>
          <w:tcPr>
            <w:tcW w:w="677" w:type="pct"/>
          </w:tcPr>
          <w:p w:rsidR="0072759F" w:rsidRPr="0072759F" w:rsidRDefault="0072759F" w:rsidP="00223579">
            <w:pPr>
              <w:pStyle w:val="affff8"/>
              <w:numPr>
                <w:ilvl w:val="0"/>
                <w:numId w:val="14"/>
              </w:numPr>
              <w:spacing w:after="0" w:line="240" w:lineRule="auto"/>
              <w:jc w:val="center"/>
              <w:rPr>
                <w:rFonts w:ascii="Times New Roman" w:hAnsi="Times New Roman"/>
                <w:sz w:val="14"/>
                <w:szCs w:val="14"/>
              </w:rPr>
            </w:pPr>
          </w:p>
        </w:tc>
        <w:tc>
          <w:tcPr>
            <w:tcW w:w="1401" w:type="pct"/>
          </w:tcPr>
          <w:p w:rsidR="0072759F" w:rsidRPr="0072759F" w:rsidRDefault="0072759F" w:rsidP="0072759F">
            <w:pPr>
              <w:tabs>
                <w:tab w:val="num" w:pos="1276"/>
              </w:tabs>
              <w:spacing w:after="0" w:line="240" w:lineRule="auto"/>
              <w:jc w:val="both"/>
              <w:rPr>
                <w:rFonts w:ascii="Times New Roman" w:hAnsi="Times New Roman"/>
                <w:sz w:val="14"/>
                <w:szCs w:val="14"/>
              </w:rPr>
            </w:pPr>
            <w:r w:rsidRPr="0072759F">
              <w:rPr>
                <w:rFonts w:ascii="Times New Roman" w:hAnsi="Times New Roman"/>
                <w:sz w:val="14"/>
                <w:szCs w:val="14"/>
              </w:rPr>
              <w:t xml:space="preserve">Муниципальное казённое дошкольное образовательное учреждение детский сад «Колосок» п. Пинчуга  </w:t>
            </w:r>
          </w:p>
          <w:p w:rsidR="0072759F" w:rsidRPr="0072759F" w:rsidRDefault="0072759F" w:rsidP="0072759F">
            <w:pPr>
              <w:spacing w:after="0" w:line="240" w:lineRule="auto"/>
              <w:jc w:val="both"/>
              <w:rPr>
                <w:rFonts w:ascii="Times New Roman" w:hAnsi="Times New Roman"/>
                <w:sz w:val="14"/>
                <w:szCs w:val="14"/>
              </w:rPr>
            </w:pPr>
          </w:p>
        </w:tc>
        <w:tc>
          <w:tcPr>
            <w:tcW w:w="1494" w:type="pct"/>
          </w:tcPr>
          <w:p w:rsidR="0072759F" w:rsidRPr="0072759F" w:rsidRDefault="0072759F" w:rsidP="0072759F">
            <w:pPr>
              <w:spacing w:after="0" w:line="240" w:lineRule="auto"/>
              <w:rPr>
                <w:rFonts w:ascii="Times New Roman" w:hAnsi="Times New Roman"/>
                <w:sz w:val="14"/>
                <w:szCs w:val="14"/>
              </w:rPr>
            </w:pPr>
            <w:r w:rsidRPr="0072759F">
              <w:rPr>
                <w:rFonts w:ascii="Times New Roman" w:hAnsi="Times New Roman"/>
                <w:sz w:val="14"/>
                <w:szCs w:val="14"/>
              </w:rPr>
              <w:t>за территорией  посёлка Пинчуга от улицы Жуковской до улицы Совхозной.</w:t>
            </w:r>
          </w:p>
        </w:tc>
        <w:tc>
          <w:tcPr>
            <w:tcW w:w="1428" w:type="pct"/>
          </w:tcPr>
          <w:p w:rsidR="0072759F" w:rsidRPr="0072759F" w:rsidRDefault="0072759F" w:rsidP="0072759F">
            <w:pPr>
              <w:pStyle w:val="1f7"/>
              <w:tabs>
                <w:tab w:val="num" w:pos="0"/>
              </w:tabs>
              <w:ind w:left="0" w:firstLine="567"/>
              <w:rPr>
                <w:i/>
                <w:sz w:val="14"/>
                <w:szCs w:val="14"/>
                <w:u w:val="single"/>
              </w:rPr>
            </w:pPr>
          </w:p>
        </w:tc>
      </w:tr>
      <w:tr w:rsidR="0072759F" w:rsidRPr="0072759F" w:rsidTr="0072759F">
        <w:tc>
          <w:tcPr>
            <w:tcW w:w="677" w:type="pct"/>
          </w:tcPr>
          <w:p w:rsidR="0072759F" w:rsidRPr="0072759F" w:rsidRDefault="0072759F" w:rsidP="00223579">
            <w:pPr>
              <w:pStyle w:val="affff8"/>
              <w:numPr>
                <w:ilvl w:val="0"/>
                <w:numId w:val="14"/>
              </w:numPr>
              <w:spacing w:after="0" w:line="240" w:lineRule="auto"/>
              <w:jc w:val="center"/>
              <w:rPr>
                <w:rFonts w:ascii="Times New Roman" w:hAnsi="Times New Roman"/>
                <w:sz w:val="14"/>
                <w:szCs w:val="14"/>
              </w:rPr>
            </w:pPr>
          </w:p>
        </w:tc>
        <w:tc>
          <w:tcPr>
            <w:tcW w:w="1401" w:type="pct"/>
          </w:tcPr>
          <w:p w:rsidR="0072759F" w:rsidRPr="0072759F" w:rsidRDefault="0072759F" w:rsidP="0072759F">
            <w:pPr>
              <w:tabs>
                <w:tab w:val="left" w:pos="1276"/>
              </w:tabs>
              <w:spacing w:after="0" w:line="240" w:lineRule="auto"/>
              <w:jc w:val="both"/>
              <w:rPr>
                <w:rFonts w:ascii="Times New Roman" w:hAnsi="Times New Roman"/>
                <w:sz w:val="14"/>
                <w:szCs w:val="14"/>
              </w:rPr>
            </w:pPr>
            <w:r w:rsidRPr="0072759F">
              <w:rPr>
                <w:rFonts w:ascii="Times New Roman" w:hAnsi="Times New Roman"/>
                <w:sz w:val="14"/>
                <w:szCs w:val="14"/>
              </w:rPr>
              <w:t xml:space="preserve">Муниципальное казённое дошкольное образовательное учреждение детский сад «Солнышко» п. Пинчуга </w:t>
            </w:r>
          </w:p>
          <w:p w:rsidR="0072759F" w:rsidRPr="0072759F" w:rsidRDefault="0072759F" w:rsidP="0072759F">
            <w:pPr>
              <w:spacing w:after="0" w:line="240" w:lineRule="auto"/>
              <w:jc w:val="both"/>
              <w:rPr>
                <w:rFonts w:ascii="Times New Roman" w:hAnsi="Times New Roman"/>
                <w:sz w:val="14"/>
                <w:szCs w:val="14"/>
              </w:rPr>
            </w:pPr>
          </w:p>
        </w:tc>
        <w:tc>
          <w:tcPr>
            <w:tcW w:w="1494" w:type="pct"/>
          </w:tcPr>
          <w:p w:rsidR="0072759F" w:rsidRPr="0072759F" w:rsidRDefault="0072759F" w:rsidP="0072759F">
            <w:pPr>
              <w:spacing w:after="0" w:line="240" w:lineRule="auto"/>
              <w:rPr>
                <w:rFonts w:ascii="Times New Roman" w:hAnsi="Times New Roman"/>
                <w:sz w:val="14"/>
                <w:szCs w:val="14"/>
              </w:rPr>
            </w:pPr>
            <w:r w:rsidRPr="0072759F">
              <w:rPr>
                <w:rFonts w:ascii="Times New Roman" w:hAnsi="Times New Roman"/>
                <w:sz w:val="14"/>
                <w:szCs w:val="14"/>
              </w:rPr>
              <w:t>за территорией   посёлка улица Подгорной до улицы Киевской.</w:t>
            </w:r>
          </w:p>
        </w:tc>
        <w:tc>
          <w:tcPr>
            <w:tcW w:w="1428" w:type="pct"/>
          </w:tcPr>
          <w:p w:rsidR="0072759F" w:rsidRPr="0072759F" w:rsidRDefault="0072759F" w:rsidP="0072759F">
            <w:pPr>
              <w:pStyle w:val="1f7"/>
              <w:tabs>
                <w:tab w:val="num" w:pos="0"/>
              </w:tabs>
              <w:ind w:left="0" w:firstLine="567"/>
              <w:rPr>
                <w:i/>
                <w:sz w:val="14"/>
                <w:szCs w:val="14"/>
                <w:u w:val="single"/>
              </w:rPr>
            </w:pPr>
          </w:p>
        </w:tc>
      </w:tr>
      <w:tr w:rsidR="0072759F" w:rsidRPr="0072759F" w:rsidTr="0072759F">
        <w:tc>
          <w:tcPr>
            <w:tcW w:w="677" w:type="pct"/>
          </w:tcPr>
          <w:p w:rsidR="0072759F" w:rsidRPr="0072759F" w:rsidRDefault="0072759F" w:rsidP="00223579">
            <w:pPr>
              <w:pStyle w:val="affff8"/>
              <w:numPr>
                <w:ilvl w:val="0"/>
                <w:numId w:val="14"/>
              </w:numPr>
              <w:spacing w:after="0" w:line="240" w:lineRule="auto"/>
              <w:jc w:val="center"/>
              <w:rPr>
                <w:rFonts w:ascii="Times New Roman" w:hAnsi="Times New Roman"/>
                <w:sz w:val="14"/>
                <w:szCs w:val="14"/>
              </w:rPr>
            </w:pPr>
          </w:p>
        </w:tc>
        <w:tc>
          <w:tcPr>
            <w:tcW w:w="1401" w:type="pct"/>
          </w:tcPr>
          <w:p w:rsidR="0072759F" w:rsidRPr="0072759F" w:rsidRDefault="0072759F" w:rsidP="0072759F">
            <w:pPr>
              <w:tabs>
                <w:tab w:val="num" w:pos="1276"/>
              </w:tabs>
              <w:spacing w:after="0" w:line="240" w:lineRule="auto"/>
              <w:jc w:val="both"/>
              <w:rPr>
                <w:rFonts w:ascii="Times New Roman" w:hAnsi="Times New Roman"/>
                <w:sz w:val="14"/>
                <w:szCs w:val="14"/>
              </w:rPr>
            </w:pPr>
            <w:r w:rsidRPr="0072759F">
              <w:rPr>
                <w:rFonts w:ascii="Times New Roman" w:hAnsi="Times New Roman"/>
                <w:sz w:val="14"/>
                <w:szCs w:val="14"/>
              </w:rPr>
              <w:t>Муниципальное казённое дошкольное образовательное учреждение детский сад «Березка» п. Такучет.</w:t>
            </w:r>
          </w:p>
          <w:p w:rsidR="0072759F" w:rsidRPr="0072759F" w:rsidRDefault="0072759F" w:rsidP="0072759F">
            <w:pPr>
              <w:tabs>
                <w:tab w:val="num" w:pos="1276"/>
              </w:tabs>
              <w:spacing w:after="0" w:line="240" w:lineRule="auto"/>
              <w:jc w:val="both"/>
              <w:rPr>
                <w:rFonts w:ascii="Times New Roman" w:hAnsi="Times New Roman"/>
                <w:sz w:val="14"/>
                <w:szCs w:val="14"/>
              </w:rPr>
            </w:pPr>
          </w:p>
        </w:tc>
        <w:tc>
          <w:tcPr>
            <w:tcW w:w="1494" w:type="pct"/>
          </w:tcPr>
          <w:p w:rsidR="0072759F" w:rsidRPr="0072759F" w:rsidRDefault="0072759F" w:rsidP="0072759F">
            <w:pPr>
              <w:spacing w:after="0" w:line="240" w:lineRule="auto"/>
              <w:rPr>
                <w:rFonts w:ascii="Times New Roman" w:hAnsi="Times New Roman"/>
                <w:sz w:val="14"/>
                <w:szCs w:val="14"/>
              </w:rPr>
            </w:pPr>
            <w:r w:rsidRPr="0072759F">
              <w:rPr>
                <w:rFonts w:ascii="Times New Roman" w:hAnsi="Times New Roman"/>
                <w:sz w:val="14"/>
                <w:szCs w:val="14"/>
              </w:rPr>
              <w:t>за территорией посёлка Такучет</w:t>
            </w:r>
          </w:p>
        </w:tc>
        <w:tc>
          <w:tcPr>
            <w:tcW w:w="1428" w:type="pct"/>
          </w:tcPr>
          <w:p w:rsidR="0072759F" w:rsidRPr="0072759F" w:rsidRDefault="0072759F" w:rsidP="0072759F">
            <w:pPr>
              <w:pStyle w:val="1f7"/>
              <w:tabs>
                <w:tab w:val="num" w:pos="0"/>
              </w:tabs>
              <w:ind w:left="0" w:firstLine="567"/>
              <w:rPr>
                <w:i/>
                <w:sz w:val="14"/>
                <w:szCs w:val="14"/>
                <w:u w:val="single"/>
              </w:rPr>
            </w:pPr>
          </w:p>
        </w:tc>
      </w:tr>
      <w:tr w:rsidR="0072759F" w:rsidRPr="0072759F" w:rsidTr="0072759F">
        <w:tc>
          <w:tcPr>
            <w:tcW w:w="677" w:type="pct"/>
          </w:tcPr>
          <w:p w:rsidR="0072759F" w:rsidRPr="0072759F" w:rsidRDefault="0072759F" w:rsidP="00223579">
            <w:pPr>
              <w:pStyle w:val="affff8"/>
              <w:numPr>
                <w:ilvl w:val="0"/>
                <w:numId w:val="14"/>
              </w:numPr>
              <w:spacing w:after="0" w:line="240" w:lineRule="auto"/>
              <w:jc w:val="center"/>
              <w:rPr>
                <w:rFonts w:ascii="Times New Roman" w:hAnsi="Times New Roman"/>
                <w:sz w:val="14"/>
                <w:szCs w:val="14"/>
              </w:rPr>
            </w:pPr>
          </w:p>
        </w:tc>
        <w:tc>
          <w:tcPr>
            <w:tcW w:w="1401" w:type="pct"/>
          </w:tcPr>
          <w:p w:rsidR="0072759F" w:rsidRPr="0072759F" w:rsidRDefault="0072759F" w:rsidP="0072759F">
            <w:pPr>
              <w:tabs>
                <w:tab w:val="num" w:pos="1276"/>
              </w:tabs>
              <w:spacing w:after="0" w:line="240" w:lineRule="auto"/>
              <w:jc w:val="both"/>
              <w:rPr>
                <w:rFonts w:ascii="Times New Roman" w:hAnsi="Times New Roman"/>
                <w:sz w:val="14"/>
                <w:szCs w:val="14"/>
              </w:rPr>
            </w:pPr>
            <w:r w:rsidRPr="0072759F">
              <w:rPr>
                <w:rFonts w:ascii="Times New Roman" w:hAnsi="Times New Roman"/>
                <w:sz w:val="14"/>
                <w:szCs w:val="14"/>
              </w:rPr>
              <w:t xml:space="preserve">Муниципальное казенное дошкольное образовательное учреждение детский сад «Теремок» п. Хребтовый </w:t>
            </w:r>
          </w:p>
          <w:p w:rsidR="0072759F" w:rsidRPr="0072759F" w:rsidRDefault="0072759F" w:rsidP="0072759F">
            <w:pPr>
              <w:tabs>
                <w:tab w:val="num" w:pos="1276"/>
              </w:tabs>
              <w:spacing w:after="0" w:line="240" w:lineRule="auto"/>
              <w:jc w:val="both"/>
              <w:rPr>
                <w:rFonts w:ascii="Times New Roman" w:hAnsi="Times New Roman"/>
                <w:sz w:val="14"/>
                <w:szCs w:val="14"/>
              </w:rPr>
            </w:pPr>
          </w:p>
        </w:tc>
        <w:tc>
          <w:tcPr>
            <w:tcW w:w="1494" w:type="pct"/>
          </w:tcPr>
          <w:p w:rsidR="0072759F" w:rsidRPr="0072759F" w:rsidRDefault="0072759F" w:rsidP="0072759F">
            <w:pPr>
              <w:spacing w:after="0" w:line="240" w:lineRule="auto"/>
              <w:rPr>
                <w:rFonts w:ascii="Times New Roman" w:hAnsi="Times New Roman"/>
                <w:sz w:val="14"/>
                <w:szCs w:val="14"/>
              </w:rPr>
            </w:pPr>
            <w:r w:rsidRPr="0072759F">
              <w:rPr>
                <w:rFonts w:ascii="Times New Roman" w:hAnsi="Times New Roman"/>
                <w:sz w:val="14"/>
                <w:szCs w:val="14"/>
              </w:rPr>
              <w:t>за территорией  п. Хребтовый.</w:t>
            </w:r>
          </w:p>
        </w:tc>
        <w:tc>
          <w:tcPr>
            <w:tcW w:w="1428" w:type="pct"/>
          </w:tcPr>
          <w:p w:rsidR="0072759F" w:rsidRPr="0072759F" w:rsidRDefault="0072759F" w:rsidP="0072759F">
            <w:pPr>
              <w:pStyle w:val="1f7"/>
              <w:tabs>
                <w:tab w:val="num" w:pos="0"/>
              </w:tabs>
              <w:ind w:left="0" w:firstLine="567"/>
              <w:rPr>
                <w:i/>
                <w:sz w:val="14"/>
                <w:szCs w:val="14"/>
                <w:u w:val="single"/>
              </w:rPr>
            </w:pPr>
          </w:p>
        </w:tc>
      </w:tr>
      <w:tr w:rsidR="0072759F" w:rsidRPr="0072759F" w:rsidTr="0072759F">
        <w:tc>
          <w:tcPr>
            <w:tcW w:w="677" w:type="pct"/>
          </w:tcPr>
          <w:p w:rsidR="0072759F" w:rsidRPr="0072759F" w:rsidRDefault="0072759F" w:rsidP="00223579">
            <w:pPr>
              <w:pStyle w:val="affff8"/>
              <w:numPr>
                <w:ilvl w:val="0"/>
                <w:numId w:val="14"/>
              </w:numPr>
              <w:spacing w:after="0" w:line="240" w:lineRule="auto"/>
              <w:jc w:val="center"/>
              <w:rPr>
                <w:rFonts w:ascii="Times New Roman" w:hAnsi="Times New Roman"/>
                <w:sz w:val="14"/>
                <w:szCs w:val="14"/>
              </w:rPr>
            </w:pPr>
          </w:p>
        </w:tc>
        <w:tc>
          <w:tcPr>
            <w:tcW w:w="1401" w:type="pct"/>
          </w:tcPr>
          <w:p w:rsidR="0072759F" w:rsidRPr="0072759F" w:rsidRDefault="0072759F" w:rsidP="0072759F">
            <w:pPr>
              <w:tabs>
                <w:tab w:val="num" w:pos="1276"/>
              </w:tabs>
              <w:spacing w:after="0" w:line="240" w:lineRule="auto"/>
              <w:jc w:val="both"/>
              <w:rPr>
                <w:rFonts w:ascii="Times New Roman" w:hAnsi="Times New Roman"/>
                <w:sz w:val="14"/>
                <w:szCs w:val="14"/>
              </w:rPr>
            </w:pPr>
            <w:r w:rsidRPr="0072759F">
              <w:rPr>
                <w:rFonts w:ascii="Times New Roman" w:hAnsi="Times New Roman"/>
                <w:sz w:val="14"/>
                <w:szCs w:val="14"/>
              </w:rPr>
              <w:t xml:space="preserve">Муниципальное казённое дошкольное образовательное учреждение детский сад «Буратино» с. Чунояр  </w:t>
            </w:r>
          </w:p>
          <w:p w:rsidR="0072759F" w:rsidRPr="0072759F" w:rsidRDefault="0072759F" w:rsidP="0072759F">
            <w:pPr>
              <w:tabs>
                <w:tab w:val="num" w:pos="1276"/>
              </w:tabs>
              <w:spacing w:after="0" w:line="240" w:lineRule="auto"/>
              <w:jc w:val="both"/>
              <w:rPr>
                <w:rFonts w:ascii="Times New Roman" w:hAnsi="Times New Roman"/>
                <w:sz w:val="14"/>
                <w:szCs w:val="14"/>
              </w:rPr>
            </w:pPr>
          </w:p>
        </w:tc>
        <w:tc>
          <w:tcPr>
            <w:tcW w:w="1494" w:type="pct"/>
          </w:tcPr>
          <w:p w:rsidR="0072759F" w:rsidRPr="0072759F" w:rsidRDefault="0072759F" w:rsidP="0072759F">
            <w:pPr>
              <w:spacing w:after="0" w:line="240" w:lineRule="auto"/>
              <w:rPr>
                <w:rFonts w:ascii="Times New Roman" w:hAnsi="Times New Roman"/>
                <w:sz w:val="14"/>
                <w:szCs w:val="14"/>
              </w:rPr>
            </w:pPr>
            <w:r w:rsidRPr="0072759F">
              <w:rPr>
                <w:rFonts w:ascii="Times New Roman" w:hAnsi="Times New Roman"/>
                <w:sz w:val="14"/>
                <w:szCs w:val="14"/>
              </w:rPr>
              <w:t>за территорией села Чунояр.</w:t>
            </w:r>
          </w:p>
        </w:tc>
        <w:tc>
          <w:tcPr>
            <w:tcW w:w="1428" w:type="pct"/>
          </w:tcPr>
          <w:p w:rsidR="0072759F" w:rsidRPr="0072759F" w:rsidRDefault="0072759F" w:rsidP="0072759F">
            <w:pPr>
              <w:pStyle w:val="1f7"/>
              <w:tabs>
                <w:tab w:val="num" w:pos="0"/>
              </w:tabs>
              <w:ind w:left="0" w:firstLine="567"/>
              <w:rPr>
                <w:i/>
                <w:sz w:val="14"/>
                <w:szCs w:val="14"/>
                <w:u w:val="single"/>
              </w:rPr>
            </w:pPr>
          </w:p>
        </w:tc>
      </w:tr>
      <w:tr w:rsidR="0072759F" w:rsidRPr="0072759F" w:rsidTr="0072759F">
        <w:tc>
          <w:tcPr>
            <w:tcW w:w="677" w:type="pct"/>
          </w:tcPr>
          <w:p w:rsidR="0072759F" w:rsidRPr="0072759F" w:rsidRDefault="0072759F" w:rsidP="00223579">
            <w:pPr>
              <w:pStyle w:val="affff8"/>
              <w:numPr>
                <w:ilvl w:val="0"/>
                <w:numId w:val="14"/>
              </w:numPr>
              <w:spacing w:after="0" w:line="240" w:lineRule="auto"/>
              <w:jc w:val="center"/>
              <w:rPr>
                <w:rFonts w:ascii="Times New Roman" w:hAnsi="Times New Roman"/>
                <w:sz w:val="14"/>
                <w:szCs w:val="14"/>
              </w:rPr>
            </w:pPr>
          </w:p>
        </w:tc>
        <w:tc>
          <w:tcPr>
            <w:tcW w:w="1401" w:type="pct"/>
          </w:tcPr>
          <w:p w:rsidR="0072759F" w:rsidRPr="0072759F" w:rsidRDefault="0072759F" w:rsidP="0072759F">
            <w:pPr>
              <w:tabs>
                <w:tab w:val="num" w:pos="1276"/>
              </w:tabs>
              <w:spacing w:after="0" w:line="240" w:lineRule="auto"/>
              <w:jc w:val="both"/>
              <w:rPr>
                <w:rFonts w:ascii="Times New Roman" w:hAnsi="Times New Roman"/>
                <w:sz w:val="14"/>
                <w:szCs w:val="14"/>
              </w:rPr>
            </w:pPr>
            <w:r w:rsidRPr="0072759F">
              <w:rPr>
                <w:rFonts w:ascii="Times New Roman" w:hAnsi="Times New Roman"/>
                <w:sz w:val="14"/>
                <w:szCs w:val="14"/>
              </w:rPr>
              <w:t xml:space="preserve">Муниципальное казённое дошкольное образовательное учреждение детский сад  «Чебурашка» п. Шиверский  </w:t>
            </w:r>
          </w:p>
        </w:tc>
        <w:tc>
          <w:tcPr>
            <w:tcW w:w="1494" w:type="pct"/>
          </w:tcPr>
          <w:p w:rsidR="0072759F" w:rsidRPr="0072759F" w:rsidRDefault="0072759F" w:rsidP="0072759F">
            <w:pPr>
              <w:spacing w:after="0" w:line="240" w:lineRule="auto"/>
              <w:rPr>
                <w:rFonts w:ascii="Times New Roman" w:hAnsi="Times New Roman"/>
                <w:sz w:val="14"/>
                <w:szCs w:val="14"/>
              </w:rPr>
            </w:pPr>
            <w:r w:rsidRPr="0072759F">
              <w:rPr>
                <w:rFonts w:ascii="Times New Roman" w:hAnsi="Times New Roman"/>
                <w:sz w:val="14"/>
                <w:szCs w:val="14"/>
              </w:rPr>
              <w:t>за территорией  посёлка Шиверский</w:t>
            </w:r>
          </w:p>
        </w:tc>
        <w:tc>
          <w:tcPr>
            <w:tcW w:w="1428" w:type="pct"/>
          </w:tcPr>
          <w:p w:rsidR="0072759F" w:rsidRPr="0072759F" w:rsidRDefault="0072759F" w:rsidP="0072759F">
            <w:pPr>
              <w:pStyle w:val="1f7"/>
              <w:tabs>
                <w:tab w:val="num" w:pos="0"/>
              </w:tabs>
              <w:ind w:left="0" w:firstLine="567"/>
              <w:rPr>
                <w:i/>
                <w:sz w:val="14"/>
                <w:szCs w:val="14"/>
                <w:u w:val="single"/>
              </w:rPr>
            </w:pPr>
          </w:p>
        </w:tc>
      </w:tr>
      <w:tr w:rsidR="0072759F" w:rsidRPr="0072759F" w:rsidTr="0072759F">
        <w:tc>
          <w:tcPr>
            <w:tcW w:w="677" w:type="pct"/>
          </w:tcPr>
          <w:p w:rsidR="0072759F" w:rsidRPr="0072759F" w:rsidRDefault="0072759F" w:rsidP="00223579">
            <w:pPr>
              <w:pStyle w:val="affff8"/>
              <w:numPr>
                <w:ilvl w:val="0"/>
                <w:numId w:val="14"/>
              </w:numPr>
              <w:spacing w:after="0" w:line="240" w:lineRule="auto"/>
              <w:jc w:val="center"/>
              <w:rPr>
                <w:rFonts w:ascii="Times New Roman" w:hAnsi="Times New Roman"/>
                <w:sz w:val="14"/>
                <w:szCs w:val="14"/>
              </w:rPr>
            </w:pPr>
          </w:p>
        </w:tc>
        <w:tc>
          <w:tcPr>
            <w:tcW w:w="1401" w:type="pct"/>
            <w:shd w:val="clear" w:color="auto" w:fill="auto"/>
          </w:tcPr>
          <w:p w:rsidR="0072759F" w:rsidRPr="0072759F" w:rsidRDefault="0072759F" w:rsidP="0072759F">
            <w:pPr>
              <w:tabs>
                <w:tab w:val="num" w:pos="1276"/>
              </w:tabs>
              <w:spacing w:after="0" w:line="240" w:lineRule="auto"/>
              <w:jc w:val="both"/>
              <w:rPr>
                <w:rFonts w:ascii="Times New Roman" w:hAnsi="Times New Roman"/>
                <w:sz w:val="14"/>
                <w:szCs w:val="14"/>
              </w:rPr>
            </w:pPr>
            <w:r w:rsidRPr="0072759F">
              <w:rPr>
                <w:rFonts w:ascii="Times New Roman" w:hAnsi="Times New Roman"/>
                <w:sz w:val="14"/>
                <w:szCs w:val="14"/>
              </w:rPr>
              <w:t xml:space="preserve">Муниципальное казённое дошкольное </w:t>
            </w:r>
            <w:r w:rsidRPr="0072759F">
              <w:rPr>
                <w:rFonts w:ascii="Times New Roman" w:hAnsi="Times New Roman"/>
                <w:sz w:val="14"/>
                <w:szCs w:val="14"/>
              </w:rPr>
              <w:lastRenderedPageBreak/>
              <w:t xml:space="preserve">образовательное учреждение детский сад «Теремок» п. Таёжный </w:t>
            </w:r>
          </w:p>
        </w:tc>
        <w:tc>
          <w:tcPr>
            <w:tcW w:w="1494" w:type="pct"/>
          </w:tcPr>
          <w:p w:rsidR="0072759F" w:rsidRPr="0072759F" w:rsidRDefault="0072759F" w:rsidP="0072759F">
            <w:pPr>
              <w:tabs>
                <w:tab w:val="num" w:pos="0"/>
              </w:tabs>
              <w:spacing w:after="0" w:line="240" w:lineRule="auto"/>
              <w:jc w:val="both"/>
              <w:rPr>
                <w:rFonts w:ascii="Times New Roman" w:hAnsi="Times New Roman"/>
                <w:b/>
                <w:i/>
                <w:sz w:val="14"/>
                <w:szCs w:val="14"/>
              </w:rPr>
            </w:pPr>
            <w:r w:rsidRPr="0072759F">
              <w:rPr>
                <w:rFonts w:ascii="Times New Roman" w:hAnsi="Times New Roman"/>
                <w:b/>
                <w:i/>
                <w:sz w:val="14"/>
                <w:szCs w:val="14"/>
              </w:rPr>
              <w:lastRenderedPageBreak/>
              <w:t xml:space="preserve">за территорией посёлка Таёжный по </w:t>
            </w:r>
            <w:r w:rsidRPr="0072759F">
              <w:rPr>
                <w:rFonts w:ascii="Times New Roman" w:hAnsi="Times New Roman"/>
                <w:b/>
                <w:i/>
                <w:sz w:val="14"/>
                <w:szCs w:val="14"/>
              </w:rPr>
              <w:lastRenderedPageBreak/>
              <w:t>улицам:</w:t>
            </w:r>
          </w:p>
          <w:p w:rsidR="0072759F" w:rsidRPr="0072759F" w:rsidRDefault="0072759F" w:rsidP="0072759F">
            <w:pPr>
              <w:spacing w:after="0" w:line="240" w:lineRule="auto"/>
              <w:jc w:val="both"/>
              <w:rPr>
                <w:rFonts w:ascii="Times New Roman" w:hAnsi="Times New Roman"/>
                <w:sz w:val="14"/>
                <w:szCs w:val="14"/>
              </w:rPr>
            </w:pPr>
            <w:r w:rsidRPr="0072759F">
              <w:rPr>
                <w:rFonts w:ascii="Times New Roman" w:hAnsi="Times New Roman"/>
                <w:sz w:val="14"/>
                <w:szCs w:val="14"/>
              </w:rPr>
              <w:t xml:space="preserve"> Вокзальная; Дорожная; Лесная; Мельничная; Пилорамная, Ленина (дома с 24-75), Первомайская, Свердлова, Будённого; Гагарина; Зелёная; Карабульская; Кирова; Лермонтова; Советская; Суворова, Чапаева, Юбилейная, Ленина (дома с 1-23 нечетные, 2-22 четные). Строителей  (дома по нечетной стороне 1,5а, 9,11, 23,25), Олимпийская.</w:t>
            </w:r>
          </w:p>
        </w:tc>
        <w:tc>
          <w:tcPr>
            <w:tcW w:w="1428" w:type="pct"/>
          </w:tcPr>
          <w:p w:rsidR="0072759F" w:rsidRPr="0072759F" w:rsidRDefault="0072759F" w:rsidP="0072759F">
            <w:pPr>
              <w:pStyle w:val="1f7"/>
              <w:tabs>
                <w:tab w:val="num" w:pos="0"/>
              </w:tabs>
              <w:ind w:left="0" w:firstLine="567"/>
              <w:rPr>
                <w:i/>
                <w:sz w:val="14"/>
                <w:szCs w:val="14"/>
                <w:u w:val="single"/>
              </w:rPr>
            </w:pPr>
          </w:p>
        </w:tc>
      </w:tr>
      <w:tr w:rsidR="0072759F" w:rsidRPr="0072759F" w:rsidTr="0072759F">
        <w:tc>
          <w:tcPr>
            <w:tcW w:w="677" w:type="pct"/>
          </w:tcPr>
          <w:p w:rsidR="0072759F" w:rsidRPr="0072759F" w:rsidRDefault="0072759F" w:rsidP="00223579">
            <w:pPr>
              <w:pStyle w:val="affff8"/>
              <w:numPr>
                <w:ilvl w:val="0"/>
                <w:numId w:val="14"/>
              </w:numPr>
              <w:spacing w:after="0" w:line="240" w:lineRule="auto"/>
              <w:jc w:val="center"/>
              <w:rPr>
                <w:rFonts w:ascii="Times New Roman" w:hAnsi="Times New Roman"/>
                <w:sz w:val="14"/>
                <w:szCs w:val="14"/>
              </w:rPr>
            </w:pPr>
          </w:p>
        </w:tc>
        <w:tc>
          <w:tcPr>
            <w:tcW w:w="1401" w:type="pct"/>
            <w:shd w:val="clear" w:color="auto" w:fill="auto"/>
          </w:tcPr>
          <w:p w:rsidR="0072759F" w:rsidRPr="0072759F" w:rsidRDefault="0072759F" w:rsidP="0072759F">
            <w:pPr>
              <w:tabs>
                <w:tab w:val="num" w:pos="0"/>
              </w:tabs>
              <w:spacing w:after="0" w:line="240" w:lineRule="auto"/>
              <w:jc w:val="both"/>
              <w:rPr>
                <w:rFonts w:ascii="Times New Roman" w:hAnsi="Times New Roman"/>
                <w:sz w:val="14"/>
                <w:szCs w:val="14"/>
              </w:rPr>
            </w:pPr>
            <w:r w:rsidRPr="0072759F">
              <w:rPr>
                <w:rFonts w:ascii="Times New Roman" w:hAnsi="Times New Roman"/>
                <w:sz w:val="14"/>
                <w:szCs w:val="14"/>
              </w:rPr>
              <w:t>Муниципальное казённое дошкольное образовательное учреждение детский сад «Солнышко» п. Таёжный –</w:t>
            </w:r>
          </w:p>
        </w:tc>
        <w:tc>
          <w:tcPr>
            <w:tcW w:w="1494" w:type="pct"/>
          </w:tcPr>
          <w:p w:rsidR="0072759F" w:rsidRPr="0072759F" w:rsidRDefault="0072759F" w:rsidP="0072759F">
            <w:pPr>
              <w:tabs>
                <w:tab w:val="num" w:pos="0"/>
              </w:tabs>
              <w:spacing w:after="0" w:line="240" w:lineRule="auto"/>
              <w:jc w:val="both"/>
              <w:rPr>
                <w:rFonts w:ascii="Times New Roman" w:hAnsi="Times New Roman"/>
                <w:b/>
                <w:i/>
                <w:sz w:val="14"/>
                <w:szCs w:val="14"/>
              </w:rPr>
            </w:pPr>
            <w:r w:rsidRPr="0072759F">
              <w:rPr>
                <w:rFonts w:ascii="Times New Roman" w:hAnsi="Times New Roman"/>
                <w:b/>
                <w:i/>
                <w:sz w:val="14"/>
                <w:szCs w:val="14"/>
              </w:rPr>
              <w:t>за территорией посёлка Таёжный по улицам:</w:t>
            </w:r>
          </w:p>
          <w:p w:rsidR="0072759F" w:rsidRPr="0072759F" w:rsidRDefault="0072759F" w:rsidP="0072759F">
            <w:pPr>
              <w:tabs>
                <w:tab w:val="num" w:pos="0"/>
              </w:tabs>
              <w:spacing w:after="0" w:line="240" w:lineRule="auto"/>
              <w:jc w:val="both"/>
              <w:rPr>
                <w:rFonts w:ascii="Times New Roman" w:hAnsi="Times New Roman"/>
                <w:sz w:val="14"/>
                <w:szCs w:val="14"/>
              </w:rPr>
            </w:pPr>
            <w:r w:rsidRPr="0072759F">
              <w:rPr>
                <w:rFonts w:ascii="Times New Roman" w:hAnsi="Times New Roman"/>
                <w:sz w:val="14"/>
                <w:szCs w:val="14"/>
              </w:rPr>
              <w:t xml:space="preserve"> 40 лет Победы, 9 Мая, 1 Аэродромная, Железнодорожников, Комсомольская, Крайняя, Лесовозная, Мира, Молодёжная, Монтажников, Новоселов, Пионерская, Свободная, Сибирская, Сосновая, Спортивная, Солнечная, Таежная, Новая  (дома 1, 2, 3,4,5 6), Строителей  (дома по четной стороне 6-26)</w:t>
            </w:r>
          </w:p>
        </w:tc>
        <w:tc>
          <w:tcPr>
            <w:tcW w:w="1428" w:type="pct"/>
          </w:tcPr>
          <w:p w:rsidR="0072759F" w:rsidRPr="0072759F" w:rsidRDefault="0072759F" w:rsidP="0072759F">
            <w:pPr>
              <w:pStyle w:val="1f7"/>
              <w:tabs>
                <w:tab w:val="num" w:pos="0"/>
              </w:tabs>
              <w:ind w:left="0"/>
              <w:rPr>
                <w:sz w:val="14"/>
                <w:szCs w:val="14"/>
              </w:rPr>
            </w:pPr>
            <w:r w:rsidRPr="0072759F">
              <w:rPr>
                <w:b/>
                <w:i/>
                <w:sz w:val="14"/>
                <w:szCs w:val="14"/>
              </w:rPr>
              <w:t>по переулкам:</w:t>
            </w:r>
          </w:p>
          <w:p w:rsidR="0072759F" w:rsidRPr="0072759F" w:rsidRDefault="0072759F" w:rsidP="0072759F">
            <w:pPr>
              <w:pStyle w:val="1f7"/>
              <w:tabs>
                <w:tab w:val="num" w:pos="0"/>
              </w:tabs>
              <w:ind w:left="0"/>
              <w:rPr>
                <w:i/>
                <w:sz w:val="14"/>
                <w:szCs w:val="14"/>
                <w:u w:val="single"/>
              </w:rPr>
            </w:pPr>
            <w:r w:rsidRPr="0072759F">
              <w:rPr>
                <w:sz w:val="14"/>
                <w:szCs w:val="14"/>
              </w:rPr>
              <w:t xml:space="preserve"> Водяной, Светлый.       </w:t>
            </w:r>
          </w:p>
        </w:tc>
      </w:tr>
      <w:tr w:rsidR="0072759F" w:rsidRPr="0072759F" w:rsidTr="0072759F">
        <w:tc>
          <w:tcPr>
            <w:tcW w:w="677" w:type="pct"/>
          </w:tcPr>
          <w:p w:rsidR="0072759F" w:rsidRPr="0072759F" w:rsidRDefault="0072759F" w:rsidP="00223579">
            <w:pPr>
              <w:pStyle w:val="affff8"/>
              <w:numPr>
                <w:ilvl w:val="0"/>
                <w:numId w:val="14"/>
              </w:numPr>
              <w:spacing w:after="0" w:line="240" w:lineRule="auto"/>
              <w:jc w:val="center"/>
              <w:rPr>
                <w:rFonts w:ascii="Times New Roman" w:hAnsi="Times New Roman"/>
                <w:sz w:val="14"/>
                <w:szCs w:val="14"/>
              </w:rPr>
            </w:pPr>
          </w:p>
        </w:tc>
        <w:tc>
          <w:tcPr>
            <w:tcW w:w="1401" w:type="pct"/>
            <w:shd w:val="clear" w:color="auto" w:fill="auto"/>
          </w:tcPr>
          <w:p w:rsidR="0072759F" w:rsidRPr="0072759F" w:rsidRDefault="0072759F" w:rsidP="0072759F">
            <w:pPr>
              <w:tabs>
                <w:tab w:val="num" w:pos="1418"/>
              </w:tabs>
              <w:spacing w:after="0" w:line="240" w:lineRule="auto"/>
              <w:jc w:val="both"/>
              <w:rPr>
                <w:rFonts w:ascii="Times New Roman" w:hAnsi="Times New Roman"/>
                <w:sz w:val="14"/>
                <w:szCs w:val="14"/>
              </w:rPr>
            </w:pPr>
            <w:r w:rsidRPr="0072759F">
              <w:rPr>
                <w:rFonts w:ascii="Times New Roman" w:hAnsi="Times New Roman"/>
                <w:sz w:val="14"/>
                <w:szCs w:val="14"/>
              </w:rPr>
              <w:t xml:space="preserve">Муниципальное казённое дошкольное образовательное учреждение детский сад «Светлячок» с. Карабула </w:t>
            </w:r>
          </w:p>
          <w:p w:rsidR="0072759F" w:rsidRPr="0072759F" w:rsidRDefault="0072759F" w:rsidP="0072759F">
            <w:pPr>
              <w:tabs>
                <w:tab w:val="num" w:pos="1276"/>
              </w:tabs>
              <w:spacing w:after="0" w:line="240" w:lineRule="auto"/>
              <w:jc w:val="both"/>
              <w:rPr>
                <w:rFonts w:ascii="Times New Roman" w:hAnsi="Times New Roman"/>
                <w:sz w:val="14"/>
                <w:szCs w:val="14"/>
              </w:rPr>
            </w:pPr>
          </w:p>
        </w:tc>
        <w:tc>
          <w:tcPr>
            <w:tcW w:w="1494" w:type="pct"/>
          </w:tcPr>
          <w:p w:rsidR="0072759F" w:rsidRPr="0072759F" w:rsidRDefault="0072759F" w:rsidP="0072759F">
            <w:pPr>
              <w:spacing w:after="0" w:line="240" w:lineRule="auto"/>
              <w:rPr>
                <w:rFonts w:ascii="Times New Roman" w:hAnsi="Times New Roman"/>
                <w:sz w:val="14"/>
                <w:szCs w:val="14"/>
              </w:rPr>
            </w:pPr>
            <w:r w:rsidRPr="0072759F">
              <w:rPr>
                <w:rFonts w:ascii="Times New Roman" w:hAnsi="Times New Roman"/>
                <w:sz w:val="14"/>
                <w:szCs w:val="14"/>
              </w:rPr>
              <w:t>за территорией села Карабула</w:t>
            </w:r>
          </w:p>
        </w:tc>
        <w:tc>
          <w:tcPr>
            <w:tcW w:w="1428" w:type="pct"/>
          </w:tcPr>
          <w:p w:rsidR="0072759F" w:rsidRPr="0072759F" w:rsidRDefault="0072759F" w:rsidP="0072759F">
            <w:pPr>
              <w:pStyle w:val="1f7"/>
              <w:tabs>
                <w:tab w:val="num" w:pos="0"/>
              </w:tabs>
              <w:ind w:left="0" w:firstLine="567"/>
              <w:rPr>
                <w:i/>
                <w:sz w:val="14"/>
                <w:szCs w:val="14"/>
                <w:u w:val="single"/>
              </w:rPr>
            </w:pPr>
          </w:p>
        </w:tc>
      </w:tr>
      <w:tr w:rsidR="0072759F" w:rsidRPr="0072759F" w:rsidTr="0072759F">
        <w:tc>
          <w:tcPr>
            <w:tcW w:w="677" w:type="pct"/>
          </w:tcPr>
          <w:p w:rsidR="0072759F" w:rsidRPr="0072759F" w:rsidRDefault="0072759F" w:rsidP="00223579">
            <w:pPr>
              <w:pStyle w:val="affff8"/>
              <w:numPr>
                <w:ilvl w:val="0"/>
                <w:numId w:val="14"/>
              </w:numPr>
              <w:spacing w:after="0" w:line="240" w:lineRule="auto"/>
              <w:jc w:val="center"/>
              <w:rPr>
                <w:rFonts w:ascii="Times New Roman" w:hAnsi="Times New Roman"/>
                <w:sz w:val="14"/>
                <w:szCs w:val="14"/>
              </w:rPr>
            </w:pPr>
          </w:p>
        </w:tc>
        <w:tc>
          <w:tcPr>
            <w:tcW w:w="1401" w:type="pct"/>
          </w:tcPr>
          <w:p w:rsidR="0072759F" w:rsidRPr="0072759F" w:rsidRDefault="0072759F" w:rsidP="0072759F">
            <w:pPr>
              <w:tabs>
                <w:tab w:val="num" w:pos="1276"/>
              </w:tabs>
              <w:spacing w:after="0" w:line="240" w:lineRule="auto"/>
              <w:jc w:val="both"/>
              <w:rPr>
                <w:rFonts w:ascii="Times New Roman" w:hAnsi="Times New Roman"/>
                <w:sz w:val="14"/>
                <w:szCs w:val="14"/>
              </w:rPr>
            </w:pPr>
            <w:r w:rsidRPr="0072759F">
              <w:rPr>
                <w:rFonts w:ascii="Times New Roman" w:hAnsi="Times New Roman"/>
                <w:sz w:val="14"/>
                <w:szCs w:val="14"/>
              </w:rPr>
              <w:t xml:space="preserve">Муниципальное казённое дошкольное образовательное учреждение детский сад № 8 «Ёлочка» д. Ярки </w:t>
            </w:r>
          </w:p>
        </w:tc>
        <w:tc>
          <w:tcPr>
            <w:tcW w:w="1494" w:type="pct"/>
          </w:tcPr>
          <w:p w:rsidR="0072759F" w:rsidRPr="0072759F" w:rsidRDefault="0072759F" w:rsidP="0072759F">
            <w:pPr>
              <w:spacing w:after="0" w:line="240" w:lineRule="auto"/>
              <w:rPr>
                <w:rFonts w:ascii="Times New Roman" w:hAnsi="Times New Roman"/>
                <w:sz w:val="14"/>
                <w:szCs w:val="14"/>
              </w:rPr>
            </w:pPr>
            <w:r w:rsidRPr="0072759F">
              <w:rPr>
                <w:rFonts w:ascii="Times New Roman" w:hAnsi="Times New Roman"/>
                <w:sz w:val="14"/>
                <w:szCs w:val="14"/>
              </w:rPr>
              <w:t>за территорией  деревни Ярки, поселка Лесной, территорией Абакан</w:t>
            </w:r>
          </w:p>
        </w:tc>
        <w:tc>
          <w:tcPr>
            <w:tcW w:w="1428" w:type="pct"/>
          </w:tcPr>
          <w:p w:rsidR="0072759F" w:rsidRPr="0072759F" w:rsidRDefault="0072759F" w:rsidP="0072759F">
            <w:pPr>
              <w:pStyle w:val="1f7"/>
              <w:tabs>
                <w:tab w:val="num" w:pos="0"/>
              </w:tabs>
              <w:ind w:left="0" w:firstLine="567"/>
              <w:rPr>
                <w:i/>
                <w:sz w:val="14"/>
                <w:szCs w:val="14"/>
                <w:u w:val="single"/>
              </w:rPr>
            </w:pPr>
          </w:p>
        </w:tc>
      </w:tr>
    </w:tbl>
    <w:p w:rsidR="00C03368" w:rsidRDefault="00C03368" w:rsidP="00C03368">
      <w:pPr>
        <w:keepNext/>
        <w:spacing w:before="240" w:after="60" w:line="240" w:lineRule="auto"/>
        <w:jc w:val="center"/>
        <w:rPr>
          <w:rFonts w:ascii="Times New Roman" w:eastAsia="Times New Roman" w:hAnsi="Times New Roman"/>
          <w:sz w:val="20"/>
          <w:szCs w:val="20"/>
          <w:lang w:val="en-US" w:eastAsia="ru-RU"/>
        </w:rPr>
      </w:pPr>
      <w:r w:rsidRPr="00C03368">
        <w:rPr>
          <w:rFonts w:ascii="Times New Roman" w:eastAsia="Times New Roman" w:hAnsi="Times New Roman"/>
          <w:noProof/>
          <w:sz w:val="20"/>
          <w:szCs w:val="20"/>
          <w:lang w:eastAsia="ru-RU"/>
        </w:rPr>
        <w:drawing>
          <wp:inline distT="0" distB="0" distL="0" distR="0">
            <wp:extent cx="581025" cy="728980"/>
            <wp:effectExtent l="19050" t="0" r="9525" b="0"/>
            <wp:docPr id="10" name="Рисунок 6"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 снизу убран белый цвет"/>
                    <pic:cNvPicPr>
                      <a:picLocks noChangeAspect="1" noChangeArrowheads="1"/>
                    </pic:cNvPicPr>
                  </pic:nvPicPr>
                  <pic:blipFill>
                    <a:blip r:embed="rId14" cstate="print"/>
                    <a:srcRect/>
                    <a:stretch>
                      <a:fillRect/>
                    </a:stretch>
                  </pic:blipFill>
                  <pic:spPr bwMode="auto">
                    <a:xfrm>
                      <a:off x="0" y="0"/>
                      <a:ext cx="581025" cy="728980"/>
                    </a:xfrm>
                    <a:prstGeom prst="rect">
                      <a:avLst/>
                    </a:prstGeom>
                    <a:noFill/>
                    <a:ln w="9525">
                      <a:noFill/>
                      <a:miter lim="800000"/>
                      <a:headEnd/>
                      <a:tailEnd/>
                    </a:ln>
                  </pic:spPr>
                </pic:pic>
              </a:graphicData>
            </a:graphic>
          </wp:inline>
        </w:drawing>
      </w:r>
    </w:p>
    <w:p w:rsidR="00C03368" w:rsidRPr="00C03368" w:rsidRDefault="00C03368" w:rsidP="00C03368">
      <w:pPr>
        <w:keepNext/>
        <w:spacing w:before="240" w:after="60" w:line="240" w:lineRule="auto"/>
        <w:jc w:val="center"/>
        <w:rPr>
          <w:rFonts w:ascii="Times New Roman" w:eastAsia="Times New Roman" w:hAnsi="Times New Roman"/>
          <w:sz w:val="8"/>
          <w:szCs w:val="20"/>
          <w:lang w:val="en-US" w:eastAsia="ru-RU"/>
        </w:rPr>
      </w:pPr>
    </w:p>
    <w:p w:rsidR="00C03368" w:rsidRPr="00C03368" w:rsidRDefault="00C03368" w:rsidP="00C03368">
      <w:pPr>
        <w:spacing w:after="0" w:line="240" w:lineRule="auto"/>
        <w:jc w:val="center"/>
        <w:rPr>
          <w:rFonts w:ascii="Times New Roman" w:eastAsia="Times New Roman" w:hAnsi="Times New Roman"/>
          <w:sz w:val="18"/>
          <w:szCs w:val="20"/>
          <w:lang w:eastAsia="ru-RU"/>
        </w:rPr>
      </w:pPr>
      <w:r w:rsidRPr="00C03368">
        <w:rPr>
          <w:rFonts w:ascii="Times New Roman" w:eastAsia="Times New Roman" w:hAnsi="Times New Roman"/>
          <w:sz w:val="18"/>
          <w:szCs w:val="20"/>
          <w:lang w:eastAsia="ru-RU"/>
        </w:rPr>
        <w:t>АДМИНИСТРАЦИЯ БОГУЧАНСКОГО РАЙОНА</w:t>
      </w:r>
    </w:p>
    <w:p w:rsidR="00C03368" w:rsidRPr="0066354B" w:rsidRDefault="00C03368" w:rsidP="00C03368">
      <w:pPr>
        <w:spacing w:after="0" w:line="240" w:lineRule="auto"/>
        <w:jc w:val="center"/>
        <w:rPr>
          <w:rFonts w:ascii="Times New Roman" w:eastAsia="Times New Roman" w:hAnsi="Times New Roman"/>
          <w:sz w:val="18"/>
          <w:szCs w:val="20"/>
          <w:lang w:eastAsia="ru-RU"/>
        </w:rPr>
      </w:pPr>
      <w:r w:rsidRPr="00C03368">
        <w:rPr>
          <w:rFonts w:ascii="Times New Roman" w:eastAsia="Times New Roman" w:hAnsi="Times New Roman"/>
          <w:sz w:val="18"/>
          <w:szCs w:val="20"/>
          <w:lang w:eastAsia="ru-RU"/>
        </w:rPr>
        <w:t>ПОСТАНОВЛЕНИЕ</w:t>
      </w:r>
    </w:p>
    <w:p w:rsidR="00C03368" w:rsidRPr="00C03368" w:rsidRDefault="00C03368" w:rsidP="00C03368">
      <w:pPr>
        <w:spacing w:after="0" w:line="240" w:lineRule="auto"/>
        <w:jc w:val="center"/>
        <w:rPr>
          <w:rFonts w:ascii="Times New Roman" w:eastAsia="Times New Roman" w:hAnsi="Times New Roman"/>
          <w:sz w:val="20"/>
          <w:szCs w:val="20"/>
          <w:lang w:eastAsia="ru-RU"/>
        </w:rPr>
      </w:pPr>
      <w:r w:rsidRPr="00C03368">
        <w:rPr>
          <w:rFonts w:ascii="Times New Roman" w:eastAsia="Times New Roman" w:hAnsi="Times New Roman"/>
          <w:sz w:val="20"/>
          <w:szCs w:val="20"/>
          <w:lang w:eastAsia="ru-RU"/>
        </w:rPr>
        <w:t>13.03.2024                                         с. Богучаны                                       № 237-п</w:t>
      </w:r>
    </w:p>
    <w:p w:rsidR="00C03368" w:rsidRPr="00C03368" w:rsidRDefault="00C03368" w:rsidP="00C03368">
      <w:pPr>
        <w:spacing w:after="0" w:line="240" w:lineRule="auto"/>
        <w:jc w:val="center"/>
        <w:rPr>
          <w:rFonts w:ascii="Times New Roman" w:eastAsia="Times New Roman" w:hAnsi="Times New Roman"/>
          <w:sz w:val="20"/>
          <w:szCs w:val="20"/>
          <w:lang w:eastAsia="ru-RU"/>
        </w:rPr>
      </w:pPr>
    </w:p>
    <w:p w:rsidR="00C03368" w:rsidRPr="00C03368" w:rsidRDefault="00C03368" w:rsidP="00C03368">
      <w:pPr>
        <w:spacing w:after="0" w:line="240" w:lineRule="auto"/>
        <w:jc w:val="center"/>
        <w:rPr>
          <w:rFonts w:ascii="Times New Roman" w:eastAsia="Times New Roman" w:hAnsi="Times New Roman"/>
          <w:sz w:val="20"/>
          <w:szCs w:val="20"/>
          <w:lang w:eastAsia="ru-RU"/>
        </w:rPr>
      </w:pPr>
      <w:r w:rsidRPr="00C03368">
        <w:rPr>
          <w:rFonts w:ascii="Times New Roman" w:eastAsia="Times New Roman" w:hAnsi="Times New Roman"/>
          <w:sz w:val="20"/>
          <w:szCs w:val="20"/>
          <w:lang w:eastAsia="ru-RU"/>
        </w:rPr>
        <w:t>О внесении изменений в постановление администрации Богучанского района №1146-п от 11.11.2020 «Об утверждении муниципальной программы Богучанского района «Охрана окружающей среды»</w:t>
      </w:r>
    </w:p>
    <w:p w:rsidR="00C03368" w:rsidRPr="00C03368" w:rsidRDefault="00C03368" w:rsidP="00C03368">
      <w:pPr>
        <w:spacing w:after="0" w:line="240" w:lineRule="auto"/>
        <w:jc w:val="center"/>
        <w:rPr>
          <w:rFonts w:ascii="Times New Roman" w:eastAsia="Times New Roman" w:hAnsi="Times New Roman"/>
          <w:sz w:val="20"/>
          <w:szCs w:val="20"/>
          <w:lang w:eastAsia="ru-RU"/>
        </w:rPr>
      </w:pPr>
    </w:p>
    <w:p w:rsidR="00C03368" w:rsidRPr="00C03368" w:rsidRDefault="00C03368" w:rsidP="00C03368">
      <w:pPr>
        <w:spacing w:after="0" w:line="240" w:lineRule="auto"/>
        <w:ind w:firstLine="720"/>
        <w:jc w:val="both"/>
        <w:rPr>
          <w:rFonts w:ascii="Times New Roman" w:eastAsia="Times New Roman" w:hAnsi="Times New Roman"/>
          <w:sz w:val="20"/>
          <w:szCs w:val="20"/>
          <w:lang w:eastAsia="ru-RU"/>
        </w:rPr>
      </w:pPr>
      <w:r w:rsidRPr="00C03368">
        <w:rPr>
          <w:rFonts w:ascii="Times New Roman" w:eastAsia="Times New Roman" w:hAnsi="Times New Roman"/>
          <w:sz w:val="20"/>
          <w:szCs w:val="20"/>
          <w:lang w:eastAsia="ru-RU"/>
        </w:rPr>
        <w:t>В соответствии со статьей 179 Бюджетного кодекса Российской Федерации, постановлением администрации Богучанского района от 17.07.13 № 849-п «Об утверждении Порядка принятия решений о разработке муниципальных программ Богучанского района, их формировании и реализации», статьями 7, 47, 48  Устава Богучанского района  ПОСТАНОВЛЯЮ:</w:t>
      </w:r>
    </w:p>
    <w:p w:rsidR="00C03368" w:rsidRPr="00C03368" w:rsidRDefault="00C03368" w:rsidP="00C03368">
      <w:pPr>
        <w:spacing w:after="0" w:line="240" w:lineRule="auto"/>
        <w:ind w:firstLine="720"/>
        <w:jc w:val="both"/>
        <w:rPr>
          <w:rFonts w:ascii="Times New Roman" w:eastAsia="Times New Roman" w:hAnsi="Times New Roman"/>
          <w:sz w:val="20"/>
          <w:szCs w:val="20"/>
          <w:lang w:eastAsia="ru-RU"/>
        </w:rPr>
      </w:pPr>
      <w:r w:rsidRPr="00C03368">
        <w:rPr>
          <w:rFonts w:ascii="Times New Roman" w:eastAsia="Times New Roman" w:hAnsi="Times New Roman"/>
          <w:sz w:val="20"/>
          <w:szCs w:val="20"/>
          <w:lang w:eastAsia="ru-RU"/>
        </w:rPr>
        <w:t>1. 1. Внести изменения в постановление администрации Богучанского района №1146-п от 11.11.2020 «Об утверждении муниципальной программы Богучанского района «Охрана окружающей среды» (далее – Постановления) следующего содержания:</w:t>
      </w:r>
    </w:p>
    <w:p w:rsidR="00C03368" w:rsidRPr="00C03368" w:rsidRDefault="00C03368" w:rsidP="00C03368">
      <w:pPr>
        <w:spacing w:after="0" w:line="240" w:lineRule="auto"/>
        <w:ind w:firstLine="709"/>
        <w:jc w:val="both"/>
        <w:rPr>
          <w:rFonts w:ascii="Times New Roman" w:eastAsia="Times New Roman" w:hAnsi="Times New Roman"/>
          <w:sz w:val="20"/>
          <w:szCs w:val="20"/>
          <w:lang w:eastAsia="ru-RU"/>
        </w:rPr>
      </w:pPr>
      <w:r w:rsidRPr="00C03368">
        <w:rPr>
          <w:rFonts w:ascii="Times New Roman" w:eastAsia="Times New Roman" w:hAnsi="Times New Roman"/>
          <w:sz w:val="20"/>
          <w:szCs w:val="20"/>
          <w:lang w:eastAsia="ru-RU"/>
        </w:rPr>
        <w:t>- приложение к Постановлению муниципальной программы Богучанского района «Охрана окружающей среды» читать в новой редакции согласно приложению № 1 к настоящему постановлению;</w:t>
      </w:r>
    </w:p>
    <w:p w:rsidR="00C03368" w:rsidRPr="00C03368" w:rsidRDefault="00C03368" w:rsidP="00C03368">
      <w:pPr>
        <w:tabs>
          <w:tab w:val="left" w:pos="2265"/>
        </w:tabs>
        <w:spacing w:after="0" w:line="240" w:lineRule="auto"/>
        <w:ind w:firstLine="709"/>
        <w:jc w:val="both"/>
        <w:rPr>
          <w:rFonts w:ascii="Times New Roman" w:eastAsia="Times New Roman" w:hAnsi="Times New Roman"/>
          <w:sz w:val="20"/>
          <w:szCs w:val="20"/>
          <w:lang w:eastAsia="ru-RU"/>
        </w:rPr>
      </w:pPr>
      <w:r w:rsidRPr="00C03368">
        <w:rPr>
          <w:rFonts w:ascii="Times New Roman" w:eastAsia="Times New Roman" w:hAnsi="Times New Roman"/>
          <w:sz w:val="20"/>
          <w:szCs w:val="20"/>
          <w:lang w:eastAsia="ru-RU"/>
        </w:rPr>
        <w:t>-  приложение № 2 к муниципальной программе Богучанского района «Охрана окружающей среды» читать в новой редакции согласно приложению № 2 к настоящему постановлению;</w:t>
      </w:r>
    </w:p>
    <w:p w:rsidR="00C03368" w:rsidRPr="00C03368" w:rsidRDefault="00C03368" w:rsidP="00C03368">
      <w:pPr>
        <w:tabs>
          <w:tab w:val="left" w:pos="2265"/>
        </w:tabs>
        <w:spacing w:after="0" w:line="240" w:lineRule="auto"/>
        <w:ind w:firstLine="709"/>
        <w:jc w:val="both"/>
        <w:rPr>
          <w:rFonts w:ascii="Times New Roman" w:eastAsia="Times New Roman" w:hAnsi="Times New Roman"/>
          <w:sz w:val="20"/>
          <w:szCs w:val="20"/>
          <w:lang w:eastAsia="ru-RU"/>
        </w:rPr>
      </w:pPr>
      <w:r w:rsidRPr="00C03368">
        <w:rPr>
          <w:rFonts w:ascii="Times New Roman" w:eastAsia="Times New Roman" w:hAnsi="Times New Roman"/>
          <w:sz w:val="20"/>
          <w:szCs w:val="20"/>
          <w:lang w:eastAsia="ru-RU"/>
        </w:rPr>
        <w:t>-  приложение № 3 к муниципальной программе Богучанского района «Охрана окружающей среды» читать в новой редакции согласно приложению № 3 к настоящему постановлению;</w:t>
      </w:r>
    </w:p>
    <w:p w:rsidR="00C03368" w:rsidRPr="00C03368" w:rsidRDefault="00C03368" w:rsidP="00C03368">
      <w:pPr>
        <w:tabs>
          <w:tab w:val="left" w:pos="2265"/>
        </w:tabs>
        <w:spacing w:after="0" w:line="240" w:lineRule="auto"/>
        <w:ind w:firstLine="709"/>
        <w:jc w:val="both"/>
        <w:rPr>
          <w:rFonts w:ascii="Times New Roman" w:eastAsia="Times New Roman" w:hAnsi="Times New Roman"/>
          <w:sz w:val="20"/>
          <w:szCs w:val="20"/>
          <w:lang w:eastAsia="ru-RU"/>
        </w:rPr>
      </w:pPr>
      <w:r w:rsidRPr="00C03368">
        <w:rPr>
          <w:rFonts w:ascii="Times New Roman" w:eastAsia="Times New Roman" w:hAnsi="Times New Roman"/>
          <w:sz w:val="20"/>
          <w:szCs w:val="20"/>
          <w:lang w:eastAsia="ru-RU"/>
        </w:rPr>
        <w:t>- приложение № 6 к муниципальной программе Богучанского района «Охрана окружающей среды» подпрограмму "Обращение с животными без владельцев" читать в новой редакции согласно приложению № 4 к настоящему постановлению;</w:t>
      </w:r>
    </w:p>
    <w:p w:rsidR="00C03368" w:rsidRPr="00C03368" w:rsidRDefault="00C03368" w:rsidP="00C03368">
      <w:pPr>
        <w:tabs>
          <w:tab w:val="left" w:pos="2265"/>
        </w:tabs>
        <w:spacing w:after="0" w:line="240" w:lineRule="auto"/>
        <w:ind w:firstLine="709"/>
        <w:jc w:val="both"/>
        <w:rPr>
          <w:rFonts w:ascii="Times New Roman" w:eastAsia="Times New Roman" w:hAnsi="Times New Roman"/>
          <w:sz w:val="20"/>
          <w:szCs w:val="20"/>
          <w:lang w:eastAsia="ru-RU"/>
        </w:rPr>
      </w:pPr>
      <w:r w:rsidRPr="00C03368">
        <w:rPr>
          <w:rFonts w:ascii="Times New Roman" w:eastAsia="Times New Roman" w:hAnsi="Times New Roman"/>
          <w:sz w:val="20"/>
          <w:szCs w:val="20"/>
          <w:lang w:eastAsia="ru-RU"/>
        </w:rPr>
        <w:t>- приложение № 2 к подпрограмме " Обращение с животными без владельцев" читать в новой редакции согласно приложению № 5 к настоящему постановлению;</w:t>
      </w:r>
    </w:p>
    <w:p w:rsidR="00C03368" w:rsidRPr="00C03368" w:rsidRDefault="00C03368" w:rsidP="00C03368">
      <w:pPr>
        <w:spacing w:after="0" w:line="240" w:lineRule="auto"/>
        <w:ind w:firstLine="720"/>
        <w:jc w:val="both"/>
        <w:rPr>
          <w:rFonts w:ascii="Times New Roman" w:eastAsia="Times New Roman" w:hAnsi="Times New Roman"/>
          <w:color w:val="000000"/>
          <w:sz w:val="20"/>
          <w:szCs w:val="20"/>
          <w:lang w:eastAsia="ru-RU"/>
        </w:rPr>
      </w:pPr>
      <w:r w:rsidRPr="00C03368">
        <w:rPr>
          <w:rFonts w:ascii="Times New Roman" w:eastAsia="Times New Roman" w:hAnsi="Times New Roman"/>
          <w:color w:val="000000"/>
          <w:sz w:val="20"/>
          <w:szCs w:val="20"/>
          <w:lang w:eastAsia="ru-RU"/>
        </w:rPr>
        <w:t xml:space="preserve">2. Контроль за исполнением настоящего постановления возложить на </w:t>
      </w:r>
      <w:r w:rsidRPr="00C03368">
        <w:rPr>
          <w:rFonts w:ascii="Times New Roman" w:eastAsia="Times New Roman" w:hAnsi="Times New Roman"/>
          <w:sz w:val="20"/>
          <w:szCs w:val="20"/>
          <w:lang w:eastAsia="ru-RU"/>
        </w:rPr>
        <w:t>Заместителя Главы Богучанского района по вопросам развития лесопромышленности, охране окружающей среды и пожарной безопасности      С.И. Нохрина.</w:t>
      </w:r>
    </w:p>
    <w:p w:rsidR="00C03368" w:rsidRPr="00C03368" w:rsidRDefault="00C03368" w:rsidP="00C03368">
      <w:pPr>
        <w:spacing w:after="0" w:line="240" w:lineRule="auto"/>
        <w:jc w:val="both"/>
        <w:rPr>
          <w:rFonts w:ascii="Times New Roman" w:eastAsia="Times New Roman" w:hAnsi="Times New Roman"/>
          <w:color w:val="000000"/>
          <w:sz w:val="20"/>
          <w:szCs w:val="20"/>
          <w:lang w:eastAsia="ru-RU"/>
        </w:rPr>
      </w:pPr>
      <w:r w:rsidRPr="00C03368">
        <w:rPr>
          <w:rFonts w:ascii="Times New Roman" w:eastAsia="Times New Roman" w:hAnsi="Times New Roman"/>
          <w:color w:val="000000"/>
          <w:sz w:val="20"/>
          <w:szCs w:val="20"/>
          <w:lang w:eastAsia="ru-RU"/>
        </w:rPr>
        <w:t xml:space="preserve">          3. </w:t>
      </w:r>
      <w:r w:rsidRPr="00C03368">
        <w:rPr>
          <w:rFonts w:ascii="Times New Roman" w:eastAsia="Times New Roman" w:hAnsi="Times New Roman"/>
          <w:sz w:val="20"/>
          <w:szCs w:val="20"/>
          <w:lang w:eastAsia="ru-RU"/>
        </w:rPr>
        <w:t>Постановление вступает в силу после опубликования в Официальном вестнике Богучанского района.</w:t>
      </w:r>
    </w:p>
    <w:p w:rsidR="00C03368" w:rsidRPr="0066354B" w:rsidRDefault="00C03368" w:rsidP="00C03368">
      <w:pPr>
        <w:spacing w:after="0" w:line="240" w:lineRule="auto"/>
        <w:rPr>
          <w:rFonts w:ascii="Times New Roman" w:eastAsia="Times New Roman" w:hAnsi="Times New Roman"/>
          <w:sz w:val="20"/>
          <w:szCs w:val="20"/>
          <w:lang w:eastAsia="ru-RU"/>
        </w:rPr>
      </w:pPr>
    </w:p>
    <w:p w:rsidR="00C03368" w:rsidRPr="00C03368" w:rsidRDefault="00C03368" w:rsidP="00C03368">
      <w:pPr>
        <w:spacing w:after="0" w:line="240" w:lineRule="auto"/>
        <w:rPr>
          <w:rFonts w:ascii="Times New Roman" w:eastAsia="Times New Roman" w:hAnsi="Times New Roman"/>
          <w:sz w:val="20"/>
          <w:szCs w:val="20"/>
          <w:lang w:eastAsia="ru-RU"/>
        </w:rPr>
      </w:pPr>
      <w:r w:rsidRPr="00C03368">
        <w:rPr>
          <w:rFonts w:ascii="Times New Roman" w:eastAsia="Times New Roman" w:hAnsi="Times New Roman"/>
          <w:sz w:val="20"/>
          <w:szCs w:val="20"/>
          <w:lang w:eastAsia="ru-RU"/>
        </w:rPr>
        <w:t xml:space="preserve">Глава Богучанского района                                                             А.С. Медведев </w:t>
      </w:r>
    </w:p>
    <w:p w:rsidR="00C03368" w:rsidRPr="0066354B" w:rsidRDefault="00C03368" w:rsidP="00C03368">
      <w:pPr>
        <w:spacing w:after="0" w:line="240" w:lineRule="auto"/>
        <w:rPr>
          <w:rFonts w:ascii="Times New Roman" w:eastAsia="Times New Roman" w:hAnsi="Times New Roman"/>
          <w:sz w:val="20"/>
          <w:szCs w:val="20"/>
          <w:lang w:eastAsia="ru-RU"/>
        </w:rPr>
      </w:pPr>
    </w:p>
    <w:p w:rsidR="00C03368" w:rsidRPr="00C03368" w:rsidRDefault="00C03368" w:rsidP="00C03368">
      <w:pPr>
        <w:spacing w:after="0" w:line="240" w:lineRule="auto"/>
        <w:rPr>
          <w:rFonts w:ascii="Times New Roman" w:eastAsia="Times New Roman" w:hAnsi="Times New Roman"/>
          <w:sz w:val="20"/>
          <w:szCs w:val="20"/>
          <w:lang w:eastAsia="ru-RU"/>
        </w:rPr>
      </w:pPr>
    </w:p>
    <w:p w:rsidR="00C03368" w:rsidRPr="00C03368" w:rsidRDefault="00C03368" w:rsidP="00C03368">
      <w:pPr>
        <w:spacing w:after="0" w:line="240" w:lineRule="auto"/>
        <w:ind w:left="5245"/>
        <w:jc w:val="right"/>
        <w:rPr>
          <w:rFonts w:ascii="Times New Roman" w:eastAsia="Times New Roman" w:hAnsi="Times New Roman"/>
          <w:sz w:val="18"/>
          <w:szCs w:val="20"/>
          <w:lang w:eastAsia="ru-RU"/>
        </w:rPr>
      </w:pPr>
      <w:r w:rsidRPr="00C03368">
        <w:rPr>
          <w:rFonts w:ascii="Times New Roman" w:eastAsia="Times New Roman" w:hAnsi="Times New Roman"/>
          <w:sz w:val="18"/>
          <w:szCs w:val="20"/>
          <w:lang w:eastAsia="ru-RU"/>
        </w:rPr>
        <w:lastRenderedPageBreak/>
        <w:t>Приложение № 1</w:t>
      </w:r>
    </w:p>
    <w:p w:rsidR="00C03368" w:rsidRPr="00C03368" w:rsidRDefault="00C03368" w:rsidP="00C03368">
      <w:pPr>
        <w:spacing w:after="0" w:line="240" w:lineRule="auto"/>
        <w:ind w:left="5245"/>
        <w:jc w:val="right"/>
        <w:rPr>
          <w:rFonts w:ascii="Times New Roman" w:eastAsia="Times New Roman" w:hAnsi="Times New Roman"/>
          <w:sz w:val="18"/>
          <w:szCs w:val="20"/>
          <w:lang w:eastAsia="ru-RU"/>
        </w:rPr>
      </w:pPr>
      <w:r w:rsidRPr="00C03368">
        <w:rPr>
          <w:rFonts w:ascii="Times New Roman" w:eastAsia="Times New Roman" w:hAnsi="Times New Roman"/>
          <w:sz w:val="18"/>
          <w:szCs w:val="20"/>
          <w:lang w:eastAsia="ru-RU"/>
        </w:rPr>
        <w:t>к постановлению администрации</w:t>
      </w:r>
    </w:p>
    <w:p w:rsidR="00C03368" w:rsidRPr="00C03368" w:rsidRDefault="00C03368" w:rsidP="00C03368">
      <w:pPr>
        <w:spacing w:after="0" w:line="240" w:lineRule="auto"/>
        <w:ind w:left="5245"/>
        <w:jc w:val="right"/>
        <w:rPr>
          <w:rFonts w:ascii="Times New Roman" w:eastAsia="Times New Roman" w:hAnsi="Times New Roman"/>
          <w:sz w:val="18"/>
          <w:szCs w:val="20"/>
          <w:lang w:eastAsia="ru-RU"/>
        </w:rPr>
      </w:pPr>
      <w:r w:rsidRPr="00C03368">
        <w:rPr>
          <w:rFonts w:ascii="Times New Roman" w:eastAsia="Times New Roman" w:hAnsi="Times New Roman"/>
          <w:sz w:val="18"/>
          <w:szCs w:val="20"/>
          <w:lang w:eastAsia="ru-RU"/>
        </w:rPr>
        <w:t>Богучанского района</w:t>
      </w:r>
    </w:p>
    <w:p w:rsidR="00C03368" w:rsidRPr="00C03368" w:rsidRDefault="00C03368" w:rsidP="00C03368">
      <w:pPr>
        <w:spacing w:after="0" w:line="240" w:lineRule="auto"/>
        <w:ind w:left="5245"/>
        <w:jc w:val="right"/>
        <w:rPr>
          <w:rFonts w:ascii="Times New Roman" w:eastAsia="Times New Roman" w:hAnsi="Times New Roman"/>
          <w:sz w:val="18"/>
          <w:szCs w:val="20"/>
          <w:lang w:eastAsia="ru-RU"/>
        </w:rPr>
      </w:pPr>
      <w:r w:rsidRPr="00C03368">
        <w:rPr>
          <w:rFonts w:ascii="Times New Roman" w:eastAsia="Times New Roman" w:hAnsi="Times New Roman"/>
          <w:sz w:val="18"/>
          <w:szCs w:val="20"/>
          <w:lang w:eastAsia="ru-RU"/>
        </w:rPr>
        <w:t>От 13.03.2024 № 237-п</w:t>
      </w:r>
    </w:p>
    <w:p w:rsidR="00C03368" w:rsidRPr="00C03368" w:rsidRDefault="00C03368" w:rsidP="00C03368">
      <w:pPr>
        <w:autoSpaceDE w:val="0"/>
        <w:autoSpaceDN w:val="0"/>
        <w:adjustRightInd w:val="0"/>
        <w:spacing w:after="0" w:line="240" w:lineRule="auto"/>
        <w:ind w:left="5387" w:hanging="142"/>
        <w:jc w:val="right"/>
        <w:outlineLvl w:val="1"/>
        <w:rPr>
          <w:rFonts w:ascii="Times New Roman" w:eastAsia="Times New Roman" w:hAnsi="Times New Roman"/>
          <w:sz w:val="18"/>
          <w:szCs w:val="20"/>
          <w:lang w:eastAsia="ru-RU"/>
        </w:rPr>
      </w:pPr>
    </w:p>
    <w:p w:rsidR="00C03368" w:rsidRPr="00C03368" w:rsidRDefault="00C03368" w:rsidP="00C03368">
      <w:pPr>
        <w:autoSpaceDE w:val="0"/>
        <w:autoSpaceDN w:val="0"/>
        <w:adjustRightInd w:val="0"/>
        <w:spacing w:after="0" w:line="240" w:lineRule="auto"/>
        <w:ind w:left="5387" w:hanging="142"/>
        <w:jc w:val="right"/>
        <w:outlineLvl w:val="1"/>
        <w:rPr>
          <w:rFonts w:ascii="Times New Roman" w:eastAsia="Times New Roman" w:hAnsi="Times New Roman"/>
          <w:sz w:val="18"/>
          <w:szCs w:val="20"/>
          <w:lang w:eastAsia="ru-RU"/>
        </w:rPr>
      </w:pPr>
      <w:r w:rsidRPr="00C03368">
        <w:rPr>
          <w:rFonts w:ascii="Times New Roman" w:eastAsia="Times New Roman" w:hAnsi="Times New Roman"/>
          <w:sz w:val="18"/>
          <w:szCs w:val="20"/>
          <w:lang w:eastAsia="ru-RU"/>
        </w:rPr>
        <w:t xml:space="preserve">Приложение </w:t>
      </w:r>
    </w:p>
    <w:p w:rsidR="00C03368" w:rsidRPr="00C03368" w:rsidRDefault="00C03368" w:rsidP="00C03368">
      <w:pPr>
        <w:autoSpaceDE w:val="0"/>
        <w:autoSpaceDN w:val="0"/>
        <w:adjustRightInd w:val="0"/>
        <w:spacing w:after="0" w:line="240" w:lineRule="auto"/>
        <w:ind w:left="5387" w:hanging="142"/>
        <w:jc w:val="right"/>
        <w:outlineLvl w:val="1"/>
        <w:rPr>
          <w:rFonts w:ascii="Times New Roman" w:eastAsia="Times New Roman" w:hAnsi="Times New Roman"/>
          <w:sz w:val="18"/>
          <w:szCs w:val="20"/>
          <w:lang w:eastAsia="ru-RU"/>
        </w:rPr>
      </w:pPr>
      <w:r w:rsidRPr="00C03368">
        <w:rPr>
          <w:rFonts w:ascii="Times New Roman" w:eastAsia="Times New Roman" w:hAnsi="Times New Roman"/>
          <w:sz w:val="18"/>
          <w:szCs w:val="20"/>
          <w:lang w:eastAsia="ru-RU"/>
        </w:rPr>
        <w:t>к постановлению администрации</w:t>
      </w:r>
    </w:p>
    <w:p w:rsidR="00C03368" w:rsidRPr="00C03368" w:rsidRDefault="00C03368" w:rsidP="00C03368">
      <w:pPr>
        <w:autoSpaceDE w:val="0"/>
        <w:autoSpaceDN w:val="0"/>
        <w:adjustRightInd w:val="0"/>
        <w:spacing w:after="0" w:line="240" w:lineRule="auto"/>
        <w:ind w:left="5387" w:hanging="142"/>
        <w:jc w:val="right"/>
        <w:outlineLvl w:val="1"/>
        <w:rPr>
          <w:rFonts w:ascii="Times New Roman" w:eastAsia="Times New Roman" w:hAnsi="Times New Roman"/>
          <w:sz w:val="18"/>
          <w:szCs w:val="20"/>
          <w:lang w:eastAsia="ru-RU"/>
        </w:rPr>
      </w:pPr>
      <w:r w:rsidRPr="00C03368">
        <w:rPr>
          <w:rFonts w:ascii="Times New Roman" w:eastAsia="Times New Roman" w:hAnsi="Times New Roman"/>
          <w:sz w:val="18"/>
          <w:szCs w:val="20"/>
          <w:lang w:eastAsia="ru-RU"/>
        </w:rPr>
        <w:t>Богучанского района</w:t>
      </w:r>
    </w:p>
    <w:p w:rsidR="00C03368" w:rsidRPr="00C03368" w:rsidRDefault="00C03368" w:rsidP="00C03368">
      <w:pPr>
        <w:autoSpaceDE w:val="0"/>
        <w:autoSpaceDN w:val="0"/>
        <w:adjustRightInd w:val="0"/>
        <w:spacing w:after="0" w:line="240" w:lineRule="auto"/>
        <w:ind w:left="5387" w:hanging="142"/>
        <w:jc w:val="right"/>
        <w:outlineLvl w:val="1"/>
        <w:rPr>
          <w:rFonts w:ascii="Times New Roman" w:eastAsia="Times New Roman" w:hAnsi="Times New Roman"/>
          <w:sz w:val="18"/>
          <w:szCs w:val="20"/>
          <w:lang w:eastAsia="ru-RU"/>
        </w:rPr>
      </w:pPr>
      <w:r w:rsidRPr="00C03368">
        <w:rPr>
          <w:rFonts w:ascii="Times New Roman" w:eastAsia="Times New Roman" w:hAnsi="Times New Roman"/>
          <w:sz w:val="18"/>
          <w:szCs w:val="20"/>
          <w:lang w:eastAsia="ru-RU"/>
        </w:rPr>
        <w:t>от 11.11.2020 № 1146-п</w:t>
      </w:r>
    </w:p>
    <w:p w:rsidR="00C03368" w:rsidRPr="00C03368" w:rsidRDefault="00C03368" w:rsidP="00C03368">
      <w:pPr>
        <w:autoSpaceDE w:val="0"/>
        <w:autoSpaceDN w:val="0"/>
        <w:adjustRightInd w:val="0"/>
        <w:spacing w:after="0" w:line="240" w:lineRule="auto"/>
        <w:ind w:left="5387" w:hanging="142"/>
        <w:outlineLvl w:val="1"/>
        <w:rPr>
          <w:rFonts w:ascii="Times New Roman" w:eastAsia="Times New Roman" w:hAnsi="Times New Roman"/>
          <w:sz w:val="20"/>
          <w:szCs w:val="20"/>
          <w:lang w:eastAsia="ru-RU"/>
        </w:rPr>
      </w:pPr>
    </w:p>
    <w:p w:rsidR="00C03368" w:rsidRPr="00C03368" w:rsidRDefault="00C03368" w:rsidP="00C03368">
      <w:pPr>
        <w:autoSpaceDE w:val="0"/>
        <w:autoSpaceDN w:val="0"/>
        <w:adjustRightInd w:val="0"/>
        <w:spacing w:after="0" w:line="240" w:lineRule="auto"/>
        <w:jc w:val="center"/>
        <w:outlineLvl w:val="1"/>
        <w:rPr>
          <w:rFonts w:ascii="Times New Roman" w:eastAsia="Times New Roman" w:hAnsi="Times New Roman"/>
          <w:sz w:val="20"/>
          <w:szCs w:val="20"/>
          <w:lang w:eastAsia="ru-RU"/>
        </w:rPr>
      </w:pPr>
      <w:r w:rsidRPr="00C03368">
        <w:rPr>
          <w:rFonts w:ascii="Times New Roman" w:eastAsia="Times New Roman" w:hAnsi="Times New Roman"/>
          <w:sz w:val="20"/>
          <w:szCs w:val="20"/>
          <w:lang w:eastAsia="ru-RU"/>
        </w:rPr>
        <w:t xml:space="preserve">Муниципальная программа Богучанского района «Охрана окружающей среды» </w:t>
      </w:r>
    </w:p>
    <w:p w:rsidR="00C03368" w:rsidRPr="00C03368" w:rsidRDefault="00C03368" w:rsidP="00C03368">
      <w:pPr>
        <w:autoSpaceDE w:val="0"/>
        <w:autoSpaceDN w:val="0"/>
        <w:adjustRightInd w:val="0"/>
        <w:spacing w:after="0" w:line="240" w:lineRule="auto"/>
        <w:ind w:left="6900"/>
        <w:outlineLvl w:val="1"/>
        <w:rPr>
          <w:rFonts w:ascii="Times New Roman" w:eastAsia="Times New Roman" w:hAnsi="Times New Roman"/>
          <w:sz w:val="20"/>
          <w:szCs w:val="20"/>
          <w:lang w:eastAsia="ru-RU"/>
        </w:rPr>
      </w:pPr>
    </w:p>
    <w:p w:rsidR="00C03368" w:rsidRPr="00C03368" w:rsidRDefault="00C03368" w:rsidP="00223579">
      <w:pPr>
        <w:numPr>
          <w:ilvl w:val="0"/>
          <w:numId w:val="18"/>
        </w:numPr>
        <w:autoSpaceDE w:val="0"/>
        <w:autoSpaceDN w:val="0"/>
        <w:adjustRightInd w:val="0"/>
        <w:spacing w:after="0" w:line="240" w:lineRule="auto"/>
        <w:jc w:val="center"/>
        <w:outlineLvl w:val="1"/>
        <w:rPr>
          <w:rFonts w:ascii="Times New Roman" w:eastAsia="Times New Roman" w:hAnsi="Times New Roman"/>
          <w:sz w:val="20"/>
          <w:szCs w:val="20"/>
          <w:lang w:eastAsia="ru-RU"/>
        </w:rPr>
      </w:pPr>
      <w:r w:rsidRPr="00C03368">
        <w:rPr>
          <w:rFonts w:ascii="Times New Roman" w:eastAsia="Times New Roman" w:hAnsi="Times New Roman"/>
          <w:sz w:val="20"/>
          <w:szCs w:val="20"/>
          <w:lang w:eastAsia="ru-RU"/>
        </w:rPr>
        <w:t xml:space="preserve">Паспорт муниципальной программы </w:t>
      </w:r>
    </w:p>
    <w:p w:rsidR="00C03368" w:rsidRPr="00C03368" w:rsidRDefault="00C03368" w:rsidP="00C03368">
      <w:pPr>
        <w:autoSpaceDE w:val="0"/>
        <w:autoSpaceDN w:val="0"/>
        <w:adjustRightInd w:val="0"/>
        <w:spacing w:after="0" w:line="240" w:lineRule="auto"/>
        <w:jc w:val="center"/>
        <w:outlineLvl w:val="1"/>
        <w:rPr>
          <w:rFonts w:ascii="Times New Roman" w:eastAsia="Times New Roman" w:hAnsi="Times New Roman"/>
          <w:sz w:val="20"/>
          <w:szCs w:val="20"/>
          <w:lang w:eastAsia="ru-RU"/>
        </w:rPr>
      </w:pPr>
      <w:r w:rsidRPr="00C03368">
        <w:rPr>
          <w:rFonts w:ascii="Times New Roman" w:eastAsia="Times New Roman" w:hAnsi="Times New Roman"/>
          <w:sz w:val="20"/>
          <w:szCs w:val="20"/>
          <w:lang w:eastAsia="ru-RU"/>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74"/>
        <w:gridCol w:w="6896"/>
      </w:tblGrid>
      <w:tr w:rsidR="00C03368" w:rsidRPr="00C03368" w:rsidTr="00C03368">
        <w:trPr>
          <w:trHeight w:val="20"/>
        </w:trPr>
        <w:tc>
          <w:tcPr>
            <w:tcW w:w="1397" w:type="pct"/>
          </w:tcPr>
          <w:p w:rsidR="00C03368" w:rsidRPr="00C03368" w:rsidRDefault="00C03368" w:rsidP="00C03368">
            <w:pPr>
              <w:autoSpaceDE w:val="0"/>
              <w:autoSpaceDN w:val="0"/>
              <w:adjustRightInd w:val="0"/>
              <w:spacing w:after="120" w:line="240" w:lineRule="auto"/>
              <w:outlineLvl w:val="1"/>
              <w:rPr>
                <w:rFonts w:ascii="Times New Roman" w:eastAsia="Times New Roman" w:hAnsi="Times New Roman"/>
                <w:sz w:val="14"/>
                <w:szCs w:val="14"/>
                <w:lang w:eastAsia="ru-RU"/>
              </w:rPr>
            </w:pPr>
            <w:r w:rsidRPr="00C03368">
              <w:rPr>
                <w:rFonts w:ascii="Times New Roman" w:eastAsia="Times New Roman" w:hAnsi="Times New Roman"/>
                <w:sz w:val="14"/>
                <w:szCs w:val="14"/>
                <w:lang w:eastAsia="ru-RU"/>
              </w:rPr>
              <w:t>Наименование муниципальной программы</w:t>
            </w:r>
          </w:p>
        </w:tc>
        <w:tc>
          <w:tcPr>
            <w:tcW w:w="3603" w:type="pct"/>
          </w:tcPr>
          <w:p w:rsidR="00C03368" w:rsidRPr="00C03368" w:rsidRDefault="00C03368" w:rsidP="00C03368">
            <w:pPr>
              <w:autoSpaceDE w:val="0"/>
              <w:autoSpaceDN w:val="0"/>
              <w:adjustRightInd w:val="0"/>
              <w:spacing w:after="120" w:line="240" w:lineRule="auto"/>
              <w:jc w:val="both"/>
              <w:outlineLvl w:val="1"/>
              <w:rPr>
                <w:rFonts w:ascii="Times New Roman" w:eastAsia="Times New Roman" w:hAnsi="Times New Roman"/>
                <w:sz w:val="14"/>
                <w:szCs w:val="14"/>
                <w:lang w:eastAsia="ru-RU"/>
              </w:rPr>
            </w:pPr>
            <w:r w:rsidRPr="00C03368">
              <w:rPr>
                <w:rFonts w:ascii="Times New Roman" w:eastAsia="Times New Roman" w:hAnsi="Times New Roman"/>
                <w:sz w:val="14"/>
                <w:szCs w:val="14"/>
                <w:lang w:eastAsia="ru-RU"/>
              </w:rPr>
              <w:t>«Охрана окружающей среды» (далее – программа)</w:t>
            </w:r>
          </w:p>
        </w:tc>
      </w:tr>
      <w:tr w:rsidR="00C03368" w:rsidRPr="00C03368" w:rsidTr="00C03368">
        <w:trPr>
          <w:trHeight w:val="20"/>
        </w:trPr>
        <w:tc>
          <w:tcPr>
            <w:tcW w:w="1397" w:type="pct"/>
          </w:tcPr>
          <w:p w:rsidR="00C03368" w:rsidRPr="00C03368" w:rsidRDefault="00C03368" w:rsidP="00C03368">
            <w:pPr>
              <w:autoSpaceDE w:val="0"/>
              <w:autoSpaceDN w:val="0"/>
              <w:adjustRightInd w:val="0"/>
              <w:spacing w:after="120" w:line="240" w:lineRule="auto"/>
              <w:outlineLvl w:val="1"/>
              <w:rPr>
                <w:rFonts w:ascii="Times New Roman" w:eastAsia="Times New Roman" w:hAnsi="Times New Roman"/>
                <w:sz w:val="14"/>
                <w:szCs w:val="14"/>
                <w:lang w:eastAsia="ru-RU"/>
              </w:rPr>
            </w:pPr>
            <w:r w:rsidRPr="00C03368">
              <w:rPr>
                <w:rFonts w:ascii="Times New Roman" w:eastAsia="Times New Roman" w:hAnsi="Times New Roman"/>
                <w:sz w:val="14"/>
                <w:szCs w:val="14"/>
                <w:lang w:eastAsia="ru-RU"/>
              </w:rPr>
              <w:t>Основание для разработки муниципальной программы</w:t>
            </w:r>
          </w:p>
        </w:tc>
        <w:tc>
          <w:tcPr>
            <w:tcW w:w="3603" w:type="pct"/>
          </w:tcPr>
          <w:p w:rsidR="00C03368" w:rsidRPr="00C03368" w:rsidRDefault="00C03368" w:rsidP="00C03368">
            <w:pPr>
              <w:keepNext/>
              <w:spacing w:after="0" w:line="240" w:lineRule="auto"/>
              <w:ind w:left="34"/>
              <w:jc w:val="both"/>
              <w:rPr>
                <w:rFonts w:ascii="Times New Roman" w:eastAsia="Times New Roman" w:hAnsi="Times New Roman"/>
                <w:sz w:val="14"/>
                <w:szCs w:val="14"/>
                <w:lang w:eastAsia="ru-RU"/>
              </w:rPr>
            </w:pPr>
            <w:r w:rsidRPr="00C03368">
              <w:rPr>
                <w:rFonts w:ascii="Times New Roman" w:eastAsia="Times New Roman" w:hAnsi="Times New Roman"/>
                <w:sz w:val="14"/>
                <w:szCs w:val="14"/>
                <w:lang w:eastAsia="ru-RU"/>
              </w:rPr>
              <w:t>статья 179 Бюджетного кодекса Российской Федерации;</w:t>
            </w:r>
          </w:p>
          <w:p w:rsidR="00C03368" w:rsidRPr="00C03368" w:rsidRDefault="00C03368" w:rsidP="00C03368">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C03368">
              <w:rPr>
                <w:rFonts w:ascii="Times New Roman" w:eastAsia="Times New Roman" w:hAnsi="Times New Roman"/>
                <w:sz w:val="14"/>
                <w:szCs w:val="14"/>
                <w:lang w:eastAsia="ru-RU"/>
              </w:rPr>
              <w:t>постановление администрации Богучанского района от 17.07.2013 № 849-п «Об утверждении Порядка принятия решений о разработке муниципальных программ Богучанского района, их формировании и реализации».</w:t>
            </w:r>
          </w:p>
        </w:tc>
      </w:tr>
      <w:tr w:rsidR="00C03368" w:rsidRPr="00C03368" w:rsidTr="00C03368">
        <w:trPr>
          <w:trHeight w:val="20"/>
        </w:trPr>
        <w:tc>
          <w:tcPr>
            <w:tcW w:w="1397" w:type="pct"/>
          </w:tcPr>
          <w:p w:rsidR="00C03368" w:rsidRPr="00C03368" w:rsidRDefault="00C03368" w:rsidP="00C03368">
            <w:pPr>
              <w:autoSpaceDE w:val="0"/>
              <w:autoSpaceDN w:val="0"/>
              <w:adjustRightInd w:val="0"/>
              <w:spacing w:after="120" w:line="240" w:lineRule="auto"/>
              <w:outlineLvl w:val="1"/>
              <w:rPr>
                <w:rFonts w:ascii="Times New Roman" w:eastAsia="Times New Roman" w:hAnsi="Times New Roman"/>
                <w:sz w:val="14"/>
                <w:szCs w:val="14"/>
                <w:lang w:eastAsia="ru-RU"/>
              </w:rPr>
            </w:pPr>
            <w:r w:rsidRPr="00C03368">
              <w:rPr>
                <w:rFonts w:ascii="Times New Roman" w:eastAsia="Times New Roman" w:hAnsi="Times New Roman"/>
                <w:sz w:val="14"/>
                <w:szCs w:val="14"/>
                <w:lang w:eastAsia="ru-RU"/>
              </w:rPr>
              <w:t xml:space="preserve">Ответственный исполнитель муниципальной программы </w:t>
            </w:r>
          </w:p>
        </w:tc>
        <w:tc>
          <w:tcPr>
            <w:tcW w:w="3603" w:type="pct"/>
          </w:tcPr>
          <w:p w:rsidR="00C03368" w:rsidRPr="00C03368" w:rsidRDefault="00C03368" w:rsidP="00C03368">
            <w:pPr>
              <w:spacing w:after="0" w:line="240" w:lineRule="auto"/>
              <w:rPr>
                <w:rFonts w:ascii="Times New Roman" w:eastAsia="Times New Roman" w:hAnsi="Times New Roman"/>
                <w:sz w:val="14"/>
                <w:szCs w:val="14"/>
                <w:lang w:eastAsia="ru-RU"/>
              </w:rPr>
            </w:pPr>
            <w:r w:rsidRPr="00C03368">
              <w:rPr>
                <w:rFonts w:ascii="Times New Roman" w:eastAsia="Times New Roman" w:hAnsi="Times New Roman"/>
                <w:sz w:val="14"/>
                <w:szCs w:val="14"/>
                <w:lang w:eastAsia="ru-RU"/>
              </w:rPr>
              <w:t>Администрация Богучанского района</w:t>
            </w:r>
          </w:p>
          <w:p w:rsidR="00C03368" w:rsidRPr="00C03368" w:rsidRDefault="00C03368" w:rsidP="00C03368">
            <w:pPr>
              <w:spacing w:after="0" w:line="240" w:lineRule="auto"/>
              <w:rPr>
                <w:rFonts w:ascii="Times New Roman" w:eastAsia="Times New Roman" w:hAnsi="Times New Roman"/>
                <w:sz w:val="14"/>
                <w:szCs w:val="14"/>
                <w:lang w:eastAsia="ru-RU"/>
              </w:rPr>
            </w:pPr>
            <w:r w:rsidRPr="00C03368">
              <w:rPr>
                <w:rFonts w:ascii="Times New Roman" w:eastAsia="Times New Roman" w:hAnsi="Times New Roman"/>
                <w:sz w:val="14"/>
                <w:szCs w:val="14"/>
                <w:lang w:eastAsia="ru-RU"/>
              </w:rPr>
              <w:t xml:space="preserve">(отдел лесного хозяйства, жилищной политики, транспорта и связи) </w:t>
            </w:r>
          </w:p>
        </w:tc>
      </w:tr>
      <w:tr w:rsidR="00C03368" w:rsidRPr="00C03368" w:rsidTr="00C03368">
        <w:trPr>
          <w:trHeight w:val="20"/>
        </w:trPr>
        <w:tc>
          <w:tcPr>
            <w:tcW w:w="1397" w:type="pct"/>
          </w:tcPr>
          <w:p w:rsidR="00C03368" w:rsidRPr="00C03368" w:rsidRDefault="00C03368" w:rsidP="00C03368">
            <w:pPr>
              <w:autoSpaceDE w:val="0"/>
              <w:autoSpaceDN w:val="0"/>
              <w:adjustRightInd w:val="0"/>
              <w:spacing w:after="120" w:line="240" w:lineRule="auto"/>
              <w:outlineLvl w:val="1"/>
              <w:rPr>
                <w:rFonts w:ascii="Times New Roman" w:eastAsia="Times New Roman" w:hAnsi="Times New Roman"/>
                <w:sz w:val="14"/>
                <w:szCs w:val="14"/>
                <w:lang w:eastAsia="ru-RU"/>
              </w:rPr>
            </w:pPr>
            <w:r w:rsidRPr="00C03368">
              <w:rPr>
                <w:rFonts w:ascii="Times New Roman" w:eastAsia="Times New Roman" w:hAnsi="Times New Roman"/>
                <w:sz w:val="14"/>
                <w:szCs w:val="14"/>
                <w:lang w:eastAsia="ru-RU"/>
              </w:rPr>
              <w:t xml:space="preserve">Соисполнители муниципальной программы </w:t>
            </w:r>
          </w:p>
        </w:tc>
        <w:tc>
          <w:tcPr>
            <w:tcW w:w="3603" w:type="pct"/>
          </w:tcPr>
          <w:p w:rsidR="00C03368" w:rsidRPr="00C03368" w:rsidRDefault="00C03368" w:rsidP="00C03368">
            <w:pPr>
              <w:autoSpaceDE w:val="0"/>
              <w:autoSpaceDN w:val="0"/>
              <w:adjustRightInd w:val="0"/>
              <w:spacing w:after="0" w:line="240" w:lineRule="auto"/>
              <w:jc w:val="both"/>
              <w:rPr>
                <w:rFonts w:ascii="Times New Roman" w:eastAsia="Times New Roman" w:hAnsi="Times New Roman"/>
                <w:sz w:val="14"/>
                <w:szCs w:val="14"/>
                <w:lang w:eastAsia="ru-RU"/>
              </w:rPr>
            </w:pPr>
            <w:r w:rsidRPr="00C03368">
              <w:rPr>
                <w:rFonts w:ascii="Times New Roman" w:eastAsia="Times New Roman" w:hAnsi="Times New Roman"/>
                <w:sz w:val="14"/>
                <w:szCs w:val="14"/>
                <w:lang w:eastAsia="ru-RU"/>
              </w:rPr>
              <w:t>Управление муниципальной собственностью Богучанского района;</w:t>
            </w:r>
          </w:p>
          <w:p w:rsidR="00C03368" w:rsidRPr="00C03368" w:rsidRDefault="00C03368" w:rsidP="00C03368">
            <w:pPr>
              <w:autoSpaceDE w:val="0"/>
              <w:autoSpaceDN w:val="0"/>
              <w:adjustRightInd w:val="0"/>
              <w:spacing w:after="0" w:line="240" w:lineRule="auto"/>
              <w:ind w:left="12"/>
              <w:jc w:val="both"/>
              <w:rPr>
                <w:rFonts w:ascii="Times New Roman" w:eastAsia="Times New Roman" w:hAnsi="Times New Roman"/>
                <w:sz w:val="14"/>
                <w:szCs w:val="14"/>
                <w:lang w:eastAsia="ru-RU"/>
              </w:rPr>
            </w:pPr>
            <w:r w:rsidRPr="00C03368">
              <w:rPr>
                <w:rFonts w:ascii="Times New Roman" w:eastAsia="Times New Roman" w:hAnsi="Times New Roman"/>
                <w:sz w:val="14"/>
                <w:szCs w:val="14"/>
                <w:lang w:eastAsia="ru-RU"/>
              </w:rPr>
              <w:t>МКУ «Муниципальная служба «Заказчика».</w:t>
            </w:r>
          </w:p>
        </w:tc>
      </w:tr>
      <w:tr w:rsidR="00C03368" w:rsidRPr="00C03368" w:rsidTr="00C03368">
        <w:trPr>
          <w:trHeight w:val="20"/>
        </w:trPr>
        <w:tc>
          <w:tcPr>
            <w:tcW w:w="1397" w:type="pct"/>
          </w:tcPr>
          <w:p w:rsidR="00C03368" w:rsidRPr="00C03368" w:rsidRDefault="00C03368" w:rsidP="00C03368">
            <w:pPr>
              <w:autoSpaceDE w:val="0"/>
              <w:autoSpaceDN w:val="0"/>
              <w:adjustRightInd w:val="0"/>
              <w:spacing w:after="120" w:line="240" w:lineRule="auto"/>
              <w:outlineLvl w:val="1"/>
              <w:rPr>
                <w:rFonts w:ascii="Times New Roman" w:eastAsia="Times New Roman" w:hAnsi="Times New Roman"/>
                <w:sz w:val="14"/>
                <w:szCs w:val="14"/>
                <w:lang w:eastAsia="ru-RU"/>
              </w:rPr>
            </w:pPr>
            <w:r w:rsidRPr="00C03368">
              <w:rPr>
                <w:rFonts w:ascii="Times New Roman" w:eastAsia="Times New Roman" w:hAnsi="Times New Roman"/>
                <w:sz w:val="14"/>
                <w:szCs w:val="14"/>
                <w:lang w:eastAsia="ru-RU"/>
              </w:rPr>
              <w:t xml:space="preserve">Перечень подпрограмм и отдельных мероприятий муниципальной программы </w:t>
            </w:r>
          </w:p>
        </w:tc>
        <w:tc>
          <w:tcPr>
            <w:tcW w:w="3603" w:type="pct"/>
          </w:tcPr>
          <w:p w:rsidR="00C03368" w:rsidRPr="00C03368" w:rsidRDefault="00C03368" w:rsidP="00C03368">
            <w:pPr>
              <w:autoSpaceDE w:val="0"/>
              <w:autoSpaceDN w:val="0"/>
              <w:adjustRightInd w:val="0"/>
              <w:spacing w:after="0" w:line="240" w:lineRule="auto"/>
              <w:jc w:val="both"/>
              <w:outlineLvl w:val="1"/>
              <w:rPr>
                <w:rFonts w:ascii="Times New Roman" w:eastAsia="Times New Roman" w:hAnsi="Times New Roman"/>
                <w:sz w:val="14"/>
                <w:szCs w:val="14"/>
                <w:u w:val="single"/>
                <w:lang w:eastAsia="ru-RU"/>
              </w:rPr>
            </w:pPr>
            <w:r w:rsidRPr="00C03368">
              <w:rPr>
                <w:rFonts w:ascii="Times New Roman" w:eastAsia="Times New Roman" w:hAnsi="Times New Roman"/>
                <w:sz w:val="14"/>
                <w:szCs w:val="14"/>
                <w:u w:val="single"/>
                <w:lang w:eastAsia="ru-RU"/>
              </w:rPr>
              <w:t>Подпрограммы:</w:t>
            </w:r>
          </w:p>
          <w:p w:rsidR="00C03368" w:rsidRPr="00C03368" w:rsidRDefault="00C03368" w:rsidP="00C03368">
            <w:pPr>
              <w:autoSpaceDE w:val="0"/>
              <w:autoSpaceDN w:val="0"/>
              <w:adjustRightInd w:val="0"/>
              <w:spacing w:after="0" w:line="240" w:lineRule="auto"/>
              <w:ind w:left="34"/>
              <w:jc w:val="both"/>
              <w:outlineLvl w:val="1"/>
              <w:rPr>
                <w:rFonts w:ascii="Times New Roman" w:eastAsia="Times New Roman" w:hAnsi="Times New Roman"/>
                <w:sz w:val="14"/>
                <w:szCs w:val="14"/>
                <w:lang w:eastAsia="ru-RU"/>
              </w:rPr>
            </w:pPr>
            <w:r w:rsidRPr="00C03368">
              <w:rPr>
                <w:rFonts w:ascii="Times New Roman" w:eastAsia="Times New Roman" w:hAnsi="Times New Roman"/>
                <w:sz w:val="14"/>
                <w:szCs w:val="14"/>
                <w:lang w:eastAsia="ru-RU"/>
              </w:rPr>
              <w:t>1.«Обращение с отходами на территории Богучанского района»;</w:t>
            </w:r>
          </w:p>
          <w:p w:rsidR="00C03368" w:rsidRPr="00C03368" w:rsidRDefault="00C03368" w:rsidP="00C03368">
            <w:pPr>
              <w:autoSpaceDE w:val="0"/>
              <w:autoSpaceDN w:val="0"/>
              <w:adjustRightInd w:val="0"/>
              <w:spacing w:after="0" w:line="240" w:lineRule="auto"/>
              <w:ind w:left="34"/>
              <w:jc w:val="both"/>
              <w:outlineLvl w:val="1"/>
              <w:rPr>
                <w:rFonts w:ascii="Times New Roman" w:eastAsia="Times New Roman" w:hAnsi="Times New Roman"/>
                <w:sz w:val="14"/>
                <w:szCs w:val="14"/>
                <w:lang w:eastAsia="ru-RU"/>
              </w:rPr>
            </w:pPr>
            <w:r w:rsidRPr="00C03368">
              <w:rPr>
                <w:rFonts w:ascii="Times New Roman" w:eastAsia="Times New Roman" w:hAnsi="Times New Roman"/>
                <w:sz w:val="14"/>
                <w:szCs w:val="14"/>
                <w:lang w:eastAsia="ru-RU"/>
              </w:rPr>
              <w:t>2. «Обращение с животными без владельцев»</w:t>
            </w:r>
          </w:p>
          <w:p w:rsidR="00C03368" w:rsidRPr="00C03368" w:rsidRDefault="00C03368" w:rsidP="00C03368">
            <w:pPr>
              <w:autoSpaceDE w:val="0"/>
              <w:autoSpaceDN w:val="0"/>
              <w:adjustRightInd w:val="0"/>
              <w:spacing w:after="0" w:line="240" w:lineRule="auto"/>
              <w:ind w:left="283"/>
              <w:jc w:val="both"/>
              <w:outlineLvl w:val="1"/>
              <w:rPr>
                <w:rFonts w:ascii="Times New Roman" w:eastAsia="Times New Roman" w:hAnsi="Times New Roman"/>
                <w:sz w:val="14"/>
                <w:szCs w:val="14"/>
                <w:lang w:eastAsia="ru-RU"/>
              </w:rPr>
            </w:pPr>
          </w:p>
        </w:tc>
      </w:tr>
      <w:tr w:rsidR="00C03368" w:rsidRPr="00C03368" w:rsidTr="00C03368">
        <w:trPr>
          <w:trHeight w:val="20"/>
        </w:trPr>
        <w:tc>
          <w:tcPr>
            <w:tcW w:w="1397" w:type="pct"/>
          </w:tcPr>
          <w:p w:rsidR="00C03368" w:rsidRPr="00C03368" w:rsidRDefault="00C03368" w:rsidP="00C03368">
            <w:pPr>
              <w:autoSpaceDE w:val="0"/>
              <w:autoSpaceDN w:val="0"/>
              <w:adjustRightInd w:val="0"/>
              <w:spacing w:after="120" w:line="240" w:lineRule="auto"/>
              <w:outlineLvl w:val="1"/>
              <w:rPr>
                <w:rFonts w:ascii="Times New Roman" w:eastAsia="Times New Roman" w:hAnsi="Times New Roman"/>
                <w:sz w:val="14"/>
                <w:szCs w:val="14"/>
                <w:lang w:eastAsia="ru-RU"/>
              </w:rPr>
            </w:pPr>
            <w:r w:rsidRPr="00C03368">
              <w:rPr>
                <w:rFonts w:ascii="Times New Roman" w:eastAsia="Times New Roman" w:hAnsi="Times New Roman"/>
                <w:sz w:val="14"/>
                <w:szCs w:val="14"/>
                <w:lang w:eastAsia="ru-RU"/>
              </w:rPr>
              <w:t>Цели муниципальной программы</w:t>
            </w:r>
          </w:p>
        </w:tc>
        <w:tc>
          <w:tcPr>
            <w:tcW w:w="3603" w:type="pct"/>
          </w:tcPr>
          <w:p w:rsidR="00C03368" w:rsidRPr="00C03368" w:rsidRDefault="00C03368" w:rsidP="00C03368">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C03368">
              <w:rPr>
                <w:rFonts w:ascii="Times New Roman" w:eastAsia="Times New Roman" w:hAnsi="Times New Roman"/>
                <w:sz w:val="14"/>
                <w:szCs w:val="14"/>
                <w:lang w:eastAsia="ru-RU"/>
              </w:rPr>
              <w:t xml:space="preserve">Обеспечение охраны окружающей среды и экологической безопасности населения Богучанского района. </w:t>
            </w:r>
          </w:p>
        </w:tc>
      </w:tr>
      <w:tr w:rsidR="00C03368" w:rsidRPr="00C03368" w:rsidTr="00C03368">
        <w:trPr>
          <w:trHeight w:val="20"/>
        </w:trPr>
        <w:tc>
          <w:tcPr>
            <w:tcW w:w="1397" w:type="pct"/>
          </w:tcPr>
          <w:p w:rsidR="00C03368" w:rsidRPr="00C03368" w:rsidRDefault="00C03368" w:rsidP="00C03368">
            <w:pPr>
              <w:autoSpaceDE w:val="0"/>
              <w:autoSpaceDN w:val="0"/>
              <w:adjustRightInd w:val="0"/>
              <w:spacing w:after="120" w:line="240" w:lineRule="auto"/>
              <w:outlineLvl w:val="1"/>
              <w:rPr>
                <w:rFonts w:ascii="Times New Roman" w:eastAsia="Times New Roman" w:hAnsi="Times New Roman"/>
                <w:sz w:val="14"/>
                <w:szCs w:val="14"/>
                <w:lang w:eastAsia="ru-RU"/>
              </w:rPr>
            </w:pPr>
            <w:r w:rsidRPr="00C03368">
              <w:rPr>
                <w:rFonts w:ascii="Times New Roman" w:eastAsia="Times New Roman" w:hAnsi="Times New Roman"/>
                <w:sz w:val="14"/>
                <w:szCs w:val="14"/>
                <w:lang w:eastAsia="ru-RU"/>
              </w:rPr>
              <w:t>Задачи муниципальной программы</w:t>
            </w:r>
          </w:p>
        </w:tc>
        <w:tc>
          <w:tcPr>
            <w:tcW w:w="3603" w:type="pct"/>
          </w:tcPr>
          <w:p w:rsidR="00C03368" w:rsidRPr="00C03368" w:rsidRDefault="00C03368" w:rsidP="00223579">
            <w:pPr>
              <w:numPr>
                <w:ilvl w:val="0"/>
                <w:numId w:val="17"/>
              </w:numPr>
              <w:tabs>
                <w:tab w:val="left" w:pos="459"/>
              </w:tabs>
              <w:autoSpaceDE w:val="0"/>
              <w:autoSpaceDN w:val="0"/>
              <w:adjustRightInd w:val="0"/>
              <w:spacing w:after="0" w:line="240" w:lineRule="auto"/>
              <w:ind w:left="34" w:firstLine="283"/>
              <w:jc w:val="both"/>
              <w:outlineLvl w:val="1"/>
              <w:rPr>
                <w:rFonts w:ascii="Times New Roman" w:eastAsia="Times New Roman" w:hAnsi="Times New Roman"/>
                <w:sz w:val="14"/>
                <w:szCs w:val="14"/>
                <w:lang w:eastAsia="ru-RU"/>
              </w:rPr>
            </w:pPr>
            <w:r w:rsidRPr="00C03368">
              <w:rPr>
                <w:rFonts w:ascii="Times New Roman" w:eastAsia="Times New Roman" w:hAnsi="Times New Roman"/>
                <w:sz w:val="14"/>
                <w:szCs w:val="14"/>
                <w:lang w:eastAsia="ru-RU"/>
              </w:rPr>
              <w:t>Снижение негативного воздействия отходов на окружающую среду и здоровье населения района;</w:t>
            </w:r>
          </w:p>
          <w:p w:rsidR="00C03368" w:rsidRPr="00C03368" w:rsidRDefault="00C03368" w:rsidP="00223579">
            <w:pPr>
              <w:numPr>
                <w:ilvl w:val="0"/>
                <w:numId w:val="17"/>
              </w:numPr>
              <w:tabs>
                <w:tab w:val="left" w:pos="459"/>
              </w:tabs>
              <w:autoSpaceDE w:val="0"/>
              <w:autoSpaceDN w:val="0"/>
              <w:adjustRightInd w:val="0"/>
              <w:spacing w:after="0" w:line="240" w:lineRule="auto"/>
              <w:ind w:left="34" w:firstLine="283"/>
              <w:jc w:val="both"/>
              <w:outlineLvl w:val="1"/>
              <w:rPr>
                <w:rFonts w:ascii="Times New Roman" w:eastAsia="Times New Roman" w:hAnsi="Times New Roman"/>
                <w:sz w:val="14"/>
                <w:szCs w:val="14"/>
                <w:lang w:eastAsia="ru-RU"/>
              </w:rPr>
            </w:pPr>
            <w:r w:rsidRPr="00C03368">
              <w:rPr>
                <w:rFonts w:ascii="Times New Roman" w:eastAsia="Times New Roman" w:hAnsi="Times New Roman"/>
                <w:spacing w:val="2"/>
                <w:sz w:val="14"/>
                <w:szCs w:val="14"/>
                <w:shd w:val="clear" w:color="auto" w:fill="FFFFFF"/>
                <w:lang w:eastAsia="ru-RU"/>
              </w:rPr>
              <w:t>Организация проведения мероприятия по отлову, учету, содержанию и иному обращению с животными без владельцев.</w:t>
            </w:r>
          </w:p>
        </w:tc>
      </w:tr>
      <w:tr w:rsidR="00C03368" w:rsidRPr="00C03368" w:rsidTr="00C03368">
        <w:trPr>
          <w:trHeight w:val="20"/>
        </w:trPr>
        <w:tc>
          <w:tcPr>
            <w:tcW w:w="1397" w:type="pct"/>
          </w:tcPr>
          <w:p w:rsidR="00C03368" w:rsidRPr="00C03368" w:rsidRDefault="00C03368" w:rsidP="00C03368">
            <w:pPr>
              <w:autoSpaceDE w:val="0"/>
              <w:autoSpaceDN w:val="0"/>
              <w:adjustRightInd w:val="0"/>
              <w:spacing w:after="120" w:line="240" w:lineRule="auto"/>
              <w:outlineLvl w:val="1"/>
              <w:rPr>
                <w:rFonts w:ascii="Times New Roman" w:eastAsia="Times New Roman" w:hAnsi="Times New Roman"/>
                <w:sz w:val="14"/>
                <w:szCs w:val="14"/>
                <w:lang w:eastAsia="ru-RU"/>
              </w:rPr>
            </w:pPr>
            <w:r w:rsidRPr="00C03368">
              <w:rPr>
                <w:rFonts w:ascii="Times New Roman" w:eastAsia="Times New Roman" w:hAnsi="Times New Roman"/>
                <w:sz w:val="14"/>
                <w:szCs w:val="14"/>
                <w:lang w:eastAsia="ru-RU"/>
              </w:rPr>
              <w:t>Этапы и сроки реализации муниципальной программы</w:t>
            </w:r>
          </w:p>
        </w:tc>
        <w:tc>
          <w:tcPr>
            <w:tcW w:w="3603" w:type="pct"/>
            <w:vAlign w:val="center"/>
          </w:tcPr>
          <w:p w:rsidR="00C03368" w:rsidRPr="00C03368" w:rsidRDefault="00C03368" w:rsidP="00C03368">
            <w:pPr>
              <w:autoSpaceDE w:val="0"/>
              <w:autoSpaceDN w:val="0"/>
              <w:adjustRightInd w:val="0"/>
              <w:spacing w:after="0" w:line="240" w:lineRule="auto"/>
              <w:ind w:left="39"/>
              <w:outlineLvl w:val="1"/>
              <w:rPr>
                <w:rFonts w:ascii="Times New Roman" w:eastAsia="Times New Roman" w:hAnsi="Times New Roman"/>
                <w:sz w:val="14"/>
                <w:szCs w:val="14"/>
                <w:lang w:eastAsia="ru-RU"/>
              </w:rPr>
            </w:pPr>
            <w:r w:rsidRPr="00C03368">
              <w:rPr>
                <w:rFonts w:ascii="Times New Roman" w:eastAsia="Times New Roman" w:hAnsi="Times New Roman"/>
                <w:sz w:val="14"/>
                <w:szCs w:val="14"/>
                <w:lang w:eastAsia="ru-RU"/>
              </w:rPr>
              <w:t>Сроки реализации программы: 2021-2030 годы</w:t>
            </w:r>
          </w:p>
        </w:tc>
      </w:tr>
      <w:tr w:rsidR="00C03368" w:rsidRPr="00C03368" w:rsidTr="00C03368">
        <w:trPr>
          <w:trHeight w:val="20"/>
        </w:trPr>
        <w:tc>
          <w:tcPr>
            <w:tcW w:w="1397" w:type="pct"/>
          </w:tcPr>
          <w:p w:rsidR="00C03368" w:rsidRPr="00C03368" w:rsidRDefault="00C03368" w:rsidP="00C03368">
            <w:pPr>
              <w:autoSpaceDE w:val="0"/>
              <w:autoSpaceDN w:val="0"/>
              <w:adjustRightInd w:val="0"/>
              <w:spacing w:after="120" w:line="240" w:lineRule="auto"/>
              <w:outlineLvl w:val="1"/>
              <w:rPr>
                <w:rFonts w:ascii="Times New Roman" w:eastAsia="Times New Roman" w:hAnsi="Times New Roman"/>
                <w:sz w:val="14"/>
                <w:szCs w:val="14"/>
                <w:lang w:eastAsia="ru-RU"/>
              </w:rPr>
            </w:pPr>
            <w:r w:rsidRPr="00C03368">
              <w:rPr>
                <w:rFonts w:ascii="Times New Roman" w:eastAsia="Times New Roman" w:hAnsi="Times New Roman"/>
                <w:sz w:val="14"/>
                <w:szCs w:val="14"/>
                <w:lang w:eastAsia="ru-RU"/>
              </w:rPr>
              <w:t xml:space="preserve">Перечень целевых показателей на долгосрочный период </w:t>
            </w:r>
          </w:p>
        </w:tc>
        <w:tc>
          <w:tcPr>
            <w:tcW w:w="3603" w:type="pct"/>
          </w:tcPr>
          <w:p w:rsidR="00C03368" w:rsidRPr="00C03368" w:rsidRDefault="00C03368" w:rsidP="00C03368">
            <w:pPr>
              <w:autoSpaceDE w:val="0"/>
              <w:autoSpaceDN w:val="0"/>
              <w:adjustRightInd w:val="0"/>
              <w:spacing w:after="0" w:line="240" w:lineRule="auto"/>
              <w:jc w:val="both"/>
              <w:outlineLvl w:val="1"/>
              <w:rPr>
                <w:rFonts w:ascii="Times New Roman" w:eastAsia="Times New Roman" w:hAnsi="Times New Roman"/>
                <w:spacing w:val="2"/>
                <w:sz w:val="14"/>
                <w:szCs w:val="14"/>
                <w:shd w:val="clear" w:color="auto" w:fill="FFFFFF"/>
                <w:lang w:eastAsia="ru-RU"/>
              </w:rPr>
            </w:pPr>
            <w:r w:rsidRPr="00C03368">
              <w:rPr>
                <w:rFonts w:ascii="Times New Roman" w:eastAsia="Times New Roman" w:hAnsi="Times New Roman"/>
                <w:spacing w:val="2"/>
                <w:sz w:val="14"/>
                <w:szCs w:val="14"/>
                <w:shd w:val="clear" w:color="auto" w:fill="FFFFFF"/>
                <w:lang w:eastAsia="ru-RU"/>
              </w:rPr>
              <w:t>Перечень и динамика изменения целевых показателей представлены в приложении № 2 к паспорту муниципальной программы</w:t>
            </w:r>
            <w:r w:rsidRPr="00C03368">
              <w:rPr>
                <w:rFonts w:ascii="Times New Roman" w:eastAsia="Times New Roman" w:hAnsi="Times New Roman"/>
                <w:sz w:val="14"/>
                <w:szCs w:val="14"/>
                <w:lang w:eastAsia="ru-RU"/>
              </w:rPr>
              <w:t xml:space="preserve"> </w:t>
            </w:r>
          </w:p>
          <w:p w:rsidR="00C03368" w:rsidRPr="00C03368" w:rsidRDefault="00C03368" w:rsidP="00C03368">
            <w:pPr>
              <w:autoSpaceDE w:val="0"/>
              <w:autoSpaceDN w:val="0"/>
              <w:adjustRightInd w:val="0"/>
              <w:spacing w:after="0" w:line="240" w:lineRule="auto"/>
              <w:jc w:val="both"/>
              <w:outlineLvl w:val="1"/>
              <w:rPr>
                <w:rFonts w:ascii="Times New Roman" w:eastAsia="Times New Roman" w:hAnsi="Times New Roman"/>
                <w:color w:val="000000"/>
                <w:sz w:val="14"/>
                <w:szCs w:val="14"/>
                <w:lang w:eastAsia="ru-RU"/>
              </w:rPr>
            </w:pPr>
          </w:p>
        </w:tc>
      </w:tr>
      <w:tr w:rsidR="00C03368" w:rsidRPr="00C03368" w:rsidTr="00C03368">
        <w:trPr>
          <w:trHeight w:val="20"/>
        </w:trPr>
        <w:tc>
          <w:tcPr>
            <w:tcW w:w="1397" w:type="pct"/>
          </w:tcPr>
          <w:p w:rsidR="00C03368" w:rsidRPr="00C03368" w:rsidRDefault="00C03368" w:rsidP="00C03368">
            <w:pPr>
              <w:autoSpaceDE w:val="0"/>
              <w:autoSpaceDN w:val="0"/>
              <w:adjustRightInd w:val="0"/>
              <w:spacing w:after="0" w:line="240" w:lineRule="auto"/>
              <w:outlineLvl w:val="1"/>
              <w:rPr>
                <w:rFonts w:ascii="Times New Roman" w:eastAsia="Times New Roman" w:hAnsi="Times New Roman"/>
                <w:sz w:val="14"/>
                <w:szCs w:val="14"/>
                <w:lang w:eastAsia="ru-RU"/>
              </w:rPr>
            </w:pPr>
            <w:r w:rsidRPr="00C03368">
              <w:rPr>
                <w:rFonts w:ascii="Times New Roman" w:eastAsia="Times New Roman" w:hAnsi="Times New Roman"/>
                <w:sz w:val="14"/>
                <w:szCs w:val="14"/>
                <w:lang w:eastAsia="ru-RU"/>
              </w:rPr>
              <w:t xml:space="preserve">Информация о </w:t>
            </w:r>
          </w:p>
          <w:p w:rsidR="00C03368" w:rsidRPr="00C03368" w:rsidRDefault="00C03368" w:rsidP="00C03368">
            <w:pPr>
              <w:autoSpaceDE w:val="0"/>
              <w:autoSpaceDN w:val="0"/>
              <w:adjustRightInd w:val="0"/>
              <w:spacing w:after="0" w:line="240" w:lineRule="auto"/>
              <w:outlineLvl w:val="1"/>
              <w:rPr>
                <w:rFonts w:ascii="Times New Roman" w:eastAsia="Times New Roman" w:hAnsi="Times New Roman"/>
                <w:sz w:val="14"/>
                <w:szCs w:val="14"/>
                <w:lang w:eastAsia="ru-RU"/>
              </w:rPr>
            </w:pPr>
            <w:r w:rsidRPr="00C03368">
              <w:rPr>
                <w:rFonts w:ascii="Times New Roman" w:eastAsia="Times New Roman" w:hAnsi="Times New Roman"/>
                <w:sz w:val="14"/>
                <w:szCs w:val="14"/>
                <w:lang w:eastAsia="ru-RU"/>
              </w:rPr>
              <w:t xml:space="preserve">ресурсном обеспечении и прогнозной оценке расходов на реализацию целей с учетом источников финансирования, в том числе по уровням бюджетной системы муниципальной программы  </w:t>
            </w:r>
          </w:p>
        </w:tc>
        <w:tc>
          <w:tcPr>
            <w:tcW w:w="3603" w:type="pct"/>
          </w:tcPr>
          <w:p w:rsidR="00C03368" w:rsidRPr="00C03368" w:rsidRDefault="00C03368" w:rsidP="00C03368">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C03368">
              <w:rPr>
                <w:rFonts w:ascii="Times New Roman" w:eastAsia="Times New Roman" w:hAnsi="Times New Roman"/>
                <w:sz w:val="14"/>
                <w:szCs w:val="14"/>
                <w:lang w:eastAsia="ru-RU"/>
              </w:rPr>
              <w:t>Общий объем финансирования программы составляет: 67 304 813,02 рублей, из них:</w:t>
            </w:r>
          </w:p>
          <w:p w:rsidR="00C03368" w:rsidRPr="00C03368" w:rsidRDefault="00C03368" w:rsidP="00C03368">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C03368">
              <w:rPr>
                <w:rFonts w:ascii="Times New Roman" w:eastAsia="Times New Roman" w:hAnsi="Times New Roman"/>
                <w:sz w:val="14"/>
                <w:szCs w:val="14"/>
                <w:lang w:eastAsia="ru-RU"/>
              </w:rPr>
              <w:t>в 2021 году – 9 975 769,17 рублей</w:t>
            </w:r>
          </w:p>
          <w:p w:rsidR="00C03368" w:rsidRPr="00C03368" w:rsidRDefault="00C03368" w:rsidP="00C03368">
            <w:pPr>
              <w:autoSpaceDE w:val="0"/>
              <w:autoSpaceDN w:val="0"/>
              <w:adjustRightInd w:val="0"/>
              <w:spacing w:after="0" w:line="240" w:lineRule="auto"/>
              <w:jc w:val="both"/>
              <w:outlineLvl w:val="0"/>
              <w:rPr>
                <w:rFonts w:ascii="Times New Roman" w:eastAsia="Times New Roman" w:hAnsi="Times New Roman"/>
                <w:sz w:val="14"/>
                <w:szCs w:val="14"/>
                <w:lang w:eastAsia="ru-RU"/>
              </w:rPr>
            </w:pPr>
            <w:r w:rsidRPr="00C03368">
              <w:rPr>
                <w:rFonts w:ascii="Times New Roman" w:eastAsia="Times New Roman" w:hAnsi="Times New Roman"/>
                <w:sz w:val="14"/>
                <w:szCs w:val="14"/>
                <w:lang w:eastAsia="ru-RU"/>
              </w:rPr>
              <w:t>в 2022 году – 9 515 647,00 рублей;</w:t>
            </w:r>
          </w:p>
          <w:p w:rsidR="00C03368" w:rsidRPr="00C03368" w:rsidRDefault="00C03368" w:rsidP="00C03368">
            <w:pPr>
              <w:autoSpaceDE w:val="0"/>
              <w:autoSpaceDN w:val="0"/>
              <w:adjustRightInd w:val="0"/>
              <w:spacing w:after="0" w:line="240" w:lineRule="auto"/>
              <w:jc w:val="both"/>
              <w:outlineLvl w:val="0"/>
              <w:rPr>
                <w:rFonts w:ascii="Times New Roman" w:eastAsia="Times New Roman" w:hAnsi="Times New Roman"/>
                <w:sz w:val="14"/>
                <w:szCs w:val="14"/>
                <w:lang w:eastAsia="ru-RU"/>
              </w:rPr>
            </w:pPr>
            <w:r w:rsidRPr="00C03368">
              <w:rPr>
                <w:rFonts w:ascii="Times New Roman" w:eastAsia="Times New Roman" w:hAnsi="Times New Roman"/>
                <w:sz w:val="14"/>
                <w:szCs w:val="14"/>
                <w:lang w:eastAsia="ru-RU"/>
              </w:rPr>
              <w:t>в 2023 году – 8 933 982,85 рублей;</w:t>
            </w:r>
          </w:p>
          <w:p w:rsidR="00C03368" w:rsidRPr="00C03368" w:rsidRDefault="00C03368" w:rsidP="00C03368">
            <w:pPr>
              <w:autoSpaceDE w:val="0"/>
              <w:autoSpaceDN w:val="0"/>
              <w:adjustRightInd w:val="0"/>
              <w:spacing w:after="0" w:line="240" w:lineRule="auto"/>
              <w:jc w:val="both"/>
              <w:outlineLvl w:val="0"/>
              <w:rPr>
                <w:rFonts w:ascii="Times New Roman" w:eastAsia="Times New Roman" w:hAnsi="Times New Roman"/>
                <w:sz w:val="14"/>
                <w:szCs w:val="14"/>
                <w:lang w:eastAsia="ru-RU"/>
              </w:rPr>
            </w:pPr>
            <w:r w:rsidRPr="00C03368">
              <w:rPr>
                <w:rFonts w:ascii="Times New Roman" w:eastAsia="Times New Roman" w:hAnsi="Times New Roman"/>
                <w:sz w:val="14"/>
                <w:szCs w:val="14"/>
                <w:lang w:eastAsia="ru-RU"/>
              </w:rPr>
              <w:t>в 2024 году – 12 445 923,00 рублей;</w:t>
            </w:r>
          </w:p>
          <w:p w:rsidR="00C03368" w:rsidRPr="00C03368" w:rsidRDefault="00C03368" w:rsidP="00C03368">
            <w:pPr>
              <w:autoSpaceDE w:val="0"/>
              <w:autoSpaceDN w:val="0"/>
              <w:adjustRightInd w:val="0"/>
              <w:spacing w:after="0" w:line="240" w:lineRule="auto"/>
              <w:jc w:val="both"/>
              <w:outlineLvl w:val="0"/>
              <w:rPr>
                <w:rFonts w:ascii="Times New Roman" w:eastAsia="Times New Roman" w:hAnsi="Times New Roman"/>
                <w:sz w:val="14"/>
                <w:szCs w:val="14"/>
                <w:lang w:eastAsia="ru-RU"/>
              </w:rPr>
            </w:pPr>
            <w:r w:rsidRPr="00C03368">
              <w:rPr>
                <w:rFonts w:ascii="Times New Roman" w:eastAsia="Times New Roman" w:hAnsi="Times New Roman"/>
                <w:sz w:val="14"/>
                <w:szCs w:val="14"/>
                <w:lang w:eastAsia="ru-RU"/>
              </w:rPr>
              <w:t>в 2025 году – 12 651 591,00 рублей;</w:t>
            </w:r>
          </w:p>
          <w:p w:rsidR="00C03368" w:rsidRPr="00C03368" w:rsidRDefault="00C03368" w:rsidP="00C03368">
            <w:pPr>
              <w:autoSpaceDE w:val="0"/>
              <w:autoSpaceDN w:val="0"/>
              <w:adjustRightInd w:val="0"/>
              <w:spacing w:after="0" w:line="240" w:lineRule="auto"/>
              <w:jc w:val="both"/>
              <w:outlineLvl w:val="0"/>
              <w:rPr>
                <w:rFonts w:ascii="Times New Roman" w:eastAsia="Times New Roman" w:hAnsi="Times New Roman"/>
                <w:sz w:val="14"/>
                <w:szCs w:val="14"/>
                <w:lang w:eastAsia="ru-RU"/>
              </w:rPr>
            </w:pPr>
            <w:r w:rsidRPr="00C03368">
              <w:rPr>
                <w:rFonts w:ascii="Times New Roman" w:eastAsia="Times New Roman" w:hAnsi="Times New Roman"/>
                <w:sz w:val="14"/>
                <w:szCs w:val="14"/>
                <w:lang w:eastAsia="ru-RU"/>
              </w:rPr>
              <w:t>в 2026 году – 13 781 900,00 в том числе:</w:t>
            </w:r>
          </w:p>
          <w:p w:rsidR="00C03368" w:rsidRPr="00C03368" w:rsidRDefault="00C03368" w:rsidP="00C03368">
            <w:pPr>
              <w:autoSpaceDE w:val="0"/>
              <w:autoSpaceDN w:val="0"/>
              <w:adjustRightInd w:val="0"/>
              <w:spacing w:after="0" w:line="240" w:lineRule="auto"/>
              <w:jc w:val="both"/>
              <w:outlineLvl w:val="0"/>
              <w:rPr>
                <w:rFonts w:ascii="Times New Roman" w:eastAsia="Times New Roman" w:hAnsi="Times New Roman"/>
                <w:sz w:val="14"/>
                <w:szCs w:val="14"/>
                <w:lang w:eastAsia="ru-RU"/>
              </w:rPr>
            </w:pPr>
            <w:r w:rsidRPr="00C03368">
              <w:rPr>
                <w:rFonts w:ascii="Times New Roman" w:eastAsia="Times New Roman" w:hAnsi="Times New Roman"/>
                <w:sz w:val="14"/>
                <w:szCs w:val="14"/>
                <w:lang w:eastAsia="ru-RU"/>
              </w:rPr>
              <w:t>краевой бюджет – 18 954 402,00 рублей, из них:</w:t>
            </w:r>
          </w:p>
          <w:p w:rsidR="00C03368" w:rsidRPr="00C03368" w:rsidRDefault="00C03368" w:rsidP="00C03368">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C03368">
              <w:rPr>
                <w:rFonts w:ascii="Times New Roman" w:eastAsia="Times New Roman" w:hAnsi="Times New Roman"/>
                <w:sz w:val="14"/>
                <w:szCs w:val="14"/>
                <w:lang w:eastAsia="ru-RU"/>
              </w:rPr>
              <w:t>в 2021 году – 7 771 100,00 рублей;</w:t>
            </w:r>
          </w:p>
          <w:p w:rsidR="00C03368" w:rsidRPr="00C03368" w:rsidRDefault="00C03368" w:rsidP="00C03368">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C03368">
              <w:rPr>
                <w:rFonts w:ascii="Times New Roman" w:eastAsia="Times New Roman" w:hAnsi="Times New Roman"/>
                <w:sz w:val="14"/>
                <w:szCs w:val="14"/>
                <w:lang w:eastAsia="ru-RU"/>
              </w:rPr>
              <w:t>в 2022 году – 5 623 377,00 рублей;</w:t>
            </w:r>
          </w:p>
          <w:p w:rsidR="00C03368" w:rsidRPr="00C03368" w:rsidRDefault="00C03368" w:rsidP="00C03368">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C03368">
              <w:rPr>
                <w:rFonts w:ascii="Times New Roman" w:eastAsia="Times New Roman" w:hAnsi="Times New Roman"/>
                <w:sz w:val="14"/>
                <w:szCs w:val="14"/>
                <w:lang w:eastAsia="ru-RU"/>
              </w:rPr>
              <w:t>в 2023 году – 2 176 125,00 рублей;</w:t>
            </w:r>
          </w:p>
          <w:p w:rsidR="00C03368" w:rsidRPr="00C03368" w:rsidRDefault="00C03368" w:rsidP="00C03368">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C03368">
              <w:rPr>
                <w:rFonts w:ascii="Times New Roman" w:eastAsia="Times New Roman" w:hAnsi="Times New Roman"/>
                <w:sz w:val="14"/>
                <w:szCs w:val="14"/>
                <w:lang w:eastAsia="ru-RU"/>
              </w:rPr>
              <w:t>в 2024 году – 1 631 000,00 рублей;</w:t>
            </w:r>
          </w:p>
          <w:p w:rsidR="00C03368" w:rsidRPr="00C03368" w:rsidRDefault="00C03368" w:rsidP="00C03368">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C03368">
              <w:rPr>
                <w:rFonts w:ascii="Times New Roman" w:eastAsia="Times New Roman" w:hAnsi="Times New Roman"/>
                <w:sz w:val="14"/>
                <w:szCs w:val="14"/>
                <w:lang w:eastAsia="ru-RU"/>
              </w:rPr>
              <w:t>в 2025 году – 876 400,00 рублей;</w:t>
            </w:r>
          </w:p>
          <w:p w:rsidR="00C03368" w:rsidRPr="00C03368" w:rsidRDefault="00C03368" w:rsidP="00C03368">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C03368">
              <w:rPr>
                <w:rFonts w:ascii="Times New Roman" w:eastAsia="Times New Roman" w:hAnsi="Times New Roman"/>
                <w:sz w:val="14"/>
                <w:szCs w:val="14"/>
                <w:lang w:eastAsia="ru-RU"/>
              </w:rPr>
              <w:t>в 2026 году – 876 400,00 рублей.</w:t>
            </w:r>
          </w:p>
          <w:p w:rsidR="00C03368" w:rsidRPr="00C03368" w:rsidRDefault="00C03368" w:rsidP="00C03368">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C03368">
              <w:rPr>
                <w:rFonts w:ascii="Times New Roman" w:eastAsia="Times New Roman" w:hAnsi="Times New Roman"/>
                <w:sz w:val="14"/>
                <w:szCs w:val="14"/>
                <w:lang w:eastAsia="ru-RU"/>
              </w:rPr>
              <w:t>районный бюджет – 48 350 411,02 рублей, из них:</w:t>
            </w:r>
          </w:p>
          <w:p w:rsidR="00C03368" w:rsidRPr="00C03368" w:rsidRDefault="00C03368" w:rsidP="00C03368">
            <w:pPr>
              <w:tabs>
                <w:tab w:val="left" w:pos="4589"/>
              </w:tabs>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C03368">
              <w:rPr>
                <w:rFonts w:ascii="Times New Roman" w:eastAsia="Times New Roman" w:hAnsi="Times New Roman"/>
                <w:sz w:val="14"/>
                <w:szCs w:val="14"/>
                <w:lang w:eastAsia="ru-RU"/>
              </w:rPr>
              <w:t>в 2021 году –   2 204 669,17 рублей;</w:t>
            </w:r>
          </w:p>
          <w:p w:rsidR="00C03368" w:rsidRPr="00C03368" w:rsidRDefault="00C03368" w:rsidP="00C03368">
            <w:pPr>
              <w:tabs>
                <w:tab w:val="left" w:pos="4589"/>
              </w:tabs>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C03368">
              <w:rPr>
                <w:rFonts w:ascii="Times New Roman" w:eastAsia="Times New Roman" w:hAnsi="Times New Roman"/>
                <w:sz w:val="14"/>
                <w:szCs w:val="14"/>
                <w:lang w:eastAsia="ru-RU"/>
              </w:rPr>
              <w:t>в 2022 году –   3 892 270,00 рублей;</w:t>
            </w:r>
          </w:p>
          <w:p w:rsidR="00C03368" w:rsidRPr="00C03368" w:rsidRDefault="00C03368" w:rsidP="00C03368">
            <w:pPr>
              <w:tabs>
                <w:tab w:val="left" w:pos="4589"/>
              </w:tabs>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C03368">
              <w:rPr>
                <w:rFonts w:ascii="Times New Roman" w:eastAsia="Times New Roman" w:hAnsi="Times New Roman"/>
                <w:sz w:val="14"/>
                <w:szCs w:val="14"/>
                <w:lang w:eastAsia="ru-RU"/>
              </w:rPr>
              <w:t>в 2023 году –   6 757 857,85 рублей;</w:t>
            </w:r>
          </w:p>
          <w:p w:rsidR="00C03368" w:rsidRPr="00C03368" w:rsidRDefault="00C03368" w:rsidP="00C03368">
            <w:pPr>
              <w:autoSpaceDE w:val="0"/>
              <w:autoSpaceDN w:val="0"/>
              <w:adjustRightInd w:val="0"/>
              <w:spacing w:after="0" w:line="240" w:lineRule="auto"/>
              <w:jc w:val="both"/>
              <w:rPr>
                <w:rFonts w:ascii="Times New Roman" w:eastAsia="Times New Roman" w:hAnsi="Times New Roman"/>
                <w:sz w:val="14"/>
                <w:szCs w:val="14"/>
                <w:lang w:eastAsia="ru-RU"/>
              </w:rPr>
            </w:pPr>
            <w:r w:rsidRPr="00C03368">
              <w:rPr>
                <w:rFonts w:ascii="Times New Roman" w:eastAsia="Times New Roman" w:hAnsi="Times New Roman"/>
                <w:sz w:val="14"/>
                <w:szCs w:val="14"/>
                <w:lang w:eastAsia="ru-RU"/>
              </w:rPr>
              <w:t>в 2024 году –   10 814 923,00 рублей;</w:t>
            </w:r>
          </w:p>
          <w:p w:rsidR="00C03368" w:rsidRPr="00C03368" w:rsidRDefault="00C03368" w:rsidP="00C03368">
            <w:pPr>
              <w:autoSpaceDE w:val="0"/>
              <w:autoSpaceDN w:val="0"/>
              <w:adjustRightInd w:val="0"/>
              <w:spacing w:after="0" w:line="240" w:lineRule="auto"/>
              <w:jc w:val="both"/>
              <w:rPr>
                <w:rFonts w:ascii="Times New Roman" w:eastAsia="Times New Roman" w:hAnsi="Times New Roman"/>
                <w:sz w:val="14"/>
                <w:szCs w:val="14"/>
                <w:lang w:eastAsia="ru-RU"/>
              </w:rPr>
            </w:pPr>
            <w:r w:rsidRPr="00C03368">
              <w:rPr>
                <w:rFonts w:ascii="Times New Roman" w:eastAsia="Times New Roman" w:hAnsi="Times New Roman"/>
                <w:sz w:val="14"/>
                <w:szCs w:val="14"/>
                <w:lang w:eastAsia="ru-RU"/>
              </w:rPr>
              <w:t>в 2025 году –   11</w:t>
            </w:r>
            <w:r w:rsidRPr="00C03368">
              <w:rPr>
                <w:rFonts w:ascii="Times New Roman" w:eastAsia="Times New Roman" w:hAnsi="Times New Roman"/>
                <w:sz w:val="14"/>
                <w:szCs w:val="14"/>
                <w:lang w:val="en-US" w:eastAsia="ru-RU"/>
              </w:rPr>
              <w:t> </w:t>
            </w:r>
            <w:r w:rsidRPr="00C03368">
              <w:rPr>
                <w:rFonts w:ascii="Times New Roman" w:eastAsia="Times New Roman" w:hAnsi="Times New Roman"/>
                <w:sz w:val="14"/>
                <w:szCs w:val="14"/>
                <w:lang w:eastAsia="ru-RU"/>
              </w:rPr>
              <w:t>775 191,00 рублей;</w:t>
            </w:r>
          </w:p>
          <w:p w:rsidR="00C03368" w:rsidRPr="00C03368" w:rsidRDefault="00C03368" w:rsidP="00C03368">
            <w:pPr>
              <w:autoSpaceDE w:val="0"/>
              <w:autoSpaceDN w:val="0"/>
              <w:adjustRightInd w:val="0"/>
              <w:spacing w:after="0" w:line="240" w:lineRule="auto"/>
              <w:jc w:val="both"/>
              <w:rPr>
                <w:rFonts w:ascii="Times New Roman" w:eastAsia="Times New Roman" w:hAnsi="Times New Roman"/>
                <w:sz w:val="14"/>
                <w:szCs w:val="14"/>
                <w:lang w:eastAsia="ru-RU"/>
              </w:rPr>
            </w:pPr>
            <w:r w:rsidRPr="00C03368">
              <w:rPr>
                <w:rFonts w:ascii="Times New Roman" w:eastAsia="Times New Roman" w:hAnsi="Times New Roman"/>
                <w:sz w:val="14"/>
                <w:szCs w:val="14"/>
                <w:lang w:eastAsia="ru-RU"/>
              </w:rPr>
              <w:t>в 2026 году – 12 905 500,00 рублей.</w:t>
            </w:r>
          </w:p>
        </w:tc>
      </w:tr>
      <w:tr w:rsidR="00C03368" w:rsidRPr="00C03368" w:rsidTr="00C03368">
        <w:trPr>
          <w:trHeight w:val="20"/>
        </w:trPr>
        <w:tc>
          <w:tcPr>
            <w:tcW w:w="1397" w:type="pct"/>
          </w:tcPr>
          <w:p w:rsidR="00C03368" w:rsidRPr="00C03368" w:rsidRDefault="00C03368" w:rsidP="00C03368">
            <w:pPr>
              <w:autoSpaceDE w:val="0"/>
              <w:autoSpaceDN w:val="0"/>
              <w:adjustRightInd w:val="0"/>
              <w:spacing w:after="0" w:line="240" w:lineRule="auto"/>
              <w:outlineLvl w:val="1"/>
              <w:rPr>
                <w:rFonts w:ascii="Times New Roman" w:eastAsia="Times New Roman" w:hAnsi="Times New Roman"/>
                <w:sz w:val="14"/>
                <w:szCs w:val="14"/>
                <w:lang w:eastAsia="ru-RU"/>
              </w:rPr>
            </w:pPr>
            <w:r w:rsidRPr="00C03368">
              <w:rPr>
                <w:rFonts w:ascii="Times New Roman" w:eastAsia="Times New Roman" w:hAnsi="Times New Roman"/>
                <w:sz w:val="14"/>
                <w:szCs w:val="14"/>
                <w:lang w:eastAsia="ru-RU"/>
              </w:rPr>
              <w:t>Перечень объектов капитального строительства</w:t>
            </w:r>
          </w:p>
        </w:tc>
        <w:tc>
          <w:tcPr>
            <w:tcW w:w="3603" w:type="pct"/>
          </w:tcPr>
          <w:p w:rsidR="00C03368" w:rsidRPr="00C03368" w:rsidRDefault="00C03368" w:rsidP="00C03368">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C03368">
              <w:rPr>
                <w:rFonts w:ascii="Times New Roman" w:eastAsia="Times New Roman" w:hAnsi="Times New Roman"/>
                <w:sz w:val="14"/>
                <w:szCs w:val="14"/>
                <w:lang w:eastAsia="ru-RU"/>
              </w:rPr>
              <w:t>см. приложение № 3 к паспорту программы</w:t>
            </w:r>
          </w:p>
        </w:tc>
      </w:tr>
    </w:tbl>
    <w:p w:rsidR="00C03368" w:rsidRPr="00C03368" w:rsidRDefault="00C03368" w:rsidP="00C03368">
      <w:pPr>
        <w:spacing w:after="0" w:line="240" w:lineRule="auto"/>
        <w:ind w:left="426"/>
        <w:jc w:val="center"/>
        <w:rPr>
          <w:rFonts w:ascii="Times New Roman" w:eastAsia="Times New Roman" w:hAnsi="Times New Roman"/>
          <w:sz w:val="20"/>
          <w:szCs w:val="20"/>
          <w:lang w:eastAsia="ru-RU"/>
        </w:rPr>
      </w:pPr>
    </w:p>
    <w:p w:rsidR="00C03368" w:rsidRPr="00C03368" w:rsidRDefault="00C03368" w:rsidP="00C03368">
      <w:pPr>
        <w:spacing w:after="0" w:line="240" w:lineRule="auto"/>
        <w:ind w:left="39"/>
        <w:jc w:val="center"/>
        <w:rPr>
          <w:rFonts w:ascii="Times New Roman" w:eastAsia="Times New Roman" w:hAnsi="Times New Roman"/>
          <w:sz w:val="20"/>
          <w:szCs w:val="20"/>
          <w:lang w:eastAsia="ru-RU"/>
        </w:rPr>
      </w:pPr>
      <w:r w:rsidRPr="00C03368">
        <w:rPr>
          <w:rFonts w:ascii="Times New Roman" w:eastAsia="Times New Roman" w:hAnsi="Times New Roman"/>
          <w:sz w:val="20"/>
          <w:szCs w:val="20"/>
          <w:lang w:eastAsia="ru-RU"/>
        </w:rPr>
        <w:t>2.Характеристика текущего состояния соответствующей отрасли Богучанского района с указанием основных показателей социально-экономического развития Богучанского района и анализ социальных, финансово-экономических и прочих рисков реализации программы</w:t>
      </w:r>
    </w:p>
    <w:p w:rsidR="00C03368" w:rsidRPr="00C03368" w:rsidRDefault="00C03368" w:rsidP="00C03368">
      <w:pPr>
        <w:spacing w:after="0" w:line="240" w:lineRule="auto"/>
        <w:ind w:left="360"/>
        <w:rPr>
          <w:rFonts w:ascii="Times New Roman" w:eastAsia="Times New Roman" w:hAnsi="Times New Roman"/>
          <w:sz w:val="20"/>
          <w:szCs w:val="20"/>
          <w:lang w:eastAsia="ru-RU"/>
        </w:rPr>
      </w:pPr>
    </w:p>
    <w:p w:rsidR="00C03368" w:rsidRPr="00C03368" w:rsidRDefault="00C03368" w:rsidP="00C03368">
      <w:pPr>
        <w:spacing w:after="0" w:line="240" w:lineRule="auto"/>
        <w:ind w:firstLine="550"/>
        <w:jc w:val="both"/>
        <w:rPr>
          <w:rFonts w:ascii="Times New Roman" w:eastAsia="Times New Roman" w:hAnsi="Times New Roman"/>
          <w:sz w:val="20"/>
          <w:szCs w:val="20"/>
          <w:lang w:eastAsia="ru-RU"/>
        </w:rPr>
      </w:pPr>
      <w:r w:rsidRPr="00C03368">
        <w:rPr>
          <w:rFonts w:ascii="Times New Roman" w:eastAsia="Times New Roman" w:hAnsi="Times New Roman"/>
          <w:sz w:val="20"/>
          <w:szCs w:val="20"/>
          <w:lang w:eastAsia="ru-RU"/>
        </w:rPr>
        <w:t>Одной из основных проблем Богучанского района является усиливающееся по мере социально-экономического развития района негативное воздействие отходов производства и потребления на состояние окружающей природной среды и как следствие этого, на здоровье человека.</w:t>
      </w:r>
    </w:p>
    <w:p w:rsidR="00C03368" w:rsidRPr="00C03368" w:rsidRDefault="00C03368" w:rsidP="00C03368">
      <w:pPr>
        <w:widowControl w:val="0"/>
        <w:autoSpaceDE w:val="0"/>
        <w:autoSpaceDN w:val="0"/>
        <w:adjustRightInd w:val="0"/>
        <w:spacing w:after="0" w:line="240" w:lineRule="auto"/>
        <w:ind w:firstLine="660"/>
        <w:jc w:val="both"/>
        <w:rPr>
          <w:rFonts w:ascii="Times New Roman" w:eastAsia="Times New Roman" w:hAnsi="Times New Roman"/>
          <w:sz w:val="20"/>
          <w:szCs w:val="20"/>
          <w:lang w:eastAsia="ru-RU"/>
        </w:rPr>
      </w:pPr>
      <w:r w:rsidRPr="00C03368">
        <w:rPr>
          <w:rFonts w:ascii="Times New Roman" w:eastAsia="Times New Roman" w:hAnsi="Times New Roman"/>
          <w:sz w:val="20"/>
          <w:szCs w:val="20"/>
          <w:lang w:eastAsia="ru-RU"/>
        </w:rPr>
        <w:t>Негативное воздействие на природную среду характерно для всех стадий обращения с твердыми бытовыми отходами (далее – ТБО), начиная с их сбора и транспортировки и заканчивая подготовкой к использованию компонентов и обезвреживанию или захоронению. Особенно остро это негативное воздействие проявляется в случае неорганизованного транспортирования ТБО к местам несанкционированного размещения.</w:t>
      </w:r>
    </w:p>
    <w:p w:rsidR="00C03368" w:rsidRPr="00C03368" w:rsidRDefault="00C03368" w:rsidP="00C03368">
      <w:pPr>
        <w:widowControl w:val="0"/>
        <w:autoSpaceDE w:val="0"/>
        <w:autoSpaceDN w:val="0"/>
        <w:adjustRightInd w:val="0"/>
        <w:spacing w:after="0" w:line="240" w:lineRule="auto"/>
        <w:ind w:firstLine="660"/>
        <w:jc w:val="both"/>
        <w:rPr>
          <w:rFonts w:ascii="Times New Roman" w:eastAsia="Times New Roman" w:hAnsi="Times New Roman"/>
          <w:sz w:val="20"/>
          <w:szCs w:val="20"/>
          <w:lang w:eastAsia="ru-RU"/>
        </w:rPr>
      </w:pPr>
      <w:r w:rsidRPr="00C03368">
        <w:rPr>
          <w:rFonts w:ascii="Times New Roman" w:eastAsia="Times New Roman" w:hAnsi="Times New Roman"/>
          <w:sz w:val="20"/>
          <w:szCs w:val="20"/>
          <w:lang w:eastAsia="ru-RU"/>
        </w:rPr>
        <w:lastRenderedPageBreak/>
        <w:t>В муниципальных образованиях Богучанского района полностью отсутствуют объекты размещения ТБО, соответствующие современным нормативным требованиям, что создает условия для образования многочисленных несанкционированных мест их размещения.</w:t>
      </w:r>
    </w:p>
    <w:p w:rsidR="00C03368" w:rsidRPr="00C03368" w:rsidRDefault="00C03368" w:rsidP="00C03368">
      <w:pPr>
        <w:widowControl w:val="0"/>
        <w:autoSpaceDE w:val="0"/>
        <w:autoSpaceDN w:val="0"/>
        <w:adjustRightInd w:val="0"/>
        <w:spacing w:after="0" w:line="240" w:lineRule="auto"/>
        <w:ind w:firstLine="660"/>
        <w:jc w:val="both"/>
        <w:rPr>
          <w:rFonts w:ascii="Times New Roman" w:eastAsia="Times New Roman" w:hAnsi="Times New Roman"/>
          <w:sz w:val="20"/>
          <w:szCs w:val="20"/>
          <w:lang w:eastAsia="ru-RU"/>
        </w:rPr>
      </w:pPr>
      <w:r w:rsidRPr="00C03368">
        <w:rPr>
          <w:rFonts w:ascii="Times New Roman" w:eastAsia="Times New Roman" w:hAnsi="Times New Roman"/>
          <w:sz w:val="20"/>
          <w:szCs w:val="20"/>
          <w:lang w:eastAsia="ru-RU"/>
        </w:rPr>
        <w:t>Существующие несанкционированные места размещения бытовых отходов на территории Богучанского района большей частью были организованы более 30 лет назад и являются «исторически» сложившимися местами размещения ТБО.</w:t>
      </w:r>
    </w:p>
    <w:p w:rsidR="00C03368" w:rsidRPr="00C03368" w:rsidRDefault="00C03368" w:rsidP="00C03368">
      <w:pPr>
        <w:spacing w:after="0" w:line="240" w:lineRule="auto"/>
        <w:ind w:firstLine="550"/>
        <w:jc w:val="both"/>
        <w:rPr>
          <w:rFonts w:ascii="Times New Roman" w:eastAsia="Times New Roman" w:hAnsi="Times New Roman"/>
          <w:sz w:val="20"/>
          <w:szCs w:val="20"/>
          <w:lang w:eastAsia="ru-RU"/>
        </w:rPr>
      </w:pPr>
      <w:r w:rsidRPr="00C03368">
        <w:rPr>
          <w:rFonts w:ascii="Times New Roman" w:eastAsia="Times New Roman" w:hAnsi="Times New Roman"/>
          <w:sz w:val="20"/>
          <w:szCs w:val="20"/>
          <w:lang w:eastAsia="ru-RU"/>
        </w:rPr>
        <w:t>Результатом такого воздействия является загрязнение и деградация природных экосистем, снижение биологического разнообразия, истощение природных ресурсов, ухудшение состояния здоровья населения, снижение инвестиционной привлекательности и потенциала развития Богучанского района в целом.</w:t>
      </w:r>
    </w:p>
    <w:p w:rsidR="00C03368" w:rsidRPr="00C03368" w:rsidRDefault="00C03368" w:rsidP="00C03368">
      <w:pPr>
        <w:spacing w:after="0" w:line="240" w:lineRule="auto"/>
        <w:ind w:firstLine="550"/>
        <w:jc w:val="both"/>
        <w:rPr>
          <w:rFonts w:ascii="Times New Roman" w:eastAsia="Times New Roman" w:hAnsi="Times New Roman"/>
          <w:sz w:val="20"/>
          <w:szCs w:val="20"/>
          <w:lang w:eastAsia="ru-RU"/>
        </w:rPr>
      </w:pPr>
      <w:r w:rsidRPr="00C03368">
        <w:rPr>
          <w:rFonts w:ascii="Times New Roman" w:eastAsia="Times New Roman" w:hAnsi="Times New Roman"/>
          <w:sz w:val="20"/>
          <w:szCs w:val="20"/>
          <w:lang w:eastAsia="ru-RU"/>
        </w:rPr>
        <w:t>Источниками образования ТБО являются организации и предприятия, население и объекты инфраструктуры. На долю населения приходится максимальное количество образующихся ТБО. Динамика образования ТБО свидетельствует об их постоянном росте.</w:t>
      </w:r>
    </w:p>
    <w:p w:rsidR="00C03368" w:rsidRPr="00C03368" w:rsidRDefault="00C03368" w:rsidP="00C03368">
      <w:pPr>
        <w:spacing w:after="0" w:line="240" w:lineRule="auto"/>
        <w:ind w:firstLine="550"/>
        <w:jc w:val="both"/>
        <w:rPr>
          <w:rFonts w:ascii="Times New Roman" w:eastAsia="Times New Roman" w:hAnsi="Times New Roman"/>
          <w:sz w:val="20"/>
          <w:szCs w:val="20"/>
          <w:lang w:eastAsia="ru-RU"/>
        </w:rPr>
      </w:pPr>
      <w:r w:rsidRPr="00C03368">
        <w:rPr>
          <w:rFonts w:ascii="Times New Roman" w:eastAsia="Times New Roman" w:hAnsi="Times New Roman"/>
          <w:sz w:val="20"/>
          <w:szCs w:val="20"/>
          <w:lang w:eastAsia="ru-RU"/>
        </w:rPr>
        <w:t>В Богучанском районе основным способом утилизации ТБО и приравненных к ним отходов производства и потребления является захоронение. На территории района нет санкционированных полигонов размещения ТБО, в результате несовершенной схемы сбора и транспортировки ТБО значительная их часть несанкционированно размещается в окружающей среде, что приводит к нанесению существенного экологического ущерба, ухудшению санитарно-эпидемиологической ситуации.</w:t>
      </w:r>
    </w:p>
    <w:p w:rsidR="00C03368" w:rsidRPr="00C03368" w:rsidRDefault="00C03368" w:rsidP="00C03368">
      <w:pPr>
        <w:spacing w:after="0" w:line="240" w:lineRule="auto"/>
        <w:ind w:firstLine="550"/>
        <w:jc w:val="both"/>
        <w:rPr>
          <w:rFonts w:ascii="Times New Roman" w:eastAsia="Times New Roman" w:hAnsi="Times New Roman"/>
          <w:sz w:val="20"/>
          <w:szCs w:val="20"/>
          <w:lang w:eastAsia="ru-RU"/>
        </w:rPr>
      </w:pPr>
      <w:r w:rsidRPr="00C03368">
        <w:rPr>
          <w:rFonts w:ascii="Times New Roman" w:eastAsia="Times New Roman" w:hAnsi="Times New Roman"/>
          <w:sz w:val="20"/>
          <w:szCs w:val="20"/>
          <w:lang w:eastAsia="ru-RU"/>
        </w:rPr>
        <w:t>К основным проблемам в сфере обращения с ТБО в Богучанском районе относятся следующие:</w:t>
      </w:r>
    </w:p>
    <w:p w:rsidR="00C03368" w:rsidRPr="00C03368" w:rsidRDefault="00C03368" w:rsidP="00C03368">
      <w:pPr>
        <w:spacing w:after="0" w:line="240" w:lineRule="auto"/>
        <w:ind w:firstLine="550"/>
        <w:jc w:val="both"/>
        <w:rPr>
          <w:rFonts w:ascii="Times New Roman" w:eastAsia="Times New Roman" w:hAnsi="Times New Roman"/>
          <w:sz w:val="20"/>
          <w:szCs w:val="20"/>
          <w:lang w:eastAsia="ru-RU"/>
        </w:rPr>
      </w:pPr>
      <w:r w:rsidRPr="00C03368">
        <w:rPr>
          <w:rFonts w:ascii="Times New Roman" w:eastAsia="Times New Roman" w:hAnsi="Times New Roman"/>
          <w:sz w:val="20"/>
          <w:szCs w:val="20"/>
          <w:lang w:eastAsia="ru-RU"/>
        </w:rPr>
        <w:t>- недостаточная нормативная правовая и методическая база обращения с ТБО, в том числе отсутствие механизма долгосрочного регулирования тарифов на утилизацию ТБО;</w:t>
      </w:r>
    </w:p>
    <w:p w:rsidR="00C03368" w:rsidRPr="00C03368" w:rsidRDefault="00C03368" w:rsidP="00C03368">
      <w:pPr>
        <w:spacing w:after="0" w:line="240" w:lineRule="auto"/>
        <w:ind w:firstLine="550"/>
        <w:jc w:val="both"/>
        <w:rPr>
          <w:rFonts w:ascii="Times New Roman" w:eastAsia="Times New Roman" w:hAnsi="Times New Roman"/>
          <w:sz w:val="20"/>
          <w:szCs w:val="20"/>
          <w:lang w:eastAsia="ru-RU"/>
        </w:rPr>
      </w:pPr>
      <w:r w:rsidRPr="00C03368">
        <w:rPr>
          <w:rFonts w:ascii="Times New Roman" w:eastAsia="Times New Roman" w:hAnsi="Times New Roman"/>
          <w:sz w:val="20"/>
          <w:szCs w:val="20"/>
          <w:lang w:eastAsia="ru-RU"/>
        </w:rPr>
        <w:t>- ограниченность ресурсов;</w:t>
      </w:r>
    </w:p>
    <w:p w:rsidR="00C03368" w:rsidRPr="00C03368" w:rsidRDefault="00C03368" w:rsidP="00C03368">
      <w:pPr>
        <w:spacing w:after="0" w:line="240" w:lineRule="auto"/>
        <w:ind w:firstLine="550"/>
        <w:jc w:val="both"/>
        <w:rPr>
          <w:rFonts w:ascii="Times New Roman" w:eastAsia="Times New Roman" w:hAnsi="Times New Roman"/>
          <w:sz w:val="20"/>
          <w:szCs w:val="20"/>
          <w:lang w:eastAsia="ru-RU"/>
        </w:rPr>
      </w:pPr>
      <w:r w:rsidRPr="00C03368">
        <w:rPr>
          <w:rFonts w:ascii="Times New Roman" w:eastAsia="Times New Roman" w:hAnsi="Times New Roman"/>
          <w:sz w:val="20"/>
          <w:szCs w:val="20"/>
          <w:lang w:eastAsia="ru-RU"/>
        </w:rPr>
        <w:t>- недостаточный охват населения, проживающего в частном секторе, и хозяйствующих субъектов услугами по сбору, вывозу и захоронению ТБО;</w:t>
      </w:r>
    </w:p>
    <w:p w:rsidR="00C03368" w:rsidRPr="00C03368" w:rsidRDefault="00C03368" w:rsidP="00C03368">
      <w:pPr>
        <w:spacing w:after="0" w:line="240" w:lineRule="auto"/>
        <w:ind w:firstLine="550"/>
        <w:jc w:val="both"/>
        <w:rPr>
          <w:rFonts w:ascii="Times New Roman" w:eastAsia="Times New Roman" w:hAnsi="Times New Roman"/>
          <w:sz w:val="20"/>
          <w:szCs w:val="20"/>
          <w:lang w:eastAsia="ru-RU"/>
        </w:rPr>
      </w:pPr>
      <w:r w:rsidRPr="00C03368">
        <w:rPr>
          <w:rFonts w:ascii="Times New Roman" w:eastAsia="Times New Roman" w:hAnsi="Times New Roman"/>
          <w:sz w:val="20"/>
          <w:szCs w:val="20"/>
          <w:lang w:eastAsia="ru-RU"/>
        </w:rPr>
        <w:t>- низкая степень вовлечения ТБО в материальную сферу производства и слабое развитие переработки ТБО;</w:t>
      </w:r>
    </w:p>
    <w:p w:rsidR="00C03368" w:rsidRPr="00C03368" w:rsidRDefault="00C03368" w:rsidP="00C03368">
      <w:pPr>
        <w:spacing w:after="0" w:line="240" w:lineRule="auto"/>
        <w:ind w:firstLine="550"/>
        <w:jc w:val="both"/>
        <w:rPr>
          <w:rFonts w:ascii="Times New Roman" w:eastAsia="Times New Roman" w:hAnsi="Times New Roman"/>
          <w:sz w:val="20"/>
          <w:szCs w:val="20"/>
          <w:lang w:eastAsia="ru-RU"/>
        </w:rPr>
      </w:pPr>
      <w:r w:rsidRPr="00C03368">
        <w:rPr>
          <w:rFonts w:ascii="Times New Roman" w:eastAsia="Times New Roman" w:hAnsi="Times New Roman"/>
          <w:sz w:val="20"/>
          <w:szCs w:val="20"/>
          <w:lang w:eastAsia="ru-RU"/>
        </w:rPr>
        <w:t>- низкая привлекательность сферы обращения с ТБО для предпринимательства;</w:t>
      </w:r>
    </w:p>
    <w:p w:rsidR="00C03368" w:rsidRPr="00C03368" w:rsidRDefault="00C03368" w:rsidP="00C03368">
      <w:pPr>
        <w:spacing w:after="0" w:line="240" w:lineRule="auto"/>
        <w:ind w:firstLine="550"/>
        <w:jc w:val="both"/>
        <w:rPr>
          <w:rFonts w:ascii="Times New Roman" w:eastAsia="Times New Roman" w:hAnsi="Times New Roman"/>
          <w:sz w:val="20"/>
          <w:szCs w:val="20"/>
          <w:lang w:eastAsia="ru-RU"/>
        </w:rPr>
      </w:pPr>
      <w:r w:rsidRPr="00C03368">
        <w:rPr>
          <w:rFonts w:ascii="Times New Roman" w:eastAsia="Times New Roman" w:hAnsi="Times New Roman"/>
          <w:sz w:val="20"/>
          <w:szCs w:val="20"/>
          <w:lang w:eastAsia="ru-RU"/>
        </w:rPr>
        <w:t>- низкое качество работы объектов по захоронению ТБО и несоблюдение санитарных и экологических норм при их эксплуатации, несоответствие технологии сбора, вывоза и захоронения ТБО современным требованиям;</w:t>
      </w:r>
    </w:p>
    <w:p w:rsidR="00C03368" w:rsidRPr="00C03368" w:rsidRDefault="00C03368" w:rsidP="00C03368">
      <w:pPr>
        <w:spacing w:after="0" w:line="240" w:lineRule="auto"/>
        <w:ind w:firstLine="550"/>
        <w:jc w:val="both"/>
        <w:rPr>
          <w:rFonts w:ascii="Times New Roman" w:eastAsia="Times New Roman" w:hAnsi="Times New Roman"/>
          <w:sz w:val="20"/>
          <w:szCs w:val="20"/>
          <w:lang w:eastAsia="ru-RU"/>
        </w:rPr>
      </w:pPr>
      <w:r w:rsidRPr="00C03368">
        <w:rPr>
          <w:rFonts w:ascii="Times New Roman" w:eastAsia="Times New Roman" w:hAnsi="Times New Roman"/>
          <w:sz w:val="20"/>
          <w:szCs w:val="20"/>
          <w:lang w:eastAsia="ru-RU"/>
        </w:rPr>
        <w:t>- низкая экологическая культура населения и слабая информированность населения по вопросам безопасного обращения с ТБО.</w:t>
      </w:r>
    </w:p>
    <w:p w:rsidR="00C03368" w:rsidRPr="00C03368" w:rsidRDefault="00C03368" w:rsidP="00C03368">
      <w:pPr>
        <w:spacing w:after="0" w:line="240" w:lineRule="auto"/>
        <w:ind w:firstLine="550"/>
        <w:jc w:val="both"/>
        <w:rPr>
          <w:rFonts w:ascii="Times New Roman" w:eastAsia="Times New Roman" w:hAnsi="Times New Roman"/>
          <w:sz w:val="20"/>
          <w:szCs w:val="20"/>
          <w:lang w:eastAsia="ru-RU"/>
        </w:rPr>
      </w:pPr>
      <w:r w:rsidRPr="00C03368">
        <w:rPr>
          <w:rFonts w:ascii="Times New Roman" w:eastAsia="Times New Roman" w:hAnsi="Times New Roman"/>
          <w:sz w:val="20"/>
          <w:szCs w:val="20"/>
          <w:lang w:eastAsia="ru-RU"/>
        </w:rPr>
        <w:t>Важнейшим направлением решения проблем, связанных с обращением ТБО, является привлечение инвестиций в сферу сбора, транспортировки и размещения ТБО.</w:t>
      </w:r>
    </w:p>
    <w:p w:rsidR="00C03368" w:rsidRPr="00C03368" w:rsidRDefault="00C03368" w:rsidP="00C03368">
      <w:pPr>
        <w:spacing w:after="0" w:line="240" w:lineRule="auto"/>
        <w:ind w:firstLine="550"/>
        <w:jc w:val="both"/>
        <w:rPr>
          <w:rFonts w:ascii="Times New Roman" w:hAnsi="Times New Roman"/>
          <w:sz w:val="20"/>
          <w:szCs w:val="20"/>
        </w:rPr>
      </w:pPr>
      <w:r w:rsidRPr="00C03368">
        <w:rPr>
          <w:rFonts w:ascii="Times New Roman" w:hAnsi="Times New Roman"/>
          <w:sz w:val="20"/>
          <w:szCs w:val="20"/>
        </w:rPr>
        <w:t>Реализация подпрограммы будет основываться на следующих принципах: доступность услуг по сбору и вывозу ТБО для населения, привлечение частных инвестиций, модернизация инфраструктуры, пропаганда и вовлечение населения в процесс цивилизованного обращения с ТБО.</w:t>
      </w:r>
    </w:p>
    <w:p w:rsidR="00C03368" w:rsidRPr="00C03368" w:rsidRDefault="00C03368" w:rsidP="00C03368">
      <w:pPr>
        <w:spacing w:after="0" w:line="240" w:lineRule="auto"/>
        <w:ind w:firstLine="550"/>
        <w:jc w:val="both"/>
        <w:rPr>
          <w:rFonts w:ascii="Times New Roman" w:hAnsi="Times New Roman"/>
          <w:sz w:val="20"/>
          <w:szCs w:val="20"/>
        </w:rPr>
      </w:pPr>
      <w:r w:rsidRPr="00C03368">
        <w:rPr>
          <w:rFonts w:ascii="Times New Roman" w:hAnsi="Times New Roman"/>
          <w:sz w:val="20"/>
          <w:szCs w:val="20"/>
        </w:rPr>
        <w:t>Мероприятия подпрограммы направлены на решение целей по обеспечению качества окружающей среды и экологических условий жизни населения, совершенствование механизмов комплексного и рационального использования природных ресурсов.</w:t>
      </w:r>
    </w:p>
    <w:p w:rsidR="00C03368" w:rsidRPr="00C03368" w:rsidRDefault="00C03368" w:rsidP="00C03368">
      <w:pPr>
        <w:spacing w:after="0" w:line="240" w:lineRule="auto"/>
        <w:ind w:firstLine="550"/>
        <w:jc w:val="both"/>
        <w:rPr>
          <w:rFonts w:ascii="Times New Roman" w:hAnsi="Times New Roman"/>
          <w:sz w:val="20"/>
          <w:szCs w:val="20"/>
        </w:rPr>
      </w:pPr>
      <w:r w:rsidRPr="00C03368">
        <w:rPr>
          <w:rFonts w:ascii="Times New Roman" w:hAnsi="Times New Roman"/>
          <w:sz w:val="20"/>
          <w:szCs w:val="20"/>
        </w:rPr>
        <w:t>Решение вышеуказанных проблем возможно путем определения приоритетных направлений и выработки стратегии, требующей последовательного и комплексного подхода, что наиболее реализуемо программно-целевым методом.</w:t>
      </w:r>
    </w:p>
    <w:p w:rsidR="00C03368" w:rsidRPr="00C03368" w:rsidRDefault="00C03368" w:rsidP="00C03368">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C03368">
        <w:rPr>
          <w:rFonts w:ascii="Times New Roman" w:eastAsia="Times New Roman" w:hAnsi="Times New Roman"/>
          <w:sz w:val="20"/>
          <w:szCs w:val="20"/>
          <w:lang w:eastAsia="ru-RU"/>
        </w:rPr>
        <w:t>В последние годы в адрес исполнительной власти края поступали многочисленные обращения граждан о необходимости проведения мероприятий по отлову безнадзорных животных. В связи с этим Правительством Красноярского края было принято Постановление № 751-п от 24.12.2019 «Об утверждении порядка</w:t>
      </w:r>
      <w:r w:rsidRPr="00C03368">
        <w:rPr>
          <w:rFonts w:ascii="Times New Roman" w:eastAsia="Times New Roman" w:hAnsi="Times New Roman"/>
          <w:bCs/>
          <w:color w:val="000000"/>
          <w:sz w:val="20"/>
          <w:szCs w:val="20"/>
          <w:lang w:eastAsia="ru-RU"/>
        </w:rPr>
        <w:t xml:space="preserve"> осуществления деятельности по обращению с животными без владельцев на территории Красноярского края</w:t>
      </w:r>
      <w:r w:rsidRPr="00C03368">
        <w:rPr>
          <w:rFonts w:ascii="Times New Roman" w:eastAsia="Times New Roman" w:hAnsi="Times New Roman"/>
          <w:sz w:val="20"/>
          <w:szCs w:val="20"/>
          <w:lang w:eastAsia="ru-RU"/>
        </w:rPr>
        <w:t>».</w:t>
      </w:r>
    </w:p>
    <w:p w:rsidR="00C03368" w:rsidRPr="00C03368" w:rsidRDefault="00C03368" w:rsidP="00C03368">
      <w:pPr>
        <w:spacing w:after="0" w:line="240" w:lineRule="auto"/>
        <w:ind w:firstLine="709"/>
        <w:jc w:val="both"/>
        <w:textAlignment w:val="baseline"/>
        <w:rPr>
          <w:rFonts w:ascii="Times New Roman" w:eastAsia="Times New Roman" w:hAnsi="Times New Roman"/>
          <w:sz w:val="20"/>
          <w:szCs w:val="20"/>
          <w:lang w:eastAsia="ru-RU"/>
        </w:rPr>
      </w:pPr>
      <w:r w:rsidRPr="00C03368">
        <w:rPr>
          <w:rFonts w:ascii="Times New Roman" w:eastAsia="Times New Roman" w:hAnsi="Times New Roman"/>
          <w:sz w:val="20"/>
          <w:szCs w:val="20"/>
          <w:lang w:eastAsia="ru-RU"/>
        </w:rPr>
        <w:t>Животные без владельцев являются источником серьезных проблем и рисков в части обеспечения санитарно-эпидемиологического благополучия, психологической и физиологической безопасности жителей Богучанского района. По результатам выполнения работ по мониторингу численности безнадзорных собак на территории Богучанского района в 2023 году численность безнадзорных собак составляет 446 (+/-12) особи. Для стабилизации численности животных без владельцев (прекращения роста их численности) необходимо ежегодно отлавливать собак без владельцев.</w:t>
      </w:r>
    </w:p>
    <w:p w:rsidR="00C03368" w:rsidRPr="00C03368" w:rsidRDefault="00C03368" w:rsidP="00C03368">
      <w:pPr>
        <w:spacing w:after="0" w:line="240" w:lineRule="auto"/>
        <w:ind w:firstLine="567"/>
        <w:jc w:val="both"/>
        <w:textAlignment w:val="baseline"/>
        <w:rPr>
          <w:rFonts w:ascii="Times New Roman" w:eastAsia="Times New Roman" w:hAnsi="Times New Roman"/>
          <w:sz w:val="20"/>
          <w:szCs w:val="20"/>
          <w:lang w:eastAsia="ru-RU"/>
        </w:rPr>
      </w:pPr>
      <w:r w:rsidRPr="00C03368">
        <w:rPr>
          <w:rFonts w:ascii="Times New Roman" w:eastAsia="Times New Roman" w:hAnsi="Times New Roman"/>
          <w:sz w:val="20"/>
          <w:szCs w:val="20"/>
          <w:lang w:eastAsia="ru-RU"/>
        </w:rPr>
        <w:t xml:space="preserve">По данным государственного ветеринарного учреждения КГКУ "Богучанский отдел ветеринарии" значительная часть животных без владельцев в Богучанском районе заражена инфекционными заболеваниями, общими для человека и животных. От укусов безнадзорных собак в Богучанском районе страдают около 20 жителей Богучанского района в год, так же страдают подсобные хозяйства. Безнадзорные собаки давят кур, гусей и т.д.  Кроме этого, стабилизации численности животных без владельцев способствует проведение мероприятий по их стерилизации (кастрации). </w:t>
      </w:r>
    </w:p>
    <w:p w:rsidR="00C03368" w:rsidRPr="00C03368" w:rsidRDefault="00C03368" w:rsidP="00C03368">
      <w:pPr>
        <w:spacing w:after="0" w:line="240" w:lineRule="auto"/>
        <w:ind w:firstLine="567"/>
        <w:jc w:val="both"/>
        <w:textAlignment w:val="baseline"/>
        <w:rPr>
          <w:rFonts w:ascii="Times New Roman" w:eastAsia="Times New Roman" w:hAnsi="Times New Roman"/>
          <w:sz w:val="20"/>
          <w:szCs w:val="20"/>
          <w:lang w:eastAsia="ru-RU"/>
        </w:rPr>
      </w:pPr>
      <w:r w:rsidRPr="00C03368">
        <w:rPr>
          <w:rFonts w:ascii="Times New Roman" w:eastAsia="Times New Roman" w:hAnsi="Times New Roman"/>
          <w:sz w:val="20"/>
          <w:szCs w:val="20"/>
          <w:lang w:eastAsia="ru-RU"/>
        </w:rPr>
        <w:t xml:space="preserve">Органы местного самоуправления в соответствии с Законом Красноярского края от 13.06.2013 № 4-1402 «О наделении органов местного самоуправления муниципальных районов, муниципальных и </w:t>
      </w:r>
      <w:r w:rsidRPr="00C03368">
        <w:rPr>
          <w:rFonts w:ascii="Times New Roman" w:eastAsia="Times New Roman" w:hAnsi="Times New Roman"/>
          <w:sz w:val="20"/>
          <w:szCs w:val="20"/>
          <w:lang w:eastAsia="ru-RU"/>
        </w:rPr>
        <w:lastRenderedPageBreak/>
        <w:t>городских округов края отдельными государственными полномочиями по организации мероприятий при осуществлении деятельности по обращению с животными без владельцев». В Богучанском районе планируется отловить в 2023 году 132 голов животных без владельцев (собак). В 2024-2026 гг. запланировано проведение указанных мероприятий.</w:t>
      </w:r>
    </w:p>
    <w:p w:rsidR="00C03368" w:rsidRPr="00C03368" w:rsidRDefault="00C03368" w:rsidP="00C03368">
      <w:pPr>
        <w:spacing w:after="0" w:line="240" w:lineRule="auto"/>
        <w:ind w:firstLine="567"/>
        <w:jc w:val="both"/>
        <w:textAlignment w:val="baseline"/>
        <w:rPr>
          <w:rFonts w:ascii="Times New Roman" w:eastAsia="Times New Roman" w:hAnsi="Times New Roman"/>
          <w:sz w:val="20"/>
          <w:szCs w:val="20"/>
          <w:lang w:eastAsia="ru-RU"/>
        </w:rPr>
      </w:pPr>
      <w:r w:rsidRPr="00C03368">
        <w:rPr>
          <w:rFonts w:ascii="Times New Roman" w:eastAsia="Times New Roman" w:hAnsi="Times New Roman"/>
          <w:sz w:val="20"/>
          <w:szCs w:val="20"/>
          <w:lang w:eastAsia="ru-RU"/>
        </w:rPr>
        <w:t>Воспитание у населения нравственного и гуманного отношения к животным в соответствии с </w:t>
      </w:r>
      <w:hyperlink r:id="rId15" w:history="1">
        <w:r w:rsidRPr="00C03368">
          <w:rPr>
            <w:rFonts w:ascii="Times New Roman" w:eastAsia="Times New Roman" w:hAnsi="Times New Roman"/>
            <w:sz w:val="20"/>
            <w:szCs w:val="20"/>
            <w:lang w:eastAsia="ru-RU"/>
          </w:rPr>
          <w:t>Федеральным законом от 27 декабря 2018 г. N 498-ФЗ "Об ответственном обращении с животными и о внесении изменений в отдельные законодательные акты Российской Федерации"</w:t>
        </w:r>
      </w:hyperlink>
      <w:r w:rsidRPr="00C03368">
        <w:rPr>
          <w:rFonts w:ascii="Times New Roman" w:eastAsia="Times New Roman" w:hAnsi="Times New Roman"/>
          <w:sz w:val="20"/>
          <w:szCs w:val="20"/>
          <w:lang w:eastAsia="ru-RU"/>
        </w:rPr>
        <w:t> является одним из основных принципов, на которых должно основываться обращение с животными.</w:t>
      </w:r>
    </w:p>
    <w:p w:rsidR="00C03368" w:rsidRPr="00C03368" w:rsidRDefault="00C03368" w:rsidP="00C03368">
      <w:pPr>
        <w:spacing w:after="0" w:line="240" w:lineRule="auto"/>
        <w:ind w:firstLine="567"/>
        <w:jc w:val="both"/>
        <w:textAlignment w:val="baseline"/>
        <w:rPr>
          <w:rFonts w:ascii="Times New Roman" w:eastAsia="Times New Roman" w:hAnsi="Times New Roman"/>
          <w:sz w:val="20"/>
          <w:szCs w:val="20"/>
          <w:lang w:eastAsia="ru-RU"/>
        </w:rPr>
      </w:pPr>
      <w:r w:rsidRPr="00C03368">
        <w:rPr>
          <w:rFonts w:ascii="Times New Roman" w:eastAsia="Times New Roman" w:hAnsi="Times New Roman"/>
          <w:sz w:val="20"/>
          <w:szCs w:val="20"/>
          <w:lang w:eastAsia="ru-RU"/>
        </w:rPr>
        <w:t>Отсутствие мест для выгула собак способствует формированию низкой культуры обращения с ними, и как следствие, увеличение численности собак без владельцев.</w:t>
      </w:r>
    </w:p>
    <w:p w:rsidR="00C03368" w:rsidRPr="00C03368" w:rsidRDefault="00C03368" w:rsidP="00C03368">
      <w:pPr>
        <w:spacing w:after="0" w:line="240" w:lineRule="auto"/>
        <w:ind w:firstLine="550"/>
        <w:jc w:val="both"/>
        <w:rPr>
          <w:rFonts w:ascii="Times New Roman" w:eastAsia="Times New Roman" w:hAnsi="Times New Roman"/>
          <w:sz w:val="20"/>
          <w:szCs w:val="20"/>
          <w:lang w:eastAsia="ru-RU"/>
        </w:rPr>
      </w:pPr>
      <w:r w:rsidRPr="00C03368">
        <w:rPr>
          <w:rFonts w:ascii="Times New Roman" w:eastAsia="Times New Roman" w:hAnsi="Times New Roman"/>
          <w:sz w:val="20"/>
          <w:szCs w:val="20"/>
          <w:lang w:eastAsia="ru-RU"/>
        </w:rPr>
        <w:t>Исполнение переданных государственных полномочий в сфере отлова и содержания животных без владельцев финансируется из бюджета Красноярского края.</w:t>
      </w:r>
    </w:p>
    <w:p w:rsidR="00C03368" w:rsidRPr="00C03368" w:rsidRDefault="00C03368" w:rsidP="00C03368">
      <w:pPr>
        <w:spacing w:after="0" w:line="240" w:lineRule="auto"/>
        <w:ind w:firstLine="550"/>
        <w:jc w:val="both"/>
        <w:rPr>
          <w:rFonts w:ascii="Times New Roman" w:eastAsia="Times New Roman" w:hAnsi="Times New Roman"/>
          <w:sz w:val="20"/>
          <w:szCs w:val="20"/>
          <w:lang w:eastAsia="ru-RU"/>
        </w:rPr>
      </w:pPr>
      <w:r w:rsidRPr="00C03368">
        <w:rPr>
          <w:rFonts w:ascii="Times New Roman" w:eastAsia="Times New Roman" w:hAnsi="Times New Roman"/>
          <w:sz w:val="20"/>
          <w:szCs w:val="20"/>
          <w:lang w:eastAsia="ru-RU"/>
        </w:rPr>
        <w:t xml:space="preserve"> В предстоящий период решение этих вопросов без применения программно-целевого метода не представляется возможным.</w:t>
      </w:r>
    </w:p>
    <w:p w:rsidR="00C03368" w:rsidRPr="00C03368" w:rsidRDefault="00C03368" w:rsidP="00C03368">
      <w:pPr>
        <w:spacing w:after="0" w:line="240" w:lineRule="auto"/>
        <w:ind w:firstLine="567"/>
        <w:jc w:val="both"/>
        <w:rPr>
          <w:rFonts w:ascii="Times New Roman" w:eastAsia="Times New Roman" w:hAnsi="Times New Roman"/>
          <w:sz w:val="20"/>
          <w:szCs w:val="20"/>
          <w:lang w:eastAsia="ru-RU"/>
        </w:rPr>
      </w:pPr>
      <w:r w:rsidRPr="00C03368">
        <w:rPr>
          <w:rFonts w:ascii="Times New Roman" w:eastAsia="Times New Roman" w:hAnsi="Times New Roman"/>
          <w:sz w:val="20"/>
          <w:szCs w:val="20"/>
          <w:lang w:eastAsia="ru-RU"/>
        </w:rPr>
        <w:t>Промежуточные и конечные социально-экономические результаты решения проблем отрасли характеризуются целевыми индикаторами выполнения программы.</w:t>
      </w:r>
    </w:p>
    <w:p w:rsidR="00C03368" w:rsidRPr="00C03368" w:rsidRDefault="00C03368" w:rsidP="00C03368">
      <w:pPr>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C03368">
        <w:rPr>
          <w:rFonts w:ascii="Times New Roman" w:eastAsia="Times New Roman" w:hAnsi="Times New Roman"/>
          <w:sz w:val="20"/>
          <w:szCs w:val="20"/>
          <w:lang w:eastAsia="ru-RU"/>
        </w:rPr>
        <w:t>Для решения вышеуказанных проблем была разработана настоящая программа.</w:t>
      </w:r>
    </w:p>
    <w:p w:rsidR="00C03368" w:rsidRPr="00C03368" w:rsidRDefault="00C03368" w:rsidP="00C03368">
      <w:pPr>
        <w:spacing w:after="0" w:line="240" w:lineRule="auto"/>
        <w:ind w:firstLine="709"/>
        <w:jc w:val="both"/>
        <w:rPr>
          <w:rFonts w:ascii="Times New Roman" w:eastAsia="Times New Roman" w:hAnsi="Times New Roman"/>
          <w:sz w:val="20"/>
          <w:szCs w:val="20"/>
          <w:lang w:eastAsia="ru-RU"/>
        </w:rPr>
      </w:pPr>
    </w:p>
    <w:p w:rsidR="00C03368" w:rsidRPr="00C03368" w:rsidRDefault="00C03368" w:rsidP="00223579">
      <w:pPr>
        <w:numPr>
          <w:ilvl w:val="0"/>
          <w:numId w:val="17"/>
        </w:numPr>
        <w:spacing w:after="0" w:line="240" w:lineRule="auto"/>
        <w:jc w:val="center"/>
        <w:rPr>
          <w:rFonts w:ascii="Times New Roman" w:eastAsia="Times New Roman" w:hAnsi="Times New Roman"/>
          <w:sz w:val="20"/>
          <w:szCs w:val="20"/>
          <w:lang w:eastAsia="ru-RU"/>
        </w:rPr>
      </w:pPr>
      <w:r w:rsidRPr="00C03368">
        <w:rPr>
          <w:rFonts w:ascii="Times New Roman" w:eastAsia="Times New Roman" w:hAnsi="Times New Roman"/>
          <w:sz w:val="20"/>
          <w:szCs w:val="20"/>
          <w:lang w:eastAsia="ru-RU"/>
        </w:rPr>
        <w:t xml:space="preserve">Приоритеты и цели социально-экономического развития, описание основных целей и задач программы прогноз развития охраны окружающей среды Богучанского района  </w:t>
      </w:r>
    </w:p>
    <w:p w:rsidR="00C03368" w:rsidRPr="00C03368" w:rsidRDefault="00C03368" w:rsidP="00C03368">
      <w:pPr>
        <w:spacing w:after="0" w:line="240" w:lineRule="auto"/>
        <w:ind w:firstLine="360"/>
        <w:rPr>
          <w:rFonts w:ascii="Times New Roman" w:eastAsia="Times New Roman" w:hAnsi="Times New Roman"/>
          <w:sz w:val="20"/>
          <w:szCs w:val="20"/>
          <w:lang w:eastAsia="ru-RU"/>
        </w:rPr>
      </w:pPr>
    </w:p>
    <w:p w:rsidR="00C03368" w:rsidRPr="00C03368" w:rsidRDefault="00C03368" w:rsidP="00C03368">
      <w:pPr>
        <w:spacing w:after="0" w:line="240" w:lineRule="auto"/>
        <w:ind w:firstLine="708"/>
        <w:jc w:val="both"/>
        <w:rPr>
          <w:rFonts w:ascii="Times New Roman" w:eastAsia="Times New Roman" w:hAnsi="Times New Roman"/>
          <w:sz w:val="20"/>
          <w:szCs w:val="20"/>
          <w:lang w:eastAsia="ru-RU"/>
        </w:rPr>
      </w:pPr>
      <w:r w:rsidRPr="00C03368">
        <w:rPr>
          <w:rFonts w:ascii="Times New Roman" w:eastAsia="Times New Roman" w:hAnsi="Times New Roman"/>
          <w:sz w:val="20"/>
          <w:szCs w:val="20"/>
          <w:lang w:eastAsia="ru-RU"/>
        </w:rPr>
        <w:t>Стратегия социально-экономического развития муниципального образования Богучанский район до 2030 года (далее – Стратегия) определяет миссию, стратегические приоритеты, цели и задачи социально-экономического развития муниципального образования, основные направления их достижения на долгосрочную перспективу.</w:t>
      </w:r>
    </w:p>
    <w:p w:rsidR="00C03368" w:rsidRPr="00C03368" w:rsidRDefault="00C03368" w:rsidP="00C03368">
      <w:pPr>
        <w:spacing w:after="0" w:line="240" w:lineRule="auto"/>
        <w:ind w:firstLine="709"/>
        <w:jc w:val="both"/>
        <w:rPr>
          <w:rFonts w:ascii="Times New Roman" w:eastAsia="Times New Roman" w:hAnsi="Times New Roman"/>
          <w:sz w:val="20"/>
          <w:szCs w:val="20"/>
        </w:rPr>
      </w:pPr>
      <w:r w:rsidRPr="00C03368">
        <w:rPr>
          <w:rFonts w:ascii="Times New Roman" w:eastAsia="Times New Roman" w:hAnsi="Times New Roman"/>
          <w:bCs/>
          <w:i/>
          <w:sz w:val="20"/>
          <w:szCs w:val="20"/>
          <w:shd w:val="clear" w:color="auto" w:fill="FFFFFF"/>
        </w:rPr>
        <w:t xml:space="preserve">Одним из приоритетов </w:t>
      </w:r>
      <w:r w:rsidRPr="00C03368">
        <w:rPr>
          <w:rFonts w:ascii="Times New Roman" w:eastAsia="Times New Roman" w:hAnsi="Times New Roman"/>
          <w:sz w:val="20"/>
          <w:szCs w:val="20"/>
        </w:rPr>
        <w:t>является внедрение новой системы по обращению с отходами на территории Богучанского района.</w:t>
      </w:r>
    </w:p>
    <w:p w:rsidR="00C03368" w:rsidRPr="00C03368" w:rsidRDefault="00C03368" w:rsidP="00C03368">
      <w:pPr>
        <w:spacing w:after="0" w:line="240" w:lineRule="auto"/>
        <w:ind w:firstLine="709"/>
        <w:jc w:val="both"/>
        <w:rPr>
          <w:rFonts w:ascii="Times New Roman" w:eastAsia="Times New Roman" w:hAnsi="Times New Roman"/>
          <w:sz w:val="20"/>
          <w:szCs w:val="20"/>
        </w:rPr>
      </w:pPr>
      <w:r w:rsidRPr="00C03368">
        <w:rPr>
          <w:rFonts w:ascii="Times New Roman" w:eastAsia="Times New Roman" w:hAnsi="Times New Roman"/>
          <w:sz w:val="20"/>
          <w:szCs w:val="20"/>
        </w:rPr>
        <w:t>В рамках данного приоритета будут реализованы мероприятия по обеспечению своевременного вывоза и утилизации твердых коммунальных отходов.</w:t>
      </w:r>
    </w:p>
    <w:p w:rsidR="00C03368" w:rsidRPr="00C03368" w:rsidRDefault="00C03368" w:rsidP="00C03368">
      <w:pPr>
        <w:spacing w:after="0" w:line="240" w:lineRule="auto"/>
        <w:ind w:firstLine="709"/>
        <w:jc w:val="both"/>
        <w:rPr>
          <w:rFonts w:ascii="Times New Roman" w:eastAsia="Times New Roman" w:hAnsi="Times New Roman"/>
          <w:sz w:val="20"/>
          <w:szCs w:val="20"/>
        </w:rPr>
      </w:pPr>
      <w:r w:rsidRPr="00C03368">
        <w:rPr>
          <w:rFonts w:ascii="Times New Roman" w:eastAsia="Times New Roman" w:hAnsi="Times New Roman"/>
          <w:bCs/>
          <w:i/>
          <w:sz w:val="20"/>
          <w:szCs w:val="20"/>
          <w:shd w:val="clear" w:color="auto" w:fill="FFFFFF"/>
        </w:rPr>
        <w:t>Вторым приоритетом</w:t>
      </w:r>
      <w:r w:rsidRPr="00C03368">
        <w:rPr>
          <w:rFonts w:ascii="Times New Roman" w:eastAsia="Times New Roman" w:hAnsi="Times New Roman"/>
          <w:i/>
          <w:sz w:val="20"/>
          <w:szCs w:val="20"/>
        </w:rPr>
        <w:t xml:space="preserve">  </w:t>
      </w:r>
      <w:r w:rsidRPr="00C03368">
        <w:rPr>
          <w:rFonts w:ascii="Times New Roman" w:eastAsia="Times New Roman" w:hAnsi="Times New Roman"/>
          <w:sz w:val="20"/>
          <w:szCs w:val="20"/>
        </w:rPr>
        <w:t xml:space="preserve">является обеспечение благоприятного состояния окружающей среды и экологической безопасности населения как необходимого условия улучшения качества жизни и здоровья населения. </w:t>
      </w:r>
    </w:p>
    <w:p w:rsidR="00C03368" w:rsidRPr="00C03368" w:rsidRDefault="00C03368" w:rsidP="00C03368">
      <w:pPr>
        <w:spacing w:after="0" w:line="240" w:lineRule="auto"/>
        <w:ind w:firstLine="709"/>
        <w:jc w:val="both"/>
        <w:rPr>
          <w:rFonts w:ascii="Times New Roman" w:eastAsia="Times New Roman" w:hAnsi="Times New Roman"/>
          <w:sz w:val="20"/>
          <w:szCs w:val="20"/>
        </w:rPr>
      </w:pPr>
      <w:r w:rsidRPr="00C03368">
        <w:rPr>
          <w:rFonts w:ascii="Times New Roman" w:eastAsia="Times New Roman" w:hAnsi="Times New Roman"/>
          <w:bCs/>
          <w:i/>
          <w:sz w:val="20"/>
          <w:szCs w:val="20"/>
          <w:shd w:val="clear" w:color="auto" w:fill="FFFFFF"/>
        </w:rPr>
        <w:t xml:space="preserve">Третьим приоритетом </w:t>
      </w:r>
      <w:r w:rsidRPr="00C03368">
        <w:rPr>
          <w:rFonts w:ascii="Times New Roman" w:eastAsia="Times New Roman" w:hAnsi="Times New Roman"/>
          <w:bCs/>
          <w:sz w:val="20"/>
          <w:szCs w:val="20"/>
          <w:shd w:val="clear" w:color="auto" w:fill="FFFFFF"/>
        </w:rPr>
        <w:t xml:space="preserve">является </w:t>
      </w:r>
      <w:r w:rsidRPr="00C03368">
        <w:rPr>
          <w:rFonts w:ascii="Times New Roman" w:eastAsia="Times New Roman" w:hAnsi="Times New Roman"/>
          <w:sz w:val="20"/>
          <w:szCs w:val="20"/>
        </w:rPr>
        <w:t>организация исполнения отдельных переданных государственных полномочий в сфере отлова и содержания животных без владельцев, формирование гуманного отношения к животным.</w:t>
      </w:r>
    </w:p>
    <w:p w:rsidR="00C03368" w:rsidRPr="00C03368" w:rsidRDefault="00C03368" w:rsidP="00C03368">
      <w:pPr>
        <w:spacing w:after="0" w:line="240" w:lineRule="auto"/>
        <w:ind w:firstLine="709"/>
        <w:rPr>
          <w:rFonts w:ascii="Times New Roman" w:eastAsia="Times New Roman" w:hAnsi="Times New Roman"/>
          <w:sz w:val="20"/>
          <w:szCs w:val="20"/>
          <w:lang w:eastAsia="ru-RU"/>
        </w:rPr>
      </w:pPr>
      <w:r w:rsidRPr="00C03368">
        <w:rPr>
          <w:rFonts w:ascii="Times New Roman" w:eastAsia="Times New Roman" w:hAnsi="Times New Roman"/>
          <w:sz w:val="20"/>
          <w:szCs w:val="20"/>
          <w:lang w:eastAsia="ru-RU"/>
        </w:rPr>
        <w:t>В соответствии с приоритетами определена цель программы: обеспечить охрану окружающей среды и экологической безопасности населения Богучанского района.</w:t>
      </w:r>
    </w:p>
    <w:p w:rsidR="00C03368" w:rsidRPr="00C03368" w:rsidRDefault="00C03368" w:rsidP="00C03368">
      <w:pPr>
        <w:spacing w:after="0" w:line="240" w:lineRule="auto"/>
        <w:ind w:firstLine="709"/>
        <w:jc w:val="both"/>
        <w:rPr>
          <w:rFonts w:ascii="Times New Roman" w:eastAsia="Times New Roman" w:hAnsi="Times New Roman"/>
          <w:sz w:val="20"/>
          <w:szCs w:val="20"/>
          <w:lang w:eastAsia="ru-RU"/>
        </w:rPr>
      </w:pPr>
      <w:r w:rsidRPr="00C03368">
        <w:rPr>
          <w:rFonts w:ascii="Times New Roman" w:eastAsia="Times New Roman" w:hAnsi="Times New Roman"/>
          <w:sz w:val="20"/>
          <w:szCs w:val="20"/>
          <w:u w:val="single"/>
          <w:lang w:eastAsia="ru-RU"/>
        </w:rPr>
        <w:t>Задача 1.</w:t>
      </w:r>
      <w:r w:rsidRPr="00C03368">
        <w:rPr>
          <w:rFonts w:ascii="Times New Roman" w:eastAsia="Times New Roman" w:hAnsi="Times New Roman"/>
          <w:sz w:val="20"/>
          <w:szCs w:val="20"/>
          <w:lang w:eastAsia="ru-RU"/>
        </w:rPr>
        <w:t xml:space="preserve">  Снижение негативного воздействия отходов на окружающую среду и здоровье населения района.</w:t>
      </w:r>
    </w:p>
    <w:p w:rsidR="00C03368" w:rsidRPr="00C03368" w:rsidRDefault="00C03368" w:rsidP="00C03368">
      <w:pPr>
        <w:spacing w:after="0" w:line="240" w:lineRule="auto"/>
        <w:ind w:firstLine="709"/>
        <w:jc w:val="both"/>
        <w:rPr>
          <w:rFonts w:ascii="Times New Roman" w:eastAsia="Times New Roman" w:hAnsi="Times New Roman"/>
          <w:sz w:val="20"/>
          <w:szCs w:val="20"/>
          <w:lang w:eastAsia="ru-RU"/>
        </w:rPr>
      </w:pPr>
      <w:r w:rsidRPr="00C03368">
        <w:rPr>
          <w:rFonts w:ascii="Times New Roman" w:eastAsia="Times New Roman" w:hAnsi="Times New Roman"/>
          <w:sz w:val="20"/>
          <w:szCs w:val="20"/>
          <w:lang w:eastAsia="ru-RU"/>
        </w:rPr>
        <w:t>В рамках данной задачи планируется проведение мероприятий по снижению несанкционированных мест размещения бытовых отходов на территории Богучанского района.</w:t>
      </w:r>
    </w:p>
    <w:p w:rsidR="00C03368" w:rsidRPr="00C03368" w:rsidRDefault="00C03368" w:rsidP="00C03368">
      <w:pPr>
        <w:spacing w:after="0" w:line="240" w:lineRule="auto"/>
        <w:ind w:firstLine="709"/>
        <w:jc w:val="both"/>
        <w:rPr>
          <w:rFonts w:ascii="Times New Roman" w:eastAsia="Times New Roman" w:hAnsi="Times New Roman"/>
          <w:sz w:val="20"/>
          <w:szCs w:val="20"/>
          <w:lang w:eastAsia="ru-RU"/>
        </w:rPr>
      </w:pPr>
      <w:r w:rsidRPr="00C03368">
        <w:rPr>
          <w:rFonts w:ascii="Times New Roman" w:eastAsia="Times New Roman" w:hAnsi="Times New Roman"/>
          <w:sz w:val="20"/>
          <w:szCs w:val="20"/>
          <w:u w:val="single"/>
          <w:lang w:eastAsia="ru-RU"/>
        </w:rPr>
        <w:t xml:space="preserve">Подпрограмма </w:t>
      </w:r>
      <w:r w:rsidRPr="00C03368">
        <w:rPr>
          <w:rFonts w:ascii="Times New Roman" w:eastAsia="Times New Roman" w:hAnsi="Times New Roman"/>
          <w:sz w:val="20"/>
          <w:szCs w:val="20"/>
          <w:lang w:eastAsia="ru-RU"/>
        </w:rPr>
        <w:t>«Обращение с отходами на территории Богучанского района».</w:t>
      </w:r>
    </w:p>
    <w:p w:rsidR="00C03368" w:rsidRPr="00C03368" w:rsidRDefault="00C03368" w:rsidP="00C03368">
      <w:pPr>
        <w:spacing w:after="0" w:line="240" w:lineRule="auto"/>
        <w:ind w:firstLine="709"/>
        <w:rPr>
          <w:rFonts w:ascii="Times New Roman" w:eastAsia="Times New Roman" w:hAnsi="Times New Roman"/>
          <w:sz w:val="20"/>
          <w:szCs w:val="20"/>
          <w:lang w:eastAsia="ru-RU"/>
        </w:rPr>
      </w:pPr>
      <w:r w:rsidRPr="00C03368">
        <w:rPr>
          <w:rFonts w:ascii="Times New Roman" w:eastAsia="Times New Roman" w:hAnsi="Times New Roman"/>
          <w:sz w:val="20"/>
          <w:szCs w:val="20"/>
          <w:u w:val="single"/>
          <w:lang w:eastAsia="ru-RU"/>
        </w:rPr>
        <w:t>Мероприятие 1.</w:t>
      </w:r>
      <w:r w:rsidRPr="00C03368">
        <w:rPr>
          <w:rFonts w:ascii="Times New Roman" w:eastAsia="Times New Roman" w:hAnsi="Times New Roman"/>
          <w:sz w:val="20"/>
          <w:szCs w:val="20"/>
          <w:lang w:eastAsia="ru-RU"/>
        </w:rPr>
        <w:t xml:space="preserve"> Обеспечение организации (строительства) мест (площадок) накопления твердых коммунальных отходов.</w:t>
      </w:r>
    </w:p>
    <w:p w:rsidR="00C03368" w:rsidRPr="00C03368" w:rsidRDefault="00C03368" w:rsidP="00C03368">
      <w:pPr>
        <w:spacing w:after="0" w:line="240" w:lineRule="auto"/>
        <w:ind w:firstLine="709"/>
        <w:rPr>
          <w:rFonts w:ascii="Times New Roman" w:eastAsia="Times New Roman" w:hAnsi="Times New Roman"/>
          <w:sz w:val="20"/>
          <w:szCs w:val="20"/>
          <w:lang w:eastAsia="ru-RU"/>
        </w:rPr>
      </w:pPr>
      <w:r w:rsidRPr="00C03368">
        <w:rPr>
          <w:rFonts w:ascii="Times New Roman" w:eastAsia="Times New Roman" w:hAnsi="Times New Roman"/>
          <w:sz w:val="20"/>
          <w:szCs w:val="20"/>
          <w:u w:val="single"/>
          <w:lang w:eastAsia="ru-RU"/>
        </w:rPr>
        <w:t xml:space="preserve">Мероприятие 2. </w:t>
      </w:r>
      <w:r w:rsidRPr="00C03368">
        <w:rPr>
          <w:rFonts w:ascii="Times New Roman" w:eastAsia="Times New Roman" w:hAnsi="Times New Roman"/>
          <w:sz w:val="20"/>
          <w:szCs w:val="20"/>
          <w:lang w:eastAsia="ru-RU"/>
        </w:rPr>
        <w:t>Приобретение контейнерного оборудования.</w:t>
      </w:r>
    </w:p>
    <w:p w:rsidR="00C03368" w:rsidRPr="00C03368" w:rsidRDefault="00C03368" w:rsidP="00C03368">
      <w:pPr>
        <w:spacing w:after="0" w:line="240" w:lineRule="auto"/>
        <w:ind w:firstLine="709"/>
        <w:rPr>
          <w:rFonts w:ascii="Times New Roman" w:eastAsia="Times New Roman" w:hAnsi="Times New Roman"/>
          <w:sz w:val="20"/>
          <w:szCs w:val="20"/>
          <w:lang w:eastAsia="ru-RU"/>
        </w:rPr>
      </w:pPr>
      <w:r w:rsidRPr="00C03368">
        <w:rPr>
          <w:rFonts w:ascii="Times New Roman" w:eastAsia="Times New Roman" w:hAnsi="Times New Roman"/>
          <w:sz w:val="20"/>
          <w:szCs w:val="20"/>
          <w:u w:val="single"/>
          <w:lang w:eastAsia="ru-RU"/>
        </w:rPr>
        <w:t>Мероприятие 3.</w:t>
      </w:r>
      <w:r w:rsidRPr="00C03368">
        <w:rPr>
          <w:rFonts w:ascii="Times New Roman" w:eastAsia="Times New Roman" w:hAnsi="Times New Roman"/>
          <w:sz w:val="20"/>
          <w:szCs w:val="20"/>
          <w:lang w:eastAsia="ru-RU"/>
        </w:rPr>
        <w:t xml:space="preserve"> Выполнение работ по ликвидации несанкционированной свалки в районе 9-й км автодороги Богучаны-Абан, в районе п. Октябрьский.</w:t>
      </w:r>
    </w:p>
    <w:p w:rsidR="00C03368" w:rsidRPr="00C03368" w:rsidRDefault="00C03368" w:rsidP="00C03368">
      <w:pPr>
        <w:spacing w:after="0" w:line="240" w:lineRule="auto"/>
        <w:ind w:firstLine="709"/>
        <w:rPr>
          <w:rFonts w:ascii="Times New Roman" w:eastAsia="Times New Roman" w:hAnsi="Times New Roman"/>
          <w:sz w:val="20"/>
          <w:szCs w:val="20"/>
          <w:lang w:eastAsia="ru-RU"/>
        </w:rPr>
      </w:pPr>
      <w:r w:rsidRPr="00C03368">
        <w:rPr>
          <w:rFonts w:ascii="Times New Roman" w:eastAsia="Times New Roman" w:hAnsi="Times New Roman"/>
          <w:sz w:val="20"/>
          <w:szCs w:val="20"/>
          <w:u w:val="single"/>
          <w:lang w:eastAsia="ru-RU"/>
        </w:rPr>
        <w:t>Мероприятие 4.</w:t>
      </w:r>
      <w:r w:rsidRPr="00C03368">
        <w:rPr>
          <w:rFonts w:ascii="Times New Roman" w:eastAsia="Times New Roman" w:hAnsi="Times New Roman"/>
          <w:sz w:val="20"/>
          <w:szCs w:val="20"/>
          <w:lang w:eastAsia="ru-RU"/>
        </w:rPr>
        <w:t xml:space="preserve"> Совершенствование системы накопления, удаления и обезвреживания и захоронение твердых коммунальных отходов I-III класса опасности.</w:t>
      </w:r>
    </w:p>
    <w:p w:rsidR="00C03368" w:rsidRPr="00C03368" w:rsidRDefault="00C03368" w:rsidP="00C03368">
      <w:pPr>
        <w:spacing w:after="0" w:line="240" w:lineRule="auto"/>
        <w:ind w:firstLine="709"/>
        <w:jc w:val="both"/>
        <w:rPr>
          <w:rFonts w:ascii="Times New Roman" w:eastAsia="Times New Roman" w:hAnsi="Times New Roman"/>
          <w:sz w:val="20"/>
          <w:szCs w:val="20"/>
          <w:lang w:eastAsia="ru-RU"/>
        </w:rPr>
      </w:pPr>
      <w:r w:rsidRPr="00C03368">
        <w:rPr>
          <w:rFonts w:ascii="Times New Roman" w:eastAsia="Times New Roman" w:hAnsi="Times New Roman"/>
          <w:sz w:val="20"/>
          <w:szCs w:val="20"/>
          <w:u w:val="single"/>
          <w:lang w:eastAsia="ru-RU"/>
        </w:rPr>
        <w:t xml:space="preserve">Мероприятие 5. </w:t>
      </w:r>
      <w:r w:rsidRPr="00C03368">
        <w:rPr>
          <w:rFonts w:ascii="Times New Roman" w:eastAsia="Times New Roman" w:hAnsi="Times New Roman"/>
          <w:sz w:val="20"/>
          <w:szCs w:val="20"/>
          <w:lang w:eastAsia="ru-RU"/>
        </w:rPr>
        <w:t>Ремонт и транспортировка контейнерного оборудования.</w:t>
      </w:r>
    </w:p>
    <w:p w:rsidR="00C03368" w:rsidRPr="00C03368" w:rsidRDefault="00C03368" w:rsidP="00C03368">
      <w:pPr>
        <w:spacing w:after="0" w:line="240" w:lineRule="auto"/>
        <w:ind w:firstLine="709"/>
        <w:jc w:val="both"/>
        <w:rPr>
          <w:rFonts w:ascii="Times New Roman" w:eastAsia="Times New Roman" w:hAnsi="Times New Roman"/>
          <w:sz w:val="20"/>
          <w:szCs w:val="20"/>
          <w:lang w:eastAsia="ru-RU"/>
        </w:rPr>
      </w:pPr>
      <w:r w:rsidRPr="00C03368">
        <w:rPr>
          <w:rFonts w:ascii="Times New Roman" w:eastAsia="Times New Roman" w:hAnsi="Times New Roman"/>
          <w:sz w:val="20"/>
          <w:szCs w:val="20"/>
          <w:u w:val="single"/>
          <w:lang w:eastAsia="ru-RU"/>
        </w:rPr>
        <w:t>Задача 2.</w:t>
      </w:r>
      <w:r w:rsidRPr="00C03368">
        <w:rPr>
          <w:rFonts w:ascii="Times New Roman" w:eastAsia="Times New Roman" w:hAnsi="Times New Roman"/>
          <w:sz w:val="20"/>
          <w:szCs w:val="20"/>
          <w:lang w:eastAsia="ru-RU"/>
        </w:rPr>
        <w:t xml:space="preserve"> </w:t>
      </w:r>
      <w:r w:rsidRPr="00C03368">
        <w:rPr>
          <w:rFonts w:ascii="Times New Roman" w:eastAsia="Times New Roman" w:hAnsi="Times New Roman"/>
          <w:spacing w:val="2"/>
          <w:sz w:val="20"/>
          <w:szCs w:val="20"/>
          <w:shd w:val="clear" w:color="auto" w:fill="FFFFFF"/>
          <w:lang w:eastAsia="ru-RU"/>
        </w:rPr>
        <w:t>Организация проведения мероприятия по отлову, учету, содержанию и иному обращению с животными без владельцев</w:t>
      </w:r>
      <w:r w:rsidRPr="00C03368">
        <w:rPr>
          <w:rFonts w:ascii="Times New Roman" w:eastAsia="Times New Roman" w:hAnsi="Times New Roman"/>
          <w:sz w:val="20"/>
          <w:szCs w:val="20"/>
          <w:lang w:eastAsia="ru-RU"/>
        </w:rPr>
        <w:t>.</w:t>
      </w:r>
    </w:p>
    <w:p w:rsidR="00C03368" w:rsidRPr="00C03368" w:rsidRDefault="00C03368" w:rsidP="00C03368">
      <w:pPr>
        <w:spacing w:after="0" w:line="240" w:lineRule="auto"/>
        <w:ind w:firstLine="709"/>
        <w:jc w:val="both"/>
        <w:rPr>
          <w:rFonts w:ascii="Times New Roman" w:eastAsia="Times New Roman" w:hAnsi="Times New Roman"/>
          <w:sz w:val="20"/>
          <w:szCs w:val="20"/>
          <w:lang w:eastAsia="ru-RU"/>
        </w:rPr>
      </w:pPr>
      <w:r w:rsidRPr="00C03368">
        <w:rPr>
          <w:rFonts w:ascii="Times New Roman" w:eastAsia="Times New Roman" w:hAnsi="Times New Roman"/>
          <w:sz w:val="20"/>
          <w:szCs w:val="20"/>
          <w:u w:val="single"/>
          <w:lang w:eastAsia="ru-RU"/>
        </w:rPr>
        <w:t xml:space="preserve">Подпрограмма </w:t>
      </w:r>
      <w:r w:rsidRPr="00C03368">
        <w:rPr>
          <w:rFonts w:ascii="Times New Roman" w:eastAsia="Times New Roman" w:hAnsi="Times New Roman"/>
          <w:sz w:val="20"/>
          <w:szCs w:val="20"/>
          <w:lang w:eastAsia="ru-RU"/>
        </w:rPr>
        <w:t>«Обращение с животными без владельцев».</w:t>
      </w:r>
    </w:p>
    <w:p w:rsidR="00C03368" w:rsidRPr="00C03368" w:rsidRDefault="00C03368" w:rsidP="00C03368">
      <w:pPr>
        <w:spacing w:after="0" w:line="240" w:lineRule="auto"/>
        <w:ind w:firstLine="709"/>
        <w:jc w:val="both"/>
        <w:rPr>
          <w:rFonts w:ascii="Times New Roman" w:eastAsia="Times New Roman" w:hAnsi="Times New Roman"/>
          <w:sz w:val="20"/>
          <w:szCs w:val="20"/>
          <w:lang w:eastAsia="ru-RU"/>
        </w:rPr>
      </w:pPr>
      <w:r w:rsidRPr="00C03368">
        <w:rPr>
          <w:rFonts w:ascii="Times New Roman" w:eastAsia="Times New Roman" w:hAnsi="Times New Roman"/>
          <w:sz w:val="20"/>
          <w:szCs w:val="20"/>
          <w:u w:val="single"/>
          <w:lang w:eastAsia="ru-RU"/>
        </w:rPr>
        <w:t>Мероприятие 1.</w:t>
      </w:r>
      <w:r w:rsidRPr="00C03368">
        <w:rPr>
          <w:rFonts w:ascii="Times New Roman" w:eastAsia="Times New Roman" w:hAnsi="Times New Roman"/>
          <w:sz w:val="20"/>
          <w:szCs w:val="20"/>
          <w:lang w:eastAsia="ru-RU"/>
        </w:rPr>
        <w:t xml:space="preserve"> Отлов, учет, содержание и иное обращение с животными без владельцев.</w:t>
      </w:r>
    </w:p>
    <w:p w:rsidR="00C03368" w:rsidRPr="00C03368" w:rsidRDefault="00C03368" w:rsidP="00C03368">
      <w:pPr>
        <w:spacing w:after="0" w:line="240" w:lineRule="auto"/>
        <w:ind w:firstLine="709"/>
        <w:jc w:val="both"/>
        <w:rPr>
          <w:rFonts w:ascii="Times New Roman" w:eastAsia="Times New Roman" w:hAnsi="Times New Roman"/>
          <w:sz w:val="20"/>
          <w:szCs w:val="20"/>
          <w:lang w:eastAsia="ru-RU"/>
        </w:rPr>
      </w:pPr>
    </w:p>
    <w:p w:rsidR="00C03368" w:rsidRPr="00C03368" w:rsidRDefault="00C03368" w:rsidP="00223579">
      <w:pPr>
        <w:numPr>
          <w:ilvl w:val="0"/>
          <w:numId w:val="17"/>
        </w:numPr>
        <w:spacing w:after="0" w:line="240" w:lineRule="auto"/>
        <w:jc w:val="center"/>
        <w:rPr>
          <w:rFonts w:ascii="Times New Roman" w:eastAsia="Times New Roman" w:hAnsi="Times New Roman"/>
          <w:sz w:val="20"/>
          <w:szCs w:val="20"/>
          <w:lang w:eastAsia="ru-RU"/>
        </w:rPr>
      </w:pPr>
      <w:r w:rsidRPr="00C03368">
        <w:rPr>
          <w:rFonts w:ascii="Times New Roman" w:eastAsia="Times New Roman" w:hAnsi="Times New Roman"/>
          <w:sz w:val="20"/>
          <w:szCs w:val="20"/>
          <w:lang w:eastAsia="ru-RU"/>
        </w:rPr>
        <w:t xml:space="preserve">Механизм реализации отдельных мероприятий программы </w:t>
      </w:r>
    </w:p>
    <w:p w:rsidR="00C03368" w:rsidRPr="00C03368" w:rsidRDefault="00C03368" w:rsidP="00C03368">
      <w:pPr>
        <w:spacing w:after="0" w:line="240" w:lineRule="auto"/>
        <w:ind w:left="360"/>
        <w:rPr>
          <w:rFonts w:ascii="Times New Roman" w:eastAsia="Times New Roman" w:hAnsi="Times New Roman"/>
          <w:sz w:val="20"/>
          <w:szCs w:val="20"/>
          <w:lang w:eastAsia="ru-RU"/>
        </w:rPr>
      </w:pPr>
    </w:p>
    <w:p w:rsidR="00C03368" w:rsidRPr="00C03368" w:rsidRDefault="00C03368" w:rsidP="00C03368">
      <w:pPr>
        <w:spacing w:after="0" w:line="240" w:lineRule="auto"/>
        <w:ind w:firstLine="709"/>
        <w:jc w:val="both"/>
        <w:rPr>
          <w:rFonts w:ascii="Times New Roman" w:eastAsia="Times New Roman" w:hAnsi="Times New Roman"/>
          <w:sz w:val="20"/>
          <w:szCs w:val="20"/>
          <w:lang w:eastAsia="ru-RU"/>
        </w:rPr>
      </w:pPr>
      <w:r w:rsidRPr="00C03368">
        <w:rPr>
          <w:rFonts w:ascii="Times New Roman" w:eastAsia="Times New Roman" w:hAnsi="Times New Roman"/>
          <w:sz w:val="20"/>
          <w:szCs w:val="20"/>
          <w:lang w:eastAsia="ru-RU"/>
        </w:rPr>
        <w:t>Решение задач программы достигается реализацией подпрограмм, реализация отдельных мероприятий программой не предусмотрена.</w:t>
      </w:r>
    </w:p>
    <w:p w:rsidR="00C03368" w:rsidRPr="00C03368" w:rsidRDefault="00C03368" w:rsidP="00C03368">
      <w:pPr>
        <w:spacing w:after="0" w:line="240" w:lineRule="auto"/>
        <w:ind w:firstLine="709"/>
        <w:jc w:val="both"/>
        <w:rPr>
          <w:rFonts w:ascii="Times New Roman" w:eastAsia="Times New Roman" w:hAnsi="Times New Roman"/>
          <w:sz w:val="20"/>
          <w:szCs w:val="20"/>
          <w:lang w:eastAsia="ru-RU"/>
        </w:rPr>
      </w:pPr>
    </w:p>
    <w:p w:rsidR="00C03368" w:rsidRPr="00C03368" w:rsidRDefault="00C03368" w:rsidP="00223579">
      <w:pPr>
        <w:numPr>
          <w:ilvl w:val="0"/>
          <w:numId w:val="17"/>
        </w:numPr>
        <w:spacing w:after="0" w:line="240" w:lineRule="auto"/>
        <w:jc w:val="center"/>
        <w:rPr>
          <w:rFonts w:ascii="Times New Roman" w:eastAsia="Times New Roman" w:hAnsi="Times New Roman"/>
          <w:sz w:val="20"/>
          <w:szCs w:val="20"/>
          <w:lang w:eastAsia="ru-RU"/>
        </w:rPr>
      </w:pPr>
      <w:r w:rsidRPr="00C03368">
        <w:rPr>
          <w:rFonts w:ascii="Times New Roman" w:eastAsia="Times New Roman" w:hAnsi="Times New Roman"/>
          <w:sz w:val="20"/>
          <w:szCs w:val="20"/>
          <w:lang w:eastAsia="ru-RU"/>
        </w:rPr>
        <w:lastRenderedPageBreak/>
        <w:t xml:space="preserve">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соответствующей сфере на территории Богучанского района </w:t>
      </w:r>
    </w:p>
    <w:p w:rsidR="00C03368" w:rsidRPr="00C03368" w:rsidRDefault="00C03368" w:rsidP="00C03368">
      <w:pPr>
        <w:spacing w:after="0" w:line="240" w:lineRule="auto"/>
        <w:ind w:left="283"/>
        <w:jc w:val="center"/>
        <w:rPr>
          <w:rFonts w:ascii="Times New Roman" w:eastAsia="Times New Roman" w:hAnsi="Times New Roman"/>
          <w:sz w:val="20"/>
          <w:szCs w:val="20"/>
          <w:lang w:eastAsia="ru-RU"/>
        </w:rPr>
      </w:pPr>
    </w:p>
    <w:p w:rsidR="00C03368" w:rsidRPr="00C03368" w:rsidRDefault="00C03368" w:rsidP="00C03368">
      <w:pPr>
        <w:spacing w:after="0" w:line="240" w:lineRule="auto"/>
        <w:ind w:firstLine="709"/>
        <w:jc w:val="both"/>
        <w:rPr>
          <w:rFonts w:ascii="Times New Roman" w:eastAsia="Times New Roman" w:hAnsi="Times New Roman"/>
          <w:sz w:val="20"/>
          <w:szCs w:val="20"/>
          <w:lang w:eastAsia="ru-RU"/>
        </w:rPr>
      </w:pPr>
      <w:r w:rsidRPr="00C03368">
        <w:rPr>
          <w:rFonts w:ascii="Times New Roman" w:eastAsia="Times New Roman" w:hAnsi="Times New Roman"/>
          <w:sz w:val="20"/>
          <w:szCs w:val="20"/>
          <w:lang w:eastAsia="ru-RU"/>
        </w:rPr>
        <w:t>В соответствии с проектом Стратегии социально-экономического развития муниципального образования Богучанский район до 2030 года реализация программы должна привести к созданию комфортной среды обитания и жизнедеятельности для человека со следующими характеристиками:</w:t>
      </w:r>
    </w:p>
    <w:p w:rsidR="00C03368" w:rsidRPr="00C03368" w:rsidRDefault="00C03368" w:rsidP="00C03368">
      <w:pPr>
        <w:spacing w:after="0" w:line="240" w:lineRule="auto"/>
        <w:ind w:firstLine="709"/>
        <w:jc w:val="both"/>
        <w:rPr>
          <w:rFonts w:ascii="Times New Roman" w:eastAsia="Times New Roman" w:hAnsi="Times New Roman"/>
          <w:sz w:val="20"/>
          <w:szCs w:val="20"/>
          <w:lang w:eastAsia="ru-RU"/>
        </w:rPr>
      </w:pPr>
      <w:r w:rsidRPr="00C03368">
        <w:rPr>
          <w:rFonts w:ascii="Times New Roman" w:eastAsia="Times New Roman" w:hAnsi="Times New Roman"/>
          <w:sz w:val="20"/>
          <w:szCs w:val="20"/>
          <w:lang w:eastAsia="ru-RU"/>
        </w:rPr>
        <w:t>снижение несанкционированных мест размещения твердо-бытовых отходов на территории Богучанского района;</w:t>
      </w:r>
    </w:p>
    <w:p w:rsidR="00C03368" w:rsidRPr="00C03368" w:rsidRDefault="00C03368" w:rsidP="00C03368">
      <w:pPr>
        <w:spacing w:after="0" w:line="240" w:lineRule="auto"/>
        <w:ind w:firstLine="709"/>
        <w:jc w:val="both"/>
        <w:rPr>
          <w:rFonts w:ascii="Times New Roman" w:eastAsia="Times New Roman" w:hAnsi="Times New Roman"/>
          <w:sz w:val="20"/>
          <w:szCs w:val="20"/>
          <w:lang w:eastAsia="ru-RU"/>
        </w:rPr>
      </w:pPr>
      <w:r w:rsidRPr="00C03368">
        <w:rPr>
          <w:rFonts w:ascii="Times New Roman" w:eastAsia="Times New Roman" w:hAnsi="Times New Roman"/>
          <w:sz w:val="20"/>
          <w:szCs w:val="20"/>
          <w:lang w:eastAsia="ru-RU"/>
        </w:rPr>
        <w:t>контроль за популяцией, отлов и содержание животных без владельцев.</w:t>
      </w:r>
    </w:p>
    <w:p w:rsidR="00C03368" w:rsidRPr="00C03368" w:rsidRDefault="00C03368" w:rsidP="00C03368">
      <w:pPr>
        <w:spacing w:after="0" w:line="240" w:lineRule="auto"/>
        <w:ind w:firstLine="709"/>
        <w:jc w:val="both"/>
        <w:rPr>
          <w:rFonts w:ascii="Times New Roman" w:eastAsia="Times New Roman" w:hAnsi="Times New Roman"/>
          <w:sz w:val="20"/>
          <w:szCs w:val="20"/>
          <w:lang w:eastAsia="ru-RU"/>
        </w:rPr>
      </w:pPr>
    </w:p>
    <w:p w:rsidR="00C03368" w:rsidRPr="00C03368" w:rsidRDefault="00C03368" w:rsidP="00223579">
      <w:pPr>
        <w:numPr>
          <w:ilvl w:val="0"/>
          <w:numId w:val="17"/>
        </w:numPr>
        <w:spacing w:after="0" w:line="240" w:lineRule="auto"/>
        <w:jc w:val="center"/>
        <w:rPr>
          <w:rFonts w:ascii="Times New Roman" w:eastAsia="Times New Roman" w:hAnsi="Times New Roman"/>
          <w:sz w:val="20"/>
          <w:szCs w:val="20"/>
          <w:lang w:eastAsia="ru-RU"/>
        </w:rPr>
      </w:pPr>
      <w:r w:rsidRPr="00C03368">
        <w:rPr>
          <w:rFonts w:ascii="Times New Roman" w:eastAsia="Times New Roman" w:hAnsi="Times New Roman"/>
          <w:sz w:val="20"/>
          <w:szCs w:val="20"/>
          <w:lang w:eastAsia="ru-RU"/>
        </w:rPr>
        <w:t>Перечень подпрограмм с указанием сроков их реализации и ожидаемых результатов</w:t>
      </w:r>
    </w:p>
    <w:p w:rsidR="00C03368" w:rsidRPr="00C03368" w:rsidRDefault="00C03368" w:rsidP="00C03368">
      <w:pPr>
        <w:spacing w:after="0" w:line="240" w:lineRule="auto"/>
        <w:ind w:left="400"/>
        <w:jc w:val="center"/>
        <w:rPr>
          <w:rFonts w:ascii="Times New Roman" w:eastAsia="Times New Roman" w:hAnsi="Times New Roman"/>
          <w:sz w:val="20"/>
          <w:szCs w:val="20"/>
          <w:lang w:eastAsia="ru-RU"/>
        </w:rPr>
      </w:pPr>
    </w:p>
    <w:p w:rsidR="00C03368" w:rsidRPr="00C03368" w:rsidRDefault="00C03368" w:rsidP="00C03368">
      <w:pPr>
        <w:spacing w:after="0" w:line="240" w:lineRule="auto"/>
        <w:ind w:firstLine="709"/>
        <w:jc w:val="both"/>
        <w:rPr>
          <w:rFonts w:ascii="Times New Roman" w:eastAsia="Times New Roman" w:hAnsi="Times New Roman"/>
          <w:sz w:val="20"/>
          <w:szCs w:val="20"/>
          <w:lang w:eastAsia="ru-RU"/>
        </w:rPr>
      </w:pPr>
      <w:r w:rsidRPr="00C03368">
        <w:rPr>
          <w:rFonts w:ascii="Times New Roman" w:eastAsia="Times New Roman" w:hAnsi="Times New Roman"/>
          <w:sz w:val="20"/>
          <w:szCs w:val="20"/>
          <w:lang w:eastAsia="ru-RU"/>
        </w:rPr>
        <w:t>В рамках программы реализуются следующие подпрограммы:</w:t>
      </w:r>
    </w:p>
    <w:p w:rsidR="00C03368" w:rsidRPr="00C03368" w:rsidRDefault="00C03368" w:rsidP="00C03368">
      <w:pPr>
        <w:spacing w:after="0" w:line="240" w:lineRule="auto"/>
        <w:ind w:firstLine="709"/>
        <w:jc w:val="both"/>
        <w:rPr>
          <w:rFonts w:ascii="Times New Roman" w:eastAsia="Times New Roman" w:hAnsi="Times New Roman"/>
          <w:sz w:val="20"/>
          <w:szCs w:val="20"/>
          <w:lang w:eastAsia="ru-RU"/>
        </w:rPr>
      </w:pPr>
      <w:r w:rsidRPr="00C03368">
        <w:rPr>
          <w:rFonts w:ascii="Times New Roman" w:eastAsia="Times New Roman" w:hAnsi="Times New Roman"/>
          <w:sz w:val="20"/>
          <w:szCs w:val="20"/>
          <w:lang w:eastAsia="ru-RU"/>
        </w:rPr>
        <w:t>- «Обращение с отходами на территории Богучанского района» (приложение № 5 к настоящей программе). Срок реализации вышеуказанных подпрограмм: 2023-2026 годы.</w:t>
      </w:r>
    </w:p>
    <w:p w:rsidR="00C03368" w:rsidRPr="00C03368" w:rsidRDefault="00C03368" w:rsidP="00C03368">
      <w:pPr>
        <w:spacing w:after="0" w:line="240" w:lineRule="auto"/>
        <w:ind w:firstLine="709"/>
        <w:jc w:val="both"/>
        <w:rPr>
          <w:rFonts w:ascii="Times New Roman" w:eastAsia="Times New Roman" w:hAnsi="Times New Roman"/>
          <w:spacing w:val="2"/>
          <w:sz w:val="20"/>
          <w:szCs w:val="20"/>
          <w:lang w:eastAsia="ru-RU"/>
        </w:rPr>
      </w:pPr>
      <w:r w:rsidRPr="00C03368">
        <w:rPr>
          <w:rFonts w:ascii="Times New Roman" w:eastAsia="Times New Roman" w:hAnsi="Times New Roman"/>
          <w:sz w:val="20"/>
          <w:szCs w:val="20"/>
          <w:lang w:eastAsia="ru-RU"/>
        </w:rPr>
        <w:t>Ожидаемые результаты реализации подпрограммы «Обращение с отходами на территории Богучанского района» приведены</w:t>
      </w:r>
      <w:r w:rsidRPr="00C03368">
        <w:rPr>
          <w:rFonts w:ascii="Times New Roman" w:eastAsia="Times New Roman" w:hAnsi="Times New Roman"/>
          <w:spacing w:val="2"/>
          <w:sz w:val="20"/>
          <w:szCs w:val="20"/>
          <w:lang w:eastAsia="ru-RU"/>
        </w:rPr>
        <w:t xml:space="preserve"> в приложении № 2 к данной подпрограмме.</w:t>
      </w:r>
    </w:p>
    <w:p w:rsidR="00C03368" w:rsidRPr="00C03368" w:rsidRDefault="00C03368" w:rsidP="00C03368">
      <w:pPr>
        <w:spacing w:after="0" w:line="240" w:lineRule="auto"/>
        <w:ind w:firstLine="709"/>
        <w:jc w:val="both"/>
        <w:rPr>
          <w:rFonts w:ascii="Times New Roman" w:eastAsia="Times New Roman" w:hAnsi="Times New Roman"/>
          <w:sz w:val="20"/>
          <w:szCs w:val="20"/>
          <w:lang w:eastAsia="ru-RU"/>
        </w:rPr>
      </w:pPr>
      <w:r w:rsidRPr="00C03368">
        <w:rPr>
          <w:rFonts w:ascii="Times New Roman" w:eastAsia="Times New Roman" w:hAnsi="Times New Roman"/>
          <w:sz w:val="20"/>
          <w:szCs w:val="20"/>
          <w:lang w:eastAsia="ru-RU"/>
        </w:rPr>
        <w:t xml:space="preserve"> - «Обращение с животными без владельцев» (приложение № 6 к настоящей программе). Срок реализации подпрограммы: 2023-2026 годы.</w:t>
      </w:r>
    </w:p>
    <w:p w:rsidR="00C03368" w:rsidRPr="00C03368" w:rsidRDefault="00C03368" w:rsidP="00C03368">
      <w:pPr>
        <w:spacing w:after="0" w:line="240" w:lineRule="auto"/>
        <w:ind w:firstLine="709"/>
        <w:jc w:val="both"/>
        <w:rPr>
          <w:rFonts w:ascii="Times New Roman" w:eastAsia="Times New Roman" w:hAnsi="Times New Roman"/>
          <w:spacing w:val="2"/>
          <w:sz w:val="20"/>
          <w:szCs w:val="20"/>
          <w:lang w:eastAsia="ru-RU"/>
        </w:rPr>
      </w:pPr>
      <w:r w:rsidRPr="00C03368">
        <w:rPr>
          <w:rFonts w:ascii="Times New Roman" w:eastAsia="Times New Roman" w:hAnsi="Times New Roman"/>
          <w:sz w:val="20"/>
          <w:szCs w:val="20"/>
          <w:lang w:eastAsia="ru-RU"/>
        </w:rPr>
        <w:t>Ожидаемые результаты реализации подпрограммы «Обращение с животными без владельцев» приведены</w:t>
      </w:r>
      <w:r w:rsidRPr="00C03368">
        <w:rPr>
          <w:rFonts w:ascii="Times New Roman" w:eastAsia="Times New Roman" w:hAnsi="Times New Roman"/>
          <w:spacing w:val="2"/>
          <w:sz w:val="20"/>
          <w:szCs w:val="20"/>
          <w:lang w:eastAsia="ru-RU"/>
        </w:rPr>
        <w:t xml:space="preserve"> в приложении № 2 к данной подпрограмме.</w:t>
      </w:r>
    </w:p>
    <w:p w:rsidR="00C03368" w:rsidRPr="00C03368" w:rsidRDefault="00C03368" w:rsidP="00C03368">
      <w:pPr>
        <w:spacing w:after="0" w:line="240" w:lineRule="auto"/>
        <w:ind w:firstLine="709"/>
        <w:jc w:val="both"/>
        <w:rPr>
          <w:rFonts w:ascii="Times New Roman" w:eastAsia="Times New Roman" w:hAnsi="Times New Roman"/>
          <w:color w:val="2D2D2D"/>
          <w:spacing w:val="2"/>
          <w:sz w:val="20"/>
          <w:szCs w:val="20"/>
          <w:lang w:eastAsia="ru-RU"/>
        </w:rPr>
      </w:pPr>
    </w:p>
    <w:p w:rsidR="00C03368" w:rsidRPr="00C03368" w:rsidRDefault="00C03368" w:rsidP="00223579">
      <w:pPr>
        <w:numPr>
          <w:ilvl w:val="0"/>
          <w:numId w:val="17"/>
        </w:numPr>
        <w:spacing w:after="0" w:line="240" w:lineRule="auto"/>
        <w:jc w:val="both"/>
        <w:rPr>
          <w:rFonts w:ascii="Times New Roman" w:eastAsia="Times New Roman" w:hAnsi="Times New Roman"/>
          <w:sz w:val="20"/>
          <w:szCs w:val="20"/>
          <w:lang w:eastAsia="ru-RU"/>
        </w:rPr>
      </w:pPr>
      <w:r w:rsidRPr="00C03368">
        <w:rPr>
          <w:rFonts w:ascii="Times New Roman" w:eastAsia="Times New Roman" w:hAnsi="Times New Roman"/>
          <w:sz w:val="20"/>
          <w:szCs w:val="20"/>
          <w:lang w:eastAsia="ru-RU"/>
        </w:rPr>
        <w:t>Основные меры правового регулирования в соответствующей сфере Богучанского района, направленные на достижение цели и (или) конечных результатов программы</w:t>
      </w:r>
    </w:p>
    <w:p w:rsidR="00C03368" w:rsidRPr="00C03368" w:rsidRDefault="00C03368" w:rsidP="00C03368">
      <w:pPr>
        <w:spacing w:after="0" w:line="240" w:lineRule="auto"/>
        <w:ind w:left="283"/>
        <w:jc w:val="both"/>
        <w:rPr>
          <w:rFonts w:ascii="Times New Roman" w:eastAsia="Times New Roman" w:hAnsi="Times New Roman"/>
          <w:sz w:val="20"/>
          <w:szCs w:val="20"/>
          <w:lang w:eastAsia="ru-RU"/>
        </w:rPr>
      </w:pPr>
    </w:p>
    <w:p w:rsidR="00C03368" w:rsidRPr="00C03368" w:rsidRDefault="00C03368" w:rsidP="00C03368">
      <w:pPr>
        <w:spacing w:after="0" w:line="240" w:lineRule="auto"/>
        <w:ind w:firstLine="567"/>
        <w:jc w:val="both"/>
        <w:rPr>
          <w:rFonts w:ascii="Times New Roman" w:eastAsia="Times New Roman" w:hAnsi="Times New Roman"/>
          <w:sz w:val="20"/>
          <w:szCs w:val="20"/>
          <w:lang w:eastAsia="ru-RU"/>
        </w:rPr>
      </w:pPr>
      <w:r w:rsidRPr="00C03368">
        <w:rPr>
          <w:rFonts w:ascii="Times New Roman" w:eastAsia="Times New Roman" w:hAnsi="Times New Roman"/>
          <w:sz w:val="20"/>
          <w:szCs w:val="20"/>
          <w:lang w:eastAsia="ru-RU"/>
        </w:rPr>
        <w:t>Основные меры правового регулирования в охране окружающей среды Богучанского района, направленные на достижение цели и (или) конечных результатов программы приведены в приложении № 1 к настоящей программе.</w:t>
      </w:r>
    </w:p>
    <w:p w:rsidR="00C03368" w:rsidRPr="00C03368" w:rsidRDefault="00C03368" w:rsidP="00C03368">
      <w:pPr>
        <w:spacing w:after="0" w:line="240" w:lineRule="auto"/>
        <w:ind w:firstLine="567"/>
        <w:jc w:val="both"/>
        <w:rPr>
          <w:rFonts w:ascii="Times New Roman" w:eastAsia="Times New Roman" w:hAnsi="Times New Roman"/>
          <w:sz w:val="20"/>
          <w:szCs w:val="20"/>
          <w:lang w:eastAsia="ru-RU"/>
        </w:rPr>
      </w:pPr>
    </w:p>
    <w:p w:rsidR="00C03368" w:rsidRPr="00C03368" w:rsidRDefault="00C03368" w:rsidP="00223579">
      <w:pPr>
        <w:numPr>
          <w:ilvl w:val="0"/>
          <w:numId w:val="17"/>
        </w:numPr>
        <w:spacing w:after="0" w:line="240" w:lineRule="auto"/>
        <w:jc w:val="center"/>
        <w:rPr>
          <w:rFonts w:ascii="Times New Roman" w:eastAsia="Times New Roman" w:hAnsi="Times New Roman"/>
          <w:sz w:val="20"/>
          <w:szCs w:val="20"/>
          <w:lang w:eastAsia="ru-RU"/>
        </w:rPr>
      </w:pPr>
      <w:r w:rsidRPr="00C03368">
        <w:rPr>
          <w:rFonts w:ascii="Times New Roman" w:eastAsia="Times New Roman" w:hAnsi="Times New Roman"/>
          <w:sz w:val="20"/>
          <w:szCs w:val="20"/>
          <w:lang w:eastAsia="ru-RU"/>
        </w:rPr>
        <w:t>Информация о распределении планируемых расходов по отдельным мероприятиям программы, подпрограммам с указанием главных распорядителей средств районного бюджета, а также по годам</w:t>
      </w:r>
    </w:p>
    <w:p w:rsidR="00C03368" w:rsidRPr="00C03368" w:rsidRDefault="00C03368" w:rsidP="00C03368">
      <w:pPr>
        <w:spacing w:after="0" w:line="240" w:lineRule="auto"/>
        <w:ind w:left="360"/>
        <w:jc w:val="center"/>
        <w:rPr>
          <w:rFonts w:ascii="Times New Roman" w:eastAsia="Times New Roman" w:hAnsi="Times New Roman"/>
          <w:sz w:val="20"/>
          <w:szCs w:val="20"/>
          <w:lang w:eastAsia="ru-RU"/>
        </w:rPr>
      </w:pPr>
      <w:r w:rsidRPr="00C03368">
        <w:rPr>
          <w:rFonts w:ascii="Times New Roman" w:eastAsia="Times New Roman" w:hAnsi="Times New Roman"/>
          <w:sz w:val="20"/>
          <w:szCs w:val="20"/>
          <w:lang w:eastAsia="ru-RU"/>
        </w:rPr>
        <w:t>реализации программы</w:t>
      </w:r>
    </w:p>
    <w:p w:rsidR="00C03368" w:rsidRPr="00C03368" w:rsidRDefault="00C03368" w:rsidP="00C03368">
      <w:pPr>
        <w:spacing w:after="0" w:line="240" w:lineRule="auto"/>
        <w:ind w:left="360"/>
        <w:jc w:val="both"/>
        <w:rPr>
          <w:rFonts w:ascii="Times New Roman" w:eastAsia="Times New Roman" w:hAnsi="Times New Roman"/>
          <w:sz w:val="20"/>
          <w:szCs w:val="20"/>
          <w:lang w:eastAsia="ru-RU"/>
        </w:rPr>
      </w:pPr>
    </w:p>
    <w:p w:rsidR="00C03368" w:rsidRPr="00C03368" w:rsidRDefault="00C03368" w:rsidP="00C03368">
      <w:pPr>
        <w:spacing w:after="0" w:line="240" w:lineRule="auto"/>
        <w:ind w:left="360"/>
        <w:jc w:val="both"/>
        <w:rPr>
          <w:rFonts w:ascii="Times New Roman" w:eastAsia="Times New Roman" w:hAnsi="Times New Roman"/>
          <w:spacing w:val="2"/>
          <w:sz w:val="20"/>
          <w:szCs w:val="20"/>
          <w:lang w:eastAsia="ru-RU"/>
        </w:rPr>
      </w:pPr>
      <w:r w:rsidRPr="00C03368">
        <w:rPr>
          <w:rFonts w:ascii="Times New Roman" w:eastAsia="Times New Roman" w:hAnsi="Times New Roman"/>
          <w:spacing w:val="2"/>
          <w:sz w:val="20"/>
          <w:szCs w:val="20"/>
          <w:lang w:eastAsia="ru-RU"/>
        </w:rPr>
        <w:t>Информация о распределении планируемых расходов по мероприятиям программы и подпрограммам с указанием главных распорядителей средств районного бюджета, а также по годам реализации программы приведена в приложении № 2 к муниципальной программе</w:t>
      </w:r>
    </w:p>
    <w:p w:rsidR="00C03368" w:rsidRPr="00C03368" w:rsidRDefault="00C03368" w:rsidP="00C03368">
      <w:pPr>
        <w:spacing w:after="0" w:line="240" w:lineRule="auto"/>
        <w:ind w:left="360"/>
        <w:jc w:val="both"/>
        <w:rPr>
          <w:rFonts w:ascii="Times New Roman" w:eastAsia="Times New Roman" w:hAnsi="Times New Roman"/>
          <w:sz w:val="20"/>
          <w:szCs w:val="20"/>
          <w:lang w:eastAsia="ru-RU"/>
        </w:rPr>
      </w:pPr>
    </w:p>
    <w:p w:rsidR="00C03368" w:rsidRPr="00C03368" w:rsidRDefault="00C03368" w:rsidP="00223579">
      <w:pPr>
        <w:numPr>
          <w:ilvl w:val="0"/>
          <w:numId w:val="17"/>
        </w:numPr>
        <w:spacing w:after="0" w:line="240" w:lineRule="auto"/>
        <w:jc w:val="both"/>
        <w:rPr>
          <w:rFonts w:ascii="Times New Roman" w:eastAsia="Times New Roman" w:hAnsi="Times New Roman"/>
          <w:sz w:val="20"/>
          <w:szCs w:val="20"/>
          <w:lang w:eastAsia="ru-RU"/>
        </w:rPr>
      </w:pPr>
      <w:r w:rsidRPr="00C03368">
        <w:rPr>
          <w:rFonts w:ascii="Times New Roman" w:eastAsia="Times New Roman" w:hAnsi="Times New Roman"/>
          <w:sz w:val="20"/>
          <w:szCs w:val="20"/>
          <w:lang w:eastAsia="ru-RU"/>
        </w:rPr>
        <w:t xml:space="preserve"> Информация о ресурсном обеспечении и прогнозной оценке расходов на реализацию целей программы с учетом источников финансирования</w:t>
      </w:r>
    </w:p>
    <w:p w:rsidR="00C03368" w:rsidRPr="00C03368" w:rsidRDefault="00C03368" w:rsidP="00C03368">
      <w:pPr>
        <w:shd w:val="clear" w:color="auto" w:fill="FFFFFF"/>
        <w:spacing w:after="0" w:line="240" w:lineRule="auto"/>
        <w:ind w:firstLine="720"/>
        <w:jc w:val="both"/>
        <w:textAlignment w:val="baseline"/>
        <w:rPr>
          <w:rFonts w:ascii="Times New Roman" w:eastAsia="Times New Roman" w:hAnsi="Times New Roman"/>
          <w:color w:val="2D2D2D"/>
          <w:spacing w:val="2"/>
          <w:sz w:val="20"/>
          <w:szCs w:val="20"/>
          <w:lang w:eastAsia="ru-RU"/>
        </w:rPr>
      </w:pPr>
    </w:p>
    <w:p w:rsidR="00C03368" w:rsidRPr="00C03368" w:rsidRDefault="00C03368" w:rsidP="00C03368">
      <w:pPr>
        <w:shd w:val="clear" w:color="auto" w:fill="FFFFFF"/>
        <w:spacing w:after="0" w:line="240" w:lineRule="auto"/>
        <w:ind w:firstLine="709"/>
        <w:jc w:val="both"/>
        <w:textAlignment w:val="baseline"/>
        <w:rPr>
          <w:rFonts w:ascii="Times New Roman" w:eastAsia="Times New Roman" w:hAnsi="Times New Roman"/>
          <w:spacing w:val="2"/>
          <w:sz w:val="20"/>
          <w:szCs w:val="20"/>
          <w:lang w:eastAsia="ru-RU"/>
        </w:rPr>
      </w:pPr>
      <w:r w:rsidRPr="00C03368">
        <w:rPr>
          <w:rFonts w:ascii="Times New Roman" w:eastAsia="Times New Roman" w:hAnsi="Times New Roman"/>
          <w:spacing w:val="2"/>
          <w:sz w:val="20"/>
          <w:szCs w:val="20"/>
          <w:lang w:eastAsia="ru-RU"/>
        </w:rPr>
        <w:t>Информация о ресурсном обеспечении и прогнозной оценке расходов на реализацию целей муниципальной программы Богучанского района приведена в приложении № 3 к муниципальной программе.</w:t>
      </w:r>
    </w:p>
    <w:p w:rsidR="00C03368" w:rsidRPr="00C03368" w:rsidRDefault="00C03368" w:rsidP="00C03368">
      <w:pPr>
        <w:autoSpaceDE w:val="0"/>
        <w:autoSpaceDN w:val="0"/>
        <w:adjustRightInd w:val="0"/>
        <w:spacing w:after="0" w:line="240" w:lineRule="auto"/>
        <w:ind w:firstLine="567"/>
        <w:jc w:val="both"/>
        <w:outlineLvl w:val="0"/>
        <w:rPr>
          <w:rFonts w:ascii="Times New Roman" w:eastAsia="Times New Roman" w:hAnsi="Times New Roman"/>
          <w:sz w:val="20"/>
          <w:szCs w:val="20"/>
          <w:lang w:eastAsia="ru-RU"/>
        </w:rPr>
      </w:pPr>
      <w:r w:rsidRPr="00C03368">
        <w:rPr>
          <w:rFonts w:ascii="Times New Roman" w:eastAsia="Times New Roman" w:hAnsi="Times New Roman"/>
          <w:sz w:val="20"/>
          <w:szCs w:val="20"/>
          <w:lang w:eastAsia="ru-RU"/>
        </w:rPr>
        <w:t>При предоставлении субсидии из краевого бюджета на реализацию мероприятий настоящей программы в рамках государственной программы Красноярского края финансовые затраты подлежат корректировке.</w:t>
      </w:r>
    </w:p>
    <w:p w:rsidR="00C03368" w:rsidRPr="00C03368" w:rsidRDefault="00C03368" w:rsidP="00C03368">
      <w:pPr>
        <w:autoSpaceDE w:val="0"/>
        <w:autoSpaceDN w:val="0"/>
        <w:adjustRightInd w:val="0"/>
        <w:spacing w:after="0" w:line="240" w:lineRule="auto"/>
        <w:ind w:firstLine="567"/>
        <w:jc w:val="both"/>
        <w:outlineLvl w:val="0"/>
        <w:rPr>
          <w:rFonts w:ascii="Times New Roman" w:eastAsia="Times New Roman" w:hAnsi="Times New Roman"/>
          <w:sz w:val="20"/>
          <w:szCs w:val="20"/>
          <w:lang w:eastAsia="ru-RU"/>
        </w:rPr>
      </w:pPr>
    </w:p>
    <w:p w:rsidR="00C03368" w:rsidRPr="00C03368" w:rsidRDefault="00C03368" w:rsidP="00223579">
      <w:pPr>
        <w:numPr>
          <w:ilvl w:val="0"/>
          <w:numId w:val="17"/>
        </w:numPr>
        <w:spacing w:after="0" w:line="240" w:lineRule="auto"/>
        <w:jc w:val="both"/>
        <w:rPr>
          <w:rFonts w:ascii="Times New Roman" w:eastAsia="Times New Roman" w:hAnsi="Times New Roman"/>
          <w:sz w:val="20"/>
          <w:szCs w:val="20"/>
          <w:lang w:eastAsia="ru-RU"/>
        </w:rPr>
      </w:pPr>
      <w:r w:rsidRPr="00C03368">
        <w:rPr>
          <w:rFonts w:ascii="Times New Roman" w:eastAsia="Times New Roman" w:hAnsi="Times New Roman"/>
          <w:sz w:val="20"/>
          <w:szCs w:val="20"/>
          <w:lang w:eastAsia="ru-RU"/>
        </w:rPr>
        <w:t xml:space="preserve">Прогноз социальных показателей муниципальных заданий, в случае оказания муниципальными учреждениями муниципальных услуг юридическим и (или) физическим лицам, выполнения работ </w:t>
      </w:r>
    </w:p>
    <w:p w:rsidR="00C03368" w:rsidRPr="00C03368" w:rsidRDefault="00C03368" w:rsidP="00C03368">
      <w:pPr>
        <w:spacing w:after="0" w:line="240" w:lineRule="auto"/>
        <w:ind w:left="360"/>
        <w:jc w:val="both"/>
        <w:rPr>
          <w:rFonts w:ascii="Times New Roman" w:eastAsia="Times New Roman" w:hAnsi="Times New Roman"/>
          <w:sz w:val="20"/>
          <w:szCs w:val="20"/>
          <w:lang w:eastAsia="ru-RU"/>
        </w:rPr>
      </w:pPr>
    </w:p>
    <w:p w:rsidR="00C03368" w:rsidRPr="00C03368" w:rsidRDefault="00C03368" w:rsidP="00C03368">
      <w:pPr>
        <w:spacing w:after="0" w:line="240" w:lineRule="auto"/>
        <w:ind w:firstLine="567"/>
        <w:jc w:val="both"/>
        <w:rPr>
          <w:rFonts w:ascii="Times New Roman" w:eastAsia="Times New Roman" w:hAnsi="Times New Roman"/>
          <w:sz w:val="20"/>
          <w:szCs w:val="20"/>
          <w:lang w:eastAsia="ru-RU"/>
        </w:rPr>
      </w:pPr>
      <w:r w:rsidRPr="00C03368">
        <w:rPr>
          <w:rFonts w:ascii="Times New Roman" w:eastAsia="Times New Roman" w:hAnsi="Times New Roman"/>
          <w:sz w:val="20"/>
          <w:szCs w:val="20"/>
          <w:lang w:eastAsia="ru-RU"/>
        </w:rPr>
        <w:t>Прогноз сводных показателей муниципальных заданий настоящей программой не предусмотрен (приложение № 4 к настоящей программе).</w:t>
      </w:r>
    </w:p>
    <w:p w:rsidR="00084A01" w:rsidRPr="00F90690" w:rsidRDefault="00084A01" w:rsidP="00F90690">
      <w:pPr>
        <w:spacing w:after="0" w:line="240" w:lineRule="auto"/>
        <w:ind w:firstLine="360"/>
        <w:jc w:val="both"/>
        <w:rPr>
          <w:rFonts w:ascii="Times New Roman" w:eastAsia="Times New Roman" w:hAnsi="Times New Roman"/>
          <w:sz w:val="20"/>
          <w:szCs w:val="20"/>
          <w:lang w:eastAsia="ru-RU"/>
        </w:rPr>
      </w:pPr>
    </w:p>
    <w:p w:rsidR="00243451" w:rsidRPr="00243451" w:rsidRDefault="00243451" w:rsidP="00243451">
      <w:pPr>
        <w:spacing w:after="0" w:line="240" w:lineRule="auto"/>
        <w:ind w:firstLine="360"/>
        <w:jc w:val="right"/>
        <w:rPr>
          <w:rFonts w:ascii="Times New Roman" w:eastAsia="Times New Roman" w:hAnsi="Times New Roman"/>
          <w:sz w:val="18"/>
          <w:szCs w:val="20"/>
          <w:lang w:eastAsia="ru-RU"/>
        </w:rPr>
      </w:pPr>
      <w:r w:rsidRPr="00243451">
        <w:rPr>
          <w:rFonts w:ascii="Times New Roman" w:eastAsia="Times New Roman" w:hAnsi="Times New Roman"/>
          <w:sz w:val="18"/>
          <w:szCs w:val="20"/>
          <w:lang w:eastAsia="ru-RU"/>
        </w:rPr>
        <w:t>Приложение № 2</w:t>
      </w:r>
    </w:p>
    <w:p w:rsidR="00243451" w:rsidRPr="00243451" w:rsidRDefault="00243451" w:rsidP="00243451">
      <w:pPr>
        <w:spacing w:after="0" w:line="240" w:lineRule="auto"/>
        <w:ind w:firstLine="360"/>
        <w:jc w:val="right"/>
        <w:rPr>
          <w:rFonts w:ascii="Times New Roman" w:eastAsia="Times New Roman" w:hAnsi="Times New Roman"/>
          <w:sz w:val="18"/>
          <w:szCs w:val="20"/>
          <w:lang w:eastAsia="ru-RU"/>
        </w:rPr>
      </w:pPr>
      <w:r w:rsidRPr="00243451">
        <w:rPr>
          <w:rFonts w:ascii="Times New Roman" w:eastAsia="Times New Roman" w:hAnsi="Times New Roman"/>
          <w:sz w:val="18"/>
          <w:szCs w:val="20"/>
          <w:lang w:eastAsia="ru-RU"/>
        </w:rPr>
        <w:t>к постановлению администрации</w:t>
      </w:r>
    </w:p>
    <w:p w:rsidR="00243451" w:rsidRPr="00243451" w:rsidRDefault="00243451" w:rsidP="00243451">
      <w:pPr>
        <w:spacing w:after="0" w:line="240" w:lineRule="auto"/>
        <w:ind w:firstLine="360"/>
        <w:jc w:val="right"/>
        <w:rPr>
          <w:rFonts w:ascii="Times New Roman" w:eastAsia="Times New Roman" w:hAnsi="Times New Roman"/>
          <w:sz w:val="18"/>
          <w:szCs w:val="20"/>
          <w:lang w:eastAsia="ru-RU"/>
        </w:rPr>
      </w:pPr>
      <w:r w:rsidRPr="00243451">
        <w:rPr>
          <w:rFonts w:ascii="Times New Roman" w:eastAsia="Times New Roman" w:hAnsi="Times New Roman"/>
          <w:sz w:val="18"/>
          <w:szCs w:val="20"/>
          <w:lang w:eastAsia="ru-RU"/>
        </w:rPr>
        <w:t>Богучанского района</w:t>
      </w:r>
    </w:p>
    <w:p w:rsidR="00243451" w:rsidRPr="00243451" w:rsidRDefault="00243451" w:rsidP="00243451">
      <w:pPr>
        <w:spacing w:after="0" w:line="240" w:lineRule="auto"/>
        <w:ind w:firstLine="360"/>
        <w:jc w:val="right"/>
        <w:rPr>
          <w:rFonts w:ascii="Times New Roman" w:eastAsia="Times New Roman" w:hAnsi="Times New Roman"/>
          <w:sz w:val="18"/>
          <w:szCs w:val="20"/>
          <w:lang w:eastAsia="ru-RU"/>
        </w:rPr>
      </w:pPr>
      <w:r w:rsidRPr="00243451">
        <w:rPr>
          <w:rFonts w:ascii="Times New Roman" w:eastAsia="Times New Roman" w:hAnsi="Times New Roman"/>
          <w:sz w:val="18"/>
          <w:szCs w:val="20"/>
          <w:lang w:eastAsia="ru-RU"/>
        </w:rPr>
        <w:t>от 13.03.2024 №237-п</w:t>
      </w:r>
    </w:p>
    <w:p w:rsidR="00243451" w:rsidRPr="00243451" w:rsidRDefault="00243451" w:rsidP="00243451">
      <w:pPr>
        <w:spacing w:after="0" w:line="240" w:lineRule="auto"/>
        <w:ind w:firstLine="360"/>
        <w:jc w:val="right"/>
        <w:rPr>
          <w:rFonts w:ascii="Times New Roman" w:eastAsia="Times New Roman" w:hAnsi="Times New Roman"/>
          <w:sz w:val="18"/>
          <w:szCs w:val="20"/>
          <w:lang w:eastAsia="ru-RU"/>
        </w:rPr>
      </w:pPr>
      <w:r w:rsidRPr="00243451">
        <w:rPr>
          <w:rFonts w:ascii="Times New Roman" w:eastAsia="Times New Roman" w:hAnsi="Times New Roman"/>
          <w:sz w:val="18"/>
          <w:szCs w:val="20"/>
          <w:lang w:eastAsia="ru-RU"/>
        </w:rPr>
        <w:t>Приложение № 2</w:t>
      </w:r>
    </w:p>
    <w:p w:rsidR="00243451" w:rsidRPr="0066354B" w:rsidRDefault="00243451" w:rsidP="00243451">
      <w:pPr>
        <w:spacing w:after="0" w:line="240" w:lineRule="auto"/>
        <w:ind w:firstLine="360"/>
        <w:jc w:val="right"/>
        <w:rPr>
          <w:rFonts w:ascii="Times New Roman" w:eastAsia="Times New Roman" w:hAnsi="Times New Roman"/>
          <w:sz w:val="18"/>
          <w:szCs w:val="20"/>
          <w:lang w:eastAsia="ru-RU"/>
        </w:rPr>
      </w:pPr>
      <w:r w:rsidRPr="00243451">
        <w:rPr>
          <w:rFonts w:ascii="Times New Roman" w:eastAsia="Times New Roman" w:hAnsi="Times New Roman"/>
          <w:sz w:val="18"/>
          <w:szCs w:val="20"/>
          <w:lang w:eastAsia="ru-RU"/>
        </w:rPr>
        <w:t xml:space="preserve">к муниципальной программе </w:t>
      </w:r>
    </w:p>
    <w:p w:rsidR="00243451" w:rsidRPr="00243451" w:rsidRDefault="00243451" w:rsidP="00243451">
      <w:pPr>
        <w:spacing w:after="0" w:line="240" w:lineRule="auto"/>
        <w:ind w:firstLine="360"/>
        <w:jc w:val="right"/>
        <w:rPr>
          <w:rFonts w:ascii="Times New Roman" w:eastAsia="Times New Roman" w:hAnsi="Times New Roman"/>
          <w:sz w:val="18"/>
          <w:szCs w:val="20"/>
          <w:lang w:eastAsia="ru-RU"/>
        </w:rPr>
      </w:pPr>
      <w:r w:rsidRPr="00243451">
        <w:rPr>
          <w:rFonts w:ascii="Times New Roman" w:eastAsia="Times New Roman" w:hAnsi="Times New Roman"/>
          <w:sz w:val="18"/>
          <w:szCs w:val="20"/>
          <w:lang w:eastAsia="ru-RU"/>
        </w:rPr>
        <w:t>Богучанского района «Охрана окружающей среды»</w:t>
      </w:r>
    </w:p>
    <w:p w:rsidR="00243451" w:rsidRPr="00243451" w:rsidRDefault="00243451" w:rsidP="00243451">
      <w:pPr>
        <w:spacing w:after="0" w:line="240" w:lineRule="auto"/>
        <w:ind w:firstLine="360"/>
        <w:jc w:val="right"/>
        <w:rPr>
          <w:rFonts w:ascii="Times New Roman" w:eastAsia="Times New Roman" w:hAnsi="Times New Roman"/>
          <w:sz w:val="18"/>
          <w:szCs w:val="20"/>
          <w:lang w:eastAsia="ru-RU"/>
        </w:rPr>
      </w:pPr>
      <w:r w:rsidRPr="00243451">
        <w:rPr>
          <w:rFonts w:ascii="Times New Roman" w:eastAsia="Times New Roman" w:hAnsi="Times New Roman"/>
          <w:sz w:val="18"/>
          <w:szCs w:val="20"/>
          <w:lang w:eastAsia="ru-RU"/>
        </w:rPr>
        <w:lastRenderedPageBreak/>
        <w:t xml:space="preserve"> </w:t>
      </w:r>
    </w:p>
    <w:p w:rsidR="00084A01" w:rsidRPr="00F90690" w:rsidRDefault="00243451" w:rsidP="00243451">
      <w:pPr>
        <w:spacing w:after="0" w:line="240" w:lineRule="auto"/>
        <w:ind w:firstLine="360"/>
        <w:jc w:val="center"/>
        <w:rPr>
          <w:rFonts w:ascii="Times New Roman" w:eastAsia="Times New Roman" w:hAnsi="Times New Roman"/>
          <w:sz w:val="20"/>
          <w:szCs w:val="20"/>
          <w:lang w:eastAsia="ru-RU"/>
        </w:rPr>
      </w:pPr>
      <w:r w:rsidRPr="00243451">
        <w:rPr>
          <w:rFonts w:ascii="Times New Roman" w:eastAsia="Times New Roman" w:hAnsi="Times New Roman"/>
          <w:sz w:val="20"/>
          <w:szCs w:val="20"/>
          <w:lang w:eastAsia="ru-RU"/>
        </w:rPr>
        <w:t>Распределение планируемых расходов за счет средств бюджета по мероприятиям и подпрограммам муниципальной программы</w:t>
      </w:r>
    </w:p>
    <w:p w:rsidR="00084A01" w:rsidRPr="0066354B" w:rsidRDefault="00084A01" w:rsidP="00243451">
      <w:pPr>
        <w:spacing w:after="0" w:line="240" w:lineRule="auto"/>
        <w:ind w:firstLine="360"/>
        <w:jc w:val="center"/>
        <w:rPr>
          <w:rFonts w:ascii="Times New Roman" w:eastAsia="Times New Roman" w:hAnsi="Times New Roman"/>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76"/>
        <w:gridCol w:w="1090"/>
        <w:gridCol w:w="1220"/>
        <w:gridCol w:w="1118"/>
        <w:gridCol w:w="946"/>
        <w:gridCol w:w="1005"/>
        <w:gridCol w:w="1005"/>
        <w:gridCol w:w="1005"/>
        <w:gridCol w:w="1005"/>
      </w:tblGrid>
      <w:tr w:rsidR="005A4E3D" w:rsidRPr="005A4E3D" w:rsidTr="005A4E3D">
        <w:trPr>
          <w:trHeight w:val="161"/>
        </w:trPr>
        <w:tc>
          <w:tcPr>
            <w:tcW w:w="554" w:type="pct"/>
            <w:vMerge w:val="restart"/>
            <w:tcBorders>
              <w:top w:val="single" w:sz="4" w:space="0" w:color="auto"/>
            </w:tcBorders>
            <w:shd w:val="clear" w:color="auto" w:fill="auto"/>
            <w:hideMark/>
          </w:tcPr>
          <w:p w:rsidR="005A4E3D" w:rsidRPr="005A4E3D" w:rsidRDefault="005A4E3D" w:rsidP="005A4E3D">
            <w:pPr>
              <w:spacing w:after="0" w:line="240" w:lineRule="auto"/>
              <w:jc w:val="both"/>
              <w:rPr>
                <w:rFonts w:ascii="Times New Roman" w:hAnsi="Times New Roman"/>
                <w:sz w:val="14"/>
                <w:szCs w:val="14"/>
              </w:rPr>
            </w:pPr>
            <w:r w:rsidRPr="005A4E3D">
              <w:rPr>
                <w:rFonts w:ascii="Times New Roman" w:hAnsi="Times New Roman"/>
                <w:sz w:val="14"/>
                <w:szCs w:val="14"/>
              </w:rPr>
              <w:t>Статус (муниципальная программа, подпрограмма)</w:t>
            </w:r>
          </w:p>
        </w:tc>
        <w:tc>
          <w:tcPr>
            <w:tcW w:w="516" w:type="pct"/>
            <w:vMerge w:val="restart"/>
            <w:tcBorders>
              <w:top w:val="single" w:sz="4" w:space="0" w:color="auto"/>
            </w:tcBorders>
            <w:shd w:val="clear" w:color="auto" w:fill="auto"/>
            <w:hideMark/>
          </w:tcPr>
          <w:p w:rsidR="005A4E3D" w:rsidRPr="005A4E3D" w:rsidRDefault="005A4E3D" w:rsidP="005A4E3D">
            <w:pPr>
              <w:spacing w:after="0" w:line="240" w:lineRule="auto"/>
              <w:jc w:val="both"/>
              <w:rPr>
                <w:rFonts w:ascii="Times New Roman" w:hAnsi="Times New Roman"/>
                <w:sz w:val="14"/>
                <w:szCs w:val="14"/>
              </w:rPr>
            </w:pPr>
            <w:r w:rsidRPr="005A4E3D">
              <w:rPr>
                <w:rFonts w:ascii="Times New Roman" w:hAnsi="Times New Roman"/>
                <w:sz w:val="14"/>
                <w:szCs w:val="14"/>
              </w:rPr>
              <w:t>Наименование программы, подпрограммы</w:t>
            </w:r>
          </w:p>
        </w:tc>
        <w:tc>
          <w:tcPr>
            <w:tcW w:w="564" w:type="pct"/>
            <w:vMerge w:val="restart"/>
            <w:tcBorders>
              <w:top w:val="single" w:sz="4" w:space="0" w:color="auto"/>
            </w:tcBorders>
            <w:shd w:val="clear" w:color="auto" w:fill="auto"/>
            <w:hideMark/>
          </w:tcPr>
          <w:p w:rsidR="005A4E3D" w:rsidRPr="005A4E3D" w:rsidRDefault="005A4E3D" w:rsidP="005A4E3D">
            <w:pPr>
              <w:spacing w:after="0" w:line="240" w:lineRule="auto"/>
              <w:jc w:val="both"/>
              <w:rPr>
                <w:rFonts w:ascii="Times New Roman" w:hAnsi="Times New Roman"/>
                <w:sz w:val="14"/>
                <w:szCs w:val="14"/>
              </w:rPr>
            </w:pPr>
            <w:r w:rsidRPr="005A4E3D">
              <w:rPr>
                <w:rFonts w:ascii="Times New Roman" w:hAnsi="Times New Roman"/>
                <w:sz w:val="14"/>
                <w:szCs w:val="14"/>
              </w:rPr>
              <w:t>Наименование главного распорядителя бюджетных средств</w:t>
            </w:r>
          </w:p>
        </w:tc>
        <w:tc>
          <w:tcPr>
            <w:tcW w:w="563" w:type="pct"/>
            <w:vMerge w:val="restart"/>
            <w:tcBorders>
              <w:top w:val="single" w:sz="4" w:space="0" w:color="auto"/>
            </w:tcBorders>
            <w:shd w:val="clear" w:color="auto" w:fill="auto"/>
            <w:hideMark/>
          </w:tcPr>
          <w:p w:rsidR="005A4E3D" w:rsidRPr="005A4E3D" w:rsidRDefault="005A4E3D" w:rsidP="005A4E3D">
            <w:pPr>
              <w:spacing w:after="0" w:line="240" w:lineRule="auto"/>
              <w:jc w:val="both"/>
              <w:rPr>
                <w:rFonts w:ascii="Times New Roman" w:hAnsi="Times New Roman"/>
                <w:sz w:val="14"/>
                <w:szCs w:val="14"/>
              </w:rPr>
            </w:pPr>
            <w:r w:rsidRPr="005A4E3D">
              <w:rPr>
                <w:rFonts w:ascii="Times New Roman" w:hAnsi="Times New Roman"/>
                <w:sz w:val="14"/>
                <w:szCs w:val="14"/>
              </w:rPr>
              <w:t>Код бюджетной классификации ГРБС</w:t>
            </w:r>
          </w:p>
        </w:tc>
        <w:tc>
          <w:tcPr>
            <w:tcW w:w="2803" w:type="pct"/>
            <w:gridSpan w:val="5"/>
            <w:vMerge w:val="restart"/>
            <w:tcBorders>
              <w:top w:val="single" w:sz="4" w:space="0" w:color="auto"/>
            </w:tcBorders>
            <w:shd w:val="clear" w:color="auto" w:fill="auto"/>
            <w:hideMark/>
          </w:tcPr>
          <w:p w:rsidR="005A4E3D" w:rsidRPr="005A4E3D" w:rsidRDefault="005A4E3D" w:rsidP="005A4E3D">
            <w:pPr>
              <w:spacing w:after="0" w:line="240" w:lineRule="auto"/>
              <w:ind w:firstLine="720"/>
              <w:jc w:val="both"/>
              <w:rPr>
                <w:rFonts w:ascii="Times New Roman" w:hAnsi="Times New Roman"/>
                <w:sz w:val="14"/>
                <w:szCs w:val="14"/>
              </w:rPr>
            </w:pPr>
            <w:r w:rsidRPr="005A4E3D">
              <w:rPr>
                <w:rFonts w:ascii="Times New Roman" w:hAnsi="Times New Roman"/>
                <w:sz w:val="14"/>
                <w:szCs w:val="14"/>
              </w:rPr>
              <w:t>Расход по годам (рублей)</w:t>
            </w:r>
          </w:p>
        </w:tc>
      </w:tr>
      <w:tr w:rsidR="005A4E3D" w:rsidRPr="005A4E3D" w:rsidTr="005A4E3D">
        <w:trPr>
          <w:trHeight w:val="161"/>
        </w:trPr>
        <w:tc>
          <w:tcPr>
            <w:tcW w:w="554" w:type="pct"/>
            <w:vMerge/>
            <w:shd w:val="clear" w:color="auto" w:fill="auto"/>
            <w:hideMark/>
          </w:tcPr>
          <w:p w:rsidR="005A4E3D" w:rsidRPr="005A4E3D" w:rsidRDefault="005A4E3D" w:rsidP="005A4E3D">
            <w:pPr>
              <w:spacing w:after="0" w:line="240" w:lineRule="auto"/>
              <w:ind w:firstLine="720"/>
              <w:jc w:val="both"/>
              <w:rPr>
                <w:rFonts w:ascii="Times New Roman" w:hAnsi="Times New Roman"/>
                <w:sz w:val="14"/>
                <w:szCs w:val="14"/>
              </w:rPr>
            </w:pPr>
          </w:p>
        </w:tc>
        <w:tc>
          <w:tcPr>
            <w:tcW w:w="516" w:type="pct"/>
            <w:vMerge/>
            <w:shd w:val="clear" w:color="auto" w:fill="auto"/>
            <w:hideMark/>
          </w:tcPr>
          <w:p w:rsidR="005A4E3D" w:rsidRPr="005A4E3D" w:rsidRDefault="005A4E3D" w:rsidP="005A4E3D">
            <w:pPr>
              <w:spacing w:after="0" w:line="240" w:lineRule="auto"/>
              <w:ind w:firstLine="720"/>
              <w:jc w:val="both"/>
              <w:rPr>
                <w:rFonts w:ascii="Times New Roman" w:hAnsi="Times New Roman"/>
                <w:sz w:val="14"/>
                <w:szCs w:val="14"/>
              </w:rPr>
            </w:pPr>
          </w:p>
        </w:tc>
        <w:tc>
          <w:tcPr>
            <w:tcW w:w="564" w:type="pct"/>
            <w:vMerge/>
            <w:shd w:val="clear" w:color="auto" w:fill="auto"/>
            <w:hideMark/>
          </w:tcPr>
          <w:p w:rsidR="005A4E3D" w:rsidRPr="005A4E3D" w:rsidRDefault="005A4E3D" w:rsidP="005A4E3D">
            <w:pPr>
              <w:spacing w:after="0" w:line="240" w:lineRule="auto"/>
              <w:ind w:firstLine="720"/>
              <w:jc w:val="both"/>
              <w:rPr>
                <w:rFonts w:ascii="Times New Roman" w:hAnsi="Times New Roman"/>
                <w:sz w:val="14"/>
                <w:szCs w:val="14"/>
              </w:rPr>
            </w:pPr>
          </w:p>
        </w:tc>
        <w:tc>
          <w:tcPr>
            <w:tcW w:w="563" w:type="pct"/>
            <w:vMerge/>
            <w:shd w:val="clear" w:color="auto" w:fill="auto"/>
            <w:hideMark/>
          </w:tcPr>
          <w:p w:rsidR="005A4E3D" w:rsidRPr="005A4E3D" w:rsidRDefault="005A4E3D" w:rsidP="005A4E3D">
            <w:pPr>
              <w:spacing w:after="0" w:line="240" w:lineRule="auto"/>
              <w:ind w:firstLine="720"/>
              <w:jc w:val="both"/>
              <w:rPr>
                <w:rFonts w:ascii="Times New Roman" w:hAnsi="Times New Roman"/>
                <w:sz w:val="14"/>
                <w:szCs w:val="14"/>
              </w:rPr>
            </w:pPr>
          </w:p>
        </w:tc>
        <w:tc>
          <w:tcPr>
            <w:tcW w:w="2803" w:type="pct"/>
            <w:gridSpan w:val="5"/>
            <w:vMerge/>
            <w:tcBorders>
              <w:right w:val="nil"/>
            </w:tcBorders>
            <w:shd w:val="clear" w:color="auto" w:fill="auto"/>
            <w:hideMark/>
          </w:tcPr>
          <w:p w:rsidR="005A4E3D" w:rsidRPr="005A4E3D" w:rsidRDefault="005A4E3D" w:rsidP="005A4E3D">
            <w:pPr>
              <w:spacing w:after="0" w:line="240" w:lineRule="auto"/>
              <w:ind w:firstLine="720"/>
              <w:jc w:val="both"/>
              <w:rPr>
                <w:rFonts w:ascii="Times New Roman" w:hAnsi="Times New Roman"/>
                <w:sz w:val="14"/>
                <w:szCs w:val="14"/>
              </w:rPr>
            </w:pPr>
          </w:p>
        </w:tc>
      </w:tr>
      <w:tr w:rsidR="005A4E3D" w:rsidRPr="005A4E3D" w:rsidTr="005A4E3D">
        <w:trPr>
          <w:trHeight w:val="20"/>
        </w:trPr>
        <w:tc>
          <w:tcPr>
            <w:tcW w:w="554" w:type="pct"/>
            <w:shd w:val="clear" w:color="auto" w:fill="auto"/>
            <w:hideMark/>
          </w:tcPr>
          <w:p w:rsidR="005A4E3D" w:rsidRPr="005A4E3D" w:rsidRDefault="005A4E3D" w:rsidP="005A4E3D">
            <w:pPr>
              <w:spacing w:after="0" w:line="240" w:lineRule="auto"/>
              <w:ind w:firstLine="720"/>
              <w:jc w:val="both"/>
              <w:rPr>
                <w:rFonts w:ascii="Times New Roman" w:hAnsi="Times New Roman"/>
                <w:sz w:val="14"/>
                <w:szCs w:val="14"/>
              </w:rPr>
            </w:pPr>
            <w:r w:rsidRPr="005A4E3D">
              <w:rPr>
                <w:rFonts w:ascii="Times New Roman" w:hAnsi="Times New Roman"/>
                <w:sz w:val="14"/>
                <w:szCs w:val="14"/>
              </w:rPr>
              <w:t>1</w:t>
            </w:r>
          </w:p>
        </w:tc>
        <w:tc>
          <w:tcPr>
            <w:tcW w:w="516" w:type="pct"/>
            <w:shd w:val="clear" w:color="auto" w:fill="auto"/>
            <w:hideMark/>
          </w:tcPr>
          <w:p w:rsidR="005A4E3D" w:rsidRPr="005A4E3D" w:rsidRDefault="005A4E3D" w:rsidP="005A4E3D">
            <w:pPr>
              <w:spacing w:after="0" w:line="240" w:lineRule="auto"/>
              <w:ind w:firstLine="720"/>
              <w:jc w:val="both"/>
              <w:rPr>
                <w:rFonts w:ascii="Times New Roman" w:hAnsi="Times New Roman"/>
                <w:sz w:val="14"/>
                <w:szCs w:val="14"/>
              </w:rPr>
            </w:pPr>
            <w:r w:rsidRPr="005A4E3D">
              <w:rPr>
                <w:rFonts w:ascii="Times New Roman" w:hAnsi="Times New Roman"/>
                <w:sz w:val="14"/>
                <w:szCs w:val="14"/>
              </w:rPr>
              <w:t>2</w:t>
            </w:r>
          </w:p>
        </w:tc>
        <w:tc>
          <w:tcPr>
            <w:tcW w:w="564" w:type="pct"/>
            <w:shd w:val="clear" w:color="auto" w:fill="auto"/>
            <w:hideMark/>
          </w:tcPr>
          <w:p w:rsidR="005A4E3D" w:rsidRPr="005A4E3D" w:rsidRDefault="005A4E3D" w:rsidP="005A4E3D">
            <w:pPr>
              <w:spacing w:after="0" w:line="240" w:lineRule="auto"/>
              <w:ind w:firstLine="720"/>
              <w:jc w:val="both"/>
              <w:rPr>
                <w:rFonts w:ascii="Times New Roman" w:hAnsi="Times New Roman"/>
                <w:sz w:val="14"/>
                <w:szCs w:val="14"/>
              </w:rPr>
            </w:pPr>
            <w:r w:rsidRPr="005A4E3D">
              <w:rPr>
                <w:rFonts w:ascii="Times New Roman" w:hAnsi="Times New Roman"/>
                <w:sz w:val="14"/>
                <w:szCs w:val="14"/>
              </w:rPr>
              <w:t>3</w:t>
            </w:r>
          </w:p>
        </w:tc>
        <w:tc>
          <w:tcPr>
            <w:tcW w:w="563" w:type="pct"/>
            <w:shd w:val="clear" w:color="auto" w:fill="auto"/>
            <w:hideMark/>
          </w:tcPr>
          <w:p w:rsidR="005A4E3D" w:rsidRPr="005A4E3D" w:rsidRDefault="005A4E3D" w:rsidP="005A4E3D">
            <w:pPr>
              <w:spacing w:after="0" w:line="240" w:lineRule="auto"/>
              <w:ind w:firstLine="720"/>
              <w:jc w:val="both"/>
              <w:rPr>
                <w:rFonts w:ascii="Times New Roman" w:hAnsi="Times New Roman"/>
                <w:sz w:val="14"/>
                <w:szCs w:val="14"/>
              </w:rPr>
            </w:pPr>
            <w:r w:rsidRPr="005A4E3D">
              <w:rPr>
                <w:rFonts w:ascii="Times New Roman" w:hAnsi="Times New Roman"/>
                <w:sz w:val="14"/>
                <w:szCs w:val="14"/>
              </w:rPr>
              <w:t>4</w:t>
            </w:r>
          </w:p>
        </w:tc>
        <w:tc>
          <w:tcPr>
            <w:tcW w:w="481" w:type="pct"/>
            <w:shd w:val="clear" w:color="auto" w:fill="auto"/>
            <w:hideMark/>
          </w:tcPr>
          <w:p w:rsidR="005A4E3D" w:rsidRPr="005A4E3D" w:rsidRDefault="005A4E3D" w:rsidP="005A4E3D">
            <w:pPr>
              <w:spacing w:after="0" w:line="240" w:lineRule="auto"/>
              <w:jc w:val="both"/>
              <w:rPr>
                <w:rFonts w:ascii="Times New Roman" w:hAnsi="Times New Roman"/>
                <w:sz w:val="14"/>
                <w:szCs w:val="14"/>
              </w:rPr>
            </w:pPr>
            <w:r w:rsidRPr="005A4E3D">
              <w:rPr>
                <w:rFonts w:ascii="Times New Roman" w:hAnsi="Times New Roman"/>
                <w:sz w:val="14"/>
                <w:szCs w:val="14"/>
              </w:rPr>
              <w:t>текущий финансовый год 2023</w:t>
            </w:r>
          </w:p>
        </w:tc>
        <w:tc>
          <w:tcPr>
            <w:tcW w:w="599" w:type="pct"/>
            <w:shd w:val="clear" w:color="auto" w:fill="auto"/>
            <w:hideMark/>
          </w:tcPr>
          <w:p w:rsidR="005A4E3D" w:rsidRPr="005A4E3D" w:rsidRDefault="005A4E3D" w:rsidP="005A4E3D">
            <w:pPr>
              <w:spacing w:after="0" w:line="240" w:lineRule="auto"/>
              <w:jc w:val="both"/>
              <w:rPr>
                <w:rFonts w:ascii="Times New Roman" w:hAnsi="Times New Roman"/>
                <w:sz w:val="14"/>
                <w:szCs w:val="14"/>
              </w:rPr>
            </w:pPr>
            <w:r w:rsidRPr="005A4E3D">
              <w:rPr>
                <w:rFonts w:ascii="Times New Roman" w:hAnsi="Times New Roman"/>
                <w:sz w:val="14"/>
                <w:szCs w:val="14"/>
              </w:rPr>
              <w:t xml:space="preserve">очередной финансовый год 2024 </w:t>
            </w:r>
          </w:p>
        </w:tc>
        <w:tc>
          <w:tcPr>
            <w:tcW w:w="552" w:type="pct"/>
            <w:shd w:val="clear" w:color="auto" w:fill="auto"/>
            <w:hideMark/>
          </w:tcPr>
          <w:p w:rsidR="005A4E3D" w:rsidRPr="005A4E3D" w:rsidRDefault="005A4E3D" w:rsidP="005A4E3D">
            <w:pPr>
              <w:spacing w:after="0" w:line="240" w:lineRule="auto"/>
              <w:jc w:val="both"/>
              <w:rPr>
                <w:rFonts w:ascii="Times New Roman" w:hAnsi="Times New Roman"/>
                <w:sz w:val="14"/>
                <w:szCs w:val="14"/>
              </w:rPr>
            </w:pPr>
            <w:r w:rsidRPr="005A4E3D">
              <w:rPr>
                <w:rFonts w:ascii="Times New Roman" w:hAnsi="Times New Roman"/>
                <w:sz w:val="14"/>
                <w:szCs w:val="14"/>
              </w:rPr>
              <w:t>первый год планового периода 2025</w:t>
            </w:r>
          </w:p>
        </w:tc>
        <w:tc>
          <w:tcPr>
            <w:tcW w:w="552" w:type="pct"/>
            <w:shd w:val="clear" w:color="auto" w:fill="auto"/>
            <w:hideMark/>
          </w:tcPr>
          <w:p w:rsidR="005A4E3D" w:rsidRPr="005A4E3D" w:rsidRDefault="005A4E3D" w:rsidP="005A4E3D">
            <w:pPr>
              <w:spacing w:after="0" w:line="240" w:lineRule="auto"/>
              <w:jc w:val="both"/>
              <w:rPr>
                <w:rFonts w:ascii="Times New Roman" w:hAnsi="Times New Roman"/>
                <w:sz w:val="14"/>
                <w:szCs w:val="14"/>
              </w:rPr>
            </w:pPr>
            <w:r w:rsidRPr="005A4E3D">
              <w:rPr>
                <w:rFonts w:ascii="Times New Roman" w:hAnsi="Times New Roman"/>
                <w:sz w:val="14"/>
                <w:szCs w:val="14"/>
              </w:rPr>
              <w:t>второй год планового периода 2026</w:t>
            </w:r>
          </w:p>
        </w:tc>
        <w:tc>
          <w:tcPr>
            <w:tcW w:w="619" w:type="pct"/>
            <w:tcBorders>
              <w:right w:val="single" w:sz="4" w:space="0" w:color="auto"/>
            </w:tcBorders>
            <w:shd w:val="clear" w:color="auto" w:fill="auto"/>
            <w:hideMark/>
          </w:tcPr>
          <w:p w:rsidR="005A4E3D" w:rsidRPr="005A4E3D" w:rsidRDefault="005A4E3D" w:rsidP="005A4E3D">
            <w:pPr>
              <w:spacing w:after="0" w:line="240" w:lineRule="auto"/>
              <w:jc w:val="both"/>
              <w:rPr>
                <w:rFonts w:ascii="Times New Roman" w:hAnsi="Times New Roman"/>
                <w:sz w:val="14"/>
                <w:szCs w:val="14"/>
              </w:rPr>
            </w:pPr>
            <w:r w:rsidRPr="005A4E3D">
              <w:rPr>
                <w:rFonts w:ascii="Times New Roman" w:hAnsi="Times New Roman"/>
                <w:sz w:val="14"/>
                <w:szCs w:val="14"/>
              </w:rPr>
              <w:t xml:space="preserve">Итого на период        2023-2026гг.             </w:t>
            </w:r>
          </w:p>
        </w:tc>
      </w:tr>
      <w:tr w:rsidR="005A4E3D" w:rsidRPr="005A4E3D" w:rsidTr="005A4E3D">
        <w:trPr>
          <w:trHeight w:val="20"/>
        </w:trPr>
        <w:tc>
          <w:tcPr>
            <w:tcW w:w="554" w:type="pct"/>
            <w:vMerge w:val="restart"/>
            <w:shd w:val="clear" w:color="auto" w:fill="auto"/>
            <w:hideMark/>
          </w:tcPr>
          <w:p w:rsidR="005A4E3D" w:rsidRPr="005A4E3D" w:rsidRDefault="005A4E3D" w:rsidP="005A4E3D">
            <w:pPr>
              <w:spacing w:after="0" w:line="240" w:lineRule="auto"/>
              <w:jc w:val="both"/>
              <w:rPr>
                <w:rFonts w:ascii="Times New Roman" w:hAnsi="Times New Roman"/>
                <w:sz w:val="14"/>
                <w:szCs w:val="14"/>
              </w:rPr>
            </w:pPr>
            <w:r w:rsidRPr="005A4E3D">
              <w:rPr>
                <w:rFonts w:ascii="Times New Roman" w:hAnsi="Times New Roman"/>
                <w:sz w:val="14"/>
                <w:szCs w:val="14"/>
              </w:rPr>
              <w:t>Муниципальная программа</w:t>
            </w:r>
          </w:p>
        </w:tc>
        <w:tc>
          <w:tcPr>
            <w:tcW w:w="516" w:type="pct"/>
            <w:vMerge w:val="restart"/>
            <w:shd w:val="clear" w:color="auto" w:fill="auto"/>
            <w:hideMark/>
          </w:tcPr>
          <w:p w:rsidR="005A4E3D" w:rsidRPr="005A4E3D" w:rsidRDefault="005A4E3D" w:rsidP="005A4E3D">
            <w:pPr>
              <w:spacing w:after="0" w:line="240" w:lineRule="auto"/>
              <w:jc w:val="both"/>
              <w:rPr>
                <w:rFonts w:ascii="Times New Roman" w:hAnsi="Times New Roman"/>
                <w:sz w:val="14"/>
                <w:szCs w:val="14"/>
              </w:rPr>
            </w:pPr>
            <w:r w:rsidRPr="005A4E3D">
              <w:rPr>
                <w:rFonts w:ascii="Times New Roman" w:hAnsi="Times New Roman"/>
                <w:sz w:val="14"/>
                <w:szCs w:val="14"/>
              </w:rPr>
              <w:t xml:space="preserve">"Охрана окружающей среды" </w:t>
            </w:r>
          </w:p>
        </w:tc>
        <w:tc>
          <w:tcPr>
            <w:tcW w:w="564" w:type="pct"/>
            <w:shd w:val="clear" w:color="auto" w:fill="auto"/>
            <w:hideMark/>
          </w:tcPr>
          <w:p w:rsidR="005A4E3D" w:rsidRPr="005A4E3D" w:rsidRDefault="005A4E3D" w:rsidP="005A4E3D">
            <w:pPr>
              <w:spacing w:after="0" w:line="240" w:lineRule="auto"/>
              <w:jc w:val="both"/>
              <w:rPr>
                <w:rFonts w:ascii="Times New Roman" w:hAnsi="Times New Roman"/>
                <w:sz w:val="14"/>
                <w:szCs w:val="14"/>
              </w:rPr>
            </w:pPr>
            <w:r w:rsidRPr="005A4E3D">
              <w:rPr>
                <w:rFonts w:ascii="Times New Roman" w:hAnsi="Times New Roman"/>
                <w:sz w:val="14"/>
                <w:szCs w:val="14"/>
              </w:rPr>
              <w:t>всего расходные обязательства по программе</w:t>
            </w:r>
          </w:p>
        </w:tc>
        <w:tc>
          <w:tcPr>
            <w:tcW w:w="563" w:type="pct"/>
            <w:shd w:val="clear" w:color="auto" w:fill="auto"/>
            <w:noWrap/>
            <w:hideMark/>
          </w:tcPr>
          <w:p w:rsidR="005A4E3D" w:rsidRPr="005A4E3D" w:rsidRDefault="005A4E3D" w:rsidP="005A4E3D">
            <w:pPr>
              <w:spacing w:after="0" w:line="240" w:lineRule="auto"/>
              <w:ind w:firstLine="720"/>
              <w:jc w:val="both"/>
              <w:rPr>
                <w:rFonts w:ascii="Times New Roman" w:hAnsi="Times New Roman"/>
                <w:sz w:val="14"/>
                <w:szCs w:val="14"/>
              </w:rPr>
            </w:pPr>
            <w:r w:rsidRPr="005A4E3D">
              <w:rPr>
                <w:rFonts w:ascii="Times New Roman" w:hAnsi="Times New Roman"/>
                <w:sz w:val="14"/>
                <w:szCs w:val="14"/>
              </w:rPr>
              <w:t>Х</w:t>
            </w:r>
          </w:p>
        </w:tc>
        <w:tc>
          <w:tcPr>
            <w:tcW w:w="481" w:type="pct"/>
            <w:shd w:val="clear" w:color="auto" w:fill="auto"/>
            <w:noWrap/>
            <w:hideMark/>
          </w:tcPr>
          <w:p w:rsidR="005A4E3D" w:rsidRPr="005A4E3D" w:rsidRDefault="005A4E3D" w:rsidP="005A4E3D">
            <w:pPr>
              <w:spacing w:after="0" w:line="240" w:lineRule="auto"/>
              <w:jc w:val="both"/>
              <w:rPr>
                <w:rFonts w:ascii="Times New Roman" w:hAnsi="Times New Roman"/>
                <w:sz w:val="14"/>
                <w:szCs w:val="14"/>
              </w:rPr>
            </w:pPr>
            <w:r w:rsidRPr="005A4E3D">
              <w:rPr>
                <w:rFonts w:ascii="Times New Roman" w:hAnsi="Times New Roman"/>
                <w:sz w:val="14"/>
                <w:szCs w:val="14"/>
              </w:rPr>
              <w:t>8 933 982,85</w:t>
            </w:r>
          </w:p>
        </w:tc>
        <w:tc>
          <w:tcPr>
            <w:tcW w:w="599" w:type="pct"/>
            <w:shd w:val="clear" w:color="auto" w:fill="auto"/>
            <w:noWrap/>
            <w:hideMark/>
          </w:tcPr>
          <w:p w:rsidR="005A4E3D" w:rsidRPr="005A4E3D" w:rsidRDefault="005A4E3D" w:rsidP="005A4E3D">
            <w:pPr>
              <w:spacing w:after="0" w:line="240" w:lineRule="auto"/>
              <w:jc w:val="both"/>
              <w:rPr>
                <w:rFonts w:ascii="Times New Roman" w:hAnsi="Times New Roman"/>
                <w:sz w:val="14"/>
                <w:szCs w:val="14"/>
              </w:rPr>
            </w:pPr>
            <w:r w:rsidRPr="005A4E3D">
              <w:rPr>
                <w:rFonts w:ascii="Times New Roman" w:hAnsi="Times New Roman"/>
                <w:sz w:val="14"/>
                <w:szCs w:val="14"/>
              </w:rPr>
              <w:t>12 445 923,00</w:t>
            </w:r>
          </w:p>
        </w:tc>
        <w:tc>
          <w:tcPr>
            <w:tcW w:w="552" w:type="pct"/>
            <w:shd w:val="clear" w:color="auto" w:fill="auto"/>
            <w:noWrap/>
            <w:hideMark/>
          </w:tcPr>
          <w:p w:rsidR="005A4E3D" w:rsidRPr="005A4E3D" w:rsidRDefault="005A4E3D" w:rsidP="005A4E3D">
            <w:pPr>
              <w:spacing w:after="0" w:line="240" w:lineRule="auto"/>
              <w:jc w:val="both"/>
              <w:rPr>
                <w:rFonts w:ascii="Times New Roman" w:hAnsi="Times New Roman"/>
                <w:sz w:val="14"/>
                <w:szCs w:val="14"/>
              </w:rPr>
            </w:pPr>
            <w:r w:rsidRPr="005A4E3D">
              <w:rPr>
                <w:rFonts w:ascii="Times New Roman" w:hAnsi="Times New Roman"/>
                <w:sz w:val="14"/>
                <w:szCs w:val="14"/>
              </w:rPr>
              <w:t>12 651 591,00</w:t>
            </w:r>
          </w:p>
        </w:tc>
        <w:tc>
          <w:tcPr>
            <w:tcW w:w="552" w:type="pct"/>
            <w:shd w:val="clear" w:color="auto" w:fill="auto"/>
            <w:noWrap/>
            <w:hideMark/>
          </w:tcPr>
          <w:p w:rsidR="005A4E3D" w:rsidRPr="005A4E3D" w:rsidRDefault="005A4E3D" w:rsidP="005A4E3D">
            <w:pPr>
              <w:spacing w:after="0" w:line="240" w:lineRule="auto"/>
              <w:jc w:val="both"/>
              <w:rPr>
                <w:rFonts w:ascii="Times New Roman" w:hAnsi="Times New Roman"/>
                <w:sz w:val="14"/>
                <w:szCs w:val="14"/>
              </w:rPr>
            </w:pPr>
            <w:r w:rsidRPr="005A4E3D">
              <w:rPr>
                <w:rFonts w:ascii="Times New Roman" w:hAnsi="Times New Roman"/>
                <w:sz w:val="14"/>
                <w:szCs w:val="14"/>
              </w:rPr>
              <w:t>13 781 900,00</w:t>
            </w:r>
          </w:p>
        </w:tc>
        <w:tc>
          <w:tcPr>
            <w:tcW w:w="619" w:type="pct"/>
            <w:tcBorders>
              <w:right w:val="single" w:sz="4" w:space="0" w:color="auto"/>
            </w:tcBorders>
            <w:shd w:val="clear" w:color="auto" w:fill="auto"/>
            <w:noWrap/>
            <w:hideMark/>
          </w:tcPr>
          <w:p w:rsidR="005A4E3D" w:rsidRPr="005A4E3D" w:rsidRDefault="005A4E3D" w:rsidP="005A4E3D">
            <w:pPr>
              <w:spacing w:after="0" w:line="240" w:lineRule="auto"/>
              <w:jc w:val="both"/>
              <w:rPr>
                <w:rFonts w:ascii="Times New Roman" w:hAnsi="Times New Roman"/>
                <w:sz w:val="14"/>
                <w:szCs w:val="14"/>
              </w:rPr>
            </w:pPr>
            <w:r w:rsidRPr="005A4E3D">
              <w:rPr>
                <w:rFonts w:ascii="Times New Roman" w:hAnsi="Times New Roman"/>
                <w:sz w:val="14"/>
                <w:szCs w:val="14"/>
              </w:rPr>
              <w:t>47 813 396,85</w:t>
            </w:r>
          </w:p>
        </w:tc>
      </w:tr>
      <w:tr w:rsidR="005A4E3D" w:rsidRPr="005A4E3D" w:rsidTr="005A4E3D">
        <w:trPr>
          <w:trHeight w:val="20"/>
        </w:trPr>
        <w:tc>
          <w:tcPr>
            <w:tcW w:w="554" w:type="pct"/>
            <w:vMerge/>
            <w:shd w:val="clear" w:color="auto" w:fill="auto"/>
            <w:hideMark/>
          </w:tcPr>
          <w:p w:rsidR="005A4E3D" w:rsidRPr="005A4E3D" w:rsidRDefault="005A4E3D" w:rsidP="005A4E3D">
            <w:pPr>
              <w:spacing w:after="0" w:line="240" w:lineRule="auto"/>
              <w:ind w:firstLine="720"/>
              <w:jc w:val="both"/>
              <w:rPr>
                <w:rFonts w:ascii="Times New Roman" w:hAnsi="Times New Roman"/>
                <w:sz w:val="14"/>
                <w:szCs w:val="14"/>
              </w:rPr>
            </w:pPr>
          </w:p>
        </w:tc>
        <w:tc>
          <w:tcPr>
            <w:tcW w:w="516" w:type="pct"/>
            <w:vMerge/>
            <w:shd w:val="clear" w:color="auto" w:fill="auto"/>
            <w:hideMark/>
          </w:tcPr>
          <w:p w:rsidR="005A4E3D" w:rsidRPr="005A4E3D" w:rsidRDefault="005A4E3D" w:rsidP="005A4E3D">
            <w:pPr>
              <w:spacing w:after="0" w:line="240" w:lineRule="auto"/>
              <w:ind w:firstLine="720"/>
              <w:jc w:val="both"/>
              <w:rPr>
                <w:rFonts w:ascii="Times New Roman" w:hAnsi="Times New Roman"/>
                <w:sz w:val="14"/>
                <w:szCs w:val="14"/>
              </w:rPr>
            </w:pPr>
          </w:p>
        </w:tc>
        <w:tc>
          <w:tcPr>
            <w:tcW w:w="564" w:type="pct"/>
            <w:shd w:val="clear" w:color="auto" w:fill="auto"/>
            <w:hideMark/>
          </w:tcPr>
          <w:p w:rsidR="005A4E3D" w:rsidRPr="005A4E3D" w:rsidRDefault="005A4E3D" w:rsidP="005A4E3D">
            <w:pPr>
              <w:spacing w:after="0" w:line="240" w:lineRule="auto"/>
              <w:jc w:val="both"/>
              <w:rPr>
                <w:rFonts w:ascii="Times New Roman" w:hAnsi="Times New Roman"/>
                <w:sz w:val="14"/>
                <w:szCs w:val="14"/>
              </w:rPr>
            </w:pPr>
            <w:r w:rsidRPr="005A4E3D">
              <w:rPr>
                <w:rFonts w:ascii="Times New Roman" w:hAnsi="Times New Roman"/>
                <w:sz w:val="14"/>
                <w:szCs w:val="14"/>
              </w:rPr>
              <w:t>в том числе по ГРБС:</w:t>
            </w:r>
          </w:p>
        </w:tc>
        <w:tc>
          <w:tcPr>
            <w:tcW w:w="563" w:type="pct"/>
            <w:shd w:val="clear" w:color="auto" w:fill="auto"/>
            <w:noWrap/>
            <w:hideMark/>
          </w:tcPr>
          <w:p w:rsidR="005A4E3D" w:rsidRPr="005A4E3D" w:rsidRDefault="005A4E3D" w:rsidP="005A4E3D">
            <w:pPr>
              <w:spacing w:after="0" w:line="240" w:lineRule="auto"/>
              <w:ind w:firstLine="720"/>
              <w:jc w:val="both"/>
              <w:rPr>
                <w:rFonts w:ascii="Times New Roman" w:hAnsi="Times New Roman"/>
                <w:sz w:val="14"/>
                <w:szCs w:val="14"/>
              </w:rPr>
            </w:pPr>
            <w:r w:rsidRPr="005A4E3D">
              <w:rPr>
                <w:rFonts w:ascii="Times New Roman" w:hAnsi="Times New Roman"/>
                <w:sz w:val="14"/>
                <w:szCs w:val="14"/>
              </w:rPr>
              <w:t> </w:t>
            </w:r>
          </w:p>
        </w:tc>
        <w:tc>
          <w:tcPr>
            <w:tcW w:w="481" w:type="pct"/>
            <w:shd w:val="clear" w:color="auto" w:fill="auto"/>
            <w:noWrap/>
            <w:hideMark/>
          </w:tcPr>
          <w:p w:rsidR="005A4E3D" w:rsidRPr="005A4E3D" w:rsidRDefault="005A4E3D" w:rsidP="005A4E3D">
            <w:pPr>
              <w:spacing w:after="0" w:line="240" w:lineRule="auto"/>
              <w:ind w:firstLine="720"/>
              <w:jc w:val="both"/>
              <w:rPr>
                <w:rFonts w:ascii="Times New Roman" w:hAnsi="Times New Roman"/>
                <w:sz w:val="14"/>
                <w:szCs w:val="14"/>
              </w:rPr>
            </w:pPr>
            <w:r w:rsidRPr="005A4E3D">
              <w:rPr>
                <w:rFonts w:ascii="Times New Roman" w:hAnsi="Times New Roman"/>
                <w:sz w:val="14"/>
                <w:szCs w:val="14"/>
              </w:rPr>
              <w:t> </w:t>
            </w:r>
          </w:p>
        </w:tc>
        <w:tc>
          <w:tcPr>
            <w:tcW w:w="599" w:type="pct"/>
            <w:shd w:val="clear" w:color="auto" w:fill="auto"/>
            <w:noWrap/>
            <w:hideMark/>
          </w:tcPr>
          <w:p w:rsidR="005A4E3D" w:rsidRPr="005A4E3D" w:rsidRDefault="005A4E3D" w:rsidP="005A4E3D">
            <w:pPr>
              <w:spacing w:after="0" w:line="240" w:lineRule="auto"/>
              <w:ind w:firstLine="720"/>
              <w:jc w:val="both"/>
              <w:rPr>
                <w:rFonts w:ascii="Times New Roman" w:hAnsi="Times New Roman"/>
                <w:sz w:val="14"/>
                <w:szCs w:val="14"/>
              </w:rPr>
            </w:pPr>
            <w:r w:rsidRPr="005A4E3D">
              <w:rPr>
                <w:rFonts w:ascii="Times New Roman" w:hAnsi="Times New Roman"/>
                <w:sz w:val="14"/>
                <w:szCs w:val="14"/>
              </w:rPr>
              <w:t> </w:t>
            </w:r>
          </w:p>
        </w:tc>
        <w:tc>
          <w:tcPr>
            <w:tcW w:w="552" w:type="pct"/>
            <w:shd w:val="clear" w:color="auto" w:fill="auto"/>
            <w:noWrap/>
            <w:hideMark/>
          </w:tcPr>
          <w:p w:rsidR="005A4E3D" w:rsidRPr="005A4E3D" w:rsidRDefault="005A4E3D" w:rsidP="005A4E3D">
            <w:pPr>
              <w:spacing w:after="0" w:line="240" w:lineRule="auto"/>
              <w:ind w:firstLine="720"/>
              <w:jc w:val="both"/>
              <w:rPr>
                <w:rFonts w:ascii="Times New Roman" w:hAnsi="Times New Roman"/>
                <w:sz w:val="14"/>
                <w:szCs w:val="14"/>
              </w:rPr>
            </w:pPr>
            <w:r w:rsidRPr="005A4E3D">
              <w:rPr>
                <w:rFonts w:ascii="Times New Roman" w:hAnsi="Times New Roman"/>
                <w:sz w:val="14"/>
                <w:szCs w:val="14"/>
              </w:rPr>
              <w:t> </w:t>
            </w:r>
          </w:p>
        </w:tc>
        <w:tc>
          <w:tcPr>
            <w:tcW w:w="552" w:type="pct"/>
            <w:shd w:val="clear" w:color="auto" w:fill="auto"/>
            <w:noWrap/>
            <w:hideMark/>
          </w:tcPr>
          <w:p w:rsidR="005A4E3D" w:rsidRPr="005A4E3D" w:rsidRDefault="005A4E3D" w:rsidP="005A4E3D">
            <w:pPr>
              <w:spacing w:after="0" w:line="240" w:lineRule="auto"/>
              <w:ind w:firstLine="720"/>
              <w:jc w:val="both"/>
              <w:rPr>
                <w:rFonts w:ascii="Times New Roman" w:hAnsi="Times New Roman"/>
                <w:sz w:val="14"/>
                <w:szCs w:val="14"/>
              </w:rPr>
            </w:pPr>
            <w:r w:rsidRPr="005A4E3D">
              <w:rPr>
                <w:rFonts w:ascii="Times New Roman" w:hAnsi="Times New Roman"/>
                <w:sz w:val="14"/>
                <w:szCs w:val="14"/>
              </w:rPr>
              <w:t> </w:t>
            </w:r>
          </w:p>
        </w:tc>
        <w:tc>
          <w:tcPr>
            <w:tcW w:w="619" w:type="pct"/>
            <w:tcBorders>
              <w:right w:val="single" w:sz="4" w:space="0" w:color="auto"/>
            </w:tcBorders>
            <w:shd w:val="clear" w:color="auto" w:fill="auto"/>
            <w:noWrap/>
            <w:hideMark/>
          </w:tcPr>
          <w:p w:rsidR="005A4E3D" w:rsidRPr="005A4E3D" w:rsidRDefault="005A4E3D" w:rsidP="005A4E3D">
            <w:pPr>
              <w:spacing w:after="0" w:line="240" w:lineRule="auto"/>
              <w:ind w:firstLine="720"/>
              <w:jc w:val="both"/>
              <w:rPr>
                <w:rFonts w:ascii="Times New Roman" w:hAnsi="Times New Roman"/>
                <w:sz w:val="14"/>
                <w:szCs w:val="14"/>
              </w:rPr>
            </w:pPr>
            <w:r w:rsidRPr="005A4E3D">
              <w:rPr>
                <w:rFonts w:ascii="Times New Roman" w:hAnsi="Times New Roman"/>
                <w:sz w:val="14"/>
                <w:szCs w:val="14"/>
              </w:rPr>
              <w:t> </w:t>
            </w:r>
          </w:p>
        </w:tc>
      </w:tr>
      <w:tr w:rsidR="005A4E3D" w:rsidRPr="005A4E3D" w:rsidTr="005A4E3D">
        <w:trPr>
          <w:trHeight w:val="20"/>
        </w:trPr>
        <w:tc>
          <w:tcPr>
            <w:tcW w:w="554" w:type="pct"/>
            <w:vMerge/>
            <w:shd w:val="clear" w:color="auto" w:fill="auto"/>
            <w:hideMark/>
          </w:tcPr>
          <w:p w:rsidR="005A4E3D" w:rsidRPr="005A4E3D" w:rsidRDefault="005A4E3D" w:rsidP="005A4E3D">
            <w:pPr>
              <w:spacing w:after="0" w:line="240" w:lineRule="auto"/>
              <w:ind w:firstLine="720"/>
              <w:jc w:val="both"/>
              <w:rPr>
                <w:rFonts w:ascii="Times New Roman" w:hAnsi="Times New Roman"/>
                <w:sz w:val="14"/>
                <w:szCs w:val="14"/>
              </w:rPr>
            </w:pPr>
          </w:p>
        </w:tc>
        <w:tc>
          <w:tcPr>
            <w:tcW w:w="516" w:type="pct"/>
            <w:vMerge/>
            <w:shd w:val="clear" w:color="auto" w:fill="auto"/>
            <w:hideMark/>
          </w:tcPr>
          <w:p w:rsidR="005A4E3D" w:rsidRPr="005A4E3D" w:rsidRDefault="005A4E3D" w:rsidP="005A4E3D">
            <w:pPr>
              <w:spacing w:after="0" w:line="240" w:lineRule="auto"/>
              <w:ind w:firstLine="720"/>
              <w:jc w:val="both"/>
              <w:rPr>
                <w:rFonts w:ascii="Times New Roman" w:hAnsi="Times New Roman"/>
                <w:sz w:val="14"/>
                <w:szCs w:val="14"/>
              </w:rPr>
            </w:pPr>
          </w:p>
        </w:tc>
        <w:tc>
          <w:tcPr>
            <w:tcW w:w="564" w:type="pct"/>
            <w:shd w:val="clear" w:color="auto" w:fill="auto"/>
            <w:hideMark/>
          </w:tcPr>
          <w:p w:rsidR="005A4E3D" w:rsidRPr="005A4E3D" w:rsidRDefault="005A4E3D" w:rsidP="005A4E3D">
            <w:pPr>
              <w:spacing w:after="0" w:line="240" w:lineRule="auto"/>
              <w:jc w:val="both"/>
              <w:rPr>
                <w:rFonts w:ascii="Times New Roman" w:hAnsi="Times New Roman"/>
                <w:sz w:val="14"/>
                <w:szCs w:val="14"/>
              </w:rPr>
            </w:pPr>
            <w:r w:rsidRPr="005A4E3D">
              <w:rPr>
                <w:rFonts w:ascii="Times New Roman" w:hAnsi="Times New Roman"/>
                <w:sz w:val="14"/>
                <w:szCs w:val="14"/>
              </w:rPr>
              <w:t>МКУ "Муниципальная служба "Заказчика"</w:t>
            </w:r>
          </w:p>
        </w:tc>
        <w:tc>
          <w:tcPr>
            <w:tcW w:w="563" w:type="pct"/>
            <w:shd w:val="clear" w:color="auto" w:fill="auto"/>
            <w:noWrap/>
            <w:hideMark/>
          </w:tcPr>
          <w:p w:rsidR="005A4E3D" w:rsidRPr="005A4E3D" w:rsidRDefault="005A4E3D" w:rsidP="005A4E3D">
            <w:pPr>
              <w:spacing w:after="0" w:line="240" w:lineRule="auto"/>
              <w:jc w:val="both"/>
              <w:rPr>
                <w:rFonts w:ascii="Times New Roman" w:hAnsi="Times New Roman"/>
                <w:sz w:val="14"/>
                <w:szCs w:val="14"/>
              </w:rPr>
            </w:pPr>
            <w:r w:rsidRPr="005A4E3D">
              <w:rPr>
                <w:rFonts w:ascii="Times New Roman" w:hAnsi="Times New Roman"/>
                <w:sz w:val="14"/>
                <w:szCs w:val="14"/>
              </w:rPr>
              <w:t>830</w:t>
            </w:r>
          </w:p>
        </w:tc>
        <w:tc>
          <w:tcPr>
            <w:tcW w:w="481" w:type="pct"/>
            <w:shd w:val="clear" w:color="auto" w:fill="auto"/>
            <w:noWrap/>
            <w:hideMark/>
          </w:tcPr>
          <w:p w:rsidR="005A4E3D" w:rsidRPr="005A4E3D" w:rsidRDefault="005A4E3D" w:rsidP="005A4E3D">
            <w:pPr>
              <w:spacing w:after="0" w:line="240" w:lineRule="auto"/>
              <w:jc w:val="both"/>
              <w:rPr>
                <w:rFonts w:ascii="Times New Roman" w:hAnsi="Times New Roman"/>
                <w:sz w:val="14"/>
                <w:szCs w:val="14"/>
              </w:rPr>
            </w:pPr>
            <w:r w:rsidRPr="005A4E3D">
              <w:rPr>
                <w:rFonts w:ascii="Times New Roman" w:hAnsi="Times New Roman"/>
                <w:sz w:val="14"/>
                <w:szCs w:val="14"/>
              </w:rPr>
              <w:t>0,00</w:t>
            </w:r>
          </w:p>
        </w:tc>
        <w:tc>
          <w:tcPr>
            <w:tcW w:w="599" w:type="pct"/>
            <w:shd w:val="clear" w:color="auto" w:fill="auto"/>
            <w:noWrap/>
            <w:hideMark/>
          </w:tcPr>
          <w:p w:rsidR="005A4E3D" w:rsidRPr="005A4E3D" w:rsidRDefault="005A4E3D" w:rsidP="005A4E3D">
            <w:pPr>
              <w:spacing w:after="0" w:line="240" w:lineRule="auto"/>
              <w:jc w:val="both"/>
              <w:rPr>
                <w:rFonts w:ascii="Times New Roman" w:hAnsi="Times New Roman"/>
                <w:sz w:val="14"/>
                <w:szCs w:val="14"/>
              </w:rPr>
            </w:pPr>
            <w:r w:rsidRPr="005A4E3D">
              <w:rPr>
                <w:rFonts w:ascii="Times New Roman" w:hAnsi="Times New Roman"/>
                <w:sz w:val="14"/>
                <w:szCs w:val="14"/>
              </w:rPr>
              <w:t>200 000,00</w:t>
            </w:r>
          </w:p>
        </w:tc>
        <w:tc>
          <w:tcPr>
            <w:tcW w:w="552" w:type="pct"/>
            <w:shd w:val="clear" w:color="auto" w:fill="auto"/>
            <w:noWrap/>
            <w:hideMark/>
          </w:tcPr>
          <w:p w:rsidR="005A4E3D" w:rsidRPr="005A4E3D" w:rsidRDefault="005A4E3D" w:rsidP="005A4E3D">
            <w:pPr>
              <w:spacing w:after="0" w:line="240" w:lineRule="auto"/>
              <w:jc w:val="both"/>
              <w:rPr>
                <w:rFonts w:ascii="Times New Roman" w:hAnsi="Times New Roman"/>
                <w:sz w:val="14"/>
                <w:szCs w:val="14"/>
              </w:rPr>
            </w:pPr>
            <w:r w:rsidRPr="005A4E3D">
              <w:rPr>
                <w:rFonts w:ascii="Times New Roman" w:hAnsi="Times New Roman"/>
                <w:sz w:val="14"/>
                <w:szCs w:val="14"/>
              </w:rPr>
              <w:t>200 000,00</w:t>
            </w:r>
          </w:p>
        </w:tc>
        <w:tc>
          <w:tcPr>
            <w:tcW w:w="552" w:type="pct"/>
            <w:shd w:val="clear" w:color="auto" w:fill="auto"/>
            <w:noWrap/>
            <w:hideMark/>
          </w:tcPr>
          <w:p w:rsidR="005A4E3D" w:rsidRPr="005A4E3D" w:rsidRDefault="005A4E3D" w:rsidP="005A4E3D">
            <w:pPr>
              <w:spacing w:after="0" w:line="240" w:lineRule="auto"/>
              <w:jc w:val="both"/>
              <w:rPr>
                <w:rFonts w:ascii="Times New Roman" w:hAnsi="Times New Roman"/>
                <w:sz w:val="14"/>
                <w:szCs w:val="14"/>
              </w:rPr>
            </w:pPr>
            <w:r w:rsidRPr="005A4E3D">
              <w:rPr>
                <w:rFonts w:ascii="Times New Roman" w:hAnsi="Times New Roman"/>
                <w:sz w:val="14"/>
                <w:szCs w:val="14"/>
              </w:rPr>
              <w:t>200 000,00</w:t>
            </w:r>
          </w:p>
        </w:tc>
        <w:tc>
          <w:tcPr>
            <w:tcW w:w="619" w:type="pct"/>
            <w:tcBorders>
              <w:right w:val="single" w:sz="4" w:space="0" w:color="auto"/>
            </w:tcBorders>
            <w:shd w:val="clear" w:color="auto" w:fill="auto"/>
            <w:noWrap/>
            <w:hideMark/>
          </w:tcPr>
          <w:p w:rsidR="005A4E3D" w:rsidRPr="005A4E3D" w:rsidRDefault="005A4E3D" w:rsidP="005A4E3D">
            <w:pPr>
              <w:spacing w:after="0" w:line="240" w:lineRule="auto"/>
              <w:jc w:val="both"/>
              <w:rPr>
                <w:rFonts w:ascii="Times New Roman" w:hAnsi="Times New Roman"/>
                <w:sz w:val="14"/>
                <w:szCs w:val="14"/>
              </w:rPr>
            </w:pPr>
            <w:r w:rsidRPr="005A4E3D">
              <w:rPr>
                <w:rFonts w:ascii="Times New Roman" w:hAnsi="Times New Roman"/>
                <w:sz w:val="14"/>
                <w:szCs w:val="14"/>
              </w:rPr>
              <w:t>600 000,00</w:t>
            </w:r>
          </w:p>
        </w:tc>
      </w:tr>
      <w:tr w:rsidR="005A4E3D" w:rsidRPr="005A4E3D" w:rsidTr="005A4E3D">
        <w:trPr>
          <w:trHeight w:val="20"/>
        </w:trPr>
        <w:tc>
          <w:tcPr>
            <w:tcW w:w="554" w:type="pct"/>
            <w:vMerge/>
            <w:shd w:val="clear" w:color="auto" w:fill="auto"/>
            <w:hideMark/>
          </w:tcPr>
          <w:p w:rsidR="005A4E3D" w:rsidRPr="005A4E3D" w:rsidRDefault="005A4E3D" w:rsidP="005A4E3D">
            <w:pPr>
              <w:spacing w:after="0" w:line="240" w:lineRule="auto"/>
              <w:ind w:firstLine="720"/>
              <w:jc w:val="both"/>
              <w:rPr>
                <w:rFonts w:ascii="Times New Roman" w:hAnsi="Times New Roman"/>
                <w:sz w:val="14"/>
                <w:szCs w:val="14"/>
              </w:rPr>
            </w:pPr>
          </w:p>
        </w:tc>
        <w:tc>
          <w:tcPr>
            <w:tcW w:w="516" w:type="pct"/>
            <w:vMerge/>
            <w:shd w:val="clear" w:color="auto" w:fill="auto"/>
            <w:hideMark/>
          </w:tcPr>
          <w:p w:rsidR="005A4E3D" w:rsidRPr="005A4E3D" w:rsidRDefault="005A4E3D" w:rsidP="005A4E3D">
            <w:pPr>
              <w:spacing w:after="0" w:line="240" w:lineRule="auto"/>
              <w:ind w:firstLine="720"/>
              <w:jc w:val="both"/>
              <w:rPr>
                <w:rFonts w:ascii="Times New Roman" w:hAnsi="Times New Roman"/>
                <w:sz w:val="14"/>
                <w:szCs w:val="14"/>
              </w:rPr>
            </w:pPr>
          </w:p>
        </w:tc>
        <w:tc>
          <w:tcPr>
            <w:tcW w:w="564" w:type="pct"/>
            <w:shd w:val="clear" w:color="auto" w:fill="auto"/>
            <w:hideMark/>
          </w:tcPr>
          <w:p w:rsidR="005A4E3D" w:rsidRPr="005A4E3D" w:rsidRDefault="005A4E3D" w:rsidP="005A4E3D">
            <w:pPr>
              <w:spacing w:after="0" w:line="240" w:lineRule="auto"/>
              <w:jc w:val="both"/>
              <w:rPr>
                <w:rFonts w:ascii="Times New Roman" w:hAnsi="Times New Roman"/>
                <w:sz w:val="14"/>
                <w:szCs w:val="14"/>
              </w:rPr>
            </w:pPr>
            <w:r w:rsidRPr="005A4E3D">
              <w:rPr>
                <w:rFonts w:ascii="Times New Roman" w:hAnsi="Times New Roman"/>
                <w:sz w:val="14"/>
                <w:szCs w:val="14"/>
              </w:rPr>
              <w:t>Управление муниципальной собственностью Богучанского района</w:t>
            </w:r>
          </w:p>
        </w:tc>
        <w:tc>
          <w:tcPr>
            <w:tcW w:w="563" w:type="pct"/>
            <w:shd w:val="clear" w:color="auto" w:fill="auto"/>
            <w:noWrap/>
            <w:hideMark/>
          </w:tcPr>
          <w:p w:rsidR="005A4E3D" w:rsidRPr="005A4E3D" w:rsidRDefault="005A4E3D" w:rsidP="005A4E3D">
            <w:pPr>
              <w:spacing w:after="0" w:line="240" w:lineRule="auto"/>
              <w:jc w:val="both"/>
              <w:rPr>
                <w:rFonts w:ascii="Times New Roman" w:hAnsi="Times New Roman"/>
                <w:sz w:val="14"/>
                <w:szCs w:val="14"/>
              </w:rPr>
            </w:pPr>
            <w:r w:rsidRPr="005A4E3D">
              <w:rPr>
                <w:rFonts w:ascii="Times New Roman" w:hAnsi="Times New Roman"/>
                <w:sz w:val="14"/>
                <w:szCs w:val="14"/>
              </w:rPr>
              <w:t>863</w:t>
            </w:r>
          </w:p>
        </w:tc>
        <w:tc>
          <w:tcPr>
            <w:tcW w:w="481" w:type="pct"/>
            <w:shd w:val="clear" w:color="auto" w:fill="auto"/>
            <w:noWrap/>
            <w:hideMark/>
          </w:tcPr>
          <w:p w:rsidR="005A4E3D" w:rsidRPr="005A4E3D" w:rsidRDefault="005A4E3D" w:rsidP="005A4E3D">
            <w:pPr>
              <w:spacing w:after="0" w:line="240" w:lineRule="auto"/>
              <w:jc w:val="both"/>
              <w:rPr>
                <w:rFonts w:ascii="Times New Roman" w:hAnsi="Times New Roman"/>
                <w:sz w:val="14"/>
                <w:szCs w:val="14"/>
              </w:rPr>
            </w:pPr>
            <w:r w:rsidRPr="005A4E3D">
              <w:rPr>
                <w:rFonts w:ascii="Times New Roman" w:hAnsi="Times New Roman"/>
                <w:sz w:val="14"/>
                <w:szCs w:val="14"/>
              </w:rPr>
              <w:t>559 719,70</w:t>
            </w:r>
          </w:p>
        </w:tc>
        <w:tc>
          <w:tcPr>
            <w:tcW w:w="599" w:type="pct"/>
            <w:shd w:val="clear" w:color="auto" w:fill="auto"/>
            <w:noWrap/>
            <w:hideMark/>
          </w:tcPr>
          <w:p w:rsidR="005A4E3D" w:rsidRPr="005A4E3D" w:rsidRDefault="005A4E3D" w:rsidP="005A4E3D">
            <w:pPr>
              <w:spacing w:after="0" w:line="240" w:lineRule="auto"/>
              <w:jc w:val="both"/>
              <w:rPr>
                <w:rFonts w:ascii="Times New Roman" w:hAnsi="Times New Roman"/>
                <w:sz w:val="14"/>
                <w:szCs w:val="14"/>
              </w:rPr>
            </w:pPr>
            <w:r w:rsidRPr="005A4E3D">
              <w:rPr>
                <w:rFonts w:ascii="Times New Roman" w:hAnsi="Times New Roman"/>
                <w:sz w:val="14"/>
                <w:szCs w:val="14"/>
              </w:rPr>
              <w:t>50 000,00</w:t>
            </w:r>
          </w:p>
        </w:tc>
        <w:tc>
          <w:tcPr>
            <w:tcW w:w="552" w:type="pct"/>
            <w:shd w:val="clear" w:color="auto" w:fill="auto"/>
            <w:noWrap/>
            <w:hideMark/>
          </w:tcPr>
          <w:p w:rsidR="005A4E3D" w:rsidRPr="005A4E3D" w:rsidRDefault="005A4E3D" w:rsidP="005A4E3D">
            <w:pPr>
              <w:spacing w:after="0" w:line="240" w:lineRule="auto"/>
              <w:jc w:val="both"/>
              <w:rPr>
                <w:rFonts w:ascii="Times New Roman" w:hAnsi="Times New Roman"/>
                <w:sz w:val="14"/>
                <w:szCs w:val="14"/>
              </w:rPr>
            </w:pPr>
            <w:r w:rsidRPr="005A4E3D">
              <w:rPr>
                <w:rFonts w:ascii="Times New Roman" w:hAnsi="Times New Roman"/>
                <w:sz w:val="14"/>
                <w:szCs w:val="14"/>
              </w:rPr>
              <w:t>50 000,00</w:t>
            </w:r>
          </w:p>
        </w:tc>
        <w:tc>
          <w:tcPr>
            <w:tcW w:w="552" w:type="pct"/>
            <w:shd w:val="clear" w:color="auto" w:fill="auto"/>
            <w:noWrap/>
            <w:hideMark/>
          </w:tcPr>
          <w:p w:rsidR="005A4E3D" w:rsidRPr="005A4E3D" w:rsidRDefault="005A4E3D" w:rsidP="005A4E3D">
            <w:pPr>
              <w:spacing w:after="0" w:line="240" w:lineRule="auto"/>
              <w:jc w:val="both"/>
              <w:rPr>
                <w:rFonts w:ascii="Times New Roman" w:hAnsi="Times New Roman"/>
                <w:sz w:val="14"/>
                <w:szCs w:val="14"/>
              </w:rPr>
            </w:pPr>
            <w:r w:rsidRPr="005A4E3D">
              <w:rPr>
                <w:rFonts w:ascii="Times New Roman" w:hAnsi="Times New Roman"/>
                <w:sz w:val="14"/>
                <w:szCs w:val="14"/>
              </w:rPr>
              <w:t>50 000,00</w:t>
            </w:r>
          </w:p>
        </w:tc>
        <w:tc>
          <w:tcPr>
            <w:tcW w:w="619" w:type="pct"/>
            <w:tcBorders>
              <w:right w:val="single" w:sz="4" w:space="0" w:color="auto"/>
            </w:tcBorders>
            <w:shd w:val="clear" w:color="auto" w:fill="auto"/>
            <w:noWrap/>
            <w:hideMark/>
          </w:tcPr>
          <w:p w:rsidR="005A4E3D" w:rsidRPr="005A4E3D" w:rsidRDefault="005A4E3D" w:rsidP="005A4E3D">
            <w:pPr>
              <w:spacing w:after="0" w:line="240" w:lineRule="auto"/>
              <w:jc w:val="both"/>
              <w:rPr>
                <w:rFonts w:ascii="Times New Roman" w:hAnsi="Times New Roman"/>
                <w:sz w:val="14"/>
                <w:szCs w:val="14"/>
              </w:rPr>
            </w:pPr>
            <w:r w:rsidRPr="005A4E3D">
              <w:rPr>
                <w:rFonts w:ascii="Times New Roman" w:hAnsi="Times New Roman"/>
                <w:sz w:val="14"/>
                <w:szCs w:val="14"/>
              </w:rPr>
              <w:t>709 719,70</w:t>
            </w:r>
          </w:p>
        </w:tc>
      </w:tr>
      <w:tr w:rsidR="005A4E3D" w:rsidRPr="005A4E3D" w:rsidTr="005A4E3D">
        <w:trPr>
          <w:trHeight w:val="20"/>
        </w:trPr>
        <w:tc>
          <w:tcPr>
            <w:tcW w:w="554" w:type="pct"/>
            <w:vMerge/>
            <w:shd w:val="clear" w:color="auto" w:fill="auto"/>
            <w:hideMark/>
          </w:tcPr>
          <w:p w:rsidR="005A4E3D" w:rsidRPr="005A4E3D" w:rsidRDefault="005A4E3D" w:rsidP="005A4E3D">
            <w:pPr>
              <w:spacing w:after="0" w:line="240" w:lineRule="auto"/>
              <w:ind w:firstLine="720"/>
              <w:jc w:val="both"/>
              <w:rPr>
                <w:rFonts w:ascii="Times New Roman" w:hAnsi="Times New Roman"/>
                <w:sz w:val="14"/>
                <w:szCs w:val="14"/>
              </w:rPr>
            </w:pPr>
          </w:p>
        </w:tc>
        <w:tc>
          <w:tcPr>
            <w:tcW w:w="516" w:type="pct"/>
            <w:vMerge/>
            <w:shd w:val="clear" w:color="auto" w:fill="auto"/>
            <w:hideMark/>
          </w:tcPr>
          <w:p w:rsidR="005A4E3D" w:rsidRPr="005A4E3D" w:rsidRDefault="005A4E3D" w:rsidP="005A4E3D">
            <w:pPr>
              <w:spacing w:after="0" w:line="240" w:lineRule="auto"/>
              <w:ind w:firstLine="720"/>
              <w:jc w:val="both"/>
              <w:rPr>
                <w:rFonts w:ascii="Times New Roman" w:hAnsi="Times New Roman"/>
                <w:sz w:val="14"/>
                <w:szCs w:val="14"/>
              </w:rPr>
            </w:pPr>
          </w:p>
        </w:tc>
        <w:tc>
          <w:tcPr>
            <w:tcW w:w="564" w:type="pct"/>
            <w:shd w:val="clear" w:color="auto" w:fill="auto"/>
            <w:hideMark/>
          </w:tcPr>
          <w:p w:rsidR="005A4E3D" w:rsidRPr="005A4E3D" w:rsidRDefault="005A4E3D" w:rsidP="005A4E3D">
            <w:pPr>
              <w:spacing w:after="0" w:line="240" w:lineRule="auto"/>
              <w:jc w:val="both"/>
              <w:rPr>
                <w:rFonts w:ascii="Times New Roman" w:hAnsi="Times New Roman"/>
                <w:sz w:val="14"/>
                <w:szCs w:val="14"/>
              </w:rPr>
            </w:pPr>
            <w:r w:rsidRPr="005A4E3D">
              <w:rPr>
                <w:rFonts w:ascii="Times New Roman" w:hAnsi="Times New Roman"/>
                <w:sz w:val="14"/>
                <w:szCs w:val="14"/>
              </w:rPr>
              <w:t>Администрация Богучанского района</w:t>
            </w:r>
          </w:p>
        </w:tc>
        <w:tc>
          <w:tcPr>
            <w:tcW w:w="563" w:type="pct"/>
            <w:shd w:val="clear" w:color="auto" w:fill="auto"/>
            <w:noWrap/>
            <w:hideMark/>
          </w:tcPr>
          <w:p w:rsidR="005A4E3D" w:rsidRPr="005A4E3D" w:rsidRDefault="005A4E3D" w:rsidP="005A4E3D">
            <w:pPr>
              <w:spacing w:after="0" w:line="240" w:lineRule="auto"/>
              <w:jc w:val="both"/>
              <w:rPr>
                <w:rFonts w:ascii="Times New Roman" w:hAnsi="Times New Roman"/>
                <w:sz w:val="14"/>
                <w:szCs w:val="14"/>
              </w:rPr>
            </w:pPr>
            <w:r w:rsidRPr="005A4E3D">
              <w:rPr>
                <w:rFonts w:ascii="Times New Roman" w:hAnsi="Times New Roman"/>
                <w:sz w:val="14"/>
                <w:szCs w:val="14"/>
              </w:rPr>
              <w:t>806</w:t>
            </w:r>
          </w:p>
        </w:tc>
        <w:tc>
          <w:tcPr>
            <w:tcW w:w="481" w:type="pct"/>
            <w:shd w:val="clear" w:color="auto" w:fill="auto"/>
            <w:noWrap/>
            <w:hideMark/>
          </w:tcPr>
          <w:p w:rsidR="005A4E3D" w:rsidRPr="005A4E3D" w:rsidRDefault="005A4E3D" w:rsidP="005A4E3D">
            <w:pPr>
              <w:spacing w:after="0" w:line="240" w:lineRule="auto"/>
              <w:jc w:val="both"/>
              <w:rPr>
                <w:rFonts w:ascii="Times New Roman" w:hAnsi="Times New Roman"/>
                <w:sz w:val="14"/>
                <w:szCs w:val="14"/>
              </w:rPr>
            </w:pPr>
            <w:r w:rsidRPr="005A4E3D">
              <w:rPr>
                <w:rFonts w:ascii="Times New Roman" w:hAnsi="Times New Roman"/>
                <w:sz w:val="14"/>
                <w:szCs w:val="14"/>
              </w:rPr>
              <w:t>8 374 263,15</w:t>
            </w:r>
          </w:p>
        </w:tc>
        <w:tc>
          <w:tcPr>
            <w:tcW w:w="599" w:type="pct"/>
            <w:shd w:val="clear" w:color="auto" w:fill="auto"/>
            <w:noWrap/>
            <w:hideMark/>
          </w:tcPr>
          <w:p w:rsidR="005A4E3D" w:rsidRPr="005A4E3D" w:rsidRDefault="005A4E3D" w:rsidP="005A4E3D">
            <w:pPr>
              <w:spacing w:after="0" w:line="240" w:lineRule="auto"/>
              <w:jc w:val="both"/>
              <w:rPr>
                <w:rFonts w:ascii="Times New Roman" w:hAnsi="Times New Roman"/>
                <w:sz w:val="14"/>
                <w:szCs w:val="14"/>
              </w:rPr>
            </w:pPr>
            <w:r w:rsidRPr="005A4E3D">
              <w:rPr>
                <w:rFonts w:ascii="Times New Roman" w:hAnsi="Times New Roman"/>
                <w:sz w:val="14"/>
                <w:szCs w:val="14"/>
              </w:rPr>
              <w:t>12 195 923,00</w:t>
            </w:r>
          </w:p>
        </w:tc>
        <w:tc>
          <w:tcPr>
            <w:tcW w:w="552" w:type="pct"/>
            <w:shd w:val="clear" w:color="auto" w:fill="auto"/>
            <w:noWrap/>
            <w:hideMark/>
          </w:tcPr>
          <w:p w:rsidR="005A4E3D" w:rsidRPr="005A4E3D" w:rsidRDefault="005A4E3D" w:rsidP="005A4E3D">
            <w:pPr>
              <w:spacing w:after="0" w:line="240" w:lineRule="auto"/>
              <w:jc w:val="both"/>
              <w:rPr>
                <w:rFonts w:ascii="Times New Roman" w:hAnsi="Times New Roman"/>
                <w:sz w:val="14"/>
                <w:szCs w:val="14"/>
              </w:rPr>
            </w:pPr>
            <w:r w:rsidRPr="005A4E3D">
              <w:rPr>
                <w:rFonts w:ascii="Times New Roman" w:hAnsi="Times New Roman"/>
                <w:sz w:val="14"/>
                <w:szCs w:val="14"/>
              </w:rPr>
              <w:t>12 401 591,00</w:t>
            </w:r>
          </w:p>
        </w:tc>
        <w:tc>
          <w:tcPr>
            <w:tcW w:w="552" w:type="pct"/>
            <w:shd w:val="clear" w:color="auto" w:fill="auto"/>
            <w:noWrap/>
            <w:hideMark/>
          </w:tcPr>
          <w:p w:rsidR="005A4E3D" w:rsidRPr="005A4E3D" w:rsidRDefault="005A4E3D" w:rsidP="005A4E3D">
            <w:pPr>
              <w:spacing w:after="0" w:line="240" w:lineRule="auto"/>
              <w:jc w:val="both"/>
              <w:rPr>
                <w:rFonts w:ascii="Times New Roman" w:hAnsi="Times New Roman"/>
                <w:sz w:val="14"/>
                <w:szCs w:val="14"/>
              </w:rPr>
            </w:pPr>
            <w:r w:rsidRPr="005A4E3D">
              <w:rPr>
                <w:rFonts w:ascii="Times New Roman" w:hAnsi="Times New Roman"/>
                <w:sz w:val="14"/>
                <w:szCs w:val="14"/>
              </w:rPr>
              <w:t>13 531 900,00</w:t>
            </w:r>
          </w:p>
        </w:tc>
        <w:tc>
          <w:tcPr>
            <w:tcW w:w="619" w:type="pct"/>
            <w:tcBorders>
              <w:right w:val="single" w:sz="4" w:space="0" w:color="auto"/>
            </w:tcBorders>
            <w:shd w:val="clear" w:color="auto" w:fill="auto"/>
            <w:noWrap/>
            <w:hideMark/>
          </w:tcPr>
          <w:p w:rsidR="005A4E3D" w:rsidRPr="005A4E3D" w:rsidRDefault="005A4E3D" w:rsidP="005A4E3D">
            <w:pPr>
              <w:spacing w:after="0" w:line="240" w:lineRule="auto"/>
              <w:jc w:val="both"/>
              <w:rPr>
                <w:rFonts w:ascii="Times New Roman" w:hAnsi="Times New Roman"/>
                <w:sz w:val="14"/>
                <w:szCs w:val="14"/>
              </w:rPr>
            </w:pPr>
            <w:r w:rsidRPr="005A4E3D">
              <w:rPr>
                <w:rFonts w:ascii="Times New Roman" w:hAnsi="Times New Roman"/>
                <w:sz w:val="14"/>
                <w:szCs w:val="14"/>
              </w:rPr>
              <w:t>46 503 677,15</w:t>
            </w:r>
          </w:p>
        </w:tc>
      </w:tr>
      <w:tr w:rsidR="005A4E3D" w:rsidRPr="005A4E3D" w:rsidTr="005A4E3D">
        <w:trPr>
          <w:trHeight w:val="20"/>
        </w:trPr>
        <w:tc>
          <w:tcPr>
            <w:tcW w:w="554" w:type="pct"/>
            <w:vMerge w:val="restart"/>
            <w:shd w:val="clear" w:color="auto" w:fill="auto"/>
            <w:hideMark/>
          </w:tcPr>
          <w:p w:rsidR="005A4E3D" w:rsidRPr="005A4E3D" w:rsidRDefault="005A4E3D" w:rsidP="005A4E3D">
            <w:pPr>
              <w:spacing w:after="0" w:line="240" w:lineRule="auto"/>
              <w:jc w:val="both"/>
              <w:rPr>
                <w:rFonts w:ascii="Times New Roman" w:hAnsi="Times New Roman"/>
                <w:sz w:val="14"/>
                <w:szCs w:val="14"/>
              </w:rPr>
            </w:pPr>
            <w:r w:rsidRPr="005A4E3D">
              <w:rPr>
                <w:rFonts w:ascii="Times New Roman" w:hAnsi="Times New Roman"/>
                <w:sz w:val="14"/>
                <w:szCs w:val="14"/>
              </w:rPr>
              <w:t xml:space="preserve">Подпрограмма </w:t>
            </w:r>
          </w:p>
        </w:tc>
        <w:tc>
          <w:tcPr>
            <w:tcW w:w="516" w:type="pct"/>
            <w:vMerge w:val="restart"/>
            <w:shd w:val="clear" w:color="auto" w:fill="auto"/>
            <w:hideMark/>
          </w:tcPr>
          <w:p w:rsidR="005A4E3D" w:rsidRPr="005A4E3D" w:rsidRDefault="005A4E3D" w:rsidP="005A4E3D">
            <w:pPr>
              <w:spacing w:after="0" w:line="240" w:lineRule="auto"/>
              <w:jc w:val="both"/>
              <w:rPr>
                <w:rFonts w:ascii="Times New Roman" w:hAnsi="Times New Roman"/>
                <w:sz w:val="14"/>
                <w:szCs w:val="14"/>
              </w:rPr>
            </w:pPr>
            <w:r w:rsidRPr="005A4E3D">
              <w:rPr>
                <w:rFonts w:ascii="Times New Roman" w:hAnsi="Times New Roman"/>
                <w:sz w:val="14"/>
                <w:szCs w:val="14"/>
              </w:rPr>
              <w:t xml:space="preserve">"Обращение с отходами на территории Богучанского района" </w:t>
            </w:r>
          </w:p>
        </w:tc>
        <w:tc>
          <w:tcPr>
            <w:tcW w:w="564" w:type="pct"/>
            <w:shd w:val="clear" w:color="auto" w:fill="auto"/>
            <w:hideMark/>
          </w:tcPr>
          <w:p w:rsidR="005A4E3D" w:rsidRPr="005A4E3D" w:rsidRDefault="005A4E3D" w:rsidP="005A4E3D">
            <w:pPr>
              <w:spacing w:after="0" w:line="240" w:lineRule="auto"/>
              <w:jc w:val="both"/>
              <w:rPr>
                <w:rFonts w:ascii="Times New Roman" w:hAnsi="Times New Roman"/>
                <w:sz w:val="14"/>
                <w:szCs w:val="14"/>
              </w:rPr>
            </w:pPr>
            <w:r w:rsidRPr="005A4E3D">
              <w:rPr>
                <w:rFonts w:ascii="Times New Roman" w:hAnsi="Times New Roman"/>
                <w:sz w:val="14"/>
                <w:szCs w:val="14"/>
              </w:rPr>
              <w:t>всего расходные обязательства по подпрограмме</w:t>
            </w:r>
          </w:p>
        </w:tc>
        <w:tc>
          <w:tcPr>
            <w:tcW w:w="563" w:type="pct"/>
            <w:shd w:val="clear" w:color="auto" w:fill="auto"/>
            <w:noWrap/>
            <w:hideMark/>
          </w:tcPr>
          <w:p w:rsidR="005A4E3D" w:rsidRPr="005A4E3D" w:rsidRDefault="005A4E3D" w:rsidP="005A4E3D">
            <w:pPr>
              <w:spacing w:after="0" w:line="240" w:lineRule="auto"/>
              <w:ind w:firstLine="720"/>
              <w:jc w:val="both"/>
              <w:rPr>
                <w:rFonts w:ascii="Times New Roman" w:hAnsi="Times New Roman"/>
                <w:sz w:val="14"/>
                <w:szCs w:val="14"/>
              </w:rPr>
            </w:pPr>
            <w:r w:rsidRPr="005A4E3D">
              <w:rPr>
                <w:rFonts w:ascii="Times New Roman" w:hAnsi="Times New Roman"/>
                <w:sz w:val="14"/>
                <w:szCs w:val="14"/>
              </w:rPr>
              <w:t>Х</w:t>
            </w:r>
          </w:p>
        </w:tc>
        <w:tc>
          <w:tcPr>
            <w:tcW w:w="481" w:type="pct"/>
            <w:shd w:val="clear" w:color="auto" w:fill="auto"/>
            <w:noWrap/>
            <w:hideMark/>
          </w:tcPr>
          <w:p w:rsidR="005A4E3D" w:rsidRPr="005A4E3D" w:rsidRDefault="005A4E3D" w:rsidP="005A4E3D">
            <w:pPr>
              <w:spacing w:after="0" w:line="240" w:lineRule="auto"/>
              <w:jc w:val="both"/>
              <w:rPr>
                <w:rFonts w:ascii="Times New Roman" w:hAnsi="Times New Roman"/>
                <w:sz w:val="14"/>
                <w:szCs w:val="14"/>
              </w:rPr>
            </w:pPr>
            <w:r w:rsidRPr="005A4E3D">
              <w:rPr>
                <w:rFonts w:ascii="Times New Roman" w:hAnsi="Times New Roman"/>
                <w:sz w:val="14"/>
                <w:szCs w:val="14"/>
              </w:rPr>
              <w:t>6 757 857,85</w:t>
            </w:r>
          </w:p>
        </w:tc>
        <w:tc>
          <w:tcPr>
            <w:tcW w:w="599" w:type="pct"/>
            <w:shd w:val="clear" w:color="auto" w:fill="auto"/>
            <w:noWrap/>
            <w:hideMark/>
          </w:tcPr>
          <w:p w:rsidR="005A4E3D" w:rsidRPr="005A4E3D" w:rsidRDefault="005A4E3D" w:rsidP="005A4E3D">
            <w:pPr>
              <w:spacing w:after="0" w:line="240" w:lineRule="auto"/>
              <w:jc w:val="both"/>
              <w:rPr>
                <w:rFonts w:ascii="Times New Roman" w:hAnsi="Times New Roman"/>
                <w:sz w:val="14"/>
                <w:szCs w:val="14"/>
              </w:rPr>
            </w:pPr>
            <w:r w:rsidRPr="005A4E3D">
              <w:rPr>
                <w:rFonts w:ascii="Times New Roman" w:hAnsi="Times New Roman"/>
                <w:sz w:val="14"/>
                <w:szCs w:val="14"/>
              </w:rPr>
              <w:t>10 814 923,00</w:t>
            </w:r>
          </w:p>
        </w:tc>
        <w:tc>
          <w:tcPr>
            <w:tcW w:w="552" w:type="pct"/>
            <w:shd w:val="clear" w:color="auto" w:fill="auto"/>
            <w:noWrap/>
            <w:hideMark/>
          </w:tcPr>
          <w:p w:rsidR="005A4E3D" w:rsidRPr="005A4E3D" w:rsidRDefault="005A4E3D" w:rsidP="005A4E3D">
            <w:pPr>
              <w:spacing w:after="0" w:line="240" w:lineRule="auto"/>
              <w:jc w:val="both"/>
              <w:rPr>
                <w:rFonts w:ascii="Times New Roman" w:hAnsi="Times New Roman"/>
                <w:sz w:val="14"/>
                <w:szCs w:val="14"/>
              </w:rPr>
            </w:pPr>
            <w:r w:rsidRPr="005A4E3D">
              <w:rPr>
                <w:rFonts w:ascii="Times New Roman" w:hAnsi="Times New Roman"/>
                <w:sz w:val="14"/>
                <w:szCs w:val="14"/>
              </w:rPr>
              <w:t>11 775 191,00</w:t>
            </w:r>
          </w:p>
        </w:tc>
        <w:tc>
          <w:tcPr>
            <w:tcW w:w="552" w:type="pct"/>
            <w:shd w:val="clear" w:color="auto" w:fill="auto"/>
            <w:noWrap/>
            <w:hideMark/>
          </w:tcPr>
          <w:p w:rsidR="005A4E3D" w:rsidRPr="005A4E3D" w:rsidRDefault="005A4E3D" w:rsidP="005A4E3D">
            <w:pPr>
              <w:spacing w:after="0" w:line="240" w:lineRule="auto"/>
              <w:jc w:val="both"/>
              <w:rPr>
                <w:rFonts w:ascii="Times New Roman" w:hAnsi="Times New Roman"/>
                <w:sz w:val="14"/>
                <w:szCs w:val="14"/>
              </w:rPr>
            </w:pPr>
            <w:r w:rsidRPr="005A4E3D">
              <w:rPr>
                <w:rFonts w:ascii="Times New Roman" w:hAnsi="Times New Roman"/>
                <w:sz w:val="14"/>
                <w:szCs w:val="14"/>
              </w:rPr>
              <w:t>12 905 500,00</w:t>
            </w:r>
          </w:p>
        </w:tc>
        <w:tc>
          <w:tcPr>
            <w:tcW w:w="619" w:type="pct"/>
            <w:tcBorders>
              <w:right w:val="single" w:sz="4" w:space="0" w:color="auto"/>
            </w:tcBorders>
            <w:shd w:val="clear" w:color="auto" w:fill="auto"/>
            <w:noWrap/>
            <w:hideMark/>
          </w:tcPr>
          <w:p w:rsidR="005A4E3D" w:rsidRPr="005A4E3D" w:rsidRDefault="005A4E3D" w:rsidP="005A4E3D">
            <w:pPr>
              <w:spacing w:after="0" w:line="240" w:lineRule="auto"/>
              <w:jc w:val="both"/>
              <w:rPr>
                <w:rFonts w:ascii="Times New Roman" w:hAnsi="Times New Roman"/>
                <w:sz w:val="14"/>
                <w:szCs w:val="14"/>
              </w:rPr>
            </w:pPr>
            <w:r w:rsidRPr="005A4E3D">
              <w:rPr>
                <w:rFonts w:ascii="Times New Roman" w:hAnsi="Times New Roman"/>
                <w:sz w:val="14"/>
                <w:szCs w:val="14"/>
              </w:rPr>
              <w:t>42 253 471,85</w:t>
            </w:r>
          </w:p>
        </w:tc>
      </w:tr>
      <w:tr w:rsidR="005A4E3D" w:rsidRPr="005A4E3D" w:rsidTr="005A4E3D">
        <w:trPr>
          <w:trHeight w:val="20"/>
        </w:trPr>
        <w:tc>
          <w:tcPr>
            <w:tcW w:w="554" w:type="pct"/>
            <w:vMerge/>
            <w:shd w:val="clear" w:color="auto" w:fill="auto"/>
            <w:hideMark/>
          </w:tcPr>
          <w:p w:rsidR="005A4E3D" w:rsidRPr="005A4E3D" w:rsidRDefault="005A4E3D" w:rsidP="005A4E3D">
            <w:pPr>
              <w:spacing w:after="0" w:line="240" w:lineRule="auto"/>
              <w:ind w:firstLine="720"/>
              <w:jc w:val="both"/>
              <w:rPr>
                <w:rFonts w:ascii="Times New Roman" w:hAnsi="Times New Roman"/>
                <w:sz w:val="14"/>
                <w:szCs w:val="14"/>
              </w:rPr>
            </w:pPr>
          </w:p>
        </w:tc>
        <w:tc>
          <w:tcPr>
            <w:tcW w:w="516" w:type="pct"/>
            <w:vMerge/>
            <w:shd w:val="clear" w:color="auto" w:fill="auto"/>
            <w:hideMark/>
          </w:tcPr>
          <w:p w:rsidR="005A4E3D" w:rsidRPr="005A4E3D" w:rsidRDefault="005A4E3D" w:rsidP="005A4E3D">
            <w:pPr>
              <w:spacing w:after="0" w:line="240" w:lineRule="auto"/>
              <w:ind w:firstLine="720"/>
              <w:jc w:val="both"/>
              <w:rPr>
                <w:rFonts w:ascii="Times New Roman" w:hAnsi="Times New Roman"/>
                <w:sz w:val="14"/>
                <w:szCs w:val="14"/>
              </w:rPr>
            </w:pPr>
          </w:p>
        </w:tc>
        <w:tc>
          <w:tcPr>
            <w:tcW w:w="564" w:type="pct"/>
            <w:shd w:val="clear" w:color="auto" w:fill="auto"/>
            <w:hideMark/>
          </w:tcPr>
          <w:p w:rsidR="005A4E3D" w:rsidRPr="005A4E3D" w:rsidRDefault="005A4E3D" w:rsidP="005A4E3D">
            <w:pPr>
              <w:spacing w:after="0" w:line="240" w:lineRule="auto"/>
              <w:jc w:val="both"/>
              <w:rPr>
                <w:rFonts w:ascii="Times New Roman" w:hAnsi="Times New Roman"/>
                <w:sz w:val="14"/>
                <w:szCs w:val="14"/>
              </w:rPr>
            </w:pPr>
            <w:r w:rsidRPr="005A4E3D">
              <w:rPr>
                <w:rFonts w:ascii="Times New Roman" w:hAnsi="Times New Roman"/>
                <w:sz w:val="14"/>
                <w:szCs w:val="14"/>
              </w:rPr>
              <w:t>в том числе по ГРБС:</w:t>
            </w:r>
          </w:p>
        </w:tc>
        <w:tc>
          <w:tcPr>
            <w:tcW w:w="563" w:type="pct"/>
            <w:shd w:val="clear" w:color="auto" w:fill="auto"/>
            <w:noWrap/>
            <w:hideMark/>
          </w:tcPr>
          <w:p w:rsidR="005A4E3D" w:rsidRPr="005A4E3D" w:rsidRDefault="005A4E3D" w:rsidP="005A4E3D">
            <w:pPr>
              <w:spacing w:after="0" w:line="240" w:lineRule="auto"/>
              <w:ind w:firstLine="720"/>
              <w:jc w:val="both"/>
              <w:rPr>
                <w:rFonts w:ascii="Times New Roman" w:hAnsi="Times New Roman"/>
                <w:sz w:val="14"/>
                <w:szCs w:val="14"/>
              </w:rPr>
            </w:pPr>
            <w:r w:rsidRPr="005A4E3D">
              <w:rPr>
                <w:rFonts w:ascii="Times New Roman" w:hAnsi="Times New Roman"/>
                <w:sz w:val="14"/>
                <w:szCs w:val="14"/>
              </w:rPr>
              <w:t> </w:t>
            </w:r>
          </w:p>
        </w:tc>
        <w:tc>
          <w:tcPr>
            <w:tcW w:w="481" w:type="pct"/>
            <w:shd w:val="clear" w:color="auto" w:fill="auto"/>
            <w:noWrap/>
            <w:hideMark/>
          </w:tcPr>
          <w:p w:rsidR="005A4E3D" w:rsidRPr="005A4E3D" w:rsidRDefault="005A4E3D" w:rsidP="005A4E3D">
            <w:pPr>
              <w:spacing w:after="0" w:line="240" w:lineRule="auto"/>
              <w:ind w:firstLine="720"/>
              <w:jc w:val="both"/>
              <w:rPr>
                <w:rFonts w:ascii="Times New Roman" w:hAnsi="Times New Roman"/>
                <w:sz w:val="14"/>
                <w:szCs w:val="14"/>
              </w:rPr>
            </w:pPr>
            <w:r w:rsidRPr="005A4E3D">
              <w:rPr>
                <w:rFonts w:ascii="Times New Roman" w:hAnsi="Times New Roman"/>
                <w:sz w:val="14"/>
                <w:szCs w:val="14"/>
              </w:rPr>
              <w:t> </w:t>
            </w:r>
          </w:p>
        </w:tc>
        <w:tc>
          <w:tcPr>
            <w:tcW w:w="599" w:type="pct"/>
            <w:shd w:val="clear" w:color="auto" w:fill="auto"/>
            <w:noWrap/>
            <w:hideMark/>
          </w:tcPr>
          <w:p w:rsidR="005A4E3D" w:rsidRPr="005A4E3D" w:rsidRDefault="005A4E3D" w:rsidP="005A4E3D">
            <w:pPr>
              <w:spacing w:after="0" w:line="240" w:lineRule="auto"/>
              <w:ind w:firstLine="720"/>
              <w:jc w:val="both"/>
              <w:rPr>
                <w:rFonts w:ascii="Times New Roman" w:hAnsi="Times New Roman"/>
                <w:sz w:val="14"/>
                <w:szCs w:val="14"/>
              </w:rPr>
            </w:pPr>
            <w:r w:rsidRPr="005A4E3D">
              <w:rPr>
                <w:rFonts w:ascii="Times New Roman" w:hAnsi="Times New Roman"/>
                <w:sz w:val="14"/>
                <w:szCs w:val="14"/>
              </w:rPr>
              <w:t> </w:t>
            </w:r>
          </w:p>
        </w:tc>
        <w:tc>
          <w:tcPr>
            <w:tcW w:w="552" w:type="pct"/>
            <w:shd w:val="clear" w:color="auto" w:fill="auto"/>
            <w:noWrap/>
            <w:hideMark/>
          </w:tcPr>
          <w:p w:rsidR="005A4E3D" w:rsidRPr="005A4E3D" w:rsidRDefault="005A4E3D" w:rsidP="005A4E3D">
            <w:pPr>
              <w:spacing w:after="0" w:line="240" w:lineRule="auto"/>
              <w:ind w:firstLine="720"/>
              <w:jc w:val="both"/>
              <w:rPr>
                <w:rFonts w:ascii="Times New Roman" w:hAnsi="Times New Roman"/>
                <w:sz w:val="14"/>
                <w:szCs w:val="14"/>
              </w:rPr>
            </w:pPr>
            <w:r w:rsidRPr="005A4E3D">
              <w:rPr>
                <w:rFonts w:ascii="Times New Roman" w:hAnsi="Times New Roman"/>
                <w:sz w:val="14"/>
                <w:szCs w:val="14"/>
              </w:rPr>
              <w:t> </w:t>
            </w:r>
          </w:p>
        </w:tc>
        <w:tc>
          <w:tcPr>
            <w:tcW w:w="552" w:type="pct"/>
            <w:shd w:val="clear" w:color="auto" w:fill="auto"/>
            <w:noWrap/>
            <w:hideMark/>
          </w:tcPr>
          <w:p w:rsidR="005A4E3D" w:rsidRPr="005A4E3D" w:rsidRDefault="005A4E3D" w:rsidP="005A4E3D">
            <w:pPr>
              <w:spacing w:after="0" w:line="240" w:lineRule="auto"/>
              <w:ind w:firstLine="720"/>
              <w:jc w:val="both"/>
              <w:rPr>
                <w:rFonts w:ascii="Times New Roman" w:hAnsi="Times New Roman"/>
                <w:sz w:val="14"/>
                <w:szCs w:val="14"/>
              </w:rPr>
            </w:pPr>
            <w:r w:rsidRPr="005A4E3D">
              <w:rPr>
                <w:rFonts w:ascii="Times New Roman" w:hAnsi="Times New Roman"/>
                <w:sz w:val="14"/>
                <w:szCs w:val="14"/>
              </w:rPr>
              <w:t> </w:t>
            </w:r>
          </w:p>
        </w:tc>
        <w:tc>
          <w:tcPr>
            <w:tcW w:w="619" w:type="pct"/>
            <w:tcBorders>
              <w:right w:val="single" w:sz="4" w:space="0" w:color="auto"/>
            </w:tcBorders>
            <w:shd w:val="clear" w:color="auto" w:fill="auto"/>
            <w:noWrap/>
            <w:hideMark/>
          </w:tcPr>
          <w:p w:rsidR="005A4E3D" w:rsidRPr="005A4E3D" w:rsidRDefault="005A4E3D" w:rsidP="005A4E3D">
            <w:pPr>
              <w:spacing w:after="0" w:line="240" w:lineRule="auto"/>
              <w:ind w:firstLine="720"/>
              <w:jc w:val="both"/>
              <w:rPr>
                <w:rFonts w:ascii="Times New Roman" w:hAnsi="Times New Roman"/>
                <w:sz w:val="14"/>
                <w:szCs w:val="14"/>
              </w:rPr>
            </w:pPr>
            <w:r w:rsidRPr="005A4E3D">
              <w:rPr>
                <w:rFonts w:ascii="Times New Roman" w:hAnsi="Times New Roman"/>
                <w:sz w:val="14"/>
                <w:szCs w:val="14"/>
              </w:rPr>
              <w:t> </w:t>
            </w:r>
          </w:p>
        </w:tc>
      </w:tr>
      <w:tr w:rsidR="005A4E3D" w:rsidRPr="005A4E3D" w:rsidTr="005A4E3D">
        <w:trPr>
          <w:trHeight w:val="20"/>
        </w:trPr>
        <w:tc>
          <w:tcPr>
            <w:tcW w:w="554" w:type="pct"/>
            <w:vMerge/>
            <w:shd w:val="clear" w:color="auto" w:fill="auto"/>
            <w:hideMark/>
          </w:tcPr>
          <w:p w:rsidR="005A4E3D" w:rsidRPr="005A4E3D" w:rsidRDefault="005A4E3D" w:rsidP="005A4E3D">
            <w:pPr>
              <w:spacing w:after="0" w:line="240" w:lineRule="auto"/>
              <w:ind w:firstLine="720"/>
              <w:jc w:val="both"/>
              <w:rPr>
                <w:rFonts w:ascii="Times New Roman" w:hAnsi="Times New Roman"/>
                <w:sz w:val="14"/>
                <w:szCs w:val="14"/>
              </w:rPr>
            </w:pPr>
          </w:p>
        </w:tc>
        <w:tc>
          <w:tcPr>
            <w:tcW w:w="516" w:type="pct"/>
            <w:vMerge/>
            <w:shd w:val="clear" w:color="auto" w:fill="auto"/>
            <w:hideMark/>
          </w:tcPr>
          <w:p w:rsidR="005A4E3D" w:rsidRPr="005A4E3D" w:rsidRDefault="005A4E3D" w:rsidP="005A4E3D">
            <w:pPr>
              <w:spacing w:after="0" w:line="240" w:lineRule="auto"/>
              <w:ind w:firstLine="720"/>
              <w:jc w:val="both"/>
              <w:rPr>
                <w:rFonts w:ascii="Times New Roman" w:hAnsi="Times New Roman"/>
                <w:sz w:val="14"/>
                <w:szCs w:val="14"/>
              </w:rPr>
            </w:pPr>
          </w:p>
        </w:tc>
        <w:tc>
          <w:tcPr>
            <w:tcW w:w="564" w:type="pct"/>
            <w:shd w:val="clear" w:color="auto" w:fill="auto"/>
            <w:hideMark/>
          </w:tcPr>
          <w:p w:rsidR="005A4E3D" w:rsidRPr="005A4E3D" w:rsidRDefault="005A4E3D" w:rsidP="005A4E3D">
            <w:pPr>
              <w:spacing w:after="0" w:line="240" w:lineRule="auto"/>
              <w:jc w:val="both"/>
              <w:rPr>
                <w:rFonts w:ascii="Times New Roman" w:hAnsi="Times New Roman"/>
                <w:sz w:val="14"/>
                <w:szCs w:val="14"/>
              </w:rPr>
            </w:pPr>
            <w:r w:rsidRPr="005A4E3D">
              <w:rPr>
                <w:rFonts w:ascii="Times New Roman" w:hAnsi="Times New Roman"/>
                <w:sz w:val="14"/>
                <w:szCs w:val="14"/>
              </w:rPr>
              <w:t>МКУ "Муниципальная служба "Заказчика"</w:t>
            </w:r>
          </w:p>
        </w:tc>
        <w:tc>
          <w:tcPr>
            <w:tcW w:w="563" w:type="pct"/>
            <w:shd w:val="clear" w:color="auto" w:fill="auto"/>
            <w:noWrap/>
            <w:hideMark/>
          </w:tcPr>
          <w:p w:rsidR="005A4E3D" w:rsidRPr="005A4E3D" w:rsidRDefault="005A4E3D" w:rsidP="005A4E3D">
            <w:pPr>
              <w:spacing w:after="0" w:line="240" w:lineRule="auto"/>
              <w:jc w:val="both"/>
              <w:rPr>
                <w:rFonts w:ascii="Times New Roman" w:hAnsi="Times New Roman"/>
                <w:sz w:val="14"/>
                <w:szCs w:val="14"/>
              </w:rPr>
            </w:pPr>
            <w:r w:rsidRPr="005A4E3D">
              <w:rPr>
                <w:rFonts w:ascii="Times New Roman" w:hAnsi="Times New Roman"/>
                <w:sz w:val="14"/>
                <w:szCs w:val="14"/>
              </w:rPr>
              <w:t>830</w:t>
            </w:r>
          </w:p>
        </w:tc>
        <w:tc>
          <w:tcPr>
            <w:tcW w:w="481" w:type="pct"/>
            <w:shd w:val="clear" w:color="auto" w:fill="auto"/>
            <w:noWrap/>
            <w:hideMark/>
          </w:tcPr>
          <w:p w:rsidR="005A4E3D" w:rsidRPr="005A4E3D" w:rsidRDefault="005A4E3D" w:rsidP="005A4E3D">
            <w:pPr>
              <w:spacing w:after="0" w:line="240" w:lineRule="auto"/>
              <w:jc w:val="both"/>
              <w:rPr>
                <w:rFonts w:ascii="Times New Roman" w:hAnsi="Times New Roman"/>
                <w:sz w:val="14"/>
                <w:szCs w:val="14"/>
              </w:rPr>
            </w:pPr>
            <w:r w:rsidRPr="005A4E3D">
              <w:rPr>
                <w:rFonts w:ascii="Times New Roman" w:hAnsi="Times New Roman"/>
                <w:sz w:val="14"/>
                <w:szCs w:val="14"/>
              </w:rPr>
              <w:t>0,00</w:t>
            </w:r>
          </w:p>
        </w:tc>
        <w:tc>
          <w:tcPr>
            <w:tcW w:w="599" w:type="pct"/>
            <w:shd w:val="clear" w:color="auto" w:fill="auto"/>
            <w:noWrap/>
            <w:hideMark/>
          </w:tcPr>
          <w:p w:rsidR="005A4E3D" w:rsidRPr="005A4E3D" w:rsidRDefault="005A4E3D" w:rsidP="005A4E3D">
            <w:pPr>
              <w:spacing w:after="0" w:line="240" w:lineRule="auto"/>
              <w:jc w:val="both"/>
              <w:rPr>
                <w:rFonts w:ascii="Times New Roman" w:hAnsi="Times New Roman"/>
                <w:sz w:val="14"/>
                <w:szCs w:val="14"/>
              </w:rPr>
            </w:pPr>
            <w:r w:rsidRPr="005A4E3D">
              <w:rPr>
                <w:rFonts w:ascii="Times New Roman" w:hAnsi="Times New Roman"/>
                <w:sz w:val="14"/>
                <w:szCs w:val="14"/>
              </w:rPr>
              <w:t>200 000,00</w:t>
            </w:r>
          </w:p>
        </w:tc>
        <w:tc>
          <w:tcPr>
            <w:tcW w:w="552" w:type="pct"/>
            <w:shd w:val="clear" w:color="auto" w:fill="auto"/>
            <w:noWrap/>
            <w:hideMark/>
          </w:tcPr>
          <w:p w:rsidR="005A4E3D" w:rsidRPr="005A4E3D" w:rsidRDefault="005A4E3D" w:rsidP="005A4E3D">
            <w:pPr>
              <w:spacing w:after="0" w:line="240" w:lineRule="auto"/>
              <w:jc w:val="both"/>
              <w:rPr>
                <w:rFonts w:ascii="Times New Roman" w:hAnsi="Times New Roman"/>
                <w:sz w:val="14"/>
                <w:szCs w:val="14"/>
              </w:rPr>
            </w:pPr>
            <w:r w:rsidRPr="005A4E3D">
              <w:rPr>
                <w:rFonts w:ascii="Times New Roman" w:hAnsi="Times New Roman"/>
                <w:sz w:val="14"/>
                <w:szCs w:val="14"/>
              </w:rPr>
              <w:t>200 000,00</w:t>
            </w:r>
          </w:p>
        </w:tc>
        <w:tc>
          <w:tcPr>
            <w:tcW w:w="552" w:type="pct"/>
            <w:shd w:val="clear" w:color="auto" w:fill="auto"/>
            <w:noWrap/>
            <w:hideMark/>
          </w:tcPr>
          <w:p w:rsidR="005A4E3D" w:rsidRPr="005A4E3D" w:rsidRDefault="005A4E3D" w:rsidP="005A4E3D">
            <w:pPr>
              <w:spacing w:after="0" w:line="240" w:lineRule="auto"/>
              <w:jc w:val="both"/>
              <w:rPr>
                <w:rFonts w:ascii="Times New Roman" w:hAnsi="Times New Roman"/>
                <w:sz w:val="14"/>
                <w:szCs w:val="14"/>
              </w:rPr>
            </w:pPr>
            <w:r w:rsidRPr="005A4E3D">
              <w:rPr>
                <w:rFonts w:ascii="Times New Roman" w:hAnsi="Times New Roman"/>
                <w:sz w:val="14"/>
                <w:szCs w:val="14"/>
              </w:rPr>
              <w:t>200 000,00</w:t>
            </w:r>
          </w:p>
        </w:tc>
        <w:tc>
          <w:tcPr>
            <w:tcW w:w="619" w:type="pct"/>
            <w:tcBorders>
              <w:right w:val="single" w:sz="4" w:space="0" w:color="auto"/>
            </w:tcBorders>
            <w:shd w:val="clear" w:color="auto" w:fill="auto"/>
            <w:noWrap/>
            <w:hideMark/>
          </w:tcPr>
          <w:p w:rsidR="005A4E3D" w:rsidRPr="005A4E3D" w:rsidRDefault="005A4E3D" w:rsidP="005A4E3D">
            <w:pPr>
              <w:spacing w:after="0" w:line="240" w:lineRule="auto"/>
              <w:jc w:val="both"/>
              <w:rPr>
                <w:rFonts w:ascii="Times New Roman" w:hAnsi="Times New Roman"/>
                <w:sz w:val="14"/>
                <w:szCs w:val="14"/>
              </w:rPr>
            </w:pPr>
            <w:r w:rsidRPr="005A4E3D">
              <w:rPr>
                <w:rFonts w:ascii="Times New Roman" w:hAnsi="Times New Roman"/>
                <w:sz w:val="14"/>
                <w:szCs w:val="14"/>
              </w:rPr>
              <w:t>600 000,00</w:t>
            </w:r>
          </w:p>
        </w:tc>
      </w:tr>
      <w:tr w:rsidR="005A4E3D" w:rsidRPr="005A4E3D" w:rsidTr="005A4E3D">
        <w:trPr>
          <w:trHeight w:val="20"/>
        </w:trPr>
        <w:tc>
          <w:tcPr>
            <w:tcW w:w="554" w:type="pct"/>
            <w:vMerge/>
            <w:shd w:val="clear" w:color="auto" w:fill="auto"/>
            <w:hideMark/>
          </w:tcPr>
          <w:p w:rsidR="005A4E3D" w:rsidRPr="005A4E3D" w:rsidRDefault="005A4E3D" w:rsidP="005A4E3D">
            <w:pPr>
              <w:spacing w:after="0" w:line="240" w:lineRule="auto"/>
              <w:ind w:firstLine="720"/>
              <w:jc w:val="both"/>
              <w:rPr>
                <w:rFonts w:ascii="Times New Roman" w:hAnsi="Times New Roman"/>
                <w:sz w:val="14"/>
                <w:szCs w:val="14"/>
              </w:rPr>
            </w:pPr>
          </w:p>
        </w:tc>
        <w:tc>
          <w:tcPr>
            <w:tcW w:w="516" w:type="pct"/>
            <w:vMerge/>
            <w:shd w:val="clear" w:color="auto" w:fill="auto"/>
            <w:hideMark/>
          </w:tcPr>
          <w:p w:rsidR="005A4E3D" w:rsidRPr="005A4E3D" w:rsidRDefault="005A4E3D" w:rsidP="005A4E3D">
            <w:pPr>
              <w:spacing w:after="0" w:line="240" w:lineRule="auto"/>
              <w:ind w:firstLine="720"/>
              <w:jc w:val="both"/>
              <w:rPr>
                <w:rFonts w:ascii="Times New Roman" w:hAnsi="Times New Roman"/>
                <w:sz w:val="14"/>
                <w:szCs w:val="14"/>
              </w:rPr>
            </w:pPr>
          </w:p>
        </w:tc>
        <w:tc>
          <w:tcPr>
            <w:tcW w:w="564" w:type="pct"/>
            <w:shd w:val="clear" w:color="auto" w:fill="auto"/>
            <w:hideMark/>
          </w:tcPr>
          <w:p w:rsidR="005A4E3D" w:rsidRPr="005A4E3D" w:rsidRDefault="005A4E3D" w:rsidP="005A4E3D">
            <w:pPr>
              <w:spacing w:after="0" w:line="240" w:lineRule="auto"/>
              <w:jc w:val="both"/>
              <w:rPr>
                <w:rFonts w:ascii="Times New Roman" w:hAnsi="Times New Roman"/>
                <w:sz w:val="14"/>
                <w:szCs w:val="14"/>
              </w:rPr>
            </w:pPr>
            <w:r w:rsidRPr="005A4E3D">
              <w:rPr>
                <w:rFonts w:ascii="Times New Roman" w:hAnsi="Times New Roman"/>
                <w:sz w:val="14"/>
                <w:szCs w:val="14"/>
              </w:rPr>
              <w:t>Управление муниципальной собственностью Богучанского района</w:t>
            </w:r>
          </w:p>
        </w:tc>
        <w:tc>
          <w:tcPr>
            <w:tcW w:w="563" w:type="pct"/>
            <w:shd w:val="clear" w:color="auto" w:fill="auto"/>
            <w:noWrap/>
            <w:hideMark/>
          </w:tcPr>
          <w:p w:rsidR="005A4E3D" w:rsidRPr="005A4E3D" w:rsidRDefault="005A4E3D" w:rsidP="005A4E3D">
            <w:pPr>
              <w:spacing w:after="0" w:line="240" w:lineRule="auto"/>
              <w:jc w:val="both"/>
              <w:rPr>
                <w:rFonts w:ascii="Times New Roman" w:hAnsi="Times New Roman"/>
                <w:sz w:val="14"/>
                <w:szCs w:val="14"/>
              </w:rPr>
            </w:pPr>
            <w:r w:rsidRPr="005A4E3D">
              <w:rPr>
                <w:rFonts w:ascii="Times New Roman" w:hAnsi="Times New Roman"/>
                <w:sz w:val="14"/>
                <w:szCs w:val="14"/>
              </w:rPr>
              <w:t>863</w:t>
            </w:r>
          </w:p>
        </w:tc>
        <w:tc>
          <w:tcPr>
            <w:tcW w:w="481" w:type="pct"/>
            <w:shd w:val="clear" w:color="auto" w:fill="auto"/>
            <w:noWrap/>
            <w:hideMark/>
          </w:tcPr>
          <w:p w:rsidR="005A4E3D" w:rsidRPr="005A4E3D" w:rsidRDefault="005A4E3D" w:rsidP="005A4E3D">
            <w:pPr>
              <w:spacing w:after="0" w:line="240" w:lineRule="auto"/>
              <w:jc w:val="both"/>
              <w:rPr>
                <w:rFonts w:ascii="Times New Roman" w:hAnsi="Times New Roman"/>
                <w:sz w:val="14"/>
                <w:szCs w:val="14"/>
              </w:rPr>
            </w:pPr>
            <w:r w:rsidRPr="005A4E3D">
              <w:rPr>
                <w:rFonts w:ascii="Times New Roman" w:hAnsi="Times New Roman"/>
                <w:sz w:val="14"/>
                <w:szCs w:val="14"/>
              </w:rPr>
              <w:t>559 719,70</w:t>
            </w:r>
          </w:p>
        </w:tc>
        <w:tc>
          <w:tcPr>
            <w:tcW w:w="599" w:type="pct"/>
            <w:shd w:val="clear" w:color="auto" w:fill="auto"/>
            <w:noWrap/>
            <w:hideMark/>
          </w:tcPr>
          <w:p w:rsidR="005A4E3D" w:rsidRPr="005A4E3D" w:rsidRDefault="005A4E3D" w:rsidP="005A4E3D">
            <w:pPr>
              <w:spacing w:after="0" w:line="240" w:lineRule="auto"/>
              <w:jc w:val="both"/>
              <w:rPr>
                <w:rFonts w:ascii="Times New Roman" w:hAnsi="Times New Roman"/>
                <w:sz w:val="14"/>
                <w:szCs w:val="14"/>
              </w:rPr>
            </w:pPr>
            <w:r w:rsidRPr="005A4E3D">
              <w:rPr>
                <w:rFonts w:ascii="Times New Roman" w:hAnsi="Times New Roman"/>
                <w:sz w:val="14"/>
                <w:szCs w:val="14"/>
              </w:rPr>
              <w:t>50 000,00</w:t>
            </w:r>
          </w:p>
        </w:tc>
        <w:tc>
          <w:tcPr>
            <w:tcW w:w="552" w:type="pct"/>
            <w:shd w:val="clear" w:color="auto" w:fill="auto"/>
            <w:noWrap/>
            <w:hideMark/>
          </w:tcPr>
          <w:p w:rsidR="005A4E3D" w:rsidRPr="005A4E3D" w:rsidRDefault="005A4E3D" w:rsidP="005A4E3D">
            <w:pPr>
              <w:spacing w:after="0" w:line="240" w:lineRule="auto"/>
              <w:jc w:val="both"/>
              <w:rPr>
                <w:rFonts w:ascii="Times New Roman" w:hAnsi="Times New Roman"/>
                <w:sz w:val="14"/>
                <w:szCs w:val="14"/>
              </w:rPr>
            </w:pPr>
            <w:r w:rsidRPr="005A4E3D">
              <w:rPr>
                <w:rFonts w:ascii="Times New Roman" w:hAnsi="Times New Roman"/>
                <w:sz w:val="14"/>
                <w:szCs w:val="14"/>
              </w:rPr>
              <w:t>50 000,00</w:t>
            </w:r>
          </w:p>
        </w:tc>
        <w:tc>
          <w:tcPr>
            <w:tcW w:w="552" w:type="pct"/>
            <w:shd w:val="clear" w:color="auto" w:fill="auto"/>
            <w:noWrap/>
            <w:hideMark/>
          </w:tcPr>
          <w:p w:rsidR="005A4E3D" w:rsidRPr="005A4E3D" w:rsidRDefault="005A4E3D" w:rsidP="005A4E3D">
            <w:pPr>
              <w:spacing w:after="0" w:line="240" w:lineRule="auto"/>
              <w:jc w:val="both"/>
              <w:rPr>
                <w:rFonts w:ascii="Times New Roman" w:hAnsi="Times New Roman"/>
                <w:sz w:val="14"/>
                <w:szCs w:val="14"/>
              </w:rPr>
            </w:pPr>
            <w:r w:rsidRPr="005A4E3D">
              <w:rPr>
                <w:rFonts w:ascii="Times New Roman" w:hAnsi="Times New Roman"/>
                <w:sz w:val="14"/>
                <w:szCs w:val="14"/>
              </w:rPr>
              <w:t>50 000,00</w:t>
            </w:r>
          </w:p>
        </w:tc>
        <w:tc>
          <w:tcPr>
            <w:tcW w:w="619" w:type="pct"/>
            <w:tcBorders>
              <w:right w:val="single" w:sz="4" w:space="0" w:color="auto"/>
            </w:tcBorders>
            <w:shd w:val="clear" w:color="auto" w:fill="auto"/>
            <w:noWrap/>
            <w:hideMark/>
          </w:tcPr>
          <w:p w:rsidR="005A4E3D" w:rsidRPr="005A4E3D" w:rsidRDefault="005A4E3D" w:rsidP="005A4E3D">
            <w:pPr>
              <w:spacing w:after="0" w:line="240" w:lineRule="auto"/>
              <w:jc w:val="both"/>
              <w:rPr>
                <w:rFonts w:ascii="Times New Roman" w:hAnsi="Times New Roman"/>
                <w:sz w:val="14"/>
                <w:szCs w:val="14"/>
              </w:rPr>
            </w:pPr>
            <w:r w:rsidRPr="005A4E3D">
              <w:rPr>
                <w:rFonts w:ascii="Times New Roman" w:hAnsi="Times New Roman"/>
                <w:sz w:val="14"/>
                <w:szCs w:val="14"/>
              </w:rPr>
              <w:t>709 719,70</w:t>
            </w:r>
          </w:p>
        </w:tc>
      </w:tr>
      <w:tr w:rsidR="005A4E3D" w:rsidRPr="005A4E3D" w:rsidTr="005A4E3D">
        <w:trPr>
          <w:trHeight w:val="20"/>
        </w:trPr>
        <w:tc>
          <w:tcPr>
            <w:tcW w:w="554" w:type="pct"/>
            <w:vMerge/>
            <w:shd w:val="clear" w:color="auto" w:fill="auto"/>
            <w:hideMark/>
          </w:tcPr>
          <w:p w:rsidR="005A4E3D" w:rsidRPr="005A4E3D" w:rsidRDefault="005A4E3D" w:rsidP="005A4E3D">
            <w:pPr>
              <w:spacing w:after="0" w:line="240" w:lineRule="auto"/>
              <w:ind w:firstLine="720"/>
              <w:jc w:val="both"/>
              <w:rPr>
                <w:rFonts w:ascii="Times New Roman" w:hAnsi="Times New Roman"/>
                <w:sz w:val="14"/>
                <w:szCs w:val="14"/>
              </w:rPr>
            </w:pPr>
          </w:p>
        </w:tc>
        <w:tc>
          <w:tcPr>
            <w:tcW w:w="516" w:type="pct"/>
            <w:vMerge/>
            <w:shd w:val="clear" w:color="auto" w:fill="auto"/>
            <w:hideMark/>
          </w:tcPr>
          <w:p w:rsidR="005A4E3D" w:rsidRPr="005A4E3D" w:rsidRDefault="005A4E3D" w:rsidP="005A4E3D">
            <w:pPr>
              <w:spacing w:after="0" w:line="240" w:lineRule="auto"/>
              <w:ind w:firstLine="720"/>
              <w:jc w:val="both"/>
              <w:rPr>
                <w:rFonts w:ascii="Times New Roman" w:hAnsi="Times New Roman"/>
                <w:sz w:val="14"/>
                <w:szCs w:val="14"/>
              </w:rPr>
            </w:pPr>
          </w:p>
        </w:tc>
        <w:tc>
          <w:tcPr>
            <w:tcW w:w="564" w:type="pct"/>
            <w:shd w:val="clear" w:color="auto" w:fill="auto"/>
            <w:hideMark/>
          </w:tcPr>
          <w:p w:rsidR="005A4E3D" w:rsidRPr="005A4E3D" w:rsidRDefault="005A4E3D" w:rsidP="005A4E3D">
            <w:pPr>
              <w:spacing w:after="0" w:line="240" w:lineRule="auto"/>
              <w:jc w:val="both"/>
              <w:rPr>
                <w:rFonts w:ascii="Times New Roman" w:hAnsi="Times New Roman"/>
                <w:sz w:val="14"/>
                <w:szCs w:val="14"/>
              </w:rPr>
            </w:pPr>
            <w:r w:rsidRPr="005A4E3D">
              <w:rPr>
                <w:rFonts w:ascii="Times New Roman" w:hAnsi="Times New Roman"/>
                <w:sz w:val="14"/>
                <w:szCs w:val="14"/>
              </w:rPr>
              <w:t>Администрация Богучанского района</w:t>
            </w:r>
          </w:p>
        </w:tc>
        <w:tc>
          <w:tcPr>
            <w:tcW w:w="563" w:type="pct"/>
            <w:shd w:val="clear" w:color="auto" w:fill="auto"/>
            <w:noWrap/>
            <w:hideMark/>
          </w:tcPr>
          <w:p w:rsidR="005A4E3D" w:rsidRPr="005A4E3D" w:rsidRDefault="005A4E3D" w:rsidP="005A4E3D">
            <w:pPr>
              <w:spacing w:after="0" w:line="240" w:lineRule="auto"/>
              <w:jc w:val="both"/>
              <w:rPr>
                <w:rFonts w:ascii="Times New Roman" w:hAnsi="Times New Roman"/>
                <w:sz w:val="14"/>
                <w:szCs w:val="14"/>
              </w:rPr>
            </w:pPr>
            <w:r w:rsidRPr="005A4E3D">
              <w:rPr>
                <w:rFonts w:ascii="Times New Roman" w:hAnsi="Times New Roman"/>
                <w:sz w:val="14"/>
                <w:szCs w:val="14"/>
              </w:rPr>
              <w:t>806</w:t>
            </w:r>
          </w:p>
        </w:tc>
        <w:tc>
          <w:tcPr>
            <w:tcW w:w="481" w:type="pct"/>
            <w:shd w:val="clear" w:color="auto" w:fill="auto"/>
            <w:noWrap/>
            <w:hideMark/>
          </w:tcPr>
          <w:p w:rsidR="005A4E3D" w:rsidRPr="005A4E3D" w:rsidRDefault="005A4E3D" w:rsidP="005A4E3D">
            <w:pPr>
              <w:spacing w:after="0" w:line="240" w:lineRule="auto"/>
              <w:jc w:val="both"/>
              <w:rPr>
                <w:rFonts w:ascii="Times New Roman" w:hAnsi="Times New Roman"/>
                <w:sz w:val="14"/>
                <w:szCs w:val="14"/>
              </w:rPr>
            </w:pPr>
            <w:r w:rsidRPr="005A4E3D">
              <w:rPr>
                <w:rFonts w:ascii="Times New Roman" w:hAnsi="Times New Roman"/>
                <w:sz w:val="14"/>
                <w:szCs w:val="14"/>
              </w:rPr>
              <w:t>6 198 138,15</w:t>
            </w:r>
          </w:p>
        </w:tc>
        <w:tc>
          <w:tcPr>
            <w:tcW w:w="599" w:type="pct"/>
            <w:shd w:val="clear" w:color="auto" w:fill="auto"/>
            <w:noWrap/>
            <w:hideMark/>
          </w:tcPr>
          <w:p w:rsidR="005A4E3D" w:rsidRPr="005A4E3D" w:rsidRDefault="005A4E3D" w:rsidP="005A4E3D">
            <w:pPr>
              <w:spacing w:after="0" w:line="240" w:lineRule="auto"/>
              <w:jc w:val="both"/>
              <w:rPr>
                <w:rFonts w:ascii="Times New Roman" w:hAnsi="Times New Roman"/>
                <w:sz w:val="14"/>
                <w:szCs w:val="14"/>
              </w:rPr>
            </w:pPr>
            <w:r w:rsidRPr="005A4E3D">
              <w:rPr>
                <w:rFonts w:ascii="Times New Roman" w:hAnsi="Times New Roman"/>
                <w:sz w:val="14"/>
                <w:szCs w:val="14"/>
              </w:rPr>
              <w:t>10 564 923,00</w:t>
            </w:r>
          </w:p>
        </w:tc>
        <w:tc>
          <w:tcPr>
            <w:tcW w:w="552" w:type="pct"/>
            <w:shd w:val="clear" w:color="auto" w:fill="auto"/>
            <w:noWrap/>
            <w:hideMark/>
          </w:tcPr>
          <w:p w:rsidR="005A4E3D" w:rsidRPr="005A4E3D" w:rsidRDefault="005A4E3D" w:rsidP="005A4E3D">
            <w:pPr>
              <w:spacing w:after="0" w:line="240" w:lineRule="auto"/>
              <w:jc w:val="both"/>
              <w:rPr>
                <w:rFonts w:ascii="Times New Roman" w:hAnsi="Times New Roman"/>
                <w:sz w:val="14"/>
                <w:szCs w:val="14"/>
              </w:rPr>
            </w:pPr>
            <w:r w:rsidRPr="005A4E3D">
              <w:rPr>
                <w:rFonts w:ascii="Times New Roman" w:hAnsi="Times New Roman"/>
                <w:sz w:val="14"/>
                <w:szCs w:val="14"/>
              </w:rPr>
              <w:t>11 525 191,00</w:t>
            </w:r>
          </w:p>
        </w:tc>
        <w:tc>
          <w:tcPr>
            <w:tcW w:w="552" w:type="pct"/>
            <w:shd w:val="clear" w:color="auto" w:fill="auto"/>
            <w:noWrap/>
            <w:hideMark/>
          </w:tcPr>
          <w:p w:rsidR="005A4E3D" w:rsidRPr="005A4E3D" w:rsidRDefault="005A4E3D" w:rsidP="005A4E3D">
            <w:pPr>
              <w:spacing w:after="0" w:line="240" w:lineRule="auto"/>
              <w:jc w:val="both"/>
              <w:rPr>
                <w:rFonts w:ascii="Times New Roman" w:hAnsi="Times New Roman"/>
                <w:sz w:val="14"/>
                <w:szCs w:val="14"/>
              </w:rPr>
            </w:pPr>
            <w:r w:rsidRPr="005A4E3D">
              <w:rPr>
                <w:rFonts w:ascii="Times New Roman" w:hAnsi="Times New Roman"/>
                <w:sz w:val="14"/>
                <w:szCs w:val="14"/>
              </w:rPr>
              <w:t>12 655 500,00</w:t>
            </w:r>
          </w:p>
        </w:tc>
        <w:tc>
          <w:tcPr>
            <w:tcW w:w="619" w:type="pct"/>
            <w:tcBorders>
              <w:right w:val="single" w:sz="4" w:space="0" w:color="auto"/>
            </w:tcBorders>
            <w:shd w:val="clear" w:color="auto" w:fill="auto"/>
            <w:noWrap/>
            <w:hideMark/>
          </w:tcPr>
          <w:p w:rsidR="005A4E3D" w:rsidRPr="005A4E3D" w:rsidRDefault="005A4E3D" w:rsidP="005A4E3D">
            <w:pPr>
              <w:spacing w:after="0" w:line="240" w:lineRule="auto"/>
              <w:jc w:val="both"/>
              <w:rPr>
                <w:rFonts w:ascii="Times New Roman" w:hAnsi="Times New Roman"/>
                <w:sz w:val="14"/>
                <w:szCs w:val="14"/>
              </w:rPr>
            </w:pPr>
            <w:r w:rsidRPr="005A4E3D">
              <w:rPr>
                <w:rFonts w:ascii="Times New Roman" w:hAnsi="Times New Roman"/>
                <w:sz w:val="14"/>
                <w:szCs w:val="14"/>
              </w:rPr>
              <w:t>40 943 752,15</w:t>
            </w:r>
          </w:p>
        </w:tc>
      </w:tr>
      <w:tr w:rsidR="005A4E3D" w:rsidRPr="005A4E3D" w:rsidTr="005A4E3D">
        <w:trPr>
          <w:trHeight w:val="20"/>
        </w:trPr>
        <w:tc>
          <w:tcPr>
            <w:tcW w:w="554" w:type="pct"/>
            <w:vMerge w:val="restart"/>
            <w:shd w:val="clear" w:color="auto" w:fill="auto"/>
            <w:hideMark/>
          </w:tcPr>
          <w:p w:rsidR="005A4E3D" w:rsidRPr="005A4E3D" w:rsidRDefault="005A4E3D" w:rsidP="005A4E3D">
            <w:pPr>
              <w:spacing w:after="0" w:line="240" w:lineRule="auto"/>
              <w:jc w:val="both"/>
              <w:rPr>
                <w:rFonts w:ascii="Times New Roman" w:hAnsi="Times New Roman"/>
                <w:sz w:val="14"/>
                <w:szCs w:val="14"/>
              </w:rPr>
            </w:pPr>
            <w:r w:rsidRPr="005A4E3D">
              <w:rPr>
                <w:rFonts w:ascii="Times New Roman" w:hAnsi="Times New Roman"/>
                <w:sz w:val="14"/>
                <w:szCs w:val="14"/>
              </w:rPr>
              <w:t xml:space="preserve">Подпрограмма </w:t>
            </w:r>
          </w:p>
        </w:tc>
        <w:tc>
          <w:tcPr>
            <w:tcW w:w="516" w:type="pct"/>
            <w:vMerge w:val="restart"/>
            <w:shd w:val="clear" w:color="auto" w:fill="auto"/>
            <w:hideMark/>
          </w:tcPr>
          <w:p w:rsidR="005A4E3D" w:rsidRPr="005A4E3D" w:rsidRDefault="005A4E3D" w:rsidP="005A4E3D">
            <w:pPr>
              <w:spacing w:after="0" w:line="240" w:lineRule="auto"/>
              <w:jc w:val="both"/>
              <w:rPr>
                <w:rFonts w:ascii="Times New Roman" w:hAnsi="Times New Roman"/>
                <w:sz w:val="14"/>
                <w:szCs w:val="14"/>
              </w:rPr>
            </w:pPr>
            <w:r w:rsidRPr="005A4E3D">
              <w:rPr>
                <w:rFonts w:ascii="Times New Roman" w:hAnsi="Times New Roman"/>
                <w:sz w:val="14"/>
                <w:szCs w:val="14"/>
              </w:rPr>
              <w:t>"Обращение с животными без владельцев"</w:t>
            </w:r>
          </w:p>
        </w:tc>
        <w:tc>
          <w:tcPr>
            <w:tcW w:w="564" w:type="pct"/>
            <w:shd w:val="clear" w:color="auto" w:fill="auto"/>
            <w:hideMark/>
          </w:tcPr>
          <w:p w:rsidR="005A4E3D" w:rsidRPr="005A4E3D" w:rsidRDefault="005A4E3D" w:rsidP="005A4E3D">
            <w:pPr>
              <w:spacing w:after="0" w:line="240" w:lineRule="auto"/>
              <w:jc w:val="both"/>
              <w:rPr>
                <w:rFonts w:ascii="Times New Roman" w:hAnsi="Times New Roman"/>
                <w:sz w:val="14"/>
                <w:szCs w:val="14"/>
              </w:rPr>
            </w:pPr>
            <w:r w:rsidRPr="005A4E3D">
              <w:rPr>
                <w:rFonts w:ascii="Times New Roman" w:hAnsi="Times New Roman"/>
                <w:sz w:val="14"/>
                <w:szCs w:val="14"/>
              </w:rPr>
              <w:t>всего расходные обязательства по подпрограмме</w:t>
            </w:r>
          </w:p>
        </w:tc>
        <w:tc>
          <w:tcPr>
            <w:tcW w:w="563" w:type="pct"/>
            <w:shd w:val="clear" w:color="auto" w:fill="auto"/>
            <w:noWrap/>
            <w:hideMark/>
          </w:tcPr>
          <w:p w:rsidR="005A4E3D" w:rsidRPr="005A4E3D" w:rsidRDefault="005A4E3D" w:rsidP="005A4E3D">
            <w:pPr>
              <w:spacing w:after="0" w:line="240" w:lineRule="auto"/>
              <w:ind w:firstLine="720"/>
              <w:jc w:val="both"/>
              <w:rPr>
                <w:rFonts w:ascii="Times New Roman" w:hAnsi="Times New Roman"/>
                <w:sz w:val="14"/>
                <w:szCs w:val="14"/>
              </w:rPr>
            </w:pPr>
            <w:r w:rsidRPr="005A4E3D">
              <w:rPr>
                <w:rFonts w:ascii="Times New Roman" w:hAnsi="Times New Roman"/>
                <w:sz w:val="14"/>
                <w:szCs w:val="14"/>
              </w:rPr>
              <w:t>Х</w:t>
            </w:r>
          </w:p>
        </w:tc>
        <w:tc>
          <w:tcPr>
            <w:tcW w:w="481" w:type="pct"/>
            <w:shd w:val="clear" w:color="auto" w:fill="auto"/>
            <w:noWrap/>
            <w:hideMark/>
          </w:tcPr>
          <w:p w:rsidR="005A4E3D" w:rsidRPr="005A4E3D" w:rsidRDefault="005A4E3D" w:rsidP="005A4E3D">
            <w:pPr>
              <w:spacing w:after="0" w:line="240" w:lineRule="auto"/>
              <w:jc w:val="both"/>
              <w:rPr>
                <w:rFonts w:ascii="Times New Roman" w:hAnsi="Times New Roman"/>
                <w:sz w:val="14"/>
                <w:szCs w:val="14"/>
              </w:rPr>
            </w:pPr>
            <w:r w:rsidRPr="005A4E3D">
              <w:rPr>
                <w:rFonts w:ascii="Times New Roman" w:hAnsi="Times New Roman"/>
                <w:sz w:val="14"/>
                <w:szCs w:val="14"/>
              </w:rPr>
              <w:t>2 176 125,00</w:t>
            </w:r>
          </w:p>
        </w:tc>
        <w:tc>
          <w:tcPr>
            <w:tcW w:w="599" w:type="pct"/>
            <w:shd w:val="clear" w:color="auto" w:fill="auto"/>
            <w:noWrap/>
            <w:hideMark/>
          </w:tcPr>
          <w:p w:rsidR="005A4E3D" w:rsidRPr="005A4E3D" w:rsidRDefault="005A4E3D" w:rsidP="005A4E3D">
            <w:pPr>
              <w:spacing w:after="0" w:line="240" w:lineRule="auto"/>
              <w:jc w:val="both"/>
              <w:rPr>
                <w:rFonts w:ascii="Times New Roman" w:hAnsi="Times New Roman"/>
                <w:sz w:val="14"/>
                <w:szCs w:val="14"/>
              </w:rPr>
            </w:pPr>
            <w:r w:rsidRPr="005A4E3D">
              <w:rPr>
                <w:rFonts w:ascii="Times New Roman" w:hAnsi="Times New Roman"/>
                <w:sz w:val="14"/>
                <w:szCs w:val="14"/>
              </w:rPr>
              <w:t>1 631 000,00</w:t>
            </w:r>
          </w:p>
        </w:tc>
        <w:tc>
          <w:tcPr>
            <w:tcW w:w="552" w:type="pct"/>
            <w:shd w:val="clear" w:color="auto" w:fill="auto"/>
            <w:noWrap/>
            <w:hideMark/>
          </w:tcPr>
          <w:p w:rsidR="005A4E3D" w:rsidRPr="005A4E3D" w:rsidRDefault="005A4E3D" w:rsidP="005A4E3D">
            <w:pPr>
              <w:spacing w:after="0" w:line="240" w:lineRule="auto"/>
              <w:jc w:val="both"/>
              <w:rPr>
                <w:rFonts w:ascii="Times New Roman" w:hAnsi="Times New Roman"/>
                <w:sz w:val="14"/>
                <w:szCs w:val="14"/>
              </w:rPr>
            </w:pPr>
            <w:r w:rsidRPr="005A4E3D">
              <w:rPr>
                <w:rFonts w:ascii="Times New Roman" w:hAnsi="Times New Roman"/>
                <w:sz w:val="14"/>
                <w:szCs w:val="14"/>
              </w:rPr>
              <w:t>876 400,00</w:t>
            </w:r>
          </w:p>
        </w:tc>
        <w:tc>
          <w:tcPr>
            <w:tcW w:w="552" w:type="pct"/>
            <w:shd w:val="clear" w:color="auto" w:fill="auto"/>
            <w:noWrap/>
            <w:hideMark/>
          </w:tcPr>
          <w:p w:rsidR="005A4E3D" w:rsidRPr="005A4E3D" w:rsidRDefault="005A4E3D" w:rsidP="005A4E3D">
            <w:pPr>
              <w:spacing w:after="0" w:line="240" w:lineRule="auto"/>
              <w:jc w:val="both"/>
              <w:rPr>
                <w:rFonts w:ascii="Times New Roman" w:hAnsi="Times New Roman"/>
                <w:sz w:val="14"/>
                <w:szCs w:val="14"/>
              </w:rPr>
            </w:pPr>
            <w:r w:rsidRPr="005A4E3D">
              <w:rPr>
                <w:rFonts w:ascii="Times New Roman" w:hAnsi="Times New Roman"/>
                <w:sz w:val="14"/>
                <w:szCs w:val="14"/>
              </w:rPr>
              <w:t>876 400,00</w:t>
            </w:r>
          </w:p>
        </w:tc>
        <w:tc>
          <w:tcPr>
            <w:tcW w:w="619" w:type="pct"/>
            <w:tcBorders>
              <w:right w:val="single" w:sz="4" w:space="0" w:color="auto"/>
            </w:tcBorders>
            <w:shd w:val="clear" w:color="auto" w:fill="auto"/>
            <w:noWrap/>
            <w:hideMark/>
          </w:tcPr>
          <w:p w:rsidR="005A4E3D" w:rsidRPr="005A4E3D" w:rsidRDefault="005A4E3D" w:rsidP="005A4E3D">
            <w:pPr>
              <w:spacing w:after="0" w:line="240" w:lineRule="auto"/>
              <w:jc w:val="both"/>
              <w:rPr>
                <w:rFonts w:ascii="Times New Roman" w:hAnsi="Times New Roman"/>
                <w:sz w:val="14"/>
                <w:szCs w:val="14"/>
              </w:rPr>
            </w:pPr>
            <w:r w:rsidRPr="005A4E3D">
              <w:rPr>
                <w:rFonts w:ascii="Times New Roman" w:hAnsi="Times New Roman"/>
                <w:sz w:val="14"/>
                <w:szCs w:val="14"/>
              </w:rPr>
              <w:t>5 559 925,00</w:t>
            </w:r>
          </w:p>
        </w:tc>
      </w:tr>
      <w:tr w:rsidR="005A4E3D" w:rsidRPr="005A4E3D" w:rsidTr="005A4E3D">
        <w:trPr>
          <w:trHeight w:val="20"/>
        </w:trPr>
        <w:tc>
          <w:tcPr>
            <w:tcW w:w="554" w:type="pct"/>
            <w:vMerge/>
            <w:shd w:val="clear" w:color="auto" w:fill="auto"/>
            <w:hideMark/>
          </w:tcPr>
          <w:p w:rsidR="005A4E3D" w:rsidRPr="005A4E3D" w:rsidRDefault="005A4E3D" w:rsidP="005A4E3D">
            <w:pPr>
              <w:spacing w:after="0" w:line="240" w:lineRule="auto"/>
              <w:ind w:firstLine="720"/>
              <w:jc w:val="both"/>
              <w:rPr>
                <w:rFonts w:ascii="Times New Roman" w:hAnsi="Times New Roman"/>
                <w:sz w:val="14"/>
                <w:szCs w:val="14"/>
              </w:rPr>
            </w:pPr>
          </w:p>
        </w:tc>
        <w:tc>
          <w:tcPr>
            <w:tcW w:w="516" w:type="pct"/>
            <w:vMerge/>
            <w:shd w:val="clear" w:color="auto" w:fill="auto"/>
            <w:hideMark/>
          </w:tcPr>
          <w:p w:rsidR="005A4E3D" w:rsidRPr="005A4E3D" w:rsidRDefault="005A4E3D" w:rsidP="005A4E3D">
            <w:pPr>
              <w:spacing w:after="0" w:line="240" w:lineRule="auto"/>
              <w:ind w:firstLine="720"/>
              <w:jc w:val="both"/>
              <w:rPr>
                <w:rFonts w:ascii="Times New Roman" w:hAnsi="Times New Roman"/>
                <w:sz w:val="14"/>
                <w:szCs w:val="14"/>
              </w:rPr>
            </w:pPr>
          </w:p>
        </w:tc>
        <w:tc>
          <w:tcPr>
            <w:tcW w:w="564" w:type="pct"/>
            <w:shd w:val="clear" w:color="auto" w:fill="auto"/>
            <w:hideMark/>
          </w:tcPr>
          <w:p w:rsidR="005A4E3D" w:rsidRPr="005A4E3D" w:rsidRDefault="005A4E3D" w:rsidP="005A4E3D">
            <w:pPr>
              <w:spacing w:after="0" w:line="240" w:lineRule="auto"/>
              <w:jc w:val="both"/>
              <w:rPr>
                <w:rFonts w:ascii="Times New Roman" w:hAnsi="Times New Roman"/>
                <w:sz w:val="14"/>
                <w:szCs w:val="14"/>
              </w:rPr>
            </w:pPr>
            <w:r w:rsidRPr="005A4E3D">
              <w:rPr>
                <w:rFonts w:ascii="Times New Roman" w:hAnsi="Times New Roman"/>
                <w:sz w:val="14"/>
                <w:szCs w:val="14"/>
              </w:rPr>
              <w:t>в том числе по ГРБС:</w:t>
            </w:r>
          </w:p>
        </w:tc>
        <w:tc>
          <w:tcPr>
            <w:tcW w:w="563" w:type="pct"/>
            <w:shd w:val="clear" w:color="auto" w:fill="auto"/>
            <w:noWrap/>
            <w:hideMark/>
          </w:tcPr>
          <w:p w:rsidR="005A4E3D" w:rsidRPr="005A4E3D" w:rsidRDefault="005A4E3D" w:rsidP="005A4E3D">
            <w:pPr>
              <w:spacing w:after="0" w:line="240" w:lineRule="auto"/>
              <w:ind w:firstLine="720"/>
              <w:jc w:val="both"/>
              <w:rPr>
                <w:rFonts w:ascii="Times New Roman" w:hAnsi="Times New Roman"/>
                <w:sz w:val="14"/>
                <w:szCs w:val="14"/>
              </w:rPr>
            </w:pPr>
            <w:r w:rsidRPr="005A4E3D">
              <w:rPr>
                <w:rFonts w:ascii="Times New Roman" w:hAnsi="Times New Roman"/>
                <w:sz w:val="14"/>
                <w:szCs w:val="14"/>
              </w:rPr>
              <w:t> </w:t>
            </w:r>
          </w:p>
        </w:tc>
        <w:tc>
          <w:tcPr>
            <w:tcW w:w="481" w:type="pct"/>
            <w:shd w:val="clear" w:color="auto" w:fill="auto"/>
            <w:noWrap/>
            <w:hideMark/>
          </w:tcPr>
          <w:p w:rsidR="005A4E3D" w:rsidRPr="005A4E3D" w:rsidRDefault="005A4E3D" w:rsidP="005A4E3D">
            <w:pPr>
              <w:spacing w:after="0" w:line="240" w:lineRule="auto"/>
              <w:ind w:firstLine="720"/>
              <w:jc w:val="both"/>
              <w:rPr>
                <w:rFonts w:ascii="Times New Roman" w:hAnsi="Times New Roman"/>
                <w:sz w:val="14"/>
                <w:szCs w:val="14"/>
              </w:rPr>
            </w:pPr>
            <w:r w:rsidRPr="005A4E3D">
              <w:rPr>
                <w:rFonts w:ascii="Times New Roman" w:hAnsi="Times New Roman"/>
                <w:sz w:val="14"/>
                <w:szCs w:val="14"/>
              </w:rPr>
              <w:t> </w:t>
            </w:r>
          </w:p>
        </w:tc>
        <w:tc>
          <w:tcPr>
            <w:tcW w:w="599" w:type="pct"/>
            <w:shd w:val="clear" w:color="auto" w:fill="auto"/>
            <w:noWrap/>
            <w:hideMark/>
          </w:tcPr>
          <w:p w:rsidR="005A4E3D" w:rsidRPr="005A4E3D" w:rsidRDefault="005A4E3D" w:rsidP="005A4E3D">
            <w:pPr>
              <w:spacing w:after="0" w:line="240" w:lineRule="auto"/>
              <w:ind w:firstLine="720"/>
              <w:jc w:val="both"/>
              <w:rPr>
                <w:rFonts w:ascii="Times New Roman" w:hAnsi="Times New Roman"/>
                <w:sz w:val="14"/>
                <w:szCs w:val="14"/>
              </w:rPr>
            </w:pPr>
            <w:r w:rsidRPr="005A4E3D">
              <w:rPr>
                <w:rFonts w:ascii="Times New Roman" w:hAnsi="Times New Roman"/>
                <w:sz w:val="14"/>
                <w:szCs w:val="14"/>
              </w:rPr>
              <w:t> </w:t>
            </w:r>
          </w:p>
        </w:tc>
        <w:tc>
          <w:tcPr>
            <w:tcW w:w="552" w:type="pct"/>
            <w:shd w:val="clear" w:color="auto" w:fill="auto"/>
            <w:noWrap/>
            <w:hideMark/>
          </w:tcPr>
          <w:p w:rsidR="005A4E3D" w:rsidRPr="005A4E3D" w:rsidRDefault="005A4E3D" w:rsidP="005A4E3D">
            <w:pPr>
              <w:spacing w:after="0" w:line="240" w:lineRule="auto"/>
              <w:ind w:firstLine="720"/>
              <w:jc w:val="both"/>
              <w:rPr>
                <w:rFonts w:ascii="Times New Roman" w:hAnsi="Times New Roman"/>
                <w:sz w:val="14"/>
                <w:szCs w:val="14"/>
              </w:rPr>
            </w:pPr>
            <w:r w:rsidRPr="005A4E3D">
              <w:rPr>
                <w:rFonts w:ascii="Times New Roman" w:hAnsi="Times New Roman"/>
                <w:sz w:val="14"/>
                <w:szCs w:val="14"/>
              </w:rPr>
              <w:t> </w:t>
            </w:r>
          </w:p>
        </w:tc>
        <w:tc>
          <w:tcPr>
            <w:tcW w:w="552" w:type="pct"/>
            <w:shd w:val="clear" w:color="auto" w:fill="auto"/>
            <w:noWrap/>
            <w:hideMark/>
          </w:tcPr>
          <w:p w:rsidR="005A4E3D" w:rsidRPr="005A4E3D" w:rsidRDefault="005A4E3D" w:rsidP="005A4E3D">
            <w:pPr>
              <w:spacing w:after="0" w:line="240" w:lineRule="auto"/>
              <w:ind w:firstLine="720"/>
              <w:jc w:val="both"/>
              <w:rPr>
                <w:rFonts w:ascii="Times New Roman" w:hAnsi="Times New Roman"/>
                <w:sz w:val="14"/>
                <w:szCs w:val="14"/>
              </w:rPr>
            </w:pPr>
            <w:r w:rsidRPr="005A4E3D">
              <w:rPr>
                <w:rFonts w:ascii="Times New Roman" w:hAnsi="Times New Roman"/>
                <w:sz w:val="14"/>
                <w:szCs w:val="14"/>
              </w:rPr>
              <w:t> </w:t>
            </w:r>
          </w:p>
        </w:tc>
        <w:tc>
          <w:tcPr>
            <w:tcW w:w="619" w:type="pct"/>
            <w:tcBorders>
              <w:right w:val="single" w:sz="4" w:space="0" w:color="auto"/>
            </w:tcBorders>
            <w:shd w:val="clear" w:color="auto" w:fill="auto"/>
            <w:noWrap/>
            <w:hideMark/>
          </w:tcPr>
          <w:p w:rsidR="005A4E3D" w:rsidRPr="005A4E3D" w:rsidRDefault="005A4E3D" w:rsidP="005A4E3D">
            <w:pPr>
              <w:spacing w:after="0" w:line="240" w:lineRule="auto"/>
              <w:jc w:val="both"/>
              <w:rPr>
                <w:rFonts w:ascii="Times New Roman" w:hAnsi="Times New Roman"/>
                <w:sz w:val="14"/>
                <w:szCs w:val="14"/>
              </w:rPr>
            </w:pPr>
            <w:r w:rsidRPr="005A4E3D">
              <w:rPr>
                <w:rFonts w:ascii="Times New Roman" w:hAnsi="Times New Roman"/>
                <w:sz w:val="14"/>
                <w:szCs w:val="14"/>
              </w:rPr>
              <w:t>0,00</w:t>
            </w:r>
          </w:p>
        </w:tc>
      </w:tr>
      <w:tr w:rsidR="005A4E3D" w:rsidRPr="005A4E3D" w:rsidTr="005A4E3D">
        <w:trPr>
          <w:trHeight w:val="20"/>
        </w:trPr>
        <w:tc>
          <w:tcPr>
            <w:tcW w:w="554" w:type="pct"/>
            <w:vMerge/>
            <w:shd w:val="clear" w:color="auto" w:fill="auto"/>
            <w:hideMark/>
          </w:tcPr>
          <w:p w:rsidR="005A4E3D" w:rsidRPr="005A4E3D" w:rsidRDefault="005A4E3D" w:rsidP="005A4E3D">
            <w:pPr>
              <w:spacing w:after="0" w:line="240" w:lineRule="auto"/>
              <w:ind w:firstLine="720"/>
              <w:jc w:val="both"/>
              <w:rPr>
                <w:rFonts w:ascii="Times New Roman" w:hAnsi="Times New Roman"/>
                <w:sz w:val="14"/>
                <w:szCs w:val="14"/>
              </w:rPr>
            </w:pPr>
          </w:p>
        </w:tc>
        <w:tc>
          <w:tcPr>
            <w:tcW w:w="516" w:type="pct"/>
            <w:vMerge/>
            <w:shd w:val="clear" w:color="auto" w:fill="auto"/>
            <w:hideMark/>
          </w:tcPr>
          <w:p w:rsidR="005A4E3D" w:rsidRPr="005A4E3D" w:rsidRDefault="005A4E3D" w:rsidP="005A4E3D">
            <w:pPr>
              <w:spacing w:after="0" w:line="240" w:lineRule="auto"/>
              <w:ind w:firstLine="720"/>
              <w:jc w:val="both"/>
              <w:rPr>
                <w:rFonts w:ascii="Times New Roman" w:hAnsi="Times New Roman"/>
                <w:sz w:val="14"/>
                <w:szCs w:val="14"/>
              </w:rPr>
            </w:pPr>
          </w:p>
        </w:tc>
        <w:tc>
          <w:tcPr>
            <w:tcW w:w="564" w:type="pct"/>
            <w:shd w:val="clear" w:color="auto" w:fill="auto"/>
            <w:hideMark/>
          </w:tcPr>
          <w:p w:rsidR="005A4E3D" w:rsidRPr="005A4E3D" w:rsidRDefault="005A4E3D" w:rsidP="005A4E3D">
            <w:pPr>
              <w:spacing w:after="0" w:line="240" w:lineRule="auto"/>
              <w:jc w:val="both"/>
              <w:rPr>
                <w:rFonts w:ascii="Times New Roman" w:hAnsi="Times New Roman"/>
                <w:sz w:val="14"/>
                <w:szCs w:val="14"/>
              </w:rPr>
            </w:pPr>
            <w:r w:rsidRPr="005A4E3D">
              <w:rPr>
                <w:rFonts w:ascii="Times New Roman" w:hAnsi="Times New Roman"/>
                <w:sz w:val="14"/>
                <w:szCs w:val="14"/>
              </w:rPr>
              <w:t>Администрация Богучанского района</w:t>
            </w:r>
          </w:p>
        </w:tc>
        <w:tc>
          <w:tcPr>
            <w:tcW w:w="563" w:type="pct"/>
            <w:shd w:val="clear" w:color="auto" w:fill="auto"/>
            <w:noWrap/>
            <w:hideMark/>
          </w:tcPr>
          <w:p w:rsidR="005A4E3D" w:rsidRPr="005A4E3D" w:rsidRDefault="005A4E3D" w:rsidP="005A4E3D">
            <w:pPr>
              <w:spacing w:after="0" w:line="240" w:lineRule="auto"/>
              <w:jc w:val="both"/>
              <w:rPr>
                <w:rFonts w:ascii="Times New Roman" w:hAnsi="Times New Roman"/>
                <w:sz w:val="14"/>
                <w:szCs w:val="14"/>
              </w:rPr>
            </w:pPr>
            <w:r w:rsidRPr="005A4E3D">
              <w:rPr>
                <w:rFonts w:ascii="Times New Roman" w:hAnsi="Times New Roman"/>
                <w:sz w:val="14"/>
                <w:szCs w:val="14"/>
              </w:rPr>
              <w:t>806</w:t>
            </w:r>
          </w:p>
        </w:tc>
        <w:tc>
          <w:tcPr>
            <w:tcW w:w="481" w:type="pct"/>
            <w:shd w:val="clear" w:color="auto" w:fill="auto"/>
            <w:noWrap/>
            <w:hideMark/>
          </w:tcPr>
          <w:p w:rsidR="005A4E3D" w:rsidRPr="005A4E3D" w:rsidRDefault="005A4E3D" w:rsidP="005A4E3D">
            <w:pPr>
              <w:spacing w:after="0" w:line="240" w:lineRule="auto"/>
              <w:jc w:val="both"/>
              <w:rPr>
                <w:rFonts w:ascii="Times New Roman" w:hAnsi="Times New Roman"/>
                <w:sz w:val="14"/>
                <w:szCs w:val="14"/>
              </w:rPr>
            </w:pPr>
            <w:r w:rsidRPr="005A4E3D">
              <w:rPr>
                <w:rFonts w:ascii="Times New Roman" w:hAnsi="Times New Roman"/>
                <w:sz w:val="14"/>
                <w:szCs w:val="14"/>
              </w:rPr>
              <w:t>2 176 125,00</w:t>
            </w:r>
          </w:p>
        </w:tc>
        <w:tc>
          <w:tcPr>
            <w:tcW w:w="599" w:type="pct"/>
            <w:shd w:val="clear" w:color="auto" w:fill="auto"/>
            <w:noWrap/>
            <w:hideMark/>
          </w:tcPr>
          <w:p w:rsidR="005A4E3D" w:rsidRPr="005A4E3D" w:rsidRDefault="005A4E3D" w:rsidP="005A4E3D">
            <w:pPr>
              <w:spacing w:after="0" w:line="240" w:lineRule="auto"/>
              <w:jc w:val="both"/>
              <w:rPr>
                <w:rFonts w:ascii="Times New Roman" w:hAnsi="Times New Roman"/>
                <w:sz w:val="14"/>
                <w:szCs w:val="14"/>
              </w:rPr>
            </w:pPr>
            <w:r w:rsidRPr="005A4E3D">
              <w:rPr>
                <w:rFonts w:ascii="Times New Roman" w:hAnsi="Times New Roman"/>
                <w:sz w:val="14"/>
                <w:szCs w:val="14"/>
              </w:rPr>
              <w:t>1 631 000,00</w:t>
            </w:r>
          </w:p>
        </w:tc>
        <w:tc>
          <w:tcPr>
            <w:tcW w:w="552" w:type="pct"/>
            <w:shd w:val="clear" w:color="auto" w:fill="auto"/>
            <w:noWrap/>
            <w:hideMark/>
          </w:tcPr>
          <w:p w:rsidR="005A4E3D" w:rsidRPr="005A4E3D" w:rsidRDefault="005A4E3D" w:rsidP="005A4E3D">
            <w:pPr>
              <w:spacing w:after="0" w:line="240" w:lineRule="auto"/>
              <w:jc w:val="both"/>
              <w:rPr>
                <w:rFonts w:ascii="Times New Roman" w:hAnsi="Times New Roman"/>
                <w:sz w:val="14"/>
                <w:szCs w:val="14"/>
              </w:rPr>
            </w:pPr>
            <w:r w:rsidRPr="005A4E3D">
              <w:rPr>
                <w:rFonts w:ascii="Times New Roman" w:hAnsi="Times New Roman"/>
                <w:sz w:val="14"/>
                <w:szCs w:val="14"/>
              </w:rPr>
              <w:t>876 400,00</w:t>
            </w:r>
          </w:p>
        </w:tc>
        <w:tc>
          <w:tcPr>
            <w:tcW w:w="552" w:type="pct"/>
            <w:shd w:val="clear" w:color="auto" w:fill="auto"/>
            <w:noWrap/>
            <w:hideMark/>
          </w:tcPr>
          <w:p w:rsidR="005A4E3D" w:rsidRPr="005A4E3D" w:rsidRDefault="005A4E3D" w:rsidP="005A4E3D">
            <w:pPr>
              <w:spacing w:after="0" w:line="240" w:lineRule="auto"/>
              <w:jc w:val="both"/>
              <w:rPr>
                <w:rFonts w:ascii="Times New Roman" w:hAnsi="Times New Roman"/>
                <w:sz w:val="14"/>
                <w:szCs w:val="14"/>
              </w:rPr>
            </w:pPr>
            <w:r w:rsidRPr="005A4E3D">
              <w:rPr>
                <w:rFonts w:ascii="Times New Roman" w:hAnsi="Times New Roman"/>
                <w:sz w:val="14"/>
                <w:szCs w:val="14"/>
              </w:rPr>
              <w:t>876 400,00</w:t>
            </w:r>
          </w:p>
        </w:tc>
        <w:tc>
          <w:tcPr>
            <w:tcW w:w="619" w:type="pct"/>
            <w:tcBorders>
              <w:right w:val="single" w:sz="4" w:space="0" w:color="auto"/>
            </w:tcBorders>
            <w:shd w:val="clear" w:color="auto" w:fill="auto"/>
            <w:noWrap/>
            <w:hideMark/>
          </w:tcPr>
          <w:p w:rsidR="005A4E3D" w:rsidRPr="005A4E3D" w:rsidRDefault="005A4E3D" w:rsidP="005A4E3D">
            <w:pPr>
              <w:spacing w:after="0" w:line="240" w:lineRule="auto"/>
              <w:jc w:val="both"/>
              <w:rPr>
                <w:rFonts w:ascii="Times New Roman" w:hAnsi="Times New Roman"/>
                <w:sz w:val="14"/>
                <w:szCs w:val="14"/>
              </w:rPr>
            </w:pPr>
            <w:r w:rsidRPr="005A4E3D">
              <w:rPr>
                <w:rFonts w:ascii="Times New Roman" w:hAnsi="Times New Roman"/>
                <w:sz w:val="14"/>
                <w:szCs w:val="14"/>
              </w:rPr>
              <w:t>5 559 925,00</w:t>
            </w:r>
          </w:p>
        </w:tc>
      </w:tr>
    </w:tbl>
    <w:p w:rsidR="005A4E3D" w:rsidRPr="005A4E3D" w:rsidRDefault="005A4E3D" w:rsidP="00243451">
      <w:pPr>
        <w:spacing w:after="0" w:line="240" w:lineRule="auto"/>
        <w:ind w:firstLine="360"/>
        <w:jc w:val="center"/>
        <w:rPr>
          <w:rFonts w:ascii="Times New Roman" w:eastAsia="Times New Roman" w:hAnsi="Times New Roman"/>
          <w:sz w:val="20"/>
          <w:szCs w:val="20"/>
          <w:lang w:val="en-US" w:eastAsia="ru-RU"/>
        </w:rPr>
      </w:pPr>
    </w:p>
    <w:p w:rsidR="005A4E3D" w:rsidRPr="005A4E3D" w:rsidRDefault="005A4E3D" w:rsidP="005A4E3D">
      <w:pPr>
        <w:spacing w:after="0" w:line="240" w:lineRule="auto"/>
        <w:ind w:firstLine="360"/>
        <w:jc w:val="right"/>
        <w:rPr>
          <w:rFonts w:ascii="Times New Roman" w:eastAsia="Times New Roman" w:hAnsi="Times New Roman"/>
          <w:sz w:val="18"/>
          <w:szCs w:val="18"/>
          <w:lang w:eastAsia="ru-RU"/>
        </w:rPr>
      </w:pPr>
      <w:r w:rsidRPr="005A4E3D">
        <w:rPr>
          <w:rFonts w:ascii="Times New Roman" w:eastAsia="Times New Roman" w:hAnsi="Times New Roman"/>
          <w:sz w:val="20"/>
          <w:szCs w:val="20"/>
          <w:lang w:eastAsia="ru-RU"/>
        </w:rPr>
        <w:tab/>
      </w:r>
      <w:r w:rsidRPr="005A4E3D">
        <w:rPr>
          <w:rFonts w:ascii="Times New Roman" w:eastAsia="Times New Roman" w:hAnsi="Times New Roman"/>
          <w:sz w:val="20"/>
          <w:szCs w:val="20"/>
          <w:lang w:eastAsia="ru-RU"/>
        </w:rPr>
        <w:tab/>
      </w:r>
      <w:r w:rsidRPr="005A4E3D">
        <w:rPr>
          <w:rFonts w:ascii="Times New Roman" w:eastAsia="Times New Roman" w:hAnsi="Times New Roman"/>
          <w:sz w:val="20"/>
          <w:szCs w:val="20"/>
          <w:lang w:eastAsia="ru-RU"/>
        </w:rPr>
        <w:tab/>
      </w:r>
      <w:r w:rsidRPr="005A4E3D">
        <w:rPr>
          <w:rFonts w:ascii="Times New Roman" w:eastAsia="Times New Roman" w:hAnsi="Times New Roman"/>
          <w:sz w:val="20"/>
          <w:szCs w:val="20"/>
          <w:lang w:eastAsia="ru-RU"/>
        </w:rPr>
        <w:tab/>
      </w:r>
      <w:r w:rsidRPr="005A4E3D">
        <w:rPr>
          <w:rFonts w:ascii="Times New Roman" w:eastAsia="Times New Roman" w:hAnsi="Times New Roman"/>
          <w:sz w:val="20"/>
          <w:szCs w:val="20"/>
          <w:lang w:eastAsia="ru-RU"/>
        </w:rPr>
        <w:tab/>
      </w:r>
      <w:r w:rsidRPr="005A4E3D">
        <w:rPr>
          <w:rFonts w:ascii="Times New Roman" w:eastAsia="Times New Roman" w:hAnsi="Times New Roman"/>
          <w:sz w:val="20"/>
          <w:szCs w:val="20"/>
          <w:lang w:eastAsia="ru-RU"/>
        </w:rPr>
        <w:tab/>
      </w:r>
      <w:r w:rsidRPr="005A4E3D">
        <w:rPr>
          <w:rFonts w:ascii="Times New Roman" w:eastAsia="Times New Roman" w:hAnsi="Times New Roman"/>
          <w:sz w:val="18"/>
          <w:szCs w:val="18"/>
          <w:lang w:eastAsia="ru-RU"/>
        </w:rPr>
        <w:t>Приложение № 3</w:t>
      </w:r>
    </w:p>
    <w:p w:rsidR="005A4E3D" w:rsidRPr="005A4E3D" w:rsidRDefault="005A4E3D" w:rsidP="005A4E3D">
      <w:pPr>
        <w:spacing w:after="0" w:line="240" w:lineRule="auto"/>
        <w:ind w:firstLine="360"/>
        <w:jc w:val="right"/>
        <w:rPr>
          <w:rFonts w:ascii="Times New Roman" w:eastAsia="Times New Roman" w:hAnsi="Times New Roman"/>
          <w:sz w:val="18"/>
          <w:szCs w:val="18"/>
          <w:lang w:eastAsia="ru-RU"/>
        </w:rPr>
      </w:pPr>
      <w:r w:rsidRPr="005A4E3D">
        <w:rPr>
          <w:rFonts w:ascii="Times New Roman" w:eastAsia="Times New Roman" w:hAnsi="Times New Roman"/>
          <w:sz w:val="18"/>
          <w:szCs w:val="18"/>
          <w:lang w:eastAsia="ru-RU"/>
        </w:rPr>
        <w:t>к постановлению администрации</w:t>
      </w:r>
    </w:p>
    <w:p w:rsidR="005A4E3D" w:rsidRPr="005A4E3D" w:rsidRDefault="005A4E3D" w:rsidP="005A4E3D">
      <w:pPr>
        <w:spacing w:after="0" w:line="240" w:lineRule="auto"/>
        <w:ind w:firstLine="360"/>
        <w:jc w:val="right"/>
        <w:rPr>
          <w:rFonts w:ascii="Times New Roman" w:eastAsia="Times New Roman" w:hAnsi="Times New Roman"/>
          <w:sz w:val="18"/>
          <w:szCs w:val="18"/>
          <w:lang w:eastAsia="ru-RU"/>
        </w:rPr>
      </w:pPr>
      <w:r w:rsidRPr="005A4E3D">
        <w:rPr>
          <w:rFonts w:ascii="Times New Roman" w:eastAsia="Times New Roman" w:hAnsi="Times New Roman"/>
          <w:sz w:val="18"/>
          <w:szCs w:val="18"/>
          <w:lang w:eastAsia="ru-RU"/>
        </w:rPr>
        <w:t>Богучанского района</w:t>
      </w:r>
    </w:p>
    <w:p w:rsidR="005A4E3D" w:rsidRPr="005A4E3D" w:rsidRDefault="005A4E3D" w:rsidP="005A4E3D">
      <w:pPr>
        <w:spacing w:after="0" w:line="240" w:lineRule="auto"/>
        <w:ind w:firstLine="360"/>
        <w:jc w:val="right"/>
        <w:rPr>
          <w:rFonts w:ascii="Times New Roman" w:eastAsia="Times New Roman" w:hAnsi="Times New Roman"/>
          <w:sz w:val="18"/>
          <w:szCs w:val="18"/>
          <w:lang w:eastAsia="ru-RU"/>
        </w:rPr>
      </w:pPr>
      <w:r w:rsidRPr="005A4E3D">
        <w:rPr>
          <w:rFonts w:ascii="Times New Roman" w:eastAsia="Times New Roman" w:hAnsi="Times New Roman"/>
          <w:sz w:val="18"/>
          <w:szCs w:val="18"/>
          <w:lang w:eastAsia="ru-RU"/>
        </w:rPr>
        <w:t>от 13.03.2024 №237-п</w:t>
      </w:r>
    </w:p>
    <w:p w:rsidR="005A4E3D" w:rsidRPr="005A4E3D" w:rsidRDefault="005A4E3D" w:rsidP="005A4E3D">
      <w:pPr>
        <w:spacing w:after="0" w:line="240" w:lineRule="auto"/>
        <w:ind w:firstLine="360"/>
        <w:jc w:val="right"/>
        <w:rPr>
          <w:rFonts w:ascii="Times New Roman" w:eastAsia="Times New Roman" w:hAnsi="Times New Roman"/>
          <w:sz w:val="18"/>
          <w:szCs w:val="18"/>
          <w:lang w:eastAsia="ru-RU"/>
        </w:rPr>
      </w:pPr>
      <w:r w:rsidRPr="005A4E3D">
        <w:rPr>
          <w:rFonts w:ascii="Times New Roman" w:eastAsia="Times New Roman" w:hAnsi="Times New Roman"/>
          <w:sz w:val="18"/>
          <w:szCs w:val="18"/>
          <w:lang w:eastAsia="ru-RU"/>
        </w:rPr>
        <w:tab/>
      </w:r>
      <w:r w:rsidRPr="005A4E3D">
        <w:rPr>
          <w:rFonts w:ascii="Times New Roman" w:eastAsia="Times New Roman" w:hAnsi="Times New Roman"/>
          <w:sz w:val="18"/>
          <w:szCs w:val="18"/>
          <w:lang w:eastAsia="ru-RU"/>
        </w:rPr>
        <w:tab/>
      </w:r>
      <w:r w:rsidRPr="005A4E3D">
        <w:rPr>
          <w:rFonts w:ascii="Times New Roman" w:eastAsia="Times New Roman" w:hAnsi="Times New Roman"/>
          <w:sz w:val="18"/>
          <w:szCs w:val="18"/>
          <w:lang w:eastAsia="ru-RU"/>
        </w:rPr>
        <w:tab/>
      </w:r>
      <w:r w:rsidRPr="005A4E3D">
        <w:rPr>
          <w:rFonts w:ascii="Times New Roman" w:eastAsia="Times New Roman" w:hAnsi="Times New Roman"/>
          <w:sz w:val="18"/>
          <w:szCs w:val="18"/>
          <w:lang w:eastAsia="ru-RU"/>
        </w:rPr>
        <w:tab/>
      </w:r>
      <w:r w:rsidRPr="005A4E3D">
        <w:rPr>
          <w:rFonts w:ascii="Times New Roman" w:eastAsia="Times New Roman" w:hAnsi="Times New Roman"/>
          <w:sz w:val="18"/>
          <w:szCs w:val="18"/>
          <w:lang w:eastAsia="ru-RU"/>
        </w:rPr>
        <w:tab/>
      </w:r>
      <w:r w:rsidRPr="005A4E3D">
        <w:rPr>
          <w:rFonts w:ascii="Times New Roman" w:eastAsia="Times New Roman" w:hAnsi="Times New Roman"/>
          <w:sz w:val="18"/>
          <w:szCs w:val="18"/>
          <w:lang w:eastAsia="ru-RU"/>
        </w:rPr>
        <w:tab/>
        <w:t>Приложение № 3</w:t>
      </w:r>
    </w:p>
    <w:p w:rsidR="005A4E3D" w:rsidRPr="005A4E3D" w:rsidRDefault="005A4E3D" w:rsidP="005A4E3D">
      <w:pPr>
        <w:spacing w:after="0" w:line="240" w:lineRule="auto"/>
        <w:ind w:firstLine="360"/>
        <w:jc w:val="right"/>
        <w:rPr>
          <w:rFonts w:ascii="Times New Roman" w:eastAsia="Times New Roman" w:hAnsi="Times New Roman"/>
          <w:sz w:val="18"/>
          <w:szCs w:val="18"/>
          <w:lang w:eastAsia="ru-RU"/>
        </w:rPr>
      </w:pPr>
      <w:r w:rsidRPr="005A4E3D">
        <w:rPr>
          <w:rFonts w:ascii="Times New Roman" w:eastAsia="Times New Roman" w:hAnsi="Times New Roman"/>
          <w:sz w:val="18"/>
          <w:szCs w:val="18"/>
          <w:lang w:eastAsia="ru-RU"/>
        </w:rPr>
        <w:t xml:space="preserve">к муниципальной программе Богучанского района </w:t>
      </w:r>
    </w:p>
    <w:p w:rsidR="005A4E3D" w:rsidRPr="005A4E3D" w:rsidRDefault="005A4E3D" w:rsidP="005A4E3D">
      <w:pPr>
        <w:spacing w:after="0" w:line="240" w:lineRule="auto"/>
        <w:ind w:firstLine="360"/>
        <w:jc w:val="right"/>
        <w:rPr>
          <w:rFonts w:ascii="Times New Roman" w:eastAsia="Times New Roman" w:hAnsi="Times New Roman"/>
          <w:sz w:val="18"/>
          <w:szCs w:val="18"/>
          <w:lang w:eastAsia="ru-RU"/>
        </w:rPr>
      </w:pPr>
      <w:r w:rsidRPr="005A4E3D">
        <w:rPr>
          <w:rFonts w:ascii="Times New Roman" w:eastAsia="Times New Roman" w:hAnsi="Times New Roman"/>
          <w:sz w:val="18"/>
          <w:szCs w:val="18"/>
          <w:lang w:eastAsia="ru-RU"/>
        </w:rPr>
        <w:t xml:space="preserve">«Охрана окружающей среды» </w:t>
      </w:r>
    </w:p>
    <w:p w:rsidR="005A4E3D" w:rsidRPr="005A4E3D" w:rsidRDefault="005A4E3D" w:rsidP="005A4E3D">
      <w:pPr>
        <w:spacing w:after="0" w:line="240" w:lineRule="auto"/>
        <w:ind w:firstLine="360"/>
        <w:jc w:val="right"/>
        <w:rPr>
          <w:rFonts w:ascii="Times New Roman" w:eastAsia="Times New Roman" w:hAnsi="Times New Roman"/>
          <w:sz w:val="18"/>
          <w:szCs w:val="18"/>
          <w:lang w:eastAsia="ru-RU"/>
        </w:rPr>
      </w:pPr>
      <w:r w:rsidRPr="005A4E3D">
        <w:rPr>
          <w:rFonts w:ascii="Times New Roman" w:eastAsia="Times New Roman" w:hAnsi="Times New Roman"/>
          <w:sz w:val="18"/>
          <w:szCs w:val="18"/>
          <w:lang w:eastAsia="ru-RU"/>
        </w:rPr>
        <w:tab/>
      </w:r>
      <w:r w:rsidRPr="005A4E3D">
        <w:rPr>
          <w:rFonts w:ascii="Times New Roman" w:eastAsia="Times New Roman" w:hAnsi="Times New Roman"/>
          <w:sz w:val="18"/>
          <w:szCs w:val="18"/>
          <w:lang w:eastAsia="ru-RU"/>
        </w:rPr>
        <w:tab/>
      </w:r>
      <w:r w:rsidRPr="005A4E3D">
        <w:rPr>
          <w:rFonts w:ascii="Times New Roman" w:eastAsia="Times New Roman" w:hAnsi="Times New Roman"/>
          <w:sz w:val="18"/>
          <w:szCs w:val="18"/>
          <w:lang w:eastAsia="ru-RU"/>
        </w:rPr>
        <w:tab/>
      </w:r>
    </w:p>
    <w:p w:rsidR="00084A01" w:rsidRPr="005A4E3D" w:rsidRDefault="005A4E3D" w:rsidP="005A4E3D">
      <w:pPr>
        <w:spacing w:after="0" w:line="240" w:lineRule="auto"/>
        <w:ind w:firstLine="360"/>
        <w:jc w:val="center"/>
        <w:rPr>
          <w:rFonts w:ascii="Times New Roman" w:eastAsia="Times New Roman" w:hAnsi="Times New Roman"/>
          <w:sz w:val="20"/>
          <w:szCs w:val="18"/>
          <w:lang w:eastAsia="ru-RU"/>
        </w:rPr>
      </w:pPr>
      <w:r w:rsidRPr="005A4E3D">
        <w:rPr>
          <w:rFonts w:ascii="Times New Roman" w:eastAsia="Times New Roman" w:hAnsi="Times New Roman"/>
          <w:sz w:val="20"/>
          <w:szCs w:val="18"/>
          <w:lang w:eastAsia="ru-RU"/>
        </w:rPr>
        <w:t>Ресурсное обеспечение и прогнозная оценка расходов на реализацию целей муниципальной программы Богучанского района с учетом источников финансирования, в том числе по уровням бюджетной системы</w:t>
      </w:r>
    </w:p>
    <w:p w:rsidR="00084A01" w:rsidRPr="005A4E3D" w:rsidRDefault="00084A01" w:rsidP="005A4E3D">
      <w:pPr>
        <w:spacing w:after="0" w:line="240" w:lineRule="auto"/>
        <w:ind w:firstLine="360"/>
        <w:jc w:val="center"/>
        <w:rPr>
          <w:rFonts w:ascii="Times New Roman" w:eastAsia="Times New Roman" w:hAnsi="Times New Roman"/>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02"/>
        <w:gridCol w:w="1376"/>
        <w:gridCol w:w="1480"/>
        <w:gridCol w:w="1154"/>
        <w:gridCol w:w="1154"/>
        <w:gridCol w:w="978"/>
        <w:gridCol w:w="978"/>
        <w:gridCol w:w="748"/>
      </w:tblGrid>
      <w:tr w:rsidR="005A4E3D" w:rsidRPr="005A4E3D" w:rsidTr="005A4E3D">
        <w:trPr>
          <w:trHeight w:val="20"/>
        </w:trPr>
        <w:tc>
          <w:tcPr>
            <w:tcW w:w="889" w:type="pct"/>
            <w:vMerge w:val="restart"/>
            <w:tcBorders>
              <w:top w:val="single" w:sz="4" w:space="0" w:color="auto"/>
            </w:tcBorders>
            <w:shd w:val="clear" w:color="auto" w:fill="auto"/>
            <w:hideMark/>
          </w:tcPr>
          <w:p w:rsidR="005A4E3D" w:rsidRPr="005A4E3D" w:rsidRDefault="005A4E3D" w:rsidP="005A4E3D">
            <w:pPr>
              <w:spacing w:after="0" w:line="240" w:lineRule="auto"/>
              <w:jc w:val="both"/>
              <w:rPr>
                <w:rFonts w:ascii="Times New Roman" w:hAnsi="Times New Roman"/>
                <w:sz w:val="14"/>
                <w:szCs w:val="14"/>
              </w:rPr>
            </w:pPr>
            <w:r w:rsidRPr="005A4E3D">
              <w:rPr>
                <w:rFonts w:ascii="Times New Roman" w:hAnsi="Times New Roman"/>
                <w:sz w:val="14"/>
                <w:szCs w:val="14"/>
              </w:rPr>
              <w:t>Статус</w:t>
            </w:r>
          </w:p>
        </w:tc>
        <w:tc>
          <w:tcPr>
            <w:tcW w:w="719" w:type="pct"/>
            <w:vMerge w:val="restart"/>
            <w:tcBorders>
              <w:top w:val="single" w:sz="4" w:space="0" w:color="auto"/>
            </w:tcBorders>
            <w:shd w:val="clear" w:color="auto" w:fill="auto"/>
            <w:hideMark/>
          </w:tcPr>
          <w:p w:rsidR="005A4E3D" w:rsidRPr="005A4E3D" w:rsidRDefault="005A4E3D" w:rsidP="005A4E3D">
            <w:pPr>
              <w:spacing w:after="0" w:line="240" w:lineRule="auto"/>
              <w:jc w:val="both"/>
              <w:rPr>
                <w:rFonts w:ascii="Times New Roman" w:hAnsi="Times New Roman"/>
                <w:sz w:val="14"/>
                <w:szCs w:val="14"/>
              </w:rPr>
            </w:pPr>
            <w:r w:rsidRPr="005A4E3D">
              <w:rPr>
                <w:rFonts w:ascii="Times New Roman" w:hAnsi="Times New Roman"/>
                <w:sz w:val="14"/>
                <w:szCs w:val="14"/>
              </w:rPr>
              <w:t>Наименование муниципальной программы, подпрограммы муниципальной программы</w:t>
            </w:r>
          </w:p>
        </w:tc>
        <w:tc>
          <w:tcPr>
            <w:tcW w:w="773" w:type="pct"/>
            <w:vMerge w:val="restart"/>
            <w:tcBorders>
              <w:top w:val="single" w:sz="4" w:space="0" w:color="auto"/>
            </w:tcBorders>
            <w:shd w:val="clear" w:color="auto" w:fill="auto"/>
            <w:hideMark/>
          </w:tcPr>
          <w:p w:rsidR="005A4E3D" w:rsidRPr="005A4E3D" w:rsidRDefault="005A4E3D" w:rsidP="005A4E3D">
            <w:pPr>
              <w:spacing w:after="0" w:line="240" w:lineRule="auto"/>
              <w:jc w:val="both"/>
              <w:rPr>
                <w:rFonts w:ascii="Times New Roman" w:hAnsi="Times New Roman"/>
                <w:sz w:val="14"/>
                <w:szCs w:val="14"/>
              </w:rPr>
            </w:pPr>
            <w:r w:rsidRPr="005A4E3D">
              <w:rPr>
                <w:rFonts w:ascii="Times New Roman" w:hAnsi="Times New Roman"/>
                <w:sz w:val="14"/>
                <w:szCs w:val="14"/>
              </w:rPr>
              <w:t>Источник финансирования</w:t>
            </w:r>
          </w:p>
        </w:tc>
        <w:tc>
          <w:tcPr>
            <w:tcW w:w="2619" w:type="pct"/>
            <w:gridSpan w:val="5"/>
            <w:tcBorders>
              <w:top w:val="single" w:sz="4" w:space="0" w:color="auto"/>
            </w:tcBorders>
            <w:shd w:val="clear" w:color="auto" w:fill="auto"/>
            <w:hideMark/>
          </w:tcPr>
          <w:p w:rsidR="005A4E3D" w:rsidRPr="005A4E3D" w:rsidRDefault="005A4E3D" w:rsidP="005A4E3D">
            <w:pPr>
              <w:spacing w:after="0" w:line="240" w:lineRule="auto"/>
              <w:ind w:firstLine="720"/>
              <w:jc w:val="both"/>
              <w:rPr>
                <w:rFonts w:ascii="Times New Roman" w:hAnsi="Times New Roman"/>
                <w:sz w:val="14"/>
                <w:szCs w:val="14"/>
              </w:rPr>
            </w:pPr>
            <w:r w:rsidRPr="005A4E3D">
              <w:rPr>
                <w:rFonts w:ascii="Times New Roman" w:hAnsi="Times New Roman"/>
                <w:sz w:val="14"/>
                <w:szCs w:val="14"/>
              </w:rPr>
              <w:t>Оценка расходов (рублей), годы</w:t>
            </w:r>
          </w:p>
        </w:tc>
      </w:tr>
      <w:tr w:rsidR="005A4E3D" w:rsidRPr="005A4E3D" w:rsidTr="005A4E3D">
        <w:trPr>
          <w:trHeight w:val="161"/>
        </w:trPr>
        <w:tc>
          <w:tcPr>
            <w:tcW w:w="889" w:type="pct"/>
            <w:vMerge/>
            <w:shd w:val="clear" w:color="auto" w:fill="auto"/>
            <w:hideMark/>
          </w:tcPr>
          <w:p w:rsidR="005A4E3D" w:rsidRPr="005A4E3D" w:rsidRDefault="005A4E3D" w:rsidP="005A4E3D">
            <w:pPr>
              <w:spacing w:after="0" w:line="240" w:lineRule="auto"/>
              <w:ind w:firstLine="720"/>
              <w:jc w:val="both"/>
              <w:rPr>
                <w:rFonts w:ascii="Times New Roman" w:hAnsi="Times New Roman"/>
                <w:sz w:val="14"/>
                <w:szCs w:val="14"/>
              </w:rPr>
            </w:pPr>
          </w:p>
        </w:tc>
        <w:tc>
          <w:tcPr>
            <w:tcW w:w="719" w:type="pct"/>
            <w:vMerge/>
            <w:shd w:val="clear" w:color="auto" w:fill="auto"/>
            <w:hideMark/>
          </w:tcPr>
          <w:p w:rsidR="005A4E3D" w:rsidRPr="005A4E3D" w:rsidRDefault="005A4E3D" w:rsidP="005A4E3D">
            <w:pPr>
              <w:spacing w:after="0" w:line="240" w:lineRule="auto"/>
              <w:ind w:firstLine="720"/>
              <w:jc w:val="both"/>
              <w:rPr>
                <w:rFonts w:ascii="Times New Roman" w:hAnsi="Times New Roman"/>
                <w:sz w:val="14"/>
                <w:szCs w:val="14"/>
              </w:rPr>
            </w:pPr>
          </w:p>
        </w:tc>
        <w:tc>
          <w:tcPr>
            <w:tcW w:w="773" w:type="pct"/>
            <w:vMerge/>
            <w:shd w:val="clear" w:color="auto" w:fill="auto"/>
            <w:hideMark/>
          </w:tcPr>
          <w:p w:rsidR="005A4E3D" w:rsidRPr="005A4E3D" w:rsidRDefault="005A4E3D" w:rsidP="005A4E3D">
            <w:pPr>
              <w:spacing w:after="0" w:line="240" w:lineRule="auto"/>
              <w:ind w:firstLine="720"/>
              <w:jc w:val="both"/>
              <w:rPr>
                <w:rFonts w:ascii="Times New Roman" w:hAnsi="Times New Roman"/>
                <w:sz w:val="14"/>
                <w:szCs w:val="14"/>
              </w:rPr>
            </w:pPr>
          </w:p>
        </w:tc>
        <w:tc>
          <w:tcPr>
            <w:tcW w:w="603" w:type="pct"/>
            <w:vMerge w:val="restart"/>
            <w:shd w:val="clear" w:color="auto" w:fill="auto"/>
            <w:hideMark/>
          </w:tcPr>
          <w:p w:rsidR="005A4E3D" w:rsidRPr="005A4E3D" w:rsidRDefault="005A4E3D" w:rsidP="005A4E3D">
            <w:pPr>
              <w:spacing w:after="0" w:line="240" w:lineRule="auto"/>
              <w:jc w:val="both"/>
              <w:rPr>
                <w:rFonts w:ascii="Times New Roman" w:hAnsi="Times New Roman"/>
                <w:sz w:val="14"/>
                <w:szCs w:val="14"/>
              </w:rPr>
            </w:pPr>
            <w:r w:rsidRPr="005A4E3D">
              <w:rPr>
                <w:rFonts w:ascii="Times New Roman" w:hAnsi="Times New Roman"/>
                <w:sz w:val="14"/>
                <w:szCs w:val="14"/>
              </w:rPr>
              <w:t>текущий финансовый год 2023</w:t>
            </w:r>
          </w:p>
        </w:tc>
        <w:tc>
          <w:tcPr>
            <w:tcW w:w="603" w:type="pct"/>
            <w:vMerge w:val="restart"/>
            <w:shd w:val="clear" w:color="auto" w:fill="auto"/>
            <w:hideMark/>
          </w:tcPr>
          <w:p w:rsidR="005A4E3D" w:rsidRPr="005A4E3D" w:rsidRDefault="005A4E3D" w:rsidP="005A4E3D">
            <w:pPr>
              <w:spacing w:after="0" w:line="240" w:lineRule="auto"/>
              <w:jc w:val="both"/>
              <w:rPr>
                <w:rFonts w:ascii="Times New Roman" w:hAnsi="Times New Roman"/>
                <w:sz w:val="14"/>
                <w:szCs w:val="14"/>
              </w:rPr>
            </w:pPr>
            <w:r w:rsidRPr="005A4E3D">
              <w:rPr>
                <w:rFonts w:ascii="Times New Roman" w:hAnsi="Times New Roman"/>
                <w:sz w:val="14"/>
                <w:szCs w:val="14"/>
              </w:rPr>
              <w:t>очередной финансовый год 2024</w:t>
            </w:r>
          </w:p>
        </w:tc>
        <w:tc>
          <w:tcPr>
            <w:tcW w:w="511" w:type="pct"/>
            <w:vMerge w:val="restart"/>
            <w:shd w:val="clear" w:color="auto" w:fill="auto"/>
            <w:hideMark/>
          </w:tcPr>
          <w:p w:rsidR="005A4E3D" w:rsidRPr="005A4E3D" w:rsidRDefault="005A4E3D" w:rsidP="005A4E3D">
            <w:pPr>
              <w:spacing w:after="0" w:line="240" w:lineRule="auto"/>
              <w:jc w:val="both"/>
              <w:rPr>
                <w:rFonts w:ascii="Times New Roman" w:hAnsi="Times New Roman"/>
                <w:sz w:val="14"/>
                <w:szCs w:val="14"/>
              </w:rPr>
            </w:pPr>
            <w:r w:rsidRPr="005A4E3D">
              <w:rPr>
                <w:rFonts w:ascii="Times New Roman" w:hAnsi="Times New Roman"/>
                <w:sz w:val="14"/>
                <w:szCs w:val="14"/>
              </w:rPr>
              <w:t>первый год планового периода 2025</w:t>
            </w:r>
          </w:p>
        </w:tc>
        <w:tc>
          <w:tcPr>
            <w:tcW w:w="511" w:type="pct"/>
            <w:vMerge w:val="restart"/>
            <w:shd w:val="clear" w:color="auto" w:fill="auto"/>
            <w:hideMark/>
          </w:tcPr>
          <w:p w:rsidR="005A4E3D" w:rsidRPr="005A4E3D" w:rsidRDefault="005A4E3D" w:rsidP="005A4E3D">
            <w:pPr>
              <w:spacing w:after="0" w:line="240" w:lineRule="auto"/>
              <w:jc w:val="both"/>
              <w:rPr>
                <w:rFonts w:ascii="Times New Roman" w:hAnsi="Times New Roman"/>
                <w:sz w:val="14"/>
                <w:szCs w:val="14"/>
              </w:rPr>
            </w:pPr>
            <w:r w:rsidRPr="005A4E3D">
              <w:rPr>
                <w:rFonts w:ascii="Times New Roman" w:hAnsi="Times New Roman"/>
                <w:sz w:val="14"/>
                <w:szCs w:val="14"/>
              </w:rPr>
              <w:t>второй год планового периода 2026</w:t>
            </w:r>
          </w:p>
        </w:tc>
        <w:tc>
          <w:tcPr>
            <w:tcW w:w="391" w:type="pct"/>
            <w:vMerge w:val="restart"/>
            <w:shd w:val="clear" w:color="auto" w:fill="auto"/>
            <w:hideMark/>
          </w:tcPr>
          <w:p w:rsidR="005A4E3D" w:rsidRPr="005A4E3D" w:rsidRDefault="005A4E3D" w:rsidP="005A4E3D">
            <w:pPr>
              <w:spacing w:after="0" w:line="240" w:lineRule="auto"/>
              <w:jc w:val="both"/>
              <w:rPr>
                <w:rFonts w:ascii="Times New Roman" w:hAnsi="Times New Roman"/>
                <w:sz w:val="14"/>
                <w:szCs w:val="14"/>
              </w:rPr>
            </w:pPr>
            <w:r w:rsidRPr="005A4E3D">
              <w:rPr>
                <w:rFonts w:ascii="Times New Roman" w:hAnsi="Times New Roman"/>
                <w:sz w:val="14"/>
                <w:szCs w:val="14"/>
              </w:rPr>
              <w:t xml:space="preserve">Итого на период       2023-2026гг.             </w:t>
            </w:r>
          </w:p>
        </w:tc>
      </w:tr>
      <w:tr w:rsidR="005A4E3D" w:rsidRPr="005A4E3D" w:rsidTr="005A4E3D">
        <w:trPr>
          <w:trHeight w:val="161"/>
        </w:trPr>
        <w:tc>
          <w:tcPr>
            <w:tcW w:w="889" w:type="pct"/>
            <w:vMerge/>
            <w:shd w:val="clear" w:color="auto" w:fill="auto"/>
            <w:hideMark/>
          </w:tcPr>
          <w:p w:rsidR="005A4E3D" w:rsidRPr="005A4E3D" w:rsidRDefault="005A4E3D" w:rsidP="005A4E3D">
            <w:pPr>
              <w:spacing w:after="0" w:line="240" w:lineRule="auto"/>
              <w:ind w:firstLine="720"/>
              <w:jc w:val="both"/>
              <w:rPr>
                <w:rFonts w:ascii="Times New Roman" w:hAnsi="Times New Roman"/>
                <w:sz w:val="14"/>
                <w:szCs w:val="14"/>
              </w:rPr>
            </w:pPr>
          </w:p>
        </w:tc>
        <w:tc>
          <w:tcPr>
            <w:tcW w:w="719" w:type="pct"/>
            <w:vMerge/>
            <w:shd w:val="clear" w:color="auto" w:fill="auto"/>
            <w:hideMark/>
          </w:tcPr>
          <w:p w:rsidR="005A4E3D" w:rsidRPr="005A4E3D" w:rsidRDefault="005A4E3D" w:rsidP="005A4E3D">
            <w:pPr>
              <w:spacing w:after="0" w:line="240" w:lineRule="auto"/>
              <w:ind w:firstLine="720"/>
              <w:jc w:val="both"/>
              <w:rPr>
                <w:rFonts w:ascii="Times New Roman" w:hAnsi="Times New Roman"/>
                <w:sz w:val="14"/>
                <w:szCs w:val="14"/>
              </w:rPr>
            </w:pPr>
          </w:p>
        </w:tc>
        <w:tc>
          <w:tcPr>
            <w:tcW w:w="773" w:type="pct"/>
            <w:vMerge/>
            <w:shd w:val="clear" w:color="auto" w:fill="auto"/>
            <w:hideMark/>
          </w:tcPr>
          <w:p w:rsidR="005A4E3D" w:rsidRPr="005A4E3D" w:rsidRDefault="005A4E3D" w:rsidP="005A4E3D">
            <w:pPr>
              <w:spacing w:after="0" w:line="240" w:lineRule="auto"/>
              <w:ind w:firstLine="720"/>
              <w:jc w:val="both"/>
              <w:rPr>
                <w:rFonts w:ascii="Times New Roman" w:hAnsi="Times New Roman"/>
                <w:sz w:val="14"/>
                <w:szCs w:val="14"/>
              </w:rPr>
            </w:pPr>
          </w:p>
        </w:tc>
        <w:tc>
          <w:tcPr>
            <w:tcW w:w="603" w:type="pct"/>
            <w:vMerge/>
            <w:shd w:val="clear" w:color="auto" w:fill="auto"/>
            <w:hideMark/>
          </w:tcPr>
          <w:p w:rsidR="005A4E3D" w:rsidRPr="005A4E3D" w:rsidRDefault="005A4E3D" w:rsidP="005A4E3D">
            <w:pPr>
              <w:spacing w:after="0" w:line="240" w:lineRule="auto"/>
              <w:ind w:firstLine="720"/>
              <w:jc w:val="both"/>
              <w:rPr>
                <w:rFonts w:ascii="Times New Roman" w:hAnsi="Times New Roman"/>
                <w:sz w:val="14"/>
                <w:szCs w:val="14"/>
              </w:rPr>
            </w:pPr>
          </w:p>
        </w:tc>
        <w:tc>
          <w:tcPr>
            <w:tcW w:w="603" w:type="pct"/>
            <w:vMerge/>
            <w:shd w:val="clear" w:color="auto" w:fill="auto"/>
            <w:hideMark/>
          </w:tcPr>
          <w:p w:rsidR="005A4E3D" w:rsidRPr="005A4E3D" w:rsidRDefault="005A4E3D" w:rsidP="005A4E3D">
            <w:pPr>
              <w:spacing w:after="0" w:line="240" w:lineRule="auto"/>
              <w:ind w:firstLine="720"/>
              <w:jc w:val="both"/>
              <w:rPr>
                <w:rFonts w:ascii="Times New Roman" w:hAnsi="Times New Roman"/>
                <w:sz w:val="14"/>
                <w:szCs w:val="14"/>
              </w:rPr>
            </w:pPr>
          </w:p>
        </w:tc>
        <w:tc>
          <w:tcPr>
            <w:tcW w:w="511" w:type="pct"/>
            <w:vMerge/>
            <w:shd w:val="clear" w:color="auto" w:fill="auto"/>
            <w:hideMark/>
          </w:tcPr>
          <w:p w:rsidR="005A4E3D" w:rsidRPr="005A4E3D" w:rsidRDefault="005A4E3D" w:rsidP="005A4E3D">
            <w:pPr>
              <w:spacing w:after="0" w:line="240" w:lineRule="auto"/>
              <w:ind w:firstLine="720"/>
              <w:jc w:val="both"/>
              <w:rPr>
                <w:rFonts w:ascii="Times New Roman" w:hAnsi="Times New Roman"/>
                <w:sz w:val="14"/>
                <w:szCs w:val="14"/>
              </w:rPr>
            </w:pPr>
          </w:p>
        </w:tc>
        <w:tc>
          <w:tcPr>
            <w:tcW w:w="511" w:type="pct"/>
            <w:vMerge/>
            <w:shd w:val="clear" w:color="auto" w:fill="auto"/>
            <w:hideMark/>
          </w:tcPr>
          <w:p w:rsidR="005A4E3D" w:rsidRPr="005A4E3D" w:rsidRDefault="005A4E3D" w:rsidP="005A4E3D">
            <w:pPr>
              <w:spacing w:after="0" w:line="240" w:lineRule="auto"/>
              <w:ind w:firstLine="720"/>
              <w:jc w:val="both"/>
              <w:rPr>
                <w:rFonts w:ascii="Times New Roman" w:hAnsi="Times New Roman"/>
                <w:sz w:val="14"/>
                <w:szCs w:val="14"/>
              </w:rPr>
            </w:pPr>
          </w:p>
        </w:tc>
        <w:tc>
          <w:tcPr>
            <w:tcW w:w="391" w:type="pct"/>
            <w:vMerge/>
            <w:tcBorders>
              <w:right w:val="single" w:sz="4" w:space="0" w:color="auto"/>
            </w:tcBorders>
            <w:shd w:val="clear" w:color="auto" w:fill="auto"/>
            <w:hideMark/>
          </w:tcPr>
          <w:p w:rsidR="005A4E3D" w:rsidRPr="005A4E3D" w:rsidRDefault="005A4E3D" w:rsidP="005A4E3D">
            <w:pPr>
              <w:spacing w:after="0" w:line="240" w:lineRule="auto"/>
              <w:ind w:firstLine="720"/>
              <w:jc w:val="both"/>
              <w:rPr>
                <w:rFonts w:ascii="Times New Roman" w:hAnsi="Times New Roman"/>
                <w:sz w:val="14"/>
                <w:szCs w:val="14"/>
              </w:rPr>
            </w:pPr>
          </w:p>
        </w:tc>
      </w:tr>
      <w:tr w:rsidR="005A4E3D" w:rsidRPr="005A4E3D" w:rsidTr="005A4E3D">
        <w:trPr>
          <w:trHeight w:val="20"/>
        </w:trPr>
        <w:tc>
          <w:tcPr>
            <w:tcW w:w="889" w:type="pct"/>
            <w:shd w:val="clear" w:color="auto" w:fill="auto"/>
            <w:hideMark/>
          </w:tcPr>
          <w:p w:rsidR="005A4E3D" w:rsidRPr="005A4E3D" w:rsidRDefault="005A4E3D" w:rsidP="005A4E3D">
            <w:pPr>
              <w:spacing w:after="0" w:line="240" w:lineRule="auto"/>
              <w:ind w:firstLine="720"/>
              <w:jc w:val="both"/>
              <w:rPr>
                <w:rFonts w:ascii="Times New Roman" w:hAnsi="Times New Roman"/>
                <w:sz w:val="14"/>
                <w:szCs w:val="14"/>
              </w:rPr>
            </w:pPr>
            <w:r w:rsidRPr="005A4E3D">
              <w:rPr>
                <w:rFonts w:ascii="Times New Roman" w:hAnsi="Times New Roman"/>
                <w:sz w:val="14"/>
                <w:szCs w:val="14"/>
              </w:rPr>
              <w:t>1</w:t>
            </w:r>
          </w:p>
        </w:tc>
        <w:tc>
          <w:tcPr>
            <w:tcW w:w="719" w:type="pct"/>
            <w:shd w:val="clear" w:color="auto" w:fill="auto"/>
            <w:hideMark/>
          </w:tcPr>
          <w:p w:rsidR="005A4E3D" w:rsidRPr="005A4E3D" w:rsidRDefault="005A4E3D" w:rsidP="005A4E3D">
            <w:pPr>
              <w:spacing w:after="0" w:line="240" w:lineRule="auto"/>
              <w:ind w:firstLine="720"/>
              <w:jc w:val="both"/>
              <w:rPr>
                <w:rFonts w:ascii="Times New Roman" w:hAnsi="Times New Roman"/>
                <w:sz w:val="14"/>
                <w:szCs w:val="14"/>
              </w:rPr>
            </w:pPr>
            <w:r w:rsidRPr="005A4E3D">
              <w:rPr>
                <w:rFonts w:ascii="Times New Roman" w:hAnsi="Times New Roman"/>
                <w:sz w:val="14"/>
                <w:szCs w:val="14"/>
              </w:rPr>
              <w:t>2</w:t>
            </w:r>
          </w:p>
        </w:tc>
        <w:tc>
          <w:tcPr>
            <w:tcW w:w="773" w:type="pct"/>
            <w:shd w:val="clear" w:color="auto" w:fill="auto"/>
            <w:hideMark/>
          </w:tcPr>
          <w:p w:rsidR="005A4E3D" w:rsidRPr="005A4E3D" w:rsidRDefault="005A4E3D" w:rsidP="005A4E3D">
            <w:pPr>
              <w:spacing w:after="0" w:line="240" w:lineRule="auto"/>
              <w:ind w:firstLine="720"/>
              <w:jc w:val="both"/>
              <w:rPr>
                <w:rFonts w:ascii="Times New Roman" w:hAnsi="Times New Roman"/>
                <w:sz w:val="14"/>
                <w:szCs w:val="14"/>
              </w:rPr>
            </w:pPr>
            <w:r w:rsidRPr="005A4E3D">
              <w:rPr>
                <w:rFonts w:ascii="Times New Roman" w:hAnsi="Times New Roman"/>
                <w:sz w:val="14"/>
                <w:szCs w:val="14"/>
              </w:rPr>
              <w:t>3</w:t>
            </w:r>
          </w:p>
        </w:tc>
        <w:tc>
          <w:tcPr>
            <w:tcW w:w="603" w:type="pct"/>
            <w:shd w:val="clear" w:color="auto" w:fill="auto"/>
            <w:hideMark/>
          </w:tcPr>
          <w:p w:rsidR="005A4E3D" w:rsidRPr="005A4E3D" w:rsidRDefault="005A4E3D" w:rsidP="005A4E3D">
            <w:pPr>
              <w:spacing w:after="0" w:line="240" w:lineRule="auto"/>
              <w:ind w:firstLine="720"/>
              <w:jc w:val="both"/>
              <w:rPr>
                <w:rFonts w:ascii="Times New Roman" w:hAnsi="Times New Roman"/>
                <w:sz w:val="14"/>
                <w:szCs w:val="14"/>
              </w:rPr>
            </w:pPr>
            <w:r w:rsidRPr="005A4E3D">
              <w:rPr>
                <w:rFonts w:ascii="Times New Roman" w:hAnsi="Times New Roman"/>
                <w:sz w:val="14"/>
                <w:szCs w:val="14"/>
              </w:rPr>
              <w:t>4</w:t>
            </w:r>
          </w:p>
        </w:tc>
        <w:tc>
          <w:tcPr>
            <w:tcW w:w="603" w:type="pct"/>
            <w:shd w:val="clear" w:color="auto" w:fill="auto"/>
            <w:hideMark/>
          </w:tcPr>
          <w:p w:rsidR="005A4E3D" w:rsidRPr="005A4E3D" w:rsidRDefault="005A4E3D" w:rsidP="005A4E3D">
            <w:pPr>
              <w:spacing w:after="0" w:line="240" w:lineRule="auto"/>
              <w:ind w:firstLine="720"/>
              <w:jc w:val="both"/>
              <w:rPr>
                <w:rFonts w:ascii="Times New Roman" w:hAnsi="Times New Roman"/>
                <w:sz w:val="14"/>
                <w:szCs w:val="14"/>
              </w:rPr>
            </w:pPr>
            <w:r w:rsidRPr="005A4E3D">
              <w:rPr>
                <w:rFonts w:ascii="Times New Roman" w:hAnsi="Times New Roman"/>
                <w:sz w:val="14"/>
                <w:szCs w:val="14"/>
              </w:rPr>
              <w:t>5</w:t>
            </w:r>
          </w:p>
        </w:tc>
        <w:tc>
          <w:tcPr>
            <w:tcW w:w="511" w:type="pct"/>
            <w:shd w:val="clear" w:color="auto" w:fill="auto"/>
            <w:hideMark/>
          </w:tcPr>
          <w:p w:rsidR="005A4E3D" w:rsidRPr="005A4E3D" w:rsidRDefault="005A4E3D" w:rsidP="005A4E3D">
            <w:pPr>
              <w:spacing w:after="0" w:line="240" w:lineRule="auto"/>
              <w:ind w:firstLine="720"/>
              <w:jc w:val="both"/>
              <w:rPr>
                <w:rFonts w:ascii="Times New Roman" w:hAnsi="Times New Roman"/>
                <w:sz w:val="14"/>
                <w:szCs w:val="14"/>
              </w:rPr>
            </w:pPr>
            <w:r w:rsidRPr="005A4E3D">
              <w:rPr>
                <w:rFonts w:ascii="Times New Roman" w:hAnsi="Times New Roman"/>
                <w:sz w:val="14"/>
                <w:szCs w:val="14"/>
              </w:rPr>
              <w:t>6</w:t>
            </w:r>
          </w:p>
        </w:tc>
        <w:tc>
          <w:tcPr>
            <w:tcW w:w="511" w:type="pct"/>
            <w:shd w:val="clear" w:color="auto" w:fill="auto"/>
            <w:hideMark/>
          </w:tcPr>
          <w:p w:rsidR="005A4E3D" w:rsidRPr="005A4E3D" w:rsidRDefault="005A4E3D" w:rsidP="005A4E3D">
            <w:pPr>
              <w:spacing w:after="0" w:line="240" w:lineRule="auto"/>
              <w:ind w:firstLine="720"/>
              <w:jc w:val="both"/>
              <w:rPr>
                <w:rFonts w:ascii="Times New Roman" w:hAnsi="Times New Roman"/>
                <w:sz w:val="14"/>
                <w:szCs w:val="14"/>
              </w:rPr>
            </w:pPr>
            <w:r w:rsidRPr="005A4E3D">
              <w:rPr>
                <w:rFonts w:ascii="Times New Roman" w:hAnsi="Times New Roman"/>
                <w:sz w:val="14"/>
                <w:szCs w:val="14"/>
              </w:rPr>
              <w:t>7</w:t>
            </w:r>
          </w:p>
        </w:tc>
        <w:tc>
          <w:tcPr>
            <w:tcW w:w="391" w:type="pct"/>
            <w:tcBorders>
              <w:right w:val="single" w:sz="4" w:space="0" w:color="auto"/>
            </w:tcBorders>
            <w:shd w:val="clear" w:color="auto" w:fill="auto"/>
            <w:hideMark/>
          </w:tcPr>
          <w:p w:rsidR="005A4E3D" w:rsidRPr="005A4E3D" w:rsidRDefault="005A4E3D" w:rsidP="005A4E3D">
            <w:pPr>
              <w:spacing w:after="0" w:line="240" w:lineRule="auto"/>
              <w:ind w:firstLine="720"/>
              <w:jc w:val="both"/>
              <w:rPr>
                <w:rFonts w:ascii="Times New Roman" w:hAnsi="Times New Roman"/>
                <w:sz w:val="14"/>
                <w:szCs w:val="14"/>
              </w:rPr>
            </w:pPr>
            <w:r w:rsidRPr="005A4E3D">
              <w:rPr>
                <w:rFonts w:ascii="Times New Roman" w:hAnsi="Times New Roman"/>
                <w:sz w:val="14"/>
                <w:szCs w:val="14"/>
              </w:rPr>
              <w:t>8</w:t>
            </w:r>
          </w:p>
        </w:tc>
      </w:tr>
      <w:tr w:rsidR="005A4E3D" w:rsidRPr="005A4E3D" w:rsidTr="005A4E3D">
        <w:trPr>
          <w:trHeight w:val="20"/>
        </w:trPr>
        <w:tc>
          <w:tcPr>
            <w:tcW w:w="889" w:type="pct"/>
            <w:vMerge w:val="restart"/>
            <w:shd w:val="clear" w:color="auto" w:fill="auto"/>
            <w:hideMark/>
          </w:tcPr>
          <w:p w:rsidR="005A4E3D" w:rsidRPr="005A4E3D" w:rsidRDefault="005A4E3D" w:rsidP="005A4E3D">
            <w:pPr>
              <w:spacing w:after="0" w:line="240" w:lineRule="auto"/>
              <w:jc w:val="both"/>
              <w:rPr>
                <w:rFonts w:ascii="Times New Roman" w:hAnsi="Times New Roman"/>
                <w:sz w:val="14"/>
                <w:szCs w:val="14"/>
              </w:rPr>
            </w:pPr>
            <w:r w:rsidRPr="005A4E3D">
              <w:rPr>
                <w:rFonts w:ascii="Times New Roman" w:hAnsi="Times New Roman"/>
                <w:sz w:val="14"/>
                <w:szCs w:val="14"/>
              </w:rPr>
              <w:t>Муниципальная программа</w:t>
            </w:r>
          </w:p>
        </w:tc>
        <w:tc>
          <w:tcPr>
            <w:tcW w:w="719" w:type="pct"/>
            <w:vMerge w:val="restart"/>
            <w:shd w:val="clear" w:color="auto" w:fill="auto"/>
            <w:hideMark/>
          </w:tcPr>
          <w:p w:rsidR="005A4E3D" w:rsidRPr="005A4E3D" w:rsidRDefault="005A4E3D" w:rsidP="005A4E3D">
            <w:pPr>
              <w:spacing w:after="0" w:line="240" w:lineRule="auto"/>
              <w:jc w:val="both"/>
              <w:rPr>
                <w:rFonts w:ascii="Times New Roman" w:hAnsi="Times New Roman"/>
                <w:sz w:val="14"/>
                <w:szCs w:val="14"/>
              </w:rPr>
            </w:pPr>
            <w:r w:rsidRPr="005A4E3D">
              <w:rPr>
                <w:rFonts w:ascii="Times New Roman" w:hAnsi="Times New Roman"/>
                <w:sz w:val="14"/>
                <w:szCs w:val="14"/>
              </w:rPr>
              <w:t xml:space="preserve">"Охрана окружающей среды" </w:t>
            </w:r>
          </w:p>
        </w:tc>
        <w:tc>
          <w:tcPr>
            <w:tcW w:w="773" w:type="pct"/>
            <w:shd w:val="clear" w:color="auto" w:fill="auto"/>
            <w:hideMark/>
          </w:tcPr>
          <w:p w:rsidR="005A4E3D" w:rsidRPr="005A4E3D" w:rsidRDefault="005A4E3D" w:rsidP="005A4E3D">
            <w:pPr>
              <w:spacing w:after="0" w:line="240" w:lineRule="auto"/>
              <w:jc w:val="both"/>
              <w:rPr>
                <w:rFonts w:ascii="Times New Roman" w:hAnsi="Times New Roman"/>
                <w:sz w:val="14"/>
                <w:szCs w:val="14"/>
              </w:rPr>
            </w:pPr>
            <w:r w:rsidRPr="005A4E3D">
              <w:rPr>
                <w:rFonts w:ascii="Times New Roman" w:hAnsi="Times New Roman"/>
                <w:sz w:val="14"/>
                <w:szCs w:val="14"/>
              </w:rPr>
              <w:t xml:space="preserve">Всего                    </w:t>
            </w:r>
          </w:p>
        </w:tc>
        <w:tc>
          <w:tcPr>
            <w:tcW w:w="603" w:type="pct"/>
            <w:shd w:val="clear" w:color="auto" w:fill="auto"/>
            <w:hideMark/>
          </w:tcPr>
          <w:p w:rsidR="005A4E3D" w:rsidRPr="005A4E3D" w:rsidRDefault="005A4E3D" w:rsidP="005A4E3D">
            <w:pPr>
              <w:spacing w:after="0" w:line="240" w:lineRule="auto"/>
              <w:jc w:val="both"/>
              <w:rPr>
                <w:rFonts w:ascii="Times New Roman" w:hAnsi="Times New Roman"/>
                <w:sz w:val="14"/>
                <w:szCs w:val="14"/>
              </w:rPr>
            </w:pPr>
            <w:r w:rsidRPr="005A4E3D">
              <w:rPr>
                <w:rFonts w:ascii="Times New Roman" w:hAnsi="Times New Roman"/>
                <w:sz w:val="14"/>
                <w:szCs w:val="14"/>
              </w:rPr>
              <w:t>8 933 982,85</w:t>
            </w:r>
          </w:p>
        </w:tc>
        <w:tc>
          <w:tcPr>
            <w:tcW w:w="603" w:type="pct"/>
            <w:shd w:val="clear" w:color="auto" w:fill="auto"/>
            <w:hideMark/>
          </w:tcPr>
          <w:p w:rsidR="005A4E3D" w:rsidRPr="005A4E3D" w:rsidRDefault="005A4E3D" w:rsidP="005A4E3D">
            <w:pPr>
              <w:spacing w:after="0" w:line="240" w:lineRule="auto"/>
              <w:jc w:val="both"/>
              <w:rPr>
                <w:rFonts w:ascii="Times New Roman" w:hAnsi="Times New Roman"/>
                <w:sz w:val="14"/>
                <w:szCs w:val="14"/>
              </w:rPr>
            </w:pPr>
            <w:r w:rsidRPr="005A4E3D">
              <w:rPr>
                <w:rFonts w:ascii="Times New Roman" w:hAnsi="Times New Roman"/>
                <w:sz w:val="14"/>
                <w:szCs w:val="14"/>
              </w:rPr>
              <w:t>12 445 923,00</w:t>
            </w:r>
          </w:p>
        </w:tc>
        <w:tc>
          <w:tcPr>
            <w:tcW w:w="511" w:type="pct"/>
            <w:shd w:val="clear" w:color="auto" w:fill="auto"/>
            <w:hideMark/>
          </w:tcPr>
          <w:p w:rsidR="005A4E3D" w:rsidRPr="005A4E3D" w:rsidRDefault="005A4E3D" w:rsidP="005A4E3D">
            <w:pPr>
              <w:spacing w:after="0" w:line="240" w:lineRule="auto"/>
              <w:jc w:val="both"/>
              <w:rPr>
                <w:rFonts w:ascii="Times New Roman" w:hAnsi="Times New Roman"/>
                <w:sz w:val="14"/>
                <w:szCs w:val="14"/>
              </w:rPr>
            </w:pPr>
            <w:r w:rsidRPr="005A4E3D">
              <w:rPr>
                <w:rFonts w:ascii="Times New Roman" w:hAnsi="Times New Roman"/>
                <w:sz w:val="14"/>
                <w:szCs w:val="14"/>
              </w:rPr>
              <w:t>12 651 591,00</w:t>
            </w:r>
          </w:p>
        </w:tc>
        <w:tc>
          <w:tcPr>
            <w:tcW w:w="511" w:type="pct"/>
            <w:shd w:val="clear" w:color="auto" w:fill="auto"/>
            <w:hideMark/>
          </w:tcPr>
          <w:p w:rsidR="005A4E3D" w:rsidRPr="005A4E3D" w:rsidRDefault="005A4E3D" w:rsidP="005A4E3D">
            <w:pPr>
              <w:spacing w:after="0" w:line="240" w:lineRule="auto"/>
              <w:jc w:val="both"/>
              <w:rPr>
                <w:rFonts w:ascii="Times New Roman" w:hAnsi="Times New Roman"/>
                <w:sz w:val="14"/>
                <w:szCs w:val="14"/>
              </w:rPr>
            </w:pPr>
            <w:r w:rsidRPr="005A4E3D">
              <w:rPr>
                <w:rFonts w:ascii="Times New Roman" w:hAnsi="Times New Roman"/>
                <w:sz w:val="14"/>
                <w:szCs w:val="14"/>
              </w:rPr>
              <w:t>13 781 900,00</w:t>
            </w:r>
          </w:p>
        </w:tc>
        <w:tc>
          <w:tcPr>
            <w:tcW w:w="391" w:type="pct"/>
            <w:tcBorders>
              <w:right w:val="single" w:sz="4" w:space="0" w:color="auto"/>
            </w:tcBorders>
            <w:shd w:val="clear" w:color="auto" w:fill="auto"/>
            <w:hideMark/>
          </w:tcPr>
          <w:p w:rsidR="005A4E3D" w:rsidRPr="005A4E3D" w:rsidRDefault="005A4E3D" w:rsidP="005A4E3D">
            <w:pPr>
              <w:spacing w:after="0" w:line="240" w:lineRule="auto"/>
              <w:jc w:val="both"/>
              <w:rPr>
                <w:rFonts w:ascii="Times New Roman" w:hAnsi="Times New Roman"/>
                <w:sz w:val="14"/>
                <w:szCs w:val="14"/>
              </w:rPr>
            </w:pPr>
            <w:r w:rsidRPr="005A4E3D">
              <w:rPr>
                <w:rFonts w:ascii="Times New Roman" w:hAnsi="Times New Roman"/>
                <w:sz w:val="14"/>
                <w:szCs w:val="14"/>
              </w:rPr>
              <w:t>47 813 396,85</w:t>
            </w:r>
          </w:p>
        </w:tc>
      </w:tr>
      <w:tr w:rsidR="005A4E3D" w:rsidRPr="005A4E3D" w:rsidTr="005A4E3D">
        <w:trPr>
          <w:trHeight w:val="20"/>
        </w:trPr>
        <w:tc>
          <w:tcPr>
            <w:tcW w:w="889" w:type="pct"/>
            <w:vMerge/>
            <w:shd w:val="clear" w:color="auto" w:fill="auto"/>
            <w:hideMark/>
          </w:tcPr>
          <w:p w:rsidR="005A4E3D" w:rsidRPr="005A4E3D" w:rsidRDefault="005A4E3D" w:rsidP="005A4E3D">
            <w:pPr>
              <w:spacing w:after="0" w:line="240" w:lineRule="auto"/>
              <w:ind w:firstLine="720"/>
              <w:jc w:val="both"/>
              <w:rPr>
                <w:rFonts w:ascii="Times New Roman" w:hAnsi="Times New Roman"/>
                <w:sz w:val="14"/>
                <w:szCs w:val="14"/>
              </w:rPr>
            </w:pPr>
          </w:p>
        </w:tc>
        <w:tc>
          <w:tcPr>
            <w:tcW w:w="719" w:type="pct"/>
            <w:vMerge/>
            <w:shd w:val="clear" w:color="auto" w:fill="auto"/>
            <w:hideMark/>
          </w:tcPr>
          <w:p w:rsidR="005A4E3D" w:rsidRPr="005A4E3D" w:rsidRDefault="005A4E3D" w:rsidP="005A4E3D">
            <w:pPr>
              <w:spacing w:after="0" w:line="240" w:lineRule="auto"/>
              <w:ind w:firstLine="720"/>
              <w:jc w:val="both"/>
              <w:rPr>
                <w:rFonts w:ascii="Times New Roman" w:hAnsi="Times New Roman"/>
                <w:sz w:val="14"/>
                <w:szCs w:val="14"/>
              </w:rPr>
            </w:pPr>
          </w:p>
        </w:tc>
        <w:tc>
          <w:tcPr>
            <w:tcW w:w="773" w:type="pct"/>
            <w:shd w:val="clear" w:color="auto" w:fill="auto"/>
            <w:hideMark/>
          </w:tcPr>
          <w:p w:rsidR="005A4E3D" w:rsidRPr="005A4E3D" w:rsidRDefault="005A4E3D" w:rsidP="005A4E3D">
            <w:pPr>
              <w:spacing w:after="0" w:line="240" w:lineRule="auto"/>
              <w:jc w:val="both"/>
              <w:rPr>
                <w:rFonts w:ascii="Times New Roman" w:hAnsi="Times New Roman"/>
                <w:sz w:val="14"/>
                <w:szCs w:val="14"/>
              </w:rPr>
            </w:pPr>
            <w:r w:rsidRPr="005A4E3D">
              <w:rPr>
                <w:rFonts w:ascii="Times New Roman" w:hAnsi="Times New Roman"/>
                <w:sz w:val="14"/>
                <w:szCs w:val="14"/>
              </w:rPr>
              <w:t xml:space="preserve">в том числе:            </w:t>
            </w:r>
          </w:p>
        </w:tc>
        <w:tc>
          <w:tcPr>
            <w:tcW w:w="603" w:type="pct"/>
            <w:shd w:val="clear" w:color="auto" w:fill="auto"/>
            <w:hideMark/>
          </w:tcPr>
          <w:p w:rsidR="005A4E3D" w:rsidRPr="005A4E3D" w:rsidRDefault="005A4E3D" w:rsidP="005A4E3D">
            <w:pPr>
              <w:spacing w:after="0" w:line="240" w:lineRule="auto"/>
              <w:ind w:firstLine="720"/>
              <w:jc w:val="both"/>
              <w:rPr>
                <w:rFonts w:ascii="Times New Roman" w:hAnsi="Times New Roman"/>
                <w:sz w:val="14"/>
                <w:szCs w:val="14"/>
              </w:rPr>
            </w:pPr>
            <w:r w:rsidRPr="005A4E3D">
              <w:rPr>
                <w:rFonts w:ascii="Times New Roman" w:hAnsi="Times New Roman"/>
                <w:sz w:val="14"/>
                <w:szCs w:val="14"/>
              </w:rPr>
              <w:t> </w:t>
            </w:r>
          </w:p>
        </w:tc>
        <w:tc>
          <w:tcPr>
            <w:tcW w:w="603" w:type="pct"/>
            <w:shd w:val="clear" w:color="auto" w:fill="auto"/>
            <w:hideMark/>
          </w:tcPr>
          <w:p w:rsidR="005A4E3D" w:rsidRPr="005A4E3D" w:rsidRDefault="005A4E3D" w:rsidP="005A4E3D">
            <w:pPr>
              <w:spacing w:after="0" w:line="240" w:lineRule="auto"/>
              <w:ind w:firstLine="720"/>
              <w:jc w:val="both"/>
              <w:rPr>
                <w:rFonts w:ascii="Times New Roman" w:hAnsi="Times New Roman"/>
                <w:sz w:val="14"/>
                <w:szCs w:val="14"/>
              </w:rPr>
            </w:pPr>
            <w:r w:rsidRPr="005A4E3D">
              <w:rPr>
                <w:rFonts w:ascii="Times New Roman" w:hAnsi="Times New Roman"/>
                <w:sz w:val="14"/>
                <w:szCs w:val="14"/>
              </w:rPr>
              <w:t> </w:t>
            </w:r>
          </w:p>
        </w:tc>
        <w:tc>
          <w:tcPr>
            <w:tcW w:w="511" w:type="pct"/>
            <w:shd w:val="clear" w:color="auto" w:fill="auto"/>
            <w:hideMark/>
          </w:tcPr>
          <w:p w:rsidR="005A4E3D" w:rsidRPr="005A4E3D" w:rsidRDefault="005A4E3D" w:rsidP="005A4E3D">
            <w:pPr>
              <w:spacing w:after="0" w:line="240" w:lineRule="auto"/>
              <w:ind w:firstLine="720"/>
              <w:jc w:val="both"/>
              <w:rPr>
                <w:rFonts w:ascii="Times New Roman" w:hAnsi="Times New Roman"/>
                <w:sz w:val="14"/>
                <w:szCs w:val="14"/>
              </w:rPr>
            </w:pPr>
            <w:r w:rsidRPr="005A4E3D">
              <w:rPr>
                <w:rFonts w:ascii="Times New Roman" w:hAnsi="Times New Roman"/>
                <w:sz w:val="14"/>
                <w:szCs w:val="14"/>
              </w:rPr>
              <w:t> </w:t>
            </w:r>
          </w:p>
        </w:tc>
        <w:tc>
          <w:tcPr>
            <w:tcW w:w="511" w:type="pct"/>
            <w:shd w:val="clear" w:color="auto" w:fill="auto"/>
            <w:hideMark/>
          </w:tcPr>
          <w:p w:rsidR="005A4E3D" w:rsidRPr="005A4E3D" w:rsidRDefault="005A4E3D" w:rsidP="005A4E3D">
            <w:pPr>
              <w:spacing w:after="0" w:line="240" w:lineRule="auto"/>
              <w:ind w:firstLine="720"/>
              <w:jc w:val="both"/>
              <w:rPr>
                <w:rFonts w:ascii="Times New Roman" w:hAnsi="Times New Roman"/>
                <w:sz w:val="14"/>
                <w:szCs w:val="14"/>
              </w:rPr>
            </w:pPr>
            <w:r w:rsidRPr="005A4E3D">
              <w:rPr>
                <w:rFonts w:ascii="Times New Roman" w:hAnsi="Times New Roman"/>
                <w:sz w:val="14"/>
                <w:szCs w:val="14"/>
              </w:rPr>
              <w:t> </w:t>
            </w:r>
          </w:p>
        </w:tc>
        <w:tc>
          <w:tcPr>
            <w:tcW w:w="391" w:type="pct"/>
            <w:tcBorders>
              <w:right w:val="single" w:sz="4" w:space="0" w:color="auto"/>
            </w:tcBorders>
            <w:shd w:val="clear" w:color="auto" w:fill="auto"/>
            <w:hideMark/>
          </w:tcPr>
          <w:p w:rsidR="005A4E3D" w:rsidRPr="005A4E3D" w:rsidRDefault="005A4E3D" w:rsidP="005A4E3D">
            <w:pPr>
              <w:spacing w:after="0" w:line="240" w:lineRule="auto"/>
              <w:jc w:val="both"/>
              <w:rPr>
                <w:rFonts w:ascii="Times New Roman" w:hAnsi="Times New Roman"/>
                <w:sz w:val="14"/>
                <w:szCs w:val="14"/>
              </w:rPr>
            </w:pPr>
            <w:r w:rsidRPr="005A4E3D">
              <w:rPr>
                <w:rFonts w:ascii="Times New Roman" w:hAnsi="Times New Roman"/>
                <w:sz w:val="14"/>
                <w:szCs w:val="14"/>
              </w:rPr>
              <w:t>0,00</w:t>
            </w:r>
          </w:p>
        </w:tc>
      </w:tr>
      <w:tr w:rsidR="005A4E3D" w:rsidRPr="005A4E3D" w:rsidTr="005A4E3D">
        <w:trPr>
          <w:trHeight w:val="20"/>
        </w:trPr>
        <w:tc>
          <w:tcPr>
            <w:tcW w:w="889" w:type="pct"/>
            <w:vMerge/>
            <w:shd w:val="clear" w:color="auto" w:fill="auto"/>
            <w:hideMark/>
          </w:tcPr>
          <w:p w:rsidR="005A4E3D" w:rsidRPr="005A4E3D" w:rsidRDefault="005A4E3D" w:rsidP="005A4E3D">
            <w:pPr>
              <w:spacing w:after="0" w:line="240" w:lineRule="auto"/>
              <w:ind w:firstLine="720"/>
              <w:jc w:val="both"/>
              <w:rPr>
                <w:rFonts w:ascii="Times New Roman" w:hAnsi="Times New Roman"/>
                <w:sz w:val="14"/>
                <w:szCs w:val="14"/>
              </w:rPr>
            </w:pPr>
          </w:p>
        </w:tc>
        <w:tc>
          <w:tcPr>
            <w:tcW w:w="719" w:type="pct"/>
            <w:vMerge/>
            <w:shd w:val="clear" w:color="auto" w:fill="auto"/>
            <w:hideMark/>
          </w:tcPr>
          <w:p w:rsidR="005A4E3D" w:rsidRPr="005A4E3D" w:rsidRDefault="005A4E3D" w:rsidP="005A4E3D">
            <w:pPr>
              <w:spacing w:after="0" w:line="240" w:lineRule="auto"/>
              <w:ind w:firstLine="720"/>
              <w:jc w:val="both"/>
              <w:rPr>
                <w:rFonts w:ascii="Times New Roman" w:hAnsi="Times New Roman"/>
                <w:sz w:val="14"/>
                <w:szCs w:val="14"/>
              </w:rPr>
            </w:pPr>
          </w:p>
        </w:tc>
        <w:tc>
          <w:tcPr>
            <w:tcW w:w="773" w:type="pct"/>
            <w:shd w:val="clear" w:color="auto" w:fill="auto"/>
            <w:hideMark/>
          </w:tcPr>
          <w:p w:rsidR="005A4E3D" w:rsidRPr="005A4E3D" w:rsidRDefault="005A4E3D" w:rsidP="005A4E3D">
            <w:pPr>
              <w:spacing w:after="0" w:line="240" w:lineRule="auto"/>
              <w:jc w:val="both"/>
              <w:rPr>
                <w:rFonts w:ascii="Times New Roman" w:hAnsi="Times New Roman"/>
                <w:sz w:val="14"/>
                <w:szCs w:val="14"/>
              </w:rPr>
            </w:pPr>
            <w:r w:rsidRPr="005A4E3D">
              <w:rPr>
                <w:rFonts w:ascii="Times New Roman" w:hAnsi="Times New Roman"/>
                <w:sz w:val="14"/>
                <w:szCs w:val="14"/>
              </w:rPr>
              <w:t xml:space="preserve">федеральный </w:t>
            </w:r>
            <w:r w:rsidRPr="005A4E3D">
              <w:rPr>
                <w:rFonts w:ascii="Times New Roman" w:hAnsi="Times New Roman"/>
                <w:sz w:val="14"/>
                <w:szCs w:val="14"/>
              </w:rPr>
              <w:lastRenderedPageBreak/>
              <w:t xml:space="preserve">бюджет </w:t>
            </w:r>
          </w:p>
        </w:tc>
        <w:tc>
          <w:tcPr>
            <w:tcW w:w="603" w:type="pct"/>
            <w:shd w:val="clear" w:color="auto" w:fill="auto"/>
            <w:hideMark/>
          </w:tcPr>
          <w:p w:rsidR="005A4E3D" w:rsidRPr="005A4E3D" w:rsidRDefault="005A4E3D" w:rsidP="005A4E3D">
            <w:pPr>
              <w:spacing w:after="0" w:line="240" w:lineRule="auto"/>
              <w:jc w:val="both"/>
              <w:rPr>
                <w:rFonts w:ascii="Times New Roman" w:hAnsi="Times New Roman"/>
                <w:sz w:val="14"/>
                <w:szCs w:val="14"/>
              </w:rPr>
            </w:pPr>
            <w:r w:rsidRPr="005A4E3D">
              <w:rPr>
                <w:rFonts w:ascii="Times New Roman" w:hAnsi="Times New Roman"/>
                <w:sz w:val="14"/>
                <w:szCs w:val="14"/>
              </w:rPr>
              <w:lastRenderedPageBreak/>
              <w:t>0,00</w:t>
            </w:r>
          </w:p>
        </w:tc>
        <w:tc>
          <w:tcPr>
            <w:tcW w:w="603" w:type="pct"/>
            <w:shd w:val="clear" w:color="auto" w:fill="auto"/>
            <w:hideMark/>
          </w:tcPr>
          <w:p w:rsidR="005A4E3D" w:rsidRPr="005A4E3D" w:rsidRDefault="005A4E3D" w:rsidP="005A4E3D">
            <w:pPr>
              <w:spacing w:after="0" w:line="240" w:lineRule="auto"/>
              <w:jc w:val="both"/>
              <w:rPr>
                <w:rFonts w:ascii="Times New Roman" w:hAnsi="Times New Roman"/>
                <w:sz w:val="14"/>
                <w:szCs w:val="14"/>
              </w:rPr>
            </w:pPr>
            <w:r w:rsidRPr="005A4E3D">
              <w:rPr>
                <w:rFonts w:ascii="Times New Roman" w:hAnsi="Times New Roman"/>
                <w:sz w:val="14"/>
                <w:szCs w:val="14"/>
              </w:rPr>
              <w:t>0,00</w:t>
            </w:r>
          </w:p>
        </w:tc>
        <w:tc>
          <w:tcPr>
            <w:tcW w:w="511" w:type="pct"/>
            <w:shd w:val="clear" w:color="auto" w:fill="auto"/>
            <w:hideMark/>
          </w:tcPr>
          <w:p w:rsidR="005A4E3D" w:rsidRPr="005A4E3D" w:rsidRDefault="005A4E3D" w:rsidP="005A4E3D">
            <w:pPr>
              <w:spacing w:after="0" w:line="240" w:lineRule="auto"/>
              <w:jc w:val="both"/>
              <w:rPr>
                <w:rFonts w:ascii="Times New Roman" w:hAnsi="Times New Roman"/>
                <w:sz w:val="14"/>
                <w:szCs w:val="14"/>
              </w:rPr>
            </w:pPr>
            <w:r w:rsidRPr="005A4E3D">
              <w:rPr>
                <w:rFonts w:ascii="Times New Roman" w:hAnsi="Times New Roman"/>
                <w:sz w:val="14"/>
                <w:szCs w:val="14"/>
              </w:rPr>
              <w:t>0,00</w:t>
            </w:r>
          </w:p>
        </w:tc>
        <w:tc>
          <w:tcPr>
            <w:tcW w:w="511" w:type="pct"/>
            <w:shd w:val="clear" w:color="auto" w:fill="auto"/>
            <w:hideMark/>
          </w:tcPr>
          <w:p w:rsidR="005A4E3D" w:rsidRPr="005A4E3D" w:rsidRDefault="005A4E3D" w:rsidP="005A4E3D">
            <w:pPr>
              <w:spacing w:after="0" w:line="240" w:lineRule="auto"/>
              <w:jc w:val="both"/>
              <w:rPr>
                <w:rFonts w:ascii="Times New Roman" w:hAnsi="Times New Roman"/>
                <w:sz w:val="14"/>
                <w:szCs w:val="14"/>
              </w:rPr>
            </w:pPr>
            <w:r w:rsidRPr="005A4E3D">
              <w:rPr>
                <w:rFonts w:ascii="Times New Roman" w:hAnsi="Times New Roman"/>
                <w:sz w:val="14"/>
                <w:szCs w:val="14"/>
              </w:rPr>
              <w:t>0,00</w:t>
            </w:r>
          </w:p>
        </w:tc>
        <w:tc>
          <w:tcPr>
            <w:tcW w:w="391" w:type="pct"/>
            <w:tcBorders>
              <w:right w:val="single" w:sz="4" w:space="0" w:color="auto"/>
            </w:tcBorders>
            <w:shd w:val="clear" w:color="auto" w:fill="auto"/>
            <w:hideMark/>
          </w:tcPr>
          <w:p w:rsidR="005A4E3D" w:rsidRPr="005A4E3D" w:rsidRDefault="005A4E3D" w:rsidP="005A4E3D">
            <w:pPr>
              <w:spacing w:after="0" w:line="240" w:lineRule="auto"/>
              <w:jc w:val="both"/>
              <w:rPr>
                <w:rFonts w:ascii="Times New Roman" w:hAnsi="Times New Roman"/>
                <w:sz w:val="14"/>
                <w:szCs w:val="14"/>
              </w:rPr>
            </w:pPr>
            <w:r w:rsidRPr="005A4E3D">
              <w:rPr>
                <w:rFonts w:ascii="Times New Roman" w:hAnsi="Times New Roman"/>
                <w:sz w:val="14"/>
                <w:szCs w:val="14"/>
              </w:rPr>
              <w:t>0,00</w:t>
            </w:r>
          </w:p>
        </w:tc>
      </w:tr>
      <w:tr w:rsidR="005A4E3D" w:rsidRPr="005A4E3D" w:rsidTr="005A4E3D">
        <w:trPr>
          <w:trHeight w:val="20"/>
        </w:trPr>
        <w:tc>
          <w:tcPr>
            <w:tcW w:w="889" w:type="pct"/>
            <w:vMerge/>
            <w:shd w:val="clear" w:color="auto" w:fill="auto"/>
            <w:hideMark/>
          </w:tcPr>
          <w:p w:rsidR="005A4E3D" w:rsidRPr="005A4E3D" w:rsidRDefault="005A4E3D" w:rsidP="005A4E3D">
            <w:pPr>
              <w:spacing w:after="0" w:line="240" w:lineRule="auto"/>
              <w:ind w:firstLine="720"/>
              <w:jc w:val="both"/>
              <w:rPr>
                <w:rFonts w:ascii="Times New Roman" w:hAnsi="Times New Roman"/>
                <w:sz w:val="14"/>
                <w:szCs w:val="14"/>
              </w:rPr>
            </w:pPr>
          </w:p>
        </w:tc>
        <w:tc>
          <w:tcPr>
            <w:tcW w:w="719" w:type="pct"/>
            <w:vMerge/>
            <w:shd w:val="clear" w:color="auto" w:fill="auto"/>
            <w:hideMark/>
          </w:tcPr>
          <w:p w:rsidR="005A4E3D" w:rsidRPr="005A4E3D" w:rsidRDefault="005A4E3D" w:rsidP="005A4E3D">
            <w:pPr>
              <w:spacing w:after="0" w:line="240" w:lineRule="auto"/>
              <w:ind w:firstLine="720"/>
              <w:jc w:val="both"/>
              <w:rPr>
                <w:rFonts w:ascii="Times New Roman" w:hAnsi="Times New Roman"/>
                <w:sz w:val="14"/>
                <w:szCs w:val="14"/>
              </w:rPr>
            </w:pPr>
          </w:p>
        </w:tc>
        <w:tc>
          <w:tcPr>
            <w:tcW w:w="773" w:type="pct"/>
            <w:shd w:val="clear" w:color="auto" w:fill="auto"/>
            <w:hideMark/>
          </w:tcPr>
          <w:p w:rsidR="005A4E3D" w:rsidRPr="005A4E3D" w:rsidRDefault="005A4E3D" w:rsidP="005A4E3D">
            <w:pPr>
              <w:spacing w:after="0" w:line="240" w:lineRule="auto"/>
              <w:jc w:val="both"/>
              <w:rPr>
                <w:rFonts w:ascii="Times New Roman" w:hAnsi="Times New Roman"/>
                <w:sz w:val="14"/>
                <w:szCs w:val="14"/>
              </w:rPr>
            </w:pPr>
            <w:r w:rsidRPr="005A4E3D">
              <w:rPr>
                <w:rFonts w:ascii="Times New Roman" w:hAnsi="Times New Roman"/>
                <w:sz w:val="14"/>
                <w:szCs w:val="14"/>
              </w:rPr>
              <w:t xml:space="preserve">краевой бюджет           </w:t>
            </w:r>
          </w:p>
        </w:tc>
        <w:tc>
          <w:tcPr>
            <w:tcW w:w="603" w:type="pct"/>
            <w:shd w:val="clear" w:color="auto" w:fill="auto"/>
            <w:hideMark/>
          </w:tcPr>
          <w:p w:rsidR="005A4E3D" w:rsidRPr="005A4E3D" w:rsidRDefault="005A4E3D" w:rsidP="005A4E3D">
            <w:pPr>
              <w:spacing w:after="0" w:line="240" w:lineRule="auto"/>
              <w:jc w:val="both"/>
              <w:rPr>
                <w:rFonts w:ascii="Times New Roman" w:hAnsi="Times New Roman"/>
                <w:sz w:val="14"/>
                <w:szCs w:val="14"/>
              </w:rPr>
            </w:pPr>
            <w:r w:rsidRPr="005A4E3D">
              <w:rPr>
                <w:rFonts w:ascii="Times New Roman" w:hAnsi="Times New Roman"/>
                <w:sz w:val="14"/>
                <w:szCs w:val="14"/>
              </w:rPr>
              <w:t>2 176 125,00</w:t>
            </w:r>
          </w:p>
        </w:tc>
        <w:tc>
          <w:tcPr>
            <w:tcW w:w="603" w:type="pct"/>
            <w:shd w:val="clear" w:color="auto" w:fill="auto"/>
            <w:hideMark/>
          </w:tcPr>
          <w:p w:rsidR="005A4E3D" w:rsidRPr="005A4E3D" w:rsidRDefault="005A4E3D" w:rsidP="005A4E3D">
            <w:pPr>
              <w:spacing w:after="0" w:line="240" w:lineRule="auto"/>
              <w:jc w:val="both"/>
              <w:rPr>
                <w:rFonts w:ascii="Times New Roman" w:hAnsi="Times New Roman"/>
                <w:sz w:val="14"/>
                <w:szCs w:val="14"/>
              </w:rPr>
            </w:pPr>
            <w:r w:rsidRPr="005A4E3D">
              <w:rPr>
                <w:rFonts w:ascii="Times New Roman" w:hAnsi="Times New Roman"/>
                <w:sz w:val="14"/>
                <w:szCs w:val="14"/>
              </w:rPr>
              <w:t>1 631 000,00</w:t>
            </w:r>
          </w:p>
        </w:tc>
        <w:tc>
          <w:tcPr>
            <w:tcW w:w="511" w:type="pct"/>
            <w:shd w:val="clear" w:color="auto" w:fill="auto"/>
            <w:hideMark/>
          </w:tcPr>
          <w:p w:rsidR="005A4E3D" w:rsidRPr="005A4E3D" w:rsidRDefault="005A4E3D" w:rsidP="005A4E3D">
            <w:pPr>
              <w:spacing w:after="0" w:line="240" w:lineRule="auto"/>
              <w:jc w:val="both"/>
              <w:rPr>
                <w:rFonts w:ascii="Times New Roman" w:hAnsi="Times New Roman"/>
                <w:sz w:val="14"/>
                <w:szCs w:val="14"/>
              </w:rPr>
            </w:pPr>
            <w:r w:rsidRPr="005A4E3D">
              <w:rPr>
                <w:rFonts w:ascii="Times New Roman" w:hAnsi="Times New Roman"/>
                <w:sz w:val="14"/>
                <w:szCs w:val="14"/>
              </w:rPr>
              <w:t>876 400,00</w:t>
            </w:r>
          </w:p>
        </w:tc>
        <w:tc>
          <w:tcPr>
            <w:tcW w:w="511" w:type="pct"/>
            <w:shd w:val="clear" w:color="auto" w:fill="auto"/>
            <w:hideMark/>
          </w:tcPr>
          <w:p w:rsidR="005A4E3D" w:rsidRPr="005A4E3D" w:rsidRDefault="005A4E3D" w:rsidP="005A4E3D">
            <w:pPr>
              <w:spacing w:after="0" w:line="240" w:lineRule="auto"/>
              <w:jc w:val="both"/>
              <w:rPr>
                <w:rFonts w:ascii="Times New Roman" w:hAnsi="Times New Roman"/>
                <w:sz w:val="14"/>
                <w:szCs w:val="14"/>
              </w:rPr>
            </w:pPr>
            <w:r w:rsidRPr="005A4E3D">
              <w:rPr>
                <w:rFonts w:ascii="Times New Roman" w:hAnsi="Times New Roman"/>
                <w:sz w:val="14"/>
                <w:szCs w:val="14"/>
              </w:rPr>
              <w:t>876 400,00</w:t>
            </w:r>
          </w:p>
        </w:tc>
        <w:tc>
          <w:tcPr>
            <w:tcW w:w="391" w:type="pct"/>
            <w:tcBorders>
              <w:right w:val="single" w:sz="4" w:space="0" w:color="auto"/>
            </w:tcBorders>
            <w:shd w:val="clear" w:color="auto" w:fill="auto"/>
            <w:hideMark/>
          </w:tcPr>
          <w:p w:rsidR="005A4E3D" w:rsidRPr="005A4E3D" w:rsidRDefault="005A4E3D" w:rsidP="005A4E3D">
            <w:pPr>
              <w:spacing w:after="0" w:line="240" w:lineRule="auto"/>
              <w:jc w:val="both"/>
              <w:rPr>
                <w:rFonts w:ascii="Times New Roman" w:hAnsi="Times New Roman"/>
                <w:sz w:val="14"/>
                <w:szCs w:val="14"/>
              </w:rPr>
            </w:pPr>
            <w:r w:rsidRPr="005A4E3D">
              <w:rPr>
                <w:rFonts w:ascii="Times New Roman" w:hAnsi="Times New Roman"/>
                <w:sz w:val="14"/>
                <w:szCs w:val="14"/>
              </w:rPr>
              <w:t>5 559 925,00</w:t>
            </w:r>
          </w:p>
        </w:tc>
      </w:tr>
      <w:tr w:rsidR="005A4E3D" w:rsidRPr="005A4E3D" w:rsidTr="005A4E3D">
        <w:trPr>
          <w:trHeight w:val="20"/>
        </w:trPr>
        <w:tc>
          <w:tcPr>
            <w:tcW w:w="889" w:type="pct"/>
            <w:vMerge/>
            <w:shd w:val="clear" w:color="auto" w:fill="auto"/>
            <w:hideMark/>
          </w:tcPr>
          <w:p w:rsidR="005A4E3D" w:rsidRPr="005A4E3D" w:rsidRDefault="005A4E3D" w:rsidP="005A4E3D">
            <w:pPr>
              <w:spacing w:after="0" w:line="240" w:lineRule="auto"/>
              <w:ind w:firstLine="720"/>
              <w:jc w:val="both"/>
              <w:rPr>
                <w:rFonts w:ascii="Times New Roman" w:hAnsi="Times New Roman"/>
                <w:sz w:val="14"/>
                <w:szCs w:val="14"/>
              </w:rPr>
            </w:pPr>
          </w:p>
        </w:tc>
        <w:tc>
          <w:tcPr>
            <w:tcW w:w="719" w:type="pct"/>
            <w:vMerge/>
            <w:shd w:val="clear" w:color="auto" w:fill="auto"/>
            <w:hideMark/>
          </w:tcPr>
          <w:p w:rsidR="005A4E3D" w:rsidRPr="005A4E3D" w:rsidRDefault="005A4E3D" w:rsidP="005A4E3D">
            <w:pPr>
              <w:spacing w:after="0" w:line="240" w:lineRule="auto"/>
              <w:ind w:firstLine="720"/>
              <w:jc w:val="both"/>
              <w:rPr>
                <w:rFonts w:ascii="Times New Roman" w:hAnsi="Times New Roman"/>
                <w:sz w:val="14"/>
                <w:szCs w:val="14"/>
              </w:rPr>
            </w:pPr>
          </w:p>
        </w:tc>
        <w:tc>
          <w:tcPr>
            <w:tcW w:w="773" w:type="pct"/>
            <w:shd w:val="clear" w:color="auto" w:fill="auto"/>
            <w:hideMark/>
          </w:tcPr>
          <w:p w:rsidR="005A4E3D" w:rsidRPr="005A4E3D" w:rsidRDefault="005A4E3D" w:rsidP="005A4E3D">
            <w:pPr>
              <w:spacing w:after="0" w:line="240" w:lineRule="auto"/>
              <w:jc w:val="both"/>
              <w:rPr>
                <w:rFonts w:ascii="Times New Roman" w:hAnsi="Times New Roman"/>
                <w:sz w:val="14"/>
                <w:szCs w:val="14"/>
              </w:rPr>
            </w:pPr>
            <w:r w:rsidRPr="005A4E3D">
              <w:rPr>
                <w:rFonts w:ascii="Times New Roman" w:hAnsi="Times New Roman"/>
                <w:sz w:val="14"/>
                <w:szCs w:val="14"/>
              </w:rPr>
              <w:t>районный бюджет</w:t>
            </w:r>
          </w:p>
        </w:tc>
        <w:tc>
          <w:tcPr>
            <w:tcW w:w="603" w:type="pct"/>
            <w:shd w:val="clear" w:color="auto" w:fill="auto"/>
            <w:hideMark/>
          </w:tcPr>
          <w:p w:rsidR="005A4E3D" w:rsidRPr="005A4E3D" w:rsidRDefault="005A4E3D" w:rsidP="005A4E3D">
            <w:pPr>
              <w:spacing w:after="0" w:line="240" w:lineRule="auto"/>
              <w:jc w:val="both"/>
              <w:rPr>
                <w:rFonts w:ascii="Times New Roman" w:hAnsi="Times New Roman"/>
                <w:sz w:val="14"/>
                <w:szCs w:val="14"/>
              </w:rPr>
            </w:pPr>
            <w:r w:rsidRPr="005A4E3D">
              <w:rPr>
                <w:rFonts w:ascii="Times New Roman" w:hAnsi="Times New Roman"/>
                <w:sz w:val="14"/>
                <w:szCs w:val="14"/>
              </w:rPr>
              <w:t>6 757 857,85</w:t>
            </w:r>
          </w:p>
        </w:tc>
        <w:tc>
          <w:tcPr>
            <w:tcW w:w="603" w:type="pct"/>
            <w:shd w:val="clear" w:color="auto" w:fill="auto"/>
            <w:hideMark/>
          </w:tcPr>
          <w:p w:rsidR="005A4E3D" w:rsidRPr="005A4E3D" w:rsidRDefault="005A4E3D" w:rsidP="005A4E3D">
            <w:pPr>
              <w:spacing w:after="0" w:line="240" w:lineRule="auto"/>
              <w:jc w:val="both"/>
              <w:rPr>
                <w:rFonts w:ascii="Times New Roman" w:hAnsi="Times New Roman"/>
                <w:sz w:val="14"/>
                <w:szCs w:val="14"/>
              </w:rPr>
            </w:pPr>
            <w:r w:rsidRPr="005A4E3D">
              <w:rPr>
                <w:rFonts w:ascii="Times New Roman" w:hAnsi="Times New Roman"/>
                <w:sz w:val="14"/>
                <w:szCs w:val="14"/>
              </w:rPr>
              <w:t>10 814 923,00</w:t>
            </w:r>
          </w:p>
        </w:tc>
        <w:tc>
          <w:tcPr>
            <w:tcW w:w="511" w:type="pct"/>
            <w:shd w:val="clear" w:color="auto" w:fill="auto"/>
            <w:hideMark/>
          </w:tcPr>
          <w:p w:rsidR="005A4E3D" w:rsidRPr="005A4E3D" w:rsidRDefault="005A4E3D" w:rsidP="005A4E3D">
            <w:pPr>
              <w:spacing w:after="0" w:line="240" w:lineRule="auto"/>
              <w:jc w:val="both"/>
              <w:rPr>
                <w:rFonts w:ascii="Times New Roman" w:hAnsi="Times New Roman"/>
                <w:sz w:val="14"/>
                <w:szCs w:val="14"/>
              </w:rPr>
            </w:pPr>
            <w:r w:rsidRPr="005A4E3D">
              <w:rPr>
                <w:rFonts w:ascii="Times New Roman" w:hAnsi="Times New Roman"/>
                <w:sz w:val="14"/>
                <w:szCs w:val="14"/>
              </w:rPr>
              <w:t>11 775 191,00</w:t>
            </w:r>
          </w:p>
        </w:tc>
        <w:tc>
          <w:tcPr>
            <w:tcW w:w="511" w:type="pct"/>
            <w:shd w:val="clear" w:color="auto" w:fill="auto"/>
            <w:hideMark/>
          </w:tcPr>
          <w:p w:rsidR="005A4E3D" w:rsidRPr="005A4E3D" w:rsidRDefault="005A4E3D" w:rsidP="005A4E3D">
            <w:pPr>
              <w:spacing w:after="0" w:line="240" w:lineRule="auto"/>
              <w:jc w:val="both"/>
              <w:rPr>
                <w:rFonts w:ascii="Times New Roman" w:hAnsi="Times New Roman"/>
                <w:sz w:val="14"/>
                <w:szCs w:val="14"/>
              </w:rPr>
            </w:pPr>
            <w:r w:rsidRPr="005A4E3D">
              <w:rPr>
                <w:rFonts w:ascii="Times New Roman" w:hAnsi="Times New Roman"/>
                <w:sz w:val="14"/>
                <w:szCs w:val="14"/>
              </w:rPr>
              <w:t>12 905 500,00</w:t>
            </w:r>
          </w:p>
        </w:tc>
        <w:tc>
          <w:tcPr>
            <w:tcW w:w="391" w:type="pct"/>
            <w:tcBorders>
              <w:right w:val="single" w:sz="4" w:space="0" w:color="auto"/>
            </w:tcBorders>
            <w:shd w:val="clear" w:color="auto" w:fill="auto"/>
            <w:hideMark/>
          </w:tcPr>
          <w:p w:rsidR="005A4E3D" w:rsidRPr="005A4E3D" w:rsidRDefault="005A4E3D" w:rsidP="005A4E3D">
            <w:pPr>
              <w:spacing w:after="0" w:line="240" w:lineRule="auto"/>
              <w:jc w:val="both"/>
              <w:rPr>
                <w:rFonts w:ascii="Times New Roman" w:hAnsi="Times New Roman"/>
                <w:sz w:val="14"/>
                <w:szCs w:val="14"/>
              </w:rPr>
            </w:pPr>
            <w:r w:rsidRPr="005A4E3D">
              <w:rPr>
                <w:rFonts w:ascii="Times New Roman" w:hAnsi="Times New Roman"/>
                <w:sz w:val="14"/>
                <w:szCs w:val="14"/>
              </w:rPr>
              <w:t>42 253 471,85</w:t>
            </w:r>
          </w:p>
        </w:tc>
      </w:tr>
      <w:tr w:rsidR="005A4E3D" w:rsidRPr="005A4E3D" w:rsidTr="005A4E3D">
        <w:trPr>
          <w:trHeight w:val="20"/>
        </w:trPr>
        <w:tc>
          <w:tcPr>
            <w:tcW w:w="889" w:type="pct"/>
            <w:vMerge/>
            <w:shd w:val="clear" w:color="auto" w:fill="auto"/>
            <w:hideMark/>
          </w:tcPr>
          <w:p w:rsidR="005A4E3D" w:rsidRPr="005A4E3D" w:rsidRDefault="005A4E3D" w:rsidP="005A4E3D">
            <w:pPr>
              <w:spacing w:after="0" w:line="240" w:lineRule="auto"/>
              <w:ind w:firstLine="720"/>
              <w:jc w:val="both"/>
              <w:rPr>
                <w:rFonts w:ascii="Times New Roman" w:hAnsi="Times New Roman"/>
                <w:sz w:val="14"/>
                <w:szCs w:val="14"/>
              </w:rPr>
            </w:pPr>
          </w:p>
        </w:tc>
        <w:tc>
          <w:tcPr>
            <w:tcW w:w="719" w:type="pct"/>
            <w:vMerge/>
            <w:shd w:val="clear" w:color="auto" w:fill="auto"/>
            <w:hideMark/>
          </w:tcPr>
          <w:p w:rsidR="005A4E3D" w:rsidRPr="005A4E3D" w:rsidRDefault="005A4E3D" w:rsidP="005A4E3D">
            <w:pPr>
              <w:spacing w:after="0" w:line="240" w:lineRule="auto"/>
              <w:ind w:firstLine="720"/>
              <w:jc w:val="both"/>
              <w:rPr>
                <w:rFonts w:ascii="Times New Roman" w:hAnsi="Times New Roman"/>
                <w:sz w:val="14"/>
                <w:szCs w:val="14"/>
              </w:rPr>
            </w:pPr>
          </w:p>
        </w:tc>
        <w:tc>
          <w:tcPr>
            <w:tcW w:w="773" w:type="pct"/>
            <w:shd w:val="clear" w:color="auto" w:fill="auto"/>
            <w:hideMark/>
          </w:tcPr>
          <w:p w:rsidR="005A4E3D" w:rsidRPr="005A4E3D" w:rsidRDefault="005A4E3D" w:rsidP="005A4E3D">
            <w:pPr>
              <w:spacing w:after="0" w:line="240" w:lineRule="auto"/>
              <w:jc w:val="both"/>
              <w:rPr>
                <w:rFonts w:ascii="Times New Roman" w:hAnsi="Times New Roman"/>
                <w:sz w:val="14"/>
                <w:szCs w:val="14"/>
              </w:rPr>
            </w:pPr>
            <w:r w:rsidRPr="005A4E3D">
              <w:rPr>
                <w:rFonts w:ascii="Times New Roman" w:hAnsi="Times New Roman"/>
                <w:sz w:val="14"/>
                <w:szCs w:val="14"/>
              </w:rPr>
              <w:t xml:space="preserve">внебюджетные источники                 </w:t>
            </w:r>
          </w:p>
        </w:tc>
        <w:tc>
          <w:tcPr>
            <w:tcW w:w="603" w:type="pct"/>
            <w:shd w:val="clear" w:color="auto" w:fill="auto"/>
            <w:hideMark/>
          </w:tcPr>
          <w:p w:rsidR="005A4E3D" w:rsidRPr="005A4E3D" w:rsidRDefault="005A4E3D" w:rsidP="005A4E3D">
            <w:pPr>
              <w:spacing w:after="0" w:line="240" w:lineRule="auto"/>
              <w:jc w:val="both"/>
              <w:rPr>
                <w:rFonts w:ascii="Times New Roman" w:hAnsi="Times New Roman"/>
                <w:sz w:val="14"/>
                <w:szCs w:val="14"/>
              </w:rPr>
            </w:pPr>
            <w:r w:rsidRPr="005A4E3D">
              <w:rPr>
                <w:rFonts w:ascii="Times New Roman" w:hAnsi="Times New Roman"/>
                <w:sz w:val="14"/>
                <w:szCs w:val="14"/>
              </w:rPr>
              <w:t>0,00</w:t>
            </w:r>
          </w:p>
        </w:tc>
        <w:tc>
          <w:tcPr>
            <w:tcW w:w="603" w:type="pct"/>
            <w:shd w:val="clear" w:color="auto" w:fill="auto"/>
            <w:hideMark/>
          </w:tcPr>
          <w:p w:rsidR="005A4E3D" w:rsidRPr="005A4E3D" w:rsidRDefault="005A4E3D" w:rsidP="005A4E3D">
            <w:pPr>
              <w:spacing w:after="0" w:line="240" w:lineRule="auto"/>
              <w:jc w:val="both"/>
              <w:rPr>
                <w:rFonts w:ascii="Times New Roman" w:hAnsi="Times New Roman"/>
                <w:sz w:val="14"/>
                <w:szCs w:val="14"/>
              </w:rPr>
            </w:pPr>
            <w:r w:rsidRPr="005A4E3D">
              <w:rPr>
                <w:rFonts w:ascii="Times New Roman" w:hAnsi="Times New Roman"/>
                <w:sz w:val="14"/>
                <w:szCs w:val="14"/>
              </w:rPr>
              <w:t>0,00</w:t>
            </w:r>
          </w:p>
        </w:tc>
        <w:tc>
          <w:tcPr>
            <w:tcW w:w="511" w:type="pct"/>
            <w:shd w:val="clear" w:color="auto" w:fill="auto"/>
            <w:hideMark/>
          </w:tcPr>
          <w:p w:rsidR="005A4E3D" w:rsidRPr="005A4E3D" w:rsidRDefault="005A4E3D" w:rsidP="005A4E3D">
            <w:pPr>
              <w:spacing w:after="0" w:line="240" w:lineRule="auto"/>
              <w:jc w:val="both"/>
              <w:rPr>
                <w:rFonts w:ascii="Times New Roman" w:hAnsi="Times New Roman"/>
                <w:sz w:val="14"/>
                <w:szCs w:val="14"/>
              </w:rPr>
            </w:pPr>
            <w:r w:rsidRPr="005A4E3D">
              <w:rPr>
                <w:rFonts w:ascii="Times New Roman" w:hAnsi="Times New Roman"/>
                <w:sz w:val="14"/>
                <w:szCs w:val="14"/>
              </w:rPr>
              <w:t>0,00</w:t>
            </w:r>
          </w:p>
        </w:tc>
        <w:tc>
          <w:tcPr>
            <w:tcW w:w="511" w:type="pct"/>
            <w:shd w:val="clear" w:color="auto" w:fill="auto"/>
            <w:hideMark/>
          </w:tcPr>
          <w:p w:rsidR="005A4E3D" w:rsidRPr="005A4E3D" w:rsidRDefault="005A4E3D" w:rsidP="005A4E3D">
            <w:pPr>
              <w:spacing w:after="0" w:line="240" w:lineRule="auto"/>
              <w:jc w:val="both"/>
              <w:rPr>
                <w:rFonts w:ascii="Times New Roman" w:hAnsi="Times New Roman"/>
                <w:sz w:val="14"/>
                <w:szCs w:val="14"/>
              </w:rPr>
            </w:pPr>
            <w:r w:rsidRPr="005A4E3D">
              <w:rPr>
                <w:rFonts w:ascii="Times New Roman" w:hAnsi="Times New Roman"/>
                <w:sz w:val="14"/>
                <w:szCs w:val="14"/>
              </w:rPr>
              <w:t>0,00</w:t>
            </w:r>
          </w:p>
        </w:tc>
        <w:tc>
          <w:tcPr>
            <w:tcW w:w="391" w:type="pct"/>
            <w:tcBorders>
              <w:right w:val="single" w:sz="4" w:space="0" w:color="auto"/>
            </w:tcBorders>
            <w:shd w:val="clear" w:color="auto" w:fill="auto"/>
            <w:hideMark/>
          </w:tcPr>
          <w:p w:rsidR="005A4E3D" w:rsidRPr="005A4E3D" w:rsidRDefault="005A4E3D" w:rsidP="005A4E3D">
            <w:pPr>
              <w:spacing w:after="0" w:line="240" w:lineRule="auto"/>
              <w:jc w:val="both"/>
              <w:rPr>
                <w:rFonts w:ascii="Times New Roman" w:hAnsi="Times New Roman"/>
                <w:sz w:val="14"/>
                <w:szCs w:val="14"/>
              </w:rPr>
            </w:pPr>
            <w:r w:rsidRPr="005A4E3D">
              <w:rPr>
                <w:rFonts w:ascii="Times New Roman" w:hAnsi="Times New Roman"/>
                <w:sz w:val="14"/>
                <w:szCs w:val="14"/>
              </w:rPr>
              <w:t>0,00</w:t>
            </w:r>
          </w:p>
        </w:tc>
      </w:tr>
      <w:tr w:rsidR="005A4E3D" w:rsidRPr="005A4E3D" w:rsidTr="005A4E3D">
        <w:trPr>
          <w:trHeight w:val="20"/>
        </w:trPr>
        <w:tc>
          <w:tcPr>
            <w:tcW w:w="889" w:type="pct"/>
            <w:vMerge/>
            <w:shd w:val="clear" w:color="auto" w:fill="auto"/>
            <w:hideMark/>
          </w:tcPr>
          <w:p w:rsidR="005A4E3D" w:rsidRPr="005A4E3D" w:rsidRDefault="005A4E3D" w:rsidP="005A4E3D">
            <w:pPr>
              <w:spacing w:after="0" w:line="240" w:lineRule="auto"/>
              <w:ind w:firstLine="720"/>
              <w:jc w:val="both"/>
              <w:rPr>
                <w:rFonts w:ascii="Times New Roman" w:hAnsi="Times New Roman"/>
                <w:sz w:val="14"/>
                <w:szCs w:val="14"/>
              </w:rPr>
            </w:pPr>
          </w:p>
        </w:tc>
        <w:tc>
          <w:tcPr>
            <w:tcW w:w="719" w:type="pct"/>
            <w:vMerge/>
            <w:shd w:val="clear" w:color="auto" w:fill="auto"/>
            <w:hideMark/>
          </w:tcPr>
          <w:p w:rsidR="005A4E3D" w:rsidRPr="005A4E3D" w:rsidRDefault="005A4E3D" w:rsidP="005A4E3D">
            <w:pPr>
              <w:spacing w:after="0" w:line="240" w:lineRule="auto"/>
              <w:ind w:firstLine="720"/>
              <w:jc w:val="both"/>
              <w:rPr>
                <w:rFonts w:ascii="Times New Roman" w:hAnsi="Times New Roman"/>
                <w:sz w:val="14"/>
                <w:szCs w:val="14"/>
              </w:rPr>
            </w:pPr>
          </w:p>
        </w:tc>
        <w:tc>
          <w:tcPr>
            <w:tcW w:w="773" w:type="pct"/>
            <w:shd w:val="clear" w:color="auto" w:fill="auto"/>
            <w:hideMark/>
          </w:tcPr>
          <w:p w:rsidR="005A4E3D" w:rsidRPr="005A4E3D" w:rsidRDefault="005A4E3D" w:rsidP="005A4E3D">
            <w:pPr>
              <w:spacing w:after="0" w:line="240" w:lineRule="auto"/>
              <w:ind w:firstLine="720"/>
              <w:jc w:val="both"/>
              <w:rPr>
                <w:rFonts w:ascii="Times New Roman" w:hAnsi="Times New Roman"/>
                <w:sz w:val="14"/>
                <w:szCs w:val="14"/>
              </w:rPr>
            </w:pPr>
            <w:r w:rsidRPr="005A4E3D">
              <w:rPr>
                <w:rFonts w:ascii="Times New Roman" w:hAnsi="Times New Roman"/>
                <w:sz w:val="14"/>
                <w:szCs w:val="14"/>
              </w:rPr>
              <w:t xml:space="preserve">бюджеты муниципальных   образований </w:t>
            </w:r>
          </w:p>
        </w:tc>
        <w:tc>
          <w:tcPr>
            <w:tcW w:w="603" w:type="pct"/>
            <w:shd w:val="clear" w:color="auto" w:fill="auto"/>
            <w:hideMark/>
          </w:tcPr>
          <w:p w:rsidR="005A4E3D" w:rsidRPr="005A4E3D" w:rsidRDefault="005A4E3D" w:rsidP="005A4E3D">
            <w:pPr>
              <w:spacing w:after="0" w:line="240" w:lineRule="auto"/>
              <w:jc w:val="both"/>
              <w:rPr>
                <w:rFonts w:ascii="Times New Roman" w:hAnsi="Times New Roman"/>
                <w:sz w:val="14"/>
                <w:szCs w:val="14"/>
              </w:rPr>
            </w:pPr>
            <w:r w:rsidRPr="005A4E3D">
              <w:rPr>
                <w:rFonts w:ascii="Times New Roman" w:hAnsi="Times New Roman"/>
                <w:sz w:val="14"/>
                <w:szCs w:val="14"/>
              </w:rPr>
              <w:t>0,00</w:t>
            </w:r>
          </w:p>
        </w:tc>
        <w:tc>
          <w:tcPr>
            <w:tcW w:w="603" w:type="pct"/>
            <w:shd w:val="clear" w:color="auto" w:fill="auto"/>
            <w:hideMark/>
          </w:tcPr>
          <w:p w:rsidR="005A4E3D" w:rsidRPr="005A4E3D" w:rsidRDefault="005A4E3D" w:rsidP="005A4E3D">
            <w:pPr>
              <w:spacing w:after="0" w:line="240" w:lineRule="auto"/>
              <w:jc w:val="both"/>
              <w:rPr>
                <w:rFonts w:ascii="Times New Roman" w:hAnsi="Times New Roman"/>
                <w:sz w:val="14"/>
                <w:szCs w:val="14"/>
              </w:rPr>
            </w:pPr>
            <w:r w:rsidRPr="005A4E3D">
              <w:rPr>
                <w:rFonts w:ascii="Times New Roman" w:hAnsi="Times New Roman"/>
                <w:sz w:val="14"/>
                <w:szCs w:val="14"/>
              </w:rPr>
              <w:t>0,00</w:t>
            </w:r>
          </w:p>
        </w:tc>
        <w:tc>
          <w:tcPr>
            <w:tcW w:w="511" w:type="pct"/>
            <w:shd w:val="clear" w:color="auto" w:fill="auto"/>
            <w:hideMark/>
          </w:tcPr>
          <w:p w:rsidR="005A4E3D" w:rsidRPr="005A4E3D" w:rsidRDefault="005A4E3D" w:rsidP="005A4E3D">
            <w:pPr>
              <w:spacing w:after="0" w:line="240" w:lineRule="auto"/>
              <w:jc w:val="both"/>
              <w:rPr>
                <w:rFonts w:ascii="Times New Roman" w:hAnsi="Times New Roman"/>
                <w:sz w:val="14"/>
                <w:szCs w:val="14"/>
              </w:rPr>
            </w:pPr>
            <w:r w:rsidRPr="005A4E3D">
              <w:rPr>
                <w:rFonts w:ascii="Times New Roman" w:hAnsi="Times New Roman"/>
                <w:sz w:val="14"/>
                <w:szCs w:val="14"/>
              </w:rPr>
              <w:t>0,00</w:t>
            </w:r>
          </w:p>
        </w:tc>
        <w:tc>
          <w:tcPr>
            <w:tcW w:w="511" w:type="pct"/>
            <w:shd w:val="clear" w:color="auto" w:fill="auto"/>
            <w:hideMark/>
          </w:tcPr>
          <w:p w:rsidR="005A4E3D" w:rsidRPr="005A4E3D" w:rsidRDefault="005A4E3D" w:rsidP="005A4E3D">
            <w:pPr>
              <w:spacing w:after="0" w:line="240" w:lineRule="auto"/>
              <w:jc w:val="both"/>
              <w:rPr>
                <w:rFonts w:ascii="Times New Roman" w:hAnsi="Times New Roman"/>
                <w:sz w:val="14"/>
                <w:szCs w:val="14"/>
              </w:rPr>
            </w:pPr>
            <w:r w:rsidRPr="005A4E3D">
              <w:rPr>
                <w:rFonts w:ascii="Times New Roman" w:hAnsi="Times New Roman"/>
                <w:sz w:val="14"/>
                <w:szCs w:val="14"/>
              </w:rPr>
              <w:t>0,00</w:t>
            </w:r>
          </w:p>
        </w:tc>
        <w:tc>
          <w:tcPr>
            <w:tcW w:w="391" w:type="pct"/>
            <w:tcBorders>
              <w:right w:val="single" w:sz="4" w:space="0" w:color="auto"/>
            </w:tcBorders>
            <w:shd w:val="clear" w:color="auto" w:fill="auto"/>
            <w:hideMark/>
          </w:tcPr>
          <w:p w:rsidR="005A4E3D" w:rsidRPr="005A4E3D" w:rsidRDefault="005A4E3D" w:rsidP="005A4E3D">
            <w:pPr>
              <w:spacing w:after="0" w:line="240" w:lineRule="auto"/>
              <w:jc w:val="both"/>
              <w:rPr>
                <w:rFonts w:ascii="Times New Roman" w:hAnsi="Times New Roman"/>
                <w:sz w:val="14"/>
                <w:szCs w:val="14"/>
              </w:rPr>
            </w:pPr>
            <w:r w:rsidRPr="005A4E3D">
              <w:rPr>
                <w:rFonts w:ascii="Times New Roman" w:hAnsi="Times New Roman"/>
                <w:sz w:val="14"/>
                <w:szCs w:val="14"/>
              </w:rPr>
              <w:t>0,00</w:t>
            </w:r>
          </w:p>
        </w:tc>
      </w:tr>
      <w:tr w:rsidR="005A4E3D" w:rsidRPr="005A4E3D" w:rsidTr="005A4E3D">
        <w:trPr>
          <w:trHeight w:val="20"/>
        </w:trPr>
        <w:tc>
          <w:tcPr>
            <w:tcW w:w="889" w:type="pct"/>
            <w:vMerge/>
            <w:shd w:val="clear" w:color="auto" w:fill="auto"/>
            <w:hideMark/>
          </w:tcPr>
          <w:p w:rsidR="005A4E3D" w:rsidRPr="005A4E3D" w:rsidRDefault="005A4E3D" w:rsidP="005A4E3D">
            <w:pPr>
              <w:spacing w:after="0" w:line="240" w:lineRule="auto"/>
              <w:ind w:firstLine="720"/>
              <w:jc w:val="both"/>
              <w:rPr>
                <w:rFonts w:ascii="Times New Roman" w:hAnsi="Times New Roman"/>
                <w:sz w:val="14"/>
                <w:szCs w:val="14"/>
              </w:rPr>
            </w:pPr>
          </w:p>
        </w:tc>
        <w:tc>
          <w:tcPr>
            <w:tcW w:w="719" w:type="pct"/>
            <w:vMerge/>
            <w:shd w:val="clear" w:color="auto" w:fill="auto"/>
            <w:hideMark/>
          </w:tcPr>
          <w:p w:rsidR="005A4E3D" w:rsidRPr="005A4E3D" w:rsidRDefault="005A4E3D" w:rsidP="005A4E3D">
            <w:pPr>
              <w:spacing w:after="0" w:line="240" w:lineRule="auto"/>
              <w:ind w:firstLine="720"/>
              <w:jc w:val="both"/>
              <w:rPr>
                <w:rFonts w:ascii="Times New Roman" w:hAnsi="Times New Roman"/>
                <w:sz w:val="14"/>
                <w:szCs w:val="14"/>
              </w:rPr>
            </w:pPr>
          </w:p>
        </w:tc>
        <w:tc>
          <w:tcPr>
            <w:tcW w:w="773" w:type="pct"/>
            <w:shd w:val="clear" w:color="auto" w:fill="auto"/>
            <w:hideMark/>
          </w:tcPr>
          <w:p w:rsidR="005A4E3D" w:rsidRPr="005A4E3D" w:rsidRDefault="005A4E3D" w:rsidP="005A4E3D">
            <w:pPr>
              <w:spacing w:after="0" w:line="240" w:lineRule="auto"/>
              <w:jc w:val="both"/>
              <w:rPr>
                <w:rFonts w:ascii="Times New Roman" w:hAnsi="Times New Roman"/>
                <w:sz w:val="14"/>
                <w:szCs w:val="14"/>
              </w:rPr>
            </w:pPr>
            <w:r w:rsidRPr="005A4E3D">
              <w:rPr>
                <w:rFonts w:ascii="Times New Roman" w:hAnsi="Times New Roman"/>
                <w:sz w:val="14"/>
                <w:szCs w:val="14"/>
              </w:rPr>
              <w:t>юридические лица</w:t>
            </w:r>
          </w:p>
        </w:tc>
        <w:tc>
          <w:tcPr>
            <w:tcW w:w="603" w:type="pct"/>
            <w:shd w:val="clear" w:color="auto" w:fill="auto"/>
            <w:hideMark/>
          </w:tcPr>
          <w:p w:rsidR="005A4E3D" w:rsidRPr="005A4E3D" w:rsidRDefault="005A4E3D" w:rsidP="005A4E3D">
            <w:pPr>
              <w:spacing w:after="0" w:line="240" w:lineRule="auto"/>
              <w:jc w:val="both"/>
              <w:rPr>
                <w:rFonts w:ascii="Times New Roman" w:hAnsi="Times New Roman"/>
                <w:sz w:val="14"/>
                <w:szCs w:val="14"/>
              </w:rPr>
            </w:pPr>
            <w:r w:rsidRPr="005A4E3D">
              <w:rPr>
                <w:rFonts w:ascii="Times New Roman" w:hAnsi="Times New Roman"/>
                <w:sz w:val="14"/>
                <w:szCs w:val="14"/>
              </w:rPr>
              <w:t>0,00</w:t>
            </w:r>
          </w:p>
        </w:tc>
        <w:tc>
          <w:tcPr>
            <w:tcW w:w="603" w:type="pct"/>
            <w:shd w:val="clear" w:color="auto" w:fill="auto"/>
            <w:hideMark/>
          </w:tcPr>
          <w:p w:rsidR="005A4E3D" w:rsidRPr="005A4E3D" w:rsidRDefault="005A4E3D" w:rsidP="005A4E3D">
            <w:pPr>
              <w:spacing w:after="0" w:line="240" w:lineRule="auto"/>
              <w:jc w:val="both"/>
              <w:rPr>
                <w:rFonts w:ascii="Times New Roman" w:hAnsi="Times New Roman"/>
                <w:sz w:val="14"/>
                <w:szCs w:val="14"/>
              </w:rPr>
            </w:pPr>
            <w:r w:rsidRPr="005A4E3D">
              <w:rPr>
                <w:rFonts w:ascii="Times New Roman" w:hAnsi="Times New Roman"/>
                <w:sz w:val="14"/>
                <w:szCs w:val="14"/>
              </w:rPr>
              <w:t>0,00</w:t>
            </w:r>
          </w:p>
        </w:tc>
        <w:tc>
          <w:tcPr>
            <w:tcW w:w="511" w:type="pct"/>
            <w:shd w:val="clear" w:color="auto" w:fill="auto"/>
            <w:hideMark/>
          </w:tcPr>
          <w:p w:rsidR="005A4E3D" w:rsidRPr="005A4E3D" w:rsidRDefault="005A4E3D" w:rsidP="005A4E3D">
            <w:pPr>
              <w:spacing w:after="0" w:line="240" w:lineRule="auto"/>
              <w:jc w:val="both"/>
              <w:rPr>
                <w:rFonts w:ascii="Times New Roman" w:hAnsi="Times New Roman"/>
                <w:sz w:val="14"/>
                <w:szCs w:val="14"/>
              </w:rPr>
            </w:pPr>
            <w:r w:rsidRPr="005A4E3D">
              <w:rPr>
                <w:rFonts w:ascii="Times New Roman" w:hAnsi="Times New Roman"/>
                <w:sz w:val="14"/>
                <w:szCs w:val="14"/>
              </w:rPr>
              <w:t>0,00</w:t>
            </w:r>
          </w:p>
        </w:tc>
        <w:tc>
          <w:tcPr>
            <w:tcW w:w="511" w:type="pct"/>
            <w:shd w:val="clear" w:color="auto" w:fill="auto"/>
            <w:hideMark/>
          </w:tcPr>
          <w:p w:rsidR="005A4E3D" w:rsidRPr="005A4E3D" w:rsidRDefault="005A4E3D" w:rsidP="005A4E3D">
            <w:pPr>
              <w:spacing w:after="0" w:line="240" w:lineRule="auto"/>
              <w:jc w:val="both"/>
              <w:rPr>
                <w:rFonts w:ascii="Times New Roman" w:hAnsi="Times New Roman"/>
                <w:sz w:val="14"/>
                <w:szCs w:val="14"/>
              </w:rPr>
            </w:pPr>
            <w:r w:rsidRPr="005A4E3D">
              <w:rPr>
                <w:rFonts w:ascii="Times New Roman" w:hAnsi="Times New Roman"/>
                <w:sz w:val="14"/>
                <w:szCs w:val="14"/>
              </w:rPr>
              <w:t>0,00</w:t>
            </w:r>
          </w:p>
        </w:tc>
        <w:tc>
          <w:tcPr>
            <w:tcW w:w="391" w:type="pct"/>
            <w:tcBorders>
              <w:right w:val="single" w:sz="4" w:space="0" w:color="auto"/>
            </w:tcBorders>
            <w:shd w:val="clear" w:color="auto" w:fill="auto"/>
            <w:hideMark/>
          </w:tcPr>
          <w:p w:rsidR="005A4E3D" w:rsidRPr="005A4E3D" w:rsidRDefault="005A4E3D" w:rsidP="005A4E3D">
            <w:pPr>
              <w:spacing w:after="0" w:line="240" w:lineRule="auto"/>
              <w:jc w:val="both"/>
              <w:rPr>
                <w:rFonts w:ascii="Times New Roman" w:hAnsi="Times New Roman"/>
                <w:sz w:val="14"/>
                <w:szCs w:val="14"/>
              </w:rPr>
            </w:pPr>
            <w:r w:rsidRPr="005A4E3D">
              <w:rPr>
                <w:rFonts w:ascii="Times New Roman" w:hAnsi="Times New Roman"/>
                <w:sz w:val="14"/>
                <w:szCs w:val="14"/>
              </w:rPr>
              <w:t>0,00</w:t>
            </w:r>
          </w:p>
        </w:tc>
      </w:tr>
      <w:tr w:rsidR="005A4E3D" w:rsidRPr="005A4E3D" w:rsidTr="005A4E3D">
        <w:trPr>
          <w:trHeight w:val="20"/>
        </w:trPr>
        <w:tc>
          <w:tcPr>
            <w:tcW w:w="889" w:type="pct"/>
            <w:vMerge w:val="restart"/>
            <w:shd w:val="clear" w:color="auto" w:fill="auto"/>
            <w:noWrap/>
            <w:hideMark/>
          </w:tcPr>
          <w:p w:rsidR="005A4E3D" w:rsidRPr="005A4E3D" w:rsidRDefault="005A4E3D" w:rsidP="005A4E3D">
            <w:pPr>
              <w:spacing w:after="0" w:line="240" w:lineRule="auto"/>
              <w:jc w:val="both"/>
              <w:rPr>
                <w:rFonts w:ascii="Times New Roman" w:hAnsi="Times New Roman"/>
                <w:sz w:val="14"/>
                <w:szCs w:val="14"/>
              </w:rPr>
            </w:pPr>
            <w:r w:rsidRPr="005A4E3D">
              <w:rPr>
                <w:rFonts w:ascii="Times New Roman" w:hAnsi="Times New Roman"/>
                <w:sz w:val="14"/>
                <w:szCs w:val="14"/>
              </w:rPr>
              <w:t xml:space="preserve">Подпрограмма </w:t>
            </w:r>
          </w:p>
        </w:tc>
        <w:tc>
          <w:tcPr>
            <w:tcW w:w="719" w:type="pct"/>
            <w:vMerge w:val="restart"/>
            <w:shd w:val="clear" w:color="auto" w:fill="auto"/>
            <w:hideMark/>
          </w:tcPr>
          <w:p w:rsidR="005A4E3D" w:rsidRPr="005A4E3D" w:rsidRDefault="005A4E3D" w:rsidP="005A4E3D">
            <w:pPr>
              <w:spacing w:after="0" w:line="240" w:lineRule="auto"/>
              <w:jc w:val="both"/>
              <w:rPr>
                <w:rFonts w:ascii="Times New Roman" w:hAnsi="Times New Roman"/>
                <w:sz w:val="14"/>
                <w:szCs w:val="14"/>
              </w:rPr>
            </w:pPr>
            <w:r w:rsidRPr="005A4E3D">
              <w:rPr>
                <w:rFonts w:ascii="Times New Roman" w:hAnsi="Times New Roman"/>
                <w:sz w:val="14"/>
                <w:szCs w:val="14"/>
              </w:rPr>
              <w:t>"Обращение с отходами на территории Богучанского района"</w:t>
            </w:r>
          </w:p>
        </w:tc>
        <w:tc>
          <w:tcPr>
            <w:tcW w:w="773" w:type="pct"/>
            <w:shd w:val="clear" w:color="auto" w:fill="auto"/>
            <w:hideMark/>
          </w:tcPr>
          <w:p w:rsidR="005A4E3D" w:rsidRPr="005A4E3D" w:rsidRDefault="005A4E3D" w:rsidP="005A4E3D">
            <w:pPr>
              <w:spacing w:after="0" w:line="240" w:lineRule="auto"/>
              <w:jc w:val="both"/>
              <w:rPr>
                <w:rFonts w:ascii="Times New Roman" w:hAnsi="Times New Roman"/>
                <w:sz w:val="14"/>
                <w:szCs w:val="14"/>
              </w:rPr>
            </w:pPr>
            <w:r w:rsidRPr="005A4E3D">
              <w:rPr>
                <w:rFonts w:ascii="Times New Roman" w:hAnsi="Times New Roman"/>
                <w:sz w:val="14"/>
                <w:szCs w:val="14"/>
              </w:rPr>
              <w:t xml:space="preserve">Всего                    </w:t>
            </w:r>
          </w:p>
        </w:tc>
        <w:tc>
          <w:tcPr>
            <w:tcW w:w="603" w:type="pct"/>
            <w:shd w:val="clear" w:color="auto" w:fill="auto"/>
            <w:hideMark/>
          </w:tcPr>
          <w:p w:rsidR="005A4E3D" w:rsidRPr="005A4E3D" w:rsidRDefault="005A4E3D" w:rsidP="005A4E3D">
            <w:pPr>
              <w:spacing w:after="0" w:line="240" w:lineRule="auto"/>
              <w:jc w:val="both"/>
              <w:rPr>
                <w:rFonts w:ascii="Times New Roman" w:hAnsi="Times New Roman"/>
                <w:sz w:val="14"/>
                <w:szCs w:val="14"/>
              </w:rPr>
            </w:pPr>
            <w:r w:rsidRPr="005A4E3D">
              <w:rPr>
                <w:rFonts w:ascii="Times New Roman" w:hAnsi="Times New Roman"/>
                <w:sz w:val="14"/>
                <w:szCs w:val="14"/>
              </w:rPr>
              <w:t>6 757 857,85</w:t>
            </w:r>
          </w:p>
        </w:tc>
        <w:tc>
          <w:tcPr>
            <w:tcW w:w="603" w:type="pct"/>
            <w:shd w:val="clear" w:color="auto" w:fill="auto"/>
            <w:hideMark/>
          </w:tcPr>
          <w:p w:rsidR="005A4E3D" w:rsidRPr="005A4E3D" w:rsidRDefault="005A4E3D" w:rsidP="005A4E3D">
            <w:pPr>
              <w:spacing w:after="0" w:line="240" w:lineRule="auto"/>
              <w:jc w:val="both"/>
              <w:rPr>
                <w:rFonts w:ascii="Times New Roman" w:hAnsi="Times New Roman"/>
                <w:sz w:val="14"/>
                <w:szCs w:val="14"/>
              </w:rPr>
            </w:pPr>
            <w:r w:rsidRPr="005A4E3D">
              <w:rPr>
                <w:rFonts w:ascii="Times New Roman" w:hAnsi="Times New Roman"/>
                <w:sz w:val="14"/>
                <w:szCs w:val="14"/>
              </w:rPr>
              <w:t>10 814 923,00</w:t>
            </w:r>
          </w:p>
        </w:tc>
        <w:tc>
          <w:tcPr>
            <w:tcW w:w="511" w:type="pct"/>
            <w:shd w:val="clear" w:color="auto" w:fill="auto"/>
            <w:hideMark/>
          </w:tcPr>
          <w:p w:rsidR="005A4E3D" w:rsidRPr="005A4E3D" w:rsidRDefault="005A4E3D" w:rsidP="005A4E3D">
            <w:pPr>
              <w:spacing w:after="0" w:line="240" w:lineRule="auto"/>
              <w:jc w:val="both"/>
              <w:rPr>
                <w:rFonts w:ascii="Times New Roman" w:hAnsi="Times New Roman"/>
                <w:sz w:val="14"/>
                <w:szCs w:val="14"/>
              </w:rPr>
            </w:pPr>
            <w:r w:rsidRPr="005A4E3D">
              <w:rPr>
                <w:rFonts w:ascii="Times New Roman" w:hAnsi="Times New Roman"/>
                <w:sz w:val="14"/>
                <w:szCs w:val="14"/>
              </w:rPr>
              <w:t>11 775 191,00</w:t>
            </w:r>
          </w:p>
        </w:tc>
        <w:tc>
          <w:tcPr>
            <w:tcW w:w="511" w:type="pct"/>
            <w:shd w:val="clear" w:color="auto" w:fill="auto"/>
            <w:hideMark/>
          </w:tcPr>
          <w:p w:rsidR="005A4E3D" w:rsidRPr="005A4E3D" w:rsidRDefault="005A4E3D" w:rsidP="005A4E3D">
            <w:pPr>
              <w:spacing w:after="0" w:line="240" w:lineRule="auto"/>
              <w:jc w:val="both"/>
              <w:rPr>
                <w:rFonts w:ascii="Times New Roman" w:hAnsi="Times New Roman"/>
                <w:sz w:val="14"/>
                <w:szCs w:val="14"/>
              </w:rPr>
            </w:pPr>
            <w:r w:rsidRPr="005A4E3D">
              <w:rPr>
                <w:rFonts w:ascii="Times New Roman" w:hAnsi="Times New Roman"/>
                <w:sz w:val="14"/>
                <w:szCs w:val="14"/>
              </w:rPr>
              <w:t>12 905 500,00</w:t>
            </w:r>
          </w:p>
        </w:tc>
        <w:tc>
          <w:tcPr>
            <w:tcW w:w="391" w:type="pct"/>
            <w:tcBorders>
              <w:right w:val="single" w:sz="4" w:space="0" w:color="auto"/>
            </w:tcBorders>
            <w:shd w:val="clear" w:color="auto" w:fill="auto"/>
            <w:hideMark/>
          </w:tcPr>
          <w:p w:rsidR="005A4E3D" w:rsidRPr="005A4E3D" w:rsidRDefault="005A4E3D" w:rsidP="005A4E3D">
            <w:pPr>
              <w:spacing w:after="0" w:line="240" w:lineRule="auto"/>
              <w:jc w:val="both"/>
              <w:rPr>
                <w:rFonts w:ascii="Times New Roman" w:hAnsi="Times New Roman"/>
                <w:sz w:val="14"/>
                <w:szCs w:val="14"/>
              </w:rPr>
            </w:pPr>
            <w:r w:rsidRPr="005A4E3D">
              <w:rPr>
                <w:rFonts w:ascii="Times New Roman" w:hAnsi="Times New Roman"/>
                <w:sz w:val="14"/>
                <w:szCs w:val="14"/>
              </w:rPr>
              <w:t>42 253 471,85</w:t>
            </w:r>
          </w:p>
        </w:tc>
      </w:tr>
      <w:tr w:rsidR="005A4E3D" w:rsidRPr="005A4E3D" w:rsidTr="005A4E3D">
        <w:trPr>
          <w:trHeight w:val="20"/>
        </w:trPr>
        <w:tc>
          <w:tcPr>
            <w:tcW w:w="889" w:type="pct"/>
            <w:vMerge/>
            <w:shd w:val="clear" w:color="auto" w:fill="auto"/>
            <w:hideMark/>
          </w:tcPr>
          <w:p w:rsidR="005A4E3D" w:rsidRPr="005A4E3D" w:rsidRDefault="005A4E3D" w:rsidP="005A4E3D">
            <w:pPr>
              <w:spacing w:after="0" w:line="240" w:lineRule="auto"/>
              <w:ind w:firstLine="720"/>
              <w:jc w:val="both"/>
              <w:rPr>
                <w:rFonts w:ascii="Times New Roman" w:hAnsi="Times New Roman"/>
                <w:sz w:val="14"/>
                <w:szCs w:val="14"/>
              </w:rPr>
            </w:pPr>
          </w:p>
        </w:tc>
        <w:tc>
          <w:tcPr>
            <w:tcW w:w="719" w:type="pct"/>
            <w:vMerge/>
            <w:shd w:val="clear" w:color="auto" w:fill="auto"/>
            <w:hideMark/>
          </w:tcPr>
          <w:p w:rsidR="005A4E3D" w:rsidRPr="005A4E3D" w:rsidRDefault="005A4E3D" w:rsidP="005A4E3D">
            <w:pPr>
              <w:spacing w:after="0" w:line="240" w:lineRule="auto"/>
              <w:ind w:firstLine="720"/>
              <w:jc w:val="both"/>
              <w:rPr>
                <w:rFonts w:ascii="Times New Roman" w:hAnsi="Times New Roman"/>
                <w:sz w:val="14"/>
                <w:szCs w:val="14"/>
              </w:rPr>
            </w:pPr>
          </w:p>
        </w:tc>
        <w:tc>
          <w:tcPr>
            <w:tcW w:w="773" w:type="pct"/>
            <w:shd w:val="clear" w:color="auto" w:fill="auto"/>
            <w:hideMark/>
          </w:tcPr>
          <w:p w:rsidR="005A4E3D" w:rsidRPr="005A4E3D" w:rsidRDefault="005A4E3D" w:rsidP="005A4E3D">
            <w:pPr>
              <w:spacing w:after="0" w:line="240" w:lineRule="auto"/>
              <w:jc w:val="both"/>
              <w:rPr>
                <w:rFonts w:ascii="Times New Roman" w:hAnsi="Times New Roman"/>
                <w:sz w:val="14"/>
                <w:szCs w:val="14"/>
              </w:rPr>
            </w:pPr>
            <w:r w:rsidRPr="005A4E3D">
              <w:rPr>
                <w:rFonts w:ascii="Times New Roman" w:hAnsi="Times New Roman"/>
                <w:sz w:val="14"/>
                <w:szCs w:val="14"/>
              </w:rPr>
              <w:t xml:space="preserve">в том числе:             </w:t>
            </w:r>
          </w:p>
        </w:tc>
        <w:tc>
          <w:tcPr>
            <w:tcW w:w="603" w:type="pct"/>
            <w:shd w:val="clear" w:color="auto" w:fill="auto"/>
            <w:hideMark/>
          </w:tcPr>
          <w:p w:rsidR="005A4E3D" w:rsidRPr="005A4E3D" w:rsidRDefault="005A4E3D" w:rsidP="005A4E3D">
            <w:pPr>
              <w:spacing w:after="0" w:line="240" w:lineRule="auto"/>
              <w:ind w:firstLine="720"/>
              <w:jc w:val="both"/>
              <w:rPr>
                <w:rFonts w:ascii="Times New Roman" w:hAnsi="Times New Roman"/>
                <w:sz w:val="14"/>
                <w:szCs w:val="14"/>
              </w:rPr>
            </w:pPr>
            <w:r w:rsidRPr="005A4E3D">
              <w:rPr>
                <w:rFonts w:ascii="Times New Roman" w:hAnsi="Times New Roman"/>
                <w:sz w:val="14"/>
                <w:szCs w:val="14"/>
              </w:rPr>
              <w:t> </w:t>
            </w:r>
          </w:p>
        </w:tc>
        <w:tc>
          <w:tcPr>
            <w:tcW w:w="603" w:type="pct"/>
            <w:shd w:val="clear" w:color="auto" w:fill="auto"/>
            <w:hideMark/>
          </w:tcPr>
          <w:p w:rsidR="005A4E3D" w:rsidRPr="005A4E3D" w:rsidRDefault="005A4E3D" w:rsidP="005A4E3D">
            <w:pPr>
              <w:spacing w:after="0" w:line="240" w:lineRule="auto"/>
              <w:ind w:firstLine="720"/>
              <w:jc w:val="both"/>
              <w:rPr>
                <w:rFonts w:ascii="Times New Roman" w:hAnsi="Times New Roman"/>
                <w:sz w:val="14"/>
                <w:szCs w:val="14"/>
              </w:rPr>
            </w:pPr>
            <w:r w:rsidRPr="005A4E3D">
              <w:rPr>
                <w:rFonts w:ascii="Times New Roman" w:hAnsi="Times New Roman"/>
                <w:sz w:val="14"/>
                <w:szCs w:val="14"/>
              </w:rPr>
              <w:t> </w:t>
            </w:r>
          </w:p>
        </w:tc>
        <w:tc>
          <w:tcPr>
            <w:tcW w:w="511" w:type="pct"/>
            <w:shd w:val="clear" w:color="auto" w:fill="auto"/>
            <w:hideMark/>
          </w:tcPr>
          <w:p w:rsidR="005A4E3D" w:rsidRPr="005A4E3D" w:rsidRDefault="005A4E3D" w:rsidP="005A4E3D">
            <w:pPr>
              <w:spacing w:after="0" w:line="240" w:lineRule="auto"/>
              <w:ind w:firstLine="720"/>
              <w:jc w:val="both"/>
              <w:rPr>
                <w:rFonts w:ascii="Times New Roman" w:hAnsi="Times New Roman"/>
                <w:sz w:val="14"/>
                <w:szCs w:val="14"/>
              </w:rPr>
            </w:pPr>
            <w:r w:rsidRPr="005A4E3D">
              <w:rPr>
                <w:rFonts w:ascii="Times New Roman" w:hAnsi="Times New Roman"/>
                <w:sz w:val="14"/>
                <w:szCs w:val="14"/>
              </w:rPr>
              <w:t> </w:t>
            </w:r>
          </w:p>
        </w:tc>
        <w:tc>
          <w:tcPr>
            <w:tcW w:w="511" w:type="pct"/>
            <w:shd w:val="clear" w:color="auto" w:fill="auto"/>
            <w:hideMark/>
          </w:tcPr>
          <w:p w:rsidR="005A4E3D" w:rsidRPr="005A4E3D" w:rsidRDefault="005A4E3D" w:rsidP="005A4E3D">
            <w:pPr>
              <w:spacing w:after="0" w:line="240" w:lineRule="auto"/>
              <w:ind w:firstLine="720"/>
              <w:jc w:val="both"/>
              <w:rPr>
                <w:rFonts w:ascii="Times New Roman" w:hAnsi="Times New Roman"/>
                <w:sz w:val="14"/>
                <w:szCs w:val="14"/>
              </w:rPr>
            </w:pPr>
            <w:r w:rsidRPr="005A4E3D">
              <w:rPr>
                <w:rFonts w:ascii="Times New Roman" w:hAnsi="Times New Roman"/>
                <w:sz w:val="14"/>
                <w:szCs w:val="14"/>
              </w:rPr>
              <w:t> </w:t>
            </w:r>
          </w:p>
        </w:tc>
        <w:tc>
          <w:tcPr>
            <w:tcW w:w="391" w:type="pct"/>
            <w:tcBorders>
              <w:right w:val="single" w:sz="4" w:space="0" w:color="auto"/>
            </w:tcBorders>
            <w:shd w:val="clear" w:color="auto" w:fill="auto"/>
            <w:hideMark/>
          </w:tcPr>
          <w:p w:rsidR="005A4E3D" w:rsidRPr="005A4E3D" w:rsidRDefault="005A4E3D" w:rsidP="005A4E3D">
            <w:pPr>
              <w:spacing w:after="0" w:line="240" w:lineRule="auto"/>
              <w:ind w:firstLine="720"/>
              <w:jc w:val="both"/>
              <w:rPr>
                <w:rFonts w:ascii="Times New Roman" w:hAnsi="Times New Roman"/>
                <w:sz w:val="14"/>
                <w:szCs w:val="14"/>
              </w:rPr>
            </w:pPr>
            <w:r w:rsidRPr="005A4E3D">
              <w:rPr>
                <w:rFonts w:ascii="Times New Roman" w:hAnsi="Times New Roman"/>
                <w:sz w:val="14"/>
                <w:szCs w:val="14"/>
              </w:rPr>
              <w:t> </w:t>
            </w:r>
          </w:p>
        </w:tc>
      </w:tr>
      <w:tr w:rsidR="005A4E3D" w:rsidRPr="005A4E3D" w:rsidTr="005A4E3D">
        <w:trPr>
          <w:trHeight w:val="20"/>
        </w:trPr>
        <w:tc>
          <w:tcPr>
            <w:tcW w:w="889" w:type="pct"/>
            <w:vMerge/>
            <w:shd w:val="clear" w:color="auto" w:fill="auto"/>
            <w:hideMark/>
          </w:tcPr>
          <w:p w:rsidR="005A4E3D" w:rsidRPr="005A4E3D" w:rsidRDefault="005A4E3D" w:rsidP="005A4E3D">
            <w:pPr>
              <w:spacing w:after="0" w:line="240" w:lineRule="auto"/>
              <w:ind w:firstLine="720"/>
              <w:jc w:val="both"/>
              <w:rPr>
                <w:rFonts w:ascii="Times New Roman" w:hAnsi="Times New Roman"/>
                <w:sz w:val="14"/>
                <w:szCs w:val="14"/>
              </w:rPr>
            </w:pPr>
          </w:p>
        </w:tc>
        <w:tc>
          <w:tcPr>
            <w:tcW w:w="719" w:type="pct"/>
            <w:vMerge/>
            <w:shd w:val="clear" w:color="auto" w:fill="auto"/>
            <w:hideMark/>
          </w:tcPr>
          <w:p w:rsidR="005A4E3D" w:rsidRPr="005A4E3D" w:rsidRDefault="005A4E3D" w:rsidP="005A4E3D">
            <w:pPr>
              <w:spacing w:after="0" w:line="240" w:lineRule="auto"/>
              <w:ind w:firstLine="720"/>
              <w:jc w:val="both"/>
              <w:rPr>
                <w:rFonts w:ascii="Times New Roman" w:hAnsi="Times New Roman"/>
                <w:sz w:val="14"/>
                <w:szCs w:val="14"/>
              </w:rPr>
            </w:pPr>
          </w:p>
        </w:tc>
        <w:tc>
          <w:tcPr>
            <w:tcW w:w="773" w:type="pct"/>
            <w:shd w:val="clear" w:color="auto" w:fill="auto"/>
            <w:hideMark/>
          </w:tcPr>
          <w:p w:rsidR="005A4E3D" w:rsidRPr="005A4E3D" w:rsidRDefault="005A4E3D" w:rsidP="005A4E3D">
            <w:pPr>
              <w:spacing w:after="0" w:line="240" w:lineRule="auto"/>
              <w:jc w:val="both"/>
              <w:rPr>
                <w:rFonts w:ascii="Times New Roman" w:hAnsi="Times New Roman"/>
                <w:sz w:val="14"/>
                <w:szCs w:val="14"/>
              </w:rPr>
            </w:pPr>
            <w:r w:rsidRPr="005A4E3D">
              <w:rPr>
                <w:rFonts w:ascii="Times New Roman" w:hAnsi="Times New Roman"/>
                <w:sz w:val="14"/>
                <w:szCs w:val="14"/>
              </w:rPr>
              <w:t xml:space="preserve">федеральный бюджет </w:t>
            </w:r>
          </w:p>
        </w:tc>
        <w:tc>
          <w:tcPr>
            <w:tcW w:w="603" w:type="pct"/>
            <w:shd w:val="clear" w:color="auto" w:fill="auto"/>
            <w:hideMark/>
          </w:tcPr>
          <w:p w:rsidR="005A4E3D" w:rsidRPr="005A4E3D" w:rsidRDefault="005A4E3D" w:rsidP="005A4E3D">
            <w:pPr>
              <w:spacing w:after="0" w:line="240" w:lineRule="auto"/>
              <w:jc w:val="both"/>
              <w:rPr>
                <w:rFonts w:ascii="Times New Roman" w:hAnsi="Times New Roman"/>
                <w:sz w:val="14"/>
                <w:szCs w:val="14"/>
              </w:rPr>
            </w:pPr>
            <w:r w:rsidRPr="005A4E3D">
              <w:rPr>
                <w:rFonts w:ascii="Times New Roman" w:hAnsi="Times New Roman"/>
                <w:sz w:val="14"/>
                <w:szCs w:val="14"/>
              </w:rPr>
              <w:t>0,00</w:t>
            </w:r>
          </w:p>
        </w:tc>
        <w:tc>
          <w:tcPr>
            <w:tcW w:w="603" w:type="pct"/>
            <w:shd w:val="clear" w:color="auto" w:fill="auto"/>
            <w:hideMark/>
          </w:tcPr>
          <w:p w:rsidR="005A4E3D" w:rsidRPr="005A4E3D" w:rsidRDefault="005A4E3D" w:rsidP="005A4E3D">
            <w:pPr>
              <w:spacing w:after="0" w:line="240" w:lineRule="auto"/>
              <w:jc w:val="both"/>
              <w:rPr>
                <w:rFonts w:ascii="Times New Roman" w:hAnsi="Times New Roman"/>
                <w:sz w:val="14"/>
                <w:szCs w:val="14"/>
              </w:rPr>
            </w:pPr>
            <w:r w:rsidRPr="005A4E3D">
              <w:rPr>
                <w:rFonts w:ascii="Times New Roman" w:hAnsi="Times New Roman"/>
                <w:sz w:val="14"/>
                <w:szCs w:val="14"/>
              </w:rPr>
              <w:t>0,00</w:t>
            </w:r>
          </w:p>
        </w:tc>
        <w:tc>
          <w:tcPr>
            <w:tcW w:w="511" w:type="pct"/>
            <w:shd w:val="clear" w:color="auto" w:fill="auto"/>
            <w:hideMark/>
          </w:tcPr>
          <w:p w:rsidR="005A4E3D" w:rsidRPr="005A4E3D" w:rsidRDefault="005A4E3D" w:rsidP="005A4E3D">
            <w:pPr>
              <w:spacing w:after="0" w:line="240" w:lineRule="auto"/>
              <w:jc w:val="both"/>
              <w:rPr>
                <w:rFonts w:ascii="Times New Roman" w:hAnsi="Times New Roman"/>
                <w:sz w:val="14"/>
                <w:szCs w:val="14"/>
              </w:rPr>
            </w:pPr>
            <w:r w:rsidRPr="005A4E3D">
              <w:rPr>
                <w:rFonts w:ascii="Times New Roman" w:hAnsi="Times New Roman"/>
                <w:sz w:val="14"/>
                <w:szCs w:val="14"/>
              </w:rPr>
              <w:t>0,00</w:t>
            </w:r>
          </w:p>
        </w:tc>
        <w:tc>
          <w:tcPr>
            <w:tcW w:w="511" w:type="pct"/>
            <w:shd w:val="clear" w:color="auto" w:fill="auto"/>
            <w:hideMark/>
          </w:tcPr>
          <w:p w:rsidR="005A4E3D" w:rsidRPr="005A4E3D" w:rsidRDefault="005A4E3D" w:rsidP="005A4E3D">
            <w:pPr>
              <w:spacing w:after="0" w:line="240" w:lineRule="auto"/>
              <w:jc w:val="both"/>
              <w:rPr>
                <w:rFonts w:ascii="Times New Roman" w:hAnsi="Times New Roman"/>
                <w:sz w:val="14"/>
                <w:szCs w:val="14"/>
              </w:rPr>
            </w:pPr>
            <w:r w:rsidRPr="005A4E3D">
              <w:rPr>
                <w:rFonts w:ascii="Times New Roman" w:hAnsi="Times New Roman"/>
                <w:sz w:val="14"/>
                <w:szCs w:val="14"/>
              </w:rPr>
              <w:t>0,00</w:t>
            </w:r>
          </w:p>
        </w:tc>
        <w:tc>
          <w:tcPr>
            <w:tcW w:w="391" w:type="pct"/>
            <w:tcBorders>
              <w:right w:val="single" w:sz="4" w:space="0" w:color="auto"/>
            </w:tcBorders>
            <w:shd w:val="clear" w:color="auto" w:fill="auto"/>
            <w:hideMark/>
          </w:tcPr>
          <w:p w:rsidR="005A4E3D" w:rsidRPr="005A4E3D" w:rsidRDefault="005A4E3D" w:rsidP="005A4E3D">
            <w:pPr>
              <w:spacing w:after="0" w:line="240" w:lineRule="auto"/>
              <w:jc w:val="both"/>
              <w:rPr>
                <w:rFonts w:ascii="Times New Roman" w:hAnsi="Times New Roman"/>
                <w:sz w:val="14"/>
                <w:szCs w:val="14"/>
              </w:rPr>
            </w:pPr>
            <w:r w:rsidRPr="005A4E3D">
              <w:rPr>
                <w:rFonts w:ascii="Times New Roman" w:hAnsi="Times New Roman"/>
                <w:sz w:val="14"/>
                <w:szCs w:val="14"/>
              </w:rPr>
              <w:t>0,00</w:t>
            </w:r>
          </w:p>
        </w:tc>
      </w:tr>
      <w:tr w:rsidR="005A4E3D" w:rsidRPr="005A4E3D" w:rsidTr="005A4E3D">
        <w:trPr>
          <w:trHeight w:val="20"/>
        </w:trPr>
        <w:tc>
          <w:tcPr>
            <w:tcW w:w="889" w:type="pct"/>
            <w:vMerge/>
            <w:shd w:val="clear" w:color="auto" w:fill="auto"/>
            <w:hideMark/>
          </w:tcPr>
          <w:p w:rsidR="005A4E3D" w:rsidRPr="005A4E3D" w:rsidRDefault="005A4E3D" w:rsidP="005A4E3D">
            <w:pPr>
              <w:spacing w:after="0" w:line="240" w:lineRule="auto"/>
              <w:ind w:firstLine="720"/>
              <w:jc w:val="both"/>
              <w:rPr>
                <w:rFonts w:ascii="Times New Roman" w:hAnsi="Times New Roman"/>
                <w:sz w:val="14"/>
                <w:szCs w:val="14"/>
              </w:rPr>
            </w:pPr>
          </w:p>
        </w:tc>
        <w:tc>
          <w:tcPr>
            <w:tcW w:w="719" w:type="pct"/>
            <w:vMerge/>
            <w:shd w:val="clear" w:color="auto" w:fill="auto"/>
            <w:hideMark/>
          </w:tcPr>
          <w:p w:rsidR="005A4E3D" w:rsidRPr="005A4E3D" w:rsidRDefault="005A4E3D" w:rsidP="005A4E3D">
            <w:pPr>
              <w:spacing w:after="0" w:line="240" w:lineRule="auto"/>
              <w:ind w:firstLine="720"/>
              <w:jc w:val="both"/>
              <w:rPr>
                <w:rFonts w:ascii="Times New Roman" w:hAnsi="Times New Roman"/>
                <w:sz w:val="14"/>
                <w:szCs w:val="14"/>
              </w:rPr>
            </w:pPr>
          </w:p>
        </w:tc>
        <w:tc>
          <w:tcPr>
            <w:tcW w:w="773" w:type="pct"/>
            <w:shd w:val="clear" w:color="auto" w:fill="auto"/>
            <w:hideMark/>
          </w:tcPr>
          <w:p w:rsidR="005A4E3D" w:rsidRPr="005A4E3D" w:rsidRDefault="005A4E3D" w:rsidP="005A4E3D">
            <w:pPr>
              <w:spacing w:after="0" w:line="240" w:lineRule="auto"/>
              <w:jc w:val="both"/>
              <w:rPr>
                <w:rFonts w:ascii="Times New Roman" w:hAnsi="Times New Roman"/>
                <w:sz w:val="14"/>
                <w:szCs w:val="14"/>
              </w:rPr>
            </w:pPr>
            <w:r w:rsidRPr="005A4E3D">
              <w:rPr>
                <w:rFonts w:ascii="Times New Roman" w:hAnsi="Times New Roman"/>
                <w:sz w:val="14"/>
                <w:szCs w:val="14"/>
              </w:rPr>
              <w:t xml:space="preserve">краевой бюджет           </w:t>
            </w:r>
          </w:p>
        </w:tc>
        <w:tc>
          <w:tcPr>
            <w:tcW w:w="603" w:type="pct"/>
            <w:shd w:val="clear" w:color="auto" w:fill="auto"/>
            <w:hideMark/>
          </w:tcPr>
          <w:p w:rsidR="005A4E3D" w:rsidRPr="005A4E3D" w:rsidRDefault="005A4E3D" w:rsidP="005A4E3D">
            <w:pPr>
              <w:spacing w:after="0" w:line="240" w:lineRule="auto"/>
              <w:jc w:val="both"/>
              <w:rPr>
                <w:rFonts w:ascii="Times New Roman" w:hAnsi="Times New Roman"/>
                <w:sz w:val="14"/>
                <w:szCs w:val="14"/>
              </w:rPr>
            </w:pPr>
            <w:r w:rsidRPr="005A4E3D">
              <w:rPr>
                <w:rFonts w:ascii="Times New Roman" w:hAnsi="Times New Roman"/>
                <w:sz w:val="14"/>
                <w:szCs w:val="14"/>
              </w:rPr>
              <w:t>0,00</w:t>
            </w:r>
          </w:p>
        </w:tc>
        <w:tc>
          <w:tcPr>
            <w:tcW w:w="603" w:type="pct"/>
            <w:shd w:val="clear" w:color="auto" w:fill="auto"/>
            <w:hideMark/>
          </w:tcPr>
          <w:p w:rsidR="005A4E3D" w:rsidRPr="005A4E3D" w:rsidRDefault="005A4E3D" w:rsidP="005A4E3D">
            <w:pPr>
              <w:spacing w:after="0" w:line="240" w:lineRule="auto"/>
              <w:jc w:val="both"/>
              <w:rPr>
                <w:rFonts w:ascii="Times New Roman" w:hAnsi="Times New Roman"/>
                <w:sz w:val="14"/>
                <w:szCs w:val="14"/>
              </w:rPr>
            </w:pPr>
            <w:r w:rsidRPr="005A4E3D">
              <w:rPr>
                <w:rFonts w:ascii="Times New Roman" w:hAnsi="Times New Roman"/>
                <w:sz w:val="14"/>
                <w:szCs w:val="14"/>
              </w:rPr>
              <w:t>0,00</w:t>
            </w:r>
          </w:p>
        </w:tc>
        <w:tc>
          <w:tcPr>
            <w:tcW w:w="511" w:type="pct"/>
            <w:shd w:val="clear" w:color="auto" w:fill="auto"/>
            <w:hideMark/>
          </w:tcPr>
          <w:p w:rsidR="005A4E3D" w:rsidRPr="005A4E3D" w:rsidRDefault="005A4E3D" w:rsidP="005A4E3D">
            <w:pPr>
              <w:spacing w:after="0" w:line="240" w:lineRule="auto"/>
              <w:jc w:val="both"/>
              <w:rPr>
                <w:rFonts w:ascii="Times New Roman" w:hAnsi="Times New Roman"/>
                <w:sz w:val="14"/>
                <w:szCs w:val="14"/>
              </w:rPr>
            </w:pPr>
            <w:r w:rsidRPr="005A4E3D">
              <w:rPr>
                <w:rFonts w:ascii="Times New Roman" w:hAnsi="Times New Roman"/>
                <w:sz w:val="14"/>
                <w:szCs w:val="14"/>
              </w:rPr>
              <w:t>0,00</w:t>
            </w:r>
          </w:p>
        </w:tc>
        <w:tc>
          <w:tcPr>
            <w:tcW w:w="511" w:type="pct"/>
            <w:shd w:val="clear" w:color="auto" w:fill="auto"/>
            <w:hideMark/>
          </w:tcPr>
          <w:p w:rsidR="005A4E3D" w:rsidRPr="005A4E3D" w:rsidRDefault="005A4E3D" w:rsidP="005A4E3D">
            <w:pPr>
              <w:spacing w:after="0" w:line="240" w:lineRule="auto"/>
              <w:jc w:val="both"/>
              <w:rPr>
                <w:rFonts w:ascii="Times New Roman" w:hAnsi="Times New Roman"/>
                <w:sz w:val="14"/>
                <w:szCs w:val="14"/>
              </w:rPr>
            </w:pPr>
            <w:r w:rsidRPr="005A4E3D">
              <w:rPr>
                <w:rFonts w:ascii="Times New Roman" w:hAnsi="Times New Roman"/>
                <w:sz w:val="14"/>
                <w:szCs w:val="14"/>
              </w:rPr>
              <w:t>0,00</w:t>
            </w:r>
          </w:p>
        </w:tc>
        <w:tc>
          <w:tcPr>
            <w:tcW w:w="391" w:type="pct"/>
            <w:tcBorders>
              <w:right w:val="single" w:sz="4" w:space="0" w:color="auto"/>
            </w:tcBorders>
            <w:shd w:val="clear" w:color="auto" w:fill="auto"/>
            <w:hideMark/>
          </w:tcPr>
          <w:p w:rsidR="005A4E3D" w:rsidRPr="005A4E3D" w:rsidRDefault="005A4E3D" w:rsidP="005A4E3D">
            <w:pPr>
              <w:spacing w:after="0" w:line="240" w:lineRule="auto"/>
              <w:jc w:val="both"/>
              <w:rPr>
                <w:rFonts w:ascii="Times New Roman" w:hAnsi="Times New Roman"/>
                <w:sz w:val="14"/>
                <w:szCs w:val="14"/>
              </w:rPr>
            </w:pPr>
            <w:r w:rsidRPr="005A4E3D">
              <w:rPr>
                <w:rFonts w:ascii="Times New Roman" w:hAnsi="Times New Roman"/>
                <w:sz w:val="14"/>
                <w:szCs w:val="14"/>
              </w:rPr>
              <w:t>0,00</w:t>
            </w:r>
          </w:p>
        </w:tc>
      </w:tr>
      <w:tr w:rsidR="005A4E3D" w:rsidRPr="005A4E3D" w:rsidTr="005A4E3D">
        <w:trPr>
          <w:trHeight w:val="20"/>
        </w:trPr>
        <w:tc>
          <w:tcPr>
            <w:tcW w:w="889" w:type="pct"/>
            <w:vMerge/>
            <w:shd w:val="clear" w:color="auto" w:fill="auto"/>
            <w:hideMark/>
          </w:tcPr>
          <w:p w:rsidR="005A4E3D" w:rsidRPr="005A4E3D" w:rsidRDefault="005A4E3D" w:rsidP="005A4E3D">
            <w:pPr>
              <w:spacing w:after="0" w:line="240" w:lineRule="auto"/>
              <w:ind w:firstLine="720"/>
              <w:jc w:val="both"/>
              <w:rPr>
                <w:rFonts w:ascii="Times New Roman" w:hAnsi="Times New Roman"/>
                <w:sz w:val="14"/>
                <w:szCs w:val="14"/>
              </w:rPr>
            </w:pPr>
          </w:p>
        </w:tc>
        <w:tc>
          <w:tcPr>
            <w:tcW w:w="719" w:type="pct"/>
            <w:vMerge/>
            <w:shd w:val="clear" w:color="auto" w:fill="auto"/>
            <w:hideMark/>
          </w:tcPr>
          <w:p w:rsidR="005A4E3D" w:rsidRPr="005A4E3D" w:rsidRDefault="005A4E3D" w:rsidP="005A4E3D">
            <w:pPr>
              <w:spacing w:after="0" w:line="240" w:lineRule="auto"/>
              <w:ind w:firstLine="720"/>
              <w:jc w:val="both"/>
              <w:rPr>
                <w:rFonts w:ascii="Times New Roman" w:hAnsi="Times New Roman"/>
                <w:sz w:val="14"/>
                <w:szCs w:val="14"/>
              </w:rPr>
            </w:pPr>
          </w:p>
        </w:tc>
        <w:tc>
          <w:tcPr>
            <w:tcW w:w="773" w:type="pct"/>
            <w:shd w:val="clear" w:color="auto" w:fill="auto"/>
            <w:hideMark/>
          </w:tcPr>
          <w:p w:rsidR="005A4E3D" w:rsidRPr="005A4E3D" w:rsidRDefault="005A4E3D" w:rsidP="005A4E3D">
            <w:pPr>
              <w:spacing w:after="0" w:line="240" w:lineRule="auto"/>
              <w:jc w:val="both"/>
              <w:rPr>
                <w:rFonts w:ascii="Times New Roman" w:hAnsi="Times New Roman"/>
                <w:sz w:val="14"/>
                <w:szCs w:val="14"/>
              </w:rPr>
            </w:pPr>
            <w:r w:rsidRPr="005A4E3D">
              <w:rPr>
                <w:rFonts w:ascii="Times New Roman" w:hAnsi="Times New Roman"/>
                <w:sz w:val="14"/>
                <w:szCs w:val="14"/>
              </w:rPr>
              <w:t>районный бюджет</w:t>
            </w:r>
          </w:p>
        </w:tc>
        <w:tc>
          <w:tcPr>
            <w:tcW w:w="603" w:type="pct"/>
            <w:shd w:val="clear" w:color="auto" w:fill="auto"/>
            <w:hideMark/>
          </w:tcPr>
          <w:p w:rsidR="005A4E3D" w:rsidRPr="005A4E3D" w:rsidRDefault="005A4E3D" w:rsidP="005A4E3D">
            <w:pPr>
              <w:spacing w:after="0" w:line="240" w:lineRule="auto"/>
              <w:jc w:val="both"/>
              <w:rPr>
                <w:rFonts w:ascii="Times New Roman" w:hAnsi="Times New Roman"/>
                <w:sz w:val="14"/>
                <w:szCs w:val="14"/>
              </w:rPr>
            </w:pPr>
            <w:r w:rsidRPr="005A4E3D">
              <w:rPr>
                <w:rFonts w:ascii="Times New Roman" w:hAnsi="Times New Roman"/>
                <w:sz w:val="14"/>
                <w:szCs w:val="14"/>
              </w:rPr>
              <w:t>6 757 857,85</w:t>
            </w:r>
          </w:p>
        </w:tc>
        <w:tc>
          <w:tcPr>
            <w:tcW w:w="603" w:type="pct"/>
            <w:shd w:val="clear" w:color="auto" w:fill="auto"/>
            <w:hideMark/>
          </w:tcPr>
          <w:p w:rsidR="005A4E3D" w:rsidRPr="005A4E3D" w:rsidRDefault="005A4E3D" w:rsidP="005A4E3D">
            <w:pPr>
              <w:spacing w:after="0" w:line="240" w:lineRule="auto"/>
              <w:jc w:val="both"/>
              <w:rPr>
                <w:rFonts w:ascii="Times New Roman" w:hAnsi="Times New Roman"/>
                <w:sz w:val="14"/>
                <w:szCs w:val="14"/>
              </w:rPr>
            </w:pPr>
            <w:r w:rsidRPr="005A4E3D">
              <w:rPr>
                <w:rFonts w:ascii="Times New Roman" w:hAnsi="Times New Roman"/>
                <w:sz w:val="14"/>
                <w:szCs w:val="14"/>
              </w:rPr>
              <w:t>10 814 923,00</w:t>
            </w:r>
          </w:p>
        </w:tc>
        <w:tc>
          <w:tcPr>
            <w:tcW w:w="511" w:type="pct"/>
            <w:shd w:val="clear" w:color="auto" w:fill="auto"/>
            <w:hideMark/>
          </w:tcPr>
          <w:p w:rsidR="005A4E3D" w:rsidRPr="005A4E3D" w:rsidRDefault="005A4E3D" w:rsidP="005A4E3D">
            <w:pPr>
              <w:spacing w:after="0" w:line="240" w:lineRule="auto"/>
              <w:jc w:val="both"/>
              <w:rPr>
                <w:rFonts w:ascii="Times New Roman" w:hAnsi="Times New Roman"/>
                <w:sz w:val="14"/>
                <w:szCs w:val="14"/>
              </w:rPr>
            </w:pPr>
            <w:r w:rsidRPr="005A4E3D">
              <w:rPr>
                <w:rFonts w:ascii="Times New Roman" w:hAnsi="Times New Roman"/>
                <w:sz w:val="14"/>
                <w:szCs w:val="14"/>
              </w:rPr>
              <w:t>11 775 191,00</w:t>
            </w:r>
          </w:p>
        </w:tc>
        <w:tc>
          <w:tcPr>
            <w:tcW w:w="511" w:type="pct"/>
            <w:shd w:val="clear" w:color="auto" w:fill="auto"/>
            <w:hideMark/>
          </w:tcPr>
          <w:p w:rsidR="005A4E3D" w:rsidRPr="005A4E3D" w:rsidRDefault="005A4E3D" w:rsidP="005A4E3D">
            <w:pPr>
              <w:spacing w:after="0" w:line="240" w:lineRule="auto"/>
              <w:jc w:val="both"/>
              <w:rPr>
                <w:rFonts w:ascii="Times New Roman" w:hAnsi="Times New Roman"/>
                <w:sz w:val="14"/>
                <w:szCs w:val="14"/>
              </w:rPr>
            </w:pPr>
            <w:r w:rsidRPr="005A4E3D">
              <w:rPr>
                <w:rFonts w:ascii="Times New Roman" w:hAnsi="Times New Roman"/>
                <w:sz w:val="14"/>
                <w:szCs w:val="14"/>
              </w:rPr>
              <w:t>12 905 500,00</w:t>
            </w:r>
          </w:p>
        </w:tc>
        <w:tc>
          <w:tcPr>
            <w:tcW w:w="391" w:type="pct"/>
            <w:tcBorders>
              <w:right w:val="single" w:sz="4" w:space="0" w:color="auto"/>
            </w:tcBorders>
            <w:shd w:val="clear" w:color="auto" w:fill="auto"/>
            <w:hideMark/>
          </w:tcPr>
          <w:p w:rsidR="005A4E3D" w:rsidRPr="005A4E3D" w:rsidRDefault="005A4E3D" w:rsidP="005A4E3D">
            <w:pPr>
              <w:spacing w:after="0" w:line="240" w:lineRule="auto"/>
              <w:jc w:val="both"/>
              <w:rPr>
                <w:rFonts w:ascii="Times New Roman" w:hAnsi="Times New Roman"/>
                <w:sz w:val="14"/>
                <w:szCs w:val="14"/>
              </w:rPr>
            </w:pPr>
            <w:r w:rsidRPr="005A4E3D">
              <w:rPr>
                <w:rFonts w:ascii="Times New Roman" w:hAnsi="Times New Roman"/>
                <w:sz w:val="14"/>
                <w:szCs w:val="14"/>
              </w:rPr>
              <w:t>42 253 471,85</w:t>
            </w:r>
          </w:p>
        </w:tc>
      </w:tr>
      <w:tr w:rsidR="005A4E3D" w:rsidRPr="005A4E3D" w:rsidTr="005A4E3D">
        <w:trPr>
          <w:trHeight w:val="20"/>
        </w:trPr>
        <w:tc>
          <w:tcPr>
            <w:tcW w:w="889" w:type="pct"/>
            <w:vMerge/>
            <w:shd w:val="clear" w:color="auto" w:fill="auto"/>
            <w:hideMark/>
          </w:tcPr>
          <w:p w:rsidR="005A4E3D" w:rsidRPr="005A4E3D" w:rsidRDefault="005A4E3D" w:rsidP="005A4E3D">
            <w:pPr>
              <w:spacing w:after="0" w:line="240" w:lineRule="auto"/>
              <w:ind w:firstLine="720"/>
              <w:jc w:val="both"/>
              <w:rPr>
                <w:rFonts w:ascii="Times New Roman" w:hAnsi="Times New Roman"/>
                <w:sz w:val="14"/>
                <w:szCs w:val="14"/>
              </w:rPr>
            </w:pPr>
          </w:p>
        </w:tc>
        <w:tc>
          <w:tcPr>
            <w:tcW w:w="719" w:type="pct"/>
            <w:vMerge/>
            <w:shd w:val="clear" w:color="auto" w:fill="auto"/>
            <w:hideMark/>
          </w:tcPr>
          <w:p w:rsidR="005A4E3D" w:rsidRPr="005A4E3D" w:rsidRDefault="005A4E3D" w:rsidP="005A4E3D">
            <w:pPr>
              <w:spacing w:after="0" w:line="240" w:lineRule="auto"/>
              <w:ind w:firstLine="720"/>
              <w:jc w:val="both"/>
              <w:rPr>
                <w:rFonts w:ascii="Times New Roman" w:hAnsi="Times New Roman"/>
                <w:sz w:val="14"/>
                <w:szCs w:val="14"/>
              </w:rPr>
            </w:pPr>
          </w:p>
        </w:tc>
        <w:tc>
          <w:tcPr>
            <w:tcW w:w="773" w:type="pct"/>
            <w:shd w:val="clear" w:color="auto" w:fill="auto"/>
            <w:hideMark/>
          </w:tcPr>
          <w:p w:rsidR="005A4E3D" w:rsidRPr="005A4E3D" w:rsidRDefault="005A4E3D" w:rsidP="005A4E3D">
            <w:pPr>
              <w:spacing w:after="0" w:line="240" w:lineRule="auto"/>
              <w:jc w:val="both"/>
              <w:rPr>
                <w:rFonts w:ascii="Times New Roman" w:hAnsi="Times New Roman"/>
                <w:sz w:val="14"/>
                <w:szCs w:val="14"/>
              </w:rPr>
            </w:pPr>
            <w:r w:rsidRPr="005A4E3D">
              <w:rPr>
                <w:rFonts w:ascii="Times New Roman" w:hAnsi="Times New Roman"/>
                <w:sz w:val="14"/>
                <w:szCs w:val="14"/>
              </w:rPr>
              <w:t xml:space="preserve">внебюджетные источники                 </w:t>
            </w:r>
          </w:p>
        </w:tc>
        <w:tc>
          <w:tcPr>
            <w:tcW w:w="603" w:type="pct"/>
            <w:shd w:val="clear" w:color="auto" w:fill="auto"/>
            <w:hideMark/>
          </w:tcPr>
          <w:p w:rsidR="005A4E3D" w:rsidRPr="005A4E3D" w:rsidRDefault="005A4E3D" w:rsidP="005A4E3D">
            <w:pPr>
              <w:spacing w:after="0" w:line="240" w:lineRule="auto"/>
              <w:jc w:val="both"/>
              <w:rPr>
                <w:rFonts w:ascii="Times New Roman" w:hAnsi="Times New Roman"/>
                <w:sz w:val="14"/>
                <w:szCs w:val="14"/>
              </w:rPr>
            </w:pPr>
            <w:r w:rsidRPr="005A4E3D">
              <w:rPr>
                <w:rFonts w:ascii="Times New Roman" w:hAnsi="Times New Roman"/>
                <w:sz w:val="14"/>
                <w:szCs w:val="14"/>
              </w:rPr>
              <w:t>0,00</w:t>
            </w:r>
          </w:p>
        </w:tc>
        <w:tc>
          <w:tcPr>
            <w:tcW w:w="603" w:type="pct"/>
            <w:shd w:val="clear" w:color="auto" w:fill="auto"/>
            <w:hideMark/>
          </w:tcPr>
          <w:p w:rsidR="005A4E3D" w:rsidRPr="005A4E3D" w:rsidRDefault="005A4E3D" w:rsidP="005A4E3D">
            <w:pPr>
              <w:spacing w:after="0" w:line="240" w:lineRule="auto"/>
              <w:jc w:val="both"/>
              <w:rPr>
                <w:rFonts w:ascii="Times New Roman" w:hAnsi="Times New Roman"/>
                <w:sz w:val="14"/>
                <w:szCs w:val="14"/>
              </w:rPr>
            </w:pPr>
            <w:r w:rsidRPr="005A4E3D">
              <w:rPr>
                <w:rFonts w:ascii="Times New Roman" w:hAnsi="Times New Roman"/>
                <w:sz w:val="14"/>
                <w:szCs w:val="14"/>
              </w:rPr>
              <w:t>0,00</w:t>
            </w:r>
          </w:p>
        </w:tc>
        <w:tc>
          <w:tcPr>
            <w:tcW w:w="511" w:type="pct"/>
            <w:shd w:val="clear" w:color="auto" w:fill="auto"/>
            <w:hideMark/>
          </w:tcPr>
          <w:p w:rsidR="005A4E3D" w:rsidRPr="005A4E3D" w:rsidRDefault="005A4E3D" w:rsidP="005A4E3D">
            <w:pPr>
              <w:spacing w:after="0" w:line="240" w:lineRule="auto"/>
              <w:jc w:val="both"/>
              <w:rPr>
                <w:rFonts w:ascii="Times New Roman" w:hAnsi="Times New Roman"/>
                <w:sz w:val="14"/>
                <w:szCs w:val="14"/>
              </w:rPr>
            </w:pPr>
            <w:r w:rsidRPr="005A4E3D">
              <w:rPr>
                <w:rFonts w:ascii="Times New Roman" w:hAnsi="Times New Roman"/>
                <w:sz w:val="14"/>
                <w:szCs w:val="14"/>
              </w:rPr>
              <w:t>0,00</w:t>
            </w:r>
          </w:p>
        </w:tc>
        <w:tc>
          <w:tcPr>
            <w:tcW w:w="511" w:type="pct"/>
            <w:shd w:val="clear" w:color="auto" w:fill="auto"/>
            <w:hideMark/>
          </w:tcPr>
          <w:p w:rsidR="005A4E3D" w:rsidRPr="005A4E3D" w:rsidRDefault="005A4E3D" w:rsidP="005A4E3D">
            <w:pPr>
              <w:spacing w:after="0" w:line="240" w:lineRule="auto"/>
              <w:jc w:val="both"/>
              <w:rPr>
                <w:rFonts w:ascii="Times New Roman" w:hAnsi="Times New Roman"/>
                <w:sz w:val="14"/>
                <w:szCs w:val="14"/>
              </w:rPr>
            </w:pPr>
            <w:r w:rsidRPr="005A4E3D">
              <w:rPr>
                <w:rFonts w:ascii="Times New Roman" w:hAnsi="Times New Roman"/>
                <w:sz w:val="14"/>
                <w:szCs w:val="14"/>
              </w:rPr>
              <w:t>0,00</w:t>
            </w:r>
          </w:p>
        </w:tc>
        <w:tc>
          <w:tcPr>
            <w:tcW w:w="391" w:type="pct"/>
            <w:tcBorders>
              <w:right w:val="single" w:sz="4" w:space="0" w:color="auto"/>
            </w:tcBorders>
            <w:shd w:val="clear" w:color="auto" w:fill="auto"/>
            <w:hideMark/>
          </w:tcPr>
          <w:p w:rsidR="005A4E3D" w:rsidRPr="005A4E3D" w:rsidRDefault="005A4E3D" w:rsidP="005A4E3D">
            <w:pPr>
              <w:spacing w:after="0" w:line="240" w:lineRule="auto"/>
              <w:jc w:val="both"/>
              <w:rPr>
                <w:rFonts w:ascii="Times New Roman" w:hAnsi="Times New Roman"/>
                <w:sz w:val="14"/>
                <w:szCs w:val="14"/>
              </w:rPr>
            </w:pPr>
            <w:r w:rsidRPr="005A4E3D">
              <w:rPr>
                <w:rFonts w:ascii="Times New Roman" w:hAnsi="Times New Roman"/>
                <w:sz w:val="14"/>
                <w:szCs w:val="14"/>
              </w:rPr>
              <w:t>0,00</w:t>
            </w:r>
          </w:p>
        </w:tc>
      </w:tr>
      <w:tr w:rsidR="005A4E3D" w:rsidRPr="005A4E3D" w:rsidTr="005A4E3D">
        <w:trPr>
          <w:trHeight w:val="20"/>
        </w:trPr>
        <w:tc>
          <w:tcPr>
            <w:tcW w:w="889" w:type="pct"/>
            <w:vMerge/>
            <w:shd w:val="clear" w:color="auto" w:fill="auto"/>
            <w:hideMark/>
          </w:tcPr>
          <w:p w:rsidR="005A4E3D" w:rsidRPr="005A4E3D" w:rsidRDefault="005A4E3D" w:rsidP="005A4E3D">
            <w:pPr>
              <w:spacing w:after="0" w:line="240" w:lineRule="auto"/>
              <w:ind w:firstLine="720"/>
              <w:jc w:val="both"/>
              <w:rPr>
                <w:rFonts w:ascii="Times New Roman" w:hAnsi="Times New Roman"/>
                <w:sz w:val="14"/>
                <w:szCs w:val="14"/>
              </w:rPr>
            </w:pPr>
          </w:p>
        </w:tc>
        <w:tc>
          <w:tcPr>
            <w:tcW w:w="719" w:type="pct"/>
            <w:vMerge/>
            <w:shd w:val="clear" w:color="auto" w:fill="auto"/>
            <w:hideMark/>
          </w:tcPr>
          <w:p w:rsidR="005A4E3D" w:rsidRPr="005A4E3D" w:rsidRDefault="005A4E3D" w:rsidP="005A4E3D">
            <w:pPr>
              <w:spacing w:after="0" w:line="240" w:lineRule="auto"/>
              <w:ind w:firstLine="720"/>
              <w:jc w:val="both"/>
              <w:rPr>
                <w:rFonts w:ascii="Times New Roman" w:hAnsi="Times New Roman"/>
                <w:sz w:val="14"/>
                <w:szCs w:val="14"/>
              </w:rPr>
            </w:pPr>
          </w:p>
        </w:tc>
        <w:tc>
          <w:tcPr>
            <w:tcW w:w="773" w:type="pct"/>
            <w:shd w:val="clear" w:color="auto" w:fill="auto"/>
            <w:hideMark/>
          </w:tcPr>
          <w:p w:rsidR="005A4E3D" w:rsidRPr="005A4E3D" w:rsidRDefault="005A4E3D" w:rsidP="005A4E3D">
            <w:pPr>
              <w:spacing w:after="0" w:line="240" w:lineRule="auto"/>
              <w:jc w:val="both"/>
              <w:rPr>
                <w:rFonts w:ascii="Times New Roman" w:hAnsi="Times New Roman"/>
                <w:sz w:val="14"/>
                <w:szCs w:val="14"/>
              </w:rPr>
            </w:pPr>
            <w:r w:rsidRPr="005A4E3D">
              <w:rPr>
                <w:rFonts w:ascii="Times New Roman" w:hAnsi="Times New Roman"/>
                <w:sz w:val="14"/>
                <w:szCs w:val="14"/>
              </w:rPr>
              <w:t xml:space="preserve">бюджеты муниципальных   образований </w:t>
            </w:r>
          </w:p>
        </w:tc>
        <w:tc>
          <w:tcPr>
            <w:tcW w:w="603" w:type="pct"/>
            <w:shd w:val="clear" w:color="auto" w:fill="auto"/>
            <w:hideMark/>
          </w:tcPr>
          <w:p w:rsidR="005A4E3D" w:rsidRPr="005A4E3D" w:rsidRDefault="005A4E3D" w:rsidP="005A4E3D">
            <w:pPr>
              <w:spacing w:after="0" w:line="240" w:lineRule="auto"/>
              <w:jc w:val="both"/>
              <w:rPr>
                <w:rFonts w:ascii="Times New Roman" w:hAnsi="Times New Roman"/>
                <w:sz w:val="14"/>
                <w:szCs w:val="14"/>
              </w:rPr>
            </w:pPr>
            <w:r w:rsidRPr="005A4E3D">
              <w:rPr>
                <w:rFonts w:ascii="Times New Roman" w:hAnsi="Times New Roman"/>
                <w:sz w:val="14"/>
                <w:szCs w:val="14"/>
              </w:rPr>
              <w:t>0,00</w:t>
            </w:r>
          </w:p>
        </w:tc>
        <w:tc>
          <w:tcPr>
            <w:tcW w:w="603" w:type="pct"/>
            <w:shd w:val="clear" w:color="auto" w:fill="auto"/>
            <w:hideMark/>
          </w:tcPr>
          <w:p w:rsidR="005A4E3D" w:rsidRPr="005A4E3D" w:rsidRDefault="005A4E3D" w:rsidP="005A4E3D">
            <w:pPr>
              <w:spacing w:after="0" w:line="240" w:lineRule="auto"/>
              <w:jc w:val="both"/>
              <w:rPr>
                <w:rFonts w:ascii="Times New Roman" w:hAnsi="Times New Roman"/>
                <w:sz w:val="14"/>
                <w:szCs w:val="14"/>
              </w:rPr>
            </w:pPr>
            <w:r w:rsidRPr="005A4E3D">
              <w:rPr>
                <w:rFonts w:ascii="Times New Roman" w:hAnsi="Times New Roman"/>
                <w:sz w:val="14"/>
                <w:szCs w:val="14"/>
              </w:rPr>
              <w:t>0,00</w:t>
            </w:r>
          </w:p>
        </w:tc>
        <w:tc>
          <w:tcPr>
            <w:tcW w:w="511" w:type="pct"/>
            <w:shd w:val="clear" w:color="auto" w:fill="auto"/>
            <w:hideMark/>
          </w:tcPr>
          <w:p w:rsidR="005A4E3D" w:rsidRPr="005A4E3D" w:rsidRDefault="005A4E3D" w:rsidP="005A4E3D">
            <w:pPr>
              <w:spacing w:after="0" w:line="240" w:lineRule="auto"/>
              <w:jc w:val="both"/>
              <w:rPr>
                <w:rFonts w:ascii="Times New Roman" w:hAnsi="Times New Roman"/>
                <w:sz w:val="14"/>
                <w:szCs w:val="14"/>
              </w:rPr>
            </w:pPr>
            <w:r w:rsidRPr="005A4E3D">
              <w:rPr>
                <w:rFonts w:ascii="Times New Roman" w:hAnsi="Times New Roman"/>
                <w:sz w:val="14"/>
                <w:szCs w:val="14"/>
              </w:rPr>
              <w:t>0,00</w:t>
            </w:r>
          </w:p>
        </w:tc>
        <w:tc>
          <w:tcPr>
            <w:tcW w:w="511" w:type="pct"/>
            <w:shd w:val="clear" w:color="auto" w:fill="auto"/>
            <w:hideMark/>
          </w:tcPr>
          <w:p w:rsidR="005A4E3D" w:rsidRPr="005A4E3D" w:rsidRDefault="005A4E3D" w:rsidP="005A4E3D">
            <w:pPr>
              <w:spacing w:after="0" w:line="240" w:lineRule="auto"/>
              <w:jc w:val="both"/>
              <w:rPr>
                <w:rFonts w:ascii="Times New Roman" w:hAnsi="Times New Roman"/>
                <w:sz w:val="14"/>
                <w:szCs w:val="14"/>
              </w:rPr>
            </w:pPr>
            <w:r w:rsidRPr="005A4E3D">
              <w:rPr>
                <w:rFonts w:ascii="Times New Roman" w:hAnsi="Times New Roman"/>
                <w:sz w:val="14"/>
                <w:szCs w:val="14"/>
              </w:rPr>
              <w:t>0,00</w:t>
            </w:r>
          </w:p>
        </w:tc>
        <w:tc>
          <w:tcPr>
            <w:tcW w:w="391" w:type="pct"/>
            <w:tcBorders>
              <w:right w:val="single" w:sz="4" w:space="0" w:color="auto"/>
            </w:tcBorders>
            <w:shd w:val="clear" w:color="auto" w:fill="auto"/>
            <w:hideMark/>
          </w:tcPr>
          <w:p w:rsidR="005A4E3D" w:rsidRPr="005A4E3D" w:rsidRDefault="005A4E3D" w:rsidP="005A4E3D">
            <w:pPr>
              <w:spacing w:after="0" w:line="240" w:lineRule="auto"/>
              <w:jc w:val="both"/>
              <w:rPr>
                <w:rFonts w:ascii="Times New Roman" w:hAnsi="Times New Roman"/>
                <w:sz w:val="14"/>
                <w:szCs w:val="14"/>
              </w:rPr>
            </w:pPr>
            <w:r w:rsidRPr="005A4E3D">
              <w:rPr>
                <w:rFonts w:ascii="Times New Roman" w:hAnsi="Times New Roman"/>
                <w:sz w:val="14"/>
                <w:szCs w:val="14"/>
              </w:rPr>
              <w:t>0,00</w:t>
            </w:r>
          </w:p>
        </w:tc>
      </w:tr>
      <w:tr w:rsidR="005A4E3D" w:rsidRPr="005A4E3D" w:rsidTr="005A4E3D">
        <w:trPr>
          <w:trHeight w:val="20"/>
        </w:trPr>
        <w:tc>
          <w:tcPr>
            <w:tcW w:w="889" w:type="pct"/>
            <w:vMerge/>
            <w:shd w:val="clear" w:color="auto" w:fill="auto"/>
            <w:hideMark/>
          </w:tcPr>
          <w:p w:rsidR="005A4E3D" w:rsidRPr="005A4E3D" w:rsidRDefault="005A4E3D" w:rsidP="005A4E3D">
            <w:pPr>
              <w:spacing w:after="0" w:line="240" w:lineRule="auto"/>
              <w:ind w:firstLine="720"/>
              <w:jc w:val="both"/>
              <w:rPr>
                <w:rFonts w:ascii="Times New Roman" w:hAnsi="Times New Roman"/>
                <w:sz w:val="14"/>
                <w:szCs w:val="14"/>
              </w:rPr>
            </w:pPr>
          </w:p>
        </w:tc>
        <w:tc>
          <w:tcPr>
            <w:tcW w:w="719" w:type="pct"/>
            <w:vMerge/>
            <w:shd w:val="clear" w:color="auto" w:fill="auto"/>
            <w:hideMark/>
          </w:tcPr>
          <w:p w:rsidR="005A4E3D" w:rsidRPr="005A4E3D" w:rsidRDefault="005A4E3D" w:rsidP="005A4E3D">
            <w:pPr>
              <w:spacing w:after="0" w:line="240" w:lineRule="auto"/>
              <w:ind w:firstLine="720"/>
              <w:jc w:val="both"/>
              <w:rPr>
                <w:rFonts w:ascii="Times New Roman" w:hAnsi="Times New Roman"/>
                <w:sz w:val="14"/>
                <w:szCs w:val="14"/>
              </w:rPr>
            </w:pPr>
          </w:p>
        </w:tc>
        <w:tc>
          <w:tcPr>
            <w:tcW w:w="773" w:type="pct"/>
            <w:shd w:val="clear" w:color="auto" w:fill="auto"/>
            <w:hideMark/>
          </w:tcPr>
          <w:p w:rsidR="005A4E3D" w:rsidRPr="005A4E3D" w:rsidRDefault="005A4E3D" w:rsidP="005A4E3D">
            <w:pPr>
              <w:spacing w:after="0" w:line="240" w:lineRule="auto"/>
              <w:jc w:val="both"/>
              <w:rPr>
                <w:rFonts w:ascii="Times New Roman" w:hAnsi="Times New Roman"/>
                <w:sz w:val="14"/>
                <w:szCs w:val="14"/>
              </w:rPr>
            </w:pPr>
            <w:r w:rsidRPr="005A4E3D">
              <w:rPr>
                <w:rFonts w:ascii="Times New Roman" w:hAnsi="Times New Roman"/>
                <w:sz w:val="14"/>
                <w:szCs w:val="14"/>
              </w:rPr>
              <w:t>юридические лица</w:t>
            </w:r>
          </w:p>
        </w:tc>
        <w:tc>
          <w:tcPr>
            <w:tcW w:w="603" w:type="pct"/>
            <w:shd w:val="clear" w:color="auto" w:fill="auto"/>
            <w:hideMark/>
          </w:tcPr>
          <w:p w:rsidR="005A4E3D" w:rsidRPr="005A4E3D" w:rsidRDefault="005A4E3D" w:rsidP="005A4E3D">
            <w:pPr>
              <w:spacing w:after="0" w:line="240" w:lineRule="auto"/>
              <w:jc w:val="both"/>
              <w:rPr>
                <w:rFonts w:ascii="Times New Roman" w:hAnsi="Times New Roman"/>
                <w:sz w:val="14"/>
                <w:szCs w:val="14"/>
              </w:rPr>
            </w:pPr>
            <w:r w:rsidRPr="005A4E3D">
              <w:rPr>
                <w:rFonts w:ascii="Times New Roman" w:hAnsi="Times New Roman"/>
                <w:sz w:val="14"/>
                <w:szCs w:val="14"/>
              </w:rPr>
              <w:t>0,00</w:t>
            </w:r>
          </w:p>
        </w:tc>
        <w:tc>
          <w:tcPr>
            <w:tcW w:w="603" w:type="pct"/>
            <w:shd w:val="clear" w:color="auto" w:fill="auto"/>
            <w:hideMark/>
          </w:tcPr>
          <w:p w:rsidR="005A4E3D" w:rsidRPr="005A4E3D" w:rsidRDefault="005A4E3D" w:rsidP="005A4E3D">
            <w:pPr>
              <w:spacing w:after="0" w:line="240" w:lineRule="auto"/>
              <w:jc w:val="both"/>
              <w:rPr>
                <w:rFonts w:ascii="Times New Roman" w:hAnsi="Times New Roman"/>
                <w:sz w:val="14"/>
                <w:szCs w:val="14"/>
              </w:rPr>
            </w:pPr>
            <w:r w:rsidRPr="005A4E3D">
              <w:rPr>
                <w:rFonts w:ascii="Times New Roman" w:hAnsi="Times New Roman"/>
                <w:sz w:val="14"/>
                <w:szCs w:val="14"/>
              </w:rPr>
              <w:t>0,00</w:t>
            </w:r>
          </w:p>
        </w:tc>
        <w:tc>
          <w:tcPr>
            <w:tcW w:w="511" w:type="pct"/>
            <w:shd w:val="clear" w:color="auto" w:fill="auto"/>
            <w:hideMark/>
          </w:tcPr>
          <w:p w:rsidR="005A4E3D" w:rsidRPr="005A4E3D" w:rsidRDefault="005A4E3D" w:rsidP="005A4E3D">
            <w:pPr>
              <w:spacing w:after="0" w:line="240" w:lineRule="auto"/>
              <w:jc w:val="both"/>
              <w:rPr>
                <w:rFonts w:ascii="Times New Roman" w:hAnsi="Times New Roman"/>
                <w:sz w:val="14"/>
                <w:szCs w:val="14"/>
              </w:rPr>
            </w:pPr>
            <w:r w:rsidRPr="005A4E3D">
              <w:rPr>
                <w:rFonts w:ascii="Times New Roman" w:hAnsi="Times New Roman"/>
                <w:sz w:val="14"/>
                <w:szCs w:val="14"/>
              </w:rPr>
              <w:t>0,00</w:t>
            </w:r>
          </w:p>
        </w:tc>
        <w:tc>
          <w:tcPr>
            <w:tcW w:w="511" w:type="pct"/>
            <w:shd w:val="clear" w:color="auto" w:fill="auto"/>
            <w:hideMark/>
          </w:tcPr>
          <w:p w:rsidR="005A4E3D" w:rsidRPr="005A4E3D" w:rsidRDefault="005A4E3D" w:rsidP="005A4E3D">
            <w:pPr>
              <w:spacing w:after="0" w:line="240" w:lineRule="auto"/>
              <w:jc w:val="both"/>
              <w:rPr>
                <w:rFonts w:ascii="Times New Roman" w:hAnsi="Times New Roman"/>
                <w:sz w:val="14"/>
                <w:szCs w:val="14"/>
              </w:rPr>
            </w:pPr>
            <w:r w:rsidRPr="005A4E3D">
              <w:rPr>
                <w:rFonts w:ascii="Times New Roman" w:hAnsi="Times New Roman"/>
                <w:sz w:val="14"/>
                <w:szCs w:val="14"/>
              </w:rPr>
              <w:t>0,00</w:t>
            </w:r>
          </w:p>
        </w:tc>
        <w:tc>
          <w:tcPr>
            <w:tcW w:w="391" w:type="pct"/>
            <w:tcBorders>
              <w:right w:val="single" w:sz="4" w:space="0" w:color="auto"/>
            </w:tcBorders>
            <w:shd w:val="clear" w:color="auto" w:fill="auto"/>
            <w:hideMark/>
          </w:tcPr>
          <w:p w:rsidR="005A4E3D" w:rsidRPr="005A4E3D" w:rsidRDefault="005A4E3D" w:rsidP="005A4E3D">
            <w:pPr>
              <w:spacing w:after="0" w:line="240" w:lineRule="auto"/>
              <w:jc w:val="both"/>
              <w:rPr>
                <w:rFonts w:ascii="Times New Roman" w:hAnsi="Times New Roman"/>
                <w:sz w:val="14"/>
                <w:szCs w:val="14"/>
              </w:rPr>
            </w:pPr>
            <w:r w:rsidRPr="005A4E3D">
              <w:rPr>
                <w:rFonts w:ascii="Times New Roman" w:hAnsi="Times New Roman"/>
                <w:sz w:val="14"/>
                <w:szCs w:val="14"/>
              </w:rPr>
              <w:t>0,00</w:t>
            </w:r>
          </w:p>
        </w:tc>
      </w:tr>
      <w:tr w:rsidR="005A4E3D" w:rsidRPr="005A4E3D" w:rsidTr="005A4E3D">
        <w:trPr>
          <w:trHeight w:val="20"/>
        </w:trPr>
        <w:tc>
          <w:tcPr>
            <w:tcW w:w="889" w:type="pct"/>
            <w:vMerge w:val="restart"/>
            <w:shd w:val="clear" w:color="auto" w:fill="auto"/>
            <w:hideMark/>
          </w:tcPr>
          <w:p w:rsidR="005A4E3D" w:rsidRPr="005A4E3D" w:rsidRDefault="005A4E3D" w:rsidP="005A4E3D">
            <w:pPr>
              <w:spacing w:after="0" w:line="240" w:lineRule="auto"/>
              <w:jc w:val="both"/>
              <w:rPr>
                <w:rFonts w:ascii="Times New Roman" w:hAnsi="Times New Roman"/>
                <w:sz w:val="14"/>
                <w:szCs w:val="14"/>
              </w:rPr>
            </w:pPr>
            <w:r w:rsidRPr="005A4E3D">
              <w:rPr>
                <w:rFonts w:ascii="Times New Roman" w:hAnsi="Times New Roman"/>
                <w:sz w:val="14"/>
                <w:szCs w:val="14"/>
              </w:rPr>
              <w:t xml:space="preserve">Подпрограмма </w:t>
            </w:r>
          </w:p>
        </w:tc>
        <w:tc>
          <w:tcPr>
            <w:tcW w:w="719" w:type="pct"/>
            <w:vMerge w:val="restart"/>
            <w:shd w:val="clear" w:color="auto" w:fill="auto"/>
            <w:hideMark/>
          </w:tcPr>
          <w:p w:rsidR="005A4E3D" w:rsidRPr="005A4E3D" w:rsidRDefault="005A4E3D" w:rsidP="005A4E3D">
            <w:pPr>
              <w:spacing w:after="0" w:line="240" w:lineRule="auto"/>
              <w:jc w:val="both"/>
              <w:rPr>
                <w:rFonts w:ascii="Times New Roman" w:hAnsi="Times New Roman"/>
                <w:sz w:val="14"/>
                <w:szCs w:val="14"/>
              </w:rPr>
            </w:pPr>
            <w:r w:rsidRPr="005A4E3D">
              <w:rPr>
                <w:rFonts w:ascii="Times New Roman" w:hAnsi="Times New Roman"/>
                <w:sz w:val="14"/>
                <w:szCs w:val="14"/>
              </w:rPr>
              <w:t>"Обращение с животными без владельцев"</w:t>
            </w:r>
          </w:p>
        </w:tc>
        <w:tc>
          <w:tcPr>
            <w:tcW w:w="773" w:type="pct"/>
            <w:shd w:val="clear" w:color="auto" w:fill="auto"/>
            <w:hideMark/>
          </w:tcPr>
          <w:p w:rsidR="005A4E3D" w:rsidRPr="005A4E3D" w:rsidRDefault="005A4E3D" w:rsidP="005A4E3D">
            <w:pPr>
              <w:spacing w:after="0" w:line="240" w:lineRule="auto"/>
              <w:jc w:val="both"/>
              <w:rPr>
                <w:rFonts w:ascii="Times New Roman" w:hAnsi="Times New Roman"/>
                <w:sz w:val="14"/>
                <w:szCs w:val="14"/>
              </w:rPr>
            </w:pPr>
            <w:r w:rsidRPr="005A4E3D">
              <w:rPr>
                <w:rFonts w:ascii="Times New Roman" w:hAnsi="Times New Roman"/>
                <w:sz w:val="14"/>
                <w:szCs w:val="14"/>
              </w:rPr>
              <w:t xml:space="preserve">Всего                    </w:t>
            </w:r>
          </w:p>
        </w:tc>
        <w:tc>
          <w:tcPr>
            <w:tcW w:w="603" w:type="pct"/>
            <w:shd w:val="clear" w:color="auto" w:fill="auto"/>
            <w:hideMark/>
          </w:tcPr>
          <w:p w:rsidR="005A4E3D" w:rsidRPr="005A4E3D" w:rsidRDefault="005A4E3D" w:rsidP="005A4E3D">
            <w:pPr>
              <w:spacing w:after="0" w:line="240" w:lineRule="auto"/>
              <w:jc w:val="both"/>
              <w:rPr>
                <w:rFonts w:ascii="Times New Roman" w:hAnsi="Times New Roman"/>
                <w:sz w:val="14"/>
                <w:szCs w:val="14"/>
              </w:rPr>
            </w:pPr>
            <w:r w:rsidRPr="005A4E3D">
              <w:rPr>
                <w:rFonts w:ascii="Times New Roman" w:hAnsi="Times New Roman"/>
                <w:sz w:val="14"/>
                <w:szCs w:val="14"/>
              </w:rPr>
              <w:t>2 176 125,00</w:t>
            </w:r>
          </w:p>
        </w:tc>
        <w:tc>
          <w:tcPr>
            <w:tcW w:w="603" w:type="pct"/>
            <w:shd w:val="clear" w:color="auto" w:fill="auto"/>
            <w:hideMark/>
          </w:tcPr>
          <w:p w:rsidR="005A4E3D" w:rsidRPr="005A4E3D" w:rsidRDefault="005A4E3D" w:rsidP="005A4E3D">
            <w:pPr>
              <w:spacing w:after="0" w:line="240" w:lineRule="auto"/>
              <w:jc w:val="both"/>
              <w:rPr>
                <w:rFonts w:ascii="Times New Roman" w:hAnsi="Times New Roman"/>
                <w:sz w:val="14"/>
                <w:szCs w:val="14"/>
              </w:rPr>
            </w:pPr>
            <w:r w:rsidRPr="005A4E3D">
              <w:rPr>
                <w:rFonts w:ascii="Times New Roman" w:hAnsi="Times New Roman"/>
                <w:sz w:val="14"/>
                <w:szCs w:val="14"/>
              </w:rPr>
              <w:t>1 631 000,00</w:t>
            </w:r>
          </w:p>
        </w:tc>
        <w:tc>
          <w:tcPr>
            <w:tcW w:w="511" w:type="pct"/>
            <w:shd w:val="clear" w:color="auto" w:fill="auto"/>
            <w:hideMark/>
          </w:tcPr>
          <w:p w:rsidR="005A4E3D" w:rsidRPr="005A4E3D" w:rsidRDefault="005A4E3D" w:rsidP="005A4E3D">
            <w:pPr>
              <w:spacing w:after="0" w:line="240" w:lineRule="auto"/>
              <w:jc w:val="both"/>
              <w:rPr>
                <w:rFonts w:ascii="Times New Roman" w:hAnsi="Times New Roman"/>
                <w:sz w:val="14"/>
                <w:szCs w:val="14"/>
              </w:rPr>
            </w:pPr>
            <w:r w:rsidRPr="005A4E3D">
              <w:rPr>
                <w:rFonts w:ascii="Times New Roman" w:hAnsi="Times New Roman"/>
                <w:sz w:val="14"/>
                <w:szCs w:val="14"/>
              </w:rPr>
              <w:t>876 400,00</w:t>
            </w:r>
          </w:p>
        </w:tc>
        <w:tc>
          <w:tcPr>
            <w:tcW w:w="511" w:type="pct"/>
            <w:shd w:val="clear" w:color="auto" w:fill="auto"/>
            <w:hideMark/>
          </w:tcPr>
          <w:p w:rsidR="005A4E3D" w:rsidRPr="005A4E3D" w:rsidRDefault="005A4E3D" w:rsidP="005A4E3D">
            <w:pPr>
              <w:spacing w:after="0" w:line="240" w:lineRule="auto"/>
              <w:jc w:val="both"/>
              <w:rPr>
                <w:rFonts w:ascii="Times New Roman" w:hAnsi="Times New Roman"/>
                <w:sz w:val="14"/>
                <w:szCs w:val="14"/>
              </w:rPr>
            </w:pPr>
            <w:r w:rsidRPr="005A4E3D">
              <w:rPr>
                <w:rFonts w:ascii="Times New Roman" w:hAnsi="Times New Roman"/>
                <w:sz w:val="14"/>
                <w:szCs w:val="14"/>
              </w:rPr>
              <w:t>876 400,00</w:t>
            </w:r>
          </w:p>
        </w:tc>
        <w:tc>
          <w:tcPr>
            <w:tcW w:w="391" w:type="pct"/>
            <w:tcBorders>
              <w:right w:val="single" w:sz="4" w:space="0" w:color="auto"/>
            </w:tcBorders>
            <w:shd w:val="clear" w:color="auto" w:fill="auto"/>
            <w:hideMark/>
          </w:tcPr>
          <w:p w:rsidR="005A4E3D" w:rsidRPr="005A4E3D" w:rsidRDefault="005A4E3D" w:rsidP="005A4E3D">
            <w:pPr>
              <w:spacing w:after="0" w:line="240" w:lineRule="auto"/>
              <w:jc w:val="both"/>
              <w:rPr>
                <w:rFonts w:ascii="Times New Roman" w:hAnsi="Times New Roman"/>
                <w:sz w:val="14"/>
                <w:szCs w:val="14"/>
              </w:rPr>
            </w:pPr>
            <w:r w:rsidRPr="005A4E3D">
              <w:rPr>
                <w:rFonts w:ascii="Times New Roman" w:hAnsi="Times New Roman"/>
                <w:sz w:val="14"/>
                <w:szCs w:val="14"/>
              </w:rPr>
              <w:t>5 559 925,00</w:t>
            </w:r>
          </w:p>
        </w:tc>
      </w:tr>
      <w:tr w:rsidR="005A4E3D" w:rsidRPr="005A4E3D" w:rsidTr="005A4E3D">
        <w:trPr>
          <w:trHeight w:val="20"/>
        </w:trPr>
        <w:tc>
          <w:tcPr>
            <w:tcW w:w="889" w:type="pct"/>
            <w:vMerge/>
            <w:shd w:val="clear" w:color="auto" w:fill="auto"/>
            <w:hideMark/>
          </w:tcPr>
          <w:p w:rsidR="005A4E3D" w:rsidRPr="005A4E3D" w:rsidRDefault="005A4E3D" w:rsidP="005A4E3D">
            <w:pPr>
              <w:spacing w:after="0" w:line="240" w:lineRule="auto"/>
              <w:ind w:firstLine="720"/>
              <w:jc w:val="both"/>
              <w:rPr>
                <w:rFonts w:ascii="Times New Roman" w:hAnsi="Times New Roman"/>
                <w:sz w:val="14"/>
                <w:szCs w:val="14"/>
              </w:rPr>
            </w:pPr>
          </w:p>
        </w:tc>
        <w:tc>
          <w:tcPr>
            <w:tcW w:w="719" w:type="pct"/>
            <w:vMerge/>
            <w:shd w:val="clear" w:color="auto" w:fill="auto"/>
            <w:hideMark/>
          </w:tcPr>
          <w:p w:rsidR="005A4E3D" w:rsidRPr="005A4E3D" w:rsidRDefault="005A4E3D" w:rsidP="005A4E3D">
            <w:pPr>
              <w:spacing w:after="0" w:line="240" w:lineRule="auto"/>
              <w:ind w:firstLine="720"/>
              <w:jc w:val="both"/>
              <w:rPr>
                <w:rFonts w:ascii="Times New Roman" w:hAnsi="Times New Roman"/>
                <w:sz w:val="14"/>
                <w:szCs w:val="14"/>
              </w:rPr>
            </w:pPr>
          </w:p>
        </w:tc>
        <w:tc>
          <w:tcPr>
            <w:tcW w:w="773" w:type="pct"/>
            <w:shd w:val="clear" w:color="auto" w:fill="auto"/>
            <w:hideMark/>
          </w:tcPr>
          <w:p w:rsidR="005A4E3D" w:rsidRPr="005A4E3D" w:rsidRDefault="005A4E3D" w:rsidP="005A4E3D">
            <w:pPr>
              <w:spacing w:after="0" w:line="240" w:lineRule="auto"/>
              <w:jc w:val="both"/>
              <w:rPr>
                <w:rFonts w:ascii="Times New Roman" w:hAnsi="Times New Roman"/>
                <w:sz w:val="14"/>
                <w:szCs w:val="14"/>
              </w:rPr>
            </w:pPr>
            <w:r w:rsidRPr="005A4E3D">
              <w:rPr>
                <w:rFonts w:ascii="Times New Roman" w:hAnsi="Times New Roman"/>
                <w:sz w:val="14"/>
                <w:szCs w:val="14"/>
              </w:rPr>
              <w:t xml:space="preserve">в том числе:            </w:t>
            </w:r>
          </w:p>
        </w:tc>
        <w:tc>
          <w:tcPr>
            <w:tcW w:w="603" w:type="pct"/>
            <w:shd w:val="clear" w:color="auto" w:fill="auto"/>
            <w:hideMark/>
          </w:tcPr>
          <w:p w:rsidR="005A4E3D" w:rsidRPr="005A4E3D" w:rsidRDefault="005A4E3D" w:rsidP="005A4E3D">
            <w:pPr>
              <w:spacing w:after="0" w:line="240" w:lineRule="auto"/>
              <w:ind w:firstLine="720"/>
              <w:jc w:val="both"/>
              <w:rPr>
                <w:rFonts w:ascii="Times New Roman" w:hAnsi="Times New Roman"/>
                <w:sz w:val="14"/>
                <w:szCs w:val="14"/>
              </w:rPr>
            </w:pPr>
            <w:r w:rsidRPr="005A4E3D">
              <w:rPr>
                <w:rFonts w:ascii="Times New Roman" w:hAnsi="Times New Roman"/>
                <w:sz w:val="14"/>
                <w:szCs w:val="14"/>
              </w:rPr>
              <w:t> </w:t>
            </w:r>
          </w:p>
        </w:tc>
        <w:tc>
          <w:tcPr>
            <w:tcW w:w="603" w:type="pct"/>
            <w:shd w:val="clear" w:color="auto" w:fill="auto"/>
            <w:hideMark/>
          </w:tcPr>
          <w:p w:rsidR="005A4E3D" w:rsidRPr="005A4E3D" w:rsidRDefault="005A4E3D" w:rsidP="005A4E3D">
            <w:pPr>
              <w:spacing w:after="0" w:line="240" w:lineRule="auto"/>
              <w:ind w:firstLine="720"/>
              <w:jc w:val="both"/>
              <w:rPr>
                <w:rFonts w:ascii="Times New Roman" w:hAnsi="Times New Roman"/>
                <w:sz w:val="14"/>
                <w:szCs w:val="14"/>
              </w:rPr>
            </w:pPr>
            <w:r w:rsidRPr="005A4E3D">
              <w:rPr>
                <w:rFonts w:ascii="Times New Roman" w:hAnsi="Times New Roman"/>
                <w:sz w:val="14"/>
                <w:szCs w:val="14"/>
              </w:rPr>
              <w:t> </w:t>
            </w:r>
          </w:p>
        </w:tc>
        <w:tc>
          <w:tcPr>
            <w:tcW w:w="511" w:type="pct"/>
            <w:shd w:val="clear" w:color="auto" w:fill="auto"/>
            <w:hideMark/>
          </w:tcPr>
          <w:p w:rsidR="005A4E3D" w:rsidRPr="005A4E3D" w:rsidRDefault="005A4E3D" w:rsidP="005A4E3D">
            <w:pPr>
              <w:spacing w:after="0" w:line="240" w:lineRule="auto"/>
              <w:ind w:firstLine="720"/>
              <w:jc w:val="both"/>
              <w:rPr>
                <w:rFonts w:ascii="Times New Roman" w:hAnsi="Times New Roman"/>
                <w:sz w:val="14"/>
                <w:szCs w:val="14"/>
              </w:rPr>
            </w:pPr>
            <w:r w:rsidRPr="005A4E3D">
              <w:rPr>
                <w:rFonts w:ascii="Times New Roman" w:hAnsi="Times New Roman"/>
                <w:sz w:val="14"/>
                <w:szCs w:val="14"/>
              </w:rPr>
              <w:t> </w:t>
            </w:r>
          </w:p>
        </w:tc>
        <w:tc>
          <w:tcPr>
            <w:tcW w:w="511" w:type="pct"/>
            <w:shd w:val="clear" w:color="auto" w:fill="auto"/>
            <w:hideMark/>
          </w:tcPr>
          <w:p w:rsidR="005A4E3D" w:rsidRPr="005A4E3D" w:rsidRDefault="005A4E3D" w:rsidP="005A4E3D">
            <w:pPr>
              <w:spacing w:after="0" w:line="240" w:lineRule="auto"/>
              <w:ind w:firstLine="720"/>
              <w:jc w:val="both"/>
              <w:rPr>
                <w:rFonts w:ascii="Times New Roman" w:hAnsi="Times New Roman"/>
                <w:sz w:val="14"/>
                <w:szCs w:val="14"/>
              </w:rPr>
            </w:pPr>
            <w:r w:rsidRPr="005A4E3D">
              <w:rPr>
                <w:rFonts w:ascii="Times New Roman" w:hAnsi="Times New Roman"/>
                <w:sz w:val="14"/>
                <w:szCs w:val="14"/>
              </w:rPr>
              <w:t> </w:t>
            </w:r>
          </w:p>
        </w:tc>
        <w:tc>
          <w:tcPr>
            <w:tcW w:w="391" w:type="pct"/>
            <w:tcBorders>
              <w:right w:val="single" w:sz="4" w:space="0" w:color="auto"/>
            </w:tcBorders>
            <w:shd w:val="clear" w:color="auto" w:fill="auto"/>
            <w:hideMark/>
          </w:tcPr>
          <w:p w:rsidR="005A4E3D" w:rsidRPr="005A4E3D" w:rsidRDefault="005A4E3D" w:rsidP="005A4E3D">
            <w:pPr>
              <w:spacing w:after="0" w:line="240" w:lineRule="auto"/>
              <w:ind w:firstLine="720"/>
              <w:jc w:val="both"/>
              <w:rPr>
                <w:rFonts w:ascii="Times New Roman" w:hAnsi="Times New Roman"/>
                <w:sz w:val="14"/>
                <w:szCs w:val="14"/>
              </w:rPr>
            </w:pPr>
            <w:r w:rsidRPr="005A4E3D">
              <w:rPr>
                <w:rFonts w:ascii="Times New Roman" w:hAnsi="Times New Roman"/>
                <w:sz w:val="14"/>
                <w:szCs w:val="14"/>
              </w:rPr>
              <w:t> </w:t>
            </w:r>
          </w:p>
        </w:tc>
      </w:tr>
      <w:tr w:rsidR="005A4E3D" w:rsidRPr="005A4E3D" w:rsidTr="005A4E3D">
        <w:trPr>
          <w:trHeight w:val="20"/>
        </w:trPr>
        <w:tc>
          <w:tcPr>
            <w:tcW w:w="889" w:type="pct"/>
            <w:vMerge/>
            <w:shd w:val="clear" w:color="auto" w:fill="auto"/>
            <w:hideMark/>
          </w:tcPr>
          <w:p w:rsidR="005A4E3D" w:rsidRPr="005A4E3D" w:rsidRDefault="005A4E3D" w:rsidP="005A4E3D">
            <w:pPr>
              <w:spacing w:after="0" w:line="240" w:lineRule="auto"/>
              <w:ind w:firstLine="720"/>
              <w:jc w:val="both"/>
              <w:rPr>
                <w:rFonts w:ascii="Times New Roman" w:hAnsi="Times New Roman"/>
                <w:sz w:val="14"/>
                <w:szCs w:val="14"/>
              </w:rPr>
            </w:pPr>
          </w:p>
        </w:tc>
        <w:tc>
          <w:tcPr>
            <w:tcW w:w="719" w:type="pct"/>
            <w:vMerge/>
            <w:shd w:val="clear" w:color="auto" w:fill="auto"/>
            <w:hideMark/>
          </w:tcPr>
          <w:p w:rsidR="005A4E3D" w:rsidRPr="005A4E3D" w:rsidRDefault="005A4E3D" w:rsidP="005A4E3D">
            <w:pPr>
              <w:spacing w:after="0" w:line="240" w:lineRule="auto"/>
              <w:ind w:firstLine="720"/>
              <w:jc w:val="both"/>
              <w:rPr>
                <w:rFonts w:ascii="Times New Roman" w:hAnsi="Times New Roman"/>
                <w:sz w:val="14"/>
                <w:szCs w:val="14"/>
              </w:rPr>
            </w:pPr>
          </w:p>
        </w:tc>
        <w:tc>
          <w:tcPr>
            <w:tcW w:w="773" w:type="pct"/>
            <w:shd w:val="clear" w:color="auto" w:fill="auto"/>
            <w:hideMark/>
          </w:tcPr>
          <w:p w:rsidR="005A4E3D" w:rsidRPr="005A4E3D" w:rsidRDefault="005A4E3D" w:rsidP="005A4E3D">
            <w:pPr>
              <w:spacing w:after="0" w:line="240" w:lineRule="auto"/>
              <w:jc w:val="both"/>
              <w:rPr>
                <w:rFonts w:ascii="Times New Roman" w:hAnsi="Times New Roman"/>
                <w:sz w:val="14"/>
                <w:szCs w:val="14"/>
              </w:rPr>
            </w:pPr>
            <w:r w:rsidRPr="005A4E3D">
              <w:rPr>
                <w:rFonts w:ascii="Times New Roman" w:hAnsi="Times New Roman"/>
                <w:sz w:val="14"/>
                <w:szCs w:val="14"/>
              </w:rPr>
              <w:t xml:space="preserve">федеральный бюджет </w:t>
            </w:r>
          </w:p>
        </w:tc>
        <w:tc>
          <w:tcPr>
            <w:tcW w:w="603" w:type="pct"/>
            <w:shd w:val="clear" w:color="auto" w:fill="auto"/>
            <w:hideMark/>
          </w:tcPr>
          <w:p w:rsidR="005A4E3D" w:rsidRPr="005A4E3D" w:rsidRDefault="005A4E3D" w:rsidP="005A4E3D">
            <w:pPr>
              <w:spacing w:after="0" w:line="240" w:lineRule="auto"/>
              <w:jc w:val="both"/>
              <w:rPr>
                <w:rFonts w:ascii="Times New Roman" w:hAnsi="Times New Roman"/>
                <w:sz w:val="14"/>
                <w:szCs w:val="14"/>
              </w:rPr>
            </w:pPr>
            <w:r w:rsidRPr="005A4E3D">
              <w:rPr>
                <w:rFonts w:ascii="Times New Roman" w:hAnsi="Times New Roman"/>
                <w:sz w:val="14"/>
                <w:szCs w:val="14"/>
              </w:rPr>
              <w:t>0,00</w:t>
            </w:r>
          </w:p>
        </w:tc>
        <w:tc>
          <w:tcPr>
            <w:tcW w:w="603" w:type="pct"/>
            <w:shd w:val="clear" w:color="auto" w:fill="auto"/>
            <w:hideMark/>
          </w:tcPr>
          <w:p w:rsidR="005A4E3D" w:rsidRPr="005A4E3D" w:rsidRDefault="005A4E3D" w:rsidP="005A4E3D">
            <w:pPr>
              <w:spacing w:after="0" w:line="240" w:lineRule="auto"/>
              <w:jc w:val="both"/>
              <w:rPr>
                <w:rFonts w:ascii="Times New Roman" w:hAnsi="Times New Roman"/>
                <w:sz w:val="14"/>
                <w:szCs w:val="14"/>
              </w:rPr>
            </w:pPr>
            <w:r w:rsidRPr="005A4E3D">
              <w:rPr>
                <w:rFonts w:ascii="Times New Roman" w:hAnsi="Times New Roman"/>
                <w:sz w:val="14"/>
                <w:szCs w:val="14"/>
              </w:rPr>
              <w:t>0,00</w:t>
            </w:r>
          </w:p>
        </w:tc>
        <w:tc>
          <w:tcPr>
            <w:tcW w:w="511" w:type="pct"/>
            <w:shd w:val="clear" w:color="auto" w:fill="auto"/>
            <w:hideMark/>
          </w:tcPr>
          <w:p w:rsidR="005A4E3D" w:rsidRPr="005A4E3D" w:rsidRDefault="005A4E3D" w:rsidP="005A4E3D">
            <w:pPr>
              <w:spacing w:after="0" w:line="240" w:lineRule="auto"/>
              <w:jc w:val="both"/>
              <w:rPr>
                <w:rFonts w:ascii="Times New Roman" w:hAnsi="Times New Roman"/>
                <w:sz w:val="14"/>
                <w:szCs w:val="14"/>
              </w:rPr>
            </w:pPr>
            <w:r w:rsidRPr="005A4E3D">
              <w:rPr>
                <w:rFonts w:ascii="Times New Roman" w:hAnsi="Times New Roman"/>
                <w:sz w:val="14"/>
                <w:szCs w:val="14"/>
              </w:rPr>
              <w:t>0,00</w:t>
            </w:r>
          </w:p>
        </w:tc>
        <w:tc>
          <w:tcPr>
            <w:tcW w:w="511" w:type="pct"/>
            <w:shd w:val="clear" w:color="auto" w:fill="auto"/>
            <w:hideMark/>
          </w:tcPr>
          <w:p w:rsidR="005A4E3D" w:rsidRPr="005A4E3D" w:rsidRDefault="005A4E3D" w:rsidP="005A4E3D">
            <w:pPr>
              <w:spacing w:after="0" w:line="240" w:lineRule="auto"/>
              <w:jc w:val="both"/>
              <w:rPr>
                <w:rFonts w:ascii="Times New Roman" w:hAnsi="Times New Roman"/>
                <w:sz w:val="14"/>
                <w:szCs w:val="14"/>
              </w:rPr>
            </w:pPr>
            <w:r w:rsidRPr="005A4E3D">
              <w:rPr>
                <w:rFonts w:ascii="Times New Roman" w:hAnsi="Times New Roman"/>
                <w:sz w:val="14"/>
                <w:szCs w:val="14"/>
              </w:rPr>
              <w:t>0,00</w:t>
            </w:r>
          </w:p>
        </w:tc>
        <w:tc>
          <w:tcPr>
            <w:tcW w:w="391" w:type="pct"/>
            <w:tcBorders>
              <w:bottom w:val="single" w:sz="4" w:space="0" w:color="auto"/>
              <w:right w:val="single" w:sz="4" w:space="0" w:color="auto"/>
            </w:tcBorders>
            <w:shd w:val="clear" w:color="auto" w:fill="auto"/>
            <w:hideMark/>
          </w:tcPr>
          <w:p w:rsidR="005A4E3D" w:rsidRPr="005A4E3D" w:rsidRDefault="005A4E3D" w:rsidP="005A4E3D">
            <w:pPr>
              <w:spacing w:after="0" w:line="240" w:lineRule="auto"/>
              <w:jc w:val="both"/>
              <w:rPr>
                <w:rFonts w:ascii="Times New Roman" w:hAnsi="Times New Roman"/>
                <w:sz w:val="14"/>
                <w:szCs w:val="14"/>
              </w:rPr>
            </w:pPr>
            <w:r w:rsidRPr="005A4E3D">
              <w:rPr>
                <w:rFonts w:ascii="Times New Roman" w:hAnsi="Times New Roman"/>
                <w:sz w:val="14"/>
                <w:szCs w:val="14"/>
              </w:rPr>
              <w:t>0,00</w:t>
            </w:r>
          </w:p>
        </w:tc>
      </w:tr>
      <w:tr w:rsidR="005A4E3D" w:rsidRPr="005A4E3D" w:rsidTr="005A4E3D">
        <w:trPr>
          <w:trHeight w:val="20"/>
        </w:trPr>
        <w:tc>
          <w:tcPr>
            <w:tcW w:w="889" w:type="pct"/>
            <w:vMerge/>
            <w:shd w:val="clear" w:color="auto" w:fill="auto"/>
            <w:hideMark/>
          </w:tcPr>
          <w:p w:rsidR="005A4E3D" w:rsidRPr="005A4E3D" w:rsidRDefault="005A4E3D" w:rsidP="005A4E3D">
            <w:pPr>
              <w:spacing w:after="0" w:line="240" w:lineRule="auto"/>
              <w:ind w:firstLine="720"/>
              <w:jc w:val="both"/>
              <w:rPr>
                <w:rFonts w:ascii="Times New Roman" w:hAnsi="Times New Roman"/>
                <w:sz w:val="14"/>
                <w:szCs w:val="14"/>
              </w:rPr>
            </w:pPr>
          </w:p>
        </w:tc>
        <w:tc>
          <w:tcPr>
            <w:tcW w:w="719" w:type="pct"/>
            <w:vMerge/>
            <w:shd w:val="clear" w:color="auto" w:fill="auto"/>
            <w:hideMark/>
          </w:tcPr>
          <w:p w:rsidR="005A4E3D" w:rsidRPr="005A4E3D" w:rsidRDefault="005A4E3D" w:rsidP="005A4E3D">
            <w:pPr>
              <w:spacing w:after="0" w:line="240" w:lineRule="auto"/>
              <w:ind w:firstLine="720"/>
              <w:jc w:val="both"/>
              <w:rPr>
                <w:rFonts w:ascii="Times New Roman" w:hAnsi="Times New Roman"/>
                <w:sz w:val="14"/>
                <w:szCs w:val="14"/>
              </w:rPr>
            </w:pPr>
          </w:p>
        </w:tc>
        <w:tc>
          <w:tcPr>
            <w:tcW w:w="773" w:type="pct"/>
            <w:shd w:val="clear" w:color="auto" w:fill="auto"/>
            <w:hideMark/>
          </w:tcPr>
          <w:p w:rsidR="005A4E3D" w:rsidRPr="005A4E3D" w:rsidRDefault="005A4E3D" w:rsidP="005A4E3D">
            <w:pPr>
              <w:spacing w:after="0" w:line="240" w:lineRule="auto"/>
              <w:jc w:val="both"/>
              <w:rPr>
                <w:rFonts w:ascii="Times New Roman" w:hAnsi="Times New Roman"/>
                <w:sz w:val="14"/>
                <w:szCs w:val="14"/>
              </w:rPr>
            </w:pPr>
            <w:r w:rsidRPr="005A4E3D">
              <w:rPr>
                <w:rFonts w:ascii="Times New Roman" w:hAnsi="Times New Roman"/>
                <w:sz w:val="14"/>
                <w:szCs w:val="14"/>
              </w:rPr>
              <w:t xml:space="preserve">краевой бюджет           </w:t>
            </w:r>
          </w:p>
        </w:tc>
        <w:tc>
          <w:tcPr>
            <w:tcW w:w="603" w:type="pct"/>
            <w:shd w:val="clear" w:color="auto" w:fill="auto"/>
            <w:hideMark/>
          </w:tcPr>
          <w:p w:rsidR="005A4E3D" w:rsidRPr="005A4E3D" w:rsidRDefault="005A4E3D" w:rsidP="005A4E3D">
            <w:pPr>
              <w:spacing w:after="0" w:line="240" w:lineRule="auto"/>
              <w:jc w:val="both"/>
              <w:rPr>
                <w:rFonts w:ascii="Times New Roman" w:hAnsi="Times New Roman"/>
                <w:sz w:val="14"/>
                <w:szCs w:val="14"/>
              </w:rPr>
            </w:pPr>
            <w:r w:rsidRPr="005A4E3D">
              <w:rPr>
                <w:rFonts w:ascii="Times New Roman" w:hAnsi="Times New Roman"/>
                <w:sz w:val="14"/>
                <w:szCs w:val="14"/>
              </w:rPr>
              <w:t>2 176 125,00</w:t>
            </w:r>
          </w:p>
        </w:tc>
        <w:tc>
          <w:tcPr>
            <w:tcW w:w="603" w:type="pct"/>
            <w:shd w:val="clear" w:color="auto" w:fill="auto"/>
            <w:hideMark/>
          </w:tcPr>
          <w:p w:rsidR="005A4E3D" w:rsidRPr="005A4E3D" w:rsidRDefault="005A4E3D" w:rsidP="005A4E3D">
            <w:pPr>
              <w:spacing w:after="0" w:line="240" w:lineRule="auto"/>
              <w:jc w:val="both"/>
              <w:rPr>
                <w:rFonts w:ascii="Times New Roman" w:hAnsi="Times New Roman"/>
                <w:sz w:val="14"/>
                <w:szCs w:val="14"/>
              </w:rPr>
            </w:pPr>
            <w:r w:rsidRPr="005A4E3D">
              <w:rPr>
                <w:rFonts w:ascii="Times New Roman" w:hAnsi="Times New Roman"/>
                <w:sz w:val="14"/>
                <w:szCs w:val="14"/>
              </w:rPr>
              <w:t>1 631 000,00</w:t>
            </w:r>
          </w:p>
        </w:tc>
        <w:tc>
          <w:tcPr>
            <w:tcW w:w="511" w:type="pct"/>
            <w:shd w:val="clear" w:color="auto" w:fill="auto"/>
            <w:hideMark/>
          </w:tcPr>
          <w:p w:rsidR="005A4E3D" w:rsidRPr="005A4E3D" w:rsidRDefault="005A4E3D" w:rsidP="005A4E3D">
            <w:pPr>
              <w:spacing w:after="0" w:line="240" w:lineRule="auto"/>
              <w:jc w:val="both"/>
              <w:rPr>
                <w:rFonts w:ascii="Times New Roman" w:hAnsi="Times New Roman"/>
                <w:sz w:val="14"/>
                <w:szCs w:val="14"/>
              </w:rPr>
            </w:pPr>
            <w:r w:rsidRPr="005A4E3D">
              <w:rPr>
                <w:rFonts w:ascii="Times New Roman" w:hAnsi="Times New Roman"/>
                <w:sz w:val="14"/>
                <w:szCs w:val="14"/>
              </w:rPr>
              <w:t>876 400,00</w:t>
            </w:r>
          </w:p>
        </w:tc>
        <w:tc>
          <w:tcPr>
            <w:tcW w:w="511" w:type="pct"/>
            <w:shd w:val="clear" w:color="auto" w:fill="auto"/>
            <w:hideMark/>
          </w:tcPr>
          <w:p w:rsidR="005A4E3D" w:rsidRPr="005A4E3D" w:rsidRDefault="005A4E3D" w:rsidP="005A4E3D">
            <w:pPr>
              <w:spacing w:after="0" w:line="240" w:lineRule="auto"/>
              <w:jc w:val="both"/>
              <w:rPr>
                <w:rFonts w:ascii="Times New Roman" w:hAnsi="Times New Roman"/>
                <w:sz w:val="14"/>
                <w:szCs w:val="14"/>
              </w:rPr>
            </w:pPr>
            <w:r w:rsidRPr="005A4E3D">
              <w:rPr>
                <w:rFonts w:ascii="Times New Roman" w:hAnsi="Times New Roman"/>
                <w:sz w:val="14"/>
                <w:szCs w:val="14"/>
              </w:rPr>
              <w:t>876 400,00</w:t>
            </w:r>
          </w:p>
        </w:tc>
        <w:tc>
          <w:tcPr>
            <w:tcW w:w="391" w:type="pct"/>
            <w:tcBorders>
              <w:right w:val="single" w:sz="4" w:space="0" w:color="auto"/>
            </w:tcBorders>
            <w:shd w:val="clear" w:color="auto" w:fill="auto"/>
            <w:hideMark/>
          </w:tcPr>
          <w:p w:rsidR="005A4E3D" w:rsidRPr="005A4E3D" w:rsidRDefault="005A4E3D" w:rsidP="005A4E3D">
            <w:pPr>
              <w:spacing w:after="0" w:line="240" w:lineRule="auto"/>
              <w:jc w:val="both"/>
              <w:rPr>
                <w:rFonts w:ascii="Times New Roman" w:hAnsi="Times New Roman"/>
                <w:sz w:val="14"/>
                <w:szCs w:val="14"/>
              </w:rPr>
            </w:pPr>
            <w:r w:rsidRPr="005A4E3D">
              <w:rPr>
                <w:rFonts w:ascii="Times New Roman" w:hAnsi="Times New Roman"/>
                <w:sz w:val="14"/>
                <w:szCs w:val="14"/>
              </w:rPr>
              <w:t>5 559 925,00</w:t>
            </w:r>
          </w:p>
        </w:tc>
      </w:tr>
      <w:tr w:rsidR="005A4E3D" w:rsidRPr="005A4E3D" w:rsidTr="005A4E3D">
        <w:trPr>
          <w:trHeight w:val="20"/>
        </w:trPr>
        <w:tc>
          <w:tcPr>
            <w:tcW w:w="889" w:type="pct"/>
            <w:vMerge/>
            <w:shd w:val="clear" w:color="auto" w:fill="auto"/>
            <w:hideMark/>
          </w:tcPr>
          <w:p w:rsidR="005A4E3D" w:rsidRPr="005A4E3D" w:rsidRDefault="005A4E3D" w:rsidP="005A4E3D">
            <w:pPr>
              <w:spacing w:after="0" w:line="240" w:lineRule="auto"/>
              <w:ind w:firstLine="720"/>
              <w:jc w:val="both"/>
              <w:rPr>
                <w:rFonts w:ascii="Times New Roman" w:hAnsi="Times New Roman"/>
                <w:sz w:val="14"/>
                <w:szCs w:val="14"/>
              </w:rPr>
            </w:pPr>
          </w:p>
        </w:tc>
        <w:tc>
          <w:tcPr>
            <w:tcW w:w="719" w:type="pct"/>
            <w:vMerge/>
            <w:shd w:val="clear" w:color="auto" w:fill="auto"/>
            <w:hideMark/>
          </w:tcPr>
          <w:p w:rsidR="005A4E3D" w:rsidRPr="005A4E3D" w:rsidRDefault="005A4E3D" w:rsidP="005A4E3D">
            <w:pPr>
              <w:spacing w:after="0" w:line="240" w:lineRule="auto"/>
              <w:ind w:firstLine="720"/>
              <w:jc w:val="both"/>
              <w:rPr>
                <w:rFonts w:ascii="Times New Roman" w:hAnsi="Times New Roman"/>
                <w:sz w:val="14"/>
                <w:szCs w:val="14"/>
              </w:rPr>
            </w:pPr>
          </w:p>
        </w:tc>
        <w:tc>
          <w:tcPr>
            <w:tcW w:w="773" w:type="pct"/>
            <w:shd w:val="clear" w:color="auto" w:fill="auto"/>
            <w:hideMark/>
          </w:tcPr>
          <w:p w:rsidR="005A4E3D" w:rsidRPr="005A4E3D" w:rsidRDefault="005A4E3D" w:rsidP="005A4E3D">
            <w:pPr>
              <w:spacing w:after="0" w:line="240" w:lineRule="auto"/>
              <w:jc w:val="both"/>
              <w:rPr>
                <w:rFonts w:ascii="Times New Roman" w:hAnsi="Times New Roman"/>
                <w:sz w:val="14"/>
                <w:szCs w:val="14"/>
              </w:rPr>
            </w:pPr>
            <w:r w:rsidRPr="005A4E3D">
              <w:rPr>
                <w:rFonts w:ascii="Times New Roman" w:hAnsi="Times New Roman"/>
                <w:sz w:val="14"/>
                <w:szCs w:val="14"/>
              </w:rPr>
              <w:t>районный бюджет</w:t>
            </w:r>
          </w:p>
        </w:tc>
        <w:tc>
          <w:tcPr>
            <w:tcW w:w="603" w:type="pct"/>
            <w:shd w:val="clear" w:color="auto" w:fill="auto"/>
            <w:hideMark/>
          </w:tcPr>
          <w:p w:rsidR="005A4E3D" w:rsidRPr="005A4E3D" w:rsidRDefault="005A4E3D" w:rsidP="005A4E3D">
            <w:pPr>
              <w:spacing w:after="0" w:line="240" w:lineRule="auto"/>
              <w:jc w:val="both"/>
              <w:rPr>
                <w:rFonts w:ascii="Times New Roman" w:hAnsi="Times New Roman"/>
                <w:sz w:val="14"/>
                <w:szCs w:val="14"/>
              </w:rPr>
            </w:pPr>
            <w:r w:rsidRPr="005A4E3D">
              <w:rPr>
                <w:rFonts w:ascii="Times New Roman" w:hAnsi="Times New Roman"/>
                <w:sz w:val="14"/>
                <w:szCs w:val="14"/>
              </w:rPr>
              <w:t>0,00</w:t>
            </w:r>
          </w:p>
        </w:tc>
        <w:tc>
          <w:tcPr>
            <w:tcW w:w="603" w:type="pct"/>
            <w:shd w:val="clear" w:color="auto" w:fill="auto"/>
            <w:hideMark/>
          </w:tcPr>
          <w:p w:rsidR="005A4E3D" w:rsidRPr="005A4E3D" w:rsidRDefault="005A4E3D" w:rsidP="005A4E3D">
            <w:pPr>
              <w:spacing w:after="0" w:line="240" w:lineRule="auto"/>
              <w:jc w:val="both"/>
              <w:rPr>
                <w:rFonts w:ascii="Times New Roman" w:hAnsi="Times New Roman"/>
                <w:sz w:val="14"/>
                <w:szCs w:val="14"/>
              </w:rPr>
            </w:pPr>
            <w:r w:rsidRPr="005A4E3D">
              <w:rPr>
                <w:rFonts w:ascii="Times New Roman" w:hAnsi="Times New Roman"/>
                <w:sz w:val="14"/>
                <w:szCs w:val="14"/>
              </w:rPr>
              <w:t>0,00</w:t>
            </w:r>
          </w:p>
        </w:tc>
        <w:tc>
          <w:tcPr>
            <w:tcW w:w="511" w:type="pct"/>
            <w:shd w:val="clear" w:color="auto" w:fill="auto"/>
            <w:hideMark/>
          </w:tcPr>
          <w:p w:rsidR="005A4E3D" w:rsidRPr="005A4E3D" w:rsidRDefault="005A4E3D" w:rsidP="005A4E3D">
            <w:pPr>
              <w:spacing w:after="0" w:line="240" w:lineRule="auto"/>
              <w:jc w:val="both"/>
              <w:rPr>
                <w:rFonts w:ascii="Times New Roman" w:hAnsi="Times New Roman"/>
                <w:sz w:val="14"/>
                <w:szCs w:val="14"/>
              </w:rPr>
            </w:pPr>
            <w:r w:rsidRPr="005A4E3D">
              <w:rPr>
                <w:rFonts w:ascii="Times New Roman" w:hAnsi="Times New Roman"/>
                <w:sz w:val="14"/>
                <w:szCs w:val="14"/>
              </w:rPr>
              <w:t>0,00</w:t>
            </w:r>
          </w:p>
        </w:tc>
        <w:tc>
          <w:tcPr>
            <w:tcW w:w="511" w:type="pct"/>
            <w:shd w:val="clear" w:color="auto" w:fill="auto"/>
            <w:hideMark/>
          </w:tcPr>
          <w:p w:rsidR="005A4E3D" w:rsidRPr="005A4E3D" w:rsidRDefault="005A4E3D" w:rsidP="005A4E3D">
            <w:pPr>
              <w:spacing w:after="0" w:line="240" w:lineRule="auto"/>
              <w:jc w:val="both"/>
              <w:rPr>
                <w:rFonts w:ascii="Times New Roman" w:hAnsi="Times New Roman"/>
                <w:sz w:val="14"/>
                <w:szCs w:val="14"/>
              </w:rPr>
            </w:pPr>
            <w:r w:rsidRPr="005A4E3D">
              <w:rPr>
                <w:rFonts w:ascii="Times New Roman" w:hAnsi="Times New Roman"/>
                <w:sz w:val="14"/>
                <w:szCs w:val="14"/>
              </w:rPr>
              <w:t>0,00</w:t>
            </w:r>
          </w:p>
        </w:tc>
        <w:tc>
          <w:tcPr>
            <w:tcW w:w="391" w:type="pct"/>
            <w:tcBorders>
              <w:right w:val="single" w:sz="4" w:space="0" w:color="auto"/>
            </w:tcBorders>
            <w:shd w:val="clear" w:color="auto" w:fill="auto"/>
            <w:hideMark/>
          </w:tcPr>
          <w:p w:rsidR="005A4E3D" w:rsidRPr="005A4E3D" w:rsidRDefault="005A4E3D" w:rsidP="005A4E3D">
            <w:pPr>
              <w:spacing w:after="0" w:line="240" w:lineRule="auto"/>
              <w:jc w:val="both"/>
              <w:rPr>
                <w:rFonts w:ascii="Times New Roman" w:hAnsi="Times New Roman"/>
                <w:sz w:val="14"/>
                <w:szCs w:val="14"/>
              </w:rPr>
            </w:pPr>
            <w:r w:rsidRPr="005A4E3D">
              <w:rPr>
                <w:rFonts w:ascii="Times New Roman" w:hAnsi="Times New Roman"/>
                <w:sz w:val="14"/>
                <w:szCs w:val="14"/>
              </w:rPr>
              <w:t>0,00</w:t>
            </w:r>
          </w:p>
        </w:tc>
      </w:tr>
      <w:tr w:rsidR="005A4E3D" w:rsidRPr="005A4E3D" w:rsidTr="005A4E3D">
        <w:trPr>
          <w:trHeight w:val="20"/>
        </w:trPr>
        <w:tc>
          <w:tcPr>
            <w:tcW w:w="889" w:type="pct"/>
            <w:vMerge/>
            <w:shd w:val="clear" w:color="auto" w:fill="auto"/>
            <w:hideMark/>
          </w:tcPr>
          <w:p w:rsidR="005A4E3D" w:rsidRPr="005A4E3D" w:rsidRDefault="005A4E3D" w:rsidP="005A4E3D">
            <w:pPr>
              <w:spacing w:after="0" w:line="240" w:lineRule="auto"/>
              <w:ind w:firstLine="720"/>
              <w:jc w:val="both"/>
              <w:rPr>
                <w:rFonts w:ascii="Times New Roman" w:hAnsi="Times New Roman"/>
                <w:sz w:val="14"/>
                <w:szCs w:val="14"/>
              </w:rPr>
            </w:pPr>
          </w:p>
        </w:tc>
        <w:tc>
          <w:tcPr>
            <w:tcW w:w="719" w:type="pct"/>
            <w:vMerge/>
            <w:shd w:val="clear" w:color="auto" w:fill="auto"/>
            <w:hideMark/>
          </w:tcPr>
          <w:p w:rsidR="005A4E3D" w:rsidRPr="005A4E3D" w:rsidRDefault="005A4E3D" w:rsidP="005A4E3D">
            <w:pPr>
              <w:spacing w:after="0" w:line="240" w:lineRule="auto"/>
              <w:ind w:firstLine="720"/>
              <w:jc w:val="both"/>
              <w:rPr>
                <w:rFonts w:ascii="Times New Roman" w:hAnsi="Times New Roman"/>
                <w:sz w:val="14"/>
                <w:szCs w:val="14"/>
              </w:rPr>
            </w:pPr>
          </w:p>
        </w:tc>
        <w:tc>
          <w:tcPr>
            <w:tcW w:w="773" w:type="pct"/>
            <w:shd w:val="clear" w:color="auto" w:fill="auto"/>
            <w:hideMark/>
          </w:tcPr>
          <w:p w:rsidR="005A4E3D" w:rsidRPr="005A4E3D" w:rsidRDefault="005A4E3D" w:rsidP="005A4E3D">
            <w:pPr>
              <w:spacing w:after="0" w:line="240" w:lineRule="auto"/>
              <w:jc w:val="both"/>
              <w:rPr>
                <w:rFonts w:ascii="Times New Roman" w:hAnsi="Times New Roman"/>
                <w:sz w:val="14"/>
                <w:szCs w:val="14"/>
              </w:rPr>
            </w:pPr>
            <w:r w:rsidRPr="005A4E3D">
              <w:rPr>
                <w:rFonts w:ascii="Times New Roman" w:hAnsi="Times New Roman"/>
                <w:sz w:val="14"/>
                <w:szCs w:val="14"/>
              </w:rPr>
              <w:t xml:space="preserve">внебюджетные источники                 </w:t>
            </w:r>
          </w:p>
        </w:tc>
        <w:tc>
          <w:tcPr>
            <w:tcW w:w="603" w:type="pct"/>
            <w:shd w:val="clear" w:color="auto" w:fill="auto"/>
            <w:hideMark/>
          </w:tcPr>
          <w:p w:rsidR="005A4E3D" w:rsidRPr="005A4E3D" w:rsidRDefault="005A4E3D" w:rsidP="005A4E3D">
            <w:pPr>
              <w:spacing w:after="0" w:line="240" w:lineRule="auto"/>
              <w:jc w:val="both"/>
              <w:rPr>
                <w:rFonts w:ascii="Times New Roman" w:hAnsi="Times New Roman"/>
                <w:sz w:val="14"/>
                <w:szCs w:val="14"/>
              </w:rPr>
            </w:pPr>
            <w:r w:rsidRPr="005A4E3D">
              <w:rPr>
                <w:rFonts w:ascii="Times New Roman" w:hAnsi="Times New Roman"/>
                <w:sz w:val="14"/>
                <w:szCs w:val="14"/>
              </w:rPr>
              <w:t>0,00</w:t>
            </w:r>
          </w:p>
        </w:tc>
        <w:tc>
          <w:tcPr>
            <w:tcW w:w="603" w:type="pct"/>
            <w:shd w:val="clear" w:color="auto" w:fill="auto"/>
            <w:hideMark/>
          </w:tcPr>
          <w:p w:rsidR="005A4E3D" w:rsidRPr="005A4E3D" w:rsidRDefault="005A4E3D" w:rsidP="005A4E3D">
            <w:pPr>
              <w:spacing w:after="0" w:line="240" w:lineRule="auto"/>
              <w:jc w:val="both"/>
              <w:rPr>
                <w:rFonts w:ascii="Times New Roman" w:hAnsi="Times New Roman"/>
                <w:sz w:val="14"/>
                <w:szCs w:val="14"/>
              </w:rPr>
            </w:pPr>
            <w:r w:rsidRPr="005A4E3D">
              <w:rPr>
                <w:rFonts w:ascii="Times New Roman" w:hAnsi="Times New Roman"/>
                <w:sz w:val="14"/>
                <w:szCs w:val="14"/>
              </w:rPr>
              <w:t>0,00</w:t>
            </w:r>
          </w:p>
        </w:tc>
        <w:tc>
          <w:tcPr>
            <w:tcW w:w="511" w:type="pct"/>
            <w:shd w:val="clear" w:color="auto" w:fill="auto"/>
            <w:hideMark/>
          </w:tcPr>
          <w:p w:rsidR="005A4E3D" w:rsidRPr="005A4E3D" w:rsidRDefault="005A4E3D" w:rsidP="005A4E3D">
            <w:pPr>
              <w:spacing w:after="0" w:line="240" w:lineRule="auto"/>
              <w:jc w:val="both"/>
              <w:rPr>
                <w:rFonts w:ascii="Times New Roman" w:hAnsi="Times New Roman"/>
                <w:sz w:val="14"/>
                <w:szCs w:val="14"/>
              </w:rPr>
            </w:pPr>
            <w:r w:rsidRPr="005A4E3D">
              <w:rPr>
                <w:rFonts w:ascii="Times New Roman" w:hAnsi="Times New Roman"/>
                <w:sz w:val="14"/>
                <w:szCs w:val="14"/>
              </w:rPr>
              <w:t>0,00</w:t>
            </w:r>
          </w:p>
        </w:tc>
        <w:tc>
          <w:tcPr>
            <w:tcW w:w="511" w:type="pct"/>
            <w:shd w:val="clear" w:color="auto" w:fill="auto"/>
            <w:hideMark/>
          </w:tcPr>
          <w:p w:rsidR="005A4E3D" w:rsidRPr="005A4E3D" w:rsidRDefault="005A4E3D" w:rsidP="005A4E3D">
            <w:pPr>
              <w:spacing w:after="0" w:line="240" w:lineRule="auto"/>
              <w:jc w:val="both"/>
              <w:rPr>
                <w:rFonts w:ascii="Times New Roman" w:hAnsi="Times New Roman"/>
                <w:sz w:val="14"/>
                <w:szCs w:val="14"/>
              </w:rPr>
            </w:pPr>
            <w:r w:rsidRPr="005A4E3D">
              <w:rPr>
                <w:rFonts w:ascii="Times New Roman" w:hAnsi="Times New Roman"/>
                <w:sz w:val="14"/>
                <w:szCs w:val="14"/>
              </w:rPr>
              <w:t>0,00</w:t>
            </w:r>
          </w:p>
        </w:tc>
        <w:tc>
          <w:tcPr>
            <w:tcW w:w="391" w:type="pct"/>
            <w:tcBorders>
              <w:right w:val="single" w:sz="4" w:space="0" w:color="auto"/>
            </w:tcBorders>
            <w:shd w:val="clear" w:color="auto" w:fill="auto"/>
            <w:hideMark/>
          </w:tcPr>
          <w:p w:rsidR="005A4E3D" w:rsidRPr="005A4E3D" w:rsidRDefault="005A4E3D" w:rsidP="005A4E3D">
            <w:pPr>
              <w:spacing w:after="0" w:line="240" w:lineRule="auto"/>
              <w:jc w:val="both"/>
              <w:rPr>
                <w:rFonts w:ascii="Times New Roman" w:hAnsi="Times New Roman"/>
                <w:sz w:val="14"/>
                <w:szCs w:val="14"/>
              </w:rPr>
            </w:pPr>
            <w:r w:rsidRPr="005A4E3D">
              <w:rPr>
                <w:rFonts w:ascii="Times New Roman" w:hAnsi="Times New Roman"/>
                <w:sz w:val="14"/>
                <w:szCs w:val="14"/>
              </w:rPr>
              <w:t>0,00</w:t>
            </w:r>
          </w:p>
        </w:tc>
      </w:tr>
      <w:tr w:rsidR="005A4E3D" w:rsidRPr="005A4E3D" w:rsidTr="005A4E3D">
        <w:trPr>
          <w:trHeight w:val="20"/>
        </w:trPr>
        <w:tc>
          <w:tcPr>
            <w:tcW w:w="889" w:type="pct"/>
            <w:vMerge/>
            <w:shd w:val="clear" w:color="auto" w:fill="auto"/>
            <w:hideMark/>
          </w:tcPr>
          <w:p w:rsidR="005A4E3D" w:rsidRPr="005A4E3D" w:rsidRDefault="005A4E3D" w:rsidP="005A4E3D">
            <w:pPr>
              <w:spacing w:after="0" w:line="240" w:lineRule="auto"/>
              <w:ind w:firstLine="720"/>
              <w:jc w:val="both"/>
              <w:rPr>
                <w:rFonts w:ascii="Times New Roman" w:hAnsi="Times New Roman"/>
                <w:sz w:val="14"/>
                <w:szCs w:val="14"/>
              </w:rPr>
            </w:pPr>
          </w:p>
        </w:tc>
        <w:tc>
          <w:tcPr>
            <w:tcW w:w="719" w:type="pct"/>
            <w:vMerge/>
            <w:shd w:val="clear" w:color="auto" w:fill="auto"/>
            <w:hideMark/>
          </w:tcPr>
          <w:p w:rsidR="005A4E3D" w:rsidRPr="005A4E3D" w:rsidRDefault="005A4E3D" w:rsidP="005A4E3D">
            <w:pPr>
              <w:spacing w:after="0" w:line="240" w:lineRule="auto"/>
              <w:ind w:firstLine="720"/>
              <w:jc w:val="both"/>
              <w:rPr>
                <w:rFonts w:ascii="Times New Roman" w:hAnsi="Times New Roman"/>
                <w:sz w:val="14"/>
                <w:szCs w:val="14"/>
              </w:rPr>
            </w:pPr>
          </w:p>
        </w:tc>
        <w:tc>
          <w:tcPr>
            <w:tcW w:w="773" w:type="pct"/>
            <w:shd w:val="clear" w:color="auto" w:fill="auto"/>
            <w:hideMark/>
          </w:tcPr>
          <w:p w:rsidR="005A4E3D" w:rsidRPr="005A4E3D" w:rsidRDefault="005A4E3D" w:rsidP="005A4E3D">
            <w:pPr>
              <w:spacing w:after="0" w:line="240" w:lineRule="auto"/>
              <w:jc w:val="both"/>
              <w:rPr>
                <w:rFonts w:ascii="Times New Roman" w:hAnsi="Times New Roman"/>
                <w:sz w:val="14"/>
                <w:szCs w:val="14"/>
              </w:rPr>
            </w:pPr>
            <w:r w:rsidRPr="005A4E3D">
              <w:rPr>
                <w:rFonts w:ascii="Times New Roman" w:hAnsi="Times New Roman"/>
                <w:sz w:val="14"/>
                <w:szCs w:val="14"/>
              </w:rPr>
              <w:t xml:space="preserve">бюджеты муниципальных   образований </w:t>
            </w:r>
          </w:p>
        </w:tc>
        <w:tc>
          <w:tcPr>
            <w:tcW w:w="603" w:type="pct"/>
            <w:shd w:val="clear" w:color="auto" w:fill="auto"/>
            <w:hideMark/>
          </w:tcPr>
          <w:p w:rsidR="005A4E3D" w:rsidRPr="005A4E3D" w:rsidRDefault="005A4E3D" w:rsidP="005A4E3D">
            <w:pPr>
              <w:spacing w:after="0" w:line="240" w:lineRule="auto"/>
              <w:jc w:val="both"/>
              <w:rPr>
                <w:rFonts w:ascii="Times New Roman" w:hAnsi="Times New Roman"/>
                <w:sz w:val="14"/>
                <w:szCs w:val="14"/>
              </w:rPr>
            </w:pPr>
            <w:r w:rsidRPr="005A4E3D">
              <w:rPr>
                <w:rFonts w:ascii="Times New Roman" w:hAnsi="Times New Roman"/>
                <w:sz w:val="14"/>
                <w:szCs w:val="14"/>
              </w:rPr>
              <w:t>0,00</w:t>
            </w:r>
          </w:p>
        </w:tc>
        <w:tc>
          <w:tcPr>
            <w:tcW w:w="603" w:type="pct"/>
            <w:shd w:val="clear" w:color="auto" w:fill="auto"/>
            <w:hideMark/>
          </w:tcPr>
          <w:p w:rsidR="005A4E3D" w:rsidRPr="005A4E3D" w:rsidRDefault="005A4E3D" w:rsidP="005A4E3D">
            <w:pPr>
              <w:spacing w:after="0" w:line="240" w:lineRule="auto"/>
              <w:jc w:val="both"/>
              <w:rPr>
                <w:rFonts w:ascii="Times New Roman" w:hAnsi="Times New Roman"/>
                <w:sz w:val="14"/>
                <w:szCs w:val="14"/>
              </w:rPr>
            </w:pPr>
            <w:r w:rsidRPr="005A4E3D">
              <w:rPr>
                <w:rFonts w:ascii="Times New Roman" w:hAnsi="Times New Roman"/>
                <w:sz w:val="14"/>
                <w:szCs w:val="14"/>
              </w:rPr>
              <w:t>0,00</w:t>
            </w:r>
          </w:p>
        </w:tc>
        <w:tc>
          <w:tcPr>
            <w:tcW w:w="511" w:type="pct"/>
            <w:shd w:val="clear" w:color="auto" w:fill="auto"/>
            <w:hideMark/>
          </w:tcPr>
          <w:p w:rsidR="005A4E3D" w:rsidRPr="005A4E3D" w:rsidRDefault="005A4E3D" w:rsidP="005A4E3D">
            <w:pPr>
              <w:spacing w:after="0" w:line="240" w:lineRule="auto"/>
              <w:jc w:val="both"/>
              <w:rPr>
                <w:rFonts w:ascii="Times New Roman" w:hAnsi="Times New Roman"/>
                <w:sz w:val="14"/>
                <w:szCs w:val="14"/>
              </w:rPr>
            </w:pPr>
            <w:r w:rsidRPr="005A4E3D">
              <w:rPr>
                <w:rFonts w:ascii="Times New Roman" w:hAnsi="Times New Roman"/>
                <w:sz w:val="14"/>
                <w:szCs w:val="14"/>
              </w:rPr>
              <w:t>0,00</w:t>
            </w:r>
          </w:p>
        </w:tc>
        <w:tc>
          <w:tcPr>
            <w:tcW w:w="511" w:type="pct"/>
            <w:shd w:val="clear" w:color="auto" w:fill="auto"/>
            <w:hideMark/>
          </w:tcPr>
          <w:p w:rsidR="005A4E3D" w:rsidRPr="005A4E3D" w:rsidRDefault="005A4E3D" w:rsidP="005A4E3D">
            <w:pPr>
              <w:spacing w:after="0" w:line="240" w:lineRule="auto"/>
              <w:jc w:val="both"/>
              <w:rPr>
                <w:rFonts w:ascii="Times New Roman" w:hAnsi="Times New Roman"/>
                <w:sz w:val="14"/>
                <w:szCs w:val="14"/>
              </w:rPr>
            </w:pPr>
            <w:r w:rsidRPr="005A4E3D">
              <w:rPr>
                <w:rFonts w:ascii="Times New Roman" w:hAnsi="Times New Roman"/>
                <w:sz w:val="14"/>
                <w:szCs w:val="14"/>
              </w:rPr>
              <w:t>0,00</w:t>
            </w:r>
          </w:p>
        </w:tc>
        <w:tc>
          <w:tcPr>
            <w:tcW w:w="391" w:type="pct"/>
            <w:tcBorders>
              <w:right w:val="single" w:sz="4" w:space="0" w:color="auto"/>
            </w:tcBorders>
            <w:shd w:val="clear" w:color="auto" w:fill="auto"/>
            <w:hideMark/>
          </w:tcPr>
          <w:p w:rsidR="005A4E3D" w:rsidRPr="005A4E3D" w:rsidRDefault="005A4E3D" w:rsidP="005A4E3D">
            <w:pPr>
              <w:spacing w:after="0" w:line="240" w:lineRule="auto"/>
              <w:jc w:val="both"/>
              <w:rPr>
                <w:rFonts w:ascii="Times New Roman" w:hAnsi="Times New Roman"/>
                <w:sz w:val="14"/>
                <w:szCs w:val="14"/>
              </w:rPr>
            </w:pPr>
            <w:r w:rsidRPr="005A4E3D">
              <w:rPr>
                <w:rFonts w:ascii="Times New Roman" w:hAnsi="Times New Roman"/>
                <w:sz w:val="14"/>
                <w:szCs w:val="14"/>
              </w:rPr>
              <w:t>0,00</w:t>
            </w:r>
          </w:p>
        </w:tc>
      </w:tr>
      <w:tr w:rsidR="005A4E3D" w:rsidRPr="005A4E3D" w:rsidTr="005A4E3D">
        <w:trPr>
          <w:trHeight w:val="20"/>
        </w:trPr>
        <w:tc>
          <w:tcPr>
            <w:tcW w:w="889" w:type="pct"/>
            <w:vMerge/>
            <w:shd w:val="clear" w:color="auto" w:fill="auto"/>
            <w:hideMark/>
          </w:tcPr>
          <w:p w:rsidR="005A4E3D" w:rsidRPr="005A4E3D" w:rsidRDefault="005A4E3D" w:rsidP="005A4E3D">
            <w:pPr>
              <w:spacing w:after="0" w:line="240" w:lineRule="auto"/>
              <w:ind w:firstLine="720"/>
              <w:jc w:val="both"/>
              <w:rPr>
                <w:rFonts w:ascii="Times New Roman" w:hAnsi="Times New Roman"/>
                <w:sz w:val="14"/>
                <w:szCs w:val="14"/>
              </w:rPr>
            </w:pPr>
          </w:p>
        </w:tc>
        <w:tc>
          <w:tcPr>
            <w:tcW w:w="719" w:type="pct"/>
            <w:vMerge/>
            <w:shd w:val="clear" w:color="auto" w:fill="auto"/>
            <w:hideMark/>
          </w:tcPr>
          <w:p w:rsidR="005A4E3D" w:rsidRPr="005A4E3D" w:rsidRDefault="005A4E3D" w:rsidP="005A4E3D">
            <w:pPr>
              <w:spacing w:after="0" w:line="240" w:lineRule="auto"/>
              <w:ind w:firstLine="720"/>
              <w:jc w:val="both"/>
              <w:rPr>
                <w:rFonts w:ascii="Times New Roman" w:hAnsi="Times New Roman"/>
                <w:sz w:val="14"/>
                <w:szCs w:val="14"/>
              </w:rPr>
            </w:pPr>
          </w:p>
        </w:tc>
        <w:tc>
          <w:tcPr>
            <w:tcW w:w="773" w:type="pct"/>
            <w:shd w:val="clear" w:color="auto" w:fill="auto"/>
            <w:hideMark/>
          </w:tcPr>
          <w:p w:rsidR="005A4E3D" w:rsidRPr="005A4E3D" w:rsidRDefault="005A4E3D" w:rsidP="005A4E3D">
            <w:pPr>
              <w:spacing w:after="0" w:line="240" w:lineRule="auto"/>
              <w:jc w:val="both"/>
              <w:rPr>
                <w:rFonts w:ascii="Times New Roman" w:hAnsi="Times New Roman"/>
                <w:sz w:val="14"/>
                <w:szCs w:val="14"/>
              </w:rPr>
            </w:pPr>
            <w:r w:rsidRPr="005A4E3D">
              <w:rPr>
                <w:rFonts w:ascii="Times New Roman" w:hAnsi="Times New Roman"/>
                <w:sz w:val="14"/>
                <w:szCs w:val="14"/>
              </w:rPr>
              <w:t>юридические лица</w:t>
            </w:r>
          </w:p>
        </w:tc>
        <w:tc>
          <w:tcPr>
            <w:tcW w:w="603" w:type="pct"/>
            <w:shd w:val="clear" w:color="auto" w:fill="auto"/>
            <w:hideMark/>
          </w:tcPr>
          <w:p w:rsidR="005A4E3D" w:rsidRPr="005A4E3D" w:rsidRDefault="005A4E3D" w:rsidP="005A4E3D">
            <w:pPr>
              <w:spacing w:after="0" w:line="240" w:lineRule="auto"/>
              <w:jc w:val="both"/>
              <w:rPr>
                <w:rFonts w:ascii="Times New Roman" w:hAnsi="Times New Roman"/>
                <w:sz w:val="14"/>
                <w:szCs w:val="14"/>
              </w:rPr>
            </w:pPr>
            <w:r w:rsidRPr="005A4E3D">
              <w:rPr>
                <w:rFonts w:ascii="Times New Roman" w:hAnsi="Times New Roman"/>
                <w:sz w:val="14"/>
                <w:szCs w:val="14"/>
              </w:rPr>
              <w:t>0,00</w:t>
            </w:r>
          </w:p>
        </w:tc>
        <w:tc>
          <w:tcPr>
            <w:tcW w:w="603" w:type="pct"/>
            <w:shd w:val="clear" w:color="auto" w:fill="auto"/>
            <w:hideMark/>
          </w:tcPr>
          <w:p w:rsidR="005A4E3D" w:rsidRPr="005A4E3D" w:rsidRDefault="005A4E3D" w:rsidP="005A4E3D">
            <w:pPr>
              <w:spacing w:after="0" w:line="240" w:lineRule="auto"/>
              <w:jc w:val="both"/>
              <w:rPr>
                <w:rFonts w:ascii="Times New Roman" w:hAnsi="Times New Roman"/>
                <w:sz w:val="14"/>
                <w:szCs w:val="14"/>
              </w:rPr>
            </w:pPr>
            <w:r w:rsidRPr="005A4E3D">
              <w:rPr>
                <w:rFonts w:ascii="Times New Roman" w:hAnsi="Times New Roman"/>
                <w:sz w:val="14"/>
                <w:szCs w:val="14"/>
              </w:rPr>
              <w:t>0,00</w:t>
            </w:r>
          </w:p>
        </w:tc>
        <w:tc>
          <w:tcPr>
            <w:tcW w:w="511" w:type="pct"/>
            <w:shd w:val="clear" w:color="auto" w:fill="auto"/>
            <w:hideMark/>
          </w:tcPr>
          <w:p w:rsidR="005A4E3D" w:rsidRPr="005A4E3D" w:rsidRDefault="005A4E3D" w:rsidP="005A4E3D">
            <w:pPr>
              <w:spacing w:after="0" w:line="240" w:lineRule="auto"/>
              <w:jc w:val="both"/>
              <w:rPr>
                <w:rFonts w:ascii="Times New Roman" w:hAnsi="Times New Roman"/>
                <w:sz w:val="14"/>
                <w:szCs w:val="14"/>
              </w:rPr>
            </w:pPr>
            <w:r w:rsidRPr="005A4E3D">
              <w:rPr>
                <w:rFonts w:ascii="Times New Roman" w:hAnsi="Times New Roman"/>
                <w:sz w:val="14"/>
                <w:szCs w:val="14"/>
              </w:rPr>
              <w:t>0,00</w:t>
            </w:r>
          </w:p>
        </w:tc>
        <w:tc>
          <w:tcPr>
            <w:tcW w:w="511" w:type="pct"/>
            <w:shd w:val="clear" w:color="auto" w:fill="auto"/>
            <w:hideMark/>
          </w:tcPr>
          <w:p w:rsidR="005A4E3D" w:rsidRPr="005A4E3D" w:rsidRDefault="005A4E3D" w:rsidP="005A4E3D">
            <w:pPr>
              <w:spacing w:after="0" w:line="240" w:lineRule="auto"/>
              <w:jc w:val="both"/>
              <w:rPr>
                <w:rFonts w:ascii="Times New Roman" w:hAnsi="Times New Roman"/>
                <w:sz w:val="14"/>
                <w:szCs w:val="14"/>
              </w:rPr>
            </w:pPr>
            <w:r w:rsidRPr="005A4E3D">
              <w:rPr>
                <w:rFonts w:ascii="Times New Roman" w:hAnsi="Times New Roman"/>
                <w:sz w:val="14"/>
                <w:szCs w:val="14"/>
              </w:rPr>
              <w:t>0,00</w:t>
            </w:r>
          </w:p>
        </w:tc>
        <w:tc>
          <w:tcPr>
            <w:tcW w:w="391" w:type="pct"/>
            <w:tcBorders>
              <w:right w:val="single" w:sz="4" w:space="0" w:color="auto"/>
            </w:tcBorders>
            <w:shd w:val="clear" w:color="auto" w:fill="auto"/>
            <w:hideMark/>
          </w:tcPr>
          <w:p w:rsidR="005A4E3D" w:rsidRPr="005A4E3D" w:rsidRDefault="005A4E3D" w:rsidP="005A4E3D">
            <w:pPr>
              <w:spacing w:after="0" w:line="240" w:lineRule="auto"/>
              <w:jc w:val="both"/>
              <w:rPr>
                <w:rFonts w:ascii="Times New Roman" w:hAnsi="Times New Roman"/>
                <w:sz w:val="14"/>
                <w:szCs w:val="14"/>
              </w:rPr>
            </w:pPr>
            <w:r w:rsidRPr="005A4E3D">
              <w:rPr>
                <w:rFonts w:ascii="Times New Roman" w:hAnsi="Times New Roman"/>
                <w:sz w:val="14"/>
                <w:szCs w:val="14"/>
              </w:rPr>
              <w:t>0,00</w:t>
            </w:r>
          </w:p>
        </w:tc>
      </w:tr>
    </w:tbl>
    <w:p w:rsidR="00084A01" w:rsidRPr="005A4E3D" w:rsidRDefault="00084A01" w:rsidP="00F90690">
      <w:pPr>
        <w:spacing w:after="0" w:line="240" w:lineRule="auto"/>
        <w:ind w:firstLine="360"/>
        <w:jc w:val="both"/>
        <w:rPr>
          <w:rFonts w:ascii="Times New Roman" w:eastAsia="Times New Roman" w:hAnsi="Times New Roman"/>
          <w:sz w:val="20"/>
          <w:szCs w:val="20"/>
          <w:lang w:eastAsia="ru-RU"/>
        </w:rPr>
      </w:pPr>
    </w:p>
    <w:p w:rsidR="00BB5DA3" w:rsidRPr="00BB5DA3" w:rsidRDefault="00BB5DA3" w:rsidP="00BB5DA3">
      <w:pPr>
        <w:spacing w:after="0" w:line="240" w:lineRule="auto"/>
        <w:ind w:left="4962"/>
        <w:jc w:val="right"/>
        <w:rPr>
          <w:rFonts w:ascii="Times New Roman" w:eastAsia="Times New Roman" w:hAnsi="Times New Roman"/>
          <w:sz w:val="18"/>
          <w:szCs w:val="20"/>
          <w:lang w:eastAsia="ru-RU"/>
        </w:rPr>
      </w:pPr>
      <w:r w:rsidRPr="00BB5DA3">
        <w:rPr>
          <w:rFonts w:ascii="Times New Roman" w:eastAsia="Times New Roman" w:hAnsi="Times New Roman"/>
          <w:sz w:val="18"/>
          <w:szCs w:val="20"/>
          <w:lang w:eastAsia="ru-RU"/>
        </w:rPr>
        <w:t>Приложение № 4</w:t>
      </w:r>
    </w:p>
    <w:p w:rsidR="00BB5DA3" w:rsidRPr="00BB5DA3" w:rsidRDefault="00BB5DA3" w:rsidP="00BB5DA3">
      <w:pPr>
        <w:spacing w:after="0" w:line="240" w:lineRule="auto"/>
        <w:ind w:left="4962"/>
        <w:jc w:val="right"/>
        <w:rPr>
          <w:rFonts w:ascii="Times New Roman" w:eastAsia="Times New Roman" w:hAnsi="Times New Roman"/>
          <w:sz w:val="18"/>
          <w:szCs w:val="20"/>
          <w:lang w:eastAsia="ru-RU"/>
        </w:rPr>
      </w:pPr>
      <w:r w:rsidRPr="00BB5DA3">
        <w:rPr>
          <w:rFonts w:ascii="Times New Roman" w:eastAsia="Times New Roman" w:hAnsi="Times New Roman"/>
          <w:sz w:val="18"/>
          <w:szCs w:val="20"/>
          <w:lang w:eastAsia="ru-RU"/>
        </w:rPr>
        <w:t>к постановлению администрации</w:t>
      </w:r>
    </w:p>
    <w:p w:rsidR="00BB5DA3" w:rsidRPr="00BB5DA3" w:rsidRDefault="00BB5DA3" w:rsidP="00BB5DA3">
      <w:pPr>
        <w:spacing w:after="0" w:line="240" w:lineRule="auto"/>
        <w:ind w:left="4962"/>
        <w:jc w:val="right"/>
        <w:rPr>
          <w:rFonts w:ascii="Times New Roman" w:eastAsia="Times New Roman" w:hAnsi="Times New Roman"/>
          <w:sz w:val="18"/>
          <w:szCs w:val="20"/>
          <w:lang w:eastAsia="ru-RU"/>
        </w:rPr>
      </w:pPr>
      <w:r w:rsidRPr="00BB5DA3">
        <w:rPr>
          <w:rFonts w:ascii="Times New Roman" w:eastAsia="Times New Roman" w:hAnsi="Times New Roman"/>
          <w:sz w:val="18"/>
          <w:szCs w:val="20"/>
          <w:lang w:eastAsia="ru-RU"/>
        </w:rPr>
        <w:t>Богучанского района</w:t>
      </w:r>
    </w:p>
    <w:p w:rsidR="00BB5DA3" w:rsidRPr="00BB5DA3" w:rsidRDefault="00EF4D48" w:rsidP="00BB5DA3">
      <w:pPr>
        <w:spacing w:after="0" w:line="240" w:lineRule="auto"/>
        <w:ind w:left="4962"/>
        <w:jc w:val="right"/>
        <w:rPr>
          <w:rFonts w:ascii="Times New Roman" w:eastAsia="Times New Roman" w:hAnsi="Times New Roman"/>
          <w:sz w:val="18"/>
          <w:szCs w:val="20"/>
          <w:lang w:eastAsia="ru-RU"/>
        </w:rPr>
      </w:pPr>
      <w:r>
        <w:rPr>
          <w:rFonts w:ascii="Times New Roman" w:eastAsia="Times New Roman" w:hAnsi="Times New Roman"/>
          <w:sz w:val="18"/>
          <w:szCs w:val="20"/>
          <w:lang w:eastAsia="ru-RU"/>
        </w:rPr>
        <w:t>о</w:t>
      </w:r>
      <w:r w:rsidR="00BB5DA3" w:rsidRPr="00BB5DA3">
        <w:rPr>
          <w:rFonts w:ascii="Times New Roman" w:eastAsia="Times New Roman" w:hAnsi="Times New Roman"/>
          <w:sz w:val="18"/>
          <w:szCs w:val="20"/>
          <w:lang w:eastAsia="ru-RU"/>
        </w:rPr>
        <w:t>т 13.03.2024 № 237-п</w:t>
      </w:r>
    </w:p>
    <w:p w:rsidR="00BB5DA3" w:rsidRPr="00BB5DA3" w:rsidRDefault="00BB5DA3" w:rsidP="00BB5DA3">
      <w:pPr>
        <w:spacing w:after="0" w:line="240" w:lineRule="auto"/>
        <w:ind w:left="4962"/>
        <w:jc w:val="right"/>
        <w:rPr>
          <w:rFonts w:ascii="Times New Roman" w:hAnsi="Times New Roman"/>
          <w:sz w:val="18"/>
          <w:szCs w:val="20"/>
        </w:rPr>
      </w:pPr>
    </w:p>
    <w:p w:rsidR="00BB5DA3" w:rsidRPr="00BB5DA3" w:rsidRDefault="00BB5DA3" w:rsidP="00BB5DA3">
      <w:pPr>
        <w:spacing w:after="0" w:line="240" w:lineRule="auto"/>
        <w:ind w:left="4962"/>
        <w:jc w:val="right"/>
        <w:rPr>
          <w:rFonts w:ascii="Times New Roman" w:hAnsi="Times New Roman"/>
          <w:sz w:val="18"/>
          <w:szCs w:val="20"/>
        </w:rPr>
      </w:pPr>
      <w:r w:rsidRPr="00BB5DA3">
        <w:rPr>
          <w:rFonts w:ascii="Times New Roman" w:hAnsi="Times New Roman"/>
          <w:sz w:val="18"/>
          <w:szCs w:val="20"/>
        </w:rPr>
        <w:t xml:space="preserve"> Приложение № 6</w:t>
      </w:r>
    </w:p>
    <w:p w:rsidR="00BB5DA3" w:rsidRPr="00BB5DA3" w:rsidRDefault="00BB5DA3" w:rsidP="00BB5DA3">
      <w:pPr>
        <w:spacing w:after="0" w:line="240" w:lineRule="auto"/>
        <w:ind w:left="4962"/>
        <w:jc w:val="right"/>
        <w:rPr>
          <w:rFonts w:ascii="Times New Roman" w:hAnsi="Times New Roman"/>
          <w:sz w:val="18"/>
          <w:szCs w:val="20"/>
        </w:rPr>
      </w:pPr>
      <w:r w:rsidRPr="00BB5DA3">
        <w:rPr>
          <w:rFonts w:ascii="Times New Roman" w:hAnsi="Times New Roman"/>
          <w:sz w:val="18"/>
          <w:szCs w:val="20"/>
        </w:rPr>
        <w:t xml:space="preserve">к муниципальной программе Богучанского района «Охрана окружающей среды» </w:t>
      </w:r>
    </w:p>
    <w:p w:rsidR="00BB5DA3" w:rsidRPr="00BB5DA3" w:rsidRDefault="00BB5DA3" w:rsidP="00BB5DA3">
      <w:pPr>
        <w:autoSpaceDE w:val="0"/>
        <w:autoSpaceDN w:val="0"/>
        <w:adjustRightInd w:val="0"/>
        <w:spacing w:after="0" w:line="240" w:lineRule="auto"/>
        <w:jc w:val="right"/>
        <w:rPr>
          <w:rFonts w:ascii="Times New Roman" w:hAnsi="Times New Roman"/>
          <w:sz w:val="18"/>
          <w:szCs w:val="20"/>
        </w:rPr>
      </w:pPr>
      <w:r w:rsidRPr="00BB5DA3">
        <w:rPr>
          <w:rFonts w:ascii="Times New Roman" w:hAnsi="Times New Roman"/>
          <w:sz w:val="18"/>
          <w:szCs w:val="20"/>
        </w:rPr>
        <w:tab/>
      </w:r>
      <w:r w:rsidRPr="00BB5DA3">
        <w:rPr>
          <w:rFonts w:ascii="Times New Roman" w:hAnsi="Times New Roman"/>
          <w:sz w:val="18"/>
          <w:szCs w:val="20"/>
        </w:rPr>
        <w:tab/>
      </w:r>
      <w:r w:rsidRPr="00BB5DA3">
        <w:rPr>
          <w:rFonts w:ascii="Times New Roman" w:hAnsi="Times New Roman"/>
          <w:sz w:val="18"/>
          <w:szCs w:val="20"/>
        </w:rPr>
        <w:tab/>
      </w:r>
    </w:p>
    <w:p w:rsidR="00BB5DA3" w:rsidRPr="00BB5DA3" w:rsidRDefault="00BB5DA3" w:rsidP="00BB5DA3">
      <w:pPr>
        <w:autoSpaceDE w:val="0"/>
        <w:autoSpaceDN w:val="0"/>
        <w:adjustRightInd w:val="0"/>
        <w:spacing w:after="0" w:line="240" w:lineRule="auto"/>
        <w:jc w:val="center"/>
        <w:rPr>
          <w:rFonts w:ascii="Times New Roman" w:eastAsia="Times New Roman" w:hAnsi="Times New Roman"/>
          <w:sz w:val="20"/>
          <w:szCs w:val="20"/>
          <w:lang w:eastAsia="ru-RU"/>
        </w:rPr>
      </w:pPr>
      <w:r w:rsidRPr="00BB5DA3">
        <w:rPr>
          <w:rFonts w:ascii="Times New Roman" w:eastAsia="Times New Roman" w:hAnsi="Times New Roman"/>
          <w:sz w:val="20"/>
          <w:szCs w:val="20"/>
          <w:lang w:eastAsia="ru-RU"/>
        </w:rPr>
        <w:t>Подпрограмма «Обращение с животными без владельцев», реализуемой в рамках муниципальной программы «Охрана окружающей среды»</w:t>
      </w:r>
    </w:p>
    <w:p w:rsidR="00BB5DA3" w:rsidRPr="00BB5DA3" w:rsidRDefault="00BB5DA3" w:rsidP="00BB5DA3">
      <w:pPr>
        <w:autoSpaceDE w:val="0"/>
        <w:autoSpaceDN w:val="0"/>
        <w:adjustRightInd w:val="0"/>
        <w:spacing w:after="0" w:line="240" w:lineRule="auto"/>
        <w:jc w:val="center"/>
        <w:rPr>
          <w:rFonts w:ascii="Times New Roman" w:eastAsia="Times New Roman" w:hAnsi="Times New Roman"/>
          <w:sz w:val="20"/>
          <w:szCs w:val="20"/>
          <w:lang w:eastAsia="ru-RU"/>
        </w:rPr>
      </w:pPr>
    </w:p>
    <w:p w:rsidR="00BB5DA3" w:rsidRPr="00BB5DA3" w:rsidRDefault="00BB5DA3" w:rsidP="00223579">
      <w:pPr>
        <w:numPr>
          <w:ilvl w:val="0"/>
          <w:numId w:val="19"/>
        </w:numPr>
        <w:autoSpaceDE w:val="0"/>
        <w:autoSpaceDN w:val="0"/>
        <w:adjustRightInd w:val="0"/>
        <w:spacing w:after="0" w:line="240" w:lineRule="auto"/>
        <w:jc w:val="center"/>
        <w:outlineLvl w:val="0"/>
        <w:rPr>
          <w:rFonts w:ascii="Times New Roman" w:hAnsi="Times New Roman"/>
          <w:sz w:val="20"/>
          <w:szCs w:val="20"/>
        </w:rPr>
      </w:pPr>
      <w:r w:rsidRPr="00BB5DA3">
        <w:rPr>
          <w:rFonts w:ascii="Times New Roman" w:hAnsi="Times New Roman"/>
          <w:sz w:val="20"/>
          <w:szCs w:val="20"/>
        </w:rPr>
        <w:t>Паспорт подпрограммы</w:t>
      </w:r>
    </w:p>
    <w:p w:rsidR="00BB5DA3" w:rsidRPr="00BB5DA3" w:rsidRDefault="00BB5DA3" w:rsidP="00BB5DA3">
      <w:pPr>
        <w:autoSpaceDE w:val="0"/>
        <w:autoSpaceDN w:val="0"/>
        <w:adjustRightInd w:val="0"/>
        <w:spacing w:after="0" w:line="240" w:lineRule="auto"/>
        <w:jc w:val="center"/>
        <w:rPr>
          <w:rFonts w:ascii="Times New Roman" w:hAnsi="Times New Roman"/>
          <w:sz w:val="20"/>
          <w:szCs w:val="20"/>
        </w:rPr>
      </w:pPr>
    </w:p>
    <w:tbl>
      <w:tblPr>
        <w:tblW w:w="5000" w:type="pct"/>
        <w:tblCellSpacing w:w="5" w:type="nil"/>
        <w:tblCellMar>
          <w:left w:w="75" w:type="dxa"/>
          <w:right w:w="75" w:type="dxa"/>
        </w:tblCellMar>
        <w:tblLook w:val="0000"/>
      </w:tblPr>
      <w:tblGrid>
        <w:gridCol w:w="3480"/>
        <w:gridCol w:w="6024"/>
      </w:tblGrid>
      <w:tr w:rsidR="00BB5DA3" w:rsidRPr="00BB5DA3" w:rsidTr="00BB5DA3">
        <w:trPr>
          <w:trHeight w:val="20"/>
          <w:tblCellSpacing w:w="5" w:type="nil"/>
        </w:trPr>
        <w:tc>
          <w:tcPr>
            <w:tcW w:w="1831" w:type="pct"/>
            <w:tcBorders>
              <w:top w:val="single" w:sz="4" w:space="0" w:color="auto"/>
              <w:left w:val="single" w:sz="4" w:space="0" w:color="auto"/>
              <w:bottom w:val="single" w:sz="4" w:space="0" w:color="auto"/>
              <w:right w:val="single" w:sz="4" w:space="0" w:color="auto"/>
            </w:tcBorders>
          </w:tcPr>
          <w:p w:rsidR="00BB5DA3" w:rsidRPr="00BB5DA3" w:rsidRDefault="00BB5DA3" w:rsidP="00BB5DA3">
            <w:pPr>
              <w:autoSpaceDE w:val="0"/>
              <w:autoSpaceDN w:val="0"/>
              <w:adjustRightInd w:val="0"/>
              <w:spacing w:after="0" w:line="240" w:lineRule="auto"/>
              <w:rPr>
                <w:rFonts w:ascii="Times New Roman" w:hAnsi="Times New Roman"/>
                <w:sz w:val="14"/>
                <w:szCs w:val="14"/>
              </w:rPr>
            </w:pPr>
            <w:r w:rsidRPr="00BB5DA3">
              <w:rPr>
                <w:rFonts w:ascii="Times New Roman" w:hAnsi="Times New Roman"/>
                <w:sz w:val="14"/>
                <w:szCs w:val="14"/>
              </w:rPr>
              <w:t>Наименование подпрограммы</w:t>
            </w:r>
          </w:p>
        </w:tc>
        <w:tc>
          <w:tcPr>
            <w:tcW w:w="3169" w:type="pct"/>
            <w:tcBorders>
              <w:top w:val="single" w:sz="4" w:space="0" w:color="auto"/>
              <w:left w:val="single" w:sz="4" w:space="0" w:color="auto"/>
              <w:bottom w:val="single" w:sz="4" w:space="0" w:color="auto"/>
              <w:right w:val="single" w:sz="4" w:space="0" w:color="auto"/>
            </w:tcBorders>
          </w:tcPr>
          <w:p w:rsidR="00BB5DA3" w:rsidRPr="00BB5DA3" w:rsidRDefault="00BB5DA3" w:rsidP="00BB5DA3">
            <w:pPr>
              <w:autoSpaceDE w:val="0"/>
              <w:autoSpaceDN w:val="0"/>
              <w:adjustRightInd w:val="0"/>
              <w:spacing w:after="0" w:line="240" w:lineRule="auto"/>
              <w:jc w:val="both"/>
              <w:rPr>
                <w:rFonts w:ascii="Times New Roman" w:hAnsi="Times New Roman"/>
                <w:sz w:val="14"/>
                <w:szCs w:val="14"/>
              </w:rPr>
            </w:pPr>
            <w:r w:rsidRPr="00BB5DA3">
              <w:rPr>
                <w:rFonts w:ascii="Times New Roman" w:hAnsi="Times New Roman"/>
                <w:sz w:val="14"/>
                <w:szCs w:val="14"/>
              </w:rPr>
              <w:t>«Обращение с животными без владельцев» (далее - подпрограмма)</w:t>
            </w:r>
          </w:p>
        </w:tc>
      </w:tr>
      <w:tr w:rsidR="00BB5DA3" w:rsidRPr="00BB5DA3" w:rsidTr="00BB5DA3">
        <w:trPr>
          <w:trHeight w:val="20"/>
          <w:tblCellSpacing w:w="5" w:type="nil"/>
        </w:trPr>
        <w:tc>
          <w:tcPr>
            <w:tcW w:w="1831" w:type="pct"/>
            <w:tcBorders>
              <w:left w:val="single" w:sz="4" w:space="0" w:color="auto"/>
              <w:bottom w:val="single" w:sz="4" w:space="0" w:color="auto"/>
              <w:right w:val="single" w:sz="4" w:space="0" w:color="auto"/>
            </w:tcBorders>
          </w:tcPr>
          <w:p w:rsidR="00BB5DA3" w:rsidRPr="00BB5DA3" w:rsidRDefault="00BB5DA3" w:rsidP="00BB5DA3">
            <w:pPr>
              <w:autoSpaceDE w:val="0"/>
              <w:autoSpaceDN w:val="0"/>
              <w:adjustRightInd w:val="0"/>
              <w:spacing w:after="0" w:line="240" w:lineRule="auto"/>
              <w:rPr>
                <w:rFonts w:ascii="Times New Roman" w:hAnsi="Times New Roman"/>
                <w:sz w:val="14"/>
                <w:szCs w:val="14"/>
              </w:rPr>
            </w:pPr>
            <w:r w:rsidRPr="00BB5DA3">
              <w:rPr>
                <w:rFonts w:ascii="Times New Roman" w:hAnsi="Times New Roman"/>
                <w:sz w:val="14"/>
                <w:szCs w:val="14"/>
              </w:rPr>
              <w:t>Наименование программы, в рамках которой реализуется подпрограмма</w:t>
            </w:r>
          </w:p>
        </w:tc>
        <w:tc>
          <w:tcPr>
            <w:tcW w:w="3169" w:type="pct"/>
            <w:tcBorders>
              <w:left w:val="single" w:sz="4" w:space="0" w:color="auto"/>
              <w:bottom w:val="single" w:sz="4" w:space="0" w:color="auto"/>
              <w:right w:val="single" w:sz="4" w:space="0" w:color="auto"/>
            </w:tcBorders>
          </w:tcPr>
          <w:p w:rsidR="00BB5DA3" w:rsidRPr="00BB5DA3" w:rsidRDefault="00BB5DA3" w:rsidP="00BB5DA3">
            <w:pPr>
              <w:autoSpaceDE w:val="0"/>
              <w:autoSpaceDN w:val="0"/>
              <w:adjustRightInd w:val="0"/>
              <w:spacing w:after="0" w:line="240" w:lineRule="auto"/>
              <w:jc w:val="both"/>
              <w:rPr>
                <w:rFonts w:ascii="Times New Roman" w:hAnsi="Times New Roman"/>
                <w:sz w:val="14"/>
                <w:szCs w:val="14"/>
              </w:rPr>
            </w:pPr>
            <w:r w:rsidRPr="00BB5DA3">
              <w:rPr>
                <w:rFonts w:ascii="Times New Roman" w:hAnsi="Times New Roman"/>
                <w:sz w:val="14"/>
                <w:szCs w:val="14"/>
              </w:rPr>
              <w:t xml:space="preserve">«Охрана окружающей среды» </w:t>
            </w:r>
          </w:p>
        </w:tc>
      </w:tr>
      <w:tr w:rsidR="00BB5DA3" w:rsidRPr="00BB5DA3" w:rsidTr="00BB5DA3">
        <w:trPr>
          <w:trHeight w:val="20"/>
          <w:tblCellSpacing w:w="5" w:type="nil"/>
        </w:trPr>
        <w:tc>
          <w:tcPr>
            <w:tcW w:w="1831" w:type="pct"/>
            <w:tcBorders>
              <w:left w:val="single" w:sz="4" w:space="0" w:color="auto"/>
              <w:bottom w:val="single" w:sz="4" w:space="0" w:color="auto"/>
              <w:right w:val="single" w:sz="4" w:space="0" w:color="auto"/>
            </w:tcBorders>
          </w:tcPr>
          <w:p w:rsidR="00BB5DA3" w:rsidRPr="00BB5DA3" w:rsidRDefault="00BB5DA3" w:rsidP="00BB5DA3">
            <w:pPr>
              <w:autoSpaceDE w:val="0"/>
              <w:autoSpaceDN w:val="0"/>
              <w:adjustRightInd w:val="0"/>
              <w:spacing w:after="0" w:line="240" w:lineRule="auto"/>
              <w:jc w:val="both"/>
              <w:rPr>
                <w:rFonts w:ascii="Times New Roman" w:hAnsi="Times New Roman"/>
                <w:sz w:val="14"/>
                <w:szCs w:val="14"/>
              </w:rPr>
            </w:pPr>
            <w:r w:rsidRPr="00BB5DA3">
              <w:rPr>
                <w:rFonts w:ascii="Times New Roman" w:hAnsi="Times New Roman"/>
                <w:sz w:val="14"/>
                <w:szCs w:val="14"/>
              </w:rPr>
              <w:t>Муниципальный заказчик – координатор подпрограммы</w:t>
            </w:r>
          </w:p>
        </w:tc>
        <w:tc>
          <w:tcPr>
            <w:tcW w:w="3169" w:type="pct"/>
            <w:tcBorders>
              <w:left w:val="single" w:sz="4" w:space="0" w:color="auto"/>
              <w:bottom w:val="single" w:sz="4" w:space="0" w:color="auto"/>
              <w:right w:val="single" w:sz="4" w:space="0" w:color="auto"/>
            </w:tcBorders>
          </w:tcPr>
          <w:p w:rsidR="00BB5DA3" w:rsidRPr="00BB5DA3" w:rsidRDefault="00BB5DA3" w:rsidP="00BB5DA3">
            <w:pPr>
              <w:autoSpaceDE w:val="0"/>
              <w:autoSpaceDN w:val="0"/>
              <w:adjustRightInd w:val="0"/>
              <w:spacing w:after="0" w:line="240" w:lineRule="auto"/>
              <w:rPr>
                <w:rFonts w:ascii="Times New Roman" w:hAnsi="Times New Roman"/>
                <w:sz w:val="14"/>
                <w:szCs w:val="14"/>
              </w:rPr>
            </w:pPr>
            <w:r w:rsidRPr="00BB5DA3">
              <w:rPr>
                <w:rFonts w:ascii="Times New Roman" w:hAnsi="Times New Roman"/>
                <w:sz w:val="14"/>
                <w:szCs w:val="14"/>
              </w:rPr>
              <w:t>Администрация Богучанского района (отдел лесного хозяйства, жилищной политики, транспорта и связи)</w:t>
            </w:r>
          </w:p>
        </w:tc>
      </w:tr>
      <w:tr w:rsidR="00BB5DA3" w:rsidRPr="00BB5DA3" w:rsidTr="00BB5DA3">
        <w:trPr>
          <w:trHeight w:val="20"/>
          <w:tblCellSpacing w:w="5" w:type="nil"/>
        </w:trPr>
        <w:tc>
          <w:tcPr>
            <w:tcW w:w="1831" w:type="pct"/>
            <w:tcBorders>
              <w:left w:val="single" w:sz="4" w:space="0" w:color="auto"/>
              <w:bottom w:val="single" w:sz="4" w:space="0" w:color="auto"/>
              <w:right w:val="single" w:sz="4" w:space="0" w:color="auto"/>
            </w:tcBorders>
          </w:tcPr>
          <w:p w:rsidR="00BB5DA3" w:rsidRPr="00BB5DA3" w:rsidRDefault="00BB5DA3" w:rsidP="00BB5DA3">
            <w:pPr>
              <w:autoSpaceDE w:val="0"/>
              <w:autoSpaceDN w:val="0"/>
              <w:adjustRightInd w:val="0"/>
              <w:spacing w:after="0" w:line="240" w:lineRule="auto"/>
              <w:jc w:val="both"/>
              <w:rPr>
                <w:rFonts w:ascii="Times New Roman" w:hAnsi="Times New Roman"/>
                <w:sz w:val="14"/>
                <w:szCs w:val="14"/>
              </w:rPr>
            </w:pPr>
            <w:r w:rsidRPr="00BB5DA3">
              <w:rPr>
                <w:rFonts w:ascii="Times New Roman" w:hAnsi="Times New Roman"/>
                <w:sz w:val="14"/>
                <w:szCs w:val="14"/>
              </w:rPr>
              <w:t>Исполнители мероприятий подпрограммы, главные распорядители бюджетных средств</w:t>
            </w:r>
          </w:p>
        </w:tc>
        <w:tc>
          <w:tcPr>
            <w:tcW w:w="3169" w:type="pct"/>
            <w:tcBorders>
              <w:left w:val="single" w:sz="4" w:space="0" w:color="auto"/>
              <w:bottom w:val="single" w:sz="4" w:space="0" w:color="auto"/>
              <w:right w:val="single" w:sz="4" w:space="0" w:color="auto"/>
            </w:tcBorders>
          </w:tcPr>
          <w:p w:rsidR="00BB5DA3" w:rsidRPr="00BB5DA3" w:rsidRDefault="00BB5DA3" w:rsidP="00BB5DA3">
            <w:pPr>
              <w:autoSpaceDE w:val="0"/>
              <w:autoSpaceDN w:val="0"/>
              <w:adjustRightInd w:val="0"/>
              <w:spacing w:after="0" w:line="240" w:lineRule="auto"/>
              <w:jc w:val="both"/>
              <w:rPr>
                <w:rFonts w:ascii="Times New Roman" w:hAnsi="Times New Roman"/>
                <w:sz w:val="14"/>
                <w:szCs w:val="14"/>
              </w:rPr>
            </w:pPr>
            <w:r w:rsidRPr="00BB5DA3">
              <w:rPr>
                <w:rFonts w:ascii="Times New Roman" w:hAnsi="Times New Roman"/>
                <w:sz w:val="14"/>
                <w:szCs w:val="14"/>
              </w:rPr>
              <w:t>Администрация Богучанского района.</w:t>
            </w:r>
          </w:p>
        </w:tc>
      </w:tr>
      <w:tr w:rsidR="00BB5DA3" w:rsidRPr="00BB5DA3" w:rsidTr="00BB5DA3">
        <w:trPr>
          <w:trHeight w:val="20"/>
          <w:tblCellSpacing w:w="5" w:type="nil"/>
        </w:trPr>
        <w:tc>
          <w:tcPr>
            <w:tcW w:w="1831" w:type="pct"/>
            <w:tcBorders>
              <w:left w:val="single" w:sz="4" w:space="0" w:color="auto"/>
              <w:bottom w:val="single" w:sz="4" w:space="0" w:color="auto"/>
              <w:right w:val="single" w:sz="4" w:space="0" w:color="auto"/>
            </w:tcBorders>
          </w:tcPr>
          <w:p w:rsidR="00BB5DA3" w:rsidRPr="00BB5DA3" w:rsidRDefault="00BB5DA3" w:rsidP="00BB5DA3">
            <w:pPr>
              <w:autoSpaceDE w:val="0"/>
              <w:autoSpaceDN w:val="0"/>
              <w:adjustRightInd w:val="0"/>
              <w:spacing w:after="0" w:line="240" w:lineRule="auto"/>
              <w:jc w:val="both"/>
              <w:rPr>
                <w:rFonts w:ascii="Times New Roman" w:hAnsi="Times New Roman"/>
                <w:sz w:val="14"/>
                <w:szCs w:val="14"/>
              </w:rPr>
            </w:pPr>
            <w:r w:rsidRPr="00BB5DA3">
              <w:rPr>
                <w:rFonts w:ascii="Times New Roman" w:hAnsi="Times New Roman"/>
                <w:sz w:val="14"/>
                <w:szCs w:val="14"/>
              </w:rPr>
              <w:t>Цель и задачи подпрограммы</w:t>
            </w:r>
          </w:p>
        </w:tc>
        <w:tc>
          <w:tcPr>
            <w:tcW w:w="3169" w:type="pct"/>
            <w:tcBorders>
              <w:left w:val="single" w:sz="4" w:space="0" w:color="auto"/>
              <w:bottom w:val="single" w:sz="4" w:space="0" w:color="auto"/>
              <w:right w:val="single" w:sz="4" w:space="0" w:color="auto"/>
            </w:tcBorders>
          </w:tcPr>
          <w:p w:rsidR="00BB5DA3" w:rsidRPr="00BB5DA3" w:rsidRDefault="00BB5DA3" w:rsidP="00BB5DA3">
            <w:pPr>
              <w:autoSpaceDE w:val="0"/>
              <w:autoSpaceDN w:val="0"/>
              <w:adjustRightInd w:val="0"/>
              <w:spacing w:after="0" w:line="240" w:lineRule="auto"/>
              <w:jc w:val="both"/>
              <w:rPr>
                <w:rFonts w:ascii="Times New Roman" w:hAnsi="Times New Roman"/>
                <w:spacing w:val="2"/>
                <w:sz w:val="14"/>
                <w:szCs w:val="14"/>
                <w:shd w:val="clear" w:color="auto" w:fill="FFFFFF"/>
              </w:rPr>
            </w:pPr>
            <w:r w:rsidRPr="00BB5DA3">
              <w:rPr>
                <w:rFonts w:ascii="Times New Roman" w:hAnsi="Times New Roman"/>
                <w:spacing w:val="2"/>
                <w:sz w:val="14"/>
                <w:szCs w:val="14"/>
                <w:shd w:val="clear" w:color="auto" w:fill="FFFFFF"/>
              </w:rPr>
              <w:t>Организация проведения мероприятия по отлову, учету, содержанию и иному обращению с животными без владельцев.</w:t>
            </w:r>
          </w:p>
          <w:p w:rsidR="00BB5DA3" w:rsidRPr="00BB5DA3" w:rsidRDefault="00BB5DA3" w:rsidP="00BB5DA3">
            <w:pPr>
              <w:autoSpaceDE w:val="0"/>
              <w:autoSpaceDN w:val="0"/>
              <w:adjustRightInd w:val="0"/>
              <w:spacing w:after="0" w:line="240" w:lineRule="auto"/>
              <w:jc w:val="both"/>
              <w:rPr>
                <w:rFonts w:ascii="Times New Roman" w:hAnsi="Times New Roman"/>
                <w:sz w:val="14"/>
                <w:szCs w:val="14"/>
              </w:rPr>
            </w:pPr>
            <w:r w:rsidRPr="00BB5DA3">
              <w:rPr>
                <w:rFonts w:ascii="Times New Roman" w:hAnsi="Times New Roman"/>
                <w:sz w:val="14"/>
                <w:szCs w:val="14"/>
              </w:rPr>
              <w:t>Задача:</w:t>
            </w:r>
          </w:p>
          <w:p w:rsidR="00BB5DA3" w:rsidRPr="00BB5DA3" w:rsidRDefault="00BB5DA3" w:rsidP="00BB5DA3">
            <w:pPr>
              <w:autoSpaceDE w:val="0"/>
              <w:autoSpaceDN w:val="0"/>
              <w:adjustRightInd w:val="0"/>
              <w:spacing w:after="0" w:line="240" w:lineRule="auto"/>
              <w:jc w:val="both"/>
              <w:rPr>
                <w:rFonts w:ascii="Times New Roman" w:hAnsi="Times New Roman"/>
                <w:sz w:val="14"/>
                <w:szCs w:val="14"/>
              </w:rPr>
            </w:pPr>
            <w:r w:rsidRPr="00BB5DA3">
              <w:rPr>
                <w:rFonts w:ascii="Times New Roman" w:hAnsi="Times New Roman"/>
                <w:sz w:val="14"/>
                <w:szCs w:val="14"/>
              </w:rPr>
              <w:t xml:space="preserve">1. Сокращение количества животных без владельцев на территории Богучанского района   во избежание возникновения эпидемий, эпизоотий и (или) иных чрезвычайных ситуаций, связанных с распространением заразных болезней, общих для человека и животных, носителями возбудителей которых могут быть животные без владельцев                                        </w:t>
            </w:r>
          </w:p>
        </w:tc>
      </w:tr>
      <w:tr w:rsidR="00BB5DA3" w:rsidRPr="00BB5DA3" w:rsidTr="00BB5DA3">
        <w:trPr>
          <w:trHeight w:val="20"/>
          <w:tblCellSpacing w:w="5" w:type="nil"/>
        </w:trPr>
        <w:tc>
          <w:tcPr>
            <w:tcW w:w="1831" w:type="pct"/>
            <w:tcBorders>
              <w:left w:val="single" w:sz="4" w:space="0" w:color="auto"/>
              <w:bottom w:val="single" w:sz="4" w:space="0" w:color="auto"/>
              <w:right w:val="single" w:sz="4" w:space="0" w:color="auto"/>
            </w:tcBorders>
          </w:tcPr>
          <w:p w:rsidR="00BB5DA3" w:rsidRPr="00BB5DA3" w:rsidRDefault="00BB5DA3" w:rsidP="00BB5DA3">
            <w:pPr>
              <w:autoSpaceDE w:val="0"/>
              <w:autoSpaceDN w:val="0"/>
              <w:adjustRightInd w:val="0"/>
              <w:spacing w:after="0" w:line="240" w:lineRule="auto"/>
              <w:jc w:val="both"/>
              <w:rPr>
                <w:rFonts w:ascii="Times New Roman" w:hAnsi="Times New Roman"/>
                <w:sz w:val="14"/>
                <w:szCs w:val="14"/>
              </w:rPr>
            </w:pPr>
            <w:r w:rsidRPr="00BB5DA3">
              <w:rPr>
                <w:rFonts w:ascii="Times New Roman" w:hAnsi="Times New Roman"/>
                <w:sz w:val="14"/>
                <w:szCs w:val="14"/>
              </w:rPr>
              <w:t xml:space="preserve">Показатели результативности </w:t>
            </w:r>
          </w:p>
        </w:tc>
        <w:tc>
          <w:tcPr>
            <w:tcW w:w="3169" w:type="pct"/>
            <w:tcBorders>
              <w:left w:val="single" w:sz="4" w:space="0" w:color="auto"/>
              <w:bottom w:val="single" w:sz="4" w:space="0" w:color="auto"/>
              <w:right w:val="single" w:sz="4" w:space="0" w:color="auto"/>
            </w:tcBorders>
          </w:tcPr>
          <w:p w:rsidR="00BB5DA3" w:rsidRPr="00BB5DA3" w:rsidRDefault="00BB5DA3" w:rsidP="00BB5DA3">
            <w:pPr>
              <w:spacing w:after="0" w:line="240" w:lineRule="auto"/>
              <w:jc w:val="both"/>
              <w:rPr>
                <w:rFonts w:ascii="Times New Roman" w:hAnsi="Times New Roman"/>
                <w:sz w:val="14"/>
                <w:szCs w:val="14"/>
              </w:rPr>
            </w:pPr>
            <w:r w:rsidRPr="00BB5DA3">
              <w:rPr>
                <w:rFonts w:ascii="Times New Roman" w:hAnsi="Times New Roman"/>
                <w:spacing w:val="2"/>
                <w:sz w:val="14"/>
                <w:szCs w:val="14"/>
                <w:shd w:val="clear" w:color="auto" w:fill="FFFFFF"/>
              </w:rPr>
              <w:t>Перечень и динамика изменения показателей результативности представлены в приложении № 1 к подпрограмме</w:t>
            </w:r>
          </w:p>
        </w:tc>
      </w:tr>
      <w:tr w:rsidR="00BB5DA3" w:rsidRPr="00BB5DA3" w:rsidTr="00BB5DA3">
        <w:trPr>
          <w:trHeight w:val="20"/>
          <w:tblCellSpacing w:w="5" w:type="nil"/>
        </w:trPr>
        <w:tc>
          <w:tcPr>
            <w:tcW w:w="1831" w:type="pct"/>
            <w:tcBorders>
              <w:top w:val="single" w:sz="4" w:space="0" w:color="auto"/>
              <w:left w:val="single" w:sz="4" w:space="0" w:color="auto"/>
              <w:bottom w:val="single" w:sz="4" w:space="0" w:color="auto"/>
              <w:right w:val="single" w:sz="4" w:space="0" w:color="auto"/>
            </w:tcBorders>
          </w:tcPr>
          <w:p w:rsidR="00BB5DA3" w:rsidRPr="00BB5DA3" w:rsidRDefault="00BB5DA3" w:rsidP="00BB5DA3">
            <w:pPr>
              <w:autoSpaceDE w:val="0"/>
              <w:autoSpaceDN w:val="0"/>
              <w:adjustRightInd w:val="0"/>
              <w:spacing w:after="0" w:line="240" w:lineRule="auto"/>
              <w:rPr>
                <w:rFonts w:ascii="Times New Roman" w:hAnsi="Times New Roman"/>
                <w:sz w:val="14"/>
                <w:szCs w:val="14"/>
              </w:rPr>
            </w:pPr>
            <w:r w:rsidRPr="00BB5DA3">
              <w:rPr>
                <w:rFonts w:ascii="Times New Roman" w:hAnsi="Times New Roman"/>
                <w:sz w:val="14"/>
                <w:szCs w:val="14"/>
              </w:rPr>
              <w:t>Сроки реализации подпрограммы</w:t>
            </w:r>
          </w:p>
        </w:tc>
        <w:tc>
          <w:tcPr>
            <w:tcW w:w="3169" w:type="pct"/>
            <w:tcBorders>
              <w:top w:val="single" w:sz="4" w:space="0" w:color="auto"/>
              <w:left w:val="single" w:sz="4" w:space="0" w:color="auto"/>
              <w:bottom w:val="single" w:sz="4" w:space="0" w:color="auto"/>
              <w:right w:val="single" w:sz="4" w:space="0" w:color="auto"/>
            </w:tcBorders>
          </w:tcPr>
          <w:p w:rsidR="00BB5DA3" w:rsidRPr="00BB5DA3" w:rsidRDefault="00BB5DA3" w:rsidP="00BB5DA3">
            <w:pPr>
              <w:autoSpaceDE w:val="0"/>
              <w:autoSpaceDN w:val="0"/>
              <w:adjustRightInd w:val="0"/>
              <w:spacing w:after="0" w:line="240" w:lineRule="auto"/>
              <w:rPr>
                <w:rFonts w:ascii="Times New Roman" w:hAnsi="Times New Roman"/>
                <w:sz w:val="14"/>
                <w:szCs w:val="14"/>
              </w:rPr>
            </w:pPr>
            <w:r w:rsidRPr="00BB5DA3">
              <w:rPr>
                <w:rFonts w:ascii="Times New Roman" w:hAnsi="Times New Roman"/>
                <w:sz w:val="14"/>
                <w:szCs w:val="14"/>
              </w:rPr>
              <w:t>2023 – 2026 годы</w:t>
            </w:r>
          </w:p>
        </w:tc>
      </w:tr>
      <w:tr w:rsidR="00BB5DA3" w:rsidRPr="00BB5DA3" w:rsidTr="00BB5DA3">
        <w:trPr>
          <w:trHeight w:val="20"/>
          <w:tblCellSpacing w:w="5" w:type="nil"/>
        </w:trPr>
        <w:tc>
          <w:tcPr>
            <w:tcW w:w="1831" w:type="pct"/>
            <w:tcBorders>
              <w:top w:val="single" w:sz="4" w:space="0" w:color="auto"/>
              <w:left w:val="single" w:sz="4" w:space="0" w:color="auto"/>
              <w:bottom w:val="single" w:sz="4" w:space="0" w:color="auto"/>
              <w:right w:val="single" w:sz="4" w:space="0" w:color="auto"/>
            </w:tcBorders>
          </w:tcPr>
          <w:p w:rsidR="00BB5DA3" w:rsidRPr="00BB5DA3" w:rsidRDefault="00BB5DA3" w:rsidP="00BB5DA3">
            <w:pPr>
              <w:autoSpaceDE w:val="0"/>
              <w:autoSpaceDN w:val="0"/>
              <w:adjustRightInd w:val="0"/>
              <w:spacing w:after="0" w:line="240" w:lineRule="auto"/>
              <w:jc w:val="both"/>
              <w:rPr>
                <w:rFonts w:ascii="Times New Roman" w:hAnsi="Times New Roman"/>
                <w:sz w:val="14"/>
                <w:szCs w:val="14"/>
              </w:rPr>
            </w:pPr>
            <w:r w:rsidRPr="00BB5DA3">
              <w:rPr>
                <w:rFonts w:ascii="Times New Roman" w:hAnsi="Times New Roman"/>
                <w:sz w:val="14"/>
                <w:szCs w:val="14"/>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3169" w:type="pct"/>
            <w:tcBorders>
              <w:top w:val="single" w:sz="4" w:space="0" w:color="auto"/>
              <w:left w:val="single" w:sz="4" w:space="0" w:color="auto"/>
              <w:bottom w:val="single" w:sz="4" w:space="0" w:color="auto"/>
              <w:right w:val="single" w:sz="4" w:space="0" w:color="auto"/>
            </w:tcBorders>
          </w:tcPr>
          <w:p w:rsidR="00BB5DA3" w:rsidRPr="00BB5DA3" w:rsidRDefault="00BB5DA3" w:rsidP="00BB5DA3">
            <w:pPr>
              <w:autoSpaceDE w:val="0"/>
              <w:autoSpaceDN w:val="0"/>
              <w:adjustRightInd w:val="0"/>
              <w:spacing w:after="0" w:line="240" w:lineRule="auto"/>
              <w:jc w:val="both"/>
              <w:outlineLvl w:val="0"/>
              <w:rPr>
                <w:rFonts w:ascii="Times New Roman" w:hAnsi="Times New Roman"/>
                <w:sz w:val="14"/>
                <w:szCs w:val="14"/>
              </w:rPr>
            </w:pPr>
            <w:r w:rsidRPr="00BB5DA3">
              <w:rPr>
                <w:rFonts w:ascii="Times New Roman" w:hAnsi="Times New Roman"/>
                <w:sz w:val="14"/>
                <w:szCs w:val="14"/>
              </w:rPr>
              <w:t xml:space="preserve">Общий объем финансирования подпрограммы составляет: </w:t>
            </w:r>
          </w:p>
          <w:p w:rsidR="00BB5DA3" w:rsidRPr="00BB5DA3" w:rsidRDefault="00BB5DA3" w:rsidP="00BB5DA3">
            <w:pPr>
              <w:autoSpaceDE w:val="0"/>
              <w:autoSpaceDN w:val="0"/>
              <w:adjustRightInd w:val="0"/>
              <w:spacing w:after="0" w:line="240" w:lineRule="auto"/>
              <w:jc w:val="both"/>
              <w:outlineLvl w:val="0"/>
              <w:rPr>
                <w:rFonts w:ascii="Times New Roman" w:hAnsi="Times New Roman"/>
                <w:sz w:val="14"/>
                <w:szCs w:val="14"/>
              </w:rPr>
            </w:pPr>
            <w:r w:rsidRPr="00BB5DA3">
              <w:rPr>
                <w:rFonts w:ascii="Times New Roman" w:hAnsi="Times New Roman"/>
                <w:sz w:val="14"/>
                <w:szCs w:val="14"/>
              </w:rPr>
              <w:t>5 559 925,00 рублей, из них:</w:t>
            </w:r>
          </w:p>
          <w:p w:rsidR="00BB5DA3" w:rsidRPr="00BB5DA3" w:rsidRDefault="00BB5DA3" w:rsidP="00BB5DA3">
            <w:pPr>
              <w:autoSpaceDE w:val="0"/>
              <w:autoSpaceDN w:val="0"/>
              <w:adjustRightInd w:val="0"/>
              <w:spacing w:after="0" w:line="240" w:lineRule="auto"/>
              <w:jc w:val="both"/>
              <w:outlineLvl w:val="0"/>
              <w:rPr>
                <w:rFonts w:ascii="Times New Roman" w:hAnsi="Times New Roman"/>
                <w:sz w:val="14"/>
                <w:szCs w:val="14"/>
              </w:rPr>
            </w:pPr>
            <w:r w:rsidRPr="00BB5DA3">
              <w:rPr>
                <w:rFonts w:ascii="Times New Roman" w:hAnsi="Times New Roman"/>
                <w:sz w:val="14"/>
                <w:szCs w:val="14"/>
              </w:rPr>
              <w:t xml:space="preserve">в 2023 году –   2 176 125,00 рублей; </w:t>
            </w:r>
          </w:p>
          <w:p w:rsidR="00BB5DA3" w:rsidRPr="00BB5DA3" w:rsidRDefault="00BB5DA3" w:rsidP="00BB5DA3">
            <w:pPr>
              <w:autoSpaceDE w:val="0"/>
              <w:autoSpaceDN w:val="0"/>
              <w:adjustRightInd w:val="0"/>
              <w:spacing w:after="0" w:line="240" w:lineRule="auto"/>
              <w:jc w:val="both"/>
              <w:outlineLvl w:val="0"/>
              <w:rPr>
                <w:rFonts w:ascii="Times New Roman" w:hAnsi="Times New Roman"/>
                <w:sz w:val="14"/>
                <w:szCs w:val="14"/>
              </w:rPr>
            </w:pPr>
            <w:r w:rsidRPr="00BB5DA3">
              <w:rPr>
                <w:rFonts w:ascii="Times New Roman" w:hAnsi="Times New Roman"/>
                <w:sz w:val="14"/>
                <w:szCs w:val="14"/>
              </w:rPr>
              <w:t>в 2024 году –   1 631 000,00 рублей;</w:t>
            </w:r>
          </w:p>
          <w:p w:rsidR="00BB5DA3" w:rsidRPr="00BB5DA3" w:rsidRDefault="00BB5DA3" w:rsidP="00BB5DA3">
            <w:pPr>
              <w:autoSpaceDE w:val="0"/>
              <w:autoSpaceDN w:val="0"/>
              <w:adjustRightInd w:val="0"/>
              <w:spacing w:after="0" w:line="240" w:lineRule="auto"/>
              <w:jc w:val="both"/>
              <w:outlineLvl w:val="0"/>
              <w:rPr>
                <w:rFonts w:ascii="Times New Roman" w:hAnsi="Times New Roman"/>
                <w:sz w:val="14"/>
                <w:szCs w:val="14"/>
              </w:rPr>
            </w:pPr>
            <w:r w:rsidRPr="00BB5DA3">
              <w:rPr>
                <w:rFonts w:ascii="Times New Roman" w:hAnsi="Times New Roman"/>
                <w:sz w:val="14"/>
                <w:szCs w:val="14"/>
              </w:rPr>
              <w:t>в 2025 году –   876 400,00 рублей</w:t>
            </w:r>
          </w:p>
          <w:p w:rsidR="00BB5DA3" w:rsidRPr="00BB5DA3" w:rsidRDefault="00BB5DA3" w:rsidP="00BB5DA3">
            <w:pPr>
              <w:autoSpaceDE w:val="0"/>
              <w:autoSpaceDN w:val="0"/>
              <w:adjustRightInd w:val="0"/>
              <w:spacing w:after="0" w:line="240" w:lineRule="auto"/>
              <w:jc w:val="both"/>
              <w:outlineLvl w:val="0"/>
              <w:rPr>
                <w:rFonts w:ascii="Times New Roman" w:hAnsi="Times New Roman"/>
                <w:sz w:val="14"/>
                <w:szCs w:val="14"/>
              </w:rPr>
            </w:pPr>
            <w:r w:rsidRPr="00BB5DA3">
              <w:rPr>
                <w:rFonts w:ascii="Times New Roman" w:hAnsi="Times New Roman"/>
                <w:sz w:val="14"/>
                <w:szCs w:val="14"/>
              </w:rPr>
              <w:t>в 2026 году – 876 400,00 рублей.</w:t>
            </w:r>
          </w:p>
          <w:p w:rsidR="00BB5DA3" w:rsidRPr="00BB5DA3" w:rsidRDefault="00BB5DA3" w:rsidP="00BB5DA3">
            <w:pPr>
              <w:autoSpaceDE w:val="0"/>
              <w:autoSpaceDN w:val="0"/>
              <w:adjustRightInd w:val="0"/>
              <w:spacing w:after="0" w:line="240" w:lineRule="auto"/>
              <w:jc w:val="both"/>
              <w:outlineLvl w:val="0"/>
              <w:rPr>
                <w:rFonts w:ascii="Times New Roman" w:hAnsi="Times New Roman"/>
                <w:sz w:val="14"/>
                <w:szCs w:val="14"/>
              </w:rPr>
            </w:pPr>
            <w:r w:rsidRPr="00BB5DA3">
              <w:rPr>
                <w:rFonts w:ascii="Times New Roman" w:hAnsi="Times New Roman"/>
                <w:sz w:val="14"/>
                <w:szCs w:val="14"/>
              </w:rPr>
              <w:t>в том числе:</w:t>
            </w:r>
          </w:p>
          <w:p w:rsidR="00BB5DA3" w:rsidRPr="00BB5DA3" w:rsidRDefault="00BB5DA3" w:rsidP="00BB5DA3">
            <w:pPr>
              <w:autoSpaceDE w:val="0"/>
              <w:autoSpaceDN w:val="0"/>
              <w:adjustRightInd w:val="0"/>
              <w:spacing w:after="0" w:line="240" w:lineRule="auto"/>
              <w:jc w:val="both"/>
              <w:outlineLvl w:val="0"/>
              <w:rPr>
                <w:rFonts w:ascii="Times New Roman" w:hAnsi="Times New Roman"/>
                <w:sz w:val="14"/>
                <w:szCs w:val="14"/>
              </w:rPr>
            </w:pPr>
            <w:r w:rsidRPr="00BB5DA3">
              <w:rPr>
                <w:rFonts w:ascii="Times New Roman" w:hAnsi="Times New Roman"/>
                <w:sz w:val="14"/>
                <w:szCs w:val="14"/>
              </w:rPr>
              <w:t>краевой бюджет – 5 559 925,00 рублей, из них:</w:t>
            </w:r>
          </w:p>
          <w:p w:rsidR="00BB5DA3" w:rsidRPr="00BB5DA3" w:rsidRDefault="00BB5DA3" w:rsidP="00BB5DA3">
            <w:pPr>
              <w:autoSpaceDE w:val="0"/>
              <w:autoSpaceDN w:val="0"/>
              <w:adjustRightInd w:val="0"/>
              <w:spacing w:after="0" w:line="240" w:lineRule="auto"/>
              <w:jc w:val="both"/>
              <w:outlineLvl w:val="0"/>
              <w:rPr>
                <w:rFonts w:ascii="Times New Roman" w:hAnsi="Times New Roman"/>
                <w:sz w:val="14"/>
                <w:szCs w:val="14"/>
              </w:rPr>
            </w:pPr>
            <w:r w:rsidRPr="00BB5DA3">
              <w:rPr>
                <w:rFonts w:ascii="Times New Roman" w:hAnsi="Times New Roman"/>
                <w:sz w:val="14"/>
                <w:szCs w:val="14"/>
              </w:rPr>
              <w:t xml:space="preserve">в 2023 году –   2 176 125,00 рублей; </w:t>
            </w:r>
          </w:p>
          <w:p w:rsidR="00BB5DA3" w:rsidRPr="00BB5DA3" w:rsidRDefault="00BB5DA3" w:rsidP="00BB5DA3">
            <w:pPr>
              <w:autoSpaceDE w:val="0"/>
              <w:autoSpaceDN w:val="0"/>
              <w:adjustRightInd w:val="0"/>
              <w:spacing w:after="0" w:line="240" w:lineRule="auto"/>
              <w:jc w:val="both"/>
              <w:outlineLvl w:val="0"/>
              <w:rPr>
                <w:rFonts w:ascii="Times New Roman" w:hAnsi="Times New Roman"/>
                <w:sz w:val="14"/>
                <w:szCs w:val="14"/>
              </w:rPr>
            </w:pPr>
            <w:r w:rsidRPr="00BB5DA3">
              <w:rPr>
                <w:rFonts w:ascii="Times New Roman" w:hAnsi="Times New Roman"/>
                <w:sz w:val="14"/>
                <w:szCs w:val="14"/>
              </w:rPr>
              <w:lastRenderedPageBreak/>
              <w:t>в 2024 году –   1 631 000,00 рублей;</w:t>
            </w:r>
          </w:p>
          <w:p w:rsidR="00BB5DA3" w:rsidRPr="00BB5DA3" w:rsidRDefault="00BB5DA3" w:rsidP="00BB5DA3">
            <w:pPr>
              <w:autoSpaceDE w:val="0"/>
              <w:autoSpaceDN w:val="0"/>
              <w:adjustRightInd w:val="0"/>
              <w:spacing w:after="0" w:line="240" w:lineRule="auto"/>
              <w:jc w:val="both"/>
              <w:outlineLvl w:val="0"/>
              <w:rPr>
                <w:rFonts w:ascii="Times New Roman" w:hAnsi="Times New Roman"/>
                <w:sz w:val="14"/>
                <w:szCs w:val="14"/>
              </w:rPr>
            </w:pPr>
            <w:r w:rsidRPr="00BB5DA3">
              <w:rPr>
                <w:rFonts w:ascii="Times New Roman" w:hAnsi="Times New Roman"/>
                <w:sz w:val="14"/>
                <w:szCs w:val="14"/>
              </w:rPr>
              <w:t>в 2025 году –   876 400,00 рублей</w:t>
            </w:r>
          </w:p>
          <w:p w:rsidR="00BB5DA3" w:rsidRPr="00BB5DA3" w:rsidRDefault="00BB5DA3" w:rsidP="00BB5DA3">
            <w:pPr>
              <w:autoSpaceDE w:val="0"/>
              <w:autoSpaceDN w:val="0"/>
              <w:adjustRightInd w:val="0"/>
              <w:spacing w:after="0" w:line="240" w:lineRule="auto"/>
              <w:jc w:val="both"/>
              <w:outlineLvl w:val="0"/>
              <w:rPr>
                <w:rFonts w:ascii="Times New Roman" w:hAnsi="Times New Roman"/>
                <w:sz w:val="14"/>
                <w:szCs w:val="14"/>
              </w:rPr>
            </w:pPr>
            <w:r w:rsidRPr="00BB5DA3">
              <w:rPr>
                <w:rFonts w:ascii="Times New Roman" w:hAnsi="Times New Roman"/>
                <w:sz w:val="14"/>
                <w:szCs w:val="14"/>
              </w:rPr>
              <w:t>в 2026 году – 876 400,00 рублей.</w:t>
            </w:r>
          </w:p>
        </w:tc>
      </w:tr>
      <w:tr w:rsidR="00BB5DA3" w:rsidRPr="00BB5DA3" w:rsidTr="00BB5DA3">
        <w:trPr>
          <w:trHeight w:val="20"/>
          <w:tblCellSpacing w:w="5" w:type="nil"/>
        </w:trPr>
        <w:tc>
          <w:tcPr>
            <w:tcW w:w="1831" w:type="pct"/>
            <w:tcBorders>
              <w:top w:val="single" w:sz="4" w:space="0" w:color="auto"/>
              <w:left w:val="single" w:sz="4" w:space="0" w:color="auto"/>
              <w:bottom w:val="single" w:sz="4" w:space="0" w:color="auto"/>
              <w:right w:val="single" w:sz="4" w:space="0" w:color="auto"/>
            </w:tcBorders>
          </w:tcPr>
          <w:p w:rsidR="00BB5DA3" w:rsidRPr="00BB5DA3" w:rsidRDefault="00BB5DA3" w:rsidP="00BB5DA3">
            <w:pPr>
              <w:autoSpaceDE w:val="0"/>
              <w:autoSpaceDN w:val="0"/>
              <w:adjustRightInd w:val="0"/>
              <w:spacing w:after="0" w:line="240" w:lineRule="auto"/>
              <w:rPr>
                <w:rFonts w:ascii="Times New Roman" w:hAnsi="Times New Roman"/>
                <w:sz w:val="14"/>
                <w:szCs w:val="14"/>
              </w:rPr>
            </w:pPr>
            <w:r w:rsidRPr="00BB5DA3">
              <w:rPr>
                <w:rFonts w:ascii="Times New Roman" w:hAnsi="Times New Roman"/>
                <w:sz w:val="14"/>
                <w:szCs w:val="14"/>
              </w:rPr>
              <w:lastRenderedPageBreak/>
              <w:t>Система организации контроля за исполнением подпрограммы</w:t>
            </w:r>
          </w:p>
        </w:tc>
        <w:tc>
          <w:tcPr>
            <w:tcW w:w="3169" w:type="pct"/>
            <w:tcBorders>
              <w:top w:val="single" w:sz="4" w:space="0" w:color="auto"/>
              <w:left w:val="single" w:sz="4" w:space="0" w:color="auto"/>
              <w:bottom w:val="single" w:sz="4" w:space="0" w:color="auto"/>
              <w:right w:val="single" w:sz="4" w:space="0" w:color="auto"/>
            </w:tcBorders>
          </w:tcPr>
          <w:p w:rsidR="00BB5DA3" w:rsidRPr="00BB5DA3" w:rsidRDefault="00BB5DA3" w:rsidP="00BB5DA3">
            <w:pPr>
              <w:autoSpaceDE w:val="0"/>
              <w:autoSpaceDN w:val="0"/>
              <w:adjustRightInd w:val="0"/>
              <w:spacing w:after="0" w:line="240" w:lineRule="auto"/>
              <w:jc w:val="both"/>
              <w:rPr>
                <w:rFonts w:ascii="Times New Roman" w:hAnsi="Times New Roman"/>
                <w:sz w:val="14"/>
                <w:szCs w:val="14"/>
              </w:rPr>
            </w:pPr>
            <w:r w:rsidRPr="00BB5DA3">
              <w:rPr>
                <w:rFonts w:ascii="Times New Roman" w:hAnsi="Times New Roman"/>
                <w:sz w:val="14"/>
                <w:szCs w:val="14"/>
              </w:rPr>
              <w:t>Администрация Богучанского района</w:t>
            </w:r>
          </w:p>
          <w:p w:rsidR="00BB5DA3" w:rsidRPr="00BB5DA3" w:rsidRDefault="00BB5DA3" w:rsidP="00BB5DA3">
            <w:pPr>
              <w:autoSpaceDE w:val="0"/>
              <w:autoSpaceDN w:val="0"/>
              <w:adjustRightInd w:val="0"/>
              <w:spacing w:after="0" w:line="240" w:lineRule="auto"/>
              <w:jc w:val="both"/>
              <w:rPr>
                <w:rFonts w:ascii="Times New Roman" w:hAnsi="Times New Roman"/>
                <w:sz w:val="14"/>
                <w:szCs w:val="14"/>
              </w:rPr>
            </w:pPr>
            <w:r w:rsidRPr="00BB5DA3">
              <w:rPr>
                <w:rFonts w:ascii="Times New Roman" w:hAnsi="Times New Roman"/>
                <w:sz w:val="14"/>
                <w:szCs w:val="14"/>
              </w:rPr>
              <w:t>(отдел жилищной политики, транспорта и связи).</w:t>
            </w:r>
          </w:p>
        </w:tc>
      </w:tr>
    </w:tbl>
    <w:p w:rsidR="00BB5DA3" w:rsidRPr="00BB5DA3" w:rsidRDefault="00BB5DA3" w:rsidP="00BB5DA3">
      <w:pPr>
        <w:autoSpaceDE w:val="0"/>
        <w:autoSpaceDN w:val="0"/>
        <w:adjustRightInd w:val="0"/>
        <w:spacing w:after="0" w:line="240" w:lineRule="auto"/>
        <w:ind w:firstLine="709"/>
        <w:jc w:val="both"/>
        <w:rPr>
          <w:rFonts w:ascii="Times New Roman" w:hAnsi="Times New Roman"/>
          <w:sz w:val="20"/>
          <w:szCs w:val="20"/>
        </w:rPr>
      </w:pPr>
    </w:p>
    <w:p w:rsidR="00BB5DA3" w:rsidRPr="00BB5DA3" w:rsidRDefault="00BB5DA3" w:rsidP="00BB5DA3">
      <w:pPr>
        <w:autoSpaceDE w:val="0"/>
        <w:autoSpaceDN w:val="0"/>
        <w:adjustRightInd w:val="0"/>
        <w:spacing w:after="0" w:line="240" w:lineRule="auto"/>
        <w:jc w:val="center"/>
        <w:outlineLvl w:val="0"/>
        <w:rPr>
          <w:rFonts w:ascii="Times New Roman" w:hAnsi="Times New Roman"/>
          <w:sz w:val="20"/>
          <w:szCs w:val="20"/>
        </w:rPr>
      </w:pPr>
      <w:r w:rsidRPr="00BB5DA3">
        <w:rPr>
          <w:rFonts w:ascii="Times New Roman" w:hAnsi="Times New Roman"/>
          <w:sz w:val="20"/>
          <w:szCs w:val="20"/>
        </w:rPr>
        <w:t>2. Основные разделы подпрограммы</w:t>
      </w:r>
    </w:p>
    <w:p w:rsidR="00BB5DA3" w:rsidRPr="00BB5DA3" w:rsidRDefault="00BB5DA3" w:rsidP="00BB5DA3">
      <w:pPr>
        <w:autoSpaceDE w:val="0"/>
        <w:autoSpaceDN w:val="0"/>
        <w:adjustRightInd w:val="0"/>
        <w:spacing w:after="0" w:line="240" w:lineRule="auto"/>
        <w:jc w:val="both"/>
        <w:rPr>
          <w:rFonts w:ascii="Times New Roman" w:hAnsi="Times New Roman"/>
          <w:sz w:val="20"/>
          <w:szCs w:val="20"/>
        </w:rPr>
      </w:pPr>
    </w:p>
    <w:p w:rsidR="00BB5DA3" w:rsidRPr="00BB5DA3" w:rsidRDefault="00BB5DA3" w:rsidP="00223579">
      <w:pPr>
        <w:numPr>
          <w:ilvl w:val="1"/>
          <w:numId w:val="20"/>
        </w:numPr>
        <w:autoSpaceDE w:val="0"/>
        <w:autoSpaceDN w:val="0"/>
        <w:adjustRightInd w:val="0"/>
        <w:spacing w:after="0" w:line="240" w:lineRule="auto"/>
        <w:jc w:val="center"/>
        <w:rPr>
          <w:rFonts w:ascii="Times New Roman" w:hAnsi="Times New Roman"/>
          <w:sz w:val="20"/>
          <w:szCs w:val="20"/>
        </w:rPr>
      </w:pPr>
      <w:r w:rsidRPr="00BB5DA3">
        <w:rPr>
          <w:rFonts w:ascii="Times New Roman" w:hAnsi="Times New Roman"/>
          <w:sz w:val="20"/>
          <w:szCs w:val="20"/>
        </w:rPr>
        <w:t xml:space="preserve">. Постановка общерайонной проблемы и </w:t>
      </w:r>
    </w:p>
    <w:p w:rsidR="00BB5DA3" w:rsidRPr="00BB5DA3" w:rsidRDefault="00BB5DA3" w:rsidP="00BB5DA3">
      <w:pPr>
        <w:autoSpaceDE w:val="0"/>
        <w:autoSpaceDN w:val="0"/>
        <w:adjustRightInd w:val="0"/>
        <w:spacing w:after="0" w:line="240" w:lineRule="auto"/>
        <w:ind w:left="1380" w:hanging="1380"/>
        <w:jc w:val="center"/>
        <w:rPr>
          <w:rFonts w:ascii="Times New Roman" w:hAnsi="Times New Roman"/>
          <w:sz w:val="20"/>
          <w:szCs w:val="20"/>
        </w:rPr>
      </w:pPr>
      <w:r w:rsidRPr="00BB5DA3">
        <w:rPr>
          <w:rFonts w:ascii="Times New Roman" w:hAnsi="Times New Roman"/>
          <w:sz w:val="20"/>
          <w:szCs w:val="20"/>
        </w:rPr>
        <w:t>обоснование необходимости разработки подпрограммы</w:t>
      </w:r>
    </w:p>
    <w:p w:rsidR="00BB5DA3" w:rsidRPr="00BB5DA3" w:rsidRDefault="00BB5DA3" w:rsidP="00BB5DA3">
      <w:pPr>
        <w:autoSpaceDE w:val="0"/>
        <w:autoSpaceDN w:val="0"/>
        <w:adjustRightInd w:val="0"/>
        <w:spacing w:after="0" w:line="240" w:lineRule="auto"/>
        <w:ind w:left="1380"/>
        <w:rPr>
          <w:rFonts w:ascii="Times New Roman" w:hAnsi="Times New Roman"/>
          <w:sz w:val="20"/>
          <w:szCs w:val="20"/>
        </w:rPr>
      </w:pPr>
    </w:p>
    <w:p w:rsidR="00BB5DA3" w:rsidRPr="00BB5DA3" w:rsidRDefault="00BB5DA3" w:rsidP="00BB5DA3">
      <w:pPr>
        <w:widowControl w:val="0"/>
        <w:autoSpaceDE w:val="0"/>
        <w:autoSpaceDN w:val="0"/>
        <w:adjustRightInd w:val="0"/>
        <w:spacing w:after="0" w:line="240" w:lineRule="auto"/>
        <w:ind w:firstLine="709"/>
        <w:jc w:val="both"/>
        <w:rPr>
          <w:rFonts w:ascii="Times New Roman" w:hAnsi="Times New Roman"/>
          <w:sz w:val="20"/>
          <w:szCs w:val="20"/>
        </w:rPr>
      </w:pPr>
      <w:r w:rsidRPr="00BB5DA3">
        <w:rPr>
          <w:rFonts w:ascii="Times New Roman" w:hAnsi="Times New Roman"/>
          <w:sz w:val="20"/>
          <w:szCs w:val="20"/>
        </w:rPr>
        <w:t>В последние годы в адрес исполнительной власти края поступали многочисленные обращения граждан о необходимости проведения мероприятий по отлову безнадзорных животных. В связи с этим Правительством Красноярского края было принято Постановление № 751-п от 24.12.2019 «Об утверждении порядка</w:t>
      </w:r>
      <w:r w:rsidRPr="00BB5DA3">
        <w:rPr>
          <w:rFonts w:ascii="Times New Roman" w:hAnsi="Times New Roman"/>
          <w:bCs/>
          <w:color w:val="000000"/>
          <w:sz w:val="20"/>
          <w:szCs w:val="20"/>
        </w:rPr>
        <w:t xml:space="preserve"> осуществления деятельности по обращению с животными без владельцев на территории Красноярского края</w:t>
      </w:r>
      <w:r w:rsidRPr="00BB5DA3">
        <w:rPr>
          <w:rFonts w:ascii="Times New Roman" w:hAnsi="Times New Roman"/>
          <w:sz w:val="20"/>
          <w:szCs w:val="20"/>
        </w:rPr>
        <w:t>».</w:t>
      </w:r>
    </w:p>
    <w:p w:rsidR="00BB5DA3" w:rsidRPr="00BB5DA3" w:rsidRDefault="00BB5DA3" w:rsidP="00BB5DA3">
      <w:pPr>
        <w:widowControl w:val="0"/>
        <w:autoSpaceDE w:val="0"/>
        <w:autoSpaceDN w:val="0"/>
        <w:adjustRightInd w:val="0"/>
        <w:spacing w:after="0" w:line="240" w:lineRule="auto"/>
        <w:ind w:firstLine="709"/>
        <w:jc w:val="both"/>
        <w:rPr>
          <w:rFonts w:ascii="Times New Roman" w:hAnsi="Times New Roman"/>
          <w:sz w:val="20"/>
          <w:szCs w:val="20"/>
        </w:rPr>
      </w:pPr>
      <w:r w:rsidRPr="00BB5DA3">
        <w:rPr>
          <w:rFonts w:ascii="Times New Roman" w:hAnsi="Times New Roman"/>
          <w:sz w:val="20"/>
          <w:szCs w:val="20"/>
        </w:rPr>
        <w:t>На сегодняшний день одной из важных проблем в Богучанском районе является отсутствие приюта для животных без владельцев для содержания, лечения и стерилизации.</w:t>
      </w:r>
    </w:p>
    <w:p w:rsidR="00BB5DA3" w:rsidRPr="00BB5DA3" w:rsidRDefault="00BB5DA3" w:rsidP="00BB5DA3">
      <w:pPr>
        <w:spacing w:after="0" w:line="240" w:lineRule="auto"/>
        <w:ind w:firstLine="709"/>
        <w:jc w:val="both"/>
        <w:textAlignment w:val="baseline"/>
        <w:rPr>
          <w:rFonts w:ascii="Times New Roman" w:hAnsi="Times New Roman"/>
          <w:sz w:val="20"/>
          <w:szCs w:val="20"/>
        </w:rPr>
      </w:pPr>
      <w:r w:rsidRPr="00BB5DA3">
        <w:rPr>
          <w:rFonts w:ascii="Times New Roman" w:hAnsi="Times New Roman"/>
          <w:sz w:val="20"/>
          <w:szCs w:val="20"/>
        </w:rPr>
        <w:t>Животные без владельцев являются источником серьезных проблем и рисков в части обеспечения санитарно-эпидемиологического благополучия, психологической и физиологической безопасности жителей Богучанского района. По результатам выполнения работ по мониторингу численности безнадзорных собак на территории Богучанского района в 2023 году численность безнадзорных собак составляет 446 (+/-12) особи. Для стабилизации численности животных без владельцев (прекращения роста их численности) необходимо ежегодно отлавливать собак без владельцев.</w:t>
      </w:r>
    </w:p>
    <w:p w:rsidR="00BB5DA3" w:rsidRPr="00BB5DA3" w:rsidRDefault="00BB5DA3" w:rsidP="00BB5DA3">
      <w:pPr>
        <w:spacing w:after="0" w:line="240" w:lineRule="auto"/>
        <w:ind w:firstLine="567"/>
        <w:jc w:val="both"/>
        <w:textAlignment w:val="baseline"/>
        <w:rPr>
          <w:rFonts w:ascii="Times New Roman" w:hAnsi="Times New Roman"/>
          <w:sz w:val="20"/>
          <w:szCs w:val="20"/>
        </w:rPr>
      </w:pPr>
      <w:r w:rsidRPr="00BB5DA3">
        <w:rPr>
          <w:rFonts w:ascii="Times New Roman" w:hAnsi="Times New Roman"/>
          <w:sz w:val="20"/>
          <w:szCs w:val="20"/>
        </w:rPr>
        <w:t xml:space="preserve">По данным государственного ветеринарного учреждения КГКУ "Богучанский отдел ветеринарии" значительная часть животных без владельцев в Богучанском районе заражена инфекционными заболеваниями, общими для человека и животных. От укусов безнадзорных собак в Богучанском районе страдают около 20 жителей Богучанского района в год, так же страдают подсобные хозяйства. Безнадзорные собаки давят кур, гусей и т.д.  Кроме этого, стабилизации численности животных без владельцев способствует проведение мероприятий по их стерилизации (кастрации). </w:t>
      </w:r>
    </w:p>
    <w:p w:rsidR="00BB5DA3" w:rsidRPr="00BB5DA3" w:rsidRDefault="00BB5DA3" w:rsidP="00BB5DA3">
      <w:pPr>
        <w:spacing w:after="0" w:line="240" w:lineRule="auto"/>
        <w:ind w:firstLine="567"/>
        <w:jc w:val="both"/>
        <w:textAlignment w:val="baseline"/>
        <w:rPr>
          <w:rFonts w:ascii="Times New Roman" w:hAnsi="Times New Roman"/>
          <w:sz w:val="20"/>
          <w:szCs w:val="20"/>
        </w:rPr>
      </w:pPr>
      <w:r w:rsidRPr="00BB5DA3">
        <w:rPr>
          <w:rFonts w:ascii="Times New Roman" w:hAnsi="Times New Roman"/>
          <w:sz w:val="20"/>
          <w:szCs w:val="20"/>
        </w:rPr>
        <w:t>Органы местного самоуправления в соответствии с Законом Красноярского края от 13.06.2013 № 4-1402 «О наделении органов местного самоуправления муниципальных районов, муниципальных и городских округов края отдельными государственными полномочиями по организации мероприятий при осуществлении деятельности по обращению с животными без владельцев». В Богучанском районе планируется отловить в 2023 году 132 головы животных без владельцев (собак). В 2024-2026 гг. запланировано проведение указанных мероприятий.</w:t>
      </w:r>
    </w:p>
    <w:p w:rsidR="00BB5DA3" w:rsidRPr="00BB5DA3" w:rsidRDefault="00BB5DA3" w:rsidP="00BB5DA3">
      <w:pPr>
        <w:spacing w:after="0" w:line="240" w:lineRule="auto"/>
        <w:ind w:firstLine="567"/>
        <w:jc w:val="both"/>
        <w:textAlignment w:val="baseline"/>
        <w:rPr>
          <w:rFonts w:ascii="Times New Roman" w:hAnsi="Times New Roman"/>
          <w:sz w:val="20"/>
          <w:szCs w:val="20"/>
        </w:rPr>
      </w:pPr>
      <w:r w:rsidRPr="00BB5DA3">
        <w:rPr>
          <w:rFonts w:ascii="Times New Roman" w:hAnsi="Times New Roman"/>
          <w:sz w:val="20"/>
          <w:szCs w:val="20"/>
        </w:rPr>
        <w:t>Воспитание у населения нравственного и гуманного отношения к животным в соответствии с </w:t>
      </w:r>
      <w:hyperlink r:id="rId16" w:history="1">
        <w:r w:rsidRPr="00BB5DA3">
          <w:rPr>
            <w:rFonts w:ascii="Times New Roman" w:hAnsi="Times New Roman"/>
            <w:sz w:val="20"/>
            <w:szCs w:val="20"/>
          </w:rPr>
          <w:t>Федеральным законом от 27 декабря 2018 г. N 498-ФЗ "Об ответственном обращении с животными и о внесении изменений в отдельные законодательные акты Российской Федерации"</w:t>
        </w:r>
      </w:hyperlink>
      <w:r w:rsidRPr="00BB5DA3">
        <w:rPr>
          <w:rFonts w:ascii="Times New Roman" w:hAnsi="Times New Roman"/>
          <w:sz w:val="20"/>
          <w:szCs w:val="20"/>
        </w:rPr>
        <w:t> является одним из основных принципов, на которых должно основываться обращение с животными.</w:t>
      </w:r>
    </w:p>
    <w:p w:rsidR="00BB5DA3" w:rsidRPr="00BB5DA3" w:rsidRDefault="00BB5DA3" w:rsidP="00BB5DA3">
      <w:pPr>
        <w:spacing w:after="0" w:line="240" w:lineRule="auto"/>
        <w:ind w:firstLine="567"/>
        <w:jc w:val="both"/>
        <w:textAlignment w:val="baseline"/>
        <w:rPr>
          <w:rFonts w:ascii="Times New Roman" w:hAnsi="Times New Roman"/>
          <w:sz w:val="20"/>
          <w:szCs w:val="20"/>
        </w:rPr>
      </w:pPr>
      <w:r w:rsidRPr="00BB5DA3">
        <w:rPr>
          <w:rFonts w:ascii="Times New Roman" w:hAnsi="Times New Roman"/>
          <w:sz w:val="20"/>
          <w:szCs w:val="20"/>
        </w:rPr>
        <w:t>Отсутствие мест для выгула собак способствует формированию низкой культуры обращения с ними, и как следствие, увеличение численности собак без владельцев.</w:t>
      </w:r>
    </w:p>
    <w:p w:rsidR="00BB5DA3" w:rsidRPr="00BB5DA3" w:rsidRDefault="00BB5DA3" w:rsidP="00BB5DA3">
      <w:pPr>
        <w:spacing w:after="0" w:line="240" w:lineRule="auto"/>
        <w:ind w:firstLine="550"/>
        <w:jc w:val="both"/>
        <w:rPr>
          <w:rFonts w:ascii="Times New Roman" w:hAnsi="Times New Roman"/>
          <w:sz w:val="20"/>
          <w:szCs w:val="20"/>
        </w:rPr>
      </w:pPr>
      <w:r w:rsidRPr="00BB5DA3">
        <w:rPr>
          <w:rFonts w:ascii="Times New Roman" w:hAnsi="Times New Roman"/>
          <w:sz w:val="20"/>
          <w:szCs w:val="20"/>
        </w:rPr>
        <w:t>Исполнение переданных государственных полномочий в сфере отлова и содержания животных без владельцев финансируется из бюджета Красноярского края.</w:t>
      </w:r>
    </w:p>
    <w:p w:rsidR="00BB5DA3" w:rsidRPr="00BB5DA3" w:rsidRDefault="00BB5DA3" w:rsidP="00BB5DA3">
      <w:pPr>
        <w:spacing w:after="0" w:line="240" w:lineRule="auto"/>
        <w:ind w:firstLine="550"/>
        <w:jc w:val="both"/>
        <w:rPr>
          <w:rFonts w:ascii="Times New Roman" w:hAnsi="Times New Roman"/>
          <w:sz w:val="20"/>
          <w:szCs w:val="20"/>
        </w:rPr>
      </w:pPr>
      <w:r w:rsidRPr="00BB5DA3">
        <w:rPr>
          <w:rFonts w:ascii="Times New Roman" w:hAnsi="Times New Roman"/>
          <w:sz w:val="20"/>
          <w:szCs w:val="20"/>
        </w:rPr>
        <w:t>Мероприятия подпрограммы направлены на решение проблем, связанных с животными без владельцев.</w:t>
      </w:r>
    </w:p>
    <w:p w:rsidR="00BB5DA3" w:rsidRPr="00BB5DA3" w:rsidRDefault="00BB5DA3" w:rsidP="00BB5DA3">
      <w:pPr>
        <w:spacing w:after="0" w:line="240" w:lineRule="auto"/>
        <w:ind w:firstLine="550"/>
        <w:jc w:val="both"/>
        <w:rPr>
          <w:rFonts w:ascii="Times New Roman" w:hAnsi="Times New Roman"/>
          <w:sz w:val="20"/>
          <w:szCs w:val="20"/>
        </w:rPr>
      </w:pPr>
      <w:r w:rsidRPr="00BB5DA3">
        <w:rPr>
          <w:rFonts w:ascii="Times New Roman" w:hAnsi="Times New Roman"/>
          <w:sz w:val="20"/>
          <w:szCs w:val="20"/>
        </w:rPr>
        <w:t>Решение вышеуказанных проблем возможно путем определения приоритетных направлений и выработки стратегии, требующей последовательного и комплексного подхода, что наиболее реализуемо программно-целевым методом.</w:t>
      </w:r>
    </w:p>
    <w:p w:rsidR="00BB5DA3" w:rsidRPr="00BB5DA3" w:rsidRDefault="00BB5DA3" w:rsidP="00BB5DA3">
      <w:pPr>
        <w:spacing w:after="0" w:line="240" w:lineRule="auto"/>
        <w:ind w:firstLine="550"/>
        <w:jc w:val="both"/>
        <w:rPr>
          <w:rFonts w:ascii="Times New Roman" w:hAnsi="Times New Roman"/>
          <w:sz w:val="20"/>
          <w:szCs w:val="20"/>
        </w:rPr>
      </w:pPr>
    </w:p>
    <w:p w:rsidR="00BB5DA3" w:rsidRPr="00972128" w:rsidRDefault="00BB5DA3" w:rsidP="00223579">
      <w:pPr>
        <w:numPr>
          <w:ilvl w:val="1"/>
          <w:numId w:val="21"/>
        </w:numPr>
        <w:autoSpaceDE w:val="0"/>
        <w:autoSpaceDN w:val="0"/>
        <w:adjustRightInd w:val="0"/>
        <w:spacing w:after="0" w:line="240" w:lineRule="auto"/>
        <w:jc w:val="center"/>
        <w:rPr>
          <w:rFonts w:ascii="Times New Roman" w:hAnsi="Times New Roman"/>
          <w:sz w:val="20"/>
          <w:szCs w:val="20"/>
        </w:rPr>
      </w:pPr>
      <w:r w:rsidRPr="00BB5DA3">
        <w:rPr>
          <w:rFonts w:ascii="Times New Roman" w:hAnsi="Times New Roman"/>
          <w:sz w:val="20"/>
          <w:szCs w:val="20"/>
        </w:rPr>
        <w:t>Основная цель, задачи, этапы и сроки выполнения</w:t>
      </w:r>
      <w:r w:rsidR="00972128">
        <w:rPr>
          <w:rFonts w:ascii="Times New Roman" w:hAnsi="Times New Roman"/>
          <w:sz w:val="20"/>
          <w:szCs w:val="20"/>
        </w:rPr>
        <w:t xml:space="preserve"> </w:t>
      </w:r>
      <w:r w:rsidRPr="00972128">
        <w:rPr>
          <w:rFonts w:ascii="Times New Roman" w:hAnsi="Times New Roman"/>
          <w:sz w:val="20"/>
          <w:szCs w:val="20"/>
        </w:rPr>
        <w:t>подпрограммы, показатели результативности</w:t>
      </w:r>
    </w:p>
    <w:p w:rsidR="00BB5DA3" w:rsidRPr="00BB5DA3" w:rsidRDefault="00BB5DA3" w:rsidP="00BB5DA3">
      <w:pPr>
        <w:autoSpaceDE w:val="0"/>
        <w:autoSpaceDN w:val="0"/>
        <w:adjustRightInd w:val="0"/>
        <w:spacing w:after="0" w:line="240" w:lineRule="auto"/>
        <w:ind w:hanging="1380"/>
        <w:jc w:val="center"/>
        <w:rPr>
          <w:rFonts w:ascii="Times New Roman" w:hAnsi="Times New Roman"/>
          <w:sz w:val="20"/>
          <w:szCs w:val="20"/>
        </w:rPr>
      </w:pPr>
    </w:p>
    <w:p w:rsidR="00BB5DA3" w:rsidRPr="00BB5DA3" w:rsidRDefault="00BB5DA3" w:rsidP="00BB5DA3">
      <w:pPr>
        <w:shd w:val="clear" w:color="auto" w:fill="FFFFFF"/>
        <w:spacing w:after="0" w:line="240" w:lineRule="auto"/>
        <w:ind w:firstLine="567"/>
        <w:jc w:val="both"/>
        <w:textAlignment w:val="baseline"/>
        <w:rPr>
          <w:rFonts w:ascii="Times New Roman" w:eastAsia="Times New Roman" w:hAnsi="Times New Roman"/>
          <w:spacing w:val="2"/>
          <w:sz w:val="20"/>
          <w:szCs w:val="20"/>
          <w:highlight w:val="yellow"/>
          <w:lang w:eastAsia="ru-RU"/>
        </w:rPr>
      </w:pPr>
      <w:r w:rsidRPr="00BB5DA3">
        <w:rPr>
          <w:rFonts w:ascii="Times New Roman" w:eastAsia="Times New Roman" w:hAnsi="Times New Roman"/>
          <w:sz w:val="20"/>
          <w:szCs w:val="20"/>
          <w:lang w:eastAsia="ru-RU"/>
        </w:rPr>
        <w:t>Основной целью настоящей подпрограммы является</w:t>
      </w:r>
      <w:r w:rsidRPr="00BB5DA3">
        <w:rPr>
          <w:rFonts w:ascii="Times New Roman" w:eastAsia="Times New Roman" w:hAnsi="Times New Roman"/>
          <w:spacing w:val="2"/>
          <w:sz w:val="20"/>
          <w:szCs w:val="20"/>
          <w:lang w:eastAsia="ru-RU"/>
        </w:rPr>
        <w:t xml:space="preserve">: </w:t>
      </w:r>
      <w:r w:rsidRPr="00BB5DA3">
        <w:rPr>
          <w:rFonts w:ascii="Times New Roman" w:eastAsia="Times New Roman" w:hAnsi="Times New Roman"/>
          <w:spacing w:val="2"/>
          <w:sz w:val="20"/>
          <w:szCs w:val="20"/>
          <w:shd w:val="clear" w:color="auto" w:fill="FFFFFF"/>
          <w:lang w:eastAsia="ru-RU"/>
        </w:rPr>
        <w:t>организация проведения мероприятия по отлову, учету, содержанию и иному обращению с животными без владельцев</w:t>
      </w:r>
    </w:p>
    <w:p w:rsidR="00BB5DA3" w:rsidRPr="00BB5DA3" w:rsidRDefault="00BB5DA3" w:rsidP="00BB5DA3">
      <w:pPr>
        <w:shd w:val="clear" w:color="auto" w:fill="FFFFFF"/>
        <w:spacing w:after="0" w:line="240" w:lineRule="auto"/>
        <w:ind w:firstLine="567"/>
        <w:jc w:val="both"/>
        <w:textAlignment w:val="baseline"/>
        <w:rPr>
          <w:rFonts w:ascii="Times New Roman" w:eastAsia="Times New Roman" w:hAnsi="Times New Roman"/>
          <w:sz w:val="20"/>
          <w:szCs w:val="20"/>
          <w:lang w:eastAsia="ru-RU"/>
        </w:rPr>
      </w:pPr>
      <w:r w:rsidRPr="00BB5DA3">
        <w:rPr>
          <w:rFonts w:ascii="Times New Roman" w:eastAsia="Times New Roman" w:hAnsi="Times New Roman"/>
          <w:sz w:val="20"/>
          <w:szCs w:val="20"/>
          <w:lang w:eastAsia="ru-RU"/>
        </w:rPr>
        <w:t xml:space="preserve">Достижение указанной цели подпрограммы осуществляется путем решения следующей основной задачи: </w:t>
      </w:r>
    </w:p>
    <w:p w:rsidR="00BB5DA3" w:rsidRPr="00BB5DA3" w:rsidRDefault="00BB5DA3" w:rsidP="00BB5DA3">
      <w:pPr>
        <w:shd w:val="clear" w:color="auto" w:fill="FFFFFF"/>
        <w:spacing w:after="0" w:line="240" w:lineRule="auto"/>
        <w:ind w:firstLine="567"/>
        <w:jc w:val="both"/>
        <w:textAlignment w:val="baseline"/>
        <w:rPr>
          <w:rFonts w:ascii="Times New Roman" w:eastAsia="Times New Roman" w:hAnsi="Times New Roman"/>
          <w:sz w:val="20"/>
          <w:szCs w:val="20"/>
          <w:lang w:eastAsia="ru-RU"/>
        </w:rPr>
      </w:pPr>
      <w:r w:rsidRPr="00BB5DA3">
        <w:rPr>
          <w:rFonts w:ascii="Times New Roman" w:eastAsia="Times New Roman" w:hAnsi="Times New Roman"/>
          <w:sz w:val="20"/>
          <w:szCs w:val="20"/>
          <w:lang w:eastAsia="ru-RU"/>
        </w:rPr>
        <w:t>- сокращение количества животных без владельцев на территории Богучанского района   во избежание возникновения эпидемий, эпизоотий и (или) иных чрезвычайных ситуаций, связанных с распространением заразных болезней, общих для человека и животных, носителями возбудителей которых могут быть животные без владельцев.</w:t>
      </w:r>
    </w:p>
    <w:p w:rsidR="00BB5DA3" w:rsidRPr="00BB5DA3" w:rsidRDefault="00BB5DA3" w:rsidP="00BB5DA3">
      <w:pPr>
        <w:shd w:val="clear" w:color="auto" w:fill="FFFFFF"/>
        <w:spacing w:after="0" w:line="240" w:lineRule="auto"/>
        <w:ind w:firstLine="567"/>
        <w:jc w:val="both"/>
        <w:textAlignment w:val="baseline"/>
        <w:rPr>
          <w:rFonts w:ascii="Times New Roman" w:eastAsia="Times New Roman" w:hAnsi="Times New Roman"/>
          <w:bCs/>
          <w:sz w:val="20"/>
          <w:szCs w:val="20"/>
          <w:lang w:eastAsia="ru-RU"/>
        </w:rPr>
      </w:pPr>
      <w:r w:rsidRPr="00BB5DA3">
        <w:rPr>
          <w:rFonts w:ascii="Times New Roman" w:eastAsia="Times New Roman" w:hAnsi="Times New Roman"/>
          <w:sz w:val="20"/>
          <w:szCs w:val="20"/>
          <w:lang w:eastAsia="ru-RU"/>
        </w:rPr>
        <w:lastRenderedPageBreak/>
        <w:t xml:space="preserve"> В рамках данной задачи планируется реализация мероприятия с привлечением средств краевого бюджета:</w:t>
      </w:r>
    </w:p>
    <w:p w:rsidR="00BB5DA3" w:rsidRPr="00BB5DA3" w:rsidRDefault="00BB5DA3" w:rsidP="00BB5DA3">
      <w:pPr>
        <w:shd w:val="clear" w:color="auto" w:fill="FFFFFF"/>
        <w:spacing w:after="0" w:line="240" w:lineRule="auto"/>
        <w:textAlignment w:val="baseline"/>
        <w:rPr>
          <w:rFonts w:ascii="Times New Roman" w:eastAsia="Times New Roman" w:hAnsi="Times New Roman"/>
          <w:spacing w:val="2"/>
          <w:sz w:val="20"/>
          <w:szCs w:val="20"/>
          <w:lang w:eastAsia="ru-RU"/>
        </w:rPr>
      </w:pPr>
      <w:r w:rsidRPr="00BB5DA3">
        <w:rPr>
          <w:rFonts w:ascii="Times New Roman" w:eastAsia="Times New Roman" w:hAnsi="Times New Roman"/>
          <w:spacing w:val="2"/>
          <w:sz w:val="20"/>
          <w:szCs w:val="20"/>
          <w:lang w:eastAsia="ru-RU"/>
        </w:rPr>
        <w:t>-  Мероприятия по отлову, учету, содержанию и иному обращению с животными без владельцев</w:t>
      </w:r>
    </w:p>
    <w:p w:rsidR="00BB5DA3" w:rsidRPr="00BB5DA3" w:rsidRDefault="00BB5DA3" w:rsidP="00BB5DA3">
      <w:pPr>
        <w:shd w:val="clear" w:color="auto" w:fill="FFFFFF"/>
        <w:spacing w:after="0" w:line="240" w:lineRule="auto"/>
        <w:textAlignment w:val="baseline"/>
        <w:rPr>
          <w:rFonts w:ascii="Times New Roman" w:eastAsia="Times New Roman" w:hAnsi="Times New Roman"/>
          <w:sz w:val="20"/>
          <w:szCs w:val="20"/>
          <w:lang w:eastAsia="ru-RU"/>
        </w:rPr>
      </w:pPr>
      <w:r w:rsidRPr="00BB5DA3">
        <w:rPr>
          <w:rFonts w:ascii="Times New Roman" w:eastAsia="Times New Roman" w:hAnsi="Times New Roman"/>
          <w:spacing w:val="2"/>
          <w:sz w:val="20"/>
          <w:szCs w:val="20"/>
          <w:lang w:eastAsia="ru-RU"/>
        </w:rPr>
        <w:t xml:space="preserve">      </w:t>
      </w:r>
      <w:r w:rsidRPr="00BB5DA3">
        <w:rPr>
          <w:rFonts w:ascii="Times New Roman" w:eastAsia="Times New Roman" w:hAnsi="Times New Roman"/>
          <w:sz w:val="20"/>
          <w:szCs w:val="20"/>
          <w:lang w:eastAsia="ru-RU"/>
        </w:rPr>
        <w:t>Срок реализации подпрограммы: 2023 - 2026 годы.</w:t>
      </w:r>
    </w:p>
    <w:p w:rsidR="00BB5DA3" w:rsidRPr="00BB5DA3" w:rsidRDefault="00BB5DA3" w:rsidP="00BB5DA3">
      <w:pPr>
        <w:spacing w:after="0" w:line="240" w:lineRule="auto"/>
        <w:jc w:val="both"/>
        <w:rPr>
          <w:rFonts w:ascii="Times New Roman" w:hAnsi="Times New Roman"/>
          <w:sz w:val="20"/>
          <w:szCs w:val="20"/>
        </w:rPr>
      </w:pPr>
      <w:r w:rsidRPr="00BB5DA3">
        <w:rPr>
          <w:rFonts w:ascii="Times New Roman" w:hAnsi="Times New Roman"/>
          <w:sz w:val="20"/>
          <w:szCs w:val="20"/>
        </w:rPr>
        <w:t xml:space="preserve">        Решение поставленной цели и задач определяется достижением показателей результативности, представленных в приложении № 1 к настоящей подпрограмме.</w:t>
      </w:r>
    </w:p>
    <w:p w:rsidR="00BB5DA3" w:rsidRPr="00BB5DA3" w:rsidRDefault="00BB5DA3" w:rsidP="00BB5DA3">
      <w:pPr>
        <w:spacing w:after="0" w:line="240" w:lineRule="auto"/>
        <w:ind w:firstLine="709"/>
        <w:jc w:val="both"/>
        <w:rPr>
          <w:rFonts w:ascii="Times New Roman" w:hAnsi="Times New Roman"/>
          <w:sz w:val="20"/>
          <w:szCs w:val="20"/>
        </w:rPr>
      </w:pPr>
    </w:p>
    <w:p w:rsidR="00BB5DA3" w:rsidRPr="00BB5DA3" w:rsidRDefault="00BB5DA3" w:rsidP="00BB5DA3">
      <w:pPr>
        <w:autoSpaceDE w:val="0"/>
        <w:autoSpaceDN w:val="0"/>
        <w:adjustRightInd w:val="0"/>
        <w:spacing w:after="0" w:line="240" w:lineRule="auto"/>
        <w:ind w:firstLine="709"/>
        <w:jc w:val="center"/>
        <w:rPr>
          <w:rFonts w:ascii="Times New Roman" w:hAnsi="Times New Roman"/>
          <w:sz w:val="20"/>
          <w:szCs w:val="20"/>
        </w:rPr>
      </w:pPr>
      <w:r w:rsidRPr="00BB5DA3">
        <w:rPr>
          <w:rFonts w:ascii="Times New Roman" w:hAnsi="Times New Roman"/>
          <w:sz w:val="20"/>
          <w:szCs w:val="20"/>
        </w:rPr>
        <w:t>2.3. Механизм реализации подпрограммы</w:t>
      </w:r>
    </w:p>
    <w:p w:rsidR="00BB5DA3" w:rsidRPr="00BB5DA3" w:rsidRDefault="00BB5DA3" w:rsidP="00BB5DA3">
      <w:pPr>
        <w:spacing w:after="0" w:line="240" w:lineRule="auto"/>
        <w:ind w:firstLine="550"/>
        <w:jc w:val="both"/>
        <w:rPr>
          <w:rFonts w:ascii="Times New Roman" w:hAnsi="Times New Roman"/>
          <w:sz w:val="20"/>
          <w:szCs w:val="20"/>
        </w:rPr>
      </w:pPr>
    </w:p>
    <w:p w:rsidR="00BB5DA3" w:rsidRPr="00BB5DA3" w:rsidRDefault="00BB5DA3" w:rsidP="00BB5DA3">
      <w:pPr>
        <w:spacing w:after="0" w:line="240" w:lineRule="auto"/>
        <w:ind w:firstLine="550"/>
        <w:jc w:val="both"/>
        <w:rPr>
          <w:rFonts w:ascii="Times New Roman" w:hAnsi="Times New Roman"/>
          <w:sz w:val="20"/>
          <w:szCs w:val="20"/>
        </w:rPr>
      </w:pPr>
      <w:r w:rsidRPr="00BB5DA3">
        <w:rPr>
          <w:rFonts w:ascii="Times New Roman" w:hAnsi="Times New Roman"/>
          <w:sz w:val="20"/>
          <w:szCs w:val="20"/>
        </w:rPr>
        <w:t>Муниципальным заказчиком - координатором подпрограммы является администрация Богучанского района (отдел лесного хозяйства, жилищной политики, транспорта и связи).</w:t>
      </w:r>
    </w:p>
    <w:p w:rsidR="00BB5DA3" w:rsidRPr="00BB5DA3" w:rsidRDefault="00BB5DA3" w:rsidP="00BB5DA3">
      <w:pPr>
        <w:spacing w:after="0" w:line="240" w:lineRule="auto"/>
        <w:ind w:firstLine="550"/>
        <w:jc w:val="both"/>
        <w:rPr>
          <w:rFonts w:ascii="Times New Roman" w:hAnsi="Times New Roman"/>
          <w:sz w:val="20"/>
          <w:szCs w:val="20"/>
        </w:rPr>
      </w:pPr>
      <w:r w:rsidRPr="00BB5DA3">
        <w:rPr>
          <w:rFonts w:ascii="Times New Roman" w:hAnsi="Times New Roman"/>
          <w:sz w:val="20"/>
          <w:szCs w:val="20"/>
        </w:rPr>
        <w:t>Исполнителям мероприятий и главным распорядителям бюджетных средств являются: администрация Богучанского района.</w:t>
      </w:r>
    </w:p>
    <w:p w:rsidR="00BB5DA3" w:rsidRPr="00BB5DA3" w:rsidRDefault="00BB5DA3" w:rsidP="00BB5DA3">
      <w:pPr>
        <w:spacing w:after="0" w:line="240" w:lineRule="auto"/>
        <w:ind w:firstLine="550"/>
        <w:jc w:val="both"/>
        <w:rPr>
          <w:rFonts w:ascii="Times New Roman" w:hAnsi="Times New Roman"/>
          <w:sz w:val="20"/>
          <w:szCs w:val="20"/>
        </w:rPr>
      </w:pPr>
      <w:r w:rsidRPr="00BB5DA3">
        <w:rPr>
          <w:rFonts w:ascii="Times New Roman" w:hAnsi="Times New Roman"/>
          <w:sz w:val="20"/>
          <w:szCs w:val="20"/>
        </w:rPr>
        <w:t>Подпрограмма будет реализовываться через систему мероприятий, которые должны обеспечивать выполнение поставленных задач и достижение запланированных показателей.</w:t>
      </w:r>
    </w:p>
    <w:p w:rsidR="00BB5DA3" w:rsidRPr="00BB5DA3" w:rsidRDefault="00BB5DA3" w:rsidP="00BB5DA3">
      <w:pPr>
        <w:spacing w:after="0" w:line="240" w:lineRule="auto"/>
        <w:ind w:firstLine="550"/>
        <w:jc w:val="both"/>
        <w:rPr>
          <w:rFonts w:ascii="Times New Roman" w:hAnsi="Times New Roman"/>
          <w:sz w:val="20"/>
          <w:szCs w:val="20"/>
        </w:rPr>
      </w:pPr>
      <w:r w:rsidRPr="00BB5DA3">
        <w:rPr>
          <w:rFonts w:ascii="Times New Roman" w:hAnsi="Times New Roman"/>
          <w:sz w:val="20"/>
          <w:szCs w:val="20"/>
        </w:rPr>
        <w:t>Муниципальный заказчик – координатор подпрограммы администрация Богучанского района (отдел жилищной политики, транспорта и связи):</w:t>
      </w:r>
    </w:p>
    <w:p w:rsidR="00BB5DA3" w:rsidRPr="00BB5DA3" w:rsidRDefault="00BB5DA3" w:rsidP="00BB5DA3">
      <w:pPr>
        <w:spacing w:after="0" w:line="240" w:lineRule="auto"/>
        <w:ind w:firstLine="550"/>
        <w:jc w:val="both"/>
        <w:rPr>
          <w:rFonts w:ascii="Times New Roman" w:hAnsi="Times New Roman"/>
          <w:sz w:val="20"/>
          <w:szCs w:val="20"/>
        </w:rPr>
      </w:pPr>
      <w:r w:rsidRPr="00BB5DA3">
        <w:rPr>
          <w:rFonts w:ascii="Times New Roman" w:hAnsi="Times New Roman"/>
          <w:sz w:val="20"/>
          <w:szCs w:val="20"/>
        </w:rPr>
        <w:t xml:space="preserve"> -организует реализацию мероприятий, связанных с совершенствованием нормативной правовой и методической базы в сфере обращения с животными без владельцев, с повышением экологической культуры и степени вовлеченности населения в вопросы, связанные с животными без владельцев;</w:t>
      </w:r>
    </w:p>
    <w:p w:rsidR="00BB5DA3" w:rsidRPr="00BB5DA3" w:rsidRDefault="00BB5DA3" w:rsidP="00BB5DA3">
      <w:pPr>
        <w:spacing w:after="0" w:line="240" w:lineRule="auto"/>
        <w:ind w:firstLine="550"/>
        <w:jc w:val="both"/>
        <w:rPr>
          <w:rFonts w:ascii="Times New Roman" w:hAnsi="Times New Roman"/>
          <w:sz w:val="20"/>
          <w:szCs w:val="20"/>
        </w:rPr>
      </w:pPr>
      <w:r w:rsidRPr="00BB5DA3">
        <w:rPr>
          <w:rFonts w:ascii="Times New Roman" w:hAnsi="Times New Roman"/>
          <w:sz w:val="20"/>
          <w:szCs w:val="20"/>
        </w:rPr>
        <w:t>- обобщает и анализирует ход реализации мероприятий подпрограммы, использования бюджетных средств на основе отчетов исполнителей подпрограммы;</w:t>
      </w:r>
    </w:p>
    <w:p w:rsidR="00BB5DA3" w:rsidRPr="00BB5DA3" w:rsidRDefault="00BB5DA3" w:rsidP="00BB5DA3">
      <w:pPr>
        <w:spacing w:after="0" w:line="240" w:lineRule="auto"/>
        <w:ind w:firstLine="550"/>
        <w:jc w:val="both"/>
        <w:rPr>
          <w:rFonts w:ascii="Times New Roman" w:hAnsi="Times New Roman"/>
          <w:sz w:val="20"/>
          <w:szCs w:val="20"/>
        </w:rPr>
      </w:pPr>
      <w:r w:rsidRPr="00BB5DA3">
        <w:rPr>
          <w:rFonts w:ascii="Times New Roman" w:hAnsi="Times New Roman"/>
          <w:sz w:val="20"/>
          <w:szCs w:val="20"/>
        </w:rPr>
        <w:t>- вносит изменения и дополнения в подпрограмму;</w:t>
      </w:r>
    </w:p>
    <w:p w:rsidR="00BB5DA3" w:rsidRPr="00BB5DA3" w:rsidRDefault="00BB5DA3" w:rsidP="00BB5DA3">
      <w:pPr>
        <w:spacing w:after="0" w:line="240" w:lineRule="auto"/>
        <w:ind w:firstLine="550"/>
        <w:jc w:val="both"/>
        <w:rPr>
          <w:rFonts w:ascii="Times New Roman" w:hAnsi="Times New Roman"/>
          <w:sz w:val="20"/>
          <w:szCs w:val="20"/>
        </w:rPr>
      </w:pPr>
      <w:r w:rsidRPr="00BB5DA3">
        <w:rPr>
          <w:rFonts w:ascii="Times New Roman" w:hAnsi="Times New Roman"/>
          <w:sz w:val="20"/>
          <w:szCs w:val="20"/>
        </w:rPr>
        <w:t>осуществляет координацию деятельности исполнителей подпрограммы по контролируемым ими направлениям.</w:t>
      </w:r>
    </w:p>
    <w:p w:rsidR="00BB5DA3" w:rsidRPr="00BB5DA3" w:rsidRDefault="00BB5DA3" w:rsidP="00BB5DA3">
      <w:pPr>
        <w:spacing w:after="0" w:line="240" w:lineRule="auto"/>
        <w:ind w:firstLine="550"/>
        <w:jc w:val="both"/>
        <w:rPr>
          <w:rFonts w:ascii="Times New Roman" w:hAnsi="Times New Roman"/>
          <w:sz w:val="20"/>
          <w:szCs w:val="20"/>
        </w:rPr>
      </w:pPr>
      <w:r w:rsidRPr="00BB5DA3">
        <w:rPr>
          <w:rFonts w:ascii="Times New Roman" w:hAnsi="Times New Roman"/>
          <w:sz w:val="20"/>
          <w:szCs w:val="20"/>
        </w:rPr>
        <w:t>Администрация Богучанского района как исполнитель мероприятий и главный распорядитель бюджетных средств:</w:t>
      </w:r>
    </w:p>
    <w:p w:rsidR="00BB5DA3" w:rsidRPr="00BB5DA3" w:rsidRDefault="00BB5DA3" w:rsidP="00BB5DA3">
      <w:pPr>
        <w:spacing w:after="0" w:line="240" w:lineRule="auto"/>
        <w:ind w:firstLine="550"/>
        <w:jc w:val="both"/>
        <w:rPr>
          <w:rFonts w:ascii="Times New Roman" w:hAnsi="Times New Roman"/>
          <w:sz w:val="20"/>
          <w:szCs w:val="20"/>
          <w:highlight w:val="yellow"/>
        </w:rPr>
      </w:pPr>
      <w:r w:rsidRPr="00BB5DA3">
        <w:rPr>
          <w:rFonts w:ascii="Times New Roman" w:hAnsi="Times New Roman"/>
          <w:sz w:val="20"/>
          <w:szCs w:val="20"/>
        </w:rPr>
        <w:t>- участвует в организации финансирования мероприятий подпрограммы в соответствии с бюджетным кодексом;</w:t>
      </w:r>
    </w:p>
    <w:p w:rsidR="00BB5DA3" w:rsidRPr="00BB5DA3" w:rsidRDefault="00BB5DA3" w:rsidP="00BB5DA3">
      <w:pPr>
        <w:spacing w:after="0" w:line="240" w:lineRule="auto"/>
        <w:ind w:firstLine="550"/>
        <w:jc w:val="both"/>
        <w:rPr>
          <w:rFonts w:ascii="Times New Roman" w:hAnsi="Times New Roman"/>
          <w:sz w:val="20"/>
          <w:szCs w:val="20"/>
        </w:rPr>
      </w:pPr>
      <w:r w:rsidRPr="00BB5DA3">
        <w:rPr>
          <w:rFonts w:ascii="Times New Roman" w:hAnsi="Times New Roman"/>
          <w:sz w:val="20"/>
          <w:szCs w:val="20"/>
        </w:rPr>
        <w:t>- разрабатывает предложения по внесению изменений в подпрограмму, в том числе в части содержания мероприятий, объёмов и источников финансирования подпрограммы;</w:t>
      </w:r>
    </w:p>
    <w:p w:rsidR="00BB5DA3" w:rsidRPr="00BB5DA3" w:rsidRDefault="00BB5DA3" w:rsidP="00BB5DA3">
      <w:pPr>
        <w:spacing w:after="0" w:line="240" w:lineRule="auto"/>
        <w:ind w:firstLine="539"/>
        <w:jc w:val="both"/>
        <w:rPr>
          <w:rFonts w:ascii="Times New Roman" w:hAnsi="Times New Roman"/>
          <w:sz w:val="20"/>
          <w:szCs w:val="20"/>
        </w:rPr>
      </w:pPr>
      <w:r w:rsidRPr="00BB5DA3">
        <w:rPr>
          <w:rFonts w:ascii="Times New Roman" w:hAnsi="Times New Roman"/>
          <w:sz w:val="20"/>
          <w:szCs w:val="20"/>
        </w:rPr>
        <w:t>-осуществляет расходование бюджетных средств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5DA3" w:rsidRPr="00BB5DA3" w:rsidRDefault="00BB5DA3" w:rsidP="00BB5DA3">
      <w:pPr>
        <w:autoSpaceDE w:val="0"/>
        <w:autoSpaceDN w:val="0"/>
        <w:adjustRightInd w:val="0"/>
        <w:spacing w:after="0" w:line="240" w:lineRule="auto"/>
        <w:ind w:firstLine="550"/>
        <w:jc w:val="both"/>
        <w:rPr>
          <w:rFonts w:ascii="Times New Roman" w:hAnsi="Times New Roman"/>
          <w:sz w:val="20"/>
          <w:szCs w:val="20"/>
        </w:rPr>
      </w:pPr>
      <w:r w:rsidRPr="00BB5DA3">
        <w:rPr>
          <w:rFonts w:ascii="Times New Roman" w:hAnsi="Times New Roman"/>
          <w:sz w:val="20"/>
          <w:szCs w:val="20"/>
        </w:rPr>
        <w:t xml:space="preserve">В основу механизма реализации подпрограммы заложены следующие принципы, обеспечивающие обоснованный выбор мероприятий подпрограммы и сбалансированное решение основных задач: </w:t>
      </w:r>
    </w:p>
    <w:p w:rsidR="00BB5DA3" w:rsidRPr="00BB5DA3" w:rsidRDefault="00BB5DA3" w:rsidP="00BB5DA3">
      <w:pPr>
        <w:autoSpaceDE w:val="0"/>
        <w:autoSpaceDN w:val="0"/>
        <w:adjustRightInd w:val="0"/>
        <w:spacing w:after="0" w:line="240" w:lineRule="auto"/>
        <w:ind w:firstLine="550"/>
        <w:jc w:val="both"/>
        <w:rPr>
          <w:rFonts w:ascii="Times New Roman" w:hAnsi="Times New Roman"/>
          <w:sz w:val="20"/>
          <w:szCs w:val="20"/>
        </w:rPr>
      </w:pPr>
      <w:r w:rsidRPr="00BB5DA3">
        <w:rPr>
          <w:rFonts w:ascii="Times New Roman" w:hAnsi="Times New Roman"/>
          <w:sz w:val="20"/>
          <w:szCs w:val="20"/>
        </w:rPr>
        <w:t>консолидация средств для реализации приоритетных направлений по обращению с животными без владельцев на территории Богучанского района;</w:t>
      </w:r>
    </w:p>
    <w:p w:rsidR="00BB5DA3" w:rsidRPr="00BB5DA3" w:rsidRDefault="00BB5DA3" w:rsidP="00BB5DA3">
      <w:pPr>
        <w:autoSpaceDE w:val="0"/>
        <w:autoSpaceDN w:val="0"/>
        <w:adjustRightInd w:val="0"/>
        <w:spacing w:after="0" w:line="240" w:lineRule="auto"/>
        <w:jc w:val="both"/>
        <w:rPr>
          <w:rFonts w:ascii="Times New Roman" w:hAnsi="Times New Roman"/>
          <w:sz w:val="20"/>
          <w:szCs w:val="20"/>
        </w:rPr>
      </w:pPr>
      <w:r w:rsidRPr="00BB5DA3">
        <w:rPr>
          <w:rFonts w:ascii="Times New Roman" w:hAnsi="Times New Roman"/>
          <w:sz w:val="20"/>
          <w:szCs w:val="20"/>
        </w:rPr>
        <w:t xml:space="preserve">       эффективное целевое использование средств краевого и районного бюджетов в соответствии с установленными приоритетами для достижения показателей результативности; </w:t>
      </w:r>
      <w:r w:rsidRPr="00BB5DA3">
        <w:rPr>
          <w:rFonts w:ascii="Times New Roman" w:hAnsi="Times New Roman"/>
          <w:sz w:val="20"/>
          <w:szCs w:val="20"/>
        </w:rPr>
        <w:tab/>
      </w:r>
      <w:r w:rsidRPr="00BB5DA3">
        <w:rPr>
          <w:rFonts w:ascii="Times New Roman" w:hAnsi="Times New Roman"/>
          <w:sz w:val="20"/>
          <w:szCs w:val="20"/>
        </w:rPr>
        <w:tab/>
      </w:r>
      <w:r w:rsidRPr="00BB5DA3">
        <w:rPr>
          <w:rFonts w:ascii="Times New Roman" w:hAnsi="Times New Roman"/>
          <w:sz w:val="20"/>
          <w:szCs w:val="20"/>
        </w:rPr>
        <w:tab/>
      </w:r>
      <w:r w:rsidRPr="00BB5DA3">
        <w:rPr>
          <w:rFonts w:ascii="Times New Roman" w:hAnsi="Times New Roman"/>
          <w:sz w:val="20"/>
          <w:szCs w:val="20"/>
        </w:rPr>
        <w:tab/>
      </w:r>
    </w:p>
    <w:p w:rsidR="00BB5DA3" w:rsidRPr="00BB5DA3" w:rsidRDefault="00BB5DA3" w:rsidP="00BB5DA3">
      <w:pPr>
        <w:autoSpaceDE w:val="0"/>
        <w:autoSpaceDN w:val="0"/>
        <w:adjustRightInd w:val="0"/>
        <w:spacing w:after="0" w:line="240" w:lineRule="auto"/>
        <w:ind w:firstLine="550"/>
        <w:jc w:val="both"/>
        <w:rPr>
          <w:rFonts w:ascii="Times New Roman" w:hAnsi="Times New Roman"/>
          <w:sz w:val="20"/>
          <w:szCs w:val="20"/>
        </w:rPr>
      </w:pPr>
      <w:r w:rsidRPr="00BB5DA3">
        <w:rPr>
          <w:rFonts w:ascii="Times New Roman" w:hAnsi="Times New Roman"/>
          <w:sz w:val="20"/>
          <w:szCs w:val="20"/>
        </w:rPr>
        <w:t>системный подход, комплексность, концентрация на самых важных направлениях, наличие нескольких вариантов решения проблем;</w:t>
      </w:r>
      <w:r w:rsidRPr="00BB5DA3">
        <w:rPr>
          <w:rFonts w:ascii="Times New Roman" w:hAnsi="Times New Roman"/>
          <w:sz w:val="20"/>
          <w:szCs w:val="20"/>
        </w:rPr>
        <w:tab/>
      </w:r>
      <w:r w:rsidRPr="00BB5DA3">
        <w:rPr>
          <w:rFonts w:ascii="Times New Roman" w:hAnsi="Times New Roman"/>
          <w:sz w:val="20"/>
          <w:szCs w:val="20"/>
        </w:rPr>
        <w:tab/>
      </w:r>
    </w:p>
    <w:p w:rsidR="00BB5DA3" w:rsidRPr="00BB5DA3" w:rsidRDefault="00BB5DA3" w:rsidP="00BB5DA3">
      <w:pPr>
        <w:autoSpaceDE w:val="0"/>
        <w:autoSpaceDN w:val="0"/>
        <w:adjustRightInd w:val="0"/>
        <w:spacing w:after="0" w:line="240" w:lineRule="auto"/>
        <w:ind w:firstLine="550"/>
        <w:jc w:val="both"/>
        <w:rPr>
          <w:rFonts w:ascii="Times New Roman" w:hAnsi="Times New Roman"/>
          <w:sz w:val="20"/>
          <w:szCs w:val="20"/>
        </w:rPr>
      </w:pPr>
      <w:r w:rsidRPr="00BB5DA3">
        <w:rPr>
          <w:rFonts w:ascii="Times New Roman" w:hAnsi="Times New Roman"/>
          <w:sz w:val="20"/>
          <w:szCs w:val="20"/>
        </w:rPr>
        <w:t>оценка потребностей в финансовых средствах;</w:t>
      </w:r>
    </w:p>
    <w:p w:rsidR="00BB5DA3" w:rsidRPr="00BB5DA3" w:rsidRDefault="00BB5DA3" w:rsidP="00BB5DA3">
      <w:pPr>
        <w:autoSpaceDE w:val="0"/>
        <w:autoSpaceDN w:val="0"/>
        <w:adjustRightInd w:val="0"/>
        <w:spacing w:after="0" w:line="240" w:lineRule="auto"/>
        <w:ind w:firstLine="550"/>
        <w:jc w:val="both"/>
        <w:rPr>
          <w:rFonts w:ascii="Times New Roman" w:hAnsi="Times New Roman"/>
          <w:sz w:val="20"/>
          <w:szCs w:val="20"/>
        </w:rPr>
      </w:pPr>
      <w:r w:rsidRPr="00BB5DA3">
        <w:rPr>
          <w:rFonts w:ascii="Times New Roman" w:hAnsi="Times New Roman"/>
          <w:sz w:val="20"/>
          <w:szCs w:val="20"/>
        </w:rPr>
        <w:t>оценка результатов и социально-экономической эффективности подпрограммы, которая осуществляется на основе мониторинга показателей результативности.</w:t>
      </w:r>
    </w:p>
    <w:p w:rsidR="00BB5DA3" w:rsidRPr="00BB5DA3" w:rsidRDefault="00BB5DA3" w:rsidP="00BB5DA3">
      <w:pPr>
        <w:spacing w:after="0" w:line="240" w:lineRule="auto"/>
        <w:ind w:firstLine="567"/>
        <w:jc w:val="both"/>
        <w:rPr>
          <w:rFonts w:ascii="Times New Roman" w:hAnsi="Times New Roman"/>
          <w:sz w:val="20"/>
          <w:szCs w:val="20"/>
        </w:rPr>
      </w:pPr>
      <w:r w:rsidRPr="00BB5DA3">
        <w:rPr>
          <w:rFonts w:ascii="Times New Roman" w:hAnsi="Times New Roman"/>
          <w:sz w:val="20"/>
          <w:szCs w:val="20"/>
        </w:rPr>
        <w:t>Комплекс мер, осуществляемых исполнителем подпрограммы, заключается в реализации организационных, экономических и правовых механизмов. Последовательность выполнения подпрограммных мероприятий, принципы и критерии выбора исполнителей и получателей муниципальных услуг, а также отбора территорий для реализации подпрограммных мероприятий представлены в следующих нормативных правовых актах:</w:t>
      </w:r>
    </w:p>
    <w:p w:rsidR="00BB5DA3" w:rsidRPr="00BB5DA3" w:rsidRDefault="00BB5DA3" w:rsidP="00BB5DA3">
      <w:pPr>
        <w:spacing w:after="0" w:line="240" w:lineRule="auto"/>
        <w:ind w:firstLine="709"/>
        <w:jc w:val="both"/>
        <w:rPr>
          <w:rFonts w:ascii="Times New Roman" w:hAnsi="Times New Roman"/>
          <w:sz w:val="20"/>
          <w:szCs w:val="20"/>
        </w:rPr>
      </w:pPr>
      <w:r w:rsidRPr="00BB5DA3">
        <w:rPr>
          <w:rFonts w:ascii="Times New Roman" w:hAnsi="Times New Roman"/>
          <w:sz w:val="20"/>
          <w:szCs w:val="20"/>
        </w:rPr>
        <w:t xml:space="preserve">- Закон Красноярского края от 13.06.2013 № 4-1402 «О наделении органов местного самоуправления муниципальных районов, муниципальных и городских округов края отдельными государственными полномочиями по организации мероприятий при осуществлении деятельности по обращению с животными без владельцев»; </w:t>
      </w:r>
    </w:p>
    <w:p w:rsidR="00BB5DA3" w:rsidRPr="00BB5DA3" w:rsidRDefault="00BB5DA3" w:rsidP="00BB5DA3">
      <w:pPr>
        <w:spacing w:after="0" w:line="240" w:lineRule="auto"/>
        <w:ind w:firstLine="709"/>
        <w:jc w:val="both"/>
        <w:rPr>
          <w:rFonts w:ascii="Times New Roman" w:hAnsi="Times New Roman"/>
          <w:sz w:val="20"/>
          <w:szCs w:val="20"/>
        </w:rPr>
      </w:pPr>
      <w:r w:rsidRPr="00BB5DA3">
        <w:rPr>
          <w:rFonts w:ascii="Times New Roman" w:hAnsi="Times New Roman"/>
          <w:sz w:val="20"/>
          <w:szCs w:val="20"/>
        </w:rPr>
        <w:t xml:space="preserve">- </w:t>
      </w:r>
      <w:hyperlink r:id="rId17" w:tgtFrame="_blank" w:history="1">
        <w:r w:rsidRPr="00BB5DA3">
          <w:rPr>
            <w:rFonts w:ascii="Times New Roman" w:hAnsi="Times New Roman"/>
            <w:spacing w:val="2"/>
            <w:sz w:val="20"/>
            <w:szCs w:val="20"/>
            <w:shd w:val="clear" w:color="auto" w:fill="FFFFFF"/>
          </w:rPr>
          <w:t>Федеральный закон от 27.12.2018 N 498-ФЗ "Об ответственном обращении с животными и о внесении изменений в отдельные законодательные акты Российской Федерации"</w:t>
        </w:r>
      </w:hyperlink>
      <w:r w:rsidRPr="00BB5DA3">
        <w:rPr>
          <w:rFonts w:ascii="Times New Roman" w:hAnsi="Times New Roman"/>
          <w:spacing w:val="2"/>
          <w:sz w:val="20"/>
          <w:szCs w:val="20"/>
          <w:shd w:val="clear" w:color="auto" w:fill="FFFFFF"/>
        </w:rPr>
        <w:t>, </w:t>
      </w:r>
      <w:hyperlink r:id="rId18" w:tgtFrame="_blank" w:history="1">
        <w:r w:rsidRPr="00BB5DA3">
          <w:rPr>
            <w:rFonts w:ascii="Times New Roman" w:hAnsi="Times New Roman"/>
            <w:spacing w:val="2"/>
            <w:sz w:val="20"/>
            <w:szCs w:val="20"/>
            <w:shd w:val="clear" w:color="auto" w:fill="FFFFFF"/>
          </w:rPr>
          <w:t>Постановлением Правительства Российской Федерации от 10.09.2019 N 1180 "Об утверждении методических указаний по осуществлению деятельности по обращению с животными без владельцев"</w:t>
        </w:r>
      </w:hyperlink>
    </w:p>
    <w:p w:rsidR="00BB5DA3" w:rsidRPr="00BB5DA3" w:rsidRDefault="00BB5DA3" w:rsidP="00BB5DA3">
      <w:pPr>
        <w:shd w:val="clear" w:color="auto" w:fill="FFFFFF"/>
        <w:spacing w:after="0" w:line="240" w:lineRule="auto"/>
        <w:ind w:firstLine="709"/>
        <w:jc w:val="both"/>
        <w:textAlignment w:val="baseline"/>
        <w:outlineLvl w:val="0"/>
        <w:rPr>
          <w:rFonts w:ascii="Times New Roman" w:eastAsia="Times New Roman" w:hAnsi="Times New Roman"/>
          <w:bCs/>
          <w:spacing w:val="2"/>
          <w:kern w:val="36"/>
          <w:sz w:val="20"/>
          <w:szCs w:val="20"/>
          <w:lang w:eastAsia="ru-RU"/>
        </w:rPr>
      </w:pPr>
      <w:r w:rsidRPr="00BB5DA3">
        <w:rPr>
          <w:rFonts w:ascii="Times New Roman" w:eastAsia="Times New Roman" w:hAnsi="Times New Roman"/>
          <w:b/>
          <w:bCs/>
          <w:kern w:val="36"/>
          <w:sz w:val="20"/>
          <w:szCs w:val="20"/>
          <w:lang w:eastAsia="ru-RU"/>
        </w:rPr>
        <w:t xml:space="preserve">   -  </w:t>
      </w:r>
      <w:r w:rsidRPr="00BB5DA3">
        <w:rPr>
          <w:rFonts w:ascii="Times New Roman" w:eastAsia="Times New Roman" w:hAnsi="Times New Roman"/>
          <w:bCs/>
          <w:kern w:val="36"/>
          <w:sz w:val="20"/>
          <w:szCs w:val="20"/>
          <w:lang w:eastAsia="ru-RU"/>
        </w:rPr>
        <w:t>Постановление правительства Красноярского края от 24.12.2019 года №751-п «</w:t>
      </w:r>
      <w:r w:rsidRPr="00BB5DA3">
        <w:rPr>
          <w:rFonts w:ascii="Times New Roman" w:eastAsia="Times New Roman" w:hAnsi="Times New Roman"/>
          <w:bCs/>
          <w:spacing w:val="2"/>
          <w:kern w:val="36"/>
          <w:sz w:val="20"/>
          <w:szCs w:val="20"/>
          <w:lang w:eastAsia="ru-RU"/>
        </w:rPr>
        <w:t>Об утверждении Порядка осуществления деятельности по обращению с животными без владельцев на территории Красноярского края»</w:t>
      </w:r>
    </w:p>
    <w:p w:rsidR="00BB5DA3" w:rsidRPr="00BB5DA3" w:rsidRDefault="00BB5DA3" w:rsidP="00BB5DA3">
      <w:pPr>
        <w:autoSpaceDE w:val="0"/>
        <w:autoSpaceDN w:val="0"/>
        <w:adjustRightInd w:val="0"/>
        <w:spacing w:after="0" w:line="240" w:lineRule="auto"/>
        <w:rPr>
          <w:rFonts w:ascii="Times New Roman" w:hAnsi="Times New Roman"/>
          <w:sz w:val="20"/>
          <w:szCs w:val="20"/>
        </w:rPr>
      </w:pPr>
    </w:p>
    <w:p w:rsidR="00BB5DA3" w:rsidRPr="00BB5DA3" w:rsidRDefault="00BB5DA3" w:rsidP="00BB5DA3">
      <w:pPr>
        <w:autoSpaceDE w:val="0"/>
        <w:autoSpaceDN w:val="0"/>
        <w:adjustRightInd w:val="0"/>
        <w:spacing w:after="0" w:line="240" w:lineRule="auto"/>
        <w:ind w:firstLine="709"/>
        <w:jc w:val="center"/>
        <w:rPr>
          <w:rFonts w:ascii="Times New Roman" w:hAnsi="Times New Roman"/>
          <w:sz w:val="20"/>
          <w:szCs w:val="20"/>
        </w:rPr>
      </w:pPr>
      <w:r w:rsidRPr="00BB5DA3">
        <w:rPr>
          <w:rFonts w:ascii="Times New Roman" w:hAnsi="Times New Roman"/>
          <w:sz w:val="20"/>
          <w:szCs w:val="20"/>
        </w:rPr>
        <w:t>2.4. Управление подпрограммой и контроль за ходом ее выполнения</w:t>
      </w:r>
    </w:p>
    <w:p w:rsidR="00BB5DA3" w:rsidRPr="00BB5DA3" w:rsidRDefault="00BB5DA3" w:rsidP="00BB5DA3">
      <w:pPr>
        <w:autoSpaceDE w:val="0"/>
        <w:autoSpaceDN w:val="0"/>
        <w:adjustRightInd w:val="0"/>
        <w:spacing w:after="0" w:line="240" w:lineRule="auto"/>
        <w:ind w:firstLine="709"/>
        <w:jc w:val="center"/>
        <w:rPr>
          <w:rFonts w:ascii="Times New Roman" w:hAnsi="Times New Roman"/>
          <w:sz w:val="20"/>
          <w:szCs w:val="20"/>
        </w:rPr>
      </w:pPr>
    </w:p>
    <w:p w:rsidR="00BB5DA3" w:rsidRPr="00BB5DA3" w:rsidRDefault="00BB5DA3" w:rsidP="00BB5DA3">
      <w:pPr>
        <w:spacing w:after="0" w:line="240" w:lineRule="auto"/>
        <w:ind w:firstLine="550"/>
        <w:jc w:val="both"/>
        <w:rPr>
          <w:rFonts w:ascii="Times New Roman" w:hAnsi="Times New Roman"/>
          <w:sz w:val="20"/>
          <w:szCs w:val="20"/>
        </w:rPr>
      </w:pPr>
      <w:r w:rsidRPr="00BB5DA3">
        <w:rPr>
          <w:rFonts w:ascii="Times New Roman" w:hAnsi="Times New Roman"/>
          <w:sz w:val="20"/>
          <w:szCs w:val="20"/>
        </w:rPr>
        <w:t>Управление реализацией подпрограммы осуществляет администрация Богучанского района (отдел лесного хозяйства, жилищной политики, транспорта и связи), которая готовит ежегодные отчеты о реализации подпрограммы, ежегодно осуществляет оценку достигнутых целей и задач подпрограммы.</w:t>
      </w:r>
    </w:p>
    <w:p w:rsidR="00BB5DA3" w:rsidRPr="00BB5DA3" w:rsidRDefault="00BB5DA3" w:rsidP="00BB5DA3">
      <w:pPr>
        <w:spacing w:after="0" w:line="240" w:lineRule="auto"/>
        <w:ind w:firstLine="550"/>
        <w:jc w:val="both"/>
        <w:rPr>
          <w:rFonts w:ascii="Times New Roman" w:hAnsi="Times New Roman"/>
          <w:sz w:val="20"/>
          <w:szCs w:val="20"/>
        </w:rPr>
      </w:pPr>
      <w:r w:rsidRPr="00BB5DA3">
        <w:rPr>
          <w:rFonts w:ascii="Times New Roman" w:hAnsi="Times New Roman"/>
          <w:sz w:val="20"/>
          <w:szCs w:val="20"/>
        </w:rPr>
        <w:t>Проверка целевого использования средств, выделенных на реализацию мероприятий подпрограммы, осуществляется в соответствии с действующим законодательством.</w:t>
      </w:r>
    </w:p>
    <w:p w:rsidR="00BB5DA3" w:rsidRPr="00BB5DA3" w:rsidRDefault="00BB5DA3" w:rsidP="00BB5DA3">
      <w:pPr>
        <w:spacing w:after="0" w:line="240" w:lineRule="auto"/>
        <w:ind w:firstLine="550"/>
        <w:jc w:val="both"/>
        <w:rPr>
          <w:rFonts w:ascii="Times New Roman" w:hAnsi="Times New Roman"/>
          <w:sz w:val="20"/>
          <w:szCs w:val="20"/>
        </w:rPr>
      </w:pPr>
      <w:r w:rsidRPr="00BB5DA3">
        <w:rPr>
          <w:rFonts w:ascii="Times New Roman" w:hAnsi="Times New Roman"/>
          <w:sz w:val="20"/>
          <w:szCs w:val="20"/>
        </w:rPr>
        <w:t>Управление подпрограммой и контроль за ходом ее реализации осуществляется путём:</w:t>
      </w:r>
    </w:p>
    <w:p w:rsidR="00BB5DA3" w:rsidRPr="00BB5DA3" w:rsidRDefault="00BB5DA3" w:rsidP="00BB5DA3">
      <w:pPr>
        <w:spacing w:after="0" w:line="240" w:lineRule="auto"/>
        <w:ind w:firstLine="550"/>
        <w:jc w:val="both"/>
        <w:rPr>
          <w:rFonts w:ascii="Times New Roman" w:hAnsi="Times New Roman"/>
          <w:sz w:val="20"/>
          <w:szCs w:val="20"/>
        </w:rPr>
      </w:pPr>
      <w:r w:rsidRPr="00BB5DA3">
        <w:rPr>
          <w:rFonts w:ascii="Times New Roman" w:hAnsi="Times New Roman"/>
          <w:sz w:val="20"/>
          <w:szCs w:val="20"/>
        </w:rPr>
        <w:t>- координации действий всех субъектов подпрограммы;</w:t>
      </w:r>
    </w:p>
    <w:p w:rsidR="00BB5DA3" w:rsidRPr="00BB5DA3" w:rsidRDefault="00BB5DA3" w:rsidP="00BB5DA3">
      <w:pPr>
        <w:spacing w:after="0" w:line="240" w:lineRule="auto"/>
        <w:ind w:firstLine="550"/>
        <w:jc w:val="both"/>
        <w:rPr>
          <w:rFonts w:ascii="Times New Roman" w:hAnsi="Times New Roman"/>
          <w:sz w:val="20"/>
          <w:szCs w:val="20"/>
        </w:rPr>
      </w:pPr>
      <w:r w:rsidRPr="00BB5DA3">
        <w:rPr>
          <w:rFonts w:ascii="Times New Roman" w:hAnsi="Times New Roman"/>
          <w:sz w:val="20"/>
          <w:szCs w:val="20"/>
        </w:rPr>
        <w:t>- при необходимости ежегодного уточнения перечня и затрат по программным мероприятиям, состава исполнителей;</w:t>
      </w:r>
    </w:p>
    <w:p w:rsidR="00BB5DA3" w:rsidRPr="00BB5DA3" w:rsidRDefault="00BB5DA3" w:rsidP="00BB5DA3">
      <w:pPr>
        <w:spacing w:after="0" w:line="240" w:lineRule="auto"/>
        <w:ind w:firstLine="550"/>
        <w:jc w:val="both"/>
        <w:rPr>
          <w:rFonts w:ascii="Times New Roman" w:hAnsi="Times New Roman"/>
          <w:sz w:val="20"/>
          <w:szCs w:val="20"/>
        </w:rPr>
      </w:pPr>
      <w:r w:rsidRPr="00BB5DA3">
        <w:rPr>
          <w:rFonts w:ascii="Times New Roman" w:hAnsi="Times New Roman"/>
          <w:sz w:val="20"/>
          <w:szCs w:val="20"/>
        </w:rPr>
        <w:t>- обеспечения эффективного и целевого использования финансовых средств, качества проводимых мероприятий и выполнения сроков реализации;</w:t>
      </w:r>
    </w:p>
    <w:p w:rsidR="00BB5DA3" w:rsidRPr="00BB5DA3" w:rsidRDefault="00BB5DA3" w:rsidP="00BB5DA3">
      <w:pPr>
        <w:spacing w:after="0" w:line="240" w:lineRule="auto"/>
        <w:ind w:firstLine="550"/>
        <w:jc w:val="both"/>
        <w:rPr>
          <w:rFonts w:ascii="Times New Roman" w:hAnsi="Times New Roman"/>
          <w:sz w:val="20"/>
          <w:szCs w:val="20"/>
        </w:rPr>
      </w:pPr>
      <w:r w:rsidRPr="00BB5DA3">
        <w:rPr>
          <w:rFonts w:ascii="Times New Roman" w:hAnsi="Times New Roman"/>
          <w:sz w:val="20"/>
          <w:szCs w:val="20"/>
        </w:rPr>
        <w:t xml:space="preserve">- предоставления в установленном порядке отчетов о ходе реализации подпрограммы </w:t>
      </w:r>
      <w:r w:rsidRPr="00BB5DA3">
        <w:rPr>
          <w:rFonts w:ascii="Times New Roman" w:hAnsi="Times New Roman"/>
          <w:sz w:val="20"/>
          <w:szCs w:val="20"/>
          <w:lang w:eastAsia="ru-RU"/>
        </w:rPr>
        <w:t>в соответствии с Постановлением администрации Богучанского района от 17.07.2013 № 849-п «Об утверждении Порядка принятия решений о разработке муниципальных программ Богучанского района, их формировании и реализации».</w:t>
      </w:r>
    </w:p>
    <w:p w:rsidR="00BB5DA3" w:rsidRPr="00BB5DA3" w:rsidRDefault="00BB5DA3" w:rsidP="00BB5DA3">
      <w:pPr>
        <w:spacing w:after="0" w:line="240" w:lineRule="auto"/>
        <w:ind w:firstLine="550"/>
        <w:jc w:val="both"/>
        <w:rPr>
          <w:rFonts w:ascii="Times New Roman" w:hAnsi="Times New Roman"/>
          <w:sz w:val="20"/>
          <w:szCs w:val="20"/>
        </w:rPr>
      </w:pPr>
      <w:r w:rsidRPr="00BB5DA3">
        <w:rPr>
          <w:rFonts w:ascii="Times New Roman" w:hAnsi="Times New Roman"/>
          <w:sz w:val="20"/>
          <w:szCs w:val="20"/>
        </w:rPr>
        <w:t>Исполнитель подпрограммы несет ответственность за своевременную и качественную реализацию мероприятий подпрограммы.</w:t>
      </w:r>
    </w:p>
    <w:p w:rsidR="00BB5DA3" w:rsidRPr="00BB5DA3" w:rsidRDefault="00BB5DA3" w:rsidP="00BB5DA3">
      <w:pPr>
        <w:spacing w:after="0" w:line="240" w:lineRule="auto"/>
        <w:ind w:firstLine="550"/>
        <w:jc w:val="both"/>
        <w:rPr>
          <w:rFonts w:ascii="Times New Roman" w:hAnsi="Times New Roman"/>
          <w:sz w:val="20"/>
          <w:szCs w:val="20"/>
        </w:rPr>
      </w:pPr>
      <w:r w:rsidRPr="00BB5DA3">
        <w:rPr>
          <w:rFonts w:ascii="Times New Roman" w:hAnsi="Times New Roman"/>
          <w:sz w:val="20"/>
          <w:szCs w:val="20"/>
        </w:rPr>
        <w:t>Текущий контроль за целевым и эффективным расходованием средств бюджета осуществляют администрация Богучанского района (отдел лесного хозяйства, жилищной политики, транспорта и связи).</w:t>
      </w:r>
    </w:p>
    <w:p w:rsidR="00BB5DA3" w:rsidRPr="00BB5DA3" w:rsidRDefault="00BB5DA3" w:rsidP="00BB5DA3">
      <w:pPr>
        <w:spacing w:after="0" w:line="240" w:lineRule="auto"/>
        <w:ind w:firstLine="550"/>
        <w:jc w:val="both"/>
        <w:rPr>
          <w:rFonts w:ascii="Times New Roman" w:hAnsi="Times New Roman"/>
          <w:sz w:val="20"/>
          <w:szCs w:val="20"/>
        </w:rPr>
      </w:pPr>
    </w:p>
    <w:p w:rsidR="00BB5DA3" w:rsidRPr="00BB5DA3" w:rsidRDefault="00BB5DA3" w:rsidP="00BB5DA3">
      <w:pPr>
        <w:autoSpaceDE w:val="0"/>
        <w:autoSpaceDN w:val="0"/>
        <w:adjustRightInd w:val="0"/>
        <w:spacing w:after="0" w:line="240" w:lineRule="auto"/>
        <w:ind w:firstLine="709"/>
        <w:jc w:val="center"/>
        <w:rPr>
          <w:rFonts w:ascii="Times New Roman" w:hAnsi="Times New Roman"/>
          <w:sz w:val="20"/>
          <w:szCs w:val="20"/>
        </w:rPr>
      </w:pPr>
      <w:r w:rsidRPr="00BB5DA3">
        <w:rPr>
          <w:rFonts w:ascii="Times New Roman" w:hAnsi="Times New Roman"/>
          <w:sz w:val="20"/>
          <w:szCs w:val="20"/>
        </w:rPr>
        <w:t>2.5. Оценка социально-экономической эффективности от реализации подпрограммы</w:t>
      </w:r>
    </w:p>
    <w:p w:rsidR="00BB5DA3" w:rsidRPr="00BB5DA3" w:rsidRDefault="00BB5DA3" w:rsidP="00BB5DA3">
      <w:pPr>
        <w:autoSpaceDE w:val="0"/>
        <w:autoSpaceDN w:val="0"/>
        <w:adjustRightInd w:val="0"/>
        <w:spacing w:after="0" w:line="240" w:lineRule="auto"/>
        <w:ind w:firstLine="709"/>
        <w:jc w:val="both"/>
        <w:rPr>
          <w:rFonts w:ascii="Times New Roman" w:hAnsi="Times New Roman"/>
          <w:b/>
          <w:sz w:val="20"/>
          <w:szCs w:val="20"/>
        </w:rPr>
      </w:pPr>
    </w:p>
    <w:p w:rsidR="00BB5DA3" w:rsidRPr="00BB5DA3" w:rsidRDefault="00BB5DA3" w:rsidP="00BB5DA3">
      <w:pPr>
        <w:widowControl w:val="0"/>
        <w:tabs>
          <w:tab w:val="num" w:pos="0"/>
        </w:tabs>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BB5DA3">
        <w:rPr>
          <w:rFonts w:ascii="Times New Roman" w:eastAsia="Times New Roman" w:hAnsi="Times New Roman"/>
          <w:sz w:val="20"/>
          <w:szCs w:val="20"/>
          <w:lang w:eastAsia="ru-RU"/>
        </w:rPr>
        <w:t>Планируемое изменение показателей, социально-экономический эффект в результате реализации мероприятий подпрограммы, представлен в приложении № 1 к настоящей подпрограмме.</w:t>
      </w:r>
    </w:p>
    <w:p w:rsidR="00BB5DA3" w:rsidRPr="00BB5DA3" w:rsidRDefault="00BB5DA3" w:rsidP="00BB5DA3">
      <w:pPr>
        <w:spacing w:after="0" w:line="240" w:lineRule="auto"/>
        <w:ind w:firstLine="550"/>
        <w:jc w:val="both"/>
        <w:rPr>
          <w:rFonts w:ascii="Times New Roman" w:hAnsi="Times New Roman"/>
          <w:sz w:val="20"/>
          <w:szCs w:val="20"/>
        </w:rPr>
      </w:pPr>
      <w:r w:rsidRPr="00BB5DA3">
        <w:rPr>
          <w:rFonts w:ascii="Times New Roman" w:hAnsi="Times New Roman"/>
          <w:sz w:val="20"/>
          <w:szCs w:val="20"/>
        </w:rPr>
        <w:t>Для исключения негативных последствий реализации мероприятий все организационные, правовые и технические решения в этом направлении должны обеспечивать комфортные условия жизнедеятельности населения Богучанского района, повышение качества и уровня жизни людей, развитие экономики и социальной сферы на территории муниципального образования.</w:t>
      </w:r>
    </w:p>
    <w:p w:rsidR="00BB5DA3" w:rsidRPr="00BB5DA3" w:rsidRDefault="00BB5DA3" w:rsidP="00BB5DA3">
      <w:pPr>
        <w:autoSpaceDE w:val="0"/>
        <w:autoSpaceDN w:val="0"/>
        <w:adjustRightInd w:val="0"/>
        <w:spacing w:after="0" w:line="240" w:lineRule="auto"/>
        <w:ind w:firstLine="550"/>
        <w:jc w:val="both"/>
        <w:rPr>
          <w:rFonts w:ascii="Times New Roman" w:hAnsi="Times New Roman"/>
          <w:sz w:val="20"/>
          <w:szCs w:val="20"/>
          <w:shd w:val="clear" w:color="auto" w:fill="FF0000"/>
        </w:rPr>
      </w:pPr>
      <w:r w:rsidRPr="00BB5DA3">
        <w:rPr>
          <w:rFonts w:ascii="Times New Roman" w:hAnsi="Times New Roman"/>
          <w:sz w:val="20"/>
          <w:szCs w:val="20"/>
        </w:rPr>
        <w:t>Экологический эффект реализации мероприятий подпрограммы заключается в снижении отрицательного воздействия животных без владельцев на окружающую среду.</w:t>
      </w:r>
    </w:p>
    <w:p w:rsidR="00BB5DA3" w:rsidRPr="00BB5DA3" w:rsidRDefault="00BB5DA3" w:rsidP="00BB5DA3">
      <w:pPr>
        <w:autoSpaceDE w:val="0"/>
        <w:autoSpaceDN w:val="0"/>
        <w:adjustRightInd w:val="0"/>
        <w:spacing w:after="0" w:line="240" w:lineRule="auto"/>
        <w:ind w:firstLine="550"/>
        <w:jc w:val="both"/>
        <w:rPr>
          <w:rFonts w:ascii="Times New Roman" w:hAnsi="Times New Roman"/>
          <w:sz w:val="20"/>
          <w:szCs w:val="20"/>
          <w:highlight w:val="yellow"/>
          <w:shd w:val="clear" w:color="auto" w:fill="FF0000"/>
        </w:rPr>
      </w:pPr>
      <w:r w:rsidRPr="00BB5DA3">
        <w:rPr>
          <w:rFonts w:ascii="Times New Roman" w:hAnsi="Times New Roman"/>
          <w:sz w:val="20"/>
          <w:szCs w:val="20"/>
        </w:rPr>
        <w:t>Социально-экономическая эффективность реализации мероприятий подпрограммы заключается в   </w:t>
      </w:r>
      <w:r w:rsidRPr="00BB5DA3">
        <w:rPr>
          <w:rFonts w:ascii="Times New Roman" w:hAnsi="Times New Roman"/>
          <w:spacing w:val="1"/>
          <w:sz w:val="20"/>
          <w:szCs w:val="20"/>
          <w:shd w:val="clear" w:color="auto" w:fill="FFFFFF"/>
        </w:rPr>
        <w:t>предотвращения причинения вреда здоровью и (или) имуществу населения Богучанского района, нравственном воспитании по отношению к животным.</w:t>
      </w:r>
    </w:p>
    <w:p w:rsidR="00BB5DA3" w:rsidRPr="00BB5DA3" w:rsidRDefault="00BB5DA3" w:rsidP="00BB5DA3">
      <w:pPr>
        <w:tabs>
          <w:tab w:val="num" w:pos="0"/>
        </w:tabs>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BB5DA3">
        <w:rPr>
          <w:rFonts w:ascii="Times New Roman" w:eastAsia="Times New Roman" w:hAnsi="Times New Roman"/>
          <w:sz w:val="20"/>
          <w:szCs w:val="20"/>
          <w:lang w:eastAsia="ru-RU"/>
        </w:rPr>
        <w:t>Увеличение доходов районного бюджета от реализации подпрограммы</w:t>
      </w:r>
      <w:r w:rsidRPr="00BB5DA3">
        <w:rPr>
          <w:rFonts w:ascii="Times New Roman" w:eastAsia="Times New Roman" w:hAnsi="Times New Roman"/>
          <w:sz w:val="20"/>
          <w:szCs w:val="20"/>
          <w:lang w:eastAsia="ru-RU"/>
        </w:rPr>
        <w:br/>
        <w:t>не предполагается.</w:t>
      </w:r>
    </w:p>
    <w:p w:rsidR="00BB5DA3" w:rsidRPr="00BB5DA3" w:rsidRDefault="00BB5DA3" w:rsidP="00BB5DA3">
      <w:pPr>
        <w:autoSpaceDE w:val="0"/>
        <w:autoSpaceDN w:val="0"/>
        <w:adjustRightInd w:val="0"/>
        <w:spacing w:after="0" w:line="240" w:lineRule="auto"/>
        <w:ind w:firstLine="709"/>
        <w:jc w:val="center"/>
        <w:rPr>
          <w:rFonts w:ascii="Times New Roman" w:hAnsi="Times New Roman"/>
          <w:sz w:val="20"/>
          <w:szCs w:val="20"/>
        </w:rPr>
      </w:pPr>
      <w:r w:rsidRPr="00BB5DA3">
        <w:rPr>
          <w:rFonts w:ascii="Times New Roman" w:hAnsi="Times New Roman"/>
          <w:sz w:val="20"/>
          <w:szCs w:val="20"/>
        </w:rPr>
        <w:t>2.6. Мероприятия подпрограммы</w:t>
      </w:r>
    </w:p>
    <w:p w:rsidR="00BB5DA3" w:rsidRPr="00BB5DA3" w:rsidRDefault="00BB5DA3" w:rsidP="00BB5DA3">
      <w:pPr>
        <w:autoSpaceDE w:val="0"/>
        <w:autoSpaceDN w:val="0"/>
        <w:adjustRightInd w:val="0"/>
        <w:spacing w:after="0" w:line="240" w:lineRule="auto"/>
        <w:ind w:firstLine="709"/>
        <w:jc w:val="center"/>
        <w:rPr>
          <w:rFonts w:ascii="Times New Roman" w:hAnsi="Times New Roman"/>
          <w:b/>
          <w:sz w:val="20"/>
          <w:szCs w:val="20"/>
        </w:rPr>
      </w:pPr>
    </w:p>
    <w:p w:rsidR="00BB5DA3" w:rsidRPr="00BB5DA3" w:rsidRDefault="00BB5DA3" w:rsidP="00BB5DA3">
      <w:pPr>
        <w:autoSpaceDE w:val="0"/>
        <w:autoSpaceDN w:val="0"/>
        <w:adjustRightInd w:val="0"/>
        <w:spacing w:after="0" w:line="240" w:lineRule="auto"/>
        <w:ind w:firstLine="709"/>
        <w:jc w:val="both"/>
        <w:rPr>
          <w:rFonts w:ascii="Times New Roman" w:hAnsi="Times New Roman"/>
          <w:sz w:val="20"/>
          <w:szCs w:val="20"/>
        </w:rPr>
      </w:pPr>
      <w:r w:rsidRPr="00BB5DA3">
        <w:rPr>
          <w:rFonts w:ascii="Times New Roman" w:hAnsi="Times New Roman"/>
          <w:sz w:val="20"/>
          <w:szCs w:val="20"/>
        </w:rPr>
        <w:t>Перечень подпрограммных мероприятий указан в приложении № 2 к настоящей подпрограмме.</w:t>
      </w:r>
    </w:p>
    <w:p w:rsidR="00BB5DA3" w:rsidRPr="00BB5DA3" w:rsidRDefault="00BB5DA3" w:rsidP="00BB5DA3">
      <w:pPr>
        <w:autoSpaceDE w:val="0"/>
        <w:autoSpaceDN w:val="0"/>
        <w:adjustRightInd w:val="0"/>
        <w:spacing w:after="0" w:line="240" w:lineRule="auto"/>
        <w:ind w:firstLine="709"/>
        <w:jc w:val="both"/>
        <w:rPr>
          <w:rFonts w:ascii="Times New Roman" w:hAnsi="Times New Roman"/>
          <w:sz w:val="20"/>
          <w:szCs w:val="20"/>
        </w:rPr>
      </w:pPr>
    </w:p>
    <w:p w:rsidR="00BB5DA3" w:rsidRPr="00BB5DA3" w:rsidRDefault="00BB5DA3" w:rsidP="00BB5DA3">
      <w:pPr>
        <w:autoSpaceDE w:val="0"/>
        <w:autoSpaceDN w:val="0"/>
        <w:adjustRightInd w:val="0"/>
        <w:spacing w:after="0" w:line="240" w:lineRule="auto"/>
        <w:ind w:firstLine="709"/>
        <w:jc w:val="center"/>
        <w:rPr>
          <w:rFonts w:ascii="Times New Roman" w:hAnsi="Times New Roman"/>
          <w:sz w:val="20"/>
          <w:szCs w:val="20"/>
        </w:rPr>
      </w:pPr>
      <w:r w:rsidRPr="00BB5DA3">
        <w:rPr>
          <w:rFonts w:ascii="Times New Roman" w:hAnsi="Times New Roman"/>
          <w:sz w:val="20"/>
          <w:szCs w:val="20"/>
        </w:rPr>
        <w:t xml:space="preserve">2.7. Обоснование финансовых, материальных и трудовых затрат (ресурсное обеспечение подпрограммы) </w:t>
      </w:r>
    </w:p>
    <w:p w:rsidR="00BB5DA3" w:rsidRPr="00BB5DA3" w:rsidRDefault="00BB5DA3" w:rsidP="00BB5DA3">
      <w:pPr>
        <w:autoSpaceDE w:val="0"/>
        <w:autoSpaceDN w:val="0"/>
        <w:adjustRightInd w:val="0"/>
        <w:spacing w:after="0" w:line="240" w:lineRule="auto"/>
        <w:ind w:firstLine="709"/>
        <w:jc w:val="center"/>
        <w:rPr>
          <w:rFonts w:ascii="Times New Roman" w:hAnsi="Times New Roman"/>
          <w:b/>
          <w:sz w:val="20"/>
          <w:szCs w:val="20"/>
        </w:rPr>
      </w:pPr>
    </w:p>
    <w:p w:rsidR="00BB5DA3" w:rsidRPr="00BB5DA3" w:rsidRDefault="00BB5DA3" w:rsidP="00BB5DA3">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BB5DA3">
        <w:rPr>
          <w:rFonts w:ascii="Times New Roman" w:eastAsia="Times New Roman" w:hAnsi="Times New Roman"/>
          <w:sz w:val="20"/>
          <w:szCs w:val="20"/>
          <w:lang w:eastAsia="ru-RU"/>
        </w:rPr>
        <w:t>Общий объем финансирования подпрограммы представлен в приложении № 2 к настоящей подпрограмме.</w:t>
      </w:r>
    </w:p>
    <w:p w:rsidR="00BB5DA3" w:rsidRPr="00BB5DA3" w:rsidRDefault="00BB5DA3" w:rsidP="00BB5DA3">
      <w:pPr>
        <w:spacing w:after="0" w:line="240" w:lineRule="auto"/>
        <w:ind w:firstLine="708"/>
        <w:jc w:val="both"/>
        <w:rPr>
          <w:rFonts w:ascii="Times New Roman" w:eastAsia="Times New Roman" w:hAnsi="Times New Roman"/>
          <w:sz w:val="20"/>
          <w:szCs w:val="20"/>
        </w:rPr>
      </w:pPr>
      <w:r w:rsidRPr="00BB5DA3">
        <w:rPr>
          <w:rFonts w:ascii="Times New Roman" w:eastAsia="Times New Roman" w:hAnsi="Times New Roman"/>
          <w:sz w:val="20"/>
          <w:szCs w:val="20"/>
        </w:rPr>
        <w:t>При предоставлении субсидии из краевого бюджета на реализацию мероприятий настоящей подпрограммы в рамках государственной программы Красноярского края финансовые затраты подлежат корректировке.</w:t>
      </w:r>
    </w:p>
    <w:p w:rsidR="00BB5DA3" w:rsidRPr="00BB5DA3" w:rsidRDefault="00BB5DA3" w:rsidP="00BB5DA3">
      <w:pPr>
        <w:spacing w:after="0" w:line="240" w:lineRule="auto"/>
        <w:ind w:firstLine="708"/>
        <w:jc w:val="both"/>
        <w:rPr>
          <w:rFonts w:ascii="Times New Roman" w:eastAsia="Times New Roman" w:hAnsi="Times New Roman"/>
          <w:sz w:val="20"/>
          <w:szCs w:val="20"/>
        </w:rPr>
      </w:pPr>
      <w:r w:rsidRPr="00BB5DA3">
        <w:rPr>
          <w:rFonts w:ascii="Times New Roman" w:eastAsia="Times New Roman" w:hAnsi="Times New Roman"/>
          <w:sz w:val="20"/>
          <w:szCs w:val="20"/>
        </w:rPr>
        <w:t>Дополнительных материальных и трудовых затрат на реализацию подпрограммы не потребуется.</w:t>
      </w:r>
    </w:p>
    <w:p w:rsidR="005A4E3D" w:rsidRPr="00BB5DA3" w:rsidRDefault="005A4E3D" w:rsidP="00F90690">
      <w:pPr>
        <w:spacing w:after="0" w:line="240" w:lineRule="auto"/>
        <w:ind w:firstLine="360"/>
        <w:jc w:val="both"/>
        <w:rPr>
          <w:rFonts w:ascii="Times New Roman" w:eastAsia="Times New Roman" w:hAnsi="Times New Roman"/>
          <w:sz w:val="20"/>
          <w:szCs w:val="20"/>
          <w:lang w:eastAsia="ru-RU"/>
        </w:rPr>
      </w:pPr>
    </w:p>
    <w:p w:rsidR="00220A3E" w:rsidRPr="00220A3E" w:rsidRDefault="00220A3E" w:rsidP="00220A3E">
      <w:pPr>
        <w:spacing w:after="0" w:line="240" w:lineRule="auto"/>
        <w:ind w:firstLine="360"/>
        <w:jc w:val="right"/>
        <w:rPr>
          <w:rFonts w:ascii="Times New Roman" w:eastAsia="Times New Roman" w:hAnsi="Times New Roman"/>
          <w:sz w:val="18"/>
          <w:szCs w:val="18"/>
          <w:lang w:eastAsia="ru-RU"/>
        </w:rPr>
      </w:pPr>
      <w:r w:rsidRPr="00220A3E">
        <w:rPr>
          <w:rFonts w:ascii="Times New Roman" w:eastAsia="Times New Roman" w:hAnsi="Times New Roman"/>
          <w:sz w:val="20"/>
          <w:szCs w:val="20"/>
          <w:lang w:eastAsia="ru-RU"/>
        </w:rPr>
        <w:tab/>
      </w:r>
      <w:r w:rsidRPr="00220A3E">
        <w:rPr>
          <w:rFonts w:ascii="Times New Roman" w:eastAsia="Times New Roman" w:hAnsi="Times New Roman"/>
          <w:sz w:val="20"/>
          <w:szCs w:val="20"/>
          <w:lang w:eastAsia="ru-RU"/>
        </w:rPr>
        <w:tab/>
      </w:r>
      <w:r w:rsidRPr="00220A3E">
        <w:rPr>
          <w:rFonts w:ascii="Times New Roman" w:eastAsia="Times New Roman" w:hAnsi="Times New Roman"/>
          <w:sz w:val="20"/>
          <w:szCs w:val="20"/>
          <w:lang w:eastAsia="ru-RU"/>
        </w:rPr>
        <w:tab/>
      </w:r>
      <w:r w:rsidRPr="00220A3E">
        <w:rPr>
          <w:rFonts w:ascii="Times New Roman" w:eastAsia="Times New Roman" w:hAnsi="Times New Roman"/>
          <w:sz w:val="20"/>
          <w:szCs w:val="20"/>
          <w:lang w:eastAsia="ru-RU"/>
        </w:rPr>
        <w:tab/>
      </w:r>
      <w:r w:rsidRPr="00220A3E">
        <w:rPr>
          <w:rFonts w:ascii="Times New Roman" w:eastAsia="Times New Roman" w:hAnsi="Times New Roman"/>
          <w:sz w:val="20"/>
          <w:szCs w:val="20"/>
          <w:lang w:eastAsia="ru-RU"/>
        </w:rPr>
        <w:tab/>
      </w:r>
      <w:r w:rsidRPr="00220A3E">
        <w:rPr>
          <w:rFonts w:ascii="Times New Roman" w:eastAsia="Times New Roman" w:hAnsi="Times New Roman"/>
          <w:sz w:val="20"/>
          <w:szCs w:val="20"/>
          <w:lang w:eastAsia="ru-RU"/>
        </w:rPr>
        <w:tab/>
      </w:r>
      <w:r w:rsidRPr="00220A3E">
        <w:rPr>
          <w:rFonts w:ascii="Times New Roman" w:eastAsia="Times New Roman" w:hAnsi="Times New Roman"/>
          <w:sz w:val="20"/>
          <w:szCs w:val="20"/>
          <w:lang w:eastAsia="ru-RU"/>
        </w:rPr>
        <w:tab/>
      </w:r>
      <w:r w:rsidRPr="00220A3E">
        <w:rPr>
          <w:rFonts w:ascii="Times New Roman" w:eastAsia="Times New Roman" w:hAnsi="Times New Roman"/>
          <w:sz w:val="18"/>
          <w:szCs w:val="18"/>
          <w:lang w:eastAsia="ru-RU"/>
        </w:rPr>
        <w:tab/>
        <w:t>Приложение № 5</w:t>
      </w:r>
    </w:p>
    <w:p w:rsidR="00220A3E" w:rsidRPr="00220A3E" w:rsidRDefault="00220A3E" w:rsidP="00220A3E">
      <w:pPr>
        <w:spacing w:after="0" w:line="240" w:lineRule="auto"/>
        <w:ind w:firstLine="360"/>
        <w:jc w:val="right"/>
        <w:rPr>
          <w:rFonts w:ascii="Times New Roman" w:eastAsia="Times New Roman" w:hAnsi="Times New Roman"/>
          <w:sz w:val="18"/>
          <w:szCs w:val="18"/>
          <w:lang w:eastAsia="ru-RU"/>
        </w:rPr>
      </w:pPr>
      <w:r w:rsidRPr="00220A3E">
        <w:rPr>
          <w:rFonts w:ascii="Times New Roman" w:eastAsia="Times New Roman" w:hAnsi="Times New Roman"/>
          <w:sz w:val="18"/>
          <w:szCs w:val="18"/>
          <w:lang w:eastAsia="ru-RU"/>
        </w:rPr>
        <w:t>к постановлению администрации</w:t>
      </w:r>
    </w:p>
    <w:p w:rsidR="00220A3E" w:rsidRPr="00220A3E" w:rsidRDefault="00220A3E" w:rsidP="00220A3E">
      <w:pPr>
        <w:spacing w:after="0" w:line="240" w:lineRule="auto"/>
        <w:ind w:firstLine="360"/>
        <w:jc w:val="right"/>
        <w:rPr>
          <w:rFonts w:ascii="Times New Roman" w:eastAsia="Times New Roman" w:hAnsi="Times New Roman"/>
          <w:sz w:val="18"/>
          <w:szCs w:val="18"/>
          <w:lang w:eastAsia="ru-RU"/>
        </w:rPr>
      </w:pPr>
      <w:r w:rsidRPr="00220A3E">
        <w:rPr>
          <w:rFonts w:ascii="Times New Roman" w:eastAsia="Times New Roman" w:hAnsi="Times New Roman"/>
          <w:sz w:val="18"/>
          <w:szCs w:val="18"/>
          <w:lang w:eastAsia="ru-RU"/>
        </w:rPr>
        <w:t>Богучанского района</w:t>
      </w:r>
    </w:p>
    <w:p w:rsidR="00220A3E" w:rsidRPr="00220A3E" w:rsidRDefault="00220A3E" w:rsidP="00220A3E">
      <w:pPr>
        <w:spacing w:after="0" w:line="240" w:lineRule="auto"/>
        <w:ind w:firstLine="360"/>
        <w:jc w:val="right"/>
        <w:rPr>
          <w:rFonts w:ascii="Times New Roman" w:eastAsia="Times New Roman" w:hAnsi="Times New Roman"/>
          <w:sz w:val="18"/>
          <w:szCs w:val="18"/>
          <w:lang w:eastAsia="ru-RU"/>
        </w:rPr>
      </w:pPr>
      <w:r w:rsidRPr="00220A3E">
        <w:rPr>
          <w:rFonts w:ascii="Times New Roman" w:eastAsia="Times New Roman" w:hAnsi="Times New Roman"/>
          <w:sz w:val="18"/>
          <w:szCs w:val="18"/>
          <w:lang w:eastAsia="ru-RU"/>
        </w:rPr>
        <w:t>от 13.03.2024 № 237-п</w:t>
      </w:r>
    </w:p>
    <w:p w:rsidR="00220A3E" w:rsidRPr="00220A3E" w:rsidRDefault="00220A3E" w:rsidP="00220A3E">
      <w:pPr>
        <w:spacing w:after="0" w:line="240" w:lineRule="auto"/>
        <w:ind w:firstLine="360"/>
        <w:jc w:val="right"/>
        <w:rPr>
          <w:rFonts w:ascii="Times New Roman" w:eastAsia="Times New Roman" w:hAnsi="Times New Roman"/>
          <w:sz w:val="18"/>
          <w:szCs w:val="18"/>
          <w:lang w:eastAsia="ru-RU"/>
        </w:rPr>
      </w:pPr>
      <w:r w:rsidRPr="00220A3E">
        <w:rPr>
          <w:rFonts w:ascii="Times New Roman" w:eastAsia="Times New Roman" w:hAnsi="Times New Roman"/>
          <w:sz w:val="18"/>
          <w:szCs w:val="18"/>
          <w:lang w:eastAsia="ru-RU"/>
        </w:rPr>
        <w:t>Приложение № 2</w:t>
      </w:r>
    </w:p>
    <w:p w:rsidR="00220A3E" w:rsidRPr="00220A3E" w:rsidRDefault="00220A3E" w:rsidP="00220A3E">
      <w:pPr>
        <w:spacing w:after="0" w:line="240" w:lineRule="auto"/>
        <w:ind w:firstLine="360"/>
        <w:jc w:val="right"/>
        <w:rPr>
          <w:rFonts w:ascii="Times New Roman" w:eastAsia="Times New Roman" w:hAnsi="Times New Roman"/>
          <w:sz w:val="18"/>
          <w:szCs w:val="18"/>
          <w:lang w:eastAsia="ru-RU"/>
        </w:rPr>
      </w:pPr>
      <w:r w:rsidRPr="00220A3E">
        <w:rPr>
          <w:rFonts w:ascii="Times New Roman" w:eastAsia="Times New Roman" w:hAnsi="Times New Roman"/>
          <w:sz w:val="18"/>
          <w:szCs w:val="18"/>
          <w:lang w:eastAsia="ru-RU"/>
        </w:rPr>
        <w:t xml:space="preserve">к подпрограмме «Обращение с животными без владельцев» </w:t>
      </w:r>
    </w:p>
    <w:p w:rsidR="00220A3E" w:rsidRPr="00220A3E" w:rsidRDefault="00220A3E" w:rsidP="00220A3E">
      <w:pPr>
        <w:spacing w:after="0" w:line="240" w:lineRule="auto"/>
        <w:ind w:firstLine="360"/>
        <w:jc w:val="both"/>
        <w:rPr>
          <w:rFonts w:ascii="Times New Roman" w:eastAsia="Times New Roman" w:hAnsi="Times New Roman"/>
          <w:sz w:val="18"/>
          <w:szCs w:val="18"/>
          <w:lang w:eastAsia="ru-RU"/>
        </w:rPr>
      </w:pPr>
      <w:r w:rsidRPr="00220A3E">
        <w:rPr>
          <w:rFonts w:ascii="Times New Roman" w:eastAsia="Times New Roman" w:hAnsi="Times New Roman"/>
          <w:sz w:val="18"/>
          <w:szCs w:val="18"/>
          <w:lang w:eastAsia="ru-RU"/>
        </w:rPr>
        <w:tab/>
      </w:r>
      <w:r w:rsidRPr="00220A3E">
        <w:rPr>
          <w:rFonts w:ascii="Times New Roman" w:eastAsia="Times New Roman" w:hAnsi="Times New Roman"/>
          <w:sz w:val="18"/>
          <w:szCs w:val="18"/>
          <w:lang w:eastAsia="ru-RU"/>
        </w:rPr>
        <w:tab/>
      </w:r>
      <w:r w:rsidRPr="00220A3E">
        <w:rPr>
          <w:rFonts w:ascii="Times New Roman" w:eastAsia="Times New Roman" w:hAnsi="Times New Roman"/>
          <w:sz w:val="18"/>
          <w:szCs w:val="18"/>
          <w:lang w:eastAsia="ru-RU"/>
        </w:rPr>
        <w:tab/>
      </w:r>
      <w:r w:rsidRPr="00220A3E">
        <w:rPr>
          <w:rFonts w:ascii="Times New Roman" w:eastAsia="Times New Roman" w:hAnsi="Times New Roman"/>
          <w:sz w:val="18"/>
          <w:szCs w:val="18"/>
          <w:lang w:eastAsia="ru-RU"/>
        </w:rPr>
        <w:tab/>
      </w:r>
      <w:r w:rsidRPr="00220A3E">
        <w:rPr>
          <w:rFonts w:ascii="Times New Roman" w:eastAsia="Times New Roman" w:hAnsi="Times New Roman"/>
          <w:sz w:val="18"/>
          <w:szCs w:val="18"/>
          <w:lang w:eastAsia="ru-RU"/>
        </w:rPr>
        <w:tab/>
      </w:r>
      <w:r w:rsidRPr="00220A3E">
        <w:rPr>
          <w:rFonts w:ascii="Times New Roman" w:eastAsia="Times New Roman" w:hAnsi="Times New Roman"/>
          <w:sz w:val="18"/>
          <w:szCs w:val="18"/>
          <w:lang w:eastAsia="ru-RU"/>
        </w:rPr>
        <w:tab/>
      </w:r>
      <w:r w:rsidRPr="00220A3E">
        <w:rPr>
          <w:rFonts w:ascii="Times New Roman" w:eastAsia="Times New Roman" w:hAnsi="Times New Roman"/>
          <w:sz w:val="18"/>
          <w:szCs w:val="18"/>
          <w:lang w:eastAsia="ru-RU"/>
        </w:rPr>
        <w:tab/>
      </w:r>
      <w:r w:rsidRPr="00220A3E">
        <w:rPr>
          <w:rFonts w:ascii="Times New Roman" w:eastAsia="Times New Roman" w:hAnsi="Times New Roman"/>
          <w:sz w:val="18"/>
          <w:szCs w:val="18"/>
          <w:lang w:eastAsia="ru-RU"/>
        </w:rPr>
        <w:tab/>
      </w:r>
    </w:p>
    <w:p w:rsidR="005A4E3D" w:rsidRPr="00220A3E" w:rsidRDefault="00220A3E" w:rsidP="00220A3E">
      <w:pPr>
        <w:spacing w:after="0" w:line="240" w:lineRule="auto"/>
        <w:ind w:firstLine="360"/>
        <w:jc w:val="center"/>
        <w:rPr>
          <w:rFonts w:ascii="Times New Roman" w:eastAsia="Times New Roman" w:hAnsi="Times New Roman"/>
          <w:sz w:val="20"/>
          <w:szCs w:val="18"/>
          <w:lang w:eastAsia="ru-RU"/>
        </w:rPr>
      </w:pPr>
      <w:r w:rsidRPr="00220A3E">
        <w:rPr>
          <w:rFonts w:ascii="Times New Roman" w:eastAsia="Times New Roman" w:hAnsi="Times New Roman"/>
          <w:sz w:val="20"/>
          <w:szCs w:val="18"/>
          <w:lang w:eastAsia="ru-RU"/>
        </w:rPr>
        <w:t>Перечень мероприятий подпрограммы с указанием объема средств на их реализацию и ожидаемых результатов</w:t>
      </w:r>
    </w:p>
    <w:p w:rsidR="005A4E3D" w:rsidRDefault="005A4E3D" w:rsidP="00220A3E">
      <w:pPr>
        <w:spacing w:after="0" w:line="240" w:lineRule="auto"/>
        <w:jc w:val="both"/>
        <w:rPr>
          <w:rFonts w:ascii="Times New Roman" w:eastAsia="Times New Roman" w:hAnsi="Times New Roman"/>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1"/>
        <w:gridCol w:w="1132"/>
        <w:gridCol w:w="536"/>
        <w:gridCol w:w="509"/>
        <w:gridCol w:w="888"/>
        <w:gridCol w:w="988"/>
        <w:gridCol w:w="931"/>
        <w:gridCol w:w="821"/>
        <w:gridCol w:w="821"/>
        <w:gridCol w:w="629"/>
        <w:gridCol w:w="1244"/>
      </w:tblGrid>
      <w:tr w:rsidR="00220A3E" w:rsidRPr="00220A3E" w:rsidTr="00220A3E">
        <w:trPr>
          <w:trHeight w:val="161"/>
        </w:trPr>
        <w:tc>
          <w:tcPr>
            <w:tcW w:w="564" w:type="pct"/>
            <w:vMerge w:val="restart"/>
            <w:tcBorders>
              <w:top w:val="single" w:sz="4" w:space="0" w:color="auto"/>
            </w:tcBorders>
            <w:shd w:val="clear" w:color="auto" w:fill="auto"/>
            <w:hideMark/>
          </w:tcPr>
          <w:p w:rsidR="00220A3E" w:rsidRPr="00220A3E" w:rsidRDefault="00220A3E" w:rsidP="00220A3E">
            <w:pPr>
              <w:spacing w:after="0" w:line="240" w:lineRule="auto"/>
              <w:rPr>
                <w:rFonts w:ascii="Times New Roman" w:hAnsi="Times New Roman"/>
                <w:sz w:val="14"/>
                <w:szCs w:val="14"/>
              </w:rPr>
            </w:pPr>
            <w:r w:rsidRPr="00220A3E">
              <w:rPr>
                <w:rFonts w:ascii="Times New Roman" w:hAnsi="Times New Roman"/>
                <w:sz w:val="14"/>
                <w:szCs w:val="14"/>
              </w:rPr>
              <w:lastRenderedPageBreak/>
              <w:t>Наименование программы, подпрограммы</w:t>
            </w:r>
          </w:p>
        </w:tc>
        <w:tc>
          <w:tcPr>
            <w:tcW w:w="591" w:type="pct"/>
            <w:vMerge w:val="restart"/>
            <w:tcBorders>
              <w:top w:val="single" w:sz="4" w:space="0" w:color="auto"/>
            </w:tcBorders>
            <w:shd w:val="clear" w:color="auto" w:fill="auto"/>
            <w:hideMark/>
          </w:tcPr>
          <w:p w:rsidR="00220A3E" w:rsidRPr="00220A3E" w:rsidRDefault="00220A3E" w:rsidP="00220A3E">
            <w:pPr>
              <w:spacing w:after="0" w:line="240" w:lineRule="auto"/>
              <w:rPr>
                <w:rFonts w:ascii="Times New Roman" w:hAnsi="Times New Roman"/>
                <w:sz w:val="14"/>
                <w:szCs w:val="14"/>
              </w:rPr>
            </w:pPr>
            <w:r w:rsidRPr="00220A3E">
              <w:rPr>
                <w:rFonts w:ascii="Times New Roman" w:hAnsi="Times New Roman"/>
                <w:sz w:val="14"/>
                <w:szCs w:val="14"/>
              </w:rPr>
              <w:t>Главный распорядитель бюджетных средств</w:t>
            </w:r>
          </w:p>
        </w:tc>
        <w:tc>
          <w:tcPr>
            <w:tcW w:w="1025" w:type="pct"/>
            <w:gridSpan w:val="3"/>
            <w:vMerge w:val="restart"/>
            <w:tcBorders>
              <w:top w:val="single" w:sz="4" w:space="0" w:color="auto"/>
            </w:tcBorders>
            <w:shd w:val="clear" w:color="auto" w:fill="auto"/>
            <w:hideMark/>
          </w:tcPr>
          <w:p w:rsidR="00220A3E" w:rsidRPr="00220A3E" w:rsidRDefault="00220A3E" w:rsidP="00220A3E">
            <w:pPr>
              <w:spacing w:after="0" w:line="240" w:lineRule="auto"/>
              <w:rPr>
                <w:rFonts w:ascii="Times New Roman" w:hAnsi="Times New Roman"/>
                <w:sz w:val="14"/>
                <w:szCs w:val="14"/>
              </w:rPr>
            </w:pPr>
            <w:r w:rsidRPr="00220A3E">
              <w:rPr>
                <w:rFonts w:ascii="Times New Roman" w:hAnsi="Times New Roman"/>
                <w:sz w:val="14"/>
                <w:szCs w:val="14"/>
              </w:rPr>
              <w:t>Код бюджетной классификации</w:t>
            </w:r>
          </w:p>
        </w:tc>
        <w:tc>
          <w:tcPr>
            <w:tcW w:w="2174" w:type="pct"/>
            <w:gridSpan w:val="5"/>
            <w:vMerge w:val="restart"/>
            <w:tcBorders>
              <w:top w:val="single" w:sz="4" w:space="0" w:color="auto"/>
            </w:tcBorders>
            <w:shd w:val="clear" w:color="auto" w:fill="auto"/>
            <w:hideMark/>
          </w:tcPr>
          <w:p w:rsidR="00220A3E" w:rsidRPr="00220A3E" w:rsidRDefault="00220A3E" w:rsidP="00220A3E">
            <w:pPr>
              <w:spacing w:after="0" w:line="240" w:lineRule="auto"/>
              <w:rPr>
                <w:rFonts w:ascii="Times New Roman" w:hAnsi="Times New Roman"/>
                <w:sz w:val="14"/>
                <w:szCs w:val="14"/>
              </w:rPr>
            </w:pPr>
            <w:r w:rsidRPr="00220A3E">
              <w:rPr>
                <w:rFonts w:ascii="Times New Roman" w:hAnsi="Times New Roman"/>
                <w:sz w:val="14"/>
                <w:szCs w:val="14"/>
              </w:rPr>
              <w:t>Перечень мероприятий подпрограммы с указанием объема средств на их реализацию и ожидаемых результатов, рублей</w:t>
            </w:r>
          </w:p>
        </w:tc>
        <w:tc>
          <w:tcPr>
            <w:tcW w:w="647" w:type="pct"/>
            <w:vMerge w:val="restart"/>
            <w:tcBorders>
              <w:top w:val="single" w:sz="4" w:space="0" w:color="auto"/>
            </w:tcBorders>
            <w:shd w:val="clear" w:color="auto" w:fill="auto"/>
            <w:hideMark/>
          </w:tcPr>
          <w:p w:rsidR="00220A3E" w:rsidRPr="00220A3E" w:rsidRDefault="00220A3E" w:rsidP="00220A3E">
            <w:pPr>
              <w:spacing w:after="0" w:line="240" w:lineRule="auto"/>
              <w:rPr>
                <w:rFonts w:ascii="Times New Roman" w:hAnsi="Times New Roman"/>
                <w:sz w:val="14"/>
                <w:szCs w:val="14"/>
              </w:rPr>
            </w:pPr>
            <w:r w:rsidRPr="00220A3E">
              <w:rPr>
                <w:rFonts w:ascii="Times New Roman" w:hAnsi="Times New Roman"/>
                <w:sz w:val="14"/>
                <w:szCs w:val="14"/>
              </w:rPr>
              <w:t>Ожидаемый результат от реализации подпрограммного мероприятия (в натуральном выражении)</w:t>
            </w:r>
          </w:p>
        </w:tc>
      </w:tr>
      <w:tr w:rsidR="00220A3E" w:rsidRPr="00220A3E" w:rsidTr="00220A3E">
        <w:trPr>
          <w:trHeight w:val="161"/>
        </w:trPr>
        <w:tc>
          <w:tcPr>
            <w:tcW w:w="564" w:type="pct"/>
            <w:vMerge/>
            <w:shd w:val="clear" w:color="auto" w:fill="auto"/>
            <w:hideMark/>
          </w:tcPr>
          <w:p w:rsidR="00220A3E" w:rsidRPr="00220A3E" w:rsidRDefault="00220A3E" w:rsidP="00220A3E">
            <w:pPr>
              <w:spacing w:after="0" w:line="240" w:lineRule="auto"/>
              <w:rPr>
                <w:rFonts w:ascii="Times New Roman" w:hAnsi="Times New Roman"/>
                <w:sz w:val="14"/>
                <w:szCs w:val="14"/>
              </w:rPr>
            </w:pPr>
          </w:p>
        </w:tc>
        <w:tc>
          <w:tcPr>
            <w:tcW w:w="591" w:type="pct"/>
            <w:vMerge/>
            <w:shd w:val="clear" w:color="auto" w:fill="auto"/>
            <w:hideMark/>
          </w:tcPr>
          <w:p w:rsidR="00220A3E" w:rsidRPr="00220A3E" w:rsidRDefault="00220A3E" w:rsidP="00220A3E">
            <w:pPr>
              <w:spacing w:after="0" w:line="240" w:lineRule="auto"/>
              <w:rPr>
                <w:rFonts w:ascii="Times New Roman" w:hAnsi="Times New Roman"/>
                <w:sz w:val="14"/>
                <w:szCs w:val="14"/>
              </w:rPr>
            </w:pPr>
          </w:p>
        </w:tc>
        <w:tc>
          <w:tcPr>
            <w:tcW w:w="1025" w:type="pct"/>
            <w:gridSpan w:val="3"/>
            <w:vMerge/>
            <w:shd w:val="clear" w:color="auto" w:fill="auto"/>
            <w:hideMark/>
          </w:tcPr>
          <w:p w:rsidR="00220A3E" w:rsidRPr="00220A3E" w:rsidRDefault="00220A3E" w:rsidP="00220A3E">
            <w:pPr>
              <w:spacing w:after="0" w:line="240" w:lineRule="auto"/>
              <w:rPr>
                <w:rFonts w:ascii="Times New Roman" w:hAnsi="Times New Roman"/>
                <w:sz w:val="14"/>
                <w:szCs w:val="14"/>
              </w:rPr>
            </w:pPr>
          </w:p>
        </w:tc>
        <w:tc>
          <w:tcPr>
            <w:tcW w:w="2174" w:type="pct"/>
            <w:gridSpan w:val="5"/>
            <w:vMerge/>
            <w:shd w:val="clear" w:color="auto" w:fill="auto"/>
            <w:hideMark/>
          </w:tcPr>
          <w:p w:rsidR="00220A3E" w:rsidRPr="00220A3E" w:rsidRDefault="00220A3E" w:rsidP="00220A3E">
            <w:pPr>
              <w:spacing w:after="0" w:line="240" w:lineRule="auto"/>
              <w:rPr>
                <w:rFonts w:ascii="Times New Roman" w:hAnsi="Times New Roman"/>
                <w:sz w:val="14"/>
                <w:szCs w:val="14"/>
              </w:rPr>
            </w:pPr>
          </w:p>
        </w:tc>
        <w:tc>
          <w:tcPr>
            <w:tcW w:w="647" w:type="pct"/>
            <w:vMerge/>
            <w:tcBorders>
              <w:right w:val="single" w:sz="4" w:space="0" w:color="auto"/>
            </w:tcBorders>
            <w:shd w:val="clear" w:color="auto" w:fill="auto"/>
            <w:hideMark/>
          </w:tcPr>
          <w:p w:rsidR="00220A3E" w:rsidRPr="00220A3E" w:rsidRDefault="00220A3E" w:rsidP="00220A3E">
            <w:pPr>
              <w:spacing w:after="0" w:line="240" w:lineRule="auto"/>
              <w:rPr>
                <w:rFonts w:ascii="Times New Roman" w:hAnsi="Times New Roman"/>
                <w:sz w:val="14"/>
                <w:szCs w:val="14"/>
              </w:rPr>
            </w:pPr>
          </w:p>
        </w:tc>
      </w:tr>
      <w:tr w:rsidR="00220A3E" w:rsidRPr="00220A3E" w:rsidTr="00220A3E">
        <w:trPr>
          <w:trHeight w:val="20"/>
        </w:trPr>
        <w:tc>
          <w:tcPr>
            <w:tcW w:w="564" w:type="pct"/>
            <w:vMerge/>
            <w:shd w:val="clear" w:color="auto" w:fill="auto"/>
            <w:hideMark/>
          </w:tcPr>
          <w:p w:rsidR="00220A3E" w:rsidRPr="00220A3E" w:rsidRDefault="00220A3E" w:rsidP="00220A3E">
            <w:pPr>
              <w:spacing w:after="0" w:line="240" w:lineRule="auto"/>
              <w:rPr>
                <w:rFonts w:ascii="Times New Roman" w:hAnsi="Times New Roman"/>
                <w:sz w:val="14"/>
                <w:szCs w:val="14"/>
              </w:rPr>
            </w:pPr>
          </w:p>
        </w:tc>
        <w:tc>
          <w:tcPr>
            <w:tcW w:w="591" w:type="pct"/>
            <w:vMerge/>
            <w:shd w:val="clear" w:color="auto" w:fill="auto"/>
            <w:hideMark/>
          </w:tcPr>
          <w:p w:rsidR="00220A3E" w:rsidRPr="00220A3E" w:rsidRDefault="00220A3E" w:rsidP="00220A3E">
            <w:pPr>
              <w:spacing w:after="0" w:line="240" w:lineRule="auto"/>
              <w:rPr>
                <w:rFonts w:ascii="Times New Roman" w:hAnsi="Times New Roman"/>
                <w:sz w:val="14"/>
                <w:szCs w:val="14"/>
              </w:rPr>
            </w:pPr>
          </w:p>
        </w:tc>
        <w:tc>
          <w:tcPr>
            <w:tcW w:w="281" w:type="pct"/>
            <w:shd w:val="clear" w:color="auto" w:fill="auto"/>
            <w:hideMark/>
          </w:tcPr>
          <w:p w:rsidR="00220A3E" w:rsidRPr="00220A3E" w:rsidRDefault="00220A3E" w:rsidP="00220A3E">
            <w:pPr>
              <w:spacing w:after="0" w:line="240" w:lineRule="auto"/>
              <w:rPr>
                <w:rFonts w:ascii="Times New Roman" w:hAnsi="Times New Roman"/>
                <w:sz w:val="14"/>
                <w:szCs w:val="14"/>
              </w:rPr>
            </w:pPr>
            <w:r w:rsidRPr="00220A3E">
              <w:rPr>
                <w:rFonts w:ascii="Times New Roman" w:hAnsi="Times New Roman"/>
                <w:sz w:val="14"/>
                <w:szCs w:val="14"/>
              </w:rPr>
              <w:t>ГРБС</w:t>
            </w:r>
          </w:p>
        </w:tc>
        <w:tc>
          <w:tcPr>
            <w:tcW w:w="269" w:type="pct"/>
            <w:shd w:val="clear" w:color="auto" w:fill="auto"/>
            <w:hideMark/>
          </w:tcPr>
          <w:p w:rsidR="00220A3E" w:rsidRPr="00220A3E" w:rsidRDefault="00220A3E" w:rsidP="00220A3E">
            <w:pPr>
              <w:spacing w:after="0" w:line="240" w:lineRule="auto"/>
              <w:rPr>
                <w:rFonts w:ascii="Times New Roman" w:hAnsi="Times New Roman"/>
                <w:sz w:val="14"/>
                <w:szCs w:val="14"/>
              </w:rPr>
            </w:pPr>
            <w:r w:rsidRPr="00220A3E">
              <w:rPr>
                <w:rFonts w:ascii="Times New Roman" w:hAnsi="Times New Roman"/>
                <w:sz w:val="14"/>
                <w:szCs w:val="14"/>
              </w:rPr>
              <w:t>РзПр</w:t>
            </w:r>
          </w:p>
        </w:tc>
        <w:tc>
          <w:tcPr>
            <w:tcW w:w="474" w:type="pct"/>
            <w:shd w:val="clear" w:color="auto" w:fill="auto"/>
            <w:hideMark/>
          </w:tcPr>
          <w:p w:rsidR="00220A3E" w:rsidRPr="00220A3E" w:rsidRDefault="00220A3E" w:rsidP="00220A3E">
            <w:pPr>
              <w:spacing w:after="0" w:line="240" w:lineRule="auto"/>
              <w:rPr>
                <w:rFonts w:ascii="Times New Roman" w:hAnsi="Times New Roman"/>
                <w:sz w:val="14"/>
                <w:szCs w:val="14"/>
              </w:rPr>
            </w:pPr>
            <w:r w:rsidRPr="00220A3E">
              <w:rPr>
                <w:rFonts w:ascii="Times New Roman" w:hAnsi="Times New Roman"/>
                <w:sz w:val="14"/>
                <w:szCs w:val="14"/>
              </w:rPr>
              <w:t>ЦСР</w:t>
            </w:r>
          </w:p>
        </w:tc>
        <w:tc>
          <w:tcPr>
            <w:tcW w:w="497" w:type="pct"/>
            <w:shd w:val="clear" w:color="auto" w:fill="auto"/>
            <w:hideMark/>
          </w:tcPr>
          <w:p w:rsidR="00220A3E" w:rsidRPr="00220A3E" w:rsidRDefault="00220A3E" w:rsidP="00220A3E">
            <w:pPr>
              <w:spacing w:after="0" w:line="240" w:lineRule="auto"/>
              <w:rPr>
                <w:rFonts w:ascii="Times New Roman" w:hAnsi="Times New Roman"/>
                <w:sz w:val="14"/>
                <w:szCs w:val="14"/>
              </w:rPr>
            </w:pPr>
            <w:r w:rsidRPr="00220A3E">
              <w:rPr>
                <w:rFonts w:ascii="Times New Roman" w:hAnsi="Times New Roman"/>
                <w:sz w:val="14"/>
                <w:szCs w:val="14"/>
              </w:rPr>
              <w:t>текущий финансовый год 2023</w:t>
            </w:r>
          </w:p>
        </w:tc>
        <w:tc>
          <w:tcPr>
            <w:tcW w:w="497" w:type="pct"/>
            <w:shd w:val="clear" w:color="auto" w:fill="auto"/>
            <w:hideMark/>
          </w:tcPr>
          <w:p w:rsidR="00220A3E" w:rsidRPr="00220A3E" w:rsidRDefault="00220A3E" w:rsidP="00220A3E">
            <w:pPr>
              <w:spacing w:after="0" w:line="240" w:lineRule="auto"/>
              <w:rPr>
                <w:rFonts w:ascii="Times New Roman" w:hAnsi="Times New Roman"/>
                <w:sz w:val="14"/>
                <w:szCs w:val="14"/>
              </w:rPr>
            </w:pPr>
            <w:r w:rsidRPr="00220A3E">
              <w:rPr>
                <w:rFonts w:ascii="Times New Roman" w:hAnsi="Times New Roman"/>
                <w:sz w:val="14"/>
                <w:szCs w:val="14"/>
              </w:rPr>
              <w:t>очередной финансовый год 2024</w:t>
            </w:r>
          </w:p>
        </w:tc>
        <w:tc>
          <w:tcPr>
            <w:tcW w:w="425" w:type="pct"/>
            <w:shd w:val="clear" w:color="auto" w:fill="auto"/>
            <w:hideMark/>
          </w:tcPr>
          <w:p w:rsidR="00220A3E" w:rsidRPr="00220A3E" w:rsidRDefault="00220A3E" w:rsidP="00220A3E">
            <w:pPr>
              <w:spacing w:after="0" w:line="240" w:lineRule="auto"/>
              <w:rPr>
                <w:rFonts w:ascii="Times New Roman" w:hAnsi="Times New Roman"/>
                <w:sz w:val="14"/>
                <w:szCs w:val="14"/>
              </w:rPr>
            </w:pPr>
            <w:r w:rsidRPr="00220A3E">
              <w:rPr>
                <w:rFonts w:ascii="Times New Roman" w:hAnsi="Times New Roman"/>
                <w:sz w:val="14"/>
                <w:szCs w:val="14"/>
              </w:rPr>
              <w:t>первый год планового периода 2025</w:t>
            </w:r>
          </w:p>
        </w:tc>
        <w:tc>
          <w:tcPr>
            <w:tcW w:w="425" w:type="pct"/>
            <w:shd w:val="clear" w:color="auto" w:fill="auto"/>
            <w:hideMark/>
          </w:tcPr>
          <w:p w:rsidR="00220A3E" w:rsidRPr="00220A3E" w:rsidRDefault="00220A3E" w:rsidP="00220A3E">
            <w:pPr>
              <w:spacing w:after="0" w:line="240" w:lineRule="auto"/>
              <w:rPr>
                <w:rFonts w:ascii="Times New Roman" w:hAnsi="Times New Roman"/>
                <w:sz w:val="14"/>
                <w:szCs w:val="14"/>
              </w:rPr>
            </w:pPr>
            <w:r w:rsidRPr="00220A3E">
              <w:rPr>
                <w:rFonts w:ascii="Times New Roman" w:hAnsi="Times New Roman"/>
                <w:sz w:val="14"/>
                <w:szCs w:val="14"/>
              </w:rPr>
              <w:t>второй год планового периода 2026</w:t>
            </w:r>
          </w:p>
        </w:tc>
        <w:tc>
          <w:tcPr>
            <w:tcW w:w="331" w:type="pct"/>
            <w:shd w:val="clear" w:color="auto" w:fill="auto"/>
            <w:hideMark/>
          </w:tcPr>
          <w:p w:rsidR="00220A3E" w:rsidRPr="00220A3E" w:rsidRDefault="00220A3E" w:rsidP="00220A3E">
            <w:pPr>
              <w:spacing w:after="0" w:line="240" w:lineRule="auto"/>
              <w:rPr>
                <w:rFonts w:ascii="Times New Roman" w:hAnsi="Times New Roman"/>
                <w:sz w:val="14"/>
                <w:szCs w:val="14"/>
              </w:rPr>
            </w:pPr>
            <w:r w:rsidRPr="00220A3E">
              <w:rPr>
                <w:rFonts w:ascii="Times New Roman" w:hAnsi="Times New Roman"/>
                <w:sz w:val="14"/>
                <w:szCs w:val="14"/>
              </w:rPr>
              <w:t xml:space="preserve">Итого на период   2023-2026гг.             </w:t>
            </w:r>
          </w:p>
        </w:tc>
        <w:tc>
          <w:tcPr>
            <w:tcW w:w="647" w:type="pct"/>
            <w:vMerge/>
            <w:tcBorders>
              <w:right w:val="single" w:sz="4" w:space="0" w:color="auto"/>
            </w:tcBorders>
            <w:shd w:val="clear" w:color="auto" w:fill="auto"/>
            <w:hideMark/>
          </w:tcPr>
          <w:p w:rsidR="00220A3E" w:rsidRPr="00220A3E" w:rsidRDefault="00220A3E" w:rsidP="00220A3E">
            <w:pPr>
              <w:spacing w:after="0" w:line="240" w:lineRule="auto"/>
              <w:rPr>
                <w:rFonts w:ascii="Times New Roman" w:hAnsi="Times New Roman"/>
                <w:sz w:val="14"/>
                <w:szCs w:val="14"/>
              </w:rPr>
            </w:pPr>
          </w:p>
        </w:tc>
      </w:tr>
      <w:tr w:rsidR="00220A3E" w:rsidRPr="00220A3E" w:rsidTr="00220A3E">
        <w:trPr>
          <w:trHeight w:val="20"/>
        </w:trPr>
        <w:tc>
          <w:tcPr>
            <w:tcW w:w="564" w:type="pct"/>
            <w:shd w:val="clear" w:color="auto" w:fill="auto"/>
            <w:hideMark/>
          </w:tcPr>
          <w:p w:rsidR="00220A3E" w:rsidRPr="00220A3E" w:rsidRDefault="00220A3E" w:rsidP="00220A3E">
            <w:pPr>
              <w:spacing w:after="0" w:line="240" w:lineRule="auto"/>
              <w:rPr>
                <w:rFonts w:ascii="Times New Roman" w:hAnsi="Times New Roman"/>
                <w:sz w:val="14"/>
                <w:szCs w:val="14"/>
              </w:rPr>
            </w:pPr>
            <w:r w:rsidRPr="00220A3E">
              <w:rPr>
                <w:rFonts w:ascii="Times New Roman" w:hAnsi="Times New Roman"/>
                <w:sz w:val="14"/>
                <w:szCs w:val="14"/>
              </w:rPr>
              <w:t>1</w:t>
            </w:r>
          </w:p>
        </w:tc>
        <w:tc>
          <w:tcPr>
            <w:tcW w:w="591" w:type="pct"/>
            <w:shd w:val="clear" w:color="auto" w:fill="auto"/>
            <w:hideMark/>
          </w:tcPr>
          <w:p w:rsidR="00220A3E" w:rsidRPr="00220A3E" w:rsidRDefault="00220A3E" w:rsidP="00220A3E">
            <w:pPr>
              <w:spacing w:after="0" w:line="240" w:lineRule="auto"/>
              <w:rPr>
                <w:rFonts w:ascii="Times New Roman" w:hAnsi="Times New Roman"/>
                <w:sz w:val="14"/>
                <w:szCs w:val="14"/>
              </w:rPr>
            </w:pPr>
            <w:r w:rsidRPr="00220A3E">
              <w:rPr>
                <w:rFonts w:ascii="Times New Roman" w:hAnsi="Times New Roman"/>
                <w:sz w:val="14"/>
                <w:szCs w:val="14"/>
              </w:rPr>
              <w:t>2</w:t>
            </w:r>
          </w:p>
        </w:tc>
        <w:tc>
          <w:tcPr>
            <w:tcW w:w="281" w:type="pct"/>
            <w:shd w:val="clear" w:color="auto" w:fill="auto"/>
            <w:hideMark/>
          </w:tcPr>
          <w:p w:rsidR="00220A3E" w:rsidRPr="00220A3E" w:rsidRDefault="00220A3E" w:rsidP="00220A3E">
            <w:pPr>
              <w:spacing w:after="0" w:line="240" w:lineRule="auto"/>
              <w:rPr>
                <w:rFonts w:ascii="Times New Roman" w:hAnsi="Times New Roman"/>
                <w:sz w:val="14"/>
                <w:szCs w:val="14"/>
              </w:rPr>
            </w:pPr>
            <w:r w:rsidRPr="00220A3E">
              <w:rPr>
                <w:rFonts w:ascii="Times New Roman" w:hAnsi="Times New Roman"/>
                <w:sz w:val="14"/>
                <w:szCs w:val="14"/>
              </w:rPr>
              <w:t>3</w:t>
            </w:r>
          </w:p>
        </w:tc>
        <w:tc>
          <w:tcPr>
            <w:tcW w:w="269" w:type="pct"/>
            <w:shd w:val="clear" w:color="auto" w:fill="auto"/>
            <w:hideMark/>
          </w:tcPr>
          <w:p w:rsidR="00220A3E" w:rsidRPr="00220A3E" w:rsidRDefault="00220A3E" w:rsidP="00220A3E">
            <w:pPr>
              <w:spacing w:after="0" w:line="240" w:lineRule="auto"/>
              <w:rPr>
                <w:rFonts w:ascii="Times New Roman" w:hAnsi="Times New Roman"/>
                <w:sz w:val="14"/>
                <w:szCs w:val="14"/>
              </w:rPr>
            </w:pPr>
            <w:r w:rsidRPr="00220A3E">
              <w:rPr>
                <w:rFonts w:ascii="Times New Roman" w:hAnsi="Times New Roman"/>
                <w:sz w:val="14"/>
                <w:szCs w:val="14"/>
              </w:rPr>
              <w:t>4</w:t>
            </w:r>
          </w:p>
        </w:tc>
        <w:tc>
          <w:tcPr>
            <w:tcW w:w="474" w:type="pct"/>
            <w:shd w:val="clear" w:color="auto" w:fill="auto"/>
            <w:hideMark/>
          </w:tcPr>
          <w:p w:rsidR="00220A3E" w:rsidRPr="00220A3E" w:rsidRDefault="00220A3E" w:rsidP="00220A3E">
            <w:pPr>
              <w:spacing w:after="0" w:line="240" w:lineRule="auto"/>
              <w:rPr>
                <w:rFonts w:ascii="Times New Roman" w:hAnsi="Times New Roman"/>
                <w:sz w:val="14"/>
                <w:szCs w:val="14"/>
              </w:rPr>
            </w:pPr>
            <w:r w:rsidRPr="00220A3E">
              <w:rPr>
                <w:rFonts w:ascii="Times New Roman" w:hAnsi="Times New Roman"/>
                <w:sz w:val="14"/>
                <w:szCs w:val="14"/>
              </w:rPr>
              <w:t>5</w:t>
            </w:r>
          </w:p>
        </w:tc>
        <w:tc>
          <w:tcPr>
            <w:tcW w:w="497" w:type="pct"/>
            <w:shd w:val="clear" w:color="auto" w:fill="auto"/>
            <w:hideMark/>
          </w:tcPr>
          <w:p w:rsidR="00220A3E" w:rsidRPr="00220A3E" w:rsidRDefault="00220A3E" w:rsidP="00220A3E">
            <w:pPr>
              <w:spacing w:after="0" w:line="240" w:lineRule="auto"/>
              <w:rPr>
                <w:rFonts w:ascii="Times New Roman" w:hAnsi="Times New Roman"/>
                <w:sz w:val="14"/>
                <w:szCs w:val="14"/>
              </w:rPr>
            </w:pPr>
            <w:r w:rsidRPr="00220A3E">
              <w:rPr>
                <w:rFonts w:ascii="Times New Roman" w:hAnsi="Times New Roman"/>
                <w:sz w:val="14"/>
                <w:szCs w:val="14"/>
              </w:rPr>
              <w:t>6</w:t>
            </w:r>
          </w:p>
        </w:tc>
        <w:tc>
          <w:tcPr>
            <w:tcW w:w="497" w:type="pct"/>
            <w:shd w:val="clear" w:color="auto" w:fill="auto"/>
            <w:hideMark/>
          </w:tcPr>
          <w:p w:rsidR="00220A3E" w:rsidRPr="00220A3E" w:rsidRDefault="00220A3E" w:rsidP="00220A3E">
            <w:pPr>
              <w:spacing w:after="0" w:line="240" w:lineRule="auto"/>
              <w:rPr>
                <w:rFonts w:ascii="Times New Roman" w:hAnsi="Times New Roman"/>
                <w:sz w:val="14"/>
                <w:szCs w:val="14"/>
              </w:rPr>
            </w:pPr>
            <w:r w:rsidRPr="00220A3E">
              <w:rPr>
                <w:rFonts w:ascii="Times New Roman" w:hAnsi="Times New Roman"/>
                <w:sz w:val="14"/>
                <w:szCs w:val="14"/>
              </w:rPr>
              <w:t>7</w:t>
            </w:r>
          </w:p>
        </w:tc>
        <w:tc>
          <w:tcPr>
            <w:tcW w:w="425" w:type="pct"/>
            <w:shd w:val="clear" w:color="auto" w:fill="auto"/>
            <w:hideMark/>
          </w:tcPr>
          <w:p w:rsidR="00220A3E" w:rsidRPr="00220A3E" w:rsidRDefault="00220A3E" w:rsidP="00220A3E">
            <w:pPr>
              <w:spacing w:after="0" w:line="240" w:lineRule="auto"/>
              <w:rPr>
                <w:rFonts w:ascii="Times New Roman" w:hAnsi="Times New Roman"/>
                <w:sz w:val="14"/>
                <w:szCs w:val="14"/>
              </w:rPr>
            </w:pPr>
            <w:r w:rsidRPr="00220A3E">
              <w:rPr>
                <w:rFonts w:ascii="Times New Roman" w:hAnsi="Times New Roman"/>
                <w:sz w:val="14"/>
                <w:szCs w:val="14"/>
              </w:rPr>
              <w:t>8</w:t>
            </w:r>
          </w:p>
        </w:tc>
        <w:tc>
          <w:tcPr>
            <w:tcW w:w="425" w:type="pct"/>
            <w:shd w:val="clear" w:color="auto" w:fill="auto"/>
            <w:hideMark/>
          </w:tcPr>
          <w:p w:rsidR="00220A3E" w:rsidRPr="00220A3E" w:rsidRDefault="00220A3E" w:rsidP="00220A3E">
            <w:pPr>
              <w:spacing w:after="0" w:line="240" w:lineRule="auto"/>
              <w:rPr>
                <w:rFonts w:ascii="Times New Roman" w:hAnsi="Times New Roman"/>
                <w:sz w:val="14"/>
                <w:szCs w:val="14"/>
              </w:rPr>
            </w:pPr>
            <w:r w:rsidRPr="00220A3E">
              <w:rPr>
                <w:rFonts w:ascii="Times New Roman" w:hAnsi="Times New Roman"/>
                <w:sz w:val="14"/>
                <w:szCs w:val="14"/>
              </w:rPr>
              <w:t>9</w:t>
            </w:r>
          </w:p>
        </w:tc>
        <w:tc>
          <w:tcPr>
            <w:tcW w:w="331" w:type="pct"/>
            <w:shd w:val="clear" w:color="auto" w:fill="auto"/>
            <w:hideMark/>
          </w:tcPr>
          <w:p w:rsidR="00220A3E" w:rsidRPr="00220A3E" w:rsidRDefault="00220A3E" w:rsidP="00220A3E">
            <w:pPr>
              <w:spacing w:after="0" w:line="240" w:lineRule="auto"/>
              <w:rPr>
                <w:rFonts w:ascii="Times New Roman" w:hAnsi="Times New Roman"/>
                <w:sz w:val="14"/>
                <w:szCs w:val="14"/>
              </w:rPr>
            </w:pPr>
            <w:r w:rsidRPr="00220A3E">
              <w:rPr>
                <w:rFonts w:ascii="Times New Roman" w:hAnsi="Times New Roman"/>
                <w:sz w:val="14"/>
                <w:szCs w:val="14"/>
              </w:rPr>
              <w:t>10</w:t>
            </w:r>
          </w:p>
        </w:tc>
        <w:tc>
          <w:tcPr>
            <w:tcW w:w="647" w:type="pct"/>
            <w:tcBorders>
              <w:right w:val="single" w:sz="4" w:space="0" w:color="auto"/>
            </w:tcBorders>
            <w:shd w:val="clear" w:color="auto" w:fill="auto"/>
            <w:hideMark/>
          </w:tcPr>
          <w:p w:rsidR="00220A3E" w:rsidRPr="00220A3E" w:rsidRDefault="00220A3E" w:rsidP="00220A3E">
            <w:pPr>
              <w:spacing w:after="0" w:line="240" w:lineRule="auto"/>
              <w:rPr>
                <w:rFonts w:ascii="Times New Roman" w:hAnsi="Times New Roman"/>
                <w:sz w:val="14"/>
                <w:szCs w:val="14"/>
              </w:rPr>
            </w:pPr>
            <w:r w:rsidRPr="00220A3E">
              <w:rPr>
                <w:rFonts w:ascii="Times New Roman" w:hAnsi="Times New Roman"/>
                <w:sz w:val="14"/>
                <w:szCs w:val="14"/>
              </w:rPr>
              <w:t>11</w:t>
            </w:r>
          </w:p>
        </w:tc>
      </w:tr>
      <w:tr w:rsidR="00220A3E" w:rsidRPr="00220A3E" w:rsidTr="00220A3E">
        <w:trPr>
          <w:trHeight w:val="20"/>
        </w:trPr>
        <w:tc>
          <w:tcPr>
            <w:tcW w:w="5000" w:type="pct"/>
            <w:gridSpan w:val="11"/>
            <w:tcBorders>
              <w:right w:val="single" w:sz="4" w:space="0" w:color="auto"/>
            </w:tcBorders>
            <w:shd w:val="clear" w:color="auto" w:fill="auto"/>
            <w:hideMark/>
          </w:tcPr>
          <w:p w:rsidR="00220A3E" w:rsidRPr="00220A3E" w:rsidRDefault="00220A3E" w:rsidP="00220A3E">
            <w:pPr>
              <w:spacing w:after="0" w:line="240" w:lineRule="auto"/>
              <w:rPr>
                <w:rFonts w:ascii="Times New Roman" w:hAnsi="Times New Roman"/>
                <w:sz w:val="14"/>
                <w:szCs w:val="14"/>
              </w:rPr>
            </w:pPr>
            <w:r w:rsidRPr="00220A3E">
              <w:rPr>
                <w:rFonts w:ascii="Times New Roman" w:hAnsi="Times New Roman"/>
                <w:sz w:val="14"/>
                <w:szCs w:val="14"/>
              </w:rPr>
              <w:t>Муниципальная программа «Охрана окружающей среды»</w:t>
            </w:r>
          </w:p>
        </w:tc>
      </w:tr>
      <w:tr w:rsidR="00220A3E" w:rsidRPr="00220A3E" w:rsidTr="00220A3E">
        <w:trPr>
          <w:trHeight w:val="20"/>
        </w:trPr>
        <w:tc>
          <w:tcPr>
            <w:tcW w:w="5000" w:type="pct"/>
            <w:gridSpan w:val="11"/>
            <w:tcBorders>
              <w:right w:val="single" w:sz="4" w:space="0" w:color="auto"/>
            </w:tcBorders>
            <w:shd w:val="clear" w:color="auto" w:fill="auto"/>
            <w:hideMark/>
          </w:tcPr>
          <w:p w:rsidR="00220A3E" w:rsidRPr="00220A3E" w:rsidRDefault="00220A3E" w:rsidP="00220A3E">
            <w:pPr>
              <w:spacing w:after="0" w:line="240" w:lineRule="auto"/>
              <w:rPr>
                <w:rFonts w:ascii="Times New Roman" w:hAnsi="Times New Roman"/>
                <w:sz w:val="14"/>
                <w:szCs w:val="14"/>
              </w:rPr>
            </w:pPr>
            <w:r w:rsidRPr="00220A3E">
              <w:rPr>
                <w:rFonts w:ascii="Times New Roman" w:hAnsi="Times New Roman"/>
                <w:sz w:val="14"/>
                <w:szCs w:val="14"/>
              </w:rPr>
              <w:t>Подпрограмма «Обращение с животными без владельцев»</w:t>
            </w:r>
          </w:p>
        </w:tc>
      </w:tr>
      <w:tr w:rsidR="00220A3E" w:rsidRPr="00220A3E" w:rsidTr="00220A3E">
        <w:trPr>
          <w:trHeight w:val="20"/>
        </w:trPr>
        <w:tc>
          <w:tcPr>
            <w:tcW w:w="5000" w:type="pct"/>
            <w:gridSpan w:val="11"/>
            <w:tcBorders>
              <w:right w:val="single" w:sz="4" w:space="0" w:color="auto"/>
            </w:tcBorders>
            <w:shd w:val="clear" w:color="auto" w:fill="auto"/>
            <w:hideMark/>
          </w:tcPr>
          <w:p w:rsidR="00220A3E" w:rsidRPr="00220A3E" w:rsidRDefault="00220A3E" w:rsidP="00220A3E">
            <w:pPr>
              <w:spacing w:after="0" w:line="240" w:lineRule="auto"/>
              <w:rPr>
                <w:rFonts w:ascii="Times New Roman" w:hAnsi="Times New Roman"/>
                <w:sz w:val="14"/>
                <w:szCs w:val="14"/>
              </w:rPr>
            </w:pPr>
            <w:r w:rsidRPr="00220A3E">
              <w:rPr>
                <w:rFonts w:ascii="Times New Roman" w:hAnsi="Times New Roman"/>
                <w:sz w:val="14"/>
                <w:szCs w:val="14"/>
              </w:rPr>
              <w:t xml:space="preserve">Цель подпрограммы: Организация проведения мероприятия по отлову, учету, содержанию и иному обращению с животными без владельцев                                                             </w:t>
            </w:r>
          </w:p>
        </w:tc>
      </w:tr>
      <w:tr w:rsidR="00220A3E" w:rsidRPr="00220A3E" w:rsidTr="00220A3E">
        <w:trPr>
          <w:trHeight w:val="20"/>
        </w:trPr>
        <w:tc>
          <w:tcPr>
            <w:tcW w:w="5000" w:type="pct"/>
            <w:gridSpan w:val="11"/>
            <w:tcBorders>
              <w:right w:val="single" w:sz="4" w:space="0" w:color="auto"/>
            </w:tcBorders>
            <w:shd w:val="clear" w:color="auto" w:fill="auto"/>
            <w:hideMark/>
          </w:tcPr>
          <w:p w:rsidR="00220A3E" w:rsidRPr="00220A3E" w:rsidRDefault="00220A3E" w:rsidP="00220A3E">
            <w:pPr>
              <w:spacing w:after="0" w:line="240" w:lineRule="auto"/>
              <w:rPr>
                <w:rFonts w:ascii="Times New Roman" w:hAnsi="Times New Roman"/>
                <w:sz w:val="14"/>
                <w:szCs w:val="14"/>
              </w:rPr>
            </w:pPr>
            <w:r w:rsidRPr="00220A3E">
              <w:rPr>
                <w:rFonts w:ascii="Times New Roman" w:hAnsi="Times New Roman"/>
                <w:sz w:val="14"/>
                <w:szCs w:val="14"/>
              </w:rPr>
              <w:t>Задача: Сокращение количества животных без владельцев на территории Богучанского района   во избежание возникновения эпидемий, эпизоотий и (или) иных чрезвычайных ситуаций, связанных с распространением заразных болезней, общих для человека и животных, носителями возбудителей которых могут быть животные без владельцев</w:t>
            </w:r>
          </w:p>
        </w:tc>
      </w:tr>
      <w:tr w:rsidR="00220A3E" w:rsidRPr="00220A3E" w:rsidTr="00220A3E">
        <w:trPr>
          <w:trHeight w:val="20"/>
        </w:trPr>
        <w:tc>
          <w:tcPr>
            <w:tcW w:w="564" w:type="pct"/>
            <w:shd w:val="clear" w:color="auto" w:fill="auto"/>
            <w:hideMark/>
          </w:tcPr>
          <w:p w:rsidR="00220A3E" w:rsidRPr="00220A3E" w:rsidRDefault="00220A3E" w:rsidP="00220A3E">
            <w:pPr>
              <w:spacing w:after="0" w:line="240" w:lineRule="auto"/>
              <w:rPr>
                <w:rFonts w:ascii="Times New Roman" w:hAnsi="Times New Roman"/>
                <w:sz w:val="14"/>
                <w:szCs w:val="14"/>
              </w:rPr>
            </w:pPr>
            <w:r w:rsidRPr="00220A3E">
              <w:rPr>
                <w:rFonts w:ascii="Times New Roman" w:hAnsi="Times New Roman"/>
                <w:sz w:val="14"/>
                <w:szCs w:val="14"/>
              </w:rPr>
              <w:t>Мероприятия по отлову, учету, содержанию и иному обращению с животными без владельцев</w:t>
            </w:r>
          </w:p>
        </w:tc>
        <w:tc>
          <w:tcPr>
            <w:tcW w:w="591" w:type="pct"/>
            <w:shd w:val="clear" w:color="auto" w:fill="auto"/>
            <w:hideMark/>
          </w:tcPr>
          <w:p w:rsidR="00220A3E" w:rsidRPr="00220A3E" w:rsidRDefault="00220A3E" w:rsidP="00220A3E">
            <w:pPr>
              <w:spacing w:after="0" w:line="240" w:lineRule="auto"/>
              <w:rPr>
                <w:rFonts w:ascii="Times New Roman" w:hAnsi="Times New Roman"/>
                <w:sz w:val="14"/>
                <w:szCs w:val="14"/>
              </w:rPr>
            </w:pPr>
            <w:r w:rsidRPr="00220A3E">
              <w:rPr>
                <w:rFonts w:ascii="Times New Roman" w:hAnsi="Times New Roman"/>
                <w:sz w:val="14"/>
                <w:szCs w:val="14"/>
              </w:rPr>
              <w:t>Администрация Богучанского района</w:t>
            </w:r>
          </w:p>
        </w:tc>
        <w:tc>
          <w:tcPr>
            <w:tcW w:w="281" w:type="pct"/>
            <w:shd w:val="clear" w:color="auto" w:fill="auto"/>
            <w:noWrap/>
            <w:hideMark/>
          </w:tcPr>
          <w:p w:rsidR="00220A3E" w:rsidRPr="00220A3E" w:rsidRDefault="00220A3E" w:rsidP="00220A3E">
            <w:pPr>
              <w:spacing w:after="0" w:line="240" w:lineRule="auto"/>
              <w:rPr>
                <w:rFonts w:ascii="Times New Roman" w:hAnsi="Times New Roman"/>
                <w:sz w:val="14"/>
                <w:szCs w:val="14"/>
              </w:rPr>
            </w:pPr>
            <w:r w:rsidRPr="00220A3E">
              <w:rPr>
                <w:rFonts w:ascii="Times New Roman" w:hAnsi="Times New Roman"/>
                <w:sz w:val="14"/>
                <w:szCs w:val="14"/>
              </w:rPr>
              <w:t>806</w:t>
            </w:r>
          </w:p>
        </w:tc>
        <w:tc>
          <w:tcPr>
            <w:tcW w:w="269" w:type="pct"/>
            <w:shd w:val="clear" w:color="auto" w:fill="auto"/>
            <w:noWrap/>
            <w:hideMark/>
          </w:tcPr>
          <w:p w:rsidR="00220A3E" w:rsidRPr="00220A3E" w:rsidRDefault="00220A3E" w:rsidP="00220A3E">
            <w:pPr>
              <w:spacing w:after="0" w:line="240" w:lineRule="auto"/>
              <w:rPr>
                <w:rFonts w:ascii="Times New Roman" w:hAnsi="Times New Roman"/>
                <w:sz w:val="14"/>
                <w:szCs w:val="14"/>
              </w:rPr>
            </w:pPr>
            <w:r w:rsidRPr="00220A3E">
              <w:rPr>
                <w:rFonts w:ascii="Times New Roman" w:hAnsi="Times New Roman"/>
                <w:sz w:val="14"/>
                <w:szCs w:val="14"/>
              </w:rPr>
              <w:t>0603</w:t>
            </w:r>
          </w:p>
        </w:tc>
        <w:tc>
          <w:tcPr>
            <w:tcW w:w="474" w:type="pct"/>
            <w:shd w:val="clear" w:color="auto" w:fill="auto"/>
            <w:noWrap/>
            <w:hideMark/>
          </w:tcPr>
          <w:p w:rsidR="00220A3E" w:rsidRPr="00220A3E" w:rsidRDefault="00220A3E" w:rsidP="00220A3E">
            <w:pPr>
              <w:spacing w:after="0" w:line="240" w:lineRule="auto"/>
              <w:rPr>
                <w:rFonts w:ascii="Times New Roman" w:hAnsi="Times New Roman"/>
                <w:sz w:val="14"/>
                <w:szCs w:val="14"/>
              </w:rPr>
            </w:pPr>
            <w:r w:rsidRPr="00220A3E">
              <w:rPr>
                <w:rFonts w:ascii="Times New Roman" w:hAnsi="Times New Roman"/>
                <w:sz w:val="14"/>
                <w:szCs w:val="14"/>
              </w:rPr>
              <w:t>0220075180</w:t>
            </w:r>
          </w:p>
        </w:tc>
        <w:tc>
          <w:tcPr>
            <w:tcW w:w="497" w:type="pct"/>
            <w:shd w:val="clear" w:color="auto" w:fill="auto"/>
            <w:noWrap/>
            <w:hideMark/>
          </w:tcPr>
          <w:p w:rsidR="00220A3E" w:rsidRPr="00220A3E" w:rsidRDefault="00220A3E" w:rsidP="00220A3E">
            <w:pPr>
              <w:spacing w:after="0" w:line="240" w:lineRule="auto"/>
              <w:rPr>
                <w:rFonts w:ascii="Times New Roman" w:hAnsi="Times New Roman"/>
                <w:sz w:val="14"/>
                <w:szCs w:val="14"/>
              </w:rPr>
            </w:pPr>
            <w:r w:rsidRPr="00220A3E">
              <w:rPr>
                <w:rFonts w:ascii="Times New Roman" w:hAnsi="Times New Roman"/>
                <w:sz w:val="14"/>
                <w:szCs w:val="14"/>
              </w:rPr>
              <w:t xml:space="preserve">2 176 125,00   </w:t>
            </w:r>
          </w:p>
        </w:tc>
        <w:tc>
          <w:tcPr>
            <w:tcW w:w="497" w:type="pct"/>
            <w:shd w:val="clear" w:color="auto" w:fill="auto"/>
            <w:noWrap/>
            <w:hideMark/>
          </w:tcPr>
          <w:p w:rsidR="00220A3E" w:rsidRPr="00220A3E" w:rsidRDefault="00220A3E" w:rsidP="00220A3E">
            <w:pPr>
              <w:spacing w:after="0" w:line="240" w:lineRule="auto"/>
              <w:rPr>
                <w:rFonts w:ascii="Times New Roman" w:hAnsi="Times New Roman"/>
                <w:sz w:val="14"/>
                <w:szCs w:val="14"/>
              </w:rPr>
            </w:pPr>
            <w:r w:rsidRPr="00220A3E">
              <w:rPr>
                <w:rFonts w:ascii="Times New Roman" w:hAnsi="Times New Roman"/>
                <w:sz w:val="14"/>
                <w:szCs w:val="14"/>
              </w:rPr>
              <w:t xml:space="preserve">1 631 000,00   </w:t>
            </w:r>
          </w:p>
        </w:tc>
        <w:tc>
          <w:tcPr>
            <w:tcW w:w="425" w:type="pct"/>
            <w:shd w:val="clear" w:color="auto" w:fill="auto"/>
            <w:noWrap/>
            <w:hideMark/>
          </w:tcPr>
          <w:p w:rsidR="00220A3E" w:rsidRPr="00220A3E" w:rsidRDefault="00220A3E" w:rsidP="00220A3E">
            <w:pPr>
              <w:spacing w:after="0" w:line="240" w:lineRule="auto"/>
              <w:rPr>
                <w:rFonts w:ascii="Times New Roman" w:hAnsi="Times New Roman"/>
                <w:sz w:val="14"/>
                <w:szCs w:val="14"/>
              </w:rPr>
            </w:pPr>
            <w:r w:rsidRPr="00220A3E">
              <w:rPr>
                <w:rFonts w:ascii="Times New Roman" w:hAnsi="Times New Roman"/>
                <w:sz w:val="14"/>
                <w:szCs w:val="14"/>
              </w:rPr>
              <w:t xml:space="preserve">876 400,00   </w:t>
            </w:r>
          </w:p>
        </w:tc>
        <w:tc>
          <w:tcPr>
            <w:tcW w:w="425" w:type="pct"/>
            <w:shd w:val="clear" w:color="auto" w:fill="auto"/>
            <w:noWrap/>
            <w:hideMark/>
          </w:tcPr>
          <w:p w:rsidR="00220A3E" w:rsidRPr="00220A3E" w:rsidRDefault="00220A3E" w:rsidP="00220A3E">
            <w:pPr>
              <w:spacing w:after="0" w:line="240" w:lineRule="auto"/>
              <w:rPr>
                <w:rFonts w:ascii="Times New Roman" w:hAnsi="Times New Roman"/>
                <w:sz w:val="14"/>
                <w:szCs w:val="14"/>
              </w:rPr>
            </w:pPr>
            <w:r w:rsidRPr="00220A3E">
              <w:rPr>
                <w:rFonts w:ascii="Times New Roman" w:hAnsi="Times New Roman"/>
                <w:sz w:val="14"/>
                <w:szCs w:val="14"/>
              </w:rPr>
              <w:t xml:space="preserve">876 400,00   </w:t>
            </w:r>
          </w:p>
        </w:tc>
        <w:tc>
          <w:tcPr>
            <w:tcW w:w="331" w:type="pct"/>
            <w:shd w:val="clear" w:color="auto" w:fill="auto"/>
            <w:hideMark/>
          </w:tcPr>
          <w:p w:rsidR="00220A3E" w:rsidRPr="00220A3E" w:rsidRDefault="00220A3E" w:rsidP="00220A3E">
            <w:pPr>
              <w:spacing w:after="0" w:line="240" w:lineRule="auto"/>
              <w:rPr>
                <w:rFonts w:ascii="Times New Roman" w:hAnsi="Times New Roman"/>
                <w:sz w:val="14"/>
                <w:szCs w:val="14"/>
              </w:rPr>
            </w:pPr>
            <w:r w:rsidRPr="00220A3E">
              <w:rPr>
                <w:rFonts w:ascii="Times New Roman" w:hAnsi="Times New Roman"/>
                <w:sz w:val="14"/>
                <w:szCs w:val="14"/>
              </w:rPr>
              <w:t xml:space="preserve">5 559 925,00   </w:t>
            </w:r>
          </w:p>
        </w:tc>
        <w:tc>
          <w:tcPr>
            <w:tcW w:w="647" w:type="pct"/>
            <w:tcBorders>
              <w:right w:val="single" w:sz="4" w:space="0" w:color="auto"/>
            </w:tcBorders>
            <w:shd w:val="clear" w:color="auto" w:fill="auto"/>
            <w:hideMark/>
          </w:tcPr>
          <w:p w:rsidR="00220A3E" w:rsidRPr="00220A3E" w:rsidRDefault="00220A3E" w:rsidP="00220A3E">
            <w:pPr>
              <w:spacing w:after="0" w:line="240" w:lineRule="auto"/>
              <w:rPr>
                <w:rFonts w:ascii="Times New Roman" w:hAnsi="Times New Roman"/>
                <w:sz w:val="14"/>
                <w:szCs w:val="14"/>
              </w:rPr>
            </w:pPr>
            <w:r w:rsidRPr="00220A3E">
              <w:rPr>
                <w:rFonts w:ascii="Times New Roman" w:hAnsi="Times New Roman"/>
                <w:sz w:val="14"/>
                <w:szCs w:val="14"/>
              </w:rPr>
              <w:t>За период с 2023 по 2026 годы будет отловлено 399 единиц.</w:t>
            </w:r>
          </w:p>
        </w:tc>
      </w:tr>
      <w:tr w:rsidR="00220A3E" w:rsidRPr="00220A3E" w:rsidTr="00220A3E">
        <w:trPr>
          <w:trHeight w:val="20"/>
        </w:trPr>
        <w:tc>
          <w:tcPr>
            <w:tcW w:w="2179" w:type="pct"/>
            <w:gridSpan w:val="5"/>
            <w:shd w:val="clear" w:color="auto" w:fill="auto"/>
            <w:hideMark/>
          </w:tcPr>
          <w:p w:rsidR="00220A3E" w:rsidRPr="00220A3E" w:rsidRDefault="00220A3E" w:rsidP="00220A3E">
            <w:pPr>
              <w:spacing w:after="0" w:line="240" w:lineRule="auto"/>
              <w:rPr>
                <w:rFonts w:ascii="Times New Roman" w:hAnsi="Times New Roman"/>
                <w:sz w:val="14"/>
                <w:szCs w:val="14"/>
              </w:rPr>
            </w:pPr>
            <w:r w:rsidRPr="00220A3E">
              <w:rPr>
                <w:rFonts w:ascii="Times New Roman" w:hAnsi="Times New Roman"/>
                <w:sz w:val="14"/>
                <w:szCs w:val="14"/>
              </w:rPr>
              <w:t>Итого по подпрограмме</w:t>
            </w:r>
          </w:p>
        </w:tc>
        <w:tc>
          <w:tcPr>
            <w:tcW w:w="497" w:type="pct"/>
            <w:shd w:val="clear" w:color="auto" w:fill="auto"/>
            <w:noWrap/>
            <w:hideMark/>
          </w:tcPr>
          <w:p w:rsidR="00220A3E" w:rsidRPr="00220A3E" w:rsidRDefault="00220A3E" w:rsidP="00220A3E">
            <w:pPr>
              <w:spacing w:after="0" w:line="240" w:lineRule="auto"/>
              <w:rPr>
                <w:rFonts w:ascii="Times New Roman" w:hAnsi="Times New Roman"/>
                <w:sz w:val="14"/>
                <w:szCs w:val="14"/>
              </w:rPr>
            </w:pPr>
            <w:r w:rsidRPr="00220A3E">
              <w:rPr>
                <w:rFonts w:ascii="Times New Roman" w:hAnsi="Times New Roman"/>
                <w:sz w:val="14"/>
                <w:szCs w:val="14"/>
              </w:rPr>
              <w:t xml:space="preserve"> 2 176 125,00   </w:t>
            </w:r>
          </w:p>
        </w:tc>
        <w:tc>
          <w:tcPr>
            <w:tcW w:w="497" w:type="pct"/>
            <w:shd w:val="clear" w:color="auto" w:fill="auto"/>
            <w:hideMark/>
          </w:tcPr>
          <w:p w:rsidR="00220A3E" w:rsidRPr="00220A3E" w:rsidRDefault="00220A3E" w:rsidP="00220A3E">
            <w:pPr>
              <w:spacing w:after="0" w:line="240" w:lineRule="auto"/>
              <w:rPr>
                <w:rFonts w:ascii="Times New Roman" w:hAnsi="Times New Roman"/>
                <w:sz w:val="14"/>
                <w:szCs w:val="14"/>
              </w:rPr>
            </w:pPr>
            <w:r w:rsidRPr="00220A3E">
              <w:rPr>
                <w:rFonts w:ascii="Times New Roman" w:hAnsi="Times New Roman"/>
                <w:sz w:val="14"/>
                <w:szCs w:val="14"/>
              </w:rPr>
              <w:t xml:space="preserve"> 1 631 000,00   </w:t>
            </w:r>
          </w:p>
        </w:tc>
        <w:tc>
          <w:tcPr>
            <w:tcW w:w="425" w:type="pct"/>
            <w:shd w:val="clear" w:color="auto" w:fill="auto"/>
            <w:hideMark/>
          </w:tcPr>
          <w:p w:rsidR="00220A3E" w:rsidRPr="00220A3E" w:rsidRDefault="00220A3E" w:rsidP="00220A3E">
            <w:pPr>
              <w:spacing w:after="0" w:line="240" w:lineRule="auto"/>
              <w:rPr>
                <w:rFonts w:ascii="Times New Roman" w:hAnsi="Times New Roman"/>
                <w:sz w:val="14"/>
                <w:szCs w:val="14"/>
              </w:rPr>
            </w:pPr>
            <w:r w:rsidRPr="00220A3E">
              <w:rPr>
                <w:rFonts w:ascii="Times New Roman" w:hAnsi="Times New Roman"/>
                <w:sz w:val="14"/>
                <w:szCs w:val="14"/>
              </w:rPr>
              <w:t xml:space="preserve">876 400,00   </w:t>
            </w:r>
          </w:p>
        </w:tc>
        <w:tc>
          <w:tcPr>
            <w:tcW w:w="425" w:type="pct"/>
            <w:shd w:val="clear" w:color="auto" w:fill="auto"/>
            <w:hideMark/>
          </w:tcPr>
          <w:p w:rsidR="00220A3E" w:rsidRPr="00220A3E" w:rsidRDefault="00220A3E" w:rsidP="00220A3E">
            <w:pPr>
              <w:spacing w:after="0" w:line="240" w:lineRule="auto"/>
              <w:rPr>
                <w:rFonts w:ascii="Times New Roman" w:hAnsi="Times New Roman"/>
                <w:sz w:val="14"/>
                <w:szCs w:val="14"/>
              </w:rPr>
            </w:pPr>
            <w:r w:rsidRPr="00220A3E">
              <w:rPr>
                <w:rFonts w:ascii="Times New Roman" w:hAnsi="Times New Roman"/>
                <w:sz w:val="14"/>
                <w:szCs w:val="14"/>
              </w:rPr>
              <w:t xml:space="preserve">876 400,00   </w:t>
            </w:r>
          </w:p>
        </w:tc>
        <w:tc>
          <w:tcPr>
            <w:tcW w:w="331" w:type="pct"/>
            <w:shd w:val="clear" w:color="auto" w:fill="auto"/>
            <w:hideMark/>
          </w:tcPr>
          <w:p w:rsidR="00220A3E" w:rsidRPr="00220A3E" w:rsidRDefault="00220A3E" w:rsidP="00220A3E">
            <w:pPr>
              <w:spacing w:after="0" w:line="240" w:lineRule="auto"/>
              <w:rPr>
                <w:rFonts w:ascii="Times New Roman" w:hAnsi="Times New Roman"/>
                <w:sz w:val="14"/>
                <w:szCs w:val="14"/>
              </w:rPr>
            </w:pPr>
            <w:r w:rsidRPr="00220A3E">
              <w:rPr>
                <w:rFonts w:ascii="Times New Roman" w:hAnsi="Times New Roman"/>
                <w:sz w:val="14"/>
                <w:szCs w:val="14"/>
              </w:rPr>
              <w:t xml:space="preserve">5 559 925,00   </w:t>
            </w:r>
          </w:p>
        </w:tc>
        <w:tc>
          <w:tcPr>
            <w:tcW w:w="647" w:type="pct"/>
            <w:tcBorders>
              <w:right w:val="single" w:sz="4" w:space="0" w:color="auto"/>
            </w:tcBorders>
            <w:shd w:val="clear" w:color="auto" w:fill="auto"/>
            <w:hideMark/>
          </w:tcPr>
          <w:p w:rsidR="00220A3E" w:rsidRPr="00220A3E" w:rsidRDefault="00220A3E" w:rsidP="00220A3E">
            <w:pPr>
              <w:spacing w:after="0" w:line="240" w:lineRule="auto"/>
              <w:rPr>
                <w:rFonts w:ascii="Times New Roman" w:hAnsi="Times New Roman"/>
                <w:sz w:val="14"/>
                <w:szCs w:val="14"/>
              </w:rPr>
            </w:pPr>
            <w:r w:rsidRPr="00220A3E">
              <w:rPr>
                <w:rFonts w:ascii="Times New Roman" w:hAnsi="Times New Roman"/>
                <w:sz w:val="14"/>
                <w:szCs w:val="14"/>
              </w:rPr>
              <w:t> </w:t>
            </w:r>
          </w:p>
        </w:tc>
      </w:tr>
      <w:tr w:rsidR="00220A3E" w:rsidRPr="00220A3E" w:rsidTr="00220A3E">
        <w:trPr>
          <w:trHeight w:val="20"/>
        </w:trPr>
        <w:tc>
          <w:tcPr>
            <w:tcW w:w="2179" w:type="pct"/>
            <w:gridSpan w:val="5"/>
            <w:shd w:val="clear" w:color="auto" w:fill="auto"/>
            <w:hideMark/>
          </w:tcPr>
          <w:p w:rsidR="00220A3E" w:rsidRPr="00220A3E" w:rsidRDefault="00220A3E" w:rsidP="00220A3E">
            <w:pPr>
              <w:spacing w:after="0" w:line="240" w:lineRule="auto"/>
              <w:rPr>
                <w:rFonts w:ascii="Times New Roman" w:hAnsi="Times New Roman"/>
                <w:sz w:val="14"/>
                <w:szCs w:val="14"/>
              </w:rPr>
            </w:pPr>
            <w:r w:rsidRPr="00220A3E">
              <w:rPr>
                <w:rFonts w:ascii="Times New Roman" w:hAnsi="Times New Roman"/>
                <w:sz w:val="14"/>
                <w:szCs w:val="14"/>
              </w:rPr>
              <w:t>В том числе по источникам финансирования</w:t>
            </w:r>
          </w:p>
        </w:tc>
        <w:tc>
          <w:tcPr>
            <w:tcW w:w="497" w:type="pct"/>
            <w:shd w:val="clear" w:color="auto" w:fill="auto"/>
            <w:hideMark/>
          </w:tcPr>
          <w:p w:rsidR="00220A3E" w:rsidRPr="00220A3E" w:rsidRDefault="00220A3E" w:rsidP="00220A3E">
            <w:pPr>
              <w:spacing w:after="0" w:line="240" w:lineRule="auto"/>
              <w:rPr>
                <w:rFonts w:ascii="Times New Roman" w:hAnsi="Times New Roman"/>
                <w:sz w:val="14"/>
                <w:szCs w:val="14"/>
              </w:rPr>
            </w:pPr>
            <w:r w:rsidRPr="00220A3E">
              <w:rPr>
                <w:rFonts w:ascii="Times New Roman" w:hAnsi="Times New Roman"/>
                <w:sz w:val="14"/>
                <w:szCs w:val="14"/>
              </w:rPr>
              <w:t> </w:t>
            </w:r>
          </w:p>
        </w:tc>
        <w:tc>
          <w:tcPr>
            <w:tcW w:w="497" w:type="pct"/>
            <w:shd w:val="clear" w:color="auto" w:fill="auto"/>
            <w:hideMark/>
          </w:tcPr>
          <w:p w:rsidR="00220A3E" w:rsidRPr="00220A3E" w:rsidRDefault="00220A3E" w:rsidP="00220A3E">
            <w:pPr>
              <w:spacing w:after="0" w:line="240" w:lineRule="auto"/>
              <w:rPr>
                <w:rFonts w:ascii="Times New Roman" w:hAnsi="Times New Roman"/>
                <w:sz w:val="14"/>
                <w:szCs w:val="14"/>
              </w:rPr>
            </w:pPr>
            <w:r w:rsidRPr="00220A3E">
              <w:rPr>
                <w:rFonts w:ascii="Times New Roman" w:hAnsi="Times New Roman"/>
                <w:sz w:val="14"/>
                <w:szCs w:val="14"/>
              </w:rPr>
              <w:t> </w:t>
            </w:r>
          </w:p>
        </w:tc>
        <w:tc>
          <w:tcPr>
            <w:tcW w:w="425" w:type="pct"/>
            <w:shd w:val="clear" w:color="auto" w:fill="auto"/>
            <w:hideMark/>
          </w:tcPr>
          <w:p w:rsidR="00220A3E" w:rsidRPr="00220A3E" w:rsidRDefault="00220A3E" w:rsidP="00220A3E">
            <w:pPr>
              <w:spacing w:after="0" w:line="240" w:lineRule="auto"/>
              <w:rPr>
                <w:rFonts w:ascii="Times New Roman" w:hAnsi="Times New Roman"/>
                <w:sz w:val="14"/>
                <w:szCs w:val="14"/>
              </w:rPr>
            </w:pPr>
            <w:r w:rsidRPr="00220A3E">
              <w:rPr>
                <w:rFonts w:ascii="Times New Roman" w:hAnsi="Times New Roman"/>
                <w:sz w:val="14"/>
                <w:szCs w:val="14"/>
              </w:rPr>
              <w:t> </w:t>
            </w:r>
          </w:p>
        </w:tc>
        <w:tc>
          <w:tcPr>
            <w:tcW w:w="425" w:type="pct"/>
            <w:shd w:val="clear" w:color="auto" w:fill="auto"/>
            <w:hideMark/>
          </w:tcPr>
          <w:p w:rsidR="00220A3E" w:rsidRPr="00220A3E" w:rsidRDefault="00220A3E" w:rsidP="00220A3E">
            <w:pPr>
              <w:spacing w:after="0" w:line="240" w:lineRule="auto"/>
              <w:rPr>
                <w:rFonts w:ascii="Times New Roman" w:hAnsi="Times New Roman"/>
                <w:sz w:val="14"/>
                <w:szCs w:val="14"/>
              </w:rPr>
            </w:pPr>
            <w:r w:rsidRPr="00220A3E">
              <w:rPr>
                <w:rFonts w:ascii="Times New Roman" w:hAnsi="Times New Roman"/>
                <w:sz w:val="14"/>
                <w:szCs w:val="14"/>
              </w:rPr>
              <w:t> </w:t>
            </w:r>
          </w:p>
        </w:tc>
        <w:tc>
          <w:tcPr>
            <w:tcW w:w="331" w:type="pct"/>
            <w:shd w:val="clear" w:color="auto" w:fill="auto"/>
            <w:hideMark/>
          </w:tcPr>
          <w:p w:rsidR="00220A3E" w:rsidRPr="00220A3E" w:rsidRDefault="00220A3E" w:rsidP="00220A3E">
            <w:pPr>
              <w:spacing w:after="0" w:line="240" w:lineRule="auto"/>
              <w:rPr>
                <w:rFonts w:ascii="Times New Roman" w:hAnsi="Times New Roman"/>
                <w:sz w:val="14"/>
                <w:szCs w:val="14"/>
              </w:rPr>
            </w:pPr>
            <w:r w:rsidRPr="00220A3E">
              <w:rPr>
                <w:rFonts w:ascii="Times New Roman" w:hAnsi="Times New Roman"/>
                <w:sz w:val="14"/>
                <w:szCs w:val="14"/>
              </w:rPr>
              <w:t> </w:t>
            </w:r>
          </w:p>
        </w:tc>
        <w:tc>
          <w:tcPr>
            <w:tcW w:w="647" w:type="pct"/>
            <w:tcBorders>
              <w:right w:val="single" w:sz="4" w:space="0" w:color="auto"/>
            </w:tcBorders>
            <w:shd w:val="clear" w:color="auto" w:fill="auto"/>
            <w:hideMark/>
          </w:tcPr>
          <w:p w:rsidR="00220A3E" w:rsidRPr="00220A3E" w:rsidRDefault="00220A3E" w:rsidP="00220A3E">
            <w:pPr>
              <w:spacing w:after="0" w:line="240" w:lineRule="auto"/>
              <w:rPr>
                <w:rFonts w:ascii="Times New Roman" w:hAnsi="Times New Roman"/>
                <w:sz w:val="14"/>
                <w:szCs w:val="14"/>
              </w:rPr>
            </w:pPr>
            <w:r w:rsidRPr="00220A3E">
              <w:rPr>
                <w:rFonts w:ascii="Times New Roman" w:hAnsi="Times New Roman"/>
                <w:sz w:val="14"/>
                <w:szCs w:val="14"/>
              </w:rPr>
              <w:t> </w:t>
            </w:r>
          </w:p>
        </w:tc>
      </w:tr>
      <w:tr w:rsidR="00220A3E" w:rsidRPr="00220A3E" w:rsidTr="00220A3E">
        <w:trPr>
          <w:trHeight w:val="20"/>
        </w:trPr>
        <w:tc>
          <w:tcPr>
            <w:tcW w:w="2179" w:type="pct"/>
            <w:gridSpan w:val="5"/>
            <w:shd w:val="clear" w:color="auto" w:fill="auto"/>
            <w:hideMark/>
          </w:tcPr>
          <w:p w:rsidR="00220A3E" w:rsidRPr="00220A3E" w:rsidRDefault="00220A3E" w:rsidP="00220A3E">
            <w:pPr>
              <w:spacing w:after="0" w:line="240" w:lineRule="auto"/>
              <w:rPr>
                <w:rFonts w:ascii="Times New Roman" w:hAnsi="Times New Roman"/>
                <w:sz w:val="14"/>
                <w:szCs w:val="14"/>
              </w:rPr>
            </w:pPr>
            <w:r w:rsidRPr="00220A3E">
              <w:rPr>
                <w:rFonts w:ascii="Times New Roman" w:hAnsi="Times New Roman"/>
                <w:sz w:val="14"/>
                <w:szCs w:val="14"/>
              </w:rPr>
              <w:t>краевой бюджет</w:t>
            </w:r>
          </w:p>
        </w:tc>
        <w:tc>
          <w:tcPr>
            <w:tcW w:w="497" w:type="pct"/>
            <w:shd w:val="clear" w:color="auto" w:fill="auto"/>
            <w:noWrap/>
            <w:hideMark/>
          </w:tcPr>
          <w:p w:rsidR="00220A3E" w:rsidRPr="00220A3E" w:rsidRDefault="00220A3E" w:rsidP="00220A3E">
            <w:pPr>
              <w:spacing w:after="0" w:line="240" w:lineRule="auto"/>
              <w:rPr>
                <w:rFonts w:ascii="Times New Roman" w:hAnsi="Times New Roman"/>
                <w:sz w:val="14"/>
                <w:szCs w:val="14"/>
              </w:rPr>
            </w:pPr>
            <w:r w:rsidRPr="00220A3E">
              <w:rPr>
                <w:rFonts w:ascii="Times New Roman" w:hAnsi="Times New Roman"/>
                <w:sz w:val="14"/>
                <w:szCs w:val="14"/>
              </w:rPr>
              <w:t xml:space="preserve">  2 176 125,00   </w:t>
            </w:r>
          </w:p>
        </w:tc>
        <w:tc>
          <w:tcPr>
            <w:tcW w:w="497" w:type="pct"/>
            <w:shd w:val="clear" w:color="auto" w:fill="auto"/>
            <w:hideMark/>
          </w:tcPr>
          <w:p w:rsidR="00220A3E" w:rsidRPr="00220A3E" w:rsidRDefault="00220A3E" w:rsidP="00220A3E">
            <w:pPr>
              <w:spacing w:after="0" w:line="240" w:lineRule="auto"/>
              <w:rPr>
                <w:rFonts w:ascii="Times New Roman" w:hAnsi="Times New Roman"/>
                <w:sz w:val="14"/>
                <w:szCs w:val="14"/>
              </w:rPr>
            </w:pPr>
            <w:r w:rsidRPr="00220A3E">
              <w:rPr>
                <w:rFonts w:ascii="Times New Roman" w:hAnsi="Times New Roman"/>
                <w:sz w:val="14"/>
                <w:szCs w:val="14"/>
              </w:rPr>
              <w:t>1 631 000,0</w:t>
            </w:r>
          </w:p>
        </w:tc>
        <w:tc>
          <w:tcPr>
            <w:tcW w:w="425" w:type="pct"/>
            <w:shd w:val="clear" w:color="auto" w:fill="auto"/>
            <w:hideMark/>
          </w:tcPr>
          <w:p w:rsidR="00220A3E" w:rsidRPr="00220A3E" w:rsidRDefault="00220A3E" w:rsidP="00220A3E">
            <w:pPr>
              <w:spacing w:after="0" w:line="240" w:lineRule="auto"/>
              <w:rPr>
                <w:rFonts w:ascii="Times New Roman" w:hAnsi="Times New Roman"/>
                <w:sz w:val="14"/>
                <w:szCs w:val="14"/>
              </w:rPr>
            </w:pPr>
            <w:r w:rsidRPr="00220A3E">
              <w:rPr>
                <w:rFonts w:ascii="Times New Roman" w:hAnsi="Times New Roman"/>
                <w:sz w:val="14"/>
                <w:szCs w:val="14"/>
              </w:rPr>
              <w:t>876 400,0</w:t>
            </w:r>
          </w:p>
        </w:tc>
        <w:tc>
          <w:tcPr>
            <w:tcW w:w="425" w:type="pct"/>
            <w:shd w:val="clear" w:color="auto" w:fill="auto"/>
            <w:hideMark/>
          </w:tcPr>
          <w:p w:rsidR="00220A3E" w:rsidRPr="00220A3E" w:rsidRDefault="00220A3E" w:rsidP="00220A3E">
            <w:pPr>
              <w:spacing w:after="0" w:line="240" w:lineRule="auto"/>
              <w:rPr>
                <w:rFonts w:ascii="Times New Roman" w:hAnsi="Times New Roman"/>
                <w:sz w:val="14"/>
                <w:szCs w:val="14"/>
              </w:rPr>
            </w:pPr>
            <w:r w:rsidRPr="00220A3E">
              <w:rPr>
                <w:rFonts w:ascii="Times New Roman" w:hAnsi="Times New Roman"/>
                <w:sz w:val="14"/>
                <w:szCs w:val="14"/>
              </w:rPr>
              <w:t>876 400,0</w:t>
            </w:r>
          </w:p>
        </w:tc>
        <w:tc>
          <w:tcPr>
            <w:tcW w:w="331" w:type="pct"/>
            <w:shd w:val="clear" w:color="auto" w:fill="auto"/>
            <w:hideMark/>
          </w:tcPr>
          <w:p w:rsidR="00220A3E" w:rsidRPr="00220A3E" w:rsidRDefault="00220A3E" w:rsidP="00220A3E">
            <w:pPr>
              <w:spacing w:after="0" w:line="240" w:lineRule="auto"/>
              <w:rPr>
                <w:rFonts w:ascii="Times New Roman" w:hAnsi="Times New Roman"/>
                <w:sz w:val="14"/>
                <w:szCs w:val="14"/>
              </w:rPr>
            </w:pPr>
            <w:r w:rsidRPr="00220A3E">
              <w:rPr>
                <w:rFonts w:ascii="Times New Roman" w:hAnsi="Times New Roman"/>
                <w:sz w:val="14"/>
                <w:szCs w:val="14"/>
              </w:rPr>
              <w:t>5 559 925,0</w:t>
            </w:r>
          </w:p>
        </w:tc>
        <w:tc>
          <w:tcPr>
            <w:tcW w:w="647" w:type="pct"/>
            <w:tcBorders>
              <w:right w:val="single" w:sz="4" w:space="0" w:color="auto"/>
            </w:tcBorders>
            <w:shd w:val="clear" w:color="auto" w:fill="auto"/>
            <w:hideMark/>
          </w:tcPr>
          <w:p w:rsidR="00220A3E" w:rsidRPr="00220A3E" w:rsidRDefault="00220A3E" w:rsidP="00220A3E">
            <w:pPr>
              <w:spacing w:after="0" w:line="240" w:lineRule="auto"/>
              <w:rPr>
                <w:rFonts w:ascii="Times New Roman" w:hAnsi="Times New Roman"/>
                <w:sz w:val="14"/>
                <w:szCs w:val="14"/>
              </w:rPr>
            </w:pPr>
            <w:r w:rsidRPr="00220A3E">
              <w:rPr>
                <w:rFonts w:ascii="Times New Roman" w:hAnsi="Times New Roman"/>
                <w:sz w:val="14"/>
                <w:szCs w:val="14"/>
              </w:rPr>
              <w:t> </w:t>
            </w:r>
          </w:p>
        </w:tc>
      </w:tr>
    </w:tbl>
    <w:p w:rsidR="00220A3E" w:rsidRDefault="00220A3E" w:rsidP="00220A3E">
      <w:pPr>
        <w:spacing w:after="0" w:line="240" w:lineRule="auto"/>
        <w:jc w:val="both"/>
        <w:rPr>
          <w:rFonts w:ascii="Times New Roman" w:eastAsia="Times New Roman" w:hAnsi="Times New Roman"/>
          <w:sz w:val="20"/>
          <w:szCs w:val="20"/>
          <w:lang w:val="en-US" w:eastAsia="ru-RU"/>
        </w:rPr>
      </w:pPr>
    </w:p>
    <w:p w:rsidR="000E5D00" w:rsidRPr="000E5D00" w:rsidRDefault="000E5D00" w:rsidP="00220A3E">
      <w:pPr>
        <w:spacing w:after="0" w:line="240" w:lineRule="auto"/>
        <w:jc w:val="both"/>
        <w:rPr>
          <w:rFonts w:ascii="Times New Roman" w:eastAsia="Times New Roman" w:hAnsi="Times New Roman"/>
          <w:sz w:val="20"/>
          <w:szCs w:val="20"/>
          <w:lang w:val="en-US" w:eastAsia="ru-RU"/>
        </w:rPr>
      </w:pPr>
    </w:p>
    <w:p w:rsidR="000E5D00" w:rsidRPr="000E5D00" w:rsidRDefault="000E5D00" w:rsidP="000E5D00">
      <w:pPr>
        <w:keepNext/>
        <w:spacing w:after="0" w:line="240" w:lineRule="auto"/>
        <w:ind w:firstLine="709"/>
        <w:jc w:val="center"/>
        <w:rPr>
          <w:rFonts w:ascii="Times New Roman" w:eastAsia="Times New Roman" w:hAnsi="Times New Roman"/>
          <w:b/>
          <w:sz w:val="20"/>
          <w:szCs w:val="20"/>
          <w:lang w:eastAsia="ru-RU"/>
        </w:rPr>
      </w:pPr>
      <w:r w:rsidRPr="000E5D00">
        <w:rPr>
          <w:rFonts w:ascii="Times New Roman" w:eastAsia="Times New Roman" w:hAnsi="Times New Roman"/>
          <w:b/>
          <w:noProof/>
          <w:sz w:val="20"/>
          <w:szCs w:val="20"/>
          <w:lang w:eastAsia="ru-RU"/>
        </w:rPr>
        <w:drawing>
          <wp:inline distT="0" distB="0" distL="0" distR="0">
            <wp:extent cx="531495" cy="669925"/>
            <wp:effectExtent l="19050" t="0" r="1905" b="0"/>
            <wp:docPr id="12" name="Рисунок 1"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снизу убран белый цвет"/>
                    <pic:cNvPicPr>
                      <a:picLocks noChangeAspect="1" noChangeArrowheads="1"/>
                    </pic:cNvPicPr>
                  </pic:nvPicPr>
                  <pic:blipFill>
                    <a:blip r:embed="rId19" cstate="print"/>
                    <a:srcRect/>
                    <a:stretch>
                      <a:fillRect/>
                    </a:stretch>
                  </pic:blipFill>
                  <pic:spPr bwMode="auto">
                    <a:xfrm>
                      <a:off x="0" y="0"/>
                      <a:ext cx="531495" cy="669925"/>
                    </a:xfrm>
                    <a:prstGeom prst="rect">
                      <a:avLst/>
                    </a:prstGeom>
                    <a:noFill/>
                    <a:ln w="9525">
                      <a:noFill/>
                      <a:miter lim="800000"/>
                      <a:headEnd/>
                      <a:tailEnd/>
                    </a:ln>
                  </pic:spPr>
                </pic:pic>
              </a:graphicData>
            </a:graphic>
          </wp:inline>
        </w:drawing>
      </w:r>
    </w:p>
    <w:p w:rsidR="000E5D00" w:rsidRPr="000E5D00" w:rsidRDefault="000E5D00" w:rsidP="000E5D00">
      <w:pPr>
        <w:spacing w:after="0" w:line="240" w:lineRule="auto"/>
        <w:ind w:firstLine="709"/>
        <w:jc w:val="center"/>
        <w:rPr>
          <w:rFonts w:ascii="Times New Roman" w:eastAsia="Times New Roman" w:hAnsi="Times New Roman"/>
          <w:b/>
          <w:sz w:val="20"/>
          <w:szCs w:val="20"/>
          <w:lang w:eastAsia="ru-RU"/>
        </w:rPr>
      </w:pPr>
    </w:p>
    <w:p w:rsidR="000E5D00" w:rsidRPr="0066354B" w:rsidRDefault="000E5D00" w:rsidP="000E5D00">
      <w:pPr>
        <w:spacing w:after="0" w:line="240" w:lineRule="auto"/>
        <w:ind w:firstLine="709"/>
        <w:jc w:val="center"/>
        <w:rPr>
          <w:rFonts w:ascii="Times New Roman" w:eastAsia="Times New Roman" w:hAnsi="Times New Roman"/>
          <w:sz w:val="18"/>
          <w:szCs w:val="20"/>
          <w:lang w:eastAsia="ru-RU"/>
        </w:rPr>
      </w:pPr>
      <w:r w:rsidRPr="000E5D00">
        <w:rPr>
          <w:rFonts w:ascii="Times New Roman" w:eastAsia="Times New Roman" w:hAnsi="Times New Roman"/>
          <w:sz w:val="18"/>
          <w:szCs w:val="20"/>
          <w:lang w:eastAsia="ru-RU"/>
        </w:rPr>
        <w:t>АДМИНИСТРАЦИЯ БОГУЧАНСКОГО РАЙОНА</w:t>
      </w:r>
    </w:p>
    <w:p w:rsidR="000E5D00" w:rsidRPr="0066354B" w:rsidRDefault="000E5D00" w:rsidP="000E5D00">
      <w:pPr>
        <w:spacing w:after="0" w:line="240" w:lineRule="auto"/>
        <w:ind w:firstLine="709"/>
        <w:jc w:val="center"/>
        <w:rPr>
          <w:rFonts w:ascii="Times New Roman" w:eastAsia="Times New Roman" w:hAnsi="Times New Roman"/>
          <w:sz w:val="18"/>
          <w:szCs w:val="20"/>
          <w:lang w:eastAsia="ru-RU"/>
        </w:rPr>
      </w:pPr>
      <w:r w:rsidRPr="000E5D00">
        <w:rPr>
          <w:rFonts w:ascii="Times New Roman" w:eastAsia="Times New Roman" w:hAnsi="Times New Roman"/>
          <w:sz w:val="18"/>
          <w:szCs w:val="20"/>
          <w:lang w:eastAsia="ru-RU"/>
        </w:rPr>
        <w:t>ПОСТАНОВЛЕНИЕ</w:t>
      </w:r>
    </w:p>
    <w:p w:rsidR="000E5D00" w:rsidRPr="000E5D00" w:rsidRDefault="000E5D00" w:rsidP="000E5D00">
      <w:pPr>
        <w:spacing w:after="0" w:line="240" w:lineRule="auto"/>
        <w:ind w:firstLine="709"/>
        <w:jc w:val="center"/>
        <w:rPr>
          <w:rFonts w:ascii="Times New Roman" w:eastAsia="Times New Roman" w:hAnsi="Times New Roman"/>
          <w:sz w:val="20"/>
          <w:szCs w:val="20"/>
          <w:lang w:eastAsia="ru-RU"/>
        </w:rPr>
      </w:pPr>
      <w:r w:rsidRPr="000E5D00">
        <w:rPr>
          <w:rFonts w:ascii="Times New Roman" w:eastAsia="Times New Roman" w:hAnsi="Times New Roman"/>
          <w:sz w:val="20"/>
          <w:szCs w:val="20"/>
          <w:lang w:eastAsia="ru-RU"/>
        </w:rPr>
        <w:t xml:space="preserve">13.03.2024                                 </w:t>
      </w:r>
      <w:r w:rsidRPr="0066354B">
        <w:rPr>
          <w:rFonts w:ascii="Times New Roman" w:eastAsia="Times New Roman" w:hAnsi="Times New Roman"/>
          <w:sz w:val="20"/>
          <w:szCs w:val="20"/>
          <w:lang w:eastAsia="ru-RU"/>
        </w:rPr>
        <w:t xml:space="preserve">   </w:t>
      </w:r>
      <w:r w:rsidRPr="000E5D00">
        <w:rPr>
          <w:rFonts w:ascii="Times New Roman" w:eastAsia="Times New Roman" w:hAnsi="Times New Roman"/>
          <w:sz w:val="20"/>
          <w:szCs w:val="20"/>
          <w:lang w:eastAsia="ru-RU"/>
        </w:rPr>
        <w:t xml:space="preserve">      с. Богучаны            </w:t>
      </w:r>
      <w:r w:rsidRPr="0066354B">
        <w:rPr>
          <w:rFonts w:ascii="Times New Roman" w:eastAsia="Times New Roman" w:hAnsi="Times New Roman"/>
          <w:sz w:val="20"/>
          <w:szCs w:val="20"/>
          <w:lang w:eastAsia="ru-RU"/>
        </w:rPr>
        <w:t xml:space="preserve">  </w:t>
      </w:r>
      <w:r w:rsidRPr="000E5D00">
        <w:rPr>
          <w:rFonts w:ascii="Times New Roman" w:eastAsia="Times New Roman" w:hAnsi="Times New Roman"/>
          <w:sz w:val="20"/>
          <w:szCs w:val="20"/>
          <w:lang w:eastAsia="ru-RU"/>
        </w:rPr>
        <w:t xml:space="preserve">     </w:t>
      </w:r>
      <w:r w:rsidRPr="0066354B">
        <w:rPr>
          <w:rFonts w:ascii="Times New Roman" w:eastAsia="Times New Roman" w:hAnsi="Times New Roman"/>
          <w:sz w:val="20"/>
          <w:szCs w:val="20"/>
          <w:lang w:eastAsia="ru-RU"/>
        </w:rPr>
        <w:t xml:space="preserve">          </w:t>
      </w:r>
      <w:r w:rsidRPr="000E5D00">
        <w:rPr>
          <w:rFonts w:ascii="Times New Roman" w:eastAsia="Times New Roman" w:hAnsi="Times New Roman"/>
          <w:sz w:val="20"/>
          <w:szCs w:val="20"/>
          <w:lang w:eastAsia="ru-RU"/>
        </w:rPr>
        <w:t xml:space="preserve">                   № 238-п</w:t>
      </w:r>
    </w:p>
    <w:p w:rsidR="000E5D00" w:rsidRPr="000E5D00" w:rsidRDefault="000E5D00" w:rsidP="000E5D00">
      <w:pPr>
        <w:spacing w:after="0" w:line="240" w:lineRule="auto"/>
        <w:ind w:firstLine="709"/>
        <w:jc w:val="center"/>
        <w:rPr>
          <w:rFonts w:ascii="Times New Roman" w:eastAsia="Times New Roman" w:hAnsi="Times New Roman"/>
          <w:sz w:val="20"/>
          <w:szCs w:val="20"/>
          <w:lang w:eastAsia="ru-RU"/>
        </w:rPr>
      </w:pPr>
    </w:p>
    <w:p w:rsidR="000E5D00" w:rsidRPr="000E5D00" w:rsidRDefault="000E5D00" w:rsidP="000E5D00">
      <w:pPr>
        <w:spacing w:after="0" w:line="240" w:lineRule="auto"/>
        <w:ind w:firstLine="709"/>
        <w:jc w:val="center"/>
        <w:rPr>
          <w:rFonts w:ascii="Times New Roman" w:eastAsia="Times New Roman" w:hAnsi="Times New Roman"/>
          <w:sz w:val="20"/>
          <w:szCs w:val="20"/>
          <w:lang w:eastAsia="ru-RU"/>
        </w:rPr>
      </w:pPr>
      <w:r w:rsidRPr="000E5D00">
        <w:rPr>
          <w:rFonts w:ascii="Times New Roman" w:eastAsia="Times New Roman" w:hAnsi="Times New Roman"/>
          <w:sz w:val="20"/>
          <w:szCs w:val="20"/>
          <w:lang w:eastAsia="ru-RU"/>
        </w:rPr>
        <w:t>О внесении изменений в постановление администрации Богучанского района от 25.10.2013 № 1351-п «Об утверждении муниципальной программы Богучанского района «Развитие транспортной системы Богучанского района»</w:t>
      </w:r>
    </w:p>
    <w:p w:rsidR="000E5D00" w:rsidRPr="000E5D00" w:rsidRDefault="000E5D00" w:rsidP="000E5D00">
      <w:pPr>
        <w:spacing w:after="0" w:line="240" w:lineRule="auto"/>
        <w:ind w:firstLine="709"/>
        <w:jc w:val="both"/>
        <w:rPr>
          <w:rFonts w:ascii="Times New Roman" w:eastAsia="Times New Roman" w:hAnsi="Times New Roman"/>
          <w:sz w:val="20"/>
          <w:szCs w:val="20"/>
          <w:lang w:eastAsia="ru-RU"/>
        </w:rPr>
      </w:pPr>
    </w:p>
    <w:p w:rsidR="000E5D00" w:rsidRPr="000E5D00" w:rsidRDefault="000E5D00" w:rsidP="000E5D00">
      <w:pPr>
        <w:spacing w:after="0" w:line="240" w:lineRule="auto"/>
        <w:ind w:firstLine="709"/>
        <w:jc w:val="both"/>
        <w:rPr>
          <w:rFonts w:ascii="Times New Roman" w:eastAsia="Times New Roman" w:hAnsi="Times New Roman"/>
          <w:sz w:val="20"/>
          <w:szCs w:val="20"/>
          <w:lang w:eastAsia="ru-RU"/>
        </w:rPr>
      </w:pPr>
      <w:r w:rsidRPr="000E5D00">
        <w:rPr>
          <w:rFonts w:ascii="Times New Roman" w:eastAsia="Times New Roman" w:hAnsi="Times New Roman"/>
          <w:sz w:val="20"/>
          <w:szCs w:val="20"/>
          <w:lang w:eastAsia="ru-RU"/>
        </w:rPr>
        <w:t>В соответствии со статьей 179 Бюджетного кодекса Российской Федерации, постановлением администрации Богучанского района от 17.07.2013 № 849-п «Об утверждении Порядка принятия решений о разработке муниципальных программ Богучанского района, их формировании и реализации», руководствуясь статьями 7, 43, 47 Устава Богучанского района Красноярского края ПОСТАНОВЛЯЮ:</w:t>
      </w:r>
    </w:p>
    <w:p w:rsidR="000E5D00" w:rsidRPr="000E5D00" w:rsidRDefault="000E5D00" w:rsidP="000E5D00">
      <w:pPr>
        <w:spacing w:after="0" w:line="240" w:lineRule="auto"/>
        <w:ind w:firstLine="709"/>
        <w:jc w:val="both"/>
        <w:rPr>
          <w:rFonts w:ascii="Times New Roman" w:eastAsia="Times New Roman" w:hAnsi="Times New Roman"/>
          <w:sz w:val="20"/>
          <w:szCs w:val="20"/>
          <w:lang w:eastAsia="ru-RU"/>
        </w:rPr>
      </w:pPr>
      <w:r w:rsidRPr="000E5D00">
        <w:rPr>
          <w:rFonts w:ascii="Times New Roman" w:eastAsia="Times New Roman" w:hAnsi="Times New Roman"/>
          <w:sz w:val="20"/>
          <w:szCs w:val="20"/>
          <w:lang w:eastAsia="ru-RU"/>
        </w:rPr>
        <w:t>1. Внести изменения в постановление администрации Богучанского района от 25.10.2013 № 1351-п «Об утверждении муниципальной программы Богучанского района «Развитие транспортной системы Богучанского района» (далее – Постановление) следующего содержания:</w:t>
      </w:r>
    </w:p>
    <w:p w:rsidR="000E5D00" w:rsidRPr="000E5D00" w:rsidRDefault="000E5D00" w:rsidP="000E5D00">
      <w:pPr>
        <w:autoSpaceDE w:val="0"/>
        <w:autoSpaceDN w:val="0"/>
        <w:adjustRightInd w:val="0"/>
        <w:spacing w:after="0" w:line="240" w:lineRule="auto"/>
        <w:ind w:firstLine="709"/>
        <w:jc w:val="both"/>
        <w:outlineLvl w:val="1"/>
        <w:rPr>
          <w:rFonts w:ascii="Times New Roman" w:eastAsia="Times New Roman" w:hAnsi="Times New Roman"/>
          <w:sz w:val="20"/>
          <w:szCs w:val="20"/>
          <w:lang w:eastAsia="ru-RU"/>
        </w:rPr>
      </w:pPr>
      <w:r w:rsidRPr="000E5D00">
        <w:rPr>
          <w:rFonts w:ascii="Times New Roman" w:eastAsia="Times New Roman" w:hAnsi="Times New Roman"/>
          <w:sz w:val="20"/>
          <w:szCs w:val="20"/>
          <w:lang w:eastAsia="ru-RU"/>
        </w:rPr>
        <w:t>1.1. Приложение к постановлению читать в новой редакции согласно приложению № 1 к настоящему постановлению;</w:t>
      </w:r>
    </w:p>
    <w:p w:rsidR="000E5D00" w:rsidRPr="000E5D00" w:rsidRDefault="000E5D00" w:rsidP="000E5D00">
      <w:pPr>
        <w:autoSpaceDE w:val="0"/>
        <w:autoSpaceDN w:val="0"/>
        <w:adjustRightInd w:val="0"/>
        <w:spacing w:after="0" w:line="240" w:lineRule="auto"/>
        <w:ind w:firstLine="709"/>
        <w:jc w:val="both"/>
        <w:outlineLvl w:val="1"/>
        <w:rPr>
          <w:rFonts w:ascii="Times New Roman" w:eastAsia="Times New Roman" w:hAnsi="Times New Roman"/>
          <w:sz w:val="20"/>
          <w:szCs w:val="20"/>
          <w:lang w:eastAsia="ru-RU"/>
        </w:rPr>
      </w:pPr>
      <w:r w:rsidRPr="000E5D00">
        <w:rPr>
          <w:rFonts w:ascii="Times New Roman" w:eastAsia="Times New Roman" w:hAnsi="Times New Roman"/>
          <w:sz w:val="20"/>
          <w:szCs w:val="20"/>
          <w:lang w:eastAsia="ru-RU"/>
        </w:rPr>
        <w:t xml:space="preserve">1.2. </w:t>
      </w:r>
      <w:bookmarkStart w:id="1" w:name="_Hlk129272298"/>
      <w:r w:rsidRPr="000E5D00">
        <w:rPr>
          <w:rFonts w:ascii="Times New Roman" w:eastAsia="Times New Roman" w:hAnsi="Times New Roman"/>
          <w:sz w:val="20"/>
          <w:szCs w:val="20"/>
          <w:lang w:eastAsia="ru-RU"/>
        </w:rPr>
        <w:t>Приложение № 2 к муниципальной программе Богучанского района «Развитие транспортной системы Богучанского района» читать в новой редакции согласно приложению № 2 к настоящему постановлению;</w:t>
      </w:r>
    </w:p>
    <w:bookmarkEnd w:id="1"/>
    <w:p w:rsidR="000E5D00" w:rsidRPr="000E5D00" w:rsidRDefault="000E5D00" w:rsidP="000E5D00">
      <w:pPr>
        <w:spacing w:after="0" w:line="240" w:lineRule="auto"/>
        <w:ind w:firstLine="709"/>
        <w:jc w:val="both"/>
        <w:rPr>
          <w:rFonts w:ascii="Times New Roman" w:eastAsia="Times New Roman" w:hAnsi="Times New Roman"/>
          <w:sz w:val="20"/>
          <w:szCs w:val="20"/>
          <w:lang w:eastAsia="ru-RU"/>
        </w:rPr>
      </w:pPr>
      <w:r w:rsidRPr="000E5D00">
        <w:rPr>
          <w:rFonts w:ascii="Times New Roman" w:eastAsia="Times New Roman" w:hAnsi="Times New Roman"/>
          <w:sz w:val="20"/>
          <w:szCs w:val="20"/>
          <w:lang w:eastAsia="ru-RU"/>
        </w:rPr>
        <w:t>1.3. Приложение № 3 к муниципальной программе Богучанского района «Развитие транспортной системы Богучанского района» читать в новой редакции согласно приложению № 3 к настоящему постановлению;</w:t>
      </w:r>
    </w:p>
    <w:p w:rsidR="000E5D00" w:rsidRPr="000E5D00" w:rsidRDefault="000E5D00" w:rsidP="000E5D00">
      <w:pPr>
        <w:spacing w:after="0" w:line="240" w:lineRule="auto"/>
        <w:ind w:firstLine="709"/>
        <w:jc w:val="both"/>
        <w:rPr>
          <w:rFonts w:ascii="Times New Roman" w:eastAsia="Times New Roman" w:hAnsi="Times New Roman"/>
          <w:sz w:val="20"/>
          <w:szCs w:val="20"/>
          <w:lang w:eastAsia="ru-RU"/>
        </w:rPr>
      </w:pPr>
      <w:bookmarkStart w:id="2" w:name="_Hlk119056258"/>
      <w:r w:rsidRPr="000E5D00">
        <w:rPr>
          <w:rFonts w:ascii="Times New Roman" w:eastAsia="Times New Roman" w:hAnsi="Times New Roman"/>
          <w:sz w:val="20"/>
          <w:szCs w:val="20"/>
          <w:lang w:eastAsia="ru-RU"/>
        </w:rPr>
        <w:t xml:space="preserve">1.4. </w:t>
      </w:r>
      <w:bookmarkEnd w:id="2"/>
      <w:r w:rsidRPr="000E5D00">
        <w:rPr>
          <w:rFonts w:ascii="Times New Roman" w:eastAsia="Times New Roman" w:hAnsi="Times New Roman"/>
          <w:sz w:val="20"/>
          <w:szCs w:val="20"/>
          <w:lang w:eastAsia="ru-RU"/>
        </w:rPr>
        <w:t>Приложение № 6 к муниципальной программе Богучанского района «Развитие транспортной системы Богучанского района» подпрограмму «Развитие транспортного комплекса Богучанского района» читать в новой редакции согласно приложению № 4 к настоящему постановлению;</w:t>
      </w:r>
    </w:p>
    <w:p w:rsidR="000E5D00" w:rsidRPr="000E5D00" w:rsidRDefault="000E5D00" w:rsidP="000E5D00">
      <w:pPr>
        <w:spacing w:after="0" w:line="240" w:lineRule="auto"/>
        <w:ind w:firstLine="709"/>
        <w:jc w:val="both"/>
        <w:rPr>
          <w:rFonts w:ascii="Times New Roman" w:eastAsia="Times New Roman" w:hAnsi="Times New Roman"/>
          <w:sz w:val="20"/>
          <w:szCs w:val="20"/>
          <w:lang w:eastAsia="ru-RU"/>
        </w:rPr>
      </w:pPr>
      <w:r w:rsidRPr="000E5D00">
        <w:rPr>
          <w:rFonts w:ascii="Times New Roman" w:eastAsia="Times New Roman" w:hAnsi="Times New Roman"/>
          <w:sz w:val="20"/>
          <w:szCs w:val="20"/>
          <w:lang w:eastAsia="ru-RU"/>
        </w:rPr>
        <w:t>1.5. Приложение № 2 к подпрограмме «Развитие транспортного комплекса Богучанского района» читать в новой редакции согласно приложению № 5 к настоящему постановлению.</w:t>
      </w:r>
    </w:p>
    <w:p w:rsidR="000E5D00" w:rsidRPr="000E5D00" w:rsidRDefault="000E5D00" w:rsidP="000E5D00">
      <w:pPr>
        <w:spacing w:after="0" w:line="240" w:lineRule="auto"/>
        <w:ind w:firstLine="709"/>
        <w:jc w:val="both"/>
        <w:rPr>
          <w:rFonts w:ascii="Times New Roman" w:eastAsia="Times New Roman" w:hAnsi="Times New Roman"/>
          <w:sz w:val="20"/>
          <w:szCs w:val="20"/>
          <w:lang w:eastAsia="ru-RU"/>
        </w:rPr>
      </w:pPr>
      <w:r w:rsidRPr="000E5D00">
        <w:rPr>
          <w:rFonts w:ascii="Times New Roman" w:eastAsia="Times New Roman" w:hAnsi="Times New Roman"/>
          <w:sz w:val="20"/>
          <w:szCs w:val="20"/>
          <w:lang w:eastAsia="ru-RU"/>
        </w:rPr>
        <w:t>2. Контроль за исполнением настоящего постановления возложить на первого заместителя Главы Богучанского района В.М. Любима.</w:t>
      </w:r>
    </w:p>
    <w:p w:rsidR="000E5D00" w:rsidRPr="000E5D00" w:rsidRDefault="000E5D00" w:rsidP="000E5D00">
      <w:pPr>
        <w:spacing w:after="0" w:line="240" w:lineRule="auto"/>
        <w:ind w:firstLine="709"/>
        <w:jc w:val="both"/>
        <w:rPr>
          <w:rFonts w:ascii="Times New Roman" w:eastAsia="Times New Roman" w:hAnsi="Times New Roman"/>
          <w:sz w:val="20"/>
          <w:szCs w:val="20"/>
          <w:lang w:eastAsia="ru-RU"/>
        </w:rPr>
      </w:pPr>
      <w:r w:rsidRPr="000E5D00">
        <w:rPr>
          <w:rFonts w:ascii="Times New Roman" w:eastAsia="Times New Roman" w:hAnsi="Times New Roman"/>
          <w:sz w:val="20"/>
          <w:szCs w:val="20"/>
          <w:lang w:eastAsia="ru-RU"/>
        </w:rPr>
        <w:t>3. Постановление вступает в силу после опубликования в Официальном вестнике Богучанского района.</w:t>
      </w:r>
    </w:p>
    <w:p w:rsidR="000E5D00" w:rsidRPr="000E5D00" w:rsidRDefault="000E5D00" w:rsidP="000E5D00">
      <w:pPr>
        <w:spacing w:after="0" w:line="240" w:lineRule="auto"/>
        <w:ind w:firstLine="709"/>
        <w:rPr>
          <w:rFonts w:ascii="Times New Roman" w:eastAsia="Times New Roman" w:hAnsi="Times New Roman"/>
          <w:color w:val="000000"/>
          <w:sz w:val="20"/>
          <w:szCs w:val="20"/>
          <w:lang w:eastAsia="ru-RU"/>
        </w:rPr>
      </w:pPr>
    </w:p>
    <w:p w:rsidR="000E5D00" w:rsidRPr="000E5D00" w:rsidRDefault="000E5D00" w:rsidP="000E5D00">
      <w:pPr>
        <w:spacing w:after="0" w:line="240" w:lineRule="auto"/>
        <w:ind w:firstLine="709"/>
        <w:rPr>
          <w:rFonts w:ascii="Times New Roman" w:eastAsia="Times New Roman" w:hAnsi="Times New Roman"/>
          <w:color w:val="000000"/>
          <w:sz w:val="20"/>
          <w:szCs w:val="20"/>
          <w:lang w:eastAsia="ru-RU"/>
        </w:rPr>
      </w:pPr>
    </w:p>
    <w:tbl>
      <w:tblPr>
        <w:tblW w:w="9747" w:type="dxa"/>
        <w:tblLook w:val="01E0"/>
      </w:tblPr>
      <w:tblGrid>
        <w:gridCol w:w="4785"/>
        <w:gridCol w:w="4962"/>
      </w:tblGrid>
      <w:tr w:rsidR="000E5D00" w:rsidRPr="000E5D00" w:rsidTr="00F601B5">
        <w:tc>
          <w:tcPr>
            <w:tcW w:w="4785" w:type="dxa"/>
          </w:tcPr>
          <w:p w:rsidR="000E5D00" w:rsidRPr="000E5D00" w:rsidRDefault="000E5D00" w:rsidP="000E5D00">
            <w:pPr>
              <w:spacing w:after="0" w:line="240" w:lineRule="auto"/>
              <w:ind w:firstLine="709"/>
              <w:rPr>
                <w:rFonts w:ascii="Times New Roman" w:eastAsia="Times New Roman" w:hAnsi="Times New Roman"/>
                <w:sz w:val="20"/>
                <w:szCs w:val="20"/>
                <w:lang w:eastAsia="ru-RU"/>
              </w:rPr>
            </w:pPr>
            <w:r w:rsidRPr="000E5D00">
              <w:rPr>
                <w:rFonts w:ascii="Times New Roman" w:eastAsia="Times New Roman" w:hAnsi="Times New Roman"/>
                <w:sz w:val="20"/>
                <w:szCs w:val="20"/>
                <w:lang w:eastAsia="ru-RU"/>
              </w:rPr>
              <w:t>Глава Богучанского района</w:t>
            </w:r>
          </w:p>
        </w:tc>
        <w:tc>
          <w:tcPr>
            <w:tcW w:w="4962" w:type="dxa"/>
          </w:tcPr>
          <w:p w:rsidR="000E5D00" w:rsidRPr="000E5D00" w:rsidRDefault="000E5D00" w:rsidP="000E5D00">
            <w:pPr>
              <w:spacing w:after="0" w:line="240" w:lineRule="auto"/>
              <w:ind w:firstLine="709"/>
              <w:jc w:val="right"/>
              <w:rPr>
                <w:rFonts w:ascii="Times New Roman" w:eastAsia="Times New Roman" w:hAnsi="Times New Roman"/>
                <w:sz w:val="20"/>
                <w:szCs w:val="20"/>
                <w:lang w:eastAsia="ru-RU"/>
              </w:rPr>
            </w:pPr>
            <w:r w:rsidRPr="000E5D00">
              <w:rPr>
                <w:rFonts w:ascii="Times New Roman" w:eastAsia="Times New Roman" w:hAnsi="Times New Roman"/>
                <w:sz w:val="20"/>
                <w:szCs w:val="20"/>
                <w:lang w:eastAsia="ru-RU"/>
              </w:rPr>
              <w:t xml:space="preserve">А.С. Медведев                                    </w:t>
            </w:r>
          </w:p>
        </w:tc>
      </w:tr>
    </w:tbl>
    <w:p w:rsidR="000E5D00" w:rsidRPr="000E5D00" w:rsidRDefault="000E5D00" w:rsidP="000E5D00">
      <w:pPr>
        <w:spacing w:after="0" w:line="240" w:lineRule="auto"/>
        <w:rPr>
          <w:rFonts w:ascii="Times New Roman" w:eastAsia="Times New Roman" w:hAnsi="Times New Roman"/>
          <w:sz w:val="20"/>
          <w:szCs w:val="20"/>
          <w:lang w:eastAsia="ru-RU"/>
        </w:rPr>
      </w:pPr>
    </w:p>
    <w:p w:rsidR="000E5D00" w:rsidRPr="000E5D00" w:rsidRDefault="000E5D00" w:rsidP="000E5D00">
      <w:pPr>
        <w:spacing w:after="0" w:line="240" w:lineRule="auto"/>
        <w:rPr>
          <w:rFonts w:ascii="Times New Roman" w:eastAsia="Times New Roman" w:hAnsi="Times New Roman"/>
          <w:sz w:val="20"/>
          <w:szCs w:val="20"/>
          <w:lang w:val="en-US" w:eastAsia="ru-RU"/>
        </w:rPr>
      </w:pPr>
    </w:p>
    <w:p w:rsidR="000E5D00" w:rsidRPr="000E5D00" w:rsidRDefault="000E5D00" w:rsidP="000E5D00">
      <w:pPr>
        <w:autoSpaceDE w:val="0"/>
        <w:autoSpaceDN w:val="0"/>
        <w:adjustRightInd w:val="0"/>
        <w:spacing w:after="0" w:line="240" w:lineRule="auto"/>
        <w:ind w:left="5387" w:hanging="142"/>
        <w:jc w:val="right"/>
        <w:outlineLvl w:val="1"/>
        <w:rPr>
          <w:rFonts w:ascii="Times New Roman" w:eastAsia="Times New Roman" w:hAnsi="Times New Roman"/>
          <w:color w:val="000000"/>
          <w:sz w:val="18"/>
          <w:szCs w:val="20"/>
          <w:lang w:eastAsia="ru-RU"/>
        </w:rPr>
      </w:pPr>
      <w:r w:rsidRPr="000E5D00">
        <w:rPr>
          <w:rFonts w:ascii="Times New Roman" w:eastAsia="Times New Roman" w:hAnsi="Times New Roman"/>
          <w:color w:val="000000"/>
          <w:sz w:val="18"/>
          <w:szCs w:val="20"/>
          <w:lang w:eastAsia="ru-RU"/>
        </w:rPr>
        <w:t>Приложение № 1</w:t>
      </w:r>
    </w:p>
    <w:p w:rsidR="000E5D00" w:rsidRPr="000E5D00" w:rsidRDefault="000E5D00" w:rsidP="000E5D00">
      <w:pPr>
        <w:autoSpaceDE w:val="0"/>
        <w:autoSpaceDN w:val="0"/>
        <w:adjustRightInd w:val="0"/>
        <w:spacing w:after="0" w:line="240" w:lineRule="auto"/>
        <w:ind w:left="5387" w:hanging="142"/>
        <w:jc w:val="right"/>
        <w:outlineLvl w:val="1"/>
        <w:rPr>
          <w:rFonts w:ascii="Times New Roman" w:eastAsia="Times New Roman" w:hAnsi="Times New Roman"/>
          <w:color w:val="000000"/>
          <w:sz w:val="18"/>
          <w:szCs w:val="20"/>
          <w:lang w:eastAsia="ru-RU"/>
        </w:rPr>
      </w:pPr>
      <w:r w:rsidRPr="000E5D00">
        <w:rPr>
          <w:rFonts w:ascii="Times New Roman" w:eastAsia="Times New Roman" w:hAnsi="Times New Roman"/>
          <w:color w:val="000000"/>
          <w:sz w:val="18"/>
          <w:szCs w:val="20"/>
          <w:lang w:eastAsia="ru-RU"/>
        </w:rPr>
        <w:t>к постановлению администрации</w:t>
      </w:r>
    </w:p>
    <w:p w:rsidR="000E5D00" w:rsidRPr="000E5D00" w:rsidRDefault="000E5D00" w:rsidP="000E5D00">
      <w:pPr>
        <w:autoSpaceDE w:val="0"/>
        <w:autoSpaceDN w:val="0"/>
        <w:adjustRightInd w:val="0"/>
        <w:spacing w:after="0" w:line="240" w:lineRule="auto"/>
        <w:ind w:left="5387" w:hanging="142"/>
        <w:jc w:val="right"/>
        <w:outlineLvl w:val="1"/>
        <w:rPr>
          <w:rFonts w:ascii="Times New Roman" w:eastAsia="Times New Roman" w:hAnsi="Times New Roman"/>
          <w:color w:val="000000"/>
          <w:sz w:val="18"/>
          <w:szCs w:val="20"/>
          <w:lang w:eastAsia="ru-RU"/>
        </w:rPr>
      </w:pPr>
      <w:r w:rsidRPr="000E5D00">
        <w:rPr>
          <w:rFonts w:ascii="Times New Roman" w:eastAsia="Times New Roman" w:hAnsi="Times New Roman"/>
          <w:color w:val="000000"/>
          <w:sz w:val="18"/>
          <w:szCs w:val="20"/>
          <w:lang w:eastAsia="ru-RU"/>
        </w:rPr>
        <w:t>Богучанского района</w:t>
      </w:r>
    </w:p>
    <w:p w:rsidR="000E5D00" w:rsidRPr="000E5D00" w:rsidRDefault="000E5D00" w:rsidP="000E5D00">
      <w:pPr>
        <w:autoSpaceDE w:val="0"/>
        <w:autoSpaceDN w:val="0"/>
        <w:adjustRightInd w:val="0"/>
        <w:spacing w:after="0" w:line="240" w:lineRule="auto"/>
        <w:ind w:left="5387" w:hanging="142"/>
        <w:jc w:val="right"/>
        <w:outlineLvl w:val="1"/>
        <w:rPr>
          <w:rFonts w:ascii="Times New Roman" w:eastAsia="Times New Roman" w:hAnsi="Times New Roman"/>
          <w:color w:val="000000"/>
          <w:sz w:val="18"/>
          <w:szCs w:val="20"/>
          <w:lang w:eastAsia="ru-RU"/>
        </w:rPr>
      </w:pPr>
      <w:r w:rsidRPr="000E5D00">
        <w:rPr>
          <w:rFonts w:ascii="Times New Roman" w:eastAsia="Times New Roman" w:hAnsi="Times New Roman"/>
          <w:color w:val="000000"/>
          <w:sz w:val="18"/>
          <w:szCs w:val="20"/>
          <w:lang w:eastAsia="ru-RU"/>
        </w:rPr>
        <w:t>от  13.03.2024 № 238-п</w:t>
      </w:r>
    </w:p>
    <w:p w:rsidR="000E5D00" w:rsidRPr="000E5D00" w:rsidRDefault="000E5D00" w:rsidP="000E5D00">
      <w:pPr>
        <w:autoSpaceDE w:val="0"/>
        <w:autoSpaceDN w:val="0"/>
        <w:adjustRightInd w:val="0"/>
        <w:spacing w:after="0" w:line="240" w:lineRule="auto"/>
        <w:ind w:left="5387" w:hanging="142"/>
        <w:jc w:val="right"/>
        <w:outlineLvl w:val="1"/>
        <w:rPr>
          <w:rFonts w:ascii="Times New Roman" w:eastAsia="Times New Roman" w:hAnsi="Times New Roman"/>
          <w:color w:val="000000"/>
          <w:sz w:val="18"/>
          <w:szCs w:val="20"/>
          <w:lang w:eastAsia="ru-RU"/>
        </w:rPr>
      </w:pPr>
    </w:p>
    <w:p w:rsidR="000E5D00" w:rsidRPr="000E5D00" w:rsidRDefault="000E5D00" w:rsidP="000E5D00">
      <w:pPr>
        <w:autoSpaceDE w:val="0"/>
        <w:autoSpaceDN w:val="0"/>
        <w:adjustRightInd w:val="0"/>
        <w:spacing w:after="0" w:line="240" w:lineRule="auto"/>
        <w:ind w:left="5387" w:hanging="142"/>
        <w:jc w:val="right"/>
        <w:outlineLvl w:val="1"/>
        <w:rPr>
          <w:rFonts w:ascii="Times New Roman" w:eastAsia="Times New Roman" w:hAnsi="Times New Roman"/>
          <w:color w:val="000000"/>
          <w:sz w:val="18"/>
          <w:szCs w:val="20"/>
          <w:lang w:eastAsia="ru-RU"/>
        </w:rPr>
      </w:pPr>
      <w:bookmarkStart w:id="3" w:name="_Hlk116037671"/>
      <w:r w:rsidRPr="000E5D00">
        <w:rPr>
          <w:rFonts w:ascii="Times New Roman" w:eastAsia="Times New Roman" w:hAnsi="Times New Roman"/>
          <w:color w:val="000000"/>
          <w:sz w:val="18"/>
          <w:szCs w:val="20"/>
          <w:lang w:eastAsia="ru-RU"/>
        </w:rPr>
        <w:t xml:space="preserve">Приложение </w:t>
      </w:r>
    </w:p>
    <w:p w:rsidR="000E5D00" w:rsidRPr="000E5D00" w:rsidRDefault="000E5D00" w:rsidP="000E5D00">
      <w:pPr>
        <w:autoSpaceDE w:val="0"/>
        <w:autoSpaceDN w:val="0"/>
        <w:adjustRightInd w:val="0"/>
        <w:spacing w:after="0" w:line="240" w:lineRule="auto"/>
        <w:ind w:left="5387" w:hanging="142"/>
        <w:jc w:val="right"/>
        <w:outlineLvl w:val="1"/>
        <w:rPr>
          <w:rFonts w:ascii="Times New Roman" w:eastAsia="Times New Roman" w:hAnsi="Times New Roman"/>
          <w:color w:val="000000"/>
          <w:sz w:val="18"/>
          <w:szCs w:val="20"/>
          <w:lang w:eastAsia="ru-RU"/>
        </w:rPr>
      </w:pPr>
      <w:r w:rsidRPr="000E5D00">
        <w:rPr>
          <w:rFonts w:ascii="Times New Roman" w:eastAsia="Times New Roman" w:hAnsi="Times New Roman"/>
          <w:color w:val="000000"/>
          <w:sz w:val="18"/>
          <w:szCs w:val="20"/>
          <w:lang w:eastAsia="ru-RU"/>
        </w:rPr>
        <w:t>к постановлению администрации</w:t>
      </w:r>
    </w:p>
    <w:p w:rsidR="000E5D00" w:rsidRPr="000E5D00" w:rsidRDefault="000E5D00" w:rsidP="000E5D00">
      <w:pPr>
        <w:autoSpaceDE w:val="0"/>
        <w:autoSpaceDN w:val="0"/>
        <w:adjustRightInd w:val="0"/>
        <w:spacing w:after="0" w:line="240" w:lineRule="auto"/>
        <w:ind w:left="5387" w:hanging="142"/>
        <w:jc w:val="right"/>
        <w:outlineLvl w:val="1"/>
        <w:rPr>
          <w:rFonts w:ascii="Times New Roman" w:eastAsia="Times New Roman" w:hAnsi="Times New Roman"/>
          <w:color w:val="000000"/>
          <w:sz w:val="18"/>
          <w:szCs w:val="20"/>
          <w:lang w:eastAsia="ru-RU"/>
        </w:rPr>
      </w:pPr>
      <w:r w:rsidRPr="000E5D00">
        <w:rPr>
          <w:rFonts w:ascii="Times New Roman" w:eastAsia="Times New Roman" w:hAnsi="Times New Roman"/>
          <w:color w:val="000000"/>
          <w:sz w:val="18"/>
          <w:szCs w:val="20"/>
          <w:lang w:eastAsia="ru-RU"/>
        </w:rPr>
        <w:t>Богучанского района</w:t>
      </w:r>
    </w:p>
    <w:p w:rsidR="000E5D00" w:rsidRPr="000E5D00" w:rsidRDefault="000E5D00" w:rsidP="000E5D00">
      <w:pPr>
        <w:autoSpaceDE w:val="0"/>
        <w:autoSpaceDN w:val="0"/>
        <w:adjustRightInd w:val="0"/>
        <w:spacing w:after="0" w:line="240" w:lineRule="auto"/>
        <w:ind w:left="5387" w:hanging="142"/>
        <w:jc w:val="right"/>
        <w:outlineLvl w:val="1"/>
        <w:rPr>
          <w:rFonts w:ascii="Times New Roman" w:eastAsia="Times New Roman" w:hAnsi="Times New Roman"/>
          <w:color w:val="000000"/>
          <w:sz w:val="18"/>
          <w:szCs w:val="20"/>
          <w:lang w:eastAsia="ru-RU"/>
        </w:rPr>
      </w:pPr>
      <w:r w:rsidRPr="000E5D00">
        <w:rPr>
          <w:rFonts w:ascii="Times New Roman" w:eastAsia="Times New Roman" w:hAnsi="Times New Roman"/>
          <w:color w:val="000000"/>
          <w:sz w:val="18"/>
          <w:szCs w:val="20"/>
          <w:lang w:eastAsia="ru-RU"/>
        </w:rPr>
        <w:t>от  25.10.2013 № 1351-п</w:t>
      </w:r>
    </w:p>
    <w:bookmarkEnd w:id="3"/>
    <w:p w:rsidR="000E5D00" w:rsidRPr="000E5D00" w:rsidRDefault="000E5D00" w:rsidP="000E5D00">
      <w:pPr>
        <w:autoSpaceDE w:val="0"/>
        <w:autoSpaceDN w:val="0"/>
        <w:adjustRightInd w:val="0"/>
        <w:spacing w:after="0" w:line="240" w:lineRule="auto"/>
        <w:outlineLvl w:val="1"/>
        <w:rPr>
          <w:rFonts w:ascii="Times New Roman" w:eastAsia="Times New Roman" w:hAnsi="Times New Roman"/>
          <w:color w:val="000000"/>
          <w:sz w:val="20"/>
          <w:szCs w:val="20"/>
          <w:lang w:val="en-US" w:eastAsia="ru-RU"/>
        </w:rPr>
      </w:pPr>
    </w:p>
    <w:p w:rsidR="000E5D00" w:rsidRPr="000E5D00" w:rsidRDefault="000E5D00" w:rsidP="000E5D00">
      <w:pPr>
        <w:autoSpaceDE w:val="0"/>
        <w:autoSpaceDN w:val="0"/>
        <w:adjustRightInd w:val="0"/>
        <w:spacing w:after="0" w:line="240" w:lineRule="auto"/>
        <w:jc w:val="center"/>
        <w:outlineLvl w:val="1"/>
        <w:rPr>
          <w:rFonts w:ascii="Times New Roman" w:eastAsia="Times New Roman" w:hAnsi="Times New Roman"/>
          <w:color w:val="000000"/>
          <w:sz w:val="20"/>
          <w:szCs w:val="20"/>
          <w:lang w:eastAsia="ru-RU"/>
        </w:rPr>
      </w:pPr>
      <w:r w:rsidRPr="000E5D00">
        <w:rPr>
          <w:rFonts w:ascii="Times New Roman" w:eastAsia="Times New Roman" w:hAnsi="Times New Roman"/>
          <w:color w:val="000000"/>
          <w:sz w:val="20"/>
          <w:szCs w:val="20"/>
          <w:lang w:eastAsia="ru-RU"/>
        </w:rPr>
        <w:t xml:space="preserve">Муниципальная программа Богучанского района «Развитие транспортной системы Богучанского района» </w:t>
      </w:r>
    </w:p>
    <w:p w:rsidR="000E5D00" w:rsidRPr="000E5D00" w:rsidRDefault="000E5D00" w:rsidP="000E5D00">
      <w:pPr>
        <w:autoSpaceDE w:val="0"/>
        <w:autoSpaceDN w:val="0"/>
        <w:adjustRightInd w:val="0"/>
        <w:spacing w:after="0" w:line="240" w:lineRule="auto"/>
        <w:ind w:left="6900"/>
        <w:jc w:val="center"/>
        <w:outlineLvl w:val="1"/>
        <w:rPr>
          <w:rFonts w:ascii="Times New Roman" w:eastAsia="Times New Roman" w:hAnsi="Times New Roman"/>
          <w:color w:val="000000"/>
          <w:sz w:val="20"/>
          <w:szCs w:val="20"/>
          <w:lang w:eastAsia="ru-RU"/>
        </w:rPr>
      </w:pPr>
    </w:p>
    <w:p w:rsidR="000E5D00" w:rsidRPr="000E5D00" w:rsidRDefault="000E5D00" w:rsidP="000E5D00">
      <w:pPr>
        <w:autoSpaceDE w:val="0"/>
        <w:autoSpaceDN w:val="0"/>
        <w:adjustRightInd w:val="0"/>
        <w:spacing w:after="0" w:line="240" w:lineRule="auto"/>
        <w:ind w:left="3540" w:hanging="3540"/>
        <w:jc w:val="center"/>
        <w:outlineLvl w:val="1"/>
        <w:rPr>
          <w:rFonts w:ascii="Times New Roman" w:eastAsia="Times New Roman" w:hAnsi="Times New Roman"/>
          <w:color w:val="000000"/>
          <w:sz w:val="20"/>
          <w:szCs w:val="20"/>
          <w:lang w:eastAsia="ru-RU"/>
        </w:rPr>
      </w:pPr>
      <w:r w:rsidRPr="000E5D00">
        <w:rPr>
          <w:rFonts w:ascii="Times New Roman" w:eastAsia="Times New Roman" w:hAnsi="Times New Roman"/>
          <w:color w:val="000000"/>
          <w:sz w:val="20"/>
          <w:szCs w:val="20"/>
          <w:lang w:eastAsia="ru-RU"/>
        </w:rPr>
        <w:t>1. Паспорт муниципальной программы</w:t>
      </w:r>
    </w:p>
    <w:p w:rsidR="000E5D00" w:rsidRPr="000E5D00" w:rsidRDefault="000E5D00" w:rsidP="000E5D00">
      <w:pPr>
        <w:autoSpaceDE w:val="0"/>
        <w:autoSpaceDN w:val="0"/>
        <w:adjustRightInd w:val="0"/>
        <w:spacing w:after="0" w:line="240" w:lineRule="auto"/>
        <w:jc w:val="center"/>
        <w:outlineLvl w:val="1"/>
        <w:rPr>
          <w:rFonts w:ascii="Times New Roman" w:eastAsia="Times New Roman" w:hAnsi="Times New Roman"/>
          <w:color w:val="000000"/>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74"/>
        <w:gridCol w:w="6896"/>
      </w:tblGrid>
      <w:tr w:rsidR="000E5D00" w:rsidRPr="000E5D00" w:rsidTr="000E5D00">
        <w:trPr>
          <w:trHeight w:val="20"/>
        </w:trPr>
        <w:tc>
          <w:tcPr>
            <w:tcW w:w="1397" w:type="pct"/>
          </w:tcPr>
          <w:p w:rsidR="000E5D00" w:rsidRPr="000E5D00" w:rsidRDefault="000E5D00" w:rsidP="000E5D00">
            <w:pPr>
              <w:autoSpaceDE w:val="0"/>
              <w:autoSpaceDN w:val="0"/>
              <w:adjustRightInd w:val="0"/>
              <w:spacing w:after="0" w:line="240" w:lineRule="auto"/>
              <w:outlineLvl w:val="1"/>
              <w:rPr>
                <w:rFonts w:ascii="Times New Roman" w:eastAsia="Times New Roman" w:hAnsi="Times New Roman"/>
                <w:color w:val="000000"/>
                <w:sz w:val="14"/>
                <w:szCs w:val="14"/>
                <w:lang w:eastAsia="ru-RU"/>
              </w:rPr>
            </w:pPr>
            <w:r w:rsidRPr="000E5D00">
              <w:rPr>
                <w:rFonts w:ascii="Times New Roman" w:eastAsia="Times New Roman" w:hAnsi="Times New Roman"/>
                <w:color w:val="000000"/>
                <w:sz w:val="14"/>
                <w:szCs w:val="14"/>
                <w:lang w:eastAsia="ru-RU"/>
              </w:rPr>
              <w:t>Наименование муниципальной программы</w:t>
            </w:r>
          </w:p>
        </w:tc>
        <w:tc>
          <w:tcPr>
            <w:tcW w:w="3603" w:type="pct"/>
          </w:tcPr>
          <w:p w:rsidR="000E5D00" w:rsidRPr="000E5D00" w:rsidRDefault="000E5D00" w:rsidP="000E5D00">
            <w:pPr>
              <w:autoSpaceDE w:val="0"/>
              <w:autoSpaceDN w:val="0"/>
              <w:adjustRightInd w:val="0"/>
              <w:spacing w:after="0" w:line="240" w:lineRule="auto"/>
              <w:jc w:val="both"/>
              <w:outlineLvl w:val="1"/>
              <w:rPr>
                <w:rFonts w:ascii="Times New Roman" w:eastAsia="Times New Roman" w:hAnsi="Times New Roman"/>
                <w:color w:val="000000"/>
                <w:sz w:val="14"/>
                <w:szCs w:val="14"/>
                <w:lang w:eastAsia="ru-RU"/>
              </w:rPr>
            </w:pPr>
            <w:r w:rsidRPr="000E5D00">
              <w:rPr>
                <w:rFonts w:ascii="Times New Roman" w:eastAsia="Times New Roman" w:hAnsi="Times New Roman"/>
                <w:color w:val="000000"/>
                <w:sz w:val="14"/>
                <w:szCs w:val="14"/>
                <w:lang w:eastAsia="ru-RU"/>
              </w:rPr>
              <w:t>Развитие транспортной системы Богучанского района  (далее – программа)</w:t>
            </w:r>
          </w:p>
        </w:tc>
      </w:tr>
      <w:tr w:rsidR="000E5D00" w:rsidRPr="000E5D00" w:rsidTr="000E5D00">
        <w:trPr>
          <w:trHeight w:val="20"/>
        </w:trPr>
        <w:tc>
          <w:tcPr>
            <w:tcW w:w="1397" w:type="pct"/>
          </w:tcPr>
          <w:p w:rsidR="000E5D00" w:rsidRPr="000E5D00" w:rsidRDefault="000E5D00" w:rsidP="000E5D00">
            <w:pPr>
              <w:autoSpaceDE w:val="0"/>
              <w:autoSpaceDN w:val="0"/>
              <w:adjustRightInd w:val="0"/>
              <w:spacing w:after="0" w:line="240" w:lineRule="auto"/>
              <w:outlineLvl w:val="1"/>
              <w:rPr>
                <w:rFonts w:ascii="Times New Roman" w:eastAsia="Times New Roman" w:hAnsi="Times New Roman"/>
                <w:color w:val="000000"/>
                <w:sz w:val="14"/>
                <w:szCs w:val="14"/>
                <w:lang w:eastAsia="ru-RU"/>
              </w:rPr>
            </w:pPr>
            <w:r w:rsidRPr="000E5D00">
              <w:rPr>
                <w:rFonts w:ascii="Times New Roman" w:eastAsia="Times New Roman" w:hAnsi="Times New Roman"/>
                <w:color w:val="000000"/>
                <w:sz w:val="14"/>
                <w:szCs w:val="14"/>
                <w:lang w:eastAsia="ru-RU"/>
              </w:rPr>
              <w:t>Основания для разработки муниципальной программы</w:t>
            </w:r>
          </w:p>
        </w:tc>
        <w:tc>
          <w:tcPr>
            <w:tcW w:w="3603" w:type="pct"/>
            <w:vAlign w:val="center"/>
          </w:tcPr>
          <w:p w:rsidR="000E5D00" w:rsidRPr="000E5D00" w:rsidRDefault="000E5D00" w:rsidP="000E5D00">
            <w:pPr>
              <w:spacing w:after="0" w:line="240" w:lineRule="auto"/>
              <w:jc w:val="both"/>
              <w:rPr>
                <w:rFonts w:ascii="Times New Roman" w:eastAsia="Times New Roman" w:hAnsi="Times New Roman"/>
                <w:color w:val="000000"/>
                <w:sz w:val="14"/>
                <w:szCs w:val="14"/>
                <w:lang w:eastAsia="ru-RU"/>
              </w:rPr>
            </w:pPr>
            <w:r w:rsidRPr="000E5D00">
              <w:rPr>
                <w:rFonts w:ascii="Times New Roman" w:eastAsia="Times New Roman" w:hAnsi="Times New Roman"/>
                <w:color w:val="000000"/>
                <w:sz w:val="14"/>
                <w:szCs w:val="14"/>
                <w:lang w:eastAsia="ru-RU"/>
              </w:rPr>
              <w:t>статья 179 Бюджетного кодекса Российской Федерации;</w:t>
            </w:r>
          </w:p>
          <w:p w:rsidR="000E5D00" w:rsidRPr="000E5D00" w:rsidRDefault="000E5D00" w:rsidP="000E5D00">
            <w:pPr>
              <w:spacing w:after="0" w:line="240" w:lineRule="auto"/>
              <w:jc w:val="both"/>
              <w:rPr>
                <w:rFonts w:ascii="Times New Roman" w:eastAsia="Times New Roman" w:hAnsi="Times New Roman"/>
                <w:color w:val="000000"/>
                <w:sz w:val="14"/>
                <w:szCs w:val="14"/>
                <w:lang w:eastAsia="ru-RU"/>
              </w:rPr>
            </w:pPr>
            <w:r w:rsidRPr="000E5D00">
              <w:rPr>
                <w:rFonts w:ascii="Times New Roman" w:eastAsia="Times New Roman" w:hAnsi="Times New Roman"/>
                <w:color w:val="000000"/>
                <w:sz w:val="14"/>
                <w:szCs w:val="14"/>
                <w:lang w:eastAsia="ru-RU"/>
              </w:rPr>
              <w:t>постановление администрации Богучанского района от 17.07.2013 № 849-п «Об утверждении Порядка принятия решений о разработке муниципальных программ Богучанского района, их формировании и реализации»</w:t>
            </w:r>
          </w:p>
        </w:tc>
      </w:tr>
      <w:tr w:rsidR="000E5D00" w:rsidRPr="000E5D00" w:rsidTr="000E5D00">
        <w:trPr>
          <w:trHeight w:val="20"/>
        </w:trPr>
        <w:tc>
          <w:tcPr>
            <w:tcW w:w="1397" w:type="pct"/>
          </w:tcPr>
          <w:p w:rsidR="000E5D00" w:rsidRPr="000E5D00" w:rsidRDefault="000E5D00" w:rsidP="000E5D00">
            <w:pPr>
              <w:autoSpaceDE w:val="0"/>
              <w:autoSpaceDN w:val="0"/>
              <w:adjustRightInd w:val="0"/>
              <w:spacing w:after="0" w:line="240" w:lineRule="auto"/>
              <w:outlineLvl w:val="1"/>
              <w:rPr>
                <w:rFonts w:ascii="Times New Roman" w:eastAsia="Times New Roman" w:hAnsi="Times New Roman"/>
                <w:color w:val="000000"/>
                <w:sz w:val="14"/>
                <w:szCs w:val="14"/>
                <w:lang w:eastAsia="ru-RU"/>
              </w:rPr>
            </w:pPr>
            <w:r w:rsidRPr="000E5D00">
              <w:rPr>
                <w:rFonts w:ascii="Times New Roman" w:eastAsia="Times New Roman" w:hAnsi="Times New Roman"/>
                <w:color w:val="000000"/>
                <w:sz w:val="14"/>
                <w:szCs w:val="14"/>
                <w:lang w:eastAsia="ru-RU"/>
              </w:rPr>
              <w:t xml:space="preserve">Ответственный исполнитель муниципальной программы </w:t>
            </w:r>
          </w:p>
        </w:tc>
        <w:tc>
          <w:tcPr>
            <w:tcW w:w="3603" w:type="pct"/>
          </w:tcPr>
          <w:p w:rsidR="000E5D00" w:rsidRPr="000E5D00" w:rsidRDefault="000E5D00" w:rsidP="000E5D00">
            <w:pPr>
              <w:spacing w:after="0" w:line="240" w:lineRule="auto"/>
              <w:rPr>
                <w:rFonts w:ascii="Times New Roman" w:eastAsia="Times New Roman" w:hAnsi="Times New Roman"/>
                <w:color w:val="000000"/>
                <w:sz w:val="14"/>
                <w:szCs w:val="14"/>
                <w:lang w:eastAsia="ru-RU"/>
              </w:rPr>
            </w:pPr>
            <w:r w:rsidRPr="000E5D00">
              <w:rPr>
                <w:rFonts w:ascii="Times New Roman" w:eastAsia="Times New Roman" w:hAnsi="Times New Roman"/>
                <w:color w:val="000000"/>
                <w:sz w:val="14"/>
                <w:szCs w:val="14"/>
                <w:lang w:eastAsia="ru-RU"/>
              </w:rPr>
              <w:t>Администрация Богучанского района</w:t>
            </w:r>
          </w:p>
          <w:p w:rsidR="000E5D00" w:rsidRPr="000E5D00" w:rsidRDefault="000E5D00" w:rsidP="000E5D00">
            <w:pPr>
              <w:spacing w:after="0" w:line="240" w:lineRule="auto"/>
              <w:rPr>
                <w:rFonts w:ascii="Times New Roman" w:eastAsia="Times New Roman" w:hAnsi="Times New Roman"/>
                <w:color w:val="000000"/>
                <w:sz w:val="14"/>
                <w:szCs w:val="14"/>
                <w:lang w:eastAsia="ru-RU"/>
              </w:rPr>
            </w:pPr>
            <w:r w:rsidRPr="000E5D00">
              <w:rPr>
                <w:rFonts w:ascii="Times New Roman" w:eastAsia="Times New Roman" w:hAnsi="Times New Roman"/>
                <w:color w:val="000000"/>
                <w:sz w:val="14"/>
                <w:szCs w:val="14"/>
                <w:lang w:eastAsia="ru-RU"/>
              </w:rPr>
              <w:t>(отдел лесного хозяйства, жилищной политики, транспорта и связи; отдел экономики и планирования)</w:t>
            </w:r>
          </w:p>
          <w:p w:rsidR="000E5D00" w:rsidRPr="000E5D00" w:rsidRDefault="000E5D00" w:rsidP="000E5D00">
            <w:pPr>
              <w:spacing w:after="0" w:line="240" w:lineRule="auto"/>
              <w:rPr>
                <w:rFonts w:ascii="Times New Roman" w:eastAsia="Times New Roman" w:hAnsi="Times New Roman"/>
                <w:color w:val="000000"/>
                <w:sz w:val="14"/>
                <w:szCs w:val="14"/>
                <w:lang w:eastAsia="ru-RU"/>
              </w:rPr>
            </w:pPr>
          </w:p>
        </w:tc>
      </w:tr>
      <w:tr w:rsidR="000E5D00" w:rsidRPr="000E5D00" w:rsidTr="000E5D00">
        <w:trPr>
          <w:trHeight w:val="20"/>
        </w:trPr>
        <w:tc>
          <w:tcPr>
            <w:tcW w:w="1397" w:type="pct"/>
          </w:tcPr>
          <w:p w:rsidR="000E5D00" w:rsidRPr="000E5D00" w:rsidRDefault="000E5D00" w:rsidP="000E5D00">
            <w:pPr>
              <w:autoSpaceDE w:val="0"/>
              <w:autoSpaceDN w:val="0"/>
              <w:adjustRightInd w:val="0"/>
              <w:spacing w:after="0" w:line="240" w:lineRule="auto"/>
              <w:outlineLvl w:val="1"/>
              <w:rPr>
                <w:rFonts w:ascii="Times New Roman" w:eastAsia="Times New Roman" w:hAnsi="Times New Roman"/>
                <w:color w:val="000000"/>
                <w:sz w:val="14"/>
                <w:szCs w:val="14"/>
                <w:lang w:eastAsia="ru-RU"/>
              </w:rPr>
            </w:pPr>
            <w:r w:rsidRPr="000E5D00">
              <w:rPr>
                <w:rFonts w:ascii="Times New Roman" w:eastAsia="Times New Roman" w:hAnsi="Times New Roman"/>
                <w:color w:val="000000"/>
                <w:sz w:val="14"/>
                <w:szCs w:val="14"/>
                <w:lang w:eastAsia="ru-RU"/>
              </w:rPr>
              <w:t xml:space="preserve">Соисполнители муниципальной программы </w:t>
            </w:r>
          </w:p>
        </w:tc>
        <w:tc>
          <w:tcPr>
            <w:tcW w:w="3603" w:type="pct"/>
          </w:tcPr>
          <w:p w:rsidR="000E5D00" w:rsidRPr="000E5D00" w:rsidRDefault="000E5D00" w:rsidP="000E5D00">
            <w:pPr>
              <w:autoSpaceDE w:val="0"/>
              <w:autoSpaceDN w:val="0"/>
              <w:adjustRightInd w:val="0"/>
              <w:spacing w:after="0" w:line="240" w:lineRule="auto"/>
              <w:ind w:left="12"/>
              <w:jc w:val="both"/>
              <w:rPr>
                <w:rFonts w:ascii="Times New Roman" w:eastAsia="Times New Roman" w:hAnsi="Times New Roman"/>
                <w:color w:val="000000"/>
                <w:sz w:val="14"/>
                <w:szCs w:val="14"/>
                <w:lang w:eastAsia="ru-RU"/>
              </w:rPr>
            </w:pPr>
            <w:r w:rsidRPr="000E5D00">
              <w:rPr>
                <w:rFonts w:ascii="Times New Roman" w:eastAsia="Times New Roman" w:hAnsi="Times New Roman"/>
                <w:color w:val="000000"/>
                <w:sz w:val="14"/>
                <w:szCs w:val="14"/>
                <w:lang w:eastAsia="ru-RU"/>
              </w:rPr>
              <w:t xml:space="preserve">-Финансовое управление администрации Богучанского района. </w:t>
            </w:r>
          </w:p>
          <w:p w:rsidR="000E5D00" w:rsidRPr="000E5D00" w:rsidRDefault="000E5D00" w:rsidP="000E5D00">
            <w:pPr>
              <w:autoSpaceDE w:val="0"/>
              <w:autoSpaceDN w:val="0"/>
              <w:adjustRightInd w:val="0"/>
              <w:spacing w:after="0" w:line="240" w:lineRule="auto"/>
              <w:ind w:left="12"/>
              <w:jc w:val="both"/>
              <w:rPr>
                <w:rFonts w:ascii="Times New Roman" w:eastAsia="Times New Roman" w:hAnsi="Times New Roman"/>
                <w:color w:val="000000"/>
                <w:sz w:val="14"/>
                <w:szCs w:val="14"/>
                <w:lang w:eastAsia="ru-RU"/>
              </w:rPr>
            </w:pPr>
            <w:r w:rsidRPr="000E5D00">
              <w:rPr>
                <w:rFonts w:ascii="Times New Roman" w:eastAsia="Times New Roman" w:hAnsi="Times New Roman"/>
                <w:color w:val="000000"/>
                <w:sz w:val="14"/>
                <w:szCs w:val="14"/>
                <w:lang w:eastAsia="ru-RU"/>
              </w:rPr>
              <w:t xml:space="preserve">-Управление образования администрации Богучанского района. </w:t>
            </w:r>
          </w:p>
          <w:p w:rsidR="000E5D00" w:rsidRPr="000E5D00" w:rsidRDefault="000E5D00" w:rsidP="000E5D00">
            <w:pPr>
              <w:autoSpaceDE w:val="0"/>
              <w:autoSpaceDN w:val="0"/>
              <w:adjustRightInd w:val="0"/>
              <w:spacing w:after="0" w:line="240" w:lineRule="auto"/>
              <w:ind w:left="12"/>
              <w:jc w:val="both"/>
              <w:rPr>
                <w:rFonts w:ascii="Times New Roman" w:eastAsia="Times New Roman" w:hAnsi="Times New Roman"/>
                <w:color w:val="000000"/>
                <w:sz w:val="14"/>
                <w:szCs w:val="14"/>
                <w:lang w:eastAsia="ru-RU"/>
              </w:rPr>
            </w:pPr>
            <w:r w:rsidRPr="000E5D00">
              <w:rPr>
                <w:rFonts w:ascii="Times New Roman" w:eastAsia="Times New Roman" w:hAnsi="Times New Roman"/>
                <w:color w:val="000000"/>
                <w:sz w:val="14"/>
                <w:szCs w:val="14"/>
                <w:lang w:eastAsia="ru-RU"/>
              </w:rPr>
              <w:t>-Управление муниципальной собственности Богучанского района (далее - УМС Богучанского района). Сроки реализации с 01.01.2014 года по 31.12.2014 года, с 01.01.2021 года по 31.12.2021 года.</w:t>
            </w:r>
          </w:p>
          <w:p w:rsidR="000E5D00" w:rsidRPr="000E5D00" w:rsidRDefault="000E5D00" w:rsidP="000E5D00">
            <w:pPr>
              <w:autoSpaceDE w:val="0"/>
              <w:autoSpaceDN w:val="0"/>
              <w:adjustRightInd w:val="0"/>
              <w:spacing w:after="0" w:line="240" w:lineRule="auto"/>
              <w:jc w:val="both"/>
              <w:outlineLvl w:val="1"/>
              <w:rPr>
                <w:rFonts w:ascii="Times New Roman" w:eastAsia="Times New Roman" w:hAnsi="Times New Roman"/>
                <w:color w:val="000000"/>
                <w:sz w:val="14"/>
                <w:szCs w:val="14"/>
                <w:lang w:eastAsia="ru-RU"/>
              </w:rPr>
            </w:pPr>
            <w:r w:rsidRPr="000E5D00">
              <w:rPr>
                <w:rFonts w:ascii="Times New Roman" w:eastAsia="Times New Roman" w:hAnsi="Times New Roman"/>
                <w:color w:val="000000"/>
                <w:sz w:val="14"/>
                <w:szCs w:val="14"/>
                <w:lang w:eastAsia="ru-RU"/>
              </w:rPr>
              <w:t>-Администрация Богучанского сельсовета. Сроки реализации с 01.01.2014 года по 31.12.2014 года.</w:t>
            </w:r>
          </w:p>
          <w:p w:rsidR="000E5D00" w:rsidRPr="000E5D00" w:rsidRDefault="000E5D00" w:rsidP="000E5D00">
            <w:pPr>
              <w:autoSpaceDE w:val="0"/>
              <w:autoSpaceDN w:val="0"/>
              <w:adjustRightInd w:val="0"/>
              <w:spacing w:after="0" w:line="240" w:lineRule="auto"/>
              <w:jc w:val="both"/>
              <w:outlineLvl w:val="1"/>
              <w:rPr>
                <w:rFonts w:ascii="Times New Roman" w:eastAsia="Times New Roman" w:hAnsi="Times New Roman"/>
                <w:color w:val="000000"/>
                <w:sz w:val="14"/>
                <w:szCs w:val="14"/>
                <w:lang w:eastAsia="ru-RU"/>
              </w:rPr>
            </w:pPr>
            <w:r w:rsidRPr="000E5D00">
              <w:rPr>
                <w:rFonts w:ascii="Times New Roman" w:eastAsia="Times New Roman" w:hAnsi="Times New Roman"/>
                <w:color w:val="000000"/>
                <w:sz w:val="14"/>
                <w:szCs w:val="14"/>
                <w:lang w:eastAsia="ru-RU"/>
              </w:rPr>
              <w:t>-Муниципальное казенное учреждение «Муниципальная служба Заказчика» (далее – МУК «Муниципальная служба Заказчика»). Сроки реализации с 01.01.2019 года по 31.12.2019 года, с 01.01.2024  года по 31.12.2024 года.</w:t>
            </w:r>
          </w:p>
        </w:tc>
      </w:tr>
      <w:tr w:rsidR="000E5D00" w:rsidRPr="000E5D00" w:rsidTr="000E5D00">
        <w:trPr>
          <w:trHeight w:val="20"/>
        </w:trPr>
        <w:tc>
          <w:tcPr>
            <w:tcW w:w="1397" w:type="pct"/>
          </w:tcPr>
          <w:p w:rsidR="000E5D00" w:rsidRPr="000E5D00" w:rsidRDefault="000E5D00" w:rsidP="000E5D00">
            <w:pPr>
              <w:autoSpaceDE w:val="0"/>
              <w:autoSpaceDN w:val="0"/>
              <w:adjustRightInd w:val="0"/>
              <w:spacing w:after="0" w:line="240" w:lineRule="auto"/>
              <w:outlineLvl w:val="1"/>
              <w:rPr>
                <w:rFonts w:ascii="Times New Roman" w:eastAsia="Times New Roman" w:hAnsi="Times New Roman"/>
                <w:color w:val="000000"/>
                <w:sz w:val="14"/>
                <w:szCs w:val="14"/>
                <w:lang w:eastAsia="ru-RU"/>
              </w:rPr>
            </w:pPr>
            <w:r w:rsidRPr="000E5D00">
              <w:rPr>
                <w:rFonts w:ascii="Times New Roman" w:eastAsia="Times New Roman" w:hAnsi="Times New Roman"/>
                <w:color w:val="000000"/>
                <w:sz w:val="14"/>
                <w:szCs w:val="14"/>
                <w:lang w:eastAsia="ru-RU"/>
              </w:rPr>
              <w:t xml:space="preserve">Перечень подпрограмм и отдельных мероприятий муниципальной программы </w:t>
            </w:r>
          </w:p>
        </w:tc>
        <w:tc>
          <w:tcPr>
            <w:tcW w:w="3603" w:type="pct"/>
          </w:tcPr>
          <w:p w:rsidR="000E5D00" w:rsidRPr="000E5D00" w:rsidRDefault="000E5D00" w:rsidP="000E5D00">
            <w:pPr>
              <w:autoSpaceDE w:val="0"/>
              <w:autoSpaceDN w:val="0"/>
              <w:adjustRightInd w:val="0"/>
              <w:spacing w:after="0" w:line="240" w:lineRule="auto"/>
              <w:jc w:val="both"/>
              <w:outlineLvl w:val="1"/>
              <w:rPr>
                <w:rFonts w:ascii="Times New Roman" w:eastAsia="Times New Roman" w:hAnsi="Times New Roman"/>
                <w:color w:val="000000"/>
                <w:sz w:val="14"/>
                <w:szCs w:val="14"/>
                <w:lang w:eastAsia="ru-RU"/>
              </w:rPr>
            </w:pPr>
            <w:r w:rsidRPr="000E5D00">
              <w:rPr>
                <w:rFonts w:ascii="Times New Roman" w:eastAsia="Times New Roman" w:hAnsi="Times New Roman"/>
                <w:color w:val="000000"/>
                <w:sz w:val="14"/>
                <w:szCs w:val="14"/>
                <w:lang w:eastAsia="ru-RU"/>
              </w:rPr>
              <w:t>подпрограмма 1 «Дороги Богучанского района»;</w:t>
            </w:r>
          </w:p>
          <w:p w:rsidR="000E5D00" w:rsidRPr="000E5D00" w:rsidRDefault="000E5D00" w:rsidP="000E5D00">
            <w:pPr>
              <w:autoSpaceDE w:val="0"/>
              <w:autoSpaceDN w:val="0"/>
              <w:adjustRightInd w:val="0"/>
              <w:spacing w:after="0" w:line="240" w:lineRule="auto"/>
              <w:jc w:val="both"/>
              <w:outlineLvl w:val="1"/>
              <w:rPr>
                <w:rFonts w:ascii="Times New Roman" w:eastAsia="Times New Roman" w:hAnsi="Times New Roman"/>
                <w:color w:val="000000"/>
                <w:sz w:val="14"/>
                <w:szCs w:val="14"/>
                <w:lang w:eastAsia="ru-RU"/>
              </w:rPr>
            </w:pPr>
            <w:r w:rsidRPr="000E5D00">
              <w:rPr>
                <w:rFonts w:ascii="Times New Roman" w:eastAsia="Times New Roman" w:hAnsi="Times New Roman"/>
                <w:color w:val="000000"/>
                <w:sz w:val="14"/>
                <w:szCs w:val="14"/>
                <w:lang w:eastAsia="ru-RU"/>
              </w:rPr>
              <w:t xml:space="preserve"> </w:t>
            </w:r>
          </w:p>
          <w:p w:rsidR="000E5D00" w:rsidRPr="000E5D00" w:rsidRDefault="000E5D00" w:rsidP="000E5D00">
            <w:pPr>
              <w:autoSpaceDE w:val="0"/>
              <w:autoSpaceDN w:val="0"/>
              <w:adjustRightInd w:val="0"/>
              <w:spacing w:after="0" w:line="240" w:lineRule="auto"/>
              <w:jc w:val="both"/>
              <w:outlineLvl w:val="1"/>
              <w:rPr>
                <w:rFonts w:ascii="Times New Roman" w:eastAsia="Times New Roman" w:hAnsi="Times New Roman"/>
                <w:color w:val="000000"/>
                <w:sz w:val="14"/>
                <w:szCs w:val="14"/>
                <w:lang w:eastAsia="ru-RU"/>
              </w:rPr>
            </w:pPr>
            <w:r w:rsidRPr="000E5D00">
              <w:rPr>
                <w:rFonts w:ascii="Times New Roman" w:eastAsia="Times New Roman" w:hAnsi="Times New Roman"/>
                <w:color w:val="000000"/>
                <w:sz w:val="14"/>
                <w:szCs w:val="14"/>
                <w:lang w:eastAsia="ru-RU"/>
              </w:rPr>
              <w:t>подпрограмма 2 «Развитие транспортного комплекса Богучанского района»;</w:t>
            </w:r>
          </w:p>
          <w:p w:rsidR="000E5D00" w:rsidRPr="000E5D00" w:rsidRDefault="000E5D00" w:rsidP="000E5D00">
            <w:pPr>
              <w:autoSpaceDE w:val="0"/>
              <w:autoSpaceDN w:val="0"/>
              <w:adjustRightInd w:val="0"/>
              <w:spacing w:after="0" w:line="240" w:lineRule="auto"/>
              <w:jc w:val="both"/>
              <w:outlineLvl w:val="1"/>
              <w:rPr>
                <w:rFonts w:ascii="Times New Roman" w:eastAsia="Times New Roman" w:hAnsi="Times New Roman"/>
                <w:color w:val="000000"/>
                <w:sz w:val="14"/>
                <w:szCs w:val="14"/>
                <w:lang w:eastAsia="ru-RU"/>
              </w:rPr>
            </w:pPr>
          </w:p>
          <w:p w:rsidR="000E5D00" w:rsidRPr="000E5D00" w:rsidRDefault="000E5D00" w:rsidP="000E5D00">
            <w:pPr>
              <w:autoSpaceDE w:val="0"/>
              <w:autoSpaceDN w:val="0"/>
              <w:adjustRightInd w:val="0"/>
              <w:spacing w:after="0" w:line="240" w:lineRule="auto"/>
              <w:jc w:val="both"/>
              <w:outlineLvl w:val="1"/>
              <w:rPr>
                <w:rFonts w:ascii="Times New Roman" w:eastAsia="Times New Roman" w:hAnsi="Times New Roman"/>
                <w:color w:val="000000"/>
                <w:sz w:val="14"/>
                <w:szCs w:val="14"/>
                <w:lang w:eastAsia="ru-RU"/>
              </w:rPr>
            </w:pPr>
            <w:r w:rsidRPr="000E5D00">
              <w:rPr>
                <w:rFonts w:ascii="Times New Roman" w:eastAsia="Times New Roman" w:hAnsi="Times New Roman"/>
                <w:color w:val="000000"/>
                <w:sz w:val="14"/>
                <w:szCs w:val="14"/>
                <w:lang w:eastAsia="ru-RU"/>
              </w:rPr>
              <w:t>подпрограмма 3 «Безопасность дорожного движения в Богучанском районе».</w:t>
            </w:r>
          </w:p>
          <w:p w:rsidR="000E5D00" w:rsidRPr="000E5D00" w:rsidRDefault="000E5D00" w:rsidP="000E5D00">
            <w:pPr>
              <w:autoSpaceDE w:val="0"/>
              <w:autoSpaceDN w:val="0"/>
              <w:adjustRightInd w:val="0"/>
              <w:spacing w:after="0" w:line="240" w:lineRule="auto"/>
              <w:jc w:val="both"/>
              <w:outlineLvl w:val="1"/>
              <w:rPr>
                <w:rFonts w:ascii="Times New Roman" w:eastAsia="Times New Roman" w:hAnsi="Times New Roman"/>
                <w:color w:val="000000"/>
                <w:sz w:val="14"/>
                <w:szCs w:val="14"/>
                <w:lang w:eastAsia="ru-RU"/>
              </w:rPr>
            </w:pPr>
          </w:p>
          <w:p w:rsidR="000E5D00" w:rsidRPr="000E5D00" w:rsidRDefault="000E5D00" w:rsidP="000E5D00">
            <w:pPr>
              <w:autoSpaceDE w:val="0"/>
              <w:autoSpaceDN w:val="0"/>
              <w:adjustRightInd w:val="0"/>
              <w:spacing w:after="0" w:line="240" w:lineRule="auto"/>
              <w:jc w:val="both"/>
              <w:outlineLvl w:val="1"/>
              <w:rPr>
                <w:rFonts w:ascii="Times New Roman" w:eastAsia="Times New Roman" w:hAnsi="Times New Roman"/>
                <w:color w:val="000000"/>
                <w:sz w:val="14"/>
                <w:szCs w:val="14"/>
                <w:lang w:eastAsia="ru-RU"/>
              </w:rPr>
            </w:pPr>
            <w:r w:rsidRPr="000E5D00">
              <w:rPr>
                <w:rFonts w:ascii="Times New Roman" w:eastAsia="Times New Roman" w:hAnsi="Times New Roman"/>
                <w:color w:val="000000"/>
                <w:sz w:val="14"/>
                <w:szCs w:val="14"/>
                <w:lang w:eastAsia="ru-RU"/>
              </w:rPr>
              <w:t>Отдельные мероприятия программы не предусмотрены.</w:t>
            </w:r>
          </w:p>
        </w:tc>
      </w:tr>
      <w:tr w:rsidR="000E5D00" w:rsidRPr="000E5D00" w:rsidTr="000E5D00">
        <w:trPr>
          <w:trHeight w:val="20"/>
        </w:trPr>
        <w:tc>
          <w:tcPr>
            <w:tcW w:w="1397" w:type="pct"/>
          </w:tcPr>
          <w:p w:rsidR="000E5D00" w:rsidRPr="000E5D00" w:rsidRDefault="000E5D00" w:rsidP="000E5D00">
            <w:pPr>
              <w:autoSpaceDE w:val="0"/>
              <w:autoSpaceDN w:val="0"/>
              <w:adjustRightInd w:val="0"/>
              <w:spacing w:after="0" w:line="240" w:lineRule="auto"/>
              <w:outlineLvl w:val="1"/>
              <w:rPr>
                <w:rFonts w:ascii="Times New Roman" w:eastAsia="Times New Roman" w:hAnsi="Times New Roman"/>
                <w:color w:val="000000"/>
                <w:sz w:val="14"/>
                <w:szCs w:val="14"/>
                <w:lang w:eastAsia="ru-RU"/>
              </w:rPr>
            </w:pPr>
            <w:r w:rsidRPr="000E5D00">
              <w:rPr>
                <w:rFonts w:ascii="Times New Roman" w:eastAsia="Times New Roman" w:hAnsi="Times New Roman"/>
                <w:color w:val="000000"/>
                <w:sz w:val="14"/>
                <w:szCs w:val="14"/>
                <w:lang w:eastAsia="ru-RU"/>
              </w:rPr>
              <w:t>Цели муниципальной программы</w:t>
            </w:r>
          </w:p>
        </w:tc>
        <w:tc>
          <w:tcPr>
            <w:tcW w:w="3603" w:type="pct"/>
          </w:tcPr>
          <w:p w:rsidR="000E5D00" w:rsidRPr="000E5D00" w:rsidRDefault="000E5D00" w:rsidP="000E5D00">
            <w:pPr>
              <w:autoSpaceDE w:val="0"/>
              <w:autoSpaceDN w:val="0"/>
              <w:adjustRightInd w:val="0"/>
              <w:spacing w:after="0" w:line="240" w:lineRule="auto"/>
              <w:ind w:left="39"/>
              <w:jc w:val="both"/>
              <w:outlineLvl w:val="1"/>
              <w:rPr>
                <w:rFonts w:ascii="Times New Roman" w:eastAsia="Times New Roman" w:hAnsi="Times New Roman"/>
                <w:color w:val="000000"/>
                <w:sz w:val="14"/>
                <w:szCs w:val="14"/>
                <w:lang w:eastAsia="ru-RU"/>
              </w:rPr>
            </w:pPr>
            <w:r w:rsidRPr="000E5D00">
              <w:rPr>
                <w:rFonts w:ascii="Times New Roman" w:eastAsia="Times New Roman" w:hAnsi="Times New Roman"/>
                <w:color w:val="000000"/>
                <w:sz w:val="14"/>
                <w:szCs w:val="14"/>
                <w:lang w:eastAsia="ru-RU"/>
              </w:rPr>
              <w:t>Развитие современной и эффективной транспортной инфраструктуры;</w:t>
            </w:r>
          </w:p>
          <w:p w:rsidR="000E5D00" w:rsidRPr="000E5D00" w:rsidRDefault="000E5D00" w:rsidP="000E5D00">
            <w:pPr>
              <w:autoSpaceDE w:val="0"/>
              <w:autoSpaceDN w:val="0"/>
              <w:adjustRightInd w:val="0"/>
              <w:spacing w:after="0" w:line="240" w:lineRule="auto"/>
              <w:jc w:val="both"/>
              <w:outlineLvl w:val="1"/>
              <w:rPr>
                <w:rFonts w:ascii="Times New Roman" w:eastAsia="Times New Roman" w:hAnsi="Times New Roman"/>
                <w:color w:val="000000"/>
                <w:sz w:val="14"/>
                <w:szCs w:val="14"/>
                <w:lang w:eastAsia="ru-RU"/>
              </w:rPr>
            </w:pPr>
            <w:r w:rsidRPr="000E5D00">
              <w:rPr>
                <w:rFonts w:ascii="Times New Roman" w:eastAsia="Times New Roman" w:hAnsi="Times New Roman"/>
                <w:color w:val="000000"/>
                <w:sz w:val="14"/>
                <w:szCs w:val="14"/>
                <w:lang w:eastAsia="ru-RU"/>
              </w:rPr>
              <w:t>Повышение доступности транспортных услуг для населения;</w:t>
            </w:r>
          </w:p>
          <w:p w:rsidR="000E5D00" w:rsidRPr="000E5D00" w:rsidRDefault="000E5D00" w:rsidP="000E5D00">
            <w:pPr>
              <w:autoSpaceDE w:val="0"/>
              <w:autoSpaceDN w:val="0"/>
              <w:adjustRightInd w:val="0"/>
              <w:spacing w:after="0" w:line="240" w:lineRule="auto"/>
              <w:jc w:val="both"/>
              <w:outlineLvl w:val="1"/>
              <w:rPr>
                <w:rFonts w:ascii="Times New Roman" w:eastAsia="Times New Roman" w:hAnsi="Times New Roman"/>
                <w:color w:val="000000"/>
                <w:sz w:val="14"/>
                <w:szCs w:val="14"/>
                <w:lang w:eastAsia="ru-RU"/>
              </w:rPr>
            </w:pPr>
            <w:r w:rsidRPr="000E5D00">
              <w:rPr>
                <w:rFonts w:ascii="Times New Roman" w:eastAsia="Times New Roman" w:hAnsi="Times New Roman"/>
                <w:color w:val="000000"/>
                <w:sz w:val="14"/>
                <w:szCs w:val="14"/>
                <w:lang w:eastAsia="ru-RU"/>
              </w:rPr>
              <w:t>Повышение комплексной безопасности дорожного движения.</w:t>
            </w:r>
          </w:p>
        </w:tc>
      </w:tr>
      <w:tr w:rsidR="000E5D00" w:rsidRPr="000E5D00" w:rsidTr="000E5D00">
        <w:trPr>
          <w:trHeight w:val="20"/>
        </w:trPr>
        <w:tc>
          <w:tcPr>
            <w:tcW w:w="1397" w:type="pct"/>
          </w:tcPr>
          <w:p w:rsidR="000E5D00" w:rsidRPr="000E5D00" w:rsidRDefault="000E5D00" w:rsidP="000E5D00">
            <w:pPr>
              <w:autoSpaceDE w:val="0"/>
              <w:autoSpaceDN w:val="0"/>
              <w:adjustRightInd w:val="0"/>
              <w:spacing w:after="0" w:line="240" w:lineRule="auto"/>
              <w:outlineLvl w:val="1"/>
              <w:rPr>
                <w:rFonts w:ascii="Times New Roman" w:eastAsia="Times New Roman" w:hAnsi="Times New Roman"/>
                <w:color w:val="000000"/>
                <w:sz w:val="14"/>
                <w:szCs w:val="14"/>
                <w:lang w:eastAsia="ru-RU"/>
              </w:rPr>
            </w:pPr>
            <w:r w:rsidRPr="000E5D00">
              <w:rPr>
                <w:rFonts w:ascii="Times New Roman" w:eastAsia="Times New Roman" w:hAnsi="Times New Roman"/>
                <w:color w:val="000000"/>
                <w:sz w:val="14"/>
                <w:szCs w:val="14"/>
                <w:lang w:eastAsia="ru-RU"/>
              </w:rPr>
              <w:t>Задачи программы</w:t>
            </w:r>
          </w:p>
        </w:tc>
        <w:tc>
          <w:tcPr>
            <w:tcW w:w="3603" w:type="pct"/>
          </w:tcPr>
          <w:p w:rsidR="000E5D00" w:rsidRPr="000E5D00" w:rsidRDefault="000E5D00" w:rsidP="00223579">
            <w:pPr>
              <w:numPr>
                <w:ilvl w:val="0"/>
                <w:numId w:val="23"/>
              </w:numPr>
              <w:autoSpaceDE w:val="0"/>
              <w:autoSpaceDN w:val="0"/>
              <w:adjustRightInd w:val="0"/>
              <w:spacing w:after="0" w:line="240" w:lineRule="auto"/>
              <w:jc w:val="both"/>
              <w:outlineLvl w:val="1"/>
              <w:rPr>
                <w:rFonts w:ascii="Times New Roman" w:eastAsia="Times New Roman" w:hAnsi="Times New Roman"/>
                <w:color w:val="000000"/>
                <w:sz w:val="14"/>
                <w:szCs w:val="14"/>
                <w:lang w:eastAsia="ru-RU"/>
              </w:rPr>
            </w:pPr>
            <w:r w:rsidRPr="000E5D00">
              <w:rPr>
                <w:rFonts w:ascii="Times New Roman" w:eastAsia="Times New Roman" w:hAnsi="Times New Roman"/>
                <w:color w:val="000000"/>
                <w:sz w:val="14"/>
                <w:szCs w:val="14"/>
                <w:lang w:eastAsia="ru-RU"/>
              </w:rPr>
              <w:t>Обеспечение сохранности, модернизация и развитие сети автомобильных дорог района;</w:t>
            </w:r>
          </w:p>
          <w:p w:rsidR="000E5D00" w:rsidRPr="000E5D00" w:rsidRDefault="000E5D00" w:rsidP="00223579">
            <w:pPr>
              <w:numPr>
                <w:ilvl w:val="0"/>
                <w:numId w:val="23"/>
              </w:numPr>
              <w:autoSpaceDE w:val="0"/>
              <w:autoSpaceDN w:val="0"/>
              <w:adjustRightInd w:val="0"/>
              <w:spacing w:after="0" w:line="240" w:lineRule="auto"/>
              <w:jc w:val="both"/>
              <w:outlineLvl w:val="1"/>
              <w:rPr>
                <w:rFonts w:ascii="Times New Roman" w:eastAsia="Times New Roman" w:hAnsi="Times New Roman"/>
                <w:color w:val="000000"/>
                <w:sz w:val="14"/>
                <w:szCs w:val="14"/>
                <w:lang w:eastAsia="ru-RU"/>
              </w:rPr>
            </w:pPr>
            <w:r w:rsidRPr="000E5D00">
              <w:rPr>
                <w:rFonts w:ascii="Times New Roman" w:eastAsia="Times New Roman" w:hAnsi="Times New Roman"/>
                <w:color w:val="000000"/>
                <w:sz w:val="14"/>
                <w:szCs w:val="14"/>
                <w:lang w:eastAsia="ru-RU"/>
              </w:rPr>
              <w:t>Обеспечение потребности населения в перевозках;</w:t>
            </w:r>
          </w:p>
          <w:p w:rsidR="000E5D00" w:rsidRPr="000E5D00" w:rsidRDefault="000E5D00" w:rsidP="00223579">
            <w:pPr>
              <w:numPr>
                <w:ilvl w:val="0"/>
                <w:numId w:val="23"/>
              </w:numPr>
              <w:autoSpaceDE w:val="0"/>
              <w:autoSpaceDN w:val="0"/>
              <w:adjustRightInd w:val="0"/>
              <w:spacing w:after="0" w:line="240" w:lineRule="auto"/>
              <w:jc w:val="both"/>
              <w:outlineLvl w:val="1"/>
              <w:rPr>
                <w:rFonts w:ascii="Times New Roman" w:eastAsia="Times New Roman" w:hAnsi="Times New Roman"/>
                <w:color w:val="000000"/>
                <w:sz w:val="14"/>
                <w:szCs w:val="14"/>
                <w:lang w:eastAsia="ru-RU"/>
              </w:rPr>
            </w:pPr>
            <w:r w:rsidRPr="000E5D00">
              <w:rPr>
                <w:rFonts w:ascii="Times New Roman" w:eastAsia="Times New Roman" w:hAnsi="Times New Roman"/>
                <w:color w:val="000000"/>
                <w:sz w:val="14"/>
                <w:szCs w:val="14"/>
                <w:lang w:eastAsia="ru-RU"/>
              </w:rPr>
              <w:t>Обеспечение дорожной безопасности.</w:t>
            </w:r>
          </w:p>
          <w:p w:rsidR="000E5D00" w:rsidRPr="000E5D00" w:rsidRDefault="000E5D00" w:rsidP="00223579">
            <w:pPr>
              <w:numPr>
                <w:ilvl w:val="0"/>
                <w:numId w:val="23"/>
              </w:numPr>
              <w:autoSpaceDE w:val="0"/>
              <w:autoSpaceDN w:val="0"/>
              <w:adjustRightInd w:val="0"/>
              <w:spacing w:after="0" w:line="240" w:lineRule="auto"/>
              <w:jc w:val="both"/>
              <w:outlineLvl w:val="1"/>
              <w:rPr>
                <w:rFonts w:ascii="Times New Roman" w:eastAsia="Times New Roman" w:hAnsi="Times New Roman"/>
                <w:color w:val="000000"/>
                <w:sz w:val="14"/>
                <w:szCs w:val="14"/>
                <w:lang w:eastAsia="ru-RU"/>
              </w:rPr>
            </w:pPr>
          </w:p>
        </w:tc>
      </w:tr>
      <w:tr w:rsidR="000E5D00" w:rsidRPr="000E5D00" w:rsidTr="000E5D00">
        <w:trPr>
          <w:trHeight w:val="20"/>
        </w:trPr>
        <w:tc>
          <w:tcPr>
            <w:tcW w:w="1397" w:type="pct"/>
          </w:tcPr>
          <w:p w:rsidR="000E5D00" w:rsidRPr="000E5D00" w:rsidRDefault="000E5D00" w:rsidP="000E5D00">
            <w:pPr>
              <w:autoSpaceDE w:val="0"/>
              <w:autoSpaceDN w:val="0"/>
              <w:adjustRightInd w:val="0"/>
              <w:spacing w:after="0" w:line="240" w:lineRule="auto"/>
              <w:outlineLvl w:val="1"/>
              <w:rPr>
                <w:rFonts w:ascii="Times New Roman" w:eastAsia="Times New Roman" w:hAnsi="Times New Roman"/>
                <w:color w:val="000000"/>
                <w:sz w:val="14"/>
                <w:szCs w:val="14"/>
                <w:lang w:eastAsia="ru-RU"/>
              </w:rPr>
            </w:pPr>
            <w:r w:rsidRPr="000E5D00">
              <w:rPr>
                <w:rFonts w:ascii="Times New Roman" w:eastAsia="Times New Roman" w:hAnsi="Times New Roman"/>
                <w:color w:val="000000"/>
                <w:sz w:val="14"/>
                <w:szCs w:val="14"/>
                <w:lang w:eastAsia="ru-RU"/>
              </w:rPr>
              <w:t>Этапы и сроки реализации программы</w:t>
            </w:r>
          </w:p>
        </w:tc>
        <w:tc>
          <w:tcPr>
            <w:tcW w:w="3603" w:type="pct"/>
            <w:vAlign w:val="center"/>
          </w:tcPr>
          <w:p w:rsidR="000E5D00" w:rsidRPr="000E5D00" w:rsidRDefault="000E5D00" w:rsidP="000E5D00">
            <w:pPr>
              <w:autoSpaceDE w:val="0"/>
              <w:autoSpaceDN w:val="0"/>
              <w:adjustRightInd w:val="0"/>
              <w:spacing w:after="0" w:line="240" w:lineRule="auto"/>
              <w:outlineLvl w:val="1"/>
              <w:rPr>
                <w:rFonts w:ascii="Times New Roman" w:eastAsia="Times New Roman" w:hAnsi="Times New Roman"/>
                <w:color w:val="000000"/>
                <w:sz w:val="14"/>
                <w:szCs w:val="14"/>
                <w:lang w:eastAsia="ru-RU"/>
              </w:rPr>
            </w:pPr>
            <w:r w:rsidRPr="000E5D00">
              <w:rPr>
                <w:rFonts w:ascii="Times New Roman" w:eastAsia="Times New Roman" w:hAnsi="Times New Roman"/>
                <w:color w:val="000000"/>
                <w:sz w:val="14"/>
                <w:szCs w:val="14"/>
                <w:lang w:eastAsia="ru-RU"/>
              </w:rPr>
              <w:t>Сроки реализации программы: 2014-2030 годы</w:t>
            </w:r>
          </w:p>
        </w:tc>
      </w:tr>
      <w:tr w:rsidR="000E5D00" w:rsidRPr="000E5D00" w:rsidTr="000E5D00">
        <w:trPr>
          <w:trHeight w:val="20"/>
        </w:trPr>
        <w:tc>
          <w:tcPr>
            <w:tcW w:w="1397" w:type="pct"/>
          </w:tcPr>
          <w:p w:rsidR="000E5D00" w:rsidRPr="000E5D00" w:rsidRDefault="000E5D00" w:rsidP="000E5D00">
            <w:pPr>
              <w:autoSpaceDE w:val="0"/>
              <w:autoSpaceDN w:val="0"/>
              <w:adjustRightInd w:val="0"/>
              <w:spacing w:after="0" w:line="240" w:lineRule="auto"/>
              <w:outlineLvl w:val="1"/>
              <w:rPr>
                <w:rFonts w:ascii="Times New Roman" w:eastAsia="Times New Roman" w:hAnsi="Times New Roman"/>
                <w:sz w:val="14"/>
                <w:szCs w:val="14"/>
                <w:lang w:eastAsia="ru-RU"/>
              </w:rPr>
            </w:pPr>
            <w:r w:rsidRPr="000E5D00">
              <w:rPr>
                <w:rFonts w:ascii="Times New Roman" w:eastAsia="Times New Roman" w:hAnsi="Times New Roman"/>
                <w:sz w:val="14"/>
                <w:szCs w:val="14"/>
                <w:lang w:eastAsia="ru-RU"/>
              </w:rPr>
              <w:t>Перечень целевых показателей на долгосрочный период</w:t>
            </w:r>
          </w:p>
        </w:tc>
        <w:tc>
          <w:tcPr>
            <w:tcW w:w="3603" w:type="pct"/>
          </w:tcPr>
          <w:p w:rsidR="000E5D00" w:rsidRPr="000E5D00" w:rsidRDefault="000E5D00" w:rsidP="000E5D00">
            <w:pPr>
              <w:autoSpaceDE w:val="0"/>
              <w:autoSpaceDN w:val="0"/>
              <w:adjustRightInd w:val="0"/>
              <w:spacing w:after="0" w:line="240" w:lineRule="auto"/>
              <w:jc w:val="both"/>
              <w:outlineLvl w:val="1"/>
              <w:rPr>
                <w:rFonts w:ascii="Times New Roman" w:eastAsia="Times New Roman" w:hAnsi="Times New Roman"/>
                <w:color w:val="2D2D2D"/>
                <w:spacing w:val="2"/>
                <w:sz w:val="14"/>
                <w:szCs w:val="14"/>
                <w:shd w:val="clear" w:color="auto" w:fill="FFFFFF"/>
                <w:lang w:eastAsia="ru-RU"/>
              </w:rPr>
            </w:pPr>
            <w:r w:rsidRPr="000E5D00">
              <w:rPr>
                <w:rFonts w:ascii="Times New Roman" w:eastAsia="Times New Roman" w:hAnsi="Times New Roman"/>
                <w:sz w:val="14"/>
                <w:szCs w:val="14"/>
                <w:lang w:eastAsia="ru-RU"/>
              </w:rPr>
              <w:t>Перечень и динамика изменения целевых показателей на долгосрочный период представлены в приложении</w:t>
            </w:r>
          </w:p>
          <w:p w:rsidR="000E5D00" w:rsidRPr="000E5D00" w:rsidRDefault="000E5D00" w:rsidP="000E5D00">
            <w:pPr>
              <w:autoSpaceDE w:val="0"/>
              <w:autoSpaceDN w:val="0"/>
              <w:adjustRightInd w:val="0"/>
              <w:spacing w:after="0" w:line="240" w:lineRule="auto"/>
              <w:jc w:val="both"/>
              <w:outlineLvl w:val="1"/>
              <w:rPr>
                <w:rFonts w:ascii="Times New Roman" w:eastAsia="Times New Roman" w:hAnsi="Times New Roman"/>
                <w:color w:val="2D2D2D"/>
                <w:spacing w:val="2"/>
                <w:sz w:val="14"/>
                <w:szCs w:val="14"/>
                <w:shd w:val="clear" w:color="auto" w:fill="FFFFFF"/>
                <w:lang w:eastAsia="ru-RU"/>
              </w:rPr>
            </w:pPr>
            <w:r w:rsidRPr="000E5D00">
              <w:rPr>
                <w:rFonts w:ascii="Times New Roman" w:eastAsia="Times New Roman" w:hAnsi="Times New Roman"/>
                <w:color w:val="2D2D2D"/>
                <w:spacing w:val="2"/>
                <w:sz w:val="14"/>
                <w:szCs w:val="14"/>
                <w:shd w:val="clear" w:color="auto" w:fill="FFFFFF"/>
                <w:lang w:eastAsia="ru-RU"/>
              </w:rPr>
              <w:t>№ 2 к паспорту муниципальной программы</w:t>
            </w:r>
            <w:r w:rsidRPr="000E5D00">
              <w:rPr>
                <w:rFonts w:ascii="Times New Roman" w:eastAsia="Times New Roman" w:hAnsi="Times New Roman"/>
                <w:sz w:val="14"/>
                <w:szCs w:val="14"/>
                <w:lang w:eastAsia="ru-RU"/>
              </w:rPr>
              <w:t xml:space="preserve"> </w:t>
            </w:r>
          </w:p>
          <w:p w:rsidR="000E5D00" w:rsidRPr="000E5D00" w:rsidRDefault="000E5D00" w:rsidP="000E5D00">
            <w:pPr>
              <w:autoSpaceDE w:val="0"/>
              <w:autoSpaceDN w:val="0"/>
              <w:adjustRightInd w:val="0"/>
              <w:spacing w:after="0" w:line="240" w:lineRule="auto"/>
              <w:jc w:val="both"/>
              <w:outlineLvl w:val="1"/>
              <w:rPr>
                <w:rFonts w:ascii="Times New Roman" w:eastAsia="Times New Roman" w:hAnsi="Times New Roman"/>
                <w:sz w:val="14"/>
                <w:szCs w:val="14"/>
                <w:lang w:eastAsia="ru-RU"/>
              </w:rPr>
            </w:pPr>
          </w:p>
        </w:tc>
      </w:tr>
      <w:tr w:rsidR="000E5D00" w:rsidRPr="000E5D00" w:rsidTr="000E5D00">
        <w:trPr>
          <w:trHeight w:val="20"/>
        </w:trPr>
        <w:tc>
          <w:tcPr>
            <w:tcW w:w="1397" w:type="pct"/>
          </w:tcPr>
          <w:p w:rsidR="000E5D00" w:rsidRPr="000E5D00" w:rsidRDefault="000E5D00" w:rsidP="000E5D00">
            <w:pPr>
              <w:autoSpaceDE w:val="0"/>
              <w:autoSpaceDN w:val="0"/>
              <w:adjustRightInd w:val="0"/>
              <w:spacing w:after="0" w:line="240" w:lineRule="auto"/>
              <w:outlineLvl w:val="1"/>
              <w:rPr>
                <w:rFonts w:ascii="Times New Roman" w:eastAsia="Times New Roman" w:hAnsi="Times New Roman"/>
                <w:sz w:val="14"/>
                <w:szCs w:val="14"/>
                <w:lang w:eastAsia="ru-RU"/>
              </w:rPr>
            </w:pPr>
            <w:bookmarkStart w:id="4" w:name="_Hlk138928641"/>
            <w:bookmarkStart w:id="5" w:name="_Hlk138928775"/>
            <w:r w:rsidRPr="000E5D00">
              <w:rPr>
                <w:rFonts w:ascii="Times New Roman" w:eastAsia="Times New Roman" w:hAnsi="Times New Roman"/>
                <w:sz w:val="14"/>
                <w:szCs w:val="14"/>
                <w:lang w:eastAsia="ru-RU"/>
              </w:rPr>
              <w:t>Информация по ресурсному обеспечению  программы, в том числе в разбивке по источникам финансирования по годам реализации программы</w:t>
            </w:r>
            <w:bookmarkEnd w:id="4"/>
          </w:p>
        </w:tc>
        <w:tc>
          <w:tcPr>
            <w:tcW w:w="3603" w:type="pct"/>
          </w:tcPr>
          <w:p w:rsidR="000E5D00" w:rsidRPr="000E5D00" w:rsidRDefault="000E5D00" w:rsidP="000E5D00">
            <w:pPr>
              <w:autoSpaceDE w:val="0"/>
              <w:autoSpaceDN w:val="0"/>
              <w:adjustRightInd w:val="0"/>
              <w:spacing w:after="0" w:line="240" w:lineRule="auto"/>
              <w:jc w:val="both"/>
              <w:outlineLvl w:val="0"/>
              <w:rPr>
                <w:rFonts w:ascii="Times New Roman" w:eastAsia="Times New Roman" w:hAnsi="Times New Roman"/>
                <w:sz w:val="14"/>
                <w:szCs w:val="14"/>
                <w:lang w:eastAsia="ru-RU"/>
              </w:rPr>
            </w:pPr>
            <w:r w:rsidRPr="000E5D00">
              <w:rPr>
                <w:rFonts w:ascii="Times New Roman" w:eastAsia="Times New Roman" w:hAnsi="Times New Roman"/>
                <w:sz w:val="14"/>
                <w:szCs w:val="14"/>
                <w:lang w:eastAsia="ru-RU"/>
              </w:rPr>
              <w:t>Общий объем финансирования программы составляет:</w:t>
            </w:r>
          </w:p>
          <w:p w:rsidR="000E5D00" w:rsidRPr="000E5D00" w:rsidRDefault="000E5D00" w:rsidP="000E5D00">
            <w:pPr>
              <w:autoSpaceDE w:val="0"/>
              <w:autoSpaceDN w:val="0"/>
              <w:adjustRightInd w:val="0"/>
              <w:spacing w:after="0" w:line="240" w:lineRule="auto"/>
              <w:jc w:val="both"/>
              <w:outlineLvl w:val="0"/>
              <w:rPr>
                <w:rFonts w:ascii="Times New Roman" w:eastAsia="Times New Roman" w:hAnsi="Times New Roman"/>
                <w:sz w:val="14"/>
                <w:szCs w:val="14"/>
                <w:lang w:eastAsia="ru-RU"/>
              </w:rPr>
            </w:pPr>
            <w:r w:rsidRPr="000E5D00">
              <w:rPr>
                <w:rFonts w:ascii="Times New Roman" w:eastAsia="Times New Roman" w:hAnsi="Times New Roman"/>
                <w:sz w:val="14"/>
                <w:szCs w:val="14"/>
                <w:lang w:eastAsia="ru-RU"/>
              </w:rPr>
              <w:t>969 605 561,64 рублей, из них:</w:t>
            </w:r>
          </w:p>
          <w:p w:rsidR="000E5D00" w:rsidRPr="000E5D00" w:rsidRDefault="000E5D00" w:rsidP="000E5D00">
            <w:pPr>
              <w:autoSpaceDE w:val="0"/>
              <w:autoSpaceDN w:val="0"/>
              <w:adjustRightInd w:val="0"/>
              <w:spacing w:after="0" w:line="240" w:lineRule="auto"/>
              <w:jc w:val="both"/>
              <w:outlineLvl w:val="0"/>
              <w:rPr>
                <w:rFonts w:ascii="Times New Roman" w:eastAsia="Times New Roman" w:hAnsi="Times New Roman"/>
                <w:sz w:val="14"/>
                <w:szCs w:val="14"/>
                <w:lang w:eastAsia="ru-RU"/>
              </w:rPr>
            </w:pPr>
            <w:r w:rsidRPr="000E5D00">
              <w:rPr>
                <w:rFonts w:ascii="Times New Roman" w:eastAsia="Times New Roman" w:hAnsi="Times New Roman"/>
                <w:sz w:val="14"/>
                <w:szCs w:val="14"/>
                <w:lang w:eastAsia="ru-RU"/>
              </w:rPr>
              <w:t>в 2014 году –   27 355 404,56 рубля;</w:t>
            </w:r>
          </w:p>
          <w:p w:rsidR="000E5D00" w:rsidRPr="000E5D00" w:rsidRDefault="000E5D00" w:rsidP="000E5D00">
            <w:pPr>
              <w:autoSpaceDE w:val="0"/>
              <w:autoSpaceDN w:val="0"/>
              <w:adjustRightInd w:val="0"/>
              <w:spacing w:after="0" w:line="240" w:lineRule="auto"/>
              <w:jc w:val="both"/>
              <w:outlineLvl w:val="0"/>
              <w:rPr>
                <w:rFonts w:ascii="Times New Roman" w:eastAsia="Times New Roman" w:hAnsi="Times New Roman"/>
                <w:sz w:val="14"/>
                <w:szCs w:val="14"/>
                <w:lang w:eastAsia="ru-RU"/>
              </w:rPr>
            </w:pPr>
            <w:r w:rsidRPr="000E5D00">
              <w:rPr>
                <w:rFonts w:ascii="Times New Roman" w:eastAsia="Times New Roman" w:hAnsi="Times New Roman"/>
                <w:sz w:val="14"/>
                <w:szCs w:val="14"/>
                <w:lang w:eastAsia="ru-RU"/>
              </w:rPr>
              <w:t>в 2015 году –   49 107 804,00 рубля;</w:t>
            </w:r>
          </w:p>
          <w:p w:rsidR="000E5D00" w:rsidRPr="000E5D00" w:rsidRDefault="000E5D00" w:rsidP="000E5D00">
            <w:pPr>
              <w:autoSpaceDE w:val="0"/>
              <w:autoSpaceDN w:val="0"/>
              <w:adjustRightInd w:val="0"/>
              <w:spacing w:after="0" w:line="240" w:lineRule="auto"/>
              <w:jc w:val="both"/>
              <w:outlineLvl w:val="0"/>
              <w:rPr>
                <w:rFonts w:ascii="Times New Roman" w:eastAsia="Times New Roman" w:hAnsi="Times New Roman"/>
                <w:sz w:val="14"/>
                <w:szCs w:val="14"/>
                <w:lang w:eastAsia="ru-RU"/>
              </w:rPr>
            </w:pPr>
            <w:r w:rsidRPr="000E5D00">
              <w:rPr>
                <w:rFonts w:ascii="Times New Roman" w:eastAsia="Times New Roman" w:hAnsi="Times New Roman"/>
                <w:sz w:val="14"/>
                <w:szCs w:val="14"/>
                <w:lang w:eastAsia="ru-RU"/>
              </w:rPr>
              <w:t>в 2016 году –   67 248 293,00 рубля;</w:t>
            </w:r>
          </w:p>
          <w:p w:rsidR="000E5D00" w:rsidRPr="000E5D00" w:rsidRDefault="000E5D00" w:rsidP="000E5D00">
            <w:pPr>
              <w:autoSpaceDE w:val="0"/>
              <w:autoSpaceDN w:val="0"/>
              <w:adjustRightInd w:val="0"/>
              <w:spacing w:after="0" w:line="240" w:lineRule="auto"/>
              <w:jc w:val="both"/>
              <w:outlineLvl w:val="0"/>
              <w:rPr>
                <w:rFonts w:ascii="Times New Roman" w:eastAsia="Times New Roman" w:hAnsi="Times New Roman"/>
                <w:sz w:val="14"/>
                <w:szCs w:val="14"/>
                <w:lang w:eastAsia="ru-RU"/>
              </w:rPr>
            </w:pPr>
            <w:r w:rsidRPr="000E5D00">
              <w:rPr>
                <w:rFonts w:ascii="Times New Roman" w:eastAsia="Times New Roman" w:hAnsi="Times New Roman"/>
                <w:sz w:val="14"/>
                <w:szCs w:val="14"/>
                <w:lang w:eastAsia="ru-RU"/>
              </w:rPr>
              <w:t>в 2017 году –   70 319 280,00 рублей;</w:t>
            </w:r>
          </w:p>
          <w:p w:rsidR="000E5D00" w:rsidRPr="000E5D00" w:rsidRDefault="000E5D00" w:rsidP="000E5D00">
            <w:pPr>
              <w:autoSpaceDE w:val="0"/>
              <w:autoSpaceDN w:val="0"/>
              <w:adjustRightInd w:val="0"/>
              <w:spacing w:after="0" w:line="240" w:lineRule="auto"/>
              <w:jc w:val="both"/>
              <w:outlineLvl w:val="0"/>
              <w:rPr>
                <w:rFonts w:ascii="Times New Roman" w:eastAsia="Times New Roman" w:hAnsi="Times New Roman"/>
                <w:sz w:val="14"/>
                <w:szCs w:val="14"/>
                <w:lang w:eastAsia="ru-RU"/>
              </w:rPr>
            </w:pPr>
            <w:r w:rsidRPr="000E5D00">
              <w:rPr>
                <w:rFonts w:ascii="Times New Roman" w:eastAsia="Times New Roman" w:hAnsi="Times New Roman"/>
                <w:sz w:val="14"/>
                <w:szCs w:val="14"/>
                <w:lang w:eastAsia="ru-RU"/>
              </w:rPr>
              <w:t>в 2018 году –   70 522 240,00 рублей;</w:t>
            </w:r>
          </w:p>
          <w:p w:rsidR="000E5D00" w:rsidRPr="000E5D00" w:rsidRDefault="000E5D00" w:rsidP="000E5D00">
            <w:pPr>
              <w:autoSpaceDE w:val="0"/>
              <w:autoSpaceDN w:val="0"/>
              <w:adjustRightInd w:val="0"/>
              <w:spacing w:after="0" w:line="240" w:lineRule="auto"/>
              <w:jc w:val="both"/>
              <w:outlineLvl w:val="0"/>
              <w:rPr>
                <w:rFonts w:ascii="Times New Roman" w:eastAsia="Times New Roman" w:hAnsi="Times New Roman"/>
                <w:sz w:val="14"/>
                <w:szCs w:val="14"/>
                <w:lang w:eastAsia="ru-RU"/>
              </w:rPr>
            </w:pPr>
            <w:r w:rsidRPr="000E5D00">
              <w:rPr>
                <w:rFonts w:ascii="Times New Roman" w:eastAsia="Times New Roman" w:hAnsi="Times New Roman"/>
                <w:sz w:val="14"/>
                <w:szCs w:val="14"/>
                <w:lang w:eastAsia="ru-RU"/>
              </w:rPr>
              <w:t>в 2019 году –   86 589 624,70 рубля;</w:t>
            </w:r>
          </w:p>
          <w:p w:rsidR="000E5D00" w:rsidRPr="000E5D00" w:rsidRDefault="000E5D00" w:rsidP="000E5D00">
            <w:pPr>
              <w:autoSpaceDE w:val="0"/>
              <w:autoSpaceDN w:val="0"/>
              <w:adjustRightInd w:val="0"/>
              <w:spacing w:after="0" w:line="240" w:lineRule="auto"/>
              <w:jc w:val="both"/>
              <w:outlineLvl w:val="0"/>
              <w:rPr>
                <w:rFonts w:ascii="Times New Roman" w:eastAsia="Times New Roman" w:hAnsi="Times New Roman"/>
                <w:sz w:val="14"/>
                <w:szCs w:val="14"/>
                <w:lang w:eastAsia="ru-RU"/>
              </w:rPr>
            </w:pPr>
            <w:r w:rsidRPr="000E5D00">
              <w:rPr>
                <w:rFonts w:ascii="Times New Roman" w:eastAsia="Times New Roman" w:hAnsi="Times New Roman"/>
                <w:sz w:val="14"/>
                <w:szCs w:val="14"/>
                <w:lang w:eastAsia="ru-RU"/>
              </w:rPr>
              <w:t>в 2020 году –   95 599 714,62 рубля;</w:t>
            </w:r>
          </w:p>
          <w:p w:rsidR="000E5D00" w:rsidRPr="000E5D00" w:rsidRDefault="000E5D00" w:rsidP="000E5D00">
            <w:pPr>
              <w:autoSpaceDE w:val="0"/>
              <w:autoSpaceDN w:val="0"/>
              <w:adjustRightInd w:val="0"/>
              <w:spacing w:after="0" w:line="240" w:lineRule="auto"/>
              <w:jc w:val="both"/>
              <w:outlineLvl w:val="0"/>
              <w:rPr>
                <w:rFonts w:ascii="Times New Roman" w:eastAsia="Times New Roman" w:hAnsi="Times New Roman"/>
                <w:sz w:val="14"/>
                <w:szCs w:val="14"/>
                <w:lang w:eastAsia="ru-RU"/>
              </w:rPr>
            </w:pPr>
            <w:r w:rsidRPr="000E5D00">
              <w:rPr>
                <w:rFonts w:ascii="Times New Roman" w:eastAsia="Times New Roman" w:hAnsi="Times New Roman"/>
                <w:sz w:val="14"/>
                <w:szCs w:val="14"/>
                <w:lang w:eastAsia="ru-RU"/>
              </w:rPr>
              <w:t>в 2021 году –   96 531 945,66 рублей;</w:t>
            </w:r>
          </w:p>
          <w:p w:rsidR="000E5D00" w:rsidRPr="000E5D00" w:rsidRDefault="000E5D00" w:rsidP="000E5D00">
            <w:pPr>
              <w:autoSpaceDE w:val="0"/>
              <w:autoSpaceDN w:val="0"/>
              <w:adjustRightInd w:val="0"/>
              <w:spacing w:after="0" w:line="240" w:lineRule="auto"/>
              <w:jc w:val="both"/>
              <w:outlineLvl w:val="0"/>
              <w:rPr>
                <w:rFonts w:ascii="Times New Roman" w:eastAsia="Times New Roman" w:hAnsi="Times New Roman"/>
                <w:sz w:val="14"/>
                <w:szCs w:val="14"/>
                <w:lang w:eastAsia="ru-RU"/>
              </w:rPr>
            </w:pPr>
            <w:r w:rsidRPr="000E5D00">
              <w:rPr>
                <w:rFonts w:ascii="Times New Roman" w:eastAsia="Times New Roman" w:hAnsi="Times New Roman"/>
                <w:sz w:val="14"/>
                <w:szCs w:val="14"/>
                <w:lang w:eastAsia="ru-RU"/>
              </w:rPr>
              <w:t>в 2022 году –   87 281 223,34 рубля;</w:t>
            </w:r>
          </w:p>
          <w:p w:rsidR="000E5D00" w:rsidRPr="000E5D00" w:rsidRDefault="000E5D00" w:rsidP="000E5D00">
            <w:pPr>
              <w:autoSpaceDE w:val="0"/>
              <w:autoSpaceDN w:val="0"/>
              <w:adjustRightInd w:val="0"/>
              <w:spacing w:after="0" w:line="240" w:lineRule="auto"/>
              <w:jc w:val="both"/>
              <w:outlineLvl w:val="0"/>
              <w:rPr>
                <w:rFonts w:ascii="Times New Roman" w:eastAsia="Times New Roman" w:hAnsi="Times New Roman"/>
                <w:sz w:val="14"/>
                <w:szCs w:val="14"/>
                <w:lang w:eastAsia="ru-RU"/>
              </w:rPr>
            </w:pPr>
            <w:r w:rsidRPr="000E5D00">
              <w:rPr>
                <w:rFonts w:ascii="Times New Roman" w:eastAsia="Times New Roman" w:hAnsi="Times New Roman"/>
                <w:sz w:val="14"/>
                <w:szCs w:val="14"/>
                <w:lang w:eastAsia="ru-RU"/>
              </w:rPr>
              <w:t>в 2023 году –   94 974 470,76 рубля;</w:t>
            </w:r>
          </w:p>
          <w:p w:rsidR="000E5D00" w:rsidRPr="000E5D00" w:rsidRDefault="000E5D00" w:rsidP="000E5D00">
            <w:pPr>
              <w:autoSpaceDE w:val="0"/>
              <w:autoSpaceDN w:val="0"/>
              <w:adjustRightInd w:val="0"/>
              <w:spacing w:after="0" w:line="240" w:lineRule="auto"/>
              <w:jc w:val="both"/>
              <w:outlineLvl w:val="0"/>
              <w:rPr>
                <w:rFonts w:ascii="Times New Roman" w:eastAsia="Times New Roman" w:hAnsi="Times New Roman"/>
                <w:sz w:val="14"/>
                <w:szCs w:val="14"/>
                <w:lang w:eastAsia="ru-RU"/>
              </w:rPr>
            </w:pPr>
            <w:r w:rsidRPr="000E5D00">
              <w:rPr>
                <w:rFonts w:ascii="Times New Roman" w:eastAsia="Times New Roman" w:hAnsi="Times New Roman"/>
                <w:sz w:val="14"/>
                <w:szCs w:val="14"/>
                <w:lang w:eastAsia="ru-RU"/>
              </w:rPr>
              <w:t>в 2024 году – 132 166 934,00 рублей;</w:t>
            </w:r>
          </w:p>
          <w:p w:rsidR="000E5D00" w:rsidRPr="000E5D00" w:rsidRDefault="000E5D00" w:rsidP="000E5D00">
            <w:pPr>
              <w:autoSpaceDE w:val="0"/>
              <w:autoSpaceDN w:val="0"/>
              <w:adjustRightInd w:val="0"/>
              <w:spacing w:after="0" w:line="240" w:lineRule="auto"/>
              <w:jc w:val="both"/>
              <w:outlineLvl w:val="0"/>
              <w:rPr>
                <w:rFonts w:ascii="Times New Roman" w:eastAsia="Times New Roman" w:hAnsi="Times New Roman"/>
                <w:sz w:val="14"/>
                <w:szCs w:val="14"/>
                <w:lang w:eastAsia="ru-RU"/>
              </w:rPr>
            </w:pPr>
            <w:r w:rsidRPr="000E5D00">
              <w:rPr>
                <w:rFonts w:ascii="Times New Roman" w:eastAsia="Times New Roman" w:hAnsi="Times New Roman"/>
                <w:sz w:val="14"/>
                <w:szCs w:val="14"/>
                <w:lang w:eastAsia="ru-RU"/>
              </w:rPr>
              <w:t>в 2025 году –   57 621 991,00 рублей;</w:t>
            </w:r>
          </w:p>
          <w:p w:rsidR="000E5D00" w:rsidRPr="000E5D00" w:rsidRDefault="000E5D00" w:rsidP="000E5D00">
            <w:pPr>
              <w:autoSpaceDE w:val="0"/>
              <w:autoSpaceDN w:val="0"/>
              <w:adjustRightInd w:val="0"/>
              <w:spacing w:after="0" w:line="240" w:lineRule="auto"/>
              <w:jc w:val="both"/>
              <w:outlineLvl w:val="0"/>
              <w:rPr>
                <w:rFonts w:ascii="Times New Roman" w:eastAsia="Times New Roman" w:hAnsi="Times New Roman"/>
                <w:sz w:val="14"/>
                <w:szCs w:val="14"/>
                <w:lang w:eastAsia="ru-RU"/>
              </w:rPr>
            </w:pPr>
            <w:r w:rsidRPr="000E5D00">
              <w:rPr>
                <w:rFonts w:ascii="Times New Roman" w:eastAsia="Times New Roman" w:hAnsi="Times New Roman"/>
                <w:sz w:val="14"/>
                <w:szCs w:val="14"/>
                <w:lang w:eastAsia="ru-RU"/>
              </w:rPr>
              <w:t>в 2026 году –   34 286 636,00 рублей, в том числе:</w:t>
            </w:r>
          </w:p>
          <w:p w:rsidR="000E5D00" w:rsidRPr="000E5D00" w:rsidRDefault="000E5D00" w:rsidP="000E5D00">
            <w:pPr>
              <w:autoSpaceDE w:val="0"/>
              <w:autoSpaceDN w:val="0"/>
              <w:adjustRightInd w:val="0"/>
              <w:spacing w:after="0" w:line="240" w:lineRule="auto"/>
              <w:jc w:val="both"/>
              <w:outlineLvl w:val="0"/>
              <w:rPr>
                <w:rFonts w:ascii="Times New Roman" w:eastAsia="Times New Roman" w:hAnsi="Times New Roman"/>
                <w:sz w:val="14"/>
                <w:szCs w:val="14"/>
                <w:lang w:eastAsia="ru-RU"/>
              </w:rPr>
            </w:pPr>
            <w:r w:rsidRPr="000E5D00">
              <w:rPr>
                <w:rFonts w:ascii="Times New Roman" w:eastAsia="Times New Roman" w:hAnsi="Times New Roman"/>
                <w:sz w:val="14"/>
                <w:szCs w:val="14"/>
                <w:lang w:eastAsia="ru-RU"/>
              </w:rPr>
              <w:t>Краевой бюджет – 253 622 336,13 рублей, из них:</w:t>
            </w:r>
          </w:p>
          <w:p w:rsidR="000E5D00" w:rsidRPr="000E5D00" w:rsidRDefault="000E5D00" w:rsidP="000E5D00">
            <w:pPr>
              <w:autoSpaceDE w:val="0"/>
              <w:autoSpaceDN w:val="0"/>
              <w:adjustRightInd w:val="0"/>
              <w:spacing w:after="0" w:line="240" w:lineRule="auto"/>
              <w:jc w:val="both"/>
              <w:outlineLvl w:val="0"/>
              <w:rPr>
                <w:rFonts w:ascii="Times New Roman" w:eastAsia="Times New Roman" w:hAnsi="Times New Roman"/>
                <w:sz w:val="14"/>
                <w:szCs w:val="14"/>
                <w:lang w:eastAsia="ru-RU"/>
              </w:rPr>
            </w:pPr>
            <w:r w:rsidRPr="000E5D00">
              <w:rPr>
                <w:rFonts w:ascii="Times New Roman" w:eastAsia="Times New Roman" w:hAnsi="Times New Roman"/>
                <w:sz w:val="14"/>
                <w:szCs w:val="14"/>
                <w:lang w:eastAsia="ru-RU"/>
              </w:rPr>
              <w:t>в 2014 году –   4 112 700,00 рублей;</w:t>
            </w:r>
          </w:p>
          <w:p w:rsidR="000E5D00" w:rsidRPr="000E5D00" w:rsidRDefault="000E5D00" w:rsidP="000E5D00">
            <w:pPr>
              <w:autoSpaceDE w:val="0"/>
              <w:autoSpaceDN w:val="0"/>
              <w:adjustRightInd w:val="0"/>
              <w:spacing w:after="0" w:line="240" w:lineRule="auto"/>
              <w:jc w:val="both"/>
              <w:outlineLvl w:val="0"/>
              <w:rPr>
                <w:rFonts w:ascii="Times New Roman" w:eastAsia="Times New Roman" w:hAnsi="Times New Roman"/>
                <w:sz w:val="14"/>
                <w:szCs w:val="14"/>
                <w:lang w:eastAsia="ru-RU"/>
              </w:rPr>
            </w:pPr>
            <w:r w:rsidRPr="000E5D00">
              <w:rPr>
                <w:rFonts w:ascii="Times New Roman" w:eastAsia="Times New Roman" w:hAnsi="Times New Roman"/>
                <w:sz w:val="14"/>
                <w:szCs w:val="14"/>
                <w:lang w:eastAsia="ru-RU"/>
              </w:rPr>
              <w:t>в 2015 году – 24 220 810,00 рублей;</w:t>
            </w:r>
          </w:p>
          <w:p w:rsidR="000E5D00" w:rsidRPr="000E5D00" w:rsidRDefault="000E5D00" w:rsidP="000E5D00">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0E5D00">
              <w:rPr>
                <w:rFonts w:ascii="Times New Roman" w:eastAsia="Times New Roman" w:hAnsi="Times New Roman"/>
                <w:sz w:val="14"/>
                <w:szCs w:val="14"/>
                <w:lang w:eastAsia="ru-RU"/>
              </w:rPr>
              <w:t>в 2016 году – 30 986 340,00 рублей;</w:t>
            </w:r>
          </w:p>
          <w:p w:rsidR="000E5D00" w:rsidRPr="000E5D00" w:rsidRDefault="000E5D00" w:rsidP="000E5D00">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0E5D00">
              <w:rPr>
                <w:rFonts w:ascii="Times New Roman" w:eastAsia="Times New Roman" w:hAnsi="Times New Roman"/>
                <w:sz w:val="14"/>
                <w:szCs w:val="14"/>
                <w:lang w:eastAsia="ru-RU"/>
              </w:rPr>
              <w:t>в 2017 году – 35 271 570,00 рублей;</w:t>
            </w:r>
          </w:p>
          <w:p w:rsidR="000E5D00" w:rsidRPr="000E5D00" w:rsidRDefault="000E5D00" w:rsidP="000E5D00">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0E5D00">
              <w:rPr>
                <w:rFonts w:ascii="Times New Roman" w:eastAsia="Times New Roman" w:hAnsi="Times New Roman"/>
                <w:sz w:val="14"/>
                <w:szCs w:val="14"/>
                <w:lang w:eastAsia="ru-RU"/>
              </w:rPr>
              <w:t>в 2018 году – 33 829 000,00 рублей;</w:t>
            </w:r>
          </w:p>
          <w:p w:rsidR="000E5D00" w:rsidRPr="000E5D00" w:rsidRDefault="000E5D00" w:rsidP="000E5D00">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0E5D00">
              <w:rPr>
                <w:rFonts w:ascii="Times New Roman" w:eastAsia="Times New Roman" w:hAnsi="Times New Roman"/>
                <w:sz w:val="14"/>
                <w:szCs w:val="14"/>
                <w:lang w:eastAsia="ru-RU"/>
              </w:rPr>
              <w:t>в 2019 году – 41 851 280,00 рублей;</w:t>
            </w:r>
          </w:p>
          <w:p w:rsidR="000E5D00" w:rsidRPr="000E5D00" w:rsidRDefault="000E5D00" w:rsidP="000E5D00">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0E5D00">
              <w:rPr>
                <w:rFonts w:ascii="Times New Roman" w:eastAsia="Times New Roman" w:hAnsi="Times New Roman"/>
                <w:sz w:val="14"/>
                <w:szCs w:val="14"/>
                <w:lang w:eastAsia="ru-RU"/>
              </w:rPr>
              <w:t>в 2020 году – 37 839 236,13 рублей;</w:t>
            </w:r>
          </w:p>
          <w:p w:rsidR="000E5D00" w:rsidRPr="000E5D00" w:rsidRDefault="000E5D00" w:rsidP="000E5D00">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0E5D00">
              <w:rPr>
                <w:rFonts w:ascii="Times New Roman" w:eastAsia="Times New Roman" w:hAnsi="Times New Roman"/>
                <w:sz w:val="14"/>
                <w:szCs w:val="14"/>
                <w:lang w:eastAsia="ru-RU"/>
              </w:rPr>
              <w:t>в 2021 году – 35 293 000,00 рублей;</w:t>
            </w:r>
          </w:p>
          <w:p w:rsidR="000E5D00" w:rsidRPr="000E5D00" w:rsidRDefault="000E5D00" w:rsidP="000E5D00">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0E5D00">
              <w:rPr>
                <w:rFonts w:ascii="Times New Roman" w:eastAsia="Times New Roman" w:hAnsi="Times New Roman"/>
                <w:sz w:val="14"/>
                <w:szCs w:val="14"/>
                <w:lang w:eastAsia="ru-RU"/>
              </w:rPr>
              <w:t>в 2022 году – 10 218 400,00 рублей;</w:t>
            </w:r>
          </w:p>
          <w:p w:rsidR="000E5D00" w:rsidRPr="000E5D00" w:rsidRDefault="000E5D00" w:rsidP="000E5D00">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0E5D00">
              <w:rPr>
                <w:rFonts w:ascii="Times New Roman" w:eastAsia="Times New Roman" w:hAnsi="Times New Roman"/>
                <w:sz w:val="14"/>
                <w:szCs w:val="14"/>
                <w:lang w:eastAsia="ru-RU"/>
              </w:rPr>
              <w:t>в 2023 году –                 0,00 рублей;</w:t>
            </w:r>
          </w:p>
          <w:p w:rsidR="000E5D00" w:rsidRPr="000E5D00" w:rsidRDefault="000E5D00" w:rsidP="000E5D00">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0E5D00">
              <w:rPr>
                <w:rFonts w:ascii="Times New Roman" w:eastAsia="Times New Roman" w:hAnsi="Times New Roman"/>
                <w:sz w:val="14"/>
                <w:szCs w:val="14"/>
                <w:lang w:eastAsia="ru-RU"/>
              </w:rPr>
              <w:lastRenderedPageBreak/>
              <w:t>в 2024 году –                 0,00 рублей;</w:t>
            </w:r>
          </w:p>
          <w:p w:rsidR="000E5D00" w:rsidRPr="000E5D00" w:rsidRDefault="000E5D00" w:rsidP="000E5D00">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0E5D00">
              <w:rPr>
                <w:rFonts w:ascii="Times New Roman" w:eastAsia="Times New Roman" w:hAnsi="Times New Roman"/>
                <w:sz w:val="14"/>
                <w:szCs w:val="14"/>
                <w:lang w:eastAsia="ru-RU"/>
              </w:rPr>
              <w:t>в 2025 году –                 0,00 рублей;</w:t>
            </w:r>
          </w:p>
          <w:p w:rsidR="000E5D00" w:rsidRPr="000E5D00" w:rsidRDefault="000E5D00" w:rsidP="000E5D00">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0E5D00">
              <w:rPr>
                <w:rFonts w:ascii="Times New Roman" w:eastAsia="Times New Roman" w:hAnsi="Times New Roman"/>
                <w:sz w:val="14"/>
                <w:szCs w:val="14"/>
                <w:lang w:eastAsia="ru-RU"/>
              </w:rPr>
              <w:t>в 2026 году -                  0,00 рублей.</w:t>
            </w:r>
          </w:p>
          <w:p w:rsidR="000E5D00" w:rsidRPr="000E5D00" w:rsidRDefault="000E5D00" w:rsidP="000E5D00">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0E5D00">
              <w:rPr>
                <w:rFonts w:ascii="Times New Roman" w:eastAsia="Times New Roman" w:hAnsi="Times New Roman"/>
                <w:sz w:val="14"/>
                <w:szCs w:val="14"/>
                <w:lang w:eastAsia="ru-RU"/>
              </w:rPr>
              <w:t>Районный бюджет – 715 978 545,51 рублей, из них:</w:t>
            </w:r>
          </w:p>
          <w:p w:rsidR="000E5D00" w:rsidRPr="000E5D00" w:rsidRDefault="000E5D00" w:rsidP="000E5D00">
            <w:pPr>
              <w:autoSpaceDE w:val="0"/>
              <w:autoSpaceDN w:val="0"/>
              <w:adjustRightInd w:val="0"/>
              <w:spacing w:after="0" w:line="240" w:lineRule="auto"/>
              <w:jc w:val="both"/>
              <w:outlineLvl w:val="0"/>
              <w:rPr>
                <w:rFonts w:ascii="Times New Roman" w:eastAsia="Times New Roman" w:hAnsi="Times New Roman"/>
                <w:sz w:val="14"/>
                <w:szCs w:val="14"/>
                <w:lang w:eastAsia="ru-RU"/>
              </w:rPr>
            </w:pPr>
            <w:r w:rsidRPr="000E5D00">
              <w:rPr>
                <w:rFonts w:ascii="Times New Roman" w:eastAsia="Times New Roman" w:hAnsi="Times New Roman"/>
                <w:sz w:val="14"/>
                <w:szCs w:val="14"/>
                <w:lang w:eastAsia="ru-RU"/>
              </w:rPr>
              <w:t>в 2014 году –   23 238 024,56 рубля;</w:t>
            </w:r>
          </w:p>
          <w:p w:rsidR="000E5D00" w:rsidRPr="000E5D00" w:rsidRDefault="000E5D00" w:rsidP="000E5D00">
            <w:pPr>
              <w:autoSpaceDE w:val="0"/>
              <w:autoSpaceDN w:val="0"/>
              <w:adjustRightInd w:val="0"/>
              <w:spacing w:after="0" w:line="240" w:lineRule="auto"/>
              <w:jc w:val="both"/>
              <w:outlineLvl w:val="0"/>
              <w:rPr>
                <w:rFonts w:ascii="Times New Roman" w:eastAsia="Times New Roman" w:hAnsi="Times New Roman"/>
                <w:sz w:val="14"/>
                <w:szCs w:val="14"/>
                <w:lang w:eastAsia="ru-RU"/>
              </w:rPr>
            </w:pPr>
            <w:r w:rsidRPr="000E5D00">
              <w:rPr>
                <w:rFonts w:ascii="Times New Roman" w:eastAsia="Times New Roman" w:hAnsi="Times New Roman"/>
                <w:sz w:val="14"/>
                <w:szCs w:val="14"/>
                <w:lang w:eastAsia="ru-RU"/>
              </w:rPr>
              <w:t>в 2015 году –   24 886 994,00 рубля;</w:t>
            </w:r>
          </w:p>
          <w:p w:rsidR="000E5D00" w:rsidRPr="000E5D00" w:rsidRDefault="000E5D00" w:rsidP="000E5D00">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0E5D00">
              <w:rPr>
                <w:rFonts w:ascii="Times New Roman" w:eastAsia="Times New Roman" w:hAnsi="Times New Roman"/>
                <w:sz w:val="14"/>
                <w:szCs w:val="14"/>
                <w:lang w:eastAsia="ru-RU"/>
              </w:rPr>
              <w:t>в 2016 году –   36 261 953,00 рубля;</w:t>
            </w:r>
          </w:p>
          <w:p w:rsidR="000E5D00" w:rsidRPr="000E5D00" w:rsidRDefault="000E5D00" w:rsidP="000E5D00">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0E5D00">
              <w:rPr>
                <w:rFonts w:ascii="Times New Roman" w:eastAsia="Times New Roman" w:hAnsi="Times New Roman"/>
                <w:sz w:val="14"/>
                <w:szCs w:val="14"/>
                <w:lang w:eastAsia="ru-RU"/>
              </w:rPr>
              <w:t>в 2017 году –   35 047 710,00 рублей;</w:t>
            </w:r>
          </w:p>
          <w:p w:rsidR="000E5D00" w:rsidRPr="000E5D00" w:rsidRDefault="000E5D00" w:rsidP="000E5D00">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0E5D00">
              <w:rPr>
                <w:rFonts w:ascii="Times New Roman" w:eastAsia="Times New Roman" w:hAnsi="Times New Roman"/>
                <w:sz w:val="14"/>
                <w:szCs w:val="14"/>
                <w:lang w:eastAsia="ru-RU"/>
              </w:rPr>
              <w:t>в 2018 году –   36 693 240,00 рублей;</w:t>
            </w:r>
          </w:p>
          <w:p w:rsidR="000E5D00" w:rsidRPr="000E5D00" w:rsidRDefault="000E5D00" w:rsidP="000E5D00">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0E5D00">
              <w:rPr>
                <w:rFonts w:ascii="Times New Roman" w:eastAsia="Times New Roman" w:hAnsi="Times New Roman"/>
                <w:sz w:val="14"/>
                <w:szCs w:val="14"/>
                <w:lang w:eastAsia="ru-RU"/>
              </w:rPr>
              <w:t>в 2019 году –   44 738 344,70 рубля;</w:t>
            </w:r>
          </w:p>
          <w:p w:rsidR="000E5D00" w:rsidRPr="000E5D00" w:rsidRDefault="000E5D00" w:rsidP="000E5D00">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0E5D00">
              <w:rPr>
                <w:rFonts w:ascii="Times New Roman" w:eastAsia="Times New Roman" w:hAnsi="Times New Roman"/>
                <w:sz w:val="14"/>
                <w:szCs w:val="14"/>
                <w:lang w:eastAsia="ru-RU"/>
              </w:rPr>
              <w:t>в 2020 году –   57 760 478,49 рубля;</w:t>
            </w:r>
          </w:p>
          <w:p w:rsidR="000E5D00" w:rsidRPr="000E5D00" w:rsidRDefault="000E5D00" w:rsidP="000E5D00">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0E5D00">
              <w:rPr>
                <w:rFonts w:ascii="Times New Roman" w:eastAsia="Times New Roman" w:hAnsi="Times New Roman"/>
                <w:sz w:val="14"/>
                <w:szCs w:val="14"/>
                <w:lang w:eastAsia="ru-RU"/>
              </w:rPr>
              <w:t>в 2021 году –   61 238 945,66 рублей;</w:t>
            </w:r>
          </w:p>
          <w:p w:rsidR="000E5D00" w:rsidRPr="000E5D00" w:rsidRDefault="000E5D00" w:rsidP="000E5D00">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0E5D00">
              <w:rPr>
                <w:rFonts w:ascii="Times New Roman" w:eastAsia="Times New Roman" w:hAnsi="Times New Roman"/>
                <w:sz w:val="14"/>
                <w:szCs w:val="14"/>
                <w:lang w:eastAsia="ru-RU"/>
              </w:rPr>
              <w:t>в 2022 году –   77 062 823,34 рубля;</w:t>
            </w:r>
          </w:p>
          <w:p w:rsidR="000E5D00" w:rsidRPr="000E5D00" w:rsidRDefault="000E5D00" w:rsidP="000E5D00">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0E5D00">
              <w:rPr>
                <w:rFonts w:ascii="Times New Roman" w:eastAsia="Times New Roman" w:hAnsi="Times New Roman"/>
                <w:sz w:val="14"/>
                <w:szCs w:val="14"/>
                <w:lang w:eastAsia="ru-RU"/>
              </w:rPr>
              <w:t>в 2023 году –   94 974 470,76 рублей;</w:t>
            </w:r>
          </w:p>
          <w:p w:rsidR="000E5D00" w:rsidRPr="000E5D00" w:rsidRDefault="000E5D00" w:rsidP="000E5D00">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0E5D00">
              <w:rPr>
                <w:rFonts w:ascii="Times New Roman" w:eastAsia="Times New Roman" w:hAnsi="Times New Roman"/>
                <w:sz w:val="14"/>
                <w:szCs w:val="14"/>
                <w:lang w:eastAsia="ru-RU"/>
              </w:rPr>
              <w:t>в 2024 году – 132 166 934,00 рублей;</w:t>
            </w:r>
          </w:p>
          <w:p w:rsidR="000E5D00" w:rsidRPr="000E5D00" w:rsidRDefault="000E5D00" w:rsidP="000E5D00">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0E5D00">
              <w:rPr>
                <w:rFonts w:ascii="Times New Roman" w:eastAsia="Times New Roman" w:hAnsi="Times New Roman"/>
                <w:sz w:val="14"/>
                <w:szCs w:val="14"/>
                <w:lang w:eastAsia="ru-RU"/>
              </w:rPr>
              <w:t>в 2025 году –   57 621 991,00 рублей;</w:t>
            </w:r>
          </w:p>
          <w:p w:rsidR="000E5D00" w:rsidRPr="000E5D00" w:rsidRDefault="000E5D00" w:rsidP="000E5D00">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0E5D00">
              <w:rPr>
                <w:rFonts w:ascii="Times New Roman" w:eastAsia="Times New Roman" w:hAnsi="Times New Roman"/>
                <w:sz w:val="14"/>
                <w:szCs w:val="14"/>
                <w:lang w:eastAsia="ru-RU"/>
              </w:rPr>
              <w:t>в 2026 году –   34 286 636,00 рублей.</w:t>
            </w:r>
          </w:p>
          <w:p w:rsidR="000E5D00" w:rsidRPr="000E5D00" w:rsidRDefault="000E5D00" w:rsidP="000E5D00">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0E5D00">
              <w:rPr>
                <w:rFonts w:ascii="Times New Roman" w:eastAsia="Times New Roman" w:hAnsi="Times New Roman"/>
                <w:sz w:val="14"/>
                <w:szCs w:val="14"/>
                <w:lang w:eastAsia="ru-RU"/>
              </w:rPr>
              <w:t>Бюджеты муниципальных образований – 4 680,00 рублей, из них:</w:t>
            </w:r>
          </w:p>
          <w:p w:rsidR="000E5D00" w:rsidRPr="000E5D00" w:rsidRDefault="000E5D00" w:rsidP="000E5D00">
            <w:pPr>
              <w:autoSpaceDE w:val="0"/>
              <w:autoSpaceDN w:val="0"/>
              <w:adjustRightInd w:val="0"/>
              <w:spacing w:after="0" w:line="240" w:lineRule="auto"/>
              <w:jc w:val="both"/>
              <w:outlineLvl w:val="0"/>
              <w:rPr>
                <w:rFonts w:ascii="Times New Roman" w:eastAsia="Times New Roman" w:hAnsi="Times New Roman"/>
                <w:sz w:val="14"/>
                <w:szCs w:val="14"/>
                <w:lang w:eastAsia="ru-RU"/>
              </w:rPr>
            </w:pPr>
            <w:r w:rsidRPr="000E5D00">
              <w:rPr>
                <w:rFonts w:ascii="Times New Roman" w:eastAsia="Times New Roman" w:hAnsi="Times New Roman"/>
                <w:sz w:val="14"/>
                <w:szCs w:val="14"/>
                <w:lang w:eastAsia="ru-RU"/>
              </w:rPr>
              <w:t>в 2014 году – 4 680,00 рублей;</w:t>
            </w:r>
          </w:p>
          <w:p w:rsidR="000E5D00" w:rsidRPr="000E5D00" w:rsidRDefault="000E5D00" w:rsidP="000E5D00">
            <w:pPr>
              <w:autoSpaceDE w:val="0"/>
              <w:autoSpaceDN w:val="0"/>
              <w:adjustRightInd w:val="0"/>
              <w:spacing w:after="0" w:line="240" w:lineRule="auto"/>
              <w:jc w:val="both"/>
              <w:outlineLvl w:val="0"/>
              <w:rPr>
                <w:rFonts w:ascii="Times New Roman" w:eastAsia="Times New Roman" w:hAnsi="Times New Roman"/>
                <w:sz w:val="14"/>
                <w:szCs w:val="14"/>
                <w:lang w:eastAsia="ru-RU"/>
              </w:rPr>
            </w:pPr>
            <w:r w:rsidRPr="000E5D00">
              <w:rPr>
                <w:rFonts w:ascii="Times New Roman" w:eastAsia="Times New Roman" w:hAnsi="Times New Roman"/>
                <w:sz w:val="14"/>
                <w:szCs w:val="14"/>
                <w:lang w:eastAsia="ru-RU"/>
              </w:rPr>
              <w:t>в 2015 году –        0,00 рублей;</w:t>
            </w:r>
          </w:p>
          <w:p w:rsidR="000E5D00" w:rsidRPr="000E5D00" w:rsidRDefault="000E5D00" w:rsidP="000E5D00">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0E5D00">
              <w:rPr>
                <w:rFonts w:ascii="Times New Roman" w:eastAsia="Times New Roman" w:hAnsi="Times New Roman"/>
                <w:sz w:val="14"/>
                <w:szCs w:val="14"/>
                <w:lang w:eastAsia="ru-RU"/>
              </w:rPr>
              <w:t>в 2016 году –        0,00 рублей;</w:t>
            </w:r>
          </w:p>
          <w:p w:rsidR="000E5D00" w:rsidRPr="000E5D00" w:rsidRDefault="000E5D00" w:rsidP="000E5D00">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0E5D00">
              <w:rPr>
                <w:rFonts w:ascii="Times New Roman" w:eastAsia="Times New Roman" w:hAnsi="Times New Roman"/>
                <w:sz w:val="14"/>
                <w:szCs w:val="14"/>
                <w:lang w:eastAsia="ru-RU"/>
              </w:rPr>
              <w:t>в 2017 году –        0,00 рублей;</w:t>
            </w:r>
          </w:p>
          <w:p w:rsidR="000E5D00" w:rsidRPr="000E5D00" w:rsidRDefault="000E5D00" w:rsidP="000E5D00">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0E5D00">
              <w:rPr>
                <w:rFonts w:ascii="Times New Roman" w:eastAsia="Times New Roman" w:hAnsi="Times New Roman"/>
                <w:sz w:val="14"/>
                <w:szCs w:val="14"/>
                <w:lang w:eastAsia="ru-RU"/>
              </w:rPr>
              <w:t>в 2018 году –        0,00 рублей;</w:t>
            </w:r>
          </w:p>
          <w:p w:rsidR="000E5D00" w:rsidRPr="000E5D00" w:rsidRDefault="000E5D00" w:rsidP="000E5D00">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0E5D00">
              <w:rPr>
                <w:rFonts w:ascii="Times New Roman" w:eastAsia="Times New Roman" w:hAnsi="Times New Roman"/>
                <w:sz w:val="14"/>
                <w:szCs w:val="14"/>
                <w:lang w:eastAsia="ru-RU"/>
              </w:rPr>
              <w:t>в 2019 году –        0,00 рублей;</w:t>
            </w:r>
          </w:p>
          <w:p w:rsidR="000E5D00" w:rsidRPr="000E5D00" w:rsidRDefault="000E5D00" w:rsidP="000E5D00">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0E5D00">
              <w:rPr>
                <w:rFonts w:ascii="Times New Roman" w:eastAsia="Times New Roman" w:hAnsi="Times New Roman"/>
                <w:sz w:val="14"/>
                <w:szCs w:val="14"/>
                <w:lang w:eastAsia="ru-RU"/>
              </w:rPr>
              <w:t>в 2020 году –        0,00 рублей;</w:t>
            </w:r>
          </w:p>
          <w:p w:rsidR="000E5D00" w:rsidRPr="000E5D00" w:rsidRDefault="000E5D00" w:rsidP="000E5D00">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0E5D00">
              <w:rPr>
                <w:rFonts w:ascii="Times New Roman" w:eastAsia="Times New Roman" w:hAnsi="Times New Roman"/>
                <w:sz w:val="14"/>
                <w:szCs w:val="14"/>
                <w:lang w:eastAsia="ru-RU"/>
              </w:rPr>
              <w:t>в 2021 году –        0,00 рублей;</w:t>
            </w:r>
          </w:p>
          <w:p w:rsidR="000E5D00" w:rsidRPr="000E5D00" w:rsidRDefault="000E5D00" w:rsidP="000E5D00">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0E5D00">
              <w:rPr>
                <w:rFonts w:ascii="Times New Roman" w:eastAsia="Times New Roman" w:hAnsi="Times New Roman"/>
                <w:sz w:val="14"/>
                <w:szCs w:val="14"/>
                <w:lang w:eastAsia="ru-RU"/>
              </w:rPr>
              <w:t>в 2022 году –        0,00 рублей;</w:t>
            </w:r>
          </w:p>
          <w:p w:rsidR="000E5D00" w:rsidRPr="000E5D00" w:rsidRDefault="000E5D00" w:rsidP="000E5D00">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0E5D00">
              <w:rPr>
                <w:rFonts w:ascii="Times New Roman" w:eastAsia="Times New Roman" w:hAnsi="Times New Roman"/>
                <w:sz w:val="14"/>
                <w:szCs w:val="14"/>
                <w:lang w:eastAsia="ru-RU"/>
              </w:rPr>
              <w:t>в 2023 году –        0,00 рублей;</w:t>
            </w:r>
          </w:p>
          <w:p w:rsidR="000E5D00" w:rsidRPr="000E5D00" w:rsidRDefault="000E5D00" w:rsidP="000E5D00">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0E5D00">
              <w:rPr>
                <w:rFonts w:ascii="Times New Roman" w:eastAsia="Times New Roman" w:hAnsi="Times New Roman"/>
                <w:sz w:val="14"/>
                <w:szCs w:val="14"/>
                <w:lang w:eastAsia="ru-RU"/>
              </w:rPr>
              <w:t>в 2024 году –        0,00 рублей;</w:t>
            </w:r>
          </w:p>
          <w:p w:rsidR="000E5D00" w:rsidRPr="000E5D00" w:rsidRDefault="000E5D00" w:rsidP="000E5D00">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0E5D00">
              <w:rPr>
                <w:rFonts w:ascii="Times New Roman" w:eastAsia="Times New Roman" w:hAnsi="Times New Roman"/>
                <w:sz w:val="14"/>
                <w:szCs w:val="14"/>
                <w:lang w:eastAsia="ru-RU"/>
              </w:rPr>
              <w:t>в 2025 году –        0,00 рублей;</w:t>
            </w:r>
          </w:p>
          <w:p w:rsidR="000E5D00" w:rsidRPr="000E5D00" w:rsidRDefault="000E5D00" w:rsidP="000E5D00">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0E5D00">
              <w:rPr>
                <w:rFonts w:ascii="Times New Roman" w:eastAsia="Times New Roman" w:hAnsi="Times New Roman"/>
                <w:sz w:val="14"/>
                <w:szCs w:val="14"/>
                <w:lang w:eastAsia="ru-RU"/>
              </w:rPr>
              <w:t>в 2026 году –        0,00 рублей.</w:t>
            </w:r>
          </w:p>
        </w:tc>
      </w:tr>
      <w:bookmarkEnd w:id="5"/>
      <w:tr w:rsidR="000E5D00" w:rsidRPr="000E5D00" w:rsidTr="000E5D00">
        <w:trPr>
          <w:trHeight w:val="20"/>
        </w:trPr>
        <w:tc>
          <w:tcPr>
            <w:tcW w:w="1397" w:type="pct"/>
            <w:vAlign w:val="center"/>
          </w:tcPr>
          <w:p w:rsidR="000E5D00" w:rsidRPr="000E5D00" w:rsidRDefault="000E5D00" w:rsidP="000E5D00">
            <w:pPr>
              <w:autoSpaceDE w:val="0"/>
              <w:autoSpaceDN w:val="0"/>
              <w:adjustRightInd w:val="0"/>
              <w:spacing w:after="0" w:line="240" w:lineRule="auto"/>
              <w:outlineLvl w:val="1"/>
              <w:rPr>
                <w:rFonts w:ascii="Times New Roman" w:eastAsia="Times New Roman" w:hAnsi="Times New Roman"/>
                <w:sz w:val="14"/>
                <w:szCs w:val="14"/>
                <w:lang w:eastAsia="ru-RU"/>
              </w:rPr>
            </w:pPr>
            <w:r w:rsidRPr="000E5D00">
              <w:rPr>
                <w:rFonts w:ascii="Times New Roman" w:eastAsia="Times New Roman" w:hAnsi="Times New Roman"/>
                <w:sz w:val="14"/>
                <w:szCs w:val="14"/>
                <w:lang w:eastAsia="ru-RU"/>
              </w:rPr>
              <w:lastRenderedPageBreak/>
              <w:t xml:space="preserve">Перечень объектов капитального строительства </w:t>
            </w:r>
          </w:p>
        </w:tc>
        <w:tc>
          <w:tcPr>
            <w:tcW w:w="3603" w:type="pct"/>
            <w:vAlign w:val="center"/>
          </w:tcPr>
          <w:p w:rsidR="000E5D00" w:rsidRPr="000E5D00" w:rsidRDefault="000E5D00" w:rsidP="000E5D00">
            <w:pPr>
              <w:autoSpaceDE w:val="0"/>
              <w:autoSpaceDN w:val="0"/>
              <w:adjustRightInd w:val="0"/>
              <w:spacing w:after="0" w:line="240" w:lineRule="auto"/>
              <w:outlineLvl w:val="1"/>
              <w:rPr>
                <w:rFonts w:ascii="Times New Roman" w:eastAsia="Times New Roman" w:hAnsi="Times New Roman"/>
                <w:sz w:val="14"/>
                <w:szCs w:val="14"/>
                <w:lang w:eastAsia="ru-RU"/>
              </w:rPr>
            </w:pPr>
            <w:r w:rsidRPr="000E5D00">
              <w:rPr>
                <w:rFonts w:ascii="Times New Roman" w:eastAsia="Times New Roman" w:hAnsi="Times New Roman"/>
                <w:sz w:val="14"/>
                <w:szCs w:val="14"/>
                <w:lang w:eastAsia="ru-RU"/>
              </w:rPr>
              <w:t>Капитальное строительство в 2014-2030 годах в рамках настоящей программы не предусмотрено (см. приложение № 3 к паспорту программы)</w:t>
            </w:r>
          </w:p>
        </w:tc>
      </w:tr>
    </w:tbl>
    <w:p w:rsidR="000E5D00" w:rsidRPr="000E5D00" w:rsidRDefault="000E5D00" w:rsidP="000E5D00">
      <w:pPr>
        <w:autoSpaceDE w:val="0"/>
        <w:autoSpaceDN w:val="0"/>
        <w:adjustRightInd w:val="0"/>
        <w:spacing w:after="0" w:line="240" w:lineRule="auto"/>
        <w:ind w:firstLine="540"/>
        <w:jc w:val="both"/>
        <w:outlineLvl w:val="1"/>
        <w:rPr>
          <w:rFonts w:ascii="Times New Roman" w:eastAsia="Times New Roman" w:hAnsi="Times New Roman"/>
          <w:sz w:val="12"/>
          <w:szCs w:val="20"/>
          <w:lang w:eastAsia="ru-RU"/>
        </w:rPr>
      </w:pPr>
    </w:p>
    <w:p w:rsidR="000E5D00" w:rsidRPr="000E5D00" w:rsidRDefault="000E5D00" w:rsidP="000E5D00">
      <w:pPr>
        <w:autoSpaceDE w:val="0"/>
        <w:autoSpaceDN w:val="0"/>
        <w:adjustRightInd w:val="0"/>
        <w:spacing w:after="0" w:line="240" w:lineRule="auto"/>
        <w:ind w:firstLine="540"/>
        <w:jc w:val="both"/>
        <w:outlineLvl w:val="1"/>
        <w:rPr>
          <w:rFonts w:ascii="Times New Roman" w:eastAsia="Times New Roman" w:hAnsi="Times New Roman"/>
          <w:sz w:val="12"/>
          <w:szCs w:val="20"/>
          <w:lang w:eastAsia="ru-RU"/>
        </w:rPr>
      </w:pPr>
    </w:p>
    <w:p w:rsidR="000E5D00" w:rsidRPr="000E5D00" w:rsidRDefault="000E5D00" w:rsidP="00223579">
      <w:pPr>
        <w:numPr>
          <w:ilvl w:val="0"/>
          <w:numId w:val="22"/>
        </w:numPr>
        <w:tabs>
          <w:tab w:val="num" w:pos="1070"/>
        </w:tabs>
        <w:spacing w:after="0" w:line="240" w:lineRule="auto"/>
        <w:ind w:left="1070"/>
        <w:jc w:val="center"/>
        <w:rPr>
          <w:rFonts w:ascii="Times New Roman" w:eastAsia="Times New Roman" w:hAnsi="Times New Roman"/>
          <w:sz w:val="20"/>
          <w:szCs w:val="20"/>
          <w:lang w:eastAsia="ru-RU"/>
        </w:rPr>
      </w:pPr>
      <w:r w:rsidRPr="000E5D00">
        <w:rPr>
          <w:rFonts w:ascii="Times New Roman" w:eastAsia="Times New Roman" w:hAnsi="Times New Roman"/>
          <w:sz w:val="20"/>
          <w:szCs w:val="20"/>
          <w:lang w:eastAsia="ru-RU"/>
        </w:rPr>
        <w:t>Характеристика текущего состояния соответствующей отрасли Богучанского района с указанием основных показателей социально-экономического развития Богучанского района и анализ социальных, финансово-экономических и прочих рисков реализации программы</w:t>
      </w:r>
    </w:p>
    <w:p w:rsidR="000E5D00" w:rsidRPr="000E5D00" w:rsidRDefault="000E5D00" w:rsidP="000E5D00">
      <w:pPr>
        <w:spacing w:after="0" w:line="240" w:lineRule="auto"/>
        <w:ind w:left="360"/>
        <w:rPr>
          <w:rFonts w:ascii="Times New Roman" w:eastAsia="Times New Roman" w:hAnsi="Times New Roman"/>
          <w:sz w:val="20"/>
          <w:szCs w:val="20"/>
          <w:lang w:eastAsia="ru-RU"/>
        </w:rPr>
      </w:pPr>
    </w:p>
    <w:p w:rsidR="000E5D00" w:rsidRPr="000E5D00" w:rsidRDefault="000E5D00" w:rsidP="000E5D00">
      <w:pPr>
        <w:spacing w:after="0" w:line="240" w:lineRule="auto"/>
        <w:ind w:firstLine="709"/>
        <w:jc w:val="both"/>
        <w:rPr>
          <w:rFonts w:ascii="Times New Roman" w:eastAsia="Times New Roman" w:hAnsi="Times New Roman"/>
          <w:sz w:val="20"/>
          <w:szCs w:val="20"/>
          <w:lang w:eastAsia="ru-RU"/>
        </w:rPr>
      </w:pPr>
      <w:r w:rsidRPr="000E5D00">
        <w:rPr>
          <w:rFonts w:ascii="Times New Roman" w:eastAsia="Times New Roman" w:hAnsi="Times New Roman"/>
          <w:sz w:val="20"/>
          <w:szCs w:val="20"/>
          <w:lang w:eastAsia="ru-RU"/>
        </w:rPr>
        <w:t xml:space="preserve">Транспорт играет важнейшую роль в экономике Богучанского района и в последние годы в целом удовлетворяет спрос населения и экономики в перевозках пассажиров и грузов. </w:t>
      </w:r>
    </w:p>
    <w:p w:rsidR="000E5D00" w:rsidRPr="000E5D00" w:rsidRDefault="000E5D00" w:rsidP="000E5D00">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0E5D00">
        <w:rPr>
          <w:rFonts w:ascii="Times New Roman" w:eastAsia="Times New Roman" w:hAnsi="Times New Roman"/>
          <w:sz w:val="20"/>
          <w:szCs w:val="20"/>
          <w:lang w:eastAsia="ru-RU"/>
        </w:rPr>
        <w:t>Администрация Богучанского района является органом, уполномоченным осуществлять деятельность по созданию условий для предоставления транспортных услуг населению и организации транспортного обслуживания населения между поселениями в границах муниципального района.</w:t>
      </w:r>
    </w:p>
    <w:p w:rsidR="000E5D00" w:rsidRPr="000E5D00" w:rsidRDefault="000E5D00" w:rsidP="000E5D00">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0E5D00">
        <w:rPr>
          <w:rFonts w:ascii="Times New Roman" w:eastAsia="Times New Roman" w:hAnsi="Times New Roman"/>
          <w:sz w:val="20"/>
          <w:szCs w:val="20"/>
          <w:lang w:eastAsia="ru-RU"/>
        </w:rPr>
        <w:t>В Богучанском районе всего 29 населенных пунктов, из них 11 населенных пунктов находятся на правой стороне реки Ангара. Поселки района располагаются на большом расстоянии друг от друга (от 30 км до 510 км).</w:t>
      </w:r>
    </w:p>
    <w:p w:rsidR="000E5D00" w:rsidRPr="000E5D00" w:rsidRDefault="000E5D00" w:rsidP="000E5D00">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0E5D00">
        <w:rPr>
          <w:rFonts w:ascii="Times New Roman" w:eastAsia="Times New Roman" w:hAnsi="Times New Roman"/>
          <w:sz w:val="20"/>
          <w:szCs w:val="20"/>
          <w:lang w:eastAsia="ru-RU"/>
        </w:rPr>
        <w:t xml:space="preserve">В Богучанском районе имеются условия для работы всех видов транспорта – автомобильного, речного, воздушного. Основным видом транспорта для перевозки населения по району является автомобильный. </w:t>
      </w:r>
    </w:p>
    <w:p w:rsidR="000E5D00" w:rsidRPr="000E5D00" w:rsidRDefault="000E5D00" w:rsidP="000E5D00">
      <w:pPr>
        <w:tabs>
          <w:tab w:val="center" w:pos="4677"/>
          <w:tab w:val="right" w:pos="9355"/>
        </w:tabs>
        <w:suppressAutoHyphens/>
        <w:spacing w:after="0" w:line="240" w:lineRule="auto"/>
        <w:ind w:firstLine="709"/>
        <w:jc w:val="both"/>
        <w:rPr>
          <w:rFonts w:ascii="Times New Roman" w:eastAsia="Times New Roman" w:hAnsi="Times New Roman"/>
          <w:sz w:val="20"/>
          <w:szCs w:val="20"/>
          <w:lang w:eastAsia="ru-RU"/>
        </w:rPr>
      </w:pPr>
      <w:r w:rsidRPr="000E5D00">
        <w:rPr>
          <w:rFonts w:ascii="Times New Roman" w:eastAsia="Times New Roman" w:hAnsi="Times New Roman"/>
          <w:sz w:val="20"/>
          <w:szCs w:val="20"/>
          <w:lang w:eastAsia="ru-RU"/>
        </w:rPr>
        <w:tab/>
        <w:t>На территории района автомобильные пассажирские перевозки осуществляют перевозчик, которые были выбраны по результатам проведенного администрацией Богучанского района открытого конкурса - БМУП «Районное АТП» и ООО «Одиссей».</w:t>
      </w:r>
    </w:p>
    <w:p w:rsidR="000E5D00" w:rsidRPr="000E5D00" w:rsidRDefault="000E5D00" w:rsidP="000E5D00">
      <w:pPr>
        <w:tabs>
          <w:tab w:val="center" w:pos="4677"/>
          <w:tab w:val="right" w:pos="9355"/>
        </w:tabs>
        <w:suppressAutoHyphens/>
        <w:spacing w:after="0" w:line="240" w:lineRule="auto"/>
        <w:ind w:firstLine="709"/>
        <w:jc w:val="both"/>
        <w:rPr>
          <w:rFonts w:ascii="Times New Roman" w:eastAsia="Times New Roman" w:hAnsi="Times New Roman"/>
          <w:bCs/>
          <w:sz w:val="20"/>
          <w:szCs w:val="20"/>
          <w:lang w:eastAsia="ru-RU"/>
        </w:rPr>
      </w:pPr>
      <w:r w:rsidRPr="000E5D00">
        <w:rPr>
          <w:rFonts w:ascii="Times New Roman" w:eastAsia="Times New Roman" w:hAnsi="Times New Roman"/>
          <w:bCs/>
          <w:sz w:val="20"/>
          <w:szCs w:val="20"/>
          <w:lang w:eastAsia="ru-RU"/>
        </w:rPr>
        <w:t>Всего в Богучанском районе функционирует 13 междугородных внутрирайонных муниципальных маршрутов, 5 пригородных</w:t>
      </w:r>
      <w:r w:rsidRPr="000E5D00">
        <w:rPr>
          <w:rFonts w:ascii="Times New Roman" w:eastAsia="Times New Roman" w:hAnsi="Times New Roman"/>
          <w:bCs/>
          <w:sz w:val="20"/>
          <w:szCs w:val="20"/>
          <w:lang w:eastAsia="ru-RU"/>
        </w:rPr>
        <w:br/>
        <w:t>муниципальных маршрутов, 2 пригородных маршрутов между поселениями сельсовета и 5 городских муниципальных маршрутов.</w:t>
      </w:r>
    </w:p>
    <w:p w:rsidR="000E5D00" w:rsidRPr="000E5D00" w:rsidRDefault="000E5D00" w:rsidP="000E5D00">
      <w:pPr>
        <w:spacing w:after="0" w:line="240" w:lineRule="auto"/>
        <w:ind w:firstLine="709"/>
        <w:jc w:val="both"/>
        <w:rPr>
          <w:rFonts w:ascii="Times New Roman" w:eastAsia="Times New Roman" w:hAnsi="Times New Roman"/>
          <w:sz w:val="20"/>
          <w:szCs w:val="20"/>
          <w:lang w:eastAsia="ru-RU"/>
        </w:rPr>
      </w:pPr>
      <w:bookmarkStart w:id="6" w:name="OLE_LINK1"/>
      <w:bookmarkStart w:id="7" w:name="OLE_LINK2"/>
      <w:r w:rsidRPr="000E5D00">
        <w:rPr>
          <w:rFonts w:ascii="Times New Roman" w:eastAsia="Times New Roman" w:hAnsi="Times New Roman"/>
          <w:sz w:val="20"/>
          <w:szCs w:val="20"/>
          <w:lang w:eastAsia="ru-RU"/>
        </w:rPr>
        <w:t>В 2013 году фактический показатель - количество перевезенных пассажиров составил 110,3 тыс. человек. В 2014 году данный показатель был запланирован в размере 103,3 тыс. человек, фактический показатель составил 106,1 тыс. человек. В 2015 году данный показатель был запланирован в размере 104,4 тыс. человек, фактический же составил 104,4 тыс.человек. На 2016 год данный показатель запланирован в размере 104,0 тысяч человек, фактический же составил 122,1 тыс.человек. На 2017 год данный показатель запланирован в размере 104,4 тысяч человек, фактический же составил 107,5. На 2018 год данный показатель запланирован в размере 694,7 тыс. человек, фактический же составил 442,5 тысяч человек. На 2019 год данный показатель запланирован в размере 442,5 тыс. человек, фактический же составил 452,7 тысяч человек. В 2020 году планировалось перевезти 424,3 тыс. человек, фактический же составил 390,8 тыс.человек. В 2021 году планировалось перевезти 390,8 тыс.человек, фактический же составил 391,05 тыс.человек.  В 2022 году планировалось перевезти 392,5 тыс., фактически же составил 385,515 человек, в 2023 году планируется перевезти 442,5 тыс.человек, в 2024 году планируется перевезти 442,5 тыс.человек, в 2025 году планируется перевезти 97,35 тыс.человек, в 2026 году планируется перевезти 3,98 тыс.человек.</w:t>
      </w:r>
    </w:p>
    <w:p w:rsidR="000E5D00" w:rsidRPr="000E5D00" w:rsidRDefault="000E5D00" w:rsidP="000E5D00">
      <w:pPr>
        <w:spacing w:after="0" w:line="240" w:lineRule="auto"/>
        <w:ind w:firstLine="709"/>
        <w:jc w:val="both"/>
        <w:rPr>
          <w:rFonts w:ascii="Times New Roman" w:eastAsia="Times New Roman" w:hAnsi="Times New Roman"/>
          <w:sz w:val="20"/>
          <w:szCs w:val="20"/>
          <w:lang w:eastAsia="ru-RU"/>
        </w:rPr>
      </w:pPr>
      <w:r w:rsidRPr="000E5D00">
        <w:rPr>
          <w:rFonts w:ascii="Times New Roman" w:eastAsia="Times New Roman" w:hAnsi="Times New Roman"/>
          <w:sz w:val="20"/>
          <w:szCs w:val="20"/>
          <w:lang w:eastAsia="ru-RU"/>
        </w:rPr>
        <w:t xml:space="preserve">Пассажирооборот в 2013 году составил 712,3 тыс. пассажир./км. В 2014 году данный показатель был запланирован в размере 703,1 тыс.пассажир./км., фактический показатель составил 707,9 тыс.пассажир./км. </w:t>
      </w:r>
      <w:r w:rsidRPr="000E5D00">
        <w:rPr>
          <w:rFonts w:ascii="Times New Roman" w:eastAsia="Times New Roman" w:hAnsi="Times New Roman"/>
          <w:sz w:val="20"/>
          <w:szCs w:val="20"/>
          <w:lang w:eastAsia="ru-RU"/>
        </w:rPr>
        <w:lastRenderedPageBreak/>
        <w:t>В 2015 году данный показатель был запланирован в размере 708,0 тыс. пассажир./км., а фактический составил 707,9 тыс.пассажир./км. На 2016 год показатель запланирован в размере 690,7 тыс.пассажир./км, а фактический составил 690,7 тыс.пассажир./км. На 2017 год показатель запланирован в размере 694,8 тыс.пассажир./км, а фактический составил 686,1 тыс.пассажир./км. На 2018 год показатель запланирован в размере 968,8 тыс.пассажир./км., а фактический составил 947,7 тыс.пассажир./км. На 2019 год показатель запланирован в размере 995,4 тыс. пассажир./км., а фактический составил 993,6 тыс.пассажир./км. В 2020 году показатель запланирован в размере 995,4 тыс.пассажир./км, а фактически составил 1 076,80 тыс.пассажир./км. В 2021 году показатель запланирован в размере 995,4 тыс.пассажир./км, а фактически составил 976,56 тыс.пассажир./км. В 2022 году показатель запланирован в размере 995,4 тыс.пассажир./км, а фактически составил 969,38 тыс.пассажир./км. На 2023-2026 годы показатель запланирован в размере 995,4 тыс. пассажир./км ежегодно.</w:t>
      </w:r>
    </w:p>
    <w:p w:rsidR="000E5D00" w:rsidRPr="000E5D00" w:rsidRDefault="000E5D00" w:rsidP="000E5D00">
      <w:pPr>
        <w:spacing w:after="0" w:line="240" w:lineRule="auto"/>
        <w:ind w:firstLine="709"/>
        <w:jc w:val="both"/>
        <w:rPr>
          <w:rFonts w:ascii="Times New Roman" w:eastAsia="Times New Roman" w:hAnsi="Times New Roman"/>
          <w:sz w:val="20"/>
          <w:szCs w:val="20"/>
          <w:lang w:eastAsia="ru-RU"/>
        </w:rPr>
      </w:pPr>
      <w:r w:rsidRPr="000E5D00">
        <w:rPr>
          <w:rFonts w:ascii="Times New Roman" w:eastAsia="Times New Roman" w:hAnsi="Times New Roman"/>
          <w:sz w:val="20"/>
          <w:szCs w:val="20"/>
          <w:lang w:eastAsia="ru-RU"/>
        </w:rPr>
        <w:t>В 2013 году фактически выполнено 8297 рейсов. В 2014 году данный показатель был запланирован в размере 8187 рейсов, фактический же составил 8187 рейсов. В 2015 году показатель был запланирован в размере 8257 рейсов, фактический же составил 8236 рейсов. В 2016 году запланировано выполнить 7868 рейсов, фактический же составил 7868 рейсов. На 2017 год показатель запланирован в размере 7914 рейсов, фактический же составил 7776 рейсов. На 2018 год показатель запланирован в размере 31835 рейсов, фактический же составил 31409 рейсов.  На 2019 год показатель запланирован в размере 31860 рейсов, фактический же составил 32139 рейсов. На 2020 год показатель запланирован 31 860 рейсов, фактически же составил 34613 рейсов. На 2021 год показатель запланирован 34 370 рейсов, фактический же составил 32 868 рейсов. В 2022 году запланировано выполнить 32 971 рейсов, фактический же составил 31 507 рейсов. В 2023-2026 годах - запланировано выполнить по 35343 рейсов ежегодно.</w:t>
      </w:r>
    </w:p>
    <w:p w:rsidR="000E5D00" w:rsidRPr="000E5D00" w:rsidRDefault="000E5D00" w:rsidP="000E5D00">
      <w:pPr>
        <w:spacing w:after="0" w:line="240" w:lineRule="auto"/>
        <w:ind w:firstLine="709"/>
        <w:jc w:val="both"/>
        <w:rPr>
          <w:rFonts w:ascii="Times New Roman" w:eastAsia="Times New Roman" w:hAnsi="Times New Roman"/>
          <w:sz w:val="20"/>
          <w:szCs w:val="20"/>
          <w:lang w:eastAsia="ru-RU"/>
        </w:rPr>
      </w:pPr>
      <w:r w:rsidRPr="000E5D00">
        <w:rPr>
          <w:rFonts w:ascii="Times New Roman" w:eastAsia="Times New Roman" w:hAnsi="Times New Roman"/>
          <w:sz w:val="20"/>
          <w:szCs w:val="20"/>
          <w:lang w:eastAsia="ru-RU"/>
        </w:rPr>
        <w:t>На территории Богучанского района в период весеннее - осенней распутицы, в виду отсутствия переправы в период разлива мелких рек Иркинеево и Каменка население из правобережных поселков доставляется в районный центр с помощью воздушного транспорта.</w:t>
      </w:r>
    </w:p>
    <w:p w:rsidR="000E5D00" w:rsidRPr="000E5D00" w:rsidRDefault="000E5D00" w:rsidP="000E5D00">
      <w:pPr>
        <w:autoSpaceDE w:val="0"/>
        <w:autoSpaceDN w:val="0"/>
        <w:adjustRightInd w:val="0"/>
        <w:spacing w:after="0" w:line="240" w:lineRule="auto"/>
        <w:ind w:firstLine="709"/>
        <w:jc w:val="both"/>
        <w:rPr>
          <w:rFonts w:ascii="Times New Roman" w:eastAsia="Times New Roman" w:hAnsi="Times New Roman"/>
          <w:bCs/>
          <w:sz w:val="20"/>
          <w:szCs w:val="20"/>
          <w:lang w:eastAsia="ru-RU"/>
        </w:rPr>
      </w:pPr>
      <w:r w:rsidRPr="000E5D00">
        <w:rPr>
          <w:rFonts w:ascii="Times New Roman" w:eastAsia="Times New Roman" w:hAnsi="Times New Roman"/>
          <w:bCs/>
          <w:sz w:val="20"/>
          <w:szCs w:val="20"/>
          <w:lang w:eastAsia="ru-RU"/>
        </w:rPr>
        <w:t>Перевозки пассажиров воздушным транспортом осуществляются по маршрутам:</w:t>
      </w:r>
    </w:p>
    <w:p w:rsidR="000E5D00" w:rsidRPr="000E5D00" w:rsidRDefault="000E5D00" w:rsidP="000E5D00">
      <w:pPr>
        <w:spacing w:after="0" w:line="240" w:lineRule="auto"/>
        <w:ind w:firstLine="720"/>
        <w:jc w:val="both"/>
        <w:rPr>
          <w:rFonts w:ascii="Times New Roman" w:eastAsia="Times New Roman" w:hAnsi="Times New Roman"/>
          <w:bCs/>
          <w:sz w:val="20"/>
          <w:szCs w:val="20"/>
          <w:lang w:eastAsia="ru-RU"/>
        </w:rPr>
      </w:pPr>
      <w:r w:rsidRPr="000E5D00">
        <w:rPr>
          <w:rFonts w:ascii="Times New Roman" w:eastAsia="Times New Roman" w:hAnsi="Times New Roman"/>
          <w:bCs/>
          <w:sz w:val="20"/>
          <w:szCs w:val="20"/>
          <w:lang w:eastAsia="ru-RU"/>
        </w:rPr>
        <w:t>- «Богучаны – Артюгино - Богучаны» с обслуживанием населения в двух населенных пунктах: п. Артюгино, д. Иркинеево;</w:t>
      </w:r>
    </w:p>
    <w:p w:rsidR="000E5D00" w:rsidRPr="000E5D00" w:rsidRDefault="000E5D00" w:rsidP="000E5D00">
      <w:pPr>
        <w:spacing w:after="0" w:line="240" w:lineRule="auto"/>
        <w:ind w:firstLine="720"/>
        <w:jc w:val="both"/>
        <w:rPr>
          <w:rFonts w:ascii="Times New Roman" w:eastAsia="Times New Roman" w:hAnsi="Times New Roman"/>
          <w:bCs/>
          <w:sz w:val="20"/>
          <w:szCs w:val="20"/>
          <w:lang w:eastAsia="ru-RU"/>
        </w:rPr>
      </w:pPr>
      <w:r w:rsidRPr="000E5D00">
        <w:rPr>
          <w:rFonts w:ascii="Times New Roman" w:eastAsia="Times New Roman" w:hAnsi="Times New Roman"/>
          <w:bCs/>
          <w:sz w:val="20"/>
          <w:szCs w:val="20"/>
          <w:lang w:eastAsia="ru-RU"/>
        </w:rPr>
        <w:t>- «Богучаны – Нижнетерянск - Богучаны» с обслуживанием населения в двух населенных пунктах: п. Нижнетерянск, д. Каменка.</w:t>
      </w:r>
    </w:p>
    <w:p w:rsidR="000E5D00" w:rsidRPr="000E5D00" w:rsidRDefault="000E5D00" w:rsidP="000E5D00">
      <w:pPr>
        <w:spacing w:after="0" w:line="240" w:lineRule="auto"/>
        <w:ind w:firstLine="720"/>
        <w:jc w:val="both"/>
        <w:rPr>
          <w:rFonts w:ascii="Times New Roman" w:eastAsia="Times New Roman" w:hAnsi="Times New Roman"/>
          <w:sz w:val="20"/>
          <w:szCs w:val="20"/>
          <w:lang w:eastAsia="ru-RU"/>
        </w:rPr>
      </w:pPr>
      <w:r w:rsidRPr="000E5D00">
        <w:rPr>
          <w:rFonts w:ascii="Times New Roman" w:eastAsia="Times New Roman" w:hAnsi="Times New Roman"/>
          <w:bCs/>
          <w:sz w:val="20"/>
          <w:szCs w:val="20"/>
          <w:lang w:eastAsia="ru-RU"/>
        </w:rPr>
        <w:t xml:space="preserve">В 2013 году на основании проведенного запроса котировок  по определению исполнителя на оказание услуг воздушного транспорта по перевозке пассажиров на территории Богучанского района в период отсутствия переправы для нужд администрации Богучанского района (далее – котировки) был заключен контракт с ООО «АэроГео» на выполнение лётной деятельности на территории Богучанского района, но данная услуга не была востребована населением. </w:t>
      </w:r>
      <w:r w:rsidRPr="000E5D00">
        <w:rPr>
          <w:rFonts w:ascii="Times New Roman" w:eastAsia="Times New Roman" w:hAnsi="Times New Roman"/>
          <w:sz w:val="20"/>
          <w:szCs w:val="20"/>
          <w:lang w:eastAsia="ru-RU"/>
        </w:rPr>
        <w:t>В 2014 году запрос котировок проводился дважды, по результатам которых запросы котировок признаны не состоявшимися, в связи с отсутствием заявок. В связи с этим</w:t>
      </w:r>
      <w:r w:rsidRPr="000E5D00">
        <w:rPr>
          <w:rFonts w:ascii="Times New Roman" w:eastAsia="Times New Roman" w:hAnsi="Times New Roman"/>
          <w:bCs/>
          <w:sz w:val="20"/>
          <w:szCs w:val="20"/>
          <w:lang w:eastAsia="ru-RU"/>
        </w:rPr>
        <w:t xml:space="preserve"> показатели в натуральном и денежном выражении за 2013 - 2014 годы в настоящей программе отсутствуют</w:t>
      </w:r>
      <w:r w:rsidRPr="000E5D00">
        <w:rPr>
          <w:rFonts w:ascii="Times New Roman" w:eastAsia="Times New Roman" w:hAnsi="Times New Roman"/>
          <w:sz w:val="20"/>
          <w:szCs w:val="20"/>
          <w:lang w:eastAsia="ru-RU"/>
        </w:rPr>
        <w:t>.</w:t>
      </w:r>
    </w:p>
    <w:p w:rsidR="000E5D00" w:rsidRPr="000E5D00" w:rsidRDefault="000E5D00" w:rsidP="000E5D00">
      <w:pPr>
        <w:spacing w:after="0" w:line="240" w:lineRule="auto"/>
        <w:ind w:firstLine="720"/>
        <w:jc w:val="both"/>
        <w:rPr>
          <w:rFonts w:ascii="Times New Roman" w:eastAsia="Times New Roman" w:hAnsi="Times New Roman"/>
          <w:sz w:val="20"/>
          <w:szCs w:val="20"/>
          <w:lang w:eastAsia="ru-RU"/>
        </w:rPr>
      </w:pPr>
      <w:r w:rsidRPr="000E5D00">
        <w:rPr>
          <w:rFonts w:ascii="Times New Roman" w:eastAsia="Times New Roman" w:hAnsi="Times New Roman"/>
          <w:sz w:val="20"/>
          <w:szCs w:val="20"/>
          <w:lang w:eastAsia="ru-RU"/>
        </w:rPr>
        <w:t>На 2015-2023 годы показатели в натуральном выражении в настоящей программе отсутствуют, так как услуги воздушного транспорта населением не были востребованы.</w:t>
      </w:r>
    </w:p>
    <w:bookmarkEnd w:id="6"/>
    <w:bookmarkEnd w:id="7"/>
    <w:p w:rsidR="000E5D00" w:rsidRPr="000E5D00" w:rsidRDefault="000E5D00" w:rsidP="000E5D00">
      <w:pPr>
        <w:spacing w:after="0" w:line="240" w:lineRule="auto"/>
        <w:ind w:firstLine="709"/>
        <w:jc w:val="both"/>
        <w:rPr>
          <w:rFonts w:ascii="Times New Roman" w:eastAsia="Times New Roman" w:hAnsi="Times New Roman"/>
          <w:sz w:val="20"/>
          <w:szCs w:val="20"/>
          <w:lang w:eastAsia="ru-RU"/>
        </w:rPr>
      </w:pPr>
      <w:r w:rsidRPr="000E5D00">
        <w:rPr>
          <w:rFonts w:ascii="Times New Roman" w:eastAsia="Times New Roman" w:hAnsi="Times New Roman"/>
          <w:sz w:val="20"/>
          <w:szCs w:val="20"/>
          <w:lang w:eastAsia="ru-RU"/>
        </w:rPr>
        <w:t>В навигационный период планируется организовать перевозку жителей п.Гремучий, п.Красногорьевский, п.Шиверский до с.Богучаны с помощью водного транспорта.</w:t>
      </w:r>
    </w:p>
    <w:p w:rsidR="000E5D00" w:rsidRPr="000E5D00" w:rsidRDefault="000E5D00" w:rsidP="000E5D00">
      <w:pPr>
        <w:spacing w:after="0" w:line="240" w:lineRule="auto"/>
        <w:ind w:firstLine="720"/>
        <w:jc w:val="both"/>
        <w:rPr>
          <w:rFonts w:ascii="Times New Roman" w:eastAsia="Times New Roman" w:hAnsi="Times New Roman"/>
          <w:bCs/>
          <w:sz w:val="20"/>
          <w:szCs w:val="20"/>
          <w:lang w:eastAsia="ru-RU"/>
        </w:rPr>
      </w:pPr>
      <w:r w:rsidRPr="000E5D00">
        <w:rPr>
          <w:rFonts w:ascii="Times New Roman" w:eastAsia="Times New Roman" w:hAnsi="Times New Roman"/>
          <w:sz w:val="20"/>
          <w:szCs w:val="20"/>
          <w:lang w:eastAsia="ru-RU"/>
        </w:rPr>
        <w:t>На 2022-2026 годы запланировано перевезти 73 600 человек ежегодно, выполнив по 4 784 рейса в год.</w:t>
      </w:r>
    </w:p>
    <w:p w:rsidR="000E5D00" w:rsidRPr="000E5D00" w:rsidRDefault="000E5D00" w:rsidP="000E5D00">
      <w:pPr>
        <w:spacing w:after="0" w:line="240" w:lineRule="auto"/>
        <w:ind w:firstLine="709"/>
        <w:jc w:val="both"/>
        <w:rPr>
          <w:rFonts w:ascii="Times New Roman" w:eastAsia="Times New Roman" w:hAnsi="Times New Roman"/>
          <w:sz w:val="20"/>
          <w:szCs w:val="20"/>
          <w:lang w:eastAsia="ru-RU"/>
        </w:rPr>
      </w:pPr>
      <w:r w:rsidRPr="000E5D00">
        <w:rPr>
          <w:rFonts w:ascii="Times New Roman" w:eastAsia="Times New Roman" w:hAnsi="Times New Roman"/>
          <w:sz w:val="20"/>
          <w:szCs w:val="20"/>
          <w:lang w:eastAsia="ru-RU"/>
        </w:rPr>
        <w:t>Учитывая, что основной объем пассажиропотока приходится на автомобильный транспорт, отдельно следует выделить проблему физического и морального износа подвижного состава.</w:t>
      </w:r>
    </w:p>
    <w:p w:rsidR="000E5D00" w:rsidRPr="000E5D00" w:rsidRDefault="000E5D00" w:rsidP="000E5D00">
      <w:pPr>
        <w:spacing w:after="0" w:line="240" w:lineRule="auto"/>
        <w:ind w:firstLine="709"/>
        <w:jc w:val="both"/>
        <w:rPr>
          <w:rFonts w:ascii="Times New Roman" w:eastAsia="Times New Roman" w:hAnsi="Times New Roman"/>
          <w:sz w:val="20"/>
          <w:szCs w:val="20"/>
          <w:lang w:eastAsia="ru-RU"/>
        </w:rPr>
      </w:pPr>
      <w:r w:rsidRPr="000E5D00">
        <w:rPr>
          <w:rFonts w:ascii="Times New Roman" w:eastAsia="Times New Roman" w:hAnsi="Times New Roman"/>
          <w:sz w:val="20"/>
          <w:szCs w:val="20"/>
          <w:lang w:eastAsia="ru-RU"/>
        </w:rPr>
        <w:t>Для обеспечения безопасного и комфортного транспортного обслуживая населения Богучанского района в 2019 году за счет средств местного бюджета было приобретено четыре автобуса марки ПАЗ - на сумму 8320,0 тыс.рублей, в 2021 году планируется приобрести один автобус марки ПАЗ – на сумму 2 432,9 тыс.руб..</w:t>
      </w:r>
    </w:p>
    <w:p w:rsidR="000E5D00" w:rsidRPr="000E5D00" w:rsidRDefault="000E5D00" w:rsidP="000E5D00">
      <w:pPr>
        <w:spacing w:after="0" w:line="240" w:lineRule="auto"/>
        <w:ind w:firstLine="709"/>
        <w:jc w:val="both"/>
        <w:rPr>
          <w:rFonts w:ascii="Times New Roman" w:eastAsia="Times New Roman" w:hAnsi="Times New Roman"/>
          <w:sz w:val="20"/>
          <w:szCs w:val="20"/>
          <w:lang w:eastAsia="ru-RU"/>
        </w:rPr>
      </w:pPr>
      <w:r w:rsidRPr="000E5D00">
        <w:rPr>
          <w:rFonts w:ascii="Times New Roman" w:eastAsia="Times New Roman" w:hAnsi="Times New Roman"/>
          <w:sz w:val="20"/>
          <w:szCs w:val="20"/>
          <w:lang w:eastAsia="ru-RU"/>
        </w:rPr>
        <w:t>Так как бюджет района является дотационным, администрация Богучанского района не имеет возможности ежегодно выделять из районного бюджета средства на полную замену изношенных автобусов.</w:t>
      </w:r>
    </w:p>
    <w:p w:rsidR="000E5D00" w:rsidRPr="000E5D00" w:rsidRDefault="000E5D00" w:rsidP="000E5D00">
      <w:pPr>
        <w:spacing w:after="0" w:line="240" w:lineRule="auto"/>
        <w:ind w:firstLine="709"/>
        <w:jc w:val="both"/>
        <w:rPr>
          <w:rFonts w:ascii="Times New Roman" w:eastAsia="Times New Roman" w:hAnsi="Times New Roman"/>
          <w:sz w:val="20"/>
          <w:szCs w:val="20"/>
          <w:lang w:eastAsia="ru-RU"/>
        </w:rPr>
      </w:pPr>
      <w:r w:rsidRPr="000E5D00">
        <w:rPr>
          <w:rFonts w:ascii="Times New Roman" w:eastAsia="Times New Roman" w:hAnsi="Times New Roman"/>
          <w:sz w:val="20"/>
          <w:szCs w:val="20"/>
          <w:lang w:eastAsia="ru-RU"/>
        </w:rPr>
        <w:t>Процент износа автобусного парка составляет 71%. В период 2020-2023 годов подлежит списанию 69% существующего автобусного парка по причине непригодности для дальнейшей эксплуатации (из 13 автобусов у 9 автобусов износ составит от 58% до 100%). В связи с этим приобретение новых автобусов – необходимое условие для поддержания транспортной отрасли района.</w:t>
      </w:r>
    </w:p>
    <w:p w:rsidR="000E5D00" w:rsidRPr="000E5D00" w:rsidRDefault="000E5D00" w:rsidP="000E5D00">
      <w:pPr>
        <w:spacing w:after="0" w:line="240" w:lineRule="auto"/>
        <w:ind w:firstLine="709"/>
        <w:jc w:val="both"/>
        <w:rPr>
          <w:rFonts w:ascii="Times New Roman" w:eastAsia="Times New Roman" w:hAnsi="Times New Roman"/>
          <w:sz w:val="20"/>
          <w:szCs w:val="20"/>
          <w:lang w:eastAsia="ru-RU"/>
        </w:rPr>
      </w:pPr>
      <w:r w:rsidRPr="000E5D00">
        <w:rPr>
          <w:rFonts w:ascii="Times New Roman" w:eastAsia="Times New Roman" w:hAnsi="Times New Roman"/>
          <w:sz w:val="20"/>
          <w:szCs w:val="20"/>
          <w:lang w:eastAsia="ru-RU"/>
        </w:rPr>
        <w:t>Невозможность эффективного решения указанной проблемы в ближайшее время за счет использования действующих механизмов обусловлена низким размером дохода, получаемого в результате производственно-хозяйственной деятельности предприятия, а также недостаточным финансированием из краевого и районного бюджетов, что не позволяет аккумулировать средства для приобретения нового подвижного состава.</w:t>
      </w:r>
    </w:p>
    <w:p w:rsidR="000E5D00" w:rsidRPr="000E5D00" w:rsidRDefault="000E5D00" w:rsidP="000E5D00">
      <w:pPr>
        <w:spacing w:after="0" w:line="240" w:lineRule="auto"/>
        <w:ind w:firstLine="709"/>
        <w:jc w:val="both"/>
        <w:rPr>
          <w:rFonts w:ascii="Times New Roman" w:eastAsia="Times New Roman" w:hAnsi="Times New Roman"/>
          <w:sz w:val="20"/>
          <w:szCs w:val="20"/>
          <w:lang w:eastAsia="ru-RU"/>
        </w:rPr>
      </w:pPr>
      <w:r w:rsidRPr="000E5D00">
        <w:rPr>
          <w:rFonts w:ascii="Times New Roman" w:eastAsia="Times New Roman" w:hAnsi="Times New Roman"/>
          <w:sz w:val="20"/>
          <w:szCs w:val="20"/>
          <w:lang w:eastAsia="ru-RU"/>
        </w:rPr>
        <w:lastRenderedPageBreak/>
        <w:t xml:space="preserve">В настоящее время 4 единицы подвижного состава изношены более чем на 58%, которые необходимо заменить в 2023-2026 годы. </w:t>
      </w:r>
    </w:p>
    <w:p w:rsidR="000E5D00" w:rsidRPr="000E5D00" w:rsidRDefault="000E5D00" w:rsidP="000E5D00">
      <w:pPr>
        <w:spacing w:after="0" w:line="240" w:lineRule="auto"/>
        <w:ind w:firstLine="709"/>
        <w:jc w:val="both"/>
        <w:rPr>
          <w:rFonts w:ascii="Times New Roman" w:eastAsia="Times New Roman" w:hAnsi="Times New Roman"/>
          <w:sz w:val="20"/>
          <w:szCs w:val="20"/>
          <w:lang w:eastAsia="ru-RU"/>
        </w:rPr>
      </w:pPr>
      <w:r w:rsidRPr="000E5D00">
        <w:rPr>
          <w:rFonts w:ascii="Times New Roman" w:eastAsia="Times New Roman" w:hAnsi="Times New Roman"/>
          <w:sz w:val="20"/>
          <w:szCs w:val="20"/>
          <w:lang w:eastAsia="ru-RU"/>
        </w:rPr>
        <w:t>Общая протяженность улично-дорожной сети поселений Богучанского района в 2014 году составляла 368,34 км, в 2015 году составляла 391,56 км, в 2016 году составит 392,28 км, в 2017 году составит 392,28 км, в 2018 году составит 392,28 км, в 2019 году составит 403,1, в 2020 году  составит 402,2 (отклонение 2019г к 2014г составит + 33,86 км и  выявилось  при проведении паспортизации дорожной сети). Дороги, которые не соответствует нормативным требованиям по ровности, прочности, сцепным характеристикам покрытия и нуждаются в ремонте планируется снизить с 250,4 км в 2014 году до 241,7 км к 2030 году (или с 68% до 62% соответственно).</w:t>
      </w:r>
    </w:p>
    <w:p w:rsidR="000E5D00" w:rsidRPr="000E5D00" w:rsidRDefault="000E5D00" w:rsidP="000E5D00">
      <w:pPr>
        <w:autoSpaceDE w:val="0"/>
        <w:autoSpaceDN w:val="0"/>
        <w:adjustRightInd w:val="0"/>
        <w:spacing w:after="0" w:line="240" w:lineRule="auto"/>
        <w:ind w:firstLine="709"/>
        <w:jc w:val="both"/>
        <w:outlineLvl w:val="2"/>
        <w:rPr>
          <w:rFonts w:ascii="Times New Roman" w:eastAsia="Times New Roman" w:hAnsi="Times New Roman"/>
          <w:sz w:val="20"/>
          <w:szCs w:val="20"/>
          <w:lang w:eastAsia="ru-RU"/>
        </w:rPr>
      </w:pPr>
      <w:r w:rsidRPr="000E5D00">
        <w:rPr>
          <w:rFonts w:ascii="Times New Roman" w:eastAsia="Times New Roman" w:hAnsi="Times New Roman"/>
          <w:sz w:val="20"/>
          <w:szCs w:val="20"/>
          <w:lang w:eastAsia="ru-RU"/>
        </w:rPr>
        <w:t>Отсутствие круглогодичной устойчивой автодорожной связи населенных пунктов на правом берегу реки Ангара с существующими транспортными терминалами, в том числе, обусловленное наличием естественных водных преград (реки Иркинеево и реки Каменка), не обустроенных на значительном протяжении автодорожными мостами не позволяет  в полной мере обеспечить инвестиционную привлекательность процессов освоения природных ресурсов и месторождений полезных ископаемых и, соответственно, сдерживает развитие экономики северных территорий района в целом, а также ограничивает конституционные права граждан на передвижение и возможности получения ими жизненно важных услуг.</w:t>
      </w:r>
    </w:p>
    <w:p w:rsidR="000E5D00" w:rsidRPr="000E5D00" w:rsidRDefault="000E5D00" w:rsidP="000E5D00">
      <w:pPr>
        <w:autoSpaceDE w:val="0"/>
        <w:autoSpaceDN w:val="0"/>
        <w:adjustRightInd w:val="0"/>
        <w:spacing w:after="0" w:line="240" w:lineRule="auto"/>
        <w:ind w:firstLine="709"/>
        <w:jc w:val="both"/>
        <w:outlineLvl w:val="2"/>
        <w:rPr>
          <w:rFonts w:ascii="Times New Roman" w:eastAsia="Times New Roman" w:hAnsi="Times New Roman"/>
          <w:sz w:val="20"/>
          <w:szCs w:val="20"/>
          <w:lang w:eastAsia="ru-RU"/>
        </w:rPr>
      </w:pPr>
      <w:r w:rsidRPr="000E5D00">
        <w:rPr>
          <w:rFonts w:ascii="Times New Roman" w:eastAsia="Times New Roman" w:hAnsi="Times New Roman"/>
          <w:sz w:val="20"/>
          <w:szCs w:val="20"/>
          <w:lang w:eastAsia="ru-RU"/>
        </w:rPr>
        <w:t>Отдельные участки существующих автомобильных дорог характеризуются интенсивностью движения, превышающей техническо-эксплуатационные возможности конструктивных элементов автодорог, что не позволяет обеспечить выполнение современных требований к пропускной способности, комфорту, безопасности дорожного движения и приводит к возникновению очагов аварийности на данных участках автодорог.</w:t>
      </w:r>
    </w:p>
    <w:p w:rsidR="000E5D00" w:rsidRPr="000E5D00" w:rsidRDefault="000E5D00" w:rsidP="000E5D00">
      <w:pPr>
        <w:autoSpaceDE w:val="0"/>
        <w:autoSpaceDN w:val="0"/>
        <w:adjustRightInd w:val="0"/>
        <w:spacing w:after="0" w:line="240" w:lineRule="auto"/>
        <w:ind w:firstLine="709"/>
        <w:jc w:val="both"/>
        <w:outlineLvl w:val="2"/>
        <w:rPr>
          <w:rFonts w:ascii="Times New Roman" w:eastAsia="Times New Roman" w:hAnsi="Times New Roman"/>
          <w:sz w:val="20"/>
          <w:szCs w:val="20"/>
          <w:lang w:eastAsia="ru-RU"/>
        </w:rPr>
      </w:pPr>
      <w:r w:rsidRPr="000E5D00">
        <w:rPr>
          <w:rFonts w:ascii="Times New Roman" w:eastAsia="Times New Roman" w:hAnsi="Times New Roman"/>
          <w:sz w:val="20"/>
          <w:szCs w:val="20"/>
          <w:lang w:eastAsia="ru-RU"/>
        </w:rPr>
        <w:t>Количественный рост автомобильного парка и значительное превышение тоннажа современных транспортных средств над эксплуатационными нормативами приводит к ускоренному износу и преждевременному разрушению автомобильных дорог и искусственных сооружений на них.</w:t>
      </w:r>
    </w:p>
    <w:p w:rsidR="000E5D00" w:rsidRPr="000E5D00" w:rsidRDefault="000E5D00" w:rsidP="000E5D00">
      <w:pPr>
        <w:autoSpaceDE w:val="0"/>
        <w:autoSpaceDN w:val="0"/>
        <w:adjustRightInd w:val="0"/>
        <w:spacing w:after="0" w:line="240" w:lineRule="auto"/>
        <w:ind w:firstLine="709"/>
        <w:jc w:val="both"/>
        <w:outlineLvl w:val="2"/>
        <w:rPr>
          <w:rFonts w:ascii="Times New Roman" w:eastAsia="Times New Roman" w:hAnsi="Times New Roman"/>
          <w:sz w:val="20"/>
          <w:szCs w:val="20"/>
          <w:lang w:eastAsia="ru-RU"/>
        </w:rPr>
      </w:pPr>
      <w:r w:rsidRPr="000E5D00">
        <w:rPr>
          <w:rFonts w:ascii="Times New Roman" w:eastAsia="Times New Roman" w:hAnsi="Times New Roman"/>
          <w:sz w:val="20"/>
          <w:szCs w:val="20"/>
          <w:lang w:eastAsia="ru-RU"/>
        </w:rPr>
        <w:t>Пропускная способность автодорог населенных пунктов района существенно ограничена, отсутствие обход</w:t>
      </w:r>
      <w:r>
        <w:rPr>
          <w:rFonts w:ascii="Times New Roman" w:eastAsia="Times New Roman" w:hAnsi="Times New Roman"/>
          <w:sz w:val="20"/>
          <w:szCs w:val="20"/>
          <w:lang w:eastAsia="ru-RU"/>
        </w:rPr>
        <w:t xml:space="preserve">ов населенных пунктов приводит </w:t>
      </w:r>
      <w:r w:rsidRPr="000E5D00">
        <w:rPr>
          <w:rFonts w:ascii="Times New Roman" w:eastAsia="Times New Roman" w:hAnsi="Times New Roman"/>
          <w:sz w:val="20"/>
          <w:szCs w:val="20"/>
          <w:lang w:eastAsia="ru-RU"/>
        </w:rPr>
        <w:t>к ускоренному износу их улично-дорожных систем, оказывает негативное влияние на экологическую среду.</w:t>
      </w:r>
    </w:p>
    <w:p w:rsidR="000E5D00" w:rsidRPr="000E5D00" w:rsidRDefault="000E5D00" w:rsidP="000E5D00">
      <w:pPr>
        <w:spacing w:after="0" w:line="240" w:lineRule="auto"/>
        <w:ind w:firstLine="709"/>
        <w:jc w:val="both"/>
        <w:rPr>
          <w:rFonts w:ascii="Times New Roman" w:eastAsia="Times New Roman" w:hAnsi="Times New Roman"/>
          <w:sz w:val="20"/>
          <w:szCs w:val="20"/>
          <w:lang w:eastAsia="ru-RU"/>
        </w:rPr>
      </w:pPr>
      <w:r w:rsidRPr="000E5D00">
        <w:rPr>
          <w:rFonts w:ascii="Times New Roman" w:eastAsia="Times New Roman" w:hAnsi="Times New Roman"/>
          <w:sz w:val="20"/>
          <w:szCs w:val="20"/>
          <w:lang w:eastAsia="ru-RU"/>
        </w:rPr>
        <w:t xml:space="preserve">Качество сети дорог, обеспечивающих транспортную доступность в населенных пунктах района, не соответствует действующим нормативным требованиям и общественной потребности. </w:t>
      </w:r>
    </w:p>
    <w:p w:rsidR="000E5D00" w:rsidRPr="000E5D00" w:rsidRDefault="000E5D00" w:rsidP="000E5D00">
      <w:pPr>
        <w:autoSpaceDE w:val="0"/>
        <w:autoSpaceDN w:val="0"/>
        <w:adjustRightInd w:val="0"/>
        <w:spacing w:after="0" w:line="240" w:lineRule="auto"/>
        <w:ind w:firstLine="708"/>
        <w:jc w:val="both"/>
        <w:outlineLvl w:val="2"/>
        <w:rPr>
          <w:rFonts w:ascii="Times New Roman" w:eastAsia="Times New Roman" w:hAnsi="Times New Roman"/>
          <w:sz w:val="20"/>
          <w:szCs w:val="20"/>
          <w:lang w:eastAsia="ru-RU"/>
        </w:rPr>
      </w:pPr>
      <w:r w:rsidRPr="000E5D00">
        <w:rPr>
          <w:rFonts w:ascii="Times New Roman" w:eastAsia="Times New Roman" w:hAnsi="Times New Roman"/>
          <w:sz w:val="20"/>
          <w:szCs w:val="20"/>
          <w:lang w:eastAsia="ru-RU"/>
        </w:rPr>
        <w:t>Муниципальные образования района не располагают необходимыми финансовыми ресурсами не только для строительства и реконструкции, но и для обеспечения комплекса работ по содержанию автодорог и их ремонту.</w:t>
      </w:r>
    </w:p>
    <w:p w:rsidR="000E5D00" w:rsidRPr="000E5D00" w:rsidRDefault="000E5D00" w:rsidP="000E5D00">
      <w:pPr>
        <w:autoSpaceDE w:val="0"/>
        <w:autoSpaceDN w:val="0"/>
        <w:adjustRightInd w:val="0"/>
        <w:spacing w:after="0" w:line="240" w:lineRule="auto"/>
        <w:ind w:firstLine="709"/>
        <w:jc w:val="both"/>
        <w:outlineLvl w:val="2"/>
        <w:rPr>
          <w:rFonts w:ascii="Times New Roman" w:eastAsia="Times New Roman" w:hAnsi="Times New Roman"/>
          <w:sz w:val="20"/>
          <w:szCs w:val="20"/>
          <w:lang w:eastAsia="ru-RU"/>
        </w:rPr>
      </w:pPr>
      <w:r w:rsidRPr="000E5D00">
        <w:rPr>
          <w:rFonts w:ascii="Times New Roman" w:eastAsia="Times New Roman" w:hAnsi="Times New Roman"/>
          <w:sz w:val="20"/>
          <w:szCs w:val="20"/>
          <w:lang w:eastAsia="ru-RU"/>
        </w:rPr>
        <w:t>Финансирование дорожных работ и</w:t>
      </w:r>
      <w:r>
        <w:rPr>
          <w:rFonts w:ascii="Times New Roman" w:eastAsia="Times New Roman" w:hAnsi="Times New Roman"/>
          <w:sz w:val="20"/>
          <w:szCs w:val="20"/>
          <w:lang w:eastAsia="ru-RU"/>
        </w:rPr>
        <w:t xml:space="preserve">з местных бюджетов практически </w:t>
      </w:r>
      <w:r w:rsidRPr="000E5D00">
        <w:rPr>
          <w:rFonts w:ascii="Times New Roman" w:eastAsia="Times New Roman" w:hAnsi="Times New Roman"/>
          <w:sz w:val="20"/>
          <w:szCs w:val="20"/>
          <w:lang w:eastAsia="ru-RU"/>
        </w:rPr>
        <w:t>не осуществляется и носит разовый характер при наступлении критических ситуаций, а также в целях устранения предписаний надзорных органов, при условии незначительных затрат.</w:t>
      </w:r>
    </w:p>
    <w:p w:rsidR="000E5D00" w:rsidRPr="000E5D00" w:rsidRDefault="000E5D00" w:rsidP="000E5D00">
      <w:pPr>
        <w:widowControl w:val="0"/>
        <w:autoSpaceDE w:val="0"/>
        <w:autoSpaceDN w:val="0"/>
        <w:adjustRightInd w:val="0"/>
        <w:spacing w:after="0" w:line="240" w:lineRule="auto"/>
        <w:ind w:firstLine="708"/>
        <w:jc w:val="both"/>
        <w:rPr>
          <w:rFonts w:ascii="Times New Roman" w:hAnsi="Times New Roman"/>
          <w:sz w:val="20"/>
          <w:szCs w:val="20"/>
        </w:rPr>
      </w:pPr>
      <w:r w:rsidRPr="000E5D00">
        <w:rPr>
          <w:rFonts w:ascii="Times New Roman" w:hAnsi="Times New Roman"/>
          <w:sz w:val="20"/>
          <w:szCs w:val="20"/>
        </w:rPr>
        <w:t>Одной из самых острых социально-экономических проблем района является высокая аварийность на автомобильных дорогах.</w:t>
      </w:r>
    </w:p>
    <w:p w:rsidR="000E5D00" w:rsidRPr="000E5D00" w:rsidRDefault="000E5D00" w:rsidP="000E5D00">
      <w:pPr>
        <w:widowControl w:val="0"/>
        <w:autoSpaceDE w:val="0"/>
        <w:autoSpaceDN w:val="0"/>
        <w:adjustRightInd w:val="0"/>
        <w:spacing w:after="0" w:line="240" w:lineRule="auto"/>
        <w:ind w:firstLine="708"/>
        <w:jc w:val="both"/>
        <w:rPr>
          <w:rFonts w:ascii="Times New Roman" w:hAnsi="Times New Roman"/>
          <w:sz w:val="20"/>
          <w:szCs w:val="20"/>
        </w:rPr>
      </w:pPr>
      <w:r w:rsidRPr="000E5D00">
        <w:rPr>
          <w:rFonts w:ascii="Times New Roman" w:hAnsi="Times New Roman"/>
          <w:sz w:val="20"/>
          <w:szCs w:val="20"/>
        </w:rPr>
        <w:t>Основной задачей в области обеспечения безопасности дорожного движения является охрана жизни, здоровья и имущества граждан, защита их прав и законных интересов, а также защита интересов общества и государства путем предупреждения дорожно-транспортных происшествий (далее - ДТП), снижения тяжести их последствий.</w:t>
      </w:r>
    </w:p>
    <w:p w:rsidR="000E5D00" w:rsidRPr="000E5D00" w:rsidRDefault="000E5D00" w:rsidP="000E5D00">
      <w:pPr>
        <w:spacing w:after="0" w:line="240" w:lineRule="auto"/>
        <w:ind w:firstLine="708"/>
        <w:jc w:val="both"/>
        <w:rPr>
          <w:rFonts w:ascii="Times New Roman" w:eastAsia="Times New Roman" w:hAnsi="Times New Roman"/>
          <w:sz w:val="20"/>
          <w:szCs w:val="20"/>
          <w:lang w:eastAsia="ru-RU"/>
        </w:rPr>
      </w:pPr>
      <w:r w:rsidRPr="000E5D00">
        <w:rPr>
          <w:rFonts w:ascii="Times New Roman" w:eastAsia="Times New Roman" w:hAnsi="Times New Roman"/>
          <w:sz w:val="20"/>
          <w:szCs w:val="20"/>
          <w:lang w:eastAsia="ru-RU"/>
        </w:rPr>
        <w:t xml:space="preserve">Высокие темпы автомобилизации, вовлечение все большего числа жителей района в дорожное движение делают особенно актуальной проблему безопасности дорожного движения, сохранение жизни и здоровья его участников. </w:t>
      </w:r>
    </w:p>
    <w:p w:rsidR="000E5D00" w:rsidRPr="000E5D00" w:rsidRDefault="000E5D00" w:rsidP="000E5D00">
      <w:pPr>
        <w:spacing w:after="0" w:line="240" w:lineRule="auto"/>
        <w:ind w:firstLine="708"/>
        <w:jc w:val="both"/>
        <w:rPr>
          <w:rFonts w:ascii="Times New Roman" w:eastAsia="Times New Roman" w:hAnsi="Times New Roman"/>
          <w:sz w:val="20"/>
          <w:szCs w:val="20"/>
          <w:lang w:eastAsia="ru-RU"/>
        </w:rPr>
      </w:pPr>
      <w:r w:rsidRPr="000E5D00">
        <w:rPr>
          <w:rFonts w:ascii="Times New Roman" w:eastAsia="Times New Roman" w:hAnsi="Times New Roman"/>
          <w:sz w:val="20"/>
          <w:szCs w:val="20"/>
          <w:lang w:eastAsia="ru-RU"/>
        </w:rPr>
        <w:t>В связи с резким увеличением объёмов строительства: мост через р. Ангара, Богучанский алюминиевый завод, Богучанский целлюлозно-бумажный завод, железная дорога Таёжный–Ярки, строительство нефтепровода Куюмба-Тайшет с привлечением техники и рабочей силы из других регионов Российской Федерации произошёл быстрый рост парка автомототранспорта, что привело к массовому включению в дорожное движение новых водителей и владельцев транспортных средств, занимающихся перевозкой грузов и пассажиров. В результате существенно изменились характеристики дорожного движения, увеличилась плотность и интенсивность транспортных потоков, что привело к значительному повышению уровня напряжённости дорожной ситуации, как для водителей, так и для пешеходов.</w:t>
      </w:r>
    </w:p>
    <w:p w:rsidR="000E5D00" w:rsidRPr="000E5D00" w:rsidRDefault="000E5D00" w:rsidP="000E5D00">
      <w:pPr>
        <w:spacing w:after="0" w:line="240" w:lineRule="auto"/>
        <w:jc w:val="both"/>
        <w:rPr>
          <w:rFonts w:ascii="Times New Roman" w:eastAsia="Times New Roman" w:hAnsi="Times New Roman"/>
          <w:sz w:val="20"/>
          <w:szCs w:val="20"/>
          <w:lang w:eastAsia="ru-RU"/>
        </w:rPr>
      </w:pPr>
      <w:r w:rsidRPr="000E5D00">
        <w:rPr>
          <w:rFonts w:ascii="Times New Roman" w:eastAsia="Times New Roman" w:hAnsi="Times New Roman"/>
          <w:sz w:val="20"/>
          <w:szCs w:val="20"/>
          <w:lang w:eastAsia="ru-RU"/>
        </w:rPr>
        <w:tab/>
        <w:t xml:space="preserve"> К основным факторам, обуславливающим высокий уровень аварийности на дорожной сети в Богучанском районе, относятся:</w:t>
      </w:r>
    </w:p>
    <w:p w:rsidR="000E5D00" w:rsidRPr="000E5D00" w:rsidRDefault="000E5D00" w:rsidP="000E5D00">
      <w:pPr>
        <w:tabs>
          <w:tab w:val="num" w:pos="851"/>
        </w:tabs>
        <w:spacing w:after="0" w:line="240" w:lineRule="auto"/>
        <w:ind w:left="360"/>
        <w:jc w:val="both"/>
        <w:rPr>
          <w:rFonts w:ascii="Times New Roman" w:eastAsia="Times New Roman" w:hAnsi="Times New Roman"/>
          <w:sz w:val="20"/>
          <w:szCs w:val="20"/>
          <w:lang w:eastAsia="ru-RU"/>
        </w:rPr>
      </w:pPr>
      <w:r w:rsidRPr="000E5D00">
        <w:rPr>
          <w:rFonts w:ascii="Times New Roman" w:eastAsia="Times New Roman" w:hAnsi="Times New Roman"/>
          <w:sz w:val="20"/>
          <w:szCs w:val="20"/>
          <w:lang w:eastAsia="ru-RU"/>
        </w:rPr>
        <w:t xml:space="preserve"> несоблюдение требований ПДД со стороны его участников;</w:t>
      </w:r>
    </w:p>
    <w:p w:rsidR="000E5D00" w:rsidRPr="000E5D00" w:rsidRDefault="000E5D00" w:rsidP="000E5D00">
      <w:pPr>
        <w:tabs>
          <w:tab w:val="num" w:pos="851"/>
        </w:tabs>
        <w:spacing w:after="0" w:line="240" w:lineRule="auto"/>
        <w:ind w:firstLine="426"/>
        <w:jc w:val="both"/>
        <w:rPr>
          <w:rFonts w:ascii="Times New Roman" w:eastAsia="Times New Roman" w:hAnsi="Times New Roman"/>
          <w:sz w:val="20"/>
          <w:szCs w:val="20"/>
          <w:lang w:eastAsia="ru-RU"/>
        </w:rPr>
      </w:pPr>
      <w:r w:rsidRPr="000E5D00">
        <w:rPr>
          <w:rFonts w:ascii="Times New Roman" w:eastAsia="Times New Roman" w:hAnsi="Times New Roman"/>
          <w:sz w:val="20"/>
          <w:szCs w:val="20"/>
          <w:lang w:eastAsia="ru-RU"/>
        </w:rPr>
        <w:t>невыполнение регламентов обеспечения безопасной эксплуатации автотранспортных средств;</w:t>
      </w:r>
    </w:p>
    <w:p w:rsidR="000E5D00" w:rsidRPr="000E5D00" w:rsidRDefault="000E5D00" w:rsidP="000E5D00">
      <w:pPr>
        <w:tabs>
          <w:tab w:val="num" w:pos="851"/>
        </w:tabs>
        <w:spacing w:after="0" w:line="240" w:lineRule="auto"/>
        <w:ind w:firstLine="426"/>
        <w:jc w:val="both"/>
        <w:rPr>
          <w:rFonts w:ascii="Times New Roman" w:eastAsia="Times New Roman" w:hAnsi="Times New Roman"/>
          <w:sz w:val="20"/>
          <w:szCs w:val="20"/>
          <w:lang w:eastAsia="ru-RU"/>
        </w:rPr>
      </w:pPr>
      <w:r w:rsidRPr="000E5D00">
        <w:rPr>
          <w:rFonts w:ascii="Times New Roman" w:eastAsia="Times New Roman" w:hAnsi="Times New Roman"/>
          <w:sz w:val="20"/>
          <w:szCs w:val="20"/>
          <w:lang w:eastAsia="ru-RU"/>
        </w:rPr>
        <w:t xml:space="preserve"> недостаточная профессиональная подготовка и недисциплинированность водителей;</w:t>
      </w:r>
    </w:p>
    <w:p w:rsidR="000E5D00" w:rsidRPr="000E5D00" w:rsidRDefault="000E5D00" w:rsidP="000E5D00">
      <w:pPr>
        <w:tabs>
          <w:tab w:val="num" w:pos="851"/>
        </w:tabs>
        <w:spacing w:after="0" w:line="240" w:lineRule="auto"/>
        <w:ind w:firstLine="426"/>
        <w:jc w:val="both"/>
        <w:rPr>
          <w:rFonts w:ascii="Times New Roman" w:eastAsia="Times New Roman" w:hAnsi="Times New Roman"/>
          <w:sz w:val="20"/>
          <w:szCs w:val="20"/>
          <w:lang w:eastAsia="ru-RU"/>
        </w:rPr>
      </w:pPr>
      <w:r w:rsidRPr="000E5D00">
        <w:rPr>
          <w:rFonts w:ascii="Times New Roman" w:eastAsia="Times New Roman" w:hAnsi="Times New Roman"/>
          <w:sz w:val="20"/>
          <w:szCs w:val="20"/>
          <w:lang w:eastAsia="ru-RU"/>
        </w:rPr>
        <w:t>отсутствие должной ответственности руководителей предприятий всех уровней;</w:t>
      </w:r>
    </w:p>
    <w:p w:rsidR="000E5D00" w:rsidRPr="000E5D00" w:rsidRDefault="000E5D00" w:rsidP="000E5D00">
      <w:pPr>
        <w:tabs>
          <w:tab w:val="num" w:pos="851"/>
        </w:tabs>
        <w:spacing w:after="0" w:line="240" w:lineRule="auto"/>
        <w:ind w:firstLine="426"/>
        <w:jc w:val="both"/>
        <w:rPr>
          <w:rFonts w:ascii="Times New Roman" w:eastAsia="Times New Roman" w:hAnsi="Times New Roman"/>
          <w:sz w:val="20"/>
          <w:szCs w:val="20"/>
          <w:lang w:eastAsia="ru-RU"/>
        </w:rPr>
      </w:pPr>
      <w:r w:rsidRPr="000E5D00">
        <w:rPr>
          <w:rFonts w:ascii="Times New Roman" w:eastAsia="Times New Roman" w:hAnsi="Times New Roman"/>
          <w:sz w:val="20"/>
          <w:szCs w:val="20"/>
          <w:lang w:eastAsia="ru-RU"/>
        </w:rPr>
        <w:t>недостаточное понимание и поддержка со стороны общества мероприятий по обеспечению безопасности дорожного движения;</w:t>
      </w:r>
    </w:p>
    <w:p w:rsidR="000E5D00" w:rsidRPr="000E5D00" w:rsidRDefault="000E5D00" w:rsidP="000E5D00">
      <w:pPr>
        <w:tabs>
          <w:tab w:val="num" w:pos="851"/>
        </w:tabs>
        <w:spacing w:after="0" w:line="240" w:lineRule="auto"/>
        <w:ind w:firstLine="426"/>
        <w:jc w:val="both"/>
        <w:rPr>
          <w:rFonts w:ascii="Times New Roman" w:eastAsia="Times New Roman" w:hAnsi="Times New Roman"/>
          <w:sz w:val="20"/>
          <w:szCs w:val="20"/>
          <w:lang w:eastAsia="ru-RU"/>
        </w:rPr>
      </w:pPr>
      <w:r w:rsidRPr="000E5D00">
        <w:rPr>
          <w:rFonts w:ascii="Times New Roman" w:eastAsia="Times New Roman" w:hAnsi="Times New Roman"/>
          <w:sz w:val="20"/>
          <w:szCs w:val="20"/>
          <w:lang w:eastAsia="ru-RU"/>
        </w:rPr>
        <w:lastRenderedPageBreak/>
        <w:t>несовершенство государственного контроля безопасности дорожного движения;</w:t>
      </w:r>
    </w:p>
    <w:p w:rsidR="000E5D00" w:rsidRPr="000E5D00" w:rsidRDefault="000E5D00" w:rsidP="000E5D00">
      <w:pPr>
        <w:tabs>
          <w:tab w:val="num" w:pos="851"/>
        </w:tabs>
        <w:spacing w:after="0" w:line="240" w:lineRule="auto"/>
        <w:ind w:firstLine="426"/>
        <w:jc w:val="both"/>
        <w:rPr>
          <w:rFonts w:ascii="Times New Roman" w:eastAsia="Times New Roman" w:hAnsi="Times New Roman"/>
          <w:sz w:val="20"/>
          <w:szCs w:val="20"/>
          <w:lang w:eastAsia="ru-RU"/>
        </w:rPr>
      </w:pPr>
      <w:r w:rsidRPr="000E5D00">
        <w:rPr>
          <w:rFonts w:ascii="Times New Roman" w:eastAsia="Times New Roman" w:hAnsi="Times New Roman"/>
          <w:sz w:val="20"/>
          <w:szCs w:val="20"/>
          <w:lang w:eastAsia="ru-RU"/>
        </w:rPr>
        <w:t>отсутствие финансирования профилактических мероприятий по безопасности дорожного движения;</w:t>
      </w:r>
    </w:p>
    <w:p w:rsidR="000E5D00" w:rsidRPr="000E5D00" w:rsidRDefault="000E5D00" w:rsidP="000E5D00">
      <w:pPr>
        <w:tabs>
          <w:tab w:val="num" w:pos="851"/>
        </w:tabs>
        <w:spacing w:after="0" w:line="240" w:lineRule="auto"/>
        <w:ind w:firstLine="426"/>
        <w:jc w:val="both"/>
        <w:rPr>
          <w:rFonts w:ascii="Times New Roman" w:eastAsia="Times New Roman" w:hAnsi="Times New Roman"/>
          <w:sz w:val="20"/>
          <w:szCs w:val="20"/>
          <w:lang w:eastAsia="ru-RU"/>
        </w:rPr>
      </w:pPr>
      <w:r w:rsidRPr="000E5D00">
        <w:rPr>
          <w:rFonts w:ascii="Times New Roman" w:eastAsia="Times New Roman" w:hAnsi="Times New Roman"/>
          <w:sz w:val="20"/>
          <w:szCs w:val="20"/>
          <w:lang w:eastAsia="ru-RU"/>
        </w:rPr>
        <w:t>недостатки технического обеспечения безопасности дорожного движения, обучения и переподготовки водителей;</w:t>
      </w:r>
    </w:p>
    <w:p w:rsidR="000E5D00" w:rsidRPr="000E5D00" w:rsidRDefault="000E5D00" w:rsidP="000E5D00">
      <w:pPr>
        <w:tabs>
          <w:tab w:val="num" w:pos="851"/>
        </w:tabs>
        <w:spacing w:after="0" w:line="240" w:lineRule="auto"/>
        <w:ind w:firstLine="426"/>
        <w:jc w:val="both"/>
        <w:rPr>
          <w:rFonts w:ascii="Times New Roman" w:eastAsia="Times New Roman" w:hAnsi="Times New Roman"/>
          <w:sz w:val="20"/>
          <w:szCs w:val="20"/>
          <w:lang w:eastAsia="ru-RU"/>
        </w:rPr>
      </w:pPr>
      <w:r w:rsidRPr="000E5D00">
        <w:rPr>
          <w:rFonts w:ascii="Times New Roman" w:eastAsia="Times New Roman" w:hAnsi="Times New Roman"/>
          <w:sz w:val="20"/>
          <w:szCs w:val="20"/>
          <w:lang w:eastAsia="ru-RU"/>
        </w:rPr>
        <w:t>устаревшие системы связи в селах района, несвоевременное обнаружение ДТП и оказание первой медицинской помощи пострадавшим;</w:t>
      </w:r>
    </w:p>
    <w:p w:rsidR="000E5D00" w:rsidRPr="000E5D00" w:rsidRDefault="000E5D00" w:rsidP="000E5D00">
      <w:pPr>
        <w:tabs>
          <w:tab w:val="num" w:pos="851"/>
        </w:tabs>
        <w:spacing w:after="0" w:line="240" w:lineRule="auto"/>
        <w:ind w:firstLine="426"/>
        <w:jc w:val="both"/>
        <w:rPr>
          <w:rFonts w:ascii="Times New Roman" w:eastAsia="Times New Roman" w:hAnsi="Times New Roman"/>
          <w:sz w:val="20"/>
          <w:szCs w:val="20"/>
          <w:lang w:eastAsia="ru-RU"/>
        </w:rPr>
      </w:pPr>
      <w:r w:rsidRPr="000E5D00">
        <w:rPr>
          <w:rFonts w:ascii="Times New Roman" w:eastAsia="Times New Roman" w:hAnsi="Times New Roman"/>
          <w:sz w:val="20"/>
          <w:szCs w:val="20"/>
          <w:lang w:eastAsia="ru-RU"/>
        </w:rPr>
        <w:t>недостаточное количество методической литературы, плакатов по ПДД в общеобразовательных и детских дошкольных учреждениях;</w:t>
      </w:r>
    </w:p>
    <w:p w:rsidR="000E5D00" w:rsidRPr="000E5D00" w:rsidRDefault="000E5D00" w:rsidP="000E5D00">
      <w:pPr>
        <w:tabs>
          <w:tab w:val="num" w:pos="851"/>
        </w:tabs>
        <w:spacing w:after="0" w:line="240" w:lineRule="auto"/>
        <w:ind w:firstLine="426"/>
        <w:jc w:val="both"/>
        <w:rPr>
          <w:rFonts w:ascii="Times New Roman" w:eastAsia="Times New Roman" w:hAnsi="Times New Roman"/>
          <w:sz w:val="20"/>
          <w:szCs w:val="20"/>
          <w:lang w:eastAsia="ru-RU"/>
        </w:rPr>
      </w:pPr>
      <w:r w:rsidRPr="000E5D00">
        <w:rPr>
          <w:rFonts w:ascii="Times New Roman" w:eastAsia="Times New Roman" w:hAnsi="Times New Roman"/>
          <w:sz w:val="20"/>
          <w:szCs w:val="20"/>
          <w:lang w:eastAsia="ru-RU"/>
        </w:rPr>
        <w:t xml:space="preserve">отсутствие велосипедных площадок, детских автоплощадок, оборудованных  кабинетов БДД для обучения детей дорожной безопасности. </w:t>
      </w:r>
    </w:p>
    <w:p w:rsidR="000E5D00" w:rsidRPr="000E5D00" w:rsidRDefault="000E5D00" w:rsidP="000E5D00">
      <w:pPr>
        <w:spacing w:after="0" w:line="240" w:lineRule="auto"/>
        <w:ind w:firstLine="360"/>
        <w:jc w:val="both"/>
        <w:rPr>
          <w:rFonts w:ascii="Times New Roman" w:eastAsia="Times New Roman" w:hAnsi="Times New Roman"/>
          <w:sz w:val="20"/>
          <w:szCs w:val="20"/>
          <w:lang w:eastAsia="ru-RU"/>
        </w:rPr>
      </w:pPr>
      <w:r w:rsidRPr="000E5D00">
        <w:rPr>
          <w:rFonts w:ascii="Times New Roman" w:eastAsia="Times New Roman" w:hAnsi="Times New Roman"/>
          <w:sz w:val="20"/>
          <w:szCs w:val="20"/>
          <w:lang w:eastAsia="ru-RU"/>
        </w:rPr>
        <w:t xml:space="preserve">      По прежнему актуальной является проблема по предупреждению ДТП, связанных с наездом транспортных средств на пешеходов.</w:t>
      </w:r>
    </w:p>
    <w:p w:rsidR="000E5D00" w:rsidRPr="000E5D00" w:rsidRDefault="000E5D00" w:rsidP="000E5D00">
      <w:pPr>
        <w:spacing w:after="0" w:line="240" w:lineRule="auto"/>
        <w:ind w:firstLine="709"/>
        <w:jc w:val="both"/>
        <w:rPr>
          <w:rFonts w:ascii="Times New Roman" w:eastAsia="Times New Roman" w:hAnsi="Times New Roman"/>
          <w:sz w:val="20"/>
          <w:szCs w:val="20"/>
          <w:lang w:eastAsia="ru-RU"/>
        </w:rPr>
      </w:pPr>
    </w:p>
    <w:p w:rsidR="000E5D00" w:rsidRPr="000E5D00" w:rsidRDefault="000E5D00" w:rsidP="00223579">
      <w:pPr>
        <w:numPr>
          <w:ilvl w:val="0"/>
          <w:numId w:val="22"/>
        </w:numPr>
        <w:tabs>
          <w:tab w:val="num" w:pos="0"/>
        </w:tabs>
        <w:spacing w:after="0" w:line="240" w:lineRule="auto"/>
        <w:ind w:left="0" w:firstLine="710"/>
        <w:jc w:val="center"/>
        <w:rPr>
          <w:rFonts w:ascii="Times New Roman" w:eastAsia="Times New Roman" w:hAnsi="Times New Roman"/>
          <w:sz w:val="20"/>
          <w:szCs w:val="20"/>
          <w:lang w:eastAsia="ru-RU"/>
        </w:rPr>
      </w:pPr>
      <w:r w:rsidRPr="000E5D00">
        <w:rPr>
          <w:rFonts w:ascii="Times New Roman" w:eastAsia="Times New Roman" w:hAnsi="Times New Roman"/>
          <w:sz w:val="20"/>
          <w:szCs w:val="20"/>
          <w:lang w:eastAsia="ru-RU"/>
        </w:rPr>
        <w:t>Приоритеты и цели социально-экономического развития в соответствующей отрасли Богучанского района, описание основных целей и задач программы, прогноз развития транспортной отрасли и дорожного хозяйства Богучанского района в соответствии со Стратегией социально-экономического развития муниципального образования Богучанский район до 2030 года</w:t>
      </w:r>
    </w:p>
    <w:p w:rsidR="000E5D00" w:rsidRPr="000E5D00" w:rsidRDefault="000E5D00" w:rsidP="000E5D00">
      <w:pPr>
        <w:spacing w:after="0" w:line="240" w:lineRule="auto"/>
        <w:ind w:firstLine="360"/>
        <w:rPr>
          <w:rFonts w:ascii="Times New Roman" w:eastAsia="Times New Roman" w:hAnsi="Times New Roman"/>
          <w:sz w:val="20"/>
          <w:szCs w:val="20"/>
          <w:lang w:eastAsia="ru-RU"/>
        </w:rPr>
      </w:pPr>
    </w:p>
    <w:p w:rsidR="000E5D00" w:rsidRPr="000E5D00" w:rsidRDefault="000E5D00" w:rsidP="000E5D00">
      <w:pPr>
        <w:spacing w:after="0" w:line="240" w:lineRule="auto"/>
        <w:ind w:firstLine="709"/>
        <w:jc w:val="both"/>
        <w:rPr>
          <w:rFonts w:ascii="Times New Roman" w:eastAsia="Times New Roman" w:hAnsi="Times New Roman"/>
          <w:sz w:val="20"/>
          <w:szCs w:val="20"/>
          <w:lang w:eastAsia="ru-RU"/>
        </w:rPr>
      </w:pPr>
      <w:r w:rsidRPr="000E5D00">
        <w:rPr>
          <w:rFonts w:ascii="Times New Roman" w:eastAsia="Times New Roman" w:hAnsi="Times New Roman"/>
          <w:sz w:val="20"/>
          <w:szCs w:val="20"/>
          <w:lang w:eastAsia="ru-RU"/>
        </w:rPr>
        <w:t>Приоритеты социально-экономического развития Богучанского района в транспортной отрасли и дорожном хозяйстве Богучанского района определены в соответствии с: Транспортной стратегией Российской Федерации на период до 2030 года, утвержденной Распоряжением Правительства Российской Федерации от 22.11.2008 № 1734-р; Концепцией развития аэропортовой сети Российской Федерации на период до 2020 года, утвержденной совместным приказом Минтранса России и Минобороны России от 29.05.2008 № 003/0021, Стратегией социально-экономического развития Красноярского края до 2030 года, утвержденной постановлением Правительства Красноярского края от 30.10.2018 № 647-п</w:t>
      </w:r>
      <w:r w:rsidRPr="000E5D00">
        <w:rPr>
          <w:rFonts w:ascii="Times New Roman" w:eastAsia="Times New Roman" w:hAnsi="Times New Roman"/>
          <w:b/>
          <w:bCs/>
          <w:sz w:val="20"/>
          <w:szCs w:val="20"/>
          <w:lang w:eastAsia="ru-RU"/>
        </w:rPr>
        <w:t xml:space="preserve">. </w:t>
      </w:r>
      <w:r w:rsidRPr="000E5D00">
        <w:rPr>
          <w:rFonts w:ascii="Times New Roman" w:eastAsia="Arial Unicode MS" w:hAnsi="Times New Roman"/>
          <w:sz w:val="20"/>
          <w:szCs w:val="20"/>
          <w:shd w:val="clear" w:color="auto" w:fill="FFFFFF"/>
          <w:lang w:eastAsia="ru-RU"/>
        </w:rPr>
        <w:t>а также с Проектом Стратегии</w:t>
      </w:r>
      <w:r w:rsidRPr="000E5D00">
        <w:rPr>
          <w:rFonts w:ascii="Times New Roman" w:eastAsia="Arial Unicode MS" w:hAnsi="Times New Roman"/>
          <w:b/>
          <w:bCs/>
          <w:sz w:val="20"/>
          <w:szCs w:val="20"/>
          <w:shd w:val="clear" w:color="auto" w:fill="FFFFFF"/>
          <w:lang w:eastAsia="ru-RU"/>
        </w:rPr>
        <w:t xml:space="preserve"> </w:t>
      </w:r>
      <w:r w:rsidRPr="000E5D00">
        <w:rPr>
          <w:rFonts w:ascii="Times New Roman" w:eastAsia="Times New Roman" w:hAnsi="Times New Roman"/>
          <w:sz w:val="20"/>
          <w:szCs w:val="20"/>
          <w:lang w:eastAsia="ru-RU"/>
        </w:rPr>
        <w:t>социально-экономического развития муниципального образования Богучанский район до 2030 года.</w:t>
      </w:r>
    </w:p>
    <w:p w:rsidR="000E5D00" w:rsidRPr="000E5D00" w:rsidRDefault="000E5D00" w:rsidP="000E5D00">
      <w:pPr>
        <w:spacing w:after="0" w:line="240" w:lineRule="auto"/>
        <w:ind w:firstLine="720"/>
        <w:jc w:val="both"/>
        <w:rPr>
          <w:rFonts w:ascii="Times New Roman" w:eastAsia="Times New Roman" w:hAnsi="Times New Roman"/>
          <w:spacing w:val="-4"/>
          <w:sz w:val="20"/>
          <w:szCs w:val="20"/>
          <w:lang w:eastAsia="ru-RU"/>
        </w:rPr>
      </w:pPr>
      <w:r w:rsidRPr="000E5D00">
        <w:rPr>
          <w:rFonts w:ascii="Times New Roman" w:eastAsia="Times New Roman" w:hAnsi="Times New Roman"/>
          <w:spacing w:val="-4"/>
          <w:sz w:val="20"/>
          <w:szCs w:val="20"/>
          <w:lang w:eastAsia="ru-RU"/>
        </w:rPr>
        <w:t>Стратегия социально-экономического развития муниципального образования Богучанский район до 2030 года является основой для разработки муниципальных программ муниципального образования Богучанский район, схемы территориального планирования муниципального образования и плана мероприятий по реализации развития экономики и инфраструктуры муниципального образования.</w:t>
      </w:r>
    </w:p>
    <w:p w:rsidR="000E5D00" w:rsidRPr="000E5D00" w:rsidRDefault="000E5D00" w:rsidP="000E5D00">
      <w:pPr>
        <w:spacing w:after="0" w:line="240" w:lineRule="auto"/>
        <w:ind w:firstLine="720"/>
        <w:jc w:val="both"/>
        <w:rPr>
          <w:rFonts w:ascii="Times New Roman" w:eastAsia="Times New Roman" w:hAnsi="Times New Roman"/>
          <w:spacing w:val="-4"/>
          <w:sz w:val="20"/>
          <w:szCs w:val="20"/>
          <w:lang w:eastAsia="ru-RU"/>
        </w:rPr>
      </w:pPr>
      <w:r w:rsidRPr="000E5D00">
        <w:rPr>
          <w:rFonts w:ascii="Times New Roman" w:eastAsia="Times New Roman" w:hAnsi="Times New Roman"/>
          <w:sz w:val="20"/>
          <w:szCs w:val="20"/>
          <w:lang w:eastAsia="ru-RU"/>
        </w:rPr>
        <w:t>При разработке Стратегии развития района использован принцип соответствия стратегических целей и задач развития района целям, экономическим и социальным приоритетам, определенным в Проекте Стратегии развития Красноярского края до 2030 года, и ориентирован в том числе на:</w:t>
      </w:r>
    </w:p>
    <w:p w:rsidR="000E5D00" w:rsidRPr="000E5D00" w:rsidRDefault="000E5D00" w:rsidP="000E5D00">
      <w:pPr>
        <w:spacing w:after="0" w:line="240" w:lineRule="auto"/>
        <w:ind w:firstLine="709"/>
        <w:contextualSpacing/>
        <w:jc w:val="both"/>
        <w:rPr>
          <w:rFonts w:ascii="Times New Roman" w:eastAsia="Times New Roman" w:hAnsi="Times New Roman"/>
          <w:sz w:val="20"/>
          <w:szCs w:val="20"/>
          <w:lang w:eastAsia="ru-RU"/>
        </w:rPr>
      </w:pPr>
      <w:r w:rsidRPr="000E5D00">
        <w:rPr>
          <w:rFonts w:ascii="Times New Roman" w:eastAsia="Times New Roman" w:hAnsi="Times New Roman"/>
          <w:sz w:val="20"/>
          <w:szCs w:val="20"/>
          <w:lang w:eastAsia="ru-RU"/>
        </w:rPr>
        <w:t>-развитие транспортной инфраструктуры района Приангарья за счет модернизации и строительство автомобильных дорог, в том числе инфраструктуры правобережья р. Ангары (строительство и модернизация около 1,3 тыс. км автомобильных дорог, в том числе автомобильной дороги Мотыгино – Кодинск со строительством мостовых переходов через реки Иркинеева и Каменка);</w:t>
      </w:r>
    </w:p>
    <w:p w:rsidR="000E5D00" w:rsidRPr="000E5D00" w:rsidRDefault="000E5D00" w:rsidP="000E5D00">
      <w:pPr>
        <w:spacing w:after="0" w:line="240" w:lineRule="auto"/>
        <w:ind w:left="709"/>
        <w:jc w:val="both"/>
        <w:rPr>
          <w:rFonts w:ascii="Times New Roman" w:eastAsia="Arial Unicode MS" w:hAnsi="Times New Roman"/>
          <w:sz w:val="20"/>
          <w:szCs w:val="20"/>
          <w:lang w:eastAsia="ru-RU"/>
        </w:rPr>
      </w:pPr>
      <w:r w:rsidRPr="000E5D00">
        <w:rPr>
          <w:rFonts w:ascii="Times New Roman" w:eastAsia="+mn-ea" w:hAnsi="Times New Roman"/>
          <w:bCs/>
          <w:kern w:val="24"/>
          <w:sz w:val="20"/>
          <w:szCs w:val="20"/>
          <w:lang w:eastAsia="ru-RU"/>
        </w:rPr>
        <w:t>-обновление автобусного парка.</w:t>
      </w:r>
    </w:p>
    <w:p w:rsidR="000E5D00" w:rsidRPr="000E5D00" w:rsidRDefault="000E5D00" w:rsidP="000E5D00">
      <w:pPr>
        <w:spacing w:after="0" w:line="240" w:lineRule="auto"/>
        <w:ind w:firstLine="709"/>
        <w:rPr>
          <w:rFonts w:ascii="Times New Roman" w:eastAsia="Times New Roman" w:hAnsi="Times New Roman"/>
          <w:sz w:val="20"/>
          <w:szCs w:val="20"/>
          <w:lang w:eastAsia="ru-RU"/>
        </w:rPr>
      </w:pPr>
      <w:r w:rsidRPr="000E5D00">
        <w:rPr>
          <w:rFonts w:ascii="Times New Roman" w:eastAsia="Times New Roman" w:hAnsi="Times New Roman"/>
          <w:sz w:val="20"/>
          <w:szCs w:val="20"/>
          <w:lang w:eastAsia="ru-RU"/>
        </w:rPr>
        <w:t>В соответствии с приоритетами определены цели программы:</w:t>
      </w:r>
    </w:p>
    <w:p w:rsidR="000E5D00" w:rsidRPr="000E5D00" w:rsidRDefault="000E5D00" w:rsidP="000E5D00">
      <w:pPr>
        <w:autoSpaceDE w:val="0"/>
        <w:autoSpaceDN w:val="0"/>
        <w:adjustRightInd w:val="0"/>
        <w:spacing w:after="0" w:line="240" w:lineRule="auto"/>
        <w:ind w:firstLine="709"/>
        <w:jc w:val="both"/>
        <w:outlineLvl w:val="1"/>
        <w:rPr>
          <w:rFonts w:ascii="Times New Roman" w:eastAsia="Times New Roman" w:hAnsi="Times New Roman"/>
          <w:sz w:val="20"/>
          <w:szCs w:val="20"/>
          <w:lang w:eastAsia="ru-RU"/>
        </w:rPr>
      </w:pPr>
      <w:r w:rsidRPr="000E5D00">
        <w:rPr>
          <w:rFonts w:ascii="Times New Roman" w:eastAsia="Times New Roman" w:hAnsi="Times New Roman"/>
          <w:sz w:val="20"/>
          <w:szCs w:val="20"/>
          <w:u w:val="single"/>
          <w:lang w:eastAsia="ru-RU"/>
        </w:rPr>
        <w:t>Цель 1.</w:t>
      </w:r>
      <w:r w:rsidRPr="000E5D00">
        <w:rPr>
          <w:rFonts w:ascii="Times New Roman" w:eastAsia="Times New Roman" w:hAnsi="Times New Roman"/>
          <w:sz w:val="20"/>
          <w:szCs w:val="20"/>
          <w:lang w:eastAsia="ru-RU"/>
        </w:rPr>
        <w:t xml:space="preserve"> Развитие современной и эффективной транспортной инфраструктуры.</w:t>
      </w:r>
    </w:p>
    <w:p w:rsidR="000E5D00" w:rsidRPr="000E5D00" w:rsidRDefault="000E5D00" w:rsidP="000E5D00">
      <w:pPr>
        <w:spacing w:after="0" w:line="240" w:lineRule="auto"/>
        <w:ind w:firstLine="709"/>
        <w:jc w:val="both"/>
        <w:rPr>
          <w:rFonts w:ascii="Times New Roman" w:eastAsia="Times New Roman" w:hAnsi="Times New Roman"/>
          <w:sz w:val="20"/>
          <w:szCs w:val="20"/>
          <w:lang w:eastAsia="ru-RU"/>
        </w:rPr>
      </w:pPr>
      <w:r w:rsidRPr="000E5D00">
        <w:rPr>
          <w:rFonts w:ascii="Times New Roman" w:eastAsia="Times New Roman" w:hAnsi="Times New Roman"/>
          <w:sz w:val="20"/>
          <w:szCs w:val="20"/>
          <w:lang w:eastAsia="ru-RU"/>
        </w:rPr>
        <w:t>Достижение цели обеспечивае</w:t>
      </w:r>
      <w:r>
        <w:rPr>
          <w:rFonts w:ascii="Times New Roman" w:eastAsia="Times New Roman" w:hAnsi="Times New Roman"/>
          <w:sz w:val="20"/>
          <w:szCs w:val="20"/>
          <w:lang w:eastAsia="ru-RU"/>
        </w:rPr>
        <w:t xml:space="preserve">тся, прежде всего, сохранением </w:t>
      </w:r>
      <w:r w:rsidRPr="000E5D00">
        <w:rPr>
          <w:rFonts w:ascii="Times New Roman" w:eastAsia="Times New Roman" w:hAnsi="Times New Roman"/>
          <w:sz w:val="20"/>
          <w:szCs w:val="20"/>
          <w:lang w:eastAsia="ru-RU"/>
        </w:rPr>
        <w:t xml:space="preserve">и модернизацией существующей сети автодорог за счет проведения комплекса работ по их содержанию, ремонту и капитальному ремонту. </w:t>
      </w:r>
    </w:p>
    <w:p w:rsidR="000E5D00" w:rsidRPr="000E5D00" w:rsidRDefault="000E5D00" w:rsidP="000E5D00">
      <w:pPr>
        <w:spacing w:after="0" w:line="240" w:lineRule="auto"/>
        <w:ind w:firstLine="709"/>
        <w:jc w:val="both"/>
        <w:rPr>
          <w:rFonts w:ascii="Times New Roman" w:eastAsia="Times New Roman" w:hAnsi="Times New Roman"/>
          <w:sz w:val="20"/>
          <w:szCs w:val="20"/>
          <w:lang w:eastAsia="ru-RU"/>
        </w:rPr>
      </w:pPr>
      <w:r w:rsidRPr="000E5D00">
        <w:rPr>
          <w:rFonts w:ascii="Times New Roman" w:eastAsia="Times New Roman" w:hAnsi="Times New Roman"/>
          <w:sz w:val="20"/>
          <w:szCs w:val="20"/>
          <w:u w:val="single"/>
          <w:lang w:eastAsia="ru-RU"/>
        </w:rPr>
        <w:t>Задача 1.</w:t>
      </w:r>
      <w:r w:rsidRPr="000E5D00">
        <w:rPr>
          <w:rFonts w:ascii="Times New Roman" w:eastAsia="Times New Roman" w:hAnsi="Times New Roman"/>
          <w:sz w:val="20"/>
          <w:szCs w:val="20"/>
          <w:lang w:eastAsia="ru-RU"/>
        </w:rPr>
        <w:t xml:space="preserve">  Обеспечение сохранности, модернизация и развитие сети автомобильных дорог района.</w:t>
      </w:r>
    </w:p>
    <w:p w:rsidR="000E5D00" w:rsidRPr="000E5D00" w:rsidRDefault="000E5D00" w:rsidP="000E5D00">
      <w:pPr>
        <w:autoSpaceDE w:val="0"/>
        <w:autoSpaceDN w:val="0"/>
        <w:adjustRightInd w:val="0"/>
        <w:spacing w:after="0" w:line="240" w:lineRule="auto"/>
        <w:ind w:firstLine="709"/>
        <w:jc w:val="both"/>
        <w:outlineLvl w:val="1"/>
        <w:rPr>
          <w:rFonts w:ascii="Times New Roman" w:eastAsia="Times New Roman" w:hAnsi="Times New Roman"/>
          <w:sz w:val="20"/>
          <w:szCs w:val="20"/>
          <w:lang w:eastAsia="ru-RU"/>
        </w:rPr>
      </w:pPr>
      <w:r w:rsidRPr="000E5D00">
        <w:rPr>
          <w:rFonts w:ascii="Times New Roman" w:eastAsia="Times New Roman" w:hAnsi="Times New Roman"/>
          <w:sz w:val="20"/>
          <w:szCs w:val="20"/>
          <w:lang w:eastAsia="ru-RU"/>
        </w:rPr>
        <w:t>В рамках данной задачи предполагается обеспечить сохранность и модернизацию существующей сети автомобильных дорог района за счет проведения ремонтных работ на объектах, требующих незамедлительного ремонта по результатам диагностики и обследования автомобильных дорог, а также восстановление их технических параметров в первоначальное состояние, отвечающее нормативным требованиям.</w:t>
      </w:r>
    </w:p>
    <w:p w:rsidR="000E5D00" w:rsidRPr="000E5D00" w:rsidRDefault="000E5D00" w:rsidP="000E5D00">
      <w:pPr>
        <w:spacing w:after="0" w:line="240" w:lineRule="auto"/>
        <w:ind w:firstLine="709"/>
        <w:jc w:val="both"/>
        <w:rPr>
          <w:rFonts w:ascii="Times New Roman" w:eastAsia="Times New Roman" w:hAnsi="Times New Roman"/>
          <w:sz w:val="20"/>
          <w:szCs w:val="20"/>
          <w:lang w:eastAsia="ru-RU"/>
        </w:rPr>
      </w:pPr>
      <w:r w:rsidRPr="000E5D00">
        <w:rPr>
          <w:rFonts w:ascii="Times New Roman" w:eastAsia="Times New Roman" w:hAnsi="Times New Roman"/>
          <w:sz w:val="20"/>
          <w:szCs w:val="20"/>
          <w:u w:val="single"/>
          <w:lang w:eastAsia="ru-RU"/>
        </w:rPr>
        <w:t xml:space="preserve">Подпрограмма 1. </w:t>
      </w:r>
      <w:r w:rsidRPr="000E5D00">
        <w:rPr>
          <w:rFonts w:ascii="Times New Roman" w:eastAsia="Times New Roman" w:hAnsi="Times New Roman"/>
          <w:sz w:val="20"/>
          <w:szCs w:val="20"/>
          <w:lang w:eastAsia="ru-RU"/>
        </w:rPr>
        <w:t xml:space="preserve"> «Дороги Богучанского района».</w:t>
      </w:r>
    </w:p>
    <w:p w:rsidR="000E5D00" w:rsidRPr="000E5D00" w:rsidRDefault="000E5D00" w:rsidP="000E5D00">
      <w:pPr>
        <w:autoSpaceDE w:val="0"/>
        <w:autoSpaceDN w:val="0"/>
        <w:adjustRightInd w:val="0"/>
        <w:spacing w:after="0" w:line="240" w:lineRule="auto"/>
        <w:ind w:firstLine="709"/>
        <w:jc w:val="both"/>
        <w:outlineLvl w:val="1"/>
        <w:rPr>
          <w:rFonts w:ascii="Times New Roman" w:eastAsia="Times New Roman" w:hAnsi="Times New Roman"/>
          <w:sz w:val="20"/>
          <w:szCs w:val="20"/>
          <w:lang w:eastAsia="ru-RU"/>
        </w:rPr>
      </w:pPr>
      <w:r w:rsidRPr="000E5D00">
        <w:rPr>
          <w:rFonts w:ascii="Times New Roman" w:eastAsia="Times New Roman" w:hAnsi="Times New Roman"/>
          <w:sz w:val="20"/>
          <w:szCs w:val="20"/>
          <w:u w:val="single"/>
          <w:lang w:eastAsia="ru-RU"/>
        </w:rPr>
        <w:t>Мероприятие 1.</w:t>
      </w:r>
      <w:r w:rsidRPr="000E5D00">
        <w:rPr>
          <w:rFonts w:ascii="Times New Roman" w:eastAsia="Times New Roman" w:hAnsi="Times New Roman"/>
          <w:sz w:val="20"/>
          <w:szCs w:val="20"/>
          <w:lang w:eastAsia="ru-RU"/>
        </w:rPr>
        <w:t xml:space="preserve">  Запланировано предоставление межбюджетных трансфертов бюджетам муниципальных образований на содержание автомобильных дорог общего пользования местного значения городских округов, городских и сельских поселений за счет средств дорожного фонда Красноярского края.</w:t>
      </w:r>
    </w:p>
    <w:p w:rsidR="000E5D00" w:rsidRPr="000E5D00" w:rsidRDefault="000E5D00" w:rsidP="000E5D00">
      <w:pPr>
        <w:autoSpaceDE w:val="0"/>
        <w:autoSpaceDN w:val="0"/>
        <w:adjustRightInd w:val="0"/>
        <w:spacing w:after="0" w:line="240" w:lineRule="auto"/>
        <w:ind w:firstLine="709"/>
        <w:jc w:val="both"/>
        <w:outlineLvl w:val="1"/>
        <w:rPr>
          <w:rFonts w:ascii="Times New Roman" w:eastAsia="Times New Roman" w:hAnsi="Times New Roman"/>
          <w:sz w:val="20"/>
          <w:szCs w:val="20"/>
          <w:lang w:eastAsia="ru-RU"/>
        </w:rPr>
      </w:pPr>
      <w:r w:rsidRPr="000E5D00">
        <w:rPr>
          <w:rFonts w:ascii="Times New Roman" w:eastAsia="Times New Roman" w:hAnsi="Times New Roman"/>
          <w:sz w:val="20"/>
          <w:szCs w:val="20"/>
          <w:u w:val="single"/>
          <w:lang w:eastAsia="ru-RU"/>
        </w:rPr>
        <w:t>Мероприятие 2.</w:t>
      </w:r>
      <w:r w:rsidRPr="000E5D00">
        <w:rPr>
          <w:rFonts w:ascii="Times New Roman" w:eastAsia="Times New Roman" w:hAnsi="Times New Roman"/>
          <w:sz w:val="20"/>
          <w:szCs w:val="20"/>
          <w:lang w:eastAsia="ru-RU"/>
        </w:rPr>
        <w:t xml:space="preserve"> Запланированы иные межбюджетные трансферты бюджетам муниципальных образований на содержание автомобильных дорог общего пользования местного значения.</w:t>
      </w:r>
    </w:p>
    <w:p w:rsidR="000E5D00" w:rsidRPr="000E5D00" w:rsidRDefault="000E5D00" w:rsidP="000E5D00">
      <w:pPr>
        <w:autoSpaceDE w:val="0"/>
        <w:autoSpaceDN w:val="0"/>
        <w:adjustRightInd w:val="0"/>
        <w:spacing w:after="0" w:line="240" w:lineRule="auto"/>
        <w:ind w:firstLine="709"/>
        <w:jc w:val="both"/>
        <w:outlineLvl w:val="1"/>
        <w:rPr>
          <w:rFonts w:ascii="Times New Roman" w:eastAsia="Times New Roman" w:hAnsi="Times New Roman"/>
          <w:sz w:val="20"/>
          <w:szCs w:val="20"/>
          <w:lang w:eastAsia="ru-RU"/>
        </w:rPr>
      </w:pPr>
      <w:r w:rsidRPr="000E5D00">
        <w:rPr>
          <w:rFonts w:ascii="Times New Roman" w:eastAsia="Times New Roman" w:hAnsi="Times New Roman"/>
          <w:sz w:val="20"/>
          <w:szCs w:val="20"/>
          <w:u w:val="single"/>
          <w:lang w:eastAsia="ru-RU"/>
        </w:rPr>
        <w:t>Мероприятие 3</w:t>
      </w:r>
      <w:r w:rsidRPr="000E5D00">
        <w:rPr>
          <w:rFonts w:ascii="Times New Roman" w:eastAsia="Times New Roman" w:hAnsi="Times New Roman"/>
          <w:sz w:val="20"/>
          <w:szCs w:val="20"/>
          <w:lang w:eastAsia="ru-RU"/>
        </w:rPr>
        <w:t>. Запланировано выделение  средств районного бюджета на содержание автомобильных дорог общего пользования местного значения (межселенного значения).</w:t>
      </w:r>
    </w:p>
    <w:p w:rsidR="000E5D00" w:rsidRPr="000E5D00" w:rsidRDefault="000E5D00" w:rsidP="000E5D00">
      <w:pPr>
        <w:autoSpaceDE w:val="0"/>
        <w:autoSpaceDN w:val="0"/>
        <w:adjustRightInd w:val="0"/>
        <w:spacing w:after="0" w:line="240" w:lineRule="auto"/>
        <w:ind w:firstLine="709"/>
        <w:jc w:val="both"/>
        <w:outlineLvl w:val="1"/>
        <w:rPr>
          <w:rFonts w:ascii="Times New Roman" w:eastAsia="Times New Roman" w:hAnsi="Times New Roman"/>
          <w:sz w:val="20"/>
          <w:szCs w:val="20"/>
          <w:lang w:eastAsia="ru-RU"/>
        </w:rPr>
      </w:pPr>
      <w:r w:rsidRPr="000E5D00">
        <w:rPr>
          <w:rFonts w:ascii="Times New Roman" w:eastAsia="Times New Roman" w:hAnsi="Times New Roman"/>
          <w:sz w:val="20"/>
          <w:szCs w:val="20"/>
          <w:u w:val="single"/>
          <w:lang w:eastAsia="ru-RU"/>
        </w:rPr>
        <w:t>Мероприятие 4.</w:t>
      </w:r>
      <w:r w:rsidRPr="000E5D00">
        <w:rPr>
          <w:rFonts w:ascii="Times New Roman" w:eastAsia="Times New Roman" w:hAnsi="Times New Roman"/>
          <w:sz w:val="20"/>
          <w:szCs w:val="20"/>
          <w:lang w:eastAsia="ru-RU"/>
        </w:rPr>
        <w:t xml:space="preserve">  Запланировано предоставление межбюджетных трансфертов бюджетам муниципальных образований на капитальный ремонт и ремонт автомобильных дорог общего пользования местного значения городских округов с численностью населения менее 90 тыс. человек, городских и сельских поселений за счет средств дорожного фонда Красноярского края.</w:t>
      </w:r>
    </w:p>
    <w:p w:rsidR="000E5D00" w:rsidRPr="000E5D00" w:rsidRDefault="000E5D00" w:rsidP="000E5D00">
      <w:pPr>
        <w:autoSpaceDE w:val="0"/>
        <w:autoSpaceDN w:val="0"/>
        <w:adjustRightInd w:val="0"/>
        <w:spacing w:after="0" w:line="240" w:lineRule="auto"/>
        <w:ind w:firstLine="709"/>
        <w:jc w:val="both"/>
        <w:outlineLvl w:val="1"/>
        <w:rPr>
          <w:rFonts w:ascii="Times New Roman" w:eastAsia="Times New Roman" w:hAnsi="Times New Roman"/>
          <w:sz w:val="20"/>
          <w:szCs w:val="20"/>
          <w:lang w:eastAsia="ru-RU"/>
        </w:rPr>
      </w:pPr>
      <w:r w:rsidRPr="000E5D00">
        <w:rPr>
          <w:rFonts w:ascii="Times New Roman" w:eastAsia="Times New Roman" w:hAnsi="Times New Roman"/>
          <w:sz w:val="20"/>
          <w:szCs w:val="20"/>
          <w:u w:val="single"/>
          <w:lang w:eastAsia="ru-RU"/>
        </w:rPr>
        <w:lastRenderedPageBreak/>
        <w:t>Мероприятие 5.</w:t>
      </w:r>
      <w:r w:rsidRPr="000E5D00">
        <w:rPr>
          <w:rFonts w:ascii="Times New Roman" w:eastAsia="Times New Roman" w:hAnsi="Times New Roman"/>
          <w:sz w:val="20"/>
          <w:szCs w:val="20"/>
          <w:lang w:eastAsia="ru-RU"/>
        </w:rPr>
        <w:t xml:space="preserve"> Запланировано выполнение работ по корректировке проектной документации на строительство переправы по льду по трассе п.Гремучий - с.Богучаны.</w:t>
      </w:r>
    </w:p>
    <w:p w:rsidR="000E5D00" w:rsidRPr="000E5D00" w:rsidRDefault="000E5D00" w:rsidP="000E5D00">
      <w:pPr>
        <w:autoSpaceDE w:val="0"/>
        <w:autoSpaceDN w:val="0"/>
        <w:adjustRightInd w:val="0"/>
        <w:spacing w:after="0" w:line="240" w:lineRule="auto"/>
        <w:ind w:firstLine="709"/>
        <w:jc w:val="both"/>
        <w:outlineLvl w:val="1"/>
        <w:rPr>
          <w:rFonts w:ascii="Times New Roman" w:eastAsia="Times New Roman" w:hAnsi="Times New Roman"/>
          <w:sz w:val="20"/>
          <w:szCs w:val="20"/>
          <w:u w:val="single"/>
          <w:lang w:eastAsia="ru-RU"/>
        </w:rPr>
      </w:pPr>
      <w:r w:rsidRPr="000E5D00">
        <w:rPr>
          <w:rFonts w:ascii="Times New Roman" w:eastAsia="Times New Roman" w:hAnsi="Times New Roman"/>
          <w:sz w:val="20"/>
          <w:szCs w:val="20"/>
          <w:u w:val="single"/>
          <w:lang w:eastAsia="ru-RU"/>
        </w:rPr>
        <w:t>Мероприятие 6.</w:t>
      </w:r>
      <w:r w:rsidRPr="000E5D00">
        <w:rPr>
          <w:rFonts w:ascii="Times New Roman" w:eastAsia="Times New Roman" w:hAnsi="Times New Roman"/>
          <w:sz w:val="20"/>
          <w:szCs w:val="20"/>
          <w:lang w:eastAsia="ru-RU"/>
        </w:rPr>
        <w:t xml:space="preserve"> Запланированы расходы на капитальный ремонт и ремонт автомобильных дорог общего пользования местного значения.</w:t>
      </w:r>
    </w:p>
    <w:p w:rsidR="000E5D00" w:rsidRPr="000E5D00" w:rsidRDefault="000E5D00" w:rsidP="000E5D00">
      <w:pPr>
        <w:spacing w:after="0" w:line="240" w:lineRule="auto"/>
        <w:ind w:firstLine="709"/>
        <w:rPr>
          <w:rFonts w:ascii="Times New Roman" w:eastAsia="Times New Roman" w:hAnsi="Times New Roman"/>
          <w:sz w:val="20"/>
          <w:szCs w:val="20"/>
          <w:lang w:eastAsia="ru-RU"/>
        </w:rPr>
      </w:pPr>
      <w:r w:rsidRPr="000E5D00">
        <w:rPr>
          <w:rFonts w:ascii="Times New Roman" w:eastAsia="Times New Roman" w:hAnsi="Times New Roman"/>
          <w:sz w:val="20"/>
          <w:szCs w:val="20"/>
          <w:u w:val="single"/>
          <w:lang w:eastAsia="ru-RU"/>
        </w:rPr>
        <w:t>Цель 2.</w:t>
      </w:r>
      <w:r w:rsidRPr="000E5D00">
        <w:rPr>
          <w:rFonts w:ascii="Times New Roman" w:eastAsia="Times New Roman" w:hAnsi="Times New Roman"/>
          <w:sz w:val="20"/>
          <w:szCs w:val="20"/>
          <w:lang w:eastAsia="ru-RU"/>
        </w:rPr>
        <w:t xml:space="preserve"> Повышение доступности транспортных услуг для населения. </w:t>
      </w:r>
    </w:p>
    <w:p w:rsidR="000E5D00" w:rsidRPr="000E5D00" w:rsidRDefault="000E5D00" w:rsidP="000E5D00">
      <w:pPr>
        <w:spacing w:after="0" w:line="240" w:lineRule="auto"/>
        <w:ind w:firstLine="709"/>
        <w:jc w:val="both"/>
        <w:rPr>
          <w:rFonts w:ascii="Times New Roman" w:eastAsia="Times New Roman" w:hAnsi="Times New Roman"/>
          <w:sz w:val="20"/>
          <w:szCs w:val="20"/>
          <w:lang w:eastAsia="ru-RU"/>
        </w:rPr>
      </w:pPr>
      <w:r w:rsidRPr="000E5D00">
        <w:rPr>
          <w:rFonts w:ascii="Times New Roman" w:eastAsia="Times New Roman" w:hAnsi="Times New Roman"/>
          <w:sz w:val="20"/>
          <w:szCs w:val="20"/>
          <w:lang w:eastAsia="ru-RU"/>
        </w:rPr>
        <w:t>К числу важнейших параметров, определяющих качество жизни населения, относится доступность транспортных услуг.  Достижение данной цели  возможно путем развития муниципальных перевозок, обеспечение потребности в перевозках пассажиров на социально значимых муниципальных маршрутах.</w:t>
      </w:r>
    </w:p>
    <w:p w:rsidR="000E5D00" w:rsidRPr="000E5D00" w:rsidRDefault="000E5D00" w:rsidP="000E5D00">
      <w:pPr>
        <w:spacing w:after="0" w:line="240" w:lineRule="auto"/>
        <w:ind w:firstLine="709"/>
        <w:jc w:val="both"/>
        <w:rPr>
          <w:rFonts w:ascii="Times New Roman" w:eastAsia="Times New Roman" w:hAnsi="Times New Roman"/>
          <w:sz w:val="20"/>
          <w:szCs w:val="20"/>
          <w:lang w:eastAsia="ru-RU"/>
        </w:rPr>
      </w:pPr>
      <w:r w:rsidRPr="000E5D00">
        <w:rPr>
          <w:rFonts w:ascii="Times New Roman" w:eastAsia="Times New Roman" w:hAnsi="Times New Roman"/>
          <w:sz w:val="20"/>
          <w:szCs w:val="20"/>
          <w:u w:val="single"/>
          <w:lang w:eastAsia="ru-RU"/>
        </w:rPr>
        <w:t>Задача 2.</w:t>
      </w:r>
      <w:r w:rsidRPr="000E5D00">
        <w:rPr>
          <w:rFonts w:ascii="Times New Roman" w:eastAsia="Times New Roman" w:hAnsi="Times New Roman"/>
          <w:sz w:val="20"/>
          <w:szCs w:val="20"/>
          <w:lang w:eastAsia="ru-RU"/>
        </w:rPr>
        <w:t xml:space="preserve">  Обеспечение потребности населения в перевозках.</w:t>
      </w:r>
    </w:p>
    <w:p w:rsidR="000E5D00" w:rsidRPr="000E5D00" w:rsidRDefault="000E5D00" w:rsidP="000E5D00">
      <w:pPr>
        <w:spacing w:after="0" w:line="240" w:lineRule="auto"/>
        <w:ind w:firstLine="709"/>
        <w:jc w:val="both"/>
        <w:rPr>
          <w:rFonts w:ascii="Times New Roman" w:eastAsia="Times New Roman" w:hAnsi="Times New Roman"/>
          <w:sz w:val="20"/>
          <w:szCs w:val="20"/>
          <w:lang w:eastAsia="ru-RU"/>
        </w:rPr>
      </w:pPr>
      <w:r w:rsidRPr="000E5D00">
        <w:rPr>
          <w:rFonts w:ascii="Times New Roman" w:eastAsia="Times New Roman" w:hAnsi="Times New Roman"/>
          <w:sz w:val="20"/>
          <w:szCs w:val="20"/>
          <w:lang w:eastAsia="ru-RU"/>
        </w:rPr>
        <w:t>В рамках задачи предполагается создание условий, обеспечивающих равный доступ операторов транспортных услуг к транспортной инфраструктуре, а также приобретение новых автобусов среднего и малого классов вместимости.</w:t>
      </w:r>
    </w:p>
    <w:p w:rsidR="000E5D00" w:rsidRPr="000E5D00" w:rsidRDefault="000E5D00" w:rsidP="000E5D00">
      <w:pPr>
        <w:spacing w:after="0" w:line="240" w:lineRule="auto"/>
        <w:ind w:firstLine="709"/>
        <w:jc w:val="both"/>
        <w:rPr>
          <w:rFonts w:ascii="Times New Roman" w:eastAsia="Times New Roman" w:hAnsi="Times New Roman"/>
          <w:sz w:val="20"/>
          <w:szCs w:val="20"/>
          <w:lang w:eastAsia="ru-RU"/>
        </w:rPr>
      </w:pPr>
      <w:r w:rsidRPr="000E5D00">
        <w:rPr>
          <w:rFonts w:ascii="Times New Roman" w:eastAsia="Times New Roman" w:hAnsi="Times New Roman"/>
          <w:sz w:val="20"/>
          <w:szCs w:val="20"/>
          <w:u w:val="single"/>
          <w:lang w:eastAsia="ru-RU"/>
        </w:rPr>
        <w:t>Подпрограмма 2.</w:t>
      </w:r>
      <w:r w:rsidRPr="000E5D00">
        <w:rPr>
          <w:rFonts w:ascii="Times New Roman" w:eastAsia="Times New Roman" w:hAnsi="Times New Roman"/>
          <w:sz w:val="20"/>
          <w:szCs w:val="20"/>
          <w:lang w:eastAsia="ru-RU"/>
        </w:rPr>
        <w:t xml:space="preserve"> «Развитие транспортного комплекса Богучанского района».</w:t>
      </w:r>
    </w:p>
    <w:p w:rsidR="000E5D00" w:rsidRPr="000E5D00" w:rsidRDefault="000E5D00" w:rsidP="000E5D00">
      <w:pPr>
        <w:spacing w:after="0" w:line="240" w:lineRule="auto"/>
        <w:ind w:firstLine="709"/>
        <w:jc w:val="both"/>
        <w:rPr>
          <w:rFonts w:ascii="Times New Roman" w:eastAsia="Times New Roman" w:hAnsi="Times New Roman"/>
          <w:sz w:val="20"/>
          <w:szCs w:val="20"/>
          <w:lang w:eastAsia="ru-RU"/>
        </w:rPr>
      </w:pPr>
      <w:r w:rsidRPr="000E5D00">
        <w:rPr>
          <w:rFonts w:ascii="Times New Roman" w:eastAsia="Times New Roman" w:hAnsi="Times New Roman"/>
          <w:sz w:val="20"/>
          <w:szCs w:val="20"/>
          <w:u w:val="single"/>
          <w:lang w:eastAsia="ru-RU"/>
        </w:rPr>
        <w:t>Мероприятие 1.</w:t>
      </w:r>
      <w:r w:rsidRPr="000E5D00">
        <w:rPr>
          <w:rFonts w:ascii="Times New Roman" w:eastAsia="Times New Roman" w:hAnsi="Times New Roman"/>
          <w:sz w:val="20"/>
          <w:szCs w:val="20"/>
          <w:lang w:eastAsia="ru-RU"/>
        </w:rPr>
        <w:t xml:space="preserve"> </w:t>
      </w:r>
    </w:p>
    <w:p w:rsidR="000E5D00" w:rsidRPr="000E5D00" w:rsidRDefault="000E5D00" w:rsidP="000E5D00">
      <w:pPr>
        <w:spacing w:after="0" w:line="240" w:lineRule="auto"/>
        <w:ind w:firstLine="709"/>
        <w:jc w:val="both"/>
        <w:rPr>
          <w:rFonts w:ascii="Times New Roman" w:eastAsia="Times New Roman" w:hAnsi="Times New Roman"/>
          <w:sz w:val="20"/>
          <w:szCs w:val="20"/>
          <w:lang w:eastAsia="ru-RU"/>
        </w:rPr>
      </w:pPr>
      <w:r w:rsidRPr="000E5D00">
        <w:rPr>
          <w:rFonts w:ascii="Times New Roman" w:eastAsia="Times New Roman" w:hAnsi="Times New Roman"/>
          <w:sz w:val="20"/>
          <w:szCs w:val="20"/>
          <w:lang w:eastAsia="ru-RU"/>
        </w:rPr>
        <w:t>На автомобильном транспорте запланировано:</w:t>
      </w:r>
    </w:p>
    <w:p w:rsidR="000E5D00" w:rsidRPr="000E5D00" w:rsidRDefault="000E5D00" w:rsidP="000E5D00">
      <w:pPr>
        <w:spacing w:after="0" w:line="240" w:lineRule="auto"/>
        <w:ind w:firstLine="709"/>
        <w:jc w:val="both"/>
        <w:rPr>
          <w:rFonts w:ascii="Times New Roman" w:eastAsia="Times New Roman" w:hAnsi="Times New Roman"/>
          <w:color w:val="000000"/>
          <w:sz w:val="20"/>
          <w:szCs w:val="20"/>
          <w:lang w:eastAsia="ru-RU"/>
        </w:rPr>
      </w:pPr>
      <w:r w:rsidRPr="000E5D00">
        <w:rPr>
          <w:rFonts w:ascii="Times New Roman" w:eastAsia="Times New Roman" w:hAnsi="Times New Roman"/>
          <w:sz w:val="20"/>
          <w:szCs w:val="20"/>
          <w:lang w:eastAsia="ru-RU"/>
        </w:rPr>
        <w:t xml:space="preserve">-  предоставление </w:t>
      </w:r>
      <w:r w:rsidRPr="000E5D00">
        <w:rPr>
          <w:rFonts w:ascii="Times New Roman" w:eastAsia="Times New Roman" w:hAnsi="Times New Roman"/>
          <w:color w:val="000000"/>
          <w:sz w:val="20"/>
          <w:szCs w:val="20"/>
          <w:lang w:eastAsia="ru-RU"/>
        </w:rPr>
        <w:t>субсидии юридическим лицам (за исключением государственных и муниципальных учреждений) и индивидуальным предпринимателям в целях возмещения недополученных доходов и (или) финансового обеспечения (возмещения) затрат, возникающих в связи с регулярными перевозками пассажиров автомобильным транспортом по муниципальным маршрутам с небольшой интенсивностью пассажиропотока;</w:t>
      </w:r>
    </w:p>
    <w:p w:rsidR="000E5D00" w:rsidRPr="000E5D00" w:rsidRDefault="000E5D00" w:rsidP="000E5D00">
      <w:pPr>
        <w:spacing w:after="0" w:line="240" w:lineRule="auto"/>
        <w:ind w:firstLine="709"/>
        <w:jc w:val="both"/>
        <w:rPr>
          <w:rFonts w:ascii="Times New Roman" w:eastAsia="Times New Roman" w:hAnsi="Times New Roman"/>
          <w:color w:val="000000"/>
          <w:sz w:val="20"/>
          <w:szCs w:val="20"/>
          <w:lang w:eastAsia="ru-RU"/>
        </w:rPr>
      </w:pPr>
      <w:r w:rsidRPr="000E5D00">
        <w:rPr>
          <w:rFonts w:ascii="Times New Roman" w:eastAsia="Times New Roman" w:hAnsi="Times New Roman"/>
          <w:color w:val="000000"/>
          <w:sz w:val="20"/>
          <w:szCs w:val="20"/>
          <w:lang w:eastAsia="ru-RU"/>
        </w:rPr>
        <w:t>- предоставление в 2020 году субсидий, связанных с возмещением юридическим лицам (за исключением государственных и муниципальных учреждений) и индивидуальным предпринимателям, осуществляющим регулярные перевозки пассажиров автомобильным транспортом по муниципальным маршрутам на территории Богучанского района, части фактически понесенных затрат на топливо, проведение профилактических мероприятий и дезинфекцию подвижного состава общественного транспорта в целях недопущения распространения новой короновирусной инфекции.</w:t>
      </w:r>
    </w:p>
    <w:p w:rsidR="000E5D00" w:rsidRPr="000E5D00" w:rsidRDefault="000E5D00" w:rsidP="000E5D00">
      <w:pPr>
        <w:spacing w:after="0" w:line="240" w:lineRule="auto"/>
        <w:ind w:firstLine="709"/>
        <w:jc w:val="both"/>
        <w:rPr>
          <w:rFonts w:ascii="Times New Roman" w:eastAsia="Times New Roman" w:hAnsi="Times New Roman"/>
          <w:sz w:val="20"/>
          <w:szCs w:val="20"/>
          <w:lang w:eastAsia="ru-RU"/>
        </w:rPr>
      </w:pPr>
      <w:r w:rsidRPr="000E5D00">
        <w:rPr>
          <w:rFonts w:ascii="Times New Roman" w:eastAsia="Times New Roman" w:hAnsi="Times New Roman"/>
          <w:sz w:val="20"/>
          <w:szCs w:val="20"/>
          <w:lang w:eastAsia="ru-RU"/>
        </w:rPr>
        <w:t>На воздушном транспорте запланировано:</w:t>
      </w:r>
    </w:p>
    <w:p w:rsidR="000E5D00" w:rsidRPr="000E5D00" w:rsidRDefault="000E5D00" w:rsidP="000E5D00">
      <w:pPr>
        <w:spacing w:after="0" w:line="240" w:lineRule="auto"/>
        <w:ind w:firstLine="709"/>
        <w:jc w:val="both"/>
        <w:rPr>
          <w:rFonts w:ascii="Times New Roman" w:eastAsia="Times New Roman" w:hAnsi="Times New Roman"/>
          <w:sz w:val="20"/>
          <w:szCs w:val="20"/>
          <w:lang w:eastAsia="ru-RU"/>
        </w:rPr>
      </w:pPr>
      <w:r w:rsidRPr="000E5D00">
        <w:rPr>
          <w:rFonts w:ascii="Times New Roman" w:eastAsia="Times New Roman" w:hAnsi="Times New Roman"/>
          <w:sz w:val="20"/>
          <w:szCs w:val="20"/>
          <w:lang w:eastAsia="ru-RU"/>
        </w:rPr>
        <w:t xml:space="preserve">- </w:t>
      </w:r>
      <w:r w:rsidRPr="000E5D00">
        <w:rPr>
          <w:rFonts w:ascii="Times New Roman" w:eastAsia="Times New Roman" w:hAnsi="Times New Roman"/>
          <w:color w:val="000000"/>
          <w:sz w:val="20"/>
          <w:szCs w:val="20"/>
          <w:lang w:eastAsia="ru-RU"/>
        </w:rPr>
        <w:t>на 2013-2023 годы:</w:t>
      </w:r>
    </w:p>
    <w:p w:rsidR="000E5D00" w:rsidRPr="000E5D00" w:rsidRDefault="000E5D00" w:rsidP="000E5D00">
      <w:pPr>
        <w:spacing w:after="0" w:line="240" w:lineRule="auto"/>
        <w:ind w:firstLine="709"/>
        <w:jc w:val="both"/>
        <w:rPr>
          <w:rFonts w:ascii="Times New Roman" w:eastAsia="Times New Roman" w:hAnsi="Times New Roman"/>
          <w:sz w:val="20"/>
          <w:szCs w:val="20"/>
          <w:lang w:eastAsia="ru-RU"/>
        </w:rPr>
      </w:pPr>
      <w:r w:rsidRPr="000E5D00">
        <w:rPr>
          <w:rFonts w:ascii="Times New Roman" w:eastAsia="Times New Roman" w:hAnsi="Times New Roman"/>
          <w:sz w:val="20"/>
          <w:szCs w:val="20"/>
          <w:lang w:eastAsia="ru-RU"/>
        </w:rPr>
        <w:t>субсидии юридическим лицам (за исключением государственных и муниципальных учреждений) и индивидуальным предпринимателям в целях возмещения недополученных доходов и (или) финансового обеспечения (возмещения) затрат, возникающих в связи с государственным регулированием тарифов на перевозки пассажиров воздушным транспортом по внутрирайонным маршрутам в Богучанском районе.</w:t>
      </w:r>
    </w:p>
    <w:p w:rsidR="000E5D00" w:rsidRPr="000E5D00" w:rsidRDefault="000E5D00" w:rsidP="000E5D00">
      <w:pPr>
        <w:spacing w:after="0" w:line="240" w:lineRule="auto"/>
        <w:ind w:firstLine="709"/>
        <w:jc w:val="both"/>
        <w:rPr>
          <w:rFonts w:ascii="Times New Roman" w:eastAsia="Times New Roman" w:hAnsi="Times New Roman"/>
          <w:sz w:val="20"/>
          <w:szCs w:val="20"/>
          <w:lang w:eastAsia="ru-RU"/>
        </w:rPr>
      </w:pPr>
      <w:r w:rsidRPr="000E5D00">
        <w:rPr>
          <w:rFonts w:ascii="Times New Roman" w:eastAsia="Times New Roman" w:hAnsi="Times New Roman"/>
          <w:sz w:val="20"/>
          <w:szCs w:val="20"/>
          <w:lang w:eastAsia="ru-RU"/>
        </w:rPr>
        <w:t>На водном транспорте запланировано предоставление:</w:t>
      </w:r>
    </w:p>
    <w:p w:rsidR="000E5D00" w:rsidRPr="000E5D00" w:rsidRDefault="000E5D00" w:rsidP="000E5D00">
      <w:pPr>
        <w:spacing w:after="0" w:line="240" w:lineRule="auto"/>
        <w:ind w:firstLine="709"/>
        <w:jc w:val="both"/>
        <w:rPr>
          <w:rFonts w:ascii="Times New Roman" w:eastAsia="Times New Roman" w:hAnsi="Times New Roman"/>
          <w:sz w:val="20"/>
          <w:szCs w:val="20"/>
          <w:lang w:eastAsia="ru-RU"/>
        </w:rPr>
      </w:pPr>
      <w:r w:rsidRPr="000E5D00">
        <w:rPr>
          <w:rFonts w:ascii="Times New Roman" w:eastAsia="Times New Roman" w:hAnsi="Times New Roman"/>
          <w:sz w:val="20"/>
          <w:szCs w:val="20"/>
          <w:lang w:eastAsia="ru-RU"/>
        </w:rPr>
        <w:t>- на 2022-2026 годы:</w:t>
      </w:r>
    </w:p>
    <w:p w:rsidR="000E5D00" w:rsidRPr="000E5D00" w:rsidRDefault="000E5D00" w:rsidP="000E5D00">
      <w:pPr>
        <w:spacing w:after="0" w:line="240" w:lineRule="auto"/>
        <w:ind w:firstLine="709"/>
        <w:jc w:val="both"/>
        <w:rPr>
          <w:rFonts w:ascii="Times New Roman" w:eastAsia="Times New Roman" w:hAnsi="Times New Roman"/>
          <w:sz w:val="20"/>
          <w:szCs w:val="20"/>
          <w:lang w:eastAsia="ru-RU"/>
        </w:rPr>
      </w:pPr>
      <w:r w:rsidRPr="000E5D00">
        <w:rPr>
          <w:rFonts w:ascii="Times New Roman" w:eastAsia="Times New Roman" w:hAnsi="Times New Roman"/>
          <w:sz w:val="20"/>
          <w:szCs w:val="20"/>
          <w:lang w:eastAsia="ru-RU"/>
        </w:rPr>
        <w:t>субсидии юридическим лицам (за исключением государственных и муниципальных учреждений) и индивидуальным предпринимателям в целях возмещения недополученных доходов и (или) финансового обеспечения (возмещения) затрат, возникающих в связи с государственным регулированием тарифов на перевозки пассажиров водным транспортом по внутрирайонным маршрутам в Богучанском районе.</w:t>
      </w:r>
    </w:p>
    <w:p w:rsidR="000E5D00" w:rsidRPr="000E5D00" w:rsidRDefault="000E5D00" w:rsidP="000E5D00">
      <w:pPr>
        <w:spacing w:after="0" w:line="240" w:lineRule="auto"/>
        <w:ind w:firstLine="709"/>
        <w:jc w:val="both"/>
        <w:rPr>
          <w:rFonts w:ascii="Times New Roman" w:eastAsia="Times New Roman" w:hAnsi="Times New Roman"/>
          <w:sz w:val="20"/>
          <w:szCs w:val="20"/>
          <w:lang w:eastAsia="ru-RU"/>
        </w:rPr>
      </w:pPr>
      <w:r w:rsidRPr="000E5D00">
        <w:rPr>
          <w:rFonts w:ascii="Times New Roman" w:eastAsia="Times New Roman" w:hAnsi="Times New Roman"/>
          <w:sz w:val="20"/>
          <w:szCs w:val="20"/>
          <w:u w:val="single"/>
          <w:lang w:eastAsia="ru-RU"/>
        </w:rPr>
        <w:t>Мероприятие 2.</w:t>
      </w:r>
      <w:r w:rsidRPr="000E5D00">
        <w:rPr>
          <w:rFonts w:ascii="Times New Roman" w:eastAsia="Times New Roman" w:hAnsi="Times New Roman"/>
          <w:sz w:val="20"/>
          <w:szCs w:val="20"/>
          <w:lang w:eastAsia="ru-RU"/>
        </w:rPr>
        <w:t xml:space="preserve"> Запланировано обновление парка подвижного состава для выполнения регулярных пассажирских перевозок по муниципальным маршрутам в Богучанском районе.</w:t>
      </w:r>
    </w:p>
    <w:p w:rsidR="000E5D00" w:rsidRPr="000E5D00" w:rsidRDefault="000E5D00" w:rsidP="000E5D00">
      <w:pPr>
        <w:spacing w:after="0" w:line="240" w:lineRule="auto"/>
        <w:ind w:firstLine="709"/>
        <w:jc w:val="both"/>
        <w:rPr>
          <w:rFonts w:ascii="Times New Roman" w:eastAsia="Times New Roman" w:hAnsi="Times New Roman"/>
          <w:sz w:val="20"/>
          <w:szCs w:val="20"/>
          <w:lang w:eastAsia="ru-RU"/>
        </w:rPr>
      </w:pPr>
      <w:r w:rsidRPr="000E5D00">
        <w:rPr>
          <w:rFonts w:ascii="Times New Roman" w:eastAsia="Times New Roman" w:hAnsi="Times New Roman"/>
          <w:sz w:val="20"/>
          <w:szCs w:val="20"/>
          <w:u w:val="single"/>
          <w:lang w:eastAsia="ru-RU"/>
        </w:rPr>
        <w:t>Мероприятие 3.</w:t>
      </w:r>
      <w:r w:rsidRPr="000E5D00">
        <w:rPr>
          <w:rFonts w:ascii="Times New Roman" w:eastAsia="Times New Roman" w:hAnsi="Times New Roman"/>
          <w:sz w:val="20"/>
          <w:szCs w:val="20"/>
          <w:lang w:eastAsia="ru-RU"/>
        </w:rPr>
        <w:t xml:space="preserve"> Запланированы расходы на проведение комплексных мероприятий по текущему и капитальному ремонту муниципального имущества зданий, занимаемых БМУП "Районное АТП".</w:t>
      </w:r>
    </w:p>
    <w:p w:rsidR="000E5D00" w:rsidRPr="000E5D00" w:rsidRDefault="000E5D00" w:rsidP="000E5D00">
      <w:pPr>
        <w:spacing w:after="0" w:line="240" w:lineRule="auto"/>
        <w:ind w:firstLine="709"/>
        <w:jc w:val="both"/>
        <w:rPr>
          <w:rFonts w:ascii="Times New Roman" w:eastAsia="Times New Roman" w:hAnsi="Times New Roman"/>
          <w:sz w:val="20"/>
          <w:szCs w:val="20"/>
          <w:lang w:eastAsia="ru-RU"/>
        </w:rPr>
      </w:pPr>
      <w:r w:rsidRPr="000E5D00">
        <w:rPr>
          <w:rFonts w:ascii="Times New Roman" w:eastAsia="Times New Roman" w:hAnsi="Times New Roman"/>
          <w:sz w:val="20"/>
          <w:szCs w:val="20"/>
          <w:u w:val="single"/>
          <w:lang w:eastAsia="ru-RU"/>
        </w:rPr>
        <w:t>Цель 3.</w:t>
      </w:r>
      <w:r w:rsidRPr="000E5D00">
        <w:rPr>
          <w:rFonts w:ascii="Times New Roman" w:eastAsia="Times New Roman" w:hAnsi="Times New Roman"/>
          <w:sz w:val="20"/>
          <w:szCs w:val="20"/>
          <w:lang w:eastAsia="ru-RU"/>
        </w:rPr>
        <w:t xml:space="preserve">  Повышение комплексной безопасности дорожного движения.</w:t>
      </w:r>
    </w:p>
    <w:p w:rsidR="000E5D00" w:rsidRPr="000E5D00" w:rsidRDefault="000E5D00" w:rsidP="000E5D00">
      <w:pPr>
        <w:spacing w:after="0" w:line="240" w:lineRule="auto"/>
        <w:ind w:firstLine="709"/>
        <w:jc w:val="both"/>
        <w:rPr>
          <w:rFonts w:ascii="Times New Roman" w:eastAsia="Times New Roman" w:hAnsi="Times New Roman"/>
          <w:sz w:val="20"/>
          <w:szCs w:val="20"/>
          <w:lang w:eastAsia="ru-RU"/>
        </w:rPr>
      </w:pPr>
      <w:r w:rsidRPr="000E5D00">
        <w:rPr>
          <w:rFonts w:ascii="Times New Roman" w:eastAsia="Times New Roman" w:hAnsi="Times New Roman"/>
          <w:sz w:val="20"/>
          <w:szCs w:val="20"/>
          <w:lang w:eastAsia="ru-RU"/>
        </w:rPr>
        <w:t>Для достижения цели необходимо повысить надежность и безопасность движения на автомобильных дорогах района.</w:t>
      </w:r>
    </w:p>
    <w:p w:rsidR="000E5D00" w:rsidRPr="000E5D00" w:rsidRDefault="000E5D00" w:rsidP="000E5D00">
      <w:pPr>
        <w:spacing w:after="0" w:line="240" w:lineRule="auto"/>
        <w:ind w:firstLine="709"/>
        <w:jc w:val="both"/>
        <w:rPr>
          <w:rFonts w:ascii="Times New Roman" w:eastAsia="Times New Roman" w:hAnsi="Times New Roman"/>
          <w:sz w:val="20"/>
          <w:szCs w:val="20"/>
          <w:lang w:eastAsia="ru-RU"/>
        </w:rPr>
      </w:pPr>
      <w:r w:rsidRPr="000E5D00">
        <w:rPr>
          <w:rFonts w:ascii="Times New Roman" w:eastAsia="Times New Roman" w:hAnsi="Times New Roman"/>
          <w:sz w:val="20"/>
          <w:szCs w:val="20"/>
          <w:u w:val="single"/>
          <w:lang w:eastAsia="ru-RU"/>
        </w:rPr>
        <w:t>Задача 3.</w:t>
      </w:r>
      <w:r w:rsidRPr="000E5D00">
        <w:rPr>
          <w:rFonts w:ascii="Times New Roman" w:eastAsia="Times New Roman" w:hAnsi="Times New Roman"/>
          <w:sz w:val="20"/>
          <w:szCs w:val="20"/>
          <w:lang w:eastAsia="ru-RU"/>
        </w:rPr>
        <w:t xml:space="preserve">  Обеспечение дорожной безопасности.</w:t>
      </w:r>
    </w:p>
    <w:p w:rsidR="000E5D00" w:rsidRPr="000E5D00" w:rsidRDefault="000E5D00" w:rsidP="000E5D00">
      <w:pPr>
        <w:spacing w:after="0" w:line="240" w:lineRule="auto"/>
        <w:ind w:firstLine="709"/>
        <w:jc w:val="both"/>
        <w:rPr>
          <w:rFonts w:ascii="Times New Roman" w:eastAsia="Times New Roman" w:hAnsi="Times New Roman"/>
          <w:sz w:val="20"/>
          <w:szCs w:val="20"/>
          <w:lang w:eastAsia="ru-RU"/>
        </w:rPr>
      </w:pPr>
      <w:r w:rsidRPr="000E5D00">
        <w:rPr>
          <w:rFonts w:ascii="Times New Roman" w:eastAsia="Times New Roman" w:hAnsi="Times New Roman"/>
          <w:sz w:val="20"/>
          <w:szCs w:val="20"/>
          <w:lang w:eastAsia="ru-RU"/>
        </w:rPr>
        <w:t>В рамках данной задачи планируется обеспечить безопасное участие детей в дорожном движении, а также развить систему организации движения транспортных средств и пешеходов и повысить безопасность дорожных условий.</w:t>
      </w:r>
    </w:p>
    <w:p w:rsidR="000E5D00" w:rsidRPr="000E5D00" w:rsidRDefault="000E5D00" w:rsidP="000E5D00">
      <w:pPr>
        <w:spacing w:after="0" w:line="240" w:lineRule="auto"/>
        <w:ind w:firstLine="709"/>
        <w:jc w:val="both"/>
        <w:rPr>
          <w:rFonts w:ascii="Times New Roman" w:eastAsia="Times New Roman" w:hAnsi="Times New Roman"/>
          <w:sz w:val="20"/>
          <w:szCs w:val="20"/>
          <w:lang w:eastAsia="ru-RU"/>
        </w:rPr>
      </w:pPr>
      <w:r w:rsidRPr="000E5D00">
        <w:rPr>
          <w:rFonts w:ascii="Times New Roman" w:eastAsia="Times New Roman" w:hAnsi="Times New Roman"/>
          <w:sz w:val="20"/>
          <w:szCs w:val="20"/>
          <w:u w:val="single"/>
          <w:lang w:eastAsia="ru-RU"/>
        </w:rPr>
        <w:t>Подпрограмма 3.</w:t>
      </w:r>
      <w:r w:rsidRPr="000E5D00">
        <w:rPr>
          <w:rFonts w:ascii="Times New Roman" w:eastAsia="Times New Roman" w:hAnsi="Times New Roman"/>
          <w:sz w:val="20"/>
          <w:szCs w:val="20"/>
          <w:lang w:eastAsia="ru-RU"/>
        </w:rPr>
        <w:t xml:space="preserve"> «Безопасность дорожного движения в Богучанском районе».</w:t>
      </w:r>
    </w:p>
    <w:p w:rsidR="000E5D00" w:rsidRPr="000E5D00" w:rsidRDefault="000E5D00" w:rsidP="000E5D00">
      <w:pPr>
        <w:spacing w:after="0" w:line="240" w:lineRule="auto"/>
        <w:ind w:firstLine="709"/>
        <w:jc w:val="both"/>
        <w:rPr>
          <w:rFonts w:ascii="Times New Roman" w:eastAsia="Times New Roman" w:hAnsi="Times New Roman"/>
          <w:sz w:val="20"/>
          <w:szCs w:val="20"/>
          <w:lang w:eastAsia="ru-RU"/>
        </w:rPr>
      </w:pPr>
      <w:r w:rsidRPr="000E5D00">
        <w:rPr>
          <w:rFonts w:ascii="Times New Roman" w:eastAsia="Times New Roman" w:hAnsi="Times New Roman"/>
          <w:sz w:val="20"/>
          <w:szCs w:val="20"/>
          <w:u w:val="single"/>
          <w:lang w:eastAsia="ru-RU"/>
        </w:rPr>
        <w:t>Мероприятие 1.</w:t>
      </w:r>
      <w:r w:rsidRPr="000E5D00">
        <w:rPr>
          <w:rFonts w:ascii="Times New Roman" w:eastAsia="Times New Roman" w:hAnsi="Times New Roman"/>
          <w:sz w:val="20"/>
          <w:szCs w:val="20"/>
          <w:lang w:eastAsia="ru-RU"/>
        </w:rPr>
        <w:t xml:space="preserve"> Запланировано обучение детей и подростков Правилам дорожного движения, формирование у них навыков безопасного поведения на дорогах:</w:t>
      </w:r>
    </w:p>
    <w:p w:rsidR="000E5D00" w:rsidRPr="000E5D00" w:rsidRDefault="000E5D00" w:rsidP="000E5D00">
      <w:pPr>
        <w:widowControl w:val="0"/>
        <w:autoSpaceDE w:val="0"/>
        <w:autoSpaceDN w:val="0"/>
        <w:adjustRightInd w:val="0"/>
        <w:spacing w:after="0" w:line="240" w:lineRule="auto"/>
        <w:ind w:firstLine="540"/>
        <w:jc w:val="both"/>
        <w:rPr>
          <w:rFonts w:ascii="Times New Roman" w:hAnsi="Times New Roman"/>
          <w:sz w:val="20"/>
          <w:szCs w:val="20"/>
        </w:rPr>
      </w:pPr>
      <w:r w:rsidRPr="000E5D00">
        <w:rPr>
          <w:rFonts w:ascii="Times New Roman" w:hAnsi="Times New Roman"/>
          <w:sz w:val="20"/>
          <w:szCs w:val="20"/>
        </w:rPr>
        <w:t>а) проведение районных конкурсов и соревнований, участие детей и подростков в зональных и краевых конкурсах и слетах, а именно: районный конкурс «Знатоки дорожных правил», районный конкурс «Безопасное колесо», конкурс по ПДД, конкурс плакатов «Дороги и дети» 5-11 классы, конкурс рисунков «Правила дорожного движения – наши верные друзья» 1-4 классы, районный конкурс «Знаток ПДД» 1-4 классы, районный конкурс «Я и улица моя» среди детей старших групп ДОУ, районный конкурс программ ДОУ по обучению детей БДД «Зеленый огонек», конкурс уголков БДД среди школ района, участие в соревновании «Безопасное колесо» краевой этап, участие в краевом слете юных инспекторов движения, участие в зональном конкурсе юных инспекторов  «Безопасное колесо», участие в зональном конкурсе «Знатоки дорожного движения»;</w:t>
      </w:r>
    </w:p>
    <w:p w:rsidR="000E5D00" w:rsidRPr="000E5D00" w:rsidRDefault="000E5D00" w:rsidP="000E5D00">
      <w:pPr>
        <w:widowControl w:val="0"/>
        <w:autoSpaceDE w:val="0"/>
        <w:autoSpaceDN w:val="0"/>
        <w:adjustRightInd w:val="0"/>
        <w:spacing w:after="0" w:line="240" w:lineRule="auto"/>
        <w:ind w:firstLine="540"/>
        <w:jc w:val="both"/>
        <w:rPr>
          <w:rFonts w:ascii="Times New Roman" w:hAnsi="Times New Roman"/>
          <w:sz w:val="20"/>
          <w:szCs w:val="20"/>
        </w:rPr>
      </w:pPr>
      <w:r w:rsidRPr="000E5D00">
        <w:rPr>
          <w:rFonts w:ascii="Times New Roman" w:hAnsi="Times New Roman"/>
          <w:sz w:val="20"/>
          <w:szCs w:val="20"/>
        </w:rPr>
        <w:lastRenderedPageBreak/>
        <w:t>б) выпуск печатной пропагандистской продукции по БДД (листовки, закладки, памятки, обращения, плакаты, календари) для проведения акций: «Велосипедисты», «Пешеход», «Внимание дети», «День памяти жертв ДТП», «Глобальная неделя безопасности»;</w:t>
      </w:r>
    </w:p>
    <w:p w:rsidR="000E5D00" w:rsidRPr="000E5D00" w:rsidRDefault="000E5D00" w:rsidP="000E5D00">
      <w:pPr>
        <w:widowControl w:val="0"/>
        <w:autoSpaceDE w:val="0"/>
        <w:autoSpaceDN w:val="0"/>
        <w:adjustRightInd w:val="0"/>
        <w:spacing w:after="0" w:line="240" w:lineRule="auto"/>
        <w:ind w:firstLine="540"/>
        <w:jc w:val="both"/>
        <w:rPr>
          <w:rFonts w:ascii="Times New Roman" w:hAnsi="Times New Roman"/>
          <w:sz w:val="20"/>
          <w:szCs w:val="20"/>
        </w:rPr>
      </w:pPr>
      <w:r w:rsidRPr="000E5D00">
        <w:rPr>
          <w:rFonts w:ascii="Times New Roman" w:hAnsi="Times New Roman"/>
          <w:sz w:val="20"/>
          <w:szCs w:val="20"/>
        </w:rPr>
        <w:t>в) приобретение базового класс-комплекта и интерактивной доски;</w:t>
      </w:r>
    </w:p>
    <w:p w:rsidR="000E5D00" w:rsidRPr="000E5D00" w:rsidRDefault="000E5D00" w:rsidP="000E5D00">
      <w:pPr>
        <w:spacing w:after="0" w:line="240" w:lineRule="auto"/>
        <w:ind w:firstLine="709"/>
        <w:jc w:val="both"/>
        <w:rPr>
          <w:rFonts w:ascii="Times New Roman" w:eastAsia="Times New Roman" w:hAnsi="Times New Roman"/>
          <w:sz w:val="20"/>
          <w:szCs w:val="20"/>
          <w:lang w:eastAsia="ru-RU"/>
        </w:rPr>
      </w:pPr>
      <w:r w:rsidRPr="000E5D00">
        <w:rPr>
          <w:rFonts w:ascii="Times New Roman" w:eastAsia="Times New Roman" w:hAnsi="Times New Roman"/>
          <w:sz w:val="20"/>
          <w:szCs w:val="20"/>
          <w:u w:val="single"/>
          <w:lang w:eastAsia="ru-RU"/>
        </w:rPr>
        <w:t>Мероприятие 2.</w:t>
      </w:r>
      <w:r w:rsidRPr="000E5D00">
        <w:rPr>
          <w:rFonts w:ascii="Times New Roman" w:eastAsia="Times New Roman" w:hAnsi="Times New Roman"/>
          <w:sz w:val="20"/>
          <w:szCs w:val="20"/>
          <w:lang w:eastAsia="ru-RU"/>
        </w:rPr>
        <w:t xml:space="preserve"> Запланированы расходы на проведение мероприятий, направленных на обеспечение безопасного участия детей в дорожном движении в рамках подпрограммы «Повышение безопасности дорожного движения в Красноярском крае» государственной программы Красноярского края «Развитие транспортной системы».</w:t>
      </w:r>
    </w:p>
    <w:p w:rsidR="000E5D00" w:rsidRPr="000E5D00" w:rsidRDefault="000E5D00" w:rsidP="000E5D00">
      <w:pPr>
        <w:spacing w:after="0" w:line="240" w:lineRule="auto"/>
        <w:ind w:firstLine="709"/>
        <w:jc w:val="both"/>
        <w:rPr>
          <w:rFonts w:ascii="Times New Roman" w:eastAsia="Times New Roman" w:hAnsi="Times New Roman"/>
          <w:sz w:val="20"/>
          <w:szCs w:val="20"/>
          <w:u w:val="single"/>
          <w:lang w:eastAsia="ru-RU"/>
        </w:rPr>
      </w:pPr>
      <w:r w:rsidRPr="000E5D00">
        <w:rPr>
          <w:rFonts w:ascii="Times New Roman" w:eastAsia="Times New Roman" w:hAnsi="Times New Roman"/>
          <w:sz w:val="20"/>
          <w:szCs w:val="20"/>
          <w:u w:val="single"/>
          <w:lang w:eastAsia="ru-RU"/>
        </w:rPr>
        <w:t>Мероприятие 3.</w:t>
      </w:r>
      <w:r w:rsidRPr="000E5D00">
        <w:rPr>
          <w:rFonts w:ascii="Times New Roman" w:eastAsia="Times New Roman" w:hAnsi="Times New Roman"/>
          <w:sz w:val="20"/>
          <w:szCs w:val="20"/>
          <w:lang w:eastAsia="ru-RU"/>
        </w:rPr>
        <w:t xml:space="preserve">  Запланированы расходы на обучение детей и подростков навыкам оказания первой медицинской помощи при дорожно-транспортном происшествии. </w:t>
      </w:r>
    </w:p>
    <w:p w:rsidR="000E5D00" w:rsidRPr="000E5D00" w:rsidRDefault="000E5D00" w:rsidP="000E5D00">
      <w:pPr>
        <w:spacing w:after="0" w:line="240" w:lineRule="auto"/>
        <w:ind w:firstLine="709"/>
        <w:jc w:val="both"/>
        <w:rPr>
          <w:rFonts w:ascii="Times New Roman" w:hAnsi="Times New Roman"/>
          <w:sz w:val="20"/>
          <w:szCs w:val="20"/>
        </w:rPr>
      </w:pPr>
      <w:r w:rsidRPr="000E5D00">
        <w:rPr>
          <w:rFonts w:ascii="Times New Roman" w:eastAsia="Times New Roman" w:hAnsi="Times New Roman"/>
          <w:sz w:val="20"/>
          <w:szCs w:val="20"/>
          <w:u w:val="single"/>
          <w:lang w:eastAsia="ru-RU"/>
        </w:rPr>
        <w:t>Мероприятие 4.</w:t>
      </w:r>
      <w:r w:rsidRPr="000E5D00">
        <w:rPr>
          <w:rFonts w:ascii="Times New Roman" w:eastAsia="Times New Roman" w:hAnsi="Times New Roman"/>
          <w:sz w:val="20"/>
          <w:szCs w:val="20"/>
          <w:lang w:eastAsia="ru-RU"/>
        </w:rPr>
        <w:t xml:space="preserve"> Запланировано </w:t>
      </w:r>
      <w:r w:rsidRPr="000E5D00">
        <w:rPr>
          <w:rFonts w:ascii="Times New Roman" w:hAnsi="Times New Roman"/>
          <w:sz w:val="20"/>
          <w:szCs w:val="20"/>
        </w:rPr>
        <w:t>предоставление межбюджетных трансфертов бюджетам муниципальных образований на обустройство пешеходных переходов и нанесение дорожной разметки на автомобильных дорогах общего пользования местного значения.</w:t>
      </w:r>
    </w:p>
    <w:p w:rsidR="000E5D00" w:rsidRPr="000E5D00" w:rsidRDefault="000E5D00" w:rsidP="000E5D00">
      <w:pPr>
        <w:spacing w:after="0" w:line="240" w:lineRule="auto"/>
        <w:ind w:firstLine="709"/>
        <w:jc w:val="both"/>
        <w:rPr>
          <w:rFonts w:ascii="Times New Roman" w:eastAsia="Times New Roman" w:hAnsi="Times New Roman"/>
          <w:sz w:val="20"/>
          <w:szCs w:val="20"/>
          <w:lang w:eastAsia="ru-RU"/>
        </w:rPr>
      </w:pPr>
      <w:r w:rsidRPr="000E5D00">
        <w:rPr>
          <w:rFonts w:ascii="Times New Roman" w:eastAsia="Times New Roman" w:hAnsi="Times New Roman"/>
          <w:sz w:val="20"/>
          <w:szCs w:val="20"/>
          <w:u w:val="single"/>
          <w:lang w:eastAsia="ru-RU"/>
        </w:rPr>
        <w:t>Мероприятие 5.</w:t>
      </w:r>
      <w:r w:rsidRPr="000E5D00">
        <w:rPr>
          <w:rFonts w:ascii="Times New Roman" w:eastAsia="Times New Roman" w:hAnsi="Times New Roman"/>
          <w:sz w:val="20"/>
          <w:szCs w:val="20"/>
          <w:lang w:eastAsia="ru-RU"/>
        </w:rPr>
        <w:t xml:space="preserve">  Запланировано предоставление субсидии муниципальному образованию на разработку комплексной схемы организации дорожного движения на автомобильных дорогах местного значения общего пользования.</w:t>
      </w:r>
    </w:p>
    <w:p w:rsidR="000E5D00" w:rsidRPr="000E5D00" w:rsidRDefault="000E5D00" w:rsidP="000E5D00">
      <w:pPr>
        <w:spacing w:after="0" w:line="240" w:lineRule="auto"/>
        <w:ind w:firstLine="709"/>
        <w:jc w:val="both"/>
        <w:rPr>
          <w:rFonts w:ascii="Times New Roman" w:eastAsia="Times New Roman" w:hAnsi="Times New Roman"/>
          <w:sz w:val="20"/>
          <w:szCs w:val="20"/>
          <w:lang w:eastAsia="ru-RU"/>
        </w:rPr>
      </w:pPr>
      <w:r w:rsidRPr="000E5D00">
        <w:rPr>
          <w:rFonts w:ascii="Times New Roman" w:eastAsia="Times New Roman" w:hAnsi="Times New Roman"/>
          <w:sz w:val="20"/>
          <w:szCs w:val="20"/>
          <w:u w:val="single"/>
          <w:lang w:eastAsia="ru-RU"/>
        </w:rPr>
        <w:t>Мероприятие 6.</w:t>
      </w:r>
      <w:r w:rsidRPr="000E5D00">
        <w:rPr>
          <w:rFonts w:ascii="Times New Roman" w:eastAsia="Times New Roman" w:hAnsi="Times New Roman"/>
          <w:sz w:val="20"/>
          <w:szCs w:val="20"/>
          <w:lang w:eastAsia="ru-RU"/>
        </w:rPr>
        <w:t xml:space="preserve">  Запланировано предоставление субсидии бюджетам муниципальных образований на обустройство участков улично - дорожной сети вблизи образовательных организаций для обеспечения безопасности дорожного движения.</w:t>
      </w:r>
    </w:p>
    <w:p w:rsidR="000E5D00" w:rsidRPr="000E5D00" w:rsidRDefault="000E5D00" w:rsidP="000E5D00">
      <w:pPr>
        <w:spacing w:after="0" w:line="240" w:lineRule="auto"/>
        <w:ind w:firstLine="709"/>
        <w:jc w:val="both"/>
        <w:rPr>
          <w:rFonts w:ascii="Times New Roman" w:eastAsia="Times New Roman" w:hAnsi="Times New Roman"/>
          <w:sz w:val="20"/>
          <w:szCs w:val="20"/>
          <w:lang w:eastAsia="ru-RU"/>
        </w:rPr>
      </w:pPr>
      <w:r w:rsidRPr="000E5D00">
        <w:rPr>
          <w:rFonts w:ascii="Times New Roman" w:eastAsia="Times New Roman" w:hAnsi="Times New Roman"/>
          <w:sz w:val="20"/>
          <w:szCs w:val="20"/>
          <w:u w:val="single"/>
          <w:lang w:eastAsia="ru-RU"/>
        </w:rPr>
        <w:t>Мероприятие 7.</w:t>
      </w:r>
      <w:r w:rsidRPr="000E5D00">
        <w:rPr>
          <w:rFonts w:ascii="Times New Roman" w:eastAsia="Times New Roman" w:hAnsi="Times New Roman"/>
          <w:sz w:val="20"/>
          <w:szCs w:val="20"/>
          <w:lang w:eastAsia="ru-RU"/>
        </w:rPr>
        <w:t xml:space="preserve"> Запланированы расходы на повышение безопасности дорожного движения.</w:t>
      </w:r>
    </w:p>
    <w:p w:rsidR="000E5D00" w:rsidRPr="000E5D00" w:rsidRDefault="000E5D00" w:rsidP="000E5D00">
      <w:pPr>
        <w:spacing w:after="0" w:line="240" w:lineRule="auto"/>
        <w:ind w:firstLine="709"/>
        <w:jc w:val="both"/>
        <w:rPr>
          <w:rFonts w:ascii="Times New Roman" w:eastAsia="Times New Roman" w:hAnsi="Times New Roman"/>
          <w:sz w:val="20"/>
          <w:szCs w:val="20"/>
          <w:lang w:eastAsia="ru-RU"/>
        </w:rPr>
      </w:pPr>
    </w:p>
    <w:p w:rsidR="000E5D00" w:rsidRPr="000E5D00" w:rsidRDefault="000E5D00" w:rsidP="00223579">
      <w:pPr>
        <w:numPr>
          <w:ilvl w:val="0"/>
          <w:numId w:val="22"/>
        </w:numPr>
        <w:tabs>
          <w:tab w:val="num" w:pos="1070"/>
        </w:tabs>
        <w:spacing w:after="0" w:line="240" w:lineRule="auto"/>
        <w:ind w:left="1070"/>
        <w:jc w:val="center"/>
        <w:rPr>
          <w:rFonts w:ascii="Times New Roman" w:eastAsia="Times New Roman" w:hAnsi="Times New Roman"/>
          <w:sz w:val="20"/>
          <w:szCs w:val="20"/>
          <w:lang w:eastAsia="ru-RU"/>
        </w:rPr>
      </w:pPr>
      <w:r w:rsidRPr="000E5D00">
        <w:rPr>
          <w:rFonts w:ascii="Times New Roman" w:eastAsia="Times New Roman" w:hAnsi="Times New Roman"/>
          <w:sz w:val="20"/>
          <w:szCs w:val="20"/>
          <w:lang w:eastAsia="ru-RU"/>
        </w:rPr>
        <w:t>Механизм реализации отдельных мероприятий программы</w:t>
      </w:r>
    </w:p>
    <w:p w:rsidR="000E5D00" w:rsidRPr="000E5D00" w:rsidRDefault="000E5D00" w:rsidP="000E5D00">
      <w:pPr>
        <w:spacing w:after="0" w:line="240" w:lineRule="auto"/>
        <w:ind w:left="360"/>
        <w:rPr>
          <w:rFonts w:ascii="Times New Roman" w:eastAsia="Times New Roman" w:hAnsi="Times New Roman"/>
          <w:sz w:val="20"/>
          <w:szCs w:val="20"/>
          <w:lang w:eastAsia="ru-RU"/>
        </w:rPr>
      </w:pPr>
    </w:p>
    <w:p w:rsidR="000E5D00" w:rsidRPr="000E5D00" w:rsidRDefault="000E5D00" w:rsidP="000E5D00">
      <w:pPr>
        <w:spacing w:after="0" w:line="240" w:lineRule="auto"/>
        <w:ind w:firstLine="709"/>
        <w:contextualSpacing/>
        <w:jc w:val="both"/>
        <w:rPr>
          <w:rFonts w:ascii="Times New Roman" w:eastAsia="Times New Roman" w:hAnsi="Times New Roman"/>
          <w:sz w:val="20"/>
          <w:szCs w:val="20"/>
          <w:lang w:eastAsia="ru-RU"/>
        </w:rPr>
      </w:pPr>
      <w:r w:rsidRPr="000E5D00">
        <w:rPr>
          <w:rFonts w:ascii="Times New Roman" w:eastAsia="Times New Roman" w:hAnsi="Times New Roman"/>
          <w:sz w:val="20"/>
          <w:szCs w:val="20"/>
          <w:lang w:eastAsia="ru-RU"/>
        </w:rPr>
        <w:t>Решение задач программы достигается реализацией подпрограмм, реализация отдельных мероприятий программой не предусмотрено.</w:t>
      </w:r>
    </w:p>
    <w:p w:rsidR="000E5D00" w:rsidRPr="000E5D00" w:rsidRDefault="000E5D00" w:rsidP="000E5D00">
      <w:pPr>
        <w:spacing w:after="0" w:line="240" w:lineRule="auto"/>
        <w:ind w:left="720"/>
        <w:contextualSpacing/>
        <w:rPr>
          <w:rFonts w:ascii="Times New Roman" w:eastAsia="Times New Roman" w:hAnsi="Times New Roman"/>
          <w:sz w:val="20"/>
          <w:szCs w:val="20"/>
          <w:lang w:eastAsia="ru-RU"/>
        </w:rPr>
      </w:pPr>
    </w:p>
    <w:p w:rsidR="000E5D00" w:rsidRPr="000E5D00" w:rsidRDefault="000E5D00" w:rsidP="00223579">
      <w:pPr>
        <w:numPr>
          <w:ilvl w:val="0"/>
          <w:numId w:val="22"/>
        </w:numPr>
        <w:tabs>
          <w:tab w:val="num" w:pos="0"/>
        </w:tabs>
        <w:spacing w:after="0" w:line="240" w:lineRule="auto"/>
        <w:ind w:left="1070"/>
        <w:jc w:val="center"/>
        <w:rPr>
          <w:rFonts w:ascii="Times New Roman" w:eastAsia="Times New Roman" w:hAnsi="Times New Roman"/>
          <w:sz w:val="20"/>
          <w:szCs w:val="20"/>
          <w:lang w:eastAsia="ru-RU"/>
        </w:rPr>
      </w:pPr>
      <w:r w:rsidRPr="000E5D00">
        <w:rPr>
          <w:rFonts w:ascii="Times New Roman" w:eastAsia="Times New Roman" w:hAnsi="Times New Roman"/>
          <w:sz w:val="20"/>
          <w:szCs w:val="20"/>
          <w:lang w:eastAsia="ru-RU"/>
        </w:rPr>
        <w:t xml:space="preserve">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соответствующей сфере на территории Богучанского района в соответствии со Стратегией социально-экономического развития муниципального образования Богучанский район до 2030 года  </w:t>
      </w:r>
    </w:p>
    <w:p w:rsidR="000E5D00" w:rsidRPr="000E5D00" w:rsidRDefault="000E5D00" w:rsidP="000E5D00">
      <w:pPr>
        <w:spacing w:after="0" w:line="240" w:lineRule="auto"/>
        <w:ind w:left="283"/>
        <w:jc w:val="center"/>
        <w:rPr>
          <w:rFonts w:ascii="Times New Roman" w:eastAsia="Times New Roman" w:hAnsi="Times New Roman"/>
          <w:sz w:val="20"/>
          <w:szCs w:val="20"/>
          <w:lang w:eastAsia="ru-RU"/>
        </w:rPr>
      </w:pPr>
    </w:p>
    <w:p w:rsidR="000E5D00" w:rsidRPr="000E5D00" w:rsidRDefault="000E5D00" w:rsidP="000E5D00">
      <w:pPr>
        <w:spacing w:after="0" w:line="240" w:lineRule="auto"/>
        <w:ind w:firstLine="709"/>
        <w:jc w:val="both"/>
        <w:rPr>
          <w:rFonts w:ascii="Times New Roman" w:eastAsia="Times New Roman" w:hAnsi="Times New Roman"/>
          <w:sz w:val="20"/>
          <w:szCs w:val="20"/>
          <w:lang w:eastAsia="ru-RU"/>
        </w:rPr>
      </w:pPr>
      <w:r w:rsidRPr="000E5D00">
        <w:rPr>
          <w:rFonts w:ascii="Times New Roman" w:eastAsia="Times New Roman" w:hAnsi="Times New Roman"/>
          <w:sz w:val="20"/>
          <w:szCs w:val="20"/>
          <w:lang w:eastAsia="ru-RU"/>
        </w:rPr>
        <w:t>В результате реализации программы к 2030 году должен сложиться качественно новый уровень в транспортной отрасли и дорожной сфере района со следующими характеристиками:</w:t>
      </w:r>
    </w:p>
    <w:p w:rsidR="000E5D00" w:rsidRPr="000E5D00" w:rsidRDefault="000E5D00" w:rsidP="000E5D00">
      <w:pPr>
        <w:spacing w:after="0" w:line="240" w:lineRule="auto"/>
        <w:ind w:firstLine="709"/>
        <w:jc w:val="both"/>
        <w:rPr>
          <w:rFonts w:ascii="Times New Roman" w:eastAsia="Times New Roman" w:hAnsi="Times New Roman"/>
          <w:sz w:val="20"/>
          <w:szCs w:val="20"/>
          <w:lang w:eastAsia="ru-RU"/>
        </w:rPr>
      </w:pPr>
      <w:r w:rsidRPr="000E5D00">
        <w:rPr>
          <w:rFonts w:ascii="Times New Roman" w:eastAsia="Times New Roman" w:hAnsi="Times New Roman"/>
          <w:sz w:val="20"/>
          <w:szCs w:val="20"/>
          <w:lang w:eastAsia="ru-RU"/>
        </w:rPr>
        <w:t>развитие и обслуживание дорожной сети для обеспечения потребностей экономики и населения района в перевозке грузов (товаров) и людей, в том числе для снижения транспортных издержек пользователей автомобильных дорог и повышения комплексной безопасности в сфере дорожного хозяйства;</w:t>
      </w:r>
    </w:p>
    <w:p w:rsidR="000E5D00" w:rsidRPr="000E5D00" w:rsidRDefault="000E5D00" w:rsidP="000E5D00">
      <w:pPr>
        <w:spacing w:after="0" w:line="240" w:lineRule="auto"/>
        <w:ind w:firstLine="709"/>
        <w:jc w:val="both"/>
        <w:rPr>
          <w:rFonts w:ascii="Times New Roman" w:eastAsia="Times New Roman" w:hAnsi="Times New Roman"/>
          <w:sz w:val="20"/>
          <w:szCs w:val="20"/>
          <w:lang w:eastAsia="ru-RU"/>
        </w:rPr>
      </w:pPr>
      <w:r w:rsidRPr="000E5D00">
        <w:rPr>
          <w:rFonts w:ascii="Times New Roman" w:eastAsia="Times New Roman" w:hAnsi="Times New Roman"/>
          <w:sz w:val="20"/>
          <w:szCs w:val="20"/>
          <w:lang w:eastAsia="ru-RU"/>
        </w:rPr>
        <w:t>обеспечение доступности и качества транспортных услуг для населения в соответствии с социальными стандартами, что означает повышение значимости транспорта в решении социальных задач;</w:t>
      </w:r>
    </w:p>
    <w:p w:rsidR="000E5D00" w:rsidRPr="000E5D00" w:rsidRDefault="000E5D00" w:rsidP="000E5D00">
      <w:pPr>
        <w:spacing w:after="0" w:line="240" w:lineRule="auto"/>
        <w:ind w:firstLine="709"/>
        <w:jc w:val="both"/>
        <w:rPr>
          <w:rFonts w:ascii="Times New Roman" w:eastAsia="Times New Roman" w:hAnsi="Times New Roman"/>
          <w:sz w:val="20"/>
          <w:szCs w:val="20"/>
          <w:lang w:eastAsia="ru-RU"/>
        </w:rPr>
      </w:pPr>
      <w:r w:rsidRPr="000E5D00">
        <w:rPr>
          <w:rFonts w:ascii="Times New Roman" w:eastAsia="Times New Roman" w:hAnsi="Times New Roman"/>
          <w:sz w:val="20"/>
          <w:szCs w:val="20"/>
          <w:lang w:eastAsia="ru-RU"/>
        </w:rPr>
        <w:t>повышение уровня безопасности транспортной системы и снижение вредного воздействия на окружающую среду.</w:t>
      </w:r>
    </w:p>
    <w:p w:rsidR="000E5D00" w:rsidRPr="000E5D00" w:rsidRDefault="000E5D00" w:rsidP="000E5D00">
      <w:pPr>
        <w:spacing w:after="0" w:line="240" w:lineRule="auto"/>
        <w:ind w:left="720"/>
        <w:contextualSpacing/>
        <w:rPr>
          <w:rFonts w:ascii="Times New Roman" w:eastAsia="Times New Roman" w:hAnsi="Times New Roman"/>
          <w:sz w:val="20"/>
          <w:szCs w:val="20"/>
          <w:lang w:eastAsia="ru-RU"/>
        </w:rPr>
      </w:pPr>
    </w:p>
    <w:p w:rsidR="000E5D00" w:rsidRPr="000E5D00" w:rsidRDefault="000E5D00" w:rsidP="00223579">
      <w:pPr>
        <w:numPr>
          <w:ilvl w:val="0"/>
          <w:numId w:val="22"/>
        </w:numPr>
        <w:tabs>
          <w:tab w:val="num" w:pos="1070"/>
        </w:tabs>
        <w:spacing w:after="0" w:line="240" w:lineRule="auto"/>
        <w:ind w:left="1070"/>
        <w:jc w:val="center"/>
        <w:rPr>
          <w:rFonts w:ascii="Times New Roman" w:eastAsia="Times New Roman" w:hAnsi="Times New Roman"/>
          <w:sz w:val="20"/>
          <w:szCs w:val="20"/>
          <w:lang w:eastAsia="ru-RU"/>
        </w:rPr>
      </w:pPr>
      <w:r w:rsidRPr="000E5D00">
        <w:rPr>
          <w:rFonts w:ascii="Times New Roman" w:eastAsia="Times New Roman" w:hAnsi="Times New Roman"/>
          <w:sz w:val="20"/>
          <w:szCs w:val="20"/>
          <w:lang w:eastAsia="ru-RU"/>
        </w:rPr>
        <w:t>Перечень подпрограмм с указанием сроков их реализации и ожидаемых результатов</w:t>
      </w:r>
    </w:p>
    <w:p w:rsidR="000E5D00" w:rsidRPr="000E5D00" w:rsidRDefault="000E5D00" w:rsidP="000E5D00">
      <w:pPr>
        <w:spacing w:after="0" w:line="240" w:lineRule="auto"/>
        <w:ind w:left="400"/>
        <w:jc w:val="center"/>
        <w:rPr>
          <w:rFonts w:ascii="Times New Roman" w:eastAsia="Times New Roman" w:hAnsi="Times New Roman"/>
          <w:sz w:val="20"/>
          <w:szCs w:val="20"/>
          <w:lang w:eastAsia="ru-RU"/>
        </w:rPr>
      </w:pPr>
    </w:p>
    <w:p w:rsidR="000E5D00" w:rsidRPr="000E5D00" w:rsidRDefault="000E5D00" w:rsidP="000E5D00">
      <w:pPr>
        <w:spacing w:after="0" w:line="240" w:lineRule="auto"/>
        <w:ind w:firstLine="709"/>
        <w:jc w:val="both"/>
        <w:rPr>
          <w:rFonts w:ascii="Times New Roman" w:eastAsia="Times New Roman" w:hAnsi="Times New Roman"/>
          <w:sz w:val="20"/>
          <w:szCs w:val="20"/>
          <w:lang w:eastAsia="ru-RU"/>
        </w:rPr>
      </w:pPr>
      <w:r w:rsidRPr="000E5D00">
        <w:rPr>
          <w:rFonts w:ascii="Times New Roman" w:eastAsia="Times New Roman" w:hAnsi="Times New Roman"/>
          <w:sz w:val="20"/>
          <w:szCs w:val="20"/>
          <w:lang w:eastAsia="ru-RU"/>
        </w:rPr>
        <w:t>В рамках программы реализуются следующие подпрограммы:</w:t>
      </w:r>
    </w:p>
    <w:p w:rsidR="000E5D00" w:rsidRPr="000E5D00" w:rsidRDefault="000E5D00" w:rsidP="000E5D00">
      <w:pPr>
        <w:spacing w:after="0" w:line="240" w:lineRule="auto"/>
        <w:ind w:firstLine="709"/>
        <w:jc w:val="both"/>
        <w:rPr>
          <w:rFonts w:ascii="Times New Roman" w:eastAsia="Times New Roman" w:hAnsi="Times New Roman"/>
          <w:sz w:val="20"/>
          <w:szCs w:val="20"/>
          <w:lang w:eastAsia="ru-RU"/>
        </w:rPr>
      </w:pPr>
      <w:r w:rsidRPr="000E5D00">
        <w:rPr>
          <w:rFonts w:ascii="Times New Roman" w:eastAsia="Times New Roman" w:hAnsi="Times New Roman"/>
          <w:sz w:val="20"/>
          <w:szCs w:val="20"/>
          <w:lang w:eastAsia="ru-RU"/>
        </w:rPr>
        <w:t>«Дороги Богучанского района» (приложение № 5 к настоящей программе);</w:t>
      </w:r>
    </w:p>
    <w:p w:rsidR="000E5D00" w:rsidRPr="000E5D00" w:rsidRDefault="000E5D00" w:rsidP="000E5D00">
      <w:pPr>
        <w:spacing w:after="0" w:line="240" w:lineRule="auto"/>
        <w:ind w:firstLine="709"/>
        <w:jc w:val="both"/>
        <w:rPr>
          <w:rFonts w:ascii="Times New Roman" w:eastAsia="Times New Roman" w:hAnsi="Times New Roman"/>
          <w:sz w:val="20"/>
          <w:szCs w:val="20"/>
          <w:lang w:eastAsia="ru-RU"/>
        </w:rPr>
      </w:pPr>
      <w:r w:rsidRPr="000E5D00">
        <w:rPr>
          <w:rFonts w:ascii="Times New Roman" w:eastAsia="Times New Roman" w:hAnsi="Times New Roman"/>
          <w:sz w:val="20"/>
          <w:szCs w:val="20"/>
          <w:lang w:eastAsia="ru-RU"/>
        </w:rPr>
        <w:t>«Развитие транспортного комплекса Богучанского района» (приложение № 6 к настоящей программе);</w:t>
      </w:r>
    </w:p>
    <w:p w:rsidR="000E5D00" w:rsidRPr="000E5D00" w:rsidRDefault="000E5D00" w:rsidP="000E5D00">
      <w:pPr>
        <w:spacing w:after="0" w:line="240" w:lineRule="auto"/>
        <w:ind w:firstLine="709"/>
        <w:jc w:val="both"/>
        <w:rPr>
          <w:rFonts w:ascii="Times New Roman" w:eastAsia="Times New Roman" w:hAnsi="Times New Roman"/>
          <w:sz w:val="20"/>
          <w:szCs w:val="20"/>
          <w:lang w:eastAsia="ru-RU"/>
        </w:rPr>
      </w:pPr>
      <w:r w:rsidRPr="000E5D00">
        <w:rPr>
          <w:rFonts w:ascii="Times New Roman" w:eastAsia="Times New Roman" w:hAnsi="Times New Roman"/>
          <w:sz w:val="20"/>
          <w:szCs w:val="20"/>
          <w:lang w:eastAsia="ru-RU"/>
        </w:rPr>
        <w:t>«Безопасность дорожного движения в Богучанском районе» (приложение № 7 к настоящей программе).</w:t>
      </w:r>
    </w:p>
    <w:p w:rsidR="000E5D00" w:rsidRPr="000E5D00" w:rsidRDefault="000E5D00" w:rsidP="000E5D00">
      <w:pPr>
        <w:spacing w:after="0" w:line="240" w:lineRule="auto"/>
        <w:ind w:firstLine="709"/>
        <w:jc w:val="both"/>
        <w:rPr>
          <w:rFonts w:ascii="Times New Roman" w:eastAsia="Times New Roman" w:hAnsi="Times New Roman"/>
          <w:sz w:val="20"/>
          <w:szCs w:val="20"/>
          <w:lang w:eastAsia="ru-RU"/>
        </w:rPr>
      </w:pPr>
      <w:r w:rsidRPr="000E5D00">
        <w:rPr>
          <w:rFonts w:ascii="Times New Roman" w:eastAsia="Times New Roman" w:hAnsi="Times New Roman"/>
          <w:sz w:val="20"/>
          <w:szCs w:val="20"/>
          <w:lang w:eastAsia="ru-RU"/>
        </w:rPr>
        <w:t>Срок реализации вышеперечисленных подпрограмм - с 2023 по 2026 годы.</w:t>
      </w:r>
    </w:p>
    <w:p w:rsidR="000E5D00" w:rsidRPr="000E5D00" w:rsidRDefault="000E5D00" w:rsidP="000E5D00">
      <w:pPr>
        <w:spacing w:after="0" w:line="240" w:lineRule="auto"/>
        <w:ind w:firstLine="709"/>
        <w:jc w:val="both"/>
        <w:rPr>
          <w:rFonts w:ascii="Times New Roman" w:eastAsia="Times New Roman" w:hAnsi="Times New Roman"/>
          <w:sz w:val="20"/>
          <w:szCs w:val="20"/>
          <w:lang w:eastAsia="ru-RU"/>
        </w:rPr>
      </w:pPr>
      <w:r w:rsidRPr="000E5D00">
        <w:rPr>
          <w:rFonts w:ascii="Times New Roman" w:eastAsia="Times New Roman" w:hAnsi="Times New Roman"/>
          <w:sz w:val="20"/>
          <w:szCs w:val="20"/>
          <w:lang w:eastAsia="ru-RU"/>
        </w:rPr>
        <w:t>Ожидаемыми результатами реализации подпрограммы «Дороги Богучанского района» представлены в приложении № 2 к данной подпрограмме.</w:t>
      </w:r>
    </w:p>
    <w:p w:rsidR="000E5D00" w:rsidRPr="000E5D00" w:rsidRDefault="000E5D00" w:rsidP="000E5D00">
      <w:pPr>
        <w:spacing w:after="0" w:line="240" w:lineRule="auto"/>
        <w:ind w:firstLine="709"/>
        <w:jc w:val="both"/>
        <w:rPr>
          <w:rFonts w:ascii="Times New Roman" w:eastAsia="Times New Roman" w:hAnsi="Times New Roman"/>
          <w:sz w:val="20"/>
          <w:szCs w:val="20"/>
          <w:lang w:eastAsia="ru-RU"/>
        </w:rPr>
      </w:pPr>
      <w:r w:rsidRPr="000E5D00">
        <w:rPr>
          <w:rFonts w:ascii="Times New Roman" w:eastAsia="Times New Roman" w:hAnsi="Times New Roman"/>
          <w:sz w:val="20"/>
          <w:szCs w:val="20"/>
          <w:lang w:eastAsia="ru-RU"/>
        </w:rPr>
        <w:t>Ожидаемыми результатами реализации подпрограммы «Развитие транспортного комплекса Богучанского района» представлены в приложении № 2 к данной подпрограмме.</w:t>
      </w:r>
    </w:p>
    <w:p w:rsidR="000E5D00" w:rsidRPr="000E5D00" w:rsidRDefault="000E5D00" w:rsidP="000E5D00">
      <w:pPr>
        <w:spacing w:after="0" w:line="240" w:lineRule="auto"/>
        <w:ind w:firstLine="709"/>
        <w:jc w:val="both"/>
        <w:rPr>
          <w:rFonts w:ascii="Times New Roman" w:eastAsia="Times New Roman" w:hAnsi="Times New Roman"/>
          <w:sz w:val="20"/>
          <w:szCs w:val="20"/>
          <w:lang w:eastAsia="ru-RU"/>
        </w:rPr>
      </w:pPr>
      <w:r w:rsidRPr="000E5D00">
        <w:rPr>
          <w:rFonts w:ascii="Times New Roman" w:eastAsia="Times New Roman" w:hAnsi="Times New Roman"/>
          <w:sz w:val="20"/>
          <w:szCs w:val="20"/>
          <w:lang w:eastAsia="ru-RU"/>
        </w:rPr>
        <w:t>Ожидаемыми результатами реализации подпрограммы «Безопасность дорожного движения в Богучанском районе» представлены в приложении № 2 к данной подпрограмме.</w:t>
      </w:r>
    </w:p>
    <w:p w:rsidR="000E5D00" w:rsidRPr="000E5D00" w:rsidRDefault="000E5D00" w:rsidP="000E5D00">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0E5D00" w:rsidRPr="000E5D00" w:rsidRDefault="000E5D00" w:rsidP="00223579">
      <w:pPr>
        <w:numPr>
          <w:ilvl w:val="0"/>
          <w:numId w:val="22"/>
        </w:numPr>
        <w:tabs>
          <w:tab w:val="num" w:pos="1070"/>
        </w:tabs>
        <w:spacing w:after="0" w:line="240" w:lineRule="auto"/>
        <w:ind w:left="1070"/>
        <w:jc w:val="center"/>
        <w:rPr>
          <w:rFonts w:ascii="Times New Roman" w:eastAsia="Times New Roman" w:hAnsi="Times New Roman"/>
          <w:sz w:val="20"/>
          <w:szCs w:val="20"/>
          <w:lang w:eastAsia="ru-RU"/>
        </w:rPr>
      </w:pPr>
      <w:r w:rsidRPr="000E5D00">
        <w:rPr>
          <w:rFonts w:ascii="Times New Roman" w:eastAsia="Times New Roman" w:hAnsi="Times New Roman"/>
          <w:sz w:val="20"/>
          <w:szCs w:val="20"/>
          <w:lang w:eastAsia="ru-RU"/>
        </w:rPr>
        <w:t>Основные меры правового регулирования в соответствующей сфере Богучанского района, направленные на достижение цели и (или) конечных результатов программы</w:t>
      </w:r>
    </w:p>
    <w:p w:rsidR="000E5D00" w:rsidRPr="000E5D00" w:rsidRDefault="000E5D00" w:rsidP="000E5D00">
      <w:pPr>
        <w:spacing w:after="0" w:line="240" w:lineRule="auto"/>
        <w:ind w:left="283"/>
        <w:jc w:val="both"/>
        <w:rPr>
          <w:rFonts w:ascii="Times New Roman" w:eastAsia="Times New Roman" w:hAnsi="Times New Roman"/>
          <w:sz w:val="20"/>
          <w:szCs w:val="20"/>
          <w:lang w:eastAsia="ru-RU"/>
        </w:rPr>
      </w:pPr>
    </w:p>
    <w:p w:rsidR="000E5D00" w:rsidRPr="000E5D00" w:rsidRDefault="000E5D00" w:rsidP="000E5D00">
      <w:pPr>
        <w:spacing w:after="0" w:line="240" w:lineRule="auto"/>
        <w:ind w:firstLine="567"/>
        <w:jc w:val="both"/>
        <w:rPr>
          <w:rFonts w:ascii="Times New Roman" w:eastAsia="Times New Roman" w:hAnsi="Times New Roman"/>
          <w:sz w:val="20"/>
          <w:szCs w:val="20"/>
          <w:lang w:eastAsia="ru-RU"/>
        </w:rPr>
      </w:pPr>
      <w:r w:rsidRPr="000E5D00">
        <w:rPr>
          <w:rFonts w:ascii="Times New Roman" w:eastAsia="Times New Roman" w:hAnsi="Times New Roman"/>
          <w:sz w:val="20"/>
          <w:szCs w:val="20"/>
          <w:lang w:eastAsia="ru-RU"/>
        </w:rPr>
        <w:lastRenderedPageBreak/>
        <w:t>Основные меры правового регулирования в транспортной отрасли и дорожном хозяйстве Богучанского района, направленные на достижение цели и (или) конечных результатов программы приведены в приложении № 1 к настоящей программе.</w:t>
      </w:r>
    </w:p>
    <w:p w:rsidR="000E5D00" w:rsidRPr="000E5D00" w:rsidRDefault="000E5D00" w:rsidP="000E5D00">
      <w:pPr>
        <w:spacing w:after="0" w:line="240" w:lineRule="auto"/>
        <w:ind w:firstLine="567"/>
        <w:jc w:val="both"/>
        <w:rPr>
          <w:rFonts w:ascii="Times New Roman" w:eastAsia="Times New Roman" w:hAnsi="Times New Roman"/>
          <w:sz w:val="20"/>
          <w:szCs w:val="20"/>
          <w:lang w:eastAsia="ru-RU"/>
        </w:rPr>
      </w:pPr>
    </w:p>
    <w:p w:rsidR="000E5D00" w:rsidRPr="000E5D00" w:rsidRDefault="000E5D00" w:rsidP="00223579">
      <w:pPr>
        <w:numPr>
          <w:ilvl w:val="0"/>
          <w:numId w:val="22"/>
        </w:numPr>
        <w:tabs>
          <w:tab w:val="num" w:pos="1070"/>
        </w:tabs>
        <w:spacing w:after="0" w:line="240" w:lineRule="auto"/>
        <w:ind w:left="1070"/>
        <w:jc w:val="center"/>
        <w:rPr>
          <w:rFonts w:ascii="Times New Roman" w:eastAsia="Times New Roman" w:hAnsi="Times New Roman"/>
          <w:sz w:val="20"/>
          <w:szCs w:val="20"/>
          <w:lang w:eastAsia="ru-RU"/>
        </w:rPr>
      </w:pPr>
      <w:r w:rsidRPr="000E5D00">
        <w:rPr>
          <w:rFonts w:ascii="Times New Roman" w:eastAsia="Times New Roman" w:hAnsi="Times New Roman"/>
          <w:sz w:val="20"/>
          <w:szCs w:val="20"/>
          <w:lang w:eastAsia="ru-RU"/>
        </w:rPr>
        <w:t>Информация о распределении планируемых расходов по отдельным мероприятиям программы, подпрограммам с указанием главных распорядителей средств районного бюджета, а также по годам реализации программы</w:t>
      </w:r>
    </w:p>
    <w:p w:rsidR="000E5D00" w:rsidRPr="000E5D00" w:rsidRDefault="000E5D00" w:rsidP="000E5D00">
      <w:pPr>
        <w:spacing w:after="0" w:line="240" w:lineRule="auto"/>
        <w:ind w:left="360"/>
        <w:jc w:val="center"/>
        <w:rPr>
          <w:rFonts w:ascii="Times New Roman" w:eastAsia="Times New Roman" w:hAnsi="Times New Roman"/>
          <w:sz w:val="20"/>
          <w:szCs w:val="20"/>
          <w:lang w:eastAsia="ru-RU"/>
        </w:rPr>
      </w:pPr>
    </w:p>
    <w:p w:rsidR="000E5D00" w:rsidRPr="000E5D00" w:rsidRDefault="000E5D00" w:rsidP="000E5D00">
      <w:pPr>
        <w:spacing w:after="0" w:line="240" w:lineRule="auto"/>
        <w:ind w:firstLine="567"/>
        <w:jc w:val="both"/>
        <w:rPr>
          <w:rFonts w:ascii="Times New Roman" w:eastAsia="Times New Roman" w:hAnsi="Times New Roman"/>
          <w:sz w:val="20"/>
          <w:szCs w:val="20"/>
          <w:lang w:eastAsia="ru-RU"/>
        </w:rPr>
      </w:pPr>
      <w:r w:rsidRPr="000E5D00">
        <w:rPr>
          <w:rFonts w:ascii="Times New Roman" w:eastAsia="Times New Roman" w:hAnsi="Times New Roman"/>
          <w:sz w:val="20"/>
          <w:szCs w:val="20"/>
          <w:lang w:eastAsia="ru-RU"/>
        </w:rPr>
        <w:t>Информация о распределении планируемых расходов по отдельным мероприятиям программы приведена в приложении № 2 к настоящей программе.</w:t>
      </w:r>
    </w:p>
    <w:p w:rsidR="000E5D00" w:rsidRPr="000E5D00" w:rsidRDefault="000E5D00" w:rsidP="000E5D00">
      <w:pPr>
        <w:spacing w:after="0" w:line="240" w:lineRule="auto"/>
        <w:rPr>
          <w:rFonts w:ascii="Times New Roman" w:eastAsia="Times New Roman" w:hAnsi="Times New Roman"/>
          <w:sz w:val="20"/>
          <w:szCs w:val="20"/>
          <w:lang w:eastAsia="ru-RU"/>
        </w:rPr>
      </w:pPr>
    </w:p>
    <w:p w:rsidR="000E5D00" w:rsidRPr="000E5D00" w:rsidRDefault="000E5D00" w:rsidP="00223579">
      <w:pPr>
        <w:numPr>
          <w:ilvl w:val="0"/>
          <w:numId w:val="22"/>
        </w:numPr>
        <w:spacing w:after="0" w:line="240" w:lineRule="auto"/>
        <w:ind w:left="709" w:firstLine="1"/>
        <w:jc w:val="center"/>
        <w:rPr>
          <w:rFonts w:ascii="Times New Roman" w:eastAsia="Times New Roman" w:hAnsi="Times New Roman"/>
          <w:sz w:val="20"/>
          <w:szCs w:val="20"/>
          <w:lang w:eastAsia="ru-RU"/>
        </w:rPr>
      </w:pPr>
      <w:r w:rsidRPr="000E5D00">
        <w:rPr>
          <w:rFonts w:ascii="Times New Roman" w:eastAsia="Times New Roman" w:hAnsi="Times New Roman"/>
          <w:sz w:val="20"/>
          <w:szCs w:val="20"/>
          <w:lang w:eastAsia="ru-RU"/>
        </w:rPr>
        <w:t xml:space="preserve"> Информация о ресурсном обеспечении и прогнозной оценке расходов на реализацию целей программы с учетом источников финансирования</w:t>
      </w:r>
    </w:p>
    <w:p w:rsidR="000E5D00" w:rsidRPr="000E5D00" w:rsidRDefault="000E5D00" w:rsidP="000E5D00">
      <w:pPr>
        <w:spacing w:after="0" w:line="240" w:lineRule="auto"/>
        <w:ind w:firstLine="567"/>
        <w:rPr>
          <w:rFonts w:ascii="Times New Roman" w:eastAsia="Times New Roman" w:hAnsi="Times New Roman"/>
          <w:sz w:val="20"/>
          <w:szCs w:val="20"/>
          <w:lang w:eastAsia="ru-RU"/>
        </w:rPr>
      </w:pPr>
    </w:p>
    <w:p w:rsidR="000E5D00" w:rsidRPr="000E5D00" w:rsidRDefault="000E5D00" w:rsidP="000E5D00">
      <w:pPr>
        <w:spacing w:after="0" w:line="240" w:lineRule="auto"/>
        <w:ind w:firstLine="567"/>
        <w:jc w:val="both"/>
        <w:rPr>
          <w:rFonts w:ascii="Times New Roman" w:eastAsia="Times New Roman" w:hAnsi="Times New Roman"/>
          <w:sz w:val="20"/>
          <w:szCs w:val="20"/>
          <w:lang w:eastAsia="ru-RU"/>
        </w:rPr>
      </w:pPr>
      <w:r w:rsidRPr="000E5D00">
        <w:rPr>
          <w:rFonts w:ascii="Times New Roman" w:eastAsia="Times New Roman" w:hAnsi="Times New Roman"/>
          <w:sz w:val="20"/>
          <w:szCs w:val="20"/>
          <w:lang w:eastAsia="ru-RU"/>
        </w:rPr>
        <w:t>Информация о ресурсном обеспечении и прогнозной оценке расходов на реализацию целей программы с учетом источников финансирования приведена в приложении № 3 к настоящей программе.</w:t>
      </w:r>
    </w:p>
    <w:p w:rsidR="000E5D00" w:rsidRPr="000E5D00" w:rsidRDefault="000E5D00" w:rsidP="000E5D00">
      <w:pPr>
        <w:spacing w:after="0" w:line="240" w:lineRule="auto"/>
        <w:ind w:firstLine="567"/>
        <w:jc w:val="both"/>
        <w:rPr>
          <w:rFonts w:ascii="Times New Roman" w:eastAsia="Times New Roman" w:hAnsi="Times New Roman"/>
          <w:sz w:val="20"/>
          <w:szCs w:val="20"/>
          <w:lang w:eastAsia="ru-RU"/>
        </w:rPr>
      </w:pPr>
      <w:r w:rsidRPr="000E5D00">
        <w:rPr>
          <w:rFonts w:ascii="Times New Roman" w:eastAsia="Times New Roman" w:hAnsi="Times New Roman"/>
          <w:sz w:val="20"/>
          <w:szCs w:val="20"/>
          <w:lang w:eastAsia="ru-RU"/>
        </w:rPr>
        <w:t>При предоставлении субсидии из краевого бюджета на реализацию мероприятий настоящей программы в рамках государственной программы Красноярского края финансовые затраты подлежат корректировке.</w:t>
      </w:r>
    </w:p>
    <w:p w:rsidR="000E5D00" w:rsidRPr="000E5D00" w:rsidRDefault="000E5D00" w:rsidP="000E5D00">
      <w:pPr>
        <w:spacing w:after="0" w:line="240" w:lineRule="auto"/>
        <w:ind w:left="283"/>
        <w:jc w:val="center"/>
        <w:rPr>
          <w:rFonts w:ascii="Times New Roman" w:eastAsia="Times New Roman" w:hAnsi="Times New Roman"/>
          <w:sz w:val="20"/>
          <w:szCs w:val="20"/>
          <w:lang w:eastAsia="ru-RU"/>
        </w:rPr>
      </w:pPr>
    </w:p>
    <w:p w:rsidR="000E5D00" w:rsidRPr="000E5D00" w:rsidRDefault="000E5D00" w:rsidP="00223579">
      <w:pPr>
        <w:numPr>
          <w:ilvl w:val="0"/>
          <w:numId w:val="22"/>
        </w:numPr>
        <w:tabs>
          <w:tab w:val="num" w:pos="1070"/>
        </w:tabs>
        <w:spacing w:after="0" w:line="240" w:lineRule="auto"/>
        <w:ind w:left="1070"/>
        <w:jc w:val="center"/>
        <w:rPr>
          <w:rFonts w:ascii="Times New Roman" w:eastAsia="Times New Roman" w:hAnsi="Times New Roman"/>
          <w:sz w:val="20"/>
          <w:szCs w:val="20"/>
          <w:lang w:eastAsia="ru-RU"/>
        </w:rPr>
      </w:pPr>
      <w:r w:rsidRPr="000E5D00">
        <w:rPr>
          <w:rFonts w:ascii="Times New Roman" w:eastAsia="Times New Roman" w:hAnsi="Times New Roman"/>
          <w:sz w:val="20"/>
          <w:szCs w:val="20"/>
          <w:lang w:eastAsia="ru-RU"/>
        </w:rPr>
        <w:t xml:space="preserve"> Прогноз социальных показателей муниципальных заданий, в случае оказания муниципальными учреждениями муниципальных услуг юридическим и (или) физическим лицам, выполнения работ </w:t>
      </w:r>
    </w:p>
    <w:p w:rsidR="000E5D00" w:rsidRPr="000E5D00" w:rsidRDefault="000E5D00" w:rsidP="000E5D00">
      <w:pPr>
        <w:spacing w:after="0" w:line="240" w:lineRule="auto"/>
        <w:ind w:firstLine="567"/>
        <w:jc w:val="both"/>
        <w:rPr>
          <w:rFonts w:ascii="Times New Roman" w:eastAsia="Times New Roman" w:hAnsi="Times New Roman"/>
          <w:sz w:val="20"/>
          <w:szCs w:val="20"/>
          <w:lang w:eastAsia="ru-RU"/>
        </w:rPr>
      </w:pPr>
    </w:p>
    <w:p w:rsidR="000E5D00" w:rsidRPr="000E5D00" w:rsidRDefault="000E5D00" w:rsidP="000E5D00">
      <w:pPr>
        <w:spacing w:after="0" w:line="240" w:lineRule="auto"/>
        <w:ind w:firstLine="567"/>
        <w:jc w:val="both"/>
        <w:rPr>
          <w:rFonts w:ascii="Times New Roman" w:eastAsia="Times New Roman" w:hAnsi="Times New Roman"/>
          <w:sz w:val="20"/>
          <w:szCs w:val="20"/>
          <w:lang w:eastAsia="ru-RU"/>
        </w:rPr>
      </w:pPr>
      <w:r w:rsidRPr="000E5D00">
        <w:rPr>
          <w:rFonts w:ascii="Times New Roman" w:eastAsia="Times New Roman" w:hAnsi="Times New Roman"/>
          <w:sz w:val="20"/>
          <w:szCs w:val="20"/>
          <w:lang w:eastAsia="ru-RU"/>
        </w:rPr>
        <w:t>Прогноз сводных показателей муниципальных заданий настоящей программой не предусмотрен (приложение № 4 к настоящей программе).</w:t>
      </w:r>
    </w:p>
    <w:p w:rsidR="000E5D00" w:rsidRPr="000E5D00" w:rsidRDefault="000E5D00" w:rsidP="000E5D00">
      <w:pPr>
        <w:spacing w:after="0" w:line="240" w:lineRule="auto"/>
        <w:ind w:left="283"/>
        <w:jc w:val="center"/>
        <w:rPr>
          <w:rFonts w:ascii="Arial" w:eastAsia="Times New Roman" w:hAnsi="Arial" w:cs="Arial"/>
          <w:sz w:val="24"/>
          <w:szCs w:val="24"/>
          <w:lang w:eastAsia="ru-RU"/>
        </w:rPr>
      </w:pPr>
    </w:p>
    <w:p w:rsidR="003A79A4" w:rsidRPr="003A79A4" w:rsidRDefault="003A79A4" w:rsidP="003A79A4">
      <w:pPr>
        <w:spacing w:after="0" w:line="240" w:lineRule="auto"/>
        <w:ind w:firstLine="360"/>
        <w:jc w:val="right"/>
        <w:rPr>
          <w:rFonts w:ascii="Times New Roman" w:eastAsia="Times New Roman" w:hAnsi="Times New Roman"/>
          <w:sz w:val="18"/>
          <w:szCs w:val="20"/>
          <w:lang w:eastAsia="ru-RU"/>
        </w:rPr>
      </w:pPr>
      <w:r w:rsidRPr="003A79A4">
        <w:rPr>
          <w:rFonts w:ascii="Times New Roman" w:eastAsia="Times New Roman" w:hAnsi="Times New Roman"/>
          <w:sz w:val="18"/>
          <w:szCs w:val="20"/>
          <w:lang w:eastAsia="ru-RU"/>
        </w:rPr>
        <w:t xml:space="preserve">Приложение № 2 к постановлению администрации </w:t>
      </w:r>
    </w:p>
    <w:p w:rsidR="003A79A4" w:rsidRPr="003A79A4" w:rsidRDefault="003A79A4" w:rsidP="003A79A4">
      <w:pPr>
        <w:spacing w:after="0" w:line="240" w:lineRule="auto"/>
        <w:ind w:firstLine="360"/>
        <w:jc w:val="right"/>
        <w:rPr>
          <w:rFonts w:ascii="Times New Roman" w:eastAsia="Times New Roman" w:hAnsi="Times New Roman"/>
          <w:sz w:val="18"/>
          <w:szCs w:val="20"/>
          <w:lang w:eastAsia="ru-RU"/>
        </w:rPr>
      </w:pPr>
      <w:r w:rsidRPr="003A79A4">
        <w:rPr>
          <w:rFonts w:ascii="Times New Roman" w:eastAsia="Times New Roman" w:hAnsi="Times New Roman"/>
          <w:sz w:val="18"/>
          <w:szCs w:val="20"/>
          <w:lang w:eastAsia="ru-RU"/>
        </w:rPr>
        <w:t>Богучанского района от 13.03.2024 № 238-п</w:t>
      </w:r>
    </w:p>
    <w:p w:rsidR="003A79A4" w:rsidRPr="003A79A4" w:rsidRDefault="003A79A4" w:rsidP="003A79A4">
      <w:pPr>
        <w:spacing w:after="0" w:line="240" w:lineRule="auto"/>
        <w:ind w:firstLine="360"/>
        <w:jc w:val="right"/>
        <w:rPr>
          <w:rFonts w:ascii="Times New Roman" w:eastAsia="Times New Roman" w:hAnsi="Times New Roman"/>
          <w:sz w:val="18"/>
          <w:szCs w:val="20"/>
          <w:lang w:eastAsia="ru-RU"/>
        </w:rPr>
      </w:pPr>
    </w:p>
    <w:p w:rsidR="003A79A4" w:rsidRPr="003A79A4" w:rsidRDefault="003A79A4" w:rsidP="003A79A4">
      <w:pPr>
        <w:spacing w:after="0" w:line="240" w:lineRule="auto"/>
        <w:ind w:firstLine="360"/>
        <w:jc w:val="right"/>
        <w:rPr>
          <w:rFonts w:ascii="Times New Roman" w:eastAsia="Times New Roman" w:hAnsi="Times New Roman"/>
          <w:sz w:val="18"/>
          <w:szCs w:val="20"/>
          <w:lang w:eastAsia="ru-RU"/>
        </w:rPr>
      </w:pPr>
      <w:r w:rsidRPr="003A79A4">
        <w:rPr>
          <w:rFonts w:ascii="Times New Roman" w:eastAsia="Times New Roman" w:hAnsi="Times New Roman"/>
          <w:sz w:val="18"/>
          <w:szCs w:val="20"/>
          <w:lang w:eastAsia="ru-RU"/>
        </w:rPr>
        <w:t>Приложение № 2</w:t>
      </w:r>
    </w:p>
    <w:p w:rsidR="003A79A4" w:rsidRPr="003A79A4" w:rsidRDefault="003A79A4" w:rsidP="003A79A4">
      <w:pPr>
        <w:spacing w:after="0" w:line="240" w:lineRule="auto"/>
        <w:ind w:firstLine="360"/>
        <w:jc w:val="right"/>
        <w:rPr>
          <w:rFonts w:ascii="Times New Roman" w:eastAsia="Times New Roman" w:hAnsi="Times New Roman"/>
          <w:sz w:val="18"/>
          <w:szCs w:val="20"/>
          <w:lang w:eastAsia="ru-RU"/>
        </w:rPr>
      </w:pPr>
      <w:r w:rsidRPr="003A79A4">
        <w:rPr>
          <w:rFonts w:ascii="Times New Roman" w:eastAsia="Times New Roman" w:hAnsi="Times New Roman"/>
          <w:sz w:val="18"/>
          <w:szCs w:val="20"/>
          <w:lang w:eastAsia="ru-RU"/>
        </w:rPr>
        <w:t xml:space="preserve">к муниципальной программе Богучанского района </w:t>
      </w:r>
    </w:p>
    <w:p w:rsidR="003A79A4" w:rsidRPr="003A79A4" w:rsidRDefault="003A79A4" w:rsidP="003A79A4">
      <w:pPr>
        <w:spacing w:after="0" w:line="240" w:lineRule="auto"/>
        <w:ind w:firstLine="360"/>
        <w:jc w:val="right"/>
        <w:rPr>
          <w:rFonts w:ascii="Times New Roman" w:eastAsia="Times New Roman" w:hAnsi="Times New Roman"/>
          <w:sz w:val="18"/>
          <w:szCs w:val="20"/>
          <w:lang w:eastAsia="ru-RU"/>
        </w:rPr>
      </w:pPr>
      <w:r w:rsidRPr="003A79A4">
        <w:rPr>
          <w:rFonts w:ascii="Times New Roman" w:eastAsia="Times New Roman" w:hAnsi="Times New Roman"/>
          <w:sz w:val="18"/>
          <w:szCs w:val="20"/>
          <w:lang w:eastAsia="ru-RU"/>
        </w:rPr>
        <w:t>"Развитие транспортной системы Богучанского района"</w:t>
      </w:r>
    </w:p>
    <w:p w:rsidR="003A79A4" w:rsidRPr="003A79A4" w:rsidRDefault="003A79A4" w:rsidP="003A79A4">
      <w:pPr>
        <w:spacing w:after="0" w:line="240" w:lineRule="auto"/>
        <w:ind w:firstLine="360"/>
        <w:jc w:val="both"/>
        <w:rPr>
          <w:rFonts w:ascii="Times New Roman" w:eastAsia="Times New Roman" w:hAnsi="Times New Roman"/>
          <w:sz w:val="20"/>
          <w:szCs w:val="20"/>
          <w:lang w:eastAsia="ru-RU"/>
        </w:rPr>
      </w:pPr>
    </w:p>
    <w:p w:rsidR="005A4E3D" w:rsidRPr="005A4E3D" w:rsidRDefault="003A79A4" w:rsidP="003A79A4">
      <w:pPr>
        <w:spacing w:after="0" w:line="240" w:lineRule="auto"/>
        <w:ind w:firstLine="360"/>
        <w:jc w:val="center"/>
        <w:rPr>
          <w:rFonts w:ascii="Times New Roman" w:eastAsia="Times New Roman" w:hAnsi="Times New Roman"/>
          <w:sz w:val="20"/>
          <w:szCs w:val="20"/>
          <w:lang w:eastAsia="ru-RU"/>
        </w:rPr>
      </w:pPr>
      <w:r w:rsidRPr="003A79A4">
        <w:rPr>
          <w:rFonts w:ascii="Times New Roman" w:eastAsia="Times New Roman" w:hAnsi="Times New Roman"/>
          <w:sz w:val="20"/>
          <w:szCs w:val="20"/>
          <w:lang w:eastAsia="ru-RU"/>
        </w:rPr>
        <w:t>Распределение планируемых расходов за счет средств районного бюджета по мероприятиям и подпрограммам муниципальной программы</w:t>
      </w:r>
    </w:p>
    <w:p w:rsidR="005A4E3D" w:rsidRPr="005A4E3D" w:rsidRDefault="005A4E3D" w:rsidP="00F90690">
      <w:pPr>
        <w:spacing w:after="0" w:line="240" w:lineRule="auto"/>
        <w:ind w:firstLine="360"/>
        <w:jc w:val="both"/>
        <w:rPr>
          <w:rFonts w:ascii="Times New Roman" w:eastAsia="Times New Roman" w:hAnsi="Times New Roman"/>
          <w:sz w:val="20"/>
          <w:szCs w:val="20"/>
          <w:lang w:eastAsia="ru-RU"/>
        </w:rPr>
      </w:pPr>
    </w:p>
    <w:tbl>
      <w:tblPr>
        <w:tblStyle w:val="a9"/>
        <w:tblW w:w="5000" w:type="pct"/>
        <w:tblLook w:val="04A0"/>
      </w:tblPr>
      <w:tblGrid>
        <w:gridCol w:w="1194"/>
        <w:gridCol w:w="1108"/>
        <w:gridCol w:w="1240"/>
        <w:gridCol w:w="549"/>
        <w:gridCol w:w="1078"/>
        <w:gridCol w:w="1106"/>
        <w:gridCol w:w="1126"/>
        <w:gridCol w:w="1069"/>
        <w:gridCol w:w="1100"/>
      </w:tblGrid>
      <w:tr w:rsidR="00E577B9" w:rsidRPr="00E577B9" w:rsidTr="00E577B9">
        <w:trPr>
          <w:trHeight w:val="20"/>
        </w:trPr>
        <w:tc>
          <w:tcPr>
            <w:tcW w:w="574" w:type="pct"/>
            <w:vMerge w:val="restart"/>
            <w:hideMark/>
          </w:tcPr>
          <w:p w:rsidR="00E577B9" w:rsidRPr="00E577B9" w:rsidRDefault="00E577B9" w:rsidP="00E577B9">
            <w:pPr>
              <w:spacing w:after="0" w:line="240" w:lineRule="auto"/>
              <w:jc w:val="center"/>
              <w:rPr>
                <w:rFonts w:ascii="Times New Roman" w:hAnsi="Times New Roman"/>
                <w:sz w:val="14"/>
                <w:szCs w:val="14"/>
              </w:rPr>
            </w:pPr>
            <w:r w:rsidRPr="00E577B9">
              <w:rPr>
                <w:rFonts w:ascii="Times New Roman" w:hAnsi="Times New Roman"/>
                <w:sz w:val="14"/>
                <w:szCs w:val="14"/>
              </w:rPr>
              <w:t>Статус (муниципальная программа, подпрограмма)</w:t>
            </w:r>
          </w:p>
        </w:tc>
        <w:tc>
          <w:tcPr>
            <w:tcW w:w="532" w:type="pct"/>
            <w:vMerge w:val="restart"/>
            <w:hideMark/>
          </w:tcPr>
          <w:p w:rsidR="00E577B9" w:rsidRPr="00E577B9" w:rsidRDefault="00E577B9" w:rsidP="00E577B9">
            <w:pPr>
              <w:spacing w:after="0" w:line="240" w:lineRule="auto"/>
              <w:jc w:val="center"/>
              <w:rPr>
                <w:rFonts w:ascii="Times New Roman" w:hAnsi="Times New Roman"/>
                <w:sz w:val="14"/>
                <w:szCs w:val="14"/>
              </w:rPr>
            </w:pPr>
            <w:r w:rsidRPr="00E577B9">
              <w:rPr>
                <w:rFonts w:ascii="Times New Roman" w:hAnsi="Times New Roman"/>
                <w:sz w:val="14"/>
                <w:szCs w:val="14"/>
              </w:rPr>
              <w:t>Наименование  программы, подпрограммы</w:t>
            </w:r>
          </w:p>
        </w:tc>
        <w:tc>
          <w:tcPr>
            <w:tcW w:w="583" w:type="pct"/>
            <w:vMerge w:val="restart"/>
            <w:hideMark/>
          </w:tcPr>
          <w:p w:rsidR="00E577B9" w:rsidRPr="00E577B9" w:rsidRDefault="00E577B9" w:rsidP="00E577B9">
            <w:pPr>
              <w:spacing w:after="0" w:line="240" w:lineRule="auto"/>
              <w:jc w:val="center"/>
              <w:rPr>
                <w:rFonts w:ascii="Times New Roman" w:hAnsi="Times New Roman"/>
                <w:sz w:val="14"/>
                <w:szCs w:val="14"/>
              </w:rPr>
            </w:pPr>
            <w:r w:rsidRPr="00E577B9">
              <w:rPr>
                <w:rFonts w:ascii="Times New Roman" w:hAnsi="Times New Roman"/>
                <w:sz w:val="14"/>
                <w:szCs w:val="14"/>
              </w:rPr>
              <w:t>Наименование главного распорядителя бюджетных средств (далее - ГРБС)</w:t>
            </w:r>
          </w:p>
        </w:tc>
        <w:tc>
          <w:tcPr>
            <w:tcW w:w="280" w:type="pct"/>
            <w:vMerge w:val="restart"/>
            <w:hideMark/>
          </w:tcPr>
          <w:p w:rsidR="00E577B9" w:rsidRPr="00E577B9" w:rsidRDefault="00E577B9" w:rsidP="00E577B9">
            <w:pPr>
              <w:spacing w:after="0" w:line="240" w:lineRule="auto"/>
              <w:jc w:val="center"/>
              <w:rPr>
                <w:rFonts w:ascii="Times New Roman" w:hAnsi="Times New Roman"/>
                <w:sz w:val="14"/>
                <w:szCs w:val="14"/>
              </w:rPr>
            </w:pPr>
            <w:r w:rsidRPr="00E577B9">
              <w:rPr>
                <w:rFonts w:ascii="Times New Roman" w:hAnsi="Times New Roman"/>
                <w:sz w:val="14"/>
                <w:szCs w:val="14"/>
              </w:rPr>
              <w:t>ГРБС</w:t>
            </w:r>
          </w:p>
        </w:tc>
        <w:tc>
          <w:tcPr>
            <w:tcW w:w="3031" w:type="pct"/>
            <w:gridSpan w:val="5"/>
            <w:noWrap/>
            <w:hideMark/>
          </w:tcPr>
          <w:p w:rsidR="00E577B9" w:rsidRPr="00E577B9" w:rsidRDefault="00E577B9" w:rsidP="00E577B9">
            <w:pPr>
              <w:spacing w:after="0" w:line="240" w:lineRule="auto"/>
              <w:jc w:val="center"/>
              <w:rPr>
                <w:rFonts w:ascii="Times New Roman" w:hAnsi="Times New Roman"/>
                <w:sz w:val="14"/>
                <w:szCs w:val="14"/>
              </w:rPr>
            </w:pPr>
            <w:r w:rsidRPr="00E577B9">
              <w:rPr>
                <w:rFonts w:ascii="Times New Roman" w:hAnsi="Times New Roman"/>
                <w:sz w:val="14"/>
                <w:szCs w:val="14"/>
              </w:rPr>
              <w:t>Расходы по годам (рублей)</w:t>
            </w:r>
          </w:p>
        </w:tc>
      </w:tr>
      <w:tr w:rsidR="00E577B9" w:rsidRPr="00E577B9" w:rsidTr="00E577B9">
        <w:trPr>
          <w:trHeight w:val="20"/>
        </w:trPr>
        <w:tc>
          <w:tcPr>
            <w:tcW w:w="574" w:type="pct"/>
            <w:vMerge/>
            <w:hideMark/>
          </w:tcPr>
          <w:p w:rsidR="00E577B9" w:rsidRPr="00E577B9" w:rsidRDefault="00E577B9" w:rsidP="00E577B9">
            <w:pPr>
              <w:spacing w:after="0" w:line="240" w:lineRule="auto"/>
              <w:jc w:val="center"/>
              <w:rPr>
                <w:rFonts w:ascii="Times New Roman" w:hAnsi="Times New Roman"/>
                <w:sz w:val="14"/>
                <w:szCs w:val="14"/>
              </w:rPr>
            </w:pPr>
          </w:p>
        </w:tc>
        <w:tc>
          <w:tcPr>
            <w:tcW w:w="532" w:type="pct"/>
            <w:vMerge/>
            <w:hideMark/>
          </w:tcPr>
          <w:p w:rsidR="00E577B9" w:rsidRPr="00E577B9" w:rsidRDefault="00E577B9" w:rsidP="00E577B9">
            <w:pPr>
              <w:spacing w:after="0" w:line="240" w:lineRule="auto"/>
              <w:jc w:val="center"/>
              <w:rPr>
                <w:rFonts w:ascii="Times New Roman" w:hAnsi="Times New Roman"/>
                <w:sz w:val="14"/>
                <w:szCs w:val="14"/>
              </w:rPr>
            </w:pPr>
          </w:p>
        </w:tc>
        <w:tc>
          <w:tcPr>
            <w:tcW w:w="583" w:type="pct"/>
            <w:vMerge/>
            <w:hideMark/>
          </w:tcPr>
          <w:p w:rsidR="00E577B9" w:rsidRPr="00E577B9" w:rsidRDefault="00E577B9" w:rsidP="00E577B9">
            <w:pPr>
              <w:spacing w:after="0" w:line="240" w:lineRule="auto"/>
              <w:jc w:val="center"/>
              <w:rPr>
                <w:rFonts w:ascii="Times New Roman" w:hAnsi="Times New Roman"/>
                <w:sz w:val="14"/>
                <w:szCs w:val="14"/>
              </w:rPr>
            </w:pPr>
          </w:p>
        </w:tc>
        <w:tc>
          <w:tcPr>
            <w:tcW w:w="280" w:type="pct"/>
            <w:vMerge/>
            <w:hideMark/>
          </w:tcPr>
          <w:p w:rsidR="00E577B9" w:rsidRPr="00E577B9" w:rsidRDefault="00E577B9" w:rsidP="00E577B9">
            <w:pPr>
              <w:spacing w:after="0" w:line="240" w:lineRule="auto"/>
              <w:jc w:val="center"/>
              <w:rPr>
                <w:rFonts w:ascii="Times New Roman" w:hAnsi="Times New Roman"/>
                <w:sz w:val="14"/>
                <w:szCs w:val="14"/>
              </w:rPr>
            </w:pPr>
          </w:p>
        </w:tc>
        <w:tc>
          <w:tcPr>
            <w:tcW w:w="597" w:type="pct"/>
            <w:hideMark/>
          </w:tcPr>
          <w:p w:rsidR="00E577B9" w:rsidRPr="00E577B9" w:rsidRDefault="00E577B9" w:rsidP="00E577B9">
            <w:pPr>
              <w:spacing w:after="0" w:line="240" w:lineRule="auto"/>
              <w:jc w:val="center"/>
              <w:rPr>
                <w:rFonts w:ascii="Times New Roman" w:hAnsi="Times New Roman"/>
                <w:sz w:val="14"/>
                <w:szCs w:val="14"/>
              </w:rPr>
            </w:pPr>
            <w:r w:rsidRPr="00E577B9">
              <w:rPr>
                <w:rFonts w:ascii="Times New Roman" w:hAnsi="Times New Roman"/>
                <w:sz w:val="14"/>
                <w:szCs w:val="14"/>
              </w:rPr>
              <w:t>Текущий финансовый год 2023</w:t>
            </w:r>
          </w:p>
        </w:tc>
        <w:tc>
          <w:tcPr>
            <w:tcW w:w="612" w:type="pct"/>
            <w:hideMark/>
          </w:tcPr>
          <w:p w:rsidR="00E577B9" w:rsidRPr="00E577B9" w:rsidRDefault="00E577B9" w:rsidP="00E577B9">
            <w:pPr>
              <w:spacing w:after="0" w:line="240" w:lineRule="auto"/>
              <w:jc w:val="center"/>
              <w:rPr>
                <w:rFonts w:ascii="Times New Roman" w:hAnsi="Times New Roman"/>
                <w:sz w:val="14"/>
                <w:szCs w:val="14"/>
              </w:rPr>
            </w:pPr>
            <w:r w:rsidRPr="00E577B9">
              <w:rPr>
                <w:rFonts w:ascii="Times New Roman" w:hAnsi="Times New Roman"/>
                <w:sz w:val="14"/>
                <w:szCs w:val="14"/>
              </w:rPr>
              <w:t>Очередной финансовый год 2024</w:t>
            </w:r>
          </w:p>
        </w:tc>
        <w:tc>
          <w:tcPr>
            <w:tcW w:w="622" w:type="pct"/>
            <w:hideMark/>
          </w:tcPr>
          <w:p w:rsidR="00E577B9" w:rsidRPr="00E577B9" w:rsidRDefault="00E577B9" w:rsidP="00E577B9">
            <w:pPr>
              <w:spacing w:after="0" w:line="240" w:lineRule="auto"/>
              <w:jc w:val="center"/>
              <w:rPr>
                <w:rFonts w:ascii="Times New Roman" w:hAnsi="Times New Roman"/>
                <w:sz w:val="14"/>
                <w:szCs w:val="14"/>
              </w:rPr>
            </w:pPr>
            <w:r w:rsidRPr="00E577B9">
              <w:rPr>
                <w:rFonts w:ascii="Times New Roman" w:hAnsi="Times New Roman"/>
                <w:sz w:val="14"/>
                <w:szCs w:val="14"/>
              </w:rPr>
              <w:t>Первый год планового периода 2025</w:t>
            </w:r>
          </w:p>
        </w:tc>
        <w:tc>
          <w:tcPr>
            <w:tcW w:w="592" w:type="pct"/>
            <w:hideMark/>
          </w:tcPr>
          <w:p w:rsidR="00E577B9" w:rsidRPr="00E577B9" w:rsidRDefault="00E577B9" w:rsidP="00E577B9">
            <w:pPr>
              <w:spacing w:after="0" w:line="240" w:lineRule="auto"/>
              <w:jc w:val="center"/>
              <w:rPr>
                <w:rFonts w:ascii="Times New Roman" w:hAnsi="Times New Roman"/>
                <w:sz w:val="14"/>
                <w:szCs w:val="14"/>
              </w:rPr>
            </w:pPr>
            <w:r w:rsidRPr="00E577B9">
              <w:rPr>
                <w:rFonts w:ascii="Times New Roman" w:hAnsi="Times New Roman"/>
                <w:sz w:val="14"/>
                <w:szCs w:val="14"/>
              </w:rPr>
              <w:t>Второй год планового периода 2026</w:t>
            </w:r>
          </w:p>
        </w:tc>
        <w:tc>
          <w:tcPr>
            <w:tcW w:w="607" w:type="pct"/>
            <w:hideMark/>
          </w:tcPr>
          <w:p w:rsidR="00E577B9" w:rsidRPr="00E577B9" w:rsidRDefault="00E577B9" w:rsidP="00E577B9">
            <w:pPr>
              <w:spacing w:after="0" w:line="240" w:lineRule="auto"/>
              <w:jc w:val="center"/>
              <w:rPr>
                <w:rFonts w:ascii="Times New Roman" w:hAnsi="Times New Roman"/>
                <w:sz w:val="14"/>
                <w:szCs w:val="14"/>
              </w:rPr>
            </w:pPr>
            <w:r w:rsidRPr="00E577B9">
              <w:rPr>
                <w:rFonts w:ascii="Times New Roman" w:hAnsi="Times New Roman"/>
                <w:sz w:val="14"/>
                <w:szCs w:val="14"/>
              </w:rPr>
              <w:t>Итого на период</w:t>
            </w:r>
          </w:p>
        </w:tc>
      </w:tr>
      <w:tr w:rsidR="00E577B9" w:rsidRPr="00E577B9" w:rsidTr="00E577B9">
        <w:trPr>
          <w:trHeight w:val="20"/>
        </w:trPr>
        <w:tc>
          <w:tcPr>
            <w:tcW w:w="574" w:type="pct"/>
            <w:vMerge w:val="restart"/>
            <w:hideMark/>
          </w:tcPr>
          <w:p w:rsidR="00E577B9" w:rsidRPr="00E577B9" w:rsidRDefault="00E577B9" w:rsidP="00E577B9">
            <w:pPr>
              <w:spacing w:after="0" w:line="240" w:lineRule="auto"/>
              <w:jc w:val="center"/>
              <w:rPr>
                <w:rFonts w:ascii="Times New Roman" w:hAnsi="Times New Roman"/>
                <w:sz w:val="14"/>
                <w:szCs w:val="14"/>
              </w:rPr>
            </w:pPr>
            <w:r w:rsidRPr="00E577B9">
              <w:rPr>
                <w:rFonts w:ascii="Times New Roman" w:hAnsi="Times New Roman"/>
                <w:sz w:val="14"/>
                <w:szCs w:val="14"/>
              </w:rPr>
              <w:t>Муниципальная программа</w:t>
            </w:r>
          </w:p>
        </w:tc>
        <w:tc>
          <w:tcPr>
            <w:tcW w:w="532" w:type="pct"/>
            <w:vMerge w:val="restart"/>
            <w:hideMark/>
          </w:tcPr>
          <w:p w:rsidR="00E577B9" w:rsidRPr="00E577B9" w:rsidRDefault="00E577B9" w:rsidP="00E577B9">
            <w:pPr>
              <w:spacing w:after="0" w:line="240" w:lineRule="auto"/>
              <w:jc w:val="center"/>
              <w:rPr>
                <w:rFonts w:ascii="Times New Roman" w:hAnsi="Times New Roman"/>
                <w:sz w:val="14"/>
                <w:szCs w:val="14"/>
              </w:rPr>
            </w:pPr>
            <w:r w:rsidRPr="00E577B9">
              <w:rPr>
                <w:rFonts w:ascii="Times New Roman" w:hAnsi="Times New Roman"/>
                <w:sz w:val="14"/>
                <w:szCs w:val="14"/>
              </w:rPr>
              <w:t>"Развитие транспортной системы Богучанского района"</w:t>
            </w:r>
          </w:p>
        </w:tc>
        <w:tc>
          <w:tcPr>
            <w:tcW w:w="583" w:type="pct"/>
            <w:hideMark/>
          </w:tcPr>
          <w:p w:rsidR="00E577B9" w:rsidRPr="00E577B9" w:rsidRDefault="00E577B9" w:rsidP="00E577B9">
            <w:pPr>
              <w:spacing w:after="0" w:line="240" w:lineRule="auto"/>
              <w:jc w:val="center"/>
              <w:rPr>
                <w:rFonts w:ascii="Times New Roman" w:hAnsi="Times New Roman"/>
                <w:sz w:val="14"/>
                <w:szCs w:val="14"/>
              </w:rPr>
            </w:pPr>
            <w:r w:rsidRPr="00E577B9">
              <w:rPr>
                <w:rFonts w:ascii="Times New Roman" w:hAnsi="Times New Roman"/>
                <w:sz w:val="14"/>
                <w:szCs w:val="14"/>
              </w:rPr>
              <w:t>всего расходные обязательства  по программе</w:t>
            </w:r>
          </w:p>
        </w:tc>
        <w:tc>
          <w:tcPr>
            <w:tcW w:w="280" w:type="pct"/>
            <w:noWrap/>
            <w:hideMark/>
          </w:tcPr>
          <w:p w:rsidR="00E577B9" w:rsidRPr="00E577B9" w:rsidRDefault="00E577B9" w:rsidP="00E577B9">
            <w:pPr>
              <w:spacing w:after="0" w:line="240" w:lineRule="auto"/>
              <w:jc w:val="center"/>
              <w:rPr>
                <w:rFonts w:ascii="Times New Roman" w:hAnsi="Times New Roman"/>
                <w:sz w:val="14"/>
                <w:szCs w:val="14"/>
              </w:rPr>
            </w:pPr>
            <w:r w:rsidRPr="00E577B9">
              <w:rPr>
                <w:rFonts w:ascii="Times New Roman" w:hAnsi="Times New Roman"/>
                <w:sz w:val="14"/>
                <w:szCs w:val="14"/>
              </w:rPr>
              <w:t>Х</w:t>
            </w:r>
          </w:p>
        </w:tc>
        <w:tc>
          <w:tcPr>
            <w:tcW w:w="597" w:type="pct"/>
            <w:noWrap/>
            <w:hideMark/>
          </w:tcPr>
          <w:p w:rsidR="00E577B9" w:rsidRPr="00E577B9" w:rsidRDefault="00E577B9" w:rsidP="00E577B9">
            <w:pPr>
              <w:spacing w:after="0" w:line="240" w:lineRule="auto"/>
              <w:jc w:val="center"/>
              <w:rPr>
                <w:rFonts w:ascii="Times New Roman" w:hAnsi="Times New Roman"/>
                <w:sz w:val="14"/>
                <w:szCs w:val="14"/>
              </w:rPr>
            </w:pPr>
            <w:r w:rsidRPr="00E577B9">
              <w:rPr>
                <w:rFonts w:ascii="Times New Roman" w:hAnsi="Times New Roman"/>
                <w:sz w:val="14"/>
                <w:szCs w:val="14"/>
              </w:rPr>
              <w:t>94 974 470,76</w:t>
            </w:r>
          </w:p>
        </w:tc>
        <w:tc>
          <w:tcPr>
            <w:tcW w:w="612" w:type="pct"/>
            <w:noWrap/>
            <w:hideMark/>
          </w:tcPr>
          <w:p w:rsidR="00E577B9" w:rsidRPr="00E577B9" w:rsidRDefault="00E577B9" w:rsidP="00E577B9">
            <w:pPr>
              <w:spacing w:after="0" w:line="240" w:lineRule="auto"/>
              <w:jc w:val="center"/>
              <w:rPr>
                <w:rFonts w:ascii="Times New Roman" w:hAnsi="Times New Roman"/>
                <w:sz w:val="14"/>
                <w:szCs w:val="14"/>
              </w:rPr>
            </w:pPr>
            <w:r w:rsidRPr="00E577B9">
              <w:rPr>
                <w:rFonts w:ascii="Times New Roman" w:hAnsi="Times New Roman"/>
                <w:sz w:val="14"/>
                <w:szCs w:val="14"/>
              </w:rPr>
              <w:t>132 166 934,00</w:t>
            </w:r>
          </w:p>
        </w:tc>
        <w:tc>
          <w:tcPr>
            <w:tcW w:w="622" w:type="pct"/>
            <w:noWrap/>
            <w:hideMark/>
          </w:tcPr>
          <w:p w:rsidR="00E577B9" w:rsidRPr="00E577B9" w:rsidRDefault="00E577B9" w:rsidP="00E577B9">
            <w:pPr>
              <w:spacing w:after="0" w:line="240" w:lineRule="auto"/>
              <w:jc w:val="center"/>
              <w:rPr>
                <w:rFonts w:ascii="Times New Roman" w:hAnsi="Times New Roman"/>
                <w:sz w:val="14"/>
                <w:szCs w:val="14"/>
              </w:rPr>
            </w:pPr>
            <w:r w:rsidRPr="00E577B9">
              <w:rPr>
                <w:rFonts w:ascii="Times New Roman" w:hAnsi="Times New Roman"/>
                <w:sz w:val="14"/>
                <w:szCs w:val="14"/>
              </w:rPr>
              <w:t>57 621 991,00</w:t>
            </w:r>
          </w:p>
        </w:tc>
        <w:tc>
          <w:tcPr>
            <w:tcW w:w="592" w:type="pct"/>
            <w:noWrap/>
            <w:hideMark/>
          </w:tcPr>
          <w:p w:rsidR="00E577B9" w:rsidRPr="00E577B9" w:rsidRDefault="00E577B9" w:rsidP="00E577B9">
            <w:pPr>
              <w:spacing w:after="0" w:line="240" w:lineRule="auto"/>
              <w:jc w:val="center"/>
              <w:rPr>
                <w:rFonts w:ascii="Times New Roman" w:hAnsi="Times New Roman"/>
                <w:sz w:val="14"/>
                <w:szCs w:val="14"/>
              </w:rPr>
            </w:pPr>
            <w:r w:rsidRPr="00E577B9">
              <w:rPr>
                <w:rFonts w:ascii="Times New Roman" w:hAnsi="Times New Roman"/>
                <w:sz w:val="14"/>
                <w:szCs w:val="14"/>
              </w:rPr>
              <w:t>34 286 636,00</w:t>
            </w:r>
          </w:p>
        </w:tc>
        <w:tc>
          <w:tcPr>
            <w:tcW w:w="607" w:type="pct"/>
            <w:noWrap/>
            <w:hideMark/>
          </w:tcPr>
          <w:p w:rsidR="00E577B9" w:rsidRPr="00E577B9" w:rsidRDefault="00E577B9" w:rsidP="00E577B9">
            <w:pPr>
              <w:spacing w:after="0" w:line="240" w:lineRule="auto"/>
              <w:jc w:val="center"/>
              <w:rPr>
                <w:rFonts w:ascii="Times New Roman" w:hAnsi="Times New Roman"/>
                <w:sz w:val="14"/>
                <w:szCs w:val="14"/>
              </w:rPr>
            </w:pPr>
            <w:r w:rsidRPr="00E577B9">
              <w:rPr>
                <w:rFonts w:ascii="Times New Roman" w:hAnsi="Times New Roman"/>
                <w:sz w:val="14"/>
                <w:szCs w:val="14"/>
              </w:rPr>
              <w:t>319 050 031,76</w:t>
            </w:r>
          </w:p>
        </w:tc>
      </w:tr>
      <w:tr w:rsidR="00E577B9" w:rsidRPr="00E577B9" w:rsidTr="00E577B9">
        <w:trPr>
          <w:trHeight w:val="20"/>
        </w:trPr>
        <w:tc>
          <w:tcPr>
            <w:tcW w:w="574" w:type="pct"/>
            <w:vMerge/>
            <w:hideMark/>
          </w:tcPr>
          <w:p w:rsidR="00E577B9" w:rsidRPr="00E577B9" w:rsidRDefault="00E577B9" w:rsidP="00E577B9">
            <w:pPr>
              <w:spacing w:after="0" w:line="240" w:lineRule="auto"/>
              <w:jc w:val="center"/>
              <w:rPr>
                <w:rFonts w:ascii="Times New Roman" w:hAnsi="Times New Roman"/>
                <w:sz w:val="14"/>
                <w:szCs w:val="14"/>
              </w:rPr>
            </w:pPr>
          </w:p>
        </w:tc>
        <w:tc>
          <w:tcPr>
            <w:tcW w:w="532" w:type="pct"/>
            <w:vMerge/>
            <w:hideMark/>
          </w:tcPr>
          <w:p w:rsidR="00E577B9" w:rsidRPr="00E577B9" w:rsidRDefault="00E577B9" w:rsidP="00E577B9">
            <w:pPr>
              <w:spacing w:after="0" w:line="240" w:lineRule="auto"/>
              <w:jc w:val="center"/>
              <w:rPr>
                <w:rFonts w:ascii="Times New Roman" w:hAnsi="Times New Roman"/>
                <w:sz w:val="14"/>
                <w:szCs w:val="14"/>
              </w:rPr>
            </w:pPr>
          </w:p>
        </w:tc>
        <w:tc>
          <w:tcPr>
            <w:tcW w:w="583" w:type="pct"/>
            <w:hideMark/>
          </w:tcPr>
          <w:p w:rsidR="00E577B9" w:rsidRPr="00E577B9" w:rsidRDefault="00E577B9" w:rsidP="00E577B9">
            <w:pPr>
              <w:spacing w:after="0" w:line="240" w:lineRule="auto"/>
              <w:jc w:val="center"/>
              <w:rPr>
                <w:rFonts w:ascii="Times New Roman" w:hAnsi="Times New Roman"/>
                <w:sz w:val="14"/>
                <w:szCs w:val="14"/>
              </w:rPr>
            </w:pPr>
            <w:r w:rsidRPr="00E577B9">
              <w:rPr>
                <w:rFonts w:ascii="Times New Roman" w:hAnsi="Times New Roman"/>
                <w:sz w:val="14"/>
                <w:szCs w:val="14"/>
              </w:rPr>
              <w:t>в том числе по ГРБС:</w:t>
            </w:r>
          </w:p>
        </w:tc>
        <w:tc>
          <w:tcPr>
            <w:tcW w:w="280" w:type="pct"/>
            <w:noWrap/>
            <w:hideMark/>
          </w:tcPr>
          <w:p w:rsidR="00E577B9" w:rsidRPr="00E577B9" w:rsidRDefault="00E577B9" w:rsidP="00E577B9">
            <w:pPr>
              <w:spacing w:after="0" w:line="240" w:lineRule="auto"/>
              <w:jc w:val="center"/>
              <w:rPr>
                <w:rFonts w:ascii="Times New Roman" w:hAnsi="Times New Roman"/>
                <w:sz w:val="14"/>
                <w:szCs w:val="14"/>
              </w:rPr>
            </w:pPr>
            <w:r w:rsidRPr="00E577B9">
              <w:rPr>
                <w:rFonts w:ascii="Times New Roman" w:hAnsi="Times New Roman"/>
                <w:sz w:val="14"/>
                <w:szCs w:val="14"/>
              </w:rPr>
              <w:t> </w:t>
            </w:r>
          </w:p>
        </w:tc>
        <w:tc>
          <w:tcPr>
            <w:tcW w:w="597" w:type="pct"/>
            <w:noWrap/>
            <w:hideMark/>
          </w:tcPr>
          <w:p w:rsidR="00E577B9" w:rsidRPr="00E577B9" w:rsidRDefault="00E577B9" w:rsidP="00E577B9">
            <w:pPr>
              <w:spacing w:after="0" w:line="240" w:lineRule="auto"/>
              <w:jc w:val="center"/>
              <w:rPr>
                <w:rFonts w:ascii="Times New Roman" w:hAnsi="Times New Roman"/>
                <w:sz w:val="14"/>
                <w:szCs w:val="14"/>
              </w:rPr>
            </w:pPr>
            <w:r w:rsidRPr="00E577B9">
              <w:rPr>
                <w:rFonts w:ascii="Times New Roman" w:hAnsi="Times New Roman"/>
                <w:sz w:val="14"/>
                <w:szCs w:val="14"/>
              </w:rPr>
              <w:t> </w:t>
            </w:r>
          </w:p>
        </w:tc>
        <w:tc>
          <w:tcPr>
            <w:tcW w:w="612" w:type="pct"/>
            <w:noWrap/>
            <w:hideMark/>
          </w:tcPr>
          <w:p w:rsidR="00E577B9" w:rsidRPr="00E577B9" w:rsidRDefault="00E577B9" w:rsidP="00E577B9">
            <w:pPr>
              <w:spacing w:after="0" w:line="240" w:lineRule="auto"/>
              <w:jc w:val="center"/>
              <w:rPr>
                <w:rFonts w:ascii="Times New Roman" w:hAnsi="Times New Roman"/>
                <w:sz w:val="14"/>
                <w:szCs w:val="14"/>
              </w:rPr>
            </w:pPr>
            <w:r w:rsidRPr="00E577B9">
              <w:rPr>
                <w:rFonts w:ascii="Times New Roman" w:hAnsi="Times New Roman"/>
                <w:sz w:val="14"/>
                <w:szCs w:val="14"/>
              </w:rPr>
              <w:t> </w:t>
            </w:r>
          </w:p>
        </w:tc>
        <w:tc>
          <w:tcPr>
            <w:tcW w:w="622" w:type="pct"/>
            <w:noWrap/>
            <w:hideMark/>
          </w:tcPr>
          <w:p w:rsidR="00E577B9" w:rsidRPr="00E577B9" w:rsidRDefault="00E577B9" w:rsidP="00E577B9">
            <w:pPr>
              <w:spacing w:after="0" w:line="240" w:lineRule="auto"/>
              <w:jc w:val="center"/>
              <w:rPr>
                <w:rFonts w:ascii="Times New Roman" w:hAnsi="Times New Roman"/>
                <w:sz w:val="14"/>
                <w:szCs w:val="14"/>
              </w:rPr>
            </w:pPr>
            <w:r w:rsidRPr="00E577B9">
              <w:rPr>
                <w:rFonts w:ascii="Times New Roman" w:hAnsi="Times New Roman"/>
                <w:sz w:val="14"/>
                <w:szCs w:val="14"/>
              </w:rPr>
              <w:t> </w:t>
            </w:r>
          </w:p>
        </w:tc>
        <w:tc>
          <w:tcPr>
            <w:tcW w:w="592" w:type="pct"/>
            <w:noWrap/>
            <w:hideMark/>
          </w:tcPr>
          <w:p w:rsidR="00E577B9" w:rsidRPr="00E577B9" w:rsidRDefault="00E577B9" w:rsidP="00E577B9">
            <w:pPr>
              <w:spacing w:after="0" w:line="240" w:lineRule="auto"/>
              <w:jc w:val="center"/>
              <w:rPr>
                <w:rFonts w:ascii="Times New Roman" w:hAnsi="Times New Roman"/>
                <w:sz w:val="14"/>
                <w:szCs w:val="14"/>
              </w:rPr>
            </w:pPr>
            <w:r w:rsidRPr="00E577B9">
              <w:rPr>
                <w:rFonts w:ascii="Times New Roman" w:hAnsi="Times New Roman"/>
                <w:sz w:val="14"/>
                <w:szCs w:val="14"/>
              </w:rPr>
              <w:t> </w:t>
            </w:r>
          </w:p>
        </w:tc>
        <w:tc>
          <w:tcPr>
            <w:tcW w:w="607" w:type="pct"/>
            <w:noWrap/>
            <w:hideMark/>
          </w:tcPr>
          <w:p w:rsidR="00E577B9" w:rsidRPr="00E577B9" w:rsidRDefault="00E577B9" w:rsidP="00E577B9">
            <w:pPr>
              <w:spacing w:after="0" w:line="240" w:lineRule="auto"/>
              <w:jc w:val="center"/>
              <w:rPr>
                <w:rFonts w:ascii="Times New Roman" w:hAnsi="Times New Roman"/>
                <w:sz w:val="14"/>
                <w:szCs w:val="14"/>
              </w:rPr>
            </w:pPr>
            <w:r w:rsidRPr="00E577B9">
              <w:rPr>
                <w:rFonts w:ascii="Times New Roman" w:hAnsi="Times New Roman"/>
                <w:sz w:val="14"/>
                <w:szCs w:val="14"/>
              </w:rPr>
              <w:t> </w:t>
            </w:r>
          </w:p>
        </w:tc>
      </w:tr>
      <w:tr w:rsidR="00E577B9" w:rsidRPr="00E577B9" w:rsidTr="00E577B9">
        <w:trPr>
          <w:trHeight w:val="20"/>
        </w:trPr>
        <w:tc>
          <w:tcPr>
            <w:tcW w:w="574" w:type="pct"/>
            <w:vMerge/>
            <w:hideMark/>
          </w:tcPr>
          <w:p w:rsidR="00E577B9" w:rsidRPr="00E577B9" w:rsidRDefault="00E577B9" w:rsidP="00E577B9">
            <w:pPr>
              <w:spacing w:after="0" w:line="240" w:lineRule="auto"/>
              <w:jc w:val="center"/>
              <w:rPr>
                <w:rFonts w:ascii="Times New Roman" w:hAnsi="Times New Roman"/>
                <w:sz w:val="14"/>
                <w:szCs w:val="14"/>
              </w:rPr>
            </w:pPr>
          </w:p>
        </w:tc>
        <w:tc>
          <w:tcPr>
            <w:tcW w:w="532" w:type="pct"/>
            <w:vMerge/>
            <w:hideMark/>
          </w:tcPr>
          <w:p w:rsidR="00E577B9" w:rsidRPr="00E577B9" w:rsidRDefault="00E577B9" w:rsidP="00E577B9">
            <w:pPr>
              <w:spacing w:after="0" w:line="240" w:lineRule="auto"/>
              <w:jc w:val="center"/>
              <w:rPr>
                <w:rFonts w:ascii="Times New Roman" w:hAnsi="Times New Roman"/>
                <w:sz w:val="14"/>
                <w:szCs w:val="14"/>
              </w:rPr>
            </w:pPr>
          </w:p>
        </w:tc>
        <w:tc>
          <w:tcPr>
            <w:tcW w:w="583" w:type="pct"/>
            <w:hideMark/>
          </w:tcPr>
          <w:p w:rsidR="00E577B9" w:rsidRPr="00E577B9" w:rsidRDefault="00E577B9" w:rsidP="00E577B9">
            <w:pPr>
              <w:spacing w:after="0" w:line="240" w:lineRule="auto"/>
              <w:jc w:val="center"/>
              <w:rPr>
                <w:rFonts w:ascii="Times New Roman" w:hAnsi="Times New Roman"/>
                <w:sz w:val="14"/>
                <w:szCs w:val="14"/>
              </w:rPr>
            </w:pPr>
            <w:r w:rsidRPr="00E577B9">
              <w:rPr>
                <w:rFonts w:ascii="Times New Roman" w:hAnsi="Times New Roman"/>
                <w:sz w:val="14"/>
                <w:szCs w:val="14"/>
              </w:rPr>
              <w:t>Финансовое управление администрации Богучанского района</w:t>
            </w:r>
          </w:p>
        </w:tc>
        <w:tc>
          <w:tcPr>
            <w:tcW w:w="280" w:type="pct"/>
            <w:noWrap/>
            <w:hideMark/>
          </w:tcPr>
          <w:p w:rsidR="00E577B9" w:rsidRPr="00E577B9" w:rsidRDefault="00E577B9" w:rsidP="00E577B9">
            <w:pPr>
              <w:spacing w:after="0" w:line="240" w:lineRule="auto"/>
              <w:jc w:val="center"/>
              <w:rPr>
                <w:rFonts w:ascii="Times New Roman" w:hAnsi="Times New Roman"/>
                <w:sz w:val="14"/>
                <w:szCs w:val="14"/>
              </w:rPr>
            </w:pPr>
            <w:r w:rsidRPr="00E577B9">
              <w:rPr>
                <w:rFonts w:ascii="Times New Roman" w:hAnsi="Times New Roman"/>
                <w:sz w:val="14"/>
                <w:szCs w:val="14"/>
              </w:rPr>
              <w:t>890</w:t>
            </w:r>
          </w:p>
        </w:tc>
        <w:tc>
          <w:tcPr>
            <w:tcW w:w="597" w:type="pct"/>
            <w:noWrap/>
            <w:hideMark/>
          </w:tcPr>
          <w:p w:rsidR="00E577B9" w:rsidRPr="00E577B9" w:rsidRDefault="00E577B9" w:rsidP="00E577B9">
            <w:pPr>
              <w:spacing w:after="0" w:line="240" w:lineRule="auto"/>
              <w:jc w:val="center"/>
              <w:rPr>
                <w:rFonts w:ascii="Times New Roman" w:hAnsi="Times New Roman"/>
                <w:sz w:val="14"/>
                <w:szCs w:val="14"/>
              </w:rPr>
            </w:pPr>
            <w:r w:rsidRPr="00E577B9">
              <w:rPr>
                <w:rFonts w:ascii="Times New Roman" w:hAnsi="Times New Roman"/>
                <w:sz w:val="14"/>
                <w:szCs w:val="14"/>
              </w:rPr>
              <w:t>15 757 500,00</w:t>
            </w:r>
          </w:p>
        </w:tc>
        <w:tc>
          <w:tcPr>
            <w:tcW w:w="612" w:type="pct"/>
            <w:noWrap/>
            <w:hideMark/>
          </w:tcPr>
          <w:p w:rsidR="00E577B9" w:rsidRPr="00E577B9" w:rsidRDefault="00E577B9" w:rsidP="00E577B9">
            <w:pPr>
              <w:spacing w:after="0" w:line="240" w:lineRule="auto"/>
              <w:jc w:val="center"/>
              <w:rPr>
                <w:rFonts w:ascii="Times New Roman" w:hAnsi="Times New Roman"/>
                <w:sz w:val="14"/>
                <w:szCs w:val="14"/>
              </w:rPr>
            </w:pPr>
            <w:r w:rsidRPr="00E577B9">
              <w:rPr>
                <w:rFonts w:ascii="Times New Roman" w:hAnsi="Times New Roman"/>
                <w:sz w:val="14"/>
                <w:szCs w:val="14"/>
              </w:rPr>
              <w:t>29 440 500,00</w:t>
            </w:r>
          </w:p>
        </w:tc>
        <w:tc>
          <w:tcPr>
            <w:tcW w:w="622" w:type="pct"/>
            <w:noWrap/>
            <w:hideMark/>
          </w:tcPr>
          <w:p w:rsidR="00E577B9" w:rsidRPr="00E577B9" w:rsidRDefault="00E577B9" w:rsidP="00E577B9">
            <w:pPr>
              <w:spacing w:after="0" w:line="240" w:lineRule="auto"/>
              <w:jc w:val="center"/>
              <w:rPr>
                <w:rFonts w:ascii="Times New Roman" w:hAnsi="Times New Roman"/>
                <w:sz w:val="14"/>
                <w:szCs w:val="14"/>
              </w:rPr>
            </w:pPr>
            <w:r w:rsidRPr="00E577B9">
              <w:rPr>
                <w:rFonts w:ascii="Times New Roman" w:hAnsi="Times New Roman"/>
                <w:sz w:val="14"/>
                <w:szCs w:val="14"/>
              </w:rPr>
              <w:t>29 440 500,00</w:t>
            </w:r>
          </w:p>
        </w:tc>
        <w:tc>
          <w:tcPr>
            <w:tcW w:w="592" w:type="pct"/>
            <w:noWrap/>
            <w:hideMark/>
          </w:tcPr>
          <w:p w:rsidR="00E577B9" w:rsidRPr="00E577B9" w:rsidRDefault="00E577B9" w:rsidP="00E577B9">
            <w:pPr>
              <w:spacing w:after="0" w:line="240" w:lineRule="auto"/>
              <w:jc w:val="center"/>
              <w:rPr>
                <w:rFonts w:ascii="Times New Roman" w:hAnsi="Times New Roman"/>
                <w:sz w:val="14"/>
                <w:szCs w:val="14"/>
              </w:rPr>
            </w:pPr>
            <w:r w:rsidRPr="00E577B9">
              <w:rPr>
                <w:rFonts w:ascii="Times New Roman" w:hAnsi="Times New Roman"/>
                <w:sz w:val="14"/>
                <w:szCs w:val="14"/>
              </w:rPr>
              <w:t>29 440 500,00</w:t>
            </w:r>
          </w:p>
        </w:tc>
        <w:tc>
          <w:tcPr>
            <w:tcW w:w="607" w:type="pct"/>
            <w:noWrap/>
            <w:hideMark/>
          </w:tcPr>
          <w:p w:rsidR="00E577B9" w:rsidRPr="00E577B9" w:rsidRDefault="00E577B9" w:rsidP="00E577B9">
            <w:pPr>
              <w:spacing w:after="0" w:line="240" w:lineRule="auto"/>
              <w:jc w:val="center"/>
              <w:rPr>
                <w:rFonts w:ascii="Times New Roman" w:hAnsi="Times New Roman"/>
                <w:sz w:val="14"/>
                <w:szCs w:val="14"/>
              </w:rPr>
            </w:pPr>
            <w:r w:rsidRPr="00E577B9">
              <w:rPr>
                <w:rFonts w:ascii="Times New Roman" w:hAnsi="Times New Roman"/>
                <w:sz w:val="14"/>
                <w:szCs w:val="14"/>
              </w:rPr>
              <w:t>104 079 000,00</w:t>
            </w:r>
          </w:p>
        </w:tc>
      </w:tr>
      <w:tr w:rsidR="00E577B9" w:rsidRPr="00E577B9" w:rsidTr="00E577B9">
        <w:trPr>
          <w:trHeight w:val="20"/>
        </w:trPr>
        <w:tc>
          <w:tcPr>
            <w:tcW w:w="574" w:type="pct"/>
            <w:vMerge/>
            <w:hideMark/>
          </w:tcPr>
          <w:p w:rsidR="00E577B9" w:rsidRPr="00E577B9" w:rsidRDefault="00E577B9" w:rsidP="00E577B9">
            <w:pPr>
              <w:spacing w:after="0" w:line="240" w:lineRule="auto"/>
              <w:jc w:val="center"/>
              <w:rPr>
                <w:rFonts w:ascii="Times New Roman" w:hAnsi="Times New Roman"/>
                <w:sz w:val="14"/>
                <w:szCs w:val="14"/>
              </w:rPr>
            </w:pPr>
          </w:p>
        </w:tc>
        <w:tc>
          <w:tcPr>
            <w:tcW w:w="532" w:type="pct"/>
            <w:vMerge/>
            <w:hideMark/>
          </w:tcPr>
          <w:p w:rsidR="00E577B9" w:rsidRPr="00E577B9" w:rsidRDefault="00E577B9" w:rsidP="00E577B9">
            <w:pPr>
              <w:spacing w:after="0" w:line="240" w:lineRule="auto"/>
              <w:jc w:val="center"/>
              <w:rPr>
                <w:rFonts w:ascii="Times New Roman" w:hAnsi="Times New Roman"/>
                <w:sz w:val="14"/>
                <w:szCs w:val="14"/>
              </w:rPr>
            </w:pPr>
          </w:p>
        </w:tc>
        <w:tc>
          <w:tcPr>
            <w:tcW w:w="583" w:type="pct"/>
            <w:hideMark/>
          </w:tcPr>
          <w:p w:rsidR="00E577B9" w:rsidRPr="00E577B9" w:rsidRDefault="00E577B9" w:rsidP="00E577B9">
            <w:pPr>
              <w:spacing w:after="0" w:line="240" w:lineRule="auto"/>
              <w:jc w:val="center"/>
              <w:rPr>
                <w:rFonts w:ascii="Times New Roman" w:hAnsi="Times New Roman"/>
                <w:sz w:val="14"/>
                <w:szCs w:val="14"/>
              </w:rPr>
            </w:pPr>
            <w:r w:rsidRPr="00E577B9">
              <w:rPr>
                <w:rFonts w:ascii="Times New Roman" w:hAnsi="Times New Roman"/>
                <w:sz w:val="14"/>
                <w:szCs w:val="14"/>
              </w:rPr>
              <w:t>администрация Богучанского района</w:t>
            </w:r>
          </w:p>
        </w:tc>
        <w:tc>
          <w:tcPr>
            <w:tcW w:w="280" w:type="pct"/>
            <w:noWrap/>
            <w:hideMark/>
          </w:tcPr>
          <w:p w:rsidR="00E577B9" w:rsidRPr="00E577B9" w:rsidRDefault="00E577B9" w:rsidP="00E577B9">
            <w:pPr>
              <w:spacing w:after="0" w:line="240" w:lineRule="auto"/>
              <w:jc w:val="center"/>
              <w:rPr>
                <w:rFonts w:ascii="Times New Roman" w:hAnsi="Times New Roman"/>
                <w:sz w:val="14"/>
                <w:szCs w:val="14"/>
              </w:rPr>
            </w:pPr>
            <w:r w:rsidRPr="00E577B9">
              <w:rPr>
                <w:rFonts w:ascii="Times New Roman" w:hAnsi="Times New Roman"/>
                <w:sz w:val="14"/>
                <w:szCs w:val="14"/>
              </w:rPr>
              <w:t>806</w:t>
            </w:r>
          </w:p>
        </w:tc>
        <w:tc>
          <w:tcPr>
            <w:tcW w:w="597" w:type="pct"/>
            <w:noWrap/>
            <w:hideMark/>
          </w:tcPr>
          <w:p w:rsidR="00E577B9" w:rsidRPr="00E577B9" w:rsidRDefault="00E577B9" w:rsidP="00E577B9">
            <w:pPr>
              <w:spacing w:after="0" w:line="240" w:lineRule="auto"/>
              <w:jc w:val="center"/>
              <w:rPr>
                <w:rFonts w:ascii="Times New Roman" w:hAnsi="Times New Roman"/>
                <w:sz w:val="14"/>
                <w:szCs w:val="14"/>
              </w:rPr>
            </w:pPr>
            <w:r w:rsidRPr="00E577B9">
              <w:rPr>
                <w:rFonts w:ascii="Times New Roman" w:hAnsi="Times New Roman"/>
                <w:sz w:val="14"/>
                <w:szCs w:val="14"/>
              </w:rPr>
              <w:t>79 135 636,76</w:t>
            </w:r>
          </w:p>
        </w:tc>
        <w:tc>
          <w:tcPr>
            <w:tcW w:w="612" w:type="pct"/>
            <w:noWrap/>
            <w:hideMark/>
          </w:tcPr>
          <w:p w:rsidR="00E577B9" w:rsidRPr="00E577B9" w:rsidRDefault="00E577B9" w:rsidP="00E577B9">
            <w:pPr>
              <w:spacing w:after="0" w:line="240" w:lineRule="auto"/>
              <w:jc w:val="center"/>
              <w:rPr>
                <w:rFonts w:ascii="Times New Roman" w:hAnsi="Times New Roman"/>
                <w:sz w:val="14"/>
                <w:szCs w:val="14"/>
              </w:rPr>
            </w:pPr>
            <w:r w:rsidRPr="00E577B9">
              <w:rPr>
                <w:rFonts w:ascii="Times New Roman" w:hAnsi="Times New Roman"/>
                <w:sz w:val="14"/>
                <w:szCs w:val="14"/>
              </w:rPr>
              <w:t>88 045 100,00</w:t>
            </w:r>
          </w:p>
        </w:tc>
        <w:tc>
          <w:tcPr>
            <w:tcW w:w="622" w:type="pct"/>
            <w:noWrap/>
            <w:hideMark/>
          </w:tcPr>
          <w:p w:rsidR="00E577B9" w:rsidRPr="00E577B9" w:rsidRDefault="00E577B9" w:rsidP="00E577B9">
            <w:pPr>
              <w:spacing w:after="0" w:line="240" w:lineRule="auto"/>
              <w:jc w:val="center"/>
              <w:rPr>
                <w:rFonts w:ascii="Times New Roman" w:hAnsi="Times New Roman"/>
                <w:sz w:val="14"/>
                <w:szCs w:val="14"/>
              </w:rPr>
            </w:pPr>
            <w:r w:rsidRPr="00E577B9">
              <w:rPr>
                <w:rFonts w:ascii="Times New Roman" w:hAnsi="Times New Roman"/>
                <w:sz w:val="14"/>
                <w:szCs w:val="14"/>
              </w:rPr>
              <w:t>28 100 157,00</w:t>
            </w:r>
          </w:p>
        </w:tc>
        <w:tc>
          <w:tcPr>
            <w:tcW w:w="592" w:type="pct"/>
            <w:noWrap/>
            <w:hideMark/>
          </w:tcPr>
          <w:p w:rsidR="00E577B9" w:rsidRPr="00E577B9" w:rsidRDefault="00E577B9" w:rsidP="00E577B9">
            <w:pPr>
              <w:spacing w:after="0" w:line="240" w:lineRule="auto"/>
              <w:jc w:val="center"/>
              <w:rPr>
                <w:rFonts w:ascii="Times New Roman" w:hAnsi="Times New Roman"/>
                <w:sz w:val="14"/>
                <w:szCs w:val="14"/>
              </w:rPr>
            </w:pPr>
            <w:r w:rsidRPr="00E577B9">
              <w:rPr>
                <w:rFonts w:ascii="Times New Roman" w:hAnsi="Times New Roman"/>
                <w:sz w:val="14"/>
                <w:szCs w:val="14"/>
              </w:rPr>
              <w:t>4 764 802,00</w:t>
            </w:r>
          </w:p>
        </w:tc>
        <w:tc>
          <w:tcPr>
            <w:tcW w:w="607" w:type="pct"/>
            <w:noWrap/>
            <w:hideMark/>
          </w:tcPr>
          <w:p w:rsidR="00E577B9" w:rsidRPr="00E577B9" w:rsidRDefault="00E577B9" w:rsidP="00E577B9">
            <w:pPr>
              <w:spacing w:after="0" w:line="240" w:lineRule="auto"/>
              <w:jc w:val="center"/>
              <w:rPr>
                <w:rFonts w:ascii="Times New Roman" w:hAnsi="Times New Roman"/>
                <w:sz w:val="14"/>
                <w:szCs w:val="14"/>
              </w:rPr>
            </w:pPr>
            <w:r w:rsidRPr="00E577B9">
              <w:rPr>
                <w:rFonts w:ascii="Times New Roman" w:hAnsi="Times New Roman"/>
                <w:sz w:val="14"/>
                <w:szCs w:val="14"/>
              </w:rPr>
              <w:t>200 045 695,76</w:t>
            </w:r>
          </w:p>
        </w:tc>
      </w:tr>
      <w:tr w:rsidR="00E577B9" w:rsidRPr="00E577B9" w:rsidTr="00E577B9">
        <w:trPr>
          <w:trHeight w:val="20"/>
        </w:trPr>
        <w:tc>
          <w:tcPr>
            <w:tcW w:w="574" w:type="pct"/>
            <w:vMerge/>
            <w:hideMark/>
          </w:tcPr>
          <w:p w:rsidR="00E577B9" w:rsidRPr="00E577B9" w:rsidRDefault="00E577B9" w:rsidP="00E577B9">
            <w:pPr>
              <w:spacing w:after="0" w:line="240" w:lineRule="auto"/>
              <w:jc w:val="center"/>
              <w:rPr>
                <w:rFonts w:ascii="Times New Roman" w:hAnsi="Times New Roman"/>
                <w:sz w:val="14"/>
                <w:szCs w:val="14"/>
              </w:rPr>
            </w:pPr>
          </w:p>
        </w:tc>
        <w:tc>
          <w:tcPr>
            <w:tcW w:w="532" w:type="pct"/>
            <w:vMerge/>
            <w:hideMark/>
          </w:tcPr>
          <w:p w:rsidR="00E577B9" w:rsidRPr="00E577B9" w:rsidRDefault="00E577B9" w:rsidP="00E577B9">
            <w:pPr>
              <w:spacing w:after="0" w:line="240" w:lineRule="auto"/>
              <w:jc w:val="center"/>
              <w:rPr>
                <w:rFonts w:ascii="Times New Roman" w:hAnsi="Times New Roman"/>
                <w:sz w:val="14"/>
                <w:szCs w:val="14"/>
              </w:rPr>
            </w:pPr>
          </w:p>
        </w:tc>
        <w:tc>
          <w:tcPr>
            <w:tcW w:w="583" w:type="pct"/>
            <w:hideMark/>
          </w:tcPr>
          <w:p w:rsidR="00E577B9" w:rsidRPr="00E577B9" w:rsidRDefault="00E577B9" w:rsidP="00E577B9">
            <w:pPr>
              <w:spacing w:after="0" w:line="240" w:lineRule="auto"/>
              <w:jc w:val="center"/>
              <w:rPr>
                <w:rFonts w:ascii="Times New Roman" w:hAnsi="Times New Roman"/>
                <w:sz w:val="14"/>
                <w:szCs w:val="14"/>
              </w:rPr>
            </w:pPr>
            <w:r w:rsidRPr="00E577B9">
              <w:rPr>
                <w:rFonts w:ascii="Times New Roman" w:hAnsi="Times New Roman"/>
                <w:sz w:val="14"/>
                <w:szCs w:val="14"/>
              </w:rPr>
              <w:t>Управление образования администрации Богучанского района</w:t>
            </w:r>
          </w:p>
        </w:tc>
        <w:tc>
          <w:tcPr>
            <w:tcW w:w="280" w:type="pct"/>
            <w:noWrap/>
            <w:hideMark/>
          </w:tcPr>
          <w:p w:rsidR="00E577B9" w:rsidRPr="00E577B9" w:rsidRDefault="00E577B9" w:rsidP="00E577B9">
            <w:pPr>
              <w:spacing w:after="0" w:line="240" w:lineRule="auto"/>
              <w:jc w:val="center"/>
              <w:rPr>
                <w:rFonts w:ascii="Times New Roman" w:hAnsi="Times New Roman"/>
                <w:sz w:val="14"/>
                <w:szCs w:val="14"/>
              </w:rPr>
            </w:pPr>
            <w:r w:rsidRPr="00E577B9">
              <w:rPr>
                <w:rFonts w:ascii="Times New Roman" w:hAnsi="Times New Roman"/>
                <w:sz w:val="14"/>
                <w:szCs w:val="14"/>
              </w:rPr>
              <w:t>875</w:t>
            </w:r>
          </w:p>
        </w:tc>
        <w:tc>
          <w:tcPr>
            <w:tcW w:w="597" w:type="pct"/>
            <w:noWrap/>
            <w:hideMark/>
          </w:tcPr>
          <w:p w:rsidR="00E577B9" w:rsidRPr="00E577B9" w:rsidRDefault="00E577B9" w:rsidP="00E577B9">
            <w:pPr>
              <w:spacing w:after="0" w:line="240" w:lineRule="auto"/>
              <w:jc w:val="center"/>
              <w:rPr>
                <w:rFonts w:ascii="Times New Roman" w:hAnsi="Times New Roman"/>
                <w:sz w:val="14"/>
                <w:szCs w:val="14"/>
              </w:rPr>
            </w:pPr>
            <w:r w:rsidRPr="00E577B9">
              <w:rPr>
                <w:rFonts w:ascii="Times New Roman" w:hAnsi="Times New Roman"/>
                <w:sz w:val="14"/>
                <w:szCs w:val="14"/>
              </w:rPr>
              <w:t>81 334,00</w:t>
            </w:r>
          </w:p>
        </w:tc>
        <w:tc>
          <w:tcPr>
            <w:tcW w:w="612" w:type="pct"/>
            <w:noWrap/>
            <w:hideMark/>
          </w:tcPr>
          <w:p w:rsidR="00E577B9" w:rsidRPr="00E577B9" w:rsidRDefault="00E577B9" w:rsidP="00E577B9">
            <w:pPr>
              <w:spacing w:after="0" w:line="240" w:lineRule="auto"/>
              <w:jc w:val="center"/>
              <w:rPr>
                <w:rFonts w:ascii="Times New Roman" w:hAnsi="Times New Roman"/>
                <w:sz w:val="14"/>
                <w:szCs w:val="14"/>
              </w:rPr>
            </w:pPr>
            <w:r w:rsidRPr="00E577B9">
              <w:rPr>
                <w:rFonts w:ascii="Times New Roman" w:hAnsi="Times New Roman"/>
                <w:sz w:val="14"/>
                <w:szCs w:val="14"/>
              </w:rPr>
              <w:t>81 334,00</w:t>
            </w:r>
          </w:p>
        </w:tc>
        <w:tc>
          <w:tcPr>
            <w:tcW w:w="622" w:type="pct"/>
            <w:noWrap/>
            <w:hideMark/>
          </w:tcPr>
          <w:p w:rsidR="00E577B9" w:rsidRPr="00E577B9" w:rsidRDefault="00E577B9" w:rsidP="00E577B9">
            <w:pPr>
              <w:spacing w:after="0" w:line="240" w:lineRule="auto"/>
              <w:jc w:val="center"/>
              <w:rPr>
                <w:rFonts w:ascii="Times New Roman" w:hAnsi="Times New Roman"/>
                <w:sz w:val="14"/>
                <w:szCs w:val="14"/>
              </w:rPr>
            </w:pPr>
            <w:r w:rsidRPr="00E577B9">
              <w:rPr>
                <w:rFonts w:ascii="Times New Roman" w:hAnsi="Times New Roman"/>
                <w:sz w:val="14"/>
                <w:szCs w:val="14"/>
              </w:rPr>
              <w:t>81 334,00</w:t>
            </w:r>
          </w:p>
        </w:tc>
        <w:tc>
          <w:tcPr>
            <w:tcW w:w="592" w:type="pct"/>
            <w:noWrap/>
            <w:hideMark/>
          </w:tcPr>
          <w:p w:rsidR="00E577B9" w:rsidRPr="00E577B9" w:rsidRDefault="00E577B9" w:rsidP="00E577B9">
            <w:pPr>
              <w:spacing w:after="0" w:line="240" w:lineRule="auto"/>
              <w:jc w:val="center"/>
              <w:rPr>
                <w:rFonts w:ascii="Times New Roman" w:hAnsi="Times New Roman"/>
                <w:sz w:val="14"/>
                <w:szCs w:val="14"/>
              </w:rPr>
            </w:pPr>
            <w:r w:rsidRPr="00E577B9">
              <w:rPr>
                <w:rFonts w:ascii="Times New Roman" w:hAnsi="Times New Roman"/>
                <w:sz w:val="14"/>
                <w:szCs w:val="14"/>
              </w:rPr>
              <w:t>81 334,00</w:t>
            </w:r>
          </w:p>
        </w:tc>
        <w:tc>
          <w:tcPr>
            <w:tcW w:w="607" w:type="pct"/>
            <w:noWrap/>
            <w:hideMark/>
          </w:tcPr>
          <w:p w:rsidR="00E577B9" w:rsidRPr="00E577B9" w:rsidRDefault="00E577B9" w:rsidP="00E577B9">
            <w:pPr>
              <w:spacing w:after="0" w:line="240" w:lineRule="auto"/>
              <w:jc w:val="center"/>
              <w:rPr>
                <w:rFonts w:ascii="Times New Roman" w:hAnsi="Times New Roman"/>
                <w:sz w:val="14"/>
                <w:szCs w:val="14"/>
              </w:rPr>
            </w:pPr>
            <w:r w:rsidRPr="00E577B9">
              <w:rPr>
                <w:rFonts w:ascii="Times New Roman" w:hAnsi="Times New Roman"/>
                <w:sz w:val="14"/>
                <w:szCs w:val="14"/>
              </w:rPr>
              <w:t>325 336,00</w:t>
            </w:r>
          </w:p>
        </w:tc>
      </w:tr>
      <w:tr w:rsidR="00E577B9" w:rsidRPr="00E577B9" w:rsidTr="00E577B9">
        <w:trPr>
          <w:trHeight w:val="20"/>
        </w:trPr>
        <w:tc>
          <w:tcPr>
            <w:tcW w:w="574" w:type="pct"/>
            <w:vMerge/>
            <w:hideMark/>
          </w:tcPr>
          <w:p w:rsidR="00E577B9" w:rsidRPr="00E577B9" w:rsidRDefault="00E577B9" w:rsidP="00E577B9">
            <w:pPr>
              <w:spacing w:after="0" w:line="240" w:lineRule="auto"/>
              <w:jc w:val="center"/>
              <w:rPr>
                <w:rFonts w:ascii="Times New Roman" w:hAnsi="Times New Roman"/>
                <w:sz w:val="14"/>
                <w:szCs w:val="14"/>
              </w:rPr>
            </w:pPr>
          </w:p>
        </w:tc>
        <w:tc>
          <w:tcPr>
            <w:tcW w:w="532" w:type="pct"/>
            <w:vMerge/>
            <w:hideMark/>
          </w:tcPr>
          <w:p w:rsidR="00E577B9" w:rsidRPr="00E577B9" w:rsidRDefault="00E577B9" w:rsidP="00E577B9">
            <w:pPr>
              <w:spacing w:after="0" w:line="240" w:lineRule="auto"/>
              <w:jc w:val="center"/>
              <w:rPr>
                <w:rFonts w:ascii="Times New Roman" w:hAnsi="Times New Roman"/>
                <w:sz w:val="14"/>
                <w:szCs w:val="14"/>
              </w:rPr>
            </w:pPr>
          </w:p>
        </w:tc>
        <w:tc>
          <w:tcPr>
            <w:tcW w:w="583" w:type="pct"/>
            <w:hideMark/>
          </w:tcPr>
          <w:p w:rsidR="00E577B9" w:rsidRPr="00E577B9" w:rsidRDefault="00E577B9" w:rsidP="00E577B9">
            <w:pPr>
              <w:spacing w:after="0" w:line="240" w:lineRule="auto"/>
              <w:jc w:val="center"/>
              <w:rPr>
                <w:rFonts w:ascii="Times New Roman" w:hAnsi="Times New Roman"/>
                <w:sz w:val="14"/>
                <w:szCs w:val="14"/>
              </w:rPr>
            </w:pPr>
            <w:r w:rsidRPr="00E577B9">
              <w:rPr>
                <w:rFonts w:ascii="Times New Roman" w:hAnsi="Times New Roman"/>
                <w:sz w:val="14"/>
                <w:szCs w:val="14"/>
              </w:rPr>
              <w:t>МКУ "Муниципальная служба Заказчика"</w:t>
            </w:r>
          </w:p>
        </w:tc>
        <w:tc>
          <w:tcPr>
            <w:tcW w:w="280" w:type="pct"/>
            <w:noWrap/>
            <w:hideMark/>
          </w:tcPr>
          <w:p w:rsidR="00E577B9" w:rsidRPr="00E577B9" w:rsidRDefault="00E577B9" w:rsidP="00E577B9">
            <w:pPr>
              <w:spacing w:after="0" w:line="240" w:lineRule="auto"/>
              <w:jc w:val="center"/>
              <w:rPr>
                <w:rFonts w:ascii="Times New Roman" w:hAnsi="Times New Roman"/>
                <w:sz w:val="14"/>
                <w:szCs w:val="14"/>
              </w:rPr>
            </w:pPr>
            <w:r w:rsidRPr="00E577B9">
              <w:rPr>
                <w:rFonts w:ascii="Times New Roman" w:hAnsi="Times New Roman"/>
                <w:sz w:val="14"/>
                <w:szCs w:val="14"/>
              </w:rPr>
              <w:t>830</w:t>
            </w:r>
          </w:p>
        </w:tc>
        <w:tc>
          <w:tcPr>
            <w:tcW w:w="597" w:type="pct"/>
            <w:noWrap/>
            <w:hideMark/>
          </w:tcPr>
          <w:p w:rsidR="00E577B9" w:rsidRPr="00E577B9" w:rsidRDefault="00E577B9" w:rsidP="00E577B9">
            <w:pPr>
              <w:spacing w:after="0" w:line="240" w:lineRule="auto"/>
              <w:jc w:val="center"/>
              <w:rPr>
                <w:rFonts w:ascii="Times New Roman" w:hAnsi="Times New Roman"/>
                <w:sz w:val="14"/>
                <w:szCs w:val="14"/>
              </w:rPr>
            </w:pPr>
            <w:r w:rsidRPr="00E577B9">
              <w:rPr>
                <w:rFonts w:ascii="Times New Roman" w:hAnsi="Times New Roman"/>
                <w:sz w:val="14"/>
                <w:szCs w:val="14"/>
              </w:rPr>
              <w:t>0,00</w:t>
            </w:r>
          </w:p>
        </w:tc>
        <w:tc>
          <w:tcPr>
            <w:tcW w:w="612" w:type="pct"/>
            <w:noWrap/>
            <w:hideMark/>
          </w:tcPr>
          <w:p w:rsidR="00E577B9" w:rsidRPr="00E577B9" w:rsidRDefault="00E577B9" w:rsidP="00E577B9">
            <w:pPr>
              <w:spacing w:after="0" w:line="240" w:lineRule="auto"/>
              <w:jc w:val="center"/>
              <w:rPr>
                <w:rFonts w:ascii="Times New Roman" w:hAnsi="Times New Roman"/>
                <w:sz w:val="14"/>
                <w:szCs w:val="14"/>
              </w:rPr>
            </w:pPr>
            <w:r w:rsidRPr="00E577B9">
              <w:rPr>
                <w:rFonts w:ascii="Times New Roman" w:hAnsi="Times New Roman"/>
                <w:sz w:val="14"/>
                <w:szCs w:val="14"/>
              </w:rPr>
              <w:t>14 600 000,00</w:t>
            </w:r>
          </w:p>
        </w:tc>
        <w:tc>
          <w:tcPr>
            <w:tcW w:w="622" w:type="pct"/>
            <w:noWrap/>
            <w:hideMark/>
          </w:tcPr>
          <w:p w:rsidR="00E577B9" w:rsidRPr="00E577B9" w:rsidRDefault="00E577B9" w:rsidP="00E577B9">
            <w:pPr>
              <w:spacing w:after="0" w:line="240" w:lineRule="auto"/>
              <w:jc w:val="center"/>
              <w:rPr>
                <w:rFonts w:ascii="Times New Roman" w:hAnsi="Times New Roman"/>
                <w:sz w:val="14"/>
                <w:szCs w:val="14"/>
              </w:rPr>
            </w:pPr>
            <w:r w:rsidRPr="00E577B9">
              <w:rPr>
                <w:rFonts w:ascii="Times New Roman" w:hAnsi="Times New Roman"/>
                <w:sz w:val="14"/>
                <w:szCs w:val="14"/>
              </w:rPr>
              <w:t>0,00</w:t>
            </w:r>
          </w:p>
        </w:tc>
        <w:tc>
          <w:tcPr>
            <w:tcW w:w="592" w:type="pct"/>
            <w:noWrap/>
            <w:hideMark/>
          </w:tcPr>
          <w:p w:rsidR="00E577B9" w:rsidRPr="00E577B9" w:rsidRDefault="00E577B9" w:rsidP="00E577B9">
            <w:pPr>
              <w:spacing w:after="0" w:line="240" w:lineRule="auto"/>
              <w:jc w:val="center"/>
              <w:rPr>
                <w:rFonts w:ascii="Times New Roman" w:hAnsi="Times New Roman"/>
                <w:sz w:val="14"/>
                <w:szCs w:val="14"/>
              </w:rPr>
            </w:pPr>
            <w:r w:rsidRPr="00E577B9">
              <w:rPr>
                <w:rFonts w:ascii="Times New Roman" w:hAnsi="Times New Roman"/>
                <w:sz w:val="14"/>
                <w:szCs w:val="14"/>
              </w:rPr>
              <w:t>0,00</w:t>
            </w:r>
          </w:p>
        </w:tc>
        <w:tc>
          <w:tcPr>
            <w:tcW w:w="607" w:type="pct"/>
            <w:noWrap/>
            <w:hideMark/>
          </w:tcPr>
          <w:p w:rsidR="00E577B9" w:rsidRPr="00E577B9" w:rsidRDefault="00E577B9" w:rsidP="00E577B9">
            <w:pPr>
              <w:spacing w:after="0" w:line="240" w:lineRule="auto"/>
              <w:jc w:val="center"/>
              <w:rPr>
                <w:rFonts w:ascii="Times New Roman" w:hAnsi="Times New Roman"/>
                <w:sz w:val="14"/>
                <w:szCs w:val="14"/>
              </w:rPr>
            </w:pPr>
            <w:r w:rsidRPr="00E577B9">
              <w:rPr>
                <w:rFonts w:ascii="Times New Roman" w:hAnsi="Times New Roman"/>
                <w:sz w:val="14"/>
                <w:szCs w:val="14"/>
              </w:rPr>
              <w:t>14 600 000,00</w:t>
            </w:r>
          </w:p>
        </w:tc>
      </w:tr>
      <w:tr w:rsidR="00E577B9" w:rsidRPr="00E577B9" w:rsidTr="00E577B9">
        <w:trPr>
          <w:trHeight w:val="20"/>
        </w:trPr>
        <w:tc>
          <w:tcPr>
            <w:tcW w:w="574" w:type="pct"/>
            <w:vMerge w:val="restart"/>
            <w:hideMark/>
          </w:tcPr>
          <w:p w:rsidR="00E577B9" w:rsidRPr="00E577B9" w:rsidRDefault="00E577B9" w:rsidP="00E577B9">
            <w:pPr>
              <w:spacing w:after="0" w:line="240" w:lineRule="auto"/>
              <w:jc w:val="center"/>
              <w:rPr>
                <w:rFonts w:ascii="Times New Roman" w:hAnsi="Times New Roman"/>
                <w:sz w:val="14"/>
                <w:szCs w:val="14"/>
              </w:rPr>
            </w:pPr>
            <w:r w:rsidRPr="00E577B9">
              <w:rPr>
                <w:rFonts w:ascii="Times New Roman" w:hAnsi="Times New Roman"/>
                <w:sz w:val="14"/>
                <w:szCs w:val="14"/>
              </w:rPr>
              <w:t>Подпрограмма 1</w:t>
            </w:r>
          </w:p>
        </w:tc>
        <w:tc>
          <w:tcPr>
            <w:tcW w:w="532" w:type="pct"/>
            <w:vMerge w:val="restart"/>
            <w:hideMark/>
          </w:tcPr>
          <w:p w:rsidR="00E577B9" w:rsidRPr="00E577B9" w:rsidRDefault="00E577B9" w:rsidP="00E577B9">
            <w:pPr>
              <w:spacing w:after="0" w:line="240" w:lineRule="auto"/>
              <w:jc w:val="center"/>
              <w:rPr>
                <w:rFonts w:ascii="Times New Roman" w:hAnsi="Times New Roman"/>
                <w:sz w:val="14"/>
                <w:szCs w:val="14"/>
              </w:rPr>
            </w:pPr>
            <w:r w:rsidRPr="00E577B9">
              <w:rPr>
                <w:rFonts w:ascii="Times New Roman" w:hAnsi="Times New Roman"/>
                <w:sz w:val="14"/>
                <w:szCs w:val="14"/>
              </w:rPr>
              <w:t>"Дороги Богучанского района"</w:t>
            </w:r>
          </w:p>
        </w:tc>
        <w:tc>
          <w:tcPr>
            <w:tcW w:w="583" w:type="pct"/>
            <w:hideMark/>
          </w:tcPr>
          <w:p w:rsidR="00E577B9" w:rsidRPr="00E577B9" w:rsidRDefault="00E577B9" w:rsidP="00E577B9">
            <w:pPr>
              <w:spacing w:after="0" w:line="240" w:lineRule="auto"/>
              <w:jc w:val="center"/>
              <w:rPr>
                <w:rFonts w:ascii="Times New Roman" w:hAnsi="Times New Roman"/>
                <w:sz w:val="14"/>
                <w:szCs w:val="14"/>
              </w:rPr>
            </w:pPr>
            <w:r w:rsidRPr="00E577B9">
              <w:rPr>
                <w:rFonts w:ascii="Times New Roman" w:hAnsi="Times New Roman"/>
                <w:sz w:val="14"/>
                <w:szCs w:val="14"/>
              </w:rPr>
              <w:t>всего расходные обязательства  по подпрограмме</w:t>
            </w:r>
          </w:p>
        </w:tc>
        <w:tc>
          <w:tcPr>
            <w:tcW w:w="280" w:type="pct"/>
            <w:noWrap/>
            <w:hideMark/>
          </w:tcPr>
          <w:p w:rsidR="00E577B9" w:rsidRPr="00E577B9" w:rsidRDefault="00E577B9" w:rsidP="00E577B9">
            <w:pPr>
              <w:spacing w:after="0" w:line="240" w:lineRule="auto"/>
              <w:jc w:val="center"/>
              <w:rPr>
                <w:rFonts w:ascii="Times New Roman" w:hAnsi="Times New Roman"/>
                <w:sz w:val="14"/>
                <w:szCs w:val="14"/>
              </w:rPr>
            </w:pPr>
            <w:r w:rsidRPr="00E577B9">
              <w:rPr>
                <w:rFonts w:ascii="Times New Roman" w:hAnsi="Times New Roman"/>
                <w:sz w:val="14"/>
                <w:szCs w:val="14"/>
              </w:rPr>
              <w:t>Х</w:t>
            </w:r>
          </w:p>
        </w:tc>
        <w:tc>
          <w:tcPr>
            <w:tcW w:w="597" w:type="pct"/>
            <w:noWrap/>
            <w:hideMark/>
          </w:tcPr>
          <w:p w:rsidR="00E577B9" w:rsidRPr="00E577B9" w:rsidRDefault="00E577B9" w:rsidP="00E577B9">
            <w:pPr>
              <w:spacing w:after="0" w:line="240" w:lineRule="auto"/>
              <w:jc w:val="center"/>
              <w:rPr>
                <w:rFonts w:ascii="Times New Roman" w:hAnsi="Times New Roman"/>
                <w:sz w:val="14"/>
                <w:szCs w:val="14"/>
              </w:rPr>
            </w:pPr>
            <w:r w:rsidRPr="00E577B9">
              <w:rPr>
                <w:rFonts w:ascii="Times New Roman" w:hAnsi="Times New Roman"/>
                <w:sz w:val="14"/>
                <w:szCs w:val="14"/>
              </w:rPr>
              <w:t>15 990 704,48</w:t>
            </w:r>
          </w:p>
        </w:tc>
        <w:tc>
          <w:tcPr>
            <w:tcW w:w="612" w:type="pct"/>
            <w:noWrap/>
            <w:hideMark/>
          </w:tcPr>
          <w:p w:rsidR="00E577B9" w:rsidRPr="00E577B9" w:rsidRDefault="00E577B9" w:rsidP="00E577B9">
            <w:pPr>
              <w:spacing w:after="0" w:line="240" w:lineRule="auto"/>
              <w:jc w:val="center"/>
              <w:rPr>
                <w:rFonts w:ascii="Times New Roman" w:hAnsi="Times New Roman"/>
                <w:sz w:val="14"/>
                <w:szCs w:val="14"/>
              </w:rPr>
            </w:pPr>
            <w:r w:rsidRPr="00E577B9">
              <w:rPr>
                <w:rFonts w:ascii="Times New Roman" w:hAnsi="Times New Roman"/>
                <w:sz w:val="14"/>
                <w:szCs w:val="14"/>
              </w:rPr>
              <w:t>29 940 600,00</w:t>
            </w:r>
          </w:p>
        </w:tc>
        <w:tc>
          <w:tcPr>
            <w:tcW w:w="622" w:type="pct"/>
            <w:noWrap/>
            <w:hideMark/>
          </w:tcPr>
          <w:p w:rsidR="00E577B9" w:rsidRPr="00E577B9" w:rsidRDefault="00E577B9" w:rsidP="00E577B9">
            <w:pPr>
              <w:spacing w:after="0" w:line="240" w:lineRule="auto"/>
              <w:jc w:val="center"/>
              <w:rPr>
                <w:rFonts w:ascii="Times New Roman" w:hAnsi="Times New Roman"/>
                <w:sz w:val="14"/>
                <w:szCs w:val="14"/>
              </w:rPr>
            </w:pPr>
            <w:r w:rsidRPr="00E577B9">
              <w:rPr>
                <w:rFonts w:ascii="Times New Roman" w:hAnsi="Times New Roman"/>
                <w:sz w:val="14"/>
                <w:szCs w:val="14"/>
              </w:rPr>
              <w:t>29 936 900,00</w:t>
            </w:r>
          </w:p>
        </w:tc>
        <w:tc>
          <w:tcPr>
            <w:tcW w:w="592" w:type="pct"/>
            <w:noWrap/>
            <w:hideMark/>
          </w:tcPr>
          <w:p w:rsidR="00E577B9" w:rsidRPr="00E577B9" w:rsidRDefault="00E577B9" w:rsidP="00E577B9">
            <w:pPr>
              <w:spacing w:after="0" w:line="240" w:lineRule="auto"/>
              <w:jc w:val="center"/>
              <w:rPr>
                <w:rFonts w:ascii="Times New Roman" w:hAnsi="Times New Roman"/>
                <w:sz w:val="14"/>
                <w:szCs w:val="14"/>
              </w:rPr>
            </w:pPr>
            <w:r w:rsidRPr="00E577B9">
              <w:rPr>
                <w:rFonts w:ascii="Times New Roman" w:hAnsi="Times New Roman"/>
                <w:sz w:val="14"/>
                <w:szCs w:val="14"/>
              </w:rPr>
              <w:t>29 937 800,00</w:t>
            </w:r>
          </w:p>
        </w:tc>
        <w:tc>
          <w:tcPr>
            <w:tcW w:w="607" w:type="pct"/>
            <w:noWrap/>
            <w:hideMark/>
          </w:tcPr>
          <w:p w:rsidR="00E577B9" w:rsidRPr="00E577B9" w:rsidRDefault="00E577B9" w:rsidP="00E577B9">
            <w:pPr>
              <w:spacing w:after="0" w:line="240" w:lineRule="auto"/>
              <w:jc w:val="center"/>
              <w:rPr>
                <w:rFonts w:ascii="Times New Roman" w:hAnsi="Times New Roman"/>
                <w:sz w:val="14"/>
                <w:szCs w:val="14"/>
              </w:rPr>
            </w:pPr>
            <w:r w:rsidRPr="00E577B9">
              <w:rPr>
                <w:rFonts w:ascii="Times New Roman" w:hAnsi="Times New Roman"/>
                <w:sz w:val="14"/>
                <w:szCs w:val="14"/>
              </w:rPr>
              <w:t>105 806 004,48</w:t>
            </w:r>
          </w:p>
        </w:tc>
      </w:tr>
      <w:tr w:rsidR="00E577B9" w:rsidRPr="00E577B9" w:rsidTr="00E577B9">
        <w:trPr>
          <w:trHeight w:val="20"/>
        </w:trPr>
        <w:tc>
          <w:tcPr>
            <w:tcW w:w="574" w:type="pct"/>
            <w:vMerge/>
            <w:hideMark/>
          </w:tcPr>
          <w:p w:rsidR="00E577B9" w:rsidRPr="00E577B9" w:rsidRDefault="00E577B9" w:rsidP="00E577B9">
            <w:pPr>
              <w:spacing w:after="0" w:line="240" w:lineRule="auto"/>
              <w:jc w:val="center"/>
              <w:rPr>
                <w:rFonts w:ascii="Times New Roman" w:hAnsi="Times New Roman"/>
                <w:sz w:val="14"/>
                <w:szCs w:val="14"/>
              </w:rPr>
            </w:pPr>
          </w:p>
        </w:tc>
        <w:tc>
          <w:tcPr>
            <w:tcW w:w="532" w:type="pct"/>
            <w:vMerge/>
            <w:hideMark/>
          </w:tcPr>
          <w:p w:rsidR="00E577B9" w:rsidRPr="00E577B9" w:rsidRDefault="00E577B9" w:rsidP="00E577B9">
            <w:pPr>
              <w:spacing w:after="0" w:line="240" w:lineRule="auto"/>
              <w:jc w:val="center"/>
              <w:rPr>
                <w:rFonts w:ascii="Times New Roman" w:hAnsi="Times New Roman"/>
                <w:sz w:val="14"/>
                <w:szCs w:val="14"/>
              </w:rPr>
            </w:pPr>
          </w:p>
        </w:tc>
        <w:tc>
          <w:tcPr>
            <w:tcW w:w="583" w:type="pct"/>
            <w:hideMark/>
          </w:tcPr>
          <w:p w:rsidR="00E577B9" w:rsidRPr="00E577B9" w:rsidRDefault="00E577B9" w:rsidP="00E577B9">
            <w:pPr>
              <w:spacing w:after="0" w:line="240" w:lineRule="auto"/>
              <w:jc w:val="center"/>
              <w:rPr>
                <w:rFonts w:ascii="Times New Roman" w:hAnsi="Times New Roman"/>
                <w:sz w:val="14"/>
                <w:szCs w:val="14"/>
              </w:rPr>
            </w:pPr>
            <w:r w:rsidRPr="00E577B9">
              <w:rPr>
                <w:rFonts w:ascii="Times New Roman" w:hAnsi="Times New Roman"/>
                <w:sz w:val="14"/>
                <w:szCs w:val="14"/>
              </w:rPr>
              <w:t>в том числе по ГРБС:</w:t>
            </w:r>
          </w:p>
        </w:tc>
        <w:tc>
          <w:tcPr>
            <w:tcW w:w="280" w:type="pct"/>
            <w:noWrap/>
            <w:hideMark/>
          </w:tcPr>
          <w:p w:rsidR="00E577B9" w:rsidRPr="00E577B9" w:rsidRDefault="00E577B9" w:rsidP="00E577B9">
            <w:pPr>
              <w:spacing w:after="0" w:line="240" w:lineRule="auto"/>
              <w:jc w:val="center"/>
              <w:rPr>
                <w:rFonts w:ascii="Times New Roman" w:hAnsi="Times New Roman"/>
                <w:sz w:val="14"/>
                <w:szCs w:val="14"/>
              </w:rPr>
            </w:pPr>
            <w:r w:rsidRPr="00E577B9">
              <w:rPr>
                <w:rFonts w:ascii="Times New Roman" w:hAnsi="Times New Roman"/>
                <w:sz w:val="14"/>
                <w:szCs w:val="14"/>
              </w:rPr>
              <w:t> </w:t>
            </w:r>
          </w:p>
        </w:tc>
        <w:tc>
          <w:tcPr>
            <w:tcW w:w="597" w:type="pct"/>
            <w:noWrap/>
            <w:hideMark/>
          </w:tcPr>
          <w:p w:rsidR="00E577B9" w:rsidRPr="00E577B9" w:rsidRDefault="00E577B9" w:rsidP="00E577B9">
            <w:pPr>
              <w:spacing w:after="0" w:line="240" w:lineRule="auto"/>
              <w:jc w:val="center"/>
              <w:rPr>
                <w:rFonts w:ascii="Times New Roman" w:hAnsi="Times New Roman"/>
                <w:sz w:val="14"/>
                <w:szCs w:val="14"/>
              </w:rPr>
            </w:pPr>
            <w:r w:rsidRPr="00E577B9">
              <w:rPr>
                <w:rFonts w:ascii="Times New Roman" w:hAnsi="Times New Roman"/>
                <w:sz w:val="14"/>
                <w:szCs w:val="14"/>
              </w:rPr>
              <w:t> </w:t>
            </w:r>
          </w:p>
        </w:tc>
        <w:tc>
          <w:tcPr>
            <w:tcW w:w="612" w:type="pct"/>
            <w:noWrap/>
            <w:hideMark/>
          </w:tcPr>
          <w:p w:rsidR="00E577B9" w:rsidRPr="00E577B9" w:rsidRDefault="00E577B9" w:rsidP="00E577B9">
            <w:pPr>
              <w:spacing w:after="0" w:line="240" w:lineRule="auto"/>
              <w:jc w:val="center"/>
              <w:rPr>
                <w:rFonts w:ascii="Times New Roman" w:hAnsi="Times New Roman"/>
                <w:sz w:val="14"/>
                <w:szCs w:val="14"/>
              </w:rPr>
            </w:pPr>
            <w:r w:rsidRPr="00E577B9">
              <w:rPr>
                <w:rFonts w:ascii="Times New Roman" w:hAnsi="Times New Roman"/>
                <w:sz w:val="14"/>
                <w:szCs w:val="14"/>
              </w:rPr>
              <w:t> </w:t>
            </w:r>
          </w:p>
        </w:tc>
        <w:tc>
          <w:tcPr>
            <w:tcW w:w="622" w:type="pct"/>
            <w:noWrap/>
            <w:hideMark/>
          </w:tcPr>
          <w:p w:rsidR="00E577B9" w:rsidRPr="00E577B9" w:rsidRDefault="00E577B9" w:rsidP="00E577B9">
            <w:pPr>
              <w:spacing w:after="0" w:line="240" w:lineRule="auto"/>
              <w:jc w:val="center"/>
              <w:rPr>
                <w:rFonts w:ascii="Times New Roman" w:hAnsi="Times New Roman"/>
                <w:sz w:val="14"/>
                <w:szCs w:val="14"/>
              </w:rPr>
            </w:pPr>
            <w:r w:rsidRPr="00E577B9">
              <w:rPr>
                <w:rFonts w:ascii="Times New Roman" w:hAnsi="Times New Roman"/>
                <w:sz w:val="14"/>
                <w:szCs w:val="14"/>
              </w:rPr>
              <w:t> </w:t>
            </w:r>
          </w:p>
        </w:tc>
        <w:tc>
          <w:tcPr>
            <w:tcW w:w="592" w:type="pct"/>
            <w:noWrap/>
            <w:hideMark/>
          </w:tcPr>
          <w:p w:rsidR="00E577B9" w:rsidRPr="00E577B9" w:rsidRDefault="00E577B9" w:rsidP="00E577B9">
            <w:pPr>
              <w:spacing w:after="0" w:line="240" w:lineRule="auto"/>
              <w:jc w:val="center"/>
              <w:rPr>
                <w:rFonts w:ascii="Times New Roman" w:hAnsi="Times New Roman"/>
                <w:sz w:val="14"/>
                <w:szCs w:val="14"/>
              </w:rPr>
            </w:pPr>
            <w:r w:rsidRPr="00E577B9">
              <w:rPr>
                <w:rFonts w:ascii="Times New Roman" w:hAnsi="Times New Roman"/>
                <w:sz w:val="14"/>
                <w:szCs w:val="14"/>
              </w:rPr>
              <w:t> </w:t>
            </w:r>
          </w:p>
        </w:tc>
        <w:tc>
          <w:tcPr>
            <w:tcW w:w="607" w:type="pct"/>
            <w:noWrap/>
            <w:hideMark/>
          </w:tcPr>
          <w:p w:rsidR="00E577B9" w:rsidRPr="00E577B9" w:rsidRDefault="00E577B9" w:rsidP="00E577B9">
            <w:pPr>
              <w:spacing w:after="0" w:line="240" w:lineRule="auto"/>
              <w:jc w:val="center"/>
              <w:rPr>
                <w:rFonts w:ascii="Times New Roman" w:hAnsi="Times New Roman"/>
                <w:sz w:val="14"/>
                <w:szCs w:val="14"/>
              </w:rPr>
            </w:pPr>
            <w:r w:rsidRPr="00E577B9">
              <w:rPr>
                <w:rFonts w:ascii="Times New Roman" w:hAnsi="Times New Roman"/>
                <w:sz w:val="14"/>
                <w:szCs w:val="14"/>
              </w:rPr>
              <w:t> </w:t>
            </w:r>
          </w:p>
        </w:tc>
      </w:tr>
      <w:tr w:rsidR="00E577B9" w:rsidRPr="00E577B9" w:rsidTr="00E577B9">
        <w:trPr>
          <w:trHeight w:val="20"/>
        </w:trPr>
        <w:tc>
          <w:tcPr>
            <w:tcW w:w="574" w:type="pct"/>
            <w:vMerge/>
            <w:hideMark/>
          </w:tcPr>
          <w:p w:rsidR="00E577B9" w:rsidRPr="00E577B9" w:rsidRDefault="00E577B9" w:rsidP="00E577B9">
            <w:pPr>
              <w:spacing w:after="0" w:line="240" w:lineRule="auto"/>
              <w:jc w:val="center"/>
              <w:rPr>
                <w:rFonts w:ascii="Times New Roman" w:hAnsi="Times New Roman"/>
                <w:sz w:val="14"/>
                <w:szCs w:val="14"/>
              </w:rPr>
            </w:pPr>
          </w:p>
        </w:tc>
        <w:tc>
          <w:tcPr>
            <w:tcW w:w="532" w:type="pct"/>
            <w:vMerge/>
            <w:hideMark/>
          </w:tcPr>
          <w:p w:rsidR="00E577B9" w:rsidRPr="00E577B9" w:rsidRDefault="00E577B9" w:rsidP="00E577B9">
            <w:pPr>
              <w:spacing w:after="0" w:line="240" w:lineRule="auto"/>
              <w:jc w:val="center"/>
              <w:rPr>
                <w:rFonts w:ascii="Times New Roman" w:hAnsi="Times New Roman"/>
                <w:sz w:val="14"/>
                <w:szCs w:val="14"/>
              </w:rPr>
            </w:pPr>
          </w:p>
        </w:tc>
        <w:tc>
          <w:tcPr>
            <w:tcW w:w="583" w:type="pct"/>
            <w:hideMark/>
          </w:tcPr>
          <w:p w:rsidR="00E577B9" w:rsidRPr="00E577B9" w:rsidRDefault="00E577B9" w:rsidP="00E577B9">
            <w:pPr>
              <w:spacing w:after="0" w:line="240" w:lineRule="auto"/>
              <w:jc w:val="center"/>
              <w:rPr>
                <w:rFonts w:ascii="Times New Roman" w:hAnsi="Times New Roman"/>
                <w:sz w:val="14"/>
                <w:szCs w:val="14"/>
              </w:rPr>
            </w:pPr>
            <w:r w:rsidRPr="00E577B9">
              <w:rPr>
                <w:rFonts w:ascii="Times New Roman" w:hAnsi="Times New Roman"/>
                <w:sz w:val="14"/>
                <w:szCs w:val="14"/>
              </w:rPr>
              <w:t>администрация Богучанского района</w:t>
            </w:r>
          </w:p>
        </w:tc>
        <w:tc>
          <w:tcPr>
            <w:tcW w:w="280" w:type="pct"/>
            <w:noWrap/>
            <w:hideMark/>
          </w:tcPr>
          <w:p w:rsidR="00E577B9" w:rsidRPr="00E577B9" w:rsidRDefault="00E577B9" w:rsidP="00E577B9">
            <w:pPr>
              <w:spacing w:after="0" w:line="240" w:lineRule="auto"/>
              <w:jc w:val="center"/>
              <w:rPr>
                <w:rFonts w:ascii="Times New Roman" w:hAnsi="Times New Roman"/>
                <w:sz w:val="14"/>
                <w:szCs w:val="14"/>
              </w:rPr>
            </w:pPr>
            <w:r w:rsidRPr="00E577B9">
              <w:rPr>
                <w:rFonts w:ascii="Times New Roman" w:hAnsi="Times New Roman"/>
                <w:sz w:val="14"/>
                <w:szCs w:val="14"/>
              </w:rPr>
              <w:t>806</w:t>
            </w:r>
          </w:p>
        </w:tc>
        <w:tc>
          <w:tcPr>
            <w:tcW w:w="597" w:type="pct"/>
            <w:noWrap/>
            <w:hideMark/>
          </w:tcPr>
          <w:p w:rsidR="00E577B9" w:rsidRPr="00E577B9" w:rsidRDefault="00E577B9" w:rsidP="00E577B9">
            <w:pPr>
              <w:spacing w:after="0" w:line="240" w:lineRule="auto"/>
              <w:jc w:val="center"/>
              <w:rPr>
                <w:rFonts w:ascii="Times New Roman" w:hAnsi="Times New Roman"/>
                <w:sz w:val="14"/>
                <w:szCs w:val="14"/>
              </w:rPr>
            </w:pPr>
            <w:r w:rsidRPr="00E577B9">
              <w:rPr>
                <w:rFonts w:ascii="Times New Roman" w:hAnsi="Times New Roman"/>
                <w:sz w:val="14"/>
                <w:szCs w:val="14"/>
              </w:rPr>
              <w:t>233 204,48</w:t>
            </w:r>
          </w:p>
        </w:tc>
        <w:tc>
          <w:tcPr>
            <w:tcW w:w="612" w:type="pct"/>
            <w:noWrap/>
            <w:hideMark/>
          </w:tcPr>
          <w:p w:rsidR="00E577B9" w:rsidRPr="00E577B9" w:rsidRDefault="00E577B9" w:rsidP="00E577B9">
            <w:pPr>
              <w:spacing w:after="0" w:line="240" w:lineRule="auto"/>
              <w:jc w:val="center"/>
              <w:rPr>
                <w:rFonts w:ascii="Times New Roman" w:hAnsi="Times New Roman"/>
                <w:sz w:val="14"/>
                <w:szCs w:val="14"/>
              </w:rPr>
            </w:pPr>
            <w:r w:rsidRPr="00E577B9">
              <w:rPr>
                <w:rFonts w:ascii="Times New Roman" w:hAnsi="Times New Roman"/>
                <w:sz w:val="14"/>
                <w:szCs w:val="14"/>
              </w:rPr>
              <w:t>500 100,00</w:t>
            </w:r>
          </w:p>
        </w:tc>
        <w:tc>
          <w:tcPr>
            <w:tcW w:w="622" w:type="pct"/>
            <w:noWrap/>
            <w:hideMark/>
          </w:tcPr>
          <w:p w:rsidR="00E577B9" w:rsidRPr="00E577B9" w:rsidRDefault="00E577B9" w:rsidP="00E577B9">
            <w:pPr>
              <w:spacing w:after="0" w:line="240" w:lineRule="auto"/>
              <w:jc w:val="center"/>
              <w:rPr>
                <w:rFonts w:ascii="Times New Roman" w:hAnsi="Times New Roman"/>
                <w:sz w:val="14"/>
                <w:szCs w:val="14"/>
              </w:rPr>
            </w:pPr>
            <w:r w:rsidRPr="00E577B9">
              <w:rPr>
                <w:rFonts w:ascii="Times New Roman" w:hAnsi="Times New Roman"/>
                <w:sz w:val="14"/>
                <w:szCs w:val="14"/>
              </w:rPr>
              <w:t>496 400,00</w:t>
            </w:r>
          </w:p>
        </w:tc>
        <w:tc>
          <w:tcPr>
            <w:tcW w:w="592" w:type="pct"/>
            <w:noWrap/>
            <w:hideMark/>
          </w:tcPr>
          <w:p w:rsidR="00E577B9" w:rsidRPr="00E577B9" w:rsidRDefault="00E577B9" w:rsidP="00E577B9">
            <w:pPr>
              <w:spacing w:after="0" w:line="240" w:lineRule="auto"/>
              <w:jc w:val="center"/>
              <w:rPr>
                <w:rFonts w:ascii="Times New Roman" w:hAnsi="Times New Roman"/>
                <w:sz w:val="14"/>
                <w:szCs w:val="14"/>
              </w:rPr>
            </w:pPr>
            <w:r w:rsidRPr="00E577B9">
              <w:rPr>
                <w:rFonts w:ascii="Times New Roman" w:hAnsi="Times New Roman"/>
                <w:sz w:val="14"/>
                <w:szCs w:val="14"/>
              </w:rPr>
              <w:t>497 300,00</w:t>
            </w:r>
          </w:p>
        </w:tc>
        <w:tc>
          <w:tcPr>
            <w:tcW w:w="607" w:type="pct"/>
            <w:noWrap/>
            <w:hideMark/>
          </w:tcPr>
          <w:p w:rsidR="00E577B9" w:rsidRPr="00E577B9" w:rsidRDefault="00E577B9" w:rsidP="00E577B9">
            <w:pPr>
              <w:spacing w:after="0" w:line="240" w:lineRule="auto"/>
              <w:jc w:val="center"/>
              <w:rPr>
                <w:rFonts w:ascii="Times New Roman" w:hAnsi="Times New Roman"/>
                <w:sz w:val="14"/>
                <w:szCs w:val="14"/>
              </w:rPr>
            </w:pPr>
            <w:r w:rsidRPr="00E577B9">
              <w:rPr>
                <w:rFonts w:ascii="Times New Roman" w:hAnsi="Times New Roman"/>
                <w:sz w:val="14"/>
                <w:szCs w:val="14"/>
              </w:rPr>
              <w:t>1 727 004,48</w:t>
            </w:r>
          </w:p>
        </w:tc>
      </w:tr>
      <w:tr w:rsidR="00E577B9" w:rsidRPr="00E577B9" w:rsidTr="00E577B9">
        <w:trPr>
          <w:trHeight w:val="20"/>
        </w:trPr>
        <w:tc>
          <w:tcPr>
            <w:tcW w:w="574" w:type="pct"/>
            <w:vMerge/>
            <w:hideMark/>
          </w:tcPr>
          <w:p w:rsidR="00E577B9" w:rsidRPr="00E577B9" w:rsidRDefault="00E577B9" w:rsidP="00E577B9">
            <w:pPr>
              <w:spacing w:after="0" w:line="240" w:lineRule="auto"/>
              <w:jc w:val="center"/>
              <w:rPr>
                <w:rFonts w:ascii="Times New Roman" w:hAnsi="Times New Roman"/>
                <w:sz w:val="14"/>
                <w:szCs w:val="14"/>
              </w:rPr>
            </w:pPr>
          </w:p>
        </w:tc>
        <w:tc>
          <w:tcPr>
            <w:tcW w:w="532" w:type="pct"/>
            <w:vMerge/>
            <w:hideMark/>
          </w:tcPr>
          <w:p w:rsidR="00E577B9" w:rsidRPr="00E577B9" w:rsidRDefault="00E577B9" w:rsidP="00E577B9">
            <w:pPr>
              <w:spacing w:after="0" w:line="240" w:lineRule="auto"/>
              <w:jc w:val="center"/>
              <w:rPr>
                <w:rFonts w:ascii="Times New Roman" w:hAnsi="Times New Roman"/>
                <w:sz w:val="14"/>
                <w:szCs w:val="14"/>
              </w:rPr>
            </w:pPr>
          </w:p>
        </w:tc>
        <w:tc>
          <w:tcPr>
            <w:tcW w:w="583" w:type="pct"/>
            <w:hideMark/>
          </w:tcPr>
          <w:p w:rsidR="00E577B9" w:rsidRPr="00E577B9" w:rsidRDefault="00E577B9" w:rsidP="00E577B9">
            <w:pPr>
              <w:spacing w:after="0" w:line="240" w:lineRule="auto"/>
              <w:jc w:val="center"/>
              <w:rPr>
                <w:rFonts w:ascii="Times New Roman" w:hAnsi="Times New Roman"/>
                <w:sz w:val="14"/>
                <w:szCs w:val="14"/>
              </w:rPr>
            </w:pPr>
            <w:r w:rsidRPr="00E577B9">
              <w:rPr>
                <w:rFonts w:ascii="Times New Roman" w:hAnsi="Times New Roman"/>
                <w:sz w:val="14"/>
                <w:szCs w:val="14"/>
              </w:rPr>
              <w:t>Финансовое управление администрации Богучанского района</w:t>
            </w:r>
          </w:p>
        </w:tc>
        <w:tc>
          <w:tcPr>
            <w:tcW w:w="280" w:type="pct"/>
            <w:noWrap/>
            <w:hideMark/>
          </w:tcPr>
          <w:p w:rsidR="00E577B9" w:rsidRPr="00E577B9" w:rsidRDefault="00E577B9" w:rsidP="00E577B9">
            <w:pPr>
              <w:spacing w:after="0" w:line="240" w:lineRule="auto"/>
              <w:jc w:val="center"/>
              <w:rPr>
                <w:rFonts w:ascii="Times New Roman" w:hAnsi="Times New Roman"/>
                <w:sz w:val="14"/>
                <w:szCs w:val="14"/>
              </w:rPr>
            </w:pPr>
            <w:r w:rsidRPr="00E577B9">
              <w:rPr>
                <w:rFonts w:ascii="Times New Roman" w:hAnsi="Times New Roman"/>
                <w:sz w:val="14"/>
                <w:szCs w:val="14"/>
              </w:rPr>
              <w:t>890</w:t>
            </w:r>
          </w:p>
        </w:tc>
        <w:tc>
          <w:tcPr>
            <w:tcW w:w="597" w:type="pct"/>
            <w:noWrap/>
            <w:hideMark/>
          </w:tcPr>
          <w:p w:rsidR="00E577B9" w:rsidRPr="00E577B9" w:rsidRDefault="00E577B9" w:rsidP="00E577B9">
            <w:pPr>
              <w:spacing w:after="0" w:line="240" w:lineRule="auto"/>
              <w:jc w:val="center"/>
              <w:rPr>
                <w:rFonts w:ascii="Times New Roman" w:hAnsi="Times New Roman"/>
                <w:sz w:val="14"/>
                <w:szCs w:val="14"/>
              </w:rPr>
            </w:pPr>
            <w:r w:rsidRPr="00E577B9">
              <w:rPr>
                <w:rFonts w:ascii="Times New Roman" w:hAnsi="Times New Roman"/>
                <w:sz w:val="14"/>
                <w:szCs w:val="14"/>
              </w:rPr>
              <w:t>15 757 500,00</w:t>
            </w:r>
          </w:p>
        </w:tc>
        <w:tc>
          <w:tcPr>
            <w:tcW w:w="612" w:type="pct"/>
            <w:noWrap/>
            <w:hideMark/>
          </w:tcPr>
          <w:p w:rsidR="00E577B9" w:rsidRPr="00E577B9" w:rsidRDefault="00E577B9" w:rsidP="00E577B9">
            <w:pPr>
              <w:spacing w:after="0" w:line="240" w:lineRule="auto"/>
              <w:jc w:val="center"/>
              <w:rPr>
                <w:rFonts w:ascii="Times New Roman" w:hAnsi="Times New Roman"/>
                <w:sz w:val="14"/>
                <w:szCs w:val="14"/>
              </w:rPr>
            </w:pPr>
            <w:r w:rsidRPr="00E577B9">
              <w:rPr>
                <w:rFonts w:ascii="Times New Roman" w:hAnsi="Times New Roman"/>
                <w:sz w:val="14"/>
                <w:szCs w:val="14"/>
              </w:rPr>
              <w:t>29 440 500,00</w:t>
            </w:r>
          </w:p>
        </w:tc>
        <w:tc>
          <w:tcPr>
            <w:tcW w:w="622" w:type="pct"/>
            <w:noWrap/>
            <w:hideMark/>
          </w:tcPr>
          <w:p w:rsidR="00E577B9" w:rsidRPr="00E577B9" w:rsidRDefault="00E577B9" w:rsidP="00E577B9">
            <w:pPr>
              <w:spacing w:after="0" w:line="240" w:lineRule="auto"/>
              <w:jc w:val="center"/>
              <w:rPr>
                <w:rFonts w:ascii="Times New Roman" w:hAnsi="Times New Roman"/>
                <w:sz w:val="14"/>
                <w:szCs w:val="14"/>
              </w:rPr>
            </w:pPr>
            <w:r w:rsidRPr="00E577B9">
              <w:rPr>
                <w:rFonts w:ascii="Times New Roman" w:hAnsi="Times New Roman"/>
                <w:sz w:val="14"/>
                <w:szCs w:val="14"/>
              </w:rPr>
              <w:t>29 440 500,00</w:t>
            </w:r>
          </w:p>
        </w:tc>
        <w:tc>
          <w:tcPr>
            <w:tcW w:w="592" w:type="pct"/>
            <w:noWrap/>
            <w:hideMark/>
          </w:tcPr>
          <w:p w:rsidR="00E577B9" w:rsidRPr="00E577B9" w:rsidRDefault="00E577B9" w:rsidP="00E577B9">
            <w:pPr>
              <w:spacing w:after="0" w:line="240" w:lineRule="auto"/>
              <w:jc w:val="center"/>
              <w:rPr>
                <w:rFonts w:ascii="Times New Roman" w:hAnsi="Times New Roman"/>
                <w:sz w:val="14"/>
                <w:szCs w:val="14"/>
              </w:rPr>
            </w:pPr>
            <w:r w:rsidRPr="00E577B9">
              <w:rPr>
                <w:rFonts w:ascii="Times New Roman" w:hAnsi="Times New Roman"/>
                <w:sz w:val="14"/>
                <w:szCs w:val="14"/>
              </w:rPr>
              <w:t>29 440 500,00</w:t>
            </w:r>
          </w:p>
        </w:tc>
        <w:tc>
          <w:tcPr>
            <w:tcW w:w="607" w:type="pct"/>
            <w:noWrap/>
            <w:hideMark/>
          </w:tcPr>
          <w:p w:rsidR="00E577B9" w:rsidRPr="00E577B9" w:rsidRDefault="00E577B9" w:rsidP="00E577B9">
            <w:pPr>
              <w:spacing w:after="0" w:line="240" w:lineRule="auto"/>
              <w:jc w:val="center"/>
              <w:rPr>
                <w:rFonts w:ascii="Times New Roman" w:hAnsi="Times New Roman"/>
                <w:sz w:val="14"/>
                <w:szCs w:val="14"/>
              </w:rPr>
            </w:pPr>
            <w:r w:rsidRPr="00E577B9">
              <w:rPr>
                <w:rFonts w:ascii="Times New Roman" w:hAnsi="Times New Roman"/>
                <w:sz w:val="14"/>
                <w:szCs w:val="14"/>
              </w:rPr>
              <w:t>104 079 000,00</w:t>
            </w:r>
          </w:p>
        </w:tc>
      </w:tr>
      <w:tr w:rsidR="00E577B9" w:rsidRPr="00E577B9" w:rsidTr="00E577B9">
        <w:trPr>
          <w:trHeight w:val="20"/>
        </w:trPr>
        <w:tc>
          <w:tcPr>
            <w:tcW w:w="574" w:type="pct"/>
            <w:vMerge w:val="restart"/>
            <w:hideMark/>
          </w:tcPr>
          <w:p w:rsidR="00E577B9" w:rsidRPr="00E577B9" w:rsidRDefault="00E577B9" w:rsidP="00E577B9">
            <w:pPr>
              <w:spacing w:after="0" w:line="240" w:lineRule="auto"/>
              <w:jc w:val="center"/>
              <w:rPr>
                <w:rFonts w:ascii="Times New Roman" w:hAnsi="Times New Roman"/>
                <w:sz w:val="14"/>
                <w:szCs w:val="14"/>
              </w:rPr>
            </w:pPr>
            <w:r w:rsidRPr="00E577B9">
              <w:rPr>
                <w:rFonts w:ascii="Times New Roman" w:hAnsi="Times New Roman"/>
                <w:sz w:val="14"/>
                <w:szCs w:val="14"/>
              </w:rPr>
              <w:t>Подпрограмма 2</w:t>
            </w:r>
          </w:p>
        </w:tc>
        <w:tc>
          <w:tcPr>
            <w:tcW w:w="532" w:type="pct"/>
            <w:vMerge w:val="restart"/>
            <w:hideMark/>
          </w:tcPr>
          <w:p w:rsidR="00E577B9" w:rsidRPr="00E577B9" w:rsidRDefault="00E577B9" w:rsidP="00E577B9">
            <w:pPr>
              <w:spacing w:after="0" w:line="240" w:lineRule="auto"/>
              <w:jc w:val="center"/>
              <w:rPr>
                <w:rFonts w:ascii="Times New Roman" w:hAnsi="Times New Roman"/>
                <w:sz w:val="14"/>
                <w:szCs w:val="14"/>
              </w:rPr>
            </w:pPr>
            <w:r w:rsidRPr="00E577B9">
              <w:rPr>
                <w:rFonts w:ascii="Times New Roman" w:hAnsi="Times New Roman"/>
                <w:sz w:val="14"/>
                <w:szCs w:val="14"/>
              </w:rPr>
              <w:t xml:space="preserve">"Развитие транспортного комплекса Богучанского района" </w:t>
            </w:r>
          </w:p>
        </w:tc>
        <w:tc>
          <w:tcPr>
            <w:tcW w:w="583" w:type="pct"/>
            <w:hideMark/>
          </w:tcPr>
          <w:p w:rsidR="00E577B9" w:rsidRPr="00E577B9" w:rsidRDefault="00E577B9" w:rsidP="00E577B9">
            <w:pPr>
              <w:spacing w:after="0" w:line="240" w:lineRule="auto"/>
              <w:jc w:val="center"/>
              <w:rPr>
                <w:rFonts w:ascii="Times New Roman" w:hAnsi="Times New Roman"/>
                <w:sz w:val="14"/>
                <w:szCs w:val="14"/>
              </w:rPr>
            </w:pPr>
            <w:r w:rsidRPr="00E577B9">
              <w:rPr>
                <w:rFonts w:ascii="Times New Roman" w:hAnsi="Times New Roman"/>
                <w:sz w:val="14"/>
                <w:szCs w:val="14"/>
              </w:rPr>
              <w:t>всего расходные обязательства  по программе</w:t>
            </w:r>
          </w:p>
        </w:tc>
        <w:tc>
          <w:tcPr>
            <w:tcW w:w="280" w:type="pct"/>
            <w:noWrap/>
            <w:hideMark/>
          </w:tcPr>
          <w:p w:rsidR="00E577B9" w:rsidRPr="00E577B9" w:rsidRDefault="00E577B9" w:rsidP="00E577B9">
            <w:pPr>
              <w:spacing w:after="0" w:line="240" w:lineRule="auto"/>
              <w:jc w:val="center"/>
              <w:rPr>
                <w:rFonts w:ascii="Times New Roman" w:hAnsi="Times New Roman"/>
                <w:sz w:val="14"/>
                <w:szCs w:val="14"/>
              </w:rPr>
            </w:pPr>
            <w:r w:rsidRPr="00E577B9">
              <w:rPr>
                <w:rFonts w:ascii="Times New Roman" w:hAnsi="Times New Roman"/>
                <w:sz w:val="14"/>
                <w:szCs w:val="14"/>
              </w:rPr>
              <w:t>Х</w:t>
            </w:r>
          </w:p>
        </w:tc>
        <w:tc>
          <w:tcPr>
            <w:tcW w:w="597" w:type="pct"/>
            <w:noWrap/>
            <w:hideMark/>
          </w:tcPr>
          <w:p w:rsidR="00E577B9" w:rsidRPr="00E577B9" w:rsidRDefault="00E577B9" w:rsidP="00E577B9">
            <w:pPr>
              <w:spacing w:after="0" w:line="240" w:lineRule="auto"/>
              <w:jc w:val="center"/>
              <w:rPr>
                <w:rFonts w:ascii="Times New Roman" w:hAnsi="Times New Roman"/>
                <w:sz w:val="14"/>
                <w:szCs w:val="14"/>
              </w:rPr>
            </w:pPr>
            <w:r w:rsidRPr="00E577B9">
              <w:rPr>
                <w:rFonts w:ascii="Times New Roman" w:hAnsi="Times New Roman"/>
                <w:sz w:val="14"/>
                <w:szCs w:val="14"/>
              </w:rPr>
              <w:t>78 902 432,28</w:t>
            </w:r>
          </w:p>
        </w:tc>
        <w:tc>
          <w:tcPr>
            <w:tcW w:w="612" w:type="pct"/>
            <w:noWrap/>
            <w:hideMark/>
          </w:tcPr>
          <w:p w:rsidR="00E577B9" w:rsidRPr="00E577B9" w:rsidRDefault="00E577B9" w:rsidP="00E577B9">
            <w:pPr>
              <w:spacing w:after="0" w:line="240" w:lineRule="auto"/>
              <w:jc w:val="center"/>
              <w:rPr>
                <w:rFonts w:ascii="Times New Roman" w:hAnsi="Times New Roman"/>
                <w:sz w:val="14"/>
                <w:szCs w:val="14"/>
              </w:rPr>
            </w:pPr>
            <w:r w:rsidRPr="00E577B9">
              <w:rPr>
                <w:rFonts w:ascii="Times New Roman" w:hAnsi="Times New Roman"/>
                <w:sz w:val="14"/>
                <w:szCs w:val="14"/>
              </w:rPr>
              <w:t>102 145 000,00</w:t>
            </w:r>
          </w:p>
        </w:tc>
        <w:tc>
          <w:tcPr>
            <w:tcW w:w="622" w:type="pct"/>
            <w:noWrap/>
            <w:hideMark/>
          </w:tcPr>
          <w:p w:rsidR="00E577B9" w:rsidRPr="00E577B9" w:rsidRDefault="00E577B9" w:rsidP="00E577B9">
            <w:pPr>
              <w:spacing w:after="0" w:line="240" w:lineRule="auto"/>
              <w:jc w:val="center"/>
              <w:rPr>
                <w:rFonts w:ascii="Times New Roman" w:hAnsi="Times New Roman"/>
                <w:sz w:val="14"/>
                <w:szCs w:val="14"/>
              </w:rPr>
            </w:pPr>
            <w:r w:rsidRPr="00E577B9">
              <w:rPr>
                <w:rFonts w:ascii="Times New Roman" w:hAnsi="Times New Roman"/>
                <w:sz w:val="14"/>
                <w:szCs w:val="14"/>
              </w:rPr>
              <w:t>27 603 757,00</w:t>
            </w:r>
          </w:p>
        </w:tc>
        <w:tc>
          <w:tcPr>
            <w:tcW w:w="592" w:type="pct"/>
            <w:noWrap/>
            <w:hideMark/>
          </w:tcPr>
          <w:p w:rsidR="00E577B9" w:rsidRPr="00E577B9" w:rsidRDefault="00E577B9" w:rsidP="00E577B9">
            <w:pPr>
              <w:spacing w:after="0" w:line="240" w:lineRule="auto"/>
              <w:jc w:val="center"/>
              <w:rPr>
                <w:rFonts w:ascii="Times New Roman" w:hAnsi="Times New Roman"/>
                <w:sz w:val="14"/>
                <w:szCs w:val="14"/>
              </w:rPr>
            </w:pPr>
            <w:r w:rsidRPr="00E577B9">
              <w:rPr>
                <w:rFonts w:ascii="Times New Roman" w:hAnsi="Times New Roman"/>
                <w:sz w:val="14"/>
                <w:szCs w:val="14"/>
              </w:rPr>
              <w:t>4 267 502,00</w:t>
            </w:r>
          </w:p>
        </w:tc>
        <w:tc>
          <w:tcPr>
            <w:tcW w:w="607" w:type="pct"/>
            <w:noWrap/>
            <w:hideMark/>
          </w:tcPr>
          <w:p w:rsidR="00E577B9" w:rsidRPr="00E577B9" w:rsidRDefault="00E577B9" w:rsidP="00E577B9">
            <w:pPr>
              <w:spacing w:after="0" w:line="240" w:lineRule="auto"/>
              <w:jc w:val="center"/>
              <w:rPr>
                <w:rFonts w:ascii="Times New Roman" w:hAnsi="Times New Roman"/>
                <w:sz w:val="14"/>
                <w:szCs w:val="14"/>
              </w:rPr>
            </w:pPr>
            <w:r w:rsidRPr="00E577B9">
              <w:rPr>
                <w:rFonts w:ascii="Times New Roman" w:hAnsi="Times New Roman"/>
                <w:sz w:val="14"/>
                <w:szCs w:val="14"/>
              </w:rPr>
              <w:t>212 918 691,28</w:t>
            </w:r>
          </w:p>
        </w:tc>
      </w:tr>
      <w:tr w:rsidR="00E577B9" w:rsidRPr="00E577B9" w:rsidTr="00E577B9">
        <w:trPr>
          <w:trHeight w:val="20"/>
        </w:trPr>
        <w:tc>
          <w:tcPr>
            <w:tcW w:w="574" w:type="pct"/>
            <w:vMerge/>
            <w:hideMark/>
          </w:tcPr>
          <w:p w:rsidR="00E577B9" w:rsidRPr="00E577B9" w:rsidRDefault="00E577B9" w:rsidP="00E577B9">
            <w:pPr>
              <w:spacing w:after="0" w:line="240" w:lineRule="auto"/>
              <w:jc w:val="center"/>
              <w:rPr>
                <w:rFonts w:ascii="Times New Roman" w:hAnsi="Times New Roman"/>
                <w:sz w:val="14"/>
                <w:szCs w:val="14"/>
              </w:rPr>
            </w:pPr>
          </w:p>
        </w:tc>
        <w:tc>
          <w:tcPr>
            <w:tcW w:w="532" w:type="pct"/>
            <w:vMerge/>
            <w:hideMark/>
          </w:tcPr>
          <w:p w:rsidR="00E577B9" w:rsidRPr="00E577B9" w:rsidRDefault="00E577B9" w:rsidP="00E577B9">
            <w:pPr>
              <w:spacing w:after="0" w:line="240" w:lineRule="auto"/>
              <w:jc w:val="center"/>
              <w:rPr>
                <w:rFonts w:ascii="Times New Roman" w:hAnsi="Times New Roman"/>
                <w:sz w:val="14"/>
                <w:szCs w:val="14"/>
              </w:rPr>
            </w:pPr>
          </w:p>
        </w:tc>
        <w:tc>
          <w:tcPr>
            <w:tcW w:w="583" w:type="pct"/>
            <w:hideMark/>
          </w:tcPr>
          <w:p w:rsidR="00E577B9" w:rsidRPr="00E577B9" w:rsidRDefault="00E577B9" w:rsidP="00E577B9">
            <w:pPr>
              <w:spacing w:after="0" w:line="240" w:lineRule="auto"/>
              <w:jc w:val="center"/>
              <w:rPr>
                <w:rFonts w:ascii="Times New Roman" w:hAnsi="Times New Roman"/>
                <w:sz w:val="14"/>
                <w:szCs w:val="14"/>
              </w:rPr>
            </w:pPr>
            <w:r w:rsidRPr="00E577B9">
              <w:rPr>
                <w:rFonts w:ascii="Times New Roman" w:hAnsi="Times New Roman"/>
                <w:sz w:val="14"/>
                <w:szCs w:val="14"/>
              </w:rPr>
              <w:t>в том числе по ГРБС:</w:t>
            </w:r>
          </w:p>
        </w:tc>
        <w:tc>
          <w:tcPr>
            <w:tcW w:w="280" w:type="pct"/>
            <w:noWrap/>
            <w:hideMark/>
          </w:tcPr>
          <w:p w:rsidR="00E577B9" w:rsidRPr="00E577B9" w:rsidRDefault="00E577B9" w:rsidP="00E577B9">
            <w:pPr>
              <w:spacing w:after="0" w:line="240" w:lineRule="auto"/>
              <w:jc w:val="center"/>
              <w:rPr>
                <w:rFonts w:ascii="Times New Roman" w:hAnsi="Times New Roman"/>
                <w:sz w:val="14"/>
                <w:szCs w:val="14"/>
              </w:rPr>
            </w:pPr>
            <w:r w:rsidRPr="00E577B9">
              <w:rPr>
                <w:rFonts w:ascii="Times New Roman" w:hAnsi="Times New Roman"/>
                <w:sz w:val="14"/>
                <w:szCs w:val="14"/>
              </w:rPr>
              <w:t> </w:t>
            </w:r>
          </w:p>
        </w:tc>
        <w:tc>
          <w:tcPr>
            <w:tcW w:w="597" w:type="pct"/>
            <w:noWrap/>
            <w:hideMark/>
          </w:tcPr>
          <w:p w:rsidR="00E577B9" w:rsidRPr="00E577B9" w:rsidRDefault="00E577B9" w:rsidP="00E577B9">
            <w:pPr>
              <w:spacing w:after="0" w:line="240" w:lineRule="auto"/>
              <w:jc w:val="center"/>
              <w:rPr>
                <w:rFonts w:ascii="Times New Roman" w:hAnsi="Times New Roman"/>
                <w:sz w:val="14"/>
                <w:szCs w:val="14"/>
              </w:rPr>
            </w:pPr>
            <w:r w:rsidRPr="00E577B9">
              <w:rPr>
                <w:rFonts w:ascii="Times New Roman" w:hAnsi="Times New Roman"/>
                <w:sz w:val="14"/>
                <w:szCs w:val="14"/>
              </w:rPr>
              <w:t> </w:t>
            </w:r>
          </w:p>
        </w:tc>
        <w:tc>
          <w:tcPr>
            <w:tcW w:w="612" w:type="pct"/>
            <w:noWrap/>
            <w:hideMark/>
          </w:tcPr>
          <w:p w:rsidR="00E577B9" w:rsidRPr="00E577B9" w:rsidRDefault="00E577B9" w:rsidP="00E577B9">
            <w:pPr>
              <w:spacing w:after="0" w:line="240" w:lineRule="auto"/>
              <w:jc w:val="center"/>
              <w:rPr>
                <w:rFonts w:ascii="Times New Roman" w:hAnsi="Times New Roman"/>
                <w:sz w:val="14"/>
                <w:szCs w:val="14"/>
              </w:rPr>
            </w:pPr>
            <w:r w:rsidRPr="00E577B9">
              <w:rPr>
                <w:rFonts w:ascii="Times New Roman" w:hAnsi="Times New Roman"/>
                <w:sz w:val="14"/>
                <w:szCs w:val="14"/>
              </w:rPr>
              <w:t> </w:t>
            </w:r>
          </w:p>
        </w:tc>
        <w:tc>
          <w:tcPr>
            <w:tcW w:w="622" w:type="pct"/>
            <w:noWrap/>
            <w:hideMark/>
          </w:tcPr>
          <w:p w:rsidR="00E577B9" w:rsidRPr="00E577B9" w:rsidRDefault="00E577B9" w:rsidP="00E577B9">
            <w:pPr>
              <w:spacing w:after="0" w:line="240" w:lineRule="auto"/>
              <w:jc w:val="center"/>
              <w:rPr>
                <w:rFonts w:ascii="Times New Roman" w:hAnsi="Times New Roman"/>
                <w:sz w:val="14"/>
                <w:szCs w:val="14"/>
              </w:rPr>
            </w:pPr>
            <w:r w:rsidRPr="00E577B9">
              <w:rPr>
                <w:rFonts w:ascii="Times New Roman" w:hAnsi="Times New Roman"/>
                <w:sz w:val="14"/>
                <w:szCs w:val="14"/>
              </w:rPr>
              <w:t> </w:t>
            </w:r>
          </w:p>
        </w:tc>
        <w:tc>
          <w:tcPr>
            <w:tcW w:w="592" w:type="pct"/>
            <w:noWrap/>
            <w:hideMark/>
          </w:tcPr>
          <w:p w:rsidR="00E577B9" w:rsidRPr="00E577B9" w:rsidRDefault="00E577B9" w:rsidP="00E577B9">
            <w:pPr>
              <w:spacing w:after="0" w:line="240" w:lineRule="auto"/>
              <w:jc w:val="center"/>
              <w:rPr>
                <w:rFonts w:ascii="Times New Roman" w:hAnsi="Times New Roman"/>
                <w:sz w:val="14"/>
                <w:szCs w:val="14"/>
              </w:rPr>
            </w:pPr>
            <w:r w:rsidRPr="00E577B9">
              <w:rPr>
                <w:rFonts w:ascii="Times New Roman" w:hAnsi="Times New Roman"/>
                <w:sz w:val="14"/>
                <w:szCs w:val="14"/>
              </w:rPr>
              <w:t> </w:t>
            </w:r>
          </w:p>
        </w:tc>
        <w:tc>
          <w:tcPr>
            <w:tcW w:w="607" w:type="pct"/>
            <w:noWrap/>
            <w:hideMark/>
          </w:tcPr>
          <w:p w:rsidR="00E577B9" w:rsidRPr="00E577B9" w:rsidRDefault="00E577B9" w:rsidP="00E577B9">
            <w:pPr>
              <w:spacing w:after="0" w:line="240" w:lineRule="auto"/>
              <w:jc w:val="center"/>
              <w:rPr>
                <w:rFonts w:ascii="Times New Roman" w:hAnsi="Times New Roman"/>
                <w:sz w:val="14"/>
                <w:szCs w:val="14"/>
              </w:rPr>
            </w:pPr>
            <w:r w:rsidRPr="00E577B9">
              <w:rPr>
                <w:rFonts w:ascii="Times New Roman" w:hAnsi="Times New Roman"/>
                <w:sz w:val="14"/>
                <w:szCs w:val="14"/>
              </w:rPr>
              <w:t> </w:t>
            </w:r>
          </w:p>
        </w:tc>
      </w:tr>
      <w:tr w:rsidR="00E577B9" w:rsidRPr="00E577B9" w:rsidTr="00E577B9">
        <w:trPr>
          <w:trHeight w:val="20"/>
        </w:trPr>
        <w:tc>
          <w:tcPr>
            <w:tcW w:w="574" w:type="pct"/>
            <w:vMerge/>
            <w:hideMark/>
          </w:tcPr>
          <w:p w:rsidR="00E577B9" w:rsidRPr="00E577B9" w:rsidRDefault="00E577B9" w:rsidP="00E577B9">
            <w:pPr>
              <w:spacing w:after="0" w:line="240" w:lineRule="auto"/>
              <w:jc w:val="center"/>
              <w:rPr>
                <w:rFonts w:ascii="Times New Roman" w:hAnsi="Times New Roman"/>
                <w:sz w:val="14"/>
                <w:szCs w:val="14"/>
              </w:rPr>
            </w:pPr>
          </w:p>
        </w:tc>
        <w:tc>
          <w:tcPr>
            <w:tcW w:w="532" w:type="pct"/>
            <w:vMerge/>
            <w:hideMark/>
          </w:tcPr>
          <w:p w:rsidR="00E577B9" w:rsidRPr="00E577B9" w:rsidRDefault="00E577B9" w:rsidP="00E577B9">
            <w:pPr>
              <w:spacing w:after="0" w:line="240" w:lineRule="auto"/>
              <w:jc w:val="center"/>
              <w:rPr>
                <w:rFonts w:ascii="Times New Roman" w:hAnsi="Times New Roman"/>
                <w:sz w:val="14"/>
                <w:szCs w:val="14"/>
              </w:rPr>
            </w:pPr>
          </w:p>
        </w:tc>
        <w:tc>
          <w:tcPr>
            <w:tcW w:w="583" w:type="pct"/>
            <w:hideMark/>
          </w:tcPr>
          <w:p w:rsidR="00E577B9" w:rsidRPr="00E577B9" w:rsidRDefault="00E577B9" w:rsidP="00E577B9">
            <w:pPr>
              <w:spacing w:after="0" w:line="240" w:lineRule="auto"/>
              <w:jc w:val="center"/>
              <w:rPr>
                <w:rFonts w:ascii="Times New Roman" w:hAnsi="Times New Roman"/>
                <w:sz w:val="14"/>
                <w:szCs w:val="14"/>
              </w:rPr>
            </w:pPr>
            <w:r w:rsidRPr="00E577B9">
              <w:rPr>
                <w:rFonts w:ascii="Times New Roman" w:hAnsi="Times New Roman"/>
                <w:sz w:val="14"/>
                <w:szCs w:val="14"/>
              </w:rPr>
              <w:t>администрация Богучанского района</w:t>
            </w:r>
          </w:p>
        </w:tc>
        <w:tc>
          <w:tcPr>
            <w:tcW w:w="280" w:type="pct"/>
            <w:noWrap/>
            <w:hideMark/>
          </w:tcPr>
          <w:p w:rsidR="00E577B9" w:rsidRPr="00E577B9" w:rsidRDefault="00E577B9" w:rsidP="00E577B9">
            <w:pPr>
              <w:spacing w:after="0" w:line="240" w:lineRule="auto"/>
              <w:jc w:val="center"/>
              <w:rPr>
                <w:rFonts w:ascii="Times New Roman" w:hAnsi="Times New Roman"/>
                <w:sz w:val="14"/>
                <w:szCs w:val="14"/>
              </w:rPr>
            </w:pPr>
            <w:r w:rsidRPr="00E577B9">
              <w:rPr>
                <w:rFonts w:ascii="Times New Roman" w:hAnsi="Times New Roman"/>
                <w:sz w:val="14"/>
                <w:szCs w:val="14"/>
              </w:rPr>
              <w:t>806</w:t>
            </w:r>
          </w:p>
        </w:tc>
        <w:tc>
          <w:tcPr>
            <w:tcW w:w="597" w:type="pct"/>
            <w:noWrap/>
            <w:hideMark/>
          </w:tcPr>
          <w:p w:rsidR="00E577B9" w:rsidRPr="00E577B9" w:rsidRDefault="00E577B9" w:rsidP="00E577B9">
            <w:pPr>
              <w:spacing w:after="0" w:line="240" w:lineRule="auto"/>
              <w:jc w:val="center"/>
              <w:rPr>
                <w:rFonts w:ascii="Times New Roman" w:hAnsi="Times New Roman"/>
                <w:sz w:val="14"/>
                <w:szCs w:val="14"/>
              </w:rPr>
            </w:pPr>
            <w:r w:rsidRPr="00E577B9">
              <w:rPr>
                <w:rFonts w:ascii="Times New Roman" w:hAnsi="Times New Roman"/>
                <w:sz w:val="14"/>
                <w:szCs w:val="14"/>
              </w:rPr>
              <w:t>78 902 432,28</w:t>
            </w:r>
          </w:p>
        </w:tc>
        <w:tc>
          <w:tcPr>
            <w:tcW w:w="612" w:type="pct"/>
            <w:noWrap/>
            <w:hideMark/>
          </w:tcPr>
          <w:p w:rsidR="00E577B9" w:rsidRPr="00E577B9" w:rsidRDefault="00E577B9" w:rsidP="00E577B9">
            <w:pPr>
              <w:spacing w:after="0" w:line="240" w:lineRule="auto"/>
              <w:jc w:val="center"/>
              <w:rPr>
                <w:rFonts w:ascii="Times New Roman" w:hAnsi="Times New Roman"/>
                <w:sz w:val="14"/>
                <w:szCs w:val="14"/>
              </w:rPr>
            </w:pPr>
            <w:r w:rsidRPr="00E577B9">
              <w:rPr>
                <w:rFonts w:ascii="Times New Roman" w:hAnsi="Times New Roman"/>
                <w:sz w:val="14"/>
                <w:szCs w:val="14"/>
              </w:rPr>
              <w:t>87 545 000,00</w:t>
            </w:r>
          </w:p>
        </w:tc>
        <w:tc>
          <w:tcPr>
            <w:tcW w:w="622" w:type="pct"/>
            <w:noWrap/>
            <w:hideMark/>
          </w:tcPr>
          <w:p w:rsidR="00E577B9" w:rsidRPr="00E577B9" w:rsidRDefault="00E577B9" w:rsidP="00E577B9">
            <w:pPr>
              <w:spacing w:after="0" w:line="240" w:lineRule="auto"/>
              <w:jc w:val="center"/>
              <w:rPr>
                <w:rFonts w:ascii="Times New Roman" w:hAnsi="Times New Roman"/>
                <w:sz w:val="14"/>
                <w:szCs w:val="14"/>
              </w:rPr>
            </w:pPr>
            <w:r w:rsidRPr="00E577B9">
              <w:rPr>
                <w:rFonts w:ascii="Times New Roman" w:hAnsi="Times New Roman"/>
                <w:sz w:val="14"/>
                <w:szCs w:val="14"/>
              </w:rPr>
              <w:t>27 603 757,00</w:t>
            </w:r>
          </w:p>
        </w:tc>
        <w:tc>
          <w:tcPr>
            <w:tcW w:w="592" w:type="pct"/>
            <w:noWrap/>
            <w:hideMark/>
          </w:tcPr>
          <w:p w:rsidR="00E577B9" w:rsidRPr="00E577B9" w:rsidRDefault="00E577B9" w:rsidP="00E577B9">
            <w:pPr>
              <w:spacing w:after="0" w:line="240" w:lineRule="auto"/>
              <w:jc w:val="center"/>
              <w:rPr>
                <w:rFonts w:ascii="Times New Roman" w:hAnsi="Times New Roman"/>
                <w:sz w:val="14"/>
                <w:szCs w:val="14"/>
              </w:rPr>
            </w:pPr>
            <w:r w:rsidRPr="00E577B9">
              <w:rPr>
                <w:rFonts w:ascii="Times New Roman" w:hAnsi="Times New Roman"/>
                <w:sz w:val="14"/>
                <w:szCs w:val="14"/>
              </w:rPr>
              <w:t>4 267 502,00</w:t>
            </w:r>
          </w:p>
        </w:tc>
        <w:tc>
          <w:tcPr>
            <w:tcW w:w="607" w:type="pct"/>
            <w:noWrap/>
            <w:hideMark/>
          </w:tcPr>
          <w:p w:rsidR="00E577B9" w:rsidRPr="00E577B9" w:rsidRDefault="00E577B9" w:rsidP="00E577B9">
            <w:pPr>
              <w:spacing w:after="0" w:line="240" w:lineRule="auto"/>
              <w:jc w:val="center"/>
              <w:rPr>
                <w:rFonts w:ascii="Times New Roman" w:hAnsi="Times New Roman"/>
                <w:sz w:val="14"/>
                <w:szCs w:val="14"/>
              </w:rPr>
            </w:pPr>
            <w:r w:rsidRPr="00E577B9">
              <w:rPr>
                <w:rFonts w:ascii="Times New Roman" w:hAnsi="Times New Roman"/>
                <w:sz w:val="14"/>
                <w:szCs w:val="14"/>
              </w:rPr>
              <w:t>198 318 691,28</w:t>
            </w:r>
          </w:p>
        </w:tc>
      </w:tr>
      <w:tr w:rsidR="00E577B9" w:rsidRPr="00E577B9" w:rsidTr="00E577B9">
        <w:trPr>
          <w:trHeight w:val="20"/>
        </w:trPr>
        <w:tc>
          <w:tcPr>
            <w:tcW w:w="574" w:type="pct"/>
            <w:vMerge/>
            <w:hideMark/>
          </w:tcPr>
          <w:p w:rsidR="00E577B9" w:rsidRPr="00E577B9" w:rsidRDefault="00E577B9" w:rsidP="00E577B9">
            <w:pPr>
              <w:spacing w:after="0" w:line="240" w:lineRule="auto"/>
              <w:jc w:val="center"/>
              <w:rPr>
                <w:rFonts w:ascii="Times New Roman" w:hAnsi="Times New Roman"/>
                <w:sz w:val="14"/>
                <w:szCs w:val="14"/>
              </w:rPr>
            </w:pPr>
          </w:p>
        </w:tc>
        <w:tc>
          <w:tcPr>
            <w:tcW w:w="532" w:type="pct"/>
            <w:vMerge/>
            <w:hideMark/>
          </w:tcPr>
          <w:p w:rsidR="00E577B9" w:rsidRPr="00E577B9" w:rsidRDefault="00E577B9" w:rsidP="00E577B9">
            <w:pPr>
              <w:spacing w:after="0" w:line="240" w:lineRule="auto"/>
              <w:jc w:val="center"/>
              <w:rPr>
                <w:rFonts w:ascii="Times New Roman" w:hAnsi="Times New Roman"/>
                <w:sz w:val="14"/>
                <w:szCs w:val="14"/>
              </w:rPr>
            </w:pPr>
          </w:p>
        </w:tc>
        <w:tc>
          <w:tcPr>
            <w:tcW w:w="583" w:type="pct"/>
            <w:hideMark/>
          </w:tcPr>
          <w:p w:rsidR="00E577B9" w:rsidRPr="00E577B9" w:rsidRDefault="00E577B9" w:rsidP="00E577B9">
            <w:pPr>
              <w:spacing w:after="0" w:line="240" w:lineRule="auto"/>
              <w:jc w:val="center"/>
              <w:rPr>
                <w:rFonts w:ascii="Times New Roman" w:hAnsi="Times New Roman"/>
                <w:sz w:val="14"/>
                <w:szCs w:val="14"/>
              </w:rPr>
            </w:pPr>
            <w:r w:rsidRPr="00E577B9">
              <w:rPr>
                <w:rFonts w:ascii="Times New Roman" w:hAnsi="Times New Roman"/>
                <w:sz w:val="14"/>
                <w:szCs w:val="14"/>
              </w:rPr>
              <w:t>МКУ "Муниципальная служба Заказчика"</w:t>
            </w:r>
          </w:p>
        </w:tc>
        <w:tc>
          <w:tcPr>
            <w:tcW w:w="280" w:type="pct"/>
            <w:noWrap/>
            <w:hideMark/>
          </w:tcPr>
          <w:p w:rsidR="00E577B9" w:rsidRPr="00E577B9" w:rsidRDefault="00E577B9" w:rsidP="00E577B9">
            <w:pPr>
              <w:spacing w:after="0" w:line="240" w:lineRule="auto"/>
              <w:jc w:val="center"/>
              <w:rPr>
                <w:rFonts w:ascii="Times New Roman" w:hAnsi="Times New Roman"/>
                <w:sz w:val="14"/>
                <w:szCs w:val="14"/>
              </w:rPr>
            </w:pPr>
            <w:r w:rsidRPr="00E577B9">
              <w:rPr>
                <w:rFonts w:ascii="Times New Roman" w:hAnsi="Times New Roman"/>
                <w:sz w:val="14"/>
                <w:szCs w:val="14"/>
              </w:rPr>
              <w:t>830</w:t>
            </w:r>
          </w:p>
        </w:tc>
        <w:tc>
          <w:tcPr>
            <w:tcW w:w="597" w:type="pct"/>
            <w:noWrap/>
            <w:hideMark/>
          </w:tcPr>
          <w:p w:rsidR="00E577B9" w:rsidRPr="00E577B9" w:rsidRDefault="00E577B9" w:rsidP="00E577B9">
            <w:pPr>
              <w:spacing w:after="0" w:line="240" w:lineRule="auto"/>
              <w:jc w:val="center"/>
              <w:rPr>
                <w:rFonts w:ascii="Times New Roman" w:hAnsi="Times New Roman"/>
                <w:sz w:val="14"/>
                <w:szCs w:val="14"/>
              </w:rPr>
            </w:pPr>
            <w:r w:rsidRPr="00E577B9">
              <w:rPr>
                <w:rFonts w:ascii="Times New Roman" w:hAnsi="Times New Roman"/>
                <w:sz w:val="14"/>
                <w:szCs w:val="14"/>
              </w:rPr>
              <w:t>0,00</w:t>
            </w:r>
          </w:p>
        </w:tc>
        <w:tc>
          <w:tcPr>
            <w:tcW w:w="612" w:type="pct"/>
            <w:noWrap/>
            <w:hideMark/>
          </w:tcPr>
          <w:p w:rsidR="00E577B9" w:rsidRPr="00E577B9" w:rsidRDefault="00E577B9" w:rsidP="00E577B9">
            <w:pPr>
              <w:spacing w:after="0" w:line="240" w:lineRule="auto"/>
              <w:jc w:val="center"/>
              <w:rPr>
                <w:rFonts w:ascii="Times New Roman" w:hAnsi="Times New Roman"/>
                <w:sz w:val="14"/>
                <w:szCs w:val="14"/>
              </w:rPr>
            </w:pPr>
            <w:r w:rsidRPr="00E577B9">
              <w:rPr>
                <w:rFonts w:ascii="Times New Roman" w:hAnsi="Times New Roman"/>
                <w:sz w:val="14"/>
                <w:szCs w:val="14"/>
              </w:rPr>
              <w:t>14 600 000,00</w:t>
            </w:r>
          </w:p>
        </w:tc>
        <w:tc>
          <w:tcPr>
            <w:tcW w:w="622" w:type="pct"/>
            <w:noWrap/>
            <w:hideMark/>
          </w:tcPr>
          <w:p w:rsidR="00E577B9" w:rsidRPr="00E577B9" w:rsidRDefault="00E577B9" w:rsidP="00E577B9">
            <w:pPr>
              <w:spacing w:after="0" w:line="240" w:lineRule="auto"/>
              <w:jc w:val="center"/>
              <w:rPr>
                <w:rFonts w:ascii="Times New Roman" w:hAnsi="Times New Roman"/>
                <w:sz w:val="14"/>
                <w:szCs w:val="14"/>
              </w:rPr>
            </w:pPr>
            <w:r w:rsidRPr="00E577B9">
              <w:rPr>
                <w:rFonts w:ascii="Times New Roman" w:hAnsi="Times New Roman"/>
                <w:sz w:val="14"/>
                <w:szCs w:val="14"/>
              </w:rPr>
              <w:t>0,00</w:t>
            </w:r>
          </w:p>
        </w:tc>
        <w:tc>
          <w:tcPr>
            <w:tcW w:w="592" w:type="pct"/>
            <w:noWrap/>
            <w:hideMark/>
          </w:tcPr>
          <w:p w:rsidR="00E577B9" w:rsidRPr="00E577B9" w:rsidRDefault="00E577B9" w:rsidP="00E577B9">
            <w:pPr>
              <w:spacing w:after="0" w:line="240" w:lineRule="auto"/>
              <w:jc w:val="center"/>
              <w:rPr>
                <w:rFonts w:ascii="Times New Roman" w:hAnsi="Times New Roman"/>
                <w:sz w:val="14"/>
                <w:szCs w:val="14"/>
              </w:rPr>
            </w:pPr>
            <w:r w:rsidRPr="00E577B9">
              <w:rPr>
                <w:rFonts w:ascii="Times New Roman" w:hAnsi="Times New Roman"/>
                <w:sz w:val="14"/>
                <w:szCs w:val="14"/>
              </w:rPr>
              <w:t>0,00</w:t>
            </w:r>
          </w:p>
        </w:tc>
        <w:tc>
          <w:tcPr>
            <w:tcW w:w="607" w:type="pct"/>
            <w:noWrap/>
            <w:hideMark/>
          </w:tcPr>
          <w:p w:rsidR="00E577B9" w:rsidRPr="00E577B9" w:rsidRDefault="00E577B9" w:rsidP="00E577B9">
            <w:pPr>
              <w:spacing w:after="0" w:line="240" w:lineRule="auto"/>
              <w:jc w:val="center"/>
              <w:rPr>
                <w:rFonts w:ascii="Times New Roman" w:hAnsi="Times New Roman"/>
                <w:sz w:val="14"/>
                <w:szCs w:val="14"/>
              </w:rPr>
            </w:pPr>
            <w:r w:rsidRPr="00E577B9">
              <w:rPr>
                <w:rFonts w:ascii="Times New Roman" w:hAnsi="Times New Roman"/>
                <w:sz w:val="14"/>
                <w:szCs w:val="14"/>
              </w:rPr>
              <w:t>14 600 000,00</w:t>
            </w:r>
          </w:p>
        </w:tc>
      </w:tr>
      <w:tr w:rsidR="00E577B9" w:rsidRPr="00E577B9" w:rsidTr="00E577B9">
        <w:trPr>
          <w:trHeight w:val="20"/>
        </w:trPr>
        <w:tc>
          <w:tcPr>
            <w:tcW w:w="574" w:type="pct"/>
            <w:vMerge w:val="restart"/>
            <w:hideMark/>
          </w:tcPr>
          <w:p w:rsidR="00E577B9" w:rsidRPr="00E577B9" w:rsidRDefault="00E577B9" w:rsidP="00E577B9">
            <w:pPr>
              <w:spacing w:after="0" w:line="240" w:lineRule="auto"/>
              <w:jc w:val="center"/>
              <w:rPr>
                <w:rFonts w:ascii="Times New Roman" w:hAnsi="Times New Roman"/>
                <w:sz w:val="14"/>
                <w:szCs w:val="14"/>
              </w:rPr>
            </w:pPr>
            <w:r w:rsidRPr="00E577B9">
              <w:rPr>
                <w:rFonts w:ascii="Times New Roman" w:hAnsi="Times New Roman"/>
                <w:sz w:val="14"/>
                <w:szCs w:val="14"/>
              </w:rPr>
              <w:t>Подпрограмма 3</w:t>
            </w:r>
          </w:p>
        </w:tc>
        <w:tc>
          <w:tcPr>
            <w:tcW w:w="532" w:type="pct"/>
            <w:vMerge w:val="restart"/>
            <w:hideMark/>
          </w:tcPr>
          <w:p w:rsidR="00E577B9" w:rsidRPr="00E577B9" w:rsidRDefault="00E577B9" w:rsidP="00E577B9">
            <w:pPr>
              <w:spacing w:after="0" w:line="240" w:lineRule="auto"/>
              <w:jc w:val="center"/>
              <w:rPr>
                <w:rFonts w:ascii="Times New Roman" w:hAnsi="Times New Roman"/>
                <w:sz w:val="14"/>
                <w:szCs w:val="14"/>
              </w:rPr>
            </w:pPr>
            <w:r w:rsidRPr="00E577B9">
              <w:rPr>
                <w:rFonts w:ascii="Times New Roman" w:hAnsi="Times New Roman"/>
                <w:sz w:val="14"/>
                <w:szCs w:val="14"/>
              </w:rPr>
              <w:t xml:space="preserve">"Безопасность дорожного движения в Богучанском районе" </w:t>
            </w:r>
          </w:p>
        </w:tc>
        <w:tc>
          <w:tcPr>
            <w:tcW w:w="583" w:type="pct"/>
            <w:hideMark/>
          </w:tcPr>
          <w:p w:rsidR="00E577B9" w:rsidRPr="00E577B9" w:rsidRDefault="00E577B9" w:rsidP="00E577B9">
            <w:pPr>
              <w:spacing w:after="0" w:line="240" w:lineRule="auto"/>
              <w:jc w:val="center"/>
              <w:rPr>
                <w:rFonts w:ascii="Times New Roman" w:hAnsi="Times New Roman"/>
                <w:sz w:val="14"/>
                <w:szCs w:val="14"/>
              </w:rPr>
            </w:pPr>
            <w:r w:rsidRPr="00E577B9">
              <w:rPr>
                <w:rFonts w:ascii="Times New Roman" w:hAnsi="Times New Roman"/>
                <w:sz w:val="14"/>
                <w:szCs w:val="14"/>
              </w:rPr>
              <w:t>всего расходные обязательства  по программе</w:t>
            </w:r>
          </w:p>
        </w:tc>
        <w:tc>
          <w:tcPr>
            <w:tcW w:w="280" w:type="pct"/>
            <w:noWrap/>
            <w:hideMark/>
          </w:tcPr>
          <w:p w:rsidR="00E577B9" w:rsidRPr="00E577B9" w:rsidRDefault="00E577B9" w:rsidP="00E577B9">
            <w:pPr>
              <w:spacing w:after="0" w:line="240" w:lineRule="auto"/>
              <w:jc w:val="center"/>
              <w:rPr>
                <w:rFonts w:ascii="Times New Roman" w:hAnsi="Times New Roman"/>
                <w:sz w:val="14"/>
                <w:szCs w:val="14"/>
              </w:rPr>
            </w:pPr>
            <w:r w:rsidRPr="00E577B9">
              <w:rPr>
                <w:rFonts w:ascii="Times New Roman" w:hAnsi="Times New Roman"/>
                <w:sz w:val="14"/>
                <w:szCs w:val="14"/>
              </w:rPr>
              <w:t>Х</w:t>
            </w:r>
          </w:p>
        </w:tc>
        <w:tc>
          <w:tcPr>
            <w:tcW w:w="597" w:type="pct"/>
            <w:noWrap/>
            <w:hideMark/>
          </w:tcPr>
          <w:p w:rsidR="00E577B9" w:rsidRPr="00E577B9" w:rsidRDefault="00E577B9" w:rsidP="00E577B9">
            <w:pPr>
              <w:spacing w:after="0" w:line="240" w:lineRule="auto"/>
              <w:jc w:val="center"/>
              <w:rPr>
                <w:rFonts w:ascii="Times New Roman" w:hAnsi="Times New Roman"/>
                <w:sz w:val="14"/>
                <w:szCs w:val="14"/>
              </w:rPr>
            </w:pPr>
            <w:r w:rsidRPr="00E577B9">
              <w:rPr>
                <w:rFonts w:ascii="Times New Roman" w:hAnsi="Times New Roman"/>
                <w:sz w:val="14"/>
                <w:szCs w:val="14"/>
              </w:rPr>
              <w:t>81 334,00</w:t>
            </w:r>
          </w:p>
        </w:tc>
        <w:tc>
          <w:tcPr>
            <w:tcW w:w="612" w:type="pct"/>
            <w:noWrap/>
            <w:hideMark/>
          </w:tcPr>
          <w:p w:rsidR="00E577B9" w:rsidRPr="00E577B9" w:rsidRDefault="00E577B9" w:rsidP="00E577B9">
            <w:pPr>
              <w:spacing w:after="0" w:line="240" w:lineRule="auto"/>
              <w:jc w:val="center"/>
              <w:rPr>
                <w:rFonts w:ascii="Times New Roman" w:hAnsi="Times New Roman"/>
                <w:sz w:val="14"/>
                <w:szCs w:val="14"/>
              </w:rPr>
            </w:pPr>
            <w:r w:rsidRPr="00E577B9">
              <w:rPr>
                <w:rFonts w:ascii="Times New Roman" w:hAnsi="Times New Roman"/>
                <w:sz w:val="14"/>
                <w:szCs w:val="14"/>
              </w:rPr>
              <w:t>81 334,00</w:t>
            </w:r>
          </w:p>
        </w:tc>
        <w:tc>
          <w:tcPr>
            <w:tcW w:w="622" w:type="pct"/>
            <w:noWrap/>
            <w:hideMark/>
          </w:tcPr>
          <w:p w:rsidR="00E577B9" w:rsidRPr="00E577B9" w:rsidRDefault="00E577B9" w:rsidP="00E577B9">
            <w:pPr>
              <w:spacing w:after="0" w:line="240" w:lineRule="auto"/>
              <w:jc w:val="center"/>
              <w:rPr>
                <w:rFonts w:ascii="Times New Roman" w:hAnsi="Times New Roman"/>
                <w:sz w:val="14"/>
                <w:szCs w:val="14"/>
              </w:rPr>
            </w:pPr>
            <w:r w:rsidRPr="00E577B9">
              <w:rPr>
                <w:rFonts w:ascii="Times New Roman" w:hAnsi="Times New Roman"/>
                <w:sz w:val="14"/>
                <w:szCs w:val="14"/>
              </w:rPr>
              <w:t>81 334,00</w:t>
            </w:r>
          </w:p>
        </w:tc>
        <w:tc>
          <w:tcPr>
            <w:tcW w:w="592" w:type="pct"/>
            <w:noWrap/>
            <w:hideMark/>
          </w:tcPr>
          <w:p w:rsidR="00E577B9" w:rsidRPr="00E577B9" w:rsidRDefault="00E577B9" w:rsidP="00E577B9">
            <w:pPr>
              <w:spacing w:after="0" w:line="240" w:lineRule="auto"/>
              <w:jc w:val="center"/>
              <w:rPr>
                <w:rFonts w:ascii="Times New Roman" w:hAnsi="Times New Roman"/>
                <w:sz w:val="14"/>
                <w:szCs w:val="14"/>
              </w:rPr>
            </w:pPr>
            <w:r w:rsidRPr="00E577B9">
              <w:rPr>
                <w:rFonts w:ascii="Times New Roman" w:hAnsi="Times New Roman"/>
                <w:sz w:val="14"/>
                <w:szCs w:val="14"/>
              </w:rPr>
              <w:t>81 334,00</w:t>
            </w:r>
          </w:p>
        </w:tc>
        <w:tc>
          <w:tcPr>
            <w:tcW w:w="607" w:type="pct"/>
            <w:noWrap/>
            <w:hideMark/>
          </w:tcPr>
          <w:p w:rsidR="00E577B9" w:rsidRPr="00E577B9" w:rsidRDefault="00E577B9" w:rsidP="00E577B9">
            <w:pPr>
              <w:spacing w:after="0" w:line="240" w:lineRule="auto"/>
              <w:jc w:val="center"/>
              <w:rPr>
                <w:rFonts w:ascii="Times New Roman" w:hAnsi="Times New Roman"/>
                <w:sz w:val="14"/>
                <w:szCs w:val="14"/>
              </w:rPr>
            </w:pPr>
            <w:r w:rsidRPr="00E577B9">
              <w:rPr>
                <w:rFonts w:ascii="Times New Roman" w:hAnsi="Times New Roman"/>
                <w:sz w:val="14"/>
                <w:szCs w:val="14"/>
              </w:rPr>
              <w:t>325 336,00</w:t>
            </w:r>
          </w:p>
        </w:tc>
      </w:tr>
      <w:tr w:rsidR="00E577B9" w:rsidRPr="00E577B9" w:rsidTr="00E577B9">
        <w:trPr>
          <w:trHeight w:val="20"/>
        </w:trPr>
        <w:tc>
          <w:tcPr>
            <w:tcW w:w="574" w:type="pct"/>
            <w:vMerge/>
            <w:hideMark/>
          </w:tcPr>
          <w:p w:rsidR="00E577B9" w:rsidRPr="00E577B9" w:rsidRDefault="00E577B9" w:rsidP="00E577B9">
            <w:pPr>
              <w:spacing w:after="0" w:line="240" w:lineRule="auto"/>
              <w:jc w:val="center"/>
              <w:rPr>
                <w:rFonts w:ascii="Times New Roman" w:hAnsi="Times New Roman"/>
                <w:sz w:val="14"/>
                <w:szCs w:val="14"/>
              </w:rPr>
            </w:pPr>
          </w:p>
        </w:tc>
        <w:tc>
          <w:tcPr>
            <w:tcW w:w="532" w:type="pct"/>
            <w:vMerge/>
            <w:hideMark/>
          </w:tcPr>
          <w:p w:rsidR="00E577B9" w:rsidRPr="00E577B9" w:rsidRDefault="00E577B9" w:rsidP="00E577B9">
            <w:pPr>
              <w:spacing w:after="0" w:line="240" w:lineRule="auto"/>
              <w:jc w:val="center"/>
              <w:rPr>
                <w:rFonts w:ascii="Times New Roman" w:hAnsi="Times New Roman"/>
                <w:sz w:val="14"/>
                <w:szCs w:val="14"/>
              </w:rPr>
            </w:pPr>
          </w:p>
        </w:tc>
        <w:tc>
          <w:tcPr>
            <w:tcW w:w="583" w:type="pct"/>
            <w:hideMark/>
          </w:tcPr>
          <w:p w:rsidR="00E577B9" w:rsidRPr="00E577B9" w:rsidRDefault="00E577B9" w:rsidP="00E577B9">
            <w:pPr>
              <w:spacing w:after="0" w:line="240" w:lineRule="auto"/>
              <w:jc w:val="center"/>
              <w:rPr>
                <w:rFonts w:ascii="Times New Roman" w:hAnsi="Times New Roman"/>
                <w:sz w:val="14"/>
                <w:szCs w:val="14"/>
              </w:rPr>
            </w:pPr>
            <w:r w:rsidRPr="00E577B9">
              <w:rPr>
                <w:rFonts w:ascii="Times New Roman" w:hAnsi="Times New Roman"/>
                <w:sz w:val="14"/>
                <w:szCs w:val="14"/>
              </w:rPr>
              <w:t>в том числе по ГРБС:</w:t>
            </w:r>
          </w:p>
        </w:tc>
        <w:tc>
          <w:tcPr>
            <w:tcW w:w="280" w:type="pct"/>
            <w:noWrap/>
            <w:hideMark/>
          </w:tcPr>
          <w:p w:rsidR="00E577B9" w:rsidRPr="00E577B9" w:rsidRDefault="00E577B9" w:rsidP="00E577B9">
            <w:pPr>
              <w:spacing w:after="0" w:line="240" w:lineRule="auto"/>
              <w:jc w:val="center"/>
              <w:rPr>
                <w:rFonts w:ascii="Times New Roman" w:hAnsi="Times New Roman"/>
                <w:sz w:val="14"/>
                <w:szCs w:val="14"/>
              </w:rPr>
            </w:pPr>
            <w:r w:rsidRPr="00E577B9">
              <w:rPr>
                <w:rFonts w:ascii="Times New Roman" w:hAnsi="Times New Roman"/>
                <w:sz w:val="14"/>
                <w:szCs w:val="14"/>
              </w:rPr>
              <w:t> </w:t>
            </w:r>
          </w:p>
        </w:tc>
        <w:tc>
          <w:tcPr>
            <w:tcW w:w="597" w:type="pct"/>
            <w:noWrap/>
            <w:hideMark/>
          </w:tcPr>
          <w:p w:rsidR="00E577B9" w:rsidRPr="00E577B9" w:rsidRDefault="00E577B9" w:rsidP="00E577B9">
            <w:pPr>
              <w:spacing w:after="0" w:line="240" w:lineRule="auto"/>
              <w:jc w:val="center"/>
              <w:rPr>
                <w:rFonts w:ascii="Times New Roman" w:hAnsi="Times New Roman"/>
                <w:sz w:val="14"/>
                <w:szCs w:val="14"/>
              </w:rPr>
            </w:pPr>
            <w:r w:rsidRPr="00E577B9">
              <w:rPr>
                <w:rFonts w:ascii="Times New Roman" w:hAnsi="Times New Roman"/>
                <w:sz w:val="14"/>
                <w:szCs w:val="14"/>
              </w:rPr>
              <w:t> </w:t>
            </w:r>
          </w:p>
        </w:tc>
        <w:tc>
          <w:tcPr>
            <w:tcW w:w="612" w:type="pct"/>
            <w:noWrap/>
            <w:hideMark/>
          </w:tcPr>
          <w:p w:rsidR="00E577B9" w:rsidRPr="00E577B9" w:rsidRDefault="00E577B9" w:rsidP="00E577B9">
            <w:pPr>
              <w:spacing w:after="0" w:line="240" w:lineRule="auto"/>
              <w:jc w:val="center"/>
              <w:rPr>
                <w:rFonts w:ascii="Times New Roman" w:hAnsi="Times New Roman"/>
                <w:sz w:val="14"/>
                <w:szCs w:val="14"/>
              </w:rPr>
            </w:pPr>
            <w:r w:rsidRPr="00E577B9">
              <w:rPr>
                <w:rFonts w:ascii="Times New Roman" w:hAnsi="Times New Roman"/>
                <w:sz w:val="14"/>
                <w:szCs w:val="14"/>
              </w:rPr>
              <w:t> </w:t>
            </w:r>
          </w:p>
        </w:tc>
        <w:tc>
          <w:tcPr>
            <w:tcW w:w="622" w:type="pct"/>
            <w:noWrap/>
            <w:hideMark/>
          </w:tcPr>
          <w:p w:rsidR="00E577B9" w:rsidRPr="00E577B9" w:rsidRDefault="00E577B9" w:rsidP="00E577B9">
            <w:pPr>
              <w:spacing w:after="0" w:line="240" w:lineRule="auto"/>
              <w:jc w:val="center"/>
              <w:rPr>
                <w:rFonts w:ascii="Times New Roman" w:hAnsi="Times New Roman"/>
                <w:sz w:val="14"/>
                <w:szCs w:val="14"/>
              </w:rPr>
            </w:pPr>
            <w:r w:rsidRPr="00E577B9">
              <w:rPr>
                <w:rFonts w:ascii="Times New Roman" w:hAnsi="Times New Roman"/>
                <w:sz w:val="14"/>
                <w:szCs w:val="14"/>
              </w:rPr>
              <w:t> </w:t>
            </w:r>
          </w:p>
        </w:tc>
        <w:tc>
          <w:tcPr>
            <w:tcW w:w="592" w:type="pct"/>
            <w:noWrap/>
            <w:hideMark/>
          </w:tcPr>
          <w:p w:rsidR="00E577B9" w:rsidRPr="00E577B9" w:rsidRDefault="00E577B9" w:rsidP="00E577B9">
            <w:pPr>
              <w:spacing w:after="0" w:line="240" w:lineRule="auto"/>
              <w:jc w:val="center"/>
              <w:rPr>
                <w:rFonts w:ascii="Times New Roman" w:hAnsi="Times New Roman"/>
                <w:sz w:val="14"/>
                <w:szCs w:val="14"/>
              </w:rPr>
            </w:pPr>
            <w:r w:rsidRPr="00E577B9">
              <w:rPr>
                <w:rFonts w:ascii="Times New Roman" w:hAnsi="Times New Roman"/>
                <w:sz w:val="14"/>
                <w:szCs w:val="14"/>
              </w:rPr>
              <w:t> </w:t>
            </w:r>
          </w:p>
        </w:tc>
        <w:tc>
          <w:tcPr>
            <w:tcW w:w="607" w:type="pct"/>
            <w:noWrap/>
            <w:hideMark/>
          </w:tcPr>
          <w:p w:rsidR="00E577B9" w:rsidRPr="00E577B9" w:rsidRDefault="00E577B9" w:rsidP="00E577B9">
            <w:pPr>
              <w:spacing w:after="0" w:line="240" w:lineRule="auto"/>
              <w:jc w:val="center"/>
              <w:rPr>
                <w:rFonts w:ascii="Times New Roman" w:hAnsi="Times New Roman"/>
                <w:sz w:val="14"/>
                <w:szCs w:val="14"/>
              </w:rPr>
            </w:pPr>
            <w:r w:rsidRPr="00E577B9">
              <w:rPr>
                <w:rFonts w:ascii="Times New Roman" w:hAnsi="Times New Roman"/>
                <w:sz w:val="14"/>
                <w:szCs w:val="14"/>
              </w:rPr>
              <w:t> </w:t>
            </w:r>
          </w:p>
        </w:tc>
      </w:tr>
      <w:tr w:rsidR="00E577B9" w:rsidRPr="00E577B9" w:rsidTr="00E577B9">
        <w:trPr>
          <w:trHeight w:val="20"/>
        </w:trPr>
        <w:tc>
          <w:tcPr>
            <w:tcW w:w="574" w:type="pct"/>
            <w:vMerge/>
            <w:hideMark/>
          </w:tcPr>
          <w:p w:rsidR="00E577B9" w:rsidRPr="00E577B9" w:rsidRDefault="00E577B9" w:rsidP="00E577B9">
            <w:pPr>
              <w:spacing w:after="0" w:line="240" w:lineRule="auto"/>
              <w:jc w:val="center"/>
              <w:rPr>
                <w:rFonts w:ascii="Times New Roman" w:hAnsi="Times New Roman"/>
                <w:sz w:val="14"/>
                <w:szCs w:val="14"/>
              </w:rPr>
            </w:pPr>
          </w:p>
        </w:tc>
        <w:tc>
          <w:tcPr>
            <w:tcW w:w="532" w:type="pct"/>
            <w:vMerge/>
            <w:hideMark/>
          </w:tcPr>
          <w:p w:rsidR="00E577B9" w:rsidRPr="00E577B9" w:rsidRDefault="00E577B9" w:rsidP="00E577B9">
            <w:pPr>
              <w:spacing w:after="0" w:line="240" w:lineRule="auto"/>
              <w:jc w:val="center"/>
              <w:rPr>
                <w:rFonts w:ascii="Times New Roman" w:hAnsi="Times New Roman"/>
                <w:sz w:val="14"/>
                <w:szCs w:val="14"/>
              </w:rPr>
            </w:pPr>
          </w:p>
        </w:tc>
        <w:tc>
          <w:tcPr>
            <w:tcW w:w="583" w:type="pct"/>
            <w:hideMark/>
          </w:tcPr>
          <w:p w:rsidR="00E577B9" w:rsidRPr="00E577B9" w:rsidRDefault="00E577B9" w:rsidP="00E577B9">
            <w:pPr>
              <w:spacing w:after="0" w:line="240" w:lineRule="auto"/>
              <w:jc w:val="center"/>
              <w:rPr>
                <w:rFonts w:ascii="Times New Roman" w:hAnsi="Times New Roman"/>
                <w:sz w:val="14"/>
                <w:szCs w:val="14"/>
              </w:rPr>
            </w:pPr>
            <w:r w:rsidRPr="00E577B9">
              <w:rPr>
                <w:rFonts w:ascii="Times New Roman" w:hAnsi="Times New Roman"/>
                <w:sz w:val="14"/>
                <w:szCs w:val="14"/>
              </w:rPr>
              <w:t>Управление образования администрации Богучанского района</w:t>
            </w:r>
          </w:p>
        </w:tc>
        <w:tc>
          <w:tcPr>
            <w:tcW w:w="280" w:type="pct"/>
            <w:noWrap/>
            <w:hideMark/>
          </w:tcPr>
          <w:p w:rsidR="00E577B9" w:rsidRPr="00E577B9" w:rsidRDefault="00E577B9" w:rsidP="00E577B9">
            <w:pPr>
              <w:spacing w:after="0" w:line="240" w:lineRule="auto"/>
              <w:jc w:val="center"/>
              <w:rPr>
                <w:rFonts w:ascii="Times New Roman" w:hAnsi="Times New Roman"/>
                <w:sz w:val="14"/>
                <w:szCs w:val="14"/>
              </w:rPr>
            </w:pPr>
            <w:r w:rsidRPr="00E577B9">
              <w:rPr>
                <w:rFonts w:ascii="Times New Roman" w:hAnsi="Times New Roman"/>
                <w:sz w:val="14"/>
                <w:szCs w:val="14"/>
              </w:rPr>
              <w:t>875</w:t>
            </w:r>
          </w:p>
        </w:tc>
        <w:tc>
          <w:tcPr>
            <w:tcW w:w="597" w:type="pct"/>
            <w:noWrap/>
            <w:hideMark/>
          </w:tcPr>
          <w:p w:rsidR="00E577B9" w:rsidRPr="00E577B9" w:rsidRDefault="00E577B9" w:rsidP="00E577B9">
            <w:pPr>
              <w:spacing w:after="0" w:line="240" w:lineRule="auto"/>
              <w:jc w:val="center"/>
              <w:rPr>
                <w:rFonts w:ascii="Times New Roman" w:hAnsi="Times New Roman"/>
                <w:sz w:val="14"/>
                <w:szCs w:val="14"/>
              </w:rPr>
            </w:pPr>
            <w:r w:rsidRPr="00E577B9">
              <w:rPr>
                <w:rFonts w:ascii="Times New Roman" w:hAnsi="Times New Roman"/>
                <w:sz w:val="14"/>
                <w:szCs w:val="14"/>
              </w:rPr>
              <w:t>81 334,00</w:t>
            </w:r>
          </w:p>
        </w:tc>
        <w:tc>
          <w:tcPr>
            <w:tcW w:w="612" w:type="pct"/>
            <w:noWrap/>
            <w:hideMark/>
          </w:tcPr>
          <w:p w:rsidR="00E577B9" w:rsidRPr="00E577B9" w:rsidRDefault="00E577B9" w:rsidP="00E577B9">
            <w:pPr>
              <w:spacing w:after="0" w:line="240" w:lineRule="auto"/>
              <w:jc w:val="center"/>
              <w:rPr>
                <w:rFonts w:ascii="Times New Roman" w:hAnsi="Times New Roman"/>
                <w:sz w:val="14"/>
                <w:szCs w:val="14"/>
              </w:rPr>
            </w:pPr>
            <w:r w:rsidRPr="00E577B9">
              <w:rPr>
                <w:rFonts w:ascii="Times New Roman" w:hAnsi="Times New Roman"/>
                <w:sz w:val="14"/>
                <w:szCs w:val="14"/>
              </w:rPr>
              <w:t>81 334,00</w:t>
            </w:r>
          </w:p>
        </w:tc>
        <w:tc>
          <w:tcPr>
            <w:tcW w:w="622" w:type="pct"/>
            <w:noWrap/>
            <w:hideMark/>
          </w:tcPr>
          <w:p w:rsidR="00E577B9" w:rsidRPr="00E577B9" w:rsidRDefault="00E577B9" w:rsidP="00E577B9">
            <w:pPr>
              <w:spacing w:after="0" w:line="240" w:lineRule="auto"/>
              <w:jc w:val="center"/>
              <w:rPr>
                <w:rFonts w:ascii="Times New Roman" w:hAnsi="Times New Roman"/>
                <w:sz w:val="14"/>
                <w:szCs w:val="14"/>
              </w:rPr>
            </w:pPr>
            <w:r w:rsidRPr="00E577B9">
              <w:rPr>
                <w:rFonts w:ascii="Times New Roman" w:hAnsi="Times New Roman"/>
                <w:sz w:val="14"/>
                <w:szCs w:val="14"/>
              </w:rPr>
              <w:t>81 334,00</w:t>
            </w:r>
          </w:p>
        </w:tc>
        <w:tc>
          <w:tcPr>
            <w:tcW w:w="592" w:type="pct"/>
            <w:noWrap/>
            <w:hideMark/>
          </w:tcPr>
          <w:p w:rsidR="00E577B9" w:rsidRPr="00E577B9" w:rsidRDefault="00E577B9" w:rsidP="00E577B9">
            <w:pPr>
              <w:spacing w:after="0" w:line="240" w:lineRule="auto"/>
              <w:jc w:val="center"/>
              <w:rPr>
                <w:rFonts w:ascii="Times New Roman" w:hAnsi="Times New Roman"/>
                <w:sz w:val="14"/>
                <w:szCs w:val="14"/>
              </w:rPr>
            </w:pPr>
            <w:r w:rsidRPr="00E577B9">
              <w:rPr>
                <w:rFonts w:ascii="Times New Roman" w:hAnsi="Times New Roman"/>
                <w:sz w:val="14"/>
                <w:szCs w:val="14"/>
              </w:rPr>
              <w:t>81 334,00</w:t>
            </w:r>
          </w:p>
        </w:tc>
        <w:tc>
          <w:tcPr>
            <w:tcW w:w="607" w:type="pct"/>
            <w:noWrap/>
            <w:hideMark/>
          </w:tcPr>
          <w:p w:rsidR="00E577B9" w:rsidRPr="00E577B9" w:rsidRDefault="00E577B9" w:rsidP="00E577B9">
            <w:pPr>
              <w:spacing w:after="0" w:line="240" w:lineRule="auto"/>
              <w:jc w:val="center"/>
              <w:rPr>
                <w:rFonts w:ascii="Times New Roman" w:hAnsi="Times New Roman"/>
                <w:sz w:val="14"/>
                <w:szCs w:val="14"/>
              </w:rPr>
            </w:pPr>
            <w:r w:rsidRPr="00E577B9">
              <w:rPr>
                <w:rFonts w:ascii="Times New Roman" w:hAnsi="Times New Roman"/>
                <w:sz w:val="14"/>
                <w:szCs w:val="14"/>
              </w:rPr>
              <w:t>325 336,00</w:t>
            </w:r>
          </w:p>
        </w:tc>
      </w:tr>
      <w:tr w:rsidR="00E577B9" w:rsidRPr="00E577B9" w:rsidTr="00E577B9">
        <w:trPr>
          <w:trHeight w:val="20"/>
        </w:trPr>
        <w:tc>
          <w:tcPr>
            <w:tcW w:w="574" w:type="pct"/>
            <w:vMerge/>
            <w:hideMark/>
          </w:tcPr>
          <w:p w:rsidR="00E577B9" w:rsidRPr="00E577B9" w:rsidRDefault="00E577B9" w:rsidP="00E577B9">
            <w:pPr>
              <w:spacing w:after="0" w:line="240" w:lineRule="auto"/>
              <w:jc w:val="center"/>
              <w:rPr>
                <w:rFonts w:ascii="Times New Roman" w:hAnsi="Times New Roman"/>
                <w:sz w:val="14"/>
                <w:szCs w:val="14"/>
              </w:rPr>
            </w:pPr>
          </w:p>
        </w:tc>
        <w:tc>
          <w:tcPr>
            <w:tcW w:w="532" w:type="pct"/>
            <w:vMerge/>
            <w:hideMark/>
          </w:tcPr>
          <w:p w:rsidR="00E577B9" w:rsidRPr="00E577B9" w:rsidRDefault="00E577B9" w:rsidP="00E577B9">
            <w:pPr>
              <w:spacing w:after="0" w:line="240" w:lineRule="auto"/>
              <w:jc w:val="center"/>
              <w:rPr>
                <w:rFonts w:ascii="Times New Roman" w:hAnsi="Times New Roman"/>
                <w:sz w:val="14"/>
                <w:szCs w:val="14"/>
              </w:rPr>
            </w:pPr>
          </w:p>
        </w:tc>
        <w:tc>
          <w:tcPr>
            <w:tcW w:w="583" w:type="pct"/>
            <w:hideMark/>
          </w:tcPr>
          <w:p w:rsidR="00E577B9" w:rsidRPr="00E577B9" w:rsidRDefault="00E577B9" w:rsidP="00E577B9">
            <w:pPr>
              <w:spacing w:after="0" w:line="240" w:lineRule="auto"/>
              <w:jc w:val="center"/>
              <w:rPr>
                <w:rFonts w:ascii="Times New Roman" w:hAnsi="Times New Roman"/>
                <w:sz w:val="14"/>
                <w:szCs w:val="14"/>
              </w:rPr>
            </w:pPr>
            <w:r w:rsidRPr="00E577B9">
              <w:rPr>
                <w:rFonts w:ascii="Times New Roman" w:hAnsi="Times New Roman"/>
                <w:sz w:val="14"/>
                <w:szCs w:val="14"/>
              </w:rPr>
              <w:t>Финансовое управление администрации Богучанского района</w:t>
            </w:r>
          </w:p>
        </w:tc>
        <w:tc>
          <w:tcPr>
            <w:tcW w:w="280" w:type="pct"/>
            <w:noWrap/>
            <w:hideMark/>
          </w:tcPr>
          <w:p w:rsidR="00E577B9" w:rsidRPr="00E577B9" w:rsidRDefault="00E577B9" w:rsidP="00E577B9">
            <w:pPr>
              <w:spacing w:after="0" w:line="240" w:lineRule="auto"/>
              <w:jc w:val="center"/>
              <w:rPr>
                <w:rFonts w:ascii="Times New Roman" w:hAnsi="Times New Roman"/>
                <w:sz w:val="14"/>
                <w:szCs w:val="14"/>
              </w:rPr>
            </w:pPr>
            <w:r w:rsidRPr="00E577B9">
              <w:rPr>
                <w:rFonts w:ascii="Times New Roman" w:hAnsi="Times New Roman"/>
                <w:sz w:val="14"/>
                <w:szCs w:val="14"/>
              </w:rPr>
              <w:t>890</w:t>
            </w:r>
          </w:p>
        </w:tc>
        <w:tc>
          <w:tcPr>
            <w:tcW w:w="597" w:type="pct"/>
            <w:noWrap/>
            <w:hideMark/>
          </w:tcPr>
          <w:p w:rsidR="00E577B9" w:rsidRPr="00E577B9" w:rsidRDefault="00E577B9" w:rsidP="00E577B9">
            <w:pPr>
              <w:spacing w:after="0" w:line="240" w:lineRule="auto"/>
              <w:jc w:val="center"/>
              <w:rPr>
                <w:rFonts w:ascii="Times New Roman" w:hAnsi="Times New Roman"/>
                <w:sz w:val="14"/>
                <w:szCs w:val="14"/>
              </w:rPr>
            </w:pPr>
            <w:r w:rsidRPr="00E577B9">
              <w:rPr>
                <w:rFonts w:ascii="Times New Roman" w:hAnsi="Times New Roman"/>
                <w:sz w:val="14"/>
                <w:szCs w:val="14"/>
              </w:rPr>
              <w:t>0,00</w:t>
            </w:r>
          </w:p>
        </w:tc>
        <w:tc>
          <w:tcPr>
            <w:tcW w:w="612" w:type="pct"/>
            <w:noWrap/>
            <w:hideMark/>
          </w:tcPr>
          <w:p w:rsidR="00E577B9" w:rsidRPr="00E577B9" w:rsidRDefault="00E577B9" w:rsidP="00E577B9">
            <w:pPr>
              <w:spacing w:after="0" w:line="240" w:lineRule="auto"/>
              <w:jc w:val="center"/>
              <w:rPr>
                <w:rFonts w:ascii="Times New Roman" w:hAnsi="Times New Roman"/>
                <w:sz w:val="14"/>
                <w:szCs w:val="14"/>
              </w:rPr>
            </w:pPr>
            <w:r w:rsidRPr="00E577B9">
              <w:rPr>
                <w:rFonts w:ascii="Times New Roman" w:hAnsi="Times New Roman"/>
                <w:sz w:val="14"/>
                <w:szCs w:val="14"/>
              </w:rPr>
              <w:t>0,00</w:t>
            </w:r>
          </w:p>
        </w:tc>
        <w:tc>
          <w:tcPr>
            <w:tcW w:w="622" w:type="pct"/>
            <w:noWrap/>
            <w:hideMark/>
          </w:tcPr>
          <w:p w:rsidR="00E577B9" w:rsidRPr="00E577B9" w:rsidRDefault="00E577B9" w:rsidP="00E577B9">
            <w:pPr>
              <w:spacing w:after="0" w:line="240" w:lineRule="auto"/>
              <w:jc w:val="center"/>
              <w:rPr>
                <w:rFonts w:ascii="Times New Roman" w:hAnsi="Times New Roman"/>
                <w:sz w:val="14"/>
                <w:szCs w:val="14"/>
              </w:rPr>
            </w:pPr>
            <w:r w:rsidRPr="00E577B9">
              <w:rPr>
                <w:rFonts w:ascii="Times New Roman" w:hAnsi="Times New Roman"/>
                <w:sz w:val="14"/>
                <w:szCs w:val="14"/>
              </w:rPr>
              <w:t>0,00</w:t>
            </w:r>
          </w:p>
        </w:tc>
        <w:tc>
          <w:tcPr>
            <w:tcW w:w="592" w:type="pct"/>
            <w:noWrap/>
            <w:hideMark/>
          </w:tcPr>
          <w:p w:rsidR="00E577B9" w:rsidRPr="00E577B9" w:rsidRDefault="00E577B9" w:rsidP="00E577B9">
            <w:pPr>
              <w:spacing w:after="0" w:line="240" w:lineRule="auto"/>
              <w:jc w:val="center"/>
              <w:rPr>
                <w:rFonts w:ascii="Times New Roman" w:hAnsi="Times New Roman"/>
                <w:sz w:val="14"/>
                <w:szCs w:val="14"/>
              </w:rPr>
            </w:pPr>
            <w:r w:rsidRPr="00E577B9">
              <w:rPr>
                <w:rFonts w:ascii="Times New Roman" w:hAnsi="Times New Roman"/>
                <w:sz w:val="14"/>
                <w:szCs w:val="14"/>
              </w:rPr>
              <w:t>0,00</w:t>
            </w:r>
          </w:p>
        </w:tc>
        <w:tc>
          <w:tcPr>
            <w:tcW w:w="607" w:type="pct"/>
            <w:noWrap/>
            <w:hideMark/>
          </w:tcPr>
          <w:p w:rsidR="00E577B9" w:rsidRPr="00E577B9" w:rsidRDefault="00E577B9" w:rsidP="00E577B9">
            <w:pPr>
              <w:spacing w:after="0" w:line="240" w:lineRule="auto"/>
              <w:jc w:val="center"/>
              <w:rPr>
                <w:rFonts w:ascii="Times New Roman" w:hAnsi="Times New Roman"/>
                <w:sz w:val="14"/>
                <w:szCs w:val="14"/>
              </w:rPr>
            </w:pPr>
            <w:r w:rsidRPr="00E577B9">
              <w:rPr>
                <w:rFonts w:ascii="Times New Roman" w:hAnsi="Times New Roman"/>
                <w:sz w:val="14"/>
                <w:szCs w:val="14"/>
              </w:rPr>
              <w:t>0,00</w:t>
            </w:r>
          </w:p>
        </w:tc>
      </w:tr>
    </w:tbl>
    <w:p w:rsidR="005A4E3D" w:rsidRPr="005A4E3D" w:rsidRDefault="005A4E3D" w:rsidP="00F90690">
      <w:pPr>
        <w:spacing w:after="0" w:line="240" w:lineRule="auto"/>
        <w:ind w:firstLine="360"/>
        <w:jc w:val="both"/>
        <w:rPr>
          <w:rFonts w:ascii="Times New Roman" w:eastAsia="Times New Roman" w:hAnsi="Times New Roman"/>
          <w:sz w:val="20"/>
          <w:szCs w:val="20"/>
          <w:lang w:eastAsia="ru-RU"/>
        </w:rPr>
      </w:pPr>
    </w:p>
    <w:p w:rsidR="00CC52D7" w:rsidRPr="00CC52D7" w:rsidRDefault="00CC52D7" w:rsidP="00CC52D7">
      <w:pPr>
        <w:spacing w:after="0" w:line="240" w:lineRule="auto"/>
        <w:ind w:firstLine="360"/>
        <w:jc w:val="right"/>
        <w:rPr>
          <w:rFonts w:ascii="Times New Roman" w:eastAsia="Times New Roman" w:hAnsi="Times New Roman"/>
          <w:sz w:val="18"/>
          <w:szCs w:val="20"/>
          <w:lang w:eastAsia="ru-RU"/>
        </w:rPr>
      </w:pPr>
      <w:r w:rsidRPr="00CC52D7">
        <w:rPr>
          <w:rFonts w:ascii="Times New Roman" w:eastAsia="Times New Roman" w:hAnsi="Times New Roman"/>
          <w:sz w:val="18"/>
          <w:szCs w:val="20"/>
          <w:lang w:eastAsia="ru-RU"/>
        </w:rPr>
        <w:t xml:space="preserve">Приложение № 3 к постановлению </w:t>
      </w:r>
    </w:p>
    <w:p w:rsidR="00CC52D7" w:rsidRPr="00CC52D7" w:rsidRDefault="00CC52D7" w:rsidP="00CC52D7">
      <w:pPr>
        <w:spacing w:after="0" w:line="240" w:lineRule="auto"/>
        <w:ind w:firstLine="360"/>
        <w:jc w:val="right"/>
        <w:rPr>
          <w:rFonts w:ascii="Times New Roman" w:eastAsia="Times New Roman" w:hAnsi="Times New Roman"/>
          <w:sz w:val="18"/>
          <w:szCs w:val="20"/>
          <w:lang w:eastAsia="ru-RU"/>
        </w:rPr>
      </w:pPr>
      <w:r w:rsidRPr="00CC52D7">
        <w:rPr>
          <w:rFonts w:ascii="Times New Roman" w:eastAsia="Times New Roman" w:hAnsi="Times New Roman"/>
          <w:sz w:val="18"/>
          <w:szCs w:val="20"/>
          <w:lang w:eastAsia="ru-RU"/>
        </w:rPr>
        <w:t>администрации Богучанского района от 13.03.2024 № 238-п</w:t>
      </w:r>
    </w:p>
    <w:p w:rsidR="00CC52D7" w:rsidRPr="00CC52D7" w:rsidRDefault="00CC52D7" w:rsidP="00CC52D7">
      <w:pPr>
        <w:spacing w:after="0" w:line="240" w:lineRule="auto"/>
        <w:ind w:firstLine="360"/>
        <w:jc w:val="right"/>
        <w:rPr>
          <w:rFonts w:ascii="Times New Roman" w:eastAsia="Times New Roman" w:hAnsi="Times New Roman"/>
          <w:sz w:val="18"/>
          <w:szCs w:val="20"/>
          <w:lang w:eastAsia="ru-RU"/>
        </w:rPr>
      </w:pPr>
      <w:r w:rsidRPr="00CC52D7">
        <w:rPr>
          <w:rFonts w:ascii="Times New Roman" w:eastAsia="Times New Roman" w:hAnsi="Times New Roman"/>
          <w:sz w:val="18"/>
          <w:szCs w:val="20"/>
          <w:lang w:eastAsia="ru-RU"/>
        </w:rPr>
        <w:t>Приложение № 3</w:t>
      </w:r>
    </w:p>
    <w:p w:rsidR="00CC52D7" w:rsidRPr="00CC52D7" w:rsidRDefault="00CC52D7" w:rsidP="00CC52D7">
      <w:pPr>
        <w:spacing w:after="0" w:line="240" w:lineRule="auto"/>
        <w:ind w:firstLine="360"/>
        <w:jc w:val="right"/>
        <w:rPr>
          <w:rFonts w:ascii="Times New Roman" w:eastAsia="Times New Roman" w:hAnsi="Times New Roman"/>
          <w:sz w:val="18"/>
          <w:szCs w:val="20"/>
          <w:lang w:eastAsia="ru-RU"/>
        </w:rPr>
      </w:pPr>
      <w:r w:rsidRPr="00CC52D7">
        <w:rPr>
          <w:rFonts w:ascii="Times New Roman" w:eastAsia="Times New Roman" w:hAnsi="Times New Roman"/>
          <w:sz w:val="18"/>
          <w:szCs w:val="20"/>
          <w:lang w:eastAsia="ru-RU"/>
        </w:rPr>
        <w:t xml:space="preserve">к муниципальной программе Богучанского района </w:t>
      </w:r>
    </w:p>
    <w:p w:rsidR="00CC52D7" w:rsidRPr="00CC52D7" w:rsidRDefault="00CC52D7" w:rsidP="00CC52D7">
      <w:pPr>
        <w:spacing w:after="0" w:line="240" w:lineRule="auto"/>
        <w:ind w:firstLine="360"/>
        <w:jc w:val="right"/>
        <w:rPr>
          <w:rFonts w:ascii="Times New Roman" w:eastAsia="Times New Roman" w:hAnsi="Times New Roman"/>
          <w:sz w:val="18"/>
          <w:szCs w:val="20"/>
          <w:lang w:eastAsia="ru-RU"/>
        </w:rPr>
      </w:pPr>
      <w:r w:rsidRPr="00CC52D7">
        <w:rPr>
          <w:rFonts w:ascii="Times New Roman" w:eastAsia="Times New Roman" w:hAnsi="Times New Roman"/>
          <w:sz w:val="18"/>
          <w:szCs w:val="20"/>
          <w:lang w:eastAsia="ru-RU"/>
        </w:rPr>
        <w:t>"Развитие транспортной системы Богучанского района"</w:t>
      </w:r>
    </w:p>
    <w:p w:rsidR="00CC52D7" w:rsidRPr="00CC52D7" w:rsidRDefault="00CC52D7" w:rsidP="00CC52D7">
      <w:pPr>
        <w:spacing w:after="0" w:line="240" w:lineRule="auto"/>
        <w:ind w:firstLine="360"/>
        <w:jc w:val="both"/>
        <w:rPr>
          <w:rFonts w:ascii="Times New Roman" w:eastAsia="Times New Roman" w:hAnsi="Times New Roman"/>
          <w:sz w:val="20"/>
          <w:szCs w:val="20"/>
          <w:lang w:eastAsia="ru-RU"/>
        </w:rPr>
      </w:pPr>
    </w:p>
    <w:p w:rsidR="005A4E3D" w:rsidRPr="005A4E3D" w:rsidRDefault="00CC52D7" w:rsidP="00CC52D7">
      <w:pPr>
        <w:spacing w:after="0" w:line="240" w:lineRule="auto"/>
        <w:ind w:firstLine="360"/>
        <w:jc w:val="center"/>
        <w:rPr>
          <w:rFonts w:ascii="Times New Roman" w:eastAsia="Times New Roman" w:hAnsi="Times New Roman"/>
          <w:sz w:val="20"/>
          <w:szCs w:val="20"/>
          <w:lang w:eastAsia="ru-RU"/>
        </w:rPr>
      </w:pPr>
      <w:r w:rsidRPr="00CC52D7">
        <w:rPr>
          <w:rFonts w:ascii="Times New Roman" w:eastAsia="Times New Roman" w:hAnsi="Times New Roman"/>
          <w:sz w:val="20"/>
          <w:szCs w:val="20"/>
          <w:lang w:eastAsia="ru-RU"/>
        </w:rPr>
        <w:t>Ресурсное обеспечение и прогнозная оценка расходов на реализацию целей муниципальной программы Богучанского района с учетом источников финансирования, в том числе по уровням бюджетной системы</w:t>
      </w:r>
    </w:p>
    <w:p w:rsidR="005A4E3D" w:rsidRPr="005A4E3D" w:rsidRDefault="005A4E3D" w:rsidP="00F90690">
      <w:pPr>
        <w:spacing w:after="0" w:line="240" w:lineRule="auto"/>
        <w:ind w:firstLine="360"/>
        <w:jc w:val="both"/>
        <w:rPr>
          <w:rFonts w:ascii="Times New Roman" w:eastAsia="Times New Roman" w:hAnsi="Times New Roman"/>
          <w:sz w:val="20"/>
          <w:szCs w:val="20"/>
          <w:lang w:eastAsia="ru-RU"/>
        </w:rPr>
      </w:pPr>
    </w:p>
    <w:tbl>
      <w:tblPr>
        <w:tblStyle w:val="a9"/>
        <w:tblW w:w="5000" w:type="pct"/>
        <w:tblLook w:val="04A0"/>
      </w:tblPr>
      <w:tblGrid>
        <w:gridCol w:w="1446"/>
        <w:gridCol w:w="1423"/>
        <w:gridCol w:w="1530"/>
        <w:gridCol w:w="1192"/>
        <w:gridCol w:w="1192"/>
        <w:gridCol w:w="1009"/>
        <w:gridCol w:w="1009"/>
        <w:gridCol w:w="769"/>
      </w:tblGrid>
      <w:tr w:rsidR="00CC52D7" w:rsidRPr="00CC52D7" w:rsidTr="00CC52D7">
        <w:trPr>
          <w:trHeight w:val="20"/>
        </w:trPr>
        <w:tc>
          <w:tcPr>
            <w:tcW w:w="755" w:type="pct"/>
            <w:vMerge w:val="restart"/>
            <w:hideMark/>
          </w:tcPr>
          <w:p w:rsidR="00CC52D7" w:rsidRPr="00CC52D7" w:rsidRDefault="00CC52D7" w:rsidP="00CC52D7">
            <w:pPr>
              <w:spacing w:after="0" w:line="240" w:lineRule="auto"/>
              <w:jc w:val="center"/>
              <w:rPr>
                <w:rFonts w:ascii="Times New Roman" w:hAnsi="Times New Roman"/>
                <w:sz w:val="14"/>
                <w:szCs w:val="14"/>
              </w:rPr>
            </w:pPr>
            <w:r w:rsidRPr="00CC52D7">
              <w:rPr>
                <w:rFonts w:ascii="Times New Roman" w:hAnsi="Times New Roman"/>
                <w:sz w:val="14"/>
                <w:szCs w:val="14"/>
              </w:rPr>
              <w:t>Статус</w:t>
            </w:r>
          </w:p>
        </w:tc>
        <w:tc>
          <w:tcPr>
            <w:tcW w:w="743" w:type="pct"/>
            <w:vMerge w:val="restart"/>
            <w:hideMark/>
          </w:tcPr>
          <w:p w:rsidR="00CC52D7" w:rsidRPr="00CC52D7" w:rsidRDefault="00CC52D7" w:rsidP="00CC52D7">
            <w:pPr>
              <w:spacing w:after="0" w:line="240" w:lineRule="auto"/>
              <w:jc w:val="center"/>
              <w:rPr>
                <w:rFonts w:ascii="Times New Roman" w:hAnsi="Times New Roman"/>
                <w:sz w:val="14"/>
                <w:szCs w:val="14"/>
              </w:rPr>
            </w:pPr>
            <w:r w:rsidRPr="00CC52D7">
              <w:rPr>
                <w:rFonts w:ascii="Times New Roman" w:hAnsi="Times New Roman"/>
                <w:sz w:val="14"/>
                <w:szCs w:val="14"/>
              </w:rPr>
              <w:t>Наименование муниципальной программы, подпрограммы муниципальной программы</w:t>
            </w:r>
          </w:p>
        </w:tc>
        <w:tc>
          <w:tcPr>
            <w:tcW w:w="799" w:type="pct"/>
            <w:vMerge w:val="restart"/>
            <w:hideMark/>
          </w:tcPr>
          <w:p w:rsidR="00CC52D7" w:rsidRPr="00CC52D7" w:rsidRDefault="00CC52D7" w:rsidP="00CC52D7">
            <w:pPr>
              <w:spacing w:after="0" w:line="240" w:lineRule="auto"/>
              <w:jc w:val="center"/>
              <w:rPr>
                <w:rFonts w:ascii="Times New Roman" w:hAnsi="Times New Roman"/>
                <w:sz w:val="14"/>
                <w:szCs w:val="14"/>
              </w:rPr>
            </w:pPr>
            <w:r w:rsidRPr="00CC52D7">
              <w:rPr>
                <w:rFonts w:ascii="Times New Roman" w:hAnsi="Times New Roman"/>
                <w:sz w:val="14"/>
                <w:szCs w:val="14"/>
              </w:rPr>
              <w:t>Источник финансирования</w:t>
            </w:r>
          </w:p>
        </w:tc>
        <w:tc>
          <w:tcPr>
            <w:tcW w:w="2702" w:type="pct"/>
            <w:gridSpan w:val="5"/>
            <w:hideMark/>
          </w:tcPr>
          <w:p w:rsidR="00CC52D7" w:rsidRPr="00CC52D7" w:rsidRDefault="00CC52D7" w:rsidP="00CC52D7">
            <w:pPr>
              <w:spacing w:after="0" w:line="240" w:lineRule="auto"/>
              <w:jc w:val="center"/>
              <w:rPr>
                <w:rFonts w:ascii="Times New Roman" w:hAnsi="Times New Roman"/>
                <w:sz w:val="14"/>
                <w:szCs w:val="14"/>
              </w:rPr>
            </w:pPr>
            <w:r w:rsidRPr="00CC52D7">
              <w:rPr>
                <w:rFonts w:ascii="Times New Roman" w:hAnsi="Times New Roman"/>
                <w:sz w:val="14"/>
                <w:szCs w:val="14"/>
              </w:rPr>
              <w:t>Оценка расходов (рублей), годы</w:t>
            </w:r>
          </w:p>
        </w:tc>
      </w:tr>
      <w:tr w:rsidR="00CC52D7" w:rsidRPr="00CC52D7" w:rsidTr="00CC52D7">
        <w:trPr>
          <w:trHeight w:val="20"/>
        </w:trPr>
        <w:tc>
          <w:tcPr>
            <w:tcW w:w="755" w:type="pct"/>
            <w:vMerge/>
            <w:hideMark/>
          </w:tcPr>
          <w:p w:rsidR="00CC52D7" w:rsidRPr="00CC52D7" w:rsidRDefault="00CC52D7" w:rsidP="00CC52D7">
            <w:pPr>
              <w:spacing w:after="0" w:line="240" w:lineRule="auto"/>
              <w:jc w:val="center"/>
              <w:rPr>
                <w:rFonts w:ascii="Times New Roman" w:hAnsi="Times New Roman"/>
                <w:sz w:val="14"/>
                <w:szCs w:val="14"/>
              </w:rPr>
            </w:pPr>
          </w:p>
        </w:tc>
        <w:tc>
          <w:tcPr>
            <w:tcW w:w="743" w:type="pct"/>
            <w:vMerge/>
            <w:hideMark/>
          </w:tcPr>
          <w:p w:rsidR="00CC52D7" w:rsidRPr="00CC52D7" w:rsidRDefault="00CC52D7" w:rsidP="00CC52D7">
            <w:pPr>
              <w:spacing w:after="0" w:line="240" w:lineRule="auto"/>
              <w:jc w:val="center"/>
              <w:rPr>
                <w:rFonts w:ascii="Times New Roman" w:hAnsi="Times New Roman"/>
                <w:sz w:val="14"/>
                <w:szCs w:val="14"/>
              </w:rPr>
            </w:pPr>
          </w:p>
        </w:tc>
        <w:tc>
          <w:tcPr>
            <w:tcW w:w="799" w:type="pct"/>
            <w:vMerge/>
            <w:hideMark/>
          </w:tcPr>
          <w:p w:rsidR="00CC52D7" w:rsidRPr="00CC52D7" w:rsidRDefault="00CC52D7" w:rsidP="00CC52D7">
            <w:pPr>
              <w:spacing w:after="0" w:line="240" w:lineRule="auto"/>
              <w:jc w:val="center"/>
              <w:rPr>
                <w:rFonts w:ascii="Times New Roman" w:hAnsi="Times New Roman"/>
                <w:sz w:val="14"/>
                <w:szCs w:val="14"/>
              </w:rPr>
            </w:pPr>
          </w:p>
        </w:tc>
        <w:tc>
          <w:tcPr>
            <w:tcW w:w="623" w:type="pct"/>
            <w:hideMark/>
          </w:tcPr>
          <w:p w:rsidR="00CC52D7" w:rsidRPr="00CC52D7" w:rsidRDefault="00CC52D7" w:rsidP="00CC52D7">
            <w:pPr>
              <w:spacing w:after="0" w:line="240" w:lineRule="auto"/>
              <w:jc w:val="center"/>
              <w:rPr>
                <w:rFonts w:ascii="Times New Roman" w:hAnsi="Times New Roman"/>
                <w:sz w:val="14"/>
                <w:szCs w:val="14"/>
              </w:rPr>
            </w:pPr>
            <w:r w:rsidRPr="00CC52D7">
              <w:rPr>
                <w:rFonts w:ascii="Times New Roman" w:hAnsi="Times New Roman"/>
                <w:sz w:val="14"/>
                <w:szCs w:val="14"/>
              </w:rPr>
              <w:t>Текущий финансовый год 2023</w:t>
            </w:r>
          </w:p>
        </w:tc>
        <w:tc>
          <w:tcPr>
            <w:tcW w:w="623" w:type="pct"/>
            <w:hideMark/>
          </w:tcPr>
          <w:p w:rsidR="00CC52D7" w:rsidRPr="00CC52D7" w:rsidRDefault="00CC52D7" w:rsidP="00CC52D7">
            <w:pPr>
              <w:spacing w:after="0" w:line="240" w:lineRule="auto"/>
              <w:jc w:val="center"/>
              <w:rPr>
                <w:rFonts w:ascii="Times New Roman" w:hAnsi="Times New Roman"/>
                <w:sz w:val="14"/>
                <w:szCs w:val="14"/>
              </w:rPr>
            </w:pPr>
            <w:r w:rsidRPr="00CC52D7">
              <w:rPr>
                <w:rFonts w:ascii="Times New Roman" w:hAnsi="Times New Roman"/>
                <w:sz w:val="14"/>
                <w:szCs w:val="14"/>
              </w:rPr>
              <w:t>Очередной финансовый год 2024</w:t>
            </w:r>
          </w:p>
        </w:tc>
        <w:tc>
          <w:tcPr>
            <w:tcW w:w="527" w:type="pct"/>
            <w:hideMark/>
          </w:tcPr>
          <w:p w:rsidR="00CC52D7" w:rsidRPr="00CC52D7" w:rsidRDefault="00CC52D7" w:rsidP="00CC52D7">
            <w:pPr>
              <w:spacing w:after="0" w:line="240" w:lineRule="auto"/>
              <w:jc w:val="center"/>
              <w:rPr>
                <w:rFonts w:ascii="Times New Roman" w:hAnsi="Times New Roman"/>
                <w:sz w:val="14"/>
                <w:szCs w:val="14"/>
              </w:rPr>
            </w:pPr>
            <w:r w:rsidRPr="00CC52D7">
              <w:rPr>
                <w:rFonts w:ascii="Times New Roman" w:hAnsi="Times New Roman"/>
                <w:sz w:val="14"/>
                <w:szCs w:val="14"/>
              </w:rPr>
              <w:t>Первый год планового периода 2025</w:t>
            </w:r>
          </w:p>
        </w:tc>
        <w:tc>
          <w:tcPr>
            <w:tcW w:w="527" w:type="pct"/>
            <w:hideMark/>
          </w:tcPr>
          <w:p w:rsidR="00CC52D7" w:rsidRPr="00CC52D7" w:rsidRDefault="00CC52D7" w:rsidP="00CC52D7">
            <w:pPr>
              <w:spacing w:after="0" w:line="240" w:lineRule="auto"/>
              <w:jc w:val="center"/>
              <w:rPr>
                <w:rFonts w:ascii="Times New Roman" w:hAnsi="Times New Roman"/>
                <w:sz w:val="14"/>
                <w:szCs w:val="14"/>
              </w:rPr>
            </w:pPr>
            <w:r w:rsidRPr="00CC52D7">
              <w:rPr>
                <w:rFonts w:ascii="Times New Roman" w:hAnsi="Times New Roman"/>
                <w:sz w:val="14"/>
                <w:szCs w:val="14"/>
              </w:rPr>
              <w:t>Второй год планового периода 2026</w:t>
            </w:r>
          </w:p>
        </w:tc>
        <w:tc>
          <w:tcPr>
            <w:tcW w:w="402" w:type="pct"/>
            <w:hideMark/>
          </w:tcPr>
          <w:p w:rsidR="00CC52D7" w:rsidRPr="00CC52D7" w:rsidRDefault="00CC52D7" w:rsidP="00CC52D7">
            <w:pPr>
              <w:spacing w:after="0" w:line="240" w:lineRule="auto"/>
              <w:jc w:val="center"/>
              <w:rPr>
                <w:rFonts w:ascii="Times New Roman" w:hAnsi="Times New Roman"/>
                <w:sz w:val="14"/>
                <w:szCs w:val="14"/>
              </w:rPr>
            </w:pPr>
            <w:r w:rsidRPr="00CC52D7">
              <w:rPr>
                <w:rFonts w:ascii="Times New Roman" w:hAnsi="Times New Roman"/>
                <w:sz w:val="14"/>
                <w:szCs w:val="14"/>
              </w:rPr>
              <w:t xml:space="preserve">Итого на период </w:t>
            </w:r>
          </w:p>
        </w:tc>
      </w:tr>
      <w:tr w:rsidR="00CC52D7" w:rsidRPr="00CC52D7" w:rsidTr="00CC52D7">
        <w:trPr>
          <w:trHeight w:val="20"/>
        </w:trPr>
        <w:tc>
          <w:tcPr>
            <w:tcW w:w="755" w:type="pct"/>
            <w:hideMark/>
          </w:tcPr>
          <w:p w:rsidR="00CC52D7" w:rsidRPr="00CC52D7" w:rsidRDefault="00CC52D7" w:rsidP="00CC52D7">
            <w:pPr>
              <w:spacing w:after="0" w:line="240" w:lineRule="auto"/>
              <w:jc w:val="center"/>
              <w:rPr>
                <w:rFonts w:ascii="Times New Roman" w:hAnsi="Times New Roman"/>
                <w:sz w:val="14"/>
                <w:szCs w:val="14"/>
              </w:rPr>
            </w:pPr>
            <w:r w:rsidRPr="00CC52D7">
              <w:rPr>
                <w:rFonts w:ascii="Times New Roman" w:hAnsi="Times New Roman"/>
                <w:sz w:val="14"/>
                <w:szCs w:val="14"/>
              </w:rPr>
              <w:t>1</w:t>
            </w:r>
          </w:p>
        </w:tc>
        <w:tc>
          <w:tcPr>
            <w:tcW w:w="743" w:type="pct"/>
            <w:hideMark/>
          </w:tcPr>
          <w:p w:rsidR="00CC52D7" w:rsidRPr="00CC52D7" w:rsidRDefault="00CC52D7" w:rsidP="00CC52D7">
            <w:pPr>
              <w:spacing w:after="0" w:line="240" w:lineRule="auto"/>
              <w:jc w:val="center"/>
              <w:rPr>
                <w:rFonts w:ascii="Times New Roman" w:hAnsi="Times New Roman"/>
                <w:sz w:val="14"/>
                <w:szCs w:val="14"/>
              </w:rPr>
            </w:pPr>
            <w:r w:rsidRPr="00CC52D7">
              <w:rPr>
                <w:rFonts w:ascii="Times New Roman" w:hAnsi="Times New Roman"/>
                <w:sz w:val="14"/>
                <w:szCs w:val="14"/>
              </w:rPr>
              <w:t>2</w:t>
            </w:r>
          </w:p>
        </w:tc>
        <w:tc>
          <w:tcPr>
            <w:tcW w:w="799" w:type="pct"/>
            <w:hideMark/>
          </w:tcPr>
          <w:p w:rsidR="00CC52D7" w:rsidRPr="00CC52D7" w:rsidRDefault="00CC52D7" w:rsidP="00CC52D7">
            <w:pPr>
              <w:spacing w:after="0" w:line="240" w:lineRule="auto"/>
              <w:jc w:val="center"/>
              <w:rPr>
                <w:rFonts w:ascii="Times New Roman" w:hAnsi="Times New Roman"/>
                <w:sz w:val="14"/>
                <w:szCs w:val="14"/>
              </w:rPr>
            </w:pPr>
            <w:r w:rsidRPr="00CC52D7">
              <w:rPr>
                <w:rFonts w:ascii="Times New Roman" w:hAnsi="Times New Roman"/>
                <w:sz w:val="14"/>
                <w:szCs w:val="14"/>
              </w:rPr>
              <w:t>3</w:t>
            </w:r>
          </w:p>
        </w:tc>
        <w:tc>
          <w:tcPr>
            <w:tcW w:w="623" w:type="pct"/>
            <w:hideMark/>
          </w:tcPr>
          <w:p w:rsidR="00CC52D7" w:rsidRPr="00CC52D7" w:rsidRDefault="00CC52D7" w:rsidP="00CC52D7">
            <w:pPr>
              <w:spacing w:after="0" w:line="240" w:lineRule="auto"/>
              <w:jc w:val="center"/>
              <w:rPr>
                <w:rFonts w:ascii="Times New Roman" w:hAnsi="Times New Roman"/>
                <w:sz w:val="14"/>
                <w:szCs w:val="14"/>
              </w:rPr>
            </w:pPr>
            <w:r w:rsidRPr="00CC52D7">
              <w:rPr>
                <w:rFonts w:ascii="Times New Roman" w:hAnsi="Times New Roman"/>
                <w:sz w:val="14"/>
                <w:szCs w:val="14"/>
              </w:rPr>
              <w:t>4</w:t>
            </w:r>
          </w:p>
        </w:tc>
        <w:tc>
          <w:tcPr>
            <w:tcW w:w="623" w:type="pct"/>
            <w:hideMark/>
          </w:tcPr>
          <w:p w:rsidR="00CC52D7" w:rsidRPr="00CC52D7" w:rsidRDefault="00CC52D7" w:rsidP="00CC52D7">
            <w:pPr>
              <w:spacing w:after="0" w:line="240" w:lineRule="auto"/>
              <w:jc w:val="center"/>
              <w:rPr>
                <w:rFonts w:ascii="Times New Roman" w:hAnsi="Times New Roman"/>
                <w:sz w:val="14"/>
                <w:szCs w:val="14"/>
              </w:rPr>
            </w:pPr>
            <w:r w:rsidRPr="00CC52D7">
              <w:rPr>
                <w:rFonts w:ascii="Times New Roman" w:hAnsi="Times New Roman"/>
                <w:sz w:val="14"/>
                <w:szCs w:val="14"/>
              </w:rPr>
              <w:t>5</w:t>
            </w:r>
          </w:p>
        </w:tc>
        <w:tc>
          <w:tcPr>
            <w:tcW w:w="527" w:type="pct"/>
            <w:hideMark/>
          </w:tcPr>
          <w:p w:rsidR="00CC52D7" w:rsidRPr="00CC52D7" w:rsidRDefault="00CC52D7" w:rsidP="00CC52D7">
            <w:pPr>
              <w:spacing w:after="0" w:line="240" w:lineRule="auto"/>
              <w:jc w:val="center"/>
              <w:rPr>
                <w:rFonts w:ascii="Times New Roman" w:hAnsi="Times New Roman"/>
                <w:sz w:val="14"/>
                <w:szCs w:val="14"/>
              </w:rPr>
            </w:pPr>
            <w:r w:rsidRPr="00CC52D7">
              <w:rPr>
                <w:rFonts w:ascii="Times New Roman" w:hAnsi="Times New Roman"/>
                <w:sz w:val="14"/>
                <w:szCs w:val="14"/>
              </w:rPr>
              <w:t>6</w:t>
            </w:r>
          </w:p>
        </w:tc>
        <w:tc>
          <w:tcPr>
            <w:tcW w:w="527" w:type="pct"/>
            <w:hideMark/>
          </w:tcPr>
          <w:p w:rsidR="00CC52D7" w:rsidRPr="00CC52D7" w:rsidRDefault="00CC52D7" w:rsidP="00CC52D7">
            <w:pPr>
              <w:spacing w:after="0" w:line="240" w:lineRule="auto"/>
              <w:jc w:val="center"/>
              <w:rPr>
                <w:rFonts w:ascii="Times New Roman" w:hAnsi="Times New Roman"/>
                <w:sz w:val="14"/>
                <w:szCs w:val="14"/>
              </w:rPr>
            </w:pPr>
            <w:r w:rsidRPr="00CC52D7">
              <w:rPr>
                <w:rFonts w:ascii="Times New Roman" w:hAnsi="Times New Roman"/>
                <w:sz w:val="14"/>
                <w:szCs w:val="14"/>
              </w:rPr>
              <w:t>7</w:t>
            </w:r>
          </w:p>
        </w:tc>
        <w:tc>
          <w:tcPr>
            <w:tcW w:w="402" w:type="pct"/>
            <w:hideMark/>
          </w:tcPr>
          <w:p w:rsidR="00CC52D7" w:rsidRPr="00CC52D7" w:rsidRDefault="00CC52D7" w:rsidP="00CC52D7">
            <w:pPr>
              <w:spacing w:after="0" w:line="240" w:lineRule="auto"/>
              <w:jc w:val="center"/>
              <w:rPr>
                <w:rFonts w:ascii="Times New Roman" w:hAnsi="Times New Roman"/>
                <w:sz w:val="14"/>
                <w:szCs w:val="14"/>
              </w:rPr>
            </w:pPr>
            <w:r w:rsidRPr="00CC52D7">
              <w:rPr>
                <w:rFonts w:ascii="Times New Roman" w:hAnsi="Times New Roman"/>
                <w:sz w:val="14"/>
                <w:szCs w:val="14"/>
              </w:rPr>
              <w:t>8</w:t>
            </w:r>
          </w:p>
        </w:tc>
      </w:tr>
      <w:tr w:rsidR="00CC52D7" w:rsidRPr="00CC52D7" w:rsidTr="00CC52D7">
        <w:trPr>
          <w:trHeight w:val="20"/>
        </w:trPr>
        <w:tc>
          <w:tcPr>
            <w:tcW w:w="755" w:type="pct"/>
            <w:vMerge w:val="restart"/>
            <w:hideMark/>
          </w:tcPr>
          <w:p w:rsidR="00CC52D7" w:rsidRPr="00CC52D7" w:rsidRDefault="00CC52D7" w:rsidP="00CC52D7">
            <w:pPr>
              <w:spacing w:after="0" w:line="240" w:lineRule="auto"/>
              <w:jc w:val="center"/>
              <w:rPr>
                <w:rFonts w:ascii="Times New Roman" w:hAnsi="Times New Roman"/>
                <w:sz w:val="14"/>
                <w:szCs w:val="14"/>
              </w:rPr>
            </w:pPr>
            <w:r w:rsidRPr="00CC52D7">
              <w:rPr>
                <w:rFonts w:ascii="Times New Roman" w:hAnsi="Times New Roman"/>
                <w:sz w:val="14"/>
                <w:szCs w:val="14"/>
              </w:rPr>
              <w:t>Муниципальная программа</w:t>
            </w:r>
          </w:p>
        </w:tc>
        <w:tc>
          <w:tcPr>
            <w:tcW w:w="743" w:type="pct"/>
            <w:vMerge w:val="restart"/>
            <w:hideMark/>
          </w:tcPr>
          <w:p w:rsidR="00CC52D7" w:rsidRPr="00CC52D7" w:rsidRDefault="00CC52D7" w:rsidP="00CC52D7">
            <w:pPr>
              <w:spacing w:after="0" w:line="240" w:lineRule="auto"/>
              <w:jc w:val="center"/>
              <w:rPr>
                <w:rFonts w:ascii="Times New Roman" w:hAnsi="Times New Roman"/>
                <w:sz w:val="14"/>
                <w:szCs w:val="14"/>
              </w:rPr>
            </w:pPr>
            <w:r w:rsidRPr="00CC52D7">
              <w:rPr>
                <w:rFonts w:ascii="Times New Roman" w:hAnsi="Times New Roman"/>
                <w:sz w:val="14"/>
                <w:szCs w:val="14"/>
              </w:rPr>
              <w:t xml:space="preserve">"Развитие транспортной системы Богучанского района" </w:t>
            </w:r>
          </w:p>
        </w:tc>
        <w:tc>
          <w:tcPr>
            <w:tcW w:w="799" w:type="pct"/>
            <w:hideMark/>
          </w:tcPr>
          <w:p w:rsidR="00CC52D7" w:rsidRPr="00CC52D7" w:rsidRDefault="00CC52D7" w:rsidP="00CC52D7">
            <w:pPr>
              <w:spacing w:after="0" w:line="240" w:lineRule="auto"/>
              <w:jc w:val="center"/>
              <w:rPr>
                <w:rFonts w:ascii="Times New Roman" w:hAnsi="Times New Roman"/>
                <w:sz w:val="14"/>
                <w:szCs w:val="14"/>
              </w:rPr>
            </w:pPr>
            <w:r w:rsidRPr="00CC52D7">
              <w:rPr>
                <w:rFonts w:ascii="Times New Roman" w:hAnsi="Times New Roman"/>
                <w:sz w:val="14"/>
                <w:szCs w:val="14"/>
              </w:rPr>
              <w:t xml:space="preserve">Всего                    </w:t>
            </w:r>
          </w:p>
        </w:tc>
        <w:tc>
          <w:tcPr>
            <w:tcW w:w="623" w:type="pct"/>
            <w:hideMark/>
          </w:tcPr>
          <w:p w:rsidR="00CC52D7" w:rsidRPr="00CC52D7" w:rsidRDefault="00CC52D7" w:rsidP="00CC52D7">
            <w:pPr>
              <w:spacing w:after="0" w:line="240" w:lineRule="auto"/>
              <w:jc w:val="center"/>
              <w:rPr>
                <w:rFonts w:ascii="Times New Roman" w:hAnsi="Times New Roman"/>
                <w:sz w:val="14"/>
                <w:szCs w:val="14"/>
              </w:rPr>
            </w:pPr>
            <w:r w:rsidRPr="00CC52D7">
              <w:rPr>
                <w:rFonts w:ascii="Times New Roman" w:hAnsi="Times New Roman"/>
                <w:sz w:val="14"/>
                <w:szCs w:val="14"/>
              </w:rPr>
              <w:t>94 974 470,76</w:t>
            </w:r>
          </w:p>
        </w:tc>
        <w:tc>
          <w:tcPr>
            <w:tcW w:w="623" w:type="pct"/>
            <w:hideMark/>
          </w:tcPr>
          <w:p w:rsidR="00CC52D7" w:rsidRPr="00CC52D7" w:rsidRDefault="00CC52D7" w:rsidP="00CC52D7">
            <w:pPr>
              <w:spacing w:after="0" w:line="240" w:lineRule="auto"/>
              <w:jc w:val="center"/>
              <w:rPr>
                <w:rFonts w:ascii="Times New Roman" w:hAnsi="Times New Roman"/>
                <w:sz w:val="14"/>
                <w:szCs w:val="14"/>
              </w:rPr>
            </w:pPr>
            <w:r w:rsidRPr="00CC52D7">
              <w:rPr>
                <w:rFonts w:ascii="Times New Roman" w:hAnsi="Times New Roman"/>
                <w:sz w:val="14"/>
                <w:szCs w:val="14"/>
              </w:rPr>
              <w:t>132 166 934,00</w:t>
            </w:r>
          </w:p>
        </w:tc>
        <w:tc>
          <w:tcPr>
            <w:tcW w:w="527" w:type="pct"/>
            <w:hideMark/>
          </w:tcPr>
          <w:p w:rsidR="00CC52D7" w:rsidRPr="00CC52D7" w:rsidRDefault="00CC52D7" w:rsidP="00CC52D7">
            <w:pPr>
              <w:spacing w:after="0" w:line="240" w:lineRule="auto"/>
              <w:jc w:val="center"/>
              <w:rPr>
                <w:rFonts w:ascii="Times New Roman" w:hAnsi="Times New Roman"/>
                <w:sz w:val="14"/>
                <w:szCs w:val="14"/>
              </w:rPr>
            </w:pPr>
            <w:r w:rsidRPr="00CC52D7">
              <w:rPr>
                <w:rFonts w:ascii="Times New Roman" w:hAnsi="Times New Roman"/>
                <w:sz w:val="14"/>
                <w:szCs w:val="14"/>
              </w:rPr>
              <w:t>57 621 991,00</w:t>
            </w:r>
          </w:p>
        </w:tc>
        <w:tc>
          <w:tcPr>
            <w:tcW w:w="527" w:type="pct"/>
            <w:hideMark/>
          </w:tcPr>
          <w:p w:rsidR="00CC52D7" w:rsidRPr="00CC52D7" w:rsidRDefault="00CC52D7" w:rsidP="00CC52D7">
            <w:pPr>
              <w:spacing w:after="0" w:line="240" w:lineRule="auto"/>
              <w:jc w:val="center"/>
              <w:rPr>
                <w:rFonts w:ascii="Times New Roman" w:hAnsi="Times New Roman"/>
                <w:sz w:val="14"/>
                <w:szCs w:val="14"/>
              </w:rPr>
            </w:pPr>
            <w:r w:rsidRPr="00CC52D7">
              <w:rPr>
                <w:rFonts w:ascii="Times New Roman" w:hAnsi="Times New Roman"/>
                <w:sz w:val="14"/>
                <w:szCs w:val="14"/>
              </w:rPr>
              <w:t>34 286 636,00</w:t>
            </w:r>
          </w:p>
        </w:tc>
        <w:tc>
          <w:tcPr>
            <w:tcW w:w="402" w:type="pct"/>
            <w:hideMark/>
          </w:tcPr>
          <w:p w:rsidR="00CC52D7" w:rsidRPr="00CC52D7" w:rsidRDefault="00CC52D7" w:rsidP="00CC52D7">
            <w:pPr>
              <w:spacing w:after="0" w:line="240" w:lineRule="auto"/>
              <w:jc w:val="center"/>
              <w:rPr>
                <w:rFonts w:ascii="Times New Roman" w:hAnsi="Times New Roman"/>
                <w:sz w:val="14"/>
                <w:szCs w:val="14"/>
              </w:rPr>
            </w:pPr>
            <w:r w:rsidRPr="00CC52D7">
              <w:rPr>
                <w:rFonts w:ascii="Times New Roman" w:hAnsi="Times New Roman"/>
                <w:sz w:val="14"/>
                <w:szCs w:val="14"/>
              </w:rPr>
              <w:t>319 050 031,76</w:t>
            </w:r>
          </w:p>
        </w:tc>
      </w:tr>
      <w:tr w:rsidR="00CC52D7" w:rsidRPr="00CC52D7" w:rsidTr="00CC52D7">
        <w:trPr>
          <w:trHeight w:val="20"/>
        </w:trPr>
        <w:tc>
          <w:tcPr>
            <w:tcW w:w="755" w:type="pct"/>
            <w:vMerge/>
            <w:hideMark/>
          </w:tcPr>
          <w:p w:rsidR="00CC52D7" w:rsidRPr="00CC52D7" w:rsidRDefault="00CC52D7" w:rsidP="00CC52D7">
            <w:pPr>
              <w:spacing w:after="0" w:line="240" w:lineRule="auto"/>
              <w:jc w:val="center"/>
              <w:rPr>
                <w:rFonts w:ascii="Times New Roman" w:hAnsi="Times New Roman"/>
                <w:sz w:val="14"/>
                <w:szCs w:val="14"/>
              </w:rPr>
            </w:pPr>
          </w:p>
        </w:tc>
        <w:tc>
          <w:tcPr>
            <w:tcW w:w="743" w:type="pct"/>
            <w:vMerge/>
            <w:hideMark/>
          </w:tcPr>
          <w:p w:rsidR="00CC52D7" w:rsidRPr="00CC52D7" w:rsidRDefault="00CC52D7" w:rsidP="00CC52D7">
            <w:pPr>
              <w:spacing w:after="0" w:line="240" w:lineRule="auto"/>
              <w:jc w:val="center"/>
              <w:rPr>
                <w:rFonts w:ascii="Times New Roman" w:hAnsi="Times New Roman"/>
                <w:sz w:val="14"/>
                <w:szCs w:val="14"/>
              </w:rPr>
            </w:pPr>
          </w:p>
        </w:tc>
        <w:tc>
          <w:tcPr>
            <w:tcW w:w="799" w:type="pct"/>
            <w:hideMark/>
          </w:tcPr>
          <w:p w:rsidR="00CC52D7" w:rsidRPr="00CC52D7" w:rsidRDefault="00CC52D7" w:rsidP="00CC52D7">
            <w:pPr>
              <w:spacing w:after="0" w:line="240" w:lineRule="auto"/>
              <w:jc w:val="center"/>
              <w:rPr>
                <w:rFonts w:ascii="Times New Roman" w:hAnsi="Times New Roman"/>
                <w:sz w:val="14"/>
                <w:szCs w:val="14"/>
              </w:rPr>
            </w:pPr>
            <w:r w:rsidRPr="00CC52D7">
              <w:rPr>
                <w:rFonts w:ascii="Times New Roman" w:hAnsi="Times New Roman"/>
                <w:sz w:val="14"/>
                <w:szCs w:val="14"/>
              </w:rPr>
              <w:t xml:space="preserve">в том числе:             </w:t>
            </w:r>
          </w:p>
        </w:tc>
        <w:tc>
          <w:tcPr>
            <w:tcW w:w="623" w:type="pct"/>
            <w:hideMark/>
          </w:tcPr>
          <w:p w:rsidR="00CC52D7" w:rsidRPr="00CC52D7" w:rsidRDefault="00CC52D7" w:rsidP="00CC52D7">
            <w:pPr>
              <w:spacing w:after="0" w:line="240" w:lineRule="auto"/>
              <w:jc w:val="center"/>
              <w:rPr>
                <w:rFonts w:ascii="Times New Roman" w:hAnsi="Times New Roman"/>
                <w:sz w:val="14"/>
                <w:szCs w:val="14"/>
              </w:rPr>
            </w:pPr>
            <w:r w:rsidRPr="00CC52D7">
              <w:rPr>
                <w:rFonts w:ascii="Times New Roman" w:hAnsi="Times New Roman"/>
                <w:sz w:val="14"/>
                <w:szCs w:val="14"/>
              </w:rPr>
              <w:t> </w:t>
            </w:r>
          </w:p>
        </w:tc>
        <w:tc>
          <w:tcPr>
            <w:tcW w:w="623" w:type="pct"/>
            <w:hideMark/>
          </w:tcPr>
          <w:p w:rsidR="00CC52D7" w:rsidRPr="00CC52D7" w:rsidRDefault="00CC52D7" w:rsidP="00CC52D7">
            <w:pPr>
              <w:spacing w:after="0" w:line="240" w:lineRule="auto"/>
              <w:jc w:val="center"/>
              <w:rPr>
                <w:rFonts w:ascii="Times New Roman" w:hAnsi="Times New Roman"/>
                <w:sz w:val="14"/>
                <w:szCs w:val="14"/>
              </w:rPr>
            </w:pPr>
            <w:r w:rsidRPr="00CC52D7">
              <w:rPr>
                <w:rFonts w:ascii="Times New Roman" w:hAnsi="Times New Roman"/>
                <w:sz w:val="14"/>
                <w:szCs w:val="14"/>
              </w:rPr>
              <w:t> </w:t>
            </w:r>
          </w:p>
        </w:tc>
        <w:tc>
          <w:tcPr>
            <w:tcW w:w="527" w:type="pct"/>
            <w:hideMark/>
          </w:tcPr>
          <w:p w:rsidR="00CC52D7" w:rsidRPr="00CC52D7" w:rsidRDefault="00CC52D7" w:rsidP="00CC52D7">
            <w:pPr>
              <w:spacing w:after="0" w:line="240" w:lineRule="auto"/>
              <w:jc w:val="center"/>
              <w:rPr>
                <w:rFonts w:ascii="Times New Roman" w:hAnsi="Times New Roman"/>
                <w:sz w:val="14"/>
                <w:szCs w:val="14"/>
              </w:rPr>
            </w:pPr>
            <w:r w:rsidRPr="00CC52D7">
              <w:rPr>
                <w:rFonts w:ascii="Times New Roman" w:hAnsi="Times New Roman"/>
                <w:sz w:val="14"/>
                <w:szCs w:val="14"/>
              </w:rPr>
              <w:t> </w:t>
            </w:r>
          </w:p>
        </w:tc>
        <w:tc>
          <w:tcPr>
            <w:tcW w:w="527" w:type="pct"/>
            <w:hideMark/>
          </w:tcPr>
          <w:p w:rsidR="00CC52D7" w:rsidRPr="00CC52D7" w:rsidRDefault="00CC52D7" w:rsidP="00CC52D7">
            <w:pPr>
              <w:spacing w:after="0" w:line="240" w:lineRule="auto"/>
              <w:jc w:val="center"/>
              <w:rPr>
                <w:rFonts w:ascii="Times New Roman" w:hAnsi="Times New Roman"/>
                <w:sz w:val="14"/>
                <w:szCs w:val="14"/>
              </w:rPr>
            </w:pPr>
            <w:r w:rsidRPr="00CC52D7">
              <w:rPr>
                <w:rFonts w:ascii="Times New Roman" w:hAnsi="Times New Roman"/>
                <w:sz w:val="14"/>
                <w:szCs w:val="14"/>
              </w:rPr>
              <w:t> </w:t>
            </w:r>
          </w:p>
        </w:tc>
        <w:tc>
          <w:tcPr>
            <w:tcW w:w="402" w:type="pct"/>
            <w:hideMark/>
          </w:tcPr>
          <w:p w:rsidR="00CC52D7" w:rsidRPr="00CC52D7" w:rsidRDefault="00CC52D7" w:rsidP="00CC52D7">
            <w:pPr>
              <w:spacing w:after="0" w:line="240" w:lineRule="auto"/>
              <w:jc w:val="center"/>
              <w:rPr>
                <w:rFonts w:ascii="Times New Roman" w:hAnsi="Times New Roman"/>
                <w:sz w:val="14"/>
                <w:szCs w:val="14"/>
              </w:rPr>
            </w:pPr>
            <w:r w:rsidRPr="00CC52D7">
              <w:rPr>
                <w:rFonts w:ascii="Times New Roman" w:hAnsi="Times New Roman"/>
                <w:sz w:val="14"/>
                <w:szCs w:val="14"/>
              </w:rPr>
              <w:t> </w:t>
            </w:r>
          </w:p>
        </w:tc>
      </w:tr>
      <w:tr w:rsidR="00CC52D7" w:rsidRPr="00CC52D7" w:rsidTr="00CC52D7">
        <w:trPr>
          <w:trHeight w:val="20"/>
        </w:trPr>
        <w:tc>
          <w:tcPr>
            <w:tcW w:w="755" w:type="pct"/>
            <w:vMerge/>
            <w:hideMark/>
          </w:tcPr>
          <w:p w:rsidR="00CC52D7" w:rsidRPr="00CC52D7" w:rsidRDefault="00CC52D7" w:rsidP="00CC52D7">
            <w:pPr>
              <w:spacing w:after="0" w:line="240" w:lineRule="auto"/>
              <w:jc w:val="center"/>
              <w:rPr>
                <w:rFonts w:ascii="Times New Roman" w:hAnsi="Times New Roman"/>
                <w:sz w:val="14"/>
                <w:szCs w:val="14"/>
              </w:rPr>
            </w:pPr>
          </w:p>
        </w:tc>
        <w:tc>
          <w:tcPr>
            <w:tcW w:w="743" w:type="pct"/>
            <w:vMerge/>
            <w:hideMark/>
          </w:tcPr>
          <w:p w:rsidR="00CC52D7" w:rsidRPr="00CC52D7" w:rsidRDefault="00CC52D7" w:rsidP="00CC52D7">
            <w:pPr>
              <w:spacing w:after="0" w:line="240" w:lineRule="auto"/>
              <w:jc w:val="center"/>
              <w:rPr>
                <w:rFonts w:ascii="Times New Roman" w:hAnsi="Times New Roman"/>
                <w:sz w:val="14"/>
                <w:szCs w:val="14"/>
              </w:rPr>
            </w:pPr>
          </w:p>
        </w:tc>
        <w:tc>
          <w:tcPr>
            <w:tcW w:w="799" w:type="pct"/>
            <w:hideMark/>
          </w:tcPr>
          <w:p w:rsidR="00CC52D7" w:rsidRPr="00CC52D7" w:rsidRDefault="00CC52D7" w:rsidP="00CC52D7">
            <w:pPr>
              <w:spacing w:after="0" w:line="240" w:lineRule="auto"/>
              <w:jc w:val="center"/>
              <w:rPr>
                <w:rFonts w:ascii="Times New Roman" w:hAnsi="Times New Roman"/>
                <w:sz w:val="14"/>
                <w:szCs w:val="14"/>
              </w:rPr>
            </w:pPr>
            <w:r w:rsidRPr="00CC52D7">
              <w:rPr>
                <w:rFonts w:ascii="Times New Roman" w:hAnsi="Times New Roman"/>
                <w:sz w:val="14"/>
                <w:szCs w:val="14"/>
              </w:rPr>
              <w:t>федеральный бюджет</w:t>
            </w:r>
          </w:p>
        </w:tc>
        <w:tc>
          <w:tcPr>
            <w:tcW w:w="623" w:type="pct"/>
            <w:hideMark/>
          </w:tcPr>
          <w:p w:rsidR="00CC52D7" w:rsidRPr="00CC52D7" w:rsidRDefault="00CC52D7" w:rsidP="00CC52D7">
            <w:pPr>
              <w:spacing w:after="0" w:line="240" w:lineRule="auto"/>
              <w:jc w:val="center"/>
              <w:rPr>
                <w:rFonts w:ascii="Times New Roman" w:hAnsi="Times New Roman"/>
                <w:sz w:val="14"/>
                <w:szCs w:val="14"/>
              </w:rPr>
            </w:pPr>
            <w:r w:rsidRPr="00CC52D7">
              <w:rPr>
                <w:rFonts w:ascii="Times New Roman" w:hAnsi="Times New Roman"/>
                <w:sz w:val="14"/>
                <w:szCs w:val="14"/>
              </w:rPr>
              <w:t>0,00</w:t>
            </w:r>
          </w:p>
        </w:tc>
        <w:tc>
          <w:tcPr>
            <w:tcW w:w="623" w:type="pct"/>
            <w:hideMark/>
          </w:tcPr>
          <w:p w:rsidR="00CC52D7" w:rsidRPr="00CC52D7" w:rsidRDefault="00CC52D7" w:rsidP="00CC52D7">
            <w:pPr>
              <w:spacing w:after="0" w:line="240" w:lineRule="auto"/>
              <w:jc w:val="center"/>
              <w:rPr>
                <w:rFonts w:ascii="Times New Roman" w:hAnsi="Times New Roman"/>
                <w:sz w:val="14"/>
                <w:szCs w:val="14"/>
              </w:rPr>
            </w:pPr>
            <w:r w:rsidRPr="00CC52D7">
              <w:rPr>
                <w:rFonts w:ascii="Times New Roman" w:hAnsi="Times New Roman"/>
                <w:sz w:val="14"/>
                <w:szCs w:val="14"/>
              </w:rPr>
              <w:t>0,00</w:t>
            </w:r>
          </w:p>
        </w:tc>
        <w:tc>
          <w:tcPr>
            <w:tcW w:w="527" w:type="pct"/>
            <w:hideMark/>
          </w:tcPr>
          <w:p w:rsidR="00CC52D7" w:rsidRPr="00CC52D7" w:rsidRDefault="00CC52D7" w:rsidP="00CC52D7">
            <w:pPr>
              <w:spacing w:after="0" w:line="240" w:lineRule="auto"/>
              <w:jc w:val="center"/>
              <w:rPr>
                <w:rFonts w:ascii="Times New Roman" w:hAnsi="Times New Roman"/>
                <w:sz w:val="14"/>
                <w:szCs w:val="14"/>
              </w:rPr>
            </w:pPr>
            <w:r w:rsidRPr="00CC52D7">
              <w:rPr>
                <w:rFonts w:ascii="Times New Roman" w:hAnsi="Times New Roman"/>
                <w:sz w:val="14"/>
                <w:szCs w:val="14"/>
              </w:rPr>
              <w:t>0,00</w:t>
            </w:r>
          </w:p>
        </w:tc>
        <w:tc>
          <w:tcPr>
            <w:tcW w:w="527" w:type="pct"/>
            <w:hideMark/>
          </w:tcPr>
          <w:p w:rsidR="00CC52D7" w:rsidRPr="00CC52D7" w:rsidRDefault="00CC52D7" w:rsidP="00CC52D7">
            <w:pPr>
              <w:spacing w:after="0" w:line="240" w:lineRule="auto"/>
              <w:jc w:val="center"/>
              <w:rPr>
                <w:rFonts w:ascii="Times New Roman" w:hAnsi="Times New Roman"/>
                <w:sz w:val="14"/>
                <w:szCs w:val="14"/>
              </w:rPr>
            </w:pPr>
            <w:r w:rsidRPr="00CC52D7">
              <w:rPr>
                <w:rFonts w:ascii="Times New Roman" w:hAnsi="Times New Roman"/>
                <w:sz w:val="14"/>
                <w:szCs w:val="14"/>
              </w:rPr>
              <w:t>0,00</w:t>
            </w:r>
          </w:p>
        </w:tc>
        <w:tc>
          <w:tcPr>
            <w:tcW w:w="402" w:type="pct"/>
            <w:hideMark/>
          </w:tcPr>
          <w:p w:rsidR="00CC52D7" w:rsidRPr="00CC52D7" w:rsidRDefault="00CC52D7" w:rsidP="00CC52D7">
            <w:pPr>
              <w:spacing w:after="0" w:line="240" w:lineRule="auto"/>
              <w:jc w:val="center"/>
              <w:rPr>
                <w:rFonts w:ascii="Times New Roman" w:hAnsi="Times New Roman"/>
                <w:sz w:val="14"/>
                <w:szCs w:val="14"/>
              </w:rPr>
            </w:pPr>
            <w:r w:rsidRPr="00CC52D7">
              <w:rPr>
                <w:rFonts w:ascii="Times New Roman" w:hAnsi="Times New Roman"/>
                <w:sz w:val="14"/>
                <w:szCs w:val="14"/>
              </w:rPr>
              <w:t>0,00</w:t>
            </w:r>
          </w:p>
        </w:tc>
      </w:tr>
      <w:tr w:rsidR="00CC52D7" w:rsidRPr="00CC52D7" w:rsidTr="00CC52D7">
        <w:trPr>
          <w:trHeight w:val="20"/>
        </w:trPr>
        <w:tc>
          <w:tcPr>
            <w:tcW w:w="755" w:type="pct"/>
            <w:vMerge/>
            <w:hideMark/>
          </w:tcPr>
          <w:p w:rsidR="00CC52D7" w:rsidRPr="00CC52D7" w:rsidRDefault="00CC52D7" w:rsidP="00CC52D7">
            <w:pPr>
              <w:spacing w:after="0" w:line="240" w:lineRule="auto"/>
              <w:jc w:val="center"/>
              <w:rPr>
                <w:rFonts w:ascii="Times New Roman" w:hAnsi="Times New Roman"/>
                <w:sz w:val="14"/>
                <w:szCs w:val="14"/>
              </w:rPr>
            </w:pPr>
          </w:p>
        </w:tc>
        <w:tc>
          <w:tcPr>
            <w:tcW w:w="743" w:type="pct"/>
            <w:vMerge/>
            <w:hideMark/>
          </w:tcPr>
          <w:p w:rsidR="00CC52D7" w:rsidRPr="00CC52D7" w:rsidRDefault="00CC52D7" w:rsidP="00CC52D7">
            <w:pPr>
              <w:spacing w:after="0" w:line="240" w:lineRule="auto"/>
              <w:jc w:val="center"/>
              <w:rPr>
                <w:rFonts w:ascii="Times New Roman" w:hAnsi="Times New Roman"/>
                <w:sz w:val="14"/>
                <w:szCs w:val="14"/>
              </w:rPr>
            </w:pPr>
          </w:p>
        </w:tc>
        <w:tc>
          <w:tcPr>
            <w:tcW w:w="799" w:type="pct"/>
            <w:hideMark/>
          </w:tcPr>
          <w:p w:rsidR="00CC52D7" w:rsidRPr="00CC52D7" w:rsidRDefault="00CC52D7" w:rsidP="00CC52D7">
            <w:pPr>
              <w:spacing w:after="0" w:line="240" w:lineRule="auto"/>
              <w:jc w:val="center"/>
              <w:rPr>
                <w:rFonts w:ascii="Times New Roman" w:hAnsi="Times New Roman"/>
                <w:sz w:val="14"/>
                <w:szCs w:val="14"/>
              </w:rPr>
            </w:pPr>
            <w:r w:rsidRPr="00CC52D7">
              <w:rPr>
                <w:rFonts w:ascii="Times New Roman" w:hAnsi="Times New Roman"/>
                <w:sz w:val="14"/>
                <w:szCs w:val="14"/>
              </w:rPr>
              <w:t xml:space="preserve">краевой бюджет           </w:t>
            </w:r>
          </w:p>
        </w:tc>
        <w:tc>
          <w:tcPr>
            <w:tcW w:w="623" w:type="pct"/>
            <w:hideMark/>
          </w:tcPr>
          <w:p w:rsidR="00CC52D7" w:rsidRPr="00CC52D7" w:rsidRDefault="00CC52D7" w:rsidP="00CC52D7">
            <w:pPr>
              <w:spacing w:after="0" w:line="240" w:lineRule="auto"/>
              <w:jc w:val="center"/>
              <w:rPr>
                <w:rFonts w:ascii="Times New Roman" w:hAnsi="Times New Roman"/>
                <w:sz w:val="14"/>
                <w:szCs w:val="14"/>
              </w:rPr>
            </w:pPr>
            <w:r w:rsidRPr="00CC52D7">
              <w:rPr>
                <w:rFonts w:ascii="Times New Roman" w:hAnsi="Times New Roman"/>
                <w:sz w:val="14"/>
                <w:szCs w:val="14"/>
              </w:rPr>
              <w:t>0,00</w:t>
            </w:r>
          </w:p>
        </w:tc>
        <w:tc>
          <w:tcPr>
            <w:tcW w:w="623" w:type="pct"/>
            <w:hideMark/>
          </w:tcPr>
          <w:p w:rsidR="00CC52D7" w:rsidRPr="00CC52D7" w:rsidRDefault="00CC52D7" w:rsidP="00CC52D7">
            <w:pPr>
              <w:spacing w:after="0" w:line="240" w:lineRule="auto"/>
              <w:jc w:val="center"/>
              <w:rPr>
                <w:rFonts w:ascii="Times New Roman" w:hAnsi="Times New Roman"/>
                <w:sz w:val="14"/>
                <w:szCs w:val="14"/>
              </w:rPr>
            </w:pPr>
            <w:r w:rsidRPr="00CC52D7">
              <w:rPr>
                <w:rFonts w:ascii="Times New Roman" w:hAnsi="Times New Roman"/>
                <w:sz w:val="14"/>
                <w:szCs w:val="14"/>
              </w:rPr>
              <w:t>0,00</w:t>
            </w:r>
          </w:p>
        </w:tc>
        <w:tc>
          <w:tcPr>
            <w:tcW w:w="527" w:type="pct"/>
            <w:hideMark/>
          </w:tcPr>
          <w:p w:rsidR="00CC52D7" w:rsidRPr="00CC52D7" w:rsidRDefault="00CC52D7" w:rsidP="00CC52D7">
            <w:pPr>
              <w:spacing w:after="0" w:line="240" w:lineRule="auto"/>
              <w:jc w:val="center"/>
              <w:rPr>
                <w:rFonts w:ascii="Times New Roman" w:hAnsi="Times New Roman"/>
                <w:sz w:val="14"/>
                <w:szCs w:val="14"/>
              </w:rPr>
            </w:pPr>
            <w:r w:rsidRPr="00CC52D7">
              <w:rPr>
                <w:rFonts w:ascii="Times New Roman" w:hAnsi="Times New Roman"/>
                <w:sz w:val="14"/>
                <w:szCs w:val="14"/>
              </w:rPr>
              <w:t>0,00</w:t>
            </w:r>
          </w:p>
        </w:tc>
        <w:tc>
          <w:tcPr>
            <w:tcW w:w="527" w:type="pct"/>
            <w:hideMark/>
          </w:tcPr>
          <w:p w:rsidR="00CC52D7" w:rsidRPr="00CC52D7" w:rsidRDefault="00CC52D7" w:rsidP="00CC52D7">
            <w:pPr>
              <w:spacing w:after="0" w:line="240" w:lineRule="auto"/>
              <w:jc w:val="center"/>
              <w:rPr>
                <w:rFonts w:ascii="Times New Roman" w:hAnsi="Times New Roman"/>
                <w:sz w:val="14"/>
                <w:szCs w:val="14"/>
              </w:rPr>
            </w:pPr>
            <w:r w:rsidRPr="00CC52D7">
              <w:rPr>
                <w:rFonts w:ascii="Times New Roman" w:hAnsi="Times New Roman"/>
                <w:sz w:val="14"/>
                <w:szCs w:val="14"/>
              </w:rPr>
              <w:t>0,00</w:t>
            </w:r>
          </w:p>
        </w:tc>
        <w:tc>
          <w:tcPr>
            <w:tcW w:w="402" w:type="pct"/>
            <w:hideMark/>
          </w:tcPr>
          <w:p w:rsidR="00CC52D7" w:rsidRPr="00CC52D7" w:rsidRDefault="00CC52D7" w:rsidP="00CC52D7">
            <w:pPr>
              <w:spacing w:after="0" w:line="240" w:lineRule="auto"/>
              <w:jc w:val="center"/>
              <w:rPr>
                <w:rFonts w:ascii="Times New Roman" w:hAnsi="Times New Roman"/>
                <w:sz w:val="14"/>
                <w:szCs w:val="14"/>
              </w:rPr>
            </w:pPr>
            <w:r w:rsidRPr="00CC52D7">
              <w:rPr>
                <w:rFonts w:ascii="Times New Roman" w:hAnsi="Times New Roman"/>
                <w:sz w:val="14"/>
                <w:szCs w:val="14"/>
              </w:rPr>
              <w:t>0,00</w:t>
            </w:r>
          </w:p>
        </w:tc>
      </w:tr>
      <w:tr w:rsidR="00CC52D7" w:rsidRPr="00CC52D7" w:rsidTr="00CC52D7">
        <w:trPr>
          <w:trHeight w:val="20"/>
        </w:trPr>
        <w:tc>
          <w:tcPr>
            <w:tcW w:w="755" w:type="pct"/>
            <w:vMerge/>
            <w:hideMark/>
          </w:tcPr>
          <w:p w:rsidR="00CC52D7" w:rsidRPr="00CC52D7" w:rsidRDefault="00CC52D7" w:rsidP="00CC52D7">
            <w:pPr>
              <w:spacing w:after="0" w:line="240" w:lineRule="auto"/>
              <w:jc w:val="center"/>
              <w:rPr>
                <w:rFonts w:ascii="Times New Roman" w:hAnsi="Times New Roman"/>
                <w:sz w:val="14"/>
                <w:szCs w:val="14"/>
              </w:rPr>
            </w:pPr>
          </w:p>
        </w:tc>
        <w:tc>
          <w:tcPr>
            <w:tcW w:w="743" w:type="pct"/>
            <w:vMerge/>
            <w:hideMark/>
          </w:tcPr>
          <w:p w:rsidR="00CC52D7" w:rsidRPr="00CC52D7" w:rsidRDefault="00CC52D7" w:rsidP="00CC52D7">
            <w:pPr>
              <w:spacing w:after="0" w:line="240" w:lineRule="auto"/>
              <w:jc w:val="center"/>
              <w:rPr>
                <w:rFonts w:ascii="Times New Roman" w:hAnsi="Times New Roman"/>
                <w:sz w:val="14"/>
                <w:szCs w:val="14"/>
              </w:rPr>
            </w:pPr>
          </w:p>
        </w:tc>
        <w:tc>
          <w:tcPr>
            <w:tcW w:w="799" w:type="pct"/>
            <w:hideMark/>
          </w:tcPr>
          <w:p w:rsidR="00CC52D7" w:rsidRPr="00CC52D7" w:rsidRDefault="00CC52D7" w:rsidP="00CC52D7">
            <w:pPr>
              <w:spacing w:after="0" w:line="240" w:lineRule="auto"/>
              <w:jc w:val="center"/>
              <w:rPr>
                <w:rFonts w:ascii="Times New Roman" w:hAnsi="Times New Roman"/>
                <w:sz w:val="14"/>
                <w:szCs w:val="14"/>
              </w:rPr>
            </w:pPr>
            <w:r w:rsidRPr="00CC52D7">
              <w:rPr>
                <w:rFonts w:ascii="Times New Roman" w:hAnsi="Times New Roman"/>
                <w:sz w:val="14"/>
                <w:szCs w:val="14"/>
              </w:rPr>
              <w:t>районный бюджет</w:t>
            </w:r>
          </w:p>
        </w:tc>
        <w:tc>
          <w:tcPr>
            <w:tcW w:w="623" w:type="pct"/>
            <w:hideMark/>
          </w:tcPr>
          <w:p w:rsidR="00CC52D7" w:rsidRPr="00CC52D7" w:rsidRDefault="00CC52D7" w:rsidP="00CC52D7">
            <w:pPr>
              <w:spacing w:after="0" w:line="240" w:lineRule="auto"/>
              <w:jc w:val="center"/>
              <w:rPr>
                <w:rFonts w:ascii="Times New Roman" w:hAnsi="Times New Roman"/>
                <w:sz w:val="14"/>
                <w:szCs w:val="14"/>
              </w:rPr>
            </w:pPr>
            <w:r w:rsidRPr="00CC52D7">
              <w:rPr>
                <w:rFonts w:ascii="Times New Roman" w:hAnsi="Times New Roman"/>
                <w:sz w:val="14"/>
                <w:szCs w:val="14"/>
              </w:rPr>
              <w:t>94 974 470,76</w:t>
            </w:r>
          </w:p>
        </w:tc>
        <w:tc>
          <w:tcPr>
            <w:tcW w:w="623" w:type="pct"/>
            <w:hideMark/>
          </w:tcPr>
          <w:p w:rsidR="00CC52D7" w:rsidRPr="00CC52D7" w:rsidRDefault="00CC52D7" w:rsidP="00CC52D7">
            <w:pPr>
              <w:spacing w:after="0" w:line="240" w:lineRule="auto"/>
              <w:jc w:val="center"/>
              <w:rPr>
                <w:rFonts w:ascii="Times New Roman" w:hAnsi="Times New Roman"/>
                <w:sz w:val="14"/>
                <w:szCs w:val="14"/>
              </w:rPr>
            </w:pPr>
            <w:r w:rsidRPr="00CC52D7">
              <w:rPr>
                <w:rFonts w:ascii="Times New Roman" w:hAnsi="Times New Roman"/>
                <w:sz w:val="14"/>
                <w:szCs w:val="14"/>
              </w:rPr>
              <w:t>132 166 934,00</w:t>
            </w:r>
          </w:p>
        </w:tc>
        <w:tc>
          <w:tcPr>
            <w:tcW w:w="527" w:type="pct"/>
            <w:hideMark/>
          </w:tcPr>
          <w:p w:rsidR="00CC52D7" w:rsidRPr="00CC52D7" w:rsidRDefault="00CC52D7" w:rsidP="00CC52D7">
            <w:pPr>
              <w:spacing w:after="0" w:line="240" w:lineRule="auto"/>
              <w:jc w:val="center"/>
              <w:rPr>
                <w:rFonts w:ascii="Times New Roman" w:hAnsi="Times New Roman"/>
                <w:sz w:val="14"/>
                <w:szCs w:val="14"/>
              </w:rPr>
            </w:pPr>
            <w:r w:rsidRPr="00CC52D7">
              <w:rPr>
                <w:rFonts w:ascii="Times New Roman" w:hAnsi="Times New Roman"/>
                <w:sz w:val="14"/>
                <w:szCs w:val="14"/>
              </w:rPr>
              <w:t>57 621 991,00</w:t>
            </w:r>
          </w:p>
        </w:tc>
        <w:tc>
          <w:tcPr>
            <w:tcW w:w="527" w:type="pct"/>
            <w:hideMark/>
          </w:tcPr>
          <w:p w:rsidR="00CC52D7" w:rsidRPr="00CC52D7" w:rsidRDefault="00CC52D7" w:rsidP="00CC52D7">
            <w:pPr>
              <w:spacing w:after="0" w:line="240" w:lineRule="auto"/>
              <w:jc w:val="center"/>
              <w:rPr>
                <w:rFonts w:ascii="Times New Roman" w:hAnsi="Times New Roman"/>
                <w:sz w:val="14"/>
                <w:szCs w:val="14"/>
              </w:rPr>
            </w:pPr>
            <w:r w:rsidRPr="00CC52D7">
              <w:rPr>
                <w:rFonts w:ascii="Times New Roman" w:hAnsi="Times New Roman"/>
                <w:sz w:val="14"/>
                <w:szCs w:val="14"/>
              </w:rPr>
              <w:t>34 286 636,00</w:t>
            </w:r>
          </w:p>
        </w:tc>
        <w:tc>
          <w:tcPr>
            <w:tcW w:w="402" w:type="pct"/>
            <w:hideMark/>
          </w:tcPr>
          <w:p w:rsidR="00CC52D7" w:rsidRPr="00CC52D7" w:rsidRDefault="00CC52D7" w:rsidP="00CC52D7">
            <w:pPr>
              <w:spacing w:after="0" w:line="240" w:lineRule="auto"/>
              <w:jc w:val="center"/>
              <w:rPr>
                <w:rFonts w:ascii="Times New Roman" w:hAnsi="Times New Roman"/>
                <w:sz w:val="14"/>
                <w:szCs w:val="14"/>
              </w:rPr>
            </w:pPr>
            <w:r w:rsidRPr="00CC52D7">
              <w:rPr>
                <w:rFonts w:ascii="Times New Roman" w:hAnsi="Times New Roman"/>
                <w:sz w:val="14"/>
                <w:szCs w:val="14"/>
              </w:rPr>
              <w:t>319 050 031,76</w:t>
            </w:r>
          </w:p>
        </w:tc>
      </w:tr>
      <w:tr w:rsidR="00CC52D7" w:rsidRPr="00CC52D7" w:rsidTr="00CC52D7">
        <w:trPr>
          <w:trHeight w:val="20"/>
        </w:trPr>
        <w:tc>
          <w:tcPr>
            <w:tcW w:w="755" w:type="pct"/>
            <w:vMerge/>
            <w:hideMark/>
          </w:tcPr>
          <w:p w:rsidR="00CC52D7" w:rsidRPr="00CC52D7" w:rsidRDefault="00CC52D7" w:rsidP="00CC52D7">
            <w:pPr>
              <w:spacing w:after="0" w:line="240" w:lineRule="auto"/>
              <w:jc w:val="center"/>
              <w:rPr>
                <w:rFonts w:ascii="Times New Roman" w:hAnsi="Times New Roman"/>
                <w:sz w:val="14"/>
                <w:szCs w:val="14"/>
              </w:rPr>
            </w:pPr>
          </w:p>
        </w:tc>
        <w:tc>
          <w:tcPr>
            <w:tcW w:w="743" w:type="pct"/>
            <w:vMerge/>
            <w:hideMark/>
          </w:tcPr>
          <w:p w:rsidR="00CC52D7" w:rsidRPr="00CC52D7" w:rsidRDefault="00CC52D7" w:rsidP="00CC52D7">
            <w:pPr>
              <w:spacing w:after="0" w:line="240" w:lineRule="auto"/>
              <w:jc w:val="center"/>
              <w:rPr>
                <w:rFonts w:ascii="Times New Roman" w:hAnsi="Times New Roman"/>
                <w:sz w:val="14"/>
                <w:szCs w:val="14"/>
              </w:rPr>
            </w:pPr>
          </w:p>
        </w:tc>
        <w:tc>
          <w:tcPr>
            <w:tcW w:w="799" w:type="pct"/>
            <w:hideMark/>
          </w:tcPr>
          <w:p w:rsidR="00CC52D7" w:rsidRPr="00CC52D7" w:rsidRDefault="00CC52D7" w:rsidP="00CC52D7">
            <w:pPr>
              <w:spacing w:after="0" w:line="240" w:lineRule="auto"/>
              <w:jc w:val="center"/>
              <w:rPr>
                <w:rFonts w:ascii="Times New Roman" w:hAnsi="Times New Roman"/>
                <w:sz w:val="14"/>
                <w:szCs w:val="14"/>
              </w:rPr>
            </w:pPr>
            <w:r w:rsidRPr="00CC52D7">
              <w:rPr>
                <w:rFonts w:ascii="Times New Roman" w:hAnsi="Times New Roman"/>
                <w:sz w:val="14"/>
                <w:szCs w:val="14"/>
              </w:rPr>
              <w:t xml:space="preserve">внебюджетные  источники                 </w:t>
            </w:r>
          </w:p>
        </w:tc>
        <w:tc>
          <w:tcPr>
            <w:tcW w:w="623" w:type="pct"/>
            <w:hideMark/>
          </w:tcPr>
          <w:p w:rsidR="00CC52D7" w:rsidRPr="00CC52D7" w:rsidRDefault="00CC52D7" w:rsidP="00CC52D7">
            <w:pPr>
              <w:spacing w:after="0" w:line="240" w:lineRule="auto"/>
              <w:jc w:val="center"/>
              <w:rPr>
                <w:rFonts w:ascii="Times New Roman" w:hAnsi="Times New Roman"/>
                <w:sz w:val="14"/>
                <w:szCs w:val="14"/>
              </w:rPr>
            </w:pPr>
            <w:r w:rsidRPr="00CC52D7">
              <w:rPr>
                <w:rFonts w:ascii="Times New Roman" w:hAnsi="Times New Roman"/>
                <w:sz w:val="14"/>
                <w:szCs w:val="14"/>
              </w:rPr>
              <w:t>0,00</w:t>
            </w:r>
          </w:p>
        </w:tc>
        <w:tc>
          <w:tcPr>
            <w:tcW w:w="623" w:type="pct"/>
            <w:hideMark/>
          </w:tcPr>
          <w:p w:rsidR="00CC52D7" w:rsidRPr="00CC52D7" w:rsidRDefault="00CC52D7" w:rsidP="00CC52D7">
            <w:pPr>
              <w:spacing w:after="0" w:line="240" w:lineRule="auto"/>
              <w:jc w:val="center"/>
              <w:rPr>
                <w:rFonts w:ascii="Times New Roman" w:hAnsi="Times New Roman"/>
                <w:sz w:val="14"/>
                <w:szCs w:val="14"/>
              </w:rPr>
            </w:pPr>
            <w:r w:rsidRPr="00CC52D7">
              <w:rPr>
                <w:rFonts w:ascii="Times New Roman" w:hAnsi="Times New Roman"/>
                <w:sz w:val="14"/>
                <w:szCs w:val="14"/>
              </w:rPr>
              <w:t>0,00</w:t>
            </w:r>
          </w:p>
        </w:tc>
        <w:tc>
          <w:tcPr>
            <w:tcW w:w="527" w:type="pct"/>
            <w:hideMark/>
          </w:tcPr>
          <w:p w:rsidR="00CC52D7" w:rsidRPr="00CC52D7" w:rsidRDefault="00CC52D7" w:rsidP="00CC52D7">
            <w:pPr>
              <w:spacing w:after="0" w:line="240" w:lineRule="auto"/>
              <w:jc w:val="center"/>
              <w:rPr>
                <w:rFonts w:ascii="Times New Roman" w:hAnsi="Times New Roman"/>
                <w:sz w:val="14"/>
                <w:szCs w:val="14"/>
              </w:rPr>
            </w:pPr>
            <w:r w:rsidRPr="00CC52D7">
              <w:rPr>
                <w:rFonts w:ascii="Times New Roman" w:hAnsi="Times New Roman"/>
                <w:sz w:val="14"/>
                <w:szCs w:val="14"/>
              </w:rPr>
              <w:t>0,00</w:t>
            </w:r>
          </w:p>
        </w:tc>
        <w:tc>
          <w:tcPr>
            <w:tcW w:w="527" w:type="pct"/>
            <w:hideMark/>
          </w:tcPr>
          <w:p w:rsidR="00CC52D7" w:rsidRPr="00CC52D7" w:rsidRDefault="00CC52D7" w:rsidP="00CC52D7">
            <w:pPr>
              <w:spacing w:after="0" w:line="240" w:lineRule="auto"/>
              <w:jc w:val="center"/>
              <w:rPr>
                <w:rFonts w:ascii="Times New Roman" w:hAnsi="Times New Roman"/>
                <w:sz w:val="14"/>
                <w:szCs w:val="14"/>
              </w:rPr>
            </w:pPr>
            <w:r w:rsidRPr="00CC52D7">
              <w:rPr>
                <w:rFonts w:ascii="Times New Roman" w:hAnsi="Times New Roman"/>
                <w:sz w:val="14"/>
                <w:szCs w:val="14"/>
              </w:rPr>
              <w:t>0,00</w:t>
            </w:r>
          </w:p>
        </w:tc>
        <w:tc>
          <w:tcPr>
            <w:tcW w:w="402" w:type="pct"/>
            <w:hideMark/>
          </w:tcPr>
          <w:p w:rsidR="00CC52D7" w:rsidRPr="00CC52D7" w:rsidRDefault="00CC52D7" w:rsidP="00CC52D7">
            <w:pPr>
              <w:spacing w:after="0" w:line="240" w:lineRule="auto"/>
              <w:jc w:val="center"/>
              <w:rPr>
                <w:rFonts w:ascii="Times New Roman" w:hAnsi="Times New Roman"/>
                <w:sz w:val="14"/>
                <w:szCs w:val="14"/>
              </w:rPr>
            </w:pPr>
            <w:r w:rsidRPr="00CC52D7">
              <w:rPr>
                <w:rFonts w:ascii="Times New Roman" w:hAnsi="Times New Roman"/>
                <w:sz w:val="14"/>
                <w:szCs w:val="14"/>
              </w:rPr>
              <w:t>0,00</w:t>
            </w:r>
          </w:p>
        </w:tc>
      </w:tr>
      <w:tr w:rsidR="00CC52D7" w:rsidRPr="00CC52D7" w:rsidTr="00CC52D7">
        <w:trPr>
          <w:trHeight w:val="20"/>
        </w:trPr>
        <w:tc>
          <w:tcPr>
            <w:tcW w:w="755" w:type="pct"/>
            <w:vMerge/>
            <w:hideMark/>
          </w:tcPr>
          <w:p w:rsidR="00CC52D7" w:rsidRPr="00CC52D7" w:rsidRDefault="00CC52D7" w:rsidP="00CC52D7">
            <w:pPr>
              <w:spacing w:after="0" w:line="240" w:lineRule="auto"/>
              <w:jc w:val="center"/>
              <w:rPr>
                <w:rFonts w:ascii="Times New Roman" w:hAnsi="Times New Roman"/>
                <w:sz w:val="14"/>
                <w:szCs w:val="14"/>
              </w:rPr>
            </w:pPr>
          </w:p>
        </w:tc>
        <w:tc>
          <w:tcPr>
            <w:tcW w:w="743" w:type="pct"/>
            <w:vMerge/>
            <w:hideMark/>
          </w:tcPr>
          <w:p w:rsidR="00CC52D7" w:rsidRPr="00CC52D7" w:rsidRDefault="00CC52D7" w:rsidP="00CC52D7">
            <w:pPr>
              <w:spacing w:after="0" w:line="240" w:lineRule="auto"/>
              <w:jc w:val="center"/>
              <w:rPr>
                <w:rFonts w:ascii="Times New Roman" w:hAnsi="Times New Roman"/>
                <w:sz w:val="14"/>
                <w:szCs w:val="14"/>
              </w:rPr>
            </w:pPr>
          </w:p>
        </w:tc>
        <w:tc>
          <w:tcPr>
            <w:tcW w:w="799" w:type="pct"/>
            <w:hideMark/>
          </w:tcPr>
          <w:p w:rsidR="00CC52D7" w:rsidRPr="00CC52D7" w:rsidRDefault="00CC52D7" w:rsidP="00CC52D7">
            <w:pPr>
              <w:spacing w:after="0" w:line="240" w:lineRule="auto"/>
              <w:jc w:val="center"/>
              <w:rPr>
                <w:rFonts w:ascii="Times New Roman" w:hAnsi="Times New Roman"/>
                <w:sz w:val="14"/>
                <w:szCs w:val="14"/>
              </w:rPr>
            </w:pPr>
            <w:r w:rsidRPr="00CC52D7">
              <w:rPr>
                <w:rFonts w:ascii="Times New Roman" w:hAnsi="Times New Roman"/>
                <w:sz w:val="14"/>
                <w:szCs w:val="14"/>
              </w:rPr>
              <w:t>бюджеты муниципальных   образований</w:t>
            </w:r>
          </w:p>
        </w:tc>
        <w:tc>
          <w:tcPr>
            <w:tcW w:w="623" w:type="pct"/>
            <w:hideMark/>
          </w:tcPr>
          <w:p w:rsidR="00CC52D7" w:rsidRPr="00CC52D7" w:rsidRDefault="00CC52D7" w:rsidP="00CC52D7">
            <w:pPr>
              <w:spacing w:after="0" w:line="240" w:lineRule="auto"/>
              <w:jc w:val="center"/>
              <w:rPr>
                <w:rFonts w:ascii="Times New Roman" w:hAnsi="Times New Roman"/>
                <w:sz w:val="14"/>
                <w:szCs w:val="14"/>
              </w:rPr>
            </w:pPr>
            <w:r w:rsidRPr="00CC52D7">
              <w:rPr>
                <w:rFonts w:ascii="Times New Roman" w:hAnsi="Times New Roman"/>
                <w:sz w:val="14"/>
                <w:szCs w:val="14"/>
              </w:rPr>
              <w:t>0,00</w:t>
            </w:r>
          </w:p>
        </w:tc>
        <w:tc>
          <w:tcPr>
            <w:tcW w:w="623" w:type="pct"/>
            <w:hideMark/>
          </w:tcPr>
          <w:p w:rsidR="00CC52D7" w:rsidRPr="00CC52D7" w:rsidRDefault="00CC52D7" w:rsidP="00CC52D7">
            <w:pPr>
              <w:spacing w:after="0" w:line="240" w:lineRule="auto"/>
              <w:jc w:val="center"/>
              <w:rPr>
                <w:rFonts w:ascii="Times New Roman" w:hAnsi="Times New Roman"/>
                <w:sz w:val="14"/>
                <w:szCs w:val="14"/>
              </w:rPr>
            </w:pPr>
            <w:r w:rsidRPr="00CC52D7">
              <w:rPr>
                <w:rFonts w:ascii="Times New Roman" w:hAnsi="Times New Roman"/>
                <w:sz w:val="14"/>
                <w:szCs w:val="14"/>
              </w:rPr>
              <w:t>0,00</w:t>
            </w:r>
          </w:p>
        </w:tc>
        <w:tc>
          <w:tcPr>
            <w:tcW w:w="527" w:type="pct"/>
            <w:hideMark/>
          </w:tcPr>
          <w:p w:rsidR="00CC52D7" w:rsidRPr="00CC52D7" w:rsidRDefault="00CC52D7" w:rsidP="00CC52D7">
            <w:pPr>
              <w:spacing w:after="0" w:line="240" w:lineRule="auto"/>
              <w:jc w:val="center"/>
              <w:rPr>
                <w:rFonts w:ascii="Times New Roman" w:hAnsi="Times New Roman"/>
                <w:sz w:val="14"/>
                <w:szCs w:val="14"/>
              </w:rPr>
            </w:pPr>
            <w:r w:rsidRPr="00CC52D7">
              <w:rPr>
                <w:rFonts w:ascii="Times New Roman" w:hAnsi="Times New Roman"/>
                <w:sz w:val="14"/>
                <w:szCs w:val="14"/>
              </w:rPr>
              <w:t>0,00</w:t>
            </w:r>
          </w:p>
        </w:tc>
        <w:tc>
          <w:tcPr>
            <w:tcW w:w="527" w:type="pct"/>
            <w:hideMark/>
          </w:tcPr>
          <w:p w:rsidR="00CC52D7" w:rsidRPr="00CC52D7" w:rsidRDefault="00CC52D7" w:rsidP="00CC52D7">
            <w:pPr>
              <w:spacing w:after="0" w:line="240" w:lineRule="auto"/>
              <w:jc w:val="center"/>
              <w:rPr>
                <w:rFonts w:ascii="Times New Roman" w:hAnsi="Times New Roman"/>
                <w:sz w:val="14"/>
                <w:szCs w:val="14"/>
              </w:rPr>
            </w:pPr>
            <w:r w:rsidRPr="00CC52D7">
              <w:rPr>
                <w:rFonts w:ascii="Times New Roman" w:hAnsi="Times New Roman"/>
                <w:sz w:val="14"/>
                <w:szCs w:val="14"/>
              </w:rPr>
              <w:t>0,00</w:t>
            </w:r>
          </w:p>
        </w:tc>
        <w:tc>
          <w:tcPr>
            <w:tcW w:w="402" w:type="pct"/>
            <w:hideMark/>
          </w:tcPr>
          <w:p w:rsidR="00CC52D7" w:rsidRPr="00CC52D7" w:rsidRDefault="00CC52D7" w:rsidP="00CC52D7">
            <w:pPr>
              <w:spacing w:after="0" w:line="240" w:lineRule="auto"/>
              <w:jc w:val="center"/>
              <w:rPr>
                <w:rFonts w:ascii="Times New Roman" w:hAnsi="Times New Roman"/>
                <w:sz w:val="14"/>
                <w:szCs w:val="14"/>
              </w:rPr>
            </w:pPr>
            <w:r w:rsidRPr="00CC52D7">
              <w:rPr>
                <w:rFonts w:ascii="Times New Roman" w:hAnsi="Times New Roman"/>
                <w:sz w:val="14"/>
                <w:szCs w:val="14"/>
              </w:rPr>
              <w:t>0,00</w:t>
            </w:r>
          </w:p>
        </w:tc>
      </w:tr>
      <w:tr w:rsidR="00CC52D7" w:rsidRPr="00CC52D7" w:rsidTr="00CC52D7">
        <w:trPr>
          <w:trHeight w:val="20"/>
        </w:trPr>
        <w:tc>
          <w:tcPr>
            <w:tcW w:w="755" w:type="pct"/>
            <w:vMerge/>
            <w:hideMark/>
          </w:tcPr>
          <w:p w:rsidR="00CC52D7" w:rsidRPr="00CC52D7" w:rsidRDefault="00CC52D7" w:rsidP="00CC52D7">
            <w:pPr>
              <w:spacing w:after="0" w:line="240" w:lineRule="auto"/>
              <w:jc w:val="center"/>
              <w:rPr>
                <w:rFonts w:ascii="Times New Roman" w:hAnsi="Times New Roman"/>
                <w:sz w:val="14"/>
                <w:szCs w:val="14"/>
              </w:rPr>
            </w:pPr>
          </w:p>
        </w:tc>
        <w:tc>
          <w:tcPr>
            <w:tcW w:w="743" w:type="pct"/>
            <w:vMerge/>
            <w:hideMark/>
          </w:tcPr>
          <w:p w:rsidR="00CC52D7" w:rsidRPr="00CC52D7" w:rsidRDefault="00CC52D7" w:rsidP="00CC52D7">
            <w:pPr>
              <w:spacing w:after="0" w:line="240" w:lineRule="auto"/>
              <w:jc w:val="center"/>
              <w:rPr>
                <w:rFonts w:ascii="Times New Roman" w:hAnsi="Times New Roman"/>
                <w:sz w:val="14"/>
                <w:szCs w:val="14"/>
              </w:rPr>
            </w:pPr>
          </w:p>
        </w:tc>
        <w:tc>
          <w:tcPr>
            <w:tcW w:w="799" w:type="pct"/>
            <w:hideMark/>
          </w:tcPr>
          <w:p w:rsidR="00CC52D7" w:rsidRPr="00CC52D7" w:rsidRDefault="00CC52D7" w:rsidP="00CC52D7">
            <w:pPr>
              <w:spacing w:after="0" w:line="240" w:lineRule="auto"/>
              <w:jc w:val="center"/>
              <w:rPr>
                <w:rFonts w:ascii="Times New Roman" w:hAnsi="Times New Roman"/>
                <w:sz w:val="14"/>
                <w:szCs w:val="14"/>
              </w:rPr>
            </w:pPr>
            <w:r w:rsidRPr="00CC52D7">
              <w:rPr>
                <w:rFonts w:ascii="Times New Roman" w:hAnsi="Times New Roman"/>
                <w:sz w:val="14"/>
                <w:szCs w:val="14"/>
              </w:rPr>
              <w:t>юридические лица</w:t>
            </w:r>
          </w:p>
        </w:tc>
        <w:tc>
          <w:tcPr>
            <w:tcW w:w="623" w:type="pct"/>
            <w:hideMark/>
          </w:tcPr>
          <w:p w:rsidR="00CC52D7" w:rsidRPr="00CC52D7" w:rsidRDefault="00CC52D7" w:rsidP="00CC52D7">
            <w:pPr>
              <w:spacing w:after="0" w:line="240" w:lineRule="auto"/>
              <w:jc w:val="center"/>
              <w:rPr>
                <w:rFonts w:ascii="Times New Roman" w:hAnsi="Times New Roman"/>
                <w:sz w:val="14"/>
                <w:szCs w:val="14"/>
              </w:rPr>
            </w:pPr>
            <w:r w:rsidRPr="00CC52D7">
              <w:rPr>
                <w:rFonts w:ascii="Times New Roman" w:hAnsi="Times New Roman"/>
                <w:sz w:val="14"/>
                <w:szCs w:val="14"/>
              </w:rPr>
              <w:t>0,00</w:t>
            </w:r>
          </w:p>
        </w:tc>
        <w:tc>
          <w:tcPr>
            <w:tcW w:w="623" w:type="pct"/>
            <w:hideMark/>
          </w:tcPr>
          <w:p w:rsidR="00CC52D7" w:rsidRPr="00CC52D7" w:rsidRDefault="00CC52D7" w:rsidP="00CC52D7">
            <w:pPr>
              <w:spacing w:after="0" w:line="240" w:lineRule="auto"/>
              <w:jc w:val="center"/>
              <w:rPr>
                <w:rFonts w:ascii="Times New Roman" w:hAnsi="Times New Roman"/>
                <w:sz w:val="14"/>
                <w:szCs w:val="14"/>
              </w:rPr>
            </w:pPr>
            <w:r w:rsidRPr="00CC52D7">
              <w:rPr>
                <w:rFonts w:ascii="Times New Roman" w:hAnsi="Times New Roman"/>
                <w:sz w:val="14"/>
                <w:szCs w:val="14"/>
              </w:rPr>
              <w:t>0,00</w:t>
            </w:r>
          </w:p>
        </w:tc>
        <w:tc>
          <w:tcPr>
            <w:tcW w:w="527" w:type="pct"/>
            <w:hideMark/>
          </w:tcPr>
          <w:p w:rsidR="00CC52D7" w:rsidRPr="00CC52D7" w:rsidRDefault="00CC52D7" w:rsidP="00CC52D7">
            <w:pPr>
              <w:spacing w:after="0" w:line="240" w:lineRule="auto"/>
              <w:jc w:val="center"/>
              <w:rPr>
                <w:rFonts w:ascii="Times New Roman" w:hAnsi="Times New Roman"/>
                <w:sz w:val="14"/>
                <w:szCs w:val="14"/>
              </w:rPr>
            </w:pPr>
            <w:r w:rsidRPr="00CC52D7">
              <w:rPr>
                <w:rFonts w:ascii="Times New Roman" w:hAnsi="Times New Roman"/>
                <w:sz w:val="14"/>
                <w:szCs w:val="14"/>
              </w:rPr>
              <w:t>0,00</w:t>
            </w:r>
          </w:p>
        </w:tc>
        <w:tc>
          <w:tcPr>
            <w:tcW w:w="527" w:type="pct"/>
            <w:hideMark/>
          </w:tcPr>
          <w:p w:rsidR="00CC52D7" w:rsidRPr="00CC52D7" w:rsidRDefault="00CC52D7" w:rsidP="00CC52D7">
            <w:pPr>
              <w:spacing w:after="0" w:line="240" w:lineRule="auto"/>
              <w:jc w:val="center"/>
              <w:rPr>
                <w:rFonts w:ascii="Times New Roman" w:hAnsi="Times New Roman"/>
                <w:sz w:val="14"/>
                <w:szCs w:val="14"/>
              </w:rPr>
            </w:pPr>
            <w:r w:rsidRPr="00CC52D7">
              <w:rPr>
                <w:rFonts w:ascii="Times New Roman" w:hAnsi="Times New Roman"/>
                <w:sz w:val="14"/>
                <w:szCs w:val="14"/>
              </w:rPr>
              <w:t>0,00</w:t>
            </w:r>
          </w:p>
        </w:tc>
        <w:tc>
          <w:tcPr>
            <w:tcW w:w="402" w:type="pct"/>
            <w:hideMark/>
          </w:tcPr>
          <w:p w:rsidR="00CC52D7" w:rsidRPr="00CC52D7" w:rsidRDefault="00CC52D7" w:rsidP="00CC52D7">
            <w:pPr>
              <w:spacing w:after="0" w:line="240" w:lineRule="auto"/>
              <w:jc w:val="center"/>
              <w:rPr>
                <w:rFonts w:ascii="Times New Roman" w:hAnsi="Times New Roman"/>
                <w:sz w:val="14"/>
                <w:szCs w:val="14"/>
              </w:rPr>
            </w:pPr>
            <w:r w:rsidRPr="00CC52D7">
              <w:rPr>
                <w:rFonts w:ascii="Times New Roman" w:hAnsi="Times New Roman"/>
                <w:sz w:val="14"/>
                <w:szCs w:val="14"/>
              </w:rPr>
              <w:t>0,00</w:t>
            </w:r>
          </w:p>
        </w:tc>
      </w:tr>
      <w:tr w:rsidR="00CC52D7" w:rsidRPr="00CC52D7" w:rsidTr="00CC52D7">
        <w:trPr>
          <w:trHeight w:val="20"/>
        </w:trPr>
        <w:tc>
          <w:tcPr>
            <w:tcW w:w="755" w:type="pct"/>
            <w:vMerge w:val="restart"/>
            <w:hideMark/>
          </w:tcPr>
          <w:p w:rsidR="00CC52D7" w:rsidRPr="00CC52D7" w:rsidRDefault="00CC52D7" w:rsidP="00CC52D7">
            <w:pPr>
              <w:spacing w:after="0" w:line="240" w:lineRule="auto"/>
              <w:jc w:val="center"/>
              <w:rPr>
                <w:rFonts w:ascii="Times New Roman" w:hAnsi="Times New Roman"/>
                <w:sz w:val="14"/>
                <w:szCs w:val="14"/>
              </w:rPr>
            </w:pPr>
            <w:r w:rsidRPr="00CC52D7">
              <w:rPr>
                <w:rFonts w:ascii="Times New Roman" w:hAnsi="Times New Roman"/>
                <w:sz w:val="14"/>
                <w:szCs w:val="14"/>
              </w:rPr>
              <w:t>Подпрограмма 1</w:t>
            </w:r>
          </w:p>
        </w:tc>
        <w:tc>
          <w:tcPr>
            <w:tcW w:w="743" w:type="pct"/>
            <w:vMerge w:val="restart"/>
            <w:hideMark/>
          </w:tcPr>
          <w:p w:rsidR="00CC52D7" w:rsidRPr="00CC52D7" w:rsidRDefault="00CC52D7" w:rsidP="00CC52D7">
            <w:pPr>
              <w:spacing w:after="0" w:line="240" w:lineRule="auto"/>
              <w:jc w:val="center"/>
              <w:rPr>
                <w:rFonts w:ascii="Times New Roman" w:hAnsi="Times New Roman"/>
                <w:sz w:val="14"/>
                <w:szCs w:val="14"/>
              </w:rPr>
            </w:pPr>
            <w:r w:rsidRPr="00CC52D7">
              <w:rPr>
                <w:rFonts w:ascii="Times New Roman" w:hAnsi="Times New Roman"/>
                <w:sz w:val="14"/>
                <w:szCs w:val="14"/>
              </w:rPr>
              <w:t xml:space="preserve">"Дороги Богучанского района" </w:t>
            </w:r>
          </w:p>
        </w:tc>
        <w:tc>
          <w:tcPr>
            <w:tcW w:w="799" w:type="pct"/>
            <w:hideMark/>
          </w:tcPr>
          <w:p w:rsidR="00CC52D7" w:rsidRPr="00CC52D7" w:rsidRDefault="00CC52D7" w:rsidP="00CC52D7">
            <w:pPr>
              <w:spacing w:after="0" w:line="240" w:lineRule="auto"/>
              <w:jc w:val="center"/>
              <w:rPr>
                <w:rFonts w:ascii="Times New Roman" w:hAnsi="Times New Roman"/>
                <w:sz w:val="14"/>
                <w:szCs w:val="14"/>
              </w:rPr>
            </w:pPr>
            <w:r w:rsidRPr="00CC52D7">
              <w:rPr>
                <w:rFonts w:ascii="Times New Roman" w:hAnsi="Times New Roman"/>
                <w:sz w:val="14"/>
                <w:szCs w:val="14"/>
              </w:rPr>
              <w:t xml:space="preserve">Финансовое управление администрации Богучанского района; </w:t>
            </w:r>
            <w:r w:rsidRPr="00CC52D7">
              <w:rPr>
                <w:rFonts w:ascii="Times New Roman" w:hAnsi="Times New Roman"/>
                <w:sz w:val="14"/>
                <w:szCs w:val="14"/>
              </w:rPr>
              <w:br/>
              <w:t>администрация Богучанского района; МКУ "Муниципальная служба заказчика</w:t>
            </w:r>
          </w:p>
        </w:tc>
        <w:tc>
          <w:tcPr>
            <w:tcW w:w="623" w:type="pct"/>
            <w:hideMark/>
          </w:tcPr>
          <w:p w:rsidR="00CC52D7" w:rsidRPr="00CC52D7" w:rsidRDefault="00CC52D7" w:rsidP="00CC52D7">
            <w:pPr>
              <w:spacing w:after="0" w:line="240" w:lineRule="auto"/>
              <w:jc w:val="center"/>
              <w:rPr>
                <w:rFonts w:ascii="Times New Roman" w:hAnsi="Times New Roman"/>
                <w:sz w:val="14"/>
                <w:szCs w:val="14"/>
              </w:rPr>
            </w:pPr>
            <w:r w:rsidRPr="00CC52D7">
              <w:rPr>
                <w:rFonts w:ascii="Times New Roman" w:hAnsi="Times New Roman"/>
                <w:sz w:val="14"/>
                <w:szCs w:val="14"/>
              </w:rPr>
              <w:t> </w:t>
            </w:r>
          </w:p>
        </w:tc>
        <w:tc>
          <w:tcPr>
            <w:tcW w:w="623" w:type="pct"/>
            <w:hideMark/>
          </w:tcPr>
          <w:p w:rsidR="00CC52D7" w:rsidRPr="00CC52D7" w:rsidRDefault="00CC52D7" w:rsidP="00CC52D7">
            <w:pPr>
              <w:spacing w:after="0" w:line="240" w:lineRule="auto"/>
              <w:jc w:val="center"/>
              <w:rPr>
                <w:rFonts w:ascii="Times New Roman" w:hAnsi="Times New Roman"/>
                <w:sz w:val="14"/>
                <w:szCs w:val="14"/>
              </w:rPr>
            </w:pPr>
            <w:r w:rsidRPr="00CC52D7">
              <w:rPr>
                <w:rFonts w:ascii="Times New Roman" w:hAnsi="Times New Roman"/>
                <w:sz w:val="14"/>
                <w:szCs w:val="14"/>
              </w:rPr>
              <w:t> </w:t>
            </w:r>
          </w:p>
        </w:tc>
        <w:tc>
          <w:tcPr>
            <w:tcW w:w="527" w:type="pct"/>
            <w:hideMark/>
          </w:tcPr>
          <w:p w:rsidR="00CC52D7" w:rsidRPr="00CC52D7" w:rsidRDefault="00CC52D7" w:rsidP="00CC52D7">
            <w:pPr>
              <w:spacing w:after="0" w:line="240" w:lineRule="auto"/>
              <w:jc w:val="center"/>
              <w:rPr>
                <w:rFonts w:ascii="Times New Roman" w:hAnsi="Times New Roman"/>
                <w:sz w:val="14"/>
                <w:szCs w:val="14"/>
              </w:rPr>
            </w:pPr>
            <w:r w:rsidRPr="00CC52D7">
              <w:rPr>
                <w:rFonts w:ascii="Times New Roman" w:hAnsi="Times New Roman"/>
                <w:sz w:val="14"/>
                <w:szCs w:val="14"/>
              </w:rPr>
              <w:t> </w:t>
            </w:r>
          </w:p>
        </w:tc>
        <w:tc>
          <w:tcPr>
            <w:tcW w:w="527" w:type="pct"/>
            <w:hideMark/>
          </w:tcPr>
          <w:p w:rsidR="00CC52D7" w:rsidRPr="00CC52D7" w:rsidRDefault="00CC52D7" w:rsidP="00CC52D7">
            <w:pPr>
              <w:spacing w:after="0" w:line="240" w:lineRule="auto"/>
              <w:jc w:val="center"/>
              <w:rPr>
                <w:rFonts w:ascii="Times New Roman" w:hAnsi="Times New Roman"/>
                <w:sz w:val="14"/>
                <w:szCs w:val="14"/>
              </w:rPr>
            </w:pPr>
            <w:r w:rsidRPr="00CC52D7">
              <w:rPr>
                <w:rFonts w:ascii="Times New Roman" w:hAnsi="Times New Roman"/>
                <w:sz w:val="14"/>
                <w:szCs w:val="14"/>
              </w:rPr>
              <w:t> </w:t>
            </w:r>
          </w:p>
        </w:tc>
        <w:tc>
          <w:tcPr>
            <w:tcW w:w="402" w:type="pct"/>
            <w:hideMark/>
          </w:tcPr>
          <w:p w:rsidR="00CC52D7" w:rsidRPr="00CC52D7" w:rsidRDefault="00CC52D7" w:rsidP="00CC52D7">
            <w:pPr>
              <w:spacing w:after="0" w:line="240" w:lineRule="auto"/>
              <w:jc w:val="center"/>
              <w:rPr>
                <w:rFonts w:ascii="Times New Roman" w:hAnsi="Times New Roman"/>
                <w:sz w:val="14"/>
                <w:szCs w:val="14"/>
              </w:rPr>
            </w:pPr>
            <w:r w:rsidRPr="00CC52D7">
              <w:rPr>
                <w:rFonts w:ascii="Times New Roman" w:hAnsi="Times New Roman"/>
                <w:sz w:val="14"/>
                <w:szCs w:val="14"/>
              </w:rPr>
              <w:t> </w:t>
            </w:r>
          </w:p>
        </w:tc>
      </w:tr>
      <w:tr w:rsidR="00CC52D7" w:rsidRPr="00CC52D7" w:rsidTr="00CC52D7">
        <w:trPr>
          <w:trHeight w:val="20"/>
        </w:trPr>
        <w:tc>
          <w:tcPr>
            <w:tcW w:w="755" w:type="pct"/>
            <w:vMerge/>
            <w:hideMark/>
          </w:tcPr>
          <w:p w:rsidR="00CC52D7" w:rsidRPr="00CC52D7" w:rsidRDefault="00CC52D7" w:rsidP="00CC52D7">
            <w:pPr>
              <w:spacing w:after="0" w:line="240" w:lineRule="auto"/>
              <w:jc w:val="center"/>
              <w:rPr>
                <w:rFonts w:ascii="Times New Roman" w:hAnsi="Times New Roman"/>
                <w:sz w:val="14"/>
                <w:szCs w:val="14"/>
              </w:rPr>
            </w:pPr>
          </w:p>
        </w:tc>
        <w:tc>
          <w:tcPr>
            <w:tcW w:w="743" w:type="pct"/>
            <w:vMerge/>
            <w:hideMark/>
          </w:tcPr>
          <w:p w:rsidR="00CC52D7" w:rsidRPr="00CC52D7" w:rsidRDefault="00CC52D7" w:rsidP="00CC52D7">
            <w:pPr>
              <w:spacing w:after="0" w:line="240" w:lineRule="auto"/>
              <w:jc w:val="center"/>
              <w:rPr>
                <w:rFonts w:ascii="Times New Roman" w:hAnsi="Times New Roman"/>
                <w:sz w:val="14"/>
                <w:szCs w:val="14"/>
              </w:rPr>
            </w:pPr>
          </w:p>
        </w:tc>
        <w:tc>
          <w:tcPr>
            <w:tcW w:w="799" w:type="pct"/>
            <w:hideMark/>
          </w:tcPr>
          <w:p w:rsidR="00CC52D7" w:rsidRPr="00CC52D7" w:rsidRDefault="00CC52D7" w:rsidP="00CC52D7">
            <w:pPr>
              <w:spacing w:after="0" w:line="240" w:lineRule="auto"/>
              <w:jc w:val="center"/>
              <w:rPr>
                <w:rFonts w:ascii="Times New Roman" w:hAnsi="Times New Roman"/>
                <w:sz w:val="14"/>
                <w:szCs w:val="14"/>
              </w:rPr>
            </w:pPr>
            <w:r w:rsidRPr="00CC52D7">
              <w:rPr>
                <w:rFonts w:ascii="Times New Roman" w:hAnsi="Times New Roman"/>
                <w:sz w:val="14"/>
                <w:szCs w:val="14"/>
              </w:rPr>
              <w:t xml:space="preserve">Всего                    </w:t>
            </w:r>
          </w:p>
        </w:tc>
        <w:tc>
          <w:tcPr>
            <w:tcW w:w="623" w:type="pct"/>
            <w:hideMark/>
          </w:tcPr>
          <w:p w:rsidR="00CC52D7" w:rsidRPr="00CC52D7" w:rsidRDefault="00CC52D7" w:rsidP="00CC52D7">
            <w:pPr>
              <w:spacing w:after="0" w:line="240" w:lineRule="auto"/>
              <w:jc w:val="center"/>
              <w:rPr>
                <w:rFonts w:ascii="Times New Roman" w:hAnsi="Times New Roman"/>
                <w:sz w:val="14"/>
                <w:szCs w:val="14"/>
              </w:rPr>
            </w:pPr>
            <w:r w:rsidRPr="00CC52D7">
              <w:rPr>
                <w:rFonts w:ascii="Times New Roman" w:hAnsi="Times New Roman"/>
                <w:sz w:val="14"/>
                <w:szCs w:val="14"/>
              </w:rPr>
              <w:t>15 990 704,48</w:t>
            </w:r>
          </w:p>
        </w:tc>
        <w:tc>
          <w:tcPr>
            <w:tcW w:w="623" w:type="pct"/>
            <w:hideMark/>
          </w:tcPr>
          <w:p w:rsidR="00CC52D7" w:rsidRPr="00CC52D7" w:rsidRDefault="00CC52D7" w:rsidP="00CC52D7">
            <w:pPr>
              <w:spacing w:after="0" w:line="240" w:lineRule="auto"/>
              <w:jc w:val="center"/>
              <w:rPr>
                <w:rFonts w:ascii="Times New Roman" w:hAnsi="Times New Roman"/>
                <w:sz w:val="14"/>
                <w:szCs w:val="14"/>
              </w:rPr>
            </w:pPr>
            <w:r w:rsidRPr="00CC52D7">
              <w:rPr>
                <w:rFonts w:ascii="Times New Roman" w:hAnsi="Times New Roman"/>
                <w:sz w:val="14"/>
                <w:szCs w:val="14"/>
              </w:rPr>
              <w:t>29 940 600,00</w:t>
            </w:r>
          </w:p>
        </w:tc>
        <w:tc>
          <w:tcPr>
            <w:tcW w:w="527" w:type="pct"/>
            <w:hideMark/>
          </w:tcPr>
          <w:p w:rsidR="00CC52D7" w:rsidRPr="00CC52D7" w:rsidRDefault="00CC52D7" w:rsidP="00CC52D7">
            <w:pPr>
              <w:spacing w:after="0" w:line="240" w:lineRule="auto"/>
              <w:jc w:val="center"/>
              <w:rPr>
                <w:rFonts w:ascii="Times New Roman" w:hAnsi="Times New Roman"/>
                <w:sz w:val="14"/>
                <w:szCs w:val="14"/>
              </w:rPr>
            </w:pPr>
            <w:r w:rsidRPr="00CC52D7">
              <w:rPr>
                <w:rFonts w:ascii="Times New Roman" w:hAnsi="Times New Roman"/>
                <w:sz w:val="14"/>
                <w:szCs w:val="14"/>
              </w:rPr>
              <w:t>29 936 900,00</w:t>
            </w:r>
          </w:p>
        </w:tc>
        <w:tc>
          <w:tcPr>
            <w:tcW w:w="527" w:type="pct"/>
            <w:hideMark/>
          </w:tcPr>
          <w:p w:rsidR="00CC52D7" w:rsidRPr="00CC52D7" w:rsidRDefault="00CC52D7" w:rsidP="00CC52D7">
            <w:pPr>
              <w:spacing w:after="0" w:line="240" w:lineRule="auto"/>
              <w:jc w:val="center"/>
              <w:rPr>
                <w:rFonts w:ascii="Times New Roman" w:hAnsi="Times New Roman"/>
                <w:sz w:val="14"/>
                <w:szCs w:val="14"/>
              </w:rPr>
            </w:pPr>
            <w:r w:rsidRPr="00CC52D7">
              <w:rPr>
                <w:rFonts w:ascii="Times New Roman" w:hAnsi="Times New Roman"/>
                <w:sz w:val="14"/>
                <w:szCs w:val="14"/>
              </w:rPr>
              <w:t>29 937 800,00</w:t>
            </w:r>
          </w:p>
        </w:tc>
        <w:tc>
          <w:tcPr>
            <w:tcW w:w="402" w:type="pct"/>
            <w:hideMark/>
          </w:tcPr>
          <w:p w:rsidR="00CC52D7" w:rsidRPr="00CC52D7" w:rsidRDefault="00CC52D7" w:rsidP="00CC52D7">
            <w:pPr>
              <w:spacing w:after="0" w:line="240" w:lineRule="auto"/>
              <w:jc w:val="center"/>
              <w:rPr>
                <w:rFonts w:ascii="Times New Roman" w:hAnsi="Times New Roman"/>
                <w:sz w:val="14"/>
                <w:szCs w:val="14"/>
              </w:rPr>
            </w:pPr>
            <w:r w:rsidRPr="00CC52D7">
              <w:rPr>
                <w:rFonts w:ascii="Times New Roman" w:hAnsi="Times New Roman"/>
                <w:sz w:val="14"/>
                <w:szCs w:val="14"/>
              </w:rPr>
              <w:t>105 806 004,48</w:t>
            </w:r>
          </w:p>
        </w:tc>
      </w:tr>
      <w:tr w:rsidR="00CC52D7" w:rsidRPr="00CC52D7" w:rsidTr="00CC52D7">
        <w:trPr>
          <w:trHeight w:val="20"/>
        </w:trPr>
        <w:tc>
          <w:tcPr>
            <w:tcW w:w="755" w:type="pct"/>
            <w:vMerge/>
            <w:hideMark/>
          </w:tcPr>
          <w:p w:rsidR="00CC52D7" w:rsidRPr="00CC52D7" w:rsidRDefault="00CC52D7" w:rsidP="00CC52D7">
            <w:pPr>
              <w:spacing w:after="0" w:line="240" w:lineRule="auto"/>
              <w:jc w:val="center"/>
              <w:rPr>
                <w:rFonts w:ascii="Times New Roman" w:hAnsi="Times New Roman"/>
                <w:sz w:val="14"/>
                <w:szCs w:val="14"/>
              </w:rPr>
            </w:pPr>
          </w:p>
        </w:tc>
        <w:tc>
          <w:tcPr>
            <w:tcW w:w="743" w:type="pct"/>
            <w:vMerge/>
            <w:hideMark/>
          </w:tcPr>
          <w:p w:rsidR="00CC52D7" w:rsidRPr="00CC52D7" w:rsidRDefault="00CC52D7" w:rsidP="00CC52D7">
            <w:pPr>
              <w:spacing w:after="0" w:line="240" w:lineRule="auto"/>
              <w:jc w:val="center"/>
              <w:rPr>
                <w:rFonts w:ascii="Times New Roman" w:hAnsi="Times New Roman"/>
                <w:sz w:val="14"/>
                <w:szCs w:val="14"/>
              </w:rPr>
            </w:pPr>
          </w:p>
        </w:tc>
        <w:tc>
          <w:tcPr>
            <w:tcW w:w="799" w:type="pct"/>
            <w:hideMark/>
          </w:tcPr>
          <w:p w:rsidR="00CC52D7" w:rsidRPr="00CC52D7" w:rsidRDefault="00CC52D7" w:rsidP="00CC52D7">
            <w:pPr>
              <w:spacing w:after="0" w:line="240" w:lineRule="auto"/>
              <w:jc w:val="center"/>
              <w:rPr>
                <w:rFonts w:ascii="Times New Roman" w:hAnsi="Times New Roman"/>
                <w:sz w:val="14"/>
                <w:szCs w:val="14"/>
              </w:rPr>
            </w:pPr>
            <w:r w:rsidRPr="00CC52D7">
              <w:rPr>
                <w:rFonts w:ascii="Times New Roman" w:hAnsi="Times New Roman"/>
                <w:sz w:val="14"/>
                <w:szCs w:val="14"/>
              </w:rPr>
              <w:t xml:space="preserve">в том числе:             </w:t>
            </w:r>
          </w:p>
        </w:tc>
        <w:tc>
          <w:tcPr>
            <w:tcW w:w="623" w:type="pct"/>
            <w:hideMark/>
          </w:tcPr>
          <w:p w:rsidR="00CC52D7" w:rsidRPr="00CC52D7" w:rsidRDefault="00CC52D7" w:rsidP="00CC52D7">
            <w:pPr>
              <w:spacing w:after="0" w:line="240" w:lineRule="auto"/>
              <w:jc w:val="center"/>
              <w:rPr>
                <w:rFonts w:ascii="Times New Roman" w:hAnsi="Times New Roman"/>
                <w:sz w:val="14"/>
                <w:szCs w:val="14"/>
              </w:rPr>
            </w:pPr>
            <w:r w:rsidRPr="00CC52D7">
              <w:rPr>
                <w:rFonts w:ascii="Times New Roman" w:hAnsi="Times New Roman"/>
                <w:sz w:val="14"/>
                <w:szCs w:val="14"/>
              </w:rPr>
              <w:t> </w:t>
            </w:r>
          </w:p>
        </w:tc>
        <w:tc>
          <w:tcPr>
            <w:tcW w:w="623" w:type="pct"/>
            <w:hideMark/>
          </w:tcPr>
          <w:p w:rsidR="00CC52D7" w:rsidRPr="00CC52D7" w:rsidRDefault="00CC52D7" w:rsidP="00CC52D7">
            <w:pPr>
              <w:spacing w:after="0" w:line="240" w:lineRule="auto"/>
              <w:jc w:val="center"/>
              <w:rPr>
                <w:rFonts w:ascii="Times New Roman" w:hAnsi="Times New Roman"/>
                <w:sz w:val="14"/>
                <w:szCs w:val="14"/>
              </w:rPr>
            </w:pPr>
            <w:r w:rsidRPr="00CC52D7">
              <w:rPr>
                <w:rFonts w:ascii="Times New Roman" w:hAnsi="Times New Roman"/>
                <w:sz w:val="14"/>
                <w:szCs w:val="14"/>
              </w:rPr>
              <w:t> </w:t>
            </w:r>
          </w:p>
        </w:tc>
        <w:tc>
          <w:tcPr>
            <w:tcW w:w="527" w:type="pct"/>
            <w:hideMark/>
          </w:tcPr>
          <w:p w:rsidR="00CC52D7" w:rsidRPr="00CC52D7" w:rsidRDefault="00CC52D7" w:rsidP="00CC52D7">
            <w:pPr>
              <w:spacing w:after="0" w:line="240" w:lineRule="auto"/>
              <w:jc w:val="center"/>
              <w:rPr>
                <w:rFonts w:ascii="Times New Roman" w:hAnsi="Times New Roman"/>
                <w:sz w:val="14"/>
                <w:szCs w:val="14"/>
              </w:rPr>
            </w:pPr>
            <w:r w:rsidRPr="00CC52D7">
              <w:rPr>
                <w:rFonts w:ascii="Times New Roman" w:hAnsi="Times New Roman"/>
                <w:sz w:val="14"/>
                <w:szCs w:val="14"/>
              </w:rPr>
              <w:t> </w:t>
            </w:r>
          </w:p>
        </w:tc>
        <w:tc>
          <w:tcPr>
            <w:tcW w:w="527" w:type="pct"/>
            <w:hideMark/>
          </w:tcPr>
          <w:p w:rsidR="00CC52D7" w:rsidRPr="00CC52D7" w:rsidRDefault="00CC52D7" w:rsidP="00CC52D7">
            <w:pPr>
              <w:spacing w:after="0" w:line="240" w:lineRule="auto"/>
              <w:jc w:val="center"/>
              <w:rPr>
                <w:rFonts w:ascii="Times New Roman" w:hAnsi="Times New Roman"/>
                <w:sz w:val="14"/>
                <w:szCs w:val="14"/>
              </w:rPr>
            </w:pPr>
            <w:r w:rsidRPr="00CC52D7">
              <w:rPr>
                <w:rFonts w:ascii="Times New Roman" w:hAnsi="Times New Roman"/>
                <w:sz w:val="14"/>
                <w:szCs w:val="14"/>
              </w:rPr>
              <w:t> </w:t>
            </w:r>
          </w:p>
        </w:tc>
        <w:tc>
          <w:tcPr>
            <w:tcW w:w="402" w:type="pct"/>
            <w:hideMark/>
          </w:tcPr>
          <w:p w:rsidR="00CC52D7" w:rsidRPr="00CC52D7" w:rsidRDefault="00CC52D7" w:rsidP="00CC52D7">
            <w:pPr>
              <w:spacing w:after="0" w:line="240" w:lineRule="auto"/>
              <w:jc w:val="center"/>
              <w:rPr>
                <w:rFonts w:ascii="Times New Roman" w:hAnsi="Times New Roman"/>
                <w:sz w:val="14"/>
                <w:szCs w:val="14"/>
              </w:rPr>
            </w:pPr>
            <w:r w:rsidRPr="00CC52D7">
              <w:rPr>
                <w:rFonts w:ascii="Times New Roman" w:hAnsi="Times New Roman"/>
                <w:sz w:val="14"/>
                <w:szCs w:val="14"/>
              </w:rPr>
              <w:t> </w:t>
            </w:r>
          </w:p>
        </w:tc>
      </w:tr>
      <w:tr w:rsidR="00CC52D7" w:rsidRPr="00CC52D7" w:rsidTr="00CC52D7">
        <w:trPr>
          <w:trHeight w:val="20"/>
        </w:trPr>
        <w:tc>
          <w:tcPr>
            <w:tcW w:w="755" w:type="pct"/>
            <w:vMerge/>
            <w:hideMark/>
          </w:tcPr>
          <w:p w:rsidR="00CC52D7" w:rsidRPr="00CC52D7" w:rsidRDefault="00CC52D7" w:rsidP="00CC52D7">
            <w:pPr>
              <w:spacing w:after="0" w:line="240" w:lineRule="auto"/>
              <w:jc w:val="center"/>
              <w:rPr>
                <w:rFonts w:ascii="Times New Roman" w:hAnsi="Times New Roman"/>
                <w:sz w:val="14"/>
                <w:szCs w:val="14"/>
              </w:rPr>
            </w:pPr>
          </w:p>
        </w:tc>
        <w:tc>
          <w:tcPr>
            <w:tcW w:w="743" w:type="pct"/>
            <w:vMerge/>
            <w:hideMark/>
          </w:tcPr>
          <w:p w:rsidR="00CC52D7" w:rsidRPr="00CC52D7" w:rsidRDefault="00CC52D7" w:rsidP="00CC52D7">
            <w:pPr>
              <w:spacing w:after="0" w:line="240" w:lineRule="auto"/>
              <w:jc w:val="center"/>
              <w:rPr>
                <w:rFonts w:ascii="Times New Roman" w:hAnsi="Times New Roman"/>
                <w:sz w:val="14"/>
                <w:szCs w:val="14"/>
              </w:rPr>
            </w:pPr>
          </w:p>
        </w:tc>
        <w:tc>
          <w:tcPr>
            <w:tcW w:w="799" w:type="pct"/>
            <w:hideMark/>
          </w:tcPr>
          <w:p w:rsidR="00CC52D7" w:rsidRPr="00CC52D7" w:rsidRDefault="00CC52D7" w:rsidP="00CC52D7">
            <w:pPr>
              <w:spacing w:after="0" w:line="240" w:lineRule="auto"/>
              <w:jc w:val="center"/>
              <w:rPr>
                <w:rFonts w:ascii="Times New Roman" w:hAnsi="Times New Roman"/>
                <w:sz w:val="14"/>
                <w:szCs w:val="14"/>
              </w:rPr>
            </w:pPr>
            <w:r w:rsidRPr="00CC52D7">
              <w:rPr>
                <w:rFonts w:ascii="Times New Roman" w:hAnsi="Times New Roman"/>
                <w:sz w:val="14"/>
                <w:szCs w:val="14"/>
              </w:rPr>
              <w:t xml:space="preserve">федеральный бюджет    </w:t>
            </w:r>
          </w:p>
        </w:tc>
        <w:tc>
          <w:tcPr>
            <w:tcW w:w="623" w:type="pct"/>
            <w:hideMark/>
          </w:tcPr>
          <w:p w:rsidR="00CC52D7" w:rsidRPr="00CC52D7" w:rsidRDefault="00CC52D7" w:rsidP="00CC52D7">
            <w:pPr>
              <w:spacing w:after="0" w:line="240" w:lineRule="auto"/>
              <w:jc w:val="center"/>
              <w:rPr>
                <w:rFonts w:ascii="Times New Roman" w:hAnsi="Times New Roman"/>
                <w:sz w:val="14"/>
                <w:szCs w:val="14"/>
              </w:rPr>
            </w:pPr>
            <w:r w:rsidRPr="00CC52D7">
              <w:rPr>
                <w:rFonts w:ascii="Times New Roman" w:hAnsi="Times New Roman"/>
                <w:sz w:val="14"/>
                <w:szCs w:val="14"/>
              </w:rPr>
              <w:t>0,00</w:t>
            </w:r>
          </w:p>
        </w:tc>
        <w:tc>
          <w:tcPr>
            <w:tcW w:w="623" w:type="pct"/>
            <w:hideMark/>
          </w:tcPr>
          <w:p w:rsidR="00CC52D7" w:rsidRPr="00CC52D7" w:rsidRDefault="00CC52D7" w:rsidP="00CC52D7">
            <w:pPr>
              <w:spacing w:after="0" w:line="240" w:lineRule="auto"/>
              <w:jc w:val="center"/>
              <w:rPr>
                <w:rFonts w:ascii="Times New Roman" w:hAnsi="Times New Roman"/>
                <w:sz w:val="14"/>
                <w:szCs w:val="14"/>
              </w:rPr>
            </w:pPr>
            <w:r w:rsidRPr="00CC52D7">
              <w:rPr>
                <w:rFonts w:ascii="Times New Roman" w:hAnsi="Times New Roman"/>
                <w:sz w:val="14"/>
                <w:szCs w:val="14"/>
              </w:rPr>
              <w:t>0,00</w:t>
            </w:r>
          </w:p>
        </w:tc>
        <w:tc>
          <w:tcPr>
            <w:tcW w:w="527" w:type="pct"/>
            <w:hideMark/>
          </w:tcPr>
          <w:p w:rsidR="00CC52D7" w:rsidRPr="00CC52D7" w:rsidRDefault="00CC52D7" w:rsidP="00CC52D7">
            <w:pPr>
              <w:spacing w:after="0" w:line="240" w:lineRule="auto"/>
              <w:jc w:val="center"/>
              <w:rPr>
                <w:rFonts w:ascii="Times New Roman" w:hAnsi="Times New Roman"/>
                <w:sz w:val="14"/>
                <w:szCs w:val="14"/>
              </w:rPr>
            </w:pPr>
            <w:r w:rsidRPr="00CC52D7">
              <w:rPr>
                <w:rFonts w:ascii="Times New Roman" w:hAnsi="Times New Roman"/>
                <w:sz w:val="14"/>
                <w:szCs w:val="14"/>
              </w:rPr>
              <w:t>0,00</w:t>
            </w:r>
          </w:p>
        </w:tc>
        <w:tc>
          <w:tcPr>
            <w:tcW w:w="527" w:type="pct"/>
            <w:hideMark/>
          </w:tcPr>
          <w:p w:rsidR="00CC52D7" w:rsidRPr="00CC52D7" w:rsidRDefault="00CC52D7" w:rsidP="00CC52D7">
            <w:pPr>
              <w:spacing w:after="0" w:line="240" w:lineRule="auto"/>
              <w:jc w:val="center"/>
              <w:rPr>
                <w:rFonts w:ascii="Times New Roman" w:hAnsi="Times New Roman"/>
                <w:sz w:val="14"/>
                <w:szCs w:val="14"/>
              </w:rPr>
            </w:pPr>
            <w:r w:rsidRPr="00CC52D7">
              <w:rPr>
                <w:rFonts w:ascii="Times New Roman" w:hAnsi="Times New Roman"/>
                <w:sz w:val="14"/>
                <w:szCs w:val="14"/>
              </w:rPr>
              <w:t>0,00</w:t>
            </w:r>
          </w:p>
        </w:tc>
        <w:tc>
          <w:tcPr>
            <w:tcW w:w="402" w:type="pct"/>
            <w:hideMark/>
          </w:tcPr>
          <w:p w:rsidR="00CC52D7" w:rsidRPr="00CC52D7" w:rsidRDefault="00CC52D7" w:rsidP="00CC52D7">
            <w:pPr>
              <w:spacing w:after="0" w:line="240" w:lineRule="auto"/>
              <w:jc w:val="center"/>
              <w:rPr>
                <w:rFonts w:ascii="Times New Roman" w:hAnsi="Times New Roman"/>
                <w:sz w:val="14"/>
                <w:szCs w:val="14"/>
              </w:rPr>
            </w:pPr>
            <w:r w:rsidRPr="00CC52D7">
              <w:rPr>
                <w:rFonts w:ascii="Times New Roman" w:hAnsi="Times New Roman"/>
                <w:sz w:val="14"/>
                <w:szCs w:val="14"/>
              </w:rPr>
              <w:t>0,00</w:t>
            </w:r>
          </w:p>
        </w:tc>
      </w:tr>
      <w:tr w:rsidR="00CC52D7" w:rsidRPr="00CC52D7" w:rsidTr="00CC52D7">
        <w:trPr>
          <w:trHeight w:val="20"/>
        </w:trPr>
        <w:tc>
          <w:tcPr>
            <w:tcW w:w="755" w:type="pct"/>
            <w:vMerge/>
            <w:hideMark/>
          </w:tcPr>
          <w:p w:rsidR="00CC52D7" w:rsidRPr="00CC52D7" w:rsidRDefault="00CC52D7" w:rsidP="00CC52D7">
            <w:pPr>
              <w:spacing w:after="0" w:line="240" w:lineRule="auto"/>
              <w:jc w:val="center"/>
              <w:rPr>
                <w:rFonts w:ascii="Times New Roman" w:hAnsi="Times New Roman"/>
                <w:sz w:val="14"/>
                <w:szCs w:val="14"/>
              </w:rPr>
            </w:pPr>
          </w:p>
        </w:tc>
        <w:tc>
          <w:tcPr>
            <w:tcW w:w="743" w:type="pct"/>
            <w:vMerge/>
            <w:hideMark/>
          </w:tcPr>
          <w:p w:rsidR="00CC52D7" w:rsidRPr="00CC52D7" w:rsidRDefault="00CC52D7" w:rsidP="00CC52D7">
            <w:pPr>
              <w:spacing w:after="0" w:line="240" w:lineRule="auto"/>
              <w:jc w:val="center"/>
              <w:rPr>
                <w:rFonts w:ascii="Times New Roman" w:hAnsi="Times New Roman"/>
                <w:sz w:val="14"/>
                <w:szCs w:val="14"/>
              </w:rPr>
            </w:pPr>
          </w:p>
        </w:tc>
        <w:tc>
          <w:tcPr>
            <w:tcW w:w="799" w:type="pct"/>
            <w:hideMark/>
          </w:tcPr>
          <w:p w:rsidR="00CC52D7" w:rsidRPr="00CC52D7" w:rsidRDefault="00CC52D7" w:rsidP="00CC52D7">
            <w:pPr>
              <w:spacing w:after="0" w:line="240" w:lineRule="auto"/>
              <w:jc w:val="center"/>
              <w:rPr>
                <w:rFonts w:ascii="Times New Roman" w:hAnsi="Times New Roman"/>
                <w:sz w:val="14"/>
                <w:szCs w:val="14"/>
              </w:rPr>
            </w:pPr>
            <w:r w:rsidRPr="00CC52D7">
              <w:rPr>
                <w:rFonts w:ascii="Times New Roman" w:hAnsi="Times New Roman"/>
                <w:sz w:val="14"/>
                <w:szCs w:val="14"/>
              </w:rPr>
              <w:t xml:space="preserve">краевой бюджет           </w:t>
            </w:r>
          </w:p>
        </w:tc>
        <w:tc>
          <w:tcPr>
            <w:tcW w:w="623" w:type="pct"/>
            <w:hideMark/>
          </w:tcPr>
          <w:p w:rsidR="00CC52D7" w:rsidRPr="00CC52D7" w:rsidRDefault="00CC52D7" w:rsidP="00CC52D7">
            <w:pPr>
              <w:spacing w:after="0" w:line="240" w:lineRule="auto"/>
              <w:jc w:val="center"/>
              <w:rPr>
                <w:rFonts w:ascii="Times New Roman" w:hAnsi="Times New Roman"/>
                <w:sz w:val="14"/>
                <w:szCs w:val="14"/>
              </w:rPr>
            </w:pPr>
            <w:r w:rsidRPr="00CC52D7">
              <w:rPr>
                <w:rFonts w:ascii="Times New Roman" w:hAnsi="Times New Roman"/>
                <w:sz w:val="14"/>
                <w:szCs w:val="14"/>
              </w:rPr>
              <w:t>0,00</w:t>
            </w:r>
          </w:p>
        </w:tc>
        <w:tc>
          <w:tcPr>
            <w:tcW w:w="623" w:type="pct"/>
            <w:hideMark/>
          </w:tcPr>
          <w:p w:rsidR="00CC52D7" w:rsidRPr="00CC52D7" w:rsidRDefault="00CC52D7" w:rsidP="00CC52D7">
            <w:pPr>
              <w:spacing w:after="0" w:line="240" w:lineRule="auto"/>
              <w:jc w:val="center"/>
              <w:rPr>
                <w:rFonts w:ascii="Times New Roman" w:hAnsi="Times New Roman"/>
                <w:sz w:val="14"/>
                <w:szCs w:val="14"/>
              </w:rPr>
            </w:pPr>
            <w:r w:rsidRPr="00CC52D7">
              <w:rPr>
                <w:rFonts w:ascii="Times New Roman" w:hAnsi="Times New Roman"/>
                <w:sz w:val="14"/>
                <w:szCs w:val="14"/>
              </w:rPr>
              <w:t>0,00</w:t>
            </w:r>
          </w:p>
        </w:tc>
        <w:tc>
          <w:tcPr>
            <w:tcW w:w="527" w:type="pct"/>
            <w:hideMark/>
          </w:tcPr>
          <w:p w:rsidR="00CC52D7" w:rsidRPr="00CC52D7" w:rsidRDefault="00CC52D7" w:rsidP="00CC52D7">
            <w:pPr>
              <w:spacing w:after="0" w:line="240" w:lineRule="auto"/>
              <w:jc w:val="center"/>
              <w:rPr>
                <w:rFonts w:ascii="Times New Roman" w:hAnsi="Times New Roman"/>
                <w:sz w:val="14"/>
                <w:szCs w:val="14"/>
              </w:rPr>
            </w:pPr>
            <w:r w:rsidRPr="00CC52D7">
              <w:rPr>
                <w:rFonts w:ascii="Times New Roman" w:hAnsi="Times New Roman"/>
                <w:sz w:val="14"/>
                <w:szCs w:val="14"/>
              </w:rPr>
              <w:t>0,00</w:t>
            </w:r>
          </w:p>
        </w:tc>
        <w:tc>
          <w:tcPr>
            <w:tcW w:w="527" w:type="pct"/>
            <w:hideMark/>
          </w:tcPr>
          <w:p w:rsidR="00CC52D7" w:rsidRPr="00CC52D7" w:rsidRDefault="00CC52D7" w:rsidP="00CC52D7">
            <w:pPr>
              <w:spacing w:after="0" w:line="240" w:lineRule="auto"/>
              <w:jc w:val="center"/>
              <w:rPr>
                <w:rFonts w:ascii="Times New Roman" w:hAnsi="Times New Roman"/>
                <w:sz w:val="14"/>
                <w:szCs w:val="14"/>
              </w:rPr>
            </w:pPr>
            <w:r w:rsidRPr="00CC52D7">
              <w:rPr>
                <w:rFonts w:ascii="Times New Roman" w:hAnsi="Times New Roman"/>
                <w:sz w:val="14"/>
                <w:szCs w:val="14"/>
              </w:rPr>
              <w:t>0,00</w:t>
            </w:r>
          </w:p>
        </w:tc>
        <w:tc>
          <w:tcPr>
            <w:tcW w:w="402" w:type="pct"/>
            <w:hideMark/>
          </w:tcPr>
          <w:p w:rsidR="00CC52D7" w:rsidRPr="00CC52D7" w:rsidRDefault="00CC52D7" w:rsidP="00CC52D7">
            <w:pPr>
              <w:spacing w:after="0" w:line="240" w:lineRule="auto"/>
              <w:jc w:val="center"/>
              <w:rPr>
                <w:rFonts w:ascii="Times New Roman" w:hAnsi="Times New Roman"/>
                <w:sz w:val="14"/>
                <w:szCs w:val="14"/>
              </w:rPr>
            </w:pPr>
            <w:r w:rsidRPr="00CC52D7">
              <w:rPr>
                <w:rFonts w:ascii="Times New Roman" w:hAnsi="Times New Roman"/>
                <w:sz w:val="14"/>
                <w:szCs w:val="14"/>
              </w:rPr>
              <w:t>0,00</w:t>
            </w:r>
          </w:p>
        </w:tc>
      </w:tr>
      <w:tr w:rsidR="00CC52D7" w:rsidRPr="00CC52D7" w:rsidTr="00CC52D7">
        <w:trPr>
          <w:trHeight w:val="20"/>
        </w:trPr>
        <w:tc>
          <w:tcPr>
            <w:tcW w:w="755" w:type="pct"/>
            <w:vMerge/>
            <w:hideMark/>
          </w:tcPr>
          <w:p w:rsidR="00CC52D7" w:rsidRPr="00CC52D7" w:rsidRDefault="00CC52D7" w:rsidP="00CC52D7">
            <w:pPr>
              <w:spacing w:after="0" w:line="240" w:lineRule="auto"/>
              <w:jc w:val="center"/>
              <w:rPr>
                <w:rFonts w:ascii="Times New Roman" w:hAnsi="Times New Roman"/>
                <w:sz w:val="14"/>
                <w:szCs w:val="14"/>
              </w:rPr>
            </w:pPr>
          </w:p>
        </w:tc>
        <w:tc>
          <w:tcPr>
            <w:tcW w:w="743" w:type="pct"/>
            <w:vMerge/>
            <w:hideMark/>
          </w:tcPr>
          <w:p w:rsidR="00CC52D7" w:rsidRPr="00CC52D7" w:rsidRDefault="00CC52D7" w:rsidP="00CC52D7">
            <w:pPr>
              <w:spacing w:after="0" w:line="240" w:lineRule="auto"/>
              <w:jc w:val="center"/>
              <w:rPr>
                <w:rFonts w:ascii="Times New Roman" w:hAnsi="Times New Roman"/>
                <w:sz w:val="14"/>
                <w:szCs w:val="14"/>
              </w:rPr>
            </w:pPr>
          </w:p>
        </w:tc>
        <w:tc>
          <w:tcPr>
            <w:tcW w:w="799" w:type="pct"/>
            <w:hideMark/>
          </w:tcPr>
          <w:p w:rsidR="00CC52D7" w:rsidRPr="00CC52D7" w:rsidRDefault="00CC52D7" w:rsidP="00CC52D7">
            <w:pPr>
              <w:spacing w:after="0" w:line="240" w:lineRule="auto"/>
              <w:jc w:val="center"/>
              <w:rPr>
                <w:rFonts w:ascii="Times New Roman" w:hAnsi="Times New Roman"/>
                <w:sz w:val="14"/>
                <w:szCs w:val="14"/>
              </w:rPr>
            </w:pPr>
            <w:r w:rsidRPr="00CC52D7">
              <w:rPr>
                <w:rFonts w:ascii="Times New Roman" w:hAnsi="Times New Roman"/>
                <w:sz w:val="14"/>
                <w:szCs w:val="14"/>
              </w:rPr>
              <w:t>районный бюджет</w:t>
            </w:r>
          </w:p>
        </w:tc>
        <w:tc>
          <w:tcPr>
            <w:tcW w:w="623" w:type="pct"/>
            <w:hideMark/>
          </w:tcPr>
          <w:p w:rsidR="00CC52D7" w:rsidRPr="00CC52D7" w:rsidRDefault="00CC52D7" w:rsidP="00CC52D7">
            <w:pPr>
              <w:spacing w:after="0" w:line="240" w:lineRule="auto"/>
              <w:jc w:val="center"/>
              <w:rPr>
                <w:rFonts w:ascii="Times New Roman" w:hAnsi="Times New Roman"/>
                <w:sz w:val="14"/>
                <w:szCs w:val="14"/>
              </w:rPr>
            </w:pPr>
            <w:r w:rsidRPr="00CC52D7">
              <w:rPr>
                <w:rFonts w:ascii="Times New Roman" w:hAnsi="Times New Roman"/>
                <w:sz w:val="14"/>
                <w:szCs w:val="14"/>
              </w:rPr>
              <w:t>15 990 704,48</w:t>
            </w:r>
          </w:p>
        </w:tc>
        <w:tc>
          <w:tcPr>
            <w:tcW w:w="623" w:type="pct"/>
            <w:hideMark/>
          </w:tcPr>
          <w:p w:rsidR="00CC52D7" w:rsidRPr="00CC52D7" w:rsidRDefault="00CC52D7" w:rsidP="00CC52D7">
            <w:pPr>
              <w:spacing w:after="0" w:line="240" w:lineRule="auto"/>
              <w:jc w:val="center"/>
              <w:rPr>
                <w:rFonts w:ascii="Times New Roman" w:hAnsi="Times New Roman"/>
                <w:sz w:val="14"/>
                <w:szCs w:val="14"/>
              </w:rPr>
            </w:pPr>
            <w:r w:rsidRPr="00CC52D7">
              <w:rPr>
                <w:rFonts w:ascii="Times New Roman" w:hAnsi="Times New Roman"/>
                <w:sz w:val="14"/>
                <w:szCs w:val="14"/>
              </w:rPr>
              <w:t>29 940 600,00</w:t>
            </w:r>
          </w:p>
        </w:tc>
        <w:tc>
          <w:tcPr>
            <w:tcW w:w="527" w:type="pct"/>
            <w:hideMark/>
          </w:tcPr>
          <w:p w:rsidR="00CC52D7" w:rsidRPr="00CC52D7" w:rsidRDefault="00CC52D7" w:rsidP="00CC52D7">
            <w:pPr>
              <w:spacing w:after="0" w:line="240" w:lineRule="auto"/>
              <w:jc w:val="center"/>
              <w:rPr>
                <w:rFonts w:ascii="Times New Roman" w:hAnsi="Times New Roman"/>
                <w:sz w:val="14"/>
                <w:szCs w:val="14"/>
              </w:rPr>
            </w:pPr>
            <w:r w:rsidRPr="00CC52D7">
              <w:rPr>
                <w:rFonts w:ascii="Times New Roman" w:hAnsi="Times New Roman"/>
                <w:sz w:val="14"/>
                <w:szCs w:val="14"/>
              </w:rPr>
              <w:t>29 936 900,00</w:t>
            </w:r>
          </w:p>
        </w:tc>
        <w:tc>
          <w:tcPr>
            <w:tcW w:w="527" w:type="pct"/>
            <w:hideMark/>
          </w:tcPr>
          <w:p w:rsidR="00CC52D7" w:rsidRPr="00CC52D7" w:rsidRDefault="00CC52D7" w:rsidP="00CC52D7">
            <w:pPr>
              <w:spacing w:after="0" w:line="240" w:lineRule="auto"/>
              <w:jc w:val="center"/>
              <w:rPr>
                <w:rFonts w:ascii="Times New Roman" w:hAnsi="Times New Roman"/>
                <w:sz w:val="14"/>
                <w:szCs w:val="14"/>
              </w:rPr>
            </w:pPr>
            <w:r w:rsidRPr="00CC52D7">
              <w:rPr>
                <w:rFonts w:ascii="Times New Roman" w:hAnsi="Times New Roman"/>
                <w:sz w:val="14"/>
                <w:szCs w:val="14"/>
              </w:rPr>
              <w:t>29 937 800,00</w:t>
            </w:r>
          </w:p>
        </w:tc>
        <w:tc>
          <w:tcPr>
            <w:tcW w:w="402" w:type="pct"/>
            <w:hideMark/>
          </w:tcPr>
          <w:p w:rsidR="00CC52D7" w:rsidRPr="00CC52D7" w:rsidRDefault="00CC52D7" w:rsidP="00CC52D7">
            <w:pPr>
              <w:spacing w:after="0" w:line="240" w:lineRule="auto"/>
              <w:jc w:val="center"/>
              <w:rPr>
                <w:rFonts w:ascii="Times New Roman" w:hAnsi="Times New Roman"/>
                <w:sz w:val="14"/>
                <w:szCs w:val="14"/>
              </w:rPr>
            </w:pPr>
            <w:r w:rsidRPr="00CC52D7">
              <w:rPr>
                <w:rFonts w:ascii="Times New Roman" w:hAnsi="Times New Roman"/>
                <w:sz w:val="14"/>
                <w:szCs w:val="14"/>
              </w:rPr>
              <w:t>105 806 004,48</w:t>
            </w:r>
          </w:p>
        </w:tc>
      </w:tr>
      <w:tr w:rsidR="00CC52D7" w:rsidRPr="00CC52D7" w:rsidTr="00CC52D7">
        <w:trPr>
          <w:trHeight w:val="20"/>
        </w:trPr>
        <w:tc>
          <w:tcPr>
            <w:tcW w:w="755" w:type="pct"/>
            <w:vMerge/>
            <w:hideMark/>
          </w:tcPr>
          <w:p w:rsidR="00CC52D7" w:rsidRPr="00CC52D7" w:rsidRDefault="00CC52D7" w:rsidP="00CC52D7">
            <w:pPr>
              <w:spacing w:after="0" w:line="240" w:lineRule="auto"/>
              <w:jc w:val="center"/>
              <w:rPr>
                <w:rFonts w:ascii="Times New Roman" w:hAnsi="Times New Roman"/>
                <w:sz w:val="14"/>
                <w:szCs w:val="14"/>
              </w:rPr>
            </w:pPr>
          </w:p>
        </w:tc>
        <w:tc>
          <w:tcPr>
            <w:tcW w:w="743" w:type="pct"/>
            <w:vMerge/>
            <w:hideMark/>
          </w:tcPr>
          <w:p w:rsidR="00CC52D7" w:rsidRPr="00CC52D7" w:rsidRDefault="00CC52D7" w:rsidP="00CC52D7">
            <w:pPr>
              <w:spacing w:after="0" w:line="240" w:lineRule="auto"/>
              <w:jc w:val="center"/>
              <w:rPr>
                <w:rFonts w:ascii="Times New Roman" w:hAnsi="Times New Roman"/>
                <w:sz w:val="14"/>
                <w:szCs w:val="14"/>
              </w:rPr>
            </w:pPr>
          </w:p>
        </w:tc>
        <w:tc>
          <w:tcPr>
            <w:tcW w:w="799" w:type="pct"/>
            <w:hideMark/>
          </w:tcPr>
          <w:p w:rsidR="00CC52D7" w:rsidRPr="00CC52D7" w:rsidRDefault="00CC52D7" w:rsidP="00CC52D7">
            <w:pPr>
              <w:spacing w:after="0" w:line="240" w:lineRule="auto"/>
              <w:jc w:val="center"/>
              <w:rPr>
                <w:rFonts w:ascii="Times New Roman" w:hAnsi="Times New Roman"/>
                <w:sz w:val="14"/>
                <w:szCs w:val="14"/>
              </w:rPr>
            </w:pPr>
            <w:r w:rsidRPr="00CC52D7">
              <w:rPr>
                <w:rFonts w:ascii="Times New Roman" w:hAnsi="Times New Roman"/>
                <w:sz w:val="14"/>
                <w:szCs w:val="14"/>
              </w:rPr>
              <w:t xml:space="preserve">внебюджетные  </w:t>
            </w:r>
            <w:r w:rsidRPr="00CC52D7">
              <w:rPr>
                <w:rFonts w:ascii="Times New Roman" w:hAnsi="Times New Roman"/>
                <w:sz w:val="14"/>
                <w:szCs w:val="14"/>
              </w:rPr>
              <w:lastRenderedPageBreak/>
              <w:t xml:space="preserve">источники                 </w:t>
            </w:r>
          </w:p>
        </w:tc>
        <w:tc>
          <w:tcPr>
            <w:tcW w:w="623" w:type="pct"/>
            <w:hideMark/>
          </w:tcPr>
          <w:p w:rsidR="00CC52D7" w:rsidRPr="00CC52D7" w:rsidRDefault="00CC52D7" w:rsidP="00CC52D7">
            <w:pPr>
              <w:spacing w:after="0" w:line="240" w:lineRule="auto"/>
              <w:jc w:val="center"/>
              <w:rPr>
                <w:rFonts w:ascii="Times New Roman" w:hAnsi="Times New Roman"/>
                <w:sz w:val="14"/>
                <w:szCs w:val="14"/>
              </w:rPr>
            </w:pPr>
            <w:r w:rsidRPr="00CC52D7">
              <w:rPr>
                <w:rFonts w:ascii="Times New Roman" w:hAnsi="Times New Roman"/>
                <w:sz w:val="14"/>
                <w:szCs w:val="14"/>
              </w:rPr>
              <w:lastRenderedPageBreak/>
              <w:t>0,00</w:t>
            </w:r>
          </w:p>
        </w:tc>
        <w:tc>
          <w:tcPr>
            <w:tcW w:w="623" w:type="pct"/>
            <w:hideMark/>
          </w:tcPr>
          <w:p w:rsidR="00CC52D7" w:rsidRPr="00CC52D7" w:rsidRDefault="00CC52D7" w:rsidP="00CC52D7">
            <w:pPr>
              <w:spacing w:after="0" w:line="240" w:lineRule="auto"/>
              <w:jc w:val="center"/>
              <w:rPr>
                <w:rFonts w:ascii="Times New Roman" w:hAnsi="Times New Roman"/>
                <w:sz w:val="14"/>
                <w:szCs w:val="14"/>
              </w:rPr>
            </w:pPr>
            <w:r w:rsidRPr="00CC52D7">
              <w:rPr>
                <w:rFonts w:ascii="Times New Roman" w:hAnsi="Times New Roman"/>
                <w:sz w:val="14"/>
                <w:szCs w:val="14"/>
              </w:rPr>
              <w:t>0,00</w:t>
            </w:r>
          </w:p>
        </w:tc>
        <w:tc>
          <w:tcPr>
            <w:tcW w:w="527" w:type="pct"/>
            <w:hideMark/>
          </w:tcPr>
          <w:p w:rsidR="00CC52D7" w:rsidRPr="00CC52D7" w:rsidRDefault="00CC52D7" w:rsidP="00CC52D7">
            <w:pPr>
              <w:spacing w:after="0" w:line="240" w:lineRule="auto"/>
              <w:jc w:val="center"/>
              <w:rPr>
                <w:rFonts w:ascii="Times New Roman" w:hAnsi="Times New Roman"/>
                <w:sz w:val="14"/>
                <w:szCs w:val="14"/>
              </w:rPr>
            </w:pPr>
            <w:r w:rsidRPr="00CC52D7">
              <w:rPr>
                <w:rFonts w:ascii="Times New Roman" w:hAnsi="Times New Roman"/>
                <w:sz w:val="14"/>
                <w:szCs w:val="14"/>
              </w:rPr>
              <w:t>0,00</w:t>
            </w:r>
          </w:p>
        </w:tc>
        <w:tc>
          <w:tcPr>
            <w:tcW w:w="527" w:type="pct"/>
            <w:hideMark/>
          </w:tcPr>
          <w:p w:rsidR="00CC52D7" w:rsidRPr="00CC52D7" w:rsidRDefault="00CC52D7" w:rsidP="00CC52D7">
            <w:pPr>
              <w:spacing w:after="0" w:line="240" w:lineRule="auto"/>
              <w:jc w:val="center"/>
              <w:rPr>
                <w:rFonts w:ascii="Times New Roman" w:hAnsi="Times New Roman"/>
                <w:sz w:val="14"/>
                <w:szCs w:val="14"/>
              </w:rPr>
            </w:pPr>
            <w:r w:rsidRPr="00CC52D7">
              <w:rPr>
                <w:rFonts w:ascii="Times New Roman" w:hAnsi="Times New Roman"/>
                <w:sz w:val="14"/>
                <w:szCs w:val="14"/>
              </w:rPr>
              <w:t>0,00</w:t>
            </w:r>
          </w:p>
        </w:tc>
        <w:tc>
          <w:tcPr>
            <w:tcW w:w="402" w:type="pct"/>
            <w:hideMark/>
          </w:tcPr>
          <w:p w:rsidR="00CC52D7" w:rsidRPr="00CC52D7" w:rsidRDefault="00CC52D7" w:rsidP="00CC52D7">
            <w:pPr>
              <w:spacing w:after="0" w:line="240" w:lineRule="auto"/>
              <w:jc w:val="center"/>
              <w:rPr>
                <w:rFonts w:ascii="Times New Roman" w:hAnsi="Times New Roman"/>
                <w:sz w:val="14"/>
                <w:szCs w:val="14"/>
              </w:rPr>
            </w:pPr>
            <w:r w:rsidRPr="00CC52D7">
              <w:rPr>
                <w:rFonts w:ascii="Times New Roman" w:hAnsi="Times New Roman"/>
                <w:sz w:val="14"/>
                <w:szCs w:val="14"/>
              </w:rPr>
              <w:t>0,00</w:t>
            </w:r>
          </w:p>
        </w:tc>
      </w:tr>
      <w:tr w:rsidR="00CC52D7" w:rsidRPr="00CC52D7" w:rsidTr="00CC52D7">
        <w:trPr>
          <w:trHeight w:val="20"/>
        </w:trPr>
        <w:tc>
          <w:tcPr>
            <w:tcW w:w="755" w:type="pct"/>
            <w:vMerge/>
            <w:hideMark/>
          </w:tcPr>
          <w:p w:rsidR="00CC52D7" w:rsidRPr="00CC52D7" w:rsidRDefault="00CC52D7" w:rsidP="00CC52D7">
            <w:pPr>
              <w:spacing w:after="0" w:line="240" w:lineRule="auto"/>
              <w:jc w:val="center"/>
              <w:rPr>
                <w:rFonts w:ascii="Times New Roman" w:hAnsi="Times New Roman"/>
                <w:sz w:val="14"/>
                <w:szCs w:val="14"/>
              </w:rPr>
            </w:pPr>
          </w:p>
        </w:tc>
        <w:tc>
          <w:tcPr>
            <w:tcW w:w="743" w:type="pct"/>
            <w:vMerge/>
            <w:hideMark/>
          </w:tcPr>
          <w:p w:rsidR="00CC52D7" w:rsidRPr="00CC52D7" w:rsidRDefault="00CC52D7" w:rsidP="00CC52D7">
            <w:pPr>
              <w:spacing w:after="0" w:line="240" w:lineRule="auto"/>
              <w:jc w:val="center"/>
              <w:rPr>
                <w:rFonts w:ascii="Times New Roman" w:hAnsi="Times New Roman"/>
                <w:sz w:val="14"/>
                <w:szCs w:val="14"/>
              </w:rPr>
            </w:pPr>
          </w:p>
        </w:tc>
        <w:tc>
          <w:tcPr>
            <w:tcW w:w="799" w:type="pct"/>
            <w:hideMark/>
          </w:tcPr>
          <w:p w:rsidR="00CC52D7" w:rsidRPr="00CC52D7" w:rsidRDefault="00CC52D7" w:rsidP="00CC52D7">
            <w:pPr>
              <w:spacing w:after="0" w:line="240" w:lineRule="auto"/>
              <w:jc w:val="center"/>
              <w:rPr>
                <w:rFonts w:ascii="Times New Roman" w:hAnsi="Times New Roman"/>
                <w:sz w:val="14"/>
                <w:szCs w:val="14"/>
              </w:rPr>
            </w:pPr>
            <w:r w:rsidRPr="00CC52D7">
              <w:rPr>
                <w:rFonts w:ascii="Times New Roman" w:hAnsi="Times New Roman"/>
                <w:sz w:val="14"/>
                <w:szCs w:val="14"/>
              </w:rPr>
              <w:t xml:space="preserve">бюджеты муниципальных   образований </w:t>
            </w:r>
          </w:p>
        </w:tc>
        <w:tc>
          <w:tcPr>
            <w:tcW w:w="623" w:type="pct"/>
            <w:hideMark/>
          </w:tcPr>
          <w:p w:rsidR="00CC52D7" w:rsidRPr="00CC52D7" w:rsidRDefault="00CC52D7" w:rsidP="00CC52D7">
            <w:pPr>
              <w:spacing w:after="0" w:line="240" w:lineRule="auto"/>
              <w:jc w:val="center"/>
              <w:rPr>
                <w:rFonts w:ascii="Times New Roman" w:hAnsi="Times New Roman"/>
                <w:sz w:val="14"/>
                <w:szCs w:val="14"/>
              </w:rPr>
            </w:pPr>
            <w:r w:rsidRPr="00CC52D7">
              <w:rPr>
                <w:rFonts w:ascii="Times New Roman" w:hAnsi="Times New Roman"/>
                <w:sz w:val="14"/>
                <w:szCs w:val="14"/>
              </w:rPr>
              <w:t>0,00</w:t>
            </w:r>
          </w:p>
        </w:tc>
        <w:tc>
          <w:tcPr>
            <w:tcW w:w="623" w:type="pct"/>
            <w:hideMark/>
          </w:tcPr>
          <w:p w:rsidR="00CC52D7" w:rsidRPr="00CC52D7" w:rsidRDefault="00CC52D7" w:rsidP="00CC52D7">
            <w:pPr>
              <w:spacing w:after="0" w:line="240" w:lineRule="auto"/>
              <w:jc w:val="center"/>
              <w:rPr>
                <w:rFonts w:ascii="Times New Roman" w:hAnsi="Times New Roman"/>
                <w:sz w:val="14"/>
                <w:szCs w:val="14"/>
              </w:rPr>
            </w:pPr>
            <w:r w:rsidRPr="00CC52D7">
              <w:rPr>
                <w:rFonts w:ascii="Times New Roman" w:hAnsi="Times New Roman"/>
                <w:sz w:val="14"/>
                <w:szCs w:val="14"/>
              </w:rPr>
              <w:t>0,00</w:t>
            </w:r>
          </w:p>
        </w:tc>
        <w:tc>
          <w:tcPr>
            <w:tcW w:w="527" w:type="pct"/>
            <w:hideMark/>
          </w:tcPr>
          <w:p w:rsidR="00CC52D7" w:rsidRPr="00CC52D7" w:rsidRDefault="00CC52D7" w:rsidP="00CC52D7">
            <w:pPr>
              <w:spacing w:after="0" w:line="240" w:lineRule="auto"/>
              <w:jc w:val="center"/>
              <w:rPr>
                <w:rFonts w:ascii="Times New Roman" w:hAnsi="Times New Roman"/>
                <w:sz w:val="14"/>
                <w:szCs w:val="14"/>
              </w:rPr>
            </w:pPr>
            <w:r w:rsidRPr="00CC52D7">
              <w:rPr>
                <w:rFonts w:ascii="Times New Roman" w:hAnsi="Times New Roman"/>
                <w:sz w:val="14"/>
                <w:szCs w:val="14"/>
              </w:rPr>
              <w:t>0,00</w:t>
            </w:r>
          </w:p>
        </w:tc>
        <w:tc>
          <w:tcPr>
            <w:tcW w:w="527" w:type="pct"/>
            <w:hideMark/>
          </w:tcPr>
          <w:p w:rsidR="00CC52D7" w:rsidRPr="00CC52D7" w:rsidRDefault="00CC52D7" w:rsidP="00CC52D7">
            <w:pPr>
              <w:spacing w:after="0" w:line="240" w:lineRule="auto"/>
              <w:jc w:val="center"/>
              <w:rPr>
                <w:rFonts w:ascii="Times New Roman" w:hAnsi="Times New Roman"/>
                <w:sz w:val="14"/>
                <w:szCs w:val="14"/>
              </w:rPr>
            </w:pPr>
            <w:r w:rsidRPr="00CC52D7">
              <w:rPr>
                <w:rFonts w:ascii="Times New Roman" w:hAnsi="Times New Roman"/>
                <w:sz w:val="14"/>
                <w:szCs w:val="14"/>
              </w:rPr>
              <w:t>0,00</w:t>
            </w:r>
          </w:p>
        </w:tc>
        <w:tc>
          <w:tcPr>
            <w:tcW w:w="402" w:type="pct"/>
            <w:hideMark/>
          </w:tcPr>
          <w:p w:rsidR="00CC52D7" w:rsidRPr="00CC52D7" w:rsidRDefault="00CC52D7" w:rsidP="00CC52D7">
            <w:pPr>
              <w:spacing w:after="0" w:line="240" w:lineRule="auto"/>
              <w:jc w:val="center"/>
              <w:rPr>
                <w:rFonts w:ascii="Times New Roman" w:hAnsi="Times New Roman"/>
                <w:sz w:val="14"/>
                <w:szCs w:val="14"/>
              </w:rPr>
            </w:pPr>
            <w:r w:rsidRPr="00CC52D7">
              <w:rPr>
                <w:rFonts w:ascii="Times New Roman" w:hAnsi="Times New Roman"/>
                <w:sz w:val="14"/>
                <w:szCs w:val="14"/>
              </w:rPr>
              <w:t>0,00</w:t>
            </w:r>
          </w:p>
        </w:tc>
      </w:tr>
      <w:tr w:rsidR="00CC52D7" w:rsidRPr="00CC52D7" w:rsidTr="00CC52D7">
        <w:trPr>
          <w:trHeight w:val="20"/>
        </w:trPr>
        <w:tc>
          <w:tcPr>
            <w:tcW w:w="755" w:type="pct"/>
            <w:vMerge/>
            <w:hideMark/>
          </w:tcPr>
          <w:p w:rsidR="00CC52D7" w:rsidRPr="00CC52D7" w:rsidRDefault="00CC52D7" w:rsidP="00CC52D7">
            <w:pPr>
              <w:spacing w:after="0" w:line="240" w:lineRule="auto"/>
              <w:jc w:val="center"/>
              <w:rPr>
                <w:rFonts w:ascii="Times New Roman" w:hAnsi="Times New Roman"/>
                <w:sz w:val="14"/>
                <w:szCs w:val="14"/>
              </w:rPr>
            </w:pPr>
          </w:p>
        </w:tc>
        <w:tc>
          <w:tcPr>
            <w:tcW w:w="743" w:type="pct"/>
            <w:vMerge/>
            <w:hideMark/>
          </w:tcPr>
          <w:p w:rsidR="00CC52D7" w:rsidRPr="00CC52D7" w:rsidRDefault="00CC52D7" w:rsidP="00CC52D7">
            <w:pPr>
              <w:spacing w:after="0" w:line="240" w:lineRule="auto"/>
              <w:jc w:val="center"/>
              <w:rPr>
                <w:rFonts w:ascii="Times New Roman" w:hAnsi="Times New Roman"/>
                <w:sz w:val="14"/>
                <w:szCs w:val="14"/>
              </w:rPr>
            </w:pPr>
          </w:p>
        </w:tc>
        <w:tc>
          <w:tcPr>
            <w:tcW w:w="799" w:type="pct"/>
            <w:hideMark/>
          </w:tcPr>
          <w:p w:rsidR="00CC52D7" w:rsidRPr="00CC52D7" w:rsidRDefault="00CC52D7" w:rsidP="00CC52D7">
            <w:pPr>
              <w:spacing w:after="0" w:line="240" w:lineRule="auto"/>
              <w:jc w:val="center"/>
              <w:rPr>
                <w:rFonts w:ascii="Times New Roman" w:hAnsi="Times New Roman"/>
                <w:sz w:val="14"/>
                <w:szCs w:val="14"/>
              </w:rPr>
            </w:pPr>
            <w:r w:rsidRPr="00CC52D7">
              <w:rPr>
                <w:rFonts w:ascii="Times New Roman" w:hAnsi="Times New Roman"/>
                <w:sz w:val="14"/>
                <w:szCs w:val="14"/>
              </w:rPr>
              <w:t>юридические лица</w:t>
            </w:r>
          </w:p>
        </w:tc>
        <w:tc>
          <w:tcPr>
            <w:tcW w:w="623" w:type="pct"/>
            <w:hideMark/>
          </w:tcPr>
          <w:p w:rsidR="00CC52D7" w:rsidRPr="00CC52D7" w:rsidRDefault="00CC52D7" w:rsidP="00CC52D7">
            <w:pPr>
              <w:spacing w:after="0" w:line="240" w:lineRule="auto"/>
              <w:jc w:val="center"/>
              <w:rPr>
                <w:rFonts w:ascii="Times New Roman" w:hAnsi="Times New Roman"/>
                <w:sz w:val="14"/>
                <w:szCs w:val="14"/>
              </w:rPr>
            </w:pPr>
            <w:r w:rsidRPr="00CC52D7">
              <w:rPr>
                <w:rFonts w:ascii="Times New Roman" w:hAnsi="Times New Roman"/>
                <w:sz w:val="14"/>
                <w:szCs w:val="14"/>
              </w:rPr>
              <w:t> </w:t>
            </w:r>
          </w:p>
        </w:tc>
        <w:tc>
          <w:tcPr>
            <w:tcW w:w="623" w:type="pct"/>
            <w:hideMark/>
          </w:tcPr>
          <w:p w:rsidR="00CC52D7" w:rsidRPr="00CC52D7" w:rsidRDefault="00CC52D7" w:rsidP="00CC52D7">
            <w:pPr>
              <w:spacing w:after="0" w:line="240" w:lineRule="auto"/>
              <w:jc w:val="center"/>
              <w:rPr>
                <w:rFonts w:ascii="Times New Roman" w:hAnsi="Times New Roman"/>
                <w:sz w:val="14"/>
                <w:szCs w:val="14"/>
              </w:rPr>
            </w:pPr>
            <w:r w:rsidRPr="00CC52D7">
              <w:rPr>
                <w:rFonts w:ascii="Times New Roman" w:hAnsi="Times New Roman"/>
                <w:sz w:val="14"/>
                <w:szCs w:val="14"/>
              </w:rPr>
              <w:t> </w:t>
            </w:r>
          </w:p>
        </w:tc>
        <w:tc>
          <w:tcPr>
            <w:tcW w:w="527" w:type="pct"/>
            <w:hideMark/>
          </w:tcPr>
          <w:p w:rsidR="00CC52D7" w:rsidRPr="00CC52D7" w:rsidRDefault="00CC52D7" w:rsidP="00CC52D7">
            <w:pPr>
              <w:spacing w:after="0" w:line="240" w:lineRule="auto"/>
              <w:jc w:val="center"/>
              <w:rPr>
                <w:rFonts w:ascii="Times New Roman" w:hAnsi="Times New Roman"/>
                <w:sz w:val="14"/>
                <w:szCs w:val="14"/>
              </w:rPr>
            </w:pPr>
            <w:r w:rsidRPr="00CC52D7">
              <w:rPr>
                <w:rFonts w:ascii="Times New Roman" w:hAnsi="Times New Roman"/>
                <w:sz w:val="14"/>
                <w:szCs w:val="14"/>
              </w:rPr>
              <w:t> </w:t>
            </w:r>
          </w:p>
        </w:tc>
        <w:tc>
          <w:tcPr>
            <w:tcW w:w="527" w:type="pct"/>
            <w:hideMark/>
          </w:tcPr>
          <w:p w:rsidR="00CC52D7" w:rsidRPr="00CC52D7" w:rsidRDefault="00CC52D7" w:rsidP="00CC52D7">
            <w:pPr>
              <w:spacing w:after="0" w:line="240" w:lineRule="auto"/>
              <w:jc w:val="center"/>
              <w:rPr>
                <w:rFonts w:ascii="Times New Roman" w:hAnsi="Times New Roman"/>
                <w:sz w:val="14"/>
                <w:szCs w:val="14"/>
              </w:rPr>
            </w:pPr>
            <w:r w:rsidRPr="00CC52D7">
              <w:rPr>
                <w:rFonts w:ascii="Times New Roman" w:hAnsi="Times New Roman"/>
                <w:sz w:val="14"/>
                <w:szCs w:val="14"/>
              </w:rPr>
              <w:t> </w:t>
            </w:r>
          </w:p>
        </w:tc>
        <w:tc>
          <w:tcPr>
            <w:tcW w:w="402" w:type="pct"/>
            <w:hideMark/>
          </w:tcPr>
          <w:p w:rsidR="00CC52D7" w:rsidRPr="00CC52D7" w:rsidRDefault="00CC52D7" w:rsidP="00CC52D7">
            <w:pPr>
              <w:spacing w:after="0" w:line="240" w:lineRule="auto"/>
              <w:jc w:val="center"/>
              <w:rPr>
                <w:rFonts w:ascii="Times New Roman" w:hAnsi="Times New Roman"/>
                <w:sz w:val="14"/>
                <w:szCs w:val="14"/>
              </w:rPr>
            </w:pPr>
            <w:r w:rsidRPr="00CC52D7">
              <w:rPr>
                <w:rFonts w:ascii="Times New Roman" w:hAnsi="Times New Roman"/>
                <w:sz w:val="14"/>
                <w:szCs w:val="14"/>
              </w:rPr>
              <w:t>0,00</w:t>
            </w:r>
          </w:p>
        </w:tc>
      </w:tr>
      <w:tr w:rsidR="00CC52D7" w:rsidRPr="00CC52D7" w:rsidTr="00CC52D7">
        <w:trPr>
          <w:trHeight w:val="20"/>
        </w:trPr>
        <w:tc>
          <w:tcPr>
            <w:tcW w:w="755" w:type="pct"/>
            <w:vMerge w:val="restart"/>
            <w:hideMark/>
          </w:tcPr>
          <w:p w:rsidR="00CC52D7" w:rsidRPr="00CC52D7" w:rsidRDefault="00CC52D7" w:rsidP="00CC52D7">
            <w:pPr>
              <w:spacing w:after="0" w:line="240" w:lineRule="auto"/>
              <w:jc w:val="center"/>
              <w:rPr>
                <w:rFonts w:ascii="Times New Roman" w:hAnsi="Times New Roman"/>
                <w:sz w:val="14"/>
                <w:szCs w:val="14"/>
              </w:rPr>
            </w:pPr>
            <w:r w:rsidRPr="00CC52D7">
              <w:rPr>
                <w:rFonts w:ascii="Times New Roman" w:hAnsi="Times New Roman"/>
                <w:sz w:val="14"/>
                <w:szCs w:val="14"/>
              </w:rPr>
              <w:t>Подпрограмма 2</w:t>
            </w:r>
          </w:p>
        </w:tc>
        <w:tc>
          <w:tcPr>
            <w:tcW w:w="743" w:type="pct"/>
            <w:vMerge w:val="restart"/>
            <w:hideMark/>
          </w:tcPr>
          <w:p w:rsidR="00CC52D7" w:rsidRPr="00CC52D7" w:rsidRDefault="00CC52D7" w:rsidP="00CC52D7">
            <w:pPr>
              <w:spacing w:after="0" w:line="240" w:lineRule="auto"/>
              <w:jc w:val="center"/>
              <w:rPr>
                <w:rFonts w:ascii="Times New Roman" w:hAnsi="Times New Roman"/>
                <w:sz w:val="14"/>
                <w:szCs w:val="14"/>
              </w:rPr>
            </w:pPr>
            <w:r w:rsidRPr="00CC52D7">
              <w:rPr>
                <w:rFonts w:ascii="Times New Roman" w:hAnsi="Times New Roman"/>
                <w:sz w:val="14"/>
                <w:szCs w:val="14"/>
              </w:rPr>
              <w:t xml:space="preserve">"Развитие транспортного комплекса Богучанского района" </w:t>
            </w:r>
          </w:p>
        </w:tc>
        <w:tc>
          <w:tcPr>
            <w:tcW w:w="799" w:type="pct"/>
            <w:hideMark/>
          </w:tcPr>
          <w:p w:rsidR="00CC52D7" w:rsidRPr="00CC52D7" w:rsidRDefault="00CC52D7" w:rsidP="00CC52D7">
            <w:pPr>
              <w:spacing w:after="0" w:line="240" w:lineRule="auto"/>
              <w:jc w:val="center"/>
              <w:rPr>
                <w:rFonts w:ascii="Times New Roman" w:hAnsi="Times New Roman"/>
                <w:sz w:val="14"/>
                <w:szCs w:val="14"/>
              </w:rPr>
            </w:pPr>
            <w:r w:rsidRPr="00CC52D7">
              <w:rPr>
                <w:rFonts w:ascii="Times New Roman" w:hAnsi="Times New Roman"/>
                <w:sz w:val="14"/>
                <w:szCs w:val="14"/>
              </w:rPr>
              <w:t>администрация Богучанского района</w:t>
            </w:r>
          </w:p>
        </w:tc>
        <w:tc>
          <w:tcPr>
            <w:tcW w:w="623" w:type="pct"/>
            <w:hideMark/>
          </w:tcPr>
          <w:p w:rsidR="00CC52D7" w:rsidRPr="00CC52D7" w:rsidRDefault="00CC52D7" w:rsidP="00CC52D7">
            <w:pPr>
              <w:spacing w:after="0" w:line="240" w:lineRule="auto"/>
              <w:jc w:val="center"/>
              <w:rPr>
                <w:rFonts w:ascii="Times New Roman" w:hAnsi="Times New Roman"/>
                <w:sz w:val="14"/>
                <w:szCs w:val="14"/>
              </w:rPr>
            </w:pPr>
            <w:r w:rsidRPr="00CC52D7">
              <w:rPr>
                <w:rFonts w:ascii="Times New Roman" w:hAnsi="Times New Roman"/>
                <w:sz w:val="14"/>
                <w:szCs w:val="14"/>
              </w:rPr>
              <w:t> </w:t>
            </w:r>
          </w:p>
        </w:tc>
        <w:tc>
          <w:tcPr>
            <w:tcW w:w="623" w:type="pct"/>
            <w:hideMark/>
          </w:tcPr>
          <w:p w:rsidR="00CC52D7" w:rsidRPr="00CC52D7" w:rsidRDefault="00CC52D7" w:rsidP="00CC52D7">
            <w:pPr>
              <w:spacing w:after="0" w:line="240" w:lineRule="auto"/>
              <w:jc w:val="center"/>
              <w:rPr>
                <w:rFonts w:ascii="Times New Roman" w:hAnsi="Times New Roman"/>
                <w:sz w:val="14"/>
                <w:szCs w:val="14"/>
              </w:rPr>
            </w:pPr>
            <w:r w:rsidRPr="00CC52D7">
              <w:rPr>
                <w:rFonts w:ascii="Times New Roman" w:hAnsi="Times New Roman"/>
                <w:sz w:val="14"/>
                <w:szCs w:val="14"/>
              </w:rPr>
              <w:t> </w:t>
            </w:r>
          </w:p>
        </w:tc>
        <w:tc>
          <w:tcPr>
            <w:tcW w:w="527" w:type="pct"/>
            <w:hideMark/>
          </w:tcPr>
          <w:p w:rsidR="00CC52D7" w:rsidRPr="00CC52D7" w:rsidRDefault="00CC52D7" w:rsidP="00CC52D7">
            <w:pPr>
              <w:spacing w:after="0" w:line="240" w:lineRule="auto"/>
              <w:jc w:val="center"/>
              <w:rPr>
                <w:rFonts w:ascii="Times New Roman" w:hAnsi="Times New Roman"/>
                <w:sz w:val="14"/>
                <w:szCs w:val="14"/>
              </w:rPr>
            </w:pPr>
            <w:r w:rsidRPr="00CC52D7">
              <w:rPr>
                <w:rFonts w:ascii="Times New Roman" w:hAnsi="Times New Roman"/>
                <w:sz w:val="14"/>
                <w:szCs w:val="14"/>
              </w:rPr>
              <w:t> </w:t>
            </w:r>
          </w:p>
        </w:tc>
        <w:tc>
          <w:tcPr>
            <w:tcW w:w="527" w:type="pct"/>
            <w:hideMark/>
          </w:tcPr>
          <w:p w:rsidR="00CC52D7" w:rsidRPr="00CC52D7" w:rsidRDefault="00CC52D7" w:rsidP="00CC52D7">
            <w:pPr>
              <w:spacing w:after="0" w:line="240" w:lineRule="auto"/>
              <w:jc w:val="center"/>
              <w:rPr>
                <w:rFonts w:ascii="Times New Roman" w:hAnsi="Times New Roman"/>
                <w:sz w:val="14"/>
                <w:szCs w:val="14"/>
              </w:rPr>
            </w:pPr>
            <w:r w:rsidRPr="00CC52D7">
              <w:rPr>
                <w:rFonts w:ascii="Times New Roman" w:hAnsi="Times New Roman"/>
                <w:sz w:val="14"/>
                <w:szCs w:val="14"/>
              </w:rPr>
              <w:t> </w:t>
            </w:r>
          </w:p>
        </w:tc>
        <w:tc>
          <w:tcPr>
            <w:tcW w:w="402" w:type="pct"/>
            <w:hideMark/>
          </w:tcPr>
          <w:p w:rsidR="00CC52D7" w:rsidRPr="00CC52D7" w:rsidRDefault="00CC52D7" w:rsidP="00CC52D7">
            <w:pPr>
              <w:spacing w:after="0" w:line="240" w:lineRule="auto"/>
              <w:jc w:val="center"/>
              <w:rPr>
                <w:rFonts w:ascii="Times New Roman" w:hAnsi="Times New Roman"/>
                <w:sz w:val="14"/>
                <w:szCs w:val="14"/>
              </w:rPr>
            </w:pPr>
            <w:r w:rsidRPr="00CC52D7">
              <w:rPr>
                <w:rFonts w:ascii="Times New Roman" w:hAnsi="Times New Roman"/>
                <w:sz w:val="14"/>
                <w:szCs w:val="14"/>
              </w:rPr>
              <w:t> </w:t>
            </w:r>
          </w:p>
        </w:tc>
      </w:tr>
      <w:tr w:rsidR="00CC52D7" w:rsidRPr="00CC52D7" w:rsidTr="00CC52D7">
        <w:trPr>
          <w:trHeight w:val="20"/>
        </w:trPr>
        <w:tc>
          <w:tcPr>
            <w:tcW w:w="755" w:type="pct"/>
            <w:vMerge/>
            <w:hideMark/>
          </w:tcPr>
          <w:p w:rsidR="00CC52D7" w:rsidRPr="00CC52D7" w:rsidRDefault="00CC52D7" w:rsidP="00CC52D7">
            <w:pPr>
              <w:spacing w:after="0" w:line="240" w:lineRule="auto"/>
              <w:jc w:val="center"/>
              <w:rPr>
                <w:rFonts w:ascii="Times New Roman" w:hAnsi="Times New Roman"/>
                <w:sz w:val="14"/>
                <w:szCs w:val="14"/>
              </w:rPr>
            </w:pPr>
          </w:p>
        </w:tc>
        <w:tc>
          <w:tcPr>
            <w:tcW w:w="743" w:type="pct"/>
            <w:vMerge/>
            <w:hideMark/>
          </w:tcPr>
          <w:p w:rsidR="00CC52D7" w:rsidRPr="00CC52D7" w:rsidRDefault="00CC52D7" w:rsidP="00CC52D7">
            <w:pPr>
              <w:spacing w:after="0" w:line="240" w:lineRule="auto"/>
              <w:jc w:val="center"/>
              <w:rPr>
                <w:rFonts w:ascii="Times New Roman" w:hAnsi="Times New Roman"/>
                <w:sz w:val="14"/>
                <w:szCs w:val="14"/>
              </w:rPr>
            </w:pPr>
          </w:p>
        </w:tc>
        <w:tc>
          <w:tcPr>
            <w:tcW w:w="799" w:type="pct"/>
            <w:hideMark/>
          </w:tcPr>
          <w:p w:rsidR="00CC52D7" w:rsidRPr="00CC52D7" w:rsidRDefault="00CC52D7" w:rsidP="00CC52D7">
            <w:pPr>
              <w:spacing w:after="0" w:line="240" w:lineRule="auto"/>
              <w:jc w:val="center"/>
              <w:rPr>
                <w:rFonts w:ascii="Times New Roman" w:hAnsi="Times New Roman"/>
                <w:sz w:val="14"/>
                <w:szCs w:val="14"/>
              </w:rPr>
            </w:pPr>
            <w:r w:rsidRPr="00CC52D7">
              <w:rPr>
                <w:rFonts w:ascii="Times New Roman" w:hAnsi="Times New Roman"/>
                <w:sz w:val="14"/>
                <w:szCs w:val="14"/>
              </w:rPr>
              <w:t xml:space="preserve">Всего                    </w:t>
            </w:r>
          </w:p>
        </w:tc>
        <w:tc>
          <w:tcPr>
            <w:tcW w:w="623" w:type="pct"/>
            <w:hideMark/>
          </w:tcPr>
          <w:p w:rsidR="00CC52D7" w:rsidRPr="00CC52D7" w:rsidRDefault="00CC52D7" w:rsidP="00CC52D7">
            <w:pPr>
              <w:spacing w:after="0" w:line="240" w:lineRule="auto"/>
              <w:jc w:val="center"/>
              <w:rPr>
                <w:rFonts w:ascii="Times New Roman" w:hAnsi="Times New Roman"/>
                <w:sz w:val="14"/>
                <w:szCs w:val="14"/>
              </w:rPr>
            </w:pPr>
            <w:r w:rsidRPr="00CC52D7">
              <w:rPr>
                <w:rFonts w:ascii="Times New Roman" w:hAnsi="Times New Roman"/>
                <w:sz w:val="14"/>
                <w:szCs w:val="14"/>
              </w:rPr>
              <w:t>78 902 432,28</w:t>
            </w:r>
          </w:p>
        </w:tc>
        <w:tc>
          <w:tcPr>
            <w:tcW w:w="623" w:type="pct"/>
            <w:hideMark/>
          </w:tcPr>
          <w:p w:rsidR="00CC52D7" w:rsidRPr="00CC52D7" w:rsidRDefault="00CC52D7" w:rsidP="00CC52D7">
            <w:pPr>
              <w:spacing w:after="0" w:line="240" w:lineRule="auto"/>
              <w:jc w:val="center"/>
              <w:rPr>
                <w:rFonts w:ascii="Times New Roman" w:hAnsi="Times New Roman"/>
                <w:sz w:val="14"/>
                <w:szCs w:val="14"/>
              </w:rPr>
            </w:pPr>
            <w:r w:rsidRPr="00CC52D7">
              <w:rPr>
                <w:rFonts w:ascii="Times New Roman" w:hAnsi="Times New Roman"/>
                <w:sz w:val="14"/>
                <w:szCs w:val="14"/>
              </w:rPr>
              <w:t>102 145 000,00</w:t>
            </w:r>
          </w:p>
        </w:tc>
        <w:tc>
          <w:tcPr>
            <w:tcW w:w="527" w:type="pct"/>
            <w:hideMark/>
          </w:tcPr>
          <w:p w:rsidR="00CC52D7" w:rsidRPr="00CC52D7" w:rsidRDefault="00CC52D7" w:rsidP="00CC52D7">
            <w:pPr>
              <w:spacing w:after="0" w:line="240" w:lineRule="auto"/>
              <w:jc w:val="center"/>
              <w:rPr>
                <w:rFonts w:ascii="Times New Roman" w:hAnsi="Times New Roman"/>
                <w:sz w:val="14"/>
                <w:szCs w:val="14"/>
              </w:rPr>
            </w:pPr>
            <w:r w:rsidRPr="00CC52D7">
              <w:rPr>
                <w:rFonts w:ascii="Times New Roman" w:hAnsi="Times New Roman"/>
                <w:sz w:val="14"/>
                <w:szCs w:val="14"/>
              </w:rPr>
              <w:t>27 603 757,00</w:t>
            </w:r>
          </w:p>
        </w:tc>
        <w:tc>
          <w:tcPr>
            <w:tcW w:w="527" w:type="pct"/>
            <w:hideMark/>
          </w:tcPr>
          <w:p w:rsidR="00CC52D7" w:rsidRPr="00CC52D7" w:rsidRDefault="00CC52D7" w:rsidP="00CC52D7">
            <w:pPr>
              <w:spacing w:after="0" w:line="240" w:lineRule="auto"/>
              <w:jc w:val="center"/>
              <w:rPr>
                <w:rFonts w:ascii="Times New Roman" w:hAnsi="Times New Roman"/>
                <w:sz w:val="14"/>
                <w:szCs w:val="14"/>
              </w:rPr>
            </w:pPr>
            <w:r w:rsidRPr="00CC52D7">
              <w:rPr>
                <w:rFonts w:ascii="Times New Roman" w:hAnsi="Times New Roman"/>
                <w:sz w:val="14"/>
                <w:szCs w:val="14"/>
              </w:rPr>
              <w:t>4 267 502,00</w:t>
            </w:r>
          </w:p>
        </w:tc>
        <w:tc>
          <w:tcPr>
            <w:tcW w:w="402" w:type="pct"/>
            <w:hideMark/>
          </w:tcPr>
          <w:p w:rsidR="00CC52D7" w:rsidRPr="00CC52D7" w:rsidRDefault="00CC52D7" w:rsidP="00CC52D7">
            <w:pPr>
              <w:spacing w:after="0" w:line="240" w:lineRule="auto"/>
              <w:jc w:val="center"/>
              <w:rPr>
                <w:rFonts w:ascii="Times New Roman" w:hAnsi="Times New Roman"/>
                <w:sz w:val="14"/>
                <w:szCs w:val="14"/>
              </w:rPr>
            </w:pPr>
            <w:r w:rsidRPr="00CC52D7">
              <w:rPr>
                <w:rFonts w:ascii="Times New Roman" w:hAnsi="Times New Roman"/>
                <w:sz w:val="14"/>
                <w:szCs w:val="14"/>
              </w:rPr>
              <w:t>212 918 691,28</w:t>
            </w:r>
          </w:p>
        </w:tc>
      </w:tr>
      <w:tr w:rsidR="00CC52D7" w:rsidRPr="00CC52D7" w:rsidTr="00CC52D7">
        <w:trPr>
          <w:trHeight w:val="20"/>
        </w:trPr>
        <w:tc>
          <w:tcPr>
            <w:tcW w:w="755" w:type="pct"/>
            <w:vMerge/>
            <w:hideMark/>
          </w:tcPr>
          <w:p w:rsidR="00CC52D7" w:rsidRPr="00CC52D7" w:rsidRDefault="00CC52D7" w:rsidP="00CC52D7">
            <w:pPr>
              <w:spacing w:after="0" w:line="240" w:lineRule="auto"/>
              <w:jc w:val="center"/>
              <w:rPr>
                <w:rFonts w:ascii="Times New Roman" w:hAnsi="Times New Roman"/>
                <w:sz w:val="14"/>
                <w:szCs w:val="14"/>
              </w:rPr>
            </w:pPr>
          </w:p>
        </w:tc>
        <w:tc>
          <w:tcPr>
            <w:tcW w:w="743" w:type="pct"/>
            <w:vMerge/>
            <w:hideMark/>
          </w:tcPr>
          <w:p w:rsidR="00CC52D7" w:rsidRPr="00CC52D7" w:rsidRDefault="00CC52D7" w:rsidP="00CC52D7">
            <w:pPr>
              <w:spacing w:after="0" w:line="240" w:lineRule="auto"/>
              <w:jc w:val="center"/>
              <w:rPr>
                <w:rFonts w:ascii="Times New Roman" w:hAnsi="Times New Roman"/>
                <w:sz w:val="14"/>
                <w:szCs w:val="14"/>
              </w:rPr>
            </w:pPr>
          </w:p>
        </w:tc>
        <w:tc>
          <w:tcPr>
            <w:tcW w:w="799" w:type="pct"/>
            <w:hideMark/>
          </w:tcPr>
          <w:p w:rsidR="00CC52D7" w:rsidRPr="00CC52D7" w:rsidRDefault="00CC52D7" w:rsidP="00CC52D7">
            <w:pPr>
              <w:spacing w:after="0" w:line="240" w:lineRule="auto"/>
              <w:jc w:val="center"/>
              <w:rPr>
                <w:rFonts w:ascii="Times New Roman" w:hAnsi="Times New Roman"/>
                <w:sz w:val="14"/>
                <w:szCs w:val="14"/>
              </w:rPr>
            </w:pPr>
            <w:r w:rsidRPr="00CC52D7">
              <w:rPr>
                <w:rFonts w:ascii="Times New Roman" w:hAnsi="Times New Roman"/>
                <w:sz w:val="14"/>
                <w:szCs w:val="14"/>
              </w:rPr>
              <w:t xml:space="preserve">в том числе:             </w:t>
            </w:r>
          </w:p>
        </w:tc>
        <w:tc>
          <w:tcPr>
            <w:tcW w:w="623" w:type="pct"/>
            <w:hideMark/>
          </w:tcPr>
          <w:p w:rsidR="00CC52D7" w:rsidRPr="00CC52D7" w:rsidRDefault="00CC52D7" w:rsidP="00CC52D7">
            <w:pPr>
              <w:spacing w:after="0" w:line="240" w:lineRule="auto"/>
              <w:jc w:val="center"/>
              <w:rPr>
                <w:rFonts w:ascii="Times New Roman" w:hAnsi="Times New Roman"/>
                <w:sz w:val="14"/>
                <w:szCs w:val="14"/>
              </w:rPr>
            </w:pPr>
            <w:r w:rsidRPr="00CC52D7">
              <w:rPr>
                <w:rFonts w:ascii="Times New Roman" w:hAnsi="Times New Roman"/>
                <w:sz w:val="14"/>
                <w:szCs w:val="14"/>
              </w:rPr>
              <w:t> </w:t>
            </w:r>
          </w:p>
        </w:tc>
        <w:tc>
          <w:tcPr>
            <w:tcW w:w="623" w:type="pct"/>
            <w:hideMark/>
          </w:tcPr>
          <w:p w:rsidR="00CC52D7" w:rsidRPr="00CC52D7" w:rsidRDefault="00CC52D7" w:rsidP="00CC52D7">
            <w:pPr>
              <w:spacing w:after="0" w:line="240" w:lineRule="auto"/>
              <w:jc w:val="center"/>
              <w:rPr>
                <w:rFonts w:ascii="Times New Roman" w:hAnsi="Times New Roman"/>
                <w:sz w:val="14"/>
                <w:szCs w:val="14"/>
              </w:rPr>
            </w:pPr>
            <w:r w:rsidRPr="00CC52D7">
              <w:rPr>
                <w:rFonts w:ascii="Times New Roman" w:hAnsi="Times New Roman"/>
                <w:sz w:val="14"/>
                <w:szCs w:val="14"/>
              </w:rPr>
              <w:t> </w:t>
            </w:r>
          </w:p>
        </w:tc>
        <w:tc>
          <w:tcPr>
            <w:tcW w:w="527" w:type="pct"/>
            <w:hideMark/>
          </w:tcPr>
          <w:p w:rsidR="00CC52D7" w:rsidRPr="00CC52D7" w:rsidRDefault="00CC52D7" w:rsidP="00CC52D7">
            <w:pPr>
              <w:spacing w:after="0" w:line="240" w:lineRule="auto"/>
              <w:jc w:val="center"/>
              <w:rPr>
                <w:rFonts w:ascii="Times New Roman" w:hAnsi="Times New Roman"/>
                <w:sz w:val="14"/>
                <w:szCs w:val="14"/>
              </w:rPr>
            </w:pPr>
            <w:r w:rsidRPr="00CC52D7">
              <w:rPr>
                <w:rFonts w:ascii="Times New Roman" w:hAnsi="Times New Roman"/>
                <w:sz w:val="14"/>
                <w:szCs w:val="14"/>
              </w:rPr>
              <w:t> </w:t>
            </w:r>
          </w:p>
        </w:tc>
        <w:tc>
          <w:tcPr>
            <w:tcW w:w="527" w:type="pct"/>
            <w:hideMark/>
          </w:tcPr>
          <w:p w:rsidR="00CC52D7" w:rsidRPr="00CC52D7" w:rsidRDefault="00CC52D7" w:rsidP="00CC52D7">
            <w:pPr>
              <w:spacing w:after="0" w:line="240" w:lineRule="auto"/>
              <w:jc w:val="center"/>
              <w:rPr>
                <w:rFonts w:ascii="Times New Roman" w:hAnsi="Times New Roman"/>
                <w:sz w:val="14"/>
                <w:szCs w:val="14"/>
              </w:rPr>
            </w:pPr>
            <w:r w:rsidRPr="00CC52D7">
              <w:rPr>
                <w:rFonts w:ascii="Times New Roman" w:hAnsi="Times New Roman"/>
                <w:sz w:val="14"/>
                <w:szCs w:val="14"/>
              </w:rPr>
              <w:t> </w:t>
            </w:r>
          </w:p>
        </w:tc>
        <w:tc>
          <w:tcPr>
            <w:tcW w:w="402" w:type="pct"/>
            <w:hideMark/>
          </w:tcPr>
          <w:p w:rsidR="00CC52D7" w:rsidRPr="00CC52D7" w:rsidRDefault="00CC52D7" w:rsidP="00CC52D7">
            <w:pPr>
              <w:spacing w:after="0" w:line="240" w:lineRule="auto"/>
              <w:jc w:val="center"/>
              <w:rPr>
                <w:rFonts w:ascii="Times New Roman" w:hAnsi="Times New Roman"/>
                <w:sz w:val="14"/>
                <w:szCs w:val="14"/>
              </w:rPr>
            </w:pPr>
            <w:r w:rsidRPr="00CC52D7">
              <w:rPr>
                <w:rFonts w:ascii="Times New Roman" w:hAnsi="Times New Roman"/>
                <w:sz w:val="14"/>
                <w:szCs w:val="14"/>
              </w:rPr>
              <w:t> </w:t>
            </w:r>
          </w:p>
        </w:tc>
      </w:tr>
      <w:tr w:rsidR="00CC52D7" w:rsidRPr="00CC52D7" w:rsidTr="00CC52D7">
        <w:trPr>
          <w:trHeight w:val="20"/>
        </w:trPr>
        <w:tc>
          <w:tcPr>
            <w:tcW w:w="755" w:type="pct"/>
            <w:vMerge/>
            <w:hideMark/>
          </w:tcPr>
          <w:p w:rsidR="00CC52D7" w:rsidRPr="00CC52D7" w:rsidRDefault="00CC52D7" w:rsidP="00CC52D7">
            <w:pPr>
              <w:spacing w:after="0" w:line="240" w:lineRule="auto"/>
              <w:jc w:val="center"/>
              <w:rPr>
                <w:rFonts w:ascii="Times New Roman" w:hAnsi="Times New Roman"/>
                <w:sz w:val="14"/>
                <w:szCs w:val="14"/>
              </w:rPr>
            </w:pPr>
          </w:p>
        </w:tc>
        <w:tc>
          <w:tcPr>
            <w:tcW w:w="743" w:type="pct"/>
            <w:vMerge/>
            <w:hideMark/>
          </w:tcPr>
          <w:p w:rsidR="00CC52D7" w:rsidRPr="00CC52D7" w:rsidRDefault="00CC52D7" w:rsidP="00CC52D7">
            <w:pPr>
              <w:spacing w:after="0" w:line="240" w:lineRule="auto"/>
              <w:jc w:val="center"/>
              <w:rPr>
                <w:rFonts w:ascii="Times New Roman" w:hAnsi="Times New Roman"/>
                <w:sz w:val="14"/>
                <w:szCs w:val="14"/>
              </w:rPr>
            </w:pPr>
          </w:p>
        </w:tc>
        <w:tc>
          <w:tcPr>
            <w:tcW w:w="799" w:type="pct"/>
            <w:hideMark/>
          </w:tcPr>
          <w:p w:rsidR="00CC52D7" w:rsidRPr="00CC52D7" w:rsidRDefault="00CC52D7" w:rsidP="00CC52D7">
            <w:pPr>
              <w:spacing w:after="0" w:line="240" w:lineRule="auto"/>
              <w:jc w:val="center"/>
              <w:rPr>
                <w:rFonts w:ascii="Times New Roman" w:hAnsi="Times New Roman"/>
                <w:sz w:val="14"/>
                <w:szCs w:val="14"/>
              </w:rPr>
            </w:pPr>
            <w:r w:rsidRPr="00CC52D7">
              <w:rPr>
                <w:rFonts w:ascii="Times New Roman" w:hAnsi="Times New Roman"/>
                <w:sz w:val="14"/>
                <w:szCs w:val="14"/>
              </w:rPr>
              <w:t xml:space="preserve">федеральный бюджет </w:t>
            </w:r>
          </w:p>
        </w:tc>
        <w:tc>
          <w:tcPr>
            <w:tcW w:w="623" w:type="pct"/>
            <w:hideMark/>
          </w:tcPr>
          <w:p w:rsidR="00CC52D7" w:rsidRPr="00CC52D7" w:rsidRDefault="00CC52D7" w:rsidP="00CC52D7">
            <w:pPr>
              <w:spacing w:after="0" w:line="240" w:lineRule="auto"/>
              <w:jc w:val="center"/>
              <w:rPr>
                <w:rFonts w:ascii="Times New Roman" w:hAnsi="Times New Roman"/>
                <w:sz w:val="14"/>
                <w:szCs w:val="14"/>
              </w:rPr>
            </w:pPr>
            <w:r w:rsidRPr="00CC52D7">
              <w:rPr>
                <w:rFonts w:ascii="Times New Roman" w:hAnsi="Times New Roman"/>
                <w:sz w:val="14"/>
                <w:szCs w:val="14"/>
              </w:rPr>
              <w:t>0,00</w:t>
            </w:r>
          </w:p>
        </w:tc>
        <w:tc>
          <w:tcPr>
            <w:tcW w:w="623" w:type="pct"/>
            <w:hideMark/>
          </w:tcPr>
          <w:p w:rsidR="00CC52D7" w:rsidRPr="00CC52D7" w:rsidRDefault="00CC52D7" w:rsidP="00CC52D7">
            <w:pPr>
              <w:spacing w:after="0" w:line="240" w:lineRule="auto"/>
              <w:jc w:val="center"/>
              <w:rPr>
                <w:rFonts w:ascii="Times New Roman" w:hAnsi="Times New Roman"/>
                <w:sz w:val="14"/>
                <w:szCs w:val="14"/>
              </w:rPr>
            </w:pPr>
            <w:r w:rsidRPr="00CC52D7">
              <w:rPr>
                <w:rFonts w:ascii="Times New Roman" w:hAnsi="Times New Roman"/>
                <w:sz w:val="14"/>
                <w:szCs w:val="14"/>
              </w:rPr>
              <w:t>0,00</w:t>
            </w:r>
          </w:p>
        </w:tc>
        <w:tc>
          <w:tcPr>
            <w:tcW w:w="527" w:type="pct"/>
            <w:hideMark/>
          </w:tcPr>
          <w:p w:rsidR="00CC52D7" w:rsidRPr="00CC52D7" w:rsidRDefault="00CC52D7" w:rsidP="00CC52D7">
            <w:pPr>
              <w:spacing w:after="0" w:line="240" w:lineRule="auto"/>
              <w:jc w:val="center"/>
              <w:rPr>
                <w:rFonts w:ascii="Times New Roman" w:hAnsi="Times New Roman"/>
                <w:sz w:val="14"/>
                <w:szCs w:val="14"/>
              </w:rPr>
            </w:pPr>
            <w:r w:rsidRPr="00CC52D7">
              <w:rPr>
                <w:rFonts w:ascii="Times New Roman" w:hAnsi="Times New Roman"/>
                <w:sz w:val="14"/>
                <w:szCs w:val="14"/>
              </w:rPr>
              <w:t>0,00</w:t>
            </w:r>
          </w:p>
        </w:tc>
        <w:tc>
          <w:tcPr>
            <w:tcW w:w="527" w:type="pct"/>
            <w:hideMark/>
          </w:tcPr>
          <w:p w:rsidR="00CC52D7" w:rsidRPr="00CC52D7" w:rsidRDefault="00CC52D7" w:rsidP="00CC52D7">
            <w:pPr>
              <w:spacing w:after="0" w:line="240" w:lineRule="auto"/>
              <w:jc w:val="center"/>
              <w:rPr>
                <w:rFonts w:ascii="Times New Roman" w:hAnsi="Times New Roman"/>
                <w:sz w:val="14"/>
                <w:szCs w:val="14"/>
              </w:rPr>
            </w:pPr>
            <w:r w:rsidRPr="00CC52D7">
              <w:rPr>
                <w:rFonts w:ascii="Times New Roman" w:hAnsi="Times New Roman"/>
                <w:sz w:val="14"/>
                <w:szCs w:val="14"/>
              </w:rPr>
              <w:t>0,00</w:t>
            </w:r>
          </w:p>
        </w:tc>
        <w:tc>
          <w:tcPr>
            <w:tcW w:w="402" w:type="pct"/>
            <w:hideMark/>
          </w:tcPr>
          <w:p w:rsidR="00CC52D7" w:rsidRPr="00CC52D7" w:rsidRDefault="00CC52D7" w:rsidP="00CC52D7">
            <w:pPr>
              <w:spacing w:after="0" w:line="240" w:lineRule="auto"/>
              <w:jc w:val="center"/>
              <w:rPr>
                <w:rFonts w:ascii="Times New Roman" w:hAnsi="Times New Roman"/>
                <w:sz w:val="14"/>
                <w:szCs w:val="14"/>
              </w:rPr>
            </w:pPr>
            <w:r w:rsidRPr="00CC52D7">
              <w:rPr>
                <w:rFonts w:ascii="Times New Roman" w:hAnsi="Times New Roman"/>
                <w:sz w:val="14"/>
                <w:szCs w:val="14"/>
              </w:rPr>
              <w:t>0,00</w:t>
            </w:r>
          </w:p>
        </w:tc>
      </w:tr>
      <w:tr w:rsidR="00CC52D7" w:rsidRPr="00CC52D7" w:rsidTr="00CC52D7">
        <w:trPr>
          <w:trHeight w:val="20"/>
        </w:trPr>
        <w:tc>
          <w:tcPr>
            <w:tcW w:w="755" w:type="pct"/>
            <w:vMerge/>
            <w:hideMark/>
          </w:tcPr>
          <w:p w:rsidR="00CC52D7" w:rsidRPr="00CC52D7" w:rsidRDefault="00CC52D7" w:rsidP="00CC52D7">
            <w:pPr>
              <w:spacing w:after="0" w:line="240" w:lineRule="auto"/>
              <w:jc w:val="center"/>
              <w:rPr>
                <w:rFonts w:ascii="Times New Roman" w:hAnsi="Times New Roman"/>
                <w:sz w:val="14"/>
                <w:szCs w:val="14"/>
              </w:rPr>
            </w:pPr>
          </w:p>
        </w:tc>
        <w:tc>
          <w:tcPr>
            <w:tcW w:w="743" w:type="pct"/>
            <w:vMerge/>
            <w:hideMark/>
          </w:tcPr>
          <w:p w:rsidR="00CC52D7" w:rsidRPr="00CC52D7" w:rsidRDefault="00CC52D7" w:rsidP="00CC52D7">
            <w:pPr>
              <w:spacing w:after="0" w:line="240" w:lineRule="auto"/>
              <w:jc w:val="center"/>
              <w:rPr>
                <w:rFonts w:ascii="Times New Roman" w:hAnsi="Times New Roman"/>
                <w:sz w:val="14"/>
                <w:szCs w:val="14"/>
              </w:rPr>
            </w:pPr>
          </w:p>
        </w:tc>
        <w:tc>
          <w:tcPr>
            <w:tcW w:w="799" w:type="pct"/>
            <w:hideMark/>
          </w:tcPr>
          <w:p w:rsidR="00CC52D7" w:rsidRPr="00CC52D7" w:rsidRDefault="00CC52D7" w:rsidP="00CC52D7">
            <w:pPr>
              <w:spacing w:after="0" w:line="240" w:lineRule="auto"/>
              <w:jc w:val="center"/>
              <w:rPr>
                <w:rFonts w:ascii="Times New Roman" w:hAnsi="Times New Roman"/>
                <w:sz w:val="14"/>
                <w:szCs w:val="14"/>
              </w:rPr>
            </w:pPr>
            <w:r w:rsidRPr="00CC52D7">
              <w:rPr>
                <w:rFonts w:ascii="Times New Roman" w:hAnsi="Times New Roman"/>
                <w:sz w:val="14"/>
                <w:szCs w:val="14"/>
              </w:rPr>
              <w:t xml:space="preserve">краевой бюджет           </w:t>
            </w:r>
          </w:p>
        </w:tc>
        <w:tc>
          <w:tcPr>
            <w:tcW w:w="623" w:type="pct"/>
            <w:hideMark/>
          </w:tcPr>
          <w:p w:rsidR="00CC52D7" w:rsidRPr="00CC52D7" w:rsidRDefault="00CC52D7" w:rsidP="00CC52D7">
            <w:pPr>
              <w:spacing w:after="0" w:line="240" w:lineRule="auto"/>
              <w:jc w:val="center"/>
              <w:rPr>
                <w:rFonts w:ascii="Times New Roman" w:hAnsi="Times New Roman"/>
                <w:sz w:val="14"/>
                <w:szCs w:val="14"/>
              </w:rPr>
            </w:pPr>
            <w:r w:rsidRPr="00CC52D7">
              <w:rPr>
                <w:rFonts w:ascii="Times New Roman" w:hAnsi="Times New Roman"/>
                <w:sz w:val="14"/>
                <w:szCs w:val="14"/>
              </w:rPr>
              <w:t>0,00</w:t>
            </w:r>
          </w:p>
        </w:tc>
        <w:tc>
          <w:tcPr>
            <w:tcW w:w="623" w:type="pct"/>
            <w:hideMark/>
          </w:tcPr>
          <w:p w:rsidR="00CC52D7" w:rsidRPr="00CC52D7" w:rsidRDefault="00CC52D7" w:rsidP="00CC52D7">
            <w:pPr>
              <w:spacing w:after="0" w:line="240" w:lineRule="auto"/>
              <w:jc w:val="center"/>
              <w:rPr>
                <w:rFonts w:ascii="Times New Roman" w:hAnsi="Times New Roman"/>
                <w:sz w:val="14"/>
                <w:szCs w:val="14"/>
              </w:rPr>
            </w:pPr>
            <w:r w:rsidRPr="00CC52D7">
              <w:rPr>
                <w:rFonts w:ascii="Times New Roman" w:hAnsi="Times New Roman"/>
                <w:sz w:val="14"/>
                <w:szCs w:val="14"/>
              </w:rPr>
              <w:t>0,00</w:t>
            </w:r>
          </w:p>
        </w:tc>
        <w:tc>
          <w:tcPr>
            <w:tcW w:w="527" w:type="pct"/>
            <w:hideMark/>
          </w:tcPr>
          <w:p w:rsidR="00CC52D7" w:rsidRPr="00CC52D7" w:rsidRDefault="00CC52D7" w:rsidP="00CC52D7">
            <w:pPr>
              <w:spacing w:after="0" w:line="240" w:lineRule="auto"/>
              <w:jc w:val="center"/>
              <w:rPr>
                <w:rFonts w:ascii="Times New Roman" w:hAnsi="Times New Roman"/>
                <w:sz w:val="14"/>
                <w:szCs w:val="14"/>
              </w:rPr>
            </w:pPr>
            <w:r w:rsidRPr="00CC52D7">
              <w:rPr>
                <w:rFonts w:ascii="Times New Roman" w:hAnsi="Times New Roman"/>
                <w:sz w:val="14"/>
                <w:szCs w:val="14"/>
              </w:rPr>
              <w:t>0,00</w:t>
            </w:r>
          </w:p>
        </w:tc>
        <w:tc>
          <w:tcPr>
            <w:tcW w:w="527" w:type="pct"/>
            <w:hideMark/>
          </w:tcPr>
          <w:p w:rsidR="00CC52D7" w:rsidRPr="00CC52D7" w:rsidRDefault="00CC52D7" w:rsidP="00CC52D7">
            <w:pPr>
              <w:spacing w:after="0" w:line="240" w:lineRule="auto"/>
              <w:jc w:val="center"/>
              <w:rPr>
                <w:rFonts w:ascii="Times New Roman" w:hAnsi="Times New Roman"/>
                <w:sz w:val="14"/>
                <w:szCs w:val="14"/>
              </w:rPr>
            </w:pPr>
            <w:r w:rsidRPr="00CC52D7">
              <w:rPr>
                <w:rFonts w:ascii="Times New Roman" w:hAnsi="Times New Roman"/>
                <w:sz w:val="14"/>
                <w:szCs w:val="14"/>
              </w:rPr>
              <w:t>0,00</w:t>
            </w:r>
          </w:p>
        </w:tc>
        <w:tc>
          <w:tcPr>
            <w:tcW w:w="402" w:type="pct"/>
            <w:hideMark/>
          </w:tcPr>
          <w:p w:rsidR="00CC52D7" w:rsidRPr="00CC52D7" w:rsidRDefault="00CC52D7" w:rsidP="00CC52D7">
            <w:pPr>
              <w:spacing w:after="0" w:line="240" w:lineRule="auto"/>
              <w:jc w:val="center"/>
              <w:rPr>
                <w:rFonts w:ascii="Times New Roman" w:hAnsi="Times New Roman"/>
                <w:sz w:val="14"/>
                <w:szCs w:val="14"/>
              </w:rPr>
            </w:pPr>
            <w:r w:rsidRPr="00CC52D7">
              <w:rPr>
                <w:rFonts w:ascii="Times New Roman" w:hAnsi="Times New Roman"/>
                <w:sz w:val="14"/>
                <w:szCs w:val="14"/>
              </w:rPr>
              <w:t>0,00</w:t>
            </w:r>
          </w:p>
        </w:tc>
      </w:tr>
      <w:tr w:rsidR="00CC52D7" w:rsidRPr="00CC52D7" w:rsidTr="00CC52D7">
        <w:trPr>
          <w:trHeight w:val="20"/>
        </w:trPr>
        <w:tc>
          <w:tcPr>
            <w:tcW w:w="755" w:type="pct"/>
            <w:vMerge/>
            <w:hideMark/>
          </w:tcPr>
          <w:p w:rsidR="00CC52D7" w:rsidRPr="00CC52D7" w:rsidRDefault="00CC52D7" w:rsidP="00CC52D7">
            <w:pPr>
              <w:spacing w:after="0" w:line="240" w:lineRule="auto"/>
              <w:jc w:val="center"/>
              <w:rPr>
                <w:rFonts w:ascii="Times New Roman" w:hAnsi="Times New Roman"/>
                <w:sz w:val="14"/>
                <w:szCs w:val="14"/>
              </w:rPr>
            </w:pPr>
          </w:p>
        </w:tc>
        <w:tc>
          <w:tcPr>
            <w:tcW w:w="743" w:type="pct"/>
            <w:vMerge/>
            <w:hideMark/>
          </w:tcPr>
          <w:p w:rsidR="00CC52D7" w:rsidRPr="00CC52D7" w:rsidRDefault="00CC52D7" w:rsidP="00CC52D7">
            <w:pPr>
              <w:spacing w:after="0" w:line="240" w:lineRule="auto"/>
              <w:jc w:val="center"/>
              <w:rPr>
                <w:rFonts w:ascii="Times New Roman" w:hAnsi="Times New Roman"/>
                <w:sz w:val="14"/>
                <w:szCs w:val="14"/>
              </w:rPr>
            </w:pPr>
          </w:p>
        </w:tc>
        <w:tc>
          <w:tcPr>
            <w:tcW w:w="799" w:type="pct"/>
            <w:hideMark/>
          </w:tcPr>
          <w:p w:rsidR="00CC52D7" w:rsidRPr="00CC52D7" w:rsidRDefault="00CC52D7" w:rsidP="00CC52D7">
            <w:pPr>
              <w:spacing w:after="0" w:line="240" w:lineRule="auto"/>
              <w:jc w:val="center"/>
              <w:rPr>
                <w:rFonts w:ascii="Times New Roman" w:hAnsi="Times New Roman"/>
                <w:sz w:val="14"/>
                <w:szCs w:val="14"/>
              </w:rPr>
            </w:pPr>
            <w:r w:rsidRPr="00CC52D7">
              <w:rPr>
                <w:rFonts w:ascii="Times New Roman" w:hAnsi="Times New Roman"/>
                <w:sz w:val="14"/>
                <w:szCs w:val="14"/>
              </w:rPr>
              <w:t>районный бюджет</w:t>
            </w:r>
          </w:p>
        </w:tc>
        <w:tc>
          <w:tcPr>
            <w:tcW w:w="623" w:type="pct"/>
            <w:hideMark/>
          </w:tcPr>
          <w:p w:rsidR="00CC52D7" w:rsidRPr="00CC52D7" w:rsidRDefault="00CC52D7" w:rsidP="00CC52D7">
            <w:pPr>
              <w:spacing w:after="0" w:line="240" w:lineRule="auto"/>
              <w:jc w:val="center"/>
              <w:rPr>
                <w:rFonts w:ascii="Times New Roman" w:hAnsi="Times New Roman"/>
                <w:sz w:val="14"/>
                <w:szCs w:val="14"/>
              </w:rPr>
            </w:pPr>
            <w:r w:rsidRPr="00CC52D7">
              <w:rPr>
                <w:rFonts w:ascii="Times New Roman" w:hAnsi="Times New Roman"/>
                <w:sz w:val="14"/>
                <w:szCs w:val="14"/>
              </w:rPr>
              <w:t>78 902 432,28</w:t>
            </w:r>
          </w:p>
        </w:tc>
        <w:tc>
          <w:tcPr>
            <w:tcW w:w="623" w:type="pct"/>
            <w:hideMark/>
          </w:tcPr>
          <w:p w:rsidR="00CC52D7" w:rsidRPr="00CC52D7" w:rsidRDefault="00CC52D7" w:rsidP="00CC52D7">
            <w:pPr>
              <w:spacing w:after="0" w:line="240" w:lineRule="auto"/>
              <w:jc w:val="center"/>
              <w:rPr>
                <w:rFonts w:ascii="Times New Roman" w:hAnsi="Times New Roman"/>
                <w:sz w:val="14"/>
                <w:szCs w:val="14"/>
              </w:rPr>
            </w:pPr>
            <w:r w:rsidRPr="00CC52D7">
              <w:rPr>
                <w:rFonts w:ascii="Times New Roman" w:hAnsi="Times New Roman"/>
                <w:sz w:val="14"/>
                <w:szCs w:val="14"/>
              </w:rPr>
              <w:t>102 145 000,00</w:t>
            </w:r>
          </w:p>
        </w:tc>
        <w:tc>
          <w:tcPr>
            <w:tcW w:w="527" w:type="pct"/>
            <w:hideMark/>
          </w:tcPr>
          <w:p w:rsidR="00CC52D7" w:rsidRPr="00CC52D7" w:rsidRDefault="00CC52D7" w:rsidP="00CC52D7">
            <w:pPr>
              <w:spacing w:after="0" w:line="240" w:lineRule="auto"/>
              <w:jc w:val="center"/>
              <w:rPr>
                <w:rFonts w:ascii="Times New Roman" w:hAnsi="Times New Roman"/>
                <w:sz w:val="14"/>
                <w:szCs w:val="14"/>
              </w:rPr>
            </w:pPr>
            <w:r w:rsidRPr="00CC52D7">
              <w:rPr>
                <w:rFonts w:ascii="Times New Roman" w:hAnsi="Times New Roman"/>
                <w:sz w:val="14"/>
                <w:szCs w:val="14"/>
              </w:rPr>
              <w:t>27 603 757,00</w:t>
            </w:r>
          </w:p>
        </w:tc>
        <w:tc>
          <w:tcPr>
            <w:tcW w:w="527" w:type="pct"/>
            <w:hideMark/>
          </w:tcPr>
          <w:p w:rsidR="00CC52D7" w:rsidRPr="00CC52D7" w:rsidRDefault="00CC52D7" w:rsidP="00CC52D7">
            <w:pPr>
              <w:spacing w:after="0" w:line="240" w:lineRule="auto"/>
              <w:jc w:val="center"/>
              <w:rPr>
                <w:rFonts w:ascii="Times New Roman" w:hAnsi="Times New Roman"/>
                <w:sz w:val="14"/>
                <w:szCs w:val="14"/>
              </w:rPr>
            </w:pPr>
            <w:r w:rsidRPr="00CC52D7">
              <w:rPr>
                <w:rFonts w:ascii="Times New Roman" w:hAnsi="Times New Roman"/>
                <w:sz w:val="14"/>
                <w:szCs w:val="14"/>
              </w:rPr>
              <w:t>4 267 502,00</w:t>
            </w:r>
          </w:p>
        </w:tc>
        <w:tc>
          <w:tcPr>
            <w:tcW w:w="402" w:type="pct"/>
            <w:hideMark/>
          </w:tcPr>
          <w:p w:rsidR="00CC52D7" w:rsidRPr="00CC52D7" w:rsidRDefault="00CC52D7" w:rsidP="00CC52D7">
            <w:pPr>
              <w:spacing w:after="0" w:line="240" w:lineRule="auto"/>
              <w:jc w:val="center"/>
              <w:rPr>
                <w:rFonts w:ascii="Times New Roman" w:hAnsi="Times New Roman"/>
                <w:sz w:val="14"/>
                <w:szCs w:val="14"/>
              </w:rPr>
            </w:pPr>
            <w:r w:rsidRPr="00CC52D7">
              <w:rPr>
                <w:rFonts w:ascii="Times New Roman" w:hAnsi="Times New Roman"/>
                <w:sz w:val="14"/>
                <w:szCs w:val="14"/>
              </w:rPr>
              <w:t>212 918 691,28</w:t>
            </w:r>
          </w:p>
        </w:tc>
      </w:tr>
      <w:tr w:rsidR="00CC52D7" w:rsidRPr="00CC52D7" w:rsidTr="00CC52D7">
        <w:trPr>
          <w:trHeight w:val="20"/>
        </w:trPr>
        <w:tc>
          <w:tcPr>
            <w:tcW w:w="755" w:type="pct"/>
            <w:vMerge/>
            <w:hideMark/>
          </w:tcPr>
          <w:p w:rsidR="00CC52D7" w:rsidRPr="00CC52D7" w:rsidRDefault="00CC52D7" w:rsidP="00CC52D7">
            <w:pPr>
              <w:spacing w:after="0" w:line="240" w:lineRule="auto"/>
              <w:jc w:val="center"/>
              <w:rPr>
                <w:rFonts w:ascii="Times New Roman" w:hAnsi="Times New Roman"/>
                <w:sz w:val="14"/>
                <w:szCs w:val="14"/>
              </w:rPr>
            </w:pPr>
          </w:p>
        </w:tc>
        <w:tc>
          <w:tcPr>
            <w:tcW w:w="743" w:type="pct"/>
            <w:vMerge/>
            <w:hideMark/>
          </w:tcPr>
          <w:p w:rsidR="00CC52D7" w:rsidRPr="00CC52D7" w:rsidRDefault="00CC52D7" w:rsidP="00CC52D7">
            <w:pPr>
              <w:spacing w:after="0" w:line="240" w:lineRule="auto"/>
              <w:jc w:val="center"/>
              <w:rPr>
                <w:rFonts w:ascii="Times New Roman" w:hAnsi="Times New Roman"/>
                <w:sz w:val="14"/>
                <w:szCs w:val="14"/>
              </w:rPr>
            </w:pPr>
          </w:p>
        </w:tc>
        <w:tc>
          <w:tcPr>
            <w:tcW w:w="799" w:type="pct"/>
            <w:hideMark/>
          </w:tcPr>
          <w:p w:rsidR="00CC52D7" w:rsidRPr="00CC52D7" w:rsidRDefault="00CC52D7" w:rsidP="00CC52D7">
            <w:pPr>
              <w:spacing w:after="0" w:line="240" w:lineRule="auto"/>
              <w:jc w:val="center"/>
              <w:rPr>
                <w:rFonts w:ascii="Times New Roman" w:hAnsi="Times New Roman"/>
                <w:sz w:val="14"/>
                <w:szCs w:val="14"/>
              </w:rPr>
            </w:pPr>
            <w:r w:rsidRPr="00CC52D7">
              <w:rPr>
                <w:rFonts w:ascii="Times New Roman" w:hAnsi="Times New Roman"/>
                <w:sz w:val="14"/>
                <w:szCs w:val="14"/>
              </w:rPr>
              <w:t xml:space="preserve">внебюджетные  источники                 </w:t>
            </w:r>
          </w:p>
        </w:tc>
        <w:tc>
          <w:tcPr>
            <w:tcW w:w="623" w:type="pct"/>
            <w:hideMark/>
          </w:tcPr>
          <w:p w:rsidR="00CC52D7" w:rsidRPr="00CC52D7" w:rsidRDefault="00CC52D7" w:rsidP="00CC52D7">
            <w:pPr>
              <w:spacing w:after="0" w:line="240" w:lineRule="auto"/>
              <w:jc w:val="center"/>
              <w:rPr>
                <w:rFonts w:ascii="Times New Roman" w:hAnsi="Times New Roman"/>
                <w:sz w:val="14"/>
                <w:szCs w:val="14"/>
              </w:rPr>
            </w:pPr>
            <w:r w:rsidRPr="00CC52D7">
              <w:rPr>
                <w:rFonts w:ascii="Times New Roman" w:hAnsi="Times New Roman"/>
                <w:sz w:val="14"/>
                <w:szCs w:val="14"/>
              </w:rPr>
              <w:t>0,00</w:t>
            </w:r>
          </w:p>
        </w:tc>
        <w:tc>
          <w:tcPr>
            <w:tcW w:w="623" w:type="pct"/>
            <w:hideMark/>
          </w:tcPr>
          <w:p w:rsidR="00CC52D7" w:rsidRPr="00CC52D7" w:rsidRDefault="00CC52D7" w:rsidP="00CC52D7">
            <w:pPr>
              <w:spacing w:after="0" w:line="240" w:lineRule="auto"/>
              <w:jc w:val="center"/>
              <w:rPr>
                <w:rFonts w:ascii="Times New Roman" w:hAnsi="Times New Roman"/>
                <w:sz w:val="14"/>
                <w:szCs w:val="14"/>
              </w:rPr>
            </w:pPr>
            <w:r w:rsidRPr="00CC52D7">
              <w:rPr>
                <w:rFonts w:ascii="Times New Roman" w:hAnsi="Times New Roman"/>
                <w:sz w:val="14"/>
                <w:szCs w:val="14"/>
              </w:rPr>
              <w:t>0,00</w:t>
            </w:r>
          </w:p>
        </w:tc>
        <w:tc>
          <w:tcPr>
            <w:tcW w:w="527" w:type="pct"/>
            <w:hideMark/>
          </w:tcPr>
          <w:p w:rsidR="00CC52D7" w:rsidRPr="00CC52D7" w:rsidRDefault="00CC52D7" w:rsidP="00CC52D7">
            <w:pPr>
              <w:spacing w:after="0" w:line="240" w:lineRule="auto"/>
              <w:jc w:val="center"/>
              <w:rPr>
                <w:rFonts w:ascii="Times New Roman" w:hAnsi="Times New Roman"/>
                <w:sz w:val="14"/>
                <w:szCs w:val="14"/>
              </w:rPr>
            </w:pPr>
            <w:r w:rsidRPr="00CC52D7">
              <w:rPr>
                <w:rFonts w:ascii="Times New Roman" w:hAnsi="Times New Roman"/>
                <w:sz w:val="14"/>
                <w:szCs w:val="14"/>
              </w:rPr>
              <w:t>0,00</w:t>
            </w:r>
          </w:p>
        </w:tc>
        <w:tc>
          <w:tcPr>
            <w:tcW w:w="527" w:type="pct"/>
            <w:hideMark/>
          </w:tcPr>
          <w:p w:rsidR="00CC52D7" w:rsidRPr="00CC52D7" w:rsidRDefault="00CC52D7" w:rsidP="00CC52D7">
            <w:pPr>
              <w:spacing w:after="0" w:line="240" w:lineRule="auto"/>
              <w:jc w:val="center"/>
              <w:rPr>
                <w:rFonts w:ascii="Times New Roman" w:hAnsi="Times New Roman"/>
                <w:sz w:val="14"/>
                <w:szCs w:val="14"/>
              </w:rPr>
            </w:pPr>
            <w:r w:rsidRPr="00CC52D7">
              <w:rPr>
                <w:rFonts w:ascii="Times New Roman" w:hAnsi="Times New Roman"/>
                <w:sz w:val="14"/>
                <w:szCs w:val="14"/>
              </w:rPr>
              <w:t>0,00</w:t>
            </w:r>
          </w:p>
        </w:tc>
        <w:tc>
          <w:tcPr>
            <w:tcW w:w="402" w:type="pct"/>
            <w:hideMark/>
          </w:tcPr>
          <w:p w:rsidR="00CC52D7" w:rsidRPr="00CC52D7" w:rsidRDefault="00CC52D7" w:rsidP="00CC52D7">
            <w:pPr>
              <w:spacing w:after="0" w:line="240" w:lineRule="auto"/>
              <w:jc w:val="center"/>
              <w:rPr>
                <w:rFonts w:ascii="Times New Roman" w:hAnsi="Times New Roman"/>
                <w:sz w:val="14"/>
                <w:szCs w:val="14"/>
              </w:rPr>
            </w:pPr>
            <w:r w:rsidRPr="00CC52D7">
              <w:rPr>
                <w:rFonts w:ascii="Times New Roman" w:hAnsi="Times New Roman"/>
                <w:sz w:val="14"/>
                <w:szCs w:val="14"/>
              </w:rPr>
              <w:t>0,00</w:t>
            </w:r>
          </w:p>
        </w:tc>
      </w:tr>
      <w:tr w:rsidR="00CC52D7" w:rsidRPr="00CC52D7" w:rsidTr="00CC52D7">
        <w:trPr>
          <w:trHeight w:val="20"/>
        </w:trPr>
        <w:tc>
          <w:tcPr>
            <w:tcW w:w="755" w:type="pct"/>
            <w:vMerge/>
            <w:hideMark/>
          </w:tcPr>
          <w:p w:rsidR="00CC52D7" w:rsidRPr="00CC52D7" w:rsidRDefault="00CC52D7" w:rsidP="00CC52D7">
            <w:pPr>
              <w:spacing w:after="0" w:line="240" w:lineRule="auto"/>
              <w:jc w:val="center"/>
              <w:rPr>
                <w:rFonts w:ascii="Times New Roman" w:hAnsi="Times New Roman"/>
                <w:sz w:val="14"/>
                <w:szCs w:val="14"/>
              </w:rPr>
            </w:pPr>
          </w:p>
        </w:tc>
        <w:tc>
          <w:tcPr>
            <w:tcW w:w="743" w:type="pct"/>
            <w:vMerge/>
            <w:hideMark/>
          </w:tcPr>
          <w:p w:rsidR="00CC52D7" w:rsidRPr="00CC52D7" w:rsidRDefault="00CC52D7" w:rsidP="00CC52D7">
            <w:pPr>
              <w:spacing w:after="0" w:line="240" w:lineRule="auto"/>
              <w:jc w:val="center"/>
              <w:rPr>
                <w:rFonts w:ascii="Times New Roman" w:hAnsi="Times New Roman"/>
                <w:sz w:val="14"/>
                <w:szCs w:val="14"/>
              </w:rPr>
            </w:pPr>
          </w:p>
        </w:tc>
        <w:tc>
          <w:tcPr>
            <w:tcW w:w="799" w:type="pct"/>
            <w:hideMark/>
          </w:tcPr>
          <w:p w:rsidR="00CC52D7" w:rsidRPr="00CC52D7" w:rsidRDefault="00CC52D7" w:rsidP="00CC52D7">
            <w:pPr>
              <w:spacing w:after="0" w:line="240" w:lineRule="auto"/>
              <w:jc w:val="center"/>
              <w:rPr>
                <w:rFonts w:ascii="Times New Roman" w:hAnsi="Times New Roman"/>
                <w:sz w:val="14"/>
                <w:szCs w:val="14"/>
              </w:rPr>
            </w:pPr>
            <w:r w:rsidRPr="00CC52D7">
              <w:rPr>
                <w:rFonts w:ascii="Times New Roman" w:hAnsi="Times New Roman"/>
                <w:sz w:val="14"/>
                <w:szCs w:val="14"/>
              </w:rPr>
              <w:t xml:space="preserve">бюджеты муниципальных   образований </w:t>
            </w:r>
          </w:p>
        </w:tc>
        <w:tc>
          <w:tcPr>
            <w:tcW w:w="623" w:type="pct"/>
            <w:hideMark/>
          </w:tcPr>
          <w:p w:rsidR="00CC52D7" w:rsidRPr="00CC52D7" w:rsidRDefault="00CC52D7" w:rsidP="00CC52D7">
            <w:pPr>
              <w:spacing w:after="0" w:line="240" w:lineRule="auto"/>
              <w:jc w:val="center"/>
              <w:rPr>
                <w:rFonts w:ascii="Times New Roman" w:hAnsi="Times New Roman"/>
                <w:sz w:val="14"/>
                <w:szCs w:val="14"/>
              </w:rPr>
            </w:pPr>
            <w:r w:rsidRPr="00CC52D7">
              <w:rPr>
                <w:rFonts w:ascii="Times New Roman" w:hAnsi="Times New Roman"/>
                <w:sz w:val="14"/>
                <w:szCs w:val="14"/>
              </w:rPr>
              <w:t>0,00</w:t>
            </w:r>
          </w:p>
        </w:tc>
        <w:tc>
          <w:tcPr>
            <w:tcW w:w="623" w:type="pct"/>
            <w:hideMark/>
          </w:tcPr>
          <w:p w:rsidR="00CC52D7" w:rsidRPr="00CC52D7" w:rsidRDefault="00CC52D7" w:rsidP="00CC52D7">
            <w:pPr>
              <w:spacing w:after="0" w:line="240" w:lineRule="auto"/>
              <w:jc w:val="center"/>
              <w:rPr>
                <w:rFonts w:ascii="Times New Roman" w:hAnsi="Times New Roman"/>
                <w:sz w:val="14"/>
                <w:szCs w:val="14"/>
              </w:rPr>
            </w:pPr>
            <w:r w:rsidRPr="00CC52D7">
              <w:rPr>
                <w:rFonts w:ascii="Times New Roman" w:hAnsi="Times New Roman"/>
                <w:sz w:val="14"/>
                <w:szCs w:val="14"/>
              </w:rPr>
              <w:t>0,00</w:t>
            </w:r>
          </w:p>
        </w:tc>
        <w:tc>
          <w:tcPr>
            <w:tcW w:w="527" w:type="pct"/>
            <w:hideMark/>
          </w:tcPr>
          <w:p w:rsidR="00CC52D7" w:rsidRPr="00CC52D7" w:rsidRDefault="00CC52D7" w:rsidP="00CC52D7">
            <w:pPr>
              <w:spacing w:after="0" w:line="240" w:lineRule="auto"/>
              <w:jc w:val="center"/>
              <w:rPr>
                <w:rFonts w:ascii="Times New Roman" w:hAnsi="Times New Roman"/>
                <w:sz w:val="14"/>
                <w:szCs w:val="14"/>
              </w:rPr>
            </w:pPr>
            <w:r w:rsidRPr="00CC52D7">
              <w:rPr>
                <w:rFonts w:ascii="Times New Roman" w:hAnsi="Times New Roman"/>
                <w:sz w:val="14"/>
                <w:szCs w:val="14"/>
              </w:rPr>
              <w:t>0,00</w:t>
            </w:r>
          </w:p>
        </w:tc>
        <w:tc>
          <w:tcPr>
            <w:tcW w:w="527" w:type="pct"/>
            <w:hideMark/>
          </w:tcPr>
          <w:p w:rsidR="00CC52D7" w:rsidRPr="00CC52D7" w:rsidRDefault="00CC52D7" w:rsidP="00CC52D7">
            <w:pPr>
              <w:spacing w:after="0" w:line="240" w:lineRule="auto"/>
              <w:jc w:val="center"/>
              <w:rPr>
                <w:rFonts w:ascii="Times New Roman" w:hAnsi="Times New Roman"/>
                <w:sz w:val="14"/>
                <w:szCs w:val="14"/>
              </w:rPr>
            </w:pPr>
            <w:r w:rsidRPr="00CC52D7">
              <w:rPr>
                <w:rFonts w:ascii="Times New Roman" w:hAnsi="Times New Roman"/>
                <w:sz w:val="14"/>
                <w:szCs w:val="14"/>
              </w:rPr>
              <w:t>0,00</w:t>
            </w:r>
          </w:p>
        </w:tc>
        <w:tc>
          <w:tcPr>
            <w:tcW w:w="402" w:type="pct"/>
            <w:hideMark/>
          </w:tcPr>
          <w:p w:rsidR="00CC52D7" w:rsidRPr="00CC52D7" w:rsidRDefault="00CC52D7" w:rsidP="00CC52D7">
            <w:pPr>
              <w:spacing w:after="0" w:line="240" w:lineRule="auto"/>
              <w:jc w:val="center"/>
              <w:rPr>
                <w:rFonts w:ascii="Times New Roman" w:hAnsi="Times New Roman"/>
                <w:sz w:val="14"/>
                <w:szCs w:val="14"/>
              </w:rPr>
            </w:pPr>
            <w:r w:rsidRPr="00CC52D7">
              <w:rPr>
                <w:rFonts w:ascii="Times New Roman" w:hAnsi="Times New Roman"/>
                <w:sz w:val="14"/>
                <w:szCs w:val="14"/>
              </w:rPr>
              <w:t>0,00</w:t>
            </w:r>
          </w:p>
        </w:tc>
      </w:tr>
      <w:tr w:rsidR="00CC52D7" w:rsidRPr="00CC52D7" w:rsidTr="00CC52D7">
        <w:trPr>
          <w:trHeight w:val="20"/>
        </w:trPr>
        <w:tc>
          <w:tcPr>
            <w:tcW w:w="755" w:type="pct"/>
            <w:vMerge/>
            <w:hideMark/>
          </w:tcPr>
          <w:p w:rsidR="00CC52D7" w:rsidRPr="00CC52D7" w:rsidRDefault="00CC52D7" w:rsidP="00CC52D7">
            <w:pPr>
              <w:spacing w:after="0" w:line="240" w:lineRule="auto"/>
              <w:jc w:val="center"/>
              <w:rPr>
                <w:rFonts w:ascii="Times New Roman" w:hAnsi="Times New Roman"/>
                <w:sz w:val="14"/>
                <w:szCs w:val="14"/>
              </w:rPr>
            </w:pPr>
          </w:p>
        </w:tc>
        <w:tc>
          <w:tcPr>
            <w:tcW w:w="743" w:type="pct"/>
            <w:vMerge/>
            <w:hideMark/>
          </w:tcPr>
          <w:p w:rsidR="00CC52D7" w:rsidRPr="00CC52D7" w:rsidRDefault="00CC52D7" w:rsidP="00CC52D7">
            <w:pPr>
              <w:spacing w:after="0" w:line="240" w:lineRule="auto"/>
              <w:jc w:val="center"/>
              <w:rPr>
                <w:rFonts w:ascii="Times New Roman" w:hAnsi="Times New Roman"/>
                <w:sz w:val="14"/>
                <w:szCs w:val="14"/>
              </w:rPr>
            </w:pPr>
          </w:p>
        </w:tc>
        <w:tc>
          <w:tcPr>
            <w:tcW w:w="799" w:type="pct"/>
            <w:hideMark/>
          </w:tcPr>
          <w:p w:rsidR="00CC52D7" w:rsidRPr="00CC52D7" w:rsidRDefault="00CC52D7" w:rsidP="00CC52D7">
            <w:pPr>
              <w:spacing w:after="0" w:line="240" w:lineRule="auto"/>
              <w:jc w:val="center"/>
              <w:rPr>
                <w:rFonts w:ascii="Times New Roman" w:hAnsi="Times New Roman"/>
                <w:sz w:val="14"/>
                <w:szCs w:val="14"/>
              </w:rPr>
            </w:pPr>
            <w:r w:rsidRPr="00CC52D7">
              <w:rPr>
                <w:rFonts w:ascii="Times New Roman" w:hAnsi="Times New Roman"/>
                <w:sz w:val="14"/>
                <w:szCs w:val="14"/>
              </w:rPr>
              <w:t>юридические лица</w:t>
            </w:r>
          </w:p>
        </w:tc>
        <w:tc>
          <w:tcPr>
            <w:tcW w:w="623" w:type="pct"/>
            <w:hideMark/>
          </w:tcPr>
          <w:p w:rsidR="00CC52D7" w:rsidRPr="00CC52D7" w:rsidRDefault="00CC52D7" w:rsidP="00CC52D7">
            <w:pPr>
              <w:spacing w:after="0" w:line="240" w:lineRule="auto"/>
              <w:jc w:val="center"/>
              <w:rPr>
                <w:rFonts w:ascii="Times New Roman" w:hAnsi="Times New Roman"/>
                <w:sz w:val="14"/>
                <w:szCs w:val="14"/>
              </w:rPr>
            </w:pPr>
            <w:r w:rsidRPr="00CC52D7">
              <w:rPr>
                <w:rFonts w:ascii="Times New Roman" w:hAnsi="Times New Roman"/>
                <w:sz w:val="14"/>
                <w:szCs w:val="14"/>
              </w:rPr>
              <w:t>0,00</w:t>
            </w:r>
          </w:p>
        </w:tc>
        <w:tc>
          <w:tcPr>
            <w:tcW w:w="623" w:type="pct"/>
            <w:hideMark/>
          </w:tcPr>
          <w:p w:rsidR="00CC52D7" w:rsidRPr="00CC52D7" w:rsidRDefault="00CC52D7" w:rsidP="00CC52D7">
            <w:pPr>
              <w:spacing w:after="0" w:line="240" w:lineRule="auto"/>
              <w:jc w:val="center"/>
              <w:rPr>
                <w:rFonts w:ascii="Times New Roman" w:hAnsi="Times New Roman"/>
                <w:sz w:val="14"/>
                <w:szCs w:val="14"/>
              </w:rPr>
            </w:pPr>
            <w:r w:rsidRPr="00CC52D7">
              <w:rPr>
                <w:rFonts w:ascii="Times New Roman" w:hAnsi="Times New Roman"/>
                <w:sz w:val="14"/>
                <w:szCs w:val="14"/>
              </w:rPr>
              <w:t>0,00</w:t>
            </w:r>
          </w:p>
        </w:tc>
        <w:tc>
          <w:tcPr>
            <w:tcW w:w="527" w:type="pct"/>
            <w:hideMark/>
          </w:tcPr>
          <w:p w:rsidR="00CC52D7" w:rsidRPr="00CC52D7" w:rsidRDefault="00CC52D7" w:rsidP="00CC52D7">
            <w:pPr>
              <w:spacing w:after="0" w:line="240" w:lineRule="auto"/>
              <w:jc w:val="center"/>
              <w:rPr>
                <w:rFonts w:ascii="Times New Roman" w:hAnsi="Times New Roman"/>
                <w:sz w:val="14"/>
                <w:szCs w:val="14"/>
              </w:rPr>
            </w:pPr>
            <w:r w:rsidRPr="00CC52D7">
              <w:rPr>
                <w:rFonts w:ascii="Times New Roman" w:hAnsi="Times New Roman"/>
                <w:sz w:val="14"/>
                <w:szCs w:val="14"/>
              </w:rPr>
              <w:t>0,00</w:t>
            </w:r>
          </w:p>
        </w:tc>
        <w:tc>
          <w:tcPr>
            <w:tcW w:w="527" w:type="pct"/>
            <w:hideMark/>
          </w:tcPr>
          <w:p w:rsidR="00CC52D7" w:rsidRPr="00CC52D7" w:rsidRDefault="00CC52D7" w:rsidP="00CC52D7">
            <w:pPr>
              <w:spacing w:after="0" w:line="240" w:lineRule="auto"/>
              <w:jc w:val="center"/>
              <w:rPr>
                <w:rFonts w:ascii="Times New Roman" w:hAnsi="Times New Roman"/>
                <w:sz w:val="14"/>
                <w:szCs w:val="14"/>
              </w:rPr>
            </w:pPr>
            <w:r w:rsidRPr="00CC52D7">
              <w:rPr>
                <w:rFonts w:ascii="Times New Roman" w:hAnsi="Times New Roman"/>
                <w:sz w:val="14"/>
                <w:szCs w:val="14"/>
              </w:rPr>
              <w:t>0,00</w:t>
            </w:r>
          </w:p>
        </w:tc>
        <w:tc>
          <w:tcPr>
            <w:tcW w:w="402" w:type="pct"/>
            <w:hideMark/>
          </w:tcPr>
          <w:p w:rsidR="00CC52D7" w:rsidRPr="00CC52D7" w:rsidRDefault="00CC52D7" w:rsidP="00CC52D7">
            <w:pPr>
              <w:spacing w:after="0" w:line="240" w:lineRule="auto"/>
              <w:jc w:val="center"/>
              <w:rPr>
                <w:rFonts w:ascii="Times New Roman" w:hAnsi="Times New Roman"/>
                <w:sz w:val="14"/>
                <w:szCs w:val="14"/>
              </w:rPr>
            </w:pPr>
            <w:r w:rsidRPr="00CC52D7">
              <w:rPr>
                <w:rFonts w:ascii="Times New Roman" w:hAnsi="Times New Roman"/>
                <w:sz w:val="14"/>
                <w:szCs w:val="14"/>
              </w:rPr>
              <w:t>0,00</w:t>
            </w:r>
          </w:p>
        </w:tc>
      </w:tr>
      <w:tr w:rsidR="00CC52D7" w:rsidRPr="00CC52D7" w:rsidTr="00CC52D7">
        <w:trPr>
          <w:trHeight w:val="20"/>
        </w:trPr>
        <w:tc>
          <w:tcPr>
            <w:tcW w:w="755" w:type="pct"/>
            <w:vMerge w:val="restart"/>
            <w:hideMark/>
          </w:tcPr>
          <w:p w:rsidR="00CC52D7" w:rsidRPr="00CC52D7" w:rsidRDefault="00CC52D7" w:rsidP="00CC52D7">
            <w:pPr>
              <w:spacing w:after="0" w:line="240" w:lineRule="auto"/>
              <w:jc w:val="center"/>
              <w:rPr>
                <w:rFonts w:ascii="Times New Roman" w:hAnsi="Times New Roman"/>
                <w:sz w:val="14"/>
                <w:szCs w:val="14"/>
              </w:rPr>
            </w:pPr>
            <w:r w:rsidRPr="00CC52D7">
              <w:rPr>
                <w:rFonts w:ascii="Times New Roman" w:hAnsi="Times New Roman"/>
                <w:sz w:val="14"/>
                <w:szCs w:val="14"/>
              </w:rPr>
              <w:t>Подпрограмма 3</w:t>
            </w:r>
          </w:p>
        </w:tc>
        <w:tc>
          <w:tcPr>
            <w:tcW w:w="743" w:type="pct"/>
            <w:vMerge w:val="restart"/>
            <w:hideMark/>
          </w:tcPr>
          <w:p w:rsidR="00CC52D7" w:rsidRPr="00CC52D7" w:rsidRDefault="00CC52D7" w:rsidP="00CC52D7">
            <w:pPr>
              <w:spacing w:after="0" w:line="240" w:lineRule="auto"/>
              <w:jc w:val="center"/>
              <w:rPr>
                <w:rFonts w:ascii="Times New Roman" w:hAnsi="Times New Roman"/>
                <w:sz w:val="14"/>
                <w:szCs w:val="14"/>
              </w:rPr>
            </w:pPr>
            <w:r w:rsidRPr="00CC52D7">
              <w:rPr>
                <w:rFonts w:ascii="Times New Roman" w:hAnsi="Times New Roman"/>
                <w:sz w:val="14"/>
                <w:szCs w:val="14"/>
              </w:rPr>
              <w:t xml:space="preserve">"Безопасность дорожного движения в Богучанском районе" </w:t>
            </w:r>
          </w:p>
        </w:tc>
        <w:tc>
          <w:tcPr>
            <w:tcW w:w="799" w:type="pct"/>
            <w:hideMark/>
          </w:tcPr>
          <w:p w:rsidR="00CC52D7" w:rsidRPr="00CC52D7" w:rsidRDefault="00CC52D7" w:rsidP="00CC52D7">
            <w:pPr>
              <w:spacing w:after="0" w:line="240" w:lineRule="auto"/>
              <w:jc w:val="center"/>
              <w:rPr>
                <w:rFonts w:ascii="Times New Roman" w:hAnsi="Times New Roman"/>
                <w:sz w:val="14"/>
                <w:szCs w:val="14"/>
              </w:rPr>
            </w:pPr>
            <w:r w:rsidRPr="00CC52D7">
              <w:rPr>
                <w:rFonts w:ascii="Times New Roman" w:hAnsi="Times New Roman"/>
                <w:sz w:val="14"/>
                <w:szCs w:val="14"/>
              </w:rPr>
              <w:t xml:space="preserve">Управление образования администрации Богучанского района; </w:t>
            </w:r>
            <w:r w:rsidRPr="00CC52D7">
              <w:rPr>
                <w:rFonts w:ascii="Times New Roman" w:hAnsi="Times New Roman"/>
                <w:sz w:val="14"/>
                <w:szCs w:val="14"/>
              </w:rPr>
              <w:br/>
              <w:t xml:space="preserve">Финансовое управление администрации Богучанского района; </w:t>
            </w:r>
            <w:r w:rsidRPr="00CC52D7">
              <w:rPr>
                <w:rFonts w:ascii="Times New Roman" w:hAnsi="Times New Roman"/>
                <w:sz w:val="14"/>
                <w:szCs w:val="14"/>
              </w:rPr>
              <w:br/>
              <w:t>администрация Богучанского района</w:t>
            </w:r>
          </w:p>
        </w:tc>
        <w:tc>
          <w:tcPr>
            <w:tcW w:w="623" w:type="pct"/>
            <w:hideMark/>
          </w:tcPr>
          <w:p w:rsidR="00CC52D7" w:rsidRPr="00CC52D7" w:rsidRDefault="00CC52D7" w:rsidP="00CC52D7">
            <w:pPr>
              <w:spacing w:after="0" w:line="240" w:lineRule="auto"/>
              <w:jc w:val="center"/>
              <w:rPr>
                <w:rFonts w:ascii="Times New Roman" w:hAnsi="Times New Roman"/>
                <w:sz w:val="14"/>
                <w:szCs w:val="14"/>
              </w:rPr>
            </w:pPr>
            <w:r w:rsidRPr="00CC52D7">
              <w:rPr>
                <w:rFonts w:ascii="Times New Roman" w:hAnsi="Times New Roman"/>
                <w:sz w:val="14"/>
                <w:szCs w:val="14"/>
              </w:rPr>
              <w:t> </w:t>
            </w:r>
          </w:p>
        </w:tc>
        <w:tc>
          <w:tcPr>
            <w:tcW w:w="623" w:type="pct"/>
            <w:hideMark/>
          </w:tcPr>
          <w:p w:rsidR="00CC52D7" w:rsidRPr="00CC52D7" w:rsidRDefault="00CC52D7" w:rsidP="00CC52D7">
            <w:pPr>
              <w:spacing w:after="0" w:line="240" w:lineRule="auto"/>
              <w:jc w:val="center"/>
              <w:rPr>
                <w:rFonts w:ascii="Times New Roman" w:hAnsi="Times New Roman"/>
                <w:sz w:val="14"/>
                <w:szCs w:val="14"/>
              </w:rPr>
            </w:pPr>
            <w:r w:rsidRPr="00CC52D7">
              <w:rPr>
                <w:rFonts w:ascii="Times New Roman" w:hAnsi="Times New Roman"/>
                <w:sz w:val="14"/>
                <w:szCs w:val="14"/>
              </w:rPr>
              <w:t> </w:t>
            </w:r>
          </w:p>
        </w:tc>
        <w:tc>
          <w:tcPr>
            <w:tcW w:w="527" w:type="pct"/>
            <w:hideMark/>
          </w:tcPr>
          <w:p w:rsidR="00CC52D7" w:rsidRPr="00CC52D7" w:rsidRDefault="00CC52D7" w:rsidP="00CC52D7">
            <w:pPr>
              <w:spacing w:after="0" w:line="240" w:lineRule="auto"/>
              <w:jc w:val="center"/>
              <w:rPr>
                <w:rFonts w:ascii="Times New Roman" w:hAnsi="Times New Roman"/>
                <w:sz w:val="14"/>
                <w:szCs w:val="14"/>
              </w:rPr>
            </w:pPr>
            <w:r w:rsidRPr="00CC52D7">
              <w:rPr>
                <w:rFonts w:ascii="Times New Roman" w:hAnsi="Times New Roman"/>
                <w:sz w:val="14"/>
                <w:szCs w:val="14"/>
              </w:rPr>
              <w:t> </w:t>
            </w:r>
          </w:p>
        </w:tc>
        <w:tc>
          <w:tcPr>
            <w:tcW w:w="527" w:type="pct"/>
            <w:hideMark/>
          </w:tcPr>
          <w:p w:rsidR="00CC52D7" w:rsidRPr="00CC52D7" w:rsidRDefault="00CC52D7" w:rsidP="00CC52D7">
            <w:pPr>
              <w:spacing w:after="0" w:line="240" w:lineRule="auto"/>
              <w:jc w:val="center"/>
              <w:rPr>
                <w:rFonts w:ascii="Times New Roman" w:hAnsi="Times New Roman"/>
                <w:sz w:val="14"/>
                <w:szCs w:val="14"/>
              </w:rPr>
            </w:pPr>
            <w:r w:rsidRPr="00CC52D7">
              <w:rPr>
                <w:rFonts w:ascii="Times New Roman" w:hAnsi="Times New Roman"/>
                <w:sz w:val="14"/>
                <w:szCs w:val="14"/>
              </w:rPr>
              <w:t> </w:t>
            </w:r>
          </w:p>
        </w:tc>
        <w:tc>
          <w:tcPr>
            <w:tcW w:w="402" w:type="pct"/>
            <w:hideMark/>
          </w:tcPr>
          <w:p w:rsidR="00CC52D7" w:rsidRPr="00CC52D7" w:rsidRDefault="00CC52D7" w:rsidP="00CC52D7">
            <w:pPr>
              <w:spacing w:after="0" w:line="240" w:lineRule="auto"/>
              <w:jc w:val="center"/>
              <w:rPr>
                <w:rFonts w:ascii="Times New Roman" w:hAnsi="Times New Roman"/>
                <w:sz w:val="14"/>
                <w:szCs w:val="14"/>
              </w:rPr>
            </w:pPr>
            <w:r w:rsidRPr="00CC52D7">
              <w:rPr>
                <w:rFonts w:ascii="Times New Roman" w:hAnsi="Times New Roman"/>
                <w:sz w:val="14"/>
                <w:szCs w:val="14"/>
              </w:rPr>
              <w:t> </w:t>
            </w:r>
          </w:p>
        </w:tc>
      </w:tr>
      <w:tr w:rsidR="00CC52D7" w:rsidRPr="00CC52D7" w:rsidTr="00CC52D7">
        <w:trPr>
          <w:trHeight w:val="20"/>
        </w:trPr>
        <w:tc>
          <w:tcPr>
            <w:tcW w:w="755" w:type="pct"/>
            <w:vMerge/>
            <w:hideMark/>
          </w:tcPr>
          <w:p w:rsidR="00CC52D7" w:rsidRPr="00CC52D7" w:rsidRDefault="00CC52D7" w:rsidP="00CC52D7">
            <w:pPr>
              <w:spacing w:after="0" w:line="240" w:lineRule="auto"/>
              <w:jc w:val="center"/>
              <w:rPr>
                <w:rFonts w:ascii="Times New Roman" w:hAnsi="Times New Roman"/>
                <w:sz w:val="14"/>
                <w:szCs w:val="14"/>
              </w:rPr>
            </w:pPr>
          </w:p>
        </w:tc>
        <w:tc>
          <w:tcPr>
            <w:tcW w:w="743" w:type="pct"/>
            <w:vMerge/>
            <w:hideMark/>
          </w:tcPr>
          <w:p w:rsidR="00CC52D7" w:rsidRPr="00CC52D7" w:rsidRDefault="00CC52D7" w:rsidP="00CC52D7">
            <w:pPr>
              <w:spacing w:after="0" w:line="240" w:lineRule="auto"/>
              <w:jc w:val="center"/>
              <w:rPr>
                <w:rFonts w:ascii="Times New Roman" w:hAnsi="Times New Roman"/>
                <w:sz w:val="14"/>
                <w:szCs w:val="14"/>
              </w:rPr>
            </w:pPr>
          </w:p>
        </w:tc>
        <w:tc>
          <w:tcPr>
            <w:tcW w:w="799" w:type="pct"/>
            <w:hideMark/>
          </w:tcPr>
          <w:p w:rsidR="00CC52D7" w:rsidRPr="00CC52D7" w:rsidRDefault="00CC52D7" w:rsidP="00CC52D7">
            <w:pPr>
              <w:spacing w:after="0" w:line="240" w:lineRule="auto"/>
              <w:jc w:val="center"/>
              <w:rPr>
                <w:rFonts w:ascii="Times New Roman" w:hAnsi="Times New Roman"/>
                <w:sz w:val="14"/>
                <w:szCs w:val="14"/>
              </w:rPr>
            </w:pPr>
            <w:r w:rsidRPr="00CC52D7">
              <w:rPr>
                <w:rFonts w:ascii="Times New Roman" w:hAnsi="Times New Roman"/>
                <w:sz w:val="14"/>
                <w:szCs w:val="14"/>
              </w:rPr>
              <w:t xml:space="preserve">Всего                    </w:t>
            </w:r>
          </w:p>
        </w:tc>
        <w:tc>
          <w:tcPr>
            <w:tcW w:w="623" w:type="pct"/>
            <w:hideMark/>
          </w:tcPr>
          <w:p w:rsidR="00CC52D7" w:rsidRPr="00CC52D7" w:rsidRDefault="00CC52D7" w:rsidP="00CC52D7">
            <w:pPr>
              <w:spacing w:after="0" w:line="240" w:lineRule="auto"/>
              <w:jc w:val="center"/>
              <w:rPr>
                <w:rFonts w:ascii="Times New Roman" w:hAnsi="Times New Roman"/>
                <w:sz w:val="14"/>
                <w:szCs w:val="14"/>
              </w:rPr>
            </w:pPr>
            <w:r w:rsidRPr="00CC52D7">
              <w:rPr>
                <w:rFonts w:ascii="Times New Roman" w:hAnsi="Times New Roman"/>
                <w:sz w:val="14"/>
                <w:szCs w:val="14"/>
              </w:rPr>
              <w:t>81 334,00</w:t>
            </w:r>
          </w:p>
        </w:tc>
        <w:tc>
          <w:tcPr>
            <w:tcW w:w="623" w:type="pct"/>
            <w:hideMark/>
          </w:tcPr>
          <w:p w:rsidR="00CC52D7" w:rsidRPr="00CC52D7" w:rsidRDefault="00CC52D7" w:rsidP="00CC52D7">
            <w:pPr>
              <w:spacing w:after="0" w:line="240" w:lineRule="auto"/>
              <w:jc w:val="center"/>
              <w:rPr>
                <w:rFonts w:ascii="Times New Roman" w:hAnsi="Times New Roman"/>
                <w:sz w:val="14"/>
                <w:szCs w:val="14"/>
              </w:rPr>
            </w:pPr>
            <w:r w:rsidRPr="00CC52D7">
              <w:rPr>
                <w:rFonts w:ascii="Times New Roman" w:hAnsi="Times New Roman"/>
                <w:sz w:val="14"/>
                <w:szCs w:val="14"/>
              </w:rPr>
              <w:t>81 334,00</w:t>
            </w:r>
          </w:p>
        </w:tc>
        <w:tc>
          <w:tcPr>
            <w:tcW w:w="527" w:type="pct"/>
            <w:hideMark/>
          </w:tcPr>
          <w:p w:rsidR="00CC52D7" w:rsidRPr="00CC52D7" w:rsidRDefault="00CC52D7" w:rsidP="00CC52D7">
            <w:pPr>
              <w:spacing w:after="0" w:line="240" w:lineRule="auto"/>
              <w:jc w:val="center"/>
              <w:rPr>
                <w:rFonts w:ascii="Times New Roman" w:hAnsi="Times New Roman"/>
                <w:sz w:val="14"/>
                <w:szCs w:val="14"/>
              </w:rPr>
            </w:pPr>
            <w:r w:rsidRPr="00CC52D7">
              <w:rPr>
                <w:rFonts w:ascii="Times New Roman" w:hAnsi="Times New Roman"/>
                <w:sz w:val="14"/>
                <w:szCs w:val="14"/>
              </w:rPr>
              <w:t>81 334,00</w:t>
            </w:r>
          </w:p>
        </w:tc>
        <w:tc>
          <w:tcPr>
            <w:tcW w:w="527" w:type="pct"/>
            <w:hideMark/>
          </w:tcPr>
          <w:p w:rsidR="00CC52D7" w:rsidRPr="00CC52D7" w:rsidRDefault="00CC52D7" w:rsidP="00CC52D7">
            <w:pPr>
              <w:spacing w:after="0" w:line="240" w:lineRule="auto"/>
              <w:jc w:val="center"/>
              <w:rPr>
                <w:rFonts w:ascii="Times New Roman" w:hAnsi="Times New Roman"/>
                <w:sz w:val="14"/>
                <w:szCs w:val="14"/>
              </w:rPr>
            </w:pPr>
            <w:r w:rsidRPr="00CC52D7">
              <w:rPr>
                <w:rFonts w:ascii="Times New Roman" w:hAnsi="Times New Roman"/>
                <w:sz w:val="14"/>
                <w:szCs w:val="14"/>
              </w:rPr>
              <w:t>81 334,00</w:t>
            </w:r>
          </w:p>
        </w:tc>
        <w:tc>
          <w:tcPr>
            <w:tcW w:w="402" w:type="pct"/>
            <w:hideMark/>
          </w:tcPr>
          <w:p w:rsidR="00CC52D7" w:rsidRPr="00CC52D7" w:rsidRDefault="00CC52D7" w:rsidP="00CC52D7">
            <w:pPr>
              <w:spacing w:after="0" w:line="240" w:lineRule="auto"/>
              <w:jc w:val="center"/>
              <w:rPr>
                <w:rFonts w:ascii="Times New Roman" w:hAnsi="Times New Roman"/>
                <w:sz w:val="14"/>
                <w:szCs w:val="14"/>
              </w:rPr>
            </w:pPr>
            <w:r w:rsidRPr="00CC52D7">
              <w:rPr>
                <w:rFonts w:ascii="Times New Roman" w:hAnsi="Times New Roman"/>
                <w:sz w:val="14"/>
                <w:szCs w:val="14"/>
              </w:rPr>
              <w:t>325 336,00</w:t>
            </w:r>
          </w:p>
        </w:tc>
      </w:tr>
      <w:tr w:rsidR="00CC52D7" w:rsidRPr="00CC52D7" w:rsidTr="00CC52D7">
        <w:trPr>
          <w:trHeight w:val="20"/>
        </w:trPr>
        <w:tc>
          <w:tcPr>
            <w:tcW w:w="755" w:type="pct"/>
            <w:vMerge/>
            <w:hideMark/>
          </w:tcPr>
          <w:p w:rsidR="00CC52D7" w:rsidRPr="00CC52D7" w:rsidRDefault="00CC52D7" w:rsidP="00CC52D7">
            <w:pPr>
              <w:spacing w:after="0" w:line="240" w:lineRule="auto"/>
              <w:jc w:val="center"/>
              <w:rPr>
                <w:rFonts w:ascii="Times New Roman" w:hAnsi="Times New Roman"/>
                <w:sz w:val="14"/>
                <w:szCs w:val="14"/>
              </w:rPr>
            </w:pPr>
          </w:p>
        </w:tc>
        <w:tc>
          <w:tcPr>
            <w:tcW w:w="743" w:type="pct"/>
            <w:vMerge/>
            <w:hideMark/>
          </w:tcPr>
          <w:p w:rsidR="00CC52D7" w:rsidRPr="00CC52D7" w:rsidRDefault="00CC52D7" w:rsidP="00CC52D7">
            <w:pPr>
              <w:spacing w:after="0" w:line="240" w:lineRule="auto"/>
              <w:jc w:val="center"/>
              <w:rPr>
                <w:rFonts w:ascii="Times New Roman" w:hAnsi="Times New Roman"/>
                <w:sz w:val="14"/>
                <w:szCs w:val="14"/>
              </w:rPr>
            </w:pPr>
          </w:p>
        </w:tc>
        <w:tc>
          <w:tcPr>
            <w:tcW w:w="799" w:type="pct"/>
            <w:hideMark/>
          </w:tcPr>
          <w:p w:rsidR="00CC52D7" w:rsidRPr="00CC52D7" w:rsidRDefault="00CC52D7" w:rsidP="00CC52D7">
            <w:pPr>
              <w:spacing w:after="0" w:line="240" w:lineRule="auto"/>
              <w:jc w:val="center"/>
              <w:rPr>
                <w:rFonts w:ascii="Times New Roman" w:hAnsi="Times New Roman"/>
                <w:sz w:val="14"/>
                <w:szCs w:val="14"/>
              </w:rPr>
            </w:pPr>
            <w:r w:rsidRPr="00CC52D7">
              <w:rPr>
                <w:rFonts w:ascii="Times New Roman" w:hAnsi="Times New Roman"/>
                <w:sz w:val="14"/>
                <w:szCs w:val="14"/>
              </w:rPr>
              <w:t xml:space="preserve">в том числе:             </w:t>
            </w:r>
          </w:p>
        </w:tc>
        <w:tc>
          <w:tcPr>
            <w:tcW w:w="623" w:type="pct"/>
            <w:hideMark/>
          </w:tcPr>
          <w:p w:rsidR="00CC52D7" w:rsidRPr="00CC52D7" w:rsidRDefault="00CC52D7" w:rsidP="00CC52D7">
            <w:pPr>
              <w:spacing w:after="0" w:line="240" w:lineRule="auto"/>
              <w:jc w:val="center"/>
              <w:rPr>
                <w:rFonts w:ascii="Times New Roman" w:hAnsi="Times New Roman"/>
                <w:sz w:val="14"/>
                <w:szCs w:val="14"/>
              </w:rPr>
            </w:pPr>
            <w:r w:rsidRPr="00CC52D7">
              <w:rPr>
                <w:rFonts w:ascii="Times New Roman" w:hAnsi="Times New Roman"/>
                <w:sz w:val="14"/>
                <w:szCs w:val="14"/>
              </w:rPr>
              <w:t> </w:t>
            </w:r>
          </w:p>
        </w:tc>
        <w:tc>
          <w:tcPr>
            <w:tcW w:w="623" w:type="pct"/>
            <w:hideMark/>
          </w:tcPr>
          <w:p w:rsidR="00CC52D7" w:rsidRPr="00CC52D7" w:rsidRDefault="00CC52D7" w:rsidP="00CC52D7">
            <w:pPr>
              <w:spacing w:after="0" w:line="240" w:lineRule="auto"/>
              <w:jc w:val="center"/>
              <w:rPr>
                <w:rFonts w:ascii="Times New Roman" w:hAnsi="Times New Roman"/>
                <w:sz w:val="14"/>
                <w:szCs w:val="14"/>
              </w:rPr>
            </w:pPr>
            <w:r w:rsidRPr="00CC52D7">
              <w:rPr>
                <w:rFonts w:ascii="Times New Roman" w:hAnsi="Times New Roman"/>
                <w:sz w:val="14"/>
                <w:szCs w:val="14"/>
              </w:rPr>
              <w:t> </w:t>
            </w:r>
          </w:p>
        </w:tc>
        <w:tc>
          <w:tcPr>
            <w:tcW w:w="527" w:type="pct"/>
            <w:hideMark/>
          </w:tcPr>
          <w:p w:rsidR="00CC52D7" w:rsidRPr="00CC52D7" w:rsidRDefault="00CC52D7" w:rsidP="00CC52D7">
            <w:pPr>
              <w:spacing w:after="0" w:line="240" w:lineRule="auto"/>
              <w:jc w:val="center"/>
              <w:rPr>
                <w:rFonts w:ascii="Times New Roman" w:hAnsi="Times New Roman"/>
                <w:sz w:val="14"/>
                <w:szCs w:val="14"/>
              </w:rPr>
            </w:pPr>
            <w:r w:rsidRPr="00CC52D7">
              <w:rPr>
                <w:rFonts w:ascii="Times New Roman" w:hAnsi="Times New Roman"/>
                <w:sz w:val="14"/>
                <w:szCs w:val="14"/>
              </w:rPr>
              <w:t> </w:t>
            </w:r>
          </w:p>
        </w:tc>
        <w:tc>
          <w:tcPr>
            <w:tcW w:w="527" w:type="pct"/>
            <w:hideMark/>
          </w:tcPr>
          <w:p w:rsidR="00CC52D7" w:rsidRPr="00CC52D7" w:rsidRDefault="00CC52D7" w:rsidP="00CC52D7">
            <w:pPr>
              <w:spacing w:after="0" w:line="240" w:lineRule="auto"/>
              <w:jc w:val="center"/>
              <w:rPr>
                <w:rFonts w:ascii="Times New Roman" w:hAnsi="Times New Roman"/>
                <w:sz w:val="14"/>
                <w:szCs w:val="14"/>
              </w:rPr>
            </w:pPr>
            <w:r w:rsidRPr="00CC52D7">
              <w:rPr>
                <w:rFonts w:ascii="Times New Roman" w:hAnsi="Times New Roman"/>
                <w:sz w:val="14"/>
                <w:szCs w:val="14"/>
              </w:rPr>
              <w:t> </w:t>
            </w:r>
          </w:p>
        </w:tc>
        <w:tc>
          <w:tcPr>
            <w:tcW w:w="402" w:type="pct"/>
            <w:hideMark/>
          </w:tcPr>
          <w:p w:rsidR="00CC52D7" w:rsidRPr="00CC52D7" w:rsidRDefault="00CC52D7" w:rsidP="00CC52D7">
            <w:pPr>
              <w:spacing w:after="0" w:line="240" w:lineRule="auto"/>
              <w:jc w:val="center"/>
              <w:rPr>
                <w:rFonts w:ascii="Times New Roman" w:hAnsi="Times New Roman"/>
                <w:sz w:val="14"/>
                <w:szCs w:val="14"/>
              </w:rPr>
            </w:pPr>
            <w:r w:rsidRPr="00CC52D7">
              <w:rPr>
                <w:rFonts w:ascii="Times New Roman" w:hAnsi="Times New Roman"/>
                <w:sz w:val="14"/>
                <w:szCs w:val="14"/>
              </w:rPr>
              <w:t> </w:t>
            </w:r>
          </w:p>
        </w:tc>
      </w:tr>
      <w:tr w:rsidR="00CC52D7" w:rsidRPr="00CC52D7" w:rsidTr="00CC52D7">
        <w:trPr>
          <w:trHeight w:val="20"/>
        </w:trPr>
        <w:tc>
          <w:tcPr>
            <w:tcW w:w="755" w:type="pct"/>
            <w:vMerge/>
            <w:hideMark/>
          </w:tcPr>
          <w:p w:rsidR="00CC52D7" w:rsidRPr="00CC52D7" w:rsidRDefault="00CC52D7" w:rsidP="00CC52D7">
            <w:pPr>
              <w:spacing w:after="0" w:line="240" w:lineRule="auto"/>
              <w:jc w:val="center"/>
              <w:rPr>
                <w:rFonts w:ascii="Times New Roman" w:hAnsi="Times New Roman"/>
                <w:sz w:val="14"/>
                <w:szCs w:val="14"/>
              </w:rPr>
            </w:pPr>
          </w:p>
        </w:tc>
        <w:tc>
          <w:tcPr>
            <w:tcW w:w="743" w:type="pct"/>
            <w:vMerge/>
            <w:hideMark/>
          </w:tcPr>
          <w:p w:rsidR="00CC52D7" w:rsidRPr="00CC52D7" w:rsidRDefault="00CC52D7" w:rsidP="00CC52D7">
            <w:pPr>
              <w:spacing w:after="0" w:line="240" w:lineRule="auto"/>
              <w:jc w:val="center"/>
              <w:rPr>
                <w:rFonts w:ascii="Times New Roman" w:hAnsi="Times New Roman"/>
                <w:sz w:val="14"/>
                <w:szCs w:val="14"/>
              </w:rPr>
            </w:pPr>
          </w:p>
        </w:tc>
        <w:tc>
          <w:tcPr>
            <w:tcW w:w="799" w:type="pct"/>
            <w:hideMark/>
          </w:tcPr>
          <w:p w:rsidR="00CC52D7" w:rsidRPr="00CC52D7" w:rsidRDefault="00CC52D7" w:rsidP="00CC52D7">
            <w:pPr>
              <w:spacing w:after="0" w:line="240" w:lineRule="auto"/>
              <w:jc w:val="center"/>
              <w:rPr>
                <w:rFonts w:ascii="Times New Roman" w:hAnsi="Times New Roman"/>
                <w:sz w:val="14"/>
                <w:szCs w:val="14"/>
              </w:rPr>
            </w:pPr>
            <w:r w:rsidRPr="00CC52D7">
              <w:rPr>
                <w:rFonts w:ascii="Times New Roman" w:hAnsi="Times New Roman"/>
                <w:sz w:val="14"/>
                <w:szCs w:val="14"/>
              </w:rPr>
              <w:t xml:space="preserve">федеральный бюджет </w:t>
            </w:r>
          </w:p>
        </w:tc>
        <w:tc>
          <w:tcPr>
            <w:tcW w:w="623" w:type="pct"/>
            <w:hideMark/>
          </w:tcPr>
          <w:p w:rsidR="00CC52D7" w:rsidRPr="00CC52D7" w:rsidRDefault="00CC52D7" w:rsidP="00CC52D7">
            <w:pPr>
              <w:spacing w:after="0" w:line="240" w:lineRule="auto"/>
              <w:jc w:val="center"/>
              <w:rPr>
                <w:rFonts w:ascii="Times New Roman" w:hAnsi="Times New Roman"/>
                <w:sz w:val="14"/>
                <w:szCs w:val="14"/>
              </w:rPr>
            </w:pPr>
            <w:r w:rsidRPr="00CC52D7">
              <w:rPr>
                <w:rFonts w:ascii="Times New Roman" w:hAnsi="Times New Roman"/>
                <w:sz w:val="14"/>
                <w:szCs w:val="14"/>
              </w:rPr>
              <w:t>0,00</w:t>
            </w:r>
          </w:p>
        </w:tc>
        <w:tc>
          <w:tcPr>
            <w:tcW w:w="623" w:type="pct"/>
            <w:hideMark/>
          </w:tcPr>
          <w:p w:rsidR="00CC52D7" w:rsidRPr="00CC52D7" w:rsidRDefault="00CC52D7" w:rsidP="00CC52D7">
            <w:pPr>
              <w:spacing w:after="0" w:line="240" w:lineRule="auto"/>
              <w:jc w:val="center"/>
              <w:rPr>
                <w:rFonts w:ascii="Times New Roman" w:hAnsi="Times New Roman"/>
                <w:sz w:val="14"/>
                <w:szCs w:val="14"/>
              </w:rPr>
            </w:pPr>
            <w:r w:rsidRPr="00CC52D7">
              <w:rPr>
                <w:rFonts w:ascii="Times New Roman" w:hAnsi="Times New Roman"/>
                <w:sz w:val="14"/>
                <w:szCs w:val="14"/>
              </w:rPr>
              <w:t>0,00</w:t>
            </w:r>
          </w:p>
        </w:tc>
        <w:tc>
          <w:tcPr>
            <w:tcW w:w="527" w:type="pct"/>
            <w:hideMark/>
          </w:tcPr>
          <w:p w:rsidR="00CC52D7" w:rsidRPr="00CC52D7" w:rsidRDefault="00CC52D7" w:rsidP="00CC52D7">
            <w:pPr>
              <w:spacing w:after="0" w:line="240" w:lineRule="auto"/>
              <w:jc w:val="center"/>
              <w:rPr>
                <w:rFonts w:ascii="Times New Roman" w:hAnsi="Times New Roman"/>
                <w:sz w:val="14"/>
                <w:szCs w:val="14"/>
              </w:rPr>
            </w:pPr>
            <w:r w:rsidRPr="00CC52D7">
              <w:rPr>
                <w:rFonts w:ascii="Times New Roman" w:hAnsi="Times New Roman"/>
                <w:sz w:val="14"/>
                <w:szCs w:val="14"/>
              </w:rPr>
              <w:t>0,00</w:t>
            </w:r>
          </w:p>
        </w:tc>
        <w:tc>
          <w:tcPr>
            <w:tcW w:w="527" w:type="pct"/>
            <w:hideMark/>
          </w:tcPr>
          <w:p w:rsidR="00CC52D7" w:rsidRPr="00CC52D7" w:rsidRDefault="00CC52D7" w:rsidP="00CC52D7">
            <w:pPr>
              <w:spacing w:after="0" w:line="240" w:lineRule="auto"/>
              <w:jc w:val="center"/>
              <w:rPr>
                <w:rFonts w:ascii="Times New Roman" w:hAnsi="Times New Roman"/>
                <w:sz w:val="14"/>
                <w:szCs w:val="14"/>
              </w:rPr>
            </w:pPr>
            <w:r w:rsidRPr="00CC52D7">
              <w:rPr>
                <w:rFonts w:ascii="Times New Roman" w:hAnsi="Times New Roman"/>
                <w:sz w:val="14"/>
                <w:szCs w:val="14"/>
              </w:rPr>
              <w:t>0,00</w:t>
            </w:r>
          </w:p>
        </w:tc>
        <w:tc>
          <w:tcPr>
            <w:tcW w:w="402" w:type="pct"/>
            <w:hideMark/>
          </w:tcPr>
          <w:p w:rsidR="00CC52D7" w:rsidRPr="00CC52D7" w:rsidRDefault="00CC52D7" w:rsidP="00CC52D7">
            <w:pPr>
              <w:spacing w:after="0" w:line="240" w:lineRule="auto"/>
              <w:jc w:val="center"/>
              <w:rPr>
                <w:rFonts w:ascii="Times New Roman" w:hAnsi="Times New Roman"/>
                <w:sz w:val="14"/>
                <w:szCs w:val="14"/>
              </w:rPr>
            </w:pPr>
            <w:r w:rsidRPr="00CC52D7">
              <w:rPr>
                <w:rFonts w:ascii="Times New Roman" w:hAnsi="Times New Roman"/>
                <w:sz w:val="14"/>
                <w:szCs w:val="14"/>
              </w:rPr>
              <w:t>0,00</w:t>
            </w:r>
          </w:p>
        </w:tc>
      </w:tr>
      <w:tr w:rsidR="00CC52D7" w:rsidRPr="00CC52D7" w:rsidTr="00CC52D7">
        <w:trPr>
          <w:trHeight w:val="20"/>
        </w:trPr>
        <w:tc>
          <w:tcPr>
            <w:tcW w:w="755" w:type="pct"/>
            <w:vMerge/>
            <w:hideMark/>
          </w:tcPr>
          <w:p w:rsidR="00CC52D7" w:rsidRPr="00CC52D7" w:rsidRDefault="00CC52D7" w:rsidP="00CC52D7">
            <w:pPr>
              <w:spacing w:after="0" w:line="240" w:lineRule="auto"/>
              <w:jc w:val="center"/>
              <w:rPr>
                <w:rFonts w:ascii="Times New Roman" w:hAnsi="Times New Roman"/>
                <w:sz w:val="14"/>
                <w:szCs w:val="14"/>
              </w:rPr>
            </w:pPr>
          </w:p>
        </w:tc>
        <w:tc>
          <w:tcPr>
            <w:tcW w:w="743" w:type="pct"/>
            <w:vMerge/>
            <w:hideMark/>
          </w:tcPr>
          <w:p w:rsidR="00CC52D7" w:rsidRPr="00CC52D7" w:rsidRDefault="00CC52D7" w:rsidP="00CC52D7">
            <w:pPr>
              <w:spacing w:after="0" w:line="240" w:lineRule="auto"/>
              <w:jc w:val="center"/>
              <w:rPr>
                <w:rFonts w:ascii="Times New Roman" w:hAnsi="Times New Roman"/>
                <w:sz w:val="14"/>
                <w:szCs w:val="14"/>
              </w:rPr>
            </w:pPr>
          </w:p>
        </w:tc>
        <w:tc>
          <w:tcPr>
            <w:tcW w:w="799" w:type="pct"/>
            <w:hideMark/>
          </w:tcPr>
          <w:p w:rsidR="00CC52D7" w:rsidRPr="00CC52D7" w:rsidRDefault="00CC52D7" w:rsidP="00CC52D7">
            <w:pPr>
              <w:spacing w:after="0" w:line="240" w:lineRule="auto"/>
              <w:jc w:val="center"/>
              <w:rPr>
                <w:rFonts w:ascii="Times New Roman" w:hAnsi="Times New Roman"/>
                <w:sz w:val="14"/>
                <w:szCs w:val="14"/>
              </w:rPr>
            </w:pPr>
            <w:r w:rsidRPr="00CC52D7">
              <w:rPr>
                <w:rFonts w:ascii="Times New Roman" w:hAnsi="Times New Roman"/>
                <w:sz w:val="14"/>
                <w:szCs w:val="14"/>
              </w:rPr>
              <w:t xml:space="preserve">краевой бюджет           </w:t>
            </w:r>
          </w:p>
        </w:tc>
        <w:tc>
          <w:tcPr>
            <w:tcW w:w="623" w:type="pct"/>
            <w:hideMark/>
          </w:tcPr>
          <w:p w:rsidR="00CC52D7" w:rsidRPr="00CC52D7" w:rsidRDefault="00CC52D7" w:rsidP="00CC52D7">
            <w:pPr>
              <w:spacing w:after="0" w:line="240" w:lineRule="auto"/>
              <w:jc w:val="center"/>
              <w:rPr>
                <w:rFonts w:ascii="Times New Roman" w:hAnsi="Times New Roman"/>
                <w:sz w:val="14"/>
                <w:szCs w:val="14"/>
              </w:rPr>
            </w:pPr>
            <w:r w:rsidRPr="00CC52D7">
              <w:rPr>
                <w:rFonts w:ascii="Times New Roman" w:hAnsi="Times New Roman"/>
                <w:sz w:val="14"/>
                <w:szCs w:val="14"/>
              </w:rPr>
              <w:t>0,00</w:t>
            </w:r>
          </w:p>
        </w:tc>
        <w:tc>
          <w:tcPr>
            <w:tcW w:w="623" w:type="pct"/>
            <w:hideMark/>
          </w:tcPr>
          <w:p w:rsidR="00CC52D7" w:rsidRPr="00CC52D7" w:rsidRDefault="00CC52D7" w:rsidP="00CC52D7">
            <w:pPr>
              <w:spacing w:after="0" w:line="240" w:lineRule="auto"/>
              <w:jc w:val="center"/>
              <w:rPr>
                <w:rFonts w:ascii="Times New Roman" w:hAnsi="Times New Roman"/>
                <w:sz w:val="14"/>
                <w:szCs w:val="14"/>
              </w:rPr>
            </w:pPr>
            <w:r w:rsidRPr="00CC52D7">
              <w:rPr>
                <w:rFonts w:ascii="Times New Roman" w:hAnsi="Times New Roman"/>
                <w:sz w:val="14"/>
                <w:szCs w:val="14"/>
              </w:rPr>
              <w:t>0,00</w:t>
            </w:r>
          </w:p>
        </w:tc>
        <w:tc>
          <w:tcPr>
            <w:tcW w:w="527" w:type="pct"/>
            <w:hideMark/>
          </w:tcPr>
          <w:p w:rsidR="00CC52D7" w:rsidRPr="00CC52D7" w:rsidRDefault="00CC52D7" w:rsidP="00CC52D7">
            <w:pPr>
              <w:spacing w:after="0" w:line="240" w:lineRule="auto"/>
              <w:jc w:val="center"/>
              <w:rPr>
                <w:rFonts w:ascii="Times New Roman" w:hAnsi="Times New Roman"/>
                <w:sz w:val="14"/>
                <w:szCs w:val="14"/>
              </w:rPr>
            </w:pPr>
            <w:r w:rsidRPr="00CC52D7">
              <w:rPr>
                <w:rFonts w:ascii="Times New Roman" w:hAnsi="Times New Roman"/>
                <w:sz w:val="14"/>
                <w:szCs w:val="14"/>
              </w:rPr>
              <w:t>0,00</w:t>
            </w:r>
          </w:p>
        </w:tc>
        <w:tc>
          <w:tcPr>
            <w:tcW w:w="527" w:type="pct"/>
            <w:hideMark/>
          </w:tcPr>
          <w:p w:rsidR="00CC52D7" w:rsidRPr="00CC52D7" w:rsidRDefault="00CC52D7" w:rsidP="00CC52D7">
            <w:pPr>
              <w:spacing w:after="0" w:line="240" w:lineRule="auto"/>
              <w:jc w:val="center"/>
              <w:rPr>
                <w:rFonts w:ascii="Times New Roman" w:hAnsi="Times New Roman"/>
                <w:sz w:val="14"/>
                <w:szCs w:val="14"/>
              </w:rPr>
            </w:pPr>
            <w:r w:rsidRPr="00CC52D7">
              <w:rPr>
                <w:rFonts w:ascii="Times New Roman" w:hAnsi="Times New Roman"/>
                <w:sz w:val="14"/>
                <w:szCs w:val="14"/>
              </w:rPr>
              <w:t>0,00</w:t>
            </w:r>
          </w:p>
        </w:tc>
        <w:tc>
          <w:tcPr>
            <w:tcW w:w="402" w:type="pct"/>
            <w:hideMark/>
          </w:tcPr>
          <w:p w:rsidR="00CC52D7" w:rsidRPr="00CC52D7" w:rsidRDefault="00CC52D7" w:rsidP="00CC52D7">
            <w:pPr>
              <w:spacing w:after="0" w:line="240" w:lineRule="auto"/>
              <w:jc w:val="center"/>
              <w:rPr>
                <w:rFonts w:ascii="Times New Roman" w:hAnsi="Times New Roman"/>
                <w:sz w:val="14"/>
                <w:szCs w:val="14"/>
              </w:rPr>
            </w:pPr>
            <w:r w:rsidRPr="00CC52D7">
              <w:rPr>
                <w:rFonts w:ascii="Times New Roman" w:hAnsi="Times New Roman"/>
                <w:sz w:val="14"/>
                <w:szCs w:val="14"/>
              </w:rPr>
              <w:t>0,00</w:t>
            </w:r>
          </w:p>
        </w:tc>
      </w:tr>
      <w:tr w:rsidR="00CC52D7" w:rsidRPr="00CC52D7" w:rsidTr="00CC52D7">
        <w:trPr>
          <w:trHeight w:val="20"/>
        </w:trPr>
        <w:tc>
          <w:tcPr>
            <w:tcW w:w="755" w:type="pct"/>
            <w:vMerge/>
            <w:hideMark/>
          </w:tcPr>
          <w:p w:rsidR="00CC52D7" w:rsidRPr="00CC52D7" w:rsidRDefault="00CC52D7" w:rsidP="00CC52D7">
            <w:pPr>
              <w:spacing w:after="0" w:line="240" w:lineRule="auto"/>
              <w:jc w:val="center"/>
              <w:rPr>
                <w:rFonts w:ascii="Times New Roman" w:hAnsi="Times New Roman"/>
                <w:sz w:val="14"/>
                <w:szCs w:val="14"/>
              </w:rPr>
            </w:pPr>
          </w:p>
        </w:tc>
        <w:tc>
          <w:tcPr>
            <w:tcW w:w="743" w:type="pct"/>
            <w:vMerge/>
            <w:hideMark/>
          </w:tcPr>
          <w:p w:rsidR="00CC52D7" w:rsidRPr="00CC52D7" w:rsidRDefault="00CC52D7" w:rsidP="00CC52D7">
            <w:pPr>
              <w:spacing w:after="0" w:line="240" w:lineRule="auto"/>
              <w:jc w:val="center"/>
              <w:rPr>
                <w:rFonts w:ascii="Times New Roman" w:hAnsi="Times New Roman"/>
                <w:sz w:val="14"/>
                <w:szCs w:val="14"/>
              </w:rPr>
            </w:pPr>
          </w:p>
        </w:tc>
        <w:tc>
          <w:tcPr>
            <w:tcW w:w="799" w:type="pct"/>
            <w:hideMark/>
          </w:tcPr>
          <w:p w:rsidR="00CC52D7" w:rsidRPr="00CC52D7" w:rsidRDefault="00CC52D7" w:rsidP="00CC52D7">
            <w:pPr>
              <w:spacing w:after="0" w:line="240" w:lineRule="auto"/>
              <w:jc w:val="center"/>
              <w:rPr>
                <w:rFonts w:ascii="Times New Roman" w:hAnsi="Times New Roman"/>
                <w:sz w:val="14"/>
                <w:szCs w:val="14"/>
              </w:rPr>
            </w:pPr>
            <w:r w:rsidRPr="00CC52D7">
              <w:rPr>
                <w:rFonts w:ascii="Times New Roman" w:hAnsi="Times New Roman"/>
                <w:sz w:val="14"/>
                <w:szCs w:val="14"/>
              </w:rPr>
              <w:t>районный бюджет</w:t>
            </w:r>
          </w:p>
        </w:tc>
        <w:tc>
          <w:tcPr>
            <w:tcW w:w="623" w:type="pct"/>
            <w:hideMark/>
          </w:tcPr>
          <w:p w:rsidR="00CC52D7" w:rsidRPr="00CC52D7" w:rsidRDefault="00CC52D7" w:rsidP="00CC52D7">
            <w:pPr>
              <w:spacing w:after="0" w:line="240" w:lineRule="auto"/>
              <w:jc w:val="center"/>
              <w:rPr>
                <w:rFonts w:ascii="Times New Roman" w:hAnsi="Times New Roman"/>
                <w:sz w:val="14"/>
                <w:szCs w:val="14"/>
              </w:rPr>
            </w:pPr>
            <w:r w:rsidRPr="00CC52D7">
              <w:rPr>
                <w:rFonts w:ascii="Times New Roman" w:hAnsi="Times New Roman"/>
                <w:sz w:val="14"/>
                <w:szCs w:val="14"/>
              </w:rPr>
              <w:t>81 334,00</w:t>
            </w:r>
          </w:p>
        </w:tc>
        <w:tc>
          <w:tcPr>
            <w:tcW w:w="623" w:type="pct"/>
            <w:hideMark/>
          </w:tcPr>
          <w:p w:rsidR="00CC52D7" w:rsidRPr="00CC52D7" w:rsidRDefault="00CC52D7" w:rsidP="00CC52D7">
            <w:pPr>
              <w:spacing w:after="0" w:line="240" w:lineRule="auto"/>
              <w:jc w:val="center"/>
              <w:rPr>
                <w:rFonts w:ascii="Times New Roman" w:hAnsi="Times New Roman"/>
                <w:sz w:val="14"/>
                <w:szCs w:val="14"/>
              </w:rPr>
            </w:pPr>
            <w:r w:rsidRPr="00CC52D7">
              <w:rPr>
                <w:rFonts w:ascii="Times New Roman" w:hAnsi="Times New Roman"/>
                <w:sz w:val="14"/>
                <w:szCs w:val="14"/>
              </w:rPr>
              <w:t>81 334,00</w:t>
            </w:r>
          </w:p>
        </w:tc>
        <w:tc>
          <w:tcPr>
            <w:tcW w:w="527" w:type="pct"/>
            <w:hideMark/>
          </w:tcPr>
          <w:p w:rsidR="00CC52D7" w:rsidRPr="00CC52D7" w:rsidRDefault="00CC52D7" w:rsidP="00CC52D7">
            <w:pPr>
              <w:spacing w:after="0" w:line="240" w:lineRule="auto"/>
              <w:jc w:val="center"/>
              <w:rPr>
                <w:rFonts w:ascii="Times New Roman" w:hAnsi="Times New Roman"/>
                <w:sz w:val="14"/>
                <w:szCs w:val="14"/>
              </w:rPr>
            </w:pPr>
            <w:r w:rsidRPr="00CC52D7">
              <w:rPr>
                <w:rFonts w:ascii="Times New Roman" w:hAnsi="Times New Roman"/>
                <w:sz w:val="14"/>
                <w:szCs w:val="14"/>
              </w:rPr>
              <w:t>81 334,00</w:t>
            </w:r>
          </w:p>
        </w:tc>
        <w:tc>
          <w:tcPr>
            <w:tcW w:w="527" w:type="pct"/>
            <w:hideMark/>
          </w:tcPr>
          <w:p w:rsidR="00CC52D7" w:rsidRPr="00CC52D7" w:rsidRDefault="00CC52D7" w:rsidP="00CC52D7">
            <w:pPr>
              <w:spacing w:after="0" w:line="240" w:lineRule="auto"/>
              <w:jc w:val="center"/>
              <w:rPr>
                <w:rFonts w:ascii="Times New Roman" w:hAnsi="Times New Roman"/>
                <w:sz w:val="14"/>
                <w:szCs w:val="14"/>
              </w:rPr>
            </w:pPr>
            <w:r w:rsidRPr="00CC52D7">
              <w:rPr>
                <w:rFonts w:ascii="Times New Roman" w:hAnsi="Times New Roman"/>
                <w:sz w:val="14"/>
                <w:szCs w:val="14"/>
              </w:rPr>
              <w:t>81 334,00</w:t>
            </w:r>
          </w:p>
        </w:tc>
        <w:tc>
          <w:tcPr>
            <w:tcW w:w="402" w:type="pct"/>
            <w:hideMark/>
          </w:tcPr>
          <w:p w:rsidR="00CC52D7" w:rsidRPr="00CC52D7" w:rsidRDefault="00CC52D7" w:rsidP="00CC52D7">
            <w:pPr>
              <w:spacing w:after="0" w:line="240" w:lineRule="auto"/>
              <w:jc w:val="center"/>
              <w:rPr>
                <w:rFonts w:ascii="Times New Roman" w:hAnsi="Times New Roman"/>
                <w:sz w:val="14"/>
                <w:szCs w:val="14"/>
              </w:rPr>
            </w:pPr>
            <w:r w:rsidRPr="00CC52D7">
              <w:rPr>
                <w:rFonts w:ascii="Times New Roman" w:hAnsi="Times New Roman"/>
                <w:sz w:val="14"/>
                <w:szCs w:val="14"/>
              </w:rPr>
              <w:t>325 336,00</w:t>
            </w:r>
          </w:p>
        </w:tc>
      </w:tr>
      <w:tr w:rsidR="00CC52D7" w:rsidRPr="00CC52D7" w:rsidTr="00CC52D7">
        <w:trPr>
          <w:trHeight w:val="20"/>
        </w:trPr>
        <w:tc>
          <w:tcPr>
            <w:tcW w:w="755" w:type="pct"/>
            <w:vMerge/>
            <w:hideMark/>
          </w:tcPr>
          <w:p w:rsidR="00CC52D7" w:rsidRPr="00CC52D7" w:rsidRDefault="00CC52D7" w:rsidP="00CC52D7">
            <w:pPr>
              <w:spacing w:after="0" w:line="240" w:lineRule="auto"/>
              <w:jc w:val="center"/>
              <w:rPr>
                <w:rFonts w:ascii="Times New Roman" w:hAnsi="Times New Roman"/>
                <w:sz w:val="14"/>
                <w:szCs w:val="14"/>
              </w:rPr>
            </w:pPr>
          </w:p>
        </w:tc>
        <w:tc>
          <w:tcPr>
            <w:tcW w:w="743" w:type="pct"/>
            <w:vMerge/>
            <w:hideMark/>
          </w:tcPr>
          <w:p w:rsidR="00CC52D7" w:rsidRPr="00CC52D7" w:rsidRDefault="00CC52D7" w:rsidP="00CC52D7">
            <w:pPr>
              <w:spacing w:after="0" w:line="240" w:lineRule="auto"/>
              <w:jc w:val="center"/>
              <w:rPr>
                <w:rFonts w:ascii="Times New Roman" w:hAnsi="Times New Roman"/>
                <w:sz w:val="14"/>
                <w:szCs w:val="14"/>
              </w:rPr>
            </w:pPr>
          </w:p>
        </w:tc>
        <w:tc>
          <w:tcPr>
            <w:tcW w:w="799" w:type="pct"/>
            <w:hideMark/>
          </w:tcPr>
          <w:p w:rsidR="00CC52D7" w:rsidRPr="00CC52D7" w:rsidRDefault="00CC52D7" w:rsidP="00CC52D7">
            <w:pPr>
              <w:spacing w:after="0" w:line="240" w:lineRule="auto"/>
              <w:jc w:val="center"/>
              <w:rPr>
                <w:rFonts w:ascii="Times New Roman" w:hAnsi="Times New Roman"/>
                <w:sz w:val="14"/>
                <w:szCs w:val="14"/>
              </w:rPr>
            </w:pPr>
            <w:r w:rsidRPr="00CC52D7">
              <w:rPr>
                <w:rFonts w:ascii="Times New Roman" w:hAnsi="Times New Roman"/>
                <w:sz w:val="14"/>
                <w:szCs w:val="14"/>
              </w:rPr>
              <w:t xml:space="preserve">внебюджетные  источники                 </w:t>
            </w:r>
          </w:p>
        </w:tc>
        <w:tc>
          <w:tcPr>
            <w:tcW w:w="623" w:type="pct"/>
            <w:hideMark/>
          </w:tcPr>
          <w:p w:rsidR="00CC52D7" w:rsidRPr="00CC52D7" w:rsidRDefault="00CC52D7" w:rsidP="00CC52D7">
            <w:pPr>
              <w:spacing w:after="0" w:line="240" w:lineRule="auto"/>
              <w:jc w:val="center"/>
              <w:rPr>
                <w:rFonts w:ascii="Times New Roman" w:hAnsi="Times New Roman"/>
                <w:sz w:val="14"/>
                <w:szCs w:val="14"/>
              </w:rPr>
            </w:pPr>
            <w:r w:rsidRPr="00CC52D7">
              <w:rPr>
                <w:rFonts w:ascii="Times New Roman" w:hAnsi="Times New Roman"/>
                <w:sz w:val="14"/>
                <w:szCs w:val="14"/>
              </w:rPr>
              <w:t>0,00</w:t>
            </w:r>
          </w:p>
        </w:tc>
        <w:tc>
          <w:tcPr>
            <w:tcW w:w="623" w:type="pct"/>
            <w:hideMark/>
          </w:tcPr>
          <w:p w:rsidR="00CC52D7" w:rsidRPr="00CC52D7" w:rsidRDefault="00CC52D7" w:rsidP="00CC52D7">
            <w:pPr>
              <w:spacing w:after="0" w:line="240" w:lineRule="auto"/>
              <w:jc w:val="center"/>
              <w:rPr>
                <w:rFonts w:ascii="Times New Roman" w:hAnsi="Times New Roman"/>
                <w:sz w:val="14"/>
                <w:szCs w:val="14"/>
              </w:rPr>
            </w:pPr>
            <w:r w:rsidRPr="00CC52D7">
              <w:rPr>
                <w:rFonts w:ascii="Times New Roman" w:hAnsi="Times New Roman"/>
                <w:sz w:val="14"/>
                <w:szCs w:val="14"/>
              </w:rPr>
              <w:t>0,00</w:t>
            </w:r>
          </w:p>
        </w:tc>
        <w:tc>
          <w:tcPr>
            <w:tcW w:w="527" w:type="pct"/>
            <w:hideMark/>
          </w:tcPr>
          <w:p w:rsidR="00CC52D7" w:rsidRPr="00CC52D7" w:rsidRDefault="00CC52D7" w:rsidP="00CC52D7">
            <w:pPr>
              <w:spacing w:after="0" w:line="240" w:lineRule="auto"/>
              <w:jc w:val="center"/>
              <w:rPr>
                <w:rFonts w:ascii="Times New Roman" w:hAnsi="Times New Roman"/>
                <w:sz w:val="14"/>
                <w:szCs w:val="14"/>
              </w:rPr>
            </w:pPr>
            <w:r w:rsidRPr="00CC52D7">
              <w:rPr>
                <w:rFonts w:ascii="Times New Roman" w:hAnsi="Times New Roman"/>
                <w:sz w:val="14"/>
                <w:szCs w:val="14"/>
              </w:rPr>
              <w:t>0,00</w:t>
            </w:r>
          </w:p>
        </w:tc>
        <w:tc>
          <w:tcPr>
            <w:tcW w:w="527" w:type="pct"/>
            <w:hideMark/>
          </w:tcPr>
          <w:p w:rsidR="00CC52D7" w:rsidRPr="00CC52D7" w:rsidRDefault="00CC52D7" w:rsidP="00CC52D7">
            <w:pPr>
              <w:spacing w:after="0" w:line="240" w:lineRule="auto"/>
              <w:jc w:val="center"/>
              <w:rPr>
                <w:rFonts w:ascii="Times New Roman" w:hAnsi="Times New Roman"/>
                <w:sz w:val="14"/>
                <w:szCs w:val="14"/>
              </w:rPr>
            </w:pPr>
            <w:r w:rsidRPr="00CC52D7">
              <w:rPr>
                <w:rFonts w:ascii="Times New Roman" w:hAnsi="Times New Roman"/>
                <w:sz w:val="14"/>
                <w:szCs w:val="14"/>
              </w:rPr>
              <w:t>0,00</w:t>
            </w:r>
          </w:p>
        </w:tc>
        <w:tc>
          <w:tcPr>
            <w:tcW w:w="402" w:type="pct"/>
            <w:hideMark/>
          </w:tcPr>
          <w:p w:rsidR="00CC52D7" w:rsidRPr="00CC52D7" w:rsidRDefault="00CC52D7" w:rsidP="00CC52D7">
            <w:pPr>
              <w:spacing w:after="0" w:line="240" w:lineRule="auto"/>
              <w:jc w:val="center"/>
              <w:rPr>
                <w:rFonts w:ascii="Times New Roman" w:hAnsi="Times New Roman"/>
                <w:sz w:val="14"/>
                <w:szCs w:val="14"/>
              </w:rPr>
            </w:pPr>
            <w:r w:rsidRPr="00CC52D7">
              <w:rPr>
                <w:rFonts w:ascii="Times New Roman" w:hAnsi="Times New Roman"/>
                <w:sz w:val="14"/>
                <w:szCs w:val="14"/>
              </w:rPr>
              <w:t>0,00</w:t>
            </w:r>
          </w:p>
        </w:tc>
      </w:tr>
      <w:tr w:rsidR="00CC52D7" w:rsidRPr="00CC52D7" w:rsidTr="00CC52D7">
        <w:trPr>
          <w:trHeight w:val="20"/>
        </w:trPr>
        <w:tc>
          <w:tcPr>
            <w:tcW w:w="755" w:type="pct"/>
            <w:vMerge/>
            <w:hideMark/>
          </w:tcPr>
          <w:p w:rsidR="00CC52D7" w:rsidRPr="00CC52D7" w:rsidRDefault="00CC52D7" w:rsidP="00CC52D7">
            <w:pPr>
              <w:spacing w:after="0" w:line="240" w:lineRule="auto"/>
              <w:jc w:val="center"/>
              <w:rPr>
                <w:rFonts w:ascii="Times New Roman" w:hAnsi="Times New Roman"/>
                <w:sz w:val="14"/>
                <w:szCs w:val="14"/>
              </w:rPr>
            </w:pPr>
          </w:p>
        </w:tc>
        <w:tc>
          <w:tcPr>
            <w:tcW w:w="743" w:type="pct"/>
            <w:vMerge/>
            <w:hideMark/>
          </w:tcPr>
          <w:p w:rsidR="00CC52D7" w:rsidRPr="00CC52D7" w:rsidRDefault="00CC52D7" w:rsidP="00CC52D7">
            <w:pPr>
              <w:spacing w:after="0" w:line="240" w:lineRule="auto"/>
              <w:jc w:val="center"/>
              <w:rPr>
                <w:rFonts w:ascii="Times New Roman" w:hAnsi="Times New Roman"/>
                <w:sz w:val="14"/>
                <w:szCs w:val="14"/>
              </w:rPr>
            </w:pPr>
          </w:p>
        </w:tc>
        <w:tc>
          <w:tcPr>
            <w:tcW w:w="799" w:type="pct"/>
            <w:hideMark/>
          </w:tcPr>
          <w:p w:rsidR="00CC52D7" w:rsidRPr="00CC52D7" w:rsidRDefault="00CC52D7" w:rsidP="00CC52D7">
            <w:pPr>
              <w:spacing w:after="0" w:line="240" w:lineRule="auto"/>
              <w:jc w:val="center"/>
              <w:rPr>
                <w:rFonts w:ascii="Times New Roman" w:hAnsi="Times New Roman"/>
                <w:sz w:val="14"/>
                <w:szCs w:val="14"/>
              </w:rPr>
            </w:pPr>
            <w:r w:rsidRPr="00CC52D7">
              <w:rPr>
                <w:rFonts w:ascii="Times New Roman" w:hAnsi="Times New Roman"/>
                <w:sz w:val="14"/>
                <w:szCs w:val="14"/>
              </w:rPr>
              <w:t xml:space="preserve">бюджеты муниципальных образований </w:t>
            </w:r>
          </w:p>
        </w:tc>
        <w:tc>
          <w:tcPr>
            <w:tcW w:w="623" w:type="pct"/>
            <w:hideMark/>
          </w:tcPr>
          <w:p w:rsidR="00CC52D7" w:rsidRPr="00CC52D7" w:rsidRDefault="00CC52D7" w:rsidP="00CC52D7">
            <w:pPr>
              <w:spacing w:after="0" w:line="240" w:lineRule="auto"/>
              <w:jc w:val="center"/>
              <w:rPr>
                <w:rFonts w:ascii="Times New Roman" w:hAnsi="Times New Roman"/>
                <w:sz w:val="14"/>
                <w:szCs w:val="14"/>
              </w:rPr>
            </w:pPr>
            <w:r w:rsidRPr="00CC52D7">
              <w:rPr>
                <w:rFonts w:ascii="Times New Roman" w:hAnsi="Times New Roman"/>
                <w:sz w:val="14"/>
                <w:szCs w:val="14"/>
              </w:rPr>
              <w:t>0,00</w:t>
            </w:r>
          </w:p>
        </w:tc>
        <w:tc>
          <w:tcPr>
            <w:tcW w:w="623" w:type="pct"/>
            <w:hideMark/>
          </w:tcPr>
          <w:p w:rsidR="00CC52D7" w:rsidRPr="00CC52D7" w:rsidRDefault="00CC52D7" w:rsidP="00CC52D7">
            <w:pPr>
              <w:spacing w:after="0" w:line="240" w:lineRule="auto"/>
              <w:jc w:val="center"/>
              <w:rPr>
                <w:rFonts w:ascii="Times New Roman" w:hAnsi="Times New Roman"/>
                <w:sz w:val="14"/>
                <w:szCs w:val="14"/>
              </w:rPr>
            </w:pPr>
            <w:r w:rsidRPr="00CC52D7">
              <w:rPr>
                <w:rFonts w:ascii="Times New Roman" w:hAnsi="Times New Roman"/>
                <w:sz w:val="14"/>
                <w:szCs w:val="14"/>
              </w:rPr>
              <w:t>0,00</w:t>
            </w:r>
          </w:p>
        </w:tc>
        <w:tc>
          <w:tcPr>
            <w:tcW w:w="527" w:type="pct"/>
            <w:hideMark/>
          </w:tcPr>
          <w:p w:rsidR="00CC52D7" w:rsidRPr="00CC52D7" w:rsidRDefault="00CC52D7" w:rsidP="00CC52D7">
            <w:pPr>
              <w:spacing w:after="0" w:line="240" w:lineRule="auto"/>
              <w:jc w:val="center"/>
              <w:rPr>
                <w:rFonts w:ascii="Times New Roman" w:hAnsi="Times New Roman"/>
                <w:sz w:val="14"/>
                <w:szCs w:val="14"/>
              </w:rPr>
            </w:pPr>
            <w:r w:rsidRPr="00CC52D7">
              <w:rPr>
                <w:rFonts w:ascii="Times New Roman" w:hAnsi="Times New Roman"/>
                <w:sz w:val="14"/>
                <w:szCs w:val="14"/>
              </w:rPr>
              <w:t>0,00</w:t>
            </w:r>
          </w:p>
        </w:tc>
        <w:tc>
          <w:tcPr>
            <w:tcW w:w="527" w:type="pct"/>
            <w:hideMark/>
          </w:tcPr>
          <w:p w:rsidR="00CC52D7" w:rsidRPr="00CC52D7" w:rsidRDefault="00CC52D7" w:rsidP="00CC52D7">
            <w:pPr>
              <w:spacing w:after="0" w:line="240" w:lineRule="auto"/>
              <w:jc w:val="center"/>
              <w:rPr>
                <w:rFonts w:ascii="Times New Roman" w:hAnsi="Times New Roman"/>
                <w:sz w:val="14"/>
                <w:szCs w:val="14"/>
              </w:rPr>
            </w:pPr>
            <w:r w:rsidRPr="00CC52D7">
              <w:rPr>
                <w:rFonts w:ascii="Times New Roman" w:hAnsi="Times New Roman"/>
                <w:sz w:val="14"/>
                <w:szCs w:val="14"/>
              </w:rPr>
              <w:t>0,00</w:t>
            </w:r>
          </w:p>
        </w:tc>
        <w:tc>
          <w:tcPr>
            <w:tcW w:w="402" w:type="pct"/>
            <w:hideMark/>
          </w:tcPr>
          <w:p w:rsidR="00CC52D7" w:rsidRPr="00CC52D7" w:rsidRDefault="00CC52D7" w:rsidP="00CC52D7">
            <w:pPr>
              <w:spacing w:after="0" w:line="240" w:lineRule="auto"/>
              <w:jc w:val="center"/>
              <w:rPr>
                <w:rFonts w:ascii="Times New Roman" w:hAnsi="Times New Roman"/>
                <w:sz w:val="14"/>
                <w:szCs w:val="14"/>
              </w:rPr>
            </w:pPr>
            <w:r w:rsidRPr="00CC52D7">
              <w:rPr>
                <w:rFonts w:ascii="Times New Roman" w:hAnsi="Times New Roman"/>
                <w:sz w:val="14"/>
                <w:szCs w:val="14"/>
              </w:rPr>
              <w:t>0,00</w:t>
            </w:r>
          </w:p>
        </w:tc>
      </w:tr>
      <w:tr w:rsidR="00CC52D7" w:rsidRPr="00CC52D7" w:rsidTr="00CC52D7">
        <w:trPr>
          <w:trHeight w:val="20"/>
        </w:trPr>
        <w:tc>
          <w:tcPr>
            <w:tcW w:w="755" w:type="pct"/>
            <w:vMerge/>
            <w:hideMark/>
          </w:tcPr>
          <w:p w:rsidR="00CC52D7" w:rsidRPr="00CC52D7" w:rsidRDefault="00CC52D7" w:rsidP="00CC52D7">
            <w:pPr>
              <w:spacing w:after="0" w:line="240" w:lineRule="auto"/>
              <w:jc w:val="center"/>
              <w:rPr>
                <w:rFonts w:ascii="Times New Roman" w:hAnsi="Times New Roman"/>
                <w:sz w:val="14"/>
                <w:szCs w:val="14"/>
              </w:rPr>
            </w:pPr>
          </w:p>
        </w:tc>
        <w:tc>
          <w:tcPr>
            <w:tcW w:w="743" w:type="pct"/>
            <w:vMerge/>
            <w:hideMark/>
          </w:tcPr>
          <w:p w:rsidR="00CC52D7" w:rsidRPr="00CC52D7" w:rsidRDefault="00CC52D7" w:rsidP="00CC52D7">
            <w:pPr>
              <w:spacing w:after="0" w:line="240" w:lineRule="auto"/>
              <w:jc w:val="center"/>
              <w:rPr>
                <w:rFonts w:ascii="Times New Roman" w:hAnsi="Times New Roman"/>
                <w:sz w:val="14"/>
                <w:szCs w:val="14"/>
              </w:rPr>
            </w:pPr>
          </w:p>
        </w:tc>
        <w:tc>
          <w:tcPr>
            <w:tcW w:w="799" w:type="pct"/>
            <w:hideMark/>
          </w:tcPr>
          <w:p w:rsidR="00CC52D7" w:rsidRPr="00CC52D7" w:rsidRDefault="00CC52D7" w:rsidP="00CC52D7">
            <w:pPr>
              <w:spacing w:after="0" w:line="240" w:lineRule="auto"/>
              <w:jc w:val="center"/>
              <w:rPr>
                <w:rFonts w:ascii="Times New Roman" w:hAnsi="Times New Roman"/>
                <w:sz w:val="14"/>
                <w:szCs w:val="14"/>
              </w:rPr>
            </w:pPr>
            <w:r w:rsidRPr="00CC52D7">
              <w:rPr>
                <w:rFonts w:ascii="Times New Roman" w:hAnsi="Times New Roman"/>
                <w:sz w:val="14"/>
                <w:szCs w:val="14"/>
              </w:rPr>
              <w:t>юридические лица</w:t>
            </w:r>
          </w:p>
        </w:tc>
        <w:tc>
          <w:tcPr>
            <w:tcW w:w="623" w:type="pct"/>
            <w:hideMark/>
          </w:tcPr>
          <w:p w:rsidR="00CC52D7" w:rsidRPr="00CC52D7" w:rsidRDefault="00CC52D7" w:rsidP="00CC52D7">
            <w:pPr>
              <w:spacing w:after="0" w:line="240" w:lineRule="auto"/>
              <w:jc w:val="center"/>
              <w:rPr>
                <w:rFonts w:ascii="Times New Roman" w:hAnsi="Times New Roman"/>
                <w:sz w:val="14"/>
                <w:szCs w:val="14"/>
              </w:rPr>
            </w:pPr>
            <w:r w:rsidRPr="00CC52D7">
              <w:rPr>
                <w:rFonts w:ascii="Times New Roman" w:hAnsi="Times New Roman"/>
                <w:sz w:val="14"/>
                <w:szCs w:val="14"/>
              </w:rPr>
              <w:t>0,00</w:t>
            </w:r>
          </w:p>
        </w:tc>
        <w:tc>
          <w:tcPr>
            <w:tcW w:w="623" w:type="pct"/>
            <w:hideMark/>
          </w:tcPr>
          <w:p w:rsidR="00CC52D7" w:rsidRPr="00CC52D7" w:rsidRDefault="00CC52D7" w:rsidP="00CC52D7">
            <w:pPr>
              <w:spacing w:after="0" w:line="240" w:lineRule="auto"/>
              <w:jc w:val="center"/>
              <w:rPr>
                <w:rFonts w:ascii="Times New Roman" w:hAnsi="Times New Roman"/>
                <w:sz w:val="14"/>
                <w:szCs w:val="14"/>
              </w:rPr>
            </w:pPr>
            <w:r w:rsidRPr="00CC52D7">
              <w:rPr>
                <w:rFonts w:ascii="Times New Roman" w:hAnsi="Times New Roman"/>
                <w:sz w:val="14"/>
                <w:szCs w:val="14"/>
              </w:rPr>
              <w:t>0,00</w:t>
            </w:r>
          </w:p>
        </w:tc>
        <w:tc>
          <w:tcPr>
            <w:tcW w:w="527" w:type="pct"/>
            <w:hideMark/>
          </w:tcPr>
          <w:p w:rsidR="00CC52D7" w:rsidRPr="00CC52D7" w:rsidRDefault="00CC52D7" w:rsidP="00CC52D7">
            <w:pPr>
              <w:spacing w:after="0" w:line="240" w:lineRule="auto"/>
              <w:jc w:val="center"/>
              <w:rPr>
                <w:rFonts w:ascii="Times New Roman" w:hAnsi="Times New Roman"/>
                <w:sz w:val="14"/>
                <w:szCs w:val="14"/>
              </w:rPr>
            </w:pPr>
            <w:r w:rsidRPr="00CC52D7">
              <w:rPr>
                <w:rFonts w:ascii="Times New Roman" w:hAnsi="Times New Roman"/>
                <w:sz w:val="14"/>
                <w:szCs w:val="14"/>
              </w:rPr>
              <w:t>0,00</w:t>
            </w:r>
          </w:p>
        </w:tc>
        <w:tc>
          <w:tcPr>
            <w:tcW w:w="527" w:type="pct"/>
            <w:hideMark/>
          </w:tcPr>
          <w:p w:rsidR="00CC52D7" w:rsidRPr="00CC52D7" w:rsidRDefault="00CC52D7" w:rsidP="00CC52D7">
            <w:pPr>
              <w:spacing w:after="0" w:line="240" w:lineRule="auto"/>
              <w:jc w:val="center"/>
              <w:rPr>
                <w:rFonts w:ascii="Times New Roman" w:hAnsi="Times New Roman"/>
                <w:sz w:val="14"/>
                <w:szCs w:val="14"/>
              </w:rPr>
            </w:pPr>
            <w:r w:rsidRPr="00CC52D7">
              <w:rPr>
                <w:rFonts w:ascii="Times New Roman" w:hAnsi="Times New Roman"/>
                <w:sz w:val="14"/>
                <w:szCs w:val="14"/>
              </w:rPr>
              <w:t>0,00</w:t>
            </w:r>
          </w:p>
        </w:tc>
        <w:tc>
          <w:tcPr>
            <w:tcW w:w="402" w:type="pct"/>
            <w:hideMark/>
          </w:tcPr>
          <w:p w:rsidR="00CC52D7" w:rsidRPr="00CC52D7" w:rsidRDefault="00CC52D7" w:rsidP="00CC52D7">
            <w:pPr>
              <w:spacing w:after="0" w:line="240" w:lineRule="auto"/>
              <w:jc w:val="center"/>
              <w:rPr>
                <w:rFonts w:ascii="Times New Roman" w:hAnsi="Times New Roman"/>
                <w:sz w:val="14"/>
                <w:szCs w:val="14"/>
              </w:rPr>
            </w:pPr>
            <w:r w:rsidRPr="00CC52D7">
              <w:rPr>
                <w:rFonts w:ascii="Times New Roman" w:hAnsi="Times New Roman"/>
                <w:sz w:val="14"/>
                <w:szCs w:val="14"/>
              </w:rPr>
              <w:t>0,00</w:t>
            </w:r>
          </w:p>
        </w:tc>
      </w:tr>
    </w:tbl>
    <w:p w:rsidR="005A4E3D" w:rsidRPr="00CC52D7" w:rsidRDefault="005A4E3D" w:rsidP="00CC52D7">
      <w:pPr>
        <w:spacing w:after="0" w:line="240" w:lineRule="auto"/>
        <w:ind w:firstLine="360"/>
        <w:jc w:val="right"/>
        <w:rPr>
          <w:rFonts w:ascii="Times New Roman" w:eastAsia="Times New Roman" w:hAnsi="Times New Roman"/>
          <w:sz w:val="18"/>
          <w:szCs w:val="20"/>
          <w:lang w:eastAsia="ru-RU"/>
        </w:rPr>
      </w:pPr>
    </w:p>
    <w:p w:rsidR="00CC52D7" w:rsidRPr="00CC52D7" w:rsidRDefault="00CC52D7" w:rsidP="00CC52D7">
      <w:pPr>
        <w:autoSpaceDE w:val="0"/>
        <w:autoSpaceDN w:val="0"/>
        <w:adjustRightInd w:val="0"/>
        <w:spacing w:after="0" w:line="240" w:lineRule="auto"/>
        <w:ind w:left="5245"/>
        <w:jc w:val="right"/>
        <w:outlineLvl w:val="1"/>
        <w:rPr>
          <w:rFonts w:ascii="Times New Roman" w:eastAsia="Times New Roman" w:hAnsi="Times New Roman"/>
          <w:color w:val="000000"/>
          <w:sz w:val="18"/>
          <w:szCs w:val="20"/>
          <w:lang w:eastAsia="ru-RU"/>
        </w:rPr>
      </w:pPr>
      <w:r w:rsidRPr="00CC52D7">
        <w:rPr>
          <w:rFonts w:ascii="Times New Roman" w:eastAsia="Times New Roman" w:hAnsi="Times New Roman"/>
          <w:color w:val="000000"/>
          <w:sz w:val="18"/>
          <w:szCs w:val="20"/>
          <w:lang w:eastAsia="ru-RU"/>
        </w:rPr>
        <w:t>Приложение № 4</w:t>
      </w:r>
    </w:p>
    <w:p w:rsidR="00CC52D7" w:rsidRPr="00CC52D7" w:rsidRDefault="00CC52D7" w:rsidP="00CC52D7">
      <w:pPr>
        <w:autoSpaceDE w:val="0"/>
        <w:autoSpaceDN w:val="0"/>
        <w:adjustRightInd w:val="0"/>
        <w:spacing w:after="0" w:line="240" w:lineRule="auto"/>
        <w:ind w:left="5387" w:hanging="142"/>
        <w:jc w:val="right"/>
        <w:outlineLvl w:val="1"/>
        <w:rPr>
          <w:rFonts w:ascii="Times New Roman" w:eastAsia="Times New Roman" w:hAnsi="Times New Roman"/>
          <w:color w:val="000000"/>
          <w:sz w:val="18"/>
          <w:szCs w:val="20"/>
          <w:lang w:eastAsia="ru-RU"/>
        </w:rPr>
      </w:pPr>
      <w:r w:rsidRPr="00CC52D7">
        <w:rPr>
          <w:rFonts w:ascii="Times New Roman" w:eastAsia="Times New Roman" w:hAnsi="Times New Roman"/>
          <w:color w:val="000000"/>
          <w:sz w:val="18"/>
          <w:szCs w:val="20"/>
          <w:lang w:eastAsia="ru-RU"/>
        </w:rPr>
        <w:t>к постановлению администрации</w:t>
      </w:r>
    </w:p>
    <w:p w:rsidR="00CC52D7" w:rsidRPr="00CC52D7" w:rsidRDefault="00CC52D7" w:rsidP="00CC52D7">
      <w:pPr>
        <w:autoSpaceDE w:val="0"/>
        <w:autoSpaceDN w:val="0"/>
        <w:adjustRightInd w:val="0"/>
        <w:spacing w:after="0" w:line="240" w:lineRule="auto"/>
        <w:ind w:left="5387" w:hanging="142"/>
        <w:jc w:val="right"/>
        <w:outlineLvl w:val="1"/>
        <w:rPr>
          <w:rFonts w:ascii="Times New Roman" w:eastAsia="Times New Roman" w:hAnsi="Times New Roman"/>
          <w:color w:val="000000"/>
          <w:sz w:val="18"/>
          <w:szCs w:val="20"/>
          <w:lang w:eastAsia="ru-RU"/>
        </w:rPr>
      </w:pPr>
      <w:r w:rsidRPr="00CC52D7">
        <w:rPr>
          <w:rFonts w:ascii="Times New Roman" w:eastAsia="Times New Roman" w:hAnsi="Times New Roman"/>
          <w:color w:val="000000"/>
          <w:sz w:val="18"/>
          <w:szCs w:val="20"/>
          <w:lang w:eastAsia="ru-RU"/>
        </w:rPr>
        <w:t>Богучанского района</w:t>
      </w:r>
    </w:p>
    <w:p w:rsidR="00CC52D7" w:rsidRPr="00CC52D7" w:rsidRDefault="00CC52D7" w:rsidP="00CC52D7">
      <w:pPr>
        <w:autoSpaceDE w:val="0"/>
        <w:autoSpaceDN w:val="0"/>
        <w:adjustRightInd w:val="0"/>
        <w:spacing w:after="0" w:line="240" w:lineRule="auto"/>
        <w:ind w:left="5387" w:hanging="142"/>
        <w:jc w:val="right"/>
        <w:outlineLvl w:val="1"/>
        <w:rPr>
          <w:rFonts w:ascii="Times New Roman" w:eastAsia="Times New Roman" w:hAnsi="Times New Roman"/>
          <w:color w:val="000000"/>
          <w:sz w:val="18"/>
          <w:szCs w:val="20"/>
          <w:lang w:eastAsia="ru-RU"/>
        </w:rPr>
      </w:pPr>
      <w:r w:rsidRPr="00CC52D7">
        <w:rPr>
          <w:rFonts w:ascii="Times New Roman" w:eastAsia="Times New Roman" w:hAnsi="Times New Roman"/>
          <w:color w:val="000000"/>
          <w:sz w:val="18"/>
          <w:szCs w:val="20"/>
          <w:lang w:eastAsia="ru-RU"/>
        </w:rPr>
        <w:t>от 13.03.2024 № 238-п</w:t>
      </w:r>
    </w:p>
    <w:p w:rsidR="00CC52D7" w:rsidRPr="00CC52D7" w:rsidRDefault="00CC52D7" w:rsidP="00CC52D7">
      <w:pPr>
        <w:spacing w:after="0" w:line="240" w:lineRule="auto"/>
        <w:rPr>
          <w:rFonts w:ascii="Times New Roman" w:eastAsia="Times New Roman" w:hAnsi="Times New Roman"/>
          <w:sz w:val="18"/>
          <w:szCs w:val="20"/>
          <w:lang w:val="en-US" w:eastAsia="ru-RU"/>
        </w:rPr>
      </w:pPr>
    </w:p>
    <w:p w:rsidR="00CC52D7" w:rsidRPr="00CC52D7" w:rsidRDefault="00CC52D7" w:rsidP="00CC52D7">
      <w:pPr>
        <w:autoSpaceDE w:val="0"/>
        <w:autoSpaceDN w:val="0"/>
        <w:adjustRightInd w:val="0"/>
        <w:spacing w:after="0" w:line="240" w:lineRule="auto"/>
        <w:ind w:left="5529"/>
        <w:jc w:val="right"/>
        <w:rPr>
          <w:rFonts w:ascii="Times New Roman" w:eastAsia="Times New Roman" w:hAnsi="Times New Roman"/>
          <w:sz w:val="18"/>
          <w:szCs w:val="20"/>
          <w:lang w:eastAsia="ru-RU"/>
        </w:rPr>
      </w:pPr>
      <w:r w:rsidRPr="00CC52D7">
        <w:rPr>
          <w:rFonts w:ascii="Times New Roman" w:eastAsia="Times New Roman" w:hAnsi="Times New Roman"/>
          <w:sz w:val="18"/>
          <w:szCs w:val="20"/>
          <w:lang w:eastAsia="ru-RU"/>
        </w:rPr>
        <w:t>Приложение № 6</w:t>
      </w:r>
    </w:p>
    <w:p w:rsidR="00CC52D7" w:rsidRPr="00CC52D7" w:rsidRDefault="00CC52D7" w:rsidP="00CC52D7">
      <w:pPr>
        <w:autoSpaceDE w:val="0"/>
        <w:autoSpaceDN w:val="0"/>
        <w:adjustRightInd w:val="0"/>
        <w:spacing w:after="0" w:line="240" w:lineRule="auto"/>
        <w:ind w:left="5529"/>
        <w:jc w:val="right"/>
        <w:rPr>
          <w:rFonts w:ascii="Times New Roman" w:eastAsia="Times New Roman" w:hAnsi="Times New Roman"/>
          <w:sz w:val="18"/>
          <w:szCs w:val="20"/>
          <w:lang w:eastAsia="ru-RU"/>
        </w:rPr>
      </w:pPr>
      <w:r w:rsidRPr="00CC52D7">
        <w:rPr>
          <w:rFonts w:ascii="Times New Roman" w:eastAsia="Times New Roman" w:hAnsi="Times New Roman"/>
          <w:sz w:val="18"/>
          <w:szCs w:val="20"/>
          <w:lang w:eastAsia="ru-RU"/>
        </w:rPr>
        <w:t xml:space="preserve">к муниципальной программе Богучанского района «Развитие транспортной системы Богучанского района» </w:t>
      </w:r>
    </w:p>
    <w:p w:rsidR="00CC52D7" w:rsidRPr="00CC52D7" w:rsidRDefault="00CC52D7" w:rsidP="00CC52D7">
      <w:pPr>
        <w:autoSpaceDE w:val="0"/>
        <w:autoSpaceDN w:val="0"/>
        <w:adjustRightInd w:val="0"/>
        <w:spacing w:after="0" w:line="240" w:lineRule="auto"/>
        <w:jc w:val="right"/>
        <w:rPr>
          <w:rFonts w:ascii="Times New Roman" w:eastAsia="Times New Roman" w:hAnsi="Times New Roman"/>
          <w:sz w:val="18"/>
          <w:szCs w:val="20"/>
          <w:lang w:eastAsia="ru-RU"/>
        </w:rPr>
      </w:pPr>
    </w:p>
    <w:p w:rsidR="00CC52D7" w:rsidRPr="00CC52D7" w:rsidRDefault="00CC52D7" w:rsidP="00CC52D7">
      <w:pPr>
        <w:autoSpaceDE w:val="0"/>
        <w:autoSpaceDN w:val="0"/>
        <w:adjustRightInd w:val="0"/>
        <w:spacing w:after="0" w:line="240" w:lineRule="auto"/>
        <w:jc w:val="center"/>
        <w:rPr>
          <w:rFonts w:ascii="Times New Roman" w:eastAsia="Times New Roman" w:hAnsi="Times New Roman"/>
          <w:sz w:val="20"/>
          <w:szCs w:val="20"/>
          <w:lang w:eastAsia="ru-RU"/>
        </w:rPr>
      </w:pPr>
      <w:r w:rsidRPr="00CC52D7">
        <w:rPr>
          <w:rFonts w:ascii="Times New Roman" w:eastAsia="Times New Roman" w:hAnsi="Times New Roman"/>
          <w:sz w:val="20"/>
          <w:szCs w:val="20"/>
          <w:lang w:eastAsia="ru-RU"/>
        </w:rPr>
        <w:t>Подпрограмма «Развитие транспортного комплекса Богучанского района», реализуемая в рамках муниципальной программы Богучанского района «Развитие транспортной системы Богучанского района»</w:t>
      </w:r>
    </w:p>
    <w:p w:rsidR="00CC52D7" w:rsidRPr="00CC52D7" w:rsidRDefault="00CC52D7" w:rsidP="00CC52D7">
      <w:pPr>
        <w:autoSpaceDE w:val="0"/>
        <w:autoSpaceDN w:val="0"/>
        <w:adjustRightInd w:val="0"/>
        <w:spacing w:after="0" w:line="240" w:lineRule="auto"/>
        <w:jc w:val="center"/>
        <w:rPr>
          <w:rFonts w:ascii="Times New Roman" w:eastAsia="Times New Roman" w:hAnsi="Times New Roman"/>
          <w:b/>
          <w:sz w:val="20"/>
          <w:szCs w:val="20"/>
          <w:lang w:eastAsia="ru-RU"/>
        </w:rPr>
      </w:pPr>
    </w:p>
    <w:p w:rsidR="00CC52D7" w:rsidRPr="00CC52D7" w:rsidRDefault="00CC52D7" w:rsidP="00CC52D7">
      <w:pPr>
        <w:autoSpaceDE w:val="0"/>
        <w:autoSpaceDN w:val="0"/>
        <w:adjustRightInd w:val="0"/>
        <w:spacing w:after="0" w:line="240" w:lineRule="auto"/>
        <w:jc w:val="center"/>
        <w:rPr>
          <w:rFonts w:ascii="Times New Roman" w:eastAsia="Times New Roman" w:hAnsi="Times New Roman"/>
          <w:sz w:val="20"/>
          <w:szCs w:val="20"/>
          <w:lang w:eastAsia="ru-RU"/>
        </w:rPr>
      </w:pPr>
      <w:r w:rsidRPr="00CC52D7">
        <w:rPr>
          <w:rFonts w:ascii="Times New Roman" w:eastAsia="Times New Roman" w:hAnsi="Times New Roman"/>
          <w:sz w:val="20"/>
          <w:szCs w:val="20"/>
          <w:lang w:eastAsia="ru-RU"/>
        </w:rPr>
        <w:t xml:space="preserve">1. Паспорт подпрограммы </w:t>
      </w:r>
    </w:p>
    <w:p w:rsidR="00CC52D7" w:rsidRPr="00CC52D7" w:rsidRDefault="00CC52D7" w:rsidP="00CC52D7">
      <w:pPr>
        <w:autoSpaceDE w:val="0"/>
        <w:autoSpaceDN w:val="0"/>
        <w:adjustRightInd w:val="0"/>
        <w:spacing w:after="0" w:line="240" w:lineRule="auto"/>
        <w:jc w:val="center"/>
        <w:rPr>
          <w:rFonts w:ascii="Times New Roman" w:eastAsia="Times New Roman" w:hAnsi="Times New Roman"/>
          <w:b/>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78"/>
        <w:gridCol w:w="5392"/>
      </w:tblGrid>
      <w:tr w:rsidR="00CC52D7" w:rsidRPr="00CC52D7" w:rsidTr="00CC52D7">
        <w:trPr>
          <w:trHeight w:val="20"/>
        </w:trPr>
        <w:tc>
          <w:tcPr>
            <w:tcW w:w="2183" w:type="pct"/>
          </w:tcPr>
          <w:p w:rsidR="00CC52D7" w:rsidRPr="00CC52D7" w:rsidRDefault="00CC52D7" w:rsidP="00CC52D7">
            <w:pPr>
              <w:autoSpaceDE w:val="0"/>
              <w:autoSpaceDN w:val="0"/>
              <w:adjustRightInd w:val="0"/>
              <w:spacing w:after="0" w:line="240" w:lineRule="auto"/>
              <w:rPr>
                <w:rFonts w:ascii="Times New Roman" w:eastAsia="Times New Roman" w:hAnsi="Times New Roman"/>
                <w:sz w:val="14"/>
                <w:szCs w:val="14"/>
                <w:lang w:eastAsia="ru-RU"/>
              </w:rPr>
            </w:pPr>
            <w:r w:rsidRPr="00CC52D7">
              <w:rPr>
                <w:rFonts w:ascii="Times New Roman" w:eastAsia="Times New Roman" w:hAnsi="Times New Roman"/>
                <w:sz w:val="14"/>
                <w:szCs w:val="14"/>
                <w:lang w:eastAsia="ru-RU"/>
              </w:rPr>
              <w:t>Наименование подпрограммы</w:t>
            </w:r>
          </w:p>
        </w:tc>
        <w:tc>
          <w:tcPr>
            <w:tcW w:w="2817" w:type="pct"/>
          </w:tcPr>
          <w:p w:rsidR="00CC52D7" w:rsidRPr="00CC52D7" w:rsidRDefault="00CC52D7" w:rsidP="00CC52D7">
            <w:pPr>
              <w:autoSpaceDE w:val="0"/>
              <w:autoSpaceDN w:val="0"/>
              <w:adjustRightInd w:val="0"/>
              <w:spacing w:after="0" w:line="240" w:lineRule="auto"/>
              <w:jc w:val="both"/>
              <w:rPr>
                <w:rFonts w:ascii="Times New Roman" w:eastAsia="Times New Roman" w:hAnsi="Times New Roman"/>
                <w:sz w:val="14"/>
                <w:szCs w:val="14"/>
                <w:lang w:eastAsia="ru-RU"/>
              </w:rPr>
            </w:pPr>
            <w:r w:rsidRPr="00CC52D7">
              <w:rPr>
                <w:rFonts w:ascii="Times New Roman" w:eastAsia="Times New Roman" w:hAnsi="Times New Roman"/>
                <w:sz w:val="14"/>
                <w:szCs w:val="14"/>
                <w:lang w:eastAsia="ru-RU"/>
              </w:rPr>
              <w:t>«Развитие транспортного комплекса Богучанского района» (далее – подпрограмма)</w:t>
            </w:r>
          </w:p>
        </w:tc>
      </w:tr>
      <w:tr w:rsidR="00CC52D7" w:rsidRPr="00CC52D7" w:rsidTr="00CC52D7">
        <w:trPr>
          <w:trHeight w:val="20"/>
        </w:trPr>
        <w:tc>
          <w:tcPr>
            <w:tcW w:w="2183" w:type="pct"/>
          </w:tcPr>
          <w:p w:rsidR="00CC52D7" w:rsidRPr="00CC52D7" w:rsidRDefault="00CC52D7" w:rsidP="00CC52D7">
            <w:pPr>
              <w:autoSpaceDE w:val="0"/>
              <w:autoSpaceDN w:val="0"/>
              <w:adjustRightInd w:val="0"/>
              <w:spacing w:after="0" w:line="240" w:lineRule="auto"/>
              <w:rPr>
                <w:rFonts w:ascii="Times New Roman" w:eastAsia="Times New Roman" w:hAnsi="Times New Roman"/>
                <w:sz w:val="14"/>
                <w:szCs w:val="14"/>
                <w:lang w:eastAsia="ru-RU"/>
              </w:rPr>
            </w:pPr>
            <w:r w:rsidRPr="00CC52D7">
              <w:rPr>
                <w:rFonts w:ascii="Times New Roman" w:eastAsia="Times New Roman" w:hAnsi="Times New Roman"/>
                <w:sz w:val="14"/>
                <w:szCs w:val="14"/>
                <w:lang w:eastAsia="ru-RU"/>
              </w:rPr>
              <w:t>Наименование муниципальной программы, в рамках которой реализуется подпрограмма</w:t>
            </w:r>
          </w:p>
        </w:tc>
        <w:tc>
          <w:tcPr>
            <w:tcW w:w="2817" w:type="pct"/>
            <w:vAlign w:val="center"/>
          </w:tcPr>
          <w:p w:rsidR="00CC52D7" w:rsidRPr="00CC52D7" w:rsidRDefault="00CC52D7" w:rsidP="00CC52D7">
            <w:pPr>
              <w:autoSpaceDE w:val="0"/>
              <w:autoSpaceDN w:val="0"/>
              <w:adjustRightInd w:val="0"/>
              <w:spacing w:after="0" w:line="240" w:lineRule="auto"/>
              <w:rPr>
                <w:rFonts w:ascii="Times New Roman" w:eastAsia="Times New Roman" w:hAnsi="Times New Roman"/>
                <w:sz w:val="14"/>
                <w:szCs w:val="14"/>
                <w:lang w:eastAsia="ru-RU"/>
              </w:rPr>
            </w:pPr>
            <w:r w:rsidRPr="00CC52D7">
              <w:rPr>
                <w:rFonts w:ascii="Times New Roman" w:eastAsia="Times New Roman" w:hAnsi="Times New Roman"/>
                <w:sz w:val="14"/>
                <w:szCs w:val="14"/>
                <w:lang w:eastAsia="ru-RU"/>
              </w:rPr>
              <w:t xml:space="preserve">«Развитие транспортной системы Богучанского района» </w:t>
            </w:r>
          </w:p>
        </w:tc>
      </w:tr>
      <w:tr w:rsidR="00CC52D7" w:rsidRPr="00CC52D7" w:rsidTr="00CC52D7">
        <w:trPr>
          <w:trHeight w:val="20"/>
        </w:trPr>
        <w:tc>
          <w:tcPr>
            <w:tcW w:w="2183" w:type="pct"/>
          </w:tcPr>
          <w:p w:rsidR="00CC52D7" w:rsidRPr="00CC52D7" w:rsidRDefault="00CC52D7" w:rsidP="00CC52D7">
            <w:pPr>
              <w:autoSpaceDE w:val="0"/>
              <w:autoSpaceDN w:val="0"/>
              <w:adjustRightInd w:val="0"/>
              <w:spacing w:after="0" w:line="240" w:lineRule="auto"/>
              <w:jc w:val="both"/>
              <w:rPr>
                <w:rFonts w:ascii="Times New Roman" w:eastAsia="Times New Roman" w:hAnsi="Times New Roman"/>
                <w:sz w:val="14"/>
                <w:szCs w:val="14"/>
                <w:lang w:eastAsia="ru-RU"/>
              </w:rPr>
            </w:pPr>
            <w:r w:rsidRPr="00CC52D7">
              <w:rPr>
                <w:rFonts w:ascii="Times New Roman" w:eastAsia="Times New Roman" w:hAnsi="Times New Roman"/>
                <w:sz w:val="14"/>
                <w:szCs w:val="14"/>
                <w:lang w:eastAsia="ru-RU"/>
              </w:rPr>
              <w:t xml:space="preserve">Муниципальный заказчик – координатор подпрограммы </w:t>
            </w:r>
          </w:p>
        </w:tc>
        <w:tc>
          <w:tcPr>
            <w:tcW w:w="2817" w:type="pct"/>
          </w:tcPr>
          <w:p w:rsidR="00CC52D7" w:rsidRPr="00CC52D7" w:rsidRDefault="00CC52D7" w:rsidP="00CC52D7">
            <w:pPr>
              <w:autoSpaceDE w:val="0"/>
              <w:autoSpaceDN w:val="0"/>
              <w:adjustRightInd w:val="0"/>
              <w:spacing w:after="0" w:line="240" w:lineRule="auto"/>
              <w:jc w:val="both"/>
              <w:rPr>
                <w:rFonts w:ascii="Times New Roman" w:eastAsia="Times New Roman" w:hAnsi="Times New Roman"/>
                <w:sz w:val="14"/>
                <w:szCs w:val="14"/>
                <w:lang w:eastAsia="ru-RU"/>
              </w:rPr>
            </w:pPr>
            <w:r w:rsidRPr="00CC52D7">
              <w:rPr>
                <w:rFonts w:ascii="Times New Roman" w:eastAsia="Times New Roman" w:hAnsi="Times New Roman"/>
                <w:sz w:val="14"/>
                <w:szCs w:val="14"/>
                <w:lang w:eastAsia="ru-RU"/>
              </w:rPr>
              <w:t xml:space="preserve">Администрация Богучанского района </w:t>
            </w:r>
          </w:p>
          <w:p w:rsidR="00CC52D7" w:rsidRPr="00CC52D7" w:rsidRDefault="00CC52D7" w:rsidP="00CC52D7">
            <w:pPr>
              <w:autoSpaceDE w:val="0"/>
              <w:autoSpaceDN w:val="0"/>
              <w:adjustRightInd w:val="0"/>
              <w:spacing w:after="0" w:line="240" w:lineRule="auto"/>
              <w:jc w:val="both"/>
              <w:rPr>
                <w:rFonts w:ascii="Times New Roman" w:eastAsia="Times New Roman" w:hAnsi="Times New Roman"/>
                <w:sz w:val="14"/>
                <w:szCs w:val="14"/>
                <w:lang w:eastAsia="ru-RU"/>
              </w:rPr>
            </w:pPr>
            <w:r w:rsidRPr="00CC52D7">
              <w:rPr>
                <w:rFonts w:ascii="Times New Roman" w:eastAsia="Times New Roman" w:hAnsi="Times New Roman"/>
                <w:sz w:val="14"/>
                <w:szCs w:val="14"/>
                <w:lang w:eastAsia="ru-RU"/>
              </w:rPr>
              <w:t>(отдел лесного хозяйства, жилищной политики, транспорта и связи; отдел экономики и планирования).</w:t>
            </w:r>
          </w:p>
        </w:tc>
      </w:tr>
      <w:tr w:rsidR="00CC52D7" w:rsidRPr="00CC52D7" w:rsidTr="00CC52D7">
        <w:trPr>
          <w:trHeight w:val="20"/>
        </w:trPr>
        <w:tc>
          <w:tcPr>
            <w:tcW w:w="2183" w:type="pct"/>
          </w:tcPr>
          <w:p w:rsidR="00CC52D7" w:rsidRPr="00CC52D7" w:rsidRDefault="00CC52D7" w:rsidP="00CC52D7">
            <w:pPr>
              <w:autoSpaceDE w:val="0"/>
              <w:autoSpaceDN w:val="0"/>
              <w:adjustRightInd w:val="0"/>
              <w:spacing w:after="0" w:line="240" w:lineRule="auto"/>
              <w:rPr>
                <w:rFonts w:ascii="Times New Roman" w:eastAsia="Times New Roman" w:hAnsi="Times New Roman"/>
                <w:sz w:val="14"/>
                <w:szCs w:val="14"/>
                <w:lang w:eastAsia="ru-RU"/>
              </w:rPr>
            </w:pPr>
            <w:r w:rsidRPr="00CC52D7">
              <w:rPr>
                <w:rFonts w:ascii="Times New Roman" w:eastAsia="Times New Roman" w:hAnsi="Times New Roman"/>
                <w:sz w:val="14"/>
                <w:szCs w:val="14"/>
                <w:lang w:eastAsia="ru-RU"/>
              </w:rPr>
              <w:t>Исполнители мероприятий подпрограммы, главные распорядители, бюджетных средств</w:t>
            </w:r>
          </w:p>
        </w:tc>
        <w:tc>
          <w:tcPr>
            <w:tcW w:w="2817" w:type="pct"/>
          </w:tcPr>
          <w:p w:rsidR="00CC52D7" w:rsidRPr="00CC52D7" w:rsidRDefault="00CC52D7" w:rsidP="00CC52D7">
            <w:pPr>
              <w:autoSpaceDE w:val="0"/>
              <w:autoSpaceDN w:val="0"/>
              <w:adjustRightInd w:val="0"/>
              <w:spacing w:after="0" w:line="240" w:lineRule="auto"/>
              <w:rPr>
                <w:rFonts w:ascii="Times New Roman" w:eastAsia="Times New Roman" w:hAnsi="Times New Roman"/>
                <w:sz w:val="14"/>
                <w:szCs w:val="14"/>
                <w:lang w:eastAsia="ru-RU"/>
              </w:rPr>
            </w:pPr>
            <w:r w:rsidRPr="00CC52D7">
              <w:rPr>
                <w:rFonts w:ascii="Times New Roman" w:eastAsia="Times New Roman" w:hAnsi="Times New Roman"/>
                <w:sz w:val="14"/>
                <w:szCs w:val="14"/>
                <w:lang w:eastAsia="ru-RU"/>
              </w:rPr>
              <w:t>Исполнители мероприятий подпрограммы, Главные распорядители бюджетных средств:</w:t>
            </w:r>
          </w:p>
          <w:p w:rsidR="00CC52D7" w:rsidRPr="00CC52D7" w:rsidRDefault="00CC52D7" w:rsidP="00CC52D7">
            <w:pPr>
              <w:autoSpaceDE w:val="0"/>
              <w:autoSpaceDN w:val="0"/>
              <w:adjustRightInd w:val="0"/>
              <w:spacing w:after="0" w:line="240" w:lineRule="auto"/>
              <w:rPr>
                <w:rFonts w:ascii="Times New Roman" w:eastAsia="Times New Roman" w:hAnsi="Times New Roman"/>
                <w:sz w:val="14"/>
                <w:szCs w:val="14"/>
                <w:lang w:eastAsia="ru-RU"/>
              </w:rPr>
            </w:pPr>
            <w:r w:rsidRPr="00CC52D7">
              <w:rPr>
                <w:rFonts w:ascii="Times New Roman" w:eastAsia="Times New Roman" w:hAnsi="Times New Roman"/>
                <w:sz w:val="14"/>
                <w:szCs w:val="14"/>
                <w:lang w:eastAsia="ru-RU"/>
              </w:rPr>
              <w:t>-Администрация Богучанского района</w:t>
            </w:r>
          </w:p>
          <w:p w:rsidR="00CC52D7" w:rsidRPr="00CC52D7" w:rsidRDefault="00CC52D7" w:rsidP="00CC52D7">
            <w:pPr>
              <w:autoSpaceDE w:val="0"/>
              <w:autoSpaceDN w:val="0"/>
              <w:adjustRightInd w:val="0"/>
              <w:spacing w:after="0" w:line="240" w:lineRule="auto"/>
              <w:rPr>
                <w:rFonts w:ascii="Times New Roman" w:eastAsia="Times New Roman" w:hAnsi="Times New Roman"/>
                <w:sz w:val="14"/>
                <w:szCs w:val="14"/>
                <w:lang w:eastAsia="ru-RU"/>
              </w:rPr>
            </w:pPr>
            <w:r w:rsidRPr="00CC52D7">
              <w:rPr>
                <w:rFonts w:ascii="Times New Roman" w:eastAsia="Times New Roman" w:hAnsi="Times New Roman"/>
                <w:sz w:val="14"/>
                <w:szCs w:val="14"/>
                <w:lang w:eastAsia="ru-RU"/>
              </w:rPr>
              <w:t>(отдел лесного хозяйства, жилищной политики, транспорта и связи; отдел экономики и планирования);</w:t>
            </w:r>
          </w:p>
          <w:p w:rsidR="00CC52D7" w:rsidRPr="00CC52D7" w:rsidRDefault="00CC52D7" w:rsidP="00CC52D7">
            <w:pPr>
              <w:autoSpaceDE w:val="0"/>
              <w:autoSpaceDN w:val="0"/>
              <w:adjustRightInd w:val="0"/>
              <w:spacing w:after="0" w:line="240" w:lineRule="auto"/>
              <w:rPr>
                <w:rFonts w:ascii="Times New Roman" w:eastAsia="Times New Roman" w:hAnsi="Times New Roman"/>
                <w:sz w:val="14"/>
                <w:szCs w:val="14"/>
                <w:lang w:eastAsia="ru-RU"/>
              </w:rPr>
            </w:pPr>
            <w:r w:rsidRPr="00CC52D7">
              <w:rPr>
                <w:rFonts w:ascii="Times New Roman" w:eastAsia="Times New Roman" w:hAnsi="Times New Roman"/>
                <w:sz w:val="14"/>
                <w:szCs w:val="14"/>
                <w:lang w:eastAsia="ru-RU"/>
              </w:rPr>
              <w:t xml:space="preserve">-МКУ «Муниципальная служба Заказчика». </w:t>
            </w:r>
          </w:p>
        </w:tc>
      </w:tr>
      <w:tr w:rsidR="00CC52D7" w:rsidRPr="00CC52D7" w:rsidTr="00CC52D7">
        <w:trPr>
          <w:trHeight w:val="20"/>
        </w:trPr>
        <w:tc>
          <w:tcPr>
            <w:tcW w:w="2183" w:type="pct"/>
          </w:tcPr>
          <w:p w:rsidR="00CC52D7" w:rsidRPr="00CC52D7" w:rsidRDefault="00CC52D7" w:rsidP="00CC52D7">
            <w:pPr>
              <w:autoSpaceDE w:val="0"/>
              <w:autoSpaceDN w:val="0"/>
              <w:adjustRightInd w:val="0"/>
              <w:spacing w:after="0" w:line="240" w:lineRule="auto"/>
              <w:rPr>
                <w:rFonts w:ascii="Times New Roman" w:eastAsia="Times New Roman" w:hAnsi="Times New Roman"/>
                <w:sz w:val="14"/>
                <w:szCs w:val="14"/>
                <w:lang w:eastAsia="ru-RU"/>
              </w:rPr>
            </w:pPr>
            <w:r w:rsidRPr="00CC52D7">
              <w:rPr>
                <w:rFonts w:ascii="Times New Roman" w:eastAsia="Times New Roman" w:hAnsi="Times New Roman"/>
                <w:sz w:val="14"/>
                <w:szCs w:val="14"/>
                <w:lang w:eastAsia="ru-RU"/>
              </w:rPr>
              <w:t>Цель и задачи подпрограммы</w:t>
            </w:r>
          </w:p>
        </w:tc>
        <w:tc>
          <w:tcPr>
            <w:tcW w:w="2817" w:type="pct"/>
          </w:tcPr>
          <w:p w:rsidR="00CC52D7" w:rsidRPr="00CC52D7" w:rsidRDefault="00CC52D7" w:rsidP="00CC52D7">
            <w:pPr>
              <w:autoSpaceDE w:val="0"/>
              <w:autoSpaceDN w:val="0"/>
              <w:adjustRightInd w:val="0"/>
              <w:spacing w:after="0" w:line="240" w:lineRule="auto"/>
              <w:jc w:val="both"/>
              <w:rPr>
                <w:rFonts w:ascii="Times New Roman" w:eastAsia="Times New Roman" w:hAnsi="Times New Roman"/>
                <w:sz w:val="14"/>
                <w:szCs w:val="14"/>
                <w:lang w:eastAsia="ru-RU"/>
              </w:rPr>
            </w:pPr>
            <w:r w:rsidRPr="00CC52D7">
              <w:rPr>
                <w:rFonts w:ascii="Times New Roman" w:eastAsia="Times New Roman" w:hAnsi="Times New Roman"/>
                <w:sz w:val="14"/>
                <w:szCs w:val="14"/>
                <w:lang w:eastAsia="ru-RU"/>
              </w:rPr>
              <w:t>Целью подпрограммы является: комплексное развитие транспорта Богучанского района для полного и эффективного удовлетворения потребностей населения в транспортных услугах.</w:t>
            </w:r>
          </w:p>
          <w:p w:rsidR="00CC52D7" w:rsidRPr="00CC52D7" w:rsidRDefault="00CC52D7" w:rsidP="00CC52D7">
            <w:pPr>
              <w:autoSpaceDE w:val="0"/>
              <w:autoSpaceDN w:val="0"/>
              <w:adjustRightInd w:val="0"/>
              <w:spacing w:after="0" w:line="240" w:lineRule="auto"/>
              <w:jc w:val="both"/>
              <w:rPr>
                <w:rFonts w:ascii="Times New Roman" w:eastAsia="Times New Roman" w:hAnsi="Times New Roman"/>
                <w:sz w:val="14"/>
                <w:szCs w:val="14"/>
                <w:lang w:eastAsia="ru-RU"/>
              </w:rPr>
            </w:pPr>
            <w:r w:rsidRPr="00CC52D7">
              <w:rPr>
                <w:rFonts w:ascii="Times New Roman" w:eastAsia="Times New Roman" w:hAnsi="Times New Roman"/>
                <w:sz w:val="14"/>
                <w:szCs w:val="14"/>
                <w:lang w:eastAsia="ru-RU"/>
              </w:rPr>
              <w:t>Для реализаци цели необходимо решение следующих задач:</w:t>
            </w:r>
          </w:p>
          <w:p w:rsidR="00CC52D7" w:rsidRPr="00CC52D7" w:rsidRDefault="00CC52D7" w:rsidP="00CC52D7">
            <w:pPr>
              <w:autoSpaceDE w:val="0"/>
              <w:autoSpaceDN w:val="0"/>
              <w:adjustRightInd w:val="0"/>
              <w:spacing w:after="0" w:line="240" w:lineRule="auto"/>
              <w:jc w:val="both"/>
              <w:rPr>
                <w:rFonts w:ascii="Times New Roman" w:eastAsia="Times New Roman" w:hAnsi="Times New Roman"/>
                <w:sz w:val="14"/>
                <w:szCs w:val="14"/>
                <w:lang w:eastAsia="ru-RU"/>
              </w:rPr>
            </w:pPr>
          </w:p>
          <w:p w:rsidR="00CC52D7" w:rsidRPr="00CC52D7" w:rsidRDefault="00CC52D7" w:rsidP="00223579">
            <w:pPr>
              <w:numPr>
                <w:ilvl w:val="0"/>
                <w:numId w:val="24"/>
              </w:numPr>
              <w:autoSpaceDE w:val="0"/>
              <w:autoSpaceDN w:val="0"/>
              <w:adjustRightInd w:val="0"/>
              <w:spacing w:after="0" w:line="240" w:lineRule="auto"/>
              <w:ind w:left="0" w:firstLine="457"/>
              <w:jc w:val="both"/>
              <w:rPr>
                <w:rFonts w:ascii="Times New Roman" w:eastAsia="Times New Roman" w:hAnsi="Times New Roman"/>
                <w:bCs/>
                <w:sz w:val="14"/>
                <w:szCs w:val="14"/>
                <w:lang w:eastAsia="ru-RU"/>
              </w:rPr>
            </w:pPr>
            <w:r w:rsidRPr="00CC52D7">
              <w:rPr>
                <w:rFonts w:ascii="Times New Roman" w:eastAsia="Times New Roman" w:hAnsi="Times New Roman"/>
                <w:sz w:val="14"/>
                <w:szCs w:val="14"/>
                <w:lang w:eastAsia="ru-RU"/>
              </w:rPr>
              <w:t>Ра</w:t>
            </w:r>
            <w:r w:rsidRPr="00CC52D7">
              <w:rPr>
                <w:rFonts w:ascii="Times New Roman" w:eastAsia="Times New Roman" w:hAnsi="Times New Roman"/>
                <w:bCs/>
                <w:sz w:val="14"/>
                <w:szCs w:val="14"/>
                <w:lang w:eastAsia="ru-RU"/>
              </w:rPr>
              <w:t>звитие рынка транспортных услуг Богучанского района и повышение эффективности его функционирования.</w:t>
            </w:r>
          </w:p>
        </w:tc>
      </w:tr>
      <w:tr w:rsidR="00CC52D7" w:rsidRPr="00CC52D7" w:rsidTr="00CC52D7">
        <w:trPr>
          <w:trHeight w:val="20"/>
        </w:trPr>
        <w:tc>
          <w:tcPr>
            <w:tcW w:w="2183" w:type="pct"/>
          </w:tcPr>
          <w:p w:rsidR="00CC52D7" w:rsidRPr="00CC52D7" w:rsidRDefault="00CC52D7" w:rsidP="00CC52D7">
            <w:pPr>
              <w:autoSpaceDE w:val="0"/>
              <w:autoSpaceDN w:val="0"/>
              <w:adjustRightInd w:val="0"/>
              <w:spacing w:after="0" w:line="240" w:lineRule="auto"/>
              <w:rPr>
                <w:rFonts w:ascii="Times New Roman" w:eastAsia="Times New Roman" w:hAnsi="Times New Roman"/>
                <w:sz w:val="14"/>
                <w:szCs w:val="14"/>
                <w:lang w:eastAsia="ru-RU"/>
              </w:rPr>
            </w:pPr>
            <w:r w:rsidRPr="00CC52D7">
              <w:rPr>
                <w:rFonts w:ascii="Times New Roman" w:eastAsia="Times New Roman" w:hAnsi="Times New Roman"/>
                <w:sz w:val="14"/>
                <w:szCs w:val="14"/>
                <w:lang w:eastAsia="ru-RU"/>
              </w:rPr>
              <w:t>Показатели результативности подпрограммы</w:t>
            </w:r>
          </w:p>
        </w:tc>
        <w:tc>
          <w:tcPr>
            <w:tcW w:w="2817" w:type="pct"/>
          </w:tcPr>
          <w:p w:rsidR="00CC52D7" w:rsidRPr="00CC52D7" w:rsidRDefault="00CC52D7" w:rsidP="00CC52D7">
            <w:pPr>
              <w:autoSpaceDE w:val="0"/>
              <w:autoSpaceDN w:val="0"/>
              <w:adjustRightInd w:val="0"/>
              <w:spacing w:after="0" w:line="240" w:lineRule="auto"/>
              <w:jc w:val="both"/>
              <w:rPr>
                <w:rFonts w:ascii="Times New Roman" w:eastAsia="Times New Roman" w:hAnsi="Times New Roman"/>
                <w:sz w:val="14"/>
                <w:szCs w:val="14"/>
                <w:lang w:eastAsia="ru-RU"/>
              </w:rPr>
            </w:pPr>
            <w:r w:rsidRPr="00CC52D7">
              <w:rPr>
                <w:rFonts w:ascii="Times New Roman" w:eastAsia="Times New Roman" w:hAnsi="Times New Roman"/>
                <w:sz w:val="14"/>
                <w:szCs w:val="14"/>
                <w:lang w:eastAsia="ru-RU"/>
              </w:rPr>
              <w:t>Перечень и динамика изменения показателей результативности представлены в приложении № 1 к подпрограмме.</w:t>
            </w:r>
          </w:p>
        </w:tc>
      </w:tr>
      <w:tr w:rsidR="00CC52D7" w:rsidRPr="00CC52D7" w:rsidTr="00CC52D7">
        <w:trPr>
          <w:trHeight w:val="20"/>
        </w:trPr>
        <w:tc>
          <w:tcPr>
            <w:tcW w:w="2183" w:type="pct"/>
          </w:tcPr>
          <w:p w:rsidR="00CC52D7" w:rsidRPr="00CC52D7" w:rsidRDefault="00CC52D7" w:rsidP="00CC52D7">
            <w:pPr>
              <w:autoSpaceDE w:val="0"/>
              <w:autoSpaceDN w:val="0"/>
              <w:adjustRightInd w:val="0"/>
              <w:spacing w:after="0" w:line="240" w:lineRule="auto"/>
              <w:rPr>
                <w:rFonts w:ascii="Times New Roman" w:eastAsia="Times New Roman" w:hAnsi="Times New Roman"/>
                <w:sz w:val="14"/>
                <w:szCs w:val="14"/>
                <w:lang w:eastAsia="ru-RU"/>
              </w:rPr>
            </w:pPr>
            <w:r w:rsidRPr="00CC52D7">
              <w:rPr>
                <w:rFonts w:ascii="Times New Roman" w:eastAsia="Times New Roman" w:hAnsi="Times New Roman"/>
                <w:sz w:val="14"/>
                <w:szCs w:val="14"/>
                <w:lang w:eastAsia="ru-RU"/>
              </w:rPr>
              <w:lastRenderedPageBreak/>
              <w:t>Сроки реализации подпрограммы</w:t>
            </w:r>
          </w:p>
        </w:tc>
        <w:tc>
          <w:tcPr>
            <w:tcW w:w="2817" w:type="pct"/>
            <w:vAlign w:val="center"/>
          </w:tcPr>
          <w:p w:rsidR="00CC52D7" w:rsidRPr="00CC52D7" w:rsidRDefault="00CC52D7" w:rsidP="00CC52D7">
            <w:pPr>
              <w:autoSpaceDE w:val="0"/>
              <w:autoSpaceDN w:val="0"/>
              <w:adjustRightInd w:val="0"/>
              <w:spacing w:after="0" w:line="240" w:lineRule="auto"/>
              <w:rPr>
                <w:rFonts w:ascii="Times New Roman" w:eastAsia="Times New Roman" w:hAnsi="Times New Roman"/>
                <w:sz w:val="14"/>
                <w:szCs w:val="14"/>
                <w:lang w:eastAsia="ru-RU"/>
              </w:rPr>
            </w:pPr>
            <w:r w:rsidRPr="00CC52D7">
              <w:rPr>
                <w:rFonts w:ascii="Times New Roman" w:eastAsia="Times New Roman" w:hAnsi="Times New Roman"/>
                <w:sz w:val="14"/>
                <w:szCs w:val="14"/>
                <w:lang w:eastAsia="ru-RU"/>
              </w:rPr>
              <w:t>202</w:t>
            </w:r>
            <w:r w:rsidRPr="00CC52D7">
              <w:rPr>
                <w:rFonts w:ascii="Times New Roman" w:eastAsia="Times New Roman" w:hAnsi="Times New Roman"/>
                <w:sz w:val="14"/>
                <w:szCs w:val="14"/>
                <w:lang w:val="en-US" w:eastAsia="ru-RU"/>
              </w:rPr>
              <w:t>3</w:t>
            </w:r>
            <w:r w:rsidRPr="00CC52D7">
              <w:rPr>
                <w:rFonts w:ascii="Times New Roman" w:eastAsia="Times New Roman" w:hAnsi="Times New Roman"/>
                <w:sz w:val="14"/>
                <w:szCs w:val="14"/>
                <w:lang w:eastAsia="ru-RU"/>
              </w:rPr>
              <w:t>-202</w:t>
            </w:r>
            <w:r w:rsidRPr="00CC52D7">
              <w:rPr>
                <w:rFonts w:ascii="Times New Roman" w:eastAsia="Times New Roman" w:hAnsi="Times New Roman"/>
                <w:sz w:val="14"/>
                <w:szCs w:val="14"/>
                <w:lang w:val="en-US" w:eastAsia="ru-RU"/>
              </w:rPr>
              <w:t>6</w:t>
            </w:r>
            <w:r w:rsidRPr="00CC52D7">
              <w:rPr>
                <w:rFonts w:ascii="Times New Roman" w:eastAsia="Times New Roman" w:hAnsi="Times New Roman"/>
                <w:sz w:val="14"/>
                <w:szCs w:val="14"/>
                <w:lang w:eastAsia="ru-RU"/>
              </w:rPr>
              <w:t xml:space="preserve"> годы</w:t>
            </w:r>
          </w:p>
        </w:tc>
      </w:tr>
      <w:tr w:rsidR="00CC52D7" w:rsidRPr="00CC52D7" w:rsidTr="00CC52D7">
        <w:trPr>
          <w:trHeight w:val="20"/>
        </w:trPr>
        <w:tc>
          <w:tcPr>
            <w:tcW w:w="2183" w:type="pct"/>
            <w:shd w:val="clear" w:color="auto" w:fill="auto"/>
          </w:tcPr>
          <w:p w:rsidR="00CC52D7" w:rsidRPr="00CC52D7" w:rsidRDefault="00CC52D7" w:rsidP="00CC52D7">
            <w:pPr>
              <w:autoSpaceDE w:val="0"/>
              <w:autoSpaceDN w:val="0"/>
              <w:adjustRightInd w:val="0"/>
              <w:spacing w:after="0" w:line="240" w:lineRule="auto"/>
              <w:rPr>
                <w:rFonts w:ascii="Times New Roman" w:eastAsia="Times New Roman" w:hAnsi="Times New Roman"/>
                <w:sz w:val="14"/>
                <w:szCs w:val="14"/>
                <w:lang w:eastAsia="ru-RU"/>
              </w:rPr>
            </w:pPr>
            <w:r w:rsidRPr="00CC52D7">
              <w:rPr>
                <w:rFonts w:ascii="Times New Roman" w:eastAsia="Times New Roman" w:hAnsi="Times New Roman"/>
                <w:sz w:val="14"/>
                <w:szCs w:val="14"/>
                <w:lang w:eastAsia="ru-RU"/>
              </w:rPr>
              <w:t>Объемы и источники финансирования подпрограммы на период её действия по годам реализации</w:t>
            </w:r>
          </w:p>
        </w:tc>
        <w:tc>
          <w:tcPr>
            <w:tcW w:w="2817" w:type="pct"/>
            <w:shd w:val="clear" w:color="auto" w:fill="auto"/>
          </w:tcPr>
          <w:p w:rsidR="00CC52D7" w:rsidRPr="00CC52D7" w:rsidRDefault="00CC52D7" w:rsidP="00CC52D7">
            <w:pPr>
              <w:spacing w:after="0" w:line="240" w:lineRule="auto"/>
              <w:rPr>
                <w:rFonts w:ascii="Times New Roman" w:eastAsia="Times New Roman" w:hAnsi="Times New Roman"/>
                <w:sz w:val="14"/>
                <w:szCs w:val="14"/>
                <w:lang w:eastAsia="ru-RU"/>
              </w:rPr>
            </w:pPr>
            <w:r w:rsidRPr="00CC52D7">
              <w:rPr>
                <w:rFonts w:ascii="Times New Roman" w:eastAsia="Times New Roman" w:hAnsi="Times New Roman"/>
                <w:sz w:val="14"/>
                <w:szCs w:val="14"/>
                <w:lang w:eastAsia="ru-RU"/>
              </w:rPr>
              <w:t>Общий объем финансирования подпрограм-мы составляет: 212 918 691,28 руб., в т.ч.:</w:t>
            </w:r>
          </w:p>
          <w:p w:rsidR="00CC52D7" w:rsidRPr="00CC52D7" w:rsidRDefault="00CC52D7" w:rsidP="00CC52D7">
            <w:pPr>
              <w:spacing w:after="0" w:line="240" w:lineRule="auto"/>
              <w:ind w:firstLine="175"/>
              <w:rPr>
                <w:rFonts w:ascii="Times New Roman" w:eastAsia="Times New Roman" w:hAnsi="Times New Roman"/>
                <w:sz w:val="14"/>
                <w:szCs w:val="14"/>
                <w:lang w:eastAsia="ru-RU"/>
              </w:rPr>
            </w:pPr>
            <w:r w:rsidRPr="00CC52D7">
              <w:rPr>
                <w:rFonts w:ascii="Times New Roman" w:eastAsia="Times New Roman" w:hAnsi="Times New Roman"/>
                <w:sz w:val="14"/>
                <w:szCs w:val="14"/>
                <w:lang w:eastAsia="ru-RU"/>
              </w:rPr>
              <w:t>2023 год –   78 902 432,28 рублей;</w:t>
            </w:r>
          </w:p>
          <w:p w:rsidR="00CC52D7" w:rsidRPr="00CC52D7" w:rsidRDefault="00CC52D7" w:rsidP="00CC52D7">
            <w:pPr>
              <w:spacing w:after="0" w:line="240" w:lineRule="auto"/>
              <w:ind w:firstLine="175"/>
              <w:rPr>
                <w:rFonts w:ascii="Times New Roman" w:eastAsia="Times New Roman" w:hAnsi="Times New Roman"/>
                <w:sz w:val="14"/>
                <w:szCs w:val="14"/>
                <w:lang w:eastAsia="ru-RU"/>
              </w:rPr>
            </w:pPr>
            <w:r w:rsidRPr="00CC52D7">
              <w:rPr>
                <w:rFonts w:ascii="Times New Roman" w:eastAsia="Times New Roman" w:hAnsi="Times New Roman"/>
                <w:sz w:val="14"/>
                <w:szCs w:val="14"/>
                <w:lang w:eastAsia="ru-RU"/>
              </w:rPr>
              <w:t>2024 год – 102 145 000,00 рублей;</w:t>
            </w:r>
          </w:p>
          <w:p w:rsidR="00CC52D7" w:rsidRPr="00CC52D7" w:rsidRDefault="00CC52D7" w:rsidP="00CC52D7">
            <w:pPr>
              <w:spacing w:after="0" w:line="240" w:lineRule="auto"/>
              <w:ind w:firstLine="175"/>
              <w:rPr>
                <w:rFonts w:ascii="Times New Roman" w:eastAsia="Times New Roman" w:hAnsi="Times New Roman"/>
                <w:sz w:val="14"/>
                <w:szCs w:val="14"/>
                <w:lang w:eastAsia="ru-RU"/>
              </w:rPr>
            </w:pPr>
            <w:r w:rsidRPr="00CC52D7">
              <w:rPr>
                <w:rFonts w:ascii="Times New Roman" w:eastAsia="Times New Roman" w:hAnsi="Times New Roman"/>
                <w:sz w:val="14"/>
                <w:szCs w:val="14"/>
                <w:lang w:eastAsia="ru-RU"/>
              </w:rPr>
              <w:t>2025 год –   27 603 757,00 рублей;</w:t>
            </w:r>
          </w:p>
          <w:p w:rsidR="00CC52D7" w:rsidRPr="00CC52D7" w:rsidRDefault="00CC52D7" w:rsidP="00CC52D7">
            <w:pPr>
              <w:spacing w:after="0" w:line="240" w:lineRule="auto"/>
              <w:ind w:firstLine="175"/>
              <w:rPr>
                <w:rFonts w:ascii="Times New Roman" w:eastAsia="Times New Roman" w:hAnsi="Times New Roman"/>
                <w:sz w:val="14"/>
                <w:szCs w:val="14"/>
                <w:lang w:eastAsia="ru-RU"/>
              </w:rPr>
            </w:pPr>
            <w:r w:rsidRPr="00CC52D7">
              <w:rPr>
                <w:rFonts w:ascii="Times New Roman" w:eastAsia="Times New Roman" w:hAnsi="Times New Roman"/>
                <w:sz w:val="14"/>
                <w:szCs w:val="14"/>
                <w:lang w:eastAsia="ru-RU"/>
              </w:rPr>
              <w:t>2026 год –    4 267 502,00 рублей.</w:t>
            </w:r>
          </w:p>
          <w:p w:rsidR="00CC52D7" w:rsidRPr="00CC52D7" w:rsidRDefault="00CC52D7" w:rsidP="00CC52D7">
            <w:pPr>
              <w:spacing w:after="0" w:line="240" w:lineRule="auto"/>
              <w:rPr>
                <w:rFonts w:ascii="Times New Roman" w:eastAsia="Times New Roman" w:hAnsi="Times New Roman"/>
                <w:sz w:val="14"/>
                <w:szCs w:val="14"/>
                <w:lang w:eastAsia="ru-RU"/>
              </w:rPr>
            </w:pPr>
            <w:r w:rsidRPr="00CC52D7">
              <w:rPr>
                <w:rFonts w:ascii="Times New Roman" w:eastAsia="Times New Roman" w:hAnsi="Times New Roman"/>
                <w:sz w:val="14"/>
                <w:szCs w:val="14"/>
                <w:lang w:eastAsia="ru-RU"/>
              </w:rPr>
              <w:t>Краевой бюджет: 0,00 руб., из них:</w:t>
            </w:r>
          </w:p>
          <w:p w:rsidR="00CC52D7" w:rsidRPr="00CC52D7" w:rsidRDefault="00CC52D7" w:rsidP="00CC52D7">
            <w:pPr>
              <w:spacing w:after="0" w:line="240" w:lineRule="auto"/>
              <w:ind w:firstLine="175"/>
              <w:rPr>
                <w:rFonts w:ascii="Times New Roman" w:eastAsia="Times New Roman" w:hAnsi="Times New Roman"/>
                <w:sz w:val="14"/>
                <w:szCs w:val="14"/>
                <w:lang w:eastAsia="ru-RU"/>
              </w:rPr>
            </w:pPr>
            <w:r w:rsidRPr="00CC52D7">
              <w:rPr>
                <w:rFonts w:ascii="Times New Roman" w:eastAsia="Times New Roman" w:hAnsi="Times New Roman"/>
                <w:sz w:val="14"/>
                <w:szCs w:val="14"/>
                <w:lang w:eastAsia="ru-RU"/>
              </w:rPr>
              <w:t>2023 год – 0,00 рублей;</w:t>
            </w:r>
          </w:p>
          <w:p w:rsidR="00CC52D7" w:rsidRPr="00CC52D7" w:rsidRDefault="00CC52D7" w:rsidP="00CC52D7">
            <w:pPr>
              <w:spacing w:after="0" w:line="240" w:lineRule="auto"/>
              <w:ind w:firstLine="175"/>
              <w:rPr>
                <w:rFonts w:ascii="Times New Roman" w:eastAsia="Times New Roman" w:hAnsi="Times New Roman"/>
                <w:sz w:val="14"/>
                <w:szCs w:val="14"/>
                <w:lang w:eastAsia="ru-RU"/>
              </w:rPr>
            </w:pPr>
            <w:r w:rsidRPr="00CC52D7">
              <w:rPr>
                <w:rFonts w:ascii="Times New Roman" w:eastAsia="Times New Roman" w:hAnsi="Times New Roman"/>
                <w:sz w:val="14"/>
                <w:szCs w:val="14"/>
                <w:lang w:eastAsia="ru-RU"/>
              </w:rPr>
              <w:t>2024 год – 0,00 рублей;</w:t>
            </w:r>
          </w:p>
          <w:p w:rsidR="00CC52D7" w:rsidRPr="00CC52D7" w:rsidRDefault="00CC52D7" w:rsidP="00CC52D7">
            <w:pPr>
              <w:spacing w:after="0" w:line="240" w:lineRule="auto"/>
              <w:ind w:firstLine="175"/>
              <w:rPr>
                <w:rFonts w:ascii="Times New Roman" w:eastAsia="Times New Roman" w:hAnsi="Times New Roman"/>
                <w:sz w:val="14"/>
                <w:szCs w:val="14"/>
                <w:lang w:eastAsia="ru-RU"/>
              </w:rPr>
            </w:pPr>
            <w:r w:rsidRPr="00CC52D7">
              <w:rPr>
                <w:rFonts w:ascii="Times New Roman" w:eastAsia="Times New Roman" w:hAnsi="Times New Roman"/>
                <w:sz w:val="14"/>
                <w:szCs w:val="14"/>
                <w:lang w:eastAsia="ru-RU"/>
              </w:rPr>
              <w:t>2025 год – 0,00 рублей;</w:t>
            </w:r>
          </w:p>
          <w:p w:rsidR="00CC52D7" w:rsidRPr="00CC52D7" w:rsidRDefault="00CC52D7" w:rsidP="00CC52D7">
            <w:pPr>
              <w:spacing w:after="0" w:line="240" w:lineRule="auto"/>
              <w:ind w:firstLine="175"/>
              <w:rPr>
                <w:rFonts w:ascii="Times New Roman" w:eastAsia="Times New Roman" w:hAnsi="Times New Roman"/>
                <w:sz w:val="14"/>
                <w:szCs w:val="14"/>
                <w:lang w:eastAsia="ru-RU"/>
              </w:rPr>
            </w:pPr>
            <w:r w:rsidRPr="00CC52D7">
              <w:rPr>
                <w:rFonts w:ascii="Times New Roman" w:eastAsia="Times New Roman" w:hAnsi="Times New Roman"/>
                <w:sz w:val="14"/>
                <w:szCs w:val="14"/>
                <w:lang w:eastAsia="ru-RU"/>
              </w:rPr>
              <w:t>2026 год – 0,00 рублей.</w:t>
            </w:r>
          </w:p>
          <w:p w:rsidR="00CC52D7" w:rsidRPr="00CC52D7" w:rsidRDefault="00CC52D7" w:rsidP="00CC52D7">
            <w:pPr>
              <w:spacing w:after="0" w:line="240" w:lineRule="auto"/>
              <w:rPr>
                <w:rFonts w:ascii="Times New Roman" w:eastAsia="Times New Roman" w:hAnsi="Times New Roman"/>
                <w:sz w:val="14"/>
                <w:szCs w:val="14"/>
                <w:lang w:eastAsia="ru-RU"/>
              </w:rPr>
            </w:pPr>
            <w:r w:rsidRPr="00CC52D7">
              <w:rPr>
                <w:rFonts w:ascii="Times New Roman" w:eastAsia="Times New Roman" w:hAnsi="Times New Roman"/>
                <w:sz w:val="14"/>
                <w:szCs w:val="14"/>
                <w:lang w:eastAsia="ru-RU"/>
              </w:rPr>
              <w:t>Районный бюджет: 212 918 691,28 руб., в т.ч.:</w:t>
            </w:r>
          </w:p>
          <w:p w:rsidR="00CC52D7" w:rsidRPr="00CC52D7" w:rsidRDefault="00CC52D7" w:rsidP="00CC52D7">
            <w:pPr>
              <w:spacing w:after="0" w:line="240" w:lineRule="auto"/>
              <w:ind w:firstLine="175"/>
              <w:rPr>
                <w:rFonts w:ascii="Times New Roman" w:eastAsia="Times New Roman" w:hAnsi="Times New Roman"/>
                <w:sz w:val="14"/>
                <w:szCs w:val="14"/>
                <w:lang w:eastAsia="ru-RU"/>
              </w:rPr>
            </w:pPr>
            <w:r w:rsidRPr="00CC52D7">
              <w:rPr>
                <w:rFonts w:ascii="Times New Roman" w:eastAsia="Times New Roman" w:hAnsi="Times New Roman"/>
                <w:sz w:val="14"/>
                <w:szCs w:val="14"/>
                <w:lang w:eastAsia="ru-RU"/>
              </w:rPr>
              <w:t>2023 год –   78 902 432,28 рублей;</w:t>
            </w:r>
          </w:p>
          <w:p w:rsidR="00CC52D7" w:rsidRPr="00CC52D7" w:rsidRDefault="00CC52D7" w:rsidP="00CC52D7">
            <w:pPr>
              <w:spacing w:after="0" w:line="240" w:lineRule="auto"/>
              <w:ind w:firstLine="175"/>
              <w:rPr>
                <w:rFonts w:ascii="Times New Roman" w:eastAsia="Times New Roman" w:hAnsi="Times New Roman"/>
                <w:sz w:val="14"/>
                <w:szCs w:val="14"/>
                <w:lang w:eastAsia="ru-RU"/>
              </w:rPr>
            </w:pPr>
            <w:r w:rsidRPr="00CC52D7">
              <w:rPr>
                <w:rFonts w:ascii="Times New Roman" w:eastAsia="Times New Roman" w:hAnsi="Times New Roman"/>
                <w:sz w:val="14"/>
                <w:szCs w:val="14"/>
                <w:lang w:eastAsia="ru-RU"/>
              </w:rPr>
              <w:t>2024 год – 102 145 000,00 рублей;</w:t>
            </w:r>
          </w:p>
          <w:p w:rsidR="00CC52D7" w:rsidRPr="00CC52D7" w:rsidRDefault="00CC52D7" w:rsidP="00CC52D7">
            <w:pPr>
              <w:spacing w:after="0" w:line="240" w:lineRule="auto"/>
              <w:ind w:firstLine="175"/>
              <w:rPr>
                <w:rFonts w:ascii="Times New Roman" w:eastAsia="Times New Roman" w:hAnsi="Times New Roman"/>
                <w:sz w:val="14"/>
                <w:szCs w:val="14"/>
                <w:lang w:eastAsia="ru-RU"/>
              </w:rPr>
            </w:pPr>
            <w:r w:rsidRPr="00CC52D7">
              <w:rPr>
                <w:rFonts w:ascii="Times New Roman" w:eastAsia="Times New Roman" w:hAnsi="Times New Roman"/>
                <w:sz w:val="14"/>
                <w:szCs w:val="14"/>
                <w:lang w:eastAsia="ru-RU"/>
              </w:rPr>
              <w:t>2025 год –   27 603 757,00 рублей;</w:t>
            </w:r>
          </w:p>
          <w:p w:rsidR="00CC52D7" w:rsidRPr="00CC52D7" w:rsidRDefault="00CC52D7" w:rsidP="00CC52D7">
            <w:pPr>
              <w:spacing w:after="0" w:line="240" w:lineRule="auto"/>
              <w:ind w:firstLine="175"/>
              <w:rPr>
                <w:rFonts w:ascii="Times New Roman" w:eastAsia="Times New Roman" w:hAnsi="Times New Roman"/>
                <w:sz w:val="14"/>
                <w:szCs w:val="14"/>
                <w:lang w:eastAsia="ru-RU"/>
              </w:rPr>
            </w:pPr>
            <w:r w:rsidRPr="00CC52D7">
              <w:rPr>
                <w:rFonts w:ascii="Times New Roman" w:eastAsia="Times New Roman" w:hAnsi="Times New Roman"/>
                <w:sz w:val="14"/>
                <w:szCs w:val="14"/>
                <w:lang w:eastAsia="ru-RU"/>
              </w:rPr>
              <w:t>2026 год –     4 267 502,00 рублей.</w:t>
            </w:r>
          </w:p>
        </w:tc>
      </w:tr>
      <w:tr w:rsidR="00CC52D7" w:rsidRPr="00CC52D7" w:rsidTr="00CC52D7">
        <w:trPr>
          <w:trHeight w:val="20"/>
        </w:trPr>
        <w:tc>
          <w:tcPr>
            <w:tcW w:w="2183" w:type="pct"/>
          </w:tcPr>
          <w:p w:rsidR="00CC52D7" w:rsidRPr="00CC52D7" w:rsidRDefault="00CC52D7" w:rsidP="00CC52D7">
            <w:pPr>
              <w:spacing w:after="0" w:line="240" w:lineRule="auto"/>
              <w:rPr>
                <w:rFonts w:ascii="Times New Roman" w:eastAsia="Times New Roman" w:hAnsi="Times New Roman"/>
                <w:sz w:val="14"/>
                <w:szCs w:val="14"/>
                <w:lang w:eastAsia="ru-RU"/>
              </w:rPr>
            </w:pPr>
            <w:r w:rsidRPr="00CC52D7">
              <w:rPr>
                <w:rFonts w:ascii="Times New Roman" w:eastAsia="Times New Roman" w:hAnsi="Times New Roman"/>
                <w:sz w:val="14"/>
                <w:szCs w:val="14"/>
                <w:lang w:eastAsia="ru-RU"/>
              </w:rPr>
              <w:t>Система организации контроля за исполнением подпрограммы</w:t>
            </w:r>
          </w:p>
        </w:tc>
        <w:tc>
          <w:tcPr>
            <w:tcW w:w="2817" w:type="pct"/>
            <w:shd w:val="clear" w:color="auto" w:fill="auto"/>
          </w:tcPr>
          <w:p w:rsidR="00CC52D7" w:rsidRPr="00CC52D7" w:rsidRDefault="00CC52D7" w:rsidP="00CC52D7">
            <w:pPr>
              <w:autoSpaceDE w:val="0"/>
              <w:autoSpaceDN w:val="0"/>
              <w:adjustRightInd w:val="0"/>
              <w:spacing w:after="0" w:line="240" w:lineRule="auto"/>
              <w:jc w:val="both"/>
              <w:rPr>
                <w:rFonts w:ascii="Times New Roman" w:eastAsia="Times New Roman" w:hAnsi="Times New Roman"/>
                <w:sz w:val="14"/>
                <w:szCs w:val="14"/>
                <w:lang w:eastAsia="ru-RU"/>
              </w:rPr>
            </w:pPr>
            <w:r w:rsidRPr="00CC52D7">
              <w:rPr>
                <w:rFonts w:ascii="Times New Roman" w:eastAsia="Times New Roman" w:hAnsi="Times New Roman"/>
                <w:sz w:val="14"/>
                <w:szCs w:val="14"/>
                <w:lang w:eastAsia="ru-RU"/>
              </w:rPr>
              <w:t>Администрации Богучанского района</w:t>
            </w:r>
          </w:p>
          <w:p w:rsidR="00CC52D7" w:rsidRPr="00CC52D7" w:rsidRDefault="00CC52D7" w:rsidP="00CC52D7">
            <w:pPr>
              <w:autoSpaceDE w:val="0"/>
              <w:autoSpaceDN w:val="0"/>
              <w:adjustRightInd w:val="0"/>
              <w:spacing w:after="0" w:line="240" w:lineRule="auto"/>
              <w:jc w:val="both"/>
              <w:rPr>
                <w:rFonts w:ascii="Times New Roman" w:eastAsia="Times New Roman" w:hAnsi="Times New Roman"/>
                <w:sz w:val="14"/>
                <w:szCs w:val="14"/>
                <w:lang w:eastAsia="ru-RU"/>
              </w:rPr>
            </w:pPr>
            <w:r w:rsidRPr="00CC52D7">
              <w:rPr>
                <w:rFonts w:ascii="Times New Roman" w:eastAsia="Times New Roman" w:hAnsi="Times New Roman"/>
                <w:sz w:val="14"/>
                <w:szCs w:val="14"/>
                <w:lang w:eastAsia="ru-RU"/>
              </w:rPr>
              <w:t>(отдел лесного хозяйства, жилищной политики, транспорта и связи; отдел экономики и планирования);</w:t>
            </w:r>
          </w:p>
          <w:p w:rsidR="00CC52D7" w:rsidRPr="00CC52D7" w:rsidRDefault="00CC52D7" w:rsidP="00CC52D7">
            <w:pPr>
              <w:autoSpaceDE w:val="0"/>
              <w:autoSpaceDN w:val="0"/>
              <w:adjustRightInd w:val="0"/>
              <w:spacing w:after="0" w:line="240" w:lineRule="auto"/>
              <w:jc w:val="both"/>
              <w:rPr>
                <w:rFonts w:ascii="Times New Roman" w:eastAsia="Times New Roman" w:hAnsi="Times New Roman"/>
                <w:sz w:val="14"/>
                <w:szCs w:val="14"/>
                <w:lang w:eastAsia="ru-RU"/>
              </w:rPr>
            </w:pPr>
            <w:r w:rsidRPr="00CC52D7">
              <w:rPr>
                <w:rFonts w:ascii="Times New Roman" w:eastAsia="Times New Roman" w:hAnsi="Times New Roman"/>
                <w:sz w:val="14"/>
                <w:szCs w:val="14"/>
                <w:lang w:eastAsia="ru-RU"/>
              </w:rPr>
              <w:t>Финансовое управление администрации Богучанского района.</w:t>
            </w:r>
          </w:p>
        </w:tc>
      </w:tr>
    </w:tbl>
    <w:p w:rsidR="00CC52D7" w:rsidRPr="0066354B" w:rsidRDefault="00CC52D7" w:rsidP="00CC52D7">
      <w:pPr>
        <w:autoSpaceDE w:val="0"/>
        <w:autoSpaceDN w:val="0"/>
        <w:adjustRightInd w:val="0"/>
        <w:spacing w:after="0" w:line="240" w:lineRule="auto"/>
        <w:rPr>
          <w:rFonts w:ascii="Times New Roman" w:eastAsia="Times New Roman" w:hAnsi="Times New Roman"/>
          <w:sz w:val="20"/>
          <w:szCs w:val="20"/>
          <w:lang w:eastAsia="ru-RU"/>
        </w:rPr>
      </w:pPr>
    </w:p>
    <w:p w:rsidR="00CC52D7" w:rsidRPr="00CC52D7" w:rsidRDefault="00CC52D7" w:rsidP="00CC52D7">
      <w:pPr>
        <w:autoSpaceDE w:val="0"/>
        <w:autoSpaceDN w:val="0"/>
        <w:adjustRightInd w:val="0"/>
        <w:spacing w:after="0" w:line="240" w:lineRule="auto"/>
        <w:jc w:val="center"/>
        <w:rPr>
          <w:rFonts w:ascii="Times New Roman" w:eastAsia="Times New Roman" w:hAnsi="Times New Roman"/>
          <w:sz w:val="20"/>
          <w:szCs w:val="20"/>
          <w:lang w:eastAsia="ru-RU"/>
        </w:rPr>
      </w:pPr>
      <w:r w:rsidRPr="00CC52D7">
        <w:rPr>
          <w:rFonts w:ascii="Times New Roman" w:eastAsia="Times New Roman" w:hAnsi="Times New Roman"/>
          <w:sz w:val="20"/>
          <w:szCs w:val="20"/>
          <w:lang w:eastAsia="ru-RU"/>
        </w:rPr>
        <w:t>2. Основные разделы подпрограммы</w:t>
      </w:r>
    </w:p>
    <w:p w:rsidR="00CC52D7" w:rsidRPr="00CC52D7" w:rsidRDefault="00CC52D7" w:rsidP="00CC52D7">
      <w:pPr>
        <w:autoSpaceDE w:val="0"/>
        <w:autoSpaceDN w:val="0"/>
        <w:adjustRightInd w:val="0"/>
        <w:spacing w:after="0" w:line="240" w:lineRule="auto"/>
        <w:jc w:val="center"/>
        <w:rPr>
          <w:rFonts w:ascii="Times New Roman" w:eastAsia="Times New Roman" w:hAnsi="Times New Roman"/>
          <w:sz w:val="20"/>
          <w:szCs w:val="20"/>
          <w:lang w:eastAsia="ru-RU"/>
        </w:rPr>
      </w:pPr>
    </w:p>
    <w:p w:rsidR="00CC52D7" w:rsidRPr="00CC52D7" w:rsidRDefault="00CC52D7" w:rsidP="00CC52D7">
      <w:pPr>
        <w:autoSpaceDE w:val="0"/>
        <w:autoSpaceDN w:val="0"/>
        <w:adjustRightInd w:val="0"/>
        <w:spacing w:after="0" w:line="240" w:lineRule="auto"/>
        <w:jc w:val="center"/>
        <w:rPr>
          <w:rFonts w:ascii="Times New Roman" w:eastAsia="Times New Roman" w:hAnsi="Times New Roman"/>
          <w:sz w:val="20"/>
          <w:szCs w:val="20"/>
          <w:lang w:eastAsia="ru-RU"/>
        </w:rPr>
      </w:pPr>
      <w:r w:rsidRPr="00CC52D7">
        <w:rPr>
          <w:rFonts w:ascii="Times New Roman" w:eastAsia="Times New Roman" w:hAnsi="Times New Roman"/>
          <w:sz w:val="20"/>
          <w:szCs w:val="20"/>
          <w:lang w:eastAsia="ru-RU"/>
        </w:rPr>
        <w:t>2.1. Постановка общерайонной проблемы и обоснование необходимости разработки подпрограммы</w:t>
      </w:r>
    </w:p>
    <w:p w:rsidR="00CC52D7" w:rsidRPr="00CC52D7" w:rsidRDefault="00CC52D7" w:rsidP="00CC52D7">
      <w:pPr>
        <w:autoSpaceDE w:val="0"/>
        <w:autoSpaceDN w:val="0"/>
        <w:adjustRightInd w:val="0"/>
        <w:spacing w:after="0" w:line="240" w:lineRule="auto"/>
        <w:jc w:val="center"/>
        <w:rPr>
          <w:rFonts w:ascii="Times New Roman" w:eastAsia="Times New Roman" w:hAnsi="Times New Roman"/>
          <w:sz w:val="20"/>
          <w:szCs w:val="20"/>
          <w:lang w:eastAsia="ru-RU"/>
        </w:rPr>
      </w:pPr>
    </w:p>
    <w:p w:rsidR="00CC52D7" w:rsidRPr="00CC52D7" w:rsidRDefault="00CC52D7" w:rsidP="00CC52D7">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CC52D7">
        <w:rPr>
          <w:rFonts w:ascii="Times New Roman" w:eastAsia="Times New Roman" w:hAnsi="Times New Roman"/>
          <w:sz w:val="20"/>
          <w:szCs w:val="20"/>
          <w:lang w:eastAsia="ru-RU"/>
        </w:rPr>
        <w:t>Администрация Богучанского района является органом, уполномоченным осуществлять деятельность по созданию условий для предоставления транспортных услуг населению и организации транспортного обслуживания населения между поселениями в границах муниципального района.</w:t>
      </w:r>
    </w:p>
    <w:p w:rsidR="00CC52D7" w:rsidRPr="00CC52D7" w:rsidRDefault="00CC52D7" w:rsidP="00CC52D7">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CC52D7">
        <w:rPr>
          <w:rFonts w:ascii="Times New Roman" w:eastAsia="Times New Roman" w:hAnsi="Times New Roman"/>
          <w:sz w:val="20"/>
          <w:szCs w:val="20"/>
          <w:lang w:eastAsia="ru-RU"/>
        </w:rPr>
        <w:t>В Богучанском районе всего 29 населенных пунктов, из них 11 населенных пунктов находятся на правой стороне реки Ангара. Поселки района располагаются на большом расстоянии друг от друга (от 30 км до 510 км).</w:t>
      </w:r>
    </w:p>
    <w:p w:rsidR="00CC52D7" w:rsidRPr="00CC52D7" w:rsidRDefault="00CC52D7" w:rsidP="00CC52D7">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CC52D7">
        <w:rPr>
          <w:rFonts w:ascii="Times New Roman" w:eastAsia="Times New Roman" w:hAnsi="Times New Roman"/>
          <w:sz w:val="20"/>
          <w:szCs w:val="20"/>
          <w:lang w:eastAsia="ru-RU"/>
        </w:rPr>
        <w:t xml:space="preserve">В Богучанском районе имеются условия для работы всех видов транспорта – автомобильного, речного, воздушного. Основным видом транспорта для перевозки населения по району является автомобильный. </w:t>
      </w:r>
    </w:p>
    <w:p w:rsidR="00CC52D7" w:rsidRPr="00CC52D7" w:rsidRDefault="00CC52D7" w:rsidP="00CC52D7">
      <w:pPr>
        <w:tabs>
          <w:tab w:val="center" w:pos="4677"/>
          <w:tab w:val="right" w:pos="9355"/>
        </w:tabs>
        <w:suppressAutoHyphens/>
        <w:spacing w:after="0" w:line="240" w:lineRule="auto"/>
        <w:ind w:firstLine="709"/>
        <w:jc w:val="both"/>
        <w:rPr>
          <w:rFonts w:ascii="Times New Roman" w:eastAsia="Times New Roman" w:hAnsi="Times New Roman"/>
          <w:bCs/>
          <w:sz w:val="20"/>
          <w:szCs w:val="20"/>
          <w:lang w:eastAsia="ru-RU"/>
        </w:rPr>
      </w:pPr>
      <w:r w:rsidRPr="00CC52D7">
        <w:rPr>
          <w:rFonts w:ascii="Times New Roman" w:eastAsia="Times New Roman" w:hAnsi="Times New Roman"/>
          <w:bCs/>
          <w:sz w:val="20"/>
          <w:szCs w:val="20"/>
          <w:lang w:eastAsia="ru-RU"/>
        </w:rPr>
        <w:t xml:space="preserve">  </w:t>
      </w:r>
      <w:r w:rsidRPr="00CC52D7">
        <w:rPr>
          <w:rFonts w:ascii="Times New Roman" w:eastAsia="Times New Roman" w:hAnsi="Times New Roman"/>
          <w:sz w:val="20"/>
          <w:szCs w:val="20"/>
          <w:lang w:eastAsia="ru-RU"/>
        </w:rPr>
        <w:t>На территории района автомобильные пассажирские перевозки осуществляет перевозчик, который был выбран по результатам проведенного администрацией Богучанского района открытого конкурса - БМУП  «Районное АТП».</w:t>
      </w:r>
    </w:p>
    <w:p w:rsidR="00CC52D7" w:rsidRPr="00CC52D7" w:rsidRDefault="00CC52D7" w:rsidP="00CC52D7">
      <w:pPr>
        <w:spacing w:after="0" w:line="240" w:lineRule="auto"/>
        <w:ind w:firstLine="720"/>
        <w:jc w:val="both"/>
        <w:rPr>
          <w:rFonts w:ascii="Times New Roman" w:eastAsia="Times New Roman" w:hAnsi="Times New Roman"/>
          <w:bCs/>
          <w:sz w:val="20"/>
          <w:szCs w:val="20"/>
          <w:lang w:eastAsia="ru-RU"/>
        </w:rPr>
      </w:pPr>
      <w:r w:rsidRPr="00CC52D7">
        <w:rPr>
          <w:rFonts w:ascii="Times New Roman" w:eastAsia="Times New Roman" w:hAnsi="Times New Roman"/>
          <w:bCs/>
          <w:sz w:val="20"/>
          <w:szCs w:val="20"/>
          <w:lang w:eastAsia="ru-RU"/>
        </w:rPr>
        <w:t>Всего в Богучанском районе функционирует 13 междугородных внутрирайонных муниципальных маршрутов, 5 пригородных</w:t>
      </w:r>
      <w:r w:rsidRPr="00CC52D7">
        <w:rPr>
          <w:rFonts w:ascii="Times New Roman" w:eastAsia="Times New Roman" w:hAnsi="Times New Roman"/>
          <w:bCs/>
          <w:sz w:val="20"/>
          <w:szCs w:val="20"/>
          <w:lang w:eastAsia="ru-RU"/>
        </w:rPr>
        <w:br/>
        <w:t>муниципальных маршрутов, 2 пригородных маршрута между поселениями сельсовета и 5 городских муниципальных маршрутов.</w:t>
      </w:r>
    </w:p>
    <w:p w:rsidR="00CC52D7" w:rsidRPr="00CC52D7" w:rsidRDefault="00CC52D7" w:rsidP="00CC52D7">
      <w:pPr>
        <w:spacing w:after="0" w:line="240" w:lineRule="auto"/>
        <w:ind w:firstLine="709"/>
        <w:jc w:val="both"/>
        <w:rPr>
          <w:rFonts w:ascii="Times New Roman" w:eastAsia="Times New Roman" w:hAnsi="Times New Roman"/>
          <w:sz w:val="20"/>
          <w:szCs w:val="20"/>
          <w:lang w:eastAsia="ru-RU"/>
        </w:rPr>
      </w:pPr>
      <w:r w:rsidRPr="00CC52D7">
        <w:rPr>
          <w:rFonts w:ascii="Times New Roman" w:eastAsia="Times New Roman" w:hAnsi="Times New Roman"/>
          <w:sz w:val="20"/>
          <w:szCs w:val="20"/>
          <w:lang w:eastAsia="ru-RU"/>
        </w:rPr>
        <w:t>В 2023 году – планируется перевезти 442,5 тыс.человек, в 2024 году – 442,5 тыс.человек, в 2025 году – 97,35 тыс.человек, в 2026 году – 3,98 тыс.человек.</w:t>
      </w:r>
    </w:p>
    <w:p w:rsidR="00CC52D7" w:rsidRPr="00CC52D7" w:rsidRDefault="00CC52D7" w:rsidP="00CC52D7">
      <w:pPr>
        <w:spacing w:after="0" w:line="240" w:lineRule="auto"/>
        <w:ind w:firstLine="709"/>
        <w:jc w:val="both"/>
        <w:rPr>
          <w:rFonts w:ascii="Times New Roman" w:eastAsia="Times New Roman" w:hAnsi="Times New Roman"/>
          <w:sz w:val="20"/>
          <w:szCs w:val="20"/>
          <w:lang w:eastAsia="ru-RU"/>
        </w:rPr>
      </w:pPr>
      <w:r w:rsidRPr="00CC52D7">
        <w:rPr>
          <w:rFonts w:ascii="Times New Roman" w:eastAsia="Times New Roman" w:hAnsi="Times New Roman"/>
          <w:sz w:val="20"/>
          <w:szCs w:val="20"/>
          <w:lang w:eastAsia="ru-RU"/>
        </w:rPr>
        <w:t>В 2023-2026 годах запланировано выполнить по 35343 рейсов ежегодно.</w:t>
      </w:r>
    </w:p>
    <w:p w:rsidR="00CC52D7" w:rsidRPr="00CC52D7" w:rsidRDefault="00CC52D7" w:rsidP="00CC52D7">
      <w:pPr>
        <w:spacing w:after="0" w:line="240" w:lineRule="auto"/>
        <w:ind w:firstLine="709"/>
        <w:jc w:val="both"/>
        <w:rPr>
          <w:rFonts w:ascii="Times New Roman" w:eastAsia="Times New Roman" w:hAnsi="Times New Roman"/>
          <w:sz w:val="20"/>
          <w:szCs w:val="20"/>
          <w:lang w:eastAsia="ru-RU"/>
        </w:rPr>
      </w:pPr>
      <w:r w:rsidRPr="00CC52D7">
        <w:rPr>
          <w:rFonts w:ascii="Times New Roman" w:eastAsia="Times New Roman" w:hAnsi="Times New Roman"/>
          <w:sz w:val="20"/>
          <w:szCs w:val="20"/>
          <w:lang w:eastAsia="ru-RU"/>
        </w:rPr>
        <w:t>В навигационный период планируется организовать перевозку жителей п.Гремучий, п.Красногорьевский, п.Шиверский до с.Богучаны с помощью водного транспорта.</w:t>
      </w:r>
    </w:p>
    <w:p w:rsidR="00CC52D7" w:rsidRPr="00CC52D7" w:rsidRDefault="00CC52D7" w:rsidP="00CC52D7">
      <w:pPr>
        <w:spacing w:after="0" w:line="240" w:lineRule="auto"/>
        <w:ind w:firstLine="720"/>
        <w:jc w:val="both"/>
        <w:rPr>
          <w:rFonts w:ascii="Times New Roman" w:eastAsia="Times New Roman" w:hAnsi="Times New Roman"/>
          <w:bCs/>
          <w:sz w:val="20"/>
          <w:szCs w:val="20"/>
          <w:lang w:eastAsia="ru-RU"/>
        </w:rPr>
      </w:pPr>
      <w:r w:rsidRPr="00CC52D7">
        <w:rPr>
          <w:rFonts w:ascii="Times New Roman" w:eastAsia="Times New Roman" w:hAnsi="Times New Roman"/>
          <w:sz w:val="20"/>
          <w:szCs w:val="20"/>
          <w:lang w:eastAsia="ru-RU"/>
        </w:rPr>
        <w:t>На 2023-2026 годы запланировано перевезти 73 600 человек ежегодно, выполнив по 4 784 рейса в год.</w:t>
      </w:r>
    </w:p>
    <w:p w:rsidR="00CC52D7" w:rsidRPr="00CC52D7" w:rsidRDefault="00CC52D7" w:rsidP="00CC52D7">
      <w:pPr>
        <w:tabs>
          <w:tab w:val="left" w:pos="3559"/>
        </w:tabs>
        <w:spacing w:after="0" w:line="240" w:lineRule="auto"/>
        <w:ind w:firstLine="700"/>
        <w:jc w:val="both"/>
        <w:rPr>
          <w:rFonts w:ascii="Times New Roman" w:eastAsia="Times New Roman" w:hAnsi="Times New Roman"/>
          <w:sz w:val="20"/>
          <w:szCs w:val="20"/>
          <w:lang w:eastAsia="ru-RU"/>
        </w:rPr>
      </w:pPr>
      <w:r w:rsidRPr="00CC52D7">
        <w:rPr>
          <w:rFonts w:ascii="Times New Roman" w:eastAsia="Times New Roman" w:hAnsi="Times New Roman"/>
          <w:sz w:val="20"/>
          <w:szCs w:val="20"/>
          <w:lang w:eastAsia="ru-RU"/>
        </w:rPr>
        <w:t xml:space="preserve">Для решения вышеуказанных проблем была разработана настоящая подпрограмма. </w:t>
      </w:r>
    </w:p>
    <w:p w:rsidR="00CC52D7" w:rsidRPr="00CC52D7" w:rsidRDefault="00CC52D7" w:rsidP="00CC52D7">
      <w:pPr>
        <w:tabs>
          <w:tab w:val="left" w:pos="3559"/>
        </w:tabs>
        <w:spacing w:after="0" w:line="240" w:lineRule="auto"/>
        <w:ind w:firstLine="700"/>
        <w:jc w:val="both"/>
        <w:rPr>
          <w:rFonts w:ascii="Times New Roman" w:eastAsia="Times New Roman" w:hAnsi="Times New Roman"/>
          <w:sz w:val="20"/>
          <w:szCs w:val="20"/>
          <w:lang w:eastAsia="ru-RU"/>
        </w:rPr>
      </w:pPr>
      <w:r w:rsidRPr="00CC52D7">
        <w:rPr>
          <w:rFonts w:ascii="Times New Roman" w:eastAsia="Times New Roman" w:hAnsi="Times New Roman"/>
          <w:sz w:val="20"/>
          <w:szCs w:val="20"/>
          <w:lang w:eastAsia="ru-RU"/>
        </w:rPr>
        <w:tab/>
      </w:r>
    </w:p>
    <w:p w:rsidR="00CC52D7" w:rsidRPr="00CC52D7" w:rsidRDefault="00CC52D7" w:rsidP="00223579">
      <w:pPr>
        <w:numPr>
          <w:ilvl w:val="1"/>
          <w:numId w:val="25"/>
        </w:numPr>
        <w:autoSpaceDE w:val="0"/>
        <w:autoSpaceDN w:val="0"/>
        <w:adjustRightInd w:val="0"/>
        <w:spacing w:after="0" w:line="240" w:lineRule="auto"/>
        <w:jc w:val="center"/>
        <w:rPr>
          <w:rFonts w:ascii="Times New Roman" w:eastAsia="Times New Roman" w:hAnsi="Times New Roman"/>
          <w:sz w:val="20"/>
          <w:szCs w:val="20"/>
          <w:lang w:eastAsia="ru-RU"/>
        </w:rPr>
      </w:pPr>
      <w:r w:rsidRPr="00CC52D7">
        <w:rPr>
          <w:rFonts w:ascii="Times New Roman" w:eastAsia="Times New Roman" w:hAnsi="Times New Roman"/>
          <w:sz w:val="20"/>
          <w:szCs w:val="20"/>
          <w:lang w:eastAsia="ru-RU"/>
        </w:rPr>
        <w:t>Основная цель, задачи, этапы и сроки выполнения подпрограммы, показатели результативности</w:t>
      </w:r>
    </w:p>
    <w:p w:rsidR="00CC52D7" w:rsidRPr="00CC52D7" w:rsidRDefault="00CC52D7" w:rsidP="00CC52D7">
      <w:pPr>
        <w:autoSpaceDE w:val="0"/>
        <w:autoSpaceDN w:val="0"/>
        <w:adjustRightInd w:val="0"/>
        <w:spacing w:after="0" w:line="240" w:lineRule="auto"/>
        <w:ind w:left="1080"/>
        <w:jc w:val="center"/>
        <w:rPr>
          <w:rFonts w:ascii="Times New Roman" w:eastAsia="Times New Roman" w:hAnsi="Times New Roman"/>
          <w:sz w:val="20"/>
          <w:szCs w:val="20"/>
          <w:lang w:eastAsia="ru-RU"/>
        </w:rPr>
      </w:pPr>
    </w:p>
    <w:p w:rsidR="00CC52D7" w:rsidRPr="00CC52D7" w:rsidRDefault="00CC52D7" w:rsidP="00CC52D7">
      <w:pPr>
        <w:spacing w:after="0" w:line="240" w:lineRule="auto"/>
        <w:ind w:firstLine="720"/>
        <w:jc w:val="both"/>
        <w:rPr>
          <w:rFonts w:ascii="Times New Roman" w:eastAsia="Times New Roman" w:hAnsi="Times New Roman"/>
          <w:bCs/>
          <w:sz w:val="20"/>
          <w:szCs w:val="20"/>
          <w:lang w:eastAsia="ru-RU"/>
        </w:rPr>
      </w:pPr>
      <w:r w:rsidRPr="00CC52D7">
        <w:rPr>
          <w:rFonts w:ascii="Times New Roman" w:eastAsia="Times New Roman" w:hAnsi="Times New Roman"/>
          <w:bCs/>
          <w:sz w:val="20"/>
          <w:szCs w:val="20"/>
          <w:lang w:eastAsia="ru-RU"/>
        </w:rPr>
        <w:t>С целью комплексного развития транспорта Богучанского района для полного и эффективного удовлетворения потребностей населения в транспортных услугах в ближайшей перспективе планируется решить следующие задачи:</w:t>
      </w:r>
    </w:p>
    <w:p w:rsidR="00CC52D7" w:rsidRPr="00CC52D7" w:rsidRDefault="00CC52D7" w:rsidP="00CC52D7">
      <w:pPr>
        <w:spacing w:after="0" w:line="240" w:lineRule="auto"/>
        <w:ind w:firstLine="720"/>
        <w:jc w:val="both"/>
        <w:rPr>
          <w:rFonts w:ascii="Times New Roman" w:eastAsia="Times New Roman" w:hAnsi="Times New Roman"/>
          <w:bCs/>
          <w:sz w:val="20"/>
          <w:szCs w:val="20"/>
          <w:lang w:eastAsia="ru-RU"/>
        </w:rPr>
      </w:pPr>
      <w:r w:rsidRPr="00CC52D7">
        <w:rPr>
          <w:rFonts w:ascii="Times New Roman" w:eastAsia="Times New Roman" w:hAnsi="Times New Roman"/>
          <w:bCs/>
          <w:sz w:val="20"/>
          <w:szCs w:val="20"/>
          <w:lang w:eastAsia="ru-RU"/>
        </w:rPr>
        <w:t>1. Развитие рынка транспортных услуг Богучанского района и повышение эффективности его функционирования.</w:t>
      </w:r>
    </w:p>
    <w:p w:rsidR="00CC52D7" w:rsidRPr="00CC52D7" w:rsidRDefault="00CC52D7" w:rsidP="00CC52D7">
      <w:pPr>
        <w:spacing w:after="0" w:line="240" w:lineRule="auto"/>
        <w:ind w:firstLine="709"/>
        <w:jc w:val="both"/>
        <w:rPr>
          <w:rFonts w:ascii="Times New Roman" w:eastAsia="Times New Roman" w:hAnsi="Times New Roman"/>
          <w:sz w:val="20"/>
          <w:szCs w:val="20"/>
          <w:lang w:eastAsia="ru-RU"/>
        </w:rPr>
      </w:pPr>
      <w:r w:rsidRPr="00CC52D7">
        <w:rPr>
          <w:rFonts w:ascii="Times New Roman" w:eastAsia="Times New Roman" w:hAnsi="Times New Roman"/>
          <w:sz w:val="20"/>
          <w:szCs w:val="20"/>
          <w:lang w:eastAsia="ru-RU"/>
        </w:rPr>
        <w:t>В рамках задачи предполагается создание условий, обеспечивающих равный доступ операторов транспортных услуг к транспортной инфраструктуре.</w:t>
      </w:r>
    </w:p>
    <w:p w:rsidR="00CC52D7" w:rsidRPr="00CC52D7" w:rsidRDefault="00CC52D7" w:rsidP="00CC52D7">
      <w:pPr>
        <w:spacing w:after="0" w:line="240" w:lineRule="auto"/>
        <w:ind w:firstLine="709"/>
        <w:jc w:val="both"/>
        <w:rPr>
          <w:rFonts w:ascii="Times New Roman" w:eastAsia="Times New Roman" w:hAnsi="Times New Roman"/>
          <w:sz w:val="20"/>
          <w:szCs w:val="20"/>
          <w:lang w:eastAsia="ru-RU"/>
        </w:rPr>
      </w:pPr>
      <w:r w:rsidRPr="00CC52D7">
        <w:rPr>
          <w:rFonts w:ascii="Times New Roman" w:eastAsia="Times New Roman" w:hAnsi="Times New Roman"/>
          <w:sz w:val="20"/>
          <w:szCs w:val="20"/>
          <w:lang w:eastAsia="ru-RU"/>
        </w:rPr>
        <w:t>На автомобильном транспорте запланировано предоставление:</w:t>
      </w:r>
    </w:p>
    <w:p w:rsidR="00CC52D7" w:rsidRPr="00CC52D7" w:rsidRDefault="00CC52D7" w:rsidP="00CC52D7">
      <w:pPr>
        <w:spacing w:after="0" w:line="240" w:lineRule="auto"/>
        <w:ind w:firstLine="709"/>
        <w:jc w:val="both"/>
        <w:rPr>
          <w:rFonts w:ascii="Times New Roman" w:eastAsia="Times New Roman" w:hAnsi="Times New Roman"/>
          <w:sz w:val="20"/>
          <w:szCs w:val="20"/>
          <w:lang w:eastAsia="ru-RU"/>
        </w:rPr>
      </w:pPr>
      <w:r w:rsidRPr="00CC52D7">
        <w:rPr>
          <w:rFonts w:ascii="Times New Roman" w:eastAsia="Times New Roman" w:hAnsi="Times New Roman"/>
          <w:sz w:val="20"/>
          <w:szCs w:val="20"/>
          <w:lang w:eastAsia="ru-RU"/>
        </w:rPr>
        <w:t>- на 2023-2026 годы:</w:t>
      </w:r>
    </w:p>
    <w:p w:rsidR="00CC52D7" w:rsidRPr="00CC52D7" w:rsidRDefault="00CC52D7" w:rsidP="00CC52D7">
      <w:pPr>
        <w:spacing w:after="0" w:line="240" w:lineRule="auto"/>
        <w:ind w:firstLine="709"/>
        <w:jc w:val="both"/>
        <w:rPr>
          <w:rFonts w:ascii="Times New Roman" w:eastAsia="Times New Roman" w:hAnsi="Times New Roman"/>
          <w:color w:val="000000"/>
          <w:sz w:val="20"/>
          <w:szCs w:val="20"/>
          <w:lang w:eastAsia="ru-RU"/>
        </w:rPr>
      </w:pPr>
      <w:r w:rsidRPr="00CC52D7">
        <w:rPr>
          <w:rFonts w:ascii="Times New Roman" w:eastAsia="Times New Roman" w:hAnsi="Times New Roman"/>
          <w:color w:val="000000"/>
          <w:sz w:val="20"/>
          <w:szCs w:val="20"/>
          <w:lang w:eastAsia="ru-RU"/>
        </w:rPr>
        <w:t>- субсидии юридическим лицам (за исключением государственных и муниципальных учреждений) и индивидуальным предпринимателям в целях возмещения недополученных доходов и (или) финансового обеспечения (возмещения) затрат, возникающих в связи с регулярными перевозками пассажиров автомобильным транспортом по муниципальным маршрутам с небольшой интенсивностью пассажиропотока;</w:t>
      </w:r>
    </w:p>
    <w:p w:rsidR="00CC52D7" w:rsidRPr="00CC52D7" w:rsidRDefault="00CC52D7" w:rsidP="00CC52D7">
      <w:pPr>
        <w:spacing w:after="0" w:line="240" w:lineRule="auto"/>
        <w:ind w:firstLine="709"/>
        <w:jc w:val="both"/>
        <w:rPr>
          <w:rFonts w:ascii="Times New Roman" w:eastAsia="Times New Roman" w:hAnsi="Times New Roman"/>
          <w:color w:val="000000"/>
          <w:sz w:val="20"/>
          <w:szCs w:val="20"/>
          <w:lang w:eastAsia="ru-RU"/>
        </w:rPr>
      </w:pPr>
      <w:r w:rsidRPr="00CC52D7">
        <w:rPr>
          <w:rFonts w:ascii="Times New Roman" w:eastAsia="Times New Roman" w:hAnsi="Times New Roman"/>
          <w:color w:val="000000"/>
          <w:sz w:val="20"/>
          <w:szCs w:val="20"/>
          <w:lang w:eastAsia="ru-RU"/>
        </w:rPr>
        <w:lastRenderedPageBreak/>
        <w:t>- расходы на проведение комплексных мероприятий по текущему и капитальному ремонту муниципального имущества зданий, занимаемых БМУП "Районное АТП".</w:t>
      </w:r>
    </w:p>
    <w:p w:rsidR="00CC52D7" w:rsidRPr="00CC52D7" w:rsidRDefault="00CC52D7" w:rsidP="00CC52D7">
      <w:pPr>
        <w:spacing w:after="0" w:line="240" w:lineRule="auto"/>
        <w:ind w:firstLine="709"/>
        <w:jc w:val="both"/>
        <w:rPr>
          <w:rFonts w:ascii="Times New Roman" w:eastAsia="Times New Roman" w:hAnsi="Times New Roman"/>
          <w:sz w:val="20"/>
          <w:szCs w:val="20"/>
          <w:lang w:eastAsia="ru-RU"/>
        </w:rPr>
      </w:pPr>
      <w:r w:rsidRPr="00CC52D7">
        <w:rPr>
          <w:rFonts w:ascii="Times New Roman" w:eastAsia="Times New Roman" w:hAnsi="Times New Roman"/>
          <w:sz w:val="20"/>
          <w:szCs w:val="20"/>
          <w:lang w:eastAsia="ru-RU"/>
        </w:rPr>
        <w:t>На водном транспорте запланировано предоставление:</w:t>
      </w:r>
    </w:p>
    <w:p w:rsidR="00CC52D7" w:rsidRPr="00CC52D7" w:rsidRDefault="00CC52D7" w:rsidP="00CC52D7">
      <w:pPr>
        <w:spacing w:after="0" w:line="240" w:lineRule="auto"/>
        <w:ind w:firstLine="709"/>
        <w:jc w:val="both"/>
        <w:rPr>
          <w:rFonts w:ascii="Times New Roman" w:eastAsia="Times New Roman" w:hAnsi="Times New Roman"/>
          <w:sz w:val="20"/>
          <w:szCs w:val="20"/>
          <w:lang w:eastAsia="ru-RU"/>
        </w:rPr>
      </w:pPr>
      <w:r w:rsidRPr="00CC52D7">
        <w:rPr>
          <w:rFonts w:ascii="Times New Roman" w:eastAsia="Times New Roman" w:hAnsi="Times New Roman"/>
          <w:sz w:val="20"/>
          <w:szCs w:val="20"/>
          <w:lang w:eastAsia="ru-RU"/>
        </w:rPr>
        <w:t>- на 2023-2026 годы:</w:t>
      </w:r>
    </w:p>
    <w:p w:rsidR="00CC52D7" w:rsidRPr="00CC52D7" w:rsidRDefault="00CC52D7" w:rsidP="00CC52D7">
      <w:pPr>
        <w:spacing w:after="0" w:line="240" w:lineRule="auto"/>
        <w:ind w:firstLine="709"/>
        <w:jc w:val="both"/>
        <w:rPr>
          <w:rFonts w:ascii="Times New Roman" w:eastAsia="Times New Roman" w:hAnsi="Times New Roman"/>
          <w:sz w:val="20"/>
          <w:szCs w:val="20"/>
          <w:lang w:eastAsia="ru-RU"/>
        </w:rPr>
      </w:pPr>
      <w:r w:rsidRPr="00CC52D7">
        <w:rPr>
          <w:rFonts w:ascii="Times New Roman" w:eastAsia="Times New Roman" w:hAnsi="Times New Roman"/>
          <w:sz w:val="20"/>
          <w:szCs w:val="20"/>
          <w:lang w:eastAsia="ru-RU"/>
        </w:rPr>
        <w:t>субсидии юридическим лицам (за исключением государственных и муниципальных учреждений) и индивидуальным предпринимателям в целях возмещения недополученных доходов и (или) финансового обеспечения (возмещения) затрат, возникающих в связи с государственным регулированием тарифов на перевозки пассажиров водным транспортом по внутрирайонным маршрутам в Богучанском районе.</w:t>
      </w:r>
    </w:p>
    <w:p w:rsidR="00CC52D7" w:rsidRPr="00CC52D7" w:rsidRDefault="00CC52D7" w:rsidP="00CC52D7">
      <w:pPr>
        <w:spacing w:after="0" w:line="240" w:lineRule="auto"/>
        <w:ind w:firstLine="700"/>
        <w:jc w:val="both"/>
        <w:rPr>
          <w:rFonts w:ascii="Times New Roman" w:eastAsia="Times New Roman" w:hAnsi="Times New Roman"/>
          <w:sz w:val="20"/>
          <w:szCs w:val="20"/>
          <w:lang w:eastAsia="ru-RU"/>
        </w:rPr>
      </w:pPr>
      <w:r w:rsidRPr="00CC52D7">
        <w:rPr>
          <w:rFonts w:ascii="Times New Roman" w:eastAsia="Times New Roman" w:hAnsi="Times New Roman"/>
          <w:sz w:val="20"/>
          <w:szCs w:val="20"/>
          <w:lang w:eastAsia="ru-RU"/>
        </w:rPr>
        <w:t>Промежуточные и конечные социально-экономические результаты решения проблем отрасли характеризуются показателями результативности выполнения подпрограммы.</w:t>
      </w:r>
    </w:p>
    <w:p w:rsidR="00CC52D7" w:rsidRPr="00CC52D7" w:rsidRDefault="00CC52D7" w:rsidP="00CC52D7">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CC52D7">
        <w:rPr>
          <w:rFonts w:ascii="Times New Roman" w:eastAsia="Times New Roman" w:hAnsi="Times New Roman"/>
          <w:sz w:val="20"/>
          <w:szCs w:val="20"/>
          <w:lang w:eastAsia="ru-RU"/>
        </w:rPr>
        <w:t>В рамках задачи, стоящей перед администрацией Богучанского района, сформирована подпрограмма.</w:t>
      </w:r>
    </w:p>
    <w:p w:rsidR="00CC52D7" w:rsidRPr="00CC52D7" w:rsidRDefault="00CC52D7" w:rsidP="00CC52D7">
      <w:pPr>
        <w:spacing w:after="0" w:line="240" w:lineRule="auto"/>
        <w:ind w:firstLine="700"/>
        <w:jc w:val="both"/>
        <w:rPr>
          <w:rFonts w:ascii="Times New Roman" w:eastAsia="Times New Roman" w:hAnsi="Times New Roman"/>
          <w:sz w:val="20"/>
          <w:szCs w:val="20"/>
          <w:lang w:eastAsia="ru-RU"/>
        </w:rPr>
      </w:pPr>
      <w:r w:rsidRPr="00CC52D7">
        <w:rPr>
          <w:rFonts w:ascii="Times New Roman" w:eastAsia="Times New Roman" w:hAnsi="Times New Roman"/>
          <w:sz w:val="20"/>
          <w:szCs w:val="20"/>
          <w:lang w:eastAsia="ru-RU"/>
        </w:rPr>
        <w:t>В основу механизма реализации подпрограммы заложены следующие принципы, обеспечивающие обоснованный выбор мероприятий подпрограммы и сбалансированное решение основных задач:</w:t>
      </w:r>
    </w:p>
    <w:p w:rsidR="00CC52D7" w:rsidRPr="00CC52D7" w:rsidRDefault="00CC52D7" w:rsidP="00CC52D7">
      <w:pPr>
        <w:spacing w:after="0" w:line="240" w:lineRule="auto"/>
        <w:ind w:firstLine="700"/>
        <w:jc w:val="both"/>
        <w:rPr>
          <w:rFonts w:ascii="Times New Roman" w:eastAsia="Times New Roman" w:hAnsi="Times New Roman"/>
          <w:sz w:val="20"/>
          <w:szCs w:val="20"/>
          <w:lang w:eastAsia="ru-RU"/>
        </w:rPr>
      </w:pPr>
      <w:r w:rsidRPr="00CC52D7">
        <w:rPr>
          <w:rFonts w:ascii="Times New Roman" w:eastAsia="Times New Roman" w:hAnsi="Times New Roman"/>
          <w:sz w:val="20"/>
          <w:szCs w:val="20"/>
          <w:lang w:eastAsia="ru-RU"/>
        </w:rPr>
        <w:t>консолидация средств для реализации приоритетных направлений развития транспортного комплекса Богучанского района;</w:t>
      </w:r>
    </w:p>
    <w:p w:rsidR="00CC52D7" w:rsidRPr="00CC52D7" w:rsidRDefault="00CC52D7" w:rsidP="00CC52D7">
      <w:pPr>
        <w:spacing w:after="0" w:line="240" w:lineRule="auto"/>
        <w:ind w:firstLine="700"/>
        <w:jc w:val="both"/>
        <w:rPr>
          <w:rFonts w:ascii="Times New Roman" w:eastAsia="Times New Roman" w:hAnsi="Times New Roman"/>
          <w:sz w:val="20"/>
          <w:szCs w:val="20"/>
          <w:lang w:eastAsia="ru-RU"/>
        </w:rPr>
      </w:pPr>
      <w:r w:rsidRPr="00CC52D7">
        <w:rPr>
          <w:rFonts w:ascii="Times New Roman" w:eastAsia="Times New Roman" w:hAnsi="Times New Roman"/>
          <w:sz w:val="20"/>
          <w:szCs w:val="20"/>
          <w:lang w:eastAsia="ru-RU"/>
        </w:rPr>
        <w:t>эффективное целевое использование средств краевого и районного бюджетов в соответствии с установленными приоритетами для достижения показателей результативности подпрограммы;</w:t>
      </w:r>
    </w:p>
    <w:p w:rsidR="00CC52D7" w:rsidRPr="00CC52D7" w:rsidRDefault="00CC52D7" w:rsidP="00CC52D7">
      <w:pPr>
        <w:spacing w:after="0" w:line="240" w:lineRule="auto"/>
        <w:ind w:firstLine="700"/>
        <w:jc w:val="both"/>
        <w:rPr>
          <w:rFonts w:ascii="Times New Roman" w:eastAsia="Times New Roman" w:hAnsi="Times New Roman"/>
          <w:sz w:val="20"/>
          <w:szCs w:val="20"/>
          <w:lang w:eastAsia="ru-RU"/>
        </w:rPr>
      </w:pPr>
      <w:r w:rsidRPr="00CC52D7">
        <w:rPr>
          <w:rFonts w:ascii="Times New Roman" w:eastAsia="Times New Roman" w:hAnsi="Times New Roman"/>
          <w:sz w:val="20"/>
          <w:szCs w:val="20"/>
          <w:lang w:eastAsia="ru-RU"/>
        </w:rPr>
        <w:t>системный подход, комплексность, концентрация на самых важных направлениях, наличие нескольких вариантов решения проблем;</w:t>
      </w:r>
    </w:p>
    <w:p w:rsidR="00CC52D7" w:rsidRPr="00CC52D7" w:rsidRDefault="00CC52D7" w:rsidP="00CC52D7">
      <w:pPr>
        <w:spacing w:after="0" w:line="240" w:lineRule="auto"/>
        <w:ind w:firstLine="700"/>
        <w:jc w:val="both"/>
        <w:rPr>
          <w:rFonts w:ascii="Times New Roman" w:eastAsia="Times New Roman" w:hAnsi="Times New Roman"/>
          <w:sz w:val="20"/>
          <w:szCs w:val="20"/>
          <w:lang w:eastAsia="ru-RU"/>
        </w:rPr>
      </w:pPr>
      <w:r w:rsidRPr="00CC52D7">
        <w:rPr>
          <w:rFonts w:ascii="Times New Roman" w:eastAsia="Times New Roman" w:hAnsi="Times New Roman"/>
          <w:sz w:val="20"/>
          <w:szCs w:val="20"/>
          <w:lang w:eastAsia="ru-RU"/>
        </w:rPr>
        <w:t>оценка потребностей в финансовых средствах;</w:t>
      </w:r>
    </w:p>
    <w:p w:rsidR="00CC52D7" w:rsidRPr="00CC52D7" w:rsidRDefault="00CC52D7" w:rsidP="00CC52D7">
      <w:pPr>
        <w:spacing w:after="0" w:line="240" w:lineRule="auto"/>
        <w:ind w:firstLine="700"/>
        <w:jc w:val="both"/>
        <w:rPr>
          <w:rFonts w:ascii="Times New Roman" w:eastAsia="Times New Roman" w:hAnsi="Times New Roman"/>
          <w:sz w:val="20"/>
          <w:szCs w:val="20"/>
          <w:lang w:eastAsia="ru-RU"/>
        </w:rPr>
      </w:pPr>
      <w:r w:rsidRPr="00CC52D7">
        <w:rPr>
          <w:rFonts w:ascii="Times New Roman" w:eastAsia="Times New Roman" w:hAnsi="Times New Roman"/>
          <w:sz w:val="20"/>
          <w:szCs w:val="20"/>
          <w:lang w:eastAsia="ru-RU"/>
        </w:rPr>
        <w:t>оценка результатов и социально-экономической эффективности подпрограммы, которая осуществляется на основе мониторинга показателей результативности;</w:t>
      </w:r>
    </w:p>
    <w:p w:rsidR="00CC52D7" w:rsidRPr="00CC52D7" w:rsidRDefault="00CC52D7" w:rsidP="00CC52D7">
      <w:pPr>
        <w:spacing w:after="0" w:line="240" w:lineRule="auto"/>
        <w:ind w:firstLine="700"/>
        <w:jc w:val="both"/>
        <w:rPr>
          <w:rFonts w:ascii="Times New Roman" w:eastAsia="Times New Roman" w:hAnsi="Times New Roman"/>
          <w:sz w:val="20"/>
          <w:szCs w:val="20"/>
          <w:lang w:eastAsia="ru-RU"/>
        </w:rPr>
      </w:pPr>
      <w:r w:rsidRPr="00CC52D7">
        <w:rPr>
          <w:rFonts w:ascii="Times New Roman" w:eastAsia="Times New Roman" w:hAnsi="Times New Roman"/>
          <w:sz w:val="20"/>
          <w:szCs w:val="20"/>
          <w:lang w:eastAsia="ru-RU"/>
        </w:rPr>
        <w:t>охват всех видов транспорта.</w:t>
      </w:r>
    </w:p>
    <w:p w:rsidR="00CC52D7" w:rsidRPr="00CC52D7" w:rsidRDefault="00CC52D7" w:rsidP="00CC52D7">
      <w:pPr>
        <w:spacing w:after="0" w:line="240" w:lineRule="auto"/>
        <w:ind w:firstLine="700"/>
        <w:jc w:val="both"/>
        <w:rPr>
          <w:rFonts w:ascii="Times New Roman" w:eastAsia="Times New Roman" w:hAnsi="Times New Roman"/>
          <w:sz w:val="20"/>
          <w:szCs w:val="20"/>
          <w:lang w:eastAsia="ru-RU"/>
        </w:rPr>
      </w:pPr>
      <w:r w:rsidRPr="00CC52D7">
        <w:rPr>
          <w:rFonts w:ascii="Times New Roman" w:eastAsia="Times New Roman" w:hAnsi="Times New Roman"/>
          <w:sz w:val="20"/>
          <w:szCs w:val="20"/>
          <w:lang w:eastAsia="ru-RU"/>
        </w:rPr>
        <w:t>К компетенции исполнителя подпрограммы в области реализации мероприятий относятся:</w:t>
      </w:r>
    </w:p>
    <w:p w:rsidR="00CC52D7" w:rsidRPr="00CC52D7" w:rsidRDefault="00CC52D7" w:rsidP="00CC52D7">
      <w:pPr>
        <w:spacing w:after="0" w:line="240" w:lineRule="auto"/>
        <w:ind w:firstLine="700"/>
        <w:jc w:val="both"/>
        <w:rPr>
          <w:rFonts w:ascii="Times New Roman" w:eastAsia="Times New Roman" w:hAnsi="Times New Roman"/>
          <w:sz w:val="20"/>
          <w:szCs w:val="20"/>
          <w:lang w:eastAsia="ru-RU"/>
        </w:rPr>
      </w:pPr>
      <w:r w:rsidRPr="00CC52D7">
        <w:rPr>
          <w:rFonts w:ascii="Times New Roman" w:eastAsia="Times New Roman" w:hAnsi="Times New Roman"/>
          <w:sz w:val="20"/>
          <w:szCs w:val="20"/>
          <w:lang w:eastAsia="ru-RU"/>
        </w:rPr>
        <w:t>разработка нормативных актов, необходимых для реализации подпрограммы;</w:t>
      </w:r>
    </w:p>
    <w:p w:rsidR="00CC52D7" w:rsidRPr="00CC52D7" w:rsidRDefault="00CC52D7" w:rsidP="00CC52D7">
      <w:pPr>
        <w:spacing w:after="0" w:line="240" w:lineRule="auto"/>
        <w:ind w:firstLine="700"/>
        <w:jc w:val="both"/>
        <w:rPr>
          <w:rFonts w:ascii="Times New Roman" w:eastAsia="Times New Roman" w:hAnsi="Times New Roman"/>
          <w:sz w:val="20"/>
          <w:szCs w:val="20"/>
          <w:lang w:eastAsia="ru-RU"/>
        </w:rPr>
      </w:pPr>
      <w:r w:rsidRPr="00CC52D7">
        <w:rPr>
          <w:rFonts w:ascii="Times New Roman" w:eastAsia="Times New Roman" w:hAnsi="Times New Roman"/>
          <w:sz w:val="20"/>
          <w:szCs w:val="20"/>
          <w:lang w:eastAsia="ru-RU"/>
        </w:rPr>
        <w:t>разработка предложений по уточнению перечня, затрат и механизма реализации подпрограммных мероприятий;</w:t>
      </w:r>
    </w:p>
    <w:p w:rsidR="00CC52D7" w:rsidRPr="00CC52D7" w:rsidRDefault="00CC52D7" w:rsidP="00CC52D7">
      <w:pPr>
        <w:spacing w:after="0" w:line="240" w:lineRule="auto"/>
        <w:ind w:firstLine="700"/>
        <w:jc w:val="both"/>
        <w:rPr>
          <w:rFonts w:ascii="Times New Roman" w:eastAsia="Times New Roman" w:hAnsi="Times New Roman"/>
          <w:sz w:val="20"/>
          <w:szCs w:val="20"/>
          <w:lang w:eastAsia="ru-RU"/>
        </w:rPr>
      </w:pPr>
      <w:r w:rsidRPr="00CC52D7">
        <w:rPr>
          <w:rFonts w:ascii="Times New Roman" w:eastAsia="Times New Roman" w:hAnsi="Times New Roman"/>
          <w:sz w:val="20"/>
          <w:szCs w:val="20"/>
          <w:lang w:eastAsia="ru-RU"/>
        </w:rPr>
        <w:t>определение критериев и показателей эффективности, организация мониторинга реализации подпрограммы;</w:t>
      </w:r>
    </w:p>
    <w:p w:rsidR="00CC52D7" w:rsidRPr="00CC52D7" w:rsidRDefault="00CC52D7" w:rsidP="00CC52D7">
      <w:pPr>
        <w:spacing w:after="0" w:line="240" w:lineRule="auto"/>
        <w:ind w:firstLine="700"/>
        <w:jc w:val="both"/>
        <w:rPr>
          <w:rFonts w:ascii="Times New Roman" w:eastAsia="Times New Roman" w:hAnsi="Times New Roman"/>
          <w:sz w:val="20"/>
          <w:szCs w:val="20"/>
          <w:lang w:eastAsia="ru-RU"/>
        </w:rPr>
      </w:pPr>
      <w:r w:rsidRPr="00CC52D7">
        <w:rPr>
          <w:rFonts w:ascii="Times New Roman" w:eastAsia="Times New Roman" w:hAnsi="Times New Roman"/>
          <w:sz w:val="20"/>
          <w:szCs w:val="20"/>
          <w:lang w:eastAsia="ru-RU"/>
        </w:rPr>
        <w:t>обеспечение целевого, эффективного расходования средств, предусмотренных на реализацию подпрограммы из бюджетных и внебюджетных источников;</w:t>
      </w:r>
    </w:p>
    <w:p w:rsidR="00CC52D7" w:rsidRPr="00CC52D7" w:rsidRDefault="00CC52D7" w:rsidP="00CC52D7">
      <w:pPr>
        <w:spacing w:after="0" w:line="240" w:lineRule="auto"/>
        <w:ind w:firstLine="700"/>
        <w:jc w:val="both"/>
        <w:rPr>
          <w:rFonts w:ascii="Times New Roman" w:eastAsia="Times New Roman" w:hAnsi="Times New Roman"/>
          <w:sz w:val="20"/>
          <w:szCs w:val="20"/>
          <w:lang w:eastAsia="ru-RU"/>
        </w:rPr>
      </w:pPr>
      <w:r w:rsidRPr="00CC52D7">
        <w:rPr>
          <w:rFonts w:ascii="Times New Roman" w:eastAsia="Times New Roman" w:hAnsi="Times New Roman"/>
          <w:sz w:val="20"/>
          <w:szCs w:val="20"/>
          <w:lang w:eastAsia="ru-RU"/>
        </w:rPr>
        <w:t>подготовка ежегодного отчета о ходе реализации подпрограммы.</w:t>
      </w:r>
    </w:p>
    <w:p w:rsidR="00CC52D7" w:rsidRPr="00CC52D7" w:rsidRDefault="00CC52D7" w:rsidP="00CC52D7">
      <w:pPr>
        <w:spacing w:after="0" w:line="240" w:lineRule="auto"/>
        <w:ind w:firstLine="700"/>
        <w:jc w:val="both"/>
        <w:rPr>
          <w:rFonts w:ascii="Times New Roman" w:eastAsia="Times New Roman" w:hAnsi="Times New Roman"/>
          <w:sz w:val="20"/>
          <w:szCs w:val="20"/>
          <w:lang w:eastAsia="ru-RU"/>
        </w:rPr>
      </w:pPr>
      <w:r w:rsidRPr="00CC52D7">
        <w:rPr>
          <w:rFonts w:ascii="Times New Roman" w:eastAsia="Times New Roman" w:hAnsi="Times New Roman"/>
          <w:sz w:val="20"/>
          <w:szCs w:val="20"/>
          <w:lang w:eastAsia="ru-RU"/>
        </w:rPr>
        <w:t>Достижимость и измеряемость поставленной цели обеспечиваются за счет установления значений показателей результативности на весь период действия подпрограммы по годам ее реализации.</w:t>
      </w:r>
    </w:p>
    <w:p w:rsidR="00CC52D7" w:rsidRPr="00CC52D7" w:rsidRDefault="00CC52D7" w:rsidP="00CC52D7">
      <w:pPr>
        <w:spacing w:after="0" w:line="240" w:lineRule="auto"/>
        <w:ind w:firstLine="700"/>
        <w:jc w:val="both"/>
        <w:rPr>
          <w:rFonts w:ascii="Times New Roman" w:eastAsia="Times New Roman" w:hAnsi="Times New Roman"/>
          <w:sz w:val="20"/>
          <w:szCs w:val="20"/>
          <w:lang w:eastAsia="ru-RU"/>
        </w:rPr>
      </w:pPr>
    </w:p>
    <w:p w:rsidR="00CC52D7" w:rsidRPr="00CC52D7" w:rsidRDefault="00CC52D7" w:rsidP="00CC52D7">
      <w:pPr>
        <w:autoSpaceDE w:val="0"/>
        <w:autoSpaceDN w:val="0"/>
        <w:adjustRightInd w:val="0"/>
        <w:spacing w:after="0" w:line="240" w:lineRule="auto"/>
        <w:jc w:val="center"/>
        <w:rPr>
          <w:rFonts w:ascii="Times New Roman" w:eastAsia="Times New Roman" w:hAnsi="Times New Roman"/>
          <w:sz w:val="20"/>
          <w:szCs w:val="20"/>
          <w:lang w:eastAsia="ru-RU"/>
        </w:rPr>
      </w:pPr>
      <w:r w:rsidRPr="00CC52D7">
        <w:rPr>
          <w:rFonts w:ascii="Times New Roman" w:eastAsia="Times New Roman" w:hAnsi="Times New Roman"/>
          <w:sz w:val="20"/>
          <w:szCs w:val="20"/>
          <w:lang w:eastAsia="ru-RU"/>
        </w:rPr>
        <w:t>2.3. Механизм реализации подпрограммы</w:t>
      </w:r>
    </w:p>
    <w:p w:rsidR="00CC52D7" w:rsidRPr="00CC52D7" w:rsidRDefault="00CC52D7" w:rsidP="00CC52D7">
      <w:pPr>
        <w:spacing w:after="0" w:line="240" w:lineRule="auto"/>
        <w:ind w:firstLine="700"/>
        <w:jc w:val="both"/>
        <w:rPr>
          <w:rFonts w:ascii="Times New Roman" w:eastAsia="Times New Roman" w:hAnsi="Times New Roman"/>
          <w:sz w:val="20"/>
          <w:szCs w:val="20"/>
          <w:lang w:eastAsia="ru-RU"/>
        </w:rPr>
      </w:pPr>
      <w:r w:rsidRPr="00CC52D7">
        <w:rPr>
          <w:rFonts w:ascii="Times New Roman" w:eastAsia="Times New Roman" w:hAnsi="Times New Roman"/>
          <w:sz w:val="20"/>
          <w:szCs w:val="20"/>
          <w:lang w:eastAsia="ru-RU"/>
        </w:rPr>
        <w:t>Механизм реализации определяет комплекс мер, осуществляемых исполнителем подпрограммы в целях повышения эффективности реализации мероприятий подпрограммы и достижения показателей результативности. Перечень показателей результативности подпрограммы представлен в приложении № 1 к подпрограмме.</w:t>
      </w:r>
    </w:p>
    <w:p w:rsidR="00CC52D7" w:rsidRPr="00CC52D7" w:rsidRDefault="00CC52D7" w:rsidP="00CC52D7">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CC52D7">
        <w:rPr>
          <w:rFonts w:ascii="Times New Roman" w:eastAsia="Times New Roman" w:hAnsi="Times New Roman"/>
          <w:sz w:val="20"/>
          <w:szCs w:val="20"/>
          <w:lang w:eastAsia="ru-RU"/>
        </w:rPr>
        <w:t>Исполнителеми мероприятий подпрограммы и главными распорядителеми бюджетных средств</w:t>
      </w:r>
      <w:r w:rsidRPr="00CC52D7">
        <w:rPr>
          <w:rFonts w:ascii="Times New Roman" w:hAnsi="Times New Roman"/>
          <w:sz w:val="20"/>
          <w:szCs w:val="20"/>
        </w:rPr>
        <w:t xml:space="preserve"> на финансирование данных мероприятий является </w:t>
      </w:r>
      <w:r w:rsidRPr="00CC52D7">
        <w:rPr>
          <w:rFonts w:ascii="Times New Roman" w:eastAsia="Times New Roman" w:hAnsi="Times New Roman"/>
          <w:sz w:val="20"/>
          <w:szCs w:val="20"/>
          <w:lang w:eastAsia="ru-RU"/>
        </w:rPr>
        <w:t>администрация Богучанского района и МКУ «Муниципальная служба Заказчика».</w:t>
      </w:r>
    </w:p>
    <w:p w:rsidR="00CC52D7" w:rsidRPr="00CC52D7" w:rsidRDefault="00CC52D7" w:rsidP="00CC52D7">
      <w:pPr>
        <w:spacing w:after="0" w:line="240" w:lineRule="auto"/>
        <w:ind w:firstLine="700"/>
        <w:jc w:val="both"/>
        <w:rPr>
          <w:rFonts w:ascii="Times New Roman" w:eastAsia="Times New Roman" w:hAnsi="Times New Roman"/>
          <w:sz w:val="20"/>
          <w:szCs w:val="20"/>
          <w:lang w:eastAsia="ru-RU"/>
        </w:rPr>
      </w:pPr>
      <w:r w:rsidRPr="00CC52D7">
        <w:rPr>
          <w:rFonts w:ascii="Times New Roman" w:eastAsia="Times New Roman" w:hAnsi="Times New Roman"/>
          <w:sz w:val="20"/>
          <w:szCs w:val="20"/>
          <w:lang w:eastAsia="ru-RU"/>
        </w:rPr>
        <w:t>Исполнители подпрограммы осуществляют:</w:t>
      </w:r>
    </w:p>
    <w:p w:rsidR="00CC52D7" w:rsidRPr="00CC52D7" w:rsidRDefault="00CC52D7" w:rsidP="00CC52D7">
      <w:pPr>
        <w:spacing w:after="0" w:line="240" w:lineRule="auto"/>
        <w:ind w:firstLine="700"/>
        <w:jc w:val="both"/>
        <w:rPr>
          <w:rFonts w:ascii="Times New Roman" w:eastAsia="Times New Roman" w:hAnsi="Times New Roman"/>
          <w:sz w:val="20"/>
          <w:szCs w:val="20"/>
          <w:lang w:eastAsia="ru-RU"/>
        </w:rPr>
      </w:pPr>
      <w:r w:rsidRPr="00CC52D7">
        <w:rPr>
          <w:rFonts w:ascii="Times New Roman" w:eastAsia="Times New Roman" w:hAnsi="Times New Roman"/>
          <w:sz w:val="20"/>
          <w:szCs w:val="20"/>
          <w:lang w:eastAsia="ru-RU"/>
        </w:rPr>
        <w:t>планирование реализации мероприятий подпрограммы, в том числе контроль соответствия отдельных мероприятий требованиям и содержанию подпрограммы, обеспечение согласованности их выполнения;</w:t>
      </w:r>
    </w:p>
    <w:p w:rsidR="00CC52D7" w:rsidRPr="00CC52D7" w:rsidRDefault="00CC52D7" w:rsidP="00CC52D7">
      <w:pPr>
        <w:spacing w:after="0" w:line="240" w:lineRule="auto"/>
        <w:ind w:firstLine="700"/>
        <w:jc w:val="both"/>
        <w:rPr>
          <w:rFonts w:ascii="Times New Roman" w:eastAsia="Times New Roman" w:hAnsi="Times New Roman"/>
          <w:sz w:val="20"/>
          <w:szCs w:val="20"/>
          <w:lang w:eastAsia="ru-RU"/>
        </w:rPr>
      </w:pPr>
      <w:r w:rsidRPr="00CC52D7">
        <w:rPr>
          <w:rFonts w:ascii="Times New Roman" w:eastAsia="Times New Roman" w:hAnsi="Times New Roman"/>
          <w:sz w:val="20"/>
          <w:szCs w:val="20"/>
          <w:lang w:eastAsia="ru-RU"/>
        </w:rPr>
        <w:t>общую координацию мероприятий подпрограммы, выполняемых в увязке с мероприятиями других муниципальных программ;</w:t>
      </w:r>
    </w:p>
    <w:p w:rsidR="00CC52D7" w:rsidRPr="00CC52D7" w:rsidRDefault="00CC52D7" w:rsidP="00CC52D7">
      <w:pPr>
        <w:spacing w:after="0" w:line="240" w:lineRule="auto"/>
        <w:ind w:firstLine="700"/>
        <w:jc w:val="both"/>
        <w:rPr>
          <w:rFonts w:ascii="Times New Roman" w:eastAsia="Times New Roman" w:hAnsi="Times New Roman"/>
          <w:sz w:val="20"/>
          <w:szCs w:val="20"/>
          <w:lang w:eastAsia="ru-RU"/>
        </w:rPr>
      </w:pPr>
      <w:r w:rsidRPr="00CC52D7">
        <w:rPr>
          <w:rFonts w:ascii="Times New Roman" w:eastAsia="Times New Roman" w:hAnsi="Times New Roman"/>
          <w:sz w:val="20"/>
          <w:szCs w:val="20"/>
          <w:lang w:eastAsia="ru-RU"/>
        </w:rPr>
        <w:t>мониторинг эффективности реализации мероприятий подп</w:t>
      </w:r>
      <w:r>
        <w:rPr>
          <w:rFonts w:ascii="Times New Roman" w:eastAsia="Times New Roman" w:hAnsi="Times New Roman"/>
          <w:sz w:val="20"/>
          <w:szCs w:val="20"/>
          <w:lang w:eastAsia="ru-RU"/>
        </w:rPr>
        <w:t>рограммы</w:t>
      </w:r>
      <w:r w:rsidRPr="00CC52D7">
        <w:rPr>
          <w:rFonts w:ascii="Times New Roman" w:eastAsia="Times New Roman" w:hAnsi="Times New Roman"/>
          <w:sz w:val="20"/>
          <w:szCs w:val="20"/>
          <w:lang w:eastAsia="ru-RU"/>
        </w:rPr>
        <w:t xml:space="preserve"> и расходования выделяемых бюджетных средств, подготовку отчетов о ходе реализации подпрограммы;</w:t>
      </w:r>
    </w:p>
    <w:p w:rsidR="00CC52D7" w:rsidRPr="00CC52D7" w:rsidRDefault="00CC52D7" w:rsidP="00CC52D7">
      <w:pPr>
        <w:spacing w:after="0" w:line="240" w:lineRule="auto"/>
        <w:ind w:firstLine="700"/>
        <w:jc w:val="both"/>
        <w:rPr>
          <w:rFonts w:ascii="Times New Roman" w:eastAsia="Times New Roman" w:hAnsi="Times New Roman"/>
          <w:sz w:val="20"/>
          <w:szCs w:val="20"/>
          <w:lang w:eastAsia="ru-RU"/>
        </w:rPr>
      </w:pPr>
      <w:r w:rsidRPr="00CC52D7">
        <w:rPr>
          <w:rFonts w:ascii="Times New Roman" w:eastAsia="Times New Roman" w:hAnsi="Times New Roman"/>
          <w:sz w:val="20"/>
          <w:szCs w:val="20"/>
          <w:lang w:eastAsia="ru-RU"/>
        </w:rPr>
        <w:t>внесение предложений о корректировке мероприятий подпрограммы</w:t>
      </w:r>
      <w:r w:rsidRPr="00CC52D7">
        <w:rPr>
          <w:rFonts w:ascii="Times New Roman" w:eastAsia="Times New Roman" w:hAnsi="Times New Roman"/>
          <w:sz w:val="20"/>
          <w:szCs w:val="20"/>
          <w:lang w:eastAsia="ru-RU"/>
        </w:rPr>
        <w:br/>
        <w:t>в соответствии с основными параметрами и приоритетами социально-экономического развития Богучанского района.</w:t>
      </w:r>
    </w:p>
    <w:p w:rsidR="00CC52D7" w:rsidRPr="00CC52D7" w:rsidRDefault="00CC52D7" w:rsidP="00CC52D7">
      <w:pPr>
        <w:spacing w:after="0" w:line="240" w:lineRule="auto"/>
        <w:ind w:firstLine="700"/>
        <w:jc w:val="both"/>
        <w:rPr>
          <w:rFonts w:ascii="Times New Roman" w:eastAsia="Times New Roman" w:hAnsi="Times New Roman"/>
          <w:sz w:val="20"/>
          <w:szCs w:val="20"/>
          <w:lang w:eastAsia="ru-RU"/>
        </w:rPr>
      </w:pPr>
      <w:r w:rsidRPr="00CC52D7">
        <w:rPr>
          <w:rFonts w:ascii="Times New Roman" w:eastAsia="Times New Roman" w:hAnsi="Times New Roman"/>
          <w:sz w:val="20"/>
          <w:szCs w:val="20"/>
          <w:lang w:eastAsia="ru-RU"/>
        </w:rPr>
        <w:t>Комплекс мер, осуществляемых исполнителем подпрограммы, заключается в реализации организационных, экономических, правовых механизмов, представленных в следующих нормативных правовых актах:</w:t>
      </w:r>
    </w:p>
    <w:p w:rsidR="00CC52D7" w:rsidRPr="00CC52D7" w:rsidRDefault="00CC52D7" w:rsidP="00CC52D7">
      <w:pPr>
        <w:spacing w:after="0" w:line="240" w:lineRule="auto"/>
        <w:ind w:firstLine="700"/>
        <w:jc w:val="both"/>
        <w:rPr>
          <w:rFonts w:ascii="Times New Roman" w:eastAsia="Times New Roman" w:hAnsi="Times New Roman"/>
          <w:sz w:val="20"/>
          <w:szCs w:val="20"/>
          <w:lang w:eastAsia="ru-RU"/>
        </w:rPr>
      </w:pPr>
      <w:r w:rsidRPr="00CC52D7">
        <w:rPr>
          <w:rFonts w:ascii="Times New Roman" w:eastAsia="Times New Roman" w:hAnsi="Times New Roman"/>
          <w:sz w:val="20"/>
          <w:szCs w:val="20"/>
          <w:lang w:eastAsia="ru-RU"/>
        </w:rPr>
        <w:t>Федеральный закон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rsidR="00CC52D7" w:rsidRPr="00CC52D7" w:rsidRDefault="00CC52D7" w:rsidP="00CC52D7">
      <w:pPr>
        <w:spacing w:after="0" w:line="240" w:lineRule="auto"/>
        <w:ind w:firstLine="700"/>
        <w:jc w:val="both"/>
        <w:rPr>
          <w:rFonts w:ascii="Times New Roman" w:eastAsia="Times New Roman" w:hAnsi="Times New Roman"/>
          <w:sz w:val="20"/>
          <w:szCs w:val="20"/>
          <w:lang w:eastAsia="ru-RU"/>
        </w:rPr>
      </w:pPr>
      <w:r w:rsidRPr="00CC52D7">
        <w:rPr>
          <w:rFonts w:ascii="Times New Roman" w:eastAsia="Times New Roman" w:hAnsi="Times New Roman"/>
          <w:sz w:val="20"/>
          <w:szCs w:val="20"/>
          <w:lang w:eastAsia="ru-RU"/>
        </w:rPr>
        <w:lastRenderedPageBreak/>
        <w:t>постановление Правительства Российской Федерации от 18.09.2020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субсидии,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
    <w:p w:rsidR="00CC52D7" w:rsidRPr="00CC52D7" w:rsidRDefault="00CC52D7" w:rsidP="00CC52D7">
      <w:pPr>
        <w:spacing w:after="0" w:line="240" w:lineRule="auto"/>
        <w:ind w:firstLine="700"/>
        <w:jc w:val="both"/>
        <w:rPr>
          <w:rFonts w:ascii="Times New Roman" w:eastAsia="Times New Roman" w:hAnsi="Times New Roman"/>
          <w:sz w:val="20"/>
          <w:szCs w:val="20"/>
          <w:lang w:eastAsia="ru-RU"/>
        </w:rPr>
      </w:pPr>
      <w:r w:rsidRPr="00CC52D7">
        <w:rPr>
          <w:rFonts w:ascii="Times New Roman" w:eastAsia="Times New Roman" w:hAnsi="Times New Roman"/>
          <w:sz w:val="20"/>
          <w:szCs w:val="20"/>
          <w:lang w:eastAsia="ru-RU"/>
        </w:rPr>
        <w:t xml:space="preserve">Закон Красноярского края </w:t>
      </w:r>
      <w:r w:rsidRPr="00CC52D7">
        <w:rPr>
          <w:rFonts w:ascii="Times New Roman" w:eastAsia="Times New Roman" w:hAnsi="Times New Roman"/>
          <w:color w:val="000000"/>
          <w:sz w:val="20"/>
          <w:szCs w:val="20"/>
          <w:lang w:eastAsia="ru-RU"/>
        </w:rPr>
        <w:t>от 16.03.2017 № 3-502 «Об организации транспортного обслуживания населения в Красноярском крае»;</w:t>
      </w:r>
    </w:p>
    <w:p w:rsidR="00CC52D7" w:rsidRPr="00CC52D7" w:rsidRDefault="00CC52D7" w:rsidP="00CC52D7">
      <w:pPr>
        <w:spacing w:after="0" w:line="240" w:lineRule="auto"/>
        <w:ind w:firstLine="700"/>
        <w:jc w:val="both"/>
        <w:rPr>
          <w:rFonts w:ascii="Times New Roman" w:eastAsia="Times New Roman" w:hAnsi="Times New Roman"/>
          <w:sz w:val="20"/>
          <w:szCs w:val="20"/>
          <w:lang w:eastAsia="ru-RU"/>
        </w:rPr>
      </w:pPr>
      <w:r w:rsidRPr="00CC52D7">
        <w:rPr>
          <w:rFonts w:ascii="Times New Roman" w:eastAsia="Times New Roman" w:hAnsi="Times New Roman"/>
          <w:sz w:val="20"/>
          <w:szCs w:val="20"/>
          <w:lang w:eastAsia="ru-RU"/>
        </w:rPr>
        <w:t>Постановление Правительства Кр</w:t>
      </w:r>
      <w:r>
        <w:rPr>
          <w:rFonts w:ascii="Times New Roman" w:eastAsia="Times New Roman" w:hAnsi="Times New Roman"/>
          <w:sz w:val="20"/>
          <w:szCs w:val="20"/>
          <w:lang w:eastAsia="ru-RU"/>
        </w:rPr>
        <w:t xml:space="preserve">асноярского края от 27.12.2011 </w:t>
      </w:r>
      <w:r w:rsidRPr="00CC52D7">
        <w:rPr>
          <w:rFonts w:ascii="Times New Roman" w:eastAsia="Times New Roman" w:hAnsi="Times New Roman"/>
          <w:sz w:val="20"/>
          <w:szCs w:val="20"/>
          <w:lang w:eastAsia="ru-RU"/>
        </w:rPr>
        <w:t>№ 808-п «Об утверждении порядка проведения конкурса на право заключения договоров об организации регулярных пассажирских перевозок автомобильным транспортом по пригородным и межмуниципальным маршрутам, типовых договоров об организации регулярных пассажирских перевозок автомобильным транспортом по пригородным и межмуниципальным маршрутам и создании комиссии по проведению конкурса на право заключения договоров об организации регулярных пассажирских перевозок автомобильным транспортом по пригородным и межмуниципальным маршрутам»;</w:t>
      </w:r>
    </w:p>
    <w:p w:rsidR="00CC52D7" w:rsidRPr="00CC52D7" w:rsidRDefault="00CC52D7" w:rsidP="00CC52D7">
      <w:pPr>
        <w:spacing w:after="0" w:line="240" w:lineRule="auto"/>
        <w:ind w:firstLine="700"/>
        <w:jc w:val="both"/>
        <w:rPr>
          <w:rFonts w:ascii="Times New Roman" w:eastAsia="Times New Roman" w:hAnsi="Times New Roman"/>
          <w:sz w:val="20"/>
          <w:szCs w:val="20"/>
          <w:lang w:eastAsia="ru-RU"/>
        </w:rPr>
      </w:pPr>
      <w:r w:rsidRPr="00CC52D7">
        <w:rPr>
          <w:rFonts w:ascii="Times New Roman" w:eastAsia="Times New Roman" w:hAnsi="Times New Roman"/>
          <w:sz w:val="20"/>
          <w:szCs w:val="20"/>
          <w:lang w:eastAsia="ru-RU"/>
        </w:rPr>
        <w:t>Постановление администрации Богучанского района от 14.09.2017      № 1015-п «Об организации транспортного обслуживания населения в Богучанском районе»;</w:t>
      </w:r>
    </w:p>
    <w:p w:rsidR="00CC52D7" w:rsidRPr="00CC52D7" w:rsidRDefault="00CC52D7" w:rsidP="00CC52D7">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CC52D7">
        <w:rPr>
          <w:rFonts w:ascii="Times New Roman" w:eastAsia="Times New Roman" w:hAnsi="Times New Roman"/>
          <w:sz w:val="20"/>
          <w:szCs w:val="20"/>
          <w:lang w:eastAsia="ru-RU"/>
        </w:rPr>
        <w:t>Постановление администрации Богучанского  района  от  21.04.2017   № 414-п «</w:t>
      </w:r>
      <w:r w:rsidRPr="00CC52D7">
        <w:rPr>
          <w:rFonts w:ascii="Times New Roman" w:eastAsia="Times New Roman" w:hAnsi="Times New Roman"/>
          <w:bCs/>
          <w:sz w:val="20"/>
          <w:szCs w:val="20"/>
          <w:lang w:eastAsia="ru-RU"/>
        </w:rPr>
        <w:t>Об утверждении  Положения о порядке проведения открытого конкурса на</w:t>
      </w:r>
      <w:r w:rsidRPr="00CC52D7">
        <w:rPr>
          <w:rFonts w:ascii="Times New Roman" w:eastAsia="Times New Roman" w:hAnsi="Times New Roman"/>
          <w:b/>
          <w:bCs/>
          <w:sz w:val="20"/>
          <w:szCs w:val="20"/>
          <w:lang w:eastAsia="ru-RU"/>
        </w:rPr>
        <w:t xml:space="preserve"> </w:t>
      </w:r>
      <w:r w:rsidRPr="00CC52D7">
        <w:rPr>
          <w:rFonts w:ascii="Times New Roman" w:eastAsia="Times New Roman" w:hAnsi="Times New Roman"/>
          <w:bCs/>
          <w:color w:val="26282F"/>
          <w:sz w:val="20"/>
          <w:szCs w:val="20"/>
          <w:lang w:eastAsia="ru-RU"/>
        </w:rPr>
        <w:t>выполнение работ, связанных с осуществлением</w:t>
      </w:r>
      <w:r w:rsidRPr="00CC52D7">
        <w:rPr>
          <w:rFonts w:ascii="Times New Roman" w:eastAsia="Times New Roman" w:hAnsi="Times New Roman"/>
          <w:b/>
          <w:sz w:val="20"/>
          <w:szCs w:val="20"/>
          <w:lang w:eastAsia="ru-RU"/>
        </w:rPr>
        <w:t xml:space="preserve"> </w:t>
      </w:r>
      <w:r w:rsidRPr="00CC52D7">
        <w:rPr>
          <w:rFonts w:ascii="Times New Roman" w:eastAsia="Times New Roman" w:hAnsi="Times New Roman"/>
          <w:sz w:val="20"/>
          <w:szCs w:val="20"/>
          <w:lang w:eastAsia="ru-RU"/>
        </w:rPr>
        <w:t xml:space="preserve">регулярных перевозок по регулируемым тарифам на муниципальных маршрутах регулярных перевозок </w:t>
      </w:r>
      <w:r w:rsidRPr="00CC52D7">
        <w:rPr>
          <w:rFonts w:ascii="Times New Roman" w:eastAsia="Times New Roman" w:hAnsi="Times New Roman"/>
          <w:bCs/>
          <w:sz w:val="20"/>
          <w:szCs w:val="20"/>
          <w:lang w:eastAsia="ru-RU"/>
        </w:rPr>
        <w:t xml:space="preserve">на территории </w:t>
      </w:r>
      <w:r w:rsidRPr="00CC52D7">
        <w:rPr>
          <w:rFonts w:ascii="Times New Roman" w:eastAsia="Times New Roman" w:hAnsi="Times New Roman"/>
          <w:sz w:val="20"/>
          <w:szCs w:val="20"/>
          <w:lang w:eastAsia="ru-RU"/>
        </w:rPr>
        <w:t xml:space="preserve"> Богучанского района».</w:t>
      </w:r>
    </w:p>
    <w:p w:rsidR="00CC52D7" w:rsidRPr="00CC52D7" w:rsidRDefault="00CC52D7" w:rsidP="00CC52D7">
      <w:pPr>
        <w:spacing w:after="0" w:line="240" w:lineRule="auto"/>
        <w:ind w:firstLine="700"/>
        <w:jc w:val="both"/>
        <w:rPr>
          <w:rFonts w:ascii="Times New Roman" w:eastAsia="Times New Roman" w:hAnsi="Times New Roman"/>
          <w:sz w:val="20"/>
          <w:szCs w:val="20"/>
          <w:lang w:eastAsia="ru-RU"/>
        </w:rPr>
      </w:pPr>
      <w:r w:rsidRPr="00CC52D7">
        <w:rPr>
          <w:rFonts w:ascii="Times New Roman" w:eastAsia="Times New Roman" w:hAnsi="Times New Roman"/>
          <w:sz w:val="20"/>
          <w:szCs w:val="20"/>
          <w:lang w:eastAsia="ru-RU"/>
        </w:rPr>
        <w:t xml:space="preserve">Порядки предоставления и возврата субсидий утверждаются постановлениями администрации Богучанского района. Кроме того, администрацией Богучанского района ежегодно утверждается норматив субсидирования 1 километра пробега с пассажирами на компенсацию расходов, возникающих в результате небольшой интенсивности пассажирских потоков. </w:t>
      </w:r>
    </w:p>
    <w:p w:rsidR="00CC52D7" w:rsidRPr="00CC52D7" w:rsidRDefault="00CC52D7" w:rsidP="00CC52D7">
      <w:pPr>
        <w:spacing w:after="0" w:line="240" w:lineRule="auto"/>
        <w:ind w:firstLine="700"/>
        <w:jc w:val="both"/>
        <w:rPr>
          <w:rFonts w:ascii="Times New Roman" w:eastAsia="Times New Roman" w:hAnsi="Times New Roman"/>
          <w:sz w:val="20"/>
          <w:szCs w:val="20"/>
          <w:lang w:eastAsia="ru-RU"/>
        </w:rPr>
      </w:pPr>
      <w:r w:rsidRPr="00CC52D7">
        <w:rPr>
          <w:rFonts w:ascii="Times New Roman" w:eastAsia="Times New Roman" w:hAnsi="Times New Roman"/>
          <w:sz w:val="20"/>
          <w:szCs w:val="20"/>
          <w:lang w:eastAsia="ru-RU"/>
        </w:rPr>
        <w:t>Автомобильные муниципальные маршруты должны быть включены в Реестр муниципальных маршрутов регулярных пассажирских перевозок  автомобильным транспортом в Богучанском районе, утвержденный постановлением администрации Богучанского района.</w:t>
      </w:r>
    </w:p>
    <w:p w:rsidR="00CC52D7" w:rsidRPr="00CC52D7" w:rsidRDefault="00CC52D7" w:rsidP="00CC52D7">
      <w:pPr>
        <w:spacing w:after="0" w:line="240" w:lineRule="auto"/>
        <w:ind w:firstLine="700"/>
        <w:jc w:val="both"/>
        <w:rPr>
          <w:rFonts w:ascii="Times New Roman" w:eastAsia="Times New Roman" w:hAnsi="Times New Roman"/>
          <w:sz w:val="20"/>
          <w:szCs w:val="20"/>
          <w:lang w:eastAsia="ru-RU"/>
        </w:rPr>
      </w:pPr>
    </w:p>
    <w:p w:rsidR="00CC52D7" w:rsidRPr="00CC52D7" w:rsidRDefault="00CC52D7" w:rsidP="00CC52D7">
      <w:pPr>
        <w:spacing w:after="0" w:line="240" w:lineRule="auto"/>
        <w:ind w:firstLine="700"/>
        <w:jc w:val="both"/>
        <w:rPr>
          <w:rFonts w:ascii="Times New Roman" w:eastAsia="Times New Roman" w:hAnsi="Times New Roman"/>
          <w:sz w:val="20"/>
          <w:szCs w:val="20"/>
          <w:lang w:eastAsia="ru-RU"/>
        </w:rPr>
      </w:pPr>
      <w:r w:rsidRPr="00CC52D7">
        <w:rPr>
          <w:rFonts w:ascii="Times New Roman" w:eastAsia="Times New Roman" w:hAnsi="Times New Roman"/>
          <w:sz w:val="20"/>
          <w:szCs w:val="20"/>
          <w:lang w:eastAsia="ru-RU"/>
        </w:rPr>
        <w:t>2.4. Управление подпрограммой и контроль за ходом ее выполнения</w:t>
      </w:r>
    </w:p>
    <w:p w:rsidR="00CC52D7" w:rsidRPr="00CC52D7" w:rsidRDefault="00CC52D7" w:rsidP="00CC52D7">
      <w:pPr>
        <w:widowControl w:val="0"/>
        <w:autoSpaceDE w:val="0"/>
        <w:autoSpaceDN w:val="0"/>
        <w:adjustRightInd w:val="0"/>
        <w:spacing w:after="0" w:line="240" w:lineRule="auto"/>
        <w:ind w:firstLine="540"/>
        <w:jc w:val="both"/>
        <w:rPr>
          <w:rFonts w:ascii="Times New Roman" w:eastAsia="Times New Roman" w:hAnsi="Times New Roman"/>
          <w:bCs/>
          <w:sz w:val="20"/>
          <w:szCs w:val="20"/>
          <w:lang w:eastAsia="ru-RU"/>
        </w:rPr>
      </w:pPr>
    </w:p>
    <w:p w:rsidR="00CC52D7" w:rsidRPr="00CC52D7" w:rsidRDefault="00CC52D7" w:rsidP="00CC52D7">
      <w:pPr>
        <w:spacing w:after="0" w:line="240" w:lineRule="auto"/>
        <w:ind w:firstLine="700"/>
        <w:jc w:val="both"/>
        <w:rPr>
          <w:rFonts w:ascii="Times New Roman" w:eastAsia="Times New Roman" w:hAnsi="Times New Roman"/>
          <w:sz w:val="20"/>
          <w:szCs w:val="20"/>
          <w:lang w:eastAsia="ru-RU"/>
        </w:rPr>
      </w:pPr>
      <w:r w:rsidRPr="00CC52D7">
        <w:rPr>
          <w:rFonts w:ascii="Times New Roman" w:eastAsia="Times New Roman" w:hAnsi="Times New Roman"/>
          <w:sz w:val="20"/>
          <w:szCs w:val="20"/>
          <w:lang w:eastAsia="ru-RU"/>
        </w:rPr>
        <w:t xml:space="preserve">Управление подпрограммой и контроль за ходом ее выполнения осуществляется в соответствии с </w:t>
      </w:r>
      <w:hyperlink r:id="rId20" w:history="1">
        <w:r w:rsidRPr="00CC52D7">
          <w:rPr>
            <w:rFonts w:ascii="Times New Roman" w:eastAsia="Times New Roman" w:hAnsi="Times New Roman"/>
            <w:sz w:val="20"/>
            <w:szCs w:val="20"/>
            <w:lang w:eastAsia="ru-RU"/>
          </w:rPr>
          <w:t>Порядком</w:t>
        </w:r>
      </w:hyperlink>
      <w:r w:rsidRPr="00CC52D7">
        <w:rPr>
          <w:rFonts w:ascii="Times New Roman" w:eastAsia="Times New Roman" w:hAnsi="Times New Roman"/>
          <w:sz w:val="20"/>
          <w:szCs w:val="20"/>
          <w:lang w:eastAsia="ru-RU"/>
        </w:rPr>
        <w:t xml:space="preserve"> принятия решений о разработке муниципальных программ Богучанского района, их формировании и реализации, утвержденного постановлением администрации Богучанского района от 17.07.2013 № 849-п. </w:t>
      </w:r>
    </w:p>
    <w:p w:rsidR="00CC52D7" w:rsidRPr="00CC52D7" w:rsidRDefault="00CC52D7" w:rsidP="00CC52D7">
      <w:pPr>
        <w:autoSpaceDE w:val="0"/>
        <w:autoSpaceDN w:val="0"/>
        <w:adjustRightInd w:val="0"/>
        <w:spacing w:after="0" w:line="240" w:lineRule="auto"/>
        <w:ind w:firstLine="700"/>
        <w:jc w:val="both"/>
        <w:rPr>
          <w:rFonts w:ascii="Times New Roman" w:eastAsia="Times New Roman" w:hAnsi="Times New Roman"/>
          <w:sz w:val="20"/>
          <w:szCs w:val="20"/>
          <w:lang w:eastAsia="ru-RU"/>
        </w:rPr>
      </w:pPr>
      <w:r w:rsidRPr="00CC52D7">
        <w:rPr>
          <w:rFonts w:ascii="Times New Roman" w:eastAsia="Times New Roman" w:hAnsi="Times New Roman"/>
          <w:sz w:val="20"/>
          <w:szCs w:val="20"/>
          <w:lang w:eastAsia="ru-RU"/>
        </w:rPr>
        <w:t>Контроль за целевым и эффективным использованием средств, предусмотренных на реализацию мероприятий подпрограммы, осуществляется администрацией Богучанского района (отдел лесного хозяйства, жилищной политики, транспорта и связи; отделом экономики и планирования) и Финансовым управлением администрации Богучанского района.</w:t>
      </w:r>
    </w:p>
    <w:p w:rsidR="00CC52D7" w:rsidRPr="00CC52D7" w:rsidRDefault="00CC52D7" w:rsidP="00CC52D7">
      <w:pPr>
        <w:tabs>
          <w:tab w:val="num" w:pos="0"/>
        </w:tabs>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CC52D7">
        <w:rPr>
          <w:rFonts w:ascii="Times New Roman" w:eastAsia="Times New Roman" w:hAnsi="Times New Roman"/>
          <w:sz w:val="20"/>
          <w:szCs w:val="20"/>
          <w:lang w:eastAsia="ru-RU"/>
        </w:rPr>
        <w:t>Ответственными за подготовку и представление отчетных данных являются: администрация Богучанского района (отдел лесного хозяйства, жилищной политики, транспорта и связи; отдел экономики и планирования).</w:t>
      </w:r>
    </w:p>
    <w:p w:rsidR="00CC52D7" w:rsidRPr="00CC52D7" w:rsidRDefault="00CC52D7" w:rsidP="00CC52D7">
      <w:pPr>
        <w:tabs>
          <w:tab w:val="num" w:pos="0"/>
        </w:tabs>
        <w:autoSpaceDE w:val="0"/>
        <w:autoSpaceDN w:val="0"/>
        <w:adjustRightInd w:val="0"/>
        <w:spacing w:after="0" w:line="240" w:lineRule="auto"/>
        <w:jc w:val="center"/>
        <w:rPr>
          <w:rFonts w:ascii="Times New Roman" w:eastAsia="Times New Roman" w:hAnsi="Times New Roman"/>
          <w:sz w:val="20"/>
          <w:szCs w:val="20"/>
          <w:lang w:eastAsia="ru-RU"/>
        </w:rPr>
      </w:pPr>
    </w:p>
    <w:p w:rsidR="00CC52D7" w:rsidRPr="00CC52D7" w:rsidRDefault="00CC52D7" w:rsidP="00CC52D7">
      <w:pPr>
        <w:tabs>
          <w:tab w:val="num" w:pos="0"/>
        </w:tabs>
        <w:autoSpaceDE w:val="0"/>
        <w:autoSpaceDN w:val="0"/>
        <w:adjustRightInd w:val="0"/>
        <w:spacing w:after="0" w:line="240" w:lineRule="auto"/>
        <w:jc w:val="center"/>
        <w:rPr>
          <w:rFonts w:ascii="Times New Roman" w:eastAsia="Times New Roman" w:hAnsi="Times New Roman"/>
          <w:sz w:val="20"/>
          <w:szCs w:val="20"/>
          <w:lang w:eastAsia="ru-RU"/>
        </w:rPr>
      </w:pPr>
      <w:r w:rsidRPr="00CC52D7">
        <w:rPr>
          <w:rFonts w:ascii="Times New Roman" w:eastAsia="Times New Roman" w:hAnsi="Times New Roman"/>
          <w:sz w:val="20"/>
          <w:szCs w:val="20"/>
          <w:lang w:eastAsia="ru-RU"/>
        </w:rPr>
        <w:t>2.5. Оценка социально-экономической эффективности от реализации подпрограммы</w:t>
      </w:r>
    </w:p>
    <w:p w:rsidR="00CC52D7" w:rsidRPr="00CC52D7" w:rsidRDefault="00CC52D7" w:rsidP="00CC52D7">
      <w:pPr>
        <w:tabs>
          <w:tab w:val="num" w:pos="0"/>
        </w:tabs>
        <w:autoSpaceDE w:val="0"/>
        <w:autoSpaceDN w:val="0"/>
        <w:adjustRightInd w:val="0"/>
        <w:spacing w:after="0" w:line="240" w:lineRule="auto"/>
        <w:jc w:val="center"/>
        <w:rPr>
          <w:rFonts w:ascii="Times New Roman" w:eastAsia="Times New Roman" w:hAnsi="Times New Roman"/>
          <w:sz w:val="20"/>
          <w:szCs w:val="20"/>
          <w:lang w:eastAsia="ru-RU"/>
        </w:rPr>
      </w:pPr>
    </w:p>
    <w:p w:rsidR="00CC52D7" w:rsidRPr="00CC52D7" w:rsidRDefault="00CC52D7" w:rsidP="00CC52D7">
      <w:pPr>
        <w:tabs>
          <w:tab w:val="num" w:pos="0"/>
        </w:tabs>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CC52D7">
        <w:rPr>
          <w:rFonts w:ascii="Times New Roman" w:eastAsia="Times New Roman" w:hAnsi="Times New Roman"/>
          <w:sz w:val="20"/>
          <w:szCs w:val="20"/>
          <w:lang w:eastAsia="ru-RU"/>
        </w:rPr>
        <w:t xml:space="preserve">Характеристика показателей результативности подпрограммы, оценивающих социально-экономический эффект от ее реализации, представлена </w:t>
      </w:r>
      <w:r w:rsidRPr="00CC52D7">
        <w:rPr>
          <w:rFonts w:ascii="Times New Roman" w:eastAsia="Times New Roman" w:hAnsi="Times New Roman"/>
          <w:color w:val="000000"/>
          <w:sz w:val="20"/>
          <w:szCs w:val="20"/>
          <w:lang w:eastAsia="ru-RU"/>
        </w:rPr>
        <w:t>приложении № 1 к данной подпрограмме</w:t>
      </w:r>
      <w:r w:rsidRPr="00CC52D7">
        <w:rPr>
          <w:rFonts w:ascii="Times New Roman" w:eastAsia="Times New Roman" w:hAnsi="Times New Roman"/>
          <w:sz w:val="20"/>
          <w:szCs w:val="20"/>
          <w:lang w:eastAsia="ru-RU"/>
        </w:rPr>
        <w:t>.</w:t>
      </w:r>
    </w:p>
    <w:p w:rsidR="00CC52D7" w:rsidRPr="00CC52D7" w:rsidRDefault="00CC52D7" w:rsidP="00CC52D7">
      <w:pPr>
        <w:tabs>
          <w:tab w:val="num" w:pos="0"/>
        </w:tabs>
        <w:autoSpaceDE w:val="0"/>
        <w:autoSpaceDN w:val="0"/>
        <w:adjustRightInd w:val="0"/>
        <w:spacing w:after="0" w:line="240" w:lineRule="auto"/>
        <w:ind w:firstLine="426"/>
        <w:jc w:val="both"/>
        <w:rPr>
          <w:rFonts w:ascii="Times New Roman" w:eastAsia="Times New Roman" w:hAnsi="Times New Roman"/>
          <w:sz w:val="20"/>
          <w:szCs w:val="20"/>
          <w:lang w:eastAsia="ru-RU"/>
        </w:rPr>
      </w:pPr>
      <w:r w:rsidRPr="00CC52D7">
        <w:rPr>
          <w:rFonts w:ascii="Times New Roman" w:eastAsia="Times New Roman" w:hAnsi="Times New Roman"/>
          <w:sz w:val="20"/>
          <w:szCs w:val="20"/>
          <w:lang w:eastAsia="ru-RU"/>
        </w:rPr>
        <w:t>Планируемое изменение показателей, характеризующих уровень развития транспорта в Богучанском районе, а также экономический эффект в результате реализации мероприятий подпрограммы, представлены в приложении № 1 к подпрограмме.</w:t>
      </w:r>
    </w:p>
    <w:p w:rsidR="00CC52D7" w:rsidRPr="00CC52D7" w:rsidRDefault="00CC52D7" w:rsidP="00CC52D7">
      <w:pPr>
        <w:tabs>
          <w:tab w:val="num" w:pos="0"/>
        </w:tabs>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CC52D7">
        <w:rPr>
          <w:rFonts w:ascii="Times New Roman" w:eastAsia="Times New Roman" w:hAnsi="Times New Roman"/>
          <w:sz w:val="20"/>
          <w:szCs w:val="20"/>
          <w:lang w:eastAsia="ru-RU"/>
        </w:rPr>
        <w:t>Подпрограмма не содержит мероприятий, направленных на изменение состояния окружающей среды.</w:t>
      </w:r>
    </w:p>
    <w:p w:rsidR="00CC52D7" w:rsidRPr="00CC52D7" w:rsidRDefault="00CC52D7" w:rsidP="00CC52D7">
      <w:pPr>
        <w:tabs>
          <w:tab w:val="num" w:pos="0"/>
        </w:tabs>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CC52D7">
        <w:rPr>
          <w:rFonts w:ascii="Times New Roman" w:eastAsia="Times New Roman" w:hAnsi="Times New Roman"/>
          <w:sz w:val="20"/>
          <w:szCs w:val="20"/>
          <w:lang w:eastAsia="ru-RU"/>
        </w:rPr>
        <w:t>Увеличение доходов районного бюд</w:t>
      </w:r>
      <w:r>
        <w:rPr>
          <w:rFonts w:ascii="Times New Roman" w:eastAsia="Times New Roman" w:hAnsi="Times New Roman"/>
          <w:sz w:val="20"/>
          <w:szCs w:val="20"/>
          <w:lang w:eastAsia="ru-RU"/>
        </w:rPr>
        <w:t>жета от реализации подпрограммы</w:t>
      </w:r>
      <w:r w:rsidRPr="00CC52D7">
        <w:rPr>
          <w:rFonts w:ascii="Times New Roman" w:eastAsia="Times New Roman" w:hAnsi="Times New Roman"/>
          <w:sz w:val="20"/>
          <w:szCs w:val="20"/>
          <w:lang w:eastAsia="ru-RU"/>
        </w:rPr>
        <w:t xml:space="preserve"> не предполагается.</w:t>
      </w:r>
    </w:p>
    <w:p w:rsidR="00CC52D7" w:rsidRPr="00CC52D7" w:rsidRDefault="00CC52D7" w:rsidP="00CC52D7">
      <w:pPr>
        <w:tabs>
          <w:tab w:val="num" w:pos="0"/>
        </w:tabs>
        <w:autoSpaceDE w:val="0"/>
        <w:autoSpaceDN w:val="0"/>
        <w:adjustRightInd w:val="0"/>
        <w:spacing w:after="0" w:line="240" w:lineRule="auto"/>
        <w:rPr>
          <w:rFonts w:ascii="Times New Roman" w:eastAsia="Times New Roman" w:hAnsi="Times New Roman"/>
          <w:sz w:val="20"/>
          <w:szCs w:val="20"/>
          <w:lang w:eastAsia="ru-RU"/>
        </w:rPr>
      </w:pPr>
    </w:p>
    <w:p w:rsidR="00CC52D7" w:rsidRPr="00CC52D7" w:rsidRDefault="00CC52D7" w:rsidP="00CC52D7">
      <w:pPr>
        <w:tabs>
          <w:tab w:val="num" w:pos="0"/>
        </w:tabs>
        <w:autoSpaceDE w:val="0"/>
        <w:autoSpaceDN w:val="0"/>
        <w:adjustRightInd w:val="0"/>
        <w:spacing w:after="0" w:line="240" w:lineRule="auto"/>
        <w:jc w:val="center"/>
        <w:rPr>
          <w:rFonts w:ascii="Times New Roman" w:eastAsia="Times New Roman" w:hAnsi="Times New Roman"/>
          <w:sz w:val="20"/>
          <w:szCs w:val="20"/>
          <w:lang w:eastAsia="ru-RU"/>
        </w:rPr>
      </w:pPr>
      <w:r w:rsidRPr="00CC52D7">
        <w:rPr>
          <w:rFonts w:ascii="Times New Roman" w:eastAsia="Times New Roman" w:hAnsi="Times New Roman"/>
          <w:sz w:val="20"/>
          <w:szCs w:val="20"/>
          <w:lang w:eastAsia="ru-RU"/>
        </w:rPr>
        <w:t>2.6. Мероприятия подпрограммы</w:t>
      </w:r>
    </w:p>
    <w:p w:rsidR="00CC52D7" w:rsidRPr="00CC52D7" w:rsidRDefault="00CC52D7" w:rsidP="00CC52D7">
      <w:pPr>
        <w:tabs>
          <w:tab w:val="num" w:pos="0"/>
        </w:tabs>
        <w:autoSpaceDE w:val="0"/>
        <w:autoSpaceDN w:val="0"/>
        <w:adjustRightInd w:val="0"/>
        <w:spacing w:after="0" w:line="240" w:lineRule="auto"/>
        <w:jc w:val="center"/>
        <w:rPr>
          <w:rFonts w:ascii="Times New Roman" w:eastAsia="Times New Roman" w:hAnsi="Times New Roman"/>
          <w:sz w:val="20"/>
          <w:szCs w:val="20"/>
          <w:lang w:eastAsia="ru-RU"/>
        </w:rPr>
      </w:pPr>
    </w:p>
    <w:p w:rsidR="00CC52D7" w:rsidRPr="00CC52D7" w:rsidRDefault="00CC52D7" w:rsidP="00CC52D7">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CC52D7">
        <w:rPr>
          <w:rFonts w:ascii="Times New Roman" w:eastAsia="Times New Roman" w:hAnsi="Times New Roman"/>
          <w:sz w:val="20"/>
          <w:szCs w:val="20"/>
          <w:lang w:eastAsia="ru-RU"/>
        </w:rPr>
        <w:t>Перечень мероприятий подпрограммы представлен в приложении № 2 к подпрограмме.</w:t>
      </w:r>
    </w:p>
    <w:p w:rsidR="00CC52D7" w:rsidRPr="00CC52D7" w:rsidRDefault="00CC52D7" w:rsidP="00CC52D7">
      <w:pPr>
        <w:autoSpaceDE w:val="0"/>
        <w:autoSpaceDN w:val="0"/>
        <w:adjustRightInd w:val="0"/>
        <w:spacing w:after="0" w:line="240" w:lineRule="auto"/>
        <w:jc w:val="both"/>
        <w:rPr>
          <w:rFonts w:ascii="Times New Roman" w:eastAsia="Times New Roman" w:hAnsi="Times New Roman"/>
          <w:sz w:val="20"/>
          <w:szCs w:val="20"/>
          <w:lang w:eastAsia="ru-RU"/>
        </w:rPr>
      </w:pPr>
    </w:p>
    <w:p w:rsidR="00CC52D7" w:rsidRPr="00CC52D7" w:rsidRDefault="00CC52D7" w:rsidP="00CC52D7">
      <w:pPr>
        <w:autoSpaceDE w:val="0"/>
        <w:autoSpaceDN w:val="0"/>
        <w:adjustRightInd w:val="0"/>
        <w:spacing w:after="0" w:line="240" w:lineRule="auto"/>
        <w:jc w:val="center"/>
        <w:rPr>
          <w:rFonts w:ascii="Times New Roman" w:eastAsia="Times New Roman" w:hAnsi="Times New Roman"/>
          <w:sz w:val="20"/>
          <w:szCs w:val="20"/>
          <w:lang w:eastAsia="ru-RU"/>
        </w:rPr>
      </w:pPr>
      <w:r w:rsidRPr="00CC52D7">
        <w:rPr>
          <w:rFonts w:ascii="Times New Roman" w:eastAsia="Times New Roman" w:hAnsi="Times New Roman"/>
          <w:sz w:val="20"/>
          <w:szCs w:val="20"/>
          <w:lang w:eastAsia="ru-RU"/>
        </w:rPr>
        <w:t>2.7. Обоснование финансовых, материальных и трудовых затрат (ресурсное обеспечение подпрограммы) с указанием источников финансирования</w:t>
      </w:r>
    </w:p>
    <w:p w:rsidR="00CC52D7" w:rsidRPr="00CC52D7" w:rsidRDefault="00CC52D7" w:rsidP="00CC52D7">
      <w:pPr>
        <w:autoSpaceDE w:val="0"/>
        <w:autoSpaceDN w:val="0"/>
        <w:adjustRightInd w:val="0"/>
        <w:spacing w:after="0" w:line="240" w:lineRule="auto"/>
        <w:jc w:val="center"/>
        <w:rPr>
          <w:rFonts w:ascii="Times New Roman" w:eastAsia="Times New Roman" w:hAnsi="Times New Roman"/>
          <w:sz w:val="20"/>
          <w:szCs w:val="20"/>
          <w:lang w:eastAsia="ru-RU"/>
        </w:rPr>
      </w:pPr>
    </w:p>
    <w:p w:rsidR="00CC52D7" w:rsidRPr="00CC52D7" w:rsidRDefault="00CC52D7" w:rsidP="00CC52D7">
      <w:pPr>
        <w:autoSpaceDE w:val="0"/>
        <w:autoSpaceDN w:val="0"/>
        <w:adjustRightInd w:val="0"/>
        <w:spacing w:after="0" w:line="240" w:lineRule="auto"/>
        <w:jc w:val="both"/>
        <w:rPr>
          <w:rFonts w:ascii="Times New Roman" w:eastAsia="Times New Roman" w:hAnsi="Times New Roman"/>
          <w:sz w:val="20"/>
          <w:szCs w:val="20"/>
          <w:lang w:eastAsia="ru-RU"/>
        </w:rPr>
      </w:pPr>
      <w:r w:rsidRPr="00CC52D7">
        <w:rPr>
          <w:rFonts w:ascii="Times New Roman" w:eastAsia="Times New Roman" w:hAnsi="Times New Roman"/>
          <w:sz w:val="20"/>
          <w:szCs w:val="20"/>
          <w:lang w:eastAsia="ru-RU"/>
        </w:rPr>
        <w:lastRenderedPageBreak/>
        <w:tab/>
        <w:t>Общий объем финансирования подпрограммы представлен в приложении № 2 к подпрограмме.</w:t>
      </w:r>
    </w:p>
    <w:p w:rsidR="00CC52D7" w:rsidRPr="00CC52D7" w:rsidRDefault="00CC52D7" w:rsidP="00CC52D7">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CC52D7">
        <w:rPr>
          <w:rFonts w:ascii="Times New Roman" w:eastAsia="Times New Roman" w:hAnsi="Times New Roman"/>
          <w:sz w:val="20"/>
          <w:szCs w:val="20"/>
          <w:lang w:eastAsia="ru-RU"/>
        </w:rPr>
        <w:t xml:space="preserve">При предоставлении субсидии из краевого бюджета на реализацию мероприятий настоящей подпрограммы в рамках государственной программы Красноярского края финансовые затраты подлежат корректировке. </w:t>
      </w:r>
      <w:r w:rsidRPr="00CC52D7">
        <w:rPr>
          <w:rFonts w:ascii="Times New Roman" w:eastAsia="Times New Roman" w:hAnsi="Times New Roman"/>
          <w:sz w:val="20"/>
          <w:szCs w:val="20"/>
          <w:lang w:eastAsia="ru-RU"/>
        </w:rPr>
        <w:tab/>
      </w:r>
    </w:p>
    <w:p w:rsidR="00CC52D7" w:rsidRPr="00CC52D7" w:rsidRDefault="00CC52D7" w:rsidP="00CC52D7">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CC52D7">
        <w:rPr>
          <w:rFonts w:ascii="Times New Roman" w:eastAsia="Times New Roman" w:hAnsi="Times New Roman"/>
          <w:sz w:val="20"/>
          <w:szCs w:val="20"/>
          <w:lang w:eastAsia="ru-RU"/>
        </w:rPr>
        <w:t>Дополнительных материальных и трудовых затрат на реализацию подпрограммы не потребуется.</w:t>
      </w:r>
      <w:r w:rsidRPr="00CC52D7">
        <w:rPr>
          <w:rFonts w:ascii="Times New Roman" w:eastAsia="Times New Roman" w:hAnsi="Times New Roman"/>
          <w:sz w:val="20"/>
          <w:szCs w:val="20"/>
          <w:lang w:eastAsia="ru-RU"/>
        </w:rPr>
        <w:tab/>
      </w:r>
    </w:p>
    <w:p w:rsidR="00CC52D7" w:rsidRPr="00CC52D7" w:rsidRDefault="00CC52D7" w:rsidP="00CC52D7">
      <w:pPr>
        <w:spacing w:after="0" w:line="240" w:lineRule="auto"/>
        <w:rPr>
          <w:rFonts w:ascii="Times New Roman" w:eastAsia="Times New Roman" w:hAnsi="Times New Roman"/>
          <w:sz w:val="20"/>
          <w:szCs w:val="20"/>
          <w:lang w:eastAsia="ru-RU"/>
        </w:rPr>
      </w:pPr>
    </w:p>
    <w:p w:rsidR="00F601B5" w:rsidRDefault="00F601B5" w:rsidP="00F601B5">
      <w:pPr>
        <w:spacing w:after="0" w:line="240" w:lineRule="auto"/>
        <w:ind w:firstLine="360"/>
        <w:jc w:val="right"/>
        <w:rPr>
          <w:rFonts w:ascii="Times New Roman" w:eastAsia="Times New Roman" w:hAnsi="Times New Roman"/>
          <w:sz w:val="18"/>
          <w:szCs w:val="20"/>
          <w:lang w:val="en-US" w:eastAsia="ru-RU"/>
        </w:rPr>
      </w:pPr>
      <w:r w:rsidRPr="00F601B5">
        <w:rPr>
          <w:rFonts w:ascii="Times New Roman" w:eastAsia="Times New Roman" w:hAnsi="Times New Roman"/>
          <w:sz w:val="18"/>
          <w:szCs w:val="20"/>
          <w:lang w:eastAsia="ru-RU"/>
        </w:rPr>
        <w:t>Приложение № 5</w:t>
      </w:r>
    </w:p>
    <w:p w:rsidR="00F601B5" w:rsidRPr="00F601B5" w:rsidRDefault="00F601B5" w:rsidP="00F601B5">
      <w:pPr>
        <w:spacing w:after="0" w:line="240" w:lineRule="auto"/>
        <w:ind w:firstLine="360"/>
        <w:jc w:val="right"/>
        <w:rPr>
          <w:rFonts w:ascii="Times New Roman" w:eastAsia="Times New Roman" w:hAnsi="Times New Roman"/>
          <w:sz w:val="18"/>
          <w:szCs w:val="20"/>
          <w:lang w:eastAsia="ru-RU"/>
        </w:rPr>
      </w:pPr>
      <w:r w:rsidRPr="00F601B5">
        <w:rPr>
          <w:rFonts w:ascii="Times New Roman" w:eastAsia="Times New Roman" w:hAnsi="Times New Roman"/>
          <w:sz w:val="18"/>
          <w:szCs w:val="20"/>
          <w:lang w:eastAsia="ru-RU"/>
        </w:rPr>
        <w:t xml:space="preserve"> к постановлению </w:t>
      </w:r>
    </w:p>
    <w:p w:rsidR="00F601B5" w:rsidRPr="00F601B5" w:rsidRDefault="00F601B5" w:rsidP="00F601B5">
      <w:pPr>
        <w:spacing w:after="0" w:line="240" w:lineRule="auto"/>
        <w:ind w:firstLine="360"/>
        <w:jc w:val="right"/>
        <w:rPr>
          <w:rFonts w:ascii="Times New Roman" w:eastAsia="Times New Roman" w:hAnsi="Times New Roman"/>
          <w:sz w:val="18"/>
          <w:szCs w:val="20"/>
          <w:lang w:eastAsia="ru-RU"/>
        </w:rPr>
      </w:pPr>
      <w:r w:rsidRPr="00F601B5">
        <w:rPr>
          <w:rFonts w:ascii="Times New Roman" w:eastAsia="Times New Roman" w:hAnsi="Times New Roman"/>
          <w:sz w:val="18"/>
          <w:szCs w:val="20"/>
          <w:lang w:eastAsia="ru-RU"/>
        </w:rPr>
        <w:t>администрации Богучанского района от 13.03.2024 № 238-п</w:t>
      </w:r>
    </w:p>
    <w:p w:rsidR="00F601B5" w:rsidRPr="00F601B5" w:rsidRDefault="00F601B5" w:rsidP="00F601B5">
      <w:pPr>
        <w:spacing w:after="0" w:line="240" w:lineRule="auto"/>
        <w:ind w:firstLine="360"/>
        <w:jc w:val="right"/>
        <w:rPr>
          <w:rFonts w:ascii="Times New Roman" w:eastAsia="Times New Roman" w:hAnsi="Times New Roman"/>
          <w:sz w:val="18"/>
          <w:szCs w:val="20"/>
          <w:lang w:eastAsia="ru-RU"/>
        </w:rPr>
      </w:pPr>
      <w:r w:rsidRPr="00F601B5">
        <w:rPr>
          <w:rFonts w:ascii="Times New Roman" w:eastAsia="Times New Roman" w:hAnsi="Times New Roman"/>
          <w:sz w:val="18"/>
          <w:szCs w:val="20"/>
          <w:lang w:eastAsia="ru-RU"/>
        </w:rPr>
        <w:t>Приложение № 2</w:t>
      </w:r>
    </w:p>
    <w:p w:rsidR="00F601B5" w:rsidRPr="008D5E92" w:rsidRDefault="00F601B5" w:rsidP="00F601B5">
      <w:pPr>
        <w:spacing w:after="0" w:line="240" w:lineRule="auto"/>
        <w:ind w:firstLine="360"/>
        <w:jc w:val="right"/>
        <w:rPr>
          <w:rFonts w:ascii="Times New Roman" w:eastAsia="Times New Roman" w:hAnsi="Times New Roman"/>
          <w:sz w:val="18"/>
          <w:szCs w:val="20"/>
          <w:lang w:eastAsia="ru-RU"/>
        </w:rPr>
      </w:pPr>
      <w:r w:rsidRPr="00F601B5">
        <w:rPr>
          <w:rFonts w:ascii="Times New Roman" w:eastAsia="Times New Roman" w:hAnsi="Times New Roman"/>
          <w:sz w:val="18"/>
          <w:szCs w:val="20"/>
          <w:lang w:eastAsia="ru-RU"/>
        </w:rPr>
        <w:t xml:space="preserve">к подпрограмме "Развитие транспортного комплекса </w:t>
      </w:r>
    </w:p>
    <w:p w:rsidR="00F601B5" w:rsidRPr="00F601B5" w:rsidRDefault="00F601B5" w:rsidP="00F601B5">
      <w:pPr>
        <w:spacing w:after="0" w:line="240" w:lineRule="auto"/>
        <w:ind w:firstLine="360"/>
        <w:jc w:val="right"/>
        <w:rPr>
          <w:rFonts w:ascii="Times New Roman" w:eastAsia="Times New Roman" w:hAnsi="Times New Roman"/>
          <w:sz w:val="18"/>
          <w:szCs w:val="20"/>
          <w:lang w:eastAsia="ru-RU"/>
        </w:rPr>
      </w:pPr>
      <w:r w:rsidRPr="00F601B5">
        <w:rPr>
          <w:rFonts w:ascii="Times New Roman" w:eastAsia="Times New Roman" w:hAnsi="Times New Roman"/>
          <w:sz w:val="18"/>
          <w:szCs w:val="20"/>
          <w:lang w:eastAsia="ru-RU"/>
        </w:rPr>
        <w:t>Богучанского района"</w:t>
      </w:r>
    </w:p>
    <w:p w:rsidR="00F601B5" w:rsidRPr="00F601B5" w:rsidRDefault="00F601B5" w:rsidP="00F601B5">
      <w:pPr>
        <w:spacing w:after="0" w:line="240" w:lineRule="auto"/>
        <w:ind w:firstLine="360"/>
        <w:jc w:val="both"/>
        <w:rPr>
          <w:rFonts w:ascii="Times New Roman" w:eastAsia="Times New Roman" w:hAnsi="Times New Roman"/>
          <w:sz w:val="20"/>
          <w:szCs w:val="20"/>
          <w:lang w:eastAsia="ru-RU"/>
        </w:rPr>
      </w:pPr>
    </w:p>
    <w:p w:rsidR="005A4E3D" w:rsidRPr="00F601B5" w:rsidRDefault="00F601B5" w:rsidP="00F601B5">
      <w:pPr>
        <w:spacing w:after="0" w:line="240" w:lineRule="auto"/>
        <w:ind w:firstLine="360"/>
        <w:jc w:val="center"/>
        <w:rPr>
          <w:rFonts w:ascii="Times New Roman" w:eastAsia="Times New Roman" w:hAnsi="Times New Roman"/>
          <w:sz w:val="20"/>
          <w:szCs w:val="20"/>
          <w:lang w:eastAsia="ru-RU"/>
        </w:rPr>
      </w:pPr>
      <w:r w:rsidRPr="00F601B5">
        <w:rPr>
          <w:rFonts w:ascii="Times New Roman" w:eastAsia="Times New Roman" w:hAnsi="Times New Roman"/>
          <w:sz w:val="20"/>
          <w:szCs w:val="20"/>
          <w:lang w:eastAsia="ru-RU"/>
        </w:rPr>
        <w:t>Перечень мероприятий подпрограммы с указанием объема средств на их реализацию и ожидаемых результатов</w:t>
      </w:r>
    </w:p>
    <w:p w:rsidR="00CC52D7" w:rsidRPr="00F601B5" w:rsidRDefault="00CC52D7" w:rsidP="00CC52D7">
      <w:pPr>
        <w:spacing w:after="0" w:line="240" w:lineRule="auto"/>
        <w:ind w:firstLine="360"/>
        <w:jc w:val="both"/>
        <w:rPr>
          <w:rFonts w:ascii="Times New Roman" w:eastAsia="Times New Roman" w:hAnsi="Times New Roman"/>
          <w:sz w:val="20"/>
          <w:szCs w:val="20"/>
          <w:lang w:eastAsia="ru-RU"/>
        </w:rPr>
      </w:pPr>
    </w:p>
    <w:tbl>
      <w:tblPr>
        <w:tblStyle w:val="600"/>
        <w:tblW w:w="5000" w:type="pct"/>
        <w:tblLook w:val="04A0"/>
      </w:tblPr>
      <w:tblGrid>
        <w:gridCol w:w="1099"/>
        <w:gridCol w:w="998"/>
        <w:gridCol w:w="470"/>
        <w:gridCol w:w="449"/>
        <w:gridCol w:w="775"/>
        <w:gridCol w:w="965"/>
        <w:gridCol w:w="1018"/>
        <w:gridCol w:w="1072"/>
        <w:gridCol w:w="1045"/>
        <w:gridCol w:w="540"/>
        <w:gridCol w:w="1139"/>
      </w:tblGrid>
      <w:tr w:rsidR="00F601B5" w:rsidRPr="00F601B5" w:rsidTr="00F601B5">
        <w:trPr>
          <w:trHeight w:val="20"/>
        </w:trPr>
        <w:tc>
          <w:tcPr>
            <w:tcW w:w="1220" w:type="pct"/>
            <w:vMerge w:val="restart"/>
            <w:hideMark/>
          </w:tcPr>
          <w:p w:rsidR="00F601B5" w:rsidRPr="00F601B5" w:rsidRDefault="00F601B5" w:rsidP="00F601B5">
            <w:pPr>
              <w:spacing w:after="0" w:line="240" w:lineRule="auto"/>
              <w:jc w:val="right"/>
              <w:rPr>
                <w:rFonts w:ascii="Times New Roman" w:hAnsi="Times New Roman"/>
                <w:sz w:val="14"/>
                <w:szCs w:val="14"/>
                <w:lang w:eastAsia="ru-RU"/>
              </w:rPr>
            </w:pPr>
            <w:r w:rsidRPr="00F601B5">
              <w:rPr>
                <w:rFonts w:ascii="Times New Roman" w:hAnsi="Times New Roman"/>
                <w:sz w:val="14"/>
                <w:szCs w:val="14"/>
                <w:lang w:eastAsia="ru-RU"/>
              </w:rPr>
              <w:t>Наименование  программы, подпрограммы</w:t>
            </w:r>
          </w:p>
        </w:tc>
        <w:tc>
          <w:tcPr>
            <w:tcW w:w="386" w:type="pct"/>
            <w:vMerge w:val="restart"/>
            <w:hideMark/>
          </w:tcPr>
          <w:p w:rsidR="00F601B5" w:rsidRPr="00F601B5" w:rsidRDefault="00F601B5" w:rsidP="00F601B5">
            <w:pPr>
              <w:spacing w:after="0" w:line="240" w:lineRule="auto"/>
              <w:jc w:val="right"/>
              <w:rPr>
                <w:rFonts w:ascii="Times New Roman" w:hAnsi="Times New Roman"/>
                <w:sz w:val="14"/>
                <w:szCs w:val="14"/>
                <w:lang w:eastAsia="ru-RU"/>
              </w:rPr>
            </w:pPr>
            <w:r w:rsidRPr="00F601B5">
              <w:rPr>
                <w:rFonts w:ascii="Times New Roman" w:hAnsi="Times New Roman"/>
                <w:sz w:val="14"/>
                <w:szCs w:val="14"/>
                <w:lang w:eastAsia="ru-RU"/>
              </w:rPr>
              <w:t xml:space="preserve">ГРБС </w:t>
            </w:r>
          </w:p>
        </w:tc>
        <w:tc>
          <w:tcPr>
            <w:tcW w:w="796" w:type="pct"/>
            <w:gridSpan w:val="3"/>
            <w:hideMark/>
          </w:tcPr>
          <w:p w:rsidR="00F601B5" w:rsidRPr="00F601B5" w:rsidRDefault="00F601B5" w:rsidP="00F601B5">
            <w:pPr>
              <w:spacing w:after="0" w:line="240" w:lineRule="auto"/>
              <w:jc w:val="right"/>
              <w:rPr>
                <w:rFonts w:ascii="Times New Roman" w:hAnsi="Times New Roman"/>
                <w:sz w:val="14"/>
                <w:szCs w:val="14"/>
                <w:lang w:eastAsia="ru-RU"/>
              </w:rPr>
            </w:pPr>
            <w:r w:rsidRPr="00F601B5">
              <w:rPr>
                <w:rFonts w:ascii="Times New Roman" w:hAnsi="Times New Roman"/>
                <w:sz w:val="14"/>
                <w:szCs w:val="14"/>
                <w:lang w:eastAsia="ru-RU"/>
              </w:rPr>
              <w:t>Код бюджетной классификации</w:t>
            </w:r>
          </w:p>
        </w:tc>
        <w:tc>
          <w:tcPr>
            <w:tcW w:w="1926" w:type="pct"/>
            <w:gridSpan w:val="5"/>
            <w:hideMark/>
          </w:tcPr>
          <w:p w:rsidR="00F601B5" w:rsidRPr="00F601B5" w:rsidRDefault="00F601B5" w:rsidP="00F601B5">
            <w:pPr>
              <w:spacing w:after="0" w:line="240" w:lineRule="auto"/>
              <w:jc w:val="right"/>
              <w:rPr>
                <w:rFonts w:ascii="Times New Roman" w:hAnsi="Times New Roman"/>
                <w:sz w:val="14"/>
                <w:szCs w:val="14"/>
                <w:lang w:eastAsia="ru-RU"/>
              </w:rPr>
            </w:pPr>
            <w:r w:rsidRPr="00F601B5">
              <w:rPr>
                <w:rFonts w:ascii="Times New Roman" w:hAnsi="Times New Roman"/>
                <w:sz w:val="14"/>
                <w:szCs w:val="14"/>
                <w:lang w:eastAsia="ru-RU"/>
              </w:rPr>
              <w:t> </w:t>
            </w:r>
          </w:p>
        </w:tc>
        <w:tc>
          <w:tcPr>
            <w:tcW w:w="672" w:type="pct"/>
            <w:vMerge w:val="restart"/>
            <w:hideMark/>
          </w:tcPr>
          <w:p w:rsidR="00F601B5" w:rsidRPr="00F601B5" w:rsidRDefault="00F601B5" w:rsidP="00F601B5">
            <w:pPr>
              <w:spacing w:after="0" w:line="240" w:lineRule="auto"/>
              <w:jc w:val="right"/>
              <w:rPr>
                <w:rFonts w:ascii="Times New Roman" w:hAnsi="Times New Roman"/>
                <w:sz w:val="14"/>
                <w:szCs w:val="14"/>
                <w:lang w:eastAsia="ru-RU"/>
              </w:rPr>
            </w:pPr>
            <w:r w:rsidRPr="00F601B5">
              <w:rPr>
                <w:rFonts w:ascii="Times New Roman" w:hAnsi="Times New Roman"/>
                <w:sz w:val="14"/>
                <w:szCs w:val="14"/>
                <w:lang w:eastAsia="ru-RU"/>
              </w:rPr>
              <w:t>Ожидаемый результат от реализации подпрограммного мероприятия (в натуральном выражении)</w:t>
            </w:r>
          </w:p>
        </w:tc>
      </w:tr>
      <w:tr w:rsidR="00F601B5" w:rsidRPr="00F601B5" w:rsidTr="00F601B5">
        <w:trPr>
          <w:trHeight w:val="20"/>
        </w:trPr>
        <w:tc>
          <w:tcPr>
            <w:tcW w:w="1220" w:type="pct"/>
            <w:vMerge/>
            <w:hideMark/>
          </w:tcPr>
          <w:p w:rsidR="00F601B5" w:rsidRPr="00F601B5" w:rsidRDefault="00F601B5" w:rsidP="00F601B5">
            <w:pPr>
              <w:spacing w:after="0" w:line="240" w:lineRule="auto"/>
              <w:jc w:val="right"/>
              <w:rPr>
                <w:rFonts w:ascii="Times New Roman" w:hAnsi="Times New Roman"/>
                <w:sz w:val="14"/>
                <w:szCs w:val="14"/>
                <w:lang w:eastAsia="ru-RU"/>
              </w:rPr>
            </w:pPr>
          </w:p>
        </w:tc>
        <w:tc>
          <w:tcPr>
            <w:tcW w:w="386" w:type="pct"/>
            <w:vMerge/>
            <w:hideMark/>
          </w:tcPr>
          <w:p w:rsidR="00F601B5" w:rsidRPr="00F601B5" w:rsidRDefault="00F601B5" w:rsidP="00F601B5">
            <w:pPr>
              <w:spacing w:after="0" w:line="240" w:lineRule="auto"/>
              <w:jc w:val="right"/>
              <w:rPr>
                <w:rFonts w:ascii="Times New Roman" w:hAnsi="Times New Roman"/>
                <w:sz w:val="14"/>
                <w:szCs w:val="14"/>
                <w:lang w:eastAsia="ru-RU"/>
              </w:rPr>
            </w:pPr>
          </w:p>
        </w:tc>
        <w:tc>
          <w:tcPr>
            <w:tcW w:w="236" w:type="pct"/>
            <w:hideMark/>
          </w:tcPr>
          <w:p w:rsidR="00F601B5" w:rsidRPr="00F601B5" w:rsidRDefault="00F601B5" w:rsidP="00F601B5">
            <w:pPr>
              <w:spacing w:after="0" w:line="240" w:lineRule="auto"/>
              <w:jc w:val="right"/>
              <w:rPr>
                <w:rFonts w:ascii="Times New Roman" w:hAnsi="Times New Roman"/>
                <w:sz w:val="14"/>
                <w:szCs w:val="14"/>
                <w:lang w:eastAsia="ru-RU"/>
              </w:rPr>
            </w:pPr>
            <w:r w:rsidRPr="00F601B5">
              <w:rPr>
                <w:rFonts w:ascii="Times New Roman" w:hAnsi="Times New Roman"/>
                <w:sz w:val="14"/>
                <w:szCs w:val="14"/>
                <w:lang w:eastAsia="ru-RU"/>
              </w:rPr>
              <w:t>ГРБС</w:t>
            </w:r>
          </w:p>
        </w:tc>
        <w:tc>
          <w:tcPr>
            <w:tcW w:w="237" w:type="pct"/>
            <w:hideMark/>
          </w:tcPr>
          <w:p w:rsidR="00F601B5" w:rsidRPr="00F601B5" w:rsidRDefault="00F601B5" w:rsidP="00F601B5">
            <w:pPr>
              <w:spacing w:after="0" w:line="240" w:lineRule="auto"/>
              <w:jc w:val="right"/>
              <w:rPr>
                <w:rFonts w:ascii="Times New Roman" w:hAnsi="Times New Roman"/>
                <w:sz w:val="14"/>
                <w:szCs w:val="14"/>
                <w:lang w:eastAsia="ru-RU"/>
              </w:rPr>
            </w:pPr>
            <w:r w:rsidRPr="00F601B5">
              <w:rPr>
                <w:rFonts w:ascii="Times New Roman" w:hAnsi="Times New Roman"/>
                <w:sz w:val="14"/>
                <w:szCs w:val="14"/>
                <w:lang w:eastAsia="ru-RU"/>
              </w:rPr>
              <w:t>РзПр</w:t>
            </w:r>
          </w:p>
        </w:tc>
        <w:tc>
          <w:tcPr>
            <w:tcW w:w="323" w:type="pct"/>
            <w:hideMark/>
          </w:tcPr>
          <w:p w:rsidR="00F601B5" w:rsidRPr="00F601B5" w:rsidRDefault="00F601B5" w:rsidP="00F601B5">
            <w:pPr>
              <w:spacing w:after="0" w:line="240" w:lineRule="auto"/>
              <w:jc w:val="right"/>
              <w:rPr>
                <w:rFonts w:ascii="Times New Roman" w:hAnsi="Times New Roman"/>
                <w:sz w:val="14"/>
                <w:szCs w:val="14"/>
                <w:lang w:eastAsia="ru-RU"/>
              </w:rPr>
            </w:pPr>
            <w:r w:rsidRPr="00F601B5">
              <w:rPr>
                <w:rFonts w:ascii="Times New Roman" w:hAnsi="Times New Roman"/>
                <w:sz w:val="14"/>
                <w:szCs w:val="14"/>
                <w:lang w:eastAsia="ru-RU"/>
              </w:rPr>
              <w:t>ЦСР</w:t>
            </w:r>
          </w:p>
        </w:tc>
        <w:tc>
          <w:tcPr>
            <w:tcW w:w="359" w:type="pct"/>
            <w:hideMark/>
          </w:tcPr>
          <w:p w:rsidR="00F601B5" w:rsidRPr="00F601B5" w:rsidRDefault="00F601B5" w:rsidP="00F601B5">
            <w:pPr>
              <w:spacing w:after="0" w:line="240" w:lineRule="auto"/>
              <w:jc w:val="right"/>
              <w:rPr>
                <w:rFonts w:ascii="Times New Roman" w:hAnsi="Times New Roman"/>
                <w:sz w:val="14"/>
                <w:szCs w:val="14"/>
                <w:lang w:eastAsia="ru-RU"/>
              </w:rPr>
            </w:pPr>
            <w:r w:rsidRPr="00F601B5">
              <w:rPr>
                <w:rFonts w:ascii="Times New Roman" w:hAnsi="Times New Roman"/>
                <w:sz w:val="14"/>
                <w:szCs w:val="14"/>
                <w:lang w:eastAsia="ru-RU"/>
              </w:rPr>
              <w:t>Текущий финансовый год 2023</w:t>
            </w:r>
          </w:p>
        </w:tc>
        <w:tc>
          <w:tcPr>
            <w:tcW w:w="377" w:type="pct"/>
            <w:hideMark/>
          </w:tcPr>
          <w:p w:rsidR="00F601B5" w:rsidRPr="00F601B5" w:rsidRDefault="00F601B5" w:rsidP="00F601B5">
            <w:pPr>
              <w:spacing w:after="0" w:line="240" w:lineRule="auto"/>
              <w:jc w:val="right"/>
              <w:rPr>
                <w:rFonts w:ascii="Times New Roman" w:hAnsi="Times New Roman"/>
                <w:sz w:val="14"/>
                <w:szCs w:val="14"/>
                <w:lang w:eastAsia="ru-RU"/>
              </w:rPr>
            </w:pPr>
            <w:r w:rsidRPr="00F601B5">
              <w:rPr>
                <w:rFonts w:ascii="Times New Roman" w:hAnsi="Times New Roman"/>
                <w:sz w:val="14"/>
                <w:szCs w:val="14"/>
                <w:lang w:eastAsia="ru-RU"/>
              </w:rPr>
              <w:t>Очередной финансовый год 2024</w:t>
            </w:r>
          </w:p>
        </w:tc>
        <w:tc>
          <w:tcPr>
            <w:tcW w:w="397" w:type="pct"/>
            <w:hideMark/>
          </w:tcPr>
          <w:p w:rsidR="00F601B5" w:rsidRPr="00F601B5" w:rsidRDefault="00F601B5" w:rsidP="00F601B5">
            <w:pPr>
              <w:spacing w:after="0" w:line="240" w:lineRule="auto"/>
              <w:jc w:val="right"/>
              <w:rPr>
                <w:rFonts w:ascii="Times New Roman" w:hAnsi="Times New Roman"/>
                <w:sz w:val="14"/>
                <w:szCs w:val="14"/>
                <w:lang w:eastAsia="ru-RU"/>
              </w:rPr>
            </w:pPr>
            <w:r w:rsidRPr="00F601B5">
              <w:rPr>
                <w:rFonts w:ascii="Times New Roman" w:hAnsi="Times New Roman"/>
                <w:sz w:val="14"/>
                <w:szCs w:val="14"/>
                <w:lang w:eastAsia="ru-RU"/>
              </w:rPr>
              <w:t>Первый год планового периода 2025</w:t>
            </w:r>
          </w:p>
        </w:tc>
        <w:tc>
          <w:tcPr>
            <w:tcW w:w="397" w:type="pct"/>
            <w:hideMark/>
          </w:tcPr>
          <w:p w:rsidR="00F601B5" w:rsidRPr="00F601B5" w:rsidRDefault="00F601B5" w:rsidP="00F601B5">
            <w:pPr>
              <w:spacing w:after="0" w:line="240" w:lineRule="auto"/>
              <w:jc w:val="right"/>
              <w:rPr>
                <w:rFonts w:ascii="Times New Roman" w:hAnsi="Times New Roman"/>
                <w:sz w:val="14"/>
                <w:szCs w:val="14"/>
                <w:lang w:eastAsia="ru-RU"/>
              </w:rPr>
            </w:pPr>
            <w:r w:rsidRPr="00F601B5">
              <w:rPr>
                <w:rFonts w:ascii="Times New Roman" w:hAnsi="Times New Roman"/>
                <w:sz w:val="14"/>
                <w:szCs w:val="14"/>
                <w:lang w:eastAsia="ru-RU"/>
              </w:rPr>
              <w:t>Второй год планового периода 2026</w:t>
            </w:r>
          </w:p>
        </w:tc>
        <w:tc>
          <w:tcPr>
            <w:tcW w:w="397" w:type="pct"/>
            <w:hideMark/>
          </w:tcPr>
          <w:p w:rsidR="00F601B5" w:rsidRPr="00F601B5" w:rsidRDefault="00F601B5" w:rsidP="00F601B5">
            <w:pPr>
              <w:spacing w:after="0" w:line="240" w:lineRule="auto"/>
              <w:jc w:val="right"/>
              <w:rPr>
                <w:rFonts w:ascii="Times New Roman" w:hAnsi="Times New Roman"/>
                <w:sz w:val="14"/>
                <w:szCs w:val="14"/>
                <w:lang w:eastAsia="ru-RU"/>
              </w:rPr>
            </w:pPr>
            <w:r w:rsidRPr="00F601B5">
              <w:rPr>
                <w:rFonts w:ascii="Times New Roman" w:hAnsi="Times New Roman"/>
                <w:sz w:val="14"/>
                <w:szCs w:val="14"/>
                <w:lang w:eastAsia="ru-RU"/>
              </w:rPr>
              <w:t>Итого на период</w:t>
            </w:r>
          </w:p>
        </w:tc>
        <w:tc>
          <w:tcPr>
            <w:tcW w:w="672" w:type="pct"/>
            <w:vMerge/>
            <w:hideMark/>
          </w:tcPr>
          <w:p w:rsidR="00F601B5" w:rsidRPr="00F601B5" w:rsidRDefault="00F601B5" w:rsidP="00F601B5">
            <w:pPr>
              <w:spacing w:after="0" w:line="240" w:lineRule="auto"/>
              <w:jc w:val="right"/>
              <w:rPr>
                <w:rFonts w:ascii="Times New Roman" w:hAnsi="Times New Roman"/>
                <w:sz w:val="14"/>
                <w:szCs w:val="14"/>
                <w:lang w:eastAsia="ru-RU"/>
              </w:rPr>
            </w:pPr>
          </w:p>
        </w:tc>
      </w:tr>
      <w:tr w:rsidR="00F601B5" w:rsidRPr="00F601B5" w:rsidTr="00F601B5">
        <w:trPr>
          <w:trHeight w:val="20"/>
        </w:trPr>
        <w:tc>
          <w:tcPr>
            <w:tcW w:w="5000" w:type="pct"/>
            <w:gridSpan w:val="11"/>
            <w:hideMark/>
          </w:tcPr>
          <w:p w:rsidR="00F601B5" w:rsidRPr="00F601B5" w:rsidRDefault="00F601B5" w:rsidP="00F601B5">
            <w:pPr>
              <w:spacing w:after="0" w:line="240" w:lineRule="auto"/>
              <w:jc w:val="right"/>
              <w:rPr>
                <w:rFonts w:ascii="Times New Roman" w:hAnsi="Times New Roman"/>
                <w:sz w:val="14"/>
                <w:szCs w:val="14"/>
                <w:lang w:eastAsia="ru-RU"/>
              </w:rPr>
            </w:pPr>
            <w:r w:rsidRPr="00F601B5">
              <w:rPr>
                <w:rFonts w:ascii="Times New Roman" w:hAnsi="Times New Roman"/>
                <w:sz w:val="14"/>
                <w:szCs w:val="14"/>
                <w:lang w:eastAsia="ru-RU"/>
              </w:rPr>
              <w:t>Муниципальная программа Богучанского района "Развитие транспортной системы Богучанского района"</w:t>
            </w:r>
          </w:p>
        </w:tc>
      </w:tr>
      <w:tr w:rsidR="00F601B5" w:rsidRPr="00F601B5" w:rsidTr="00F601B5">
        <w:trPr>
          <w:trHeight w:val="20"/>
        </w:trPr>
        <w:tc>
          <w:tcPr>
            <w:tcW w:w="5000" w:type="pct"/>
            <w:gridSpan w:val="11"/>
            <w:hideMark/>
          </w:tcPr>
          <w:p w:rsidR="00F601B5" w:rsidRPr="00F601B5" w:rsidRDefault="00F601B5" w:rsidP="00F601B5">
            <w:pPr>
              <w:spacing w:after="0" w:line="240" w:lineRule="auto"/>
              <w:jc w:val="right"/>
              <w:rPr>
                <w:rFonts w:ascii="Times New Roman" w:hAnsi="Times New Roman"/>
                <w:sz w:val="14"/>
                <w:szCs w:val="14"/>
                <w:lang w:eastAsia="ru-RU"/>
              </w:rPr>
            </w:pPr>
            <w:r w:rsidRPr="00F601B5">
              <w:rPr>
                <w:rFonts w:ascii="Times New Roman" w:hAnsi="Times New Roman"/>
                <w:sz w:val="14"/>
                <w:szCs w:val="14"/>
                <w:lang w:eastAsia="ru-RU"/>
              </w:rPr>
              <w:t xml:space="preserve">Подпрограмма "Развитие транспортного комплекса Богучанского района" </w:t>
            </w:r>
          </w:p>
        </w:tc>
      </w:tr>
      <w:tr w:rsidR="00F601B5" w:rsidRPr="00F601B5" w:rsidTr="00F601B5">
        <w:trPr>
          <w:trHeight w:val="20"/>
        </w:trPr>
        <w:tc>
          <w:tcPr>
            <w:tcW w:w="1220" w:type="pct"/>
            <w:hideMark/>
          </w:tcPr>
          <w:p w:rsidR="00F601B5" w:rsidRPr="00F601B5" w:rsidRDefault="00F601B5" w:rsidP="00F601B5">
            <w:pPr>
              <w:spacing w:after="0" w:line="240" w:lineRule="auto"/>
              <w:jc w:val="right"/>
              <w:rPr>
                <w:rFonts w:ascii="Times New Roman" w:hAnsi="Times New Roman"/>
                <w:sz w:val="14"/>
                <w:szCs w:val="14"/>
                <w:lang w:eastAsia="ru-RU"/>
              </w:rPr>
            </w:pPr>
            <w:r w:rsidRPr="00F601B5">
              <w:rPr>
                <w:rFonts w:ascii="Times New Roman" w:hAnsi="Times New Roman"/>
                <w:sz w:val="14"/>
                <w:szCs w:val="14"/>
                <w:lang w:eastAsia="ru-RU"/>
              </w:rPr>
              <w:t>Цель подпрограммы: комплексное развитие транспорта Богучанского района для полного и эффективного удовлетворения потребностей населения в транспортных услугах</w:t>
            </w:r>
          </w:p>
        </w:tc>
        <w:tc>
          <w:tcPr>
            <w:tcW w:w="386" w:type="pct"/>
            <w:hideMark/>
          </w:tcPr>
          <w:p w:rsidR="00F601B5" w:rsidRPr="00F601B5" w:rsidRDefault="00F601B5" w:rsidP="00F601B5">
            <w:pPr>
              <w:spacing w:after="0" w:line="240" w:lineRule="auto"/>
              <w:jc w:val="right"/>
              <w:rPr>
                <w:rFonts w:ascii="Times New Roman" w:hAnsi="Times New Roman"/>
                <w:sz w:val="14"/>
                <w:szCs w:val="14"/>
                <w:lang w:eastAsia="ru-RU"/>
              </w:rPr>
            </w:pPr>
            <w:r w:rsidRPr="00F601B5">
              <w:rPr>
                <w:rFonts w:ascii="Times New Roman" w:hAnsi="Times New Roman"/>
                <w:sz w:val="14"/>
                <w:szCs w:val="14"/>
                <w:lang w:eastAsia="ru-RU"/>
              </w:rPr>
              <w:t> </w:t>
            </w:r>
          </w:p>
        </w:tc>
        <w:tc>
          <w:tcPr>
            <w:tcW w:w="236" w:type="pct"/>
            <w:hideMark/>
          </w:tcPr>
          <w:p w:rsidR="00F601B5" w:rsidRPr="00F601B5" w:rsidRDefault="00F601B5" w:rsidP="00F601B5">
            <w:pPr>
              <w:spacing w:after="0" w:line="240" w:lineRule="auto"/>
              <w:jc w:val="right"/>
              <w:rPr>
                <w:rFonts w:ascii="Times New Roman" w:hAnsi="Times New Roman"/>
                <w:sz w:val="14"/>
                <w:szCs w:val="14"/>
                <w:lang w:eastAsia="ru-RU"/>
              </w:rPr>
            </w:pPr>
            <w:r w:rsidRPr="00F601B5">
              <w:rPr>
                <w:rFonts w:ascii="Times New Roman" w:hAnsi="Times New Roman"/>
                <w:sz w:val="14"/>
                <w:szCs w:val="14"/>
                <w:lang w:eastAsia="ru-RU"/>
              </w:rPr>
              <w:t> </w:t>
            </w:r>
          </w:p>
        </w:tc>
        <w:tc>
          <w:tcPr>
            <w:tcW w:w="237" w:type="pct"/>
            <w:hideMark/>
          </w:tcPr>
          <w:p w:rsidR="00F601B5" w:rsidRPr="00F601B5" w:rsidRDefault="00F601B5" w:rsidP="00F601B5">
            <w:pPr>
              <w:spacing w:after="0" w:line="240" w:lineRule="auto"/>
              <w:jc w:val="right"/>
              <w:rPr>
                <w:rFonts w:ascii="Times New Roman" w:hAnsi="Times New Roman"/>
                <w:sz w:val="14"/>
                <w:szCs w:val="14"/>
                <w:lang w:eastAsia="ru-RU"/>
              </w:rPr>
            </w:pPr>
            <w:r w:rsidRPr="00F601B5">
              <w:rPr>
                <w:rFonts w:ascii="Times New Roman" w:hAnsi="Times New Roman"/>
                <w:sz w:val="14"/>
                <w:szCs w:val="14"/>
                <w:lang w:eastAsia="ru-RU"/>
              </w:rPr>
              <w:t> </w:t>
            </w:r>
          </w:p>
        </w:tc>
        <w:tc>
          <w:tcPr>
            <w:tcW w:w="323" w:type="pct"/>
            <w:hideMark/>
          </w:tcPr>
          <w:p w:rsidR="00F601B5" w:rsidRPr="00F601B5" w:rsidRDefault="00F601B5" w:rsidP="00F601B5">
            <w:pPr>
              <w:spacing w:after="0" w:line="240" w:lineRule="auto"/>
              <w:jc w:val="right"/>
              <w:rPr>
                <w:rFonts w:ascii="Times New Roman" w:hAnsi="Times New Roman"/>
                <w:sz w:val="14"/>
                <w:szCs w:val="14"/>
                <w:lang w:eastAsia="ru-RU"/>
              </w:rPr>
            </w:pPr>
            <w:r w:rsidRPr="00F601B5">
              <w:rPr>
                <w:rFonts w:ascii="Times New Roman" w:hAnsi="Times New Roman"/>
                <w:sz w:val="14"/>
                <w:szCs w:val="14"/>
                <w:lang w:eastAsia="ru-RU"/>
              </w:rPr>
              <w:t> </w:t>
            </w:r>
          </w:p>
        </w:tc>
        <w:tc>
          <w:tcPr>
            <w:tcW w:w="359" w:type="pct"/>
            <w:hideMark/>
          </w:tcPr>
          <w:p w:rsidR="00F601B5" w:rsidRPr="00F601B5" w:rsidRDefault="00F601B5" w:rsidP="00F601B5">
            <w:pPr>
              <w:spacing w:after="0" w:line="240" w:lineRule="auto"/>
              <w:jc w:val="right"/>
              <w:rPr>
                <w:rFonts w:ascii="Times New Roman" w:hAnsi="Times New Roman"/>
                <w:sz w:val="14"/>
                <w:szCs w:val="14"/>
                <w:lang w:eastAsia="ru-RU"/>
              </w:rPr>
            </w:pPr>
            <w:r w:rsidRPr="00F601B5">
              <w:rPr>
                <w:rFonts w:ascii="Times New Roman" w:hAnsi="Times New Roman"/>
                <w:sz w:val="14"/>
                <w:szCs w:val="14"/>
                <w:lang w:eastAsia="ru-RU"/>
              </w:rPr>
              <w:t xml:space="preserve">     78 902 432,28 </w:t>
            </w:r>
          </w:p>
        </w:tc>
        <w:tc>
          <w:tcPr>
            <w:tcW w:w="377" w:type="pct"/>
            <w:hideMark/>
          </w:tcPr>
          <w:p w:rsidR="00F601B5" w:rsidRPr="00F601B5" w:rsidRDefault="00F601B5" w:rsidP="00F601B5">
            <w:pPr>
              <w:spacing w:after="0" w:line="240" w:lineRule="auto"/>
              <w:jc w:val="right"/>
              <w:rPr>
                <w:rFonts w:ascii="Times New Roman" w:hAnsi="Times New Roman"/>
                <w:sz w:val="14"/>
                <w:szCs w:val="14"/>
                <w:lang w:eastAsia="ru-RU"/>
              </w:rPr>
            </w:pPr>
            <w:r w:rsidRPr="00F601B5">
              <w:rPr>
                <w:rFonts w:ascii="Times New Roman" w:hAnsi="Times New Roman"/>
                <w:sz w:val="14"/>
                <w:szCs w:val="14"/>
                <w:lang w:eastAsia="ru-RU"/>
              </w:rPr>
              <w:t xml:space="preserve">     102 145 000,00 </w:t>
            </w:r>
          </w:p>
        </w:tc>
        <w:tc>
          <w:tcPr>
            <w:tcW w:w="397" w:type="pct"/>
            <w:hideMark/>
          </w:tcPr>
          <w:p w:rsidR="00F601B5" w:rsidRPr="00F601B5" w:rsidRDefault="00F601B5" w:rsidP="00F601B5">
            <w:pPr>
              <w:spacing w:after="0" w:line="240" w:lineRule="auto"/>
              <w:jc w:val="right"/>
              <w:rPr>
                <w:rFonts w:ascii="Times New Roman" w:hAnsi="Times New Roman"/>
                <w:sz w:val="14"/>
                <w:szCs w:val="14"/>
                <w:lang w:eastAsia="ru-RU"/>
              </w:rPr>
            </w:pPr>
            <w:r w:rsidRPr="00F601B5">
              <w:rPr>
                <w:rFonts w:ascii="Times New Roman" w:hAnsi="Times New Roman"/>
                <w:sz w:val="14"/>
                <w:szCs w:val="14"/>
                <w:lang w:eastAsia="ru-RU"/>
              </w:rPr>
              <w:t xml:space="preserve">         27 603 757,00 </w:t>
            </w:r>
          </w:p>
        </w:tc>
        <w:tc>
          <w:tcPr>
            <w:tcW w:w="397" w:type="pct"/>
            <w:hideMark/>
          </w:tcPr>
          <w:p w:rsidR="00F601B5" w:rsidRPr="00F601B5" w:rsidRDefault="00F601B5" w:rsidP="00F601B5">
            <w:pPr>
              <w:spacing w:after="0" w:line="240" w:lineRule="auto"/>
              <w:jc w:val="right"/>
              <w:rPr>
                <w:rFonts w:ascii="Times New Roman" w:hAnsi="Times New Roman"/>
                <w:sz w:val="14"/>
                <w:szCs w:val="14"/>
                <w:lang w:eastAsia="ru-RU"/>
              </w:rPr>
            </w:pPr>
            <w:r w:rsidRPr="00F601B5">
              <w:rPr>
                <w:rFonts w:ascii="Times New Roman" w:hAnsi="Times New Roman"/>
                <w:sz w:val="14"/>
                <w:szCs w:val="14"/>
                <w:lang w:eastAsia="ru-RU"/>
              </w:rPr>
              <w:t xml:space="preserve">          4 267 502,00 </w:t>
            </w:r>
          </w:p>
        </w:tc>
        <w:tc>
          <w:tcPr>
            <w:tcW w:w="397" w:type="pct"/>
            <w:hideMark/>
          </w:tcPr>
          <w:p w:rsidR="00F601B5" w:rsidRPr="00F601B5" w:rsidRDefault="00F601B5" w:rsidP="00F601B5">
            <w:pPr>
              <w:spacing w:after="0" w:line="240" w:lineRule="auto"/>
              <w:jc w:val="right"/>
              <w:rPr>
                <w:rFonts w:ascii="Times New Roman" w:hAnsi="Times New Roman"/>
                <w:sz w:val="14"/>
                <w:szCs w:val="14"/>
                <w:lang w:eastAsia="ru-RU"/>
              </w:rPr>
            </w:pPr>
            <w:r w:rsidRPr="00F601B5">
              <w:rPr>
                <w:rFonts w:ascii="Times New Roman" w:hAnsi="Times New Roman"/>
                <w:sz w:val="14"/>
                <w:szCs w:val="14"/>
                <w:lang w:eastAsia="ru-RU"/>
              </w:rPr>
              <w:t xml:space="preserve">        212 918 691,28 </w:t>
            </w:r>
          </w:p>
        </w:tc>
        <w:tc>
          <w:tcPr>
            <w:tcW w:w="672" w:type="pct"/>
            <w:hideMark/>
          </w:tcPr>
          <w:p w:rsidR="00F601B5" w:rsidRPr="00F601B5" w:rsidRDefault="00F601B5" w:rsidP="00F601B5">
            <w:pPr>
              <w:spacing w:after="0" w:line="240" w:lineRule="auto"/>
              <w:jc w:val="right"/>
              <w:rPr>
                <w:rFonts w:ascii="Times New Roman" w:hAnsi="Times New Roman"/>
                <w:sz w:val="14"/>
                <w:szCs w:val="14"/>
                <w:lang w:eastAsia="ru-RU"/>
              </w:rPr>
            </w:pPr>
            <w:r w:rsidRPr="00F601B5">
              <w:rPr>
                <w:rFonts w:ascii="Times New Roman" w:hAnsi="Times New Roman"/>
                <w:sz w:val="14"/>
                <w:szCs w:val="14"/>
                <w:lang w:eastAsia="ru-RU"/>
              </w:rPr>
              <w:t> </w:t>
            </w:r>
          </w:p>
        </w:tc>
      </w:tr>
      <w:tr w:rsidR="00F601B5" w:rsidRPr="00F601B5" w:rsidTr="00F601B5">
        <w:trPr>
          <w:trHeight w:val="20"/>
        </w:trPr>
        <w:tc>
          <w:tcPr>
            <w:tcW w:w="1220" w:type="pct"/>
            <w:hideMark/>
          </w:tcPr>
          <w:p w:rsidR="00F601B5" w:rsidRPr="00F601B5" w:rsidRDefault="00F601B5" w:rsidP="00F601B5">
            <w:pPr>
              <w:spacing w:after="0" w:line="240" w:lineRule="auto"/>
              <w:jc w:val="right"/>
              <w:rPr>
                <w:rFonts w:ascii="Times New Roman" w:hAnsi="Times New Roman"/>
                <w:sz w:val="14"/>
                <w:szCs w:val="14"/>
                <w:lang w:eastAsia="ru-RU"/>
              </w:rPr>
            </w:pPr>
            <w:r w:rsidRPr="00F601B5">
              <w:rPr>
                <w:rFonts w:ascii="Times New Roman" w:hAnsi="Times New Roman"/>
                <w:sz w:val="14"/>
                <w:szCs w:val="14"/>
                <w:lang w:eastAsia="ru-RU"/>
              </w:rPr>
              <w:t>Задача 1. Развитие рынка транспортных услуг  Богучанского района и повышение эффективности его функционирования</w:t>
            </w:r>
          </w:p>
        </w:tc>
        <w:tc>
          <w:tcPr>
            <w:tcW w:w="386" w:type="pct"/>
            <w:hideMark/>
          </w:tcPr>
          <w:p w:rsidR="00F601B5" w:rsidRPr="00F601B5" w:rsidRDefault="00F601B5" w:rsidP="00F601B5">
            <w:pPr>
              <w:spacing w:after="0" w:line="240" w:lineRule="auto"/>
              <w:jc w:val="right"/>
              <w:rPr>
                <w:rFonts w:ascii="Times New Roman" w:hAnsi="Times New Roman"/>
                <w:sz w:val="14"/>
                <w:szCs w:val="14"/>
                <w:lang w:eastAsia="ru-RU"/>
              </w:rPr>
            </w:pPr>
            <w:r w:rsidRPr="00F601B5">
              <w:rPr>
                <w:rFonts w:ascii="Times New Roman" w:hAnsi="Times New Roman"/>
                <w:sz w:val="14"/>
                <w:szCs w:val="14"/>
                <w:lang w:eastAsia="ru-RU"/>
              </w:rPr>
              <w:t> </w:t>
            </w:r>
          </w:p>
        </w:tc>
        <w:tc>
          <w:tcPr>
            <w:tcW w:w="236" w:type="pct"/>
            <w:hideMark/>
          </w:tcPr>
          <w:p w:rsidR="00F601B5" w:rsidRPr="00F601B5" w:rsidRDefault="00F601B5" w:rsidP="00F601B5">
            <w:pPr>
              <w:spacing w:after="0" w:line="240" w:lineRule="auto"/>
              <w:jc w:val="right"/>
              <w:rPr>
                <w:rFonts w:ascii="Times New Roman" w:hAnsi="Times New Roman"/>
                <w:sz w:val="14"/>
                <w:szCs w:val="14"/>
                <w:lang w:eastAsia="ru-RU"/>
              </w:rPr>
            </w:pPr>
            <w:r w:rsidRPr="00F601B5">
              <w:rPr>
                <w:rFonts w:ascii="Times New Roman" w:hAnsi="Times New Roman"/>
                <w:sz w:val="14"/>
                <w:szCs w:val="14"/>
                <w:lang w:eastAsia="ru-RU"/>
              </w:rPr>
              <w:t> </w:t>
            </w:r>
          </w:p>
        </w:tc>
        <w:tc>
          <w:tcPr>
            <w:tcW w:w="237" w:type="pct"/>
            <w:hideMark/>
          </w:tcPr>
          <w:p w:rsidR="00F601B5" w:rsidRPr="00F601B5" w:rsidRDefault="00F601B5" w:rsidP="00F601B5">
            <w:pPr>
              <w:spacing w:after="0" w:line="240" w:lineRule="auto"/>
              <w:jc w:val="right"/>
              <w:rPr>
                <w:rFonts w:ascii="Times New Roman" w:hAnsi="Times New Roman"/>
                <w:sz w:val="14"/>
                <w:szCs w:val="14"/>
                <w:lang w:eastAsia="ru-RU"/>
              </w:rPr>
            </w:pPr>
            <w:r w:rsidRPr="00F601B5">
              <w:rPr>
                <w:rFonts w:ascii="Times New Roman" w:hAnsi="Times New Roman"/>
                <w:sz w:val="14"/>
                <w:szCs w:val="14"/>
                <w:lang w:eastAsia="ru-RU"/>
              </w:rPr>
              <w:t> </w:t>
            </w:r>
          </w:p>
        </w:tc>
        <w:tc>
          <w:tcPr>
            <w:tcW w:w="323" w:type="pct"/>
            <w:hideMark/>
          </w:tcPr>
          <w:p w:rsidR="00F601B5" w:rsidRPr="00F601B5" w:rsidRDefault="00F601B5" w:rsidP="00F601B5">
            <w:pPr>
              <w:spacing w:after="0" w:line="240" w:lineRule="auto"/>
              <w:jc w:val="right"/>
              <w:rPr>
                <w:rFonts w:ascii="Times New Roman" w:hAnsi="Times New Roman"/>
                <w:sz w:val="14"/>
                <w:szCs w:val="14"/>
                <w:lang w:eastAsia="ru-RU"/>
              </w:rPr>
            </w:pPr>
            <w:r w:rsidRPr="00F601B5">
              <w:rPr>
                <w:rFonts w:ascii="Times New Roman" w:hAnsi="Times New Roman"/>
                <w:sz w:val="14"/>
                <w:szCs w:val="14"/>
                <w:lang w:eastAsia="ru-RU"/>
              </w:rPr>
              <w:t> </w:t>
            </w:r>
          </w:p>
        </w:tc>
        <w:tc>
          <w:tcPr>
            <w:tcW w:w="359" w:type="pct"/>
            <w:hideMark/>
          </w:tcPr>
          <w:p w:rsidR="00F601B5" w:rsidRPr="00F601B5" w:rsidRDefault="00F601B5" w:rsidP="00F601B5">
            <w:pPr>
              <w:spacing w:after="0" w:line="240" w:lineRule="auto"/>
              <w:jc w:val="right"/>
              <w:rPr>
                <w:rFonts w:ascii="Times New Roman" w:hAnsi="Times New Roman"/>
                <w:sz w:val="14"/>
                <w:szCs w:val="14"/>
                <w:lang w:eastAsia="ru-RU"/>
              </w:rPr>
            </w:pPr>
            <w:r w:rsidRPr="00F601B5">
              <w:rPr>
                <w:rFonts w:ascii="Times New Roman" w:hAnsi="Times New Roman"/>
                <w:sz w:val="14"/>
                <w:szCs w:val="14"/>
                <w:lang w:eastAsia="ru-RU"/>
              </w:rPr>
              <w:t xml:space="preserve">     78 902 432,28 </w:t>
            </w:r>
          </w:p>
        </w:tc>
        <w:tc>
          <w:tcPr>
            <w:tcW w:w="377" w:type="pct"/>
            <w:hideMark/>
          </w:tcPr>
          <w:p w:rsidR="00F601B5" w:rsidRPr="00F601B5" w:rsidRDefault="00F601B5" w:rsidP="00F601B5">
            <w:pPr>
              <w:spacing w:after="0" w:line="240" w:lineRule="auto"/>
              <w:jc w:val="right"/>
              <w:rPr>
                <w:rFonts w:ascii="Times New Roman" w:hAnsi="Times New Roman"/>
                <w:sz w:val="14"/>
                <w:szCs w:val="14"/>
                <w:lang w:eastAsia="ru-RU"/>
              </w:rPr>
            </w:pPr>
            <w:r w:rsidRPr="00F601B5">
              <w:rPr>
                <w:rFonts w:ascii="Times New Roman" w:hAnsi="Times New Roman"/>
                <w:sz w:val="14"/>
                <w:szCs w:val="14"/>
                <w:lang w:eastAsia="ru-RU"/>
              </w:rPr>
              <w:t xml:space="preserve">     102 145 000,00 </w:t>
            </w:r>
          </w:p>
        </w:tc>
        <w:tc>
          <w:tcPr>
            <w:tcW w:w="397" w:type="pct"/>
            <w:hideMark/>
          </w:tcPr>
          <w:p w:rsidR="00F601B5" w:rsidRPr="00F601B5" w:rsidRDefault="00F601B5" w:rsidP="00F601B5">
            <w:pPr>
              <w:spacing w:after="0" w:line="240" w:lineRule="auto"/>
              <w:jc w:val="right"/>
              <w:rPr>
                <w:rFonts w:ascii="Times New Roman" w:hAnsi="Times New Roman"/>
                <w:sz w:val="14"/>
                <w:szCs w:val="14"/>
                <w:lang w:eastAsia="ru-RU"/>
              </w:rPr>
            </w:pPr>
            <w:r w:rsidRPr="00F601B5">
              <w:rPr>
                <w:rFonts w:ascii="Times New Roman" w:hAnsi="Times New Roman"/>
                <w:sz w:val="14"/>
                <w:szCs w:val="14"/>
                <w:lang w:eastAsia="ru-RU"/>
              </w:rPr>
              <w:t xml:space="preserve">         27 603 757,00 </w:t>
            </w:r>
          </w:p>
        </w:tc>
        <w:tc>
          <w:tcPr>
            <w:tcW w:w="397" w:type="pct"/>
            <w:hideMark/>
          </w:tcPr>
          <w:p w:rsidR="00F601B5" w:rsidRPr="00F601B5" w:rsidRDefault="00F601B5" w:rsidP="00F601B5">
            <w:pPr>
              <w:spacing w:after="0" w:line="240" w:lineRule="auto"/>
              <w:jc w:val="right"/>
              <w:rPr>
                <w:rFonts w:ascii="Times New Roman" w:hAnsi="Times New Roman"/>
                <w:sz w:val="14"/>
                <w:szCs w:val="14"/>
                <w:lang w:eastAsia="ru-RU"/>
              </w:rPr>
            </w:pPr>
            <w:r w:rsidRPr="00F601B5">
              <w:rPr>
                <w:rFonts w:ascii="Times New Roman" w:hAnsi="Times New Roman"/>
                <w:sz w:val="14"/>
                <w:szCs w:val="14"/>
                <w:lang w:eastAsia="ru-RU"/>
              </w:rPr>
              <w:t xml:space="preserve">          4 267 502,00 </w:t>
            </w:r>
          </w:p>
        </w:tc>
        <w:tc>
          <w:tcPr>
            <w:tcW w:w="397" w:type="pct"/>
            <w:hideMark/>
          </w:tcPr>
          <w:p w:rsidR="00F601B5" w:rsidRPr="00F601B5" w:rsidRDefault="00F601B5" w:rsidP="00F601B5">
            <w:pPr>
              <w:spacing w:after="0" w:line="240" w:lineRule="auto"/>
              <w:jc w:val="right"/>
              <w:rPr>
                <w:rFonts w:ascii="Times New Roman" w:hAnsi="Times New Roman"/>
                <w:sz w:val="14"/>
                <w:szCs w:val="14"/>
                <w:lang w:eastAsia="ru-RU"/>
              </w:rPr>
            </w:pPr>
            <w:r w:rsidRPr="00F601B5">
              <w:rPr>
                <w:rFonts w:ascii="Times New Roman" w:hAnsi="Times New Roman"/>
                <w:sz w:val="14"/>
                <w:szCs w:val="14"/>
                <w:lang w:eastAsia="ru-RU"/>
              </w:rPr>
              <w:t xml:space="preserve">        212 918 691,28 </w:t>
            </w:r>
          </w:p>
        </w:tc>
        <w:tc>
          <w:tcPr>
            <w:tcW w:w="672" w:type="pct"/>
            <w:hideMark/>
          </w:tcPr>
          <w:p w:rsidR="00F601B5" w:rsidRPr="00F601B5" w:rsidRDefault="00F601B5" w:rsidP="00F601B5">
            <w:pPr>
              <w:spacing w:after="0" w:line="240" w:lineRule="auto"/>
              <w:jc w:val="right"/>
              <w:rPr>
                <w:rFonts w:ascii="Times New Roman" w:hAnsi="Times New Roman"/>
                <w:sz w:val="14"/>
                <w:szCs w:val="14"/>
                <w:lang w:eastAsia="ru-RU"/>
              </w:rPr>
            </w:pPr>
            <w:r w:rsidRPr="00F601B5">
              <w:rPr>
                <w:rFonts w:ascii="Times New Roman" w:hAnsi="Times New Roman"/>
                <w:sz w:val="14"/>
                <w:szCs w:val="14"/>
                <w:lang w:eastAsia="ru-RU"/>
              </w:rPr>
              <w:t> </w:t>
            </w:r>
          </w:p>
        </w:tc>
      </w:tr>
      <w:tr w:rsidR="00F601B5" w:rsidRPr="00F601B5" w:rsidTr="00F601B5">
        <w:trPr>
          <w:trHeight w:val="20"/>
        </w:trPr>
        <w:tc>
          <w:tcPr>
            <w:tcW w:w="1220" w:type="pct"/>
            <w:hideMark/>
          </w:tcPr>
          <w:p w:rsidR="00F601B5" w:rsidRPr="00F601B5" w:rsidRDefault="00F601B5" w:rsidP="00F601B5">
            <w:pPr>
              <w:spacing w:after="0" w:line="240" w:lineRule="auto"/>
              <w:jc w:val="right"/>
              <w:rPr>
                <w:rFonts w:ascii="Times New Roman" w:hAnsi="Times New Roman"/>
                <w:sz w:val="14"/>
                <w:szCs w:val="14"/>
                <w:lang w:eastAsia="ru-RU"/>
              </w:rPr>
            </w:pPr>
            <w:r w:rsidRPr="00F601B5">
              <w:rPr>
                <w:rFonts w:ascii="Times New Roman" w:hAnsi="Times New Roman"/>
                <w:sz w:val="14"/>
                <w:szCs w:val="14"/>
                <w:lang w:eastAsia="ru-RU"/>
              </w:rPr>
              <w:t xml:space="preserve">1.1. Предоставление: субсидии юридическим лицам (за исключением государственных и муниципальных учреждений) и индивидуальным предпринимателям в целях возмещения недополученных доходов и (или) финансового обеспечения (возмещения) затрат, возникающих в связи с регулярными </w:t>
            </w:r>
            <w:r w:rsidRPr="00F601B5">
              <w:rPr>
                <w:rFonts w:ascii="Times New Roman" w:hAnsi="Times New Roman"/>
                <w:sz w:val="14"/>
                <w:szCs w:val="14"/>
                <w:lang w:eastAsia="ru-RU"/>
              </w:rPr>
              <w:lastRenderedPageBreak/>
              <w:t>перевозками пассажиров автомобильным транспортом по муниципальным маршрутам с небольшой интенсивностью пассажиропотока</w:t>
            </w:r>
          </w:p>
        </w:tc>
        <w:tc>
          <w:tcPr>
            <w:tcW w:w="386" w:type="pct"/>
            <w:vMerge w:val="restart"/>
            <w:hideMark/>
          </w:tcPr>
          <w:p w:rsidR="00F601B5" w:rsidRPr="00F601B5" w:rsidRDefault="00F601B5" w:rsidP="00F601B5">
            <w:pPr>
              <w:spacing w:after="0" w:line="240" w:lineRule="auto"/>
              <w:jc w:val="right"/>
              <w:rPr>
                <w:rFonts w:ascii="Times New Roman" w:hAnsi="Times New Roman"/>
                <w:sz w:val="14"/>
                <w:szCs w:val="14"/>
                <w:lang w:eastAsia="ru-RU"/>
              </w:rPr>
            </w:pPr>
            <w:r w:rsidRPr="00F601B5">
              <w:rPr>
                <w:rFonts w:ascii="Times New Roman" w:hAnsi="Times New Roman"/>
                <w:sz w:val="14"/>
                <w:szCs w:val="14"/>
                <w:lang w:eastAsia="ru-RU"/>
              </w:rPr>
              <w:lastRenderedPageBreak/>
              <w:t>Администрация Богучанского района</w:t>
            </w:r>
          </w:p>
        </w:tc>
        <w:tc>
          <w:tcPr>
            <w:tcW w:w="236" w:type="pct"/>
            <w:noWrap/>
            <w:hideMark/>
          </w:tcPr>
          <w:p w:rsidR="00F601B5" w:rsidRPr="00F601B5" w:rsidRDefault="00F601B5" w:rsidP="00F601B5">
            <w:pPr>
              <w:spacing w:after="0" w:line="240" w:lineRule="auto"/>
              <w:jc w:val="right"/>
              <w:rPr>
                <w:rFonts w:ascii="Times New Roman" w:hAnsi="Times New Roman"/>
                <w:sz w:val="14"/>
                <w:szCs w:val="14"/>
                <w:lang w:eastAsia="ru-RU"/>
              </w:rPr>
            </w:pPr>
            <w:r w:rsidRPr="00F601B5">
              <w:rPr>
                <w:rFonts w:ascii="Times New Roman" w:hAnsi="Times New Roman"/>
                <w:sz w:val="14"/>
                <w:szCs w:val="14"/>
                <w:lang w:eastAsia="ru-RU"/>
              </w:rPr>
              <w:t>806</w:t>
            </w:r>
          </w:p>
        </w:tc>
        <w:tc>
          <w:tcPr>
            <w:tcW w:w="237" w:type="pct"/>
            <w:noWrap/>
            <w:hideMark/>
          </w:tcPr>
          <w:p w:rsidR="00F601B5" w:rsidRPr="00F601B5" w:rsidRDefault="00F601B5" w:rsidP="00F601B5">
            <w:pPr>
              <w:spacing w:after="0" w:line="240" w:lineRule="auto"/>
              <w:jc w:val="right"/>
              <w:rPr>
                <w:rFonts w:ascii="Times New Roman" w:hAnsi="Times New Roman"/>
                <w:sz w:val="14"/>
                <w:szCs w:val="14"/>
                <w:lang w:eastAsia="ru-RU"/>
              </w:rPr>
            </w:pPr>
            <w:r w:rsidRPr="00F601B5">
              <w:rPr>
                <w:rFonts w:ascii="Times New Roman" w:hAnsi="Times New Roman"/>
                <w:sz w:val="14"/>
                <w:szCs w:val="14"/>
                <w:lang w:eastAsia="ru-RU"/>
              </w:rPr>
              <w:t>0408</w:t>
            </w:r>
          </w:p>
        </w:tc>
        <w:tc>
          <w:tcPr>
            <w:tcW w:w="323" w:type="pct"/>
            <w:noWrap/>
            <w:hideMark/>
          </w:tcPr>
          <w:p w:rsidR="00F601B5" w:rsidRPr="00F601B5" w:rsidRDefault="00F601B5" w:rsidP="00F601B5">
            <w:pPr>
              <w:spacing w:after="0" w:line="240" w:lineRule="auto"/>
              <w:jc w:val="right"/>
              <w:rPr>
                <w:rFonts w:ascii="Times New Roman" w:hAnsi="Times New Roman"/>
                <w:sz w:val="14"/>
                <w:szCs w:val="14"/>
                <w:lang w:eastAsia="ru-RU"/>
              </w:rPr>
            </w:pPr>
            <w:r w:rsidRPr="00F601B5">
              <w:rPr>
                <w:rFonts w:ascii="Times New Roman" w:hAnsi="Times New Roman"/>
                <w:sz w:val="14"/>
                <w:szCs w:val="14"/>
                <w:lang w:eastAsia="ru-RU"/>
              </w:rPr>
              <w:t>09200П0000</w:t>
            </w:r>
          </w:p>
        </w:tc>
        <w:tc>
          <w:tcPr>
            <w:tcW w:w="359" w:type="pct"/>
            <w:noWrap/>
            <w:hideMark/>
          </w:tcPr>
          <w:p w:rsidR="00F601B5" w:rsidRPr="00F601B5" w:rsidRDefault="00F601B5" w:rsidP="00F601B5">
            <w:pPr>
              <w:spacing w:after="0" w:line="240" w:lineRule="auto"/>
              <w:jc w:val="right"/>
              <w:rPr>
                <w:rFonts w:ascii="Times New Roman" w:hAnsi="Times New Roman"/>
                <w:sz w:val="14"/>
                <w:szCs w:val="14"/>
                <w:lang w:eastAsia="ru-RU"/>
              </w:rPr>
            </w:pPr>
            <w:r w:rsidRPr="00F601B5">
              <w:rPr>
                <w:rFonts w:ascii="Times New Roman" w:hAnsi="Times New Roman"/>
                <w:sz w:val="14"/>
                <w:szCs w:val="14"/>
                <w:lang w:eastAsia="ru-RU"/>
              </w:rPr>
              <w:t xml:space="preserve">     74 029 247,28 </w:t>
            </w:r>
          </w:p>
        </w:tc>
        <w:tc>
          <w:tcPr>
            <w:tcW w:w="377" w:type="pct"/>
            <w:noWrap/>
            <w:hideMark/>
          </w:tcPr>
          <w:p w:rsidR="00F601B5" w:rsidRPr="00F601B5" w:rsidRDefault="00F601B5" w:rsidP="00F601B5">
            <w:pPr>
              <w:spacing w:after="0" w:line="240" w:lineRule="auto"/>
              <w:jc w:val="right"/>
              <w:rPr>
                <w:rFonts w:ascii="Times New Roman" w:hAnsi="Times New Roman"/>
                <w:sz w:val="14"/>
                <w:szCs w:val="14"/>
                <w:lang w:eastAsia="ru-RU"/>
              </w:rPr>
            </w:pPr>
            <w:r w:rsidRPr="00F601B5">
              <w:rPr>
                <w:rFonts w:ascii="Times New Roman" w:hAnsi="Times New Roman"/>
                <w:sz w:val="14"/>
                <w:szCs w:val="14"/>
                <w:lang w:eastAsia="ru-RU"/>
              </w:rPr>
              <w:t xml:space="preserve">       82 094 290,00 </w:t>
            </w:r>
          </w:p>
        </w:tc>
        <w:tc>
          <w:tcPr>
            <w:tcW w:w="397" w:type="pct"/>
            <w:noWrap/>
            <w:hideMark/>
          </w:tcPr>
          <w:p w:rsidR="00F601B5" w:rsidRPr="00F601B5" w:rsidRDefault="00F601B5" w:rsidP="00F601B5">
            <w:pPr>
              <w:spacing w:after="0" w:line="240" w:lineRule="auto"/>
              <w:jc w:val="right"/>
              <w:rPr>
                <w:rFonts w:ascii="Times New Roman" w:hAnsi="Times New Roman"/>
                <w:sz w:val="14"/>
                <w:szCs w:val="14"/>
                <w:lang w:eastAsia="ru-RU"/>
              </w:rPr>
            </w:pPr>
            <w:r w:rsidRPr="00F601B5">
              <w:rPr>
                <w:rFonts w:ascii="Times New Roman" w:hAnsi="Times New Roman"/>
                <w:sz w:val="14"/>
                <w:szCs w:val="14"/>
                <w:lang w:eastAsia="ru-RU"/>
              </w:rPr>
              <w:t xml:space="preserve">         22 153 047,00 </w:t>
            </w:r>
          </w:p>
        </w:tc>
        <w:tc>
          <w:tcPr>
            <w:tcW w:w="397" w:type="pct"/>
            <w:noWrap/>
            <w:hideMark/>
          </w:tcPr>
          <w:p w:rsidR="00F601B5" w:rsidRPr="00F601B5" w:rsidRDefault="00F601B5" w:rsidP="00F601B5">
            <w:pPr>
              <w:spacing w:after="0" w:line="240" w:lineRule="auto"/>
              <w:jc w:val="right"/>
              <w:rPr>
                <w:rFonts w:ascii="Times New Roman" w:hAnsi="Times New Roman"/>
                <w:sz w:val="14"/>
                <w:szCs w:val="14"/>
                <w:lang w:eastAsia="ru-RU"/>
              </w:rPr>
            </w:pPr>
            <w:r w:rsidRPr="00F601B5">
              <w:rPr>
                <w:rFonts w:ascii="Times New Roman" w:hAnsi="Times New Roman"/>
                <w:sz w:val="14"/>
                <w:szCs w:val="14"/>
                <w:lang w:eastAsia="ru-RU"/>
              </w:rPr>
              <w:t xml:space="preserve">          4 267 502,00 </w:t>
            </w:r>
          </w:p>
        </w:tc>
        <w:tc>
          <w:tcPr>
            <w:tcW w:w="397" w:type="pct"/>
            <w:hideMark/>
          </w:tcPr>
          <w:p w:rsidR="00F601B5" w:rsidRPr="00F601B5" w:rsidRDefault="00F601B5" w:rsidP="00F601B5">
            <w:pPr>
              <w:spacing w:after="0" w:line="240" w:lineRule="auto"/>
              <w:jc w:val="right"/>
              <w:rPr>
                <w:rFonts w:ascii="Times New Roman" w:hAnsi="Times New Roman"/>
                <w:sz w:val="14"/>
                <w:szCs w:val="14"/>
                <w:lang w:eastAsia="ru-RU"/>
              </w:rPr>
            </w:pPr>
            <w:r w:rsidRPr="00F601B5">
              <w:rPr>
                <w:rFonts w:ascii="Times New Roman" w:hAnsi="Times New Roman"/>
                <w:sz w:val="14"/>
                <w:szCs w:val="14"/>
                <w:lang w:eastAsia="ru-RU"/>
              </w:rPr>
              <w:t xml:space="preserve">        182 544 086,28 </w:t>
            </w:r>
          </w:p>
        </w:tc>
        <w:tc>
          <w:tcPr>
            <w:tcW w:w="672" w:type="pct"/>
            <w:hideMark/>
          </w:tcPr>
          <w:p w:rsidR="00F601B5" w:rsidRPr="00F601B5" w:rsidRDefault="00F601B5" w:rsidP="00F601B5">
            <w:pPr>
              <w:spacing w:after="0" w:line="240" w:lineRule="auto"/>
              <w:jc w:val="right"/>
              <w:rPr>
                <w:rFonts w:ascii="Times New Roman" w:hAnsi="Times New Roman"/>
                <w:sz w:val="14"/>
                <w:szCs w:val="14"/>
                <w:lang w:eastAsia="ru-RU"/>
              </w:rPr>
            </w:pPr>
            <w:r w:rsidRPr="00F601B5">
              <w:rPr>
                <w:rFonts w:ascii="Times New Roman" w:hAnsi="Times New Roman"/>
                <w:sz w:val="14"/>
                <w:szCs w:val="14"/>
                <w:lang w:eastAsia="ru-RU"/>
              </w:rPr>
              <w:t>Количество перевезенных пассажиров всего 986,33 тыс.чел, в т.ч.:</w:t>
            </w:r>
            <w:r w:rsidRPr="00F601B5">
              <w:rPr>
                <w:rFonts w:ascii="Times New Roman" w:hAnsi="Times New Roman"/>
                <w:sz w:val="14"/>
                <w:szCs w:val="14"/>
                <w:lang w:eastAsia="ru-RU"/>
              </w:rPr>
              <w:br/>
              <w:t>в 2023 году - 442,50 тыс.чел;                                                                                                                                                                                                                                                                                         в 2024 году - 442,50 тыс.чел;                                                                                                                                                                                                                                                                                   в 2025 году -   97,35 тыс.чел;                                                                                                                                                                                                                                                                                 в 2026 году -     3,98 тыс.чел.</w:t>
            </w:r>
          </w:p>
        </w:tc>
      </w:tr>
      <w:tr w:rsidR="00F601B5" w:rsidRPr="00F601B5" w:rsidTr="00F601B5">
        <w:trPr>
          <w:trHeight w:val="20"/>
        </w:trPr>
        <w:tc>
          <w:tcPr>
            <w:tcW w:w="1220" w:type="pct"/>
            <w:hideMark/>
          </w:tcPr>
          <w:p w:rsidR="00F601B5" w:rsidRPr="00F601B5" w:rsidRDefault="00F601B5" w:rsidP="00F601B5">
            <w:pPr>
              <w:spacing w:after="0" w:line="240" w:lineRule="auto"/>
              <w:jc w:val="right"/>
              <w:rPr>
                <w:rFonts w:ascii="Times New Roman" w:hAnsi="Times New Roman"/>
                <w:sz w:val="14"/>
                <w:szCs w:val="14"/>
                <w:lang w:eastAsia="ru-RU"/>
              </w:rPr>
            </w:pPr>
            <w:r w:rsidRPr="00F601B5">
              <w:rPr>
                <w:rFonts w:ascii="Times New Roman" w:hAnsi="Times New Roman"/>
                <w:sz w:val="14"/>
                <w:szCs w:val="14"/>
                <w:lang w:eastAsia="ru-RU"/>
              </w:rPr>
              <w:lastRenderedPageBreak/>
              <w:t>1.2. Предоставление: субсидии юридическим лицам (за исключением государственных и муниципальных учреждений) и индивидуальным предпринимателям в целях возмещения недополученных доходов и (или) финансового обеспечения (возмещения) затрат, возникающих в связи с государственным регулированием тарифов на перевозки пассажиров водным транспортом по внутрирайонным маршрутам в Богучанском районе</w:t>
            </w:r>
          </w:p>
        </w:tc>
        <w:tc>
          <w:tcPr>
            <w:tcW w:w="386" w:type="pct"/>
            <w:vMerge/>
            <w:hideMark/>
          </w:tcPr>
          <w:p w:rsidR="00F601B5" w:rsidRPr="00F601B5" w:rsidRDefault="00F601B5" w:rsidP="00F601B5">
            <w:pPr>
              <w:spacing w:after="0" w:line="240" w:lineRule="auto"/>
              <w:jc w:val="right"/>
              <w:rPr>
                <w:rFonts w:ascii="Times New Roman" w:hAnsi="Times New Roman"/>
                <w:sz w:val="14"/>
                <w:szCs w:val="14"/>
                <w:lang w:eastAsia="ru-RU"/>
              </w:rPr>
            </w:pPr>
          </w:p>
        </w:tc>
        <w:tc>
          <w:tcPr>
            <w:tcW w:w="236" w:type="pct"/>
            <w:noWrap/>
            <w:hideMark/>
          </w:tcPr>
          <w:p w:rsidR="00F601B5" w:rsidRPr="00F601B5" w:rsidRDefault="00F601B5" w:rsidP="00F601B5">
            <w:pPr>
              <w:spacing w:after="0" w:line="240" w:lineRule="auto"/>
              <w:jc w:val="right"/>
              <w:rPr>
                <w:rFonts w:ascii="Times New Roman" w:hAnsi="Times New Roman"/>
                <w:sz w:val="14"/>
                <w:szCs w:val="14"/>
                <w:lang w:eastAsia="ru-RU"/>
              </w:rPr>
            </w:pPr>
            <w:r w:rsidRPr="00F601B5">
              <w:rPr>
                <w:rFonts w:ascii="Times New Roman" w:hAnsi="Times New Roman"/>
                <w:sz w:val="14"/>
                <w:szCs w:val="14"/>
                <w:lang w:eastAsia="ru-RU"/>
              </w:rPr>
              <w:t>806</w:t>
            </w:r>
          </w:p>
        </w:tc>
        <w:tc>
          <w:tcPr>
            <w:tcW w:w="237" w:type="pct"/>
            <w:noWrap/>
            <w:hideMark/>
          </w:tcPr>
          <w:p w:rsidR="00F601B5" w:rsidRPr="00F601B5" w:rsidRDefault="00F601B5" w:rsidP="00F601B5">
            <w:pPr>
              <w:spacing w:after="0" w:line="240" w:lineRule="auto"/>
              <w:jc w:val="right"/>
              <w:rPr>
                <w:rFonts w:ascii="Times New Roman" w:hAnsi="Times New Roman"/>
                <w:sz w:val="14"/>
                <w:szCs w:val="14"/>
                <w:lang w:eastAsia="ru-RU"/>
              </w:rPr>
            </w:pPr>
            <w:r w:rsidRPr="00F601B5">
              <w:rPr>
                <w:rFonts w:ascii="Times New Roman" w:hAnsi="Times New Roman"/>
                <w:sz w:val="14"/>
                <w:szCs w:val="14"/>
                <w:lang w:eastAsia="ru-RU"/>
              </w:rPr>
              <w:t>0408</w:t>
            </w:r>
          </w:p>
        </w:tc>
        <w:tc>
          <w:tcPr>
            <w:tcW w:w="323" w:type="pct"/>
            <w:noWrap/>
            <w:hideMark/>
          </w:tcPr>
          <w:p w:rsidR="00F601B5" w:rsidRPr="00F601B5" w:rsidRDefault="00F601B5" w:rsidP="00F601B5">
            <w:pPr>
              <w:spacing w:after="0" w:line="240" w:lineRule="auto"/>
              <w:jc w:val="right"/>
              <w:rPr>
                <w:rFonts w:ascii="Times New Roman" w:hAnsi="Times New Roman"/>
                <w:sz w:val="14"/>
                <w:szCs w:val="14"/>
                <w:lang w:eastAsia="ru-RU"/>
              </w:rPr>
            </w:pPr>
            <w:r w:rsidRPr="00F601B5">
              <w:rPr>
                <w:rFonts w:ascii="Times New Roman" w:hAnsi="Times New Roman"/>
                <w:sz w:val="14"/>
                <w:szCs w:val="14"/>
                <w:lang w:eastAsia="ru-RU"/>
              </w:rPr>
              <w:t>09200В0000</w:t>
            </w:r>
          </w:p>
        </w:tc>
        <w:tc>
          <w:tcPr>
            <w:tcW w:w="359" w:type="pct"/>
            <w:noWrap/>
            <w:hideMark/>
          </w:tcPr>
          <w:p w:rsidR="00F601B5" w:rsidRPr="00F601B5" w:rsidRDefault="00F601B5" w:rsidP="00F601B5">
            <w:pPr>
              <w:spacing w:after="0" w:line="240" w:lineRule="auto"/>
              <w:jc w:val="right"/>
              <w:rPr>
                <w:rFonts w:ascii="Times New Roman" w:hAnsi="Times New Roman"/>
                <w:sz w:val="14"/>
                <w:szCs w:val="14"/>
                <w:lang w:eastAsia="ru-RU"/>
              </w:rPr>
            </w:pPr>
            <w:r w:rsidRPr="00F601B5">
              <w:rPr>
                <w:rFonts w:ascii="Times New Roman" w:hAnsi="Times New Roman"/>
                <w:sz w:val="14"/>
                <w:szCs w:val="14"/>
                <w:lang w:eastAsia="ru-RU"/>
              </w:rPr>
              <w:t xml:space="preserve">      4 873 185,00 </w:t>
            </w:r>
          </w:p>
        </w:tc>
        <w:tc>
          <w:tcPr>
            <w:tcW w:w="377" w:type="pct"/>
            <w:noWrap/>
            <w:hideMark/>
          </w:tcPr>
          <w:p w:rsidR="00F601B5" w:rsidRPr="00F601B5" w:rsidRDefault="00F601B5" w:rsidP="00F601B5">
            <w:pPr>
              <w:spacing w:after="0" w:line="240" w:lineRule="auto"/>
              <w:jc w:val="right"/>
              <w:rPr>
                <w:rFonts w:ascii="Times New Roman" w:hAnsi="Times New Roman"/>
                <w:sz w:val="14"/>
                <w:szCs w:val="14"/>
                <w:lang w:eastAsia="ru-RU"/>
              </w:rPr>
            </w:pPr>
            <w:r w:rsidRPr="00F601B5">
              <w:rPr>
                <w:rFonts w:ascii="Times New Roman" w:hAnsi="Times New Roman"/>
                <w:sz w:val="14"/>
                <w:szCs w:val="14"/>
                <w:lang w:eastAsia="ru-RU"/>
              </w:rPr>
              <w:t xml:space="preserve">        5 450 710,00 </w:t>
            </w:r>
          </w:p>
        </w:tc>
        <w:tc>
          <w:tcPr>
            <w:tcW w:w="397" w:type="pct"/>
            <w:noWrap/>
            <w:hideMark/>
          </w:tcPr>
          <w:p w:rsidR="00F601B5" w:rsidRPr="00F601B5" w:rsidRDefault="00F601B5" w:rsidP="00F601B5">
            <w:pPr>
              <w:spacing w:after="0" w:line="240" w:lineRule="auto"/>
              <w:jc w:val="right"/>
              <w:rPr>
                <w:rFonts w:ascii="Times New Roman" w:hAnsi="Times New Roman"/>
                <w:sz w:val="14"/>
                <w:szCs w:val="14"/>
                <w:lang w:eastAsia="ru-RU"/>
              </w:rPr>
            </w:pPr>
            <w:r w:rsidRPr="00F601B5">
              <w:rPr>
                <w:rFonts w:ascii="Times New Roman" w:hAnsi="Times New Roman"/>
                <w:sz w:val="14"/>
                <w:szCs w:val="14"/>
                <w:lang w:eastAsia="ru-RU"/>
              </w:rPr>
              <w:t xml:space="preserve">          5 450 710,00 </w:t>
            </w:r>
          </w:p>
        </w:tc>
        <w:tc>
          <w:tcPr>
            <w:tcW w:w="397" w:type="pct"/>
            <w:noWrap/>
            <w:hideMark/>
          </w:tcPr>
          <w:p w:rsidR="00F601B5" w:rsidRPr="00F601B5" w:rsidRDefault="00F601B5" w:rsidP="00F601B5">
            <w:pPr>
              <w:spacing w:after="0" w:line="240" w:lineRule="auto"/>
              <w:jc w:val="right"/>
              <w:rPr>
                <w:rFonts w:ascii="Times New Roman" w:hAnsi="Times New Roman"/>
                <w:sz w:val="14"/>
                <w:szCs w:val="14"/>
                <w:lang w:eastAsia="ru-RU"/>
              </w:rPr>
            </w:pPr>
            <w:r w:rsidRPr="00F601B5">
              <w:rPr>
                <w:rFonts w:ascii="Times New Roman" w:hAnsi="Times New Roman"/>
                <w:sz w:val="14"/>
                <w:szCs w:val="14"/>
                <w:lang w:eastAsia="ru-RU"/>
              </w:rPr>
              <w:t xml:space="preserve">                          -   </w:t>
            </w:r>
          </w:p>
        </w:tc>
        <w:tc>
          <w:tcPr>
            <w:tcW w:w="397" w:type="pct"/>
            <w:hideMark/>
          </w:tcPr>
          <w:p w:rsidR="00F601B5" w:rsidRPr="00F601B5" w:rsidRDefault="00F601B5" w:rsidP="00F601B5">
            <w:pPr>
              <w:spacing w:after="0" w:line="240" w:lineRule="auto"/>
              <w:jc w:val="right"/>
              <w:rPr>
                <w:rFonts w:ascii="Times New Roman" w:hAnsi="Times New Roman"/>
                <w:sz w:val="14"/>
                <w:szCs w:val="14"/>
                <w:lang w:eastAsia="ru-RU"/>
              </w:rPr>
            </w:pPr>
            <w:r w:rsidRPr="00F601B5">
              <w:rPr>
                <w:rFonts w:ascii="Times New Roman" w:hAnsi="Times New Roman"/>
                <w:sz w:val="14"/>
                <w:szCs w:val="14"/>
                <w:lang w:eastAsia="ru-RU"/>
              </w:rPr>
              <w:t xml:space="preserve">          15 774 605,00 </w:t>
            </w:r>
          </w:p>
        </w:tc>
        <w:tc>
          <w:tcPr>
            <w:tcW w:w="672" w:type="pct"/>
            <w:hideMark/>
          </w:tcPr>
          <w:p w:rsidR="00F601B5" w:rsidRPr="00F601B5" w:rsidRDefault="00F601B5" w:rsidP="00F601B5">
            <w:pPr>
              <w:spacing w:after="0" w:line="240" w:lineRule="auto"/>
              <w:jc w:val="right"/>
              <w:rPr>
                <w:rFonts w:ascii="Times New Roman" w:hAnsi="Times New Roman"/>
                <w:sz w:val="14"/>
                <w:szCs w:val="14"/>
                <w:lang w:eastAsia="ru-RU"/>
              </w:rPr>
            </w:pPr>
            <w:r w:rsidRPr="00F601B5">
              <w:rPr>
                <w:rFonts w:ascii="Times New Roman" w:hAnsi="Times New Roman"/>
                <w:sz w:val="14"/>
                <w:szCs w:val="14"/>
                <w:lang w:eastAsia="ru-RU"/>
              </w:rPr>
              <w:t>Количество перевезенных пассажиров всего 220,8 тыс.чел, в т.ч.:</w:t>
            </w:r>
            <w:r w:rsidRPr="00F601B5">
              <w:rPr>
                <w:rFonts w:ascii="Times New Roman" w:hAnsi="Times New Roman"/>
                <w:sz w:val="14"/>
                <w:szCs w:val="14"/>
                <w:lang w:eastAsia="ru-RU"/>
              </w:rPr>
              <w:br/>
              <w:t>в 2023 году -  73,6 тыс.чел;                                                                                                                                                                                                                                                                                     в 2024 году -  73,6 тыс.чел;                                                                                                                                                                                                                                                                                      в 2025 году -  73,6 тыс.чел;                                          в 2026 году -    0,0 тыс.чел.</w:t>
            </w:r>
          </w:p>
        </w:tc>
      </w:tr>
      <w:tr w:rsidR="00F601B5" w:rsidRPr="00F601B5" w:rsidTr="00F601B5">
        <w:trPr>
          <w:trHeight w:val="20"/>
        </w:trPr>
        <w:tc>
          <w:tcPr>
            <w:tcW w:w="1220" w:type="pct"/>
            <w:hideMark/>
          </w:tcPr>
          <w:p w:rsidR="00F601B5" w:rsidRPr="00F601B5" w:rsidRDefault="00F601B5" w:rsidP="00F601B5">
            <w:pPr>
              <w:spacing w:after="0" w:line="240" w:lineRule="auto"/>
              <w:jc w:val="right"/>
              <w:rPr>
                <w:rFonts w:ascii="Times New Roman" w:hAnsi="Times New Roman"/>
                <w:sz w:val="14"/>
                <w:szCs w:val="14"/>
                <w:lang w:eastAsia="ru-RU"/>
              </w:rPr>
            </w:pPr>
            <w:r w:rsidRPr="00F601B5">
              <w:rPr>
                <w:rFonts w:ascii="Times New Roman" w:hAnsi="Times New Roman"/>
                <w:sz w:val="14"/>
                <w:szCs w:val="14"/>
                <w:lang w:eastAsia="ru-RU"/>
              </w:rPr>
              <w:t>1.3. Расходы на проведение комплексных мероприятий по текущему и капитальному ремонту муниципального имущества зданий, занимаемых БМУП "Районное АТП"</w:t>
            </w:r>
          </w:p>
        </w:tc>
        <w:tc>
          <w:tcPr>
            <w:tcW w:w="386" w:type="pct"/>
            <w:hideMark/>
          </w:tcPr>
          <w:p w:rsidR="00F601B5" w:rsidRPr="00F601B5" w:rsidRDefault="00F601B5" w:rsidP="00F601B5">
            <w:pPr>
              <w:spacing w:after="0" w:line="240" w:lineRule="auto"/>
              <w:jc w:val="right"/>
              <w:rPr>
                <w:rFonts w:ascii="Times New Roman" w:hAnsi="Times New Roman"/>
                <w:sz w:val="14"/>
                <w:szCs w:val="14"/>
                <w:lang w:eastAsia="ru-RU"/>
              </w:rPr>
            </w:pPr>
            <w:r w:rsidRPr="00F601B5">
              <w:rPr>
                <w:rFonts w:ascii="Times New Roman" w:hAnsi="Times New Roman"/>
                <w:sz w:val="14"/>
                <w:szCs w:val="14"/>
                <w:lang w:eastAsia="ru-RU"/>
              </w:rPr>
              <w:t>МКУ "Муниципальная служба Заказчика"</w:t>
            </w:r>
          </w:p>
        </w:tc>
        <w:tc>
          <w:tcPr>
            <w:tcW w:w="236" w:type="pct"/>
            <w:noWrap/>
            <w:hideMark/>
          </w:tcPr>
          <w:p w:rsidR="00F601B5" w:rsidRPr="00F601B5" w:rsidRDefault="00F601B5" w:rsidP="00F601B5">
            <w:pPr>
              <w:spacing w:after="0" w:line="240" w:lineRule="auto"/>
              <w:jc w:val="right"/>
              <w:rPr>
                <w:rFonts w:ascii="Times New Roman" w:hAnsi="Times New Roman"/>
                <w:sz w:val="14"/>
                <w:szCs w:val="14"/>
                <w:lang w:eastAsia="ru-RU"/>
              </w:rPr>
            </w:pPr>
            <w:r w:rsidRPr="00F601B5">
              <w:rPr>
                <w:rFonts w:ascii="Times New Roman" w:hAnsi="Times New Roman"/>
                <w:sz w:val="14"/>
                <w:szCs w:val="14"/>
                <w:lang w:eastAsia="ru-RU"/>
              </w:rPr>
              <w:t>830</w:t>
            </w:r>
          </w:p>
        </w:tc>
        <w:tc>
          <w:tcPr>
            <w:tcW w:w="237" w:type="pct"/>
            <w:noWrap/>
            <w:hideMark/>
          </w:tcPr>
          <w:p w:rsidR="00F601B5" w:rsidRPr="00F601B5" w:rsidRDefault="00F601B5" w:rsidP="00F601B5">
            <w:pPr>
              <w:spacing w:after="0" w:line="240" w:lineRule="auto"/>
              <w:jc w:val="right"/>
              <w:rPr>
                <w:rFonts w:ascii="Times New Roman" w:hAnsi="Times New Roman"/>
                <w:sz w:val="14"/>
                <w:szCs w:val="14"/>
                <w:lang w:eastAsia="ru-RU"/>
              </w:rPr>
            </w:pPr>
            <w:r w:rsidRPr="00F601B5">
              <w:rPr>
                <w:rFonts w:ascii="Times New Roman" w:hAnsi="Times New Roman"/>
                <w:sz w:val="14"/>
                <w:szCs w:val="14"/>
                <w:lang w:eastAsia="ru-RU"/>
              </w:rPr>
              <w:t>0408</w:t>
            </w:r>
          </w:p>
        </w:tc>
        <w:tc>
          <w:tcPr>
            <w:tcW w:w="323" w:type="pct"/>
            <w:noWrap/>
            <w:hideMark/>
          </w:tcPr>
          <w:p w:rsidR="00F601B5" w:rsidRPr="00F601B5" w:rsidRDefault="00F601B5" w:rsidP="00F601B5">
            <w:pPr>
              <w:spacing w:after="0" w:line="240" w:lineRule="auto"/>
              <w:jc w:val="right"/>
              <w:rPr>
                <w:rFonts w:ascii="Times New Roman" w:hAnsi="Times New Roman"/>
                <w:sz w:val="14"/>
                <w:szCs w:val="14"/>
                <w:lang w:eastAsia="ru-RU"/>
              </w:rPr>
            </w:pPr>
            <w:r w:rsidRPr="00F601B5">
              <w:rPr>
                <w:rFonts w:ascii="Times New Roman" w:hAnsi="Times New Roman"/>
                <w:sz w:val="14"/>
                <w:szCs w:val="14"/>
                <w:lang w:eastAsia="ru-RU"/>
              </w:rPr>
              <w:t>0920080020</w:t>
            </w:r>
          </w:p>
        </w:tc>
        <w:tc>
          <w:tcPr>
            <w:tcW w:w="359" w:type="pct"/>
            <w:noWrap/>
            <w:hideMark/>
          </w:tcPr>
          <w:p w:rsidR="00F601B5" w:rsidRPr="00F601B5" w:rsidRDefault="00F601B5" w:rsidP="00F601B5">
            <w:pPr>
              <w:spacing w:after="0" w:line="240" w:lineRule="auto"/>
              <w:jc w:val="right"/>
              <w:rPr>
                <w:rFonts w:ascii="Times New Roman" w:hAnsi="Times New Roman"/>
                <w:sz w:val="14"/>
                <w:szCs w:val="14"/>
                <w:lang w:eastAsia="ru-RU"/>
              </w:rPr>
            </w:pPr>
            <w:r w:rsidRPr="00F601B5">
              <w:rPr>
                <w:rFonts w:ascii="Times New Roman" w:hAnsi="Times New Roman"/>
                <w:sz w:val="14"/>
                <w:szCs w:val="14"/>
                <w:lang w:eastAsia="ru-RU"/>
              </w:rPr>
              <w:t xml:space="preserve">                      -   </w:t>
            </w:r>
          </w:p>
        </w:tc>
        <w:tc>
          <w:tcPr>
            <w:tcW w:w="377" w:type="pct"/>
            <w:noWrap/>
            <w:hideMark/>
          </w:tcPr>
          <w:p w:rsidR="00F601B5" w:rsidRPr="00F601B5" w:rsidRDefault="00F601B5" w:rsidP="00F601B5">
            <w:pPr>
              <w:spacing w:after="0" w:line="240" w:lineRule="auto"/>
              <w:jc w:val="right"/>
              <w:rPr>
                <w:rFonts w:ascii="Times New Roman" w:hAnsi="Times New Roman"/>
                <w:sz w:val="14"/>
                <w:szCs w:val="14"/>
                <w:lang w:eastAsia="ru-RU"/>
              </w:rPr>
            </w:pPr>
            <w:r w:rsidRPr="00F601B5">
              <w:rPr>
                <w:rFonts w:ascii="Times New Roman" w:hAnsi="Times New Roman"/>
                <w:sz w:val="14"/>
                <w:szCs w:val="14"/>
                <w:lang w:eastAsia="ru-RU"/>
              </w:rPr>
              <w:t xml:space="preserve">       14 600 000,00 </w:t>
            </w:r>
          </w:p>
        </w:tc>
        <w:tc>
          <w:tcPr>
            <w:tcW w:w="397" w:type="pct"/>
            <w:noWrap/>
            <w:hideMark/>
          </w:tcPr>
          <w:p w:rsidR="00F601B5" w:rsidRPr="00F601B5" w:rsidRDefault="00F601B5" w:rsidP="00F601B5">
            <w:pPr>
              <w:spacing w:after="0" w:line="240" w:lineRule="auto"/>
              <w:jc w:val="right"/>
              <w:rPr>
                <w:rFonts w:ascii="Times New Roman" w:hAnsi="Times New Roman"/>
                <w:sz w:val="14"/>
                <w:szCs w:val="14"/>
                <w:lang w:eastAsia="ru-RU"/>
              </w:rPr>
            </w:pPr>
            <w:r w:rsidRPr="00F601B5">
              <w:rPr>
                <w:rFonts w:ascii="Times New Roman" w:hAnsi="Times New Roman"/>
                <w:sz w:val="14"/>
                <w:szCs w:val="14"/>
                <w:lang w:eastAsia="ru-RU"/>
              </w:rPr>
              <w:t xml:space="preserve">                          -   </w:t>
            </w:r>
          </w:p>
        </w:tc>
        <w:tc>
          <w:tcPr>
            <w:tcW w:w="397" w:type="pct"/>
            <w:noWrap/>
            <w:hideMark/>
          </w:tcPr>
          <w:p w:rsidR="00F601B5" w:rsidRPr="00F601B5" w:rsidRDefault="00F601B5" w:rsidP="00F601B5">
            <w:pPr>
              <w:spacing w:after="0" w:line="240" w:lineRule="auto"/>
              <w:jc w:val="right"/>
              <w:rPr>
                <w:rFonts w:ascii="Times New Roman" w:hAnsi="Times New Roman"/>
                <w:sz w:val="14"/>
                <w:szCs w:val="14"/>
                <w:lang w:eastAsia="ru-RU"/>
              </w:rPr>
            </w:pPr>
            <w:r w:rsidRPr="00F601B5">
              <w:rPr>
                <w:rFonts w:ascii="Times New Roman" w:hAnsi="Times New Roman"/>
                <w:sz w:val="14"/>
                <w:szCs w:val="14"/>
                <w:lang w:eastAsia="ru-RU"/>
              </w:rPr>
              <w:t xml:space="preserve">                          -   </w:t>
            </w:r>
          </w:p>
        </w:tc>
        <w:tc>
          <w:tcPr>
            <w:tcW w:w="397" w:type="pct"/>
            <w:hideMark/>
          </w:tcPr>
          <w:p w:rsidR="00F601B5" w:rsidRPr="00F601B5" w:rsidRDefault="00F601B5" w:rsidP="00F601B5">
            <w:pPr>
              <w:spacing w:after="0" w:line="240" w:lineRule="auto"/>
              <w:jc w:val="right"/>
              <w:rPr>
                <w:rFonts w:ascii="Times New Roman" w:hAnsi="Times New Roman"/>
                <w:sz w:val="14"/>
                <w:szCs w:val="14"/>
                <w:lang w:eastAsia="ru-RU"/>
              </w:rPr>
            </w:pPr>
            <w:r w:rsidRPr="00F601B5">
              <w:rPr>
                <w:rFonts w:ascii="Times New Roman" w:hAnsi="Times New Roman"/>
                <w:sz w:val="14"/>
                <w:szCs w:val="14"/>
                <w:lang w:eastAsia="ru-RU"/>
              </w:rPr>
              <w:t xml:space="preserve">          14 600 000,00 </w:t>
            </w:r>
          </w:p>
        </w:tc>
        <w:tc>
          <w:tcPr>
            <w:tcW w:w="672" w:type="pct"/>
            <w:hideMark/>
          </w:tcPr>
          <w:p w:rsidR="00F601B5" w:rsidRPr="00F601B5" w:rsidRDefault="00F601B5" w:rsidP="00F601B5">
            <w:pPr>
              <w:spacing w:after="0" w:line="240" w:lineRule="auto"/>
              <w:jc w:val="right"/>
              <w:rPr>
                <w:rFonts w:ascii="Times New Roman" w:hAnsi="Times New Roman"/>
                <w:sz w:val="14"/>
                <w:szCs w:val="14"/>
                <w:lang w:eastAsia="ru-RU"/>
              </w:rPr>
            </w:pPr>
            <w:r w:rsidRPr="00F601B5">
              <w:rPr>
                <w:rFonts w:ascii="Times New Roman" w:hAnsi="Times New Roman"/>
                <w:sz w:val="14"/>
                <w:szCs w:val="14"/>
                <w:lang w:eastAsia="ru-RU"/>
              </w:rPr>
              <w:t>в 2024 году отремонтированные здания муниципального имущества занимаемых БМУП "Районное АТП" всего 4 шт.,в т.ч: капитальный ремонт здания гаража, ремонт сан.узла в административном здании, капитальный ремонт комнаты отдыха водителей, капитальный ремонт эл.проводки в здании  котельной</w:t>
            </w:r>
          </w:p>
        </w:tc>
      </w:tr>
      <w:tr w:rsidR="00F601B5" w:rsidRPr="00F601B5" w:rsidTr="00F601B5">
        <w:trPr>
          <w:trHeight w:val="20"/>
        </w:trPr>
        <w:tc>
          <w:tcPr>
            <w:tcW w:w="1220" w:type="pct"/>
            <w:hideMark/>
          </w:tcPr>
          <w:p w:rsidR="00F601B5" w:rsidRPr="00F601B5" w:rsidRDefault="00F601B5" w:rsidP="00F601B5">
            <w:pPr>
              <w:spacing w:after="0" w:line="240" w:lineRule="auto"/>
              <w:jc w:val="right"/>
              <w:rPr>
                <w:rFonts w:ascii="Times New Roman" w:hAnsi="Times New Roman"/>
                <w:sz w:val="14"/>
                <w:szCs w:val="14"/>
                <w:lang w:eastAsia="ru-RU"/>
              </w:rPr>
            </w:pPr>
            <w:r w:rsidRPr="00F601B5">
              <w:rPr>
                <w:rFonts w:ascii="Times New Roman" w:hAnsi="Times New Roman"/>
                <w:sz w:val="14"/>
                <w:szCs w:val="14"/>
                <w:lang w:eastAsia="ru-RU"/>
              </w:rPr>
              <w:t>ИТОГО по подпрограмме:</w:t>
            </w:r>
          </w:p>
        </w:tc>
        <w:tc>
          <w:tcPr>
            <w:tcW w:w="386" w:type="pct"/>
            <w:hideMark/>
          </w:tcPr>
          <w:p w:rsidR="00F601B5" w:rsidRPr="00F601B5" w:rsidRDefault="00F601B5" w:rsidP="00F601B5">
            <w:pPr>
              <w:spacing w:after="0" w:line="240" w:lineRule="auto"/>
              <w:jc w:val="right"/>
              <w:rPr>
                <w:rFonts w:ascii="Times New Roman" w:hAnsi="Times New Roman"/>
                <w:sz w:val="14"/>
                <w:szCs w:val="14"/>
                <w:lang w:eastAsia="ru-RU"/>
              </w:rPr>
            </w:pPr>
            <w:r w:rsidRPr="00F601B5">
              <w:rPr>
                <w:rFonts w:ascii="Times New Roman" w:hAnsi="Times New Roman"/>
                <w:sz w:val="14"/>
                <w:szCs w:val="14"/>
                <w:lang w:eastAsia="ru-RU"/>
              </w:rPr>
              <w:t> </w:t>
            </w:r>
          </w:p>
        </w:tc>
        <w:tc>
          <w:tcPr>
            <w:tcW w:w="236" w:type="pct"/>
            <w:noWrap/>
            <w:hideMark/>
          </w:tcPr>
          <w:p w:rsidR="00F601B5" w:rsidRPr="00F601B5" w:rsidRDefault="00F601B5" w:rsidP="00F601B5">
            <w:pPr>
              <w:spacing w:after="0" w:line="240" w:lineRule="auto"/>
              <w:jc w:val="right"/>
              <w:rPr>
                <w:rFonts w:ascii="Times New Roman" w:hAnsi="Times New Roman"/>
                <w:sz w:val="14"/>
                <w:szCs w:val="14"/>
                <w:lang w:eastAsia="ru-RU"/>
              </w:rPr>
            </w:pPr>
            <w:r w:rsidRPr="00F601B5">
              <w:rPr>
                <w:rFonts w:ascii="Times New Roman" w:hAnsi="Times New Roman"/>
                <w:sz w:val="14"/>
                <w:szCs w:val="14"/>
                <w:lang w:eastAsia="ru-RU"/>
              </w:rPr>
              <w:t> </w:t>
            </w:r>
          </w:p>
        </w:tc>
        <w:tc>
          <w:tcPr>
            <w:tcW w:w="237" w:type="pct"/>
            <w:noWrap/>
            <w:hideMark/>
          </w:tcPr>
          <w:p w:rsidR="00F601B5" w:rsidRPr="00F601B5" w:rsidRDefault="00F601B5" w:rsidP="00F601B5">
            <w:pPr>
              <w:spacing w:after="0" w:line="240" w:lineRule="auto"/>
              <w:jc w:val="right"/>
              <w:rPr>
                <w:rFonts w:ascii="Times New Roman" w:hAnsi="Times New Roman"/>
                <w:sz w:val="14"/>
                <w:szCs w:val="14"/>
                <w:lang w:eastAsia="ru-RU"/>
              </w:rPr>
            </w:pPr>
            <w:r w:rsidRPr="00F601B5">
              <w:rPr>
                <w:rFonts w:ascii="Times New Roman" w:hAnsi="Times New Roman"/>
                <w:sz w:val="14"/>
                <w:szCs w:val="14"/>
                <w:lang w:eastAsia="ru-RU"/>
              </w:rPr>
              <w:t> </w:t>
            </w:r>
          </w:p>
        </w:tc>
        <w:tc>
          <w:tcPr>
            <w:tcW w:w="323" w:type="pct"/>
            <w:noWrap/>
            <w:hideMark/>
          </w:tcPr>
          <w:p w:rsidR="00F601B5" w:rsidRPr="00F601B5" w:rsidRDefault="00F601B5" w:rsidP="00F601B5">
            <w:pPr>
              <w:spacing w:after="0" w:line="240" w:lineRule="auto"/>
              <w:jc w:val="right"/>
              <w:rPr>
                <w:rFonts w:ascii="Times New Roman" w:hAnsi="Times New Roman"/>
                <w:sz w:val="14"/>
                <w:szCs w:val="14"/>
                <w:lang w:eastAsia="ru-RU"/>
              </w:rPr>
            </w:pPr>
            <w:r w:rsidRPr="00F601B5">
              <w:rPr>
                <w:rFonts w:ascii="Times New Roman" w:hAnsi="Times New Roman"/>
                <w:sz w:val="14"/>
                <w:szCs w:val="14"/>
                <w:lang w:eastAsia="ru-RU"/>
              </w:rPr>
              <w:t> </w:t>
            </w:r>
          </w:p>
        </w:tc>
        <w:tc>
          <w:tcPr>
            <w:tcW w:w="359" w:type="pct"/>
            <w:noWrap/>
            <w:hideMark/>
          </w:tcPr>
          <w:p w:rsidR="00F601B5" w:rsidRPr="00F601B5" w:rsidRDefault="00F601B5" w:rsidP="00F601B5">
            <w:pPr>
              <w:spacing w:after="0" w:line="240" w:lineRule="auto"/>
              <w:jc w:val="right"/>
              <w:rPr>
                <w:rFonts w:ascii="Times New Roman" w:hAnsi="Times New Roman"/>
                <w:sz w:val="14"/>
                <w:szCs w:val="14"/>
                <w:lang w:eastAsia="ru-RU"/>
              </w:rPr>
            </w:pPr>
            <w:r w:rsidRPr="00F601B5">
              <w:rPr>
                <w:rFonts w:ascii="Times New Roman" w:hAnsi="Times New Roman"/>
                <w:sz w:val="14"/>
                <w:szCs w:val="14"/>
                <w:lang w:eastAsia="ru-RU"/>
              </w:rPr>
              <w:t xml:space="preserve">     78 902 432,28 </w:t>
            </w:r>
          </w:p>
        </w:tc>
        <w:tc>
          <w:tcPr>
            <w:tcW w:w="377" w:type="pct"/>
            <w:noWrap/>
            <w:hideMark/>
          </w:tcPr>
          <w:p w:rsidR="00F601B5" w:rsidRPr="00F601B5" w:rsidRDefault="00F601B5" w:rsidP="00F601B5">
            <w:pPr>
              <w:spacing w:after="0" w:line="240" w:lineRule="auto"/>
              <w:jc w:val="right"/>
              <w:rPr>
                <w:rFonts w:ascii="Times New Roman" w:hAnsi="Times New Roman"/>
                <w:sz w:val="14"/>
                <w:szCs w:val="14"/>
                <w:lang w:eastAsia="ru-RU"/>
              </w:rPr>
            </w:pPr>
            <w:r w:rsidRPr="00F601B5">
              <w:rPr>
                <w:rFonts w:ascii="Times New Roman" w:hAnsi="Times New Roman"/>
                <w:sz w:val="14"/>
                <w:szCs w:val="14"/>
                <w:lang w:eastAsia="ru-RU"/>
              </w:rPr>
              <w:t xml:space="preserve">     102 145 000,00 </w:t>
            </w:r>
          </w:p>
        </w:tc>
        <w:tc>
          <w:tcPr>
            <w:tcW w:w="397" w:type="pct"/>
            <w:noWrap/>
            <w:hideMark/>
          </w:tcPr>
          <w:p w:rsidR="00F601B5" w:rsidRPr="00F601B5" w:rsidRDefault="00F601B5" w:rsidP="00F601B5">
            <w:pPr>
              <w:spacing w:after="0" w:line="240" w:lineRule="auto"/>
              <w:jc w:val="right"/>
              <w:rPr>
                <w:rFonts w:ascii="Times New Roman" w:hAnsi="Times New Roman"/>
                <w:sz w:val="14"/>
                <w:szCs w:val="14"/>
                <w:lang w:eastAsia="ru-RU"/>
              </w:rPr>
            </w:pPr>
            <w:r w:rsidRPr="00F601B5">
              <w:rPr>
                <w:rFonts w:ascii="Times New Roman" w:hAnsi="Times New Roman"/>
                <w:sz w:val="14"/>
                <w:szCs w:val="14"/>
                <w:lang w:eastAsia="ru-RU"/>
              </w:rPr>
              <w:t xml:space="preserve">         27 603 757,00 </w:t>
            </w:r>
          </w:p>
        </w:tc>
        <w:tc>
          <w:tcPr>
            <w:tcW w:w="397" w:type="pct"/>
            <w:noWrap/>
            <w:hideMark/>
          </w:tcPr>
          <w:p w:rsidR="00F601B5" w:rsidRPr="00F601B5" w:rsidRDefault="00F601B5" w:rsidP="00F601B5">
            <w:pPr>
              <w:spacing w:after="0" w:line="240" w:lineRule="auto"/>
              <w:jc w:val="right"/>
              <w:rPr>
                <w:rFonts w:ascii="Times New Roman" w:hAnsi="Times New Roman"/>
                <w:sz w:val="14"/>
                <w:szCs w:val="14"/>
                <w:lang w:eastAsia="ru-RU"/>
              </w:rPr>
            </w:pPr>
            <w:r w:rsidRPr="00F601B5">
              <w:rPr>
                <w:rFonts w:ascii="Times New Roman" w:hAnsi="Times New Roman"/>
                <w:sz w:val="14"/>
                <w:szCs w:val="14"/>
                <w:lang w:eastAsia="ru-RU"/>
              </w:rPr>
              <w:t xml:space="preserve">          4 267 502,00 </w:t>
            </w:r>
          </w:p>
        </w:tc>
        <w:tc>
          <w:tcPr>
            <w:tcW w:w="397" w:type="pct"/>
            <w:hideMark/>
          </w:tcPr>
          <w:p w:rsidR="00F601B5" w:rsidRPr="00F601B5" w:rsidRDefault="00F601B5" w:rsidP="00F601B5">
            <w:pPr>
              <w:spacing w:after="0" w:line="240" w:lineRule="auto"/>
              <w:jc w:val="right"/>
              <w:rPr>
                <w:rFonts w:ascii="Times New Roman" w:hAnsi="Times New Roman"/>
                <w:sz w:val="14"/>
                <w:szCs w:val="14"/>
                <w:lang w:eastAsia="ru-RU"/>
              </w:rPr>
            </w:pPr>
            <w:r w:rsidRPr="00F601B5">
              <w:rPr>
                <w:rFonts w:ascii="Times New Roman" w:hAnsi="Times New Roman"/>
                <w:sz w:val="14"/>
                <w:szCs w:val="14"/>
                <w:lang w:eastAsia="ru-RU"/>
              </w:rPr>
              <w:t xml:space="preserve">        212 918 691,28 </w:t>
            </w:r>
          </w:p>
        </w:tc>
        <w:tc>
          <w:tcPr>
            <w:tcW w:w="672" w:type="pct"/>
            <w:hideMark/>
          </w:tcPr>
          <w:p w:rsidR="00F601B5" w:rsidRPr="00F601B5" w:rsidRDefault="00F601B5" w:rsidP="00F601B5">
            <w:pPr>
              <w:spacing w:after="0" w:line="240" w:lineRule="auto"/>
              <w:jc w:val="right"/>
              <w:rPr>
                <w:rFonts w:ascii="Times New Roman" w:hAnsi="Times New Roman"/>
                <w:sz w:val="14"/>
                <w:szCs w:val="14"/>
                <w:lang w:eastAsia="ru-RU"/>
              </w:rPr>
            </w:pPr>
            <w:r w:rsidRPr="00F601B5">
              <w:rPr>
                <w:rFonts w:ascii="Times New Roman" w:hAnsi="Times New Roman"/>
                <w:sz w:val="14"/>
                <w:szCs w:val="14"/>
                <w:lang w:eastAsia="ru-RU"/>
              </w:rPr>
              <w:t> </w:t>
            </w:r>
          </w:p>
        </w:tc>
      </w:tr>
      <w:tr w:rsidR="00F601B5" w:rsidRPr="00F601B5" w:rsidTr="00F601B5">
        <w:trPr>
          <w:trHeight w:val="20"/>
        </w:trPr>
        <w:tc>
          <w:tcPr>
            <w:tcW w:w="1220" w:type="pct"/>
            <w:noWrap/>
            <w:hideMark/>
          </w:tcPr>
          <w:p w:rsidR="00F601B5" w:rsidRPr="00F601B5" w:rsidRDefault="00F601B5" w:rsidP="00F601B5">
            <w:pPr>
              <w:spacing w:after="0" w:line="240" w:lineRule="auto"/>
              <w:jc w:val="right"/>
              <w:rPr>
                <w:rFonts w:ascii="Times New Roman" w:hAnsi="Times New Roman"/>
                <w:sz w:val="14"/>
                <w:szCs w:val="14"/>
                <w:lang w:eastAsia="ru-RU"/>
              </w:rPr>
            </w:pPr>
            <w:r w:rsidRPr="00F601B5">
              <w:rPr>
                <w:rFonts w:ascii="Times New Roman" w:hAnsi="Times New Roman"/>
                <w:sz w:val="14"/>
                <w:szCs w:val="14"/>
                <w:lang w:eastAsia="ru-RU"/>
              </w:rPr>
              <w:t>В том числе:</w:t>
            </w:r>
          </w:p>
        </w:tc>
        <w:tc>
          <w:tcPr>
            <w:tcW w:w="386" w:type="pct"/>
            <w:noWrap/>
            <w:hideMark/>
          </w:tcPr>
          <w:p w:rsidR="00F601B5" w:rsidRPr="00F601B5" w:rsidRDefault="00F601B5" w:rsidP="00F601B5">
            <w:pPr>
              <w:spacing w:after="0" w:line="240" w:lineRule="auto"/>
              <w:jc w:val="right"/>
              <w:rPr>
                <w:rFonts w:ascii="Times New Roman" w:hAnsi="Times New Roman"/>
                <w:sz w:val="14"/>
                <w:szCs w:val="14"/>
                <w:lang w:eastAsia="ru-RU"/>
              </w:rPr>
            </w:pPr>
            <w:r w:rsidRPr="00F601B5">
              <w:rPr>
                <w:rFonts w:ascii="Times New Roman" w:hAnsi="Times New Roman"/>
                <w:sz w:val="14"/>
                <w:szCs w:val="14"/>
                <w:lang w:eastAsia="ru-RU"/>
              </w:rPr>
              <w:t> </w:t>
            </w:r>
          </w:p>
        </w:tc>
        <w:tc>
          <w:tcPr>
            <w:tcW w:w="236" w:type="pct"/>
            <w:noWrap/>
            <w:hideMark/>
          </w:tcPr>
          <w:p w:rsidR="00F601B5" w:rsidRPr="00F601B5" w:rsidRDefault="00F601B5" w:rsidP="00F601B5">
            <w:pPr>
              <w:spacing w:after="0" w:line="240" w:lineRule="auto"/>
              <w:jc w:val="right"/>
              <w:rPr>
                <w:rFonts w:ascii="Times New Roman" w:hAnsi="Times New Roman"/>
                <w:sz w:val="14"/>
                <w:szCs w:val="14"/>
                <w:lang w:eastAsia="ru-RU"/>
              </w:rPr>
            </w:pPr>
            <w:r w:rsidRPr="00F601B5">
              <w:rPr>
                <w:rFonts w:ascii="Times New Roman" w:hAnsi="Times New Roman"/>
                <w:sz w:val="14"/>
                <w:szCs w:val="14"/>
                <w:lang w:eastAsia="ru-RU"/>
              </w:rPr>
              <w:t> </w:t>
            </w:r>
          </w:p>
        </w:tc>
        <w:tc>
          <w:tcPr>
            <w:tcW w:w="237" w:type="pct"/>
            <w:noWrap/>
            <w:hideMark/>
          </w:tcPr>
          <w:p w:rsidR="00F601B5" w:rsidRPr="00F601B5" w:rsidRDefault="00F601B5" w:rsidP="00F601B5">
            <w:pPr>
              <w:spacing w:after="0" w:line="240" w:lineRule="auto"/>
              <w:jc w:val="right"/>
              <w:rPr>
                <w:rFonts w:ascii="Times New Roman" w:hAnsi="Times New Roman"/>
                <w:sz w:val="14"/>
                <w:szCs w:val="14"/>
                <w:lang w:eastAsia="ru-RU"/>
              </w:rPr>
            </w:pPr>
            <w:r w:rsidRPr="00F601B5">
              <w:rPr>
                <w:rFonts w:ascii="Times New Roman" w:hAnsi="Times New Roman"/>
                <w:sz w:val="14"/>
                <w:szCs w:val="14"/>
                <w:lang w:eastAsia="ru-RU"/>
              </w:rPr>
              <w:t> </w:t>
            </w:r>
          </w:p>
        </w:tc>
        <w:tc>
          <w:tcPr>
            <w:tcW w:w="323" w:type="pct"/>
            <w:noWrap/>
            <w:hideMark/>
          </w:tcPr>
          <w:p w:rsidR="00F601B5" w:rsidRPr="00F601B5" w:rsidRDefault="00F601B5" w:rsidP="00F601B5">
            <w:pPr>
              <w:spacing w:after="0" w:line="240" w:lineRule="auto"/>
              <w:jc w:val="right"/>
              <w:rPr>
                <w:rFonts w:ascii="Times New Roman" w:hAnsi="Times New Roman"/>
                <w:sz w:val="14"/>
                <w:szCs w:val="14"/>
                <w:lang w:eastAsia="ru-RU"/>
              </w:rPr>
            </w:pPr>
            <w:r w:rsidRPr="00F601B5">
              <w:rPr>
                <w:rFonts w:ascii="Times New Roman" w:hAnsi="Times New Roman"/>
                <w:sz w:val="14"/>
                <w:szCs w:val="14"/>
                <w:lang w:eastAsia="ru-RU"/>
              </w:rPr>
              <w:t> </w:t>
            </w:r>
          </w:p>
        </w:tc>
        <w:tc>
          <w:tcPr>
            <w:tcW w:w="359" w:type="pct"/>
            <w:noWrap/>
            <w:hideMark/>
          </w:tcPr>
          <w:p w:rsidR="00F601B5" w:rsidRPr="00F601B5" w:rsidRDefault="00F601B5" w:rsidP="00F601B5">
            <w:pPr>
              <w:spacing w:after="0" w:line="240" w:lineRule="auto"/>
              <w:jc w:val="right"/>
              <w:rPr>
                <w:rFonts w:ascii="Times New Roman" w:hAnsi="Times New Roman"/>
                <w:sz w:val="14"/>
                <w:szCs w:val="14"/>
                <w:lang w:eastAsia="ru-RU"/>
              </w:rPr>
            </w:pPr>
            <w:r w:rsidRPr="00F601B5">
              <w:rPr>
                <w:rFonts w:ascii="Times New Roman" w:hAnsi="Times New Roman"/>
                <w:sz w:val="14"/>
                <w:szCs w:val="14"/>
                <w:lang w:eastAsia="ru-RU"/>
              </w:rPr>
              <w:t> </w:t>
            </w:r>
          </w:p>
        </w:tc>
        <w:tc>
          <w:tcPr>
            <w:tcW w:w="377" w:type="pct"/>
            <w:noWrap/>
            <w:hideMark/>
          </w:tcPr>
          <w:p w:rsidR="00F601B5" w:rsidRPr="00F601B5" w:rsidRDefault="00F601B5" w:rsidP="00F601B5">
            <w:pPr>
              <w:spacing w:after="0" w:line="240" w:lineRule="auto"/>
              <w:jc w:val="right"/>
              <w:rPr>
                <w:rFonts w:ascii="Times New Roman" w:hAnsi="Times New Roman"/>
                <w:sz w:val="14"/>
                <w:szCs w:val="14"/>
                <w:lang w:eastAsia="ru-RU"/>
              </w:rPr>
            </w:pPr>
            <w:r w:rsidRPr="00F601B5">
              <w:rPr>
                <w:rFonts w:ascii="Times New Roman" w:hAnsi="Times New Roman"/>
                <w:sz w:val="14"/>
                <w:szCs w:val="14"/>
                <w:lang w:eastAsia="ru-RU"/>
              </w:rPr>
              <w:t> </w:t>
            </w:r>
          </w:p>
        </w:tc>
        <w:tc>
          <w:tcPr>
            <w:tcW w:w="397" w:type="pct"/>
            <w:noWrap/>
            <w:hideMark/>
          </w:tcPr>
          <w:p w:rsidR="00F601B5" w:rsidRPr="00F601B5" w:rsidRDefault="00F601B5" w:rsidP="00F601B5">
            <w:pPr>
              <w:spacing w:after="0" w:line="240" w:lineRule="auto"/>
              <w:jc w:val="right"/>
              <w:rPr>
                <w:rFonts w:ascii="Times New Roman" w:hAnsi="Times New Roman"/>
                <w:sz w:val="14"/>
                <w:szCs w:val="14"/>
                <w:lang w:eastAsia="ru-RU"/>
              </w:rPr>
            </w:pPr>
            <w:r w:rsidRPr="00F601B5">
              <w:rPr>
                <w:rFonts w:ascii="Times New Roman" w:hAnsi="Times New Roman"/>
                <w:sz w:val="14"/>
                <w:szCs w:val="14"/>
                <w:lang w:eastAsia="ru-RU"/>
              </w:rPr>
              <w:t> </w:t>
            </w:r>
          </w:p>
        </w:tc>
        <w:tc>
          <w:tcPr>
            <w:tcW w:w="397" w:type="pct"/>
            <w:noWrap/>
            <w:hideMark/>
          </w:tcPr>
          <w:p w:rsidR="00F601B5" w:rsidRPr="00F601B5" w:rsidRDefault="00F601B5" w:rsidP="00F601B5">
            <w:pPr>
              <w:spacing w:after="0" w:line="240" w:lineRule="auto"/>
              <w:jc w:val="right"/>
              <w:rPr>
                <w:rFonts w:ascii="Times New Roman" w:hAnsi="Times New Roman"/>
                <w:sz w:val="14"/>
                <w:szCs w:val="14"/>
                <w:lang w:eastAsia="ru-RU"/>
              </w:rPr>
            </w:pPr>
            <w:r w:rsidRPr="00F601B5">
              <w:rPr>
                <w:rFonts w:ascii="Times New Roman" w:hAnsi="Times New Roman"/>
                <w:sz w:val="14"/>
                <w:szCs w:val="14"/>
                <w:lang w:eastAsia="ru-RU"/>
              </w:rPr>
              <w:t> </w:t>
            </w:r>
          </w:p>
        </w:tc>
        <w:tc>
          <w:tcPr>
            <w:tcW w:w="397" w:type="pct"/>
            <w:noWrap/>
            <w:hideMark/>
          </w:tcPr>
          <w:p w:rsidR="00F601B5" w:rsidRPr="00F601B5" w:rsidRDefault="00F601B5" w:rsidP="00F601B5">
            <w:pPr>
              <w:spacing w:after="0" w:line="240" w:lineRule="auto"/>
              <w:jc w:val="right"/>
              <w:rPr>
                <w:rFonts w:ascii="Times New Roman" w:hAnsi="Times New Roman"/>
                <w:sz w:val="14"/>
                <w:szCs w:val="14"/>
                <w:lang w:eastAsia="ru-RU"/>
              </w:rPr>
            </w:pPr>
            <w:r w:rsidRPr="00F601B5">
              <w:rPr>
                <w:rFonts w:ascii="Times New Roman" w:hAnsi="Times New Roman"/>
                <w:sz w:val="14"/>
                <w:szCs w:val="14"/>
                <w:lang w:eastAsia="ru-RU"/>
              </w:rPr>
              <w:t> </w:t>
            </w:r>
          </w:p>
        </w:tc>
        <w:tc>
          <w:tcPr>
            <w:tcW w:w="672" w:type="pct"/>
            <w:noWrap/>
            <w:hideMark/>
          </w:tcPr>
          <w:p w:rsidR="00F601B5" w:rsidRPr="00F601B5" w:rsidRDefault="00F601B5" w:rsidP="00F601B5">
            <w:pPr>
              <w:spacing w:after="0" w:line="240" w:lineRule="auto"/>
              <w:jc w:val="right"/>
              <w:rPr>
                <w:rFonts w:ascii="Times New Roman" w:hAnsi="Times New Roman"/>
                <w:sz w:val="14"/>
                <w:szCs w:val="14"/>
                <w:lang w:eastAsia="ru-RU"/>
              </w:rPr>
            </w:pPr>
            <w:r w:rsidRPr="00F601B5">
              <w:rPr>
                <w:rFonts w:ascii="Times New Roman" w:hAnsi="Times New Roman"/>
                <w:sz w:val="14"/>
                <w:szCs w:val="14"/>
                <w:lang w:eastAsia="ru-RU"/>
              </w:rPr>
              <w:t> </w:t>
            </w:r>
          </w:p>
        </w:tc>
      </w:tr>
      <w:tr w:rsidR="00F601B5" w:rsidRPr="00F601B5" w:rsidTr="00F601B5">
        <w:trPr>
          <w:trHeight w:val="20"/>
        </w:trPr>
        <w:tc>
          <w:tcPr>
            <w:tcW w:w="1220" w:type="pct"/>
            <w:hideMark/>
          </w:tcPr>
          <w:p w:rsidR="00F601B5" w:rsidRPr="00F601B5" w:rsidRDefault="00F601B5" w:rsidP="00F601B5">
            <w:pPr>
              <w:spacing w:after="0" w:line="240" w:lineRule="auto"/>
              <w:jc w:val="right"/>
              <w:rPr>
                <w:rFonts w:ascii="Times New Roman" w:hAnsi="Times New Roman"/>
                <w:sz w:val="14"/>
                <w:szCs w:val="14"/>
                <w:lang w:eastAsia="ru-RU"/>
              </w:rPr>
            </w:pPr>
            <w:r w:rsidRPr="00F601B5">
              <w:rPr>
                <w:rFonts w:ascii="Times New Roman" w:hAnsi="Times New Roman"/>
                <w:sz w:val="14"/>
                <w:szCs w:val="14"/>
                <w:lang w:eastAsia="ru-RU"/>
              </w:rPr>
              <w:t xml:space="preserve">средства </w:t>
            </w:r>
            <w:r w:rsidRPr="00F601B5">
              <w:rPr>
                <w:rFonts w:ascii="Times New Roman" w:hAnsi="Times New Roman"/>
                <w:sz w:val="14"/>
                <w:szCs w:val="14"/>
                <w:lang w:eastAsia="ru-RU"/>
              </w:rPr>
              <w:lastRenderedPageBreak/>
              <w:t>районного бюджета</w:t>
            </w:r>
          </w:p>
        </w:tc>
        <w:tc>
          <w:tcPr>
            <w:tcW w:w="386" w:type="pct"/>
            <w:noWrap/>
            <w:hideMark/>
          </w:tcPr>
          <w:p w:rsidR="00F601B5" w:rsidRPr="00F601B5" w:rsidRDefault="00F601B5" w:rsidP="00F601B5">
            <w:pPr>
              <w:spacing w:after="0" w:line="240" w:lineRule="auto"/>
              <w:jc w:val="right"/>
              <w:rPr>
                <w:rFonts w:ascii="Times New Roman" w:hAnsi="Times New Roman"/>
                <w:sz w:val="14"/>
                <w:szCs w:val="14"/>
                <w:lang w:eastAsia="ru-RU"/>
              </w:rPr>
            </w:pPr>
            <w:r w:rsidRPr="00F601B5">
              <w:rPr>
                <w:rFonts w:ascii="Times New Roman" w:hAnsi="Times New Roman"/>
                <w:sz w:val="14"/>
                <w:szCs w:val="14"/>
                <w:lang w:eastAsia="ru-RU"/>
              </w:rPr>
              <w:lastRenderedPageBreak/>
              <w:t> </w:t>
            </w:r>
          </w:p>
        </w:tc>
        <w:tc>
          <w:tcPr>
            <w:tcW w:w="236" w:type="pct"/>
            <w:noWrap/>
            <w:hideMark/>
          </w:tcPr>
          <w:p w:rsidR="00F601B5" w:rsidRPr="00F601B5" w:rsidRDefault="00F601B5" w:rsidP="00F601B5">
            <w:pPr>
              <w:spacing w:after="0" w:line="240" w:lineRule="auto"/>
              <w:jc w:val="right"/>
              <w:rPr>
                <w:rFonts w:ascii="Times New Roman" w:hAnsi="Times New Roman"/>
                <w:sz w:val="14"/>
                <w:szCs w:val="14"/>
                <w:lang w:eastAsia="ru-RU"/>
              </w:rPr>
            </w:pPr>
            <w:r w:rsidRPr="00F601B5">
              <w:rPr>
                <w:rFonts w:ascii="Times New Roman" w:hAnsi="Times New Roman"/>
                <w:sz w:val="14"/>
                <w:szCs w:val="14"/>
                <w:lang w:eastAsia="ru-RU"/>
              </w:rPr>
              <w:t> </w:t>
            </w:r>
          </w:p>
        </w:tc>
        <w:tc>
          <w:tcPr>
            <w:tcW w:w="237" w:type="pct"/>
            <w:noWrap/>
            <w:hideMark/>
          </w:tcPr>
          <w:p w:rsidR="00F601B5" w:rsidRPr="00F601B5" w:rsidRDefault="00F601B5" w:rsidP="00F601B5">
            <w:pPr>
              <w:spacing w:after="0" w:line="240" w:lineRule="auto"/>
              <w:jc w:val="right"/>
              <w:rPr>
                <w:rFonts w:ascii="Times New Roman" w:hAnsi="Times New Roman"/>
                <w:sz w:val="14"/>
                <w:szCs w:val="14"/>
                <w:lang w:eastAsia="ru-RU"/>
              </w:rPr>
            </w:pPr>
            <w:r w:rsidRPr="00F601B5">
              <w:rPr>
                <w:rFonts w:ascii="Times New Roman" w:hAnsi="Times New Roman"/>
                <w:sz w:val="14"/>
                <w:szCs w:val="14"/>
                <w:lang w:eastAsia="ru-RU"/>
              </w:rPr>
              <w:t> </w:t>
            </w:r>
          </w:p>
        </w:tc>
        <w:tc>
          <w:tcPr>
            <w:tcW w:w="323" w:type="pct"/>
            <w:noWrap/>
            <w:hideMark/>
          </w:tcPr>
          <w:p w:rsidR="00F601B5" w:rsidRPr="00F601B5" w:rsidRDefault="00F601B5" w:rsidP="00F601B5">
            <w:pPr>
              <w:spacing w:after="0" w:line="240" w:lineRule="auto"/>
              <w:jc w:val="right"/>
              <w:rPr>
                <w:rFonts w:ascii="Times New Roman" w:hAnsi="Times New Roman"/>
                <w:sz w:val="14"/>
                <w:szCs w:val="14"/>
                <w:lang w:eastAsia="ru-RU"/>
              </w:rPr>
            </w:pPr>
            <w:r w:rsidRPr="00F601B5">
              <w:rPr>
                <w:rFonts w:ascii="Times New Roman" w:hAnsi="Times New Roman"/>
                <w:sz w:val="14"/>
                <w:szCs w:val="14"/>
                <w:lang w:eastAsia="ru-RU"/>
              </w:rPr>
              <w:t> </w:t>
            </w:r>
          </w:p>
        </w:tc>
        <w:tc>
          <w:tcPr>
            <w:tcW w:w="359" w:type="pct"/>
            <w:noWrap/>
            <w:hideMark/>
          </w:tcPr>
          <w:p w:rsidR="00F601B5" w:rsidRPr="00F601B5" w:rsidRDefault="00F601B5" w:rsidP="00F601B5">
            <w:pPr>
              <w:spacing w:after="0" w:line="240" w:lineRule="auto"/>
              <w:jc w:val="right"/>
              <w:rPr>
                <w:rFonts w:ascii="Times New Roman" w:hAnsi="Times New Roman"/>
                <w:sz w:val="14"/>
                <w:szCs w:val="14"/>
                <w:lang w:eastAsia="ru-RU"/>
              </w:rPr>
            </w:pPr>
            <w:r w:rsidRPr="00F601B5">
              <w:rPr>
                <w:rFonts w:ascii="Times New Roman" w:hAnsi="Times New Roman"/>
                <w:sz w:val="14"/>
                <w:szCs w:val="14"/>
                <w:lang w:eastAsia="ru-RU"/>
              </w:rPr>
              <w:t xml:space="preserve">     78 902 </w:t>
            </w:r>
            <w:r w:rsidRPr="00F601B5">
              <w:rPr>
                <w:rFonts w:ascii="Times New Roman" w:hAnsi="Times New Roman"/>
                <w:sz w:val="14"/>
                <w:szCs w:val="14"/>
                <w:lang w:eastAsia="ru-RU"/>
              </w:rPr>
              <w:lastRenderedPageBreak/>
              <w:t xml:space="preserve">432,28 </w:t>
            </w:r>
          </w:p>
        </w:tc>
        <w:tc>
          <w:tcPr>
            <w:tcW w:w="377" w:type="pct"/>
            <w:noWrap/>
            <w:hideMark/>
          </w:tcPr>
          <w:p w:rsidR="00F601B5" w:rsidRPr="00F601B5" w:rsidRDefault="00F601B5" w:rsidP="00F601B5">
            <w:pPr>
              <w:spacing w:after="0" w:line="240" w:lineRule="auto"/>
              <w:jc w:val="right"/>
              <w:rPr>
                <w:rFonts w:ascii="Times New Roman" w:hAnsi="Times New Roman"/>
                <w:sz w:val="14"/>
                <w:szCs w:val="14"/>
                <w:lang w:eastAsia="ru-RU"/>
              </w:rPr>
            </w:pPr>
            <w:r w:rsidRPr="00F601B5">
              <w:rPr>
                <w:rFonts w:ascii="Times New Roman" w:hAnsi="Times New Roman"/>
                <w:sz w:val="14"/>
                <w:szCs w:val="14"/>
                <w:lang w:eastAsia="ru-RU"/>
              </w:rPr>
              <w:lastRenderedPageBreak/>
              <w:t xml:space="preserve">     102 145 </w:t>
            </w:r>
            <w:r w:rsidRPr="00F601B5">
              <w:rPr>
                <w:rFonts w:ascii="Times New Roman" w:hAnsi="Times New Roman"/>
                <w:sz w:val="14"/>
                <w:szCs w:val="14"/>
                <w:lang w:eastAsia="ru-RU"/>
              </w:rPr>
              <w:lastRenderedPageBreak/>
              <w:t xml:space="preserve">000,00 </w:t>
            </w:r>
          </w:p>
        </w:tc>
        <w:tc>
          <w:tcPr>
            <w:tcW w:w="397" w:type="pct"/>
            <w:noWrap/>
            <w:hideMark/>
          </w:tcPr>
          <w:p w:rsidR="00F601B5" w:rsidRPr="00F601B5" w:rsidRDefault="00F601B5" w:rsidP="00F601B5">
            <w:pPr>
              <w:spacing w:after="0" w:line="240" w:lineRule="auto"/>
              <w:jc w:val="right"/>
              <w:rPr>
                <w:rFonts w:ascii="Times New Roman" w:hAnsi="Times New Roman"/>
                <w:sz w:val="14"/>
                <w:szCs w:val="14"/>
                <w:lang w:eastAsia="ru-RU"/>
              </w:rPr>
            </w:pPr>
            <w:r w:rsidRPr="00F601B5">
              <w:rPr>
                <w:rFonts w:ascii="Times New Roman" w:hAnsi="Times New Roman"/>
                <w:sz w:val="14"/>
                <w:szCs w:val="14"/>
                <w:lang w:eastAsia="ru-RU"/>
              </w:rPr>
              <w:lastRenderedPageBreak/>
              <w:t xml:space="preserve">         27 603 </w:t>
            </w:r>
            <w:r w:rsidRPr="00F601B5">
              <w:rPr>
                <w:rFonts w:ascii="Times New Roman" w:hAnsi="Times New Roman"/>
                <w:sz w:val="14"/>
                <w:szCs w:val="14"/>
                <w:lang w:eastAsia="ru-RU"/>
              </w:rPr>
              <w:lastRenderedPageBreak/>
              <w:t xml:space="preserve">757,00 </w:t>
            </w:r>
          </w:p>
        </w:tc>
        <w:tc>
          <w:tcPr>
            <w:tcW w:w="397" w:type="pct"/>
            <w:noWrap/>
            <w:hideMark/>
          </w:tcPr>
          <w:p w:rsidR="00F601B5" w:rsidRPr="00F601B5" w:rsidRDefault="00F601B5" w:rsidP="00F601B5">
            <w:pPr>
              <w:spacing w:after="0" w:line="240" w:lineRule="auto"/>
              <w:jc w:val="right"/>
              <w:rPr>
                <w:rFonts w:ascii="Times New Roman" w:hAnsi="Times New Roman"/>
                <w:sz w:val="14"/>
                <w:szCs w:val="14"/>
                <w:lang w:eastAsia="ru-RU"/>
              </w:rPr>
            </w:pPr>
            <w:r w:rsidRPr="00F601B5">
              <w:rPr>
                <w:rFonts w:ascii="Times New Roman" w:hAnsi="Times New Roman"/>
                <w:sz w:val="14"/>
                <w:szCs w:val="14"/>
                <w:lang w:eastAsia="ru-RU"/>
              </w:rPr>
              <w:lastRenderedPageBreak/>
              <w:t xml:space="preserve">          4 267 </w:t>
            </w:r>
            <w:r w:rsidRPr="00F601B5">
              <w:rPr>
                <w:rFonts w:ascii="Times New Roman" w:hAnsi="Times New Roman"/>
                <w:sz w:val="14"/>
                <w:szCs w:val="14"/>
                <w:lang w:eastAsia="ru-RU"/>
              </w:rPr>
              <w:lastRenderedPageBreak/>
              <w:t xml:space="preserve">502,00 </w:t>
            </w:r>
          </w:p>
        </w:tc>
        <w:tc>
          <w:tcPr>
            <w:tcW w:w="397" w:type="pct"/>
            <w:hideMark/>
          </w:tcPr>
          <w:p w:rsidR="00F601B5" w:rsidRPr="00F601B5" w:rsidRDefault="00F601B5" w:rsidP="00F601B5">
            <w:pPr>
              <w:spacing w:after="0" w:line="240" w:lineRule="auto"/>
              <w:jc w:val="right"/>
              <w:rPr>
                <w:rFonts w:ascii="Times New Roman" w:hAnsi="Times New Roman"/>
                <w:sz w:val="14"/>
                <w:szCs w:val="14"/>
                <w:lang w:eastAsia="ru-RU"/>
              </w:rPr>
            </w:pPr>
            <w:r w:rsidRPr="00F601B5">
              <w:rPr>
                <w:rFonts w:ascii="Times New Roman" w:hAnsi="Times New Roman"/>
                <w:sz w:val="14"/>
                <w:szCs w:val="14"/>
                <w:lang w:eastAsia="ru-RU"/>
              </w:rPr>
              <w:lastRenderedPageBreak/>
              <w:t xml:space="preserve">        </w:t>
            </w:r>
            <w:r w:rsidRPr="00F601B5">
              <w:rPr>
                <w:rFonts w:ascii="Times New Roman" w:hAnsi="Times New Roman"/>
                <w:sz w:val="14"/>
                <w:szCs w:val="14"/>
                <w:lang w:eastAsia="ru-RU"/>
              </w:rPr>
              <w:lastRenderedPageBreak/>
              <w:t xml:space="preserve">212 918 691,28 </w:t>
            </w:r>
          </w:p>
        </w:tc>
        <w:tc>
          <w:tcPr>
            <w:tcW w:w="672" w:type="pct"/>
            <w:noWrap/>
            <w:hideMark/>
          </w:tcPr>
          <w:p w:rsidR="00F601B5" w:rsidRPr="00F601B5" w:rsidRDefault="00F601B5" w:rsidP="00F601B5">
            <w:pPr>
              <w:spacing w:after="0" w:line="240" w:lineRule="auto"/>
              <w:jc w:val="right"/>
              <w:rPr>
                <w:rFonts w:ascii="Times New Roman" w:hAnsi="Times New Roman"/>
                <w:sz w:val="14"/>
                <w:szCs w:val="14"/>
                <w:lang w:eastAsia="ru-RU"/>
              </w:rPr>
            </w:pPr>
            <w:r w:rsidRPr="00F601B5">
              <w:rPr>
                <w:rFonts w:ascii="Times New Roman" w:hAnsi="Times New Roman"/>
                <w:sz w:val="14"/>
                <w:szCs w:val="14"/>
                <w:lang w:eastAsia="ru-RU"/>
              </w:rPr>
              <w:lastRenderedPageBreak/>
              <w:t> </w:t>
            </w:r>
          </w:p>
        </w:tc>
      </w:tr>
      <w:tr w:rsidR="00F601B5" w:rsidRPr="00F601B5" w:rsidTr="00F601B5">
        <w:trPr>
          <w:trHeight w:val="20"/>
        </w:trPr>
        <w:tc>
          <w:tcPr>
            <w:tcW w:w="1220" w:type="pct"/>
            <w:hideMark/>
          </w:tcPr>
          <w:p w:rsidR="00F601B5" w:rsidRPr="00F601B5" w:rsidRDefault="00F601B5" w:rsidP="00F601B5">
            <w:pPr>
              <w:spacing w:after="0" w:line="240" w:lineRule="auto"/>
              <w:jc w:val="right"/>
              <w:rPr>
                <w:rFonts w:ascii="Times New Roman" w:hAnsi="Times New Roman"/>
                <w:sz w:val="14"/>
                <w:szCs w:val="14"/>
                <w:lang w:eastAsia="ru-RU"/>
              </w:rPr>
            </w:pPr>
            <w:r w:rsidRPr="00F601B5">
              <w:rPr>
                <w:rFonts w:ascii="Times New Roman" w:hAnsi="Times New Roman"/>
                <w:sz w:val="14"/>
                <w:szCs w:val="14"/>
                <w:lang w:eastAsia="ru-RU"/>
              </w:rPr>
              <w:lastRenderedPageBreak/>
              <w:t>средства краевого бюджета</w:t>
            </w:r>
          </w:p>
        </w:tc>
        <w:tc>
          <w:tcPr>
            <w:tcW w:w="386" w:type="pct"/>
            <w:noWrap/>
            <w:hideMark/>
          </w:tcPr>
          <w:p w:rsidR="00F601B5" w:rsidRPr="00F601B5" w:rsidRDefault="00F601B5" w:rsidP="00F601B5">
            <w:pPr>
              <w:spacing w:after="0" w:line="240" w:lineRule="auto"/>
              <w:jc w:val="right"/>
              <w:rPr>
                <w:rFonts w:ascii="Times New Roman" w:hAnsi="Times New Roman"/>
                <w:sz w:val="14"/>
                <w:szCs w:val="14"/>
                <w:lang w:eastAsia="ru-RU"/>
              </w:rPr>
            </w:pPr>
            <w:r w:rsidRPr="00F601B5">
              <w:rPr>
                <w:rFonts w:ascii="Times New Roman" w:hAnsi="Times New Roman"/>
                <w:sz w:val="14"/>
                <w:szCs w:val="14"/>
                <w:lang w:eastAsia="ru-RU"/>
              </w:rPr>
              <w:t> </w:t>
            </w:r>
          </w:p>
        </w:tc>
        <w:tc>
          <w:tcPr>
            <w:tcW w:w="236" w:type="pct"/>
            <w:noWrap/>
            <w:hideMark/>
          </w:tcPr>
          <w:p w:rsidR="00F601B5" w:rsidRPr="00F601B5" w:rsidRDefault="00F601B5" w:rsidP="00F601B5">
            <w:pPr>
              <w:spacing w:after="0" w:line="240" w:lineRule="auto"/>
              <w:jc w:val="right"/>
              <w:rPr>
                <w:rFonts w:ascii="Times New Roman" w:hAnsi="Times New Roman"/>
                <w:sz w:val="14"/>
                <w:szCs w:val="14"/>
                <w:lang w:eastAsia="ru-RU"/>
              </w:rPr>
            </w:pPr>
            <w:r w:rsidRPr="00F601B5">
              <w:rPr>
                <w:rFonts w:ascii="Times New Roman" w:hAnsi="Times New Roman"/>
                <w:sz w:val="14"/>
                <w:szCs w:val="14"/>
                <w:lang w:eastAsia="ru-RU"/>
              </w:rPr>
              <w:t> </w:t>
            </w:r>
          </w:p>
        </w:tc>
        <w:tc>
          <w:tcPr>
            <w:tcW w:w="237" w:type="pct"/>
            <w:noWrap/>
            <w:hideMark/>
          </w:tcPr>
          <w:p w:rsidR="00F601B5" w:rsidRPr="00F601B5" w:rsidRDefault="00F601B5" w:rsidP="00F601B5">
            <w:pPr>
              <w:spacing w:after="0" w:line="240" w:lineRule="auto"/>
              <w:jc w:val="right"/>
              <w:rPr>
                <w:rFonts w:ascii="Times New Roman" w:hAnsi="Times New Roman"/>
                <w:sz w:val="14"/>
                <w:szCs w:val="14"/>
                <w:lang w:eastAsia="ru-RU"/>
              </w:rPr>
            </w:pPr>
            <w:r w:rsidRPr="00F601B5">
              <w:rPr>
                <w:rFonts w:ascii="Times New Roman" w:hAnsi="Times New Roman"/>
                <w:sz w:val="14"/>
                <w:szCs w:val="14"/>
                <w:lang w:eastAsia="ru-RU"/>
              </w:rPr>
              <w:t> </w:t>
            </w:r>
          </w:p>
        </w:tc>
        <w:tc>
          <w:tcPr>
            <w:tcW w:w="323" w:type="pct"/>
            <w:noWrap/>
            <w:hideMark/>
          </w:tcPr>
          <w:p w:rsidR="00F601B5" w:rsidRPr="00F601B5" w:rsidRDefault="00F601B5" w:rsidP="00F601B5">
            <w:pPr>
              <w:spacing w:after="0" w:line="240" w:lineRule="auto"/>
              <w:jc w:val="right"/>
              <w:rPr>
                <w:rFonts w:ascii="Times New Roman" w:hAnsi="Times New Roman"/>
                <w:sz w:val="14"/>
                <w:szCs w:val="14"/>
                <w:lang w:eastAsia="ru-RU"/>
              </w:rPr>
            </w:pPr>
            <w:r w:rsidRPr="00F601B5">
              <w:rPr>
                <w:rFonts w:ascii="Times New Roman" w:hAnsi="Times New Roman"/>
                <w:sz w:val="14"/>
                <w:szCs w:val="14"/>
                <w:lang w:eastAsia="ru-RU"/>
              </w:rPr>
              <w:t> </w:t>
            </w:r>
          </w:p>
        </w:tc>
        <w:tc>
          <w:tcPr>
            <w:tcW w:w="359" w:type="pct"/>
            <w:noWrap/>
            <w:hideMark/>
          </w:tcPr>
          <w:p w:rsidR="00F601B5" w:rsidRPr="00F601B5" w:rsidRDefault="00F601B5" w:rsidP="00F601B5">
            <w:pPr>
              <w:spacing w:after="0" w:line="240" w:lineRule="auto"/>
              <w:jc w:val="right"/>
              <w:rPr>
                <w:rFonts w:ascii="Times New Roman" w:hAnsi="Times New Roman"/>
                <w:sz w:val="14"/>
                <w:szCs w:val="14"/>
                <w:lang w:eastAsia="ru-RU"/>
              </w:rPr>
            </w:pPr>
            <w:r w:rsidRPr="00F601B5">
              <w:rPr>
                <w:rFonts w:ascii="Times New Roman" w:hAnsi="Times New Roman"/>
                <w:sz w:val="14"/>
                <w:szCs w:val="14"/>
                <w:lang w:eastAsia="ru-RU"/>
              </w:rPr>
              <w:t xml:space="preserve">                      -   </w:t>
            </w:r>
          </w:p>
        </w:tc>
        <w:tc>
          <w:tcPr>
            <w:tcW w:w="377" w:type="pct"/>
            <w:noWrap/>
            <w:hideMark/>
          </w:tcPr>
          <w:p w:rsidR="00F601B5" w:rsidRPr="00F601B5" w:rsidRDefault="00F601B5" w:rsidP="00F601B5">
            <w:pPr>
              <w:spacing w:after="0" w:line="240" w:lineRule="auto"/>
              <w:jc w:val="right"/>
              <w:rPr>
                <w:rFonts w:ascii="Times New Roman" w:hAnsi="Times New Roman"/>
                <w:sz w:val="14"/>
                <w:szCs w:val="14"/>
                <w:lang w:eastAsia="ru-RU"/>
              </w:rPr>
            </w:pPr>
            <w:r w:rsidRPr="00F601B5">
              <w:rPr>
                <w:rFonts w:ascii="Times New Roman" w:hAnsi="Times New Roman"/>
                <w:sz w:val="14"/>
                <w:szCs w:val="14"/>
                <w:lang w:eastAsia="ru-RU"/>
              </w:rPr>
              <w:t xml:space="preserve">                        -   </w:t>
            </w:r>
          </w:p>
        </w:tc>
        <w:tc>
          <w:tcPr>
            <w:tcW w:w="397" w:type="pct"/>
            <w:noWrap/>
            <w:hideMark/>
          </w:tcPr>
          <w:p w:rsidR="00F601B5" w:rsidRPr="00F601B5" w:rsidRDefault="00F601B5" w:rsidP="00F601B5">
            <w:pPr>
              <w:spacing w:after="0" w:line="240" w:lineRule="auto"/>
              <w:jc w:val="right"/>
              <w:rPr>
                <w:rFonts w:ascii="Times New Roman" w:hAnsi="Times New Roman"/>
                <w:sz w:val="14"/>
                <w:szCs w:val="14"/>
                <w:lang w:eastAsia="ru-RU"/>
              </w:rPr>
            </w:pPr>
            <w:r w:rsidRPr="00F601B5">
              <w:rPr>
                <w:rFonts w:ascii="Times New Roman" w:hAnsi="Times New Roman"/>
                <w:sz w:val="14"/>
                <w:szCs w:val="14"/>
                <w:lang w:eastAsia="ru-RU"/>
              </w:rPr>
              <w:t xml:space="preserve">                          -   </w:t>
            </w:r>
          </w:p>
        </w:tc>
        <w:tc>
          <w:tcPr>
            <w:tcW w:w="397" w:type="pct"/>
            <w:noWrap/>
            <w:hideMark/>
          </w:tcPr>
          <w:p w:rsidR="00F601B5" w:rsidRPr="00F601B5" w:rsidRDefault="00F601B5" w:rsidP="00F601B5">
            <w:pPr>
              <w:spacing w:after="0" w:line="240" w:lineRule="auto"/>
              <w:jc w:val="right"/>
              <w:rPr>
                <w:rFonts w:ascii="Times New Roman" w:hAnsi="Times New Roman"/>
                <w:sz w:val="14"/>
                <w:szCs w:val="14"/>
                <w:lang w:eastAsia="ru-RU"/>
              </w:rPr>
            </w:pPr>
            <w:r w:rsidRPr="00F601B5">
              <w:rPr>
                <w:rFonts w:ascii="Times New Roman" w:hAnsi="Times New Roman"/>
                <w:sz w:val="14"/>
                <w:szCs w:val="14"/>
                <w:lang w:eastAsia="ru-RU"/>
              </w:rPr>
              <w:t xml:space="preserve">                          -   </w:t>
            </w:r>
          </w:p>
        </w:tc>
        <w:tc>
          <w:tcPr>
            <w:tcW w:w="397" w:type="pct"/>
            <w:hideMark/>
          </w:tcPr>
          <w:p w:rsidR="00F601B5" w:rsidRPr="00F601B5" w:rsidRDefault="00F601B5" w:rsidP="00F601B5">
            <w:pPr>
              <w:spacing w:after="0" w:line="240" w:lineRule="auto"/>
              <w:jc w:val="right"/>
              <w:rPr>
                <w:rFonts w:ascii="Times New Roman" w:hAnsi="Times New Roman"/>
                <w:sz w:val="14"/>
                <w:szCs w:val="14"/>
                <w:lang w:eastAsia="ru-RU"/>
              </w:rPr>
            </w:pPr>
            <w:r w:rsidRPr="00F601B5">
              <w:rPr>
                <w:rFonts w:ascii="Times New Roman" w:hAnsi="Times New Roman"/>
                <w:sz w:val="14"/>
                <w:szCs w:val="14"/>
                <w:lang w:eastAsia="ru-RU"/>
              </w:rPr>
              <w:t xml:space="preserve">                            -   </w:t>
            </w:r>
          </w:p>
        </w:tc>
        <w:tc>
          <w:tcPr>
            <w:tcW w:w="672" w:type="pct"/>
            <w:noWrap/>
            <w:hideMark/>
          </w:tcPr>
          <w:p w:rsidR="00F601B5" w:rsidRPr="00F601B5" w:rsidRDefault="00F601B5" w:rsidP="00F601B5">
            <w:pPr>
              <w:spacing w:after="0" w:line="240" w:lineRule="auto"/>
              <w:jc w:val="right"/>
              <w:rPr>
                <w:rFonts w:ascii="Times New Roman" w:hAnsi="Times New Roman"/>
                <w:sz w:val="14"/>
                <w:szCs w:val="14"/>
                <w:lang w:eastAsia="ru-RU"/>
              </w:rPr>
            </w:pPr>
            <w:r w:rsidRPr="00F601B5">
              <w:rPr>
                <w:rFonts w:ascii="Times New Roman" w:hAnsi="Times New Roman"/>
                <w:sz w:val="14"/>
                <w:szCs w:val="14"/>
                <w:lang w:eastAsia="ru-RU"/>
              </w:rPr>
              <w:t> </w:t>
            </w:r>
          </w:p>
        </w:tc>
      </w:tr>
    </w:tbl>
    <w:p w:rsidR="0066354B" w:rsidRPr="0066354B" w:rsidRDefault="0066354B" w:rsidP="0066354B">
      <w:pPr>
        <w:keepNext/>
        <w:spacing w:before="240" w:after="60" w:line="240" w:lineRule="auto"/>
        <w:jc w:val="center"/>
        <w:outlineLvl w:val="0"/>
        <w:rPr>
          <w:rFonts w:ascii="Arial" w:eastAsia="Times New Roman" w:hAnsi="Arial" w:cs="Arial"/>
          <w:b/>
          <w:bCs/>
          <w:kern w:val="32"/>
          <w:sz w:val="20"/>
          <w:szCs w:val="20"/>
          <w:lang w:eastAsia="ru-RU"/>
        </w:rPr>
      </w:pPr>
      <w:r w:rsidRPr="0066354B">
        <w:rPr>
          <w:rFonts w:ascii="Arial" w:eastAsia="Times New Roman" w:hAnsi="Arial" w:cs="Arial"/>
          <w:b/>
          <w:bCs/>
          <w:kern w:val="32"/>
          <w:sz w:val="20"/>
          <w:szCs w:val="20"/>
          <w:lang w:eastAsia="ru-RU"/>
        </w:rPr>
        <w:drawing>
          <wp:inline distT="0" distB="0" distL="0" distR="0">
            <wp:extent cx="531495" cy="669925"/>
            <wp:effectExtent l="19050" t="0" r="1905" b="0"/>
            <wp:docPr id="8" name="Рисунок 1"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снизу убран белый цвет"/>
                    <pic:cNvPicPr>
                      <a:picLocks noChangeAspect="1" noChangeArrowheads="1"/>
                    </pic:cNvPicPr>
                  </pic:nvPicPr>
                  <pic:blipFill>
                    <a:blip r:embed="rId19" cstate="print"/>
                    <a:srcRect/>
                    <a:stretch>
                      <a:fillRect/>
                    </a:stretch>
                  </pic:blipFill>
                  <pic:spPr bwMode="auto">
                    <a:xfrm>
                      <a:off x="0" y="0"/>
                      <a:ext cx="531495" cy="669925"/>
                    </a:xfrm>
                    <a:prstGeom prst="rect">
                      <a:avLst/>
                    </a:prstGeom>
                    <a:noFill/>
                    <a:ln w="9525">
                      <a:noFill/>
                      <a:miter lim="800000"/>
                      <a:headEnd/>
                      <a:tailEnd/>
                    </a:ln>
                  </pic:spPr>
                </pic:pic>
              </a:graphicData>
            </a:graphic>
          </wp:inline>
        </w:drawing>
      </w:r>
    </w:p>
    <w:p w:rsidR="0066354B" w:rsidRPr="0066354B" w:rsidRDefault="0066354B" w:rsidP="0066354B">
      <w:pPr>
        <w:spacing w:after="0" w:line="240" w:lineRule="auto"/>
        <w:jc w:val="center"/>
        <w:rPr>
          <w:rFonts w:ascii="Times New Roman" w:eastAsia="Times New Roman" w:hAnsi="Times New Roman"/>
          <w:b/>
          <w:sz w:val="20"/>
          <w:szCs w:val="20"/>
          <w:lang w:eastAsia="ru-RU"/>
        </w:rPr>
      </w:pPr>
      <w:r w:rsidRPr="0066354B">
        <w:rPr>
          <w:rFonts w:ascii="Times New Roman" w:eastAsia="Times New Roman" w:hAnsi="Times New Roman"/>
          <w:sz w:val="20"/>
          <w:szCs w:val="20"/>
          <w:lang w:eastAsia="ru-RU"/>
        </w:rPr>
        <w:t xml:space="preserve"> </w:t>
      </w:r>
    </w:p>
    <w:p w:rsidR="0066354B" w:rsidRPr="0066354B" w:rsidRDefault="0066354B" w:rsidP="0066354B">
      <w:pPr>
        <w:spacing w:after="0" w:line="240" w:lineRule="auto"/>
        <w:jc w:val="center"/>
        <w:rPr>
          <w:rFonts w:ascii="Times New Roman" w:eastAsia="Times New Roman" w:hAnsi="Times New Roman"/>
          <w:sz w:val="18"/>
          <w:szCs w:val="20"/>
          <w:lang w:eastAsia="ru-RU"/>
        </w:rPr>
      </w:pPr>
      <w:r w:rsidRPr="0066354B">
        <w:rPr>
          <w:rFonts w:ascii="Times New Roman" w:eastAsia="Times New Roman" w:hAnsi="Times New Roman"/>
          <w:sz w:val="18"/>
          <w:szCs w:val="20"/>
          <w:lang w:eastAsia="ru-RU"/>
        </w:rPr>
        <w:t>АДМИНИСТРАЦИЯ БОГУЧАНСКОГО  РАЙОНА</w:t>
      </w:r>
    </w:p>
    <w:p w:rsidR="0066354B" w:rsidRPr="0066354B" w:rsidRDefault="0066354B" w:rsidP="0066354B">
      <w:pPr>
        <w:spacing w:after="0" w:line="240" w:lineRule="auto"/>
        <w:jc w:val="center"/>
        <w:rPr>
          <w:rFonts w:ascii="Times New Roman" w:eastAsia="Times New Roman" w:hAnsi="Times New Roman"/>
          <w:sz w:val="20"/>
          <w:szCs w:val="20"/>
          <w:lang w:eastAsia="ru-RU"/>
        </w:rPr>
      </w:pPr>
      <w:r w:rsidRPr="0066354B">
        <w:rPr>
          <w:rFonts w:ascii="Times New Roman" w:eastAsia="Times New Roman" w:hAnsi="Times New Roman"/>
          <w:sz w:val="18"/>
          <w:szCs w:val="20"/>
          <w:lang w:eastAsia="ru-RU"/>
        </w:rPr>
        <w:t>ПОСТАНОВЛЕНИЕ</w:t>
      </w:r>
    </w:p>
    <w:p w:rsidR="0066354B" w:rsidRPr="0066354B" w:rsidRDefault="0066354B" w:rsidP="0066354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r w:rsidR="00AB15F7">
        <w:rPr>
          <w:rFonts w:ascii="Times New Roman" w:eastAsia="Times New Roman" w:hAnsi="Times New Roman"/>
          <w:sz w:val="20"/>
          <w:szCs w:val="20"/>
          <w:lang w:eastAsia="ru-RU"/>
        </w:rPr>
        <w:t>4.03.</w:t>
      </w:r>
      <w:r w:rsidRPr="0066354B">
        <w:rPr>
          <w:rFonts w:ascii="Times New Roman" w:eastAsia="Times New Roman" w:hAnsi="Times New Roman"/>
          <w:sz w:val="20"/>
          <w:szCs w:val="20"/>
          <w:lang w:eastAsia="ru-RU"/>
        </w:rPr>
        <w:t xml:space="preserve">2024г                              </w:t>
      </w:r>
      <w:r>
        <w:rPr>
          <w:rFonts w:ascii="Times New Roman" w:eastAsia="Times New Roman" w:hAnsi="Times New Roman"/>
          <w:sz w:val="20"/>
          <w:szCs w:val="20"/>
          <w:lang w:eastAsia="ru-RU"/>
        </w:rPr>
        <w:t xml:space="preserve">           </w:t>
      </w:r>
      <w:r w:rsidRPr="0066354B">
        <w:rPr>
          <w:rFonts w:ascii="Times New Roman" w:eastAsia="Times New Roman" w:hAnsi="Times New Roman"/>
          <w:sz w:val="20"/>
          <w:szCs w:val="20"/>
          <w:lang w:eastAsia="ru-RU"/>
        </w:rPr>
        <w:t>с. Богучаны                                                     № 239-п</w:t>
      </w:r>
    </w:p>
    <w:p w:rsidR="0066354B" w:rsidRPr="0066354B" w:rsidRDefault="0066354B" w:rsidP="0066354B">
      <w:pPr>
        <w:spacing w:after="0" w:line="240" w:lineRule="auto"/>
        <w:jc w:val="center"/>
        <w:rPr>
          <w:rFonts w:ascii="Times New Roman" w:eastAsia="Times New Roman" w:hAnsi="Times New Roman"/>
          <w:sz w:val="20"/>
          <w:szCs w:val="20"/>
          <w:lang w:eastAsia="ru-RU"/>
        </w:rPr>
      </w:pPr>
    </w:p>
    <w:p w:rsidR="0066354B" w:rsidRDefault="0066354B" w:rsidP="0066354B">
      <w:pPr>
        <w:spacing w:after="0" w:line="240" w:lineRule="auto"/>
        <w:jc w:val="center"/>
        <w:rPr>
          <w:rFonts w:ascii="Times New Roman" w:eastAsia="Times New Roman" w:hAnsi="Times New Roman"/>
          <w:sz w:val="20"/>
          <w:szCs w:val="20"/>
          <w:lang w:eastAsia="ru-RU"/>
        </w:rPr>
      </w:pPr>
      <w:r w:rsidRPr="0066354B">
        <w:rPr>
          <w:rFonts w:ascii="Times New Roman" w:eastAsia="Times New Roman" w:hAnsi="Times New Roman"/>
          <w:sz w:val="20"/>
          <w:szCs w:val="20"/>
          <w:lang w:eastAsia="ru-RU"/>
        </w:rPr>
        <w:t>О внесении изменений в муниципальную программу «Развитие образования Богучанского района», утвержденную постановлением администрации Богучанского района от 01.11.2013 № 1390-п</w:t>
      </w:r>
    </w:p>
    <w:p w:rsidR="0066354B" w:rsidRPr="0066354B" w:rsidRDefault="0066354B" w:rsidP="0066354B">
      <w:pPr>
        <w:spacing w:after="0" w:line="240" w:lineRule="auto"/>
        <w:jc w:val="center"/>
        <w:rPr>
          <w:rFonts w:ascii="Times New Roman" w:eastAsia="Times New Roman" w:hAnsi="Times New Roman"/>
          <w:sz w:val="20"/>
          <w:szCs w:val="20"/>
          <w:lang w:eastAsia="ru-RU"/>
        </w:rPr>
      </w:pPr>
    </w:p>
    <w:p w:rsidR="0066354B" w:rsidRPr="0066354B" w:rsidRDefault="0066354B" w:rsidP="0066354B">
      <w:pPr>
        <w:autoSpaceDE w:val="0"/>
        <w:spacing w:after="120" w:line="240" w:lineRule="auto"/>
        <w:ind w:firstLine="720"/>
        <w:jc w:val="both"/>
        <w:rPr>
          <w:rFonts w:ascii="Times New Roman" w:eastAsia="Times New Roman" w:hAnsi="Times New Roman"/>
          <w:sz w:val="20"/>
          <w:szCs w:val="20"/>
          <w:lang w:eastAsia="ru-RU"/>
        </w:rPr>
      </w:pPr>
      <w:r w:rsidRPr="0066354B">
        <w:rPr>
          <w:rFonts w:ascii="Times New Roman" w:eastAsia="Times New Roman" w:hAnsi="Times New Roman"/>
          <w:sz w:val="20"/>
          <w:szCs w:val="20"/>
          <w:lang w:eastAsia="ru-RU"/>
        </w:rPr>
        <w:t>В соответствии со статьей 179 Бюджетного кодекса РФ, постановлением администрации Богучанского района от 17.07.2013 № 849-п «Об утверждении Порядка принятия решений о разработке муниципальных программ Богучанского района, их формировании и реализации», статьями 7, 8, 47  Устава Богучанского района Красноярского края</w:t>
      </w:r>
    </w:p>
    <w:p w:rsidR="0066354B" w:rsidRPr="0066354B" w:rsidRDefault="0066354B" w:rsidP="0066354B">
      <w:pPr>
        <w:autoSpaceDE w:val="0"/>
        <w:spacing w:after="0" w:line="240" w:lineRule="auto"/>
        <w:ind w:firstLine="720"/>
        <w:jc w:val="both"/>
        <w:rPr>
          <w:rFonts w:ascii="Times New Roman" w:eastAsia="Times New Roman" w:hAnsi="Times New Roman"/>
          <w:sz w:val="20"/>
          <w:szCs w:val="20"/>
          <w:lang w:eastAsia="ru-RU"/>
        </w:rPr>
      </w:pPr>
      <w:r w:rsidRPr="0066354B">
        <w:rPr>
          <w:rFonts w:ascii="Times New Roman" w:eastAsia="Times New Roman" w:hAnsi="Times New Roman"/>
          <w:sz w:val="20"/>
          <w:szCs w:val="20"/>
          <w:lang w:eastAsia="ru-RU"/>
        </w:rPr>
        <w:t>ПОСТАНОВЛЯЮ:</w:t>
      </w:r>
    </w:p>
    <w:p w:rsidR="0066354B" w:rsidRPr="0066354B" w:rsidRDefault="0066354B" w:rsidP="0066354B">
      <w:pPr>
        <w:spacing w:before="120" w:after="0" w:line="240" w:lineRule="auto"/>
        <w:ind w:firstLine="720"/>
        <w:jc w:val="both"/>
        <w:rPr>
          <w:rFonts w:ascii="Times New Roman" w:eastAsia="Times New Roman" w:hAnsi="Times New Roman"/>
          <w:sz w:val="20"/>
          <w:szCs w:val="20"/>
          <w:lang w:eastAsia="ru-RU"/>
        </w:rPr>
      </w:pPr>
      <w:r w:rsidRPr="0066354B">
        <w:rPr>
          <w:rFonts w:ascii="Times New Roman" w:eastAsia="Times New Roman" w:hAnsi="Times New Roman"/>
          <w:sz w:val="20"/>
          <w:szCs w:val="20"/>
          <w:lang w:eastAsia="ru-RU"/>
        </w:rPr>
        <w:t xml:space="preserve">1. Внести изменения в </w:t>
      </w:r>
      <w:r w:rsidRPr="0066354B">
        <w:rPr>
          <w:rFonts w:ascii="Times New Roman" w:eastAsia="Times New Roman" w:hAnsi="Times New Roman"/>
          <w:color w:val="000000"/>
          <w:sz w:val="20"/>
          <w:szCs w:val="20"/>
          <w:lang w:eastAsia="ru-RU"/>
        </w:rPr>
        <w:t>муниципальную программу «Развитие образования Богучанского района»</w:t>
      </w:r>
      <w:r w:rsidRPr="0066354B">
        <w:rPr>
          <w:rFonts w:ascii="Times New Roman" w:eastAsia="Times New Roman" w:hAnsi="Times New Roman"/>
          <w:sz w:val="20"/>
          <w:szCs w:val="20"/>
          <w:lang w:eastAsia="ru-RU"/>
        </w:rPr>
        <w:t>, утвержденную постановлением администрации Богучанского района от 01.11.2013 № 1390-п, следующего содержания:</w:t>
      </w:r>
    </w:p>
    <w:p w:rsidR="0066354B" w:rsidRPr="0066354B" w:rsidRDefault="0066354B" w:rsidP="0066354B">
      <w:pPr>
        <w:spacing w:after="0" w:line="240" w:lineRule="auto"/>
        <w:ind w:firstLine="720"/>
        <w:jc w:val="both"/>
        <w:rPr>
          <w:rFonts w:ascii="Times New Roman" w:eastAsia="Times New Roman" w:hAnsi="Times New Roman"/>
          <w:sz w:val="20"/>
          <w:szCs w:val="20"/>
          <w:lang w:eastAsia="ru-RU"/>
        </w:rPr>
      </w:pPr>
      <w:r w:rsidRPr="0066354B">
        <w:rPr>
          <w:rFonts w:ascii="Times New Roman" w:eastAsia="Times New Roman" w:hAnsi="Times New Roman"/>
          <w:color w:val="000000"/>
          <w:sz w:val="20"/>
          <w:szCs w:val="20"/>
          <w:lang w:eastAsia="ru-RU"/>
        </w:rPr>
        <w:t>1.1. В разделе 1. Паспорт муниципальной программы «Развитие образования Богучанского района»</w:t>
      </w:r>
      <w:r w:rsidRPr="0066354B">
        <w:rPr>
          <w:rFonts w:ascii="Times New Roman" w:eastAsia="Times New Roman" w:hAnsi="Times New Roman"/>
          <w:sz w:val="20"/>
          <w:szCs w:val="20"/>
          <w:lang w:eastAsia="ru-RU"/>
        </w:rPr>
        <w:t xml:space="preserve"> строку «Ресурсное обеспечение муниципальной программы, в том числе в разбивке по всем источникам финансирования, по годам реализации» читать в новой редакции:</w:t>
      </w:r>
    </w:p>
    <w:p w:rsidR="0066354B" w:rsidRPr="0066354B" w:rsidRDefault="0066354B" w:rsidP="0066354B">
      <w:pPr>
        <w:spacing w:after="0" w:line="240" w:lineRule="auto"/>
        <w:ind w:firstLine="720"/>
        <w:jc w:val="both"/>
        <w:rPr>
          <w:rFonts w:ascii="Times New Roman" w:eastAsia="Times New Roman" w:hAnsi="Times New Roman"/>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84"/>
        <w:gridCol w:w="6686"/>
      </w:tblGrid>
      <w:tr w:rsidR="0066354B" w:rsidRPr="0066354B" w:rsidTr="0066354B">
        <w:tc>
          <w:tcPr>
            <w:tcW w:w="1507" w:type="pct"/>
          </w:tcPr>
          <w:p w:rsidR="0066354B" w:rsidRPr="0066354B" w:rsidRDefault="0066354B" w:rsidP="0066354B">
            <w:pPr>
              <w:snapToGrid w:val="0"/>
              <w:spacing w:after="0" w:line="240" w:lineRule="auto"/>
              <w:jc w:val="both"/>
              <w:rPr>
                <w:rFonts w:ascii="Times New Roman" w:eastAsia="Times New Roman" w:hAnsi="Times New Roman"/>
                <w:sz w:val="14"/>
                <w:szCs w:val="14"/>
                <w:lang w:eastAsia="ru-RU"/>
              </w:rPr>
            </w:pPr>
            <w:r w:rsidRPr="0066354B">
              <w:rPr>
                <w:rFonts w:ascii="Times New Roman" w:eastAsia="Times New Roman" w:hAnsi="Times New Roman"/>
                <w:sz w:val="14"/>
                <w:szCs w:val="14"/>
                <w:lang w:eastAsia="ru-RU"/>
              </w:rPr>
              <w:t>Ресурсное обеспечение муниципальной программы, в том числе в разбивке по всем источникам финансирования по годам реализации</w:t>
            </w:r>
          </w:p>
        </w:tc>
        <w:tc>
          <w:tcPr>
            <w:tcW w:w="3493" w:type="pct"/>
          </w:tcPr>
          <w:p w:rsidR="0066354B" w:rsidRPr="0066354B" w:rsidRDefault="0066354B" w:rsidP="0066354B">
            <w:pPr>
              <w:spacing w:after="0" w:line="240" w:lineRule="auto"/>
              <w:jc w:val="both"/>
              <w:rPr>
                <w:rFonts w:ascii="Times New Roman" w:eastAsia="Times New Roman" w:hAnsi="Times New Roman"/>
                <w:sz w:val="14"/>
                <w:szCs w:val="14"/>
                <w:lang w:eastAsia="ru-RU"/>
              </w:rPr>
            </w:pPr>
            <w:r w:rsidRPr="0066354B">
              <w:rPr>
                <w:rFonts w:ascii="Times New Roman" w:eastAsia="Times New Roman" w:hAnsi="Times New Roman"/>
                <w:sz w:val="14"/>
                <w:szCs w:val="14"/>
                <w:lang w:eastAsia="ru-RU"/>
              </w:rPr>
              <w:t>Объем финансирования программы составит</w:t>
            </w:r>
          </w:p>
          <w:p w:rsidR="0066354B" w:rsidRPr="0066354B" w:rsidRDefault="0066354B" w:rsidP="0066354B">
            <w:pPr>
              <w:spacing w:after="0" w:line="240" w:lineRule="auto"/>
              <w:jc w:val="both"/>
              <w:rPr>
                <w:rFonts w:ascii="Times New Roman" w:eastAsia="Times New Roman" w:hAnsi="Times New Roman"/>
                <w:sz w:val="14"/>
                <w:szCs w:val="14"/>
                <w:lang w:eastAsia="ru-RU"/>
              </w:rPr>
            </w:pPr>
            <w:r w:rsidRPr="0066354B">
              <w:rPr>
                <w:rFonts w:ascii="Times New Roman" w:eastAsia="Times New Roman" w:hAnsi="Times New Roman"/>
                <w:sz w:val="14"/>
                <w:szCs w:val="14"/>
                <w:lang w:eastAsia="ru-RU"/>
              </w:rPr>
              <w:t>19 256 952 797,51 рублей, в том числе:</w:t>
            </w:r>
          </w:p>
          <w:p w:rsidR="0066354B" w:rsidRPr="0066354B" w:rsidRDefault="0066354B" w:rsidP="0066354B">
            <w:pPr>
              <w:spacing w:after="0" w:line="240" w:lineRule="auto"/>
              <w:jc w:val="both"/>
              <w:rPr>
                <w:rFonts w:ascii="Times New Roman" w:eastAsia="Times New Roman" w:hAnsi="Times New Roman"/>
                <w:sz w:val="14"/>
                <w:szCs w:val="14"/>
                <w:lang w:eastAsia="ru-RU"/>
              </w:rPr>
            </w:pPr>
            <w:r w:rsidRPr="0066354B">
              <w:rPr>
                <w:rFonts w:ascii="Times New Roman" w:eastAsia="Times New Roman" w:hAnsi="Times New Roman"/>
                <w:sz w:val="14"/>
                <w:szCs w:val="14"/>
                <w:lang w:eastAsia="ru-RU"/>
              </w:rPr>
              <w:t>по годам реализации:</w:t>
            </w:r>
          </w:p>
          <w:p w:rsidR="0066354B" w:rsidRPr="0066354B" w:rsidRDefault="0066354B" w:rsidP="0066354B">
            <w:pPr>
              <w:spacing w:after="0" w:line="240" w:lineRule="auto"/>
              <w:jc w:val="both"/>
              <w:rPr>
                <w:rFonts w:ascii="Times New Roman" w:eastAsia="Times New Roman" w:hAnsi="Times New Roman"/>
                <w:sz w:val="14"/>
                <w:szCs w:val="14"/>
                <w:lang w:eastAsia="ru-RU"/>
              </w:rPr>
            </w:pPr>
            <w:r w:rsidRPr="0066354B">
              <w:rPr>
                <w:rFonts w:ascii="Times New Roman" w:eastAsia="Times New Roman" w:hAnsi="Times New Roman"/>
                <w:sz w:val="14"/>
                <w:szCs w:val="14"/>
                <w:lang w:eastAsia="ru-RU"/>
              </w:rPr>
              <w:t>2014 год –    966 349 952,03 рублей;</w:t>
            </w:r>
          </w:p>
          <w:p w:rsidR="0066354B" w:rsidRPr="0066354B" w:rsidRDefault="0066354B" w:rsidP="0066354B">
            <w:pPr>
              <w:spacing w:after="0" w:line="240" w:lineRule="auto"/>
              <w:jc w:val="both"/>
              <w:rPr>
                <w:rFonts w:ascii="Times New Roman" w:eastAsia="Times New Roman" w:hAnsi="Times New Roman"/>
                <w:sz w:val="14"/>
                <w:szCs w:val="14"/>
                <w:lang w:eastAsia="ru-RU"/>
              </w:rPr>
            </w:pPr>
            <w:r w:rsidRPr="0066354B">
              <w:rPr>
                <w:rFonts w:ascii="Times New Roman" w:eastAsia="Times New Roman" w:hAnsi="Times New Roman"/>
                <w:sz w:val="14"/>
                <w:szCs w:val="14"/>
                <w:lang w:eastAsia="ru-RU"/>
              </w:rPr>
              <w:t>2015 год – 1 263 347 537,68  рублей;</w:t>
            </w:r>
          </w:p>
          <w:p w:rsidR="0066354B" w:rsidRPr="0066354B" w:rsidRDefault="0066354B" w:rsidP="0066354B">
            <w:pPr>
              <w:spacing w:after="0" w:line="240" w:lineRule="auto"/>
              <w:jc w:val="both"/>
              <w:rPr>
                <w:rFonts w:ascii="Times New Roman" w:eastAsia="Times New Roman" w:hAnsi="Times New Roman"/>
                <w:sz w:val="14"/>
                <w:szCs w:val="14"/>
                <w:lang w:eastAsia="ru-RU"/>
              </w:rPr>
            </w:pPr>
            <w:r w:rsidRPr="0066354B">
              <w:rPr>
                <w:rFonts w:ascii="Times New Roman" w:eastAsia="Times New Roman" w:hAnsi="Times New Roman"/>
                <w:sz w:val="14"/>
                <w:szCs w:val="14"/>
                <w:lang w:eastAsia="ru-RU"/>
              </w:rPr>
              <w:t>2016 год – 1 415 218 208,05 рублей;</w:t>
            </w:r>
          </w:p>
          <w:p w:rsidR="0066354B" w:rsidRPr="0066354B" w:rsidRDefault="0066354B" w:rsidP="0066354B">
            <w:pPr>
              <w:spacing w:after="0" w:line="240" w:lineRule="auto"/>
              <w:jc w:val="both"/>
              <w:rPr>
                <w:rFonts w:ascii="Times New Roman" w:eastAsia="Times New Roman" w:hAnsi="Times New Roman"/>
                <w:sz w:val="14"/>
                <w:szCs w:val="14"/>
                <w:lang w:eastAsia="ru-RU"/>
              </w:rPr>
            </w:pPr>
            <w:r w:rsidRPr="0066354B">
              <w:rPr>
                <w:rFonts w:ascii="Times New Roman" w:eastAsia="Times New Roman" w:hAnsi="Times New Roman"/>
                <w:sz w:val="14"/>
                <w:szCs w:val="14"/>
                <w:lang w:eastAsia="ru-RU"/>
              </w:rPr>
              <w:t>2017 год – 1 253 802 575,90 рублей;</w:t>
            </w:r>
          </w:p>
          <w:p w:rsidR="0066354B" w:rsidRPr="0066354B" w:rsidRDefault="0066354B" w:rsidP="0066354B">
            <w:pPr>
              <w:spacing w:after="0" w:line="240" w:lineRule="auto"/>
              <w:jc w:val="both"/>
              <w:rPr>
                <w:rFonts w:ascii="Times New Roman" w:eastAsia="Times New Roman" w:hAnsi="Times New Roman"/>
                <w:sz w:val="14"/>
                <w:szCs w:val="14"/>
                <w:lang w:eastAsia="ru-RU"/>
              </w:rPr>
            </w:pPr>
            <w:r w:rsidRPr="0066354B">
              <w:rPr>
                <w:rFonts w:ascii="Times New Roman" w:eastAsia="Times New Roman" w:hAnsi="Times New Roman"/>
                <w:sz w:val="14"/>
                <w:szCs w:val="14"/>
                <w:lang w:eastAsia="ru-RU"/>
              </w:rPr>
              <w:t>2018 год – 1 247 221 261,28 рублей;</w:t>
            </w:r>
          </w:p>
          <w:p w:rsidR="0066354B" w:rsidRPr="0066354B" w:rsidRDefault="0066354B" w:rsidP="0066354B">
            <w:pPr>
              <w:spacing w:after="0" w:line="240" w:lineRule="auto"/>
              <w:jc w:val="both"/>
              <w:rPr>
                <w:rFonts w:ascii="Times New Roman" w:eastAsia="Times New Roman" w:hAnsi="Times New Roman"/>
                <w:sz w:val="14"/>
                <w:szCs w:val="14"/>
                <w:lang w:eastAsia="ru-RU"/>
              </w:rPr>
            </w:pPr>
            <w:r w:rsidRPr="0066354B">
              <w:rPr>
                <w:rFonts w:ascii="Times New Roman" w:eastAsia="Times New Roman" w:hAnsi="Times New Roman"/>
                <w:sz w:val="14"/>
                <w:szCs w:val="14"/>
                <w:lang w:eastAsia="ru-RU"/>
              </w:rPr>
              <w:t>2019 год – 1 297 859 524,37 рублей;</w:t>
            </w:r>
          </w:p>
          <w:p w:rsidR="0066354B" w:rsidRPr="0066354B" w:rsidRDefault="0066354B" w:rsidP="0066354B">
            <w:pPr>
              <w:spacing w:after="0" w:line="240" w:lineRule="auto"/>
              <w:jc w:val="both"/>
              <w:rPr>
                <w:rFonts w:ascii="Times New Roman" w:eastAsia="Times New Roman" w:hAnsi="Times New Roman"/>
                <w:sz w:val="14"/>
                <w:szCs w:val="14"/>
                <w:lang w:eastAsia="ru-RU"/>
              </w:rPr>
            </w:pPr>
            <w:r w:rsidRPr="0066354B">
              <w:rPr>
                <w:rFonts w:ascii="Times New Roman" w:eastAsia="Times New Roman" w:hAnsi="Times New Roman"/>
                <w:sz w:val="14"/>
                <w:szCs w:val="14"/>
                <w:lang w:eastAsia="ru-RU"/>
              </w:rPr>
              <w:t>2020 год – 1 338 705 667,08 рублей;</w:t>
            </w:r>
          </w:p>
          <w:p w:rsidR="0066354B" w:rsidRPr="0066354B" w:rsidRDefault="0066354B" w:rsidP="0066354B">
            <w:pPr>
              <w:spacing w:after="0" w:line="240" w:lineRule="auto"/>
              <w:jc w:val="both"/>
              <w:rPr>
                <w:rFonts w:ascii="Times New Roman" w:eastAsia="Times New Roman" w:hAnsi="Times New Roman"/>
                <w:sz w:val="14"/>
                <w:szCs w:val="14"/>
                <w:lang w:eastAsia="ru-RU"/>
              </w:rPr>
            </w:pPr>
            <w:r w:rsidRPr="0066354B">
              <w:rPr>
                <w:rFonts w:ascii="Times New Roman" w:eastAsia="Times New Roman" w:hAnsi="Times New Roman"/>
                <w:sz w:val="14"/>
                <w:szCs w:val="14"/>
                <w:lang w:eastAsia="ru-RU"/>
              </w:rPr>
              <w:t>2021 год – 1 485 420 845,54 рублей;</w:t>
            </w:r>
          </w:p>
          <w:p w:rsidR="0066354B" w:rsidRPr="0066354B" w:rsidRDefault="0066354B" w:rsidP="0066354B">
            <w:pPr>
              <w:spacing w:after="0" w:line="240" w:lineRule="auto"/>
              <w:jc w:val="both"/>
              <w:rPr>
                <w:rFonts w:ascii="Times New Roman" w:eastAsia="Times New Roman" w:hAnsi="Times New Roman"/>
                <w:sz w:val="14"/>
                <w:szCs w:val="14"/>
                <w:lang w:eastAsia="ru-RU"/>
              </w:rPr>
            </w:pPr>
            <w:r w:rsidRPr="0066354B">
              <w:rPr>
                <w:rFonts w:ascii="Times New Roman" w:eastAsia="Times New Roman" w:hAnsi="Times New Roman"/>
                <w:sz w:val="14"/>
                <w:szCs w:val="14"/>
                <w:lang w:eastAsia="ru-RU"/>
              </w:rPr>
              <w:t>2022 год – 1 741 019 212,30 рублей;</w:t>
            </w:r>
          </w:p>
          <w:p w:rsidR="0066354B" w:rsidRPr="0066354B" w:rsidRDefault="0066354B" w:rsidP="0066354B">
            <w:pPr>
              <w:spacing w:after="0" w:line="240" w:lineRule="auto"/>
              <w:jc w:val="both"/>
              <w:rPr>
                <w:rFonts w:ascii="Times New Roman" w:eastAsia="Times New Roman" w:hAnsi="Times New Roman"/>
                <w:sz w:val="14"/>
                <w:szCs w:val="14"/>
                <w:lang w:eastAsia="ru-RU"/>
              </w:rPr>
            </w:pPr>
            <w:r w:rsidRPr="0066354B">
              <w:rPr>
                <w:rFonts w:ascii="Times New Roman" w:eastAsia="Times New Roman" w:hAnsi="Times New Roman"/>
                <w:sz w:val="14"/>
                <w:szCs w:val="14"/>
                <w:lang w:eastAsia="ru-RU"/>
              </w:rPr>
              <w:t>2023 год – 1 850 505 181,08 рублей;</w:t>
            </w:r>
          </w:p>
          <w:p w:rsidR="0066354B" w:rsidRPr="0066354B" w:rsidRDefault="0066354B" w:rsidP="0066354B">
            <w:pPr>
              <w:spacing w:after="0" w:line="240" w:lineRule="auto"/>
              <w:jc w:val="both"/>
              <w:rPr>
                <w:rFonts w:ascii="Times New Roman" w:eastAsia="Times New Roman" w:hAnsi="Times New Roman"/>
                <w:sz w:val="14"/>
                <w:szCs w:val="14"/>
                <w:lang w:eastAsia="ru-RU"/>
              </w:rPr>
            </w:pPr>
            <w:r w:rsidRPr="0066354B">
              <w:rPr>
                <w:rFonts w:ascii="Times New Roman" w:eastAsia="Times New Roman" w:hAnsi="Times New Roman"/>
                <w:sz w:val="14"/>
                <w:szCs w:val="14"/>
                <w:lang w:eastAsia="ru-RU"/>
              </w:rPr>
              <w:t xml:space="preserve">2024 год – 1 883 181 578,20 рублей; </w:t>
            </w:r>
          </w:p>
          <w:p w:rsidR="0066354B" w:rsidRPr="0066354B" w:rsidRDefault="0066354B" w:rsidP="0066354B">
            <w:pPr>
              <w:spacing w:after="0" w:line="240" w:lineRule="auto"/>
              <w:jc w:val="both"/>
              <w:rPr>
                <w:rFonts w:ascii="Times New Roman" w:eastAsia="Times New Roman" w:hAnsi="Times New Roman"/>
                <w:sz w:val="14"/>
                <w:szCs w:val="14"/>
                <w:lang w:eastAsia="ru-RU"/>
              </w:rPr>
            </w:pPr>
            <w:r w:rsidRPr="0066354B">
              <w:rPr>
                <w:rFonts w:ascii="Times New Roman" w:eastAsia="Times New Roman" w:hAnsi="Times New Roman"/>
                <w:sz w:val="14"/>
                <w:szCs w:val="14"/>
                <w:lang w:eastAsia="ru-RU"/>
              </w:rPr>
              <w:t>2025 год – 1 756 492 026,00 рублей;</w:t>
            </w:r>
          </w:p>
          <w:p w:rsidR="0066354B" w:rsidRPr="0066354B" w:rsidRDefault="0066354B" w:rsidP="0066354B">
            <w:pPr>
              <w:spacing w:after="0" w:line="240" w:lineRule="auto"/>
              <w:jc w:val="both"/>
              <w:rPr>
                <w:rFonts w:ascii="Times New Roman" w:eastAsia="Times New Roman" w:hAnsi="Times New Roman"/>
                <w:sz w:val="14"/>
                <w:szCs w:val="14"/>
                <w:lang w:eastAsia="ru-RU"/>
              </w:rPr>
            </w:pPr>
            <w:r w:rsidRPr="0066354B">
              <w:rPr>
                <w:rFonts w:ascii="Times New Roman" w:eastAsia="Times New Roman" w:hAnsi="Times New Roman"/>
                <w:sz w:val="14"/>
                <w:szCs w:val="14"/>
                <w:lang w:eastAsia="ru-RU"/>
              </w:rPr>
              <w:t>2026 год – 1 757 829 228,00 рублей.</w:t>
            </w:r>
          </w:p>
          <w:p w:rsidR="0066354B" w:rsidRPr="0066354B" w:rsidRDefault="0066354B" w:rsidP="0066354B">
            <w:pPr>
              <w:autoSpaceDE w:val="0"/>
              <w:autoSpaceDN w:val="0"/>
              <w:adjustRightInd w:val="0"/>
              <w:spacing w:after="0" w:line="240" w:lineRule="auto"/>
              <w:rPr>
                <w:rFonts w:ascii="Times New Roman" w:hAnsi="Times New Roman"/>
                <w:sz w:val="14"/>
                <w:szCs w:val="14"/>
                <w:lang w:eastAsia="ru-RU"/>
              </w:rPr>
            </w:pPr>
            <w:r w:rsidRPr="0066354B">
              <w:rPr>
                <w:rFonts w:ascii="Times New Roman" w:hAnsi="Times New Roman"/>
                <w:sz w:val="14"/>
                <w:szCs w:val="14"/>
                <w:lang w:eastAsia="ru-RU"/>
              </w:rPr>
              <w:t>Из них:</w:t>
            </w:r>
          </w:p>
          <w:p w:rsidR="0066354B" w:rsidRPr="0066354B" w:rsidRDefault="0066354B" w:rsidP="0066354B">
            <w:pPr>
              <w:autoSpaceDE w:val="0"/>
              <w:autoSpaceDN w:val="0"/>
              <w:adjustRightInd w:val="0"/>
              <w:spacing w:after="0" w:line="240" w:lineRule="auto"/>
              <w:rPr>
                <w:rFonts w:ascii="Times New Roman" w:hAnsi="Times New Roman"/>
                <w:sz w:val="14"/>
                <w:szCs w:val="14"/>
                <w:lang w:eastAsia="ru-RU"/>
              </w:rPr>
            </w:pPr>
            <w:r w:rsidRPr="0066354B">
              <w:rPr>
                <w:rFonts w:ascii="Times New Roman" w:hAnsi="Times New Roman"/>
                <w:sz w:val="14"/>
                <w:szCs w:val="14"/>
                <w:lang w:eastAsia="ru-RU"/>
              </w:rPr>
              <w:t>средства федерального бюджета – 490 273 898,44 рублей</w:t>
            </w:r>
          </w:p>
          <w:p w:rsidR="0066354B" w:rsidRPr="0066354B" w:rsidRDefault="0066354B" w:rsidP="0066354B">
            <w:pPr>
              <w:spacing w:after="0" w:line="240" w:lineRule="auto"/>
              <w:jc w:val="both"/>
              <w:rPr>
                <w:rFonts w:ascii="Times New Roman" w:eastAsia="Times New Roman" w:hAnsi="Times New Roman"/>
                <w:sz w:val="14"/>
                <w:szCs w:val="14"/>
                <w:lang w:eastAsia="ru-RU"/>
              </w:rPr>
            </w:pPr>
            <w:r w:rsidRPr="0066354B">
              <w:rPr>
                <w:rFonts w:ascii="Times New Roman" w:eastAsia="Times New Roman" w:hAnsi="Times New Roman"/>
                <w:sz w:val="14"/>
                <w:szCs w:val="14"/>
                <w:lang w:eastAsia="ru-RU"/>
              </w:rPr>
              <w:t>по годам реализации:</w:t>
            </w:r>
          </w:p>
          <w:p w:rsidR="0066354B" w:rsidRPr="0066354B" w:rsidRDefault="0066354B" w:rsidP="0066354B">
            <w:pPr>
              <w:autoSpaceDE w:val="0"/>
              <w:autoSpaceDN w:val="0"/>
              <w:adjustRightInd w:val="0"/>
              <w:spacing w:after="0" w:line="240" w:lineRule="auto"/>
              <w:rPr>
                <w:rFonts w:ascii="Times New Roman" w:hAnsi="Times New Roman"/>
                <w:sz w:val="14"/>
                <w:szCs w:val="14"/>
                <w:lang w:eastAsia="ru-RU"/>
              </w:rPr>
            </w:pPr>
            <w:r w:rsidRPr="0066354B">
              <w:rPr>
                <w:rFonts w:ascii="Times New Roman" w:hAnsi="Times New Roman"/>
                <w:sz w:val="14"/>
                <w:szCs w:val="14"/>
                <w:lang w:eastAsia="ru-RU"/>
              </w:rPr>
              <w:t>2014 год –                  0,00 рублей;</w:t>
            </w:r>
          </w:p>
          <w:p w:rsidR="0066354B" w:rsidRPr="0066354B" w:rsidRDefault="0066354B" w:rsidP="0066354B">
            <w:pPr>
              <w:autoSpaceDE w:val="0"/>
              <w:autoSpaceDN w:val="0"/>
              <w:adjustRightInd w:val="0"/>
              <w:spacing w:after="0" w:line="240" w:lineRule="auto"/>
              <w:rPr>
                <w:rFonts w:ascii="Times New Roman" w:hAnsi="Times New Roman"/>
                <w:sz w:val="14"/>
                <w:szCs w:val="14"/>
                <w:lang w:eastAsia="ru-RU"/>
              </w:rPr>
            </w:pPr>
            <w:r w:rsidRPr="0066354B">
              <w:rPr>
                <w:rFonts w:ascii="Times New Roman" w:hAnsi="Times New Roman"/>
                <w:sz w:val="14"/>
                <w:szCs w:val="14"/>
                <w:lang w:eastAsia="ru-RU"/>
              </w:rPr>
              <w:t>2015 год –    2 776 000,00 рублей;</w:t>
            </w:r>
          </w:p>
          <w:p w:rsidR="0066354B" w:rsidRPr="0066354B" w:rsidRDefault="0066354B" w:rsidP="0066354B">
            <w:pPr>
              <w:autoSpaceDE w:val="0"/>
              <w:autoSpaceDN w:val="0"/>
              <w:adjustRightInd w:val="0"/>
              <w:spacing w:after="0" w:line="240" w:lineRule="auto"/>
              <w:rPr>
                <w:rFonts w:ascii="Times New Roman" w:hAnsi="Times New Roman"/>
                <w:sz w:val="14"/>
                <w:szCs w:val="14"/>
                <w:lang w:eastAsia="ru-RU"/>
              </w:rPr>
            </w:pPr>
            <w:r w:rsidRPr="0066354B">
              <w:rPr>
                <w:rFonts w:ascii="Times New Roman" w:hAnsi="Times New Roman"/>
                <w:sz w:val="14"/>
                <w:szCs w:val="14"/>
                <w:lang w:eastAsia="ru-RU"/>
              </w:rPr>
              <w:t>2016 год –    3 930 480,00 рублей;</w:t>
            </w:r>
          </w:p>
          <w:p w:rsidR="0066354B" w:rsidRPr="0066354B" w:rsidRDefault="0066354B" w:rsidP="0066354B">
            <w:pPr>
              <w:autoSpaceDE w:val="0"/>
              <w:autoSpaceDN w:val="0"/>
              <w:adjustRightInd w:val="0"/>
              <w:spacing w:after="0" w:line="240" w:lineRule="auto"/>
              <w:rPr>
                <w:rFonts w:ascii="Times New Roman" w:hAnsi="Times New Roman"/>
                <w:sz w:val="14"/>
                <w:szCs w:val="14"/>
                <w:lang w:eastAsia="ru-RU"/>
              </w:rPr>
            </w:pPr>
            <w:r w:rsidRPr="0066354B">
              <w:rPr>
                <w:rFonts w:ascii="Times New Roman" w:hAnsi="Times New Roman"/>
                <w:sz w:val="14"/>
                <w:szCs w:val="14"/>
                <w:lang w:eastAsia="ru-RU"/>
              </w:rPr>
              <w:t>2017 год –    1 756 553,31 рублей;</w:t>
            </w:r>
          </w:p>
          <w:p w:rsidR="0066354B" w:rsidRPr="0066354B" w:rsidRDefault="0066354B" w:rsidP="0066354B">
            <w:pPr>
              <w:autoSpaceDE w:val="0"/>
              <w:autoSpaceDN w:val="0"/>
              <w:adjustRightInd w:val="0"/>
              <w:spacing w:after="0" w:line="240" w:lineRule="auto"/>
              <w:rPr>
                <w:rFonts w:ascii="Times New Roman" w:hAnsi="Times New Roman"/>
                <w:sz w:val="14"/>
                <w:szCs w:val="14"/>
                <w:lang w:eastAsia="ru-RU"/>
              </w:rPr>
            </w:pPr>
            <w:r w:rsidRPr="0066354B">
              <w:rPr>
                <w:rFonts w:ascii="Times New Roman" w:hAnsi="Times New Roman"/>
                <w:sz w:val="14"/>
                <w:szCs w:val="14"/>
                <w:lang w:eastAsia="ru-RU"/>
              </w:rPr>
              <w:t>2018 год –                  0,00 рублей;</w:t>
            </w:r>
          </w:p>
          <w:p w:rsidR="0066354B" w:rsidRPr="0066354B" w:rsidRDefault="0066354B" w:rsidP="0066354B">
            <w:pPr>
              <w:autoSpaceDE w:val="0"/>
              <w:autoSpaceDN w:val="0"/>
              <w:adjustRightInd w:val="0"/>
              <w:spacing w:after="0" w:line="240" w:lineRule="auto"/>
              <w:rPr>
                <w:rFonts w:ascii="Times New Roman" w:hAnsi="Times New Roman"/>
                <w:sz w:val="14"/>
                <w:szCs w:val="14"/>
                <w:lang w:eastAsia="ru-RU"/>
              </w:rPr>
            </w:pPr>
            <w:r w:rsidRPr="0066354B">
              <w:rPr>
                <w:rFonts w:ascii="Times New Roman" w:hAnsi="Times New Roman"/>
                <w:sz w:val="14"/>
                <w:szCs w:val="14"/>
                <w:lang w:eastAsia="ru-RU"/>
              </w:rPr>
              <w:t>2019 год –                  0,00 рублей;</w:t>
            </w:r>
          </w:p>
          <w:p w:rsidR="0066354B" w:rsidRPr="0066354B" w:rsidRDefault="0066354B" w:rsidP="0066354B">
            <w:pPr>
              <w:autoSpaceDE w:val="0"/>
              <w:autoSpaceDN w:val="0"/>
              <w:adjustRightInd w:val="0"/>
              <w:spacing w:after="0" w:line="240" w:lineRule="auto"/>
              <w:rPr>
                <w:rFonts w:ascii="Times New Roman" w:hAnsi="Times New Roman"/>
                <w:sz w:val="14"/>
                <w:szCs w:val="14"/>
                <w:lang w:eastAsia="ru-RU"/>
              </w:rPr>
            </w:pPr>
            <w:r w:rsidRPr="0066354B">
              <w:rPr>
                <w:rFonts w:ascii="Times New Roman" w:hAnsi="Times New Roman"/>
                <w:sz w:val="14"/>
                <w:szCs w:val="14"/>
                <w:lang w:eastAsia="ru-RU"/>
              </w:rPr>
              <w:t>2020 год –  30 606 809,48 рублей;</w:t>
            </w:r>
          </w:p>
          <w:p w:rsidR="0066354B" w:rsidRPr="0066354B" w:rsidRDefault="0066354B" w:rsidP="0066354B">
            <w:pPr>
              <w:autoSpaceDE w:val="0"/>
              <w:autoSpaceDN w:val="0"/>
              <w:adjustRightInd w:val="0"/>
              <w:spacing w:after="0" w:line="240" w:lineRule="auto"/>
              <w:rPr>
                <w:rFonts w:ascii="Times New Roman" w:hAnsi="Times New Roman"/>
                <w:sz w:val="14"/>
                <w:szCs w:val="14"/>
                <w:lang w:eastAsia="ru-RU"/>
              </w:rPr>
            </w:pPr>
            <w:r w:rsidRPr="0066354B">
              <w:rPr>
                <w:rFonts w:ascii="Times New Roman" w:hAnsi="Times New Roman"/>
                <w:sz w:val="14"/>
                <w:szCs w:val="14"/>
                <w:lang w:eastAsia="ru-RU"/>
              </w:rPr>
              <w:t>2021 год –  69 220 177,77 рублей;</w:t>
            </w:r>
          </w:p>
          <w:p w:rsidR="0066354B" w:rsidRPr="0066354B" w:rsidRDefault="0066354B" w:rsidP="0066354B">
            <w:pPr>
              <w:autoSpaceDE w:val="0"/>
              <w:autoSpaceDN w:val="0"/>
              <w:adjustRightInd w:val="0"/>
              <w:spacing w:after="0" w:line="240" w:lineRule="auto"/>
              <w:rPr>
                <w:rFonts w:ascii="Times New Roman" w:hAnsi="Times New Roman"/>
                <w:sz w:val="14"/>
                <w:szCs w:val="14"/>
                <w:lang w:eastAsia="ru-RU"/>
              </w:rPr>
            </w:pPr>
            <w:r w:rsidRPr="0066354B">
              <w:rPr>
                <w:rFonts w:ascii="Times New Roman" w:hAnsi="Times New Roman"/>
                <w:sz w:val="14"/>
                <w:szCs w:val="14"/>
                <w:lang w:eastAsia="ru-RU"/>
              </w:rPr>
              <w:t>2022 год –  70 054 906,43 рублей;</w:t>
            </w:r>
          </w:p>
          <w:p w:rsidR="0066354B" w:rsidRPr="0066354B" w:rsidRDefault="0066354B" w:rsidP="0066354B">
            <w:pPr>
              <w:autoSpaceDE w:val="0"/>
              <w:autoSpaceDN w:val="0"/>
              <w:adjustRightInd w:val="0"/>
              <w:spacing w:after="0" w:line="240" w:lineRule="auto"/>
              <w:rPr>
                <w:rFonts w:ascii="Times New Roman" w:hAnsi="Times New Roman"/>
                <w:sz w:val="14"/>
                <w:szCs w:val="14"/>
                <w:lang w:eastAsia="ru-RU"/>
              </w:rPr>
            </w:pPr>
            <w:r w:rsidRPr="0066354B">
              <w:rPr>
                <w:rFonts w:ascii="Times New Roman" w:hAnsi="Times New Roman"/>
                <w:sz w:val="14"/>
                <w:szCs w:val="14"/>
                <w:lang w:eastAsia="ru-RU"/>
              </w:rPr>
              <w:t>2023 год –  76 529 802,48 рублей;</w:t>
            </w:r>
          </w:p>
          <w:p w:rsidR="0066354B" w:rsidRPr="0066354B" w:rsidRDefault="0066354B" w:rsidP="0066354B">
            <w:pPr>
              <w:autoSpaceDE w:val="0"/>
              <w:autoSpaceDN w:val="0"/>
              <w:adjustRightInd w:val="0"/>
              <w:spacing w:after="0" w:line="240" w:lineRule="auto"/>
              <w:rPr>
                <w:rFonts w:ascii="Times New Roman" w:hAnsi="Times New Roman"/>
                <w:sz w:val="14"/>
                <w:szCs w:val="14"/>
                <w:lang w:eastAsia="ru-RU"/>
              </w:rPr>
            </w:pPr>
            <w:r w:rsidRPr="0066354B">
              <w:rPr>
                <w:rFonts w:ascii="Times New Roman" w:hAnsi="Times New Roman"/>
                <w:sz w:val="14"/>
                <w:szCs w:val="14"/>
                <w:lang w:eastAsia="ru-RU"/>
              </w:rPr>
              <w:t>2024 год –  86 320 123,97 рублей;</w:t>
            </w:r>
          </w:p>
          <w:p w:rsidR="0066354B" w:rsidRPr="0066354B" w:rsidRDefault="0066354B" w:rsidP="0066354B">
            <w:pPr>
              <w:autoSpaceDE w:val="0"/>
              <w:autoSpaceDN w:val="0"/>
              <w:adjustRightInd w:val="0"/>
              <w:spacing w:after="0" w:line="240" w:lineRule="auto"/>
              <w:rPr>
                <w:rFonts w:ascii="Times New Roman" w:hAnsi="Times New Roman"/>
                <w:sz w:val="14"/>
                <w:szCs w:val="14"/>
                <w:lang w:eastAsia="ru-RU"/>
              </w:rPr>
            </w:pPr>
            <w:r w:rsidRPr="0066354B">
              <w:rPr>
                <w:rFonts w:ascii="Times New Roman" w:hAnsi="Times New Roman"/>
                <w:sz w:val="14"/>
                <w:szCs w:val="14"/>
                <w:lang w:eastAsia="ru-RU"/>
              </w:rPr>
              <w:t>2025 год –  77 099 551,00 рублей;</w:t>
            </w:r>
          </w:p>
          <w:p w:rsidR="0066354B" w:rsidRPr="0066354B" w:rsidRDefault="0066354B" w:rsidP="0066354B">
            <w:pPr>
              <w:autoSpaceDE w:val="0"/>
              <w:autoSpaceDN w:val="0"/>
              <w:adjustRightInd w:val="0"/>
              <w:spacing w:after="0" w:line="240" w:lineRule="auto"/>
              <w:rPr>
                <w:rFonts w:ascii="Times New Roman" w:hAnsi="Times New Roman"/>
                <w:sz w:val="14"/>
                <w:szCs w:val="14"/>
                <w:lang w:eastAsia="ru-RU"/>
              </w:rPr>
            </w:pPr>
            <w:r w:rsidRPr="0066354B">
              <w:rPr>
                <w:rFonts w:ascii="Times New Roman" w:hAnsi="Times New Roman"/>
                <w:sz w:val="14"/>
                <w:szCs w:val="14"/>
                <w:lang w:eastAsia="ru-RU"/>
              </w:rPr>
              <w:t>2026 год –  71 979 494,00 рублей.</w:t>
            </w:r>
          </w:p>
          <w:p w:rsidR="0066354B" w:rsidRPr="0066354B" w:rsidRDefault="0066354B" w:rsidP="0066354B">
            <w:pPr>
              <w:autoSpaceDE w:val="0"/>
              <w:autoSpaceDN w:val="0"/>
              <w:adjustRightInd w:val="0"/>
              <w:spacing w:after="0" w:line="240" w:lineRule="auto"/>
              <w:rPr>
                <w:rFonts w:ascii="Times New Roman" w:hAnsi="Times New Roman"/>
                <w:sz w:val="14"/>
                <w:szCs w:val="14"/>
                <w:lang w:eastAsia="ru-RU"/>
              </w:rPr>
            </w:pPr>
            <w:r w:rsidRPr="0066354B">
              <w:rPr>
                <w:rFonts w:ascii="Times New Roman" w:hAnsi="Times New Roman"/>
                <w:sz w:val="14"/>
                <w:szCs w:val="14"/>
                <w:lang w:eastAsia="ru-RU"/>
              </w:rPr>
              <w:t xml:space="preserve">средства краевого бюджета – 10 234 867 245,16  рублей, </w:t>
            </w:r>
          </w:p>
          <w:p w:rsidR="0066354B" w:rsidRPr="0066354B" w:rsidRDefault="0066354B" w:rsidP="0066354B">
            <w:pPr>
              <w:autoSpaceDE w:val="0"/>
              <w:autoSpaceDN w:val="0"/>
              <w:adjustRightInd w:val="0"/>
              <w:spacing w:after="0" w:line="240" w:lineRule="auto"/>
              <w:rPr>
                <w:rFonts w:ascii="Times New Roman" w:hAnsi="Times New Roman"/>
                <w:sz w:val="14"/>
                <w:szCs w:val="14"/>
                <w:lang w:eastAsia="ru-RU"/>
              </w:rPr>
            </w:pPr>
            <w:r w:rsidRPr="0066354B">
              <w:rPr>
                <w:rFonts w:ascii="Times New Roman" w:hAnsi="Times New Roman"/>
                <w:sz w:val="14"/>
                <w:szCs w:val="14"/>
                <w:lang w:eastAsia="ru-RU"/>
              </w:rPr>
              <w:t>в том числе:</w:t>
            </w:r>
          </w:p>
          <w:p w:rsidR="0066354B" w:rsidRPr="0066354B" w:rsidRDefault="0066354B" w:rsidP="0066354B">
            <w:pPr>
              <w:autoSpaceDE w:val="0"/>
              <w:autoSpaceDN w:val="0"/>
              <w:adjustRightInd w:val="0"/>
              <w:spacing w:after="0" w:line="240" w:lineRule="auto"/>
              <w:rPr>
                <w:rFonts w:ascii="Times New Roman" w:hAnsi="Times New Roman"/>
                <w:sz w:val="14"/>
                <w:szCs w:val="14"/>
                <w:lang w:eastAsia="ru-RU"/>
              </w:rPr>
            </w:pPr>
            <w:r w:rsidRPr="0066354B">
              <w:rPr>
                <w:rFonts w:ascii="Times New Roman" w:hAnsi="Times New Roman"/>
                <w:sz w:val="14"/>
                <w:szCs w:val="14"/>
                <w:lang w:eastAsia="ru-RU"/>
              </w:rPr>
              <w:t xml:space="preserve"> 2014 год – 483 846 584,30 рублей;</w:t>
            </w:r>
          </w:p>
          <w:p w:rsidR="0066354B" w:rsidRPr="0066354B" w:rsidRDefault="0066354B" w:rsidP="0066354B">
            <w:pPr>
              <w:autoSpaceDE w:val="0"/>
              <w:autoSpaceDN w:val="0"/>
              <w:adjustRightInd w:val="0"/>
              <w:spacing w:after="0" w:line="240" w:lineRule="auto"/>
              <w:rPr>
                <w:rFonts w:ascii="Times New Roman" w:hAnsi="Times New Roman"/>
                <w:sz w:val="14"/>
                <w:szCs w:val="14"/>
                <w:lang w:eastAsia="ru-RU"/>
              </w:rPr>
            </w:pPr>
            <w:r w:rsidRPr="0066354B">
              <w:rPr>
                <w:rFonts w:ascii="Times New Roman" w:hAnsi="Times New Roman"/>
                <w:sz w:val="14"/>
                <w:szCs w:val="14"/>
                <w:lang w:eastAsia="ru-RU"/>
              </w:rPr>
              <w:t xml:space="preserve"> 2015 год – 535 450 930,00 рублей;</w:t>
            </w:r>
          </w:p>
          <w:p w:rsidR="0066354B" w:rsidRPr="0066354B" w:rsidRDefault="0066354B" w:rsidP="0066354B">
            <w:pPr>
              <w:autoSpaceDE w:val="0"/>
              <w:autoSpaceDN w:val="0"/>
              <w:adjustRightInd w:val="0"/>
              <w:spacing w:after="0" w:line="240" w:lineRule="auto"/>
              <w:rPr>
                <w:rFonts w:ascii="Times New Roman" w:hAnsi="Times New Roman"/>
                <w:sz w:val="14"/>
                <w:szCs w:val="14"/>
                <w:lang w:eastAsia="ru-RU"/>
              </w:rPr>
            </w:pPr>
            <w:r w:rsidRPr="0066354B">
              <w:rPr>
                <w:rFonts w:ascii="Times New Roman" w:hAnsi="Times New Roman"/>
                <w:sz w:val="14"/>
                <w:szCs w:val="14"/>
                <w:lang w:eastAsia="ru-RU"/>
              </w:rPr>
              <w:t xml:space="preserve"> 2016 год – 680 574 732,00 рублей;</w:t>
            </w:r>
          </w:p>
          <w:p w:rsidR="0066354B" w:rsidRPr="0066354B" w:rsidRDefault="0066354B" w:rsidP="0066354B">
            <w:pPr>
              <w:autoSpaceDE w:val="0"/>
              <w:autoSpaceDN w:val="0"/>
              <w:adjustRightInd w:val="0"/>
              <w:spacing w:after="0" w:line="240" w:lineRule="auto"/>
              <w:rPr>
                <w:rFonts w:ascii="Times New Roman" w:hAnsi="Times New Roman"/>
                <w:sz w:val="14"/>
                <w:szCs w:val="14"/>
                <w:lang w:eastAsia="ru-RU"/>
              </w:rPr>
            </w:pPr>
            <w:r w:rsidRPr="0066354B">
              <w:rPr>
                <w:rFonts w:ascii="Times New Roman" w:hAnsi="Times New Roman"/>
                <w:sz w:val="14"/>
                <w:szCs w:val="14"/>
                <w:lang w:eastAsia="ru-RU"/>
              </w:rPr>
              <w:t xml:space="preserve"> 2017 год – 675 115 927,06 рублей;</w:t>
            </w:r>
          </w:p>
          <w:p w:rsidR="0066354B" w:rsidRPr="0066354B" w:rsidRDefault="0066354B" w:rsidP="0066354B">
            <w:pPr>
              <w:autoSpaceDE w:val="0"/>
              <w:autoSpaceDN w:val="0"/>
              <w:adjustRightInd w:val="0"/>
              <w:spacing w:after="0" w:line="240" w:lineRule="auto"/>
              <w:rPr>
                <w:rFonts w:ascii="Times New Roman" w:hAnsi="Times New Roman"/>
                <w:sz w:val="14"/>
                <w:szCs w:val="14"/>
                <w:lang w:eastAsia="ru-RU"/>
              </w:rPr>
            </w:pPr>
            <w:r w:rsidRPr="0066354B">
              <w:rPr>
                <w:rFonts w:ascii="Times New Roman" w:hAnsi="Times New Roman"/>
                <w:sz w:val="14"/>
                <w:szCs w:val="14"/>
                <w:lang w:eastAsia="ru-RU"/>
              </w:rPr>
              <w:t xml:space="preserve"> 2018 год – 708 871 707,81 рублей;</w:t>
            </w:r>
          </w:p>
          <w:p w:rsidR="0066354B" w:rsidRPr="0066354B" w:rsidRDefault="0066354B" w:rsidP="0066354B">
            <w:pPr>
              <w:autoSpaceDE w:val="0"/>
              <w:autoSpaceDN w:val="0"/>
              <w:adjustRightInd w:val="0"/>
              <w:spacing w:after="0" w:line="240" w:lineRule="auto"/>
              <w:rPr>
                <w:rFonts w:ascii="Times New Roman" w:hAnsi="Times New Roman"/>
                <w:sz w:val="14"/>
                <w:szCs w:val="14"/>
                <w:lang w:eastAsia="ru-RU"/>
              </w:rPr>
            </w:pPr>
            <w:r w:rsidRPr="0066354B">
              <w:rPr>
                <w:rFonts w:ascii="Times New Roman" w:hAnsi="Times New Roman"/>
                <w:sz w:val="14"/>
                <w:szCs w:val="14"/>
                <w:lang w:eastAsia="ru-RU"/>
              </w:rPr>
              <w:t xml:space="preserve"> 2019 год – 734 466 211,60 рублей;</w:t>
            </w:r>
          </w:p>
          <w:p w:rsidR="0066354B" w:rsidRPr="0066354B" w:rsidRDefault="0066354B" w:rsidP="0066354B">
            <w:pPr>
              <w:autoSpaceDE w:val="0"/>
              <w:autoSpaceDN w:val="0"/>
              <w:adjustRightInd w:val="0"/>
              <w:spacing w:after="0" w:line="240" w:lineRule="auto"/>
              <w:rPr>
                <w:rFonts w:ascii="Times New Roman" w:hAnsi="Times New Roman"/>
                <w:sz w:val="14"/>
                <w:szCs w:val="14"/>
                <w:lang w:eastAsia="ru-RU"/>
              </w:rPr>
            </w:pPr>
            <w:r w:rsidRPr="0066354B">
              <w:rPr>
                <w:rFonts w:ascii="Times New Roman" w:hAnsi="Times New Roman"/>
                <w:sz w:val="14"/>
                <w:szCs w:val="14"/>
                <w:lang w:eastAsia="ru-RU"/>
              </w:rPr>
              <w:t xml:space="preserve"> 2020 год – 746 979 242,13 рублей;</w:t>
            </w:r>
          </w:p>
          <w:p w:rsidR="0066354B" w:rsidRPr="0066354B" w:rsidRDefault="0066354B" w:rsidP="0066354B">
            <w:pPr>
              <w:autoSpaceDE w:val="0"/>
              <w:autoSpaceDN w:val="0"/>
              <w:adjustRightInd w:val="0"/>
              <w:spacing w:after="0" w:line="240" w:lineRule="auto"/>
              <w:rPr>
                <w:rFonts w:ascii="Times New Roman" w:hAnsi="Times New Roman"/>
                <w:sz w:val="14"/>
                <w:szCs w:val="14"/>
                <w:lang w:eastAsia="ru-RU"/>
              </w:rPr>
            </w:pPr>
            <w:r w:rsidRPr="0066354B">
              <w:rPr>
                <w:rFonts w:ascii="Times New Roman" w:hAnsi="Times New Roman"/>
                <w:sz w:val="14"/>
                <w:szCs w:val="14"/>
                <w:lang w:eastAsia="ru-RU"/>
              </w:rPr>
              <w:t xml:space="preserve"> 2021 год – 789 560 753,67 рублей;</w:t>
            </w:r>
          </w:p>
          <w:p w:rsidR="0066354B" w:rsidRPr="0066354B" w:rsidRDefault="0066354B" w:rsidP="0066354B">
            <w:pPr>
              <w:autoSpaceDE w:val="0"/>
              <w:autoSpaceDN w:val="0"/>
              <w:adjustRightInd w:val="0"/>
              <w:spacing w:after="0" w:line="240" w:lineRule="auto"/>
              <w:rPr>
                <w:rFonts w:ascii="Times New Roman" w:hAnsi="Times New Roman"/>
                <w:sz w:val="14"/>
                <w:szCs w:val="14"/>
                <w:lang w:eastAsia="ru-RU"/>
              </w:rPr>
            </w:pPr>
            <w:r w:rsidRPr="0066354B">
              <w:rPr>
                <w:rFonts w:ascii="Times New Roman" w:hAnsi="Times New Roman"/>
                <w:sz w:val="14"/>
                <w:szCs w:val="14"/>
                <w:lang w:eastAsia="ru-RU"/>
              </w:rPr>
              <w:lastRenderedPageBreak/>
              <w:t xml:space="preserve"> 2022 год – 972 780 527,12 рублей;</w:t>
            </w:r>
          </w:p>
          <w:p w:rsidR="0066354B" w:rsidRPr="0066354B" w:rsidRDefault="0066354B" w:rsidP="0066354B">
            <w:pPr>
              <w:autoSpaceDE w:val="0"/>
              <w:autoSpaceDN w:val="0"/>
              <w:adjustRightInd w:val="0"/>
              <w:spacing w:after="0" w:line="240" w:lineRule="auto"/>
              <w:rPr>
                <w:rFonts w:ascii="Times New Roman" w:hAnsi="Times New Roman"/>
                <w:sz w:val="14"/>
                <w:szCs w:val="14"/>
                <w:lang w:eastAsia="ru-RU"/>
              </w:rPr>
            </w:pPr>
            <w:r w:rsidRPr="0066354B">
              <w:rPr>
                <w:rFonts w:ascii="Times New Roman" w:hAnsi="Times New Roman"/>
                <w:sz w:val="14"/>
                <w:szCs w:val="14"/>
                <w:lang w:eastAsia="ru-RU"/>
              </w:rPr>
              <w:t xml:space="preserve"> 2023 год – 982 922 235,44 рублей;</w:t>
            </w:r>
          </w:p>
          <w:p w:rsidR="0066354B" w:rsidRPr="0066354B" w:rsidRDefault="0066354B" w:rsidP="0066354B">
            <w:pPr>
              <w:autoSpaceDE w:val="0"/>
              <w:autoSpaceDN w:val="0"/>
              <w:adjustRightInd w:val="0"/>
              <w:spacing w:after="0" w:line="240" w:lineRule="auto"/>
              <w:rPr>
                <w:rFonts w:ascii="Times New Roman" w:hAnsi="Times New Roman"/>
                <w:sz w:val="14"/>
                <w:szCs w:val="14"/>
                <w:lang w:eastAsia="ru-RU"/>
              </w:rPr>
            </w:pPr>
            <w:r w:rsidRPr="0066354B">
              <w:rPr>
                <w:rFonts w:ascii="Times New Roman" w:hAnsi="Times New Roman"/>
                <w:sz w:val="14"/>
                <w:szCs w:val="14"/>
                <w:lang w:eastAsia="ru-RU"/>
              </w:rPr>
              <w:t xml:space="preserve"> 2024 год – 1 045 781 559,03 рублей;</w:t>
            </w:r>
          </w:p>
          <w:p w:rsidR="0066354B" w:rsidRPr="0066354B" w:rsidRDefault="0066354B" w:rsidP="0066354B">
            <w:pPr>
              <w:autoSpaceDE w:val="0"/>
              <w:autoSpaceDN w:val="0"/>
              <w:adjustRightInd w:val="0"/>
              <w:spacing w:after="0" w:line="240" w:lineRule="auto"/>
              <w:rPr>
                <w:rFonts w:ascii="Times New Roman" w:hAnsi="Times New Roman"/>
                <w:sz w:val="14"/>
                <w:szCs w:val="14"/>
                <w:lang w:eastAsia="ru-RU"/>
              </w:rPr>
            </w:pPr>
            <w:r w:rsidRPr="0066354B">
              <w:rPr>
                <w:rFonts w:ascii="Times New Roman" w:hAnsi="Times New Roman"/>
                <w:sz w:val="14"/>
                <w:szCs w:val="14"/>
                <w:lang w:eastAsia="ru-RU"/>
              </w:rPr>
              <w:t xml:space="preserve"> 2025 год – 936 017 739,00 рублей;</w:t>
            </w:r>
          </w:p>
          <w:p w:rsidR="0066354B" w:rsidRPr="0066354B" w:rsidRDefault="0066354B" w:rsidP="0066354B">
            <w:pPr>
              <w:autoSpaceDE w:val="0"/>
              <w:autoSpaceDN w:val="0"/>
              <w:adjustRightInd w:val="0"/>
              <w:spacing w:after="0" w:line="240" w:lineRule="auto"/>
              <w:rPr>
                <w:rFonts w:ascii="Times New Roman" w:hAnsi="Times New Roman"/>
                <w:sz w:val="14"/>
                <w:szCs w:val="14"/>
                <w:lang w:eastAsia="ru-RU"/>
              </w:rPr>
            </w:pPr>
            <w:r w:rsidRPr="0066354B">
              <w:rPr>
                <w:rFonts w:ascii="Times New Roman" w:hAnsi="Times New Roman"/>
                <w:sz w:val="14"/>
                <w:szCs w:val="14"/>
                <w:lang w:eastAsia="ru-RU"/>
              </w:rPr>
              <w:t xml:space="preserve"> 2026 год – 942 499 096,00 рублей</w:t>
            </w:r>
          </w:p>
          <w:p w:rsidR="0066354B" w:rsidRPr="0066354B" w:rsidRDefault="0066354B" w:rsidP="0066354B">
            <w:pPr>
              <w:autoSpaceDE w:val="0"/>
              <w:autoSpaceDN w:val="0"/>
              <w:adjustRightInd w:val="0"/>
              <w:spacing w:after="0" w:line="240" w:lineRule="auto"/>
              <w:rPr>
                <w:rFonts w:ascii="Arial" w:hAnsi="Arial" w:cs="Arial"/>
                <w:sz w:val="14"/>
                <w:szCs w:val="14"/>
                <w:lang w:eastAsia="ru-RU"/>
              </w:rPr>
            </w:pPr>
          </w:p>
          <w:p w:rsidR="0066354B" w:rsidRPr="0066354B" w:rsidRDefault="0066354B" w:rsidP="0066354B">
            <w:pPr>
              <w:spacing w:after="0" w:line="240" w:lineRule="auto"/>
              <w:jc w:val="both"/>
              <w:rPr>
                <w:rFonts w:ascii="Times New Roman" w:eastAsia="Times New Roman" w:hAnsi="Times New Roman"/>
                <w:sz w:val="14"/>
                <w:szCs w:val="14"/>
                <w:lang w:eastAsia="ru-RU"/>
              </w:rPr>
            </w:pPr>
            <w:r w:rsidRPr="0066354B">
              <w:rPr>
                <w:rFonts w:ascii="Times New Roman" w:eastAsia="Times New Roman" w:hAnsi="Times New Roman"/>
                <w:sz w:val="14"/>
                <w:szCs w:val="14"/>
                <w:lang w:eastAsia="ru-RU"/>
              </w:rPr>
              <w:t xml:space="preserve">средства бюджета муниципального </w:t>
            </w:r>
          </w:p>
          <w:p w:rsidR="0066354B" w:rsidRPr="0066354B" w:rsidRDefault="0066354B" w:rsidP="0066354B">
            <w:pPr>
              <w:spacing w:after="0" w:line="240" w:lineRule="auto"/>
              <w:jc w:val="both"/>
              <w:rPr>
                <w:rFonts w:ascii="Times New Roman" w:eastAsia="Times New Roman" w:hAnsi="Times New Roman"/>
                <w:sz w:val="14"/>
                <w:szCs w:val="14"/>
                <w:lang w:eastAsia="ru-RU"/>
              </w:rPr>
            </w:pPr>
            <w:r w:rsidRPr="0066354B">
              <w:rPr>
                <w:rFonts w:ascii="Times New Roman" w:eastAsia="Times New Roman" w:hAnsi="Times New Roman"/>
                <w:sz w:val="14"/>
                <w:szCs w:val="14"/>
                <w:lang w:eastAsia="ru-RU"/>
              </w:rPr>
              <w:t>образования – 8 001 440 710,53 рублей</w:t>
            </w:r>
          </w:p>
          <w:p w:rsidR="0066354B" w:rsidRPr="0066354B" w:rsidRDefault="0066354B" w:rsidP="0066354B">
            <w:pPr>
              <w:spacing w:after="0" w:line="240" w:lineRule="auto"/>
              <w:jc w:val="both"/>
              <w:rPr>
                <w:rFonts w:ascii="Times New Roman" w:eastAsia="Times New Roman" w:hAnsi="Times New Roman"/>
                <w:sz w:val="14"/>
                <w:szCs w:val="14"/>
                <w:lang w:eastAsia="ru-RU"/>
              </w:rPr>
            </w:pPr>
            <w:r w:rsidRPr="0066354B">
              <w:rPr>
                <w:rFonts w:ascii="Times New Roman" w:eastAsia="Times New Roman" w:hAnsi="Times New Roman"/>
                <w:sz w:val="14"/>
                <w:szCs w:val="14"/>
                <w:lang w:eastAsia="ru-RU"/>
              </w:rPr>
              <w:t>в том числе:</w:t>
            </w:r>
          </w:p>
          <w:p w:rsidR="0066354B" w:rsidRPr="0066354B" w:rsidRDefault="0066354B" w:rsidP="0066354B">
            <w:pPr>
              <w:autoSpaceDE w:val="0"/>
              <w:autoSpaceDN w:val="0"/>
              <w:adjustRightInd w:val="0"/>
              <w:spacing w:after="0" w:line="240" w:lineRule="auto"/>
              <w:rPr>
                <w:rFonts w:ascii="Times New Roman" w:hAnsi="Times New Roman"/>
                <w:sz w:val="14"/>
                <w:szCs w:val="14"/>
                <w:lang w:eastAsia="ru-RU"/>
              </w:rPr>
            </w:pPr>
            <w:r w:rsidRPr="0066354B">
              <w:rPr>
                <w:rFonts w:ascii="Times New Roman" w:hAnsi="Times New Roman"/>
                <w:sz w:val="14"/>
                <w:szCs w:val="14"/>
                <w:lang w:eastAsia="ru-RU"/>
              </w:rPr>
              <w:t xml:space="preserve"> 2014 год – 457 495 487,73 рублей;</w:t>
            </w:r>
          </w:p>
          <w:p w:rsidR="0066354B" w:rsidRPr="0066354B" w:rsidRDefault="0066354B" w:rsidP="0066354B">
            <w:pPr>
              <w:autoSpaceDE w:val="0"/>
              <w:autoSpaceDN w:val="0"/>
              <w:adjustRightInd w:val="0"/>
              <w:spacing w:after="0" w:line="240" w:lineRule="auto"/>
              <w:rPr>
                <w:rFonts w:ascii="Times New Roman" w:hAnsi="Times New Roman"/>
                <w:sz w:val="14"/>
                <w:szCs w:val="14"/>
                <w:lang w:eastAsia="ru-RU"/>
              </w:rPr>
            </w:pPr>
            <w:r w:rsidRPr="0066354B">
              <w:rPr>
                <w:rFonts w:ascii="Times New Roman" w:hAnsi="Times New Roman"/>
                <w:sz w:val="14"/>
                <w:szCs w:val="14"/>
                <w:lang w:eastAsia="ru-RU"/>
              </w:rPr>
              <w:t xml:space="preserve"> 2015 год – 569 835 903,37 рублей;</w:t>
            </w:r>
          </w:p>
          <w:p w:rsidR="0066354B" w:rsidRPr="0066354B" w:rsidRDefault="0066354B" w:rsidP="0066354B">
            <w:pPr>
              <w:autoSpaceDE w:val="0"/>
              <w:autoSpaceDN w:val="0"/>
              <w:adjustRightInd w:val="0"/>
              <w:spacing w:after="0" w:line="240" w:lineRule="auto"/>
              <w:rPr>
                <w:rFonts w:ascii="Times New Roman" w:hAnsi="Times New Roman"/>
                <w:sz w:val="14"/>
                <w:szCs w:val="14"/>
                <w:lang w:eastAsia="ru-RU"/>
              </w:rPr>
            </w:pPr>
            <w:r w:rsidRPr="0066354B">
              <w:rPr>
                <w:rFonts w:ascii="Times New Roman" w:hAnsi="Times New Roman"/>
                <w:sz w:val="14"/>
                <w:szCs w:val="14"/>
                <w:lang w:eastAsia="ru-RU"/>
              </w:rPr>
              <w:t xml:space="preserve"> 2016 год – 452 235 423,93 рублей;</w:t>
            </w:r>
          </w:p>
          <w:p w:rsidR="0066354B" w:rsidRPr="0066354B" w:rsidRDefault="0066354B" w:rsidP="0066354B">
            <w:pPr>
              <w:autoSpaceDE w:val="0"/>
              <w:autoSpaceDN w:val="0"/>
              <w:adjustRightInd w:val="0"/>
              <w:spacing w:after="0" w:line="240" w:lineRule="auto"/>
              <w:rPr>
                <w:rFonts w:ascii="Times New Roman" w:hAnsi="Times New Roman"/>
                <w:sz w:val="14"/>
                <w:szCs w:val="14"/>
                <w:lang w:eastAsia="ru-RU"/>
              </w:rPr>
            </w:pPr>
            <w:r w:rsidRPr="0066354B">
              <w:rPr>
                <w:rFonts w:ascii="Times New Roman" w:hAnsi="Times New Roman"/>
                <w:sz w:val="14"/>
                <w:szCs w:val="14"/>
                <w:lang w:eastAsia="ru-RU"/>
              </w:rPr>
              <w:t xml:space="preserve"> 2017 год – 571 799 079,75 рублей;</w:t>
            </w:r>
          </w:p>
          <w:p w:rsidR="0066354B" w:rsidRPr="0066354B" w:rsidRDefault="0066354B" w:rsidP="0066354B">
            <w:pPr>
              <w:autoSpaceDE w:val="0"/>
              <w:autoSpaceDN w:val="0"/>
              <w:adjustRightInd w:val="0"/>
              <w:spacing w:after="0" w:line="240" w:lineRule="auto"/>
              <w:rPr>
                <w:rFonts w:ascii="Times New Roman" w:hAnsi="Times New Roman"/>
                <w:sz w:val="14"/>
                <w:szCs w:val="14"/>
                <w:lang w:eastAsia="ru-RU"/>
              </w:rPr>
            </w:pPr>
            <w:r w:rsidRPr="0066354B">
              <w:rPr>
                <w:rFonts w:ascii="Times New Roman" w:hAnsi="Times New Roman"/>
                <w:sz w:val="14"/>
                <w:szCs w:val="14"/>
                <w:lang w:eastAsia="ru-RU"/>
              </w:rPr>
              <w:t xml:space="preserve"> 2018 год – 530 129 318,37 рублей;</w:t>
            </w:r>
          </w:p>
          <w:p w:rsidR="0066354B" w:rsidRPr="0066354B" w:rsidRDefault="0066354B" w:rsidP="0066354B">
            <w:pPr>
              <w:autoSpaceDE w:val="0"/>
              <w:autoSpaceDN w:val="0"/>
              <w:adjustRightInd w:val="0"/>
              <w:spacing w:after="0" w:line="240" w:lineRule="auto"/>
              <w:rPr>
                <w:rFonts w:ascii="Times New Roman" w:hAnsi="Times New Roman"/>
                <w:sz w:val="14"/>
                <w:szCs w:val="14"/>
                <w:lang w:eastAsia="ru-RU"/>
              </w:rPr>
            </w:pPr>
            <w:r w:rsidRPr="0066354B">
              <w:rPr>
                <w:rFonts w:ascii="Times New Roman" w:hAnsi="Times New Roman"/>
                <w:sz w:val="14"/>
                <w:szCs w:val="14"/>
                <w:lang w:eastAsia="ru-RU"/>
              </w:rPr>
              <w:t xml:space="preserve"> 2019 год – 558 838 109,39 рублей;</w:t>
            </w:r>
          </w:p>
          <w:p w:rsidR="0066354B" w:rsidRPr="0066354B" w:rsidRDefault="0066354B" w:rsidP="0066354B">
            <w:pPr>
              <w:autoSpaceDE w:val="0"/>
              <w:autoSpaceDN w:val="0"/>
              <w:adjustRightInd w:val="0"/>
              <w:spacing w:after="0" w:line="240" w:lineRule="auto"/>
              <w:rPr>
                <w:rFonts w:ascii="Times New Roman" w:hAnsi="Times New Roman"/>
                <w:sz w:val="14"/>
                <w:szCs w:val="14"/>
                <w:lang w:eastAsia="ru-RU"/>
              </w:rPr>
            </w:pPr>
            <w:r w:rsidRPr="0066354B">
              <w:rPr>
                <w:rFonts w:ascii="Times New Roman" w:hAnsi="Times New Roman"/>
                <w:sz w:val="14"/>
                <w:szCs w:val="14"/>
                <w:lang w:eastAsia="ru-RU"/>
              </w:rPr>
              <w:t xml:space="preserve"> 2020 год – 556 807 331,47 рублей;</w:t>
            </w:r>
          </w:p>
          <w:p w:rsidR="0066354B" w:rsidRPr="0066354B" w:rsidRDefault="0066354B" w:rsidP="0066354B">
            <w:pPr>
              <w:autoSpaceDE w:val="0"/>
              <w:autoSpaceDN w:val="0"/>
              <w:adjustRightInd w:val="0"/>
              <w:spacing w:after="0" w:line="240" w:lineRule="auto"/>
              <w:rPr>
                <w:rFonts w:ascii="Times New Roman" w:hAnsi="Times New Roman"/>
                <w:sz w:val="14"/>
                <w:szCs w:val="14"/>
                <w:lang w:eastAsia="ru-RU"/>
              </w:rPr>
            </w:pPr>
            <w:r w:rsidRPr="0066354B">
              <w:rPr>
                <w:rFonts w:ascii="Times New Roman" w:hAnsi="Times New Roman"/>
                <w:sz w:val="14"/>
                <w:szCs w:val="14"/>
                <w:lang w:eastAsia="ru-RU"/>
              </w:rPr>
              <w:t xml:space="preserve"> 2021 год – 621 250 249,70 рублей;</w:t>
            </w:r>
          </w:p>
          <w:p w:rsidR="0066354B" w:rsidRPr="0066354B" w:rsidRDefault="0066354B" w:rsidP="0066354B">
            <w:pPr>
              <w:autoSpaceDE w:val="0"/>
              <w:autoSpaceDN w:val="0"/>
              <w:adjustRightInd w:val="0"/>
              <w:spacing w:after="0" w:line="240" w:lineRule="auto"/>
              <w:rPr>
                <w:rFonts w:ascii="Times New Roman" w:hAnsi="Times New Roman"/>
                <w:sz w:val="14"/>
                <w:szCs w:val="14"/>
                <w:lang w:eastAsia="ru-RU"/>
              </w:rPr>
            </w:pPr>
            <w:r w:rsidRPr="0066354B">
              <w:rPr>
                <w:rFonts w:ascii="Times New Roman" w:hAnsi="Times New Roman"/>
                <w:sz w:val="14"/>
                <w:szCs w:val="14"/>
                <w:lang w:eastAsia="ru-RU"/>
              </w:rPr>
              <w:t xml:space="preserve"> 2022 год – 673 249 991,75 рублей;</w:t>
            </w:r>
          </w:p>
          <w:p w:rsidR="0066354B" w:rsidRPr="0066354B" w:rsidRDefault="0066354B" w:rsidP="0066354B">
            <w:pPr>
              <w:autoSpaceDE w:val="0"/>
              <w:autoSpaceDN w:val="0"/>
              <w:adjustRightInd w:val="0"/>
              <w:spacing w:after="0" w:line="240" w:lineRule="auto"/>
              <w:rPr>
                <w:rFonts w:ascii="Times New Roman" w:hAnsi="Times New Roman"/>
                <w:sz w:val="14"/>
                <w:szCs w:val="14"/>
                <w:lang w:eastAsia="ru-RU"/>
              </w:rPr>
            </w:pPr>
            <w:r w:rsidRPr="0066354B">
              <w:rPr>
                <w:rFonts w:ascii="Times New Roman" w:hAnsi="Times New Roman"/>
                <w:sz w:val="14"/>
                <w:szCs w:val="14"/>
                <w:lang w:eastAsia="ru-RU"/>
              </w:rPr>
              <w:t xml:space="preserve"> 2023 год – 781 115 141,07 рублей;</w:t>
            </w:r>
          </w:p>
          <w:p w:rsidR="0066354B" w:rsidRPr="0066354B" w:rsidRDefault="0066354B" w:rsidP="0066354B">
            <w:pPr>
              <w:autoSpaceDE w:val="0"/>
              <w:autoSpaceDN w:val="0"/>
              <w:adjustRightInd w:val="0"/>
              <w:spacing w:after="0" w:line="240" w:lineRule="auto"/>
              <w:rPr>
                <w:rFonts w:ascii="Times New Roman" w:hAnsi="Times New Roman"/>
                <w:sz w:val="14"/>
                <w:szCs w:val="14"/>
                <w:lang w:eastAsia="ru-RU"/>
              </w:rPr>
            </w:pPr>
            <w:r w:rsidRPr="0066354B">
              <w:rPr>
                <w:rFonts w:ascii="Times New Roman" w:hAnsi="Times New Roman"/>
                <w:sz w:val="14"/>
                <w:szCs w:val="14"/>
                <w:lang w:eastAsia="ru-RU"/>
              </w:rPr>
              <w:t xml:space="preserve"> 2024 год – 746 559 300,00 рублей:</w:t>
            </w:r>
          </w:p>
          <w:p w:rsidR="0066354B" w:rsidRPr="0066354B" w:rsidRDefault="0066354B" w:rsidP="0066354B">
            <w:pPr>
              <w:autoSpaceDE w:val="0"/>
              <w:autoSpaceDN w:val="0"/>
              <w:adjustRightInd w:val="0"/>
              <w:spacing w:after="0" w:line="240" w:lineRule="auto"/>
              <w:rPr>
                <w:rFonts w:ascii="Times New Roman" w:hAnsi="Times New Roman"/>
                <w:sz w:val="14"/>
                <w:szCs w:val="14"/>
                <w:lang w:eastAsia="ru-RU"/>
              </w:rPr>
            </w:pPr>
            <w:r w:rsidRPr="0066354B">
              <w:rPr>
                <w:rFonts w:ascii="Times New Roman" w:hAnsi="Times New Roman"/>
                <w:sz w:val="14"/>
                <w:szCs w:val="14"/>
                <w:lang w:eastAsia="ru-RU"/>
              </w:rPr>
              <w:t xml:space="preserve"> 2025 год – 741 074 736,00 рублей;</w:t>
            </w:r>
          </w:p>
          <w:p w:rsidR="0066354B" w:rsidRPr="0066354B" w:rsidRDefault="0066354B" w:rsidP="0066354B">
            <w:pPr>
              <w:autoSpaceDE w:val="0"/>
              <w:autoSpaceDN w:val="0"/>
              <w:adjustRightInd w:val="0"/>
              <w:spacing w:after="0" w:line="240" w:lineRule="auto"/>
              <w:rPr>
                <w:rFonts w:ascii="Times New Roman" w:hAnsi="Times New Roman"/>
                <w:sz w:val="14"/>
                <w:szCs w:val="14"/>
                <w:lang w:eastAsia="ru-RU"/>
              </w:rPr>
            </w:pPr>
            <w:r w:rsidRPr="0066354B">
              <w:rPr>
                <w:rFonts w:ascii="Times New Roman" w:hAnsi="Times New Roman"/>
                <w:sz w:val="14"/>
                <w:szCs w:val="14"/>
                <w:lang w:eastAsia="ru-RU"/>
              </w:rPr>
              <w:t xml:space="preserve"> 2026 год – 741 050 638,00 рублей</w:t>
            </w:r>
          </w:p>
          <w:p w:rsidR="0066354B" w:rsidRPr="0066354B" w:rsidRDefault="0066354B" w:rsidP="0066354B">
            <w:pPr>
              <w:autoSpaceDE w:val="0"/>
              <w:autoSpaceDN w:val="0"/>
              <w:adjustRightInd w:val="0"/>
              <w:spacing w:after="0" w:line="240" w:lineRule="auto"/>
              <w:rPr>
                <w:rFonts w:ascii="Arial" w:hAnsi="Arial" w:cs="Arial"/>
                <w:sz w:val="14"/>
                <w:szCs w:val="14"/>
                <w:lang w:eastAsia="ru-RU"/>
              </w:rPr>
            </w:pPr>
          </w:p>
          <w:p w:rsidR="0066354B" w:rsidRPr="0066354B" w:rsidRDefault="0066354B" w:rsidP="0066354B">
            <w:pPr>
              <w:spacing w:after="0" w:line="240" w:lineRule="auto"/>
              <w:jc w:val="both"/>
              <w:rPr>
                <w:rFonts w:ascii="Times New Roman" w:eastAsia="Times New Roman" w:hAnsi="Times New Roman"/>
                <w:sz w:val="14"/>
                <w:szCs w:val="14"/>
                <w:lang w:eastAsia="ru-RU"/>
              </w:rPr>
            </w:pPr>
            <w:r w:rsidRPr="0066354B">
              <w:rPr>
                <w:rFonts w:ascii="Times New Roman" w:eastAsia="Times New Roman" w:hAnsi="Times New Roman"/>
                <w:sz w:val="14"/>
                <w:szCs w:val="14"/>
                <w:lang w:eastAsia="ru-RU"/>
              </w:rPr>
              <w:t>Внебюджетные источники – 530 370 943,38 рублей</w:t>
            </w:r>
          </w:p>
          <w:p w:rsidR="0066354B" w:rsidRPr="0066354B" w:rsidRDefault="0066354B" w:rsidP="0066354B">
            <w:pPr>
              <w:spacing w:after="0" w:line="240" w:lineRule="auto"/>
              <w:jc w:val="both"/>
              <w:rPr>
                <w:rFonts w:ascii="Times New Roman" w:eastAsia="Times New Roman" w:hAnsi="Times New Roman"/>
                <w:sz w:val="14"/>
                <w:szCs w:val="14"/>
                <w:lang w:eastAsia="ru-RU"/>
              </w:rPr>
            </w:pPr>
            <w:r w:rsidRPr="0066354B">
              <w:rPr>
                <w:rFonts w:ascii="Times New Roman" w:eastAsia="Times New Roman" w:hAnsi="Times New Roman"/>
                <w:sz w:val="14"/>
                <w:szCs w:val="14"/>
                <w:lang w:eastAsia="ru-RU"/>
              </w:rPr>
              <w:t>в том числе:</w:t>
            </w:r>
          </w:p>
          <w:p w:rsidR="0066354B" w:rsidRPr="0066354B" w:rsidRDefault="0066354B" w:rsidP="0066354B">
            <w:pPr>
              <w:autoSpaceDE w:val="0"/>
              <w:autoSpaceDN w:val="0"/>
              <w:adjustRightInd w:val="0"/>
              <w:spacing w:after="0" w:line="240" w:lineRule="auto"/>
              <w:rPr>
                <w:rFonts w:ascii="Times New Roman" w:hAnsi="Times New Roman"/>
                <w:sz w:val="14"/>
                <w:szCs w:val="14"/>
                <w:lang w:eastAsia="ru-RU"/>
              </w:rPr>
            </w:pPr>
            <w:r w:rsidRPr="0066354B">
              <w:rPr>
                <w:rFonts w:ascii="Times New Roman" w:hAnsi="Times New Roman"/>
                <w:sz w:val="14"/>
                <w:szCs w:val="14"/>
                <w:lang w:eastAsia="ru-RU"/>
              </w:rPr>
              <w:t xml:space="preserve"> 2014 год –   25 007 880,00 рублей;</w:t>
            </w:r>
          </w:p>
          <w:p w:rsidR="0066354B" w:rsidRPr="0066354B" w:rsidRDefault="0066354B" w:rsidP="0066354B">
            <w:pPr>
              <w:autoSpaceDE w:val="0"/>
              <w:autoSpaceDN w:val="0"/>
              <w:adjustRightInd w:val="0"/>
              <w:spacing w:after="0" w:line="240" w:lineRule="auto"/>
              <w:rPr>
                <w:rFonts w:ascii="Times New Roman" w:hAnsi="Times New Roman"/>
                <w:sz w:val="14"/>
                <w:szCs w:val="14"/>
                <w:lang w:eastAsia="ru-RU"/>
              </w:rPr>
            </w:pPr>
            <w:r w:rsidRPr="0066354B">
              <w:rPr>
                <w:rFonts w:ascii="Times New Roman" w:hAnsi="Times New Roman"/>
                <w:sz w:val="14"/>
                <w:szCs w:val="14"/>
                <w:lang w:eastAsia="ru-RU"/>
              </w:rPr>
              <w:t xml:space="preserve"> 2015 год – 155 284 704,31 рублей;</w:t>
            </w:r>
          </w:p>
          <w:p w:rsidR="0066354B" w:rsidRPr="0066354B" w:rsidRDefault="0066354B" w:rsidP="0066354B">
            <w:pPr>
              <w:autoSpaceDE w:val="0"/>
              <w:autoSpaceDN w:val="0"/>
              <w:adjustRightInd w:val="0"/>
              <w:spacing w:after="0" w:line="240" w:lineRule="auto"/>
              <w:rPr>
                <w:rFonts w:ascii="Times New Roman" w:hAnsi="Times New Roman"/>
                <w:sz w:val="14"/>
                <w:szCs w:val="14"/>
                <w:lang w:eastAsia="ru-RU"/>
              </w:rPr>
            </w:pPr>
            <w:r w:rsidRPr="0066354B">
              <w:rPr>
                <w:rFonts w:ascii="Times New Roman" w:hAnsi="Times New Roman"/>
                <w:sz w:val="14"/>
                <w:szCs w:val="14"/>
                <w:lang w:eastAsia="ru-RU"/>
              </w:rPr>
              <w:t xml:space="preserve"> 2016 год – 278 477 572,12 рублей;</w:t>
            </w:r>
          </w:p>
          <w:p w:rsidR="0066354B" w:rsidRPr="0066354B" w:rsidRDefault="0066354B" w:rsidP="0066354B">
            <w:pPr>
              <w:autoSpaceDE w:val="0"/>
              <w:autoSpaceDN w:val="0"/>
              <w:adjustRightInd w:val="0"/>
              <w:spacing w:after="0" w:line="240" w:lineRule="auto"/>
              <w:rPr>
                <w:rFonts w:ascii="Times New Roman" w:hAnsi="Times New Roman"/>
                <w:sz w:val="14"/>
                <w:szCs w:val="14"/>
                <w:lang w:eastAsia="ru-RU"/>
              </w:rPr>
            </w:pPr>
            <w:r w:rsidRPr="0066354B">
              <w:rPr>
                <w:rFonts w:ascii="Times New Roman" w:hAnsi="Times New Roman"/>
                <w:sz w:val="14"/>
                <w:szCs w:val="14"/>
                <w:lang w:eastAsia="ru-RU"/>
              </w:rPr>
              <w:t xml:space="preserve"> 2017 год –     5 131 015,78 рублей;</w:t>
            </w:r>
          </w:p>
          <w:p w:rsidR="0066354B" w:rsidRPr="0066354B" w:rsidRDefault="0066354B" w:rsidP="0066354B">
            <w:pPr>
              <w:autoSpaceDE w:val="0"/>
              <w:autoSpaceDN w:val="0"/>
              <w:adjustRightInd w:val="0"/>
              <w:spacing w:after="0" w:line="240" w:lineRule="auto"/>
              <w:rPr>
                <w:rFonts w:ascii="Times New Roman" w:hAnsi="Times New Roman"/>
                <w:sz w:val="14"/>
                <w:szCs w:val="14"/>
                <w:lang w:eastAsia="ru-RU"/>
              </w:rPr>
            </w:pPr>
            <w:r w:rsidRPr="0066354B">
              <w:rPr>
                <w:rFonts w:ascii="Times New Roman" w:hAnsi="Times New Roman"/>
                <w:sz w:val="14"/>
                <w:szCs w:val="14"/>
                <w:lang w:eastAsia="ru-RU"/>
              </w:rPr>
              <w:t xml:space="preserve"> 2018 год –     8 220 235,10 рублей;</w:t>
            </w:r>
          </w:p>
          <w:p w:rsidR="0066354B" w:rsidRPr="0066354B" w:rsidRDefault="0066354B" w:rsidP="0066354B">
            <w:pPr>
              <w:autoSpaceDE w:val="0"/>
              <w:autoSpaceDN w:val="0"/>
              <w:adjustRightInd w:val="0"/>
              <w:spacing w:after="0" w:line="240" w:lineRule="auto"/>
              <w:rPr>
                <w:rFonts w:ascii="Times New Roman" w:hAnsi="Times New Roman"/>
                <w:sz w:val="14"/>
                <w:szCs w:val="14"/>
                <w:lang w:eastAsia="ru-RU"/>
              </w:rPr>
            </w:pPr>
            <w:r w:rsidRPr="0066354B">
              <w:rPr>
                <w:rFonts w:ascii="Times New Roman" w:hAnsi="Times New Roman"/>
                <w:sz w:val="14"/>
                <w:szCs w:val="14"/>
                <w:lang w:eastAsia="ru-RU"/>
              </w:rPr>
              <w:t xml:space="preserve"> 2019 год –     4 555 203,38 рублей;</w:t>
            </w:r>
          </w:p>
          <w:p w:rsidR="0066354B" w:rsidRPr="0066354B" w:rsidRDefault="0066354B" w:rsidP="0066354B">
            <w:pPr>
              <w:autoSpaceDE w:val="0"/>
              <w:autoSpaceDN w:val="0"/>
              <w:adjustRightInd w:val="0"/>
              <w:spacing w:after="0" w:line="240" w:lineRule="auto"/>
              <w:rPr>
                <w:rFonts w:ascii="Times New Roman" w:hAnsi="Times New Roman"/>
                <w:sz w:val="14"/>
                <w:szCs w:val="14"/>
                <w:lang w:eastAsia="ru-RU"/>
              </w:rPr>
            </w:pPr>
            <w:r w:rsidRPr="0066354B">
              <w:rPr>
                <w:rFonts w:ascii="Times New Roman" w:hAnsi="Times New Roman"/>
                <w:sz w:val="14"/>
                <w:szCs w:val="14"/>
                <w:lang w:eastAsia="ru-RU"/>
              </w:rPr>
              <w:t xml:space="preserve"> 2020 год –     4 312 284,00 рублей;</w:t>
            </w:r>
          </w:p>
          <w:p w:rsidR="0066354B" w:rsidRPr="0066354B" w:rsidRDefault="0066354B" w:rsidP="0066354B">
            <w:pPr>
              <w:autoSpaceDE w:val="0"/>
              <w:autoSpaceDN w:val="0"/>
              <w:adjustRightInd w:val="0"/>
              <w:spacing w:after="0" w:line="240" w:lineRule="auto"/>
              <w:rPr>
                <w:rFonts w:ascii="Times New Roman" w:hAnsi="Times New Roman"/>
                <w:sz w:val="14"/>
                <w:szCs w:val="14"/>
                <w:lang w:eastAsia="ru-RU"/>
              </w:rPr>
            </w:pPr>
            <w:r w:rsidRPr="0066354B">
              <w:rPr>
                <w:rFonts w:ascii="Times New Roman" w:hAnsi="Times New Roman"/>
                <w:sz w:val="14"/>
                <w:szCs w:val="14"/>
                <w:lang w:eastAsia="ru-RU"/>
              </w:rPr>
              <w:t xml:space="preserve"> 2021 год –     5 389 664,40 рублей;</w:t>
            </w:r>
          </w:p>
          <w:p w:rsidR="0066354B" w:rsidRPr="0066354B" w:rsidRDefault="0066354B" w:rsidP="0066354B">
            <w:pPr>
              <w:autoSpaceDE w:val="0"/>
              <w:autoSpaceDN w:val="0"/>
              <w:adjustRightInd w:val="0"/>
              <w:spacing w:after="0" w:line="240" w:lineRule="auto"/>
              <w:rPr>
                <w:rFonts w:ascii="Times New Roman" w:hAnsi="Times New Roman"/>
                <w:sz w:val="14"/>
                <w:szCs w:val="14"/>
                <w:lang w:eastAsia="ru-RU"/>
              </w:rPr>
            </w:pPr>
            <w:r w:rsidRPr="0066354B">
              <w:rPr>
                <w:rFonts w:ascii="Times New Roman" w:hAnsi="Times New Roman"/>
                <w:sz w:val="14"/>
                <w:szCs w:val="14"/>
                <w:lang w:eastAsia="ru-RU"/>
              </w:rPr>
              <w:t xml:space="preserve"> 2022 год –   24 933 787,00 рублей;</w:t>
            </w:r>
          </w:p>
          <w:p w:rsidR="0066354B" w:rsidRPr="0066354B" w:rsidRDefault="0066354B" w:rsidP="0066354B">
            <w:pPr>
              <w:autoSpaceDE w:val="0"/>
              <w:autoSpaceDN w:val="0"/>
              <w:adjustRightInd w:val="0"/>
              <w:spacing w:after="0" w:line="240" w:lineRule="auto"/>
              <w:rPr>
                <w:rFonts w:ascii="Times New Roman" w:hAnsi="Times New Roman"/>
                <w:sz w:val="14"/>
                <w:szCs w:val="14"/>
                <w:lang w:eastAsia="ru-RU"/>
              </w:rPr>
            </w:pPr>
            <w:r w:rsidRPr="0066354B">
              <w:rPr>
                <w:rFonts w:ascii="Times New Roman" w:hAnsi="Times New Roman"/>
                <w:sz w:val="14"/>
                <w:szCs w:val="14"/>
                <w:lang w:eastAsia="ru-RU"/>
              </w:rPr>
              <w:t xml:space="preserve"> 2023 год –     9 938 002,09 рублей;</w:t>
            </w:r>
          </w:p>
          <w:p w:rsidR="0066354B" w:rsidRPr="0066354B" w:rsidRDefault="0066354B" w:rsidP="0066354B">
            <w:pPr>
              <w:autoSpaceDE w:val="0"/>
              <w:autoSpaceDN w:val="0"/>
              <w:adjustRightInd w:val="0"/>
              <w:spacing w:after="0" w:line="240" w:lineRule="auto"/>
              <w:rPr>
                <w:rFonts w:ascii="Times New Roman" w:hAnsi="Times New Roman"/>
                <w:sz w:val="14"/>
                <w:szCs w:val="14"/>
                <w:lang w:eastAsia="ru-RU"/>
              </w:rPr>
            </w:pPr>
            <w:r w:rsidRPr="0066354B">
              <w:rPr>
                <w:rFonts w:ascii="Times New Roman" w:hAnsi="Times New Roman"/>
                <w:sz w:val="14"/>
                <w:szCs w:val="14"/>
                <w:lang w:eastAsia="ru-RU"/>
              </w:rPr>
              <w:t xml:space="preserve"> 2024 год -      4 520 595,20 рублей;</w:t>
            </w:r>
          </w:p>
          <w:p w:rsidR="0066354B" w:rsidRPr="0066354B" w:rsidRDefault="0066354B" w:rsidP="0066354B">
            <w:pPr>
              <w:autoSpaceDE w:val="0"/>
              <w:autoSpaceDN w:val="0"/>
              <w:adjustRightInd w:val="0"/>
              <w:spacing w:after="0" w:line="240" w:lineRule="auto"/>
              <w:rPr>
                <w:rFonts w:ascii="Times New Roman" w:hAnsi="Times New Roman"/>
                <w:sz w:val="14"/>
                <w:szCs w:val="14"/>
                <w:lang w:eastAsia="ru-RU"/>
              </w:rPr>
            </w:pPr>
            <w:r w:rsidRPr="0066354B">
              <w:rPr>
                <w:rFonts w:ascii="Times New Roman" w:hAnsi="Times New Roman"/>
                <w:sz w:val="14"/>
                <w:szCs w:val="14"/>
                <w:lang w:eastAsia="ru-RU"/>
              </w:rPr>
              <w:t xml:space="preserve"> 2025 год –     2 300 000,00 рублей;</w:t>
            </w:r>
          </w:p>
          <w:p w:rsidR="0066354B" w:rsidRPr="0066354B" w:rsidRDefault="0066354B" w:rsidP="0066354B">
            <w:pPr>
              <w:autoSpaceDE w:val="0"/>
              <w:autoSpaceDN w:val="0"/>
              <w:adjustRightInd w:val="0"/>
              <w:spacing w:after="0" w:line="240" w:lineRule="auto"/>
              <w:rPr>
                <w:rFonts w:ascii="Times New Roman" w:hAnsi="Times New Roman"/>
                <w:sz w:val="14"/>
                <w:szCs w:val="14"/>
                <w:lang w:eastAsia="ru-RU"/>
              </w:rPr>
            </w:pPr>
            <w:r w:rsidRPr="0066354B">
              <w:rPr>
                <w:rFonts w:ascii="Times New Roman" w:hAnsi="Times New Roman"/>
                <w:sz w:val="14"/>
                <w:szCs w:val="14"/>
                <w:lang w:eastAsia="ru-RU"/>
              </w:rPr>
              <w:t xml:space="preserve"> 2026 год –     2 300 000,00 рублей</w:t>
            </w:r>
          </w:p>
          <w:p w:rsidR="0066354B" w:rsidRPr="0066354B" w:rsidRDefault="0066354B" w:rsidP="0066354B">
            <w:pPr>
              <w:autoSpaceDE w:val="0"/>
              <w:autoSpaceDN w:val="0"/>
              <w:adjustRightInd w:val="0"/>
              <w:spacing w:after="0" w:line="240" w:lineRule="auto"/>
              <w:rPr>
                <w:rFonts w:ascii="Arial" w:hAnsi="Arial" w:cs="Arial"/>
                <w:sz w:val="14"/>
                <w:szCs w:val="14"/>
                <w:lang w:eastAsia="ru-RU"/>
              </w:rPr>
            </w:pPr>
          </w:p>
        </w:tc>
      </w:tr>
    </w:tbl>
    <w:p w:rsidR="0066354B" w:rsidRPr="0066354B" w:rsidRDefault="0066354B" w:rsidP="0066354B">
      <w:pPr>
        <w:spacing w:after="0" w:line="240" w:lineRule="auto"/>
        <w:ind w:firstLine="720"/>
        <w:jc w:val="both"/>
        <w:rPr>
          <w:rFonts w:ascii="Times New Roman" w:eastAsia="Times New Roman" w:hAnsi="Times New Roman"/>
          <w:color w:val="000000"/>
          <w:sz w:val="20"/>
          <w:szCs w:val="20"/>
          <w:lang w:eastAsia="ru-RU"/>
        </w:rPr>
      </w:pPr>
    </w:p>
    <w:p w:rsidR="0066354B" w:rsidRPr="0066354B" w:rsidRDefault="0066354B" w:rsidP="0066354B">
      <w:pPr>
        <w:spacing w:after="120" w:line="240" w:lineRule="auto"/>
        <w:ind w:firstLine="720"/>
        <w:jc w:val="both"/>
        <w:rPr>
          <w:rFonts w:ascii="Times New Roman" w:eastAsia="Times New Roman" w:hAnsi="Times New Roman"/>
          <w:sz w:val="20"/>
          <w:szCs w:val="20"/>
          <w:lang w:eastAsia="ru-RU"/>
        </w:rPr>
      </w:pPr>
      <w:r w:rsidRPr="0066354B">
        <w:rPr>
          <w:rFonts w:ascii="Times New Roman" w:eastAsia="Times New Roman" w:hAnsi="Times New Roman"/>
          <w:color w:val="000000"/>
          <w:sz w:val="20"/>
          <w:szCs w:val="20"/>
          <w:lang w:eastAsia="ru-RU"/>
        </w:rPr>
        <w:t>1.2. В приложении № 5 к муниципальной программе «Развитие образования Богучанского района»</w:t>
      </w:r>
      <w:r w:rsidRPr="0066354B">
        <w:rPr>
          <w:rFonts w:ascii="Times New Roman" w:eastAsia="Times New Roman" w:hAnsi="Times New Roman"/>
          <w:sz w:val="20"/>
          <w:szCs w:val="20"/>
          <w:lang w:eastAsia="ru-RU"/>
        </w:rPr>
        <w:t>, в паспорте подпрограммы 1 «Развитие дошкольного, общего и дополнительного образования детей» строку «Объемы и источники финансирования подпрограммы» изложить в новой редакции:</w:t>
      </w:r>
    </w:p>
    <w:tbl>
      <w:tblPr>
        <w:tblpPr w:leftFromText="180" w:rightFromText="180" w:vertAnchor="text" w:horzAnchor="margin" w:tblpY="26"/>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02"/>
        <w:gridCol w:w="6668"/>
      </w:tblGrid>
      <w:tr w:rsidR="0066354B" w:rsidRPr="0066354B" w:rsidTr="0066354B">
        <w:trPr>
          <w:cantSplit/>
          <w:trHeight w:val="1991"/>
        </w:trPr>
        <w:tc>
          <w:tcPr>
            <w:tcW w:w="1516" w:type="pct"/>
          </w:tcPr>
          <w:p w:rsidR="0066354B" w:rsidRPr="0066354B" w:rsidRDefault="0066354B" w:rsidP="0066354B">
            <w:pPr>
              <w:spacing w:after="0" w:line="240" w:lineRule="auto"/>
              <w:rPr>
                <w:rFonts w:ascii="Times New Roman" w:eastAsia="Times New Roman" w:hAnsi="Times New Roman"/>
                <w:sz w:val="14"/>
                <w:szCs w:val="14"/>
                <w:lang w:eastAsia="ru-RU"/>
              </w:rPr>
            </w:pPr>
            <w:r w:rsidRPr="0066354B">
              <w:rPr>
                <w:rFonts w:ascii="Times New Roman" w:eastAsia="Times New Roman" w:hAnsi="Times New Roman"/>
                <w:iCs/>
                <w:sz w:val="14"/>
                <w:szCs w:val="14"/>
                <w:lang w:eastAsia="ru-RU"/>
              </w:rPr>
              <w:t>Объемы и источники финансирования подпрограммы</w:t>
            </w:r>
          </w:p>
        </w:tc>
        <w:tc>
          <w:tcPr>
            <w:tcW w:w="3484" w:type="pct"/>
          </w:tcPr>
          <w:p w:rsidR="0066354B" w:rsidRPr="0066354B" w:rsidRDefault="0066354B" w:rsidP="0066354B">
            <w:pPr>
              <w:spacing w:after="0" w:line="240" w:lineRule="auto"/>
              <w:rPr>
                <w:rFonts w:ascii="Times New Roman" w:eastAsia="Times New Roman" w:hAnsi="Times New Roman"/>
                <w:sz w:val="14"/>
                <w:szCs w:val="14"/>
                <w:lang w:eastAsia="ru-RU"/>
              </w:rPr>
            </w:pPr>
            <w:r w:rsidRPr="0066354B">
              <w:rPr>
                <w:rFonts w:ascii="Times New Roman" w:eastAsia="Times New Roman" w:hAnsi="Times New Roman"/>
                <w:sz w:val="14"/>
                <w:szCs w:val="14"/>
                <w:lang w:eastAsia="ru-RU"/>
              </w:rPr>
              <w:t>Подпрограмма финансируется за счет средств  федерального бюджета, средств краевого бюджета, районного бюджета и внебюджетных источников.</w:t>
            </w:r>
          </w:p>
          <w:p w:rsidR="0066354B" w:rsidRPr="0066354B" w:rsidRDefault="0066354B" w:rsidP="0066354B">
            <w:pPr>
              <w:spacing w:after="0" w:line="240" w:lineRule="auto"/>
              <w:rPr>
                <w:rFonts w:ascii="Times New Roman" w:eastAsia="Times New Roman" w:hAnsi="Times New Roman"/>
                <w:sz w:val="14"/>
                <w:szCs w:val="14"/>
                <w:lang w:eastAsia="ru-RU"/>
              </w:rPr>
            </w:pPr>
            <w:r w:rsidRPr="0066354B">
              <w:rPr>
                <w:rFonts w:ascii="Times New Roman" w:eastAsia="Times New Roman" w:hAnsi="Times New Roman"/>
                <w:sz w:val="14"/>
                <w:szCs w:val="14"/>
                <w:lang w:eastAsia="ru-RU"/>
              </w:rPr>
              <w:t xml:space="preserve">Объем финансирования подпрограммы составит </w:t>
            </w:r>
          </w:p>
          <w:p w:rsidR="0066354B" w:rsidRPr="0066354B" w:rsidRDefault="0066354B" w:rsidP="0066354B">
            <w:pPr>
              <w:spacing w:after="0" w:line="240" w:lineRule="auto"/>
              <w:rPr>
                <w:rFonts w:ascii="Times New Roman" w:eastAsia="Times New Roman" w:hAnsi="Times New Roman"/>
                <w:sz w:val="14"/>
                <w:szCs w:val="14"/>
                <w:lang w:eastAsia="ru-RU"/>
              </w:rPr>
            </w:pPr>
            <w:r w:rsidRPr="0066354B">
              <w:rPr>
                <w:rFonts w:ascii="Times New Roman" w:eastAsia="Times New Roman" w:hAnsi="Times New Roman"/>
                <w:sz w:val="14"/>
                <w:szCs w:val="14"/>
                <w:lang w:eastAsia="ru-RU"/>
              </w:rPr>
              <w:t>6 776 455 221,82 рублей;</w:t>
            </w:r>
          </w:p>
          <w:p w:rsidR="0066354B" w:rsidRPr="0066354B" w:rsidRDefault="0066354B" w:rsidP="0066354B">
            <w:pPr>
              <w:spacing w:after="0" w:line="240" w:lineRule="auto"/>
              <w:rPr>
                <w:rFonts w:ascii="Times New Roman" w:eastAsia="Times New Roman" w:hAnsi="Times New Roman"/>
                <w:sz w:val="14"/>
                <w:szCs w:val="14"/>
                <w:lang w:eastAsia="ru-RU"/>
              </w:rPr>
            </w:pPr>
            <w:r w:rsidRPr="0066354B">
              <w:rPr>
                <w:rFonts w:ascii="Times New Roman" w:eastAsia="Times New Roman" w:hAnsi="Times New Roman"/>
                <w:sz w:val="14"/>
                <w:szCs w:val="14"/>
                <w:lang w:eastAsia="ru-RU"/>
              </w:rPr>
              <w:t>в том числе по годам:</w:t>
            </w:r>
          </w:p>
          <w:p w:rsidR="0066354B" w:rsidRPr="0066354B" w:rsidRDefault="0066354B" w:rsidP="0066354B">
            <w:pPr>
              <w:spacing w:after="0" w:line="240" w:lineRule="auto"/>
              <w:rPr>
                <w:rFonts w:ascii="Times New Roman" w:eastAsia="Times New Roman" w:hAnsi="Times New Roman"/>
                <w:sz w:val="14"/>
                <w:szCs w:val="14"/>
                <w:lang w:eastAsia="ru-RU"/>
              </w:rPr>
            </w:pPr>
            <w:r w:rsidRPr="0066354B">
              <w:rPr>
                <w:rFonts w:ascii="Times New Roman" w:eastAsia="Times New Roman" w:hAnsi="Times New Roman"/>
                <w:sz w:val="14"/>
                <w:szCs w:val="14"/>
                <w:lang w:eastAsia="ru-RU"/>
              </w:rPr>
              <w:t>2023 год – 1 729 809 686,62  рублей</w:t>
            </w:r>
          </w:p>
          <w:p w:rsidR="0066354B" w:rsidRPr="0066354B" w:rsidRDefault="0066354B" w:rsidP="0066354B">
            <w:pPr>
              <w:spacing w:after="0" w:line="240" w:lineRule="auto"/>
              <w:rPr>
                <w:rFonts w:ascii="Times New Roman" w:eastAsia="Times New Roman" w:hAnsi="Times New Roman"/>
                <w:sz w:val="14"/>
                <w:szCs w:val="14"/>
                <w:lang w:eastAsia="ru-RU"/>
              </w:rPr>
            </w:pPr>
            <w:r w:rsidRPr="0066354B">
              <w:rPr>
                <w:rFonts w:ascii="Times New Roman" w:eastAsia="Times New Roman" w:hAnsi="Times New Roman"/>
                <w:sz w:val="14"/>
                <w:szCs w:val="14"/>
                <w:lang w:eastAsia="ru-RU"/>
              </w:rPr>
              <w:t>в том числе за счет средств:</w:t>
            </w:r>
          </w:p>
          <w:p w:rsidR="0066354B" w:rsidRPr="0066354B" w:rsidRDefault="0066354B" w:rsidP="0066354B">
            <w:pPr>
              <w:spacing w:after="0" w:line="240" w:lineRule="auto"/>
              <w:rPr>
                <w:rFonts w:ascii="Times New Roman" w:eastAsia="Times New Roman" w:hAnsi="Times New Roman"/>
                <w:sz w:val="14"/>
                <w:szCs w:val="14"/>
                <w:lang w:eastAsia="ru-RU"/>
              </w:rPr>
            </w:pPr>
            <w:r w:rsidRPr="0066354B">
              <w:rPr>
                <w:rFonts w:ascii="Times New Roman" w:eastAsia="Times New Roman" w:hAnsi="Times New Roman"/>
                <w:sz w:val="14"/>
                <w:szCs w:val="14"/>
                <w:lang w:eastAsia="ru-RU"/>
              </w:rPr>
              <w:t>федерального бюджета – 76 529 802,48 рублей;</w:t>
            </w:r>
          </w:p>
          <w:p w:rsidR="0066354B" w:rsidRPr="0066354B" w:rsidRDefault="0066354B" w:rsidP="0066354B">
            <w:pPr>
              <w:spacing w:after="0" w:line="240" w:lineRule="auto"/>
              <w:rPr>
                <w:rFonts w:ascii="Times New Roman" w:eastAsia="Times New Roman" w:hAnsi="Times New Roman"/>
                <w:sz w:val="14"/>
                <w:szCs w:val="14"/>
                <w:lang w:eastAsia="ru-RU"/>
              </w:rPr>
            </w:pPr>
            <w:r w:rsidRPr="0066354B">
              <w:rPr>
                <w:rFonts w:ascii="Times New Roman" w:eastAsia="Times New Roman" w:hAnsi="Times New Roman"/>
                <w:sz w:val="14"/>
                <w:szCs w:val="14"/>
                <w:lang w:eastAsia="ru-RU"/>
              </w:rPr>
              <w:t>краевого бюджета – 967 671 165,44   рублей;</w:t>
            </w:r>
          </w:p>
          <w:p w:rsidR="0066354B" w:rsidRPr="0066354B" w:rsidRDefault="0066354B" w:rsidP="0066354B">
            <w:pPr>
              <w:spacing w:after="0" w:line="240" w:lineRule="auto"/>
              <w:rPr>
                <w:rFonts w:ascii="Times New Roman" w:eastAsia="Times New Roman" w:hAnsi="Times New Roman"/>
                <w:sz w:val="14"/>
                <w:szCs w:val="14"/>
                <w:lang w:eastAsia="ru-RU"/>
              </w:rPr>
            </w:pPr>
            <w:r w:rsidRPr="0066354B">
              <w:rPr>
                <w:rFonts w:ascii="Times New Roman" w:eastAsia="Times New Roman" w:hAnsi="Times New Roman"/>
                <w:sz w:val="14"/>
                <w:szCs w:val="14"/>
                <w:lang w:eastAsia="ru-RU"/>
              </w:rPr>
              <w:t>районного бюджета – 676 570 716,61 рублей;</w:t>
            </w:r>
          </w:p>
          <w:p w:rsidR="0066354B" w:rsidRPr="0066354B" w:rsidRDefault="0066354B" w:rsidP="0066354B">
            <w:pPr>
              <w:spacing w:after="0" w:line="240" w:lineRule="auto"/>
              <w:rPr>
                <w:rFonts w:ascii="Times New Roman" w:eastAsia="Times New Roman" w:hAnsi="Times New Roman"/>
                <w:sz w:val="14"/>
                <w:szCs w:val="14"/>
                <w:lang w:eastAsia="ru-RU"/>
              </w:rPr>
            </w:pPr>
            <w:r w:rsidRPr="0066354B">
              <w:rPr>
                <w:rFonts w:ascii="Times New Roman" w:eastAsia="Times New Roman" w:hAnsi="Times New Roman"/>
                <w:sz w:val="14"/>
                <w:szCs w:val="14"/>
                <w:lang w:eastAsia="ru-RU"/>
              </w:rPr>
              <w:t>внебюджетных источников – 9 038 002,09 рублей.</w:t>
            </w:r>
          </w:p>
          <w:p w:rsidR="0066354B" w:rsidRPr="0066354B" w:rsidRDefault="0066354B" w:rsidP="0066354B">
            <w:pPr>
              <w:spacing w:after="0" w:line="240" w:lineRule="auto"/>
              <w:rPr>
                <w:rFonts w:ascii="Times New Roman" w:eastAsia="Times New Roman" w:hAnsi="Times New Roman"/>
                <w:sz w:val="14"/>
                <w:szCs w:val="14"/>
                <w:lang w:eastAsia="ru-RU"/>
              </w:rPr>
            </w:pPr>
            <w:r w:rsidRPr="0066354B">
              <w:rPr>
                <w:rFonts w:ascii="Times New Roman" w:eastAsia="Times New Roman" w:hAnsi="Times New Roman"/>
                <w:sz w:val="14"/>
                <w:szCs w:val="14"/>
                <w:lang w:eastAsia="ru-RU"/>
              </w:rPr>
              <w:t>2024 год – 1 760 306 537,20  рублей</w:t>
            </w:r>
          </w:p>
          <w:p w:rsidR="0066354B" w:rsidRPr="0066354B" w:rsidRDefault="0066354B" w:rsidP="0066354B">
            <w:pPr>
              <w:spacing w:after="0" w:line="240" w:lineRule="auto"/>
              <w:rPr>
                <w:rFonts w:ascii="Times New Roman" w:eastAsia="Times New Roman" w:hAnsi="Times New Roman"/>
                <w:sz w:val="14"/>
                <w:szCs w:val="14"/>
                <w:lang w:eastAsia="ru-RU"/>
              </w:rPr>
            </w:pPr>
            <w:r w:rsidRPr="0066354B">
              <w:rPr>
                <w:rFonts w:ascii="Times New Roman" w:eastAsia="Times New Roman" w:hAnsi="Times New Roman"/>
                <w:sz w:val="14"/>
                <w:szCs w:val="14"/>
                <w:lang w:eastAsia="ru-RU"/>
              </w:rPr>
              <w:t>в том числе за счет средств:</w:t>
            </w:r>
          </w:p>
          <w:p w:rsidR="0066354B" w:rsidRPr="0066354B" w:rsidRDefault="0066354B" w:rsidP="0066354B">
            <w:pPr>
              <w:spacing w:after="0" w:line="240" w:lineRule="auto"/>
              <w:rPr>
                <w:rFonts w:ascii="Times New Roman" w:eastAsia="Times New Roman" w:hAnsi="Times New Roman"/>
                <w:sz w:val="14"/>
                <w:szCs w:val="14"/>
                <w:lang w:eastAsia="ru-RU"/>
              </w:rPr>
            </w:pPr>
            <w:r w:rsidRPr="0066354B">
              <w:rPr>
                <w:rFonts w:ascii="Times New Roman" w:eastAsia="Times New Roman" w:hAnsi="Times New Roman"/>
                <w:sz w:val="14"/>
                <w:szCs w:val="14"/>
                <w:lang w:eastAsia="ru-RU"/>
              </w:rPr>
              <w:t>федерального бюджета – 86 320 123,97 рублей;</w:t>
            </w:r>
          </w:p>
          <w:p w:rsidR="0066354B" w:rsidRPr="0066354B" w:rsidRDefault="0066354B" w:rsidP="0066354B">
            <w:pPr>
              <w:spacing w:after="0" w:line="240" w:lineRule="auto"/>
              <w:rPr>
                <w:rFonts w:ascii="Times New Roman" w:eastAsia="Times New Roman" w:hAnsi="Times New Roman"/>
                <w:sz w:val="14"/>
                <w:szCs w:val="14"/>
                <w:lang w:eastAsia="ru-RU"/>
              </w:rPr>
            </w:pPr>
            <w:r w:rsidRPr="0066354B">
              <w:rPr>
                <w:rFonts w:ascii="Times New Roman" w:eastAsia="Times New Roman" w:hAnsi="Times New Roman"/>
                <w:sz w:val="14"/>
                <w:szCs w:val="14"/>
                <w:lang w:eastAsia="ru-RU"/>
              </w:rPr>
              <w:t>краевого бюджета – 1 028 138 846,03   рублей;</w:t>
            </w:r>
          </w:p>
          <w:p w:rsidR="0066354B" w:rsidRPr="0066354B" w:rsidRDefault="0066354B" w:rsidP="0066354B">
            <w:pPr>
              <w:spacing w:after="0" w:line="240" w:lineRule="auto"/>
              <w:rPr>
                <w:rFonts w:ascii="Times New Roman" w:eastAsia="Times New Roman" w:hAnsi="Times New Roman"/>
                <w:sz w:val="14"/>
                <w:szCs w:val="14"/>
                <w:lang w:eastAsia="ru-RU"/>
              </w:rPr>
            </w:pPr>
            <w:r w:rsidRPr="0066354B">
              <w:rPr>
                <w:rFonts w:ascii="Times New Roman" w:eastAsia="Times New Roman" w:hAnsi="Times New Roman"/>
                <w:sz w:val="14"/>
                <w:szCs w:val="14"/>
                <w:lang w:eastAsia="ru-RU"/>
              </w:rPr>
              <w:t>районного бюджета – 641 326 972,00 рублей;</w:t>
            </w:r>
          </w:p>
          <w:p w:rsidR="0066354B" w:rsidRPr="0066354B" w:rsidRDefault="0066354B" w:rsidP="0066354B">
            <w:pPr>
              <w:spacing w:after="0" w:line="240" w:lineRule="auto"/>
              <w:rPr>
                <w:rFonts w:ascii="Times New Roman" w:eastAsia="Times New Roman" w:hAnsi="Times New Roman"/>
                <w:sz w:val="14"/>
                <w:szCs w:val="14"/>
                <w:lang w:eastAsia="ru-RU"/>
              </w:rPr>
            </w:pPr>
            <w:r w:rsidRPr="0066354B">
              <w:rPr>
                <w:rFonts w:ascii="Times New Roman" w:eastAsia="Times New Roman" w:hAnsi="Times New Roman"/>
                <w:sz w:val="14"/>
                <w:szCs w:val="14"/>
                <w:lang w:eastAsia="ru-RU"/>
              </w:rPr>
              <w:t>внебюджетных источников – 4 520 595,20 рублей;</w:t>
            </w:r>
          </w:p>
          <w:p w:rsidR="0066354B" w:rsidRPr="0066354B" w:rsidRDefault="0066354B" w:rsidP="0066354B">
            <w:pPr>
              <w:spacing w:after="0" w:line="240" w:lineRule="auto"/>
              <w:rPr>
                <w:rFonts w:ascii="Times New Roman" w:eastAsia="Times New Roman" w:hAnsi="Times New Roman"/>
                <w:sz w:val="14"/>
                <w:szCs w:val="14"/>
                <w:lang w:eastAsia="ru-RU"/>
              </w:rPr>
            </w:pPr>
            <w:r w:rsidRPr="0066354B">
              <w:rPr>
                <w:rFonts w:ascii="Times New Roman" w:eastAsia="Times New Roman" w:hAnsi="Times New Roman"/>
                <w:sz w:val="14"/>
                <w:szCs w:val="14"/>
                <w:lang w:eastAsia="ru-RU"/>
              </w:rPr>
              <w:t>2025 год – 1 642 500 898,00  рублей</w:t>
            </w:r>
          </w:p>
          <w:p w:rsidR="0066354B" w:rsidRPr="0066354B" w:rsidRDefault="0066354B" w:rsidP="0066354B">
            <w:pPr>
              <w:spacing w:after="0" w:line="240" w:lineRule="auto"/>
              <w:rPr>
                <w:rFonts w:ascii="Times New Roman" w:eastAsia="Times New Roman" w:hAnsi="Times New Roman"/>
                <w:sz w:val="14"/>
                <w:szCs w:val="14"/>
                <w:lang w:eastAsia="ru-RU"/>
              </w:rPr>
            </w:pPr>
            <w:r w:rsidRPr="0066354B">
              <w:rPr>
                <w:rFonts w:ascii="Times New Roman" w:eastAsia="Times New Roman" w:hAnsi="Times New Roman"/>
                <w:sz w:val="14"/>
                <w:szCs w:val="14"/>
                <w:lang w:eastAsia="ru-RU"/>
              </w:rPr>
              <w:t>в том числе за счет средств:</w:t>
            </w:r>
          </w:p>
          <w:p w:rsidR="0066354B" w:rsidRPr="0066354B" w:rsidRDefault="0066354B" w:rsidP="0066354B">
            <w:pPr>
              <w:spacing w:after="0" w:line="240" w:lineRule="auto"/>
              <w:rPr>
                <w:rFonts w:ascii="Times New Roman" w:eastAsia="Times New Roman" w:hAnsi="Times New Roman"/>
                <w:sz w:val="14"/>
                <w:szCs w:val="14"/>
                <w:lang w:eastAsia="ru-RU"/>
              </w:rPr>
            </w:pPr>
            <w:r w:rsidRPr="0066354B">
              <w:rPr>
                <w:rFonts w:ascii="Times New Roman" w:eastAsia="Times New Roman" w:hAnsi="Times New Roman"/>
                <w:sz w:val="14"/>
                <w:szCs w:val="14"/>
                <w:lang w:eastAsia="ru-RU"/>
              </w:rPr>
              <w:t>федерального бюджета – 77 099 551,00 рублей;</w:t>
            </w:r>
          </w:p>
          <w:p w:rsidR="0066354B" w:rsidRPr="0066354B" w:rsidRDefault="0066354B" w:rsidP="0066354B">
            <w:pPr>
              <w:spacing w:after="0" w:line="240" w:lineRule="auto"/>
              <w:rPr>
                <w:rFonts w:ascii="Times New Roman" w:eastAsia="Times New Roman" w:hAnsi="Times New Roman"/>
                <w:sz w:val="14"/>
                <w:szCs w:val="14"/>
                <w:lang w:eastAsia="ru-RU"/>
              </w:rPr>
            </w:pPr>
            <w:r w:rsidRPr="0066354B">
              <w:rPr>
                <w:rFonts w:ascii="Times New Roman" w:eastAsia="Times New Roman" w:hAnsi="Times New Roman"/>
                <w:sz w:val="14"/>
                <w:szCs w:val="14"/>
                <w:lang w:eastAsia="ru-RU"/>
              </w:rPr>
              <w:t>краевого бюджета – 927 254 939,00   рублей;</w:t>
            </w:r>
          </w:p>
          <w:p w:rsidR="0066354B" w:rsidRPr="0066354B" w:rsidRDefault="0066354B" w:rsidP="0066354B">
            <w:pPr>
              <w:spacing w:after="0" w:line="240" w:lineRule="auto"/>
              <w:rPr>
                <w:rFonts w:ascii="Times New Roman" w:eastAsia="Times New Roman" w:hAnsi="Times New Roman"/>
                <w:sz w:val="14"/>
                <w:szCs w:val="14"/>
                <w:lang w:eastAsia="ru-RU"/>
              </w:rPr>
            </w:pPr>
            <w:r w:rsidRPr="0066354B">
              <w:rPr>
                <w:rFonts w:ascii="Times New Roman" w:eastAsia="Times New Roman" w:hAnsi="Times New Roman"/>
                <w:sz w:val="14"/>
                <w:szCs w:val="14"/>
                <w:lang w:eastAsia="ru-RU"/>
              </w:rPr>
              <w:t>районного бюджета – 635 846 408,00 рублей;</w:t>
            </w:r>
          </w:p>
          <w:p w:rsidR="0066354B" w:rsidRPr="0066354B" w:rsidRDefault="0066354B" w:rsidP="0066354B">
            <w:pPr>
              <w:spacing w:after="0" w:line="240" w:lineRule="auto"/>
              <w:rPr>
                <w:rFonts w:ascii="Times New Roman" w:eastAsia="Times New Roman" w:hAnsi="Times New Roman"/>
                <w:sz w:val="14"/>
                <w:szCs w:val="14"/>
                <w:lang w:eastAsia="ru-RU"/>
              </w:rPr>
            </w:pPr>
            <w:r w:rsidRPr="0066354B">
              <w:rPr>
                <w:rFonts w:ascii="Times New Roman" w:eastAsia="Times New Roman" w:hAnsi="Times New Roman"/>
                <w:sz w:val="14"/>
                <w:szCs w:val="14"/>
                <w:lang w:eastAsia="ru-RU"/>
              </w:rPr>
              <w:t>внебюджетных источников – 2 300 000,00 рублей.</w:t>
            </w:r>
          </w:p>
          <w:p w:rsidR="0066354B" w:rsidRPr="0066354B" w:rsidRDefault="0066354B" w:rsidP="0066354B">
            <w:pPr>
              <w:spacing w:after="0" w:line="240" w:lineRule="auto"/>
              <w:rPr>
                <w:rFonts w:ascii="Times New Roman" w:eastAsia="Times New Roman" w:hAnsi="Times New Roman"/>
                <w:sz w:val="14"/>
                <w:szCs w:val="14"/>
                <w:lang w:eastAsia="ru-RU"/>
              </w:rPr>
            </w:pPr>
            <w:r w:rsidRPr="0066354B">
              <w:rPr>
                <w:rFonts w:ascii="Times New Roman" w:eastAsia="Times New Roman" w:hAnsi="Times New Roman"/>
                <w:sz w:val="14"/>
                <w:szCs w:val="14"/>
                <w:lang w:eastAsia="ru-RU"/>
              </w:rPr>
              <w:t>2026 год – 1 643 838 100,00  рублей</w:t>
            </w:r>
          </w:p>
          <w:p w:rsidR="0066354B" w:rsidRPr="0066354B" w:rsidRDefault="0066354B" w:rsidP="0066354B">
            <w:pPr>
              <w:spacing w:after="0" w:line="240" w:lineRule="auto"/>
              <w:rPr>
                <w:rFonts w:ascii="Times New Roman" w:eastAsia="Times New Roman" w:hAnsi="Times New Roman"/>
                <w:sz w:val="14"/>
                <w:szCs w:val="14"/>
                <w:lang w:eastAsia="ru-RU"/>
              </w:rPr>
            </w:pPr>
            <w:r w:rsidRPr="0066354B">
              <w:rPr>
                <w:rFonts w:ascii="Times New Roman" w:eastAsia="Times New Roman" w:hAnsi="Times New Roman"/>
                <w:sz w:val="14"/>
                <w:szCs w:val="14"/>
                <w:lang w:eastAsia="ru-RU"/>
              </w:rPr>
              <w:t>в том числе за счет средств:</w:t>
            </w:r>
          </w:p>
          <w:p w:rsidR="0066354B" w:rsidRPr="0066354B" w:rsidRDefault="0066354B" w:rsidP="0066354B">
            <w:pPr>
              <w:spacing w:after="0" w:line="240" w:lineRule="auto"/>
              <w:rPr>
                <w:rFonts w:ascii="Times New Roman" w:eastAsia="Times New Roman" w:hAnsi="Times New Roman"/>
                <w:sz w:val="14"/>
                <w:szCs w:val="14"/>
                <w:lang w:eastAsia="ru-RU"/>
              </w:rPr>
            </w:pPr>
            <w:r w:rsidRPr="0066354B">
              <w:rPr>
                <w:rFonts w:ascii="Times New Roman" w:eastAsia="Times New Roman" w:hAnsi="Times New Roman"/>
                <w:sz w:val="14"/>
                <w:szCs w:val="14"/>
                <w:lang w:eastAsia="ru-RU"/>
              </w:rPr>
              <w:t>федерального бюджета – 71 979 494,00 рублей;</w:t>
            </w:r>
          </w:p>
          <w:p w:rsidR="0066354B" w:rsidRPr="0066354B" w:rsidRDefault="0066354B" w:rsidP="0066354B">
            <w:pPr>
              <w:spacing w:after="0" w:line="240" w:lineRule="auto"/>
              <w:rPr>
                <w:rFonts w:ascii="Times New Roman" w:eastAsia="Times New Roman" w:hAnsi="Times New Roman"/>
                <w:sz w:val="14"/>
                <w:szCs w:val="14"/>
                <w:lang w:eastAsia="ru-RU"/>
              </w:rPr>
            </w:pPr>
            <w:r w:rsidRPr="0066354B">
              <w:rPr>
                <w:rFonts w:ascii="Times New Roman" w:eastAsia="Times New Roman" w:hAnsi="Times New Roman"/>
                <w:sz w:val="14"/>
                <w:szCs w:val="14"/>
                <w:lang w:eastAsia="ru-RU"/>
              </w:rPr>
              <w:t>краевого бюджета – 933 736 296,00   рублей;</w:t>
            </w:r>
          </w:p>
          <w:p w:rsidR="0066354B" w:rsidRPr="0066354B" w:rsidRDefault="0066354B" w:rsidP="0066354B">
            <w:pPr>
              <w:spacing w:after="0" w:line="240" w:lineRule="auto"/>
              <w:rPr>
                <w:rFonts w:ascii="Times New Roman" w:eastAsia="Times New Roman" w:hAnsi="Times New Roman"/>
                <w:sz w:val="14"/>
                <w:szCs w:val="14"/>
                <w:lang w:eastAsia="ru-RU"/>
              </w:rPr>
            </w:pPr>
            <w:r w:rsidRPr="0066354B">
              <w:rPr>
                <w:rFonts w:ascii="Times New Roman" w:eastAsia="Times New Roman" w:hAnsi="Times New Roman"/>
                <w:sz w:val="14"/>
                <w:szCs w:val="14"/>
                <w:lang w:eastAsia="ru-RU"/>
              </w:rPr>
              <w:t>районного бюджета – 635 822 310,00 рублей;</w:t>
            </w:r>
          </w:p>
          <w:p w:rsidR="0066354B" w:rsidRPr="0066354B" w:rsidRDefault="0066354B" w:rsidP="0066354B">
            <w:pPr>
              <w:spacing w:after="0" w:line="240" w:lineRule="auto"/>
              <w:rPr>
                <w:rFonts w:ascii="Times New Roman" w:eastAsia="Times New Roman" w:hAnsi="Times New Roman"/>
                <w:sz w:val="14"/>
                <w:szCs w:val="14"/>
                <w:lang w:eastAsia="ru-RU"/>
              </w:rPr>
            </w:pPr>
            <w:r w:rsidRPr="0066354B">
              <w:rPr>
                <w:rFonts w:ascii="Times New Roman" w:eastAsia="Times New Roman" w:hAnsi="Times New Roman"/>
                <w:sz w:val="14"/>
                <w:szCs w:val="14"/>
                <w:lang w:eastAsia="ru-RU"/>
              </w:rPr>
              <w:t>внебюджетных источников – 2 300 000,00 рублей.</w:t>
            </w:r>
          </w:p>
          <w:p w:rsidR="0066354B" w:rsidRPr="0066354B" w:rsidRDefault="0066354B" w:rsidP="0066354B">
            <w:pPr>
              <w:spacing w:after="0" w:line="240" w:lineRule="auto"/>
              <w:rPr>
                <w:rFonts w:ascii="Times New Roman" w:eastAsia="Times New Roman" w:hAnsi="Times New Roman"/>
                <w:sz w:val="14"/>
                <w:szCs w:val="14"/>
                <w:lang w:eastAsia="ru-RU"/>
              </w:rPr>
            </w:pPr>
          </w:p>
          <w:p w:rsidR="0066354B" w:rsidRPr="0066354B" w:rsidRDefault="0066354B" w:rsidP="0066354B">
            <w:pPr>
              <w:spacing w:after="0" w:line="240" w:lineRule="auto"/>
              <w:rPr>
                <w:rFonts w:ascii="Times New Roman" w:eastAsia="Times New Roman" w:hAnsi="Times New Roman"/>
                <w:sz w:val="14"/>
                <w:szCs w:val="14"/>
                <w:lang w:eastAsia="ru-RU"/>
              </w:rPr>
            </w:pPr>
          </w:p>
        </w:tc>
      </w:tr>
    </w:tbl>
    <w:p w:rsidR="0066354B" w:rsidRPr="0066354B" w:rsidRDefault="0066354B" w:rsidP="0066354B">
      <w:pPr>
        <w:spacing w:after="0" w:line="240" w:lineRule="auto"/>
        <w:jc w:val="both"/>
        <w:rPr>
          <w:rFonts w:ascii="Times New Roman" w:eastAsia="Times New Roman" w:hAnsi="Times New Roman"/>
          <w:color w:val="000000"/>
          <w:sz w:val="20"/>
          <w:szCs w:val="20"/>
          <w:lang w:eastAsia="ru-RU"/>
        </w:rPr>
      </w:pPr>
      <w:r w:rsidRPr="0066354B">
        <w:rPr>
          <w:rFonts w:ascii="Times New Roman" w:eastAsia="Times New Roman" w:hAnsi="Times New Roman"/>
          <w:color w:val="000000"/>
          <w:sz w:val="20"/>
          <w:szCs w:val="20"/>
          <w:lang w:eastAsia="ru-RU"/>
        </w:rPr>
        <w:t xml:space="preserve">         </w:t>
      </w:r>
    </w:p>
    <w:p w:rsidR="0066354B" w:rsidRPr="0066354B" w:rsidRDefault="0066354B" w:rsidP="0066354B">
      <w:pPr>
        <w:spacing w:after="0" w:line="240" w:lineRule="auto"/>
        <w:jc w:val="both"/>
        <w:rPr>
          <w:rFonts w:ascii="Times New Roman" w:eastAsia="Times New Roman" w:hAnsi="Times New Roman"/>
          <w:sz w:val="20"/>
          <w:szCs w:val="20"/>
          <w:lang w:eastAsia="ru-RU"/>
        </w:rPr>
      </w:pPr>
      <w:r w:rsidRPr="0066354B">
        <w:rPr>
          <w:rFonts w:ascii="Times New Roman" w:eastAsia="Times New Roman" w:hAnsi="Times New Roman"/>
          <w:sz w:val="20"/>
          <w:szCs w:val="20"/>
          <w:lang w:eastAsia="ru-RU"/>
        </w:rPr>
        <w:t xml:space="preserve">       1.4. Приложение № 2 к   муниципальной программе </w:t>
      </w:r>
      <w:r w:rsidRPr="0066354B">
        <w:rPr>
          <w:rFonts w:ascii="Times New Roman" w:eastAsia="Times New Roman" w:hAnsi="Times New Roman"/>
          <w:color w:val="000000"/>
          <w:sz w:val="20"/>
          <w:szCs w:val="20"/>
          <w:lang w:eastAsia="ru-RU"/>
        </w:rPr>
        <w:t>«Развитие образования Богучанского района»</w:t>
      </w:r>
      <w:r w:rsidRPr="0066354B">
        <w:rPr>
          <w:rFonts w:ascii="Times New Roman" w:eastAsia="Times New Roman" w:hAnsi="Times New Roman"/>
          <w:sz w:val="20"/>
          <w:szCs w:val="20"/>
          <w:lang w:eastAsia="ru-RU"/>
        </w:rPr>
        <w:t xml:space="preserve"> изложить в новой редакции согласно приложению № 1.</w:t>
      </w:r>
    </w:p>
    <w:p w:rsidR="0066354B" w:rsidRPr="0066354B" w:rsidRDefault="0066354B" w:rsidP="0066354B">
      <w:pPr>
        <w:spacing w:after="0" w:line="240" w:lineRule="auto"/>
        <w:jc w:val="both"/>
        <w:rPr>
          <w:rFonts w:ascii="Times New Roman" w:eastAsia="Times New Roman" w:hAnsi="Times New Roman"/>
          <w:sz w:val="20"/>
          <w:szCs w:val="20"/>
          <w:lang w:eastAsia="ru-RU"/>
        </w:rPr>
      </w:pPr>
      <w:r w:rsidRPr="0066354B">
        <w:rPr>
          <w:rFonts w:ascii="Times New Roman" w:eastAsia="Times New Roman" w:hAnsi="Times New Roman"/>
          <w:sz w:val="20"/>
          <w:szCs w:val="20"/>
          <w:lang w:eastAsia="ru-RU"/>
        </w:rPr>
        <w:t xml:space="preserve">       1.5. Приложение № 3 к   муниципальной программе </w:t>
      </w:r>
      <w:r w:rsidRPr="0066354B">
        <w:rPr>
          <w:rFonts w:ascii="Times New Roman" w:eastAsia="Times New Roman" w:hAnsi="Times New Roman"/>
          <w:color w:val="000000"/>
          <w:sz w:val="20"/>
          <w:szCs w:val="20"/>
          <w:lang w:eastAsia="ru-RU"/>
        </w:rPr>
        <w:t>«Развитие образования Богучанского района»</w:t>
      </w:r>
      <w:r w:rsidRPr="0066354B">
        <w:rPr>
          <w:rFonts w:ascii="Times New Roman" w:eastAsia="Times New Roman" w:hAnsi="Times New Roman"/>
          <w:sz w:val="20"/>
          <w:szCs w:val="20"/>
          <w:lang w:eastAsia="ru-RU"/>
        </w:rPr>
        <w:t xml:space="preserve"> изложить в новой редакции согласно приложению № 2  к настоящему постановлению.  </w:t>
      </w:r>
    </w:p>
    <w:p w:rsidR="0066354B" w:rsidRPr="0066354B" w:rsidRDefault="0066354B" w:rsidP="0066354B">
      <w:pPr>
        <w:spacing w:after="0" w:line="240" w:lineRule="auto"/>
        <w:jc w:val="both"/>
        <w:rPr>
          <w:rFonts w:ascii="Times New Roman" w:eastAsia="Times New Roman" w:hAnsi="Times New Roman"/>
          <w:sz w:val="20"/>
          <w:szCs w:val="20"/>
          <w:lang w:eastAsia="ru-RU"/>
        </w:rPr>
      </w:pPr>
      <w:r w:rsidRPr="0066354B">
        <w:rPr>
          <w:rFonts w:ascii="Times New Roman" w:eastAsia="Times New Roman" w:hAnsi="Times New Roman"/>
          <w:sz w:val="20"/>
          <w:szCs w:val="20"/>
          <w:lang w:eastAsia="ru-RU"/>
        </w:rPr>
        <w:t xml:space="preserve">       1.6. Приложение № 2 к подпрограмме </w:t>
      </w:r>
      <w:r w:rsidRPr="0066354B">
        <w:rPr>
          <w:rFonts w:ascii="Times New Roman" w:eastAsia="Times New Roman" w:hAnsi="Times New Roman"/>
          <w:color w:val="000000"/>
          <w:sz w:val="20"/>
          <w:szCs w:val="20"/>
          <w:lang w:eastAsia="ru-RU"/>
        </w:rPr>
        <w:t>«Развитие дошкольного, общего и дополнительного образования»</w:t>
      </w:r>
      <w:r w:rsidRPr="0066354B">
        <w:rPr>
          <w:rFonts w:ascii="Times New Roman" w:eastAsia="Times New Roman" w:hAnsi="Times New Roman"/>
          <w:sz w:val="20"/>
          <w:szCs w:val="20"/>
          <w:lang w:eastAsia="ru-RU"/>
        </w:rPr>
        <w:t xml:space="preserve"> изложить в новой редакции согласно приложению № 3 к настоящему постановлению.    </w:t>
      </w:r>
    </w:p>
    <w:p w:rsidR="0066354B" w:rsidRPr="0066354B" w:rsidRDefault="0066354B" w:rsidP="0066354B">
      <w:pPr>
        <w:spacing w:after="0" w:line="240" w:lineRule="auto"/>
        <w:jc w:val="both"/>
        <w:rPr>
          <w:rFonts w:ascii="Times New Roman" w:eastAsia="Times New Roman" w:hAnsi="Times New Roman"/>
          <w:sz w:val="20"/>
          <w:szCs w:val="20"/>
          <w:lang w:eastAsia="ru-RU"/>
        </w:rPr>
      </w:pPr>
      <w:r w:rsidRPr="0066354B">
        <w:rPr>
          <w:rFonts w:ascii="Times New Roman" w:eastAsia="Times New Roman" w:hAnsi="Times New Roman"/>
          <w:sz w:val="20"/>
          <w:szCs w:val="20"/>
          <w:lang w:eastAsia="ru-RU"/>
        </w:rPr>
        <w:lastRenderedPageBreak/>
        <w:t xml:space="preserve">       1.7.  Приложение № 4 к   муниципальной программе </w:t>
      </w:r>
      <w:r w:rsidRPr="0066354B">
        <w:rPr>
          <w:rFonts w:ascii="Times New Roman" w:eastAsia="Times New Roman" w:hAnsi="Times New Roman"/>
          <w:color w:val="000000"/>
          <w:sz w:val="20"/>
          <w:szCs w:val="20"/>
          <w:lang w:eastAsia="ru-RU"/>
        </w:rPr>
        <w:t>«Развитие образования Богучанского района»</w:t>
      </w:r>
      <w:r w:rsidRPr="0066354B">
        <w:rPr>
          <w:rFonts w:ascii="Times New Roman" w:eastAsia="Times New Roman" w:hAnsi="Times New Roman"/>
          <w:sz w:val="20"/>
          <w:szCs w:val="20"/>
          <w:lang w:eastAsia="ru-RU"/>
        </w:rPr>
        <w:t xml:space="preserve"> изложить в новой редакции согласно приложению № 4 к настоящему постановлению.    </w:t>
      </w:r>
    </w:p>
    <w:p w:rsidR="0066354B" w:rsidRPr="0066354B" w:rsidRDefault="0066354B" w:rsidP="0066354B">
      <w:pPr>
        <w:spacing w:after="0" w:line="240" w:lineRule="auto"/>
        <w:jc w:val="both"/>
        <w:rPr>
          <w:rFonts w:ascii="Times New Roman" w:eastAsia="Times New Roman" w:hAnsi="Times New Roman"/>
          <w:color w:val="000000"/>
          <w:sz w:val="20"/>
          <w:szCs w:val="20"/>
          <w:lang w:eastAsia="ru-RU"/>
        </w:rPr>
      </w:pPr>
      <w:r w:rsidRPr="0066354B">
        <w:rPr>
          <w:rFonts w:ascii="Times New Roman" w:eastAsia="Times New Roman" w:hAnsi="Times New Roman"/>
          <w:color w:val="000000"/>
          <w:sz w:val="20"/>
          <w:szCs w:val="20"/>
          <w:lang w:eastAsia="ru-RU"/>
        </w:rPr>
        <w:t xml:space="preserve">     </w:t>
      </w:r>
      <w:r w:rsidRPr="0066354B">
        <w:rPr>
          <w:rFonts w:ascii="Times New Roman" w:eastAsia="Times New Roman" w:hAnsi="Times New Roman"/>
          <w:sz w:val="20"/>
          <w:szCs w:val="20"/>
          <w:lang w:eastAsia="ru-RU"/>
        </w:rPr>
        <w:t xml:space="preserve">  2. Контроль за исполнением настоящего постановления возложить на заместителя Главы Богучанского района по социальным вопросам И.М. Брюханова.</w:t>
      </w:r>
    </w:p>
    <w:p w:rsidR="0066354B" w:rsidRPr="0066354B" w:rsidRDefault="0066354B" w:rsidP="0066354B">
      <w:pPr>
        <w:spacing w:after="0" w:line="240" w:lineRule="auto"/>
        <w:jc w:val="both"/>
        <w:rPr>
          <w:rFonts w:ascii="Times New Roman" w:eastAsia="Times New Roman" w:hAnsi="Times New Roman"/>
          <w:sz w:val="20"/>
          <w:szCs w:val="20"/>
          <w:lang w:eastAsia="ru-RU"/>
        </w:rPr>
      </w:pPr>
      <w:r w:rsidRPr="0066354B">
        <w:rPr>
          <w:rFonts w:ascii="Times New Roman" w:eastAsia="Times New Roman" w:hAnsi="Times New Roman"/>
          <w:color w:val="000000"/>
          <w:sz w:val="20"/>
          <w:szCs w:val="20"/>
          <w:lang w:eastAsia="ru-RU"/>
        </w:rPr>
        <w:t xml:space="preserve">        3. </w:t>
      </w:r>
      <w:r w:rsidRPr="0066354B">
        <w:rPr>
          <w:rFonts w:ascii="Times New Roman" w:eastAsia="Times New Roman" w:hAnsi="Times New Roman"/>
          <w:sz w:val="20"/>
          <w:szCs w:val="20"/>
          <w:lang w:eastAsia="ru-RU"/>
        </w:rPr>
        <w:t>Постановление вступает в силу после опубликования в Официальном вестнике Богучанского района.</w:t>
      </w:r>
    </w:p>
    <w:p w:rsidR="0066354B" w:rsidRPr="0066354B" w:rsidRDefault="0066354B" w:rsidP="0066354B">
      <w:pPr>
        <w:spacing w:after="0" w:line="240" w:lineRule="auto"/>
        <w:jc w:val="both"/>
        <w:rPr>
          <w:rFonts w:ascii="Times New Roman" w:eastAsia="Times New Roman" w:hAnsi="Times New Roman"/>
          <w:sz w:val="20"/>
          <w:szCs w:val="20"/>
          <w:lang w:eastAsia="ru-RU"/>
        </w:rPr>
      </w:pPr>
    </w:p>
    <w:p w:rsidR="0066354B" w:rsidRPr="0066354B" w:rsidRDefault="0066354B" w:rsidP="0066354B">
      <w:pPr>
        <w:spacing w:after="0" w:line="240" w:lineRule="auto"/>
        <w:rPr>
          <w:rFonts w:ascii="Times New Roman" w:eastAsia="Times New Roman" w:hAnsi="Times New Roman"/>
          <w:sz w:val="20"/>
          <w:szCs w:val="20"/>
          <w:lang w:eastAsia="ru-RU"/>
        </w:rPr>
      </w:pPr>
      <w:r w:rsidRPr="0066354B">
        <w:rPr>
          <w:rFonts w:ascii="Times New Roman" w:eastAsia="Times New Roman" w:hAnsi="Times New Roman"/>
          <w:sz w:val="20"/>
          <w:szCs w:val="20"/>
          <w:lang w:eastAsia="ru-RU"/>
        </w:rPr>
        <w:t xml:space="preserve">Глава Богучанского района                                                             А.С. Медведев           </w:t>
      </w:r>
    </w:p>
    <w:p w:rsidR="00CC52D7" w:rsidRPr="0066354B" w:rsidRDefault="00CC52D7" w:rsidP="0066354B">
      <w:pPr>
        <w:spacing w:after="0" w:line="240" w:lineRule="auto"/>
        <w:ind w:firstLine="360"/>
        <w:jc w:val="both"/>
        <w:rPr>
          <w:rFonts w:ascii="Times New Roman" w:eastAsia="Times New Roman" w:hAnsi="Times New Roman"/>
          <w:sz w:val="20"/>
          <w:szCs w:val="20"/>
          <w:lang w:eastAsia="ru-RU"/>
        </w:rPr>
      </w:pPr>
    </w:p>
    <w:tbl>
      <w:tblPr>
        <w:tblW w:w="5000" w:type="pct"/>
        <w:tblLook w:val="04A0"/>
      </w:tblPr>
      <w:tblGrid>
        <w:gridCol w:w="9570"/>
      </w:tblGrid>
      <w:tr w:rsidR="00AB15F7" w:rsidRPr="00AB15F7" w:rsidTr="00AB15F7">
        <w:trPr>
          <w:trHeight w:val="20"/>
        </w:trPr>
        <w:tc>
          <w:tcPr>
            <w:tcW w:w="5000" w:type="pct"/>
            <w:tcBorders>
              <w:top w:val="nil"/>
              <w:left w:val="nil"/>
              <w:right w:val="nil"/>
            </w:tcBorders>
            <w:shd w:val="clear" w:color="auto" w:fill="auto"/>
            <w:noWrap/>
            <w:vAlign w:val="bottom"/>
            <w:hideMark/>
          </w:tcPr>
          <w:p w:rsidR="00AB15F7" w:rsidRDefault="00AB15F7" w:rsidP="00AB15F7">
            <w:pPr>
              <w:spacing w:after="0" w:line="240" w:lineRule="auto"/>
              <w:jc w:val="right"/>
              <w:rPr>
                <w:rFonts w:ascii="Times New Roman" w:eastAsia="Times New Roman" w:hAnsi="Times New Roman"/>
                <w:sz w:val="20"/>
                <w:szCs w:val="20"/>
                <w:lang w:eastAsia="ru-RU"/>
              </w:rPr>
            </w:pPr>
            <w:r w:rsidRPr="00AB15F7">
              <w:rPr>
                <w:rFonts w:ascii="Times New Roman" w:eastAsia="Times New Roman" w:hAnsi="Times New Roman"/>
                <w:sz w:val="20"/>
                <w:szCs w:val="20"/>
                <w:lang w:eastAsia="ru-RU"/>
              </w:rPr>
              <w:t>Приложение № 1</w:t>
            </w:r>
          </w:p>
          <w:p w:rsidR="00AB15F7" w:rsidRDefault="00AB15F7" w:rsidP="00AB15F7">
            <w:pPr>
              <w:spacing w:after="0" w:line="240" w:lineRule="auto"/>
              <w:jc w:val="right"/>
              <w:rPr>
                <w:rFonts w:ascii="Times New Roman" w:eastAsia="Times New Roman" w:hAnsi="Times New Roman"/>
                <w:sz w:val="20"/>
                <w:szCs w:val="20"/>
                <w:lang w:eastAsia="ru-RU"/>
              </w:rPr>
            </w:pPr>
            <w:r w:rsidRPr="00AB15F7">
              <w:rPr>
                <w:rFonts w:ascii="Times New Roman" w:eastAsia="Times New Roman" w:hAnsi="Times New Roman"/>
                <w:sz w:val="20"/>
                <w:szCs w:val="20"/>
                <w:lang w:eastAsia="ru-RU"/>
              </w:rPr>
              <w:t xml:space="preserve">                                                                                                 к   Постановлению администрации Богучанского района</w:t>
            </w:r>
          </w:p>
          <w:p w:rsidR="00AB15F7" w:rsidRPr="00AB15F7" w:rsidRDefault="00AB15F7" w:rsidP="00AB15F7">
            <w:pPr>
              <w:spacing w:after="0" w:line="240" w:lineRule="auto"/>
              <w:jc w:val="right"/>
              <w:rPr>
                <w:rFonts w:ascii="Times New Roman" w:eastAsia="Times New Roman" w:hAnsi="Times New Roman"/>
                <w:sz w:val="20"/>
                <w:szCs w:val="20"/>
                <w:lang w:eastAsia="ru-RU"/>
              </w:rPr>
            </w:pPr>
            <w:r w:rsidRPr="00AB15F7">
              <w:rPr>
                <w:rFonts w:ascii="Times New Roman" w:eastAsia="Times New Roman" w:hAnsi="Times New Roman"/>
                <w:sz w:val="20"/>
                <w:szCs w:val="20"/>
                <w:lang w:eastAsia="ru-RU"/>
              </w:rPr>
              <w:t xml:space="preserve">                                                                        от </w:t>
            </w:r>
            <w:r>
              <w:rPr>
                <w:rFonts w:ascii="Times New Roman" w:eastAsia="Times New Roman" w:hAnsi="Times New Roman"/>
                <w:sz w:val="20"/>
                <w:szCs w:val="20"/>
                <w:lang w:eastAsia="ru-RU"/>
              </w:rPr>
              <w:t>14.03.</w:t>
            </w:r>
            <w:r w:rsidRPr="00AB15F7">
              <w:rPr>
                <w:rFonts w:ascii="Times New Roman" w:eastAsia="Times New Roman" w:hAnsi="Times New Roman"/>
                <w:sz w:val="20"/>
                <w:szCs w:val="20"/>
                <w:lang w:eastAsia="ru-RU"/>
              </w:rPr>
              <w:t xml:space="preserve"> 2024г.   № </w:t>
            </w:r>
            <w:r>
              <w:rPr>
                <w:rFonts w:ascii="Times New Roman" w:eastAsia="Times New Roman" w:hAnsi="Times New Roman"/>
                <w:sz w:val="20"/>
                <w:szCs w:val="20"/>
                <w:lang w:eastAsia="ru-RU"/>
              </w:rPr>
              <w:t>239-п</w:t>
            </w:r>
          </w:p>
          <w:p w:rsidR="00AB15F7" w:rsidRDefault="00AB15F7" w:rsidP="00AB15F7">
            <w:pPr>
              <w:spacing w:after="0" w:line="240" w:lineRule="auto"/>
              <w:jc w:val="right"/>
              <w:rPr>
                <w:rFonts w:ascii="Times New Roman" w:eastAsia="Times New Roman" w:hAnsi="Times New Roman"/>
                <w:sz w:val="20"/>
                <w:szCs w:val="20"/>
                <w:lang w:eastAsia="ru-RU"/>
              </w:rPr>
            </w:pPr>
            <w:r w:rsidRPr="00AB15F7">
              <w:rPr>
                <w:rFonts w:ascii="Times New Roman" w:eastAsia="Times New Roman" w:hAnsi="Times New Roman"/>
                <w:sz w:val="20"/>
                <w:szCs w:val="20"/>
                <w:lang w:eastAsia="ru-RU"/>
              </w:rPr>
              <w:t>Приложение № 2</w:t>
            </w:r>
          </w:p>
          <w:p w:rsidR="00AB15F7" w:rsidRDefault="00AB15F7" w:rsidP="00AB15F7">
            <w:pPr>
              <w:spacing w:after="0" w:line="240" w:lineRule="auto"/>
              <w:jc w:val="right"/>
              <w:rPr>
                <w:rFonts w:ascii="Times New Roman" w:eastAsia="Times New Roman" w:hAnsi="Times New Roman"/>
                <w:sz w:val="20"/>
                <w:szCs w:val="20"/>
                <w:lang w:eastAsia="ru-RU"/>
              </w:rPr>
            </w:pPr>
            <w:r w:rsidRPr="00AB15F7">
              <w:rPr>
                <w:rFonts w:ascii="Times New Roman" w:eastAsia="Times New Roman" w:hAnsi="Times New Roman"/>
                <w:sz w:val="20"/>
                <w:szCs w:val="20"/>
                <w:lang w:eastAsia="ru-RU"/>
              </w:rPr>
              <w:t xml:space="preserve">    к муниципальной программе </w:t>
            </w:r>
          </w:p>
          <w:p w:rsidR="00AB15F7" w:rsidRDefault="00AB15F7" w:rsidP="00AB15F7">
            <w:pPr>
              <w:spacing w:after="0" w:line="240" w:lineRule="auto"/>
              <w:jc w:val="right"/>
              <w:rPr>
                <w:rFonts w:ascii="Times New Roman" w:eastAsia="Times New Roman" w:hAnsi="Times New Roman"/>
                <w:sz w:val="20"/>
                <w:szCs w:val="20"/>
                <w:lang w:eastAsia="ru-RU"/>
              </w:rPr>
            </w:pPr>
            <w:r w:rsidRPr="00AB15F7">
              <w:rPr>
                <w:rFonts w:ascii="Times New Roman" w:eastAsia="Times New Roman" w:hAnsi="Times New Roman"/>
                <w:sz w:val="20"/>
                <w:szCs w:val="20"/>
                <w:lang w:eastAsia="ru-RU"/>
              </w:rPr>
              <w:t>"Развитие образования Богучанского района"</w:t>
            </w:r>
          </w:p>
          <w:p w:rsidR="00AB15F7" w:rsidRPr="00AB15F7" w:rsidRDefault="00AB15F7" w:rsidP="00AB15F7">
            <w:pPr>
              <w:spacing w:after="0" w:line="240" w:lineRule="auto"/>
              <w:rPr>
                <w:rFonts w:ascii="Times New Roman" w:eastAsia="Times New Roman" w:hAnsi="Times New Roman"/>
                <w:sz w:val="20"/>
                <w:szCs w:val="20"/>
                <w:lang w:eastAsia="ru-RU"/>
              </w:rPr>
            </w:pPr>
          </w:p>
          <w:p w:rsidR="00AB15F7" w:rsidRPr="00AB15F7" w:rsidRDefault="00AB15F7" w:rsidP="00AB15F7">
            <w:pPr>
              <w:spacing w:line="240" w:lineRule="auto"/>
              <w:jc w:val="center"/>
              <w:rPr>
                <w:rFonts w:ascii="Times New Roman" w:eastAsia="Times New Roman" w:hAnsi="Times New Roman"/>
                <w:sz w:val="20"/>
                <w:szCs w:val="20"/>
                <w:lang w:eastAsia="ru-RU"/>
              </w:rPr>
            </w:pPr>
            <w:r w:rsidRPr="00AB15F7">
              <w:rPr>
                <w:rFonts w:ascii="Times New Roman" w:eastAsia="Times New Roman" w:hAnsi="Times New Roman"/>
                <w:bCs/>
                <w:sz w:val="20"/>
                <w:szCs w:val="20"/>
                <w:lang w:eastAsia="ru-RU"/>
              </w:rPr>
              <w:t>Распределение планируемых расходов за счет средств районного бюджета по  мероприятиям и подпрограммам муниципальной программы "Развитие образования Богучанского района"</w:t>
            </w:r>
          </w:p>
        </w:tc>
      </w:tr>
    </w:tbl>
    <w:p w:rsidR="00CC52D7" w:rsidRPr="0066354B" w:rsidRDefault="00CC52D7" w:rsidP="0066354B">
      <w:pPr>
        <w:spacing w:after="0" w:line="240" w:lineRule="auto"/>
        <w:ind w:firstLine="360"/>
        <w:jc w:val="both"/>
        <w:rPr>
          <w:rFonts w:ascii="Times New Roman" w:eastAsia="Times New Roman" w:hAnsi="Times New Roman"/>
          <w:sz w:val="20"/>
          <w:szCs w:val="20"/>
          <w:lang w:eastAsia="ru-RU"/>
        </w:rPr>
      </w:pPr>
    </w:p>
    <w:tbl>
      <w:tblPr>
        <w:tblW w:w="5000" w:type="pct"/>
        <w:tblLook w:val="04A0"/>
      </w:tblPr>
      <w:tblGrid>
        <w:gridCol w:w="1113"/>
        <w:gridCol w:w="1211"/>
        <w:gridCol w:w="1155"/>
        <w:gridCol w:w="521"/>
        <w:gridCol w:w="1114"/>
        <w:gridCol w:w="1114"/>
        <w:gridCol w:w="1114"/>
        <w:gridCol w:w="1114"/>
        <w:gridCol w:w="1114"/>
      </w:tblGrid>
      <w:tr w:rsidR="00745F5D" w:rsidRPr="00745F5D" w:rsidTr="00745F5D">
        <w:trPr>
          <w:trHeight w:val="20"/>
        </w:trPr>
        <w:tc>
          <w:tcPr>
            <w:tcW w:w="55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45F5D" w:rsidRPr="00745F5D" w:rsidRDefault="00745F5D" w:rsidP="00745F5D">
            <w:pPr>
              <w:spacing w:after="0" w:line="240" w:lineRule="auto"/>
              <w:jc w:val="center"/>
              <w:rPr>
                <w:rFonts w:ascii="Times New Roman" w:eastAsia="Times New Roman" w:hAnsi="Times New Roman"/>
                <w:sz w:val="14"/>
                <w:szCs w:val="14"/>
                <w:lang w:eastAsia="ru-RU"/>
              </w:rPr>
            </w:pPr>
            <w:r w:rsidRPr="00745F5D">
              <w:rPr>
                <w:rFonts w:ascii="Times New Roman" w:eastAsia="Times New Roman" w:hAnsi="Times New Roman"/>
                <w:sz w:val="14"/>
                <w:szCs w:val="14"/>
                <w:lang w:eastAsia="ru-RU"/>
              </w:rPr>
              <w:t>Статус (муниципальная программа, подпрограмма)</w:t>
            </w:r>
          </w:p>
        </w:tc>
        <w:tc>
          <w:tcPr>
            <w:tcW w:w="61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45F5D" w:rsidRPr="00745F5D" w:rsidRDefault="00745F5D" w:rsidP="00745F5D">
            <w:pPr>
              <w:spacing w:after="0" w:line="240" w:lineRule="auto"/>
              <w:jc w:val="center"/>
              <w:rPr>
                <w:rFonts w:ascii="Times New Roman" w:eastAsia="Times New Roman" w:hAnsi="Times New Roman"/>
                <w:sz w:val="14"/>
                <w:szCs w:val="14"/>
                <w:lang w:eastAsia="ru-RU"/>
              </w:rPr>
            </w:pPr>
            <w:r w:rsidRPr="00745F5D">
              <w:rPr>
                <w:rFonts w:ascii="Times New Roman" w:eastAsia="Times New Roman" w:hAnsi="Times New Roman"/>
                <w:sz w:val="14"/>
                <w:szCs w:val="14"/>
                <w:lang w:eastAsia="ru-RU"/>
              </w:rPr>
              <w:t>Наименование программы, подпрограммы</w:t>
            </w:r>
          </w:p>
        </w:tc>
        <w:tc>
          <w:tcPr>
            <w:tcW w:w="78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45F5D" w:rsidRPr="00745F5D" w:rsidRDefault="00745F5D" w:rsidP="00745F5D">
            <w:pPr>
              <w:spacing w:after="0" w:line="240" w:lineRule="auto"/>
              <w:jc w:val="center"/>
              <w:rPr>
                <w:rFonts w:ascii="Times New Roman" w:eastAsia="Times New Roman" w:hAnsi="Times New Roman"/>
                <w:sz w:val="14"/>
                <w:szCs w:val="14"/>
                <w:lang w:eastAsia="ru-RU"/>
              </w:rPr>
            </w:pPr>
            <w:r w:rsidRPr="00745F5D">
              <w:rPr>
                <w:rFonts w:ascii="Times New Roman" w:eastAsia="Times New Roman" w:hAnsi="Times New Roman"/>
                <w:sz w:val="14"/>
                <w:szCs w:val="14"/>
                <w:lang w:eastAsia="ru-RU"/>
              </w:rPr>
              <w:t>Наименование ГРБС</w:t>
            </w:r>
          </w:p>
        </w:tc>
        <w:tc>
          <w:tcPr>
            <w:tcW w:w="23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45F5D" w:rsidRPr="00745F5D" w:rsidRDefault="00745F5D" w:rsidP="00745F5D">
            <w:pPr>
              <w:spacing w:after="0" w:line="240" w:lineRule="auto"/>
              <w:jc w:val="center"/>
              <w:rPr>
                <w:rFonts w:ascii="Times New Roman" w:eastAsia="Times New Roman" w:hAnsi="Times New Roman"/>
                <w:sz w:val="14"/>
                <w:szCs w:val="14"/>
                <w:lang w:eastAsia="ru-RU"/>
              </w:rPr>
            </w:pPr>
            <w:r w:rsidRPr="00745F5D">
              <w:rPr>
                <w:rFonts w:ascii="Times New Roman" w:eastAsia="Times New Roman" w:hAnsi="Times New Roman"/>
                <w:sz w:val="14"/>
                <w:szCs w:val="14"/>
                <w:lang w:eastAsia="ru-RU"/>
              </w:rPr>
              <w:t>ГРБС</w:t>
            </w:r>
          </w:p>
        </w:tc>
        <w:tc>
          <w:tcPr>
            <w:tcW w:w="2812" w:type="pct"/>
            <w:gridSpan w:val="5"/>
            <w:tcBorders>
              <w:top w:val="single" w:sz="4" w:space="0" w:color="auto"/>
              <w:left w:val="nil"/>
              <w:bottom w:val="single" w:sz="4" w:space="0" w:color="auto"/>
              <w:right w:val="single" w:sz="4" w:space="0" w:color="000000"/>
            </w:tcBorders>
            <w:shd w:val="clear" w:color="auto" w:fill="auto"/>
            <w:vAlign w:val="center"/>
            <w:hideMark/>
          </w:tcPr>
          <w:p w:rsidR="00745F5D" w:rsidRPr="00745F5D" w:rsidRDefault="00745F5D" w:rsidP="00745F5D">
            <w:pPr>
              <w:spacing w:after="0" w:line="240" w:lineRule="auto"/>
              <w:jc w:val="center"/>
              <w:rPr>
                <w:rFonts w:ascii="Times New Roman" w:eastAsia="Times New Roman" w:hAnsi="Times New Roman"/>
                <w:sz w:val="14"/>
                <w:szCs w:val="14"/>
                <w:lang w:eastAsia="ru-RU"/>
              </w:rPr>
            </w:pPr>
            <w:r w:rsidRPr="00745F5D">
              <w:rPr>
                <w:rFonts w:ascii="Times New Roman" w:eastAsia="Times New Roman" w:hAnsi="Times New Roman"/>
                <w:sz w:val="14"/>
                <w:szCs w:val="14"/>
                <w:lang w:eastAsia="ru-RU"/>
              </w:rPr>
              <w:t>Расходы по годам (руб.)</w:t>
            </w:r>
          </w:p>
        </w:tc>
      </w:tr>
      <w:tr w:rsidR="00745F5D" w:rsidRPr="00745F5D" w:rsidTr="00745F5D">
        <w:trPr>
          <w:trHeight w:val="20"/>
        </w:trPr>
        <w:tc>
          <w:tcPr>
            <w:tcW w:w="556" w:type="pct"/>
            <w:vMerge/>
            <w:tcBorders>
              <w:top w:val="single" w:sz="4" w:space="0" w:color="auto"/>
              <w:left w:val="single" w:sz="4" w:space="0" w:color="auto"/>
              <w:bottom w:val="single" w:sz="4" w:space="0" w:color="auto"/>
              <w:right w:val="single" w:sz="4" w:space="0" w:color="auto"/>
            </w:tcBorders>
            <w:vAlign w:val="center"/>
            <w:hideMark/>
          </w:tcPr>
          <w:p w:rsidR="00745F5D" w:rsidRPr="00745F5D" w:rsidRDefault="00745F5D" w:rsidP="00745F5D">
            <w:pPr>
              <w:spacing w:after="0" w:line="240" w:lineRule="auto"/>
              <w:rPr>
                <w:rFonts w:ascii="Times New Roman" w:eastAsia="Times New Roman" w:hAnsi="Times New Roman"/>
                <w:sz w:val="14"/>
                <w:szCs w:val="14"/>
                <w:lang w:eastAsia="ru-RU"/>
              </w:rPr>
            </w:pPr>
          </w:p>
        </w:tc>
        <w:tc>
          <w:tcPr>
            <w:tcW w:w="610" w:type="pct"/>
            <w:vMerge/>
            <w:tcBorders>
              <w:top w:val="single" w:sz="4" w:space="0" w:color="auto"/>
              <w:left w:val="single" w:sz="4" w:space="0" w:color="auto"/>
              <w:bottom w:val="single" w:sz="4" w:space="0" w:color="auto"/>
              <w:right w:val="single" w:sz="4" w:space="0" w:color="auto"/>
            </w:tcBorders>
            <w:vAlign w:val="center"/>
            <w:hideMark/>
          </w:tcPr>
          <w:p w:rsidR="00745F5D" w:rsidRPr="00745F5D" w:rsidRDefault="00745F5D" w:rsidP="00745F5D">
            <w:pPr>
              <w:spacing w:after="0" w:line="240" w:lineRule="auto"/>
              <w:rPr>
                <w:rFonts w:ascii="Times New Roman" w:eastAsia="Times New Roman" w:hAnsi="Times New Roman"/>
                <w:sz w:val="14"/>
                <w:szCs w:val="14"/>
                <w:lang w:eastAsia="ru-RU"/>
              </w:rPr>
            </w:pPr>
          </w:p>
        </w:tc>
        <w:tc>
          <w:tcPr>
            <w:tcW w:w="789" w:type="pct"/>
            <w:vMerge/>
            <w:tcBorders>
              <w:top w:val="single" w:sz="4" w:space="0" w:color="auto"/>
              <w:left w:val="single" w:sz="4" w:space="0" w:color="auto"/>
              <w:bottom w:val="single" w:sz="4" w:space="0" w:color="auto"/>
              <w:right w:val="single" w:sz="4" w:space="0" w:color="auto"/>
            </w:tcBorders>
            <w:vAlign w:val="center"/>
            <w:hideMark/>
          </w:tcPr>
          <w:p w:rsidR="00745F5D" w:rsidRPr="00745F5D" w:rsidRDefault="00745F5D" w:rsidP="00745F5D">
            <w:pPr>
              <w:spacing w:after="0" w:line="240" w:lineRule="auto"/>
              <w:rPr>
                <w:rFonts w:ascii="Times New Roman" w:eastAsia="Times New Roman" w:hAnsi="Times New Roman"/>
                <w:sz w:val="14"/>
                <w:szCs w:val="14"/>
                <w:lang w:eastAsia="ru-RU"/>
              </w:rPr>
            </w:pPr>
          </w:p>
        </w:tc>
        <w:tc>
          <w:tcPr>
            <w:tcW w:w="231" w:type="pct"/>
            <w:vMerge/>
            <w:tcBorders>
              <w:top w:val="single" w:sz="4" w:space="0" w:color="auto"/>
              <w:left w:val="single" w:sz="4" w:space="0" w:color="auto"/>
              <w:bottom w:val="single" w:sz="4" w:space="0" w:color="000000"/>
              <w:right w:val="single" w:sz="4" w:space="0" w:color="auto"/>
            </w:tcBorders>
            <w:vAlign w:val="center"/>
            <w:hideMark/>
          </w:tcPr>
          <w:p w:rsidR="00745F5D" w:rsidRPr="00745F5D" w:rsidRDefault="00745F5D" w:rsidP="00745F5D">
            <w:pPr>
              <w:spacing w:after="0" w:line="240" w:lineRule="auto"/>
              <w:rPr>
                <w:rFonts w:ascii="Times New Roman" w:eastAsia="Times New Roman" w:hAnsi="Times New Roman"/>
                <w:sz w:val="14"/>
                <w:szCs w:val="14"/>
                <w:lang w:eastAsia="ru-RU"/>
              </w:rPr>
            </w:pPr>
          </w:p>
        </w:tc>
        <w:tc>
          <w:tcPr>
            <w:tcW w:w="569" w:type="pct"/>
            <w:tcBorders>
              <w:top w:val="nil"/>
              <w:left w:val="nil"/>
              <w:bottom w:val="single" w:sz="4" w:space="0" w:color="auto"/>
              <w:right w:val="single" w:sz="4" w:space="0" w:color="auto"/>
            </w:tcBorders>
            <w:shd w:val="clear" w:color="auto" w:fill="auto"/>
            <w:vAlign w:val="center"/>
            <w:hideMark/>
          </w:tcPr>
          <w:p w:rsidR="00745F5D" w:rsidRPr="00745F5D" w:rsidRDefault="00745F5D" w:rsidP="00745F5D">
            <w:pPr>
              <w:spacing w:after="0" w:line="240" w:lineRule="auto"/>
              <w:jc w:val="center"/>
              <w:rPr>
                <w:rFonts w:ascii="Times New Roman" w:eastAsia="Times New Roman" w:hAnsi="Times New Roman"/>
                <w:sz w:val="14"/>
                <w:szCs w:val="14"/>
                <w:lang w:eastAsia="ru-RU"/>
              </w:rPr>
            </w:pPr>
            <w:r w:rsidRPr="00745F5D">
              <w:rPr>
                <w:rFonts w:ascii="Times New Roman" w:eastAsia="Times New Roman" w:hAnsi="Times New Roman"/>
                <w:sz w:val="14"/>
                <w:szCs w:val="14"/>
                <w:lang w:eastAsia="ru-RU"/>
              </w:rPr>
              <w:t>2023 год</w:t>
            </w:r>
          </w:p>
        </w:tc>
        <w:tc>
          <w:tcPr>
            <w:tcW w:w="566" w:type="pct"/>
            <w:tcBorders>
              <w:top w:val="nil"/>
              <w:left w:val="nil"/>
              <w:bottom w:val="single" w:sz="4" w:space="0" w:color="auto"/>
              <w:right w:val="single" w:sz="4" w:space="0" w:color="auto"/>
            </w:tcBorders>
            <w:shd w:val="clear" w:color="auto" w:fill="auto"/>
            <w:vAlign w:val="center"/>
            <w:hideMark/>
          </w:tcPr>
          <w:p w:rsidR="00745F5D" w:rsidRPr="00745F5D" w:rsidRDefault="00745F5D" w:rsidP="00745F5D">
            <w:pPr>
              <w:spacing w:after="0" w:line="240" w:lineRule="auto"/>
              <w:jc w:val="center"/>
              <w:rPr>
                <w:rFonts w:ascii="Times New Roman" w:eastAsia="Times New Roman" w:hAnsi="Times New Roman"/>
                <w:sz w:val="14"/>
                <w:szCs w:val="14"/>
                <w:lang w:eastAsia="ru-RU"/>
              </w:rPr>
            </w:pPr>
            <w:r w:rsidRPr="00745F5D">
              <w:rPr>
                <w:rFonts w:ascii="Times New Roman" w:eastAsia="Times New Roman" w:hAnsi="Times New Roman"/>
                <w:sz w:val="14"/>
                <w:szCs w:val="14"/>
                <w:lang w:eastAsia="ru-RU"/>
              </w:rPr>
              <w:t>2024 год</w:t>
            </w:r>
          </w:p>
        </w:tc>
        <w:tc>
          <w:tcPr>
            <w:tcW w:w="566" w:type="pct"/>
            <w:tcBorders>
              <w:top w:val="nil"/>
              <w:left w:val="nil"/>
              <w:bottom w:val="single" w:sz="4" w:space="0" w:color="auto"/>
              <w:right w:val="single" w:sz="4" w:space="0" w:color="auto"/>
            </w:tcBorders>
            <w:shd w:val="clear" w:color="auto" w:fill="auto"/>
            <w:vAlign w:val="center"/>
            <w:hideMark/>
          </w:tcPr>
          <w:p w:rsidR="00745F5D" w:rsidRPr="00745F5D" w:rsidRDefault="00745F5D" w:rsidP="00745F5D">
            <w:pPr>
              <w:spacing w:after="0" w:line="240" w:lineRule="auto"/>
              <w:jc w:val="center"/>
              <w:rPr>
                <w:rFonts w:ascii="Times New Roman" w:eastAsia="Times New Roman" w:hAnsi="Times New Roman"/>
                <w:sz w:val="14"/>
                <w:szCs w:val="14"/>
                <w:lang w:eastAsia="ru-RU"/>
              </w:rPr>
            </w:pPr>
            <w:r w:rsidRPr="00745F5D">
              <w:rPr>
                <w:rFonts w:ascii="Times New Roman" w:eastAsia="Times New Roman" w:hAnsi="Times New Roman"/>
                <w:sz w:val="14"/>
                <w:szCs w:val="14"/>
                <w:lang w:eastAsia="ru-RU"/>
              </w:rPr>
              <w:t>2025 год</w:t>
            </w:r>
          </w:p>
        </w:tc>
        <w:tc>
          <w:tcPr>
            <w:tcW w:w="566" w:type="pct"/>
            <w:tcBorders>
              <w:top w:val="nil"/>
              <w:left w:val="nil"/>
              <w:bottom w:val="single" w:sz="4" w:space="0" w:color="auto"/>
              <w:right w:val="single" w:sz="4" w:space="0" w:color="auto"/>
            </w:tcBorders>
            <w:shd w:val="clear" w:color="auto" w:fill="auto"/>
            <w:vAlign w:val="center"/>
            <w:hideMark/>
          </w:tcPr>
          <w:p w:rsidR="00745F5D" w:rsidRPr="00745F5D" w:rsidRDefault="00745F5D" w:rsidP="00745F5D">
            <w:pPr>
              <w:spacing w:after="0" w:line="240" w:lineRule="auto"/>
              <w:jc w:val="center"/>
              <w:rPr>
                <w:rFonts w:ascii="Times New Roman" w:eastAsia="Times New Roman" w:hAnsi="Times New Roman"/>
                <w:sz w:val="14"/>
                <w:szCs w:val="14"/>
                <w:lang w:eastAsia="ru-RU"/>
              </w:rPr>
            </w:pPr>
            <w:r w:rsidRPr="00745F5D">
              <w:rPr>
                <w:rFonts w:ascii="Times New Roman" w:eastAsia="Times New Roman" w:hAnsi="Times New Roman"/>
                <w:sz w:val="14"/>
                <w:szCs w:val="14"/>
                <w:lang w:eastAsia="ru-RU"/>
              </w:rPr>
              <w:t>2026 год</w:t>
            </w:r>
          </w:p>
        </w:tc>
        <w:tc>
          <w:tcPr>
            <w:tcW w:w="544" w:type="pct"/>
            <w:tcBorders>
              <w:top w:val="nil"/>
              <w:left w:val="nil"/>
              <w:bottom w:val="single" w:sz="4" w:space="0" w:color="auto"/>
              <w:right w:val="single" w:sz="4" w:space="0" w:color="auto"/>
            </w:tcBorders>
            <w:shd w:val="clear" w:color="auto" w:fill="auto"/>
            <w:vAlign w:val="center"/>
            <w:hideMark/>
          </w:tcPr>
          <w:p w:rsidR="00745F5D" w:rsidRPr="00745F5D" w:rsidRDefault="00745F5D" w:rsidP="00745F5D">
            <w:pPr>
              <w:spacing w:after="0" w:line="240" w:lineRule="auto"/>
              <w:jc w:val="center"/>
              <w:rPr>
                <w:rFonts w:ascii="Times New Roman" w:eastAsia="Times New Roman" w:hAnsi="Times New Roman"/>
                <w:sz w:val="14"/>
                <w:szCs w:val="14"/>
                <w:lang w:eastAsia="ru-RU"/>
              </w:rPr>
            </w:pPr>
            <w:r w:rsidRPr="00745F5D">
              <w:rPr>
                <w:rFonts w:ascii="Times New Roman" w:eastAsia="Times New Roman" w:hAnsi="Times New Roman"/>
                <w:sz w:val="14"/>
                <w:szCs w:val="14"/>
                <w:lang w:eastAsia="ru-RU"/>
              </w:rPr>
              <w:t>Итого на период</w:t>
            </w:r>
          </w:p>
        </w:tc>
      </w:tr>
      <w:tr w:rsidR="00745F5D" w:rsidRPr="00745F5D" w:rsidTr="00745F5D">
        <w:trPr>
          <w:trHeight w:val="20"/>
        </w:trPr>
        <w:tc>
          <w:tcPr>
            <w:tcW w:w="556" w:type="pct"/>
            <w:vMerge w:val="restart"/>
            <w:tcBorders>
              <w:top w:val="nil"/>
              <w:left w:val="single" w:sz="4" w:space="0" w:color="auto"/>
              <w:bottom w:val="nil"/>
              <w:right w:val="single" w:sz="4" w:space="0" w:color="auto"/>
            </w:tcBorders>
            <w:shd w:val="clear" w:color="auto" w:fill="auto"/>
            <w:vAlign w:val="center"/>
            <w:hideMark/>
          </w:tcPr>
          <w:p w:rsidR="00745F5D" w:rsidRPr="00745F5D" w:rsidRDefault="00745F5D" w:rsidP="00745F5D">
            <w:pPr>
              <w:spacing w:after="0" w:line="240" w:lineRule="auto"/>
              <w:jc w:val="center"/>
              <w:rPr>
                <w:rFonts w:ascii="Times New Roman" w:eastAsia="Times New Roman" w:hAnsi="Times New Roman"/>
                <w:sz w:val="14"/>
                <w:szCs w:val="14"/>
                <w:lang w:eastAsia="ru-RU"/>
              </w:rPr>
            </w:pPr>
            <w:r w:rsidRPr="00745F5D">
              <w:rPr>
                <w:rFonts w:ascii="Times New Roman" w:eastAsia="Times New Roman" w:hAnsi="Times New Roman"/>
                <w:sz w:val="14"/>
                <w:szCs w:val="14"/>
                <w:lang w:eastAsia="ru-RU"/>
              </w:rPr>
              <w:t>Муниципальная  программа</w:t>
            </w:r>
          </w:p>
        </w:tc>
        <w:tc>
          <w:tcPr>
            <w:tcW w:w="610" w:type="pct"/>
            <w:vMerge w:val="restart"/>
            <w:tcBorders>
              <w:top w:val="nil"/>
              <w:left w:val="single" w:sz="4" w:space="0" w:color="auto"/>
              <w:bottom w:val="nil"/>
              <w:right w:val="single" w:sz="4" w:space="0" w:color="auto"/>
            </w:tcBorders>
            <w:shd w:val="clear" w:color="auto" w:fill="auto"/>
            <w:vAlign w:val="center"/>
            <w:hideMark/>
          </w:tcPr>
          <w:p w:rsidR="00745F5D" w:rsidRPr="00745F5D" w:rsidRDefault="00745F5D" w:rsidP="00745F5D">
            <w:pPr>
              <w:spacing w:after="0" w:line="240" w:lineRule="auto"/>
              <w:jc w:val="center"/>
              <w:rPr>
                <w:rFonts w:ascii="Times New Roman" w:eastAsia="Times New Roman" w:hAnsi="Times New Roman"/>
                <w:sz w:val="14"/>
                <w:szCs w:val="14"/>
                <w:lang w:eastAsia="ru-RU"/>
              </w:rPr>
            </w:pPr>
            <w:r w:rsidRPr="00745F5D">
              <w:rPr>
                <w:rFonts w:ascii="Times New Roman" w:eastAsia="Times New Roman" w:hAnsi="Times New Roman"/>
                <w:sz w:val="14"/>
                <w:szCs w:val="14"/>
                <w:lang w:eastAsia="ru-RU"/>
              </w:rPr>
              <w:t xml:space="preserve">«Развитие образования </w:t>
            </w:r>
            <w:r w:rsidRPr="00745F5D">
              <w:rPr>
                <w:rFonts w:ascii="Times New Roman" w:eastAsia="Times New Roman" w:hAnsi="Times New Roman"/>
                <w:sz w:val="14"/>
                <w:szCs w:val="14"/>
                <w:lang w:eastAsia="ru-RU"/>
              </w:rPr>
              <w:br/>
              <w:t>Богучанского района»</w:t>
            </w:r>
          </w:p>
        </w:tc>
        <w:tc>
          <w:tcPr>
            <w:tcW w:w="789" w:type="pct"/>
            <w:tcBorders>
              <w:top w:val="nil"/>
              <w:left w:val="nil"/>
              <w:bottom w:val="single" w:sz="4" w:space="0" w:color="auto"/>
              <w:right w:val="single" w:sz="4" w:space="0" w:color="auto"/>
            </w:tcBorders>
            <w:shd w:val="clear" w:color="auto" w:fill="auto"/>
            <w:vAlign w:val="center"/>
            <w:hideMark/>
          </w:tcPr>
          <w:p w:rsidR="00745F5D" w:rsidRPr="00745F5D" w:rsidRDefault="00745F5D" w:rsidP="00745F5D">
            <w:pPr>
              <w:spacing w:after="0" w:line="240" w:lineRule="auto"/>
              <w:rPr>
                <w:rFonts w:ascii="Times New Roman" w:eastAsia="Times New Roman" w:hAnsi="Times New Roman"/>
                <w:sz w:val="14"/>
                <w:szCs w:val="14"/>
                <w:lang w:eastAsia="ru-RU"/>
              </w:rPr>
            </w:pPr>
            <w:r w:rsidRPr="00745F5D">
              <w:rPr>
                <w:rFonts w:ascii="Times New Roman" w:eastAsia="Times New Roman" w:hAnsi="Times New Roman"/>
                <w:sz w:val="14"/>
                <w:szCs w:val="14"/>
                <w:lang w:eastAsia="ru-RU"/>
              </w:rPr>
              <w:t>всего расходное обязательство по программе в том числе по ГРБС:</w:t>
            </w:r>
          </w:p>
        </w:tc>
        <w:tc>
          <w:tcPr>
            <w:tcW w:w="231" w:type="pct"/>
            <w:tcBorders>
              <w:top w:val="nil"/>
              <w:left w:val="nil"/>
              <w:bottom w:val="single" w:sz="4" w:space="0" w:color="auto"/>
              <w:right w:val="single" w:sz="4" w:space="0" w:color="auto"/>
            </w:tcBorders>
            <w:shd w:val="clear" w:color="auto" w:fill="auto"/>
            <w:noWrap/>
            <w:vAlign w:val="center"/>
            <w:hideMark/>
          </w:tcPr>
          <w:p w:rsidR="00745F5D" w:rsidRPr="00745F5D" w:rsidRDefault="00745F5D" w:rsidP="00745F5D">
            <w:pPr>
              <w:spacing w:after="0" w:line="240" w:lineRule="auto"/>
              <w:jc w:val="center"/>
              <w:rPr>
                <w:rFonts w:ascii="Times New Roman" w:eastAsia="Times New Roman" w:hAnsi="Times New Roman"/>
                <w:sz w:val="14"/>
                <w:szCs w:val="14"/>
                <w:lang w:eastAsia="ru-RU"/>
              </w:rPr>
            </w:pPr>
            <w:r w:rsidRPr="00745F5D">
              <w:rPr>
                <w:rFonts w:ascii="Times New Roman" w:eastAsia="Times New Roman" w:hAnsi="Times New Roman"/>
                <w:sz w:val="14"/>
                <w:szCs w:val="14"/>
                <w:lang w:eastAsia="ru-RU"/>
              </w:rPr>
              <w:t>Х</w:t>
            </w:r>
          </w:p>
        </w:tc>
        <w:tc>
          <w:tcPr>
            <w:tcW w:w="569" w:type="pct"/>
            <w:tcBorders>
              <w:top w:val="nil"/>
              <w:left w:val="nil"/>
              <w:bottom w:val="single" w:sz="4" w:space="0" w:color="auto"/>
              <w:right w:val="single" w:sz="4" w:space="0" w:color="auto"/>
            </w:tcBorders>
            <w:shd w:val="clear" w:color="auto" w:fill="auto"/>
            <w:noWrap/>
            <w:vAlign w:val="center"/>
            <w:hideMark/>
          </w:tcPr>
          <w:p w:rsidR="00745F5D" w:rsidRPr="00745F5D" w:rsidRDefault="00745F5D" w:rsidP="00745F5D">
            <w:pPr>
              <w:spacing w:after="0" w:line="240" w:lineRule="auto"/>
              <w:ind w:firstLineChars="100" w:firstLine="140"/>
              <w:jc w:val="right"/>
              <w:rPr>
                <w:rFonts w:ascii="Times New Roman" w:eastAsia="Times New Roman" w:hAnsi="Times New Roman"/>
                <w:bCs/>
                <w:sz w:val="14"/>
                <w:szCs w:val="14"/>
                <w:lang w:eastAsia="ru-RU"/>
              </w:rPr>
            </w:pPr>
            <w:r w:rsidRPr="00745F5D">
              <w:rPr>
                <w:rFonts w:ascii="Times New Roman" w:eastAsia="Times New Roman" w:hAnsi="Times New Roman"/>
                <w:bCs/>
                <w:sz w:val="14"/>
                <w:szCs w:val="14"/>
                <w:lang w:eastAsia="ru-RU"/>
              </w:rPr>
              <w:t>1 850 505 181,08</w:t>
            </w:r>
          </w:p>
        </w:tc>
        <w:tc>
          <w:tcPr>
            <w:tcW w:w="566" w:type="pct"/>
            <w:tcBorders>
              <w:top w:val="nil"/>
              <w:left w:val="nil"/>
              <w:bottom w:val="single" w:sz="4" w:space="0" w:color="auto"/>
              <w:right w:val="single" w:sz="4" w:space="0" w:color="auto"/>
            </w:tcBorders>
            <w:shd w:val="clear" w:color="auto" w:fill="auto"/>
            <w:noWrap/>
            <w:vAlign w:val="center"/>
            <w:hideMark/>
          </w:tcPr>
          <w:p w:rsidR="00745F5D" w:rsidRPr="00745F5D" w:rsidRDefault="00745F5D" w:rsidP="00745F5D">
            <w:pPr>
              <w:spacing w:after="0" w:line="240" w:lineRule="auto"/>
              <w:ind w:firstLineChars="100" w:firstLine="140"/>
              <w:jc w:val="right"/>
              <w:rPr>
                <w:rFonts w:ascii="Times New Roman" w:eastAsia="Times New Roman" w:hAnsi="Times New Roman"/>
                <w:bCs/>
                <w:sz w:val="14"/>
                <w:szCs w:val="14"/>
                <w:lang w:eastAsia="ru-RU"/>
              </w:rPr>
            </w:pPr>
            <w:r w:rsidRPr="00745F5D">
              <w:rPr>
                <w:rFonts w:ascii="Times New Roman" w:eastAsia="Times New Roman" w:hAnsi="Times New Roman"/>
                <w:bCs/>
                <w:sz w:val="14"/>
                <w:szCs w:val="14"/>
                <w:lang w:eastAsia="ru-RU"/>
              </w:rPr>
              <w:t>1 883 181 578,20</w:t>
            </w:r>
          </w:p>
        </w:tc>
        <w:tc>
          <w:tcPr>
            <w:tcW w:w="566" w:type="pct"/>
            <w:tcBorders>
              <w:top w:val="nil"/>
              <w:left w:val="nil"/>
              <w:bottom w:val="single" w:sz="4" w:space="0" w:color="auto"/>
              <w:right w:val="single" w:sz="4" w:space="0" w:color="auto"/>
            </w:tcBorders>
            <w:shd w:val="clear" w:color="auto" w:fill="auto"/>
            <w:noWrap/>
            <w:vAlign w:val="center"/>
            <w:hideMark/>
          </w:tcPr>
          <w:p w:rsidR="00745F5D" w:rsidRPr="00745F5D" w:rsidRDefault="00745F5D" w:rsidP="00745F5D">
            <w:pPr>
              <w:spacing w:after="0" w:line="240" w:lineRule="auto"/>
              <w:ind w:firstLineChars="100" w:firstLine="140"/>
              <w:jc w:val="right"/>
              <w:rPr>
                <w:rFonts w:ascii="Times New Roman" w:eastAsia="Times New Roman" w:hAnsi="Times New Roman"/>
                <w:bCs/>
                <w:sz w:val="14"/>
                <w:szCs w:val="14"/>
                <w:lang w:eastAsia="ru-RU"/>
              </w:rPr>
            </w:pPr>
            <w:r w:rsidRPr="00745F5D">
              <w:rPr>
                <w:rFonts w:ascii="Times New Roman" w:eastAsia="Times New Roman" w:hAnsi="Times New Roman"/>
                <w:bCs/>
                <w:sz w:val="14"/>
                <w:szCs w:val="14"/>
                <w:lang w:eastAsia="ru-RU"/>
              </w:rPr>
              <w:t>1 756 492 026,00</w:t>
            </w:r>
          </w:p>
        </w:tc>
        <w:tc>
          <w:tcPr>
            <w:tcW w:w="566" w:type="pct"/>
            <w:tcBorders>
              <w:top w:val="nil"/>
              <w:left w:val="nil"/>
              <w:bottom w:val="single" w:sz="4" w:space="0" w:color="auto"/>
              <w:right w:val="single" w:sz="4" w:space="0" w:color="auto"/>
            </w:tcBorders>
            <w:shd w:val="clear" w:color="auto" w:fill="auto"/>
            <w:noWrap/>
            <w:vAlign w:val="center"/>
            <w:hideMark/>
          </w:tcPr>
          <w:p w:rsidR="00745F5D" w:rsidRPr="00745F5D" w:rsidRDefault="00745F5D" w:rsidP="00745F5D">
            <w:pPr>
              <w:spacing w:after="0" w:line="240" w:lineRule="auto"/>
              <w:ind w:firstLineChars="100" w:firstLine="140"/>
              <w:jc w:val="right"/>
              <w:rPr>
                <w:rFonts w:ascii="Times New Roman" w:eastAsia="Times New Roman" w:hAnsi="Times New Roman"/>
                <w:bCs/>
                <w:sz w:val="14"/>
                <w:szCs w:val="14"/>
                <w:lang w:eastAsia="ru-RU"/>
              </w:rPr>
            </w:pPr>
            <w:r w:rsidRPr="00745F5D">
              <w:rPr>
                <w:rFonts w:ascii="Times New Roman" w:eastAsia="Times New Roman" w:hAnsi="Times New Roman"/>
                <w:bCs/>
                <w:sz w:val="14"/>
                <w:szCs w:val="14"/>
                <w:lang w:eastAsia="ru-RU"/>
              </w:rPr>
              <w:t>1 757 829 228,00</w:t>
            </w:r>
          </w:p>
        </w:tc>
        <w:tc>
          <w:tcPr>
            <w:tcW w:w="544" w:type="pct"/>
            <w:tcBorders>
              <w:top w:val="nil"/>
              <w:left w:val="nil"/>
              <w:bottom w:val="single" w:sz="4" w:space="0" w:color="auto"/>
              <w:right w:val="single" w:sz="4" w:space="0" w:color="auto"/>
            </w:tcBorders>
            <w:shd w:val="clear" w:color="auto" w:fill="auto"/>
            <w:noWrap/>
            <w:vAlign w:val="center"/>
            <w:hideMark/>
          </w:tcPr>
          <w:p w:rsidR="00745F5D" w:rsidRPr="00745F5D" w:rsidRDefault="00745F5D" w:rsidP="00745F5D">
            <w:pPr>
              <w:spacing w:after="0" w:line="240" w:lineRule="auto"/>
              <w:ind w:firstLineChars="100" w:firstLine="140"/>
              <w:jc w:val="right"/>
              <w:rPr>
                <w:rFonts w:ascii="Times New Roman" w:eastAsia="Times New Roman" w:hAnsi="Times New Roman"/>
                <w:bCs/>
                <w:sz w:val="14"/>
                <w:szCs w:val="14"/>
                <w:lang w:eastAsia="ru-RU"/>
              </w:rPr>
            </w:pPr>
            <w:r w:rsidRPr="00745F5D">
              <w:rPr>
                <w:rFonts w:ascii="Times New Roman" w:eastAsia="Times New Roman" w:hAnsi="Times New Roman"/>
                <w:bCs/>
                <w:sz w:val="14"/>
                <w:szCs w:val="14"/>
                <w:lang w:eastAsia="ru-RU"/>
              </w:rPr>
              <w:t>7 248 008 013,28</w:t>
            </w:r>
          </w:p>
        </w:tc>
      </w:tr>
      <w:tr w:rsidR="00745F5D" w:rsidRPr="00745F5D" w:rsidTr="00745F5D">
        <w:trPr>
          <w:trHeight w:val="20"/>
        </w:trPr>
        <w:tc>
          <w:tcPr>
            <w:tcW w:w="556" w:type="pct"/>
            <w:vMerge/>
            <w:tcBorders>
              <w:top w:val="nil"/>
              <w:left w:val="single" w:sz="4" w:space="0" w:color="auto"/>
              <w:bottom w:val="nil"/>
              <w:right w:val="single" w:sz="4" w:space="0" w:color="auto"/>
            </w:tcBorders>
            <w:vAlign w:val="center"/>
            <w:hideMark/>
          </w:tcPr>
          <w:p w:rsidR="00745F5D" w:rsidRPr="00745F5D" w:rsidRDefault="00745F5D" w:rsidP="00745F5D">
            <w:pPr>
              <w:spacing w:after="0" w:line="240" w:lineRule="auto"/>
              <w:rPr>
                <w:rFonts w:ascii="Times New Roman" w:eastAsia="Times New Roman" w:hAnsi="Times New Roman"/>
                <w:sz w:val="14"/>
                <w:szCs w:val="14"/>
                <w:lang w:eastAsia="ru-RU"/>
              </w:rPr>
            </w:pPr>
          </w:p>
        </w:tc>
        <w:tc>
          <w:tcPr>
            <w:tcW w:w="610" w:type="pct"/>
            <w:vMerge/>
            <w:tcBorders>
              <w:top w:val="nil"/>
              <w:left w:val="single" w:sz="4" w:space="0" w:color="auto"/>
              <w:bottom w:val="nil"/>
              <w:right w:val="single" w:sz="4" w:space="0" w:color="auto"/>
            </w:tcBorders>
            <w:vAlign w:val="center"/>
            <w:hideMark/>
          </w:tcPr>
          <w:p w:rsidR="00745F5D" w:rsidRPr="00745F5D" w:rsidRDefault="00745F5D" w:rsidP="00745F5D">
            <w:pPr>
              <w:spacing w:after="0" w:line="240" w:lineRule="auto"/>
              <w:rPr>
                <w:rFonts w:ascii="Times New Roman" w:eastAsia="Times New Roman" w:hAnsi="Times New Roman"/>
                <w:sz w:val="14"/>
                <w:szCs w:val="14"/>
                <w:lang w:eastAsia="ru-RU"/>
              </w:rPr>
            </w:pPr>
          </w:p>
        </w:tc>
        <w:tc>
          <w:tcPr>
            <w:tcW w:w="789" w:type="pct"/>
            <w:tcBorders>
              <w:top w:val="nil"/>
              <w:left w:val="nil"/>
              <w:bottom w:val="single" w:sz="4" w:space="0" w:color="auto"/>
              <w:right w:val="single" w:sz="4" w:space="0" w:color="auto"/>
            </w:tcBorders>
            <w:shd w:val="clear" w:color="auto" w:fill="auto"/>
            <w:vAlign w:val="center"/>
            <w:hideMark/>
          </w:tcPr>
          <w:p w:rsidR="00745F5D" w:rsidRPr="00745F5D" w:rsidRDefault="00745F5D" w:rsidP="00745F5D">
            <w:pPr>
              <w:spacing w:after="0" w:line="240" w:lineRule="auto"/>
              <w:rPr>
                <w:rFonts w:ascii="Times New Roman" w:eastAsia="Times New Roman" w:hAnsi="Times New Roman"/>
                <w:sz w:val="14"/>
                <w:szCs w:val="14"/>
                <w:lang w:eastAsia="ru-RU"/>
              </w:rPr>
            </w:pPr>
            <w:r w:rsidRPr="00745F5D">
              <w:rPr>
                <w:rFonts w:ascii="Times New Roman" w:eastAsia="Times New Roman" w:hAnsi="Times New Roman"/>
                <w:sz w:val="14"/>
                <w:szCs w:val="14"/>
                <w:lang w:eastAsia="ru-RU"/>
              </w:rPr>
              <w:t>Управление образования администрации Богучанского района</w:t>
            </w:r>
          </w:p>
        </w:tc>
        <w:tc>
          <w:tcPr>
            <w:tcW w:w="231" w:type="pct"/>
            <w:tcBorders>
              <w:top w:val="nil"/>
              <w:left w:val="nil"/>
              <w:bottom w:val="single" w:sz="4" w:space="0" w:color="auto"/>
              <w:right w:val="single" w:sz="4" w:space="0" w:color="auto"/>
            </w:tcBorders>
            <w:shd w:val="clear" w:color="auto" w:fill="auto"/>
            <w:noWrap/>
            <w:vAlign w:val="center"/>
            <w:hideMark/>
          </w:tcPr>
          <w:p w:rsidR="00745F5D" w:rsidRPr="00745F5D" w:rsidRDefault="00745F5D" w:rsidP="00745F5D">
            <w:pPr>
              <w:spacing w:after="0" w:line="240" w:lineRule="auto"/>
              <w:jc w:val="center"/>
              <w:rPr>
                <w:rFonts w:ascii="Times New Roman" w:eastAsia="Times New Roman" w:hAnsi="Times New Roman"/>
                <w:sz w:val="14"/>
                <w:szCs w:val="14"/>
                <w:lang w:eastAsia="ru-RU"/>
              </w:rPr>
            </w:pPr>
            <w:r w:rsidRPr="00745F5D">
              <w:rPr>
                <w:rFonts w:ascii="Times New Roman" w:eastAsia="Times New Roman" w:hAnsi="Times New Roman"/>
                <w:sz w:val="14"/>
                <w:szCs w:val="14"/>
                <w:lang w:eastAsia="ru-RU"/>
              </w:rPr>
              <w:t>875</w:t>
            </w:r>
          </w:p>
        </w:tc>
        <w:tc>
          <w:tcPr>
            <w:tcW w:w="569" w:type="pct"/>
            <w:tcBorders>
              <w:top w:val="nil"/>
              <w:left w:val="nil"/>
              <w:bottom w:val="single" w:sz="4" w:space="0" w:color="auto"/>
              <w:right w:val="single" w:sz="4" w:space="0" w:color="auto"/>
            </w:tcBorders>
            <w:shd w:val="clear" w:color="auto" w:fill="auto"/>
            <w:noWrap/>
            <w:vAlign w:val="center"/>
            <w:hideMark/>
          </w:tcPr>
          <w:p w:rsidR="00745F5D" w:rsidRPr="00745F5D" w:rsidRDefault="00745F5D" w:rsidP="00745F5D">
            <w:pPr>
              <w:spacing w:after="0" w:line="240" w:lineRule="auto"/>
              <w:ind w:firstLineChars="100" w:firstLine="140"/>
              <w:jc w:val="right"/>
              <w:rPr>
                <w:rFonts w:ascii="Times New Roman" w:eastAsia="Times New Roman" w:hAnsi="Times New Roman"/>
                <w:sz w:val="14"/>
                <w:szCs w:val="14"/>
                <w:lang w:eastAsia="ru-RU"/>
              </w:rPr>
            </w:pPr>
            <w:r w:rsidRPr="00745F5D">
              <w:rPr>
                <w:rFonts w:ascii="Times New Roman" w:eastAsia="Times New Roman" w:hAnsi="Times New Roman"/>
                <w:sz w:val="14"/>
                <w:szCs w:val="14"/>
                <w:lang w:eastAsia="ru-RU"/>
              </w:rPr>
              <w:t>1 845 353 621,08</w:t>
            </w:r>
          </w:p>
        </w:tc>
        <w:tc>
          <w:tcPr>
            <w:tcW w:w="566" w:type="pct"/>
            <w:tcBorders>
              <w:top w:val="nil"/>
              <w:left w:val="nil"/>
              <w:bottom w:val="single" w:sz="4" w:space="0" w:color="auto"/>
              <w:right w:val="single" w:sz="4" w:space="0" w:color="auto"/>
            </w:tcBorders>
            <w:shd w:val="clear" w:color="auto" w:fill="auto"/>
            <w:noWrap/>
            <w:vAlign w:val="center"/>
            <w:hideMark/>
          </w:tcPr>
          <w:p w:rsidR="00745F5D" w:rsidRPr="00745F5D" w:rsidRDefault="00745F5D" w:rsidP="00745F5D">
            <w:pPr>
              <w:spacing w:after="0" w:line="240" w:lineRule="auto"/>
              <w:ind w:firstLineChars="100" w:firstLine="140"/>
              <w:jc w:val="right"/>
              <w:rPr>
                <w:rFonts w:ascii="Times New Roman" w:eastAsia="Times New Roman" w:hAnsi="Times New Roman"/>
                <w:sz w:val="14"/>
                <w:szCs w:val="14"/>
                <w:lang w:eastAsia="ru-RU"/>
              </w:rPr>
            </w:pPr>
            <w:r w:rsidRPr="00745F5D">
              <w:rPr>
                <w:rFonts w:ascii="Times New Roman" w:eastAsia="Times New Roman" w:hAnsi="Times New Roman"/>
                <w:sz w:val="14"/>
                <w:szCs w:val="14"/>
                <w:lang w:eastAsia="ru-RU"/>
              </w:rPr>
              <w:t>1 883 181 578,20</w:t>
            </w:r>
          </w:p>
        </w:tc>
        <w:tc>
          <w:tcPr>
            <w:tcW w:w="566" w:type="pct"/>
            <w:tcBorders>
              <w:top w:val="nil"/>
              <w:left w:val="nil"/>
              <w:bottom w:val="single" w:sz="4" w:space="0" w:color="auto"/>
              <w:right w:val="single" w:sz="4" w:space="0" w:color="auto"/>
            </w:tcBorders>
            <w:shd w:val="clear" w:color="auto" w:fill="auto"/>
            <w:noWrap/>
            <w:vAlign w:val="center"/>
            <w:hideMark/>
          </w:tcPr>
          <w:p w:rsidR="00745F5D" w:rsidRPr="00745F5D" w:rsidRDefault="00745F5D" w:rsidP="00745F5D">
            <w:pPr>
              <w:spacing w:after="0" w:line="240" w:lineRule="auto"/>
              <w:ind w:firstLineChars="100" w:firstLine="140"/>
              <w:jc w:val="right"/>
              <w:rPr>
                <w:rFonts w:ascii="Times New Roman" w:eastAsia="Times New Roman" w:hAnsi="Times New Roman"/>
                <w:sz w:val="14"/>
                <w:szCs w:val="14"/>
                <w:lang w:eastAsia="ru-RU"/>
              </w:rPr>
            </w:pPr>
            <w:r w:rsidRPr="00745F5D">
              <w:rPr>
                <w:rFonts w:ascii="Times New Roman" w:eastAsia="Times New Roman" w:hAnsi="Times New Roman"/>
                <w:sz w:val="14"/>
                <w:szCs w:val="14"/>
                <w:lang w:eastAsia="ru-RU"/>
              </w:rPr>
              <w:t>1 756 492 026,00</w:t>
            </w:r>
          </w:p>
        </w:tc>
        <w:tc>
          <w:tcPr>
            <w:tcW w:w="566" w:type="pct"/>
            <w:tcBorders>
              <w:top w:val="nil"/>
              <w:left w:val="nil"/>
              <w:bottom w:val="single" w:sz="4" w:space="0" w:color="auto"/>
              <w:right w:val="single" w:sz="4" w:space="0" w:color="auto"/>
            </w:tcBorders>
            <w:shd w:val="clear" w:color="auto" w:fill="auto"/>
            <w:noWrap/>
            <w:vAlign w:val="center"/>
            <w:hideMark/>
          </w:tcPr>
          <w:p w:rsidR="00745F5D" w:rsidRPr="00745F5D" w:rsidRDefault="00745F5D" w:rsidP="00745F5D">
            <w:pPr>
              <w:spacing w:after="0" w:line="240" w:lineRule="auto"/>
              <w:ind w:firstLineChars="100" w:firstLine="140"/>
              <w:jc w:val="right"/>
              <w:rPr>
                <w:rFonts w:ascii="Times New Roman" w:eastAsia="Times New Roman" w:hAnsi="Times New Roman"/>
                <w:sz w:val="14"/>
                <w:szCs w:val="14"/>
                <w:lang w:eastAsia="ru-RU"/>
              </w:rPr>
            </w:pPr>
            <w:r w:rsidRPr="00745F5D">
              <w:rPr>
                <w:rFonts w:ascii="Times New Roman" w:eastAsia="Times New Roman" w:hAnsi="Times New Roman"/>
                <w:sz w:val="14"/>
                <w:szCs w:val="14"/>
                <w:lang w:eastAsia="ru-RU"/>
              </w:rPr>
              <w:t>1 757 829 228,00</w:t>
            </w:r>
          </w:p>
        </w:tc>
        <w:tc>
          <w:tcPr>
            <w:tcW w:w="544" w:type="pct"/>
            <w:tcBorders>
              <w:top w:val="nil"/>
              <w:left w:val="nil"/>
              <w:bottom w:val="single" w:sz="4" w:space="0" w:color="auto"/>
              <w:right w:val="single" w:sz="4" w:space="0" w:color="auto"/>
            </w:tcBorders>
            <w:shd w:val="clear" w:color="auto" w:fill="auto"/>
            <w:noWrap/>
            <w:vAlign w:val="center"/>
            <w:hideMark/>
          </w:tcPr>
          <w:p w:rsidR="00745F5D" w:rsidRPr="00745F5D" w:rsidRDefault="00745F5D" w:rsidP="00745F5D">
            <w:pPr>
              <w:spacing w:after="0" w:line="240" w:lineRule="auto"/>
              <w:ind w:firstLineChars="100" w:firstLine="140"/>
              <w:jc w:val="right"/>
              <w:rPr>
                <w:rFonts w:ascii="Times New Roman" w:eastAsia="Times New Roman" w:hAnsi="Times New Roman"/>
                <w:bCs/>
                <w:sz w:val="14"/>
                <w:szCs w:val="14"/>
                <w:lang w:eastAsia="ru-RU"/>
              </w:rPr>
            </w:pPr>
            <w:r w:rsidRPr="00745F5D">
              <w:rPr>
                <w:rFonts w:ascii="Times New Roman" w:eastAsia="Times New Roman" w:hAnsi="Times New Roman"/>
                <w:bCs/>
                <w:sz w:val="14"/>
                <w:szCs w:val="14"/>
                <w:lang w:eastAsia="ru-RU"/>
              </w:rPr>
              <w:t>7 242 856 453,28</w:t>
            </w:r>
          </w:p>
        </w:tc>
      </w:tr>
      <w:tr w:rsidR="00745F5D" w:rsidRPr="00745F5D" w:rsidTr="00745F5D">
        <w:trPr>
          <w:trHeight w:val="20"/>
        </w:trPr>
        <w:tc>
          <w:tcPr>
            <w:tcW w:w="556" w:type="pct"/>
            <w:vMerge/>
            <w:tcBorders>
              <w:top w:val="nil"/>
              <w:left w:val="single" w:sz="4" w:space="0" w:color="auto"/>
              <w:bottom w:val="nil"/>
              <w:right w:val="single" w:sz="4" w:space="0" w:color="auto"/>
            </w:tcBorders>
            <w:vAlign w:val="center"/>
            <w:hideMark/>
          </w:tcPr>
          <w:p w:rsidR="00745F5D" w:rsidRPr="00745F5D" w:rsidRDefault="00745F5D" w:rsidP="00745F5D">
            <w:pPr>
              <w:spacing w:after="0" w:line="240" w:lineRule="auto"/>
              <w:rPr>
                <w:rFonts w:ascii="Times New Roman" w:eastAsia="Times New Roman" w:hAnsi="Times New Roman"/>
                <w:sz w:val="14"/>
                <w:szCs w:val="14"/>
                <w:lang w:eastAsia="ru-RU"/>
              </w:rPr>
            </w:pPr>
          </w:p>
        </w:tc>
        <w:tc>
          <w:tcPr>
            <w:tcW w:w="610" w:type="pct"/>
            <w:vMerge/>
            <w:tcBorders>
              <w:top w:val="nil"/>
              <w:left w:val="single" w:sz="4" w:space="0" w:color="auto"/>
              <w:bottom w:val="nil"/>
              <w:right w:val="single" w:sz="4" w:space="0" w:color="auto"/>
            </w:tcBorders>
            <w:vAlign w:val="center"/>
            <w:hideMark/>
          </w:tcPr>
          <w:p w:rsidR="00745F5D" w:rsidRPr="00745F5D" w:rsidRDefault="00745F5D" w:rsidP="00745F5D">
            <w:pPr>
              <w:spacing w:after="0" w:line="240" w:lineRule="auto"/>
              <w:rPr>
                <w:rFonts w:ascii="Times New Roman" w:eastAsia="Times New Roman" w:hAnsi="Times New Roman"/>
                <w:sz w:val="14"/>
                <w:szCs w:val="14"/>
                <w:lang w:eastAsia="ru-RU"/>
              </w:rPr>
            </w:pPr>
          </w:p>
        </w:tc>
        <w:tc>
          <w:tcPr>
            <w:tcW w:w="789" w:type="pct"/>
            <w:tcBorders>
              <w:top w:val="nil"/>
              <w:left w:val="nil"/>
              <w:bottom w:val="single" w:sz="4" w:space="0" w:color="auto"/>
              <w:right w:val="single" w:sz="4" w:space="0" w:color="auto"/>
            </w:tcBorders>
            <w:shd w:val="clear" w:color="auto" w:fill="auto"/>
            <w:vAlign w:val="center"/>
            <w:hideMark/>
          </w:tcPr>
          <w:p w:rsidR="00745F5D" w:rsidRPr="00745F5D" w:rsidRDefault="00745F5D" w:rsidP="00745F5D">
            <w:pPr>
              <w:spacing w:after="0" w:line="240" w:lineRule="auto"/>
              <w:rPr>
                <w:rFonts w:ascii="Times New Roman" w:eastAsia="Times New Roman" w:hAnsi="Times New Roman"/>
                <w:sz w:val="14"/>
                <w:szCs w:val="14"/>
                <w:lang w:eastAsia="ru-RU"/>
              </w:rPr>
            </w:pPr>
            <w:r w:rsidRPr="00745F5D">
              <w:rPr>
                <w:rFonts w:ascii="Times New Roman" w:eastAsia="Times New Roman" w:hAnsi="Times New Roman"/>
                <w:sz w:val="14"/>
                <w:szCs w:val="14"/>
                <w:lang w:eastAsia="ru-RU"/>
              </w:rPr>
              <w:t>МКУ "Муниципальная служба заказчика"</w:t>
            </w:r>
          </w:p>
        </w:tc>
        <w:tc>
          <w:tcPr>
            <w:tcW w:w="231" w:type="pct"/>
            <w:tcBorders>
              <w:top w:val="nil"/>
              <w:left w:val="nil"/>
              <w:bottom w:val="single" w:sz="4" w:space="0" w:color="auto"/>
              <w:right w:val="single" w:sz="4" w:space="0" w:color="auto"/>
            </w:tcBorders>
            <w:shd w:val="clear" w:color="auto" w:fill="auto"/>
            <w:noWrap/>
            <w:vAlign w:val="center"/>
            <w:hideMark/>
          </w:tcPr>
          <w:p w:rsidR="00745F5D" w:rsidRPr="00745F5D" w:rsidRDefault="00745F5D" w:rsidP="00745F5D">
            <w:pPr>
              <w:spacing w:after="0" w:line="240" w:lineRule="auto"/>
              <w:jc w:val="center"/>
              <w:rPr>
                <w:rFonts w:ascii="Times New Roman" w:eastAsia="Times New Roman" w:hAnsi="Times New Roman"/>
                <w:sz w:val="14"/>
                <w:szCs w:val="14"/>
                <w:lang w:eastAsia="ru-RU"/>
              </w:rPr>
            </w:pPr>
            <w:r w:rsidRPr="00745F5D">
              <w:rPr>
                <w:rFonts w:ascii="Times New Roman" w:eastAsia="Times New Roman" w:hAnsi="Times New Roman"/>
                <w:sz w:val="14"/>
                <w:szCs w:val="14"/>
                <w:lang w:eastAsia="ru-RU"/>
              </w:rPr>
              <w:t>830</w:t>
            </w:r>
          </w:p>
        </w:tc>
        <w:tc>
          <w:tcPr>
            <w:tcW w:w="569" w:type="pct"/>
            <w:tcBorders>
              <w:top w:val="nil"/>
              <w:left w:val="nil"/>
              <w:bottom w:val="single" w:sz="4" w:space="0" w:color="auto"/>
              <w:right w:val="single" w:sz="4" w:space="0" w:color="auto"/>
            </w:tcBorders>
            <w:shd w:val="clear" w:color="auto" w:fill="auto"/>
            <w:noWrap/>
            <w:vAlign w:val="center"/>
            <w:hideMark/>
          </w:tcPr>
          <w:p w:rsidR="00745F5D" w:rsidRPr="00745F5D" w:rsidRDefault="00745F5D" w:rsidP="00745F5D">
            <w:pPr>
              <w:spacing w:after="0" w:line="240" w:lineRule="auto"/>
              <w:ind w:firstLineChars="100" w:firstLine="140"/>
              <w:jc w:val="right"/>
              <w:rPr>
                <w:rFonts w:ascii="Times New Roman" w:eastAsia="Times New Roman" w:hAnsi="Times New Roman"/>
                <w:sz w:val="14"/>
                <w:szCs w:val="14"/>
                <w:lang w:eastAsia="ru-RU"/>
              </w:rPr>
            </w:pPr>
            <w:r w:rsidRPr="00745F5D">
              <w:rPr>
                <w:rFonts w:ascii="Times New Roman" w:eastAsia="Times New Roman" w:hAnsi="Times New Roman"/>
                <w:sz w:val="14"/>
                <w:szCs w:val="14"/>
                <w:lang w:eastAsia="ru-RU"/>
              </w:rPr>
              <w:t>5 151 560,00</w:t>
            </w:r>
          </w:p>
        </w:tc>
        <w:tc>
          <w:tcPr>
            <w:tcW w:w="566" w:type="pct"/>
            <w:tcBorders>
              <w:top w:val="nil"/>
              <w:left w:val="nil"/>
              <w:bottom w:val="single" w:sz="4" w:space="0" w:color="auto"/>
              <w:right w:val="single" w:sz="4" w:space="0" w:color="auto"/>
            </w:tcBorders>
            <w:shd w:val="clear" w:color="auto" w:fill="auto"/>
            <w:noWrap/>
            <w:vAlign w:val="center"/>
            <w:hideMark/>
          </w:tcPr>
          <w:p w:rsidR="00745F5D" w:rsidRPr="00745F5D" w:rsidRDefault="00745F5D" w:rsidP="00745F5D">
            <w:pPr>
              <w:spacing w:after="0" w:line="240" w:lineRule="auto"/>
              <w:ind w:firstLineChars="100" w:firstLine="140"/>
              <w:jc w:val="right"/>
              <w:rPr>
                <w:rFonts w:ascii="Times New Roman" w:eastAsia="Times New Roman" w:hAnsi="Times New Roman"/>
                <w:sz w:val="14"/>
                <w:szCs w:val="14"/>
                <w:lang w:eastAsia="ru-RU"/>
              </w:rPr>
            </w:pPr>
            <w:r w:rsidRPr="00745F5D">
              <w:rPr>
                <w:rFonts w:ascii="Times New Roman" w:eastAsia="Times New Roman" w:hAnsi="Times New Roman"/>
                <w:sz w:val="14"/>
                <w:szCs w:val="14"/>
                <w:lang w:eastAsia="ru-RU"/>
              </w:rPr>
              <w:t>0,00</w:t>
            </w:r>
          </w:p>
        </w:tc>
        <w:tc>
          <w:tcPr>
            <w:tcW w:w="566" w:type="pct"/>
            <w:tcBorders>
              <w:top w:val="nil"/>
              <w:left w:val="nil"/>
              <w:bottom w:val="single" w:sz="4" w:space="0" w:color="auto"/>
              <w:right w:val="single" w:sz="4" w:space="0" w:color="auto"/>
            </w:tcBorders>
            <w:shd w:val="clear" w:color="auto" w:fill="auto"/>
            <w:noWrap/>
            <w:vAlign w:val="center"/>
            <w:hideMark/>
          </w:tcPr>
          <w:p w:rsidR="00745F5D" w:rsidRPr="00745F5D" w:rsidRDefault="00745F5D" w:rsidP="00745F5D">
            <w:pPr>
              <w:spacing w:after="0" w:line="240" w:lineRule="auto"/>
              <w:ind w:firstLineChars="100" w:firstLine="140"/>
              <w:jc w:val="right"/>
              <w:rPr>
                <w:rFonts w:ascii="Times New Roman" w:eastAsia="Times New Roman" w:hAnsi="Times New Roman"/>
                <w:sz w:val="14"/>
                <w:szCs w:val="14"/>
                <w:lang w:eastAsia="ru-RU"/>
              </w:rPr>
            </w:pPr>
            <w:r w:rsidRPr="00745F5D">
              <w:rPr>
                <w:rFonts w:ascii="Times New Roman" w:eastAsia="Times New Roman" w:hAnsi="Times New Roman"/>
                <w:sz w:val="14"/>
                <w:szCs w:val="14"/>
                <w:lang w:eastAsia="ru-RU"/>
              </w:rPr>
              <w:t>0,00</w:t>
            </w:r>
          </w:p>
        </w:tc>
        <w:tc>
          <w:tcPr>
            <w:tcW w:w="566" w:type="pct"/>
            <w:tcBorders>
              <w:top w:val="nil"/>
              <w:left w:val="nil"/>
              <w:bottom w:val="single" w:sz="4" w:space="0" w:color="auto"/>
              <w:right w:val="single" w:sz="4" w:space="0" w:color="auto"/>
            </w:tcBorders>
            <w:shd w:val="clear" w:color="auto" w:fill="auto"/>
            <w:noWrap/>
            <w:vAlign w:val="center"/>
            <w:hideMark/>
          </w:tcPr>
          <w:p w:rsidR="00745F5D" w:rsidRPr="00745F5D" w:rsidRDefault="00745F5D" w:rsidP="00745F5D">
            <w:pPr>
              <w:spacing w:after="0" w:line="240" w:lineRule="auto"/>
              <w:ind w:firstLineChars="100" w:firstLine="140"/>
              <w:jc w:val="right"/>
              <w:rPr>
                <w:rFonts w:ascii="Times New Roman" w:eastAsia="Times New Roman" w:hAnsi="Times New Roman"/>
                <w:sz w:val="14"/>
                <w:szCs w:val="14"/>
                <w:lang w:eastAsia="ru-RU"/>
              </w:rPr>
            </w:pPr>
            <w:r w:rsidRPr="00745F5D">
              <w:rPr>
                <w:rFonts w:ascii="Times New Roman" w:eastAsia="Times New Roman" w:hAnsi="Times New Roman"/>
                <w:sz w:val="14"/>
                <w:szCs w:val="14"/>
                <w:lang w:eastAsia="ru-RU"/>
              </w:rPr>
              <w:t>0,00</w:t>
            </w:r>
          </w:p>
        </w:tc>
        <w:tc>
          <w:tcPr>
            <w:tcW w:w="544" w:type="pct"/>
            <w:tcBorders>
              <w:top w:val="nil"/>
              <w:left w:val="nil"/>
              <w:bottom w:val="single" w:sz="4" w:space="0" w:color="auto"/>
              <w:right w:val="single" w:sz="4" w:space="0" w:color="auto"/>
            </w:tcBorders>
            <w:shd w:val="clear" w:color="auto" w:fill="auto"/>
            <w:noWrap/>
            <w:vAlign w:val="center"/>
            <w:hideMark/>
          </w:tcPr>
          <w:p w:rsidR="00745F5D" w:rsidRPr="00745F5D" w:rsidRDefault="00745F5D" w:rsidP="00745F5D">
            <w:pPr>
              <w:spacing w:after="0" w:line="240" w:lineRule="auto"/>
              <w:ind w:firstLineChars="100" w:firstLine="140"/>
              <w:jc w:val="right"/>
              <w:rPr>
                <w:rFonts w:ascii="Times New Roman" w:eastAsia="Times New Roman" w:hAnsi="Times New Roman"/>
                <w:bCs/>
                <w:sz w:val="14"/>
                <w:szCs w:val="14"/>
                <w:lang w:eastAsia="ru-RU"/>
              </w:rPr>
            </w:pPr>
            <w:r w:rsidRPr="00745F5D">
              <w:rPr>
                <w:rFonts w:ascii="Times New Roman" w:eastAsia="Times New Roman" w:hAnsi="Times New Roman"/>
                <w:bCs/>
                <w:sz w:val="14"/>
                <w:szCs w:val="14"/>
                <w:lang w:eastAsia="ru-RU"/>
              </w:rPr>
              <w:t>5 151 560,00</w:t>
            </w:r>
          </w:p>
        </w:tc>
      </w:tr>
      <w:tr w:rsidR="00745F5D" w:rsidRPr="00745F5D" w:rsidTr="00745F5D">
        <w:trPr>
          <w:trHeight w:val="20"/>
        </w:trPr>
        <w:tc>
          <w:tcPr>
            <w:tcW w:w="556" w:type="pct"/>
            <w:vMerge w:val="restart"/>
            <w:tcBorders>
              <w:top w:val="single" w:sz="4" w:space="0" w:color="auto"/>
              <w:left w:val="single" w:sz="4" w:space="0" w:color="auto"/>
              <w:bottom w:val="nil"/>
              <w:right w:val="single" w:sz="4" w:space="0" w:color="auto"/>
            </w:tcBorders>
            <w:shd w:val="clear" w:color="auto" w:fill="auto"/>
            <w:vAlign w:val="center"/>
            <w:hideMark/>
          </w:tcPr>
          <w:p w:rsidR="00745F5D" w:rsidRPr="00745F5D" w:rsidRDefault="00745F5D" w:rsidP="00745F5D">
            <w:pPr>
              <w:spacing w:after="0" w:line="240" w:lineRule="auto"/>
              <w:jc w:val="center"/>
              <w:rPr>
                <w:rFonts w:ascii="Times New Roman" w:eastAsia="Times New Roman" w:hAnsi="Times New Roman"/>
                <w:sz w:val="14"/>
                <w:szCs w:val="14"/>
                <w:lang w:eastAsia="ru-RU"/>
              </w:rPr>
            </w:pPr>
            <w:r w:rsidRPr="00745F5D">
              <w:rPr>
                <w:rFonts w:ascii="Times New Roman" w:eastAsia="Times New Roman" w:hAnsi="Times New Roman"/>
                <w:sz w:val="14"/>
                <w:szCs w:val="14"/>
                <w:lang w:eastAsia="ru-RU"/>
              </w:rPr>
              <w:t>Подпрограмма 1</w:t>
            </w:r>
          </w:p>
        </w:tc>
        <w:tc>
          <w:tcPr>
            <w:tcW w:w="610" w:type="pct"/>
            <w:vMerge w:val="restart"/>
            <w:tcBorders>
              <w:top w:val="single" w:sz="4" w:space="0" w:color="auto"/>
              <w:left w:val="single" w:sz="4" w:space="0" w:color="auto"/>
              <w:bottom w:val="nil"/>
              <w:right w:val="single" w:sz="4" w:space="0" w:color="auto"/>
            </w:tcBorders>
            <w:shd w:val="clear" w:color="auto" w:fill="auto"/>
            <w:vAlign w:val="center"/>
            <w:hideMark/>
          </w:tcPr>
          <w:p w:rsidR="00745F5D" w:rsidRPr="00745F5D" w:rsidRDefault="00745F5D" w:rsidP="00745F5D">
            <w:pPr>
              <w:spacing w:after="0" w:line="240" w:lineRule="auto"/>
              <w:jc w:val="center"/>
              <w:rPr>
                <w:rFonts w:ascii="Times New Roman" w:eastAsia="Times New Roman" w:hAnsi="Times New Roman"/>
                <w:sz w:val="14"/>
                <w:szCs w:val="14"/>
                <w:lang w:eastAsia="ru-RU"/>
              </w:rPr>
            </w:pPr>
            <w:r w:rsidRPr="00745F5D">
              <w:rPr>
                <w:rFonts w:ascii="Times New Roman" w:eastAsia="Times New Roman" w:hAnsi="Times New Roman"/>
                <w:sz w:val="14"/>
                <w:szCs w:val="14"/>
                <w:lang w:eastAsia="ru-RU"/>
              </w:rPr>
              <w:t>«Развитие дошкольного, общего и дополнительного образования детей»</w:t>
            </w:r>
          </w:p>
        </w:tc>
        <w:tc>
          <w:tcPr>
            <w:tcW w:w="789" w:type="pct"/>
            <w:tcBorders>
              <w:top w:val="nil"/>
              <w:left w:val="nil"/>
              <w:bottom w:val="single" w:sz="4" w:space="0" w:color="auto"/>
              <w:right w:val="single" w:sz="4" w:space="0" w:color="auto"/>
            </w:tcBorders>
            <w:shd w:val="clear" w:color="auto" w:fill="auto"/>
            <w:vAlign w:val="center"/>
            <w:hideMark/>
          </w:tcPr>
          <w:p w:rsidR="00745F5D" w:rsidRPr="00745F5D" w:rsidRDefault="00745F5D" w:rsidP="00745F5D">
            <w:pPr>
              <w:spacing w:after="0" w:line="240" w:lineRule="auto"/>
              <w:rPr>
                <w:rFonts w:ascii="Times New Roman" w:eastAsia="Times New Roman" w:hAnsi="Times New Roman"/>
                <w:sz w:val="14"/>
                <w:szCs w:val="14"/>
                <w:lang w:eastAsia="ru-RU"/>
              </w:rPr>
            </w:pPr>
            <w:r w:rsidRPr="00745F5D">
              <w:rPr>
                <w:rFonts w:ascii="Times New Roman" w:eastAsia="Times New Roman" w:hAnsi="Times New Roman"/>
                <w:sz w:val="14"/>
                <w:szCs w:val="14"/>
                <w:lang w:eastAsia="ru-RU"/>
              </w:rPr>
              <w:t>всего расходное обязательство по подпрограмме в том числе по ГРБС:</w:t>
            </w:r>
          </w:p>
        </w:tc>
        <w:tc>
          <w:tcPr>
            <w:tcW w:w="231" w:type="pct"/>
            <w:tcBorders>
              <w:top w:val="nil"/>
              <w:left w:val="nil"/>
              <w:bottom w:val="single" w:sz="4" w:space="0" w:color="auto"/>
              <w:right w:val="single" w:sz="4" w:space="0" w:color="auto"/>
            </w:tcBorders>
            <w:shd w:val="clear" w:color="auto" w:fill="auto"/>
            <w:noWrap/>
            <w:vAlign w:val="center"/>
            <w:hideMark/>
          </w:tcPr>
          <w:p w:rsidR="00745F5D" w:rsidRPr="00745F5D" w:rsidRDefault="00745F5D" w:rsidP="00745F5D">
            <w:pPr>
              <w:spacing w:after="0" w:line="240" w:lineRule="auto"/>
              <w:jc w:val="center"/>
              <w:rPr>
                <w:rFonts w:ascii="Times New Roman" w:eastAsia="Times New Roman" w:hAnsi="Times New Roman"/>
                <w:sz w:val="14"/>
                <w:szCs w:val="14"/>
                <w:lang w:eastAsia="ru-RU"/>
              </w:rPr>
            </w:pPr>
            <w:r w:rsidRPr="00745F5D">
              <w:rPr>
                <w:rFonts w:ascii="Times New Roman" w:eastAsia="Times New Roman" w:hAnsi="Times New Roman"/>
                <w:sz w:val="14"/>
                <w:szCs w:val="14"/>
                <w:lang w:eastAsia="ru-RU"/>
              </w:rPr>
              <w:t>Х</w:t>
            </w:r>
          </w:p>
        </w:tc>
        <w:tc>
          <w:tcPr>
            <w:tcW w:w="569" w:type="pct"/>
            <w:tcBorders>
              <w:top w:val="nil"/>
              <w:left w:val="nil"/>
              <w:bottom w:val="single" w:sz="4" w:space="0" w:color="auto"/>
              <w:right w:val="single" w:sz="4" w:space="0" w:color="auto"/>
            </w:tcBorders>
            <w:shd w:val="clear" w:color="auto" w:fill="auto"/>
            <w:noWrap/>
            <w:vAlign w:val="center"/>
            <w:hideMark/>
          </w:tcPr>
          <w:p w:rsidR="00745F5D" w:rsidRPr="00745F5D" w:rsidRDefault="00745F5D" w:rsidP="00745F5D">
            <w:pPr>
              <w:spacing w:after="0" w:line="240" w:lineRule="auto"/>
              <w:ind w:firstLineChars="100" w:firstLine="140"/>
              <w:jc w:val="right"/>
              <w:rPr>
                <w:rFonts w:ascii="Times New Roman" w:eastAsia="Times New Roman" w:hAnsi="Times New Roman"/>
                <w:bCs/>
                <w:sz w:val="14"/>
                <w:szCs w:val="14"/>
                <w:lang w:eastAsia="ru-RU"/>
              </w:rPr>
            </w:pPr>
            <w:r w:rsidRPr="00745F5D">
              <w:rPr>
                <w:rFonts w:ascii="Times New Roman" w:eastAsia="Times New Roman" w:hAnsi="Times New Roman"/>
                <w:bCs/>
                <w:sz w:val="14"/>
                <w:szCs w:val="14"/>
                <w:lang w:eastAsia="ru-RU"/>
              </w:rPr>
              <w:t>1 729 809 686,62</w:t>
            </w:r>
          </w:p>
        </w:tc>
        <w:tc>
          <w:tcPr>
            <w:tcW w:w="566" w:type="pct"/>
            <w:tcBorders>
              <w:top w:val="nil"/>
              <w:left w:val="nil"/>
              <w:bottom w:val="single" w:sz="4" w:space="0" w:color="auto"/>
              <w:right w:val="single" w:sz="4" w:space="0" w:color="auto"/>
            </w:tcBorders>
            <w:shd w:val="clear" w:color="auto" w:fill="auto"/>
            <w:noWrap/>
            <w:vAlign w:val="center"/>
            <w:hideMark/>
          </w:tcPr>
          <w:p w:rsidR="00745F5D" w:rsidRPr="00745F5D" w:rsidRDefault="00745F5D" w:rsidP="00745F5D">
            <w:pPr>
              <w:spacing w:after="0" w:line="240" w:lineRule="auto"/>
              <w:ind w:firstLineChars="100" w:firstLine="140"/>
              <w:jc w:val="right"/>
              <w:rPr>
                <w:rFonts w:ascii="Times New Roman" w:eastAsia="Times New Roman" w:hAnsi="Times New Roman"/>
                <w:bCs/>
                <w:sz w:val="14"/>
                <w:szCs w:val="14"/>
                <w:lang w:eastAsia="ru-RU"/>
              </w:rPr>
            </w:pPr>
            <w:r w:rsidRPr="00745F5D">
              <w:rPr>
                <w:rFonts w:ascii="Times New Roman" w:eastAsia="Times New Roman" w:hAnsi="Times New Roman"/>
                <w:bCs/>
                <w:sz w:val="14"/>
                <w:szCs w:val="14"/>
                <w:lang w:eastAsia="ru-RU"/>
              </w:rPr>
              <w:t>1 760 306 537,20</w:t>
            </w:r>
          </w:p>
        </w:tc>
        <w:tc>
          <w:tcPr>
            <w:tcW w:w="566" w:type="pct"/>
            <w:tcBorders>
              <w:top w:val="nil"/>
              <w:left w:val="nil"/>
              <w:bottom w:val="single" w:sz="4" w:space="0" w:color="auto"/>
              <w:right w:val="single" w:sz="4" w:space="0" w:color="auto"/>
            </w:tcBorders>
            <w:shd w:val="clear" w:color="auto" w:fill="auto"/>
            <w:noWrap/>
            <w:vAlign w:val="center"/>
            <w:hideMark/>
          </w:tcPr>
          <w:p w:rsidR="00745F5D" w:rsidRPr="00745F5D" w:rsidRDefault="00745F5D" w:rsidP="00745F5D">
            <w:pPr>
              <w:spacing w:after="0" w:line="240" w:lineRule="auto"/>
              <w:ind w:firstLineChars="100" w:firstLine="140"/>
              <w:jc w:val="right"/>
              <w:rPr>
                <w:rFonts w:ascii="Times New Roman" w:eastAsia="Times New Roman" w:hAnsi="Times New Roman"/>
                <w:bCs/>
                <w:sz w:val="14"/>
                <w:szCs w:val="14"/>
                <w:lang w:eastAsia="ru-RU"/>
              </w:rPr>
            </w:pPr>
            <w:r w:rsidRPr="00745F5D">
              <w:rPr>
                <w:rFonts w:ascii="Times New Roman" w:eastAsia="Times New Roman" w:hAnsi="Times New Roman"/>
                <w:bCs/>
                <w:sz w:val="14"/>
                <w:szCs w:val="14"/>
                <w:lang w:eastAsia="ru-RU"/>
              </w:rPr>
              <w:t>1 642 500 898,00</w:t>
            </w:r>
          </w:p>
        </w:tc>
        <w:tc>
          <w:tcPr>
            <w:tcW w:w="566" w:type="pct"/>
            <w:tcBorders>
              <w:top w:val="nil"/>
              <w:left w:val="nil"/>
              <w:bottom w:val="single" w:sz="4" w:space="0" w:color="auto"/>
              <w:right w:val="single" w:sz="4" w:space="0" w:color="auto"/>
            </w:tcBorders>
            <w:shd w:val="clear" w:color="auto" w:fill="auto"/>
            <w:noWrap/>
            <w:vAlign w:val="center"/>
            <w:hideMark/>
          </w:tcPr>
          <w:p w:rsidR="00745F5D" w:rsidRPr="00745F5D" w:rsidRDefault="00745F5D" w:rsidP="00745F5D">
            <w:pPr>
              <w:spacing w:after="0" w:line="240" w:lineRule="auto"/>
              <w:ind w:firstLineChars="100" w:firstLine="140"/>
              <w:jc w:val="right"/>
              <w:rPr>
                <w:rFonts w:ascii="Times New Roman" w:eastAsia="Times New Roman" w:hAnsi="Times New Roman"/>
                <w:bCs/>
                <w:sz w:val="14"/>
                <w:szCs w:val="14"/>
                <w:lang w:eastAsia="ru-RU"/>
              </w:rPr>
            </w:pPr>
            <w:r w:rsidRPr="00745F5D">
              <w:rPr>
                <w:rFonts w:ascii="Times New Roman" w:eastAsia="Times New Roman" w:hAnsi="Times New Roman"/>
                <w:bCs/>
                <w:sz w:val="14"/>
                <w:szCs w:val="14"/>
                <w:lang w:eastAsia="ru-RU"/>
              </w:rPr>
              <w:t>1 643 838 100,00</w:t>
            </w:r>
          </w:p>
        </w:tc>
        <w:tc>
          <w:tcPr>
            <w:tcW w:w="544" w:type="pct"/>
            <w:tcBorders>
              <w:top w:val="nil"/>
              <w:left w:val="nil"/>
              <w:bottom w:val="single" w:sz="4" w:space="0" w:color="auto"/>
              <w:right w:val="single" w:sz="4" w:space="0" w:color="auto"/>
            </w:tcBorders>
            <w:shd w:val="clear" w:color="auto" w:fill="auto"/>
            <w:noWrap/>
            <w:vAlign w:val="center"/>
            <w:hideMark/>
          </w:tcPr>
          <w:p w:rsidR="00745F5D" w:rsidRPr="00745F5D" w:rsidRDefault="00745F5D" w:rsidP="00745F5D">
            <w:pPr>
              <w:spacing w:after="0" w:line="240" w:lineRule="auto"/>
              <w:ind w:firstLineChars="100" w:firstLine="140"/>
              <w:jc w:val="right"/>
              <w:rPr>
                <w:rFonts w:ascii="Times New Roman" w:eastAsia="Times New Roman" w:hAnsi="Times New Roman"/>
                <w:bCs/>
                <w:sz w:val="14"/>
                <w:szCs w:val="14"/>
                <w:lang w:eastAsia="ru-RU"/>
              </w:rPr>
            </w:pPr>
            <w:r w:rsidRPr="00745F5D">
              <w:rPr>
                <w:rFonts w:ascii="Times New Roman" w:eastAsia="Times New Roman" w:hAnsi="Times New Roman"/>
                <w:bCs/>
                <w:sz w:val="14"/>
                <w:szCs w:val="14"/>
                <w:lang w:eastAsia="ru-RU"/>
              </w:rPr>
              <w:t>6 776 455 221,82</w:t>
            </w:r>
          </w:p>
        </w:tc>
      </w:tr>
      <w:tr w:rsidR="00745F5D" w:rsidRPr="00745F5D" w:rsidTr="00745F5D">
        <w:trPr>
          <w:trHeight w:val="20"/>
        </w:trPr>
        <w:tc>
          <w:tcPr>
            <w:tcW w:w="556" w:type="pct"/>
            <w:vMerge/>
            <w:tcBorders>
              <w:top w:val="single" w:sz="4" w:space="0" w:color="auto"/>
              <w:left w:val="single" w:sz="4" w:space="0" w:color="auto"/>
              <w:bottom w:val="nil"/>
              <w:right w:val="single" w:sz="4" w:space="0" w:color="auto"/>
            </w:tcBorders>
            <w:vAlign w:val="center"/>
            <w:hideMark/>
          </w:tcPr>
          <w:p w:rsidR="00745F5D" w:rsidRPr="00745F5D" w:rsidRDefault="00745F5D" w:rsidP="00745F5D">
            <w:pPr>
              <w:spacing w:after="0" w:line="240" w:lineRule="auto"/>
              <w:rPr>
                <w:rFonts w:ascii="Times New Roman" w:eastAsia="Times New Roman" w:hAnsi="Times New Roman"/>
                <w:sz w:val="14"/>
                <w:szCs w:val="14"/>
                <w:lang w:eastAsia="ru-RU"/>
              </w:rPr>
            </w:pPr>
          </w:p>
        </w:tc>
        <w:tc>
          <w:tcPr>
            <w:tcW w:w="610" w:type="pct"/>
            <w:vMerge/>
            <w:tcBorders>
              <w:top w:val="single" w:sz="4" w:space="0" w:color="auto"/>
              <w:left w:val="single" w:sz="4" w:space="0" w:color="auto"/>
              <w:bottom w:val="nil"/>
              <w:right w:val="single" w:sz="4" w:space="0" w:color="auto"/>
            </w:tcBorders>
            <w:vAlign w:val="center"/>
            <w:hideMark/>
          </w:tcPr>
          <w:p w:rsidR="00745F5D" w:rsidRPr="00745F5D" w:rsidRDefault="00745F5D" w:rsidP="00745F5D">
            <w:pPr>
              <w:spacing w:after="0" w:line="240" w:lineRule="auto"/>
              <w:rPr>
                <w:rFonts w:ascii="Times New Roman" w:eastAsia="Times New Roman" w:hAnsi="Times New Roman"/>
                <w:sz w:val="14"/>
                <w:szCs w:val="14"/>
                <w:lang w:eastAsia="ru-RU"/>
              </w:rPr>
            </w:pPr>
          </w:p>
        </w:tc>
        <w:tc>
          <w:tcPr>
            <w:tcW w:w="789" w:type="pct"/>
            <w:tcBorders>
              <w:top w:val="nil"/>
              <w:left w:val="nil"/>
              <w:bottom w:val="single" w:sz="4" w:space="0" w:color="auto"/>
              <w:right w:val="single" w:sz="4" w:space="0" w:color="auto"/>
            </w:tcBorders>
            <w:shd w:val="clear" w:color="auto" w:fill="auto"/>
            <w:vAlign w:val="center"/>
            <w:hideMark/>
          </w:tcPr>
          <w:p w:rsidR="00745F5D" w:rsidRPr="00745F5D" w:rsidRDefault="00745F5D" w:rsidP="00745F5D">
            <w:pPr>
              <w:spacing w:after="0" w:line="240" w:lineRule="auto"/>
              <w:rPr>
                <w:rFonts w:ascii="Times New Roman" w:eastAsia="Times New Roman" w:hAnsi="Times New Roman"/>
                <w:sz w:val="14"/>
                <w:szCs w:val="14"/>
                <w:lang w:eastAsia="ru-RU"/>
              </w:rPr>
            </w:pPr>
            <w:r w:rsidRPr="00745F5D">
              <w:rPr>
                <w:rFonts w:ascii="Times New Roman" w:eastAsia="Times New Roman" w:hAnsi="Times New Roman"/>
                <w:sz w:val="14"/>
                <w:szCs w:val="14"/>
                <w:lang w:eastAsia="ru-RU"/>
              </w:rPr>
              <w:t>МКУ "Муниципальная служба заказчика"</w:t>
            </w:r>
          </w:p>
        </w:tc>
        <w:tc>
          <w:tcPr>
            <w:tcW w:w="231" w:type="pct"/>
            <w:tcBorders>
              <w:top w:val="nil"/>
              <w:left w:val="nil"/>
              <w:bottom w:val="single" w:sz="4" w:space="0" w:color="auto"/>
              <w:right w:val="single" w:sz="4" w:space="0" w:color="auto"/>
            </w:tcBorders>
            <w:shd w:val="clear" w:color="auto" w:fill="auto"/>
            <w:noWrap/>
            <w:vAlign w:val="center"/>
            <w:hideMark/>
          </w:tcPr>
          <w:p w:rsidR="00745F5D" w:rsidRPr="00745F5D" w:rsidRDefault="00745F5D" w:rsidP="00745F5D">
            <w:pPr>
              <w:spacing w:after="0" w:line="240" w:lineRule="auto"/>
              <w:jc w:val="center"/>
              <w:rPr>
                <w:rFonts w:ascii="Times New Roman" w:eastAsia="Times New Roman" w:hAnsi="Times New Roman"/>
                <w:sz w:val="14"/>
                <w:szCs w:val="14"/>
                <w:lang w:eastAsia="ru-RU"/>
              </w:rPr>
            </w:pPr>
            <w:r w:rsidRPr="00745F5D">
              <w:rPr>
                <w:rFonts w:ascii="Times New Roman" w:eastAsia="Times New Roman" w:hAnsi="Times New Roman"/>
                <w:sz w:val="14"/>
                <w:szCs w:val="14"/>
                <w:lang w:eastAsia="ru-RU"/>
              </w:rPr>
              <w:t>830</w:t>
            </w:r>
          </w:p>
        </w:tc>
        <w:tc>
          <w:tcPr>
            <w:tcW w:w="569" w:type="pct"/>
            <w:tcBorders>
              <w:top w:val="nil"/>
              <w:left w:val="nil"/>
              <w:bottom w:val="single" w:sz="4" w:space="0" w:color="auto"/>
              <w:right w:val="single" w:sz="4" w:space="0" w:color="auto"/>
            </w:tcBorders>
            <w:shd w:val="clear" w:color="auto" w:fill="auto"/>
            <w:noWrap/>
            <w:vAlign w:val="center"/>
            <w:hideMark/>
          </w:tcPr>
          <w:p w:rsidR="00745F5D" w:rsidRPr="00745F5D" w:rsidRDefault="00745F5D" w:rsidP="00745F5D">
            <w:pPr>
              <w:spacing w:after="0" w:line="240" w:lineRule="auto"/>
              <w:ind w:firstLineChars="100" w:firstLine="140"/>
              <w:jc w:val="right"/>
              <w:rPr>
                <w:rFonts w:ascii="Times New Roman" w:eastAsia="Times New Roman" w:hAnsi="Times New Roman"/>
                <w:sz w:val="14"/>
                <w:szCs w:val="14"/>
                <w:lang w:eastAsia="ru-RU"/>
              </w:rPr>
            </w:pPr>
            <w:r w:rsidRPr="00745F5D">
              <w:rPr>
                <w:rFonts w:ascii="Times New Roman" w:eastAsia="Times New Roman" w:hAnsi="Times New Roman"/>
                <w:sz w:val="14"/>
                <w:szCs w:val="14"/>
                <w:lang w:eastAsia="ru-RU"/>
              </w:rPr>
              <w:t>5 151 560,00</w:t>
            </w:r>
          </w:p>
        </w:tc>
        <w:tc>
          <w:tcPr>
            <w:tcW w:w="566" w:type="pct"/>
            <w:tcBorders>
              <w:top w:val="nil"/>
              <w:left w:val="nil"/>
              <w:bottom w:val="single" w:sz="4" w:space="0" w:color="auto"/>
              <w:right w:val="single" w:sz="4" w:space="0" w:color="auto"/>
            </w:tcBorders>
            <w:shd w:val="clear" w:color="auto" w:fill="auto"/>
            <w:noWrap/>
            <w:vAlign w:val="center"/>
            <w:hideMark/>
          </w:tcPr>
          <w:p w:rsidR="00745F5D" w:rsidRPr="00745F5D" w:rsidRDefault="00745F5D" w:rsidP="00745F5D">
            <w:pPr>
              <w:spacing w:after="0" w:line="240" w:lineRule="auto"/>
              <w:ind w:firstLineChars="100" w:firstLine="140"/>
              <w:jc w:val="right"/>
              <w:rPr>
                <w:rFonts w:ascii="Times New Roman" w:eastAsia="Times New Roman" w:hAnsi="Times New Roman"/>
                <w:sz w:val="14"/>
                <w:szCs w:val="14"/>
                <w:lang w:eastAsia="ru-RU"/>
              </w:rPr>
            </w:pPr>
            <w:r w:rsidRPr="00745F5D">
              <w:rPr>
                <w:rFonts w:ascii="Times New Roman" w:eastAsia="Times New Roman" w:hAnsi="Times New Roman"/>
                <w:sz w:val="14"/>
                <w:szCs w:val="14"/>
                <w:lang w:eastAsia="ru-RU"/>
              </w:rPr>
              <w:t>0,00</w:t>
            </w:r>
          </w:p>
        </w:tc>
        <w:tc>
          <w:tcPr>
            <w:tcW w:w="566" w:type="pct"/>
            <w:tcBorders>
              <w:top w:val="nil"/>
              <w:left w:val="nil"/>
              <w:bottom w:val="single" w:sz="4" w:space="0" w:color="auto"/>
              <w:right w:val="single" w:sz="4" w:space="0" w:color="auto"/>
            </w:tcBorders>
            <w:shd w:val="clear" w:color="auto" w:fill="auto"/>
            <w:noWrap/>
            <w:vAlign w:val="center"/>
            <w:hideMark/>
          </w:tcPr>
          <w:p w:rsidR="00745F5D" w:rsidRPr="00745F5D" w:rsidRDefault="00745F5D" w:rsidP="00745F5D">
            <w:pPr>
              <w:spacing w:after="0" w:line="240" w:lineRule="auto"/>
              <w:ind w:firstLineChars="100" w:firstLine="140"/>
              <w:jc w:val="right"/>
              <w:rPr>
                <w:rFonts w:ascii="Times New Roman" w:eastAsia="Times New Roman" w:hAnsi="Times New Roman"/>
                <w:sz w:val="14"/>
                <w:szCs w:val="14"/>
                <w:lang w:eastAsia="ru-RU"/>
              </w:rPr>
            </w:pPr>
            <w:r w:rsidRPr="00745F5D">
              <w:rPr>
                <w:rFonts w:ascii="Times New Roman" w:eastAsia="Times New Roman" w:hAnsi="Times New Roman"/>
                <w:sz w:val="14"/>
                <w:szCs w:val="14"/>
                <w:lang w:eastAsia="ru-RU"/>
              </w:rPr>
              <w:t>0,00</w:t>
            </w:r>
          </w:p>
        </w:tc>
        <w:tc>
          <w:tcPr>
            <w:tcW w:w="566" w:type="pct"/>
            <w:tcBorders>
              <w:top w:val="nil"/>
              <w:left w:val="nil"/>
              <w:bottom w:val="single" w:sz="4" w:space="0" w:color="auto"/>
              <w:right w:val="single" w:sz="4" w:space="0" w:color="auto"/>
            </w:tcBorders>
            <w:shd w:val="clear" w:color="auto" w:fill="auto"/>
            <w:noWrap/>
            <w:vAlign w:val="center"/>
            <w:hideMark/>
          </w:tcPr>
          <w:p w:rsidR="00745F5D" w:rsidRPr="00745F5D" w:rsidRDefault="00745F5D" w:rsidP="00745F5D">
            <w:pPr>
              <w:spacing w:after="0" w:line="240" w:lineRule="auto"/>
              <w:ind w:firstLineChars="100" w:firstLine="140"/>
              <w:jc w:val="right"/>
              <w:rPr>
                <w:rFonts w:ascii="Times New Roman" w:eastAsia="Times New Roman" w:hAnsi="Times New Roman"/>
                <w:sz w:val="14"/>
                <w:szCs w:val="14"/>
                <w:lang w:eastAsia="ru-RU"/>
              </w:rPr>
            </w:pPr>
            <w:r w:rsidRPr="00745F5D">
              <w:rPr>
                <w:rFonts w:ascii="Times New Roman" w:eastAsia="Times New Roman" w:hAnsi="Times New Roman"/>
                <w:sz w:val="14"/>
                <w:szCs w:val="14"/>
                <w:lang w:eastAsia="ru-RU"/>
              </w:rPr>
              <w:t>0,00</w:t>
            </w:r>
          </w:p>
        </w:tc>
        <w:tc>
          <w:tcPr>
            <w:tcW w:w="544" w:type="pct"/>
            <w:tcBorders>
              <w:top w:val="nil"/>
              <w:left w:val="nil"/>
              <w:bottom w:val="single" w:sz="4" w:space="0" w:color="auto"/>
              <w:right w:val="single" w:sz="4" w:space="0" w:color="auto"/>
            </w:tcBorders>
            <w:shd w:val="clear" w:color="auto" w:fill="auto"/>
            <w:noWrap/>
            <w:vAlign w:val="center"/>
            <w:hideMark/>
          </w:tcPr>
          <w:p w:rsidR="00745F5D" w:rsidRPr="00745F5D" w:rsidRDefault="00745F5D" w:rsidP="00745F5D">
            <w:pPr>
              <w:spacing w:after="0" w:line="240" w:lineRule="auto"/>
              <w:ind w:firstLineChars="100" w:firstLine="140"/>
              <w:jc w:val="right"/>
              <w:rPr>
                <w:rFonts w:ascii="Times New Roman" w:eastAsia="Times New Roman" w:hAnsi="Times New Roman"/>
                <w:bCs/>
                <w:sz w:val="14"/>
                <w:szCs w:val="14"/>
                <w:lang w:eastAsia="ru-RU"/>
              </w:rPr>
            </w:pPr>
            <w:r w:rsidRPr="00745F5D">
              <w:rPr>
                <w:rFonts w:ascii="Times New Roman" w:eastAsia="Times New Roman" w:hAnsi="Times New Roman"/>
                <w:bCs/>
                <w:sz w:val="14"/>
                <w:szCs w:val="14"/>
                <w:lang w:eastAsia="ru-RU"/>
              </w:rPr>
              <w:t>5 151 560,00</w:t>
            </w:r>
          </w:p>
        </w:tc>
      </w:tr>
      <w:tr w:rsidR="00745F5D" w:rsidRPr="00745F5D" w:rsidTr="00745F5D">
        <w:trPr>
          <w:trHeight w:val="20"/>
        </w:trPr>
        <w:tc>
          <w:tcPr>
            <w:tcW w:w="556" w:type="pct"/>
            <w:vMerge/>
            <w:tcBorders>
              <w:top w:val="single" w:sz="4" w:space="0" w:color="auto"/>
              <w:left w:val="single" w:sz="4" w:space="0" w:color="auto"/>
              <w:bottom w:val="nil"/>
              <w:right w:val="single" w:sz="4" w:space="0" w:color="auto"/>
            </w:tcBorders>
            <w:vAlign w:val="center"/>
            <w:hideMark/>
          </w:tcPr>
          <w:p w:rsidR="00745F5D" w:rsidRPr="00745F5D" w:rsidRDefault="00745F5D" w:rsidP="00745F5D">
            <w:pPr>
              <w:spacing w:after="0" w:line="240" w:lineRule="auto"/>
              <w:rPr>
                <w:rFonts w:ascii="Times New Roman" w:eastAsia="Times New Roman" w:hAnsi="Times New Roman"/>
                <w:sz w:val="14"/>
                <w:szCs w:val="14"/>
                <w:lang w:eastAsia="ru-RU"/>
              </w:rPr>
            </w:pPr>
          </w:p>
        </w:tc>
        <w:tc>
          <w:tcPr>
            <w:tcW w:w="610" w:type="pct"/>
            <w:vMerge/>
            <w:tcBorders>
              <w:top w:val="single" w:sz="4" w:space="0" w:color="auto"/>
              <w:left w:val="single" w:sz="4" w:space="0" w:color="auto"/>
              <w:bottom w:val="nil"/>
              <w:right w:val="single" w:sz="4" w:space="0" w:color="auto"/>
            </w:tcBorders>
            <w:vAlign w:val="center"/>
            <w:hideMark/>
          </w:tcPr>
          <w:p w:rsidR="00745F5D" w:rsidRPr="00745F5D" w:rsidRDefault="00745F5D" w:rsidP="00745F5D">
            <w:pPr>
              <w:spacing w:after="0" w:line="240" w:lineRule="auto"/>
              <w:rPr>
                <w:rFonts w:ascii="Times New Roman" w:eastAsia="Times New Roman" w:hAnsi="Times New Roman"/>
                <w:sz w:val="14"/>
                <w:szCs w:val="14"/>
                <w:lang w:eastAsia="ru-RU"/>
              </w:rPr>
            </w:pPr>
          </w:p>
        </w:tc>
        <w:tc>
          <w:tcPr>
            <w:tcW w:w="789" w:type="pct"/>
            <w:tcBorders>
              <w:top w:val="nil"/>
              <w:left w:val="nil"/>
              <w:bottom w:val="single" w:sz="4" w:space="0" w:color="auto"/>
              <w:right w:val="single" w:sz="4" w:space="0" w:color="auto"/>
            </w:tcBorders>
            <w:shd w:val="clear" w:color="auto" w:fill="auto"/>
            <w:vAlign w:val="center"/>
            <w:hideMark/>
          </w:tcPr>
          <w:p w:rsidR="00745F5D" w:rsidRPr="00745F5D" w:rsidRDefault="00745F5D" w:rsidP="00745F5D">
            <w:pPr>
              <w:spacing w:after="0" w:line="240" w:lineRule="auto"/>
              <w:rPr>
                <w:rFonts w:ascii="Times New Roman" w:eastAsia="Times New Roman" w:hAnsi="Times New Roman"/>
                <w:sz w:val="14"/>
                <w:szCs w:val="14"/>
                <w:lang w:eastAsia="ru-RU"/>
              </w:rPr>
            </w:pPr>
            <w:r w:rsidRPr="00745F5D">
              <w:rPr>
                <w:rFonts w:ascii="Times New Roman" w:eastAsia="Times New Roman" w:hAnsi="Times New Roman"/>
                <w:sz w:val="14"/>
                <w:szCs w:val="14"/>
                <w:lang w:eastAsia="ru-RU"/>
              </w:rPr>
              <w:t>Управление образования администрации Богучанского района</w:t>
            </w:r>
          </w:p>
        </w:tc>
        <w:tc>
          <w:tcPr>
            <w:tcW w:w="231" w:type="pct"/>
            <w:tcBorders>
              <w:top w:val="nil"/>
              <w:left w:val="nil"/>
              <w:bottom w:val="single" w:sz="4" w:space="0" w:color="auto"/>
              <w:right w:val="single" w:sz="4" w:space="0" w:color="auto"/>
            </w:tcBorders>
            <w:shd w:val="clear" w:color="auto" w:fill="auto"/>
            <w:noWrap/>
            <w:vAlign w:val="center"/>
            <w:hideMark/>
          </w:tcPr>
          <w:p w:rsidR="00745F5D" w:rsidRPr="00745F5D" w:rsidRDefault="00745F5D" w:rsidP="00745F5D">
            <w:pPr>
              <w:spacing w:after="0" w:line="240" w:lineRule="auto"/>
              <w:jc w:val="center"/>
              <w:rPr>
                <w:rFonts w:ascii="Times New Roman" w:eastAsia="Times New Roman" w:hAnsi="Times New Roman"/>
                <w:sz w:val="14"/>
                <w:szCs w:val="14"/>
                <w:lang w:eastAsia="ru-RU"/>
              </w:rPr>
            </w:pPr>
            <w:r w:rsidRPr="00745F5D">
              <w:rPr>
                <w:rFonts w:ascii="Times New Roman" w:eastAsia="Times New Roman" w:hAnsi="Times New Roman"/>
                <w:sz w:val="14"/>
                <w:szCs w:val="14"/>
                <w:lang w:eastAsia="ru-RU"/>
              </w:rPr>
              <w:t>875</w:t>
            </w:r>
          </w:p>
        </w:tc>
        <w:tc>
          <w:tcPr>
            <w:tcW w:w="569" w:type="pct"/>
            <w:tcBorders>
              <w:top w:val="nil"/>
              <w:left w:val="nil"/>
              <w:bottom w:val="single" w:sz="4" w:space="0" w:color="auto"/>
              <w:right w:val="single" w:sz="4" w:space="0" w:color="auto"/>
            </w:tcBorders>
            <w:shd w:val="clear" w:color="auto" w:fill="auto"/>
            <w:noWrap/>
            <w:vAlign w:val="center"/>
            <w:hideMark/>
          </w:tcPr>
          <w:p w:rsidR="00745F5D" w:rsidRPr="00745F5D" w:rsidRDefault="00745F5D" w:rsidP="00745F5D">
            <w:pPr>
              <w:spacing w:after="0" w:line="240" w:lineRule="auto"/>
              <w:ind w:firstLineChars="100" w:firstLine="140"/>
              <w:jc w:val="right"/>
              <w:rPr>
                <w:rFonts w:ascii="Times New Roman" w:eastAsia="Times New Roman" w:hAnsi="Times New Roman"/>
                <w:sz w:val="14"/>
                <w:szCs w:val="14"/>
                <w:lang w:eastAsia="ru-RU"/>
              </w:rPr>
            </w:pPr>
            <w:r w:rsidRPr="00745F5D">
              <w:rPr>
                <w:rFonts w:ascii="Times New Roman" w:eastAsia="Times New Roman" w:hAnsi="Times New Roman"/>
                <w:sz w:val="14"/>
                <w:szCs w:val="14"/>
                <w:lang w:eastAsia="ru-RU"/>
              </w:rPr>
              <w:t>1 724 658 126,62</w:t>
            </w:r>
          </w:p>
        </w:tc>
        <w:tc>
          <w:tcPr>
            <w:tcW w:w="566" w:type="pct"/>
            <w:tcBorders>
              <w:top w:val="nil"/>
              <w:left w:val="nil"/>
              <w:bottom w:val="single" w:sz="4" w:space="0" w:color="auto"/>
              <w:right w:val="single" w:sz="4" w:space="0" w:color="auto"/>
            </w:tcBorders>
            <w:shd w:val="clear" w:color="auto" w:fill="auto"/>
            <w:noWrap/>
            <w:vAlign w:val="center"/>
            <w:hideMark/>
          </w:tcPr>
          <w:p w:rsidR="00745F5D" w:rsidRPr="00745F5D" w:rsidRDefault="00745F5D" w:rsidP="00745F5D">
            <w:pPr>
              <w:spacing w:after="0" w:line="240" w:lineRule="auto"/>
              <w:ind w:firstLineChars="100" w:firstLine="140"/>
              <w:jc w:val="right"/>
              <w:rPr>
                <w:rFonts w:ascii="Times New Roman" w:eastAsia="Times New Roman" w:hAnsi="Times New Roman"/>
                <w:sz w:val="14"/>
                <w:szCs w:val="14"/>
                <w:lang w:eastAsia="ru-RU"/>
              </w:rPr>
            </w:pPr>
            <w:r w:rsidRPr="00745F5D">
              <w:rPr>
                <w:rFonts w:ascii="Times New Roman" w:eastAsia="Times New Roman" w:hAnsi="Times New Roman"/>
                <w:sz w:val="14"/>
                <w:szCs w:val="14"/>
                <w:lang w:eastAsia="ru-RU"/>
              </w:rPr>
              <w:t>1 760 306 537,20</w:t>
            </w:r>
          </w:p>
        </w:tc>
        <w:tc>
          <w:tcPr>
            <w:tcW w:w="566" w:type="pct"/>
            <w:tcBorders>
              <w:top w:val="nil"/>
              <w:left w:val="nil"/>
              <w:bottom w:val="single" w:sz="4" w:space="0" w:color="auto"/>
              <w:right w:val="single" w:sz="4" w:space="0" w:color="auto"/>
            </w:tcBorders>
            <w:shd w:val="clear" w:color="auto" w:fill="auto"/>
            <w:noWrap/>
            <w:vAlign w:val="center"/>
            <w:hideMark/>
          </w:tcPr>
          <w:p w:rsidR="00745F5D" w:rsidRPr="00745F5D" w:rsidRDefault="00745F5D" w:rsidP="00745F5D">
            <w:pPr>
              <w:spacing w:after="0" w:line="240" w:lineRule="auto"/>
              <w:ind w:firstLineChars="100" w:firstLine="140"/>
              <w:jc w:val="right"/>
              <w:rPr>
                <w:rFonts w:ascii="Times New Roman" w:eastAsia="Times New Roman" w:hAnsi="Times New Roman"/>
                <w:sz w:val="14"/>
                <w:szCs w:val="14"/>
                <w:lang w:eastAsia="ru-RU"/>
              </w:rPr>
            </w:pPr>
            <w:r w:rsidRPr="00745F5D">
              <w:rPr>
                <w:rFonts w:ascii="Times New Roman" w:eastAsia="Times New Roman" w:hAnsi="Times New Roman"/>
                <w:sz w:val="14"/>
                <w:szCs w:val="14"/>
                <w:lang w:eastAsia="ru-RU"/>
              </w:rPr>
              <w:t>1 642 500 898,00</w:t>
            </w:r>
          </w:p>
        </w:tc>
        <w:tc>
          <w:tcPr>
            <w:tcW w:w="566" w:type="pct"/>
            <w:tcBorders>
              <w:top w:val="nil"/>
              <w:left w:val="nil"/>
              <w:bottom w:val="single" w:sz="4" w:space="0" w:color="auto"/>
              <w:right w:val="single" w:sz="4" w:space="0" w:color="auto"/>
            </w:tcBorders>
            <w:shd w:val="clear" w:color="auto" w:fill="auto"/>
            <w:noWrap/>
            <w:vAlign w:val="center"/>
            <w:hideMark/>
          </w:tcPr>
          <w:p w:rsidR="00745F5D" w:rsidRPr="00745F5D" w:rsidRDefault="00745F5D" w:rsidP="00745F5D">
            <w:pPr>
              <w:spacing w:after="0" w:line="240" w:lineRule="auto"/>
              <w:ind w:firstLineChars="100" w:firstLine="140"/>
              <w:jc w:val="right"/>
              <w:rPr>
                <w:rFonts w:ascii="Times New Roman" w:eastAsia="Times New Roman" w:hAnsi="Times New Roman"/>
                <w:sz w:val="14"/>
                <w:szCs w:val="14"/>
                <w:lang w:eastAsia="ru-RU"/>
              </w:rPr>
            </w:pPr>
            <w:r w:rsidRPr="00745F5D">
              <w:rPr>
                <w:rFonts w:ascii="Times New Roman" w:eastAsia="Times New Roman" w:hAnsi="Times New Roman"/>
                <w:sz w:val="14"/>
                <w:szCs w:val="14"/>
                <w:lang w:eastAsia="ru-RU"/>
              </w:rPr>
              <w:t>1 643 838 100,00</w:t>
            </w:r>
          </w:p>
        </w:tc>
        <w:tc>
          <w:tcPr>
            <w:tcW w:w="544" w:type="pct"/>
            <w:tcBorders>
              <w:top w:val="nil"/>
              <w:left w:val="nil"/>
              <w:bottom w:val="single" w:sz="4" w:space="0" w:color="auto"/>
              <w:right w:val="single" w:sz="4" w:space="0" w:color="auto"/>
            </w:tcBorders>
            <w:shd w:val="clear" w:color="auto" w:fill="auto"/>
            <w:noWrap/>
            <w:vAlign w:val="center"/>
            <w:hideMark/>
          </w:tcPr>
          <w:p w:rsidR="00745F5D" w:rsidRPr="00745F5D" w:rsidRDefault="00745F5D" w:rsidP="00745F5D">
            <w:pPr>
              <w:spacing w:after="0" w:line="240" w:lineRule="auto"/>
              <w:ind w:firstLineChars="100" w:firstLine="140"/>
              <w:jc w:val="right"/>
              <w:rPr>
                <w:rFonts w:ascii="Times New Roman" w:eastAsia="Times New Roman" w:hAnsi="Times New Roman"/>
                <w:bCs/>
                <w:sz w:val="14"/>
                <w:szCs w:val="14"/>
                <w:lang w:eastAsia="ru-RU"/>
              </w:rPr>
            </w:pPr>
            <w:r w:rsidRPr="00745F5D">
              <w:rPr>
                <w:rFonts w:ascii="Times New Roman" w:eastAsia="Times New Roman" w:hAnsi="Times New Roman"/>
                <w:bCs/>
                <w:sz w:val="14"/>
                <w:szCs w:val="14"/>
                <w:lang w:eastAsia="ru-RU"/>
              </w:rPr>
              <w:t>6 771 303 661,82</w:t>
            </w:r>
          </w:p>
        </w:tc>
      </w:tr>
      <w:tr w:rsidR="00745F5D" w:rsidRPr="00745F5D" w:rsidTr="00745F5D">
        <w:trPr>
          <w:trHeight w:val="20"/>
        </w:trPr>
        <w:tc>
          <w:tcPr>
            <w:tcW w:w="556" w:type="pct"/>
            <w:vMerge w:val="restart"/>
            <w:tcBorders>
              <w:top w:val="single" w:sz="4" w:space="0" w:color="auto"/>
              <w:left w:val="single" w:sz="4" w:space="0" w:color="auto"/>
              <w:bottom w:val="nil"/>
              <w:right w:val="single" w:sz="4" w:space="0" w:color="auto"/>
            </w:tcBorders>
            <w:shd w:val="clear" w:color="auto" w:fill="auto"/>
            <w:vAlign w:val="center"/>
            <w:hideMark/>
          </w:tcPr>
          <w:p w:rsidR="00745F5D" w:rsidRPr="00745F5D" w:rsidRDefault="00745F5D" w:rsidP="00745F5D">
            <w:pPr>
              <w:spacing w:after="0" w:line="240" w:lineRule="auto"/>
              <w:jc w:val="center"/>
              <w:rPr>
                <w:rFonts w:ascii="Times New Roman" w:eastAsia="Times New Roman" w:hAnsi="Times New Roman"/>
                <w:sz w:val="14"/>
                <w:szCs w:val="14"/>
                <w:lang w:eastAsia="ru-RU"/>
              </w:rPr>
            </w:pPr>
            <w:r w:rsidRPr="00745F5D">
              <w:rPr>
                <w:rFonts w:ascii="Times New Roman" w:eastAsia="Times New Roman" w:hAnsi="Times New Roman"/>
                <w:sz w:val="14"/>
                <w:szCs w:val="14"/>
                <w:lang w:eastAsia="ru-RU"/>
              </w:rPr>
              <w:t>Подпрограмма 2</w:t>
            </w:r>
          </w:p>
        </w:tc>
        <w:tc>
          <w:tcPr>
            <w:tcW w:w="610" w:type="pct"/>
            <w:vMerge w:val="restart"/>
            <w:tcBorders>
              <w:top w:val="single" w:sz="4" w:space="0" w:color="auto"/>
              <w:left w:val="single" w:sz="4" w:space="0" w:color="auto"/>
              <w:bottom w:val="nil"/>
              <w:right w:val="single" w:sz="4" w:space="0" w:color="auto"/>
            </w:tcBorders>
            <w:shd w:val="clear" w:color="auto" w:fill="auto"/>
            <w:vAlign w:val="center"/>
            <w:hideMark/>
          </w:tcPr>
          <w:p w:rsidR="00745F5D" w:rsidRPr="00745F5D" w:rsidRDefault="00745F5D" w:rsidP="00745F5D">
            <w:pPr>
              <w:spacing w:after="0" w:line="240" w:lineRule="auto"/>
              <w:jc w:val="center"/>
              <w:rPr>
                <w:rFonts w:ascii="Times New Roman" w:eastAsia="Times New Roman" w:hAnsi="Times New Roman"/>
                <w:sz w:val="14"/>
                <w:szCs w:val="14"/>
                <w:lang w:eastAsia="ru-RU"/>
              </w:rPr>
            </w:pPr>
            <w:r w:rsidRPr="00745F5D">
              <w:rPr>
                <w:rFonts w:ascii="Times New Roman" w:eastAsia="Times New Roman" w:hAnsi="Times New Roman"/>
                <w:sz w:val="14"/>
                <w:szCs w:val="14"/>
                <w:lang w:eastAsia="ru-RU"/>
              </w:rPr>
              <w:t>«Государственная поддержка детей сирот, расширение практики применения семейных форм воспитания»</w:t>
            </w:r>
          </w:p>
        </w:tc>
        <w:tc>
          <w:tcPr>
            <w:tcW w:w="789" w:type="pct"/>
            <w:tcBorders>
              <w:top w:val="nil"/>
              <w:left w:val="nil"/>
              <w:bottom w:val="single" w:sz="4" w:space="0" w:color="auto"/>
              <w:right w:val="single" w:sz="4" w:space="0" w:color="auto"/>
            </w:tcBorders>
            <w:shd w:val="clear" w:color="auto" w:fill="auto"/>
            <w:vAlign w:val="center"/>
            <w:hideMark/>
          </w:tcPr>
          <w:p w:rsidR="00745F5D" w:rsidRPr="00745F5D" w:rsidRDefault="00745F5D" w:rsidP="00745F5D">
            <w:pPr>
              <w:spacing w:after="0" w:line="240" w:lineRule="auto"/>
              <w:rPr>
                <w:rFonts w:ascii="Times New Roman" w:eastAsia="Times New Roman" w:hAnsi="Times New Roman"/>
                <w:sz w:val="14"/>
                <w:szCs w:val="14"/>
                <w:lang w:eastAsia="ru-RU"/>
              </w:rPr>
            </w:pPr>
            <w:r w:rsidRPr="00745F5D">
              <w:rPr>
                <w:rFonts w:ascii="Times New Roman" w:eastAsia="Times New Roman" w:hAnsi="Times New Roman"/>
                <w:sz w:val="14"/>
                <w:szCs w:val="14"/>
                <w:lang w:eastAsia="ru-RU"/>
              </w:rPr>
              <w:t>всего расходное обязательство по подпрограмме в том числе по ГРБС:</w:t>
            </w:r>
          </w:p>
        </w:tc>
        <w:tc>
          <w:tcPr>
            <w:tcW w:w="231" w:type="pct"/>
            <w:tcBorders>
              <w:top w:val="nil"/>
              <w:left w:val="nil"/>
              <w:bottom w:val="single" w:sz="4" w:space="0" w:color="auto"/>
              <w:right w:val="single" w:sz="4" w:space="0" w:color="auto"/>
            </w:tcBorders>
            <w:shd w:val="clear" w:color="auto" w:fill="auto"/>
            <w:noWrap/>
            <w:vAlign w:val="center"/>
            <w:hideMark/>
          </w:tcPr>
          <w:p w:rsidR="00745F5D" w:rsidRPr="00745F5D" w:rsidRDefault="00745F5D" w:rsidP="00745F5D">
            <w:pPr>
              <w:spacing w:after="0" w:line="240" w:lineRule="auto"/>
              <w:jc w:val="center"/>
              <w:rPr>
                <w:rFonts w:ascii="Times New Roman" w:eastAsia="Times New Roman" w:hAnsi="Times New Roman"/>
                <w:sz w:val="14"/>
                <w:szCs w:val="14"/>
                <w:lang w:eastAsia="ru-RU"/>
              </w:rPr>
            </w:pPr>
            <w:r w:rsidRPr="00745F5D">
              <w:rPr>
                <w:rFonts w:ascii="Times New Roman" w:eastAsia="Times New Roman" w:hAnsi="Times New Roman"/>
                <w:sz w:val="14"/>
                <w:szCs w:val="14"/>
                <w:lang w:eastAsia="ru-RU"/>
              </w:rPr>
              <w:t>875</w:t>
            </w:r>
          </w:p>
        </w:tc>
        <w:tc>
          <w:tcPr>
            <w:tcW w:w="569" w:type="pct"/>
            <w:tcBorders>
              <w:top w:val="nil"/>
              <w:left w:val="nil"/>
              <w:bottom w:val="single" w:sz="4" w:space="0" w:color="auto"/>
              <w:right w:val="single" w:sz="4" w:space="0" w:color="auto"/>
            </w:tcBorders>
            <w:shd w:val="clear" w:color="auto" w:fill="auto"/>
            <w:noWrap/>
            <w:vAlign w:val="center"/>
            <w:hideMark/>
          </w:tcPr>
          <w:p w:rsidR="00745F5D" w:rsidRPr="00745F5D" w:rsidRDefault="00745F5D" w:rsidP="00745F5D">
            <w:pPr>
              <w:spacing w:after="0" w:line="240" w:lineRule="auto"/>
              <w:ind w:firstLineChars="100" w:firstLine="140"/>
              <w:jc w:val="right"/>
              <w:rPr>
                <w:rFonts w:ascii="Times New Roman" w:eastAsia="Times New Roman" w:hAnsi="Times New Roman"/>
                <w:bCs/>
                <w:sz w:val="14"/>
                <w:szCs w:val="14"/>
                <w:lang w:eastAsia="ru-RU"/>
              </w:rPr>
            </w:pPr>
            <w:r w:rsidRPr="00745F5D">
              <w:rPr>
                <w:rFonts w:ascii="Times New Roman" w:eastAsia="Times New Roman" w:hAnsi="Times New Roman"/>
                <w:bCs/>
                <w:sz w:val="14"/>
                <w:szCs w:val="14"/>
                <w:lang w:eastAsia="ru-RU"/>
              </w:rPr>
              <w:t>7 879 600,00</w:t>
            </w:r>
          </w:p>
        </w:tc>
        <w:tc>
          <w:tcPr>
            <w:tcW w:w="566" w:type="pct"/>
            <w:tcBorders>
              <w:top w:val="nil"/>
              <w:left w:val="nil"/>
              <w:bottom w:val="single" w:sz="4" w:space="0" w:color="auto"/>
              <w:right w:val="single" w:sz="4" w:space="0" w:color="auto"/>
            </w:tcBorders>
            <w:shd w:val="clear" w:color="auto" w:fill="auto"/>
            <w:noWrap/>
            <w:vAlign w:val="center"/>
            <w:hideMark/>
          </w:tcPr>
          <w:p w:rsidR="00745F5D" w:rsidRPr="00745F5D" w:rsidRDefault="00745F5D" w:rsidP="00745F5D">
            <w:pPr>
              <w:spacing w:after="0" w:line="240" w:lineRule="auto"/>
              <w:ind w:firstLineChars="100" w:firstLine="140"/>
              <w:jc w:val="right"/>
              <w:rPr>
                <w:rFonts w:ascii="Times New Roman" w:eastAsia="Times New Roman" w:hAnsi="Times New Roman"/>
                <w:bCs/>
                <w:sz w:val="14"/>
                <w:szCs w:val="14"/>
                <w:lang w:eastAsia="ru-RU"/>
              </w:rPr>
            </w:pPr>
            <w:r w:rsidRPr="00745F5D">
              <w:rPr>
                <w:rFonts w:ascii="Times New Roman" w:eastAsia="Times New Roman" w:hAnsi="Times New Roman"/>
                <w:bCs/>
                <w:sz w:val="14"/>
                <w:szCs w:val="14"/>
                <w:lang w:eastAsia="ru-RU"/>
              </w:rPr>
              <w:t>9 353 400,00</w:t>
            </w:r>
          </w:p>
        </w:tc>
        <w:tc>
          <w:tcPr>
            <w:tcW w:w="566" w:type="pct"/>
            <w:tcBorders>
              <w:top w:val="nil"/>
              <w:left w:val="nil"/>
              <w:bottom w:val="single" w:sz="4" w:space="0" w:color="auto"/>
              <w:right w:val="single" w:sz="4" w:space="0" w:color="auto"/>
            </w:tcBorders>
            <w:shd w:val="clear" w:color="auto" w:fill="auto"/>
            <w:noWrap/>
            <w:vAlign w:val="center"/>
            <w:hideMark/>
          </w:tcPr>
          <w:p w:rsidR="00745F5D" w:rsidRPr="00745F5D" w:rsidRDefault="00745F5D" w:rsidP="00745F5D">
            <w:pPr>
              <w:spacing w:after="0" w:line="240" w:lineRule="auto"/>
              <w:ind w:firstLineChars="100" w:firstLine="140"/>
              <w:jc w:val="right"/>
              <w:rPr>
                <w:rFonts w:ascii="Times New Roman" w:eastAsia="Times New Roman" w:hAnsi="Times New Roman"/>
                <w:bCs/>
                <w:sz w:val="14"/>
                <w:szCs w:val="14"/>
                <w:lang w:eastAsia="ru-RU"/>
              </w:rPr>
            </w:pPr>
            <w:r w:rsidRPr="00745F5D">
              <w:rPr>
                <w:rFonts w:ascii="Times New Roman" w:eastAsia="Times New Roman" w:hAnsi="Times New Roman"/>
                <w:bCs/>
                <w:sz w:val="14"/>
                <w:szCs w:val="14"/>
                <w:lang w:eastAsia="ru-RU"/>
              </w:rPr>
              <w:t>8 762 800,00</w:t>
            </w:r>
          </w:p>
        </w:tc>
        <w:tc>
          <w:tcPr>
            <w:tcW w:w="566" w:type="pct"/>
            <w:tcBorders>
              <w:top w:val="nil"/>
              <w:left w:val="nil"/>
              <w:bottom w:val="single" w:sz="4" w:space="0" w:color="auto"/>
              <w:right w:val="single" w:sz="4" w:space="0" w:color="auto"/>
            </w:tcBorders>
            <w:shd w:val="clear" w:color="auto" w:fill="auto"/>
            <w:noWrap/>
            <w:vAlign w:val="center"/>
            <w:hideMark/>
          </w:tcPr>
          <w:p w:rsidR="00745F5D" w:rsidRPr="00745F5D" w:rsidRDefault="00745F5D" w:rsidP="00745F5D">
            <w:pPr>
              <w:spacing w:after="0" w:line="240" w:lineRule="auto"/>
              <w:ind w:firstLineChars="100" w:firstLine="140"/>
              <w:jc w:val="right"/>
              <w:rPr>
                <w:rFonts w:ascii="Times New Roman" w:eastAsia="Times New Roman" w:hAnsi="Times New Roman"/>
                <w:bCs/>
                <w:sz w:val="14"/>
                <w:szCs w:val="14"/>
                <w:lang w:eastAsia="ru-RU"/>
              </w:rPr>
            </w:pPr>
            <w:r w:rsidRPr="00745F5D">
              <w:rPr>
                <w:rFonts w:ascii="Times New Roman" w:eastAsia="Times New Roman" w:hAnsi="Times New Roman"/>
                <w:bCs/>
                <w:sz w:val="14"/>
                <w:szCs w:val="14"/>
                <w:lang w:eastAsia="ru-RU"/>
              </w:rPr>
              <w:t>8 762 800,00</w:t>
            </w:r>
          </w:p>
        </w:tc>
        <w:tc>
          <w:tcPr>
            <w:tcW w:w="544" w:type="pct"/>
            <w:tcBorders>
              <w:top w:val="nil"/>
              <w:left w:val="nil"/>
              <w:bottom w:val="single" w:sz="4" w:space="0" w:color="auto"/>
              <w:right w:val="single" w:sz="4" w:space="0" w:color="auto"/>
            </w:tcBorders>
            <w:shd w:val="clear" w:color="auto" w:fill="auto"/>
            <w:noWrap/>
            <w:vAlign w:val="center"/>
            <w:hideMark/>
          </w:tcPr>
          <w:p w:rsidR="00745F5D" w:rsidRPr="00745F5D" w:rsidRDefault="00745F5D" w:rsidP="00745F5D">
            <w:pPr>
              <w:spacing w:after="0" w:line="240" w:lineRule="auto"/>
              <w:ind w:firstLineChars="100" w:firstLine="140"/>
              <w:jc w:val="right"/>
              <w:rPr>
                <w:rFonts w:ascii="Times New Roman" w:eastAsia="Times New Roman" w:hAnsi="Times New Roman"/>
                <w:bCs/>
                <w:sz w:val="14"/>
                <w:szCs w:val="14"/>
                <w:lang w:eastAsia="ru-RU"/>
              </w:rPr>
            </w:pPr>
            <w:r w:rsidRPr="00745F5D">
              <w:rPr>
                <w:rFonts w:ascii="Times New Roman" w:eastAsia="Times New Roman" w:hAnsi="Times New Roman"/>
                <w:bCs/>
                <w:sz w:val="14"/>
                <w:szCs w:val="14"/>
                <w:lang w:eastAsia="ru-RU"/>
              </w:rPr>
              <w:t>34 758 600,00</w:t>
            </w:r>
          </w:p>
        </w:tc>
      </w:tr>
      <w:tr w:rsidR="00745F5D" w:rsidRPr="00745F5D" w:rsidTr="00745F5D">
        <w:trPr>
          <w:trHeight w:val="20"/>
        </w:trPr>
        <w:tc>
          <w:tcPr>
            <w:tcW w:w="556" w:type="pct"/>
            <w:vMerge/>
            <w:tcBorders>
              <w:top w:val="single" w:sz="4" w:space="0" w:color="auto"/>
              <w:left w:val="single" w:sz="4" w:space="0" w:color="auto"/>
              <w:bottom w:val="nil"/>
              <w:right w:val="single" w:sz="4" w:space="0" w:color="auto"/>
            </w:tcBorders>
            <w:vAlign w:val="center"/>
            <w:hideMark/>
          </w:tcPr>
          <w:p w:rsidR="00745F5D" w:rsidRPr="00745F5D" w:rsidRDefault="00745F5D" w:rsidP="00745F5D">
            <w:pPr>
              <w:spacing w:after="0" w:line="240" w:lineRule="auto"/>
              <w:rPr>
                <w:rFonts w:ascii="Times New Roman" w:eastAsia="Times New Roman" w:hAnsi="Times New Roman"/>
                <w:sz w:val="14"/>
                <w:szCs w:val="14"/>
                <w:lang w:eastAsia="ru-RU"/>
              </w:rPr>
            </w:pPr>
          </w:p>
        </w:tc>
        <w:tc>
          <w:tcPr>
            <w:tcW w:w="610" w:type="pct"/>
            <w:vMerge/>
            <w:tcBorders>
              <w:top w:val="single" w:sz="4" w:space="0" w:color="auto"/>
              <w:left w:val="single" w:sz="4" w:space="0" w:color="auto"/>
              <w:bottom w:val="nil"/>
              <w:right w:val="single" w:sz="4" w:space="0" w:color="auto"/>
            </w:tcBorders>
            <w:vAlign w:val="center"/>
            <w:hideMark/>
          </w:tcPr>
          <w:p w:rsidR="00745F5D" w:rsidRPr="00745F5D" w:rsidRDefault="00745F5D" w:rsidP="00745F5D">
            <w:pPr>
              <w:spacing w:after="0" w:line="240" w:lineRule="auto"/>
              <w:rPr>
                <w:rFonts w:ascii="Times New Roman" w:eastAsia="Times New Roman" w:hAnsi="Times New Roman"/>
                <w:sz w:val="14"/>
                <w:szCs w:val="14"/>
                <w:lang w:eastAsia="ru-RU"/>
              </w:rPr>
            </w:pPr>
          </w:p>
        </w:tc>
        <w:tc>
          <w:tcPr>
            <w:tcW w:w="789" w:type="pct"/>
            <w:tcBorders>
              <w:top w:val="nil"/>
              <w:left w:val="nil"/>
              <w:bottom w:val="single" w:sz="4" w:space="0" w:color="auto"/>
              <w:right w:val="single" w:sz="4" w:space="0" w:color="auto"/>
            </w:tcBorders>
            <w:shd w:val="clear" w:color="auto" w:fill="auto"/>
            <w:vAlign w:val="center"/>
            <w:hideMark/>
          </w:tcPr>
          <w:p w:rsidR="00745F5D" w:rsidRPr="00745F5D" w:rsidRDefault="00745F5D" w:rsidP="00745F5D">
            <w:pPr>
              <w:spacing w:after="0" w:line="240" w:lineRule="auto"/>
              <w:rPr>
                <w:rFonts w:ascii="Times New Roman" w:eastAsia="Times New Roman" w:hAnsi="Times New Roman"/>
                <w:sz w:val="14"/>
                <w:szCs w:val="14"/>
                <w:lang w:eastAsia="ru-RU"/>
              </w:rPr>
            </w:pPr>
            <w:r w:rsidRPr="00745F5D">
              <w:rPr>
                <w:rFonts w:ascii="Times New Roman" w:eastAsia="Times New Roman" w:hAnsi="Times New Roman"/>
                <w:sz w:val="14"/>
                <w:szCs w:val="14"/>
                <w:lang w:eastAsia="ru-RU"/>
              </w:rPr>
              <w:t>Управление образования администрации Богучанского района</w:t>
            </w:r>
          </w:p>
        </w:tc>
        <w:tc>
          <w:tcPr>
            <w:tcW w:w="231" w:type="pct"/>
            <w:tcBorders>
              <w:top w:val="nil"/>
              <w:left w:val="nil"/>
              <w:bottom w:val="single" w:sz="4" w:space="0" w:color="auto"/>
              <w:right w:val="single" w:sz="4" w:space="0" w:color="auto"/>
            </w:tcBorders>
            <w:shd w:val="clear" w:color="auto" w:fill="auto"/>
            <w:noWrap/>
            <w:vAlign w:val="center"/>
            <w:hideMark/>
          </w:tcPr>
          <w:p w:rsidR="00745F5D" w:rsidRPr="00745F5D" w:rsidRDefault="00745F5D" w:rsidP="00745F5D">
            <w:pPr>
              <w:spacing w:after="0" w:line="240" w:lineRule="auto"/>
              <w:jc w:val="center"/>
              <w:rPr>
                <w:rFonts w:ascii="Times New Roman" w:eastAsia="Times New Roman" w:hAnsi="Times New Roman"/>
                <w:sz w:val="14"/>
                <w:szCs w:val="14"/>
                <w:lang w:eastAsia="ru-RU"/>
              </w:rPr>
            </w:pPr>
            <w:r w:rsidRPr="00745F5D">
              <w:rPr>
                <w:rFonts w:ascii="Times New Roman" w:eastAsia="Times New Roman" w:hAnsi="Times New Roman"/>
                <w:sz w:val="14"/>
                <w:szCs w:val="14"/>
                <w:lang w:eastAsia="ru-RU"/>
              </w:rPr>
              <w:t>875</w:t>
            </w:r>
          </w:p>
        </w:tc>
        <w:tc>
          <w:tcPr>
            <w:tcW w:w="569" w:type="pct"/>
            <w:tcBorders>
              <w:top w:val="nil"/>
              <w:left w:val="nil"/>
              <w:bottom w:val="single" w:sz="4" w:space="0" w:color="auto"/>
              <w:right w:val="single" w:sz="4" w:space="0" w:color="auto"/>
            </w:tcBorders>
            <w:shd w:val="clear" w:color="auto" w:fill="auto"/>
            <w:noWrap/>
            <w:vAlign w:val="center"/>
            <w:hideMark/>
          </w:tcPr>
          <w:p w:rsidR="00745F5D" w:rsidRPr="00745F5D" w:rsidRDefault="00745F5D" w:rsidP="00745F5D">
            <w:pPr>
              <w:spacing w:after="0" w:line="240" w:lineRule="auto"/>
              <w:ind w:firstLineChars="100" w:firstLine="140"/>
              <w:jc w:val="right"/>
              <w:rPr>
                <w:rFonts w:ascii="Times New Roman" w:eastAsia="Times New Roman" w:hAnsi="Times New Roman"/>
                <w:sz w:val="14"/>
                <w:szCs w:val="14"/>
                <w:lang w:eastAsia="ru-RU"/>
              </w:rPr>
            </w:pPr>
            <w:r w:rsidRPr="00745F5D">
              <w:rPr>
                <w:rFonts w:ascii="Times New Roman" w:eastAsia="Times New Roman" w:hAnsi="Times New Roman"/>
                <w:sz w:val="14"/>
                <w:szCs w:val="14"/>
                <w:lang w:eastAsia="ru-RU"/>
              </w:rPr>
              <w:t>7 879 600,00</w:t>
            </w:r>
          </w:p>
        </w:tc>
        <w:tc>
          <w:tcPr>
            <w:tcW w:w="566" w:type="pct"/>
            <w:tcBorders>
              <w:top w:val="nil"/>
              <w:left w:val="nil"/>
              <w:bottom w:val="single" w:sz="4" w:space="0" w:color="auto"/>
              <w:right w:val="single" w:sz="4" w:space="0" w:color="auto"/>
            </w:tcBorders>
            <w:shd w:val="clear" w:color="auto" w:fill="auto"/>
            <w:noWrap/>
            <w:vAlign w:val="center"/>
            <w:hideMark/>
          </w:tcPr>
          <w:p w:rsidR="00745F5D" w:rsidRPr="00745F5D" w:rsidRDefault="00745F5D" w:rsidP="00745F5D">
            <w:pPr>
              <w:spacing w:after="0" w:line="240" w:lineRule="auto"/>
              <w:ind w:firstLineChars="100" w:firstLine="140"/>
              <w:jc w:val="right"/>
              <w:rPr>
                <w:rFonts w:ascii="Times New Roman" w:eastAsia="Times New Roman" w:hAnsi="Times New Roman"/>
                <w:sz w:val="14"/>
                <w:szCs w:val="14"/>
                <w:lang w:eastAsia="ru-RU"/>
              </w:rPr>
            </w:pPr>
            <w:r w:rsidRPr="00745F5D">
              <w:rPr>
                <w:rFonts w:ascii="Times New Roman" w:eastAsia="Times New Roman" w:hAnsi="Times New Roman"/>
                <w:sz w:val="14"/>
                <w:szCs w:val="14"/>
                <w:lang w:eastAsia="ru-RU"/>
              </w:rPr>
              <w:t>9 353 400,00</w:t>
            </w:r>
          </w:p>
        </w:tc>
        <w:tc>
          <w:tcPr>
            <w:tcW w:w="566" w:type="pct"/>
            <w:tcBorders>
              <w:top w:val="nil"/>
              <w:left w:val="nil"/>
              <w:bottom w:val="single" w:sz="4" w:space="0" w:color="auto"/>
              <w:right w:val="single" w:sz="4" w:space="0" w:color="auto"/>
            </w:tcBorders>
            <w:shd w:val="clear" w:color="auto" w:fill="auto"/>
            <w:noWrap/>
            <w:vAlign w:val="center"/>
            <w:hideMark/>
          </w:tcPr>
          <w:p w:rsidR="00745F5D" w:rsidRPr="00745F5D" w:rsidRDefault="00745F5D" w:rsidP="00745F5D">
            <w:pPr>
              <w:spacing w:after="0" w:line="240" w:lineRule="auto"/>
              <w:ind w:firstLineChars="100" w:firstLine="140"/>
              <w:jc w:val="right"/>
              <w:rPr>
                <w:rFonts w:ascii="Times New Roman" w:eastAsia="Times New Roman" w:hAnsi="Times New Roman"/>
                <w:sz w:val="14"/>
                <w:szCs w:val="14"/>
                <w:lang w:eastAsia="ru-RU"/>
              </w:rPr>
            </w:pPr>
            <w:r w:rsidRPr="00745F5D">
              <w:rPr>
                <w:rFonts w:ascii="Times New Roman" w:eastAsia="Times New Roman" w:hAnsi="Times New Roman"/>
                <w:sz w:val="14"/>
                <w:szCs w:val="14"/>
                <w:lang w:eastAsia="ru-RU"/>
              </w:rPr>
              <w:t>8 762 800,00</w:t>
            </w:r>
          </w:p>
        </w:tc>
        <w:tc>
          <w:tcPr>
            <w:tcW w:w="566" w:type="pct"/>
            <w:tcBorders>
              <w:top w:val="nil"/>
              <w:left w:val="nil"/>
              <w:bottom w:val="single" w:sz="4" w:space="0" w:color="auto"/>
              <w:right w:val="single" w:sz="4" w:space="0" w:color="auto"/>
            </w:tcBorders>
            <w:shd w:val="clear" w:color="auto" w:fill="auto"/>
            <w:noWrap/>
            <w:vAlign w:val="center"/>
            <w:hideMark/>
          </w:tcPr>
          <w:p w:rsidR="00745F5D" w:rsidRPr="00745F5D" w:rsidRDefault="00745F5D" w:rsidP="00745F5D">
            <w:pPr>
              <w:spacing w:after="0" w:line="240" w:lineRule="auto"/>
              <w:ind w:firstLineChars="100" w:firstLine="140"/>
              <w:jc w:val="right"/>
              <w:rPr>
                <w:rFonts w:ascii="Times New Roman" w:eastAsia="Times New Roman" w:hAnsi="Times New Roman"/>
                <w:sz w:val="14"/>
                <w:szCs w:val="14"/>
                <w:lang w:eastAsia="ru-RU"/>
              </w:rPr>
            </w:pPr>
            <w:r w:rsidRPr="00745F5D">
              <w:rPr>
                <w:rFonts w:ascii="Times New Roman" w:eastAsia="Times New Roman" w:hAnsi="Times New Roman"/>
                <w:sz w:val="14"/>
                <w:szCs w:val="14"/>
                <w:lang w:eastAsia="ru-RU"/>
              </w:rPr>
              <w:t>8 762 800,00</w:t>
            </w:r>
          </w:p>
        </w:tc>
        <w:tc>
          <w:tcPr>
            <w:tcW w:w="544" w:type="pct"/>
            <w:tcBorders>
              <w:top w:val="nil"/>
              <w:left w:val="nil"/>
              <w:bottom w:val="single" w:sz="4" w:space="0" w:color="auto"/>
              <w:right w:val="single" w:sz="4" w:space="0" w:color="auto"/>
            </w:tcBorders>
            <w:shd w:val="clear" w:color="auto" w:fill="auto"/>
            <w:noWrap/>
            <w:vAlign w:val="center"/>
            <w:hideMark/>
          </w:tcPr>
          <w:p w:rsidR="00745F5D" w:rsidRPr="00745F5D" w:rsidRDefault="00745F5D" w:rsidP="00745F5D">
            <w:pPr>
              <w:spacing w:after="0" w:line="240" w:lineRule="auto"/>
              <w:ind w:firstLineChars="100" w:firstLine="140"/>
              <w:jc w:val="right"/>
              <w:rPr>
                <w:rFonts w:ascii="Times New Roman" w:eastAsia="Times New Roman" w:hAnsi="Times New Roman"/>
                <w:bCs/>
                <w:sz w:val="14"/>
                <w:szCs w:val="14"/>
                <w:lang w:eastAsia="ru-RU"/>
              </w:rPr>
            </w:pPr>
            <w:r w:rsidRPr="00745F5D">
              <w:rPr>
                <w:rFonts w:ascii="Times New Roman" w:eastAsia="Times New Roman" w:hAnsi="Times New Roman"/>
                <w:bCs/>
                <w:sz w:val="14"/>
                <w:szCs w:val="14"/>
                <w:lang w:eastAsia="ru-RU"/>
              </w:rPr>
              <w:t>34 758 600,00</w:t>
            </w:r>
          </w:p>
        </w:tc>
      </w:tr>
      <w:tr w:rsidR="00745F5D" w:rsidRPr="00745F5D" w:rsidTr="00745F5D">
        <w:trPr>
          <w:trHeight w:val="20"/>
        </w:trPr>
        <w:tc>
          <w:tcPr>
            <w:tcW w:w="55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45F5D" w:rsidRPr="00745F5D" w:rsidRDefault="00745F5D" w:rsidP="00745F5D">
            <w:pPr>
              <w:spacing w:after="0" w:line="240" w:lineRule="auto"/>
              <w:jc w:val="center"/>
              <w:rPr>
                <w:rFonts w:ascii="Times New Roman" w:eastAsia="Times New Roman" w:hAnsi="Times New Roman"/>
                <w:sz w:val="14"/>
                <w:szCs w:val="14"/>
                <w:lang w:eastAsia="ru-RU"/>
              </w:rPr>
            </w:pPr>
            <w:r w:rsidRPr="00745F5D">
              <w:rPr>
                <w:rFonts w:ascii="Times New Roman" w:eastAsia="Times New Roman" w:hAnsi="Times New Roman"/>
                <w:sz w:val="14"/>
                <w:szCs w:val="14"/>
                <w:lang w:eastAsia="ru-RU"/>
              </w:rPr>
              <w:t>Подпрограмма           3</w:t>
            </w:r>
          </w:p>
        </w:tc>
        <w:tc>
          <w:tcPr>
            <w:tcW w:w="61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45F5D" w:rsidRPr="00745F5D" w:rsidRDefault="00745F5D" w:rsidP="00745F5D">
            <w:pPr>
              <w:spacing w:after="0" w:line="240" w:lineRule="auto"/>
              <w:jc w:val="center"/>
              <w:rPr>
                <w:rFonts w:ascii="Times New Roman" w:eastAsia="Times New Roman" w:hAnsi="Times New Roman"/>
                <w:sz w:val="14"/>
                <w:szCs w:val="14"/>
                <w:lang w:eastAsia="ru-RU"/>
              </w:rPr>
            </w:pPr>
            <w:r w:rsidRPr="00745F5D">
              <w:rPr>
                <w:rFonts w:ascii="Times New Roman" w:eastAsia="Times New Roman" w:hAnsi="Times New Roman"/>
                <w:sz w:val="14"/>
                <w:szCs w:val="14"/>
                <w:lang w:eastAsia="ru-RU"/>
              </w:rPr>
              <w:t>«Обеспечение реализации муниципальной программы и прочие мероприятия в области образования»</w:t>
            </w:r>
          </w:p>
        </w:tc>
        <w:tc>
          <w:tcPr>
            <w:tcW w:w="789" w:type="pct"/>
            <w:tcBorders>
              <w:top w:val="nil"/>
              <w:left w:val="nil"/>
              <w:bottom w:val="single" w:sz="4" w:space="0" w:color="auto"/>
              <w:right w:val="single" w:sz="4" w:space="0" w:color="auto"/>
            </w:tcBorders>
            <w:shd w:val="clear" w:color="auto" w:fill="auto"/>
            <w:vAlign w:val="center"/>
            <w:hideMark/>
          </w:tcPr>
          <w:p w:rsidR="00745F5D" w:rsidRPr="00745F5D" w:rsidRDefault="00745F5D" w:rsidP="00745F5D">
            <w:pPr>
              <w:spacing w:after="0" w:line="240" w:lineRule="auto"/>
              <w:rPr>
                <w:rFonts w:ascii="Times New Roman" w:eastAsia="Times New Roman" w:hAnsi="Times New Roman"/>
                <w:sz w:val="14"/>
                <w:szCs w:val="14"/>
                <w:lang w:eastAsia="ru-RU"/>
              </w:rPr>
            </w:pPr>
            <w:r w:rsidRPr="00745F5D">
              <w:rPr>
                <w:rFonts w:ascii="Times New Roman" w:eastAsia="Times New Roman" w:hAnsi="Times New Roman"/>
                <w:sz w:val="14"/>
                <w:szCs w:val="14"/>
                <w:lang w:eastAsia="ru-RU"/>
              </w:rPr>
              <w:t>всего расходное обязательство по подпрограмме в том числе по ГРБС:</w:t>
            </w:r>
          </w:p>
        </w:tc>
        <w:tc>
          <w:tcPr>
            <w:tcW w:w="231" w:type="pct"/>
            <w:tcBorders>
              <w:top w:val="nil"/>
              <w:left w:val="nil"/>
              <w:bottom w:val="single" w:sz="4" w:space="0" w:color="auto"/>
              <w:right w:val="single" w:sz="4" w:space="0" w:color="auto"/>
            </w:tcBorders>
            <w:shd w:val="clear" w:color="auto" w:fill="auto"/>
            <w:noWrap/>
            <w:vAlign w:val="center"/>
            <w:hideMark/>
          </w:tcPr>
          <w:p w:rsidR="00745F5D" w:rsidRPr="00745F5D" w:rsidRDefault="00745F5D" w:rsidP="00745F5D">
            <w:pPr>
              <w:spacing w:after="0" w:line="240" w:lineRule="auto"/>
              <w:jc w:val="center"/>
              <w:rPr>
                <w:rFonts w:ascii="Times New Roman" w:eastAsia="Times New Roman" w:hAnsi="Times New Roman"/>
                <w:sz w:val="14"/>
                <w:szCs w:val="14"/>
                <w:lang w:eastAsia="ru-RU"/>
              </w:rPr>
            </w:pPr>
            <w:r w:rsidRPr="00745F5D">
              <w:rPr>
                <w:rFonts w:ascii="Times New Roman" w:eastAsia="Times New Roman" w:hAnsi="Times New Roman"/>
                <w:sz w:val="14"/>
                <w:szCs w:val="14"/>
                <w:lang w:eastAsia="ru-RU"/>
              </w:rPr>
              <w:t>875</w:t>
            </w:r>
          </w:p>
        </w:tc>
        <w:tc>
          <w:tcPr>
            <w:tcW w:w="569" w:type="pct"/>
            <w:tcBorders>
              <w:top w:val="nil"/>
              <w:left w:val="nil"/>
              <w:bottom w:val="single" w:sz="4" w:space="0" w:color="auto"/>
              <w:right w:val="single" w:sz="4" w:space="0" w:color="auto"/>
            </w:tcBorders>
            <w:shd w:val="clear" w:color="auto" w:fill="auto"/>
            <w:noWrap/>
            <w:vAlign w:val="center"/>
            <w:hideMark/>
          </w:tcPr>
          <w:p w:rsidR="00745F5D" w:rsidRPr="00745F5D" w:rsidRDefault="00745F5D" w:rsidP="00745F5D">
            <w:pPr>
              <w:spacing w:after="0" w:line="240" w:lineRule="auto"/>
              <w:ind w:firstLineChars="100" w:firstLine="140"/>
              <w:jc w:val="right"/>
              <w:rPr>
                <w:rFonts w:ascii="Times New Roman" w:eastAsia="Times New Roman" w:hAnsi="Times New Roman"/>
                <w:bCs/>
                <w:sz w:val="14"/>
                <w:szCs w:val="14"/>
                <w:lang w:eastAsia="ru-RU"/>
              </w:rPr>
            </w:pPr>
            <w:r w:rsidRPr="00745F5D">
              <w:rPr>
                <w:rFonts w:ascii="Times New Roman" w:eastAsia="Times New Roman" w:hAnsi="Times New Roman"/>
                <w:bCs/>
                <w:sz w:val="14"/>
                <w:szCs w:val="14"/>
                <w:lang w:eastAsia="ru-RU"/>
              </w:rPr>
              <w:t>112 815 894,46</w:t>
            </w:r>
          </w:p>
        </w:tc>
        <w:tc>
          <w:tcPr>
            <w:tcW w:w="566" w:type="pct"/>
            <w:tcBorders>
              <w:top w:val="nil"/>
              <w:left w:val="nil"/>
              <w:bottom w:val="single" w:sz="4" w:space="0" w:color="auto"/>
              <w:right w:val="single" w:sz="4" w:space="0" w:color="auto"/>
            </w:tcBorders>
            <w:shd w:val="clear" w:color="auto" w:fill="auto"/>
            <w:noWrap/>
            <w:vAlign w:val="center"/>
            <w:hideMark/>
          </w:tcPr>
          <w:p w:rsidR="00745F5D" w:rsidRPr="00745F5D" w:rsidRDefault="00745F5D" w:rsidP="00745F5D">
            <w:pPr>
              <w:spacing w:after="0" w:line="240" w:lineRule="auto"/>
              <w:ind w:firstLineChars="100" w:firstLine="140"/>
              <w:jc w:val="right"/>
              <w:rPr>
                <w:rFonts w:ascii="Times New Roman" w:eastAsia="Times New Roman" w:hAnsi="Times New Roman"/>
                <w:bCs/>
                <w:sz w:val="14"/>
                <w:szCs w:val="14"/>
                <w:lang w:eastAsia="ru-RU"/>
              </w:rPr>
            </w:pPr>
            <w:r w:rsidRPr="00745F5D">
              <w:rPr>
                <w:rFonts w:ascii="Times New Roman" w:eastAsia="Times New Roman" w:hAnsi="Times New Roman"/>
                <w:bCs/>
                <w:sz w:val="14"/>
                <w:szCs w:val="14"/>
                <w:lang w:eastAsia="ru-RU"/>
              </w:rPr>
              <w:t>113 521 641,00</w:t>
            </w:r>
          </w:p>
        </w:tc>
        <w:tc>
          <w:tcPr>
            <w:tcW w:w="566" w:type="pct"/>
            <w:tcBorders>
              <w:top w:val="nil"/>
              <w:left w:val="nil"/>
              <w:bottom w:val="single" w:sz="4" w:space="0" w:color="auto"/>
              <w:right w:val="single" w:sz="4" w:space="0" w:color="auto"/>
            </w:tcBorders>
            <w:shd w:val="clear" w:color="auto" w:fill="auto"/>
            <w:noWrap/>
            <w:vAlign w:val="center"/>
            <w:hideMark/>
          </w:tcPr>
          <w:p w:rsidR="00745F5D" w:rsidRPr="00745F5D" w:rsidRDefault="00745F5D" w:rsidP="00745F5D">
            <w:pPr>
              <w:spacing w:after="0" w:line="240" w:lineRule="auto"/>
              <w:ind w:firstLineChars="100" w:firstLine="140"/>
              <w:jc w:val="right"/>
              <w:rPr>
                <w:rFonts w:ascii="Times New Roman" w:eastAsia="Times New Roman" w:hAnsi="Times New Roman"/>
                <w:bCs/>
                <w:sz w:val="14"/>
                <w:szCs w:val="14"/>
                <w:lang w:eastAsia="ru-RU"/>
              </w:rPr>
            </w:pPr>
            <w:r w:rsidRPr="00745F5D">
              <w:rPr>
                <w:rFonts w:ascii="Times New Roman" w:eastAsia="Times New Roman" w:hAnsi="Times New Roman"/>
                <w:bCs/>
                <w:sz w:val="14"/>
                <w:szCs w:val="14"/>
                <w:lang w:eastAsia="ru-RU"/>
              </w:rPr>
              <w:t>105 228 328,00</w:t>
            </w:r>
          </w:p>
        </w:tc>
        <w:tc>
          <w:tcPr>
            <w:tcW w:w="566" w:type="pct"/>
            <w:tcBorders>
              <w:top w:val="nil"/>
              <w:left w:val="nil"/>
              <w:bottom w:val="single" w:sz="4" w:space="0" w:color="auto"/>
              <w:right w:val="single" w:sz="4" w:space="0" w:color="auto"/>
            </w:tcBorders>
            <w:shd w:val="clear" w:color="auto" w:fill="auto"/>
            <w:noWrap/>
            <w:vAlign w:val="center"/>
            <w:hideMark/>
          </w:tcPr>
          <w:p w:rsidR="00745F5D" w:rsidRPr="00745F5D" w:rsidRDefault="00745F5D" w:rsidP="00745F5D">
            <w:pPr>
              <w:spacing w:after="0" w:line="240" w:lineRule="auto"/>
              <w:ind w:firstLineChars="100" w:firstLine="140"/>
              <w:jc w:val="right"/>
              <w:rPr>
                <w:rFonts w:ascii="Times New Roman" w:eastAsia="Times New Roman" w:hAnsi="Times New Roman"/>
                <w:bCs/>
                <w:sz w:val="14"/>
                <w:szCs w:val="14"/>
                <w:lang w:eastAsia="ru-RU"/>
              </w:rPr>
            </w:pPr>
            <w:r w:rsidRPr="00745F5D">
              <w:rPr>
                <w:rFonts w:ascii="Times New Roman" w:eastAsia="Times New Roman" w:hAnsi="Times New Roman"/>
                <w:bCs/>
                <w:sz w:val="14"/>
                <w:szCs w:val="14"/>
                <w:lang w:eastAsia="ru-RU"/>
              </w:rPr>
              <w:t>105 228 328,00</w:t>
            </w:r>
          </w:p>
        </w:tc>
        <w:tc>
          <w:tcPr>
            <w:tcW w:w="544" w:type="pct"/>
            <w:tcBorders>
              <w:top w:val="nil"/>
              <w:left w:val="nil"/>
              <w:bottom w:val="single" w:sz="4" w:space="0" w:color="auto"/>
              <w:right w:val="single" w:sz="4" w:space="0" w:color="auto"/>
            </w:tcBorders>
            <w:shd w:val="clear" w:color="auto" w:fill="auto"/>
            <w:noWrap/>
            <w:vAlign w:val="center"/>
            <w:hideMark/>
          </w:tcPr>
          <w:p w:rsidR="00745F5D" w:rsidRPr="00745F5D" w:rsidRDefault="00745F5D" w:rsidP="00745F5D">
            <w:pPr>
              <w:spacing w:after="0" w:line="240" w:lineRule="auto"/>
              <w:ind w:firstLineChars="100" w:firstLine="140"/>
              <w:jc w:val="right"/>
              <w:rPr>
                <w:rFonts w:ascii="Times New Roman" w:eastAsia="Times New Roman" w:hAnsi="Times New Roman"/>
                <w:bCs/>
                <w:sz w:val="14"/>
                <w:szCs w:val="14"/>
                <w:lang w:eastAsia="ru-RU"/>
              </w:rPr>
            </w:pPr>
            <w:r w:rsidRPr="00745F5D">
              <w:rPr>
                <w:rFonts w:ascii="Times New Roman" w:eastAsia="Times New Roman" w:hAnsi="Times New Roman"/>
                <w:bCs/>
                <w:sz w:val="14"/>
                <w:szCs w:val="14"/>
                <w:lang w:eastAsia="ru-RU"/>
              </w:rPr>
              <w:t>436 794 191,46</w:t>
            </w:r>
          </w:p>
        </w:tc>
      </w:tr>
      <w:tr w:rsidR="00745F5D" w:rsidRPr="00745F5D" w:rsidTr="00745F5D">
        <w:trPr>
          <w:trHeight w:val="20"/>
        </w:trPr>
        <w:tc>
          <w:tcPr>
            <w:tcW w:w="556" w:type="pct"/>
            <w:vMerge/>
            <w:tcBorders>
              <w:top w:val="single" w:sz="4" w:space="0" w:color="auto"/>
              <w:left w:val="single" w:sz="4" w:space="0" w:color="auto"/>
              <w:bottom w:val="single" w:sz="4" w:space="0" w:color="000000"/>
              <w:right w:val="single" w:sz="4" w:space="0" w:color="auto"/>
            </w:tcBorders>
            <w:vAlign w:val="center"/>
            <w:hideMark/>
          </w:tcPr>
          <w:p w:rsidR="00745F5D" w:rsidRPr="00745F5D" w:rsidRDefault="00745F5D" w:rsidP="00745F5D">
            <w:pPr>
              <w:spacing w:after="0" w:line="240" w:lineRule="auto"/>
              <w:rPr>
                <w:rFonts w:ascii="Times New Roman" w:eastAsia="Times New Roman" w:hAnsi="Times New Roman"/>
                <w:sz w:val="14"/>
                <w:szCs w:val="14"/>
                <w:lang w:eastAsia="ru-RU"/>
              </w:rPr>
            </w:pPr>
          </w:p>
        </w:tc>
        <w:tc>
          <w:tcPr>
            <w:tcW w:w="610" w:type="pct"/>
            <w:vMerge/>
            <w:tcBorders>
              <w:top w:val="single" w:sz="4" w:space="0" w:color="auto"/>
              <w:left w:val="single" w:sz="4" w:space="0" w:color="auto"/>
              <w:bottom w:val="single" w:sz="4" w:space="0" w:color="auto"/>
              <w:right w:val="single" w:sz="4" w:space="0" w:color="auto"/>
            </w:tcBorders>
            <w:vAlign w:val="center"/>
            <w:hideMark/>
          </w:tcPr>
          <w:p w:rsidR="00745F5D" w:rsidRPr="00745F5D" w:rsidRDefault="00745F5D" w:rsidP="00745F5D">
            <w:pPr>
              <w:spacing w:after="0" w:line="240" w:lineRule="auto"/>
              <w:rPr>
                <w:rFonts w:ascii="Times New Roman" w:eastAsia="Times New Roman" w:hAnsi="Times New Roman"/>
                <w:sz w:val="14"/>
                <w:szCs w:val="14"/>
                <w:lang w:eastAsia="ru-RU"/>
              </w:rPr>
            </w:pPr>
          </w:p>
        </w:tc>
        <w:tc>
          <w:tcPr>
            <w:tcW w:w="789" w:type="pct"/>
            <w:tcBorders>
              <w:top w:val="nil"/>
              <w:left w:val="nil"/>
              <w:bottom w:val="single" w:sz="4" w:space="0" w:color="auto"/>
              <w:right w:val="single" w:sz="4" w:space="0" w:color="auto"/>
            </w:tcBorders>
            <w:shd w:val="clear" w:color="auto" w:fill="auto"/>
            <w:vAlign w:val="center"/>
            <w:hideMark/>
          </w:tcPr>
          <w:p w:rsidR="00745F5D" w:rsidRPr="00745F5D" w:rsidRDefault="00745F5D" w:rsidP="00745F5D">
            <w:pPr>
              <w:spacing w:after="0" w:line="240" w:lineRule="auto"/>
              <w:rPr>
                <w:rFonts w:ascii="Times New Roman" w:eastAsia="Times New Roman" w:hAnsi="Times New Roman"/>
                <w:sz w:val="14"/>
                <w:szCs w:val="14"/>
                <w:lang w:eastAsia="ru-RU"/>
              </w:rPr>
            </w:pPr>
            <w:r w:rsidRPr="00745F5D">
              <w:rPr>
                <w:rFonts w:ascii="Times New Roman" w:eastAsia="Times New Roman" w:hAnsi="Times New Roman"/>
                <w:sz w:val="14"/>
                <w:szCs w:val="14"/>
                <w:lang w:eastAsia="ru-RU"/>
              </w:rPr>
              <w:t xml:space="preserve">Управление образования администрации </w:t>
            </w:r>
            <w:r w:rsidRPr="00745F5D">
              <w:rPr>
                <w:rFonts w:ascii="Times New Roman" w:eastAsia="Times New Roman" w:hAnsi="Times New Roman"/>
                <w:sz w:val="14"/>
                <w:szCs w:val="14"/>
                <w:lang w:eastAsia="ru-RU"/>
              </w:rPr>
              <w:lastRenderedPageBreak/>
              <w:t>Богучанского района</w:t>
            </w:r>
          </w:p>
        </w:tc>
        <w:tc>
          <w:tcPr>
            <w:tcW w:w="231" w:type="pct"/>
            <w:tcBorders>
              <w:top w:val="nil"/>
              <w:left w:val="nil"/>
              <w:bottom w:val="single" w:sz="4" w:space="0" w:color="auto"/>
              <w:right w:val="single" w:sz="4" w:space="0" w:color="auto"/>
            </w:tcBorders>
            <w:shd w:val="clear" w:color="auto" w:fill="auto"/>
            <w:noWrap/>
            <w:vAlign w:val="center"/>
            <w:hideMark/>
          </w:tcPr>
          <w:p w:rsidR="00745F5D" w:rsidRPr="00745F5D" w:rsidRDefault="00745F5D" w:rsidP="00745F5D">
            <w:pPr>
              <w:spacing w:after="0" w:line="240" w:lineRule="auto"/>
              <w:jc w:val="center"/>
              <w:rPr>
                <w:rFonts w:ascii="Times New Roman" w:eastAsia="Times New Roman" w:hAnsi="Times New Roman"/>
                <w:sz w:val="14"/>
                <w:szCs w:val="14"/>
                <w:lang w:eastAsia="ru-RU"/>
              </w:rPr>
            </w:pPr>
            <w:r w:rsidRPr="00745F5D">
              <w:rPr>
                <w:rFonts w:ascii="Times New Roman" w:eastAsia="Times New Roman" w:hAnsi="Times New Roman"/>
                <w:sz w:val="14"/>
                <w:szCs w:val="14"/>
                <w:lang w:eastAsia="ru-RU"/>
              </w:rPr>
              <w:lastRenderedPageBreak/>
              <w:t>875</w:t>
            </w:r>
          </w:p>
        </w:tc>
        <w:tc>
          <w:tcPr>
            <w:tcW w:w="569" w:type="pct"/>
            <w:tcBorders>
              <w:top w:val="nil"/>
              <w:left w:val="nil"/>
              <w:bottom w:val="single" w:sz="4" w:space="0" w:color="auto"/>
              <w:right w:val="single" w:sz="4" w:space="0" w:color="auto"/>
            </w:tcBorders>
            <w:shd w:val="clear" w:color="auto" w:fill="auto"/>
            <w:noWrap/>
            <w:vAlign w:val="center"/>
            <w:hideMark/>
          </w:tcPr>
          <w:p w:rsidR="00745F5D" w:rsidRPr="00745F5D" w:rsidRDefault="00745F5D" w:rsidP="00745F5D">
            <w:pPr>
              <w:spacing w:after="0" w:line="240" w:lineRule="auto"/>
              <w:ind w:firstLineChars="100" w:firstLine="140"/>
              <w:jc w:val="right"/>
              <w:rPr>
                <w:rFonts w:ascii="Times New Roman" w:eastAsia="Times New Roman" w:hAnsi="Times New Roman"/>
                <w:sz w:val="14"/>
                <w:szCs w:val="14"/>
                <w:lang w:eastAsia="ru-RU"/>
              </w:rPr>
            </w:pPr>
            <w:r w:rsidRPr="00745F5D">
              <w:rPr>
                <w:rFonts w:ascii="Times New Roman" w:eastAsia="Times New Roman" w:hAnsi="Times New Roman"/>
                <w:sz w:val="14"/>
                <w:szCs w:val="14"/>
                <w:lang w:eastAsia="ru-RU"/>
              </w:rPr>
              <w:t>112 815 894,46</w:t>
            </w:r>
          </w:p>
        </w:tc>
        <w:tc>
          <w:tcPr>
            <w:tcW w:w="566" w:type="pct"/>
            <w:tcBorders>
              <w:top w:val="nil"/>
              <w:left w:val="nil"/>
              <w:bottom w:val="single" w:sz="4" w:space="0" w:color="auto"/>
              <w:right w:val="single" w:sz="4" w:space="0" w:color="auto"/>
            </w:tcBorders>
            <w:shd w:val="clear" w:color="auto" w:fill="auto"/>
            <w:noWrap/>
            <w:vAlign w:val="center"/>
            <w:hideMark/>
          </w:tcPr>
          <w:p w:rsidR="00745F5D" w:rsidRPr="00745F5D" w:rsidRDefault="00745F5D" w:rsidP="00745F5D">
            <w:pPr>
              <w:spacing w:after="0" w:line="240" w:lineRule="auto"/>
              <w:ind w:firstLineChars="100" w:firstLine="140"/>
              <w:jc w:val="right"/>
              <w:rPr>
                <w:rFonts w:ascii="Times New Roman" w:eastAsia="Times New Roman" w:hAnsi="Times New Roman"/>
                <w:sz w:val="14"/>
                <w:szCs w:val="14"/>
                <w:lang w:eastAsia="ru-RU"/>
              </w:rPr>
            </w:pPr>
            <w:r w:rsidRPr="00745F5D">
              <w:rPr>
                <w:rFonts w:ascii="Times New Roman" w:eastAsia="Times New Roman" w:hAnsi="Times New Roman"/>
                <w:sz w:val="14"/>
                <w:szCs w:val="14"/>
                <w:lang w:eastAsia="ru-RU"/>
              </w:rPr>
              <w:t>113 521 641,00</w:t>
            </w:r>
          </w:p>
        </w:tc>
        <w:tc>
          <w:tcPr>
            <w:tcW w:w="566" w:type="pct"/>
            <w:tcBorders>
              <w:top w:val="nil"/>
              <w:left w:val="nil"/>
              <w:bottom w:val="single" w:sz="4" w:space="0" w:color="auto"/>
              <w:right w:val="single" w:sz="4" w:space="0" w:color="auto"/>
            </w:tcBorders>
            <w:shd w:val="clear" w:color="auto" w:fill="auto"/>
            <w:noWrap/>
            <w:vAlign w:val="center"/>
            <w:hideMark/>
          </w:tcPr>
          <w:p w:rsidR="00745F5D" w:rsidRPr="00745F5D" w:rsidRDefault="00745F5D" w:rsidP="00745F5D">
            <w:pPr>
              <w:spacing w:after="0" w:line="240" w:lineRule="auto"/>
              <w:ind w:firstLineChars="100" w:firstLine="140"/>
              <w:jc w:val="right"/>
              <w:rPr>
                <w:rFonts w:ascii="Times New Roman" w:eastAsia="Times New Roman" w:hAnsi="Times New Roman"/>
                <w:sz w:val="14"/>
                <w:szCs w:val="14"/>
                <w:lang w:eastAsia="ru-RU"/>
              </w:rPr>
            </w:pPr>
            <w:r w:rsidRPr="00745F5D">
              <w:rPr>
                <w:rFonts w:ascii="Times New Roman" w:eastAsia="Times New Roman" w:hAnsi="Times New Roman"/>
                <w:sz w:val="14"/>
                <w:szCs w:val="14"/>
                <w:lang w:eastAsia="ru-RU"/>
              </w:rPr>
              <w:t>105 228 328,00</w:t>
            </w:r>
          </w:p>
        </w:tc>
        <w:tc>
          <w:tcPr>
            <w:tcW w:w="566" w:type="pct"/>
            <w:tcBorders>
              <w:top w:val="nil"/>
              <w:left w:val="nil"/>
              <w:bottom w:val="single" w:sz="4" w:space="0" w:color="auto"/>
              <w:right w:val="single" w:sz="4" w:space="0" w:color="auto"/>
            </w:tcBorders>
            <w:shd w:val="clear" w:color="auto" w:fill="auto"/>
            <w:noWrap/>
            <w:vAlign w:val="center"/>
            <w:hideMark/>
          </w:tcPr>
          <w:p w:rsidR="00745F5D" w:rsidRPr="00745F5D" w:rsidRDefault="00745F5D" w:rsidP="00745F5D">
            <w:pPr>
              <w:spacing w:after="0" w:line="240" w:lineRule="auto"/>
              <w:ind w:firstLineChars="100" w:firstLine="140"/>
              <w:jc w:val="right"/>
              <w:rPr>
                <w:rFonts w:ascii="Times New Roman" w:eastAsia="Times New Roman" w:hAnsi="Times New Roman"/>
                <w:sz w:val="14"/>
                <w:szCs w:val="14"/>
                <w:lang w:eastAsia="ru-RU"/>
              </w:rPr>
            </w:pPr>
            <w:r w:rsidRPr="00745F5D">
              <w:rPr>
                <w:rFonts w:ascii="Times New Roman" w:eastAsia="Times New Roman" w:hAnsi="Times New Roman"/>
                <w:sz w:val="14"/>
                <w:szCs w:val="14"/>
                <w:lang w:eastAsia="ru-RU"/>
              </w:rPr>
              <w:t>105 228 328,00</w:t>
            </w:r>
          </w:p>
        </w:tc>
        <w:tc>
          <w:tcPr>
            <w:tcW w:w="544" w:type="pct"/>
            <w:tcBorders>
              <w:top w:val="nil"/>
              <w:left w:val="nil"/>
              <w:bottom w:val="single" w:sz="4" w:space="0" w:color="auto"/>
              <w:right w:val="single" w:sz="4" w:space="0" w:color="auto"/>
            </w:tcBorders>
            <w:shd w:val="clear" w:color="auto" w:fill="auto"/>
            <w:noWrap/>
            <w:vAlign w:val="center"/>
            <w:hideMark/>
          </w:tcPr>
          <w:p w:rsidR="00745F5D" w:rsidRPr="00745F5D" w:rsidRDefault="00745F5D" w:rsidP="00745F5D">
            <w:pPr>
              <w:spacing w:after="0" w:line="240" w:lineRule="auto"/>
              <w:ind w:firstLineChars="100" w:firstLine="140"/>
              <w:jc w:val="right"/>
              <w:rPr>
                <w:rFonts w:ascii="Times New Roman" w:eastAsia="Times New Roman" w:hAnsi="Times New Roman"/>
                <w:bCs/>
                <w:sz w:val="14"/>
                <w:szCs w:val="14"/>
                <w:lang w:eastAsia="ru-RU"/>
              </w:rPr>
            </w:pPr>
            <w:r w:rsidRPr="00745F5D">
              <w:rPr>
                <w:rFonts w:ascii="Times New Roman" w:eastAsia="Times New Roman" w:hAnsi="Times New Roman"/>
                <w:bCs/>
                <w:sz w:val="14"/>
                <w:szCs w:val="14"/>
                <w:lang w:eastAsia="ru-RU"/>
              </w:rPr>
              <w:t>436 794 191,46</w:t>
            </w:r>
          </w:p>
        </w:tc>
      </w:tr>
    </w:tbl>
    <w:p w:rsidR="00CC52D7" w:rsidRPr="0066354B" w:rsidRDefault="00CC52D7" w:rsidP="0066354B">
      <w:pPr>
        <w:spacing w:after="0" w:line="240" w:lineRule="auto"/>
        <w:ind w:firstLine="360"/>
        <w:jc w:val="both"/>
        <w:rPr>
          <w:rFonts w:ascii="Times New Roman" w:eastAsia="Times New Roman" w:hAnsi="Times New Roman"/>
          <w:sz w:val="20"/>
          <w:szCs w:val="20"/>
          <w:lang w:eastAsia="ru-RU"/>
        </w:rPr>
      </w:pPr>
    </w:p>
    <w:tbl>
      <w:tblPr>
        <w:tblW w:w="5000" w:type="pct"/>
        <w:tblLook w:val="04A0"/>
      </w:tblPr>
      <w:tblGrid>
        <w:gridCol w:w="9570"/>
      </w:tblGrid>
      <w:tr w:rsidR="00492AAA" w:rsidRPr="00492AAA" w:rsidTr="00492AAA">
        <w:trPr>
          <w:trHeight w:val="20"/>
        </w:trPr>
        <w:tc>
          <w:tcPr>
            <w:tcW w:w="5000" w:type="pct"/>
            <w:tcBorders>
              <w:top w:val="nil"/>
              <w:left w:val="nil"/>
              <w:right w:val="nil"/>
            </w:tcBorders>
            <w:shd w:val="clear" w:color="auto" w:fill="auto"/>
            <w:noWrap/>
            <w:vAlign w:val="bottom"/>
            <w:hideMark/>
          </w:tcPr>
          <w:p w:rsidR="00492AAA" w:rsidRDefault="00492AAA" w:rsidP="00492AAA">
            <w:pPr>
              <w:spacing w:after="0" w:line="240" w:lineRule="auto"/>
              <w:jc w:val="right"/>
              <w:rPr>
                <w:rFonts w:ascii="Times New Roman" w:eastAsia="Times New Roman" w:hAnsi="Times New Roman"/>
                <w:color w:val="000000"/>
                <w:sz w:val="18"/>
                <w:szCs w:val="18"/>
                <w:lang w:eastAsia="ru-RU"/>
              </w:rPr>
            </w:pPr>
            <w:r w:rsidRPr="00492AAA">
              <w:rPr>
                <w:rFonts w:ascii="Times New Roman" w:eastAsia="Times New Roman" w:hAnsi="Times New Roman"/>
                <w:color w:val="000000"/>
                <w:sz w:val="18"/>
                <w:szCs w:val="18"/>
                <w:lang w:eastAsia="ru-RU"/>
              </w:rPr>
              <w:t>Приложение № 2</w:t>
            </w:r>
            <w:r w:rsidRPr="00492AAA">
              <w:rPr>
                <w:rFonts w:ascii="Times New Roman" w:eastAsia="Times New Roman" w:hAnsi="Times New Roman"/>
                <w:color w:val="000000"/>
                <w:sz w:val="18"/>
                <w:szCs w:val="18"/>
                <w:lang w:eastAsia="ru-RU"/>
              </w:rPr>
              <w:br/>
              <w:t>к подпрограмме 1 «Развитие дошкольного,</w:t>
            </w:r>
          </w:p>
          <w:p w:rsidR="00492AAA" w:rsidRDefault="00492AAA" w:rsidP="00492AAA">
            <w:pPr>
              <w:spacing w:after="0" w:line="240" w:lineRule="auto"/>
              <w:jc w:val="right"/>
              <w:rPr>
                <w:rFonts w:ascii="Times New Roman" w:eastAsia="Times New Roman" w:hAnsi="Times New Roman"/>
                <w:color w:val="000000"/>
                <w:sz w:val="18"/>
                <w:szCs w:val="18"/>
                <w:lang w:eastAsia="ru-RU"/>
              </w:rPr>
            </w:pPr>
            <w:r w:rsidRPr="00492AAA">
              <w:rPr>
                <w:rFonts w:ascii="Times New Roman" w:eastAsia="Times New Roman" w:hAnsi="Times New Roman"/>
                <w:color w:val="000000"/>
                <w:sz w:val="18"/>
                <w:szCs w:val="18"/>
                <w:lang w:eastAsia="ru-RU"/>
              </w:rPr>
              <w:t xml:space="preserve"> общего и дополнительного образования детей»</w:t>
            </w:r>
          </w:p>
          <w:p w:rsidR="00492AAA" w:rsidRPr="00492AAA" w:rsidRDefault="00492AAA" w:rsidP="00492AAA">
            <w:pPr>
              <w:spacing w:after="0" w:line="240" w:lineRule="auto"/>
              <w:jc w:val="center"/>
              <w:rPr>
                <w:rFonts w:ascii="Times New Roman" w:eastAsia="Times New Roman" w:hAnsi="Times New Roman"/>
                <w:color w:val="000000"/>
                <w:sz w:val="20"/>
                <w:szCs w:val="18"/>
                <w:lang w:eastAsia="ru-RU"/>
              </w:rPr>
            </w:pPr>
          </w:p>
          <w:p w:rsidR="00492AAA" w:rsidRPr="00492AAA" w:rsidRDefault="00492AAA" w:rsidP="00492AAA">
            <w:pPr>
              <w:spacing w:after="0" w:line="240" w:lineRule="auto"/>
              <w:jc w:val="center"/>
              <w:rPr>
                <w:rFonts w:ascii="Times New Roman" w:eastAsia="Times New Roman" w:hAnsi="Times New Roman"/>
                <w:color w:val="000000"/>
                <w:sz w:val="18"/>
                <w:szCs w:val="18"/>
                <w:lang w:eastAsia="ru-RU"/>
              </w:rPr>
            </w:pPr>
            <w:r w:rsidRPr="00492AAA">
              <w:rPr>
                <w:rFonts w:ascii="Times New Roman" w:eastAsia="Times New Roman" w:hAnsi="Times New Roman"/>
                <w:bCs/>
                <w:sz w:val="20"/>
                <w:szCs w:val="18"/>
                <w:lang w:eastAsia="ru-RU"/>
              </w:rPr>
              <w:t>Перечень мероприятий подпрограммы с указанием объема средств на их реализацию и ожидаемых результатов</w:t>
            </w:r>
          </w:p>
        </w:tc>
      </w:tr>
    </w:tbl>
    <w:p w:rsidR="00CC52D7" w:rsidRDefault="00CC52D7" w:rsidP="0066354B">
      <w:pPr>
        <w:spacing w:after="0" w:line="240" w:lineRule="auto"/>
        <w:ind w:firstLine="360"/>
        <w:jc w:val="both"/>
        <w:rPr>
          <w:rFonts w:ascii="Times New Roman" w:eastAsia="Times New Roman" w:hAnsi="Times New Roman"/>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tblPr>
      <w:tblGrid>
        <w:gridCol w:w="402"/>
        <w:gridCol w:w="1015"/>
        <w:gridCol w:w="825"/>
        <w:gridCol w:w="693"/>
        <w:gridCol w:w="403"/>
        <w:gridCol w:w="532"/>
        <w:gridCol w:w="341"/>
        <w:gridCol w:w="944"/>
        <w:gridCol w:w="861"/>
        <w:gridCol w:w="861"/>
        <w:gridCol w:w="882"/>
        <w:gridCol w:w="944"/>
        <w:gridCol w:w="867"/>
      </w:tblGrid>
      <w:tr w:rsidR="00031AD3" w:rsidRPr="00031AD3" w:rsidTr="00031AD3">
        <w:trPr>
          <w:trHeight w:val="495"/>
        </w:trPr>
        <w:tc>
          <w:tcPr>
            <w:tcW w:w="170" w:type="pct"/>
            <w:vMerge w:val="restar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 п/п</w:t>
            </w:r>
          </w:p>
        </w:tc>
        <w:tc>
          <w:tcPr>
            <w:tcW w:w="777" w:type="pct"/>
            <w:vMerge w:val="restar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 xml:space="preserve">Цели, задачи, мероприятия </w:t>
            </w:r>
          </w:p>
        </w:tc>
        <w:tc>
          <w:tcPr>
            <w:tcW w:w="503" w:type="pct"/>
            <w:vMerge w:val="restar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ГРБС</w:t>
            </w:r>
          </w:p>
        </w:tc>
        <w:tc>
          <w:tcPr>
            <w:tcW w:w="941" w:type="pct"/>
            <w:gridSpan w:val="4"/>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Код бюджетной классификации</w:t>
            </w:r>
          </w:p>
        </w:tc>
        <w:tc>
          <w:tcPr>
            <w:tcW w:w="1908" w:type="pct"/>
            <w:gridSpan w:val="5"/>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Расходы в рублях, годы</w:t>
            </w:r>
          </w:p>
        </w:tc>
        <w:tc>
          <w:tcPr>
            <w:tcW w:w="702" w:type="pct"/>
            <w:vMerge w:val="restar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 xml:space="preserve">Ожидаемый результат от реализации подпрограммного мероприятия </w:t>
            </w:r>
            <w:r w:rsidRPr="00031AD3">
              <w:rPr>
                <w:rFonts w:ascii="Times New Roman" w:eastAsia="Times New Roman" w:hAnsi="Times New Roman"/>
                <w:sz w:val="14"/>
                <w:szCs w:val="14"/>
                <w:lang w:eastAsia="ru-RU"/>
              </w:rPr>
              <w:br/>
              <w:t>(в натуральном выражении)</w:t>
            </w:r>
          </w:p>
        </w:tc>
      </w:tr>
      <w:tr w:rsidR="00031AD3" w:rsidRPr="00031AD3" w:rsidTr="00031AD3">
        <w:trPr>
          <w:trHeight w:val="975"/>
        </w:trPr>
        <w:tc>
          <w:tcPr>
            <w:tcW w:w="170" w:type="pct"/>
            <w:vMerge/>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p>
        </w:tc>
        <w:tc>
          <w:tcPr>
            <w:tcW w:w="777" w:type="pct"/>
            <w:vMerge/>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p>
        </w:tc>
        <w:tc>
          <w:tcPr>
            <w:tcW w:w="503" w:type="pct"/>
            <w:vMerge/>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p>
        </w:tc>
        <w:tc>
          <w:tcPr>
            <w:tcW w:w="306"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ГРБС</w:t>
            </w:r>
          </w:p>
        </w:tc>
        <w:tc>
          <w:tcPr>
            <w:tcW w:w="211"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Рз Пр</w:t>
            </w:r>
          </w:p>
        </w:tc>
        <w:tc>
          <w:tcPr>
            <w:tcW w:w="219"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ЦСР</w:t>
            </w:r>
          </w:p>
        </w:tc>
        <w:tc>
          <w:tcPr>
            <w:tcW w:w="205"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ВР</w:t>
            </w:r>
          </w:p>
        </w:tc>
        <w:tc>
          <w:tcPr>
            <w:tcW w:w="404"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2014 год</w:t>
            </w:r>
          </w:p>
        </w:tc>
        <w:tc>
          <w:tcPr>
            <w:tcW w:w="363"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2015 год</w:t>
            </w:r>
          </w:p>
        </w:tc>
        <w:tc>
          <w:tcPr>
            <w:tcW w:w="363"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2016 год</w:t>
            </w:r>
          </w:p>
        </w:tc>
        <w:tc>
          <w:tcPr>
            <w:tcW w:w="377"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2017 год</w:t>
            </w:r>
          </w:p>
        </w:tc>
        <w:tc>
          <w:tcPr>
            <w:tcW w:w="400"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Итого на период</w:t>
            </w:r>
          </w:p>
        </w:tc>
        <w:tc>
          <w:tcPr>
            <w:tcW w:w="702" w:type="pct"/>
            <w:vMerge/>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p>
        </w:tc>
      </w:tr>
      <w:tr w:rsidR="00031AD3" w:rsidRPr="00031AD3" w:rsidTr="00031AD3">
        <w:trPr>
          <w:trHeight w:val="825"/>
        </w:trPr>
        <w:tc>
          <w:tcPr>
            <w:tcW w:w="5000" w:type="pct"/>
            <w:gridSpan w:val="13"/>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Цель: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и оздоровления детей в летний период</w:t>
            </w:r>
          </w:p>
        </w:tc>
      </w:tr>
      <w:tr w:rsidR="00031AD3" w:rsidRPr="00031AD3" w:rsidTr="00031AD3">
        <w:trPr>
          <w:trHeight w:val="480"/>
        </w:trPr>
        <w:tc>
          <w:tcPr>
            <w:tcW w:w="5000" w:type="pct"/>
            <w:gridSpan w:val="13"/>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Задача № 1 Обеспечить доступность дошкольного образования, соответствующего единому стандарту качества дошкольного образования</w:t>
            </w:r>
          </w:p>
        </w:tc>
      </w:tr>
      <w:tr w:rsidR="00031AD3" w:rsidRPr="00031AD3" w:rsidTr="00031AD3">
        <w:trPr>
          <w:trHeight w:val="570"/>
        </w:trPr>
        <w:tc>
          <w:tcPr>
            <w:tcW w:w="170" w:type="pct"/>
            <w:vMerge w:val="restart"/>
            <w:shd w:val="clear" w:color="auto" w:fill="FFFFFF" w:themeFill="background1"/>
            <w:noWrap/>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1.1.1</w:t>
            </w:r>
          </w:p>
        </w:tc>
        <w:tc>
          <w:tcPr>
            <w:tcW w:w="777" w:type="pct"/>
            <w:vMerge w:val="restar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Реализация основных общеобразовательных программ дошкольного образования.</w:t>
            </w:r>
          </w:p>
        </w:tc>
        <w:tc>
          <w:tcPr>
            <w:tcW w:w="503" w:type="pct"/>
            <w:vMerge w:val="restar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Управление образования администрации Богучанского района, муниципальные образовательные учреждения</w:t>
            </w:r>
          </w:p>
        </w:tc>
        <w:tc>
          <w:tcPr>
            <w:tcW w:w="306" w:type="pct"/>
            <w:vMerge w:val="restar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Субвенции</w:t>
            </w:r>
          </w:p>
        </w:tc>
        <w:tc>
          <w:tcPr>
            <w:tcW w:w="211"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07 01</w:t>
            </w:r>
          </w:p>
        </w:tc>
        <w:tc>
          <w:tcPr>
            <w:tcW w:w="219"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0117588</w:t>
            </w:r>
          </w:p>
        </w:tc>
        <w:tc>
          <w:tcPr>
            <w:tcW w:w="205"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111</w:t>
            </w:r>
          </w:p>
        </w:tc>
        <w:tc>
          <w:tcPr>
            <w:tcW w:w="404" w:type="pct"/>
            <w:shd w:val="clear" w:color="auto" w:fill="FFFFFF" w:themeFill="background1"/>
            <w:noWrap/>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92 397 944,02</w:t>
            </w:r>
          </w:p>
        </w:tc>
        <w:tc>
          <w:tcPr>
            <w:tcW w:w="363" w:type="pct"/>
            <w:shd w:val="clear" w:color="auto" w:fill="FFFFFF" w:themeFill="background1"/>
            <w:noWrap/>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96 327 100,00</w:t>
            </w:r>
          </w:p>
        </w:tc>
        <w:tc>
          <w:tcPr>
            <w:tcW w:w="363" w:type="pct"/>
            <w:shd w:val="clear" w:color="auto" w:fill="FFFFFF" w:themeFill="background1"/>
            <w:noWrap/>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96 327 100,00</w:t>
            </w:r>
          </w:p>
        </w:tc>
        <w:tc>
          <w:tcPr>
            <w:tcW w:w="377" w:type="pct"/>
            <w:shd w:val="clear" w:color="auto" w:fill="FFFFFF" w:themeFill="background1"/>
            <w:noWrap/>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96 327 100,00</w:t>
            </w:r>
          </w:p>
        </w:tc>
        <w:tc>
          <w:tcPr>
            <w:tcW w:w="400" w:type="pct"/>
            <w:shd w:val="clear" w:color="auto" w:fill="FFFFFF" w:themeFill="background1"/>
            <w:noWrap/>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381 379 244,02</w:t>
            </w:r>
          </w:p>
        </w:tc>
        <w:tc>
          <w:tcPr>
            <w:tcW w:w="702" w:type="pct"/>
            <w:vMerge w:val="restart"/>
            <w:shd w:val="clear" w:color="auto" w:fill="FFFFFF" w:themeFill="background1"/>
            <w:vAlign w:val="bottom"/>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 </w:t>
            </w:r>
          </w:p>
        </w:tc>
      </w:tr>
      <w:tr w:rsidR="00031AD3" w:rsidRPr="00031AD3" w:rsidTr="00031AD3">
        <w:trPr>
          <w:trHeight w:val="570"/>
        </w:trPr>
        <w:tc>
          <w:tcPr>
            <w:tcW w:w="170" w:type="pct"/>
            <w:vMerge/>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p>
        </w:tc>
        <w:tc>
          <w:tcPr>
            <w:tcW w:w="777" w:type="pct"/>
            <w:vMerge/>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p>
        </w:tc>
        <w:tc>
          <w:tcPr>
            <w:tcW w:w="503" w:type="pct"/>
            <w:vMerge/>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p>
        </w:tc>
        <w:tc>
          <w:tcPr>
            <w:tcW w:w="306" w:type="pct"/>
            <w:vMerge/>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p>
        </w:tc>
        <w:tc>
          <w:tcPr>
            <w:tcW w:w="211"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07 01</w:t>
            </w:r>
          </w:p>
        </w:tc>
        <w:tc>
          <w:tcPr>
            <w:tcW w:w="219"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0117588</w:t>
            </w:r>
          </w:p>
        </w:tc>
        <w:tc>
          <w:tcPr>
            <w:tcW w:w="205"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112</w:t>
            </w:r>
          </w:p>
        </w:tc>
        <w:tc>
          <w:tcPr>
            <w:tcW w:w="404" w:type="pct"/>
            <w:shd w:val="clear" w:color="auto" w:fill="FFFFFF" w:themeFill="background1"/>
            <w:noWrap/>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558 465,50</w:t>
            </w:r>
          </w:p>
        </w:tc>
        <w:tc>
          <w:tcPr>
            <w:tcW w:w="363" w:type="pct"/>
            <w:shd w:val="clear" w:color="auto" w:fill="FFFFFF" w:themeFill="background1"/>
            <w:noWrap/>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580 000,00</w:t>
            </w:r>
          </w:p>
        </w:tc>
        <w:tc>
          <w:tcPr>
            <w:tcW w:w="363" w:type="pct"/>
            <w:shd w:val="clear" w:color="auto" w:fill="FFFFFF" w:themeFill="background1"/>
            <w:noWrap/>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580 000,00</w:t>
            </w:r>
          </w:p>
        </w:tc>
        <w:tc>
          <w:tcPr>
            <w:tcW w:w="377" w:type="pct"/>
            <w:shd w:val="clear" w:color="auto" w:fill="FFFFFF" w:themeFill="background1"/>
            <w:noWrap/>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580 000,00</w:t>
            </w:r>
          </w:p>
        </w:tc>
        <w:tc>
          <w:tcPr>
            <w:tcW w:w="400" w:type="pct"/>
            <w:shd w:val="clear" w:color="auto" w:fill="FFFFFF" w:themeFill="background1"/>
            <w:noWrap/>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2 298 465,50</w:t>
            </w:r>
          </w:p>
        </w:tc>
        <w:tc>
          <w:tcPr>
            <w:tcW w:w="702" w:type="pct"/>
            <w:vMerge/>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p>
        </w:tc>
      </w:tr>
      <w:tr w:rsidR="00031AD3" w:rsidRPr="00031AD3" w:rsidTr="00031AD3">
        <w:trPr>
          <w:trHeight w:val="600"/>
        </w:trPr>
        <w:tc>
          <w:tcPr>
            <w:tcW w:w="170" w:type="pct"/>
            <w:vMerge/>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p>
        </w:tc>
        <w:tc>
          <w:tcPr>
            <w:tcW w:w="777" w:type="pct"/>
            <w:vMerge/>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p>
        </w:tc>
        <w:tc>
          <w:tcPr>
            <w:tcW w:w="503" w:type="pct"/>
            <w:vMerge/>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p>
        </w:tc>
        <w:tc>
          <w:tcPr>
            <w:tcW w:w="306" w:type="pct"/>
            <w:vMerge/>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p>
        </w:tc>
        <w:tc>
          <w:tcPr>
            <w:tcW w:w="211"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07 01</w:t>
            </w:r>
          </w:p>
        </w:tc>
        <w:tc>
          <w:tcPr>
            <w:tcW w:w="219"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0117588</w:t>
            </w:r>
          </w:p>
        </w:tc>
        <w:tc>
          <w:tcPr>
            <w:tcW w:w="205"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244</w:t>
            </w:r>
          </w:p>
        </w:tc>
        <w:tc>
          <w:tcPr>
            <w:tcW w:w="404" w:type="pct"/>
            <w:shd w:val="clear" w:color="auto" w:fill="FFFFFF" w:themeFill="background1"/>
            <w:noWrap/>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4 419 590,48</w:t>
            </w:r>
          </w:p>
        </w:tc>
        <w:tc>
          <w:tcPr>
            <w:tcW w:w="363" w:type="pct"/>
            <w:shd w:val="clear" w:color="auto" w:fill="FFFFFF" w:themeFill="background1"/>
            <w:noWrap/>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15 898 000,00</w:t>
            </w:r>
          </w:p>
        </w:tc>
        <w:tc>
          <w:tcPr>
            <w:tcW w:w="363" w:type="pct"/>
            <w:shd w:val="clear" w:color="auto" w:fill="FFFFFF" w:themeFill="background1"/>
            <w:noWrap/>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15 898 000,00</w:t>
            </w:r>
          </w:p>
        </w:tc>
        <w:tc>
          <w:tcPr>
            <w:tcW w:w="377" w:type="pct"/>
            <w:shd w:val="clear" w:color="auto" w:fill="FFFFFF" w:themeFill="background1"/>
            <w:noWrap/>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15 898 000,00</w:t>
            </w:r>
          </w:p>
        </w:tc>
        <w:tc>
          <w:tcPr>
            <w:tcW w:w="400" w:type="pct"/>
            <w:shd w:val="clear" w:color="auto" w:fill="FFFFFF" w:themeFill="background1"/>
            <w:noWrap/>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52 113 590,48</w:t>
            </w:r>
          </w:p>
        </w:tc>
        <w:tc>
          <w:tcPr>
            <w:tcW w:w="702" w:type="pct"/>
            <w:vMerge/>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p>
        </w:tc>
      </w:tr>
      <w:tr w:rsidR="00031AD3" w:rsidRPr="00031AD3" w:rsidTr="00031AD3">
        <w:trPr>
          <w:trHeight w:val="540"/>
        </w:trPr>
        <w:tc>
          <w:tcPr>
            <w:tcW w:w="170" w:type="pct"/>
            <w:vMerge/>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p>
        </w:tc>
        <w:tc>
          <w:tcPr>
            <w:tcW w:w="777" w:type="pct"/>
            <w:vMerge/>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p>
        </w:tc>
        <w:tc>
          <w:tcPr>
            <w:tcW w:w="503" w:type="pct"/>
            <w:vMerge/>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p>
        </w:tc>
        <w:tc>
          <w:tcPr>
            <w:tcW w:w="306"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Дети-сироты</w:t>
            </w:r>
          </w:p>
        </w:tc>
        <w:tc>
          <w:tcPr>
            <w:tcW w:w="211"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10 03</w:t>
            </w:r>
          </w:p>
        </w:tc>
        <w:tc>
          <w:tcPr>
            <w:tcW w:w="219"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0117554</w:t>
            </w:r>
          </w:p>
        </w:tc>
        <w:tc>
          <w:tcPr>
            <w:tcW w:w="205"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244</w:t>
            </w:r>
          </w:p>
        </w:tc>
        <w:tc>
          <w:tcPr>
            <w:tcW w:w="404" w:type="pct"/>
            <w:shd w:val="clear" w:color="auto" w:fill="FFFFFF" w:themeFill="background1"/>
            <w:noWrap/>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 xml:space="preserve">468 000,00 </w:t>
            </w:r>
          </w:p>
        </w:tc>
        <w:tc>
          <w:tcPr>
            <w:tcW w:w="363" w:type="pct"/>
            <w:shd w:val="clear" w:color="auto" w:fill="FFFFFF" w:themeFill="background1"/>
            <w:noWrap/>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 xml:space="preserve">150 800,00 </w:t>
            </w:r>
          </w:p>
        </w:tc>
        <w:tc>
          <w:tcPr>
            <w:tcW w:w="363" w:type="pct"/>
            <w:shd w:val="clear" w:color="auto" w:fill="FFFFFF" w:themeFill="background1"/>
            <w:noWrap/>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 xml:space="preserve">150 800,00 </w:t>
            </w:r>
          </w:p>
        </w:tc>
        <w:tc>
          <w:tcPr>
            <w:tcW w:w="377" w:type="pct"/>
            <w:shd w:val="clear" w:color="auto" w:fill="FFFFFF" w:themeFill="background1"/>
            <w:noWrap/>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 xml:space="preserve">150 800,00 </w:t>
            </w:r>
          </w:p>
        </w:tc>
        <w:tc>
          <w:tcPr>
            <w:tcW w:w="400" w:type="pct"/>
            <w:shd w:val="clear" w:color="auto" w:fill="FFFFFF" w:themeFill="background1"/>
            <w:noWrap/>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920 400,00</w:t>
            </w:r>
          </w:p>
        </w:tc>
        <w:tc>
          <w:tcPr>
            <w:tcW w:w="702" w:type="pct"/>
            <w:vMerge/>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p>
        </w:tc>
      </w:tr>
      <w:tr w:rsidR="00031AD3" w:rsidRPr="00031AD3" w:rsidTr="00031AD3">
        <w:trPr>
          <w:trHeight w:val="480"/>
        </w:trPr>
        <w:tc>
          <w:tcPr>
            <w:tcW w:w="170" w:type="pct"/>
            <w:vMerge w:val="restart"/>
            <w:shd w:val="clear" w:color="auto" w:fill="FFFFFF" w:themeFill="background1"/>
            <w:noWrap/>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1.1.2.</w:t>
            </w:r>
          </w:p>
        </w:tc>
        <w:tc>
          <w:tcPr>
            <w:tcW w:w="777" w:type="pct"/>
            <w:vMerge w:val="restar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Создание условий для предоставления общедоступного и бесплатного дошкольного образования, содержание детей, присмотр и уход.</w:t>
            </w:r>
          </w:p>
        </w:tc>
        <w:tc>
          <w:tcPr>
            <w:tcW w:w="503" w:type="pct"/>
            <w:vMerge w:val="restar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Управление образования администрации Богучанского района, муниципальные образовательные учреждения</w:t>
            </w:r>
          </w:p>
        </w:tc>
        <w:tc>
          <w:tcPr>
            <w:tcW w:w="306"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875</w:t>
            </w:r>
          </w:p>
        </w:tc>
        <w:tc>
          <w:tcPr>
            <w:tcW w:w="211"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07 01</w:t>
            </w:r>
          </w:p>
        </w:tc>
        <w:tc>
          <w:tcPr>
            <w:tcW w:w="219"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0114001</w:t>
            </w:r>
          </w:p>
        </w:tc>
        <w:tc>
          <w:tcPr>
            <w:tcW w:w="205"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111</w:t>
            </w:r>
          </w:p>
        </w:tc>
        <w:tc>
          <w:tcPr>
            <w:tcW w:w="404" w:type="pct"/>
            <w:shd w:val="clear" w:color="auto" w:fill="FFFFFF" w:themeFill="background1"/>
            <w:noWrap/>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49 333 022,66</w:t>
            </w:r>
          </w:p>
        </w:tc>
        <w:tc>
          <w:tcPr>
            <w:tcW w:w="363" w:type="pct"/>
            <w:shd w:val="clear" w:color="auto" w:fill="FFFFFF" w:themeFill="background1"/>
            <w:noWrap/>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57 299 462,00</w:t>
            </w:r>
          </w:p>
        </w:tc>
        <w:tc>
          <w:tcPr>
            <w:tcW w:w="363" w:type="pct"/>
            <w:shd w:val="clear" w:color="auto" w:fill="FFFFFF" w:themeFill="background1"/>
            <w:noWrap/>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55 549 462,00</w:t>
            </w:r>
          </w:p>
        </w:tc>
        <w:tc>
          <w:tcPr>
            <w:tcW w:w="377" w:type="pct"/>
            <w:shd w:val="clear" w:color="auto" w:fill="FFFFFF" w:themeFill="background1"/>
            <w:noWrap/>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55 549 462,00</w:t>
            </w:r>
          </w:p>
        </w:tc>
        <w:tc>
          <w:tcPr>
            <w:tcW w:w="400" w:type="pct"/>
            <w:shd w:val="clear" w:color="auto" w:fill="FFFFFF" w:themeFill="background1"/>
            <w:noWrap/>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217 731 408,66</w:t>
            </w:r>
          </w:p>
        </w:tc>
        <w:tc>
          <w:tcPr>
            <w:tcW w:w="702" w:type="pct"/>
            <w:vMerge/>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p>
        </w:tc>
      </w:tr>
      <w:tr w:rsidR="00031AD3" w:rsidRPr="00031AD3" w:rsidTr="00031AD3">
        <w:trPr>
          <w:trHeight w:val="435"/>
        </w:trPr>
        <w:tc>
          <w:tcPr>
            <w:tcW w:w="170" w:type="pct"/>
            <w:vMerge/>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p>
        </w:tc>
        <w:tc>
          <w:tcPr>
            <w:tcW w:w="777" w:type="pct"/>
            <w:vMerge/>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p>
        </w:tc>
        <w:tc>
          <w:tcPr>
            <w:tcW w:w="503" w:type="pct"/>
            <w:vMerge/>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p>
        </w:tc>
        <w:tc>
          <w:tcPr>
            <w:tcW w:w="306"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875</w:t>
            </w:r>
          </w:p>
        </w:tc>
        <w:tc>
          <w:tcPr>
            <w:tcW w:w="211"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07 01</w:t>
            </w:r>
          </w:p>
        </w:tc>
        <w:tc>
          <w:tcPr>
            <w:tcW w:w="219"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0114101</w:t>
            </w:r>
          </w:p>
        </w:tc>
        <w:tc>
          <w:tcPr>
            <w:tcW w:w="205"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111</w:t>
            </w:r>
          </w:p>
        </w:tc>
        <w:tc>
          <w:tcPr>
            <w:tcW w:w="404" w:type="pct"/>
            <w:shd w:val="clear" w:color="auto" w:fill="FFFFFF" w:themeFill="background1"/>
            <w:noWrap/>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9 790 978,27</w:t>
            </w:r>
          </w:p>
        </w:tc>
        <w:tc>
          <w:tcPr>
            <w:tcW w:w="363" w:type="pct"/>
            <w:shd w:val="clear" w:color="auto" w:fill="FFFFFF" w:themeFill="background1"/>
            <w:noWrap/>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 </w:t>
            </w:r>
          </w:p>
        </w:tc>
        <w:tc>
          <w:tcPr>
            <w:tcW w:w="363" w:type="pct"/>
            <w:shd w:val="clear" w:color="auto" w:fill="FFFFFF" w:themeFill="background1"/>
            <w:noWrap/>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 </w:t>
            </w:r>
          </w:p>
        </w:tc>
        <w:tc>
          <w:tcPr>
            <w:tcW w:w="377" w:type="pct"/>
            <w:shd w:val="clear" w:color="auto" w:fill="FFFFFF" w:themeFill="background1"/>
            <w:noWrap/>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 </w:t>
            </w:r>
          </w:p>
        </w:tc>
        <w:tc>
          <w:tcPr>
            <w:tcW w:w="400" w:type="pct"/>
            <w:shd w:val="clear" w:color="auto" w:fill="FFFFFF" w:themeFill="background1"/>
            <w:noWrap/>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9 790 978,27</w:t>
            </w:r>
          </w:p>
        </w:tc>
        <w:tc>
          <w:tcPr>
            <w:tcW w:w="702" w:type="pct"/>
            <w:vMerge/>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p>
        </w:tc>
      </w:tr>
      <w:tr w:rsidR="00031AD3" w:rsidRPr="00031AD3" w:rsidTr="00031AD3">
        <w:trPr>
          <w:trHeight w:val="435"/>
        </w:trPr>
        <w:tc>
          <w:tcPr>
            <w:tcW w:w="170" w:type="pct"/>
            <w:vMerge/>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p>
        </w:tc>
        <w:tc>
          <w:tcPr>
            <w:tcW w:w="777" w:type="pct"/>
            <w:vMerge/>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p>
        </w:tc>
        <w:tc>
          <w:tcPr>
            <w:tcW w:w="503" w:type="pct"/>
            <w:vMerge/>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p>
        </w:tc>
        <w:tc>
          <w:tcPr>
            <w:tcW w:w="306"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875</w:t>
            </w:r>
          </w:p>
        </w:tc>
        <w:tc>
          <w:tcPr>
            <w:tcW w:w="211"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07 01</w:t>
            </w:r>
          </w:p>
        </w:tc>
        <w:tc>
          <w:tcPr>
            <w:tcW w:w="219"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0114001</w:t>
            </w:r>
          </w:p>
        </w:tc>
        <w:tc>
          <w:tcPr>
            <w:tcW w:w="205"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112</w:t>
            </w:r>
          </w:p>
        </w:tc>
        <w:tc>
          <w:tcPr>
            <w:tcW w:w="404" w:type="pct"/>
            <w:shd w:val="clear" w:color="auto" w:fill="FFFFFF" w:themeFill="background1"/>
            <w:noWrap/>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2 501 168,12</w:t>
            </w:r>
          </w:p>
        </w:tc>
        <w:tc>
          <w:tcPr>
            <w:tcW w:w="363" w:type="pct"/>
            <w:shd w:val="clear" w:color="auto" w:fill="FFFFFF" w:themeFill="background1"/>
            <w:noWrap/>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1 700 400,00</w:t>
            </w:r>
          </w:p>
        </w:tc>
        <w:tc>
          <w:tcPr>
            <w:tcW w:w="363" w:type="pct"/>
            <w:shd w:val="clear" w:color="auto" w:fill="FFFFFF" w:themeFill="background1"/>
            <w:noWrap/>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1 700 400,00</w:t>
            </w:r>
          </w:p>
        </w:tc>
        <w:tc>
          <w:tcPr>
            <w:tcW w:w="377" w:type="pct"/>
            <w:shd w:val="clear" w:color="auto" w:fill="FFFFFF" w:themeFill="background1"/>
            <w:noWrap/>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1 700 400,00</w:t>
            </w:r>
          </w:p>
        </w:tc>
        <w:tc>
          <w:tcPr>
            <w:tcW w:w="400" w:type="pct"/>
            <w:shd w:val="clear" w:color="auto" w:fill="FFFFFF" w:themeFill="background1"/>
            <w:noWrap/>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7 602 368,12</w:t>
            </w:r>
          </w:p>
        </w:tc>
        <w:tc>
          <w:tcPr>
            <w:tcW w:w="702" w:type="pct"/>
            <w:vMerge/>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p>
        </w:tc>
      </w:tr>
      <w:tr w:rsidR="00031AD3" w:rsidRPr="00031AD3" w:rsidTr="00031AD3">
        <w:trPr>
          <w:trHeight w:val="450"/>
        </w:trPr>
        <w:tc>
          <w:tcPr>
            <w:tcW w:w="170" w:type="pct"/>
            <w:vMerge/>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p>
        </w:tc>
        <w:tc>
          <w:tcPr>
            <w:tcW w:w="777" w:type="pct"/>
            <w:vMerge/>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p>
        </w:tc>
        <w:tc>
          <w:tcPr>
            <w:tcW w:w="503" w:type="pct"/>
            <w:vMerge/>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p>
        </w:tc>
        <w:tc>
          <w:tcPr>
            <w:tcW w:w="306"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875</w:t>
            </w:r>
          </w:p>
        </w:tc>
        <w:tc>
          <w:tcPr>
            <w:tcW w:w="211"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07 01</w:t>
            </w:r>
          </w:p>
        </w:tc>
        <w:tc>
          <w:tcPr>
            <w:tcW w:w="219"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0114001</w:t>
            </w:r>
          </w:p>
        </w:tc>
        <w:tc>
          <w:tcPr>
            <w:tcW w:w="205"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243</w:t>
            </w:r>
          </w:p>
        </w:tc>
        <w:tc>
          <w:tcPr>
            <w:tcW w:w="404" w:type="pct"/>
            <w:shd w:val="clear" w:color="auto" w:fill="FFFFFF" w:themeFill="background1"/>
            <w:noWrap/>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346 323,04</w:t>
            </w:r>
          </w:p>
        </w:tc>
        <w:tc>
          <w:tcPr>
            <w:tcW w:w="363" w:type="pct"/>
            <w:shd w:val="clear" w:color="auto" w:fill="FFFFFF" w:themeFill="background1"/>
            <w:noWrap/>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2 200 000,00</w:t>
            </w:r>
          </w:p>
        </w:tc>
        <w:tc>
          <w:tcPr>
            <w:tcW w:w="363" w:type="pct"/>
            <w:shd w:val="clear" w:color="auto" w:fill="FFFFFF" w:themeFill="background1"/>
            <w:noWrap/>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2 200 000,00</w:t>
            </w:r>
          </w:p>
        </w:tc>
        <w:tc>
          <w:tcPr>
            <w:tcW w:w="377" w:type="pct"/>
            <w:shd w:val="clear" w:color="auto" w:fill="FFFFFF" w:themeFill="background1"/>
            <w:noWrap/>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2 200 000,00</w:t>
            </w:r>
          </w:p>
        </w:tc>
        <w:tc>
          <w:tcPr>
            <w:tcW w:w="400" w:type="pct"/>
            <w:shd w:val="clear" w:color="auto" w:fill="FFFFFF" w:themeFill="background1"/>
            <w:noWrap/>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6 946 323,04</w:t>
            </w:r>
          </w:p>
        </w:tc>
        <w:tc>
          <w:tcPr>
            <w:tcW w:w="702" w:type="pct"/>
            <w:vMerge/>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p>
        </w:tc>
      </w:tr>
      <w:tr w:rsidR="00031AD3" w:rsidRPr="00031AD3" w:rsidTr="00031AD3">
        <w:trPr>
          <w:trHeight w:val="495"/>
        </w:trPr>
        <w:tc>
          <w:tcPr>
            <w:tcW w:w="170" w:type="pct"/>
            <w:vMerge/>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p>
        </w:tc>
        <w:tc>
          <w:tcPr>
            <w:tcW w:w="777" w:type="pct"/>
            <w:vMerge/>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p>
        </w:tc>
        <w:tc>
          <w:tcPr>
            <w:tcW w:w="503" w:type="pct"/>
            <w:vMerge/>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p>
        </w:tc>
        <w:tc>
          <w:tcPr>
            <w:tcW w:w="306"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875</w:t>
            </w:r>
          </w:p>
        </w:tc>
        <w:tc>
          <w:tcPr>
            <w:tcW w:w="211"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07 01</w:t>
            </w:r>
          </w:p>
        </w:tc>
        <w:tc>
          <w:tcPr>
            <w:tcW w:w="219"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0114001</w:t>
            </w:r>
          </w:p>
        </w:tc>
        <w:tc>
          <w:tcPr>
            <w:tcW w:w="205"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244</w:t>
            </w:r>
          </w:p>
        </w:tc>
        <w:tc>
          <w:tcPr>
            <w:tcW w:w="404" w:type="pct"/>
            <w:shd w:val="clear" w:color="auto" w:fill="FFFFFF" w:themeFill="background1"/>
            <w:noWrap/>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65 126 404,01</w:t>
            </w:r>
          </w:p>
        </w:tc>
        <w:tc>
          <w:tcPr>
            <w:tcW w:w="363" w:type="pct"/>
            <w:shd w:val="clear" w:color="auto" w:fill="FFFFFF" w:themeFill="background1"/>
            <w:noWrap/>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68 240 787,23</w:t>
            </w:r>
          </w:p>
        </w:tc>
        <w:tc>
          <w:tcPr>
            <w:tcW w:w="363" w:type="pct"/>
            <w:shd w:val="clear" w:color="auto" w:fill="FFFFFF" w:themeFill="background1"/>
            <w:noWrap/>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68 240 787,23</w:t>
            </w:r>
          </w:p>
        </w:tc>
        <w:tc>
          <w:tcPr>
            <w:tcW w:w="377" w:type="pct"/>
            <w:shd w:val="clear" w:color="auto" w:fill="FFFFFF" w:themeFill="background1"/>
            <w:noWrap/>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68 240 787,23</w:t>
            </w:r>
          </w:p>
        </w:tc>
        <w:tc>
          <w:tcPr>
            <w:tcW w:w="400" w:type="pct"/>
            <w:shd w:val="clear" w:color="auto" w:fill="FFFFFF" w:themeFill="background1"/>
            <w:noWrap/>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269 848 765,70</w:t>
            </w:r>
          </w:p>
        </w:tc>
        <w:tc>
          <w:tcPr>
            <w:tcW w:w="702" w:type="pct"/>
            <w:vMerge/>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p>
        </w:tc>
      </w:tr>
      <w:tr w:rsidR="00031AD3" w:rsidRPr="00031AD3" w:rsidTr="00031AD3">
        <w:trPr>
          <w:trHeight w:val="495"/>
        </w:trPr>
        <w:tc>
          <w:tcPr>
            <w:tcW w:w="170" w:type="pct"/>
            <w:vMerge/>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p>
        </w:tc>
        <w:tc>
          <w:tcPr>
            <w:tcW w:w="777" w:type="pct"/>
            <w:vMerge/>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p>
        </w:tc>
        <w:tc>
          <w:tcPr>
            <w:tcW w:w="503" w:type="pct"/>
            <w:vMerge/>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p>
        </w:tc>
        <w:tc>
          <w:tcPr>
            <w:tcW w:w="306"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875</w:t>
            </w:r>
          </w:p>
        </w:tc>
        <w:tc>
          <w:tcPr>
            <w:tcW w:w="211"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07 01</w:t>
            </w:r>
          </w:p>
        </w:tc>
        <w:tc>
          <w:tcPr>
            <w:tcW w:w="219"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0114001</w:t>
            </w:r>
          </w:p>
        </w:tc>
        <w:tc>
          <w:tcPr>
            <w:tcW w:w="205"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852</w:t>
            </w:r>
          </w:p>
        </w:tc>
        <w:tc>
          <w:tcPr>
            <w:tcW w:w="404" w:type="pct"/>
            <w:shd w:val="clear" w:color="auto" w:fill="FFFFFF" w:themeFill="background1"/>
            <w:noWrap/>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275 984,16</w:t>
            </w:r>
          </w:p>
        </w:tc>
        <w:tc>
          <w:tcPr>
            <w:tcW w:w="363" w:type="pct"/>
            <w:shd w:val="clear" w:color="auto" w:fill="FFFFFF" w:themeFill="background1"/>
            <w:noWrap/>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 </w:t>
            </w:r>
          </w:p>
        </w:tc>
        <w:tc>
          <w:tcPr>
            <w:tcW w:w="363" w:type="pct"/>
            <w:shd w:val="clear" w:color="auto" w:fill="FFFFFF" w:themeFill="background1"/>
            <w:noWrap/>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 </w:t>
            </w:r>
          </w:p>
        </w:tc>
        <w:tc>
          <w:tcPr>
            <w:tcW w:w="377" w:type="pct"/>
            <w:shd w:val="clear" w:color="auto" w:fill="FFFFFF" w:themeFill="background1"/>
            <w:noWrap/>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 </w:t>
            </w:r>
          </w:p>
        </w:tc>
        <w:tc>
          <w:tcPr>
            <w:tcW w:w="400" w:type="pct"/>
            <w:shd w:val="clear" w:color="auto" w:fill="FFFFFF" w:themeFill="background1"/>
            <w:noWrap/>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275 984,16</w:t>
            </w:r>
          </w:p>
        </w:tc>
        <w:tc>
          <w:tcPr>
            <w:tcW w:w="702" w:type="pct"/>
            <w:vMerge/>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p>
        </w:tc>
      </w:tr>
      <w:tr w:rsidR="00031AD3" w:rsidRPr="00031AD3" w:rsidTr="00031AD3">
        <w:trPr>
          <w:trHeight w:val="495"/>
        </w:trPr>
        <w:tc>
          <w:tcPr>
            <w:tcW w:w="170" w:type="pct"/>
            <w:vMerge/>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p>
        </w:tc>
        <w:tc>
          <w:tcPr>
            <w:tcW w:w="777" w:type="pct"/>
            <w:vMerge/>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p>
        </w:tc>
        <w:tc>
          <w:tcPr>
            <w:tcW w:w="503" w:type="pct"/>
            <w:vMerge/>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p>
        </w:tc>
        <w:tc>
          <w:tcPr>
            <w:tcW w:w="306"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875</w:t>
            </w:r>
          </w:p>
        </w:tc>
        <w:tc>
          <w:tcPr>
            <w:tcW w:w="211"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07 01</w:t>
            </w:r>
          </w:p>
        </w:tc>
        <w:tc>
          <w:tcPr>
            <w:tcW w:w="219"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0118002</w:t>
            </w:r>
          </w:p>
        </w:tc>
        <w:tc>
          <w:tcPr>
            <w:tcW w:w="205"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244</w:t>
            </w:r>
          </w:p>
        </w:tc>
        <w:tc>
          <w:tcPr>
            <w:tcW w:w="404"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 xml:space="preserve">170 000,00 </w:t>
            </w:r>
          </w:p>
        </w:tc>
        <w:tc>
          <w:tcPr>
            <w:tcW w:w="363" w:type="pct"/>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 xml:space="preserve">             175 000,00   </w:t>
            </w:r>
          </w:p>
        </w:tc>
        <w:tc>
          <w:tcPr>
            <w:tcW w:w="363" w:type="pct"/>
            <w:shd w:val="clear" w:color="auto" w:fill="FFFFFF" w:themeFill="background1"/>
            <w:noWrap/>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 xml:space="preserve">             175 000,00   </w:t>
            </w:r>
          </w:p>
        </w:tc>
        <w:tc>
          <w:tcPr>
            <w:tcW w:w="377" w:type="pct"/>
            <w:shd w:val="clear" w:color="auto" w:fill="FFFFFF" w:themeFill="background1"/>
            <w:noWrap/>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 xml:space="preserve">              175 000,00   </w:t>
            </w:r>
          </w:p>
        </w:tc>
        <w:tc>
          <w:tcPr>
            <w:tcW w:w="400" w:type="pct"/>
            <w:shd w:val="clear" w:color="auto" w:fill="FFFFFF" w:themeFill="background1"/>
            <w:noWrap/>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695 000,00</w:t>
            </w:r>
          </w:p>
        </w:tc>
        <w:tc>
          <w:tcPr>
            <w:tcW w:w="702" w:type="pct"/>
            <w:vMerge/>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p>
        </w:tc>
      </w:tr>
      <w:tr w:rsidR="00031AD3" w:rsidRPr="00031AD3" w:rsidTr="00031AD3">
        <w:trPr>
          <w:trHeight w:val="1635"/>
        </w:trPr>
        <w:tc>
          <w:tcPr>
            <w:tcW w:w="170" w:type="pct"/>
            <w:vMerge w:val="restart"/>
            <w:shd w:val="clear" w:color="auto" w:fill="FFFFFF" w:themeFill="background1"/>
            <w:noWrap/>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1.1.3</w:t>
            </w:r>
          </w:p>
        </w:tc>
        <w:tc>
          <w:tcPr>
            <w:tcW w:w="777" w:type="pct"/>
            <w:vMerge w:val="restar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Выплата компенсации части родительской платы  за содержание детей в муниципальных образователь</w:t>
            </w:r>
            <w:r w:rsidRPr="00031AD3">
              <w:rPr>
                <w:rFonts w:ascii="Times New Roman" w:eastAsia="Times New Roman" w:hAnsi="Times New Roman"/>
                <w:sz w:val="14"/>
                <w:szCs w:val="14"/>
                <w:lang w:eastAsia="ru-RU"/>
              </w:rPr>
              <w:lastRenderedPageBreak/>
              <w:t>ных учреждениях, реализующих основную общеобразовательную программу дошкольного образованияза за счет средств краевого бюджета и расходы на доставку</w:t>
            </w:r>
          </w:p>
        </w:tc>
        <w:tc>
          <w:tcPr>
            <w:tcW w:w="503" w:type="pct"/>
            <w:vMerge w:val="restar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lastRenderedPageBreak/>
              <w:t>Управление образования администрации Богучанского района</w:t>
            </w:r>
          </w:p>
        </w:tc>
        <w:tc>
          <w:tcPr>
            <w:tcW w:w="306" w:type="pct"/>
            <w:vMerge w:val="restar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Возмещение род платы</w:t>
            </w:r>
          </w:p>
        </w:tc>
        <w:tc>
          <w:tcPr>
            <w:tcW w:w="211"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10 04</w:t>
            </w:r>
          </w:p>
        </w:tc>
        <w:tc>
          <w:tcPr>
            <w:tcW w:w="219"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0117556</w:t>
            </w:r>
          </w:p>
        </w:tc>
        <w:tc>
          <w:tcPr>
            <w:tcW w:w="205"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244</w:t>
            </w:r>
          </w:p>
        </w:tc>
        <w:tc>
          <w:tcPr>
            <w:tcW w:w="404" w:type="pct"/>
            <w:shd w:val="clear" w:color="auto" w:fill="FFFFFF" w:themeFill="background1"/>
            <w:noWrap/>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 xml:space="preserve">75 000,00 </w:t>
            </w:r>
          </w:p>
        </w:tc>
        <w:tc>
          <w:tcPr>
            <w:tcW w:w="363" w:type="pct"/>
            <w:shd w:val="clear" w:color="auto" w:fill="FFFFFF" w:themeFill="background1"/>
            <w:noWrap/>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 xml:space="preserve">75 000,00 </w:t>
            </w:r>
          </w:p>
        </w:tc>
        <w:tc>
          <w:tcPr>
            <w:tcW w:w="363" w:type="pct"/>
            <w:shd w:val="clear" w:color="auto" w:fill="FFFFFF" w:themeFill="background1"/>
            <w:noWrap/>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 xml:space="preserve">75 000,00 </w:t>
            </w:r>
          </w:p>
        </w:tc>
        <w:tc>
          <w:tcPr>
            <w:tcW w:w="377" w:type="pct"/>
            <w:shd w:val="clear" w:color="auto" w:fill="FFFFFF" w:themeFill="background1"/>
            <w:noWrap/>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 xml:space="preserve">75 000,00 </w:t>
            </w:r>
          </w:p>
        </w:tc>
        <w:tc>
          <w:tcPr>
            <w:tcW w:w="400" w:type="pct"/>
            <w:shd w:val="clear" w:color="auto" w:fill="FFFFFF" w:themeFill="background1"/>
            <w:noWrap/>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300 000,00</w:t>
            </w:r>
          </w:p>
        </w:tc>
        <w:tc>
          <w:tcPr>
            <w:tcW w:w="702" w:type="pct"/>
            <w:vMerge w:val="restart"/>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2080 семей будет выплачена компенсация части родительской платы за содержани</w:t>
            </w:r>
            <w:r w:rsidRPr="00031AD3">
              <w:rPr>
                <w:rFonts w:ascii="Times New Roman" w:eastAsia="Times New Roman" w:hAnsi="Times New Roman"/>
                <w:sz w:val="14"/>
                <w:szCs w:val="14"/>
                <w:lang w:eastAsia="ru-RU"/>
              </w:rPr>
              <w:lastRenderedPageBreak/>
              <w:t>е ребенка в МКДОУ</w:t>
            </w:r>
          </w:p>
        </w:tc>
      </w:tr>
      <w:tr w:rsidR="00031AD3" w:rsidRPr="00031AD3" w:rsidTr="00031AD3">
        <w:trPr>
          <w:trHeight w:val="1590"/>
        </w:trPr>
        <w:tc>
          <w:tcPr>
            <w:tcW w:w="170" w:type="pct"/>
            <w:vMerge/>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p>
        </w:tc>
        <w:tc>
          <w:tcPr>
            <w:tcW w:w="777" w:type="pct"/>
            <w:vMerge/>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p>
        </w:tc>
        <w:tc>
          <w:tcPr>
            <w:tcW w:w="503" w:type="pct"/>
            <w:vMerge/>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p>
        </w:tc>
        <w:tc>
          <w:tcPr>
            <w:tcW w:w="306" w:type="pct"/>
            <w:vMerge/>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p>
        </w:tc>
        <w:tc>
          <w:tcPr>
            <w:tcW w:w="211"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10 04</w:t>
            </w:r>
          </w:p>
        </w:tc>
        <w:tc>
          <w:tcPr>
            <w:tcW w:w="219"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0117556</w:t>
            </w:r>
          </w:p>
        </w:tc>
        <w:tc>
          <w:tcPr>
            <w:tcW w:w="205"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321</w:t>
            </w:r>
          </w:p>
        </w:tc>
        <w:tc>
          <w:tcPr>
            <w:tcW w:w="404" w:type="pct"/>
            <w:shd w:val="clear" w:color="auto" w:fill="FFFFFF" w:themeFill="background1"/>
            <w:noWrap/>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 xml:space="preserve">4 520 600,00 </w:t>
            </w:r>
          </w:p>
        </w:tc>
        <w:tc>
          <w:tcPr>
            <w:tcW w:w="363" w:type="pct"/>
            <w:shd w:val="clear" w:color="auto" w:fill="FFFFFF" w:themeFill="background1"/>
            <w:noWrap/>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 xml:space="preserve">5 530 800,00 </w:t>
            </w:r>
          </w:p>
        </w:tc>
        <w:tc>
          <w:tcPr>
            <w:tcW w:w="363" w:type="pct"/>
            <w:shd w:val="clear" w:color="auto" w:fill="FFFFFF" w:themeFill="background1"/>
            <w:noWrap/>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 xml:space="preserve">5 530 800,00 </w:t>
            </w:r>
          </w:p>
        </w:tc>
        <w:tc>
          <w:tcPr>
            <w:tcW w:w="377" w:type="pct"/>
            <w:shd w:val="clear" w:color="auto" w:fill="FFFFFF" w:themeFill="background1"/>
            <w:noWrap/>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 xml:space="preserve">5 530 800,00 </w:t>
            </w:r>
          </w:p>
        </w:tc>
        <w:tc>
          <w:tcPr>
            <w:tcW w:w="400" w:type="pct"/>
            <w:shd w:val="clear" w:color="auto" w:fill="FFFFFF" w:themeFill="background1"/>
            <w:noWrap/>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21 113 000,00</w:t>
            </w:r>
          </w:p>
        </w:tc>
        <w:tc>
          <w:tcPr>
            <w:tcW w:w="702" w:type="pct"/>
            <w:vMerge/>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p>
        </w:tc>
      </w:tr>
      <w:tr w:rsidR="00031AD3" w:rsidRPr="00031AD3" w:rsidTr="00031AD3">
        <w:trPr>
          <w:trHeight w:val="510"/>
        </w:trPr>
        <w:tc>
          <w:tcPr>
            <w:tcW w:w="170" w:type="pct"/>
            <w:vMerge w:val="restart"/>
            <w:shd w:val="clear" w:color="auto" w:fill="FFFFFF" w:themeFill="background1"/>
            <w:noWrap/>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lastRenderedPageBreak/>
              <w:t>1.1.4</w:t>
            </w:r>
          </w:p>
        </w:tc>
        <w:tc>
          <w:tcPr>
            <w:tcW w:w="777" w:type="pct"/>
            <w:vMerge w:val="restar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Приведение муниципальных дошкольных образовательных учреждений в соответствие требованиям правил пожарной безопасности, санитарным нормам и правилам, строительным нормам и правилам</w:t>
            </w:r>
          </w:p>
        </w:tc>
        <w:tc>
          <w:tcPr>
            <w:tcW w:w="503" w:type="pct"/>
            <w:vMerge w:val="restar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Управление образования администрации Богучанского района</w:t>
            </w:r>
          </w:p>
        </w:tc>
        <w:tc>
          <w:tcPr>
            <w:tcW w:w="306"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875</w:t>
            </w:r>
          </w:p>
        </w:tc>
        <w:tc>
          <w:tcPr>
            <w:tcW w:w="211"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07 01</w:t>
            </w:r>
          </w:p>
        </w:tc>
        <w:tc>
          <w:tcPr>
            <w:tcW w:w="219"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0118215</w:t>
            </w:r>
          </w:p>
        </w:tc>
        <w:tc>
          <w:tcPr>
            <w:tcW w:w="205"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243</w:t>
            </w:r>
          </w:p>
        </w:tc>
        <w:tc>
          <w:tcPr>
            <w:tcW w:w="404" w:type="pct"/>
            <w:shd w:val="clear" w:color="auto" w:fill="FFFFFF" w:themeFill="background1"/>
            <w:noWrap/>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 xml:space="preserve">3 035 951,93 </w:t>
            </w:r>
          </w:p>
        </w:tc>
        <w:tc>
          <w:tcPr>
            <w:tcW w:w="363" w:type="pct"/>
            <w:shd w:val="clear" w:color="auto" w:fill="FFFFFF" w:themeFill="background1"/>
            <w:noWrap/>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 </w:t>
            </w:r>
          </w:p>
        </w:tc>
        <w:tc>
          <w:tcPr>
            <w:tcW w:w="363" w:type="pct"/>
            <w:shd w:val="clear" w:color="auto" w:fill="FFFFFF" w:themeFill="background1"/>
            <w:noWrap/>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 </w:t>
            </w:r>
          </w:p>
        </w:tc>
        <w:tc>
          <w:tcPr>
            <w:tcW w:w="377" w:type="pct"/>
            <w:shd w:val="clear" w:color="auto" w:fill="FFFFFF" w:themeFill="background1"/>
            <w:noWrap/>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 </w:t>
            </w:r>
          </w:p>
        </w:tc>
        <w:tc>
          <w:tcPr>
            <w:tcW w:w="400" w:type="pct"/>
            <w:shd w:val="clear" w:color="auto" w:fill="FFFFFF" w:themeFill="background1"/>
            <w:noWrap/>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3 035 951,93</w:t>
            </w:r>
          </w:p>
        </w:tc>
        <w:tc>
          <w:tcPr>
            <w:tcW w:w="702" w:type="pct"/>
            <w:vMerge w:val="restart"/>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Открытие  дополнительных групп в дошкольных образовательных учреждениях, позволяет открытие дополнительных групп в ДОУ, уменьшает очередность.</w:t>
            </w:r>
          </w:p>
        </w:tc>
      </w:tr>
      <w:tr w:rsidR="00031AD3" w:rsidRPr="00031AD3" w:rsidTr="00031AD3">
        <w:trPr>
          <w:trHeight w:val="525"/>
        </w:trPr>
        <w:tc>
          <w:tcPr>
            <w:tcW w:w="170" w:type="pct"/>
            <w:vMerge/>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p>
        </w:tc>
        <w:tc>
          <w:tcPr>
            <w:tcW w:w="777" w:type="pct"/>
            <w:vMerge/>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p>
        </w:tc>
        <w:tc>
          <w:tcPr>
            <w:tcW w:w="503" w:type="pct"/>
            <w:vMerge/>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p>
        </w:tc>
        <w:tc>
          <w:tcPr>
            <w:tcW w:w="306"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875</w:t>
            </w:r>
          </w:p>
        </w:tc>
        <w:tc>
          <w:tcPr>
            <w:tcW w:w="211"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07 01</w:t>
            </w:r>
          </w:p>
        </w:tc>
        <w:tc>
          <w:tcPr>
            <w:tcW w:w="219"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0118001</w:t>
            </w:r>
          </w:p>
        </w:tc>
        <w:tc>
          <w:tcPr>
            <w:tcW w:w="205"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243</w:t>
            </w:r>
          </w:p>
        </w:tc>
        <w:tc>
          <w:tcPr>
            <w:tcW w:w="404"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4 469 119,31</w:t>
            </w:r>
          </w:p>
        </w:tc>
        <w:tc>
          <w:tcPr>
            <w:tcW w:w="363" w:type="pct"/>
            <w:shd w:val="clear" w:color="auto" w:fill="FFFFFF" w:themeFill="background1"/>
            <w:noWrap/>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 </w:t>
            </w:r>
          </w:p>
        </w:tc>
        <w:tc>
          <w:tcPr>
            <w:tcW w:w="363" w:type="pct"/>
            <w:shd w:val="clear" w:color="auto" w:fill="FFFFFF" w:themeFill="background1"/>
            <w:noWrap/>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 </w:t>
            </w:r>
          </w:p>
        </w:tc>
        <w:tc>
          <w:tcPr>
            <w:tcW w:w="377" w:type="pct"/>
            <w:shd w:val="clear" w:color="auto" w:fill="FFFFFF" w:themeFill="background1"/>
            <w:noWrap/>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 </w:t>
            </w:r>
          </w:p>
        </w:tc>
        <w:tc>
          <w:tcPr>
            <w:tcW w:w="400" w:type="pct"/>
            <w:shd w:val="clear" w:color="auto" w:fill="FFFFFF" w:themeFill="background1"/>
            <w:noWrap/>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4 469 119,31</w:t>
            </w:r>
          </w:p>
        </w:tc>
        <w:tc>
          <w:tcPr>
            <w:tcW w:w="702" w:type="pct"/>
            <w:vMerge/>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p>
        </w:tc>
      </w:tr>
      <w:tr w:rsidR="00031AD3" w:rsidRPr="00031AD3" w:rsidTr="00031AD3">
        <w:trPr>
          <w:trHeight w:val="645"/>
        </w:trPr>
        <w:tc>
          <w:tcPr>
            <w:tcW w:w="170" w:type="pct"/>
            <w:vMerge/>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p>
        </w:tc>
        <w:tc>
          <w:tcPr>
            <w:tcW w:w="777" w:type="pct"/>
            <w:vMerge/>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p>
        </w:tc>
        <w:tc>
          <w:tcPr>
            <w:tcW w:w="503" w:type="pct"/>
            <w:vMerge/>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p>
        </w:tc>
        <w:tc>
          <w:tcPr>
            <w:tcW w:w="306"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875</w:t>
            </w:r>
          </w:p>
        </w:tc>
        <w:tc>
          <w:tcPr>
            <w:tcW w:w="211"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07 01</w:t>
            </w:r>
          </w:p>
        </w:tc>
        <w:tc>
          <w:tcPr>
            <w:tcW w:w="219"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0118001</w:t>
            </w:r>
          </w:p>
        </w:tc>
        <w:tc>
          <w:tcPr>
            <w:tcW w:w="205"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244</w:t>
            </w:r>
          </w:p>
        </w:tc>
        <w:tc>
          <w:tcPr>
            <w:tcW w:w="404"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 xml:space="preserve">1 720 722,00 </w:t>
            </w:r>
          </w:p>
        </w:tc>
        <w:tc>
          <w:tcPr>
            <w:tcW w:w="363" w:type="pct"/>
            <w:shd w:val="clear" w:color="auto" w:fill="FFFFFF" w:themeFill="background1"/>
            <w:noWrap/>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 </w:t>
            </w:r>
          </w:p>
        </w:tc>
        <w:tc>
          <w:tcPr>
            <w:tcW w:w="363" w:type="pct"/>
            <w:shd w:val="clear" w:color="auto" w:fill="FFFFFF" w:themeFill="background1"/>
            <w:noWrap/>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 </w:t>
            </w:r>
          </w:p>
        </w:tc>
        <w:tc>
          <w:tcPr>
            <w:tcW w:w="377" w:type="pct"/>
            <w:shd w:val="clear" w:color="auto" w:fill="FFFFFF" w:themeFill="background1"/>
            <w:noWrap/>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 </w:t>
            </w:r>
          </w:p>
        </w:tc>
        <w:tc>
          <w:tcPr>
            <w:tcW w:w="400" w:type="pct"/>
            <w:shd w:val="clear" w:color="auto" w:fill="FFFFFF" w:themeFill="background1"/>
            <w:noWrap/>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1 720 722,00</w:t>
            </w:r>
          </w:p>
        </w:tc>
        <w:tc>
          <w:tcPr>
            <w:tcW w:w="702" w:type="pct"/>
            <w:vMerge/>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p>
        </w:tc>
      </w:tr>
      <w:tr w:rsidR="00031AD3" w:rsidRPr="00031AD3" w:rsidTr="00031AD3">
        <w:trPr>
          <w:trHeight w:val="825"/>
        </w:trPr>
        <w:tc>
          <w:tcPr>
            <w:tcW w:w="170" w:type="pct"/>
            <w:vMerge/>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p>
        </w:tc>
        <w:tc>
          <w:tcPr>
            <w:tcW w:w="777" w:type="pct"/>
            <w:vMerge/>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p>
        </w:tc>
        <w:tc>
          <w:tcPr>
            <w:tcW w:w="503" w:type="pct"/>
            <w:vMerge/>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p>
        </w:tc>
        <w:tc>
          <w:tcPr>
            <w:tcW w:w="306"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875</w:t>
            </w:r>
          </w:p>
        </w:tc>
        <w:tc>
          <w:tcPr>
            <w:tcW w:w="211"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07 01</w:t>
            </w:r>
          </w:p>
        </w:tc>
        <w:tc>
          <w:tcPr>
            <w:tcW w:w="219"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0117421</w:t>
            </w:r>
          </w:p>
        </w:tc>
        <w:tc>
          <w:tcPr>
            <w:tcW w:w="205"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243</w:t>
            </w:r>
          </w:p>
        </w:tc>
        <w:tc>
          <w:tcPr>
            <w:tcW w:w="404" w:type="pct"/>
            <w:shd w:val="clear" w:color="auto" w:fill="FFFFFF" w:themeFill="background1"/>
            <w:noWrap/>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 xml:space="preserve">13 900 600,00 </w:t>
            </w:r>
          </w:p>
        </w:tc>
        <w:tc>
          <w:tcPr>
            <w:tcW w:w="363" w:type="pct"/>
            <w:shd w:val="clear" w:color="auto" w:fill="FFFFFF" w:themeFill="background1"/>
            <w:noWrap/>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 </w:t>
            </w:r>
          </w:p>
        </w:tc>
        <w:tc>
          <w:tcPr>
            <w:tcW w:w="363" w:type="pct"/>
            <w:shd w:val="clear" w:color="auto" w:fill="FFFFFF" w:themeFill="background1"/>
            <w:noWrap/>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 </w:t>
            </w:r>
          </w:p>
        </w:tc>
        <w:tc>
          <w:tcPr>
            <w:tcW w:w="377" w:type="pct"/>
            <w:shd w:val="clear" w:color="auto" w:fill="FFFFFF" w:themeFill="background1"/>
            <w:noWrap/>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 </w:t>
            </w:r>
          </w:p>
        </w:tc>
        <w:tc>
          <w:tcPr>
            <w:tcW w:w="400" w:type="pct"/>
            <w:shd w:val="clear" w:color="auto" w:fill="FFFFFF" w:themeFill="background1"/>
            <w:noWrap/>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13 900 600,00</w:t>
            </w:r>
          </w:p>
        </w:tc>
        <w:tc>
          <w:tcPr>
            <w:tcW w:w="702" w:type="pct"/>
            <w:vMerge/>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p>
        </w:tc>
      </w:tr>
      <w:tr w:rsidR="00031AD3" w:rsidRPr="00031AD3" w:rsidTr="00031AD3">
        <w:trPr>
          <w:trHeight w:val="1215"/>
        </w:trPr>
        <w:tc>
          <w:tcPr>
            <w:tcW w:w="170" w:type="pct"/>
            <w:vMerge/>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p>
        </w:tc>
        <w:tc>
          <w:tcPr>
            <w:tcW w:w="777" w:type="pct"/>
            <w:vMerge/>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p>
        </w:tc>
        <w:tc>
          <w:tcPr>
            <w:tcW w:w="503"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МКУ "Муниципальная служба заказчика"</w:t>
            </w:r>
          </w:p>
        </w:tc>
        <w:tc>
          <w:tcPr>
            <w:tcW w:w="306"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830</w:t>
            </w:r>
          </w:p>
        </w:tc>
        <w:tc>
          <w:tcPr>
            <w:tcW w:w="211"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07 01</w:t>
            </w:r>
          </w:p>
        </w:tc>
        <w:tc>
          <w:tcPr>
            <w:tcW w:w="219"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0118301</w:t>
            </w:r>
          </w:p>
        </w:tc>
        <w:tc>
          <w:tcPr>
            <w:tcW w:w="205"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414</w:t>
            </w:r>
          </w:p>
        </w:tc>
        <w:tc>
          <w:tcPr>
            <w:tcW w:w="404"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15 000 000,00</w:t>
            </w:r>
          </w:p>
        </w:tc>
        <w:tc>
          <w:tcPr>
            <w:tcW w:w="363" w:type="pct"/>
            <w:shd w:val="clear" w:color="auto" w:fill="FFFFFF" w:themeFill="background1"/>
            <w:noWrap/>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 xml:space="preserve">40 000 000,00 </w:t>
            </w:r>
          </w:p>
        </w:tc>
        <w:tc>
          <w:tcPr>
            <w:tcW w:w="363" w:type="pct"/>
            <w:shd w:val="clear" w:color="auto" w:fill="FFFFFF" w:themeFill="background1"/>
            <w:noWrap/>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 xml:space="preserve">135 000 000,00 </w:t>
            </w:r>
          </w:p>
        </w:tc>
        <w:tc>
          <w:tcPr>
            <w:tcW w:w="377" w:type="pct"/>
            <w:shd w:val="clear" w:color="auto" w:fill="FFFFFF" w:themeFill="background1"/>
            <w:noWrap/>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 </w:t>
            </w:r>
          </w:p>
        </w:tc>
        <w:tc>
          <w:tcPr>
            <w:tcW w:w="400" w:type="pct"/>
            <w:shd w:val="clear" w:color="auto" w:fill="FFFFFF" w:themeFill="background1"/>
            <w:noWrap/>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190 000 000,00</w:t>
            </w:r>
          </w:p>
        </w:tc>
        <w:tc>
          <w:tcPr>
            <w:tcW w:w="702" w:type="pct"/>
            <w:vMerge/>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p>
        </w:tc>
      </w:tr>
      <w:tr w:rsidR="00031AD3" w:rsidRPr="00031AD3" w:rsidTr="00031AD3">
        <w:trPr>
          <w:trHeight w:val="1530"/>
        </w:trPr>
        <w:tc>
          <w:tcPr>
            <w:tcW w:w="170" w:type="pct"/>
            <w:vMerge w:val="restart"/>
            <w:shd w:val="clear" w:color="auto" w:fill="FFFFFF" w:themeFill="background1"/>
            <w:noWrap/>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1.1.5</w:t>
            </w:r>
          </w:p>
        </w:tc>
        <w:tc>
          <w:tcPr>
            <w:tcW w:w="777" w:type="pct"/>
            <w:vMerge w:val="restar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Частичное финансирование (возмещение) расходов на краевые выплаты младшим воспитателям и помощникам воспитателей в муниципальных образовательных учреждениях, реализующих основную общеобразовательную программу дошкольного образования детей.</w:t>
            </w:r>
          </w:p>
        </w:tc>
        <w:tc>
          <w:tcPr>
            <w:tcW w:w="503" w:type="pct"/>
            <w:vMerge w:val="restar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Управление образования администрации Богучанского района, муниципальные образовательные учреждения</w:t>
            </w:r>
          </w:p>
        </w:tc>
        <w:tc>
          <w:tcPr>
            <w:tcW w:w="306"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875</w:t>
            </w:r>
          </w:p>
        </w:tc>
        <w:tc>
          <w:tcPr>
            <w:tcW w:w="211"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07 01</w:t>
            </w:r>
          </w:p>
        </w:tc>
        <w:tc>
          <w:tcPr>
            <w:tcW w:w="219"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0117558</w:t>
            </w:r>
          </w:p>
        </w:tc>
        <w:tc>
          <w:tcPr>
            <w:tcW w:w="205"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111</w:t>
            </w:r>
          </w:p>
        </w:tc>
        <w:tc>
          <w:tcPr>
            <w:tcW w:w="404" w:type="pct"/>
            <w:shd w:val="clear" w:color="auto" w:fill="FFFFFF" w:themeFill="background1"/>
            <w:noWrap/>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 xml:space="preserve">7 221 800,00 </w:t>
            </w:r>
          </w:p>
        </w:tc>
        <w:tc>
          <w:tcPr>
            <w:tcW w:w="363" w:type="pct"/>
            <w:shd w:val="clear" w:color="auto" w:fill="FFFFFF" w:themeFill="background1"/>
            <w:noWrap/>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 </w:t>
            </w:r>
          </w:p>
        </w:tc>
        <w:tc>
          <w:tcPr>
            <w:tcW w:w="363" w:type="pct"/>
            <w:shd w:val="clear" w:color="auto" w:fill="FFFFFF" w:themeFill="background1"/>
            <w:noWrap/>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 </w:t>
            </w:r>
          </w:p>
        </w:tc>
        <w:tc>
          <w:tcPr>
            <w:tcW w:w="377" w:type="pct"/>
            <w:shd w:val="clear" w:color="auto" w:fill="FFFFFF" w:themeFill="background1"/>
            <w:noWrap/>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 </w:t>
            </w:r>
          </w:p>
        </w:tc>
        <w:tc>
          <w:tcPr>
            <w:tcW w:w="400" w:type="pct"/>
            <w:shd w:val="clear" w:color="auto" w:fill="FFFFFF" w:themeFill="background1"/>
            <w:noWrap/>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7 221 800,00</w:t>
            </w:r>
          </w:p>
        </w:tc>
        <w:tc>
          <w:tcPr>
            <w:tcW w:w="702" w:type="pct"/>
            <w:vMerge w:val="restart"/>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117 помощников воспитателей дошкольных образовательных учреждений получат дополнительные средства к заработной плате</w:t>
            </w:r>
          </w:p>
        </w:tc>
      </w:tr>
      <w:tr w:rsidR="00031AD3" w:rsidRPr="00031AD3" w:rsidTr="00031AD3">
        <w:trPr>
          <w:trHeight w:val="1545"/>
        </w:trPr>
        <w:tc>
          <w:tcPr>
            <w:tcW w:w="170" w:type="pct"/>
            <w:vMerge/>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p>
        </w:tc>
        <w:tc>
          <w:tcPr>
            <w:tcW w:w="777" w:type="pct"/>
            <w:vMerge/>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p>
        </w:tc>
        <w:tc>
          <w:tcPr>
            <w:tcW w:w="503" w:type="pct"/>
            <w:vMerge/>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p>
        </w:tc>
        <w:tc>
          <w:tcPr>
            <w:tcW w:w="306"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875</w:t>
            </w:r>
          </w:p>
        </w:tc>
        <w:tc>
          <w:tcPr>
            <w:tcW w:w="211"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07 01</w:t>
            </w:r>
          </w:p>
        </w:tc>
        <w:tc>
          <w:tcPr>
            <w:tcW w:w="219"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0114222</w:t>
            </w:r>
          </w:p>
        </w:tc>
        <w:tc>
          <w:tcPr>
            <w:tcW w:w="205"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111</w:t>
            </w:r>
          </w:p>
        </w:tc>
        <w:tc>
          <w:tcPr>
            <w:tcW w:w="404"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7 222,00</w:t>
            </w:r>
          </w:p>
        </w:tc>
        <w:tc>
          <w:tcPr>
            <w:tcW w:w="363"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 </w:t>
            </w:r>
          </w:p>
        </w:tc>
        <w:tc>
          <w:tcPr>
            <w:tcW w:w="363"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 </w:t>
            </w:r>
          </w:p>
        </w:tc>
        <w:tc>
          <w:tcPr>
            <w:tcW w:w="377"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 </w:t>
            </w:r>
          </w:p>
        </w:tc>
        <w:tc>
          <w:tcPr>
            <w:tcW w:w="400" w:type="pct"/>
            <w:shd w:val="clear" w:color="auto" w:fill="FFFFFF" w:themeFill="background1"/>
            <w:noWrap/>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7 222,00</w:t>
            </w:r>
          </w:p>
        </w:tc>
        <w:tc>
          <w:tcPr>
            <w:tcW w:w="702" w:type="pct"/>
            <w:vMerge/>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p>
        </w:tc>
      </w:tr>
      <w:tr w:rsidR="00031AD3" w:rsidRPr="00031AD3" w:rsidTr="00031AD3">
        <w:trPr>
          <w:trHeight w:val="2265"/>
        </w:trPr>
        <w:tc>
          <w:tcPr>
            <w:tcW w:w="170" w:type="pct"/>
            <w:shd w:val="clear" w:color="auto" w:fill="FFFFFF" w:themeFill="background1"/>
            <w:noWrap/>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1.1.6</w:t>
            </w:r>
          </w:p>
        </w:tc>
        <w:tc>
          <w:tcPr>
            <w:tcW w:w="777" w:type="pct"/>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Средства гранта прошлого года в целях содействия достижению и поощрения достижения наилучших значений показателей деятельности органов местного самоуправления</w:t>
            </w:r>
          </w:p>
        </w:tc>
        <w:tc>
          <w:tcPr>
            <w:tcW w:w="503" w:type="pct"/>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Управление образования администрации Богучанского района</w:t>
            </w:r>
          </w:p>
        </w:tc>
        <w:tc>
          <w:tcPr>
            <w:tcW w:w="306"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875</w:t>
            </w:r>
          </w:p>
        </w:tc>
        <w:tc>
          <w:tcPr>
            <w:tcW w:w="211"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07 01</w:t>
            </w:r>
          </w:p>
        </w:tc>
        <w:tc>
          <w:tcPr>
            <w:tcW w:w="219"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0117744</w:t>
            </w:r>
          </w:p>
        </w:tc>
        <w:tc>
          <w:tcPr>
            <w:tcW w:w="205"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243</w:t>
            </w:r>
          </w:p>
        </w:tc>
        <w:tc>
          <w:tcPr>
            <w:tcW w:w="404" w:type="pct"/>
            <w:shd w:val="clear" w:color="auto" w:fill="FFFFFF" w:themeFill="background1"/>
            <w:noWrap/>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 xml:space="preserve">1 833 286,00 </w:t>
            </w:r>
          </w:p>
        </w:tc>
        <w:tc>
          <w:tcPr>
            <w:tcW w:w="363" w:type="pct"/>
            <w:shd w:val="clear" w:color="auto" w:fill="FFFFFF" w:themeFill="background1"/>
            <w:noWrap/>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 </w:t>
            </w:r>
          </w:p>
        </w:tc>
        <w:tc>
          <w:tcPr>
            <w:tcW w:w="363" w:type="pct"/>
            <w:shd w:val="clear" w:color="auto" w:fill="FFFFFF" w:themeFill="background1"/>
            <w:noWrap/>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 </w:t>
            </w:r>
          </w:p>
        </w:tc>
        <w:tc>
          <w:tcPr>
            <w:tcW w:w="377" w:type="pct"/>
            <w:shd w:val="clear" w:color="auto" w:fill="FFFFFF" w:themeFill="background1"/>
            <w:noWrap/>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 </w:t>
            </w:r>
          </w:p>
        </w:tc>
        <w:tc>
          <w:tcPr>
            <w:tcW w:w="400" w:type="pct"/>
            <w:shd w:val="clear" w:color="auto" w:fill="FFFFFF" w:themeFill="background1"/>
            <w:noWrap/>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1 833 286,00</w:t>
            </w:r>
          </w:p>
        </w:tc>
        <w:tc>
          <w:tcPr>
            <w:tcW w:w="702" w:type="pct"/>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Приведение ДОУ в соответствие требованиям правил пожарной безопасности, санитарным нормам и правилам улучшат условия пребывания детей в ДОУ.</w:t>
            </w:r>
          </w:p>
        </w:tc>
      </w:tr>
      <w:tr w:rsidR="00031AD3" w:rsidRPr="00031AD3" w:rsidTr="00031AD3">
        <w:trPr>
          <w:trHeight w:val="450"/>
        </w:trPr>
        <w:tc>
          <w:tcPr>
            <w:tcW w:w="947" w:type="pct"/>
            <w:gridSpan w:val="2"/>
            <w:shd w:val="clear" w:color="auto" w:fill="FFFFFF" w:themeFill="background1"/>
            <w:noWrap/>
            <w:hideMark/>
          </w:tcPr>
          <w:p w:rsidR="00031AD3" w:rsidRPr="00031AD3" w:rsidRDefault="00031AD3" w:rsidP="00031AD3">
            <w:pPr>
              <w:spacing w:after="0" w:line="240" w:lineRule="auto"/>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Итого по задаче 1</w:t>
            </w:r>
          </w:p>
        </w:tc>
        <w:tc>
          <w:tcPr>
            <w:tcW w:w="503" w:type="pct"/>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 </w:t>
            </w:r>
          </w:p>
        </w:tc>
        <w:tc>
          <w:tcPr>
            <w:tcW w:w="306" w:type="pct"/>
            <w:shd w:val="clear" w:color="auto" w:fill="FFFFFF" w:themeFill="background1"/>
            <w:noWrap/>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 </w:t>
            </w:r>
          </w:p>
        </w:tc>
        <w:tc>
          <w:tcPr>
            <w:tcW w:w="211" w:type="pct"/>
            <w:shd w:val="clear" w:color="auto" w:fill="FFFFFF" w:themeFill="background1"/>
            <w:noWrap/>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 </w:t>
            </w:r>
          </w:p>
        </w:tc>
        <w:tc>
          <w:tcPr>
            <w:tcW w:w="219" w:type="pct"/>
            <w:shd w:val="clear" w:color="auto" w:fill="FFFFFF" w:themeFill="background1"/>
            <w:noWrap/>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 </w:t>
            </w:r>
          </w:p>
        </w:tc>
        <w:tc>
          <w:tcPr>
            <w:tcW w:w="205" w:type="pct"/>
            <w:shd w:val="clear" w:color="auto" w:fill="FFFFFF" w:themeFill="background1"/>
            <w:noWrap/>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 </w:t>
            </w:r>
          </w:p>
        </w:tc>
        <w:tc>
          <w:tcPr>
            <w:tcW w:w="404" w:type="pct"/>
            <w:shd w:val="clear" w:color="auto" w:fill="FFFFFF" w:themeFill="background1"/>
            <w:noWrap/>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 xml:space="preserve">277 172 181,50 </w:t>
            </w:r>
          </w:p>
        </w:tc>
        <w:tc>
          <w:tcPr>
            <w:tcW w:w="363" w:type="pct"/>
            <w:shd w:val="clear" w:color="auto" w:fill="FFFFFF" w:themeFill="background1"/>
            <w:noWrap/>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 xml:space="preserve">288 177 349,23 </w:t>
            </w:r>
          </w:p>
        </w:tc>
        <w:tc>
          <w:tcPr>
            <w:tcW w:w="363" w:type="pct"/>
            <w:shd w:val="clear" w:color="auto" w:fill="FFFFFF" w:themeFill="background1"/>
            <w:noWrap/>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 xml:space="preserve">381 427 349,23 </w:t>
            </w:r>
          </w:p>
        </w:tc>
        <w:tc>
          <w:tcPr>
            <w:tcW w:w="377" w:type="pct"/>
            <w:shd w:val="clear" w:color="auto" w:fill="FFFFFF" w:themeFill="background1"/>
            <w:noWrap/>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 xml:space="preserve">246 427 349,23 </w:t>
            </w:r>
          </w:p>
        </w:tc>
        <w:tc>
          <w:tcPr>
            <w:tcW w:w="400" w:type="pct"/>
            <w:shd w:val="clear" w:color="auto" w:fill="FFFFFF" w:themeFill="background1"/>
            <w:noWrap/>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1 193 204 229,19</w:t>
            </w:r>
          </w:p>
        </w:tc>
        <w:tc>
          <w:tcPr>
            <w:tcW w:w="702" w:type="pct"/>
            <w:shd w:val="clear" w:color="auto" w:fill="FFFFFF" w:themeFill="background1"/>
            <w:noWrap/>
            <w:vAlign w:val="bottom"/>
            <w:hideMark/>
          </w:tcPr>
          <w:p w:rsidR="00031AD3" w:rsidRPr="00031AD3" w:rsidRDefault="00031AD3" w:rsidP="00031AD3">
            <w:pPr>
              <w:spacing w:after="0" w:line="240" w:lineRule="auto"/>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 </w:t>
            </w:r>
          </w:p>
        </w:tc>
      </w:tr>
      <w:tr w:rsidR="00031AD3" w:rsidRPr="00031AD3" w:rsidTr="00031AD3">
        <w:trPr>
          <w:trHeight w:val="435"/>
        </w:trPr>
        <w:tc>
          <w:tcPr>
            <w:tcW w:w="5000" w:type="pct"/>
            <w:gridSpan w:val="13"/>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lastRenderedPageBreak/>
              <w:t>Задача № 2. Обеспечить условия и качество обучения, соответствующие федеральным государственным стандартам начального общего, основного общего, среднего общего образования</w:t>
            </w:r>
          </w:p>
        </w:tc>
      </w:tr>
      <w:tr w:rsidR="00031AD3" w:rsidRPr="00031AD3" w:rsidTr="00031AD3">
        <w:trPr>
          <w:trHeight w:val="840"/>
        </w:trPr>
        <w:tc>
          <w:tcPr>
            <w:tcW w:w="170" w:type="pct"/>
            <w:vMerge w:val="restar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1.2.1</w:t>
            </w:r>
          </w:p>
        </w:tc>
        <w:tc>
          <w:tcPr>
            <w:tcW w:w="777" w:type="pct"/>
            <w:vMerge w:val="restar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Реализация основных общеобразовательных программ общего образования.</w:t>
            </w:r>
          </w:p>
        </w:tc>
        <w:tc>
          <w:tcPr>
            <w:tcW w:w="503" w:type="pct"/>
            <w:vMerge w:val="restar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Управление образования администрации Богучанского района, муниципальные образовательные учреждения</w:t>
            </w:r>
          </w:p>
        </w:tc>
        <w:tc>
          <w:tcPr>
            <w:tcW w:w="306" w:type="pct"/>
            <w:vMerge w:val="restar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Субвенции</w:t>
            </w:r>
          </w:p>
        </w:tc>
        <w:tc>
          <w:tcPr>
            <w:tcW w:w="211"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07 02</w:t>
            </w:r>
          </w:p>
        </w:tc>
        <w:tc>
          <w:tcPr>
            <w:tcW w:w="219"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0117564</w:t>
            </w:r>
          </w:p>
        </w:tc>
        <w:tc>
          <w:tcPr>
            <w:tcW w:w="205"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111</w:t>
            </w:r>
          </w:p>
        </w:tc>
        <w:tc>
          <w:tcPr>
            <w:tcW w:w="404" w:type="pct"/>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 xml:space="preserve">          277 612 956,57   </w:t>
            </w:r>
          </w:p>
        </w:tc>
        <w:tc>
          <w:tcPr>
            <w:tcW w:w="363" w:type="pct"/>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 xml:space="preserve">      297 685 582,34   </w:t>
            </w:r>
          </w:p>
        </w:tc>
        <w:tc>
          <w:tcPr>
            <w:tcW w:w="363" w:type="pct"/>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 xml:space="preserve">      297 685 582,34   </w:t>
            </w:r>
          </w:p>
        </w:tc>
        <w:tc>
          <w:tcPr>
            <w:tcW w:w="377" w:type="pct"/>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 xml:space="preserve">       297 685 582,34   </w:t>
            </w:r>
          </w:p>
        </w:tc>
        <w:tc>
          <w:tcPr>
            <w:tcW w:w="400" w:type="pct"/>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 xml:space="preserve">       1 170 669 703,59   </w:t>
            </w:r>
          </w:p>
        </w:tc>
        <w:tc>
          <w:tcPr>
            <w:tcW w:w="702" w:type="pct"/>
            <w:vMerge w:val="restart"/>
            <w:shd w:val="clear" w:color="auto" w:fill="FFFFFF" w:themeFill="background1"/>
            <w:vAlign w:val="center"/>
            <w:hideMark/>
          </w:tcPr>
          <w:p w:rsidR="00031AD3" w:rsidRPr="00031AD3" w:rsidRDefault="00031AD3" w:rsidP="00031AD3">
            <w:pPr>
              <w:spacing w:after="240" w:line="240" w:lineRule="auto"/>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Ежегодно 5102 учащихся   получат услуги общего образования</w:t>
            </w:r>
            <w:r w:rsidRPr="00031AD3">
              <w:rPr>
                <w:rFonts w:ascii="Times New Roman" w:eastAsia="Times New Roman" w:hAnsi="Times New Roman"/>
                <w:sz w:val="14"/>
                <w:szCs w:val="14"/>
                <w:lang w:eastAsia="ru-RU"/>
              </w:rPr>
              <w:br/>
            </w:r>
          </w:p>
        </w:tc>
      </w:tr>
      <w:tr w:rsidR="00031AD3" w:rsidRPr="00031AD3" w:rsidTr="00031AD3">
        <w:trPr>
          <w:trHeight w:val="855"/>
        </w:trPr>
        <w:tc>
          <w:tcPr>
            <w:tcW w:w="170" w:type="pct"/>
            <w:vMerge/>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p>
        </w:tc>
        <w:tc>
          <w:tcPr>
            <w:tcW w:w="777" w:type="pct"/>
            <w:vMerge/>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p>
        </w:tc>
        <w:tc>
          <w:tcPr>
            <w:tcW w:w="503" w:type="pct"/>
            <w:vMerge/>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p>
        </w:tc>
        <w:tc>
          <w:tcPr>
            <w:tcW w:w="306" w:type="pct"/>
            <w:vMerge/>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p>
        </w:tc>
        <w:tc>
          <w:tcPr>
            <w:tcW w:w="211"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07 02</w:t>
            </w:r>
          </w:p>
        </w:tc>
        <w:tc>
          <w:tcPr>
            <w:tcW w:w="219"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0117564</w:t>
            </w:r>
          </w:p>
        </w:tc>
        <w:tc>
          <w:tcPr>
            <w:tcW w:w="205"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112</w:t>
            </w:r>
          </w:p>
        </w:tc>
        <w:tc>
          <w:tcPr>
            <w:tcW w:w="404" w:type="pct"/>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 xml:space="preserve">              1 764 444,56   </w:t>
            </w:r>
          </w:p>
        </w:tc>
        <w:tc>
          <w:tcPr>
            <w:tcW w:w="363" w:type="pct"/>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 xml:space="preserve">          1 752 000,00   </w:t>
            </w:r>
          </w:p>
        </w:tc>
        <w:tc>
          <w:tcPr>
            <w:tcW w:w="363" w:type="pct"/>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 xml:space="preserve">          1 752 000,00   </w:t>
            </w:r>
          </w:p>
        </w:tc>
        <w:tc>
          <w:tcPr>
            <w:tcW w:w="377" w:type="pct"/>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 xml:space="preserve">           1 752 000,00   </w:t>
            </w:r>
          </w:p>
        </w:tc>
        <w:tc>
          <w:tcPr>
            <w:tcW w:w="400" w:type="pct"/>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 xml:space="preserve">              7 020 444,56   </w:t>
            </w:r>
          </w:p>
        </w:tc>
        <w:tc>
          <w:tcPr>
            <w:tcW w:w="702" w:type="pct"/>
            <w:vMerge/>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p>
        </w:tc>
      </w:tr>
      <w:tr w:rsidR="00031AD3" w:rsidRPr="00031AD3" w:rsidTr="00031AD3">
        <w:trPr>
          <w:trHeight w:val="840"/>
        </w:trPr>
        <w:tc>
          <w:tcPr>
            <w:tcW w:w="170" w:type="pct"/>
            <w:vMerge/>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p>
        </w:tc>
        <w:tc>
          <w:tcPr>
            <w:tcW w:w="777" w:type="pct"/>
            <w:vMerge/>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p>
        </w:tc>
        <w:tc>
          <w:tcPr>
            <w:tcW w:w="503" w:type="pct"/>
            <w:vMerge/>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p>
        </w:tc>
        <w:tc>
          <w:tcPr>
            <w:tcW w:w="306" w:type="pct"/>
            <w:vMerge/>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p>
        </w:tc>
        <w:tc>
          <w:tcPr>
            <w:tcW w:w="211"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07 02</w:t>
            </w:r>
          </w:p>
        </w:tc>
        <w:tc>
          <w:tcPr>
            <w:tcW w:w="219"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0117564</w:t>
            </w:r>
          </w:p>
        </w:tc>
        <w:tc>
          <w:tcPr>
            <w:tcW w:w="205"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113</w:t>
            </w:r>
          </w:p>
        </w:tc>
        <w:tc>
          <w:tcPr>
            <w:tcW w:w="404" w:type="pct"/>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 xml:space="preserve">                   29 700,00   </w:t>
            </w:r>
          </w:p>
        </w:tc>
        <w:tc>
          <w:tcPr>
            <w:tcW w:w="363" w:type="pct"/>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 </w:t>
            </w:r>
          </w:p>
        </w:tc>
        <w:tc>
          <w:tcPr>
            <w:tcW w:w="363" w:type="pct"/>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 </w:t>
            </w:r>
          </w:p>
        </w:tc>
        <w:tc>
          <w:tcPr>
            <w:tcW w:w="377" w:type="pct"/>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 </w:t>
            </w:r>
          </w:p>
        </w:tc>
        <w:tc>
          <w:tcPr>
            <w:tcW w:w="400" w:type="pct"/>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 xml:space="preserve">                   29 700,00   </w:t>
            </w:r>
          </w:p>
        </w:tc>
        <w:tc>
          <w:tcPr>
            <w:tcW w:w="702" w:type="pct"/>
            <w:vMerge/>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p>
        </w:tc>
      </w:tr>
      <w:tr w:rsidR="00031AD3" w:rsidRPr="00031AD3" w:rsidTr="00031AD3">
        <w:trPr>
          <w:trHeight w:val="870"/>
        </w:trPr>
        <w:tc>
          <w:tcPr>
            <w:tcW w:w="170" w:type="pct"/>
            <w:vMerge/>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p>
        </w:tc>
        <w:tc>
          <w:tcPr>
            <w:tcW w:w="777" w:type="pct"/>
            <w:vMerge/>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p>
        </w:tc>
        <w:tc>
          <w:tcPr>
            <w:tcW w:w="503" w:type="pct"/>
            <w:vMerge/>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p>
        </w:tc>
        <w:tc>
          <w:tcPr>
            <w:tcW w:w="306" w:type="pct"/>
            <w:vMerge/>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p>
        </w:tc>
        <w:tc>
          <w:tcPr>
            <w:tcW w:w="211"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07 02</w:t>
            </w:r>
          </w:p>
        </w:tc>
        <w:tc>
          <w:tcPr>
            <w:tcW w:w="219"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0117564</w:t>
            </w:r>
          </w:p>
        </w:tc>
        <w:tc>
          <w:tcPr>
            <w:tcW w:w="205"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244</w:t>
            </w:r>
          </w:p>
        </w:tc>
        <w:tc>
          <w:tcPr>
            <w:tcW w:w="404" w:type="pct"/>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 xml:space="preserve">            13 362 451,87   </w:t>
            </w:r>
          </w:p>
        </w:tc>
        <w:tc>
          <w:tcPr>
            <w:tcW w:w="363" w:type="pct"/>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 xml:space="preserve">        16 926 371,56   </w:t>
            </w:r>
          </w:p>
        </w:tc>
        <w:tc>
          <w:tcPr>
            <w:tcW w:w="363" w:type="pct"/>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 xml:space="preserve">        16 926 371,56   </w:t>
            </w:r>
          </w:p>
        </w:tc>
        <w:tc>
          <w:tcPr>
            <w:tcW w:w="377" w:type="pct"/>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 xml:space="preserve">         16 926 371,56   </w:t>
            </w:r>
          </w:p>
        </w:tc>
        <w:tc>
          <w:tcPr>
            <w:tcW w:w="400" w:type="pct"/>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 xml:space="preserve">            64 141 566,55   </w:t>
            </w:r>
          </w:p>
        </w:tc>
        <w:tc>
          <w:tcPr>
            <w:tcW w:w="702" w:type="pct"/>
            <w:vMerge/>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p>
        </w:tc>
      </w:tr>
      <w:tr w:rsidR="00031AD3" w:rsidRPr="00031AD3" w:rsidTr="00031AD3">
        <w:trPr>
          <w:trHeight w:val="855"/>
        </w:trPr>
        <w:tc>
          <w:tcPr>
            <w:tcW w:w="170" w:type="pct"/>
            <w:vMerge/>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p>
        </w:tc>
        <w:tc>
          <w:tcPr>
            <w:tcW w:w="777" w:type="pct"/>
            <w:vMerge/>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p>
        </w:tc>
        <w:tc>
          <w:tcPr>
            <w:tcW w:w="503" w:type="pct"/>
            <w:vMerge/>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p>
        </w:tc>
        <w:tc>
          <w:tcPr>
            <w:tcW w:w="306" w:type="pct"/>
            <w:vMerge/>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p>
        </w:tc>
        <w:tc>
          <w:tcPr>
            <w:tcW w:w="211"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07 02</w:t>
            </w:r>
          </w:p>
        </w:tc>
        <w:tc>
          <w:tcPr>
            <w:tcW w:w="219"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0117564</w:t>
            </w:r>
          </w:p>
        </w:tc>
        <w:tc>
          <w:tcPr>
            <w:tcW w:w="205"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611</w:t>
            </w:r>
          </w:p>
        </w:tc>
        <w:tc>
          <w:tcPr>
            <w:tcW w:w="404" w:type="pct"/>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 xml:space="preserve">            19 868 188,00   </w:t>
            </w:r>
          </w:p>
        </w:tc>
        <w:tc>
          <w:tcPr>
            <w:tcW w:w="363" w:type="pct"/>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 xml:space="preserve">        20 855 309,44   </w:t>
            </w:r>
          </w:p>
        </w:tc>
        <w:tc>
          <w:tcPr>
            <w:tcW w:w="363" w:type="pct"/>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 xml:space="preserve">        20 855 309,44   </w:t>
            </w:r>
          </w:p>
        </w:tc>
        <w:tc>
          <w:tcPr>
            <w:tcW w:w="377" w:type="pct"/>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 xml:space="preserve">         20 855 309,44   </w:t>
            </w:r>
          </w:p>
        </w:tc>
        <w:tc>
          <w:tcPr>
            <w:tcW w:w="400" w:type="pct"/>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 xml:space="preserve">            82 434 116,32   </w:t>
            </w:r>
          </w:p>
        </w:tc>
        <w:tc>
          <w:tcPr>
            <w:tcW w:w="702" w:type="pct"/>
            <w:vMerge/>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p>
        </w:tc>
      </w:tr>
      <w:tr w:rsidR="00031AD3" w:rsidRPr="00031AD3" w:rsidTr="00031AD3">
        <w:trPr>
          <w:trHeight w:val="720"/>
        </w:trPr>
        <w:tc>
          <w:tcPr>
            <w:tcW w:w="170" w:type="pct"/>
            <w:vMerge/>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p>
        </w:tc>
        <w:tc>
          <w:tcPr>
            <w:tcW w:w="777" w:type="pct"/>
            <w:vMerge/>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p>
        </w:tc>
        <w:tc>
          <w:tcPr>
            <w:tcW w:w="503" w:type="pct"/>
            <w:vMerge/>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p>
        </w:tc>
        <w:tc>
          <w:tcPr>
            <w:tcW w:w="306" w:type="pct"/>
            <w:vMerge/>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p>
        </w:tc>
        <w:tc>
          <w:tcPr>
            <w:tcW w:w="211"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07 02</w:t>
            </w:r>
          </w:p>
        </w:tc>
        <w:tc>
          <w:tcPr>
            <w:tcW w:w="219"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0117564</w:t>
            </w:r>
          </w:p>
        </w:tc>
        <w:tc>
          <w:tcPr>
            <w:tcW w:w="205"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612</w:t>
            </w:r>
          </w:p>
        </w:tc>
        <w:tc>
          <w:tcPr>
            <w:tcW w:w="404" w:type="pct"/>
            <w:shd w:val="clear" w:color="auto" w:fill="FFFFFF" w:themeFill="background1"/>
            <w:noWrap/>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354 459,00</w:t>
            </w:r>
          </w:p>
        </w:tc>
        <w:tc>
          <w:tcPr>
            <w:tcW w:w="363" w:type="pct"/>
            <w:shd w:val="clear" w:color="auto" w:fill="FFFFFF" w:themeFill="background1"/>
            <w:noWrap/>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542 200,00</w:t>
            </w:r>
          </w:p>
        </w:tc>
        <w:tc>
          <w:tcPr>
            <w:tcW w:w="363" w:type="pct"/>
            <w:shd w:val="clear" w:color="auto" w:fill="FFFFFF" w:themeFill="background1"/>
            <w:noWrap/>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542 200,00</w:t>
            </w:r>
          </w:p>
        </w:tc>
        <w:tc>
          <w:tcPr>
            <w:tcW w:w="377" w:type="pct"/>
            <w:shd w:val="clear" w:color="auto" w:fill="FFFFFF" w:themeFill="background1"/>
            <w:noWrap/>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542 200,00</w:t>
            </w:r>
          </w:p>
        </w:tc>
        <w:tc>
          <w:tcPr>
            <w:tcW w:w="400" w:type="pct"/>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 xml:space="preserve">              1 981 059,00   </w:t>
            </w:r>
          </w:p>
        </w:tc>
        <w:tc>
          <w:tcPr>
            <w:tcW w:w="702" w:type="pct"/>
            <w:vMerge/>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p>
        </w:tc>
      </w:tr>
      <w:tr w:rsidR="00031AD3" w:rsidRPr="00031AD3" w:rsidTr="00031AD3">
        <w:trPr>
          <w:trHeight w:val="720"/>
        </w:trPr>
        <w:tc>
          <w:tcPr>
            <w:tcW w:w="170" w:type="pct"/>
            <w:vMerge/>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p>
        </w:tc>
        <w:tc>
          <w:tcPr>
            <w:tcW w:w="777" w:type="pct"/>
            <w:vMerge/>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p>
        </w:tc>
        <w:tc>
          <w:tcPr>
            <w:tcW w:w="503" w:type="pct"/>
            <w:vMerge/>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p>
        </w:tc>
        <w:tc>
          <w:tcPr>
            <w:tcW w:w="306" w:type="pct"/>
            <w:vMerge/>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p>
        </w:tc>
        <w:tc>
          <w:tcPr>
            <w:tcW w:w="211"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07 02</w:t>
            </w:r>
          </w:p>
        </w:tc>
        <w:tc>
          <w:tcPr>
            <w:tcW w:w="219"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0117564</w:t>
            </w:r>
          </w:p>
        </w:tc>
        <w:tc>
          <w:tcPr>
            <w:tcW w:w="205"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611</w:t>
            </w:r>
          </w:p>
        </w:tc>
        <w:tc>
          <w:tcPr>
            <w:tcW w:w="404"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 </w:t>
            </w:r>
          </w:p>
        </w:tc>
        <w:tc>
          <w:tcPr>
            <w:tcW w:w="363"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151 536,66</w:t>
            </w:r>
          </w:p>
        </w:tc>
        <w:tc>
          <w:tcPr>
            <w:tcW w:w="363"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151 536,66</w:t>
            </w:r>
          </w:p>
        </w:tc>
        <w:tc>
          <w:tcPr>
            <w:tcW w:w="377"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151 536,66</w:t>
            </w:r>
          </w:p>
        </w:tc>
        <w:tc>
          <w:tcPr>
            <w:tcW w:w="400" w:type="pct"/>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 xml:space="preserve">                 454 609,98   </w:t>
            </w:r>
          </w:p>
        </w:tc>
        <w:tc>
          <w:tcPr>
            <w:tcW w:w="702" w:type="pct"/>
            <w:vMerge/>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p>
        </w:tc>
      </w:tr>
      <w:tr w:rsidR="00031AD3" w:rsidRPr="00031AD3" w:rsidTr="00031AD3">
        <w:trPr>
          <w:trHeight w:val="1110"/>
        </w:trPr>
        <w:tc>
          <w:tcPr>
            <w:tcW w:w="170" w:type="pct"/>
            <w:vMerge w:val="restart"/>
            <w:shd w:val="clear" w:color="auto" w:fill="FFFFFF" w:themeFill="background1"/>
            <w:noWrap/>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1.2.2</w:t>
            </w:r>
          </w:p>
        </w:tc>
        <w:tc>
          <w:tcPr>
            <w:tcW w:w="777" w:type="pct"/>
            <w:vMerge w:val="restar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Обеспечение питанием детей из семей со среднедушевым доходом  ниже величины прожиточного минимума в общеобразовательных учреждениях</w:t>
            </w:r>
          </w:p>
        </w:tc>
        <w:tc>
          <w:tcPr>
            <w:tcW w:w="503" w:type="pct"/>
            <w:vMerge w:val="restar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Управление образования администрации Богучанского района, муниципальные образовательные учреждения</w:t>
            </w:r>
          </w:p>
        </w:tc>
        <w:tc>
          <w:tcPr>
            <w:tcW w:w="306" w:type="pct"/>
            <w:vMerge w:val="restar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Питание малообесп</w:t>
            </w:r>
          </w:p>
        </w:tc>
        <w:tc>
          <w:tcPr>
            <w:tcW w:w="211"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10 03</w:t>
            </w:r>
          </w:p>
        </w:tc>
        <w:tc>
          <w:tcPr>
            <w:tcW w:w="219"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0117566</w:t>
            </w:r>
          </w:p>
        </w:tc>
        <w:tc>
          <w:tcPr>
            <w:tcW w:w="205"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244</w:t>
            </w:r>
          </w:p>
        </w:tc>
        <w:tc>
          <w:tcPr>
            <w:tcW w:w="404"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21 639 400,00</w:t>
            </w:r>
          </w:p>
        </w:tc>
        <w:tc>
          <w:tcPr>
            <w:tcW w:w="363" w:type="pct"/>
            <w:shd w:val="clear" w:color="auto" w:fill="FFFFFF" w:themeFill="background1"/>
            <w:vAlign w:val="center"/>
            <w:hideMark/>
          </w:tcPr>
          <w:p w:rsidR="00031AD3" w:rsidRPr="00031AD3" w:rsidRDefault="00031AD3" w:rsidP="00031AD3">
            <w:pPr>
              <w:spacing w:after="0" w:line="240" w:lineRule="auto"/>
              <w:jc w:val="right"/>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25 261 000,00</w:t>
            </w:r>
          </w:p>
        </w:tc>
        <w:tc>
          <w:tcPr>
            <w:tcW w:w="363" w:type="pct"/>
            <w:shd w:val="clear" w:color="auto" w:fill="FFFFFF" w:themeFill="background1"/>
            <w:vAlign w:val="center"/>
            <w:hideMark/>
          </w:tcPr>
          <w:p w:rsidR="00031AD3" w:rsidRPr="00031AD3" w:rsidRDefault="00031AD3" w:rsidP="00031AD3">
            <w:pPr>
              <w:spacing w:after="0" w:line="240" w:lineRule="auto"/>
              <w:jc w:val="right"/>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25 261 000,00</w:t>
            </w:r>
          </w:p>
        </w:tc>
        <w:tc>
          <w:tcPr>
            <w:tcW w:w="377" w:type="pct"/>
            <w:shd w:val="clear" w:color="auto" w:fill="FFFFFF" w:themeFill="background1"/>
            <w:vAlign w:val="center"/>
            <w:hideMark/>
          </w:tcPr>
          <w:p w:rsidR="00031AD3" w:rsidRPr="00031AD3" w:rsidRDefault="00031AD3" w:rsidP="00031AD3">
            <w:pPr>
              <w:spacing w:after="0" w:line="240" w:lineRule="auto"/>
              <w:jc w:val="right"/>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25 261 000,00</w:t>
            </w:r>
          </w:p>
        </w:tc>
        <w:tc>
          <w:tcPr>
            <w:tcW w:w="400" w:type="pct"/>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 xml:space="preserve">            97 422 400,00   </w:t>
            </w:r>
          </w:p>
        </w:tc>
        <w:tc>
          <w:tcPr>
            <w:tcW w:w="702" w:type="pct"/>
            <w:vMerge w:val="restart"/>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3200 детей в образовательных учреждениях будут обеспечены горячим питанием</w:t>
            </w:r>
          </w:p>
        </w:tc>
      </w:tr>
      <w:tr w:rsidR="00031AD3" w:rsidRPr="00031AD3" w:rsidTr="00031AD3">
        <w:trPr>
          <w:trHeight w:val="1680"/>
        </w:trPr>
        <w:tc>
          <w:tcPr>
            <w:tcW w:w="170" w:type="pct"/>
            <w:vMerge/>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p>
        </w:tc>
        <w:tc>
          <w:tcPr>
            <w:tcW w:w="777" w:type="pct"/>
            <w:vMerge/>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p>
        </w:tc>
        <w:tc>
          <w:tcPr>
            <w:tcW w:w="503" w:type="pct"/>
            <w:vMerge/>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p>
        </w:tc>
        <w:tc>
          <w:tcPr>
            <w:tcW w:w="306" w:type="pct"/>
            <w:vMerge/>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p>
        </w:tc>
        <w:tc>
          <w:tcPr>
            <w:tcW w:w="211"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10 03</w:t>
            </w:r>
          </w:p>
        </w:tc>
        <w:tc>
          <w:tcPr>
            <w:tcW w:w="219"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0117566</w:t>
            </w:r>
          </w:p>
        </w:tc>
        <w:tc>
          <w:tcPr>
            <w:tcW w:w="205"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612</w:t>
            </w:r>
          </w:p>
        </w:tc>
        <w:tc>
          <w:tcPr>
            <w:tcW w:w="404"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790 000,00</w:t>
            </w:r>
          </w:p>
        </w:tc>
        <w:tc>
          <w:tcPr>
            <w:tcW w:w="363"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798 000,00</w:t>
            </w:r>
          </w:p>
        </w:tc>
        <w:tc>
          <w:tcPr>
            <w:tcW w:w="363"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798 000,00</w:t>
            </w:r>
          </w:p>
        </w:tc>
        <w:tc>
          <w:tcPr>
            <w:tcW w:w="377"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798 000,00</w:t>
            </w:r>
          </w:p>
        </w:tc>
        <w:tc>
          <w:tcPr>
            <w:tcW w:w="400" w:type="pct"/>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 xml:space="preserve">              3 184 000,00   </w:t>
            </w:r>
          </w:p>
        </w:tc>
        <w:tc>
          <w:tcPr>
            <w:tcW w:w="702" w:type="pct"/>
            <w:vMerge/>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p>
        </w:tc>
      </w:tr>
      <w:tr w:rsidR="00031AD3" w:rsidRPr="00031AD3" w:rsidTr="00031AD3">
        <w:trPr>
          <w:trHeight w:val="465"/>
        </w:trPr>
        <w:tc>
          <w:tcPr>
            <w:tcW w:w="170" w:type="pct"/>
            <w:vMerge w:val="restart"/>
            <w:shd w:val="clear" w:color="auto" w:fill="FFFFFF" w:themeFill="background1"/>
            <w:noWrap/>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1.2.3</w:t>
            </w:r>
          </w:p>
        </w:tc>
        <w:tc>
          <w:tcPr>
            <w:tcW w:w="777" w:type="pct"/>
            <w:vMerge w:val="restar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Создание условий для предоставления общедоступного и бесплатного образования.</w:t>
            </w:r>
          </w:p>
        </w:tc>
        <w:tc>
          <w:tcPr>
            <w:tcW w:w="503" w:type="pct"/>
            <w:vMerge w:val="restar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Управление образования администрации Богучанского района, муниципальные образовательные учреждения</w:t>
            </w:r>
          </w:p>
        </w:tc>
        <w:tc>
          <w:tcPr>
            <w:tcW w:w="306"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875</w:t>
            </w:r>
          </w:p>
        </w:tc>
        <w:tc>
          <w:tcPr>
            <w:tcW w:w="211"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07 02</w:t>
            </w:r>
          </w:p>
        </w:tc>
        <w:tc>
          <w:tcPr>
            <w:tcW w:w="219"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0114002</w:t>
            </w:r>
          </w:p>
        </w:tc>
        <w:tc>
          <w:tcPr>
            <w:tcW w:w="205"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111</w:t>
            </w:r>
          </w:p>
        </w:tc>
        <w:tc>
          <w:tcPr>
            <w:tcW w:w="404"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96 553 216,96</w:t>
            </w:r>
          </w:p>
        </w:tc>
        <w:tc>
          <w:tcPr>
            <w:tcW w:w="363"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108 094 423,00</w:t>
            </w:r>
          </w:p>
        </w:tc>
        <w:tc>
          <w:tcPr>
            <w:tcW w:w="363"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104 844 423,00</w:t>
            </w:r>
          </w:p>
        </w:tc>
        <w:tc>
          <w:tcPr>
            <w:tcW w:w="377"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104 844 423,00</w:t>
            </w:r>
          </w:p>
        </w:tc>
        <w:tc>
          <w:tcPr>
            <w:tcW w:w="400" w:type="pct"/>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 xml:space="preserve">          414 336 485,96   </w:t>
            </w:r>
          </w:p>
        </w:tc>
        <w:tc>
          <w:tcPr>
            <w:tcW w:w="702" w:type="pct"/>
            <w:vMerge w:val="restart"/>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Ежегодно школьники Богучанского района получат услуги общего образования, в том числе учащиеся МБОУ БСОШ № 1 - 403 человека.</w:t>
            </w:r>
          </w:p>
        </w:tc>
      </w:tr>
      <w:tr w:rsidR="00031AD3" w:rsidRPr="00031AD3" w:rsidTr="00031AD3">
        <w:trPr>
          <w:trHeight w:val="465"/>
        </w:trPr>
        <w:tc>
          <w:tcPr>
            <w:tcW w:w="170" w:type="pct"/>
            <w:vMerge/>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p>
        </w:tc>
        <w:tc>
          <w:tcPr>
            <w:tcW w:w="777" w:type="pct"/>
            <w:vMerge/>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p>
        </w:tc>
        <w:tc>
          <w:tcPr>
            <w:tcW w:w="503" w:type="pct"/>
            <w:vMerge/>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p>
        </w:tc>
        <w:tc>
          <w:tcPr>
            <w:tcW w:w="306"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875</w:t>
            </w:r>
          </w:p>
        </w:tc>
        <w:tc>
          <w:tcPr>
            <w:tcW w:w="211"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07 02</w:t>
            </w:r>
          </w:p>
        </w:tc>
        <w:tc>
          <w:tcPr>
            <w:tcW w:w="219"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0114102</w:t>
            </w:r>
          </w:p>
        </w:tc>
        <w:tc>
          <w:tcPr>
            <w:tcW w:w="205"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111</w:t>
            </w:r>
          </w:p>
        </w:tc>
        <w:tc>
          <w:tcPr>
            <w:tcW w:w="404"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9 100 259,85</w:t>
            </w:r>
          </w:p>
        </w:tc>
        <w:tc>
          <w:tcPr>
            <w:tcW w:w="363" w:type="pct"/>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 </w:t>
            </w:r>
          </w:p>
        </w:tc>
        <w:tc>
          <w:tcPr>
            <w:tcW w:w="363" w:type="pct"/>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 </w:t>
            </w:r>
          </w:p>
        </w:tc>
        <w:tc>
          <w:tcPr>
            <w:tcW w:w="377" w:type="pct"/>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 </w:t>
            </w:r>
          </w:p>
        </w:tc>
        <w:tc>
          <w:tcPr>
            <w:tcW w:w="400" w:type="pct"/>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 xml:space="preserve">              9 100 259,85   </w:t>
            </w:r>
          </w:p>
        </w:tc>
        <w:tc>
          <w:tcPr>
            <w:tcW w:w="702" w:type="pct"/>
            <w:vMerge/>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p>
        </w:tc>
      </w:tr>
      <w:tr w:rsidR="00031AD3" w:rsidRPr="00031AD3" w:rsidTr="00031AD3">
        <w:trPr>
          <w:trHeight w:val="525"/>
        </w:trPr>
        <w:tc>
          <w:tcPr>
            <w:tcW w:w="170" w:type="pct"/>
            <w:vMerge/>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p>
        </w:tc>
        <w:tc>
          <w:tcPr>
            <w:tcW w:w="777" w:type="pct"/>
            <w:vMerge/>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p>
        </w:tc>
        <w:tc>
          <w:tcPr>
            <w:tcW w:w="503" w:type="pct"/>
            <w:vMerge/>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p>
        </w:tc>
        <w:tc>
          <w:tcPr>
            <w:tcW w:w="306"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875</w:t>
            </w:r>
          </w:p>
        </w:tc>
        <w:tc>
          <w:tcPr>
            <w:tcW w:w="211"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07 02</w:t>
            </w:r>
          </w:p>
        </w:tc>
        <w:tc>
          <w:tcPr>
            <w:tcW w:w="219"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0114002</w:t>
            </w:r>
          </w:p>
        </w:tc>
        <w:tc>
          <w:tcPr>
            <w:tcW w:w="205"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112</w:t>
            </w:r>
          </w:p>
        </w:tc>
        <w:tc>
          <w:tcPr>
            <w:tcW w:w="404"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4 125 613,88</w:t>
            </w:r>
          </w:p>
        </w:tc>
        <w:tc>
          <w:tcPr>
            <w:tcW w:w="363"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2 702 300,00</w:t>
            </w:r>
          </w:p>
        </w:tc>
        <w:tc>
          <w:tcPr>
            <w:tcW w:w="363"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2 702 300,00</w:t>
            </w:r>
          </w:p>
        </w:tc>
        <w:tc>
          <w:tcPr>
            <w:tcW w:w="377"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2 702 300,00</w:t>
            </w:r>
          </w:p>
        </w:tc>
        <w:tc>
          <w:tcPr>
            <w:tcW w:w="400" w:type="pct"/>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 xml:space="preserve">            12 232 513,88   </w:t>
            </w:r>
          </w:p>
        </w:tc>
        <w:tc>
          <w:tcPr>
            <w:tcW w:w="702" w:type="pct"/>
            <w:vMerge/>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p>
        </w:tc>
      </w:tr>
      <w:tr w:rsidR="00031AD3" w:rsidRPr="00031AD3" w:rsidTr="00031AD3">
        <w:trPr>
          <w:trHeight w:val="555"/>
        </w:trPr>
        <w:tc>
          <w:tcPr>
            <w:tcW w:w="170" w:type="pct"/>
            <w:vMerge/>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p>
        </w:tc>
        <w:tc>
          <w:tcPr>
            <w:tcW w:w="777" w:type="pct"/>
            <w:vMerge/>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p>
        </w:tc>
        <w:tc>
          <w:tcPr>
            <w:tcW w:w="503" w:type="pct"/>
            <w:vMerge/>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p>
        </w:tc>
        <w:tc>
          <w:tcPr>
            <w:tcW w:w="306"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875</w:t>
            </w:r>
          </w:p>
        </w:tc>
        <w:tc>
          <w:tcPr>
            <w:tcW w:w="211"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07 02</w:t>
            </w:r>
          </w:p>
        </w:tc>
        <w:tc>
          <w:tcPr>
            <w:tcW w:w="219"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0114002</w:t>
            </w:r>
          </w:p>
        </w:tc>
        <w:tc>
          <w:tcPr>
            <w:tcW w:w="205"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244</w:t>
            </w:r>
          </w:p>
        </w:tc>
        <w:tc>
          <w:tcPr>
            <w:tcW w:w="404"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98 223 956,17</w:t>
            </w:r>
          </w:p>
        </w:tc>
        <w:tc>
          <w:tcPr>
            <w:tcW w:w="363"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94 863 516,06</w:t>
            </w:r>
          </w:p>
        </w:tc>
        <w:tc>
          <w:tcPr>
            <w:tcW w:w="363"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94 863 516,06</w:t>
            </w:r>
          </w:p>
        </w:tc>
        <w:tc>
          <w:tcPr>
            <w:tcW w:w="377"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94 863 516,06</w:t>
            </w:r>
          </w:p>
        </w:tc>
        <w:tc>
          <w:tcPr>
            <w:tcW w:w="400" w:type="pct"/>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 xml:space="preserve">          382 814 504,35   </w:t>
            </w:r>
          </w:p>
        </w:tc>
        <w:tc>
          <w:tcPr>
            <w:tcW w:w="702" w:type="pct"/>
            <w:vMerge/>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p>
        </w:tc>
      </w:tr>
      <w:tr w:rsidR="00031AD3" w:rsidRPr="00031AD3" w:rsidTr="00031AD3">
        <w:trPr>
          <w:trHeight w:val="555"/>
        </w:trPr>
        <w:tc>
          <w:tcPr>
            <w:tcW w:w="170" w:type="pct"/>
            <w:vMerge/>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p>
        </w:tc>
        <w:tc>
          <w:tcPr>
            <w:tcW w:w="777" w:type="pct"/>
            <w:vMerge/>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p>
        </w:tc>
        <w:tc>
          <w:tcPr>
            <w:tcW w:w="503" w:type="pct"/>
            <w:vMerge/>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p>
        </w:tc>
        <w:tc>
          <w:tcPr>
            <w:tcW w:w="306"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875</w:t>
            </w:r>
          </w:p>
        </w:tc>
        <w:tc>
          <w:tcPr>
            <w:tcW w:w="211"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07 02</w:t>
            </w:r>
          </w:p>
        </w:tc>
        <w:tc>
          <w:tcPr>
            <w:tcW w:w="219"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0114002</w:t>
            </w:r>
          </w:p>
        </w:tc>
        <w:tc>
          <w:tcPr>
            <w:tcW w:w="205"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611</w:t>
            </w:r>
          </w:p>
        </w:tc>
        <w:tc>
          <w:tcPr>
            <w:tcW w:w="404"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8 947 372,00</w:t>
            </w:r>
          </w:p>
        </w:tc>
        <w:tc>
          <w:tcPr>
            <w:tcW w:w="363"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9 209 572,73</w:t>
            </w:r>
          </w:p>
        </w:tc>
        <w:tc>
          <w:tcPr>
            <w:tcW w:w="363"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9 209 572,73</w:t>
            </w:r>
          </w:p>
        </w:tc>
        <w:tc>
          <w:tcPr>
            <w:tcW w:w="377"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9 209 572,73</w:t>
            </w:r>
          </w:p>
        </w:tc>
        <w:tc>
          <w:tcPr>
            <w:tcW w:w="400" w:type="pct"/>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 xml:space="preserve">            36 576 090,19   </w:t>
            </w:r>
          </w:p>
        </w:tc>
        <w:tc>
          <w:tcPr>
            <w:tcW w:w="702" w:type="pct"/>
            <w:vMerge/>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p>
        </w:tc>
      </w:tr>
      <w:tr w:rsidR="00031AD3" w:rsidRPr="00031AD3" w:rsidTr="00031AD3">
        <w:trPr>
          <w:trHeight w:val="555"/>
        </w:trPr>
        <w:tc>
          <w:tcPr>
            <w:tcW w:w="170" w:type="pct"/>
            <w:vMerge/>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p>
        </w:tc>
        <w:tc>
          <w:tcPr>
            <w:tcW w:w="777" w:type="pct"/>
            <w:vMerge/>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p>
        </w:tc>
        <w:tc>
          <w:tcPr>
            <w:tcW w:w="503" w:type="pct"/>
            <w:vMerge/>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p>
        </w:tc>
        <w:tc>
          <w:tcPr>
            <w:tcW w:w="306"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875</w:t>
            </w:r>
          </w:p>
        </w:tc>
        <w:tc>
          <w:tcPr>
            <w:tcW w:w="211"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07 02</w:t>
            </w:r>
          </w:p>
        </w:tc>
        <w:tc>
          <w:tcPr>
            <w:tcW w:w="219"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0114002</w:t>
            </w:r>
          </w:p>
        </w:tc>
        <w:tc>
          <w:tcPr>
            <w:tcW w:w="205"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612</w:t>
            </w:r>
          </w:p>
        </w:tc>
        <w:tc>
          <w:tcPr>
            <w:tcW w:w="404"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 </w:t>
            </w:r>
          </w:p>
        </w:tc>
        <w:tc>
          <w:tcPr>
            <w:tcW w:w="363"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534 678,91</w:t>
            </w:r>
          </w:p>
        </w:tc>
        <w:tc>
          <w:tcPr>
            <w:tcW w:w="363"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534 678,91</w:t>
            </w:r>
          </w:p>
        </w:tc>
        <w:tc>
          <w:tcPr>
            <w:tcW w:w="377"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534 678,91</w:t>
            </w:r>
          </w:p>
        </w:tc>
        <w:tc>
          <w:tcPr>
            <w:tcW w:w="400" w:type="pct"/>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 xml:space="preserve">              1 604 036,73   </w:t>
            </w:r>
          </w:p>
        </w:tc>
        <w:tc>
          <w:tcPr>
            <w:tcW w:w="702" w:type="pct"/>
            <w:vMerge/>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p>
        </w:tc>
      </w:tr>
      <w:tr w:rsidR="00031AD3" w:rsidRPr="00031AD3" w:rsidTr="00031AD3">
        <w:trPr>
          <w:trHeight w:val="555"/>
        </w:trPr>
        <w:tc>
          <w:tcPr>
            <w:tcW w:w="170" w:type="pct"/>
            <w:vMerge/>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p>
        </w:tc>
        <w:tc>
          <w:tcPr>
            <w:tcW w:w="777" w:type="pct"/>
            <w:vMerge/>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p>
        </w:tc>
        <w:tc>
          <w:tcPr>
            <w:tcW w:w="503" w:type="pct"/>
            <w:vMerge/>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p>
        </w:tc>
        <w:tc>
          <w:tcPr>
            <w:tcW w:w="306"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875</w:t>
            </w:r>
          </w:p>
        </w:tc>
        <w:tc>
          <w:tcPr>
            <w:tcW w:w="211"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07 02</w:t>
            </w:r>
          </w:p>
        </w:tc>
        <w:tc>
          <w:tcPr>
            <w:tcW w:w="219"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0114002</w:t>
            </w:r>
          </w:p>
        </w:tc>
        <w:tc>
          <w:tcPr>
            <w:tcW w:w="205"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852</w:t>
            </w:r>
          </w:p>
        </w:tc>
        <w:tc>
          <w:tcPr>
            <w:tcW w:w="404"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328 751,45</w:t>
            </w:r>
          </w:p>
        </w:tc>
        <w:tc>
          <w:tcPr>
            <w:tcW w:w="363"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 </w:t>
            </w:r>
          </w:p>
        </w:tc>
        <w:tc>
          <w:tcPr>
            <w:tcW w:w="363"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 </w:t>
            </w:r>
          </w:p>
        </w:tc>
        <w:tc>
          <w:tcPr>
            <w:tcW w:w="377"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 </w:t>
            </w:r>
          </w:p>
        </w:tc>
        <w:tc>
          <w:tcPr>
            <w:tcW w:w="400" w:type="pct"/>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 xml:space="preserve">                 328 751,45   </w:t>
            </w:r>
          </w:p>
        </w:tc>
        <w:tc>
          <w:tcPr>
            <w:tcW w:w="702" w:type="pct"/>
            <w:vMerge/>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p>
        </w:tc>
      </w:tr>
      <w:tr w:rsidR="00031AD3" w:rsidRPr="00031AD3" w:rsidTr="00031AD3">
        <w:trPr>
          <w:trHeight w:val="555"/>
        </w:trPr>
        <w:tc>
          <w:tcPr>
            <w:tcW w:w="170" w:type="pct"/>
            <w:vMerge/>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p>
        </w:tc>
        <w:tc>
          <w:tcPr>
            <w:tcW w:w="777" w:type="pct"/>
            <w:vMerge/>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p>
        </w:tc>
        <w:tc>
          <w:tcPr>
            <w:tcW w:w="503" w:type="pct"/>
            <w:vMerge/>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p>
        </w:tc>
        <w:tc>
          <w:tcPr>
            <w:tcW w:w="306"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875</w:t>
            </w:r>
          </w:p>
        </w:tc>
        <w:tc>
          <w:tcPr>
            <w:tcW w:w="211"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07 02</w:t>
            </w:r>
          </w:p>
        </w:tc>
        <w:tc>
          <w:tcPr>
            <w:tcW w:w="219"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0114502</w:t>
            </w:r>
          </w:p>
        </w:tc>
        <w:tc>
          <w:tcPr>
            <w:tcW w:w="205"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611</w:t>
            </w:r>
          </w:p>
        </w:tc>
        <w:tc>
          <w:tcPr>
            <w:tcW w:w="404"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115 200,00</w:t>
            </w:r>
          </w:p>
        </w:tc>
        <w:tc>
          <w:tcPr>
            <w:tcW w:w="363"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 </w:t>
            </w:r>
          </w:p>
        </w:tc>
        <w:tc>
          <w:tcPr>
            <w:tcW w:w="363"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 </w:t>
            </w:r>
          </w:p>
        </w:tc>
        <w:tc>
          <w:tcPr>
            <w:tcW w:w="377"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 </w:t>
            </w:r>
          </w:p>
        </w:tc>
        <w:tc>
          <w:tcPr>
            <w:tcW w:w="400" w:type="pct"/>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 xml:space="preserve">                 115 200,00   </w:t>
            </w:r>
          </w:p>
        </w:tc>
        <w:tc>
          <w:tcPr>
            <w:tcW w:w="702" w:type="pct"/>
            <w:vMerge/>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p>
        </w:tc>
      </w:tr>
      <w:tr w:rsidR="00031AD3" w:rsidRPr="00031AD3" w:rsidTr="00031AD3">
        <w:trPr>
          <w:trHeight w:val="555"/>
        </w:trPr>
        <w:tc>
          <w:tcPr>
            <w:tcW w:w="170" w:type="pct"/>
            <w:vMerge/>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p>
        </w:tc>
        <w:tc>
          <w:tcPr>
            <w:tcW w:w="777" w:type="pct"/>
            <w:vMerge/>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p>
        </w:tc>
        <w:tc>
          <w:tcPr>
            <w:tcW w:w="503" w:type="pct"/>
            <w:vMerge/>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p>
        </w:tc>
        <w:tc>
          <w:tcPr>
            <w:tcW w:w="306"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875</w:t>
            </w:r>
          </w:p>
        </w:tc>
        <w:tc>
          <w:tcPr>
            <w:tcW w:w="211"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07 02</w:t>
            </w:r>
          </w:p>
        </w:tc>
        <w:tc>
          <w:tcPr>
            <w:tcW w:w="219"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0114102</w:t>
            </w:r>
          </w:p>
        </w:tc>
        <w:tc>
          <w:tcPr>
            <w:tcW w:w="205"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611</w:t>
            </w:r>
          </w:p>
        </w:tc>
        <w:tc>
          <w:tcPr>
            <w:tcW w:w="404"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226 728,00</w:t>
            </w:r>
          </w:p>
        </w:tc>
        <w:tc>
          <w:tcPr>
            <w:tcW w:w="363"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249 984,00</w:t>
            </w:r>
          </w:p>
        </w:tc>
        <w:tc>
          <w:tcPr>
            <w:tcW w:w="363"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249 984,00</w:t>
            </w:r>
          </w:p>
        </w:tc>
        <w:tc>
          <w:tcPr>
            <w:tcW w:w="377"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249 984,00</w:t>
            </w:r>
          </w:p>
        </w:tc>
        <w:tc>
          <w:tcPr>
            <w:tcW w:w="400" w:type="pct"/>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 xml:space="preserve">                 976 680,00   </w:t>
            </w:r>
          </w:p>
        </w:tc>
        <w:tc>
          <w:tcPr>
            <w:tcW w:w="702" w:type="pct"/>
            <w:vMerge/>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p>
        </w:tc>
      </w:tr>
      <w:tr w:rsidR="00031AD3" w:rsidRPr="00031AD3" w:rsidTr="00031AD3">
        <w:trPr>
          <w:trHeight w:val="480"/>
        </w:trPr>
        <w:tc>
          <w:tcPr>
            <w:tcW w:w="170" w:type="pct"/>
            <w:vMerge w:val="restart"/>
            <w:shd w:val="clear" w:color="auto" w:fill="FFFFFF" w:themeFill="background1"/>
            <w:noWrap/>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lastRenderedPageBreak/>
              <w:t>1.2.4</w:t>
            </w:r>
          </w:p>
        </w:tc>
        <w:tc>
          <w:tcPr>
            <w:tcW w:w="777" w:type="pct"/>
            <w:vMerge w:val="restar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Развитие творческого потенциала талантливых педагогов в муниципальных учреждениях Богучанского района</w:t>
            </w:r>
          </w:p>
        </w:tc>
        <w:tc>
          <w:tcPr>
            <w:tcW w:w="503" w:type="pct"/>
            <w:vMerge w:val="restar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Управление образования администрации Богучанского района, муниципальные образовательные учреждения</w:t>
            </w:r>
          </w:p>
        </w:tc>
        <w:tc>
          <w:tcPr>
            <w:tcW w:w="306"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875</w:t>
            </w:r>
          </w:p>
        </w:tc>
        <w:tc>
          <w:tcPr>
            <w:tcW w:w="211"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07 02</w:t>
            </w:r>
          </w:p>
        </w:tc>
        <w:tc>
          <w:tcPr>
            <w:tcW w:w="219"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0118002</w:t>
            </w:r>
          </w:p>
        </w:tc>
        <w:tc>
          <w:tcPr>
            <w:tcW w:w="205"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112</w:t>
            </w:r>
          </w:p>
        </w:tc>
        <w:tc>
          <w:tcPr>
            <w:tcW w:w="404"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175 478,80</w:t>
            </w:r>
          </w:p>
        </w:tc>
        <w:tc>
          <w:tcPr>
            <w:tcW w:w="363"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185 000,00</w:t>
            </w:r>
          </w:p>
        </w:tc>
        <w:tc>
          <w:tcPr>
            <w:tcW w:w="363"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185 000,00</w:t>
            </w:r>
          </w:p>
        </w:tc>
        <w:tc>
          <w:tcPr>
            <w:tcW w:w="377"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185 000,00</w:t>
            </w:r>
          </w:p>
        </w:tc>
        <w:tc>
          <w:tcPr>
            <w:tcW w:w="400" w:type="pct"/>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 xml:space="preserve">                 730 478,80   </w:t>
            </w:r>
          </w:p>
        </w:tc>
        <w:tc>
          <w:tcPr>
            <w:tcW w:w="702" w:type="pct"/>
            <w:vMerge w:val="restart"/>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Улучшение качества образования</w:t>
            </w:r>
          </w:p>
        </w:tc>
      </w:tr>
      <w:tr w:rsidR="00031AD3" w:rsidRPr="00031AD3" w:rsidTr="00031AD3">
        <w:trPr>
          <w:trHeight w:val="510"/>
        </w:trPr>
        <w:tc>
          <w:tcPr>
            <w:tcW w:w="170" w:type="pct"/>
            <w:vMerge/>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p>
        </w:tc>
        <w:tc>
          <w:tcPr>
            <w:tcW w:w="777" w:type="pct"/>
            <w:vMerge/>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p>
        </w:tc>
        <w:tc>
          <w:tcPr>
            <w:tcW w:w="503" w:type="pct"/>
            <w:vMerge/>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p>
        </w:tc>
        <w:tc>
          <w:tcPr>
            <w:tcW w:w="306"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875</w:t>
            </w:r>
          </w:p>
        </w:tc>
        <w:tc>
          <w:tcPr>
            <w:tcW w:w="211"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07 02</w:t>
            </w:r>
          </w:p>
        </w:tc>
        <w:tc>
          <w:tcPr>
            <w:tcW w:w="219"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0118002</w:t>
            </w:r>
          </w:p>
        </w:tc>
        <w:tc>
          <w:tcPr>
            <w:tcW w:w="205"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113</w:t>
            </w:r>
          </w:p>
        </w:tc>
        <w:tc>
          <w:tcPr>
            <w:tcW w:w="404"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65 400,00</w:t>
            </w:r>
          </w:p>
        </w:tc>
        <w:tc>
          <w:tcPr>
            <w:tcW w:w="363"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 </w:t>
            </w:r>
          </w:p>
        </w:tc>
        <w:tc>
          <w:tcPr>
            <w:tcW w:w="363"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 </w:t>
            </w:r>
          </w:p>
        </w:tc>
        <w:tc>
          <w:tcPr>
            <w:tcW w:w="377"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 </w:t>
            </w:r>
          </w:p>
        </w:tc>
        <w:tc>
          <w:tcPr>
            <w:tcW w:w="400" w:type="pct"/>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 xml:space="preserve">                   65 400,00   </w:t>
            </w:r>
          </w:p>
        </w:tc>
        <w:tc>
          <w:tcPr>
            <w:tcW w:w="702" w:type="pct"/>
            <w:vMerge/>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p>
        </w:tc>
      </w:tr>
      <w:tr w:rsidR="00031AD3" w:rsidRPr="00031AD3" w:rsidTr="00031AD3">
        <w:trPr>
          <w:trHeight w:val="510"/>
        </w:trPr>
        <w:tc>
          <w:tcPr>
            <w:tcW w:w="170" w:type="pct"/>
            <w:vMerge/>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p>
        </w:tc>
        <w:tc>
          <w:tcPr>
            <w:tcW w:w="777" w:type="pct"/>
            <w:vMerge/>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p>
        </w:tc>
        <w:tc>
          <w:tcPr>
            <w:tcW w:w="503" w:type="pct"/>
            <w:vMerge/>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p>
        </w:tc>
        <w:tc>
          <w:tcPr>
            <w:tcW w:w="306"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875</w:t>
            </w:r>
          </w:p>
        </w:tc>
        <w:tc>
          <w:tcPr>
            <w:tcW w:w="211"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07 02</w:t>
            </w:r>
          </w:p>
        </w:tc>
        <w:tc>
          <w:tcPr>
            <w:tcW w:w="219"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0118002</w:t>
            </w:r>
          </w:p>
        </w:tc>
        <w:tc>
          <w:tcPr>
            <w:tcW w:w="205"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243</w:t>
            </w:r>
          </w:p>
        </w:tc>
        <w:tc>
          <w:tcPr>
            <w:tcW w:w="404"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713 502,00</w:t>
            </w:r>
          </w:p>
        </w:tc>
        <w:tc>
          <w:tcPr>
            <w:tcW w:w="363"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 </w:t>
            </w:r>
          </w:p>
        </w:tc>
        <w:tc>
          <w:tcPr>
            <w:tcW w:w="363"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 </w:t>
            </w:r>
          </w:p>
        </w:tc>
        <w:tc>
          <w:tcPr>
            <w:tcW w:w="377"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 </w:t>
            </w:r>
          </w:p>
        </w:tc>
        <w:tc>
          <w:tcPr>
            <w:tcW w:w="400"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713502,00</w:t>
            </w:r>
          </w:p>
        </w:tc>
        <w:tc>
          <w:tcPr>
            <w:tcW w:w="702" w:type="pct"/>
            <w:vMerge/>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p>
        </w:tc>
      </w:tr>
      <w:tr w:rsidR="00031AD3" w:rsidRPr="00031AD3" w:rsidTr="00031AD3">
        <w:trPr>
          <w:trHeight w:val="645"/>
        </w:trPr>
        <w:tc>
          <w:tcPr>
            <w:tcW w:w="170" w:type="pct"/>
            <w:vMerge/>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p>
        </w:tc>
        <w:tc>
          <w:tcPr>
            <w:tcW w:w="777" w:type="pct"/>
            <w:vMerge/>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p>
        </w:tc>
        <w:tc>
          <w:tcPr>
            <w:tcW w:w="503" w:type="pct"/>
            <w:vMerge/>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p>
        </w:tc>
        <w:tc>
          <w:tcPr>
            <w:tcW w:w="306"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875</w:t>
            </w:r>
          </w:p>
        </w:tc>
        <w:tc>
          <w:tcPr>
            <w:tcW w:w="211"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07 02</w:t>
            </w:r>
          </w:p>
        </w:tc>
        <w:tc>
          <w:tcPr>
            <w:tcW w:w="219"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0118002</w:t>
            </w:r>
          </w:p>
        </w:tc>
        <w:tc>
          <w:tcPr>
            <w:tcW w:w="205"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244</w:t>
            </w:r>
          </w:p>
        </w:tc>
        <w:tc>
          <w:tcPr>
            <w:tcW w:w="404"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1 165 091,20</w:t>
            </w:r>
          </w:p>
        </w:tc>
        <w:tc>
          <w:tcPr>
            <w:tcW w:w="363"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1 192 000,00</w:t>
            </w:r>
          </w:p>
        </w:tc>
        <w:tc>
          <w:tcPr>
            <w:tcW w:w="363"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1 192 000,00</w:t>
            </w:r>
          </w:p>
        </w:tc>
        <w:tc>
          <w:tcPr>
            <w:tcW w:w="377"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1 192 000,00</w:t>
            </w:r>
          </w:p>
        </w:tc>
        <w:tc>
          <w:tcPr>
            <w:tcW w:w="400" w:type="pct"/>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 xml:space="preserve">              4 741 091,20   </w:t>
            </w:r>
          </w:p>
        </w:tc>
        <w:tc>
          <w:tcPr>
            <w:tcW w:w="702" w:type="pct"/>
            <w:vMerge/>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p>
        </w:tc>
      </w:tr>
      <w:tr w:rsidR="00031AD3" w:rsidRPr="00031AD3" w:rsidTr="00031AD3">
        <w:trPr>
          <w:trHeight w:val="675"/>
        </w:trPr>
        <w:tc>
          <w:tcPr>
            <w:tcW w:w="170" w:type="pct"/>
            <w:vMerge w:val="restart"/>
            <w:shd w:val="clear" w:color="auto" w:fill="FFFFFF" w:themeFill="background1"/>
            <w:noWrap/>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1.2.5</w:t>
            </w:r>
          </w:p>
        </w:tc>
        <w:tc>
          <w:tcPr>
            <w:tcW w:w="777" w:type="pct"/>
            <w:vMerge w:val="restar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Мероприятия по обеспечению жизнедеятельности образовательных учреждений</w:t>
            </w:r>
          </w:p>
        </w:tc>
        <w:tc>
          <w:tcPr>
            <w:tcW w:w="503" w:type="pct"/>
            <w:vMerge w:val="restar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Управление образования администрации Богучанского района, муниципальные образовательные учреждения</w:t>
            </w:r>
          </w:p>
        </w:tc>
        <w:tc>
          <w:tcPr>
            <w:tcW w:w="306"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875</w:t>
            </w:r>
          </w:p>
        </w:tc>
        <w:tc>
          <w:tcPr>
            <w:tcW w:w="211"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07 02</w:t>
            </w:r>
          </w:p>
        </w:tc>
        <w:tc>
          <w:tcPr>
            <w:tcW w:w="219"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0118001</w:t>
            </w:r>
          </w:p>
        </w:tc>
        <w:tc>
          <w:tcPr>
            <w:tcW w:w="205"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243</w:t>
            </w:r>
          </w:p>
        </w:tc>
        <w:tc>
          <w:tcPr>
            <w:tcW w:w="404"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4 695 286,95</w:t>
            </w:r>
          </w:p>
        </w:tc>
        <w:tc>
          <w:tcPr>
            <w:tcW w:w="363"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7 300 000,00</w:t>
            </w:r>
          </w:p>
        </w:tc>
        <w:tc>
          <w:tcPr>
            <w:tcW w:w="363"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7 300 000,00</w:t>
            </w:r>
          </w:p>
        </w:tc>
        <w:tc>
          <w:tcPr>
            <w:tcW w:w="377"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7 300 000,00</w:t>
            </w:r>
          </w:p>
        </w:tc>
        <w:tc>
          <w:tcPr>
            <w:tcW w:w="400" w:type="pct"/>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 xml:space="preserve">            26 595 286,95   </w:t>
            </w:r>
          </w:p>
        </w:tc>
        <w:tc>
          <w:tcPr>
            <w:tcW w:w="702" w:type="pct"/>
            <w:vMerge w:val="restar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Создание условий для обеспечения энергосбережения и повышения энергетической эффективности в образовательных учреждениях Богучанского района, а также наиболее комфортных условий для обучения школьников.</w:t>
            </w:r>
          </w:p>
        </w:tc>
      </w:tr>
      <w:tr w:rsidR="00031AD3" w:rsidRPr="00031AD3" w:rsidTr="00031AD3">
        <w:trPr>
          <w:trHeight w:val="645"/>
        </w:trPr>
        <w:tc>
          <w:tcPr>
            <w:tcW w:w="170" w:type="pct"/>
            <w:vMerge/>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p>
        </w:tc>
        <w:tc>
          <w:tcPr>
            <w:tcW w:w="777" w:type="pct"/>
            <w:vMerge/>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p>
        </w:tc>
        <w:tc>
          <w:tcPr>
            <w:tcW w:w="503" w:type="pct"/>
            <w:vMerge/>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p>
        </w:tc>
        <w:tc>
          <w:tcPr>
            <w:tcW w:w="306"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875</w:t>
            </w:r>
          </w:p>
        </w:tc>
        <w:tc>
          <w:tcPr>
            <w:tcW w:w="211"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07 02</w:t>
            </w:r>
          </w:p>
        </w:tc>
        <w:tc>
          <w:tcPr>
            <w:tcW w:w="219"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0118001</w:t>
            </w:r>
          </w:p>
        </w:tc>
        <w:tc>
          <w:tcPr>
            <w:tcW w:w="205"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244</w:t>
            </w:r>
          </w:p>
        </w:tc>
        <w:tc>
          <w:tcPr>
            <w:tcW w:w="404"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925 871,74</w:t>
            </w:r>
          </w:p>
        </w:tc>
        <w:tc>
          <w:tcPr>
            <w:tcW w:w="363"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1 050 000,00</w:t>
            </w:r>
          </w:p>
        </w:tc>
        <w:tc>
          <w:tcPr>
            <w:tcW w:w="363"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1 050 000,00</w:t>
            </w:r>
          </w:p>
        </w:tc>
        <w:tc>
          <w:tcPr>
            <w:tcW w:w="377"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1 050 000,00</w:t>
            </w:r>
          </w:p>
        </w:tc>
        <w:tc>
          <w:tcPr>
            <w:tcW w:w="400" w:type="pct"/>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 xml:space="preserve">              4 075 871,74   </w:t>
            </w:r>
          </w:p>
        </w:tc>
        <w:tc>
          <w:tcPr>
            <w:tcW w:w="702" w:type="pct"/>
            <w:vMerge/>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p>
        </w:tc>
      </w:tr>
      <w:tr w:rsidR="00031AD3" w:rsidRPr="00031AD3" w:rsidTr="00031AD3">
        <w:trPr>
          <w:trHeight w:val="585"/>
        </w:trPr>
        <w:tc>
          <w:tcPr>
            <w:tcW w:w="170" w:type="pct"/>
            <w:vMerge/>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p>
        </w:tc>
        <w:tc>
          <w:tcPr>
            <w:tcW w:w="777" w:type="pct"/>
            <w:vMerge/>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p>
        </w:tc>
        <w:tc>
          <w:tcPr>
            <w:tcW w:w="503" w:type="pct"/>
            <w:vMerge/>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p>
        </w:tc>
        <w:tc>
          <w:tcPr>
            <w:tcW w:w="306"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875</w:t>
            </w:r>
          </w:p>
        </w:tc>
        <w:tc>
          <w:tcPr>
            <w:tcW w:w="211"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07 02</w:t>
            </w:r>
          </w:p>
        </w:tc>
        <w:tc>
          <w:tcPr>
            <w:tcW w:w="219"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0118001</w:t>
            </w:r>
          </w:p>
        </w:tc>
        <w:tc>
          <w:tcPr>
            <w:tcW w:w="205"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612</w:t>
            </w:r>
          </w:p>
        </w:tc>
        <w:tc>
          <w:tcPr>
            <w:tcW w:w="404"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615 000,00</w:t>
            </w:r>
          </w:p>
        </w:tc>
        <w:tc>
          <w:tcPr>
            <w:tcW w:w="363"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250 000,00</w:t>
            </w:r>
          </w:p>
        </w:tc>
        <w:tc>
          <w:tcPr>
            <w:tcW w:w="363"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250 000,00</w:t>
            </w:r>
          </w:p>
        </w:tc>
        <w:tc>
          <w:tcPr>
            <w:tcW w:w="377"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250 000,00</w:t>
            </w:r>
          </w:p>
        </w:tc>
        <w:tc>
          <w:tcPr>
            <w:tcW w:w="400" w:type="pct"/>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 xml:space="preserve">              1 365 000,00   </w:t>
            </w:r>
          </w:p>
        </w:tc>
        <w:tc>
          <w:tcPr>
            <w:tcW w:w="702" w:type="pct"/>
            <w:vMerge/>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p>
        </w:tc>
      </w:tr>
      <w:tr w:rsidR="00031AD3" w:rsidRPr="00031AD3" w:rsidTr="00031AD3">
        <w:trPr>
          <w:trHeight w:val="555"/>
        </w:trPr>
        <w:tc>
          <w:tcPr>
            <w:tcW w:w="170" w:type="pct"/>
            <w:vMerge/>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p>
        </w:tc>
        <w:tc>
          <w:tcPr>
            <w:tcW w:w="777" w:type="pct"/>
            <w:vMerge/>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p>
        </w:tc>
        <w:tc>
          <w:tcPr>
            <w:tcW w:w="503" w:type="pct"/>
            <w:vMerge w:val="restar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МКУ "Муниципальная служба заказчика"</w:t>
            </w:r>
          </w:p>
        </w:tc>
        <w:tc>
          <w:tcPr>
            <w:tcW w:w="306"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830</w:t>
            </w:r>
          </w:p>
        </w:tc>
        <w:tc>
          <w:tcPr>
            <w:tcW w:w="211"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07 02</w:t>
            </w:r>
          </w:p>
        </w:tc>
        <w:tc>
          <w:tcPr>
            <w:tcW w:w="219"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0118001</w:t>
            </w:r>
          </w:p>
        </w:tc>
        <w:tc>
          <w:tcPr>
            <w:tcW w:w="205"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243</w:t>
            </w:r>
          </w:p>
        </w:tc>
        <w:tc>
          <w:tcPr>
            <w:tcW w:w="404"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2 024 000,00</w:t>
            </w:r>
          </w:p>
        </w:tc>
        <w:tc>
          <w:tcPr>
            <w:tcW w:w="363"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 </w:t>
            </w:r>
          </w:p>
        </w:tc>
        <w:tc>
          <w:tcPr>
            <w:tcW w:w="363"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 </w:t>
            </w:r>
          </w:p>
        </w:tc>
        <w:tc>
          <w:tcPr>
            <w:tcW w:w="377"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 </w:t>
            </w:r>
          </w:p>
        </w:tc>
        <w:tc>
          <w:tcPr>
            <w:tcW w:w="400" w:type="pct"/>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 xml:space="preserve">              2 024 000,00   </w:t>
            </w:r>
          </w:p>
        </w:tc>
        <w:tc>
          <w:tcPr>
            <w:tcW w:w="702" w:type="pct"/>
            <w:vMerge/>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p>
        </w:tc>
      </w:tr>
      <w:tr w:rsidR="00031AD3" w:rsidRPr="00031AD3" w:rsidTr="00031AD3">
        <w:trPr>
          <w:trHeight w:val="720"/>
        </w:trPr>
        <w:tc>
          <w:tcPr>
            <w:tcW w:w="170" w:type="pct"/>
            <w:vMerge/>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p>
        </w:tc>
        <w:tc>
          <w:tcPr>
            <w:tcW w:w="777" w:type="pct"/>
            <w:vMerge/>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p>
        </w:tc>
        <w:tc>
          <w:tcPr>
            <w:tcW w:w="503" w:type="pct"/>
            <w:vMerge/>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p>
        </w:tc>
        <w:tc>
          <w:tcPr>
            <w:tcW w:w="306"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830</w:t>
            </w:r>
          </w:p>
        </w:tc>
        <w:tc>
          <w:tcPr>
            <w:tcW w:w="211"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07 02</w:t>
            </w:r>
          </w:p>
        </w:tc>
        <w:tc>
          <w:tcPr>
            <w:tcW w:w="219"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0118301</w:t>
            </w:r>
          </w:p>
        </w:tc>
        <w:tc>
          <w:tcPr>
            <w:tcW w:w="205"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414</w:t>
            </w:r>
          </w:p>
        </w:tc>
        <w:tc>
          <w:tcPr>
            <w:tcW w:w="404"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5 000 000,00</w:t>
            </w:r>
          </w:p>
        </w:tc>
        <w:tc>
          <w:tcPr>
            <w:tcW w:w="363"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45 000 000,00</w:t>
            </w:r>
          </w:p>
        </w:tc>
        <w:tc>
          <w:tcPr>
            <w:tcW w:w="363"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 </w:t>
            </w:r>
          </w:p>
        </w:tc>
        <w:tc>
          <w:tcPr>
            <w:tcW w:w="377"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 </w:t>
            </w:r>
          </w:p>
        </w:tc>
        <w:tc>
          <w:tcPr>
            <w:tcW w:w="400" w:type="pct"/>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 xml:space="preserve">            50 000 000,00   </w:t>
            </w:r>
          </w:p>
        </w:tc>
        <w:tc>
          <w:tcPr>
            <w:tcW w:w="702" w:type="pct"/>
            <w:vMerge/>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p>
        </w:tc>
      </w:tr>
      <w:tr w:rsidR="00031AD3" w:rsidRPr="00031AD3" w:rsidTr="00031AD3">
        <w:trPr>
          <w:trHeight w:val="2310"/>
        </w:trPr>
        <w:tc>
          <w:tcPr>
            <w:tcW w:w="170" w:type="pct"/>
            <w:shd w:val="clear" w:color="auto" w:fill="FFFFFF" w:themeFill="background1"/>
            <w:noWrap/>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1.2.6</w:t>
            </w:r>
          </w:p>
        </w:tc>
        <w:tc>
          <w:tcPr>
            <w:tcW w:w="777" w:type="pct"/>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Предоставление субсидий бюджетным учреждениям на оплату расходов по капитальному ремонту (включая расходы на проведение капитального ремонта хозяйственным способом)</w:t>
            </w:r>
          </w:p>
        </w:tc>
        <w:tc>
          <w:tcPr>
            <w:tcW w:w="503"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Управление образования администрации Богучанского района, муниципальные образовательные учреждения</w:t>
            </w:r>
          </w:p>
        </w:tc>
        <w:tc>
          <w:tcPr>
            <w:tcW w:w="306"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875</w:t>
            </w:r>
          </w:p>
        </w:tc>
        <w:tc>
          <w:tcPr>
            <w:tcW w:w="211"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 xml:space="preserve">07 02 </w:t>
            </w:r>
          </w:p>
        </w:tc>
        <w:tc>
          <w:tcPr>
            <w:tcW w:w="219"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0117562</w:t>
            </w:r>
          </w:p>
        </w:tc>
        <w:tc>
          <w:tcPr>
            <w:tcW w:w="205"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243</w:t>
            </w:r>
          </w:p>
        </w:tc>
        <w:tc>
          <w:tcPr>
            <w:tcW w:w="404"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 xml:space="preserve">                5 697 966,3   </w:t>
            </w:r>
          </w:p>
        </w:tc>
        <w:tc>
          <w:tcPr>
            <w:tcW w:w="363"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 </w:t>
            </w:r>
          </w:p>
        </w:tc>
        <w:tc>
          <w:tcPr>
            <w:tcW w:w="363"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 </w:t>
            </w:r>
          </w:p>
        </w:tc>
        <w:tc>
          <w:tcPr>
            <w:tcW w:w="377"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 </w:t>
            </w:r>
          </w:p>
        </w:tc>
        <w:tc>
          <w:tcPr>
            <w:tcW w:w="400" w:type="pct"/>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 xml:space="preserve">              5 697 966,30   </w:t>
            </w:r>
          </w:p>
        </w:tc>
        <w:tc>
          <w:tcPr>
            <w:tcW w:w="702" w:type="pct"/>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Образовательные учреждения улучшат условия для ведения образовательной деятельности.</w:t>
            </w:r>
          </w:p>
        </w:tc>
      </w:tr>
      <w:tr w:rsidR="00031AD3" w:rsidRPr="00031AD3" w:rsidTr="00031AD3">
        <w:trPr>
          <w:trHeight w:val="570"/>
        </w:trPr>
        <w:tc>
          <w:tcPr>
            <w:tcW w:w="170" w:type="pct"/>
            <w:vMerge w:val="restart"/>
            <w:shd w:val="clear" w:color="auto" w:fill="FFFFFF" w:themeFill="background1"/>
            <w:noWrap/>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1.2.7</w:t>
            </w:r>
          </w:p>
        </w:tc>
        <w:tc>
          <w:tcPr>
            <w:tcW w:w="777" w:type="pct"/>
            <w:vMerge w:val="restar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Благотворительное пожертвование на развитие МКОУ Богучанской СОШ № 2</w:t>
            </w:r>
          </w:p>
        </w:tc>
        <w:tc>
          <w:tcPr>
            <w:tcW w:w="503" w:type="pct"/>
            <w:vMerge w:val="restar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Управление образования администрации Богучанского района, муниципальные образовательные учреждения</w:t>
            </w:r>
          </w:p>
        </w:tc>
        <w:tc>
          <w:tcPr>
            <w:tcW w:w="306"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875</w:t>
            </w:r>
          </w:p>
        </w:tc>
        <w:tc>
          <w:tcPr>
            <w:tcW w:w="211"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07 02</w:t>
            </w:r>
          </w:p>
        </w:tc>
        <w:tc>
          <w:tcPr>
            <w:tcW w:w="219"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0114302</w:t>
            </w:r>
          </w:p>
        </w:tc>
        <w:tc>
          <w:tcPr>
            <w:tcW w:w="205"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112</w:t>
            </w:r>
          </w:p>
        </w:tc>
        <w:tc>
          <w:tcPr>
            <w:tcW w:w="404"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 xml:space="preserve">                   163 225,0   </w:t>
            </w:r>
          </w:p>
        </w:tc>
        <w:tc>
          <w:tcPr>
            <w:tcW w:w="363"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 xml:space="preserve">               200 000,0   </w:t>
            </w:r>
          </w:p>
        </w:tc>
        <w:tc>
          <w:tcPr>
            <w:tcW w:w="363"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 xml:space="preserve">             200 000,00   </w:t>
            </w:r>
          </w:p>
        </w:tc>
        <w:tc>
          <w:tcPr>
            <w:tcW w:w="377"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 </w:t>
            </w:r>
          </w:p>
        </w:tc>
        <w:tc>
          <w:tcPr>
            <w:tcW w:w="400" w:type="pct"/>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 xml:space="preserve">                 563 225,00   </w:t>
            </w:r>
          </w:p>
        </w:tc>
        <w:tc>
          <w:tcPr>
            <w:tcW w:w="702" w:type="pct"/>
            <w:vMerge w:val="restart"/>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Повысится качество образования через развитие профильного обучения, подготовка обучающихся в Роснефтьклассах обеспечит необходимое количество  специалистов для района и края.</w:t>
            </w:r>
          </w:p>
        </w:tc>
      </w:tr>
      <w:tr w:rsidR="00031AD3" w:rsidRPr="00031AD3" w:rsidTr="00031AD3">
        <w:trPr>
          <w:trHeight w:val="480"/>
        </w:trPr>
        <w:tc>
          <w:tcPr>
            <w:tcW w:w="170" w:type="pct"/>
            <w:vMerge/>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p>
        </w:tc>
        <w:tc>
          <w:tcPr>
            <w:tcW w:w="777" w:type="pct"/>
            <w:vMerge/>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p>
        </w:tc>
        <w:tc>
          <w:tcPr>
            <w:tcW w:w="503" w:type="pct"/>
            <w:vMerge/>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p>
        </w:tc>
        <w:tc>
          <w:tcPr>
            <w:tcW w:w="306"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875</w:t>
            </w:r>
          </w:p>
        </w:tc>
        <w:tc>
          <w:tcPr>
            <w:tcW w:w="211"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07 02</w:t>
            </w:r>
          </w:p>
        </w:tc>
        <w:tc>
          <w:tcPr>
            <w:tcW w:w="219"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0114302</w:t>
            </w:r>
          </w:p>
        </w:tc>
        <w:tc>
          <w:tcPr>
            <w:tcW w:w="205"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243</w:t>
            </w:r>
          </w:p>
        </w:tc>
        <w:tc>
          <w:tcPr>
            <w:tcW w:w="404"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 xml:space="preserve">                   758 500,0   </w:t>
            </w:r>
          </w:p>
        </w:tc>
        <w:tc>
          <w:tcPr>
            <w:tcW w:w="363"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 xml:space="preserve">               758 500,0   </w:t>
            </w:r>
          </w:p>
        </w:tc>
        <w:tc>
          <w:tcPr>
            <w:tcW w:w="363"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 xml:space="preserve">             758 500,00   </w:t>
            </w:r>
          </w:p>
        </w:tc>
        <w:tc>
          <w:tcPr>
            <w:tcW w:w="377"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 </w:t>
            </w:r>
          </w:p>
        </w:tc>
        <w:tc>
          <w:tcPr>
            <w:tcW w:w="400" w:type="pct"/>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 xml:space="preserve">              2 275 500,00   </w:t>
            </w:r>
          </w:p>
        </w:tc>
        <w:tc>
          <w:tcPr>
            <w:tcW w:w="702" w:type="pct"/>
            <w:vMerge/>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p>
        </w:tc>
      </w:tr>
      <w:tr w:rsidR="00031AD3" w:rsidRPr="00031AD3" w:rsidTr="00031AD3">
        <w:trPr>
          <w:trHeight w:val="600"/>
        </w:trPr>
        <w:tc>
          <w:tcPr>
            <w:tcW w:w="170" w:type="pct"/>
            <w:vMerge/>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p>
        </w:tc>
        <w:tc>
          <w:tcPr>
            <w:tcW w:w="777" w:type="pct"/>
            <w:vMerge/>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p>
        </w:tc>
        <w:tc>
          <w:tcPr>
            <w:tcW w:w="503" w:type="pct"/>
            <w:vMerge/>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p>
        </w:tc>
        <w:tc>
          <w:tcPr>
            <w:tcW w:w="306"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875</w:t>
            </w:r>
          </w:p>
        </w:tc>
        <w:tc>
          <w:tcPr>
            <w:tcW w:w="211"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07 02</w:t>
            </w:r>
          </w:p>
        </w:tc>
        <w:tc>
          <w:tcPr>
            <w:tcW w:w="219"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0114302</w:t>
            </w:r>
          </w:p>
        </w:tc>
        <w:tc>
          <w:tcPr>
            <w:tcW w:w="205"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244</w:t>
            </w:r>
          </w:p>
        </w:tc>
        <w:tc>
          <w:tcPr>
            <w:tcW w:w="404"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 xml:space="preserve">                3 618 275,0   </w:t>
            </w:r>
          </w:p>
        </w:tc>
        <w:tc>
          <w:tcPr>
            <w:tcW w:w="363"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 xml:space="preserve">            2 541 500,0   </w:t>
            </w:r>
          </w:p>
        </w:tc>
        <w:tc>
          <w:tcPr>
            <w:tcW w:w="363"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 xml:space="preserve">          2 541 500,00   </w:t>
            </w:r>
          </w:p>
        </w:tc>
        <w:tc>
          <w:tcPr>
            <w:tcW w:w="377"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 </w:t>
            </w:r>
          </w:p>
        </w:tc>
        <w:tc>
          <w:tcPr>
            <w:tcW w:w="400" w:type="pct"/>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 xml:space="preserve">              8 701 275,00   </w:t>
            </w:r>
          </w:p>
        </w:tc>
        <w:tc>
          <w:tcPr>
            <w:tcW w:w="702" w:type="pct"/>
            <w:vMerge/>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p>
        </w:tc>
      </w:tr>
      <w:tr w:rsidR="00031AD3" w:rsidRPr="00031AD3" w:rsidTr="00031AD3">
        <w:trPr>
          <w:trHeight w:val="780"/>
        </w:trPr>
        <w:tc>
          <w:tcPr>
            <w:tcW w:w="170" w:type="pct"/>
            <w:vMerge/>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p>
        </w:tc>
        <w:tc>
          <w:tcPr>
            <w:tcW w:w="777" w:type="pct"/>
            <w:vMerge/>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p>
        </w:tc>
        <w:tc>
          <w:tcPr>
            <w:tcW w:w="503" w:type="pct"/>
            <w:vMerge/>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p>
        </w:tc>
        <w:tc>
          <w:tcPr>
            <w:tcW w:w="306"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875</w:t>
            </w:r>
          </w:p>
        </w:tc>
        <w:tc>
          <w:tcPr>
            <w:tcW w:w="211"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07 02</w:t>
            </w:r>
          </w:p>
        </w:tc>
        <w:tc>
          <w:tcPr>
            <w:tcW w:w="219"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0114302</w:t>
            </w:r>
          </w:p>
        </w:tc>
        <w:tc>
          <w:tcPr>
            <w:tcW w:w="205"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244</w:t>
            </w:r>
          </w:p>
        </w:tc>
        <w:tc>
          <w:tcPr>
            <w:tcW w:w="404"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 xml:space="preserve">                   310 000,0   </w:t>
            </w:r>
          </w:p>
        </w:tc>
        <w:tc>
          <w:tcPr>
            <w:tcW w:w="363"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 </w:t>
            </w:r>
          </w:p>
        </w:tc>
        <w:tc>
          <w:tcPr>
            <w:tcW w:w="363"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 </w:t>
            </w:r>
          </w:p>
        </w:tc>
        <w:tc>
          <w:tcPr>
            <w:tcW w:w="377"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 </w:t>
            </w:r>
          </w:p>
        </w:tc>
        <w:tc>
          <w:tcPr>
            <w:tcW w:w="400" w:type="pct"/>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 xml:space="preserve">                 310 000,00   </w:t>
            </w:r>
          </w:p>
        </w:tc>
        <w:tc>
          <w:tcPr>
            <w:tcW w:w="702" w:type="pct"/>
            <w:vMerge/>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p>
        </w:tc>
      </w:tr>
      <w:tr w:rsidR="00031AD3" w:rsidRPr="00031AD3" w:rsidTr="00031AD3">
        <w:trPr>
          <w:trHeight w:val="1890"/>
        </w:trPr>
        <w:tc>
          <w:tcPr>
            <w:tcW w:w="170" w:type="pct"/>
            <w:shd w:val="clear" w:color="auto" w:fill="FFFFFF" w:themeFill="background1"/>
            <w:noWrap/>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lastRenderedPageBreak/>
              <w:t>1.2.8</w:t>
            </w:r>
          </w:p>
        </w:tc>
        <w:tc>
          <w:tcPr>
            <w:tcW w:w="777"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Благотворительное пожертвование на повышение качества социальной инфраструктуры МКОУ Таежнинской СОШ  № 20</w:t>
            </w:r>
          </w:p>
        </w:tc>
        <w:tc>
          <w:tcPr>
            <w:tcW w:w="503"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Управление образования</w:t>
            </w:r>
          </w:p>
        </w:tc>
        <w:tc>
          <w:tcPr>
            <w:tcW w:w="306"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875</w:t>
            </w:r>
          </w:p>
        </w:tc>
        <w:tc>
          <w:tcPr>
            <w:tcW w:w="211"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 xml:space="preserve">07 02 </w:t>
            </w:r>
          </w:p>
        </w:tc>
        <w:tc>
          <w:tcPr>
            <w:tcW w:w="219"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0114302</w:t>
            </w:r>
          </w:p>
        </w:tc>
        <w:tc>
          <w:tcPr>
            <w:tcW w:w="205"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111</w:t>
            </w:r>
          </w:p>
        </w:tc>
        <w:tc>
          <w:tcPr>
            <w:tcW w:w="404"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 xml:space="preserve">                   150 000,0   </w:t>
            </w:r>
          </w:p>
        </w:tc>
        <w:tc>
          <w:tcPr>
            <w:tcW w:w="363"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 </w:t>
            </w:r>
          </w:p>
        </w:tc>
        <w:tc>
          <w:tcPr>
            <w:tcW w:w="363"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 </w:t>
            </w:r>
          </w:p>
        </w:tc>
        <w:tc>
          <w:tcPr>
            <w:tcW w:w="377"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 </w:t>
            </w:r>
          </w:p>
        </w:tc>
        <w:tc>
          <w:tcPr>
            <w:tcW w:w="400" w:type="pct"/>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 xml:space="preserve">                 150 000,00   </w:t>
            </w:r>
          </w:p>
        </w:tc>
        <w:tc>
          <w:tcPr>
            <w:tcW w:w="702"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Формирование у детей навыков и привычек правильного поведения на дорогах. Предупреждение детского травматизма на дорогах.</w:t>
            </w:r>
          </w:p>
        </w:tc>
      </w:tr>
      <w:tr w:rsidR="00031AD3" w:rsidRPr="00031AD3" w:rsidTr="00031AD3">
        <w:trPr>
          <w:trHeight w:val="420"/>
        </w:trPr>
        <w:tc>
          <w:tcPr>
            <w:tcW w:w="947" w:type="pct"/>
            <w:gridSpan w:val="2"/>
            <w:shd w:val="clear" w:color="auto" w:fill="FFFFFF" w:themeFill="background1"/>
            <w:hideMark/>
          </w:tcPr>
          <w:p w:rsidR="00031AD3" w:rsidRPr="00031AD3" w:rsidRDefault="00031AD3" w:rsidP="00031AD3">
            <w:pPr>
              <w:spacing w:after="0" w:line="240" w:lineRule="auto"/>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Итого по задаче 2</w:t>
            </w:r>
          </w:p>
        </w:tc>
        <w:tc>
          <w:tcPr>
            <w:tcW w:w="503" w:type="pct"/>
            <w:shd w:val="clear" w:color="auto" w:fill="FFFFFF" w:themeFill="background1"/>
            <w:hideMark/>
          </w:tcPr>
          <w:p w:rsidR="00031AD3" w:rsidRPr="00031AD3" w:rsidRDefault="00031AD3" w:rsidP="00031AD3">
            <w:pPr>
              <w:spacing w:after="0" w:line="240" w:lineRule="auto"/>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 </w:t>
            </w:r>
          </w:p>
        </w:tc>
        <w:tc>
          <w:tcPr>
            <w:tcW w:w="306" w:type="pct"/>
            <w:shd w:val="clear" w:color="auto" w:fill="FFFFFF" w:themeFill="background1"/>
            <w:hideMark/>
          </w:tcPr>
          <w:p w:rsidR="00031AD3" w:rsidRPr="00031AD3" w:rsidRDefault="00031AD3" w:rsidP="00031AD3">
            <w:pPr>
              <w:spacing w:after="0" w:line="240" w:lineRule="auto"/>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 </w:t>
            </w:r>
          </w:p>
        </w:tc>
        <w:tc>
          <w:tcPr>
            <w:tcW w:w="211" w:type="pct"/>
            <w:shd w:val="clear" w:color="auto" w:fill="FFFFFF" w:themeFill="background1"/>
            <w:hideMark/>
          </w:tcPr>
          <w:p w:rsidR="00031AD3" w:rsidRPr="00031AD3" w:rsidRDefault="00031AD3" w:rsidP="00031AD3">
            <w:pPr>
              <w:spacing w:after="0" w:line="240" w:lineRule="auto"/>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 </w:t>
            </w:r>
          </w:p>
        </w:tc>
        <w:tc>
          <w:tcPr>
            <w:tcW w:w="219" w:type="pct"/>
            <w:shd w:val="clear" w:color="auto" w:fill="FFFFFF" w:themeFill="background1"/>
            <w:hideMark/>
          </w:tcPr>
          <w:p w:rsidR="00031AD3" w:rsidRPr="00031AD3" w:rsidRDefault="00031AD3" w:rsidP="00031AD3">
            <w:pPr>
              <w:spacing w:after="0" w:line="240" w:lineRule="auto"/>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 </w:t>
            </w:r>
          </w:p>
        </w:tc>
        <w:tc>
          <w:tcPr>
            <w:tcW w:w="205" w:type="pct"/>
            <w:shd w:val="clear" w:color="auto" w:fill="FFFFFF" w:themeFill="background1"/>
            <w:hideMark/>
          </w:tcPr>
          <w:p w:rsidR="00031AD3" w:rsidRPr="00031AD3" w:rsidRDefault="00031AD3" w:rsidP="00031AD3">
            <w:pPr>
              <w:spacing w:after="0" w:line="240" w:lineRule="auto"/>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 </w:t>
            </w:r>
          </w:p>
        </w:tc>
        <w:tc>
          <w:tcPr>
            <w:tcW w:w="404" w:type="pct"/>
            <w:shd w:val="clear" w:color="auto" w:fill="FFFFFF" w:themeFill="background1"/>
            <w:noWrap/>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 xml:space="preserve">          579 120 295,30   </w:t>
            </w:r>
          </w:p>
        </w:tc>
        <w:tc>
          <w:tcPr>
            <w:tcW w:w="363" w:type="pct"/>
            <w:shd w:val="clear" w:color="auto" w:fill="FFFFFF" w:themeFill="background1"/>
            <w:noWrap/>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 xml:space="preserve">      638 103 474,70   </w:t>
            </w:r>
          </w:p>
        </w:tc>
        <w:tc>
          <w:tcPr>
            <w:tcW w:w="363" w:type="pct"/>
            <w:shd w:val="clear" w:color="auto" w:fill="FFFFFF" w:themeFill="background1"/>
            <w:noWrap/>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 xml:space="preserve">      589 853 474,70   </w:t>
            </w:r>
          </w:p>
        </w:tc>
        <w:tc>
          <w:tcPr>
            <w:tcW w:w="377" w:type="pct"/>
            <w:shd w:val="clear" w:color="auto" w:fill="FFFFFF" w:themeFill="background1"/>
            <w:noWrap/>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 xml:space="preserve">       586 353 474,70   </w:t>
            </w:r>
          </w:p>
        </w:tc>
        <w:tc>
          <w:tcPr>
            <w:tcW w:w="400" w:type="pct"/>
            <w:shd w:val="clear" w:color="auto" w:fill="FFFFFF" w:themeFill="background1"/>
            <w:noWrap/>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 xml:space="preserve">       2 393 430 719,40   </w:t>
            </w:r>
          </w:p>
        </w:tc>
        <w:tc>
          <w:tcPr>
            <w:tcW w:w="702" w:type="pct"/>
            <w:shd w:val="clear" w:color="auto" w:fill="FFFFFF" w:themeFill="background1"/>
            <w:noWrap/>
            <w:vAlign w:val="bottom"/>
            <w:hideMark/>
          </w:tcPr>
          <w:p w:rsidR="00031AD3" w:rsidRPr="00031AD3" w:rsidRDefault="00031AD3" w:rsidP="00031AD3">
            <w:pPr>
              <w:spacing w:after="0" w:line="240" w:lineRule="auto"/>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 </w:t>
            </w:r>
          </w:p>
        </w:tc>
      </w:tr>
      <w:tr w:rsidR="00031AD3" w:rsidRPr="00031AD3" w:rsidTr="00031AD3">
        <w:trPr>
          <w:trHeight w:val="600"/>
        </w:trPr>
        <w:tc>
          <w:tcPr>
            <w:tcW w:w="5000" w:type="pct"/>
            <w:gridSpan w:val="13"/>
            <w:shd w:val="clear" w:color="auto" w:fill="FFFFFF" w:themeFill="background1"/>
            <w:noWrap/>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Задача № 3. Содействовать выявлению и поддержке одаренных детей</w:t>
            </w:r>
          </w:p>
        </w:tc>
      </w:tr>
      <w:tr w:rsidR="00031AD3" w:rsidRPr="00031AD3" w:rsidTr="00031AD3">
        <w:trPr>
          <w:trHeight w:val="510"/>
        </w:trPr>
        <w:tc>
          <w:tcPr>
            <w:tcW w:w="170" w:type="pct"/>
            <w:vMerge w:val="restart"/>
            <w:shd w:val="clear" w:color="auto" w:fill="FFFFFF" w:themeFill="background1"/>
            <w:noWrap/>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1.3.1.</w:t>
            </w:r>
          </w:p>
        </w:tc>
        <w:tc>
          <w:tcPr>
            <w:tcW w:w="777" w:type="pct"/>
            <w:vMerge w:val="restar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Организация обучения по программам дополнительного образования.</w:t>
            </w:r>
          </w:p>
        </w:tc>
        <w:tc>
          <w:tcPr>
            <w:tcW w:w="503" w:type="pct"/>
            <w:vMerge w:val="restar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Управление образования администрации Богучанского района</w:t>
            </w:r>
          </w:p>
        </w:tc>
        <w:tc>
          <w:tcPr>
            <w:tcW w:w="306" w:type="pct"/>
            <w:shd w:val="clear" w:color="auto" w:fill="FFFFFF" w:themeFill="background1"/>
            <w:noWrap/>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875</w:t>
            </w:r>
          </w:p>
        </w:tc>
        <w:tc>
          <w:tcPr>
            <w:tcW w:w="211" w:type="pct"/>
            <w:shd w:val="clear" w:color="auto" w:fill="FFFFFF" w:themeFill="background1"/>
            <w:noWrap/>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07 02</w:t>
            </w:r>
          </w:p>
        </w:tc>
        <w:tc>
          <w:tcPr>
            <w:tcW w:w="219" w:type="pct"/>
            <w:shd w:val="clear" w:color="auto" w:fill="FFFFFF" w:themeFill="background1"/>
            <w:noWrap/>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0114003</w:t>
            </w:r>
          </w:p>
        </w:tc>
        <w:tc>
          <w:tcPr>
            <w:tcW w:w="205" w:type="pct"/>
            <w:shd w:val="clear" w:color="auto" w:fill="FFFFFF" w:themeFill="background1"/>
            <w:noWrap/>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111</w:t>
            </w:r>
          </w:p>
        </w:tc>
        <w:tc>
          <w:tcPr>
            <w:tcW w:w="404" w:type="pct"/>
            <w:shd w:val="clear" w:color="auto" w:fill="FFFFFF" w:themeFill="background1"/>
            <w:noWrap/>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 xml:space="preserve">            26 482 786,13   </w:t>
            </w:r>
          </w:p>
        </w:tc>
        <w:tc>
          <w:tcPr>
            <w:tcW w:w="363" w:type="pct"/>
            <w:shd w:val="clear" w:color="auto" w:fill="FFFFFF" w:themeFill="background1"/>
            <w:noWrap/>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 xml:space="preserve">        27 914 670,00   </w:t>
            </w:r>
          </w:p>
        </w:tc>
        <w:tc>
          <w:tcPr>
            <w:tcW w:w="363" w:type="pct"/>
            <w:shd w:val="clear" w:color="auto" w:fill="FFFFFF" w:themeFill="background1"/>
            <w:noWrap/>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 xml:space="preserve">        27 914 670,00   </w:t>
            </w:r>
          </w:p>
        </w:tc>
        <w:tc>
          <w:tcPr>
            <w:tcW w:w="377" w:type="pct"/>
            <w:shd w:val="clear" w:color="auto" w:fill="FFFFFF" w:themeFill="background1"/>
            <w:noWrap/>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 xml:space="preserve">         27 914 670,00   </w:t>
            </w:r>
          </w:p>
        </w:tc>
        <w:tc>
          <w:tcPr>
            <w:tcW w:w="400" w:type="pct"/>
            <w:shd w:val="clear" w:color="auto" w:fill="FFFFFF" w:themeFill="background1"/>
            <w:noWrap/>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 xml:space="preserve">          110 226 796,13   </w:t>
            </w:r>
          </w:p>
        </w:tc>
        <w:tc>
          <w:tcPr>
            <w:tcW w:w="702" w:type="pct"/>
            <w:vMerge w:val="restart"/>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2669 детей получат услуги по дополнительному образованию</w:t>
            </w:r>
          </w:p>
        </w:tc>
      </w:tr>
      <w:tr w:rsidR="00031AD3" w:rsidRPr="00031AD3" w:rsidTr="00031AD3">
        <w:trPr>
          <w:trHeight w:val="510"/>
        </w:trPr>
        <w:tc>
          <w:tcPr>
            <w:tcW w:w="170" w:type="pct"/>
            <w:vMerge/>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p>
        </w:tc>
        <w:tc>
          <w:tcPr>
            <w:tcW w:w="777" w:type="pct"/>
            <w:vMerge/>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p>
        </w:tc>
        <w:tc>
          <w:tcPr>
            <w:tcW w:w="503" w:type="pct"/>
            <w:vMerge/>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p>
        </w:tc>
        <w:tc>
          <w:tcPr>
            <w:tcW w:w="306"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875</w:t>
            </w:r>
          </w:p>
        </w:tc>
        <w:tc>
          <w:tcPr>
            <w:tcW w:w="211"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07 02</w:t>
            </w:r>
          </w:p>
        </w:tc>
        <w:tc>
          <w:tcPr>
            <w:tcW w:w="219"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0114103</w:t>
            </w:r>
          </w:p>
        </w:tc>
        <w:tc>
          <w:tcPr>
            <w:tcW w:w="205"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111</w:t>
            </w:r>
          </w:p>
        </w:tc>
        <w:tc>
          <w:tcPr>
            <w:tcW w:w="404" w:type="pct"/>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 xml:space="preserve">                 875 125,33   </w:t>
            </w:r>
          </w:p>
        </w:tc>
        <w:tc>
          <w:tcPr>
            <w:tcW w:w="363" w:type="pct"/>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 </w:t>
            </w:r>
          </w:p>
        </w:tc>
        <w:tc>
          <w:tcPr>
            <w:tcW w:w="363" w:type="pct"/>
            <w:shd w:val="clear" w:color="auto" w:fill="FFFFFF" w:themeFill="background1"/>
            <w:noWrap/>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 </w:t>
            </w:r>
          </w:p>
        </w:tc>
        <w:tc>
          <w:tcPr>
            <w:tcW w:w="377" w:type="pct"/>
            <w:shd w:val="clear" w:color="auto" w:fill="FFFFFF" w:themeFill="background1"/>
            <w:noWrap/>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 </w:t>
            </w:r>
          </w:p>
        </w:tc>
        <w:tc>
          <w:tcPr>
            <w:tcW w:w="400" w:type="pct"/>
            <w:shd w:val="clear" w:color="auto" w:fill="FFFFFF" w:themeFill="background1"/>
            <w:noWrap/>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 xml:space="preserve">                 875 125,33   </w:t>
            </w:r>
          </w:p>
        </w:tc>
        <w:tc>
          <w:tcPr>
            <w:tcW w:w="702" w:type="pct"/>
            <w:vMerge/>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p>
        </w:tc>
      </w:tr>
      <w:tr w:rsidR="00031AD3" w:rsidRPr="00031AD3" w:rsidTr="00031AD3">
        <w:trPr>
          <w:trHeight w:val="450"/>
        </w:trPr>
        <w:tc>
          <w:tcPr>
            <w:tcW w:w="170" w:type="pct"/>
            <w:vMerge/>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p>
        </w:tc>
        <w:tc>
          <w:tcPr>
            <w:tcW w:w="777" w:type="pct"/>
            <w:vMerge/>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p>
        </w:tc>
        <w:tc>
          <w:tcPr>
            <w:tcW w:w="503" w:type="pct"/>
            <w:vMerge/>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p>
        </w:tc>
        <w:tc>
          <w:tcPr>
            <w:tcW w:w="306" w:type="pct"/>
            <w:shd w:val="clear" w:color="auto" w:fill="FFFFFF" w:themeFill="background1"/>
            <w:noWrap/>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875</w:t>
            </w:r>
          </w:p>
        </w:tc>
        <w:tc>
          <w:tcPr>
            <w:tcW w:w="211" w:type="pct"/>
            <w:shd w:val="clear" w:color="auto" w:fill="FFFFFF" w:themeFill="background1"/>
            <w:noWrap/>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07 02</w:t>
            </w:r>
          </w:p>
        </w:tc>
        <w:tc>
          <w:tcPr>
            <w:tcW w:w="219" w:type="pct"/>
            <w:shd w:val="clear" w:color="auto" w:fill="FFFFFF" w:themeFill="background1"/>
            <w:noWrap/>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0114003</w:t>
            </w:r>
          </w:p>
        </w:tc>
        <w:tc>
          <w:tcPr>
            <w:tcW w:w="205" w:type="pct"/>
            <w:shd w:val="clear" w:color="auto" w:fill="FFFFFF" w:themeFill="background1"/>
            <w:noWrap/>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112</w:t>
            </w:r>
          </w:p>
        </w:tc>
        <w:tc>
          <w:tcPr>
            <w:tcW w:w="404" w:type="pct"/>
            <w:shd w:val="clear" w:color="auto" w:fill="FFFFFF" w:themeFill="background1"/>
            <w:noWrap/>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 xml:space="preserve">                 613 724,62   </w:t>
            </w:r>
          </w:p>
        </w:tc>
        <w:tc>
          <w:tcPr>
            <w:tcW w:w="363" w:type="pct"/>
            <w:shd w:val="clear" w:color="auto" w:fill="FFFFFF" w:themeFill="background1"/>
            <w:noWrap/>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 xml:space="preserve">             580 000,00   </w:t>
            </w:r>
          </w:p>
        </w:tc>
        <w:tc>
          <w:tcPr>
            <w:tcW w:w="363" w:type="pct"/>
            <w:shd w:val="clear" w:color="auto" w:fill="FFFFFF" w:themeFill="background1"/>
            <w:noWrap/>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 xml:space="preserve">             580 000,00   </w:t>
            </w:r>
          </w:p>
        </w:tc>
        <w:tc>
          <w:tcPr>
            <w:tcW w:w="377" w:type="pct"/>
            <w:shd w:val="clear" w:color="auto" w:fill="FFFFFF" w:themeFill="background1"/>
            <w:noWrap/>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 xml:space="preserve">              580 000,00   </w:t>
            </w:r>
          </w:p>
        </w:tc>
        <w:tc>
          <w:tcPr>
            <w:tcW w:w="400" w:type="pct"/>
            <w:shd w:val="clear" w:color="auto" w:fill="FFFFFF" w:themeFill="background1"/>
            <w:noWrap/>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 xml:space="preserve">              2 353 724,62   </w:t>
            </w:r>
          </w:p>
        </w:tc>
        <w:tc>
          <w:tcPr>
            <w:tcW w:w="702" w:type="pct"/>
            <w:vMerge/>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p>
        </w:tc>
      </w:tr>
      <w:tr w:rsidR="00031AD3" w:rsidRPr="00031AD3" w:rsidTr="00031AD3">
        <w:trPr>
          <w:trHeight w:val="450"/>
        </w:trPr>
        <w:tc>
          <w:tcPr>
            <w:tcW w:w="170" w:type="pct"/>
            <w:vMerge/>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p>
        </w:tc>
        <w:tc>
          <w:tcPr>
            <w:tcW w:w="777" w:type="pct"/>
            <w:vMerge/>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p>
        </w:tc>
        <w:tc>
          <w:tcPr>
            <w:tcW w:w="503" w:type="pct"/>
            <w:vMerge/>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p>
        </w:tc>
        <w:tc>
          <w:tcPr>
            <w:tcW w:w="306" w:type="pct"/>
            <w:shd w:val="clear" w:color="auto" w:fill="FFFFFF" w:themeFill="background1"/>
            <w:noWrap/>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875</w:t>
            </w:r>
          </w:p>
        </w:tc>
        <w:tc>
          <w:tcPr>
            <w:tcW w:w="211" w:type="pct"/>
            <w:shd w:val="clear" w:color="auto" w:fill="FFFFFF" w:themeFill="background1"/>
            <w:noWrap/>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07 02</w:t>
            </w:r>
          </w:p>
        </w:tc>
        <w:tc>
          <w:tcPr>
            <w:tcW w:w="219" w:type="pct"/>
            <w:shd w:val="clear" w:color="auto" w:fill="FFFFFF" w:themeFill="background1"/>
            <w:noWrap/>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0114003</w:t>
            </w:r>
          </w:p>
        </w:tc>
        <w:tc>
          <w:tcPr>
            <w:tcW w:w="205" w:type="pct"/>
            <w:shd w:val="clear" w:color="auto" w:fill="FFFFFF" w:themeFill="background1"/>
            <w:noWrap/>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113</w:t>
            </w:r>
          </w:p>
        </w:tc>
        <w:tc>
          <w:tcPr>
            <w:tcW w:w="404" w:type="pct"/>
            <w:shd w:val="clear" w:color="auto" w:fill="FFFFFF" w:themeFill="background1"/>
            <w:noWrap/>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 xml:space="preserve">                     7 200,00   </w:t>
            </w:r>
          </w:p>
        </w:tc>
        <w:tc>
          <w:tcPr>
            <w:tcW w:w="363" w:type="pct"/>
            <w:shd w:val="clear" w:color="auto" w:fill="FFFFFF" w:themeFill="background1"/>
            <w:noWrap/>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 </w:t>
            </w:r>
          </w:p>
        </w:tc>
        <w:tc>
          <w:tcPr>
            <w:tcW w:w="363" w:type="pct"/>
            <w:shd w:val="clear" w:color="auto" w:fill="FFFFFF" w:themeFill="background1"/>
            <w:noWrap/>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 </w:t>
            </w:r>
          </w:p>
        </w:tc>
        <w:tc>
          <w:tcPr>
            <w:tcW w:w="377" w:type="pct"/>
            <w:shd w:val="clear" w:color="auto" w:fill="FFFFFF" w:themeFill="background1"/>
            <w:noWrap/>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 </w:t>
            </w:r>
          </w:p>
        </w:tc>
        <w:tc>
          <w:tcPr>
            <w:tcW w:w="400" w:type="pct"/>
            <w:shd w:val="clear" w:color="auto" w:fill="FFFFFF" w:themeFill="background1"/>
            <w:noWrap/>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 xml:space="preserve">                     7 200,00   </w:t>
            </w:r>
          </w:p>
        </w:tc>
        <w:tc>
          <w:tcPr>
            <w:tcW w:w="702" w:type="pct"/>
            <w:vMerge/>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p>
        </w:tc>
      </w:tr>
      <w:tr w:rsidR="00031AD3" w:rsidRPr="00031AD3" w:rsidTr="00031AD3">
        <w:trPr>
          <w:trHeight w:val="510"/>
        </w:trPr>
        <w:tc>
          <w:tcPr>
            <w:tcW w:w="170" w:type="pct"/>
            <w:vMerge/>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p>
        </w:tc>
        <w:tc>
          <w:tcPr>
            <w:tcW w:w="777" w:type="pct"/>
            <w:vMerge/>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p>
        </w:tc>
        <w:tc>
          <w:tcPr>
            <w:tcW w:w="503" w:type="pct"/>
            <w:vMerge/>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p>
        </w:tc>
        <w:tc>
          <w:tcPr>
            <w:tcW w:w="306" w:type="pct"/>
            <w:shd w:val="clear" w:color="auto" w:fill="FFFFFF" w:themeFill="background1"/>
            <w:noWrap/>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875</w:t>
            </w:r>
          </w:p>
        </w:tc>
        <w:tc>
          <w:tcPr>
            <w:tcW w:w="211" w:type="pct"/>
            <w:shd w:val="clear" w:color="auto" w:fill="FFFFFF" w:themeFill="background1"/>
            <w:noWrap/>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07 02</w:t>
            </w:r>
          </w:p>
        </w:tc>
        <w:tc>
          <w:tcPr>
            <w:tcW w:w="219" w:type="pct"/>
            <w:shd w:val="clear" w:color="auto" w:fill="FFFFFF" w:themeFill="background1"/>
            <w:noWrap/>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0114003</w:t>
            </w:r>
          </w:p>
        </w:tc>
        <w:tc>
          <w:tcPr>
            <w:tcW w:w="205" w:type="pct"/>
            <w:shd w:val="clear" w:color="auto" w:fill="FFFFFF" w:themeFill="background1"/>
            <w:noWrap/>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244</w:t>
            </w:r>
          </w:p>
        </w:tc>
        <w:tc>
          <w:tcPr>
            <w:tcW w:w="404" w:type="pct"/>
            <w:shd w:val="clear" w:color="auto" w:fill="FFFFFF" w:themeFill="background1"/>
            <w:noWrap/>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5 776 052,67</w:t>
            </w:r>
          </w:p>
        </w:tc>
        <w:tc>
          <w:tcPr>
            <w:tcW w:w="363" w:type="pct"/>
            <w:shd w:val="clear" w:color="auto" w:fill="FFFFFF" w:themeFill="background1"/>
            <w:noWrap/>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4 448 030,95</w:t>
            </w:r>
          </w:p>
        </w:tc>
        <w:tc>
          <w:tcPr>
            <w:tcW w:w="363" w:type="pct"/>
            <w:shd w:val="clear" w:color="auto" w:fill="FFFFFF" w:themeFill="background1"/>
            <w:noWrap/>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4 448 030,95</w:t>
            </w:r>
          </w:p>
        </w:tc>
        <w:tc>
          <w:tcPr>
            <w:tcW w:w="377" w:type="pct"/>
            <w:shd w:val="clear" w:color="auto" w:fill="FFFFFF" w:themeFill="background1"/>
            <w:noWrap/>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4 448 030,95</w:t>
            </w:r>
          </w:p>
        </w:tc>
        <w:tc>
          <w:tcPr>
            <w:tcW w:w="400" w:type="pct"/>
            <w:shd w:val="clear" w:color="auto" w:fill="FFFFFF" w:themeFill="background1"/>
            <w:noWrap/>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 xml:space="preserve">            19 120 145,52   </w:t>
            </w:r>
          </w:p>
        </w:tc>
        <w:tc>
          <w:tcPr>
            <w:tcW w:w="702" w:type="pct"/>
            <w:vMerge/>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p>
        </w:tc>
      </w:tr>
      <w:tr w:rsidR="00031AD3" w:rsidRPr="00031AD3" w:rsidTr="00031AD3">
        <w:trPr>
          <w:trHeight w:val="555"/>
        </w:trPr>
        <w:tc>
          <w:tcPr>
            <w:tcW w:w="170" w:type="pct"/>
            <w:vMerge/>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p>
        </w:tc>
        <w:tc>
          <w:tcPr>
            <w:tcW w:w="777" w:type="pct"/>
            <w:vMerge/>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p>
        </w:tc>
        <w:tc>
          <w:tcPr>
            <w:tcW w:w="503" w:type="pct"/>
            <w:vMerge/>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p>
        </w:tc>
        <w:tc>
          <w:tcPr>
            <w:tcW w:w="306" w:type="pct"/>
            <w:shd w:val="clear" w:color="auto" w:fill="FFFFFF" w:themeFill="background1"/>
            <w:noWrap/>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875</w:t>
            </w:r>
          </w:p>
        </w:tc>
        <w:tc>
          <w:tcPr>
            <w:tcW w:w="211" w:type="pct"/>
            <w:shd w:val="clear" w:color="auto" w:fill="FFFFFF" w:themeFill="background1"/>
            <w:noWrap/>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07 02</w:t>
            </w:r>
          </w:p>
        </w:tc>
        <w:tc>
          <w:tcPr>
            <w:tcW w:w="219" w:type="pct"/>
            <w:shd w:val="clear" w:color="auto" w:fill="FFFFFF" w:themeFill="background1"/>
            <w:noWrap/>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0114003</w:t>
            </w:r>
          </w:p>
        </w:tc>
        <w:tc>
          <w:tcPr>
            <w:tcW w:w="205" w:type="pct"/>
            <w:shd w:val="clear" w:color="auto" w:fill="FFFFFF" w:themeFill="background1"/>
            <w:noWrap/>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852</w:t>
            </w:r>
          </w:p>
        </w:tc>
        <w:tc>
          <w:tcPr>
            <w:tcW w:w="404" w:type="pct"/>
            <w:shd w:val="clear" w:color="auto" w:fill="FFFFFF" w:themeFill="background1"/>
            <w:noWrap/>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141 822,00</w:t>
            </w:r>
          </w:p>
        </w:tc>
        <w:tc>
          <w:tcPr>
            <w:tcW w:w="363" w:type="pct"/>
            <w:shd w:val="clear" w:color="auto" w:fill="FFFFFF" w:themeFill="background1"/>
            <w:noWrap/>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 </w:t>
            </w:r>
          </w:p>
        </w:tc>
        <w:tc>
          <w:tcPr>
            <w:tcW w:w="363" w:type="pct"/>
            <w:shd w:val="clear" w:color="auto" w:fill="FFFFFF" w:themeFill="background1"/>
            <w:noWrap/>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 </w:t>
            </w:r>
          </w:p>
        </w:tc>
        <w:tc>
          <w:tcPr>
            <w:tcW w:w="377" w:type="pct"/>
            <w:shd w:val="clear" w:color="auto" w:fill="FFFFFF" w:themeFill="background1"/>
            <w:noWrap/>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 </w:t>
            </w:r>
          </w:p>
        </w:tc>
        <w:tc>
          <w:tcPr>
            <w:tcW w:w="400" w:type="pct"/>
            <w:shd w:val="clear" w:color="auto" w:fill="FFFFFF" w:themeFill="background1"/>
            <w:noWrap/>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 xml:space="preserve">                 141 822,00   </w:t>
            </w:r>
          </w:p>
        </w:tc>
        <w:tc>
          <w:tcPr>
            <w:tcW w:w="702" w:type="pct"/>
            <w:vMerge/>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p>
        </w:tc>
      </w:tr>
      <w:tr w:rsidR="00031AD3" w:rsidRPr="00031AD3" w:rsidTr="00031AD3">
        <w:trPr>
          <w:trHeight w:val="555"/>
        </w:trPr>
        <w:tc>
          <w:tcPr>
            <w:tcW w:w="170" w:type="pct"/>
            <w:vMerge/>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p>
        </w:tc>
        <w:tc>
          <w:tcPr>
            <w:tcW w:w="777" w:type="pct"/>
            <w:vMerge/>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p>
        </w:tc>
        <w:tc>
          <w:tcPr>
            <w:tcW w:w="503" w:type="pct"/>
            <w:vMerge/>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p>
        </w:tc>
        <w:tc>
          <w:tcPr>
            <w:tcW w:w="306" w:type="pct"/>
            <w:shd w:val="clear" w:color="auto" w:fill="FFFFFF" w:themeFill="background1"/>
            <w:noWrap/>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875</w:t>
            </w:r>
          </w:p>
        </w:tc>
        <w:tc>
          <w:tcPr>
            <w:tcW w:w="211" w:type="pct"/>
            <w:shd w:val="clear" w:color="auto" w:fill="FFFFFF" w:themeFill="background1"/>
            <w:noWrap/>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07 02</w:t>
            </w:r>
          </w:p>
        </w:tc>
        <w:tc>
          <w:tcPr>
            <w:tcW w:w="219" w:type="pct"/>
            <w:shd w:val="clear" w:color="auto" w:fill="FFFFFF" w:themeFill="background1"/>
            <w:noWrap/>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0114503</w:t>
            </w:r>
          </w:p>
        </w:tc>
        <w:tc>
          <w:tcPr>
            <w:tcW w:w="205" w:type="pct"/>
            <w:shd w:val="clear" w:color="auto" w:fill="FFFFFF" w:themeFill="background1"/>
            <w:noWrap/>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111</w:t>
            </w:r>
          </w:p>
        </w:tc>
        <w:tc>
          <w:tcPr>
            <w:tcW w:w="404" w:type="pct"/>
            <w:shd w:val="clear" w:color="auto" w:fill="FFFFFF" w:themeFill="background1"/>
            <w:noWrap/>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49 100,36</w:t>
            </w:r>
          </w:p>
        </w:tc>
        <w:tc>
          <w:tcPr>
            <w:tcW w:w="363" w:type="pct"/>
            <w:shd w:val="clear" w:color="auto" w:fill="FFFFFF" w:themeFill="background1"/>
            <w:noWrap/>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 </w:t>
            </w:r>
          </w:p>
        </w:tc>
        <w:tc>
          <w:tcPr>
            <w:tcW w:w="363" w:type="pct"/>
            <w:shd w:val="clear" w:color="auto" w:fill="FFFFFF" w:themeFill="background1"/>
            <w:noWrap/>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 </w:t>
            </w:r>
          </w:p>
        </w:tc>
        <w:tc>
          <w:tcPr>
            <w:tcW w:w="377" w:type="pct"/>
            <w:shd w:val="clear" w:color="auto" w:fill="FFFFFF" w:themeFill="background1"/>
            <w:noWrap/>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 </w:t>
            </w:r>
          </w:p>
        </w:tc>
        <w:tc>
          <w:tcPr>
            <w:tcW w:w="400" w:type="pct"/>
            <w:shd w:val="clear" w:color="auto" w:fill="FFFFFF" w:themeFill="background1"/>
            <w:noWrap/>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 xml:space="preserve">                   49 100,36   </w:t>
            </w:r>
          </w:p>
        </w:tc>
        <w:tc>
          <w:tcPr>
            <w:tcW w:w="702"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 </w:t>
            </w:r>
          </w:p>
        </w:tc>
      </w:tr>
      <w:tr w:rsidR="00031AD3" w:rsidRPr="00031AD3" w:rsidTr="00031AD3">
        <w:trPr>
          <w:trHeight w:val="930"/>
        </w:trPr>
        <w:tc>
          <w:tcPr>
            <w:tcW w:w="170" w:type="pct"/>
            <w:shd w:val="clear" w:color="auto" w:fill="FFFFFF" w:themeFill="background1"/>
            <w:noWrap/>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1.3.2.</w:t>
            </w:r>
          </w:p>
        </w:tc>
        <w:tc>
          <w:tcPr>
            <w:tcW w:w="777" w:type="pct"/>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 xml:space="preserve">Выплата ежемесячной стипендии одаренным детям </w:t>
            </w:r>
          </w:p>
        </w:tc>
        <w:tc>
          <w:tcPr>
            <w:tcW w:w="503" w:type="pct"/>
            <w:vMerge/>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p>
        </w:tc>
        <w:tc>
          <w:tcPr>
            <w:tcW w:w="306"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875</w:t>
            </w:r>
          </w:p>
        </w:tc>
        <w:tc>
          <w:tcPr>
            <w:tcW w:w="211"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07 02</w:t>
            </w:r>
          </w:p>
        </w:tc>
        <w:tc>
          <w:tcPr>
            <w:tcW w:w="219"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0118004</w:t>
            </w:r>
          </w:p>
        </w:tc>
        <w:tc>
          <w:tcPr>
            <w:tcW w:w="205"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330</w:t>
            </w:r>
          </w:p>
        </w:tc>
        <w:tc>
          <w:tcPr>
            <w:tcW w:w="404" w:type="pct"/>
            <w:shd w:val="clear" w:color="auto" w:fill="FFFFFF" w:themeFill="background1"/>
            <w:noWrap/>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170 000,00</w:t>
            </w:r>
          </w:p>
        </w:tc>
        <w:tc>
          <w:tcPr>
            <w:tcW w:w="363" w:type="pct"/>
            <w:shd w:val="clear" w:color="auto" w:fill="FFFFFF" w:themeFill="background1"/>
            <w:noWrap/>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172 000,00</w:t>
            </w:r>
          </w:p>
        </w:tc>
        <w:tc>
          <w:tcPr>
            <w:tcW w:w="363" w:type="pct"/>
            <w:shd w:val="clear" w:color="auto" w:fill="FFFFFF" w:themeFill="background1"/>
            <w:noWrap/>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172 000,00</w:t>
            </w:r>
          </w:p>
        </w:tc>
        <w:tc>
          <w:tcPr>
            <w:tcW w:w="377" w:type="pct"/>
            <w:shd w:val="clear" w:color="auto" w:fill="FFFFFF" w:themeFill="background1"/>
            <w:noWrap/>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172 000,00</w:t>
            </w:r>
          </w:p>
        </w:tc>
        <w:tc>
          <w:tcPr>
            <w:tcW w:w="400" w:type="pct"/>
            <w:shd w:val="clear" w:color="auto" w:fill="FFFFFF" w:themeFill="background1"/>
            <w:noWrap/>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686 000,00</w:t>
            </w:r>
          </w:p>
        </w:tc>
        <w:tc>
          <w:tcPr>
            <w:tcW w:w="702" w:type="pct"/>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Выявление одаренных детей на территории Богучанского района</w:t>
            </w:r>
          </w:p>
        </w:tc>
      </w:tr>
      <w:tr w:rsidR="00031AD3" w:rsidRPr="00031AD3" w:rsidTr="00031AD3">
        <w:trPr>
          <w:trHeight w:val="1050"/>
        </w:trPr>
        <w:tc>
          <w:tcPr>
            <w:tcW w:w="170" w:type="pct"/>
            <w:shd w:val="clear" w:color="auto" w:fill="FFFFFF" w:themeFill="background1"/>
            <w:noWrap/>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1.3.3</w:t>
            </w:r>
          </w:p>
        </w:tc>
        <w:tc>
          <w:tcPr>
            <w:tcW w:w="777" w:type="pct"/>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Выплата премии лучшим выпускникам района (Прием Главы района выпускников школ)</w:t>
            </w:r>
          </w:p>
        </w:tc>
        <w:tc>
          <w:tcPr>
            <w:tcW w:w="503" w:type="pct"/>
            <w:vMerge/>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p>
        </w:tc>
        <w:tc>
          <w:tcPr>
            <w:tcW w:w="306"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875</w:t>
            </w:r>
          </w:p>
        </w:tc>
        <w:tc>
          <w:tcPr>
            <w:tcW w:w="211"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07 02</w:t>
            </w:r>
          </w:p>
        </w:tc>
        <w:tc>
          <w:tcPr>
            <w:tcW w:w="219"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0118002</w:t>
            </w:r>
          </w:p>
        </w:tc>
        <w:tc>
          <w:tcPr>
            <w:tcW w:w="205"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360</w:t>
            </w:r>
          </w:p>
        </w:tc>
        <w:tc>
          <w:tcPr>
            <w:tcW w:w="404"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70 000,00</w:t>
            </w:r>
          </w:p>
        </w:tc>
        <w:tc>
          <w:tcPr>
            <w:tcW w:w="363"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90 000,00</w:t>
            </w:r>
          </w:p>
        </w:tc>
        <w:tc>
          <w:tcPr>
            <w:tcW w:w="363"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90 000,00</w:t>
            </w:r>
          </w:p>
        </w:tc>
        <w:tc>
          <w:tcPr>
            <w:tcW w:w="377"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90 000,00</w:t>
            </w:r>
          </w:p>
        </w:tc>
        <w:tc>
          <w:tcPr>
            <w:tcW w:w="400" w:type="pct"/>
            <w:shd w:val="clear" w:color="auto" w:fill="FFFFFF" w:themeFill="background1"/>
            <w:noWrap/>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340 000,00</w:t>
            </w:r>
          </w:p>
        </w:tc>
        <w:tc>
          <w:tcPr>
            <w:tcW w:w="702" w:type="pct"/>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70 лучших выпускников получат премию</w:t>
            </w:r>
          </w:p>
        </w:tc>
      </w:tr>
      <w:tr w:rsidR="00031AD3" w:rsidRPr="00031AD3" w:rsidTr="00031AD3">
        <w:trPr>
          <w:trHeight w:val="2565"/>
        </w:trPr>
        <w:tc>
          <w:tcPr>
            <w:tcW w:w="170" w:type="pct"/>
            <w:shd w:val="clear" w:color="auto" w:fill="FFFFFF" w:themeFill="background1"/>
            <w:noWrap/>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1.3.4</w:t>
            </w:r>
          </w:p>
        </w:tc>
        <w:tc>
          <w:tcPr>
            <w:tcW w:w="777" w:type="pct"/>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Компенсация расходов муниципальным спортивным школам подготовившим спортсменов, ставшими членами спортивной сборной команды края, распределенными в 2013 году</w:t>
            </w:r>
          </w:p>
        </w:tc>
        <w:tc>
          <w:tcPr>
            <w:tcW w:w="503"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Управление образования администрации Богучанского района</w:t>
            </w:r>
          </w:p>
        </w:tc>
        <w:tc>
          <w:tcPr>
            <w:tcW w:w="306"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875</w:t>
            </w:r>
          </w:p>
        </w:tc>
        <w:tc>
          <w:tcPr>
            <w:tcW w:w="211"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 xml:space="preserve">07 02 </w:t>
            </w:r>
          </w:p>
        </w:tc>
        <w:tc>
          <w:tcPr>
            <w:tcW w:w="219"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0112522</w:t>
            </w:r>
          </w:p>
        </w:tc>
        <w:tc>
          <w:tcPr>
            <w:tcW w:w="205"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244</w:t>
            </w:r>
          </w:p>
        </w:tc>
        <w:tc>
          <w:tcPr>
            <w:tcW w:w="404" w:type="pct"/>
            <w:shd w:val="clear" w:color="auto" w:fill="FFFFFF" w:themeFill="background1"/>
            <w:noWrap/>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139 780,00</w:t>
            </w:r>
          </w:p>
        </w:tc>
        <w:tc>
          <w:tcPr>
            <w:tcW w:w="363" w:type="pct"/>
            <w:shd w:val="clear" w:color="auto" w:fill="FFFFFF" w:themeFill="background1"/>
            <w:noWrap/>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 </w:t>
            </w:r>
          </w:p>
        </w:tc>
        <w:tc>
          <w:tcPr>
            <w:tcW w:w="363" w:type="pct"/>
            <w:shd w:val="clear" w:color="auto" w:fill="FFFFFF" w:themeFill="background1"/>
            <w:noWrap/>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 </w:t>
            </w:r>
          </w:p>
        </w:tc>
        <w:tc>
          <w:tcPr>
            <w:tcW w:w="377" w:type="pct"/>
            <w:shd w:val="clear" w:color="auto" w:fill="FFFFFF" w:themeFill="background1"/>
            <w:noWrap/>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 </w:t>
            </w:r>
          </w:p>
        </w:tc>
        <w:tc>
          <w:tcPr>
            <w:tcW w:w="400" w:type="pct"/>
            <w:shd w:val="clear" w:color="auto" w:fill="FFFFFF" w:themeFill="background1"/>
            <w:noWrap/>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139 780,00</w:t>
            </w:r>
          </w:p>
        </w:tc>
        <w:tc>
          <w:tcPr>
            <w:tcW w:w="702" w:type="pct"/>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Включение школьников района в состав сборных края обеспечивает дополнительные средства на материально-техническое оснащение учреждений дополнительного образован</w:t>
            </w:r>
            <w:r w:rsidRPr="00031AD3">
              <w:rPr>
                <w:rFonts w:ascii="Times New Roman" w:eastAsia="Times New Roman" w:hAnsi="Times New Roman"/>
                <w:sz w:val="14"/>
                <w:szCs w:val="14"/>
                <w:lang w:eastAsia="ru-RU"/>
              </w:rPr>
              <w:lastRenderedPageBreak/>
              <w:t>ия.</w:t>
            </w:r>
          </w:p>
        </w:tc>
      </w:tr>
      <w:tr w:rsidR="00031AD3" w:rsidRPr="00031AD3" w:rsidTr="00031AD3">
        <w:trPr>
          <w:trHeight w:val="1320"/>
        </w:trPr>
        <w:tc>
          <w:tcPr>
            <w:tcW w:w="170" w:type="pct"/>
            <w:shd w:val="clear" w:color="auto" w:fill="FFFFFF" w:themeFill="background1"/>
            <w:noWrap/>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lastRenderedPageBreak/>
              <w:t>1.3.5</w:t>
            </w:r>
          </w:p>
        </w:tc>
        <w:tc>
          <w:tcPr>
            <w:tcW w:w="777" w:type="pct"/>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Субсидия на реализацию муниципальных программ по работе с одаренными детьми</w:t>
            </w:r>
          </w:p>
        </w:tc>
        <w:tc>
          <w:tcPr>
            <w:tcW w:w="503"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Управление образования администрации Богучанского района</w:t>
            </w:r>
          </w:p>
        </w:tc>
        <w:tc>
          <w:tcPr>
            <w:tcW w:w="306"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875</w:t>
            </w:r>
          </w:p>
        </w:tc>
        <w:tc>
          <w:tcPr>
            <w:tcW w:w="211"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07 02</w:t>
            </w:r>
          </w:p>
        </w:tc>
        <w:tc>
          <w:tcPr>
            <w:tcW w:w="219"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0117581</w:t>
            </w:r>
          </w:p>
        </w:tc>
        <w:tc>
          <w:tcPr>
            <w:tcW w:w="205"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244</w:t>
            </w:r>
          </w:p>
        </w:tc>
        <w:tc>
          <w:tcPr>
            <w:tcW w:w="404" w:type="pct"/>
            <w:shd w:val="clear" w:color="auto" w:fill="FFFFFF" w:themeFill="background1"/>
            <w:noWrap/>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138 252,00</w:t>
            </w:r>
          </w:p>
        </w:tc>
        <w:tc>
          <w:tcPr>
            <w:tcW w:w="363" w:type="pct"/>
            <w:shd w:val="clear" w:color="auto" w:fill="FFFFFF" w:themeFill="background1"/>
            <w:noWrap/>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 </w:t>
            </w:r>
          </w:p>
        </w:tc>
        <w:tc>
          <w:tcPr>
            <w:tcW w:w="363" w:type="pct"/>
            <w:shd w:val="clear" w:color="auto" w:fill="FFFFFF" w:themeFill="background1"/>
            <w:noWrap/>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 </w:t>
            </w:r>
          </w:p>
        </w:tc>
        <w:tc>
          <w:tcPr>
            <w:tcW w:w="377" w:type="pct"/>
            <w:shd w:val="clear" w:color="auto" w:fill="FFFFFF" w:themeFill="background1"/>
            <w:noWrap/>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 </w:t>
            </w:r>
          </w:p>
        </w:tc>
        <w:tc>
          <w:tcPr>
            <w:tcW w:w="400" w:type="pct"/>
            <w:shd w:val="clear" w:color="auto" w:fill="FFFFFF" w:themeFill="background1"/>
            <w:noWrap/>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138 252,00</w:t>
            </w:r>
          </w:p>
        </w:tc>
        <w:tc>
          <w:tcPr>
            <w:tcW w:w="702" w:type="pct"/>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Приобретение оборудования и проведение  мастер-классов для одаренных детей</w:t>
            </w:r>
          </w:p>
        </w:tc>
      </w:tr>
      <w:tr w:rsidR="00031AD3" w:rsidRPr="00031AD3" w:rsidTr="00031AD3">
        <w:trPr>
          <w:trHeight w:val="1380"/>
        </w:trPr>
        <w:tc>
          <w:tcPr>
            <w:tcW w:w="170" w:type="pct"/>
            <w:shd w:val="clear" w:color="auto" w:fill="FFFFFF" w:themeFill="background1"/>
            <w:noWrap/>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1.3.6</w:t>
            </w:r>
          </w:p>
        </w:tc>
        <w:tc>
          <w:tcPr>
            <w:tcW w:w="777" w:type="pct"/>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Благотворительное пожертвование МКОУ ДОД ДЮСШ</w:t>
            </w:r>
          </w:p>
        </w:tc>
        <w:tc>
          <w:tcPr>
            <w:tcW w:w="503"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Управление образования администрации Богучанского района</w:t>
            </w:r>
          </w:p>
        </w:tc>
        <w:tc>
          <w:tcPr>
            <w:tcW w:w="306"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875</w:t>
            </w:r>
          </w:p>
        </w:tc>
        <w:tc>
          <w:tcPr>
            <w:tcW w:w="211"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07 02</w:t>
            </w:r>
          </w:p>
        </w:tc>
        <w:tc>
          <w:tcPr>
            <w:tcW w:w="219"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0114303</w:t>
            </w:r>
          </w:p>
        </w:tc>
        <w:tc>
          <w:tcPr>
            <w:tcW w:w="205"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244</w:t>
            </w:r>
          </w:p>
        </w:tc>
        <w:tc>
          <w:tcPr>
            <w:tcW w:w="404" w:type="pct"/>
            <w:shd w:val="clear" w:color="auto" w:fill="FFFFFF" w:themeFill="background1"/>
            <w:noWrap/>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7 880,00</w:t>
            </w:r>
          </w:p>
        </w:tc>
        <w:tc>
          <w:tcPr>
            <w:tcW w:w="363" w:type="pct"/>
            <w:shd w:val="clear" w:color="auto" w:fill="FFFFFF" w:themeFill="background1"/>
            <w:noWrap/>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 </w:t>
            </w:r>
          </w:p>
        </w:tc>
        <w:tc>
          <w:tcPr>
            <w:tcW w:w="363" w:type="pct"/>
            <w:shd w:val="clear" w:color="auto" w:fill="FFFFFF" w:themeFill="background1"/>
            <w:noWrap/>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 </w:t>
            </w:r>
          </w:p>
        </w:tc>
        <w:tc>
          <w:tcPr>
            <w:tcW w:w="377" w:type="pct"/>
            <w:shd w:val="clear" w:color="auto" w:fill="FFFFFF" w:themeFill="background1"/>
            <w:noWrap/>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 </w:t>
            </w:r>
          </w:p>
        </w:tc>
        <w:tc>
          <w:tcPr>
            <w:tcW w:w="400" w:type="pct"/>
            <w:shd w:val="clear" w:color="auto" w:fill="FFFFFF" w:themeFill="background1"/>
            <w:noWrap/>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7 880,00</w:t>
            </w:r>
          </w:p>
        </w:tc>
        <w:tc>
          <w:tcPr>
            <w:tcW w:w="702" w:type="pct"/>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Улучшение условий для организации учебно-тренировочного процесса.</w:t>
            </w:r>
          </w:p>
        </w:tc>
      </w:tr>
      <w:tr w:rsidR="00031AD3" w:rsidRPr="00031AD3" w:rsidTr="00031AD3">
        <w:trPr>
          <w:trHeight w:val="495"/>
        </w:trPr>
        <w:tc>
          <w:tcPr>
            <w:tcW w:w="947" w:type="pct"/>
            <w:gridSpan w:val="2"/>
            <w:shd w:val="clear" w:color="auto" w:fill="FFFFFF" w:themeFill="background1"/>
            <w:noWrap/>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Итого по задаче 3</w:t>
            </w:r>
          </w:p>
        </w:tc>
        <w:tc>
          <w:tcPr>
            <w:tcW w:w="503" w:type="pct"/>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 </w:t>
            </w:r>
          </w:p>
        </w:tc>
        <w:tc>
          <w:tcPr>
            <w:tcW w:w="306" w:type="pct"/>
            <w:shd w:val="clear" w:color="auto" w:fill="FFFFFF" w:themeFill="background1"/>
            <w:noWrap/>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 </w:t>
            </w:r>
          </w:p>
        </w:tc>
        <w:tc>
          <w:tcPr>
            <w:tcW w:w="211" w:type="pct"/>
            <w:shd w:val="clear" w:color="auto" w:fill="FFFFFF" w:themeFill="background1"/>
            <w:noWrap/>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 </w:t>
            </w:r>
          </w:p>
        </w:tc>
        <w:tc>
          <w:tcPr>
            <w:tcW w:w="219" w:type="pct"/>
            <w:shd w:val="clear" w:color="auto" w:fill="FFFFFF" w:themeFill="background1"/>
            <w:noWrap/>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 </w:t>
            </w:r>
          </w:p>
        </w:tc>
        <w:tc>
          <w:tcPr>
            <w:tcW w:w="205" w:type="pct"/>
            <w:shd w:val="clear" w:color="auto" w:fill="FFFFFF" w:themeFill="background1"/>
            <w:noWrap/>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 </w:t>
            </w:r>
          </w:p>
        </w:tc>
        <w:tc>
          <w:tcPr>
            <w:tcW w:w="404" w:type="pct"/>
            <w:shd w:val="clear" w:color="auto" w:fill="FFFFFF" w:themeFill="background1"/>
            <w:noWrap/>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34 471 723,11</w:t>
            </w:r>
          </w:p>
        </w:tc>
        <w:tc>
          <w:tcPr>
            <w:tcW w:w="363" w:type="pct"/>
            <w:shd w:val="clear" w:color="auto" w:fill="FFFFFF" w:themeFill="background1"/>
            <w:noWrap/>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33 204 700,95</w:t>
            </w:r>
          </w:p>
        </w:tc>
        <w:tc>
          <w:tcPr>
            <w:tcW w:w="363" w:type="pct"/>
            <w:shd w:val="clear" w:color="auto" w:fill="FFFFFF" w:themeFill="background1"/>
            <w:noWrap/>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33 204 700,95</w:t>
            </w:r>
          </w:p>
        </w:tc>
        <w:tc>
          <w:tcPr>
            <w:tcW w:w="377" w:type="pct"/>
            <w:shd w:val="clear" w:color="auto" w:fill="FFFFFF" w:themeFill="background1"/>
            <w:noWrap/>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33 204 700,95</w:t>
            </w:r>
          </w:p>
        </w:tc>
        <w:tc>
          <w:tcPr>
            <w:tcW w:w="400" w:type="pct"/>
            <w:shd w:val="clear" w:color="auto" w:fill="FFFFFF" w:themeFill="background1"/>
            <w:noWrap/>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134 085 825,96</w:t>
            </w:r>
          </w:p>
        </w:tc>
        <w:tc>
          <w:tcPr>
            <w:tcW w:w="702" w:type="pct"/>
            <w:shd w:val="clear" w:color="auto" w:fill="FFFFFF" w:themeFill="background1"/>
            <w:noWrap/>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 </w:t>
            </w:r>
          </w:p>
        </w:tc>
      </w:tr>
      <w:tr w:rsidR="00031AD3" w:rsidRPr="00031AD3" w:rsidTr="00031AD3">
        <w:trPr>
          <w:trHeight w:val="20"/>
        </w:trPr>
        <w:tc>
          <w:tcPr>
            <w:tcW w:w="4298" w:type="pct"/>
            <w:gridSpan w:val="12"/>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Задача № 4. Обеспечить безопасный, качественный отдых и оздоровление детей</w:t>
            </w:r>
          </w:p>
        </w:tc>
        <w:tc>
          <w:tcPr>
            <w:tcW w:w="702" w:type="pct"/>
            <w:vMerge w:val="restart"/>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Организован отдых и оздоровление в летний период в загородном лагере для 160 человек ежегодно,</w:t>
            </w:r>
            <w:r w:rsidRPr="00031AD3">
              <w:rPr>
                <w:rFonts w:ascii="Times New Roman" w:eastAsia="Times New Roman" w:hAnsi="Times New Roman"/>
                <w:sz w:val="14"/>
                <w:szCs w:val="14"/>
                <w:lang w:eastAsia="ru-RU"/>
              </w:rPr>
              <w:br/>
              <w:t>1974 ребенка получат питание в лагерях с дневным пребыванием детей.</w:t>
            </w:r>
            <w:r w:rsidRPr="00031AD3">
              <w:rPr>
                <w:rFonts w:ascii="Times New Roman" w:eastAsia="Times New Roman" w:hAnsi="Times New Roman"/>
                <w:sz w:val="14"/>
                <w:szCs w:val="14"/>
                <w:lang w:eastAsia="ru-RU"/>
              </w:rPr>
              <w:br/>
            </w:r>
            <w:r w:rsidRPr="00031AD3">
              <w:rPr>
                <w:rFonts w:ascii="Times New Roman" w:eastAsia="Times New Roman" w:hAnsi="Times New Roman"/>
                <w:sz w:val="14"/>
                <w:szCs w:val="14"/>
                <w:lang w:eastAsia="ru-RU"/>
              </w:rPr>
              <w:br/>
              <w:t xml:space="preserve"> 240 детей будут отправлены к месту отдыха и здоровления</w:t>
            </w:r>
          </w:p>
        </w:tc>
      </w:tr>
      <w:tr w:rsidR="00031AD3" w:rsidRPr="00031AD3" w:rsidTr="00031AD3">
        <w:trPr>
          <w:trHeight w:val="20"/>
        </w:trPr>
        <w:tc>
          <w:tcPr>
            <w:tcW w:w="170" w:type="pct"/>
            <w:vMerge w:val="restart"/>
            <w:shd w:val="clear" w:color="auto" w:fill="FFFFFF" w:themeFill="background1"/>
            <w:noWrap/>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1.4.1</w:t>
            </w:r>
          </w:p>
        </w:tc>
        <w:tc>
          <w:tcPr>
            <w:tcW w:w="777" w:type="pct"/>
            <w:vMerge w:val="restar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Расходы на отдых, оздоровление и занятость детей и подростков.</w:t>
            </w:r>
          </w:p>
        </w:tc>
        <w:tc>
          <w:tcPr>
            <w:tcW w:w="503" w:type="pct"/>
            <w:vMerge w:val="restar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Управление образования администрации Богучанского района                              Управление социальной защиты населения администрации Богучанского района</w:t>
            </w:r>
          </w:p>
        </w:tc>
        <w:tc>
          <w:tcPr>
            <w:tcW w:w="306"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848</w:t>
            </w:r>
          </w:p>
        </w:tc>
        <w:tc>
          <w:tcPr>
            <w:tcW w:w="211"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 xml:space="preserve">    07 07</w:t>
            </w:r>
          </w:p>
        </w:tc>
        <w:tc>
          <w:tcPr>
            <w:tcW w:w="219"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0118003</w:t>
            </w:r>
          </w:p>
        </w:tc>
        <w:tc>
          <w:tcPr>
            <w:tcW w:w="205"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113</w:t>
            </w:r>
          </w:p>
        </w:tc>
        <w:tc>
          <w:tcPr>
            <w:tcW w:w="404" w:type="pct"/>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 xml:space="preserve">                   80 681,45   </w:t>
            </w:r>
          </w:p>
        </w:tc>
        <w:tc>
          <w:tcPr>
            <w:tcW w:w="363" w:type="pct"/>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 </w:t>
            </w:r>
          </w:p>
        </w:tc>
        <w:tc>
          <w:tcPr>
            <w:tcW w:w="363" w:type="pct"/>
            <w:shd w:val="clear" w:color="auto" w:fill="FFFFFF" w:themeFill="background1"/>
            <w:noWrap/>
            <w:vAlign w:val="center"/>
            <w:hideMark/>
          </w:tcPr>
          <w:p w:rsidR="00031AD3" w:rsidRPr="00031AD3" w:rsidRDefault="00031AD3" w:rsidP="00031AD3">
            <w:pPr>
              <w:spacing w:after="0" w:line="240" w:lineRule="auto"/>
              <w:jc w:val="both"/>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 </w:t>
            </w:r>
          </w:p>
        </w:tc>
        <w:tc>
          <w:tcPr>
            <w:tcW w:w="377" w:type="pct"/>
            <w:shd w:val="clear" w:color="auto" w:fill="FFFFFF" w:themeFill="background1"/>
            <w:noWrap/>
            <w:vAlign w:val="center"/>
            <w:hideMark/>
          </w:tcPr>
          <w:p w:rsidR="00031AD3" w:rsidRPr="00031AD3" w:rsidRDefault="00031AD3" w:rsidP="00031AD3">
            <w:pPr>
              <w:spacing w:after="0" w:line="240" w:lineRule="auto"/>
              <w:jc w:val="both"/>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 </w:t>
            </w:r>
          </w:p>
        </w:tc>
        <w:tc>
          <w:tcPr>
            <w:tcW w:w="400" w:type="pct"/>
            <w:shd w:val="clear" w:color="auto" w:fill="FFFFFF" w:themeFill="background1"/>
            <w:noWrap/>
            <w:vAlign w:val="center"/>
            <w:hideMark/>
          </w:tcPr>
          <w:p w:rsidR="00031AD3" w:rsidRPr="00031AD3" w:rsidRDefault="00031AD3" w:rsidP="00031AD3">
            <w:pPr>
              <w:spacing w:after="0" w:line="240" w:lineRule="auto"/>
              <w:jc w:val="both"/>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 xml:space="preserve">                   80 681,45   </w:t>
            </w:r>
          </w:p>
        </w:tc>
        <w:tc>
          <w:tcPr>
            <w:tcW w:w="702" w:type="pct"/>
            <w:vMerge/>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p>
        </w:tc>
      </w:tr>
      <w:tr w:rsidR="00031AD3" w:rsidRPr="00031AD3" w:rsidTr="00031AD3">
        <w:trPr>
          <w:trHeight w:val="20"/>
        </w:trPr>
        <w:tc>
          <w:tcPr>
            <w:tcW w:w="170" w:type="pct"/>
            <w:vMerge/>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p>
        </w:tc>
        <w:tc>
          <w:tcPr>
            <w:tcW w:w="777" w:type="pct"/>
            <w:vMerge/>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p>
        </w:tc>
        <w:tc>
          <w:tcPr>
            <w:tcW w:w="503" w:type="pct"/>
            <w:vMerge/>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p>
        </w:tc>
        <w:tc>
          <w:tcPr>
            <w:tcW w:w="306"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848</w:t>
            </w:r>
          </w:p>
        </w:tc>
        <w:tc>
          <w:tcPr>
            <w:tcW w:w="211"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 xml:space="preserve">    07 07</w:t>
            </w:r>
          </w:p>
        </w:tc>
        <w:tc>
          <w:tcPr>
            <w:tcW w:w="219"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0118003</w:t>
            </w:r>
          </w:p>
        </w:tc>
        <w:tc>
          <w:tcPr>
            <w:tcW w:w="205"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244</w:t>
            </w:r>
          </w:p>
        </w:tc>
        <w:tc>
          <w:tcPr>
            <w:tcW w:w="404" w:type="pct"/>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 xml:space="preserve">                 156 218,55   </w:t>
            </w:r>
          </w:p>
        </w:tc>
        <w:tc>
          <w:tcPr>
            <w:tcW w:w="363" w:type="pct"/>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 </w:t>
            </w:r>
          </w:p>
        </w:tc>
        <w:tc>
          <w:tcPr>
            <w:tcW w:w="363" w:type="pct"/>
            <w:shd w:val="clear" w:color="auto" w:fill="FFFFFF" w:themeFill="background1"/>
            <w:noWrap/>
            <w:vAlign w:val="bottom"/>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 </w:t>
            </w:r>
          </w:p>
        </w:tc>
        <w:tc>
          <w:tcPr>
            <w:tcW w:w="377" w:type="pct"/>
            <w:shd w:val="clear" w:color="auto" w:fill="FFFFFF" w:themeFill="background1"/>
            <w:noWrap/>
            <w:vAlign w:val="bottom"/>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 </w:t>
            </w:r>
          </w:p>
        </w:tc>
        <w:tc>
          <w:tcPr>
            <w:tcW w:w="400" w:type="pct"/>
            <w:shd w:val="clear" w:color="auto" w:fill="FFFFFF" w:themeFill="background1"/>
            <w:noWrap/>
            <w:vAlign w:val="center"/>
            <w:hideMark/>
          </w:tcPr>
          <w:p w:rsidR="00031AD3" w:rsidRPr="00031AD3" w:rsidRDefault="00031AD3" w:rsidP="00031AD3">
            <w:pPr>
              <w:spacing w:after="0" w:line="240" w:lineRule="auto"/>
              <w:jc w:val="both"/>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 xml:space="preserve">                 156 218,55   </w:t>
            </w:r>
          </w:p>
        </w:tc>
        <w:tc>
          <w:tcPr>
            <w:tcW w:w="702" w:type="pct"/>
            <w:vMerge/>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p>
        </w:tc>
      </w:tr>
      <w:tr w:rsidR="00031AD3" w:rsidRPr="00031AD3" w:rsidTr="00031AD3">
        <w:trPr>
          <w:trHeight w:val="20"/>
        </w:trPr>
        <w:tc>
          <w:tcPr>
            <w:tcW w:w="170" w:type="pct"/>
            <w:vMerge/>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p>
        </w:tc>
        <w:tc>
          <w:tcPr>
            <w:tcW w:w="777" w:type="pct"/>
            <w:vMerge/>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p>
        </w:tc>
        <w:tc>
          <w:tcPr>
            <w:tcW w:w="503" w:type="pct"/>
            <w:vMerge/>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p>
        </w:tc>
        <w:tc>
          <w:tcPr>
            <w:tcW w:w="306"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875</w:t>
            </w:r>
          </w:p>
        </w:tc>
        <w:tc>
          <w:tcPr>
            <w:tcW w:w="211"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 xml:space="preserve">    07 07</w:t>
            </w:r>
          </w:p>
        </w:tc>
        <w:tc>
          <w:tcPr>
            <w:tcW w:w="219"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0118003</w:t>
            </w:r>
          </w:p>
        </w:tc>
        <w:tc>
          <w:tcPr>
            <w:tcW w:w="205"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244</w:t>
            </w:r>
          </w:p>
        </w:tc>
        <w:tc>
          <w:tcPr>
            <w:tcW w:w="404" w:type="pct"/>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 xml:space="preserve">                 953 863,00   </w:t>
            </w:r>
          </w:p>
        </w:tc>
        <w:tc>
          <w:tcPr>
            <w:tcW w:w="363" w:type="pct"/>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 xml:space="preserve">             863 000,00   </w:t>
            </w:r>
          </w:p>
        </w:tc>
        <w:tc>
          <w:tcPr>
            <w:tcW w:w="363" w:type="pct"/>
            <w:shd w:val="clear" w:color="auto" w:fill="FFFFFF" w:themeFill="background1"/>
            <w:noWrap/>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 xml:space="preserve">             863 000,00   </w:t>
            </w:r>
          </w:p>
        </w:tc>
        <w:tc>
          <w:tcPr>
            <w:tcW w:w="377" w:type="pct"/>
            <w:shd w:val="clear" w:color="auto" w:fill="FFFFFF" w:themeFill="background1"/>
            <w:noWrap/>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 xml:space="preserve">              863 000,00   </w:t>
            </w:r>
          </w:p>
        </w:tc>
        <w:tc>
          <w:tcPr>
            <w:tcW w:w="400" w:type="pct"/>
            <w:shd w:val="clear" w:color="auto" w:fill="FFFFFF" w:themeFill="background1"/>
            <w:noWrap/>
            <w:vAlign w:val="center"/>
            <w:hideMark/>
          </w:tcPr>
          <w:p w:rsidR="00031AD3" w:rsidRPr="00031AD3" w:rsidRDefault="00031AD3" w:rsidP="00031AD3">
            <w:pPr>
              <w:spacing w:after="0" w:line="240" w:lineRule="auto"/>
              <w:jc w:val="both"/>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 xml:space="preserve">              3 542 863,00   </w:t>
            </w:r>
          </w:p>
        </w:tc>
        <w:tc>
          <w:tcPr>
            <w:tcW w:w="702" w:type="pct"/>
            <w:vMerge/>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p>
        </w:tc>
      </w:tr>
      <w:tr w:rsidR="00031AD3" w:rsidRPr="00031AD3" w:rsidTr="00031AD3">
        <w:trPr>
          <w:trHeight w:val="20"/>
        </w:trPr>
        <w:tc>
          <w:tcPr>
            <w:tcW w:w="170" w:type="pct"/>
            <w:vMerge/>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p>
        </w:tc>
        <w:tc>
          <w:tcPr>
            <w:tcW w:w="777" w:type="pct"/>
            <w:vMerge/>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p>
        </w:tc>
        <w:tc>
          <w:tcPr>
            <w:tcW w:w="503" w:type="pct"/>
            <w:vMerge/>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p>
        </w:tc>
        <w:tc>
          <w:tcPr>
            <w:tcW w:w="306"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875</w:t>
            </w:r>
          </w:p>
        </w:tc>
        <w:tc>
          <w:tcPr>
            <w:tcW w:w="211"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 xml:space="preserve">    07 07</w:t>
            </w:r>
          </w:p>
        </w:tc>
        <w:tc>
          <w:tcPr>
            <w:tcW w:w="219"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0118003</w:t>
            </w:r>
          </w:p>
        </w:tc>
        <w:tc>
          <w:tcPr>
            <w:tcW w:w="205"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611</w:t>
            </w:r>
          </w:p>
        </w:tc>
        <w:tc>
          <w:tcPr>
            <w:tcW w:w="404" w:type="pct"/>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 xml:space="preserve">                 914 668,28   </w:t>
            </w:r>
          </w:p>
        </w:tc>
        <w:tc>
          <w:tcPr>
            <w:tcW w:w="363" w:type="pct"/>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 xml:space="preserve">          1 161 990,00   </w:t>
            </w:r>
          </w:p>
        </w:tc>
        <w:tc>
          <w:tcPr>
            <w:tcW w:w="363" w:type="pct"/>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 xml:space="preserve">          1 161 990,00   </w:t>
            </w:r>
          </w:p>
        </w:tc>
        <w:tc>
          <w:tcPr>
            <w:tcW w:w="377" w:type="pct"/>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 xml:space="preserve">           1 161 990,00   </w:t>
            </w:r>
          </w:p>
        </w:tc>
        <w:tc>
          <w:tcPr>
            <w:tcW w:w="400" w:type="pct"/>
            <w:shd w:val="clear" w:color="auto" w:fill="FFFFFF" w:themeFill="background1"/>
            <w:noWrap/>
            <w:vAlign w:val="center"/>
            <w:hideMark/>
          </w:tcPr>
          <w:p w:rsidR="00031AD3" w:rsidRPr="00031AD3" w:rsidRDefault="00031AD3" w:rsidP="00031AD3">
            <w:pPr>
              <w:spacing w:after="0" w:line="240" w:lineRule="auto"/>
              <w:jc w:val="both"/>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 xml:space="preserve">              4 400 638,28   </w:t>
            </w:r>
          </w:p>
        </w:tc>
        <w:tc>
          <w:tcPr>
            <w:tcW w:w="702" w:type="pct"/>
            <w:vMerge/>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p>
        </w:tc>
      </w:tr>
      <w:tr w:rsidR="00031AD3" w:rsidRPr="00031AD3" w:rsidTr="00031AD3">
        <w:trPr>
          <w:trHeight w:val="20"/>
        </w:trPr>
        <w:tc>
          <w:tcPr>
            <w:tcW w:w="170" w:type="pct"/>
            <w:vMerge/>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p>
        </w:tc>
        <w:tc>
          <w:tcPr>
            <w:tcW w:w="777" w:type="pct"/>
            <w:vMerge/>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p>
        </w:tc>
        <w:tc>
          <w:tcPr>
            <w:tcW w:w="503" w:type="pct"/>
            <w:vMerge/>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p>
        </w:tc>
        <w:tc>
          <w:tcPr>
            <w:tcW w:w="306"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875</w:t>
            </w:r>
          </w:p>
        </w:tc>
        <w:tc>
          <w:tcPr>
            <w:tcW w:w="211"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07 07</w:t>
            </w:r>
          </w:p>
        </w:tc>
        <w:tc>
          <w:tcPr>
            <w:tcW w:w="219"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0118207</w:t>
            </w:r>
          </w:p>
        </w:tc>
        <w:tc>
          <w:tcPr>
            <w:tcW w:w="205"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611</w:t>
            </w:r>
          </w:p>
        </w:tc>
        <w:tc>
          <w:tcPr>
            <w:tcW w:w="404" w:type="pct"/>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 xml:space="preserve">                        217,00   </w:t>
            </w:r>
          </w:p>
        </w:tc>
        <w:tc>
          <w:tcPr>
            <w:tcW w:w="363" w:type="pct"/>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 xml:space="preserve">                    210,00   </w:t>
            </w:r>
          </w:p>
        </w:tc>
        <w:tc>
          <w:tcPr>
            <w:tcW w:w="363" w:type="pct"/>
            <w:shd w:val="clear" w:color="auto" w:fill="FFFFFF" w:themeFill="background1"/>
            <w:noWrap/>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 xml:space="preserve">                    210,00   </w:t>
            </w:r>
          </w:p>
        </w:tc>
        <w:tc>
          <w:tcPr>
            <w:tcW w:w="377" w:type="pct"/>
            <w:shd w:val="clear" w:color="auto" w:fill="FFFFFF" w:themeFill="background1"/>
            <w:noWrap/>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 xml:space="preserve">                     210,00   </w:t>
            </w:r>
          </w:p>
        </w:tc>
        <w:tc>
          <w:tcPr>
            <w:tcW w:w="400" w:type="pct"/>
            <w:shd w:val="clear" w:color="auto" w:fill="FFFFFF" w:themeFill="background1"/>
            <w:noWrap/>
            <w:vAlign w:val="center"/>
            <w:hideMark/>
          </w:tcPr>
          <w:p w:rsidR="00031AD3" w:rsidRPr="00031AD3" w:rsidRDefault="00031AD3" w:rsidP="00031AD3">
            <w:pPr>
              <w:spacing w:after="0" w:line="240" w:lineRule="auto"/>
              <w:jc w:val="both"/>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 xml:space="preserve">                        847,00   </w:t>
            </w:r>
          </w:p>
        </w:tc>
        <w:tc>
          <w:tcPr>
            <w:tcW w:w="702" w:type="pct"/>
            <w:vMerge/>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p>
        </w:tc>
      </w:tr>
      <w:tr w:rsidR="00031AD3" w:rsidRPr="00031AD3" w:rsidTr="00031AD3">
        <w:trPr>
          <w:trHeight w:val="20"/>
        </w:trPr>
        <w:tc>
          <w:tcPr>
            <w:tcW w:w="170" w:type="pct"/>
            <w:vMerge/>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p>
        </w:tc>
        <w:tc>
          <w:tcPr>
            <w:tcW w:w="777" w:type="pct"/>
            <w:vMerge/>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p>
        </w:tc>
        <w:tc>
          <w:tcPr>
            <w:tcW w:w="503" w:type="pct"/>
            <w:vMerge/>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p>
        </w:tc>
        <w:tc>
          <w:tcPr>
            <w:tcW w:w="306"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875</w:t>
            </w:r>
          </w:p>
        </w:tc>
        <w:tc>
          <w:tcPr>
            <w:tcW w:w="211"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07 07</w:t>
            </w:r>
          </w:p>
        </w:tc>
        <w:tc>
          <w:tcPr>
            <w:tcW w:w="219"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0118208</w:t>
            </w:r>
          </w:p>
        </w:tc>
        <w:tc>
          <w:tcPr>
            <w:tcW w:w="205"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611</w:t>
            </w:r>
          </w:p>
        </w:tc>
        <w:tc>
          <w:tcPr>
            <w:tcW w:w="404" w:type="pct"/>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 xml:space="preserve">                 335 725,00   </w:t>
            </w:r>
          </w:p>
        </w:tc>
        <w:tc>
          <w:tcPr>
            <w:tcW w:w="363" w:type="pct"/>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 xml:space="preserve">             694 800,00   </w:t>
            </w:r>
          </w:p>
        </w:tc>
        <w:tc>
          <w:tcPr>
            <w:tcW w:w="363" w:type="pct"/>
            <w:shd w:val="clear" w:color="auto" w:fill="FFFFFF" w:themeFill="background1"/>
            <w:noWrap/>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 xml:space="preserve">             694 800,00   </w:t>
            </w:r>
          </w:p>
        </w:tc>
        <w:tc>
          <w:tcPr>
            <w:tcW w:w="377" w:type="pct"/>
            <w:shd w:val="clear" w:color="auto" w:fill="FFFFFF" w:themeFill="background1"/>
            <w:noWrap/>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 xml:space="preserve">              694 800,00   </w:t>
            </w:r>
          </w:p>
        </w:tc>
        <w:tc>
          <w:tcPr>
            <w:tcW w:w="400" w:type="pct"/>
            <w:shd w:val="clear" w:color="auto" w:fill="FFFFFF" w:themeFill="background1"/>
            <w:noWrap/>
            <w:vAlign w:val="center"/>
            <w:hideMark/>
          </w:tcPr>
          <w:p w:rsidR="00031AD3" w:rsidRPr="00031AD3" w:rsidRDefault="00031AD3" w:rsidP="00031AD3">
            <w:pPr>
              <w:spacing w:after="0" w:line="240" w:lineRule="auto"/>
              <w:jc w:val="both"/>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 xml:space="preserve">              2 420 125,00   </w:t>
            </w:r>
          </w:p>
        </w:tc>
        <w:tc>
          <w:tcPr>
            <w:tcW w:w="702" w:type="pct"/>
            <w:vMerge/>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p>
        </w:tc>
      </w:tr>
      <w:tr w:rsidR="00031AD3" w:rsidRPr="00031AD3" w:rsidTr="00031AD3">
        <w:trPr>
          <w:trHeight w:val="20"/>
        </w:trPr>
        <w:tc>
          <w:tcPr>
            <w:tcW w:w="170" w:type="pct"/>
            <w:vMerge/>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p>
        </w:tc>
        <w:tc>
          <w:tcPr>
            <w:tcW w:w="777" w:type="pct"/>
            <w:vMerge/>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p>
        </w:tc>
        <w:tc>
          <w:tcPr>
            <w:tcW w:w="503" w:type="pct"/>
            <w:vMerge/>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p>
        </w:tc>
        <w:tc>
          <w:tcPr>
            <w:tcW w:w="306"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875</w:t>
            </w:r>
          </w:p>
        </w:tc>
        <w:tc>
          <w:tcPr>
            <w:tcW w:w="211"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07 07</w:t>
            </w:r>
          </w:p>
        </w:tc>
        <w:tc>
          <w:tcPr>
            <w:tcW w:w="219"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011Ф003</w:t>
            </w:r>
          </w:p>
        </w:tc>
        <w:tc>
          <w:tcPr>
            <w:tcW w:w="205"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612</w:t>
            </w:r>
          </w:p>
        </w:tc>
        <w:tc>
          <w:tcPr>
            <w:tcW w:w="404" w:type="pct"/>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 xml:space="preserve">                 112 510,00   </w:t>
            </w:r>
          </w:p>
        </w:tc>
        <w:tc>
          <w:tcPr>
            <w:tcW w:w="363" w:type="pct"/>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 xml:space="preserve">             120 000,00   </w:t>
            </w:r>
          </w:p>
        </w:tc>
        <w:tc>
          <w:tcPr>
            <w:tcW w:w="363" w:type="pct"/>
            <w:shd w:val="clear" w:color="auto" w:fill="FFFFFF" w:themeFill="background1"/>
            <w:noWrap/>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 xml:space="preserve">             120 000,00   </w:t>
            </w:r>
          </w:p>
        </w:tc>
        <w:tc>
          <w:tcPr>
            <w:tcW w:w="377" w:type="pct"/>
            <w:shd w:val="clear" w:color="auto" w:fill="FFFFFF" w:themeFill="background1"/>
            <w:noWrap/>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 xml:space="preserve">              120 000,00   </w:t>
            </w:r>
          </w:p>
        </w:tc>
        <w:tc>
          <w:tcPr>
            <w:tcW w:w="400" w:type="pct"/>
            <w:shd w:val="clear" w:color="auto" w:fill="FFFFFF" w:themeFill="background1"/>
            <w:noWrap/>
            <w:vAlign w:val="center"/>
            <w:hideMark/>
          </w:tcPr>
          <w:p w:rsidR="00031AD3" w:rsidRPr="00031AD3" w:rsidRDefault="00031AD3" w:rsidP="00031AD3">
            <w:pPr>
              <w:spacing w:after="0" w:line="240" w:lineRule="auto"/>
              <w:jc w:val="both"/>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 xml:space="preserve">                 472 510,00   </w:t>
            </w:r>
          </w:p>
        </w:tc>
        <w:tc>
          <w:tcPr>
            <w:tcW w:w="702" w:type="pct"/>
            <w:vMerge/>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p>
        </w:tc>
      </w:tr>
      <w:tr w:rsidR="00031AD3" w:rsidRPr="00031AD3" w:rsidTr="00031AD3">
        <w:trPr>
          <w:trHeight w:val="20"/>
        </w:trPr>
        <w:tc>
          <w:tcPr>
            <w:tcW w:w="170" w:type="pct"/>
            <w:vMerge/>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p>
        </w:tc>
        <w:tc>
          <w:tcPr>
            <w:tcW w:w="777" w:type="pct"/>
            <w:vMerge/>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p>
        </w:tc>
        <w:tc>
          <w:tcPr>
            <w:tcW w:w="503" w:type="pct"/>
            <w:vMerge/>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p>
        </w:tc>
        <w:tc>
          <w:tcPr>
            <w:tcW w:w="306"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875</w:t>
            </w:r>
          </w:p>
        </w:tc>
        <w:tc>
          <w:tcPr>
            <w:tcW w:w="211"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07 07</w:t>
            </w:r>
          </w:p>
        </w:tc>
        <w:tc>
          <w:tcPr>
            <w:tcW w:w="219"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011Ц217</w:t>
            </w:r>
          </w:p>
        </w:tc>
        <w:tc>
          <w:tcPr>
            <w:tcW w:w="205"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612</w:t>
            </w:r>
          </w:p>
        </w:tc>
        <w:tc>
          <w:tcPr>
            <w:tcW w:w="404" w:type="pct"/>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 xml:space="preserve">                 250 000,00   </w:t>
            </w:r>
          </w:p>
        </w:tc>
        <w:tc>
          <w:tcPr>
            <w:tcW w:w="363" w:type="pct"/>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 xml:space="preserve">             250 000,00   </w:t>
            </w:r>
          </w:p>
        </w:tc>
        <w:tc>
          <w:tcPr>
            <w:tcW w:w="363" w:type="pct"/>
            <w:shd w:val="clear" w:color="auto" w:fill="FFFFFF" w:themeFill="background1"/>
            <w:noWrap/>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 xml:space="preserve">             250 000,00   </w:t>
            </w:r>
          </w:p>
        </w:tc>
        <w:tc>
          <w:tcPr>
            <w:tcW w:w="377" w:type="pct"/>
            <w:shd w:val="clear" w:color="auto" w:fill="FFFFFF" w:themeFill="background1"/>
            <w:noWrap/>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 xml:space="preserve">              250 000,00   </w:t>
            </w:r>
          </w:p>
        </w:tc>
        <w:tc>
          <w:tcPr>
            <w:tcW w:w="400" w:type="pct"/>
            <w:shd w:val="clear" w:color="auto" w:fill="FFFFFF" w:themeFill="background1"/>
            <w:noWrap/>
            <w:vAlign w:val="center"/>
            <w:hideMark/>
          </w:tcPr>
          <w:p w:rsidR="00031AD3" w:rsidRPr="00031AD3" w:rsidRDefault="00031AD3" w:rsidP="00031AD3">
            <w:pPr>
              <w:spacing w:after="0" w:line="240" w:lineRule="auto"/>
              <w:jc w:val="both"/>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 xml:space="preserve">              1 000 000,00   </w:t>
            </w:r>
          </w:p>
        </w:tc>
        <w:tc>
          <w:tcPr>
            <w:tcW w:w="702" w:type="pct"/>
            <w:vMerge/>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p>
        </w:tc>
      </w:tr>
      <w:tr w:rsidR="00031AD3" w:rsidRPr="00031AD3" w:rsidTr="00031AD3">
        <w:trPr>
          <w:trHeight w:val="161"/>
        </w:trPr>
        <w:tc>
          <w:tcPr>
            <w:tcW w:w="170" w:type="pct"/>
            <w:vMerge/>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p>
        </w:tc>
        <w:tc>
          <w:tcPr>
            <w:tcW w:w="777" w:type="pct"/>
            <w:vMerge/>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p>
        </w:tc>
        <w:tc>
          <w:tcPr>
            <w:tcW w:w="503" w:type="pct"/>
            <w:vMerge/>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p>
        </w:tc>
        <w:tc>
          <w:tcPr>
            <w:tcW w:w="306" w:type="pct"/>
            <w:vMerge w:val="restar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875</w:t>
            </w:r>
          </w:p>
        </w:tc>
        <w:tc>
          <w:tcPr>
            <w:tcW w:w="211" w:type="pct"/>
            <w:vMerge w:val="restar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07 07</w:t>
            </w:r>
          </w:p>
        </w:tc>
        <w:tc>
          <w:tcPr>
            <w:tcW w:w="219" w:type="pct"/>
            <w:vMerge w:val="restar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011Ц001</w:t>
            </w:r>
          </w:p>
        </w:tc>
        <w:tc>
          <w:tcPr>
            <w:tcW w:w="205" w:type="pct"/>
            <w:vMerge w:val="restar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612</w:t>
            </w:r>
          </w:p>
        </w:tc>
        <w:tc>
          <w:tcPr>
            <w:tcW w:w="404" w:type="pct"/>
            <w:vMerge w:val="restart"/>
            <w:shd w:val="clear" w:color="auto" w:fill="FFFFFF" w:themeFill="background1"/>
            <w:noWrap/>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 xml:space="preserve">                 150 000,00   </w:t>
            </w:r>
          </w:p>
        </w:tc>
        <w:tc>
          <w:tcPr>
            <w:tcW w:w="363" w:type="pct"/>
            <w:vMerge w:val="restart"/>
            <w:shd w:val="clear" w:color="auto" w:fill="FFFFFF" w:themeFill="background1"/>
            <w:noWrap/>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 xml:space="preserve">             150 000,00   </w:t>
            </w:r>
          </w:p>
        </w:tc>
        <w:tc>
          <w:tcPr>
            <w:tcW w:w="363" w:type="pct"/>
            <w:vMerge w:val="restart"/>
            <w:shd w:val="clear" w:color="auto" w:fill="FFFFFF" w:themeFill="background1"/>
            <w:noWrap/>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 xml:space="preserve">             150 000,00   </w:t>
            </w:r>
          </w:p>
        </w:tc>
        <w:tc>
          <w:tcPr>
            <w:tcW w:w="377" w:type="pct"/>
            <w:vMerge w:val="restart"/>
            <w:shd w:val="clear" w:color="auto" w:fill="FFFFFF" w:themeFill="background1"/>
            <w:noWrap/>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 xml:space="preserve">              150 000,00   </w:t>
            </w:r>
          </w:p>
        </w:tc>
        <w:tc>
          <w:tcPr>
            <w:tcW w:w="400" w:type="pct"/>
            <w:vMerge w:val="restart"/>
            <w:shd w:val="clear" w:color="auto" w:fill="FFFFFF" w:themeFill="background1"/>
            <w:noWrap/>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 xml:space="preserve">                 600 000,00   </w:t>
            </w:r>
          </w:p>
        </w:tc>
        <w:tc>
          <w:tcPr>
            <w:tcW w:w="702" w:type="pct"/>
            <w:vMerge/>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p>
        </w:tc>
      </w:tr>
      <w:tr w:rsidR="00031AD3" w:rsidRPr="00031AD3" w:rsidTr="00031AD3">
        <w:trPr>
          <w:trHeight w:val="161"/>
        </w:trPr>
        <w:tc>
          <w:tcPr>
            <w:tcW w:w="170" w:type="pct"/>
            <w:vMerge/>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p>
        </w:tc>
        <w:tc>
          <w:tcPr>
            <w:tcW w:w="777" w:type="pct"/>
            <w:vMerge/>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p>
        </w:tc>
        <w:tc>
          <w:tcPr>
            <w:tcW w:w="503" w:type="pct"/>
            <w:vMerge/>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p>
        </w:tc>
        <w:tc>
          <w:tcPr>
            <w:tcW w:w="306" w:type="pct"/>
            <w:vMerge/>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p>
        </w:tc>
        <w:tc>
          <w:tcPr>
            <w:tcW w:w="211" w:type="pct"/>
            <w:vMerge/>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p>
        </w:tc>
        <w:tc>
          <w:tcPr>
            <w:tcW w:w="219" w:type="pct"/>
            <w:vMerge/>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p>
        </w:tc>
        <w:tc>
          <w:tcPr>
            <w:tcW w:w="205" w:type="pct"/>
            <w:vMerge/>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p>
        </w:tc>
        <w:tc>
          <w:tcPr>
            <w:tcW w:w="404" w:type="pct"/>
            <w:vMerge/>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p>
        </w:tc>
        <w:tc>
          <w:tcPr>
            <w:tcW w:w="363" w:type="pct"/>
            <w:vMerge/>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p>
        </w:tc>
        <w:tc>
          <w:tcPr>
            <w:tcW w:w="363" w:type="pct"/>
            <w:vMerge/>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p>
        </w:tc>
        <w:tc>
          <w:tcPr>
            <w:tcW w:w="377" w:type="pct"/>
            <w:vMerge/>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p>
        </w:tc>
        <w:tc>
          <w:tcPr>
            <w:tcW w:w="400" w:type="pct"/>
            <w:vMerge/>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p>
        </w:tc>
        <w:tc>
          <w:tcPr>
            <w:tcW w:w="702" w:type="pct"/>
            <w:vMerge/>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p>
        </w:tc>
      </w:tr>
      <w:tr w:rsidR="00031AD3" w:rsidRPr="00031AD3" w:rsidTr="00031AD3">
        <w:trPr>
          <w:trHeight w:val="161"/>
        </w:trPr>
        <w:tc>
          <w:tcPr>
            <w:tcW w:w="170" w:type="pct"/>
            <w:vMerge/>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p>
        </w:tc>
        <w:tc>
          <w:tcPr>
            <w:tcW w:w="777" w:type="pct"/>
            <w:vMerge/>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p>
        </w:tc>
        <w:tc>
          <w:tcPr>
            <w:tcW w:w="503" w:type="pct"/>
            <w:vMerge/>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p>
        </w:tc>
        <w:tc>
          <w:tcPr>
            <w:tcW w:w="306" w:type="pct"/>
            <w:vMerge/>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p>
        </w:tc>
        <w:tc>
          <w:tcPr>
            <w:tcW w:w="211" w:type="pct"/>
            <w:vMerge/>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p>
        </w:tc>
        <w:tc>
          <w:tcPr>
            <w:tcW w:w="219" w:type="pct"/>
            <w:vMerge/>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p>
        </w:tc>
        <w:tc>
          <w:tcPr>
            <w:tcW w:w="205" w:type="pct"/>
            <w:vMerge/>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p>
        </w:tc>
        <w:tc>
          <w:tcPr>
            <w:tcW w:w="404" w:type="pct"/>
            <w:vMerge/>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p>
        </w:tc>
        <w:tc>
          <w:tcPr>
            <w:tcW w:w="363" w:type="pct"/>
            <w:vMerge/>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p>
        </w:tc>
        <w:tc>
          <w:tcPr>
            <w:tcW w:w="363" w:type="pct"/>
            <w:vMerge/>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p>
        </w:tc>
        <w:tc>
          <w:tcPr>
            <w:tcW w:w="377" w:type="pct"/>
            <w:vMerge/>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p>
        </w:tc>
        <w:tc>
          <w:tcPr>
            <w:tcW w:w="400" w:type="pct"/>
            <w:vMerge/>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p>
        </w:tc>
        <w:tc>
          <w:tcPr>
            <w:tcW w:w="702" w:type="pct"/>
            <w:vMerge/>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p>
        </w:tc>
      </w:tr>
      <w:tr w:rsidR="00031AD3" w:rsidRPr="00031AD3" w:rsidTr="00031AD3">
        <w:trPr>
          <w:trHeight w:val="20"/>
        </w:trPr>
        <w:tc>
          <w:tcPr>
            <w:tcW w:w="170" w:type="pct"/>
            <w:vMerge/>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p>
        </w:tc>
        <w:tc>
          <w:tcPr>
            <w:tcW w:w="777" w:type="pct"/>
            <w:vMerge/>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p>
        </w:tc>
        <w:tc>
          <w:tcPr>
            <w:tcW w:w="503" w:type="pct"/>
            <w:vMerge/>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p>
        </w:tc>
        <w:tc>
          <w:tcPr>
            <w:tcW w:w="306"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875</w:t>
            </w:r>
          </w:p>
        </w:tc>
        <w:tc>
          <w:tcPr>
            <w:tcW w:w="211"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07 07</w:t>
            </w:r>
          </w:p>
        </w:tc>
        <w:tc>
          <w:tcPr>
            <w:tcW w:w="219"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0114104</w:t>
            </w:r>
          </w:p>
        </w:tc>
        <w:tc>
          <w:tcPr>
            <w:tcW w:w="205"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611</w:t>
            </w:r>
          </w:p>
        </w:tc>
        <w:tc>
          <w:tcPr>
            <w:tcW w:w="404" w:type="pct"/>
            <w:shd w:val="clear" w:color="auto" w:fill="FFFFFF" w:themeFill="background1"/>
            <w:noWrap/>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 xml:space="preserve">                 123 424,00   </w:t>
            </w:r>
          </w:p>
        </w:tc>
        <w:tc>
          <w:tcPr>
            <w:tcW w:w="363" w:type="pct"/>
            <w:shd w:val="clear" w:color="auto" w:fill="FFFFFF" w:themeFill="background1"/>
            <w:noWrap/>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 xml:space="preserve">             139 998,85   </w:t>
            </w:r>
          </w:p>
        </w:tc>
        <w:tc>
          <w:tcPr>
            <w:tcW w:w="363" w:type="pct"/>
            <w:shd w:val="clear" w:color="auto" w:fill="FFFFFF" w:themeFill="background1"/>
            <w:noWrap/>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 xml:space="preserve">             139 998,85   </w:t>
            </w:r>
          </w:p>
        </w:tc>
        <w:tc>
          <w:tcPr>
            <w:tcW w:w="377" w:type="pct"/>
            <w:shd w:val="clear" w:color="auto" w:fill="FFFFFF" w:themeFill="background1"/>
            <w:noWrap/>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 xml:space="preserve">              139 998,85   </w:t>
            </w:r>
          </w:p>
        </w:tc>
        <w:tc>
          <w:tcPr>
            <w:tcW w:w="400" w:type="pct"/>
            <w:shd w:val="clear" w:color="auto" w:fill="FFFFFF" w:themeFill="background1"/>
            <w:noWrap/>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 xml:space="preserve">                 543 420,55   </w:t>
            </w:r>
          </w:p>
        </w:tc>
        <w:tc>
          <w:tcPr>
            <w:tcW w:w="702" w:type="pct"/>
            <w:vMerge/>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p>
        </w:tc>
      </w:tr>
      <w:tr w:rsidR="00031AD3" w:rsidRPr="00031AD3" w:rsidTr="00031AD3">
        <w:trPr>
          <w:trHeight w:val="20"/>
        </w:trPr>
        <w:tc>
          <w:tcPr>
            <w:tcW w:w="170" w:type="pct"/>
            <w:vMerge w:val="restart"/>
            <w:shd w:val="clear" w:color="auto" w:fill="FFFFFF" w:themeFill="background1"/>
            <w:noWrap/>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1.4.2</w:t>
            </w:r>
          </w:p>
        </w:tc>
        <w:tc>
          <w:tcPr>
            <w:tcW w:w="777" w:type="pct"/>
            <w:vMerge w:val="restar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Оплата стоимости питания в лагерях с дневным пребыванием детей, в том числе оплата стоимости набора продуктов питания или готовых блюд и их транспортировки.</w:t>
            </w:r>
          </w:p>
        </w:tc>
        <w:tc>
          <w:tcPr>
            <w:tcW w:w="503" w:type="pct"/>
            <w:vMerge w:val="restar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 xml:space="preserve">Управление образования администрации Богучанского района                            </w:t>
            </w:r>
          </w:p>
        </w:tc>
        <w:tc>
          <w:tcPr>
            <w:tcW w:w="306" w:type="pct"/>
            <w:vMerge w:val="restar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Лагеря с днвным пребыванием</w:t>
            </w:r>
          </w:p>
        </w:tc>
        <w:tc>
          <w:tcPr>
            <w:tcW w:w="211" w:type="pct"/>
            <w:shd w:val="clear" w:color="auto" w:fill="FFFFFF" w:themeFill="background1"/>
            <w:noWrap/>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 xml:space="preserve">07 07 </w:t>
            </w:r>
          </w:p>
        </w:tc>
        <w:tc>
          <w:tcPr>
            <w:tcW w:w="219" w:type="pct"/>
            <w:shd w:val="clear" w:color="auto" w:fill="FFFFFF" w:themeFill="background1"/>
            <w:noWrap/>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0117582</w:t>
            </w:r>
          </w:p>
        </w:tc>
        <w:tc>
          <w:tcPr>
            <w:tcW w:w="205" w:type="pct"/>
            <w:shd w:val="clear" w:color="auto" w:fill="FFFFFF" w:themeFill="background1"/>
            <w:noWrap/>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612</w:t>
            </w:r>
          </w:p>
        </w:tc>
        <w:tc>
          <w:tcPr>
            <w:tcW w:w="404" w:type="pct"/>
            <w:shd w:val="clear" w:color="auto" w:fill="FFFFFF" w:themeFill="background1"/>
            <w:noWrap/>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 xml:space="preserve">69 914,25 </w:t>
            </w:r>
          </w:p>
        </w:tc>
        <w:tc>
          <w:tcPr>
            <w:tcW w:w="363" w:type="pct"/>
            <w:shd w:val="clear" w:color="auto" w:fill="FFFFFF" w:themeFill="background1"/>
            <w:noWrap/>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 </w:t>
            </w:r>
          </w:p>
        </w:tc>
        <w:tc>
          <w:tcPr>
            <w:tcW w:w="363" w:type="pct"/>
            <w:shd w:val="clear" w:color="auto" w:fill="FFFFFF" w:themeFill="background1"/>
            <w:noWrap/>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 </w:t>
            </w:r>
          </w:p>
        </w:tc>
        <w:tc>
          <w:tcPr>
            <w:tcW w:w="377" w:type="pct"/>
            <w:shd w:val="clear" w:color="auto" w:fill="FFFFFF" w:themeFill="background1"/>
            <w:noWrap/>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 </w:t>
            </w:r>
          </w:p>
        </w:tc>
        <w:tc>
          <w:tcPr>
            <w:tcW w:w="400" w:type="pct"/>
            <w:shd w:val="clear" w:color="auto" w:fill="FFFFFF" w:themeFill="background1"/>
            <w:noWrap/>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 xml:space="preserve">69 914,25 </w:t>
            </w:r>
          </w:p>
        </w:tc>
        <w:tc>
          <w:tcPr>
            <w:tcW w:w="702" w:type="pct"/>
            <w:vMerge/>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p>
        </w:tc>
      </w:tr>
      <w:tr w:rsidR="00031AD3" w:rsidRPr="00031AD3" w:rsidTr="00031AD3">
        <w:trPr>
          <w:trHeight w:val="20"/>
        </w:trPr>
        <w:tc>
          <w:tcPr>
            <w:tcW w:w="170" w:type="pct"/>
            <w:vMerge/>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p>
        </w:tc>
        <w:tc>
          <w:tcPr>
            <w:tcW w:w="777" w:type="pct"/>
            <w:vMerge/>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p>
        </w:tc>
        <w:tc>
          <w:tcPr>
            <w:tcW w:w="503" w:type="pct"/>
            <w:vMerge/>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p>
        </w:tc>
        <w:tc>
          <w:tcPr>
            <w:tcW w:w="306" w:type="pct"/>
            <w:vMerge/>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p>
        </w:tc>
        <w:tc>
          <w:tcPr>
            <w:tcW w:w="211" w:type="pct"/>
            <w:shd w:val="clear" w:color="auto" w:fill="FFFFFF" w:themeFill="background1"/>
            <w:noWrap/>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 xml:space="preserve">07 07 </w:t>
            </w:r>
          </w:p>
        </w:tc>
        <w:tc>
          <w:tcPr>
            <w:tcW w:w="219" w:type="pct"/>
            <w:shd w:val="clear" w:color="auto" w:fill="FFFFFF" w:themeFill="background1"/>
            <w:noWrap/>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0117582</w:t>
            </w:r>
          </w:p>
        </w:tc>
        <w:tc>
          <w:tcPr>
            <w:tcW w:w="205" w:type="pct"/>
            <w:shd w:val="clear" w:color="auto" w:fill="FFFFFF" w:themeFill="background1"/>
            <w:noWrap/>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244</w:t>
            </w:r>
          </w:p>
        </w:tc>
        <w:tc>
          <w:tcPr>
            <w:tcW w:w="404" w:type="pct"/>
            <w:shd w:val="clear" w:color="auto" w:fill="FFFFFF" w:themeFill="background1"/>
            <w:noWrap/>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 xml:space="preserve">4 656 385,75 </w:t>
            </w:r>
          </w:p>
        </w:tc>
        <w:tc>
          <w:tcPr>
            <w:tcW w:w="363" w:type="pct"/>
            <w:shd w:val="clear" w:color="auto" w:fill="FFFFFF" w:themeFill="background1"/>
            <w:noWrap/>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 xml:space="preserve">4 726 200,00 </w:t>
            </w:r>
          </w:p>
        </w:tc>
        <w:tc>
          <w:tcPr>
            <w:tcW w:w="363" w:type="pct"/>
            <w:shd w:val="clear" w:color="auto" w:fill="FFFFFF" w:themeFill="background1"/>
            <w:noWrap/>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 xml:space="preserve">4 726 200,00 </w:t>
            </w:r>
          </w:p>
        </w:tc>
        <w:tc>
          <w:tcPr>
            <w:tcW w:w="377" w:type="pct"/>
            <w:shd w:val="clear" w:color="auto" w:fill="FFFFFF" w:themeFill="background1"/>
            <w:noWrap/>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 xml:space="preserve">4 726 200,00 </w:t>
            </w:r>
          </w:p>
        </w:tc>
        <w:tc>
          <w:tcPr>
            <w:tcW w:w="400" w:type="pct"/>
            <w:shd w:val="clear" w:color="auto" w:fill="FFFFFF" w:themeFill="background1"/>
            <w:noWrap/>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 xml:space="preserve">18 834 985,75 </w:t>
            </w:r>
          </w:p>
        </w:tc>
        <w:tc>
          <w:tcPr>
            <w:tcW w:w="702" w:type="pct"/>
            <w:vMerge/>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p>
        </w:tc>
      </w:tr>
      <w:tr w:rsidR="00031AD3" w:rsidRPr="00031AD3" w:rsidTr="00031AD3">
        <w:trPr>
          <w:trHeight w:val="20"/>
        </w:trPr>
        <w:tc>
          <w:tcPr>
            <w:tcW w:w="170" w:type="pct"/>
            <w:vMerge/>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p>
        </w:tc>
        <w:tc>
          <w:tcPr>
            <w:tcW w:w="777" w:type="pct"/>
            <w:vMerge/>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p>
        </w:tc>
        <w:tc>
          <w:tcPr>
            <w:tcW w:w="503" w:type="pct"/>
            <w:vMerge/>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p>
        </w:tc>
        <w:tc>
          <w:tcPr>
            <w:tcW w:w="306" w:type="pct"/>
            <w:shd w:val="clear" w:color="auto" w:fill="FFFFFF" w:themeFill="background1"/>
            <w:noWrap/>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875</w:t>
            </w:r>
          </w:p>
        </w:tc>
        <w:tc>
          <w:tcPr>
            <w:tcW w:w="211" w:type="pct"/>
            <w:shd w:val="clear" w:color="auto" w:fill="FFFFFF" w:themeFill="background1"/>
            <w:noWrap/>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 xml:space="preserve">07 07 </w:t>
            </w:r>
          </w:p>
        </w:tc>
        <w:tc>
          <w:tcPr>
            <w:tcW w:w="219" w:type="pct"/>
            <w:shd w:val="clear" w:color="auto" w:fill="FFFFFF" w:themeFill="background1"/>
            <w:noWrap/>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0118206</w:t>
            </w:r>
          </w:p>
        </w:tc>
        <w:tc>
          <w:tcPr>
            <w:tcW w:w="205" w:type="pct"/>
            <w:shd w:val="clear" w:color="auto" w:fill="FFFFFF" w:themeFill="background1"/>
            <w:noWrap/>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244</w:t>
            </w:r>
          </w:p>
        </w:tc>
        <w:tc>
          <w:tcPr>
            <w:tcW w:w="404" w:type="pct"/>
            <w:shd w:val="clear" w:color="auto" w:fill="FFFFFF" w:themeFill="background1"/>
            <w:noWrap/>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 xml:space="preserve">4 727,00 </w:t>
            </w:r>
          </w:p>
        </w:tc>
        <w:tc>
          <w:tcPr>
            <w:tcW w:w="363" w:type="pct"/>
            <w:shd w:val="clear" w:color="auto" w:fill="FFFFFF" w:themeFill="background1"/>
            <w:noWrap/>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 xml:space="preserve">4 727,00 </w:t>
            </w:r>
          </w:p>
        </w:tc>
        <w:tc>
          <w:tcPr>
            <w:tcW w:w="363" w:type="pct"/>
            <w:shd w:val="clear" w:color="auto" w:fill="FFFFFF" w:themeFill="background1"/>
            <w:noWrap/>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 xml:space="preserve">4 727,00 </w:t>
            </w:r>
          </w:p>
        </w:tc>
        <w:tc>
          <w:tcPr>
            <w:tcW w:w="377" w:type="pct"/>
            <w:shd w:val="clear" w:color="auto" w:fill="FFFFFF" w:themeFill="background1"/>
            <w:noWrap/>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 xml:space="preserve">4 727,00 </w:t>
            </w:r>
          </w:p>
        </w:tc>
        <w:tc>
          <w:tcPr>
            <w:tcW w:w="400" w:type="pct"/>
            <w:shd w:val="clear" w:color="auto" w:fill="FFFFFF" w:themeFill="background1"/>
            <w:noWrap/>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 xml:space="preserve">18 908,00 </w:t>
            </w:r>
          </w:p>
        </w:tc>
        <w:tc>
          <w:tcPr>
            <w:tcW w:w="702" w:type="pct"/>
            <w:vMerge/>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p>
        </w:tc>
      </w:tr>
      <w:tr w:rsidR="00031AD3" w:rsidRPr="00031AD3" w:rsidTr="00031AD3">
        <w:trPr>
          <w:trHeight w:val="20"/>
        </w:trPr>
        <w:tc>
          <w:tcPr>
            <w:tcW w:w="170" w:type="pct"/>
            <w:vMerge w:val="restart"/>
            <w:shd w:val="clear" w:color="auto" w:fill="FFFFFF" w:themeFill="background1"/>
            <w:noWrap/>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lastRenderedPageBreak/>
              <w:t>1.4.3</w:t>
            </w:r>
          </w:p>
        </w:tc>
        <w:tc>
          <w:tcPr>
            <w:tcW w:w="777" w:type="pct"/>
            <w:vMerge w:val="restar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Субсидия на  организацию отдыха, оздоровления и занятости детей в муниципальных загородных оздоровительных лагерях</w:t>
            </w:r>
          </w:p>
        </w:tc>
        <w:tc>
          <w:tcPr>
            <w:tcW w:w="503" w:type="pct"/>
            <w:vMerge w:val="restar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Управление образования администрации Богучанского района</w:t>
            </w:r>
          </w:p>
        </w:tc>
        <w:tc>
          <w:tcPr>
            <w:tcW w:w="306" w:type="pct"/>
            <w:vMerge w:val="restar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Организация отдыха и оздор</w:t>
            </w:r>
          </w:p>
        </w:tc>
        <w:tc>
          <w:tcPr>
            <w:tcW w:w="211"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07 07</w:t>
            </w:r>
          </w:p>
        </w:tc>
        <w:tc>
          <w:tcPr>
            <w:tcW w:w="219"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0117585</w:t>
            </w:r>
          </w:p>
        </w:tc>
        <w:tc>
          <w:tcPr>
            <w:tcW w:w="205"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611</w:t>
            </w:r>
          </w:p>
        </w:tc>
        <w:tc>
          <w:tcPr>
            <w:tcW w:w="404" w:type="pct"/>
            <w:shd w:val="clear" w:color="auto" w:fill="FFFFFF" w:themeFill="background1"/>
            <w:noWrap/>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 xml:space="preserve">2 886 600,00 </w:t>
            </w:r>
          </w:p>
        </w:tc>
        <w:tc>
          <w:tcPr>
            <w:tcW w:w="363" w:type="pct"/>
            <w:shd w:val="clear" w:color="auto" w:fill="FFFFFF" w:themeFill="background1"/>
            <w:noWrap/>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 xml:space="preserve">1 421 200,00 </w:t>
            </w:r>
          </w:p>
        </w:tc>
        <w:tc>
          <w:tcPr>
            <w:tcW w:w="363" w:type="pct"/>
            <w:shd w:val="clear" w:color="auto" w:fill="FFFFFF" w:themeFill="background1"/>
            <w:noWrap/>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 xml:space="preserve">1 421 200,00 </w:t>
            </w:r>
          </w:p>
        </w:tc>
        <w:tc>
          <w:tcPr>
            <w:tcW w:w="377" w:type="pct"/>
            <w:shd w:val="clear" w:color="auto" w:fill="FFFFFF" w:themeFill="background1"/>
            <w:noWrap/>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 xml:space="preserve">1 421 200,00 </w:t>
            </w:r>
          </w:p>
        </w:tc>
        <w:tc>
          <w:tcPr>
            <w:tcW w:w="400" w:type="pct"/>
            <w:shd w:val="clear" w:color="auto" w:fill="FFFFFF" w:themeFill="background1"/>
            <w:noWrap/>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 xml:space="preserve">7 150 200,00 </w:t>
            </w:r>
          </w:p>
        </w:tc>
        <w:tc>
          <w:tcPr>
            <w:tcW w:w="702" w:type="pct"/>
            <w:vMerge/>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p>
        </w:tc>
      </w:tr>
      <w:tr w:rsidR="00031AD3" w:rsidRPr="00031AD3" w:rsidTr="00031AD3">
        <w:trPr>
          <w:trHeight w:val="615"/>
        </w:trPr>
        <w:tc>
          <w:tcPr>
            <w:tcW w:w="170" w:type="pct"/>
            <w:vMerge/>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p>
        </w:tc>
        <w:tc>
          <w:tcPr>
            <w:tcW w:w="777" w:type="pct"/>
            <w:vMerge/>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p>
        </w:tc>
        <w:tc>
          <w:tcPr>
            <w:tcW w:w="503" w:type="pct"/>
            <w:vMerge/>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p>
        </w:tc>
        <w:tc>
          <w:tcPr>
            <w:tcW w:w="306" w:type="pct"/>
            <w:vMerge/>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p>
        </w:tc>
        <w:tc>
          <w:tcPr>
            <w:tcW w:w="211"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07 07</w:t>
            </w:r>
          </w:p>
        </w:tc>
        <w:tc>
          <w:tcPr>
            <w:tcW w:w="219"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0117585</w:t>
            </w:r>
          </w:p>
        </w:tc>
        <w:tc>
          <w:tcPr>
            <w:tcW w:w="205"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612</w:t>
            </w:r>
          </w:p>
        </w:tc>
        <w:tc>
          <w:tcPr>
            <w:tcW w:w="404" w:type="pct"/>
            <w:shd w:val="clear" w:color="auto" w:fill="FFFFFF" w:themeFill="background1"/>
            <w:noWrap/>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 xml:space="preserve">300 000,00 </w:t>
            </w:r>
          </w:p>
        </w:tc>
        <w:tc>
          <w:tcPr>
            <w:tcW w:w="363" w:type="pct"/>
            <w:shd w:val="clear" w:color="auto" w:fill="FFFFFF" w:themeFill="background1"/>
            <w:noWrap/>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 xml:space="preserve">200 000,00 </w:t>
            </w:r>
          </w:p>
        </w:tc>
        <w:tc>
          <w:tcPr>
            <w:tcW w:w="363" w:type="pct"/>
            <w:shd w:val="clear" w:color="auto" w:fill="FFFFFF" w:themeFill="background1"/>
            <w:noWrap/>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 xml:space="preserve">200 000,00 </w:t>
            </w:r>
          </w:p>
        </w:tc>
        <w:tc>
          <w:tcPr>
            <w:tcW w:w="377" w:type="pct"/>
            <w:shd w:val="clear" w:color="auto" w:fill="FFFFFF" w:themeFill="background1"/>
            <w:noWrap/>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 xml:space="preserve">200 000,00 </w:t>
            </w:r>
          </w:p>
        </w:tc>
        <w:tc>
          <w:tcPr>
            <w:tcW w:w="400" w:type="pct"/>
            <w:shd w:val="clear" w:color="auto" w:fill="FFFFFF" w:themeFill="background1"/>
            <w:noWrap/>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 xml:space="preserve">900 000,00 </w:t>
            </w:r>
          </w:p>
        </w:tc>
        <w:tc>
          <w:tcPr>
            <w:tcW w:w="702" w:type="pct"/>
            <w:vMerge/>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p>
        </w:tc>
      </w:tr>
      <w:tr w:rsidR="00031AD3" w:rsidRPr="00031AD3" w:rsidTr="00031AD3">
        <w:trPr>
          <w:trHeight w:val="3435"/>
        </w:trPr>
        <w:tc>
          <w:tcPr>
            <w:tcW w:w="170" w:type="pct"/>
            <w:shd w:val="clear" w:color="auto" w:fill="FFFFFF" w:themeFill="background1"/>
            <w:noWrap/>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1.4.4</w:t>
            </w:r>
          </w:p>
        </w:tc>
        <w:tc>
          <w:tcPr>
            <w:tcW w:w="777"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Субсидия на частичное финансирование (возмещение) расходов на выплаты врачам (включая санитарных врачей), медицинским сестрам диетическим, шеф-поварам, старшим воспитателям  муниципальных загородных оздоровительных лагерей, на оплату услуг по санитарно-эпидемиологической оценке обстановки в муниципальных  загородных оздоровительных лагерях, оказанных на договорной основе</w:t>
            </w:r>
          </w:p>
        </w:tc>
        <w:tc>
          <w:tcPr>
            <w:tcW w:w="503" w:type="pct"/>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Управление образования администрации Богучанского района</w:t>
            </w:r>
          </w:p>
        </w:tc>
        <w:tc>
          <w:tcPr>
            <w:tcW w:w="306"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875</w:t>
            </w:r>
          </w:p>
        </w:tc>
        <w:tc>
          <w:tcPr>
            <w:tcW w:w="211"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 xml:space="preserve">07 07 </w:t>
            </w:r>
          </w:p>
        </w:tc>
        <w:tc>
          <w:tcPr>
            <w:tcW w:w="219"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0117584</w:t>
            </w:r>
          </w:p>
        </w:tc>
        <w:tc>
          <w:tcPr>
            <w:tcW w:w="205"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611</w:t>
            </w:r>
          </w:p>
        </w:tc>
        <w:tc>
          <w:tcPr>
            <w:tcW w:w="404" w:type="pct"/>
            <w:shd w:val="clear" w:color="auto" w:fill="FFFFFF" w:themeFill="background1"/>
            <w:noWrap/>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 xml:space="preserve">216 900,00 </w:t>
            </w:r>
          </w:p>
        </w:tc>
        <w:tc>
          <w:tcPr>
            <w:tcW w:w="363" w:type="pct"/>
            <w:shd w:val="clear" w:color="auto" w:fill="FFFFFF" w:themeFill="background1"/>
            <w:noWrap/>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 xml:space="preserve">0,00 </w:t>
            </w:r>
          </w:p>
        </w:tc>
        <w:tc>
          <w:tcPr>
            <w:tcW w:w="363" w:type="pct"/>
            <w:shd w:val="clear" w:color="auto" w:fill="FFFFFF" w:themeFill="background1"/>
            <w:noWrap/>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 xml:space="preserve">0,00 </w:t>
            </w:r>
          </w:p>
        </w:tc>
        <w:tc>
          <w:tcPr>
            <w:tcW w:w="377" w:type="pct"/>
            <w:shd w:val="clear" w:color="auto" w:fill="FFFFFF" w:themeFill="background1"/>
            <w:noWrap/>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 xml:space="preserve">0,00 </w:t>
            </w:r>
          </w:p>
        </w:tc>
        <w:tc>
          <w:tcPr>
            <w:tcW w:w="400" w:type="pct"/>
            <w:shd w:val="clear" w:color="auto" w:fill="FFFFFF" w:themeFill="background1"/>
            <w:noWrap/>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 xml:space="preserve">216 900,00 </w:t>
            </w:r>
          </w:p>
        </w:tc>
        <w:tc>
          <w:tcPr>
            <w:tcW w:w="702" w:type="pct"/>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Данной категории оаботников будет выплачена дополнительная заработная плата</w:t>
            </w:r>
          </w:p>
        </w:tc>
      </w:tr>
      <w:tr w:rsidR="00031AD3" w:rsidRPr="00031AD3" w:rsidTr="00031AD3">
        <w:trPr>
          <w:trHeight w:val="2385"/>
        </w:trPr>
        <w:tc>
          <w:tcPr>
            <w:tcW w:w="170" w:type="pct"/>
            <w:vMerge w:val="restart"/>
            <w:shd w:val="clear" w:color="auto" w:fill="FFFFFF" w:themeFill="background1"/>
            <w:noWrap/>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1.4.5</w:t>
            </w:r>
          </w:p>
        </w:tc>
        <w:tc>
          <w:tcPr>
            <w:tcW w:w="777" w:type="pct"/>
            <w:vMerge w:val="restar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Финансовая поддержка муниципальных учреждений, иных муниципальных организаций, оказывающих услуги по отдыху, оздоровлению и занятости детей.</w:t>
            </w:r>
          </w:p>
        </w:tc>
        <w:tc>
          <w:tcPr>
            <w:tcW w:w="503" w:type="pct"/>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Управление образования администрации Богучанского района</w:t>
            </w:r>
          </w:p>
        </w:tc>
        <w:tc>
          <w:tcPr>
            <w:tcW w:w="306"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875</w:t>
            </w:r>
          </w:p>
        </w:tc>
        <w:tc>
          <w:tcPr>
            <w:tcW w:w="211"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07 07</w:t>
            </w:r>
          </w:p>
        </w:tc>
        <w:tc>
          <w:tcPr>
            <w:tcW w:w="219"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0114004</w:t>
            </w:r>
          </w:p>
        </w:tc>
        <w:tc>
          <w:tcPr>
            <w:tcW w:w="205"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611</w:t>
            </w:r>
          </w:p>
        </w:tc>
        <w:tc>
          <w:tcPr>
            <w:tcW w:w="404" w:type="pct"/>
            <w:shd w:val="clear" w:color="auto" w:fill="FFFFFF" w:themeFill="background1"/>
            <w:noWrap/>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 xml:space="preserve">801 776,00 </w:t>
            </w:r>
          </w:p>
        </w:tc>
        <w:tc>
          <w:tcPr>
            <w:tcW w:w="363" w:type="pct"/>
            <w:shd w:val="clear" w:color="auto" w:fill="FFFFFF" w:themeFill="background1"/>
            <w:noWrap/>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 xml:space="preserve">1 054 249,27 </w:t>
            </w:r>
          </w:p>
        </w:tc>
        <w:tc>
          <w:tcPr>
            <w:tcW w:w="363" w:type="pct"/>
            <w:shd w:val="clear" w:color="auto" w:fill="FFFFFF" w:themeFill="background1"/>
            <w:noWrap/>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 xml:space="preserve">1 054 249,27 </w:t>
            </w:r>
          </w:p>
        </w:tc>
        <w:tc>
          <w:tcPr>
            <w:tcW w:w="377" w:type="pct"/>
            <w:shd w:val="clear" w:color="auto" w:fill="FFFFFF" w:themeFill="background1"/>
            <w:noWrap/>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 xml:space="preserve">1 054 249,27 </w:t>
            </w:r>
          </w:p>
        </w:tc>
        <w:tc>
          <w:tcPr>
            <w:tcW w:w="400" w:type="pct"/>
            <w:shd w:val="clear" w:color="auto" w:fill="FFFFFF" w:themeFill="background1"/>
            <w:noWrap/>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 xml:space="preserve">3 964 523,81 </w:t>
            </w:r>
          </w:p>
        </w:tc>
        <w:tc>
          <w:tcPr>
            <w:tcW w:w="702" w:type="pct"/>
            <w:shd w:val="clear" w:color="auto" w:fill="FFFFFF" w:themeFill="background1"/>
            <w:vAlign w:val="bottom"/>
            <w:hideMark/>
          </w:tcPr>
          <w:p w:rsidR="00031AD3" w:rsidRPr="00031AD3" w:rsidRDefault="00031AD3" w:rsidP="00031AD3">
            <w:pPr>
              <w:spacing w:after="0" w:line="240" w:lineRule="auto"/>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 xml:space="preserve">Создание условий для отдыха, оздоровления, занятости детей и подростков и укрепления материально-технической базы детского оздоровительного лагеря "Березка" </w:t>
            </w:r>
          </w:p>
        </w:tc>
      </w:tr>
      <w:tr w:rsidR="00031AD3" w:rsidRPr="00031AD3" w:rsidTr="00031AD3">
        <w:trPr>
          <w:trHeight w:val="1260"/>
        </w:trPr>
        <w:tc>
          <w:tcPr>
            <w:tcW w:w="170" w:type="pct"/>
            <w:vMerge/>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p>
        </w:tc>
        <w:tc>
          <w:tcPr>
            <w:tcW w:w="777" w:type="pct"/>
            <w:vMerge/>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p>
        </w:tc>
        <w:tc>
          <w:tcPr>
            <w:tcW w:w="503"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МКУ "Муниципальная служба заказчика"</w:t>
            </w:r>
          </w:p>
        </w:tc>
        <w:tc>
          <w:tcPr>
            <w:tcW w:w="306"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830</w:t>
            </w:r>
          </w:p>
        </w:tc>
        <w:tc>
          <w:tcPr>
            <w:tcW w:w="211"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07 02</w:t>
            </w:r>
          </w:p>
        </w:tc>
        <w:tc>
          <w:tcPr>
            <w:tcW w:w="219"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0118301</w:t>
            </w:r>
          </w:p>
        </w:tc>
        <w:tc>
          <w:tcPr>
            <w:tcW w:w="205"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414</w:t>
            </w:r>
          </w:p>
        </w:tc>
        <w:tc>
          <w:tcPr>
            <w:tcW w:w="404" w:type="pct"/>
            <w:shd w:val="clear" w:color="auto" w:fill="FFFFFF" w:themeFill="background1"/>
            <w:noWrap/>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 </w:t>
            </w:r>
          </w:p>
        </w:tc>
        <w:tc>
          <w:tcPr>
            <w:tcW w:w="363" w:type="pct"/>
            <w:shd w:val="clear" w:color="auto" w:fill="FFFFFF" w:themeFill="background1"/>
            <w:noWrap/>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 xml:space="preserve">35 000 000,00 </w:t>
            </w:r>
          </w:p>
        </w:tc>
        <w:tc>
          <w:tcPr>
            <w:tcW w:w="363" w:type="pct"/>
            <w:shd w:val="clear" w:color="auto" w:fill="FFFFFF" w:themeFill="background1"/>
            <w:noWrap/>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 </w:t>
            </w:r>
          </w:p>
        </w:tc>
        <w:tc>
          <w:tcPr>
            <w:tcW w:w="377" w:type="pct"/>
            <w:shd w:val="clear" w:color="auto" w:fill="FFFFFF" w:themeFill="background1"/>
            <w:noWrap/>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 </w:t>
            </w:r>
          </w:p>
        </w:tc>
        <w:tc>
          <w:tcPr>
            <w:tcW w:w="400" w:type="pct"/>
            <w:shd w:val="clear" w:color="auto" w:fill="FFFFFF" w:themeFill="background1"/>
            <w:noWrap/>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 xml:space="preserve">35 000 000,00 </w:t>
            </w:r>
          </w:p>
        </w:tc>
        <w:tc>
          <w:tcPr>
            <w:tcW w:w="702" w:type="pct"/>
            <w:vMerge w:val="restart"/>
            <w:shd w:val="clear" w:color="auto" w:fill="FFFFFF" w:themeFill="background1"/>
            <w:vAlign w:val="bottom"/>
            <w:hideMark/>
          </w:tcPr>
          <w:p w:rsidR="00031AD3" w:rsidRPr="00031AD3" w:rsidRDefault="00031AD3" w:rsidP="00031AD3">
            <w:pPr>
              <w:spacing w:after="0" w:line="240" w:lineRule="auto"/>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Создание комфортных условий для отдыха, оздоровле</w:t>
            </w:r>
            <w:r w:rsidRPr="00031AD3">
              <w:rPr>
                <w:rFonts w:ascii="Times New Roman" w:eastAsia="Times New Roman" w:hAnsi="Times New Roman"/>
                <w:sz w:val="14"/>
                <w:szCs w:val="14"/>
                <w:lang w:eastAsia="ru-RU"/>
              </w:rPr>
              <w:lastRenderedPageBreak/>
              <w:t>ния и занятости детей.</w:t>
            </w:r>
          </w:p>
        </w:tc>
      </w:tr>
      <w:tr w:rsidR="00031AD3" w:rsidRPr="00031AD3" w:rsidTr="00031AD3">
        <w:trPr>
          <w:trHeight w:val="2010"/>
        </w:trPr>
        <w:tc>
          <w:tcPr>
            <w:tcW w:w="170" w:type="pct"/>
            <w:shd w:val="clear" w:color="auto" w:fill="FFFFFF" w:themeFill="background1"/>
            <w:noWrap/>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lastRenderedPageBreak/>
              <w:t>1.4.6</w:t>
            </w:r>
          </w:p>
        </w:tc>
        <w:tc>
          <w:tcPr>
            <w:tcW w:w="777" w:type="pct"/>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Субсидия в целях финансовой поддержки муниципальных учреждений, иных муниципальных организаций, оказывающих услуги по отдыху, оздоровлению и занятости детей</w:t>
            </w:r>
          </w:p>
        </w:tc>
        <w:tc>
          <w:tcPr>
            <w:tcW w:w="503"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Управление образования администрации Богучанского района</w:t>
            </w:r>
          </w:p>
        </w:tc>
        <w:tc>
          <w:tcPr>
            <w:tcW w:w="306"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875</w:t>
            </w:r>
          </w:p>
        </w:tc>
        <w:tc>
          <w:tcPr>
            <w:tcW w:w="211"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07 07</w:t>
            </w:r>
          </w:p>
        </w:tc>
        <w:tc>
          <w:tcPr>
            <w:tcW w:w="219"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0117441</w:t>
            </w:r>
          </w:p>
        </w:tc>
        <w:tc>
          <w:tcPr>
            <w:tcW w:w="205" w:type="pct"/>
            <w:shd w:val="clear" w:color="auto" w:fill="FFFFFF" w:themeFill="background1"/>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612</w:t>
            </w:r>
          </w:p>
        </w:tc>
        <w:tc>
          <w:tcPr>
            <w:tcW w:w="404" w:type="pct"/>
            <w:shd w:val="clear" w:color="auto" w:fill="FFFFFF" w:themeFill="background1"/>
            <w:noWrap/>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 xml:space="preserve">494 700,00 </w:t>
            </w:r>
          </w:p>
        </w:tc>
        <w:tc>
          <w:tcPr>
            <w:tcW w:w="363" w:type="pct"/>
            <w:shd w:val="clear" w:color="auto" w:fill="FFFFFF" w:themeFill="background1"/>
            <w:noWrap/>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 </w:t>
            </w:r>
          </w:p>
        </w:tc>
        <w:tc>
          <w:tcPr>
            <w:tcW w:w="363" w:type="pct"/>
            <w:shd w:val="clear" w:color="auto" w:fill="FFFFFF" w:themeFill="background1"/>
            <w:noWrap/>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 </w:t>
            </w:r>
          </w:p>
        </w:tc>
        <w:tc>
          <w:tcPr>
            <w:tcW w:w="377" w:type="pct"/>
            <w:shd w:val="clear" w:color="auto" w:fill="FFFFFF" w:themeFill="background1"/>
            <w:noWrap/>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 </w:t>
            </w:r>
          </w:p>
        </w:tc>
        <w:tc>
          <w:tcPr>
            <w:tcW w:w="400" w:type="pct"/>
            <w:shd w:val="clear" w:color="auto" w:fill="FFFFFF" w:themeFill="background1"/>
            <w:noWrap/>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 xml:space="preserve">494 700,00 </w:t>
            </w:r>
          </w:p>
        </w:tc>
        <w:tc>
          <w:tcPr>
            <w:tcW w:w="702" w:type="pct"/>
            <w:vMerge/>
            <w:shd w:val="clear" w:color="auto" w:fill="FFFFFF" w:themeFill="background1"/>
            <w:vAlign w:val="center"/>
            <w:hideMark/>
          </w:tcPr>
          <w:p w:rsidR="00031AD3" w:rsidRPr="00031AD3" w:rsidRDefault="00031AD3" w:rsidP="00031AD3">
            <w:pPr>
              <w:spacing w:after="0" w:line="240" w:lineRule="auto"/>
              <w:rPr>
                <w:rFonts w:ascii="Times New Roman" w:eastAsia="Times New Roman" w:hAnsi="Times New Roman"/>
                <w:sz w:val="14"/>
                <w:szCs w:val="14"/>
                <w:lang w:eastAsia="ru-RU"/>
              </w:rPr>
            </w:pPr>
          </w:p>
        </w:tc>
      </w:tr>
      <w:tr w:rsidR="00031AD3" w:rsidRPr="00031AD3" w:rsidTr="00031AD3">
        <w:trPr>
          <w:trHeight w:val="465"/>
        </w:trPr>
        <w:tc>
          <w:tcPr>
            <w:tcW w:w="947" w:type="pct"/>
            <w:gridSpan w:val="2"/>
            <w:shd w:val="clear" w:color="auto" w:fill="FFFFFF" w:themeFill="background1"/>
            <w:noWrap/>
            <w:hideMark/>
          </w:tcPr>
          <w:p w:rsidR="00031AD3" w:rsidRPr="00031AD3" w:rsidRDefault="00031AD3" w:rsidP="00031AD3">
            <w:pPr>
              <w:spacing w:after="0" w:line="240" w:lineRule="auto"/>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lastRenderedPageBreak/>
              <w:t>Итого по задаче 4</w:t>
            </w:r>
          </w:p>
        </w:tc>
        <w:tc>
          <w:tcPr>
            <w:tcW w:w="503" w:type="pct"/>
            <w:shd w:val="clear" w:color="auto" w:fill="FFFFFF" w:themeFill="background1"/>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 </w:t>
            </w:r>
          </w:p>
        </w:tc>
        <w:tc>
          <w:tcPr>
            <w:tcW w:w="306" w:type="pct"/>
            <w:shd w:val="clear" w:color="auto" w:fill="FFFFFF" w:themeFill="background1"/>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 </w:t>
            </w:r>
          </w:p>
        </w:tc>
        <w:tc>
          <w:tcPr>
            <w:tcW w:w="211" w:type="pct"/>
            <w:shd w:val="clear" w:color="auto" w:fill="FFFFFF" w:themeFill="background1"/>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 </w:t>
            </w:r>
          </w:p>
        </w:tc>
        <w:tc>
          <w:tcPr>
            <w:tcW w:w="219" w:type="pct"/>
            <w:shd w:val="clear" w:color="auto" w:fill="FFFFFF" w:themeFill="background1"/>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 </w:t>
            </w:r>
          </w:p>
        </w:tc>
        <w:tc>
          <w:tcPr>
            <w:tcW w:w="205" w:type="pct"/>
            <w:shd w:val="clear" w:color="auto" w:fill="FFFFFF" w:themeFill="background1"/>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 </w:t>
            </w:r>
          </w:p>
        </w:tc>
        <w:tc>
          <w:tcPr>
            <w:tcW w:w="404" w:type="pct"/>
            <w:shd w:val="clear" w:color="auto" w:fill="FFFFFF" w:themeFill="background1"/>
            <w:noWrap/>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 xml:space="preserve">12 508 310,28 </w:t>
            </w:r>
          </w:p>
        </w:tc>
        <w:tc>
          <w:tcPr>
            <w:tcW w:w="363" w:type="pct"/>
            <w:shd w:val="clear" w:color="auto" w:fill="FFFFFF" w:themeFill="background1"/>
            <w:noWrap/>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 xml:space="preserve">45 786 375,12 </w:t>
            </w:r>
          </w:p>
        </w:tc>
        <w:tc>
          <w:tcPr>
            <w:tcW w:w="363" w:type="pct"/>
            <w:shd w:val="clear" w:color="auto" w:fill="FFFFFF" w:themeFill="background1"/>
            <w:noWrap/>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 xml:space="preserve">10 786 375,12 </w:t>
            </w:r>
          </w:p>
        </w:tc>
        <w:tc>
          <w:tcPr>
            <w:tcW w:w="377" w:type="pct"/>
            <w:shd w:val="clear" w:color="auto" w:fill="FFFFFF" w:themeFill="background1"/>
            <w:noWrap/>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 xml:space="preserve">10 786 375,12 </w:t>
            </w:r>
          </w:p>
        </w:tc>
        <w:tc>
          <w:tcPr>
            <w:tcW w:w="400" w:type="pct"/>
            <w:shd w:val="clear" w:color="auto" w:fill="FFFFFF" w:themeFill="background1"/>
            <w:noWrap/>
            <w:vAlign w:val="center"/>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 xml:space="preserve">79 867 435,64 </w:t>
            </w:r>
          </w:p>
        </w:tc>
        <w:tc>
          <w:tcPr>
            <w:tcW w:w="702" w:type="pct"/>
            <w:shd w:val="clear" w:color="auto" w:fill="FFFFFF" w:themeFill="background1"/>
            <w:noWrap/>
            <w:vAlign w:val="bottom"/>
            <w:hideMark/>
          </w:tcPr>
          <w:p w:rsidR="00031AD3" w:rsidRPr="00031AD3" w:rsidRDefault="00031AD3" w:rsidP="00031AD3">
            <w:pPr>
              <w:spacing w:after="0" w:line="240" w:lineRule="auto"/>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 </w:t>
            </w:r>
          </w:p>
        </w:tc>
      </w:tr>
      <w:tr w:rsidR="00031AD3" w:rsidRPr="00031AD3" w:rsidTr="00031AD3">
        <w:trPr>
          <w:trHeight w:val="405"/>
        </w:trPr>
        <w:tc>
          <w:tcPr>
            <w:tcW w:w="947" w:type="pct"/>
            <w:gridSpan w:val="2"/>
            <w:shd w:val="clear" w:color="auto" w:fill="FFFFFF" w:themeFill="background1"/>
            <w:noWrap/>
            <w:hideMark/>
          </w:tcPr>
          <w:p w:rsidR="00031AD3" w:rsidRPr="00031AD3" w:rsidRDefault="00031AD3" w:rsidP="00031AD3">
            <w:pPr>
              <w:spacing w:after="0" w:line="240" w:lineRule="auto"/>
              <w:rPr>
                <w:rFonts w:ascii="Times New Roman" w:eastAsia="Times New Roman" w:hAnsi="Times New Roman"/>
                <w:bCs/>
                <w:sz w:val="14"/>
                <w:szCs w:val="14"/>
                <w:lang w:eastAsia="ru-RU"/>
              </w:rPr>
            </w:pPr>
            <w:r w:rsidRPr="00031AD3">
              <w:rPr>
                <w:rFonts w:ascii="Times New Roman" w:eastAsia="Times New Roman" w:hAnsi="Times New Roman"/>
                <w:bCs/>
                <w:sz w:val="14"/>
                <w:szCs w:val="14"/>
                <w:lang w:eastAsia="ru-RU"/>
              </w:rPr>
              <w:t>Всего по подпрограмме</w:t>
            </w:r>
          </w:p>
        </w:tc>
        <w:tc>
          <w:tcPr>
            <w:tcW w:w="503" w:type="pct"/>
            <w:shd w:val="clear" w:color="auto" w:fill="FFFFFF" w:themeFill="background1"/>
            <w:hideMark/>
          </w:tcPr>
          <w:p w:rsidR="00031AD3" w:rsidRPr="00031AD3" w:rsidRDefault="00031AD3" w:rsidP="00031AD3">
            <w:pPr>
              <w:spacing w:after="0" w:line="240" w:lineRule="auto"/>
              <w:jc w:val="center"/>
              <w:rPr>
                <w:rFonts w:ascii="Times New Roman" w:eastAsia="Times New Roman" w:hAnsi="Times New Roman"/>
                <w:bCs/>
                <w:sz w:val="14"/>
                <w:szCs w:val="14"/>
                <w:lang w:eastAsia="ru-RU"/>
              </w:rPr>
            </w:pPr>
            <w:r w:rsidRPr="00031AD3">
              <w:rPr>
                <w:rFonts w:ascii="Times New Roman" w:eastAsia="Times New Roman" w:hAnsi="Times New Roman"/>
                <w:bCs/>
                <w:sz w:val="14"/>
                <w:szCs w:val="14"/>
                <w:lang w:eastAsia="ru-RU"/>
              </w:rPr>
              <w:t> </w:t>
            </w:r>
          </w:p>
        </w:tc>
        <w:tc>
          <w:tcPr>
            <w:tcW w:w="306" w:type="pct"/>
            <w:shd w:val="clear" w:color="auto" w:fill="FFFFFF" w:themeFill="background1"/>
            <w:hideMark/>
          </w:tcPr>
          <w:p w:rsidR="00031AD3" w:rsidRPr="00031AD3" w:rsidRDefault="00031AD3" w:rsidP="00031AD3">
            <w:pPr>
              <w:spacing w:after="0" w:line="240" w:lineRule="auto"/>
              <w:jc w:val="center"/>
              <w:rPr>
                <w:rFonts w:ascii="Times New Roman" w:eastAsia="Times New Roman" w:hAnsi="Times New Roman"/>
                <w:bCs/>
                <w:sz w:val="14"/>
                <w:szCs w:val="14"/>
                <w:lang w:eastAsia="ru-RU"/>
              </w:rPr>
            </w:pPr>
            <w:r w:rsidRPr="00031AD3">
              <w:rPr>
                <w:rFonts w:ascii="Times New Roman" w:eastAsia="Times New Roman" w:hAnsi="Times New Roman"/>
                <w:bCs/>
                <w:sz w:val="14"/>
                <w:szCs w:val="14"/>
                <w:lang w:eastAsia="ru-RU"/>
              </w:rPr>
              <w:t> </w:t>
            </w:r>
          </w:p>
        </w:tc>
        <w:tc>
          <w:tcPr>
            <w:tcW w:w="211" w:type="pct"/>
            <w:shd w:val="clear" w:color="auto" w:fill="FFFFFF" w:themeFill="background1"/>
            <w:hideMark/>
          </w:tcPr>
          <w:p w:rsidR="00031AD3" w:rsidRPr="00031AD3" w:rsidRDefault="00031AD3" w:rsidP="00031AD3">
            <w:pPr>
              <w:spacing w:after="0" w:line="240" w:lineRule="auto"/>
              <w:jc w:val="center"/>
              <w:rPr>
                <w:rFonts w:ascii="Times New Roman" w:eastAsia="Times New Roman" w:hAnsi="Times New Roman"/>
                <w:bCs/>
                <w:sz w:val="14"/>
                <w:szCs w:val="14"/>
                <w:lang w:eastAsia="ru-RU"/>
              </w:rPr>
            </w:pPr>
            <w:r w:rsidRPr="00031AD3">
              <w:rPr>
                <w:rFonts w:ascii="Times New Roman" w:eastAsia="Times New Roman" w:hAnsi="Times New Roman"/>
                <w:bCs/>
                <w:sz w:val="14"/>
                <w:szCs w:val="14"/>
                <w:lang w:eastAsia="ru-RU"/>
              </w:rPr>
              <w:t> </w:t>
            </w:r>
          </w:p>
        </w:tc>
        <w:tc>
          <w:tcPr>
            <w:tcW w:w="219" w:type="pct"/>
            <w:shd w:val="clear" w:color="auto" w:fill="FFFFFF" w:themeFill="background1"/>
            <w:hideMark/>
          </w:tcPr>
          <w:p w:rsidR="00031AD3" w:rsidRPr="00031AD3" w:rsidRDefault="00031AD3" w:rsidP="00031AD3">
            <w:pPr>
              <w:spacing w:after="0" w:line="240" w:lineRule="auto"/>
              <w:jc w:val="center"/>
              <w:rPr>
                <w:rFonts w:ascii="Times New Roman" w:eastAsia="Times New Roman" w:hAnsi="Times New Roman"/>
                <w:bCs/>
                <w:sz w:val="14"/>
                <w:szCs w:val="14"/>
                <w:lang w:eastAsia="ru-RU"/>
              </w:rPr>
            </w:pPr>
            <w:r w:rsidRPr="00031AD3">
              <w:rPr>
                <w:rFonts w:ascii="Times New Roman" w:eastAsia="Times New Roman" w:hAnsi="Times New Roman"/>
                <w:bCs/>
                <w:sz w:val="14"/>
                <w:szCs w:val="14"/>
                <w:lang w:eastAsia="ru-RU"/>
              </w:rPr>
              <w:t> </w:t>
            </w:r>
          </w:p>
        </w:tc>
        <w:tc>
          <w:tcPr>
            <w:tcW w:w="205" w:type="pct"/>
            <w:shd w:val="clear" w:color="auto" w:fill="FFFFFF" w:themeFill="background1"/>
            <w:hideMark/>
          </w:tcPr>
          <w:p w:rsidR="00031AD3" w:rsidRPr="00031AD3" w:rsidRDefault="00031AD3" w:rsidP="00031AD3">
            <w:pPr>
              <w:spacing w:after="0" w:line="240" w:lineRule="auto"/>
              <w:jc w:val="center"/>
              <w:rPr>
                <w:rFonts w:ascii="Times New Roman" w:eastAsia="Times New Roman" w:hAnsi="Times New Roman"/>
                <w:bCs/>
                <w:sz w:val="14"/>
                <w:szCs w:val="14"/>
                <w:lang w:eastAsia="ru-RU"/>
              </w:rPr>
            </w:pPr>
            <w:r w:rsidRPr="00031AD3">
              <w:rPr>
                <w:rFonts w:ascii="Times New Roman" w:eastAsia="Times New Roman" w:hAnsi="Times New Roman"/>
                <w:bCs/>
                <w:sz w:val="14"/>
                <w:szCs w:val="14"/>
                <w:lang w:eastAsia="ru-RU"/>
              </w:rPr>
              <w:t> </w:t>
            </w:r>
          </w:p>
        </w:tc>
        <w:tc>
          <w:tcPr>
            <w:tcW w:w="404" w:type="pct"/>
            <w:shd w:val="clear" w:color="auto" w:fill="FFFFFF" w:themeFill="background1"/>
            <w:noWrap/>
            <w:vAlign w:val="center"/>
            <w:hideMark/>
          </w:tcPr>
          <w:p w:rsidR="00031AD3" w:rsidRPr="00031AD3" w:rsidRDefault="00031AD3" w:rsidP="00031AD3">
            <w:pPr>
              <w:spacing w:after="0" w:line="240" w:lineRule="auto"/>
              <w:jc w:val="center"/>
              <w:rPr>
                <w:rFonts w:ascii="Times New Roman" w:eastAsia="Times New Roman" w:hAnsi="Times New Roman"/>
                <w:bCs/>
                <w:sz w:val="14"/>
                <w:szCs w:val="14"/>
                <w:lang w:eastAsia="ru-RU"/>
              </w:rPr>
            </w:pPr>
            <w:r w:rsidRPr="00031AD3">
              <w:rPr>
                <w:rFonts w:ascii="Times New Roman" w:eastAsia="Times New Roman" w:hAnsi="Times New Roman"/>
                <w:bCs/>
                <w:sz w:val="14"/>
                <w:szCs w:val="14"/>
                <w:lang w:eastAsia="ru-RU"/>
              </w:rPr>
              <w:t xml:space="preserve">          903 272 510,19   </w:t>
            </w:r>
          </w:p>
        </w:tc>
        <w:tc>
          <w:tcPr>
            <w:tcW w:w="363" w:type="pct"/>
            <w:shd w:val="clear" w:color="auto" w:fill="FFFFFF" w:themeFill="background1"/>
            <w:noWrap/>
            <w:vAlign w:val="center"/>
            <w:hideMark/>
          </w:tcPr>
          <w:p w:rsidR="00031AD3" w:rsidRPr="00031AD3" w:rsidRDefault="00031AD3" w:rsidP="00031AD3">
            <w:pPr>
              <w:spacing w:after="0" w:line="240" w:lineRule="auto"/>
              <w:jc w:val="center"/>
              <w:rPr>
                <w:rFonts w:ascii="Times New Roman" w:eastAsia="Times New Roman" w:hAnsi="Times New Roman"/>
                <w:bCs/>
                <w:sz w:val="14"/>
                <w:szCs w:val="14"/>
                <w:lang w:eastAsia="ru-RU"/>
              </w:rPr>
            </w:pPr>
            <w:r w:rsidRPr="00031AD3">
              <w:rPr>
                <w:rFonts w:ascii="Times New Roman" w:eastAsia="Times New Roman" w:hAnsi="Times New Roman"/>
                <w:bCs/>
                <w:sz w:val="14"/>
                <w:szCs w:val="14"/>
                <w:lang w:eastAsia="ru-RU"/>
              </w:rPr>
              <w:t xml:space="preserve">   1 005 271 900,00   </w:t>
            </w:r>
          </w:p>
        </w:tc>
        <w:tc>
          <w:tcPr>
            <w:tcW w:w="363" w:type="pct"/>
            <w:shd w:val="clear" w:color="auto" w:fill="FFFFFF" w:themeFill="background1"/>
            <w:noWrap/>
            <w:vAlign w:val="center"/>
            <w:hideMark/>
          </w:tcPr>
          <w:p w:rsidR="00031AD3" w:rsidRPr="00031AD3" w:rsidRDefault="00031AD3" w:rsidP="00031AD3">
            <w:pPr>
              <w:spacing w:after="0" w:line="240" w:lineRule="auto"/>
              <w:jc w:val="center"/>
              <w:rPr>
                <w:rFonts w:ascii="Times New Roman" w:eastAsia="Times New Roman" w:hAnsi="Times New Roman"/>
                <w:bCs/>
                <w:sz w:val="14"/>
                <w:szCs w:val="14"/>
                <w:lang w:eastAsia="ru-RU"/>
              </w:rPr>
            </w:pPr>
            <w:r w:rsidRPr="00031AD3">
              <w:rPr>
                <w:rFonts w:ascii="Times New Roman" w:eastAsia="Times New Roman" w:hAnsi="Times New Roman"/>
                <w:bCs/>
                <w:sz w:val="14"/>
                <w:szCs w:val="14"/>
                <w:lang w:eastAsia="ru-RU"/>
              </w:rPr>
              <w:t xml:space="preserve">   1 015 271 900,00   </w:t>
            </w:r>
          </w:p>
        </w:tc>
        <w:tc>
          <w:tcPr>
            <w:tcW w:w="377" w:type="pct"/>
            <w:shd w:val="clear" w:color="auto" w:fill="FFFFFF" w:themeFill="background1"/>
            <w:noWrap/>
            <w:vAlign w:val="center"/>
            <w:hideMark/>
          </w:tcPr>
          <w:p w:rsidR="00031AD3" w:rsidRPr="00031AD3" w:rsidRDefault="00031AD3" w:rsidP="00031AD3">
            <w:pPr>
              <w:spacing w:after="0" w:line="240" w:lineRule="auto"/>
              <w:jc w:val="center"/>
              <w:rPr>
                <w:rFonts w:ascii="Times New Roman" w:eastAsia="Times New Roman" w:hAnsi="Times New Roman"/>
                <w:bCs/>
                <w:sz w:val="14"/>
                <w:szCs w:val="14"/>
                <w:lang w:eastAsia="ru-RU"/>
              </w:rPr>
            </w:pPr>
            <w:r w:rsidRPr="00031AD3">
              <w:rPr>
                <w:rFonts w:ascii="Times New Roman" w:eastAsia="Times New Roman" w:hAnsi="Times New Roman"/>
                <w:bCs/>
                <w:sz w:val="14"/>
                <w:szCs w:val="14"/>
                <w:lang w:eastAsia="ru-RU"/>
              </w:rPr>
              <w:t xml:space="preserve">       876 771 900,00   </w:t>
            </w:r>
          </w:p>
        </w:tc>
        <w:tc>
          <w:tcPr>
            <w:tcW w:w="400" w:type="pct"/>
            <w:shd w:val="clear" w:color="auto" w:fill="FFFFFF" w:themeFill="background1"/>
            <w:noWrap/>
            <w:vAlign w:val="center"/>
            <w:hideMark/>
          </w:tcPr>
          <w:p w:rsidR="00031AD3" w:rsidRPr="00031AD3" w:rsidRDefault="00031AD3" w:rsidP="00031AD3">
            <w:pPr>
              <w:spacing w:after="0" w:line="240" w:lineRule="auto"/>
              <w:jc w:val="center"/>
              <w:rPr>
                <w:rFonts w:ascii="Times New Roman" w:eastAsia="Times New Roman" w:hAnsi="Times New Roman"/>
                <w:bCs/>
                <w:sz w:val="14"/>
                <w:szCs w:val="14"/>
                <w:lang w:eastAsia="ru-RU"/>
              </w:rPr>
            </w:pPr>
            <w:r w:rsidRPr="00031AD3">
              <w:rPr>
                <w:rFonts w:ascii="Times New Roman" w:eastAsia="Times New Roman" w:hAnsi="Times New Roman"/>
                <w:bCs/>
                <w:sz w:val="14"/>
                <w:szCs w:val="14"/>
                <w:lang w:eastAsia="ru-RU"/>
              </w:rPr>
              <w:t xml:space="preserve">       3 800 588 210,19   </w:t>
            </w:r>
          </w:p>
        </w:tc>
        <w:tc>
          <w:tcPr>
            <w:tcW w:w="702" w:type="pct"/>
            <w:shd w:val="clear" w:color="auto" w:fill="FFFFFF" w:themeFill="background1"/>
            <w:noWrap/>
            <w:vAlign w:val="bottom"/>
            <w:hideMark/>
          </w:tcPr>
          <w:p w:rsidR="00031AD3" w:rsidRPr="00031AD3" w:rsidRDefault="00031AD3" w:rsidP="00031AD3">
            <w:pPr>
              <w:spacing w:after="0" w:line="240" w:lineRule="auto"/>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 </w:t>
            </w:r>
          </w:p>
        </w:tc>
      </w:tr>
      <w:tr w:rsidR="00031AD3" w:rsidRPr="00031AD3" w:rsidTr="00031AD3">
        <w:trPr>
          <w:trHeight w:val="315"/>
        </w:trPr>
        <w:tc>
          <w:tcPr>
            <w:tcW w:w="947" w:type="pct"/>
            <w:gridSpan w:val="2"/>
            <w:shd w:val="clear" w:color="auto" w:fill="FFFFFF" w:themeFill="background1"/>
            <w:noWrap/>
            <w:hideMark/>
          </w:tcPr>
          <w:p w:rsidR="00031AD3" w:rsidRPr="00031AD3" w:rsidRDefault="00031AD3" w:rsidP="00031AD3">
            <w:pPr>
              <w:spacing w:after="0" w:line="240" w:lineRule="auto"/>
              <w:rPr>
                <w:rFonts w:ascii="Times New Roman" w:eastAsia="Times New Roman" w:hAnsi="Times New Roman"/>
                <w:color w:val="000000"/>
                <w:sz w:val="14"/>
                <w:szCs w:val="14"/>
                <w:lang w:eastAsia="ru-RU"/>
              </w:rPr>
            </w:pPr>
            <w:r w:rsidRPr="00031AD3">
              <w:rPr>
                <w:rFonts w:ascii="Times New Roman" w:eastAsia="Times New Roman" w:hAnsi="Times New Roman"/>
                <w:color w:val="000000"/>
                <w:sz w:val="14"/>
                <w:szCs w:val="14"/>
                <w:lang w:eastAsia="ru-RU"/>
              </w:rPr>
              <w:t>в том числе</w:t>
            </w:r>
          </w:p>
        </w:tc>
        <w:tc>
          <w:tcPr>
            <w:tcW w:w="503" w:type="pct"/>
            <w:shd w:val="clear" w:color="auto" w:fill="FFFFFF" w:themeFill="background1"/>
            <w:hideMark/>
          </w:tcPr>
          <w:p w:rsidR="00031AD3" w:rsidRPr="00031AD3" w:rsidRDefault="00031AD3" w:rsidP="00031AD3">
            <w:pPr>
              <w:spacing w:after="0" w:line="240" w:lineRule="auto"/>
              <w:jc w:val="center"/>
              <w:rPr>
                <w:rFonts w:ascii="Times New Roman" w:eastAsia="Times New Roman" w:hAnsi="Times New Roman"/>
                <w:color w:val="000000"/>
                <w:sz w:val="14"/>
                <w:szCs w:val="14"/>
                <w:lang w:eastAsia="ru-RU"/>
              </w:rPr>
            </w:pPr>
            <w:r w:rsidRPr="00031AD3">
              <w:rPr>
                <w:rFonts w:ascii="Times New Roman" w:eastAsia="Times New Roman" w:hAnsi="Times New Roman"/>
                <w:color w:val="000000"/>
                <w:sz w:val="14"/>
                <w:szCs w:val="14"/>
                <w:lang w:eastAsia="ru-RU"/>
              </w:rPr>
              <w:t> </w:t>
            </w:r>
          </w:p>
        </w:tc>
        <w:tc>
          <w:tcPr>
            <w:tcW w:w="306" w:type="pct"/>
            <w:shd w:val="clear" w:color="auto" w:fill="FFFFFF" w:themeFill="background1"/>
            <w:hideMark/>
          </w:tcPr>
          <w:p w:rsidR="00031AD3" w:rsidRPr="00031AD3" w:rsidRDefault="00031AD3" w:rsidP="00031AD3">
            <w:pPr>
              <w:spacing w:after="0" w:line="240" w:lineRule="auto"/>
              <w:jc w:val="center"/>
              <w:rPr>
                <w:rFonts w:ascii="Times New Roman" w:eastAsia="Times New Roman" w:hAnsi="Times New Roman"/>
                <w:color w:val="000000"/>
                <w:sz w:val="14"/>
                <w:szCs w:val="14"/>
                <w:lang w:eastAsia="ru-RU"/>
              </w:rPr>
            </w:pPr>
            <w:r w:rsidRPr="00031AD3">
              <w:rPr>
                <w:rFonts w:ascii="Times New Roman" w:eastAsia="Times New Roman" w:hAnsi="Times New Roman"/>
                <w:color w:val="000000"/>
                <w:sz w:val="14"/>
                <w:szCs w:val="14"/>
                <w:lang w:eastAsia="ru-RU"/>
              </w:rPr>
              <w:t> </w:t>
            </w:r>
          </w:p>
        </w:tc>
        <w:tc>
          <w:tcPr>
            <w:tcW w:w="211" w:type="pct"/>
            <w:shd w:val="clear" w:color="auto" w:fill="FFFFFF" w:themeFill="background1"/>
            <w:hideMark/>
          </w:tcPr>
          <w:p w:rsidR="00031AD3" w:rsidRPr="00031AD3" w:rsidRDefault="00031AD3" w:rsidP="00031AD3">
            <w:pPr>
              <w:spacing w:after="0" w:line="240" w:lineRule="auto"/>
              <w:jc w:val="center"/>
              <w:rPr>
                <w:rFonts w:ascii="Times New Roman" w:eastAsia="Times New Roman" w:hAnsi="Times New Roman"/>
                <w:color w:val="000000"/>
                <w:sz w:val="14"/>
                <w:szCs w:val="14"/>
                <w:lang w:eastAsia="ru-RU"/>
              </w:rPr>
            </w:pPr>
            <w:r w:rsidRPr="00031AD3">
              <w:rPr>
                <w:rFonts w:ascii="Times New Roman" w:eastAsia="Times New Roman" w:hAnsi="Times New Roman"/>
                <w:color w:val="000000"/>
                <w:sz w:val="14"/>
                <w:szCs w:val="14"/>
                <w:lang w:eastAsia="ru-RU"/>
              </w:rPr>
              <w:t> </w:t>
            </w:r>
          </w:p>
        </w:tc>
        <w:tc>
          <w:tcPr>
            <w:tcW w:w="219" w:type="pct"/>
            <w:shd w:val="clear" w:color="auto" w:fill="FFFFFF" w:themeFill="background1"/>
            <w:hideMark/>
          </w:tcPr>
          <w:p w:rsidR="00031AD3" w:rsidRPr="00031AD3" w:rsidRDefault="00031AD3" w:rsidP="00031AD3">
            <w:pPr>
              <w:spacing w:after="0" w:line="240" w:lineRule="auto"/>
              <w:jc w:val="center"/>
              <w:rPr>
                <w:rFonts w:ascii="Times New Roman" w:eastAsia="Times New Roman" w:hAnsi="Times New Roman"/>
                <w:color w:val="000000"/>
                <w:sz w:val="14"/>
                <w:szCs w:val="14"/>
                <w:lang w:eastAsia="ru-RU"/>
              </w:rPr>
            </w:pPr>
            <w:r w:rsidRPr="00031AD3">
              <w:rPr>
                <w:rFonts w:ascii="Times New Roman" w:eastAsia="Times New Roman" w:hAnsi="Times New Roman"/>
                <w:color w:val="000000"/>
                <w:sz w:val="14"/>
                <w:szCs w:val="14"/>
                <w:lang w:eastAsia="ru-RU"/>
              </w:rPr>
              <w:t> </w:t>
            </w:r>
          </w:p>
        </w:tc>
        <w:tc>
          <w:tcPr>
            <w:tcW w:w="205" w:type="pct"/>
            <w:shd w:val="clear" w:color="auto" w:fill="FFFFFF" w:themeFill="background1"/>
            <w:hideMark/>
          </w:tcPr>
          <w:p w:rsidR="00031AD3" w:rsidRPr="00031AD3" w:rsidRDefault="00031AD3" w:rsidP="00031AD3">
            <w:pPr>
              <w:spacing w:after="0" w:line="240" w:lineRule="auto"/>
              <w:jc w:val="center"/>
              <w:rPr>
                <w:rFonts w:ascii="Times New Roman" w:eastAsia="Times New Roman" w:hAnsi="Times New Roman"/>
                <w:color w:val="000000"/>
                <w:sz w:val="14"/>
                <w:szCs w:val="14"/>
                <w:lang w:eastAsia="ru-RU"/>
              </w:rPr>
            </w:pPr>
            <w:r w:rsidRPr="00031AD3">
              <w:rPr>
                <w:rFonts w:ascii="Times New Roman" w:eastAsia="Times New Roman" w:hAnsi="Times New Roman"/>
                <w:color w:val="000000"/>
                <w:sz w:val="14"/>
                <w:szCs w:val="14"/>
                <w:lang w:eastAsia="ru-RU"/>
              </w:rPr>
              <w:t> </w:t>
            </w:r>
          </w:p>
        </w:tc>
        <w:tc>
          <w:tcPr>
            <w:tcW w:w="404" w:type="pct"/>
            <w:shd w:val="clear" w:color="auto" w:fill="FFFFFF" w:themeFill="background1"/>
            <w:noWrap/>
            <w:vAlign w:val="center"/>
            <w:hideMark/>
          </w:tcPr>
          <w:p w:rsidR="00031AD3" w:rsidRPr="00031AD3" w:rsidRDefault="00031AD3" w:rsidP="00031AD3">
            <w:pPr>
              <w:spacing w:after="0" w:line="240" w:lineRule="auto"/>
              <w:jc w:val="center"/>
              <w:rPr>
                <w:rFonts w:ascii="Times New Roman" w:eastAsia="Times New Roman" w:hAnsi="Times New Roman"/>
                <w:color w:val="0066CC"/>
                <w:sz w:val="14"/>
                <w:szCs w:val="14"/>
                <w:lang w:eastAsia="ru-RU"/>
              </w:rPr>
            </w:pPr>
            <w:r w:rsidRPr="00031AD3">
              <w:rPr>
                <w:rFonts w:ascii="Times New Roman" w:eastAsia="Times New Roman" w:hAnsi="Times New Roman"/>
                <w:color w:val="0066CC"/>
                <w:sz w:val="14"/>
                <w:szCs w:val="14"/>
                <w:lang w:eastAsia="ru-RU"/>
              </w:rPr>
              <w:t> </w:t>
            </w:r>
          </w:p>
        </w:tc>
        <w:tc>
          <w:tcPr>
            <w:tcW w:w="363" w:type="pct"/>
            <w:shd w:val="clear" w:color="auto" w:fill="FFFFFF" w:themeFill="background1"/>
            <w:noWrap/>
            <w:vAlign w:val="center"/>
            <w:hideMark/>
          </w:tcPr>
          <w:p w:rsidR="00031AD3" w:rsidRPr="00031AD3" w:rsidRDefault="00031AD3" w:rsidP="00031AD3">
            <w:pPr>
              <w:spacing w:after="0" w:line="240" w:lineRule="auto"/>
              <w:jc w:val="center"/>
              <w:rPr>
                <w:rFonts w:ascii="Times New Roman" w:eastAsia="Times New Roman" w:hAnsi="Times New Roman"/>
                <w:color w:val="0066CC"/>
                <w:sz w:val="14"/>
                <w:szCs w:val="14"/>
                <w:lang w:eastAsia="ru-RU"/>
              </w:rPr>
            </w:pPr>
            <w:r w:rsidRPr="00031AD3">
              <w:rPr>
                <w:rFonts w:ascii="Times New Roman" w:eastAsia="Times New Roman" w:hAnsi="Times New Roman"/>
                <w:color w:val="0066CC"/>
                <w:sz w:val="14"/>
                <w:szCs w:val="14"/>
                <w:lang w:eastAsia="ru-RU"/>
              </w:rPr>
              <w:t> </w:t>
            </w:r>
          </w:p>
        </w:tc>
        <w:tc>
          <w:tcPr>
            <w:tcW w:w="363" w:type="pct"/>
            <w:shd w:val="clear" w:color="auto" w:fill="FFFFFF" w:themeFill="background1"/>
            <w:noWrap/>
            <w:vAlign w:val="bottom"/>
            <w:hideMark/>
          </w:tcPr>
          <w:p w:rsidR="00031AD3" w:rsidRPr="00031AD3" w:rsidRDefault="00031AD3" w:rsidP="00031AD3">
            <w:pPr>
              <w:spacing w:after="0" w:line="240" w:lineRule="auto"/>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 </w:t>
            </w:r>
          </w:p>
        </w:tc>
        <w:tc>
          <w:tcPr>
            <w:tcW w:w="377" w:type="pct"/>
            <w:shd w:val="clear" w:color="auto" w:fill="FFFFFF" w:themeFill="background1"/>
            <w:noWrap/>
            <w:vAlign w:val="bottom"/>
            <w:hideMark/>
          </w:tcPr>
          <w:p w:rsidR="00031AD3" w:rsidRPr="00031AD3" w:rsidRDefault="00031AD3" w:rsidP="00031AD3">
            <w:pPr>
              <w:spacing w:after="0" w:line="240" w:lineRule="auto"/>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 </w:t>
            </w:r>
          </w:p>
        </w:tc>
        <w:tc>
          <w:tcPr>
            <w:tcW w:w="400" w:type="pct"/>
            <w:shd w:val="clear" w:color="auto" w:fill="FFFFFF" w:themeFill="background1"/>
            <w:noWrap/>
            <w:vAlign w:val="bottom"/>
            <w:hideMark/>
          </w:tcPr>
          <w:p w:rsidR="00031AD3" w:rsidRPr="00031AD3" w:rsidRDefault="00031AD3" w:rsidP="00031AD3">
            <w:pPr>
              <w:spacing w:after="0" w:line="240" w:lineRule="auto"/>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 </w:t>
            </w:r>
          </w:p>
        </w:tc>
        <w:tc>
          <w:tcPr>
            <w:tcW w:w="702" w:type="pct"/>
            <w:shd w:val="clear" w:color="auto" w:fill="FFFFFF" w:themeFill="background1"/>
            <w:noWrap/>
            <w:vAlign w:val="bottom"/>
            <w:hideMark/>
          </w:tcPr>
          <w:p w:rsidR="00031AD3" w:rsidRPr="00031AD3" w:rsidRDefault="00031AD3" w:rsidP="00031AD3">
            <w:pPr>
              <w:spacing w:after="0" w:line="240" w:lineRule="auto"/>
              <w:rPr>
                <w:rFonts w:ascii="Times New Roman" w:eastAsia="Times New Roman" w:hAnsi="Times New Roman"/>
                <w:color w:val="000000"/>
                <w:sz w:val="14"/>
                <w:szCs w:val="14"/>
                <w:lang w:eastAsia="ru-RU"/>
              </w:rPr>
            </w:pPr>
            <w:r w:rsidRPr="00031AD3">
              <w:rPr>
                <w:rFonts w:ascii="Times New Roman" w:eastAsia="Times New Roman" w:hAnsi="Times New Roman"/>
                <w:color w:val="000000"/>
                <w:sz w:val="14"/>
                <w:szCs w:val="14"/>
                <w:lang w:eastAsia="ru-RU"/>
              </w:rPr>
              <w:t> </w:t>
            </w:r>
          </w:p>
        </w:tc>
      </w:tr>
      <w:tr w:rsidR="00031AD3" w:rsidRPr="00031AD3" w:rsidTr="00031AD3">
        <w:trPr>
          <w:trHeight w:val="315"/>
        </w:trPr>
        <w:tc>
          <w:tcPr>
            <w:tcW w:w="947" w:type="pct"/>
            <w:gridSpan w:val="2"/>
            <w:shd w:val="clear" w:color="auto" w:fill="FFFFFF" w:themeFill="background1"/>
            <w:noWrap/>
            <w:hideMark/>
          </w:tcPr>
          <w:p w:rsidR="00031AD3" w:rsidRPr="00031AD3" w:rsidRDefault="00031AD3" w:rsidP="00031AD3">
            <w:pPr>
              <w:spacing w:after="0" w:line="240" w:lineRule="auto"/>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федеральный бюджет</w:t>
            </w:r>
          </w:p>
        </w:tc>
        <w:tc>
          <w:tcPr>
            <w:tcW w:w="503" w:type="pct"/>
            <w:shd w:val="clear" w:color="auto" w:fill="FFFFFF" w:themeFill="background1"/>
            <w:noWrap/>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 </w:t>
            </w:r>
          </w:p>
        </w:tc>
        <w:tc>
          <w:tcPr>
            <w:tcW w:w="306" w:type="pct"/>
            <w:shd w:val="clear" w:color="auto" w:fill="FFFFFF" w:themeFill="background1"/>
            <w:noWrap/>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 </w:t>
            </w:r>
          </w:p>
        </w:tc>
        <w:tc>
          <w:tcPr>
            <w:tcW w:w="211" w:type="pct"/>
            <w:shd w:val="clear" w:color="auto" w:fill="FFFFFF" w:themeFill="background1"/>
            <w:noWrap/>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 </w:t>
            </w:r>
          </w:p>
        </w:tc>
        <w:tc>
          <w:tcPr>
            <w:tcW w:w="219" w:type="pct"/>
            <w:shd w:val="clear" w:color="auto" w:fill="FFFFFF" w:themeFill="background1"/>
            <w:noWrap/>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 </w:t>
            </w:r>
          </w:p>
        </w:tc>
        <w:tc>
          <w:tcPr>
            <w:tcW w:w="205" w:type="pct"/>
            <w:shd w:val="clear" w:color="auto" w:fill="FFFFFF" w:themeFill="background1"/>
            <w:noWrap/>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 </w:t>
            </w:r>
          </w:p>
        </w:tc>
        <w:tc>
          <w:tcPr>
            <w:tcW w:w="404" w:type="pct"/>
            <w:shd w:val="clear" w:color="auto" w:fill="FFFFFF" w:themeFill="background1"/>
            <w:noWrap/>
            <w:vAlign w:val="bottom"/>
            <w:hideMark/>
          </w:tcPr>
          <w:p w:rsidR="00031AD3" w:rsidRPr="00031AD3" w:rsidRDefault="00031AD3" w:rsidP="00031AD3">
            <w:pPr>
              <w:spacing w:after="0" w:line="240" w:lineRule="auto"/>
              <w:rPr>
                <w:rFonts w:ascii="Times New Roman" w:eastAsia="Times New Roman" w:hAnsi="Times New Roman"/>
                <w:color w:val="800080"/>
                <w:sz w:val="14"/>
                <w:szCs w:val="14"/>
                <w:lang w:eastAsia="ru-RU"/>
              </w:rPr>
            </w:pPr>
            <w:r w:rsidRPr="00031AD3">
              <w:rPr>
                <w:rFonts w:ascii="Times New Roman" w:eastAsia="Times New Roman" w:hAnsi="Times New Roman"/>
                <w:color w:val="800080"/>
                <w:sz w:val="14"/>
                <w:szCs w:val="14"/>
                <w:lang w:eastAsia="ru-RU"/>
              </w:rPr>
              <w:t> </w:t>
            </w:r>
          </w:p>
        </w:tc>
        <w:tc>
          <w:tcPr>
            <w:tcW w:w="363" w:type="pct"/>
            <w:shd w:val="clear" w:color="auto" w:fill="FFFFFF" w:themeFill="background1"/>
            <w:noWrap/>
            <w:vAlign w:val="bottom"/>
            <w:hideMark/>
          </w:tcPr>
          <w:p w:rsidR="00031AD3" w:rsidRPr="00031AD3" w:rsidRDefault="00031AD3" w:rsidP="00031AD3">
            <w:pPr>
              <w:spacing w:after="0" w:line="240" w:lineRule="auto"/>
              <w:rPr>
                <w:rFonts w:ascii="Times New Roman" w:eastAsia="Times New Roman" w:hAnsi="Times New Roman"/>
                <w:color w:val="800080"/>
                <w:sz w:val="14"/>
                <w:szCs w:val="14"/>
                <w:lang w:eastAsia="ru-RU"/>
              </w:rPr>
            </w:pPr>
            <w:r w:rsidRPr="00031AD3">
              <w:rPr>
                <w:rFonts w:ascii="Times New Roman" w:eastAsia="Times New Roman" w:hAnsi="Times New Roman"/>
                <w:color w:val="800080"/>
                <w:sz w:val="14"/>
                <w:szCs w:val="14"/>
                <w:lang w:eastAsia="ru-RU"/>
              </w:rPr>
              <w:t> </w:t>
            </w:r>
          </w:p>
        </w:tc>
        <w:tc>
          <w:tcPr>
            <w:tcW w:w="363" w:type="pct"/>
            <w:shd w:val="clear" w:color="auto" w:fill="FFFFFF" w:themeFill="background1"/>
            <w:noWrap/>
            <w:vAlign w:val="bottom"/>
            <w:hideMark/>
          </w:tcPr>
          <w:p w:rsidR="00031AD3" w:rsidRPr="00031AD3" w:rsidRDefault="00031AD3" w:rsidP="00031AD3">
            <w:pPr>
              <w:spacing w:after="0" w:line="240" w:lineRule="auto"/>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 </w:t>
            </w:r>
          </w:p>
        </w:tc>
        <w:tc>
          <w:tcPr>
            <w:tcW w:w="377" w:type="pct"/>
            <w:shd w:val="clear" w:color="auto" w:fill="FFFFFF" w:themeFill="background1"/>
            <w:noWrap/>
            <w:vAlign w:val="bottom"/>
            <w:hideMark/>
          </w:tcPr>
          <w:p w:rsidR="00031AD3" w:rsidRPr="00031AD3" w:rsidRDefault="00031AD3" w:rsidP="00031AD3">
            <w:pPr>
              <w:spacing w:after="0" w:line="240" w:lineRule="auto"/>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 </w:t>
            </w:r>
          </w:p>
        </w:tc>
        <w:tc>
          <w:tcPr>
            <w:tcW w:w="400" w:type="pct"/>
            <w:shd w:val="clear" w:color="auto" w:fill="FFFFFF" w:themeFill="background1"/>
            <w:noWrap/>
            <w:vAlign w:val="bottom"/>
            <w:hideMark/>
          </w:tcPr>
          <w:p w:rsidR="00031AD3" w:rsidRPr="00031AD3" w:rsidRDefault="00031AD3" w:rsidP="00031AD3">
            <w:pPr>
              <w:spacing w:after="0" w:line="240" w:lineRule="auto"/>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 </w:t>
            </w:r>
          </w:p>
        </w:tc>
        <w:tc>
          <w:tcPr>
            <w:tcW w:w="702" w:type="pct"/>
            <w:shd w:val="clear" w:color="auto" w:fill="FFFFFF" w:themeFill="background1"/>
            <w:noWrap/>
            <w:vAlign w:val="bottom"/>
            <w:hideMark/>
          </w:tcPr>
          <w:p w:rsidR="00031AD3" w:rsidRPr="00031AD3" w:rsidRDefault="00031AD3" w:rsidP="00031AD3">
            <w:pPr>
              <w:spacing w:after="0" w:line="240" w:lineRule="auto"/>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 </w:t>
            </w:r>
          </w:p>
        </w:tc>
      </w:tr>
      <w:tr w:rsidR="00031AD3" w:rsidRPr="00031AD3" w:rsidTr="00031AD3">
        <w:trPr>
          <w:trHeight w:val="390"/>
        </w:trPr>
        <w:tc>
          <w:tcPr>
            <w:tcW w:w="1450" w:type="pct"/>
            <w:gridSpan w:val="3"/>
            <w:shd w:val="clear" w:color="auto" w:fill="FFFFFF" w:themeFill="background1"/>
            <w:noWrap/>
            <w:vAlign w:val="bottom"/>
            <w:hideMark/>
          </w:tcPr>
          <w:p w:rsidR="00031AD3" w:rsidRPr="00031AD3" w:rsidRDefault="00031AD3" w:rsidP="00031AD3">
            <w:pPr>
              <w:spacing w:after="0" w:line="240" w:lineRule="auto"/>
              <w:rPr>
                <w:rFonts w:ascii="Times New Roman" w:eastAsia="Times New Roman" w:hAnsi="Times New Roman"/>
                <w:color w:val="000000"/>
                <w:sz w:val="14"/>
                <w:szCs w:val="14"/>
                <w:lang w:eastAsia="ru-RU"/>
              </w:rPr>
            </w:pPr>
            <w:r w:rsidRPr="00031AD3">
              <w:rPr>
                <w:rFonts w:ascii="Times New Roman" w:eastAsia="Times New Roman" w:hAnsi="Times New Roman"/>
                <w:color w:val="000000"/>
                <w:sz w:val="14"/>
                <w:szCs w:val="14"/>
                <w:lang w:eastAsia="ru-RU"/>
              </w:rPr>
              <w:t>краевой бюджет</w:t>
            </w:r>
          </w:p>
        </w:tc>
        <w:tc>
          <w:tcPr>
            <w:tcW w:w="306" w:type="pct"/>
            <w:shd w:val="clear" w:color="auto" w:fill="FFFFFF" w:themeFill="background1"/>
            <w:noWrap/>
            <w:vAlign w:val="bottom"/>
            <w:hideMark/>
          </w:tcPr>
          <w:p w:rsidR="00031AD3" w:rsidRPr="00031AD3" w:rsidRDefault="00031AD3" w:rsidP="00031AD3">
            <w:pPr>
              <w:spacing w:after="0" w:line="240" w:lineRule="auto"/>
              <w:rPr>
                <w:rFonts w:ascii="Times New Roman" w:eastAsia="Times New Roman" w:hAnsi="Times New Roman"/>
                <w:color w:val="000000"/>
                <w:sz w:val="14"/>
                <w:szCs w:val="14"/>
                <w:lang w:eastAsia="ru-RU"/>
              </w:rPr>
            </w:pPr>
            <w:r w:rsidRPr="00031AD3">
              <w:rPr>
                <w:rFonts w:ascii="Times New Roman" w:eastAsia="Times New Roman" w:hAnsi="Times New Roman"/>
                <w:color w:val="000000"/>
                <w:sz w:val="14"/>
                <w:szCs w:val="14"/>
                <w:lang w:eastAsia="ru-RU"/>
              </w:rPr>
              <w:t> </w:t>
            </w:r>
          </w:p>
        </w:tc>
        <w:tc>
          <w:tcPr>
            <w:tcW w:w="211" w:type="pct"/>
            <w:shd w:val="clear" w:color="auto" w:fill="FFFFFF" w:themeFill="background1"/>
            <w:noWrap/>
            <w:vAlign w:val="bottom"/>
            <w:hideMark/>
          </w:tcPr>
          <w:p w:rsidR="00031AD3" w:rsidRPr="00031AD3" w:rsidRDefault="00031AD3" w:rsidP="00031AD3">
            <w:pPr>
              <w:spacing w:after="0" w:line="240" w:lineRule="auto"/>
              <w:rPr>
                <w:rFonts w:ascii="Times New Roman" w:eastAsia="Times New Roman" w:hAnsi="Times New Roman"/>
                <w:color w:val="000000"/>
                <w:sz w:val="14"/>
                <w:szCs w:val="14"/>
                <w:lang w:eastAsia="ru-RU"/>
              </w:rPr>
            </w:pPr>
            <w:r w:rsidRPr="00031AD3">
              <w:rPr>
                <w:rFonts w:ascii="Times New Roman" w:eastAsia="Times New Roman" w:hAnsi="Times New Roman"/>
                <w:color w:val="000000"/>
                <w:sz w:val="14"/>
                <w:szCs w:val="14"/>
                <w:lang w:eastAsia="ru-RU"/>
              </w:rPr>
              <w:t> </w:t>
            </w:r>
          </w:p>
        </w:tc>
        <w:tc>
          <w:tcPr>
            <w:tcW w:w="219" w:type="pct"/>
            <w:shd w:val="clear" w:color="auto" w:fill="FFFFFF" w:themeFill="background1"/>
            <w:noWrap/>
            <w:vAlign w:val="bottom"/>
            <w:hideMark/>
          </w:tcPr>
          <w:p w:rsidR="00031AD3" w:rsidRPr="00031AD3" w:rsidRDefault="00031AD3" w:rsidP="00031AD3">
            <w:pPr>
              <w:spacing w:after="0" w:line="240" w:lineRule="auto"/>
              <w:rPr>
                <w:rFonts w:ascii="Times New Roman" w:eastAsia="Times New Roman" w:hAnsi="Times New Roman"/>
                <w:color w:val="000000"/>
                <w:sz w:val="14"/>
                <w:szCs w:val="14"/>
                <w:lang w:eastAsia="ru-RU"/>
              </w:rPr>
            </w:pPr>
            <w:r w:rsidRPr="00031AD3">
              <w:rPr>
                <w:rFonts w:ascii="Times New Roman" w:eastAsia="Times New Roman" w:hAnsi="Times New Roman"/>
                <w:color w:val="000000"/>
                <w:sz w:val="14"/>
                <w:szCs w:val="14"/>
                <w:lang w:eastAsia="ru-RU"/>
              </w:rPr>
              <w:t> </w:t>
            </w:r>
          </w:p>
        </w:tc>
        <w:tc>
          <w:tcPr>
            <w:tcW w:w="205" w:type="pct"/>
            <w:shd w:val="clear" w:color="auto" w:fill="FFFFFF" w:themeFill="background1"/>
            <w:noWrap/>
            <w:vAlign w:val="bottom"/>
            <w:hideMark/>
          </w:tcPr>
          <w:p w:rsidR="00031AD3" w:rsidRPr="00031AD3" w:rsidRDefault="00031AD3" w:rsidP="00031AD3">
            <w:pPr>
              <w:spacing w:after="0" w:line="240" w:lineRule="auto"/>
              <w:rPr>
                <w:rFonts w:ascii="Times New Roman" w:eastAsia="Times New Roman" w:hAnsi="Times New Roman"/>
                <w:color w:val="000000"/>
                <w:sz w:val="14"/>
                <w:szCs w:val="14"/>
                <w:lang w:eastAsia="ru-RU"/>
              </w:rPr>
            </w:pPr>
            <w:r w:rsidRPr="00031AD3">
              <w:rPr>
                <w:rFonts w:ascii="Times New Roman" w:eastAsia="Times New Roman" w:hAnsi="Times New Roman"/>
                <w:color w:val="000000"/>
                <w:sz w:val="14"/>
                <w:szCs w:val="14"/>
                <w:lang w:eastAsia="ru-RU"/>
              </w:rPr>
              <w:t> </w:t>
            </w:r>
          </w:p>
        </w:tc>
        <w:tc>
          <w:tcPr>
            <w:tcW w:w="404" w:type="pct"/>
            <w:shd w:val="clear" w:color="auto" w:fill="FFFFFF" w:themeFill="background1"/>
            <w:noWrap/>
            <w:vAlign w:val="bottom"/>
            <w:hideMark/>
          </w:tcPr>
          <w:p w:rsidR="00031AD3" w:rsidRPr="00031AD3" w:rsidRDefault="00031AD3" w:rsidP="00031AD3">
            <w:pPr>
              <w:spacing w:after="0" w:line="240" w:lineRule="auto"/>
              <w:jc w:val="center"/>
              <w:rPr>
                <w:rFonts w:ascii="Times New Roman" w:eastAsia="Times New Roman" w:hAnsi="Times New Roman"/>
                <w:color w:val="000000"/>
                <w:sz w:val="14"/>
                <w:szCs w:val="14"/>
                <w:lang w:eastAsia="ru-RU"/>
              </w:rPr>
            </w:pPr>
            <w:r w:rsidRPr="00031AD3">
              <w:rPr>
                <w:rFonts w:ascii="Times New Roman" w:eastAsia="Times New Roman" w:hAnsi="Times New Roman"/>
                <w:color w:val="000000"/>
                <w:sz w:val="14"/>
                <w:szCs w:val="14"/>
                <w:lang w:eastAsia="ru-RU"/>
              </w:rPr>
              <w:t>475 277 604,30</w:t>
            </w:r>
          </w:p>
        </w:tc>
        <w:tc>
          <w:tcPr>
            <w:tcW w:w="363" w:type="pct"/>
            <w:shd w:val="clear" w:color="auto" w:fill="FFFFFF" w:themeFill="background1"/>
            <w:noWrap/>
            <w:vAlign w:val="bottom"/>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488 881 100,00</w:t>
            </w:r>
          </w:p>
        </w:tc>
        <w:tc>
          <w:tcPr>
            <w:tcW w:w="363" w:type="pct"/>
            <w:shd w:val="clear" w:color="auto" w:fill="FFFFFF" w:themeFill="background1"/>
            <w:noWrap/>
            <w:vAlign w:val="bottom"/>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488 881 100,00</w:t>
            </w:r>
          </w:p>
        </w:tc>
        <w:tc>
          <w:tcPr>
            <w:tcW w:w="377" w:type="pct"/>
            <w:shd w:val="clear" w:color="auto" w:fill="FFFFFF" w:themeFill="background1"/>
            <w:noWrap/>
            <w:vAlign w:val="bottom"/>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488 881 100,00</w:t>
            </w:r>
          </w:p>
        </w:tc>
        <w:tc>
          <w:tcPr>
            <w:tcW w:w="400" w:type="pct"/>
            <w:shd w:val="clear" w:color="auto" w:fill="FFFFFF" w:themeFill="background1"/>
            <w:noWrap/>
            <w:vAlign w:val="bottom"/>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1 941 920 904,30</w:t>
            </w:r>
          </w:p>
        </w:tc>
        <w:tc>
          <w:tcPr>
            <w:tcW w:w="702" w:type="pct"/>
            <w:shd w:val="clear" w:color="auto" w:fill="FFFFFF" w:themeFill="background1"/>
            <w:noWrap/>
            <w:vAlign w:val="bottom"/>
            <w:hideMark/>
          </w:tcPr>
          <w:p w:rsidR="00031AD3" w:rsidRPr="00031AD3" w:rsidRDefault="00031AD3" w:rsidP="00031AD3">
            <w:pPr>
              <w:spacing w:after="0" w:line="240" w:lineRule="auto"/>
              <w:jc w:val="right"/>
              <w:rPr>
                <w:rFonts w:ascii="Times New Roman" w:eastAsia="Times New Roman" w:hAnsi="Times New Roman"/>
                <w:color w:val="000000"/>
                <w:sz w:val="14"/>
                <w:szCs w:val="14"/>
                <w:lang w:eastAsia="ru-RU"/>
              </w:rPr>
            </w:pPr>
            <w:r w:rsidRPr="00031AD3">
              <w:rPr>
                <w:rFonts w:ascii="Times New Roman" w:eastAsia="Times New Roman" w:hAnsi="Times New Roman"/>
                <w:color w:val="000000"/>
                <w:sz w:val="14"/>
                <w:szCs w:val="14"/>
                <w:lang w:eastAsia="ru-RU"/>
              </w:rPr>
              <w:t> </w:t>
            </w:r>
          </w:p>
        </w:tc>
      </w:tr>
      <w:tr w:rsidR="00031AD3" w:rsidRPr="00031AD3" w:rsidTr="00031AD3">
        <w:trPr>
          <w:trHeight w:val="375"/>
        </w:trPr>
        <w:tc>
          <w:tcPr>
            <w:tcW w:w="947" w:type="pct"/>
            <w:gridSpan w:val="2"/>
            <w:shd w:val="clear" w:color="auto" w:fill="FFFFFF" w:themeFill="background1"/>
            <w:noWrap/>
            <w:hideMark/>
          </w:tcPr>
          <w:p w:rsidR="00031AD3" w:rsidRPr="00031AD3" w:rsidRDefault="00031AD3" w:rsidP="00031AD3">
            <w:pPr>
              <w:spacing w:after="0" w:line="240" w:lineRule="auto"/>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районный бюджет</w:t>
            </w:r>
          </w:p>
        </w:tc>
        <w:tc>
          <w:tcPr>
            <w:tcW w:w="503" w:type="pct"/>
            <w:shd w:val="clear" w:color="auto" w:fill="FFFFFF" w:themeFill="background1"/>
            <w:noWrap/>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 </w:t>
            </w:r>
          </w:p>
        </w:tc>
        <w:tc>
          <w:tcPr>
            <w:tcW w:w="306" w:type="pct"/>
            <w:shd w:val="clear" w:color="auto" w:fill="FFFFFF" w:themeFill="background1"/>
            <w:noWrap/>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 </w:t>
            </w:r>
          </w:p>
        </w:tc>
        <w:tc>
          <w:tcPr>
            <w:tcW w:w="211" w:type="pct"/>
            <w:shd w:val="clear" w:color="auto" w:fill="FFFFFF" w:themeFill="background1"/>
            <w:noWrap/>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 </w:t>
            </w:r>
          </w:p>
        </w:tc>
        <w:tc>
          <w:tcPr>
            <w:tcW w:w="219" w:type="pct"/>
            <w:shd w:val="clear" w:color="auto" w:fill="FFFFFF" w:themeFill="background1"/>
            <w:noWrap/>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 </w:t>
            </w:r>
          </w:p>
        </w:tc>
        <w:tc>
          <w:tcPr>
            <w:tcW w:w="205" w:type="pct"/>
            <w:shd w:val="clear" w:color="auto" w:fill="FFFFFF" w:themeFill="background1"/>
            <w:noWrap/>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 </w:t>
            </w:r>
          </w:p>
        </w:tc>
        <w:tc>
          <w:tcPr>
            <w:tcW w:w="404" w:type="pct"/>
            <w:shd w:val="clear" w:color="auto" w:fill="FFFFFF" w:themeFill="background1"/>
            <w:noWrap/>
            <w:vAlign w:val="bottom"/>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402 987 025,89</w:t>
            </w:r>
          </w:p>
        </w:tc>
        <w:tc>
          <w:tcPr>
            <w:tcW w:w="363" w:type="pct"/>
            <w:shd w:val="clear" w:color="auto" w:fill="FFFFFF" w:themeFill="background1"/>
            <w:noWrap/>
            <w:vAlign w:val="bottom"/>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392 890 800,00</w:t>
            </w:r>
          </w:p>
        </w:tc>
        <w:tc>
          <w:tcPr>
            <w:tcW w:w="363" w:type="pct"/>
            <w:shd w:val="clear" w:color="auto" w:fill="FFFFFF" w:themeFill="background1"/>
            <w:noWrap/>
            <w:vAlign w:val="bottom"/>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387 890 800,00</w:t>
            </w:r>
          </w:p>
        </w:tc>
        <w:tc>
          <w:tcPr>
            <w:tcW w:w="377" w:type="pct"/>
            <w:shd w:val="clear" w:color="auto" w:fill="FFFFFF" w:themeFill="background1"/>
            <w:noWrap/>
            <w:vAlign w:val="bottom"/>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387 890 800,00</w:t>
            </w:r>
          </w:p>
        </w:tc>
        <w:tc>
          <w:tcPr>
            <w:tcW w:w="400" w:type="pct"/>
            <w:shd w:val="clear" w:color="auto" w:fill="FFFFFF" w:themeFill="background1"/>
            <w:noWrap/>
            <w:vAlign w:val="bottom"/>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1 571 659 425,89</w:t>
            </w:r>
          </w:p>
        </w:tc>
        <w:tc>
          <w:tcPr>
            <w:tcW w:w="702" w:type="pct"/>
            <w:shd w:val="clear" w:color="auto" w:fill="FFFFFF" w:themeFill="background1"/>
            <w:noWrap/>
            <w:vAlign w:val="bottom"/>
            <w:hideMark/>
          </w:tcPr>
          <w:p w:rsidR="00031AD3" w:rsidRPr="00031AD3" w:rsidRDefault="00031AD3" w:rsidP="00031AD3">
            <w:pPr>
              <w:spacing w:after="0" w:line="240" w:lineRule="auto"/>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 </w:t>
            </w:r>
          </w:p>
        </w:tc>
      </w:tr>
      <w:tr w:rsidR="00031AD3" w:rsidRPr="00031AD3" w:rsidTr="00031AD3">
        <w:trPr>
          <w:trHeight w:val="390"/>
        </w:trPr>
        <w:tc>
          <w:tcPr>
            <w:tcW w:w="947" w:type="pct"/>
            <w:gridSpan w:val="2"/>
            <w:shd w:val="clear" w:color="auto" w:fill="FFFFFF" w:themeFill="background1"/>
            <w:noWrap/>
            <w:hideMark/>
          </w:tcPr>
          <w:p w:rsidR="00031AD3" w:rsidRPr="00031AD3" w:rsidRDefault="00031AD3" w:rsidP="00031AD3">
            <w:pPr>
              <w:spacing w:after="0" w:line="240" w:lineRule="auto"/>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внебюджетные источники</w:t>
            </w:r>
          </w:p>
        </w:tc>
        <w:tc>
          <w:tcPr>
            <w:tcW w:w="503" w:type="pct"/>
            <w:shd w:val="clear" w:color="auto" w:fill="FFFFFF" w:themeFill="background1"/>
            <w:noWrap/>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 </w:t>
            </w:r>
          </w:p>
        </w:tc>
        <w:tc>
          <w:tcPr>
            <w:tcW w:w="306" w:type="pct"/>
            <w:shd w:val="clear" w:color="auto" w:fill="FFFFFF" w:themeFill="background1"/>
            <w:noWrap/>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 </w:t>
            </w:r>
          </w:p>
        </w:tc>
        <w:tc>
          <w:tcPr>
            <w:tcW w:w="211" w:type="pct"/>
            <w:shd w:val="clear" w:color="auto" w:fill="FFFFFF" w:themeFill="background1"/>
            <w:noWrap/>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 </w:t>
            </w:r>
          </w:p>
        </w:tc>
        <w:tc>
          <w:tcPr>
            <w:tcW w:w="219" w:type="pct"/>
            <w:shd w:val="clear" w:color="auto" w:fill="FFFFFF" w:themeFill="background1"/>
            <w:noWrap/>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 </w:t>
            </w:r>
          </w:p>
        </w:tc>
        <w:tc>
          <w:tcPr>
            <w:tcW w:w="205" w:type="pct"/>
            <w:shd w:val="clear" w:color="auto" w:fill="FFFFFF" w:themeFill="background1"/>
            <w:noWrap/>
            <w:hideMark/>
          </w:tcPr>
          <w:p w:rsidR="00031AD3" w:rsidRPr="00031AD3" w:rsidRDefault="00031AD3" w:rsidP="00031AD3">
            <w:pPr>
              <w:spacing w:after="0" w:line="240" w:lineRule="auto"/>
              <w:jc w:val="center"/>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 </w:t>
            </w:r>
          </w:p>
        </w:tc>
        <w:tc>
          <w:tcPr>
            <w:tcW w:w="404" w:type="pct"/>
            <w:shd w:val="clear" w:color="auto" w:fill="FFFFFF" w:themeFill="background1"/>
            <w:noWrap/>
            <w:vAlign w:val="bottom"/>
            <w:hideMark/>
          </w:tcPr>
          <w:p w:rsidR="00031AD3" w:rsidRPr="00031AD3" w:rsidRDefault="00031AD3" w:rsidP="00031AD3">
            <w:pPr>
              <w:spacing w:after="0" w:line="240" w:lineRule="auto"/>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 xml:space="preserve">            25 007 880,00   </w:t>
            </w:r>
          </w:p>
        </w:tc>
        <w:tc>
          <w:tcPr>
            <w:tcW w:w="363" w:type="pct"/>
            <w:shd w:val="clear" w:color="auto" w:fill="FFFFFF" w:themeFill="background1"/>
            <w:noWrap/>
            <w:vAlign w:val="bottom"/>
            <w:hideMark/>
          </w:tcPr>
          <w:p w:rsidR="00031AD3" w:rsidRPr="00031AD3" w:rsidRDefault="00031AD3" w:rsidP="00031AD3">
            <w:pPr>
              <w:spacing w:after="0" w:line="240" w:lineRule="auto"/>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 xml:space="preserve">      123 500 000,00   </w:t>
            </w:r>
          </w:p>
        </w:tc>
        <w:tc>
          <w:tcPr>
            <w:tcW w:w="363" w:type="pct"/>
            <w:shd w:val="clear" w:color="auto" w:fill="FFFFFF" w:themeFill="background1"/>
            <w:noWrap/>
            <w:vAlign w:val="bottom"/>
            <w:hideMark/>
          </w:tcPr>
          <w:p w:rsidR="00031AD3" w:rsidRPr="00031AD3" w:rsidRDefault="00031AD3" w:rsidP="00031AD3">
            <w:pPr>
              <w:spacing w:after="0" w:line="240" w:lineRule="auto"/>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 xml:space="preserve">      138 500 000,00   </w:t>
            </w:r>
          </w:p>
        </w:tc>
        <w:tc>
          <w:tcPr>
            <w:tcW w:w="377" w:type="pct"/>
            <w:shd w:val="clear" w:color="auto" w:fill="FFFFFF" w:themeFill="background1"/>
            <w:noWrap/>
            <w:vAlign w:val="bottom"/>
            <w:hideMark/>
          </w:tcPr>
          <w:p w:rsidR="00031AD3" w:rsidRPr="00031AD3" w:rsidRDefault="00031AD3" w:rsidP="00031AD3">
            <w:pPr>
              <w:spacing w:after="0" w:line="240" w:lineRule="auto"/>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 </w:t>
            </w:r>
          </w:p>
        </w:tc>
        <w:tc>
          <w:tcPr>
            <w:tcW w:w="400" w:type="pct"/>
            <w:shd w:val="clear" w:color="auto" w:fill="FFFFFF" w:themeFill="background1"/>
            <w:noWrap/>
            <w:vAlign w:val="bottom"/>
            <w:hideMark/>
          </w:tcPr>
          <w:p w:rsidR="00031AD3" w:rsidRPr="00031AD3" w:rsidRDefault="00031AD3" w:rsidP="00031AD3">
            <w:pPr>
              <w:spacing w:after="0" w:line="240" w:lineRule="auto"/>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 xml:space="preserve">          287 007 880,00   </w:t>
            </w:r>
          </w:p>
        </w:tc>
        <w:tc>
          <w:tcPr>
            <w:tcW w:w="702" w:type="pct"/>
            <w:shd w:val="clear" w:color="auto" w:fill="FFFFFF" w:themeFill="background1"/>
            <w:noWrap/>
            <w:vAlign w:val="bottom"/>
            <w:hideMark/>
          </w:tcPr>
          <w:p w:rsidR="00031AD3" w:rsidRPr="00031AD3" w:rsidRDefault="00031AD3" w:rsidP="00031AD3">
            <w:pPr>
              <w:spacing w:after="0" w:line="240" w:lineRule="auto"/>
              <w:rPr>
                <w:rFonts w:ascii="Times New Roman" w:eastAsia="Times New Roman" w:hAnsi="Times New Roman"/>
                <w:sz w:val="14"/>
                <w:szCs w:val="14"/>
                <w:lang w:eastAsia="ru-RU"/>
              </w:rPr>
            </w:pPr>
            <w:r w:rsidRPr="00031AD3">
              <w:rPr>
                <w:rFonts w:ascii="Times New Roman" w:eastAsia="Times New Roman" w:hAnsi="Times New Roman"/>
                <w:sz w:val="14"/>
                <w:szCs w:val="14"/>
                <w:lang w:eastAsia="ru-RU"/>
              </w:rPr>
              <w:t> </w:t>
            </w:r>
          </w:p>
        </w:tc>
      </w:tr>
    </w:tbl>
    <w:p w:rsidR="00031AD3" w:rsidRPr="00031AD3" w:rsidRDefault="00031AD3" w:rsidP="0066354B">
      <w:pPr>
        <w:spacing w:after="0" w:line="240" w:lineRule="auto"/>
        <w:ind w:firstLine="360"/>
        <w:jc w:val="both"/>
        <w:rPr>
          <w:rFonts w:ascii="Times New Roman" w:eastAsia="Times New Roman" w:hAnsi="Times New Roman"/>
          <w:sz w:val="20"/>
          <w:szCs w:val="20"/>
          <w:lang w:eastAsia="ru-RU"/>
        </w:rPr>
      </w:pPr>
    </w:p>
    <w:tbl>
      <w:tblPr>
        <w:tblW w:w="5000" w:type="pct"/>
        <w:tblLook w:val="04A0"/>
      </w:tblPr>
      <w:tblGrid>
        <w:gridCol w:w="9570"/>
      </w:tblGrid>
      <w:tr w:rsidR="00C35F2D" w:rsidRPr="00C35F2D" w:rsidTr="00C35F2D">
        <w:trPr>
          <w:trHeight w:val="20"/>
        </w:trPr>
        <w:tc>
          <w:tcPr>
            <w:tcW w:w="5000" w:type="pct"/>
            <w:shd w:val="clear" w:color="auto" w:fill="auto"/>
            <w:noWrap/>
            <w:vAlign w:val="bottom"/>
            <w:hideMark/>
          </w:tcPr>
          <w:p w:rsidR="00C35F2D" w:rsidRDefault="00C35F2D" w:rsidP="00C35F2D">
            <w:pPr>
              <w:spacing w:after="0" w:line="240" w:lineRule="auto"/>
              <w:jc w:val="right"/>
              <w:rPr>
                <w:rFonts w:ascii="Times New Roman" w:eastAsia="Times New Roman" w:hAnsi="Times New Roman"/>
                <w:sz w:val="18"/>
                <w:szCs w:val="18"/>
                <w:lang w:val="en-US" w:eastAsia="ru-RU"/>
              </w:rPr>
            </w:pPr>
            <w:r w:rsidRPr="00C35F2D">
              <w:rPr>
                <w:rFonts w:ascii="Times New Roman" w:eastAsia="Times New Roman" w:hAnsi="Times New Roman"/>
                <w:sz w:val="18"/>
                <w:szCs w:val="18"/>
                <w:lang w:eastAsia="ru-RU"/>
              </w:rPr>
              <w:t>Приложение № 3</w:t>
            </w:r>
          </w:p>
          <w:p w:rsidR="00C35F2D" w:rsidRPr="00C35F2D" w:rsidRDefault="00C35F2D" w:rsidP="00C35F2D">
            <w:pPr>
              <w:spacing w:after="0" w:line="240" w:lineRule="auto"/>
              <w:jc w:val="right"/>
              <w:rPr>
                <w:rFonts w:ascii="Times New Roman" w:eastAsia="Times New Roman" w:hAnsi="Times New Roman"/>
                <w:sz w:val="18"/>
                <w:szCs w:val="18"/>
                <w:lang w:eastAsia="ru-RU"/>
              </w:rPr>
            </w:pPr>
            <w:r w:rsidRPr="00C35F2D">
              <w:rPr>
                <w:rFonts w:ascii="Times New Roman" w:eastAsia="Times New Roman" w:hAnsi="Times New Roman"/>
                <w:sz w:val="18"/>
                <w:szCs w:val="18"/>
                <w:lang w:eastAsia="ru-RU"/>
              </w:rPr>
              <w:t xml:space="preserve">                                                                               к Постановлению администрации</w:t>
            </w:r>
          </w:p>
          <w:p w:rsidR="00C35F2D" w:rsidRPr="00C35F2D" w:rsidRDefault="00C35F2D" w:rsidP="00C35F2D">
            <w:pPr>
              <w:spacing w:after="0" w:line="240" w:lineRule="auto"/>
              <w:jc w:val="right"/>
              <w:rPr>
                <w:rFonts w:ascii="Times New Roman" w:eastAsia="Times New Roman" w:hAnsi="Times New Roman"/>
                <w:sz w:val="18"/>
                <w:szCs w:val="18"/>
                <w:lang w:eastAsia="ru-RU"/>
              </w:rPr>
            </w:pPr>
            <w:r w:rsidRPr="00C35F2D">
              <w:rPr>
                <w:rFonts w:ascii="Times New Roman" w:eastAsia="Times New Roman" w:hAnsi="Times New Roman"/>
                <w:sz w:val="18"/>
                <w:szCs w:val="18"/>
                <w:lang w:eastAsia="ru-RU"/>
              </w:rPr>
              <w:t xml:space="preserve"> Богучанского района  от </w:t>
            </w:r>
            <w:r>
              <w:rPr>
                <w:rFonts w:ascii="Times New Roman" w:eastAsia="Times New Roman" w:hAnsi="Times New Roman"/>
                <w:sz w:val="18"/>
                <w:szCs w:val="18"/>
                <w:lang w:eastAsia="ru-RU"/>
              </w:rPr>
              <w:t>14.03.</w:t>
            </w:r>
            <w:r w:rsidRPr="00C35F2D">
              <w:rPr>
                <w:rFonts w:ascii="Times New Roman" w:eastAsia="Times New Roman" w:hAnsi="Times New Roman"/>
                <w:sz w:val="18"/>
                <w:szCs w:val="18"/>
                <w:lang w:eastAsia="ru-RU"/>
              </w:rPr>
              <w:t>2024г.   № 239-</w:t>
            </w:r>
            <w:r>
              <w:rPr>
                <w:rFonts w:ascii="Times New Roman" w:eastAsia="Times New Roman" w:hAnsi="Times New Roman"/>
                <w:sz w:val="18"/>
                <w:szCs w:val="18"/>
                <w:lang w:eastAsia="ru-RU"/>
              </w:rPr>
              <w:t>п</w:t>
            </w:r>
          </w:p>
          <w:p w:rsidR="00C35F2D" w:rsidRPr="00C35F2D" w:rsidRDefault="00C35F2D" w:rsidP="00C35F2D">
            <w:pPr>
              <w:spacing w:after="0" w:line="240" w:lineRule="auto"/>
              <w:jc w:val="right"/>
              <w:rPr>
                <w:rFonts w:ascii="Times New Roman" w:eastAsia="Times New Roman" w:hAnsi="Times New Roman"/>
                <w:sz w:val="18"/>
                <w:szCs w:val="18"/>
                <w:lang w:eastAsia="ru-RU"/>
              </w:rPr>
            </w:pPr>
            <w:r w:rsidRPr="00C35F2D">
              <w:rPr>
                <w:rFonts w:ascii="Times New Roman" w:eastAsia="Times New Roman" w:hAnsi="Times New Roman"/>
                <w:sz w:val="18"/>
                <w:szCs w:val="18"/>
                <w:lang w:eastAsia="ru-RU"/>
              </w:rPr>
              <w:t xml:space="preserve">    </w:t>
            </w:r>
          </w:p>
          <w:p w:rsidR="00C35F2D" w:rsidRPr="00C35F2D" w:rsidRDefault="00C35F2D" w:rsidP="00C35F2D">
            <w:pPr>
              <w:spacing w:after="0" w:line="240" w:lineRule="auto"/>
              <w:jc w:val="right"/>
              <w:rPr>
                <w:rFonts w:ascii="Times New Roman" w:eastAsia="Times New Roman" w:hAnsi="Times New Roman"/>
                <w:color w:val="000000"/>
                <w:sz w:val="18"/>
                <w:szCs w:val="18"/>
                <w:lang w:eastAsia="ru-RU"/>
              </w:rPr>
            </w:pPr>
            <w:r w:rsidRPr="00C35F2D">
              <w:rPr>
                <w:rFonts w:ascii="Times New Roman" w:eastAsia="Times New Roman" w:hAnsi="Times New Roman"/>
                <w:color w:val="000000"/>
                <w:sz w:val="18"/>
                <w:szCs w:val="18"/>
                <w:lang w:eastAsia="ru-RU"/>
              </w:rPr>
              <w:t>Приложение № 2</w:t>
            </w:r>
            <w:r w:rsidRPr="00C35F2D">
              <w:rPr>
                <w:rFonts w:ascii="Times New Roman" w:eastAsia="Times New Roman" w:hAnsi="Times New Roman"/>
                <w:color w:val="000000"/>
                <w:sz w:val="18"/>
                <w:szCs w:val="18"/>
                <w:lang w:eastAsia="ru-RU"/>
              </w:rPr>
              <w:br/>
              <w:t xml:space="preserve">к подпрограмме 1 «Развитие дошкольного, </w:t>
            </w:r>
          </w:p>
          <w:p w:rsidR="00C35F2D" w:rsidRPr="00C35F2D" w:rsidRDefault="00C35F2D" w:rsidP="00C35F2D">
            <w:pPr>
              <w:spacing w:after="0" w:line="240" w:lineRule="auto"/>
              <w:jc w:val="right"/>
              <w:rPr>
                <w:rFonts w:ascii="Times New Roman" w:eastAsia="Times New Roman" w:hAnsi="Times New Roman"/>
                <w:color w:val="000000"/>
                <w:sz w:val="18"/>
                <w:szCs w:val="18"/>
                <w:lang w:eastAsia="ru-RU"/>
              </w:rPr>
            </w:pPr>
            <w:r w:rsidRPr="00C35F2D">
              <w:rPr>
                <w:rFonts w:ascii="Times New Roman" w:eastAsia="Times New Roman" w:hAnsi="Times New Roman"/>
                <w:color w:val="000000"/>
                <w:sz w:val="18"/>
                <w:szCs w:val="18"/>
                <w:lang w:eastAsia="ru-RU"/>
              </w:rPr>
              <w:t>общего и дополнительного образования детей»</w:t>
            </w:r>
          </w:p>
          <w:p w:rsidR="00C35F2D" w:rsidRPr="00C35F2D" w:rsidRDefault="00C35F2D" w:rsidP="00C35F2D">
            <w:pPr>
              <w:spacing w:after="0" w:line="240" w:lineRule="auto"/>
              <w:jc w:val="right"/>
              <w:rPr>
                <w:rFonts w:ascii="Times New Roman" w:eastAsia="Times New Roman" w:hAnsi="Times New Roman"/>
                <w:color w:val="000000"/>
                <w:sz w:val="18"/>
                <w:szCs w:val="18"/>
                <w:lang w:eastAsia="ru-RU"/>
              </w:rPr>
            </w:pPr>
          </w:p>
          <w:p w:rsidR="00C35F2D" w:rsidRPr="00C35F2D" w:rsidRDefault="00C35F2D" w:rsidP="00C35F2D">
            <w:pPr>
              <w:spacing w:after="0" w:line="240" w:lineRule="auto"/>
              <w:jc w:val="center"/>
              <w:rPr>
                <w:rFonts w:ascii="Times New Roman" w:eastAsia="Times New Roman" w:hAnsi="Times New Roman"/>
                <w:sz w:val="18"/>
                <w:szCs w:val="18"/>
                <w:lang w:eastAsia="ru-RU"/>
              </w:rPr>
            </w:pPr>
            <w:r w:rsidRPr="00C35F2D">
              <w:rPr>
                <w:rFonts w:ascii="Times New Roman" w:eastAsia="Times New Roman" w:hAnsi="Times New Roman"/>
                <w:bCs/>
                <w:sz w:val="20"/>
                <w:szCs w:val="18"/>
                <w:lang w:eastAsia="ru-RU"/>
              </w:rPr>
              <w:t>Перечень мероприятий подпрограммы с указанием объема средств на их реализацию и ожидаемых результатов</w:t>
            </w:r>
          </w:p>
        </w:tc>
      </w:tr>
    </w:tbl>
    <w:p w:rsidR="00031AD3" w:rsidRDefault="00031AD3" w:rsidP="0066354B">
      <w:pPr>
        <w:spacing w:after="0" w:line="240" w:lineRule="auto"/>
        <w:ind w:firstLine="360"/>
        <w:jc w:val="both"/>
        <w:rPr>
          <w:rFonts w:ascii="Times New Roman" w:eastAsia="Times New Roman" w:hAnsi="Times New Roman"/>
          <w:sz w:val="20"/>
          <w:szCs w:val="20"/>
          <w:lang w:eastAsia="ru-RU"/>
        </w:rPr>
      </w:pPr>
    </w:p>
    <w:tbl>
      <w:tblPr>
        <w:tblW w:w="5000" w:type="pct"/>
        <w:tblLook w:val="04A0"/>
      </w:tblPr>
      <w:tblGrid>
        <w:gridCol w:w="396"/>
        <w:gridCol w:w="1032"/>
        <w:gridCol w:w="772"/>
        <w:gridCol w:w="407"/>
        <w:gridCol w:w="397"/>
        <w:gridCol w:w="650"/>
        <w:gridCol w:w="1041"/>
        <w:gridCol w:w="1041"/>
        <w:gridCol w:w="1041"/>
        <w:gridCol w:w="1041"/>
        <w:gridCol w:w="719"/>
        <w:gridCol w:w="1033"/>
      </w:tblGrid>
      <w:tr w:rsidR="00802710" w:rsidRPr="00802710" w:rsidTr="00802710">
        <w:trPr>
          <w:trHeight w:val="20"/>
        </w:trPr>
        <w:tc>
          <w:tcPr>
            <w:tcW w:w="16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 п/п</w:t>
            </w:r>
          </w:p>
        </w:tc>
        <w:tc>
          <w:tcPr>
            <w:tcW w:w="56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Наименование программы, подпрограммы</w:t>
            </w:r>
          </w:p>
        </w:tc>
        <w:tc>
          <w:tcPr>
            <w:tcW w:w="52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ГРБС</w:t>
            </w:r>
          </w:p>
        </w:tc>
        <w:tc>
          <w:tcPr>
            <w:tcW w:w="677" w:type="pct"/>
            <w:gridSpan w:val="3"/>
            <w:tcBorders>
              <w:top w:val="single" w:sz="4" w:space="0" w:color="auto"/>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Код бюджетной классификации</w:t>
            </w:r>
          </w:p>
        </w:tc>
        <w:tc>
          <w:tcPr>
            <w:tcW w:w="2392" w:type="pct"/>
            <w:gridSpan w:val="5"/>
            <w:tcBorders>
              <w:top w:val="single" w:sz="4" w:space="0" w:color="auto"/>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Расходы по годам реализации подпрограммы (руб.)</w:t>
            </w:r>
          </w:p>
        </w:tc>
        <w:tc>
          <w:tcPr>
            <w:tcW w:w="68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 xml:space="preserve">Ожидаемый результат от реализации подпрограммного мероприятия </w:t>
            </w:r>
            <w:r w:rsidRPr="00802710">
              <w:rPr>
                <w:rFonts w:ascii="Times New Roman" w:eastAsia="Times New Roman" w:hAnsi="Times New Roman"/>
                <w:sz w:val="14"/>
                <w:szCs w:val="14"/>
                <w:lang w:eastAsia="ru-RU"/>
              </w:rPr>
              <w:br/>
              <w:t>(в натуральном выражении)</w:t>
            </w:r>
          </w:p>
        </w:tc>
      </w:tr>
      <w:tr w:rsidR="00802710" w:rsidRPr="00802710" w:rsidTr="00802710">
        <w:trPr>
          <w:trHeight w:val="20"/>
        </w:trPr>
        <w:tc>
          <w:tcPr>
            <w:tcW w:w="160" w:type="pct"/>
            <w:vMerge/>
            <w:tcBorders>
              <w:top w:val="single" w:sz="4" w:space="0" w:color="auto"/>
              <w:left w:val="single" w:sz="4" w:space="0" w:color="auto"/>
              <w:bottom w:val="single" w:sz="4" w:space="0" w:color="auto"/>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c>
          <w:tcPr>
            <w:tcW w:w="561" w:type="pct"/>
            <w:vMerge/>
            <w:tcBorders>
              <w:top w:val="single" w:sz="4" w:space="0" w:color="auto"/>
              <w:left w:val="single" w:sz="4" w:space="0" w:color="auto"/>
              <w:bottom w:val="single" w:sz="4" w:space="0" w:color="auto"/>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c>
          <w:tcPr>
            <w:tcW w:w="524" w:type="pct"/>
            <w:vMerge/>
            <w:tcBorders>
              <w:top w:val="single" w:sz="4" w:space="0" w:color="auto"/>
              <w:left w:val="single" w:sz="4" w:space="0" w:color="auto"/>
              <w:bottom w:val="single" w:sz="4" w:space="0" w:color="auto"/>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c>
          <w:tcPr>
            <w:tcW w:w="156"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ГРБС</w:t>
            </w:r>
          </w:p>
        </w:tc>
        <w:tc>
          <w:tcPr>
            <w:tcW w:w="246"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Рз Пр</w:t>
            </w:r>
          </w:p>
        </w:tc>
        <w:tc>
          <w:tcPr>
            <w:tcW w:w="275"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ЦСР</w:t>
            </w:r>
          </w:p>
        </w:tc>
        <w:tc>
          <w:tcPr>
            <w:tcW w:w="478"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2023 год</w:t>
            </w:r>
          </w:p>
        </w:tc>
        <w:tc>
          <w:tcPr>
            <w:tcW w:w="478"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2024 год</w:t>
            </w:r>
          </w:p>
        </w:tc>
        <w:tc>
          <w:tcPr>
            <w:tcW w:w="478"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2025 год</w:t>
            </w:r>
          </w:p>
        </w:tc>
        <w:tc>
          <w:tcPr>
            <w:tcW w:w="478"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2026 год</w:t>
            </w:r>
          </w:p>
        </w:tc>
        <w:tc>
          <w:tcPr>
            <w:tcW w:w="478"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Итого на период</w:t>
            </w:r>
          </w:p>
        </w:tc>
        <w:tc>
          <w:tcPr>
            <w:tcW w:w="686" w:type="pct"/>
            <w:vMerge/>
            <w:tcBorders>
              <w:top w:val="single" w:sz="4" w:space="0" w:color="auto"/>
              <w:left w:val="single" w:sz="4" w:space="0" w:color="auto"/>
              <w:bottom w:val="single" w:sz="4" w:space="0" w:color="000000"/>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r>
      <w:tr w:rsidR="00802710" w:rsidRPr="00802710" w:rsidTr="00802710">
        <w:trPr>
          <w:trHeight w:val="20"/>
        </w:trPr>
        <w:tc>
          <w:tcPr>
            <w:tcW w:w="5000" w:type="pct"/>
            <w:gridSpan w:val="12"/>
            <w:tcBorders>
              <w:top w:val="single" w:sz="4" w:space="0" w:color="auto"/>
              <w:left w:val="single" w:sz="4" w:space="0" w:color="auto"/>
              <w:bottom w:val="single" w:sz="4" w:space="0" w:color="auto"/>
              <w:right w:val="nil"/>
            </w:tcBorders>
            <w:shd w:val="clear" w:color="auto" w:fill="auto"/>
            <w:vAlign w:val="center"/>
            <w:hideMark/>
          </w:tcPr>
          <w:p w:rsidR="00802710" w:rsidRPr="00802710" w:rsidRDefault="00802710" w:rsidP="00802710">
            <w:pPr>
              <w:spacing w:after="0" w:line="240" w:lineRule="auto"/>
              <w:jc w:val="center"/>
              <w:rPr>
                <w:rFonts w:ascii="Times New Roman" w:eastAsia="Times New Roman" w:hAnsi="Times New Roman"/>
                <w:bCs/>
                <w:sz w:val="14"/>
                <w:szCs w:val="14"/>
                <w:lang w:eastAsia="ru-RU"/>
              </w:rPr>
            </w:pPr>
            <w:r w:rsidRPr="00802710">
              <w:rPr>
                <w:rFonts w:ascii="Times New Roman" w:eastAsia="Times New Roman" w:hAnsi="Times New Roman"/>
                <w:bCs/>
                <w:sz w:val="14"/>
                <w:szCs w:val="14"/>
                <w:lang w:eastAsia="ru-RU"/>
              </w:rPr>
              <w:t>Цель: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и оздоровления детей в летний период</w:t>
            </w:r>
          </w:p>
        </w:tc>
      </w:tr>
      <w:tr w:rsidR="00802710" w:rsidRPr="00802710" w:rsidTr="00802710">
        <w:trPr>
          <w:trHeight w:val="20"/>
        </w:trPr>
        <w:tc>
          <w:tcPr>
            <w:tcW w:w="5000" w:type="pct"/>
            <w:gridSpan w:val="12"/>
            <w:tcBorders>
              <w:top w:val="single" w:sz="4" w:space="0" w:color="auto"/>
              <w:left w:val="single" w:sz="4" w:space="0" w:color="auto"/>
              <w:bottom w:val="single" w:sz="4" w:space="0" w:color="auto"/>
              <w:right w:val="nil"/>
            </w:tcBorders>
            <w:shd w:val="clear" w:color="auto" w:fill="auto"/>
            <w:vAlign w:val="center"/>
            <w:hideMark/>
          </w:tcPr>
          <w:p w:rsidR="00802710" w:rsidRPr="00802710" w:rsidRDefault="00802710" w:rsidP="00802710">
            <w:pPr>
              <w:spacing w:after="0" w:line="240" w:lineRule="auto"/>
              <w:jc w:val="center"/>
              <w:rPr>
                <w:rFonts w:ascii="Times New Roman" w:eastAsia="Times New Roman" w:hAnsi="Times New Roman"/>
                <w:bCs/>
                <w:sz w:val="14"/>
                <w:szCs w:val="14"/>
                <w:lang w:eastAsia="ru-RU"/>
              </w:rPr>
            </w:pPr>
            <w:r w:rsidRPr="00802710">
              <w:rPr>
                <w:rFonts w:ascii="Times New Roman" w:eastAsia="Times New Roman" w:hAnsi="Times New Roman"/>
                <w:bCs/>
                <w:sz w:val="14"/>
                <w:szCs w:val="14"/>
                <w:lang w:eastAsia="ru-RU"/>
              </w:rPr>
              <w:t>Задача № 1 Обеспечить доступность дошкольного образования, соответствующего единому стандарту качества дошкольного образования</w:t>
            </w:r>
          </w:p>
        </w:tc>
      </w:tr>
      <w:tr w:rsidR="00802710" w:rsidRPr="00802710" w:rsidTr="00802710">
        <w:trPr>
          <w:trHeight w:val="20"/>
        </w:trPr>
        <w:tc>
          <w:tcPr>
            <w:tcW w:w="160" w:type="pct"/>
            <w:vMerge w:val="restart"/>
            <w:tcBorders>
              <w:top w:val="nil"/>
              <w:left w:val="single" w:sz="4" w:space="0" w:color="auto"/>
              <w:bottom w:val="nil"/>
              <w:right w:val="single" w:sz="4" w:space="0" w:color="auto"/>
            </w:tcBorders>
            <w:shd w:val="clear" w:color="auto" w:fill="auto"/>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1.1.1</w:t>
            </w:r>
          </w:p>
        </w:tc>
        <w:tc>
          <w:tcPr>
            <w:tcW w:w="561" w:type="pct"/>
            <w:vMerge w:val="restart"/>
            <w:tcBorders>
              <w:top w:val="nil"/>
              <w:left w:val="single" w:sz="4" w:space="0" w:color="auto"/>
              <w:bottom w:val="nil"/>
              <w:right w:val="single" w:sz="4" w:space="0" w:color="auto"/>
            </w:tcBorders>
            <w:shd w:val="clear" w:color="auto" w:fill="auto"/>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Реализация основных общеобразовательных программ дошкольного образования</w:t>
            </w:r>
          </w:p>
        </w:tc>
        <w:tc>
          <w:tcPr>
            <w:tcW w:w="524" w:type="pct"/>
            <w:vMerge w:val="restart"/>
            <w:tcBorders>
              <w:top w:val="nil"/>
              <w:left w:val="single" w:sz="4" w:space="0" w:color="auto"/>
              <w:bottom w:val="nil"/>
              <w:right w:val="single" w:sz="4" w:space="0" w:color="auto"/>
            </w:tcBorders>
            <w:shd w:val="clear" w:color="auto" w:fill="auto"/>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Управление образования администрации Богучанского района</w:t>
            </w:r>
          </w:p>
        </w:tc>
        <w:tc>
          <w:tcPr>
            <w:tcW w:w="156"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875</w:t>
            </w:r>
          </w:p>
        </w:tc>
        <w:tc>
          <w:tcPr>
            <w:tcW w:w="246"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 xml:space="preserve">07 01 </w:t>
            </w:r>
          </w:p>
        </w:tc>
        <w:tc>
          <w:tcPr>
            <w:tcW w:w="275"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0110075880</w:t>
            </w:r>
          </w:p>
        </w:tc>
        <w:tc>
          <w:tcPr>
            <w:tcW w:w="478"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 xml:space="preserve">                    155 111 520,00   </w:t>
            </w:r>
          </w:p>
        </w:tc>
        <w:tc>
          <w:tcPr>
            <w:tcW w:w="478"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 xml:space="preserve">                    155 869 600,00   </w:t>
            </w:r>
          </w:p>
        </w:tc>
        <w:tc>
          <w:tcPr>
            <w:tcW w:w="478"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 xml:space="preserve">                    148 105 900,00   </w:t>
            </w:r>
          </w:p>
        </w:tc>
        <w:tc>
          <w:tcPr>
            <w:tcW w:w="478"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 xml:space="preserve">                    148 105 900,00   </w:t>
            </w:r>
          </w:p>
        </w:tc>
        <w:tc>
          <w:tcPr>
            <w:tcW w:w="478"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 xml:space="preserve">                    607 192 920,00   </w:t>
            </w:r>
          </w:p>
        </w:tc>
        <w:tc>
          <w:tcPr>
            <w:tcW w:w="686" w:type="pct"/>
            <w:vMerge w:val="restart"/>
            <w:tcBorders>
              <w:top w:val="nil"/>
              <w:left w:val="single" w:sz="4" w:space="0" w:color="auto"/>
              <w:bottom w:val="single" w:sz="4" w:space="0" w:color="000000"/>
              <w:right w:val="single" w:sz="4" w:space="0" w:color="auto"/>
            </w:tcBorders>
            <w:shd w:val="clear" w:color="auto" w:fill="auto"/>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Получат услуги дошкольного образования 1930 детей</w:t>
            </w:r>
          </w:p>
        </w:tc>
      </w:tr>
      <w:tr w:rsidR="00802710" w:rsidRPr="00802710" w:rsidTr="00802710">
        <w:trPr>
          <w:trHeight w:val="20"/>
        </w:trPr>
        <w:tc>
          <w:tcPr>
            <w:tcW w:w="160" w:type="pct"/>
            <w:vMerge/>
            <w:tcBorders>
              <w:top w:val="nil"/>
              <w:left w:val="single" w:sz="4" w:space="0" w:color="auto"/>
              <w:bottom w:val="nil"/>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c>
          <w:tcPr>
            <w:tcW w:w="561" w:type="pct"/>
            <w:vMerge/>
            <w:tcBorders>
              <w:top w:val="nil"/>
              <w:left w:val="single" w:sz="4" w:space="0" w:color="auto"/>
              <w:bottom w:val="nil"/>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c>
          <w:tcPr>
            <w:tcW w:w="524" w:type="pct"/>
            <w:vMerge/>
            <w:tcBorders>
              <w:top w:val="nil"/>
              <w:left w:val="single" w:sz="4" w:space="0" w:color="auto"/>
              <w:bottom w:val="nil"/>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c>
          <w:tcPr>
            <w:tcW w:w="156"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875</w:t>
            </w:r>
          </w:p>
        </w:tc>
        <w:tc>
          <w:tcPr>
            <w:tcW w:w="246"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07 01</w:t>
            </w:r>
          </w:p>
        </w:tc>
        <w:tc>
          <w:tcPr>
            <w:tcW w:w="275"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0110074080</w:t>
            </w:r>
          </w:p>
        </w:tc>
        <w:tc>
          <w:tcPr>
            <w:tcW w:w="478"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 xml:space="preserve">                    118 119 350,80   </w:t>
            </w:r>
          </w:p>
        </w:tc>
        <w:tc>
          <w:tcPr>
            <w:tcW w:w="478"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 xml:space="preserve">                    127 954 300,00   </w:t>
            </w:r>
          </w:p>
        </w:tc>
        <w:tc>
          <w:tcPr>
            <w:tcW w:w="478"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 xml:space="preserve">                    118 840 400,00   </w:t>
            </w:r>
          </w:p>
        </w:tc>
        <w:tc>
          <w:tcPr>
            <w:tcW w:w="478"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 xml:space="preserve">                    118 840 400,00   </w:t>
            </w:r>
          </w:p>
        </w:tc>
        <w:tc>
          <w:tcPr>
            <w:tcW w:w="478"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 xml:space="preserve">                    483 754 450,80   </w:t>
            </w:r>
          </w:p>
        </w:tc>
        <w:tc>
          <w:tcPr>
            <w:tcW w:w="686" w:type="pct"/>
            <w:vMerge/>
            <w:tcBorders>
              <w:top w:val="nil"/>
              <w:left w:val="single" w:sz="4" w:space="0" w:color="auto"/>
              <w:bottom w:val="single" w:sz="4" w:space="0" w:color="000000"/>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r>
      <w:tr w:rsidR="00802710" w:rsidRPr="00802710" w:rsidTr="00802710">
        <w:trPr>
          <w:trHeight w:val="20"/>
        </w:trPr>
        <w:tc>
          <w:tcPr>
            <w:tcW w:w="160" w:type="pct"/>
            <w:vMerge/>
            <w:tcBorders>
              <w:top w:val="nil"/>
              <w:left w:val="single" w:sz="4" w:space="0" w:color="auto"/>
              <w:bottom w:val="nil"/>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c>
          <w:tcPr>
            <w:tcW w:w="561" w:type="pct"/>
            <w:vMerge/>
            <w:tcBorders>
              <w:top w:val="nil"/>
              <w:left w:val="single" w:sz="4" w:space="0" w:color="auto"/>
              <w:bottom w:val="nil"/>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c>
          <w:tcPr>
            <w:tcW w:w="524" w:type="pct"/>
            <w:vMerge/>
            <w:tcBorders>
              <w:top w:val="nil"/>
              <w:left w:val="single" w:sz="4" w:space="0" w:color="auto"/>
              <w:bottom w:val="nil"/>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c>
          <w:tcPr>
            <w:tcW w:w="156"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875</w:t>
            </w:r>
          </w:p>
        </w:tc>
        <w:tc>
          <w:tcPr>
            <w:tcW w:w="246"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07 01</w:t>
            </w:r>
          </w:p>
        </w:tc>
        <w:tc>
          <w:tcPr>
            <w:tcW w:w="275"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0110027241</w:t>
            </w:r>
          </w:p>
        </w:tc>
        <w:tc>
          <w:tcPr>
            <w:tcW w:w="478"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3 695 076,00</w:t>
            </w:r>
          </w:p>
        </w:tc>
        <w:tc>
          <w:tcPr>
            <w:tcW w:w="478"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0,00</w:t>
            </w:r>
          </w:p>
        </w:tc>
        <w:tc>
          <w:tcPr>
            <w:tcW w:w="478"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0,00</w:t>
            </w:r>
          </w:p>
        </w:tc>
        <w:tc>
          <w:tcPr>
            <w:tcW w:w="478"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 </w:t>
            </w:r>
          </w:p>
        </w:tc>
        <w:tc>
          <w:tcPr>
            <w:tcW w:w="478"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 xml:space="preserve">                        3 695 076,00   </w:t>
            </w:r>
          </w:p>
        </w:tc>
        <w:tc>
          <w:tcPr>
            <w:tcW w:w="686" w:type="pct"/>
            <w:vMerge/>
            <w:tcBorders>
              <w:top w:val="nil"/>
              <w:left w:val="single" w:sz="4" w:space="0" w:color="auto"/>
              <w:bottom w:val="single" w:sz="4" w:space="0" w:color="000000"/>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r>
      <w:tr w:rsidR="00802710" w:rsidRPr="00802710" w:rsidTr="00802710">
        <w:trPr>
          <w:trHeight w:val="20"/>
        </w:trPr>
        <w:tc>
          <w:tcPr>
            <w:tcW w:w="160" w:type="pct"/>
            <w:vMerge/>
            <w:tcBorders>
              <w:top w:val="nil"/>
              <w:left w:val="single" w:sz="4" w:space="0" w:color="auto"/>
              <w:bottom w:val="nil"/>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c>
          <w:tcPr>
            <w:tcW w:w="561" w:type="pct"/>
            <w:vMerge/>
            <w:tcBorders>
              <w:top w:val="nil"/>
              <w:left w:val="single" w:sz="4" w:space="0" w:color="auto"/>
              <w:bottom w:val="nil"/>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c>
          <w:tcPr>
            <w:tcW w:w="524" w:type="pct"/>
            <w:vMerge/>
            <w:tcBorders>
              <w:top w:val="nil"/>
              <w:left w:val="single" w:sz="4" w:space="0" w:color="auto"/>
              <w:bottom w:val="nil"/>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c>
          <w:tcPr>
            <w:tcW w:w="156"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875</w:t>
            </w:r>
          </w:p>
        </w:tc>
        <w:tc>
          <w:tcPr>
            <w:tcW w:w="246"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07 01</w:t>
            </w:r>
          </w:p>
        </w:tc>
        <w:tc>
          <w:tcPr>
            <w:tcW w:w="275"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0110027242</w:t>
            </w:r>
          </w:p>
        </w:tc>
        <w:tc>
          <w:tcPr>
            <w:tcW w:w="478"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765 000,00</w:t>
            </w:r>
          </w:p>
        </w:tc>
        <w:tc>
          <w:tcPr>
            <w:tcW w:w="478"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14 553 757,00</w:t>
            </w:r>
          </w:p>
        </w:tc>
        <w:tc>
          <w:tcPr>
            <w:tcW w:w="478"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0,00</w:t>
            </w:r>
          </w:p>
        </w:tc>
        <w:tc>
          <w:tcPr>
            <w:tcW w:w="478"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 </w:t>
            </w:r>
          </w:p>
        </w:tc>
        <w:tc>
          <w:tcPr>
            <w:tcW w:w="478"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 xml:space="preserve">                      15 318 757,00   </w:t>
            </w:r>
          </w:p>
        </w:tc>
        <w:tc>
          <w:tcPr>
            <w:tcW w:w="686" w:type="pct"/>
            <w:vMerge/>
            <w:tcBorders>
              <w:top w:val="nil"/>
              <w:left w:val="single" w:sz="4" w:space="0" w:color="auto"/>
              <w:bottom w:val="single" w:sz="4" w:space="0" w:color="000000"/>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r>
      <w:tr w:rsidR="00802710" w:rsidRPr="00802710" w:rsidTr="00802710">
        <w:trPr>
          <w:trHeight w:val="20"/>
        </w:trPr>
        <w:tc>
          <w:tcPr>
            <w:tcW w:w="16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1.1.2</w:t>
            </w:r>
          </w:p>
        </w:tc>
        <w:tc>
          <w:tcPr>
            <w:tcW w:w="56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 xml:space="preserve">Создание условий для предоставления общедоступного и бесплатного дошкольного образования, содержание детей присмотр и </w:t>
            </w:r>
            <w:r w:rsidRPr="00802710">
              <w:rPr>
                <w:rFonts w:ascii="Times New Roman" w:eastAsia="Times New Roman" w:hAnsi="Times New Roman"/>
                <w:sz w:val="14"/>
                <w:szCs w:val="14"/>
                <w:lang w:eastAsia="ru-RU"/>
              </w:rPr>
              <w:lastRenderedPageBreak/>
              <w:t>уход</w:t>
            </w:r>
          </w:p>
        </w:tc>
        <w:tc>
          <w:tcPr>
            <w:tcW w:w="52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lastRenderedPageBreak/>
              <w:t>Управление образования администрации Богучанского района</w:t>
            </w:r>
          </w:p>
        </w:tc>
        <w:tc>
          <w:tcPr>
            <w:tcW w:w="156"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875</w:t>
            </w:r>
          </w:p>
        </w:tc>
        <w:tc>
          <w:tcPr>
            <w:tcW w:w="246"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07 01</w:t>
            </w:r>
          </w:p>
        </w:tc>
        <w:tc>
          <w:tcPr>
            <w:tcW w:w="275"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0110040010</w:t>
            </w:r>
          </w:p>
        </w:tc>
        <w:tc>
          <w:tcPr>
            <w:tcW w:w="478"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55 330 028,65</w:t>
            </w:r>
          </w:p>
        </w:tc>
        <w:tc>
          <w:tcPr>
            <w:tcW w:w="478"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58 037 393,00</w:t>
            </w:r>
          </w:p>
        </w:tc>
        <w:tc>
          <w:tcPr>
            <w:tcW w:w="478"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57 699 365,00</w:t>
            </w:r>
          </w:p>
        </w:tc>
        <w:tc>
          <w:tcPr>
            <w:tcW w:w="478"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57 675 794,00</w:t>
            </w:r>
          </w:p>
        </w:tc>
        <w:tc>
          <w:tcPr>
            <w:tcW w:w="478"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 xml:space="preserve">                    228 742 580,65   </w:t>
            </w:r>
          </w:p>
        </w:tc>
        <w:tc>
          <w:tcPr>
            <w:tcW w:w="686" w:type="pct"/>
            <w:vMerge/>
            <w:tcBorders>
              <w:top w:val="nil"/>
              <w:left w:val="single" w:sz="4" w:space="0" w:color="auto"/>
              <w:bottom w:val="single" w:sz="4" w:space="0" w:color="000000"/>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r>
      <w:tr w:rsidR="00802710" w:rsidRPr="00802710" w:rsidTr="00802710">
        <w:trPr>
          <w:trHeight w:val="20"/>
        </w:trPr>
        <w:tc>
          <w:tcPr>
            <w:tcW w:w="160" w:type="pct"/>
            <w:vMerge/>
            <w:tcBorders>
              <w:top w:val="single" w:sz="4" w:space="0" w:color="auto"/>
              <w:left w:val="single" w:sz="4" w:space="0" w:color="auto"/>
              <w:bottom w:val="single" w:sz="4" w:space="0" w:color="000000"/>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c>
          <w:tcPr>
            <w:tcW w:w="561" w:type="pct"/>
            <w:vMerge/>
            <w:tcBorders>
              <w:top w:val="single" w:sz="4" w:space="0" w:color="auto"/>
              <w:left w:val="single" w:sz="4" w:space="0" w:color="auto"/>
              <w:bottom w:val="single" w:sz="4" w:space="0" w:color="000000"/>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c>
          <w:tcPr>
            <w:tcW w:w="524" w:type="pct"/>
            <w:vMerge/>
            <w:tcBorders>
              <w:top w:val="single" w:sz="4" w:space="0" w:color="auto"/>
              <w:left w:val="single" w:sz="4" w:space="0" w:color="auto"/>
              <w:bottom w:val="single" w:sz="4" w:space="0" w:color="000000"/>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c>
          <w:tcPr>
            <w:tcW w:w="156"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875</w:t>
            </w:r>
          </w:p>
        </w:tc>
        <w:tc>
          <w:tcPr>
            <w:tcW w:w="246"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07 01</w:t>
            </w:r>
          </w:p>
        </w:tc>
        <w:tc>
          <w:tcPr>
            <w:tcW w:w="275"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0110041010</w:t>
            </w:r>
          </w:p>
        </w:tc>
        <w:tc>
          <w:tcPr>
            <w:tcW w:w="478"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85 401 168,40</w:t>
            </w:r>
          </w:p>
        </w:tc>
        <w:tc>
          <w:tcPr>
            <w:tcW w:w="478"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66 843 378,00</w:t>
            </w:r>
          </w:p>
        </w:tc>
        <w:tc>
          <w:tcPr>
            <w:tcW w:w="478"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66 843 378,00</w:t>
            </w:r>
          </w:p>
        </w:tc>
        <w:tc>
          <w:tcPr>
            <w:tcW w:w="478"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66 843 378,00</w:t>
            </w:r>
          </w:p>
        </w:tc>
        <w:tc>
          <w:tcPr>
            <w:tcW w:w="478"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 xml:space="preserve">                    285 931 302,40   </w:t>
            </w:r>
          </w:p>
        </w:tc>
        <w:tc>
          <w:tcPr>
            <w:tcW w:w="686" w:type="pct"/>
            <w:vMerge/>
            <w:tcBorders>
              <w:top w:val="nil"/>
              <w:left w:val="single" w:sz="4" w:space="0" w:color="auto"/>
              <w:bottom w:val="single" w:sz="4" w:space="0" w:color="000000"/>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r>
      <w:tr w:rsidR="00802710" w:rsidRPr="00802710" w:rsidTr="00802710">
        <w:trPr>
          <w:trHeight w:val="20"/>
        </w:trPr>
        <w:tc>
          <w:tcPr>
            <w:tcW w:w="160" w:type="pct"/>
            <w:vMerge/>
            <w:tcBorders>
              <w:top w:val="single" w:sz="4" w:space="0" w:color="auto"/>
              <w:left w:val="single" w:sz="4" w:space="0" w:color="auto"/>
              <w:bottom w:val="single" w:sz="4" w:space="0" w:color="000000"/>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c>
          <w:tcPr>
            <w:tcW w:w="561" w:type="pct"/>
            <w:vMerge/>
            <w:tcBorders>
              <w:top w:val="single" w:sz="4" w:space="0" w:color="auto"/>
              <w:left w:val="single" w:sz="4" w:space="0" w:color="auto"/>
              <w:bottom w:val="single" w:sz="4" w:space="0" w:color="000000"/>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c>
          <w:tcPr>
            <w:tcW w:w="524" w:type="pct"/>
            <w:vMerge/>
            <w:tcBorders>
              <w:top w:val="single" w:sz="4" w:space="0" w:color="auto"/>
              <w:left w:val="single" w:sz="4" w:space="0" w:color="auto"/>
              <w:bottom w:val="single" w:sz="4" w:space="0" w:color="000000"/>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c>
          <w:tcPr>
            <w:tcW w:w="156"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875</w:t>
            </w:r>
          </w:p>
        </w:tc>
        <w:tc>
          <w:tcPr>
            <w:tcW w:w="246"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07 01</w:t>
            </w:r>
          </w:p>
        </w:tc>
        <w:tc>
          <w:tcPr>
            <w:tcW w:w="275"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0110047010</w:t>
            </w:r>
          </w:p>
        </w:tc>
        <w:tc>
          <w:tcPr>
            <w:tcW w:w="478" w:type="pct"/>
            <w:tcBorders>
              <w:top w:val="nil"/>
              <w:left w:val="nil"/>
              <w:bottom w:val="single" w:sz="4" w:space="0" w:color="auto"/>
              <w:right w:val="single" w:sz="4" w:space="0" w:color="auto"/>
            </w:tcBorders>
            <w:shd w:val="clear" w:color="auto" w:fill="auto"/>
            <w:noWrap/>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779 685,07</w:t>
            </w:r>
          </w:p>
        </w:tc>
        <w:tc>
          <w:tcPr>
            <w:tcW w:w="478" w:type="pct"/>
            <w:tcBorders>
              <w:top w:val="nil"/>
              <w:left w:val="nil"/>
              <w:bottom w:val="single" w:sz="4" w:space="0" w:color="auto"/>
              <w:right w:val="single" w:sz="4" w:space="0" w:color="auto"/>
            </w:tcBorders>
            <w:shd w:val="clear" w:color="auto" w:fill="auto"/>
            <w:noWrap/>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990 000,00</w:t>
            </w:r>
          </w:p>
        </w:tc>
        <w:tc>
          <w:tcPr>
            <w:tcW w:w="478" w:type="pct"/>
            <w:tcBorders>
              <w:top w:val="nil"/>
              <w:left w:val="nil"/>
              <w:bottom w:val="single" w:sz="4" w:space="0" w:color="auto"/>
              <w:right w:val="single" w:sz="4" w:space="0" w:color="auto"/>
            </w:tcBorders>
            <w:shd w:val="clear" w:color="auto" w:fill="auto"/>
            <w:noWrap/>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1 005 000,00</w:t>
            </w:r>
          </w:p>
        </w:tc>
        <w:tc>
          <w:tcPr>
            <w:tcW w:w="478" w:type="pct"/>
            <w:tcBorders>
              <w:top w:val="nil"/>
              <w:left w:val="nil"/>
              <w:bottom w:val="single" w:sz="4" w:space="0" w:color="auto"/>
              <w:right w:val="single" w:sz="4" w:space="0" w:color="auto"/>
            </w:tcBorders>
            <w:shd w:val="clear" w:color="auto" w:fill="auto"/>
            <w:noWrap/>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1 005 000,00</w:t>
            </w:r>
          </w:p>
        </w:tc>
        <w:tc>
          <w:tcPr>
            <w:tcW w:w="478"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 xml:space="preserve">                        3 779 685,07   </w:t>
            </w:r>
          </w:p>
        </w:tc>
        <w:tc>
          <w:tcPr>
            <w:tcW w:w="686" w:type="pct"/>
            <w:vMerge/>
            <w:tcBorders>
              <w:top w:val="nil"/>
              <w:left w:val="single" w:sz="4" w:space="0" w:color="auto"/>
              <w:bottom w:val="single" w:sz="4" w:space="0" w:color="000000"/>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r>
      <w:tr w:rsidR="00802710" w:rsidRPr="00802710" w:rsidTr="00802710">
        <w:trPr>
          <w:trHeight w:val="20"/>
        </w:trPr>
        <w:tc>
          <w:tcPr>
            <w:tcW w:w="160" w:type="pct"/>
            <w:vMerge/>
            <w:tcBorders>
              <w:top w:val="single" w:sz="4" w:space="0" w:color="auto"/>
              <w:left w:val="single" w:sz="4" w:space="0" w:color="auto"/>
              <w:bottom w:val="single" w:sz="4" w:space="0" w:color="000000"/>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c>
          <w:tcPr>
            <w:tcW w:w="561" w:type="pct"/>
            <w:vMerge/>
            <w:tcBorders>
              <w:top w:val="single" w:sz="4" w:space="0" w:color="auto"/>
              <w:left w:val="single" w:sz="4" w:space="0" w:color="auto"/>
              <w:bottom w:val="single" w:sz="4" w:space="0" w:color="000000"/>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c>
          <w:tcPr>
            <w:tcW w:w="524" w:type="pct"/>
            <w:vMerge/>
            <w:tcBorders>
              <w:top w:val="single" w:sz="4" w:space="0" w:color="auto"/>
              <w:left w:val="single" w:sz="4" w:space="0" w:color="auto"/>
              <w:bottom w:val="single" w:sz="4" w:space="0" w:color="000000"/>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c>
          <w:tcPr>
            <w:tcW w:w="156"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875</w:t>
            </w:r>
          </w:p>
        </w:tc>
        <w:tc>
          <w:tcPr>
            <w:tcW w:w="246"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07 01</w:t>
            </w:r>
          </w:p>
        </w:tc>
        <w:tc>
          <w:tcPr>
            <w:tcW w:w="275"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011004Ф000</w:t>
            </w:r>
          </w:p>
        </w:tc>
        <w:tc>
          <w:tcPr>
            <w:tcW w:w="478"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668 681,00</w:t>
            </w:r>
          </w:p>
        </w:tc>
        <w:tc>
          <w:tcPr>
            <w:tcW w:w="478"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102 015,00</w:t>
            </w:r>
          </w:p>
        </w:tc>
        <w:tc>
          <w:tcPr>
            <w:tcW w:w="478"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0,00</w:t>
            </w:r>
          </w:p>
        </w:tc>
        <w:tc>
          <w:tcPr>
            <w:tcW w:w="478"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0,00</w:t>
            </w:r>
          </w:p>
        </w:tc>
        <w:tc>
          <w:tcPr>
            <w:tcW w:w="478"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 xml:space="preserve">                           770 696,00   </w:t>
            </w:r>
          </w:p>
        </w:tc>
        <w:tc>
          <w:tcPr>
            <w:tcW w:w="686" w:type="pct"/>
            <w:vMerge/>
            <w:tcBorders>
              <w:top w:val="nil"/>
              <w:left w:val="single" w:sz="4" w:space="0" w:color="auto"/>
              <w:bottom w:val="single" w:sz="4" w:space="0" w:color="000000"/>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r>
      <w:tr w:rsidR="00802710" w:rsidRPr="00802710" w:rsidTr="00802710">
        <w:trPr>
          <w:trHeight w:val="20"/>
        </w:trPr>
        <w:tc>
          <w:tcPr>
            <w:tcW w:w="160" w:type="pct"/>
            <w:vMerge/>
            <w:tcBorders>
              <w:top w:val="single" w:sz="4" w:space="0" w:color="auto"/>
              <w:left w:val="single" w:sz="4" w:space="0" w:color="auto"/>
              <w:bottom w:val="single" w:sz="4" w:space="0" w:color="000000"/>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c>
          <w:tcPr>
            <w:tcW w:w="561" w:type="pct"/>
            <w:vMerge/>
            <w:tcBorders>
              <w:top w:val="single" w:sz="4" w:space="0" w:color="auto"/>
              <w:left w:val="single" w:sz="4" w:space="0" w:color="auto"/>
              <w:bottom w:val="single" w:sz="4" w:space="0" w:color="000000"/>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c>
          <w:tcPr>
            <w:tcW w:w="524" w:type="pct"/>
            <w:vMerge/>
            <w:tcBorders>
              <w:top w:val="single" w:sz="4" w:space="0" w:color="auto"/>
              <w:left w:val="single" w:sz="4" w:space="0" w:color="auto"/>
              <w:bottom w:val="single" w:sz="4" w:space="0" w:color="000000"/>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c>
          <w:tcPr>
            <w:tcW w:w="156"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875</w:t>
            </w:r>
          </w:p>
        </w:tc>
        <w:tc>
          <w:tcPr>
            <w:tcW w:w="246"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07 01</w:t>
            </w:r>
          </w:p>
        </w:tc>
        <w:tc>
          <w:tcPr>
            <w:tcW w:w="275"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011004Э010</w:t>
            </w:r>
          </w:p>
        </w:tc>
        <w:tc>
          <w:tcPr>
            <w:tcW w:w="478" w:type="pct"/>
            <w:tcBorders>
              <w:top w:val="nil"/>
              <w:left w:val="nil"/>
              <w:bottom w:val="nil"/>
              <w:right w:val="single" w:sz="4" w:space="0" w:color="auto"/>
            </w:tcBorders>
            <w:shd w:val="clear" w:color="auto" w:fill="auto"/>
            <w:noWrap/>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14 419 413,61</w:t>
            </w:r>
          </w:p>
        </w:tc>
        <w:tc>
          <w:tcPr>
            <w:tcW w:w="478" w:type="pct"/>
            <w:tcBorders>
              <w:top w:val="nil"/>
              <w:left w:val="nil"/>
              <w:bottom w:val="nil"/>
              <w:right w:val="single" w:sz="4" w:space="0" w:color="auto"/>
            </w:tcBorders>
            <w:shd w:val="clear" w:color="auto" w:fill="auto"/>
            <w:noWrap/>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16 300 144,00</w:t>
            </w:r>
          </w:p>
        </w:tc>
        <w:tc>
          <w:tcPr>
            <w:tcW w:w="478" w:type="pct"/>
            <w:tcBorders>
              <w:top w:val="nil"/>
              <w:left w:val="nil"/>
              <w:bottom w:val="nil"/>
              <w:right w:val="single" w:sz="4" w:space="0" w:color="auto"/>
            </w:tcBorders>
            <w:shd w:val="clear" w:color="auto" w:fill="auto"/>
            <w:noWrap/>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16 300 144,00</w:t>
            </w:r>
          </w:p>
        </w:tc>
        <w:tc>
          <w:tcPr>
            <w:tcW w:w="478" w:type="pct"/>
            <w:tcBorders>
              <w:top w:val="nil"/>
              <w:left w:val="nil"/>
              <w:bottom w:val="nil"/>
              <w:right w:val="single" w:sz="4" w:space="0" w:color="auto"/>
            </w:tcBorders>
            <w:shd w:val="clear" w:color="auto" w:fill="auto"/>
            <w:noWrap/>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16 300 144,00</w:t>
            </w:r>
          </w:p>
        </w:tc>
        <w:tc>
          <w:tcPr>
            <w:tcW w:w="478"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 xml:space="preserve">                      63 319 845,61   </w:t>
            </w:r>
          </w:p>
        </w:tc>
        <w:tc>
          <w:tcPr>
            <w:tcW w:w="686" w:type="pct"/>
            <w:vMerge/>
            <w:tcBorders>
              <w:top w:val="nil"/>
              <w:left w:val="single" w:sz="4" w:space="0" w:color="auto"/>
              <w:bottom w:val="single" w:sz="4" w:space="0" w:color="000000"/>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r>
      <w:tr w:rsidR="00802710" w:rsidRPr="00802710" w:rsidTr="00802710">
        <w:trPr>
          <w:trHeight w:val="20"/>
        </w:trPr>
        <w:tc>
          <w:tcPr>
            <w:tcW w:w="160" w:type="pct"/>
            <w:vMerge/>
            <w:tcBorders>
              <w:top w:val="single" w:sz="4" w:space="0" w:color="auto"/>
              <w:left w:val="single" w:sz="4" w:space="0" w:color="auto"/>
              <w:bottom w:val="single" w:sz="4" w:space="0" w:color="000000"/>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c>
          <w:tcPr>
            <w:tcW w:w="561" w:type="pct"/>
            <w:vMerge/>
            <w:tcBorders>
              <w:top w:val="single" w:sz="4" w:space="0" w:color="auto"/>
              <w:left w:val="single" w:sz="4" w:space="0" w:color="auto"/>
              <w:bottom w:val="single" w:sz="4" w:space="0" w:color="000000"/>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c>
          <w:tcPr>
            <w:tcW w:w="524" w:type="pct"/>
            <w:vMerge/>
            <w:tcBorders>
              <w:top w:val="single" w:sz="4" w:space="0" w:color="auto"/>
              <w:left w:val="single" w:sz="4" w:space="0" w:color="auto"/>
              <w:bottom w:val="single" w:sz="4" w:space="0" w:color="000000"/>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c>
          <w:tcPr>
            <w:tcW w:w="156"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875</w:t>
            </w:r>
          </w:p>
        </w:tc>
        <w:tc>
          <w:tcPr>
            <w:tcW w:w="246"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07 01</w:t>
            </w:r>
          </w:p>
        </w:tc>
        <w:tc>
          <w:tcPr>
            <w:tcW w:w="275"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011004Г010</w:t>
            </w:r>
          </w:p>
        </w:tc>
        <w:tc>
          <w:tcPr>
            <w:tcW w:w="478" w:type="pct"/>
            <w:tcBorders>
              <w:top w:val="single" w:sz="4" w:space="0" w:color="auto"/>
              <w:left w:val="nil"/>
              <w:bottom w:val="nil"/>
              <w:right w:val="single" w:sz="4" w:space="0" w:color="auto"/>
            </w:tcBorders>
            <w:shd w:val="clear" w:color="auto" w:fill="auto"/>
            <w:noWrap/>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54 239 048,41</w:t>
            </w:r>
          </w:p>
        </w:tc>
        <w:tc>
          <w:tcPr>
            <w:tcW w:w="478" w:type="pct"/>
            <w:tcBorders>
              <w:top w:val="single" w:sz="4" w:space="0" w:color="auto"/>
              <w:left w:val="nil"/>
              <w:bottom w:val="nil"/>
              <w:right w:val="single" w:sz="4" w:space="0" w:color="auto"/>
            </w:tcBorders>
            <w:shd w:val="clear" w:color="auto" w:fill="auto"/>
            <w:noWrap/>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56 547 636,08</w:t>
            </w:r>
          </w:p>
        </w:tc>
        <w:tc>
          <w:tcPr>
            <w:tcW w:w="478" w:type="pct"/>
            <w:tcBorders>
              <w:top w:val="single" w:sz="4" w:space="0" w:color="auto"/>
              <w:left w:val="nil"/>
              <w:bottom w:val="nil"/>
              <w:right w:val="single" w:sz="4" w:space="0" w:color="auto"/>
            </w:tcBorders>
            <w:shd w:val="clear" w:color="auto" w:fill="auto"/>
            <w:noWrap/>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56 724 800,00</w:t>
            </w:r>
          </w:p>
        </w:tc>
        <w:tc>
          <w:tcPr>
            <w:tcW w:w="478" w:type="pct"/>
            <w:tcBorders>
              <w:top w:val="single" w:sz="4" w:space="0" w:color="auto"/>
              <w:left w:val="nil"/>
              <w:bottom w:val="nil"/>
              <w:right w:val="single" w:sz="4" w:space="0" w:color="auto"/>
            </w:tcBorders>
            <w:shd w:val="clear" w:color="auto" w:fill="auto"/>
            <w:noWrap/>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56 724 800,00</w:t>
            </w:r>
          </w:p>
        </w:tc>
        <w:tc>
          <w:tcPr>
            <w:tcW w:w="478"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 xml:space="preserve">                    224 236 284,49   </w:t>
            </w:r>
          </w:p>
        </w:tc>
        <w:tc>
          <w:tcPr>
            <w:tcW w:w="686" w:type="pct"/>
            <w:vMerge/>
            <w:tcBorders>
              <w:top w:val="nil"/>
              <w:left w:val="single" w:sz="4" w:space="0" w:color="auto"/>
              <w:bottom w:val="single" w:sz="4" w:space="0" w:color="000000"/>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r>
      <w:tr w:rsidR="00802710" w:rsidRPr="00802710" w:rsidTr="00802710">
        <w:trPr>
          <w:trHeight w:val="20"/>
        </w:trPr>
        <w:tc>
          <w:tcPr>
            <w:tcW w:w="160" w:type="pct"/>
            <w:vMerge/>
            <w:tcBorders>
              <w:top w:val="single" w:sz="4" w:space="0" w:color="auto"/>
              <w:left w:val="single" w:sz="4" w:space="0" w:color="auto"/>
              <w:bottom w:val="single" w:sz="4" w:space="0" w:color="000000"/>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c>
          <w:tcPr>
            <w:tcW w:w="561" w:type="pct"/>
            <w:vMerge/>
            <w:tcBorders>
              <w:top w:val="single" w:sz="4" w:space="0" w:color="auto"/>
              <w:left w:val="single" w:sz="4" w:space="0" w:color="auto"/>
              <w:bottom w:val="single" w:sz="4" w:space="0" w:color="000000"/>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c>
          <w:tcPr>
            <w:tcW w:w="524" w:type="pct"/>
            <w:vMerge/>
            <w:tcBorders>
              <w:top w:val="single" w:sz="4" w:space="0" w:color="auto"/>
              <w:left w:val="single" w:sz="4" w:space="0" w:color="auto"/>
              <w:bottom w:val="single" w:sz="4" w:space="0" w:color="000000"/>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c>
          <w:tcPr>
            <w:tcW w:w="156"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875</w:t>
            </w:r>
          </w:p>
        </w:tc>
        <w:tc>
          <w:tcPr>
            <w:tcW w:w="246"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07 01</w:t>
            </w:r>
          </w:p>
        </w:tc>
        <w:tc>
          <w:tcPr>
            <w:tcW w:w="275"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011004П010</w:t>
            </w:r>
          </w:p>
        </w:tc>
        <w:tc>
          <w:tcPr>
            <w:tcW w:w="478" w:type="pct"/>
            <w:tcBorders>
              <w:top w:val="single" w:sz="4" w:space="0" w:color="auto"/>
              <w:left w:val="nil"/>
              <w:bottom w:val="nil"/>
              <w:right w:val="single" w:sz="4" w:space="0" w:color="auto"/>
            </w:tcBorders>
            <w:shd w:val="clear" w:color="auto" w:fill="auto"/>
            <w:noWrap/>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42 478 564,23</w:t>
            </w:r>
          </w:p>
        </w:tc>
        <w:tc>
          <w:tcPr>
            <w:tcW w:w="478" w:type="pct"/>
            <w:tcBorders>
              <w:top w:val="single" w:sz="4" w:space="0" w:color="auto"/>
              <w:left w:val="nil"/>
              <w:bottom w:val="nil"/>
              <w:right w:val="single" w:sz="4" w:space="0" w:color="auto"/>
            </w:tcBorders>
            <w:shd w:val="clear" w:color="auto" w:fill="auto"/>
            <w:noWrap/>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44 911 000,00</w:t>
            </w:r>
          </w:p>
        </w:tc>
        <w:tc>
          <w:tcPr>
            <w:tcW w:w="478" w:type="pct"/>
            <w:tcBorders>
              <w:top w:val="single" w:sz="4" w:space="0" w:color="auto"/>
              <w:left w:val="nil"/>
              <w:bottom w:val="nil"/>
              <w:right w:val="single" w:sz="4" w:space="0" w:color="auto"/>
            </w:tcBorders>
            <w:shd w:val="clear" w:color="auto" w:fill="auto"/>
            <w:noWrap/>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49 911 000,00</w:t>
            </w:r>
          </w:p>
        </w:tc>
        <w:tc>
          <w:tcPr>
            <w:tcW w:w="478" w:type="pct"/>
            <w:tcBorders>
              <w:top w:val="single" w:sz="4" w:space="0" w:color="auto"/>
              <w:left w:val="nil"/>
              <w:bottom w:val="nil"/>
              <w:right w:val="single" w:sz="4" w:space="0" w:color="auto"/>
            </w:tcBorders>
            <w:shd w:val="clear" w:color="auto" w:fill="auto"/>
            <w:noWrap/>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49 911 000,00</w:t>
            </w:r>
          </w:p>
        </w:tc>
        <w:tc>
          <w:tcPr>
            <w:tcW w:w="478"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 xml:space="preserve">                    187 211 564,23   </w:t>
            </w:r>
          </w:p>
        </w:tc>
        <w:tc>
          <w:tcPr>
            <w:tcW w:w="686" w:type="pct"/>
            <w:vMerge/>
            <w:tcBorders>
              <w:top w:val="nil"/>
              <w:left w:val="single" w:sz="4" w:space="0" w:color="auto"/>
              <w:bottom w:val="single" w:sz="4" w:space="0" w:color="000000"/>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r>
      <w:tr w:rsidR="00802710" w:rsidRPr="00802710" w:rsidTr="00802710">
        <w:trPr>
          <w:trHeight w:val="20"/>
        </w:trPr>
        <w:tc>
          <w:tcPr>
            <w:tcW w:w="160" w:type="pct"/>
            <w:vMerge/>
            <w:tcBorders>
              <w:top w:val="single" w:sz="4" w:space="0" w:color="auto"/>
              <w:left w:val="single" w:sz="4" w:space="0" w:color="auto"/>
              <w:bottom w:val="single" w:sz="4" w:space="0" w:color="000000"/>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c>
          <w:tcPr>
            <w:tcW w:w="561" w:type="pct"/>
            <w:vMerge/>
            <w:tcBorders>
              <w:top w:val="single" w:sz="4" w:space="0" w:color="auto"/>
              <w:left w:val="single" w:sz="4" w:space="0" w:color="auto"/>
              <w:bottom w:val="single" w:sz="4" w:space="0" w:color="000000"/>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c>
          <w:tcPr>
            <w:tcW w:w="524" w:type="pct"/>
            <w:vMerge/>
            <w:tcBorders>
              <w:top w:val="single" w:sz="4" w:space="0" w:color="auto"/>
              <w:left w:val="single" w:sz="4" w:space="0" w:color="auto"/>
              <w:bottom w:val="single" w:sz="4" w:space="0" w:color="000000"/>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c>
          <w:tcPr>
            <w:tcW w:w="156"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875</w:t>
            </w:r>
          </w:p>
        </w:tc>
        <w:tc>
          <w:tcPr>
            <w:tcW w:w="246"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07 01</w:t>
            </w:r>
          </w:p>
        </w:tc>
        <w:tc>
          <w:tcPr>
            <w:tcW w:w="275"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011004М010</w:t>
            </w:r>
          </w:p>
        </w:tc>
        <w:tc>
          <w:tcPr>
            <w:tcW w:w="478" w:type="pct"/>
            <w:tcBorders>
              <w:top w:val="single" w:sz="4" w:space="0" w:color="auto"/>
              <w:left w:val="nil"/>
              <w:bottom w:val="nil"/>
              <w:right w:val="single" w:sz="4" w:space="0" w:color="auto"/>
            </w:tcBorders>
            <w:shd w:val="clear" w:color="auto" w:fill="auto"/>
            <w:noWrap/>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1 553 890,95</w:t>
            </w:r>
          </w:p>
        </w:tc>
        <w:tc>
          <w:tcPr>
            <w:tcW w:w="478" w:type="pct"/>
            <w:tcBorders>
              <w:top w:val="single" w:sz="4" w:space="0" w:color="auto"/>
              <w:left w:val="nil"/>
              <w:bottom w:val="nil"/>
              <w:right w:val="single" w:sz="4" w:space="0" w:color="auto"/>
            </w:tcBorders>
            <w:shd w:val="clear" w:color="auto" w:fill="auto"/>
            <w:noWrap/>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2 204 582,00</w:t>
            </w:r>
          </w:p>
        </w:tc>
        <w:tc>
          <w:tcPr>
            <w:tcW w:w="478" w:type="pct"/>
            <w:tcBorders>
              <w:top w:val="single" w:sz="4" w:space="0" w:color="auto"/>
              <w:left w:val="nil"/>
              <w:bottom w:val="nil"/>
              <w:right w:val="single" w:sz="4" w:space="0" w:color="auto"/>
            </w:tcBorders>
            <w:shd w:val="clear" w:color="auto" w:fill="auto"/>
            <w:noWrap/>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2 204 582,00</w:t>
            </w:r>
          </w:p>
        </w:tc>
        <w:tc>
          <w:tcPr>
            <w:tcW w:w="478" w:type="pct"/>
            <w:tcBorders>
              <w:top w:val="single" w:sz="4" w:space="0" w:color="auto"/>
              <w:left w:val="nil"/>
              <w:bottom w:val="nil"/>
              <w:right w:val="single" w:sz="4" w:space="0" w:color="auto"/>
            </w:tcBorders>
            <w:shd w:val="clear" w:color="auto" w:fill="auto"/>
            <w:noWrap/>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2 204 582,00</w:t>
            </w:r>
          </w:p>
        </w:tc>
        <w:tc>
          <w:tcPr>
            <w:tcW w:w="478"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 xml:space="preserve">                        8 167 636,95   </w:t>
            </w:r>
          </w:p>
        </w:tc>
        <w:tc>
          <w:tcPr>
            <w:tcW w:w="686" w:type="pct"/>
            <w:vMerge/>
            <w:tcBorders>
              <w:top w:val="nil"/>
              <w:left w:val="single" w:sz="4" w:space="0" w:color="auto"/>
              <w:bottom w:val="single" w:sz="4" w:space="0" w:color="000000"/>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r>
      <w:tr w:rsidR="00802710" w:rsidRPr="00802710" w:rsidTr="00802710">
        <w:trPr>
          <w:trHeight w:val="20"/>
        </w:trPr>
        <w:tc>
          <w:tcPr>
            <w:tcW w:w="160"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1.1.3</w:t>
            </w:r>
          </w:p>
        </w:tc>
        <w:tc>
          <w:tcPr>
            <w:tcW w:w="561" w:type="pct"/>
            <w:vMerge w:val="restart"/>
            <w:tcBorders>
              <w:top w:val="nil"/>
              <w:left w:val="single" w:sz="4" w:space="0" w:color="auto"/>
              <w:bottom w:val="single" w:sz="4" w:space="0" w:color="000000"/>
              <w:right w:val="single" w:sz="4" w:space="0" w:color="auto"/>
            </w:tcBorders>
            <w:shd w:val="clear" w:color="auto" w:fill="auto"/>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Присмотр и уход за детьми-инвалидами, детьми - сиротами, и детьми оставшимися без попечения родителей, а также дети с туберкулезной интоксикацией. Меры поддержки членам семей мобилизованных граждан</w:t>
            </w:r>
          </w:p>
        </w:tc>
        <w:tc>
          <w:tcPr>
            <w:tcW w:w="524" w:type="pct"/>
            <w:vMerge w:val="restart"/>
            <w:tcBorders>
              <w:top w:val="nil"/>
              <w:left w:val="single" w:sz="4" w:space="0" w:color="auto"/>
              <w:bottom w:val="single" w:sz="4" w:space="0" w:color="000000"/>
              <w:right w:val="single" w:sz="4" w:space="0" w:color="auto"/>
            </w:tcBorders>
            <w:shd w:val="clear" w:color="auto" w:fill="auto"/>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Управление образования администрации Богучанского района</w:t>
            </w:r>
          </w:p>
        </w:tc>
        <w:tc>
          <w:tcPr>
            <w:tcW w:w="156"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875</w:t>
            </w:r>
          </w:p>
        </w:tc>
        <w:tc>
          <w:tcPr>
            <w:tcW w:w="246"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07 01</w:t>
            </w:r>
          </w:p>
        </w:tc>
        <w:tc>
          <w:tcPr>
            <w:tcW w:w="275"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0110008530</w:t>
            </w:r>
          </w:p>
        </w:tc>
        <w:tc>
          <w:tcPr>
            <w:tcW w:w="478" w:type="pct"/>
            <w:tcBorders>
              <w:top w:val="nil"/>
              <w:left w:val="nil"/>
              <w:bottom w:val="single" w:sz="4" w:space="0" w:color="auto"/>
              <w:right w:val="single" w:sz="4" w:space="0" w:color="auto"/>
            </w:tcBorders>
            <w:shd w:val="clear" w:color="auto" w:fill="auto"/>
            <w:noWrap/>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476 171,92</w:t>
            </w:r>
          </w:p>
        </w:tc>
        <w:tc>
          <w:tcPr>
            <w:tcW w:w="478" w:type="pct"/>
            <w:tcBorders>
              <w:top w:val="single" w:sz="4" w:space="0" w:color="auto"/>
              <w:left w:val="nil"/>
              <w:bottom w:val="nil"/>
              <w:right w:val="single" w:sz="4" w:space="0" w:color="auto"/>
            </w:tcBorders>
            <w:shd w:val="clear" w:color="auto" w:fill="auto"/>
            <w:noWrap/>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111 000,00</w:t>
            </w:r>
          </w:p>
        </w:tc>
        <w:tc>
          <w:tcPr>
            <w:tcW w:w="478" w:type="pct"/>
            <w:tcBorders>
              <w:top w:val="single" w:sz="4" w:space="0" w:color="auto"/>
              <w:left w:val="nil"/>
              <w:bottom w:val="nil"/>
              <w:right w:val="single" w:sz="4" w:space="0" w:color="auto"/>
            </w:tcBorders>
            <w:shd w:val="clear" w:color="auto" w:fill="auto"/>
            <w:noWrap/>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0,00</w:t>
            </w:r>
          </w:p>
        </w:tc>
        <w:tc>
          <w:tcPr>
            <w:tcW w:w="478" w:type="pct"/>
            <w:tcBorders>
              <w:top w:val="single" w:sz="4" w:space="0" w:color="auto"/>
              <w:left w:val="nil"/>
              <w:bottom w:val="nil"/>
              <w:right w:val="single" w:sz="4" w:space="0" w:color="auto"/>
            </w:tcBorders>
            <w:shd w:val="clear" w:color="auto" w:fill="auto"/>
            <w:noWrap/>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0,00</w:t>
            </w:r>
          </w:p>
        </w:tc>
        <w:tc>
          <w:tcPr>
            <w:tcW w:w="478"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 xml:space="preserve">                           587 171,92   </w:t>
            </w:r>
          </w:p>
        </w:tc>
        <w:tc>
          <w:tcPr>
            <w:tcW w:w="686" w:type="pct"/>
            <w:vMerge w:val="restart"/>
            <w:tcBorders>
              <w:top w:val="nil"/>
              <w:left w:val="single" w:sz="4" w:space="0" w:color="auto"/>
              <w:bottom w:val="single" w:sz="4" w:space="0" w:color="000000"/>
              <w:right w:val="single" w:sz="4" w:space="0" w:color="auto"/>
            </w:tcBorders>
            <w:shd w:val="clear" w:color="auto" w:fill="auto"/>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 xml:space="preserve">Без взимания родительской платы в муницыпальных дошкольных образовательных учреждениях  будет  содержаться более   52 ребенка (21 детей - инвалидов, 9 опекаемых детей, 22 ребенка из семей участников СВО) </w:t>
            </w:r>
          </w:p>
        </w:tc>
      </w:tr>
      <w:tr w:rsidR="00802710" w:rsidRPr="00802710" w:rsidTr="00802710">
        <w:trPr>
          <w:trHeight w:val="20"/>
        </w:trPr>
        <w:tc>
          <w:tcPr>
            <w:tcW w:w="160" w:type="pct"/>
            <w:vMerge/>
            <w:tcBorders>
              <w:top w:val="nil"/>
              <w:left w:val="single" w:sz="4" w:space="0" w:color="auto"/>
              <w:bottom w:val="single" w:sz="4" w:space="0" w:color="000000"/>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c>
          <w:tcPr>
            <w:tcW w:w="561" w:type="pct"/>
            <w:vMerge/>
            <w:tcBorders>
              <w:top w:val="nil"/>
              <w:left w:val="single" w:sz="4" w:space="0" w:color="auto"/>
              <w:bottom w:val="single" w:sz="4" w:space="0" w:color="000000"/>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c>
          <w:tcPr>
            <w:tcW w:w="524" w:type="pct"/>
            <w:vMerge/>
            <w:tcBorders>
              <w:top w:val="nil"/>
              <w:left w:val="single" w:sz="4" w:space="0" w:color="auto"/>
              <w:bottom w:val="single" w:sz="4" w:space="0" w:color="000000"/>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c>
          <w:tcPr>
            <w:tcW w:w="156"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875</w:t>
            </w:r>
          </w:p>
        </w:tc>
        <w:tc>
          <w:tcPr>
            <w:tcW w:w="246"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10 03</w:t>
            </w:r>
          </w:p>
        </w:tc>
        <w:tc>
          <w:tcPr>
            <w:tcW w:w="275"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0110075540</w:t>
            </w:r>
          </w:p>
        </w:tc>
        <w:tc>
          <w:tcPr>
            <w:tcW w:w="478" w:type="pct"/>
            <w:tcBorders>
              <w:top w:val="nil"/>
              <w:left w:val="nil"/>
              <w:bottom w:val="single" w:sz="4" w:space="0" w:color="auto"/>
              <w:right w:val="single" w:sz="4" w:space="0" w:color="auto"/>
            </w:tcBorders>
            <w:shd w:val="clear" w:color="auto" w:fill="auto"/>
            <w:noWrap/>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888 000,00</w:t>
            </w:r>
          </w:p>
        </w:tc>
        <w:tc>
          <w:tcPr>
            <w:tcW w:w="478" w:type="pct"/>
            <w:tcBorders>
              <w:top w:val="single" w:sz="4" w:space="0" w:color="auto"/>
              <w:left w:val="nil"/>
              <w:bottom w:val="single" w:sz="4" w:space="0" w:color="auto"/>
              <w:right w:val="single" w:sz="4" w:space="0" w:color="auto"/>
            </w:tcBorders>
            <w:shd w:val="clear" w:color="auto" w:fill="auto"/>
            <w:noWrap/>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950 400,00</w:t>
            </w:r>
          </w:p>
        </w:tc>
        <w:tc>
          <w:tcPr>
            <w:tcW w:w="478" w:type="pct"/>
            <w:tcBorders>
              <w:top w:val="single" w:sz="4" w:space="0" w:color="auto"/>
              <w:left w:val="nil"/>
              <w:bottom w:val="single" w:sz="4" w:space="0" w:color="auto"/>
              <w:right w:val="single" w:sz="4" w:space="0" w:color="auto"/>
            </w:tcBorders>
            <w:shd w:val="clear" w:color="auto" w:fill="auto"/>
            <w:noWrap/>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950 400,00</w:t>
            </w:r>
          </w:p>
        </w:tc>
        <w:tc>
          <w:tcPr>
            <w:tcW w:w="478" w:type="pct"/>
            <w:tcBorders>
              <w:top w:val="single" w:sz="4" w:space="0" w:color="auto"/>
              <w:left w:val="nil"/>
              <w:bottom w:val="single" w:sz="4" w:space="0" w:color="auto"/>
              <w:right w:val="single" w:sz="4" w:space="0" w:color="auto"/>
            </w:tcBorders>
            <w:shd w:val="clear" w:color="auto" w:fill="auto"/>
            <w:noWrap/>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950 400,00</w:t>
            </w:r>
          </w:p>
        </w:tc>
        <w:tc>
          <w:tcPr>
            <w:tcW w:w="478"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 xml:space="preserve">                        3 739 200,00   </w:t>
            </w:r>
          </w:p>
        </w:tc>
        <w:tc>
          <w:tcPr>
            <w:tcW w:w="686" w:type="pct"/>
            <w:vMerge/>
            <w:tcBorders>
              <w:top w:val="nil"/>
              <w:left w:val="single" w:sz="4" w:space="0" w:color="auto"/>
              <w:bottom w:val="single" w:sz="4" w:space="0" w:color="000000"/>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r>
      <w:tr w:rsidR="00802710" w:rsidRPr="00802710" w:rsidTr="00802710">
        <w:trPr>
          <w:trHeight w:val="20"/>
        </w:trPr>
        <w:tc>
          <w:tcPr>
            <w:tcW w:w="160" w:type="pct"/>
            <w:tcBorders>
              <w:top w:val="nil"/>
              <w:left w:val="single" w:sz="4" w:space="0" w:color="auto"/>
              <w:bottom w:val="nil"/>
              <w:right w:val="single" w:sz="4" w:space="0" w:color="auto"/>
            </w:tcBorders>
            <w:shd w:val="clear" w:color="auto" w:fill="auto"/>
            <w:noWrap/>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1.1.4</w:t>
            </w:r>
          </w:p>
        </w:tc>
        <w:tc>
          <w:tcPr>
            <w:tcW w:w="561"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Выплата компенсации части родительской платы за содержание детей в МКДОУ за счет средств краевого бюджета и расходы на доставку</w:t>
            </w:r>
          </w:p>
        </w:tc>
        <w:tc>
          <w:tcPr>
            <w:tcW w:w="524"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Управление образования администрации Богучанского района</w:t>
            </w:r>
          </w:p>
        </w:tc>
        <w:tc>
          <w:tcPr>
            <w:tcW w:w="156"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875</w:t>
            </w:r>
          </w:p>
        </w:tc>
        <w:tc>
          <w:tcPr>
            <w:tcW w:w="246"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10 04</w:t>
            </w:r>
          </w:p>
        </w:tc>
        <w:tc>
          <w:tcPr>
            <w:tcW w:w="275"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0110075560</w:t>
            </w:r>
          </w:p>
        </w:tc>
        <w:tc>
          <w:tcPr>
            <w:tcW w:w="478" w:type="pct"/>
            <w:tcBorders>
              <w:top w:val="nil"/>
              <w:left w:val="nil"/>
              <w:bottom w:val="single" w:sz="4" w:space="0" w:color="auto"/>
              <w:right w:val="single" w:sz="4" w:space="0" w:color="auto"/>
            </w:tcBorders>
            <w:shd w:val="clear" w:color="auto" w:fill="auto"/>
            <w:noWrap/>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1 582 400,00</w:t>
            </w:r>
          </w:p>
        </w:tc>
        <w:tc>
          <w:tcPr>
            <w:tcW w:w="478" w:type="pct"/>
            <w:tcBorders>
              <w:top w:val="nil"/>
              <w:left w:val="nil"/>
              <w:bottom w:val="single" w:sz="4" w:space="0" w:color="auto"/>
              <w:right w:val="single" w:sz="4" w:space="0" w:color="auto"/>
            </w:tcBorders>
            <w:shd w:val="clear" w:color="auto" w:fill="auto"/>
            <w:noWrap/>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2 194 600,00</w:t>
            </w:r>
          </w:p>
        </w:tc>
        <w:tc>
          <w:tcPr>
            <w:tcW w:w="478" w:type="pct"/>
            <w:tcBorders>
              <w:top w:val="nil"/>
              <w:left w:val="nil"/>
              <w:bottom w:val="single" w:sz="4" w:space="0" w:color="auto"/>
              <w:right w:val="single" w:sz="4" w:space="0" w:color="auto"/>
            </w:tcBorders>
            <w:shd w:val="clear" w:color="auto" w:fill="auto"/>
            <w:noWrap/>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2 194 600,00</w:t>
            </w:r>
          </w:p>
        </w:tc>
        <w:tc>
          <w:tcPr>
            <w:tcW w:w="478" w:type="pct"/>
            <w:tcBorders>
              <w:top w:val="nil"/>
              <w:left w:val="nil"/>
              <w:bottom w:val="single" w:sz="4" w:space="0" w:color="auto"/>
              <w:right w:val="single" w:sz="4" w:space="0" w:color="auto"/>
            </w:tcBorders>
            <w:shd w:val="clear" w:color="auto" w:fill="auto"/>
            <w:noWrap/>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2 194 600,00</w:t>
            </w:r>
          </w:p>
        </w:tc>
        <w:tc>
          <w:tcPr>
            <w:tcW w:w="478"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 xml:space="preserve">                        8 166 200,00   </w:t>
            </w:r>
          </w:p>
        </w:tc>
        <w:tc>
          <w:tcPr>
            <w:tcW w:w="686" w:type="pct"/>
            <w:tcBorders>
              <w:top w:val="nil"/>
              <w:left w:val="nil"/>
              <w:bottom w:val="nil"/>
              <w:right w:val="single" w:sz="4" w:space="0" w:color="auto"/>
            </w:tcBorders>
            <w:shd w:val="clear" w:color="auto" w:fill="auto"/>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Социальная поддержка семей, имеющих детей дошкольного возраста, посещающих дошкольные организации</w:t>
            </w:r>
          </w:p>
        </w:tc>
      </w:tr>
      <w:tr w:rsidR="00802710" w:rsidRPr="00802710" w:rsidTr="00802710">
        <w:trPr>
          <w:trHeight w:val="20"/>
        </w:trPr>
        <w:tc>
          <w:tcPr>
            <w:tcW w:w="160"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1.1.5</w:t>
            </w:r>
          </w:p>
        </w:tc>
        <w:tc>
          <w:tcPr>
            <w:tcW w:w="561" w:type="pct"/>
            <w:vMerge w:val="restart"/>
            <w:tcBorders>
              <w:top w:val="nil"/>
              <w:left w:val="single" w:sz="4" w:space="0" w:color="auto"/>
              <w:bottom w:val="single" w:sz="4" w:space="0" w:color="000000"/>
              <w:right w:val="single" w:sz="4" w:space="0" w:color="auto"/>
            </w:tcBorders>
            <w:shd w:val="clear" w:color="auto" w:fill="auto"/>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Мероприяти по обеспечению текущей деятельности по реализации общеобразовательных программ дошкольного образования детей</w:t>
            </w:r>
          </w:p>
        </w:tc>
        <w:tc>
          <w:tcPr>
            <w:tcW w:w="524" w:type="pct"/>
            <w:vMerge w:val="restart"/>
            <w:tcBorders>
              <w:top w:val="nil"/>
              <w:left w:val="single" w:sz="4" w:space="0" w:color="auto"/>
              <w:bottom w:val="single" w:sz="4" w:space="0" w:color="000000"/>
              <w:right w:val="single" w:sz="4" w:space="0" w:color="auto"/>
            </w:tcBorders>
            <w:shd w:val="clear" w:color="auto" w:fill="auto"/>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Управление образования администрации Богучанского района</w:t>
            </w:r>
          </w:p>
        </w:tc>
        <w:tc>
          <w:tcPr>
            <w:tcW w:w="156"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875</w:t>
            </w:r>
          </w:p>
        </w:tc>
        <w:tc>
          <w:tcPr>
            <w:tcW w:w="246"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07 01</w:t>
            </w:r>
          </w:p>
        </w:tc>
        <w:tc>
          <w:tcPr>
            <w:tcW w:w="275"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01100S5820</w:t>
            </w:r>
          </w:p>
        </w:tc>
        <w:tc>
          <w:tcPr>
            <w:tcW w:w="478" w:type="pct"/>
            <w:tcBorders>
              <w:top w:val="nil"/>
              <w:left w:val="nil"/>
              <w:bottom w:val="single" w:sz="4" w:space="0" w:color="auto"/>
              <w:right w:val="single" w:sz="4" w:space="0" w:color="auto"/>
            </w:tcBorders>
            <w:shd w:val="clear" w:color="auto" w:fill="auto"/>
            <w:noWrap/>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0,00</w:t>
            </w:r>
          </w:p>
        </w:tc>
        <w:tc>
          <w:tcPr>
            <w:tcW w:w="478" w:type="pct"/>
            <w:tcBorders>
              <w:top w:val="nil"/>
              <w:left w:val="nil"/>
              <w:bottom w:val="single" w:sz="4" w:space="0" w:color="auto"/>
              <w:right w:val="single" w:sz="4" w:space="0" w:color="auto"/>
            </w:tcBorders>
            <w:shd w:val="clear" w:color="auto" w:fill="auto"/>
            <w:noWrap/>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8 048 000,00</w:t>
            </w:r>
          </w:p>
        </w:tc>
        <w:tc>
          <w:tcPr>
            <w:tcW w:w="478" w:type="pct"/>
            <w:tcBorders>
              <w:top w:val="nil"/>
              <w:left w:val="nil"/>
              <w:bottom w:val="single" w:sz="4" w:space="0" w:color="auto"/>
              <w:right w:val="single" w:sz="4" w:space="0" w:color="auto"/>
            </w:tcBorders>
            <w:shd w:val="clear" w:color="auto" w:fill="auto"/>
            <w:noWrap/>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8 048 000,00</w:t>
            </w:r>
          </w:p>
        </w:tc>
        <w:tc>
          <w:tcPr>
            <w:tcW w:w="478" w:type="pct"/>
            <w:tcBorders>
              <w:top w:val="nil"/>
              <w:left w:val="nil"/>
              <w:bottom w:val="single" w:sz="4" w:space="0" w:color="auto"/>
              <w:right w:val="single" w:sz="4" w:space="0" w:color="auto"/>
            </w:tcBorders>
            <w:shd w:val="clear" w:color="auto" w:fill="auto"/>
            <w:noWrap/>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8 048 000,00</w:t>
            </w:r>
          </w:p>
        </w:tc>
        <w:tc>
          <w:tcPr>
            <w:tcW w:w="478"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 xml:space="preserve">                      24 144 000,00   </w:t>
            </w:r>
          </w:p>
        </w:tc>
        <w:tc>
          <w:tcPr>
            <w:tcW w:w="68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Создание комфортных, безопасных условий для обучения детей в ДОУ</w:t>
            </w:r>
          </w:p>
        </w:tc>
      </w:tr>
      <w:tr w:rsidR="00802710" w:rsidRPr="00802710" w:rsidTr="00802710">
        <w:trPr>
          <w:trHeight w:val="20"/>
        </w:trPr>
        <w:tc>
          <w:tcPr>
            <w:tcW w:w="160" w:type="pct"/>
            <w:vMerge/>
            <w:tcBorders>
              <w:top w:val="nil"/>
              <w:left w:val="single" w:sz="4" w:space="0" w:color="auto"/>
              <w:bottom w:val="single" w:sz="4" w:space="0" w:color="000000"/>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c>
          <w:tcPr>
            <w:tcW w:w="561" w:type="pct"/>
            <w:vMerge/>
            <w:tcBorders>
              <w:top w:val="nil"/>
              <w:left w:val="single" w:sz="4" w:space="0" w:color="auto"/>
              <w:bottom w:val="single" w:sz="4" w:space="0" w:color="000000"/>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c>
          <w:tcPr>
            <w:tcW w:w="524" w:type="pct"/>
            <w:vMerge/>
            <w:tcBorders>
              <w:top w:val="nil"/>
              <w:left w:val="single" w:sz="4" w:space="0" w:color="auto"/>
              <w:bottom w:val="single" w:sz="4" w:space="0" w:color="000000"/>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c>
          <w:tcPr>
            <w:tcW w:w="156"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875</w:t>
            </w:r>
          </w:p>
        </w:tc>
        <w:tc>
          <w:tcPr>
            <w:tcW w:w="246"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07 01</w:t>
            </w:r>
          </w:p>
        </w:tc>
        <w:tc>
          <w:tcPr>
            <w:tcW w:w="275"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01100S5820</w:t>
            </w:r>
          </w:p>
        </w:tc>
        <w:tc>
          <w:tcPr>
            <w:tcW w:w="478" w:type="pct"/>
            <w:tcBorders>
              <w:top w:val="nil"/>
              <w:left w:val="nil"/>
              <w:bottom w:val="single" w:sz="4" w:space="0" w:color="auto"/>
              <w:right w:val="single" w:sz="4" w:space="0" w:color="auto"/>
            </w:tcBorders>
            <w:shd w:val="clear" w:color="auto" w:fill="auto"/>
            <w:noWrap/>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0,00</w:t>
            </w:r>
          </w:p>
        </w:tc>
        <w:tc>
          <w:tcPr>
            <w:tcW w:w="478" w:type="pct"/>
            <w:tcBorders>
              <w:top w:val="nil"/>
              <w:left w:val="nil"/>
              <w:bottom w:val="single" w:sz="4" w:space="0" w:color="auto"/>
              <w:right w:val="single" w:sz="4" w:space="0" w:color="auto"/>
            </w:tcBorders>
            <w:shd w:val="clear" w:color="auto" w:fill="auto"/>
            <w:noWrap/>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81 300,00</w:t>
            </w:r>
          </w:p>
        </w:tc>
        <w:tc>
          <w:tcPr>
            <w:tcW w:w="478" w:type="pct"/>
            <w:tcBorders>
              <w:top w:val="nil"/>
              <w:left w:val="nil"/>
              <w:bottom w:val="single" w:sz="4" w:space="0" w:color="auto"/>
              <w:right w:val="single" w:sz="4" w:space="0" w:color="auto"/>
            </w:tcBorders>
            <w:shd w:val="clear" w:color="auto" w:fill="auto"/>
            <w:noWrap/>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804 800,00</w:t>
            </w:r>
          </w:p>
        </w:tc>
        <w:tc>
          <w:tcPr>
            <w:tcW w:w="478" w:type="pct"/>
            <w:tcBorders>
              <w:top w:val="nil"/>
              <w:left w:val="nil"/>
              <w:bottom w:val="single" w:sz="4" w:space="0" w:color="auto"/>
              <w:right w:val="single" w:sz="4" w:space="0" w:color="auto"/>
            </w:tcBorders>
            <w:shd w:val="clear" w:color="auto" w:fill="auto"/>
            <w:noWrap/>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804 800,00</w:t>
            </w:r>
          </w:p>
        </w:tc>
        <w:tc>
          <w:tcPr>
            <w:tcW w:w="478"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 xml:space="preserve">                        1 690 900,00   </w:t>
            </w:r>
          </w:p>
        </w:tc>
        <w:tc>
          <w:tcPr>
            <w:tcW w:w="686" w:type="pct"/>
            <w:vMerge/>
            <w:tcBorders>
              <w:top w:val="single" w:sz="4" w:space="0" w:color="auto"/>
              <w:left w:val="single" w:sz="4" w:space="0" w:color="auto"/>
              <w:bottom w:val="single" w:sz="4" w:space="0" w:color="auto"/>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r>
      <w:tr w:rsidR="00802710" w:rsidRPr="00802710" w:rsidTr="00802710">
        <w:trPr>
          <w:trHeight w:val="20"/>
        </w:trPr>
        <w:tc>
          <w:tcPr>
            <w:tcW w:w="160" w:type="pct"/>
            <w:vMerge/>
            <w:tcBorders>
              <w:top w:val="nil"/>
              <w:left w:val="single" w:sz="4" w:space="0" w:color="auto"/>
              <w:bottom w:val="single" w:sz="4" w:space="0" w:color="000000"/>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c>
          <w:tcPr>
            <w:tcW w:w="561" w:type="pct"/>
            <w:vMerge/>
            <w:tcBorders>
              <w:top w:val="nil"/>
              <w:left w:val="single" w:sz="4" w:space="0" w:color="auto"/>
              <w:bottom w:val="single" w:sz="4" w:space="0" w:color="000000"/>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c>
          <w:tcPr>
            <w:tcW w:w="524" w:type="pct"/>
            <w:vMerge/>
            <w:tcBorders>
              <w:top w:val="nil"/>
              <w:left w:val="single" w:sz="4" w:space="0" w:color="auto"/>
              <w:bottom w:val="single" w:sz="4" w:space="0" w:color="000000"/>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c>
          <w:tcPr>
            <w:tcW w:w="156"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875</w:t>
            </w:r>
          </w:p>
        </w:tc>
        <w:tc>
          <w:tcPr>
            <w:tcW w:w="246"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07 01</w:t>
            </w:r>
          </w:p>
        </w:tc>
        <w:tc>
          <w:tcPr>
            <w:tcW w:w="275"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0110077450</w:t>
            </w:r>
          </w:p>
        </w:tc>
        <w:tc>
          <w:tcPr>
            <w:tcW w:w="478" w:type="pct"/>
            <w:tcBorders>
              <w:top w:val="nil"/>
              <w:left w:val="nil"/>
              <w:bottom w:val="single" w:sz="4" w:space="0" w:color="auto"/>
              <w:right w:val="single" w:sz="4" w:space="0" w:color="auto"/>
            </w:tcBorders>
            <w:shd w:val="clear" w:color="auto" w:fill="auto"/>
            <w:noWrap/>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1 000 000,00</w:t>
            </w:r>
          </w:p>
        </w:tc>
        <w:tc>
          <w:tcPr>
            <w:tcW w:w="478" w:type="pct"/>
            <w:tcBorders>
              <w:top w:val="nil"/>
              <w:left w:val="nil"/>
              <w:bottom w:val="single" w:sz="4" w:space="0" w:color="auto"/>
              <w:right w:val="single" w:sz="4" w:space="0" w:color="auto"/>
            </w:tcBorders>
            <w:shd w:val="clear" w:color="auto" w:fill="auto"/>
            <w:noWrap/>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0,00</w:t>
            </w:r>
          </w:p>
        </w:tc>
        <w:tc>
          <w:tcPr>
            <w:tcW w:w="478" w:type="pct"/>
            <w:tcBorders>
              <w:top w:val="nil"/>
              <w:left w:val="nil"/>
              <w:bottom w:val="single" w:sz="4" w:space="0" w:color="auto"/>
              <w:right w:val="single" w:sz="4" w:space="0" w:color="auto"/>
            </w:tcBorders>
            <w:shd w:val="clear" w:color="auto" w:fill="auto"/>
            <w:noWrap/>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0,00</w:t>
            </w:r>
          </w:p>
        </w:tc>
        <w:tc>
          <w:tcPr>
            <w:tcW w:w="478" w:type="pct"/>
            <w:tcBorders>
              <w:top w:val="nil"/>
              <w:left w:val="nil"/>
              <w:bottom w:val="single" w:sz="4" w:space="0" w:color="auto"/>
              <w:right w:val="single" w:sz="4" w:space="0" w:color="auto"/>
            </w:tcBorders>
            <w:shd w:val="clear" w:color="auto" w:fill="auto"/>
            <w:noWrap/>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 </w:t>
            </w:r>
          </w:p>
        </w:tc>
        <w:tc>
          <w:tcPr>
            <w:tcW w:w="478"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 xml:space="preserve">                        1 000 000,00   </w:t>
            </w:r>
          </w:p>
        </w:tc>
        <w:tc>
          <w:tcPr>
            <w:tcW w:w="686" w:type="pct"/>
            <w:vMerge/>
            <w:tcBorders>
              <w:top w:val="single" w:sz="4" w:space="0" w:color="auto"/>
              <w:left w:val="single" w:sz="4" w:space="0" w:color="auto"/>
              <w:bottom w:val="single" w:sz="4" w:space="0" w:color="auto"/>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r>
      <w:tr w:rsidR="00802710" w:rsidRPr="00802710" w:rsidTr="00802710">
        <w:trPr>
          <w:trHeight w:val="20"/>
        </w:trPr>
        <w:tc>
          <w:tcPr>
            <w:tcW w:w="160" w:type="pct"/>
            <w:vMerge/>
            <w:tcBorders>
              <w:top w:val="nil"/>
              <w:left w:val="single" w:sz="4" w:space="0" w:color="auto"/>
              <w:bottom w:val="single" w:sz="4" w:space="0" w:color="000000"/>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c>
          <w:tcPr>
            <w:tcW w:w="561" w:type="pct"/>
            <w:vMerge/>
            <w:tcBorders>
              <w:top w:val="nil"/>
              <w:left w:val="single" w:sz="4" w:space="0" w:color="auto"/>
              <w:bottom w:val="single" w:sz="4" w:space="0" w:color="000000"/>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c>
          <w:tcPr>
            <w:tcW w:w="524" w:type="pct"/>
            <w:vMerge/>
            <w:tcBorders>
              <w:top w:val="nil"/>
              <w:left w:val="single" w:sz="4" w:space="0" w:color="auto"/>
              <w:bottom w:val="single" w:sz="4" w:space="0" w:color="000000"/>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c>
          <w:tcPr>
            <w:tcW w:w="156"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875</w:t>
            </w:r>
          </w:p>
        </w:tc>
        <w:tc>
          <w:tcPr>
            <w:tcW w:w="246"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07 01</w:t>
            </w:r>
          </w:p>
        </w:tc>
        <w:tc>
          <w:tcPr>
            <w:tcW w:w="275"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0110083010</w:t>
            </w:r>
          </w:p>
        </w:tc>
        <w:tc>
          <w:tcPr>
            <w:tcW w:w="478" w:type="pct"/>
            <w:tcBorders>
              <w:top w:val="nil"/>
              <w:left w:val="nil"/>
              <w:bottom w:val="single" w:sz="4" w:space="0" w:color="auto"/>
              <w:right w:val="single" w:sz="4" w:space="0" w:color="auto"/>
            </w:tcBorders>
            <w:shd w:val="clear" w:color="auto" w:fill="auto"/>
            <w:noWrap/>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4 400 000,49</w:t>
            </w:r>
          </w:p>
        </w:tc>
        <w:tc>
          <w:tcPr>
            <w:tcW w:w="478" w:type="pct"/>
            <w:tcBorders>
              <w:top w:val="nil"/>
              <w:left w:val="nil"/>
              <w:bottom w:val="single" w:sz="4" w:space="0" w:color="auto"/>
              <w:right w:val="single" w:sz="4" w:space="0" w:color="auto"/>
            </w:tcBorders>
            <w:shd w:val="clear" w:color="auto" w:fill="auto"/>
            <w:noWrap/>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0,00</w:t>
            </w:r>
          </w:p>
        </w:tc>
        <w:tc>
          <w:tcPr>
            <w:tcW w:w="478" w:type="pct"/>
            <w:tcBorders>
              <w:top w:val="nil"/>
              <w:left w:val="nil"/>
              <w:bottom w:val="single" w:sz="4" w:space="0" w:color="auto"/>
              <w:right w:val="single" w:sz="4" w:space="0" w:color="auto"/>
            </w:tcBorders>
            <w:shd w:val="clear" w:color="auto" w:fill="auto"/>
            <w:noWrap/>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0,00</w:t>
            </w:r>
          </w:p>
        </w:tc>
        <w:tc>
          <w:tcPr>
            <w:tcW w:w="478" w:type="pct"/>
            <w:tcBorders>
              <w:top w:val="nil"/>
              <w:left w:val="nil"/>
              <w:bottom w:val="single" w:sz="4" w:space="0" w:color="auto"/>
              <w:right w:val="single" w:sz="4" w:space="0" w:color="auto"/>
            </w:tcBorders>
            <w:shd w:val="clear" w:color="auto" w:fill="auto"/>
            <w:noWrap/>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 </w:t>
            </w:r>
          </w:p>
        </w:tc>
        <w:tc>
          <w:tcPr>
            <w:tcW w:w="478"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 xml:space="preserve">                        4 400 000,49   </w:t>
            </w:r>
          </w:p>
        </w:tc>
        <w:tc>
          <w:tcPr>
            <w:tcW w:w="686" w:type="pct"/>
            <w:vMerge/>
            <w:tcBorders>
              <w:top w:val="single" w:sz="4" w:space="0" w:color="auto"/>
              <w:left w:val="single" w:sz="4" w:space="0" w:color="auto"/>
              <w:bottom w:val="single" w:sz="4" w:space="0" w:color="auto"/>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r>
      <w:tr w:rsidR="00802710" w:rsidRPr="00802710" w:rsidTr="00802710">
        <w:trPr>
          <w:trHeight w:val="20"/>
        </w:trPr>
        <w:tc>
          <w:tcPr>
            <w:tcW w:w="160" w:type="pct"/>
            <w:vMerge/>
            <w:tcBorders>
              <w:top w:val="nil"/>
              <w:left w:val="single" w:sz="4" w:space="0" w:color="auto"/>
              <w:bottom w:val="single" w:sz="4" w:space="0" w:color="000000"/>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c>
          <w:tcPr>
            <w:tcW w:w="561" w:type="pct"/>
            <w:vMerge/>
            <w:tcBorders>
              <w:top w:val="nil"/>
              <w:left w:val="single" w:sz="4" w:space="0" w:color="auto"/>
              <w:bottom w:val="single" w:sz="4" w:space="0" w:color="000000"/>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c>
          <w:tcPr>
            <w:tcW w:w="524" w:type="pct"/>
            <w:vMerge/>
            <w:tcBorders>
              <w:top w:val="nil"/>
              <w:left w:val="single" w:sz="4" w:space="0" w:color="auto"/>
              <w:bottom w:val="single" w:sz="4" w:space="0" w:color="000000"/>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c>
          <w:tcPr>
            <w:tcW w:w="156"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875</w:t>
            </w:r>
          </w:p>
        </w:tc>
        <w:tc>
          <w:tcPr>
            <w:tcW w:w="246"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07 01</w:t>
            </w:r>
          </w:p>
        </w:tc>
        <w:tc>
          <w:tcPr>
            <w:tcW w:w="275"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0110043010</w:t>
            </w:r>
          </w:p>
        </w:tc>
        <w:tc>
          <w:tcPr>
            <w:tcW w:w="478" w:type="pct"/>
            <w:tcBorders>
              <w:top w:val="nil"/>
              <w:left w:val="nil"/>
              <w:bottom w:val="single" w:sz="4" w:space="0" w:color="auto"/>
              <w:right w:val="single" w:sz="4" w:space="0" w:color="auto"/>
            </w:tcBorders>
            <w:shd w:val="clear" w:color="auto" w:fill="auto"/>
            <w:noWrap/>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199 795,60</w:t>
            </w:r>
          </w:p>
        </w:tc>
        <w:tc>
          <w:tcPr>
            <w:tcW w:w="478" w:type="pct"/>
            <w:tcBorders>
              <w:top w:val="nil"/>
              <w:left w:val="nil"/>
              <w:bottom w:val="single" w:sz="4" w:space="0" w:color="auto"/>
              <w:right w:val="single" w:sz="4" w:space="0" w:color="auto"/>
            </w:tcBorders>
            <w:shd w:val="clear" w:color="auto" w:fill="auto"/>
            <w:noWrap/>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367 480,35</w:t>
            </w:r>
          </w:p>
        </w:tc>
        <w:tc>
          <w:tcPr>
            <w:tcW w:w="478" w:type="pct"/>
            <w:tcBorders>
              <w:top w:val="nil"/>
              <w:left w:val="nil"/>
              <w:bottom w:val="single" w:sz="4" w:space="0" w:color="auto"/>
              <w:right w:val="single" w:sz="4" w:space="0" w:color="auto"/>
            </w:tcBorders>
            <w:shd w:val="clear" w:color="auto" w:fill="auto"/>
            <w:noWrap/>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0,00</w:t>
            </w:r>
          </w:p>
        </w:tc>
        <w:tc>
          <w:tcPr>
            <w:tcW w:w="478" w:type="pct"/>
            <w:tcBorders>
              <w:top w:val="nil"/>
              <w:left w:val="nil"/>
              <w:bottom w:val="single" w:sz="4" w:space="0" w:color="auto"/>
              <w:right w:val="single" w:sz="4" w:space="0" w:color="auto"/>
            </w:tcBorders>
            <w:shd w:val="clear" w:color="auto" w:fill="auto"/>
            <w:noWrap/>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0,00</w:t>
            </w:r>
          </w:p>
        </w:tc>
        <w:tc>
          <w:tcPr>
            <w:tcW w:w="478"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 xml:space="preserve">                           567 275,95   </w:t>
            </w:r>
          </w:p>
        </w:tc>
        <w:tc>
          <w:tcPr>
            <w:tcW w:w="686" w:type="pct"/>
            <w:vMerge/>
            <w:tcBorders>
              <w:top w:val="single" w:sz="4" w:space="0" w:color="auto"/>
              <w:left w:val="single" w:sz="4" w:space="0" w:color="auto"/>
              <w:bottom w:val="single" w:sz="4" w:space="0" w:color="auto"/>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r>
      <w:tr w:rsidR="00802710" w:rsidRPr="00802710" w:rsidTr="00802710">
        <w:trPr>
          <w:trHeight w:val="20"/>
        </w:trPr>
        <w:tc>
          <w:tcPr>
            <w:tcW w:w="721"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02710" w:rsidRPr="00802710" w:rsidRDefault="00802710" w:rsidP="00802710">
            <w:pPr>
              <w:spacing w:after="0" w:line="240" w:lineRule="auto"/>
              <w:rPr>
                <w:rFonts w:ascii="Times New Roman" w:eastAsia="Times New Roman" w:hAnsi="Times New Roman"/>
                <w:bCs/>
                <w:sz w:val="14"/>
                <w:szCs w:val="14"/>
                <w:lang w:eastAsia="ru-RU"/>
              </w:rPr>
            </w:pPr>
            <w:r w:rsidRPr="00802710">
              <w:rPr>
                <w:rFonts w:ascii="Times New Roman" w:eastAsia="Times New Roman" w:hAnsi="Times New Roman"/>
                <w:bCs/>
                <w:sz w:val="14"/>
                <w:szCs w:val="14"/>
                <w:lang w:eastAsia="ru-RU"/>
              </w:rPr>
              <w:t>Итого по задаче 1</w:t>
            </w:r>
          </w:p>
        </w:tc>
        <w:tc>
          <w:tcPr>
            <w:tcW w:w="524"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rPr>
                <w:rFonts w:ascii="Times New Roman" w:eastAsia="Times New Roman" w:hAnsi="Times New Roman"/>
                <w:bCs/>
                <w:sz w:val="14"/>
                <w:szCs w:val="14"/>
                <w:lang w:eastAsia="ru-RU"/>
              </w:rPr>
            </w:pPr>
            <w:r w:rsidRPr="00802710">
              <w:rPr>
                <w:rFonts w:ascii="Times New Roman" w:eastAsia="Times New Roman" w:hAnsi="Times New Roman"/>
                <w:bCs/>
                <w:sz w:val="14"/>
                <w:szCs w:val="14"/>
                <w:lang w:eastAsia="ru-RU"/>
              </w:rPr>
              <w:t> </w:t>
            </w:r>
          </w:p>
        </w:tc>
        <w:tc>
          <w:tcPr>
            <w:tcW w:w="156" w:type="pct"/>
            <w:tcBorders>
              <w:top w:val="nil"/>
              <w:left w:val="nil"/>
              <w:bottom w:val="single" w:sz="4" w:space="0" w:color="auto"/>
              <w:right w:val="single" w:sz="4" w:space="0" w:color="auto"/>
            </w:tcBorders>
            <w:shd w:val="clear" w:color="auto" w:fill="auto"/>
            <w:noWrap/>
            <w:hideMark/>
          </w:tcPr>
          <w:p w:rsidR="00802710" w:rsidRPr="00802710" w:rsidRDefault="00802710" w:rsidP="00802710">
            <w:pPr>
              <w:spacing w:after="0" w:line="240" w:lineRule="auto"/>
              <w:jc w:val="center"/>
              <w:rPr>
                <w:rFonts w:ascii="Times New Roman" w:eastAsia="Times New Roman" w:hAnsi="Times New Roman"/>
                <w:bCs/>
                <w:sz w:val="14"/>
                <w:szCs w:val="14"/>
                <w:lang w:eastAsia="ru-RU"/>
              </w:rPr>
            </w:pPr>
            <w:r w:rsidRPr="00802710">
              <w:rPr>
                <w:rFonts w:ascii="Times New Roman" w:eastAsia="Times New Roman" w:hAnsi="Times New Roman"/>
                <w:bCs/>
                <w:sz w:val="14"/>
                <w:szCs w:val="14"/>
                <w:lang w:eastAsia="ru-RU"/>
              </w:rPr>
              <w:t> </w:t>
            </w:r>
          </w:p>
        </w:tc>
        <w:tc>
          <w:tcPr>
            <w:tcW w:w="246" w:type="pct"/>
            <w:tcBorders>
              <w:top w:val="nil"/>
              <w:left w:val="nil"/>
              <w:bottom w:val="single" w:sz="4" w:space="0" w:color="auto"/>
              <w:right w:val="single" w:sz="4" w:space="0" w:color="auto"/>
            </w:tcBorders>
            <w:shd w:val="clear" w:color="auto" w:fill="auto"/>
            <w:noWrap/>
            <w:hideMark/>
          </w:tcPr>
          <w:p w:rsidR="00802710" w:rsidRPr="00802710" w:rsidRDefault="00802710" w:rsidP="00802710">
            <w:pPr>
              <w:spacing w:after="0" w:line="240" w:lineRule="auto"/>
              <w:jc w:val="center"/>
              <w:rPr>
                <w:rFonts w:ascii="Times New Roman" w:eastAsia="Times New Roman" w:hAnsi="Times New Roman"/>
                <w:bCs/>
                <w:sz w:val="14"/>
                <w:szCs w:val="14"/>
                <w:lang w:eastAsia="ru-RU"/>
              </w:rPr>
            </w:pPr>
            <w:r w:rsidRPr="00802710">
              <w:rPr>
                <w:rFonts w:ascii="Times New Roman" w:eastAsia="Times New Roman" w:hAnsi="Times New Roman"/>
                <w:bCs/>
                <w:sz w:val="14"/>
                <w:szCs w:val="14"/>
                <w:lang w:eastAsia="ru-RU"/>
              </w:rPr>
              <w:t> </w:t>
            </w:r>
          </w:p>
        </w:tc>
        <w:tc>
          <w:tcPr>
            <w:tcW w:w="275" w:type="pct"/>
            <w:tcBorders>
              <w:top w:val="nil"/>
              <w:left w:val="nil"/>
              <w:bottom w:val="single" w:sz="4" w:space="0" w:color="auto"/>
              <w:right w:val="single" w:sz="4" w:space="0" w:color="auto"/>
            </w:tcBorders>
            <w:shd w:val="clear" w:color="auto" w:fill="auto"/>
            <w:noWrap/>
            <w:hideMark/>
          </w:tcPr>
          <w:p w:rsidR="00802710" w:rsidRPr="00802710" w:rsidRDefault="00802710" w:rsidP="00802710">
            <w:pPr>
              <w:spacing w:after="0" w:line="240" w:lineRule="auto"/>
              <w:jc w:val="center"/>
              <w:rPr>
                <w:rFonts w:ascii="Times New Roman" w:eastAsia="Times New Roman" w:hAnsi="Times New Roman"/>
                <w:bCs/>
                <w:sz w:val="14"/>
                <w:szCs w:val="14"/>
                <w:lang w:eastAsia="ru-RU"/>
              </w:rPr>
            </w:pPr>
            <w:r w:rsidRPr="00802710">
              <w:rPr>
                <w:rFonts w:ascii="Times New Roman" w:eastAsia="Times New Roman" w:hAnsi="Times New Roman"/>
                <w:bCs/>
                <w:sz w:val="14"/>
                <w:szCs w:val="14"/>
                <w:lang w:eastAsia="ru-RU"/>
              </w:rPr>
              <w:t xml:space="preserve">   </w:t>
            </w:r>
          </w:p>
        </w:tc>
        <w:tc>
          <w:tcPr>
            <w:tcW w:w="478" w:type="pct"/>
            <w:tcBorders>
              <w:top w:val="nil"/>
              <w:left w:val="nil"/>
              <w:bottom w:val="single" w:sz="4" w:space="0" w:color="auto"/>
              <w:right w:val="single" w:sz="4" w:space="0" w:color="auto"/>
            </w:tcBorders>
            <w:shd w:val="clear" w:color="auto" w:fill="auto"/>
            <w:noWrap/>
            <w:vAlign w:val="center"/>
            <w:hideMark/>
          </w:tcPr>
          <w:p w:rsidR="00802710" w:rsidRPr="00802710" w:rsidRDefault="00802710" w:rsidP="00802710">
            <w:pPr>
              <w:spacing w:after="0" w:line="240" w:lineRule="auto"/>
              <w:jc w:val="right"/>
              <w:rPr>
                <w:rFonts w:ascii="Times New Roman" w:eastAsia="Times New Roman" w:hAnsi="Times New Roman"/>
                <w:bCs/>
                <w:sz w:val="14"/>
                <w:szCs w:val="14"/>
                <w:lang w:eastAsia="ru-RU"/>
              </w:rPr>
            </w:pPr>
            <w:r w:rsidRPr="00802710">
              <w:rPr>
                <w:rFonts w:ascii="Times New Roman" w:eastAsia="Times New Roman" w:hAnsi="Times New Roman"/>
                <w:bCs/>
                <w:sz w:val="14"/>
                <w:szCs w:val="14"/>
                <w:lang w:eastAsia="ru-RU"/>
              </w:rPr>
              <w:t xml:space="preserve">541 107 795,13 </w:t>
            </w:r>
          </w:p>
        </w:tc>
        <w:tc>
          <w:tcPr>
            <w:tcW w:w="478" w:type="pct"/>
            <w:tcBorders>
              <w:top w:val="nil"/>
              <w:left w:val="nil"/>
              <w:bottom w:val="single" w:sz="4" w:space="0" w:color="auto"/>
              <w:right w:val="single" w:sz="4" w:space="0" w:color="auto"/>
            </w:tcBorders>
            <w:shd w:val="clear" w:color="auto" w:fill="auto"/>
            <w:noWrap/>
            <w:vAlign w:val="center"/>
            <w:hideMark/>
          </w:tcPr>
          <w:p w:rsidR="00802710" w:rsidRPr="00802710" w:rsidRDefault="00802710" w:rsidP="00802710">
            <w:pPr>
              <w:spacing w:after="0" w:line="240" w:lineRule="auto"/>
              <w:jc w:val="right"/>
              <w:rPr>
                <w:rFonts w:ascii="Times New Roman" w:eastAsia="Times New Roman" w:hAnsi="Times New Roman"/>
                <w:bCs/>
                <w:sz w:val="14"/>
                <w:szCs w:val="14"/>
                <w:lang w:eastAsia="ru-RU"/>
              </w:rPr>
            </w:pPr>
            <w:r w:rsidRPr="00802710">
              <w:rPr>
                <w:rFonts w:ascii="Times New Roman" w:eastAsia="Times New Roman" w:hAnsi="Times New Roman"/>
                <w:bCs/>
                <w:sz w:val="14"/>
                <w:szCs w:val="14"/>
                <w:lang w:eastAsia="ru-RU"/>
              </w:rPr>
              <w:t xml:space="preserve">556 066 585,43 </w:t>
            </w:r>
          </w:p>
        </w:tc>
        <w:tc>
          <w:tcPr>
            <w:tcW w:w="478" w:type="pct"/>
            <w:tcBorders>
              <w:top w:val="nil"/>
              <w:left w:val="nil"/>
              <w:bottom w:val="single" w:sz="4" w:space="0" w:color="auto"/>
              <w:right w:val="single" w:sz="4" w:space="0" w:color="auto"/>
            </w:tcBorders>
            <w:shd w:val="clear" w:color="auto" w:fill="auto"/>
            <w:noWrap/>
            <w:vAlign w:val="center"/>
            <w:hideMark/>
          </w:tcPr>
          <w:p w:rsidR="00802710" w:rsidRPr="00802710" w:rsidRDefault="00802710" w:rsidP="00802710">
            <w:pPr>
              <w:spacing w:after="0" w:line="240" w:lineRule="auto"/>
              <w:jc w:val="right"/>
              <w:rPr>
                <w:rFonts w:ascii="Times New Roman" w:eastAsia="Times New Roman" w:hAnsi="Times New Roman"/>
                <w:bCs/>
                <w:sz w:val="14"/>
                <w:szCs w:val="14"/>
                <w:lang w:eastAsia="ru-RU"/>
              </w:rPr>
            </w:pPr>
            <w:r w:rsidRPr="00802710">
              <w:rPr>
                <w:rFonts w:ascii="Times New Roman" w:eastAsia="Times New Roman" w:hAnsi="Times New Roman"/>
                <w:bCs/>
                <w:sz w:val="14"/>
                <w:szCs w:val="14"/>
                <w:lang w:eastAsia="ru-RU"/>
              </w:rPr>
              <w:t xml:space="preserve">529 632 369,00 </w:t>
            </w:r>
          </w:p>
        </w:tc>
        <w:tc>
          <w:tcPr>
            <w:tcW w:w="478" w:type="pct"/>
            <w:tcBorders>
              <w:top w:val="nil"/>
              <w:left w:val="nil"/>
              <w:bottom w:val="single" w:sz="4" w:space="0" w:color="auto"/>
              <w:right w:val="single" w:sz="4" w:space="0" w:color="auto"/>
            </w:tcBorders>
            <w:shd w:val="clear" w:color="auto" w:fill="auto"/>
            <w:noWrap/>
            <w:vAlign w:val="center"/>
            <w:hideMark/>
          </w:tcPr>
          <w:p w:rsidR="00802710" w:rsidRPr="00802710" w:rsidRDefault="00802710" w:rsidP="00802710">
            <w:pPr>
              <w:spacing w:after="0" w:line="240" w:lineRule="auto"/>
              <w:jc w:val="right"/>
              <w:rPr>
                <w:rFonts w:ascii="Times New Roman" w:eastAsia="Times New Roman" w:hAnsi="Times New Roman"/>
                <w:bCs/>
                <w:sz w:val="14"/>
                <w:szCs w:val="14"/>
                <w:lang w:eastAsia="ru-RU"/>
              </w:rPr>
            </w:pPr>
            <w:r w:rsidRPr="00802710">
              <w:rPr>
                <w:rFonts w:ascii="Times New Roman" w:eastAsia="Times New Roman" w:hAnsi="Times New Roman"/>
                <w:bCs/>
                <w:sz w:val="14"/>
                <w:szCs w:val="14"/>
                <w:lang w:eastAsia="ru-RU"/>
              </w:rPr>
              <w:t xml:space="preserve">529 608 798,00 </w:t>
            </w:r>
          </w:p>
        </w:tc>
        <w:tc>
          <w:tcPr>
            <w:tcW w:w="478"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right"/>
              <w:rPr>
                <w:rFonts w:ascii="Times New Roman" w:eastAsia="Times New Roman" w:hAnsi="Times New Roman"/>
                <w:bCs/>
                <w:sz w:val="14"/>
                <w:szCs w:val="14"/>
                <w:lang w:eastAsia="ru-RU"/>
              </w:rPr>
            </w:pPr>
            <w:r w:rsidRPr="00802710">
              <w:rPr>
                <w:rFonts w:ascii="Times New Roman" w:eastAsia="Times New Roman" w:hAnsi="Times New Roman"/>
                <w:bCs/>
                <w:sz w:val="14"/>
                <w:szCs w:val="14"/>
                <w:lang w:eastAsia="ru-RU"/>
              </w:rPr>
              <w:t xml:space="preserve">             2 156 415 547,56   </w:t>
            </w:r>
          </w:p>
        </w:tc>
        <w:tc>
          <w:tcPr>
            <w:tcW w:w="686" w:type="pct"/>
            <w:tcBorders>
              <w:top w:val="nil"/>
              <w:left w:val="nil"/>
              <w:bottom w:val="single" w:sz="4" w:space="0" w:color="auto"/>
              <w:right w:val="single" w:sz="4" w:space="0" w:color="auto"/>
            </w:tcBorders>
            <w:shd w:val="clear" w:color="auto" w:fill="auto"/>
            <w:noWrap/>
            <w:vAlign w:val="bottom"/>
            <w:hideMark/>
          </w:tcPr>
          <w:p w:rsidR="00802710" w:rsidRPr="00802710" w:rsidRDefault="00802710" w:rsidP="00802710">
            <w:pPr>
              <w:spacing w:after="0" w:line="240" w:lineRule="auto"/>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 </w:t>
            </w:r>
          </w:p>
        </w:tc>
      </w:tr>
      <w:tr w:rsidR="00802710" w:rsidRPr="00802710" w:rsidTr="00802710">
        <w:trPr>
          <w:trHeight w:val="20"/>
        </w:trPr>
        <w:tc>
          <w:tcPr>
            <w:tcW w:w="5000" w:type="pct"/>
            <w:gridSpan w:val="12"/>
            <w:tcBorders>
              <w:top w:val="single" w:sz="4" w:space="0" w:color="auto"/>
              <w:left w:val="single" w:sz="4" w:space="0" w:color="auto"/>
              <w:bottom w:val="single" w:sz="4" w:space="0" w:color="auto"/>
              <w:right w:val="nil"/>
            </w:tcBorders>
            <w:shd w:val="clear" w:color="auto" w:fill="auto"/>
            <w:vAlign w:val="center"/>
            <w:hideMark/>
          </w:tcPr>
          <w:p w:rsidR="00802710" w:rsidRPr="00802710" w:rsidRDefault="00802710" w:rsidP="00802710">
            <w:pPr>
              <w:spacing w:after="0" w:line="240" w:lineRule="auto"/>
              <w:jc w:val="center"/>
              <w:rPr>
                <w:rFonts w:ascii="Times New Roman" w:eastAsia="Times New Roman" w:hAnsi="Times New Roman"/>
                <w:bCs/>
                <w:sz w:val="14"/>
                <w:szCs w:val="14"/>
                <w:lang w:eastAsia="ru-RU"/>
              </w:rPr>
            </w:pPr>
            <w:r w:rsidRPr="00802710">
              <w:rPr>
                <w:rFonts w:ascii="Times New Roman" w:eastAsia="Times New Roman" w:hAnsi="Times New Roman"/>
                <w:bCs/>
                <w:sz w:val="14"/>
                <w:szCs w:val="14"/>
                <w:lang w:eastAsia="ru-RU"/>
              </w:rPr>
              <w:t>Задача № 2. Обеспечить условия и качество обучения, соответствующие федеральным государственным стандартам начального общего, основного общего, среднего общего образования</w:t>
            </w:r>
          </w:p>
        </w:tc>
      </w:tr>
      <w:tr w:rsidR="00802710" w:rsidRPr="00802710" w:rsidTr="00802710">
        <w:trPr>
          <w:trHeight w:val="20"/>
        </w:trPr>
        <w:tc>
          <w:tcPr>
            <w:tcW w:w="160" w:type="pct"/>
            <w:vMerge w:val="restart"/>
            <w:tcBorders>
              <w:top w:val="nil"/>
              <w:left w:val="single" w:sz="4" w:space="0" w:color="auto"/>
              <w:bottom w:val="nil"/>
              <w:right w:val="single" w:sz="4" w:space="0" w:color="auto"/>
            </w:tcBorders>
            <w:shd w:val="clear" w:color="auto" w:fill="auto"/>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1.2.1</w:t>
            </w:r>
          </w:p>
        </w:tc>
        <w:tc>
          <w:tcPr>
            <w:tcW w:w="561" w:type="pct"/>
            <w:vMerge w:val="restart"/>
            <w:tcBorders>
              <w:top w:val="nil"/>
              <w:left w:val="single" w:sz="4" w:space="0" w:color="auto"/>
              <w:bottom w:val="nil"/>
              <w:right w:val="single" w:sz="4" w:space="0" w:color="auto"/>
            </w:tcBorders>
            <w:shd w:val="clear" w:color="auto" w:fill="auto"/>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Реализация мероприятий по обеспечению текущей учебной деятельности основных общеобразовательных программ общего образования</w:t>
            </w:r>
          </w:p>
        </w:tc>
        <w:tc>
          <w:tcPr>
            <w:tcW w:w="524" w:type="pct"/>
            <w:vMerge w:val="restart"/>
            <w:tcBorders>
              <w:top w:val="nil"/>
              <w:left w:val="single" w:sz="4" w:space="0" w:color="auto"/>
              <w:bottom w:val="nil"/>
              <w:right w:val="single" w:sz="4" w:space="0" w:color="auto"/>
            </w:tcBorders>
            <w:shd w:val="clear" w:color="auto" w:fill="auto"/>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Управление образования администрации Богучанского района</w:t>
            </w:r>
          </w:p>
        </w:tc>
        <w:tc>
          <w:tcPr>
            <w:tcW w:w="156"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875</w:t>
            </w:r>
          </w:p>
        </w:tc>
        <w:tc>
          <w:tcPr>
            <w:tcW w:w="246"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0110075640</w:t>
            </w:r>
          </w:p>
        </w:tc>
        <w:tc>
          <w:tcPr>
            <w:tcW w:w="478"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 xml:space="preserve">                    462 431 733,42   </w:t>
            </w:r>
          </w:p>
        </w:tc>
        <w:tc>
          <w:tcPr>
            <w:tcW w:w="478"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 xml:space="preserve">                    480 025 670,00   </w:t>
            </w:r>
          </w:p>
        </w:tc>
        <w:tc>
          <w:tcPr>
            <w:tcW w:w="478"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 xml:space="preserve">                    454 035 770,00   </w:t>
            </w:r>
          </w:p>
        </w:tc>
        <w:tc>
          <w:tcPr>
            <w:tcW w:w="478"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 xml:space="preserve">                    454 035 770,00   </w:t>
            </w:r>
          </w:p>
        </w:tc>
        <w:tc>
          <w:tcPr>
            <w:tcW w:w="478"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 xml:space="preserve">                 1 850 528 943,42   </w:t>
            </w:r>
          </w:p>
        </w:tc>
        <w:tc>
          <w:tcPr>
            <w:tcW w:w="686" w:type="pct"/>
            <w:vMerge w:val="restart"/>
            <w:tcBorders>
              <w:top w:val="nil"/>
              <w:left w:val="single" w:sz="4" w:space="0" w:color="auto"/>
              <w:bottom w:val="nil"/>
              <w:right w:val="single" w:sz="4" w:space="0" w:color="auto"/>
            </w:tcBorders>
            <w:shd w:val="clear" w:color="auto" w:fill="auto"/>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 xml:space="preserve">Создание условий для получения качественного образования детей. Ежегодно  учащихся общеобразовательных организаций Богучанского района получат услуги общего образования. </w:t>
            </w:r>
          </w:p>
        </w:tc>
      </w:tr>
      <w:tr w:rsidR="00802710" w:rsidRPr="00802710" w:rsidTr="00802710">
        <w:trPr>
          <w:trHeight w:val="20"/>
        </w:trPr>
        <w:tc>
          <w:tcPr>
            <w:tcW w:w="160" w:type="pct"/>
            <w:vMerge/>
            <w:tcBorders>
              <w:top w:val="nil"/>
              <w:left w:val="single" w:sz="4" w:space="0" w:color="auto"/>
              <w:bottom w:val="nil"/>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c>
          <w:tcPr>
            <w:tcW w:w="561" w:type="pct"/>
            <w:vMerge/>
            <w:tcBorders>
              <w:top w:val="nil"/>
              <w:left w:val="single" w:sz="4" w:space="0" w:color="auto"/>
              <w:bottom w:val="nil"/>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c>
          <w:tcPr>
            <w:tcW w:w="524" w:type="pct"/>
            <w:vMerge/>
            <w:tcBorders>
              <w:top w:val="nil"/>
              <w:left w:val="single" w:sz="4" w:space="0" w:color="auto"/>
              <w:bottom w:val="nil"/>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c>
          <w:tcPr>
            <w:tcW w:w="156"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875</w:t>
            </w:r>
          </w:p>
        </w:tc>
        <w:tc>
          <w:tcPr>
            <w:tcW w:w="246"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0110074090</w:t>
            </w:r>
          </w:p>
        </w:tc>
        <w:tc>
          <w:tcPr>
            <w:tcW w:w="478"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 xml:space="preserve">                    111 992 200,00   </w:t>
            </w:r>
          </w:p>
        </w:tc>
        <w:tc>
          <w:tcPr>
            <w:tcW w:w="478"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 xml:space="preserve">                    118 976 100,00   </w:t>
            </w:r>
          </w:p>
        </w:tc>
        <w:tc>
          <w:tcPr>
            <w:tcW w:w="478"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 xml:space="preserve">                    113 533 000,00   </w:t>
            </w:r>
          </w:p>
        </w:tc>
        <w:tc>
          <w:tcPr>
            <w:tcW w:w="478"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 xml:space="preserve">                    113 533 000,00   </w:t>
            </w:r>
          </w:p>
        </w:tc>
        <w:tc>
          <w:tcPr>
            <w:tcW w:w="478"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 xml:space="preserve">                    458 034 300,00   </w:t>
            </w:r>
          </w:p>
        </w:tc>
        <w:tc>
          <w:tcPr>
            <w:tcW w:w="686" w:type="pct"/>
            <w:vMerge/>
            <w:tcBorders>
              <w:top w:val="nil"/>
              <w:left w:val="single" w:sz="4" w:space="0" w:color="auto"/>
              <w:bottom w:val="nil"/>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r>
      <w:tr w:rsidR="00802710" w:rsidRPr="00802710" w:rsidTr="00802710">
        <w:trPr>
          <w:trHeight w:val="20"/>
        </w:trPr>
        <w:tc>
          <w:tcPr>
            <w:tcW w:w="160" w:type="pct"/>
            <w:vMerge/>
            <w:tcBorders>
              <w:top w:val="nil"/>
              <w:left w:val="single" w:sz="4" w:space="0" w:color="auto"/>
              <w:bottom w:val="nil"/>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c>
          <w:tcPr>
            <w:tcW w:w="561" w:type="pct"/>
            <w:vMerge/>
            <w:tcBorders>
              <w:top w:val="nil"/>
              <w:left w:val="single" w:sz="4" w:space="0" w:color="auto"/>
              <w:bottom w:val="nil"/>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c>
          <w:tcPr>
            <w:tcW w:w="524" w:type="pct"/>
            <w:vMerge/>
            <w:tcBorders>
              <w:top w:val="nil"/>
              <w:left w:val="single" w:sz="4" w:space="0" w:color="auto"/>
              <w:bottom w:val="nil"/>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c>
          <w:tcPr>
            <w:tcW w:w="156"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875</w:t>
            </w:r>
          </w:p>
        </w:tc>
        <w:tc>
          <w:tcPr>
            <w:tcW w:w="246"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0110027241</w:t>
            </w:r>
          </w:p>
        </w:tc>
        <w:tc>
          <w:tcPr>
            <w:tcW w:w="478"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7 681 924,00</w:t>
            </w:r>
          </w:p>
        </w:tc>
        <w:tc>
          <w:tcPr>
            <w:tcW w:w="478"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0,00</w:t>
            </w:r>
          </w:p>
        </w:tc>
        <w:tc>
          <w:tcPr>
            <w:tcW w:w="478"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0,00</w:t>
            </w:r>
          </w:p>
        </w:tc>
        <w:tc>
          <w:tcPr>
            <w:tcW w:w="478"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0,00</w:t>
            </w:r>
          </w:p>
        </w:tc>
        <w:tc>
          <w:tcPr>
            <w:tcW w:w="478"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 xml:space="preserve">                        7 681 924,00   </w:t>
            </w:r>
          </w:p>
        </w:tc>
        <w:tc>
          <w:tcPr>
            <w:tcW w:w="686" w:type="pct"/>
            <w:vMerge/>
            <w:tcBorders>
              <w:top w:val="nil"/>
              <w:left w:val="single" w:sz="4" w:space="0" w:color="auto"/>
              <w:bottom w:val="nil"/>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r>
      <w:tr w:rsidR="00802710" w:rsidRPr="00802710" w:rsidTr="00802710">
        <w:trPr>
          <w:trHeight w:val="20"/>
        </w:trPr>
        <w:tc>
          <w:tcPr>
            <w:tcW w:w="160" w:type="pct"/>
            <w:vMerge/>
            <w:tcBorders>
              <w:top w:val="nil"/>
              <w:left w:val="single" w:sz="4" w:space="0" w:color="auto"/>
              <w:bottom w:val="nil"/>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c>
          <w:tcPr>
            <w:tcW w:w="561" w:type="pct"/>
            <w:vMerge/>
            <w:tcBorders>
              <w:top w:val="nil"/>
              <w:left w:val="single" w:sz="4" w:space="0" w:color="auto"/>
              <w:bottom w:val="nil"/>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c>
          <w:tcPr>
            <w:tcW w:w="524" w:type="pct"/>
            <w:vMerge/>
            <w:tcBorders>
              <w:top w:val="nil"/>
              <w:left w:val="single" w:sz="4" w:space="0" w:color="auto"/>
              <w:bottom w:val="nil"/>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c>
          <w:tcPr>
            <w:tcW w:w="156"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875</w:t>
            </w:r>
          </w:p>
        </w:tc>
        <w:tc>
          <w:tcPr>
            <w:tcW w:w="246"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0110027242</w:t>
            </w:r>
          </w:p>
        </w:tc>
        <w:tc>
          <w:tcPr>
            <w:tcW w:w="478"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 xml:space="preserve">                        1 022 300,00   </w:t>
            </w:r>
          </w:p>
        </w:tc>
        <w:tc>
          <w:tcPr>
            <w:tcW w:w="478"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 xml:space="preserve">                      21 704 077,00   </w:t>
            </w:r>
          </w:p>
        </w:tc>
        <w:tc>
          <w:tcPr>
            <w:tcW w:w="478"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0,00</w:t>
            </w:r>
          </w:p>
        </w:tc>
        <w:tc>
          <w:tcPr>
            <w:tcW w:w="478"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0,00</w:t>
            </w:r>
          </w:p>
        </w:tc>
        <w:tc>
          <w:tcPr>
            <w:tcW w:w="478"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 xml:space="preserve">                      22 726 377,00   </w:t>
            </w:r>
          </w:p>
        </w:tc>
        <w:tc>
          <w:tcPr>
            <w:tcW w:w="686" w:type="pct"/>
            <w:vMerge/>
            <w:tcBorders>
              <w:top w:val="nil"/>
              <w:left w:val="single" w:sz="4" w:space="0" w:color="auto"/>
              <w:bottom w:val="nil"/>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r>
      <w:tr w:rsidR="00802710" w:rsidRPr="00802710" w:rsidTr="00802710">
        <w:trPr>
          <w:trHeight w:val="20"/>
        </w:trPr>
        <w:tc>
          <w:tcPr>
            <w:tcW w:w="160" w:type="pct"/>
            <w:vMerge/>
            <w:tcBorders>
              <w:top w:val="nil"/>
              <w:left w:val="single" w:sz="4" w:space="0" w:color="auto"/>
              <w:bottom w:val="nil"/>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c>
          <w:tcPr>
            <w:tcW w:w="561" w:type="pct"/>
            <w:vMerge/>
            <w:tcBorders>
              <w:top w:val="nil"/>
              <w:left w:val="single" w:sz="4" w:space="0" w:color="auto"/>
              <w:bottom w:val="nil"/>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c>
          <w:tcPr>
            <w:tcW w:w="524" w:type="pct"/>
            <w:vMerge/>
            <w:tcBorders>
              <w:top w:val="nil"/>
              <w:left w:val="single" w:sz="4" w:space="0" w:color="auto"/>
              <w:bottom w:val="nil"/>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c>
          <w:tcPr>
            <w:tcW w:w="156"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872</w:t>
            </w:r>
          </w:p>
        </w:tc>
        <w:tc>
          <w:tcPr>
            <w:tcW w:w="246"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01100L3030</w:t>
            </w:r>
          </w:p>
        </w:tc>
        <w:tc>
          <w:tcPr>
            <w:tcW w:w="478"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0,00</w:t>
            </w:r>
          </w:p>
        </w:tc>
        <w:tc>
          <w:tcPr>
            <w:tcW w:w="478"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 xml:space="preserve">                      48 090 700,00   </w:t>
            </w:r>
          </w:p>
        </w:tc>
        <w:tc>
          <w:tcPr>
            <w:tcW w:w="478"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 xml:space="preserve">                      48 090 700,00   </w:t>
            </w:r>
          </w:p>
        </w:tc>
        <w:tc>
          <w:tcPr>
            <w:tcW w:w="478"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 xml:space="preserve">                      48 090 700,00   </w:t>
            </w:r>
          </w:p>
        </w:tc>
        <w:tc>
          <w:tcPr>
            <w:tcW w:w="478"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 xml:space="preserve">                    144 272 100,00   </w:t>
            </w:r>
          </w:p>
        </w:tc>
        <w:tc>
          <w:tcPr>
            <w:tcW w:w="686" w:type="pct"/>
            <w:vMerge/>
            <w:tcBorders>
              <w:top w:val="nil"/>
              <w:left w:val="single" w:sz="4" w:space="0" w:color="auto"/>
              <w:bottom w:val="nil"/>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r>
      <w:tr w:rsidR="00802710" w:rsidRPr="00802710" w:rsidTr="00802710">
        <w:trPr>
          <w:trHeight w:val="20"/>
        </w:trPr>
        <w:tc>
          <w:tcPr>
            <w:tcW w:w="160" w:type="pct"/>
            <w:vMerge/>
            <w:tcBorders>
              <w:top w:val="nil"/>
              <w:left w:val="single" w:sz="4" w:space="0" w:color="auto"/>
              <w:bottom w:val="nil"/>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c>
          <w:tcPr>
            <w:tcW w:w="561" w:type="pct"/>
            <w:vMerge/>
            <w:tcBorders>
              <w:top w:val="nil"/>
              <w:left w:val="single" w:sz="4" w:space="0" w:color="auto"/>
              <w:bottom w:val="nil"/>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c>
          <w:tcPr>
            <w:tcW w:w="524" w:type="pct"/>
            <w:vMerge/>
            <w:tcBorders>
              <w:top w:val="nil"/>
              <w:left w:val="single" w:sz="4" w:space="0" w:color="auto"/>
              <w:bottom w:val="nil"/>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c>
          <w:tcPr>
            <w:tcW w:w="156"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875</w:t>
            </w:r>
          </w:p>
        </w:tc>
        <w:tc>
          <w:tcPr>
            <w:tcW w:w="246"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0110053030</w:t>
            </w:r>
          </w:p>
        </w:tc>
        <w:tc>
          <w:tcPr>
            <w:tcW w:w="478"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42 465 700,00</w:t>
            </w:r>
          </w:p>
        </w:tc>
        <w:tc>
          <w:tcPr>
            <w:tcW w:w="478"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0,00</w:t>
            </w:r>
          </w:p>
        </w:tc>
        <w:tc>
          <w:tcPr>
            <w:tcW w:w="478"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0,00</w:t>
            </w:r>
          </w:p>
        </w:tc>
        <w:tc>
          <w:tcPr>
            <w:tcW w:w="478"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0,00</w:t>
            </w:r>
          </w:p>
        </w:tc>
        <w:tc>
          <w:tcPr>
            <w:tcW w:w="478"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 xml:space="preserve">                      42 465 700,00   </w:t>
            </w:r>
          </w:p>
        </w:tc>
        <w:tc>
          <w:tcPr>
            <w:tcW w:w="686" w:type="pct"/>
            <w:vMerge/>
            <w:tcBorders>
              <w:top w:val="nil"/>
              <w:left w:val="single" w:sz="4" w:space="0" w:color="auto"/>
              <w:bottom w:val="nil"/>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r>
      <w:tr w:rsidR="00802710" w:rsidRPr="00802710" w:rsidTr="00802710">
        <w:trPr>
          <w:trHeight w:val="20"/>
        </w:trPr>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lastRenderedPageBreak/>
              <w:t>1.2.2</w:t>
            </w:r>
          </w:p>
        </w:tc>
        <w:tc>
          <w:tcPr>
            <w:tcW w:w="561" w:type="pct"/>
            <w:tcBorders>
              <w:top w:val="single" w:sz="4" w:space="0" w:color="auto"/>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Мероприятия по обеспечению текущей деятельности по реализации общеобразовательных программ дополнительного образования детей.</w:t>
            </w:r>
          </w:p>
        </w:tc>
        <w:tc>
          <w:tcPr>
            <w:tcW w:w="524" w:type="pct"/>
            <w:tcBorders>
              <w:top w:val="single" w:sz="4" w:space="0" w:color="auto"/>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Управление образования администрации Богучанского района</w:t>
            </w:r>
          </w:p>
        </w:tc>
        <w:tc>
          <w:tcPr>
            <w:tcW w:w="156"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875</w:t>
            </w:r>
          </w:p>
        </w:tc>
        <w:tc>
          <w:tcPr>
            <w:tcW w:w="246"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07 03</w:t>
            </w:r>
          </w:p>
        </w:tc>
        <w:tc>
          <w:tcPr>
            <w:tcW w:w="275"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0110075640</w:t>
            </w:r>
          </w:p>
        </w:tc>
        <w:tc>
          <w:tcPr>
            <w:tcW w:w="478"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 xml:space="preserve">                      21 248 200,00   </w:t>
            </w:r>
          </w:p>
        </w:tc>
        <w:tc>
          <w:tcPr>
            <w:tcW w:w="478"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 xml:space="preserve">                      21 979 830,00   </w:t>
            </w:r>
          </w:p>
        </w:tc>
        <w:tc>
          <w:tcPr>
            <w:tcW w:w="478"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 xml:space="preserve">                      21 186 030,00   </w:t>
            </w:r>
          </w:p>
        </w:tc>
        <w:tc>
          <w:tcPr>
            <w:tcW w:w="478"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 xml:space="preserve">                      21 186 030,00   </w:t>
            </w:r>
          </w:p>
        </w:tc>
        <w:tc>
          <w:tcPr>
            <w:tcW w:w="478"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 xml:space="preserve">                      85 600 090,00   </w:t>
            </w:r>
          </w:p>
        </w:tc>
        <w:tc>
          <w:tcPr>
            <w:tcW w:w="686" w:type="pct"/>
            <w:tcBorders>
              <w:top w:val="single" w:sz="4" w:space="0" w:color="auto"/>
              <w:left w:val="nil"/>
              <w:bottom w:val="nil"/>
              <w:right w:val="single" w:sz="4" w:space="0" w:color="auto"/>
            </w:tcBorders>
            <w:shd w:val="clear" w:color="auto" w:fill="auto"/>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Создание условий для получения качественного дополнительного образования в общеобразовательных организациях</w:t>
            </w:r>
          </w:p>
        </w:tc>
      </w:tr>
      <w:tr w:rsidR="00802710" w:rsidRPr="00802710" w:rsidTr="00802710">
        <w:trPr>
          <w:trHeight w:val="20"/>
        </w:trPr>
        <w:tc>
          <w:tcPr>
            <w:tcW w:w="160" w:type="pct"/>
            <w:tcBorders>
              <w:top w:val="nil"/>
              <w:left w:val="single" w:sz="4" w:space="0" w:color="auto"/>
              <w:bottom w:val="nil"/>
              <w:right w:val="single" w:sz="4" w:space="0" w:color="auto"/>
            </w:tcBorders>
            <w:shd w:val="clear" w:color="auto" w:fill="auto"/>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 </w:t>
            </w:r>
          </w:p>
        </w:tc>
        <w:tc>
          <w:tcPr>
            <w:tcW w:w="561" w:type="pct"/>
            <w:vMerge w:val="restart"/>
            <w:tcBorders>
              <w:top w:val="nil"/>
              <w:left w:val="single" w:sz="4" w:space="0" w:color="auto"/>
              <w:bottom w:val="single" w:sz="4" w:space="0" w:color="000000"/>
              <w:right w:val="single" w:sz="4" w:space="0" w:color="auto"/>
            </w:tcBorders>
            <w:shd w:val="clear" w:color="auto" w:fill="auto"/>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Обеспечение питанием обучающихся в муниципальных общеобразовательных организациях без взимания платы.                    Обеспечение обучающихся по образовательным программам начального общего образования бесплатным горячим питанием, предусматривающим наличие горячего блюда, не считая горячего напитка.  бесплатное питание обучающихся с ограниченными возможностями здоровья</w:t>
            </w:r>
          </w:p>
        </w:tc>
        <w:tc>
          <w:tcPr>
            <w:tcW w:w="524" w:type="pct"/>
            <w:vMerge w:val="restart"/>
            <w:tcBorders>
              <w:top w:val="nil"/>
              <w:left w:val="single" w:sz="4" w:space="0" w:color="auto"/>
              <w:bottom w:val="single" w:sz="4" w:space="0" w:color="000000"/>
              <w:right w:val="single" w:sz="4" w:space="0" w:color="auto"/>
            </w:tcBorders>
            <w:shd w:val="clear" w:color="auto" w:fill="auto"/>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Управление образования администрации Богучанского района</w:t>
            </w:r>
          </w:p>
        </w:tc>
        <w:tc>
          <w:tcPr>
            <w:tcW w:w="156"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875</w:t>
            </w:r>
          </w:p>
        </w:tc>
        <w:tc>
          <w:tcPr>
            <w:tcW w:w="246"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01100S5830</w:t>
            </w:r>
          </w:p>
        </w:tc>
        <w:tc>
          <w:tcPr>
            <w:tcW w:w="478"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0,00</w:t>
            </w:r>
          </w:p>
        </w:tc>
        <w:tc>
          <w:tcPr>
            <w:tcW w:w="478"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 xml:space="preserve">                        7 937 300,00   </w:t>
            </w:r>
          </w:p>
        </w:tc>
        <w:tc>
          <w:tcPr>
            <w:tcW w:w="478"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 xml:space="preserve">                        7 937 300,00   </w:t>
            </w:r>
          </w:p>
        </w:tc>
        <w:tc>
          <w:tcPr>
            <w:tcW w:w="478"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 xml:space="preserve">                        7 937 300,00   </w:t>
            </w:r>
          </w:p>
        </w:tc>
        <w:tc>
          <w:tcPr>
            <w:tcW w:w="478"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 xml:space="preserve">                      23 811 900,00   </w:t>
            </w:r>
          </w:p>
        </w:tc>
        <w:tc>
          <w:tcPr>
            <w:tcW w:w="68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Школьники из малоимущих и многодетных семей, находящиеся в трудной жизненной ситуации, дети с ОВЗ, дети участников СВО имеют возможность получать бесплатное питание.    Учащиеся 1-4 классов обеспечены бесплатным горячим питанием</w:t>
            </w:r>
          </w:p>
        </w:tc>
      </w:tr>
      <w:tr w:rsidR="00802710" w:rsidRPr="00802710" w:rsidTr="00802710">
        <w:trPr>
          <w:trHeight w:val="20"/>
        </w:trPr>
        <w:tc>
          <w:tcPr>
            <w:tcW w:w="160" w:type="pct"/>
            <w:tcBorders>
              <w:top w:val="nil"/>
              <w:left w:val="single" w:sz="4" w:space="0" w:color="auto"/>
              <w:bottom w:val="nil"/>
              <w:right w:val="single" w:sz="4" w:space="0" w:color="auto"/>
            </w:tcBorders>
            <w:shd w:val="clear" w:color="auto" w:fill="auto"/>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 </w:t>
            </w:r>
          </w:p>
        </w:tc>
        <w:tc>
          <w:tcPr>
            <w:tcW w:w="561" w:type="pct"/>
            <w:vMerge/>
            <w:tcBorders>
              <w:top w:val="nil"/>
              <w:left w:val="single" w:sz="4" w:space="0" w:color="auto"/>
              <w:bottom w:val="single" w:sz="4" w:space="0" w:color="000000"/>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c>
          <w:tcPr>
            <w:tcW w:w="524" w:type="pct"/>
            <w:vMerge/>
            <w:tcBorders>
              <w:top w:val="nil"/>
              <w:left w:val="single" w:sz="4" w:space="0" w:color="auto"/>
              <w:bottom w:val="single" w:sz="4" w:space="0" w:color="000000"/>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c>
          <w:tcPr>
            <w:tcW w:w="156"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875</w:t>
            </w:r>
          </w:p>
        </w:tc>
        <w:tc>
          <w:tcPr>
            <w:tcW w:w="246"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01100S5830</w:t>
            </w:r>
          </w:p>
        </w:tc>
        <w:tc>
          <w:tcPr>
            <w:tcW w:w="478"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0,00</w:t>
            </w:r>
          </w:p>
        </w:tc>
        <w:tc>
          <w:tcPr>
            <w:tcW w:w="478"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 xml:space="preserve">                               7 945,25   </w:t>
            </w:r>
          </w:p>
        </w:tc>
        <w:tc>
          <w:tcPr>
            <w:tcW w:w="478"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0,00</w:t>
            </w:r>
          </w:p>
        </w:tc>
        <w:tc>
          <w:tcPr>
            <w:tcW w:w="478"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0,00</w:t>
            </w:r>
          </w:p>
        </w:tc>
        <w:tc>
          <w:tcPr>
            <w:tcW w:w="478"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 xml:space="preserve">                               7 945,25   </w:t>
            </w:r>
          </w:p>
        </w:tc>
        <w:tc>
          <w:tcPr>
            <w:tcW w:w="686" w:type="pct"/>
            <w:vMerge/>
            <w:tcBorders>
              <w:top w:val="single" w:sz="4" w:space="0" w:color="auto"/>
              <w:left w:val="single" w:sz="4" w:space="0" w:color="auto"/>
              <w:bottom w:val="single" w:sz="4" w:space="0" w:color="000000"/>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r>
      <w:tr w:rsidR="00802710" w:rsidRPr="00802710" w:rsidTr="00802710">
        <w:trPr>
          <w:trHeight w:val="20"/>
        </w:trPr>
        <w:tc>
          <w:tcPr>
            <w:tcW w:w="160" w:type="pct"/>
            <w:vMerge w:val="restart"/>
            <w:tcBorders>
              <w:top w:val="nil"/>
              <w:left w:val="single" w:sz="4" w:space="0" w:color="auto"/>
              <w:bottom w:val="single" w:sz="4" w:space="0" w:color="000000"/>
              <w:right w:val="single" w:sz="4" w:space="0" w:color="auto"/>
            </w:tcBorders>
            <w:shd w:val="clear" w:color="auto" w:fill="auto"/>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1.2.3.</w:t>
            </w:r>
          </w:p>
        </w:tc>
        <w:tc>
          <w:tcPr>
            <w:tcW w:w="561" w:type="pct"/>
            <w:vMerge/>
            <w:tcBorders>
              <w:top w:val="nil"/>
              <w:left w:val="single" w:sz="4" w:space="0" w:color="auto"/>
              <w:bottom w:val="single" w:sz="4" w:space="0" w:color="000000"/>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c>
          <w:tcPr>
            <w:tcW w:w="524" w:type="pct"/>
            <w:vMerge/>
            <w:tcBorders>
              <w:top w:val="nil"/>
              <w:left w:val="single" w:sz="4" w:space="0" w:color="auto"/>
              <w:bottom w:val="single" w:sz="4" w:space="0" w:color="000000"/>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c>
          <w:tcPr>
            <w:tcW w:w="156"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875</w:t>
            </w:r>
          </w:p>
        </w:tc>
        <w:tc>
          <w:tcPr>
            <w:tcW w:w="246"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10 03</w:t>
            </w:r>
          </w:p>
        </w:tc>
        <w:tc>
          <w:tcPr>
            <w:tcW w:w="275"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01100L3040</w:t>
            </w:r>
          </w:p>
        </w:tc>
        <w:tc>
          <w:tcPr>
            <w:tcW w:w="478"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 xml:space="preserve">                      19 945 106,66   </w:t>
            </w:r>
          </w:p>
        </w:tc>
        <w:tc>
          <w:tcPr>
            <w:tcW w:w="478"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 xml:space="preserve">                      22 291 088,97   </w:t>
            </w:r>
          </w:p>
        </w:tc>
        <w:tc>
          <w:tcPr>
            <w:tcW w:w="478"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 xml:space="preserve">                      31 395 900,00   </w:t>
            </w:r>
          </w:p>
        </w:tc>
        <w:tc>
          <w:tcPr>
            <w:tcW w:w="478"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 xml:space="preserve">                      31 142 600,00   </w:t>
            </w:r>
          </w:p>
        </w:tc>
        <w:tc>
          <w:tcPr>
            <w:tcW w:w="478"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 xml:space="preserve">                    104 774 695,63   </w:t>
            </w:r>
          </w:p>
        </w:tc>
        <w:tc>
          <w:tcPr>
            <w:tcW w:w="686" w:type="pct"/>
            <w:vMerge/>
            <w:tcBorders>
              <w:top w:val="single" w:sz="4" w:space="0" w:color="auto"/>
              <w:left w:val="single" w:sz="4" w:space="0" w:color="auto"/>
              <w:bottom w:val="single" w:sz="4" w:space="0" w:color="000000"/>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r>
      <w:tr w:rsidR="00802710" w:rsidRPr="00802710" w:rsidTr="00802710">
        <w:trPr>
          <w:trHeight w:val="20"/>
        </w:trPr>
        <w:tc>
          <w:tcPr>
            <w:tcW w:w="160" w:type="pct"/>
            <w:vMerge/>
            <w:tcBorders>
              <w:top w:val="nil"/>
              <w:left w:val="single" w:sz="4" w:space="0" w:color="auto"/>
              <w:bottom w:val="single" w:sz="4" w:space="0" w:color="000000"/>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c>
          <w:tcPr>
            <w:tcW w:w="561" w:type="pct"/>
            <w:vMerge/>
            <w:tcBorders>
              <w:top w:val="nil"/>
              <w:left w:val="single" w:sz="4" w:space="0" w:color="auto"/>
              <w:bottom w:val="single" w:sz="4" w:space="0" w:color="000000"/>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c>
          <w:tcPr>
            <w:tcW w:w="524" w:type="pct"/>
            <w:vMerge/>
            <w:tcBorders>
              <w:top w:val="nil"/>
              <w:left w:val="single" w:sz="4" w:space="0" w:color="auto"/>
              <w:bottom w:val="single" w:sz="4" w:space="0" w:color="000000"/>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c>
          <w:tcPr>
            <w:tcW w:w="156"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875</w:t>
            </w:r>
          </w:p>
        </w:tc>
        <w:tc>
          <w:tcPr>
            <w:tcW w:w="246"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10 03</w:t>
            </w:r>
          </w:p>
        </w:tc>
        <w:tc>
          <w:tcPr>
            <w:tcW w:w="275"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01100L3040</w:t>
            </w:r>
          </w:p>
        </w:tc>
        <w:tc>
          <w:tcPr>
            <w:tcW w:w="478"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9 604 278,40</w:t>
            </w:r>
          </w:p>
        </w:tc>
        <w:tc>
          <w:tcPr>
            <w:tcW w:w="478"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9 104 811,03</w:t>
            </w:r>
          </w:p>
        </w:tc>
        <w:tc>
          <w:tcPr>
            <w:tcW w:w="478"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0,00</w:t>
            </w:r>
          </w:p>
        </w:tc>
        <w:tc>
          <w:tcPr>
            <w:tcW w:w="478"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 </w:t>
            </w:r>
          </w:p>
        </w:tc>
        <w:tc>
          <w:tcPr>
            <w:tcW w:w="478"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 xml:space="preserve">                      18 709 089,43   </w:t>
            </w:r>
          </w:p>
        </w:tc>
        <w:tc>
          <w:tcPr>
            <w:tcW w:w="686" w:type="pct"/>
            <w:vMerge/>
            <w:tcBorders>
              <w:top w:val="single" w:sz="4" w:space="0" w:color="auto"/>
              <w:left w:val="single" w:sz="4" w:space="0" w:color="auto"/>
              <w:bottom w:val="single" w:sz="4" w:space="0" w:color="000000"/>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r>
      <w:tr w:rsidR="00802710" w:rsidRPr="00802710" w:rsidTr="00802710">
        <w:trPr>
          <w:trHeight w:val="20"/>
        </w:trPr>
        <w:tc>
          <w:tcPr>
            <w:tcW w:w="160" w:type="pct"/>
            <w:vMerge/>
            <w:tcBorders>
              <w:top w:val="nil"/>
              <w:left w:val="single" w:sz="4" w:space="0" w:color="auto"/>
              <w:bottom w:val="single" w:sz="4" w:space="0" w:color="000000"/>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c>
          <w:tcPr>
            <w:tcW w:w="561" w:type="pct"/>
            <w:vMerge/>
            <w:tcBorders>
              <w:top w:val="nil"/>
              <w:left w:val="single" w:sz="4" w:space="0" w:color="auto"/>
              <w:bottom w:val="single" w:sz="4" w:space="0" w:color="000000"/>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c>
          <w:tcPr>
            <w:tcW w:w="524" w:type="pct"/>
            <w:vMerge/>
            <w:tcBorders>
              <w:top w:val="nil"/>
              <w:left w:val="single" w:sz="4" w:space="0" w:color="auto"/>
              <w:bottom w:val="single" w:sz="4" w:space="0" w:color="000000"/>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c>
          <w:tcPr>
            <w:tcW w:w="156"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875</w:t>
            </w:r>
          </w:p>
        </w:tc>
        <w:tc>
          <w:tcPr>
            <w:tcW w:w="246"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10 03</w:t>
            </w:r>
          </w:p>
        </w:tc>
        <w:tc>
          <w:tcPr>
            <w:tcW w:w="275"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01100L3040</w:t>
            </w:r>
          </w:p>
        </w:tc>
        <w:tc>
          <w:tcPr>
            <w:tcW w:w="478"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 xml:space="preserve">                             28 517,17   </w:t>
            </w:r>
          </w:p>
        </w:tc>
        <w:tc>
          <w:tcPr>
            <w:tcW w:w="478"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 xml:space="preserve">                             27 832,76   </w:t>
            </w:r>
          </w:p>
        </w:tc>
        <w:tc>
          <w:tcPr>
            <w:tcW w:w="478"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 xml:space="preserve">                             34 784,00   </w:t>
            </w:r>
          </w:p>
        </w:tc>
        <w:tc>
          <w:tcPr>
            <w:tcW w:w="478"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 xml:space="preserve">                             34 257,00   </w:t>
            </w:r>
          </w:p>
        </w:tc>
        <w:tc>
          <w:tcPr>
            <w:tcW w:w="478"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 xml:space="preserve">                           125 390,93   </w:t>
            </w:r>
          </w:p>
        </w:tc>
        <w:tc>
          <w:tcPr>
            <w:tcW w:w="686" w:type="pct"/>
            <w:vMerge/>
            <w:tcBorders>
              <w:top w:val="single" w:sz="4" w:space="0" w:color="auto"/>
              <w:left w:val="single" w:sz="4" w:space="0" w:color="auto"/>
              <w:bottom w:val="single" w:sz="4" w:space="0" w:color="000000"/>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r>
      <w:tr w:rsidR="00802710" w:rsidRPr="00802710" w:rsidTr="00802710">
        <w:trPr>
          <w:trHeight w:val="20"/>
        </w:trPr>
        <w:tc>
          <w:tcPr>
            <w:tcW w:w="160" w:type="pct"/>
            <w:vMerge/>
            <w:tcBorders>
              <w:top w:val="nil"/>
              <w:left w:val="single" w:sz="4" w:space="0" w:color="auto"/>
              <w:bottom w:val="single" w:sz="4" w:space="0" w:color="000000"/>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c>
          <w:tcPr>
            <w:tcW w:w="561" w:type="pct"/>
            <w:vMerge/>
            <w:tcBorders>
              <w:top w:val="nil"/>
              <w:left w:val="single" w:sz="4" w:space="0" w:color="auto"/>
              <w:bottom w:val="single" w:sz="4" w:space="0" w:color="000000"/>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c>
          <w:tcPr>
            <w:tcW w:w="524" w:type="pct"/>
            <w:vMerge/>
            <w:tcBorders>
              <w:top w:val="nil"/>
              <w:left w:val="single" w:sz="4" w:space="0" w:color="auto"/>
              <w:bottom w:val="single" w:sz="4" w:space="0" w:color="000000"/>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c>
          <w:tcPr>
            <w:tcW w:w="156"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875</w:t>
            </w:r>
          </w:p>
        </w:tc>
        <w:tc>
          <w:tcPr>
            <w:tcW w:w="246"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0110008530</w:t>
            </w:r>
          </w:p>
        </w:tc>
        <w:tc>
          <w:tcPr>
            <w:tcW w:w="478"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 xml:space="preserve">                           419 928,08   </w:t>
            </w:r>
          </w:p>
        </w:tc>
        <w:tc>
          <w:tcPr>
            <w:tcW w:w="478"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 xml:space="preserve">                           375 600,00   </w:t>
            </w:r>
          </w:p>
        </w:tc>
        <w:tc>
          <w:tcPr>
            <w:tcW w:w="478"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0,00</w:t>
            </w:r>
          </w:p>
        </w:tc>
        <w:tc>
          <w:tcPr>
            <w:tcW w:w="478"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 </w:t>
            </w:r>
          </w:p>
        </w:tc>
        <w:tc>
          <w:tcPr>
            <w:tcW w:w="478"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 xml:space="preserve">                           795 528,08   </w:t>
            </w:r>
          </w:p>
        </w:tc>
        <w:tc>
          <w:tcPr>
            <w:tcW w:w="686" w:type="pct"/>
            <w:vMerge/>
            <w:tcBorders>
              <w:top w:val="single" w:sz="4" w:space="0" w:color="auto"/>
              <w:left w:val="single" w:sz="4" w:space="0" w:color="auto"/>
              <w:bottom w:val="single" w:sz="4" w:space="0" w:color="000000"/>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r>
      <w:tr w:rsidR="00802710" w:rsidRPr="00802710" w:rsidTr="00802710">
        <w:trPr>
          <w:trHeight w:val="20"/>
        </w:trPr>
        <w:tc>
          <w:tcPr>
            <w:tcW w:w="160" w:type="pct"/>
            <w:vMerge/>
            <w:tcBorders>
              <w:top w:val="nil"/>
              <w:left w:val="single" w:sz="4" w:space="0" w:color="auto"/>
              <w:bottom w:val="single" w:sz="4" w:space="0" w:color="000000"/>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c>
          <w:tcPr>
            <w:tcW w:w="561" w:type="pct"/>
            <w:vMerge/>
            <w:tcBorders>
              <w:top w:val="nil"/>
              <w:left w:val="single" w:sz="4" w:space="0" w:color="auto"/>
              <w:bottom w:val="single" w:sz="4" w:space="0" w:color="000000"/>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c>
          <w:tcPr>
            <w:tcW w:w="524" w:type="pct"/>
            <w:vMerge/>
            <w:tcBorders>
              <w:top w:val="nil"/>
              <w:left w:val="single" w:sz="4" w:space="0" w:color="auto"/>
              <w:bottom w:val="single" w:sz="4" w:space="0" w:color="000000"/>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c>
          <w:tcPr>
            <w:tcW w:w="156"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875</w:t>
            </w:r>
          </w:p>
        </w:tc>
        <w:tc>
          <w:tcPr>
            <w:tcW w:w="246"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10 03</w:t>
            </w:r>
          </w:p>
        </w:tc>
        <w:tc>
          <w:tcPr>
            <w:tcW w:w="275"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0110075660</w:t>
            </w:r>
          </w:p>
        </w:tc>
        <w:tc>
          <w:tcPr>
            <w:tcW w:w="478"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 xml:space="preserve">                      15 869 500,00   </w:t>
            </w:r>
          </w:p>
        </w:tc>
        <w:tc>
          <w:tcPr>
            <w:tcW w:w="478"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 xml:space="preserve">                      16 589 600,00   </w:t>
            </w:r>
          </w:p>
        </w:tc>
        <w:tc>
          <w:tcPr>
            <w:tcW w:w="478"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 xml:space="preserve">                      16 589 600,00   </w:t>
            </w:r>
          </w:p>
        </w:tc>
        <w:tc>
          <w:tcPr>
            <w:tcW w:w="478"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 xml:space="preserve">                      16 589 600,00   </w:t>
            </w:r>
          </w:p>
        </w:tc>
        <w:tc>
          <w:tcPr>
            <w:tcW w:w="478"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 xml:space="preserve">                      65 638 300,00   </w:t>
            </w:r>
          </w:p>
        </w:tc>
        <w:tc>
          <w:tcPr>
            <w:tcW w:w="686" w:type="pct"/>
            <w:vMerge/>
            <w:tcBorders>
              <w:top w:val="single" w:sz="4" w:space="0" w:color="auto"/>
              <w:left w:val="single" w:sz="4" w:space="0" w:color="auto"/>
              <w:bottom w:val="single" w:sz="4" w:space="0" w:color="000000"/>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r>
      <w:tr w:rsidR="00802710" w:rsidRPr="00802710" w:rsidTr="00802710">
        <w:trPr>
          <w:trHeight w:val="20"/>
        </w:trPr>
        <w:tc>
          <w:tcPr>
            <w:tcW w:w="160" w:type="pct"/>
            <w:vMerge w:val="restart"/>
            <w:tcBorders>
              <w:top w:val="nil"/>
              <w:left w:val="single" w:sz="4" w:space="0" w:color="auto"/>
              <w:bottom w:val="single" w:sz="4" w:space="0" w:color="000000"/>
              <w:right w:val="single" w:sz="4" w:space="0" w:color="auto"/>
            </w:tcBorders>
            <w:shd w:val="clear" w:color="auto" w:fill="auto"/>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1.2.4</w:t>
            </w:r>
          </w:p>
        </w:tc>
        <w:tc>
          <w:tcPr>
            <w:tcW w:w="561" w:type="pct"/>
            <w:vMerge w:val="restart"/>
            <w:tcBorders>
              <w:top w:val="nil"/>
              <w:left w:val="single" w:sz="4" w:space="0" w:color="auto"/>
              <w:bottom w:val="single" w:sz="4" w:space="0" w:color="000000"/>
              <w:right w:val="single" w:sz="4" w:space="0" w:color="auto"/>
            </w:tcBorders>
            <w:shd w:val="clear" w:color="auto" w:fill="auto"/>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Мероприятия по обеспечению текущей учебной деятельности по реализации общеобразовательных программ. Обеспечение санитарно-эпидемиологических требований к организации образовательного процесса и материально-техническое оснащение процесса.</w:t>
            </w:r>
          </w:p>
        </w:tc>
        <w:tc>
          <w:tcPr>
            <w:tcW w:w="524" w:type="pct"/>
            <w:vMerge w:val="restart"/>
            <w:tcBorders>
              <w:top w:val="nil"/>
              <w:left w:val="single" w:sz="4" w:space="0" w:color="auto"/>
              <w:bottom w:val="single" w:sz="4" w:space="0" w:color="000000"/>
              <w:right w:val="single" w:sz="4" w:space="0" w:color="auto"/>
            </w:tcBorders>
            <w:shd w:val="clear" w:color="auto" w:fill="auto"/>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Управление образования администрации Богучанского района</w:t>
            </w:r>
          </w:p>
        </w:tc>
        <w:tc>
          <w:tcPr>
            <w:tcW w:w="156"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875</w:t>
            </w:r>
          </w:p>
        </w:tc>
        <w:tc>
          <w:tcPr>
            <w:tcW w:w="246"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0110040020</w:t>
            </w:r>
          </w:p>
        </w:tc>
        <w:tc>
          <w:tcPr>
            <w:tcW w:w="478"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 xml:space="preserve">                      82 183 515,79   </w:t>
            </w:r>
          </w:p>
        </w:tc>
        <w:tc>
          <w:tcPr>
            <w:tcW w:w="478"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 xml:space="preserve">                      82 468 794,99   </w:t>
            </w:r>
          </w:p>
        </w:tc>
        <w:tc>
          <w:tcPr>
            <w:tcW w:w="478"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 xml:space="preserve">                      78 922 955,00   </w:t>
            </w:r>
          </w:p>
        </w:tc>
        <w:tc>
          <w:tcPr>
            <w:tcW w:w="478"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 xml:space="preserve">                      78 922 955,00   </w:t>
            </w:r>
          </w:p>
        </w:tc>
        <w:tc>
          <w:tcPr>
            <w:tcW w:w="478"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 xml:space="preserve">                    322 498 220,78   </w:t>
            </w:r>
          </w:p>
        </w:tc>
        <w:tc>
          <w:tcPr>
            <w:tcW w:w="686" w:type="pct"/>
            <w:vMerge w:val="restart"/>
            <w:tcBorders>
              <w:top w:val="nil"/>
              <w:left w:val="single" w:sz="4" w:space="0" w:color="auto"/>
              <w:bottom w:val="single" w:sz="4" w:space="0" w:color="000000"/>
              <w:right w:val="single" w:sz="4" w:space="0" w:color="auto"/>
            </w:tcBorders>
            <w:shd w:val="clear" w:color="auto" w:fill="auto"/>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Создание комфортных, безопасных условий для обучения учащихся, охрана здоровья школьников</w:t>
            </w:r>
          </w:p>
        </w:tc>
      </w:tr>
      <w:tr w:rsidR="00802710" w:rsidRPr="00802710" w:rsidTr="00802710">
        <w:trPr>
          <w:trHeight w:val="20"/>
        </w:trPr>
        <w:tc>
          <w:tcPr>
            <w:tcW w:w="160" w:type="pct"/>
            <w:vMerge/>
            <w:tcBorders>
              <w:top w:val="nil"/>
              <w:left w:val="single" w:sz="4" w:space="0" w:color="auto"/>
              <w:bottom w:val="single" w:sz="4" w:space="0" w:color="000000"/>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c>
          <w:tcPr>
            <w:tcW w:w="561" w:type="pct"/>
            <w:vMerge/>
            <w:tcBorders>
              <w:top w:val="nil"/>
              <w:left w:val="single" w:sz="4" w:space="0" w:color="auto"/>
              <w:bottom w:val="single" w:sz="4" w:space="0" w:color="000000"/>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c>
          <w:tcPr>
            <w:tcW w:w="524" w:type="pct"/>
            <w:vMerge/>
            <w:tcBorders>
              <w:top w:val="nil"/>
              <w:left w:val="single" w:sz="4" w:space="0" w:color="auto"/>
              <w:bottom w:val="single" w:sz="4" w:space="0" w:color="000000"/>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c>
          <w:tcPr>
            <w:tcW w:w="156"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875</w:t>
            </w:r>
          </w:p>
        </w:tc>
        <w:tc>
          <w:tcPr>
            <w:tcW w:w="246"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0110041020</w:t>
            </w:r>
          </w:p>
        </w:tc>
        <w:tc>
          <w:tcPr>
            <w:tcW w:w="478"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 xml:space="preserve">                    119 435 725,00   </w:t>
            </w:r>
          </w:p>
        </w:tc>
        <w:tc>
          <w:tcPr>
            <w:tcW w:w="478"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 xml:space="preserve">                      99 004 080,00   </w:t>
            </w:r>
          </w:p>
        </w:tc>
        <w:tc>
          <w:tcPr>
            <w:tcW w:w="478"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 xml:space="preserve">                      99 004 080,00   </w:t>
            </w:r>
          </w:p>
        </w:tc>
        <w:tc>
          <w:tcPr>
            <w:tcW w:w="478"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 xml:space="preserve">                      99 004 080,00   </w:t>
            </w:r>
          </w:p>
        </w:tc>
        <w:tc>
          <w:tcPr>
            <w:tcW w:w="478"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 xml:space="preserve">                    416 447 965,00   </w:t>
            </w:r>
          </w:p>
        </w:tc>
        <w:tc>
          <w:tcPr>
            <w:tcW w:w="686" w:type="pct"/>
            <w:vMerge/>
            <w:tcBorders>
              <w:top w:val="nil"/>
              <w:left w:val="single" w:sz="4" w:space="0" w:color="auto"/>
              <w:bottom w:val="single" w:sz="4" w:space="0" w:color="000000"/>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r>
      <w:tr w:rsidR="00802710" w:rsidRPr="00802710" w:rsidTr="00802710">
        <w:trPr>
          <w:trHeight w:val="20"/>
        </w:trPr>
        <w:tc>
          <w:tcPr>
            <w:tcW w:w="160" w:type="pct"/>
            <w:vMerge/>
            <w:tcBorders>
              <w:top w:val="nil"/>
              <w:left w:val="single" w:sz="4" w:space="0" w:color="auto"/>
              <w:bottom w:val="single" w:sz="4" w:space="0" w:color="000000"/>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c>
          <w:tcPr>
            <w:tcW w:w="561" w:type="pct"/>
            <w:vMerge/>
            <w:tcBorders>
              <w:top w:val="nil"/>
              <w:left w:val="single" w:sz="4" w:space="0" w:color="auto"/>
              <w:bottom w:val="single" w:sz="4" w:space="0" w:color="000000"/>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c>
          <w:tcPr>
            <w:tcW w:w="524" w:type="pct"/>
            <w:vMerge/>
            <w:tcBorders>
              <w:top w:val="nil"/>
              <w:left w:val="single" w:sz="4" w:space="0" w:color="auto"/>
              <w:bottom w:val="single" w:sz="4" w:space="0" w:color="000000"/>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c>
          <w:tcPr>
            <w:tcW w:w="156"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875</w:t>
            </w:r>
          </w:p>
        </w:tc>
        <w:tc>
          <w:tcPr>
            <w:tcW w:w="246"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0110047020</w:t>
            </w:r>
          </w:p>
        </w:tc>
        <w:tc>
          <w:tcPr>
            <w:tcW w:w="478"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 xml:space="preserve">                           824 179,23   </w:t>
            </w:r>
          </w:p>
        </w:tc>
        <w:tc>
          <w:tcPr>
            <w:tcW w:w="478"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 xml:space="preserve">                        1 230 000,00   </w:t>
            </w:r>
          </w:p>
        </w:tc>
        <w:tc>
          <w:tcPr>
            <w:tcW w:w="478"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 xml:space="preserve">                        1 230 000,00   </w:t>
            </w:r>
          </w:p>
        </w:tc>
        <w:tc>
          <w:tcPr>
            <w:tcW w:w="478"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 xml:space="preserve">                        1 230 000,00   </w:t>
            </w:r>
          </w:p>
        </w:tc>
        <w:tc>
          <w:tcPr>
            <w:tcW w:w="478"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 xml:space="preserve">                        4 514 179,23   </w:t>
            </w:r>
          </w:p>
        </w:tc>
        <w:tc>
          <w:tcPr>
            <w:tcW w:w="686" w:type="pct"/>
            <w:vMerge/>
            <w:tcBorders>
              <w:top w:val="nil"/>
              <w:left w:val="single" w:sz="4" w:space="0" w:color="auto"/>
              <w:bottom w:val="single" w:sz="4" w:space="0" w:color="000000"/>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r>
      <w:tr w:rsidR="00802710" w:rsidRPr="00802710" w:rsidTr="00802710">
        <w:trPr>
          <w:trHeight w:val="20"/>
        </w:trPr>
        <w:tc>
          <w:tcPr>
            <w:tcW w:w="160" w:type="pct"/>
            <w:vMerge/>
            <w:tcBorders>
              <w:top w:val="nil"/>
              <w:left w:val="single" w:sz="4" w:space="0" w:color="auto"/>
              <w:bottom w:val="single" w:sz="4" w:space="0" w:color="000000"/>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c>
          <w:tcPr>
            <w:tcW w:w="561" w:type="pct"/>
            <w:vMerge/>
            <w:tcBorders>
              <w:top w:val="nil"/>
              <w:left w:val="single" w:sz="4" w:space="0" w:color="auto"/>
              <w:bottom w:val="single" w:sz="4" w:space="0" w:color="000000"/>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c>
          <w:tcPr>
            <w:tcW w:w="524" w:type="pct"/>
            <w:vMerge/>
            <w:tcBorders>
              <w:top w:val="nil"/>
              <w:left w:val="single" w:sz="4" w:space="0" w:color="auto"/>
              <w:bottom w:val="single" w:sz="4" w:space="0" w:color="000000"/>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c>
          <w:tcPr>
            <w:tcW w:w="156"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875</w:t>
            </w:r>
          </w:p>
        </w:tc>
        <w:tc>
          <w:tcPr>
            <w:tcW w:w="246"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011004Ф000</w:t>
            </w:r>
          </w:p>
        </w:tc>
        <w:tc>
          <w:tcPr>
            <w:tcW w:w="478"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1 501 619,29</w:t>
            </w:r>
          </w:p>
        </w:tc>
        <w:tc>
          <w:tcPr>
            <w:tcW w:w="478"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51 338,00</w:t>
            </w:r>
          </w:p>
        </w:tc>
        <w:tc>
          <w:tcPr>
            <w:tcW w:w="478"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0,00</w:t>
            </w:r>
          </w:p>
        </w:tc>
        <w:tc>
          <w:tcPr>
            <w:tcW w:w="478"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 </w:t>
            </w:r>
          </w:p>
        </w:tc>
        <w:tc>
          <w:tcPr>
            <w:tcW w:w="478"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 xml:space="preserve">                        1 552 957,29   </w:t>
            </w:r>
          </w:p>
        </w:tc>
        <w:tc>
          <w:tcPr>
            <w:tcW w:w="686" w:type="pct"/>
            <w:vMerge/>
            <w:tcBorders>
              <w:top w:val="nil"/>
              <w:left w:val="single" w:sz="4" w:space="0" w:color="auto"/>
              <w:bottom w:val="single" w:sz="4" w:space="0" w:color="000000"/>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r>
      <w:tr w:rsidR="00802710" w:rsidRPr="00802710" w:rsidTr="00802710">
        <w:trPr>
          <w:trHeight w:val="20"/>
        </w:trPr>
        <w:tc>
          <w:tcPr>
            <w:tcW w:w="160" w:type="pct"/>
            <w:vMerge/>
            <w:tcBorders>
              <w:top w:val="nil"/>
              <w:left w:val="single" w:sz="4" w:space="0" w:color="auto"/>
              <w:bottom w:val="single" w:sz="4" w:space="0" w:color="000000"/>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c>
          <w:tcPr>
            <w:tcW w:w="561" w:type="pct"/>
            <w:vMerge/>
            <w:tcBorders>
              <w:top w:val="nil"/>
              <w:left w:val="single" w:sz="4" w:space="0" w:color="auto"/>
              <w:bottom w:val="single" w:sz="4" w:space="0" w:color="000000"/>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c>
          <w:tcPr>
            <w:tcW w:w="524" w:type="pct"/>
            <w:vMerge/>
            <w:tcBorders>
              <w:top w:val="nil"/>
              <w:left w:val="single" w:sz="4" w:space="0" w:color="auto"/>
              <w:bottom w:val="single" w:sz="4" w:space="0" w:color="000000"/>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c>
          <w:tcPr>
            <w:tcW w:w="156"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875</w:t>
            </w:r>
          </w:p>
        </w:tc>
        <w:tc>
          <w:tcPr>
            <w:tcW w:w="246"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011004Э020</w:t>
            </w:r>
          </w:p>
        </w:tc>
        <w:tc>
          <w:tcPr>
            <w:tcW w:w="478"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 xml:space="preserve">                      14 198 435,56   </w:t>
            </w:r>
          </w:p>
        </w:tc>
        <w:tc>
          <w:tcPr>
            <w:tcW w:w="478"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 xml:space="preserve">                      15 068 000,00   </w:t>
            </w:r>
          </w:p>
        </w:tc>
        <w:tc>
          <w:tcPr>
            <w:tcW w:w="478"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 xml:space="preserve">                      15 068 000,00   </w:t>
            </w:r>
          </w:p>
        </w:tc>
        <w:tc>
          <w:tcPr>
            <w:tcW w:w="478"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 xml:space="preserve">                      15 068 000,00   </w:t>
            </w:r>
          </w:p>
        </w:tc>
        <w:tc>
          <w:tcPr>
            <w:tcW w:w="478"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 xml:space="preserve">                      59 402 435,56   </w:t>
            </w:r>
          </w:p>
        </w:tc>
        <w:tc>
          <w:tcPr>
            <w:tcW w:w="686" w:type="pct"/>
            <w:vMerge/>
            <w:tcBorders>
              <w:top w:val="nil"/>
              <w:left w:val="single" w:sz="4" w:space="0" w:color="auto"/>
              <w:bottom w:val="single" w:sz="4" w:space="0" w:color="000000"/>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r>
      <w:tr w:rsidR="00802710" w:rsidRPr="00802710" w:rsidTr="00802710">
        <w:trPr>
          <w:trHeight w:val="20"/>
        </w:trPr>
        <w:tc>
          <w:tcPr>
            <w:tcW w:w="160" w:type="pct"/>
            <w:vMerge/>
            <w:tcBorders>
              <w:top w:val="nil"/>
              <w:left w:val="single" w:sz="4" w:space="0" w:color="auto"/>
              <w:bottom w:val="single" w:sz="4" w:space="0" w:color="000000"/>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c>
          <w:tcPr>
            <w:tcW w:w="561" w:type="pct"/>
            <w:vMerge/>
            <w:tcBorders>
              <w:top w:val="nil"/>
              <w:left w:val="single" w:sz="4" w:space="0" w:color="auto"/>
              <w:bottom w:val="single" w:sz="4" w:space="0" w:color="000000"/>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c>
          <w:tcPr>
            <w:tcW w:w="524" w:type="pct"/>
            <w:vMerge/>
            <w:tcBorders>
              <w:top w:val="nil"/>
              <w:left w:val="single" w:sz="4" w:space="0" w:color="auto"/>
              <w:bottom w:val="single" w:sz="4" w:space="0" w:color="000000"/>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c>
          <w:tcPr>
            <w:tcW w:w="156"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875</w:t>
            </w:r>
          </w:p>
        </w:tc>
        <w:tc>
          <w:tcPr>
            <w:tcW w:w="246"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011004Г020</w:t>
            </w:r>
          </w:p>
        </w:tc>
        <w:tc>
          <w:tcPr>
            <w:tcW w:w="478"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 xml:space="preserve">                    117 309 586,76   </w:t>
            </w:r>
          </w:p>
        </w:tc>
        <w:tc>
          <w:tcPr>
            <w:tcW w:w="478"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 xml:space="preserve">                    116 345 819,92   </w:t>
            </w:r>
          </w:p>
        </w:tc>
        <w:tc>
          <w:tcPr>
            <w:tcW w:w="478"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 xml:space="preserve">                    111 193 656,00   </w:t>
            </w:r>
          </w:p>
        </w:tc>
        <w:tc>
          <w:tcPr>
            <w:tcW w:w="478"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 xml:space="preserve">                    111 193 656,00   </w:t>
            </w:r>
          </w:p>
        </w:tc>
        <w:tc>
          <w:tcPr>
            <w:tcW w:w="478"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 xml:space="preserve">                    456 042 718,68   </w:t>
            </w:r>
          </w:p>
        </w:tc>
        <w:tc>
          <w:tcPr>
            <w:tcW w:w="686" w:type="pct"/>
            <w:vMerge/>
            <w:tcBorders>
              <w:top w:val="nil"/>
              <w:left w:val="single" w:sz="4" w:space="0" w:color="auto"/>
              <w:bottom w:val="single" w:sz="4" w:space="0" w:color="000000"/>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r>
      <w:tr w:rsidR="00802710" w:rsidRPr="00802710" w:rsidTr="00802710">
        <w:trPr>
          <w:trHeight w:val="20"/>
        </w:trPr>
        <w:tc>
          <w:tcPr>
            <w:tcW w:w="160" w:type="pct"/>
            <w:vMerge/>
            <w:tcBorders>
              <w:top w:val="nil"/>
              <w:left w:val="single" w:sz="4" w:space="0" w:color="auto"/>
              <w:bottom w:val="single" w:sz="4" w:space="0" w:color="000000"/>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c>
          <w:tcPr>
            <w:tcW w:w="561" w:type="pct"/>
            <w:vMerge/>
            <w:tcBorders>
              <w:top w:val="nil"/>
              <w:left w:val="single" w:sz="4" w:space="0" w:color="auto"/>
              <w:bottom w:val="single" w:sz="4" w:space="0" w:color="000000"/>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c>
          <w:tcPr>
            <w:tcW w:w="524" w:type="pct"/>
            <w:vMerge/>
            <w:tcBorders>
              <w:top w:val="nil"/>
              <w:left w:val="single" w:sz="4" w:space="0" w:color="auto"/>
              <w:bottom w:val="single" w:sz="4" w:space="0" w:color="000000"/>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c>
          <w:tcPr>
            <w:tcW w:w="156"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875</w:t>
            </w:r>
          </w:p>
        </w:tc>
        <w:tc>
          <w:tcPr>
            <w:tcW w:w="246"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011004М020</w:t>
            </w:r>
          </w:p>
        </w:tc>
        <w:tc>
          <w:tcPr>
            <w:tcW w:w="478"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 xml:space="preserve">                        1 720 473,11   </w:t>
            </w:r>
          </w:p>
        </w:tc>
        <w:tc>
          <w:tcPr>
            <w:tcW w:w="478"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 xml:space="preserve">                        2 322 530,00   </w:t>
            </w:r>
          </w:p>
        </w:tc>
        <w:tc>
          <w:tcPr>
            <w:tcW w:w="478"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 xml:space="preserve">                        2 344 390,00   </w:t>
            </w:r>
          </w:p>
        </w:tc>
        <w:tc>
          <w:tcPr>
            <w:tcW w:w="478"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 xml:space="preserve">                        2 344 390,00   </w:t>
            </w:r>
          </w:p>
        </w:tc>
        <w:tc>
          <w:tcPr>
            <w:tcW w:w="478"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 xml:space="preserve">                        8 731 783,11   </w:t>
            </w:r>
          </w:p>
        </w:tc>
        <w:tc>
          <w:tcPr>
            <w:tcW w:w="686" w:type="pct"/>
            <w:vMerge/>
            <w:tcBorders>
              <w:top w:val="nil"/>
              <w:left w:val="single" w:sz="4" w:space="0" w:color="auto"/>
              <w:bottom w:val="single" w:sz="4" w:space="0" w:color="000000"/>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r>
      <w:tr w:rsidR="00802710" w:rsidRPr="00802710" w:rsidTr="00802710">
        <w:trPr>
          <w:trHeight w:val="20"/>
        </w:trPr>
        <w:tc>
          <w:tcPr>
            <w:tcW w:w="160" w:type="pct"/>
            <w:vMerge/>
            <w:tcBorders>
              <w:top w:val="nil"/>
              <w:left w:val="single" w:sz="4" w:space="0" w:color="auto"/>
              <w:bottom w:val="single" w:sz="4" w:space="0" w:color="000000"/>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c>
          <w:tcPr>
            <w:tcW w:w="561" w:type="pct"/>
            <w:vMerge/>
            <w:tcBorders>
              <w:top w:val="nil"/>
              <w:left w:val="single" w:sz="4" w:space="0" w:color="auto"/>
              <w:bottom w:val="single" w:sz="4" w:space="0" w:color="000000"/>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c>
          <w:tcPr>
            <w:tcW w:w="524" w:type="pct"/>
            <w:vMerge/>
            <w:tcBorders>
              <w:top w:val="nil"/>
              <w:left w:val="single" w:sz="4" w:space="0" w:color="auto"/>
              <w:bottom w:val="single" w:sz="4" w:space="0" w:color="000000"/>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c>
          <w:tcPr>
            <w:tcW w:w="156"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875</w:t>
            </w:r>
          </w:p>
        </w:tc>
        <w:tc>
          <w:tcPr>
            <w:tcW w:w="246"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011004П020</w:t>
            </w:r>
          </w:p>
        </w:tc>
        <w:tc>
          <w:tcPr>
            <w:tcW w:w="478"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 xml:space="preserve">                        6 914 318,89   </w:t>
            </w:r>
          </w:p>
        </w:tc>
        <w:tc>
          <w:tcPr>
            <w:tcW w:w="478"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 xml:space="preserve">                        8 050 000,00   </w:t>
            </w:r>
          </w:p>
        </w:tc>
        <w:tc>
          <w:tcPr>
            <w:tcW w:w="478"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 xml:space="preserve">                        8 050 000,00   </w:t>
            </w:r>
          </w:p>
        </w:tc>
        <w:tc>
          <w:tcPr>
            <w:tcW w:w="478"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 xml:space="preserve">                        8 050 000,00   </w:t>
            </w:r>
          </w:p>
        </w:tc>
        <w:tc>
          <w:tcPr>
            <w:tcW w:w="478"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 xml:space="preserve">                      31 064 318,89   </w:t>
            </w:r>
          </w:p>
        </w:tc>
        <w:tc>
          <w:tcPr>
            <w:tcW w:w="686" w:type="pct"/>
            <w:vMerge/>
            <w:tcBorders>
              <w:top w:val="nil"/>
              <w:left w:val="single" w:sz="4" w:space="0" w:color="auto"/>
              <w:bottom w:val="single" w:sz="4" w:space="0" w:color="000000"/>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r>
      <w:tr w:rsidR="00802710" w:rsidRPr="00802710" w:rsidTr="00802710">
        <w:trPr>
          <w:trHeight w:val="20"/>
        </w:trPr>
        <w:tc>
          <w:tcPr>
            <w:tcW w:w="160" w:type="pct"/>
            <w:vMerge/>
            <w:tcBorders>
              <w:top w:val="nil"/>
              <w:left w:val="single" w:sz="4" w:space="0" w:color="auto"/>
              <w:bottom w:val="single" w:sz="4" w:space="0" w:color="000000"/>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c>
          <w:tcPr>
            <w:tcW w:w="561" w:type="pct"/>
            <w:vMerge/>
            <w:tcBorders>
              <w:top w:val="nil"/>
              <w:left w:val="single" w:sz="4" w:space="0" w:color="auto"/>
              <w:bottom w:val="single" w:sz="4" w:space="0" w:color="000000"/>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c>
          <w:tcPr>
            <w:tcW w:w="524" w:type="pct"/>
            <w:vMerge/>
            <w:tcBorders>
              <w:top w:val="nil"/>
              <w:left w:val="single" w:sz="4" w:space="0" w:color="auto"/>
              <w:bottom w:val="single" w:sz="4" w:space="0" w:color="000000"/>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c>
          <w:tcPr>
            <w:tcW w:w="156"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875</w:t>
            </w:r>
          </w:p>
        </w:tc>
        <w:tc>
          <w:tcPr>
            <w:tcW w:w="246"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0110080010</w:t>
            </w:r>
          </w:p>
        </w:tc>
        <w:tc>
          <w:tcPr>
            <w:tcW w:w="478"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 xml:space="preserve">                        7 150 000,00   </w:t>
            </w:r>
          </w:p>
        </w:tc>
        <w:tc>
          <w:tcPr>
            <w:tcW w:w="478"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0,00</w:t>
            </w:r>
          </w:p>
        </w:tc>
        <w:tc>
          <w:tcPr>
            <w:tcW w:w="478"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0,00</w:t>
            </w:r>
          </w:p>
        </w:tc>
        <w:tc>
          <w:tcPr>
            <w:tcW w:w="478"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 </w:t>
            </w:r>
          </w:p>
        </w:tc>
        <w:tc>
          <w:tcPr>
            <w:tcW w:w="478"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 xml:space="preserve">                        7 150 000,00   </w:t>
            </w:r>
          </w:p>
        </w:tc>
        <w:tc>
          <w:tcPr>
            <w:tcW w:w="686" w:type="pct"/>
            <w:vMerge/>
            <w:tcBorders>
              <w:top w:val="nil"/>
              <w:left w:val="single" w:sz="4" w:space="0" w:color="auto"/>
              <w:bottom w:val="single" w:sz="4" w:space="0" w:color="000000"/>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r>
      <w:tr w:rsidR="00802710" w:rsidRPr="00802710" w:rsidTr="00802710">
        <w:trPr>
          <w:trHeight w:val="20"/>
        </w:trPr>
        <w:tc>
          <w:tcPr>
            <w:tcW w:w="160" w:type="pct"/>
            <w:vMerge/>
            <w:tcBorders>
              <w:top w:val="nil"/>
              <w:left w:val="single" w:sz="4" w:space="0" w:color="auto"/>
              <w:bottom w:val="single" w:sz="4" w:space="0" w:color="000000"/>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c>
          <w:tcPr>
            <w:tcW w:w="561" w:type="pct"/>
            <w:vMerge/>
            <w:tcBorders>
              <w:top w:val="nil"/>
              <w:left w:val="single" w:sz="4" w:space="0" w:color="auto"/>
              <w:bottom w:val="single" w:sz="4" w:space="0" w:color="000000"/>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c>
          <w:tcPr>
            <w:tcW w:w="524" w:type="pct"/>
            <w:vMerge/>
            <w:tcBorders>
              <w:top w:val="nil"/>
              <w:left w:val="single" w:sz="4" w:space="0" w:color="auto"/>
              <w:bottom w:val="single" w:sz="4" w:space="0" w:color="000000"/>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c>
          <w:tcPr>
            <w:tcW w:w="156"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875</w:t>
            </w:r>
          </w:p>
        </w:tc>
        <w:tc>
          <w:tcPr>
            <w:tcW w:w="246"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01100S8400</w:t>
            </w:r>
          </w:p>
        </w:tc>
        <w:tc>
          <w:tcPr>
            <w:tcW w:w="478"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 xml:space="preserve">                        5 634 700,00   </w:t>
            </w:r>
          </w:p>
        </w:tc>
        <w:tc>
          <w:tcPr>
            <w:tcW w:w="478"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0,00</w:t>
            </w:r>
          </w:p>
        </w:tc>
        <w:tc>
          <w:tcPr>
            <w:tcW w:w="478"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0,00</w:t>
            </w:r>
          </w:p>
        </w:tc>
        <w:tc>
          <w:tcPr>
            <w:tcW w:w="478"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 </w:t>
            </w:r>
          </w:p>
        </w:tc>
        <w:tc>
          <w:tcPr>
            <w:tcW w:w="478"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 xml:space="preserve">                        5 634 700,00   </w:t>
            </w:r>
          </w:p>
        </w:tc>
        <w:tc>
          <w:tcPr>
            <w:tcW w:w="686" w:type="pct"/>
            <w:vMerge/>
            <w:tcBorders>
              <w:top w:val="nil"/>
              <w:left w:val="single" w:sz="4" w:space="0" w:color="auto"/>
              <w:bottom w:val="single" w:sz="4" w:space="0" w:color="000000"/>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r>
      <w:tr w:rsidR="00802710" w:rsidRPr="00802710" w:rsidTr="00802710">
        <w:trPr>
          <w:trHeight w:val="20"/>
        </w:trPr>
        <w:tc>
          <w:tcPr>
            <w:tcW w:w="160" w:type="pct"/>
            <w:vMerge/>
            <w:tcBorders>
              <w:top w:val="nil"/>
              <w:left w:val="single" w:sz="4" w:space="0" w:color="auto"/>
              <w:bottom w:val="single" w:sz="4" w:space="0" w:color="000000"/>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c>
          <w:tcPr>
            <w:tcW w:w="561" w:type="pct"/>
            <w:vMerge/>
            <w:tcBorders>
              <w:top w:val="nil"/>
              <w:left w:val="single" w:sz="4" w:space="0" w:color="auto"/>
              <w:bottom w:val="single" w:sz="4" w:space="0" w:color="000000"/>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c>
          <w:tcPr>
            <w:tcW w:w="524" w:type="pct"/>
            <w:vMerge/>
            <w:tcBorders>
              <w:top w:val="nil"/>
              <w:left w:val="single" w:sz="4" w:space="0" w:color="auto"/>
              <w:bottom w:val="single" w:sz="4" w:space="0" w:color="000000"/>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c>
          <w:tcPr>
            <w:tcW w:w="156"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875</w:t>
            </w:r>
          </w:p>
        </w:tc>
        <w:tc>
          <w:tcPr>
            <w:tcW w:w="246"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01100S8400</w:t>
            </w:r>
          </w:p>
        </w:tc>
        <w:tc>
          <w:tcPr>
            <w:tcW w:w="478"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 xml:space="preserve">                           338 795,68   </w:t>
            </w:r>
          </w:p>
        </w:tc>
        <w:tc>
          <w:tcPr>
            <w:tcW w:w="478"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0,00</w:t>
            </w:r>
          </w:p>
        </w:tc>
        <w:tc>
          <w:tcPr>
            <w:tcW w:w="478"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0,00</w:t>
            </w:r>
          </w:p>
        </w:tc>
        <w:tc>
          <w:tcPr>
            <w:tcW w:w="478"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 </w:t>
            </w:r>
          </w:p>
        </w:tc>
        <w:tc>
          <w:tcPr>
            <w:tcW w:w="478"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 xml:space="preserve">                           338 795,68   </w:t>
            </w:r>
          </w:p>
        </w:tc>
        <w:tc>
          <w:tcPr>
            <w:tcW w:w="686" w:type="pct"/>
            <w:vMerge/>
            <w:tcBorders>
              <w:top w:val="nil"/>
              <w:left w:val="single" w:sz="4" w:space="0" w:color="auto"/>
              <w:bottom w:val="single" w:sz="4" w:space="0" w:color="000000"/>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r>
      <w:tr w:rsidR="00802710" w:rsidRPr="00802710" w:rsidTr="00802710">
        <w:trPr>
          <w:trHeight w:val="20"/>
        </w:trPr>
        <w:tc>
          <w:tcPr>
            <w:tcW w:w="160" w:type="pct"/>
            <w:vMerge w:val="restart"/>
            <w:tcBorders>
              <w:top w:val="nil"/>
              <w:left w:val="single" w:sz="4" w:space="0" w:color="auto"/>
              <w:bottom w:val="nil"/>
              <w:right w:val="single" w:sz="4" w:space="0" w:color="auto"/>
            </w:tcBorders>
            <w:shd w:val="clear" w:color="auto" w:fill="auto"/>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lastRenderedPageBreak/>
              <w:t>1.2.5</w:t>
            </w:r>
          </w:p>
        </w:tc>
        <w:tc>
          <w:tcPr>
            <w:tcW w:w="561" w:type="pct"/>
            <w:vMerge w:val="restart"/>
            <w:tcBorders>
              <w:top w:val="nil"/>
              <w:left w:val="single" w:sz="4" w:space="0" w:color="auto"/>
              <w:bottom w:val="nil"/>
              <w:right w:val="single" w:sz="4" w:space="0" w:color="auto"/>
            </w:tcBorders>
            <w:shd w:val="clear" w:color="auto" w:fill="auto"/>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Развитие творческого потенциала талантливых школьников и педагогов в муниципальных учреждениях Богучанского района. Привлечение и закрепление молодых специалистов</w:t>
            </w:r>
          </w:p>
        </w:tc>
        <w:tc>
          <w:tcPr>
            <w:tcW w:w="524" w:type="pct"/>
            <w:vMerge w:val="restart"/>
            <w:tcBorders>
              <w:top w:val="nil"/>
              <w:left w:val="single" w:sz="4" w:space="0" w:color="auto"/>
              <w:bottom w:val="nil"/>
              <w:right w:val="single" w:sz="4" w:space="0" w:color="auto"/>
            </w:tcBorders>
            <w:shd w:val="clear" w:color="auto" w:fill="auto"/>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Управление образования администрации Богучанского района</w:t>
            </w:r>
          </w:p>
        </w:tc>
        <w:tc>
          <w:tcPr>
            <w:tcW w:w="156"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875</w:t>
            </w:r>
          </w:p>
        </w:tc>
        <w:tc>
          <w:tcPr>
            <w:tcW w:w="246"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0110080020</w:t>
            </w:r>
          </w:p>
        </w:tc>
        <w:tc>
          <w:tcPr>
            <w:tcW w:w="478"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 xml:space="preserve">                           450 060,20   </w:t>
            </w:r>
          </w:p>
        </w:tc>
        <w:tc>
          <w:tcPr>
            <w:tcW w:w="478"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 xml:space="preserve">                           769 000,00   </w:t>
            </w:r>
          </w:p>
        </w:tc>
        <w:tc>
          <w:tcPr>
            <w:tcW w:w="478"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 xml:space="preserve">                           809 000,00   </w:t>
            </w:r>
          </w:p>
        </w:tc>
        <w:tc>
          <w:tcPr>
            <w:tcW w:w="478"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 xml:space="preserve">                           809 000,00   </w:t>
            </w:r>
          </w:p>
        </w:tc>
        <w:tc>
          <w:tcPr>
            <w:tcW w:w="478"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 xml:space="preserve">                        2 837 060,20   </w:t>
            </w:r>
          </w:p>
        </w:tc>
        <w:tc>
          <w:tcPr>
            <w:tcW w:w="686" w:type="pct"/>
            <w:vMerge w:val="restart"/>
            <w:tcBorders>
              <w:top w:val="nil"/>
              <w:left w:val="single" w:sz="4" w:space="0" w:color="auto"/>
              <w:bottom w:val="nil"/>
              <w:right w:val="single" w:sz="4" w:space="0" w:color="auto"/>
            </w:tcBorders>
            <w:shd w:val="clear" w:color="auto" w:fill="auto"/>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Создание качественных условий для эффективного обучения учащихся. Содействие закреплению молодых специалистов в школах Богучанского района. Создание "Точек роста"</w:t>
            </w:r>
          </w:p>
        </w:tc>
      </w:tr>
      <w:tr w:rsidR="00802710" w:rsidRPr="00802710" w:rsidTr="00802710">
        <w:trPr>
          <w:trHeight w:val="20"/>
        </w:trPr>
        <w:tc>
          <w:tcPr>
            <w:tcW w:w="160" w:type="pct"/>
            <w:vMerge/>
            <w:tcBorders>
              <w:top w:val="nil"/>
              <w:left w:val="single" w:sz="4" w:space="0" w:color="auto"/>
              <w:bottom w:val="nil"/>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c>
          <w:tcPr>
            <w:tcW w:w="561" w:type="pct"/>
            <w:vMerge/>
            <w:tcBorders>
              <w:top w:val="nil"/>
              <w:left w:val="single" w:sz="4" w:space="0" w:color="auto"/>
              <w:bottom w:val="nil"/>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c>
          <w:tcPr>
            <w:tcW w:w="524" w:type="pct"/>
            <w:vMerge/>
            <w:tcBorders>
              <w:top w:val="nil"/>
              <w:left w:val="single" w:sz="4" w:space="0" w:color="auto"/>
              <w:bottom w:val="nil"/>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c>
          <w:tcPr>
            <w:tcW w:w="156"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875</w:t>
            </w:r>
          </w:p>
        </w:tc>
        <w:tc>
          <w:tcPr>
            <w:tcW w:w="246"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07 03</w:t>
            </w:r>
          </w:p>
        </w:tc>
        <w:tc>
          <w:tcPr>
            <w:tcW w:w="275"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0110080020</w:t>
            </w:r>
          </w:p>
        </w:tc>
        <w:tc>
          <w:tcPr>
            <w:tcW w:w="478"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 xml:space="preserve">                             85 011,20   </w:t>
            </w:r>
          </w:p>
        </w:tc>
        <w:tc>
          <w:tcPr>
            <w:tcW w:w="478"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 xml:space="preserve">                             40 000,00   </w:t>
            </w:r>
          </w:p>
        </w:tc>
        <w:tc>
          <w:tcPr>
            <w:tcW w:w="478"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0,00</w:t>
            </w:r>
          </w:p>
        </w:tc>
        <w:tc>
          <w:tcPr>
            <w:tcW w:w="478"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 </w:t>
            </w:r>
          </w:p>
        </w:tc>
        <w:tc>
          <w:tcPr>
            <w:tcW w:w="478"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 xml:space="preserve">                           125 011,20   </w:t>
            </w:r>
          </w:p>
        </w:tc>
        <w:tc>
          <w:tcPr>
            <w:tcW w:w="686" w:type="pct"/>
            <w:vMerge/>
            <w:tcBorders>
              <w:top w:val="nil"/>
              <w:left w:val="single" w:sz="4" w:space="0" w:color="auto"/>
              <w:bottom w:val="nil"/>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r>
      <w:tr w:rsidR="00802710" w:rsidRPr="00802710" w:rsidTr="00802710">
        <w:trPr>
          <w:trHeight w:val="20"/>
        </w:trPr>
        <w:tc>
          <w:tcPr>
            <w:tcW w:w="160" w:type="pct"/>
            <w:vMerge/>
            <w:tcBorders>
              <w:top w:val="nil"/>
              <w:left w:val="single" w:sz="4" w:space="0" w:color="auto"/>
              <w:bottom w:val="nil"/>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c>
          <w:tcPr>
            <w:tcW w:w="561" w:type="pct"/>
            <w:vMerge/>
            <w:tcBorders>
              <w:top w:val="nil"/>
              <w:left w:val="single" w:sz="4" w:space="0" w:color="auto"/>
              <w:bottom w:val="nil"/>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c>
          <w:tcPr>
            <w:tcW w:w="524" w:type="pct"/>
            <w:vMerge/>
            <w:tcBorders>
              <w:top w:val="nil"/>
              <w:left w:val="single" w:sz="4" w:space="0" w:color="auto"/>
              <w:bottom w:val="nil"/>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c>
          <w:tcPr>
            <w:tcW w:w="156"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875</w:t>
            </w:r>
          </w:p>
        </w:tc>
        <w:tc>
          <w:tcPr>
            <w:tcW w:w="246"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011008П020</w:t>
            </w:r>
          </w:p>
        </w:tc>
        <w:tc>
          <w:tcPr>
            <w:tcW w:w="478"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 xml:space="preserve">                             46 243,50   </w:t>
            </w:r>
          </w:p>
        </w:tc>
        <w:tc>
          <w:tcPr>
            <w:tcW w:w="478"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 xml:space="preserve">                             50 000,00   </w:t>
            </w:r>
          </w:p>
        </w:tc>
        <w:tc>
          <w:tcPr>
            <w:tcW w:w="478"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 xml:space="preserve">                             50 000,00   </w:t>
            </w:r>
          </w:p>
        </w:tc>
        <w:tc>
          <w:tcPr>
            <w:tcW w:w="478"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 xml:space="preserve">                             50 000,00   </w:t>
            </w:r>
          </w:p>
        </w:tc>
        <w:tc>
          <w:tcPr>
            <w:tcW w:w="478"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 xml:space="preserve">                           196 243,50   </w:t>
            </w:r>
          </w:p>
        </w:tc>
        <w:tc>
          <w:tcPr>
            <w:tcW w:w="686" w:type="pct"/>
            <w:vMerge/>
            <w:tcBorders>
              <w:top w:val="nil"/>
              <w:left w:val="single" w:sz="4" w:space="0" w:color="auto"/>
              <w:bottom w:val="nil"/>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r>
      <w:tr w:rsidR="00802710" w:rsidRPr="00802710" w:rsidTr="00802710">
        <w:trPr>
          <w:trHeight w:val="20"/>
        </w:trPr>
        <w:tc>
          <w:tcPr>
            <w:tcW w:w="160" w:type="pct"/>
            <w:vMerge/>
            <w:tcBorders>
              <w:top w:val="nil"/>
              <w:left w:val="single" w:sz="4" w:space="0" w:color="auto"/>
              <w:bottom w:val="nil"/>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c>
          <w:tcPr>
            <w:tcW w:w="561" w:type="pct"/>
            <w:vMerge/>
            <w:tcBorders>
              <w:top w:val="nil"/>
              <w:left w:val="single" w:sz="4" w:space="0" w:color="auto"/>
              <w:bottom w:val="nil"/>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c>
          <w:tcPr>
            <w:tcW w:w="524" w:type="pct"/>
            <w:vMerge/>
            <w:tcBorders>
              <w:top w:val="nil"/>
              <w:left w:val="single" w:sz="4" w:space="0" w:color="auto"/>
              <w:bottom w:val="nil"/>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c>
          <w:tcPr>
            <w:tcW w:w="156"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875</w:t>
            </w:r>
          </w:p>
        </w:tc>
        <w:tc>
          <w:tcPr>
            <w:tcW w:w="246"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 xml:space="preserve">07 09 </w:t>
            </w:r>
          </w:p>
        </w:tc>
        <w:tc>
          <w:tcPr>
            <w:tcW w:w="275"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0110080020</w:t>
            </w:r>
          </w:p>
        </w:tc>
        <w:tc>
          <w:tcPr>
            <w:tcW w:w="478"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0,00</w:t>
            </w:r>
          </w:p>
        </w:tc>
        <w:tc>
          <w:tcPr>
            <w:tcW w:w="478"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 xml:space="preserve">                           220 000,00   </w:t>
            </w:r>
          </w:p>
        </w:tc>
        <w:tc>
          <w:tcPr>
            <w:tcW w:w="478"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 xml:space="preserve">                           220 000,00   </w:t>
            </w:r>
          </w:p>
        </w:tc>
        <w:tc>
          <w:tcPr>
            <w:tcW w:w="478"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 xml:space="preserve">                           220 000,00   </w:t>
            </w:r>
          </w:p>
        </w:tc>
        <w:tc>
          <w:tcPr>
            <w:tcW w:w="478"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 xml:space="preserve">                           660 000,00   </w:t>
            </w:r>
          </w:p>
        </w:tc>
        <w:tc>
          <w:tcPr>
            <w:tcW w:w="686" w:type="pct"/>
            <w:vMerge/>
            <w:tcBorders>
              <w:top w:val="nil"/>
              <w:left w:val="single" w:sz="4" w:space="0" w:color="auto"/>
              <w:bottom w:val="nil"/>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r>
      <w:tr w:rsidR="00802710" w:rsidRPr="00802710" w:rsidTr="00802710">
        <w:trPr>
          <w:trHeight w:val="20"/>
        </w:trPr>
        <w:tc>
          <w:tcPr>
            <w:tcW w:w="160" w:type="pct"/>
            <w:vMerge/>
            <w:tcBorders>
              <w:top w:val="nil"/>
              <w:left w:val="single" w:sz="4" w:space="0" w:color="auto"/>
              <w:bottom w:val="nil"/>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c>
          <w:tcPr>
            <w:tcW w:w="561" w:type="pct"/>
            <w:vMerge/>
            <w:tcBorders>
              <w:top w:val="nil"/>
              <w:left w:val="single" w:sz="4" w:space="0" w:color="auto"/>
              <w:bottom w:val="nil"/>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c>
          <w:tcPr>
            <w:tcW w:w="524" w:type="pct"/>
            <w:vMerge/>
            <w:tcBorders>
              <w:top w:val="nil"/>
              <w:left w:val="single" w:sz="4" w:space="0" w:color="auto"/>
              <w:bottom w:val="nil"/>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c>
          <w:tcPr>
            <w:tcW w:w="156"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 xml:space="preserve">875 </w:t>
            </w:r>
          </w:p>
        </w:tc>
        <w:tc>
          <w:tcPr>
            <w:tcW w:w="246"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 xml:space="preserve">07 02 </w:t>
            </w:r>
          </w:p>
        </w:tc>
        <w:tc>
          <w:tcPr>
            <w:tcW w:w="275"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011E151720</w:t>
            </w:r>
          </w:p>
        </w:tc>
        <w:tc>
          <w:tcPr>
            <w:tcW w:w="478"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 xml:space="preserve">                      13 163 001,86   </w:t>
            </w:r>
          </w:p>
        </w:tc>
        <w:tc>
          <w:tcPr>
            <w:tcW w:w="478"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 xml:space="preserve">                        8 592 655,00   </w:t>
            </w:r>
          </w:p>
        </w:tc>
        <w:tc>
          <w:tcPr>
            <w:tcW w:w="478"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0,00</w:t>
            </w:r>
          </w:p>
        </w:tc>
        <w:tc>
          <w:tcPr>
            <w:tcW w:w="478"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0,00</w:t>
            </w:r>
          </w:p>
        </w:tc>
        <w:tc>
          <w:tcPr>
            <w:tcW w:w="478"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 xml:space="preserve">                      21 755 656,86   </w:t>
            </w:r>
          </w:p>
        </w:tc>
        <w:tc>
          <w:tcPr>
            <w:tcW w:w="686" w:type="pct"/>
            <w:vMerge/>
            <w:tcBorders>
              <w:top w:val="nil"/>
              <w:left w:val="single" w:sz="4" w:space="0" w:color="auto"/>
              <w:bottom w:val="nil"/>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r>
      <w:tr w:rsidR="00802710" w:rsidRPr="00802710" w:rsidTr="00802710">
        <w:trPr>
          <w:trHeight w:val="20"/>
        </w:trPr>
        <w:tc>
          <w:tcPr>
            <w:tcW w:w="160" w:type="pct"/>
            <w:vMerge/>
            <w:tcBorders>
              <w:top w:val="nil"/>
              <w:left w:val="single" w:sz="4" w:space="0" w:color="auto"/>
              <w:bottom w:val="nil"/>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c>
          <w:tcPr>
            <w:tcW w:w="561" w:type="pct"/>
            <w:vMerge/>
            <w:tcBorders>
              <w:top w:val="nil"/>
              <w:left w:val="single" w:sz="4" w:space="0" w:color="auto"/>
              <w:bottom w:val="nil"/>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c>
          <w:tcPr>
            <w:tcW w:w="524" w:type="pct"/>
            <w:vMerge/>
            <w:tcBorders>
              <w:top w:val="nil"/>
              <w:left w:val="single" w:sz="4" w:space="0" w:color="auto"/>
              <w:bottom w:val="nil"/>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c>
          <w:tcPr>
            <w:tcW w:w="156"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 xml:space="preserve">875 </w:t>
            </w:r>
          </w:p>
        </w:tc>
        <w:tc>
          <w:tcPr>
            <w:tcW w:w="246"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 xml:space="preserve">07 02 </w:t>
            </w:r>
          </w:p>
        </w:tc>
        <w:tc>
          <w:tcPr>
            <w:tcW w:w="275"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011E151720</w:t>
            </w:r>
          </w:p>
        </w:tc>
        <w:tc>
          <w:tcPr>
            <w:tcW w:w="478"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 xml:space="preserve">                           692 798,14   </w:t>
            </w:r>
          </w:p>
        </w:tc>
        <w:tc>
          <w:tcPr>
            <w:tcW w:w="478"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 xml:space="preserve">                           452 245,00   </w:t>
            </w:r>
          </w:p>
        </w:tc>
        <w:tc>
          <w:tcPr>
            <w:tcW w:w="478"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0,00</w:t>
            </w:r>
          </w:p>
        </w:tc>
        <w:tc>
          <w:tcPr>
            <w:tcW w:w="478"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0,00</w:t>
            </w:r>
          </w:p>
        </w:tc>
        <w:tc>
          <w:tcPr>
            <w:tcW w:w="478"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 xml:space="preserve">                        1 145 043,14   </w:t>
            </w:r>
          </w:p>
        </w:tc>
        <w:tc>
          <w:tcPr>
            <w:tcW w:w="686" w:type="pct"/>
            <w:vMerge/>
            <w:tcBorders>
              <w:top w:val="nil"/>
              <w:left w:val="single" w:sz="4" w:space="0" w:color="auto"/>
              <w:bottom w:val="nil"/>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r>
      <w:tr w:rsidR="00802710" w:rsidRPr="00802710" w:rsidTr="00802710">
        <w:trPr>
          <w:trHeight w:val="20"/>
        </w:trPr>
        <w:tc>
          <w:tcPr>
            <w:tcW w:w="160" w:type="pct"/>
            <w:vMerge/>
            <w:tcBorders>
              <w:top w:val="nil"/>
              <w:left w:val="single" w:sz="4" w:space="0" w:color="auto"/>
              <w:bottom w:val="nil"/>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c>
          <w:tcPr>
            <w:tcW w:w="561" w:type="pct"/>
            <w:vMerge/>
            <w:tcBorders>
              <w:top w:val="nil"/>
              <w:left w:val="single" w:sz="4" w:space="0" w:color="auto"/>
              <w:bottom w:val="nil"/>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c>
          <w:tcPr>
            <w:tcW w:w="524" w:type="pct"/>
            <w:vMerge/>
            <w:tcBorders>
              <w:top w:val="nil"/>
              <w:left w:val="single" w:sz="4" w:space="0" w:color="auto"/>
              <w:bottom w:val="nil"/>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c>
          <w:tcPr>
            <w:tcW w:w="156"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 xml:space="preserve">875 </w:t>
            </w:r>
          </w:p>
        </w:tc>
        <w:tc>
          <w:tcPr>
            <w:tcW w:w="246"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 xml:space="preserve">07 02 </w:t>
            </w:r>
          </w:p>
        </w:tc>
        <w:tc>
          <w:tcPr>
            <w:tcW w:w="275"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011E151720</w:t>
            </w:r>
          </w:p>
        </w:tc>
        <w:tc>
          <w:tcPr>
            <w:tcW w:w="478"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 xml:space="preserve">                           140 000,00   </w:t>
            </w:r>
          </w:p>
        </w:tc>
        <w:tc>
          <w:tcPr>
            <w:tcW w:w="478"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 xml:space="preserve">                             90 449,00   </w:t>
            </w:r>
          </w:p>
        </w:tc>
        <w:tc>
          <w:tcPr>
            <w:tcW w:w="478"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0,00</w:t>
            </w:r>
          </w:p>
        </w:tc>
        <w:tc>
          <w:tcPr>
            <w:tcW w:w="478"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0,00</w:t>
            </w:r>
          </w:p>
        </w:tc>
        <w:tc>
          <w:tcPr>
            <w:tcW w:w="478"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 xml:space="preserve">                           230 449,00   </w:t>
            </w:r>
          </w:p>
        </w:tc>
        <w:tc>
          <w:tcPr>
            <w:tcW w:w="686" w:type="pct"/>
            <w:vMerge/>
            <w:tcBorders>
              <w:top w:val="nil"/>
              <w:left w:val="single" w:sz="4" w:space="0" w:color="auto"/>
              <w:bottom w:val="nil"/>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r>
      <w:tr w:rsidR="00802710" w:rsidRPr="00802710" w:rsidTr="00802710">
        <w:trPr>
          <w:trHeight w:val="20"/>
        </w:trPr>
        <w:tc>
          <w:tcPr>
            <w:tcW w:w="16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1.2.6.</w:t>
            </w:r>
          </w:p>
        </w:tc>
        <w:tc>
          <w:tcPr>
            <w:tcW w:w="56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Комплекс мер по содержанию помещений, отвечающих санитарным и иным правилам и нормам, обеспечение содержания и ремонта предоставленных помещений</w:t>
            </w:r>
          </w:p>
        </w:tc>
        <w:tc>
          <w:tcPr>
            <w:tcW w:w="52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Управление образования администрации Богучанского района</w:t>
            </w:r>
          </w:p>
        </w:tc>
        <w:tc>
          <w:tcPr>
            <w:tcW w:w="156"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 xml:space="preserve">875 </w:t>
            </w:r>
          </w:p>
        </w:tc>
        <w:tc>
          <w:tcPr>
            <w:tcW w:w="246"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01100S5210</w:t>
            </w:r>
          </w:p>
        </w:tc>
        <w:tc>
          <w:tcPr>
            <w:tcW w:w="478"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6 692 600,00</w:t>
            </w:r>
          </w:p>
        </w:tc>
        <w:tc>
          <w:tcPr>
            <w:tcW w:w="478"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5 400 000,00</w:t>
            </w:r>
          </w:p>
        </w:tc>
        <w:tc>
          <w:tcPr>
            <w:tcW w:w="478"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0,00</w:t>
            </w:r>
          </w:p>
        </w:tc>
        <w:tc>
          <w:tcPr>
            <w:tcW w:w="478"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0,00</w:t>
            </w:r>
          </w:p>
        </w:tc>
        <w:tc>
          <w:tcPr>
            <w:tcW w:w="478"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 xml:space="preserve">                      12 092 600,00   </w:t>
            </w:r>
          </w:p>
        </w:tc>
        <w:tc>
          <w:tcPr>
            <w:tcW w:w="686" w:type="pct"/>
            <w:vMerge w:val="restart"/>
            <w:tcBorders>
              <w:top w:val="single" w:sz="4" w:space="0" w:color="auto"/>
              <w:left w:val="single" w:sz="4" w:space="0" w:color="auto"/>
              <w:bottom w:val="nil"/>
              <w:right w:val="single" w:sz="4" w:space="0" w:color="auto"/>
            </w:tcBorders>
            <w:shd w:val="clear" w:color="auto" w:fill="auto"/>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Создание условий для обучения учащихся, охрана здоровья школьников. Устранение предписаний надзорных органов</w:t>
            </w:r>
          </w:p>
        </w:tc>
      </w:tr>
      <w:tr w:rsidR="00802710" w:rsidRPr="00802710" w:rsidTr="00802710">
        <w:trPr>
          <w:trHeight w:val="20"/>
        </w:trPr>
        <w:tc>
          <w:tcPr>
            <w:tcW w:w="160" w:type="pct"/>
            <w:vMerge/>
            <w:tcBorders>
              <w:top w:val="single" w:sz="4" w:space="0" w:color="auto"/>
              <w:left w:val="single" w:sz="4" w:space="0" w:color="auto"/>
              <w:bottom w:val="single" w:sz="4" w:space="0" w:color="000000"/>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c>
          <w:tcPr>
            <w:tcW w:w="561" w:type="pct"/>
            <w:vMerge/>
            <w:tcBorders>
              <w:top w:val="single" w:sz="4" w:space="0" w:color="auto"/>
              <w:left w:val="single" w:sz="4" w:space="0" w:color="auto"/>
              <w:bottom w:val="single" w:sz="4" w:space="0" w:color="000000"/>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c>
          <w:tcPr>
            <w:tcW w:w="524" w:type="pct"/>
            <w:vMerge/>
            <w:tcBorders>
              <w:top w:val="single" w:sz="4" w:space="0" w:color="auto"/>
              <w:left w:val="single" w:sz="4" w:space="0" w:color="auto"/>
              <w:bottom w:val="single" w:sz="4" w:space="0" w:color="000000"/>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c>
          <w:tcPr>
            <w:tcW w:w="156"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 xml:space="preserve">875 </w:t>
            </w:r>
          </w:p>
        </w:tc>
        <w:tc>
          <w:tcPr>
            <w:tcW w:w="246"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01100S5210</w:t>
            </w:r>
          </w:p>
        </w:tc>
        <w:tc>
          <w:tcPr>
            <w:tcW w:w="478"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68 000,00</w:t>
            </w:r>
          </w:p>
        </w:tc>
        <w:tc>
          <w:tcPr>
            <w:tcW w:w="478"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55 000,00</w:t>
            </w:r>
          </w:p>
        </w:tc>
        <w:tc>
          <w:tcPr>
            <w:tcW w:w="478"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0,00</w:t>
            </w:r>
          </w:p>
        </w:tc>
        <w:tc>
          <w:tcPr>
            <w:tcW w:w="478"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0,00</w:t>
            </w:r>
          </w:p>
        </w:tc>
        <w:tc>
          <w:tcPr>
            <w:tcW w:w="478"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 xml:space="preserve">                           123 000,00   </w:t>
            </w:r>
          </w:p>
        </w:tc>
        <w:tc>
          <w:tcPr>
            <w:tcW w:w="686" w:type="pct"/>
            <w:vMerge/>
            <w:tcBorders>
              <w:top w:val="single" w:sz="4" w:space="0" w:color="auto"/>
              <w:left w:val="single" w:sz="4" w:space="0" w:color="auto"/>
              <w:bottom w:val="nil"/>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r>
      <w:tr w:rsidR="00802710" w:rsidRPr="00802710" w:rsidTr="00802710">
        <w:trPr>
          <w:trHeight w:val="20"/>
        </w:trPr>
        <w:tc>
          <w:tcPr>
            <w:tcW w:w="160" w:type="pct"/>
            <w:vMerge/>
            <w:tcBorders>
              <w:top w:val="single" w:sz="4" w:space="0" w:color="auto"/>
              <w:left w:val="single" w:sz="4" w:space="0" w:color="auto"/>
              <w:bottom w:val="single" w:sz="4" w:space="0" w:color="000000"/>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c>
          <w:tcPr>
            <w:tcW w:w="561" w:type="pct"/>
            <w:vMerge/>
            <w:tcBorders>
              <w:top w:val="single" w:sz="4" w:space="0" w:color="auto"/>
              <w:left w:val="single" w:sz="4" w:space="0" w:color="auto"/>
              <w:bottom w:val="single" w:sz="4" w:space="0" w:color="000000"/>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c>
          <w:tcPr>
            <w:tcW w:w="524" w:type="pct"/>
            <w:vMerge/>
            <w:tcBorders>
              <w:top w:val="single" w:sz="4" w:space="0" w:color="auto"/>
              <w:left w:val="single" w:sz="4" w:space="0" w:color="auto"/>
              <w:bottom w:val="single" w:sz="4" w:space="0" w:color="000000"/>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c>
          <w:tcPr>
            <w:tcW w:w="156"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875</w:t>
            </w:r>
          </w:p>
        </w:tc>
        <w:tc>
          <w:tcPr>
            <w:tcW w:w="246"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01100S5630</w:t>
            </w:r>
          </w:p>
        </w:tc>
        <w:tc>
          <w:tcPr>
            <w:tcW w:w="478"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 xml:space="preserve">                        8 982 500,00   </w:t>
            </w:r>
          </w:p>
        </w:tc>
        <w:tc>
          <w:tcPr>
            <w:tcW w:w="478"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 xml:space="preserve">                        9 115 000,00   </w:t>
            </w:r>
          </w:p>
        </w:tc>
        <w:tc>
          <w:tcPr>
            <w:tcW w:w="478"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 xml:space="preserve">                        7 292 000,00   </w:t>
            </w:r>
          </w:p>
        </w:tc>
        <w:tc>
          <w:tcPr>
            <w:tcW w:w="478"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 xml:space="preserve">                        7 292 000,00   </w:t>
            </w:r>
          </w:p>
        </w:tc>
        <w:tc>
          <w:tcPr>
            <w:tcW w:w="478"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 xml:space="preserve">                      32 681 500,00   </w:t>
            </w:r>
          </w:p>
        </w:tc>
        <w:tc>
          <w:tcPr>
            <w:tcW w:w="686" w:type="pct"/>
            <w:vMerge/>
            <w:tcBorders>
              <w:top w:val="single" w:sz="4" w:space="0" w:color="auto"/>
              <w:left w:val="single" w:sz="4" w:space="0" w:color="auto"/>
              <w:bottom w:val="nil"/>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r>
      <w:tr w:rsidR="00802710" w:rsidRPr="00802710" w:rsidTr="00802710">
        <w:trPr>
          <w:trHeight w:val="20"/>
        </w:trPr>
        <w:tc>
          <w:tcPr>
            <w:tcW w:w="160" w:type="pct"/>
            <w:vMerge/>
            <w:tcBorders>
              <w:top w:val="single" w:sz="4" w:space="0" w:color="auto"/>
              <w:left w:val="single" w:sz="4" w:space="0" w:color="auto"/>
              <w:bottom w:val="single" w:sz="4" w:space="0" w:color="000000"/>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c>
          <w:tcPr>
            <w:tcW w:w="561" w:type="pct"/>
            <w:vMerge/>
            <w:tcBorders>
              <w:top w:val="single" w:sz="4" w:space="0" w:color="auto"/>
              <w:left w:val="single" w:sz="4" w:space="0" w:color="auto"/>
              <w:bottom w:val="single" w:sz="4" w:space="0" w:color="000000"/>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c>
          <w:tcPr>
            <w:tcW w:w="524" w:type="pct"/>
            <w:vMerge/>
            <w:tcBorders>
              <w:top w:val="single" w:sz="4" w:space="0" w:color="auto"/>
              <w:left w:val="single" w:sz="4" w:space="0" w:color="auto"/>
              <w:bottom w:val="single" w:sz="4" w:space="0" w:color="000000"/>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c>
          <w:tcPr>
            <w:tcW w:w="156"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875</w:t>
            </w:r>
          </w:p>
        </w:tc>
        <w:tc>
          <w:tcPr>
            <w:tcW w:w="246"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01100S5630</w:t>
            </w:r>
          </w:p>
        </w:tc>
        <w:tc>
          <w:tcPr>
            <w:tcW w:w="478"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 xml:space="preserve">                             90 800,00   </w:t>
            </w:r>
          </w:p>
        </w:tc>
        <w:tc>
          <w:tcPr>
            <w:tcW w:w="478"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 xml:space="preserve">                             92 100,00   </w:t>
            </w:r>
          </w:p>
        </w:tc>
        <w:tc>
          <w:tcPr>
            <w:tcW w:w="478"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729 200,00</w:t>
            </w:r>
          </w:p>
        </w:tc>
        <w:tc>
          <w:tcPr>
            <w:tcW w:w="478"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729 200,00</w:t>
            </w:r>
          </w:p>
        </w:tc>
        <w:tc>
          <w:tcPr>
            <w:tcW w:w="478"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 xml:space="preserve">                        1 641 300,00   </w:t>
            </w:r>
          </w:p>
        </w:tc>
        <w:tc>
          <w:tcPr>
            <w:tcW w:w="686" w:type="pct"/>
            <w:vMerge/>
            <w:tcBorders>
              <w:top w:val="single" w:sz="4" w:space="0" w:color="auto"/>
              <w:left w:val="single" w:sz="4" w:space="0" w:color="auto"/>
              <w:bottom w:val="nil"/>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r>
      <w:tr w:rsidR="00802710" w:rsidRPr="00802710" w:rsidTr="00802710">
        <w:trPr>
          <w:trHeight w:val="20"/>
        </w:trPr>
        <w:tc>
          <w:tcPr>
            <w:tcW w:w="160" w:type="pct"/>
            <w:vMerge/>
            <w:tcBorders>
              <w:top w:val="single" w:sz="4" w:space="0" w:color="auto"/>
              <w:left w:val="single" w:sz="4" w:space="0" w:color="auto"/>
              <w:bottom w:val="single" w:sz="4" w:space="0" w:color="000000"/>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c>
          <w:tcPr>
            <w:tcW w:w="561" w:type="pct"/>
            <w:vMerge/>
            <w:tcBorders>
              <w:top w:val="single" w:sz="4" w:space="0" w:color="auto"/>
              <w:left w:val="single" w:sz="4" w:space="0" w:color="auto"/>
              <w:bottom w:val="single" w:sz="4" w:space="0" w:color="000000"/>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c>
          <w:tcPr>
            <w:tcW w:w="524" w:type="pct"/>
            <w:vMerge/>
            <w:tcBorders>
              <w:top w:val="single" w:sz="4" w:space="0" w:color="auto"/>
              <w:left w:val="single" w:sz="4" w:space="0" w:color="auto"/>
              <w:bottom w:val="single" w:sz="4" w:space="0" w:color="000000"/>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c>
          <w:tcPr>
            <w:tcW w:w="156"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875</w:t>
            </w:r>
          </w:p>
        </w:tc>
        <w:tc>
          <w:tcPr>
            <w:tcW w:w="246"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01100S4700</w:t>
            </w:r>
          </w:p>
        </w:tc>
        <w:tc>
          <w:tcPr>
            <w:tcW w:w="478"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 xml:space="preserve">                        3 123 400,00   </w:t>
            </w:r>
          </w:p>
        </w:tc>
        <w:tc>
          <w:tcPr>
            <w:tcW w:w="478"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0,00</w:t>
            </w:r>
          </w:p>
        </w:tc>
        <w:tc>
          <w:tcPr>
            <w:tcW w:w="478"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0,00</w:t>
            </w:r>
          </w:p>
        </w:tc>
        <w:tc>
          <w:tcPr>
            <w:tcW w:w="478"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 </w:t>
            </w:r>
          </w:p>
        </w:tc>
        <w:tc>
          <w:tcPr>
            <w:tcW w:w="478"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 xml:space="preserve">                        3 123 400,00   </w:t>
            </w:r>
          </w:p>
        </w:tc>
        <w:tc>
          <w:tcPr>
            <w:tcW w:w="686" w:type="pct"/>
            <w:vMerge/>
            <w:tcBorders>
              <w:top w:val="single" w:sz="4" w:space="0" w:color="auto"/>
              <w:left w:val="single" w:sz="4" w:space="0" w:color="auto"/>
              <w:bottom w:val="nil"/>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r>
      <w:tr w:rsidR="00802710" w:rsidRPr="00802710" w:rsidTr="00802710">
        <w:trPr>
          <w:trHeight w:val="20"/>
        </w:trPr>
        <w:tc>
          <w:tcPr>
            <w:tcW w:w="160" w:type="pct"/>
            <w:vMerge/>
            <w:tcBorders>
              <w:top w:val="single" w:sz="4" w:space="0" w:color="auto"/>
              <w:left w:val="single" w:sz="4" w:space="0" w:color="auto"/>
              <w:bottom w:val="single" w:sz="4" w:space="0" w:color="000000"/>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c>
          <w:tcPr>
            <w:tcW w:w="561" w:type="pct"/>
            <w:vMerge/>
            <w:tcBorders>
              <w:top w:val="single" w:sz="4" w:space="0" w:color="auto"/>
              <w:left w:val="single" w:sz="4" w:space="0" w:color="auto"/>
              <w:bottom w:val="single" w:sz="4" w:space="0" w:color="000000"/>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c>
          <w:tcPr>
            <w:tcW w:w="524" w:type="pct"/>
            <w:vMerge/>
            <w:tcBorders>
              <w:top w:val="single" w:sz="4" w:space="0" w:color="auto"/>
              <w:left w:val="single" w:sz="4" w:space="0" w:color="auto"/>
              <w:bottom w:val="single" w:sz="4" w:space="0" w:color="000000"/>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c>
          <w:tcPr>
            <w:tcW w:w="156"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875</w:t>
            </w:r>
          </w:p>
        </w:tc>
        <w:tc>
          <w:tcPr>
            <w:tcW w:w="246"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01100S4700</w:t>
            </w:r>
          </w:p>
        </w:tc>
        <w:tc>
          <w:tcPr>
            <w:tcW w:w="478"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 xml:space="preserve">                           164 390,00   </w:t>
            </w:r>
          </w:p>
        </w:tc>
        <w:tc>
          <w:tcPr>
            <w:tcW w:w="478"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0,00</w:t>
            </w:r>
          </w:p>
        </w:tc>
        <w:tc>
          <w:tcPr>
            <w:tcW w:w="478"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0,00</w:t>
            </w:r>
          </w:p>
        </w:tc>
        <w:tc>
          <w:tcPr>
            <w:tcW w:w="478"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 </w:t>
            </w:r>
          </w:p>
        </w:tc>
        <w:tc>
          <w:tcPr>
            <w:tcW w:w="478"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 xml:space="preserve">                           164 390,00   </w:t>
            </w:r>
          </w:p>
        </w:tc>
        <w:tc>
          <w:tcPr>
            <w:tcW w:w="686" w:type="pct"/>
            <w:vMerge/>
            <w:tcBorders>
              <w:top w:val="single" w:sz="4" w:space="0" w:color="auto"/>
              <w:left w:val="single" w:sz="4" w:space="0" w:color="auto"/>
              <w:bottom w:val="nil"/>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r>
      <w:tr w:rsidR="00802710" w:rsidRPr="00802710" w:rsidTr="00802710">
        <w:trPr>
          <w:trHeight w:val="20"/>
        </w:trPr>
        <w:tc>
          <w:tcPr>
            <w:tcW w:w="160" w:type="pct"/>
            <w:vMerge/>
            <w:tcBorders>
              <w:top w:val="single" w:sz="4" w:space="0" w:color="auto"/>
              <w:left w:val="single" w:sz="4" w:space="0" w:color="auto"/>
              <w:bottom w:val="single" w:sz="4" w:space="0" w:color="000000"/>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c>
          <w:tcPr>
            <w:tcW w:w="561" w:type="pct"/>
            <w:vMerge/>
            <w:tcBorders>
              <w:top w:val="single" w:sz="4" w:space="0" w:color="auto"/>
              <w:left w:val="single" w:sz="4" w:space="0" w:color="auto"/>
              <w:bottom w:val="single" w:sz="4" w:space="0" w:color="000000"/>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c>
          <w:tcPr>
            <w:tcW w:w="524" w:type="pct"/>
            <w:vMerge/>
            <w:tcBorders>
              <w:top w:val="single" w:sz="4" w:space="0" w:color="auto"/>
              <w:left w:val="single" w:sz="4" w:space="0" w:color="auto"/>
              <w:bottom w:val="single" w:sz="4" w:space="0" w:color="000000"/>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c>
          <w:tcPr>
            <w:tcW w:w="156"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875</w:t>
            </w:r>
          </w:p>
        </w:tc>
        <w:tc>
          <w:tcPr>
            <w:tcW w:w="246"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01100S5590</w:t>
            </w:r>
          </w:p>
        </w:tc>
        <w:tc>
          <w:tcPr>
            <w:tcW w:w="478"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 xml:space="preserve">                        4 055 070,64   </w:t>
            </w:r>
          </w:p>
        </w:tc>
        <w:tc>
          <w:tcPr>
            <w:tcW w:w="478"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0,00</w:t>
            </w:r>
          </w:p>
        </w:tc>
        <w:tc>
          <w:tcPr>
            <w:tcW w:w="478"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0,00</w:t>
            </w:r>
          </w:p>
        </w:tc>
        <w:tc>
          <w:tcPr>
            <w:tcW w:w="478"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 </w:t>
            </w:r>
          </w:p>
        </w:tc>
        <w:tc>
          <w:tcPr>
            <w:tcW w:w="478"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 xml:space="preserve">                        4 055 070,64   </w:t>
            </w:r>
          </w:p>
        </w:tc>
        <w:tc>
          <w:tcPr>
            <w:tcW w:w="686" w:type="pct"/>
            <w:vMerge/>
            <w:tcBorders>
              <w:top w:val="single" w:sz="4" w:space="0" w:color="auto"/>
              <w:left w:val="single" w:sz="4" w:space="0" w:color="auto"/>
              <w:bottom w:val="nil"/>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r>
      <w:tr w:rsidR="00802710" w:rsidRPr="00802710" w:rsidTr="00802710">
        <w:trPr>
          <w:trHeight w:val="20"/>
        </w:trPr>
        <w:tc>
          <w:tcPr>
            <w:tcW w:w="160" w:type="pct"/>
            <w:vMerge/>
            <w:tcBorders>
              <w:top w:val="single" w:sz="4" w:space="0" w:color="auto"/>
              <w:left w:val="single" w:sz="4" w:space="0" w:color="auto"/>
              <w:bottom w:val="single" w:sz="4" w:space="0" w:color="000000"/>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c>
          <w:tcPr>
            <w:tcW w:w="561" w:type="pct"/>
            <w:vMerge/>
            <w:tcBorders>
              <w:top w:val="single" w:sz="4" w:space="0" w:color="auto"/>
              <w:left w:val="single" w:sz="4" w:space="0" w:color="auto"/>
              <w:bottom w:val="single" w:sz="4" w:space="0" w:color="000000"/>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c>
          <w:tcPr>
            <w:tcW w:w="524" w:type="pct"/>
            <w:vMerge/>
            <w:tcBorders>
              <w:top w:val="single" w:sz="4" w:space="0" w:color="auto"/>
              <w:left w:val="single" w:sz="4" w:space="0" w:color="auto"/>
              <w:bottom w:val="single" w:sz="4" w:space="0" w:color="000000"/>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c>
          <w:tcPr>
            <w:tcW w:w="156"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875</w:t>
            </w:r>
          </w:p>
        </w:tc>
        <w:tc>
          <w:tcPr>
            <w:tcW w:w="246"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01100S5590</w:t>
            </w:r>
          </w:p>
        </w:tc>
        <w:tc>
          <w:tcPr>
            <w:tcW w:w="478"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 xml:space="preserve">                           213 425,00   </w:t>
            </w:r>
          </w:p>
        </w:tc>
        <w:tc>
          <w:tcPr>
            <w:tcW w:w="478"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0,00</w:t>
            </w:r>
          </w:p>
        </w:tc>
        <w:tc>
          <w:tcPr>
            <w:tcW w:w="478"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0,00</w:t>
            </w:r>
          </w:p>
        </w:tc>
        <w:tc>
          <w:tcPr>
            <w:tcW w:w="478"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 </w:t>
            </w:r>
          </w:p>
        </w:tc>
        <w:tc>
          <w:tcPr>
            <w:tcW w:w="478"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 xml:space="preserve">                           213 425,00   </w:t>
            </w:r>
          </w:p>
        </w:tc>
        <w:tc>
          <w:tcPr>
            <w:tcW w:w="686" w:type="pct"/>
            <w:vMerge/>
            <w:tcBorders>
              <w:top w:val="single" w:sz="4" w:space="0" w:color="auto"/>
              <w:left w:val="single" w:sz="4" w:space="0" w:color="auto"/>
              <w:bottom w:val="nil"/>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r>
      <w:tr w:rsidR="00802710" w:rsidRPr="00802710" w:rsidTr="00802710">
        <w:trPr>
          <w:trHeight w:val="20"/>
        </w:trPr>
        <w:tc>
          <w:tcPr>
            <w:tcW w:w="160" w:type="pct"/>
            <w:vMerge/>
            <w:tcBorders>
              <w:top w:val="single" w:sz="4" w:space="0" w:color="auto"/>
              <w:left w:val="single" w:sz="4" w:space="0" w:color="auto"/>
              <w:bottom w:val="single" w:sz="4" w:space="0" w:color="000000"/>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c>
          <w:tcPr>
            <w:tcW w:w="561" w:type="pct"/>
            <w:vMerge/>
            <w:tcBorders>
              <w:top w:val="single" w:sz="4" w:space="0" w:color="auto"/>
              <w:left w:val="single" w:sz="4" w:space="0" w:color="auto"/>
              <w:bottom w:val="single" w:sz="4" w:space="0" w:color="000000"/>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c>
          <w:tcPr>
            <w:tcW w:w="524" w:type="pct"/>
            <w:vMerge/>
            <w:tcBorders>
              <w:top w:val="single" w:sz="4" w:space="0" w:color="auto"/>
              <w:left w:val="single" w:sz="4" w:space="0" w:color="auto"/>
              <w:bottom w:val="single" w:sz="4" w:space="0" w:color="000000"/>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c>
          <w:tcPr>
            <w:tcW w:w="156" w:type="pct"/>
            <w:tcBorders>
              <w:top w:val="nil"/>
              <w:left w:val="nil"/>
              <w:bottom w:val="nil"/>
              <w:right w:val="single" w:sz="4" w:space="0" w:color="auto"/>
            </w:tcBorders>
            <w:shd w:val="clear" w:color="auto" w:fill="auto"/>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875</w:t>
            </w:r>
          </w:p>
        </w:tc>
        <w:tc>
          <w:tcPr>
            <w:tcW w:w="246" w:type="pct"/>
            <w:tcBorders>
              <w:top w:val="nil"/>
              <w:left w:val="nil"/>
              <w:bottom w:val="nil"/>
              <w:right w:val="single" w:sz="4" w:space="0" w:color="auto"/>
            </w:tcBorders>
            <w:shd w:val="clear" w:color="auto" w:fill="auto"/>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07 02</w:t>
            </w:r>
          </w:p>
        </w:tc>
        <w:tc>
          <w:tcPr>
            <w:tcW w:w="275" w:type="pct"/>
            <w:tcBorders>
              <w:top w:val="nil"/>
              <w:left w:val="nil"/>
              <w:bottom w:val="nil"/>
              <w:right w:val="single" w:sz="4" w:space="0" w:color="auto"/>
            </w:tcBorders>
            <w:shd w:val="clear" w:color="auto" w:fill="auto"/>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011007745</w:t>
            </w:r>
          </w:p>
        </w:tc>
        <w:tc>
          <w:tcPr>
            <w:tcW w:w="478" w:type="pct"/>
            <w:tcBorders>
              <w:top w:val="nil"/>
              <w:left w:val="nil"/>
              <w:bottom w:val="nil"/>
              <w:right w:val="single" w:sz="4" w:space="0" w:color="auto"/>
            </w:tcBorders>
            <w:shd w:val="clear" w:color="auto" w:fill="auto"/>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 xml:space="preserve">                             80 810,00   </w:t>
            </w:r>
          </w:p>
        </w:tc>
        <w:tc>
          <w:tcPr>
            <w:tcW w:w="478" w:type="pct"/>
            <w:tcBorders>
              <w:top w:val="nil"/>
              <w:left w:val="nil"/>
              <w:bottom w:val="nil"/>
              <w:right w:val="single" w:sz="4" w:space="0" w:color="auto"/>
            </w:tcBorders>
            <w:shd w:val="clear" w:color="auto" w:fill="auto"/>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0,00</w:t>
            </w:r>
          </w:p>
        </w:tc>
        <w:tc>
          <w:tcPr>
            <w:tcW w:w="478" w:type="pct"/>
            <w:tcBorders>
              <w:top w:val="nil"/>
              <w:left w:val="nil"/>
              <w:bottom w:val="nil"/>
              <w:right w:val="single" w:sz="4" w:space="0" w:color="auto"/>
            </w:tcBorders>
            <w:shd w:val="clear" w:color="auto" w:fill="auto"/>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0,00</w:t>
            </w:r>
          </w:p>
        </w:tc>
        <w:tc>
          <w:tcPr>
            <w:tcW w:w="478" w:type="pct"/>
            <w:tcBorders>
              <w:top w:val="nil"/>
              <w:left w:val="nil"/>
              <w:bottom w:val="nil"/>
              <w:right w:val="single" w:sz="4" w:space="0" w:color="auto"/>
            </w:tcBorders>
            <w:shd w:val="clear" w:color="auto" w:fill="auto"/>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 </w:t>
            </w:r>
          </w:p>
        </w:tc>
        <w:tc>
          <w:tcPr>
            <w:tcW w:w="478"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 xml:space="preserve">                             80 810,00   </w:t>
            </w:r>
          </w:p>
        </w:tc>
        <w:tc>
          <w:tcPr>
            <w:tcW w:w="686" w:type="pct"/>
            <w:tcBorders>
              <w:top w:val="nil"/>
              <w:left w:val="nil"/>
              <w:bottom w:val="nil"/>
              <w:right w:val="single" w:sz="4" w:space="0" w:color="auto"/>
            </w:tcBorders>
            <w:shd w:val="clear" w:color="auto" w:fill="auto"/>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 </w:t>
            </w:r>
          </w:p>
        </w:tc>
      </w:tr>
      <w:tr w:rsidR="00802710" w:rsidRPr="00802710" w:rsidTr="00802710">
        <w:trPr>
          <w:trHeight w:val="20"/>
        </w:trPr>
        <w:tc>
          <w:tcPr>
            <w:tcW w:w="160" w:type="pct"/>
            <w:tcBorders>
              <w:top w:val="nil"/>
              <w:left w:val="single" w:sz="4" w:space="0" w:color="auto"/>
              <w:bottom w:val="nil"/>
              <w:right w:val="single" w:sz="4" w:space="0" w:color="auto"/>
            </w:tcBorders>
            <w:shd w:val="clear" w:color="auto" w:fill="auto"/>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1.2.7</w:t>
            </w:r>
          </w:p>
        </w:tc>
        <w:tc>
          <w:tcPr>
            <w:tcW w:w="561" w:type="pct"/>
            <w:tcBorders>
              <w:top w:val="nil"/>
              <w:left w:val="nil"/>
              <w:bottom w:val="nil"/>
              <w:right w:val="single" w:sz="4" w:space="0" w:color="auto"/>
            </w:tcBorders>
            <w:shd w:val="clear" w:color="auto" w:fill="auto"/>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 xml:space="preserve">Благотворительные пожертвование на повышение качества социальной инфраструктуры МКОУ Богучанской школы № 2       </w:t>
            </w:r>
          </w:p>
        </w:tc>
        <w:tc>
          <w:tcPr>
            <w:tcW w:w="524" w:type="pct"/>
            <w:tcBorders>
              <w:top w:val="nil"/>
              <w:left w:val="nil"/>
              <w:bottom w:val="nil"/>
              <w:right w:val="single" w:sz="4" w:space="0" w:color="auto"/>
            </w:tcBorders>
            <w:shd w:val="clear" w:color="auto" w:fill="auto"/>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Управление образования администрации Богучанского района</w:t>
            </w:r>
          </w:p>
        </w:tc>
        <w:tc>
          <w:tcPr>
            <w:tcW w:w="156" w:type="pct"/>
            <w:tcBorders>
              <w:top w:val="nil"/>
              <w:left w:val="nil"/>
              <w:bottom w:val="nil"/>
              <w:right w:val="single" w:sz="4" w:space="0" w:color="auto"/>
            </w:tcBorders>
            <w:shd w:val="clear" w:color="auto" w:fill="auto"/>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875</w:t>
            </w:r>
          </w:p>
        </w:tc>
        <w:tc>
          <w:tcPr>
            <w:tcW w:w="246" w:type="pct"/>
            <w:tcBorders>
              <w:top w:val="nil"/>
              <w:left w:val="nil"/>
              <w:bottom w:val="nil"/>
              <w:right w:val="single" w:sz="4" w:space="0" w:color="auto"/>
            </w:tcBorders>
            <w:shd w:val="clear" w:color="auto" w:fill="auto"/>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07 02</w:t>
            </w:r>
          </w:p>
        </w:tc>
        <w:tc>
          <w:tcPr>
            <w:tcW w:w="275" w:type="pct"/>
            <w:tcBorders>
              <w:top w:val="nil"/>
              <w:left w:val="nil"/>
              <w:bottom w:val="nil"/>
              <w:right w:val="single" w:sz="4" w:space="0" w:color="auto"/>
            </w:tcBorders>
            <w:shd w:val="clear" w:color="auto" w:fill="auto"/>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0110043020</w:t>
            </w:r>
          </w:p>
        </w:tc>
        <w:tc>
          <w:tcPr>
            <w:tcW w:w="478" w:type="pct"/>
            <w:tcBorders>
              <w:top w:val="single" w:sz="4" w:space="0" w:color="auto"/>
              <w:left w:val="nil"/>
              <w:bottom w:val="nil"/>
              <w:right w:val="single" w:sz="4" w:space="0" w:color="auto"/>
            </w:tcBorders>
            <w:shd w:val="clear" w:color="auto" w:fill="auto"/>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 xml:space="preserve">                        4 438 206,00   </w:t>
            </w:r>
          </w:p>
        </w:tc>
        <w:tc>
          <w:tcPr>
            <w:tcW w:w="478" w:type="pct"/>
            <w:tcBorders>
              <w:top w:val="single" w:sz="4" w:space="0" w:color="auto"/>
              <w:left w:val="nil"/>
              <w:bottom w:val="nil"/>
              <w:right w:val="single" w:sz="4" w:space="0" w:color="auto"/>
            </w:tcBorders>
            <w:shd w:val="clear" w:color="auto" w:fill="auto"/>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 xml:space="preserve">                        4 153 114,85   </w:t>
            </w:r>
          </w:p>
        </w:tc>
        <w:tc>
          <w:tcPr>
            <w:tcW w:w="478" w:type="pct"/>
            <w:tcBorders>
              <w:top w:val="single" w:sz="4" w:space="0" w:color="auto"/>
              <w:left w:val="nil"/>
              <w:bottom w:val="nil"/>
              <w:right w:val="single" w:sz="4" w:space="0" w:color="auto"/>
            </w:tcBorders>
            <w:shd w:val="clear" w:color="auto" w:fill="auto"/>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 xml:space="preserve">                        2 300 000,00   </w:t>
            </w:r>
          </w:p>
        </w:tc>
        <w:tc>
          <w:tcPr>
            <w:tcW w:w="478" w:type="pct"/>
            <w:tcBorders>
              <w:top w:val="single" w:sz="4" w:space="0" w:color="auto"/>
              <w:left w:val="nil"/>
              <w:bottom w:val="nil"/>
              <w:right w:val="single" w:sz="4" w:space="0" w:color="auto"/>
            </w:tcBorders>
            <w:shd w:val="clear" w:color="auto" w:fill="auto"/>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 xml:space="preserve">                        2 300 000,00   </w:t>
            </w:r>
          </w:p>
        </w:tc>
        <w:tc>
          <w:tcPr>
            <w:tcW w:w="478"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 xml:space="preserve">                      13 191 320,85   </w:t>
            </w:r>
          </w:p>
        </w:tc>
        <w:tc>
          <w:tcPr>
            <w:tcW w:w="686" w:type="pct"/>
            <w:tcBorders>
              <w:top w:val="single" w:sz="4" w:space="0" w:color="auto"/>
              <w:left w:val="nil"/>
              <w:bottom w:val="nil"/>
              <w:right w:val="single" w:sz="4" w:space="0" w:color="auto"/>
            </w:tcBorders>
            <w:shd w:val="clear" w:color="auto" w:fill="auto"/>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 xml:space="preserve">Повышение качества образования через профильное обучение, подготовка обучающихся в Роснефтьклассах обеспечит необходимое количество специалистов для района и края                                                                                                 </w:t>
            </w:r>
          </w:p>
        </w:tc>
      </w:tr>
      <w:tr w:rsidR="00802710" w:rsidRPr="00802710" w:rsidTr="00802710">
        <w:trPr>
          <w:trHeight w:val="20"/>
        </w:trPr>
        <w:tc>
          <w:tcPr>
            <w:tcW w:w="16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1.2.8</w:t>
            </w:r>
          </w:p>
        </w:tc>
        <w:tc>
          <w:tcPr>
            <w:tcW w:w="56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в рамках подпрограммы "Развитие дошкольного</w:t>
            </w:r>
            <w:r w:rsidRPr="00802710">
              <w:rPr>
                <w:rFonts w:ascii="Times New Roman" w:eastAsia="Times New Roman" w:hAnsi="Times New Roman"/>
                <w:sz w:val="14"/>
                <w:szCs w:val="14"/>
                <w:lang w:eastAsia="ru-RU"/>
              </w:rPr>
              <w:lastRenderedPageBreak/>
              <w:t>, общего и дополнительного образования детей" муниципальной программы "Развитие образования Богучанского района"</w:t>
            </w:r>
          </w:p>
        </w:tc>
        <w:tc>
          <w:tcPr>
            <w:tcW w:w="52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lastRenderedPageBreak/>
              <w:t>Управление образования администрации Богучанского района</w:t>
            </w:r>
          </w:p>
        </w:tc>
        <w:tc>
          <w:tcPr>
            <w:tcW w:w="15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875</w:t>
            </w:r>
          </w:p>
        </w:tc>
        <w:tc>
          <w:tcPr>
            <w:tcW w:w="246" w:type="pct"/>
            <w:tcBorders>
              <w:top w:val="single" w:sz="4" w:space="0" w:color="auto"/>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07 02</w:t>
            </w:r>
          </w:p>
        </w:tc>
        <w:tc>
          <w:tcPr>
            <w:tcW w:w="275" w:type="pct"/>
            <w:tcBorders>
              <w:top w:val="single" w:sz="4" w:space="0" w:color="auto"/>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011EВ51790</w:t>
            </w:r>
          </w:p>
        </w:tc>
        <w:tc>
          <w:tcPr>
            <w:tcW w:w="478" w:type="pct"/>
            <w:tcBorders>
              <w:top w:val="single" w:sz="4" w:space="0" w:color="auto"/>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955 993,96</w:t>
            </w:r>
          </w:p>
        </w:tc>
        <w:tc>
          <w:tcPr>
            <w:tcW w:w="478" w:type="pct"/>
            <w:tcBorders>
              <w:top w:val="single" w:sz="4" w:space="0" w:color="auto"/>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7 345 680,00</w:t>
            </w:r>
          </w:p>
        </w:tc>
        <w:tc>
          <w:tcPr>
            <w:tcW w:w="478" w:type="pct"/>
            <w:tcBorders>
              <w:top w:val="single" w:sz="4" w:space="0" w:color="auto"/>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7 345 680,00</w:t>
            </w:r>
          </w:p>
        </w:tc>
        <w:tc>
          <w:tcPr>
            <w:tcW w:w="478" w:type="pct"/>
            <w:tcBorders>
              <w:top w:val="single" w:sz="4" w:space="0" w:color="auto"/>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5 514 660,00</w:t>
            </w:r>
          </w:p>
        </w:tc>
        <w:tc>
          <w:tcPr>
            <w:tcW w:w="478"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 xml:space="preserve">                      21 162 013,96   </w:t>
            </w:r>
          </w:p>
        </w:tc>
        <w:tc>
          <w:tcPr>
            <w:tcW w:w="68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 xml:space="preserve">На обеспечение деятельности советников директора по воспитанию и взаимодействию с детскими общественными объединениями </w:t>
            </w:r>
          </w:p>
        </w:tc>
      </w:tr>
      <w:tr w:rsidR="00802710" w:rsidRPr="00802710" w:rsidTr="00802710">
        <w:trPr>
          <w:trHeight w:val="20"/>
        </w:trPr>
        <w:tc>
          <w:tcPr>
            <w:tcW w:w="160" w:type="pct"/>
            <w:vMerge/>
            <w:tcBorders>
              <w:top w:val="single" w:sz="4" w:space="0" w:color="auto"/>
              <w:left w:val="single" w:sz="4" w:space="0" w:color="auto"/>
              <w:bottom w:val="single" w:sz="4" w:space="0" w:color="auto"/>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c>
          <w:tcPr>
            <w:tcW w:w="561" w:type="pct"/>
            <w:vMerge/>
            <w:tcBorders>
              <w:top w:val="single" w:sz="4" w:space="0" w:color="auto"/>
              <w:left w:val="single" w:sz="4" w:space="0" w:color="auto"/>
              <w:bottom w:val="single" w:sz="4" w:space="0" w:color="auto"/>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c>
          <w:tcPr>
            <w:tcW w:w="524" w:type="pct"/>
            <w:vMerge/>
            <w:tcBorders>
              <w:top w:val="single" w:sz="4" w:space="0" w:color="auto"/>
              <w:left w:val="single" w:sz="4" w:space="0" w:color="auto"/>
              <w:bottom w:val="single" w:sz="4" w:space="0" w:color="auto"/>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c>
          <w:tcPr>
            <w:tcW w:w="156" w:type="pct"/>
            <w:vMerge/>
            <w:tcBorders>
              <w:top w:val="single" w:sz="4" w:space="0" w:color="auto"/>
              <w:left w:val="single" w:sz="4" w:space="0" w:color="auto"/>
              <w:bottom w:val="single" w:sz="4" w:space="0" w:color="auto"/>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c>
          <w:tcPr>
            <w:tcW w:w="246"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011EВ51790</w:t>
            </w:r>
          </w:p>
        </w:tc>
        <w:tc>
          <w:tcPr>
            <w:tcW w:w="478"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50 316,04</w:t>
            </w:r>
          </w:p>
        </w:tc>
        <w:tc>
          <w:tcPr>
            <w:tcW w:w="478"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386 610,00</w:t>
            </w:r>
          </w:p>
        </w:tc>
        <w:tc>
          <w:tcPr>
            <w:tcW w:w="478"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386 610,00</w:t>
            </w:r>
          </w:p>
        </w:tc>
        <w:tc>
          <w:tcPr>
            <w:tcW w:w="478"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3 832 230,00</w:t>
            </w:r>
          </w:p>
        </w:tc>
        <w:tc>
          <w:tcPr>
            <w:tcW w:w="478"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 xml:space="preserve">                        4 655 766,04   </w:t>
            </w:r>
          </w:p>
        </w:tc>
        <w:tc>
          <w:tcPr>
            <w:tcW w:w="686" w:type="pct"/>
            <w:vMerge/>
            <w:tcBorders>
              <w:top w:val="single" w:sz="4" w:space="0" w:color="auto"/>
              <w:left w:val="single" w:sz="4" w:space="0" w:color="auto"/>
              <w:bottom w:val="single" w:sz="4" w:space="0" w:color="auto"/>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r>
      <w:tr w:rsidR="00802710" w:rsidRPr="00802710" w:rsidTr="00802710">
        <w:trPr>
          <w:trHeight w:val="20"/>
        </w:trPr>
        <w:tc>
          <w:tcPr>
            <w:tcW w:w="721" w:type="pct"/>
            <w:gridSpan w:val="2"/>
            <w:tcBorders>
              <w:top w:val="nil"/>
              <w:left w:val="single" w:sz="4" w:space="0" w:color="auto"/>
              <w:bottom w:val="single" w:sz="4" w:space="0" w:color="auto"/>
              <w:right w:val="single" w:sz="4" w:space="0" w:color="auto"/>
            </w:tcBorders>
            <w:shd w:val="clear" w:color="auto" w:fill="auto"/>
            <w:hideMark/>
          </w:tcPr>
          <w:p w:rsidR="00802710" w:rsidRPr="00802710" w:rsidRDefault="00802710" w:rsidP="00802710">
            <w:pPr>
              <w:spacing w:after="0" w:line="240" w:lineRule="auto"/>
              <w:rPr>
                <w:rFonts w:ascii="Times New Roman" w:eastAsia="Times New Roman" w:hAnsi="Times New Roman"/>
                <w:bCs/>
                <w:sz w:val="14"/>
                <w:szCs w:val="14"/>
                <w:lang w:eastAsia="ru-RU"/>
              </w:rPr>
            </w:pPr>
            <w:r w:rsidRPr="00802710">
              <w:rPr>
                <w:rFonts w:ascii="Times New Roman" w:eastAsia="Times New Roman" w:hAnsi="Times New Roman"/>
                <w:bCs/>
                <w:sz w:val="14"/>
                <w:szCs w:val="14"/>
                <w:lang w:eastAsia="ru-RU"/>
              </w:rPr>
              <w:lastRenderedPageBreak/>
              <w:t>Итого по задаче 2</w:t>
            </w:r>
          </w:p>
        </w:tc>
        <w:tc>
          <w:tcPr>
            <w:tcW w:w="524" w:type="pct"/>
            <w:tcBorders>
              <w:top w:val="nil"/>
              <w:left w:val="nil"/>
              <w:bottom w:val="single" w:sz="4" w:space="0" w:color="auto"/>
              <w:right w:val="single" w:sz="4" w:space="0" w:color="auto"/>
            </w:tcBorders>
            <w:shd w:val="clear" w:color="auto" w:fill="auto"/>
            <w:hideMark/>
          </w:tcPr>
          <w:p w:rsidR="00802710" w:rsidRPr="00802710" w:rsidRDefault="00802710" w:rsidP="00802710">
            <w:pPr>
              <w:spacing w:after="0" w:line="240" w:lineRule="auto"/>
              <w:rPr>
                <w:rFonts w:ascii="Times New Roman" w:eastAsia="Times New Roman" w:hAnsi="Times New Roman"/>
                <w:bCs/>
                <w:sz w:val="14"/>
                <w:szCs w:val="14"/>
                <w:lang w:eastAsia="ru-RU"/>
              </w:rPr>
            </w:pPr>
            <w:r w:rsidRPr="00802710">
              <w:rPr>
                <w:rFonts w:ascii="Times New Roman" w:eastAsia="Times New Roman" w:hAnsi="Times New Roman"/>
                <w:bCs/>
                <w:sz w:val="14"/>
                <w:szCs w:val="14"/>
                <w:lang w:eastAsia="ru-RU"/>
              </w:rPr>
              <w:t> </w:t>
            </w:r>
          </w:p>
        </w:tc>
        <w:tc>
          <w:tcPr>
            <w:tcW w:w="156" w:type="pct"/>
            <w:tcBorders>
              <w:top w:val="nil"/>
              <w:left w:val="nil"/>
              <w:bottom w:val="single" w:sz="4" w:space="0" w:color="auto"/>
              <w:right w:val="single" w:sz="4" w:space="0" w:color="auto"/>
            </w:tcBorders>
            <w:shd w:val="clear" w:color="auto" w:fill="auto"/>
            <w:hideMark/>
          </w:tcPr>
          <w:p w:rsidR="00802710" w:rsidRPr="00802710" w:rsidRDefault="00802710" w:rsidP="00802710">
            <w:pPr>
              <w:spacing w:after="0" w:line="240" w:lineRule="auto"/>
              <w:rPr>
                <w:rFonts w:ascii="Times New Roman" w:eastAsia="Times New Roman" w:hAnsi="Times New Roman"/>
                <w:bCs/>
                <w:sz w:val="14"/>
                <w:szCs w:val="14"/>
                <w:lang w:eastAsia="ru-RU"/>
              </w:rPr>
            </w:pPr>
            <w:r w:rsidRPr="00802710">
              <w:rPr>
                <w:rFonts w:ascii="Times New Roman" w:eastAsia="Times New Roman" w:hAnsi="Times New Roman"/>
                <w:bCs/>
                <w:sz w:val="14"/>
                <w:szCs w:val="14"/>
                <w:lang w:eastAsia="ru-RU"/>
              </w:rPr>
              <w:t> </w:t>
            </w:r>
          </w:p>
        </w:tc>
        <w:tc>
          <w:tcPr>
            <w:tcW w:w="246" w:type="pct"/>
            <w:tcBorders>
              <w:top w:val="nil"/>
              <w:left w:val="nil"/>
              <w:bottom w:val="single" w:sz="4" w:space="0" w:color="auto"/>
              <w:right w:val="single" w:sz="4" w:space="0" w:color="auto"/>
            </w:tcBorders>
            <w:shd w:val="clear" w:color="auto" w:fill="auto"/>
            <w:hideMark/>
          </w:tcPr>
          <w:p w:rsidR="00802710" w:rsidRPr="00802710" w:rsidRDefault="00802710" w:rsidP="00802710">
            <w:pPr>
              <w:spacing w:after="0" w:line="240" w:lineRule="auto"/>
              <w:rPr>
                <w:rFonts w:ascii="Times New Roman" w:eastAsia="Times New Roman" w:hAnsi="Times New Roman"/>
                <w:bCs/>
                <w:sz w:val="14"/>
                <w:szCs w:val="14"/>
                <w:lang w:eastAsia="ru-RU"/>
              </w:rPr>
            </w:pPr>
            <w:r w:rsidRPr="00802710">
              <w:rPr>
                <w:rFonts w:ascii="Times New Roman" w:eastAsia="Times New Roman" w:hAnsi="Times New Roman"/>
                <w:bCs/>
                <w:sz w:val="14"/>
                <w:szCs w:val="14"/>
                <w:lang w:eastAsia="ru-RU"/>
              </w:rPr>
              <w:t> </w:t>
            </w:r>
          </w:p>
        </w:tc>
        <w:tc>
          <w:tcPr>
            <w:tcW w:w="275" w:type="pct"/>
            <w:tcBorders>
              <w:top w:val="nil"/>
              <w:left w:val="nil"/>
              <w:bottom w:val="single" w:sz="4" w:space="0" w:color="auto"/>
              <w:right w:val="single" w:sz="4" w:space="0" w:color="auto"/>
            </w:tcBorders>
            <w:shd w:val="clear" w:color="auto" w:fill="auto"/>
            <w:hideMark/>
          </w:tcPr>
          <w:p w:rsidR="00802710" w:rsidRPr="00802710" w:rsidRDefault="00802710" w:rsidP="00802710">
            <w:pPr>
              <w:spacing w:after="0" w:line="240" w:lineRule="auto"/>
              <w:rPr>
                <w:rFonts w:ascii="Times New Roman" w:eastAsia="Times New Roman" w:hAnsi="Times New Roman"/>
                <w:bCs/>
                <w:sz w:val="14"/>
                <w:szCs w:val="14"/>
                <w:lang w:eastAsia="ru-RU"/>
              </w:rPr>
            </w:pPr>
            <w:r w:rsidRPr="00802710">
              <w:rPr>
                <w:rFonts w:ascii="Times New Roman" w:eastAsia="Times New Roman" w:hAnsi="Times New Roman"/>
                <w:bCs/>
                <w:sz w:val="14"/>
                <w:szCs w:val="14"/>
                <w:lang w:eastAsia="ru-RU"/>
              </w:rPr>
              <w:t> </w:t>
            </w:r>
          </w:p>
        </w:tc>
        <w:tc>
          <w:tcPr>
            <w:tcW w:w="478" w:type="pct"/>
            <w:tcBorders>
              <w:top w:val="nil"/>
              <w:left w:val="single" w:sz="8" w:space="0" w:color="auto"/>
              <w:bottom w:val="single" w:sz="8" w:space="0" w:color="auto"/>
              <w:right w:val="single" w:sz="4" w:space="0" w:color="auto"/>
            </w:tcBorders>
            <w:shd w:val="clear" w:color="auto" w:fill="auto"/>
            <w:noWrap/>
            <w:vAlign w:val="center"/>
            <w:hideMark/>
          </w:tcPr>
          <w:p w:rsidR="00802710" w:rsidRPr="00802710" w:rsidRDefault="00802710" w:rsidP="00802710">
            <w:pPr>
              <w:spacing w:after="0" w:line="240" w:lineRule="auto"/>
              <w:jc w:val="right"/>
              <w:rPr>
                <w:rFonts w:ascii="Times New Roman" w:eastAsia="Times New Roman" w:hAnsi="Times New Roman"/>
                <w:bCs/>
                <w:sz w:val="14"/>
                <w:szCs w:val="14"/>
                <w:lang w:eastAsia="ru-RU"/>
              </w:rPr>
            </w:pPr>
            <w:r w:rsidRPr="00802710">
              <w:rPr>
                <w:rFonts w:ascii="Times New Roman" w:eastAsia="Times New Roman" w:hAnsi="Times New Roman"/>
                <w:bCs/>
                <w:sz w:val="14"/>
                <w:szCs w:val="14"/>
                <w:lang w:eastAsia="ru-RU"/>
              </w:rPr>
              <w:t xml:space="preserve">             1 093 413 363,58   </w:t>
            </w:r>
          </w:p>
        </w:tc>
        <w:tc>
          <w:tcPr>
            <w:tcW w:w="478" w:type="pct"/>
            <w:tcBorders>
              <w:top w:val="nil"/>
              <w:left w:val="nil"/>
              <w:bottom w:val="single" w:sz="8" w:space="0" w:color="auto"/>
              <w:right w:val="single" w:sz="4" w:space="0" w:color="auto"/>
            </w:tcBorders>
            <w:shd w:val="clear" w:color="auto" w:fill="auto"/>
            <w:noWrap/>
            <w:vAlign w:val="center"/>
            <w:hideMark/>
          </w:tcPr>
          <w:p w:rsidR="00802710" w:rsidRPr="00802710" w:rsidRDefault="00802710" w:rsidP="00802710">
            <w:pPr>
              <w:spacing w:after="0" w:line="240" w:lineRule="auto"/>
              <w:jc w:val="right"/>
              <w:rPr>
                <w:rFonts w:ascii="Times New Roman" w:eastAsia="Times New Roman" w:hAnsi="Times New Roman"/>
                <w:bCs/>
                <w:sz w:val="14"/>
                <w:szCs w:val="14"/>
                <w:lang w:eastAsia="ru-RU"/>
              </w:rPr>
            </w:pPr>
            <w:r w:rsidRPr="00802710">
              <w:rPr>
                <w:rFonts w:ascii="Times New Roman" w:eastAsia="Times New Roman" w:hAnsi="Times New Roman"/>
                <w:bCs/>
                <w:sz w:val="14"/>
                <w:szCs w:val="14"/>
                <w:lang w:eastAsia="ru-RU"/>
              </w:rPr>
              <w:t xml:space="preserve">             1 108 412 971,77   </w:t>
            </w:r>
          </w:p>
        </w:tc>
        <w:tc>
          <w:tcPr>
            <w:tcW w:w="478" w:type="pct"/>
            <w:tcBorders>
              <w:top w:val="nil"/>
              <w:left w:val="nil"/>
              <w:bottom w:val="single" w:sz="8" w:space="0" w:color="auto"/>
              <w:right w:val="single" w:sz="4" w:space="0" w:color="auto"/>
            </w:tcBorders>
            <w:shd w:val="clear" w:color="auto" w:fill="auto"/>
            <w:noWrap/>
            <w:vAlign w:val="center"/>
            <w:hideMark/>
          </w:tcPr>
          <w:p w:rsidR="00802710" w:rsidRPr="00802710" w:rsidRDefault="00802710" w:rsidP="00802710">
            <w:pPr>
              <w:spacing w:after="0" w:line="240" w:lineRule="auto"/>
              <w:jc w:val="right"/>
              <w:rPr>
                <w:rFonts w:ascii="Times New Roman" w:eastAsia="Times New Roman" w:hAnsi="Times New Roman"/>
                <w:bCs/>
                <w:sz w:val="14"/>
                <w:szCs w:val="14"/>
                <w:lang w:eastAsia="ru-RU"/>
              </w:rPr>
            </w:pPr>
            <w:r w:rsidRPr="00802710">
              <w:rPr>
                <w:rFonts w:ascii="Times New Roman" w:eastAsia="Times New Roman" w:hAnsi="Times New Roman"/>
                <w:bCs/>
                <w:sz w:val="14"/>
                <w:szCs w:val="14"/>
                <w:lang w:eastAsia="ru-RU"/>
              </w:rPr>
              <w:t xml:space="preserve">             1 027 748 655,00   </w:t>
            </w:r>
          </w:p>
        </w:tc>
        <w:tc>
          <w:tcPr>
            <w:tcW w:w="478" w:type="pct"/>
            <w:tcBorders>
              <w:top w:val="nil"/>
              <w:left w:val="nil"/>
              <w:bottom w:val="single" w:sz="8" w:space="0" w:color="auto"/>
              <w:right w:val="single" w:sz="4" w:space="0" w:color="auto"/>
            </w:tcBorders>
            <w:shd w:val="clear" w:color="auto" w:fill="auto"/>
            <w:noWrap/>
            <w:vAlign w:val="center"/>
            <w:hideMark/>
          </w:tcPr>
          <w:p w:rsidR="00802710" w:rsidRPr="00802710" w:rsidRDefault="00802710" w:rsidP="00802710">
            <w:pPr>
              <w:spacing w:after="0" w:line="240" w:lineRule="auto"/>
              <w:jc w:val="right"/>
              <w:rPr>
                <w:rFonts w:ascii="Times New Roman" w:eastAsia="Times New Roman" w:hAnsi="Times New Roman"/>
                <w:bCs/>
                <w:sz w:val="14"/>
                <w:szCs w:val="14"/>
                <w:lang w:eastAsia="ru-RU"/>
              </w:rPr>
            </w:pPr>
            <w:r w:rsidRPr="00802710">
              <w:rPr>
                <w:rFonts w:ascii="Times New Roman" w:eastAsia="Times New Roman" w:hAnsi="Times New Roman"/>
                <w:bCs/>
                <w:sz w:val="14"/>
                <w:szCs w:val="14"/>
                <w:lang w:eastAsia="ru-RU"/>
              </w:rPr>
              <w:t xml:space="preserve">             1 029 109 428,00   </w:t>
            </w:r>
          </w:p>
        </w:tc>
        <w:tc>
          <w:tcPr>
            <w:tcW w:w="478"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right"/>
              <w:rPr>
                <w:rFonts w:ascii="Times New Roman" w:eastAsia="Times New Roman" w:hAnsi="Times New Roman"/>
                <w:bCs/>
                <w:sz w:val="14"/>
                <w:szCs w:val="14"/>
                <w:lang w:eastAsia="ru-RU"/>
              </w:rPr>
            </w:pPr>
            <w:r w:rsidRPr="00802710">
              <w:rPr>
                <w:rFonts w:ascii="Times New Roman" w:eastAsia="Times New Roman" w:hAnsi="Times New Roman"/>
                <w:bCs/>
                <w:sz w:val="14"/>
                <w:szCs w:val="14"/>
                <w:lang w:eastAsia="ru-RU"/>
              </w:rPr>
              <w:t xml:space="preserve">             4 258 684 418,35   </w:t>
            </w:r>
          </w:p>
        </w:tc>
        <w:tc>
          <w:tcPr>
            <w:tcW w:w="686" w:type="pct"/>
            <w:tcBorders>
              <w:top w:val="nil"/>
              <w:left w:val="nil"/>
              <w:bottom w:val="single" w:sz="8" w:space="0" w:color="auto"/>
              <w:right w:val="single" w:sz="8" w:space="0" w:color="auto"/>
            </w:tcBorders>
            <w:shd w:val="clear" w:color="auto" w:fill="auto"/>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 </w:t>
            </w:r>
          </w:p>
        </w:tc>
      </w:tr>
      <w:tr w:rsidR="00802710" w:rsidRPr="00802710" w:rsidTr="00802710">
        <w:trPr>
          <w:trHeight w:val="20"/>
        </w:trPr>
        <w:tc>
          <w:tcPr>
            <w:tcW w:w="5000" w:type="pct"/>
            <w:gridSpan w:val="12"/>
            <w:tcBorders>
              <w:top w:val="single" w:sz="4" w:space="0" w:color="auto"/>
              <w:left w:val="single" w:sz="4" w:space="0" w:color="auto"/>
              <w:bottom w:val="single" w:sz="4" w:space="0" w:color="auto"/>
              <w:right w:val="nil"/>
            </w:tcBorders>
            <w:shd w:val="clear" w:color="auto" w:fill="auto"/>
            <w:noWrap/>
            <w:vAlign w:val="center"/>
            <w:hideMark/>
          </w:tcPr>
          <w:p w:rsidR="00802710" w:rsidRPr="00802710" w:rsidRDefault="00802710" w:rsidP="00802710">
            <w:pPr>
              <w:spacing w:after="0" w:line="240" w:lineRule="auto"/>
              <w:jc w:val="center"/>
              <w:rPr>
                <w:rFonts w:ascii="Times New Roman" w:eastAsia="Times New Roman" w:hAnsi="Times New Roman"/>
                <w:bCs/>
                <w:sz w:val="14"/>
                <w:szCs w:val="14"/>
                <w:lang w:eastAsia="ru-RU"/>
              </w:rPr>
            </w:pPr>
            <w:r w:rsidRPr="00802710">
              <w:rPr>
                <w:rFonts w:ascii="Times New Roman" w:eastAsia="Times New Roman" w:hAnsi="Times New Roman"/>
                <w:bCs/>
                <w:sz w:val="14"/>
                <w:szCs w:val="14"/>
                <w:lang w:eastAsia="ru-RU"/>
              </w:rPr>
              <w:t>Задача № 3. Содействовать выявлению и поддержке одаренных детей</w:t>
            </w:r>
          </w:p>
        </w:tc>
      </w:tr>
      <w:tr w:rsidR="00802710" w:rsidRPr="00802710" w:rsidTr="00802710">
        <w:trPr>
          <w:trHeight w:val="20"/>
        </w:trPr>
        <w:tc>
          <w:tcPr>
            <w:tcW w:w="160" w:type="pct"/>
            <w:vMerge w:val="restart"/>
            <w:tcBorders>
              <w:top w:val="nil"/>
              <w:left w:val="single" w:sz="4" w:space="0" w:color="auto"/>
              <w:bottom w:val="nil"/>
              <w:right w:val="single" w:sz="4" w:space="0" w:color="auto"/>
            </w:tcBorders>
            <w:shd w:val="clear" w:color="auto" w:fill="auto"/>
            <w:noWrap/>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1.3.1</w:t>
            </w:r>
          </w:p>
        </w:tc>
        <w:tc>
          <w:tcPr>
            <w:tcW w:w="561" w:type="pct"/>
            <w:vMerge w:val="restart"/>
            <w:tcBorders>
              <w:top w:val="nil"/>
              <w:left w:val="single" w:sz="4" w:space="0" w:color="auto"/>
              <w:bottom w:val="nil"/>
              <w:right w:val="single" w:sz="4" w:space="0" w:color="auto"/>
            </w:tcBorders>
            <w:shd w:val="clear" w:color="auto" w:fill="auto"/>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Мероприятия по обеспечению текущей деятельности по реализации образовательных программ дополнительного образования детей.</w:t>
            </w:r>
          </w:p>
        </w:tc>
        <w:tc>
          <w:tcPr>
            <w:tcW w:w="524" w:type="pct"/>
            <w:vMerge w:val="restart"/>
            <w:tcBorders>
              <w:top w:val="nil"/>
              <w:left w:val="single" w:sz="4" w:space="0" w:color="auto"/>
              <w:bottom w:val="nil"/>
              <w:right w:val="single" w:sz="4" w:space="0" w:color="auto"/>
            </w:tcBorders>
            <w:shd w:val="clear" w:color="auto" w:fill="auto"/>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Управление образования администрации Богучанского района</w:t>
            </w:r>
          </w:p>
        </w:tc>
        <w:tc>
          <w:tcPr>
            <w:tcW w:w="156" w:type="pct"/>
            <w:tcBorders>
              <w:top w:val="nil"/>
              <w:left w:val="nil"/>
              <w:bottom w:val="single" w:sz="4" w:space="0" w:color="auto"/>
              <w:right w:val="single" w:sz="4" w:space="0" w:color="auto"/>
            </w:tcBorders>
            <w:shd w:val="clear" w:color="auto" w:fill="auto"/>
            <w:noWrap/>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875</w:t>
            </w:r>
          </w:p>
        </w:tc>
        <w:tc>
          <w:tcPr>
            <w:tcW w:w="246" w:type="pct"/>
            <w:tcBorders>
              <w:top w:val="nil"/>
              <w:left w:val="nil"/>
              <w:bottom w:val="single" w:sz="4" w:space="0" w:color="auto"/>
              <w:right w:val="single" w:sz="4" w:space="0" w:color="auto"/>
            </w:tcBorders>
            <w:shd w:val="clear" w:color="auto" w:fill="auto"/>
            <w:noWrap/>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07 03</w:t>
            </w:r>
          </w:p>
        </w:tc>
        <w:tc>
          <w:tcPr>
            <w:tcW w:w="275" w:type="pct"/>
            <w:tcBorders>
              <w:top w:val="nil"/>
              <w:left w:val="nil"/>
              <w:bottom w:val="single" w:sz="4" w:space="0" w:color="auto"/>
              <w:right w:val="single" w:sz="4" w:space="0" w:color="auto"/>
            </w:tcBorders>
            <w:shd w:val="clear" w:color="auto" w:fill="auto"/>
            <w:noWrap/>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0110040030</w:t>
            </w:r>
          </w:p>
        </w:tc>
        <w:tc>
          <w:tcPr>
            <w:tcW w:w="478" w:type="pct"/>
            <w:tcBorders>
              <w:top w:val="nil"/>
              <w:left w:val="nil"/>
              <w:bottom w:val="single" w:sz="4" w:space="0" w:color="auto"/>
              <w:right w:val="single" w:sz="4" w:space="0" w:color="auto"/>
            </w:tcBorders>
            <w:shd w:val="clear" w:color="auto" w:fill="auto"/>
            <w:noWrap/>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3 128 888,76</w:t>
            </w:r>
          </w:p>
        </w:tc>
        <w:tc>
          <w:tcPr>
            <w:tcW w:w="478" w:type="pct"/>
            <w:tcBorders>
              <w:top w:val="nil"/>
              <w:left w:val="nil"/>
              <w:bottom w:val="single" w:sz="4" w:space="0" w:color="auto"/>
              <w:right w:val="single" w:sz="4" w:space="0" w:color="auto"/>
            </w:tcBorders>
            <w:shd w:val="clear" w:color="auto" w:fill="auto"/>
            <w:noWrap/>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0,00</w:t>
            </w:r>
          </w:p>
        </w:tc>
        <w:tc>
          <w:tcPr>
            <w:tcW w:w="478" w:type="pct"/>
            <w:tcBorders>
              <w:top w:val="nil"/>
              <w:left w:val="nil"/>
              <w:bottom w:val="single" w:sz="4" w:space="0" w:color="auto"/>
              <w:right w:val="single" w:sz="4" w:space="0" w:color="auto"/>
            </w:tcBorders>
            <w:shd w:val="clear" w:color="auto" w:fill="auto"/>
            <w:noWrap/>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0,00</w:t>
            </w:r>
          </w:p>
        </w:tc>
        <w:tc>
          <w:tcPr>
            <w:tcW w:w="478" w:type="pct"/>
            <w:tcBorders>
              <w:top w:val="nil"/>
              <w:left w:val="nil"/>
              <w:bottom w:val="single" w:sz="4" w:space="0" w:color="auto"/>
              <w:right w:val="single" w:sz="4" w:space="0" w:color="auto"/>
            </w:tcBorders>
            <w:shd w:val="clear" w:color="auto" w:fill="auto"/>
            <w:noWrap/>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0,00</w:t>
            </w:r>
          </w:p>
        </w:tc>
        <w:tc>
          <w:tcPr>
            <w:tcW w:w="478" w:type="pct"/>
            <w:tcBorders>
              <w:top w:val="nil"/>
              <w:left w:val="nil"/>
              <w:bottom w:val="single" w:sz="4" w:space="0" w:color="auto"/>
              <w:right w:val="single" w:sz="4" w:space="0" w:color="auto"/>
            </w:tcBorders>
            <w:shd w:val="clear" w:color="auto" w:fill="auto"/>
            <w:noWrap/>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3 128 888,76</w:t>
            </w:r>
          </w:p>
        </w:tc>
        <w:tc>
          <w:tcPr>
            <w:tcW w:w="686" w:type="pct"/>
            <w:vMerge w:val="restart"/>
            <w:tcBorders>
              <w:top w:val="nil"/>
              <w:left w:val="single" w:sz="4" w:space="0" w:color="auto"/>
              <w:bottom w:val="nil"/>
              <w:right w:val="single" w:sz="4" w:space="0" w:color="auto"/>
            </w:tcBorders>
            <w:shd w:val="clear" w:color="auto" w:fill="auto"/>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 xml:space="preserve">Создание условий для получения качественного дополнительного образования  </w:t>
            </w:r>
          </w:p>
        </w:tc>
      </w:tr>
      <w:tr w:rsidR="00802710" w:rsidRPr="00802710" w:rsidTr="00802710">
        <w:trPr>
          <w:trHeight w:val="20"/>
        </w:trPr>
        <w:tc>
          <w:tcPr>
            <w:tcW w:w="160" w:type="pct"/>
            <w:vMerge/>
            <w:tcBorders>
              <w:top w:val="nil"/>
              <w:left w:val="single" w:sz="4" w:space="0" w:color="auto"/>
              <w:bottom w:val="nil"/>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c>
          <w:tcPr>
            <w:tcW w:w="561" w:type="pct"/>
            <w:vMerge/>
            <w:tcBorders>
              <w:top w:val="nil"/>
              <w:left w:val="single" w:sz="4" w:space="0" w:color="auto"/>
              <w:bottom w:val="nil"/>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c>
          <w:tcPr>
            <w:tcW w:w="524" w:type="pct"/>
            <w:vMerge/>
            <w:tcBorders>
              <w:top w:val="nil"/>
              <w:left w:val="single" w:sz="4" w:space="0" w:color="auto"/>
              <w:bottom w:val="nil"/>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c>
          <w:tcPr>
            <w:tcW w:w="156" w:type="pct"/>
            <w:tcBorders>
              <w:top w:val="nil"/>
              <w:left w:val="nil"/>
              <w:bottom w:val="single" w:sz="4" w:space="0" w:color="auto"/>
              <w:right w:val="single" w:sz="4" w:space="0" w:color="auto"/>
            </w:tcBorders>
            <w:shd w:val="clear" w:color="auto" w:fill="auto"/>
            <w:noWrap/>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875</w:t>
            </w:r>
          </w:p>
        </w:tc>
        <w:tc>
          <w:tcPr>
            <w:tcW w:w="246" w:type="pct"/>
            <w:tcBorders>
              <w:top w:val="nil"/>
              <w:left w:val="nil"/>
              <w:bottom w:val="single" w:sz="4" w:space="0" w:color="auto"/>
              <w:right w:val="single" w:sz="4" w:space="0" w:color="auto"/>
            </w:tcBorders>
            <w:shd w:val="clear" w:color="auto" w:fill="auto"/>
            <w:noWrap/>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11 03</w:t>
            </w:r>
          </w:p>
        </w:tc>
        <w:tc>
          <w:tcPr>
            <w:tcW w:w="275" w:type="pct"/>
            <w:tcBorders>
              <w:top w:val="nil"/>
              <w:left w:val="nil"/>
              <w:bottom w:val="single" w:sz="4" w:space="0" w:color="auto"/>
              <w:right w:val="single" w:sz="4" w:space="0" w:color="auto"/>
            </w:tcBorders>
            <w:shd w:val="clear" w:color="auto" w:fill="auto"/>
            <w:noWrap/>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0110040030</w:t>
            </w:r>
          </w:p>
        </w:tc>
        <w:tc>
          <w:tcPr>
            <w:tcW w:w="478" w:type="pct"/>
            <w:tcBorders>
              <w:top w:val="nil"/>
              <w:left w:val="nil"/>
              <w:bottom w:val="single" w:sz="4" w:space="0" w:color="auto"/>
              <w:right w:val="single" w:sz="4" w:space="0" w:color="auto"/>
            </w:tcBorders>
            <w:shd w:val="clear" w:color="auto" w:fill="auto"/>
            <w:noWrap/>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0,00</w:t>
            </w:r>
          </w:p>
        </w:tc>
        <w:tc>
          <w:tcPr>
            <w:tcW w:w="478" w:type="pct"/>
            <w:tcBorders>
              <w:top w:val="nil"/>
              <w:left w:val="nil"/>
              <w:bottom w:val="single" w:sz="4" w:space="0" w:color="auto"/>
              <w:right w:val="single" w:sz="4" w:space="0" w:color="auto"/>
            </w:tcBorders>
            <w:shd w:val="clear" w:color="auto" w:fill="auto"/>
            <w:noWrap/>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3 200 000,00</w:t>
            </w:r>
          </w:p>
        </w:tc>
        <w:tc>
          <w:tcPr>
            <w:tcW w:w="478" w:type="pct"/>
            <w:tcBorders>
              <w:top w:val="nil"/>
              <w:left w:val="nil"/>
              <w:bottom w:val="single" w:sz="4" w:space="0" w:color="auto"/>
              <w:right w:val="single" w:sz="4" w:space="0" w:color="auto"/>
            </w:tcBorders>
            <w:shd w:val="clear" w:color="auto" w:fill="auto"/>
            <w:noWrap/>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3 200 000,00</w:t>
            </w:r>
          </w:p>
        </w:tc>
        <w:tc>
          <w:tcPr>
            <w:tcW w:w="478" w:type="pct"/>
            <w:tcBorders>
              <w:top w:val="nil"/>
              <w:left w:val="nil"/>
              <w:bottom w:val="single" w:sz="4" w:space="0" w:color="auto"/>
              <w:right w:val="single" w:sz="4" w:space="0" w:color="auto"/>
            </w:tcBorders>
            <w:shd w:val="clear" w:color="auto" w:fill="auto"/>
            <w:noWrap/>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3 200 000,00</w:t>
            </w:r>
          </w:p>
        </w:tc>
        <w:tc>
          <w:tcPr>
            <w:tcW w:w="478" w:type="pct"/>
            <w:tcBorders>
              <w:top w:val="nil"/>
              <w:left w:val="nil"/>
              <w:bottom w:val="single" w:sz="4" w:space="0" w:color="auto"/>
              <w:right w:val="single" w:sz="4" w:space="0" w:color="auto"/>
            </w:tcBorders>
            <w:shd w:val="clear" w:color="auto" w:fill="auto"/>
            <w:noWrap/>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9 600 000,00</w:t>
            </w:r>
          </w:p>
        </w:tc>
        <w:tc>
          <w:tcPr>
            <w:tcW w:w="686" w:type="pct"/>
            <w:vMerge/>
            <w:tcBorders>
              <w:top w:val="nil"/>
              <w:left w:val="single" w:sz="4" w:space="0" w:color="auto"/>
              <w:bottom w:val="nil"/>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r>
      <w:tr w:rsidR="00802710" w:rsidRPr="00802710" w:rsidTr="00802710">
        <w:trPr>
          <w:trHeight w:val="20"/>
        </w:trPr>
        <w:tc>
          <w:tcPr>
            <w:tcW w:w="160" w:type="pct"/>
            <w:vMerge/>
            <w:tcBorders>
              <w:top w:val="nil"/>
              <w:left w:val="single" w:sz="4" w:space="0" w:color="auto"/>
              <w:bottom w:val="nil"/>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c>
          <w:tcPr>
            <w:tcW w:w="561" w:type="pct"/>
            <w:vMerge/>
            <w:tcBorders>
              <w:top w:val="nil"/>
              <w:left w:val="single" w:sz="4" w:space="0" w:color="auto"/>
              <w:bottom w:val="nil"/>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c>
          <w:tcPr>
            <w:tcW w:w="524" w:type="pct"/>
            <w:vMerge/>
            <w:tcBorders>
              <w:top w:val="nil"/>
              <w:left w:val="single" w:sz="4" w:space="0" w:color="auto"/>
              <w:bottom w:val="nil"/>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c>
          <w:tcPr>
            <w:tcW w:w="156" w:type="pct"/>
            <w:tcBorders>
              <w:top w:val="nil"/>
              <w:left w:val="nil"/>
              <w:bottom w:val="single" w:sz="4" w:space="0" w:color="auto"/>
              <w:right w:val="single" w:sz="4" w:space="0" w:color="auto"/>
            </w:tcBorders>
            <w:shd w:val="clear" w:color="auto" w:fill="auto"/>
            <w:noWrap/>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875</w:t>
            </w:r>
          </w:p>
        </w:tc>
        <w:tc>
          <w:tcPr>
            <w:tcW w:w="246" w:type="pct"/>
            <w:tcBorders>
              <w:top w:val="nil"/>
              <w:left w:val="nil"/>
              <w:bottom w:val="single" w:sz="4" w:space="0" w:color="auto"/>
              <w:right w:val="single" w:sz="4" w:space="0" w:color="auto"/>
            </w:tcBorders>
            <w:shd w:val="clear" w:color="auto" w:fill="auto"/>
            <w:noWrap/>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07 03</w:t>
            </w:r>
          </w:p>
        </w:tc>
        <w:tc>
          <w:tcPr>
            <w:tcW w:w="275" w:type="pct"/>
            <w:tcBorders>
              <w:top w:val="nil"/>
              <w:left w:val="nil"/>
              <w:bottom w:val="single" w:sz="4" w:space="0" w:color="auto"/>
              <w:right w:val="single" w:sz="4" w:space="0" w:color="auto"/>
            </w:tcBorders>
            <w:shd w:val="clear" w:color="auto" w:fill="auto"/>
            <w:noWrap/>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0110040031</w:t>
            </w:r>
          </w:p>
        </w:tc>
        <w:tc>
          <w:tcPr>
            <w:tcW w:w="478" w:type="pct"/>
            <w:tcBorders>
              <w:top w:val="nil"/>
              <w:left w:val="nil"/>
              <w:bottom w:val="single" w:sz="4" w:space="0" w:color="auto"/>
              <w:right w:val="single" w:sz="4" w:space="0" w:color="auto"/>
            </w:tcBorders>
            <w:shd w:val="clear" w:color="auto" w:fill="auto"/>
            <w:noWrap/>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14 689 039,16</w:t>
            </w:r>
          </w:p>
        </w:tc>
        <w:tc>
          <w:tcPr>
            <w:tcW w:w="478" w:type="pct"/>
            <w:tcBorders>
              <w:top w:val="nil"/>
              <w:left w:val="nil"/>
              <w:bottom w:val="single" w:sz="4" w:space="0" w:color="auto"/>
              <w:right w:val="single" w:sz="4" w:space="0" w:color="auto"/>
            </w:tcBorders>
            <w:shd w:val="clear" w:color="auto" w:fill="auto"/>
            <w:noWrap/>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0,00</w:t>
            </w:r>
          </w:p>
        </w:tc>
        <w:tc>
          <w:tcPr>
            <w:tcW w:w="478" w:type="pct"/>
            <w:tcBorders>
              <w:top w:val="nil"/>
              <w:left w:val="nil"/>
              <w:bottom w:val="single" w:sz="4" w:space="0" w:color="auto"/>
              <w:right w:val="single" w:sz="4" w:space="0" w:color="auto"/>
            </w:tcBorders>
            <w:shd w:val="clear" w:color="auto" w:fill="auto"/>
            <w:noWrap/>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0,00</w:t>
            </w:r>
          </w:p>
        </w:tc>
        <w:tc>
          <w:tcPr>
            <w:tcW w:w="478" w:type="pct"/>
            <w:tcBorders>
              <w:top w:val="nil"/>
              <w:left w:val="nil"/>
              <w:bottom w:val="single" w:sz="4" w:space="0" w:color="auto"/>
              <w:right w:val="single" w:sz="4" w:space="0" w:color="auto"/>
            </w:tcBorders>
            <w:shd w:val="clear" w:color="auto" w:fill="auto"/>
            <w:noWrap/>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0,00</w:t>
            </w:r>
          </w:p>
        </w:tc>
        <w:tc>
          <w:tcPr>
            <w:tcW w:w="478" w:type="pct"/>
            <w:tcBorders>
              <w:top w:val="nil"/>
              <w:left w:val="nil"/>
              <w:bottom w:val="single" w:sz="4" w:space="0" w:color="auto"/>
              <w:right w:val="single" w:sz="4" w:space="0" w:color="auto"/>
            </w:tcBorders>
            <w:shd w:val="clear" w:color="auto" w:fill="auto"/>
            <w:noWrap/>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14 689 039,16</w:t>
            </w:r>
          </w:p>
        </w:tc>
        <w:tc>
          <w:tcPr>
            <w:tcW w:w="686" w:type="pct"/>
            <w:vMerge/>
            <w:tcBorders>
              <w:top w:val="nil"/>
              <w:left w:val="single" w:sz="4" w:space="0" w:color="auto"/>
              <w:bottom w:val="nil"/>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r>
      <w:tr w:rsidR="00802710" w:rsidRPr="00802710" w:rsidTr="00802710">
        <w:trPr>
          <w:trHeight w:val="20"/>
        </w:trPr>
        <w:tc>
          <w:tcPr>
            <w:tcW w:w="160" w:type="pct"/>
            <w:vMerge/>
            <w:tcBorders>
              <w:top w:val="nil"/>
              <w:left w:val="single" w:sz="4" w:space="0" w:color="auto"/>
              <w:bottom w:val="nil"/>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c>
          <w:tcPr>
            <w:tcW w:w="561" w:type="pct"/>
            <w:vMerge/>
            <w:tcBorders>
              <w:top w:val="nil"/>
              <w:left w:val="single" w:sz="4" w:space="0" w:color="auto"/>
              <w:bottom w:val="nil"/>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c>
          <w:tcPr>
            <w:tcW w:w="524" w:type="pct"/>
            <w:vMerge/>
            <w:tcBorders>
              <w:top w:val="nil"/>
              <w:left w:val="single" w:sz="4" w:space="0" w:color="auto"/>
              <w:bottom w:val="nil"/>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c>
          <w:tcPr>
            <w:tcW w:w="156" w:type="pct"/>
            <w:tcBorders>
              <w:top w:val="nil"/>
              <w:left w:val="nil"/>
              <w:bottom w:val="single" w:sz="4" w:space="0" w:color="auto"/>
              <w:right w:val="single" w:sz="4" w:space="0" w:color="auto"/>
            </w:tcBorders>
            <w:shd w:val="clear" w:color="auto" w:fill="auto"/>
            <w:noWrap/>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875</w:t>
            </w:r>
          </w:p>
        </w:tc>
        <w:tc>
          <w:tcPr>
            <w:tcW w:w="246" w:type="pct"/>
            <w:tcBorders>
              <w:top w:val="nil"/>
              <w:left w:val="nil"/>
              <w:bottom w:val="single" w:sz="4" w:space="0" w:color="auto"/>
              <w:right w:val="single" w:sz="4" w:space="0" w:color="auto"/>
            </w:tcBorders>
            <w:shd w:val="clear" w:color="auto" w:fill="auto"/>
            <w:noWrap/>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11 03</w:t>
            </w:r>
          </w:p>
        </w:tc>
        <w:tc>
          <w:tcPr>
            <w:tcW w:w="275" w:type="pct"/>
            <w:tcBorders>
              <w:top w:val="nil"/>
              <w:left w:val="nil"/>
              <w:bottom w:val="single" w:sz="4" w:space="0" w:color="auto"/>
              <w:right w:val="single" w:sz="4" w:space="0" w:color="auto"/>
            </w:tcBorders>
            <w:shd w:val="clear" w:color="auto" w:fill="auto"/>
            <w:noWrap/>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0110040031</w:t>
            </w:r>
          </w:p>
        </w:tc>
        <w:tc>
          <w:tcPr>
            <w:tcW w:w="478" w:type="pct"/>
            <w:tcBorders>
              <w:top w:val="nil"/>
              <w:left w:val="nil"/>
              <w:bottom w:val="single" w:sz="4" w:space="0" w:color="auto"/>
              <w:right w:val="single" w:sz="4" w:space="0" w:color="auto"/>
            </w:tcBorders>
            <w:shd w:val="clear" w:color="auto" w:fill="auto"/>
            <w:noWrap/>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0,00</w:t>
            </w:r>
          </w:p>
        </w:tc>
        <w:tc>
          <w:tcPr>
            <w:tcW w:w="478" w:type="pct"/>
            <w:tcBorders>
              <w:top w:val="nil"/>
              <w:left w:val="nil"/>
              <w:bottom w:val="single" w:sz="4" w:space="0" w:color="auto"/>
              <w:right w:val="single" w:sz="4" w:space="0" w:color="auto"/>
            </w:tcBorders>
            <w:shd w:val="clear" w:color="auto" w:fill="auto"/>
            <w:noWrap/>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18 023 200,00</w:t>
            </w:r>
          </w:p>
        </w:tc>
        <w:tc>
          <w:tcPr>
            <w:tcW w:w="478" w:type="pct"/>
            <w:tcBorders>
              <w:top w:val="nil"/>
              <w:left w:val="nil"/>
              <w:bottom w:val="single" w:sz="4" w:space="0" w:color="auto"/>
              <w:right w:val="single" w:sz="4" w:space="0" w:color="auto"/>
            </w:tcBorders>
            <w:shd w:val="clear" w:color="auto" w:fill="auto"/>
            <w:noWrap/>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18 023 200,00</w:t>
            </w:r>
          </w:p>
        </w:tc>
        <w:tc>
          <w:tcPr>
            <w:tcW w:w="478" w:type="pct"/>
            <w:tcBorders>
              <w:top w:val="nil"/>
              <w:left w:val="nil"/>
              <w:bottom w:val="single" w:sz="4" w:space="0" w:color="auto"/>
              <w:right w:val="single" w:sz="4" w:space="0" w:color="auto"/>
            </w:tcBorders>
            <w:shd w:val="clear" w:color="auto" w:fill="auto"/>
            <w:noWrap/>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18 023 200,00</w:t>
            </w:r>
          </w:p>
        </w:tc>
        <w:tc>
          <w:tcPr>
            <w:tcW w:w="478" w:type="pct"/>
            <w:tcBorders>
              <w:top w:val="nil"/>
              <w:left w:val="nil"/>
              <w:bottom w:val="single" w:sz="4" w:space="0" w:color="auto"/>
              <w:right w:val="single" w:sz="4" w:space="0" w:color="auto"/>
            </w:tcBorders>
            <w:shd w:val="clear" w:color="auto" w:fill="auto"/>
            <w:noWrap/>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54 069 600,00</w:t>
            </w:r>
          </w:p>
        </w:tc>
        <w:tc>
          <w:tcPr>
            <w:tcW w:w="686" w:type="pct"/>
            <w:vMerge/>
            <w:tcBorders>
              <w:top w:val="nil"/>
              <w:left w:val="single" w:sz="4" w:space="0" w:color="auto"/>
              <w:bottom w:val="nil"/>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r>
      <w:tr w:rsidR="00802710" w:rsidRPr="00802710" w:rsidTr="00802710">
        <w:trPr>
          <w:trHeight w:val="20"/>
        </w:trPr>
        <w:tc>
          <w:tcPr>
            <w:tcW w:w="160" w:type="pct"/>
            <w:vMerge/>
            <w:tcBorders>
              <w:top w:val="nil"/>
              <w:left w:val="single" w:sz="4" w:space="0" w:color="auto"/>
              <w:bottom w:val="nil"/>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c>
          <w:tcPr>
            <w:tcW w:w="561" w:type="pct"/>
            <w:vMerge/>
            <w:tcBorders>
              <w:top w:val="nil"/>
              <w:left w:val="single" w:sz="4" w:space="0" w:color="auto"/>
              <w:bottom w:val="nil"/>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c>
          <w:tcPr>
            <w:tcW w:w="524" w:type="pct"/>
            <w:vMerge/>
            <w:tcBorders>
              <w:top w:val="nil"/>
              <w:left w:val="single" w:sz="4" w:space="0" w:color="auto"/>
              <w:bottom w:val="nil"/>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c>
          <w:tcPr>
            <w:tcW w:w="156" w:type="pct"/>
            <w:tcBorders>
              <w:top w:val="nil"/>
              <w:left w:val="nil"/>
              <w:bottom w:val="single" w:sz="4" w:space="0" w:color="auto"/>
              <w:right w:val="single" w:sz="4" w:space="0" w:color="auto"/>
            </w:tcBorders>
            <w:shd w:val="clear" w:color="auto" w:fill="auto"/>
            <w:noWrap/>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875</w:t>
            </w:r>
          </w:p>
        </w:tc>
        <w:tc>
          <w:tcPr>
            <w:tcW w:w="246" w:type="pct"/>
            <w:tcBorders>
              <w:top w:val="nil"/>
              <w:left w:val="nil"/>
              <w:bottom w:val="single" w:sz="4" w:space="0" w:color="auto"/>
              <w:right w:val="single" w:sz="4" w:space="0" w:color="auto"/>
            </w:tcBorders>
            <w:shd w:val="clear" w:color="auto" w:fill="auto"/>
            <w:noWrap/>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07 03</w:t>
            </w:r>
          </w:p>
        </w:tc>
        <w:tc>
          <w:tcPr>
            <w:tcW w:w="275" w:type="pct"/>
            <w:tcBorders>
              <w:top w:val="nil"/>
              <w:left w:val="nil"/>
              <w:bottom w:val="single" w:sz="4" w:space="0" w:color="auto"/>
              <w:right w:val="single" w:sz="4" w:space="0" w:color="auto"/>
            </w:tcBorders>
            <w:shd w:val="clear" w:color="auto" w:fill="auto"/>
            <w:noWrap/>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0110040031</w:t>
            </w:r>
          </w:p>
        </w:tc>
        <w:tc>
          <w:tcPr>
            <w:tcW w:w="478" w:type="pct"/>
            <w:tcBorders>
              <w:top w:val="nil"/>
              <w:left w:val="nil"/>
              <w:bottom w:val="single" w:sz="4" w:space="0" w:color="auto"/>
              <w:right w:val="single" w:sz="4" w:space="0" w:color="auto"/>
            </w:tcBorders>
            <w:shd w:val="clear" w:color="auto" w:fill="auto"/>
            <w:noWrap/>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5 146 431,00</w:t>
            </w:r>
          </w:p>
        </w:tc>
        <w:tc>
          <w:tcPr>
            <w:tcW w:w="478" w:type="pct"/>
            <w:tcBorders>
              <w:top w:val="nil"/>
              <w:left w:val="nil"/>
              <w:bottom w:val="single" w:sz="4" w:space="0" w:color="auto"/>
              <w:right w:val="single" w:sz="4" w:space="0" w:color="auto"/>
            </w:tcBorders>
            <w:shd w:val="clear" w:color="auto" w:fill="auto"/>
            <w:noWrap/>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6 197 364,00</w:t>
            </w:r>
          </w:p>
        </w:tc>
        <w:tc>
          <w:tcPr>
            <w:tcW w:w="478" w:type="pct"/>
            <w:tcBorders>
              <w:top w:val="nil"/>
              <w:left w:val="nil"/>
              <w:bottom w:val="single" w:sz="4" w:space="0" w:color="auto"/>
              <w:right w:val="single" w:sz="4" w:space="0" w:color="auto"/>
            </w:tcBorders>
            <w:shd w:val="clear" w:color="auto" w:fill="auto"/>
            <w:noWrap/>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7 219 490,00</w:t>
            </w:r>
          </w:p>
        </w:tc>
        <w:tc>
          <w:tcPr>
            <w:tcW w:w="478" w:type="pct"/>
            <w:tcBorders>
              <w:top w:val="nil"/>
              <w:left w:val="nil"/>
              <w:bottom w:val="single" w:sz="4" w:space="0" w:color="auto"/>
              <w:right w:val="single" w:sz="4" w:space="0" w:color="auto"/>
            </w:tcBorders>
            <w:shd w:val="clear" w:color="auto" w:fill="auto"/>
            <w:noWrap/>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7 219 490,00</w:t>
            </w:r>
          </w:p>
        </w:tc>
        <w:tc>
          <w:tcPr>
            <w:tcW w:w="478" w:type="pct"/>
            <w:tcBorders>
              <w:top w:val="nil"/>
              <w:left w:val="nil"/>
              <w:bottom w:val="single" w:sz="4" w:space="0" w:color="auto"/>
              <w:right w:val="single" w:sz="4" w:space="0" w:color="auto"/>
            </w:tcBorders>
            <w:shd w:val="clear" w:color="auto" w:fill="auto"/>
            <w:noWrap/>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25 782 775,00</w:t>
            </w:r>
          </w:p>
        </w:tc>
        <w:tc>
          <w:tcPr>
            <w:tcW w:w="686" w:type="pct"/>
            <w:vMerge/>
            <w:tcBorders>
              <w:top w:val="nil"/>
              <w:left w:val="single" w:sz="4" w:space="0" w:color="auto"/>
              <w:bottom w:val="nil"/>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r>
      <w:tr w:rsidR="00802710" w:rsidRPr="00802710" w:rsidTr="00802710">
        <w:trPr>
          <w:trHeight w:val="20"/>
        </w:trPr>
        <w:tc>
          <w:tcPr>
            <w:tcW w:w="160" w:type="pct"/>
            <w:vMerge/>
            <w:tcBorders>
              <w:top w:val="nil"/>
              <w:left w:val="single" w:sz="4" w:space="0" w:color="auto"/>
              <w:bottom w:val="nil"/>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c>
          <w:tcPr>
            <w:tcW w:w="561" w:type="pct"/>
            <w:vMerge/>
            <w:tcBorders>
              <w:top w:val="nil"/>
              <w:left w:val="single" w:sz="4" w:space="0" w:color="auto"/>
              <w:bottom w:val="nil"/>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c>
          <w:tcPr>
            <w:tcW w:w="524" w:type="pct"/>
            <w:vMerge/>
            <w:tcBorders>
              <w:top w:val="nil"/>
              <w:left w:val="single" w:sz="4" w:space="0" w:color="auto"/>
              <w:bottom w:val="nil"/>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c>
          <w:tcPr>
            <w:tcW w:w="156" w:type="pct"/>
            <w:tcBorders>
              <w:top w:val="nil"/>
              <w:left w:val="nil"/>
              <w:bottom w:val="single" w:sz="4" w:space="0" w:color="auto"/>
              <w:right w:val="single" w:sz="4" w:space="0" w:color="auto"/>
            </w:tcBorders>
            <w:shd w:val="clear" w:color="auto" w:fill="auto"/>
            <w:noWrap/>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875</w:t>
            </w:r>
          </w:p>
        </w:tc>
        <w:tc>
          <w:tcPr>
            <w:tcW w:w="246" w:type="pct"/>
            <w:tcBorders>
              <w:top w:val="nil"/>
              <w:left w:val="nil"/>
              <w:bottom w:val="single" w:sz="4" w:space="0" w:color="auto"/>
              <w:right w:val="single" w:sz="4" w:space="0" w:color="auto"/>
            </w:tcBorders>
            <w:shd w:val="clear" w:color="auto" w:fill="auto"/>
            <w:noWrap/>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07 03</w:t>
            </w:r>
          </w:p>
        </w:tc>
        <w:tc>
          <w:tcPr>
            <w:tcW w:w="275" w:type="pct"/>
            <w:tcBorders>
              <w:top w:val="nil"/>
              <w:left w:val="nil"/>
              <w:bottom w:val="single" w:sz="4" w:space="0" w:color="auto"/>
              <w:right w:val="single" w:sz="4" w:space="0" w:color="auto"/>
            </w:tcBorders>
            <w:shd w:val="clear" w:color="auto" w:fill="auto"/>
            <w:noWrap/>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0110040030</w:t>
            </w:r>
          </w:p>
        </w:tc>
        <w:tc>
          <w:tcPr>
            <w:tcW w:w="478" w:type="pct"/>
            <w:tcBorders>
              <w:top w:val="nil"/>
              <w:left w:val="nil"/>
              <w:bottom w:val="single" w:sz="4" w:space="0" w:color="auto"/>
              <w:right w:val="single" w:sz="4" w:space="0" w:color="auto"/>
            </w:tcBorders>
            <w:shd w:val="clear" w:color="auto" w:fill="auto"/>
            <w:noWrap/>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1 054 500,00</w:t>
            </w:r>
          </w:p>
        </w:tc>
        <w:tc>
          <w:tcPr>
            <w:tcW w:w="478" w:type="pct"/>
            <w:tcBorders>
              <w:top w:val="nil"/>
              <w:left w:val="nil"/>
              <w:bottom w:val="single" w:sz="4" w:space="0" w:color="auto"/>
              <w:right w:val="single" w:sz="4" w:space="0" w:color="auto"/>
            </w:tcBorders>
            <w:shd w:val="clear" w:color="auto" w:fill="auto"/>
            <w:noWrap/>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2 024 326,00</w:t>
            </w:r>
          </w:p>
        </w:tc>
        <w:tc>
          <w:tcPr>
            <w:tcW w:w="478" w:type="pct"/>
            <w:tcBorders>
              <w:top w:val="nil"/>
              <w:left w:val="nil"/>
              <w:bottom w:val="single" w:sz="4" w:space="0" w:color="auto"/>
              <w:right w:val="single" w:sz="4" w:space="0" w:color="auto"/>
            </w:tcBorders>
            <w:shd w:val="clear" w:color="auto" w:fill="auto"/>
            <w:noWrap/>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1 002 200,00</w:t>
            </w:r>
          </w:p>
        </w:tc>
        <w:tc>
          <w:tcPr>
            <w:tcW w:w="478" w:type="pct"/>
            <w:tcBorders>
              <w:top w:val="nil"/>
              <w:left w:val="nil"/>
              <w:bottom w:val="single" w:sz="4" w:space="0" w:color="auto"/>
              <w:right w:val="single" w:sz="4" w:space="0" w:color="auto"/>
            </w:tcBorders>
            <w:shd w:val="clear" w:color="auto" w:fill="auto"/>
            <w:noWrap/>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1 002 200,00</w:t>
            </w:r>
          </w:p>
        </w:tc>
        <w:tc>
          <w:tcPr>
            <w:tcW w:w="478" w:type="pct"/>
            <w:tcBorders>
              <w:top w:val="nil"/>
              <w:left w:val="nil"/>
              <w:bottom w:val="single" w:sz="4" w:space="0" w:color="auto"/>
              <w:right w:val="single" w:sz="4" w:space="0" w:color="auto"/>
            </w:tcBorders>
            <w:shd w:val="clear" w:color="auto" w:fill="auto"/>
            <w:noWrap/>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5 083 226,00</w:t>
            </w:r>
          </w:p>
        </w:tc>
        <w:tc>
          <w:tcPr>
            <w:tcW w:w="686" w:type="pct"/>
            <w:vMerge/>
            <w:tcBorders>
              <w:top w:val="nil"/>
              <w:left w:val="single" w:sz="4" w:space="0" w:color="auto"/>
              <w:bottom w:val="nil"/>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r>
      <w:tr w:rsidR="00802710" w:rsidRPr="00802710" w:rsidTr="00802710">
        <w:trPr>
          <w:trHeight w:val="20"/>
        </w:trPr>
        <w:tc>
          <w:tcPr>
            <w:tcW w:w="160" w:type="pct"/>
            <w:vMerge/>
            <w:tcBorders>
              <w:top w:val="nil"/>
              <w:left w:val="single" w:sz="4" w:space="0" w:color="auto"/>
              <w:bottom w:val="nil"/>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c>
          <w:tcPr>
            <w:tcW w:w="561" w:type="pct"/>
            <w:vMerge/>
            <w:tcBorders>
              <w:top w:val="nil"/>
              <w:left w:val="single" w:sz="4" w:space="0" w:color="auto"/>
              <w:bottom w:val="nil"/>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c>
          <w:tcPr>
            <w:tcW w:w="524" w:type="pct"/>
            <w:vMerge/>
            <w:tcBorders>
              <w:top w:val="nil"/>
              <w:left w:val="single" w:sz="4" w:space="0" w:color="auto"/>
              <w:bottom w:val="nil"/>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c>
          <w:tcPr>
            <w:tcW w:w="156" w:type="pct"/>
            <w:tcBorders>
              <w:top w:val="nil"/>
              <w:left w:val="nil"/>
              <w:bottom w:val="single" w:sz="4" w:space="0" w:color="auto"/>
              <w:right w:val="single" w:sz="4" w:space="0" w:color="auto"/>
            </w:tcBorders>
            <w:shd w:val="clear" w:color="auto" w:fill="auto"/>
            <w:noWrap/>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875</w:t>
            </w:r>
          </w:p>
        </w:tc>
        <w:tc>
          <w:tcPr>
            <w:tcW w:w="246" w:type="pct"/>
            <w:tcBorders>
              <w:top w:val="nil"/>
              <w:left w:val="nil"/>
              <w:bottom w:val="single" w:sz="4" w:space="0" w:color="auto"/>
              <w:right w:val="single" w:sz="4" w:space="0" w:color="auto"/>
            </w:tcBorders>
            <w:shd w:val="clear" w:color="auto" w:fill="auto"/>
            <w:noWrap/>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11 03</w:t>
            </w:r>
          </w:p>
        </w:tc>
        <w:tc>
          <w:tcPr>
            <w:tcW w:w="275" w:type="pct"/>
            <w:tcBorders>
              <w:top w:val="nil"/>
              <w:left w:val="nil"/>
              <w:bottom w:val="single" w:sz="4" w:space="0" w:color="auto"/>
              <w:right w:val="single" w:sz="4" w:space="0" w:color="auto"/>
            </w:tcBorders>
            <w:shd w:val="clear" w:color="auto" w:fill="auto"/>
            <w:noWrap/>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0110040033</w:t>
            </w:r>
          </w:p>
        </w:tc>
        <w:tc>
          <w:tcPr>
            <w:tcW w:w="478" w:type="pct"/>
            <w:tcBorders>
              <w:top w:val="nil"/>
              <w:left w:val="nil"/>
              <w:bottom w:val="single" w:sz="4" w:space="0" w:color="auto"/>
              <w:right w:val="single" w:sz="4" w:space="0" w:color="auto"/>
            </w:tcBorders>
            <w:shd w:val="clear" w:color="auto" w:fill="auto"/>
            <w:noWrap/>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0,00</w:t>
            </w:r>
          </w:p>
        </w:tc>
        <w:tc>
          <w:tcPr>
            <w:tcW w:w="478" w:type="pct"/>
            <w:tcBorders>
              <w:top w:val="nil"/>
              <w:left w:val="nil"/>
              <w:bottom w:val="single" w:sz="4" w:space="0" w:color="auto"/>
              <w:right w:val="single" w:sz="4" w:space="0" w:color="auto"/>
            </w:tcBorders>
            <w:shd w:val="clear" w:color="auto" w:fill="auto"/>
            <w:noWrap/>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1 225 000,00</w:t>
            </w:r>
          </w:p>
        </w:tc>
        <w:tc>
          <w:tcPr>
            <w:tcW w:w="478" w:type="pct"/>
            <w:tcBorders>
              <w:top w:val="nil"/>
              <w:left w:val="nil"/>
              <w:bottom w:val="single" w:sz="4" w:space="0" w:color="auto"/>
              <w:right w:val="single" w:sz="4" w:space="0" w:color="auto"/>
            </w:tcBorders>
            <w:shd w:val="clear" w:color="auto" w:fill="auto"/>
            <w:noWrap/>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1 225 000,00</w:t>
            </w:r>
          </w:p>
        </w:tc>
        <w:tc>
          <w:tcPr>
            <w:tcW w:w="478" w:type="pct"/>
            <w:tcBorders>
              <w:top w:val="nil"/>
              <w:left w:val="nil"/>
              <w:bottom w:val="single" w:sz="4" w:space="0" w:color="auto"/>
              <w:right w:val="single" w:sz="4" w:space="0" w:color="auto"/>
            </w:tcBorders>
            <w:shd w:val="clear" w:color="auto" w:fill="auto"/>
            <w:noWrap/>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1 225 000,00</w:t>
            </w:r>
          </w:p>
        </w:tc>
        <w:tc>
          <w:tcPr>
            <w:tcW w:w="478" w:type="pct"/>
            <w:tcBorders>
              <w:top w:val="nil"/>
              <w:left w:val="nil"/>
              <w:bottom w:val="single" w:sz="4" w:space="0" w:color="auto"/>
              <w:right w:val="single" w:sz="4" w:space="0" w:color="auto"/>
            </w:tcBorders>
            <w:shd w:val="clear" w:color="auto" w:fill="auto"/>
            <w:noWrap/>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3 675 000,00</w:t>
            </w:r>
          </w:p>
        </w:tc>
        <w:tc>
          <w:tcPr>
            <w:tcW w:w="686" w:type="pct"/>
            <w:vMerge/>
            <w:tcBorders>
              <w:top w:val="nil"/>
              <w:left w:val="single" w:sz="4" w:space="0" w:color="auto"/>
              <w:bottom w:val="nil"/>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r>
      <w:tr w:rsidR="00802710" w:rsidRPr="00802710" w:rsidTr="00802710">
        <w:trPr>
          <w:trHeight w:val="20"/>
        </w:trPr>
        <w:tc>
          <w:tcPr>
            <w:tcW w:w="160" w:type="pct"/>
            <w:vMerge/>
            <w:tcBorders>
              <w:top w:val="nil"/>
              <w:left w:val="single" w:sz="4" w:space="0" w:color="auto"/>
              <w:bottom w:val="nil"/>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c>
          <w:tcPr>
            <w:tcW w:w="561" w:type="pct"/>
            <w:vMerge/>
            <w:tcBorders>
              <w:top w:val="nil"/>
              <w:left w:val="single" w:sz="4" w:space="0" w:color="auto"/>
              <w:bottom w:val="nil"/>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c>
          <w:tcPr>
            <w:tcW w:w="524" w:type="pct"/>
            <w:vMerge/>
            <w:tcBorders>
              <w:top w:val="nil"/>
              <w:left w:val="single" w:sz="4" w:space="0" w:color="auto"/>
              <w:bottom w:val="nil"/>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c>
          <w:tcPr>
            <w:tcW w:w="156" w:type="pct"/>
            <w:tcBorders>
              <w:top w:val="nil"/>
              <w:left w:val="nil"/>
              <w:bottom w:val="single" w:sz="4" w:space="0" w:color="auto"/>
              <w:right w:val="single" w:sz="4" w:space="0" w:color="auto"/>
            </w:tcBorders>
            <w:shd w:val="clear" w:color="auto" w:fill="auto"/>
            <w:noWrap/>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875</w:t>
            </w:r>
          </w:p>
        </w:tc>
        <w:tc>
          <w:tcPr>
            <w:tcW w:w="246" w:type="pct"/>
            <w:tcBorders>
              <w:top w:val="nil"/>
              <w:left w:val="nil"/>
              <w:bottom w:val="single" w:sz="4" w:space="0" w:color="auto"/>
              <w:right w:val="single" w:sz="4" w:space="0" w:color="auto"/>
            </w:tcBorders>
            <w:shd w:val="clear" w:color="auto" w:fill="auto"/>
            <w:noWrap/>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07 03</w:t>
            </w:r>
          </w:p>
        </w:tc>
        <w:tc>
          <w:tcPr>
            <w:tcW w:w="275" w:type="pct"/>
            <w:tcBorders>
              <w:top w:val="nil"/>
              <w:left w:val="nil"/>
              <w:bottom w:val="single" w:sz="4" w:space="0" w:color="auto"/>
              <w:right w:val="single" w:sz="4" w:space="0" w:color="auto"/>
            </w:tcBorders>
            <w:shd w:val="clear" w:color="auto" w:fill="auto"/>
            <w:noWrap/>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01100S5680</w:t>
            </w:r>
          </w:p>
        </w:tc>
        <w:tc>
          <w:tcPr>
            <w:tcW w:w="478" w:type="pct"/>
            <w:tcBorders>
              <w:top w:val="nil"/>
              <w:left w:val="nil"/>
              <w:bottom w:val="single" w:sz="4" w:space="0" w:color="auto"/>
              <w:right w:val="single" w:sz="4" w:space="0" w:color="auto"/>
            </w:tcBorders>
            <w:shd w:val="clear" w:color="auto" w:fill="auto"/>
            <w:noWrap/>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3 394 688,00</w:t>
            </w:r>
          </w:p>
        </w:tc>
        <w:tc>
          <w:tcPr>
            <w:tcW w:w="478" w:type="pct"/>
            <w:tcBorders>
              <w:top w:val="nil"/>
              <w:left w:val="nil"/>
              <w:bottom w:val="single" w:sz="4" w:space="0" w:color="auto"/>
              <w:right w:val="single" w:sz="4" w:space="0" w:color="auto"/>
            </w:tcBorders>
            <w:shd w:val="clear" w:color="auto" w:fill="auto"/>
            <w:noWrap/>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4 243 360,00</w:t>
            </w:r>
          </w:p>
        </w:tc>
        <w:tc>
          <w:tcPr>
            <w:tcW w:w="478" w:type="pct"/>
            <w:tcBorders>
              <w:top w:val="nil"/>
              <w:left w:val="nil"/>
              <w:bottom w:val="single" w:sz="4" w:space="0" w:color="auto"/>
              <w:right w:val="single" w:sz="4" w:space="0" w:color="auto"/>
            </w:tcBorders>
            <w:shd w:val="clear" w:color="auto" w:fill="auto"/>
            <w:noWrap/>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0,00</w:t>
            </w:r>
          </w:p>
        </w:tc>
        <w:tc>
          <w:tcPr>
            <w:tcW w:w="478" w:type="pct"/>
            <w:tcBorders>
              <w:top w:val="nil"/>
              <w:left w:val="nil"/>
              <w:bottom w:val="single" w:sz="4" w:space="0" w:color="auto"/>
              <w:right w:val="single" w:sz="4" w:space="0" w:color="auto"/>
            </w:tcBorders>
            <w:shd w:val="clear" w:color="auto" w:fill="auto"/>
            <w:noWrap/>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0,00</w:t>
            </w:r>
          </w:p>
        </w:tc>
        <w:tc>
          <w:tcPr>
            <w:tcW w:w="478" w:type="pct"/>
            <w:tcBorders>
              <w:top w:val="nil"/>
              <w:left w:val="nil"/>
              <w:bottom w:val="single" w:sz="4" w:space="0" w:color="auto"/>
              <w:right w:val="single" w:sz="4" w:space="0" w:color="auto"/>
            </w:tcBorders>
            <w:shd w:val="clear" w:color="auto" w:fill="auto"/>
            <w:noWrap/>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7 638 048,00</w:t>
            </w:r>
          </w:p>
        </w:tc>
        <w:tc>
          <w:tcPr>
            <w:tcW w:w="686" w:type="pct"/>
            <w:vMerge/>
            <w:tcBorders>
              <w:top w:val="nil"/>
              <w:left w:val="single" w:sz="4" w:space="0" w:color="auto"/>
              <w:bottom w:val="nil"/>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r>
      <w:tr w:rsidR="00802710" w:rsidRPr="00802710" w:rsidTr="00802710">
        <w:trPr>
          <w:trHeight w:val="20"/>
        </w:trPr>
        <w:tc>
          <w:tcPr>
            <w:tcW w:w="160" w:type="pct"/>
            <w:vMerge/>
            <w:tcBorders>
              <w:top w:val="nil"/>
              <w:left w:val="single" w:sz="4" w:space="0" w:color="auto"/>
              <w:bottom w:val="nil"/>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c>
          <w:tcPr>
            <w:tcW w:w="561" w:type="pct"/>
            <w:vMerge/>
            <w:tcBorders>
              <w:top w:val="nil"/>
              <w:left w:val="single" w:sz="4" w:space="0" w:color="auto"/>
              <w:bottom w:val="nil"/>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c>
          <w:tcPr>
            <w:tcW w:w="524" w:type="pct"/>
            <w:vMerge/>
            <w:tcBorders>
              <w:top w:val="nil"/>
              <w:left w:val="single" w:sz="4" w:space="0" w:color="auto"/>
              <w:bottom w:val="nil"/>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c>
          <w:tcPr>
            <w:tcW w:w="156" w:type="pct"/>
            <w:tcBorders>
              <w:top w:val="nil"/>
              <w:left w:val="nil"/>
              <w:bottom w:val="single" w:sz="4" w:space="0" w:color="auto"/>
              <w:right w:val="single" w:sz="4" w:space="0" w:color="auto"/>
            </w:tcBorders>
            <w:shd w:val="clear" w:color="auto" w:fill="auto"/>
            <w:noWrap/>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875</w:t>
            </w:r>
          </w:p>
        </w:tc>
        <w:tc>
          <w:tcPr>
            <w:tcW w:w="246" w:type="pct"/>
            <w:tcBorders>
              <w:top w:val="nil"/>
              <w:left w:val="nil"/>
              <w:bottom w:val="single" w:sz="4" w:space="0" w:color="auto"/>
              <w:right w:val="single" w:sz="4" w:space="0" w:color="auto"/>
            </w:tcBorders>
            <w:shd w:val="clear" w:color="auto" w:fill="auto"/>
            <w:noWrap/>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07 03</w:t>
            </w:r>
          </w:p>
        </w:tc>
        <w:tc>
          <w:tcPr>
            <w:tcW w:w="275" w:type="pct"/>
            <w:tcBorders>
              <w:top w:val="nil"/>
              <w:left w:val="nil"/>
              <w:bottom w:val="single" w:sz="4" w:space="0" w:color="auto"/>
              <w:right w:val="single" w:sz="4" w:space="0" w:color="auto"/>
            </w:tcBorders>
            <w:shd w:val="clear" w:color="auto" w:fill="auto"/>
            <w:noWrap/>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01100S5680</w:t>
            </w:r>
          </w:p>
        </w:tc>
        <w:tc>
          <w:tcPr>
            <w:tcW w:w="478" w:type="pct"/>
            <w:tcBorders>
              <w:top w:val="nil"/>
              <w:left w:val="nil"/>
              <w:bottom w:val="single" w:sz="4" w:space="0" w:color="auto"/>
              <w:right w:val="single" w:sz="4" w:space="0" w:color="auto"/>
            </w:tcBorders>
            <w:shd w:val="clear" w:color="auto" w:fill="auto"/>
            <w:noWrap/>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34 311,00</w:t>
            </w:r>
          </w:p>
        </w:tc>
        <w:tc>
          <w:tcPr>
            <w:tcW w:w="478" w:type="pct"/>
            <w:tcBorders>
              <w:top w:val="nil"/>
              <w:left w:val="nil"/>
              <w:bottom w:val="single" w:sz="4" w:space="0" w:color="auto"/>
              <w:right w:val="single" w:sz="4" w:space="0" w:color="auto"/>
            </w:tcBorders>
            <w:shd w:val="clear" w:color="auto" w:fill="auto"/>
            <w:noWrap/>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43 000,00</w:t>
            </w:r>
          </w:p>
        </w:tc>
        <w:tc>
          <w:tcPr>
            <w:tcW w:w="478" w:type="pct"/>
            <w:tcBorders>
              <w:top w:val="nil"/>
              <w:left w:val="nil"/>
              <w:bottom w:val="single" w:sz="4" w:space="0" w:color="auto"/>
              <w:right w:val="single" w:sz="4" w:space="0" w:color="auto"/>
            </w:tcBorders>
            <w:shd w:val="clear" w:color="auto" w:fill="auto"/>
            <w:noWrap/>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0,00</w:t>
            </w:r>
          </w:p>
        </w:tc>
        <w:tc>
          <w:tcPr>
            <w:tcW w:w="478" w:type="pct"/>
            <w:tcBorders>
              <w:top w:val="nil"/>
              <w:left w:val="nil"/>
              <w:bottom w:val="single" w:sz="4" w:space="0" w:color="auto"/>
              <w:right w:val="single" w:sz="4" w:space="0" w:color="auto"/>
            </w:tcBorders>
            <w:shd w:val="clear" w:color="auto" w:fill="auto"/>
            <w:noWrap/>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0,00</w:t>
            </w:r>
          </w:p>
        </w:tc>
        <w:tc>
          <w:tcPr>
            <w:tcW w:w="478" w:type="pct"/>
            <w:tcBorders>
              <w:top w:val="nil"/>
              <w:left w:val="nil"/>
              <w:bottom w:val="single" w:sz="4" w:space="0" w:color="auto"/>
              <w:right w:val="single" w:sz="4" w:space="0" w:color="auto"/>
            </w:tcBorders>
            <w:shd w:val="clear" w:color="auto" w:fill="auto"/>
            <w:noWrap/>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77 311,00</w:t>
            </w:r>
          </w:p>
        </w:tc>
        <w:tc>
          <w:tcPr>
            <w:tcW w:w="686" w:type="pct"/>
            <w:vMerge/>
            <w:tcBorders>
              <w:top w:val="nil"/>
              <w:left w:val="single" w:sz="4" w:space="0" w:color="auto"/>
              <w:bottom w:val="nil"/>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r>
      <w:tr w:rsidR="00802710" w:rsidRPr="00802710" w:rsidTr="00802710">
        <w:trPr>
          <w:trHeight w:val="20"/>
        </w:trPr>
        <w:tc>
          <w:tcPr>
            <w:tcW w:w="160" w:type="pct"/>
            <w:vMerge/>
            <w:tcBorders>
              <w:top w:val="nil"/>
              <w:left w:val="single" w:sz="4" w:space="0" w:color="auto"/>
              <w:bottom w:val="nil"/>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c>
          <w:tcPr>
            <w:tcW w:w="561" w:type="pct"/>
            <w:vMerge/>
            <w:tcBorders>
              <w:top w:val="nil"/>
              <w:left w:val="single" w:sz="4" w:space="0" w:color="auto"/>
              <w:bottom w:val="nil"/>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c>
          <w:tcPr>
            <w:tcW w:w="524" w:type="pct"/>
            <w:vMerge/>
            <w:tcBorders>
              <w:top w:val="nil"/>
              <w:left w:val="single" w:sz="4" w:space="0" w:color="auto"/>
              <w:bottom w:val="nil"/>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c>
          <w:tcPr>
            <w:tcW w:w="156" w:type="pct"/>
            <w:tcBorders>
              <w:top w:val="nil"/>
              <w:left w:val="nil"/>
              <w:bottom w:val="single" w:sz="4" w:space="0" w:color="auto"/>
              <w:right w:val="single" w:sz="4" w:space="0" w:color="auto"/>
            </w:tcBorders>
            <w:shd w:val="clear" w:color="auto" w:fill="auto"/>
            <w:noWrap/>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875</w:t>
            </w:r>
          </w:p>
        </w:tc>
        <w:tc>
          <w:tcPr>
            <w:tcW w:w="246" w:type="pct"/>
            <w:tcBorders>
              <w:top w:val="nil"/>
              <w:left w:val="nil"/>
              <w:bottom w:val="single" w:sz="4" w:space="0" w:color="auto"/>
              <w:right w:val="single" w:sz="4" w:space="0" w:color="auto"/>
            </w:tcBorders>
            <w:shd w:val="clear" w:color="auto" w:fill="auto"/>
            <w:noWrap/>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07 03</w:t>
            </w:r>
          </w:p>
        </w:tc>
        <w:tc>
          <w:tcPr>
            <w:tcW w:w="275" w:type="pct"/>
            <w:tcBorders>
              <w:top w:val="nil"/>
              <w:left w:val="nil"/>
              <w:bottom w:val="single" w:sz="4" w:space="0" w:color="auto"/>
              <w:right w:val="single" w:sz="4" w:space="0" w:color="auto"/>
            </w:tcBorders>
            <w:shd w:val="clear" w:color="auto" w:fill="auto"/>
            <w:noWrap/>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0110040033</w:t>
            </w:r>
          </w:p>
        </w:tc>
        <w:tc>
          <w:tcPr>
            <w:tcW w:w="478" w:type="pct"/>
            <w:tcBorders>
              <w:top w:val="nil"/>
              <w:left w:val="nil"/>
              <w:bottom w:val="single" w:sz="4" w:space="0" w:color="auto"/>
              <w:right w:val="single" w:sz="4" w:space="0" w:color="auto"/>
            </w:tcBorders>
            <w:shd w:val="clear" w:color="auto" w:fill="auto"/>
            <w:noWrap/>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1 225 000,00</w:t>
            </w:r>
          </w:p>
        </w:tc>
        <w:tc>
          <w:tcPr>
            <w:tcW w:w="478" w:type="pct"/>
            <w:tcBorders>
              <w:top w:val="nil"/>
              <w:left w:val="nil"/>
              <w:bottom w:val="single" w:sz="4" w:space="0" w:color="auto"/>
              <w:right w:val="single" w:sz="4" w:space="0" w:color="auto"/>
            </w:tcBorders>
            <w:shd w:val="clear" w:color="auto" w:fill="auto"/>
            <w:noWrap/>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0,00</w:t>
            </w:r>
          </w:p>
        </w:tc>
        <w:tc>
          <w:tcPr>
            <w:tcW w:w="478" w:type="pct"/>
            <w:tcBorders>
              <w:top w:val="nil"/>
              <w:left w:val="nil"/>
              <w:bottom w:val="single" w:sz="4" w:space="0" w:color="auto"/>
              <w:right w:val="single" w:sz="4" w:space="0" w:color="auto"/>
            </w:tcBorders>
            <w:shd w:val="clear" w:color="auto" w:fill="auto"/>
            <w:noWrap/>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0,00</w:t>
            </w:r>
          </w:p>
        </w:tc>
        <w:tc>
          <w:tcPr>
            <w:tcW w:w="478" w:type="pct"/>
            <w:tcBorders>
              <w:top w:val="nil"/>
              <w:left w:val="nil"/>
              <w:bottom w:val="single" w:sz="4" w:space="0" w:color="auto"/>
              <w:right w:val="single" w:sz="4" w:space="0" w:color="auto"/>
            </w:tcBorders>
            <w:shd w:val="clear" w:color="auto" w:fill="auto"/>
            <w:noWrap/>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0,00</w:t>
            </w:r>
          </w:p>
        </w:tc>
        <w:tc>
          <w:tcPr>
            <w:tcW w:w="478" w:type="pct"/>
            <w:tcBorders>
              <w:top w:val="nil"/>
              <w:left w:val="nil"/>
              <w:bottom w:val="single" w:sz="4" w:space="0" w:color="auto"/>
              <w:right w:val="single" w:sz="4" w:space="0" w:color="auto"/>
            </w:tcBorders>
            <w:shd w:val="clear" w:color="auto" w:fill="auto"/>
            <w:noWrap/>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1 225 000,00</w:t>
            </w:r>
          </w:p>
        </w:tc>
        <w:tc>
          <w:tcPr>
            <w:tcW w:w="686" w:type="pct"/>
            <w:vMerge/>
            <w:tcBorders>
              <w:top w:val="nil"/>
              <w:left w:val="single" w:sz="4" w:space="0" w:color="auto"/>
              <w:bottom w:val="nil"/>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r>
      <w:tr w:rsidR="00802710" w:rsidRPr="00802710" w:rsidTr="00802710">
        <w:trPr>
          <w:trHeight w:val="20"/>
        </w:trPr>
        <w:tc>
          <w:tcPr>
            <w:tcW w:w="160" w:type="pct"/>
            <w:vMerge/>
            <w:tcBorders>
              <w:top w:val="nil"/>
              <w:left w:val="single" w:sz="4" w:space="0" w:color="auto"/>
              <w:bottom w:val="nil"/>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c>
          <w:tcPr>
            <w:tcW w:w="561" w:type="pct"/>
            <w:vMerge/>
            <w:tcBorders>
              <w:top w:val="nil"/>
              <w:left w:val="single" w:sz="4" w:space="0" w:color="auto"/>
              <w:bottom w:val="nil"/>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c>
          <w:tcPr>
            <w:tcW w:w="524" w:type="pct"/>
            <w:vMerge/>
            <w:tcBorders>
              <w:top w:val="nil"/>
              <w:left w:val="single" w:sz="4" w:space="0" w:color="auto"/>
              <w:bottom w:val="nil"/>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c>
          <w:tcPr>
            <w:tcW w:w="156"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875</w:t>
            </w:r>
          </w:p>
        </w:tc>
        <w:tc>
          <w:tcPr>
            <w:tcW w:w="246"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07 03</w:t>
            </w:r>
          </w:p>
        </w:tc>
        <w:tc>
          <w:tcPr>
            <w:tcW w:w="275"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0110041030</w:t>
            </w:r>
          </w:p>
        </w:tc>
        <w:tc>
          <w:tcPr>
            <w:tcW w:w="478" w:type="pct"/>
            <w:tcBorders>
              <w:top w:val="nil"/>
              <w:left w:val="nil"/>
              <w:bottom w:val="single" w:sz="4" w:space="0" w:color="auto"/>
              <w:right w:val="single" w:sz="4" w:space="0" w:color="auto"/>
            </w:tcBorders>
            <w:shd w:val="clear" w:color="auto" w:fill="auto"/>
            <w:noWrap/>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3 962 000,00</w:t>
            </w:r>
          </w:p>
        </w:tc>
        <w:tc>
          <w:tcPr>
            <w:tcW w:w="478" w:type="pct"/>
            <w:tcBorders>
              <w:top w:val="nil"/>
              <w:left w:val="nil"/>
              <w:bottom w:val="single" w:sz="4" w:space="0" w:color="auto"/>
              <w:right w:val="single" w:sz="4" w:space="0" w:color="auto"/>
            </w:tcBorders>
            <w:shd w:val="clear" w:color="auto" w:fill="auto"/>
            <w:noWrap/>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0,00</w:t>
            </w:r>
          </w:p>
        </w:tc>
        <w:tc>
          <w:tcPr>
            <w:tcW w:w="478" w:type="pct"/>
            <w:tcBorders>
              <w:top w:val="nil"/>
              <w:left w:val="nil"/>
              <w:bottom w:val="single" w:sz="4" w:space="0" w:color="auto"/>
              <w:right w:val="single" w:sz="4" w:space="0" w:color="auto"/>
            </w:tcBorders>
            <w:shd w:val="clear" w:color="auto" w:fill="auto"/>
            <w:noWrap/>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0,00</w:t>
            </w:r>
          </w:p>
        </w:tc>
        <w:tc>
          <w:tcPr>
            <w:tcW w:w="478" w:type="pct"/>
            <w:tcBorders>
              <w:top w:val="nil"/>
              <w:left w:val="nil"/>
              <w:bottom w:val="single" w:sz="4" w:space="0" w:color="auto"/>
              <w:right w:val="single" w:sz="4" w:space="0" w:color="auto"/>
            </w:tcBorders>
            <w:shd w:val="clear" w:color="auto" w:fill="auto"/>
            <w:noWrap/>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0,00</w:t>
            </w:r>
          </w:p>
        </w:tc>
        <w:tc>
          <w:tcPr>
            <w:tcW w:w="478" w:type="pct"/>
            <w:tcBorders>
              <w:top w:val="nil"/>
              <w:left w:val="nil"/>
              <w:bottom w:val="single" w:sz="4" w:space="0" w:color="auto"/>
              <w:right w:val="single" w:sz="4" w:space="0" w:color="auto"/>
            </w:tcBorders>
            <w:shd w:val="clear" w:color="auto" w:fill="auto"/>
            <w:noWrap/>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3 962 000,00</w:t>
            </w:r>
          </w:p>
        </w:tc>
        <w:tc>
          <w:tcPr>
            <w:tcW w:w="686" w:type="pct"/>
            <w:vMerge/>
            <w:tcBorders>
              <w:top w:val="nil"/>
              <w:left w:val="single" w:sz="4" w:space="0" w:color="auto"/>
              <w:bottom w:val="nil"/>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r>
      <w:tr w:rsidR="00802710" w:rsidRPr="00802710" w:rsidTr="00802710">
        <w:trPr>
          <w:trHeight w:val="20"/>
        </w:trPr>
        <w:tc>
          <w:tcPr>
            <w:tcW w:w="160" w:type="pct"/>
            <w:vMerge/>
            <w:tcBorders>
              <w:top w:val="nil"/>
              <w:left w:val="single" w:sz="4" w:space="0" w:color="auto"/>
              <w:bottom w:val="nil"/>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c>
          <w:tcPr>
            <w:tcW w:w="561" w:type="pct"/>
            <w:vMerge/>
            <w:tcBorders>
              <w:top w:val="nil"/>
              <w:left w:val="single" w:sz="4" w:space="0" w:color="auto"/>
              <w:bottom w:val="nil"/>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c>
          <w:tcPr>
            <w:tcW w:w="524" w:type="pct"/>
            <w:vMerge/>
            <w:tcBorders>
              <w:top w:val="nil"/>
              <w:left w:val="single" w:sz="4" w:space="0" w:color="auto"/>
              <w:bottom w:val="nil"/>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c>
          <w:tcPr>
            <w:tcW w:w="156" w:type="pct"/>
            <w:tcBorders>
              <w:top w:val="nil"/>
              <w:left w:val="nil"/>
              <w:bottom w:val="single" w:sz="4" w:space="0" w:color="auto"/>
              <w:right w:val="single" w:sz="4" w:space="0" w:color="auto"/>
            </w:tcBorders>
            <w:shd w:val="clear" w:color="auto" w:fill="auto"/>
            <w:noWrap/>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875</w:t>
            </w:r>
          </w:p>
        </w:tc>
        <w:tc>
          <w:tcPr>
            <w:tcW w:w="246" w:type="pct"/>
            <w:tcBorders>
              <w:top w:val="nil"/>
              <w:left w:val="nil"/>
              <w:bottom w:val="single" w:sz="4" w:space="0" w:color="auto"/>
              <w:right w:val="single" w:sz="4" w:space="0" w:color="auto"/>
            </w:tcBorders>
            <w:shd w:val="clear" w:color="auto" w:fill="auto"/>
            <w:noWrap/>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11 03</w:t>
            </w:r>
          </w:p>
        </w:tc>
        <w:tc>
          <w:tcPr>
            <w:tcW w:w="275" w:type="pct"/>
            <w:tcBorders>
              <w:top w:val="nil"/>
              <w:left w:val="nil"/>
              <w:bottom w:val="single" w:sz="4" w:space="0" w:color="auto"/>
              <w:right w:val="single" w:sz="4" w:space="0" w:color="auto"/>
            </w:tcBorders>
            <w:shd w:val="clear" w:color="auto" w:fill="auto"/>
            <w:noWrap/>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0110041030</w:t>
            </w:r>
          </w:p>
        </w:tc>
        <w:tc>
          <w:tcPr>
            <w:tcW w:w="478" w:type="pct"/>
            <w:tcBorders>
              <w:top w:val="nil"/>
              <w:left w:val="nil"/>
              <w:bottom w:val="nil"/>
              <w:right w:val="single" w:sz="4" w:space="0" w:color="auto"/>
            </w:tcBorders>
            <w:shd w:val="clear" w:color="auto" w:fill="auto"/>
            <w:noWrap/>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0,00</w:t>
            </w:r>
          </w:p>
        </w:tc>
        <w:tc>
          <w:tcPr>
            <w:tcW w:w="478" w:type="pct"/>
            <w:tcBorders>
              <w:top w:val="nil"/>
              <w:left w:val="nil"/>
              <w:bottom w:val="nil"/>
              <w:right w:val="single" w:sz="4" w:space="0" w:color="auto"/>
            </w:tcBorders>
            <w:shd w:val="clear" w:color="auto" w:fill="auto"/>
            <w:noWrap/>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3 330 000,00</w:t>
            </w:r>
          </w:p>
        </w:tc>
        <w:tc>
          <w:tcPr>
            <w:tcW w:w="478" w:type="pct"/>
            <w:tcBorders>
              <w:top w:val="nil"/>
              <w:left w:val="nil"/>
              <w:bottom w:val="nil"/>
              <w:right w:val="single" w:sz="4" w:space="0" w:color="auto"/>
            </w:tcBorders>
            <w:shd w:val="clear" w:color="auto" w:fill="auto"/>
            <w:noWrap/>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3 330 000,00</w:t>
            </w:r>
          </w:p>
        </w:tc>
        <w:tc>
          <w:tcPr>
            <w:tcW w:w="478" w:type="pct"/>
            <w:tcBorders>
              <w:top w:val="nil"/>
              <w:left w:val="nil"/>
              <w:bottom w:val="nil"/>
              <w:right w:val="single" w:sz="4" w:space="0" w:color="auto"/>
            </w:tcBorders>
            <w:shd w:val="clear" w:color="auto" w:fill="auto"/>
            <w:noWrap/>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3 330 000,00</w:t>
            </w:r>
          </w:p>
        </w:tc>
        <w:tc>
          <w:tcPr>
            <w:tcW w:w="478" w:type="pct"/>
            <w:tcBorders>
              <w:top w:val="nil"/>
              <w:left w:val="nil"/>
              <w:bottom w:val="single" w:sz="4" w:space="0" w:color="auto"/>
              <w:right w:val="single" w:sz="4" w:space="0" w:color="auto"/>
            </w:tcBorders>
            <w:shd w:val="clear" w:color="auto" w:fill="auto"/>
            <w:noWrap/>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9 990 000,00</w:t>
            </w:r>
          </w:p>
        </w:tc>
        <w:tc>
          <w:tcPr>
            <w:tcW w:w="686" w:type="pct"/>
            <w:vMerge/>
            <w:tcBorders>
              <w:top w:val="nil"/>
              <w:left w:val="single" w:sz="4" w:space="0" w:color="auto"/>
              <w:bottom w:val="nil"/>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r>
      <w:tr w:rsidR="00802710" w:rsidRPr="00802710" w:rsidTr="00802710">
        <w:trPr>
          <w:trHeight w:val="20"/>
        </w:trPr>
        <w:tc>
          <w:tcPr>
            <w:tcW w:w="160" w:type="pct"/>
            <w:vMerge/>
            <w:tcBorders>
              <w:top w:val="nil"/>
              <w:left w:val="single" w:sz="4" w:space="0" w:color="auto"/>
              <w:bottom w:val="nil"/>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c>
          <w:tcPr>
            <w:tcW w:w="561" w:type="pct"/>
            <w:vMerge/>
            <w:tcBorders>
              <w:top w:val="nil"/>
              <w:left w:val="single" w:sz="4" w:space="0" w:color="auto"/>
              <w:bottom w:val="nil"/>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c>
          <w:tcPr>
            <w:tcW w:w="524" w:type="pct"/>
            <w:vMerge/>
            <w:tcBorders>
              <w:top w:val="nil"/>
              <w:left w:val="single" w:sz="4" w:space="0" w:color="auto"/>
              <w:bottom w:val="nil"/>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c>
          <w:tcPr>
            <w:tcW w:w="156"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875</w:t>
            </w:r>
          </w:p>
        </w:tc>
        <w:tc>
          <w:tcPr>
            <w:tcW w:w="246"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07 03</w:t>
            </w:r>
          </w:p>
        </w:tc>
        <w:tc>
          <w:tcPr>
            <w:tcW w:w="275"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0110041030</w:t>
            </w:r>
          </w:p>
        </w:tc>
        <w:tc>
          <w:tcPr>
            <w:tcW w:w="478" w:type="pct"/>
            <w:tcBorders>
              <w:top w:val="single" w:sz="4" w:space="0" w:color="auto"/>
              <w:left w:val="nil"/>
              <w:bottom w:val="nil"/>
              <w:right w:val="single" w:sz="4" w:space="0" w:color="auto"/>
            </w:tcBorders>
            <w:shd w:val="clear" w:color="auto" w:fill="auto"/>
            <w:noWrap/>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6 751 000,00</w:t>
            </w:r>
          </w:p>
        </w:tc>
        <w:tc>
          <w:tcPr>
            <w:tcW w:w="478" w:type="pct"/>
            <w:tcBorders>
              <w:top w:val="single" w:sz="4" w:space="0" w:color="auto"/>
              <w:left w:val="nil"/>
              <w:bottom w:val="nil"/>
              <w:right w:val="single" w:sz="4" w:space="0" w:color="auto"/>
            </w:tcBorders>
            <w:shd w:val="clear" w:color="auto" w:fill="auto"/>
            <w:noWrap/>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3 348 000,00</w:t>
            </w:r>
          </w:p>
        </w:tc>
        <w:tc>
          <w:tcPr>
            <w:tcW w:w="478" w:type="pct"/>
            <w:tcBorders>
              <w:top w:val="single" w:sz="4" w:space="0" w:color="auto"/>
              <w:left w:val="nil"/>
              <w:bottom w:val="nil"/>
              <w:right w:val="single" w:sz="4" w:space="0" w:color="auto"/>
            </w:tcBorders>
            <w:shd w:val="clear" w:color="auto" w:fill="auto"/>
            <w:noWrap/>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3 348 000,00</w:t>
            </w:r>
          </w:p>
        </w:tc>
        <w:tc>
          <w:tcPr>
            <w:tcW w:w="478" w:type="pct"/>
            <w:tcBorders>
              <w:top w:val="single" w:sz="4" w:space="0" w:color="auto"/>
              <w:left w:val="nil"/>
              <w:bottom w:val="nil"/>
              <w:right w:val="single" w:sz="4" w:space="0" w:color="auto"/>
            </w:tcBorders>
            <w:shd w:val="clear" w:color="auto" w:fill="auto"/>
            <w:noWrap/>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3 348 000,00</w:t>
            </w:r>
          </w:p>
        </w:tc>
        <w:tc>
          <w:tcPr>
            <w:tcW w:w="478" w:type="pct"/>
            <w:tcBorders>
              <w:top w:val="nil"/>
              <w:left w:val="nil"/>
              <w:bottom w:val="single" w:sz="4" w:space="0" w:color="auto"/>
              <w:right w:val="single" w:sz="4" w:space="0" w:color="auto"/>
            </w:tcBorders>
            <w:shd w:val="clear" w:color="auto" w:fill="auto"/>
            <w:noWrap/>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16 795 000,00</w:t>
            </w:r>
          </w:p>
        </w:tc>
        <w:tc>
          <w:tcPr>
            <w:tcW w:w="686" w:type="pct"/>
            <w:vMerge/>
            <w:tcBorders>
              <w:top w:val="nil"/>
              <w:left w:val="single" w:sz="4" w:space="0" w:color="auto"/>
              <w:bottom w:val="nil"/>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r>
      <w:tr w:rsidR="00802710" w:rsidRPr="00802710" w:rsidTr="00802710">
        <w:trPr>
          <w:trHeight w:val="20"/>
        </w:trPr>
        <w:tc>
          <w:tcPr>
            <w:tcW w:w="160" w:type="pct"/>
            <w:vMerge/>
            <w:tcBorders>
              <w:top w:val="nil"/>
              <w:left w:val="single" w:sz="4" w:space="0" w:color="auto"/>
              <w:bottom w:val="nil"/>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c>
          <w:tcPr>
            <w:tcW w:w="561" w:type="pct"/>
            <w:vMerge/>
            <w:tcBorders>
              <w:top w:val="nil"/>
              <w:left w:val="single" w:sz="4" w:space="0" w:color="auto"/>
              <w:bottom w:val="nil"/>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c>
          <w:tcPr>
            <w:tcW w:w="524" w:type="pct"/>
            <w:vMerge/>
            <w:tcBorders>
              <w:top w:val="nil"/>
              <w:left w:val="single" w:sz="4" w:space="0" w:color="auto"/>
              <w:bottom w:val="nil"/>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c>
          <w:tcPr>
            <w:tcW w:w="156"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875</w:t>
            </w:r>
          </w:p>
        </w:tc>
        <w:tc>
          <w:tcPr>
            <w:tcW w:w="246"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07 03</w:t>
            </w:r>
          </w:p>
        </w:tc>
        <w:tc>
          <w:tcPr>
            <w:tcW w:w="275"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0110027240</w:t>
            </w:r>
          </w:p>
        </w:tc>
        <w:tc>
          <w:tcPr>
            <w:tcW w:w="478" w:type="pct"/>
            <w:tcBorders>
              <w:top w:val="single" w:sz="4" w:space="0" w:color="auto"/>
              <w:left w:val="nil"/>
              <w:bottom w:val="nil"/>
              <w:right w:val="single" w:sz="4" w:space="0" w:color="auto"/>
            </w:tcBorders>
            <w:shd w:val="clear" w:color="auto" w:fill="auto"/>
            <w:noWrap/>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824 490,00</w:t>
            </w:r>
          </w:p>
        </w:tc>
        <w:tc>
          <w:tcPr>
            <w:tcW w:w="478" w:type="pct"/>
            <w:tcBorders>
              <w:top w:val="single" w:sz="4" w:space="0" w:color="auto"/>
              <w:left w:val="nil"/>
              <w:bottom w:val="nil"/>
              <w:right w:val="single" w:sz="4" w:space="0" w:color="auto"/>
            </w:tcBorders>
            <w:shd w:val="clear" w:color="auto" w:fill="auto"/>
            <w:noWrap/>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0,00</w:t>
            </w:r>
          </w:p>
        </w:tc>
        <w:tc>
          <w:tcPr>
            <w:tcW w:w="478" w:type="pct"/>
            <w:tcBorders>
              <w:top w:val="single" w:sz="4" w:space="0" w:color="auto"/>
              <w:left w:val="nil"/>
              <w:bottom w:val="nil"/>
              <w:right w:val="single" w:sz="4" w:space="0" w:color="auto"/>
            </w:tcBorders>
            <w:shd w:val="clear" w:color="auto" w:fill="auto"/>
            <w:noWrap/>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0,00</w:t>
            </w:r>
          </w:p>
        </w:tc>
        <w:tc>
          <w:tcPr>
            <w:tcW w:w="478" w:type="pct"/>
            <w:tcBorders>
              <w:top w:val="single" w:sz="4" w:space="0" w:color="auto"/>
              <w:left w:val="nil"/>
              <w:bottom w:val="nil"/>
              <w:right w:val="single" w:sz="4" w:space="0" w:color="auto"/>
            </w:tcBorders>
            <w:shd w:val="clear" w:color="auto" w:fill="auto"/>
            <w:noWrap/>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0,00</w:t>
            </w:r>
          </w:p>
        </w:tc>
        <w:tc>
          <w:tcPr>
            <w:tcW w:w="478" w:type="pct"/>
            <w:tcBorders>
              <w:top w:val="nil"/>
              <w:left w:val="nil"/>
              <w:bottom w:val="single" w:sz="4" w:space="0" w:color="auto"/>
              <w:right w:val="single" w:sz="4" w:space="0" w:color="auto"/>
            </w:tcBorders>
            <w:shd w:val="clear" w:color="auto" w:fill="auto"/>
            <w:noWrap/>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824 490,00</w:t>
            </w:r>
          </w:p>
        </w:tc>
        <w:tc>
          <w:tcPr>
            <w:tcW w:w="686" w:type="pct"/>
            <w:vMerge/>
            <w:tcBorders>
              <w:top w:val="nil"/>
              <w:left w:val="single" w:sz="4" w:space="0" w:color="auto"/>
              <w:bottom w:val="nil"/>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r>
      <w:tr w:rsidR="00802710" w:rsidRPr="00802710" w:rsidTr="00802710">
        <w:trPr>
          <w:trHeight w:val="20"/>
        </w:trPr>
        <w:tc>
          <w:tcPr>
            <w:tcW w:w="160" w:type="pct"/>
            <w:vMerge/>
            <w:tcBorders>
              <w:top w:val="nil"/>
              <w:left w:val="single" w:sz="4" w:space="0" w:color="auto"/>
              <w:bottom w:val="nil"/>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c>
          <w:tcPr>
            <w:tcW w:w="561" w:type="pct"/>
            <w:vMerge/>
            <w:tcBorders>
              <w:top w:val="nil"/>
              <w:left w:val="single" w:sz="4" w:space="0" w:color="auto"/>
              <w:bottom w:val="nil"/>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c>
          <w:tcPr>
            <w:tcW w:w="524" w:type="pct"/>
            <w:vMerge/>
            <w:tcBorders>
              <w:top w:val="nil"/>
              <w:left w:val="single" w:sz="4" w:space="0" w:color="auto"/>
              <w:bottom w:val="nil"/>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c>
          <w:tcPr>
            <w:tcW w:w="156"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875</w:t>
            </w:r>
          </w:p>
        </w:tc>
        <w:tc>
          <w:tcPr>
            <w:tcW w:w="246"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07 03</w:t>
            </w:r>
          </w:p>
        </w:tc>
        <w:tc>
          <w:tcPr>
            <w:tcW w:w="275"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0110027240</w:t>
            </w:r>
          </w:p>
        </w:tc>
        <w:tc>
          <w:tcPr>
            <w:tcW w:w="478" w:type="pct"/>
            <w:tcBorders>
              <w:top w:val="single" w:sz="4" w:space="0" w:color="auto"/>
              <w:left w:val="nil"/>
              <w:bottom w:val="nil"/>
              <w:right w:val="single" w:sz="4" w:space="0" w:color="auto"/>
            </w:tcBorders>
            <w:shd w:val="clear" w:color="auto" w:fill="auto"/>
            <w:noWrap/>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216 610,00</w:t>
            </w:r>
          </w:p>
        </w:tc>
        <w:tc>
          <w:tcPr>
            <w:tcW w:w="478" w:type="pct"/>
            <w:tcBorders>
              <w:top w:val="single" w:sz="4" w:space="0" w:color="auto"/>
              <w:left w:val="nil"/>
              <w:bottom w:val="nil"/>
              <w:right w:val="single" w:sz="4" w:space="0" w:color="auto"/>
            </w:tcBorders>
            <w:shd w:val="clear" w:color="auto" w:fill="auto"/>
            <w:noWrap/>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0,00</w:t>
            </w:r>
          </w:p>
        </w:tc>
        <w:tc>
          <w:tcPr>
            <w:tcW w:w="478" w:type="pct"/>
            <w:tcBorders>
              <w:top w:val="single" w:sz="4" w:space="0" w:color="auto"/>
              <w:left w:val="nil"/>
              <w:bottom w:val="nil"/>
              <w:right w:val="single" w:sz="4" w:space="0" w:color="auto"/>
            </w:tcBorders>
            <w:shd w:val="clear" w:color="auto" w:fill="auto"/>
            <w:noWrap/>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0,00</w:t>
            </w:r>
          </w:p>
        </w:tc>
        <w:tc>
          <w:tcPr>
            <w:tcW w:w="478" w:type="pct"/>
            <w:tcBorders>
              <w:top w:val="single" w:sz="4" w:space="0" w:color="auto"/>
              <w:left w:val="nil"/>
              <w:bottom w:val="nil"/>
              <w:right w:val="single" w:sz="4" w:space="0" w:color="auto"/>
            </w:tcBorders>
            <w:shd w:val="clear" w:color="auto" w:fill="auto"/>
            <w:noWrap/>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0,00</w:t>
            </w:r>
          </w:p>
        </w:tc>
        <w:tc>
          <w:tcPr>
            <w:tcW w:w="478" w:type="pct"/>
            <w:tcBorders>
              <w:top w:val="nil"/>
              <w:left w:val="nil"/>
              <w:bottom w:val="single" w:sz="4" w:space="0" w:color="auto"/>
              <w:right w:val="single" w:sz="4" w:space="0" w:color="auto"/>
            </w:tcBorders>
            <w:shd w:val="clear" w:color="auto" w:fill="auto"/>
            <w:noWrap/>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216 610,00</w:t>
            </w:r>
          </w:p>
        </w:tc>
        <w:tc>
          <w:tcPr>
            <w:tcW w:w="686" w:type="pct"/>
            <w:vMerge/>
            <w:tcBorders>
              <w:top w:val="nil"/>
              <w:left w:val="single" w:sz="4" w:space="0" w:color="auto"/>
              <w:bottom w:val="nil"/>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r>
      <w:tr w:rsidR="00802710" w:rsidRPr="00802710" w:rsidTr="00802710">
        <w:trPr>
          <w:trHeight w:val="20"/>
        </w:trPr>
        <w:tc>
          <w:tcPr>
            <w:tcW w:w="160" w:type="pct"/>
            <w:vMerge/>
            <w:tcBorders>
              <w:top w:val="nil"/>
              <w:left w:val="single" w:sz="4" w:space="0" w:color="auto"/>
              <w:bottom w:val="nil"/>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c>
          <w:tcPr>
            <w:tcW w:w="561" w:type="pct"/>
            <w:vMerge/>
            <w:tcBorders>
              <w:top w:val="nil"/>
              <w:left w:val="single" w:sz="4" w:space="0" w:color="auto"/>
              <w:bottom w:val="nil"/>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c>
          <w:tcPr>
            <w:tcW w:w="524" w:type="pct"/>
            <w:vMerge/>
            <w:tcBorders>
              <w:top w:val="nil"/>
              <w:left w:val="single" w:sz="4" w:space="0" w:color="auto"/>
              <w:bottom w:val="nil"/>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c>
          <w:tcPr>
            <w:tcW w:w="156"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875</w:t>
            </w:r>
          </w:p>
        </w:tc>
        <w:tc>
          <w:tcPr>
            <w:tcW w:w="246"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07 03</w:t>
            </w:r>
          </w:p>
        </w:tc>
        <w:tc>
          <w:tcPr>
            <w:tcW w:w="275"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0110027242</w:t>
            </w:r>
          </w:p>
        </w:tc>
        <w:tc>
          <w:tcPr>
            <w:tcW w:w="478" w:type="pct"/>
            <w:tcBorders>
              <w:top w:val="single" w:sz="4" w:space="0" w:color="auto"/>
              <w:left w:val="nil"/>
              <w:bottom w:val="nil"/>
              <w:right w:val="single" w:sz="4" w:space="0" w:color="auto"/>
            </w:tcBorders>
            <w:shd w:val="clear" w:color="auto" w:fill="auto"/>
            <w:noWrap/>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154 412,00</w:t>
            </w:r>
          </w:p>
        </w:tc>
        <w:tc>
          <w:tcPr>
            <w:tcW w:w="478" w:type="pct"/>
            <w:tcBorders>
              <w:top w:val="single" w:sz="4" w:space="0" w:color="auto"/>
              <w:left w:val="nil"/>
              <w:bottom w:val="nil"/>
              <w:right w:val="single" w:sz="4" w:space="0" w:color="auto"/>
            </w:tcBorders>
            <w:shd w:val="clear" w:color="auto" w:fill="auto"/>
            <w:noWrap/>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0,00</w:t>
            </w:r>
          </w:p>
        </w:tc>
        <w:tc>
          <w:tcPr>
            <w:tcW w:w="478" w:type="pct"/>
            <w:tcBorders>
              <w:top w:val="single" w:sz="4" w:space="0" w:color="auto"/>
              <w:left w:val="nil"/>
              <w:bottom w:val="nil"/>
              <w:right w:val="single" w:sz="4" w:space="0" w:color="auto"/>
            </w:tcBorders>
            <w:shd w:val="clear" w:color="auto" w:fill="auto"/>
            <w:noWrap/>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0,00</w:t>
            </w:r>
          </w:p>
        </w:tc>
        <w:tc>
          <w:tcPr>
            <w:tcW w:w="478" w:type="pct"/>
            <w:tcBorders>
              <w:top w:val="single" w:sz="4" w:space="0" w:color="auto"/>
              <w:left w:val="nil"/>
              <w:bottom w:val="nil"/>
              <w:right w:val="single" w:sz="4" w:space="0" w:color="auto"/>
            </w:tcBorders>
            <w:shd w:val="clear" w:color="auto" w:fill="auto"/>
            <w:noWrap/>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0,00</w:t>
            </w:r>
          </w:p>
        </w:tc>
        <w:tc>
          <w:tcPr>
            <w:tcW w:w="478" w:type="pct"/>
            <w:tcBorders>
              <w:top w:val="nil"/>
              <w:left w:val="nil"/>
              <w:bottom w:val="single" w:sz="4" w:space="0" w:color="auto"/>
              <w:right w:val="single" w:sz="4" w:space="0" w:color="auto"/>
            </w:tcBorders>
            <w:shd w:val="clear" w:color="auto" w:fill="auto"/>
            <w:noWrap/>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154 412,00</w:t>
            </w:r>
          </w:p>
        </w:tc>
        <w:tc>
          <w:tcPr>
            <w:tcW w:w="686" w:type="pct"/>
            <w:vMerge/>
            <w:tcBorders>
              <w:top w:val="nil"/>
              <w:left w:val="single" w:sz="4" w:space="0" w:color="auto"/>
              <w:bottom w:val="nil"/>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r>
      <w:tr w:rsidR="00802710" w:rsidRPr="00802710" w:rsidTr="00802710">
        <w:trPr>
          <w:trHeight w:val="20"/>
        </w:trPr>
        <w:tc>
          <w:tcPr>
            <w:tcW w:w="160" w:type="pct"/>
            <w:vMerge/>
            <w:tcBorders>
              <w:top w:val="nil"/>
              <w:left w:val="single" w:sz="4" w:space="0" w:color="auto"/>
              <w:bottom w:val="nil"/>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c>
          <w:tcPr>
            <w:tcW w:w="561" w:type="pct"/>
            <w:vMerge/>
            <w:tcBorders>
              <w:top w:val="nil"/>
              <w:left w:val="single" w:sz="4" w:space="0" w:color="auto"/>
              <w:bottom w:val="nil"/>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c>
          <w:tcPr>
            <w:tcW w:w="524" w:type="pct"/>
            <w:vMerge/>
            <w:tcBorders>
              <w:top w:val="nil"/>
              <w:left w:val="single" w:sz="4" w:space="0" w:color="auto"/>
              <w:bottom w:val="nil"/>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c>
          <w:tcPr>
            <w:tcW w:w="156"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875</w:t>
            </w:r>
          </w:p>
        </w:tc>
        <w:tc>
          <w:tcPr>
            <w:tcW w:w="246"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07 03</w:t>
            </w:r>
          </w:p>
        </w:tc>
        <w:tc>
          <w:tcPr>
            <w:tcW w:w="275"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0110027242</w:t>
            </w:r>
          </w:p>
        </w:tc>
        <w:tc>
          <w:tcPr>
            <w:tcW w:w="478" w:type="pct"/>
            <w:tcBorders>
              <w:top w:val="single" w:sz="4" w:space="0" w:color="auto"/>
              <w:left w:val="nil"/>
              <w:bottom w:val="nil"/>
              <w:right w:val="single" w:sz="4" w:space="0" w:color="auto"/>
            </w:tcBorders>
            <w:shd w:val="clear" w:color="auto" w:fill="auto"/>
            <w:noWrap/>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243 288,00</w:t>
            </w:r>
          </w:p>
        </w:tc>
        <w:tc>
          <w:tcPr>
            <w:tcW w:w="478" w:type="pct"/>
            <w:tcBorders>
              <w:top w:val="single" w:sz="4" w:space="0" w:color="auto"/>
              <w:left w:val="nil"/>
              <w:bottom w:val="nil"/>
              <w:right w:val="single" w:sz="4" w:space="0" w:color="auto"/>
            </w:tcBorders>
            <w:shd w:val="clear" w:color="auto" w:fill="auto"/>
            <w:noWrap/>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2 035 901,00</w:t>
            </w:r>
          </w:p>
        </w:tc>
        <w:tc>
          <w:tcPr>
            <w:tcW w:w="478" w:type="pct"/>
            <w:tcBorders>
              <w:top w:val="single" w:sz="4" w:space="0" w:color="auto"/>
              <w:left w:val="nil"/>
              <w:bottom w:val="nil"/>
              <w:right w:val="single" w:sz="4" w:space="0" w:color="auto"/>
            </w:tcBorders>
            <w:shd w:val="clear" w:color="auto" w:fill="auto"/>
            <w:noWrap/>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0,00</w:t>
            </w:r>
          </w:p>
        </w:tc>
        <w:tc>
          <w:tcPr>
            <w:tcW w:w="478" w:type="pct"/>
            <w:tcBorders>
              <w:top w:val="single" w:sz="4" w:space="0" w:color="auto"/>
              <w:left w:val="nil"/>
              <w:bottom w:val="nil"/>
              <w:right w:val="single" w:sz="4" w:space="0" w:color="auto"/>
            </w:tcBorders>
            <w:shd w:val="clear" w:color="auto" w:fill="auto"/>
            <w:noWrap/>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0,00</w:t>
            </w:r>
          </w:p>
        </w:tc>
        <w:tc>
          <w:tcPr>
            <w:tcW w:w="478" w:type="pct"/>
            <w:tcBorders>
              <w:top w:val="nil"/>
              <w:left w:val="nil"/>
              <w:bottom w:val="single" w:sz="4" w:space="0" w:color="auto"/>
              <w:right w:val="single" w:sz="4" w:space="0" w:color="auto"/>
            </w:tcBorders>
            <w:shd w:val="clear" w:color="auto" w:fill="auto"/>
            <w:noWrap/>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2 279 189,00</w:t>
            </w:r>
          </w:p>
        </w:tc>
        <w:tc>
          <w:tcPr>
            <w:tcW w:w="686" w:type="pct"/>
            <w:vMerge/>
            <w:tcBorders>
              <w:top w:val="nil"/>
              <w:left w:val="single" w:sz="4" w:space="0" w:color="auto"/>
              <w:bottom w:val="nil"/>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r>
      <w:tr w:rsidR="00802710" w:rsidRPr="00802710" w:rsidTr="00802710">
        <w:trPr>
          <w:trHeight w:val="20"/>
        </w:trPr>
        <w:tc>
          <w:tcPr>
            <w:tcW w:w="160" w:type="pct"/>
            <w:vMerge/>
            <w:tcBorders>
              <w:top w:val="nil"/>
              <w:left w:val="single" w:sz="4" w:space="0" w:color="auto"/>
              <w:bottom w:val="nil"/>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c>
          <w:tcPr>
            <w:tcW w:w="561" w:type="pct"/>
            <w:vMerge/>
            <w:tcBorders>
              <w:top w:val="nil"/>
              <w:left w:val="single" w:sz="4" w:space="0" w:color="auto"/>
              <w:bottom w:val="nil"/>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c>
          <w:tcPr>
            <w:tcW w:w="524" w:type="pct"/>
            <w:vMerge/>
            <w:tcBorders>
              <w:top w:val="nil"/>
              <w:left w:val="single" w:sz="4" w:space="0" w:color="auto"/>
              <w:bottom w:val="nil"/>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c>
          <w:tcPr>
            <w:tcW w:w="156"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875</w:t>
            </w:r>
          </w:p>
        </w:tc>
        <w:tc>
          <w:tcPr>
            <w:tcW w:w="246"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11 03</w:t>
            </w:r>
          </w:p>
        </w:tc>
        <w:tc>
          <w:tcPr>
            <w:tcW w:w="275"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0110027242</w:t>
            </w:r>
          </w:p>
        </w:tc>
        <w:tc>
          <w:tcPr>
            <w:tcW w:w="478" w:type="pct"/>
            <w:tcBorders>
              <w:top w:val="single" w:sz="4" w:space="0" w:color="auto"/>
              <w:left w:val="nil"/>
              <w:bottom w:val="nil"/>
              <w:right w:val="single" w:sz="4" w:space="0" w:color="auto"/>
            </w:tcBorders>
            <w:shd w:val="clear" w:color="auto" w:fill="auto"/>
            <w:noWrap/>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0,00</w:t>
            </w:r>
          </w:p>
        </w:tc>
        <w:tc>
          <w:tcPr>
            <w:tcW w:w="478" w:type="pct"/>
            <w:tcBorders>
              <w:top w:val="single" w:sz="4" w:space="0" w:color="auto"/>
              <w:left w:val="nil"/>
              <w:bottom w:val="nil"/>
              <w:right w:val="single" w:sz="4" w:space="0" w:color="auto"/>
            </w:tcBorders>
            <w:shd w:val="clear" w:color="auto" w:fill="auto"/>
            <w:noWrap/>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1 455 376,00</w:t>
            </w:r>
          </w:p>
        </w:tc>
        <w:tc>
          <w:tcPr>
            <w:tcW w:w="478" w:type="pct"/>
            <w:tcBorders>
              <w:top w:val="single" w:sz="4" w:space="0" w:color="auto"/>
              <w:left w:val="nil"/>
              <w:bottom w:val="nil"/>
              <w:right w:val="single" w:sz="4" w:space="0" w:color="auto"/>
            </w:tcBorders>
            <w:shd w:val="clear" w:color="auto" w:fill="auto"/>
            <w:noWrap/>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0,00</w:t>
            </w:r>
          </w:p>
        </w:tc>
        <w:tc>
          <w:tcPr>
            <w:tcW w:w="478" w:type="pct"/>
            <w:tcBorders>
              <w:top w:val="single" w:sz="4" w:space="0" w:color="auto"/>
              <w:left w:val="nil"/>
              <w:bottom w:val="nil"/>
              <w:right w:val="single" w:sz="4" w:space="0" w:color="auto"/>
            </w:tcBorders>
            <w:shd w:val="clear" w:color="auto" w:fill="auto"/>
            <w:noWrap/>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0,00</w:t>
            </w:r>
          </w:p>
        </w:tc>
        <w:tc>
          <w:tcPr>
            <w:tcW w:w="478" w:type="pct"/>
            <w:tcBorders>
              <w:top w:val="nil"/>
              <w:left w:val="nil"/>
              <w:bottom w:val="single" w:sz="4" w:space="0" w:color="auto"/>
              <w:right w:val="single" w:sz="4" w:space="0" w:color="auto"/>
            </w:tcBorders>
            <w:shd w:val="clear" w:color="auto" w:fill="auto"/>
            <w:noWrap/>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1 455 376,00</w:t>
            </w:r>
          </w:p>
        </w:tc>
        <w:tc>
          <w:tcPr>
            <w:tcW w:w="686" w:type="pct"/>
            <w:vMerge/>
            <w:tcBorders>
              <w:top w:val="nil"/>
              <w:left w:val="single" w:sz="4" w:space="0" w:color="auto"/>
              <w:bottom w:val="nil"/>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r>
      <w:tr w:rsidR="00802710" w:rsidRPr="00802710" w:rsidTr="00802710">
        <w:trPr>
          <w:trHeight w:val="20"/>
        </w:trPr>
        <w:tc>
          <w:tcPr>
            <w:tcW w:w="160" w:type="pct"/>
            <w:vMerge/>
            <w:tcBorders>
              <w:top w:val="nil"/>
              <w:left w:val="single" w:sz="4" w:space="0" w:color="auto"/>
              <w:bottom w:val="nil"/>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c>
          <w:tcPr>
            <w:tcW w:w="561" w:type="pct"/>
            <w:vMerge/>
            <w:tcBorders>
              <w:top w:val="nil"/>
              <w:left w:val="single" w:sz="4" w:space="0" w:color="auto"/>
              <w:bottom w:val="nil"/>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c>
          <w:tcPr>
            <w:tcW w:w="524" w:type="pct"/>
            <w:vMerge/>
            <w:tcBorders>
              <w:top w:val="nil"/>
              <w:left w:val="single" w:sz="4" w:space="0" w:color="auto"/>
              <w:bottom w:val="nil"/>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c>
          <w:tcPr>
            <w:tcW w:w="156" w:type="pct"/>
            <w:tcBorders>
              <w:top w:val="nil"/>
              <w:left w:val="nil"/>
              <w:bottom w:val="single" w:sz="4" w:space="0" w:color="auto"/>
              <w:right w:val="single" w:sz="4" w:space="0" w:color="auto"/>
            </w:tcBorders>
            <w:shd w:val="clear" w:color="auto" w:fill="auto"/>
            <w:noWrap/>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875</w:t>
            </w:r>
          </w:p>
        </w:tc>
        <w:tc>
          <w:tcPr>
            <w:tcW w:w="246" w:type="pct"/>
            <w:tcBorders>
              <w:top w:val="nil"/>
              <w:left w:val="nil"/>
              <w:bottom w:val="single" w:sz="4" w:space="0" w:color="auto"/>
              <w:right w:val="single" w:sz="4" w:space="0" w:color="auto"/>
            </w:tcBorders>
            <w:shd w:val="clear" w:color="auto" w:fill="auto"/>
            <w:noWrap/>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11 01</w:t>
            </w:r>
          </w:p>
        </w:tc>
        <w:tc>
          <w:tcPr>
            <w:tcW w:w="275" w:type="pct"/>
            <w:tcBorders>
              <w:top w:val="nil"/>
              <w:left w:val="nil"/>
              <w:bottom w:val="single" w:sz="4" w:space="0" w:color="auto"/>
              <w:right w:val="single" w:sz="4" w:space="0" w:color="auto"/>
            </w:tcBorders>
            <w:shd w:val="clear" w:color="auto" w:fill="auto"/>
            <w:noWrap/>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0110040031</w:t>
            </w:r>
          </w:p>
        </w:tc>
        <w:tc>
          <w:tcPr>
            <w:tcW w:w="478" w:type="pct"/>
            <w:tcBorders>
              <w:top w:val="single" w:sz="4" w:space="0" w:color="auto"/>
              <w:left w:val="nil"/>
              <w:bottom w:val="nil"/>
              <w:right w:val="single" w:sz="4" w:space="0" w:color="auto"/>
            </w:tcBorders>
            <w:shd w:val="clear" w:color="auto" w:fill="auto"/>
            <w:noWrap/>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1 898 354,90</w:t>
            </w:r>
          </w:p>
        </w:tc>
        <w:tc>
          <w:tcPr>
            <w:tcW w:w="478" w:type="pct"/>
            <w:tcBorders>
              <w:top w:val="single" w:sz="4" w:space="0" w:color="auto"/>
              <w:left w:val="nil"/>
              <w:bottom w:val="nil"/>
              <w:right w:val="single" w:sz="4" w:space="0" w:color="auto"/>
            </w:tcBorders>
            <w:shd w:val="clear" w:color="auto" w:fill="auto"/>
            <w:noWrap/>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0,00</w:t>
            </w:r>
          </w:p>
        </w:tc>
        <w:tc>
          <w:tcPr>
            <w:tcW w:w="478" w:type="pct"/>
            <w:tcBorders>
              <w:top w:val="single" w:sz="4" w:space="0" w:color="auto"/>
              <w:left w:val="nil"/>
              <w:bottom w:val="nil"/>
              <w:right w:val="single" w:sz="4" w:space="0" w:color="auto"/>
            </w:tcBorders>
            <w:shd w:val="clear" w:color="auto" w:fill="auto"/>
            <w:noWrap/>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0,00</w:t>
            </w:r>
          </w:p>
        </w:tc>
        <w:tc>
          <w:tcPr>
            <w:tcW w:w="478" w:type="pct"/>
            <w:tcBorders>
              <w:top w:val="single" w:sz="4" w:space="0" w:color="auto"/>
              <w:left w:val="nil"/>
              <w:bottom w:val="nil"/>
              <w:right w:val="single" w:sz="4" w:space="0" w:color="auto"/>
            </w:tcBorders>
            <w:shd w:val="clear" w:color="auto" w:fill="auto"/>
            <w:noWrap/>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0,00</w:t>
            </w:r>
          </w:p>
        </w:tc>
        <w:tc>
          <w:tcPr>
            <w:tcW w:w="478" w:type="pct"/>
            <w:tcBorders>
              <w:top w:val="nil"/>
              <w:left w:val="nil"/>
              <w:bottom w:val="single" w:sz="4" w:space="0" w:color="auto"/>
              <w:right w:val="single" w:sz="4" w:space="0" w:color="auto"/>
            </w:tcBorders>
            <w:shd w:val="clear" w:color="auto" w:fill="auto"/>
            <w:noWrap/>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1 898 354,90</w:t>
            </w:r>
          </w:p>
        </w:tc>
        <w:tc>
          <w:tcPr>
            <w:tcW w:w="686" w:type="pct"/>
            <w:vMerge/>
            <w:tcBorders>
              <w:top w:val="nil"/>
              <w:left w:val="single" w:sz="4" w:space="0" w:color="auto"/>
              <w:bottom w:val="nil"/>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r>
      <w:tr w:rsidR="00802710" w:rsidRPr="00802710" w:rsidTr="00802710">
        <w:trPr>
          <w:trHeight w:val="20"/>
        </w:trPr>
        <w:tc>
          <w:tcPr>
            <w:tcW w:w="160" w:type="pct"/>
            <w:vMerge/>
            <w:tcBorders>
              <w:top w:val="nil"/>
              <w:left w:val="single" w:sz="4" w:space="0" w:color="auto"/>
              <w:bottom w:val="nil"/>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c>
          <w:tcPr>
            <w:tcW w:w="561" w:type="pct"/>
            <w:vMerge/>
            <w:tcBorders>
              <w:top w:val="nil"/>
              <w:left w:val="single" w:sz="4" w:space="0" w:color="auto"/>
              <w:bottom w:val="nil"/>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c>
          <w:tcPr>
            <w:tcW w:w="524" w:type="pct"/>
            <w:vMerge/>
            <w:tcBorders>
              <w:top w:val="nil"/>
              <w:left w:val="single" w:sz="4" w:space="0" w:color="auto"/>
              <w:bottom w:val="nil"/>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c>
          <w:tcPr>
            <w:tcW w:w="156" w:type="pct"/>
            <w:tcBorders>
              <w:top w:val="nil"/>
              <w:left w:val="nil"/>
              <w:bottom w:val="single" w:sz="4" w:space="0" w:color="auto"/>
              <w:right w:val="single" w:sz="4" w:space="0" w:color="auto"/>
            </w:tcBorders>
            <w:shd w:val="clear" w:color="auto" w:fill="auto"/>
            <w:noWrap/>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875</w:t>
            </w:r>
          </w:p>
        </w:tc>
        <w:tc>
          <w:tcPr>
            <w:tcW w:w="246" w:type="pct"/>
            <w:tcBorders>
              <w:top w:val="nil"/>
              <w:left w:val="nil"/>
              <w:bottom w:val="single" w:sz="4" w:space="0" w:color="auto"/>
              <w:right w:val="single" w:sz="4" w:space="0" w:color="auto"/>
            </w:tcBorders>
            <w:shd w:val="clear" w:color="auto" w:fill="auto"/>
            <w:noWrap/>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11 03</w:t>
            </w:r>
          </w:p>
        </w:tc>
        <w:tc>
          <w:tcPr>
            <w:tcW w:w="275" w:type="pct"/>
            <w:tcBorders>
              <w:top w:val="nil"/>
              <w:left w:val="nil"/>
              <w:bottom w:val="single" w:sz="4" w:space="0" w:color="auto"/>
              <w:right w:val="single" w:sz="4" w:space="0" w:color="auto"/>
            </w:tcBorders>
            <w:shd w:val="clear" w:color="auto" w:fill="auto"/>
            <w:noWrap/>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011004Г030</w:t>
            </w:r>
          </w:p>
        </w:tc>
        <w:tc>
          <w:tcPr>
            <w:tcW w:w="478" w:type="pct"/>
            <w:tcBorders>
              <w:top w:val="single" w:sz="4" w:space="0" w:color="auto"/>
              <w:left w:val="nil"/>
              <w:bottom w:val="single" w:sz="4" w:space="0" w:color="auto"/>
              <w:right w:val="single" w:sz="4" w:space="0" w:color="auto"/>
            </w:tcBorders>
            <w:shd w:val="clear" w:color="auto" w:fill="auto"/>
            <w:noWrap/>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0,00</w:t>
            </w:r>
          </w:p>
        </w:tc>
        <w:tc>
          <w:tcPr>
            <w:tcW w:w="478" w:type="pct"/>
            <w:tcBorders>
              <w:top w:val="single" w:sz="4" w:space="0" w:color="auto"/>
              <w:left w:val="nil"/>
              <w:bottom w:val="single" w:sz="4" w:space="0" w:color="auto"/>
              <w:right w:val="single" w:sz="4" w:space="0" w:color="auto"/>
            </w:tcBorders>
            <w:shd w:val="clear" w:color="auto" w:fill="auto"/>
            <w:noWrap/>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1 927 480,00</w:t>
            </w:r>
          </w:p>
        </w:tc>
        <w:tc>
          <w:tcPr>
            <w:tcW w:w="478" w:type="pct"/>
            <w:tcBorders>
              <w:top w:val="single" w:sz="4" w:space="0" w:color="auto"/>
              <w:left w:val="nil"/>
              <w:bottom w:val="single" w:sz="4" w:space="0" w:color="auto"/>
              <w:right w:val="single" w:sz="4" w:space="0" w:color="auto"/>
            </w:tcBorders>
            <w:shd w:val="clear" w:color="auto" w:fill="auto"/>
            <w:noWrap/>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1 908 480,00</w:t>
            </w:r>
          </w:p>
        </w:tc>
        <w:tc>
          <w:tcPr>
            <w:tcW w:w="478" w:type="pct"/>
            <w:tcBorders>
              <w:top w:val="single" w:sz="4" w:space="0" w:color="auto"/>
              <w:left w:val="nil"/>
              <w:bottom w:val="single" w:sz="4" w:space="0" w:color="auto"/>
              <w:right w:val="single" w:sz="4" w:space="0" w:color="auto"/>
            </w:tcBorders>
            <w:shd w:val="clear" w:color="auto" w:fill="auto"/>
            <w:noWrap/>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1 908 480,00</w:t>
            </w:r>
          </w:p>
        </w:tc>
        <w:tc>
          <w:tcPr>
            <w:tcW w:w="478" w:type="pct"/>
            <w:tcBorders>
              <w:top w:val="nil"/>
              <w:left w:val="nil"/>
              <w:bottom w:val="single" w:sz="4" w:space="0" w:color="auto"/>
              <w:right w:val="single" w:sz="4" w:space="0" w:color="auto"/>
            </w:tcBorders>
            <w:shd w:val="clear" w:color="auto" w:fill="auto"/>
            <w:noWrap/>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5 744 440,00</w:t>
            </w:r>
          </w:p>
        </w:tc>
        <w:tc>
          <w:tcPr>
            <w:tcW w:w="686" w:type="pct"/>
            <w:vMerge/>
            <w:tcBorders>
              <w:top w:val="nil"/>
              <w:left w:val="single" w:sz="4" w:space="0" w:color="auto"/>
              <w:bottom w:val="nil"/>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r>
      <w:tr w:rsidR="00802710" w:rsidRPr="00802710" w:rsidTr="00802710">
        <w:trPr>
          <w:trHeight w:val="20"/>
        </w:trPr>
        <w:tc>
          <w:tcPr>
            <w:tcW w:w="160" w:type="pct"/>
            <w:vMerge/>
            <w:tcBorders>
              <w:top w:val="nil"/>
              <w:left w:val="single" w:sz="4" w:space="0" w:color="auto"/>
              <w:bottom w:val="nil"/>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c>
          <w:tcPr>
            <w:tcW w:w="561" w:type="pct"/>
            <w:vMerge/>
            <w:tcBorders>
              <w:top w:val="nil"/>
              <w:left w:val="single" w:sz="4" w:space="0" w:color="auto"/>
              <w:bottom w:val="nil"/>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c>
          <w:tcPr>
            <w:tcW w:w="524" w:type="pct"/>
            <w:vMerge/>
            <w:tcBorders>
              <w:top w:val="nil"/>
              <w:left w:val="single" w:sz="4" w:space="0" w:color="auto"/>
              <w:bottom w:val="nil"/>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c>
          <w:tcPr>
            <w:tcW w:w="156" w:type="pct"/>
            <w:tcBorders>
              <w:top w:val="nil"/>
              <w:left w:val="nil"/>
              <w:bottom w:val="single" w:sz="4" w:space="0" w:color="auto"/>
              <w:right w:val="single" w:sz="4" w:space="0" w:color="auto"/>
            </w:tcBorders>
            <w:shd w:val="clear" w:color="auto" w:fill="auto"/>
            <w:noWrap/>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875</w:t>
            </w:r>
          </w:p>
        </w:tc>
        <w:tc>
          <w:tcPr>
            <w:tcW w:w="246" w:type="pct"/>
            <w:tcBorders>
              <w:top w:val="nil"/>
              <w:left w:val="nil"/>
              <w:bottom w:val="single" w:sz="4" w:space="0" w:color="auto"/>
              <w:right w:val="single" w:sz="4" w:space="0" w:color="auto"/>
            </w:tcBorders>
            <w:shd w:val="clear" w:color="auto" w:fill="auto"/>
            <w:noWrap/>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11 03</w:t>
            </w:r>
          </w:p>
        </w:tc>
        <w:tc>
          <w:tcPr>
            <w:tcW w:w="275" w:type="pct"/>
            <w:tcBorders>
              <w:top w:val="nil"/>
              <w:left w:val="nil"/>
              <w:bottom w:val="single" w:sz="4" w:space="0" w:color="auto"/>
              <w:right w:val="single" w:sz="4" w:space="0" w:color="auto"/>
            </w:tcBorders>
            <w:shd w:val="clear" w:color="auto" w:fill="auto"/>
            <w:noWrap/>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011004Э030</w:t>
            </w:r>
          </w:p>
        </w:tc>
        <w:tc>
          <w:tcPr>
            <w:tcW w:w="478" w:type="pct"/>
            <w:tcBorders>
              <w:top w:val="nil"/>
              <w:left w:val="nil"/>
              <w:bottom w:val="single" w:sz="4" w:space="0" w:color="auto"/>
              <w:right w:val="single" w:sz="4" w:space="0" w:color="auto"/>
            </w:tcBorders>
            <w:shd w:val="clear" w:color="auto" w:fill="auto"/>
            <w:noWrap/>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0,00</w:t>
            </w:r>
          </w:p>
        </w:tc>
        <w:tc>
          <w:tcPr>
            <w:tcW w:w="478" w:type="pct"/>
            <w:tcBorders>
              <w:top w:val="nil"/>
              <w:left w:val="nil"/>
              <w:bottom w:val="single" w:sz="4" w:space="0" w:color="auto"/>
              <w:right w:val="single" w:sz="4" w:space="0" w:color="auto"/>
            </w:tcBorders>
            <w:shd w:val="clear" w:color="auto" w:fill="auto"/>
            <w:noWrap/>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160 000,00</w:t>
            </w:r>
          </w:p>
        </w:tc>
        <w:tc>
          <w:tcPr>
            <w:tcW w:w="478" w:type="pct"/>
            <w:tcBorders>
              <w:top w:val="nil"/>
              <w:left w:val="nil"/>
              <w:bottom w:val="single" w:sz="4" w:space="0" w:color="auto"/>
              <w:right w:val="single" w:sz="4" w:space="0" w:color="auto"/>
            </w:tcBorders>
            <w:shd w:val="clear" w:color="auto" w:fill="auto"/>
            <w:noWrap/>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160 000,00</w:t>
            </w:r>
          </w:p>
        </w:tc>
        <w:tc>
          <w:tcPr>
            <w:tcW w:w="478" w:type="pct"/>
            <w:tcBorders>
              <w:top w:val="nil"/>
              <w:left w:val="nil"/>
              <w:bottom w:val="single" w:sz="4" w:space="0" w:color="auto"/>
              <w:right w:val="single" w:sz="4" w:space="0" w:color="auto"/>
            </w:tcBorders>
            <w:shd w:val="clear" w:color="auto" w:fill="auto"/>
            <w:noWrap/>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160 000,00</w:t>
            </w:r>
          </w:p>
        </w:tc>
        <w:tc>
          <w:tcPr>
            <w:tcW w:w="478" w:type="pct"/>
            <w:tcBorders>
              <w:top w:val="nil"/>
              <w:left w:val="nil"/>
              <w:bottom w:val="single" w:sz="4" w:space="0" w:color="auto"/>
              <w:right w:val="single" w:sz="4" w:space="0" w:color="auto"/>
            </w:tcBorders>
            <w:shd w:val="clear" w:color="auto" w:fill="auto"/>
            <w:noWrap/>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480 000,00</w:t>
            </w:r>
          </w:p>
        </w:tc>
        <w:tc>
          <w:tcPr>
            <w:tcW w:w="686" w:type="pct"/>
            <w:vMerge/>
            <w:tcBorders>
              <w:top w:val="nil"/>
              <w:left w:val="single" w:sz="4" w:space="0" w:color="auto"/>
              <w:bottom w:val="nil"/>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r>
      <w:tr w:rsidR="00802710" w:rsidRPr="00802710" w:rsidTr="00802710">
        <w:trPr>
          <w:trHeight w:val="20"/>
        </w:trPr>
        <w:tc>
          <w:tcPr>
            <w:tcW w:w="160" w:type="pct"/>
            <w:vMerge/>
            <w:tcBorders>
              <w:top w:val="nil"/>
              <w:left w:val="single" w:sz="4" w:space="0" w:color="auto"/>
              <w:bottom w:val="nil"/>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c>
          <w:tcPr>
            <w:tcW w:w="561" w:type="pct"/>
            <w:vMerge/>
            <w:tcBorders>
              <w:top w:val="nil"/>
              <w:left w:val="single" w:sz="4" w:space="0" w:color="auto"/>
              <w:bottom w:val="nil"/>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c>
          <w:tcPr>
            <w:tcW w:w="524" w:type="pct"/>
            <w:vMerge/>
            <w:tcBorders>
              <w:top w:val="nil"/>
              <w:left w:val="single" w:sz="4" w:space="0" w:color="auto"/>
              <w:bottom w:val="nil"/>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c>
          <w:tcPr>
            <w:tcW w:w="156" w:type="pct"/>
            <w:tcBorders>
              <w:top w:val="nil"/>
              <w:left w:val="nil"/>
              <w:bottom w:val="single" w:sz="4" w:space="0" w:color="auto"/>
              <w:right w:val="single" w:sz="4" w:space="0" w:color="auto"/>
            </w:tcBorders>
            <w:shd w:val="clear" w:color="auto" w:fill="auto"/>
            <w:noWrap/>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875</w:t>
            </w:r>
          </w:p>
        </w:tc>
        <w:tc>
          <w:tcPr>
            <w:tcW w:w="246" w:type="pct"/>
            <w:tcBorders>
              <w:top w:val="nil"/>
              <w:left w:val="nil"/>
              <w:bottom w:val="single" w:sz="4" w:space="0" w:color="auto"/>
              <w:right w:val="single" w:sz="4" w:space="0" w:color="auto"/>
            </w:tcBorders>
            <w:shd w:val="clear" w:color="auto" w:fill="auto"/>
            <w:noWrap/>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07 03</w:t>
            </w:r>
          </w:p>
        </w:tc>
        <w:tc>
          <w:tcPr>
            <w:tcW w:w="275" w:type="pct"/>
            <w:tcBorders>
              <w:top w:val="nil"/>
              <w:left w:val="nil"/>
              <w:bottom w:val="single" w:sz="4" w:space="0" w:color="auto"/>
              <w:right w:val="single" w:sz="4" w:space="0" w:color="auto"/>
            </w:tcBorders>
            <w:shd w:val="clear" w:color="auto" w:fill="auto"/>
            <w:noWrap/>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011004Э030</w:t>
            </w:r>
          </w:p>
        </w:tc>
        <w:tc>
          <w:tcPr>
            <w:tcW w:w="478" w:type="pct"/>
            <w:tcBorders>
              <w:top w:val="nil"/>
              <w:left w:val="nil"/>
              <w:bottom w:val="single" w:sz="4" w:space="0" w:color="auto"/>
              <w:right w:val="single" w:sz="4" w:space="0" w:color="auto"/>
            </w:tcBorders>
            <w:shd w:val="clear" w:color="auto" w:fill="auto"/>
            <w:noWrap/>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176 735,00</w:t>
            </w:r>
          </w:p>
        </w:tc>
        <w:tc>
          <w:tcPr>
            <w:tcW w:w="478" w:type="pct"/>
            <w:tcBorders>
              <w:top w:val="nil"/>
              <w:left w:val="nil"/>
              <w:bottom w:val="single" w:sz="4" w:space="0" w:color="auto"/>
              <w:right w:val="single" w:sz="4" w:space="0" w:color="auto"/>
            </w:tcBorders>
            <w:shd w:val="clear" w:color="auto" w:fill="auto"/>
            <w:noWrap/>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0,00</w:t>
            </w:r>
          </w:p>
        </w:tc>
        <w:tc>
          <w:tcPr>
            <w:tcW w:w="478" w:type="pct"/>
            <w:tcBorders>
              <w:top w:val="nil"/>
              <w:left w:val="nil"/>
              <w:bottom w:val="single" w:sz="4" w:space="0" w:color="auto"/>
              <w:right w:val="single" w:sz="4" w:space="0" w:color="auto"/>
            </w:tcBorders>
            <w:shd w:val="clear" w:color="auto" w:fill="auto"/>
            <w:noWrap/>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0,00</w:t>
            </w:r>
          </w:p>
        </w:tc>
        <w:tc>
          <w:tcPr>
            <w:tcW w:w="478" w:type="pct"/>
            <w:tcBorders>
              <w:top w:val="nil"/>
              <w:left w:val="nil"/>
              <w:bottom w:val="single" w:sz="4" w:space="0" w:color="auto"/>
              <w:right w:val="single" w:sz="4" w:space="0" w:color="auto"/>
            </w:tcBorders>
            <w:shd w:val="clear" w:color="auto" w:fill="auto"/>
            <w:noWrap/>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0,00</w:t>
            </w:r>
          </w:p>
        </w:tc>
        <w:tc>
          <w:tcPr>
            <w:tcW w:w="478" w:type="pct"/>
            <w:tcBorders>
              <w:top w:val="nil"/>
              <w:left w:val="nil"/>
              <w:bottom w:val="single" w:sz="4" w:space="0" w:color="auto"/>
              <w:right w:val="single" w:sz="4" w:space="0" w:color="auto"/>
            </w:tcBorders>
            <w:shd w:val="clear" w:color="auto" w:fill="auto"/>
            <w:noWrap/>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176 735,00</w:t>
            </w:r>
          </w:p>
        </w:tc>
        <w:tc>
          <w:tcPr>
            <w:tcW w:w="686" w:type="pct"/>
            <w:vMerge/>
            <w:tcBorders>
              <w:top w:val="nil"/>
              <w:left w:val="single" w:sz="4" w:space="0" w:color="auto"/>
              <w:bottom w:val="nil"/>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r>
      <w:tr w:rsidR="00802710" w:rsidRPr="00802710" w:rsidTr="00802710">
        <w:trPr>
          <w:trHeight w:val="20"/>
        </w:trPr>
        <w:tc>
          <w:tcPr>
            <w:tcW w:w="160" w:type="pct"/>
            <w:vMerge/>
            <w:tcBorders>
              <w:top w:val="nil"/>
              <w:left w:val="single" w:sz="4" w:space="0" w:color="auto"/>
              <w:bottom w:val="nil"/>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c>
          <w:tcPr>
            <w:tcW w:w="561" w:type="pct"/>
            <w:vMerge/>
            <w:tcBorders>
              <w:top w:val="nil"/>
              <w:left w:val="single" w:sz="4" w:space="0" w:color="auto"/>
              <w:bottom w:val="nil"/>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c>
          <w:tcPr>
            <w:tcW w:w="524" w:type="pct"/>
            <w:vMerge/>
            <w:tcBorders>
              <w:top w:val="nil"/>
              <w:left w:val="single" w:sz="4" w:space="0" w:color="auto"/>
              <w:bottom w:val="nil"/>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c>
          <w:tcPr>
            <w:tcW w:w="156" w:type="pct"/>
            <w:tcBorders>
              <w:top w:val="nil"/>
              <w:left w:val="nil"/>
              <w:bottom w:val="single" w:sz="4" w:space="0" w:color="auto"/>
              <w:right w:val="single" w:sz="4" w:space="0" w:color="auto"/>
            </w:tcBorders>
            <w:shd w:val="clear" w:color="auto" w:fill="auto"/>
            <w:noWrap/>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875</w:t>
            </w:r>
          </w:p>
        </w:tc>
        <w:tc>
          <w:tcPr>
            <w:tcW w:w="246" w:type="pct"/>
            <w:tcBorders>
              <w:top w:val="nil"/>
              <w:left w:val="nil"/>
              <w:bottom w:val="single" w:sz="4" w:space="0" w:color="auto"/>
              <w:right w:val="single" w:sz="4" w:space="0" w:color="auto"/>
            </w:tcBorders>
            <w:shd w:val="clear" w:color="auto" w:fill="auto"/>
            <w:noWrap/>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07 03</w:t>
            </w:r>
          </w:p>
        </w:tc>
        <w:tc>
          <w:tcPr>
            <w:tcW w:w="275" w:type="pct"/>
            <w:tcBorders>
              <w:top w:val="nil"/>
              <w:left w:val="nil"/>
              <w:bottom w:val="single" w:sz="4" w:space="0" w:color="auto"/>
              <w:right w:val="single" w:sz="4" w:space="0" w:color="auto"/>
            </w:tcBorders>
            <w:shd w:val="clear" w:color="auto" w:fill="auto"/>
            <w:noWrap/>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011004Э030</w:t>
            </w:r>
          </w:p>
        </w:tc>
        <w:tc>
          <w:tcPr>
            <w:tcW w:w="478" w:type="pct"/>
            <w:tcBorders>
              <w:top w:val="nil"/>
              <w:left w:val="nil"/>
              <w:bottom w:val="single" w:sz="4" w:space="0" w:color="auto"/>
              <w:right w:val="single" w:sz="4" w:space="0" w:color="auto"/>
            </w:tcBorders>
            <w:shd w:val="clear" w:color="auto" w:fill="auto"/>
            <w:noWrap/>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184 422,00</w:t>
            </w:r>
          </w:p>
        </w:tc>
        <w:tc>
          <w:tcPr>
            <w:tcW w:w="478" w:type="pct"/>
            <w:tcBorders>
              <w:top w:val="nil"/>
              <w:left w:val="nil"/>
              <w:bottom w:val="single" w:sz="4" w:space="0" w:color="auto"/>
              <w:right w:val="single" w:sz="4" w:space="0" w:color="auto"/>
            </w:tcBorders>
            <w:shd w:val="clear" w:color="auto" w:fill="auto"/>
            <w:noWrap/>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170 000,00</w:t>
            </w:r>
          </w:p>
        </w:tc>
        <w:tc>
          <w:tcPr>
            <w:tcW w:w="478" w:type="pct"/>
            <w:tcBorders>
              <w:top w:val="nil"/>
              <w:left w:val="nil"/>
              <w:bottom w:val="single" w:sz="4" w:space="0" w:color="auto"/>
              <w:right w:val="single" w:sz="4" w:space="0" w:color="auto"/>
            </w:tcBorders>
            <w:shd w:val="clear" w:color="auto" w:fill="auto"/>
            <w:noWrap/>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170 000,00</w:t>
            </w:r>
          </w:p>
        </w:tc>
        <w:tc>
          <w:tcPr>
            <w:tcW w:w="478" w:type="pct"/>
            <w:tcBorders>
              <w:top w:val="nil"/>
              <w:left w:val="nil"/>
              <w:bottom w:val="single" w:sz="4" w:space="0" w:color="auto"/>
              <w:right w:val="single" w:sz="4" w:space="0" w:color="auto"/>
            </w:tcBorders>
            <w:shd w:val="clear" w:color="auto" w:fill="auto"/>
            <w:noWrap/>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170 000,00</w:t>
            </w:r>
          </w:p>
        </w:tc>
        <w:tc>
          <w:tcPr>
            <w:tcW w:w="478" w:type="pct"/>
            <w:tcBorders>
              <w:top w:val="nil"/>
              <w:left w:val="nil"/>
              <w:bottom w:val="single" w:sz="4" w:space="0" w:color="auto"/>
              <w:right w:val="single" w:sz="4" w:space="0" w:color="auto"/>
            </w:tcBorders>
            <w:shd w:val="clear" w:color="auto" w:fill="auto"/>
            <w:noWrap/>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694 422,00</w:t>
            </w:r>
          </w:p>
        </w:tc>
        <w:tc>
          <w:tcPr>
            <w:tcW w:w="686" w:type="pct"/>
            <w:vMerge/>
            <w:tcBorders>
              <w:top w:val="nil"/>
              <w:left w:val="single" w:sz="4" w:space="0" w:color="auto"/>
              <w:bottom w:val="nil"/>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r>
      <w:tr w:rsidR="00802710" w:rsidRPr="00802710" w:rsidTr="00802710">
        <w:trPr>
          <w:trHeight w:val="20"/>
        </w:trPr>
        <w:tc>
          <w:tcPr>
            <w:tcW w:w="160" w:type="pct"/>
            <w:vMerge/>
            <w:tcBorders>
              <w:top w:val="nil"/>
              <w:left w:val="single" w:sz="4" w:space="0" w:color="auto"/>
              <w:bottom w:val="nil"/>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c>
          <w:tcPr>
            <w:tcW w:w="561" w:type="pct"/>
            <w:vMerge/>
            <w:tcBorders>
              <w:top w:val="nil"/>
              <w:left w:val="single" w:sz="4" w:space="0" w:color="auto"/>
              <w:bottom w:val="nil"/>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c>
          <w:tcPr>
            <w:tcW w:w="524" w:type="pct"/>
            <w:vMerge/>
            <w:tcBorders>
              <w:top w:val="nil"/>
              <w:left w:val="single" w:sz="4" w:space="0" w:color="auto"/>
              <w:bottom w:val="nil"/>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c>
          <w:tcPr>
            <w:tcW w:w="156" w:type="pct"/>
            <w:tcBorders>
              <w:top w:val="nil"/>
              <w:left w:val="nil"/>
              <w:bottom w:val="single" w:sz="4" w:space="0" w:color="auto"/>
              <w:right w:val="single" w:sz="4" w:space="0" w:color="auto"/>
            </w:tcBorders>
            <w:shd w:val="clear" w:color="auto" w:fill="auto"/>
            <w:noWrap/>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875</w:t>
            </w:r>
          </w:p>
        </w:tc>
        <w:tc>
          <w:tcPr>
            <w:tcW w:w="246" w:type="pct"/>
            <w:tcBorders>
              <w:top w:val="nil"/>
              <w:left w:val="nil"/>
              <w:bottom w:val="single" w:sz="4" w:space="0" w:color="auto"/>
              <w:right w:val="single" w:sz="4" w:space="0" w:color="auto"/>
            </w:tcBorders>
            <w:shd w:val="clear" w:color="auto" w:fill="auto"/>
            <w:noWrap/>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07 03</w:t>
            </w:r>
          </w:p>
        </w:tc>
        <w:tc>
          <w:tcPr>
            <w:tcW w:w="275" w:type="pct"/>
            <w:tcBorders>
              <w:top w:val="nil"/>
              <w:left w:val="nil"/>
              <w:bottom w:val="single" w:sz="4" w:space="0" w:color="auto"/>
              <w:right w:val="single" w:sz="4" w:space="0" w:color="auto"/>
            </w:tcBorders>
            <w:shd w:val="clear" w:color="auto" w:fill="auto"/>
            <w:noWrap/>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011004Г030</w:t>
            </w:r>
          </w:p>
        </w:tc>
        <w:tc>
          <w:tcPr>
            <w:tcW w:w="478" w:type="pct"/>
            <w:tcBorders>
              <w:top w:val="nil"/>
              <w:left w:val="nil"/>
              <w:bottom w:val="single" w:sz="4" w:space="0" w:color="auto"/>
              <w:right w:val="single" w:sz="4" w:space="0" w:color="auto"/>
            </w:tcBorders>
            <w:shd w:val="clear" w:color="auto" w:fill="auto"/>
            <w:noWrap/>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1 808 064,63</w:t>
            </w:r>
          </w:p>
        </w:tc>
        <w:tc>
          <w:tcPr>
            <w:tcW w:w="478" w:type="pct"/>
            <w:tcBorders>
              <w:top w:val="nil"/>
              <w:left w:val="nil"/>
              <w:bottom w:val="single" w:sz="4" w:space="0" w:color="auto"/>
              <w:right w:val="single" w:sz="4" w:space="0" w:color="auto"/>
            </w:tcBorders>
            <w:shd w:val="clear" w:color="auto" w:fill="auto"/>
            <w:noWrap/>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1 555 912,00</w:t>
            </w:r>
          </w:p>
        </w:tc>
        <w:tc>
          <w:tcPr>
            <w:tcW w:w="478" w:type="pct"/>
            <w:tcBorders>
              <w:top w:val="nil"/>
              <w:left w:val="nil"/>
              <w:bottom w:val="single" w:sz="4" w:space="0" w:color="auto"/>
              <w:right w:val="single" w:sz="4" w:space="0" w:color="auto"/>
            </w:tcBorders>
            <w:shd w:val="clear" w:color="auto" w:fill="auto"/>
            <w:noWrap/>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1 555 912,00</w:t>
            </w:r>
          </w:p>
        </w:tc>
        <w:tc>
          <w:tcPr>
            <w:tcW w:w="478" w:type="pct"/>
            <w:tcBorders>
              <w:top w:val="nil"/>
              <w:left w:val="nil"/>
              <w:bottom w:val="single" w:sz="4" w:space="0" w:color="auto"/>
              <w:right w:val="single" w:sz="4" w:space="0" w:color="auto"/>
            </w:tcBorders>
            <w:shd w:val="clear" w:color="auto" w:fill="auto"/>
            <w:noWrap/>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1 555 912,00</w:t>
            </w:r>
          </w:p>
        </w:tc>
        <w:tc>
          <w:tcPr>
            <w:tcW w:w="478" w:type="pct"/>
            <w:tcBorders>
              <w:top w:val="nil"/>
              <w:left w:val="nil"/>
              <w:bottom w:val="single" w:sz="4" w:space="0" w:color="auto"/>
              <w:right w:val="single" w:sz="4" w:space="0" w:color="auto"/>
            </w:tcBorders>
            <w:shd w:val="clear" w:color="auto" w:fill="auto"/>
            <w:noWrap/>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6 475 800,63</w:t>
            </w:r>
          </w:p>
        </w:tc>
        <w:tc>
          <w:tcPr>
            <w:tcW w:w="686" w:type="pct"/>
            <w:vMerge/>
            <w:tcBorders>
              <w:top w:val="nil"/>
              <w:left w:val="single" w:sz="4" w:space="0" w:color="auto"/>
              <w:bottom w:val="nil"/>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r>
      <w:tr w:rsidR="00802710" w:rsidRPr="00802710" w:rsidTr="00802710">
        <w:trPr>
          <w:trHeight w:val="20"/>
        </w:trPr>
        <w:tc>
          <w:tcPr>
            <w:tcW w:w="160" w:type="pct"/>
            <w:vMerge/>
            <w:tcBorders>
              <w:top w:val="nil"/>
              <w:left w:val="single" w:sz="4" w:space="0" w:color="auto"/>
              <w:bottom w:val="nil"/>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c>
          <w:tcPr>
            <w:tcW w:w="561" w:type="pct"/>
            <w:vMerge/>
            <w:tcBorders>
              <w:top w:val="nil"/>
              <w:left w:val="single" w:sz="4" w:space="0" w:color="auto"/>
              <w:bottom w:val="nil"/>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c>
          <w:tcPr>
            <w:tcW w:w="524" w:type="pct"/>
            <w:vMerge/>
            <w:tcBorders>
              <w:top w:val="nil"/>
              <w:left w:val="single" w:sz="4" w:space="0" w:color="auto"/>
              <w:bottom w:val="nil"/>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c>
          <w:tcPr>
            <w:tcW w:w="156" w:type="pct"/>
            <w:tcBorders>
              <w:top w:val="nil"/>
              <w:left w:val="nil"/>
              <w:bottom w:val="single" w:sz="4" w:space="0" w:color="auto"/>
              <w:right w:val="single" w:sz="4" w:space="0" w:color="auto"/>
            </w:tcBorders>
            <w:shd w:val="clear" w:color="auto" w:fill="auto"/>
            <w:noWrap/>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875</w:t>
            </w:r>
          </w:p>
        </w:tc>
        <w:tc>
          <w:tcPr>
            <w:tcW w:w="246" w:type="pct"/>
            <w:tcBorders>
              <w:top w:val="nil"/>
              <w:left w:val="nil"/>
              <w:bottom w:val="single" w:sz="4" w:space="0" w:color="auto"/>
              <w:right w:val="single" w:sz="4" w:space="0" w:color="auto"/>
            </w:tcBorders>
            <w:shd w:val="clear" w:color="auto" w:fill="auto"/>
            <w:noWrap/>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07 03</w:t>
            </w:r>
          </w:p>
        </w:tc>
        <w:tc>
          <w:tcPr>
            <w:tcW w:w="275" w:type="pct"/>
            <w:tcBorders>
              <w:top w:val="nil"/>
              <w:left w:val="nil"/>
              <w:bottom w:val="single" w:sz="4" w:space="0" w:color="auto"/>
              <w:right w:val="single" w:sz="4" w:space="0" w:color="auto"/>
            </w:tcBorders>
            <w:shd w:val="clear" w:color="auto" w:fill="auto"/>
            <w:noWrap/>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011004Г030</w:t>
            </w:r>
          </w:p>
        </w:tc>
        <w:tc>
          <w:tcPr>
            <w:tcW w:w="478" w:type="pct"/>
            <w:tcBorders>
              <w:top w:val="nil"/>
              <w:left w:val="nil"/>
              <w:bottom w:val="single" w:sz="4" w:space="0" w:color="auto"/>
              <w:right w:val="single" w:sz="4" w:space="0" w:color="auto"/>
            </w:tcBorders>
            <w:shd w:val="clear" w:color="auto" w:fill="auto"/>
            <w:noWrap/>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2 005 655,21</w:t>
            </w:r>
          </w:p>
        </w:tc>
        <w:tc>
          <w:tcPr>
            <w:tcW w:w="478" w:type="pct"/>
            <w:tcBorders>
              <w:top w:val="nil"/>
              <w:left w:val="nil"/>
              <w:bottom w:val="single" w:sz="4" w:space="0" w:color="auto"/>
              <w:right w:val="single" w:sz="4" w:space="0" w:color="auto"/>
            </w:tcBorders>
            <w:shd w:val="clear" w:color="auto" w:fill="auto"/>
            <w:noWrap/>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0,00</w:t>
            </w:r>
          </w:p>
        </w:tc>
        <w:tc>
          <w:tcPr>
            <w:tcW w:w="478" w:type="pct"/>
            <w:tcBorders>
              <w:top w:val="nil"/>
              <w:left w:val="nil"/>
              <w:bottom w:val="single" w:sz="4" w:space="0" w:color="auto"/>
              <w:right w:val="single" w:sz="4" w:space="0" w:color="auto"/>
            </w:tcBorders>
            <w:shd w:val="clear" w:color="auto" w:fill="auto"/>
            <w:noWrap/>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0,00</w:t>
            </w:r>
          </w:p>
        </w:tc>
        <w:tc>
          <w:tcPr>
            <w:tcW w:w="478" w:type="pct"/>
            <w:tcBorders>
              <w:top w:val="nil"/>
              <w:left w:val="nil"/>
              <w:bottom w:val="single" w:sz="4" w:space="0" w:color="auto"/>
              <w:right w:val="single" w:sz="4" w:space="0" w:color="auto"/>
            </w:tcBorders>
            <w:shd w:val="clear" w:color="auto" w:fill="auto"/>
            <w:noWrap/>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0,00</w:t>
            </w:r>
          </w:p>
        </w:tc>
        <w:tc>
          <w:tcPr>
            <w:tcW w:w="478" w:type="pct"/>
            <w:tcBorders>
              <w:top w:val="nil"/>
              <w:left w:val="nil"/>
              <w:bottom w:val="single" w:sz="4" w:space="0" w:color="auto"/>
              <w:right w:val="single" w:sz="4" w:space="0" w:color="auto"/>
            </w:tcBorders>
            <w:shd w:val="clear" w:color="auto" w:fill="auto"/>
            <w:noWrap/>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2 005 655,21</w:t>
            </w:r>
          </w:p>
        </w:tc>
        <w:tc>
          <w:tcPr>
            <w:tcW w:w="686" w:type="pct"/>
            <w:vMerge/>
            <w:tcBorders>
              <w:top w:val="nil"/>
              <w:left w:val="single" w:sz="4" w:space="0" w:color="auto"/>
              <w:bottom w:val="nil"/>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r>
      <w:tr w:rsidR="00802710" w:rsidRPr="00802710" w:rsidTr="00802710">
        <w:trPr>
          <w:trHeight w:val="20"/>
        </w:trPr>
        <w:tc>
          <w:tcPr>
            <w:tcW w:w="160" w:type="pct"/>
            <w:vMerge/>
            <w:tcBorders>
              <w:top w:val="nil"/>
              <w:left w:val="single" w:sz="4" w:space="0" w:color="auto"/>
              <w:bottom w:val="nil"/>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c>
          <w:tcPr>
            <w:tcW w:w="561" w:type="pct"/>
            <w:vMerge/>
            <w:tcBorders>
              <w:top w:val="nil"/>
              <w:left w:val="single" w:sz="4" w:space="0" w:color="auto"/>
              <w:bottom w:val="nil"/>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c>
          <w:tcPr>
            <w:tcW w:w="524" w:type="pct"/>
            <w:vMerge/>
            <w:tcBorders>
              <w:top w:val="nil"/>
              <w:left w:val="single" w:sz="4" w:space="0" w:color="auto"/>
              <w:bottom w:val="nil"/>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c>
          <w:tcPr>
            <w:tcW w:w="156" w:type="pct"/>
            <w:tcBorders>
              <w:top w:val="nil"/>
              <w:left w:val="nil"/>
              <w:bottom w:val="single" w:sz="4" w:space="0" w:color="auto"/>
              <w:right w:val="single" w:sz="4" w:space="0" w:color="auto"/>
            </w:tcBorders>
            <w:shd w:val="clear" w:color="auto" w:fill="auto"/>
            <w:noWrap/>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875</w:t>
            </w:r>
          </w:p>
        </w:tc>
        <w:tc>
          <w:tcPr>
            <w:tcW w:w="246" w:type="pct"/>
            <w:tcBorders>
              <w:top w:val="nil"/>
              <w:left w:val="nil"/>
              <w:bottom w:val="single" w:sz="4" w:space="0" w:color="auto"/>
              <w:right w:val="single" w:sz="4" w:space="0" w:color="auto"/>
            </w:tcBorders>
            <w:shd w:val="clear" w:color="auto" w:fill="auto"/>
            <w:noWrap/>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07 03</w:t>
            </w:r>
          </w:p>
        </w:tc>
        <w:tc>
          <w:tcPr>
            <w:tcW w:w="275" w:type="pct"/>
            <w:tcBorders>
              <w:top w:val="nil"/>
              <w:left w:val="nil"/>
              <w:bottom w:val="single" w:sz="4" w:space="0" w:color="auto"/>
              <w:right w:val="single" w:sz="4" w:space="0" w:color="auto"/>
            </w:tcBorders>
            <w:shd w:val="clear" w:color="auto" w:fill="auto"/>
            <w:noWrap/>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011004М030</w:t>
            </w:r>
          </w:p>
        </w:tc>
        <w:tc>
          <w:tcPr>
            <w:tcW w:w="478" w:type="pct"/>
            <w:tcBorders>
              <w:top w:val="nil"/>
              <w:left w:val="nil"/>
              <w:bottom w:val="single" w:sz="4" w:space="0" w:color="auto"/>
              <w:right w:val="single" w:sz="4" w:space="0" w:color="auto"/>
            </w:tcBorders>
            <w:shd w:val="clear" w:color="auto" w:fill="auto"/>
            <w:noWrap/>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23 263,66</w:t>
            </w:r>
          </w:p>
        </w:tc>
        <w:tc>
          <w:tcPr>
            <w:tcW w:w="478" w:type="pct"/>
            <w:tcBorders>
              <w:top w:val="nil"/>
              <w:left w:val="nil"/>
              <w:bottom w:val="single" w:sz="4" w:space="0" w:color="auto"/>
              <w:right w:val="single" w:sz="4" w:space="0" w:color="auto"/>
            </w:tcBorders>
            <w:shd w:val="clear" w:color="auto" w:fill="auto"/>
            <w:noWrap/>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27 660,00</w:t>
            </w:r>
          </w:p>
        </w:tc>
        <w:tc>
          <w:tcPr>
            <w:tcW w:w="478" w:type="pct"/>
            <w:tcBorders>
              <w:top w:val="nil"/>
              <w:left w:val="nil"/>
              <w:bottom w:val="single" w:sz="4" w:space="0" w:color="auto"/>
              <w:right w:val="single" w:sz="4" w:space="0" w:color="auto"/>
            </w:tcBorders>
            <w:shd w:val="clear" w:color="auto" w:fill="auto"/>
            <w:noWrap/>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27 660,00</w:t>
            </w:r>
          </w:p>
        </w:tc>
        <w:tc>
          <w:tcPr>
            <w:tcW w:w="478" w:type="pct"/>
            <w:tcBorders>
              <w:top w:val="nil"/>
              <w:left w:val="nil"/>
              <w:bottom w:val="single" w:sz="4" w:space="0" w:color="auto"/>
              <w:right w:val="single" w:sz="4" w:space="0" w:color="auto"/>
            </w:tcBorders>
            <w:shd w:val="clear" w:color="auto" w:fill="auto"/>
            <w:noWrap/>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27 660,00</w:t>
            </w:r>
          </w:p>
        </w:tc>
        <w:tc>
          <w:tcPr>
            <w:tcW w:w="478" w:type="pct"/>
            <w:tcBorders>
              <w:top w:val="nil"/>
              <w:left w:val="nil"/>
              <w:bottom w:val="single" w:sz="4" w:space="0" w:color="auto"/>
              <w:right w:val="single" w:sz="4" w:space="0" w:color="auto"/>
            </w:tcBorders>
            <w:shd w:val="clear" w:color="auto" w:fill="auto"/>
            <w:noWrap/>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106 243,66</w:t>
            </w:r>
          </w:p>
        </w:tc>
        <w:tc>
          <w:tcPr>
            <w:tcW w:w="686" w:type="pct"/>
            <w:vMerge/>
            <w:tcBorders>
              <w:top w:val="nil"/>
              <w:left w:val="single" w:sz="4" w:space="0" w:color="auto"/>
              <w:bottom w:val="nil"/>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r>
      <w:tr w:rsidR="00802710" w:rsidRPr="00802710" w:rsidTr="00802710">
        <w:trPr>
          <w:trHeight w:val="20"/>
        </w:trPr>
        <w:tc>
          <w:tcPr>
            <w:tcW w:w="160" w:type="pct"/>
            <w:vMerge/>
            <w:tcBorders>
              <w:top w:val="nil"/>
              <w:left w:val="single" w:sz="4" w:space="0" w:color="auto"/>
              <w:bottom w:val="nil"/>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c>
          <w:tcPr>
            <w:tcW w:w="561" w:type="pct"/>
            <w:vMerge/>
            <w:tcBorders>
              <w:top w:val="nil"/>
              <w:left w:val="single" w:sz="4" w:space="0" w:color="auto"/>
              <w:bottom w:val="nil"/>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c>
          <w:tcPr>
            <w:tcW w:w="524" w:type="pct"/>
            <w:vMerge/>
            <w:tcBorders>
              <w:top w:val="nil"/>
              <w:left w:val="single" w:sz="4" w:space="0" w:color="auto"/>
              <w:bottom w:val="nil"/>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c>
          <w:tcPr>
            <w:tcW w:w="156" w:type="pct"/>
            <w:tcBorders>
              <w:top w:val="nil"/>
              <w:left w:val="nil"/>
              <w:bottom w:val="single" w:sz="4" w:space="0" w:color="auto"/>
              <w:right w:val="single" w:sz="4" w:space="0" w:color="auto"/>
            </w:tcBorders>
            <w:shd w:val="clear" w:color="auto" w:fill="auto"/>
            <w:noWrap/>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875</w:t>
            </w:r>
          </w:p>
        </w:tc>
        <w:tc>
          <w:tcPr>
            <w:tcW w:w="246" w:type="pct"/>
            <w:tcBorders>
              <w:top w:val="nil"/>
              <w:left w:val="nil"/>
              <w:bottom w:val="single" w:sz="4" w:space="0" w:color="auto"/>
              <w:right w:val="single" w:sz="4" w:space="0" w:color="auto"/>
            </w:tcBorders>
            <w:shd w:val="clear" w:color="auto" w:fill="auto"/>
            <w:noWrap/>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11 03</w:t>
            </w:r>
          </w:p>
        </w:tc>
        <w:tc>
          <w:tcPr>
            <w:tcW w:w="275" w:type="pct"/>
            <w:tcBorders>
              <w:top w:val="nil"/>
              <w:left w:val="nil"/>
              <w:bottom w:val="single" w:sz="4" w:space="0" w:color="auto"/>
              <w:right w:val="single" w:sz="4" w:space="0" w:color="auto"/>
            </w:tcBorders>
            <w:shd w:val="clear" w:color="auto" w:fill="auto"/>
            <w:noWrap/>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011004М030</w:t>
            </w:r>
          </w:p>
        </w:tc>
        <w:tc>
          <w:tcPr>
            <w:tcW w:w="478" w:type="pct"/>
            <w:tcBorders>
              <w:top w:val="nil"/>
              <w:left w:val="nil"/>
              <w:bottom w:val="single" w:sz="4" w:space="0" w:color="auto"/>
              <w:right w:val="single" w:sz="4" w:space="0" w:color="auto"/>
            </w:tcBorders>
            <w:shd w:val="clear" w:color="auto" w:fill="auto"/>
            <w:noWrap/>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0,00</w:t>
            </w:r>
          </w:p>
        </w:tc>
        <w:tc>
          <w:tcPr>
            <w:tcW w:w="478" w:type="pct"/>
            <w:tcBorders>
              <w:top w:val="nil"/>
              <w:left w:val="nil"/>
              <w:bottom w:val="single" w:sz="4" w:space="0" w:color="auto"/>
              <w:right w:val="single" w:sz="4" w:space="0" w:color="auto"/>
            </w:tcBorders>
            <w:shd w:val="clear" w:color="auto" w:fill="auto"/>
            <w:noWrap/>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19 362,00</w:t>
            </w:r>
          </w:p>
        </w:tc>
        <w:tc>
          <w:tcPr>
            <w:tcW w:w="478" w:type="pct"/>
            <w:tcBorders>
              <w:top w:val="nil"/>
              <w:left w:val="nil"/>
              <w:bottom w:val="single" w:sz="4" w:space="0" w:color="auto"/>
              <w:right w:val="single" w:sz="4" w:space="0" w:color="auto"/>
            </w:tcBorders>
            <w:shd w:val="clear" w:color="auto" w:fill="auto"/>
            <w:noWrap/>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19 362,00</w:t>
            </w:r>
          </w:p>
        </w:tc>
        <w:tc>
          <w:tcPr>
            <w:tcW w:w="478" w:type="pct"/>
            <w:tcBorders>
              <w:top w:val="nil"/>
              <w:left w:val="nil"/>
              <w:bottom w:val="single" w:sz="4" w:space="0" w:color="auto"/>
              <w:right w:val="single" w:sz="4" w:space="0" w:color="auto"/>
            </w:tcBorders>
            <w:shd w:val="clear" w:color="auto" w:fill="auto"/>
            <w:noWrap/>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19 362,00</w:t>
            </w:r>
          </w:p>
        </w:tc>
        <w:tc>
          <w:tcPr>
            <w:tcW w:w="478" w:type="pct"/>
            <w:tcBorders>
              <w:top w:val="nil"/>
              <w:left w:val="nil"/>
              <w:bottom w:val="single" w:sz="4" w:space="0" w:color="auto"/>
              <w:right w:val="single" w:sz="4" w:space="0" w:color="auto"/>
            </w:tcBorders>
            <w:shd w:val="clear" w:color="auto" w:fill="auto"/>
            <w:noWrap/>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58 086,00</w:t>
            </w:r>
          </w:p>
        </w:tc>
        <w:tc>
          <w:tcPr>
            <w:tcW w:w="686" w:type="pct"/>
            <w:vMerge/>
            <w:tcBorders>
              <w:top w:val="nil"/>
              <w:left w:val="single" w:sz="4" w:space="0" w:color="auto"/>
              <w:bottom w:val="nil"/>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r>
      <w:tr w:rsidR="00802710" w:rsidRPr="00802710" w:rsidTr="00802710">
        <w:trPr>
          <w:trHeight w:val="20"/>
        </w:trPr>
        <w:tc>
          <w:tcPr>
            <w:tcW w:w="160" w:type="pct"/>
            <w:vMerge/>
            <w:tcBorders>
              <w:top w:val="nil"/>
              <w:left w:val="single" w:sz="4" w:space="0" w:color="auto"/>
              <w:bottom w:val="nil"/>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c>
          <w:tcPr>
            <w:tcW w:w="561" w:type="pct"/>
            <w:vMerge/>
            <w:tcBorders>
              <w:top w:val="nil"/>
              <w:left w:val="single" w:sz="4" w:space="0" w:color="auto"/>
              <w:bottom w:val="nil"/>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c>
          <w:tcPr>
            <w:tcW w:w="524" w:type="pct"/>
            <w:vMerge/>
            <w:tcBorders>
              <w:top w:val="nil"/>
              <w:left w:val="single" w:sz="4" w:space="0" w:color="auto"/>
              <w:bottom w:val="nil"/>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c>
          <w:tcPr>
            <w:tcW w:w="156" w:type="pct"/>
            <w:tcBorders>
              <w:top w:val="nil"/>
              <w:left w:val="nil"/>
              <w:bottom w:val="single" w:sz="4" w:space="0" w:color="auto"/>
              <w:right w:val="single" w:sz="4" w:space="0" w:color="auto"/>
            </w:tcBorders>
            <w:shd w:val="clear" w:color="auto" w:fill="auto"/>
            <w:noWrap/>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875</w:t>
            </w:r>
          </w:p>
        </w:tc>
        <w:tc>
          <w:tcPr>
            <w:tcW w:w="246" w:type="pct"/>
            <w:tcBorders>
              <w:top w:val="nil"/>
              <w:left w:val="nil"/>
              <w:bottom w:val="single" w:sz="4" w:space="0" w:color="auto"/>
              <w:right w:val="single" w:sz="4" w:space="0" w:color="auto"/>
            </w:tcBorders>
            <w:shd w:val="clear" w:color="auto" w:fill="auto"/>
            <w:noWrap/>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07 03</w:t>
            </w:r>
          </w:p>
        </w:tc>
        <w:tc>
          <w:tcPr>
            <w:tcW w:w="275" w:type="pct"/>
            <w:tcBorders>
              <w:top w:val="nil"/>
              <w:left w:val="nil"/>
              <w:bottom w:val="single" w:sz="4" w:space="0" w:color="auto"/>
              <w:right w:val="single" w:sz="4" w:space="0" w:color="auto"/>
            </w:tcBorders>
            <w:shd w:val="clear" w:color="auto" w:fill="auto"/>
            <w:noWrap/>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011004М030</w:t>
            </w:r>
          </w:p>
        </w:tc>
        <w:tc>
          <w:tcPr>
            <w:tcW w:w="478" w:type="pct"/>
            <w:tcBorders>
              <w:top w:val="nil"/>
              <w:left w:val="nil"/>
              <w:bottom w:val="single" w:sz="4" w:space="0" w:color="auto"/>
              <w:right w:val="single" w:sz="4" w:space="0" w:color="auto"/>
            </w:tcBorders>
            <w:shd w:val="clear" w:color="auto" w:fill="auto"/>
            <w:noWrap/>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14 888,77</w:t>
            </w:r>
          </w:p>
        </w:tc>
        <w:tc>
          <w:tcPr>
            <w:tcW w:w="478" w:type="pct"/>
            <w:tcBorders>
              <w:top w:val="nil"/>
              <w:left w:val="nil"/>
              <w:bottom w:val="single" w:sz="4" w:space="0" w:color="auto"/>
              <w:right w:val="single" w:sz="4" w:space="0" w:color="auto"/>
            </w:tcBorders>
            <w:shd w:val="clear" w:color="auto" w:fill="auto"/>
            <w:noWrap/>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0,00</w:t>
            </w:r>
          </w:p>
        </w:tc>
        <w:tc>
          <w:tcPr>
            <w:tcW w:w="478" w:type="pct"/>
            <w:tcBorders>
              <w:top w:val="nil"/>
              <w:left w:val="nil"/>
              <w:bottom w:val="single" w:sz="4" w:space="0" w:color="auto"/>
              <w:right w:val="single" w:sz="4" w:space="0" w:color="auto"/>
            </w:tcBorders>
            <w:shd w:val="clear" w:color="auto" w:fill="auto"/>
            <w:noWrap/>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0,00</w:t>
            </w:r>
          </w:p>
        </w:tc>
        <w:tc>
          <w:tcPr>
            <w:tcW w:w="478" w:type="pct"/>
            <w:tcBorders>
              <w:top w:val="nil"/>
              <w:left w:val="nil"/>
              <w:bottom w:val="single" w:sz="4" w:space="0" w:color="auto"/>
              <w:right w:val="single" w:sz="4" w:space="0" w:color="auto"/>
            </w:tcBorders>
            <w:shd w:val="clear" w:color="auto" w:fill="auto"/>
            <w:noWrap/>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0,00</w:t>
            </w:r>
          </w:p>
        </w:tc>
        <w:tc>
          <w:tcPr>
            <w:tcW w:w="478" w:type="pct"/>
            <w:tcBorders>
              <w:top w:val="nil"/>
              <w:left w:val="nil"/>
              <w:bottom w:val="single" w:sz="4" w:space="0" w:color="auto"/>
              <w:right w:val="single" w:sz="4" w:space="0" w:color="auto"/>
            </w:tcBorders>
            <w:shd w:val="clear" w:color="auto" w:fill="auto"/>
            <w:noWrap/>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14 888,77</w:t>
            </w:r>
          </w:p>
        </w:tc>
        <w:tc>
          <w:tcPr>
            <w:tcW w:w="686" w:type="pct"/>
            <w:vMerge/>
            <w:tcBorders>
              <w:top w:val="nil"/>
              <w:left w:val="single" w:sz="4" w:space="0" w:color="auto"/>
              <w:bottom w:val="nil"/>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r>
      <w:tr w:rsidR="00802710" w:rsidRPr="00802710" w:rsidTr="00802710">
        <w:trPr>
          <w:trHeight w:val="20"/>
        </w:trPr>
        <w:tc>
          <w:tcPr>
            <w:tcW w:w="160" w:type="pct"/>
            <w:vMerge/>
            <w:tcBorders>
              <w:top w:val="nil"/>
              <w:left w:val="single" w:sz="4" w:space="0" w:color="auto"/>
              <w:bottom w:val="nil"/>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c>
          <w:tcPr>
            <w:tcW w:w="561" w:type="pct"/>
            <w:vMerge/>
            <w:tcBorders>
              <w:top w:val="nil"/>
              <w:left w:val="single" w:sz="4" w:space="0" w:color="auto"/>
              <w:bottom w:val="nil"/>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c>
          <w:tcPr>
            <w:tcW w:w="524" w:type="pct"/>
            <w:vMerge/>
            <w:tcBorders>
              <w:top w:val="nil"/>
              <w:left w:val="single" w:sz="4" w:space="0" w:color="auto"/>
              <w:bottom w:val="nil"/>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c>
          <w:tcPr>
            <w:tcW w:w="156" w:type="pct"/>
            <w:tcBorders>
              <w:top w:val="nil"/>
              <w:left w:val="nil"/>
              <w:bottom w:val="single" w:sz="4" w:space="0" w:color="auto"/>
              <w:right w:val="single" w:sz="4" w:space="0" w:color="auto"/>
            </w:tcBorders>
            <w:shd w:val="clear" w:color="auto" w:fill="auto"/>
            <w:noWrap/>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875</w:t>
            </w:r>
          </w:p>
        </w:tc>
        <w:tc>
          <w:tcPr>
            <w:tcW w:w="246" w:type="pct"/>
            <w:tcBorders>
              <w:top w:val="nil"/>
              <w:left w:val="nil"/>
              <w:bottom w:val="single" w:sz="4" w:space="0" w:color="auto"/>
              <w:right w:val="single" w:sz="4" w:space="0" w:color="auto"/>
            </w:tcBorders>
            <w:shd w:val="clear" w:color="auto" w:fill="auto"/>
            <w:noWrap/>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07 03</w:t>
            </w:r>
          </w:p>
        </w:tc>
        <w:tc>
          <w:tcPr>
            <w:tcW w:w="275" w:type="pct"/>
            <w:tcBorders>
              <w:top w:val="nil"/>
              <w:left w:val="nil"/>
              <w:bottom w:val="single" w:sz="4" w:space="0" w:color="auto"/>
              <w:right w:val="single" w:sz="4" w:space="0" w:color="auto"/>
            </w:tcBorders>
            <w:shd w:val="clear" w:color="auto" w:fill="auto"/>
            <w:noWrap/>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0110047030</w:t>
            </w:r>
          </w:p>
        </w:tc>
        <w:tc>
          <w:tcPr>
            <w:tcW w:w="478" w:type="pct"/>
            <w:tcBorders>
              <w:top w:val="nil"/>
              <w:left w:val="nil"/>
              <w:bottom w:val="single" w:sz="4" w:space="0" w:color="auto"/>
              <w:right w:val="single" w:sz="4" w:space="0" w:color="auto"/>
            </w:tcBorders>
            <w:shd w:val="clear" w:color="auto" w:fill="auto"/>
            <w:noWrap/>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265 694,71</w:t>
            </w:r>
          </w:p>
        </w:tc>
        <w:tc>
          <w:tcPr>
            <w:tcW w:w="478" w:type="pct"/>
            <w:tcBorders>
              <w:top w:val="nil"/>
              <w:left w:val="nil"/>
              <w:bottom w:val="single" w:sz="4" w:space="0" w:color="auto"/>
              <w:right w:val="single" w:sz="4" w:space="0" w:color="auto"/>
            </w:tcBorders>
            <w:shd w:val="clear" w:color="auto" w:fill="auto"/>
            <w:noWrap/>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0,00</w:t>
            </w:r>
          </w:p>
        </w:tc>
        <w:tc>
          <w:tcPr>
            <w:tcW w:w="478" w:type="pct"/>
            <w:tcBorders>
              <w:top w:val="nil"/>
              <w:left w:val="nil"/>
              <w:bottom w:val="single" w:sz="4" w:space="0" w:color="auto"/>
              <w:right w:val="single" w:sz="4" w:space="0" w:color="auto"/>
            </w:tcBorders>
            <w:shd w:val="clear" w:color="auto" w:fill="auto"/>
            <w:noWrap/>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0,00</w:t>
            </w:r>
          </w:p>
        </w:tc>
        <w:tc>
          <w:tcPr>
            <w:tcW w:w="478" w:type="pct"/>
            <w:tcBorders>
              <w:top w:val="nil"/>
              <w:left w:val="nil"/>
              <w:bottom w:val="single" w:sz="4" w:space="0" w:color="auto"/>
              <w:right w:val="single" w:sz="4" w:space="0" w:color="auto"/>
            </w:tcBorders>
            <w:shd w:val="clear" w:color="auto" w:fill="auto"/>
            <w:noWrap/>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0,00</w:t>
            </w:r>
          </w:p>
        </w:tc>
        <w:tc>
          <w:tcPr>
            <w:tcW w:w="478" w:type="pct"/>
            <w:tcBorders>
              <w:top w:val="nil"/>
              <w:left w:val="nil"/>
              <w:bottom w:val="single" w:sz="4" w:space="0" w:color="auto"/>
              <w:right w:val="single" w:sz="4" w:space="0" w:color="auto"/>
            </w:tcBorders>
            <w:shd w:val="clear" w:color="auto" w:fill="auto"/>
            <w:noWrap/>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265 694,71</w:t>
            </w:r>
          </w:p>
        </w:tc>
        <w:tc>
          <w:tcPr>
            <w:tcW w:w="686" w:type="pct"/>
            <w:vMerge/>
            <w:tcBorders>
              <w:top w:val="nil"/>
              <w:left w:val="single" w:sz="4" w:space="0" w:color="auto"/>
              <w:bottom w:val="nil"/>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r>
      <w:tr w:rsidR="00802710" w:rsidRPr="00802710" w:rsidTr="00802710">
        <w:trPr>
          <w:trHeight w:val="20"/>
        </w:trPr>
        <w:tc>
          <w:tcPr>
            <w:tcW w:w="160" w:type="pct"/>
            <w:vMerge/>
            <w:tcBorders>
              <w:top w:val="nil"/>
              <w:left w:val="single" w:sz="4" w:space="0" w:color="auto"/>
              <w:bottom w:val="nil"/>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c>
          <w:tcPr>
            <w:tcW w:w="561" w:type="pct"/>
            <w:vMerge/>
            <w:tcBorders>
              <w:top w:val="nil"/>
              <w:left w:val="single" w:sz="4" w:space="0" w:color="auto"/>
              <w:bottom w:val="nil"/>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c>
          <w:tcPr>
            <w:tcW w:w="524" w:type="pct"/>
            <w:vMerge/>
            <w:tcBorders>
              <w:top w:val="nil"/>
              <w:left w:val="single" w:sz="4" w:space="0" w:color="auto"/>
              <w:bottom w:val="nil"/>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c>
          <w:tcPr>
            <w:tcW w:w="156" w:type="pct"/>
            <w:tcBorders>
              <w:top w:val="nil"/>
              <w:left w:val="nil"/>
              <w:bottom w:val="single" w:sz="4" w:space="0" w:color="auto"/>
              <w:right w:val="single" w:sz="4" w:space="0" w:color="auto"/>
            </w:tcBorders>
            <w:shd w:val="clear" w:color="auto" w:fill="auto"/>
            <w:noWrap/>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875</w:t>
            </w:r>
          </w:p>
        </w:tc>
        <w:tc>
          <w:tcPr>
            <w:tcW w:w="246" w:type="pct"/>
            <w:tcBorders>
              <w:top w:val="nil"/>
              <w:left w:val="nil"/>
              <w:bottom w:val="single" w:sz="4" w:space="0" w:color="auto"/>
              <w:right w:val="single" w:sz="4" w:space="0" w:color="auto"/>
            </w:tcBorders>
            <w:shd w:val="clear" w:color="auto" w:fill="auto"/>
            <w:noWrap/>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11 03</w:t>
            </w:r>
          </w:p>
        </w:tc>
        <w:tc>
          <w:tcPr>
            <w:tcW w:w="275" w:type="pct"/>
            <w:tcBorders>
              <w:top w:val="nil"/>
              <w:left w:val="nil"/>
              <w:bottom w:val="single" w:sz="4" w:space="0" w:color="auto"/>
              <w:right w:val="single" w:sz="4" w:space="0" w:color="auto"/>
            </w:tcBorders>
            <w:shd w:val="clear" w:color="auto" w:fill="auto"/>
            <w:noWrap/>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0110047030</w:t>
            </w:r>
          </w:p>
        </w:tc>
        <w:tc>
          <w:tcPr>
            <w:tcW w:w="478" w:type="pct"/>
            <w:tcBorders>
              <w:top w:val="nil"/>
              <w:left w:val="nil"/>
              <w:bottom w:val="single" w:sz="4" w:space="0" w:color="auto"/>
              <w:right w:val="single" w:sz="4" w:space="0" w:color="auto"/>
            </w:tcBorders>
            <w:shd w:val="clear" w:color="auto" w:fill="auto"/>
            <w:noWrap/>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0,00</w:t>
            </w:r>
          </w:p>
        </w:tc>
        <w:tc>
          <w:tcPr>
            <w:tcW w:w="478" w:type="pct"/>
            <w:tcBorders>
              <w:top w:val="nil"/>
              <w:left w:val="nil"/>
              <w:bottom w:val="single" w:sz="4" w:space="0" w:color="auto"/>
              <w:right w:val="single" w:sz="4" w:space="0" w:color="auto"/>
            </w:tcBorders>
            <w:shd w:val="clear" w:color="auto" w:fill="auto"/>
            <w:noWrap/>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350 000,00</w:t>
            </w:r>
          </w:p>
        </w:tc>
        <w:tc>
          <w:tcPr>
            <w:tcW w:w="478" w:type="pct"/>
            <w:tcBorders>
              <w:top w:val="nil"/>
              <w:left w:val="nil"/>
              <w:bottom w:val="single" w:sz="4" w:space="0" w:color="auto"/>
              <w:right w:val="single" w:sz="4" w:space="0" w:color="auto"/>
            </w:tcBorders>
            <w:shd w:val="clear" w:color="auto" w:fill="auto"/>
            <w:noWrap/>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350 000,00</w:t>
            </w:r>
          </w:p>
        </w:tc>
        <w:tc>
          <w:tcPr>
            <w:tcW w:w="478" w:type="pct"/>
            <w:tcBorders>
              <w:top w:val="nil"/>
              <w:left w:val="nil"/>
              <w:bottom w:val="single" w:sz="4" w:space="0" w:color="auto"/>
              <w:right w:val="single" w:sz="4" w:space="0" w:color="auto"/>
            </w:tcBorders>
            <w:shd w:val="clear" w:color="auto" w:fill="auto"/>
            <w:noWrap/>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350 000,00</w:t>
            </w:r>
          </w:p>
        </w:tc>
        <w:tc>
          <w:tcPr>
            <w:tcW w:w="478" w:type="pct"/>
            <w:tcBorders>
              <w:top w:val="nil"/>
              <w:left w:val="nil"/>
              <w:bottom w:val="single" w:sz="4" w:space="0" w:color="auto"/>
              <w:right w:val="single" w:sz="4" w:space="0" w:color="auto"/>
            </w:tcBorders>
            <w:shd w:val="clear" w:color="auto" w:fill="auto"/>
            <w:noWrap/>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1 050 000,00</w:t>
            </w:r>
          </w:p>
        </w:tc>
        <w:tc>
          <w:tcPr>
            <w:tcW w:w="686" w:type="pct"/>
            <w:vMerge/>
            <w:tcBorders>
              <w:top w:val="nil"/>
              <w:left w:val="single" w:sz="4" w:space="0" w:color="auto"/>
              <w:bottom w:val="nil"/>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r>
      <w:tr w:rsidR="00802710" w:rsidRPr="00802710" w:rsidTr="00802710">
        <w:trPr>
          <w:trHeight w:val="20"/>
        </w:trPr>
        <w:tc>
          <w:tcPr>
            <w:tcW w:w="160" w:type="pct"/>
            <w:vMerge/>
            <w:tcBorders>
              <w:top w:val="nil"/>
              <w:left w:val="single" w:sz="4" w:space="0" w:color="auto"/>
              <w:bottom w:val="nil"/>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c>
          <w:tcPr>
            <w:tcW w:w="561" w:type="pct"/>
            <w:vMerge/>
            <w:tcBorders>
              <w:top w:val="nil"/>
              <w:left w:val="single" w:sz="4" w:space="0" w:color="auto"/>
              <w:bottom w:val="nil"/>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c>
          <w:tcPr>
            <w:tcW w:w="524" w:type="pct"/>
            <w:vMerge/>
            <w:tcBorders>
              <w:top w:val="nil"/>
              <w:left w:val="single" w:sz="4" w:space="0" w:color="auto"/>
              <w:bottom w:val="nil"/>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c>
          <w:tcPr>
            <w:tcW w:w="156" w:type="pct"/>
            <w:tcBorders>
              <w:top w:val="nil"/>
              <w:left w:val="nil"/>
              <w:bottom w:val="single" w:sz="4" w:space="0" w:color="auto"/>
              <w:right w:val="single" w:sz="4" w:space="0" w:color="auto"/>
            </w:tcBorders>
            <w:shd w:val="clear" w:color="auto" w:fill="auto"/>
            <w:noWrap/>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875</w:t>
            </w:r>
          </w:p>
        </w:tc>
        <w:tc>
          <w:tcPr>
            <w:tcW w:w="246" w:type="pct"/>
            <w:tcBorders>
              <w:top w:val="nil"/>
              <w:left w:val="nil"/>
              <w:bottom w:val="single" w:sz="4" w:space="0" w:color="auto"/>
              <w:right w:val="single" w:sz="4" w:space="0" w:color="auto"/>
            </w:tcBorders>
            <w:shd w:val="clear" w:color="auto" w:fill="auto"/>
            <w:noWrap/>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07 03</w:t>
            </w:r>
          </w:p>
        </w:tc>
        <w:tc>
          <w:tcPr>
            <w:tcW w:w="275" w:type="pct"/>
            <w:tcBorders>
              <w:top w:val="nil"/>
              <w:left w:val="nil"/>
              <w:bottom w:val="single" w:sz="4" w:space="0" w:color="auto"/>
              <w:right w:val="single" w:sz="4" w:space="0" w:color="auto"/>
            </w:tcBorders>
            <w:shd w:val="clear" w:color="auto" w:fill="auto"/>
            <w:noWrap/>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0110047030</w:t>
            </w:r>
          </w:p>
        </w:tc>
        <w:tc>
          <w:tcPr>
            <w:tcW w:w="478" w:type="pct"/>
            <w:tcBorders>
              <w:top w:val="nil"/>
              <w:left w:val="nil"/>
              <w:bottom w:val="single" w:sz="4" w:space="0" w:color="auto"/>
              <w:right w:val="single" w:sz="4" w:space="0" w:color="auto"/>
            </w:tcBorders>
            <w:shd w:val="clear" w:color="auto" w:fill="auto"/>
            <w:noWrap/>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369 088,00</w:t>
            </w:r>
          </w:p>
        </w:tc>
        <w:tc>
          <w:tcPr>
            <w:tcW w:w="478" w:type="pct"/>
            <w:tcBorders>
              <w:top w:val="nil"/>
              <w:left w:val="nil"/>
              <w:bottom w:val="single" w:sz="4" w:space="0" w:color="auto"/>
              <w:right w:val="single" w:sz="4" w:space="0" w:color="auto"/>
            </w:tcBorders>
            <w:shd w:val="clear" w:color="auto" w:fill="auto"/>
            <w:noWrap/>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270 000,00</w:t>
            </w:r>
          </w:p>
        </w:tc>
        <w:tc>
          <w:tcPr>
            <w:tcW w:w="478" w:type="pct"/>
            <w:tcBorders>
              <w:top w:val="nil"/>
              <w:left w:val="nil"/>
              <w:bottom w:val="single" w:sz="4" w:space="0" w:color="auto"/>
              <w:right w:val="single" w:sz="4" w:space="0" w:color="auto"/>
            </w:tcBorders>
            <w:shd w:val="clear" w:color="auto" w:fill="auto"/>
            <w:noWrap/>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270 000,00</w:t>
            </w:r>
          </w:p>
        </w:tc>
        <w:tc>
          <w:tcPr>
            <w:tcW w:w="478" w:type="pct"/>
            <w:tcBorders>
              <w:top w:val="nil"/>
              <w:left w:val="nil"/>
              <w:bottom w:val="single" w:sz="4" w:space="0" w:color="auto"/>
              <w:right w:val="single" w:sz="4" w:space="0" w:color="auto"/>
            </w:tcBorders>
            <w:shd w:val="clear" w:color="auto" w:fill="auto"/>
            <w:noWrap/>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270 000,00</w:t>
            </w:r>
          </w:p>
        </w:tc>
        <w:tc>
          <w:tcPr>
            <w:tcW w:w="478" w:type="pct"/>
            <w:tcBorders>
              <w:top w:val="nil"/>
              <w:left w:val="nil"/>
              <w:bottom w:val="single" w:sz="4" w:space="0" w:color="auto"/>
              <w:right w:val="single" w:sz="4" w:space="0" w:color="auto"/>
            </w:tcBorders>
            <w:shd w:val="clear" w:color="auto" w:fill="auto"/>
            <w:noWrap/>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1 179 088,00</w:t>
            </w:r>
          </w:p>
        </w:tc>
        <w:tc>
          <w:tcPr>
            <w:tcW w:w="686" w:type="pct"/>
            <w:vMerge/>
            <w:tcBorders>
              <w:top w:val="nil"/>
              <w:left w:val="single" w:sz="4" w:space="0" w:color="auto"/>
              <w:bottom w:val="nil"/>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r>
      <w:tr w:rsidR="00802710" w:rsidRPr="00802710" w:rsidTr="00802710">
        <w:trPr>
          <w:trHeight w:val="20"/>
        </w:trPr>
        <w:tc>
          <w:tcPr>
            <w:tcW w:w="160" w:type="pct"/>
            <w:vMerge/>
            <w:tcBorders>
              <w:top w:val="nil"/>
              <w:left w:val="single" w:sz="4" w:space="0" w:color="auto"/>
              <w:bottom w:val="nil"/>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c>
          <w:tcPr>
            <w:tcW w:w="561" w:type="pct"/>
            <w:vMerge/>
            <w:tcBorders>
              <w:top w:val="nil"/>
              <w:left w:val="single" w:sz="4" w:space="0" w:color="auto"/>
              <w:bottom w:val="nil"/>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c>
          <w:tcPr>
            <w:tcW w:w="524" w:type="pct"/>
            <w:vMerge/>
            <w:tcBorders>
              <w:top w:val="nil"/>
              <w:left w:val="single" w:sz="4" w:space="0" w:color="auto"/>
              <w:bottom w:val="nil"/>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c>
          <w:tcPr>
            <w:tcW w:w="156" w:type="pct"/>
            <w:tcBorders>
              <w:top w:val="nil"/>
              <w:left w:val="nil"/>
              <w:bottom w:val="nil"/>
              <w:right w:val="single" w:sz="4" w:space="0" w:color="auto"/>
            </w:tcBorders>
            <w:shd w:val="clear" w:color="auto" w:fill="auto"/>
            <w:noWrap/>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875</w:t>
            </w:r>
          </w:p>
        </w:tc>
        <w:tc>
          <w:tcPr>
            <w:tcW w:w="246"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11 03</w:t>
            </w:r>
          </w:p>
        </w:tc>
        <w:tc>
          <w:tcPr>
            <w:tcW w:w="275" w:type="pct"/>
            <w:tcBorders>
              <w:top w:val="nil"/>
              <w:left w:val="nil"/>
              <w:bottom w:val="nil"/>
              <w:right w:val="single" w:sz="4" w:space="0" w:color="auto"/>
            </w:tcBorders>
            <w:shd w:val="clear" w:color="auto" w:fill="auto"/>
            <w:noWrap/>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0110045030</w:t>
            </w:r>
          </w:p>
        </w:tc>
        <w:tc>
          <w:tcPr>
            <w:tcW w:w="478" w:type="pct"/>
            <w:tcBorders>
              <w:top w:val="nil"/>
              <w:left w:val="nil"/>
              <w:bottom w:val="single" w:sz="4" w:space="0" w:color="auto"/>
              <w:right w:val="single" w:sz="4" w:space="0" w:color="auto"/>
            </w:tcBorders>
            <w:shd w:val="clear" w:color="auto" w:fill="auto"/>
            <w:noWrap/>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0,00</w:t>
            </w:r>
          </w:p>
        </w:tc>
        <w:tc>
          <w:tcPr>
            <w:tcW w:w="478" w:type="pct"/>
            <w:tcBorders>
              <w:top w:val="nil"/>
              <w:left w:val="nil"/>
              <w:bottom w:val="single" w:sz="4" w:space="0" w:color="auto"/>
              <w:right w:val="single" w:sz="4" w:space="0" w:color="auto"/>
            </w:tcBorders>
            <w:shd w:val="clear" w:color="auto" w:fill="auto"/>
            <w:noWrap/>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65 000,00</w:t>
            </w:r>
          </w:p>
        </w:tc>
        <w:tc>
          <w:tcPr>
            <w:tcW w:w="478" w:type="pct"/>
            <w:tcBorders>
              <w:top w:val="nil"/>
              <w:left w:val="nil"/>
              <w:bottom w:val="single" w:sz="4" w:space="0" w:color="auto"/>
              <w:right w:val="single" w:sz="4" w:space="0" w:color="auto"/>
            </w:tcBorders>
            <w:shd w:val="clear" w:color="auto" w:fill="auto"/>
            <w:noWrap/>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65 000,00</w:t>
            </w:r>
          </w:p>
        </w:tc>
        <w:tc>
          <w:tcPr>
            <w:tcW w:w="478" w:type="pct"/>
            <w:tcBorders>
              <w:top w:val="nil"/>
              <w:left w:val="nil"/>
              <w:bottom w:val="single" w:sz="4" w:space="0" w:color="auto"/>
              <w:right w:val="single" w:sz="4" w:space="0" w:color="auto"/>
            </w:tcBorders>
            <w:shd w:val="clear" w:color="auto" w:fill="auto"/>
            <w:noWrap/>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65 000,00</w:t>
            </w:r>
          </w:p>
        </w:tc>
        <w:tc>
          <w:tcPr>
            <w:tcW w:w="478" w:type="pct"/>
            <w:tcBorders>
              <w:top w:val="nil"/>
              <w:left w:val="nil"/>
              <w:bottom w:val="single" w:sz="4" w:space="0" w:color="auto"/>
              <w:right w:val="single" w:sz="4" w:space="0" w:color="auto"/>
            </w:tcBorders>
            <w:shd w:val="clear" w:color="auto" w:fill="auto"/>
            <w:noWrap/>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195 000,00</w:t>
            </w:r>
          </w:p>
        </w:tc>
        <w:tc>
          <w:tcPr>
            <w:tcW w:w="686" w:type="pct"/>
            <w:vMerge/>
            <w:tcBorders>
              <w:top w:val="nil"/>
              <w:left w:val="single" w:sz="4" w:space="0" w:color="auto"/>
              <w:bottom w:val="nil"/>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r>
      <w:tr w:rsidR="00802710" w:rsidRPr="00802710" w:rsidTr="00802710">
        <w:trPr>
          <w:trHeight w:val="20"/>
        </w:trPr>
        <w:tc>
          <w:tcPr>
            <w:tcW w:w="160" w:type="pct"/>
            <w:vMerge/>
            <w:tcBorders>
              <w:top w:val="nil"/>
              <w:left w:val="single" w:sz="4" w:space="0" w:color="auto"/>
              <w:bottom w:val="nil"/>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c>
          <w:tcPr>
            <w:tcW w:w="561" w:type="pct"/>
            <w:vMerge/>
            <w:tcBorders>
              <w:top w:val="nil"/>
              <w:left w:val="single" w:sz="4" w:space="0" w:color="auto"/>
              <w:bottom w:val="nil"/>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c>
          <w:tcPr>
            <w:tcW w:w="524" w:type="pct"/>
            <w:vMerge/>
            <w:tcBorders>
              <w:top w:val="nil"/>
              <w:left w:val="single" w:sz="4" w:space="0" w:color="auto"/>
              <w:bottom w:val="nil"/>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c>
          <w:tcPr>
            <w:tcW w:w="156" w:type="pct"/>
            <w:tcBorders>
              <w:top w:val="single" w:sz="4" w:space="0" w:color="auto"/>
              <w:left w:val="nil"/>
              <w:bottom w:val="nil"/>
              <w:right w:val="single" w:sz="4" w:space="0" w:color="auto"/>
            </w:tcBorders>
            <w:shd w:val="clear" w:color="auto" w:fill="auto"/>
            <w:noWrap/>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875</w:t>
            </w:r>
          </w:p>
        </w:tc>
        <w:tc>
          <w:tcPr>
            <w:tcW w:w="246"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07 03</w:t>
            </w:r>
          </w:p>
        </w:tc>
        <w:tc>
          <w:tcPr>
            <w:tcW w:w="275" w:type="pct"/>
            <w:tcBorders>
              <w:top w:val="single" w:sz="4" w:space="0" w:color="auto"/>
              <w:left w:val="nil"/>
              <w:bottom w:val="nil"/>
              <w:right w:val="single" w:sz="4" w:space="0" w:color="auto"/>
            </w:tcBorders>
            <w:shd w:val="clear" w:color="auto" w:fill="auto"/>
            <w:noWrap/>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0110045030</w:t>
            </w:r>
          </w:p>
        </w:tc>
        <w:tc>
          <w:tcPr>
            <w:tcW w:w="478" w:type="pct"/>
            <w:tcBorders>
              <w:top w:val="nil"/>
              <w:left w:val="nil"/>
              <w:bottom w:val="single" w:sz="4" w:space="0" w:color="auto"/>
              <w:right w:val="single" w:sz="4" w:space="0" w:color="auto"/>
            </w:tcBorders>
            <w:shd w:val="clear" w:color="auto" w:fill="auto"/>
            <w:noWrap/>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65 000,00</w:t>
            </w:r>
          </w:p>
        </w:tc>
        <w:tc>
          <w:tcPr>
            <w:tcW w:w="478" w:type="pct"/>
            <w:tcBorders>
              <w:top w:val="nil"/>
              <w:left w:val="nil"/>
              <w:bottom w:val="single" w:sz="4" w:space="0" w:color="auto"/>
              <w:right w:val="single" w:sz="4" w:space="0" w:color="auto"/>
            </w:tcBorders>
            <w:shd w:val="clear" w:color="auto" w:fill="auto"/>
            <w:noWrap/>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0,00</w:t>
            </w:r>
          </w:p>
        </w:tc>
        <w:tc>
          <w:tcPr>
            <w:tcW w:w="478" w:type="pct"/>
            <w:tcBorders>
              <w:top w:val="nil"/>
              <w:left w:val="nil"/>
              <w:bottom w:val="single" w:sz="4" w:space="0" w:color="auto"/>
              <w:right w:val="single" w:sz="4" w:space="0" w:color="auto"/>
            </w:tcBorders>
            <w:shd w:val="clear" w:color="auto" w:fill="auto"/>
            <w:noWrap/>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0,00</w:t>
            </w:r>
          </w:p>
        </w:tc>
        <w:tc>
          <w:tcPr>
            <w:tcW w:w="478" w:type="pct"/>
            <w:tcBorders>
              <w:top w:val="nil"/>
              <w:left w:val="nil"/>
              <w:bottom w:val="single" w:sz="4" w:space="0" w:color="auto"/>
              <w:right w:val="single" w:sz="4" w:space="0" w:color="auto"/>
            </w:tcBorders>
            <w:shd w:val="clear" w:color="auto" w:fill="auto"/>
            <w:noWrap/>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0,00</w:t>
            </w:r>
          </w:p>
        </w:tc>
        <w:tc>
          <w:tcPr>
            <w:tcW w:w="478" w:type="pct"/>
            <w:tcBorders>
              <w:top w:val="nil"/>
              <w:left w:val="nil"/>
              <w:bottom w:val="single" w:sz="4" w:space="0" w:color="auto"/>
              <w:right w:val="single" w:sz="4" w:space="0" w:color="auto"/>
            </w:tcBorders>
            <w:shd w:val="clear" w:color="auto" w:fill="auto"/>
            <w:noWrap/>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65 000,00</w:t>
            </w:r>
          </w:p>
        </w:tc>
        <w:tc>
          <w:tcPr>
            <w:tcW w:w="686" w:type="pct"/>
            <w:vMerge/>
            <w:tcBorders>
              <w:top w:val="nil"/>
              <w:left w:val="single" w:sz="4" w:space="0" w:color="auto"/>
              <w:bottom w:val="nil"/>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r>
      <w:tr w:rsidR="00802710" w:rsidRPr="00802710" w:rsidTr="00802710">
        <w:trPr>
          <w:trHeight w:val="20"/>
        </w:trPr>
        <w:tc>
          <w:tcPr>
            <w:tcW w:w="160" w:type="pct"/>
            <w:tcBorders>
              <w:top w:val="single" w:sz="4" w:space="0" w:color="auto"/>
              <w:left w:val="single" w:sz="4" w:space="0" w:color="auto"/>
              <w:bottom w:val="nil"/>
              <w:right w:val="single" w:sz="4" w:space="0" w:color="auto"/>
            </w:tcBorders>
            <w:shd w:val="clear" w:color="auto" w:fill="auto"/>
            <w:noWrap/>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1.3.2</w:t>
            </w:r>
          </w:p>
        </w:tc>
        <w:tc>
          <w:tcPr>
            <w:tcW w:w="561" w:type="pct"/>
            <w:tcBorders>
              <w:top w:val="single" w:sz="4" w:space="0" w:color="auto"/>
              <w:left w:val="nil"/>
              <w:bottom w:val="nil"/>
              <w:right w:val="single" w:sz="4" w:space="0" w:color="auto"/>
            </w:tcBorders>
            <w:shd w:val="clear" w:color="auto" w:fill="auto"/>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Обеспечение фунцционир</w:t>
            </w:r>
            <w:r w:rsidRPr="00802710">
              <w:rPr>
                <w:rFonts w:ascii="Times New Roman" w:eastAsia="Times New Roman" w:hAnsi="Times New Roman"/>
                <w:sz w:val="14"/>
                <w:szCs w:val="14"/>
                <w:lang w:eastAsia="ru-RU"/>
              </w:rPr>
              <w:lastRenderedPageBreak/>
              <w:t xml:space="preserve">ования модели персонифицированного финансирования дополнительного образования детей </w:t>
            </w:r>
          </w:p>
        </w:tc>
        <w:tc>
          <w:tcPr>
            <w:tcW w:w="524" w:type="pct"/>
            <w:tcBorders>
              <w:top w:val="single" w:sz="4" w:space="0" w:color="auto"/>
              <w:left w:val="nil"/>
              <w:bottom w:val="nil"/>
              <w:right w:val="single" w:sz="4" w:space="0" w:color="auto"/>
            </w:tcBorders>
            <w:shd w:val="clear" w:color="auto" w:fill="auto"/>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lastRenderedPageBreak/>
              <w:t xml:space="preserve">Управление </w:t>
            </w:r>
            <w:r w:rsidRPr="00802710">
              <w:rPr>
                <w:rFonts w:ascii="Times New Roman" w:eastAsia="Times New Roman" w:hAnsi="Times New Roman"/>
                <w:sz w:val="14"/>
                <w:szCs w:val="14"/>
                <w:lang w:eastAsia="ru-RU"/>
              </w:rPr>
              <w:lastRenderedPageBreak/>
              <w:t>образования администрации Богучанского района</w:t>
            </w:r>
          </w:p>
        </w:tc>
        <w:tc>
          <w:tcPr>
            <w:tcW w:w="156" w:type="pct"/>
            <w:tcBorders>
              <w:top w:val="single" w:sz="4" w:space="0" w:color="auto"/>
              <w:left w:val="nil"/>
              <w:bottom w:val="nil"/>
              <w:right w:val="single" w:sz="4" w:space="0" w:color="auto"/>
            </w:tcBorders>
            <w:shd w:val="clear" w:color="auto" w:fill="auto"/>
            <w:noWrap/>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lastRenderedPageBreak/>
              <w:t>875</w:t>
            </w:r>
          </w:p>
        </w:tc>
        <w:tc>
          <w:tcPr>
            <w:tcW w:w="246"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07 03</w:t>
            </w:r>
          </w:p>
        </w:tc>
        <w:tc>
          <w:tcPr>
            <w:tcW w:w="275" w:type="pct"/>
            <w:tcBorders>
              <w:top w:val="single" w:sz="4" w:space="0" w:color="auto"/>
              <w:left w:val="nil"/>
              <w:bottom w:val="nil"/>
              <w:right w:val="single" w:sz="4" w:space="0" w:color="auto"/>
            </w:tcBorders>
            <w:shd w:val="clear" w:color="auto" w:fill="auto"/>
            <w:noWrap/>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0110042030</w:t>
            </w:r>
          </w:p>
        </w:tc>
        <w:tc>
          <w:tcPr>
            <w:tcW w:w="478" w:type="pct"/>
            <w:tcBorders>
              <w:top w:val="nil"/>
              <w:left w:val="nil"/>
              <w:bottom w:val="single" w:sz="4" w:space="0" w:color="auto"/>
              <w:right w:val="single" w:sz="4" w:space="0" w:color="auto"/>
            </w:tcBorders>
            <w:shd w:val="clear" w:color="auto" w:fill="auto"/>
            <w:noWrap/>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17 497 350,00</w:t>
            </w:r>
          </w:p>
        </w:tc>
        <w:tc>
          <w:tcPr>
            <w:tcW w:w="478" w:type="pct"/>
            <w:tcBorders>
              <w:top w:val="nil"/>
              <w:left w:val="nil"/>
              <w:bottom w:val="single" w:sz="4" w:space="0" w:color="auto"/>
              <w:right w:val="single" w:sz="4" w:space="0" w:color="auto"/>
            </w:tcBorders>
            <w:shd w:val="clear" w:color="auto" w:fill="auto"/>
            <w:noWrap/>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21 075 360,00</w:t>
            </w:r>
          </w:p>
        </w:tc>
        <w:tc>
          <w:tcPr>
            <w:tcW w:w="478" w:type="pct"/>
            <w:tcBorders>
              <w:top w:val="nil"/>
              <w:left w:val="nil"/>
              <w:bottom w:val="single" w:sz="4" w:space="0" w:color="auto"/>
              <w:right w:val="single" w:sz="4" w:space="0" w:color="auto"/>
            </w:tcBorders>
            <w:shd w:val="clear" w:color="auto" w:fill="auto"/>
            <w:noWrap/>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18 418 000,00</w:t>
            </w:r>
          </w:p>
        </w:tc>
        <w:tc>
          <w:tcPr>
            <w:tcW w:w="478" w:type="pct"/>
            <w:tcBorders>
              <w:top w:val="nil"/>
              <w:left w:val="nil"/>
              <w:bottom w:val="single" w:sz="4" w:space="0" w:color="auto"/>
              <w:right w:val="single" w:sz="4" w:space="0" w:color="auto"/>
            </w:tcBorders>
            <w:shd w:val="clear" w:color="auto" w:fill="auto"/>
            <w:noWrap/>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18 418 000,00</w:t>
            </w:r>
          </w:p>
        </w:tc>
        <w:tc>
          <w:tcPr>
            <w:tcW w:w="478" w:type="pct"/>
            <w:tcBorders>
              <w:top w:val="nil"/>
              <w:left w:val="nil"/>
              <w:bottom w:val="single" w:sz="4" w:space="0" w:color="auto"/>
              <w:right w:val="single" w:sz="4" w:space="0" w:color="auto"/>
            </w:tcBorders>
            <w:shd w:val="clear" w:color="auto" w:fill="auto"/>
            <w:noWrap/>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75 408 710,00</w:t>
            </w:r>
          </w:p>
        </w:tc>
        <w:tc>
          <w:tcPr>
            <w:tcW w:w="686" w:type="pct"/>
            <w:tcBorders>
              <w:top w:val="single" w:sz="4" w:space="0" w:color="auto"/>
              <w:left w:val="nil"/>
              <w:bottom w:val="nil"/>
              <w:right w:val="single" w:sz="4" w:space="0" w:color="auto"/>
            </w:tcBorders>
            <w:shd w:val="clear" w:color="auto" w:fill="auto"/>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 xml:space="preserve">Предоставление детям </w:t>
            </w:r>
            <w:r w:rsidRPr="00802710">
              <w:rPr>
                <w:rFonts w:ascii="Times New Roman" w:eastAsia="Times New Roman" w:hAnsi="Times New Roman"/>
                <w:sz w:val="14"/>
                <w:szCs w:val="14"/>
                <w:lang w:eastAsia="ru-RU"/>
              </w:rPr>
              <w:lastRenderedPageBreak/>
              <w:t xml:space="preserve">сертификатов дополнительного образования с возможностью использования в рамках системы персонифицированного финансирования дополнительного образования детей </w:t>
            </w:r>
          </w:p>
        </w:tc>
      </w:tr>
      <w:tr w:rsidR="00802710" w:rsidRPr="00802710" w:rsidTr="00802710">
        <w:trPr>
          <w:trHeight w:val="20"/>
        </w:trPr>
        <w:tc>
          <w:tcPr>
            <w:tcW w:w="16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lastRenderedPageBreak/>
              <w:t>1.3.3</w:t>
            </w:r>
          </w:p>
        </w:tc>
        <w:tc>
          <w:tcPr>
            <w:tcW w:w="561" w:type="pct"/>
            <w:tcBorders>
              <w:top w:val="single" w:sz="4" w:space="0" w:color="auto"/>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Выплата ежемесячной стипендии одаренным детям</w:t>
            </w:r>
          </w:p>
        </w:tc>
        <w:tc>
          <w:tcPr>
            <w:tcW w:w="52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Управление образования администрации Богучанского района</w:t>
            </w:r>
          </w:p>
        </w:tc>
        <w:tc>
          <w:tcPr>
            <w:tcW w:w="156" w:type="pct"/>
            <w:tcBorders>
              <w:top w:val="single" w:sz="4" w:space="0" w:color="auto"/>
              <w:left w:val="nil"/>
              <w:bottom w:val="nil"/>
              <w:right w:val="single" w:sz="4" w:space="0" w:color="auto"/>
            </w:tcBorders>
            <w:shd w:val="clear" w:color="auto" w:fill="auto"/>
            <w:noWrap/>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875</w:t>
            </w:r>
          </w:p>
        </w:tc>
        <w:tc>
          <w:tcPr>
            <w:tcW w:w="246"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07 02</w:t>
            </w:r>
          </w:p>
        </w:tc>
        <w:tc>
          <w:tcPr>
            <w:tcW w:w="275" w:type="pct"/>
            <w:tcBorders>
              <w:top w:val="single" w:sz="4" w:space="0" w:color="auto"/>
              <w:left w:val="nil"/>
              <w:bottom w:val="single" w:sz="4" w:space="0" w:color="auto"/>
              <w:right w:val="single" w:sz="4" w:space="0" w:color="auto"/>
            </w:tcBorders>
            <w:shd w:val="clear" w:color="auto" w:fill="auto"/>
            <w:noWrap/>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0110080040</w:t>
            </w:r>
          </w:p>
        </w:tc>
        <w:tc>
          <w:tcPr>
            <w:tcW w:w="478"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187 200,00</w:t>
            </w:r>
          </w:p>
        </w:tc>
        <w:tc>
          <w:tcPr>
            <w:tcW w:w="478"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187 200,00</w:t>
            </w:r>
          </w:p>
        </w:tc>
        <w:tc>
          <w:tcPr>
            <w:tcW w:w="478"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187 200,00</w:t>
            </w:r>
          </w:p>
        </w:tc>
        <w:tc>
          <w:tcPr>
            <w:tcW w:w="478"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187 200,00</w:t>
            </w:r>
          </w:p>
        </w:tc>
        <w:tc>
          <w:tcPr>
            <w:tcW w:w="478" w:type="pct"/>
            <w:tcBorders>
              <w:top w:val="nil"/>
              <w:left w:val="nil"/>
              <w:bottom w:val="single" w:sz="4" w:space="0" w:color="auto"/>
              <w:right w:val="single" w:sz="4" w:space="0" w:color="auto"/>
            </w:tcBorders>
            <w:shd w:val="clear" w:color="auto" w:fill="auto"/>
            <w:noWrap/>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748 800,00</w:t>
            </w:r>
          </w:p>
        </w:tc>
        <w:tc>
          <w:tcPr>
            <w:tcW w:w="686" w:type="pct"/>
            <w:tcBorders>
              <w:top w:val="single" w:sz="4" w:space="0" w:color="auto"/>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 xml:space="preserve">Выявление и поддержка одаренных детей на территории Богучанского района. </w:t>
            </w:r>
          </w:p>
        </w:tc>
      </w:tr>
      <w:tr w:rsidR="00802710" w:rsidRPr="00802710" w:rsidTr="00802710">
        <w:trPr>
          <w:trHeight w:val="20"/>
        </w:trPr>
        <w:tc>
          <w:tcPr>
            <w:tcW w:w="160" w:type="pct"/>
            <w:tcBorders>
              <w:top w:val="nil"/>
              <w:left w:val="single" w:sz="4" w:space="0" w:color="auto"/>
              <w:bottom w:val="single" w:sz="4" w:space="0" w:color="auto"/>
              <w:right w:val="single" w:sz="4" w:space="0" w:color="auto"/>
            </w:tcBorders>
            <w:shd w:val="clear" w:color="auto" w:fill="auto"/>
            <w:noWrap/>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1.3.4</w:t>
            </w:r>
          </w:p>
        </w:tc>
        <w:tc>
          <w:tcPr>
            <w:tcW w:w="561"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Выплата премии лучшим выпускникам района</w:t>
            </w:r>
          </w:p>
        </w:tc>
        <w:tc>
          <w:tcPr>
            <w:tcW w:w="524" w:type="pct"/>
            <w:vMerge/>
            <w:tcBorders>
              <w:top w:val="single" w:sz="4" w:space="0" w:color="auto"/>
              <w:left w:val="single" w:sz="4" w:space="0" w:color="auto"/>
              <w:bottom w:val="single" w:sz="4" w:space="0" w:color="000000"/>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c>
          <w:tcPr>
            <w:tcW w:w="156" w:type="pct"/>
            <w:tcBorders>
              <w:top w:val="single" w:sz="4" w:space="0" w:color="auto"/>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875</w:t>
            </w:r>
          </w:p>
        </w:tc>
        <w:tc>
          <w:tcPr>
            <w:tcW w:w="246" w:type="pct"/>
            <w:tcBorders>
              <w:top w:val="nil"/>
              <w:left w:val="nil"/>
              <w:bottom w:val="single" w:sz="4" w:space="0" w:color="auto"/>
              <w:right w:val="single" w:sz="4" w:space="0" w:color="auto"/>
            </w:tcBorders>
            <w:shd w:val="clear" w:color="auto" w:fill="auto"/>
            <w:noWrap/>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0110080020</w:t>
            </w:r>
          </w:p>
        </w:tc>
        <w:tc>
          <w:tcPr>
            <w:tcW w:w="478" w:type="pct"/>
            <w:tcBorders>
              <w:top w:val="nil"/>
              <w:left w:val="nil"/>
              <w:bottom w:val="nil"/>
              <w:right w:val="single" w:sz="4" w:space="0" w:color="auto"/>
            </w:tcBorders>
            <w:shd w:val="clear" w:color="auto" w:fill="auto"/>
            <w:noWrap/>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86 000,00</w:t>
            </w:r>
          </w:p>
        </w:tc>
        <w:tc>
          <w:tcPr>
            <w:tcW w:w="478" w:type="pct"/>
            <w:tcBorders>
              <w:top w:val="nil"/>
              <w:left w:val="nil"/>
              <w:bottom w:val="nil"/>
              <w:right w:val="single" w:sz="4" w:space="0" w:color="auto"/>
            </w:tcBorders>
            <w:shd w:val="clear" w:color="auto" w:fill="auto"/>
            <w:noWrap/>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86 000,00</w:t>
            </w:r>
          </w:p>
        </w:tc>
        <w:tc>
          <w:tcPr>
            <w:tcW w:w="478" w:type="pct"/>
            <w:tcBorders>
              <w:top w:val="nil"/>
              <w:left w:val="nil"/>
              <w:bottom w:val="nil"/>
              <w:right w:val="single" w:sz="4" w:space="0" w:color="auto"/>
            </w:tcBorders>
            <w:shd w:val="clear" w:color="auto" w:fill="auto"/>
            <w:noWrap/>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86 000,00</w:t>
            </w:r>
          </w:p>
        </w:tc>
        <w:tc>
          <w:tcPr>
            <w:tcW w:w="478" w:type="pct"/>
            <w:tcBorders>
              <w:top w:val="nil"/>
              <w:left w:val="nil"/>
              <w:bottom w:val="nil"/>
              <w:right w:val="single" w:sz="4" w:space="0" w:color="auto"/>
            </w:tcBorders>
            <w:shd w:val="clear" w:color="auto" w:fill="auto"/>
            <w:noWrap/>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86 000,00</w:t>
            </w:r>
          </w:p>
        </w:tc>
        <w:tc>
          <w:tcPr>
            <w:tcW w:w="478" w:type="pct"/>
            <w:tcBorders>
              <w:top w:val="nil"/>
              <w:left w:val="nil"/>
              <w:bottom w:val="single" w:sz="4" w:space="0" w:color="auto"/>
              <w:right w:val="single" w:sz="4" w:space="0" w:color="auto"/>
            </w:tcBorders>
            <w:shd w:val="clear" w:color="auto" w:fill="auto"/>
            <w:noWrap/>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344 000,00</w:t>
            </w:r>
          </w:p>
        </w:tc>
        <w:tc>
          <w:tcPr>
            <w:tcW w:w="686"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 </w:t>
            </w:r>
          </w:p>
        </w:tc>
      </w:tr>
      <w:tr w:rsidR="00802710" w:rsidRPr="00802710" w:rsidTr="00802710">
        <w:trPr>
          <w:trHeight w:val="20"/>
        </w:trPr>
        <w:tc>
          <w:tcPr>
            <w:tcW w:w="1245" w:type="pct"/>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02710" w:rsidRPr="00802710" w:rsidRDefault="00802710" w:rsidP="00802710">
            <w:pPr>
              <w:spacing w:after="0" w:line="240" w:lineRule="auto"/>
              <w:rPr>
                <w:rFonts w:ascii="Times New Roman" w:eastAsia="Times New Roman" w:hAnsi="Times New Roman"/>
                <w:bCs/>
                <w:sz w:val="14"/>
                <w:szCs w:val="14"/>
                <w:lang w:eastAsia="ru-RU"/>
              </w:rPr>
            </w:pPr>
            <w:r w:rsidRPr="00802710">
              <w:rPr>
                <w:rFonts w:ascii="Times New Roman" w:eastAsia="Times New Roman" w:hAnsi="Times New Roman"/>
                <w:bCs/>
                <w:sz w:val="14"/>
                <w:szCs w:val="14"/>
                <w:lang w:eastAsia="ru-RU"/>
              </w:rPr>
              <w:t>Итого по задаче 3</w:t>
            </w:r>
          </w:p>
        </w:tc>
        <w:tc>
          <w:tcPr>
            <w:tcW w:w="156" w:type="pct"/>
            <w:tcBorders>
              <w:top w:val="nil"/>
              <w:left w:val="nil"/>
              <w:bottom w:val="single" w:sz="4" w:space="0" w:color="auto"/>
              <w:right w:val="single" w:sz="4" w:space="0" w:color="auto"/>
            </w:tcBorders>
            <w:shd w:val="clear" w:color="auto" w:fill="auto"/>
            <w:noWrap/>
            <w:vAlign w:val="center"/>
            <w:hideMark/>
          </w:tcPr>
          <w:p w:rsidR="00802710" w:rsidRPr="00802710" w:rsidRDefault="00802710" w:rsidP="00802710">
            <w:pPr>
              <w:spacing w:after="0" w:line="240" w:lineRule="auto"/>
              <w:jc w:val="center"/>
              <w:rPr>
                <w:rFonts w:ascii="Times New Roman" w:eastAsia="Times New Roman" w:hAnsi="Times New Roman"/>
                <w:bCs/>
                <w:sz w:val="14"/>
                <w:szCs w:val="14"/>
                <w:lang w:eastAsia="ru-RU"/>
              </w:rPr>
            </w:pPr>
            <w:r w:rsidRPr="00802710">
              <w:rPr>
                <w:rFonts w:ascii="Times New Roman" w:eastAsia="Times New Roman" w:hAnsi="Times New Roman"/>
                <w:bCs/>
                <w:sz w:val="14"/>
                <w:szCs w:val="14"/>
                <w:lang w:eastAsia="ru-RU"/>
              </w:rPr>
              <w:t> </w:t>
            </w:r>
          </w:p>
        </w:tc>
        <w:tc>
          <w:tcPr>
            <w:tcW w:w="246" w:type="pct"/>
            <w:tcBorders>
              <w:top w:val="nil"/>
              <w:left w:val="nil"/>
              <w:bottom w:val="single" w:sz="4" w:space="0" w:color="auto"/>
              <w:right w:val="single" w:sz="4" w:space="0" w:color="auto"/>
            </w:tcBorders>
            <w:shd w:val="clear" w:color="auto" w:fill="auto"/>
            <w:noWrap/>
            <w:vAlign w:val="center"/>
            <w:hideMark/>
          </w:tcPr>
          <w:p w:rsidR="00802710" w:rsidRPr="00802710" w:rsidRDefault="00802710" w:rsidP="00802710">
            <w:pPr>
              <w:spacing w:after="0" w:line="240" w:lineRule="auto"/>
              <w:jc w:val="center"/>
              <w:rPr>
                <w:rFonts w:ascii="Times New Roman" w:eastAsia="Times New Roman" w:hAnsi="Times New Roman"/>
                <w:bCs/>
                <w:sz w:val="14"/>
                <w:szCs w:val="14"/>
                <w:lang w:eastAsia="ru-RU"/>
              </w:rPr>
            </w:pPr>
            <w:r w:rsidRPr="00802710">
              <w:rPr>
                <w:rFonts w:ascii="Times New Roman" w:eastAsia="Times New Roman" w:hAnsi="Times New Roman"/>
                <w:bCs/>
                <w:sz w:val="14"/>
                <w:szCs w:val="14"/>
                <w:lang w:eastAsia="ru-RU"/>
              </w:rPr>
              <w:t> </w:t>
            </w:r>
          </w:p>
        </w:tc>
        <w:tc>
          <w:tcPr>
            <w:tcW w:w="275" w:type="pct"/>
            <w:tcBorders>
              <w:top w:val="nil"/>
              <w:left w:val="nil"/>
              <w:bottom w:val="single" w:sz="4" w:space="0" w:color="auto"/>
              <w:right w:val="single" w:sz="4" w:space="0" w:color="auto"/>
            </w:tcBorders>
            <w:shd w:val="clear" w:color="auto" w:fill="auto"/>
            <w:noWrap/>
            <w:vAlign w:val="center"/>
            <w:hideMark/>
          </w:tcPr>
          <w:p w:rsidR="00802710" w:rsidRPr="00802710" w:rsidRDefault="00802710" w:rsidP="00802710">
            <w:pPr>
              <w:spacing w:after="0" w:line="240" w:lineRule="auto"/>
              <w:jc w:val="center"/>
              <w:rPr>
                <w:rFonts w:ascii="Times New Roman" w:eastAsia="Times New Roman" w:hAnsi="Times New Roman"/>
                <w:bCs/>
                <w:sz w:val="14"/>
                <w:szCs w:val="14"/>
                <w:lang w:eastAsia="ru-RU"/>
              </w:rPr>
            </w:pPr>
            <w:r w:rsidRPr="00802710">
              <w:rPr>
                <w:rFonts w:ascii="Times New Roman" w:eastAsia="Times New Roman" w:hAnsi="Times New Roman"/>
                <w:bCs/>
                <w:sz w:val="14"/>
                <w:szCs w:val="14"/>
                <w:lang w:eastAsia="ru-RU"/>
              </w:rPr>
              <w:t> </w:t>
            </w:r>
          </w:p>
        </w:tc>
        <w:tc>
          <w:tcPr>
            <w:tcW w:w="478"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02710" w:rsidRPr="00802710" w:rsidRDefault="00802710" w:rsidP="00802710">
            <w:pPr>
              <w:spacing w:after="0" w:line="240" w:lineRule="auto"/>
              <w:jc w:val="right"/>
              <w:rPr>
                <w:rFonts w:ascii="Times New Roman" w:eastAsia="Times New Roman" w:hAnsi="Times New Roman"/>
                <w:bCs/>
                <w:sz w:val="14"/>
                <w:szCs w:val="14"/>
                <w:lang w:eastAsia="ru-RU"/>
              </w:rPr>
            </w:pPr>
            <w:r w:rsidRPr="00802710">
              <w:rPr>
                <w:rFonts w:ascii="Times New Roman" w:eastAsia="Times New Roman" w:hAnsi="Times New Roman"/>
                <w:bCs/>
                <w:sz w:val="14"/>
                <w:szCs w:val="14"/>
                <w:lang w:eastAsia="ru-RU"/>
              </w:rPr>
              <w:t xml:space="preserve">65 406 374,80 </w:t>
            </w:r>
          </w:p>
        </w:tc>
        <w:tc>
          <w:tcPr>
            <w:tcW w:w="478" w:type="pct"/>
            <w:tcBorders>
              <w:top w:val="single" w:sz="8" w:space="0" w:color="auto"/>
              <w:left w:val="nil"/>
              <w:bottom w:val="single" w:sz="8" w:space="0" w:color="auto"/>
              <w:right w:val="single" w:sz="4" w:space="0" w:color="auto"/>
            </w:tcBorders>
            <w:shd w:val="clear" w:color="auto" w:fill="auto"/>
            <w:noWrap/>
            <w:vAlign w:val="center"/>
            <w:hideMark/>
          </w:tcPr>
          <w:p w:rsidR="00802710" w:rsidRPr="00802710" w:rsidRDefault="00802710" w:rsidP="00802710">
            <w:pPr>
              <w:spacing w:after="0" w:line="240" w:lineRule="auto"/>
              <w:jc w:val="right"/>
              <w:rPr>
                <w:rFonts w:ascii="Times New Roman" w:eastAsia="Times New Roman" w:hAnsi="Times New Roman"/>
                <w:bCs/>
                <w:sz w:val="14"/>
                <w:szCs w:val="14"/>
                <w:lang w:eastAsia="ru-RU"/>
              </w:rPr>
            </w:pPr>
            <w:r w:rsidRPr="00802710">
              <w:rPr>
                <w:rFonts w:ascii="Times New Roman" w:eastAsia="Times New Roman" w:hAnsi="Times New Roman"/>
                <w:bCs/>
                <w:sz w:val="14"/>
                <w:szCs w:val="14"/>
                <w:lang w:eastAsia="ru-RU"/>
              </w:rPr>
              <w:t xml:space="preserve">71 019 501,00 </w:t>
            </w:r>
          </w:p>
        </w:tc>
        <w:tc>
          <w:tcPr>
            <w:tcW w:w="478" w:type="pct"/>
            <w:tcBorders>
              <w:top w:val="single" w:sz="8" w:space="0" w:color="auto"/>
              <w:left w:val="nil"/>
              <w:bottom w:val="single" w:sz="8" w:space="0" w:color="auto"/>
              <w:right w:val="single" w:sz="4" w:space="0" w:color="auto"/>
            </w:tcBorders>
            <w:shd w:val="clear" w:color="auto" w:fill="auto"/>
            <w:noWrap/>
            <w:vAlign w:val="center"/>
            <w:hideMark/>
          </w:tcPr>
          <w:p w:rsidR="00802710" w:rsidRPr="00802710" w:rsidRDefault="00802710" w:rsidP="00802710">
            <w:pPr>
              <w:spacing w:after="0" w:line="240" w:lineRule="auto"/>
              <w:jc w:val="right"/>
              <w:rPr>
                <w:rFonts w:ascii="Times New Roman" w:eastAsia="Times New Roman" w:hAnsi="Times New Roman"/>
                <w:bCs/>
                <w:sz w:val="14"/>
                <w:szCs w:val="14"/>
                <w:lang w:eastAsia="ru-RU"/>
              </w:rPr>
            </w:pPr>
            <w:r w:rsidRPr="00802710">
              <w:rPr>
                <w:rFonts w:ascii="Times New Roman" w:eastAsia="Times New Roman" w:hAnsi="Times New Roman"/>
                <w:bCs/>
                <w:sz w:val="14"/>
                <w:szCs w:val="14"/>
                <w:lang w:eastAsia="ru-RU"/>
              </w:rPr>
              <w:t xml:space="preserve">60 565 504,00 </w:t>
            </w:r>
          </w:p>
        </w:tc>
        <w:tc>
          <w:tcPr>
            <w:tcW w:w="478" w:type="pct"/>
            <w:tcBorders>
              <w:top w:val="single" w:sz="8" w:space="0" w:color="auto"/>
              <w:left w:val="nil"/>
              <w:bottom w:val="single" w:sz="8" w:space="0" w:color="auto"/>
              <w:right w:val="single" w:sz="4" w:space="0" w:color="auto"/>
            </w:tcBorders>
            <w:shd w:val="clear" w:color="auto" w:fill="auto"/>
            <w:noWrap/>
            <w:vAlign w:val="center"/>
            <w:hideMark/>
          </w:tcPr>
          <w:p w:rsidR="00802710" w:rsidRPr="00802710" w:rsidRDefault="00802710" w:rsidP="00802710">
            <w:pPr>
              <w:spacing w:after="0" w:line="240" w:lineRule="auto"/>
              <w:jc w:val="right"/>
              <w:rPr>
                <w:rFonts w:ascii="Times New Roman" w:eastAsia="Times New Roman" w:hAnsi="Times New Roman"/>
                <w:bCs/>
                <w:sz w:val="14"/>
                <w:szCs w:val="14"/>
                <w:lang w:eastAsia="ru-RU"/>
              </w:rPr>
            </w:pPr>
            <w:r w:rsidRPr="00802710">
              <w:rPr>
                <w:rFonts w:ascii="Times New Roman" w:eastAsia="Times New Roman" w:hAnsi="Times New Roman"/>
                <w:bCs/>
                <w:sz w:val="14"/>
                <w:szCs w:val="14"/>
                <w:lang w:eastAsia="ru-RU"/>
              </w:rPr>
              <w:t xml:space="preserve">60 565 504,00 </w:t>
            </w:r>
          </w:p>
        </w:tc>
        <w:tc>
          <w:tcPr>
            <w:tcW w:w="478" w:type="pct"/>
            <w:tcBorders>
              <w:top w:val="nil"/>
              <w:left w:val="nil"/>
              <w:bottom w:val="single" w:sz="4" w:space="0" w:color="auto"/>
              <w:right w:val="single" w:sz="4" w:space="0" w:color="auto"/>
            </w:tcBorders>
            <w:shd w:val="clear" w:color="auto" w:fill="auto"/>
            <w:noWrap/>
            <w:vAlign w:val="center"/>
            <w:hideMark/>
          </w:tcPr>
          <w:p w:rsidR="00802710" w:rsidRPr="00802710" w:rsidRDefault="00802710" w:rsidP="00802710">
            <w:pPr>
              <w:spacing w:after="0" w:line="240" w:lineRule="auto"/>
              <w:jc w:val="right"/>
              <w:rPr>
                <w:rFonts w:ascii="Times New Roman" w:eastAsia="Times New Roman" w:hAnsi="Times New Roman"/>
                <w:bCs/>
                <w:sz w:val="14"/>
                <w:szCs w:val="14"/>
                <w:lang w:eastAsia="ru-RU"/>
              </w:rPr>
            </w:pPr>
            <w:r w:rsidRPr="00802710">
              <w:rPr>
                <w:rFonts w:ascii="Times New Roman" w:eastAsia="Times New Roman" w:hAnsi="Times New Roman"/>
                <w:bCs/>
                <w:sz w:val="14"/>
                <w:szCs w:val="14"/>
                <w:lang w:eastAsia="ru-RU"/>
              </w:rPr>
              <w:t>257 556 883,80</w:t>
            </w:r>
          </w:p>
        </w:tc>
        <w:tc>
          <w:tcPr>
            <w:tcW w:w="686" w:type="pct"/>
            <w:tcBorders>
              <w:top w:val="nil"/>
              <w:left w:val="nil"/>
              <w:bottom w:val="nil"/>
              <w:right w:val="single" w:sz="4" w:space="0" w:color="auto"/>
            </w:tcBorders>
            <w:shd w:val="clear" w:color="auto" w:fill="auto"/>
            <w:noWrap/>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 </w:t>
            </w:r>
          </w:p>
        </w:tc>
      </w:tr>
      <w:tr w:rsidR="00802710" w:rsidRPr="00802710" w:rsidTr="00802710">
        <w:trPr>
          <w:trHeight w:val="20"/>
        </w:trPr>
        <w:tc>
          <w:tcPr>
            <w:tcW w:w="5000" w:type="pct"/>
            <w:gridSpan w:val="12"/>
            <w:tcBorders>
              <w:top w:val="single" w:sz="4" w:space="0" w:color="auto"/>
              <w:left w:val="single" w:sz="4" w:space="0" w:color="auto"/>
              <w:bottom w:val="single" w:sz="4" w:space="0" w:color="auto"/>
              <w:right w:val="nil"/>
            </w:tcBorders>
            <w:shd w:val="clear" w:color="auto" w:fill="auto"/>
            <w:vAlign w:val="center"/>
            <w:hideMark/>
          </w:tcPr>
          <w:p w:rsidR="00802710" w:rsidRPr="00802710" w:rsidRDefault="00802710" w:rsidP="00802710">
            <w:pPr>
              <w:spacing w:after="0" w:line="240" w:lineRule="auto"/>
              <w:jc w:val="center"/>
              <w:rPr>
                <w:rFonts w:ascii="Times New Roman" w:eastAsia="Times New Roman" w:hAnsi="Times New Roman"/>
                <w:bCs/>
                <w:sz w:val="14"/>
                <w:szCs w:val="14"/>
                <w:lang w:eastAsia="ru-RU"/>
              </w:rPr>
            </w:pPr>
            <w:r w:rsidRPr="00802710">
              <w:rPr>
                <w:rFonts w:ascii="Times New Roman" w:eastAsia="Times New Roman" w:hAnsi="Times New Roman"/>
                <w:bCs/>
                <w:sz w:val="14"/>
                <w:szCs w:val="14"/>
                <w:lang w:eastAsia="ru-RU"/>
              </w:rPr>
              <w:t>Задача № 4. Обеспечить безопасный, качественный отдых и оздоровление детей</w:t>
            </w:r>
          </w:p>
        </w:tc>
      </w:tr>
      <w:tr w:rsidR="00802710" w:rsidRPr="00802710" w:rsidTr="00802710">
        <w:trPr>
          <w:trHeight w:val="20"/>
        </w:trPr>
        <w:tc>
          <w:tcPr>
            <w:tcW w:w="160" w:type="pct"/>
            <w:vMerge w:val="restart"/>
            <w:tcBorders>
              <w:top w:val="nil"/>
              <w:left w:val="single" w:sz="4" w:space="0" w:color="auto"/>
              <w:bottom w:val="single" w:sz="4" w:space="0" w:color="000000"/>
              <w:right w:val="single" w:sz="4" w:space="0" w:color="auto"/>
            </w:tcBorders>
            <w:shd w:val="clear" w:color="auto" w:fill="auto"/>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1.4.1</w:t>
            </w:r>
          </w:p>
        </w:tc>
        <w:tc>
          <w:tcPr>
            <w:tcW w:w="561" w:type="pct"/>
            <w:vMerge w:val="restart"/>
            <w:tcBorders>
              <w:top w:val="nil"/>
              <w:left w:val="single" w:sz="4" w:space="0" w:color="auto"/>
              <w:bottom w:val="single" w:sz="4" w:space="0" w:color="000000"/>
              <w:right w:val="single" w:sz="4" w:space="0" w:color="auto"/>
            </w:tcBorders>
            <w:shd w:val="clear" w:color="auto" w:fill="auto"/>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Организация оздоровительных мероприятий с дневным пребыванием детей в образовательных учреждениях в летний период и на базе МБУ ДОЛ "Березка" с круглосуточным пребыванием детей.</w:t>
            </w:r>
          </w:p>
        </w:tc>
        <w:tc>
          <w:tcPr>
            <w:tcW w:w="524" w:type="pct"/>
            <w:vMerge w:val="restart"/>
            <w:tcBorders>
              <w:top w:val="nil"/>
              <w:left w:val="single" w:sz="4" w:space="0" w:color="auto"/>
              <w:bottom w:val="single" w:sz="4" w:space="0" w:color="000000"/>
              <w:right w:val="single" w:sz="4" w:space="0" w:color="auto"/>
            </w:tcBorders>
            <w:shd w:val="clear" w:color="auto" w:fill="auto"/>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Управление образования администрации Богучанского района</w:t>
            </w:r>
          </w:p>
        </w:tc>
        <w:tc>
          <w:tcPr>
            <w:tcW w:w="156"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875</w:t>
            </w:r>
          </w:p>
        </w:tc>
        <w:tc>
          <w:tcPr>
            <w:tcW w:w="246"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07 07</w:t>
            </w:r>
          </w:p>
        </w:tc>
        <w:tc>
          <w:tcPr>
            <w:tcW w:w="275"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0110076490</w:t>
            </w:r>
          </w:p>
        </w:tc>
        <w:tc>
          <w:tcPr>
            <w:tcW w:w="478"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11 592 500,00</w:t>
            </w:r>
          </w:p>
        </w:tc>
        <w:tc>
          <w:tcPr>
            <w:tcW w:w="478"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12 648 100,00</w:t>
            </w:r>
          </w:p>
        </w:tc>
        <w:tc>
          <w:tcPr>
            <w:tcW w:w="478"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12 648 100,00</w:t>
            </w:r>
          </w:p>
        </w:tc>
        <w:tc>
          <w:tcPr>
            <w:tcW w:w="478"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12 648 100,00</w:t>
            </w:r>
          </w:p>
        </w:tc>
        <w:tc>
          <w:tcPr>
            <w:tcW w:w="478"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49 536 800,00</w:t>
            </w:r>
          </w:p>
        </w:tc>
        <w:tc>
          <w:tcPr>
            <w:tcW w:w="686" w:type="pct"/>
            <w:vMerge w:val="restart"/>
            <w:tcBorders>
              <w:top w:val="nil"/>
              <w:left w:val="single" w:sz="4" w:space="0" w:color="auto"/>
              <w:bottom w:val="single" w:sz="4" w:space="0" w:color="000000"/>
              <w:right w:val="single" w:sz="4" w:space="0" w:color="auto"/>
            </w:tcBorders>
            <w:shd w:val="clear" w:color="auto" w:fill="auto"/>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Повышение эффективности воспитательной работы с детьми.</w:t>
            </w:r>
          </w:p>
        </w:tc>
      </w:tr>
      <w:tr w:rsidR="00802710" w:rsidRPr="00802710" w:rsidTr="00802710">
        <w:trPr>
          <w:trHeight w:val="20"/>
        </w:trPr>
        <w:tc>
          <w:tcPr>
            <w:tcW w:w="160" w:type="pct"/>
            <w:vMerge/>
            <w:tcBorders>
              <w:top w:val="nil"/>
              <w:left w:val="single" w:sz="4" w:space="0" w:color="auto"/>
              <w:bottom w:val="single" w:sz="4" w:space="0" w:color="000000"/>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c>
          <w:tcPr>
            <w:tcW w:w="561" w:type="pct"/>
            <w:vMerge/>
            <w:tcBorders>
              <w:top w:val="nil"/>
              <w:left w:val="single" w:sz="4" w:space="0" w:color="auto"/>
              <w:bottom w:val="single" w:sz="4" w:space="0" w:color="000000"/>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c>
          <w:tcPr>
            <w:tcW w:w="524" w:type="pct"/>
            <w:vMerge/>
            <w:tcBorders>
              <w:top w:val="nil"/>
              <w:left w:val="single" w:sz="4" w:space="0" w:color="auto"/>
              <w:bottom w:val="single" w:sz="4" w:space="0" w:color="000000"/>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c>
          <w:tcPr>
            <w:tcW w:w="156"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875</w:t>
            </w:r>
          </w:p>
        </w:tc>
        <w:tc>
          <w:tcPr>
            <w:tcW w:w="246"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07 07</w:t>
            </w:r>
          </w:p>
        </w:tc>
        <w:tc>
          <w:tcPr>
            <w:tcW w:w="275"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0110076490</w:t>
            </w:r>
          </w:p>
        </w:tc>
        <w:tc>
          <w:tcPr>
            <w:tcW w:w="478"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5 106 200,00</w:t>
            </w:r>
          </w:p>
        </w:tc>
        <w:tc>
          <w:tcPr>
            <w:tcW w:w="478"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5 370 300,00</w:t>
            </w:r>
          </w:p>
        </w:tc>
        <w:tc>
          <w:tcPr>
            <w:tcW w:w="478"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5 370 300,00</w:t>
            </w:r>
          </w:p>
        </w:tc>
        <w:tc>
          <w:tcPr>
            <w:tcW w:w="478"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5 370 300,00</w:t>
            </w:r>
          </w:p>
        </w:tc>
        <w:tc>
          <w:tcPr>
            <w:tcW w:w="478"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21 217 100,00</w:t>
            </w:r>
          </w:p>
        </w:tc>
        <w:tc>
          <w:tcPr>
            <w:tcW w:w="686" w:type="pct"/>
            <w:vMerge/>
            <w:tcBorders>
              <w:top w:val="nil"/>
              <w:left w:val="single" w:sz="4" w:space="0" w:color="auto"/>
              <w:bottom w:val="single" w:sz="4" w:space="0" w:color="000000"/>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r>
      <w:tr w:rsidR="00802710" w:rsidRPr="00802710" w:rsidTr="00802710">
        <w:trPr>
          <w:trHeight w:val="20"/>
        </w:trPr>
        <w:tc>
          <w:tcPr>
            <w:tcW w:w="160" w:type="pct"/>
            <w:vMerge/>
            <w:tcBorders>
              <w:top w:val="nil"/>
              <w:left w:val="single" w:sz="4" w:space="0" w:color="auto"/>
              <w:bottom w:val="single" w:sz="4" w:space="0" w:color="000000"/>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c>
          <w:tcPr>
            <w:tcW w:w="561" w:type="pct"/>
            <w:vMerge/>
            <w:tcBorders>
              <w:top w:val="nil"/>
              <w:left w:val="single" w:sz="4" w:space="0" w:color="auto"/>
              <w:bottom w:val="single" w:sz="4" w:space="0" w:color="000000"/>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c>
          <w:tcPr>
            <w:tcW w:w="524" w:type="pct"/>
            <w:vMerge/>
            <w:tcBorders>
              <w:top w:val="nil"/>
              <w:left w:val="single" w:sz="4" w:space="0" w:color="auto"/>
              <w:bottom w:val="single" w:sz="4" w:space="0" w:color="000000"/>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c>
          <w:tcPr>
            <w:tcW w:w="156"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875</w:t>
            </w:r>
          </w:p>
        </w:tc>
        <w:tc>
          <w:tcPr>
            <w:tcW w:w="246"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07 07</w:t>
            </w:r>
          </w:p>
        </w:tc>
        <w:tc>
          <w:tcPr>
            <w:tcW w:w="275"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0110080030</w:t>
            </w:r>
          </w:p>
        </w:tc>
        <w:tc>
          <w:tcPr>
            <w:tcW w:w="478"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1 320 741,60</w:t>
            </w:r>
          </w:p>
        </w:tc>
        <w:tc>
          <w:tcPr>
            <w:tcW w:w="478"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1 656 000,00</w:t>
            </w:r>
          </w:p>
        </w:tc>
        <w:tc>
          <w:tcPr>
            <w:tcW w:w="478"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1 656 000,00</w:t>
            </w:r>
          </w:p>
        </w:tc>
        <w:tc>
          <w:tcPr>
            <w:tcW w:w="478"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1 656 000,00</w:t>
            </w:r>
          </w:p>
        </w:tc>
        <w:tc>
          <w:tcPr>
            <w:tcW w:w="478"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6 288 741,60</w:t>
            </w:r>
          </w:p>
        </w:tc>
        <w:tc>
          <w:tcPr>
            <w:tcW w:w="686" w:type="pct"/>
            <w:vMerge/>
            <w:tcBorders>
              <w:top w:val="nil"/>
              <w:left w:val="single" w:sz="4" w:space="0" w:color="auto"/>
              <w:bottom w:val="single" w:sz="4" w:space="0" w:color="000000"/>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r>
      <w:tr w:rsidR="00802710" w:rsidRPr="00802710" w:rsidTr="00802710">
        <w:trPr>
          <w:trHeight w:val="20"/>
        </w:trPr>
        <w:tc>
          <w:tcPr>
            <w:tcW w:w="160" w:type="pct"/>
            <w:vMerge/>
            <w:tcBorders>
              <w:top w:val="nil"/>
              <w:left w:val="single" w:sz="4" w:space="0" w:color="auto"/>
              <w:bottom w:val="single" w:sz="4" w:space="0" w:color="000000"/>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c>
          <w:tcPr>
            <w:tcW w:w="561" w:type="pct"/>
            <w:vMerge/>
            <w:tcBorders>
              <w:top w:val="nil"/>
              <w:left w:val="single" w:sz="4" w:space="0" w:color="auto"/>
              <w:bottom w:val="single" w:sz="4" w:space="0" w:color="000000"/>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c>
          <w:tcPr>
            <w:tcW w:w="524" w:type="pct"/>
            <w:vMerge/>
            <w:tcBorders>
              <w:top w:val="nil"/>
              <w:left w:val="single" w:sz="4" w:space="0" w:color="auto"/>
              <w:bottom w:val="single" w:sz="4" w:space="0" w:color="000000"/>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c>
          <w:tcPr>
            <w:tcW w:w="156"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875</w:t>
            </w:r>
          </w:p>
        </w:tc>
        <w:tc>
          <w:tcPr>
            <w:tcW w:w="246"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07 07</w:t>
            </w:r>
          </w:p>
        </w:tc>
        <w:tc>
          <w:tcPr>
            <w:tcW w:w="275"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0110080030</w:t>
            </w:r>
          </w:p>
        </w:tc>
        <w:tc>
          <w:tcPr>
            <w:tcW w:w="478"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1 265 000,00</w:t>
            </w:r>
          </w:p>
        </w:tc>
        <w:tc>
          <w:tcPr>
            <w:tcW w:w="478"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1 265 000,00</w:t>
            </w:r>
          </w:p>
        </w:tc>
        <w:tc>
          <w:tcPr>
            <w:tcW w:w="478"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1 265 000,00</w:t>
            </w:r>
          </w:p>
        </w:tc>
        <w:tc>
          <w:tcPr>
            <w:tcW w:w="478"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1 265 000,00</w:t>
            </w:r>
          </w:p>
        </w:tc>
        <w:tc>
          <w:tcPr>
            <w:tcW w:w="478"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5 060 000,00</w:t>
            </w:r>
          </w:p>
        </w:tc>
        <w:tc>
          <w:tcPr>
            <w:tcW w:w="686" w:type="pct"/>
            <w:vMerge/>
            <w:tcBorders>
              <w:top w:val="nil"/>
              <w:left w:val="single" w:sz="4" w:space="0" w:color="auto"/>
              <w:bottom w:val="single" w:sz="4" w:space="0" w:color="000000"/>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r>
      <w:tr w:rsidR="00802710" w:rsidRPr="00802710" w:rsidTr="00802710">
        <w:trPr>
          <w:trHeight w:val="20"/>
        </w:trPr>
        <w:tc>
          <w:tcPr>
            <w:tcW w:w="160" w:type="pct"/>
            <w:vMerge/>
            <w:tcBorders>
              <w:top w:val="nil"/>
              <w:left w:val="single" w:sz="4" w:space="0" w:color="auto"/>
              <w:bottom w:val="single" w:sz="4" w:space="0" w:color="000000"/>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c>
          <w:tcPr>
            <w:tcW w:w="561" w:type="pct"/>
            <w:vMerge/>
            <w:tcBorders>
              <w:top w:val="nil"/>
              <w:left w:val="single" w:sz="4" w:space="0" w:color="auto"/>
              <w:bottom w:val="single" w:sz="4" w:space="0" w:color="000000"/>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c>
          <w:tcPr>
            <w:tcW w:w="524" w:type="pct"/>
            <w:vMerge/>
            <w:tcBorders>
              <w:top w:val="nil"/>
              <w:left w:val="single" w:sz="4" w:space="0" w:color="auto"/>
              <w:bottom w:val="single" w:sz="4" w:space="0" w:color="000000"/>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c>
          <w:tcPr>
            <w:tcW w:w="156"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875</w:t>
            </w:r>
          </w:p>
        </w:tc>
        <w:tc>
          <w:tcPr>
            <w:tcW w:w="246"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07 07</w:t>
            </w:r>
          </w:p>
        </w:tc>
        <w:tc>
          <w:tcPr>
            <w:tcW w:w="275"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011004П020</w:t>
            </w:r>
          </w:p>
        </w:tc>
        <w:tc>
          <w:tcPr>
            <w:tcW w:w="478"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1 262 800,00</w:t>
            </w:r>
          </w:p>
        </w:tc>
        <w:tc>
          <w:tcPr>
            <w:tcW w:w="478"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0,00</w:t>
            </w:r>
          </w:p>
        </w:tc>
        <w:tc>
          <w:tcPr>
            <w:tcW w:w="478"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0,00</w:t>
            </w:r>
          </w:p>
        </w:tc>
        <w:tc>
          <w:tcPr>
            <w:tcW w:w="478"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 </w:t>
            </w:r>
          </w:p>
        </w:tc>
        <w:tc>
          <w:tcPr>
            <w:tcW w:w="478"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1 262 800,00</w:t>
            </w:r>
          </w:p>
        </w:tc>
        <w:tc>
          <w:tcPr>
            <w:tcW w:w="686" w:type="pct"/>
            <w:vMerge/>
            <w:tcBorders>
              <w:top w:val="nil"/>
              <w:left w:val="single" w:sz="4" w:space="0" w:color="auto"/>
              <w:bottom w:val="single" w:sz="4" w:space="0" w:color="000000"/>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r>
      <w:tr w:rsidR="00802710" w:rsidRPr="00802710" w:rsidTr="00802710">
        <w:trPr>
          <w:trHeight w:val="20"/>
        </w:trPr>
        <w:tc>
          <w:tcPr>
            <w:tcW w:w="160" w:type="pct"/>
            <w:vMerge/>
            <w:tcBorders>
              <w:top w:val="nil"/>
              <w:left w:val="single" w:sz="4" w:space="0" w:color="auto"/>
              <w:bottom w:val="single" w:sz="4" w:space="0" w:color="000000"/>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c>
          <w:tcPr>
            <w:tcW w:w="561" w:type="pct"/>
            <w:vMerge/>
            <w:tcBorders>
              <w:top w:val="nil"/>
              <w:left w:val="single" w:sz="4" w:space="0" w:color="auto"/>
              <w:bottom w:val="single" w:sz="4" w:space="0" w:color="000000"/>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c>
          <w:tcPr>
            <w:tcW w:w="524" w:type="pct"/>
            <w:vMerge/>
            <w:tcBorders>
              <w:top w:val="nil"/>
              <w:left w:val="single" w:sz="4" w:space="0" w:color="auto"/>
              <w:bottom w:val="single" w:sz="4" w:space="0" w:color="000000"/>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c>
          <w:tcPr>
            <w:tcW w:w="156"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875</w:t>
            </w:r>
          </w:p>
        </w:tc>
        <w:tc>
          <w:tcPr>
            <w:tcW w:w="246"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07 07</w:t>
            </w:r>
          </w:p>
        </w:tc>
        <w:tc>
          <w:tcPr>
            <w:tcW w:w="275"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01100S3970</w:t>
            </w:r>
          </w:p>
        </w:tc>
        <w:tc>
          <w:tcPr>
            <w:tcW w:w="478"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282 800,00</w:t>
            </w:r>
          </w:p>
        </w:tc>
        <w:tc>
          <w:tcPr>
            <w:tcW w:w="478"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404 200,00</w:t>
            </w:r>
          </w:p>
        </w:tc>
        <w:tc>
          <w:tcPr>
            <w:tcW w:w="478"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404 200,00</w:t>
            </w:r>
          </w:p>
        </w:tc>
        <w:tc>
          <w:tcPr>
            <w:tcW w:w="478"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404 200,00</w:t>
            </w:r>
          </w:p>
        </w:tc>
        <w:tc>
          <w:tcPr>
            <w:tcW w:w="478"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1 495 400,00</w:t>
            </w:r>
          </w:p>
        </w:tc>
        <w:tc>
          <w:tcPr>
            <w:tcW w:w="686" w:type="pct"/>
            <w:vMerge/>
            <w:tcBorders>
              <w:top w:val="nil"/>
              <w:left w:val="single" w:sz="4" w:space="0" w:color="auto"/>
              <w:bottom w:val="single" w:sz="4" w:space="0" w:color="000000"/>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r>
      <w:tr w:rsidR="00802710" w:rsidRPr="00802710" w:rsidTr="00802710">
        <w:trPr>
          <w:trHeight w:val="20"/>
        </w:trPr>
        <w:tc>
          <w:tcPr>
            <w:tcW w:w="160" w:type="pct"/>
            <w:vMerge/>
            <w:tcBorders>
              <w:top w:val="nil"/>
              <w:left w:val="single" w:sz="4" w:space="0" w:color="auto"/>
              <w:bottom w:val="single" w:sz="4" w:space="0" w:color="000000"/>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c>
          <w:tcPr>
            <w:tcW w:w="561" w:type="pct"/>
            <w:vMerge/>
            <w:tcBorders>
              <w:top w:val="nil"/>
              <w:left w:val="single" w:sz="4" w:space="0" w:color="auto"/>
              <w:bottom w:val="single" w:sz="4" w:space="0" w:color="000000"/>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c>
          <w:tcPr>
            <w:tcW w:w="524" w:type="pct"/>
            <w:vMerge/>
            <w:tcBorders>
              <w:top w:val="nil"/>
              <w:left w:val="single" w:sz="4" w:space="0" w:color="auto"/>
              <w:bottom w:val="single" w:sz="4" w:space="0" w:color="000000"/>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c>
          <w:tcPr>
            <w:tcW w:w="156"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875</w:t>
            </w:r>
          </w:p>
        </w:tc>
        <w:tc>
          <w:tcPr>
            <w:tcW w:w="246"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07 07</w:t>
            </w:r>
          </w:p>
        </w:tc>
        <w:tc>
          <w:tcPr>
            <w:tcW w:w="275"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01100S3970</w:t>
            </w:r>
          </w:p>
        </w:tc>
        <w:tc>
          <w:tcPr>
            <w:tcW w:w="478"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300,00</w:t>
            </w:r>
          </w:p>
        </w:tc>
        <w:tc>
          <w:tcPr>
            <w:tcW w:w="478"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500,00</w:t>
            </w:r>
          </w:p>
        </w:tc>
        <w:tc>
          <w:tcPr>
            <w:tcW w:w="478"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500,00</w:t>
            </w:r>
          </w:p>
        </w:tc>
        <w:tc>
          <w:tcPr>
            <w:tcW w:w="478"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500,00</w:t>
            </w:r>
          </w:p>
        </w:tc>
        <w:tc>
          <w:tcPr>
            <w:tcW w:w="478"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1 800,00</w:t>
            </w:r>
          </w:p>
        </w:tc>
        <w:tc>
          <w:tcPr>
            <w:tcW w:w="686" w:type="pct"/>
            <w:vMerge/>
            <w:tcBorders>
              <w:top w:val="nil"/>
              <w:left w:val="single" w:sz="4" w:space="0" w:color="auto"/>
              <w:bottom w:val="single" w:sz="4" w:space="0" w:color="000000"/>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r>
      <w:tr w:rsidR="00802710" w:rsidRPr="00802710" w:rsidTr="00802710">
        <w:trPr>
          <w:trHeight w:val="20"/>
        </w:trPr>
        <w:tc>
          <w:tcPr>
            <w:tcW w:w="160" w:type="pct"/>
            <w:vMerge w:val="restart"/>
            <w:tcBorders>
              <w:top w:val="nil"/>
              <w:left w:val="single" w:sz="4" w:space="0" w:color="auto"/>
              <w:bottom w:val="single" w:sz="4" w:space="0" w:color="000000"/>
              <w:right w:val="single" w:sz="4" w:space="0" w:color="auto"/>
            </w:tcBorders>
            <w:shd w:val="clear" w:color="auto" w:fill="auto"/>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1.4.2</w:t>
            </w:r>
          </w:p>
        </w:tc>
        <w:tc>
          <w:tcPr>
            <w:tcW w:w="561" w:type="pct"/>
            <w:vMerge w:val="restart"/>
            <w:tcBorders>
              <w:top w:val="nil"/>
              <w:left w:val="single" w:sz="4" w:space="0" w:color="auto"/>
              <w:bottom w:val="single" w:sz="4" w:space="0" w:color="000000"/>
              <w:right w:val="single" w:sz="4" w:space="0" w:color="auto"/>
            </w:tcBorders>
            <w:shd w:val="clear" w:color="auto" w:fill="auto"/>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Создание условий, обеспечивающих безопасную жизнедеятельность в оздоровительном лагере "Березка"</w:t>
            </w:r>
          </w:p>
        </w:tc>
        <w:tc>
          <w:tcPr>
            <w:tcW w:w="524" w:type="pct"/>
            <w:vMerge w:val="restart"/>
            <w:tcBorders>
              <w:top w:val="nil"/>
              <w:left w:val="single" w:sz="4" w:space="0" w:color="auto"/>
              <w:bottom w:val="nil"/>
              <w:right w:val="single" w:sz="4" w:space="0" w:color="auto"/>
            </w:tcBorders>
            <w:shd w:val="clear" w:color="auto" w:fill="auto"/>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Управление образования администрации Богучанского района</w:t>
            </w:r>
          </w:p>
        </w:tc>
        <w:tc>
          <w:tcPr>
            <w:tcW w:w="156"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875</w:t>
            </w:r>
          </w:p>
        </w:tc>
        <w:tc>
          <w:tcPr>
            <w:tcW w:w="246"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07 07</w:t>
            </w:r>
          </w:p>
        </w:tc>
        <w:tc>
          <w:tcPr>
            <w:tcW w:w="275"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0110040040</w:t>
            </w:r>
          </w:p>
        </w:tc>
        <w:tc>
          <w:tcPr>
            <w:tcW w:w="478"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 xml:space="preserve">                        1 600 000,00   </w:t>
            </w:r>
          </w:p>
        </w:tc>
        <w:tc>
          <w:tcPr>
            <w:tcW w:w="478"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 xml:space="preserve">                        1 700 800,00   </w:t>
            </w:r>
          </w:p>
        </w:tc>
        <w:tc>
          <w:tcPr>
            <w:tcW w:w="478"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 xml:space="preserve">                        1 700 800,00   </w:t>
            </w:r>
          </w:p>
        </w:tc>
        <w:tc>
          <w:tcPr>
            <w:tcW w:w="478"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 xml:space="preserve">                        1 700 800,00   </w:t>
            </w:r>
          </w:p>
        </w:tc>
        <w:tc>
          <w:tcPr>
            <w:tcW w:w="478"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6 702 400,00</w:t>
            </w:r>
          </w:p>
        </w:tc>
        <w:tc>
          <w:tcPr>
            <w:tcW w:w="686" w:type="pct"/>
            <w:vMerge w:val="restart"/>
            <w:tcBorders>
              <w:top w:val="nil"/>
              <w:left w:val="single" w:sz="4" w:space="0" w:color="auto"/>
              <w:bottom w:val="single" w:sz="4" w:space="0" w:color="000000"/>
              <w:right w:val="single" w:sz="4" w:space="0" w:color="auto"/>
            </w:tcBorders>
            <w:shd w:val="clear" w:color="auto" w:fill="auto"/>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Безопасные условия жизнедеятельности в оздоровительном лагере, стабильное и эффективное функционирование. Улучшение материально-технической базы.</w:t>
            </w:r>
          </w:p>
        </w:tc>
      </w:tr>
      <w:tr w:rsidR="00802710" w:rsidRPr="00802710" w:rsidTr="00802710">
        <w:trPr>
          <w:trHeight w:val="20"/>
        </w:trPr>
        <w:tc>
          <w:tcPr>
            <w:tcW w:w="160" w:type="pct"/>
            <w:vMerge/>
            <w:tcBorders>
              <w:top w:val="nil"/>
              <w:left w:val="single" w:sz="4" w:space="0" w:color="auto"/>
              <w:bottom w:val="single" w:sz="4" w:space="0" w:color="000000"/>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c>
          <w:tcPr>
            <w:tcW w:w="561" w:type="pct"/>
            <w:vMerge/>
            <w:tcBorders>
              <w:top w:val="nil"/>
              <w:left w:val="single" w:sz="4" w:space="0" w:color="auto"/>
              <w:bottom w:val="single" w:sz="4" w:space="0" w:color="000000"/>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c>
          <w:tcPr>
            <w:tcW w:w="524" w:type="pct"/>
            <w:vMerge/>
            <w:tcBorders>
              <w:top w:val="nil"/>
              <w:left w:val="single" w:sz="4" w:space="0" w:color="auto"/>
              <w:bottom w:val="nil"/>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c>
          <w:tcPr>
            <w:tcW w:w="156"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875</w:t>
            </w:r>
          </w:p>
        </w:tc>
        <w:tc>
          <w:tcPr>
            <w:tcW w:w="246"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07 07</w:t>
            </w:r>
          </w:p>
        </w:tc>
        <w:tc>
          <w:tcPr>
            <w:tcW w:w="275"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0110041040</w:t>
            </w:r>
          </w:p>
        </w:tc>
        <w:tc>
          <w:tcPr>
            <w:tcW w:w="478" w:type="pct"/>
            <w:tcBorders>
              <w:top w:val="nil"/>
              <w:left w:val="nil"/>
              <w:bottom w:val="single" w:sz="4" w:space="0" w:color="auto"/>
              <w:right w:val="single" w:sz="4" w:space="0" w:color="auto"/>
            </w:tcBorders>
            <w:shd w:val="clear" w:color="auto" w:fill="auto"/>
            <w:noWrap/>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 xml:space="preserve">1 760 000,00 </w:t>
            </w:r>
          </w:p>
        </w:tc>
        <w:tc>
          <w:tcPr>
            <w:tcW w:w="478" w:type="pct"/>
            <w:tcBorders>
              <w:top w:val="nil"/>
              <w:left w:val="nil"/>
              <w:bottom w:val="single" w:sz="4" w:space="0" w:color="auto"/>
              <w:right w:val="single" w:sz="4" w:space="0" w:color="auto"/>
            </w:tcBorders>
            <w:shd w:val="clear" w:color="auto" w:fill="auto"/>
            <w:noWrap/>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 xml:space="preserve">1 035 000,00 </w:t>
            </w:r>
          </w:p>
        </w:tc>
        <w:tc>
          <w:tcPr>
            <w:tcW w:w="478" w:type="pct"/>
            <w:tcBorders>
              <w:top w:val="nil"/>
              <w:left w:val="nil"/>
              <w:bottom w:val="single" w:sz="4" w:space="0" w:color="auto"/>
              <w:right w:val="single" w:sz="4" w:space="0" w:color="auto"/>
            </w:tcBorders>
            <w:shd w:val="clear" w:color="auto" w:fill="auto"/>
            <w:noWrap/>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 xml:space="preserve">1 035 000,00 </w:t>
            </w:r>
          </w:p>
        </w:tc>
        <w:tc>
          <w:tcPr>
            <w:tcW w:w="478" w:type="pct"/>
            <w:tcBorders>
              <w:top w:val="nil"/>
              <w:left w:val="nil"/>
              <w:bottom w:val="single" w:sz="4" w:space="0" w:color="auto"/>
              <w:right w:val="single" w:sz="4" w:space="0" w:color="auto"/>
            </w:tcBorders>
            <w:shd w:val="clear" w:color="auto" w:fill="auto"/>
            <w:noWrap/>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 xml:space="preserve">1 035 000,00 </w:t>
            </w:r>
          </w:p>
        </w:tc>
        <w:tc>
          <w:tcPr>
            <w:tcW w:w="478"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4 865 000,00</w:t>
            </w:r>
          </w:p>
        </w:tc>
        <w:tc>
          <w:tcPr>
            <w:tcW w:w="686" w:type="pct"/>
            <w:vMerge/>
            <w:tcBorders>
              <w:top w:val="nil"/>
              <w:left w:val="single" w:sz="4" w:space="0" w:color="auto"/>
              <w:bottom w:val="single" w:sz="4" w:space="0" w:color="000000"/>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r>
      <w:tr w:rsidR="00802710" w:rsidRPr="00802710" w:rsidTr="00802710">
        <w:trPr>
          <w:trHeight w:val="20"/>
        </w:trPr>
        <w:tc>
          <w:tcPr>
            <w:tcW w:w="160" w:type="pct"/>
            <w:vMerge/>
            <w:tcBorders>
              <w:top w:val="nil"/>
              <w:left w:val="single" w:sz="4" w:space="0" w:color="auto"/>
              <w:bottom w:val="single" w:sz="4" w:space="0" w:color="000000"/>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c>
          <w:tcPr>
            <w:tcW w:w="561" w:type="pct"/>
            <w:vMerge/>
            <w:tcBorders>
              <w:top w:val="nil"/>
              <w:left w:val="single" w:sz="4" w:space="0" w:color="auto"/>
              <w:bottom w:val="single" w:sz="4" w:space="0" w:color="000000"/>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c>
          <w:tcPr>
            <w:tcW w:w="524" w:type="pct"/>
            <w:vMerge/>
            <w:tcBorders>
              <w:top w:val="nil"/>
              <w:left w:val="single" w:sz="4" w:space="0" w:color="auto"/>
              <w:bottom w:val="nil"/>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c>
          <w:tcPr>
            <w:tcW w:w="156"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875</w:t>
            </w:r>
          </w:p>
        </w:tc>
        <w:tc>
          <w:tcPr>
            <w:tcW w:w="246"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07 07</w:t>
            </w:r>
          </w:p>
        </w:tc>
        <w:tc>
          <w:tcPr>
            <w:tcW w:w="275"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0110027242</w:t>
            </w:r>
          </w:p>
        </w:tc>
        <w:tc>
          <w:tcPr>
            <w:tcW w:w="478" w:type="pct"/>
            <w:tcBorders>
              <w:top w:val="nil"/>
              <w:left w:val="nil"/>
              <w:bottom w:val="single" w:sz="4" w:space="0" w:color="auto"/>
              <w:right w:val="single" w:sz="4" w:space="0" w:color="auto"/>
            </w:tcBorders>
            <w:shd w:val="clear" w:color="auto" w:fill="auto"/>
            <w:noWrap/>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 xml:space="preserve">0,00 </w:t>
            </w:r>
          </w:p>
        </w:tc>
        <w:tc>
          <w:tcPr>
            <w:tcW w:w="478" w:type="pct"/>
            <w:tcBorders>
              <w:top w:val="nil"/>
              <w:left w:val="nil"/>
              <w:bottom w:val="single" w:sz="4" w:space="0" w:color="auto"/>
              <w:right w:val="single" w:sz="4" w:space="0" w:color="auto"/>
            </w:tcBorders>
            <w:shd w:val="clear" w:color="auto" w:fill="auto"/>
            <w:noWrap/>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 xml:space="preserve">253 109,00 </w:t>
            </w:r>
          </w:p>
        </w:tc>
        <w:tc>
          <w:tcPr>
            <w:tcW w:w="478" w:type="pct"/>
            <w:tcBorders>
              <w:top w:val="nil"/>
              <w:left w:val="nil"/>
              <w:bottom w:val="single" w:sz="4" w:space="0" w:color="auto"/>
              <w:right w:val="single" w:sz="4" w:space="0" w:color="auto"/>
            </w:tcBorders>
            <w:shd w:val="clear" w:color="auto" w:fill="auto"/>
            <w:noWrap/>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 xml:space="preserve">0,00 </w:t>
            </w:r>
          </w:p>
        </w:tc>
        <w:tc>
          <w:tcPr>
            <w:tcW w:w="478" w:type="pct"/>
            <w:tcBorders>
              <w:top w:val="nil"/>
              <w:left w:val="nil"/>
              <w:bottom w:val="single" w:sz="4" w:space="0" w:color="auto"/>
              <w:right w:val="single" w:sz="4" w:space="0" w:color="auto"/>
            </w:tcBorders>
            <w:shd w:val="clear" w:color="auto" w:fill="auto"/>
            <w:noWrap/>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 xml:space="preserve">0,00 </w:t>
            </w:r>
          </w:p>
        </w:tc>
        <w:tc>
          <w:tcPr>
            <w:tcW w:w="478"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253 109,00</w:t>
            </w:r>
          </w:p>
        </w:tc>
        <w:tc>
          <w:tcPr>
            <w:tcW w:w="686" w:type="pct"/>
            <w:vMerge/>
            <w:tcBorders>
              <w:top w:val="nil"/>
              <w:left w:val="single" w:sz="4" w:space="0" w:color="auto"/>
              <w:bottom w:val="single" w:sz="4" w:space="0" w:color="000000"/>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r>
      <w:tr w:rsidR="00802710" w:rsidRPr="00802710" w:rsidTr="00802710">
        <w:trPr>
          <w:trHeight w:val="20"/>
        </w:trPr>
        <w:tc>
          <w:tcPr>
            <w:tcW w:w="160" w:type="pct"/>
            <w:vMerge/>
            <w:tcBorders>
              <w:top w:val="nil"/>
              <w:left w:val="single" w:sz="4" w:space="0" w:color="auto"/>
              <w:bottom w:val="single" w:sz="4" w:space="0" w:color="000000"/>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c>
          <w:tcPr>
            <w:tcW w:w="561" w:type="pct"/>
            <w:vMerge/>
            <w:tcBorders>
              <w:top w:val="nil"/>
              <w:left w:val="single" w:sz="4" w:space="0" w:color="auto"/>
              <w:bottom w:val="single" w:sz="4" w:space="0" w:color="000000"/>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c>
          <w:tcPr>
            <w:tcW w:w="524" w:type="pct"/>
            <w:vMerge/>
            <w:tcBorders>
              <w:top w:val="nil"/>
              <w:left w:val="single" w:sz="4" w:space="0" w:color="auto"/>
              <w:bottom w:val="nil"/>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c>
          <w:tcPr>
            <w:tcW w:w="156"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875</w:t>
            </w:r>
          </w:p>
        </w:tc>
        <w:tc>
          <w:tcPr>
            <w:tcW w:w="246"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07 07</w:t>
            </w:r>
          </w:p>
        </w:tc>
        <w:tc>
          <w:tcPr>
            <w:tcW w:w="275"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011004Г040</w:t>
            </w:r>
          </w:p>
        </w:tc>
        <w:tc>
          <w:tcPr>
            <w:tcW w:w="478" w:type="pct"/>
            <w:tcBorders>
              <w:top w:val="nil"/>
              <w:left w:val="nil"/>
              <w:bottom w:val="single" w:sz="4" w:space="0" w:color="auto"/>
              <w:right w:val="single" w:sz="4" w:space="0" w:color="auto"/>
            </w:tcBorders>
            <w:shd w:val="clear" w:color="auto" w:fill="auto"/>
            <w:noWrap/>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 xml:space="preserve">47 601,00 </w:t>
            </w:r>
          </w:p>
        </w:tc>
        <w:tc>
          <w:tcPr>
            <w:tcW w:w="478" w:type="pct"/>
            <w:tcBorders>
              <w:top w:val="nil"/>
              <w:left w:val="nil"/>
              <w:bottom w:val="single" w:sz="4" w:space="0" w:color="auto"/>
              <w:right w:val="single" w:sz="4" w:space="0" w:color="auto"/>
            </w:tcBorders>
            <w:shd w:val="clear" w:color="auto" w:fill="auto"/>
            <w:noWrap/>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 xml:space="preserve">20 000,00 </w:t>
            </w:r>
          </w:p>
        </w:tc>
        <w:tc>
          <w:tcPr>
            <w:tcW w:w="478" w:type="pct"/>
            <w:tcBorders>
              <w:top w:val="nil"/>
              <w:left w:val="nil"/>
              <w:bottom w:val="single" w:sz="4" w:space="0" w:color="auto"/>
              <w:right w:val="single" w:sz="4" w:space="0" w:color="auto"/>
            </w:tcBorders>
            <w:shd w:val="clear" w:color="auto" w:fill="auto"/>
            <w:noWrap/>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 xml:space="preserve">20 000,00 </w:t>
            </w:r>
          </w:p>
        </w:tc>
        <w:tc>
          <w:tcPr>
            <w:tcW w:w="478" w:type="pct"/>
            <w:tcBorders>
              <w:top w:val="nil"/>
              <w:left w:val="nil"/>
              <w:bottom w:val="single" w:sz="4" w:space="0" w:color="auto"/>
              <w:right w:val="single" w:sz="4" w:space="0" w:color="auto"/>
            </w:tcBorders>
            <w:shd w:val="clear" w:color="auto" w:fill="auto"/>
            <w:noWrap/>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 xml:space="preserve">20 000,00 </w:t>
            </w:r>
          </w:p>
        </w:tc>
        <w:tc>
          <w:tcPr>
            <w:tcW w:w="478"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107 601,00</w:t>
            </w:r>
          </w:p>
        </w:tc>
        <w:tc>
          <w:tcPr>
            <w:tcW w:w="686" w:type="pct"/>
            <w:vMerge/>
            <w:tcBorders>
              <w:top w:val="nil"/>
              <w:left w:val="single" w:sz="4" w:space="0" w:color="auto"/>
              <w:bottom w:val="single" w:sz="4" w:space="0" w:color="000000"/>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r>
      <w:tr w:rsidR="00802710" w:rsidRPr="00802710" w:rsidTr="00802710">
        <w:trPr>
          <w:trHeight w:val="20"/>
        </w:trPr>
        <w:tc>
          <w:tcPr>
            <w:tcW w:w="160" w:type="pct"/>
            <w:vMerge/>
            <w:tcBorders>
              <w:top w:val="nil"/>
              <w:left w:val="single" w:sz="4" w:space="0" w:color="auto"/>
              <w:bottom w:val="single" w:sz="4" w:space="0" w:color="000000"/>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c>
          <w:tcPr>
            <w:tcW w:w="561" w:type="pct"/>
            <w:vMerge/>
            <w:tcBorders>
              <w:top w:val="nil"/>
              <w:left w:val="single" w:sz="4" w:space="0" w:color="auto"/>
              <w:bottom w:val="single" w:sz="4" w:space="0" w:color="000000"/>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c>
          <w:tcPr>
            <w:tcW w:w="524" w:type="pct"/>
            <w:vMerge/>
            <w:tcBorders>
              <w:top w:val="nil"/>
              <w:left w:val="single" w:sz="4" w:space="0" w:color="auto"/>
              <w:bottom w:val="nil"/>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c>
          <w:tcPr>
            <w:tcW w:w="156"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875</w:t>
            </w:r>
          </w:p>
        </w:tc>
        <w:tc>
          <w:tcPr>
            <w:tcW w:w="246"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07 07</w:t>
            </w:r>
          </w:p>
        </w:tc>
        <w:tc>
          <w:tcPr>
            <w:tcW w:w="275"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011004М040</w:t>
            </w:r>
          </w:p>
        </w:tc>
        <w:tc>
          <w:tcPr>
            <w:tcW w:w="478" w:type="pct"/>
            <w:tcBorders>
              <w:top w:val="nil"/>
              <w:left w:val="nil"/>
              <w:bottom w:val="single" w:sz="4" w:space="0" w:color="auto"/>
              <w:right w:val="single" w:sz="4" w:space="0" w:color="auto"/>
            </w:tcBorders>
            <w:shd w:val="clear" w:color="auto" w:fill="auto"/>
            <w:noWrap/>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 xml:space="preserve">125 292,51 </w:t>
            </w:r>
          </w:p>
        </w:tc>
        <w:tc>
          <w:tcPr>
            <w:tcW w:w="478" w:type="pct"/>
            <w:tcBorders>
              <w:top w:val="nil"/>
              <w:left w:val="nil"/>
              <w:bottom w:val="single" w:sz="4" w:space="0" w:color="auto"/>
              <w:right w:val="single" w:sz="4" w:space="0" w:color="auto"/>
            </w:tcBorders>
            <w:shd w:val="clear" w:color="auto" w:fill="auto"/>
            <w:noWrap/>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 xml:space="preserve">124 470,00 </w:t>
            </w:r>
          </w:p>
        </w:tc>
        <w:tc>
          <w:tcPr>
            <w:tcW w:w="478" w:type="pct"/>
            <w:tcBorders>
              <w:top w:val="nil"/>
              <w:left w:val="nil"/>
              <w:bottom w:val="single" w:sz="4" w:space="0" w:color="auto"/>
              <w:right w:val="single" w:sz="4" w:space="0" w:color="auto"/>
            </w:tcBorders>
            <w:shd w:val="clear" w:color="auto" w:fill="auto"/>
            <w:noWrap/>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 xml:space="preserve">124 470,00 </w:t>
            </w:r>
          </w:p>
        </w:tc>
        <w:tc>
          <w:tcPr>
            <w:tcW w:w="478" w:type="pct"/>
            <w:tcBorders>
              <w:top w:val="nil"/>
              <w:left w:val="nil"/>
              <w:bottom w:val="single" w:sz="4" w:space="0" w:color="auto"/>
              <w:right w:val="single" w:sz="4" w:space="0" w:color="auto"/>
            </w:tcBorders>
            <w:shd w:val="clear" w:color="auto" w:fill="auto"/>
            <w:noWrap/>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 xml:space="preserve">124 470,00 </w:t>
            </w:r>
          </w:p>
        </w:tc>
        <w:tc>
          <w:tcPr>
            <w:tcW w:w="478"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498 702,51</w:t>
            </w:r>
          </w:p>
        </w:tc>
        <w:tc>
          <w:tcPr>
            <w:tcW w:w="686" w:type="pct"/>
            <w:vMerge/>
            <w:tcBorders>
              <w:top w:val="nil"/>
              <w:left w:val="single" w:sz="4" w:space="0" w:color="auto"/>
              <w:bottom w:val="single" w:sz="4" w:space="0" w:color="000000"/>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r>
      <w:tr w:rsidR="00802710" w:rsidRPr="00802710" w:rsidTr="00802710">
        <w:trPr>
          <w:trHeight w:val="20"/>
        </w:trPr>
        <w:tc>
          <w:tcPr>
            <w:tcW w:w="160" w:type="pct"/>
            <w:vMerge/>
            <w:tcBorders>
              <w:top w:val="nil"/>
              <w:left w:val="single" w:sz="4" w:space="0" w:color="auto"/>
              <w:bottom w:val="single" w:sz="4" w:space="0" w:color="000000"/>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c>
          <w:tcPr>
            <w:tcW w:w="561" w:type="pct"/>
            <w:vMerge/>
            <w:tcBorders>
              <w:top w:val="nil"/>
              <w:left w:val="single" w:sz="4" w:space="0" w:color="auto"/>
              <w:bottom w:val="single" w:sz="4" w:space="0" w:color="000000"/>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c>
          <w:tcPr>
            <w:tcW w:w="524" w:type="pct"/>
            <w:vMerge/>
            <w:tcBorders>
              <w:top w:val="nil"/>
              <w:left w:val="single" w:sz="4" w:space="0" w:color="auto"/>
              <w:bottom w:val="nil"/>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c>
          <w:tcPr>
            <w:tcW w:w="156"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875</w:t>
            </w:r>
          </w:p>
        </w:tc>
        <w:tc>
          <w:tcPr>
            <w:tcW w:w="246"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07 07</w:t>
            </w:r>
          </w:p>
        </w:tc>
        <w:tc>
          <w:tcPr>
            <w:tcW w:w="275"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011004Э040</w:t>
            </w:r>
          </w:p>
        </w:tc>
        <w:tc>
          <w:tcPr>
            <w:tcW w:w="478" w:type="pct"/>
            <w:tcBorders>
              <w:top w:val="nil"/>
              <w:left w:val="nil"/>
              <w:bottom w:val="single" w:sz="4" w:space="0" w:color="auto"/>
              <w:right w:val="single" w:sz="4" w:space="0" w:color="auto"/>
            </w:tcBorders>
            <w:shd w:val="clear" w:color="auto" w:fill="auto"/>
            <w:noWrap/>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 xml:space="preserve">320 272,00 </w:t>
            </w:r>
          </w:p>
        </w:tc>
        <w:tc>
          <w:tcPr>
            <w:tcW w:w="478" w:type="pct"/>
            <w:tcBorders>
              <w:top w:val="nil"/>
              <w:left w:val="nil"/>
              <w:bottom w:val="single" w:sz="4" w:space="0" w:color="auto"/>
              <w:right w:val="single" w:sz="4" w:space="0" w:color="auto"/>
            </w:tcBorders>
            <w:shd w:val="clear" w:color="auto" w:fill="auto"/>
            <w:noWrap/>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 xml:space="preserve">220 000,00 </w:t>
            </w:r>
          </w:p>
        </w:tc>
        <w:tc>
          <w:tcPr>
            <w:tcW w:w="478" w:type="pct"/>
            <w:tcBorders>
              <w:top w:val="nil"/>
              <w:left w:val="nil"/>
              <w:bottom w:val="single" w:sz="4" w:space="0" w:color="auto"/>
              <w:right w:val="single" w:sz="4" w:space="0" w:color="auto"/>
            </w:tcBorders>
            <w:shd w:val="clear" w:color="auto" w:fill="auto"/>
            <w:noWrap/>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 xml:space="preserve">220 000,00 </w:t>
            </w:r>
          </w:p>
        </w:tc>
        <w:tc>
          <w:tcPr>
            <w:tcW w:w="478" w:type="pct"/>
            <w:tcBorders>
              <w:top w:val="nil"/>
              <w:left w:val="nil"/>
              <w:bottom w:val="single" w:sz="4" w:space="0" w:color="auto"/>
              <w:right w:val="single" w:sz="4" w:space="0" w:color="auto"/>
            </w:tcBorders>
            <w:shd w:val="clear" w:color="auto" w:fill="auto"/>
            <w:noWrap/>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 xml:space="preserve">220 000,00 </w:t>
            </w:r>
          </w:p>
        </w:tc>
        <w:tc>
          <w:tcPr>
            <w:tcW w:w="478"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980 272,00</w:t>
            </w:r>
          </w:p>
        </w:tc>
        <w:tc>
          <w:tcPr>
            <w:tcW w:w="686" w:type="pct"/>
            <w:vMerge/>
            <w:tcBorders>
              <w:top w:val="nil"/>
              <w:left w:val="single" w:sz="4" w:space="0" w:color="auto"/>
              <w:bottom w:val="single" w:sz="4" w:space="0" w:color="000000"/>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r>
      <w:tr w:rsidR="00802710" w:rsidRPr="00802710" w:rsidTr="00802710">
        <w:trPr>
          <w:trHeight w:val="20"/>
        </w:trPr>
        <w:tc>
          <w:tcPr>
            <w:tcW w:w="160" w:type="pct"/>
            <w:vMerge/>
            <w:tcBorders>
              <w:top w:val="nil"/>
              <w:left w:val="single" w:sz="4" w:space="0" w:color="auto"/>
              <w:bottom w:val="single" w:sz="4" w:space="0" w:color="000000"/>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c>
          <w:tcPr>
            <w:tcW w:w="561" w:type="pct"/>
            <w:vMerge/>
            <w:tcBorders>
              <w:top w:val="nil"/>
              <w:left w:val="single" w:sz="4" w:space="0" w:color="auto"/>
              <w:bottom w:val="single" w:sz="4" w:space="0" w:color="000000"/>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c>
          <w:tcPr>
            <w:tcW w:w="524" w:type="pct"/>
            <w:vMerge/>
            <w:tcBorders>
              <w:top w:val="nil"/>
              <w:left w:val="single" w:sz="4" w:space="0" w:color="auto"/>
              <w:bottom w:val="nil"/>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c>
          <w:tcPr>
            <w:tcW w:w="156"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875</w:t>
            </w:r>
          </w:p>
        </w:tc>
        <w:tc>
          <w:tcPr>
            <w:tcW w:w="246"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07 07</w:t>
            </w:r>
          </w:p>
        </w:tc>
        <w:tc>
          <w:tcPr>
            <w:tcW w:w="275"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0110047040</w:t>
            </w:r>
          </w:p>
        </w:tc>
        <w:tc>
          <w:tcPr>
            <w:tcW w:w="478" w:type="pct"/>
            <w:tcBorders>
              <w:top w:val="nil"/>
              <w:left w:val="nil"/>
              <w:bottom w:val="single" w:sz="4" w:space="0" w:color="auto"/>
              <w:right w:val="single" w:sz="4" w:space="0" w:color="auto"/>
            </w:tcBorders>
            <w:shd w:val="clear" w:color="auto" w:fill="auto"/>
            <w:noWrap/>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 xml:space="preserve">47 086,00 </w:t>
            </w:r>
          </w:p>
        </w:tc>
        <w:tc>
          <w:tcPr>
            <w:tcW w:w="478" w:type="pct"/>
            <w:tcBorders>
              <w:top w:val="nil"/>
              <w:left w:val="nil"/>
              <w:bottom w:val="single" w:sz="4" w:space="0" w:color="auto"/>
              <w:right w:val="single" w:sz="4" w:space="0" w:color="auto"/>
            </w:tcBorders>
            <w:shd w:val="clear" w:color="auto" w:fill="auto"/>
            <w:noWrap/>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 xml:space="preserve">110 000,00 </w:t>
            </w:r>
          </w:p>
        </w:tc>
        <w:tc>
          <w:tcPr>
            <w:tcW w:w="478" w:type="pct"/>
            <w:tcBorders>
              <w:top w:val="nil"/>
              <w:left w:val="nil"/>
              <w:bottom w:val="single" w:sz="4" w:space="0" w:color="auto"/>
              <w:right w:val="single" w:sz="4" w:space="0" w:color="auto"/>
            </w:tcBorders>
            <w:shd w:val="clear" w:color="auto" w:fill="auto"/>
            <w:noWrap/>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 xml:space="preserve">110 000,00 </w:t>
            </w:r>
          </w:p>
        </w:tc>
        <w:tc>
          <w:tcPr>
            <w:tcW w:w="478" w:type="pct"/>
            <w:tcBorders>
              <w:top w:val="nil"/>
              <w:left w:val="nil"/>
              <w:bottom w:val="single" w:sz="4" w:space="0" w:color="auto"/>
              <w:right w:val="single" w:sz="4" w:space="0" w:color="auto"/>
            </w:tcBorders>
            <w:shd w:val="clear" w:color="auto" w:fill="auto"/>
            <w:noWrap/>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 xml:space="preserve">110 000,00 </w:t>
            </w:r>
          </w:p>
        </w:tc>
        <w:tc>
          <w:tcPr>
            <w:tcW w:w="478"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377 086,00</w:t>
            </w:r>
          </w:p>
        </w:tc>
        <w:tc>
          <w:tcPr>
            <w:tcW w:w="686" w:type="pct"/>
            <w:vMerge/>
            <w:tcBorders>
              <w:top w:val="nil"/>
              <w:left w:val="single" w:sz="4" w:space="0" w:color="auto"/>
              <w:bottom w:val="single" w:sz="4" w:space="0" w:color="000000"/>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r>
      <w:tr w:rsidR="00802710" w:rsidRPr="00802710" w:rsidTr="00802710">
        <w:trPr>
          <w:trHeight w:val="20"/>
        </w:trPr>
        <w:tc>
          <w:tcPr>
            <w:tcW w:w="160" w:type="pct"/>
            <w:vMerge/>
            <w:tcBorders>
              <w:top w:val="nil"/>
              <w:left w:val="single" w:sz="4" w:space="0" w:color="auto"/>
              <w:bottom w:val="single" w:sz="4" w:space="0" w:color="000000"/>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c>
          <w:tcPr>
            <w:tcW w:w="561" w:type="pct"/>
            <w:vMerge/>
            <w:tcBorders>
              <w:top w:val="nil"/>
              <w:left w:val="single" w:sz="4" w:space="0" w:color="auto"/>
              <w:bottom w:val="single" w:sz="4" w:space="0" w:color="000000"/>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c>
          <w:tcPr>
            <w:tcW w:w="52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МКУ Муниципальная служба заказчика</w:t>
            </w:r>
          </w:p>
        </w:tc>
        <w:tc>
          <w:tcPr>
            <w:tcW w:w="156"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830</w:t>
            </w:r>
          </w:p>
        </w:tc>
        <w:tc>
          <w:tcPr>
            <w:tcW w:w="246"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07 07</w:t>
            </w:r>
          </w:p>
        </w:tc>
        <w:tc>
          <w:tcPr>
            <w:tcW w:w="275"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01100S5530</w:t>
            </w:r>
          </w:p>
        </w:tc>
        <w:tc>
          <w:tcPr>
            <w:tcW w:w="478" w:type="pct"/>
            <w:tcBorders>
              <w:top w:val="nil"/>
              <w:left w:val="nil"/>
              <w:bottom w:val="single" w:sz="4" w:space="0" w:color="auto"/>
              <w:right w:val="single" w:sz="4" w:space="0" w:color="auto"/>
            </w:tcBorders>
            <w:shd w:val="clear" w:color="auto" w:fill="auto"/>
            <w:noWrap/>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 xml:space="preserve">515 160,00 </w:t>
            </w:r>
          </w:p>
        </w:tc>
        <w:tc>
          <w:tcPr>
            <w:tcW w:w="478" w:type="pct"/>
            <w:tcBorders>
              <w:top w:val="nil"/>
              <w:left w:val="nil"/>
              <w:bottom w:val="single" w:sz="4" w:space="0" w:color="auto"/>
              <w:right w:val="single" w:sz="4" w:space="0" w:color="auto"/>
            </w:tcBorders>
            <w:shd w:val="clear" w:color="auto" w:fill="auto"/>
            <w:noWrap/>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 xml:space="preserve">0,00 </w:t>
            </w:r>
          </w:p>
        </w:tc>
        <w:tc>
          <w:tcPr>
            <w:tcW w:w="478" w:type="pct"/>
            <w:tcBorders>
              <w:top w:val="nil"/>
              <w:left w:val="nil"/>
              <w:bottom w:val="single" w:sz="4" w:space="0" w:color="auto"/>
              <w:right w:val="single" w:sz="4" w:space="0" w:color="auto"/>
            </w:tcBorders>
            <w:shd w:val="clear" w:color="auto" w:fill="auto"/>
            <w:noWrap/>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 xml:space="preserve">0,00 </w:t>
            </w:r>
          </w:p>
        </w:tc>
        <w:tc>
          <w:tcPr>
            <w:tcW w:w="478" w:type="pct"/>
            <w:tcBorders>
              <w:top w:val="nil"/>
              <w:left w:val="nil"/>
              <w:bottom w:val="single" w:sz="4" w:space="0" w:color="auto"/>
              <w:right w:val="single" w:sz="4" w:space="0" w:color="auto"/>
            </w:tcBorders>
            <w:shd w:val="clear" w:color="auto" w:fill="auto"/>
            <w:noWrap/>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 xml:space="preserve">0,00 </w:t>
            </w:r>
          </w:p>
        </w:tc>
        <w:tc>
          <w:tcPr>
            <w:tcW w:w="478"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515 160,00</w:t>
            </w:r>
          </w:p>
        </w:tc>
        <w:tc>
          <w:tcPr>
            <w:tcW w:w="686" w:type="pct"/>
            <w:vMerge/>
            <w:tcBorders>
              <w:top w:val="nil"/>
              <w:left w:val="single" w:sz="4" w:space="0" w:color="auto"/>
              <w:bottom w:val="single" w:sz="4" w:space="0" w:color="000000"/>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r>
      <w:tr w:rsidR="00802710" w:rsidRPr="00802710" w:rsidTr="00802710">
        <w:trPr>
          <w:trHeight w:val="20"/>
        </w:trPr>
        <w:tc>
          <w:tcPr>
            <w:tcW w:w="160" w:type="pct"/>
            <w:vMerge/>
            <w:tcBorders>
              <w:top w:val="nil"/>
              <w:left w:val="single" w:sz="4" w:space="0" w:color="auto"/>
              <w:bottom w:val="single" w:sz="4" w:space="0" w:color="000000"/>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c>
          <w:tcPr>
            <w:tcW w:w="561" w:type="pct"/>
            <w:vMerge/>
            <w:tcBorders>
              <w:top w:val="nil"/>
              <w:left w:val="single" w:sz="4" w:space="0" w:color="auto"/>
              <w:bottom w:val="single" w:sz="4" w:space="0" w:color="000000"/>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c>
          <w:tcPr>
            <w:tcW w:w="524" w:type="pct"/>
            <w:vMerge/>
            <w:tcBorders>
              <w:top w:val="single" w:sz="4" w:space="0" w:color="auto"/>
              <w:left w:val="single" w:sz="4" w:space="0" w:color="auto"/>
              <w:bottom w:val="single" w:sz="4" w:space="0" w:color="auto"/>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c>
          <w:tcPr>
            <w:tcW w:w="156"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830</w:t>
            </w:r>
          </w:p>
        </w:tc>
        <w:tc>
          <w:tcPr>
            <w:tcW w:w="246"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07 07</w:t>
            </w:r>
          </w:p>
        </w:tc>
        <w:tc>
          <w:tcPr>
            <w:tcW w:w="275"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center"/>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01100S5530</w:t>
            </w:r>
          </w:p>
        </w:tc>
        <w:tc>
          <w:tcPr>
            <w:tcW w:w="478" w:type="pct"/>
            <w:tcBorders>
              <w:top w:val="nil"/>
              <w:left w:val="nil"/>
              <w:bottom w:val="nil"/>
              <w:right w:val="single" w:sz="4" w:space="0" w:color="auto"/>
            </w:tcBorders>
            <w:shd w:val="clear" w:color="auto" w:fill="auto"/>
            <w:noWrap/>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 xml:space="preserve">4 636 400,00 </w:t>
            </w:r>
          </w:p>
        </w:tc>
        <w:tc>
          <w:tcPr>
            <w:tcW w:w="478" w:type="pct"/>
            <w:tcBorders>
              <w:top w:val="nil"/>
              <w:left w:val="nil"/>
              <w:bottom w:val="nil"/>
              <w:right w:val="single" w:sz="4" w:space="0" w:color="auto"/>
            </w:tcBorders>
            <w:shd w:val="clear" w:color="auto" w:fill="auto"/>
            <w:noWrap/>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 xml:space="preserve">0,00 </w:t>
            </w:r>
          </w:p>
        </w:tc>
        <w:tc>
          <w:tcPr>
            <w:tcW w:w="478" w:type="pct"/>
            <w:tcBorders>
              <w:top w:val="nil"/>
              <w:left w:val="nil"/>
              <w:bottom w:val="nil"/>
              <w:right w:val="single" w:sz="4" w:space="0" w:color="auto"/>
            </w:tcBorders>
            <w:shd w:val="clear" w:color="auto" w:fill="auto"/>
            <w:noWrap/>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 xml:space="preserve">0,00 </w:t>
            </w:r>
          </w:p>
        </w:tc>
        <w:tc>
          <w:tcPr>
            <w:tcW w:w="478" w:type="pct"/>
            <w:tcBorders>
              <w:top w:val="nil"/>
              <w:left w:val="nil"/>
              <w:bottom w:val="nil"/>
              <w:right w:val="single" w:sz="4" w:space="0" w:color="auto"/>
            </w:tcBorders>
            <w:shd w:val="clear" w:color="auto" w:fill="auto"/>
            <w:noWrap/>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 xml:space="preserve">0,00 </w:t>
            </w:r>
          </w:p>
        </w:tc>
        <w:tc>
          <w:tcPr>
            <w:tcW w:w="478"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4 636 400,00</w:t>
            </w:r>
          </w:p>
        </w:tc>
        <w:tc>
          <w:tcPr>
            <w:tcW w:w="686" w:type="pct"/>
            <w:vMerge/>
            <w:tcBorders>
              <w:top w:val="nil"/>
              <w:left w:val="single" w:sz="4" w:space="0" w:color="auto"/>
              <w:bottom w:val="single" w:sz="4" w:space="0" w:color="000000"/>
              <w:right w:val="single" w:sz="4" w:space="0" w:color="auto"/>
            </w:tcBorders>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p>
        </w:tc>
      </w:tr>
      <w:tr w:rsidR="00802710" w:rsidRPr="00802710" w:rsidTr="00802710">
        <w:trPr>
          <w:trHeight w:val="20"/>
        </w:trPr>
        <w:tc>
          <w:tcPr>
            <w:tcW w:w="1922" w:type="pct"/>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802710" w:rsidRPr="00802710" w:rsidRDefault="00802710" w:rsidP="00802710">
            <w:pPr>
              <w:spacing w:after="0" w:line="240" w:lineRule="auto"/>
              <w:rPr>
                <w:rFonts w:ascii="Times New Roman" w:eastAsia="Times New Roman" w:hAnsi="Times New Roman"/>
                <w:bCs/>
                <w:sz w:val="14"/>
                <w:szCs w:val="14"/>
                <w:lang w:eastAsia="ru-RU"/>
              </w:rPr>
            </w:pPr>
            <w:r w:rsidRPr="00802710">
              <w:rPr>
                <w:rFonts w:ascii="Times New Roman" w:eastAsia="Times New Roman" w:hAnsi="Times New Roman"/>
                <w:bCs/>
                <w:sz w:val="14"/>
                <w:szCs w:val="14"/>
                <w:lang w:eastAsia="ru-RU"/>
              </w:rPr>
              <w:t>Итого по задаче 4</w:t>
            </w:r>
          </w:p>
        </w:tc>
        <w:tc>
          <w:tcPr>
            <w:tcW w:w="478" w:type="pct"/>
            <w:tcBorders>
              <w:top w:val="single" w:sz="8" w:space="0" w:color="auto"/>
              <w:left w:val="nil"/>
              <w:bottom w:val="single" w:sz="8" w:space="0" w:color="auto"/>
              <w:right w:val="single" w:sz="4" w:space="0" w:color="auto"/>
            </w:tcBorders>
            <w:shd w:val="clear" w:color="auto" w:fill="auto"/>
            <w:vAlign w:val="center"/>
            <w:hideMark/>
          </w:tcPr>
          <w:p w:rsidR="00802710" w:rsidRPr="00802710" w:rsidRDefault="00802710" w:rsidP="00802710">
            <w:pPr>
              <w:spacing w:after="0" w:line="240" w:lineRule="auto"/>
              <w:jc w:val="right"/>
              <w:rPr>
                <w:rFonts w:ascii="Times New Roman" w:eastAsia="Times New Roman" w:hAnsi="Times New Roman"/>
                <w:bCs/>
                <w:sz w:val="14"/>
                <w:szCs w:val="14"/>
                <w:lang w:eastAsia="ru-RU"/>
              </w:rPr>
            </w:pPr>
            <w:r w:rsidRPr="00802710">
              <w:rPr>
                <w:rFonts w:ascii="Times New Roman" w:eastAsia="Times New Roman" w:hAnsi="Times New Roman"/>
                <w:bCs/>
                <w:sz w:val="14"/>
                <w:szCs w:val="14"/>
                <w:lang w:eastAsia="ru-RU"/>
              </w:rPr>
              <w:t xml:space="preserve">                   29 882 153,11   </w:t>
            </w:r>
          </w:p>
        </w:tc>
        <w:tc>
          <w:tcPr>
            <w:tcW w:w="478" w:type="pct"/>
            <w:tcBorders>
              <w:top w:val="single" w:sz="8" w:space="0" w:color="auto"/>
              <w:left w:val="nil"/>
              <w:bottom w:val="single" w:sz="8" w:space="0" w:color="auto"/>
              <w:right w:val="single" w:sz="4" w:space="0" w:color="auto"/>
            </w:tcBorders>
            <w:shd w:val="clear" w:color="auto" w:fill="auto"/>
            <w:vAlign w:val="center"/>
            <w:hideMark/>
          </w:tcPr>
          <w:p w:rsidR="00802710" w:rsidRPr="00802710" w:rsidRDefault="00802710" w:rsidP="00802710">
            <w:pPr>
              <w:spacing w:after="0" w:line="240" w:lineRule="auto"/>
              <w:jc w:val="right"/>
              <w:rPr>
                <w:rFonts w:ascii="Times New Roman" w:eastAsia="Times New Roman" w:hAnsi="Times New Roman"/>
                <w:bCs/>
                <w:sz w:val="14"/>
                <w:szCs w:val="14"/>
                <w:lang w:eastAsia="ru-RU"/>
              </w:rPr>
            </w:pPr>
            <w:r w:rsidRPr="00802710">
              <w:rPr>
                <w:rFonts w:ascii="Times New Roman" w:eastAsia="Times New Roman" w:hAnsi="Times New Roman"/>
                <w:bCs/>
                <w:sz w:val="14"/>
                <w:szCs w:val="14"/>
                <w:lang w:eastAsia="ru-RU"/>
              </w:rPr>
              <w:t xml:space="preserve">                   24 807 479,00   </w:t>
            </w:r>
          </w:p>
        </w:tc>
        <w:tc>
          <w:tcPr>
            <w:tcW w:w="478" w:type="pct"/>
            <w:tcBorders>
              <w:top w:val="single" w:sz="8" w:space="0" w:color="auto"/>
              <w:left w:val="nil"/>
              <w:bottom w:val="single" w:sz="8" w:space="0" w:color="auto"/>
              <w:right w:val="single" w:sz="4" w:space="0" w:color="auto"/>
            </w:tcBorders>
            <w:shd w:val="clear" w:color="auto" w:fill="auto"/>
            <w:vAlign w:val="center"/>
            <w:hideMark/>
          </w:tcPr>
          <w:p w:rsidR="00802710" w:rsidRPr="00802710" w:rsidRDefault="00802710" w:rsidP="00802710">
            <w:pPr>
              <w:spacing w:after="0" w:line="240" w:lineRule="auto"/>
              <w:jc w:val="right"/>
              <w:rPr>
                <w:rFonts w:ascii="Times New Roman" w:eastAsia="Times New Roman" w:hAnsi="Times New Roman"/>
                <w:bCs/>
                <w:sz w:val="14"/>
                <w:szCs w:val="14"/>
                <w:lang w:eastAsia="ru-RU"/>
              </w:rPr>
            </w:pPr>
            <w:r w:rsidRPr="00802710">
              <w:rPr>
                <w:rFonts w:ascii="Times New Roman" w:eastAsia="Times New Roman" w:hAnsi="Times New Roman"/>
                <w:bCs/>
                <w:sz w:val="14"/>
                <w:szCs w:val="14"/>
                <w:lang w:eastAsia="ru-RU"/>
              </w:rPr>
              <w:t xml:space="preserve">                   24 554 370,00   </w:t>
            </w:r>
          </w:p>
        </w:tc>
        <w:tc>
          <w:tcPr>
            <w:tcW w:w="478" w:type="pct"/>
            <w:tcBorders>
              <w:top w:val="single" w:sz="8" w:space="0" w:color="auto"/>
              <w:left w:val="nil"/>
              <w:bottom w:val="single" w:sz="8" w:space="0" w:color="auto"/>
              <w:right w:val="single" w:sz="4" w:space="0" w:color="auto"/>
            </w:tcBorders>
            <w:shd w:val="clear" w:color="auto" w:fill="auto"/>
            <w:vAlign w:val="center"/>
            <w:hideMark/>
          </w:tcPr>
          <w:p w:rsidR="00802710" w:rsidRPr="00802710" w:rsidRDefault="00802710" w:rsidP="00802710">
            <w:pPr>
              <w:spacing w:after="0" w:line="240" w:lineRule="auto"/>
              <w:jc w:val="right"/>
              <w:rPr>
                <w:rFonts w:ascii="Times New Roman" w:eastAsia="Times New Roman" w:hAnsi="Times New Roman"/>
                <w:bCs/>
                <w:sz w:val="14"/>
                <w:szCs w:val="14"/>
                <w:lang w:eastAsia="ru-RU"/>
              </w:rPr>
            </w:pPr>
            <w:r w:rsidRPr="00802710">
              <w:rPr>
                <w:rFonts w:ascii="Times New Roman" w:eastAsia="Times New Roman" w:hAnsi="Times New Roman"/>
                <w:bCs/>
                <w:sz w:val="14"/>
                <w:szCs w:val="14"/>
                <w:lang w:eastAsia="ru-RU"/>
              </w:rPr>
              <w:t xml:space="preserve">                   24 554 370,00   </w:t>
            </w:r>
          </w:p>
        </w:tc>
        <w:tc>
          <w:tcPr>
            <w:tcW w:w="478"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right"/>
              <w:rPr>
                <w:rFonts w:ascii="Times New Roman" w:eastAsia="Times New Roman" w:hAnsi="Times New Roman"/>
                <w:bCs/>
                <w:sz w:val="14"/>
                <w:szCs w:val="14"/>
                <w:lang w:eastAsia="ru-RU"/>
              </w:rPr>
            </w:pPr>
            <w:r w:rsidRPr="00802710">
              <w:rPr>
                <w:rFonts w:ascii="Times New Roman" w:eastAsia="Times New Roman" w:hAnsi="Times New Roman"/>
                <w:bCs/>
                <w:sz w:val="14"/>
                <w:szCs w:val="14"/>
                <w:lang w:eastAsia="ru-RU"/>
              </w:rPr>
              <w:t>103 798 372,11</w:t>
            </w:r>
          </w:p>
        </w:tc>
        <w:tc>
          <w:tcPr>
            <w:tcW w:w="686"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 </w:t>
            </w:r>
          </w:p>
        </w:tc>
      </w:tr>
      <w:tr w:rsidR="00802710" w:rsidRPr="00802710" w:rsidTr="00802710">
        <w:trPr>
          <w:trHeight w:val="20"/>
        </w:trPr>
        <w:tc>
          <w:tcPr>
            <w:tcW w:w="1922" w:type="pct"/>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802710" w:rsidRPr="00802710" w:rsidRDefault="00802710" w:rsidP="00802710">
            <w:pPr>
              <w:spacing w:after="0" w:line="240" w:lineRule="auto"/>
              <w:rPr>
                <w:rFonts w:ascii="Times New Roman" w:eastAsia="Times New Roman" w:hAnsi="Times New Roman"/>
                <w:bCs/>
                <w:sz w:val="14"/>
                <w:szCs w:val="14"/>
                <w:lang w:eastAsia="ru-RU"/>
              </w:rPr>
            </w:pPr>
            <w:r w:rsidRPr="00802710">
              <w:rPr>
                <w:rFonts w:ascii="Times New Roman" w:eastAsia="Times New Roman" w:hAnsi="Times New Roman"/>
                <w:bCs/>
                <w:sz w:val="14"/>
                <w:szCs w:val="14"/>
                <w:lang w:eastAsia="ru-RU"/>
              </w:rPr>
              <w:t>Итого по подпрограмме</w:t>
            </w:r>
          </w:p>
        </w:tc>
        <w:tc>
          <w:tcPr>
            <w:tcW w:w="478" w:type="pct"/>
            <w:tcBorders>
              <w:top w:val="nil"/>
              <w:left w:val="nil"/>
              <w:bottom w:val="single" w:sz="8" w:space="0" w:color="auto"/>
              <w:right w:val="single" w:sz="4" w:space="0" w:color="auto"/>
            </w:tcBorders>
            <w:shd w:val="clear" w:color="auto" w:fill="auto"/>
            <w:vAlign w:val="center"/>
            <w:hideMark/>
          </w:tcPr>
          <w:p w:rsidR="00802710" w:rsidRPr="00802710" w:rsidRDefault="00802710" w:rsidP="00802710">
            <w:pPr>
              <w:spacing w:after="0" w:line="240" w:lineRule="auto"/>
              <w:jc w:val="right"/>
              <w:rPr>
                <w:rFonts w:ascii="Times New Roman" w:eastAsia="Times New Roman" w:hAnsi="Times New Roman"/>
                <w:bCs/>
                <w:sz w:val="14"/>
                <w:szCs w:val="14"/>
                <w:lang w:eastAsia="ru-RU"/>
              </w:rPr>
            </w:pPr>
            <w:r w:rsidRPr="00802710">
              <w:rPr>
                <w:rFonts w:ascii="Times New Roman" w:eastAsia="Times New Roman" w:hAnsi="Times New Roman"/>
                <w:bCs/>
                <w:sz w:val="14"/>
                <w:szCs w:val="14"/>
                <w:lang w:eastAsia="ru-RU"/>
              </w:rPr>
              <w:t xml:space="preserve">             1 729 809 686,62   </w:t>
            </w:r>
          </w:p>
        </w:tc>
        <w:tc>
          <w:tcPr>
            <w:tcW w:w="478" w:type="pct"/>
            <w:tcBorders>
              <w:top w:val="nil"/>
              <w:left w:val="nil"/>
              <w:bottom w:val="single" w:sz="8" w:space="0" w:color="auto"/>
              <w:right w:val="single" w:sz="4" w:space="0" w:color="auto"/>
            </w:tcBorders>
            <w:shd w:val="clear" w:color="auto" w:fill="auto"/>
            <w:vAlign w:val="center"/>
            <w:hideMark/>
          </w:tcPr>
          <w:p w:rsidR="00802710" w:rsidRPr="00802710" w:rsidRDefault="00802710" w:rsidP="00802710">
            <w:pPr>
              <w:spacing w:after="0" w:line="240" w:lineRule="auto"/>
              <w:jc w:val="right"/>
              <w:rPr>
                <w:rFonts w:ascii="Times New Roman" w:eastAsia="Times New Roman" w:hAnsi="Times New Roman"/>
                <w:bCs/>
                <w:sz w:val="14"/>
                <w:szCs w:val="14"/>
                <w:lang w:eastAsia="ru-RU"/>
              </w:rPr>
            </w:pPr>
            <w:r w:rsidRPr="00802710">
              <w:rPr>
                <w:rFonts w:ascii="Times New Roman" w:eastAsia="Times New Roman" w:hAnsi="Times New Roman"/>
                <w:bCs/>
                <w:sz w:val="14"/>
                <w:szCs w:val="14"/>
                <w:lang w:eastAsia="ru-RU"/>
              </w:rPr>
              <w:t xml:space="preserve">             1 760 306 537,20   </w:t>
            </w:r>
          </w:p>
        </w:tc>
        <w:tc>
          <w:tcPr>
            <w:tcW w:w="478" w:type="pct"/>
            <w:tcBorders>
              <w:top w:val="nil"/>
              <w:left w:val="nil"/>
              <w:bottom w:val="single" w:sz="8" w:space="0" w:color="auto"/>
              <w:right w:val="single" w:sz="4" w:space="0" w:color="auto"/>
            </w:tcBorders>
            <w:shd w:val="clear" w:color="auto" w:fill="auto"/>
            <w:vAlign w:val="center"/>
            <w:hideMark/>
          </w:tcPr>
          <w:p w:rsidR="00802710" w:rsidRPr="00802710" w:rsidRDefault="00802710" w:rsidP="00802710">
            <w:pPr>
              <w:spacing w:after="0" w:line="240" w:lineRule="auto"/>
              <w:jc w:val="right"/>
              <w:rPr>
                <w:rFonts w:ascii="Times New Roman" w:eastAsia="Times New Roman" w:hAnsi="Times New Roman"/>
                <w:bCs/>
                <w:sz w:val="14"/>
                <w:szCs w:val="14"/>
                <w:lang w:eastAsia="ru-RU"/>
              </w:rPr>
            </w:pPr>
            <w:r w:rsidRPr="00802710">
              <w:rPr>
                <w:rFonts w:ascii="Times New Roman" w:eastAsia="Times New Roman" w:hAnsi="Times New Roman"/>
                <w:bCs/>
                <w:sz w:val="14"/>
                <w:szCs w:val="14"/>
                <w:lang w:eastAsia="ru-RU"/>
              </w:rPr>
              <w:t xml:space="preserve">             1 642 500 898,00   </w:t>
            </w:r>
          </w:p>
        </w:tc>
        <w:tc>
          <w:tcPr>
            <w:tcW w:w="478" w:type="pct"/>
            <w:tcBorders>
              <w:top w:val="nil"/>
              <w:left w:val="nil"/>
              <w:bottom w:val="single" w:sz="8" w:space="0" w:color="auto"/>
              <w:right w:val="single" w:sz="4" w:space="0" w:color="auto"/>
            </w:tcBorders>
            <w:shd w:val="clear" w:color="auto" w:fill="auto"/>
            <w:vAlign w:val="center"/>
            <w:hideMark/>
          </w:tcPr>
          <w:p w:rsidR="00802710" w:rsidRPr="00802710" w:rsidRDefault="00802710" w:rsidP="00802710">
            <w:pPr>
              <w:spacing w:after="0" w:line="240" w:lineRule="auto"/>
              <w:jc w:val="right"/>
              <w:rPr>
                <w:rFonts w:ascii="Times New Roman" w:eastAsia="Times New Roman" w:hAnsi="Times New Roman"/>
                <w:bCs/>
                <w:sz w:val="14"/>
                <w:szCs w:val="14"/>
                <w:lang w:eastAsia="ru-RU"/>
              </w:rPr>
            </w:pPr>
            <w:r w:rsidRPr="00802710">
              <w:rPr>
                <w:rFonts w:ascii="Times New Roman" w:eastAsia="Times New Roman" w:hAnsi="Times New Roman"/>
                <w:bCs/>
                <w:sz w:val="14"/>
                <w:szCs w:val="14"/>
                <w:lang w:eastAsia="ru-RU"/>
              </w:rPr>
              <w:t xml:space="preserve">             1 643 838 100,00   </w:t>
            </w:r>
          </w:p>
        </w:tc>
        <w:tc>
          <w:tcPr>
            <w:tcW w:w="478"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right"/>
              <w:rPr>
                <w:rFonts w:ascii="Times New Roman" w:eastAsia="Times New Roman" w:hAnsi="Times New Roman"/>
                <w:bCs/>
                <w:sz w:val="14"/>
                <w:szCs w:val="14"/>
                <w:lang w:eastAsia="ru-RU"/>
              </w:rPr>
            </w:pPr>
            <w:r w:rsidRPr="00802710">
              <w:rPr>
                <w:rFonts w:ascii="Times New Roman" w:eastAsia="Times New Roman" w:hAnsi="Times New Roman"/>
                <w:bCs/>
                <w:sz w:val="14"/>
                <w:szCs w:val="14"/>
                <w:lang w:eastAsia="ru-RU"/>
              </w:rPr>
              <w:t>6 776 455 221,82</w:t>
            </w:r>
          </w:p>
        </w:tc>
        <w:tc>
          <w:tcPr>
            <w:tcW w:w="686" w:type="pct"/>
            <w:tcBorders>
              <w:top w:val="nil"/>
              <w:left w:val="nil"/>
              <w:bottom w:val="single" w:sz="4" w:space="0" w:color="auto"/>
              <w:right w:val="single" w:sz="4" w:space="0" w:color="auto"/>
            </w:tcBorders>
            <w:shd w:val="clear" w:color="auto" w:fill="auto"/>
            <w:noWrap/>
            <w:vAlign w:val="bottom"/>
            <w:hideMark/>
          </w:tcPr>
          <w:p w:rsidR="00802710" w:rsidRPr="00802710" w:rsidRDefault="00802710" w:rsidP="00802710">
            <w:pPr>
              <w:spacing w:after="0" w:line="240" w:lineRule="auto"/>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 </w:t>
            </w:r>
          </w:p>
        </w:tc>
      </w:tr>
      <w:tr w:rsidR="00802710" w:rsidRPr="00802710" w:rsidTr="00802710">
        <w:trPr>
          <w:trHeight w:val="20"/>
        </w:trPr>
        <w:tc>
          <w:tcPr>
            <w:tcW w:w="4314" w:type="pct"/>
            <w:gridSpan w:val="11"/>
            <w:tcBorders>
              <w:top w:val="nil"/>
              <w:left w:val="single" w:sz="4" w:space="0" w:color="auto"/>
              <w:bottom w:val="single" w:sz="4" w:space="0" w:color="auto"/>
              <w:right w:val="nil"/>
            </w:tcBorders>
            <w:shd w:val="clear" w:color="auto" w:fill="auto"/>
            <w:noWrap/>
            <w:vAlign w:val="center"/>
            <w:hideMark/>
          </w:tcPr>
          <w:p w:rsidR="00802710" w:rsidRPr="00802710" w:rsidRDefault="00802710" w:rsidP="00802710">
            <w:pPr>
              <w:spacing w:after="0" w:line="240" w:lineRule="auto"/>
              <w:jc w:val="center"/>
              <w:rPr>
                <w:rFonts w:ascii="Times New Roman" w:eastAsia="Times New Roman" w:hAnsi="Times New Roman"/>
                <w:color w:val="000000"/>
                <w:sz w:val="14"/>
                <w:szCs w:val="14"/>
                <w:lang w:eastAsia="ru-RU"/>
              </w:rPr>
            </w:pPr>
            <w:r w:rsidRPr="00802710">
              <w:rPr>
                <w:rFonts w:ascii="Times New Roman" w:eastAsia="Times New Roman" w:hAnsi="Times New Roman"/>
                <w:color w:val="000000"/>
                <w:sz w:val="14"/>
                <w:szCs w:val="14"/>
                <w:lang w:eastAsia="ru-RU"/>
              </w:rPr>
              <w:t>в том числе</w:t>
            </w:r>
          </w:p>
        </w:tc>
        <w:tc>
          <w:tcPr>
            <w:tcW w:w="686" w:type="pct"/>
            <w:tcBorders>
              <w:top w:val="nil"/>
              <w:left w:val="nil"/>
              <w:bottom w:val="single" w:sz="4" w:space="0" w:color="auto"/>
              <w:right w:val="single" w:sz="4" w:space="0" w:color="auto"/>
            </w:tcBorders>
            <w:shd w:val="clear" w:color="auto" w:fill="auto"/>
            <w:noWrap/>
            <w:vAlign w:val="center"/>
            <w:hideMark/>
          </w:tcPr>
          <w:p w:rsidR="00802710" w:rsidRPr="00802710" w:rsidRDefault="00802710" w:rsidP="00802710">
            <w:pPr>
              <w:spacing w:after="0" w:line="240" w:lineRule="auto"/>
              <w:rPr>
                <w:rFonts w:ascii="Times New Roman" w:eastAsia="Times New Roman" w:hAnsi="Times New Roman"/>
                <w:color w:val="000000"/>
                <w:sz w:val="14"/>
                <w:szCs w:val="14"/>
                <w:lang w:eastAsia="ru-RU"/>
              </w:rPr>
            </w:pPr>
            <w:r w:rsidRPr="00802710">
              <w:rPr>
                <w:rFonts w:ascii="Times New Roman" w:eastAsia="Times New Roman" w:hAnsi="Times New Roman"/>
                <w:color w:val="000000"/>
                <w:sz w:val="14"/>
                <w:szCs w:val="14"/>
                <w:lang w:eastAsia="ru-RU"/>
              </w:rPr>
              <w:t> </w:t>
            </w:r>
          </w:p>
        </w:tc>
      </w:tr>
      <w:tr w:rsidR="00802710" w:rsidRPr="00802710" w:rsidTr="00802710">
        <w:trPr>
          <w:trHeight w:val="20"/>
        </w:trPr>
        <w:tc>
          <w:tcPr>
            <w:tcW w:w="1922" w:type="pct"/>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федеральный бюджет</w:t>
            </w:r>
          </w:p>
        </w:tc>
        <w:tc>
          <w:tcPr>
            <w:tcW w:w="478" w:type="pct"/>
            <w:tcBorders>
              <w:top w:val="nil"/>
              <w:left w:val="nil"/>
              <w:bottom w:val="single" w:sz="4" w:space="0" w:color="auto"/>
              <w:right w:val="single" w:sz="4" w:space="0" w:color="auto"/>
            </w:tcBorders>
            <w:shd w:val="clear" w:color="auto" w:fill="auto"/>
            <w:noWrap/>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76 529 802,48</w:t>
            </w:r>
          </w:p>
        </w:tc>
        <w:tc>
          <w:tcPr>
            <w:tcW w:w="478" w:type="pct"/>
            <w:tcBorders>
              <w:top w:val="nil"/>
              <w:left w:val="nil"/>
              <w:bottom w:val="single" w:sz="4" w:space="0" w:color="auto"/>
              <w:right w:val="single" w:sz="4" w:space="0" w:color="auto"/>
            </w:tcBorders>
            <w:shd w:val="clear" w:color="auto" w:fill="auto"/>
            <w:noWrap/>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86 320 123,97</w:t>
            </w:r>
          </w:p>
        </w:tc>
        <w:tc>
          <w:tcPr>
            <w:tcW w:w="478" w:type="pct"/>
            <w:tcBorders>
              <w:top w:val="nil"/>
              <w:left w:val="nil"/>
              <w:bottom w:val="single" w:sz="4" w:space="0" w:color="auto"/>
              <w:right w:val="single" w:sz="4" w:space="0" w:color="auto"/>
            </w:tcBorders>
            <w:shd w:val="clear" w:color="auto" w:fill="auto"/>
            <w:noWrap/>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77 099 551,00</w:t>
            </w:r>
          </w:p>
        </w:tc>
        <w:tc>
          <w:tcPr>
            <w:tcW w:w="478" w:type="pct"/>
            <w:tcBorders>
              <w:top w:val="nil"/>
              <w:left w:val="nil"/>
              <w:bottom w:val="single" w:sz="4" w:space="0" w:color="auto"/>
              <w:right w:val="single" w:sz="4" w:space="0" w:color="auto"/>
            </w:tcBorders>
            <w:shd w:val="clear" w:color="auto" w:fill="auto"/>
            <w:noWrap/>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71 979 494,00</w:t>
            </w:r>
          </w:p>
        </w:tc>
        <w:tc>
          <w:tcPr>
            <w:tcW w:w="478"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311 928 971,45</w:t>
            </w:r>
          </w:p>
        </w:tc>
        <w:tc>
          <w:tcPr>
            <w:tcW w:w="686" w:type="pct"/>
            <w:tcBorders>
              <w:top w:val="nil"/>
              <w:left w:val="nil"/>
              <w:bottom w:val="single" w:sz="4" w:space="0" w:color="auto"/>
              <w:right w:val="single" w:sz="4" w:space="0" w:color="auto"/>
            </w:tcBorders>
            <w:shd w:val="clear" w:color="auto" w:fill="auto"/>
            <w:noWrap/>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 </w:t>
            </w:r>
          </w:p>
        </w:tc>
      </w:tr>
      <w:tr w:rsidR="00802710" w:rsidRPr="00802710" w:rsidTr="00802710">
        <w:trPr>
          <w:trHeight w:val="20"/>
        </w:trPr>
        <w:tc>
          <w:tcPr>
            <w:tcW w:w="1922" w:type="pct"/>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02710" w:rsidRPr="00802710" w:rsidRDefault="00802710" w:rsidP="00802710">
            <w:pPr>
              <w:spacing w:after="0" w:line="240" w:lineRule="auto"/>
              <w:rPr>
                <w:rFonts w:ascii="Times New Roman" w:eastAsia="Times New Roman" w:hAnsi="Times New Roman"/>
                <w:color w:val="000000"/>
                <w:sz w:val="14"/>
                <w:szCs w:val="14"/>
                <w:lang w:eastAsia="ru-RU"/>
              </w:rPr>
            </w:pPr>
            <w:r w:rsidRPr="00802710">
              <w:rPr>
                <w:rFonts w:ascii="Times New Roman" w:eastAsia="Times New Roman" w:hAnsi="Times New Roman"/>
                <w:color w:val="000000"/>
                <w:sz w:val="14"/>
                <w:szCs w:val="14"/>
                <w:lang w:eastAsia="ru-RU"/>
              </w:rPr>
              <w:t>краевой бюджет</w:t>
            </w:r>
          </w:p>
        </w:tc>
        <w:tc>
          <w:tcPr>
            <w:tcW w:w="478" w:type="pct"/>
            <w:tcBorders>
              <w:top w:val="nil"/>
              <w:left w:val="nil"/>
              <w:bottom w:val="single" w:sz="4" w:space="0" w:color="auto"/>
              <w:right w:val="single" w:sz="4" w:space="0" w:color="auto"/>
            </w:tcBorders>
            <w:shd w:val="clear" w:color="auto" w:fill="auto"/>
            <w:noWrap/>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967 671 165,44</w:t>
            </w:r>
          </w:p>
        </w:tc>
        <w:tc>
          <w:tcPr>
            <w:tcW w:w="478" w:type="pct"/>
            <w:tcBorders>
              <w:top w:val="nil"/>
              <w:left w:val="nil"/>
              <w:bottom w:val="single" w:sz="4" w:space="0" w:color="auto"/>
              <w:right w:val="single" w:sz="4" w:space="0" w:color="auto"/>
            </w:tcBorders>
            <w:shd w:val="clear" w:color="auto" w:fill="auto"/>
            <w:noWrap/>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1 028 138 846,03</w:t>
            </w:r>
          </w:p>
        </w:tc>
        <w:tc>
          <w:tcPr>
            <w:tcW w:w="478" w:type="pct"/>
            <w:tcBorders>
              <w:top w:val="nil"/>
              <w:left w:val="nil"/>
              <w:bottom w:val="single" w:sz="4" w:space="0" w:color="auto"/>
              <w:right w:val="single" w:sz="4" w:space="0" w:color="auto"/>
            </w:tcBorders>
            <w:shd w:val="clear" w:color="auto" w:fill="auto"/>
            <w:noWrap/>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927 254 939,00</w:t>
            </w:r>
          </w:p>
        </w:tc>
        <w:tc>
          <w:tcPr>
            <w:tcW w:w="478" w:type="pct"/>
            <w:tcBorders>
              <w:top w:val="nil"/>
              <w:left w:val="nil"/>
              <w:bottom w:val="single" w:sz="4" w:space="0" w:color="auto"/>
              <w:right w:val="single" w:sz="4" w:space="0" w:color="auto"/>
            </w:tcBorders>
            <w:shd w:val="clear" w:color="auto" w:fill="auto"/>
            <w:noWrap/>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933 736 296,00</w:t>
            </w:r>
          </w:p>
        </w:tc>
        <w:tc>
          <w:tcPr>
            <w:tcW w:w="478"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3 856 801 246,47</w:t>
            </w:r>
          </w:p>
        </w:tc>
        <w:tc>
          <w:tcPr>
            <w:tcW w:w="686" w:type="pct"/>
            <w:tcBorders>
              <w:top w:val="nil"/>
              <w:left w:val="nil"/>
              <w:bottom w:val="single" w:sz="4" w:space="0" w:color="auto"/>
              <w:right w:val="single" w:sz="4" w:space="0" w:color="auto"/>
            </w:tcBorders>
            <w:shd w:val="clear" w:color="auto" w:fill="auto"/>
            <w:noWrap/>
            <w:vAlign w:val="center"/>
            <w:hideMark/>
          </w:tcPr>
          <w:p w:rsidR="00802710" w:rsidRPr="00802710" w:rsidRDefault="00802710" w:rsidP="00802710">
            <w:pPr>
              <w:spacing w:after="0" w:line="240" w:lineRule="auto"/>
              <w:jc w:val="right"/>
              <w:rPr>
                <w:rFonts w:ascii="Times New Roman" w:eastAsia="Times New Roman" w:hAnsi="Times New Roman"/>
                <w:color w:val="000000"/>
                <w:sz w:val="14"/>
                <w:szCs w:val="14"/>
                <w:lang w:eastAsia="ru-RU"/>
              </w:rPr>
            </w:pPr>
            <w:r w:rsidRPr="00802710">
              <w:rPr>
                <w:rFonts w:ascii="Times New Roman" w:eastAsia="Times New Roman" w:hAnsi="Times New Roman"/>
                <w:color w:val="000000"/>
                <w:sz w:val="14"/>
                <w:szCs w:val="14"/>
                <w:lang w:eastAsia="ru-RU"/>
              </w:rPr>
              <w:t> </w:t>
            </w:r>
          </w:p>
        </w:tc>
      </w:tr>
      <w:tr w:rsidR="00802710" w:rsidRPr="00802710" w:rsidTr="00802710">
        <w:trPr>
          <w:trHeight w:val="20"/>
        </w:trPr>
        <w:tc>
          <w:tcPr>
            <w:tcW w:w="1922" w:type="pct"/>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районный бюджет</w:t>
            </w:r>
          </w:p>
        </w:tc>
        <w:tc>
          <w:tcPr>
            <w:tcW w:w="478" w:type="pct"/>
            <w:tcBorders>
              <w:top w:val="nil"/>
              <w:left w:val="nil"/>
              <w:bottom w:val="single" w:sz="4" w:space="0" w:color="auto"/>
              <w:right w:val="single" w:sz="4" w:space="0" w:color="auto"/>
            </w:tcBorders>
            <w:shd w:val="clear" w:color="auto" w:fill="auto"/>
            <w:noWrap/>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676 570 716,61</w:t>
            </w:r>
          </w:p>
        </w:tc>
        <w:tc>
          <w:tcPr>
            <w:tcW w:w="478" w:type="pct"/>
            <w:tcBorders>
              <w:top w:val="nil"/>
              <w:left w:val="nil"/>
              <w:bottom w:val="single" w:sz="4" w:space="0" w:color="auto"/>
              <w:right w:val="single" w:sz="4" w:space="0" w:color="auto"/>
            </w:tcBorders>
            <w:shd w:val="clear" w:color="auto" w:fill="auto"/>
            <w:noWrap/>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641 326 972,00</w:t>
            </w:r>
          </w:p>
        </w:tc>
        <w:tc>
          <w:tcPr>
            <w:tcW w:w="478" w:type="pct"/>
            <w:tcBorders>
              <w:top w:val="nil"/>
              <w:left w:val="nil"/>
              <w:bottom w:val="single" w:sz="4" w:space="0" w:color="auto"/>
              <w:right w:val="single" w:sz="4" w:space="0" w:color="auto"/>
            </w:tcBorders>
            <w:shd w:val="clear" w:color="auto" w:fill="auto"/>
            <w:noWrap/>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635 846 408,00</w:t>
            </w:r>
          </w:p>
        </w:tc>
        <w:tc>
          <w:tcPr>
            <w:tcW w:w="478" w:type="pct"/>
            <w:tcBorders>
              <w:top w:val="nil"/>
              <w:left w:val="nil"/>
              <w:bottom w:val="single" w:sz="4" w:space="0" w:color="auto"/>
              <w:right w:val="single" w:sz="4" w:space="0" w:color="auto"/>
            </w:tcBorders>
            <w:shd w:val="clear" w:color="auto" w:fill="auto"/>
            <w:noWrap/>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635 822 310,00</w:t>
            </w:r>
          </w:p>
        </w:tc>
        <w:tc>
          <w:tcPr>
            <w:tcW w:w="478"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 xml:space="preserve">2 589 566 </w:t>
            </w:r>
            <w:r w:rsidRPr="00802710">
              <w:rPr>
                <w:rFonts w:ascii="Times New Roman" w:eastAsia="Times New Roman" w:hAnsi="Times New Roman"/>
                <w:sz w:val="14"/>
                <w:szCs w:val="14"/>
                <w:lang w:eastAsia="ru-RU"/>
              </w:rPr>
              <w:lastRenderedPageBreak/>
              <w:t>406,61</w:t>
            </w:r>
          </w:p>
        </w:tc>
        <w:tc>
          <w:tcPr>
            <w:tcW w:w="686" w:type="pct"/>
            <w:tcBorders>
              <w:top w:val="nil"/>
              <w:left w:val="nil"/>
              <w:bottom w:val="single" w:sz="4" w:space="0" w:color="auto"/>
              <w:right w:val="single" w:sz="4" w:space="0" w:color="auto"/>
            </w:tcBorders>
            <w:shd w:val="clear" w:color="auto" w:fill="auto"/>
            <w:noWrap/>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lastRenderedPageBreak/>
              <w:t> </w:t>
            </w:r>
          </w:p>
        </w:tc>
      </w:tr>
      <w:tr w:rsidR="00802710" w:rsidRPr="00802710" w:rsidTr="00802710">
        <w:trPr>
          <w:trHeight w:val="20"/>
        </w:trPr>
        <w:tc>
          <w:tcPr>
            <w:tcW w:w="1922" w:type="pct"/>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lastRenderedPageBreak/>
              <w:t>внебюджетные источники</w:t>
            </w:r>
          </w:p>
        </w:tc>
        <w:tc>
          <w:tcPr>
            <w:tcW w:w="478" w:type="pct"/>
            <w:tcBorders>
              <w:top w:val="nil"/>
              <w:left w:val="nil"/>
              <w:bottom w:val="single" w:sz="4" w:space="0" w:color="auto"/>
              <w:right w:val="single" w:sz="4" w:space="0" w:color="auto"/>
            </w:tcBorders>
            <w:shd w:val="clear" w:color="auto" w:fill="auto"/>
            <w:noWrap/>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9 038 002,09</w:t>
            </w:r>
          </w:p>
        </w:tc>
        <w:tc>
          <w:tcPr>
            <w:tcW w:w="478" w:type="pct"/>
            <w:tcBorders>
              <w:top w:val="nil"/>
              <w:left w:val="nil"/>
              <w:bottom w:val="single" w:sz="4" w:space="0" w:color="auto"/>
              <w:right w:val="single" w:sz="4" w:space="0" w:color="auto"/>
            </w:tcBorders>
            <w:shd w:val="clear" w:color="auto" w:fill="auto"/>
            <w:noWrap/>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4 520 595,20</w:t>
            </w:r>
          </w:p>
        </w:tc>
        <w:tc>
          <w:tcPr>
            <w:tcW w:w="478" w:type="pct"/>
            <w:tcBorders>
              <w:top w:val="nil"/>
              <w:left w:val="nil"/>
              <w:bottom w:val="single" w:sz="4" w:space="0" w:color="auto"/>
              <w:right w:val="single" w:sz="4" w:space="0" w:color="auto"/>
            </w:tcBorders>
            <w:shd w:val="clear" w:color="auto" w:fill="auto"/>
            <w:noWrap/>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2 300 000,00</w:t>
            </w:r>
          </w:p>
        </w:tc>
        <w:tc>
          <w:tcPr>
            <w:tcW w:w="478" w:type="pct"/>
            <w:tcBorders>
              <w:top w:val="nil"/>
              <w:left w:val="nil"/>
              <w:bottom w:val="single" w:sz="4" w:space="0" w:color="auto"/>
              <w:right w:val="single" w:sz="4" w:space="0" w:color="auto"/>
            </w:tcBorders>
            <w:shd w:val="clear" w:color="auto" w:fill="auto"/>
            <w:noWrap/>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2 300 000,00</w:t>
            </w:r>
          </w:p>
        </w:tc>
        <w:tc>
          <w:tcPr>
            <w:tcW w:w="478" w:type="pct"/>
            <w:tcBorders>
              <w:top w:val="nil"/>
              <w:left w:val="nil"/>
              <w:bottom w:val="single" w:sz="4" w:space="0" w:color="auto"/>
              <w:right w:val="single" w:sz="4" w:space="0" w:color="auto"/>
            </w:tcBorders>
            <w:shd w:val="clear" w:color="auto" w:fill="auto"/>
            <w:vAlign w:val="center"/>
            <w:hideMark/>
          </w:tcPr>
          <w:p w:rsidR="00802710" w:rsidRPr="00802710" w:rsidRDefault="00802710" w:rsidP="00802710">
            <w:pPr>
              <w:spacing w:after="0" w:line="240" w:lineRule="auto"/>
              <w:jc w:val="right"/>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18 158 597,29</w:t>
            </w:r>
          </w:p>
        </w:tc>
        <w:tc>
          <w:tcPr>
            <w:tcW w:w="686" w:type="pct"/>
            <w:tcBorders>
              <w:top w:val="nil"/>
              <w:left w:val="nil"/>
              <w:bottom w:val="single" w:sz="4" w:space="0" w:color="auto"/>
              <w:right w:val="single" w:sz="4" w:space="0" w:color="auto"/>
            </w:tcBorders>
            <w:shd w:val="clear" w:color="auto" w:fill="auto"/>
            <w:noWrap/>
            <w:vAlign w:val="center"/>
            <w:hideMark/>
          </w:tcPr>
          <w:p w:rsidR="00802710" w:rsidRPr="00802710" w:rsidRDefault="00802710" w:rsidP="00802710">
            <w:pPr>
              <w:spacing w:after="0" w:line="240" w:lineRule="auto"/>
              <w:rPr>
                <w:rFonts w:ascii="Times New Roman" w:eastAsia="Times New Roman" w:hAnsi="Times New Roman"/>
                <w:sz w:val="14"/>
                <w:szCs w:val="14"/>
                <w:lang w:eastAsia="ru-RU"/>
              </w:rPr>
            </w:pPr>
            <w:r w:rsidRPr="00802710">
              <w:rPr>
                <w:rFonts w:ascii="Times New Roman" w:eastAsia="Times New Roman" w:hAnsi="Times New Roman"/>
                <w:sz w:val="14"/>
                <w:szCs w:val="14"/>
                <w:lang w:eastAsia="ru-RU"/>
              </w:rPr>
              <w:t> </w:t>
            </w:r>
          </w:p>
        </w:tc>
      </w:tr>
    </w:tbl>
    <w:p w:rsidR="00031AD3" w:rsidRDefault="00031AD3" w:rsidP="0066354B">
      <w:pPr>
        <w:spacing w:after="0" w:line="240" w:lineRule="auto"/>
        <w:ind w:firstLine="360"/>
        <w:jc w:val="both"/>
        <w:rPr>
          <w:rFonts w:ascii="Times New Roman" w:eastAsia="Times New Roman" w:hAnsi="Times New Roman"/>
          <w:sz w:val="20"/>
          <w:szCs w:val="20"/>
          <w:lang w:eastAsia="ru-RU"/>
        </w:rPr>
      </w:pPr>
    </w:p>
    <w:tbl>
      <w:tblPr>
        <w:tblW w:w="5000" w:type="pct"/>
        <w:tblLook w:val="04A0"/>
      </w:tblPr>
      <w:tblGrid>
        <w:gridCol w:w="9570"/>
      </w:tblGrid>
      <w:tr w:rsidR="00F47C1E" w:rsidRPr="00F47C1E" w:rsidTr="00F47C1E">
        <w:trPr>
          <w:trHeight w:val="20"/>
        </w:trPr>
        <w:tc>
          <w:tcPr>
            <w:tcW w:w="5000" w:type="pct"/>
            <w:tcBorders>
              <w:top w:val="nil"/>
              <w:left w:val="nil"/>
              <w:right w:val="nil"/>
            </w:tcBorders>
            <w:shd w:val="clear" w:color="auto" w:fill="auto"/>
            <w:noWrap/>
            <w:vAlign w:val="bottom"/>
            <w:hideMark/>
          </w:tcPr>
          <w:p w:rsidR="00F47C1E" w:rsidRDefault="00F47C1E" w:rsidP="00F47C1E">
            <w:pPr>
              <w:spacing w:after="0" w:line="240" w:lineRule="auto"/>
              <w:jc w:val="right"/>
              <w:rPr>
                <w:rFonts w:ascii="Times New Roman" w:eastAsia="Times New Roman" w:hAnsi="Times New Roman"/>
                <w:sz w:val="18"/>
                <w:szCs w:val="24"/>
                <w:lang w:val="en-US" w:eastAsia="ru-RU"/>
              </w:rPr>
            </w:pPr>
            <w:r w:rsidRPr="00F47C1E">
              <w:rPr>
                <w:rFonts w:ascii="Times New Roman" w:eastAsia="Times New Roman" w:hAnsi="Times New Roman"/>
                <w:sz w:val="18"/>
                <w:szCs w:val="24"/>
                <w:lang w:eastAsia="ru-RU"/>
              </w:rPr>
              <w:t>Приложение № 4</w:t>
            </w:r>
          </w:p>
          <w:p w:rsidR="00F47C1E" w:rsidRPr="00F47C1E" w:rsidRDefault="00F47C1E" w:rsidP="00F47C1E">
            <w:pPr>
              <w:spacing w:after="0" w:line="240" w:lineRule="auto"/>
              <w:jc w:val="right"/>
              <w:rPr>
                <w:rFonts w:ascii="Times New Roman" w:eastAsia="Times New Roman" w:hAnsi="Times New Roman"/>
                <w:sz w:val="18"/>
                <w:szCs w:val="24"/>
                <w:lang w:eastAsia="ru-RU"/>
              </w:rPr>
            </w:pPr>
            <w:r w:rsidRPr="00F47C1E">
              <w:rPr>
                <w:rFonts w:ascii="Times New Roman" w:eastAsia="Times New Roman" w:hAnsi="Times New Roman"/>
                <w:sz w:val="18"/>
                <w:szCs w:val="24"/>
                <w:lang w:eastAsia="ru-RU"/>
              </w:rPr>
              <w:t xml:space="preserve">  к Постановлению администрации </w:t>
            </w:r>
          </w:p>
          <w:p w:rsidR="00F47C1E" w:rsidRPr="00F47C1E" w:rsidRDefault="00F47C1E" w:rsidP="00F47C1E">
            <w:pPr>
              <w:spacing w:after="0" w:line="240" w:lineRule="auto"/>
              <w:jc w:val="right"/>
              <w:rPr>
                <w:rFonts w:ascii="Times New Roman" w:eastAsia="Times New Roman" w:hAnsi="Times New Roman"/>
                <w:sz w:val="18"/>
                <w:szCs w:val="24"/>
                <w:lang w:eastAsia="ru-RU"/>
              </w:rPr>
            </w:pPr>
            <w:r>
              <w:rPr>
                <w:rFonts w:ascii="Times New Roman" w:eastAsia="Times New Roman" w:hAnsi="Times New Roman"/>
                <w:sz w:val="18"/>
                <w:szCs w:val="24"/>
                <w:lang w:eastAsia="ru-RU"/>
              </w:rPr>
              <w:t xml:space="preserve">Богучанского района </w:t>
            </w:r>
            <w:r w:rsidRPr="00F47C1E">
              <w:rPr>
                <w:rFonts w:ascii="Times New Roman" w:eastAsia="Times New Roman" w:hAnsi="Times New Roman"/>
                <w:sz w:val="18"/>
                <w:szCs w:val="24"/>
                <w:lang w:eastAsia="ru-RU"/>
              </w:rPr>
              <w:t xml:space="preserve"> </w:t>
            </w:r>
            <w:r>
              <w:rPr>
                <w:rFonts w:ascii="Times New Roman" w:eastAsia="Times New Roman" w:hAnsi="Times New Roman"/>
                <w:sz w:val="18"/>
                <w:szCs w:val="24"/>
                <w:lang w:eastAsia="ru-RU"/>
              </w:rPr>
              <w:t>от 14</w:t>
            </w:r>
            <w:r>
              <w:rPr>
                <w:rFonts w:ascii="Times New Roman" w:eastAsia="Times New Roman" w:hAnsi="Times New Roman"/>
                <w:sz w:val="18"/>
                <w:szCs w:val="24"/>
                <w:lang w:val="en-US" w:eastAsia="ru-RU"/>
              </w:rPr>
              <w:t>.</w:t>
            </w:r>
            <w:r w:rsidRPr="00F47C1E">
              <w:rPr>
                <w:rFonts w:ascii="Times New Roman" w:eastAsia="Times New Roman" w:hAnsi="Times New Roman"/>
                <w:sz w:val="18"/>
                <w:szCs w:val="24"/>
                <w:lang w:eastAsia="ru-RU"/>
              </w:rPr>
              <w:t>03.</w:t>
            </w:r>
            <w:r>
              <w:rPr>
                <w:rFonts w:ascii="Times New Roman" w:eastAsia="Times New Roman" w:hAnsi="Times New Roman"/>
                <w:sz w:val="18"/>
                <w:szCs w:val="24"/>
                <w:lang w:eastAsia="ru-RU"/>
              </w:rPr>
              <w:t xml:space="preserve">2024г.   № </w:t>
            </w:r>
            <w:r w:rsidRPr="00F47C1E">
              <w:rPr>
                <w:rFonts w:ascii="Times New Roman" w:eastAsia="Times New Roman" w:hAnsi="Times New Roman"/>
                <w:sz w:val="18"/>
                <w:szCs w:val="24"/>
                <w:lang w:eastAsia="ru-RU"/>
              </w:rPr>
              <w:t>239-</w:t>
            </w:r>
            <w:r>
              <w:rPr>
                <w:rFonts w:ascii="Times New Roman" w:eastAsia="Times New Roman" w:hAnsi="Times New Roman"/>
                <w:sz w:val="18"/>
                <w:szCs w:val="24"/>
                <w:lang w:eastAsia="ru-RU"/>
              </w:rPr>
              <w:t>п</w:t>
            </w:r>
          </w:p>
          <w:p w:rsidR="00F47C1E" w:rsidRPr="00F47C1E" w:rsidRDefault="00F47C1E" w:rsidP="00F47C1E">
            <w:pPr>
              <w:spacing w:after="0" w:line="240" w:lineRule="auto"/>
              <w:jc w:val="right"/>
              <w:rPr>
                <w:rFonts w:ascii="Times New Roman" w:eastAsia="Times New Roman" w:hAnsi="Times New Roman"/>
                <w:sz w:val="18"/>
                <w:szCs w:val="24"/>
                <w:lang w:eastAsia="ru-RU"/>
              </w:rPr>
            </w:pPr>
            <w:r w:rsidRPr="00F47C1E">
              <w:rPr>
                <w:rFonts w:ascii="Times New Roman" w:eastAsia="Times New Roman" w:hAnsi="Times New Roman"/>
                <w:sz w:val="18"/>
                <w:szCs w:val="24"/>
                <w:lang w:eastAsia="ru-RU"/>
              </w:rPr>
              <w:t>Приложение № 2</w:t>
            </w:r>
          </w:p>
          <w:p w:rsidR="00F47C1E" w:rsidRPr="00F47C1E" w:rsidRDefault="00F47C1E" w:rsidP="00F47C1E">
            <w:pPr>
              <w:spacing w:after="0" w:line="240" w:lineRule="auto"/>
              <w:jc w:val="right"/>
              <w:rPr>
                <w:rFonts w:ascii="Times New Roman" w:eastAsia="Times New Roman" w:hAnsi="Times New Roman"/>
                <w:sz w:val="18"/>
                <w:szCs w:val="24"/>
                <w:lang w:eastAsia="ru-RU"/>
              </w:rPr>
            </w:pPr>
            <w:r w:rsidRPr="00F47C1E">
              <w:rPr>
                <w:rFonts w:ascii="Times New Roman" w:eastAsia="Times New Roman" w:hAnsi="Times New Roman"/>
                <w:sz w:val="18"/>
                <w:szCs w:val="24"/>
                <w:lang w:eastAsia="ru-RU"/>
              </w:rPr>
              <w:t xml:space="preserve">                                                                                                                                                                   к подпрограмме "Обеспечение реализации </w:t>
            </w:r>
          </w:p>
          <w:p w:rsidR="00F47C1E" w:rsidRPr="00F47C1E" w:rsidRDefault="00F47C1E" w:rsidP="00F47C1E">
            <w:pPr>
              <w:spacing w:after="0" w:line="240" w:lineRule="auto"/>
              <w:jc w:val="right"/>
              <w:rPr>
                <w:rFonts w:ascii="Times New Roman" w:eastAsia="Times New Roman" w:hAnsi="Times New Roman"/>
                <w:sz w:val="18"/>
                <w:szCs w:val="24"/>
                <w:lang w:eastAsia="ru-RU"/>
              </w:rPr>
            </w:pPr>
            <w:r w:rsidRPr="00F47C1E">
              <w:rPr>
                <w:rFonts w:ascii="Times New Roman" w:eastAsia="Times New Roman" w:hAnsi="Times New Roman"/>
                <w:sz w:val="18"/>
                <w:szCs w:val="24"/>
                <w:lang w:eastAsia="ru-RU"/>
              </w:rPr>
              <w:t xml:space="preserve">муниципальной программы и прочие мероприятия </w:t>
            </w:r>
          </w:p>
          <w:p w:rsidR="00F47C1E" w:rsidRPr="00F47C1E" w:rsidRDefault="00F47C1E" w:rsidP="00F47C1E">
            <w:pPr>
              <w:spacing w:after="0" w:line="240" w:lineRule="auto"/>
              <w:jc w:val="right"/>
              <w:rPr>
                <w:rFonts w:ascii="Times New Roman" w:eastAsia="Times New Roman" w:hAnsi="Times New Roman"/>
                <w:sz w:val="18"/>
                <w:szCs w:val="24"/>
                <w:lang w:eastAsia="ru-RU"/>
              </w:rPr>
            </w:pPr>
            <w:r w:rsidRPr="00F47C1E">
              <w:rPr>
                <w:rFonts w:ascii="Times New Roman" w:eastAsia="Times New Roman" w:hAnsi="Times New Roman"/>
                <w:sz w:val="18"/>
                <w:szCs w:val="24"/>
                <w:lang w:eastAsia="ru-RU"/>
              </w:rPr>
              <w:t>в области образования"</w:t>
            </w:r>
          </w:p>
          <w:p w:rsidR="00F47C1E" w:rsidRPr="00F47C1E" w:rsidRDefault="00F47C1E" w:rsidP="00F47C1E">
            <w:pPr>
              <w:spacing w:after="0" w:line="240" w:lineRule="auto"/>
              <w:ind w:firstLineChars="1500" w:firstLine="2700"/>
              <w:jc w:val="right"/>
              <w:rPr>
                <w:rFonts w:ascii="Times New Roman" w:eastAsia="Times New Roman" w:hAnsi="Times New Roman"/>
                <w:sz w:val="18"/>
                <w:szCs w:val="24"/>
                <w:lang w:eastAsia="ru-RU"/>
              </w:rPr>
            </w:pPr>
            <w:r w:rsidRPr="00F47C1E">
              <w:rPr>
                <w:rFonts w:ascii="Times New Roman" w:eastAsia="Times New Roman" w:hAnsi="Times New Roman"/>
                <w:sz w:val="18"/>
                <w:szCs w:val="24"/>
                <w:lang w:eastAsia="ru-RU"/>
              </w:rPr>
              <w:t xml:space="preserve"> </w:t>
            </w:r>
          </w:p>
          <w:p w:rsidR="00F47C1E" w:rsidRPr="00F47C1E" w:rsidRDefault="00F47C1E" w:rsidP="00F47C1E">
            <w:pPr>
              <w:spacing w:after="0" w:line="240" w:lineRule="auto"/>
              <w:jc w:val="center"/>
              <w:rPr>
                <w:rFonts w:ascii="Times New Roman" w:eastAsia="Times New Roman" w:hAnsi="Times New Roman"/>
                <w:sz w:val="18"/>
                <w:szCs w:val="24"/>
                <w:lang w:eastAsia="ru-RU"/>
              </w:rPr>
            </w:pPr>
            <w:r w:rsidRPr="00F47C1E">
              <w:rPr>
                <w:rFonts w:ascii="Times New Roman" w:eastAsia="Times New Roman" w:hAnsi="Times New Roman"/>
                <w:bCs/>
                <w:sz w:val="20"/>
                <w:szCs w:val="24"/>
                <w:lang w:eastAsia="ru-RU"/>
              </w:rPr>
              <w:t>Перечень мероприятий подпрограммы 3 "Обеспечение реализации муниципальной программы и прочие мероприятия в области образования" с указанием объема средств на их реализацию и ожидаемых результатов</w:t>
            </w:r>
          </w:p>
        </w:tc>
      </w:tr>
    </w:tbl>
    <w:p w:rsidR="00031AD3" w:rsidRDefault="00031AD3" w:rsidP="0066354B">
      <w:pPr>
        <w:spacing w:after="0" w:line="240" w:lineRule="auto"/>
        <w:ind w:firstLine="360"/>
        <w:jc w:val="both"/>
        <w:rPr>
          <w:rFonts w:ascii="Times New Roman" w:eastAsia="Times New Roman" w:hAnsi="Times New Roman"/>
          <w:sz w:val="20"/>
          <w:szCs w:val="20"/>
          <w:lang w:eastAsia="ru-RU"/>
        </w:rPr>
      </w:pPr>
    </w:p>
    <w:tbl>
      <w:tblPr>
        <w:tblW w:w="5000" w:type="pct"/>
        <w:tblLook w:val="04A0"/>
      </w:tblPr>
      <w:tblGrid>
        <w:gridCol w:w="1014"/>
        <w:gridCol w:w="982"/>
        <w:gridCol w:w="491"/>
        <w:gridCol w:w="468"/>
        <w:gridCol w:w="828"/>
        <w:gridCol w:w="939"/>
        <w:gridCol w:w="939"/>
        <w:gridCol w:w="939"/>
        <w:gridCol w:w="939"/>
        <w:gridCol w:w="939"/>
        <w:gridCol w:w="1092"/>
      </w:tblGrid>
      <w:tr w:rsidR="008E6454" w:rsidRPr="008E6454" w:rsidTr="008E6454">
        <w:trPr>
          <w:trHeight w:val="161"/>
        </w:trPr>
        <w:tc>
          <w:tcPr>
            <w:tcW w:w="709" w:type="pct"/>
            <w:vMerge w:val="restart"/>
            <w:tcBorders>
              <w:top w:val="single" w:sz="8" w:space="0" w:color="auto"/>
              <w:left w:val="single" w:sz="8" w:space="0" w:color="auto"/>
              <w:bottom w:val="single" w:sz="4" w:space="0" w:color="000000"/>
              <w:right w:val="single" w:sz="4" w:space="0" w:color="auto"/>
            </w:tcBorders>
            <w:shd w:val="clear" w:color="auto" w:fill="auto"/>
            <w:vAlign w:val="center"/>
            <w:hideMark/>
          </w:tcPr>
          <w:p w:rsidR="008E6454" w:rsidRPr="008E6454" w:rsidRDefault="008E6454" w:rsidP="008E6454">
            <w:pPr>
              <w:spacing w:after="0" w:line="240" w:lineRule="auto"/>
              <w:jc w:val="center"/>
              <w:rPr>
                <w:rFonts w:ascii="Times New Roman" w:eastAsia="Times New Roman" w:hAnsi="Times New Roman"/>
                <w:sz w:val="14"/>
                <w:szCs w:val="14"/>
                <w:lang w:eastAsia="ru-RU"/>
              </w:rPr>
            </w:pPr>
            <w:r w:rsidRPr="008E6454">
              <w:rPr>
                <w:rFonts w:ascii="Times New Roman" w:eastAsia="Times New Roman" w:hAnsi="Times New Roman"/>
                <w:sz w:val="14"/>
                <w:szCs w:val="14"/>
                <w:lang w:eastAsia="ru-RU"/>
              </w:rPr>
              <w:t>Цели, задачи, мероприятия</w:t>
            </w:r>
          </w:p>
        </w:tc>
        <w:tc>
          <w:tcPr>
            <w:tcW w:w="492" w:type="pct"/>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8E6454" w:rsidRPr="008E6454" w:rsidRDefault="008E6454" w:rsidP="008E6454">
            <w:pPr>
              <w:spacing w:after="0" w:line="240" w:lineRule="auto"/>
              <w:jc w:val="center"/>
              <w:rPr>
                <w:rFonts w:ascii="Times New Roman" w:eastAsia="Times New Roman" w:hAnsi="Times New Roman"/>
                <w:sz w:val="14"/>
                <w:szCs w:val="14"/>
                <w:lang w:eastAsia="ru-RU"/>
              </w:rPr>
            </w:pPr>
            <w:r w:rsidRPr="008E6454">
              <w:rPr>
                <w:rFonts w:ascii="Times New Roman" w:eastAsia="Times New Roman" w:hAnsi="Times New Roman"/>
                <w:sz w:val="14"/>
                <w:szCs w:val="14"/>
                <w:lang w:eastAsia="ru-RU"/>
              </w:rPr>
              <w:t>ГРБС</w:t>
            </w:r>
          </w:p>
        </w:tc>
        <w:tc>
          <w:tcPr>
            <w:tcW w:w="820" w:type="pct"/>
            <w:gridSpan w:val="3"/>
            <w:vMerge w:val="restart"/>
            <w:tcBorders>
              <w:top w:val="single" w:sz="8" w:space="0" w:color="auto"/>
              <w:left w:val="nil"/>
              <w:bottom w:val="single" w:sz="4" w:space="0" w:color="auto"/>
              <w:right w:val="single" w:sz="4" w:space="0" w:color="auto"/>
            </w:tcBorders>
            <w:shd w:val="clear" w:color="auto" w:fill="auto"/>
            <w:vAlign w:val="center"/>
            <w:hideMark/>
          </w:tcPr>
          <w:p w:rsidR="008E6454" w:rsidRPr="008E6454" w:rsidRDefault="008E6454" w:rsidP="008E6454">
            <w:pPr>
              <w:spacing w:after="0" w:line="240" w:lineRule="auto"/>
              <w:jc w:val="center"/>
              <w:rPr>
                <w:rFonts w:ascii="Times New Roman" w:eastAsia="Times New Roman" w:hAnsi="Times New Roman"/>
                <w:sz w:val="14"/>
                <w:szCs w:val="14"/>
                <w:lang w:eastAsia="ru-RU"/>
              </w:rPr>
            </w:pPr>
            <w:r w:rsidRPr="008E6454">
              <w:rPr>
                <w:rFonts w:ascii="Times New Roman" w:eastAsia="Times New Roman" w:hAnsi="Times New Roman"/>
                <w:sz w:val="14"/>
                <w:szCs w:val="14"/>
                <w:lang w:eastAsia="ru-RU"/>
              </w:rPr>
              <w:t>Код бюджетной классификации</w:t>
            </w:r>
          </w:p>
        </w:tc>
        <w:tc>
          <w:tcPr>
            <w:tcW w:w="2296" w:type="pct"/>
            <w:gridSpan w:val="5"/>
            <w:vMerge w:val="restart"/>
            <w:tcBorders>
              <w:top w:val="single" w:sz="8" w:space="0" w:color="auto"/>
              <w:left w:val="nil"/>
              <w:bottom w:val="single" w:sz="4" w:space="0" w:color="000000"/>
              <w:right w:val="single" w:sz="4" w:space="0" w:color="000000"/>
            </w:tcBorders>
            <w:shd w:val="clear" w:color="auto" w:fill="auto"/>
            <w:vAlign w:val="center"/>
            <w:hideMark/>
          </w:tcPr>
          <w:p w:rsidR="008E6454" w:rsidRPr="008E6454" w:rsidRDefault="008E6454" w:rsidP="008E6454">
            <w:pPr>
              <w:spacing w:after="0" w:line="240" w:lineRule="auto"/>
              <w:jc w:val="center"/>
              <w:rPr>
                <w:rFonts w:ascii="Times New Roman" w:eastAsia="Times New Roman" w:hAnsi="Times New Roman"/>
                <w:sz w:val="14"/>
                <w:szCs w:val="14"/>
                <w:lang w:eastAsia="ru-RU"/>
              </w:rPr>
            </w:pPr>
            <w:r w:rsidRPr="008E6454">
              <w:rPr>
                <w:rFonts w:ascii="Times New Roman" w:eastAsia="Times New Roman" w:hAnsi="Times New Roman"/>
                <w:sz w:val="14"/>
                <w:szCs w:val="14"/>
                <w:lang w:eastAsia="ru-RU"/>
              </w:rPr>
              <w:t>Расход по годам (руб.)</w:t>
            </w:r>
          </w:p>
        </w:tc>
        <w:tc>
          <w:tcPr>
            <w:tcW w:w="684" w:type="pct"/>
            <w:vMerge w:val="restart"/>
            <w:tcBorders>
              <w:top w:val="single" w:sz="8" w:space="0" w:color="auto"/>
              <w:left w:val="single" w:sz="4" w:space="0" w:color="auto"/>
              <w:bottom w:val="single" w:sz="4" w:space="0" w:color="000000"/>
              <w:right w:val="single" w:sz="8" w:space="0" w:color="auto"/>
            </w:tcBorders>
            <w:shd w:val="clear" w:color="auto" w:fill="auto"/>
            <w:vAlign w:val="center"/>
            <w:hideMark/>
          </w:tcPr>
          <w:p w:rsidR="008E6454" w:rsidRPr="008E6454" w:rsidRDefault="008E6454" w:rsidP="008E6454">
            <w:pPr>
              <w:spacing w:after="0" w:line="240" w:lineRule="auto"/>
              <w:jc w:val="center"/>
              <w:rPr>
                <w:rFonts w:ascii="Times New Roman" w:eastAsia="Times New Roman" w:hAnsi="Times New Roman"/>
                <w:sz w:val="14"/>
                <w:szCs w:val="14"/>
                <w:lang w:eastAsia="ru-RU"/>
              </w:rPr>
            </w:pPr>
            <w:r w:rsidRPr="008E6454">
              <w:rPr>
                <w:rFonts w:ascii="Times New Roman" w:eastAsia="Times New Roman" w:hAnsi="Times New Roman"/>
                <w:sz w:val="14"/>
                <w:szCs w:val="14"/>
                <w:lang w:eastAsia="ru-RU"/>
              </w:rPr>
              <w:t>Ожидаемый результат от реализации подпрограммных мероприятий</w:t>
            </w:r>
          </w:p>
        </w:tc>
      </w:tr>
      <w:tr w:rsidR="008E6454" w:rsidRPr="008E6454" w:rsidTr="008E6454">
        <w:trPr>
          <w:trHeight w:val="161"/>
        </w:trPr>
        <w:tc>
          <w:tcPr>
            <w:tcW w:w="709" w:type="pct"/>
            <w:vMerge/>
            <w:tcBorders>
              <w:top w:val="single" w:sz="8" w:space="0" w:color="auto"/>
              <w:left w:val="single" w:sz="8" w:space="0" w:color="auto"/>
              <w:bottom w:val="single" w:sz="4" w:space="0" w:color="000000"/>
              <w:right w:val="single" w:sz="4" w:space="0" w:color="auto"/>
            </w:tcBorders>
            <w:vAlign w:val="center"/>
            <w:hideMark/>
          </w:tcPr>
          <w:p w:rsidR="008E6454" w:rsidRPr="008E6454" w:rsidRDefault="008E6454" w:rsidP="008E6454">
            <w:pPr>
              <w:spacing w:after="0" w:line="240" w:lineRule="auto"/>
              <w:rPr>
                <w:rFonts w:ascii="Times New Roman" w:eastAsia="Times New Roman" w:hAnsi="Times New Roman"/>
                <w:sz w:val="14"/>
                <w:szCs w:val="14"/>
                <w:lang w:eastAsia="ru-RU"/>
              </w:rPr>
            </w:pPr>
          </w:p>
        </w:tc>
        <w:tc>
          <w:tcPr>
            <w:tcW w:w="492" w:type="pct"/>
            <w:vMerge/>
            <w:tcBorders>
              <w:top w:val="single" w:sz="8" w:space="0" w:color="auto"/>
              <w:left w:val="single" w:sz="4" w:space="0" w:color="auto"/>
              <w:bottom w:val="single" w:sz="4" w:space="0" w:color="000000"/>
              <w:right w:val="single" w:sz="4" w:space="0" w:color="auto"/>
            </w:tcBorders>
            <w:vAlign w:val="center"/>
            <w:hideMark/>
          </w:tcPr>
          <w:p w:rsidR="008E6454" w:rsidRPr="008E6454" w:rsidRDefault="008E6454" w:rsidP="008E6454">
            <w:pPr>
              <w:spacing w:after="0" w:line="240" w:lineRule="auto"/>
              <w:rPr>
                <w:rFonts w:ascii="Times New Roman" w:eastAsia="Times New Roman" w:hAnsi="Times New Roman"/>
                <w:sz w:val="14"/>
                <w:szCs w:val="14"/>
                <w:lang w:eastAsia="ru-RU"/>
              </w:rPr>
            </w:pPr>
          </w:p>
        </w:tc>
        <w:tc>
          <w:tcPr>
            <w:tcW w:w="820" w:type="pct"/>
            <w:gridSpan w:val="3"/>
            <w:vMerge/>
            <w:tcBorders>
              <w:top w:val="single" w:sz="8" w:space="0" w:color="auto"/>
              <w:left w:val="nil"/>
              <w:bottom w:val="single" w:sz="4" w:space="0" w:color="auto"/>
              <w:right w:val="single" w:sz="4" w:space="0" w:color="auto"/>
            </w:tcBorders>
            <w:vAlign w:val="center"/>
            <w:hideMark/>
          </w:tcPr>
          <w:p w:rsidR="008E6454" w:rsidRPr="008E6454" w:rsidRDefault="008E6454" w:rsidP="008E6454">
            <w:pPr>
              <w:spacing w:after="0" w:line="240" w:lineRule="auto"/>
              <w:rPr>
                <w:rFonts w:ascii="Times New Roman" w:eastAsia="Times New Roman" w:hAnsi="Times New Roman"/>
                <w:sz w:val="14"/>
                <w:szCs w:val="14"/>
                <w:lang w:eastAsia="ru-RU"/>
              </w:rPr>
            </w:pPr>
          </w:p>
        </w:tc>
        <w:tc>
          <w:tcPr>
            <w:tcW w:w="2296" w:type="pct"/>
            <w:gridSpan w:val="5"/>
            <w:vMerge/>
            <w:tcBorders>
              <w:top w:val="single" w:sz="8" w:space="0" w:color="auto"/>
              <w:left w:val="nil"/>
              <w:bottom w:val="single" w:sz="4" w:space="0" w:color="000000"/>
              <w:right w:val="single" w:sz="4" w:space="0" w:color="000000"/>
            </w:tcBorders>
            <w:vAlign w:val="center"/>
            <w:hideMark/>
          </w:tcPr>
          <w:p w:rsidR="008E6454" w:rsidRPr="008E6454" w:rsidRDefault="008E6454" w:rsidP="008E6454">
            <w:pPr>
              <w:spacing w:after="0" w:line="240" w:lineRule="auto"/>
              <w:rPr>
                <w:rFonts w:ascii="Times New Roman" w:eastAsia="Times New Roman" w:hAnsi="Times New Roman"/>
                <w:sz w:val="14"/>
                <w:szCs w:val="14"/>
                <w:lang w:eastAsia="ru-RU"/>
              </w:rPr>
            </w:pPr>
          </w:p>
        </w:tc>
        <w:tc>
          <w:tcPr>
            <w:tcW w:w="684" w:type="pct"/>
            <w:vMerge/>
            <w:tcBorders>
              <w:top w:val="single" w:sz="8" w:space="0" w:color="auto"/>
              <w:left w:val="single" w:sz="4" w:space="0" w:color="auto"/>
              <w:bottom w:val="single" w:sz="4" w:space="0" w:color="000000"/>
              <w:right w:val="single" w:sz="8" w:space="0" w:color="auto"/>
            </w:tcBorders>
            <w:vAlign w:val="center"/>
            <w:hideMark/>
          </w:tcPr>
          <w:p w:rsidR="008E6454" w:rsidRPr="008E6454" w:rsidRDefault="008E6454" w:rsidP="008E6454">
            <w:pPr>
              <w:spacing w:after="0" w:line="240" w:lineRule="auto"/>
              <w:rPr>
                <w:rFonts w:ascii="Times New Roman" w:eastAsia="Times New Roman" w:hAnsi="Times New Roman"/>
                <w:sz w:val="14"/>
                <w:szCs w:val="14"/>
                <w:lang w:eastAsia="ru-RU"/>
              </w:rPr>
            </w:pPr>
          </w:p>
        </w:tc>
      </w:tr>
      <w:tr w:rsidR="008E6454" w:rsidRPr="008E6454" w:rsidTr="008E6454">
        <w:trPr>
          <w:trHeight w:val="20"/>
        </w:trPr>
        <w:tc>
          <w:tcPr>
            <w:tcW w:w="709" w:type="pct"/>
            <w:vMerge/>
            <w:tcBorders>
              <w:top w:val="single" w:sz="8" w:space="0" w:color="auto"/>
              <w:left w:val="single" w:sz="8" w:space="0" w:color="auto"/>
              <w:bottom w:val="single" w:sz="4" w:space="0" w:color="000000"/>
              <w:right w:val="single" w:sz="4" w:space="0" w:color="auto"/>
            </w:tcBorders>
            <w:vAlign w:val="center"/>
            <w:hideMark/>
          </w:tcPr>
          <w:p w:rsidR="008E6454" w:rsidRPr="008E6454" w:rsidRDefault="008E6454" w:rsidP="008E6454">
            <w:pPr>
              <w:spacing w:after="0" w:line="240" w:lineRule="auto"/>
              <w:rPr>
                <w:rFonts w:ascii="Times New Roman" w:eastAsia="Times New Roman" w:hAnsi="Times New Roman"/>
                <w:sz w:val="14"/>
                <w:szCs w:val="14"/>
                <w:lang w:eastAsia="ru-RU"/>
              </w:rPr>
            </w:pPr>
          </w:p>
        </w:tc>
        <w:tc>
          <w:tcPr>
            <w:tcW w:w="492" w:type="pct"/>
            <w:vMerge/>
            <w:tcBorders>
              <w:top w:val="single" w:sz="8" w:space="0" w:color="auto"/>
              <w:left w:val="single" w:sz="4" w:space="0" w:color="auto"/>
              <w:bottom w:val="single" w:sz="4" w:space="0" w:color="000000"/>
              <w:right w:val="single" w:sz="4" w:space="0" w:color="auto"/>
            </w:tcBorders>
            <w:vAlign w:val="center"/>
            <w:hideMark/>
          </w:tcPr>
          <w:p w:rsidR="008E6454" w:rsidRPr="008E6454" w:rsidRDefault="008E6454" w:rsidP="008E6454">
            <w:pPr>
              <w:spacing w:after="0" w:line="240" w:lineRule="auto"/>
              <w:rPr>
                <w:rFonts w:ascii="Times New Roman" w:eastAsia="Times New Roman" w:hAnsi="Times New Roman"/>
                <w:sz w:val="14"/>
                <w:szCs w:val="14"/>
                <w:lang w:eastAsia="ru-RU"/>
              </w:rPr>
            </w:pPr>
          </w:p>
        </w:tc>
        <w:tc>
          <w:tcPr>
            <w:tcW w:w="215" w:type="pct"/>
            <w:tcBorders>
              <w:top w:val="nil"/>
              <w:left w:val="nil"/>
              <w:bottom w:val="single" w:sz="4" w:space="0" w:color="auto"/>
              <w:right w:val="single" w:sz="4" w:space="0" w:color="auto"/>
            </w:tcBorders>
            <w:shd w:val="clear" w:color="auto" w:fill="auto"/>
            <w:vAlign w:val="center"/>
            <w:hideMark/>
          </w:tcPr>
          <w:p w:rsidR="008E6454" w:rsidRPr="008E6454" w:rsidRDefault="008E6454" w:rsidP="008E6454">
            <w:pPr>
              <w:spacing w:after="0" w:line="240" w:lineRule="auto"/>
              <w:jc w:val="center"/>
              <w:rPr>
                <w:rFonts w:ascii="Times New Roman" w:eastAsia="Times New Roman" w:hAnsi="Times New Roman"/>
                <w:sz w:val="14"/>
                <w:szCs w:val="14"/>
                <w:lang w:eastAsia="ru-RU"/>
              </w:rPr>
            </w:pPr>
            <w:r w:rsidRPr="008E6454">
              <w:rPr>
                <w:rFonts w:ascii="Times New Roman" w:eastAsia="Times New Roman" w:hAnsi="Times New Roman"/>
                <w:sz w:val="14"/>
                <w:szCs w:val="14"/>
                <w:lang w:eastAsia="ru-RU"/>
              </w:rPr>
              <w:t>ГРБС</w:t>
            </w:r>
          </w:p>
        </w:tc>
        <w:tc>
          <w:tcPr>
            <w:tcW w:w="256" w:type="pct"/>
            <w:tcBorders>
              <w:top w:val="nil"/>
              <w:left w:val="nil"/>
              <w:bottom w:val="single" w:sz="4" w:space="0" w:color="auto"/>
              <w:right w:val="single" w:sz="4" w:space="0" w:color="auto"/>
            </w:tcBorders>
            <w:shd w:val="clear" w:color="auto" w:fill="auto"/>
            <w:vAlign w:val="center"/>
            <w:hideMark/>
          </w:tcPr>
          <w:p w:rsidR="008E6454" w:rsidRPr="008E6454" w:rsidRDefault="008E6454" w:rsidP="008E6454">
            <w:pPr>
              <w:spacing w:after="0" w:line="240" w:lineRule="auto"/>
              <w:jc w:val="center"/>
              <w:rPr>
                <w:rFonts w:ascii="Times New Roman" w:eastAsia="Times New Roman" w:hAnsi="Times New Roman"/>
                <w:sz w:val="14"/>
                <w:szCs w:val="14"/>
                <w:lang w:eastAsia="ru-RU"/>
              </w:rPr>
            </w:pPr>
            <w:r w:rsidRPr="008E6454">
              <w:rPr>
                <w:rFonts w:ascii="Times New Roman" w:eastAsia="Times New Roman" w:hAnsi="Times New Roman"/>
                <w:sz w:val="14"/>
                <w:szCs w:val="14"/>
                <w:lang w:eastAsia="ru-RU"/>
              </w:rPr>
              <w:t>РзПр</w:t>
            </w:r>
          </w:p>
        </w:tc>
        <w:tc>
          <w:tcPr>
            <w:tcW w:w="349" w:type="pct"/>
            <w:tcBorders>
              <w:top w:val="nil"/>
              <w:left w:val="nil"/>
              <w:bottom w:val="single" w:sz="4" w:space="0" w:color="auto"/>
              <w:right w:val="single" w:sz="4" w:space="0" w:color="auto"/>
            </w:tcBorders>
            <w:shd w:val="clear" w:color="auto" w:fill="auto"/>
            <w:vAlign w:val="center"/>
            <w:hideMark/>
          </w:tcPr>
          <w:p w:rsidR="008E6454" w:rsidRPr="008E6454" w:rsidRDefault="008E6454" w:rsidP="008E6454">
            <w:pPr>
              <w:spacing w:after="0" w:line="240" w:lineRule="auto"/>
              <w:jc w:val="center"/>
              <w:rPr>
                <w:rFonts w:ascii="Times New Roman" w:eastAsia="Times New Roman" w:hAnsi="Times New Roman"/>
                <w:sz w:val="14"/>
                <w:szCs w:val="14"/>
                <w:lang w:eastAsia="ru-RU"/>
              </w:rPr>
            </w:pPr>
            <w:r w:rsidRPr="008E6454">
              <w:rPr>
                <w:rFonts w:ascii="Times New Roman" w:eastAsia="Times New Roman" w:hAnsi="Times New Roman"/>
                <w:sz w:val="14"/>
                <w:szCs w:val="14"/>
                <w:lang w:eastAsia="ru-RU"/>
              </w:rPr>
              <w:t>ЦСР</w:t>
            </w:r>
          </w:p>
        </w:tc>
        <w:tc>
          <w:tcPr>
            <w:tcW w:w="453" w:type="pct"/>
            <w:tcBorders>
              <w:top w:val="nil"/>
              <w:left w:val="nil"/>
              <w:bottom w:val="single" w:sz="4" w:space="0" w:color="auto"/>
              <w:right w:val="single" w:sz="4" w:space="0" w:color="auto"/>
            </w:tcBorders>
            <w:shd w:val="clear" w:color="auto" w:fill="auto"/>
            <w:vAlign w:val="center"/>
            <w:hideMark/>
          </w:tcPr>
          <w:p w:rsidR="008E6454" w:rsidRPr="008E6454" w:rsidRDefault="008E6454" w:rsidP="008E6454">
            <w:pPr>
              <w:spacing w:after="0" w:line="240" w:lineRule="auto"/>
              <w:jc w:val="center"/>
              <w:rPr>
                <w:rFonts w:ascii="Times New Roman" w:eastAsia="Times New Roman" w:hAnsi="Times New Roman"/>
                <w:sz w:val="14"/>
                <w:szCs w:val="14"/>
                <w:lang w:eastAsia="ru-RU"/>
              </w:rPr>
            </w:pPr>
            <w:r w:rsidRPr="008E6454">
              <w:rPr>
                <w:rFonts w:ascii="Times New Roman" w:eastAsia="Times New Roman" w:hAnsi="Times New Roman"/>
                <w:sz w:val="14"/>
                <w:szCs w:val="14"/>
                <w:lang w:eastAsia="ru-RU"/>
              </w:rPr>
              <w:t>2023 год</w:t>
            </w:r>
          </w:p>
        </w:tc>
        <w:tc>
          <w:tcPr>
            <w:tcW w:w="453" w:type="pct"/>
            <w:tcBorders>
              <w:top w:val="nil"/>
              <w:left w:val="nil"/>
              <w:bottom w:val="single" w:sz="4" w:space="0" w:color="auto"/>
              <w:right w:val="single" w:sz="4" w:space="0" w:color="auto"/>
            </w:tcBorders>
            <w:shd w:val="clear" w:color="auto" w:fill="auto"/>
            <w:vAlign w:val="center"/>
            <w:hideMark/>
          </w:tcPr>
          <w:p w:rsidR="008E6454" w:rsidRPr="008E6454" w:rsidRDefault="008E6454" w:rsidP="008E6454">
            <w:pPr>
              <w:spacing w:after="0" w:line="240" w:lineRule="auto"/>
              <w:jc w:val="center"/>
              <w:rPr>
                <w:rFonts w:ascii="Times New Roman" w:eastAsia="Times New Roman" w:hAnsi="Times New Roman"/>
                <w:sz w:val="14"/>
                <w:szCs w:val="14"/>
                <w:lang w:eastAsia="ru-RU"/>
              </w:rPr>
            </w:pPr>
            <w:r w:rsidRPr="008E6454">
              <w:rPr>
                <w:rFonts w:ascii="Times New Roman" w:eastAsia="Times New Roman" w:hAnsi="Times New Roman"/>
                <w:sz w:val="14"/>
                <w:szCs w:val="14"/>
                <w:lang w:eastAsia="ru-RU"/>
              </w:rPr>
              <w:t>2024 год</w:t>
            </w:r>
          </w:p>
        </w:tc>
        <w:tc>
          <w:tcPr>
            <w:tcW w:w="453" w:type="pct"/>
            <w:tcBorders>
              <w:top w:val="nil"/>
              <w:left w:val="nil"/>
              <w:bottom w:val="single" w:sz="4" w:space="0" w:color="auto"/>
              <w:right w:val="single" w:sz="4" w:space="0" w:color="auto"/>
            </w:tcBorders>
            <w:shd w:val="clear" w:color="auto" w:fill="auto"/>
            <w:vAlign w:val="center"/>
            <w:hideMark/>
          </w:tcPr>
          <w:p w:rsidR="008E6454" w:rsidRPr="008E6454" w:rsidRDefault="008E6454" w:rsidP="008E6454">
            <w:pPr>
              <w:spacing w:after="0" w:line="240" w:lineRule="auto"/>
              <w:jc w:val="center"/>
              <w:rPr>
                <w:rFonts w:ascii="Times New Roman" w:eastAsia="Times New Roman" w:hAnsi="Times New Roman"/>
                <w:sz w:val="14"/>
                <w:szCs w:val="14"/>
                <w:lang w:eastAsia="ru-RU"/>
              </w:rPr>
            </w:pPr>
            <w:r w:rsidRPr="008E6454">
              <w:rPr>
                <w:rFonts w:ascii="Times New Roman" w:eastAsia="Times New Roman" w:hAnsi="Times New Roman"/>
                <w:sz w:val="14"/>
                <w:szCs w:val="14"/>
                <w:lang w:eastAsia="ru-RU"/>
              </w:rPr>
              <w:t>2025 год</w:t>
            </w:r>
          </w:p>
        </w:tc>
        <w:tc>
          <w:tcPr>
            <w:tcW w:w="453" w:type="pct"/>
            <w:tcBorders>
              <w:top w:val="nil"/>
              <w:left w:val="nil"/>
              <w:bottom w:val="single" w:sz="4" w:space="0" w:color="auto"/>
              <w:right w:val="single" w:sz="4" w:space="0" w:color="auto"/>
            </w:tcBorders>
            <w:shd w:val="clear" w:color="auto" w:fill="auto"/>
            <w:vAlign w:val="center"/>
            <w:hideMark/>
          </w:tcPr>
          <w:p w:rsidR="008E6454" w:rsidRPr="008E6454" w:rsidRDefault="008E6454" w:rsidP="008E6454">
            <w:pPr>
              <w:spacing w:after="0" w:line="240" w:lineRule="auto"/>
              <w:jc w:val="center"/>
              <w:rPr>
                <w:rFonts w:ascii="Times New Roman" w:eastAsia="Times New Roman" w:hAnsi="Times New Roman"/>
                <w:sz w:val="14"/>
                <w:szCs w:val="14"/>
                <w:lang w:eastAsia="ru-RU"/>
              </w:rPr>
            </w:pPr>
            <w:r w:rsidRPr="008E6454">
              <w:rPr>
                <w:rFonts w:ascii="Times New Roman" w:eastAsia="Times New Roman" w:hAnsi="Times New Roman"/>
                <w:sz w:val="14"/>
                <w:szCs w:val="14"/>
                <w:lang w:eastAsia="ru-RU"/>
              </w:rPr>
              <w:t>2026 год</w:t>
            </w:r>
          </w:p>
        </w:tc>
        <w:tc>
          <w:tcPr>
            <w:tcW w:w="485" w:type="pct"/>
            <w:tcBorders>
              <w:top w:val="nil"/>
              <w:left w:val="nil"/>
              <w:bottom w:val="single" w:sz="4" w:space="0" w:color="auto"/>
              <w:right w:val="single" w:sz="4" w:space="0" w:color="auto"/>
            </w:tcBorders>
            <w:shd w:val="clear" w:color="auto" w:fill="auto"/>
            <w:vAlign w:val="center"/>
            <w:hideMark/>
          </w:tcPr>
          <w:p w:rsidR="008E6454" w:rsidRPr="008E6454" w:rsidRDefault="008E6454" w:rsidP="008E6454">
            <w:pPr>
              <w:spacing w:after="0" w:line="240" w:lineRule="auto"/>
              <w:jc w:val="center"/>
              <w:rPr>
                <w:rFonts w:ascii="Times New Roman" w:eastAsia="Times New Roman" w:hAnsi="Times New Roman"/>
                <w:sz w:val="14"/>
                <w:szCs w:val="14"/>
                <w:lang w:eastAsia="ru-RU"/>
              </w:rPr>
            </w:pPr>
            <w:r w:rsidRPr="008E6454">
              <w:rPr>
                <w:rFonts w:ascii="Times New Roman" w:eastAsia="Times New Roman" w:hAnsi="Times New Roman"/>
                <w:sz w:val="14"/>
                <w:szCs w:val="14"/>
                <w:lang w:eastAsia="ru-RU"/>
              </w:rPr>
              <w:t>Итого на период</w:t>
            </w:r>
          </w:p>
        </w:tc>
        <w:tc>
          <w:tcPr>
            <w:tcW w:w="684" w:type="pct"/>
            <w:vMerge/>
            <w:tcBorders>
              <w:top w:val="single" w:sz="8" w:space="0" w:color="auto"/>
              <w:left w:val="single" w:sz="4" w:space="0" w:color="auto"/>
              <w:bottom w:val="single" w:sz="4" w:space="0" w:color="000000"/>
              <w:right w:val="single" w:sz="8" w:space="0" w:color="auto"/>
            </w:tcBorders>
            <w:vAlign w:val="center"/>
            <w:hideMark/>
          </w:tcPr>
          <w:p w:rsidR="008E6454" w:rsidRPr="008E6454" w:rsidRDefault="008E6454" w:rsidP="008E6454">
            <w:pPr>
              <w:spacing w:after="0" w:line="240" w:lineRule="auto"/>
              <w:rPr>
                <w:rFonts w:ascii="Times New Roman" w:eastAsia="Times New Roman" w:hAnsi="Times New Roman"/>
                <w:sz w:val="14"/>
                <w:szCs w:val="14"/>
                <w:lang w:eastAsia="ru-RU"/>
              </w:rPr>
            </w:pPr>
          </w:p>
        </w:tc>
      </w:tr>
      <w:tr w:rsidR="008E6454" w:rsidRPr="008E6454" w:rsidTr="008E6454">
        <w:trPr>
          <w:trHeight w:val="20"/>
        </w:trPr>
        <w:tc>
          <w:tcPr>
            <w:tcW w:w="5000" w:type="pct"/>
            <w:gridSpan w:val="11"/>
            <w:tcBorders>
              <w:top w:val="single" w:sz="4" w:space="0" w:color="auto"/>
              <w:left w:val="single" w:sz="8" w:space="0" w:color="auto"/>
              <w:bottom w:val="single" w:sz="4" w:space="0" w:color="auto"/>
              <w:right w:val="single" w:sz="8" w:space="0" w:color="000000"/>
            </w:tcBorders>
            <w:shd w:val="clear" w:color="auto" w:fill="auto"/>
            <w:vAlign w:val="bottom"/>
            <w:hideMark/>
          </w:tcPr>
          <w:p w:rsidR="008E6454" w:rsidRPr="008E6454" w:rsidRDefault="008E6454" w:rsidP="008E6454">
            <w:pPr>
              <w:spacing w:after="0" w:line="240" w:lineRule="auto"/>
              <w:jc w:val="center"/>
              <w:rPr>
                <w:rFonts w:ascii="Times New Roman" w:eastAsia="Times New Roman" w:hAnsi="Times New Roman"/>
                <w:sz w:val="14"/>
                <w:szCs w:val="14"/>
                <w:lang w:eastAsia="ru-RU"/>
              </w:rPr>
            </w:pPr>
            <w:r w:rsidRPr="008E6454">
              <w:rPr>
                <w:rFonts w:ascii="Times New Roman" w:eastAsia="Times New Roman" w:hAnsi="Times New Roman"/>
                <w:sz w:val="14"/>
                <w:szCs w:val="14"/>
                <w:lang w:eastAsia="ru-RU"/>
              </w:rPr>
              <w:t>Цель:создание условий для эффективного, ответственного и прозрачного управления финансовыми ресурсами в рамках выполнения установленных функций, обеспечивающих деятельность образовательных учреждений</w:t>
            </w:r>
          </w:p>
        </w:tc>
      </w:tr>
      <w:tr w:rsidR="008E6454" w:rsidRPr="008E6454" w:rsidTr="008E6454">
        <w:trPr>
          <w:trHeight w:val="20"/>
        </w:trPr>
        <w:tc>
          <w:tcPr>
            <w:tcW w:w="5000" w:type="pct"/>
            <w:gridSpan w:val="11"/>
            <w:tcBorders>
              <w:top w:val="single" w:sz="4" w:space="0" w:color="auto"/>
              <w:left w:val="single" w:sz="8" w:space="0" w:color="auto"/>
              <w:bottom w:val="single" w:sz="4" w:space="0" w:color="auto"/>
              <w:right w:val="single" w:sz="8" w:space="0" w:color="000000"/>
            </w:tcBorders>
            <w:shd w:val="clear" w:color="auto" w:fill="auto"/>
            <w:vAlign w:val="center"/>
            <w:hideMark/>
          </w:tcPr>
          <w:p w:rsidR="008E6454" w:rsidRPr="008E6454" w:rsidRDefault="008E6454" w:rsidP="008E6454">
            <w:pPr>
              <w:spacing w:after="0" w:line="240" w:lineRule="auto"/>
              <w:jc w:val="center"/>
              <w:rPr>
                <w:rFonts w:ascii="Times New Roman" w:eastAsia="Times New Roman" w:hAnsi="Times New Roman"/>
                <w:sz w:val="14"/>
                <w:szCs w:val="14"/>
                <w:lang w:eastAsia="ru-RU"/>
              </w:rPr>
            </w:pPr>
            <w:r w:rsidRPr="008E6454">
              <w:rPr>
                <w:rFonts w:ascii="Times New Roman" w:eastAsia="Times New Roman" w:hAnsi="Times New Roman"/>
                <w:sz w:val="14"/>
                <w:szCs w:val="14"/>
                <w:lang w:eastAsia="ru-RU"/>
              </w:rPr>
              <w:t>Задача: Организация деятельности управления образования, обеспечивающая деятельность образовательных учреждений, направленной на эффективное управление отраслью</w:t>
            </w:r>
          </w:p>
        </w:tc>
      </w:tr>
      <w:tr w:rsidR="008E6454" w:rsidRPr="008E6454" w:rsidTr="008E6454">
        <w:trPr>
          <w:trHeight w:val="20"/>
        </w:trPr>
        <w:tc>
          <w:tcPr>
            <w:tcW w:w="709" w:type="pct"/>
            <w:vMerge w:val="restart"/>
            <w:tcBorders>
              <w:top w:val="nil"/>
              <w:left w:val="single" w:sz="8" w:space="0" w:color="auto"/>
              <w:bottom w:val="single" w:sz="8" w:space="0" w:color="000000"/>
              <w:right w:val="single" w:sz="4" w:space="0" w:color="auto"/>
            </w:tcBorders>
            <w:shd w:val="clear" w:color="auto" w:fill="auto"/>
            <w:vAlign w:val="center"/>
            <w:hideMark/>
          </w:tcPr>
          <w:p w:rsidR="008E6454" w:rsidRPr="008E6454" w:rsidRDefault="008E6454" w:rsidP="008E6454">
            <w:pPr>
              <w:spacing w:after="0" w:line="240" w:lineRule="auto"/>
              <w:jc w:val="center"/>
              <w:rPr>
                <w:rFonts w:ascii="Times New Roman" w:eastAsia="Times New Roman" w:hAnsi="Times New Roman"/>
                <w:sz w:val="14"/>
                <w:szCs w:val="14"/>
                <w:lang w:eastAsia="ru-RU"/>
              </w:rPr>
            </w:pPr>
            <w:r w:rsidRPr="008E6454">
              <w:rPr>
                <w:rFonts w:ascii="Times New Roman" w:eastAsia="Times New Roman" w:hAnsi="Times New Roman"/>
                <w:sz w:val="14"/>
                <w:szCs w:val="14"/>
                <w:lang w:eastAsia="ru-RU"/>
              </w:rPr>
              <w:t>Создание условий для реализации муниципальной политики в сфере образования</w:t>
            </w:r>
          </w:p>
        </w:tc>
        <w:tc>
          <w:tcPr>
            <w:tcW w:w="492" w:type="pct"/>
            <w:vMerge w:val="restart"/>
            <w:tcBorders>
              <w:top w:val="nil"/>
              <w:left w:val="single" w:sz="4" w:space="0" w:color="auto"/>
              <w:bottom w:val="single" w:sz="8" w:space="0" w:color="000000"/>
              <w:right w:val="nil"/>
            </w:tcBorders>
            <w:shd w:val="clear" w:color="auto" w:fill="auto"/>
            <w:vAlign w:val="center"/>
            <w:hideMark/>
          </w:tcPr>
          <w:p w:rsidR="008E6454" w:rsidRPr="008E6454" w:rsidRDefault="008E6454" w:rsidP="008E6454">
            <w:pPr>
              <w:spacing w:after="0" w:line="240" w:lineRule="auto"/>
              <w:jc w:val="center"/>
              <w:rPr>
                <w:rFonts w:ascii="Times New Roman" w:eastAsia="Times New Roman" w:hAnsi="Times New Roman"/>
                <w:sz w:val="14"/>
                <w:szCs w:val="14"/>
                <w:lang w:eastAsia="ru-RU"/>
              </w:rPr>
            </w:pPr>
            <w:r w:rsidRPr="008E6454">
              <w:rPr>
                <w:rFonts w:ascii="Times New Roman" w:eastAsia="Times New Roman" w:hAnsi="Times New Roman"/>
                <w:sz w:val="14"/>
                <w:szCs w:val="14"/>
                <w:lang w:eastAsia="ru-RU"/>
              </w:rPr>
              <w:t>Управление образования администрации Богучанского района</w:t>
            </w:r>
          </w:p>
        </w:tc>
        <w:tc>
          <w:tcPr>
            <w:tcW w:w="215" w:type="pct"/>
            <w:tcBorders>
              <w:top w:val="nil"/>
              <w:left w:val="single" w:sz="4" w:space="0" w:color="auto"/>
              <w:bottom w:val="single" w:sz="4" w:space="0" w:color="auto"/>
              <w:right w:val="single" w:sz="4" w:space="0" w:color="auto"/>
            </w:tcBorders>
            <w:shd w:val="clear" w:color="auto" w:fill="auto"/>
            <w:vAlign w:val="center"/>
            <w:hideMark/>
          </w:tcPr>
          <w:p w:rsidR="008E6454" w:rsidRPr="008E6454" w:rsidRDefault="008E6454" w:rsidP="008E6454">
            <w:pPr>
              <w:spacing w:after="0" w:line="240" w:lineRule="auto"/>
              <w:jc w:val="center"/>
              <w:rPr>
                <w:rFonts w:ascii="Times New Roman" w:eastAsia="Times New Roman" w:hAnsi="Times New Roman"/>
                <w:sz w:val="14"/>
                <w:szCs w:val="14"/>
                <w:lang w:eastAsia="ru-RU"/>
              </w:rPr>
            </w:pPr>
            <w:r w:rsidRPr="008E6454">
              <w:rPr>
                <w:rFonts w:ascii="Times New Roman" w:eastAsia="Times New Roman" w:hAnsi="Times New Roman"/>
                <w:sz w:val="14"/>
                <w:szCs w:val="14"/>
                <w:lang w:eastAsia="ru-RU"/>
              </w:rPr>
              <w:t>875</w:t>
            </w:r>
          </w:p>
        </w:tc>
        <w:tc>
          <w:tcPr>
            <w:tcW w:w="256" w:type="pct"/>
            <w:tcBorders>
              <w:top w:val="nil"/>
              <w:left w:val="nil"/>
              <w:bottom w:val="single" w:sz="4" w:space="0" w:color="auto"/>
              <w:right w:val="single" w:sz="4" w:space="0" w:color="auto"/>
            </w:tcBorders>
            <w:shd w:val="clear" w:color="auto" w:fill="auto"/>
            <w:vAlign w:val="center"/>
            <w:hideMark/>
          </w:tcPr>
          <w:p w:rsidR="008E6454" w:rsidRPr="008E6454" w:rsidRDefault="008E6454" w:rsidP="008E6454">
            <w:pPr>
              <w:spacing w:after="0" w:line="240" w:lineRule="auto"/>
              <w:jc w:val="center"/>
              <w:rPr>
                <w:rFonts w:ascii="Times New Roman" w:eastAsia="Times New Roman" w:hAnsi="Times New Roman"/>
                <w:sz w:val="14"/>
                <w:szCs w:val="14"/>
                <w:lang w:eastAsia="ru-RU"/>
              </w:rPr>
            </w:pPr>
            <w:r w:rsidRPr="008E6454">
              <w:rPr>
                <w:rFonts w:ascii="Times New Roman" w:eastAsia="Times New Roman" w:hAnsi="Times New Roman"/>
                <w:sz w:val="14"/>
                <w:szCs w:val="14"/>
                <w:lang w:eastAsia="ru-RU"/>
              </w:rPr>
              <w:t>0709</w:t>
            </w:r>
          </w:p>
        </w:tc>
        <w:tc>
          <w:tcPr>
            <w:tcW w:w="349" w:type="pct"/>
            <w:tcBorders>
              <w:top w:val="nil"/>
              <w:left w:val="nil"/>
              <w:bottom w:val="single" w:sz="4" w:space="0" w:color="auto"/>
              <w:right w:val="single" w:sz="4" w:space="0" w:color="auto"/>
            </w:tcBorders>
            <w:shd w:val="clear" w:color="auto" w:fill="auto"/>
            <w:vAlign w:val="center"/>
            <w:hideMark/>
          </w:tcPr>
          <w:p w:rsidR="008E6454" w:rsidRPr="008E6454" w:rsidRDefault="008E6454" w:rsidP="008E6454">
            <w:pPr>
              <w:spacing w:after="0" w:line="240" w:lineRule="auto"/>
              <w:jc w:val="center"/>
              <w:rPr>
                <w:rFonts w:ascii="Times New Roman" w:eastAsia="Times New Roman" w:hAnsi="Times New Roman"/>
                <w:sz w:val="14"/>
                <w:szCs w:val="14"/>
                <w:lang w:eastAsia="ru-RU"/>
              </w:rPr>
            </w:pPr>
            <w:r w:rsidRPr="008E6454">
              <w:rPr>
                <w:rFonts w:ascii="Times New Roman" w:eastAsia="Times New Roman" w:hAnsi="Times New Roman"/>
                <w:sz w:val="14"/>
                <w:szCs w:val="14"/>
                <w:lang w:eastAsia="ru-RU"/>
              </w:rPr>
              <w:t>0130040000</w:t>
            </w:r>
          </w:p>
        </w:tc>
        <w:tc>
          <w:tcPr>
            <w:tcW w:w="453" w:type="pct"/>
            <w:tcBorders>
              <w:top w:val="nil"/>
              <w:left w:val="nil"/>
              <w:bottom w:val="single" w:sz="4" w:space="0" w:color="auto"/>
              <w:right w:val="single" w:sz="4" w:space="0" w:color="auto"/>
            </w:tcBorders>
            <w:shd w:val="clear" w:color="auto" w:fill="auto"/>
            <w:vAlign w:val="center"/>
            <w:hideMark/>
          </w:tcPr>
          <w:p w:rsidR="008E6454" w:rsidRPr="008E6454" w:rsidRDefault="008E6454" w:rsidP="008E6454">
            <w:pPr>
              <w:spacing w:after="0" w:line="240" w:lineRule="auto"/>
              <w:ind w:firstLineChars="100" w:firstLine="140"/>
              <w:jc w:val="right"/>
              <w:rPr>
                <w:rFonts w:ascii="Times New Roman" w:eastAsia="Times New Roman" w:hAnsi="Times New Roman"/>
                <w:sz w:val="14"/>
                <w:szCs w:val="14"/>
                <w:lang w:eastAsia="ru-RU"/>
              </w:rPr>
            </w:pPr>
            <w:r w:rsidRPr="008E6454">
              <w:rPr>
                <w:rFonts w:ascii="Times New Roman" w:eastAsia="Times New Roman" w:hAnsi="Times New Roman"/>
                <w:sz w:val="14"/>
                <w:szCs w:val="14"/>
                <w:lang w:eastAsia="ru-RU"/>
              </w:rPr>
              <w:t>60 378 906,33</w:t>
            </w:r>
          </w:p>
        </w:tc>
        <w:tc>
          <w:tcPr>
            <w:tcW w:w="453" w:type="pct"/>
            <w:tcBorders>
              <w:top w:val="nil"/>
              <w:left w:val="nil"/>
              <w:bottom w:val="single" w:sz="4" w:space="0" w:color="auto"/>
              <w:right w:val="single" w:sz="4" w:space="0" w:color="auto"/>
            </w:tcBorders>
            <w:shd w:val="clear" w:color="auto" w:fill="auto"/>
            <w:vAlign w:val="center"/>
            <w:hideMark/>
          </w:tcPr>
          <w:p w:rsidR="008E6454" w:rsidRPr="008E6454" w:rsidRDefault="008E6454" w:rsidP="008E6454">
            <w:pPr>
              <w:spacing w:after="0" w:line="240" w:lineRule="auto"/>
              <w:ind w:firstLineChars="100" w:firstLine="140"/>
              <w:jc w:val="right"/>
              <w:rPr>
                <w:rFonts w:ascii="Times New Roman" w:eastAsia="Times New Roman" w:hAnsi="Times New Roman"/>
                <w:sz w:val="14"/>
                <w:szCs w:val="14"/>
                <w:lang w:eastAsia="ru-RU"/>
              </w:rPr>
            </w:pPr>
            <w:r w:rsidRPr="008E6454">
              <w:rPr>
                <w:rFonts w:ascii="Times New Roman" w:eastAsia="Times New Roman" w:hAnsi="Times New Roman"/>
                <w:sz w:val="14"/>
                <w:szCs w:val="14"/>
                <w:lang w:eastAsia="ru-RU"/>
              </w:rPr>
              <w:t>63 337 000,00</w:t>
            </w:r>
          </w:p>
        </w:tc>
        <w:tc>
          <w:tcPr>
            <w:tcW w:w="453" w:type="pct"/>
            <w:tcBorders>
              <w:top w:val="nil"/>
              <w:left w:val="nil"/>
              <w:bottom w:val="single" w:sz="4" w:space="0" w:color="auto"/>
              <w:right w:val="single" w:sz="4" w:space="0" w:color="auto"/>
            </w:tcBorders>
            <w:shd w:val="clear" w:color="auto" w:fill="auto"/>
            <w:vAlign w:val="center"/>
            <w:hideMark/>
          </w:tcPr>
          <w:p w:rsidR="008E6454" w:rsidRPr="008E6454" w:rsidRDefault="008E6454" w:rsidP="008E6454">
            <w:pPr>
              <w:spacing w:after="0" w:line="240" w:lineRule="auto"/>
              <w:ind w:firstLineChars="100" w:firstLine="140"/>
              <w:jc w:val="right"/>
              <w:rPr>
                <w:rFonts w:ascii="Times New Roman" w:eastAsia="Times New Roman" w:hAnsi="Times New Roman"/>
                <w:sz w:val="14"/>
                <w:szCs w:val="14"/>
                <w:lang w:eastAsia="ru-RU"/>
              </w:rPr>
            </w:pPr>
            <w:r w:rsidRPr="008E6454">
              <w:rPr>
                <w:rFonts w:ascii="Times New Roman" w:eastAsia="Times New Roman" w:hAnsi="Times New Roman"/>
                <w:sz w:val="14"/>
                <w:szCs w:val="14"/>
                <w:lang w:eastAsia="ru-RU"/>
              </w:rPr>
              <w:t>63 337 000,00</w:t>
            </w:r>
          </w:p>
        </w:tc>
        <w:tc>
          <w:tcPr>
            <w:tcW w:w="453" w:type="pct"/>
            <w:tcBorders>
              <w:top w:val="nil"/>
              <w:left w:val="nil"/>
              <w:bottom w:val="nil"/>
              <w:right w:val="single" w:sz="4" w:space="0" w:color="auto"/>
            </w:tcBorders>
            <w:shd w:val="clear" w:color="auto" w:fill="auto"/>
            <w:vAlign w:val="center"/>
            <w:hideMark/>
          </w:tcPr>
          <w:p w:rsidR="008E6454" w:rsidRPr="008E6454" w:rsidRDefault="008E6454" w:rsidP="008E6454">
            <w:pPr>
              <w:spacing w:after="0" w:line="240" w:lineRule="auto"/>
              <w:ind w:firstLineChars="100" w:firstLine="140"/>
              <w:jc w:val="right"/>
              <w:rPr>
                <w:rFonts w:ascii="Times New Roman" w:eastAsia="Times New Roman" w:hAnsi="Times New Roman"/>
                <w:sz w:val="14"/>
                <w:szCs w:val="14"/>
                <w:lang w:eastAsia="ru-RU"/>
              </w:rPr>
            </w:pPr>
            <w:r w:rsidRPr="008E6454">
              <w:rPr>
                <w:rFonts w:ascii="Times New Roman" w:eastAsia="Times New Roman" w:hAnsi="Times New Roman"/>
                <w:sz w:val="14"/>
                <w:szCs w:val="14"/>
                <w:lang w:eastAsia="ru-RU"/>
              </w:rPr>
              <w:t>63 337 000,00</w:t>
            </w:r>
          </w:p>
        </w:tc>
        <w:tc>
          <w:tcPr>
            <w:tcW w:w="485" w:type="pct"/>
            <w:tcBorders>
              <w:top w:val="nil"/>
              <w:left w:val="nil"/>
              <w:bottom w:val="nil"/>
              <w:right w:val="single" w:sz="4" w:space="0" w:color="auto"/>
            </w:tcBorders>
            <w:shd w:val="clear" w:color="auto" w:fill="auto"/>
            <w:noWrap/>
            <w:vAlign w:val="center"/>
            <w:hideMark/>
          </w:tcPr>
          <w:p w:rsidR="008E6454" w:rsidRPr="008E6454" w:rsidRDefault="008E6454" w:rsidP="008E6454">
            <w:pPr>
              <w:spacing w:after="0" w:line="240" w:lineRule="auto"/>
              <w:ind w:firstLineChars="100" w:firstLine="140"/>
              <w:jc w:val="right"/>
              <w:rPr>
                <w:rFonts w:ascii="Times New Roman" w:eastAsia="Times New Roman" w:hAnsi="Times New Roman"/>
                <w:bCs/>
                <w:sz w:val="14"/>
                <w:szCs w:val="14"/>
                <w:lang w:eastAsia="ru-RU"/>
              </w:rPr>
            </w:pPr>
            <w:r w:rsidRPr="008E6454">
              <w:rPr>
                <w:rFonts w:ascii="Times New Roman" w:eastAsia="Times New Roman" w:hAnsi="Times New Roman"/>
                <w:bCs/>
                <w:sz w:val="14"/>
                <w:szCs w:val="14"/>
                <w:lang w:eastAsia="ru-RU"/>
              </w:rPr>
              <w:t>250 389 906,33</w:t>
            </w:r>
          </w:p>
        </w:tc>
        <w:tc>
          <w:tcPr>
            <w:tcW w:w="684" w:type="pct"/>
            <w:vMerge w:val="restart"/>
            <w:tcBorders>
              <w:top w:val="nil"/>
              <w:left w:val="nil"/>
              <w:bottom w:val="single" w:sz="8" w:space="0" w:color="000000"/>
              <w:right w:val="single" w:sz="8" w:space="0" w:color="auto"/>
            </w:tcBorders>
            <w:shd w:val="clear" w:color="auto" w:fill="auto"/>
            <w:vAlign w:val="center"/>
            <w:hideMark/>
          </w:tcPr>
          <w:p w:rsidR="008E6454" w:rsidRPr="008E6454" w:rsidRDefault="008E6454" w:rsidP="008E6454">
            <w:pPr>
              <w:spacing w:after="0" w:line="240" w:lineRule="auto"/>
              <w:jc w:val="center"/>
              <w:rPr>
                <w:rFonts w:ascii="Times New Roman" w:eastAsia="Times New Roman" w:hAnsi="Times New Roman"/>
                <w:sz w:val="14"/>
                <w:szCs w:val="14"/>
                <w:lang w:eastAsia="ru-RU"/>
              </w:rPr>
            </w:pPr>
            <w:r w:rsidRPr="008E6454">
              <w:rPr>
                <w:rFonts w:ascii="Times New Roman" w:eastAsia="Times New Roman" w:hAnsi="Times New Roman"/>
                <w:sz w:val="14"/>
                <w:szCs w:val="14"/>
                <w:lang w:eastAsia="ru-RU"/>
              </w:rPr>
              <w:t>Обеспечение работы ПМПК, проведение военно-полевых сборов 11 классов образовательных организаций района, обеспечение деятельности МКУ ЦОДУО, транспортное обеспечение</w:t>
            </w:r>
          </w:p>
        </w:tc>
      </w:tr>
      <w:tr w:rsidR="008E6454" w:rsidRPr="008E6454" w:rsidTr="008E6454">
        <w:trPr>
          <w:trHeight w:val="20"/>
        </w:trPr>
        <w:tc>
          <w:tcPr>
            <w:tcW w:w="709" w:type="pct"/>
            <w:vMerge/>
            <w:tcBorders>
              <w:top w:val="nil"/>
              <w:left w:val="single" w:sz="8" w:space="0" w:color="auto"/>
              <w:bottom w:val="single" w:sz="8" w:space="0" w:color="000000"/>
              <w:right w:val="single" w:sz="4" w:space="0" w:color="auto"/>
            </w:tcBorders>
            <w:vAlign w:val="center"/>
            <w:hideMark/>
          </w:tcPr>
          <w:p w:rsidR="008E6454" w:rsidRPr="008E6454" w:rsidRDefault="008E6454" w:rsidP="008E6454">
            <w:pPr>
              <w:spacing w:after="0" w:line="240" w:lineRule="auto"/>
              <w:rPr>
                <w:rFonts w:ascii="Times New Roman" w:eastAsia="Times New Roman" w:hAnsi="Times New Roman"/>
                <w:sz w:val="14"/>
                <w:szCs w:val="14"/>
                <w:lang w:eastAsia="ru-RU"/>
              </w:rPr>
            </w:pPr>
          </w:p>
        </w:tc>
        <w:tc>
          <w:tcPr>
            <w:tcW w:w="492" w:type="pct"/>
            <w:vMerge/>
            <w:tcBorders>
              <w:top w:val="nil"/>
              <w:left w:val="single" w:sz="4" w:space="0" w:color="auto"/>
              <w:bottom w:val="single" w:sz="8" w:space="0" w:color="000000"/>
              <w:right w:val="nil"/>
            </w:tcBorders>
            <w:vAlign w:val="center"/>
            <w:hideMark/>
          </w:tcPr>
          <w:p w:rsidR="008E6454" w:rsidRPr="008E6454" w:rsidRDefault="008E6454" w:rsidP="008E6454">
            <w:pPr>
              <w:spacing w:after="0" w:line="240" w:lineRule="auto"/>
              <w:rPr>
                <w:rFonts w:ascii="Times New Roman" w:eastAsia="Times New Roman" w:hAnsi="Times New Roman"/>
                <w:sz w:val="14"/>
                <w:szCs w:val="14"/>
                <w:lang w:eastAsia="ru-RU"/>
              </w:rPr>
            </w:pPr>
          </w:p>
        </w:tc>
        <w:tc>
          <w:tcPr>
            <w:tcW w:w="215" w:type="pct"/>
            <w:tcBorders>
              <w:top w:val="nil"/>
              <w:left w:val="single" w:sz="4" w:space="0" w:color="auto"/>
              <w:bottom w:val="single" w:sz="4" w:space="0" w:color="auto"/>
              <w:right w:val="single" w:sz="4" w:space="0" w:color="auto"/>
            </w:tcBorders>
            <w:shd w:val="clear" w:color="auto" w:fill="auto"/>
            <w:vAlign w:val="center"/>
            <w:hideMark/>
          </w:tcPr>
          <w:p w:rsidR="008E6454" w:rsidRPr="008E6454" w:rsidRDefault="008E6454" w:rsidP="008E6454">
            <w:pPr>
              <w:spacing w:after="0" w:line="240" w:lineRule="auto"/>
              <w:jc w:val="center"/>
              <w:rPr>
                <w:rFonts w:ascii="Times New Roman" w:eastAsia="Times New Roman" w:hAnsi="Times New Roman"/>
                <w:sz w:val="14"/>
                <w:szCs w:val="14"/>
                <w:lang w:eastAsia="ru-RU"/>
              </w:rPr>
            </w:pPr>
            <w:r w:rsidRPr="008E6454">
              <w:rPr>
                <w:rFonts w:ascii="Times New Roman" w:eastAsia="Times New Roman" w:hAnsi="Times New Roman"/>
                <w:sz w:val="14"/>
                <w:szCs w:val="14"/>
                <w:lang w:eastAsia="ru-RU"/>
              </w:rPr>
              <w:t>875</w:t>
            </w:r>
          </w:p>
        </w:tc>
        <w:tc>
          <w:tcPr>
            <w:tcW w:w="256" w:type="pct"/>
            <w:tcBorders>
              <w:top w:val="nil"/>
              <w:left w:val="nil"/>
              <w:bottom w:val="single" w:sz="4" w:space="0" w:color="auto"/>
              <w:right w:val="single" w:sz="4" w:space="0" w:color="auto"/>
            </w:tcBorders>
            <w:shd w:val="clear" w:color="auto" w:fill="auto"/>
            <w:vAlign w:val="center"/>
            <w:hideMark/>
          </w:tcPr>
          <w:p w:rsidR="008E6454" w:rsidRPr="008E6454" w:rsidRDefault="008E6454" w:rsidP="008E6454">
            <w:pPr>
              <w:spacing w:after="0" w:line="240" w:lineRule="auto"/>
              <w:jc w:val="center"/>
              <w:rPr>
                <w:rFonts w:ascii="Times New Roman" w:eastAsia="Times New Roman" w:hAnsi="Times New Roman"/>
                <w:sz w:val="14"/>
                <w:szCs w:val="14"/>
                <w:lang w:eastAsia="ru-RU"/>
              </w:rPr>
            </w:pPr>
            <w:r w:rsidRPr="008E6454">
              <w:rPr>
                <w:rFonts w:ascii="Times New Roman" w:eastAsia="Times New Roman" w:hAnsi="Times New Roman"/>
                <w:sz w:val="14"/>
                <w:szCs w:val="14"/>
                <w:lang w:eastAsia="ru-RU"/>
              </w:rPr>
              <w:t>0709</w:t>
            </w:r>
          </w:p>
        </w:tc>
        <w:tc>
          <w:tcPr>
            <w:tcW w:w="349" w:type="pct"/>
            <w:tcBorders>
              <w:top w:val="nil"/>
              <w:left w:val="nil"/>
              <w:bottom w:val="single" w:sz="4" w:space="0" w:color="auto"/>
              <w:right w:val="single" w:sz="4" w:space="0" w:color="auto"/>
            </w:tcBorders>
            <w:shd w:val="clear" w:color="auto" w:fill="auto"/>
            <w:vAlign w:val="center"/>
            <w:hideMark/>
          </w:tcPr>
          <w:p w:rsidR="008E6454" w:rsidRPr="008E6454" w:rsidRDefault="008E6454" w:rsidP="008E6454">
            <w:pPr>
              <w:spacing w:after="0" w:line="240" w:lineRule="auto"/>
              <w:jc w:val="center"/>
              <w:rPr>
                <w:rFonts w:ascii="Times New Roman" w:eastAsia="Times New Roman" w:hAnsi="Times New Roman"/>
                <w:sz w:val="14"/>
                <w:szCs w:val="14"/>
                <w:lang w:eastAsia="ru-RU"/>
              </w:rPr>
            </w:pPr>
            <w:r w:rsidRPr="008E6454">
              <w:rPr>
                <w:rFonts w:ascii="Times New Roman" w:eastAsia="Times New Roman" w:hAnsi="Times New Roman"/>
                <w:sz w:val="14"/>
                <w:szCs w:val="14"/>
                <w:lang w:eastAsia="ru-RU"/>
              </w:rPr>
              <w:t>0130027242</w:t>
            </w:r>
          </w:p>
        </w:tc>
        <w:tc>
          <w:tcPr>
            <w:tcW w:w="453" w:type="pct"/>
            <w:tcBorders>
              <w:top w:val="nil"/>
              <w:left w:val="nil"/>
              <w:bottom w:val="single" w:sz="4" w:space="0" w:color="auto"/>
              <w:right w:val="single" w:sz="4" w:space="0" w:color="auto"/>
            </w:tcBorders>
            <w:shd w:val="clear" w:color="auto" w:fill="auto"/>
            <w:vAlign w:val="center"/>
            <w:hideMark/>
          </w:tcPr>
          <w:p w:rsidR="008E6454" w:rsidRPr="008E6454" w:rsidRDefault="008E6454" w:rsidP="008E6454">
            <w:pPr>
              <w:spacing w:after="0" w:line="240" w:lineRule="auto"/>
              <w:ind w:firstLineChars="100" w:firstLine="140"/>
              <w:jc w:val="right"/>
              <w:rPr>
                <w:rFonts w:ascii="Times New Roman" w:eastAsia="Times New Roman" w:hAnsi="Times New Roman"/>
                <w:sz w:val="14"/>
                <w:szCs w:val="14"/>
                <w:lang w:eastAsia="ru-RU"/>
              </w:rPr>
            </w:pPr>
            <w:r w:rsidRPr="008E6454">
              <w:rPr>
                <w:rFonts w:ascii="Times New Roman" w:eastAsia="Times New Roman" w:hAnsi="Times New Roman"/>
                <w:sz w:val="14"/>
                <w:szCs w:val="14"/>
                <w:lang w:eastAsia="ru-RU"/>
              </w:rPr>
              <w:t>1 930 000,00</w:t>
            </w:r>
          </w:p>
        </w:tc>
        <w:tc>
          <w:tcPr>
            <w:tcW w:w="453" w:type="pct"/>
            <w:tcBorders>
              <w:top w:val="nil"/>
              <w:left w:val="nil"/>
              <w:bottom w:val="single" w:sz="4" w:space="0" w:color="auto"/>
              <w:right w:val="single" w:sz="4" w:space="0" w:color="auto"/>
            </w:tcBorders>
            <w:shd w:val="clear" w:color="auto" w:fill="auto"/>
            <w:vAlign w:val="center"/>
            <w:hideMark/>
          </w:tcPr>
          <w:p w:rsidR="008E6454" w:rsidRPr="008E6454" w:rsidRDefault="008E6454" w:rsidP="008E6454">
            <w:pPr>
              <w:spacing w:after="0" w:line="240" w:lineRule="auto"/>
              <w:ind w:firstLineChars="100" w:firstLine="140"/>
              <w:jc w:val="right"/>
              <w:rPr>
                <w:rFonts w:ascii="Times New Roman" w:eastAsia="Times New Roman" w:hAnsi="Times New Roman"/>
                <w:sz w:val="14"/>
                <w:szCs w:val="14"/>
                <w:lang w:eastAsia="ru-RU"/>
              </w:rPr>
            </w:pPr>
            <w:r w:rsidRPr="008E6454">
              <w:rPr>
                <w:rFonts w:ascii="Times New Roman" w:eastAsia="Times New Roman" w:hAnsi="Times New Roman"/>
                <w:sz w:val="14"/>
                <w:szCs w:val="14"/>
                <w:lang w:eastAsia="ru-RU"/>
              </w:rPr>
              <w:t>7 909 650,00</w:t>
            </w:r>
          </w:p>
        </w:tc>
        <w:tc>
          <w:tcPr>
            <w:tcW w:w="453" w:type="pct"/>
            <w:tcBorders>
              <w:top w:val="nil"/>
              <w:left w:val="nil"/>
              <w:bottom w:val="nil"/>
              <w:right w:val="single" w:sz="4" w:space="0" w:color="auto"/>
            </w:tcBorders>
            <w:shd w:val="clear" w:color="auto" w:fill="auto"/>
            <w:vAlign w:val="center"/>
            <w:hideMark/>
          </w:tcPr>
          <w:p w:rsidR="008E6454" w:rsidRPr="008E6454" w:rsidRDefault="008E6454" w:rsidP="008E6454">
            <w:pPr>
              <w:spacing w:after="0" w:line="240" w:lineRule="auto"/>
              <w:ind w:firstLineChars="100" w:firstLine="140"/>
              <w:jc w:val="right"/>
              <w:rPr>
                <w:rFonts w:ascii="Times New Roman" w:eastAsia="Times New Roman" w:hAnsi="Times New Roman"/>
                <w:sz w:val="14"/>
                <w:szCs w:val="14"/>
                <w:lang w:eastAsia="ru-RU"/>
              </w:rPr>
            </w:pPr>
            <w:r w:rsidRPr="008E6454">
              <w:rPr>
                <w:rFonts w:ascii="Times New Roman" w:eastAsia="Times New Roman" w:hAnsi="Times New Roman"/>
                <w:sz w:val="14"/>
                <w:szCs w:val="14"/>
                <w:lang w:eastAsia="ru-RU"/>
              </w:rPr>
              <w:t>0,00</w:t>
            </w:r>
          </w:p>
        </w:tc>
        <w:tc>
          <w:tcPr>
            <w:tcW w:w="453" w:type="pct"/>
            <w:tcBorders>
              <w:top w:val="single" w:sz="4" w:space="0" w:color="auto"/>
              <w:left w:val="nil"/>
              <w:bottom w:val="nil"/>
              <w:right w:val="single" w:sz="4" w:space="0" w:color="auto"/>
            </w:tcBorders>
            <w:shd w:val="clear" w:color="auto" w:fill="auto"/>
            <w:vAlign w:val="center"/>
            <w:hideMark/>
          </w:tcPr>
          <w:p w:rsidR="008E6454" w:rsidRPr="008E6454" w:rsidRDefault="008E6454" w:rsidP="008E6454">
            <w:pPr>
              <w:spacing w:after="0" w:line="240" w:lineRule="auto"/>
              <w:ind w:firstLineChars="100" w:firstLine="140"/>
              <w:jc w:val="right"/>
              <w:rPr>
                <w:rFonts w:ascii="Times New Roman" w:eastAsia="Times New Roman" w:hAnsi="Times New Roman"/>
                <w:sz w:val="14"/>
                <w:szCs w:val="14"/>
                <w:lang w:eastAsia="ru-RU"/>
              </w:rPr>
            </w:pPr>
            <w:r w:rsidRPr="008E6454">
              <w:rPr>
                <w:rFonts w:ascii="Times New Roman" w:eastAsia="Times New Roman" w:hAnsi="Times New Roman"/>
                <w:sz w:val="14"/>
                <w:szCs w:val="14"/>
                <w:lang w:eastAsia="ru-RU"/>
              </w:rPr>
              <w:t> </w:t>
            </w:r>
          </w:p>
        </w:tc>
        <w:tc>
          <w:tcPr>
            <w:tcW w:w="485" w:type="pct"/>
            <w:tcBorders>
              <w:top w:val="single" w:sz="4" w:space="0" w:color="auto"/>
              <w:left w:val="nil"/>
              <w:bottom w:val="nil"/>
              <w:right w:val="single" w:sz="4" w:space="0" w:color="auto"/>
            </w:tcBorders>
            <w:shd w:val="clear" w:color="auto" w:fill="auto"/>
            <w:noWrap/>
            <w:vAlign w:val="center"/>
            <w:hideMark/>
          </w:tcPr>
          <w:p w:rsidR="008E6454" w:rsidRPr="008E6454" w:rsidRDefault="008E6454" w:rsidP="008E6454">
            <w:pPr>
              <w:spacing w:after="0" w:line="240" w:lineRule="auto"/>
              <w:ind w:firstLineChars="100" w:firstLine="140"/>
              <w:jc w:val="right"/>
              <w:rPr>
                <w:rFonts w:ascii="Times New Roman" w:eastAsia="Times New Roman" w:hAnsi="Times New Roman"/>
                <w:bCs/>
                <w:sz w:val="14"/>
                <w:szCs w:val="14"/>
                <w:lang w:eastAsia="ru-RU"/>
              </w:rPr>
            </w:pPr>
            <w:r w:rsidRPr="008E6454">
              <w:rPr>
                <w:rFonts w:ascii="Times New Roman" w:eastAsia="Times New Roman" w:hAnsi="Times New Roman"/>
                <w:bCs/>
                <w:sz w:val="14"/>
                <w:szCs w:val="14"/>
                <w:lang w:eastAsia="ru-RU"/>
              </w:rPr>
              <w:t>9 839 650,00</w:t>
            </w:r>
          </w:p>
        </w:tc>
        <w:tc>
          <w:tcPr>
            <w:tcW w:w="684" w:type="pct"/>
            <w:vMerge/>
            <w:tcBorders>
              <w:top w:val="nil"/>
              <w:left w:val="nil"/>
              <w:bottom w:val="single" w:sz="8" w:space="0" w:color="000000"/>
              <w:right w:val="single" w:sz="8" w:space="0" w:color="auto"/>
            </w:tcBorders>
            <w:vAlign w:val="center"/>
            <w:hideMark/>
          </w:tcPr>
          <w:p w:rsidR="008E6454" w:rsidRPr="008E6454" w:rsidRDefault="008E6454" w:rsidP="008E6454">
            <w:pPr>
              <w:spacing w:after="0" w:line="240" w:lineRule="auto"/>
              <w:rPr>
                <w:rFonts w:ascii="Times New Roman" w:eastAsia="Times New Roman" w:hAnsi="Times New Roman"/>
                <w:sz w:val="14"/>
                <w:szCs w:val="14"/>
                <w:lang w:eastAsia="ru-RU"/>
              </w:rPr>
            </w:pPr>
          </w:p>
        </w:tc>
      </w:tr>
      <w:tr w:rsidR="008E6454" w:rsidRPr="008E6454" w:rsidTr="008E6454">
        <w:trPr>
          <w:trHeight w:val="20"/>
        </w:trPr>
        <w:tc>
          <w:tcPr>
            <w:tcW w:w="709" w:type="pct"/>
            <w:vMerge/>
            <w:tcBorders>
              <w:top w:val="nil"/>
              <w:left w:val="single" w:sz="8" w:space="0" w:color="auto"/>
              <w:bottom w:val="single" w:sz="8" w:space="0" w:color="000000"/>
              <w:right w:val="single" w:sz="4" w:space="0" w:color="auto"/>
            </w:tcBorders>
            <w:vAlign w:val="center"/>
            <w:hideMark/>
          </w:tcPr>
          <w:p w:rsidR="008E6454" w:rsidRPr="008E6454" w:rsidRDefault="008E6454" w:rsidP="008E6454">
            <w:pPr>
              <w:spacing w:after="0" w:line="240" w:lineRule="auto"/>
              <w:rPr>
                <w:rFonts w:ascii="Times New Roman" w:eastAsia="Times New Roman" w:hAnsi="Times New Roman"/>
                <w:sz w:val="14"/>
                <w:szCs w:val="14"/>
                <w:lang w:eastAsia="ru-RU"/>
              </w:rPr>
            </w:pPr>
          </w:p>
        </w:tc>
        <w:tc>
          <w:tcPr>
            <w:tcW w:w="492" w:type="pct"/>
            <w:vMerge/>
            <w:tcBorders>
              <w:top w:val="nil"/>
              <w:left w:val="single" w:sz="4" w:space="0" w:color="auto"/>
              <w:bottom w:val="single" w:sz="8" w:space="0" w:color="000000"/>
              <w:right w:val="nil"/>
            </w:tcBorders>
            <w:vAlign w:val="center"/>
            <w:hideMark/>
          </w:tcPr>
          <w:p w:rsidR="008E6454" w:rsidRPr="008E6454" w:rsidRDefault="008E6454" w:rsidP="008E6454">
            <w:pPr>
              <w:spacing w:after="0" w:line="240" w:lineRule="auto"/>
              <w:rPr>
                <w:rFonts w:ascii="Times New Roman" w:eastAsia="Times New Roman" w:hAnsi="Times New Roman"/>
                <w:sz w:val="14"/>
                <w:szCs w:val="14"/>
                <w:lang w:eastAsia="ru-RU"/>
              </w:rPr>
            </w:pPr>
          </w:p>
        </w:tc>
        <w:tc>
          <w:tcPr>
            <w:tcW w:w="215" w:type="pct"/>
            <w:tcBorders>
              <w:top w:val="nil"/>
              <w:left w:val="single" w:sz="4" w:space="0" w:color="auto"/>
              <w:bottom w:val="single" w:sz="4" w:space="0" w:color="auto"/>
              <w:right w:val="single" w:sz="4" w:space="0" w:color="auto"/>
            </w:tcBorders>
            <w:shd w:val="clear" w:color="auto" w:fill="auto"/>
            <w:vAlign w:val="center"/>
            <w:hideMark/>
          </w:tcPr>
          <w:p w:rsidR="008E6454" w:rsidRPr="008E6454" w:rsidRDefault="008E6454" w:rsidP="008E6454">
            <w:pPr>
              <w:spacing w:after="0" w:line="240" w:lineRule="auto"/>
              <w:jc w:val="center"/>
              <w:rPr>
                <w:rFonts w:ascii="Times New Roman" w:eastAsia="Times New Roman" w:hAnsi="Times New Roman"/>
                <w:sz w:val="14"/>
                <w:szCs w:val="14"/>
                <w:lang w:eastAsia="ru-RU"/>
              </w:rPr>
            </w:pPr>
            <w:r w:rsidRPr="008E6454">
              <w:rPr>
                <w:rFonts w:ascii="Times New Roman" w:eastAsia="Times New Roman" w:hAnsi="Times New Roman"/>
                <w:sz w:val="14"/>
                <w:szCs w:val="14"/>
                <w:lang w:eastAsia="ru-RU"/>
              </w:rPr>
              <w:t>875</w:t>
            </w:r>
          </w:p>
        </w:tc>
        <w:tc>
          <w:tcPr>
            <w:tcW w:w="256" w:type="pct"/>
            <w:tcBorders>
              <w:top w:val="nil"/>
              <w:left w:val="nil"/>
              <w:bottom w:val="single" w:sz="4" w:space="0" w:color="auto"/>
              <w:right w:val="single" w:sz="4" w:space="0" w:color="auto"/>
            </w:tcBorders>
            <w:shd w:val="clear" w:color="auto" w:fill="auto"/>
            <w:vAlign w:val="center"/>
            <w:hideMark/>
          </w:tcPr>
          <w:p w:rsidR="008E6454" w:rsidRPr="008E6454" w:rsidRDefault="008E6454" w:rsidP="008E6454">
            <w:pPr>
              <w:spacing w:after="0" w:line="240" w:lineRule="auto"/>
              <w:jc w:val="center"/>
              <w:rPr>
                <w:rFonts w:ascii="Times New Roman" w:eastAsia="Times New Roman" w:hAnsi="Times New Roman"/>
                <w:sz w:val="14"/>
                <w:szCs w:val="14"/>
                <w:lang w:eastAsia="ru-RU"/>
              </w:rPr>
            </w:pPr>
            <w:r w:rsidRPr="008E6454">
              <w:rPr>
                <w:rFonts w:ascii="Times New Roman" w:eastAsia="Times New Roman" w:hAnsi="Times New Roman"/>
                <w:sz w:val="14"/>
                <w:szCs w:val="14"/>
                <w:lang w:eastAsia="ru-RU"/>
              </w:rPr>
              <w:t>0709</w:t>
            </w:r>
          </w:p>
        </w:tc>
        <w:tc>
          <w:tcPr>
            <w:tcW w:w="349" w:type="pct"/>
            <w:tcBorders>
              <w:top w:val="nil"/>
              <w:left w:val="nil"/>
              <w:bottom w:val="single" w:sz="4" w:space="0" w:color="auto"/>
              <w:right w:val="single" w:sz="4" w:space="0" w:color="auto"/>
            </w:tcBorders>
            <w:shd w:val="clear" w:color="auto" w:fill="auto"/>
            <w:vAlign w:val="center"/>
            <w:hideMark/>
          </w:tcPr>
          <w:p w:rsidR="008E6454" w:rsidRPr="008E6454" w:rsidRDefault="008E6454" w:rsidP="008E6454">
            <w:pPr>
              <w:spacing w:after="0" w:line="240" w:lineRule="auto"/>
              <w:jc w:val="center"/>
              <w:rPr>
                <w:rFonts w:ascii="Times New Roman" w:eastAsia="Times New Roman" w:hAnsi="Times New Roman"/>
                <w:sz w:val="14"/>
                <w:szCs w:val="14"/>
                <w:lang w:eastAsia="ru-RU"/>
              </w:rPr>
            </w:pPr>
            <w:r w:rsidRPr="008E6454">
              <w:rPr>
                <w:rFonts w:ascii="Times New Roman" w:eastAsia="Times New Roman" w:hAnsi="Times New Roman"/>
                <w:sz w:val="14"/>
                <w:szCs w:val="14"/>
                <w:lang w:eastAsia="ru-RU"/>
              </w:rPr>
              <w:t>0130027241</w:t>
            </w:r>
          </w:p>
        </w:tc>
        <w:tc>
          <w:tcPr>
            <w:tcW w:w="453" w:type="pct"/>
            <w:tcBorders>
              <w:top w:val="nil"/>
              <w:left w:val="nil"/>
              <w:bottom w:val="single" w:sz="4" w:space="0" w:color="auto"/>
              <w:right w:val="single" w:sz="4" w:space="0" w:color="auto"/>
            </w:tcBorders>
            <w:shd w:val="clear" w:color="auto" w:fill="auto"/>
            <w:vAlign w:val="center"/>
            <w:hideMark/>
          </w:tcPr>
          <w:p w:rsidR="008E6454" w:rsidRPr="008E6454" w:rsidRDefault="008E6454" w:rsidP="008E6454">
            <w:pPr>
              <w:spacing w:after="0" w:line="240" w:lineRule="auto"/>
              <w:ind w:firstLineChars="100" w:firstLine="140"/>
              <w:jc w:val="right"/>
              <w:rPr>
                <w:rFonts w:ascii="Times New Roman" w:eastAsia="Times New Roman" w:hAnsi="Times New Roman"/>
                <w:sz w:val="14"/>
                <w:szCs w:val="14"/>
                <w:lang w:eastAsia="ru-RU"/>
              </w:rPr>
            </w:pPr>
            <w:r w:rsidRPr="008E6454">
              <w:rPr>
                <w:rFonts w:ascii="Times New Roman" w:eastAsia="Times New Roman" w:hAnsi="Times New Roman"/>
                <w:sz w:val="14"/>
                <w:szCs w:val="14"/>
                <w:lang w:eastAsia="ru-RU"/>
              </w:rPr>
              <w:t>5 208 000,00</w:t>
            </w:r>
          </w:p>
        </w:tc>
        <w:tc>
          <w:tcPr>
            <w:tcW w:w="453" w:type="pct"/>
            <w:tcBorders>
              <w:top w:val="nil"/>
              <w:left w:val="nil"/>
              <w:bottom w:val="single" w:sz="4" w:space="0" w:color="auto"/>
              <w:right w:val="single" w:sz="4" w:space="0" w:color="auto"/>
            </w:tcBorders>
            <w:shd w:val="clear" w:color="auto" w:fill="auto"/>
            <w:vAlign w:val="center"/>
            <w:hideMark/>
          </w:tcPr>
          <w:p w:rsidR="008E6454" w:rsidRPr="008E6454" w:rsidRDefault="008E6454" w:rsidP="008E6454">
            <w:pPr>
              <w:spacing w:after="0" w:line="240" w:lineRule="auto"/>
              <w:ind w:firstLineChars="100" w:firstLine="140"/>
              <w:jc w:val="right"/>
              <w:rPr>
                <w:rFonts w:ascii="Times New Roman" w:eastAsia="Times New Roman" w:hAnsi="Times New Roman"/>
                <w:sz w:val="14"/>
                <w:szCs w:val="14"/>
                <w:lang w:eastAsia="ru-RU"/>
              </w:rPr>
            </w:pPr>
            <w:r w:rsidRPr="008E6454">
              <w:rPr>
                <w:rFonts w:ascii="Times New Roman" w:eastAsia="Times New Roman" w:hAnsi="Times New Roman"/>
                <w:sz w:val="14"/>
                <w:szCs w:val="14"/>
                <w:lang w:eastAsia="ru-RU"/>
              </w:rPr>
              <w:t>0,00</w:t>
            </w:r>
          </w:p>
        </w:tc>
        <w:tc>
          <w:tcPr>
            <w:tcW w:w="453" w:type="pct"/>
            <w:tcBorders>
              <w:top w:val="single" w:sz="4" w:space="0" w:color="auto"/>
              <w:left w:val="nil"/>
              <w:bottom w:val="single" w:sz="4" w:space="0" w:color="auto"/>
              <w:right w:val="single" w:sz="4" w:space="0" w:color="auto"/>
            </w:tcBorders>
            <w:shd w:val="clear" w:color="auto" w:fill="auto"/>
            <w:vAlign w:val="center"/>
            <w:hideMark/>
          </w:tcPr>
          <w:p w:rsidR="008E6454" w:rsidRPr="008E6454" w:rsidRDefault="008E6454" w:rsidP="008E6454">
            <w:pPr>
              <w:spacing w:after="0" w:line="240" w:lineRule="auto"/>
              <w:ind w:firstLineChars="100" w:firstLine="140"/>
              <w:jc w:val="right"/>
              <w:rPr>
                <w:rFonts w:ascii="Times New Roman" w:eastAsia="Times New Roman" w:hAnsi="Times New Roman"/>
                <w:sz w:val="14"/>
                <w:szCs w:val="14"/>
                <w:lang w:eastAsia="ru-RU"/>
              </w:rPr>
            </w:pPr>
            <w:r w:rsidRPr="008E6454">
              <w:rPr>
                <w:rFonts w:ascii="Times New Roman" w:eastAsia="Times New Roman" w:hAnsi="Times New Roman"/>
                <w:sz w:val="14"/>
                <w:szCs w:val="14"/>
                <w:lang w:eastAsia="ru-RU"/>
              </w:rPr>
              <w:t>0,00</w:t>
            </w:r>
          </w:p>
        </w:tc>
        <w:tc>
          <w:tcPr>
            <w:tcW w:w="453" w:type="pct"/>
            <w:tcBorders>
              <w:top w:val="single" w:sz="4" w:space="0" w:color="auto"/>
              <w:left w:val="nil"/>
              <w:bottom w:val="nil"/>
              <w:right w:val="single" w:sz="4" w:space="0" w:color="auto"/>
            </w:tcBorders>
            <w:shd w:val="clear" w:color="auto" w:fill="auto"/>
            <w:vAlign w:val="center"/>
            <w:hideMark/>
          </w:tcPr>
          <w:p w:rsidR="008E6454" w:rsidRPr="008E6454" w:rsidRDefault="008E6454" w:rsidP="008E6454">
            <w:pPr>
              <w:spacing w:after="0" w:line="240" w:lineRule="auto"/>
              <w:ind w:firstLineChars="100" w:firstLine="140"/>
              <w:jc w:val="right"/>
              <w:rPr>
                <w:rFonts w:ascii="Times New Roman" w:eastAsia="Times New Roman" w:hAnsi="Times New Roman"/>
                <w:sz w:val="14"/>
                <w:szCs w:val="14"/>
                <w:lang w:eastAsia="ru-RU"/>
              </w:rPr>
            </w:pPr>
            <w:r w:rsidRPr="008E6454">
              <w:rPr>
                <w:rFonts w:ascii="Times New Roman" w:eastAsia="Times New Roman" w:hAnsi="Times New Roman"/>
                <w:sz w:val="14"/>
                <w:szCs w:val="14"/>
                <w:lang w:eastAsia="ru-RU"/>
              </w:rPr>
              <w:t> </w:t>
            </w:r>
          </w:p>
        </w:tc>
        <w:tc>
          <w:tcPr>
            <w:tcW w:w="485" w:type="pct"/>
            <w:tcBorders>
              <w:top w:val="single" w:sz="4" w:space="0" w:color="auto"/>
              <w:left w:val="nil"/>
              <w:bottom w:val="nil"/>
              <w:right w:val="single" w:sz="4" w:space="0" w:color="auto"/>
            </w:tcBorders>
            <w:shd w:val="clear" w:color="auto" w:fill="auto"/>
            <w:noWrap/>
            <w:vAlign w:val="center"/>
            <w:hideMark/>
          </w:tcPr>
          <w:p w:rsidR="008E6454" w:rsidRPr="008E6454" w:rsidRDefault="008E6454" w:rsidP="008E6454">
            <w:pPr>
              <w:spacing w:after="0" w:line="240" w:lineRule="auto"/>
              <w:ind w:firstLineChars="100" w:firstLine="140"/>
              <w:jc w:val="right"/>
              <w:rPr>
                <w:rFonts w:ascii="Times New Roman" w:eastAsia="Times New Roman" w:hAnsi="Times New Roman"/>
                <w:bCs/>
                <w:sz w:val="14"/>
                <w:szCs w:val="14"/>
                <w:lang w:eastAsia="ru-RU"/>
              </w:rPr>
            </w:pPr>
            <w:r w:rsidRPr="008E6454">
              <w:rPr>
                <w:rFonts w:ascii="Times New Roman" w:eastAsia="Times New Roman" w:hAnsi="Times New Roman"/>
                <w:bCs/>
                <w:sz w:val="14"/>
                <w:szCs w:val="14"/>
                <w:lang w:eastAsia="ru-RU"/>
              </w:rPr>
              <w:t>5 208 000,00</w:t>
            </w:r>
          </w:p>
        </w:tc>
        <w:tc>
          <w:tcPr>
            <w:tcW w:w="684" w:type="pct"/>
            <w:vMerge/>
            <w:tcBorders>
              <w:top w:val="nil"/>
              <w:left w:val="nil"/>
              <w:bottom w:val="single" w:sz="8" w:space="0" w:color="000000"/>
              <w:right w:val="single" w:sz="8" w:space="0" w:color="auto"/>
            </w:tcBorders>
            <w:vAlign w:val="center"/>
            <w:hideMark/>
          </w:tcPr>
          <w:p w:rsidR="008E6454" w:rsidRPr="008E6454" w:rsidRDefault="008E6454" w:rsidP="008E6454">
            <w:pPr>
              <w:spacing w:after="0" w:line="240" w:lineRule="auto"/>
              <w:rPr>
                <w:rFonts w:ascii="Times New Roman" w:eastAsia="Times New Roman" w:hAnsi="Times New Roman"/>
                <w:sz w:val="14"/>
                <w:szCs w:val="14"/>
                <w:lang w:eastAsia="ru-RU"/>
              </w:rPr>
            </w:pPr>
          </w:p>
        </w:tc>
      </w:tr>
      <w:tr w:rsidR="008E6454" w:rsidRPr="008E6454" w:rsidTr="008E6454">
        <w:trPr>
          <w:trHeight w:val="20"/>
        </w:trPr>
        <w:tc>
          <w:tcPr>
            <w:tcW w:w="709" w:type="pct"/>
            <w:vMerge/>
            <w:tcBorders>
              <w:top w:val="nil"/>
              <w:left w:val="single" w:sz="8" w:space="0" w:color="auto"/>
              <w:bottom w:val="single" w:sz="8" w:space="0" w:color="000000"/>
              <w:right w:val="single" w:sz="4" w:space="0" w:color="auto"/>
            </w:tcBorders>
            <w:vAlign w:val="center"/>
            <w:hideMark/>
          </w:tcPr>
          <w:p w:rsidR="008E6454" w:rsidRPr="008E6454" w:rsidRDefault="008E6454" w:rsidP="008E6454">
            <w:pPr>
              <w:spacing w:after="0" w:line="240" w:lineRule="auto"/>
              <w:rPr>
                <w:rFonts w:ascii="Times New Roman" w:eastAsia="Times New Roman" w:hAnsi="Times New Roman"/>
                <w:sz w:val="14"/>
                <w:szCs w:val="14"/>
                <w:lang w:eastAsia="ru-RU"/>
              </w:rPr>
            </w:pPr>
          </w:p>
        </w:tc>
        <w:tc>
          <w:tcPr>
            <w:tcW w:w="492" w:type="pct"/>
            <w:vMerge/>
            <w:tcBorders>
              <w:top w:val="nil"/>
              <w:left w:val="single" w:sz="4" w:space="0" w:color="auto"/>
              <w:bottom w:val="single" w:sz="8" w:space="0" w:color="000000"/>
              <w:right w:val="nil"/>
            </w:tcBorders>
            <w:vAlign w:val="center"/>
            <w:hideMark/>
          </w:tcPr>
          <w:p w:rsidR="008E6454" w:rsidRPr="008E6454" w:rsidRDefault="008E6454" w:rsidP="008E6454">
            <w:pPr>
              <w:spacing w:after="0" w:line="240" w:lineRule="auto"/>
              <w:rPr>
                <w:rFonts w:ascii="Times New Roman" w:eastAsia="Times New Roman" w:hAnsi="Times New Roman"/>
                <w:sz w:val="14"/>
                <w:szCs w:val="14"/>
                <w:lang w:eastAsia="ru-RU"/>
              </w:rPr>
            </w:pPr>
          </w:p>
        </w:tc>
        <w:tc>
          <w:tcPr>
            <w:tcW w:w="215" w:type="pct"/>
            <w:tcBorders>
              <w:top w:val="nil"/>
              <w:left w:val="single" w:sz="4" w:space="0" w:color="auto"/>
              <w:bottom w:val="single" w:sz="4" w:space="0" w:color="auto"/>
              <w:right w:val="single" w:sz="4" w:space="0" w:color="auto"/>
            </w:tcBorders>
            <w:shd w:val="clear" w:color="auto" w:fill="auto"/>
            <w:vAlign w:val="center"/>
            <w:hideMark/>
          </w:tcPr>
          <w:p w:rsidR="008E6454" w:rsidRPr="008E6454" w:rsidRDefault="008E6454" w:rsidP="008E6454">
            <w:pPr>
              <w:spacing w:after="0" w:line="240" w:lineRule="auto"/>
              <w:jc w:val="center"/>
              <w:rPr>
                <w:rFonts w:ascii="Times New Roman" w:eastAsia="Times New Roman" w:hAnsi="Times New Roman"/>
                <w:sz w:val="14"/>
                <w:szCs w:val="14"/>
                <w:lang w:eastAsia="ru-RU"/>
              </w:rPr>
            </w:pPr>
            <w:r w:rsidRPr="008E6454">
              <w:rPr>
                <w:rFonts w:ascii="Times New Roman" w:eastAsia="Times New Roman" w:hAnsi="Times New Roman"/>
                <w:sz w:val="14"/>
                <w:szCs w:val="14"/>
                <w:lang w:eastAsia="ru-RU"/>
              </w:rPr>
              <w:t>875</w:t>
            </w:r>
          </w:p>
        </w:tc>
        <w:tc>
          <w:tcPr>
            <w:tcW w:w="256" w:type="pct"/>
            <w:tcBorders>
              <w:top w:val="nil"/>
              <w:left w:val="nil"/>
              <w:bottom w:val="single" w:sz="4" w:space="0" w:color="auto"/>
              <w:right w:val="single" w:sz="4" w:space="0" w:color="auto"/>
            </w:tcBorders>
            <w:shd w:val="clear" w:color="auto" w:fill="auto"/>
            <w:vAlign w:val="center"/>
            <w:hideMark/>
          </w:tcPr>
          <w:p w:rsidR="008E6454" w:rsidRPr="008E6454" w:rsidRDefault="008E6454" w:rsidP="008E6454">
            <w:pPr>
              <w:spacing w:after="0" w:line="240" w:lineRule="auto"/>
              <w:jc w:val="center"/>
              <w:rPr>
                <w:rFonts w:ascii="Times New Roman" w:eastAsia="Times New Roman" w:hAnsi="Times New Roman"/>
                <w:sz w:val="14"/>
                <w:szCs w:val="14"/>
                <w:lang w:eastAsia="ru-RU"/>
              </w:rPr>
            </w:pPr>
            <w:r w:rsidRPr="008E6454">
              <w:rPr>
                <w:rFonts w:ascii="Times New Roman" w:eastAsia="Times New Roman" w:hAnsi="Times New Roman"/>
                <w:sz w:val="14"/>
                <w:szCs w:val="14"/>
                <w:lang w:eastAsia="ru-RU"/>
              </w:rPr>
              <w:t>0709</w:t>
            </w:r>
          </w:p>
        </w:tc>
        <w:tc>
          <w:tcPr>
            <w:tcW w:w="349" w:type="pct"/>
            <w:tcBorders>
              <w:top w:val="nil"/>
              <w:left w:val="nil"/>
              <w:bottom w:val="single" w:sz="4" w:space="0" w:color="auto"/>
              <w:right w:val="single" w:sz="4" w:space="0" w:color="auto"/>
            </w:tcBorders>
            <w:shd w:val="clear" w:color="auto" w:fill="auto"/>
            <w:vAlign w:val="center"/>
            <w:hideMark/>
          </w:tcPr>
          <w:p w:rsidR="008E6454" w:rsidRPr="008E6454" w:rsidRDefault="008E6454" w:rsidP="008E6454">
            <w:pPr>
              <w:spacing w:after="0" w:line="240" w:lineRule="auto"/>
              <w:jc w:val="center"/>
              <w:rPr>
                <w:rFonts w:ascii="Times New Roman" w:eastAsia="Times New Roman" w:hAnsi="Times New Roman"/>
                <w:sz w:val="14"/>
                <w:szCs w:val="14"/>
                <w:lang w:eastAsia="ru-RU"/>
              </w:rPr>
            </w:pPr>
            <w:r w:rsidRPr="008E6454">
              <w:rPr>
                <w:rFonts w:ascii="Times New Roman" w:eastAsia="Times New Roman" w:hAnsi="Times New Roman"/>
                <w:sz w:val="14"/>
                <w:szCs w:val="14"/>
                <w:lang w:eastAsia="ru-RU"/>
              </w:rPr>
              <w:t>0130040050</w:t>
            </w:r>
          </w:p>
        </w:tc>
        <w:tc>
          <w:tcPr>
            <w:tcW w:w="453" w:type="pct"/>
            <w:tcBorders>
              <w:top w:val="nil"/>
              <w:left w:val="nil"/>
              <w:bottom w:val="single" w:sz="4" w:space="0" w:color="auto"/>
              <w:right w:val="single" w:sz="4" w:space="0" w:color="auto"/>
            </w:tcBorders>
            <w:shd w:val="clear" w:color="auto" w:fill="auto"/>
            <w:vAlign w:val="center"/>
            <w:hideMark/>
          </w:tcPr>
          <w:p w:rsidR="008E6454" w:rsidRPr="008E6454" w:rsidRDefault="008E6454" w:rsidP="008E6454">
            <w:pPr>
              <w:spacing w:after="0" w:line="240" w:lineRule="auto"/>
              <w:ind w:firstLineChars="100" w:firstLine="140"/>
              <w:jc w:val="right"/>
              <w:rPr>
                <w:rFonts w:ascii="Times New Roman" w:eastAsia="Times New Roman" w:hAnsi="Times New Roman"/>
                <w:sz w:val="14"/>
                <w:szCs w:val="14"/>
                <w:lang w:eastAsia="ru-RU"/>
              </w:rPr>
            </w:pPr>
            <w:r w:rsidRPr="008E6454">
              <w:rPr>
                <w:rFonts w:ascii="Times New Roman" w:eastAsia="Times New Roman" w:hAnsi="Times New Roman"/>
                <w:sz w:val="14"/>
                <w:szCs w:val="14"/>
                <w:lang w:eastAsia="ru-RU"/>
              </w:rPr>
              <w:t>1 132 734,05</w:t>
            </w:r>
          </w:p>
        </w:tc>
        <w:tc>
          <w:tcPr>
            <w:tcW w:w="453" w:type="pct"/>
            <w:tcBorders>
              <w:top w:val="nil"/>
              <w:left w:val="nil"/>
              <w:bottom w:val="single" w:sz="4" w:space="0" w:color="auto"/>
              <w:right w:val="single" w:sz="4" w:space="0" w:color="auto"/>
            </w:tcBorders>
            <w:shd w:val="clear" w:color="auto" w:fill="auto"/>
            <w:vAlign w:val="center"/>
            <w:hideMark/>
          </w:tcPr>
          <w:p w:rsidR="008E6454" w:rsidRPr="008E6454" w:rsidRDefault="008E6454" w:rsidP="008E6454">
            <w:pPr>
              <w:spacing w:after="0" w:line="240" w:lineRule="auto"/>
              <w:ind w:firstLineChars="100" w:firstLine="140"/>
              <w:jc w:val="right"/>
              <w:rPr>
                <w:rFonts w:ascii="Times New Roman" w:eastAsia="Times New Roman" w:hAnsi="Times New Roman"/>
                <w:sz w:val="14"/>
                <w:szCs w:val="14"/>
                <w:lang w:eastAsia="ru-RU"/>
              </w:rPr>
            </w:pPr>
            <w:r w:rsidRPr="008E6454">
              <w:rPr>
                <w:rFonts w:ascii="Times New Roman" w:eastAsia="Times New Roman" w:hAnsi="Times New Roman"/>
                <w:sz w:val="14"/>
                <w:szCs w:val="14"/>
                <w:lang w:eastAsia="ru-RU"/>
              </w:rPr>
              <w:t>1 342 362,00</w:t>
            </w:r>
          </w:p>
        </w:tc>
        <w:tc>
          <w:tcPr>
            <w:tcW w:w="453" w:type="pct"/>
            <w:tcBorders>
              <w:top w:val="nil"/>
              <w:left w:val="nil"/>
              <w:bottom w:val="nil"/>
              <w:right w:val="single" w:sz="4" w:space="0" w:color="auto"/>
            </w:tcBorders>
            <w:shd w:val="clear" w:color="auto" w:fill="auto"/>
            <w:vAlign w:val="center"/>
            <w:hideMark/>
          </w:tcPr>
          <w:p w:rsidR="008E6454" w:rsidRPr="008E6454" w:rsidRDefault="008E6454" w:rsidP="008E6454">
            <w:pPr>
              <w:spacing w:after="0" w:line="240" w:lineRule="auto"/>
              <w:ind w:firstLineChars="100" w:firstLine="140"/>
              <w:jc w:val="right"/>
              <w:rPr>
                <w:rFonts w:ascii="Times New Roman" w:eastAsia="Times New Roman" w:hAnsi="Times New Roman"/>
                <w:sz w:val="14"/>
                <w:szCs w:val="14"/>
                <w:lang w:eastAsia="ru-RU"/>
              </w:rPr>
            </w:pPr>
            <w:r w:rsidRPr="008E6454">
              <w:rPr>
                <w:rFonts w:ascii="Times New Roman" w:eastAsia="Times New Roman" w:hAnsi="Times New Roman"/>
                <w:sz w:val="14"/>
                <w:szCs w:val="14"/>
                <w:lang w:eastAsia="ru-RU"/>
              </w:rPr>
              <w:t>1 342 362,00</w:t>
            </w:r>
          </w:p>
        </w:tc>
        <w:tc>
          <w:tcPr>
            <w:tcW w:w="453" w:type="pct"/>
            <w:tcBorders>
              <w:top w:val="single" w:sz="4" w:space="0" w:color="auto"/>
              <w:left w:val="nil"/>
              <w:bottom w:val="nil"/>
              <w:right w:val="single" w:sz="4" w:space="0" w:color="auto"/>
            </w:tcBorders>
            <w:shd w:val="clear" w:color="auto" w:fill="auto"/>
            <w:vAlign w:val="center"/>
            <w:hideMark/>
          </w:tcPr>
          <w:p w:rsidR="008E6454" w:rsidRPr="008E6454" w:rsidRDefault="008E6454" w:rsidP="008E6454">
            <w:pPr>
              <w:spacing w:after="0" w:line="240" w:lineRule="auto"/>
              <w:ind w:firstLineChars="100" w:firstLine="140"/>
              <w:jc w:val="right"/>
              <w:rPr>
                <w:rFonts w:ascii="Times New Roman" w:eastAsia="Times New Roman" w:hAnsi="Times New Roman"/>
                <w:sz w:val="14"/>
                <w:szCs w:val="14"/>
                <w:lang w:eastAsia="ru-RU"/>
              </w:rPr>
            </w:pPr>
            <w:r w:rsidRPr="008E6454">
              <w:rPr>
                <w:rFonts w:ascii="Times New Roman" w:eastAsia="Times New Roman" w:hAnsi="Times New Roman"/>
                <w:sz w:val="14"/>
                <w:szCs w:val="14"/>
                <w:lang w:eastAsia="ru-RU"/>
              </w:rPr>
              <w:t>1 342 362,00</w:t>
            </w:r>
          </w:p>
        </w:tc>
        <w:tc>
          <w:tcPr>
            <w:tcW w:w="485" w:type="pct"/>
            <w:tcBorders>
              <w:top w:val="single" w:sz="4" w:space="0" w:color="auto"/>
              <w:left w:val="nil"/>
              <w:bottom w:val="nil"/>
              <w:right w:val="single" w:sz="4" w:space="0" w:color="auto"/>
            </w:tcBorders>
            <w:shd w:val="clear" w:color="auto" w:fill="auto"/>
            <w:noWrap/>
            <w:vAlign w:val="center"/>
            <w:hideMark/>
          </w:tcPr>
          <w:p w:rsidR="008E6454" w:rsidRPr="008E6454" w:rsidRDefault="008E6454" w:rsidP="008E6454">
            <w:pPr>
              <w:spacing w:after="0" w:line="240" w:lineRule="auto"/>
              <w:ind w:firstLineChars="100" w:firstLine="140"/>
              <w:jc w:val="right"/>
              <w:rPr>
                <w:rFonts w:ascii="Times New Roman" w:eastAsia="Times New Roman" w:hAnsi="Times New Roman"/>
                <w:bCs/>
                <w:sz w:val="14"/>
                <w:szCs w:val="14"/>
                <w:lang w:eastAsia="ru-RU"/>
              </w:rPr>
            </w:pPr>
            <w:r w:rsidRPr="008E6454">
              <w:rPr>
                <w:rFonts w:ascii="Times New Roman" w:eastAsia="Times New Roman" w:hAnsi="Times New Roman"/>
                <w:bCs/>
                <w:sz w:val="14"/>
                <w:szCs w:val="14"/>
                <w:lang w:eastAsia="ru-RU"/>
              </w:rPr>
              <w:t>5 159 820,05</w:t>
            </w:r>
          </w:p>
        </w:tc>
        <w:tc>
          <w:tcPr>
            <w:tcW w:w="684" w:type="pct"/>
            <w:vMerge/>
            <w:tcBorders>
              <w:top w:val="nil"/>
              <w:left w:val="nil"/>
              <w:bottom w:val="single" w:sz="8" w:space="0" w:color="000000"/>
              <w:right w:val="single" w:sz="8" w:space="0" w:color="auto"/>
            </w:tcBorders>
            <w:vAlign w:val="center"/>
            <w:hideMark/>
          </w:tcPr>
          <w:p w:rsidR="008E6454" w:rsidRPr="008E6454" w:rsidRDefault="008E6454" w:rsidP="008E6454">
            <w:pPr>
              <w:spacing w:after="0" w:line="240" w:lineRule="auto"/>
              <w:rPr>
                <w:rFonts w:ascii="Times New Roman" w:eastAsia="Times New Roman" w:hAnsi="Times New Roman"/>
                <w:sz w:val="14"/>
                <w:szCs w:val="14"/>
                <w:lang w:eastAsia="ru-RU"/>
              </w:rPr>
            </w:pPr>
          </w:p>
        </w:tc>
      </w:tr>
      <w:tr w:rsidR="008E6454" w:rsidRPr="008E6454" w:rsidTr="008E6454">
        <w:trPr>
          <w:trHeight w:val="20"/>
        </w:trPr>
        <w:tc>
          <w:tcPr>
            <w:tcW w:w="709" w:type="pct"/>
            <w:vMerge/>
            <w:tcBorders>
              <w:top w:val="nil"/>
              <w:left w:val="single" w:sz="8" w:space="0" w:color="auto"/>
              <w:bottom w:val="single" w:sz="8" w:space="0" w:color="000000"/>
              <w:right w:val="single" w:sz="4" w:space="0" w:color="auto"/>
            </w:tcBorders>
            <w:vAlign w:val="center"/>
            <w:hideMark/>
          </w:tcPr>
          <w:p w:rsidR="008E6454" w:rsidRPr="008E6454" w:rsidRDefault="008E6454" w:rsidP="008E6454">
            <w:pPr>
              <w:spacing w:after="0" w:line="240" w:lineRule="auto"/>
              <w:rPr>
                <w:rFonts w:ascii="Times New Roman" w:eastAsia="Times New Roman" w:hAnsi="Times New Roman"/>
                <w:sz w:val="14"/>
                <w:szCs w:val="14"/>
                <w:lang w:eastAsia="ru-RU"/>
              </w:rPr>
            </w:pPr>
          </w:p>
        </w:tc>
        <w:tc>
          <w:tcPr>
            <w:tcW w:w="492" w:type="pct"/>
            <w:vMerge/>
            <w:tcBorders>
              <w:top w:val="nil"/>
              <w:left w:val="single" w:sz="4" w:space="0" w:color="auto"/>
              <w:bottom w:val="single" w:sz="8" w:space="0" w:color="000000"/>
              <w:right w:val="nil"/>
            </w:tcBorders>
            <w:vAlign w:val="center"/>
            <w:hideMark/>
          </w:tcPr>
          <w:p w:rsidR="008E6454" w:rsidRPr="008E6454" w:rsidRDefault="008E6454" w:rsidP="008E6454">
            <w:pPr>
              <w:spacing w:after="0" w:line="240" w:lineRule="auto"/>
              <w:rPr>
                <w:rFonts w:ascii="Times New Roman" w:eastAsia="Times New Roman" w:hAnsi="Times New Roman"/>
                <w:sz w:val="14"/>
                <w:szCs w:val="14"/>
                <w:lang w:eastAsia="ru-RU"/>
              </w:rPr>
            </w:pPr>
          </w:p>
        </w:tc>
        <w:tc>
          <w:tcPr>
            <w:tcW w:w="215" w:type="pct"/>
            <w:tcBorders>
              <w:top w:val="nil"/>
              <w:left w:val="single" w:sz="4" w:space="0" w:color="auto"/>
              <w:bottom w:val="single" w:sz="4" w:space="0" w:color="auto"/>
              <w:right w:val="single" w:sz="4" w:space="0" w:color="auto"/>
            </w:tcBorders>
            <w:shd w:val="clear" w:color="auto" w:fill="auto"/>
            <w:vAlign w:val="center"/>
            <w:hideMark/>
          </w:tcPr>
          <w:p w:rsidR="008E6454" w:rsidRPr="008E6454" w:rsidRDefault="008E6454" w:rsidP="008E6454">
            <w:pPr>
              <w:spacing w:after="0" w:line="240" w:lineRule="auto"/>
              <w:jc w:val="center"/>
              <w:rPr>
                <w:rFonts w:ascii="Times New Roman" w:eastAsia="Times New Roman" w:hAnsi="Times New Roman"/>
                <w:sz w:val="14"/>
                <w:szCs w:val="14"/>
                <w:lang w:eastAsia="ru-RU"/>
              </w:rPr>
            </w:pPr>
            <w:r w:rsidRPr="008E6454">
              <w:rPr>
                <w:rFonts w:ascii="Times New Roman" w:eastAsia="Times New Roman" w:hAnsi="Times New Roman"/>
                <w:sz w:val="14"/>
                <w:szCs w:val="14"/>
                <w:lang w:eastAsia="ru-RU"/>
              </w:rPr>
              <w:t>875</w:t>
            </w:r>
          </w:p>
        </w:tc>
        <w:tc>
          <w:tcPr>
            <w:tcW w:w="256" w:type="pct"/>
            <w:tcBorders>
              <w:top w:val="nil"/>
              <w:left w:val="nil"/>
              <w:bottom w:val="single" w:sz="4" w:space="0" w:color="auto"/>
              <w:right w:val="single" w:sz="4" w:space="0" w:color="auto"/>
            </w:tcBorders>
            <w:shd w:val="clear" w:color="auto" w:fill="auto"/>
            <w:vAlign w:val="center"/>
            <w:hideMark/>
          </w:tcPr>
          <w:p w:rsidR="008E6454" w:rsidRPr="008E6454" w:rsidRDefault="008E6454" w:rsidP="008E6454">
            <w:pPr>
              <w:spacing w:after="0" w:line="240" w:lineRule="auto"/>
              <w:jc w:val="center"/>
              <w:rPr>
                <w:rFonts w:ascii="Times New Roman" w:eastAsia="Times New Roman" w:hAnsi="Times New Roman"/>
                <w:sz w:val="14"/>
                <w:szCs w:val="14"/>
                <w:lang w:eastAsia="ru-RU"/>
              </w:rPr>
            </w:pPr>
            <w:r w:rsidRPr="008E6454">
              <w:rPr>
                <w:rFonts w:ascii="Times New Roman" w:eastAsia="Times New Roman" w:hAnsi="Times New Roman"/>
                <w:sz w:val="14"/>
                <w:szCs w:val="14"/>
                <w:lang w:eastAsia="ru-RU"/>
              </w:rPr>
              <w:t>0709</w:t>
            </w:r>
          </w:p>
        </w:tc>
        <w:tc>
          <w:tcPr>
            <w:tcW w:w="349" w:type="pct"/>
            <w:tcBorders>
              <w:top w:val="nil"/>
              <w:left w:val="nil"/>
              <w:bottom w:val="single" w:sz="4" w:space="0" w:color="auto"/>
              <w:right w:val="single" w:sz="4" w:space="0" w:color="auto"/>
            </w:tcBorders>
            <w:shd w:val="clear" w:color="auto" w:fill="auto"/>
            <w:vAlign w:val="center"/>
            <w:hideMark/>
          </w:tcPr>
          <w:p w:rsidR="008E6454" w:rsidRPr="008E6454" w:rsidRDefault="008E6454" w:rsidP="008E6454">
            <w:pPr>
              <w:spacing w:after="0" w:line="240" w:lineRule="auto"/>
              <w:jc w:val="center"/>
              <w:rPr>
                <w:rFonts w:ascii="Times New Roman" w:eastAsia="Times New Roman" w:hAnsi="Times New Roman"/>
                <w:sz w:val="14"/>
                <w:szCs w:val="14"/>
                <w:lang w:eastAsia="ru-RU"/>
              </w:rPr>
            </w:pPr>
            <w:r w:rsidRPr="008E6454">
              <w:rPr>
                <w:rFonts w:ascii="Times New Roman" w:eastAsia="Times New Roman" w:hAnsi="Times New Roman"/>
                <w:sz w:val="14"/>
                <w:szCs w:val="14"/>
                <w:lang w:eastAsia="ru-RU"/>
              </w:rPr>
              <w:t>0130041000</w:t>
            </w:r>
          </w:p>
        </w:tc>
        <w:tc>
          <w:tcPr>
            <w:tcW w:w="453" w:type="pct"/>
            <w:tcBorders>
              <w:top w:val="nil"/>
              <w:left w:val="nil"/>
              <w:bottom w:val="single" w:sz="4" w:space="0" w:color="auto"/>
              <w:right w:val="single" w:sz="4" w:space="0" w:color="auto"/>
            </w:tcBorders>
            <w:shd w:val="clear" w:color="auto" w:fill="auto"/>
            <w:vAlign w:val="center"/>
            <w:hideMark/>
          </w:tcPr>
          <w:p w:rsidR="008E6454" w:rsidRPr="008E6454" w:rsidRDefault="008E6454" w:rsidP="008E6454">
            <w:pPr>
              <w:spacing w:after="0" w:line="240" w:lineRule="auto"/>
              <w:ind w:firstLineChars="100" w:firstLine="140"/>
              <w:jc w:val="right"/>
              <w:rPr>
                <w:rFonts w:ascii="Times New Roman" w:eastAsia="Times New Roman" w:hAnsi="Times New Roman"/>
                <w:sz w:val="14"/>
                <w:szCs w:val="14"/>
                <w:lang w:eastAsia="ru-RU"/>
              </w:rPr>
            </w:pPr>
            <w:r w:rsidRPr="008E6454">
              <w:rPr>
                <w:rFonts w:ascii="Times New Roman" w:eastAsia="Times New Roman" w:hAnsi="Times New Roman"/>
                <w:sz w:val="14"/>
                <w:szCs w:val="14"/>
                <w:lang w:eastAsia="ru-RU"/>
              </w:rPr>
              <w:t>28 383 600,00</w:t>
            </w:r>
          </w:p>
        </w:tc>
        <w:tc>
          <w:tcPr>
            <w:tcW w:w="453" w:type="pct"/>
            <w:tcBorders>
              <w:top w:val="nil"/>
              <w:left w:val="nil"/>
              <w:bottom w:val="single" w:sz="4" w:space="0" w:color="auto"/>
              <w:right w:val="single" w:sz="4" w:space="0" w:color="auto"/>
            </w:tcBorders>
            <w:shd w:val="clear" w:color="auto" w:fill="auto"/>
            <w:vAlign w:val="center"/>
            <w:hideMark/>
          </w:tcPr>
          <w:p w:rsidR="008E6454" w:rsidRPr="008E6454" w:rsidRDefault="008E6454" w:rsidP="008E6454">
            <w:pPr>
              <w:spacing w:after="0" w:line="240" w:lineRule="auto"/>
              <w:ind w:firstLineChars="100" w:firstLine="140"/>
              <w:jc w:val="right"/>
              <w:rPr>
                <w:rFonts w:ascii="Times New Roman" w:eastAsia="Times New Roman" w:hAnsi="Times New Roman"/>
                <w:sz w:val="14"/>
                <w:szCs w:val="14"/>
                <w:lang w:eastAsia="ru-RU"/>
              </w:rPr>
            </w:pPr>
            <w:r w:rsidRPr="008E6454">
              <w:rPr>
                <w:rFonts w:ascii="Times New Roman" w:eastAsia="Times New Roman" w:hAnsi="Times New Roman"/>
                <w:sz w:val="14"/>
                <w:szCs w:val="14"/>
                <w:lang w:eastAsia="ru-RU"/>
              </w:rPr>
              <w:t>27 342 622,00</w:t>
            </w:r>
          </w:p>
        </w:tc>
        <w:tc>
          <w:tcPr>
            <w:tcW w:w="453" w:type="pct"/>
            <w:tcBorders>
              <w:top w:val="single" w:sz="4" w:space="0" w:color="auto"/>
              <w:left w:val="nil"/>
              <w:bottom w:val="nil"/>
              <w:right w:val="single" w:sz="4" w:space="0" w:color="auto"/>
            </w:tcBorders>
            <w:shd w:val="clear" w:color="auto" w:fill="auto"/>
            <w:vAlign w:val="center"/>
            <w:hideMark/>
          </w:tcPr>
          <w:p w:rsidR="008E6454" w:rsidRPr="008E6454" w:rsidRDefault="008E6454" w:rsidP="008E6454">
            <w:pPr>
              <w:spacing w:after="0" w:line="240" w:lineRule="auto"/>
              <w:ind w:firstLineChars="100" w:firstLine="140"/>
              <w:jc w:val="right"/>
              <w:rPr>
                <w:rFonts w:ascii="Times New Roman" w:eastAsia="Times New Roman" w:hAnsi="Times New Roman"/>
                <w:sz w:val="14"/>
                <w:szCs w:val="14"/>
                <w:lang w:eastAsia="ru-RU"/>
              </w:rPr>
            </w:pPr>
            <w:r w:rsidRPr="008E6454">
              <w:rPr>
                <w:rFonts w:ascii="Times New Roman" w:eastAsia="Times New Roman" w:hAnsi="Times New Roman"/>
                <w:sz w:val="14"/>
                <w:szCs w:val="14"/>
                <w:lang w:eastAsia="ru-RU"/>
              </w:rPr>
              <w:t>27 342 622,00</w:t>
            </w:r>
          </w:p>
        </w:tc>
        <w:tc>
          <w:tcPr>
            <w:tcW w:w="453" w:type="pct"/>
            <w:tcBorders>
              <w:top w:val="single" w:sz="4" w:space="0" w:color="auto"/>
              <w:left w:val="nil"/>
              <w:bottom w:val="nil"/>
              <w:right w:val="single" w:sz="4" w:space="0" w:color="auto"/>
            </w:tcBorders>
            <w:shd w:val="clear" w:color="auto" w:fill="auto"/>
            <w:vAlign w:val="center"/>
            <w:hideMark/>
          </w:tcPr>
          <w:p w:rsidR="008E6454" w:rsidRPr="008E6454" w:rsidRDefault="008E6454" w:rsidP="008E6454">
            <w:pPr>
              <w:spacing w:after="0" w:line="240" w:lineRule="auto"/>
              <w:ind w:firstLineChars="100" w:firstLine="140"/>
              <w:jc w:val="right"/>
              <w:rPr>
                <w:rFonts w:ascii="Times New Roman" w:eastAsia="Times New Roman" w:hAnsi="Times New Roman"/>
                <w:sz w:val="14"/>
                <w:szCs w:val="14"/>
                <w:lang w:eastAsia="ru-RU"/>
              </w:rPr>
            </w:pPr>
            <w:r w:rsidRPr="008E6454">
              <w:rPr>
                <w:rFonts w:ascii="Times New Roman" w:eastAsia="Times New Roman" w:hAnsi="Times New Roman"/>
                <w:sz w:val="14"/>
                <w:szCs w:val="14"/>
                <w:lang w:eastAsia="ru-RU"/>
              </w:rPr>
              <w:t>27 342 622,00</w:t>
            </w:r>
          </w:p>
        </w:tc>
        <w:tc>
          <w:tcPr>
            <w:tcW w:w="485" w:type="pct"/>
            <w:tcBorders>
              <w:top w:val="single" w:sz="4" w:space="0" w:color="auto"/>
              <w:left w:val="nil"/>
              <w:bottom w:val="nil"/>
              <w:right w:val="single" w:sz="4" w:space="0" w:color="auto"/>
            </w:tcBorders>
            <w:shd w:val="clear" w:color="auto" w:fill="auto"/>
            <w:noWrap/>
            <w:vAlign w:val="center"/>
            <w:hideMark/>
          </w:tcPr>
          <w:p w:rsidR="008E6454" w:rsidRPr="008E6454" w:rsidRDefault="008E6454" w:rsidP="008E6454">
            <w:pPr>
              <w:spacing w:after="0" w:line="240" w:lineRule="auto"/>
              <w:ind w:firstLineChars="100" w:firstLine="140"/>
              <w:jc w:val="right"/>
              <w:rPr>
                <w:rFonts w:ascii="Times New Roman" w:eastAsia="Times New Roman" w:hAnsi="Times New Roman"/>
                <w:bCs/>
                <w:sz w:val="14"/>
                <w:szCs w:val="14"/>
                <w:lang w:eastAsia="ru-RU"/>
              </w:rPr>
            </w:pPr>
            <w:r w:rsidRPr="008E6454">
              <w:rPr>
                <w:rFonts w:ascii="Times New Roman" w:eastAsia="Times New Roman" w:hAnsi="Times New Roman"/>
                <w:bCs/>
                <w:sz w:val="14"/>
                <w:szCs w:val="14"/>
                <w:lang w:eastAsia="ru-RU"/>
              </w:rPr>
              <w:t>110 411 466,00</w:t>
            </w:r>
          </w:p>
        </w:tc>
        <w:tc>
          <w:tcPr>
            <w:tcW w:w="684" w:type="pct"/>
            <w:vMerge/>
            <w:tcBorders>
              <w:top w:val="nil"/>
              <w:left w:val="nil"/>
              <w:bottom w:val="single" w:sz="8" w:space="0" w:color="000000"/>
              <w:right w:val="single" w:sz="8" w:space="0" w:color="auto"/>
            </w:tcBorders>
            <w:vAlign w:val="center"/>
            <w:hideMark/>
          </w:tcPr>
          <w:p w:rsidR="008E6454" w:rsidRPr="008E6454" w:rsidRDefault="008E6454" w:rsidP="008E6454">
            <w:pPr>
              <w:spacing w:after="0" w:line="240" w:lineRule="auto"/>
              <w:rPr>
                <w:rFonts w:ascii="Times New Roman" w:eastAsia="Times New Roman" w:hAnsi="Times New Roman"/>
                <w:sz w:val="14"/>
                <w:szCs w:val="14"/>
                <w:lang w:eastAsia="ru-RU"/>
              </w:rPr>
            </w:pPr>
          </w:p>
        </w:tc>
      </w:tr>
      <w:tr w:rsidR="008E6454" w:rsidRPr="008E6454" w:rsidTr="008E6454">
        <w:trPr>
          <w:trHeight w:val="20"/>
        </w:trPr>
        <w:tc>
          <w:tcPr>
            <w:tcW w:w="709" w:type="pct"/>
            <w:vMerge/>
            <w:tcBorders>
              <w:top w:val="nil"/>
              <w:left w:val="single" w:sz="8" w:space="0" w:color="auto"/>
              <w:bottom w:val="single" w:sz="8" w:space="0" w:color="000000"/>
              <w:right w:val="single" w:sz="4" w:space="0" w:color="auto"/>
            </w:tcBorders>
            <w:vAlign w:val="center"/>
            <w:hideMark/>
          </w:tcPr>
          <w:p w:rsidR="008E6454" w:rsidRPr="008E6454" w:rsidRDefault="008E6454" w:rsidP="008E6454">
            <w:pPr>
              <w:spacing w:after="0" w:line="240" w:lineRule="auto"/>
              <w:rPr>
                <w:rFonts w:ascii="Times New Roman" w:eastAsia="Times New Roman" w:hAnsi="Times New Roman"/>
                <w:sz w:val="14"/>
                <w:szCs w:val="14"/>
                <w:lang w:eastAsia="ru-RU"/>
              </w:rPr>
            </w:pPr>
          </w:p>
        </w:tc>
        <w:tc>
          <w:tcPr>
            <w:tcW w:w="492" w:type="pct"/>
            <w:vMerge/>
            <w:tcBorders>
              <w:top w:val="nil"/>
              <w:left w:val="single" w:sz="4" w:space="0" w:color="auto"/>
              <w:bottom w:val="single" w:sz="8" w:space="0" w:color="000000"/>
              <w:right w:val="nil"/>
            </w:tcBorders>
            <w:vAlign w:val="center"/>
            <w:hideMark/>
          </w:tcPr>
          <w:p w:rsidR="008E6454" w:rsidRPr="008E6454" w:rsidRDefault="008E6454" w:rsidP="008E6454">
            <w:pPr>
              <w:spacing w:after="0" w:line="240" w:lineRule="auto"/>
              <w:rPr>
                <w:rFonts w:ascii="Times New Roman" w:eastAsia="Times New Roman" w:hAnsi="Times New Roman"/>
                <w:sz w:val="14"/>
                <w:szCs w:val="14"/>
                <w:lang w:eastAsia="ru-RU"/>
              </w:rPr>
            </w:pPr>
          </w:p>
        </w:tc>
        <w:tc>
          <w:tcPr>
            <w:tcW w:w="215" w:type="pct"/>
            <w:tcBorders>
              <w:top w:val="nil"/>
              <w:left w:val="single" w:sz="4" w:space="0" w:color="auto"/>
              <w:bottom w:val="single" w:sz="4" w:space="0" w:color="auto"/>
              <w:right w:val="single" w:sz="4" w:space="0" w:color="auto"/>
            </w:tcBorders>
            <w:shd w:val="clear" w:color="auto" w:fill="auto"/>
            <w:vAlign w:val="center"/>
            <w:hideMark/>
          </w:tcPr>
          <w:p w:rsidR="008E6454" w:rsidRPr="008E6454" w:rsidRDefault="008E6454" w:rsidP="008E6454">
            <w:pPr>
              <w:spacing w:after="0" w:line="240" w:lineRule="auto"/>
              <w:jc w:val="center"/>
              <w:rPr>
                <w:rFonts w:ascii="Times New Roman" w:eastAsia="Times New Roman" w:hAnsi="Times New Roman"/>
                <w:sz w:val="14"/>
                <w:szCs w:val="14"/>
                <w:lang w:eastAsia="ru-RU"/>
              </w:rPr>
            </w:pPr>
            <w:r w:rsidRPr="008E6454">
              <w:rPr>
                <w:rFonts w:ascii="Times New Roman" w:eastAsia="Times New Roman" w:hAnsi="Times New Roman"/>
                <w:sz w:val="14"/>
                <w:szCs w:val="14"/>
                <w:lang w:eastAsia="ru-RU"/>
              </w:rPr>
              <w:t>875</w:t>
            </w:r>
          </w:p>
        </w:tc>
        <w:tc>
          <w:tcPr>
            <w:tcW w:w="256" w:type="pct"/>
            <w:tcBorders>
              <w:top w:val="nil"/>
              <w:left w:val="nil"/>
              <w:bottom w:val="single" w:sz="4" w:space="0" w:color="auto"/>
              <w:right w:val="single" w:sz="4" w:space="0" w:color="auto"/>
            </w:tcBorders>
            <w:shd w:val="clear" w:color="auto" w:fill="auto"/>
            <w:vAlign w:val="center"/>
            <w:hideMark/>
          </w:tcPr>
          <w:p w:rsidR="008E6454" w:rsidRPr="008E6454" w:rsidRDefault="008E6454" w:rsidP="008E6454">
            <w:pPr>
              <w:spacing w:after="0" w:line="240" w:lineRule="auto"/>
              <w:jc w:val="center"/>
              <w:rPr>
                <w:rFonts w:ascii="Times New Roman" w:eastAsia="Times New Roman" w:hAnsi="Times New Roman"/>
                <w:sz w:val="14"/>
                <w:szCs w:val="14"/>
                <w:lang w:eastAsia="ru-RU"/>
              </w:rPr>
            </w:pPr>
            <w:r w:rsidRPr="008E6454">
              <w:rPr>
                <w:rFonts w:ascii="Times New Roman" w:eastAsia="Times New Roman" w:hAnsi="Times New Roman"/>
                <w:sz w:val="14"/>
                <w:szCs w:val="14"/>
                <w:lang w:eastAsia="ru-RU"/>
              </w:rPr>
              <w:t>0709</w:t>
            </w:r>
          </w:p>
        </w:tc>
        <w:tc>
          <w:tcPr>
            <w:tcW w:w="349" w:type="pct"/>
            <w:tcBorders>
              <w:top w:val="nil"/>
              <w:left w:val="nil"/>
              <w:bottom w:val="single" w:sz="4" w:space="0" w:color="auto"/>
              <w:right w:val="single" w:sz="4" w:space="0" w:color="auto"/>
            </w:tcBorders>
            <w:shd w:val="clear" w:color="auto" w:fill="auto"/>
            <w:vAlign w:val="center"/>
            <w:hideMark/>
          </w:tcPr>
          <w:p w:rsidR="008E6454" w:rsidRPr="008E6454" w:rsidRDefault="008E6454" w:rsidP="008E6454">
            <w:pPr>
              <w:spacing w:after="0" w:line="240" w:lineRule="auto"/>
              <w:jc w:val="center"/>
              <w:rPr>
                <w:rFonts w:ascii="Times New Roman" w:eastAsia="Times New Roman" w:hAnsi="Times New Roman"/>
                <w:sz w:val="14"/>
                <w:szCs w:val="14"/>
                <w:lang w:eastAsia="ru-RU"/>
              </w:rPr>
            </w:pPr>
            <w:r w:rsidRPr="008E6454">
              <w:rPr>
                <w:rFonts w:ascii="Times New Roman" w:eastAsia="Times New Roman" w:hAnsi="Times New Roman"/>
                <w:sz w:val="14"/>
                <w:szCs w:val="14"/>
                <w:lang w:eastAsia="ru-RU"/>
              </w:rPr>
              <w:t>0130047000</w:t>
            </w:r>
          </w:p>
        </w:tc>
        <w:tc>
          <w:tcPr>
            <w:tcW w:w="453" w:type="pct"/>
            <w:tcBorders>
              <w:top w:val="nil"/>
              <w:left w:val="nil"/>
              <w:bottom w:val="single" w:sz="4" w:space="0" w:color="auto"/>
              <w:right w:val="single" w:sz="4" w:space="0" w:color="auto"/>
            </w:tcBorders>
            <w:shd w:val="clear" w:color="auto" w:fill="auto"/>
            <w:vAlign w:val="center"/>
            <w:hideMark/>
          </w:tcPr>
          <w:p w:rsidR="008E6454" w:rsidRPr="008E6454" w:rsidRDefault="008E6454" w:rsidP="008E6454">
            <w:pPr>
              <w:spacing w:after="0" w:line="240" w:lineRule="auto"/>
              <w:ind w:firstLineChars="100" w:firstLine="140"/>
              <w:jc w:val="right"/>
              <w:rPr>
                <w:rFonts w:ascii="Times New Roman" w:eastAsia="Times New Roman" w:hAnsi="Times New Roman"/>
                <w:sz w:val="14"/>
                <w:szCs w:val="14"/>
                <w:lang w:eastAsia="ru-RU"/>
              </w:rPr>
            </w:pPr>
            <w:r w:rsidRPr="008E6454">
              <w:rPr>
                <w:rFonts w:ascii="Times New Roman" w:eastAsia="Times New Roman" w:hAnsi="Times New Roman"/>
                <w:sz w:val="14"/>
                <w:szCs w:val="14"/>
                <w:lang w:eastAsia="ru-RU"/>
              </w:rPr>
              <w:t>573 923,59</w:t>
            </w:r>
          </w:p>
        </w:tc>
        <w:tc>
          <w:tcPr>
            <w:tcW w:w="453" w:type="pct"/>
            <w:tcBorders>
              <w:top w:val="nil"/>
              <w:left w:val="nil"/>
              <w:bottom w:val="single" w:sz="4" w:space="0" w:color="auto"/>
              <w:right w:val="single" w:sz="4" w:space="0" w:color="auto"/>
            </w:tcBorders>
            <w:shd w:val="clear" w:color="auto" w:fill="auto"/>
            <w:vAlign w:val="center"/>
            <w:hideMark/>
          </w:tcPr>
          <w:p w:rsidR="008E6454" w:rsidRPr="008E6454" w:rsidRDefault="008E6454" w:rsidP="008E6454">
            <w:pPr>
              <w:spacing w:after="0" w:line="240" w:lineRule="auto"/>
              <w:ind w:firstLineChars="100" w:firstLine="140"/>
              <w:jc w:val="right"/>
              <w:rPr>
                <w:rFonts w:ascii="Times New Roman" w:eastAsia="Times New Roman" w:hAnsi="Times New Roman"/>
                <w:sz w:val="14"/>
                <w:szCs w:val="14"/>
                <w:lang w:eastAsia="ru-RU"/>
              </w:rPr>
            </w:pPr>
            <w:r w:rsidRPr="008E6454">
              <w:rPr>
                <w:rFonts w:ascii="Times New Roman" w:eastAsia="Times New Roman" w:hAnsi="Times New Roman"/>
                <w:sz w:val="14"/>
                <w:szCs w:val="14"/>
                <w:lang w:eastAsia="ru-RU"/>
              </w:rPr>
              <w:t>500 000,00</w:t>
            </w:r>
          </w:p>
        </w:tc>
        <w:tc>
          <w:tcPr>
            <w:tcW w:w="453" w:type="pct"/>
            <w:tcBorders>
              <w:top w:val="single" w:sz="4" w:space="0" w:color="auto"/>
              <w:left w:val="nil"/>
              <w:bottom w:val="nil"/>
              <w:right w:val="single" w:sz="4" w:space="0" w:color="auto"/>
            </w:tcBorders>
            <w:shd w:val="clear" w:color="auto" w:fill="auto"/>
            <w:vAlign w:val="center"/>
            <w:hideMark/>
          </w:tcPr>
          <w:p w:rsidR="008E6454" w:rsidRPr="008E6454" w:rsidRDefault="008E6454" w:rsidP="008E6454">
            <w:pPr>
              <w:spacing w:after="0" w:line="240" w:lineRule="auto"/>
              <w:ind w:firstLineChars="100" w:firstLine="140"/>
              <w:jc w:val="right"/>
              <w:rPr>
                <w:rFonts w:ascii="Times New Roman" w:eastAsia="Times New Roman" w:hAnsi="Times New Roman"/>
                <w:sz w:val="14"/>
                <w:szCs w:val="14"/>
                <w:lang w:eastAsia="ru-RU"/>
              </w:rPr>
            </w:pPr>
            <w:r w:rsidRPr="008E6454">
              <w:rPr>
                <w:rFonts w:ascii="Times New Roman" w:eastAsia="Times New Roman" w:hAnsi="Times New Roman"/>
                <w:sz w:val="14"/>
                <w:szCs w:val="14"/>
                <w:lang w:eastAsia="ru-RU"/>
              </w:rPr>
              <w:t>500 000,00</w:t>
            </w:r>
          </w:p>
        </w:tc>
        <w:tc>
          <w:tcPr>
            <w:tcW w:w="453" w:type="pct"/>
            <w:tcBorders>
              <w:top w:val="single" w:sz="4" w:space="0" w:color="auto"/>
              <w:left w:val="nil"/>
              <w:bottom w:val="nil"/>
              <w:right w:val="single" w:sz="4" w:space="0" w:color="auto"/>
            </w:tcBorders>
            <w:shd w:val="clear" w:color="auto" w:fill="auto"/>
            <w:vAlign w:val="center"/>
            <w:hideMark/>
          </w:tcPr>
          <w:p w:rsidR="008E6454" w:rsidRPr="008E6454" w:rsidRDefault="008E6454" w:rsidP="008E6454">
            <w:pPr>
              <w:spacing w:after="0" w:line="240" w:lineRule="auto"/>
              <w:ind w:firstLineChars="100" w:firstLine="140"/>
              <w:jc w:val="right"/>
              <w:rPr>
                <w:rFonts w:ascii="Times New Roman" w:eastAsia="Times New Roman" w:hAnsi="Times New Roman"/>
                <w:sz w:val="14"/>
                <w:szCs w:val="14"/>
                <w:lang w:eastAsia="ru-RU"/>
              </w:rPr>
            </w:pPr>
            <w:r w:rsidRPr="008E6454">
              <w:rPr>
                <w:rFonts w:ascii="Times New Roman" w:eastAsia="Times New Roman" w:hAnsi="Times New Roman"/>
                <w:sz w:val="14"/>
                <w:szCs w:val="14"/>
                <w:lang w:eastAsia="ru-RU"/>
              </w:rPr>
              <w:t>500 000,00</w:t>
            </w:r>
          </w:p>
        </w:tc>
        <w:tc>
          <w:tcPr>
            <w:tcW w:w="485" w:type="pct"/>
            <w:tcBorders>
              <w:top w:val="single" w:sz="4" w:space="0" w:color="auto"/>
              <w:left w:val="nil"/>
              <w:bottom w:val="nil"/>
              <w:right w:val="single" w:sz="4" w:space="0" w:color="auto"/>
            </w:tcBorders>
            <w:shd w:val="clear" w:color="auto" w:fill="auto"/>
            <w:noWrap/>
            <w:vAlign w:val="center"/>
            <w:hideMark/>
          </w:tcPr>
          <w:p w:rsidR="008E6454" w:rsidRPr="008E6454" w:rsidRDefault="008E6454" w:rsidP="008E6454">
            <w:pPr>
              <w:spacing w:after="0" w:line="240" w:lineRule="auto"/>
              <w:ind w:firstLineChars="100" w:firstLine="140"/>
              <w:jc w:val="right"/>
              <w:rPr>
                <w:rFonts w:ascii="Times New Roman" w:eastAsia="Times New Roman" w:hAnsi="Times New Roman"/>
                <w:bCs/>
                <w:sz w:val="14"/>
                <w:szCs w:val="14"/>
                <w:lang w:eastAsia="ru-RU"/>
              </w:rPr>
            </w:pPr>
            <w:r w:rsidRPr="008E6454">
              <w:rPr>
                <w:rFonts w:ascii="Times New Roman" w:eastAsia="Times New Roman" w:hAnsi="Times New Roman"/>
                <w:bCs/>
                <w:sz w:val="14"/>
                <w:szCs w:val="14"/>
                <w:lang w:eastAsia="ru-RU"/>
              </w:rPr>
              <w:t>2 073 923,59</w:t>
            </w:r>
          </w:p>
        </w:tc>
        <w:tc>
          <w:tcPr>
            <w:tcW w:w="684" w:type="pct"/>
            <w:vMerge/>
            <w:tcBorders>
              <w:top w:val="nil"/>
              <w:left w:val="nil"/>
              <w:bottom w:val="single" w:sz="8" w:space="0" w:color="000000"/>
              <w:right w:val="single" w:sz="8" w:space="0" w:color="auto"/>
            </w:tcBorders>
            <w:vAlign w:val="center"/>
            <w:hideMark/>
          </w:tcPr>
          <w:p w:rsidR="008E6454" w:rsidRPr="008E6454" w:rsidRDefault="008E6454" w:rsidP="008E6454">
            <w:pPr>
              <w:spacing w:after="0" w:line="240" w:lineRule="auto"/>
              <w:rPr>
                <w:rFonts w:ascii="Times New Roman" w:eastAsia="Times New Roman" w:hAnsi="Times New Roman"/>
                <w:sz w:val="14"/>
                <w:szCs w:val="14"/>
                <w:lang w:eastAsia="ru-RU"/>
              </w:rPr>
            </w:pPr>
          </w:p>
        </w:tc>
      </w:tr>
      <w:tr w:rsidR="008E6454" w:rsidRPr="008E6454" w:rsidTr="008E6454">
        <w:trPr>
          <w:trHeight w:val="20"/>
        </w:trPr>
        <w:tc>
          <w:tcPr>
            <w:tcW w:w="709" w:type="pct"/>
            <w:vMerge/>
            <w:tcBorders>
              <w:top w:val="nil"/>
              <w:left w:val="single" w:sz="8" w:space="0" w:color="auto"/>
              <w:bottom w:val="single" w:sz="8" w:space="0" w:color="000000"/>
              <w:right w:val="single" w:sz="4" w:space="0" w:color="auto"/>
            </w:tcBorders>
            <w:vAlign w:val="center"/>
            <w:hideMark/>
          </w:tcPr>
          <w:p w:rsidR="008E6454" w:rsidRPr="008E6454" w:rsidRDefault="008E6454" w:rsidP="008E6454">
            <w:pPr>
              <w:spacing w:after="0" w:line="240" w:lineRule="auto"/>
              <w:rPr>
                <w:rFonts w:ascii="Times New Roman" w:eastAsia="Times New Roman" w:hAnsi="Times New Roman"/>
                <w:sz w:val="14"/>
                <w:szCs w:val="14"/>
                <w:lang w:eastAsia="ru-RU"/>
              </w:rPr>
            </w:pPr>
          </w:p>
        </w:tc>
        <w:tc>
          <w:tcPr>
            <w:tcW w:w="492" w:type="pct"/>
            <w:vMerge/>
            <w:tcBorders>
              <w:top w:val="nil"/>
              <w:left w:val="single" w:sz="4" w:space="0" w:color="auto"/>
              <w:bottom w:val="single" w:sz="8" w:space="0" w:color="000000"/>
              <w:right w:val="nil"/>
            </w:tcBorders>
            <w:vAlign w:val="center"/>
            <w:hideMark/>
          </w:tcPr>
          <w:p w:rsidR="008E6454" w:rsidRPr="008E6454" w:rsidRDefault="008E6454" w:rsidP="008E6454">
            <w:pPr>
              <w:spacing w:after="0" w:line="240" w:lineRule="auto"/>
              <w:rPr>
                <w:rFonts w:ascii="Times New Roman" w:eastAsia="Times New Roman" w:hAnsi="Times New Roman"/>
                <w:sz w:val="14"/>
                <w:szCs w:val="14"/>
                <w:lang w:eastAsia="ru-RU"/>
              </w:rPr>
            </w:pPr>
          </w:p>
        </w:tc>
        <w:tc>
          <w:tcPr>
            <w:tcW w:w="215" w:type="pct"/>
            <w:tcBorders>
              <w:top w:val="nil"/>
              <w:left w:val="single" w:sz="4" w:space="0" w:color="auto"/>
              <w:bottom w:val="single" w:sz="4" w:space="0" w:color="auto"/>
              <w:right w:val="single" w:sz="4" w:space="0" w:color="auto"/>
            </w:tcBorders>
            <w:shd w:val="clear" w:color="auto" w:fill="auto"/>
            <w:vAlign w:val="center"/>
            <w:hideMark/>
          </w:tcPr>
          <w:p w:rsidR="008E6454" w:rsidRPr="008E6454" w:rsidRDefault="008E6454" w:rsidP="008E6454">
            <w:pPr>
              <w:spacing w:after="0" w:line="240" w:lineRule="auto"/>
              <w:jc w:val="center"/>
              <w:rPr>
                <w:rFonts w:ascii="Times New Roman" w:eastAsia="Times New Roman" w:hAnsi="Times New Roman"/>
                <w:sz w:val="14"/>
                <w:szCs w:val="14"/>
                <w:lang w:eastAsia="ru-RU"/>
              </w:rPr>
            </w:pPr>
            <w:r w:rsidRPr="008E6454">
              <w:rPr>
                <w:rFonts w:ascii="Times New Roman" w:eastAsia="Times New Roman" w:hAnsi="Times New Roman"/>
                <w:sz w:val="14"/>
                <w:szCs w:val="14"/>
                <w:lang w:eastAsia="ru-RU"/>
              </w:rPr>
              <w:t>875</w:t>
            </w:r>
          </w:p>
        </w:tc>
        <w:tc>
          <w:tcPr>
            <w:tcW w:w="256" w:type="pct"/>
            <w:tcBorders>
              <w:top w:val="nil"/>
              <w:left w:val="nil"/>
              <w:bottom w:val="single" w:sz="4" w:space="0" w:color="auto"/>
              <w:right w:val="single" w:sz="4" w:space="0" w:color="auto"/>
            </w:tcBorders>
            <w:shd w:val="clear" w:color="auto" w:fill="auto"/>
            <w:vAlign w:val="center"/>
            <w:hideMark/>
          </w:tcPr>
          <w:p w:rsidR="008E6454" w:rsidRPr="008E6454" w:rsidRDefault="008E6454" w:rsidP="008E6454">
            <w:pPr>
              <w:spacing w:after="0" w:line="240" w:lineRule="auto"/>
              <w:jc w:val="center"/>
              <w:rPr>
                <w:rFonts w:ascii="Times New Roman" w:eastAsia="Times New Roman" w:hAnsi="Times New Roman"/>
                <w:sz w:val="14"/>
                <w:szCs w:val="14"/>
                <w:lang w:eastAsia="ru-RU"/>
              </w:rPr>
            </w:pPr>
            <w:r w:rsidRPr="008E6454">
              <w:rPr>
                <w:rFonts w:ascii="Times New Roman" w:eastAsia="Times New Roman" w:hAnsi="Times New Roman"/>
                <w:sz w:val="14"/>
                <w:szCs w:val="14"/>
                <w:lang w:eastAsia="ru-RU"/>
              </w:rPr>
              <w:t>0709</w:t>
            </w:r>
          </w:p>
        </w:tc>
        <w:tc>
          <w:tcPr>
            <w:tcW w:w="349" w:type="pct"/>
            <w:tcBorders>
              <w:top w:val="nil"/>
              <w:left w:val="nil"/>
              <w:bottom w:val="single" w:sz="4" w:space="0" w:color="auto"/>
              <w:right w:val="single" w:sz="4" w:space="0" w:color="auto"/>
            </w:tcBorders>
            <w:shd w:val="clear" w:color="auto" w:fill="auto"/>
            <w:noWrap/>
            <w:vAlign w:val="center"/>
            <w:hideMark/>
          </w:tcPr>
          <w:p w:rsidR="008E6454" w:rsidRPr="008E6454" w:rsidRDefault="008E6454" w:rsidP="008E6454">
            <w:pPr>
              <w:spacing w:after="0" w:line="240" w:lineRule="auto"/>
              <w:jc w:val="center"/>
              <w:rPr>
                <w:rFonts w:ascii="Times New Roman" w:eastAsia="Times New Roman" w:hAnsi="Times New Roman"/>
                <w:sz w:val="14"/>
                <w:szCs w:val="14"/>
                <w:lang w:eastAsia="ru-RU"/>
              </w:rPr>
            </w:pPr>
            <w:r w:rsidRPr="008E6454">
              <w:rPr>
                <w:rFonts w:ascii="Times New Roman" w:eastAsia="Times New Roman" w:hAnsi="Times New Roman"/>
                <w:sz w:val="14"/>
                <w:szCs w:val="14"/>
                <w:lang w:eastAsia="ru-RU"/>
              </w:rPr>
              <w:t>013004Г000</w:t>
            </w:r>
          </w:p>
        </w:tc>
        <w:tc>
          <w:tcPr>
            <w:tcW w:w="453" w:type="pct"/>
            <w:tcBorders>
              <w:top w:val="nil"/>
              <w:left w:val="nil"/>
              <w:bottom w:val="single" w:sz="4" w:space="0" w:color="auto"/>
              <w:right w:val="single" w:sz="4" w:space="0" w:color="auto"/>
            </w:tcBorders>
            <w:shd w:val="clear" w:color="auto" w:fill="auto"/>
            <w:noWrap/>
            <w:vAlign w:val="center"/>
            <w:hideMark/>
          </w:tcPr>
          <w:p w:rsidR="008E6454" w:rsidRPr="008E6454" w:rsidRDefault="008E6454" w:rsidP="008E6454">
            <w:pPr>
              <w:spacing w:after="0" w:line="240" w:lineRule="auto"/>
              <w:ind w:firstLineChars="100" w:firstLine="140"/>
              <w:jc w:val="right"/>
              <w:rPr>
                <w:rFonts w:ascii="Times New Roman" w:eastAsia="Times New Roman" w:hAnsi="Times New Roman"/>
                <w:sz w:val="14"/>
                <w:szCs w:val="14"/>
                <w:lang w:eastAsia="ru-RU"/>
              </w:rPr>
            </w:pPr>
            <w:r w:rsidRPr="008E6454">
              <w:rPr>
                <w:rFonts w:ascii="Times New Roman" w:eastAsia="Times New Roman" w:hAnsi="Times New Roman"/>
                <w:sz w:val="14"/>
                <w:szCs w:val="14"/>
                <w:lang w:eastAsia="ru-RU"/>
              </w:rPr>
              <w:t>110 204,88</w:t>
            </w:r>
          </w:p>
        </w:tc>
        <w:tc>
          <w:tcPr>
            <w:tcW w:w="453" w:type="pct"/>
            <w:tcBorders>
              <w:top w:val="nil"/>
              <w:left w:val="nil"/>
              <w:bottom w:val="single" w:sz="4" w:space="0" w:color="auto"/>
              <w:right w:val="single" w:sz="4" w:space="0" w:color="auto"/>
            </w:tcBorders>
            <w:shd w:val="clear" w:color="auto" w:fill="auto"/>
            <w:noWrap/>
            <w:vAlign w:val="center"/>
            <w:hideMark/>
          </w:tcPr>
          <w:p w:rsidR="008E6454" w:rsidRPr="008E6454" w:rsidRDefault="008E6454" w:rsidP="008E6454">
            <w:pPr>
              <w:spacing w:after="0" w:line="240" w:lineRule="auto"/>
              <w:ind w:firstLineChars="100" w:firstLine="140"/>
              <w:jc w:val="right"/>
              <w:rPr>
                <w:rFonts w:ascii="Times New Roman" w:eastAsia="Times New Roman" w:hAnsi="Times New Roman"/>
                <w:sz w:val="14"/>
                <w:szCs w:val="14"/>
                <w:lang w:eastAsia="ru-RU"/>
              </w:rPr>
            </w:pPr>
            <w:r w:rsidRPr="008E6454">
              <w:rPr>
                <w:rFonts w:ascii="Times New Roman" w:eastAsia="Times New Roman" w:hAnsi="Times New Roman"/>
                <w:sz w:val="14"/>
                <w:szCs w:val="14"/>
                <w:lang w:eastAsia="ru-RU"/>
              </w:rPr>
              <w:t>118 544,00</w:t>
            </w:r>
          </w:p>
        </w:tc>
        <w:tc>
          <w:tcPr>
            <w:tcW w:w="453" w:type="pct"/>
            <w:tcBorders>
              <w:top w:val="single" w:sz="4" w:space="0" w:color="auto"/>
              <w:left w:val="nil"/>
              <w:bottom w:val="nil"/>
              <w:right w:val="single" w:sz="4" w:space="0" w:color="auto"/>
            </w:tcBorders>
            <w:shd w:val="clear" w:color="auto" w:fill="auto"/>
            <w:noWrap/>
            <w:vAlign w:val="center"/>
            <w:hideMark/>
          </w:tcPr>
          <w:p w:rsidR="008E6454" w:rsidRPr="008E6454" w:rsidRDefault="008E6454" w:rsidP="008E6454">
            <w:pPr>
              <w:spacing w:after="0" w:line="240" w:lineRule="auto"/>
              <w:ind w:firstLineChars="100" w:firstLine="140"/>
              <w:jc w:val="right"/>
              <w:rPr>
                <w:rFonts w:ascii="Times New Roman" w:eastAsia="Times New Roman" w:hAnsi="Times New Roman"/>
                <w:sz w:val="14"/>
                <w:szCs w:val="14"/>
                <w:lang w:eastAsia="ru-RU"/>
              </w:rPr>
            </w:pPr>
            <w:r w:rsidRPr="008E6454">
              <w:rPr>
                <w:rFonts w:ascii="Times New Roman" w:eastAsia="Times New Roman" w:hAnsi="Times New Roman"/>
                <w:sz w:val="14"/>
                <w:szCs w:val="14"/>
                <w:lang w:eastAsia="ru-RU"/>
              </w:rPr>
              <w:t>114 544,00</w:t>
            </w:r>
          </w:p>
        </w:tc>
        <w:tc>
          <w:tcPr>
            <w:tcW w:w="453" w:type="pct"/>
            <w:tcBorders>
              <w:top w:val="single" w:sz="4" w:space="0" w:color="auto"/>
              <w:left w:val="nil"/>
              <w:bottom w:val="nil"/>
              <w:right w:val="single" w:sz="4" w:space="0" w:color="auto"/>
            </w:tcBorders>
            <w:shd w:val="clear" w:color="auto" w:fill="auto"/>
            <w:noWrap/>
            <w:vAlign w:val="center"/>
            <w:hideMark/>
          </w:tcPr>
          <w:p w:rsidR="008E6454" w:rsidRPr="008E6454" w:rsidRDefault="008E6454" w:rsidP="008E6454">
            <w:pPr>
              <w:spacing w:after="0" w:line="240" w:lineRule="auto"/>
              <w:ind w:firstLineChars="100" w:firstLine="140"/>
              <w:jc w:val="right"/>
              <w:rPr>
                <w:rFonts w:ascii="Times New Roman" w:eastAsia="Times New Roman" w:hAnsi="Times New Roman"/>
                <w:sz w:val="14"/>
                <w:szCs w:val="14"/>
                <w:lang w:eastAsia="ru-RU"/>
              </w:rPr>
            </w:pPr>
            <w:r w:rsidRPr="008E6454">
              <w:rPr>
                <w:rFonts w:ascii="Times New Roman" w:eastAsia="Times New Roman" w:hAnsi="Times New Roman"/>
                <w:sz w:val="14"/>
                <w:szCs w:val="14"/>
                <w:lang w:eastAsia="ru-RU"/>
              </w:rPr>
              <w:t>114 544,00</w:t>
            </w:r>
          </w:p>
        </w:tc>
        <w:tc>
          <w:tcPr>
            <w:tcW w:w="485" w:type="pct"/>
            <w:tcBorders>
              <w:top w:val="single" w:sz="4" w:space="0" w:color="auto"/>
              <w:left w:val="nil"/>
              <w:bottom w:val="nil"/>
              <w:right w:val="single" w:sz="4" w:space="0" w:color="auto"/>
            </w:tcBorders>
            <w:shd w:val="clear" w:color="auto" w:fill="auto"/>
            <w:noWrap/>
            <w:vAlign w:val="center"/>
            <w:hideMark/>
          </w:tcPr>
          <w:p w:rsidR="008E6454" w:rsidRPr="008E6454" w:rsidRDefault="008E6454" w:rsidP="008E6454">
            <w:pPr>
              <w:spacing w:after="0" w:line="240" w:lineRule="auto"/>
              <w:ind w:firstLineChars="100" w:firstLine="140"/>
              <w:jc w:val="right"/>
              <w:rPr>
                <w:rFonts w:ascii="Times New Roman" w:eastAsia="Times New Roman" w:hAnsi="Times New Roman"/>
                <w:bCs/>
                <w:sz w:val="14"/>
                <w:szCs w:val="14"/>
                <w:lang w:eastAsia="ru-RU"/>
              </w:rPr>
            </w:pPr>
            <w:r w:rsidRPr="008E6454">
              <w:rPr>
                <w:rFonts w:ascii="Times New Roman" w:eastAsia="Times New Roman" w:hAnsi="Times New Roman"/>
                <w:bCs/>
                <w:sz w:val="14"/>
                <w:szCs w:val="14"/>
                <w:lang w:eastAsia="ru-RU"/>
              </w:rPr>
              <w:t>457 836,88</w:t>
            </w:r>
          </w:p>
        </w:tc>
        <w:tc>
          <w:tcPr>
            <w:tcW w:w="684" w:type="pct"/>
            <w:vMerge/>
            <w:tcBorders>
              <w:top w:val="nil"/>
              <w:left w:val="nil"/>
              <w:bottom w:val="single" w:sz="8" w:space="0" w:color="000000"/>
              <w:right w:val="single" w:sz="8" w:space="0" w:color="auto"/>
            </w:tcBorders>
            <w:vAlign w:val="center"/>
            <w:hideMark/>
          </w:tcPr>
          <w:p w:rsidR="008E6454" w:rsidRPr="008E6454" w:rsidRDefault="008E6454" w:rsidP="008E6454">
            <w:pPr>
              <w:spacing w:after="0" w:line="240" w:lineRule="auto"/>
              <w:rPr>
                <w:rFonts w:ascii="Times New Roman" w:eastAsia="Times New Roman" w:hAnsi="Times New Roman"/>
                <w:sz w:val="14"/>
                <w:szCs w:val="14"/>
                <w:lang w:eastAsia="ru-RU"/>
              </w:rPr>
            </w:pPr>
          </w:p>
        </w:tc>
      </w:tr>
      <w:tr w:rsidR="008E6454" w:rsidRPr="008E6454" w:rsidTr="008E6454">
        <w:trPr>
          <w:trHeight w:val="20"/>
        </w:trPr>
        <w:tc>
          <w:tcPr>
            <w:tcW w:w="709" w:type="pct"/>
            <w:vMerge/>
            <w:tcBorders>
              <w:top w:val="nil"/>
              <w:left w:val="single" w:sz="8" w:space="0" w:color="auto"/>
              <w:bottom w:val="single" w:sz="8" w:space="0" w:color="000000"/>
              <w:right w:val="single" w:sz="4" w:space="0" w:color="auto"/>
            </w:tcBorders>
            <w:vAlign w:val="center"/>
            <w:hideMark/>
          </w:tcPr>
          <w:p w:rsidR="008E6454" w:rsidRPr="008E6454" w:rsidRDefault="008E6454" w:rsidP="008E6454">
            <w:pPr>
              <w:spacing w:after="0" w:line="240" w:lineRule="auto"/>
              <w:rPr>
                <w:rFonts w:ascii="Times New Roman" w:eastAsia="Times New Roman" w:hAnsi="Times New Roman"/>
                <w:sz w:val="14"/>
                <w:szCs w:val="14"/>
                <w:lang w:eastAsia="ru-RU"/>
              </w:rPr>
            </w:pPr>
          </w:p>
        </w:tc>
        <w:tc>
          <w:tcPr>
            <w:tcW w:w="492" w:type="pct"/>
            <w:vMerge/>
            <w:tcBorders>
              <w:top w:val="nil"/>
              <w:left w:val="single" w:sz="4" w:space="0" w:color="auto"/>
              <w:bottom w:val="single" w:sz="8" w:space="0" w:color="000000"/>
              <w:right w:val="nil"/>
            </w:tcBorders>
            <w:vAlign w:val="center"/>
            <w:hideMark/>
          </w:tcPr>
          <w:p w:rsidR="008E6454" w:rsidRPr="008E6454" w:rsidRDefault="008E6454" w:rsidP="008E6454">
            <w:pPr>
              <w:spacing w:after="0" w:line="240" w:lineRule="auto"/>
              <w:rPr>
                <w:rFonts w:ascii="Times New Roman" w:eastAsia="Times New Roman" w:hAnsi="Times New Roman"/>
                <w:sz w:val="14"/>
                <w:szCs w:val="14"/>
                <w:lang w:eastAsia="ru-RU"/>
              </w:rPr>
            </w:pPr>
          </w:p>
        </w:tc>
        <w:tc>
          <w:tcPr>
            <w:tcW w:w="215" w:type="pct"/>
            <w:tcBorders>
              <w:top w:val="nil"/>
              <w:left w:val="single" w:sz="4" w:space="0" w:color="auto"/>
              <w:bottom w:val="single" w:sz="4" w:space="0" w:color="auto"/>
              <w:right w:val="single" w:sz="4" w:space="0" w:color="auto"/>
            </w:tcBorders>
            <w:shd w:val="clear" w:color="auto" w:fill="auto"/>
            <w:noWrap/>
            <w:vAlign w:val="center"/>
            <w:hideMark/>
          </w:tcPr>
          <w:p w:rsidR="008E6454" w:rsidRPr="008E6454" w:rsidRDefault="008E6454" w:rsidP="008E6454">
            <w:pPr>
              <w:spacing w:after="0" w:line="240" w:lineRule="auto"/>
              <w:jc w:val="center"/>
              <w:rPr>
                <w:rFonts w:ascii="Times New Roman" w:eastAsia="Times New Roman" w:hAnsi="Times New Roman"/>
                <w:sz w:val="14"/>
                <w:szCs w:val="14"/>
                <w:lang w:eastAsia="ru-RU"/>
              </w:rPr>
            </w:pPr>
            <w:r w:rsidRPr="008E6454">
              <w:rPr>
                <w:rFonts w:ascii="Times New Roman" w:eastAsia="Times New Roman" w:hAnsi="Times New Roman"/>
                <w:sz w:val="14"/>
                <w:szCs w:val="14"/>
                <w:lang w:eastAsia="ru-RU"/>
              </w:rPr>
              <w:t>875</w:t>
            </w:r>
          </w:p>
        </w:tc>
        <w:tc>
          <w:tcPr>
            <w:tcW w:w="256" w:type="pct"/>
            <w:tcBorders>
              <w:top w:val="nil"/>
              <w:left w:val="nil"/>
              <w:bottom w:val="single" w:sz="4" w:space="0" w:color="auto"/>
              <w:right w:val="single" w:sz="4" w:space="0" w:color="auto"/>
            </w:tcBorders>
            <w:shd w:val="clear" w:color="auto" w:fill="auto"/>
            <w:noWrap/>
            <w:vAlign w:val="center"/>
            <w:hideMark/>
          </w:tcPr>
          <w:p w:rsidR="008E6454" w:rsidRPr="008E6454" w:rsidRDefault="008E6454" w:rsidP="008E6454">
            <w:pPr>
              <w:spacing w:after="0" w:line="240" w:lineRule="auto"/>
              <w:jc w:val="center"/>
              <w:rPr>
                <w:rFonts w:ascii="Times New Roman" w:eastAsia="Times New Roman" w:hAnsi="Times New Roman"/>
                <w:sz w:val="14"/>
                <w:szCs w:val="14"/>
                <w:lang w:eastAsia="ru-RU"/>
              </w:rPr>
            </w:pPr>
            <w:r w:rsidRPr="008E6454">
              <w:rPr>
                <w:rFonts w:ascii="Times New Roman" w:eastAsia="Times New Roman" w:hAnsi="Times New Roman"/>
                <w:sz w:val="14"/>
                <w:szCs w:val="14"/>
                <w:lang w:eastAsia="ru-RU"/>
              </w:rPr>
              <w:t>0709</w:t>
            </w:r>
          </w:p>
        </w:tc>
        <w:tc>
          <w:tcPr>
            <w:tcW w:w="349" w:type="pct"/>
            <w:tcBorders>
              <w:top w:val="nil"/>
              <w:left w:val="nil"/>
              <w:bottom w:val="single" w:sz="4" w:space="0" w:color="auto"/>
              <w:right w:val="single" w:sz="4" w:space="0" w:color="auto"/>
            </w:tcBorders>
            <w:shd w:val="clear" w:color="auto" w:fill="auto"/>
            <w:noWrap/>
            <w:vAlign w:val="center"/>
            <w:hideMark/>
          </w:tcPr>
          <w:p w:rsidR="008E6454" w:rsidRPr="008E6454" w:rsidRDefault="008E6454" w:rsidP="008E6454">
            <w:pPr>
              <w:spacing w:after="0" w:line="240" w:lineRule="auto"/>
              <w:jc w:val="center"/>
              <w:rPr>
                <w:rFonts w:ascii="Times New Roman" w:eastAsia="Times New Roman" w:hAnsi="Times New Roman"/>
                <w:sz w:val="14"/>
                <w:szCs w:val="14"/>
                <w:lang w:eastAsia="ru-RU"/>
              </w:rPr>
            </w:pPr>
            <w:r w:rsidRPr="008E6454">
              <w:rPr>
                <w:rFonts w:ascii="Times New Roman" w:eastAsia="Times New Roman" w:hAnsi="Times New Roman"/>
                <w:sz w:val="14"/>
                <w:szCs w:val="14"/>
                <w:lang w:eastAsia="ru-RU"/>
              </w:rPr>
              <w:t>013004Э000</w:t>
            </w:r>
          </w:p>
        </w:tc>
        <w:tc>
          <w:tcPr>
            <w:tcW w:w="453" w:type="pct"/>
            <w:tcBorders>
              <w:top w:val="nil"/>
              <w:left w:val="nil"/>
              <w:bottom w:val="single" w:sz="4" w:space="0" w:color="auto"/>
              <w:right w:val="single" w:sz="4" w:space="0" w:color="auto"/>
            </w:tcBorders>
            <w:shd w:val="clear" w:color="auto" w:fill="auto"/>
            <w:noWrap/>
            <w:vAlign w:val="center"/>
            <w:hideMark/>
          </w:tcPr>
          <w:p w:rsidR="008E6454" w:rsidRPr="008E6454" w:rsidRDefault="008E6454" w:rsidP="008E6454">
            <w:pPr>
              <w:spacing w:after="0" w:line="240" w:lineRule="auto"/>
              <w:ind w:firstLineChars="100" w:firstLine="140"/>
              <w:jc w:val="right"/>
              <w:rPr>
                <w:rFonts w:ascii="Times New Roman" w:eastAsia="Times New Roman" w:hAnsi="Times New Roman"/>
                <w:sz w:val="14"/>
                <w:szCs w:val="14"/>
                <w:lang w:eastAsia="ru-RU"/>
              </w:rPr>
            </w:pPr>
            <w:r w:rsidRPr="008E6454">
              <w:rPr>
                <w:rFonts w:ascii="Times New Roman" w:eastAsia="Times New Roman" w:hAnsi="Times New Roman"/>
                <w:sz w:val="14"/>
                <w:szCs w:val="14"/>
                <w:lang w:eastAsia="ru-RU"/>
              </w:rPr>
              <w:t>3 348 177,00</w:t>
            </w:r>
          </w:p>
        </w:tc>
        <w:tc>
          <w:tcPr>
            <w:tcW w:w="453" w:type="pct"/>
            <w:tcBorders>
              <w:top w:val="nil"/>
              <w:left w:val="nil"/>
              <w:bottom w:val="single" w:sz="4" w:space="0" w:color="auto"/>
              <w:right w:val="single" w:sz="4" w:space="0" w:color="auto"/>
            </w:tcBorders>
            <w:shd w:val="clear" w:color="auto" w:fill="auto"/>
            <w:noWrap/>
            <w:vAlign w:val="center"/>
            <w:hideMark/>
          </w:tcPr>
          <w:p w:rsidR="008E6454" w:rsidRPr="008E6454" w:rsidRDefault="008E6454" w:rsidP="008E6454">
            <w:pPr>
              <w:spacing w:after="0" w:line="240" w:lineRule="auto"/>
              <w:ind w:firstLineChars="100" w:firstLine="140"/>
              <w:jc w:val="right"/>
              <w:rPr>
                <w:rFonts w:ascii="Times New Roman" w:eastAsia="Times New Roman" w:hAnsi="Times New Roman"/>
                <w:sz w:val="14"/>
                <w:szCs w:val="14"/>
                <w:lang w:eastAsia="ru-RU"/>
              </w:rPr>
            </w:pPr>
            <w:r w:rsidRPr="008E6454">
              <w:rPr>
                <w:rFonts w:ascii="Times New Roman" w:eastAsia="Times New Roman" w:hAnsi="Times New Roman"/>
                <w:sz w:val="14"/>
                <w:szCs w:val="14"/>
                <w:lang w:eastAsia="ru-RU"/>
              </w:rPr>
              <w:t>3 255 000,00</w:t>
            </w:r>
          </w:p>
        </w:tc>
        <w:tc>
          <w:tcPr>
            <w:tcW w:w="453" w:type="pct"/>
            <w:tcBorders>
              <w:top w:val="single" w:sz="4" w:space="0" w:color="auto"/>
              <w:left w:val="nil"/>
              <w:bottom w:val="nil"/>
              <w:right w:val="single" w:sz="4" w:space="0" w:color="auto"/>
            </w:tcBorders>
            <w:shd w:val="clear" w:color="auto" w:fill="auto"/>
            <w:noWrap/>
            <w:vAlign w:val="center"/>
            <w:hideMark/>
          </w:tcPr>
          <w:p w:rsidR="008E6454" w:rsidRPr="008E6454" w:rsidRDefault="008E6454" w:rsidP="008E6454">
            <w:pPr>
              <w:spacing w:after="0" w:line="240" w:lineRule="auto"/>
              <w:ind w:firstLineChars="100" w:firstLine="140"/>
              <w:jc w:val="right"/>
              <w:rPr>
                <w:rFonts w:ascii="Times New Roman" w:eastAsia="Times New Roman" w:hAnsi="Times New Roman"/>
                <w:sz w:val="14"/>
                <w:szCs w:val="14"/>
                <w:lang w:eastAsia="ru-RU"/>
              </w:rPr>
            </w:pPr>
            <w:r w:rsidRPr="008E6454">
              <w:rPr>
                <w:rFonts w:ascii="Times New Roman" w:eastAsia="Times New Roman" w:hAnsi="Times New Roman"/>
                <w:sz w:val="14"/>
                <w:szCs w:val="14"/>
                <w:lang w:eastAsia="ru-RU"/>
              </w:rPr>
              <w:t>3 255 000,00</w:t>
            </w:r>
          </w:p>
        </w:tc>
        <w:tc>
          <w:tcPr>
            <w:tcW w:w="453" w:type="pct"/>
            <w:tcBorders>
              <w:top w:val="single" w:sz="4" w:space="0" w:color="auto"/>
              <w:left w:val="nil"/>
              <w:bottom w:val="nil"/>
              <w:right w:val="single" w:sz="4" w:space="0" w:color="auto"/>
            </w:tcBorders>
            <w:shd w:val="clear" w:color="auto" w:fill="auto"/>
            <w:noWrap/>
            <w:vAlign w:val="center"/>
            <w:hideMark/>
          </w:tcPr>
          <w:p w:rsidR="008E6454" w:rsidRPr="008E6454" w:rsidRDefault="008E6454" w:rsidP="008E6454">
            <w:pPr>
              <w:spacing w:after="0" w:line="240" w:lineRule="auto"/>
              <w:ind w:firstLineChars="100" w:firstLine="140"/>
              <w:jc w:val="right"/>
              <w:rPr>
                <w:rFonts w:ascii="Times New Roman" w:eastAsia="Times New Roman" w:hAnsi="Times New Roman"/>
                <w:sz w:val="14"/>
                <w:szCs w:val="14"/>
                <w:lang w:eastAsia="ru-RU"/>
              </w:rPr>
            </w:pPr>
            <w:r w:rsidRPr="008E6454">
              <w:rPr>
                <w:rFonts w:ascii="Times New Roman" w:eastAsia="Times New Roman" w:hAnsi="Times New Roman"/>
                <w:sz w:val="14"/>
                <w:szCs w:val="14"/>
                <w:lang w:eastAsia="ru-RU"/>
              </w:rPr>
              <w:t>3 255 000,00</w:t>
            </w:r>
          </w:p>
        </w:tc>
        <w:tc>
          <w:tcPr>
            <w:tcW w:w="485" w:type="pct"/>
            <w:tcBorders>
              <w:top w:val="single" w:sz="4" w:space="0" w:color="auto"/>
              <w:left w:val="nil"/>
              <w:bottom w:val="nil"/>
              <w:right w:val="single" w:sz="4" w:space="0" w:color="auto"/>
            </w:tcBorders>
            <w:shd w:val="clear" w:color="auto" w:fill="auto"/>
            <w:noWrap/>
            <w:vAlign w:val="center"/>
            <w:hideMark/>
          </w:tcPr>
          <w:p w:rsidR="008E6454" w:rsidRPr="008E6454" w:rsidRDefault="008E6454" w:rsidP="008E6454">
            <w:pPr>
              <w:spacing w:after="0" w:line="240" w:lineRule="auto"/>
              <w:ind w:firstLineChars="100" w:firstLine="140"/>
              <w:jc w:val="right"/>
              <w:rPr>
                <w:rFonts w:ascii="Times New Roman" w:eastAsia="Times New Roman" w:hAnsi="Times New Roman"/>
                <w:bCs/>
                <w:sz w:val="14"/>
                <w:szCs w:val="14"/>
                <w:lang w:eastAsia="ru-RU"/>
              </w:rPr>
            </w:pPr>
            <w:r w:rsidRPr="008E6454">
              <w:rPr>
                <w:rFonts w:ascii="Times New Roman" w:eastAsia="Times New Roman" w:hAnsi="Times New Roman"/>
                <w:bCs/>
                <w:sz w:val="14"/>
                <w:szCs w:val="14"/>
                <w:lang w:eastAsia="ru-RU"/>
              </w:rPr>
              <w:t>13 113 177,00</w:t>
            </w:r>
          </w:p>
        </w:tc>
        <w:tc>
          <w:tcPr>
            <w:tcW w:w="684" w:type="pct"/>
            <w:vMerge/>
            <w:tcBorders>
              <w:top w:val="nil"/>
              <w:left w:val="nil"/>
              <w:bottom w:val="single" w:sz="8" w:space="0" w:color="000000"/>
              <w:right w:val="single" w:sz="8" w:space="0" w:color="auto"/>
            </w:tcBorders>
            <w:vAlign w:val="center"/>
            <w:hideMark/>
          </w:tcPr>
          <w:p w:rsidR="008E6454" w:rsidRPr="008E6454" w:rsidRDefault="008E6454" w:rsidP="008E6454">
            <w:pPr>
              <w:spacing w:after="0" w:line="240" w:lineRule="auto"/>
              <w:rPr>
                <w:rFonts w:ascii="Times New Roman" w:eastAsia="Times New Roman" w:hAnsi="Times New Roman"/>
                <w:sz w:val="14"/>
                <w:szCs w:val="14"/>
                <w:lang w:eastAsia="ru-RU"/>
              </w:rPr>
            </w:pPr>
          </w:p>
        </w:tc>
      </w:tr>
      <w:tr w:rsidR="008E6454" w:rsidRPr="008E6454" w:rsidTr="008E6454">
        <w:trPr>
          <w:trHeight w:val="20"/>
        </w:trPr>
        <w:tc>
          <w:tcPr>
            <w:tcW w:w="709" w:type="pct"/>
            <w:vMerge/>
            <w:tcBorders>
              <w:top w:val="nil"/>
              <w:left w:val="single" w:sz="8" w:space="0" w:color="auto"/>
              <w:bottom w:val="single" w:sz="8" w:space="0" w:color="000000"/>
              <w:right w:val="single" w:sz="4" w:space="0" w:color="auto"/>
            </w:tcBorders>
            <w:vAlign w:val="center"/>
            <w:hideMark/>
          </w:tcPr>
          <w:p w:rsidR="008E6454" w:rsidRPr="008E6454" w:rsidRDefault="008E6454" w:rsidP="008E6454">
            <w:pPr>
              <w:spacing w:after="0" w:line="240" w:lineRule="auto"/>
              <w:rPr>
                <w:rFonts w:ascii="Times New Roman" w:eastAsia="Times New Roman" w:hAnsi="Times New Roman"/>
                <w:sz w:val="14"/>
                <w:szCs w:val="14"/>
                <w:lang w:eastAsia="ru-RU"/>
              </w:rPr>
            </w:pPr>
          </w:p>
        </w:tc>
        <w:tc>
          <w:tcPr>
            <w:tcW w:w="492" w:type="pct"/>
            <w:vMerge/>
            <w:tcBorders>
              <w:top w:val="nil"/>
              <w:left w:val="single" w:sz="4" w:space="0" w:color="auto"/>
              <w:bottom w:val="single" w:sz="8" w:space="0" w:color="000000"/>
              <w:right w:val="nil"/>
            </w:tcBorders>
            <w:vAlign w:val="center"/>
            <w:hideMark/>
          </w:tcPr>
          <w:p w:rsidR="008E6454" w:rsidRPr="008E6454" w:rsidRDefault="008E6454" w:rsidP="008E6454">
            <w:pPr>
              <w:spacing w:after="0" w:line="240" w:lineRule="auto"/>
              <w:rPr>
                <w:rFonts w:ascii="Times New Roman" w:eastAsia="Times New Roman" w:hAnsi="Times New Roman"/>
                <w:sz w:val="14"/>
                <w:szCs w:val="14"/>
                <w:lang w:eastAsia="ru-RU"/>
              </w:rPr>
            </w:pPr>
          </w:p>
        </w:tc>
        <w:tc>
          <w:tcPr>
            <w:tcW w:w="215" w:type="pct"/>
            <w:tcBorders>
              <w:top w:val="nil"/>
              <w:left w:val="single" w:sz="4" w:space="0" w:color="auto"/>
              <w:bottom w:val="single" w:sz="4" w:space="0" w:color="auto"/>
              <w:right w:val="single" w:sz="4" w:space="0" w:color="auto"/>
            </w:tcBorders>
            <w:shd w:val="clear" w:color="auto" w:fill="auto"/>
            <w:noWrap/>
            <w:vAlign w:val="center"/>
            <w:hideMark/>
          </w:tcPr>
          <w:p w:rsidR="008E6454" w:rsidRPr="008E6454" w:rsidRDefault="008E6454" w:rsidP="008E6454">
            <w:pPr>
              <w:spacing w:after="0" w:line="240" w:lineRule="auto"/>
              <w:jc w:val="center"/>
              <w:rPr>
                <w:rFonts w:ascii="Times New Roman" w:eastAsia="Times New Roman" w:hAnsi="Times New Roman"/>
                <w:sz w:val="14"/>
                <w:szCs w:val="14"/>
                <w:lang w:eastAsia="ru-RU"/>
              </w:rPr>
            </w:pPr>
            <w:r w:rsidRPr="008E6454">
              <w:rPr>
                <w:rFonts w:ascii="Times New Roman" w:eastAsia="Times New Roman" w:hAnsi="Times New Roman"/>
                <w:sz w:val="14"/>
                <w:szCs w:val="14"/>
                <w:lang w:eastAsia="ru-RU"/>
              </w:rPr>
              <w:t>875</w:t>
            </w:r>
          </w:p>
        </w:tc>
        <w:tc>
          <w:tcPr>
            <w:tcW w:w="256" w:type="pct"/>
            <w:tcBorders>
              <w:top w:val="nil"/>
              <w:left w:val="nil"/>
              <w:bottom w:val="single" w:sz="4" w:space="0" w:color="auto"/>
              <w:right w:val="single" w:sz="4" w:space="0" w:color="auto"/>
            </w:tcBorders>
            <w:shd w:val="clear" w:color="auto" w:fill="auto"/>
            <w:noWrap/>
            <w:vAlign w:val="center"/>
            <w:hideMark/>
          </w:tcPr>
          <w:p w:rsidR="008E6454" w:rsidRPr="008E6454" w:rsidRDefault="008E6454" w:rsidP="008E6454">
            <w:pPr>
              <w:spacing w:after="0" w:line="240" w:lineRule="auto"/>
              <w:jc w:val="center"/>
              <w:rPr>
                <w:rFonts w:ascii="Times New Roman" w:eastAsia="Times New Roman" w:hAnsi="Times New Roman"/>
                <w:sz w:val="14"/>
                <w:szCs w:val="14"/>
                <w:lang w:eastAsia="ru-RU"/>
              </w:rPr>
            </w:pPr>
            <w:r w:rsidRPr="008E6454">
              <w:rPr>
                <w:rFonts w:ascii="Times New Roman" w:eastAsia="Times New Roman" w:hAnsi="Times New Roman"/>
                <w:sz w:val="14"/>
                <w:szCs w:val="14"/>
                <w:lang w:eastAsia="ru-RU"/>
              </w:rPr>
              <w:t>0709</w:t>
            </w:r>
          </w:p>
        </w:tc>
        <w:tc>
          <w:tcPr>
            <w:tcW w:w="349" w:type="pct"/>
            <w:tcBorders>
              <w:top w:val="nil"/>
              <w:left w:val="nil"/>
              <w:bottom w:val="single" w:sz="4" w:space="0" w:color="auto"/>
              <w:right w:val="single" w:sz="4" w:space="0" w:color="auto"/>
            </w:tcBorders>
            <w:shd w:val="clear" w:color="auto" w:fill="auto"/>
            <w:noWrap/>
            <w:vAlign w:val="center"/>
            <w:hideMark/>
          </w:tcPr>
          <w:p w:rsidR="008E6454" w:rsidRPr="008E6454" w:rsidRDefault="008E6454" w:rsidP="008E6454">
            <w:pPr>
              <w:spacing w:after="0" w:line="240" w:lineRule="auto"/>
              <w:jc w:val="center"/>
              <w:rPr>
                <w:rFonts w:ascii="Times New Roman" w:eastAsia="Times New Roman" w:hAnsi="Times New Roman"/>
                <w:sz w:val="14"/>
                <w:szCs w:val="14"/>
                <w:lang w:eastAsia="ru-RU"/>
              </w:rPr>
            </w:pPr>
            <w:r w:rsidRPr="008E6454">
              <w:rPr>
                <w:rFonts w:ascii="Times New Roman" w:eastAsia="Times New Roman" w:hAnsi="Times New Roman"/>
                <w:sz w:val="14"/>
                <w:szCs w:val="14"/>
                <w:lang w:eastAsia="ru-RU"/>
              </w:rPr>
              <w:t>0130080020</w:t>
            </w:r>
          </w:p>
        </w:tc>
        <w:tc>
          <w:tcPr>
            <w:tcW w:w="453" w:type="pct"/>
            <w:tcBorders>
              <w:top w:val="nil"/>
              <w:left w:val="nil"/>
              <w:bottom w:val="single" w:sz="4" w:space="0" w:color="auto"/>
              <w:right w:val="single" w:sz="4" w:space="0" w:color="auto"/>
            </w:tcBorders>
            <w:shd w:val="clear" w:color="auto" w:fill="auto"/>
            <w:noWrap/>
            <w:vAlign w:val="center"/>
            <w:hideMark/>
          </w:tcPr>
          <w:p w:rsidR="008E6454" w:rsidRPr="008E6454" w:rsidRDefault="008E6454" w:rsidP="008E6454">
            <w:pPr>
              <w:spacing w:after="0" w:line="240" w:lineRule="auto"/>
              <w:ind w:firstLineChars="100" w:firstLine="140"/>
              <w:jc w:val="right"/>
              <w:rPr>
                <w:rFonts w:ascii="Times New Roman" w:eastAsia="Times New Roman" w:hAnsi="Times New Roman"/>
                <w:sz w:val="14"/>
                <w:szCs w:val="14"/>
                <w:lang w:eastAsia="ru-RU"/>
              </w:rPr>
            </w:pPr>
            <w:r w:rsidRPr="008E6454">
              <w:rPr>
                <w:rFonts w:ascii="Times New Roman" w:eastAsia="Times New Roman" w:hAnsi="Times New Roman"/>
                <w:sz w:val="14"/>
                <w:szCs w:val="14"/>
                <w:lang w:eastAsia="ru-RU"/>
              </w:rPr>
              <w:t>30 000,00</w:t>
            </w:r>
          </w:p>
        </w:tc>
        <w:tc>
          <w:tcPr>
            <w:tcW w:w="453" w:type="pct"/>
            <w:tcBorders>
              <w:top w:val="nil"/>
              <w:left w:val="nil"/>
              <w:bottom w:val="single" w:sz="4" w:space="0" w:color="auto"/>
              <w:right w:val="single" w:sz="4" w:space="0" w:color="auto"/>
            </w:tcBorders>
            <w:shd w:val="clear" w:color="auto" w:fill="auto"/>
            <w:noWrap/>
            <w:vAlign w:val="center"/>
            <w:hideMark/>
          </w:tcPr>
          <w:p w:rsidR="008E6454" w:rsidRPr="008E6454" w:rsidRDefault="008E6454" w:rsidP="008E6454">
            <w:pPr>
              <w:spacing w:after="0" w:line="240" w:lineRule="auto"/>
              <w:ind w:firstLineChars="100" w:firstLine="140"/>
              <w:jc w:val="right"/>
              <w:rPr>
                <w:rFonts w:ascii="Times New Roman" w:eastAsia="Times New Roman" w:hAnsi="Times New Roman"/>
                <w:sz w:val="14"/>
                <w:szCs w:val="14"/>
                <w:lang w:eastAsia="ru-RU"/>
              </w:rPr>
            </w:pPr>
            <w:r w:rsidRPr="008E6454">
              <w:rPr>
                <w:rFonts w:ascii="Times New Roman" w:eastAsia="Times New Roman" w:hAnsi="Times New Roman"/>
                <w:sz w:val="14"/>
                <w:szCs w:val="14"/>
                <w:lang w:eastAsia="ru-RU"/>
              </w:rPr>
              <w:t>0,00</w:t>
            </w:r>
          </w:p>
        </w:tc>
        <w:tc>
          <w:tcPr>
            <w:tcW w:w="453" w:type="pct"/>
            <w:tcBorders>
              <w:top w:val="single" w:sz="4" w:space="0" w:color="auto"/>
              <w:left w:val="nil"/>
              <w:bottom w:val="nil"/>
              <w:right w:val="single" w:sz="4" w:space="0" w:color="auto"/>
            </w:tcBorders>
            <w:shd w:val="clear" w:color="auto" w:fill="auto"/>
            <w:noWrap/>
            <w:vAlign w:val="center"/>
            <w:hideMark/>
          </w:tcPr>
          <w:p w:rsidR="008E6454" w:rsidRPr="008E6454" w:rsidRDefault="008E6454" w:rsidP="008E6454">
            <w:pPr>
              <w:spacing w:after="0" w:line="240" w:lineRule="auto"/>
              <w:ind w:firstLineChars="100" w:firstLine="140"/>
              <w:jc w:val="right"/>
              <w:rPr>
                <w:rFonts w:ascii="Times New Roman" w:eastAsia="Times New Roman" w:hAnsi="Times New Roman"/>
                <w:sz w:val="14"/>
                <w:szCs w:val="14"/>
                <w:lang w:eastAsia="ru-RU"/>
              </w:rPr>
            </w:pPr>
            <w:r w:rsidRPr="008E6454">
              <w:rPr>
                <w:rFonts w:ascii="Times New Roman" w:eastAsia="Times New Roman" w:hAnsi="Times New Roman"/>
                <w:sz w:val="14"/>
                <w:szCs w:val="14"/>
                <w:lang w:eastAsia="ru-RU"/>
              </w:rPr>
              <w:t>0,00</w:t>
            </w:r>
          </w:p>
        </w:tc>
        <w:tc>
          <w:tcPr>
            <w:tcW w:w="453" w:type="pct"/>
            <w:tcBorders>
              <w:top w:val="single" w:sz="4" w:space="0" w:color="auto"/>
              <w:left w:val="nil"/>
              <w:bottom w:val="nil"/>
              <w:right w:val="single" w:sz="4" w:space="0" w:color="auto"/>
            </w:tcBorders>
            <w:shd w:val="clear" w:color="auto" w:fill="auto"/>
            <w:noWrap/>
            <w:vAlign w:val="center"/>
            <w:hideMark/>
          </w:tcPr>
          <w:p w:rsidR="008E6454" w:rsidRPr="008E6454" w:rsidRDefault="008E6454" w:rsidP="008E6454">
            <w:pPr>
              <w:spacing w:after="0" w:line="240" w:lineRule="auto"/>
              <w:ind w:firstLineChars="100" w:firstLine="140"/>
              <w:jc w:val="right"/>
              <w:rPr>
                <w:rFonts w:ascii="Times New Roman" w:eastAsia="Times New Roman" w:hAnsi="Times New Roman"/>
                <w:sz w:val="14"/>
                <w:szCs w:val="14"/>
                <w:lang w:eastAsia="ru-RU"/>
              </w:rPr>
            </w:pPr>
            <w:r w:rsidRPr="008E6454">
              <w:rPr>
                <w:rFonts w:ascii="Times New Roman" w:eastAsia="Times New Roman" w:hAnsi="Times New Roman"/>
                <w:sz w:val="14"/>
                <w:szCs w:val="14"/>
                <w:lang w:eastAsia="ru-RU"/>
              </w:rPr>
              <w:t>0,00</w:t>
            </w:r>
          </w:p>
        </w:tc>
        <w:tc>
          <w:tcPr>
            <w:tcW w:w="485" w:type="pct"/>
            <w:tcBorders>
              <w:top w:val="single" w:sz="4" w:space="0" w:color="auto"/>
              <w:left w:val="nil"/>
              <w:bottom w:val="nil"/>
              <w:right w:val="single" w:sz="4" w:space="0" w:color="auto"/>
            </w:tcBorders>
            <w:shd w:val="clear" w:color="auto" w:fill="auto"/>
            <w:noWrap/>
            <w:vAlign w:val="center"/>
            <w:hideMark/>
          </w:tcPr>
          <w:p w:rsidR="008E6454" w:rsidRPr="008E6454" w:rsidRDefault="008E6454" w:rsidP="008E6454">
            <w:pPr>
              <w:spacing w:after="0" w:line="240" w:lineRule="auto"/>
              <w:ind w:firstLineChars="100" w:firstLine="140"/>
              <w:jc w:val="right"/>
              <w:rPr>
                <w:rFonts w:ascii="Times New Roman" w:eastAsia="Times New Roman" w:hAnsi="Times New Roman"/>
                <w:bCs/>
                <w:sz w:val="14"/>
                <w:szCs w:val="14"/>
                <w:lang w:eastAsia="ru-RU"/>
              </w:rPr>
            </w:pPr>
            <w:r w:rsidRPr="008E6454">
              <w:rPr>
                <w:rFonts w:ascii="Times New Roman" w:eastAsia="Times New Roman" w:hAnsi="Times New Roman"/>
                <w:bCs/>
                <w:sz w:val="14"/>
                <w:szCs w:val="14"/>
                <w:lang w:eastAsia="ru-RU"/>
              </w:rPr>
              <w:t>30 000,00</w:t>
            </w:r>
          </w:p>
        </w:tc>
        <w:tc>
          <w:tcPr>
            <w:tcW w:w="684" w:type="pct"/>
            <w:vMerge/>
            <w:tcBorders>
              <w:top w:val="nil"/>
              <w:left w:val="nil"/>
              <w:bottom w:val="single" w:sz="8" w:space="0" w:color="000000"/>
              <w:right w:val="single" w:sz="8" w:space="0" w:color="auto"/>
            </w:tcBorders>
            <w:vAlign w:val="center"/>
            <w:hideMark/>
          </w:tcPr>
          <w:p w:rsidR="008E6454" w:rsidRPr="008E6454" w:rsidRDefault="008E6454" w:rsidP="008E6454">
            <w:pPr>
              <w:spacing w:after="0" w:line="240" w:lineRule="auto"/>
              <w:rPr>
                <w:rFonts w:ascii="Times New Roman" w:eastAsia="Times New Roman" w:hAnsi="Times New Roman"/>
                <w:sz w:val="14"/>
                <w:szCs w:val="14"/>
                <w:lang w:eastAsia="ru-RU"/>
              </w:rPr>
            </w:pPr>
          </w:p>
        </w:tc>
      </w:tr>
      <w:tr w:rsidR="008E6454" w:rsidRPr="008E6454" w:rsidTr="008E6454">
        <w:trPr>
          <w:trHeight w:val="20"/>
        </w:trPr>
        <w:tc>
          <w:tcPr>
            <w:tcW w:w="709" w:type="pct"/>
            <w:vMerge/>
            <w:tcBorders>
              <w:top w:val="nil"/>
              <w:left w:val="single" w:sz="8" w:space="0" w:color="auto"/>
              <w:bottom w:val="single" w:sz="8" w:space="0" w:color="000000"/>
              <w:right w:val="single" w:sz="4" w:space="0" w:color="auto"/>
            </w:tcBorders>
            <w:vAlign w:val="center"/>
            <w:hideMark/>
          </w:tcPr>
          <w:p w:rsidR="008E6454" w:rsidRPr="008E6454" w:rsidRDefault="008E6454" w:rsidP="008E6454">
            <w:pPr>
              <w:spacing w:after="0" w:line="240" w:lineRule="auto"/>
              <w:rPr>
                <w:rFonts w:ascii="Times New Roman" w:eastAsia="Times New Roman" w:hAnsi="Times New Roman"/>
                <w:sz w:val="14"/>
                <w:szCs w:val="14"/>
                <w:lang w:eastAsia="ru-RU"/>
              </w:rPr>
            </w:pPr>
          </w:p>
        </w:tc>
        <w:tc>
          <w:tcPr>
            <w:tcW w:w="492" w:type="pct"/>
            <w:vMerge/>
            <w:tcBorders>
              <w:top w:val="nil"/>
              <w:left w:val="single" w:sz="4" w:space="0" w:color="auto"/>
              <w:bottom w:val="single" w:sz="8" w:space="0" w:color="000000"/>
              <w:right w:val="nil"/>
            </w:tcBorders>
            <w:vAlign w:val="center"/>
            <w:hideMark/>
          </w:tcPr>
          <w:p w:rsidR="008E6454" w:rsidRPr="008E6454" w:rsidRDefault="008E6454" w:rsidP="008E6454">
            <w:pPr>
              <w:spacing w:after="0" w:line="240" w:lineRule="auto"/>
              <w:rPr>
                <w:rFonts w:ascii="Times New Roman" w:eastAsia="Times New Roman" w:hAnsi="Times New Roman"/>
                <w:sz w:val="14"/>
                <w:szCs w:val="14"/>
                <w:lang w:eastAsia="ru-RU"/>
              </w:rPr>
            </w:pPr>
          </w:p>
        </w:tc>
        <w:tc>
          <w:tcPr>
            <w:tcW w:w="215" w:type="pct"/>
            <w:tcBorders>
              <w:top w:val="nil"/>
              <w:left w:val="single" w:sz="4" w:space="0" w:color="auto"/>
              <w:bottom w:val="single" w:sz="4" w:space="0" w:color="auto"/>
              <w:right w:val="single" w:sz="4" w:space="0" w:color="auto"/>
            </w:tcBorders>
            <w:shd w:val="clear" w:color="auto" w:fill="auto"/>
            <w:noWrap/>
            <w:vAlign w:val="center"/>
            <w:hideMark/>
          </w:tcPr>
          <w:p w:rsidR="008E6454" w:rsidRPr="008E6454" w:rsidRDefault="008E6454" w:rsidP="008E6454">
            <w:pPr>
              <w:spacing w:after="0" w:line="240" w:lineRule="auto"/>
              <w:jc w:val="center"/>
              <w:rPr>
                <w:rFonts w:ascii="Times New Roman" w:eastAsia="Times New Roman" w:hAnsi="Times New Roman"/>
                <w:sz w:val="14"/>
                <w:szCs w:val="14"/>
                <w:lang w:eastAsia="ru-RU"/>
              </w:rPr>
            </w:pPr>
            <w:r w:rsidRPr="008E6454">
              <w:rPr>
                <w:rFonts w:ascii="Times New Roman" w:eastAsia="Times New Roman" w:hAnsi="Times New Roman"/>
                <w:sz w:val="14"/>
                <w:szCs w:val="14"/>
                <w:lang w:eastAsia="ru-RU"/>
              </w:rPr>
              <w:t>875</w:t>
            </w:r>
          </w:p>
        </w:tc>
        <w:tc>
          <w:tcPr>
            <w:tcW w:w="256" w:type="pct"/>
            <w:tcBorders>
              <w:top w:val="nil"/>
              <w:left w:val="nil"/>
              <w:bottom w:val="single" w:sz="4" w:space="0" w:color="auto"/>
              <w:right w:val="single" w:sz="4" w:space="0" w:color="auto"/>
            </w:tcBorders>
            <w:shd w:val="clear" w:color="auto" w:fill="auto"/>
            <w:noWrap/>
            <w:vAlign w:val="center"/>
            <w:hideMark/>
          </w:tcPr>
          <w:p w:rsidR="008E6454" w:rsidRPr="008E6454" w:rsidRDefault="008E6454" w:rsidP="008E6454">
            <w:pPr>
              <w:spacing w:after="0" w:line="240" w:lineRule="auto"/>
              <w:jc w:val="center"/>
              <w:rPr>
                <w:rFonts w:ascii="Times New Roman" w:eastAsia="Times New Roman" w:hAnsi="Times New Roman"/>
                <w:sz w:val="14"/>
                <w:szCs w:val="14"/>
                <w:lang w:eastAsia="ru-RU"/>
              </w:rPr>
            </w:pPr>
            <w:r w:rsidRPr="008E6454">
              <w:rPr>
                <w:rFonts w:ascii="Times New Roman" w:eastAsia="Times New Roman" w:hAnsi="Times New Roman"/>
                <w:sz w:val="14"/>
                <w:szCs w:val="14"/>
                <w:lang w:eastAsia="ru-RU"/>
              </w:rPr>
              <w:t>0707</w:t>
            </w:r>
          </w:p>
        </w:tc>
        <w:tc>
          <w:tcPr>
            <w:tcW w:w="349" w:type="pct"/>
            <w:tcBorders>
              <w:top w:val="nil"/>
              <w:left w:val="nil"/>
              <w:bottom w:val="single" w:sz="4" w:space="0" w:color="auto"/>
              <w:right w:val="single" w:sz="4" w:space="0" w:color="auto"/>
            </w:tcBorders>
            <w:shd w:val="clear" w:color="auto" w:fill="auto"/>
            <w:noWrap/>
            <w:vAlign w:val="center"/>
            <w:hideMark/>
          </w:tcPr>
          <w:p w:rsidR="008E6454" w:rsidRPr="008E6454" w:rsidRDefault="008E6454" w:rsidP="008E6454">
            <w:pPr>
              <w:spacing w:after="0" w:line="240" w:lineRule="auto"/>
              <w:jc w:val="center"/>
              <w:rPr>
                <w:rFonts w:ascii="Times New Roman" w:eastAsia="Times New Roman" w:hAnsi="Times New Roman"/>
                <w:sz w:val="14"/>
                <w:szCs w:val="14"/>
                <w:lang w:eastAsia="ru-RU"/>
              </w:rPr>
            </w:pPr>
            <w:r w:rsidRPr="008E6454">
              <w:rPr>
                <w:rFonts w:ascii="Times New Roman" w:eastAsia="Times New Roman" w:hAnsi="Times New Roman"/>
                <w:sz w:val="14"/>
                <w:szCs w:val="14"/>
                <w:lang w:eastAsia="ru-RU"/>
              </w:rPr>
              <w:t>0130080030</w:t>
            </w:r>
          </w:p>
        </w:tc>
        <w:tc>
          <w:tcPr>
            <w:tcW w:w="453" w:type="pct"/>
            <w:tcBorders>
              <w:top w:val="nil"/>
              <w:left w:val="nil"/>
              <w:bottom w:val="single" w:sz="4" w:space="0" w:color="auto"/>
              <w:right w:val="single" w:sz="4" w:space="0" w:color="auto"/>
            </w:tcBorders>
            <w:shd w:val="clear" w:color="auto" w:fill="auto"/>
            <w:noWrap/>
            <w:vAlign w:val="center"/>
            <w:hideMark/>
          </w:tcPr>
          <w:p w:rsidR="008E6454" w:rsidRPr="008E6454" w:rsidRDefault="008E6454" w:rsidP="008E6454">
            <w:pPr>
              <w:spacing w:after="0" w:line="240" w:lineRule="auto"/>
              <w:ind w:firstLineChars="100" w:firstLine="140"/>
              <w:jc w:val="right"/>
              <w:rPr>
                <w:rFonts w:ascii="Times New Roman" w:eastAsia="Times New Roman" w:hAnsi="Times New Roman"/>
                <w:sz w:val="14"/>
                <w:szCs w:val="14"/>
                <w:lang w:eastAsia="ru-RU"/>
              </w:rPr>
            </w:pPr>
            <w:r w:rsidRPr="008E6454">
              <w:rPr>
                <w:rFonts w:ascii="Times New Roman" w:eastAsia="Times New Roman" w:hAnsi="Times New Roman"/>
                <w:sz w:val="14"/>
                <w:szCs w:val="14"/>
                <w:lang w:eastAsia="ru-RU"/>
              </w:rPr>
              <w:t>137 503,09</w:t>
            </w:r>
          </w:p>
        </w:tc>
        <w:tc>
          <w:tcPr>
            <w:tcW w:w="453" w:type="pct"/>
            <w:tcBorders>
              <w:top w:val="nil"/>
              <w:left w:val="nil"/>
              <w:bottom w:val="single" w:sz="4" w:space="0" w:color="auto"/>
              <w:right w:val="single" w:sz="4" w:space="0" w:color="auto"/>
            </w:tcBorders>
            <w:shd w:val="clear" w:color="auto" w:fill="auto"/>
            <w:noWrap/>
            <w:vAlign w:val="center"/>
            <w:hideMark/>
          </w:tcPr>
          <w:p w:rsidR="008E6454" w:rsidRPr="008E6454" w:rsidRDefault="008E6454" w:rsidP="008E6454">
            <w:pPr>
              <w:spacing w:after="0" w:line="240" w:lineRule="auto"/>
              <w:ind w:firstLineChars="100" w:firstLine="140"/>
              <w:jc w:val="right"/>
              <w:rPr>
                <w:rFonts w:ascii="Times New Roman" w:eastAsia="Times New Roman" w:hAnsi="Times New Roman"/>
                <w:sz w:val="14"/>
                <w:szCs w:val="14"/>
                <w:lang w:eastAsia="ru-RU"/>
              </w:rPr>
            </w:pPr>
            <w:r w:rsidRPr="008E6454">
              <w:rPr>
                <w:rFonts w:ascii="Times New Roman" w:eastAsia="Times New Roman" w:hAnsi="Times New Roman"/>
                <w:sz w:val="14"/>
                <w:szCs w:val="14"/>
                <w:lang w:eastAsia="ru-RU"/>
              </w:rPr>
              <w:t>198 800,00</w:t>
            </w:r>
          </w:p>
        </w:tc>
        <w:tc>
          <w:tcPr>
            <w:tcW w:w="453" w:type="pct"/>
            <w:tcBorders>
              <w:top w:val="single" w:sz="4" w:space="0" w:color="auto"/>
              <w:left w:val="nil"/>
              <w:bottom w:val="nil"/>
              <w:right w:val="single" w:sz="4" w:space="0" w:color="auto"/>
            </w:tcBorders>
            <w:shd w:val="clear" w:color="auto" w:fill="auto"/>
            <w:noWrap/>
            <w:vAlign w:val="center"/>
            <w:hideMark/>
          </w:tcPr>
          <w:p w:rsidR="008E6454" w:rsidRPr="008E6454" w:rsidRDefault="008E6454" w:rsidP="008E6454">
            <w:pPr>
              <w:spacing w:after="0" w:line="240" w:lineRule="auto"/>
              <w:ind w:firstLineChars="100" w:firstLine="140"/>
              <w:jc w:val="right"/>
              <w:rPr>
                <w:rFonts w:ascii="Times New Roman" w:eastAsia="Times New Roman" w:hAnsi="Times New Roman"/>
                <w:sz w:val="14"/>
                <w:szCs w:val="14"/>
                <w:lang w:eastAsia="ru-RU"/>
              </w:rPr>
            </w:pPr>
            <w:r w:rsidRPr="008E6454">
              <w:rPr>
                <w:rFonts w:ascii="Times New Roman" w:eastAsia="Times New Roman" w:hAnsi="Times New Roman"/>
                <w:sz w:val="14"/>
                <w:szCs w:val="14"/>
                <w:lang w:eastAsia="ru-RU"/>
              </w:rPr>
              <w:t>198 800,00</w:t>
            </w:r>
          </w:p>
        </w:tc>
        <w:tc>
          <w:tcPr>
            <w:tcW w:w="453" w:type="pct"/>
            <w:tcBorders>
              <w:top w:val="single" w:sz="4" w:space="0" w:color="auto"/>
              <w:left w:val="nil"/>
              <w:bottom w:val="nil"/>
              <w:right w:val="single" w:sz="4" w:space="0" w:color="auto"/>
            </w:tcBorders>
            <w:shd w:val="clear" w:color="auto" w:fill="auto"/>
            <w:noWrap/>
            <w:vAlign w:val="center"/>
            <w:hideMark/>
          </w:tcPr>
          <w:p w:rsidR="008E6454" w:rsidRPr="008E6454" w:rsidRDefault="008E6454" w:rsidP="008E6454">
            <w:pPr>
              <w:spacing w:after="0" w:line="240" w:lineRule="auto"/>
              <w:ind w:firstLineChars="100" w:firstLine="140"/>
              <w:jc w:val="right"/>
              <w:rPr>
                <w:rFonts w:ascii="Times New Roman" w:eastAsia="Times New Roman" w:hAnsi="Times New Roman"/>
                <w:sz w:val="14"/>
                <w:szCs w:val="14"/>
                <w:lang w:eastAsia="ru-RU"/>
              </w:rPr>
            </w:pPr>
            <w:r w:rsidRPr="008E6454">
              <w:rPr>
                <w:rFonts w:ascii="Times New Roman" w:eastAsia="Times New Roman" w:hAnsi="Times New Roman"/>
                <w:sz w:val="14"/>
                <w:szCs w:val="14"/>
                <w:lang w:eastAsia="ru-RU"/>
              </w:rPr>
              <w:t>198 800,00</w:t>
            </w:r>
          </w:p>
        </w:tc>
        <w:tc>
          <w:tcPr>
            <w:tcW w:w="485" w:type="pct"/>
            <w:tcBorders>
              <w:top w:val="single" w:sz="4" w:space="0" w:color="auto"/>
              <w:left w:val="nil"/>
              <w:bottom w:val="nil"/>
              <w:right w:val="single" w:sz="4" w:space="0" w:color="auto"/>
            </w:tcBorders>
            <w:shd w:val="clear" w:color="auto" w:fill="auto"/>
            <w:noWrap/>
            <w:vAlign w:val="center"/>
            <w:hideMark/>
          </w:tcPr>
          <w:p w:rsidR="008E6454" w:rsidRPr="008E6454" w:rsidRDefault="008E6454" w:rsidP="008E6454">
            <w:pPr>
              <w:spacing w:after="0" w:line="240" w:lineRule="auto"/>
              <w:ind w:firstLineChars="100" w:firstLine="140"/>
              <w:jc w:val="right"/>
              <w:rPr>
                <w:rFonts w:ascii="Times New Roman" w:eastAsia="Times New Roman" w:hAnsi="Times New Roman"/>
                <w:bCs/>
                <w:sz w:val="14"/>
                <w:szCs w:val="14"/>
                <w:lang w:eastAsia="ru-RU"/>
              </w:rPr>
            </w:pPr>
            <w:r w:rsidRPr="008E6454">
              <w:rPr>
                <w:rFonts w:ascii="Times New Roman" w:eastAsia="Times New Roman" w:hAnsi="Times New Roman"/>
                <w:bCs/>
                <w:sz w:val="14"/>
                <w:szCs w:val="14"/>
                <w:lang w:eastAsia="ru-RU"/>
              </w:rPr>
              <w:t>733 903,09</w:t>
            </w:r>
          </w:p>
        </w:tc>
        <w:tc>
          <w:tcPr>
            <w:tcW w:w="684" w:type="pct"/>
            <w:vMerge/>
            <w:tcBorders>
              <w:top w:val="nil"/>
              <w:left w:val="nil"/>
              <w:bottom w:val="single" w:sz="8" w:space="0" w:color="000000"/>
              <w:right w:val="single" w:sz="8" w:space="0" w:color="auto"/>
            </w:tcBorders>
            <w:vAlign w:val="center"/>
            <w:hideMark/>
          </w:tcPr>
          <w:p w:rsidR="008E6454" w:rsidRPr="008E6454" w:rsidRDefault="008E6454" w:rsidP="008E6454">
            <w:pPr>
              <w:spacing w:after="0" w:line="240" w:lineRule="auto"/>
              <w:rPr>
                <w:rFonts w:ascii="Times New Roman" w:eastAsia="Times New Roman" w:hAnsi="Times New Roman"/>
                <w:sz w:val="14"/>
                <w:szCs w:val="14"/>
                <w:lang w:eastAsia="ru-RU"/>
              </w:rPr>
            </w:pPr>
          </w:p>
        </w:tc>
      </w:tr>
      <w:tr w:rsidR="008E6454" w:rsidRPr="008E6454" w:rsidTr="008E6454">
        <w:trPr>
          <w:trHeight w:val="20"/>
        </w:trPr>
        <w:tc>
          <w:tcPr>
            <w:tcW w:w="709" w:type="pct"/>
            <w:vMerge/>
            <w:tcBorders>
              <w:top w:val="nil"/>
              <w:left w:val="single" w:sz="8" w:space="0" w:color="auto"/>
              <w:bottom w:val="single" w:sz="8" w:space="0" w:color="000000"/>
              <w:right w:val="single" w:sz="4" w:space="0" w:color="auto"/>
            </w:tcBorders>
            <w:vAlign w:val="center"/>
            <w:hideMark/>
          </w:tcPr>
          <w:p w:rsidR="008E6454" w:rsidRPr="008E6454" w:rsidRDefault="008E6454" w:rsidP="008E6454">
            <w:pPr>
              <w:spacing w:after="0" w:line="240" w:lineRule="auto"/>
              <w:rPr>
                <w:rFonts w:ascii="Times New Roman" w:eastAsia="Times New Roman" w:hAnsi="Times New Roman"/>
                <w:sz w:val="14"/>
                <w:szCs w:val="14"/>
                <w:lang w:eastAsia="ru-RU"/>
              </w:rPr>
            </w:pPr>
          </w:p>
        </w:tc>
        <w:tc>
          <w:tcPr>
            <w:tcW w:w="492" w:type="pct"/>
            <w:vMerge/>
            <w:tcBorders>
              <w:top w:val="nil"/>
              <w:left w:val="single" w:sz="4" w:space="0" w:color="auto"/>
              <w:bottom w:val="single" w:sz="8" w:space="0" w:color="000000"/>
              <w:right w:val="nil"/>
            </w:tcBorders>
            <w:vAlign w:val="center"/>
            <w:hideMark/>
          </w:tcPr>
          <w:p w:rsidR="008E6454" w:rsidRPr="008E6454" w:rsidRDefault="008E6454" w:rsidP="008E6454">
            <w:pPr>
              <w:spacing w:after="0" w:line="240" w:lineRule="auto"/>
              <w:rPr>
                <w:rFonts w:ascii="Times New Roman" w:eastAsia="Times New Roman" w:hAnsi="Times New Roman"/>
                <w:sz w:val="14"/>
                <w:szCs w:val="14"/>
                <w:lang w:eastAsia="ru-RU"/>
              </w:rPr>
            </w:pPr>
          </w:p>
        </w:tc>
        <w:tc>
          <w:tcPr>
            <w:tcW w:w="215" w:type="pct"/>
            <w:tcBorders>
              <w:top w:val="nil"/>
              <w:left w:val="single" w:sz="4" w:space="0" w:color="auto"/>
              <w:bottom w:val="nil"/>
              <w:right w:val="single" w:sz="4" w:space="0" w:color="auto"/>
            </w:tcBorders>
            <w:shd w:val="clear" w:color="auto" w:fill="auto"/>
            <w:noWrap/>
            <w:vAlign w:val="center"/>
            <w:hideMark/>
          </w:tcPr>
          <w:p w:rsidR="008E6454" w:rsidRPr="008E6454" w:rsidRDefault="008E6454" w:rsidP="008E6454">
            <w:pPr>
              <w:spacing w:after="0" w:line="240" w:lineRule="auto"/>
              <w:jc w:val="center"/>
              <w:rPr>
                <w:rFonts w:ascii="Times New Roman" w:eastAsia="Times New Roman" w:hAnsi="Times New Roman"/>
                <w:sz w:val="14"/>
                <w:szCs w:val="14"/>
                <w:lang w:eastAsia="ru-RU"/>
              </w:rPr>
            </w:pPr>
            <w:r w:rsidRPr="008E6454">
              <w:rPr>
                <w:rFonts w:ascii="Times New Roman" w:eastAsia="Times New Roman" w:hAnsi="Times New Roman"/>
                <w:sz w:val="14"/>
                <w:szCs w:val="14"/>
                <w:lang w:eastAsia="ru-RU"/>
              </w:rPr>
              <w:t>875</w:t>
            </w:r>
          </w:p>
        </w:tc>
        <w:tc>
          <w:tcPr>
            <w:tcW w:w="256" w:type="pct"/>
            <w:tcBorders>
              <w:top w:val="nil"/>
              <w:left w:val="nil"/>
              <w:bottom w:val="nil"/>
              <w:right w:val="single" w:sz="4" w:space="0" w:color="auto"/>
            </w:tcBorders>
            <w:shd w:val="clear" w:color="auto" w:fill="auto"/>
            <w:noWrap/>
            <w:vAlign w:val="center"/>
            <w:hideMark/>
          </w:tcPr>
          <w:p w:rsidR="008E6454" w:rsidRPr="008E6454" w:rsidRDefault="008E6454" w:rsidP="008E6454">
            <w:pPr>
              <w:spacing w:after="0" w:line="240" w:lineRule="auto"/>
              <w:jc w:val="center"/>
              <w:rPr>
                <w:rFonts w:ascii="Times New Roman" w:eastAsia="Times New Roman" w:hAnsi="Times New Roman"/>
                <w:sz w:val="14"/>
                <w:szCs w:val="14"/>
                <w:lang w:eastAsia="ru-RU"/>
              </w:rPr>
            </w:pPr>
            <w:r w:rsidRPr="008E6454">
              <w:rPr>
                <w:rFonts w:ascii="Times New Roman" w:eastAsia="Times New Roman" w:hAnsi="Times New Roman"/>
                <w:sz w:val="14"/>
                <w:szCs w:val="14"/>
                <w:lang w:eastAsia="ru-RU"/>
              </w:rPr>
              <w:t>0707</w:t>
            </w:r>
          </w:p>
        </w:tc>
        <w:tc>
          <w:tcPr>
            <w:tcW w:w="349" w:type="pct"/>
            <w:tcBorders>
              <w:top w:val="nil"/>
              <w:left w:val="nil"/>
              <w:bottom w:val="nil"/>
              <w:right w:val="single" w:sz="4" w:space="0" w:color="auto"/>
            </w:tcBorders>
            <w:shd w:val="clear" w:color="auto" w:fill="auto"/>
            <w:noWrap/>
            <w:vAlign w:val="center"/>
            <w:hideMark/>
          </w:tcPr>
          <w:p w:rsidR="008E6454" w:rsidRPr="008E6454" w:rsidRDefault="008E6454" w:rsidP="008E6454">
            <w:pPr>
              <w:spacing w:after="0" w:line="240" w:lineRule="auto"/>
              <w:jc w:val="center"/>
              <w:rPr>
                <w:rFonts w:ascii="Times New Roman" w:eastAsia="Times New Roman" w:hAnsi="Times New Roman"/>
                <w:sz w:val="14"/>
                <w:szCs w:val="14"/>
                <w:lang w:eastAsia="ru-RU"/>
              </w:rPr>
            </w:pPr>
            <w:r w:rsidRPr="008E6454">
              <w:rPr>
                <w:rFonts w:ascii="Times New Roman" w:eastAsia="Times New Roman" w:hAnsi="Times New Roman"/>
                <w:sz w:val="14"/>
                <w:szCs w:val="14"/>
                <w:lang w:eastAsia="ru-RU"/>
              </w:rPr>
              <w:t>013008П030</w:t>
            </w:r>
          </w:p>
        </w:tc>
        <w:tc>
          <w:tcPr>
            <w:tcW w:w="453" w:type="pct"/>
            <w:tcBorders>
              <w:top w:val="nil"/>
              <w:left w:val="nil"/>
              <w:bottom w:val="nil"/>
              <w:right w:val="single" w:sz="4" w:space="0" w:color="auto"/>
            </w:tcBorders>
            <w:shd w:val="clear" w:color="auto" w:fill="auto"/>
            <w:noWrap/>
            <w:vAlign w:val="center"/>
            <w:hideMark/>
          </w:tcPr>
          <w:p w:rsidR="008E6454" w:rsidRPr="008E6454" w:rsidRDefault="008E6454" w:rsidP="008E6454">
            <w:pPr>
              <w:spacing w:after="0" w:line="240" w:lineRule="auto"/>
              <w:ind w:firstLineChars="100" w:firstLine="140"/>
              <w:jc w:val="right"/>
              <w:rPr>
                <w:rFonts w:ascii="Times New Roman" w:eastAsia="Times New Roman" w:hAnsi="Times New Roman"/>
                <w:sz w:val="14"/>
                <w:szCs w:val="14"/>
                <w:lang w:eastAsia="ru-RU"/>
              </w:rPr>
            </w:pPr>
            <w:r w:rsidRPr="008E6454">
              <w:rPr>
                <w:rFonts w:ascii="Times New Roman" w:eastAsia="Times New Roman" w:hAnsi="Times New Roman"/>
                <w:sz w:val="14"/>
                <w:szCs w:val="14"/>
                <w:lang w:eastAsia="ru-RU"/>
              </w:rPr>
              <w:t>198 611,30</w:t>
            </w:r>
          </w:p>
        </w:tc>
        <w:tc>
          <w:tcPr>
            <w:tcW w:w="453" w:type="pct"/>
            <w:tcBorders>
              <w:top w:val="nil"/>
              <w:left w:val="nil"/>
              <w:bottom w:val="single" w:sz="4" w:space="0" w:color="auto"/>
              <w:right w:val="single" w:sz="4" w:space="0" w:color="auto"/>
            </w:tcBorders>
            <w:shd w:val="clear" w:color="auto" w:fill="auto"/>
            <w:noWrap/>
            <w:vAlign w:val="center"/>
            <w:hideMark/>
          </w:tcPr>
          <w:p w:rsidR="008E6454" w:rsidRPr="008E6454" w:rsidRDefault="008E6454" w:rsidP="008E6454">
            <w:pPr>
              <w:spacing w:after="0" w:line="240" w:lineRule="auto"/>
              <w:ind w:firstLineChars="100" w:firstLine="140"/>
              <w:jc w:val="right"/>
              <w:rPr>
                <w:rFonts w:ascii="Times New Roman" w:eastAsia="Times New Roman" w:hAnsi="Times New Roman"/>
                <w:sz w:val="14"/>
                <w:szCs w:val="14"/>
                <w:lang w:eastAsia="ru-RU"/>
              </w:rPr>
            </w:pPr>
            <w:r w:rsidRPr="008E6454">
              <w:rPr>
                <w:rFonts w:ascii="Times New Roman" w:eastAsia="Times New Roman" w:hAnsi="Times New Roman"/>
                <w:sz w:val="14"/>
                <w:szCs w:val="14"/>
                <w:lang w:eastAsia="ru-RU"/>
              </w:rPr>
              <w:t>200 000,00</w:t>
            </w:r>
          </w:p>
        </w:tc>
        <w:tc>
          <w:tcPr>
            <w:tcW w:w="453" w:type="pct"/>
            <w:tcBorders>
              <w:top w:val="single" w:sz="4" w:space="0" w:color="auto"/>
              <w:left w:val="nil"/>
              <w:bottom w:val="nil"/>
              <w:right w:val="single" w:sz="4" w:space="0" w:color="auto"/>
            </w:tcBorders>
            <w:shd w:val="clear" w:color="auto" w:fill="auto"/>
            <w:noWrap/>
            <w:vAlign w:val="center"/>
            <w:hideMark/>
          </w:tcPr>
          <w:p w:rsidR="008E6454" w:rsidRPr="008E6454" w:rsidRDefault="008E6454" w:rsidP="008E6454">
            <w:pPr>
              <w:spacing w:after="0" w:line="240" w:lineRule="auto"/>
              <w:ind w:firstLineChars="100" w:firstLine="140"/>
              <w:jc w:val="right"/>
              <w:rPr>
                <w:rFonts w:ascii="Times New Roman" w:eastAsia="Times New Roman" w:hAnsi="Times New Roman"/>
                <w:sz w:val="14"/>
                <w:szCs w:val="14"/>
                <w:lang w:eastAsia="ru-RU"/>
              </w:rPr>
            </w:pPr>
            <w:r w:rsidRPr="008E6454">
              <w:rPr>
                <w:rFonts w:ascii="Times New Roman" w:eastAsia="Times New Roman" w:hAnsi="Times New Roman"/>
                <w:sz w:val="14"/>
                <w:szCs w:val="14"/>
                <w:lang w:eastAsia="ru-RU"/>
              </w:rPr>
              <w:t>200 000,00</w:t>
            </w:r>
          </w:p>
        </w:tc>
        <w:tc>
          <w:tcPr>
            <w:tcW w:w="453" w:type="pct"/>
            <w:tcBorders>
              <w:top w:val="single" w:sz="4" w:space="0" w:color="auto"/>
              <w:left w:val="nil"/>
              <w:bottom w:val="nil"/>
              <w:right w:val="single" w:sz="4" w:space="0" w:color="auto"/>
            </w:tcBorders>
            <w:shd w:val="clear" w:color="auto" w:fill="auto"/>
            <w:noWrap/>
            <w:vAlign w:val="center"/>
            <w:hideMark/>
          </w:tcPr>
          <w:p w:rsidR="008E6454" w:rsidRPr="008E6454" w:rsidRDefault="008E6454" w:rsidP="008E6454">
            <w:pPr>
              <w:spacing w:after="0" w:line="240" w:lineRule="auto"/>
              <w:ind w:firstLineChars="100" w:firstLine="140"/>
              <w:jc w:val="right"/>
              <w:rPr>
                <w:rFonts w:ascii="Times New Roman" w:eastAsia="Times New Roman" w:hAnsi="Times New Roman"/>
                <w:sz w:val="14"/>
                <w:szCs w:val="14"/>
                <w:lang w:eastAsia="ru-RU"/>
              </w:rPr>
            </w:pPr>
            <w:r w:rsidRPr="008E6454">
              <w:rPr>
                <w:rFonts w:ascii="Times New Roman" w:eastAsia="Times New Roman" w:hAnsi="Times New Roman"/>
                <w:sz w:val="14"/>
                <w:szCs w:val="14"/>
                <w:lang w:eastAsia="ru-RU"/>
              </w:rPr>
              <w:t>200 000,00</w:t>
            </w:r>
          </w:p>
        </w:tc>
        <w:tc>
          <w:tcPr>
            <w:tcW w:w="485" w:type="pct"/>
            <w:tcBorders>
              <w:top w:val="single" w:sz="4" w:space="0" w:color="auto"/>
              <w:left w:val="nil"/>
              <w:bottom w:val="nil"/>
              <w:right w:val="single" w:sz="4" w:space="0" w:color="auto"/>
            </w:tcBorders>
            <w:shd w:val="clear" w:color="auto" w:fill="auto"/>
            <w:noWrap/>
            <w:vAlign w:val="center"/>
            <w:hideMark/>
          </w:tcPr>
          <w:p w:rsidR="008E6454" w:rsidRPr="008E6454" w:rsidRDefault="008E6454" w:rsidP="008E6454">
            <w:pPr>
              <w:spacing w:after="0" w:line="240" w:lineRule="auto"/>
              <w:ind w:firstLineChars="100" w:firstLine="140"/>
              <w:jc w:val="right"/>
              <w:rPr>
                <w:rFonts w:ascii="Times New Roman" w:eastAsia="Times New Roman" w:hAnsi="Times New Roman"/>
                <w:bCs/>
                <w:sz w:val="14"/>
                <w:szCs w:val="14"/>
                <w:lang w:eastAsia="ru-RU"/>
              </w:rPr>
            </w:pPr>
            <w:r w:rsidRPr="008E6454">
              <w:rPr>
                <w:rFonts w:ascii="Times New Roman" w:eastAsia="Times New Roman" w:hAnsi="Times New Roman"/>
                <w:bCs/>
                <w:sz w:val="14"/>
                <w:szCs w:val="14"/>
                <w:lang w:eastAsia="ru-RU"/>
              </w:rPr>
              <w:t>798 611,30</w:t>
            </w:r>
          </w:p>
        </w:tc>
        <w:tc>
          <w:tcPr>
            <w:tcW w:w="684" w:type="pct"/>
            <w:vMerge/>
            <w:tcBorders>
              <w:top w:val="nil"/>
              <w:left w:val="nil"/>
              <w:bottom w:val="single" w:sz="8" w:space="0" w:color="000000"/>
              <w:right w:val="single" w:sz="8" w:space="0" w:color="auto"/>
            </w:tcBorders>
            <w:vAlign w:val="center"/>
            <w:hideMark/>
          </w:tcPr>
          <w:p w:rsidR="008E6454" w:rsidRPr="008E6454" w:rsidRDefault="008E6454" w:rsidP="008E6454">
            <w:pPr>
              <w:spacing w:after="0" w:line="240" w:lineRule="auto"/>
              <w:rPr>
                <w:rFonts w:ascii="Times New Roman" w:eastAsia="Times New Roman" w:hAnsi="Times New Roman"/>
                <w:sz w:val="14"/>
                <w:szCs w:val="14"/>
                <w:lang w:eastAsia="ru-RU"/>
              </w:rPr>
            </w:pPr>
          </w:p>
        </w:tc>
      </w:tr>
      <w:tr w:rsidR="008E6454" w:rsidRPr="008E6454" w:rsidTr="008E6454">
        <w:trPr>
          <w:trHeight w:val="20"/>
        </w:trPr>
        <w:tc>
          <w:tcPr>
            <w:tcW w:w="709" w:type="pct"/>
            <w:vMerge/>
            <w:tcBorders>
              <w:top w:val="nil"/>
              <w:left w:val="single" w:sz="8" w:space="0" w:color="auto"/>
              <w:bottom w:val="single" w:sz="8" w:space="0" w:color="000000"/>
              <w:right w:val="single" w:sz="4" w:space="0" w:color="auto"/>
            </w:tcBorders>
            <w:vAlign w:val="center"/>
            <w:hideMark/>
          </w:tcPr>
          <w:p w:rsidR="008E6454" w:rsidRPr="008E6454" w:rsidRDefault="008E6454" w:rsidP="008E6454">
            <w:pPr>
              <w:spacing w:after="0" w:line="240" w:lineRule="auto"/>
              <w:rPr>
                <w:rFonts w:ascii="Times New Roman" w:eastAsia="Times New Roman" w:hAnsi="Times New Roman"/>
                <w:sz w:val="14"/>
                <w:szCs w:val="14"/>
                <w:lang w:eastAsia="ru-RU"/>
              </w:rPr>
            </w:pPr>
          </w:p>
        </w:tc>
        <w:tc>
          <w:tcPr>
            <w:tcW w:w="492" w:type="pct"/>
            <w:vMerge/>
            <w:tcBorders>
              <w:top w:val="nil"/>
              <w:left w:val="single" w:sz="4" w:space="0" w:color="auto"/>
              <w:bottom w:val="single" w:sz="8" w:space="0" w:color="000000"/>
              <w:right w:val="nil"/>
            </w:tcBorders>
            <w:vAlign w:val="center"/>
            <w:hideMark/>
          </w:tcPr>
          <w:p w:rsidR="008E6454" w:rsidRPr="008E6454" w:rsidRDefault="008E6454" w:rsidP="008E6454">
            <w:pPr>
              <w:spacing w:after="0" w:line="240" w:lineRule="auto"/>
              <w:rPr>
                <w:rFonts w:ascii="Times New Roman" w:eastAsia="Times New Roman" w:hAnsi="Times New Roman"/>
                <w:sz w:val="14"/>
                <w:szCs w:val="14"/>
                <w:lang w:eastAsia="ru-RU"/>
              </w:rPr>
            </w:pPr>
          </w:p>
        </w:tc>
        <w:tc>
          <w:tcPr>
            <w:tcW w:w="215" w:type="pct"/>
            <w:tcBorders>
              <w:top w:val="single" w:sz="4" w:space="0" w:color="auto"/>
              <w:left w:val="single" w:sz="4" w:space="0" w:color="auto"/>
              <w:bottom w:val="nil"/>
              <w:right w:val="single" w:sz="4" w:space="0" w:color="auto"/>
            </w:tcBorders>
            <w:shd w:val="clear" w:color="auto" w:fill="auto"/>
            <w:noWrap/>
            <w:vAlign w:val="center"/>
            <w:hideMark/>
          </w:tcPr>
          <w:p w:rsidR="008E6454" w:rsidRPr="008E6454" w:rsidRDefault="008E6454" w:rsidP="008E6454">
            <w:pPr>
              <w:spacing w:after="0" w:line="240" w:lineRule="auto"/>
              <w:jc w:val="center"/>
              <w:rPr>
                <w:rFonts w:ascii="Times New Roman" w:eastAsia="Times New Roman" w:hAnsi="Times New Roman"/>
                <w:sz w:val="14"/>
                <w:szCs w:val="14"/>
                <w:lang w:eastAsia="ru-RU"/>
              </w:rPr>
            </w:pPr>
            <w:r w:rsidRPr="008E6454">
              <w:rPr>
                <w:rFonts w:ascii="Times New Roman" w:eastAsia="Times New Roman" w:hAnsi="Times New Roman"/>
                <w:sz w:val="14"/>
                <w:szCs w:val="14"/>
                <w:lang w:eastAsia="ru-RU"/>
              </w:rPr>
              <w:t>875</w:t>
            </w:r>
          </w:p>
        </w:tc>
        <w:tc>
          <w:tcPr>
            <w:tcW w:w="256" w:type="pct"/>
            <w:tcBorders>
              <w:top w:val="single" w:sz="4" w:space="0" w:color="auto"/>
              <w:left w:val="nil"/>
              <w:bottom w:val="nil"/>
              <w:right w:val="single" w:sz="4" w:space="0" w:color="auto"/>
            </w:tcBorders>
            <w:shd w:val="clear" w:color="auto" w:fill="auto"/>
            <w:noWrap/>
            <w:vAlign w:val="center"/>
            <w:hideMark/>
          </w:tcPr>
          <w:p w:rsidR="008E6454" w:rsidRPr="008E6454" w:rsidRDefault="008E6454" w:rsidP="008E6454">
            <w:pPr>
              <w:spacing w:after="0" w:line="240" w:lineRule="auto"/>
              <w:jc w:val="center"/>
              <w:rPr>
                <w:rFonts w:ascii="Times New Roman" w:eastAsia="Times New Roman" w:hAnsi="Times New Roman"/>
                <w:sz w:val="14"/>
                <w:szCs w:val="14"/>
                <w:lang w:eastAsia="ru-RU"/>
              </w:rPr>
            </w:pPr>
            <w:r w:rsidRPr="008E6454">
              <w:rPr>
                <w:rFonts w:ascii="Times New Roman" w:eastAsia="Times New Roman" w:hAnsi="Times New Roman"/>
                <w:sz w:val="14"/>
                <w:szCs w:val="14"/>
                <w:lang w:eastAsia="ru-RU"/>
              </w:rPr>
              <w:t>0709</w:t>
            </w:r>
          </w:p>
        </w:tc>
        <w:tc>
          <w:tcPr>
            <w:tcW w:w="349" w:type="pct"/>
            <w:tcBorders>
              <w:top w:val="single" w:sz="4" w:space="0" w:color="auto"/>
              <w:left w:val="nil"/>
              <w:bottom w:val="nil"/>
              <w:right w:val="single" w:sz="4" w:space="0" w:color="auto"/>
            </w:tcBorders>
            <w:shd w:val="clear" w:color="auto" w:fill="auto"/>
            <w:noWrap/>
            <w:vAlign w:val="center"/>
            <w:hideMark/>
          </w:tcPr>
          <w:p w:rsidR="008E6454" w:rsidRPr="008E6454" w:rsidRDefault="008E6454" w:rsidP="008E6454">
            <w:pPr>
              <w:spacing w:after="0" w:line="240" w:lineRule="auto"/>
              <w:jc w:val="center"/>
              <w:rPr>
                <w:rFonts w:ascii="Times New Roman" w:eastAsia="Times New Roman" w:hAnsi="Times New Roman"/>
                <w:sz w:val="14"/>
                <w:szCs w:val="14"/>
                <w:lang w:eastAsia="ru-RU"/>
              </w:rPr>
            </w:pPr>
            <w:r w:rsidRPr="008E6454">
              <w:rPr>
                <w:rFonts w:ascii="Times New Roman" w:eastAsia="Times New Roman" w:hAnsi="Times New Roman"/>
                <w:sz w:val="14"/>
                <w:szCs w:val="14"/>
                <w:lang w:eastAsia="ru-RU"/>
              </w:rPr>
              <w:t>013004Д000</w:t>
            </w:r>
          </w:p>
        </w:tc>
        <w:tc>
          <w:tcPr>
            <w:tcW w:w="453" w:type="pct"/>
            <w:tcBorders>
              <w:top w:val="single" w:sz="4" w:space="0" w:color="auto"/>
              <w:left w:val="nil"/>
              <w:bottom w:val="nil"/>
              <w:right w:val="single" w:sz="4" w:space="0" w:color="auto"/>
            </w:tcBorders>
            <w:shd w:val="clear" w:color="auto" w:fill="auto"/>
            <w:noWrap/>
            <w:vAlign w:val="center"/>
            <w:hideMark/>
          </w:tcPr>
          <w:p w:rsidR="008E6454" w:rsidRPr="008E6454" w:rsidRDefault="008E6454" w:rsidP="008E6454">
            <w:pPr>
              <w:spacing w:after="0" w:line="240" w:lineRule="auto"/>
              <w:ind w:firstLineChars="100" w:firstLine="140"/>
              <w:jc w:val="right"/>
              <w:rPr>
                <w:rFonts w:ascii="Times New Roman" w:eastAsia="Times New Roman" w:hAnsi="Times New Roman"/>
                <w:sz w:val="14"/>
                <w:szCs w:val="14"/>
                <w:lang w:eastAsia="ru-RU"/>
              </w:rPr>
            </w:pPr>
            <w:r w:rsidRPr="008E6454">
              <w:rPr>
                <w:rFonts w:ascii="Times New Roman" w:eastAsia="Times New Roman" w:hAnsi="Times New Roman"/>
                <w:sz w:val="14"/>
                <w:szCs w:val="14"/>
                <w:lang w:eastAsia="ru-RU"/>
              </w:rPr>
              <w:t>798 097,50</w:t>
            </w:r>
          </w:p>
        </w:tc>
        <w:tc>
          <w:tcPr>
            <w:tcW w:w="453" w:type="pct"/>
            <w:tcBorders>
              <w:top w:val="nil"/>
              <w:left w:val="nil"/>
              <w:bottom w:val="nil"/>
              <w:right w:val="single" w:sz="4" w:space="0" w:color="auto"/>
            </w:tcBorders>
            <w:shd w:val="clear" w:color="auto" w:fill="auto"/>
            <w:noWrap/>
            <w:vAlign w:val="center"/>
            <w:hideMark/>
          </w:tcPr>
          <w:p w:rsidR="008E6454" w:rsidRPr="008E6454" w:rsidRDefault="008E6454" w:rsidP="008E6454">
            <w:pPr>
              <w:spacing w:after="0" w:line="240" w:lineRule="auto"/>
              <w:ind w:firstLineChars="100" w:firstLine="140"/>
              <w:jc w:val="right"/>
              <w:rPr>
                <w:rFonts w:ascii="Times New Roman" w:eastAsia="Times New Roman" w:hAnsi="Times New Roman"/>
                <w:sz w:val="14"/>
                <w:szCs w:val="14"/>
                <w:lang w:eastAsia="ru-RU"/>
              </w:rPr>
            </w:pPr>
            <w:r w:rsidRPr="008E6454">
              <w:rPr>
                <w:rFonts w:ascii="Times New Roman" w:eastAsia="Times New Roman" w:hAnsi="Times New Roman"/>
                <w:sz w:val="14"/>
                <w:szCs w:val="14"/>
                <w:lang w:eastAsia="ru-RU"/>
              </w:rPr>
              <w:t>0,00</w:t>
            </w:r>
          </w:p>
        </w:tc>
        <w:tc>
          <w:tcPr>
            <w:tcW w:w="453" w:type="pct"/>
            <w:tcBorders>
              <w:top w:val="single" w:sz="4" w:space="0" w:color="auto"/>
              <w:left w:val="nil"/>
              <w:bottom w:val="nil"/>
              <w:right w:val="single" w:sz="4" w:space="0" w:color="auto"/>
            </w:tcBorders>
            <w:shd w:val="clear" w:color="auto" w:fill="auto"/>
            <w:noWrap/>
            <w:vAlign w:val="center"/>
            <w:hideMark/>
          </w:tcPr>
          <w:p w:rsidR="008E6454" w:rsidRPr="008E6454" w:rsidRDefault="008E6454" w:rsidP="008E6454">
            <w:pPr>
              <w:spacing w:after="0" w:line="240" w:lineRule="auto"/>
              <w:ind w:firstLineChars="100" w:firstLine="140"/>
              <w:jc w:val="right"/>
              <w:rPr>
                <w:rFonts w:ascii="Times New Roman" w:eastAsia="Times New Roman" w:hAnsi="Times New Roman"/>
                <w:sz w:val="14"/>
                <w:szCs w:val="14"/>
                <w:lang w:eastAsia="ru-RU"/>
              </w:rPr>
            </w:pPr>
            <w:r w:rsidRPr="008E6454">
              <w:rPr>
                <w:rFonts w:ascii="Times New Roman" w:eastAsia="Times New Roman" w:hAnsi="Times New Roman"/>
                <w:sz w:val="14"/>
                <w:szCs w:val="14"/>
                <w:lang w:eastAsia="ru-RU"/>
              </w:rPr>
              <w:t>0,00</w:t>
            </w:r>
          </w:p>
        </w:tc>
        <w:tc>
          <w:tcPr>
            <w:tcW w:w="453" w:type="pct"/>
            <w:tcBorders>
              <w:top w:val="single" w:sz="4" w:space="0" w:color="auto"/>
              <w:left w:val="nil"/>
              <w:bottom w:val="nil"/>
              <w:right w:val="single" w:sz="4" w:space="0" w:color="auto"/>
            </w:tcBorders>
            <w:shd w:val="clear" w:color="auto" w:fill="auto"/>
            <w:noWrap/>
            <w:vAlign w:val="center"/>
            <w:hideMark/>
          </w:tcPr>
          <w:p w:rsidR="008E6454" w:rsidRPr="008E6454" w:rsidRDefault="008E6454" w:rsidP="008E6454">
            <w:pPr>
              <w:spacing w:after="0" w:line="240" w:lineRule="auto"/>
              <w:ind w:firstLineChars="100" w:firstLine="140"/>
              <w:jc w:val="right"/>
              <w:rPr>
                <w:rFonts w:ascii="Times New Roman" w:eastAsia="Times New Roman" w:hAnsi="Times New Roman"/>
                <w:sz w:val="14"/>
                <w:szCs w:val="14"/>
                <w:lang w:eastAsia="ru-RU"/>
              </w:rPr>
            </w:pPr>
            <w:r w:rsidRPr="008E6454">
              <w:rPr>
                <w:rFonts w:ascii="Times New Roman" w:eastAsia="Times New Roman" w:hAnsi="Times New Roman"/>
                <w:sz w:val="14"/>
                <w:szCs w:val="14"/>
                <w:lang w:eastAsia="ru-RU"/>
              </w:rPr>
              <w:t> </w:t>
            </w:r>
          </w:p>
        </w:tc>
        <w:tc>
          <w:tcPr>
            <w:tcW w:w="485" w:type="pct"/>
            <w:tcBorders>
              <w:top w:val="single" w:sz="4" w:space="0" w:color="auto"/>
              <w:left w:val="nil"/>
              <w:bottom w:val="nil"/>
              <w:right w:val="single" w:sz="4" w:space="0" w:color="auto"/>
            </w:tcBorders>
            <w:shd w:val="clear" w:color="auto" w:fill="auto"/>
            <w:noWrap/>
            <w:vAlign w:val="center"/>
            <w:hideMark/>
          </w:tcPr>
          <w:p w:rsidR="008E6454" w:rsidRPr="008E6454" w:rsidRDefault="008E6454" w:rsidP="008E6454">
            <w:pPr>
              <w:spacing w:after="0" w:line="240" w:lineRule="auto"/>
              <w:ind w:firstLineChars="100" w:firstLine="140"/>
              <w:jc w:val="right"/>
              <w:rPr>
                <w:rFonts w:ascii="Times New Roman" w:eastAsia="Times New Roman" w:hAnsi="Times New Roman"/>
                <w:bCs/>
                <w:sz w:val="14"/>
                <w:szCs w:val="14"/>
                <w:lang w:eastAsia="ru-RU"/>
              </w:rPr>
            </w:pPr>
            <w:r w:rsidRPr="008E6454">
              <w:rPr>
                <w:rFonts w:ascii="Times New Roman" w:eastAsia="Times New Roman" w:hAnsi="Times New Roman"/>
                <w:bCs/>
                <w:sz w:val="14"/>
                <w:szCs w:val="14"/>
                <w:lang w:eastAsia="ru-RU"/>
              </w:rPr>
              <w:t>798 097,50</w:t>
            </w:r>
          </w:p>
        </w:tc>
        <w:tc>
          <w:tcPr>
            <w:tcW w:w="684" w:type="pct"/>
            <w:vMerge/>
            <w:tcBorders>
              <w:top w:val="nil"/>
              <w:left w:val="nil"/>
              <w:bottom w:val="single" w:sz="8" w:space="0" w:color="000000"/>
              <w:right w:val="single" w:sz="8" w:space="0" w:color="auto"/>
            </w:tcBorders>
            <w:vAlign w:val="center"/>
            <w:hideMark/>
          </w:tcPr>
          <w:p w:rsidR="008E6454" w:rsidRPr="008E6454" w:rsidRDefault="008E6454" w:rsidP="008E6454">
            <w:pPr>
              <w:spacing w:after="0" w:line="240" w:lineRule="auto"/>
              <w:rPr>
                <w:rFonts w:ascii="Times New Roman" w:eastAsia="Times New Roman" w:hAnsi="Times New Roman"/>
                <w:sz w:val="14"/>
                <w:szCs w:val="14"/>
                <w:lang w:eastAsia="ru-RU"/>
              </w:rPr>
            </w:pPr>
          </w:p>
        </w:tc>
      </w:tr>
      <w:tr w:rsidR="008E6454" w:rsidRPr="008E6454" w:rsidTr="008E6454">
        <w:trPr>
          <w:trHeight w:val="20"/>
        </w:trPr>
        <w:tc>
          <w:tcPr>
            <w:tcW w:w="709" w:type="pct"/>
            <w:vMerge/>
            <w:tcBorders>
              <w:top w:val="nil"/>
              <w:left w:val="single" w:sz="8" w:space="0" w:color="auto"/>
              <w:bottom w:val="single" w:sz="8" w:space="0" w:color="000000"/>
              <w:right w:val="single" w:sz="4" w:space="0" w:color="auto"/>
            </w:tcBorders>
            <w:vAlign w:val="center"/>
            <w:hideMark/>
          </w:tcPr>
          <w:p w:rsidR="008E6454" w:rsidRPr="008E6454" w:rsidRDefault="008E6454" w:rsidP="008E6454">
            <w:pPr>
              <w:spacing w:after="0" w:line="240" w:lineRule="auto"/>
              <w:rPr>
                <w:rFonts w:ascii="Times New Roman" w:eastAsia="Times New Roman" w:hAnsi="Times New Roman"/>
                <w:sz w:val="14"/>
                <w:szCs w:val="14"/>
                <w:lang w:eastAsia="ru-RU"/>
              </w:rPr>
            </w:pPr>
          </w:p>
        </w:tc>
        <w:tc>
          <w:tcPr>
            <w:tcW w:w="492" w:type="pct"/>
            <w:vMerge/>
            <w:tcBorders>
              <w:top w:val="nil"/>
              <w:left w:val="single" w:sz="4" w:space="0" w:color="auto"/>
              <w:bottom w:val="single" w:sz="8" w:space="0" w:color="000000"/>
              <w:right w:val="nil"/>
            </w:tcBorders>
            <w:vAlign w:val="center"/>
            <w:hideMark/>
          </w:tcPr>
          <w:p w:rsidR="008E6454" w:rsidRPr="008E6454" w:rsidRDefault="008E6454" w:rsidP="008E6454">
            <w:pPr>
              <w:spacing w:after="0" w:line="240" w:lineRule="auto"/>
              <w:rPr>
                <w:rFonts w:ascii="Times New Roman" w:eastAsia="Times New Roman" w:hAnsi="Times New Roman"/>
                <w:sz w:val="14"/>
                <w:szCs w:val="14"/>
                <w:lang w:eastAsia="ru-RU"/>
              </w:rPr>
            </w:pPr>
          </w:p>
        </w:tc>
        <w:tc>
          <w:tcPr>
            <w:tcW w:w="215" w:type="pct"/>
            <w:tcBorders>
              <w:top w:val="single" w:sz="4" w:space="0" w:color="auto"/>
              <w:left w:val="single" w:sz="4" w:space="0" w:color="auto"/>
              <w:bottom w:val="nil"/>
              <w:right w:val="single" w:sz="4" w:space="0" w:color="auto"/>
            </w:tcBorders>
            <w:shd w:val="clear" w:color="auto" w:fill="auto"/>
            <w:noWrap/>
            <w:vAlign w:val="center"/>
            <w:hideMark/>
          </w:tcPr>
          <w:p w:rsidR="008E6454" w:rsidRPr="008E6454" w:rsidRDefault="008E6454" w:rsidP="008E6454">
            <w:pPr>
              <w:spacing w:after="0" w:line="240" w:lineRule="auto"/>
              <w:jc w:val="center"/>
              <w:rPr>
                <w:rFonts w:ascii="Times New Roman" w:eastAsia="Times New Roman" w:hAnsi="Times New Roman"/>
                <w:sz w:val="14"/>
                <w:szCs w:val="14"/>
                <w:lang w:eastAsia="ru-RU"/>
              </w:rPr>
            </w:pPr>
            <w:r w:rsidRPr="008E6454">
              <w:rPr>
                <w:rFonts w:ascii="Times New Roman" w:eastAsia="Times New Roman" w:hAnsi="Times New Roman"/>
                <w:sz w:val="14"/>
                <w:szCs w:val="14"/>
                <w:lang w:eastAsia="ru-RU"/>
              </w:rPr>
              <w:t>875</w:t>
            </w:r>
          </w:p>
        </w:tc>
        <w:tc>
          <w:tcPr>
            <w:tcW w:w="256" w:type="pct"/>
            <w:tcBorders>
              <w:top w:val="single" w:sz="4" w:space="0" w:color="auto"/>
              <w:left w:val="nil"/>
              <w:bottom w:val="nil"/>
              <w:right w:val="single" w:sz="4" w:space="0" w:color="auto"/>
            </w:tcBorders>
            <w:shd w:val="clear" w:color="auto" w:fill="auto"/>
            <w:noWrap/>
            <w:vAlign w:val="center"/>
            <w:hideMark/>
          </w:tcPr>
          <w:p w:rsidR="008E6454" w:rsidRPr="008E6454" w:rsidRDefault="008E6454" w:rsidP="008E6454">
            <w:pPr>
              <w:spacing w:after="0" w:line="240" w:lineRule="auto"/>
              <w:jc w:val="center"/>
              <w:rPr>
                <w:rFonts w:ascii="Times New Roman" w:eastAsia="Times New Roman" w:hAnsi="Times New Roman"/>
                <w:sz w:val="14"/>
                <w:szCs w:val="14"/>
                <w:lang w:eastAsia="ru-RU"/>
              </w:rPr>
            </w:pPr>
            <w:r w:rsidRPr="008E6454">
              <w:rPr>
                <w:rFonts w:ascii="Times New Roman" w:eastAsia="Times New Roman" w:hAnsi="Times New Roman"/>
                <w:sz w:val="14"/>
                <w:szCs w:val="14"/>
                <w:lang w:eastAsia="ru-RU"/>
              </w:rPr>
              <w:t>0709</w:t>
            </w:r>
          </w:p>
        </w:tc>
        <w:tc>
          <w:tcPr>
            <w:tcW w:w="349" w:type="pct"/>
            <w:tcBorders>
              <w:top w:val="single" w:sz="4" w:space="0" w:color="auto"/>
              <w:left w:val="nil"/>
              <w:bottom w:val="nil"/>
              <w:right w:val="single" w:sz="4" w:space="0" w:color="auto"/>
            </w:tcBorders>
            <w:shd w:val="clear" w:color="auto" w:fill="auto"/>
            <w:noWrap/>
            <w:vAlign w:val="center"/>
            <w:hideMark/>
          </w:tcPr>
          <w:p w:rsidR="008E6454" w:rsidRPr="008E6454" w:rsidRDefault="008E6454" w:rsidP="008E6454">
            <w:pPr>
              <w:spacing w:after="0" w:line="240" w:lineRule="auto"/>
              <w:jc w:val="center"/>
              <w:rPr>
                <w:rFonts w:ascii="Times New Roman" w:eastAsia="Times New Roman" w:hAnsi="Times New Roman"/>
                <w:sz w:val="14"/>
                <w:szCs w:val="14"/>
                <w:lang w:eastAsia="ru-RU"/>
              </w:rPr>
            </w:pPr>
            <w:r w:rsidRPr="008E6454">
              <w:rPr>
                <w:rFonts w:ascii="Times New Roman" w:eastAsia="Times New Roman" w:hAnsi="Times New Roman"/>
                <w:sz w:val="14"/>
                <w:szCs w:val="14"/>
                <w:lang w:eastAsia="ru-RU"/>
              </w:rPr>
              <w:t>0130043000</w:t>
            </w:r>
          </w:p>
        </w:tc>
        <w:tc>
          <w:tcPr>
            <w:tcW w:w="453" w:type="pct"/>
            <w:tcBorders>
              <w:top w:val="single" w:sz="4" w:space="0" w:color="auto"/>
              <w:left w:val="nil"/>
              <w:bottom w:val="nil"/>
              <w:right w:val="single" w:sz="4" w:space="0" w:color="auto"/>
            </w:tcBorders>
            <w:shd w:val="clear" w:color="auto" w:fill="auto"/>
            <w:noWrap/>
            <w:vAlign w:val="center"/>
            <w:hideMark/>
          </w:tcPr>
          <w:p w:rsidR="008E6454" w:rsidRPr="008E6454" w:rsidRDefault="008E6454" w:rsidP="008E6454">
            <w:pPr>
              <w:spacing w:after="0" w:line="240" w:lineRule="auto"/>
              <w:ind w:firstLineChars="100" w:firstLine="140"/>
              <w:jc w:val="right"/>
              <w:rPr>
                <w:rFonts w:ascii="Times New Roman" w:eastAsia="Times New Roman" w:hAnsi="Times New Roman"/>
                <w:sz w:val="14"/>
                <w:szCs w:val="14"/>
                <w:lang w:eastAsia="ru-RU"/>
              </w:rPr>
            </w:pPr>
            <w:r w:rsidRPr="008E6454">
              <w:rPr>
                <w:rFonts w:ascii="Times New Roman" w:eastAsia="Times New Roman" w:hAnsi="Times New Roman"/>
                <w:sz w:val="14"/>
                <w:szCs w:val="14"/>
                <w:lang w:eastAsia="ru-RU"/>
              </w:rPr>
              <w:t>900 000,00</w:t>
            </w:r>
          </w:p>
        </w:tc>
        <w:tc>
          <w:tcPr>
            <w:tcW w:w="453" w:type="pct"/>
            <w:tcBorders>
              <w:top w:val="single" w:sz="4" w:space="0" w:color="auto"/>
              <w:left w:val="nil"/>
              <w:bottom w:val="nil"/>
              <w:right w:val="single" w:sz="4" w:space="0" w:color="auto"/>
            </w:tcBorders>
            <w:shd w:val="clear" w:color="auto" w:fill="auto"/>
            <w:noWrap/>
            <w:vAlign w:val="center"/>
            <w:hideMark/>
          </w:tcPr>
          <w:p w:rsidR="008E6454" w:rsidRPr="008E6454" w:rsidRDefault="008E6454" w:rsidP="008E6454">
            <w:pPr>
              <w:spacing w:after="0" w:line="240" w:lineRule="auto"/>
              <w:ind w:firstLineChars="100" w:firstLine="140"/>
              <w:jc w:val="right"/>
              <w:rPr>
                <w:rFonts w:ascii="Times New Roman" w:eastAsia="Times New Roman" w:hAnsi="Times New Roman"/>
                <w:sz w:val="14"/>
                <w:szCs w:val="14"/>
                <w:lang w:eastAsia="ru-RU"/>
              </w:rPr>
            </w:pPr>
            <w:r w:rsidRPr="008E6454">
              <w:rPr>
                <w:rFonts w:ascii="Times New Roman" w:eastAsia="Times New Roman" w:hAnsi="Times New Roman"/>
                <w:sz w:val="14"/>
                <w:szCs w:val="14"/>
                <w:lang w:eastAsia="ru-RU"/>
              </w:rPr>
              <w:t>0,00</w:t>
            </w:r>
          </w:p>
        </w:tc>
        <w:tc>
          <w:tcPr>
            <w:tcW w:w="453" w:type="pct"/>
            <w:tcBorders>
              <w:top w:val="single" w:sz="4" w:space="0" w:color="auto"/>
              <w:left w:val="nil"/>
              <w:bottom w:val="nil"/>
              <w:right w:val="single" w:sz="4" w:space="0" w:color="auto"/>
            </w:tcBorders>
            <w:shd w:val="clear" w:color="auto" w:fill="auto"/>
            <w:noWrap/>
            <w:vAlign w:val="center"/>
            <w:hideMark/>
          </w:tcPr>
          <w:p w:rsidR="008E6454" w:rsidRPr="008E6454" w:rsidRDefault="008E6454" w:rsidP="008E6454">
            <w:pPr>
              <w:spacing w:after="0" w:line="240" w:lineRule="auto"/>
              <w:ind w:firstLineChars="100" w:firstLine="140"/>
              <w:jc w:val="right"/>
              <w:rPr>
                <w:rFonts w:ascii="Times New Roman" w:eastAsia="Times New Roman" w:hAnsi="Times New Roman"/>
                <w:sz w:val="14"/>
                <w:szCs w:val="14"/>
                <w:lang w:eastAsia="ru-RU"/>
              </w:rPr>
            </w:pPr>
            <w:r w:rsidRPr="008E6454">
              <w:rPr>
                <w:rFonts w:ascii="Times New Roman" w:eastAsia="Times New Roman" w:hAnsi="Times New Roman"/>
                <w:sz w:val="14"/>
                <w:szCs w:val="14"/>
                <w:lang w:eastAsia="ru-RU"/>
              </w:rPr>
              <w:t>0,00</w:t>
            </w:r>
          </w:p>
        </w:tc>
        <w:tc>
          <w:tcPr>
            <w:tcW w:w="453" w:type="pct"/>
            <w:tcBorders>
              <w:top w:val="single" w:sz="4" w:space="0" w:color="auto"/>
              <w:left w:val="nil"/>
              <w:bottom w:val="nil"/>
              <w:right w:val="single" w:sz="4" w:space="0" w:color="auto"/>
            </w:tcBorders>
            <w:shd w:val="clear" w:color="auto" w:fill="auto"/>
            <w:noWrap/>
            <w:vAlign w:val="center"/>
            <w:hideMark/>
          </w:tcPr>
          <w:p w:rsidR="008E6454" w:rsidRPr="008E6454" w:rsidRDefault="008E6454" w:rsidP="008E6454">
            <w:pPr>
              <w:spacing w:after="0" w:line="240" w:lineRule="auto"/>
              <w:ind w:firstLineChars="100" w:firstLine="140"/>
              <w:jc w:val="right"/>
              <w:rPr>
                <w:rFonts w:ascii="Times New Roman" w:eastAsia="Times New Roman" w:hAnsi="Times New Roman"/>
                <w:sz w:val="14"/>
                <w:szCs w:val="14"/>
                <w:lang w:eastAsia="ru-RU"/>
              </w:rPr>
            </w:pPr>
            <w:r w:rsidRPr="008E6454">
              <w:rPr>
                <w:rFonts w:ascii="Times New Roman" w:eastAsia="Times New Roman" w:hAnsi="Times New Roman"/>
                <w:sz w:val="14"/>
                <w:szCs w:val="14"/>
                <w:lang w:eastAsia="ru-RU"/>
              </w:rPr>
              <w:t> </w:t>
            </w:r>
          </w:p>
        </w:tc>
        <w:tc>
          <w:tcPr>
            <w:tcW w:w="485" w:type="pct"/>
            <w:tcBorders>
              <w:top w:val="single" w:sz="4" w:space="0" w:color="auto"/>
              <w:left w:val="nil"/>
              <w:bottom w:val="nil"/>
              <w:right w:val="single" w:sz="4" w:space="0" w:color="auto"/>
            </w:tcBorders>
            <w:shd w:val="clear" w:color="auto" w:fill="auto"/>
            <w:noWrap/>
            <w:vAlign w:val="center"/>
            <w:hideMark/>
          </w:tcPr>
          <w:p w:rsidR="008E6454" w:rsidRPr="008E6454" w:rsidRDefault="008E6454" w:rsidP="008E6454">
            <w:pPr>
              <w:spacing w:after="0" w:line="240" w:lineRule="auto"/>
              <w:ind w:firstLineChars="100" w:firstLine="140"/>
              <w:jc w:val="right"/>
              <w:rPr>
                <w:rFonts w:ascii="Times New Roman" w:eastAsia="Times New Roman" w:hAnsi="Times New Roman"/>
                <w:bCs/>
                <w:sz w:val="14"/>
                <w:szCs w:val="14"/>
                <w:lang w:eastAsia="ru-RU"/>
              </w:rPr>
            </w:pPr>
            <w:r w:rsidRPr="008E6454">
              <w:rPr>
                <w:rFonts w:ascii="Times New Roman" w:eastAsia="Times New Roman" w:hAnsi="Times New Roman"/>
                <w:bCs/>
                <w:sz w:val="14"/>
                <w:szCs w:val="14"/>
                <w:lang w:eastAsia="ru-RU"/>
              </w:rPr>
              <w:t>900 000,00</w:t>
            </w:r>
          </w:p>
        </w:tc>
        <w:tc>
          <w:tcPr>
            <w:tcW w:w="684" w:type="pct"/>
            <w:vMerge/>
            <w:tcBorders>
              <w:top w:val="nil"/>
              <w:left w:val="nil"/>
              <w:bottom w:val="single" w:sz="8" w:space="0" w:color="000000"/>
              <w:right w:val="single" w:sz="8" w:space="0" w:color="auto"/>
            </w:tcBorders>
            <w:vAlign w:val="center"/>
            <w:hideMark/>
          </w:tcPr>
          <w:p w:rsidR="008E6454" w:rsidRPr="008E6454" w:rsidRDefault="008E6454" w:rsidP="008E6454">
            <w:pPr>
              <w:spacing w:after="0" w:line="240" w:lineRule="auto"/>
              <w:rPr>
                <w:rFonts w:ascii="Times New Roman" w:eastAsia="Times New Roman" w:hAnsi="Times New Roman"/>
                <w:sz w:val="14"/>
                <w:szCs w:val="14"/>
                <w:lang w:eastAsia="ru-RU"/>
              </w:rPr>
            </w:pPr>
          </w:p>
        </w:tc>
      </w:tr>
      <w:tr w:rsidR="008E6454" w:rsidRPr="008E6454" w:rsidTr="008E6454">
        <w:trPr>
          <w:trHeight w:val="20"/>
        </w:trPr>
        <w:tc>
          <w:tcPr>
            <w:tcW w:w="709" w:type="pct"/>
            <w:vMerge/>
            <w:tcBorders>
              <w:top w:val="nil"/>
              <w:left w:val="single" w:sz="8" w:space="0" w:color="auto"/>
              <w:bottom w:val="single" w:sz="8" w:space="0" w:color="000000"/>
              <w:right w:val="single" w:sz="4" w:space="0" w:color="auto"/>
            </w:tcBorders>
            <w:vAlign w:val="center"/>
            <w:hideMark/>
          </w:tcPr>
          <w:p w:rsidR="008E6454" w:rsidRPr="008E6454" w:rsidRDefault="008E6454" w:rsidP="008E6454">
            <w:pPr>
              <w:spacing w:after="0" w:line="240" w:lineRule="auto"/>
              <w:rPr>
                <w:rFonts w:ascii="Times New Roman" w:eastAsia="Times New Roman" w:hAnsi="Times New Roman"/>
                <w:sz w:val="14"/>
                <w:szCs w:val="14"/>
                <w:lang w:eastAsia="ru-RU"/>
              </w:rPr>
            </w:pPr>
          </w:p>
        </w:tc>
        <w:tc>
          <w:tcPr>
            <w:tcW w:w="492" w:type="pct"/>
            <w:vMerge/>
            <w:tcBorders>
              <w:top w:val="nil"/>
              <w:left w:val="single" w:sz="4" w:space="0" w:color="auto"/>
              <w:bottom w:val="single" w:sz="8" w:space="0" w:color="000000"/>
              <w:right w:val="nil"/>
            </w:tcBorders>
            <w:vAlign w:val="center"/>
            <w:hideMark/>
          </w:tcPr>
          <w:p w:rsidR="008E6454" w:rsidRPr="008E6454" w:rsidRDefault="008E6454" w:rsidP="008E6454">
            <w:pPr>
              <w:spacing w:after="0" w:line="240" w:lineRule="auto"/>
              <w:rPr>
                <w:rFonts w:ascii="Times New Roman" w:eastAsia="Times New Roman" w:hAnsi="Times New Roman"/>
                <w:sz w:val="14"/>
                <w:szCs w:val="14"/>
                <w:lang w:eastAsia="ru-RU"/>
              </w:rPr>
            </w:pPr>
          </w:p>
        </w:tc>
        <w:tc>
          <w:tcPr>
            <w:tcW w:w="820" w:type="pct"/>
            <w:gridSpan w:val="3"/>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E6454" w:rsidRPr="008E6454" w:rsidRDefault="008E6454" w:rsidP="008E6454">
            <w:pPr>
              <w:spacing w:after="0" w:line="240" w:lineRule="auto"/>
              <w:jc w:val="center"/>
              <w:rPr>
                <w:rFonts w:ascii="Times New Roman" w:eastAsia="Times New Roman" w:hAnsi="Times New Roman"/>
                <w:bCs/>
                <w:sz w:val="14"/>
                <w:szCs w:val="14"/>
                <w:lang w:eastAsia="ru-RU"/>
              </w:rPr>
            </w:pPr>
            <w:r w:rsidRPr="008E6454">
              <w:rPr>
                <w:rFonts w:ascii="Times New Roman" w:eastAsia="Times New Roman" w:hAnsi="Times New Roman"/>
                <w:bCs/>
                <w:sz w:val="14"/>
                <w:szCs w:val="14"/>
                <w:lang w:eastAsia="ru-RU"/>
              </w:rPr>
              <w:t xml:space="preserve">Итого </w:t>
            </w:r>
          </w:p>
        </w:tc>
        <w:tc>
          <w:tcPr>
            <w:tcW w:w="453" w:type="pct"/>
            <w:tcBorders>
              <w:top w:val="single" w:sz="8" w:space="0" w:color="auto"/>
              <w:left w:val="nil"/>
              <w:bottom w:val="single" w:sz="8" w:space="0" w:color="auto"/>
              <w:right w:val="single" w:sz="4" w:space="0" w:color="auto"/>
            </w:tcBorders>
            <w:shd w:val="clear" w:color="auto" w:fill="auto"/>
            <w:noWrap/>
            <w:vAlign w:val="center"/>
            <w:hideMark/>
          </w:tcPr>
          <w:p w:rsidR="008E6454" w:rsidRPr="008E6454" w:rsidRDefault="008E6454" w:rsidP="008E6454">
            <w:pPr>
              <w:spacing w:after="0" w:line="240" w:lineRule="auto"/>
              <w:ind w:firstLineChars="100" w:firstLine="140"/>
              <w:jc w:val="right"/>
              <w:rPr>
                <w:rFonts w:ascii="Times New Roman" w:eastAsia="Times New Roman" w:hAnsi="Times New Roman"/>
                <w:bCs/>
                <w:sz w:val="14"/>
                <w:szCs w:val="14"/>
                <w:lang w:eastAsia="ru-RU"/>
              </w:rPr>
            </w:pPr>
            <w:r w:rsidRPr="008E6454">
              <w:rPr>
                <w:rFonts w:ascii="Times New Roman" w:eastAsia="Times New Roman" w:hAnsi="Times New Roman"/>
                <w:bCs/>
                <w:sz w:val="14"/>
                <w:szCs w:val="14"/>
                <w:lang w:eastAsia="ru-RU"/>
              </w:rPr>
              <w:t>103 129 757,74</w:t>
            </w:r>
          </w:p>
        </w:tc>
        <w:tc>
          <w:tcPr>
            <w:tcW w:w="453" w:type="pct"/>
            <w:tcBorders>
              <w:top w:val="single" w:sz="8" w:space="0" w:color="auto"/>
              <w:left w:val="nil"/>
              <w:bottom w:val="single" w:sz="8" w:space="0" w:color="auto"/>
              <w:right w:val="single" w:sz="4" w:space="0" w:color="auto"/>
            </w:tcBorders>
            <w:shd w:val="clear" w:color="auto" w:fill="auto"/>
            <w:noWrap/>
            <w:vAlign w:val="center"/>
            <w:hideMark/>
          </w:tcPr>
          <w:p w:rsidR="008E6454" w:rsidRPr="008E6454" w:rsidRDefault="008E6454" w:rsidP="008E6454">
            <w:pPr>
              <w:spacing w:after="0" w:line="240" w:lineRule="auto"/>
              <w:ind w:firstLineChars="100" w:firstLine="140"/>
              <w:jc w:val="right"/>
              <w:rPr>
                <w:rFonts w:ascii="Times New Roman" w:eastAsia="Times New Roman" w:hAnsi="Times New Roman"/>
                <w:bCs/>
                <w:sz w:val="14"/>
                <w:szCs w:val="14"/>
                <w:lang w:eastAsia="ru-RU"/>
              </w:rPr>
            </w:pPr>
            <w:r w:rsidRPr="008E6454">
              <w:rPr>
                <w:rFonts w:ascii="Times New Roman" w:eastAsia="Times New Roman" w:hAnsi="Times New Roman"/>
                <w:bCs/>
                <w:sz w:val="14"/>
                <w:szCs w:val="14"/>
                <w:lang w:eastAsia="ru-RU"/>
              </w:rPr>
              <w:t>104 203 978,00</w:t>
            </w:r>
          </w:p>
        </w:tc>
        <w:tc>
          <w:tcPr>
            <w:tcW w:w="453" w:type="pct"/>
            <w:tcBorders>
              <w:top w:val="single" w:sz="8" w:space="0" w:color="auto"/>
              <w:left w:val="nil"/>
              <w:bottom w:val="single" w:sz="8" w:space="0" w:color="auto"/>
              <w:right w:val="single" w:sz="4" w:space="0" w:color="auto"/>
            </w:tcBorders>
            <w:shd w:val="clear" w:color="auto" w:fill="auto"/>
            <w:noWrap/>
            <w:vAlign w:val="center"/>
            <w:hideMark/>
          </w:tcPr>
          <w:p w:rsidR="008E6454" w:rsidRPr="008E6454" w:rsidRDefault="008E6454" w:rsidP="008E6454">
            <w:pPr>
              <w:spacing w:after="0" w:line="240" w:lineRule="auto"/>
              <w:ind w:firstLineChars="100" w:firstLine="140"/>
              <w:jc w:val="right"/>
              <w:rPr>
                <w:rFonts w:ascii="Times New Roman" w:eastAsia="Times New Roman" w:hAnsi="Times New Roman"/>
                <w:bCs/>
                <w:sz w:val="14"/>
                <w:szCs w:val="14"/>
                <w:lang w:eastAsia="ru-RU"/>
              </w:rPr>
            </w:pPr>
            <w:r w:rsidRPr="008E6454">
              <w:rPr>
                <w:rFonts w:ascii="Times New Roman" w:eastAsia="Times New Roman" w:hAnsi="Times New Roman"/>
                <w:bCs/>
                <w:sz w:val="14"/>
                <w:szCs w:val="14"/>
                <w:lang w:eastAsia="ru-RU"/>
              </w:rPr>
              <w:t>96 290 328,00</w:t>
            </w:r>
          </w:p>
        </w:tc>
        <w:tc>
          <w:tcPr>
            <w:tcW w:w="453" w:type="pct"/>
            <w:tcBorders>
              <w:top w:val="single" w:sz="8" w:space="0" w:color="auto"/>
              <w:left w:val="nil"/>
              <w:bottom w:val="single" w:sz="8" w:space="0" w:color="auto"/>
              <w:right w:val="nil"/>
            </w:tcBorders>
            <w:shd w:val="clear" w:color="auto" w:fill="auto"/>
            <w:noWrap/>
            <w:vAlign w:val="center"/>
            <w:hideMark/>
          </w:tcPr>
          <w:p w:rsidR="008E6454" w:rsidRPr="008E6454" w:rsidRDefault="008E6454" w:rsidP="008E6454">
            <w:pPr>
              <w:spacing w:after="0" w:line="240" w:lineRule="auto"/>
              <w:ind w:firstLineChars="100" w:firstLine="140"/>
              <w:jc w:val="right"/>
              <w:rPr>
                <w:rFonts w:ascii="Times New Roman" w:eastAsia="Times New Roman" w:hAnsi="Times New Roman"/>
                <w:bCs/>
                <w:sz w:val="14"/>
                <w:szCs w:val="14"/>
                <w:lang w:eastAsia="ru-RU"/>
              </w:rPr>
            </w:pPr>
            <w:r w:rsidRPr="008E6454">
              <w:rPr>
                <w:rFonts w:ascii="Times New Roman" w:eastAsia="Times New Roman" w:hAnsi="Times New Roman"/>
                <w:bCs/>
                <w:sz w:val="14"/>
                <w:szCs w:val="14"/>
                <w:lang w:eastAsia="ru-RU"/>
              </w:rPr>
              <w:t>96 290 328,00</w:t>
            </w:r>
          </w:p>
        </w:tc>
        <w:tc>
          <w:tcPr>
            <w:tcW w:w="485" w:type="pct"/>
            <w:tcBorders>
              <w:top w:val="single" w:sz="8" w:space="0" w:color="auto"/>
              <w:left w:val="single" w:sz="4" w:space="0" w:color="auto"/>
              <w:bottom w:val="single" w:sz="8" w:space="0" w:color="auto"/>
              <w:right w:val="single" w:sz="8" w:space="0" w:color="auto"/>
            </w:tcBorders>
            <w:shd w:val="clear" w:color="auto" w:fill="auto"/>
            <w:noWrap/>
            <w:vAlign w:val="center"/>
            <w:hideMark/>
          </w:tcPr>
          <w:p w:rsidR="008E6454" w:rsidRPr="008E6454" w:rsidRDefault="008E6454" w:rsidP="008E6454">
            <w:pPr>
              <w:spacing w:after="0" w:line="240" w:lineRule="auto"/>
              <w:ind w:firstLineChars="100" w:firstLine="140"/>
              <w:jc w:val="right"/>
              <w:rPr>
                <w:rFonts w:ascii="Times New Roman" w:eastAsia="Times New Roman" w:hAnsi="Times New Roman"/>
                <w:bCs/>
                <w:sz w:val="14"/>
                <w:szCs w:val="14"/>
                <w:lang w:eastAsia="ru-RU"/>
              </w:rPr>
            </w:pPr>
            <w:r w:rsidRPr="008E6454">
              <w:rPr>
                <w:rFonts w:ascii="Times New Roman" w:eastAsia="Times New Roman" w:hAnsi="Times New Roman"/>
                <w:bCs/>
                <w:sz w:val="14"/>
                <w:szCs w:val="14"/>
                <w:lang w:eastAsia="ru-RU"/>
              </w:rPr>
              <w:t>399 914 391,74</w:t>
            </w:r>
          </w:p>
        </w:tc>
        <w:tc>
          <w:tcPr>
            <w:tcW w:w="684" w:type="pct"/>
            <w:vMerge/>
            <w:tcBorders>
              <w:top w:val="nil"/>
              <w:left w:val="nil"/>
              <w:bottom w:val="single" w:sz="8" w:space="0" w:color="000000"/>
              <w:right w:val="single" w:sz="8" w:space="0" w:color="auto"/>
            </w:tcBorders>
            <w:vAlign w:val="center"/>
            <w:hideMark/>
          </w:tcPr>
          <w:p w:rsidR="008E6454" w:rsidRPr="008E6454" w:rsidRDefault="008E6454" w:rsidP="008E6454">
            <w:pPr>
              <w:spacing w:after="0" w:line="240" w:lineRule="auto"/>
              <w:rPr>
                <w:rFonts w:ascii="Times New Roman" w:eastAsia="Times New Roman" w:hAnsi="Times New Roman"/>
                <w:sz w:val="14"/>
                <w:szCs w:val="14"/>
                <w:lang w:eastAsia="ru-RU"/>
              </w:rPr>
            </w:pPr>
          </w:p>
        </w:tc>
      </w:tr>
      <w:tr w:rsidR="008E6454" w:rsidRPr="008E6454" w:rsidTr="008E6454">
        <w:trPr>
          <w:trHeight w:val="20"/>
        </w:trPr>
        <w:tc>
          <w:tcPr>
            <w:tcW w:w="709" w:type="pct"/>
            <w:vMerge w:val="restart"/>
            <w:tcBorders>
              <w:top w:val="nil"/>
              <w:left w:val="single" w:sz="8" w:space="0" w:color="auto"/>
              <w:bottom w:val="single" w:sz="8" w:space="0" w:color="000000"/>
              <w:right w:val="single" w:sz="4" w:space="0" w:color="auto"/>
            </w:tcBorders>
            <w:shd w:val="clear" w:color="auto" w:fill="auto"/>
            <w:vAlign w:val="center"/>
            <w:hideMark/>
          </w:tcPr>
          <w:p w:rsidR="008E6454" w:rsidRPr="008E6454" w:rsidRDefault="008E6454" w:rsidP="008E6454">
            <w:pPr>
              <w:spacing w:after="0" w:line="240" w:lineRule="auto"/>
              <w:jc w:val="center"/>
              <w:rPr>
                <w:rFonts w:ascii="Times New Roman" w:eastAsia="Times New Roman" w:hAnsi="Times New Roman"/>
                <w:sz w:val="14"/>
                <w:szCs w:val="14"/>
                <w:lang w:eastAsia="ru-RU"/>
              </w:rPr>
            </w:pPr>
            <w:r w:rsidRPr="008E6454">
              <w:rPr>
                <w:rFonts w:ascii="Times New Roman" w:eastAsia="Times New Roman" w:hAnsi="Times New Roman"/>
                <w:sz w:val="14"/>
                <w:szCs w:val="14"/>
                <w:lang w:eastAsia="ru-RU"/>
              </w:rPr>
              <w:t>Мероприятия по изменению внешнего вида фасада здания по адресу: с.Богучаны, ул.Октябрьская, 108</w:t>
            </w:r>
          </w:p>
        </w:tc>
        <w:tc>
          <w:tcPr>
            <w:tcW w:w="492" w:type="pct"/>
            <w:vMerge w:val="restart"/>
            <w:tcBorders>
              <w:top w:val="nil"/>
              <w:left w:val="single" w:sz="4" w:space="0" w:color="auto"/>
              <w:bottom w:val="single" w:sz="8" w:space="0" w:color="000000"/>
              <w:right w:val="nil"/>
            </w:tcBorders>
            <w:shd w:val="clear" w:color="auto" w:fill="auto"/>
            <w:vAlign w:val="center"/>
            <w:hideMark/>
          </w:tcPr>
          <w:p w:rsidR="008E6454" w:rsidRPr="008E6454" w:rsidRDefault="008E6454" w:rsidP="008E6454">
            <w:pPr>
              <w:spacing w:after="0" w:line="240" w:lineRule="auto"/>
              <w:jc w:val="center"/>
              <w:rPr>
                <w:rFonts w:ascii="Times New Roman" w:eastAsia="Times New Roman" w:hAnsi="Times New Roman"/>
                <w:sz w:val="14"/>
                <w:szCs w:val="14"/>
                <w:lang w:eastAsia="ru-RU"/>
              </w:rPr>
            </w:pPr>
            <w:r w:rsidRPr="008E6454">
              <w:rPr>
                <w:rFonts w:ascii="Times New Roman" w:eastAsia="Times New Roman" w:hAnsi="Times New Roman"/>
                <w:sz w:val="14"/>
                <w:szCs w:val="14"/>
                <w:lang w:eastAsia="ru-RU"/>
              </w:rPr>
              <w:t>Управление образования администрации Богучанского района</w:t>
            </w:r>
          </w:p>
        </w:tc>
        <w:tc>
          <w:tcPr>
            <w:tcW w:w="215" w:type="pct"/>
            <w:tcBorders>
              <w:top w:val="single" w:sz="4" w:space="0" w:color="auto"/>
              <w:left w:val="single" w:sz="4" w:space="0" w:color="auto"/>
              <w:bottom w:val="single" w:sz="8" w:space="0" w:color="auto"/>
              <w:right w:val="single" w:sz="4" w:space="0" w:color="auto"/>
            </w:tcBorders>
            <w:shd w:val="clear" w:color="auto" w:fill="auto"/>
            <w:vAlign w:val="center"/>
            <w:hideMark/>
          </w:tcPr>
          <w:p w:rsidR="008E6454" w:rsidRPr="008E6454" w:rsidRDefault="008E6454" w:rsidP="008E6454">
            <w:pPr>
              <w:spacing w:after="0" w:line="240" w:lineRule="auto"/>
              <w:jc w:val="center"/>
              <w:rPr>
                <w:rFonts w:ascii="Times New Roman" w:eastAsia="Times New Roman" w:hAnsi="Times New Roman"/>
                <w:sz w:val="14"/>
                <w:szCs w:val="14"/>
                <w:lang w:eastAsia="ru-RU"/>
              </w:rPr>
            </w:pPr>
            <w:r w:rsidRPr="008E6454">
              <w:rPr>
                <w:rFonts w:ascii="Times New Roman" w:eastAsia="Times New Roman" w:hAnsi="Times New Roman"/>
                <w:sz w:val="14"/>
                <w:szCs w:val="14"/>
                <w:lang w:eastAsia="ru-RU"/>
              </w:rPr>
              <w:t>875</w:t>
            </w:r>
          </w:p>
        </w:tc>
        <w:tc>
          <w:tcPr>
            <w:tcW w:w="256" w:type="pct"/>
            <w:tcBorders>
              <w:top w:val="single" w:sz="4" w:space="0" w:color="auto"/>
              <w:left w:val="nil"/>
              <w:bottom w:val="single" w:sz="8" w:space="0" w:color="auto"/>
              <w:right w:val="single" w:sz="4" w:space="0" w:color="auto"/>
            </w:tcBorders>
            <w:shd w:val="clear" w:color="auto" w:fill="auto"/>
            <w:vAlign w:val="center"/>
            <w:hideMark/>
          </w:tcPr>
          <w:p w:rsidR="008E6454" w:rsidRPr="008E6454" w:rsidRDefault="008E6454" w:rsidP="008E6454">
            <w:pPr>
              <w:spacing w:after="0" w:line="240" w:lineRule="auto"/>
              <w:jc w:val="center"/>
              <w:rPr>
                <w:rFonts w:ascii="Times New Roman" w:eastAsia="Times New Roman" w:hAnsi="Times New Roman"/>
                <w:sz w:val="14"/>
                <w:szCs w:val="14"/>
                <w:lang w:eastAsia="ru-RU"/>
              </w:rPr>
            </w:pPr>
            <w:r w:rsidRPr="008E6454">
              <w:rPr>
                <w:rFonts w:ascii="Times New Roman" w:eastAsia="Times New Roman" w:hAnsi="Times New Roman"/>
                <w:sz w:val="14"/>
                <w:szCs w:val="14"/>
                <w:lang w:eastAsia="ru-RU"/>
              </w:rPr>
              <w:t>0709</w:t>
            </w:r>
          </w:p>
        </w:tc>
        <w:tc>
          <w:tcPr>
            <w:tcW w:w="349" w:type="pct"/>
            <w:tcBorders>
              <w:top w:val="single" w:sz="4" w:space="0" w:color="auto"/>
              <w:left w:val="nil"/>
              <w:bottom w:val="single" w:sz="8" w:space="0" w:color="auto"/>
              <w:right w:val="single" w:sz="4" w:space="0" w:color="auto"/>
            </w:tcBorders>
            <w:shd w:val="clear" w:color="auto" w:fill="auto"/>
            <w:vAlign w:val="center"/>
            <w:hideMark/>
          </w:tcPr>
          <w:p w:rsidR="008E6454" w:rsidRPr="008E6454" w:rsidRDefault="008E6454" w:rsidP="008E6454">
            <w:pPr>
              <w:spacing w:after="0" w:line="240" w:lineRule="auto"/>
              <w:jc w:val="center"/>
              <w:rPr>
                <w:rFonts w:ascii="Times New Roman" w:eastAsia="Times New Roman" w:hAnsi="Times New Roman"/>
                <w:sz w:val="14"/>
                <w:szCs w:val="14"/>
                <w:lang w:eastAsia="ru-RU"/>
              </w:rPr>
            </w:pPr>
            <w:r w:rsidRPr="008E6454">
              <w:rPr>
                <w:rFonts w:ascii="Times New Roman" w:eastAsia="Times New Roman" w:hAnsi="Times New Roman"/>
                <w:sz w:val="14"/>
                <w:szCs w:val="14"/>
                <w:lang w:eastAsia="ru-RU"/>
              </w:rPr>
              <w:t>0130040000</w:t>
            </w:r>
          </w:p>
        </w:tc>
        <w:tc>
          <w:tcPr>
            <w:tcW w:w="453" w:type="pct"/>
            <w:tcBorders>
              <w:top w:val="single" w:sz="4" w:space="0" w:color="auto"/>
              <w:left w:val="nil"/>
              <w:bottom w:val="single" w:sz="8" w:space="0" w:color="auto"/>
              <w:right w:val="single" w:sz="4" w:space="0" w:color="auto"/>
            </w:tcBorders>
            <w:shd w:val="clear" w:color="auto" w:fill="auto"/>
            <w:noWrap/>
            <w:vAlign w:val="center"/>
            <w:hideMark/>
          </w:tcPr>
          <w:p w:rsidR="008E6454" w:rsidRPr="008E6454" w:rsidRDefault="008E6454" w:rsidP="008E6454">
            <w:pPr>
              <w:spacing w:after="0" w:line="240" w:lineRule="auto"/>
              <w:ind w:firstLineChars="100" w:firstLine="140"/>
              <w:jc w:val="right"/>
              <w:rPr>
                <w:rFonts w:ascii="Times New Roman" w:eastAsia="Times New Roman" w:hAnsi="Times New Roman"/>
                <w:sz w:val="14"/>
                <w:szCs w:val="14"/>
                <w:lang w:eastAsia="ru-RU"/>
              </w:rPr>
            </w:pPr>
            <w:r w:rsidRPr="008E6454">
              <w:rPr>
                <w:rFonts w:ascii="Times New Roman" w:eastAsia="Times New Roman" w:hAnsi="Times New Roman"/>
                <w:sz w:val="14"/>
                <w:szCs w:val="14"/>
                <w:lang w:eastAsia="ru-RU"/>
              </w:rPr>
              <w:t>364 390,27</w:t>
            </w:r>
          </w:p>
        </w:tc>
        <w:tc>
          <w:tcPr>
            <w:tcW w:w="453" w:type="pct"/>
            <w:tcBorders>
              <w:top w:val="single" w:sz="4" w:space="0" w:color="auto"/>
              <w:left w:val="nil"/>
              <w:bottom w:val="single" w:sz="8" w:space="0" w:color="auto"/>
              <w:right w:val="single" w:sz="4" w:space="0" w:color="auto"/>
            </w:tcBorders>
            <w:shd w:val="clear" w:color="auto" w:fill="auto"/>
            <w:noWrap/>
            <w:vAlign w:val="center"/>
            <w:hideMark/>
          </w:tcPr>
          <w:p w:rsidR="008E6454" w:rsidRPr="008E6454" w:rsidRDefault="008E6454" w:rsidP="008E6454">
            <w:pPr>
              <w:spacing w:after="0" w:line="240" w:lineRule="auto"/>
              <w:jc w:val="center"/>
              <w:rPr>
                <w:rFonts w:ascii="Times New Roman" w:eastAsia="Times New Roman" w:hAnsi="Times New Roman"/>
                <w:sz w:val="14"/>
                <w:szCs w:val="14"/>
                <w:lang w:eastAsia="ru-RU"/>
              </w:rPr>
            </w:pPr>
            <w:r w:rsidRPr="008E6454">
              <w:rPr>
                <w:rFonts w:ascii="Times New Roman" w:eastAsia="Times New Roman" w:hAnsi="Times New Roman"/>
                <w:sz w:val="14"/>
                <w:szCs w:val="14"/>
                <w:lang w:eastAsia="ru-RU"/>
              </w:rPr>
              <w:t>0,00</w:t>
            </w:r>
          </w:p>
        </w:tc>
        <w:tc>
          <w:tcPr>
            <w:tcW w:w="453" w:type="pct"/>
            <w:tcBorders>
              <w:top w:val="single" w:sz="4" w:space="0" w:color="auto"/>
              <w:left w:val="nil"/>
              <w:bottom w:val="single" w:sz="8" w:space="0" w:color="auto"/>
              <w:right w:val="single" w:sz="4" w:space="0" w:color="auto"/>
            </w:tcBorders>
            <w:shd w:val="clear" w:color="auto" w:fill="auto"/>
            <w:noWrap/>
            <w:vAlign w:val="center"/>
            <w:hideMark/>
          </w:tcPr>
          <w:p w:rsidR="008E6454" w:rsidRPr="008E6454" w:rsidRDefault="008E6454" w:rsidP="008E6454">
            <w:pPr>
              <w:spacing w:after="0" w:line="240" w:lineRule="auto"/>
              <w:jc w:val="center"/>
              <w:rPr>
                <w:rFonts w:ascii="Times New Roman" w:eastAsia="Times New Roman" w:hAnsi="Times New Roman"/>
                <w:sz w:val="14"/>
                <w:szCs w:val="14"/>
                <w:lang w:eastAsia="ru-RU"/>
              </w:rPr>
            </w:pPr>
            <w:r w:rsidRPr="008E6454">
              <w:rPr>
                <w:rFonts w:ascii="Times New Roman" w:eastAsia="Times New Roman" w:hAnsi="Times New Roman"/>
                <w:sz w:val="14"/>
                <w:szCs w:val="14"/>
                <w:lang w:eastAsia="ru-RU"/>
              </w:rPr>
              <w:t>0,00</w:t>
            </w:r>
          </w:p>
        </w:tc>
        <w:tc>
          <w:tcPr>
            <w:tcW w:w="453" w:type="pct"/>
            <w:tcBorders>
              <w:top w:val="single" w:sz="4" w:space="0" w:color="auto"/>
              <w:left w:val="nil"/>
              <w:bottom w:val="single" w:sz="8" w:space="0" w:color="auto"/>
              <w:right w:val="single" w:sz="4" w:space="0" w:color="auto"/>
            </w:tcBorders>
            <w:shd w:val="clear" w:color="auto" w:fill="auto"/>
            <w:noWrap/>
            <w:vAlign w:val="center"/>
            <w:hideMark/>
          </w:tcPr>
          <w:p w:rsidR="008E6454" w:rsidRPr="008E6454" w:rsidRDefault="008E6454" w:rsidP="008E6454">
            <w:pPr>
              <w:spacing w:after="0" w:line="240" w:lineRule="auto"/>
              <w:jc w:val="center"/>
              <w:rPr>
                <w:rFonts w:ascii="Times New Roman" w:eastAsia="Times New Roman" w:hAnsi="Times New Roman"/>
                <w:sz w:val="14"/>
                <w:szCs w:val="14"/>
                <w:lang w:eastAsia="ru-RU"/>
              </w:rPr>
            </w:pPr>
            <w:r w:rsidRPr="008E6454">
              <w:rPr>
                <w:rFonts w:ascii="Times New Roman" w:eastAsia="Times New Roman" w:hAnsi="Times New Roman"/>
                <w:sz w:val="14"/>
                <w:szCs w:val="14"/>
                <w:lang w:eastAsia="ru-RU"/>
              </w:rPr>
              <w:t>0,00</w:t>
            </w:r>
          </w:p>
        </w:tc>
        <w:tc>
          <w:tcPr>
            <w:tcW w:w="485" w:type="pct"/>
            <w:tcBorders>
              <w:top w:val="single" w:sz="4" w:space="0" w:color="auto"/>
              <w:left w:val="nil"/>
              <w:bottom w:val="single" w:sz="8" w:space="0" w:color="auto"/>
              <w:right w:val="single" w:sz="4" w:space="0" w:color="auto"/>
            </w:tcBorders>
            <w:shd w:val="clear" w:color="auto" w:fill="auto"/>
            <w:noWrap/>
            <w:vAlign w:val="center"/>
            <w:hideMark/>
          </w:tcPr>
          <w:p w:rsidR="008E6454" w:rsidRPr="008E6454" w:rsidRDefault="008E6454" w:rsidP="008E6454">
            <w:pPr>
              <w:spacing w:after="0" w:line="240" w:lineRule="auto"/>
              <w:ind w:firstLineChars="100" w:firstLine="140"/>
              <w:jc w:val="right"/>
              <w:rPr>
                <w:rFonts w:ascii="Times New Roman" w:eastAsia="Times New Roman" w:hAnsi="Times New Roman"/>
                <w:bCs/>
                <w:sz w:val="14"/>
                <w:szCs w:val="14"/>
                <w:lang w:eastAsia="ru-RU"/>
              </w:rPr>
            </w:pPr>
            <w:r w:rsidRPr="008E6454">
              <w:rPr>
                <w:rFonts w:ascii="Times New Roman" w:eastAsia="Times New Roman" w:hAnsi="Times New Roman"/>
                <w:bCs/>
                <w:sz w:val="14"/>
                <w:szCs w:val="14"/>
                <w:lang w:eastAsia="ru-RU"/>
              </w:rPr>
              <w:t>364 390,27</w:t>
            </w:r>
          </w:p>
        </w:tc>
        <w:tc>
          <w:tcPr>
            <w:tcW w:w="684" w:type="pct"/>
            <w:vMerge w:val="restart"/>
            <w:tcBorders>
              <w:top w:val="nil"/>
              <w:left w:val="nil"/>
              <w:bottom w:val="single" w:sz="8" w:space="0" w:color="000000"/>
              <w:right w:val="single" w:sz="8" w:space="0" w:color="auto"/>
            </w:tcBorders>
            <w:shd w:val="clear" w:color="auto" w:fill="auto"/>
            <w:vAlign w:val="center"/>
            <w:hideMark/>
          </w:tcPr>
          <w:p w:rsidR="008E6454" w:rsidRPr="008E6454" w:rsidRDefault="008E6454" w:rsidP="008E6454">
            <w:pPr>
              <w:spacing w:after="0" w:line="240" w:lineRule="auto"/>
              <w:jc w:val="center"/>
              <w:rPr>
                <w:rFonts w:ascii="Times New Roman" w:eastAsia="Times New Roman" w:hAnsi="Times New Roman"/>
                <w:sz w:val="14"/>
                <w:szCs w:val="14"/>
                <w:lang w:eastAsia="ru-RU"/>
              </w:rPr>
            </w:pPr>
            <w:r w:rsidRPr="008E6454">
              <w:rPr>
                <w:rFonts w:ascii="Times New Roman" w:eastAsia="Times New Roman" w:hAnsi="Times New Roman"/>
                <w:sz w:val="14"/>
                <w:szCs w:val="14"/>
                <w:lang w:eastAsia="ru-RU"/>
              </w:rPr>
              <w:t>Приведение внешнего вида фасада здания требованиям проекта по благоустройству с.Богучаны «Ангарские улочки. Атмосфера красоты и благоустройства»</w:t>
            </w:r>
          </w:p>
        </w:tc>
      </w:tr>
      <w:tr w:rsidR="008E6454" w:rsidRPr="008E6454" w:rsidTr="008E6454">
        <w:trPr>
          <w:trHeight w:val="20"/>
        </w:trPr>
        <w:tc>
          <w:tcPr>
            <w:tcW w:w="709" w:type="pct"/>
            <w:vMerge/>
            <w:tcBorders>
              <w:top w:val="nil"/>
              <w:left w:val="single" w:sz="8" w:space="0" w:color="auto"/>
              <w:bottom w:val="single" w:sz="8" w:space="0" w:color="000000"/>
              <w:right w:val="single" w:sz="4" w:space="0" w:color="auto"/>
            </w:tcBorders>
            <w:vAlign w:val="center"/>
            <w:hideMark/>
          </w:tcPr>
          <w:p w:rsidR="008E6454" w:rsidRPr="008E6454" w:rsidRDefault="008E6454" w:rsidP="008E6454">
            <w:pPr>
              <w:spacing w:after="0" w:line="240" w:lineRule="auto"/>
              <w:rPr>
                <w:rFonts w:ascii="Times New Roman" w:eastAsia="Times New Roman" w:hAnsi="Times New Roman"/>
                <w:sz w:val="14"/>
                <w:szCs w:val="14"/>
                <w:lang w:eastAsia="ru-RU"/>
              </w:rPr>
            </w:pPr>
          </w:p>
        </w:tc>
        <w:tc>
          <w:tcPr>
            <w:tcW w:w="492" w:type="pct"/>
            <w:vMerge/>
            <w:tcBorders>
              <w:top w:val="nil"/>
              <w:left w:val="single" w:sz="4" w:space="0" w:color="auto"/>
              <w:bottom w:val="single" w:sz="8" w:space="0" w:color="000000"/>
              <w:right w:val="nil"/>
            </w:tcBorders>
            <w:vAlign w:val="center"/>
            <w:hideMark/>
          </w:tcPr>
          <w:p w:rsidR="008E6454" w:rsidRPr="008E6454" w:rsidRDefault="008E6454" w:rsidP="008E6454">
            <w:pPr>
              <w:spacing w:after="0" w:line="240" w:lineRule="auto"/>
              <w:rPr>
                <w:rFonts w:ascii="Times New Roman" w:eastAsia="Times New Roman" w:hAnsi="Times New Roman"/>
                <w:sz w:val="14"/>
                <w:szCs w:val="14"/>
                <w:lang w:eastAsia="ru-RU"/>
              </w:rPr>
            </w:pPr>
          </w:p>
        </w:tc>
        <w:tc>
          <w:tcPr>
            <w:tcW w:w="820" w:type="pct"/>
            <w:gridSpan w:val="3"/>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E6454" w:rsidRPr="008E6454" w:rsidRDefault="008E6454" w:rsidP="008E6454">
            <w:pPr>
              <w:spacing w:after="0" w:line="240" w:lineRule="auto"/>
              <w:jc w:val="center"/>
              <w:rPr>
                <w:rFonts w:ascii="Times New Roman" w:eastAsia="Times New Roman" w:hAnsi="Times New Roman"/>
                <w:bCs/>
                <w:sz w:val="14"/>
                <w:szCs w:val="14"/>
                <w:lang w:eastAsia="ru-RU"/>
              </w:rPr>
            </w:pPr>
            <w:r w:rsidRPr="008E6454">
              <w:rPr>
                <w:rFonts w:ascii="Times New Roman" w:eastAsia="Times New Roman" w:hAnsi="Times New Roman"/>
                <w:bCs/>
                <w:sz w:val="14"/>
                <w:szCs w:val="14"/>
                <w:lang w:eastAsia="ru-RU"/>
              </w:rPr>
              <w:t xml:space="preserve">Итого </w:t>
            </w:r>
          </w:p>
        </w:tc>
        <w:tc>
          <w:tcPr>
            <w:tcW w:w="453" w:type="pct"/>
            <w:tcBorders>
              <w:top w:val="nil"/>
              <w:left w:val="nil"/>
              <w:bottom w:val="single" w:sz="8" w:space="0" w:color="auto"/>
              <w:right w:val="single" w:sz="4" w:space="0" w:color="auto"/>
            </w:tcBorders>
            <w:shd w:val="clear" w:color="auto" w:fill="auto"/>
            <w:noWrap/>
            <w:vAlign w:val="center"/>
            <w:hideMark/>
          </w:tcPr>
          <w:p w:rsidR="008E6454" w:rsidRPr="008E6454" w:rsidRDefault="008E6454" w:rsidP="008E6454">
            <w:pPr>
              <w:spacing w:after="0" w:line="240" w:lineRule="auto"/>
              <w:ind w:firstLineChars="100" w:firstLine="140"/>
              <w:jc w:val="right"/>
              <w:rPr>
                <w:rFonts w:ascii="Times New Roman" w:eastAsia="Times New Roman" w:hAnsi="Times New Roman"/>
                <w:bCs/>
                <w:sz w:val="14"/>
                <w:szCs w:val="14"/>
                <w:lang w:eastAsia="ru-RU"/>
              </w:rPr>
            </w:pPr>
            <w:r w:rsidRPr="008E6454">
              <w:rPr>
                <w:rFonts w:ascii="Times New Roman" w:eastAsia="Times New Roman" w:hAnsi="Times New Roman"/>
                <w:bCs/>
                <w:sz w:val="14"/>
                <w:szCs w:val="14"/>
                <w:lang w:eastAsia="ru-RU"/>
              </w:rPr>
              <w:t>364 390,27</w:t>
            </w:r>
          </w:p>
        </w:tc>
        <w:tc>
          <w:tcPr>
            <w:tcW w:w="453" w:type="pct"/>
            <w:tcBorders>
              <w:top w:val="nil"/>
              <w:left w:val="nil"/>
              <w:bottom w:val="single" w:sz="8" w:space="0" w:color="auto"/>
              <w:right w:val="single" w:sz="4" w:space="0" w:color="auto"/>
            </w:tcBorders>
            <w:shd w:val="clear" w:color="auto" w:fill="auto"/>
            <w:noWrap/>
            <w:vAlign w:val="center"/>
            <w:hideMark/>
          </w:tcPr>
          <w:p w:rsidR="008E6454" w:rsidRPr="008E6454" w:rsidRDefault="008E6454" w:rsidP="008E6454">
            <w:pPr>
              <w:spacing w:after="0" w:line="240" w:lineRule="auto"/>
              <w:ind w:firstLineChars="100" w:firstLine="140"/>
              <w:jc w:val="right"/>
              <w:rPr>
                <w:rFonts w:ascii="Times New Roman" w:eastAsia="Times New Roman" w:hAnsi="Times New Roman"/>
                <w:bCs/>
                <w:sz w:val="14"/>
                <w:szCs w:val="14"/>
                <w:lang w:eastAsia="ru-RU"/>
              </w:rPr>
            </w:pPr>
            <w:r w:rsidRPr="008E6454">
              <w:rPr>
                <w:rFonts w:ascii="Times New Roman" w:eastAsia="Times New Roman" w:hAnsi="Times New Roman"/>
                <w:bCs/>
                <w:sz w:val="14"/>
                <w:szCs w:val="14"/>
                <w:lang w:eastAsia="ru-RU"/>
              </w:rPr>
              <w:t>0,00</w:t>
            </w:r>
          </w:p>
        </w:tc>
        <w:tc>
          <w:tcPr>
            <w:tcW w:w="453" w:type="pct"/>
            <w:tcBorders>
              <w:top w:val="nil"/>
              <w:left w:val="nil"/>
              <w:bottom w:val="single" w:sz="8" w:space="0" w:color="auto"/>
              <w:right w:val="single" w:sz="4" w:space="0" w:color="auto"/>
            </w:tcBorders>
            <w:shd w:val="clear" w:color="auto" w:fill="auto"/>
            <w:noWrap/>
            <w:vAlign w:val="center"/>
            <w:hideMark/>
          </w:tcPr>
          <w:p w:rsidR="008E6454" w:rsidRPr="008E6454" w:rsidRDefault="008E6454" w:rsidP="008E6454">
            <w:pPr>
              <w:spacing w:after="0" w:line="240" w:lineRule="auto"/>
              <w:ind w:firstLineChars="100" w:firstLine="140"/>
              <w:jc w:val="right"/>
              <w:rPr>
                <w:rFonts w:ascii="Times New Roman" w:eastAsia="Times New Roman" w:hAnsi="Times New Roman"/>
                <w:bCs/>
                <w:sz w:val="14"/>
                <w:szCs w:val="14"/>
                <w:lang w:eastAsia="ru-RU"/>
              </w:rPr>
            </w:pPr>
            <w:r w:rsidRPr="008E6454">
              <w:rPr>
                <w:rFonts w:ascii="Times New Roman" w:eastAsia="Times New Roman" w:hAnsi="Times New Roman"/>
                <w:bCs/>
                <w:sz w:val="14"/>
                <w:szCs w:val="14"/>
                <w:lang w:eastAsia="ru-RU"/>
              </w:rPr>
              <w:t>0,00</w:t>
            </w:r>
          </w:p>
        </w:tc>
        <w:tc>
          <w:tcPr>
            <w:tcW w:w="453" w:type="pct"/>
            <w:tcBorders>
              <w:top w:val="nil"/>
              <w:left w:val="nil"/>
              <w:bottom w:val="single" w:sz="8" w:space="0" w:color="auto"/>
              <w:right w:val="single" w:sz="4" w:space="0" w:color="auto"/>
            </w:tcBorders>
            <w:shd w:val="clear" w:color="auto" w:fill="auto"/>
            <w:noWrap/>
            <w:vAlign w:val="center"/>
            <w:hideMark/>
          </w:tcPr>
          <w:p w:rsidR="008E6454" w:rsidRPr="008E6454" w:rsidRDefault="008E6454" w:rsidP="008E6454">
            <w:pPr>
              <w:spacing w:after="0" w:line="240" w:lineRule="auto"/>
              <w:ind w:firstLineChars="100" w:firstLine="140"/>
              <w:jc w:val="right"/>
              <w:rPr>
                <w:rFonts w:ascii="Times New Roman" w:eastAsia="Times New Roman" w:hAnsi="Times New Roman"/>
                <w:bCs/>
                <w:sz w:val="14"/>
                <w:szCs w:val="14"/>
                <w:lang w:eastAsia="ru-RU"/>
              </w:rPr>
            </w:pPr>
            <w:r w:rsidRPr="008E6454">
              <w:rPr>
                <w:rFonts w:ascii="Times New Roman" w:eastAsia="Times New Roman" w:hAnsi="Times New Roman"/>
                <w:bCs/>
                <w:sz w:val="14"/>
                <w:szCs w:val="14"/>
                <w:lang w:eastAsia="ru-RU"/>
              </w:rPr>
              <w:t>0,00</w:t>
            </w:r>
          </w:p>
        </w:tc>
        <w:tc>
          <w:tcPr>
            <w:tcW w:w="485" w:type="pct"/>
            <w:tcBorders>
              <w:top w:val="single" w:sz="4" w:space="0" w:color="auto"/>
              <w:left w:val="nil"/>
              <w:bottom w:val="single" w:sz="8" w:space="0" w:color="auto"/>
              <w:right w:val="single" w:sz="4" w:space="0" w:color="auto"/>
            </w:tcBorders>
            <w:shd w:val="clear" w:color="auto" w:fill="auto"/>
            <w:noWrap/>
            <w:vAlign w:val="center"/>
            <w:hideMark/>
          </w:tcPr>
          <w:p w:rsidR="008E6454" w:rsidRPr="008E6454" w:rsidRDefault="008E6454" w:rsidP="008E6454">
            <w:pPr>
              <w:spacing w:after="0" w:line="240" w:lineRule="auto"/>
              <w:ind w:firstLineChars="100" w:firstLine="140"/>
              <w:jc w:val="right"/>
              <w:rPr>
                <w:rFonts w:ascii="Times New Roman" w:eastAsia="Times New Roman" w:hAnsi="Times New Roman"/>
                <w:bCs/>
                <w:sz w:val="14"/>
                <w:szCs w:val="14"/>
                <w:lang w:eastAsia="ru-RU"/>
              </w:rPr>
            </w:pPr>
            <w:r w:rsidRPr="008E6454">
              <w:rPr>
                <w:rFonts w:ascii="Times New Roman" w:eastAsia="Times New Roman" w:hAnsi="Times New Roman"/>
                <w:bCs/>
                <w:sz w:val="14"/>
                <w:szCs w:val="14"/>
                <w:lang w:eastAsia="ru-RU"/>
              </w:rPr>
              <w:t>364 390,27</w:t>
            </w:r>
          </w:p>
        </w:tc>
        <w:tc>
          <w:tcPr>
            <w:tcW w:w="684" w:type="pct"/>
            <w:vMerge/>
            <w:tcBorders>
              <w:top w:val="nil"/>
              <w:left w:val="nil"/>
              <w:bottom w:val="single" w:sz="8" w:space="0" w:color="000000"/>
              <w:right w:val="single" w:sz="8" w:space="0" w:color="auto"/>
            </w:tcBorders>
            <w:vAlign w:val="center"/>
            <w:hideMark/>
          </w:tcPr>
          <w:p w:rsidR="008E6454" w:rsidRPr="008E6454" w:rsidRDefault="008E6454" w:rsidP="008E6454">
            <w:pPr>
              <w:spacing w:after="0" w:line="240" w:lineRule="auto"/>
              <w:rPr>
                <w:rFonts w:ascii="Times New Roman" w:eastAsia="Times New Roman" w:hAnsi="Times New Roman"/>
                <w:sz w:val="14"/>
                <w:szCs w:val="14"/>
                <w:lang w:eastAsia="ru-RU"/>
              </w:rPr>
            </w:pPr>
          </w:p>
        </w:tc>
      </w:tr>
      <w:tr w:rsidR="008E6454" w:rsidRPr="008E6454" w:rsidTr="008E6454">
        <w:trPr>
          <w:trHeight w:val="20"/>
        </w:trPr>
        <w:tc>
          <w:tcPr>
            <w:tcW w:w="709" w:type="pct"/>
            <w:vMerge w:val="restart"/>
            <w:tcBorders>
              <w:top w:val="nil"/>
              <w:left w:val="single" w:sz="8" w:space="0" w:color="auto"/>
              <w:bottom w:val="single" w:sz="8" w:space="0" w:color="000000"/>
              <w:right w:val="single" w:sz="4" w:space="0" w:color="auto"/>
            </w:tcBorders>
            <w:shd w:val="clear" w:color="auto" w:fill="auto"/>
            <w:vAlign w:val="center"/>
            <w:hideMark/>
          </w:tcPr>
          <w:p w:rsidR="008E6454" w:rsidRPr="008E6454" w:rsidRDefault="008E6454" w:rsidP="008E6454">
            <w:pPr>
              <w:spacing w:after="0" w:line="240" w:lineRule="auto"/>
              <w:jc w:val="center"/>
              <w:rPr>
                <w:rFonts w:ascii="Times New Roman" w:eastAsia="Times New Roman" w:hAnsi="Times New Roman"/>
                <w:sz w:val="14"/>
                <w:szCs w:val="14"/>
                <w:lang w:eastAsia="ru-RU"/>
              </w:rPr>
            </w:pPr>
            <w:r w:rsidRPr="008E6454">
              <w:rPr>
                <w:rFonts w:ascii="Times New Roman" w:eastAsia="Times New Roman" w:hAnsi="Times New Roman"/>
                <w:sz w:val="14"/>
                <w:szCs w:val="14"/>
                <w:lang w:eastAsia="ru-RU"/>
              </w:rPr>
              <w:t xml:space="preserve">Осуществление функций руководства и управления в сфере установленных полномочий </w:t>
            </w:r>
          </w:p>
        </w:tc>
        <w:tc>
          <w:tcPr>
            <w:tcW w:w="492" w:type="pct"/>
            <w:vMerge w:val="restart"/>
            <w:tcBorders>
              <w:top w:val="nil"/>
              <w:left w:val="single" w:sz="4" w:space="0" w:color="auto"/>
              <w:bottom w:val="single" w:sz="8" w:space="0" w:color="000000"/>
              <w:right w:val="nil"/>
            </w:tcBorders>
            <w:shd w:val="clear" w:color="auto" w:fill="auto"/>
            <w:vAlign w:val="center"/>
            <w:hideMark/>
          </w:tcPr>
          <w:p w:rsidR="008E6454" w:rsidRPr="008E6454" w:rsidRDefault="008E6454" w:rsidP="008E6454">
            <w:pPr>
              <w:spacing w:after="0" w:line="240" w:lineRule="auto"/>
              <w:jc w:val="center"/>
              <w:rPr>
                <w:rFonts w:ascii="Times New Roman" w:eastAsia="Times New Roman" w:hAnsi="Times New Roman"/>
                <w:sz w:val="14"/>
                <w:szCs w:val="14"/>
                <w:lang w:eastAsia="ru-RU"/>
              </w:rPr>
            </w:pPr>
            <w:r w:rsidRPr="008E6454">
              <w:rPr>
                <w:rFonts w:ascii="Times New Roman" w:eastAsia="Times New Roman" w:hAnsi="Times New Roman"/>
                <w:sz w:val="14"/>
                <w:szCs w:val="14"/>
                <w:lang w:eastAsia="ru-RU"/>
              </w:rPr>
              <w:t>Управление образования администрации Богучанского района</w:t>
            </w:r>
          </w:p>
        </w:tc>
        <w:tc>
          <w:tcPr>
            <w:tcW w:w="215" w:type="pct"/>
            <w:tcBorders>
              <w:top w:val="nil"/>
              <w:left w:val="single" w:sz="4" w:space="0" w:color="auto"/>
              <w:bottom w:val="single" w:sz="4" w:space="0" w:color="auto"/>
              <w:right w:val="single" w:sz="4" w:space="0" w:color="auto"/>
            </w:tcBorders>
            <w:shd w:val="clear" w:color="auto" w:fill="auto"/>
            <w:noWrap/>
            <w:vAlign w:val="center"/>
            <w:hideMark/>
          </w:tcPr>
          <w:p w:rsidR="008E6454" w:rsidRPr="008E6454" w:rsidRDefault="008E6454" w:rsidP="008E6454">
            <w:pPr>
              <w:spacing w:after="0" w:line="240" w:lineRule="auto"/>
              <w:jc w:val="center"/>
              <w:rPr>
                <w:rFonts w:ascii="Times New Roman" w:eastAsia="Times New Roman" w:hAnsi="Times New Roman"/>
                <w:sz w:val="14"/>
                <w:szCs w:val="14"/>
                <w:lang w:eastAsia="ru-RU"/>
              </w:rPr>
            </w:pPr>
            <w:r w:rsidRPr="008E6454">
              <w:rPr>
                <w:rFonts w:ascii="Times New Roman" w:eastAsia="Times New Roman" w:hAnsi="Times New Roman"/>
                <w:sz w:val="14"/>
                <w:szCs w:val="14"/>
                <w:lang w:eastAsia="ru-RU"/>
              </w:rPr>
              <w:t>875</w:t>
            </w:r>
          </w:p>
        </w:tc>
        <w:tc>
          <w:tcPr>
            <w:tcW w:w="256" w:type="pct"/>
            <w:tcBorders>
              <w:top w:val="nil"/>
              <w:left w:val="nil"/>
              <w:bottom w:val="single" w:sz="4" w:space="0" w:color="auto"/>
              <w:right w:val="single" w:sz="4" w:space="0" w:color="auto"/>
            </w:tcBorders>
            <w:shd w:val="clear" w:color="auto" w:fill="auto"/>
            <w:noWrap/>
            <w:vAlign w:val="center"/>
            <w:hideMark/>
          </w:tcPr>
          <w:p w:rsidR="008E6454" w:rsidRPr="008E6454" w:rsidRDefault="008E6454" w:rsidP="008E6454">
            <w:pPr>
              <w:spacing w:after="0" w:line="240" w:lineRule="auto"/>
              <w:jc w:val="center"/>
              <w:rPr>
                <w:rFonts w:ascii="Times New Roman" w:eastAsia="Times New Roman" w:hAnsi="Times New Roman"/>
                <w:sz w:val="14"/>
                <w:szCs w:val="14"/>
                <w:lang w:eastAsia="ru-RU"/>
              </w:rPr>
            </w:pPr>
            <w:r w:rsidRPr="008E6454">
              <w:rPr>
                <w:rFonts w:ascii="Times New Roman" w:eastAsia="Times New Roman" w:hAnsi="Times New Roman"/>
                <w:sz w:val="14"/>
                <w:szCs w:val="14"/>
                <w:lang w:eastAsia="ru-RU"/>
              </w:rPr>
              <w:t>0709</w:t>
            </w:r>
          </w:p>
        </w:tc>
        <w:tc>
          <w:tcPr>
            <w:tcW w:w="349" w:type="pct"/>
            <w:tcBorders>
              <w:top w:val="nil"/>
              <w:left w:val="nil"/>
              <w:bottom w:val="single" w:sz="4" w:space="0" w:color="auto"/>
              <w:right w:val="single" w:sz="4" w:space="0" w:color="auto"/>
            </w:tcBorders>
            <w:shd w:val="clear" w:color="auto" w:fill="auto"/>
            <w:noWrap/>
            <w:vAlign w:val="center"/>
            <w:hideMark/>
          </w:tcPr>
          <w:p w:rsidR="008E6454" w:rsidRPr="008E6454" w:rsidRDefault="008E6454" w:rsidP="008E6454">
            <w:pPr>
              <w:spacing w:after="0" w:line="240" w:lineRule="auto"/>
              <w:jc w:val="center"/>
              <w:rPr>
                <w:rFonts w:ascii="Times New Roman" w:eastAsia="Times New Roman" w:hAnsi="Times New Roman"/>
                <w:sz w:val="14"/>
                <w:szCs w:val="14"/>
                <w:lang w:eastAsia="ru-RU"/>
              </w:rPr>
            </w:pPr>
            <w:r w:rsidRPr="008E6454">
              <w:rPr>
                <w:rFonts w:ascii="Times New Roman" w:eastAsia="Times New Roman" w:hAnsi="Times New Roman"/>
                <w:sz w:val="14"/>
                <w:szCs w:val="14"/>
                <w:lang w:eastAsia="ru-RU"/>
              </w:rPr>
              <w:t>0130060000</w:t>
            </w:r>
          </w:p>
        </w:tc>
        <w:tc>
          <w:tcPr>
            <w:tcW w:w="453" w:type="pct"/>
            <w:tcBorders>
              <w:top w:val="nil"/>
              <w:left w:val="nil"/>
              <w:bottom w:val="nil"/>
              <w:right w:val="single" w:sz="4" w:space="0" w:color="auto"/>
            </w:tcBorders>
            <w:shd w:val="clear" w:color="auto" w:fill="auto"/>
            <w:noWrap/>
            <w:vAlign w:val="center"/>
            <w:hideMark/>
          </w:tcPr>
          <w:p w:rsidR="008E6454" w:rsidRPr="008E6454" w:rsidRDefault="008E6454" w:rsidP="008E6454">
            <w:pPr>
              <w:spacing w:after="0" w:line="240" w:lineRule="auto"/>
              <w:ind w:firstLineChars="100" w:firstLine="140"/>
              <w:jc w:val="right"/>
              <w:rPr>
                <w:rFonts w:ascii="Times New Roman" w:eastAsia="Times New Roman" w:hAnsi="Times New Roman"/>
                <w:sz w:val="14"/>
                <w:szCs w:val="14"/>
                <w:lang w:eastAsia="ru-RU"/>
              </w:rPr>
            </w:pPr>
            <w:r w:rsidRPr="008E6454">
              <w:rPr>
                <w:rFonts w:ascii="Times New Roman" w:eastAsia="Times New Roman" w:hAnsi="Times New Roman"/>
                <w:sz w:val="14"/>
                <w:szCs w:val="14"/>
                <w:lang w:eastAsia="ru-RU"/>
              </w:rPr>
              <w:t>8 863 498,58</w:t>
            </w:r>
          </w:p>
        </w:tc>
        <w:tc>
          <w:tcPr>
            <w:tcW w:w="453" w:type="pct"/>
            <w:tcBorders>
              <w:top w:val="nil"/>
              <w:left w:val="nil"/>
              <w:bottom w:val="single" w:sz="4" w:space="0" w:color="auto"/>
              <w:right w:val="single" w:sz="4" w:space="0" w:color="auto"/>
            </w:tcBorders>
            <w:shd w:val="clear" w:color="auto" w:fill="auto"/>
            <w:noWrap/>
            <w:vAlign w:val="center"/>
            <w:hideMark/>
          </w:tcPr>
          <w:p w:rsidR="008E6454" w:rsidRPr="008E6454" w:rsidRDefault="008E6454" w:rsidP="008E6454">
            <w:pPr>
              <w:spacing w:after="0" w:line="240" w:lineRule="auto"/>
              <w:ind w:firstLineChars="100" w:firstLine="140"/>
              <w:jc w:val="right"/>
              <w:rPr>
                <w:rFonts w:ascii="Times New Roman" w:eastAsia="Times New Roman" w:hAnsi="Times New Roman"/>
                <w:sz w:val="14"/>
                <w:szCs w:val="14"/>
                <w:lang w:eastAsia="ru-RU"/>
              </w:rPr>
            </w:pPr>
            <w:r w:rsidRPr="008E6454">
              <w:rPr>
                <w:rFonts w:ascii="Times New Roman" w:eastAsia="Times New Roman" w:hAnsi="Times New Roman"/>
                <w:sz w:val="14"/>
                <w:szCs w:val="14"/>
                <w:lang w:eastAsia="ru-RU"/>
              </w:rPr>
              <w:t>8 738 000,00</w:t>
            </w:r>
          </w:p>
        </w:tc>
        <w:tc>
          <w:tcPr>
            <w:tcW w:w="453" w:type="pct"/>
            <w:tcBorders>
              <w:top w:val="nil"/>
              <w:left w:val="nil"/>
              <w:bottom w:val="nil"/>
              <w:right w:val="single" w:sz="4" w:space="0" w:color="auto"/>
            </w:tcBorders>
            <w:shd w:val="clear" w:color="auto" w:fill="auto"/>
            <w:noWrap/>
            <w:vAlign w:val="center"/>
            <w:hideMark/>
          </w:tcPr>
          <w:p w:rsidR="008E6454" w:rsidRPr="008E6454" w:rsidRDefault="008E6454" w:rsidP="008E6454">
            <w:pPr>
              <w:spacing w:after="0" w:line="240" w:lineRule="auto"/>
              <w:ind w:firstLineChars="100" w:firstLine="140"/>
              <w:jc w:val="right"/>
              <w:rPr>
                <w:rFonts w:ascii="Times New Roman" w:eastAsia="Times New Roman" w:hAnsi="Times New Roman"/>
                <w:sz w:val="14"/>
                <w:szCs w:val="14"/>
                <w:lang w:eastAsia="ru-RU"/>
              </w:rPr>
            </w:pPr>
            <w:r w:rsidRPr="008E6454">
              <w:rPr>
                <w:rFonts w:ascii="Times New Roman" w:eastAsia="Times New Roman" w:hAnsi="Times New Roman"/>
                <w:sz w:val="14"/>
                <w:szCs w:val="14"/>
                <w:lang w:eastAsia="ru-RU"/>
              </w:rPr>
              <w:t>8 738 000,00</w:t>
            </w:r>
          </w:p>
        </w:tc>
        <w:tc>
          <w:tcPr>
            <w:tcW w:w="453" w:type="pct"/>
            <w:tcBorders>
              <w:top w:val="nil"/>
              <w:left w:val="nil"/>
              <w:bottom w:val="nil"/>
              <w:right w:val="single" w:sz="4" w:space="0" w:color="auto"/>
            </w:tcBorders>
            <w:shd w:val="clear" w:color="auto" w:fill="auto"/>
            <w:noWrap/>
            <w:vAlign w:val="center"/>
            <w:hideMark/>
          </w:tcPr>
          <w:p w:rsidR="008E6454" w:rsidRPr="008E6454" w:rsidRDefault="008E6454" w:rsidP="008E6454">
            <w:pPr>
              <w:spacing w:after="0" w:line="240" w:lineRule="auto"/>
              <w:ind w:firstLineChars="100" w:firstLine="140"/>
              <w:jc w:val="right"/>
              <w:rPr>
                <w:rFonts w:ascii="Times New Roman" w:eastAsia="Times New Roman" w:hAnsi="Times New Roman"/>
                <w:sz w:val="14"/>
                <w:szCs w:val="14"/>
                <w:lang w:eastAsia="ru-RU"/>
              </w:rPr>
            </w:pPr>
            <w:r w:rsidRPr="008E6454">
              <w:rPr>
                <w:rFonts w:ascii="Times New Roman" w:eastAsia="Times New Roman" w:hAnsi="Times New Roman"/>
                <w:sz w:val="14"/>
                <w:szCs w:val="14"/>
                <w:lang w:eastAsia="ru-RU"/>
              </w:rPr>
              <w:t>8 738 000,00</w:t>
            </w:r>
          </w:p>
        </w:tc>
        <w:tc>
          <w:tcPr>
            <w:tcW w:w="485" w:type="pct"/>
            <w:tcBorders>
              <w:top w:val="nil"/>
              <w:left w:val="nil"/>
              <w:bottom w:val="single" w:sz="4" w:space="0" w:color="auto"/>
              <w:right w:val="single" w:sz="4" w:space="0" w:color="auto"/>
            </w:tcBorders>
            <w:shd w:val="clear" w:color="auto" w:fill="auto"/>
            <w:noWrap/>
            <w:vAlign w:val="center"/>
            <w:hideMark/>
          </w:tcPr>
          <w:p w:rsidR="008E6454" w:rsidRPr="008E6454" w:rsidRDefault="008E6454" w:rsidP="008E6454">
            <w:pPr>
              <w:spacing w:after="0" w:line="240" w:lineRule="auto"/>
              <w:ind w:firstLineChars="100" w:firstLine="140"/>
              <w:jc w:val="right"/>
              <w:rPr>
                <w:rFonts w:ascii="Times New Roman" w:eastAsia="Times New Roman" w:hAnsi="Times New Roman"/>
                <w:bCs/>
                <w:sz w:val="14"/>
                <w:szCs w:val="14"/>
                <w:lang w:eastAsia="ru-RU"/>
              </w:rPr>
            </w:pPr>
            <w:r w:rsidRPr="008E6454">
              <w:rPr>
                <w:rFonts w:ascii="Times New Roman" w:eastAsia="Times New Roman" w:hAnsi="Times New Roman"/>
                <w:bCs/>
                <w:sz w:val="14"/>
                <w:szCs w:val="14"/>
                <w:lang w:eastAsia="ru-RU"/>
              </w:rPr>
              <w:t>35 077 498,58</w:t>
            </w:r>
          </w:p>
        </w:tc>
        <w:tc>
          <w:tcPr>
            <w:tcW w:w="684" w:type="pct"/>
            <w:vMerge w:val="restart"/>
            <w:tcBorders>
              <w:top w:val="nil"/>
              <w:left w:val="nil"/>
              <w:bottom w:val="single" w:sz="8" w:space="0" w:color="000000"/>
              <w:right w:val="single" w:sz="8" w:space="0" w:color="auto"/>
            </w:tcBorders>
            <w:shd w:val="clear" w:color="auto" w:fill="auto"/>
            <w:vAlign w:val="center"/>
            <w:hideMark/>
          </w:tcPr>
          <w:p w:rsidR="008E6454" w:rsidRPr="008E6454" w:rsidRDefault="008E6454" w:rsidP="008E6454">
            <w:pPr>
              <w:spacing w:after="0" w:line="240" w:lineRule="auto"/>
              <w:jc w:val="center"/>
              <w:rPr>
                <w:rFonts w:ascii="Times New Roman" w:eastAsia="Times New Roman" w:hAnsi="Times New Roman"/>
                <w:sz w:val="14"/>
                <w:szCs w:val="14"/>
                <w:lang w:eastAsia="ru-RU"/>
              </w:rPr>
            </w:pPr>
            <w:r w:rsidRPr="008E6454">
              <w:rPr>
                <w:rFonts w:ascii="Times New Roman" w:eastAsia="Times New Roman" w:hAnsi="Times New Roman"/>
                <w:sz w:val="14"/>
                <w:szCs w:val="14"/>
                <w:lang w:eastAsia="ru-RU"/>
              </w:rPr>
              <w:t>Создание и поддержка образовательной сферы Богучанского района</w:t>
            </w:r>
          </w:p>
        </w:tc>
      </w:tr>
      <w:tr w:rsidR="008E6454" w:rsidRPr="008E6454" w:rsidTr="008E6454">
        <w:trPr>
          <w:trHeight w:val="20"/>
        </w:trPr>
        <w:tc>
          <w:tcPr>
            <w:tcW w:w="709" w:type="pct"/>
            <w:vMerge/>
            <w:tcBorders>
              <w:top w:val="nil"/>
              <w:left w:val="single" w:sz="8" w:space="0" w:color="auto"/>
              <w:bottom w:val="single" w:sz="8" w:space="0" w:color="000000"/>
              <w:right w:val="single" w:sz="4" w:space="0" w:color="auto"/>
            </w:tcBorders>
            <w:vAlign w:val="center"/>
            <w:hideMark/>
          </w:tcPr>
          <w:p w:rsidR="008E6454" w:rsidRPr="008E6454" w:rsidRDefault="008E6454" w:rsidP="008E6454">
            <w:pPr>
              <w:spacing w:after="0" w:line="240" w:lineRule="auto"/>
              <w:rPr>
                <w:rFonts w:ascii="Times New Roman" w:eastAsia="Times New Roman" w:hAnsi="Times New Roman"/>
                <w:sz w:val="14"/>
                <w:szCs w:val="14"/>
                <w:lang w:eastAsia="ru-RU"/>
              </w:rPr>
            </w:pPr>
          </w:p>
        </w:tc>
        <w:tc>
          <w:tcPr>
            <w:tcW w:w="492" w:type="pct"/>
            <w:vMerge/>
            <w:tcBorders>
              <w:top w:val="nil"/>
              <w:left w:val="single" w:sz="4" w:space="0" w:color="auto"/>
              <w:bottom w:val="single" w:sz="8" w:space="0" w:color="000000"/>
              <w:right w:val="nil"/>
            </w:tcBorders>
            <w:vAlign w:val="center"/>
            <w:hideMark/>
          </w:tcPr>
          <w:p w:rsidR="008E6454" w:rsidRPr="008E6454" w:rsidRDefault="008E6454" w:rsidP="008E6454">
            <w:pPr>
              <w:spacing w:after="0" w:line="240" w:lineRule="auto"/>
              <w:rPr>
                <w:rFonts w:ascii="Times New Roman" w:eastAsia="Times New Roman" w:hAnsi="Times New Roman"/>
                <w:sz w:val="14"/>
                <w:szCs w:val="14"/>
                <w:lang w:eastAsia="ru-RU"/>
              </w:rPr>
            </w:pPr>
          </w:p>
        </w:tc>
        <w:tc>
          <w:tcPr>
            <w:tcW w:w="215" w:type="pct"/>
            <w:tcBorders>
              <w:top w:val="nil"/>
              <w:left w:val="single" w:sz="4" w:space="0" w:color="auto"/>
              <w:bottom w:val="nil"/>
              <w:right w:val="single" w:sz="4" w:space="0" w:color="auto"/>
            </w:tcBorders>
            <w:shd w:val="clear" w:color="auto" w:fill="auto"/>
            <w:noWrap/>
            <w:vAlign w:val="center"/>
            <w:hideMark/>
          </w:tcPr>
          <w:p w:rsidR="008E6454" w:rsidRPr="008E6454" w:rsidRDefault="008E6454" w:rsidP="008E6454">
            <w:pPr>
              <w:spacing w:after="0" w:line="240" w:lineRule="auto"/>
              <w:jc w:val="center"/>
              <w:rPr>
                <w:rFonts w:ascii="Times New Roman" w:eastAsia="Times New Roman" w:hAnsi="Times New Roman"/>
                <w:sz w:val="14"/>
                <w:szCs w:val="14"/>
                <w:lang w:eastAsia="ru-RU"/>
              </w:rPr>
            </w:pPr>
            <w:r w:rsidRPr="008E6454">
              <w:rPr>
                <w:rFonts w:ascii="Times New Roman" w:eastAsia="Times New Roman" w:hAnsi="Times New Roman"/>
                <w:sz w:val="14"/>
                <w:szCs w:val="14"/>
                <w:lang w:eastAsia="ru-RU"/>
              </w:rPr>
              <w:t>875</w:t>
            </w:r>
          </w:p>
        </w:tc>
        <w:tc>
          <w:tcPr>
            <w:tcW w:w="256" w:type="pct"/>
            <w:tcBorders>
              <w:top w:val="nil"/>
              <w:left w:val="nil"/>
              <w:bottom w:val="nil"/>
              <w:right w:val="single" w:sz="4" w:space="0" w:color="auto"/>
            </w:tcBorders>
            <w:shd w:val="clear" w:color="auto" w:fill="auto"/>
            <w:noWrap/>
            <w:vAlign w:val="center"/>
            <w:hideMark/>
          </w:tcPr>
          <w:p w:rsidR="008E6454" w:rsidRPr="008E6454" w:rsidRDefault="008E6454" w:rsidP="008E6454">
            <w:pPr>
              <w:spacing w:after="0" w:line="240" w:lineRule="auto"/>
              <w:jc w:val="center"/>
              <w:rPr>
                <w:rFonts w:ascii="Times New Roman" w:eastAsia="Times New Roman" w:hAnsi="Times New Roman"/>
                <w:sz w:val="14"/>
                <w:szCs w:val="14"/>
                <w:lang w:eastAsia="ru-RU"/>
              </w:rPr>
            </w:pPr>
            <w:r w:rsidRPr="008E6454">
              <w:rPr>
                <w:rFonts w:ascii="Times New Roman" w:eastAsia="Times New Roman" w:hAnsi="Times New Roman"/>
                <w:sz w:val="14"/>
                <w:szCs w:val="14"/>
                <w:lang w:eastAsia="ru-RU"/>
              </w:rPr>
              <w:t>0709</w:t>
            </w:r>
          </w:p>
        </w:tc>
        <w:tc>
          <w:tcPr>
            <w:tcW w:w="349" w:type="pct"/>
            <w:tcBorders>
              <w:top w:val="nil"/>
              <w:left w:val="nil"/>
              <w:bottom w:val="nil"/>
              <w:right w:val="single" w:sz="4" w:space="0" w:color="auto"/>
            </w:tcBorders>
            <w:shd w:val="clear" w:color="auto" w:fill="auto"/>
            <w:noWrap/>
            <w:vAlign w:val="center"/>
            <w:hideMark/>
          </w:tcPr>
          <w:p w:rsidR="008E6454" w:rsidRPr="008E6454" w:rsidRDefault="008E6454" w:rsidP="008E6454">
            <w:pPr>
              <w:spacing w:after="0" w:line="240" w:lineRule="auto"/>
              <w:jc w:val="center"/>
              <w:rPr>
                <w:rFonts w:ascii="Times New Roman" w:eastAsia="Times New Roman" w:hAnsi="Times New Roman"/>
                <w:sz w:val="14"/>
                <w:szCs w:val="14"/>
                <w:lang w:eastAsia="ru-RU"/>
              </w:rPr>
            </w:pPr>
            <w:r w:rsidRPr="008E6454">
              <w:rPr>
                <w:rFonts w:ascii="Times New Roman" w:eastAsia="Times New Roman" w:hAnsi="Times New Roman"/>
                <w:sz w:val="14"/>
                <w:szCs w:val="14"/>
                <w:lang w:eastAsia="ru-RU"/>
              </w:rPr>
              <w:t>0130027242</w:t>
            </w:r>
          </w:p>
        </w:tc>
        <w:tc>
          <w:tcPr>
            <w:tcW w:w="453" w:type="pct"/>
            <w:tcBorders>
              <w:top w:val="single" w:sz="4" w:space="0" w:color="auto"/>
              <w:left w:val="nil"/>
              <w:bottom w:val="single" w:sz="4" w:space="0" w:color="auto"/>
              <w:right w:val="single" w:sz="4" w:space="0" w:color="auto"/>
            </w:tcBorders>
            <w:shd w:val="clear" w:color="auto" w:fill="auto"/>
            <w:noWrap/>
            <w:vAlign w:val="center"/>
            <w:hideMark/>
          </w:tcPr>
          <w:p w:rsidR="008E6454" w:rsidRPr="008E6454" w:rsidRDefault="008E6454" w:rsidP="008E6454">
            <w:pPr>
              <w:spacing w:after="0" w:line="240" w:lineRule="auto"/>
              <w:ind w:firstLineChars="100" w:firstLine="140"/>
              <w:jc w:val="right"/>
              <w:rPr>
                <w:rFonts w:ascii="Times New Roman" w:eastAsia="Times New Roman" w:hAnsi="Times New Roman"/>
                <w:sz w:val="14"/>
                <w:szCs w:val="14"/>
                <w:lang w:eastAsia="ru-RU"/>
              </w:rPr>
            </w:pPr>
            <w:r w:rsidRPr="008E6454">
              <w:rPr>
                <w:rFonts w:ascii="Times New Roman" w:eastAsia="Times New Roman" w:hAnsi="Times New Roman"/>
                <w:sz w:val="14"/>
                <w:szCs w:val="14"/>
                <w:lang w:eastAsia="ru-RU"/>
              </w:rPr>
              <w:t>233 470,00</w:t>
            </w:r>
          </w:p>
        </w:tc>
        <w:tc>
          <w:tcPr>
            <w:tcW w:w="453" w:type="pct"/>
            <w:tcBorders>
              <w:top w:val="nil"/>
              <w:left w:val="nil"/>
              <w:bottom w:val="single" w:sz="4" w:space="0" w:color="auto"/>
              <w:right w:val="single" w:sz="4" w:space="0" w:color="auto"/>
            </w:tcBorders>
            <w:shd w:val="clear" w:color="auto" w:fill="auto"/>
            <w:noWrap/>
            <w:vAlign w:val="center"/>
            <w:hideMark/>
          </w:tcPr>
          <w:p w:rsidR="008E6454" w:rsidRPr="008E6454" w:rsidRDefault="008E6454" w:rsidP="008E6454">
            <w:pPr>
              <w:spacing w:after="0" w:line="240" w:lineRule="auto"/>
              <w:ind w:firstLineChars="100" w:firstLine="140"/>
              <w:jc w:val="right"/>
              <w:rPr>
                <w:rFonts w:ascii="Times New Roman" w:eastAsia="Times New Roman" w:hAnsi="Times New Roman"/>
                <w:sz w:val="14"/>
                <w:szCs w:val="14"/>
                <w:lang w:eastAsia="ru-RU"/>
              </w:rPr>
            </w:pPr>
            <w:r w:rsidRPr="008E6454">
              <w:rPr>
                <w:rFonts w:ascii="Times New Roman" w:eastAsia="Times New Roman" w:hAnsi="Times New Roman"/>
                <w:sz w:val="14"/>
                <w:szCs w:val="14"/>
                <w:lang w:eastAsia="ru-RU"/>
              </w:rPr>
              <w:t>379 663,00</w:t>
            </w:r>
          </w:p>
        </w:tc>
        <w:tc>
          <w:tcPr>
            <w:tcW w:w="453" w:type="pct"/>
            <w:tcBorders>
              <w:top w:val="single" w:sz="4" w:space="0" w:color="auto"/>
              <w:left w:val="nil"/>
              <w:bottom w:val="single" w:sz="4" w:space="0" w:color="auto"/>
              <w:right w:val="single" w:sz="4" w:space="0" w:color="auto"/>
            </w:tcBorders>
            <w:shd w:val="clear" w:color="auto" w:fill="auto"/>
            <w:noWrap/>
            <w:vAlign w:val="center"/>
            <w:hideMark/>
          </w:tcPr>
          <w:p w:rsidR="008E6454" w:rsidRPr="008E6454" w:rsidRDefault="008E6454" w:rsidP="008E6454">
            <w:pPr>
              <w:spacing w:after="0" w:line="240" w:lineRule="auto"/>
              <w:ind w:firstLineChars="100" w:firstLine="140"/>
              <w:jc w:val="right"/>
              <w:rPr>
                <w:rFonts w:ascii="Times New Roman" w:eastAsia="Times New Roman" w:hAnsi="Times New Roman"/>
                <w:sz w:val="14"/>
                <w:szCs w:val="14"/>
                <w:lang w:eastAsia="ru-RU"/>
              </w:rPr>
            </w:pPr>
            <w:r w:rsidRPr="008E6454">
              <w:rPr>
                <w:rFonts w:ascii="Times New Roman" w:eastAsia="Times New Roman" w:hAnsi="Times New Roman"/>
                <w:sz w:val="14"/>
                <w:szCs w:val="14"/>
                <w:lang w:eastAsia="ru-RU"/>
              </w:rPr>
              <w:t>0,00</w:t>
            </w:r>
          </w:p>
        </w:tc>
        <w:tc>
          <w:tcPr>
            <w:tcW w:w="453" w:type="pct"/>
            <w:tcBorders>
              <w:top w:val="nil"/>
              <w:left w:val="nil"/>
              <w:bottom w:val="single" w:sz="4" w:space="0" w:color="auto"/>
              <w:right w:val="single" w:sz="4" w:space="0" w:color="auto"/>
            </w:tcBorders>
            <w:shd w:val="clear" w:color="auto" w:fill="auto"/>
            <w:noWrap/>
            <w:vAlign w:val="center"/>
            <w:hideMark/>
          </w:tcPr>
          <w:p w:rsidR="008E6454" w:rsidRPr="008E6454" w:rsidRDefault="008E6454" w:rsidP="008E6454">
            <w:pPr>
              <w:spacing w:after="0" w:line="240" w:lineRule="auto"/>
              <w:ind w:firstLineChars="100" w:firstLine="140"/>
              <w:jc w:val="right"/>
              <w:rPr>
                <w:rFonts w:ascii="Times New Roman" w:eastAsia="Times New Roman" w:hAnsi="Times New Roman"/>
                <w:sz w:val="14"/>
                <w:szCs w:val="14"/>
                <w:lang w:eastAsia="ru-RU"/>
              </w:rPr>
            </w:pPr>
            <w:r w:rsidRPr="008E6454">
              <w:rPr>
                <w:rFonts w:ascii="Times New Roman" w:eastAsia="Times New Roman" w:hAnsi="Times New Roman"/>
                <w:sz w:val="14"/>
                <w:szCs w:val="14"/>
                <w:lang w:eastAsia="ru-RU"/>
              </w:rPr>
              <w:t>0,00</w:t>
            </w:r>
          </w:p>
        </w:tc>
        <w:tc>
          <w:tcPr>
            <w:tcW w:w="485" w:type="pct"/>
            <w:tcBorders>
              <w:top w:val="nil"/>
              <w:left w:val="nil"/>
              <w:bottom w:val="single" w:sz="4" w:space="0" w:color="auto"/>
              <w:right w:val="single" w:sz="4" w:space="0" w:color="auto"/>
            </w:tcBorders>
            <w:shd w:val="clear" w:color="auto" w:fill="auto"/>
            <w:noWrap/>
            <w:vAlign w:val="center"/>
            <w:hideMark/>
          </w:tcPr>
          <w:p w:rsidR="008E6454" w:rsidRPr="008E6454" w:rsidRDefault="008E6454" w:rsidP="008E6454">
            <w:pPr>
              <w:spacing w:after="0" w:line="240" w:lineRule="auto"/>
              <w:ind w:firstLineChars="100" w:firstLine="140"/>
              <w:jc w:val="right"/>
              <w:rPr>
                <w:rFonts w:ascii="Times New Roman" w:eastAsia="Times New Roman" w:hAnsi="Times New Roman"/>
                <w:bCs/>
                <w:sz w:val="14"/>
                <w:szCs w:val="14"/>
                <w:lang w:eastAsia="ru-RU"/>
              </w:rPr>
            </w:pPr>
            <w:r w:rsidRPr="008E6454">
              <w:rPr>
                <w:rFonts w:ascii="Times New Roman" w:eastAsia="Times New Roman" w:hAnsi="Times New Roman"/>
                <w:bCs/>
                <w:sz w:val="14"/>
                <w:szCs w:val="14"/>
                <w:lang w:eastAsia="ru-RU"/>
              </w:rPr>
              <w:t>613 133,00</w:t>
            </w:r>
          </w:p>
        </w:tc>
        <w:tc>
          <w:tcPr>
            <w:tcW w:w="684" w:type="pct"/>
            <w:vMerge/>
            <w:tcBorders>
              <w:top w:val="nil"/>
              <w:left w:val="nil"/>
              <w:bottom w:val="single" w:sz="8" w:space="0" w:color="000000"/>
              <w:right w:val="single" w:sz="8" w:space="0" w:color="auto"/>
            </w:tcBorders>
            <w:vAlign w:val="center"/>
            <w:hideMark/>
          </w:tcPr>
          <w:p w:rsidR="008E6454" w:rsidRPr="008E6454" w:rsidRDefault="008E6454" w:rsidP="008E6454">
            <w:pPr>
              <w:spacing w:after="0" w:line="240" w:lineRule="auto"/>
              <w:rPr>
                <w:rFonts w:ascii="Times New Roman" w:eastAsia="Times New Roman" w:hAnsi="Times New Roman"/>
                <w:sz w:val="14"/>
                <w:szCs w:val="14"/>
                <w:lang w:eastAsia="ru-RU"/>
              </w:rPr>
            </w:pPr>
          </w:p>
        </w:tc>
      </w:tr>
      <w:tr w:rsidR="008E6454" w:rsidRPr="008E6454" w:rsidTr="008E6454">
        <w:trPr>
          <w:trHeight w:val="20"/>
        </w:trPr>
        <w:tc>
          <w:tcPr>
            <w:tcW w:w="709" w:type="pct"/>
            <w:vMerge/>
            <w:tcBorders>
              <w:top w:val="nil"/>
              <w:left w:val="single" w:sz="8" w:space="0" w:color="auto"/>
              <w:bottom w:val="single" w:sz="8" w:space="0" w:color="000000"/>
              <w:right w:val="single" w:sz="4" w:space="0" w:color="auto"/>
            </w:tcBorders>
            <w:vAlign w:val="center"/>
            <w:hideMark/>
          </w:tcPr>
          <w:p w:rsidR="008E6454" w:rsidRPr="008E6454" w:rsidRDefault="008E6454" w:rsidP="008E6454">
            <w:pPr>
              <w:spacing w:after="0" w:line="240" w:lineRule="auto"/>
              <w:rPr>
                <w:rFonts w:ascii="Times New Roman" w:eastAsia="Times New Roman" w:hAnsi="Times New Roman"/>
                <w:sz w:val="14"/>
                <w:szCs w:val="14"/>
                <w:lang w:eastAsia="ru-RU"/>
              </w:rPr>
            </w:pPr>
          </w:p>
        </w:tc>
        <w:tc>
          <w:tcPr>
            <w:tcW w:w="492" w:type="pct"/>
            <w:vMerge/>
            <w:tcBorders>
              <w:top w:val="nil"/>
              <w:left w:val="single" w:sz="4" w:space="0" w:color="auto"/>
              <w:bottom w:val="single" w:sz="8" w:space="0" w:color="000000"/>
              <w:right w:val="nil"/>
            </w:tcBorders>
            <w:vAlign w:val="center"/>
            <w:hideMark/>
          </w:tcPr>
          <w:p w:rsidR="008E6454" w:rsidRPr="008E6454" w:rsidRDefault="008E6454" w:rsidP="008E6454">
            <w:pPr>
              <w:spacing w:after="0" w:line="240" w:lineRule="auto"/>
              <w:rPr>
                <w:rFonts w:ascii="Times New Roman" w:eastAsia="Times New Roman" w:hAnsi="Times New Roman"/>
                <w:sz w:val="14"/>
                <w:szCs w:val="14"/>
                <w:lang w:eastAsia="ru-RU"/>
              </w:rPr>
            </w:pPr>
          </w:p>
        </w:tc>
        <w:tc>
          <w:tcPr>
            <w:tcW w:w="215" w:type="pct"/>
            <w:tcBorders>
              <w:top w:val="single" w:sz="4" w:space="0" w:color="auto"/>
              <w:left w:val="single" w:sz="4" w:space="0" w:color="auto"/>
              <w:bottom w:val="nil"/>
              <w:right w:val="single" w:sz="4" w:space="0" w:color="auto"/>
            </w:tcBorders>
            <w:shd w:val="clear" w:color="auto" w:fill="auto"/>
            <w:noWrap/>
            <w:vAlign w:val="center"/>
            <w:hideMark/>
          </w:tcPr>
          <w:p w:rsidR="008E6454" w:rsidRPr="008E6454" w:rsidRDefault="008E6454" w:rsidP="008E6454">
            <w:pPr>
              <w:spacing w:after="0" w:line="240" w:lineRule="auto"/>
              <w:jc w:val="center"/>
              <w:rPr>
                <w:rFonts w:ascii="Times New Roman" w:eastAsia="Times New Roman" w:hAnsi="Times New Roman"/>
                <w:sz w:val="14"/>
                <w:szCs w:val="14"/>
                <w:lang w:eastAsia="ru-RU"/>
              </w:rPr>
            </w:pPr>
            <w:r w:rsidRPr="008E6454">
              <w:rPr>
                <w:rFonts w:ascii="Times New Roman" w:eastAsia="Times New Roman" w:hAnsi="Times New Roman"/>
                <w:sz w:val="14"/>
                <w:szCs w:val="14"/>
                <w:lang w:eastAsia="ru-RU"/>
              </w:rPr>
              <w:t>875</w:t>
            </w:r>
          </w:p>
        </w:tc>
        <w:tc>
          <w:tcPr>
            <w:tcW w:w="256" w:type="pct"/>
            <w:tcBorders>
              <w:top w:val="single" w:sz="4" w:space="0" w:color="auto"/>
              <w:left w:val="nil"/>
              <w:bottom w:val="nil"/>
              <w:right w:val="single" w:sz="4" w:space="0" w:color="auto"/>
            </w:tcBorders>
            <w:shd w:val="clear" w:color="auto" w:fill="auto"/>
            <w:noWrap/>
            <w:vAlign w:val="center"/>
            <w:hideMark/>
          </w:tcPr>
          <w:p w:rsidR="008E6454" w:rsidRPr="008E6454" w:rsidRDefault="008E6454" w:rsidP="008E6454">
            <w:pPr>
              <w:spacing w:after="0" w:line="240" w:lineRule="auto"/>
              <w:jc w:val="center"/>
              <w:rPr>
                <w:rFonts w:ascii="Times New Roman" w:eastAsia="Times New Roman" w:hAnsi="Times New Roman"/>
                <w:sz w:val="14"/>
                <w:szCs w:val="14"/>
                <w:lang w:eastAsia="ru-RU"/>
              </w:rPr>
            </w:pPr>
            <w:r w:rsidRPr="008E6454">
              <w:rPr>
                <w:rFonts w:ascii="Times New Roman" w:eastAsia="Times New Roman" w:hAnsi="Times New Roman"/>
                <w:sz w:val="14"/>
                <w:szCs w:val="14"/>
                <w:lang w:eastAsia="ru-RU"/>
              </w:rPr>
              <w:t>0709</w:t>
            </w:r>
          </w:p>
        </w:tc>
        <w:tc>
          <w:tcPr>
            <w:tcW w:w="349" w:type="pct"/>
            <w:tcBorders>
              <w:top w:val="single" w:sz="4" w:space="0" w:color="auto"/>
              <w:left w:val="nil"/>
              <w:bottom w:val="nil"/>
              <w:right w:val="single" w:sz="4" w:space="0" w:color="auto"/>
            </w:tcBorders>
            <w:shd w:val="clear" w:color="auto" w:fill="auto"/>
            <w:noWrap/>
            <w:vAlign w:val="center"/>
            <w:hideMark/>
          </w:tcPr>
          <w:p w:rsidR="008E6454" w:rsidRPr="008E6454" w:rsidRDefault="008E6454" w:rsidP="008E6454">
            <w:pPr>
              <w:spacing w:after="0" w:line="240" w:lineRule="auto"/>
              <w:jc w:val="center"/>
              <w:rPr>
                <w:rFonts w:ascii="Times New Roman" w:eastAsia="Times New Roman" w:hAnsi="Times New Roman"/>
                <w:sz w:val="14"/>
                <w:szCs w:val="14"/>
                <w:lang w:eastAsia="ru-RU"/>
              </w:rPr>
            </w:pPr>
            <w:r w:rsidRPr="008E6454">
              <w:rPr>
                <w:rFonts w:ascii="Times New Roman" w:eastAsia="Times New Roman" w:hAnsi="Times New Roman"/>
                <w:sz w:val="14"/>
                <w:szCs w:val="14"/>
                <w:lang w:eastAsia="ru-RU"/>
              </w:rPr>
              <w:t>0130067000</w:t>
            </w:r>
          </w:p>
        </w:tc>
        <w:tc>
          <w:tcPr>
            <w:tcW w:w="453" w:type="pct"/>
            <w:tcBorders>
              <w:top w:val="nil"/>
              <w:left w:val="nil"/>
              <w:bottom w:val="nil"/>
              <w:right w:val="single" w:sz="4" w:space="0" w:color="auto"/>
            </w:tcBorders>
            <w:shd w:val="clear" w:color="auto" w:fill="auto"/>
            <w:noWrap/>
            <w:vAlign w:val="center"/>
            <w:hideMark/>
          </w:tcPr>
          <w:p w:rsidR="008E6454" w:rsidRPr="008E6454" w:rsidRDefault="008E6454" w:rsidP="008E6454">
            <w:pPr>
              <w:spacing w:after="0" w:line="240" w:lineRule="auto"/>
              <w:ind w:firstLineChars="100" w:firstLine="140"/>
              <w:jc w:val="right"/>
              <w:rPr>
                <w:rFonts w:ascii="Times New Roman" w:eastAsia="Times New Roman" w:hAnsi="Times New Roman"/>
                <w:sz w:val="14"/>
                <w:szCs w:val="14"/>
                <w:lang w:eastAsia="ru-RU"/>
              </w:rPr>
            </w:pPr>
            <w:r w:rsidRPr="008E6454">
              <w:rPr>
                <w:rFonts w:ascii="Times New Roman" w:eastAsia="Times New Roman" w:hAnsi="Times New Roman"/>
                <w:sz w:val="14"/>
                <w:szCs w:val="14"/>
                <w:lang w:eastAsia="ru-RU"/>
              </w:rPr>
              <w:t>117 581,20</w:t>
            </w:r>
          </w:p>
        </w:tc>
        <w:tc>
          <w:tcPr>
            <w:tcW w:w="453" w:type="pct"/>
            <w:tcBorders>
              <w:top w:val="nil"/>
              <w:left w:val="nil"/>
              <w:bottom w:val="single" w:sz="4" w:space="0" w:color="auto"/>
              <w:right w:val="single" w:sz="4" w:space="0" w:color="auto"/>
            </w:tcBorders>
            <w:shd w:val="clear" w:color="auto" w:fill="auto"/>
            <w:noWrap/>
            <w:vAlign w:val="center"/>
            <w:hideMark/>
          </w:tcPr>
          <w:p w:rsidR="008E6454" w:rsidRPr="008E6454" w:rsidRDefault="008E6454" w:rsidP="008E6454">
            <w:pPr>
              <w:spacing w:after="0" w:line="240" w:lineRule="auto"/>
              <w:ind w:firstLineChars="100" w:firstLine="140"/>
              <w:jc w:val="right"/>
              <w:rPr>
                <w:rFonts w:ascii="Times New Roman" w:eastAsia="Times New Roman" w:hAnsi="Times New Roman"/>
                <w:sz w:val="14"/>
                <w:szCs w:val="14"/>
                <w:lang w:eastAsia="ru-RU"/>
              </w:rPr>
            </w:pPr>
            <w:r w:rsidRPr="008E6454">
              <w:rPr>
                <w:rFonts w:ascii="Times New Roman" w:eastAsia="Times New Roman" w:hAnsi="Times New Roman"/>
                <w:sz w:val="14"/>
                <w:szCs w:val="14"/>
                <w:lang w:eastAsia="ru-RU"/>
              </w:rPr>
              <w:t>200 000,00</w:t>
            </w:r>
          </w:p>
        </w:tc>
        <w:tc>
          <w:tcPr>
            <w:tcW w:w="453" w:type="pct"/>
            <w:tcBorders>
              <w:top w:val="nil"/>
              <w:left w:val="nil"/>
              <w:bottom w:val="nil"/>
              <w:right w:val="single" w:sz="4" w:space="0" w:color="auto"/>
            </w:tcBorders>
            <w:shd w:val="clear" w:color="auto" w:fill="auto"/>
            <w:noWrap/>
            <w:vAlign w:val="center"/>
            <w:hideMark/>
          </w:tcPr>
          <w:p w:rsidR="008E6454" w:rsidRPr="008E6454" w:rsidRDefault="008E6454" w:rsidP="008E6454">
            <w:pPr>
              <w:spacing w:after="0" w:line="240" w:lineRule="auto"/>
              <w:ind w:firstLineChars="100" w:firstLine="140"/>
              <w:jc w:val="right"/>
              <w:rPr>
                <w:rFonts w:ascii="Times New Roman" w:eastAsia="Times New Roman" w:hAnsi="Times New Roman"/>
                <w:sz w:val="14"/>
                <w:szCs w:val="14"/>
                <w:lang w:eastAsia="ru-RU"/>
              </w:rPr>
            </w:pPr>
            <w:r w:rsidRPr="008E6454">
              <w:rPr>
                <w:rFonts w:ascii="Times New Roman" w:eastAsia="Times New Roman" w:hAnsi="Times New Roman"/>
                <w:sz w:val="14"/>
                <w:szCs w:val="14"/>
                <w:lang w:eastAsia="ru-RU"/>
              </w:rPr>
              <w:t>200 000,00</w:t>
            </w:r>
          </w:p>
        </w:tc>
        <w:tc>
          <w:tcPr>
            <w:tcW w:w="453" w:type="pct"/>
            <w:tcBorders>
              <w:top w:val="nil"/>
              <w:left w:val="nil"/>
              <w:bottom w:val="nil"/>
              <w:right w:val="single" w:sz="4" w:space="0" w:color="auto"/>
            </w:tcBorders>
            <w:shd w:val="clear" w:color="auto" w:fill="auto"/>
            <w:noWrap/>
            <w:vAlign w:val="center"/>
            <w:hideMark/>
          </w:tcPr>
          <w:p w:rsidR="008E6454" w:rsidRPr="008E6454" w:rsidRDefault="008E6454" w:rsidP="008E6454">
            <w:pPr>
              <w:spacing w:after="0" w:line="240" w:lineRule="auto"/>
              <w:ind w:firstLineChars="100" w:firstLine="140"/>
              <w:jc w:val="right"/>
              <w:rPr>
                <w:rFonts w:ascii="Times New Roman" w:eastAsia="Times New Roman" w:hAnsi="Times New Roman"/>
                <w:sz w:val="14"/>
                <w:szCs w:val="14"/>
                <w:lang w:eastAsia="ru-RU"/>
              </w:rPr>
            </w:pPr>
            <w:r w:rsidRPr="008E6454">
              <w:rPr>
                <w:rFonts w:ascii="Times New Roman" w:eastAsia="Times New Roman" w:hAnsi="Times New Roman"/>
                <w:sz w:val="14"/>
                <w:szCs w:val="14"/>
                <w:lang w:eastAsia="ru-RU"/>
              </w:rPr>
              <w:t>200 000,00</w:t>
            </w:r>
          </w:p>
        </w:tc>
        <w:tc>
          <w:tcPr>
            <w:tcW w:w="485" w:type="pct"/>
            <w:tcBorders>
              <w:top w:val="nil"/>
              <w:left w:val="nil"/>
              <w:bottom w:val="single" w:sz="4" w:space="0" w:color="auto"/>
              <w:right w:val="single" w:sz="4" w:space="0" w:color="auto"/>
            </w:tcBorders>
            <w:shd w:val="clear" w:color="auto" w:fill="auto"/>
            <w:noWrap/>
            <w:vAlign w:val="center"/>
            <w:hideMark/>
          </w:tcPr>
          <w:p w:rsidR="008E6454" w:rsidRPr="008E6454" w:rsidRDefault="008E6454" w:rsidP="008E6454">
            <w:pPr>
              <w:spacing w:after="0" w:line="240" w:lineRule="auto"/>
              <w:ind w:firstLineChars="100" w:firstLine="140"/>
              <w:jc w:val="right"/>
              <w:rPr>
                <w:rFonts w:ascii="Times New Roman" w:eastAsia="Times New Roman" w:hAnsi="Times New Roman"/>
                <w:bCs/>
                <w:sz w:val="14"/>
                <w:szCs w:val="14"/>
                <w:lang w:eastAsia="ru-RU"/>
              </w:rPr>
            </w:pPr>
            <w:r w:rsidRPr="008E6454">
              <w:rPr>
                <w:rFonts w:ascii="Times New Roman" w:eastAsia="Times New Roman" w:hAnsi="Times New Roman"/>
                <w:bCs/>
                <w:sz w:val="14"/>
                <w:szCs w:val="14"/>
                <w:lang w:eastAsia="ru-RU"/>
              </w:rPr>
              <w:t>717 581,20</w:t>
            </w:r>
          </w:p>
        </w:tc>
        <w:tc>
          <w:tcPr>
            <w:tcW w:w="684" w:type="pct"/>
            <w:vMerge/>
            <w:tcBorders>
              <w:top w:val="nil"/>
              <w:left w:val="nil"/>
              <w:bottom w:val="single" w:sz="8" w:space="0" w:color="000000"/>
              <w:right w:val="single" w:sz="8" w:space="0" w:color="auto"/>
            </w:tcBorders>
            <w:vAlign w:val="center"/>
            <w:hideMark/>
          </w:tcPr>
          <w:p w:rsidR="008E6454" w:rsidRPr="008E6454" w:rsidRDefault="008E6454" w:rsidP="008E6454">
            <w:pPr>
              <w:spacing w:after="0" w:line="240" w:lineRule="auto"/>
              <w:rPr>
                <w:rFonts w:ascii="Times New Roman" w:eastAsia="Times New Roman" w:hAnsi="Times New Roman"/>
                <w:sz w:val="14"/>
                <w:szCs w:val="14"/>
                <w:lang w:eastAsia="ru-RU"/>
              </w:rPr>
            </w:pPr>
          </w:p>
        </w:tc>
      </w:tr>
      <w:tr w:rsidR="008E6454" w:rsidRPr="008E6454" w:rsidTr="008E6454">
        <w:trPr>
          <w:trHeight w:val="20"/>
        </w:trPr>
        <w:tc>
          <w:tcPr>
            <w:tcW w:w="709" w:type="pct"/>
            <w:vMerge/>
            <w:tcBorders>
              <w:top w:val="nil"/>
              <w:left w:val="single" w:sz="8" w:space="0" w:color="auto"/>
              <w:bottom w:val="single" w:sz="8" w:space="0" w:color="000000"/>
              <w:right w:val="single" w:sz="4" w:space="0" w:color="auto"/>
            </w:tcBorders>
            <w:vAlign w:val="center"/>
            <w:hideMark/>
          </w:tcPr>
          <w:p w:rsidR="008E6454" w:rsidRPr="008E6454" w:rsidRDefault="008E6454" w:rsidP="008E6454">
            <w:pPr>
              <w:spacing w:after="0" w:line="240" w:lineRule="auto"/>
              <w:rPr>
                <w:rFonts w:ascii="Times New Roman" w:eastAsia="Times New Roman" w:hAnsi="Times New Roman"/>
                <w:sz w:val="14"/>
                <w:szCs w:val="14"/>
                <w:lang w:eastAsia="ru-RU"/>
              </w:rPr>
            </w:pPr>
          </w:p>
        </w:tc>
        <w:tc>
          <w:tcPr>
            <w:tcW w:w="492" w:type="pct"/>
            <w:vMerge/>
            <w:tcBorders>
              <w:top w:val="nil"/>
              <w:left w:val="single" w:sz="4" w:space="0" w:color="auto"/>
              <w:bottom w:val="single" w:sz="8" w:space="0" w:color="000000"/>
              <w:right w:val="nil"/>
            </w:tcBorders>
            <w:vAlign w:val="center"/>
            <w:hideMark/>
          </w:tcPr>
          <w:p w:rsidR="008E6454" w:rsidRPr="008E6454" w:rsidRDefault="008E6454" w:rsidP="008E6454">
            <w:pPr>
              <w:spacing w:after="0" w:line="240" w:lineRule="auto"/>
              <w:rPr>
                <w:rFonts w:ascii="Times New Roman" w:eastAsia="Times New Roman" w:hAnsi="Times New Roman"/>
                <w:sz w:val="14"/>
                <w:szCs w:val="14"/>
                <w:lang w:eastAsia="ru-RU"/>
              </w:rPr>
            </w:pPr>
          </w:p>
        </w:tc>
        <w:tc>
          <w:tcPr>
            <w:tcW w:w="2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454" w:rsidRPr="008E6454" w:rsidRDefault="008E6454" w:rsidP="008E6454">
            <w:pPr>
              <w:spacing w:after="0" w:line="240" w:lineRule="auto"/>
              <w:jc w:val="center"/>
              <w:rPr>
                <w:rFonts w:ascii="Times New Roman" w:eastAsia="Times New Roman" w:hAnsi="Times New Roman"/>
                <w:sz w:val="14"/>
                <w:szCs w:val="14"/>
                <w:lang w:eastAsia="ru-RU"/>
              </w:rPr>
            </w:pPr>
            <w:r w:rsidRPr="008E6454">
              <w:rPr>
                <w:rFonts w:ascii="Times New Roman" w:eastAsia="Times New Roman" w:hAnsi="Times New Roman"/>
                <w:sz w:val="14"/>
                <w:szCs w:val="14"/>
                <w:lang w:eastAsia="ru-RU"/>
              </w:rPr>
              <w:t>875</w:t>
            </w:r>
          </w:p>
        </w:tc>
        <w:tc>
          <w:tcPr>
            <w:tcW w:w="256" w:type="pct"/>
            <w:tcBorders>
              <w:top w:val="single" w:sz="4" w:space="0" w:color="auto"/>
              <w:left w:val="nil"/>
              <w:bottom w:val="single" w:sz="4" w:space="0" w:color="auto"/>
              <w:right w:val="single" w:sz="4" w:space="0" w:color="auto"/>
            </w:tcBorders>
            <w:shd w:val="clear" w:color="auto" w:fill="auto"/>
            <w:noWrap/>
            <w:vAlign w:val="center"/>
            <w:hideMark/>
          </w:tcPr>
          <w:p w:rsidR="008E6454" w:rsidRPr="008E6454" w:rsidRDefault="008E6454" w:rsidP="008E6454">
            <w:pPr>
              <w:spacing w:after="0" w:line="240" w:lineRule="auto"/>
              <w:jc w:val="center"/>
              <w:rPr>
                <w:rFonts w:ascii="Times New Roman" w:eastAsia="Times New Roman" w:hAnsi="Times New Roman"/>
                <w:sz w:val="14"/>
                <w:szCs w:val="14"/>
                <w:lang w:eastAsia="ru-RU"/>
              </w:rPr>
            </w:pPr>
            <w:r w:rsidRPr="008E6454">
              <w:rPr>
                <w:rFonts w:ascii="Times New Roman" w:eastAsia="Times New Roman" w:hAnsi="Times New Roman"/>
                <w:sz w:val="14"/>
                <w:szCs w:val="14"/>
                <w:lang w:eastAsia="ru-RU"/>
              </w:rPr>
              <w:t>0709</w:t>
            </w:r>
          </w:p>
        </w:tc>
        <w:tc>
          <w:tcPr>
            <w:tcW w:w="349" w:type="pct"/>
            <w:tcBorders>
              <w:top w:val="single" w:sz="4" w:space="0" w:color="auto"/>
              <w:left w:val="nil"/>
              <w:bottom w:val="single" w:sz="4" w:space="0" w:color="auto"/>
              <w:right w:val="single" w:sz="4" w:space="0" w:color="auto"/>
            </w:tcBorders>
            <w:shd w:val="clear" w:color="auto" w:fill="auto"/>
            <w:noWrap/>
            <w:vAlign w:val="center"/>
            <w:hideMark/>
          </w:tcPr>
          <w:p w:rsidR="008E6454" w:rsidRPr="008E6454" w:rsidRDefault="008E6454" w:rsidP="008E6454">
            <w:pPr>
              <w:spacing w:after="0" w:line="240" w:lineRule="auto"/>
              <w:jc w:val="center"/>
              <w:rPr>
                <w:rFonts w:ascii="Times New Roman" w:eastAsia="Times New Roman" w:hAnsi="Times New Roman"/>
                <w:sz w:val="14"/>
                <w:szCs w:val="14"/>
                <w:lang w:eastAsia="ru-RU"/>
              </w:rPr>
            </w:pPr>
            <w:r w:rsidRPr="008E6454">
              <w:rPr>
                <w:rFonts w:ascii="Times New Roman" w:eastAsia="Times New Roman" w:hAnsi="Times New Roman"/>
                <w:sz w:val="14"/>
                <w:szCs w:val="14"/>
                <w:lang w:eastAsia="ru-RU"/>
              </w:rPr>
              <w:t>013006Ф000</w:t>
            </w:r>
          </w:p>
        </w:tc>
        <w:tc>
          <w:tcPr>
            <w:tcW w:w="453" w:type="pct"/>
            <w:tcBorders>
              <w:top w:val="single" w:sz="4" w:space="0" w:color="auto"/>
              <w:left w:val="nil"/>
              <w:bottom w:val="nil"/>
              <w:right w:val="single" w:sz="4" w:space="0" w:color="auto"/>
            </w:tcBorders>
            <w:shd w:val="clear" w:color="auto" w:fill="auto"/>
            <w:noWrap/>
            <w:vAlign w:val="center"/>
            <w:hideMark/>
          </w:tcPr>
          <w:p w:rsidR="008E6454" w:rsidRPr="008E6454" w:rsidRDefault="008E6454" w:rsidP="008E6454">
            <w:pPr>
              <w:spacing w:after="0" w:line="240" w:lineRule="auto"/>
              <w:ind w:firstLineChars="100" w:firstLine="140"/>
              <w:jc w:val="right"/>
              <w:rPr>
                <w:rFonts w:ascii="Times New Roman" w:eastAsia="Times New Roman" w:hAnsi="Times New Roman"/>
                <w:sz w:val="14"/>
                <w:szCs w:val="14"/>
                <w:lang w:eastAsia="ru-RU"/>
              </w:rPr>
            </w:pPr>
            <w:r w:rsidRPr="008E6454">
              <w:rPr>
                <w:rFonts w:ascii="Times New Roman" w:eastAsia="Times New Roman" w:hAnsi="Times New Roman"/>
                <w:sz w:val="14"/>
                <w:szCs w:val="14"/>
                <w:lang w:eastAsia="ru-RU"/>
              </w:rPr>
              <w:t>107 196,67</w:t>
            </w:r>
          </w:p>
        </w:tc>
        <w:tc>
          <w:tcPr>
            <w:tcW w:w="453" w:type="pct"/>
            <w:tcBorders>
              <w:top w:val="nil"/>
              <w:left w:val="nil"/>
              <w:bottom w:val="single" w:sz="4" w:space="0" w:color="auto"/>
              <w:right w:val="single" w:sz="4" w:space="0" w:color="auto"/>
            </w:tcBorders>
            <w:shd w:val="clear" w:color="auto" w:fill="auto"/>
            <w:noWrap/>
            <w:vAlign w:val="center"/>
            <w:hideMark/>
          </w:tcPr>
          <w:p w:rsidR="008E6454" w:rsidRPr="008E6454" w:rsidRDefault="008E6454" w:rsidP="008E6454">
            <w:pPr>
              <w:spacing w:after="0" w:line="240" w:lineRule="auto"/>
              <w:ind w:firstLineChars="100" w:firstLine="140"/>
              <w:jc w:val="right"/>
              <w:rPr>
                <w:rFonts w:ascii="Times New Roman" w:eastAsia="Times New Roman" w:hAnsi="Times New Roman"/>
                <w:sz w:val="14"/>
                <w:szCs w:val="14"/>
                <w:lang w:eastAsia="ru-RU"/>
              </w:rPr>
            </w:pPr>
            <w:r w:rsidRPr="008E6454">
              <w:rPr>
                <w:rFonts w:ascii="Times New Roman" w:eastAsia="Times New Roman" w:hAnsi="Times New Roman"/>
                <w:sz w:val="14"/>
                <w:szCs w:val="14"/>
                <w:lang w:eastAsia="ru-RU"/>
              </w:rPr>
              <w:t>0,00</w:t>
            </w:r>
          </w:p>
        </w:tc>
        <w:tc>
          <w:tcPr>
            <w:tcW w:w="453" w:type="pct"/>
            <w:tcBorders>
              <w:top w:val="single" w:sz="4" w:space="0" w:color="auto"/>
              <w:left w:val="nil"/>
              <w:bottom w:val="nil"/>
              <w:right w:val="single" w:sz="4" w:space="0" w:color="auto"/>
            </w:tcBorders>
            <w:shd w:val="clear" w:color="auto" w:fill="auto"/>
            <w:noWrap/>
            <w:vAlign w:val="center"/>
            <w:hideMark/>
          </w:tcPr>
          <w:p w:rsidR="008E6454" w:rsidRPr="008E6454" w:rsidRDefault="008E6454" w:rsidP="008E6454">
            <w:pPr>
              <w:spacing w:after="0" w:line="240" w:lineRule="auto"/>
              <w:ind w:firstLineChars="100" w:firstLine="140"/>
              <w:jc w:val="right"/>
              <w:rPr>
                <w:rFonts w:ascii="Times New Roman" w:eastAsia="Times New Roman" w:hAnsi="Times New Roman"/>
                <w:sz w:val="14"/>
                <w:szCs w:val="14"/>
                <w:lang w:eastAsia="ru-RU"/>
              </w:rPr>
            </w:pPr>
            <w:r w:rsidRPr="008E6454">
              <w:rPr>
                <w:rFonts w:ascii="Times New Roman" w:eastAsia="Times New Roman" w:hAnsi="Times New Roman"/>
                <w:sz w:val="14"/>
                <w:szCs w:val="14"/>
                <w:lang w:eastAsia="ru-RU"/>
              </w:rPr>
              <w:t>0,00</w:t>
            </w:r>
          </w:p>
        </w:tc>
        <w:tc>
          <w:tcPr>
            <w:tcW w:w="453" w:type="pct"/>
            <w:tcBorders>
              <w:top w:val="single" w:sz="4" w:space="0" w:color="auto"/>
              <w:left w:val="nil"/>
              <w:bottom w:val="single" w:sz="4" w:space="0" w:color="auto"/>
              <w:right w:val="single" w:sz="4" w:space="0" w:color="auto"/>
            </w:tcBorders>
            <w:shd w:val="clear" w:color="auto" w:fill="auto"/>
            <w:noWrap/>
            <w:vAlign w:val="center"/>
            <w:hideMark/>
          </w:tcPr>
          <w:p w:rsidR="008E6454" w:rsidRPr="008E6454" w:rsidRDefault="008E6454" w:rsidP="008E6454">
            <w:pPr>
              <w:spacing w:after="0" w:line="240" w:lineRule="auto"/>
              <w:ind w:firstLineChars="100" w:firstLine="140"/>
              <w:jc w:val="right"/>
              <w:rPr>
                <w:rFonts w:ascii="Times New Roman" w:eastAsia="Times New Roman" w:hAnsi="Times New Roman"/>
                <w:sz w:val="14"/>
                <w:szCs w:val="14"/>
                <w:lang w:eastAsia="ru-RU"/>
              </w:rPr>
            </w:pPr>
            <w:r w:rsidRPr="008E6454">
              <w:rPr>
                <w:rFonts w:ascii="Times New Roman" w:eastAsia="Times New Roman" w:hAnsi="Times New Roman"/>
                <w:sz w:val="14"/>
                <w:szCs w:val="14"/>
                <w:lang w:eastAsia="ru-RU"/>
              </w:rPr>
              <w:t>0,00</w:t>
            </w:r>
          </w:p>
        </w:tc>
        <w:tc>
          <w:tcPr>
            <w:tcW w:w="485" w:type="pct"/>
            <w:tcBorders>
              <w:top w:val="nil"/>
              <w:left w:val="nil"/>
              <w:bottom w:val="nil"/>
              <w:right w:val="single" w:sz="4" w:space="0" w:color="auto"/>
            </w:tcBorders>
            <w:shd w:val="clear" w:color="auto" w:fill="auto"/>
            <w:noWrap/>
            <w:vAlign w:val="center"/>
            <w:hideMark/>
          </w:tcPr>
          <w:p w:rsidR="008E6454" w:rsidRPr="008E6454" w:rsidRDefault="008E6454" w:rsidP="008E6454">
            <w:pPr>
              <w:spacing w:after="0" w:line="240" w:lineRule="auto"/>
              <w:ind w:firstLineChars="100" w:firstLine="140"/>
              <w:jc w:val="right"/>
              <w:rPr>
                <w:rFonts w:ascii="Times New Roman" w:eastAsia="Times New Roman" w:hAnsi="Times New Roman"/>
                <w:bCs/>
                <w:sz w:val="14"/>
                <w:szCs w:val="14"/>
                <w:lang w:eastAsia="ru-RU"/>
              </w:rPr>
            </w:pPr>
            <w:r w:rsidRPr="008E6454">
              <w:rPr>
                <w:rFonts w:ascii="Times New Roman" w:eastAsia="Times New Roman" w:hAnsi="Times New Roman"/>
                <w:bCs/>
                <w:sz w:val="14"/>
                <w:szCs w:val="14"/>
                <w:lang w:eastAsia="ru-RU"/>
              </w:rPr>
              <w:t>107 196,67</w:t>
            </w:r>
          </w:p>
        </w:tc>
        <w:tc>
          <w:tcPr>
            <w:tcW w:w="684" w:type="pct"/>
            <w:vMerge/>
            <w:tcBorders>
              <w:top w:val="nil"/>
              <w:left w:val="nil"/>
              <w:bottom w:val="single" w:sz="8" w:space="0" w:color="000000"/>
              <w:right w:val="single" w:sz="8" w:space="0" w:color="auto"/>
            </w:tcBorders>
            <w:vAlign w:val="center"/>
            <w:hideMark/>
          </w:tcPr>
          <w:p w:rsidR="008E6454" w:rsidRPr="008E6454" w:rsidRDefault="008E6454" w:rsidP="008E6454">
            <w:pPr>
              <w:spacing w:after="0" w:line="240" w:lineRule="auto"/>
              <w:rPr>
                <w:rFonts w:ascii="Times New Roman" w:eastAsia="Times New Roman" w:hAnsi="Times New Roman"/>
                <w:sz w:val="14"/>
                <w:szCs w:val="14"/>
                <w:lang w:eastAsia="ru-RU"/>
              </w:rPr>
            </w:pPr>
          </w:p>
        </w:tc>
      </w:tr>
      <w:tr w:rsidR="008E6454" w:rsidRPr="008E6454" w:rsidTr="008E6454">
        <w:trPr>
          <w:trHeight w:val="20"/>
        </w:trPr>
        <w:tc>
          <w:tcPr>
            <w:tcW w:w="709" w:type="pct"/>
            <w:vMerge/>
            <w:tcBorders>
              <w:top w:val="nil"/>
              <w:left w:val="single" w:sz="8" w:space="0" w:color="auto"/>
              <w:bottom w:val="single" w:sz="8" w:space="0" w:color="000000"/>
              <w:right w:val="single" w:sz="4" w:space="0" w:color="auto"/>
            </w:tcBorders>
            <w:vAlign w:val="center"/>
            <w:hideMark/>
          </w:tcPr>
          <w:p w:rsidR="008E6454" w:rsidRPr="008E6454" w:rsidRDefault="008E6454" w:rsidP="008E6454">
            <w:pPr>
              <w:spacing w:after="0" w:line="240" w:lineRule="auto"/>
              <w:rPr>
                <w:rFonts w:ascii="Times New Roman" w:eastAsia="Times New Roman" w:hAnsi="Times New Roman"/>
                <w:sz w:val="14"/>
                <w:szCs w:val="14"/>
                <w:lang w:eastAsia="ru-RU"/>
              </w:rPr>
            </w:pPr>
          </w:p>
        </w:tc>
        <w:tc>
          <w:tcPr>
            <w:tcW w:w="492" w:type="pct"/>
            <w:vMerge/>
            <w:tcBorders>
              <w:top w:val="nil"/>
              <w:left w:val="single" w:sz="4" w:space="0" w:color="auto"/>
              <w:bottom w:val="single" w:sz="8" w:space="0" w:color="000000"/>
              <w:right w:val="nil"/>
            </w:tcBorders>
            <w:vAlign w:val="center"/>
            <w:hideMark/>
          </w:tcPr>
          <w:p w:rsidR="008E6454" w:rsidRPr="008E6454" w:rsidRDefault="008E6454" w:rsidP="008E6454">
            <w:pPr>
              <w:spacing w:after="0" w:line="240" w:lineRule="auto"/>
              <w:rPr>
                <w:rFonts w:ascii="Times New Roman" w:eastAsia="Times New Roman" w:hAnsi="Times New Roman"/>
                <w:sz w:val="14"/>
                <w:szCs w:val="14"/>
                <w:lang w:eastAsia="ru-RU"/>
              </w:rPr>
            </w:pPr>
          </w:p>
        </w:tc>
        <w:tc>
          <w:tcPr>
            <w:tcW w:w="820" w:type="pct"/>
            <w:gridSpan w:val="3"/>
            <w:tcBorders>
              <w:top w:val="single" w:sz="8" w:space="0" w:color="auto"/>
              <w:left w:val="single" w:sz="8" w:space="0" w:color="auto"/>
              <w:bottom w:val="single" w:sz="8" w:space="0" w:color="auto"/>
              <w:right w:val="single" w:sz="4" w:space="0" w:color="000000"/>
            </w:tcBorders>
            <w:shd w:val="clear" w:color="auto" w:fill="auto"/>
            <w:noWrap/>
            <w:vAlign w:val="center"/>
            <w:hideMark/>
          </w:tcPr>
          <w:p w:rsidR="008E6454" w:rsidRPr="008E6454" w:rsidRDefault="008E6454" w:rsidP="008E6454">
            <w:pPr>
              <w:spacing w:after="0" w:line="240" w:lineRule="auto"/>
              <w:jc w:val="center"/>
              <w:rPr>
                <w:rFonts w:ascii="Times New Roman" w:eastAsia="Times New Roman" w:hAnsi="Times New Roman"/>
                <w:bCs/>
                <w:sz w:val="14"/>
                <w:szCs w:val="14"/>
                <w:lang w:eastAsia="ru-RU"/>
              </w:rPr>
            </w:pPr>
            <w:r w:rsidRPr="008E6454">
              <w:rPr>
                <w:rFonts w:ascii="Times New Roman" w:eastAsia="Times New Roman" w:hAnsi="Times New Roman"/>
                <w:bCs/>
                <w:sz w:val="14"/>
                <w:szCs w:val="14"/>
                <w:lang w:eastAsia="ru-RU"/>
              </w:rPr>
              <w:t xml:space="preserve">Итого </w:t>
            </w:r>
          </w:p>
        </w:tc>
        <w:tc>
          <w:tcPr>
            <w:tcW w:w="453" w:type="pct"/>
            <w:tcBorders>
              <w:top w:val="single" w:sz="8" w:space="0" w:color="auto"/>
              <w:left w:val="nil"/>
              <w:bottom w:val="single" w:sz="8" w:space="0" w:color="auto"/>
              <w:right w:val="single" w:sz="4" w:space="0" w:color="auto"/>
            </w:tcBorders>
            <w:shd w:val="clear" w:color="auto" w:fill="auto"/>
            <w:noWrap/>
            <w:vAlign w:val="center"/>
            <w:hideMark/>
          </w:tcPr>
          <w:p w:rsidR="008E6454" w:rsidRPr="008E6454" w:rsidRDefault="008E6454" w:rsidP="008E6454">
            <w:pPr>
              <w:spacing w:after="0" w:line="240" w:lineRule="auto"/>
              <w:ind w:firstLineChars="100" w:firstLine="140"/>
              <w:jc w:val="right"/>
              <w:rPr>
                <w:rFonts w:ascii="Times New Roman" w:eastAsia="Times New Roman" w:hAnsi="Times New Roman"/>
                <w:bCs/>
                <w:sz w:val="14"/>
                <w:szCs w:val="14"/>
                <w:lang w:eastAsia="ru-RU"/>
              </w:rPr>
            </w:pPr>
            <w:r w:rsidRPr="008E6454">
              <w:rPr>
                <w:rFonts w:ascii="Times New Roman" w:eastAsia="Times New Roman" w:hAnsi="Times New Roman"/>
                <w:bCs/>
                <w:sz w:val="14"/>
                <w:szCs w:val="14"/>
                <w:lang w:eastAsia="ru-RU"/>
              </w:rPr>
              <w:t>9 321 746,45</w:t>
            </w:r>
          </w:p>
        </w:tc>
        <w:tc>
          <w:tcPr>
            <w:tcW w:w="453" w:type="pct"/>
            <w:tcBorders>
              <w:top w:val="single" w:sz="8" w:space="0" w:color="auto"/>
              <w:left w:val="nil"/>
              <w:bottom w:val="single" w:sz="8" w:space="0" w:color="auto"/>
              <w:right w:val="single" w:sz="4" w:space="0" w:color="auto"/>
            </w:tcBorders>
            <w:shd w:val="clear" w:color="auto" w:fill="auto"/>
            <w:noWrap/>
            <w:vAlign w:val="center"/>
            <w:hideMark/>
          </w:tcPr>
          <w:p w:rsidR="008E6454" w:rsidRPr="008E6454" w:rsidRDefault="008E6454" w:rsidP="008E6454">
            <w:pPr>
              <w:spacing w:after="0" w:line="240" w:lineRule="auto"/>
              <w:ind w:firstLineChars="100" w:firstLine="140"/>
              <w:jc w:val="right"/>
              <w:rPr>
                <w:rFonts w:ascii="Times New Roman" w:eastAsia="Times New Roman" w:hAnsi="Times New Roman"/>
                <w:bCs/>
                <w:sz w:val="14"/>
                <w:szCs w:val="14"/>
                <w:lang w:eastAsia="ru-RU"/>
              </w:rPr>
            </w:pPr>
            <w:r w:rsidRPr="008E6454">
              <w:rPr>
                <w:rFonts w:ascii="Times New Roman" w:eastAsia="Times New Roman" w:hAnsi="Times New Roman"/>
                <w:bCs/>
                <w:sz w:val="14"/>
                <w:szCs w:val="14"/>
                <w:lang w:eastAsia="ru-RU"/>
              </w:rPr>
              <w:t>9 317 663,00</w:t>
            </w:r>
          </w:p>
        </w:tc>
        <w:tc>
          <w:tcPr>
            <w:tcW w:w="453" w:type="pct"/>
            <w:tcBorders>
              <w:top w:val="single" w:sz="8" w:space="0" w:color="auto"/>
              <w:left w:val="nil"/>
              <w:bottom w:val="single" w:sz="8" w:space="0" w:color="auto"/>
              <w:right w:val="single" w:sz="4" w:space="0" w:color="auto"/>
            </w:tcBorders>
            <w:shd w:val="clear" w:color="auto" w:fill="auto"/>
            <w:noWrap/>
            <w:vAlign w:val="center"/>
            <w:hideMark/>
          </w:tcPr>
          <w:p w:rsidR="008E6454" w:rsidRPr="008E6454" w:rsidRDefault="008E6454" w:rsidP="008E6454">
            <w:pPr>
              <w:spacing w:after="0" w:line="240" w:lineRule="auto"/>
              <w:ind w:firstLineChars="100" w:firstLine="140"/>
              <w:jc w:val="right"/>
              <w:rPr>
                <w:rFonts w:ascii="Times New Roman" w:eastAsia="Times New Roman" w:hAnsi="Times New Roman"/>
                <w:bCs/>
                <w:sz w:val="14"/>
                <w:szCs w:val="14"/>
                <w:lang w:eastAsia="ru-RU"/>
              </w:rPr>
            </w:pPr>
            <w:r w:rsidRPr="008E6454">
              <w:rPr>
                <w:rFonts w:ascii="Times New Roman" w:eastAsia="Times New Roman" w:hAnsi="Times New Roman"/>
                <w:bCs/>
                <w:sz w:val="14"/>
                <w:szCs w:val="14"/>
                <w:lang w:eastAsia="ru-RU"/>
              </w:rPr>
              <w:t>8 938 000,00</w:t>
            </w:r>
          </w:p>
        </w:tc>
        <w:tc>
          <w:tcPr>
            <w:tcW w:w="453" w:type="pct"/>
            <w:tcBorders>
              <w:top w:val="single" w:sz="8" w:space="0" w:color="auto"/>
              <w:left w:val="nil"/>
              <w:bottom w:val="single" w:sz="8" w:space="0" w:color="auto"/>
              <w:right w:val="nil"/>
            </w:tcBorders>
            <w:shd w:val="clear" w:color="auto" w:fill="auto"/>
            <w:noWrap/>
            <w:vAlign w:val="center"/>
            <w:hideMark/>
          </w:tcPr>
          <w:p w:rsidR="008E6454" w:rsidRPr="008E6454" w:rsidRDefault="008E6454" w:rsidP="008E6454">
            <w:pPr>
              <w:spacing w:after="0" w:line="240" w:lineRule="auto"/>
              <w:ind w:firstLineChars="100" w:firstLine="140"/>
              <w:jc w:val="right"/>
              <w:rPr>
                <w:rFonts w:ascii="Times New Roman" w:eastAsia="Times New Roman" w:hAnsi="Times New Roman"/>
                <w:bCs/>
                <w:sz w:val="14"/>
                <w:szCs w:val="14"/>
                <w:lang w:eastAsia="ru-RU"/>
              </w:rPr>
            </w:pPr>
            <w:r w:rsidRPr="008E6454">
              <w:rPr>
                <w:rFonts w:ascii="Times New Roman" w:eastAsia="Times New Roman" w:hAnsi="Times New Roman"/>
                <w:bCs/>
                <w:sz w:val="14"/>
                <w:szCs w:val="14"/>
                <w:lang w:eastAsia="ru-RU"/>
              </w:rPr>
              <w:t>8 938 000,00</w:t>
            </w:r>
          </w:p>
        </w:tc>
        <w:tc>
          <w:tcPr>
            <w:tcW w:w="485"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8E6454" w:rsidRPr="008E6454" w:rsidRDefault="008E6454" w:rsidP="008E6454">
            <w:pPr>
              <w:spacing w:after="0" w:line="240" w:lineRule="auto"/>
              <w:ind w:firstLineChars="100" w:firstLine="140"/>
              <w:jc w:val="right"/>
              <w:rPr>
                <w:rFonts w:ascii="Times New Roman" w:eastAsia="Times New Roman" w:hAnsi="Times New Roman"/>
                <w:bCs/>
                <w:sz w:val="14"/>
                <w:szCs w:val="14"/>
                <w:lang w:eastAsia="ru-RU"/>
              </w:rPr>
            </w:pPr>
            <w:r w:rsidRPr="008E6454">
              <w:rPr>
                <w:rFonts w:ascii="Times New Roman" w:eastAsia="Times New Roman" w:hAnsi="Times New Roman"/>
                <w:bCs/>
                <w:sz w:val="14"/>
                <w:szCs w:val="14"/>
                <w:lang w:eastAsia="ru-RU"/>
              </w:rPr>
              <w:t>27 577 409,45</w:t>
            </w:r>
          </w:p>
        </w:tc>
        <w:tc>
          <w:tcPr>
            <w:tcW w:w="684" w:type="pct"/>
            <w:vMerge/>
            <w:tcBorders>
              <w:top w:val="nil"/>
              <w:left w:val="nil"/>
              <w:bottom w:val="single" w:sz="8" w:space="0" w:color="000000"/>
              <w:right w:val="single" w:sz="8" w:space="0" w:color="auto"/>
            </w:tcBorders>
            <w:vAlign w:val="center"/>
            <w:hideMark/>
          </w:tcPr>
          <w:p w:rsidR="008E6454" w:rsidRPr="008E6454" w:rsidRDefault="008E6454" w:rsidP="008E6454">
            <w:pPr>
              <w:spacing w:after="0" w:line="240" w:lineRule="auto"/>
              <w:rPr>
                <w:rFonts w:ascii="Times New Roman" w:eastAsia="Times New Roman" w:hAnsi="Times New Roman"/>
                <w:sz w:val="14"/>
                <w:szCs w:val="14"/>
                <w:lang w:eastAsia="ru-RU"/>
              </w:rPr>
            </w:pPr>
          </w:p>
        </w:tc>
      </w:tr>
      <w:tr w:rsidR="008E6454" w:rsidRPr="008E6454" w:rsidTr="008E6454">
        <w:trPr>
          <w:trHeight w:val="20"/>
        </w:trPr>
        <w:tc>
          <w:tcPr>
            <w:tcW w:w="709" w:type="pct"/>
            <w:vMerge w:val="restart"/>
            <w:tcBorders>
              <w:top w:val="nil"/>
              <w:left w:val="single" w:sz="8" w:space="0" w:color="auto"/>
              <w:bottom w:val="single" w:sz="8" w:space="0" w:color="000000"/>
              <w:right w:val="single" w:sz="4" w:space="0" w:color="auto"/>
            </w:tcBorders>
            <w:shd w:val="clear" w:color="auto" w:fill="auto"/>
            <w:vAlign w:val="bottom"/>
            <w:hideMark/>
          </w:tcPr>
          <w:p w:rsidR="008E6454" w:rsidRPr="008E6454" w:rsidRDefault="008E6454" w:rsidP="008E6454">
            <w:pPr>
              <w:spacing w:after="0" w:line="240" w:lineRule="auto"/>
              <w:jc w:val="center"/>
              <w:rPr>
                <w:rFonts w:ascii="Times New Roman" w:eastAsia="Times New Roman" w:hAnsi="Times New Roman"/>
                <w:sz w:val="14"/>
                <w:szCs w:val="14"/>
                <w:lang w:eastAsia="ru-RU"/>
              </w:rPr>
            </w:pPr>
            <w:r w:rsidRPr="008E6454">
              <w:rPr>
                <w:rFonts w:ascii="Times New Roman" w:eastAsia="Times New Roman" w:hAnsi="Times New Roman"/>
                <w:sz w:val="14"/>
                <w:szCs w:val="14"/>
                <w:lang w:eastAsia="ru-RU"/>
              </w:rPr>
              <w:t> </w:t>
            </w:r>
          </w:p>
        </w:tc>
        <w:tc>
          <w:tcPr>
            <w:tcW w:w="492" w:type="pct"/>
            <w:vMerge w:val="restart"/>
            <w:tcBorders>
              <w:top w:val="nil"/>
              <w:left w:val="single" w:sz="4" w:space="0" w:color="auto"/>
              <w:bottom w:val="single" w:sz="8" w:space="0" w:color="000000"/>
              <w:right w:val="single" w:sz="4" w:space="0" w:color="auto"/>
            </w:tcBorders>
            <w:shd w:val="clear" w:color="auto" w:fill="auto"/>
            <w:vAlign w:val="bottom"/>
            <w:hideMark/>
          </w:tcPr>
          <w:p w:rsidR="008E6454" w:rsidRPr="008E6454" w:rsidRDefault="008E6454" w:rsidP="008E6454">
            <w:pPr>
              <w:spacing w:after="0" w:line="240" w:lineRule="auto"/>
              <w:jc w:val="center"/>
              <w:rPr>
                <w:rFonts w:ascii="Times New Roman" w:eastAsia="Times New Roman" w:hAnsi="Times New Roman"/>
                <w:sz w:val="14"/>
                <w:szCs w:val="14"/>
                <w:lang w:eastAsia="ru-RU"/>
              </w:rPr>
            </w:pPr>
            <w:r w:rsidRPr="008E6454">
              <w:rPr>
                <w:rFonts w:ascii="Times New Roman" w:eastAsia="Times New Roman" w:hAnsi="Times New Roman"/>
                <w:sz w:val="14"/>
                <w:szCs w:val="14"/>
                <w:lang w:eastAsia="ru-RU"/>
              </w:rPr>
              <w:t> </w:t>
            </w:r>
          </w:p>
        </w:tc>
        <w:tc>
          <w:tcPr>
            <w:tcW w:w="820" w:type="pct"/>
            <w:gridSpan w:val="3"/>
            <w:tcBorders>
              <w:top w:val="nil"/>
              <w:left w:val="nil"/>
              <w:bottom w:val="nil"/>
              <w:right w:val="single" w:sz="4" w:space="0" w:color="000000"/>
            </w:tcBorders>
            <w:shd w:val="clear" w:color="auto" w:fill="auto"/>
            <w:vAlign w:val="center"/>
            <w:hideMark/>
          </w:tcPr>
          <w:p w:rsidR="008E6454" w:rsidRPr="008E6454" w:rsidRDefault="008E6454" w:rsidP="008E6454">
            <w:pPr>
              <w:spacing w:after="0" w:line="240" w:lineRule="auto"/>
              <w:jc w:val="center"/>
              <w:rPr>
                <w:rFonts w:ascii="Times New Roman" w:eastAsia="Times New Roman" w:hAnsi="Times New Roman"/>
                <w:bCs/>
                <w:sz w:val="14"/>
                <w:szCs w:val="14"/>
                <w:lang w:eastAsia="ru-RU"/>
              </w:rPr>
            </w:pPr>
            <w:r w:rsidRPr="008E6454">
              <w:rPr>
                <w:rFonts w:ascii="Times New Roman" w:eastAsia="Times New Roman" w:hAnsi="Times New Roman"/>
                <w:bCs/>
                <w:sz w:val="14"/>
                <w:szCs w:val="14"/>
                <w:lang w:eastAsia="ru-RU"/>
              </w:rPr>
              <w:t>ВСЕГО</w:t>
            </w:r>
          </w:p>
        </w:tc>
        <w:tc>
          <w:tcPr>
            <w:tcW w:w="453" w:type="pct"/>
            <w:tcBorders>
              <w:top w:val="nil"/>
              <w:left w:val="nil"/>
              <w:bottom w:val="nil"/>
              <w:right w:val="single" w:sz="4" w:space="0" w:color="auto"/>
            </w:tcBorders>
            <w:shd w:val="clear" w:color="auto" w:fill="auto"/>
            <w:noWrap/>
            <w:vAlign w:val="center"/>
            <w:hideMark/>
          </w:tcPr>
          <w:p w:rsidR="008E6454" w:rsidRPr="008E6454" w:rsidRDefault="008E6454" w:rsidP="008E6454">
            <w:pPr>
              <w:spacing w:after="0" w:line="240" w:lineRule="auto"/>
              <w:ind w:firstLineChars="100" w:firstLine="140"/>
              <w:jc w:val="right"/>
              <w:rPr>
                <w:rFonts w:ascii="Times New Roman" w:eastAsia="Times New Roman" w:hAnsi="Times New Roman"/>
                <w:bCs/>
                <w:sz w:val="14"/>
                <w:szCs w:val="14"/>
                <w:lang w:eastAsia="ru-RU"/>
              </w:rPr>
            </w:pPr>
            <w:r w:rsidRPr="008E6454">
              <w:rPr>
                <w:rFonts w:ascii="Times New Roman" w:eastAsia="Times New Roman" w:hAnsi="Times New Roman"/>
                <w:bCs/>
                <w:sz w:val="14"/>
                <w:szCs w:val="14"/>
                <w:lang w:eastAsia="ru-RU"/>
              </w:rPr>
              <w:t xml:space="preserve">112 815 </w:t>
            </w:r>
            <w:r w:rsidRPr="008E6454">
              <w:rPr>
                <w:rFonts w:ascii="Times New Roman" w:eastAsia="Times New Roman" w:hAnsi="Times New Roman"/>
                <w:bCs/>
                <w:sz w:val="14"/>
                <w:szCs w:val="14"/>
                <w:lang w:eastAsia="ru-RU"/>
              </w:rPr>
              <w:lastRenderedPageBreak/>
              <w:t>894,46</w:t>
            </w:r>
          </w:p>
        </w:tc>
        <w:tc>
          <w:tcPr>
            <w:tcW w:w="453" w:type="pct"/>
            <w:tcBorders>
              <w:top w:val="nil"/>
              <w:left w:val="nil"/>
              <w:bottom w:val="nil"/>
              <w:right w:val="single" w:sz="4" w:space="0" w:color="auto"/>
            </w:tcBorders>
            <w:shd w:val="clear" w:color="auto" w:fill="auto"/>
            <w:noWrap/>
            <w:vAlign w:val="center"/>
            <w:hideMark/>
          </w:tcPr>
          <w:p w:rsidR="008E6454" w:rsidRPr="008E6454" w:rsidRDefault="008E6454" w:rsidP="008E6454">
            <w:pPr>
              <w:spacing w:after="0" w:line="240" w:lineRule="auto"/>
              <w:ind w:firstLineChars="100" w:firstLine="140"/>
              <w:jc w:val="right"/>
              <w:rPr>
                <w:rFonts w:ascii="Times New Roman" w:eastAsia="Times New Roman" w:hAnsi="Times New Roman"/>
                <w:bCs/>
                <w:sz w:val="14"/>
                <w:szCs w:val="14"/>
                <w:lang w:eastAsia="ru-RU"/>
              </w:rPr>
            </w:pPr>
            <w:r w:rsidRPr="008E6454">
              <w:rPr>
                <w:rFonts w:ascii="Times New Roman" w:eastAsia="Times New Roman" w:hAnsi="Times New Roman"/>
                <w:bCs/>
                <w:sz w:val="14"/>
                <w:szCs w:val="14"/>
                <w:lang w:eastAsia="ru-RU"/>
              </w:rPr>
              <w:lastRenderedPageBreak/>
              <w:t xml:space="preserve">113 521 </w:t>
            </w:r>
            <w:r w:rsidRPr="008E6454">
              <w:rPr>
                <w:rFonts w:ascii="Times New Roman" w:eastAsia="Times New Roman" w:hAnsi="Times New Roman"/>
                <w:bCs/>
                <w:sz w:val="14"/>
                <w:szCs w:val="14"/>
                <w:lang w:eastAsia="ru-RU"/>
              </w:rPr>
              <w:lastRenderedPageBreak/>
              <w:t>641,00</w:t>
            </w:r>
          </w:p>
        </w:tc>
        <w:tc>
          <w:tcPr>
            <w:tcW w:w="453" w:type="pct"/>
            <w:tcBorders>
              <w:top w:val="nil"/>
              <w:left w:val="nil"/>
              <w:bottom w:val="nil"/>
              <w:right w:val="single" w:sz="4" w:space="0" w:color="auto"/>
            </w:tcBorders>
            <w:shd w:val="clear" w:color="auto" w:fill="auto"/>
            <w:noWrap/>
            <w:vAlign w:val="center"/>
            <w:hideMark/>
          </w:tcPr>
          <w:p w:rsidR="008E6454" w:rsidRPr="008E6454" w:rsidRDefault="008E6454" w:rsidP="008E6454">
            <w:pPr>
              <w:spacing w:after="0" w:line="240" w:lineRule="auto"/>
              <w:ind w:firstLineChars="100" w:firstLine="140"/>
              <w:jc w:val="right"/>
              <w:rPr>
                <w:rFonts w:ascii="Times New Roman" w:eastAsia="Times New Roman" w:hAnsi="Times New Roman"/>
                <w:bCs/>
                <w:sz w:val="14"/>
                <w:szCs w:val="14"/>
                <w:lang w:eastAsia="ru-RU"/>
              </w:rPr>
            </w:pPr>
            <w:r w:rsidRPr="008E6454">
              <w:rPr>
                <w:rFonts w:ascii="Times New Roman" w:eastAsia="Times New Roman" w:hAnsi="Times New Roman"/>
                <w:bCs/>
                <w:sz w:val="14"/>
                <w:szCs w:val="14"/>
                <w:lang w:eastAsia="ru-RU"/>
              </w:rPr>
              <w:lastRenderedPageBreak/>
              <w:t xml:space="preserve">105 228 </w:t>
            </w:r>
            <w:r w:rsidRPr="008E6454">
              <w:rPr>
                <w:rFonts w:ascii="Times New Roman" w:eastAsia="Times New Roman" w:hAnsi="Times New Roman"/>
                <w:bCs/>
                <w:sz w:val="14"/>
                <w:szCs w:val="14"/>
                <w:lang w:eastAsia="ru-RU"/>
              </w:rPr>
              <w:lastRenderedPageBreak/>
              <w:t>328,00</w:t>
            </w:r>
          </w:p>
        </w:tc>
        <w:tc>
          <w:tcPr>
            <w:tcW w:w="453" w:type="pct"/>
            <w:tcBorders>
              <w:top w:val="nil"/>
              <w:left w:val="nil"/>
              <w:bottom w:val="nil"/>
              <w:right w:val="single" w:sz="4" w:space="0" w:color="auto"/>
            </w:tcBorders>
            <w:shd w:val="clear" w:color="auto" w:fill="auto"/>
            <w:noWrap/>
            <w:vAlign w:val="center"/>
            <w:hideMark/>
          </w:tcPr>
          <w:p w:rsidR="008E6454" w:rsidRPr="008E6454" w:rsidRDefault="008E6454" w:rsidP="008E6454">
            <w:pPr>
              <w:spacing w:after="0" w:line="240" w:lineRule="auto"/>
              <w:ind w:firstLineChars="100" w:firstLine="140"/>
              <w:jc w:val="right"/>
              <w:rPr>
                <w:rFonts w:ascii="Times New Roman" w:eastAsia="Times New Roman" w:hAnsi="Times New Roman"/>
                <w:bCs/>
                <w:sz w:val="14"/>
                <w:szCs w:val="14"/>
                <w:lang w:eastAsia="ru-RU"/>
              </w:rPr>
            </w:pPr>
            <w:r w:rsidRPr="008E6454">
              <w:rPr>
                <w:rFonts w:ascii="Times New Roman" w:eastAsia="Times New Roman" w:hAnsi="Times New Roman"/>
                <w:bCs/>
                <w:sz w:val="14"/>
                <w:szCs w:val="14"/>
                <w:lang w:eastAsia="ru-RU"/>
              </w:rPr>
              <w:lastRenderedPageBreak/>
              <w:t xml:space="preserve">105 228 </w:t>
            </w:r>
            <w:r w:rsidRPr="008E6454">
              <w:rPr>
                <w:rFonts w:ascii="Times New Roman" w:eastAsia="Times New Roman" w:hAnsi="Times New Roman"/>
                <w:bCs/>
                <w:sz w:val="14"/>
                <w:szCs w:val="14"/>
                <w:lang w:eastAsia="ru-RU"/>
              </w:rPr>
              <w:lastRenderedPageBreak/>
              <w:t>328,00</w:t>
            </w:r>
          </w:p>
        </w:tc>
        <w:tc>
          <w:tcPr>
            <w:tcW w:w="485" w:type="pct"/>
            <w:tcBorders>
              <w:top w:val="nil"/>
              <w:left w:val="nil"/>
              <w:bottom w:val="single" w:sz="4" w:space="0" w:color="auto"/>
              <w:right w:val="single" w:sz="4" w:space="0" w:color="auto"/>
            </w:tcBorders>
            <w:shd w:val="clear" w:color="auto" w:fill="auto"/>
            <w:noWrap/>
            <w:vAlign w:val="center"/>
            <w:hideMark/>
          </w:tcPr>
          <w:p w:rsidR="008E6454" w:rsidRPr="008E6454" w:rsidRDefault="008E6454" w:rsidP="008E6454">
            <w:pPr>
              <w:spacing w:after="0" w:line="240" w:lineRule="auto"/>
              <w:ind w:firstLineChars="100" w:firstLine="140"/>
              <w:jc w:val="right"/>
              <w:rPr>
                <w:rFonts w:ascii="Times New Roman" w:eastAsia="Times New Roman" w:hAnsi="Times New Roman"/>
                <w:bCs/>
                <w:sz w:val="14"/>
                <w:szCs w:val="14"/>
                <w:lang w:eastAsia="ru-RU"/>
              </w:rPr>
            </w:pPr>
            <w:r w:rsidRPr="008E6454">
              <w:rPr>
                <w:rFonts w:ascii="Times New Roman" w:eastAsia="Times New Roman" w:hAnsi="Times New Roman"/>
                <w:bCs/>
                <w:sz w:val="14"/>
                <w:szCs w:val="14"/>
                <w:lang w:eastAsia="ru-RU"/>
              </w:rPr>
              <w:lastRenderedPageBreak/>
              <w:t xml:space="preserve">436 794 </w:t>
            </w:r>
            <w:r w:rsidRPr="008E6454">
              <w:rPr>
                <w:rFonts w:ascii="Times New Roman" w:eastAsia="Times New Roman" w:hAnsi="Times New Roman"/>
                <w:bCs/>
                <w:sz w:val="14"/>
                <w:szCs w:val="14"/>
                <w:lang w:eastAsia="ru-RU"/>
              </w:rPr>
              <w:lastRenderedPageBreak/>
              <w:t>191,46</w:t>
            </w:r>
          </w:p>
        </w:tc>
        <w:tc>
          <w:tcPr>
            <w:tcW w:w="684" w:type="pct"/>
            <w:vMerge w:val="restart"/>
            <w:tcBorders>
              <w:top w:val="nil"/>
              <w:left w:val="single" w:sz="4" w:space="0" w:color="auto"/>
              <w:bottom w:val="single" w:sz="8" w:space="0" w:color="000000"/>
              <w:right w:val="single" w:sz="8" w:space="0" w:color="auto"/>
            </w:tcBorders>
            <w:shd w:val="clear" w:color="auto" w:fill="auto"/>
            <w:vAlign w:val="bottom"/>
            <w:hideMark/>
          </w:tcPr>
          <w:p w:rsidR="008E6454" w:rsidRPr="008E6454" w:rsidRDefault="008E6454" w:rsidP="008E6454">
            <w:pPr>
              <w:spacing w:after="0" w:line="240" w:lineRule="auto"/>
              <w:jc w:val="center"/>
              <w:rPr>
                <w:rFonts w:ascii="Times New Roman" w:eastAsia="Times New Roman" w:hAnsi="Times New Roman"/>
                <w:sz w:val="14"/>
                <w:szCs w:val="14"/>
                <w:lang w:eastAsia="ru-RU"/>
              </w:rPr>
            </w:pPr>
            <w:r w:rsidRPr="008E6454">
              <w:rPr>
                <w:rFonts w:ascii="Times New Roman" w:eastAsia="Times New Roman" w:hAnsi="Times New Roman"/>
                <w:sz w:val="14"/>
                <w:szCs w:val="14"/>
                <w:lang w:eastAsia="ru-RU"/>
              </w:rPr>
              <w:lastRenderedPageBreak/>
              <w:t> </w:t>
            </w:r>
          </w:p>
        </w:tc>
      </w:tr>
      <w:tr w:rsidR="008E6454" w:rsidRPr="008E6454" w:rsidTr="008E6454">
        <w:trPr>
          <w:trHeight w:val="20"/>
        </w:trPr>
        <w:tc>
          <w:tcPr>
            <w:tcW w:w="709" w:type="pct"/>
            <w:vMerge/>
            <w:tcBorders>
              <w:top w:val="nil"/>
              <w:left w:val="single" w:sz="8" w:space="0" w:color="auto"/>
              <w:bottom w:val="single" w:sz="8" w:space="0" w:color="000000"/>
              <w:right w:val="single" w:sz="4" w:space="0" w:color="auto"/>
            </w:tcBorders>
            <w:vAlign w:val="center"/>
            <w:hideMark/>
          </w:tcPr>
          <w:p w:rsidR="008E6454" w:rsidRPr="008E6454" w:rsidRDefault="008E6454" w:rsidP="008E6454">
            <w:pPr>
              <w:spacing w:after="0" w:line="240" w:lineRule="auto"/>
              <w:rPr>
                <w:rFonts w:ascii="Times New Roman" w:eastAsia="Times New Roman" w:hAnsi="Times New Roman"/>
                <w:sz w:val="14"/>
                <w:szCs w:val="14"/>
                <w:lang w:eastAsia="ru-RU"/>
              </w:rPr>
            </w:pPr>
          </w:p>
        </w:tc>
        <w:tc>
          <w:tcPr>
            <w:tcW w:w="492" w:type="pct"/>
            <w:vMerge/>
            <w:tcBorders>
              <w:top w:val="nil"/>
              <w:left w:val="single" w:sz="4" w:space="0" w:color="auto"/>
              <w:bottom w:val="single" w:sz="8" w:space="0" w:color="000000"/>
              <w:right w:val="single" w:sz="4" w:space="0" w:color="auto"/>
            </w:tcBorders>
            <w:vAlign w:val="center"/>
            <w:hideMark/>
          </w:tcPr>
          <w:p w:rsidR="008E6454" w:rsidRPr="008E6454" w:rsidRDefault="008E6454" w:rsidP="008E6454">
            <w:pPr>
              <w:spacing w:after="0" w:line="240" w:lineRule="auto"/>
              <w:rPr>
                <w:rFonts w:ascii="Times New Roman" w:eastAsia="Times New Roman" w:hAnsi="Times New Roman"/>
                <w:sz w:val="14"/>
                <w:szCs w:val="14"/>
                <w:lang w:eastAsia="ru-RU"/>
              </w:rPr>
            </w:pPr>
          </w:p>
        </w:tc>
        <w:tc>
          <w:tcPr>
            <w:tcW w:w="3115" w:type="pct"/>
            <w:gridSpan w:val="8"/>
            <w:tcBorders>
              <w:top w:val="single" w:sz="4" w:space="0" w:color="auto"/>
              <w:left w:val="nil"/>
              <w:bottom w:val="single" w:sz="4" w:space="0" w:color="auto"/>
              <w:right w:val="single" w:sz="4" w:space="0" w:color="000000"/>
            </w:tcBorders>
            <w:shd w:val="clear" w:color="auto" w:fill="auto"/>
            <w:noWrap/>
            <w:vAlign w:val="center"/>
            <w:hideMark/>
          </w:tcPr>
          <w:p w:rsidR="008E6454" w:rsidRPr="008E6454" w:rsidRDefault="008E6454" w:rsidP="008E6454">
            <w:pPr>
              <w:spacing w:after="0" w:line="240" w:lineRule="auto"/>
              <w:rPr>
                <w:rFonts w:ascii="Times New Roman" w:eastAsia="Times New Roman" w:hAnsi="Times New Roman"/>
                <w:sz w:val="14"/>
                <w:szCs w:val="14"/>
                <w:lang w:eastAsia="ru-RU"/>
              </w:rPr>
            </w:pPr>
            <w:r w:rsidRPr="008E6454">
              <w:rPr>
                <w:rFonts w:ascii="Times New Roman" w:eastAsia="Times New Roman" w:hAnsi="Times New Roman"/>
                <w:sz w:val="14"/>
                <w:szCs w:val="14"/>
                <w:lang w:eastAsia="ru-RU"/>
              </w:rPr>
              <w:t>в том числе:</w:t>
            </w:r>
          </w:p>
        </w:tc>
        <w:tc>
          <w:tcPr>
            <w:tcW w:w="684" w:type="pct"/>
            <w:vMerge/>
            <w:tcBorders>
              <w:top w:val="nil"/>
              <w:left w:val="single" w:sz="4" w:space="0" w:color="auto"/>
              <w:bottom w:val="single" w:sz="8" w:space="0" w:color="000000"/>
              <w:right w:val="single" w:sz="8" w:space="0" w:color="auto"/>
            </w:tcBorders>
            <w:vAlign w:val="center"/>
            <w:hideMark/>
          </w:tcPr>
          <w:p w:rsidR="008E6454" w:rsidRPr="008E6454" w:rsidRDefault="008E6454" w:rsidP="008E6454">
            <w:pPr>
              <w:spacing w:after="0" w:line="240" w:lineRule="auto"/>
              <w:rPr>
                <w:rFonts w:ascii="Times New Roman" w:eastAsia="Times New Roman" w:hAnsi="Times New Roman"/>
                <w:sz w:val="14"/>
                <w:szCs w:val="14"/>
                <w:lang w:eastAsia="ru-RU"/>
              </w:rPr>
            </w:pPr>
          </w:p>
        </w:tc>
      </w:tr>
      <w:tr w:rsidR="008E6454" w:rsidRPr="008E6454" w:rsidTr="008E6454">
        <w:trPr>
          <w:trHeight w:val="20"/>
        </w:trPr>
        <w:tc>
          <w:tcPr>
            <w:tcW w:w="709" w:type="pct"/>
            <w:vMerge/>
            <w:tcBorders>
              <w:top w:val="nil"/>
              <w:left w:val="single" w:sz="8" w:space="0" w:color="auto"/>
              <w:bottom w:val="single" w:sz="8" w:space="0" w:color="000000"/>
              <w:right w:val="single" w:sz="4" w:space="0" w:color="auto"/>
            </w:tcBorders>
            <w:vAlign w:val="center"/>
            <w:hideMark/>
          </w:tcPr>
          <w:p w:rsidR="008E6454" w:rsidRPr="008E6454" w:rsidRDefault="008E6454" w:rsidP="008E6454">
            <w:pPr>
              <w:spacing w:after="0" w:line="240" w:lineRule="auto"/>
              <w:rPr>
                <w:rFonts w:ascii="Times New Roman" w:eastAsia="Times New Roman" w:hAnsi="Times New Roman"/>
                <w:sz w:val="14"/>
                <w:szCs w:val="14"/>
                <w:lang w:eastAsia="ru-RU"/>
              </w:rPr>
            </w:pPr>
          </w:p>
        </w:tc>
        <w:tc>
          <w:tcPr>
            <w:tcW w:w="492" w:type="pct"/>
            <w:vMerge/>
            <w:tcBorders>
              <w:top w:val="nil"/>
              <w:left w:val="single" w:sz="4" w:space="0" w:color="auto"/>
              <w:bottom w:val="single" w:sz="8" w:space="0" w:color="000000"/>
              <w:right w:val="single" w:sz="4" w:space="0" w:color="auto"/>
            </w:tcBorders>
            <w:vAlign w:val="center"/>
            <w:hideMark/>
          </w:tcPr>
          <w:p w:rsidR="008E6454" w:rsidRPr="008E6454" w:rsidRDefault="008E6454" w:rsidP="008E6454">
            <w:pPr>
              <w:spacing w:after="0" w:line="240" w:lineRule="auto"/>
              <w:rPr>
                <w:rFonts w:ascii="Times New Roman" w:eastAsia="Times New Roman" w:hAnsi="Times New Roman"/>
                <w:sz w:val="14"/>
                <w:szCs w:val="14"/>
                <w:lang w:eastAsia="ru-RU"/>
              </w:rPr>
            </w:pPr>
          </w:p>
        </w:tc>
        <w:tc>
          <w:tcPr>
            <w:tcW w:w="820" w:type="pct"/>
            <w:gridSpan w:val="3"/>
            <w:tcBorders>
              <w:top w:val="single" w:sz="4" w:space="0" w:color="auto"/>
              <w:left w:val="nil"/>
              <w:bottom w:val="single" w:sz="4" w:space="0" w:color="auto"/>
              <w:right w:val="single" w:sz="4" w:space="0" w:color="000000"/>
            </w:tcBorders>
            <w:shd w:val="clear" w:color="auto" w:fill="auto"/>
            <w:noWrap/>
            <w:vAlign w:val="center"/>
            <w:hideMark/>
          </w:tcPr>
          <w:p w:rsidR="008E6454" w:rsidRPr="008E6454" w:rsidRDefault="008E6454" w:rsidP="008E6454">
            <w:pPr>
              <w:spacing w:after="0" w:line="240" w:lineRule="auto"/>
              <w:rPr>
                <w:rFonts w:ascii="Times New Roman" w:eastAsia="Times New Roman" w:hAnsi="Times New Roman"/>
                <w:sz w:val="14"/>
                <w:szCs w:val="14"/>
                <w:lang w:eastAsia="ru-RU"/>
              </w:rPr>
            </w:pPr>
            <w:r w:rsidRPr="008E6454">
              <w:rPr>
                <w:rFonts w:ascii="Times New Roman" w:eastAsia="Times New Roman" w:hAnsi="Times New Roman"/>
                <w:sz w:val="14"/>
                <w:szCs w:val="14"/>
                <w:lang w:eastAsia="ru-RU"/>
              </w:rPr>
              <w:t>Внебюджетные источники</w:t>
            </w:r>
          </w:p>
        </w:tc>
        <w:tc>
          <w:tcPr>
            <w:tcW w:w="453" w:type="pct"/>
            <w:tcBorders>
              <w:top w:val="nil"/>
              <w:left w:val="nil"/>
              <w:bottom w:val="single" w:sz="4" w:space="0" w:color="auto"/>
              <w:right w:val="single" w:sz="4" w:space="0" w:color="auto"/>
            </w:tcBorders>
            <w:shd w:val="clear" w:color="auto" w:fill="auto"/>
            <w:noWrap/>
            <w:vAlign w:val="center"/>
            <w:hideMark/>
          </w:tcPr>
          <w:p w:rsidR="008E6454" w:rsidRPr="008E6454" w:rsidRDefault="008E6454" w:rsidP="008E6454">
            <w:pPr>
              <w:spacing w:after="0" w:line="240" w:lineRule="auto"/>
              <w:ind w:firstLineChars="100" w:firstLine="140"/>
              <w:jc w:val="right"/>
              <w:rPr>
                <w:rFonts w:ascii="Times New Roman" w:eastAsia="Times New Roman" w:hAnsi="Times New Roman"/>
                <w:sz w:val="14"/>
                <w:szCs w:val="14"/>
                <w:lang w:eastAsia="ru-RU"/>
              </w:rPr>
            </w:pPr>
            <w:r w:rsidRPr="008E6454">
              <w:rPr>
                <w:rFonts w:ascii="Times New Roman" w:eastAsia="Times New Roman" w:hAnsi="Times New Roman"/>
                <w:sz w:val="14"/>
                <w:szCs w:val="14"/>
                <w:lang w:eastAsia="ru-RU"/>
              </w:rPr>
              <w:t>900 000,00</w:t>
            </w:r>
          </w:p>
        </w:tc>
        <w:tc>
          <w:tcPr>
            <w:tcW w:w="453" w:type="pct"/>
            <w:tcBorders>
              <w:top w:val="nil"/>
              <w:left w:val="nil"/>
              <w:bottom w:val="single" w:sz="4" w:space="0" w:color="auto"/>
              <w:right w:val="single" w:sz="4" w:space="0" w:color="auto"/>
            </w:tcBorders>
            <w:shd w:val="clear" w:color="auto" w:fill="auto"/>
            <w:noWrap/>
            <w:vAlign w:val="center"/>
            <w:hideMark/>
          </w:tcPr>
          <w:p w:rsidR="008E6454" w:rsidRPr="008E6454" w:rsidRDefault="008E6454" w:rsidP="008E6454">
            <w:pPr>
              <w:spacing w:after="0" w:line="240" w:lineRule="auto"/>
              <w:ind w:firstLineChars="100" w:firstLine="140"/>
              <w:jc w:val="right"/>
              <w:rPr>
                <w:rFonts w:ascii="Times New Roman" w:eastAsia="Times New Roman" w:hAnsi="Times New Roman"/>
                <w:sz w:val="14"/>
                <w:szCs w:val="14"/>
                <w:lang w:eastAsia="ru-RU"/>
              </w:rPr>
            </w:pPr>
            <w:r w:rsidRPr="008E6454">
              <w:rPr>
                <w:rFonts w:ascii="Times New Roman" w:eastAsia="Times New Roman" w:hAnsi="Times New Roman"/>
                <w:sz w:val="14"/>
                <w:szCs w:val="14"/>
                <w:lang w:eastAsia="ru-RU"/>
              </w:rPr>
              <w:t>0,00</w:t>
            </w:r>
          </w:p>
        </w:tc>
        <w:tc>
          <w:tcPr>
            <w:tcW w:w="453" w:type="pct"/>
            <w:tcBorders>
              <w:top w:val="nil"/>
              <w:left w:val="nil"/>
              <w:bottom w:val="nil"/>
              <w:right w:val="single" w:sz="4" w:space="0" w:color="auto"/>
            </w:tcBorders>
            <w:shd w:val="clear" w:color="auto" w:fill="auto"/>
            <w:noWrap/>
            <w:vAlign w:val="center"/>
            <w:hideMark/>
          </w:tcPr>
          <w:p w:rsidR="008E6454" w:rsidRPr="008E6454" w:rsidRDefault="008E6454" w:rsidP="008E6454">
            <w:pPr>
              <w:spacing w:after="0" w:line="240" w:lineRule="auto"/>
              <w:ind w:firstLineChars="100" w:firstLine="140"/>
              <w:jc w:val="right"/>
              <w:rPr>
                <w:rFonts w:ascii="Times New Roman" w:eastAsia="Times New Roman" w:hAnsi="Times New Roman"/>
                <w:sz w:val="14"/>
                <w:szCs w:val="14"/>
                <w:lang w:eastAsia="ru-RU"/>
              </w:rPr>
            </w:pPr>
            <w:r w:rsidRPr="008E6454">
              <w:rPr>
                <w:rFonts w:ascii="Times New Roman" w:eastAsia="Times New Roman" w:hAnsi="Times New Roman"/>
                <w:sz w:val="14"/>
                <w:szCs w:val="14"/>
                <w:lang w:eastAsia="ru-RU"/>
              </w:rPr>
              <w:t>0,00</w:t>
            </w:r>
          </w:p>
        </w:tc>
        <w:tc>
          <w:tcPr>
            <w:tcW w:w="453" w:type="pct"/>
            <w:tcBorders>
              <w:top w:val="nil"/>
              <w:left w:val="nil"/>
              <w:bottom w:val="nil"/>
              <w:right w:val="single" w:sz="4" w:space="0" w:color="auto"/>
            </w:tcBorders>
            <w:shd w:val="clear" w:color="auto" w:fill="auto"/>
            <w:noWrap/>
            <w:vAlign w:val="center"/>
            <w:hideMark/>
          </w:tcPr>
          <w:p w:rsidR="008E6454" w:rsidRPr="008E6454" w:rsidRDefault="008E6454" w:rsidP="008E6454">
            <w:pPr>
              <w:spacing w:after="0" w:line="240" w:lineRule="auto"/>
              <w:ind w:firstLineChars="100" w:firstLine="140"/>
              <w:jc w:val="right"/>
              <w:rPr>
                <w:rFonts w:ascii="Times New Roman" w:eastAsia="Times New Roman" w:hAnsi="Times New Roman"/>
                <w:sz w:val="14"/>
                <w:szCs w:val="14"/>
                <w:lang w:eastAsia="ru-RU"/>
              </w:rPr>
            </w:pPr>
            <w:r w:rsidRPr="008E6454">
              <w:rPr>
                <w:rFonts w:ascii="Times New Roman" w:eastAsia="Times New Roman" w:hAnsi="Times New Roman"/>
                <w:sz w:val="14"/>
                <w:szCs w:val="14"/>
                <w:lang w:eastAsia="ru-RU"/>
              </w:rPr>
              <w:t>0,00</w:t>
            </w:r>
          </w:p>
        </w:tc>
        <w:tc>
          <w:tcPr>
            <w:tcW w:w="485" w:type="pct"/>
            <w:tcBorders>
              <w:top w:val="nil"/>
              <w:left w:val="nil"/>
              <w:bottom w:val="nil"/>
              <w:right w:val="single" w:sz="4" w:space="0" w:color="auto"/>
            </w:tcBorders>
            <w:shd w:val="clear" w:color="auto" w:fill="auto"/>
            <w:noWrap/>
            <w:vAlign w:val="center"/>
            <w:hideMark/>
          </w:tcPr>
          <w:p w:rsidR="008E6454" w:rsidRPr="008E6454" w:rsidRDefault="008E6454" w:rsidP="008E6454">
            <w:pPr>
              <w:spacing w:after="0" w:line="240" w:lineRule="auto"/>
              <w:ind w:firstLineChars="100" w:firstLine="140"/>
              <w:jc w:val="right"/>
              <w:rPr>
                <w:rFonts w:ascii="Times New Roman" w:eastAsia="Times New Roman" w:hAnsi="Times New Roman"/>
                <w:bCs/>
                <w:sz w:val="14"/>
                <w:szCs w:val="14"/>
                <w:lang w:eastAsia="ru-RU"/>
              </w:rPr>
            </w:pPr>
            <w:r w:rsidRPr="008E6454">
              <w:rPr>
                <w:rFonts w:ascii="Times New Roman" w:eastAsia="Times New Roman" w:hAnsi="Times New Roman"/>
                <w:bCs/>
                <w:sz w:val="14"/>
                <w:szCs w:val="14"/>
                <w:lang w:eastAsia="ru-RU"/>
              </w:rPr>
              <w:t>900 000,00</w:t>
            </w:r>
          </w:p>
        </w:tc>
        <w:tc>
          <w:tcPr>
            <w:tcW w:w="684" w:type="pct"/>
            <w:vMerge/>
            <w:tcBorders>
              <w:top w:val="nil"/>
              <w:left w:val="single" w:sz="4" w:space="0" w:color="auto"/>
              <w:bottom w:val="single" w:sz="8" w:space="0" w:color="000000"/>
              <w:right w:val="single" w:sz="8" w:space="0" w:color="auto"/>
            </w:tcBorders>
            <w:vAlign w:val="center"/>
            <w:hideMark/>
          </w:tcPr>
          <w:p w:rsidR="008E6454" w:rsidRPr="008E6454" w:rsidRDefault="008E6454" w:rsidP="008E6454">
            <w:pPr>
              <w:spacing w:after="0" w:line="240" w:lineRule="auto"/>
              <w:rPr>
                <w:rFonts w:ascii="Times New Roman" w:eastAsia="Times New Roman" w:hAnsi="Times New Roman"/>
                <w:sz w:val="14"/>
                <w:szCs w:val="14"/>
                <w:lang w:eastAsia="ru-RU"/>
              </w:rPr>
            </w:pPr>
          </w:p>
        </w:tc>
      </w:tr>
      <w:tr w:rsidR="008E6454" w:rsidRPr="008E6454" w:rsidTr="008E6454">
        <w:trPr>
          <w:trHeight w:val="20"/>
        </w:trPr>
        <w:tc>
          <w:tcPr>
            <w:tcW w:w="709" w:type="pct"/>
            <w:vMerge/>
            <w:tcBorders>
              <w:top w:val="nil"/>
              <w:left w:val="single" w:sz="8" w:space="0" w:color="auto"/>
              <w:bottom w:val="single" w:sz="8" w:space="0" w:color="000000"/>
              <w:right w:val="single" w:sz="4" w:space="0" w:color="auto"/>
            </w:tcBorders>
            <w:vAlign w:val="center"/>
            <w:hideMark/>
          </w:tcPr>
          <w:p w:rsidR="008E6454" w:rsidRPr="008E6454" w:rsidRDefault="008E6454" w:rsidP="008E6454">
            <w:pPr>
              <w:spacing w:after="0" w:line="240" w:lineRule="auto"/>
              <w:rPr>
                <w:rFonts w:ascii="Times New Roman" w:eastAsia="Times New Roman" w:hAnsi="Times New Roman"/>
                <w:sz w:val="14"/>
                <w:szCs w:val="14"/>
                <w:lang w:eastAsia="ru-RU"/>
              </w:rPr>
            </w:pPr>
          </w:p>
        </w:tc>
        <w:tc>
          <w:tcPr>
            <w:tcW w:w="492" w:type="pct"/>
            <w:vMerge/>
            <w:tcBorders>
              <w:top w:val="nil"/>
              <w:left w:val="single" w:sz="4" w:space="0" w:color="auto"/>
              <w:bottom w:val="single" w:sz="8" w:space="0" w:color="000000"/>
              <w:right w:val="single" w:sz="4" w:space="0" w:color="auto"/>
            </w:tcBorders>
            <w:vAlign w:val="center"/>
            <w:hideMark/>
          </w:tcPr>
          <w:p w:rsidR="008E6454" w:rsidRPr="008E6454" w:rsidRDefault="008E6454" w:rsidP="008E6454">
            <w:pPr>
              <w:spacing w:after="0" w:line="240" w:lineRule="auto"/>
              <w:rPr>
                <w:rFonts w:ascii="Times New Roman" w:eastAsia="Times New Roman" w:hAnsi="Times New Roman"/>
                <w:sz w:val="14"/>
                <w:szCs w:val="14"/>
                <w:lang w:eastAsia="ru-RU"/>
              </w:rPr>
            </w:pPr>
          </w:p>
        </w:tc>
        <w:tc>
          <w:tcPr>
            <w:tcW w:w="820" w:type="pct"/>
            <w:gridSpan w:val="3"/>
            <w:tcBorders>
              <w:top w:val="single" w:sz="4" w:space="0" w:color="auto"/>
              <w:left w:val="nil"/>
              <w:bottom w:val="single" w:sz="4" w:space="0" w:color="auto"/>
              <w:right w:val="single" w:sz="4" w:space="0" w:color="000000"/>
            </w:tcBorders>
            <w:shd w:val="clear" w:color="auto" w:fill="auto"/>
            <w:noWrap/>
            <w:vAlign w:val="center"/>
            <w:hideMark/>
          </w:tcPr>
          <w:p w:rsidR="008E6454" w:rsidRPr="008E6454" w:rsidRDefault="008E6454" w:rsidP="008E6454">
            <w:pPr>
              <w:spacing w:after="0" w:line="240" w:lineRule="auto"/>
              <w:rPr>
                <w:rFonts w:ascii="Times New Roman" w:eastAsia="Times New Roman" w:hAnsi="Times New Roman"/>
                <w:sz w:val="14"/>
                <w:szCs w:val="14"/>
                <w:lang w:eastAsia="ru-RU"/>
              </w:rPr>
            </w:pPr>
            <w:r w:rsidRPr="008E6454">
              <w:rPr>
                <w:rFonts w:ascii="Times New Roman" w:eastAsia="Times New Roman" w:hAnsi="Times New Roman"/>
                <w:sz w:val="14"/>
                <w:szCs w:val="14"/>
                <w:lang w:eastAsia="ru-RU"/>
              </w:rPr>
              <w:t>краевой бюджет</w:t>
            </w:r>
          </w:p>
        </w:tc>
        <w:tc>
          <w:tcPr>
            <w:tcW w:w="453" w:type="pct"/>
            <w:tcBorders>
              <w:top w:val="nil"/>
              <w:left w:val="nil"/>
              <w:bottom w:val="single" w:sz="4" w:space="0" w:color="auto"/>
              <w:right w:val="single" w:sz="4" w:space="0" w:color="auto"/>
            </w:tcBorders>
            <w:shd w:val="clear" w:color="auto" w:fill="auto"/>
            <w:noWrap/>
            <w:vAlign w:val="center"/>
            <w:hideMark/>
          </w:tcPr>
          <w:p w:rsidR="008E6454" w:rsidRPr="008E6454" w:rsidRDefault="008E6454" w:rsidP="008E6454">
            <w:pPr>
              <w:spacing w:after="0" w:line="240" w:lineRule="auto"/>
              <w:ind w:firstLineChars="100" w:firstLine="140"/>
              <w:jc w:val="right"/>
              <w:rPr>
                <w:rFonts w:ascii="Times New Roman" w:eastAsia="Times New Roman" w:hAnsi="Times New Roman"/>
                <w:sz w:val="14"/>
                <w:szCs w:val="14"/>
                <w:lang w:eastAsia="ru-RU"/>
              </w:rPr>
            </w:pPr>
            <w:r w:rsidRPr="008E6454">
              <w:rPr>
                <w:rFonts w:ascii="Times New Roman" w:eastAsia="Times New Roman" w:hAnsi="Times New Roman"/>
                <w:sz w:val="14"/>
                <w:szCs w:val="14"/>
                <w:lang w:eastAsia="ru-RU"/>
              </w:rPr>
              <w:t>7 371 470,00</w:t>
            </w:r>
          </w:p>
        </w:tc>
        <w:tc>
          <w:tcPr>
            <w:tcW w:w="453" w:type="pct"/>
            <w:tcBorders>
              <w:top w:val="nil"/>
              <w:left w:val="nil"/>
              <w:bottom w:val="single" w:sz="4" w:space="0" w:color="auto"/>
              <w:right w:val="single" w:sz="4" w:space="0" w:color="auto"/>
            </w:tcBorders>
            <w:shd w:val="clear" w:color="auto" w:fill="auto"/>
            <w:noWrap/>
            <w:vAlign w:val="center"/>
            <w:hideMark/>
          </w:tcPr>
          <w:p w:rsidR="008E6454" w:rsidRPr="008E6454" w:rsidRDefault="008E6454" w:rsidP="008E6454">
            <w:pPr>
              <w:spacing w:after="0" w:line="240" w:lineRule="auto"/>
              <w:ind w:firstLineChars="100" w:firstLine="140"/>
              <w:jc w:val="right"/>
              <w:rPr>
                <w:rFonts w:ascii="Times New Roman" w:eastAsia="Times New Roman" w:hAnsi="Times New Roman"/>
                <w:sz w:val="14"/>
                <w:szCs w:val="14"/>
                <w:lang w:eastAsia="ru-RU"/>
              </w:rPr>
            </w:pPr>
            <w:r w:rsidRPr="008E6454">
              <w:rPr>
                <w:rFonts w:ascii="Times New Roman" w:eastAsia="Times New Roman" w:hAnsi="Times New Roman"/>
                <w:sz w:val="14"/>
                <w:szCs w:val="14"/>
                <w:lang w:eastAsia="ru-RU"/>
              </w:rPr>
              <w:t>8 289 313,00</w:t>
            </w:r>
          </w:p>
        </w:tc>
        <w:tc>
          <w:tcPr>
            <w:tcW w:w="453" w:type="pct"/>
            <w:tcBorders>
              <w:top w:val="single" w:sz="4" w:space="0" w:color="auto"/>
              <w:left w:val="nil"/>
              <w:bottom w:val="nil"/>
              <w:right w:val="single" w:sz="4" w:space="0" w:color="auto"/>
            </w:tcBorders>
            <w:shd w:val="clear" w:color="auto" w:fill="auto"/>
            <w:noWrap/>
            <w:vAlign w:val="center"/>
            <w:hideMark/>
          </w:tcPr>
          <w:p w:rsidR="008E6454" w:rsidRPr="008E6454" w:rsidRDefault="008E6454" w:rsidP="008E6454">
            <w:pPr>
              <w:spacing w:after="0" w:line="240" w:lineRule="auto"/>
              <w:ind w:firstLineChars="100" w:firstLine="140"/>
              <w:jc w:val="right"/>
              <w:rPr>
                <w:rFonts w:ascii="Times New Roman" w:eastAsia="Times New Roman" w:hAnsi="Times New Roman"/>
                <w:sz w:val="14"/>
                <w:szCs w:val="14"/>
                <w:lang w:eastAsia="ru-RU"/>
              </w:rPr>
            </w:pPr>
            <w:r w:rsidRPr="008E6454">
              <w:rPr>
                <w:rFonts w:ascii="Times New Roman" w:eastAsia="Times New Roman" w:hAnsi="Times New Roman"/>
                <w:sz w:val="14"/>
                <w:szCs w:val="14"/>
                <w:lang w:eastAsia="ru-RU"/>
              </w:rPr>
              <w:t>0,00</w:t>
            </w:r>
          </w:p>
        </w:tc>
        <w:tc>
          <w:tcPr>
            <w:tcW w:w="453" w:type="pct"/>
            <w:tcBorders>
              <w:top w:val="single" w:sz="4" w:space="0" w:color="auto"/>
              <w:left w:val="nil"/>
              <w:bottom w:val="nil"/>
              <w:right w:val="single" w:sz="4" w:space="0" w:color="auto"/>
            </w:tcBorders>
            <w:shd w:val="clear" w:color="auto" w:fill="auto"/>
            <w:noWrap/>
            <w:vAlign w:val="center"/>
            <w:hideMark/>
          </w:tcPr>
          <w:p w:rsidR="008E6454" w:rsidRPr="008E6454" w:rsidRDefault="008E6454" w:rsidP="008E6454">
            <w:pPr>
              <w:spacing w:after="0" w:line="240" w:lineRule="auto"/>
              <w:ind w:firstLineChars="100" w:firstLine="140"/>
              <w:jc w:val="right"/>
              <w:rPr>
                <w:rFonts w:ascii="Times New Roman" w:eastAsia="Times New Roman" w:hAnsi="Times New Roman"/>
                <w:sz w:val="14"/>
                <w:szCs w:val="14"/>
                <w:lang w:eastAsia="ru-RU"/>
              </w:rPr>
            </w:pPr>
            <w:r w:rsidRPr="008E6454">
              <w:rPr>
                <w:rFonts w:ascii="Times New Roman" w:eastAsia="Times New Roman" w:hAnsi="Times New Roman"/>
                <w:sz w:val="14"/>
                <w:szCs w:val="14"/>
                <w:lang w:eastAsia="ru-RU"/>
              </w:rPr>
              <w:t>0,00</w:t>
            </w:r>
          </w:p>
        </w:tc>
        <w:tc>
          <w:tcPr>
            <w:tcW w:w="485" w:type="pct"/>
            <w:tcBorders>
              <w:top w:val="single" w:sz="4" w:space="0" w:color="auto"/>
              <w:left w:val="nil"/>
              <w:bottom w:val="nil"/>
              <w:right w:val="single" w:sz="4" w:space="0" w:color="auto"/>
            </w:tcBorders>
            <w:shd w:val="clear" w:color="auto" w:fill="auto"/>
            <w:noWrap/>
            <w:vAlign w:val="center"/>
            <w:hideMark/>
          </w:tcPr>
          <w:p w:rsidR="008E6454" w:rsidRPr="008E6454" w:rsidRDefault="008E6454" w:rsidP="008E6454">
            <w:pPr>
              <w:spacing w:after="0" w:line="240" w:lineRule="auto"/>
              <w:ind w:firstLineChars="100" w:firstLine="140"/>
              <w:jc w:val="right"/>
              <w:rPr>
                <w:rFonts w:ascii="Times New Roman" w:eastAsia="Times New Roman" w:hAnsi="Times New Roman"/>
                <w:bCs/>
                <w:sz w:val="14"/>
                <w:szCs w:val="14"/>
                <w:lang w:eastAsia="ru-RU"/>
              </w:rPr>
            </w:pPr>
            <w:r w:rsidRPr="008E6454">
              <w:rPr>
                <w:rFonts w:ascii="Times New Roman" w:eastAsia="Times New Roman" w:hAnsi="Times New Roman"/>
                <w:bCs/>
                <w:sz w:val="14"/>
                <w:szCs w:val="14"/>
                <w:lang w:eastAsia="ru-RU"/>
              </w:rPr>
              <w:t>15 660 783,00</w:t>
            </w:r>
          </w:p>
        </w:tc>
        <w:tc>
          <w:tcPr>
            <w:tcW w:w="684" w:type="pct"/>
            <w:vMerge/>
            <w:tcBorders>
              <w:top w:val="nil"/>
              <w:left w:val="single" w:sz="4" w:space="0" w:color="auto"/>
              <w:bottom w:val="single" w:sz="8" w:space="0" w:color="000000"/>
              <w:right w:val="single" w:sz="8" w:space="0" w:color="auto"/>
            </w:tcBorders>
            <w:vAlign w:val="center"/>
            <w:hideMark/>
          </w:tcPr>
          <w:p w:rsidR="008E6454" w:rsidRPr="008E6454" w:rsidRDefault="008E6454" w:rsidP="008E6454">
            <w:pPr>
              <w:spacing w:after="0" w:line="240" w:lineRule="auto"/>
              <w:rPr>
                <w:rFonts w:ascii="Times New Roman" w:eastAsia="Times New Roman" w:hAnsi="Times New Roman"/>
                <w:sz w:val="14"/>
                <w:szCs w:val="14"/>
                <w:lang w:eastAsia="ru-RU"/>
              </w:rPr>
            </w:pPr>
          </w:p>
        </w:tc>
      </w:tr>
      <w:tr w:rsidR="008E6454" w:rsidRPr="008E6454" w:rsidTr="008E6454">
        <w:trPr>
          <w:trHeight w:val="20"/>
        </w:trPr>
        <w:tc>
          <w:tcPr>
            <w:tcW w:w="709" w:type="pct"/>
            <w:vMerge/>
            <w:tcBorders>
              <w:top w:val="nil"/>
              <w:left w:val="single" w:sz="8" w:space="0" w:color="auto"/>
              <w:bottom w:val="single" w:sz="8" w:space="0" w:color="000000"/>
              <w:right w:val="single" w:sz="4" w:space="0" w:color="auto"/>
            </w:tcBorders>
            <w:vAlign w:val="center"/>
            <w:hideMark/>
          </w:tcPr>
          <w:p w:rsidR="008E6454" w:rsidRPr="008E6454" w:rsidRDefault="008E6454" w:rsidP="008E6454">
            <w:pPr>
              <w:spacing w:after="0" w:line="240" w:lineRule="auto"/>
              <w:rPr>
                <w:rFonts w:ascii="Times New Roman" w:eastAsia="Times New Roman" w:hAnsi="Times New Roman"/>
                <w:sz w:val="14"/>
                <w:szCs w:val="14"/>
                <w:lang w:eastAsia="ru-RU"/>
              </w:rPr>
            </w:pPr>
          </w:p>
        </w:tc>
        <w:tc>
          <w:tcPr>
            <w:tcW w:w="492" w:type="pct"/>
            <w:vMerge/>
            <w:tcBorders>
              <w:top w:val="nil"/>
              <w:left w:val="single" w:sz="4" w:space="0" w:color="auto"/>
              <w:bottom w:val="single" w:sz="8" w:space="0" w:color="000000"/>
              <w:right w:val="single" w:sz="4" w:space="0" w:color="auto"/>
            </w:tcBorders>
            <w:vAlign w:val="center"/>
            <w:hideMark/>
          </w:tcPr>
          <w:p w:rsidR="008E6454" w:rsidRPr="008E6454" w:rsidRDefault="008E6454" w:rsidP="008E6454">
            <w:pPr>
              <w:spacing w:after="0" w:line="240" w:lineRule="auto"/>
              <w:rPr>
                <w:rFonts w:ascii="Times New Roman" w:eastAsia="Times New Roman" w:hAnsi="Times New Roman"/>
                <w:sz w:val="14"/>
                <w:szCs w:val="14"/>
                <w:lang w:eastAsia="ru-RU"/>
              </w:rPr>
            </w:pPr>
          </w:p>
        </w:tc>
        <w:tc>
          <w:tcPr>
            <w:tcW w:w="820" w:type="pct"/>
            <w:gridSpan w:val="3"/>
            <w:tcBorders>
              <w:top w:val="single" w:sz="4" w:space="0" w:color="auto"/>
              <w:left w:val="nil"/>
              <w:bottom w:val="single" w:sz="8" w:space="0" w:color="auto"/>
              <w:right w:val="single" w:sz="4" w:space="0" w:color="000000"/>
            </w:tcBorders>
            <w:shd w:val="clear" w:color="auto" w:fill="auto"/>
            <w:noWrap/>
            <w:vAlign w:val="center"/>
            <w:hideMark/>
          </w:tcPr>
          <w:p w:rsidR="008E6454" w:rsidRPr="008E6454" w:rsidRDefault="008E6454" w:rsidP="008E6454">
            <w:pPr>
              <w:spacing w:after="0" w:line="240" w:lineRule="auto"/>
              <w:rPr>
                <w:rFonts w:ascii="Times New Roman" w:eastAsia="Times New Roman" w:hAnsi="Times New Roman"/>
                <w:sz w:val="14"/>
                <w:szCs w:val="14"/>
                <w:lang w:eastAsia="ru-RU"/>
              </w:rPr>
            </w:pPr>
            <w:r w:rsidRPr="008E6454">
              <w:rPr>
                <w:rFonts w:ascii="Times New Roman" w:eastAsia="Times New Roman" w:hAnsi="Times New Roman"/>
                <w:sz w:val="14"/>
                <w:szCs w:val="14"/>
                <w:lang w:eastAsia="ru-RU"/>
              </w:rPr>
              <w:t>районный бюджет</w:t>
            </w:r>
          </w:p>
        </w:tc>
        <w:tc>
          <w:tcPr>
            <w:tcW w:w="453" w:type="pct"/>
            <w:tcBorders>
              <w:top w:val="nil"/>
              <w:left w:val="nil"/>
              <w:bottom w:val="single" w:sz="8" w:space="0" w:color="auto"/>
              <w:right w:val="single" w:sz="4" w:space="0" w:color="auto"/>
            </w:tcBorders>
            <w:shd w:val="clear" w:color="auto" w:fill="auto"/>
            <w:noWrap/>
            <w:vAlign w:val="center"/>
            <w:hideMark/>
          </w:tcPr>
          <w:p w:rsidR="008E6454" w:rsidRPr="008E6454" w:rsidRDefault="008E6454" w:rsidP="008E6454">
            <w:pPr>
              <w:spacing w:after="0" w:line="240" w:lineRule="auto"/>
              <w:ind w:firstLineChars="100" w:firstLine="140"/>
              <w:jc w:val="right"/>
              <w:rPr>
                <w:rFonts w:ascii="Times New Roman" w:eastAsia="Times New Roman" w:hAnsi="Times New Roman"/>
                <w:sz w:val="14"/>
                <w:szCs w:val="14"/>
                <w:lang w:eastAsia="ru-RU"/>
              </w:rPr>
            </w:pPr>
            <w:r w:rsidRPr="008E6454">
              <w:rPr>
                <w:rFonts w:ascii="Times New Roman" w:eastAsia="Times New Roman" w:hAnsi="Times New Roman"/>
                <w:sz w:val="14"/>
                <w:szCs w:val="14"/>
                <w:lang w:eastAsia="ru-RU"/>
              </w:rPr>
              <w:t>104 544 424,46</w:t>
            </w:r>
          </w:p>
        </w:tc>
        <w:tc>
          <w:tcPr>
            <w:tcW w:w="453" w:type="pct"/>
            <w:tcBorders>
              <w:top w:val="nil"/>
              <w:left w:val="nil"/>
              <w:bottom w:val="single" w:sz="8" w:space="0" w:color="auto"/>
              <w:right w:val="single" w:sz="4" w:space="0" w:color="auto"/>
            </w:tcBorders>
            <w:shd w:val="clear" w:color="auto" w:fill="auto"/>
            <w:noWrap/>
            <w:vAlign w:val="center"/>
            <w:hideMark/>
          </w:tcPr>
          <w:p w:rsidR="008E6454" w:rsidRPr="008E6454" w:rsidRDefault="008E6454" w:rsidP="008E6454">
            <w:pPr>
              <w:spacing w:after="0" w:line="240" w:lineRule="auto"/>
              <w:ind w:firstLineChars="100" w:firstLine="140"/>
              <w:jc w:val="right"/>
              <w:rPr>
                <w:rFonts w:ascii="Times New Roman" w:eastAsia="Times New Roman" w:hAnsi="Times New Roman"/>
                <w:sz w:val="14"/>
                <w:szCs w:val="14"/>
                <w:lang w:eastAsia="ru-RU"/>
              </w:rPr>
            </w:pPr>
            <w:r w:rsidRPr="008E6454">
              <w:rPr>
                <w:rFonts w:ascii="Times New Roman" w:eastAsia="Times New Roman" w:hAnsi="Times New Roman"/>
                <w:sz w:val="14"/>
                <w:szCs w:val="14"/>
                <w:lang w:eastAsia="ru-RU"/>
              </w:rPr>
              <w:t>105 232 328,00</w:t>
            </w:r>
          </w:p>
        </w:tc>
        <w:tc>
          <w:tcPr>
            <w:tcW w:w="453" w:type="pct"/>
            <w:tcBorders>
              <w:top w:val="single" w:sz="4" w:space="0" w:color="auto"/>
              <w:left w:val="nil"/>
              <w:bottom w:val="single" w:sz="8" w:space="0" w:color="auto"/>
              <w:right w:val="single" w:sz="4" w:space="0" w:color="auto"/>
            </w:tcBorders>
            <w:shd w:val="clear" w:color="auto" w:fill="auto"/>
            <w:noWrap/>
            <w:vAlign w:val="center"/>
            <w:hideMark/>
          </w:tcPr>
          <w:p w:rsidR="008E6454" w:rsidRPr="008E6454" w:rsidRDefault="008E6454" w:rsidP="008E6454">
            <w:pPr>
              <w:spacing w:after="0" w:line="240" w:lineRule="auto"/>
              <w:ind w:firstLineChars="100" w:firstLine="140"/>
              <w:jc w:val="right"/>
              <w:rPr>
                <w:rFonts w:ascii="Times New Roman" w:eastAsia="Times New Roman" w:hAnsi="Times New Roman"/>
                <w:sz w:val="14"/>
                <w:szCs w:val="14"/>
                <w:lang w:eastAsia="ru-RU"/>
              </w:rPr>
            </w:pPr>
            <w:r w:rsidRPr="008E6454">
              <w:rPr>
                <w:rFonts w:ascii="Times New Roman" w:eastAsia="Times New Roman" w:hAnsi="Times New Roman"/>
                <w:sz w:val="14"/>
                <w:szCs w:val="14"/>
                <w:lang w:eastAsia="ru-RU"/>
              </w:rPr>
              <w:t>105 228 328,00</w:t>
            </w:r>
          </w:p>
        </w:tc>
        <w:tc>
          <w:tcPr>
            <w:tcW w:w="453" w:type="pct"/>
            <w:tcBorders>
              <w:top w:val="single" w:sz="4" w:space="0" w:color="auto"/>
              <w:left w:val="nil"/>
              <w:bottom w:val="single" w:sz="8" w:space="0" w:color="auto"/>
              <w:right w:val="single" w:sz="4" w:space="0" w:color="auto"/>
            </w:tcBorders>
            <w:shd w:val="clear" w:color="auto" w:fill="auto"/>
            <w:noWrap/>
            <w:vAlign w:val="center"/>
            <w:hideMark/>
          </w:tcPr>
          <w:p w:rsidR="008E6454" w:rsidRPr="008E6454" w:rsidRDefault="008E6454" w:rsidP="008E6454">
            <w:pPr>
              <w:spacing w:after="0" w:line="240" w:lineRule="auto"/>
              <w:ind w:firstLineChars="100" w:firstLine="140"/>
              <w:jc w:val="right"/>
              <w:rPr>
                <w:rFonts w:ascii="Times New Roman" w:eastAsia="Times New Roman" w:hAnsi="Times New Roman"/>
                <w:sz w:val="14"/>
                <w:szCs w:val="14"/>
                <w:lang w:eastAsia="ru-RU"/>
              </w:rPr>
            </w:pPr>
            <w:r w:rsidRPr="008E6454">
              <w:rPr>
                <w:rFonts w:ascii="Times New Roman" w:eastAsia="Times New Roman" w:hAnsi="Times New Roman"/>
                <w:sz w:val="14"/>
                <w:szCs w:val="14"/>
                <w:lang w:eastAsia="ru-RU"/>
              </w:rPr>
              <w:t>105 228 328,00</w:t>
            </w:r>
          </w:p>
        </w:tc>
        <w:tc>
          <w:tcPr>
            <w:tcW w:w="485" w:type="pct"/>
            <w:tcBorders>
              <w:top w:val="single" w:sz="4" w:space="0" w:color="auto"/>
              <w:left w:val="nil"/>
              <w:bottom w:val="single" w:sz="8" w:space="0" w:color="auto"/>
              <w:right w:val="single" w:sz="4" w:space="0" w:color="auto"/>
            </w:tcBorders>
            <w:shd w:val="clear" w:color="auto" w:fill="auto"/>
            <w:noWrap/>
            <w:vAlign w:val="center"/>
            <w:hideMark/>
          </w:tcPr>
          <w:p w:rsidR="008E6454" w:rsidRPr="008E6454" w:rsidRDefault="008E6454" w:rsidP="008E6454">
            <w:pPr>
              <w:spacing w:after="0" w:line="240" w:lineRule="auto"/>
              <w:ind w:firstLineChars="100" w:firstLine="140"/>
              <w:jc w:val="right"/>
              <w:rPr>
                <w:rFonts w:ascii="Times New Roman" w:eastAsia="Times New Roman" w:hAnsi="Times New Roman"/>
                <w:bCs/>
                <w:sz w:val="14"/>
                <w:szCs w:val="14"/>
                <w:lang w:eastAsia="ru-RU"/>
              </w:rPr>
            </w:pPr>
            <w:r w:rsidRPr="008E6454">
              <w:rPr>
                <w:rFonts w:ascii="Times New Roman" w:eastAsia="Times New Roman" w:hAnsi="Times New Roman"/>
                <w:bCs/>
                <w:sz w:val="14"/>
                <w:szCs w:val="14"/>
                <w:lang w:eastAsia="ru-RU"/>
              </w:rPr>
              <w:t>420 233 408,46</w:t>
            </w:r>
          </w:p>
        </w:tc>
        <w:tc>
          <w:tcPr>
            <w:tcW w:w="684" w:type="pct"/>
            <w:vMerge/>
            <w:tcBorders>
              <w:top w:val="nil"/>
              <w:left w:val="single" w:sz="4" w:space="0" w:color="auto"/>
              <w:bottom w:val="single" w:sz="8" w:space="0" w:color="000000"/>
              <w:right w:val="single" w:sz="8" w:space="0" w:color="auto"/>
            </w:tcBorders>
            <w:vAlign w:val="center"/>
            <w:hideMark/>
          </w:tcPr>
          <w:p w:rsidR="008E6454" w:rsidRPr="008E6454" w:rsidRDefault="008E6454" w:rsidP="008E6454">
            <w:pPr>
              <w:spacing w:after="0" w:line="240" w:lineRule="auto"/>
              <w:rPr>
                <w:rFonts w:ascii="Times New Roman" w:eastAsia="Times New Roman" w:hAnsi="Times New Roman"/>
                <w:sz w:val="14"/>
                <w:szCs w:val="14"/>
                <w:lang w:eastAsia="ru-RU"/>
              </w:rPr>
            </w:pPr>
          </w:p>
        </w:tc>
      </w:tr>
    </w:tbl>
    <w:p w:rsidR="00031AD3" w:rsidRDefault="00031AD3" w:rsidP="0066354B">
      <w:pPr>
        <w:spacing w:after="0" w:line="240" w:lineRule="auto"/>
        <w:ind w:firstLine="360"/>
        <w:jc w:val="both"/>
        <w:rPr>
          <w:rFonts w:ascii="Times New Roman" w:eastAsia="Times New Roman" w:hAnsi="Times New Roman"/>
          <w:sz w:val="20"/>
          <w:szCs w:val="20"/>
          <w:lang w:eastAsia="ru-RU"/>
        </w:rPr>
      </w:pPr>
    </w:p>
    <w:tbl>
      <w:tblPr>
        <w:tblW w:w="5000" w:type="pct"/>
        <w:jc w:val="right"/>
        <w:tblLook w:val="04A0"/>
      </w:tblPr>
      <w:tblGrid>
        <w:gridCol w:w="9570"/>
      </w:tblGrid>
      <w:tr w:rsidR="001515FB" w:rsidRPr="001515FB" w:rsidTr="001515FB">
        <w:trPr>
          <w:trHeight w:val="20"/>
          <w:jc w:val="right"/>
        </w:trPr>
        <w:tc>
          <w:tcPr>
            <w:tcW w:w="5000" w:type="pct"/>
            <w:tcBorders>
              <w:top w:val="nil"/>
              <w:left w:val="nil"/>
              <w:right w:val="nil"/>
            </w:tcBorders>
            <w:shd w:val="clear" w:color="auto" w:fill="auto"/>
            <w:noWrap/>
            <w:vAlign w:val="bottom"/>
            <w:hideMark/>
          </w:tcPr>
          <w:p w:rsidR="001515FB" w:rsidRDefault="001515FB" w:rsidP="001515FB">
            <w:pPr>
              <w:spacing w:after="0" w:line="240" w:lineRule="auto"/>
              <w:jc w:val="right"/>
              <w:rPr>
                <w:rFonts w:ascii="Times New Roman" w:eastAsia="Times New Roman" w:hAnsi="Times New Roman"/>
                <w:sz w:val="18"/>
                <w:szCs w:val="18"/>
                <w:lang w:eastAsia="ru-RU"/>
              </w:rPr>
            </w:pPr>
            <w:r>
              <w:rPr>
                <w:rFonts w:ascii="Times New Roman" w:eastAsia="Times New Roman" w:hAnsi="Times New Roman"/>
                <w:sz w:val="18"/>
                <w:szCs w:val="18"/>
                <w:lang w:eastAsia="ru-RU"/>
              </w:rPr>
              <w:t>Приложение № 5</w:t>
            </w:r>
            <w:r w:rsidRPr="001515FB">
              <w:rPr>
                <w:rFonts w:ascii="Times New Roman" w:eastAsia="Times New Roman" w:hAnsi="Times New Roman"/>
                <w:sz w:val="18"/>
                <w:szCs w:val="18"/>
                <w:lang w:eastAsia="ru-RU"/>
              </w:rPr>
              <w:t xml:space="preserve"> </w:t>
            </w:r>
          </w:p>
          <w:p w:rsidR="001515FB" w:rsidRDefault="001515FB" w:rsidP="001515FB">
            <w:pPr>
              <w:spacing w:after="0" w:line="240" w:lineRule="auto"/>
              <w:jc w:val="right"/>
              <w:rPr>
                <w:rFonts w:ascii="Times New Roman" w:eastAsia="Times New Roman" w:hAnsi="Times New Roman"/>
                <w:sz w:val="18"/>
                <w:szCs w:val="18"/>
                <w:lang w:eastAsia="ru-RU"/>
              </w:rPr>
            </w:pPr>
            <w:r w:rsidRPr="001515FB">
              <w:rPr>
                <w:rFonts w:ascii="Times New Roman" w:eastAsia="Times New Roman" w:hAnsi="Times New Roman"/>
                <w:sz w:val="18"/>
                <w:szCs w:val="18"/>
                <w:lang w:eastAsia="ru-RU"/>
              </w:rPr>
              <w:t xml:space="preserve">                                                                              к Постановлению администрации </w:t>
            </w:r>
          </w:p>
          <w:p w:rsidR="001515FB" w:rsidRPr="001515FB" w:rsidRDefault="001515FB" w:rsidP="001515FB">
            <w:pPr>
              <w:spacing w:after="0" w:line="240" w:lineRule="auto"/>
              <w:jc w:val="right"/>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Богучанского района  </w:t>
            </w:r>
            <w:r w:rsidRPr="001515FB">
              <w:rPr>
                <w:rFonts w:ascii="Times New Roman" w:eastAsia="Times New Roman" w:hAnsi="Times New Roman"/>
                <w:sz w:val="18"/>
                <w:szCs w:val="18"/>
                <w:lang w:eastAsia="ru-RU"/>
              </w:rPr>
              <w:t xml:space="preserve"> от </w:t>
            </w:r>
            <w:r>
              <w:rPr>
                <w:rFonts w:ascii="Times New Roman" w:eastAsia="Times New Roman" w:hAnsi="Times New Roman"/>
                <w:sz w:val="18"/>
                <w:szCs w:val="18"/>
                <w:lang w:eastAsia="ru-RU"/>
              </w:rPr>
              <w:t>14.03.2024г.   № 239-п</w:t>
            </w:r>
          </w:p>
          <w:p w:rsidR="001515FB" w:rsidRPr="001515FB" w:rsidRDefault="001515FB" w:rsidP="001515FB">
            <w:pPr>
              <w:spacing w:after="0" w:line="240" w:lineRule="auto"/>
              <w:jc w:val="center"/>
              <w:rPr>
                <w:rFonts w:ascii="Times New Roman" w:eastAsia="Times New Roman" w:hAnsi="Times New Roman"/>
                <w:b/>
                <w:bCs/>
                <w:sz w:val="18"/>
                <w:szCs w:val="18"/>
                <w:lang w:eastAsia="ru-RU"/>
              </w:rPr>
            </w:pPr>
            <w:r w:rsidRPr="001515FB">
              <w:rPr>
                <w:rFonts w:ascii="Times New Roman" w:eastAsia="Times New Roman" w:hAnsi="Times New Roman"/>
                <w:b/>
                <w:bCs/>
                <w:sz w:val="18"/>
                <w:szCs w:val="18"/>
                <w:lang w:eastAsia="ru-RU"/>
              </w:rPr>
              <w:t>  </w:t>
            </w:r>
          </w:p>
          <w:p w:rsidR="001515FB" w:rsidRDefault="001515FB" w:rsidP="001515FB">
            <w:pPr>
              <w:spacing w:after="0" w:line="240" w:lineRule="auto"/>
              <w:jc w:val="right"/>
              <w:rPr>
                <w:rFonts w:ascii="Times New Roman" w:eastAsia="Times New Roman" w:hAnsi="Times New Roman"/>
                <w:sz w:val="18"/>
                <w:szCs w:val="18"/>
                <w:lang w:eastAsia="ru-RU"/>
              </w:rPr>
            </w:pPr>
            <w:r w:rsidRPr="001515FB">
              <w:rPr>
                <w:rFonts w:ascii="Times New Roman" w:eastAsia="Times New Roman" w:hAnsi="Times New Roman"/>
                <w:sz w:val="18"/>
                <w:szCs w:val="18"/>
                <w:lang w:eastAsia="ru-RU"/>
              </w:rPr>
              <w:t>Приложение № 4</w:t>
            </w:r>
          </w:p>
          <w:p w:rsidR="001515FB" w:rsidRDefault="001515FB" w:rsidP="001515FB">
            <w:pPr>
              <w:spacing w:after="0" w:line="240" w:lineRule="auto"/>
              <w:jc w:val="right"/>
              <w:rPr>
                <w:rFonts w:ascii="Times New Roman" w:eastAsia="Times New Roman" w:hAnsi="Times New Roman"/>
                <w:sz w:val="18"/>
                <w:szCs w:val="18"/>
                <w:lang w:eastAsia="ru-RU"/>
              </w:rPr>
            </w:pPr>
            <w:r w:rsidRPr="001515FB">
              <w:rPr>
                <w:rFonts w:ascii="Times New Roman" w:eastAsia="Times New Roman" w:hAnsi="Times New Roman"/>
                <w:sz w:val="18"/>
                <w:szCs w:val="18"/>
                <w:lang w:eastAsia="ru-RU"/>
              </w:rPr>
              <w:t xml:space="preserve">  к муниципальной программе </w:t>
            </w:r>
          </w:p>
          <w:p w:rsidR="001515FB" w:rsidRPr="001515FB" w:rsidRDefault="001515FB" w:rsidP="001515FB">
            <w:pPr>
              <w:spacing w:after="0" w:line="240" w:lineRule="auto"/>
              <w:jc w:val="right"/>
              <w:rPr>
                <w:rFonts w:ascii="Times New Roman" w:eastAsia="Times New Roman" w:hAnsi="Times New Roman"/>
                <w:sz w:val="18"/>
                <w:szCs w:val="18"/>
                <w:lang w:eastAsia="ru-RU"/>
              </w:rPr>
            </w:pPr>
            <w:r w:rsidRPr="001515FB">
              <w:rPr>
                <w:rFonts w:ascii="Times New Roman" w:eastAsia="Times New Roman" w:hAnsi="Times New Roman"/>
                <w:sz w:val="18"/>
                <w:szCs w:val="18"/>
                <w:lang w:eastAsia="ru-RU"/>
              </w:rPr>
              <w:t>"Развитие образования Богучанского района"</w:t>
            </w:r>
          </w:p>
        </w:tc>
      </w:tr>
    </w:tbl>
    <w:p w:rsidR="00031AD3" w:rsidRDefault="00031AD3" w:rsidP="0066354B">
      <w:pPr>
        <w:spacing w:after="0" w:line="240" w:lineRule="auto"/>
        <w:ind w:firstLine="360"/>
        <w:jc w:val="both"/>
        <w:rPr>
          <w:rFonts w:ascii="Times New Roman" w:eastAsia="Times New Roman" w:hAnsi="Times New Roman"/>
          <w:sz w:val="20"/>
          <w:szCs w:val="20"/>
          <w:lang w:eastAsia="ru-RU"/>
        </w:rPr>
      </w:pPr>
    </w:p>
    <w:p w:rsidR="00031AD3" w:rsidRDefault="00031AD3" w:rsidP="0066354B">
      <w:pPr>
        <w:spacing w:after="0" w:line="240" w:lineRule="auto"/>
        <w:ind w:firstLine="360"/>
        <w:jc w:val="both"/>
        <w:rPr>
          <w:rFonts w:ascii="Times New Roman" w:eastAsia="Times New Roman" w:hAnsi="Times New Roman"/>
          <w:sz w:val="20"/>
          <w:szCs w:val="20"/>
          <w:lang w:eastAsia="ru-RU"/>
        </w:rPr>
      </w:pPr>
    </w:p>
    <w:tbl>
      <w:tblPr>
        <w:tblW w:w="5000" w:type="pct"/>
        <w:tblLook w:val="04A0"/>
      </w:tblPr>
      <w:tblGrid>
        <w:gridCol w:w="2451"/>
        <w:gridCol w:w="776"/>
        <w:gridCol w:w="776"/>
        <w:gridCol w:w="776"/>
        <w:gridCol w:w="777"/>
        <w:gridCol w:w="1021"/>
        <w:gridCol w:w="1021"/>
        <w:gridCol w:w="1021"/>
        <w:gridCol w:w="951"/>
      </w:tblGrid>
      <w:tr w:rsidR="001515FB" w:rsidRPr="001515FB" w:rsidTr="001515FB">
        <w:trPr>
          <w:trHeight w:val="20"/>
        </w:trPr>
        <w:tc>
          <w:tcPr>
            <w:tcW w:w="129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515FB" w:rsidRPr="001515FB" w:rsidRDefault="001515FB" w:rsidP="001515FB">
            <w:pPr>
              <w:spacing w:after="0" w:line="240" w:lineRule="auto"/>
              <w:jc w:val="center"/>
              <w:rPr>
                <w:rFonts w:ascii="Times New Roman" w:eastAsia="Times New Roman" w:hAnsi="Times New Roman"/>
                <w:sz w:val="14"/>
                <w:szCs w:val="14"/>
                <w:lang w:eastAsia="ru-RU"/>
              </w:rPr>
            </w:pPr>
            <w:r w:rsidRPr="001515FB">
              <w:rPr>
                <w:rFonts w:ascii="Times New Roman" w:eastAsia="Times New Roman" w:hAnsi="Times New Roman"/>
                <w:sz w:val="14"/>
                <w:szCs w:val="14"/>
                <w:lang w:eastAsia="ru-RU"/>
              </w:rPr>
              <w:t>Наименование услуги, (работы)</w:t>
            </w:r>
          </w:p>
        </w:tc>
        <w:tc>
          <w:tcPr>
            <w:tcW w:w="1664" w:type="pct"/>
            <w:gridSpan w:val="4"/>
            <w:tcBorders>
              <w:top w:val="single" w:sz="4" w:space="0" w:color="auto"/>
              <w:left w:val="nil"/>
              <w:bottom w:val="single" w:sz="4" w:space="0" w:color="auto"/>
              <w:right w:val="single" w:sz="4" w:space="0" w:color="000000"/>
            </w:tcBorders>
            <w:shd w:val="clear" w:color="auto" w:fill="auto"/>
            <w:vAlign w:val="center"/>
            <w:hideMark/>
          </w:tcPr>
          <w:p w:rsidR="001515FB" w:rsidRPr="001515FB" w:rsidRDefault="001515FB" w:rsidP="001515FB">
            <w:pPr>
              <w:spacing w:after="0" w:line="240" w:lineRule="auto"/>
              <w:jc w:val="center"/>
              <w:rPr>
                <w:rFonts w:ascii="Times New Roman" w:eastAsia="Times New Roman" w:hAnsi="Times New Roman"/>
                <w:sz w:val="14"/>
                <w:szCs w:val="14"/>
                <w:lang w:eastAsia="ru-RU"/>
              </w:rPr>
            </w:pPr>
            <w:r w:rsidRPr="001515FB">
              <w:rPr>
                <w:rFonts w:ascii="Times New Roman" w:eastAsia="Times New Roman" w:hAnsi="Times New Roman"/>
                <w:sz w:val="14"/>
                <w:szCs w:val="14"/>
                <w:lang w:eastAsia="ru-RU"/>
              </w:rPr>
              <w:t>Значение показателя объема услуги (работы)</w:t>
            </w:r>
          </w:p>
        </w:tc>
        <w:tc>
          <w:tcPr>
            <w:tcW w:w="2045" w:type="pct"/>
            <w:gridSpan w:val="4"/>
            <w:tcBorders>
              <w:top w:val="single" w:sz="4" w:space="0" w:color="auto"/>
              <w:left w:val="nil"/>
              <w:bottom w:val="single" w:sz="4" w:space="0" w:color="auto"/>
              <w:right w:val="single" w:sz="4" w:space="0" w:color="000000"/>
            </w:tcBorders>
            <w:shd w:val="clear" w:color="auto" w:fill="auto"/>
            <w:vAlign w:val="center"/>
            <w:hideMark/>
          </w:tcPr>
          <w:p w:rsidR="001515FB" w:rsidRPr="001515FB" w:rsidRDefault="001515FB" w:rsidP="001515FB">
            <w:pPr>
              <w:spacing w:after="0" w:line="240" w:lineRule="auto"/>
              <w:jc w:val="center"/>
              <w:rPr>
                <w:rFonts w:ascii="Times New Roman" w:eastAsia="Times New Roman" w:hAnsi="Times New Roman"/>
                <w:sz w:val="14"/>
                <w:szCs w:val="14"/>
                <w:lang w:eastAsia="ru-RU"/>
              </w:rPr>
            </w:pPr>
            <w:r w:rsidRPr="001515FB">
              <w:rPr>
                <w:rFonts w:ascii="Times New Roman" w:eastAsia="Times New Roman" w:hAnsi="Times New Roman"/>
                <w:sz w:val="14"/>
                <w:szCs w:val="14"/>
                <w:lang w:eastAsia="ru-RU"/>
              </w:rPr>
              <w:t>Расходы на оказание (выполнение) муниципальной услуги (работы) по годам в рублях</w:t>
            </w:r>
          </w:p>
        </w:tc>
      </w:tr>
      <w:tr w:rsidR="001515FB" w:rsidRPr="001515FB" w:rsidTr="001515FB">
        <w:trPr>
          <w:trHeight w:val="20"/>
        </w:trPr>
        <w:tc>
          <w:tcPr>
            <w:tcW w:w="1291" w:type="pct"/>
            <w:vMerge/>
            <w:tcBorders>
              <w:top w:val="single" w:sz="4" w:space="0" w:color="auto"/>
              <w:left w:val="single" w:sz="4" w:space="0" w:color="auto"/>
              <w:bottom w:val="single" w:sz="4" w:space="0" w:color="000000"/>
              <w:right w:val="single" w:sz="4" w:space="0" w:color="auto"/>
            </w:tcBorders>
            <w:vAlign w:val="center"/>
            <w:hideMark/>
          </w:tcPr>
          <w:p w:rsidR="001515FB" w:rsidRPr="001515FB" w:rsidRDefault="001515FB" w:rsidP="001515FB">
            <w:pPr>
              <w:spacing w:after="0" w:line="240" w:lineRule="auto"/>
              <w:rPr>
                <w:rFonts w:ascii="Times New Roman" w:eastAsia="Times New Roman" w:hAnsi="Times New Roman"/>
                <w:sz w:val="14"/>
                <w:szCs w:val="14"/>
                <w:lang w:eastAsia="ru-RU"/>
              </w:rPr>
            </w:pPr>
          </w:p>
        </w:tc>
        <w:tc>
          <w:tcPr>
            <w:tcW w:w="416" w:type="pct"/>
            <w:tcBorders>
              <w:top w:val="nil"/>
              <w:left w:val="nil"/>
              <w:bottom w:val="single" w:sz="4" w:space="0" w:color="auto"/>
              <w:right w:val="single" w:sz="4" w:space="0" w:color="auto"/>
            </w:tcBorders>
            <w:shd w:val="clear" w:color="auto" w:fill="auto"/>
            <w:vAlign w:val="center"/>
            <w:hideMark/>
          </w:tcPr>
          <w:p w:rsidR="001515FB" w:rsidRPr="001515FB" w:rsidRDefault="001515FB" w:rsidP="001515FB">
            <w:pPr>
              <w:spacing w:after="0" w:line="240" w:lineRule="auto"/>
              <w:jc w:val="center"/>
              <w:rPr>
                <w:rFonts w:ascii="Times New Roman" w:eastAsia="Times New Roman" w:hAnsi="Times New Roman"/>
                <w:sz w:val="14"/>
                <w:szCs w:val="14"/>
                <w:lang w:eastAsia="ru-RU"/>
              </w:rPr>
            </w:pPr>
            <w:r w:rsidRPr="001515FB">
              <w:rPr>
                <w:rFonts w:ascii="Times New Roman" w:eastAsia="Times New Roman" w:hAnsi="Times New Roman"/>
                <w:sz w:val="14"/>
                <w:szCs w:val="14"/>
                <w:lang w:eastAsia="ru-RU"/>
              </w:rPr>
              <w:t>2023 год</w:t>
            </w:r>
          </w:p>
        </w:tc>
        <w:tc>
          <w:tcPr>
            <w:tcW w:w="416" w:type="pct"/>
            <w:tcBorders>
              <w:top w:val="nil"/>
              <w:left w:val="nil"/>
              <w:bottom w:val="single" w:sz="4" w:space="0" w:color="auto"/>
              <w:right w:val="single" w:sz="4" w:space="0" w:color="auto"/>
            </w:tcBorders>
            <w:shd w:val="clear" w:color="auto" w:fill="auto"/>
            <w:vAlign w:val="center"/>
            <w:hideMark/>
          </w:tcPr>
          <w:p w:rsidR="001515FB" w:rsidRPr="001515FB" w:rsidRDefault="001515FB" w:rsidP="001515FB">
            <w:pPr>
              <w:spacing w:after="0" w:line="240" w:lineRule="auto"/>
              <w:jc w:val="center"/>
              <w:rPr>
                <w:rFonts w:ascii="Times New Roman" w:eastAsia="Times New Roman" w:hAnsi="Times New Roman"/>
                <w:sz w:val="14"/>
                <w:szCs w:val="14"/>
                <w:lang w:eastAsia="ru-RU"/>
              </w:rPr>
            </w:pPr>
            <w:r w:rsidRPr="001515FB">
              <w:rPr>
                <w:rFonts w:ascii="Times New Roman" w:eastAsia="Times New Roman" w:hAnsi="Times New Roman"/>
                <w:sz w:val="14"/>
                <w:szCs w:val="14"/>
                <w:lang w:eastAsia="ru-RU"/>
              </w:rPr>
              <w:t>2024 год</w:t>
            </w:r>
          </w:p>
        </w:tc>
        <w:tc>
          <w:tcPr>
            <w:tcW w:w="416" w:type="pct"/>
            <w:tcBorders>
              <w:top w:val="nil"/>
              <w:left w:val="nil"/>
              <w:bottom w:val="single" w:sz="4" w:space="0" w:color="auto"/>
              <w:right w:val="single" w:sz="4" w:space="0" w:color="auto"/>
            </w:tcBorders>
            <w:shd w:val="clear" w:color="auto" w:fill="auto"/>
            <w:vAlign w:val="center"/>
            <w:hideMark/>
          </w:tcPr>
          <w:p w:rsidR="001515FB" w:rsidRPr="001515FB" w:rsidRDefault="001515FB" w:rsidP="001515FB">
            <w:pPr>
              <w:spacing w:after="0" w:line="240" w:lineRule="auto"/>
              <w:jc w:val="center"/>
              <w:rPr>
                <w:rFonts w:ascii="Times New Roman" w:eastAsia="Times New Roman" w:hAnsi="Times New Roman"/>
                <w:sz w:val="14"/>
                <w:szCs w:val="14"/>
                <w:lang w:eastAsia="ru-RU"/>
              </w:rPr>
            </w:pPr>
            <w:r w:rsidRPr="001515FB">
              <w:rPr>
                <w:rFonts w:ascii="Times New Roman" w:eastAsia="Times New Roman" w:hAnsi="Times New Roman"/>
                <w:sz w:val="14"/>
                <w:szCs w:val="14"/>
                <w:lang w:eastAsia="ru-RU"/>
              </w:rPr>
              <w:t>2025 год</w:t>
            </w:r>
          </w:p>
        </w:tc>
        <w:tc>
          <w:tcPr>
            <w:tcW w:w="416" w:type="pct"/>
            <w:tcBorders>
              <w:top w:val="nil"/>
              <w:left w:val="nil"/>
              <w:bottom w:val="single" w:sz="4" w:space="0" w:color="auto"/>
              <w:right w:val="single" w:sz="4" w:space="0" w:color="auto"/>
            </w:tcBorders>
            <w:shd w:val="clear" w:color="auto" w:fill="auto"/>
            <w:vAlign w:val="center"/>
            <w:hideMark/>
          </w:tcPr>
          <w:p w:rsidR="001515FB" w:rsidRPr="001515FB" w:rsidRDefault="001515FB" w:rsidP="001515FB">
            <w:pPr>
              <w:spacing w:after="0" w:line="240" w:lineRule="auto"/>
              <w:jc w:val="center"/>
              <w:rPr>
                <w:rFonts w:ascii="Times New Roman" w:eastAsia="Times New Roman" w:hAnsi="Times New Roman"/>
                <w:sz w:val="14"/>
                <w:szCs w:val="14"/>
                <w:lang w:eastAsia="ru-RU"/>
              </w:rPr>
            </w:pPr>
            <w:r w:rsidRPr="001515FB">
              <w:rPr>
                <w:rFonts w:ascii="Times New Roman" w:eastAsia="Times New Roman" w:hAnsi="Times New Roman"/>
                <w:sz w:val="14"/>
                <w:szCs w:val="14"/>
                <w:lang w:eastAsia="ru-RU"/>
              </w:rPr>
              <w:t>2026 год</w:t>
            </w:r>
          </w:p>
        </w:tc>
        <w:tc>
          <w:tcPr>
            <w:tcW w:w="521" w:type="pct"/>
            <w:tcBorders>
              <w:top w:val="nil"/>
              <w:left w:val="nil"/>
              <w:bottom w:val="single" w:sz="4" w:space="0" w:color="auto"/>
              <w:right w:val="single" w:sz="4" w:space="0" w:color="auto"/>
            </w:tcBorders>
            <w:shd w:val="clear" w:color="auto" w:fill="auto"/>
            <w:noWrap/>
            <w:vAlign w:val="bottom"/>
            <w:hideMark/>
          </w:tcPr>
          <w:p w:rsidR="001515FB" w:rsidRPr="001515FB" w:rsidRDefault="001515FB" w:rsidP="001515FB">
            <w:pPr>
              <w:spacing w:after="0" w:line="240" w:lineRule="auto"/>
              <w:jc w:val="center"/>
              <w:rPr>
                <w:rFonts w:ascii="Times New Roman" w:eastAsia="Times New Roman" w:hAnsi="Times New Roman"/>
                <w:sz w:val="14"/>
                <w:szCs w:val="14"/>
                <w:lang w:eastAsia="ru-RU"/>
              </w:rPr>
            </w:pPr>
            <w:r w:rsidRPr="001515FB">
              <w:rPr>
                <w:rFonts w:ascii="Times New Roman" w:eastAsia="Times New Roman" w:hAnsi="Times New Roman"/>
                <w:sz w:val="14"/>
                <w:szCs w:val="14"/>
                <w:lang w:eastAsia="ru-RU"/>
              </w:rPr>
              <w:t>2023 год</w:t>
            </w:r>
          </w:p>
        </w:tc>
        <w:tc>
          <w:tcPr>
            <w:tcW w:w="521" w:type="pct"/>
            <w:tcBorders>
              <w:top w:val="nil"/>
              <w:left w:val="nil"/>
              <w:bottom w:val="single" w:sz="4" w:space="0" w:color="auto"/>
              <w:right w:val="single" w:sz="4" w:space="0" w:color="auto"/>
            </w:tcBorders>
            <w:shd w:val="clear" w:color="auto" w:fill="auto"/>
            <w:noWrap/>
            <w:vAlign w:val="bottom"/>
            <w:hideMark/>
          </w:tcPr>
          <w:p w:rsidR="001515FB" w:rsidRPr="001515FB" w:rsidRDefault="001515FB" w:rsidP="001515FB">
            <w:pPr>
              <w:spacing w:after="0" w:line="240" w:lineRule="auto"/>
              <w:jc w:val="center"/>
              <w:rPr>
                <w:rFonts w:ascii="Times New Roman" w:eastAsia="Times New Roman" w:hAnsi="Times New Roman"/>
                <w:sz w:val="14"/>
                <w:szCs w:val="14"/>
                <w:lang w:eastAsia="ru-RU"/>
              </w:rPr>
            </w:pPr>
            <w:r w:rsidRPr="001515FB">
              <w:rPr>
                <w:rFonts w:ascii="Times New Roman" w:eastAsia="Times New Roman" w:hAnsi="Times New Roman"/>
                <w:sz w:val="14"/>
                <w:szCs w:val="14"/>
                <w:lang w:eastAsia="ru-RU"/>
              </w:rPr>
              <w:t>2024 год</w:t>
            </w:r>
          </w:p>
        </w:tc>
        <w:tc>
          <w:tcPr>
            <w:tcW w:w="521" w:type="pct"/>
            <w:tcBorders>
              <w:top w:val="nil"/>
              <w:left w:val="nil"/>
              <w:bottom w:val="single" w:sz="4" w:space="0" w:color="auto"/>
              <w:right w:val="single" w:sz="4" w:space="0" w:color="auto"/>
            </w:tcBorders>
            <w:shd w:val="clear" w:color="auto" w:fill="auto"/>
            <w:noWrap/>
            <w:vAlign w:val="bottom"/>
            <w:hideMark/>
          </w:tcPr>
          <w:p w:rsidR="001515FB" w:rsidRPr="001515FB" w:rsidRDefault="001515FB" w:rsidP="001515FB">
            <w:pPr>
              <w:spacing w:after="0" w:line="240" w:lineRule="auto"/>
              <w:jc w:val="center"/>
              <w:rPr>
                <w:rFonts w:ascii="Times New Roman" w:eastAsia="Times New Roman" w:hAnsi="Times New Roman"/>
                <w:sz w:val="14"/>
                <w:szCs w:val="14"/>
                <w:lang w:eastAsia="ru-RU"/>
              </w:rPr>
            </w:pPr>
            <w:r w:rsidRPr="001515FB">
              <w:rPr>
                <w:rFonts w:ascii="Times New Roman" w:eastAsia="Times New Roman" w:hAnsi="Times New Roman"/>
                <w:sz w:val="14"/>
                <w:szCs w:val="14"/>
                <w:lang w:eastAsia="ru-RU"/>
              </w:rPr>
              <w:t>2025 год</w:t>
            </w:r>
          </w:p>
        </w:tc>
        <w:tc>
          <w:tcPr>
            <w:tcW w:w="483" w:type="pct"/>
            <w:tcBorders>
              <w:top w:val="nil"/>
              <w:left w:val="nil"/>
              <w:bottom w:val="single" w:sz="4" w:space="0" w:color="auto"/>
              <w:right w:val="single" w:sz="4" w:space="0" w:color="auto"/>
            </w:tcBorders>
            <w:shd w:val="clear" w:color="auto" w:fill="auto"/>
            <w:noWrap/>
            <w:vAlign w:val="bottom"/>
            <w:hideMark/>
          </w:tcPr>
          <w:p w:rsidR="001515FB" w:rsidRPr="001515FB" w:rsidRDefault="001515FB" w:rsidP="001515FB">
            <w:pPr>
              <w:spacing w:after="0" w:line="240" w:lineRule="auto"/>
              <w:rPr>
                <w:rFonts w:ascii="Times New Roman" w:eastAsia="Times New Roman" w:hAnsi="Times New Roman"/>
                <w:sz w:val="14"/>
                <w:szCs w:val="14"/>
                <w:lang w:eastAsia="ru-RU"/>
              </w:rPr>
            </w:pPr>
            <w:r w:rsidRPr="001515FB">
              <w:rPr>
                <w:rFonts w:ascii="Times New Roman" w:eastAsia="Times New Roman" w:hAnsi="Times New Roman"/>
                <w:sz w:val="14"/>
                <w:szCs w:val="14"/>
                <w:lang w:eastAsia="ru-RU"/>
              </w:rPr>
              <w:t>2026 год</w:t>
            </w:r>
          </w:p>
        </w:tc>
      </w:tr>
      <w:tr w:rsidR="001515FB" w:rsidRPr="001515FB" w:rsidTr="001515FB">
        <w:trPr>
          <w:trHeight w:val="20"/>
        </w:trPr>
        <w:tc>
          <w:tcPr>
            <w:tcW w:w="5000" w:type="pct"/>
            <w:gridSpan w:val="9"/>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515FB" w:rsidRPr="001515FB" w:rsidRDefault="001515FB" w:rsidP="001515FB">
            <w:pPr>
              <w:spacing w:after="0" w:line="240" w:lineRule="auto"/>
              <w:jc w:val="center"/>
              <w:rPr>
                <w:rFonts w:ascii="Times New Roman" w:eastAsia="Times New Roman" w:hAnsi="Times New Roman"/>
                <w:sz w:val="14"/>
                <w:szCs w:val="14"/>
                <w:lang w:eastAsia="ru-RU"/>
              </w:rPr>
            </w:pPr>
            <w:r w:rsidRPr="001515FB">
              <w:rPr>
                <w:rFonts w:ascii="Times New Roman" w:eastAsia="Times New Roman" w:hAnsi="Times New Roman"/>
                <w:sz w:val="14"/>
                <w:szCs w:val="14"/>
                <w:lang w:eastAsia="ru-RU"/>
              </w:rPr>
              <w:t>Подпрограмма 1. «Развитие дошкольного, общего и дополнительного образования детей»</w:t>
            </w:r>
          </w:p>
        </w:tc>
      </w:tr>
      <w:tr w:rsidR="001515FB" w:rsidRPr="001515FB" w:rsidTr="001515FB">
        <w:trPr>
          <w:trHeight w:val="20"/>
        </w:trPr>
        <w:tc>
          <w:tcPr>
            <w:tcW w:w="5000" w:type="pct"/>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rsidR="001515FB" w:rsidRPr="001515FB" w:rsidRDefault="001515FB" w:rsidP="001515FB">
            <w:pPr>
              <w:spacing w:after="0" w:line="240" w:lineRule="auto"/>
              <w:jc w:val="center"/>
              <w:rPr>
                <w:rFonts w:ascii="Times New Roman" w:eastAsia="Times New Roman" w:hAnsi="Times New Roman"/>
                <w:sz w:val="14"/>
                <w:szCs w:val="14"/>
                <w:lang w:eastAsia="ru-RU"/>
              </w:rPr>
            </w:pPr>
            <w:r w:rsidRPr="001515FB">
              <w:rPr>
                <w:rFonts w:ascii="Times New Roman" w:eastAsia="Times New Roman" w:hAnsi="Times New Roman"/>
                <w:sz w:val="14"/>
                <w:szCs w:val="14"/>
                <w:lang w:eastAsia="ru-RU"/>
              </w:rPr>
              <w:t>Наименование  услуги и ее содержание: организация предоставления дополнительного образования детей</w:t>
            </w:r>
          </w:p>
        </w:tc>
      </w:tr>
      <w:tr w:rsidR="001515FB" w:rsidRPr="001515FB" w:rsidTr="001515FB">
        <w:trPr>
          <w:trHeight w:val="20"/>
        </w:trPr>
        <w:tc>
          <w:tcPr>
            <w:tcW w:w="1291" w:type="pct"/>
            <w:tcBorders>
              <w:top w:val="nil"/>
              <w:left w:val="single" w:sz="4" w:space="0" w:color="auto"/>
              <w:bottom w:val="single" w:sz="4" w:space="0" w:color="auto"/>
              <w:right w:val="nil"/>
            </w:tcBorders>
            <w:shd w:val="clear" w:color="auto" w:fill="auto"/>
            <w:vAlign w:val="bottom"/>
            <w:hideMark/>
          </w:tcPr>
          <w:p w:rsidR="001515FB" w:rsidRPr="001515FB" w:rsidRDefault="001515FB" w:rsidP="001515FB">
            <w:pPr>
              <w:spacing w:after="0" w:line="240" w:lineRule="auto"/>
              <w:rPr>
                <w:rFonts w:ascii="Times New Roman" w:eastAsia="Times New Roman" w:hAnsi="Times New Roman"/>
                <w:sz w:val="14"/>
                <w:szCs w:val="14"/>
                <w:lang w:eastAsia="ru-RU"/>
              </w:rPr>
            </w:pPr>
            <w:r w:rsidRPr="001515FB">
              <w:rPr>
                <w:rFonts w:ascii="Times New Roman" w:eastAsia="Times New Roman" w:hAnsi="Times New Roman"/>
                <w:sz w:val="14"/>
                <w:szCs w:val="14"/>
                <w:lang w:eastAsia="ru-RU"/>
              </w:rPr>
              <w:t>Число лиц, прошедших спортивную подготовку</w:t>
            </w:r>
          </w:p>
        </w:tc>
        <w:tc>
          <w:tcPr>
            <w:tcW w:w="416" w:type="pct"/>
            <w:tcBorders>
              <w:top w:val="nil"/>
              <w:left w:val="single" w:sz="4" w:space="0" w:color="auto"/>
              <w:bottom w:val="single" w:sz="4" w:space="0" w:color="auto"/>
              <w:right w:val="single" w:sz="4" w:space="0" w:color="auto"/>
            </w:tcBorders>
            <w:shd w:val="clear" w:color="auto" w:fill="auto"/>
            <w:vAlign w:val="bottom"/>
            <w:hideMark/>
          </w:tcPr>
          <w:p w:rsidR="001515FB" w:rsidRPr="001515FB" w:rsidRDefault="001515FB" w:rsidP="001515FB">
            <w:pPr>
              <w:spacing w:after="0" w:line="240" w:lineRule="auto"/>
              <w:jc w:val="center"/>
              <w:rPr>
                <w:rFonts w:ascii="Times New Roman" w:eastAsia="Times New Roman" w:hAnsi="Times New Roman"/>
                <w:sz w:val="14"/>
                <w:szCs w:val="14"/>
                <w:lang w:eastAsia="ru-RU"/>
              </w:rPr>
            </w:pPr>
            <w:r w:rsidRPr="001515FB">
              <w:rPr>
                <w:rFonts w:ascii="Times New Roman" w:eastAsia="Times New Roman" w:hAnsi="Times New Roman"/>
                <w:sz w:val="14"/>
                <w:szCs w:val="14"/>
                <w:lang w:eastAsia="ru-RU"/>
              </w:rPr>
              <w:t>353</w:t>
            </w:r>
          </w:p>
        </w:tc>
        <w:tc>
          <w:tcPr>
            <w:tcW w:w="416" w:type="pct"/>
            <w:tcBorders>
              <w:top w:val="nil"/>
              <w:left w:val="nil"/>
              <w:bottom w:val="single" w:sz="4" w:space="0" w:color="auto"/>
              <w:right w:val="single" w:sz="4" w:space="0" w:color="auto"/>
            </w:tcBorders>
            <w:shd w:val="clear" w:color="auto" w:fill="auto"/>
            <w:vAlign w:val="bottom"/>
            <w:hideMark/>
          </w:tcPr>
          <w:p w:rsidR="001515FB" w:rsidRPr="001515FB" w:rsidRDefault="001515FB" w:rsidP="001515FB">
            <w:pPr>
              <w:spacing w:after="0" w:line="240" w:lineRule="auto"/>
              <w:jc w:val="center"/>
              <w:rPr>
                <w:rFonts w:ascii="Times New Roman" w:eastAsia="Times New Roman" w:hAnsi="Times New Roman"/>
                <w:sz w:val="14"/>
                <w:szCs w:val="14"/>
                <w:lang w:eastAsia="ru-RU"/>
              </w:rPr>
            </w:pPr>
            <w:r w:rsidRPr="001515FB">
              <w:rPr>
                <w:rFonts w:ascii="Times New Roman" w:eastAsia="Times New Roman" w:hAnsi="Times New Roman"/>
                <w:sz w:val="14"/>
                <w:szCs w:val="14"/>
                <w:lang w:eastAsia="ru-RU"/>
              </w:rPr>
              <w:t>649</w:t>
            </w:r>
          </w:p>
        </w:tc>
        <w:tc>
          <w:tcPr>
            <w:tcW w:w="416" w:type="pct"/>
            <w:tcBorders>
              <w:top w:val="nil"/>
              <w:left w:val="nil"/>
              <w:bottom w:val="single" w:sz="4" w:space="0" w:color="auto"/>
              <w:right w:val="single" w:sz="4" w:space="0" w:color="auto"/>
            </w:tcBorders>
            <w:shd w:val="clear" w:color="auto" w:fill="auto"/>
            <w:vAlign w:val="bottom"/>
            <w:hideMark/>
          </w:tcPr>
          <w:p w:rsidR="001515FB" w:rsidRPr="001515FB" w:rsidRDefault="001515FB" w:rsidP="001515FB">
            <w:pPr>
              <w:spacing w:after="0" w:line="240" w:lineRule="auto"/>
              <w:jc w:val="center"/>
              <w:rPr>
                <w:rFonts w:ascii="Times New Roman" w:eastAsia="Times New Roman" w:hAnsi="Times New Roman"/>
                <w:sz w:val="14"/>
                <w:szCs w:val="14"/>
                <w:lang w:eastAsia="ru-RU"/>
              </w:rPr>
            </w:pPr>
            <w:r w:rsidRPr="001515FB">
              <w:rPr>
                <w:rFonts w:ascii="Times New Roman" w:eastAsia="Times New Roman" w:hAnsi="Times New Roman"/>
                <w:sz w:val="14"/>
                <w:szCs w:val="14"/>
                <w:lang w:eastAsia="ru-RU"/>
              </w:rPr>
              <w:t>649</w:t>
            </w:r>
          </w:p>
        </w:tc>
        <w:tc>
          <w:tcPr>
            <w:tcW w:w="416" w:type="pct"/>
            <w:tcBorders>
              <w:top w:val="nil"/>
              <w:left w:val="nil"/>
              <w:bottom w:val="single" w:sz="4" w:space="0" w:color="auto"/>
              <w:right w:val="single" w:sz="4" w:space="0" w:color="auto"/>
            </w:tcBorders>
            <w:shd w:val="clear" w:color="auto" w:fill="auto"/>
            <w:vAlign w:val="bottom"/>
            <w:hideMark/>
          </w:tcPr>
          <w:p w:rsidR="001515FB" w:rsidRPr="001515FB" w:rsidRDefault="001515FB" w:rsidP="001515FB">
            <w:pPr>
              <w:spacing w:after="0" w:line="240" w:lineRule="auto"/>
              <w:jc w:val="center"/>
              <w:rPr>
                <w:rFonts w:ascii="Times New Roman" w:eastAsia="Times New Roman" w:hAnsi="Times New Roman"/>
                <w:sz w:val="14"/>
                <w:szCs w:val="14"/>
                <w:lang w:eastAsia="ru-RU"/>
              </w:rPr>
            </w:pPr>
            <w:r w:rsidRPr="001515FB">
              <w:rPr>
                <w:rFonts w:ascii="Times New Roman" w:eastAsia="Times New Roman" w:hAnsi="Times New Roman"/>
                <w:sz w:val="14"/>
                <w:szCs w:val="14"/>
                <w:lang w:eastAsia="ru-RU"/>
              </w:rPr>
              <w:t>649</w:t>
            </w:r>
          </w:p>
        </w:tc>
        <w:tc>
          <w:tcPr>
            <w:tcW w:w="52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515FB" w:rsidRPr="001515FB" w:rsidRDefault="001515FB" w:rsidP="001515FB">
            <w:pPr>
              <w:spacing w:after="0" w:line="240" w:lineRule="auto"/>
              <w:jc w:val="center"/>
              <w:rPr>
                <w:rFonts w:ascii="Times New Roman" w:eastAsia="Times New Roman" w:hAnsi="Times New Roman"/>
                <w:sz w:val="14"/>
                <w:szCs w:val="14"/>
                <w:lang w:eastAsia="ru-RU"/>
              </w:rPr>
            </w:pPr>
            <w:r w:rsidRPr="001515FB">
              <w:rPr>
                <w:rFonts w:ascii="Times New Roman" w:eastAsia="Times New Roman" w:hAnsi="Times New Roman"/>
                <w:sz w:val="14"/>
                <w:szCs w:val="14"/>
                <w:lang w:eastAsia="ru-RU"/>
              </w:rPr>
              <w:t>27633146,80</w:t>
            </w:r>
          </w:p>
        </w:tc>
        <w:tc>
          <w:tcPr>
            <w:tcW w:w="52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515FB" w:rsidRPr="001515FB" w:rsidRDefault="001515FB" w:rsidP="001515FB">
            <w:pPr>
              <w:spacing w:after="0" w:line="240" w:lineRule="auto"/>
              <w:jc w:val="center"/>
              <w:rPr>
                <w:rFonts w:ascii="Times New Roman" w:eastAsia="Times New Roman" w:hAnsi="Times New Roman"/>
                <w:sz w:val="14"/>
                <w:szCs w:val="14"/>
                <w:lang w:eastAsia="ru-RU"/>
              </w:rPr>
            </w:pPr>
            <w:r w:rsidRPr="001515FB">
              <w:rPr>
                <w:rFonts w:ascii="Times New Roman" w:eastAsia="Times New Roman" w:hAnsi="Times New Roman"/>
                <w:sz w:val="14"/>
                <w:szCs w:val="14"/>
                <w:lang w:eastAsia="ru-RU"/>
              </w:rPr>
              <w:t>29405418,00</w:t>
            </w:r>
          </w:p>
        </w:tc>
        <w:tc>
          <w:tcPr>
            <w:tcW w:w="52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515FB" w:rsidRPr="001515FB" w:rsidRDefault="001515FB" w:rsidP="001515FB">
            <w:pPr>
              <w:spacing w:after="0" w:line="240" w:lineRule="auto"/>
              <w:jc w:val="center"/>
              <w:rPr>
                <w:rFonts w:ascii="Times New Roman" w:eastAsia="Times New Roman" w:hAnsi="Times New Roman"/>
                <w:sz w:val="14"/>
                <w:szCs w:val="14"/>
                <w:lang w:eastAsia="ru-RU"/>
              </w:rPr>
            </w:pPr>
            <w:r w:rsidRPr="001515FB">
              <w:rPr>
                <w:rFonts w:ascii="Times New Roman" w:eastAsia="Times New Roman" w:hAnsi="Times New Roman"/>
                <w:sz w:val="14"/>
                <w:szCs w:val="14"/>
                <w:lang w:eastAsia="ru-RU"/>
              </w:rPr>
              <w:t>27931042,00</w:t>
            </w:r>
          </w:p>
        </w:tc>
        <w:tc>
          <w:tcPr>
            <w:tcW w:w="48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1515FB" w:rsidRPr="001515FB" w:rsidRDefault="001515FB" w:rsidP="001515FB">
            <w:pPr>
              <w:spacing w:after="0" w:line="240" w:lineRule="auto"/>
              <w:jc w:val="right"/>
              <w:rPr>
                <w:rFonts w:ascii="Times New Roman" w:eastAsia="Times New Roman" w:hAnsi="Times New Roman"/>
                <w:sz w:val="14"/>
                <w:szCs w:val="14"/>
                <w:lang w:eastAsia="ru-RU"/>
              </w:rPr>
            </w:pPr>
            <w:r w:rsidRPr="001515FB">
              <w:rPr>
                <w:rFonts w:ascii="Times New Roman" w:eastAsia="Times New Roman" w:hAnsi="Times New Roman"/>
                <w:sz w:val="14"/>
                <w:szCs w:val="14"/>
                <w:lang w:eastAsia="ru-RU"/>
              </w:rPr>
              <w:t>27931042,00</w:t>
            </w:r>
          </w:p>
        </w:tc>
      </w:tr>
      <w:tr w:rsidR="001515FB" w:rsidRPr="001515FB" w:rsidTr="001515FB">
        <w:trPr>
          <w:trHeight w:val="20"/>
        </w:trPr>
        <w:tc>
          <w:tcPr>
            <w:tcW w:w="1291" w:type="pct"/>
            <w:tcBorders>
              <w:top w:val="nil"/>
              <w:left w:val="single" w:sz="4" w:space="0" w:color="auto"/>
              <w:bottom w:val="single" w:sz="4" w:space="0" w:color="auto"/>
              <w:right w:val="single" w:sz="4" w:space="0" w:color="auto"/>
            </w:tcBorders>
            <w:shd w:val="clear" w:color="auto" w:fill="auto"/>
            <w:vAlign w:val="center"/>
            <w:hideMark/>
          </w:tcPr>
          <w:p w:rsidR="001515FB" w:rsidRPr="001515FB" w:rsidRDefault="001515FB" w:rsidP="001515FB">
            <w:pPr>
              <w:spacing w:after="0" w:line="240" w:lineRule="auto"/>
              <w:rPr>
                <w:rFonts w:ascii="Times New Roman" w:eastAsia="Times New Roman" w:hAnsi="Times New Roman"/>
                <w:sz w:val="14"/>
                <w:szCs w:val="14"/>
                <w:lang w:eastAsia="ru-RU"/>
              </w:rPr>
            </w:pPr>
            <w:r w:rsidRPr="001515FB">
              <w:rPr>
                <w:rFonts w:ascii="Times New Roman" w:eastAsia="Times New Roman" w:hAnsi="Times New Roman"/>
                <w:sz w:val="14"/>
                <w:szCs w:val="14"/>
                <w:lang w:eastAsia="ru-RU"/>
              </w:rPr>
              <w:t>Количество человеко-час</w:t>
            </w:r>
          </w:p>
        </w:tc>
        <w:tc>
          <w:tcPr>
            <w:tcW w:w="416" w:type="pct"/>
            <w:tcBorders>
              <w:top w:val="nil"/>
              <w:left w:val="nil"/>
              <w:bottom w:val="single" w:sz="4" w:space="0" w:color="auto"/>
              <w:right w:val="single" w:sz="4" w:space="0" w:color="auto"/>
            </w:tcBorders>
            <w:shd w:val="clear" w:color="auto" w:fill="auto"/>
            <w:noWrap/>
            <w:vAlign w:val="bottom"/>
            <w:hideMark/>
          </w:tcPr>
          <w:p w:rsidR="001515FB" w:rsidRPr="001515FB" w:rsidRDefault="001515FB" w:rsidP="001515FB">
            <w:pPr>
              <w:spacing w:after="0" w:line="240" w:lineRule="auto"/>
              <w:jc w:val="center"/>
              <w:rPr>
                <w:rFonts w:ascii="Times New Roman" w:eastAsia="Times New Roman" w:hAnsi="Times New Roman"/>
                <w:sz w:val="14"/>
                <w:szCs w:val="14"/>
                <w:lang w:eastAsia="ru-RU"/>
              </w:rPr>
            </w:pPr>
            <w:r w:rsidRPr="001515FB">
              <w:rPr>
                <w:rFonts w:ascii="Times New Roman" w:eastAsia="Times New Roman" w:hAnsi="Times New Roman"/>
                <w:sz w:val="14"/>
                <w:szCs w:val="14"/>
                <w:lang w:eastAsia="ru-RU"/>
              </w:rPr>
              <w:t>81900</w:t>
            </w:r>
          </w:p>
        </w:tc>
        <w:tc>
          <w:tcPr>
            <w:tcW w:w="416" w:type="pct"/>
            <w:tcBorders>
              <w:top w:val="nil"/>
              <w:left w:val="nil"/>
              <w:bottom w:val="single" w:sz="4" w:space="0" w:color="auto"/>
              <w:right w:val="single" w:sz="4" w:space="0" w:color="auto"/>
            </w:tcBorders>
            <w:shd w:val="clear" w:color="auto" w:fill="auto"/>
            <w:noWrap/>
            <w:vAlign w:val="bottom"/>
            <w:hideMark/>
          </w:tcPr>
          <w:p w:rsidR="001515FB" w:rsidRPr="001515FB" w:rsidRDefault="001515FB" w:rsidP="001515FB">
            <w:pPr>
              <w:spacing w:after="0" w:line="240" w:lineRule="auto"/>
              <w:jc w:val="center"/>
              <w:rPr>
                <w:rFonts w:ascii="Times New Roman" w:eastAsia="Times New Roman" w:hAnsi="Times New Roman"/>
                <w:sz w:val="14"/>
                <w:szCs w:val="14"/>
                <w:lang w:eastAsia="ru-RU"/>
              </w:rPr>
            </w:pPr>
            <w:r w:rsidRPr="001515FB">
              <w:rPr>
                <w:rFonts w:ascii="Times New Roman" w:eastAsia="Times New Roman" w:hAnsi="Times New Roman"/>
                <w:sz w:val="14"/>
                <w:szCs w:val="14"/>
                <w:lang w:eastAsia="ru-RU"/>
              </w:rPr>
              <w:t>0</w:t>
            </w:r>
          </w:p>
        </w:tc>
        <w:tc>
          <w:tcPr>
            <w:tcW w:w="416" w:type="pct"/>
            <w:tcBorders>
              <w:top w:val="nil"/>
              <w:left w:val="nil"/>
              <w:bottom w:val="single" w:sz="4" w:space="0" w:color="auto"/>
              <w:right w:val="single" w:sz="4" w:space="0" w:color="auto"/>
            </w:tcBorders>
            <w:shd w:val="clear" w:color="auto" w:fill="auto"/>
            <w:noWrap/>
            <w:vAlign w:val="bottom"/>
            <w:hideMark/>
          </w:tcPr>
          <w:p w:rsidR="001515FB" w:rsidRPr="001515FB" w:rsidRDefault="001515FB" w:rsidP="001515FB">
            <w:pPr>
              <w:spacing w:after="0" w:line="240" w:lineRule="auto"/>
              <w:jc w:val="center"/>
              <w:rPr>
                <w:rFonts w:ascii="Times New Roman" w:eastAsia="Times New Roman" w:hAnsi="Times New Roman"/>
                <w:sz w:val="14"/>
                <w:szCs w:val="14"/>
                <w:lang w:eastAsia="ru-RU"/>
              </w:rPr>
            </w:pPr>
            <w:r w:rsidRPr="001515FB">
              <w:rPr>
                <w:rFonts w:ascii="Times New Roman" w:eastAsia="Times New Roman" w:hAnsi="Times New Roman"/>
                <w:sz w:val="14"/>
                <w:szCs w:val="14"/>
                <w:lang w:eastAsia="ru-RU"/>
              </w:rPr>
              <w:t>0</w:t>
            </w:r>
          </w:p>
        </w:tc>
        <w:tc>
          <w:tcPr>
            <w:tcW w:w="416" w:type="pct"/>
            <w:tcBorders>
              <w:top w:val="nil"/>
              <w:left w:val="nil"/>
              <w:bottom w:val="single" w:sz="4" w:space="0" w:color="auto"/>
              <w:right w:val="single" w:sz="4" w:space="0" w:color="auto"/>
            </w:tcBorders>
            <w:shd w:val="clear" w:color="auto" w:fill="auto"/>
            <w:noWrap/>
            <w:vAlign w:val="bottom"/>
            <w:hideMark/>
          </w:tcPr>
          <w:p w:rsidR="001515FB" w:rsidRPr="001515FB" w:rsidRDefault="001515FB" w:rsidP="001515FB">
            <w:pPr>
              <w:spacing w:after="0" w:line="240" w:lineRule="auto"/>
              <w:jc w:val="center"/>
              <w:rPr>
                <w:rFonts w:ascii="Times New Roman" w:eastAsia="Times New Roman" w:hAnsi="Times New Roman"/>
                <w:sz w:val="14"/>
                <w:szCs w:val="14"/>
                <w:lang w:eastAsia="ru-RU"/>
              </w:rPr>
            </w:pPr>
            <w:r w:rsidRPr="001515FB">
              <w:rPr>
                <w:rFonts w:ascii="Times New Roman" w:eastAsia="Times New Roman" w:hAnsi="Times New Roman"/>
                <w:sz w:val="14"/>
                <w:szCs w:val="14"/>
                <w:lang w:eastAsia="ru-RU"/>
              </w:rPr>
              <w:t>0</w:t>
            </w:r>
          </w:p>
        </w:tc>
        <w:tc>
          <w:tcPr>
            <w:tcW w:w="521" w:type="pct"/>
            <w:vMerge/>
            <w:tcBorders>
              <w:top w:val="nil"/>
              <w:left w:val="single" w:sz="4" w:space="0" w:color="auto"/>
              <w:bottom w:val="single" w:sz="4" w:space="0" w:color="auto"/>
              <w:right w:val="single" w:sz="4" w:space="0" w:color="auto"/>
            </w:tcBorders>
            <w:vAlign w:val="center"/>
            <w:hideMark/>
          </w:tcPr>
          <w:p w:rsidR="001515FB" w:rsidRPr="001515FB" w:rsidRDefault="001515FB" w:rsidP="001515FB">
            <w:pPr>
              <w:spacing w:after="0" w:line="240" w:lineRule="auto"/>
              <w:rPr>
                <w:rFonts w:ascii="Times New Roman" w:eastAsia="Times New Roman" w:hAnsi="Times New Roman"/>
                <w:sz w:val="14"/>
                <w:szCs w:val="14"/>
                <w:lang w:eastAsia="ru-RU"/>
              </w:rPr>
            </w:pPr>
          </w:p>
        </w:tc>
        <w:tc>
          <w:tcPr>
            <w:tcW w:w="521" w:type="pct"/>
            <w:vMerge/>
            <w:tcBorders>
              <w:top w:val="nil"/>
              <w:left w:val="single" w:sz="4" w:space="0" w:color="auto"/>
              <w:bottom w:val="single" w:sz="4" w:space="0" w:color="auto"/>
              <w:right w:val="single" w:sz="4" w:space="0" w:color="auto"/>
            </w:tcBorders>
            <w:vAlign w:val="center"/>
            <w:hideMark/>
          </w:tcPr>
          <w:p w:rsidR="001515FB" w:rsidRPr="001515FB" w:rsidRDefault="001515FB" w:rsidP="001515FB">
            <w:pPr>
              <w:spacing w:after="0" w:line="240" w:lineRule="auto"/>
              <w:rPr>
                <w:rFonts w:ascii="Times New Roman" w:eastAsia="Times New Roman" w:hAnsi="Times New Roman"/>
                <w:sz w:val="14"/>
                <w:szCs w:val="14"/>
                <w:lang w:eastAsia="ru-RU"/>
              </w:rPr>
            </w:pPr>
          </w:p>
        </w:tc>
        <w:tc>
          <w:tcPr>
            <w:tcW w:w="521" w:type="pct"/>
            <w:vMerge/>
            <w:tcBorders>
              <w:top w:val="nil"/>
              <w:left w:val="single" w:sz="4" w:space="0" w:color="auto"/>
              <w:bottom w:val="single" w:sz="4" w:space="0" w:color="auto"/>
              <w:right w:val="single" w:sz="4" w:space="0" w:color="auto"/>
            </w:tcBorders>
            <w:vAlign w:val="center"/>
            <w:hideMark/>
          </w:tcPr>
          <w:p w:rsidR="001515FB" w:rsidRPr="001515FB" w:rsidRDefault="001515FB" w:rsidP="001515FB">
            <w:pPr>
              <w:spacing w:after="0" w:line="240" w:lineRule="auto"/>
              <w:rPr>
                <w:rFonts w:ascii="Times New Roman" w:eastAsia="Times New Roman" w:hAnsi="Times New Roman"/>
                <w:sz w:val="14"/>
                <w:szCs w:val="14"/>
                <w:lang w:eastAsia="ru-RU"/>
              </w:rPr>
            </w:pPr>
          </w:p>
        </w:tc>
        <w:tc>
          <w:tcPr>
            <w:tcW w:w="483" w:type="pct"/>
            <w:vMerge/>
            <w:tcBorders>
              <w:top w:val="nil"/>
              <w:left w:val="single" w:sz="4" w:space="0" w:color="auto"/>
              <w:bottom w:val="single" w:sz="4" w:space="0" w:color="000000"/>
              <w:right w:val="single" w:sz="4" w:space="0" w:color="auto"/>
            </w:tcBorders>
            <w:vAlign w:val="center"/>
            <w:hideMark/>
          </w:tcPr>
          <w:p w:rsidR="001515FB" w:rsidRPr="001515FB" w:rsidRDefault="001515FB" w:rsidP="001515FB">
            <w:pPr>
              <w:spacing w:after="0" w:line="240" w:lineRule="auto"/>
              <w:rPr>
                <w:rFonts w:ascii="Times New Roman" w:eastAsia="Times New Roman" w:hAnsi="Times New Roman"/>
                <w:sz w:val="14"/>
                <w:szCs w:val="14"/>
                <w:lang w:eastAsia="ru-RU"/>
              </w:rPr>
            </w:pPr>
          </w:p>
        </w:tc>
      </w:tr>
      <w:tr w:rsidR="001515FB" w:rsidRPr="001515FB" w:rsidTr="001515FB">
        <w:trPr>
          <w:trHeight w:val="20"/>
        </w:trPr>
        <w:tc>
          <w:tcPr>
            <w:tcW w:w="1291" w:type="pct"/>
            <w:tcBorders>
              <w:top w:val="nil"/>
              <w:left w:val="single" w:sz="4" w:space="0" w:color="auto"/>
              <w:bottom w:val="single" w:sz="4" w:space="0" w:color="auto"/>
              <w:right w:val="single" w:sz="4" w:space="0" w:color="auto"/>
            </w:tcBorders>
            <w:shd w:val="clear" w:color="auto" w:fill="auto"/>
            <w:vAlign w:val="center"/>
            <w:hideMark/>
          </w:tcPr>
          <w:p w:rsidR="001515FB" w:rsidRPr="001515FB" w:rsidRDefault="001515FB" w:rsidP="001515FB">
            <w:pPr>
              <w:spacing w:after="0" w:line="240" w:lineRule="auto"/>
              <w:rPr>
                <w:rFonts w:ascii="Times New Roman" w:eastAsia="Times New Roman" w:hAnsi="Times New Roman"/>
                <w:sz w:val="14"/>
                <w:szCs w:val="14"/>
                <w:lang w:eastAsia="ru-RU"/>
              </w:rPr>
            </w:pPr>
            <w:r w:rsidRPr="001515FB">
              <w:rPr>
                <w:rFonts w:ascii="Times New Roman" w:eastAsia="Times New Roman" w:hAnsi="Times New Roman"/>
                <w:sz w:val="14"/>
                <w:szCs w:val="14"/>
                <w:lang w:eastAsia="ru-RU"/>
              </w:rPr>
              <w:t>Количество мероприятий</w:t>
            </w:r>
          </w:p>
        </w:tc>
        <w:tc>
          <w:tcPr>
            <w:tcW w:w="416" w:type="pct"/>
            <w:tcBorders>
              <w:top w:val="nil"/>
              <w:left w:val="nil"/>
              <w:bottom w:val="single" w:sz="4" w:space="0" w:color="auto"/>
              <w:right w:val="single" w:sz="4" w:space="0" w:color="auto"/>
            </w:tcBorders>
            <w:shd w:val="clear" w:color="auto" w:fill="auto"/>
            <w:noWrap/>
            <w:vAlign w:val="bottom"/>
            <w:hideMark/>
          </w:tcPr>
          <w:p w:rsidR="001515FB" w:rsidRPr="001515FB" w:rsidRDefault="001515FB" w:rsidP="001515FB">
            <w:pPr>
              <w:spacing w:after="0" w:line="240" w:lineRule="auto"/>
              <w:jc w:val="center"/>
              <w:rPr>
                <w:rFonts w:ascii="Times New Roman" w:eastAsia="Times New Roman" w:hAnsi="Times New Roman"/>
                <w:sz w:val="14"/>
                <w:szCs w:val="14"/>
                <w:lang w:eastAsia="ru-RU"/>
              </w:rPr>
            </w:pPr>
            <w:r w:rsidRPr="001515FB">
              <w:rPr>
                <w:rFonts w:ascii="Times New Roman" w:eastAsia="Times New Roman" w:hAnsi="Times New Roman"/>
                <w:sz w:val="14"/>
                <w:szCs w:val="14"/>
                <w:lang w:eastAsia="ru-RU"/>
              </w:rPr>
              <w:t>51</w:t>
            </w:r>
          </w:p>
        </w:tc>
        <w:tc>
          <w:tcPr>
            <w:tcW w:w="416" w:type="pct"/>
            <w:tcBorders>
              <w:top w:val="nil"/>
              <w:left w:val="nil"/>
              <w:bottom w:val="single" w:sz="4" w:space="0" w:color="auto"/>
              <w:right w:val="single" w:sz="4" w:space="0" w:color="auto"/>
            </w:tcBorders>
            <w:shd w:val="clear" w:color="auto" w:fill="auto"/>
            <w:noWrap/>
            <w:vAlign w:val="bottom"/>
            <w:hideMark/>
          </w:tcPr>
          <w:p w:rsidR="001515FB" w:rsidRPr="001515FB" w:rsidRDefault="001515FB" w:rsidP="001515FB">
            <w:pPr>
              <w:spacing w:after="0" w:line="240" w:lineRule="auto"/>
              <w:jc w:val="center"/>
              <w:rPr>
                <w:rFonts w:ascii="Times New Roman" w:eastAsia="Times New Roman" w:hAnsi="Times New Roman"/>
                <w:sz w:val="14"/>
                <w:szCs w:val="14"/>
                <w:lang w:eastAsia="ru-RU"/>
              </w:rPr>
            </w:pPr>
            <w:r w:rsidRPr="001515FB">
              <w:rPr>
                <w:rFonts w:ascii="Times New Roman" w:eastAsia="Times New Roman" w:hAnsi="Times New Roman"/>
                <w:sz w:val="14"/>
                <w:szCs w:val="14"/>
                <w:lang w:eastAsia="ru-RU"/>
              </w:rPr>
              <w:t>41</w:t>
            </w:r>
          </w:p>
        </w:tc>
        <w:tc>
          <w:tcPr>
            <w:tcW w:w="416" w:type="pct"/>
            <w:tcBorders>
              <w:top w:val="nil"/>
              <w:left w:val="nil"/>
              <w:bottom w:val="single" w:sz="4" w:space="0" w:color="auto"/>
              <w:right w:val="single" w:sz="4" w:space="0" w:color="auto"/>
            </w:tcBorders>
            <w:shd w:val="clear" w:color="auto" w:fill="auto"/>
            <w:noWrap/>
            <w:vAlign w:val="bottom"/>
            <w:hideMark/>
          </w:tcPr>
          <w:p w:rsidR="001515FB" w:rsidRPr="001515FB" w:rsidRDefault="001515FB" w:rsidP="001515FB">
            <w:pPr>
              <w:spacing w:after="0" w:line="240" w:lineRule="auto"/>
              <w:jc w:val="center"/>
              <w:rPr>
                <w:rFonts w:ascii="Times New Roman" w:eastAsia="Times New Roman" w:hAnsi="Times New Roman"/>
                <w:sz w:val="14"/>
                <w:szCs w:val="14"/>
                <w:lang w:eastAsia="ru-RU"/>
              </w:rPr>
            </w:pPr>
            <w:r w:rsidRPr="001515FB">
              <w:rPr>
                <w:rFonts w:ascii="Times New Roman" w:eastAsia="Times New Roman" w:hAnsi="Times New Roman"/>
                <w:sz w:val="14"/>
                <w:szCs w:val="14"/>
                <w:lang w:eastAsia="ru-RU"/>
              </w:rPr>
              <w:t>41</w:t>
            </w:r>
          </w:p>
        </w:tc>
        <w:tc>
          <w:tcPr>
            <w:tcW w:w="416" w:type="pct"/>
            <w:tcBorders>
              <w:top w:val="nil"/>
              <w:left w:val="nil"/>
              <w:bottom w:val="single" w:sz="4" w:space="0" w:color="auto"/>
              <w:right w:val="single" w:sz="4" w:space="0" w:color="auto"/>
            </w:tcBorders>
            <w:shd w:val="clear" w:color="auto" w:fill="auto"/>
            <w:noWrap/>
            <w:vAlign w:val="bottom"/>
            <w:hideMark/>
          </w:tcPr>
          <w:p w:rsidR="001515FB" w:rsidRPr="001515FB" w:rsidRDefault="001515FB" w:rsidP="001515FB">
            <w:pPr>
              <w:spacing w:after="0" w:line="240" w:lineRule="auto"/>
              <w:jc w:val="center"/>
              <w:rPr>
                <w:rFonts w:ascii="Times New Roman" w:eastAsia="Times New Roman" w:hAnsi="Times New Roman"/>
                <w:sz w:val="14"/>
                <w:szCs w:val="14"/>
                <w:lang w:eastAsia="ru-RU"/>
              </w:rPr>
            </w:pPr>
            <w:r w:rsidRPr="001515FB">
              <w:rPr>
                <w:rFonts w:ascii="Times New Roman" w:eastAsia="Times New Roman" w:hAnsi="Times New Roman"/>
                <w:sz w:val="14"/>
                <w:szCs w:val="14"/>
                <w:lang w:eastAsia="ru-RU"/>
              </w:rPr>
              <w:t>41</w:t>
            </w:r>
          </w:p>
        </w:tc>
        <w:tc>
          <w:tcPr>
            <w:tcW w:w="521" w:type="pct"/>
            <w:vMerge/>
            <w:tcBorders>
              <w:top w:val="nil"/>
              <w:left w:val="single" w:sz="4" w:space="0" w:color="auto"/>
              <w:bottom w:val="single" w:sz="4" w:space="0" w:color="auto"/>
              <w:right w:val="single" w:sz="4" w:space="0" w:color="auto"/>
            </w:tcBorders>
            <w:vAlign w:val="center"/>
            <w:hideMark/>
          </w:tcPr>
          <w:p w:rsidR="001515FB" w:rsidRPr="001515FB" w:rsidRDefault="001515FB" w:rsidP="001515FB">
            <w:pPr>
              <w:spacing w:after="0" w:line="240" w:lineRule="auto"/>
              <w:rPr>
                <w:rFonts w:ascii="Times New Roman" w:eastAsia="Times New Roman" w:hAnsi="Times New Roman"/>
                <w:sz w:val="14"/>
                <w:szCs w:val="14"/>
                <w:lang w:eastAsia="ru-RU"/>
              </w:rPr>
            </w:pPr>
          </w:p>
        </w:tc>
        <w:tc>
          <w:tcPr>
            <w:tcW w:w="521" w:type="pct"/>
            <w:vMerge/>
            <w:tcBorders>
              <w:top w:val="nil"/>
              <w:left w:val="single" w:sz="4" w:space="0" w:color="auto"/>
              <w:bottom w:val="single" w:sz="4" w:space="0" w:color="auto"/>
              <w:right w:val="single" w:sz="4" w:space="0" w:color="auto"/>
            </w:tcBorders>
            <w:vAlign w:val="center"/>
            <w:hideMark/>
          </w:tcPr>
          <w:p w:rsidR="001515FB" w:rsidRPr="001515FB" w:rsidRDefault="001515FB" w:rsidP="001515FB">
            <w:pPr>
              <w:spacing w:after="0" w:line="240" w:lineRule="auto"/>
              <w:rPr>
                <w:rFonts w:ascii="Times New Roman" w:eastAsia="Times New Roman" w:hAnsi="Times New Roman"/>
                <w:sz w:val="14"/>
                <w:szCs w:val="14"/>
                <w:lang w:eastAsia="ru-RU"/>
              </w:rPr>
            </w:pPr>
          </w:p>
        </w:tc>
        <w:tc>
          <w:tcPr>
            <w:tcW w:w="521" w:type="pct"/>
            <w:vMerge/>
            <w:tcBorders>
              <w:top w:val="nil"/>
              <w:left w:val="single" w:sz="4" w:space="0" w:color="auto"/>
              <w:bottom w:val="single" w:sz="4" w:space="0" w:color="auto"/>
              <w:right w:val="single" w:sz="4" w:space="0" w:color="auto"/>
            </w:tcBorders>
            <w:vAlign w:val="center"/>
            <w:hideMark/>
          </w:tcPr>
          <w:p w:rsidR="001515FB" w:rsidRPr="001515FB" w:rsidRDefault="001515FB" w:rsidP="001515FB">
            <w:pPr>
              <w:spacing w:after="0" w:line="240" w:lineRule="auto"/>
              <w:rPr>
                <w:rFonts w:ascii="Times New Roman" w:eastAsia="Times New Roman" w:hAnsi="Times New Roman"/>
                <w:sz w:val="14"/>
                <w:szCs w:val="14"/>
                <w:lang w:eastAsia="ru-RU"/>
              </w:rPr>
            </w:pPr>
          </w:p>
        </w:tc>
        <w:tc>
          <w:tcPr>
            <w:tcW w:w="483" w:type="pct"/>
            <w:vMerge/>
            <w:tcBorders>
              <w:top w:val="nil"/>
              <w:left w:val="single" w:sz="4" w:space="0" w:color="auto"/>
              <w:bottom w:val="single" w:sz="4" w:space="0" w:color="000000"/>
              <w:right w:val="single" w:sz="4" w:space="0" w:color="auto"/>
            </w:tcBorders>
            <w:vAlign w:val="center"/>
            <w:hideMark/>
          </w:tcPr>
          <w:p w:rsidR="001515FB" w:rsidRPr="001515FB" w:rsidRDefault="001515FB" w:rsidP="001515FB">
            <w:pPr>
              <w:spacing w:after="0" w:line="240" w:lineRule="auto"/>
              <w:rPr>
                <w:rFonts w:ascii="Times New Roman" w:eastAsia="Times New Roman" w:hAnsi="Times New Roman"/>
                <w:sz w:val="14"/>
                <w:szCs w:val="14"/>
                <w:lang w:eastAsia="ru-RU"/>
              </w:rPr>
            </w:pPr>
          </w:p>
        </w:tc>
      </w:tr>
      <w:tr w:rsidR="001515FB" w:rsidRPr="001515FB" w:rsidTr="001515FB">
        <w:trPr>
          <w:trHeight w:val="20"/>
        </w:trPr>
        <w:tc>
          <w:tcPr>
            <w:tcW w:w="1291" w:type="pct"/>
            <w:tcBorders>
              <w:top w:val="nil"/>
              <w:left w:val="single" w:sz="4" w:space="0" w:color="auto"/>
              <w:bottom w:val="single" w:sz="4" w:space="0" w:color="auto"/>
              <w:right w:val="single" w:sz="4" w:space="0" w:color="auto"/>
            </w:tcBorders>
            <w:shd w:val="clear" w:color="auto" w:fill="auto"/>
            <w:vAlign w:val="center"/>
            <w:hideMark/>
          </w:tcPr>
          <w:p w:rsidR="001515FB" w:rsidRPr="001515FB" w:rsidRDefault="001515FB" w:rsidP="001515FB">
            <w:pPr>
              <w:spacing w:after="0" w:line="240" w:lineRule="auto"/>
              <w:rPr>
                <w:rFonts w:ascii="Times New Roman" w:eastAsia="Times New Roman" w:hAnsi="Times New Roman"/>
                <w:sz w:val="14"/>
                <w:szCs w:val="14"/>
                <w:lang w:eastAsia="ru-RU"/>
              </w:rPr>
            </w:pPr>
            <w:r w:rsidRPr="001515FB">
              <w:rPr>
                <w:rFonts w:ascii="Times New Roman" w:eastAsia="Times New Roman" w:hAnsi="Times New Roman"/>
                <w:sz w:val="14"/>
                <w:szCs w:val="14"/>
                <w:lang w:eastAsia="ru-RU"/>
              </w:rPr>
              <w:t>Количество участников мероприятий</w:t>
            </w:r>
          </w:p>
        </w:tc>
        <w:tc>
          <w:tcPr>
            <w:tcW w:w="416" w:type="pct"/>
            <w:tcBorders>
              <w:top w:val="nil"/>
              <w:left w:val="nil"/>
              <w:bottom w:val="single" w:sz="4" w:space="0" w:color="auto"/>
              <w:right w:val="single" w:sz="4" w:space="0" w:color="auto"/>
            </w:tcBorders>
            <w:shd w:val="clear" w:color="auto" w:fill="auto"/>
            <w:noWrap/>
            <w:vAlign w:val="bottom"/>
            <w:hideMark/>
          </w:tcPr>
          <w:p w:rsidR="001515FB" w:rsidRPr="001515FB" w:rsidRDefault="001515FB" w:rsidP="001515FB">
            <w:pPr>
              <w:spacing w:after="0" w:line="240" w:lineRule="auto"/>
              <w:jc w:val="center"/>
              <w:rPr>
                <w:rFonts w:ascii="Times New Roman" w:eastAsia="Times New Roman" w:hAnsi="Times New Roman"/>
                <w:sz w:val="14"/>
                <w:szCs w:val="14"/>
                <w:lang w:eastAsia="ru-RU"/>
              </w:rPr>
            </w:pPr>
            <w:r w:rsidRPr="001515FB">
              <w:rPr>
                <w:rFonts w:ascii="Times New Roman" w:eastAsia="Times New Roman" w:hAnsi="Times New Roman"/>
                <w:sz w:val="14"/>
                <w:szCs w:val="14"/>
                <w:lang w:eastAsia="ru-RU"/>
              </w:rPr>
              <w:t>2000</w:t>
            </w:r>
          </w:p>
        </w:tc>
        <w:tc>
          <w:tcPr>
            <w:tcW w:w="416" w:type="pct"/>
            <w:tcBorders>
              <w:top w:val="nil"/>
              <w:left w:val="nil"/>
              <w:bottom w:val="single" w:sz="4" w:space="0" w:color="auto"/>
              <w:right w:val="single" w:sz="4" w:space="0" w:color="auto"/>
            </w:tcBorders>
            <w:shd w:val="clear" w:color="auto" w:fill="auto"/>
            <w:noWrap/>
            <w:vAlign w:val="bottom"/>
            <w:hideMark/>
          </w:tcPr>
          <w:p w:rsidR="001515FB" w:rsidRPr="001515FB" w:rsidRDefault="001515FB" w:rsidP="001515FB">
            <w:pPr>
              <w:spacing w:after="0" w:line="240" w:lineRule="auto"/>
              <w:jc w:val="center"/>
              <w:rPr>
                <w:rFonts w:ascii="Times New Roman" w:eastAsia="Times New Roman" w:hAnsi="Times New Roman"/>
                <w:sz w:val="14"/>
                <w:szCs w:val="14"/>
                <w:lang w:eastAsia="ru-RU"/>
              </w:rPr>
            </w:pPr>
            <w:r w:rsidRPr="001515FB">
              <w:rPr>
                <w:rFonts w:ascii="Times New Roman" w:eastAsia="Times New Roman" w:hAnsi="Times New Roman"/>
                <w:sz w:val="14"/>
                <w:szCs w:val="14"/>
                <w:lang w:eastAsia="ru-RU"/>
              </w:rPr>
              <w:t>2000</w:t>
            </w:r>
          </w:p>
        </w:tc>
        <w:tc>
          <w:tcPr>
            <w:tcW w:w="416" w:type="pct"/>
            <w:tcBorders>
              <w:top w:val="nil"/>
              <w:left w:val="nil"/>
              <w:bottom w:val="single" w:sz="4" w:space="0" w:color="auto"/>
              <w:right w:val="single" w:sz="4" w:space="0" w:color="auto"/>
            </w:tcBorders>
            <w:shd w:val="clear" w:color="auto" w:fill="auto"/>
            <w:noWrap/>
            <w:vAlign w:val="bottom"/>
            <w:hideMark/>
          </w:tcPr>
          <w:p w:rsidR="001515FB" w:rsidRPr="001515FB" w:rsidRDefault="001515FB" w:rsidP="001515FB">
            <w:pPr>
              <w:spacing w:after="0" w:line="240" w:lineRule="auto"/>
              <w:jc w:val="center"/>
              <w:rPr>
                <w:rFonts w:ascii="Times New Roman" w:eastAsia="Times New Roman" w:hAnsi="Times New Roman"/>
                <w:sz w:val="14"/>
                <w:szCs w:val="14"/>
                <w:lang w:eastAsia="ru-RU"/>
              </w:rPr>
            </w:pPr>
            <w:r w:rsidRPr="001515FB">
              <w:rPr>
                <w:rFonts w:ascii="Times New Roman" w:eastAsia="Times New Roman" w:hAnsi="Times New Roman"/>
                <w:sz w:val="14"/>
                <w:szCs w:val="14"/>
                <w:lang w:eastAsia="ru-RU"/>
              </w:rPr>
              <w:t>2000</w:t>
            </w:r>
          </w:p>
        </w:tc>
        <w:tc>
          <w:tcPr>
            <w:tcW w:w="416" w:type="pct"/>
            <w:tcBorders>
              <w:top w:val="nil"/>
              <w:left w:val="nil"/>
              <w:bottom w:val="single" w:sz="4" w:space="0" w:color="auto"/>
              <w:right w:val="single" w:sz="4" w:space="0" w:color="auto"/>
            </w:tcBorders>
            <w:shd w:val="clear" w:color="auto" w:fill="auto"/>
            <w:noWrap/>
            <w:vAlign w:val="bottom"/>
            <w:hideMark/>
          </w:tcPr>
          <w:p w:rsidR="001515FB" w:rsidRPr="001515FB" w:rsidRDefault="001515FB" w:rsidP="001515FB">
            <w:pPr>
              <w:spacing w:after="0" w:line="240" w:lineRule="auto"/>
              <w:jc w:val="center"/>
              <w:rPr>
                <w:rFonts w:ascii="Times New Roman" w:eastAsia="Times New Roman" w:hAnsi="Times New Roman"/>
                <w:sz w:val="14"/>
                <w:szCs w:val="14"/>
                <w:lang w:eastAsia="ru-RU"/>
              </w:rPr>
            </w:pPr>
            <w:r w:rsidRPr="001515FB">
              <w:rPr>
                <w:rFonts w:ascii="Times New Roman" w:eastAsia="Times New Roman" w:hAnsi="Times New Roman"/>
                <w:sz w:val="14"/>
                <w:szCs w:val="14"/>
                <w:lang w:eastAsia="ru-RU"/>
              </w:rPr>
              <w:t>2000</w:t>
            </w:r>
          </w:p>
        </w:tc>
        <w:tc>
          <w:tcPr>
            <w:tcW w:w="521" w:type="pct"/>
            <w:vMerge/>
            <w:tcBorders>
              <w:top w:val="nil"/>
              <w:left w:val="single" w:sz="4" w:space="0" w:color="auto"/>
              <w:bottom w:val="single" w:sz="4" w:space="0" w:color="auto"/>
              <w:right w:val="single" w:sz="4" w:space="0" w:color="auto"/>
            </w:tcBorders>
            <w:vAlign w:val="center"/>
            <w:hideMark/>
          </w:tcPr>
          <w:p w:rsidR="001515FB" w:rsidRPr="001515FB" w:rsidRDefault="001515FB" w:rsidP="001515FB">
            <w:pPr>
              <w:spacing w:after="0" w:line="240" w:lineRule="auto"/>
              <w:rPr>
                <w:rFonts w:ascii="Times New Roman" w:eastAsia="Times New Roman" w:hAnsi="Times New Roman"/>
                <w:sz w:val="14"/>
                <w:szCs w:val="14"/>
                <w:lang w:eastAsia="ru-RU"/>
              </w:rPr>
            </w:pPr>
          </w:p>
        </w:tc>
        <w:tc>
          <w:tcPr>
            <w:tcW w:w="521" w:type="pct"/>
            <w:vMerge/>
            <w:tcBorders>
              <w:top w:val="nil"/>
              <w:left w:val="single" w:sz="4" w:space="0" w:color="auto"/>
              <w:bottom w:val="single" w:sz="4" w:space="0" w:color="auto"/>
              <w:right w:val="single" w:sz="4" w:space="0" w:color="auto"/>
            </w:tcBorders>
            <w:vAlign w:val="center"/>
            <w:hideMark/>
          </w:tcPr>
          <w:p w:rsidR="001515FB" w:rsidRPr="001515FB" w:rsidRDefault="001515FB" w:rsidP="001515FB">
            <w:pPr>
              <w:spacing w:after="0" w:line="240" w:lineRule="auto"/>
              <w:rPr>
                <w:rFonts w:ascii="Times New Roman" w:eastAsia="Times New Roman" w:hAnsi="Times New Roman"/>
                <w:sz w:val="14"/>
                <w:szCs w:val="14"/>
                <w:lang w:eastAsia="ru-RU"/>
              </w:rPr>
            </w:pPr>
          </w:p>
        </w:tc>
        <w:tc>
          <w:tcPr>
            <w:tcW w:w="521" w:type="pct"/>
            <w:vMerge/>
            <w:tcBorders>
              <w:top w:val="nil"/>
              <w:left w:val="single" w:sz="4" w:space="0" w:color="auto"/>
              <w:bottom w:val="single" w:sz="4" w:space="0" w:color="auto"/>
              <w:right w:val="single" w:sz="4" w:space="0" w:color="auto"/>
            </w:tcBorders>
            <w:vAlign w:val="center"/>
            <w:hideMark/>
          </w:tcPr>
          <w:p w:rsidR="001515FB" w:rsidRPr="001515FB" w:rsidRDefault="001515FB" w:rsidP="001515FB">
            <w:pPr>
              <w:spacing w:after="0" w:line="240" w:lineRule="auto"/>
              <w:rPr>
                <w:rFonts w:ascii="Times New Roman" w:eastAsia="Times New Roman" w:hAnsi="Times New Roman"/>
                <w:sz w:val="14"/>
                <w:szCs w:val="14"/>
                <w:lang w:eastAsia="ru-RU"/>
              </w:rPr>
            </w:pPr>
          </w:p>
        </w:tc>
        <w:tc>
          <w:tcPr>
            <w:tcW w:w="483" w:type="pct"/>
            <w:vMerge/>
            <w:tcBorders>
              <w:top w:val="nil"/>
              <w:left w:val="single" w:sz="4" w:space="0" w:color="auto"/>
              <w:bottom w:val="single" w:sz="4" w:space="0" w:color="000000"/>
              <w:right w:val="single" w:sz="4" w:space="0" w:color="auto"/>
            </w:tcBorders>
            <w:vAlign w:val="center"/>
            <w:hideMark/>
          </w:tcPr>
          <w:p w:rsidR="001515FB" w:rsidRPr="001515FB" w:rsidRDefault="001515FB" w:rsidP="001515FB">
            <w:pPr>
              <w:spacing w:after="0" w:line="240" w:lineRule="auto"/>
              <w:rPr>
                <w:rFonts w:ascii="Times New Roman" w:eastAsia="Times New Roman" w:hAnsi="Times New Roman"/>
                <w:sz w:val="14"/>
                <w:szCs w:val="14"/>
                <w:lang w:eastAsia="ru-RU"/>
              </w:rPr>
            </w:pPr>
          </w:p>
        </w:tc>
      </w:tr>
      <w:tr w:rsidR="001515FB" w:rsidRPr="001515FB" w:rsidTr="001515FB">
        <w:trPr>
          <w:trHeight w:val="20"/>
        </w:trPr>
        <w:tc>
          <w:tcPr>
            <w:tcW w:w="1291" w:type="pct"/>
            <w:tcBorders>
              <w:top w:val="nil"/>
              <w:left w:val="single" w:sz="4" w:space="0" w:color="auto"/>
              <w:bottom w:val="single" w:sz="4" w:space="0" w:color="auto"/>
              <w:right w:val="single" w:sz="4" w:space="0" w:color="auto"/>
            </w:tcBorders>
            <w:shd w:val="clear" w:color="auto" w:fill="auto"/>
            <w:vAlign w:val="center"/>
            <w:hideMark/>
          </w:tcPr>
          <w:p w:rsidR="001515FB" w:rsidRPr="001515FB" w:rsidRDefault="001515FB" w:rsidP="001515FB">
            <w:pPr>
              <w:spacing w:after="0" w:line="240" w:lineRule="auto"/>
              <w:rPr>
                <w:rFonts w:ascii="Times New Roman" w:eastAsia="Times New Roman" w:hAnsi="Times New Roman"/>
                <w:sz w:val="14"/>
                <w:szCs w:val="14"/>
                <w:lang w:eastAsia="ru-RU"/>
              </w:rPr>
            </w:pPr>
            <w:r w:rsidRPr="001515FB">
              <w:rPr>
                <w:rFonts w:ascii="Times New Roman" w:eastAsia="Times New Roman" w:hAnsi="Times New Roman"/>
                <w:sz w:val="14"/>
                <w:szCs w:val="14"/>
                <w:lang w:eastAsia="ru-RU"/>
              </w:rPr>
              <w:t>Количество человеко-час</w:t>
            </w:r>
          </w:p>
        </w:tc>
        <w:tc>
          <w:tcPr>
            <w:tcW w:w="416" w:type="pct"/>
            <w:tcBorders>
              <w:top w:val="nil"/>
              <w:left w:val="nil"/>
              <w:bottom w:val="single" w:sz="4" w:space="0" w:color="auto"/>
              <w:right w:val="nil"/>
            </w:tcBorders>
            <w:shd w:val="clear" w:color="auto" w:fill="auto"/>
            <w:noWrap/>
            <w:vAlign w:val="bottom"/>
            <w:hideMark/>
          </w:tcPr>
          <w:p w:rsidR="001515FB" w:rsidRPr="001515FB" w:rsidRDefault="001515FB" w:rsidP="001515FB">
            <w:pPr>
              <w:spacing w:after="0" w:line="240" w:lineRule="auto"/>
              <w:jc w:val="center"/>
              <w:rPr>
                <w:rFonts w:ascii="Times New Roman" w:eastAsia="Times New Roman" w:hAnsi="Times New Roman"/>
                <w:sz w:val="14"/>
                <w:szCs w:val="14"/>
                <w:lang w:eastAsia="ru-RU"/>
              </w:rPr>
            </w:pPr>
            <w:r w:rsidRPr="001515FB">
              <w:rPr>
                <w:rFonts w:ascii="Times New Roman" w:eastAsia="Times New Roman" w:hAnsi="Times New Roman"/>
                <w:sz w:val="14"/>
                <w:szCs w:val="14"/>
                <w:lang w:eastAsia="ru-RU"/>
              </w:rPr>
              <w:t>195336</w:t>
            </w:r>
          </w:p>
        </w:tc>
        <w:tc>
          <w:tcPr>
            <w:tcW w:w="416" w:type="pct"/>
            <w:tcBorders>
              <w:top w:val="nil"/>
              <w:left w:val="single" w:sz="4" w:space="0" w:color="auto"/>
              <w:bottom w:val="single" w:sz="4" w:space="0" w:color="auto"/>
              <w:right w:val="single" w:sz="4" w:space="0" w:color="auto"/>
            </w:tcBorders>
            <w:shd w:val="clear" w:color="auto" w:fill="auto"/>
            <w:noWrap/>
            <w:vAlign w:val="bottom"/>
            <w:hideMark/>
          </w:tcPr>
          <w:p w:rsidR="001515FB" w:rsidRPr="001515FB" w:rsidRDefault="001515FB" w:rsidP="001515FB">
            <w:pPr>
              <w:spacing w:after="0" w:line="240" w:lineRule="auto"/>
              <w:jc w:val="center"/>
              <w:rPr>
                <w:rFonts w:ascii="Times New Roman" w:eastAsia="Times New Roman" w:hAnsi="Times New Roman"/>
                <w:sz w:val="14"/>
                <w:szCs w:val="14"/>
                <w:lang w:eastAsia="ru-RU"/>
              </w:rPr>
            </w:pPr>
            <w:r w:rsidRPr="001515FB">
              <w:rPr>
                <w:rFonts w:ascii="Times New Roman" w:eastAsia="Times New Roman" w:hAnsi="Times New Roman"/>
                <w:sz w:val="14"/>
                <w:szCs w:val="14"/>
                <w:lang w:eastAsia="ru-RU"/>
              </w:rPr>
              <w:t>189360</w:t>
            </w:r>
          </w:p>
        </w:tc>
        <w:tc>
          <w:tcPr>
            <w:tcW w:w="416" w:type="pct"/>
            <w:tcBorders>
              <w:top w:val="nil"/>
              <w:left w:val="nil"/>
              <w:bottom w:val="single" w:sz="4" w:space="0" w:color="auto"/>
              <w:right w:val="single" w:sz="4" w:space="0" w:color="auto"/>
            </w:tcBorders>
            <w:shd w:val="clear" w:color="auto" w:fill="auto"/>
            <w:noWrap/>
            <w:vAlign w:val="bottom"/>
            <w:hideMark/>
          </w:tcPr>
          <w:p w:rsidR="001515FB" w:rsidRPr="001515FB" w:rsidRDefault="001515FB" w:rsidP="001515FB">
            <w:pPr>
              <w:spacing w:after="0" w:line="240" w:lineRule="auto"/>
              <w:jc w:val="center"/>
              <w:rPr>
                <w:rFonts w:ascii="Times New Roman" w:eastAsia="Times New Roman" w:hAnsi="Times New Roman"/>
                <w:sz w:val="14"/>
                <w:szCs w:val="14"/>
                <w:lang w:eastAsia="ru-RU"/>
              </w:rPr>
            </w:pPr>
            <w:r w:rsidRPr="001515FB">
              <w:rPr>
                <w:rFonts w:ascii="Times New Roman" w:eastAsia="Times New Roman" w:hAnsi="Times New Roman"/>
                <w:sz w:val="14"/>
                <w:szCs w:val="14"/>
                <w:lang w:eastAsia="ru-RU"/>
              </w:rPr>
              <w:t>189360</w:t>
            </w:r>
          </w:p>
        </w:tc>
        <w:tc>
          <w:tcPr>
            <w:tcW w:w="416" w:type="pct"/>
            <w:tcBorders>
              <w:top w:val="nil"/>
              <w:left w:val="nil"/>
              <w:bottom w:val="single" w:sz="4" w:space="0" w:color="auto"/>
              <w:right w:val="single" w:sz="4" w:space="0" w:color="auto"/>
            </w:tcBorders>
            <w:shd w:val="clear" w:color="auto" w:fill="auto"/>
            <w:noWrap/>
            <w:vAlign w:val="bottom"/>
            <w:hideMark/>
          </w:tcPr>
          <w:p w:rsidR="001515FB" w:rsidRPr="001515FB" w:rsidRDefault="001515FB" w:rsidP="001515FB">
            <w:pPr>
              <w:spacing w:after="0" w:line="240" w:lineRule="auto"/>
              <w:jc w:val="center"/>
              <w:rPr>
                <w:rFonts w:ascii="Times New Roman" w:eastAsia="Times New Roman" w:hAnsi="Times New Roman"/>
                <w:sz w:val="14"/>
                <w:szCs w:val="14"/>
                <w:lang w:eastAsia="ru-RU"/>
              </w:rPr>
            </w:pPr>
            <w:r w:rsidRPr="001515FB">
              <w:rPr>
                <w:rFonts w:ascii="Times New Roman" w:eastAsia="Times New Roman" w:hAnsi="Times New Roman"/>
                <w:sz w:val="14"/>
                <w:szCs w:val="14"/>
                <w:lang w:eastAsia="ru-RU"/>
              </w:rPr>
              <w:t>189360</w:t>
            </w:r>
          </w:p>
        </w:tc>
        <w:tc>
          <w:tcPr>
            <w:tcW w:w="521"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1515FB" w:rsidRPr="001515FB" w:rsidRDefault="001515FB" w:rsidP="001515FB">
            <w:pPr>
              <w:spacing w:after="0" w:line="240" w:lineRule="auto"/>
              <w:jc w:val="center"/>
              <w:rPr>
                <w:rFonts w:ascii="Times New Roman" w:eastAsia="Times New Roman" w:hAnsi="Times New Roman"/>
                <w:sz w:val="14"/>
                <w:szCs w:val="14"/>
                <w:lang w:eastAsia="ru-RU"/>
              </w:rPr>
            </w:pPr>
            <w:r w:rsidRPr="001515FB">
              <w:rPr>
                <w:rFonts w:ascii="Times New Roman" w:eastAsia="Times New Roman" w:hAnsi="Times New Roman"/>
                <w:sz w:val="14"/>
                <w:szCs w:val="14"/>
                <w:lang w:eastAsia="ru-RU"/>
              </w:rPr>
              <w:t>35646964,29</w:t>
            </w:r>
          </w:p>
        </w:tc>
        <w:tc>
          <w:tcPr>
            <w:tcW w:w="521"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1515FB" w:rsidRPr="001515FB" w:rsidRDefault="001515FB" w:rsidP="001515FB">
            <w:pPr>
              <w:spacing w:after="0" w:line="240" w:lineRule="auto"/>
              <w:jc w:val="center"/>
              <w:rPr>
                <w:rFonts w:ascii="Times New Roman" w:eastAsia="Times New Roman" w:hAnsi="Times New Roman"/>
                <w:sz w:val="14"/>
                <w:szCs w:val="14"/>
                <w:lang w:eastAsia="ru-RU"/>
              </w:rPr>
            </w:pPr>
            <w:r w:rsidRPr="001515FB">
              <w:rPr>
                <w:rFonts w:ascii="Times New Roman" w:eastAsia="Times New Roman" w:hAnsi="Times New Roman"/>
                <w:sz w:val="14"/>
                <w:szCs w:val="14"/>
                <w:lang w:eastAsia="ru-RU"/>
              </w:rPr>
              <w:t>39219483,00</w:t>
            </w:r>
          </w:p>
        </w:tc>
        <w:tc>
          <w:tcPr>
            <w:tcW w:w="521"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1515FB" w:rsidRPr="001515FB" w:rsidRDefault="001515FB" w:rsidP="001515FB">
            <w:pPr>
              <w:spacing w:after="0" w:line="240" w:lineRule="auto"/>
              <w:jc w:val="center"/>
              <w:rPr>
                <w:rFonts w:ascii="Times New Roman" w:eastAsia="Times New Roman" w:hAnsi="Times New Roman"/>
                <w:sz w:val="14"/>
                <w:szCs w:val="14"/>
                <w:lang w:eastAsia="ru-RU"/>
              </w:rPr>
            </w:pPr>
            <w:r w:rsidRPr="001515FB">
              <w:rPr>
                <w:rFonts w:ascii="Times New Roman" w:eastAsia="Times New Roman" w:hAnsi="Times New Roman"/>
                <w:sz w:val="14"/>
                <w:szCs w:val="14"/>
                <w:lang w:eastAsia="ru-RU"/>
              </w:rPr>
              <w:t>31741262,00</w:t>
            </w:r>
          </w:p>
        </w:tc>
        <w:tc>
          <w:tcPr>
            <w:tcW w:w="48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1515FB" w:rsidRPr="001515FB" w:rsidRDefault="001515FB" w:rsidP="001515FB">
            <w:pPr>
              <w:spacing w:after="0" w:line="240" w:lineRule="auto"/>
              <w:jc w:val="center"/>
              <w:rPr>
                <w:rFonts w:ascii="Times New Roman" w:eastAsia="Times New Roman" w:hAnsi="Times New Roman"/>
                <w:sz w:val="14"/>
                <w:szCs w:val="14"/>
                <w:lang w:eastAsia="ru-RU"/>
              </w:rPr>
            </w:pPr>
            <w:r w:rsidRPr="001515FB">
              <w:rPr>
                <w:rFonts w:ascii="Times New Roman" w:eastAsia="Times New Roman" w:hAnsi="Times New Roman"/>
                <w:sz w:val="14"/>
                <w:szCs w:val="14"/>
                <w:lang w:eastAsia="ru-RU"/>
              </w:rPr>
              <w:t>31741262,00</w:t>
            </w:r>
          </w:p>
        </w:tc>
      </w:tr>
      <w:tr w:rsidR="001515FB" w:rsidRPr="001515FB" w:rsidTr="001515FB">
        <w:trPr>
          <w:trHeight w:val="20"/>
        </w:trPr>
        <w:tc>
          <w:tcPr>
            <w:tcW w:w="1291" w:type="pct"/>
            <w:tcBorders>
              <w:top w:val="nil"/>
              <w:left w:val="single" w:sz="4" w:space="0" w:color="auto"/>
              <w:bottom w:val="single" w:sz="4" w:space="0" w:color="auto"/>
              <w:right w:val="single" w:sz="4" w:space="0" w:color="auto"/>
            </w:tcBorders>
            <w:shd w:val="clear" w:color="auto" w:fill="auto"/>
            <w:vAlign w:val="center"/>
            <w:hideMark/>
          </w:tcPr>
          <w:p w:rsidR="001515FB" w:rsidRPr="001515FB" w:rsidRDefault="001515FB" w:rsidP="001515FB">
            <w:pPr>
              <w:spacing w:after="0" w:line="240" w:lineRule="auto"/>
              <w:rPr>
                <w:rFonts w:ascii="Times New Roman" w:eastAsia="Times New Roman" w:hAnsi="Times New Roman"/>
                <w:sz w:val="14"/>
                <w:szCs w:val="14"/>
                <w:lang w:eastAsia="ru-RU"/>
              </w:rPr>
            </w:pPr>
            <w:r w:rsidRPr="001515FB">
              <w:rPr>
                <w:rFonts w:ascii="Times New Roman" w:eastAsia="Times New Roman" w:hAnsi="Times New Roman"/>
                <w:sz w:val="14"/>
                <w:szCs w:val="14"/>
                <w:lang w:eastAsia="ru-RU"/>
              </w:rPr>
              <w:t>Количество мероприятий</w:t>
            </w:r>
          </w:p>
        </w:tc>
        <w:tc>
          <w:tcPr>
            <w:tcW w:w="416" w:type="pct"/>
            <w:tcBorders>
              <w:top w:val="nil"/>
              <w:left w:val="nil"/>
              <w:bottom w:val="single" w:sz="4" w:space="0" w:color="auto"/>
              <w:right w:val="nil"/>
            </w:tcBorders>
            <w:shd w:val="clear" w:color="auto" w:fill="auto"/>
            <w:noWrap/>
            <w:vAlign w:val="bottom"/>
            <w:hideMark/>
          </w:tcPr>
          <w:p w:rsidR="001515FB" w:rsidRPr="001515FB" w:rsidRDefault="001515FB" w:rsidP="001515FB">
            <w:pPr>
              <w:spacing w:after="0" w:line="240" w:lineRule="auto"/>
              <w:jc w:val="center"/>
              <w:rPr>
                <w:rFonts w:ascii="Times New Roman" w:eastAsia="Times New Roman" w:hAnsi="Times New Roman"/>
                <w:sz w:val="14"/>
                <w:szCs w:val="14"/>
                <w:lang w:eastAsia="ru-RU"/>
              </w:rPr>
            </w:pPr>
            <w:r w:rsidRPr="001515FB">
              <w:rPr>
                <w:rFonts w:ascii="Times New Roman" w:eastAsia="Times New Roman" w:hAnsi="Times New Roman"/>
                <w:sz w:val="14"/>
                <w:szCs w:val="14"/>
                <w:lang w:eastAsia="ru-RU"/>
              </w:rPr>
              <w:t>23</w:t>
            </w:r>
          </w:p>
        </w:tc>
        <w:tc>
          <w:tcPr>
            <w:tcW w:w="416" w:type="pct"/>
            <w:tcBorders>
              <w:top w:val="nil"/>
              <w:left w:val="single" w:sz="4" w:space="0" w:color="auto"/>
              <w:bottom w:val="single" w:sz="4" w:space="0" w:color="auto"/>
              <w:right w:val="single" w:sz="4" w:space="0" w:color="auto"/>
            </w:tcBorders>
            <w:shd w:val="clear" w:color="auto" w:fill="auto"/>
            <w:noWrap/>
            <w:vAlign w:val="bottom"/>
            <w:hideMark/>
          </w:tcPr>
          <w:p w:rsidR="001515FB" w:rsidRPr="001515FB" w:rsidRDefault="001515FB" w:rsidP="001515FB">
            <w:pPr>
              <w:spacing w:after="0" w:line="240" w:lineRule="auto"/>
              <w:jc w:val="center"/>
              <w:rPr>
                <w:rFonts w:ascii="Times New Roman" w:eastAsia="Times New Roman" w:hAnsi="Times New Roman"/>
                <w:sz w:val="14"/>
                <w:szCs w:val="14"/>
                <w:lang w:eastAsia="ru-RU"/>
              </w:rPr>
            </w:pPr>
            <w:r w:rsidRPr="001515FB">
              <w:rPr>
                <w:rFonts w:ascii="Times New Roman" w:eastAsia="Times New Roman" w:hAnsi="Times New Roman"/>
                <w:sz w:val="14"/>
                <w:szCs w:val="14"/>
                <w:lang w:eastAsia="ru-RU"/>
              </w:rPr>
              <w:t>23</w:t>
            </w:r>
          </w:p>
        </w:tc>
        <w:tc>
          <w:tcPr>
            <w:tcW w:w="416" w:type="pct"/>
            <w:tcBorders>
              <w:top w:val="nil"/>
              <w:left w:val="nil"/>
              <w:bottom w:val="single" w:sz="4" w:space="0" w:color="auto"/>
              <w:right w:val="single" w:sz="4" w:space="0" w:color="auto"/>
            </w:tcBorders>
            <w:shd w:val="clear" w:color="auto" w:fill="auto"/>
            <w:noWrap/>
            <w:vAlign w:val="bottom"/>
            <w:hideMark/>
          </w:tcPr>
          <w:p w:rsidR="001515FB" w:rsidRPr="001515FB" w:rsidRDefault="001515FB" w:rsidP="001515FB">
            <w:pPr>
              <w:spacing w:after="0" w:line="240" w:lineRule="auto"/>
              <w:jc w:val="center"/>
              <w:rPr>
                <w:rFonts w:ascii="Times New Roman" w:eastAsia="Times New Roman" w:hAnsi="Times New Roman"/>
                <w:sz w:val="14"/>
                <w:szCs w:val="14"/>
                <w:lang w:eastAsia="ru-RU"/>
              </w:rPr>
            </w:pPr>
            <w:r w:rsidRPr="001515FB">
              <w:rPr>
                <w:rFonts w:ascii="Times New Roman" w:eastAsia="Times New Roman" w:hAnsi="Times New Roman"/>
                <w:sz w:val="14"/>
                <w:szCs w:val="14"/>
                <w:lang w:eastAsia="ru-RU"/>
              </w:rPr>
              <w:t>23</w:t>
            </w:r>
          </w:p>
        </w:tc>
        <w:tc>
          <w:tcPr>
            <w:tcW w:w="416" w:type="pct"/>
            <w:tcBorders>
              <w:top w:val="nil"/>
              <w:left w:val="nil"/>
              <w:bottom w:val="single" w:sz="4" w:space="0" w:color="auto"/>
              <w:right w:val="single" w:sz="4" w:space="0" w:color="auto"/>
            </w:tcBorders>
            <w:shd w:val="clear" w:color="auto" w:fill="auto"/>
            <w:noWrap/>
            <w:vAlign w:val="bottom"/>
            <w:hideMark/>
          </w:tcPr>
          <w:p w:rsidR="001515FB" w:rsidRPr="001515FB" w:rsidRDefault="001515FB" w:rsidP="001515FB">
            <w:pPr>
              <w:spacing w:after="0" w:line="240" w:lineRule="auto"/>
              <w:jc w:val="center"/>
              <w:rPr>
                <w:rFonts w:ascii="Times New Roman" w:eastAsia="Times New Roman" w:hAnsi="Times New Roman"/>
                <w:sz w:val="14"/>
                <w:szCs w:val="14"/>
                <w:lang w:eastAsia="ru-RU"/>
              </w:rPr>
            </w:pPr>
            <w:r w:rsidRPr="001515FB">
              <w:rPr>
                <w:rFonts w:ascii="Times New Roman" w:eastAsia="Times New Roman" w:hAnsi="Times New Roman"/>
                <w:sz w:val="14"/>
                <w:szCs w:val="14"/>
                <w:lang w:eastAsia="ru-RU"/>
              </w:rPr>
              <w:t>23</w:t>
            </w:r>
          </w:p>
        </w:tc>
        <w:tc>
          <w:tcPr>
            <w:tcW w:w="521" w:type="pct"/>
            <w:vMerge/>
            <w:tcBorders>
              <w:top w:val="nil"/>
              <w:left w:val="single" w:sz="4" w:space="0" w:color="auto"/>
              <w:bottom w:val="single" w:sz="4" w:space="0" w:color="000000"/>
              <w:right w:val="single" w:sz="4" w:space="0" w:color="auto"/>
            </w:tcBorders>
            <w:vAlign w:val="center"/>
            <w:hideMark/>
          </w:tcPr>
          <w:p w:rsidR="001515FB" w:rsidRPr="001515FB" w:rsidRDefault="001515FB" w:rsidP="001515FB">
            <w:pPr>
              <w:spacing w:after="0" w:line="240" w:lineRule="auto"/>
              <w:rPr>
                <w:rFonts w:ascii="Times New Roman" w:eastAsia="Times New Roman" w:hAnsi="Times New Roman"/>
                <w:sz w:val="14"/>
                <w:szCs w:val="14"/>
                <w:lang w:eastAsia="ru-RU"/>
              </w:rPr>
            </w:pPr>
          </w:p>
        </w:tc>
        <w:tc>
          <w:tcPr>
            <w:tcW w:w="521" w:type="pct"/>
            <w:vMerge/>
            <w:tcBorders>
              <w:top w:val="nil"/>
              <w:left w:val="single" w:sz="4" w:space="0" w:color="auto"/>
              <w:bottom w:val="single" w:sz="4" w:space="0" w:color="000000"/>
              <w:right w:val="single" w:sz="4" w:space="0" w:color="auto"/>
            </w:tcBorders>
            <w:vAlign w:val="center"/>
            <w:hideMark/>
          </w:tcPr>
          <w:p w:rsidR="001515FB" w:rsidRPr="001515FB" w:rsidRDefault="001515FB" w:rsidP="001515FB">
            <w:pPr>
              <w:spacing w:after="0" w:line="240" w:lineRule="auto"/>
              <w:rPr>
                <w:rFonts w:ascii="Times New Roman" w:eastAsia="Times New Roman" w:hAnsi="Times New Roman"/>
                <w:sz w:val="14"/>
                <w:szCs w:val="14"/>
                <w:lang w:eastAsia="ru-RU"/>
              </w:rPr>
            </w:pPr>
          </w:p>
        </w:tc>
        <w:tc>
          <w:tcPr>
            <w:tcW w:w="521" w:type="pct"/>
            <w:vMerge/>
            <w:tcBorders>
              <w:top w:val="nil"/>
              <w:left w:val="single" w:sz="4" w:space="0" w:color="auto"/>
              <w:bottom w:val="single" w:sz="4" w:space="0" w:color="000000"/>
              <w:right w:val="single" w:sz="4" w:space="0" w:color="auto"/>
            </w:tcBorders>
            <w:vAlign w:val="center"/>
            <w:hideMark/>
          </w:tcPr>
          <w:p w:rsidR="001515FB" w:rsidRPr="001515FB" w:rsidRDefault="001515FB" w:rsidP="001515FB">
            <w:pPr>
              <w:spacing w:after="0" w:line="240" w:lineRule="auto"/>
              <w:rPr>
                <w:rFonts w:ascii="Times New Roman" w:eastAsia="Times New Roman" w:hAnsi="Times New Roman"/>
                <w:sz w:val="14"/>
                <w:szCs w:val="14"/>
                <w:lang w:eastAsia="ru-RU"/>
              </w:rPr>
            </w:pPr>
          </w:p>
        </w:tc>
        <w:tc>
          <w:tcPr>
            <w:tcW w:w="483" w:type="pct"/>
            <w:vMerge/>
            <w:tcBorders>
              <w:top w:val="nil"/>
              <w:left w:val="single" w:sz="4" w:space="0" w:color="auto"/>
              <w:bottom w:val="single" w:sz="4" w:space="0" w:color="000000"/>
              <w:right w:val="single" w:sz="4" w:space="0" w:color="auto"/>
            </w:tcBorders>
            <w:vAlign w:val="center"/>
            <w:hideMark/>
          </w:tcPr>
          <w:p w:rsidR="001515FB" w:rsidRPr="001515FB" w:rsidRDefault="001515FB" w:rsidP="001515FB">
            <w:pPr>
              <w:spacing w:after="0" w:line="240" w:lineRule="auto"/>
              <w:rPr>
                <w:rFonts w:ascii="Times New Roman" w:eastAsia="Times New Roman" w:hAnsi="Times New Roman"/>
                <w:sz w:val="14"/>
                <w:szCs w:val="14"/>
                <w:lang w:eastAsia="ru-RU"/>
              </w:rPr>
            </w:pPr>
          </w:p>
        </w:tc>
      </w:tr>
      <w:tr w:rsidR="001515FB" w:rsidRPr="001515FB" w:rsidTr="001515FB">
        <w:trPr>
          <w:trHeight w:val="20"/>
        </w:trPr>
        <w:tc>
          <w:tcPr>
            <w:tcW w:w="1291" w:type="pct"/>
            <w:tcBorders>
              <w:top w:val="nil"/>
              <w:left w:val="single" w:sz="4" w:space="0" w:color="auto"/>
              <w:bottom w:val="nil"/>
              <w:right w:val="single" w:sz="4" w:space="0" w:color="auto"/>
            </w:tcBorders>
            <w:shd w:val="clear" w:color="auto" w:fill="auto"/>
            <w:vAlign w:val="center"/>
            <w:hideMark/>
          </w:tcPr>
          <w:p w:rsidR="001515FB" w:rsidRPr="001515FB" w:rsidRDefault="001515FB" w:rsidP="001515FB">
            <w:pPr>
              <w:spacing w:after="0" w:line="240" w:lineRule="auto"/>
              <w:rPr>
                <w:rFonts w:ascii="Times New Roman" w:eastAsia="Times New Roman" w:hAnsi="Times New Roman"/>
                <w:sz w:val="14"/>
                <w:szCs w:val="14"/>
                <w:lang w:eastAsia="ru-RU"/>
              </w:rPr>
            </w:pPr>
            <w:r w:rsidRPr="001515FB">
              <w:rPr>
                <w:rFonts w:ascii="Times New Roman" w:eastAsia="Times New Roman" w:hAnsi="Times New Roman"/>
                <w:sz w:val="14"/>
                <w:szCs w:val="14"/>
                <w:lang w:eastAsia="ru-RU"/>
              </w:rPr>
              <w:t>Количество участников мероприятий</w:t>
            </w:r>
          </w:p>
        </w:tc>
        <w:tc>
          <w:tcPr>
            <w:tcW w:w="416" w:type="pct"/>
            <w:tcBorders>
              <w:top w:val="nil"/>
              <w:left w:val="nil"/>
              <w:bottom w:val="nil"/>
              <w:right w:val="nil"/>
            </w:tcBorders>
            <w:shd w:val="clear" w:color="auto" w:fill="auto"/>
            <w:noWrap/>
            <w:vAlign w:val="bottom"/>
            <w:hideMark/>
          </w:tcPr>
          <w:p w:rsidR="001515FB" w:rsidRPr="001515FB" w:rsidRDefault="001515FB" w:rsidP="001515FB">
            <w:pPr>
              <w:spacing w:after="0" w:line="240" w:lineRule="auto"/>
              <w:jc w:val="center"/>
              <w:rPr>
                <w:rFonts w:ascii="Times New Roman" w:eastAsia="Times New Roman" w:hAnsi="Times New Roman"/>
                <w:sz w:val="14"/>
                <w:szCs w:val="14"/>
                <w:lang w:eastAsia="ru-RU"/>
              </w:rPr>
            </w:pPr>
            <w:r w:rsidRPr="001515FB">
              <w:rPr>
                <w:rFonts w:ascii="Times New Roman" w:eastAsia="Times New Roman" w:hAnsi="Times New Roman"/>
                <w:sz w:val="14"/>
                <w:szCs w:val="14"/>
                <w:lang w:eastAsia="ru-RU"/>
              </w:rPr>
              <w:t>1600</w:t>
            </w:r>
          </w:p>
        </w:tc>
        <w:tc>
          <w:tcPr>
            <w:tcW w:w="416" w:type="pct"/>
            <w:tcBorders>
              <w:top w:val="nil"/>
              <w:left w:val="single" w:sz="4" w:space="0" w:color="auto"/>
              <w:bottom w:val="nil"/>
              <w:right w:val="single" w:sz="4" w:space="0" w:color="auto"/>
            </w:tcBorders>
            <w:shd w:val="clear" w:color="auto" w:fill="auto"/>
            <w:noWrap/>
            <w:vAlign w:val="bottom"/>
            <w:hideMark/>
          </w:tcPr>
          <w:p w:rsidR="001515FB" w:rsidRPr="001515FB" w:rsidRDefault="001515FB" w:rsidP="001515FB">
            <w:pPr>
              <w:spacing w:after="0" w:line="240" w:lineRule="auto"/>
              <w:jc w:val="center"/>
              <w:rPr>
                <w:rFonts w:ascii="Times New Roman" w:eastAsia="Times New Roman" w:hAnsi="Times New Roman"/>
                <w:sz w:val="14"/>
                <w:szCs w:val="14"/>
                <w:lang w:eastAsia="ru-RU"/>
              </w:rPr>
            </w:pPr>
            <w:r w:rsidRPr="001515FB">
              <w:rPr>
                <w:rFonts w:ascii="Times New Roman" w:eastAsia="Times New Roman" w:hAnsi="Times New Roman"/>
                <w:sz w:val="14"/>
                <w:szCs w:val="14"/>
                <w:lang w:eastAsia="ru-RU"/>
              </w:rPr>
              <w:t>1600</w:t>
            </w:r>
          </w:p>
        </w:tc>
        <w:tc>
          <w:tcPr>
            <w:tcW w:w="416" w:type="pct"/>
            <w:tcBorders>
              <w:top w:val="nil"/>
              <w:left w:val="nil"/>
              <w:bottom w:val="nil"/>
              <w:right w:val="single" w:sz="4" w:space="0" w:color="auto"/>
            </w:tcBorders>
            <w:shd w:val="clear" w:color="auto" w:fill="auto"/>
            <w:noWrap/>
            <w:vAlign w:val="bottom"/>
            <w:hideMark/>
          </w:tcPr>
          <w:p w:rsidR="001515FB" w:rsidRPr="001515FB" w:rsidRDefault="001515FB" w:rsidP="001515FB">
            <w:pPr>
              <w:spacing w:after="0" w:line="240" w:lineRule="auto"/>
              <w:jc w:val="center"/>
              <w:rPr>
                <w:rFonts w:ascii="Times New Roman" w:eastAsia="Times New Roman" w:hAnsi="Times New Roman"/>
                <w:sz w:val="14"/>
                <w:szCs w:val="14"/>
                <w:lang w:eastAsia="ru-RU"/>
              </w:rPr>
            </w:pPr>
            <w:r w:rsidRPr="001515FB">
              <w:rPr>
                <w:rFonts w:ascii="Times New Roman" w:eastAsia="Times New Roman" w:hAnsi="Times New Roman"/>
                <w:sz w:val="14"/>
                <w:szCs w:val="14"/>
                <w:lang w:eastAsia="ru-RU"/>
              </w:rPr>
              <w:t>1600</w:t>
            </w:r>
          </w:p>
        </w:tc>
        <w:tc>
          <w:tcPr>
            <w:tcW w:w="416" w:type="pct"/>
            <w:tcBorders>
              <w:top w:val="nil"/>
              <w:left w:val="nil"/>
              <w:bottom w:val="single" w:sz="4" w:space="0" w:color="auto"/>
              <w:right w:val="single" w:sz="4" w:space="0" w:color="auto"/>
            </w:tcBorders>
            <w:shd w:val="clear" w:color="auto" w:fill="auto"/>
            <w:noWrap/>
            <w:vAlign w:val="bottom"/>
            <w:hideMark/>
          </w:tcPr>
          <w:p w:rsidR="001515FB" w:rsidRPr="001515FB" w:rsidRDefault="001515FB" w:rsidP="001515FB">
            <w:pPr>
              <w:spacing w:after="0" w:line="240" w:lineRule="auto"/>
              <w:jc w:val="center"/>
              <w:rPr>
                <w:rFonts w:ascii="Times New Roman" w:eastAsia="Times New Roman" w:hAnsi="Times New Roman"/>
                <w:sz w:val="14"/>
                <w:szCs w:val="14"/>
                <w:lang w:eastAsia="ru-RU"/>
              </w:rPr>
            </w:pPr>
            <w:r w:rsidRPr="001515FB">
              <w:rPr>
                <w:rFonts w:ascii="Times New Roman" w:eastAsia="Times New Roman" w:hAnsi="Times New Roman"/>
                <w:sz w:val="14"/>
                <w:szCs w:val="14"/>
                <w:lang w:eastAsia="ru-RU"/>
              </w:rPr>
              <w:t>1600</w:t>
            </w:r>
          </w:p>
        </w:tc>
        <w:tc>
          <w:tcPr>
            <w:tcW w:w="521" w:type="pct"/>
            <w:vMerge/>
            <w:tcBorders>
              <w:top w:val="nil"/>
              <w:left w:val="single" w:sz="4" w:space="0" w:color="auto"/>
              <w:bottom w:val="single" w:sz="4" w:space="0" w:color="000000"/>
              <w:right w:val="single" w:sz="4" w:space="0" w:color="auto"/>
            </w:tcBorders>
            <w:vAlign w:val="center"/>
            <w:hideMark/>
          </w:tcPr>
          <w:p w:rsidR="001515FB" w:rsidRPr="001515FB" w:rsidRDefault="001515FB" w:rsidP="001515FB">
            <w:pPr>
              <w:spacing w:after="0" w:line="240" w:lineRule="auto"/>
              <w:rPr>
                <w:rFonts w:ascii="Times New Roman" w:eastAsia="Times New Roman" w:hAnsi="Times New Roman"/>
                <w:sz w:val="14"/>
                <w:szCs w:val="14"/>
                <w:lang w:eastAsia="ru-RU"/>
              </w:rPr>
            </w:pPr>
          </w:p>
        </w:tc>
        <w:tc>
          <w:tcPr>
            <w:tcW w:w="521" w:type="pct"/>
            <w:vMerge/>
            <w:tcBorders>
              <w:top w:val="nil"/>
              <w:left w:val="single" w:sz="4" w:space="0" w:color="auto"/>
              <w:bottom w:val="single" w:sz="4" w:space="0" w:color="000000"/>
              <w:right w:val="single" w:sz="4" w:space="0" w:color="auto"/>
            </w:tcBorders>
            <w:vAlign w:val="center"/>
            <w:hideMark/>
          </w:tcPr>
          <w:p w:rsidR="001515FB" w:rsidRPr="001515FB" w:rsidRDefault="001515FB" w:rsidP="001515FB">
            <w:pPr>
              <w:spacing w:after="0" w:line="240" w:lineRule="auto"/>
              <w:rPr>
                <w:rFonts w:ascii="Times New Roman" w:eastAsia="Times New Roman" w:hAnsi="Times New Roman"/>
                <w:sz w:val="14"/>
                <w:szCs w:val="14"/>
                <w:lang w:eastAsia="ru-RU"/>
              </w:rPr>
            </w:pPr>
          </w:p>
        </w:tc>
        <w:tc>
          <w:tcPr>
            <w:tcW w:w="521" w:type="pct"/>
            <w:vMerge/>
            <w:tcBorders>
              <w:top w:val="nil"/>
              <w:left w:val="single" w:sz="4" w:space="0" w:color="auto"/>
              <w:bottom w:val="single" w:sz="4" w:space="0" w:color="000000"/>
              <w:right w:val="single" w:sz="4" w:space="0" w:color="auto"/>
            </w:tcBorders>
            <w:vAlign w:val="center"/>
            <w:hideMark/>
          </w:tcPr>
          <w:p w:rsidR="001515FB" w:rsidRPr="001515FB" w:rsidRDefault="001515FB" w:rsidP="001515FB">
            <w:pPr>
              <w:spacing w:after="0" w:line="240" w:lineRule="auto"/>
              <w:rPr>
                <w:rFonts w:ascii="Times New Roman" w:eastAsia="Times New Roman" w:hAnsi="Times New Roman"/>
                <w:sz w:val="14"/>
                <w:szCs w:val="14"/>
                <w:lang w:eastAsia="ru-RU"/>
              </w:rPr>
            </w:pPr>
          </w:p>
        </w:tc>
        <w:tc>
          <w:tcPr>
            <w:tcW w:w="483" w:type="pct"/>
            <w:vMerge/>
            <w:tcBorders>
              <w:top w:val="nil"/>
              <w:left w:val="single" w:sz="4" w:space="0" w:color="auto"/>
              <w:bottom w:val="single" w:sz="4" w:space="0" w:color="000000"/>
              <w:right w:val="single" w:sz="4" w:space="0" w:color="auto"/>
            </w:tcBorders>
            <w:vAlign w:val="center"/>
            <w:hideMark/>
          </w:tcPr>
          <w:p w:rsidR="001515FB" w:rsidRPr="001515FB" w:rsidRDefault="001515FB" w:rsidP="001515FB">
            <w:pPr>
              <w:spacing w:after="0" w:line="240" w:lineRule="auto"/>
              <w:rPr>
                <w:rFonts w:ascii="Times New Roman" w:eastAsia="Times New Roman" w:hAnsi="Times New Roman"/>
                <w:sz w:val="14"/>
                <w:szCs w:val="14"/>
                <w:lang w:eastAsia="ru-RU"/>
              </w:rPr>
            </w:pPr>
          </w:p>
        </w:tc>
      </w:tr>
      <w:tr w:rsidR="001515FB" w:rsidRPr="001515FB" w:rsidTr="001515FB">
        <w:trPr>
          <w:trHeight w:val="20"/>
        </w:trPr>
        <w:tc>
          <w:tcPr>
            <w:tcW w:w="5000" w:type="pct"/>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rsidR="001515FB" w:rsidRPr="001515FB" w:rsidRDefault="001515FB" w:rsidP="001515FB">
            <w:pPr>
              <w:spacing w:after="0" w:line="240" w:lineRule="auto"/>
              <w:jc w:val="center"/>
              <w:rPr>
                <w:rFonts w:ascii="Times New Roman" w:eastAsia="Times New Roman" w:hAnsi="Times New Roman"/>
                <w:sz w:val="14"/>
                <w:szCs w:val="14"/>
                <w:lang w:eastAsia="ru-RU"/>
              </w:rPr>
            </w:pPr>
            <w:r w:rsidRPr="001515FB">
              <w:rPr>
                <w:rFonts w:ascii="Times New Roman" w:eastAsia="Times New Roman" w:hAnsi="Times New Roman"/>
                <w:sz w:val="14"/>
                <w:szCs w:val="14"/>
                <w:lang w:eastAsia="ru-RU"/>
              </w:rPr>
              <w:t>Наименование  услуги и ее содержание: организация безопасного, качественного отдыха и оздоровления детей</w:t>
            </w:r>
          </w:p>
        </w:tc>
      </w:tr>
      <w:tr w:rsidR="001515FB" w:rsidRPr="001515FB" w:rsidTr="001515FB">
        <w:trPr>
          <w:trHeight w:val="20"/>
        </w:trPr>
        <w:tc>
          <w:tcPr>
            <w:tcW w:w="1291" w:type="pct"/>
            <w:tcBorders>
              <w:top w:val="nil"/>
              <w:left w:val="single" w:sz="4" w:space="0" w:color="auto"/>
              <w:bottom w:val="single" w:sz="4" w:space="0" w:color="auto"/>
              <w:right w:val="single" w:sz="4" w:space="0" w:color="auto"/>
            </w:tcBorders>
            <w:shd w:val="clear" w:color="auto" w:fill="auto"/>
            <w:vAlign w:val="center"/>
            <w:hideMark/>
          </w:tcPr>
          <w:p w:rsidR="001515FB" w:rsidRPr="001515FB" w:rsidRDefault="001515FB" w:rsidP="001515FB">
            <w:pPr>
              <w:spacing w:after="0" w:line="240" w:lineRule="auto"/>
              <w:rPr>
                <w:rFonts w:ascii="Times New Roman" w:eastAsia="Times New Roman" w:hAnsi="Times New Roman"/>
                <w:sz w:val="14"/>
                <w:szCs w:val="14"/>
                <w:lang w:eastAsia="ru-RU"/>
              </w:rPr>
            </w:pPr>
            <w:r w:rsidRPr="001515FB">
              <w:rPr>
                <w:rFonts w:ascii="Times New Roman" w:eastAsia="Times New Roman" w:hAnsi="Times New Roman"/>
                <w:sz w:val="14"/>
                <w:szCs w:val="14"/>
                <w:lang w:eastAsia="ru-RU"/>
              </w:rPr>
              <w:t>Количество детодней</w:t>
            </w:r>
          </w:p>
        </w:tc>
        <w:tc>
          <w:tcPr>
            <w:tcW w:w="416" w:type="pct"/>
            <w:tcBorders>
              <w:top w:val="nil"/>
              <w:left w:val="nil"/>
              <w:bottom w:val="single" w:sz="4" w:space="0" w:color="auto"/>
              <w:right w:val="single" w:sz="4" w:space="0" w:color="auto"/>
            </w:tcBorders>
            <w:shd w:val="clear" w:color="auto" w:fill="auto"/>
            <w:noWrap/>
            <w:vAlign w:val="bottom"/>
            <w:hideMark/>
          </w:tcPr>
          <w:p w:rsidR="001515FB" w:rsidRPr="001515FB" w:rsidRDefault="001515FB" w:rsidP="001515FB">
            <w:pPr>
              <w:spacing w:after="0" w:line="240" w:lineRule="auto"/>
              <w:jc w:val="center"/>
              <w:rPr>
                <w:rFonts w:ascii="Times New Roman" w:eastAsia="Times New Roman" w:hAnsi="Times New Roman"/>
                <w:sz w:val="14"/>
                <w:szCs w:val="14"/>
                <w:lang w:eastAsia="ru-RU"/>
              </w:rPr>
            </w:pPr>
            <w:r w:rsidRPr="001515FB">
              <w:rPr>
                <w:rFonts w:ascii="Times New Roman" w:eastAsia="Times New Roman" w:hAnsi="Times New Roman"/>
                <w:sz w:val="14"/>
                <w:szCs w:val="14"/>
                <w:lang w:eastAsia="ru-RU"/>
              </w:rPr>
              <w:t>3360</w:t>
            </w:r>
          </w:p>
        </w:tc>
        <w:tc>
          <w:tcPr>
            <w:tcW w:w="416" w:type="pct"/>
            <w:tcBorders>
              <w:top w:val="nil"/>
              <w:left w:val="nil"/>
              <w:bottom w:val="single" w:sz="4" w:space="0" w:color="auto"/>
              <w:right w:val="single" w:sz="4" w:space="0" w:color="auto"/>
            </w:tcBorders>
            <w:shd w:val="clear" w:color="auto" w:fill="auto"/>
            <w:noWrap/>
            <w:vAlign w:val="bottom"/>
            <w:hideMark/>
          </w:tcPr>
          <w:p w:rsidR="001515FB" w:rsidRPr="001515FB" w:rsidRDefault="001515FB" w:rsidP="001515FB">
            <w:pPr>
              <w:spacing w:after="0" w:line="240" w:lineRule="auto"/>
              <w:jc w:val="center"/>
              <w:rPr>
                <w:rFonts w:ascii="Times New Roman" w:eastAsia="Times New Roman" w:hAnsi="Times New Roman"/>
                <w:sz w:val="14"/>
                <w:szCs w:val="14"/>
                <w:lang w:eastAsia="ru-RU"/>
              </w:rPr>
            </w:pPr>
            <w:r w:rsidRPr="001515FB">
              <w:rPr>
                <w:rFonts w:ascii="Times New Roman" w:eastAsia="Times New Roman" w:hAnsi="Times New Roman"/>
                <w:sz w:val="14"/>
                <w:szCs w:val="14"/>
                <w:lang w:eastAsia="ru-RU"/>
              </w:rPr>
              <w:t>3360</w:t>
            </w:r>
          </w:p>
        </w:tc>
        <w:tc>
          <w:tcPr>
            <w:tcW w:w="416" w:type="pct"/>
            <w:tcBorders>
              <w:top w:val="nil"/>
              <w:left w:val="nil"/>
              <w:bottom w:val="single" w:sz="4" w:space="0" w:color="auto"/>
              <w:right w:val="single" w:sz="4" w:space="0" w:color="auto"/>
            </w:tcBorders>
            <w:shd w:val="clear" w:color="auto" w:fill="auto"/>
            <w:noWrap/>
            <w:vAlign w:val="bottom"/>
            <w:hideMark/>
          </w:tcPr>
          <w:p w:rsidR="001515FB" w:rsidRPr="001515FB" w:rsidRDefault="001515FB" w:rsidP="001515FB">
            <w:pPr>
              <w:spacing w:after="0" w:line="240" w:lineRule="auto"/>
              <w:jc w:val="center"/>
              <w:rPr>
                <w:rFonts w:ascii="Times New Roman" w:eastAsia="Times New Roman" w:hAnsi="Times New Roman"/>
                <w:sz w:val="14"/>
                <w:szCs w:val="14"/>
                <w:lang w:eastAsia="ru-RU"/>
              </w:rPr>
            </w:pPr>
            <w:r w:rsidRPr="001515FB">
              <w:rPr>
                <w:rFonts w:ascii="Times New Roman" w:eastAsia="Times New Roman" w:hAnsi="Times New Roman"/>
                <w:sz w:val="14"/>
                <w:szCs w:val="14"/>
                <w:lang w:eastAsia="ru-RU"/>
              </w:rPr>
              <w:t>3360</w:t>
            </w:r>
          </w:p>
        </w:tc>
        <w:tc>
          <w:tcPr>
            <w:tcW w:w="416" w:type="pct"/>
            <w:tcBorders>
              <w:top w:val="nil"/>
              <w:left w:val="nil"/>
              <w:bottom w:val="single" w:sz="4" w:space="0" w:color="auto"/>
              <w:right w:val="single" w:sz="4" w:space="0" w:color="auto"/>
            </w:tcBorders>
            <w:shd w:val="clear" w:color="auto" w:fill="auto"/>
            <w:noWrap/>
            <w:vAlign w:val="bottom"/>
            <w:hideMark/>
          </w:tcPr>
          <w:p w:rsidR="001515FB" w:rsidRPr="001515FB" w:rsidRDefault="001515FB" w:rsidP="001515FB">
            <w:pPr>
              <w:spacing w:after="0" w:line="240" w:lineRule="auto"/>
              <w:jc w:val="center"/>
              <w:rPr>
                <w:rFonts w:ascii="Times New Roman" w:eastAsia="Times New Roman" w:hAnsi="Times New Roman"/>
                <w:sz w:val="14"/>
                <w:szCs w:val="14"/>
                <w:lang w:eastAsia="ru-RU"/>
              </w:rPr>
            </w:pPr>
            <w:r w:rsidRPr="001515FB">
              <w:rPr>
                <w:rFonts w:ascii="Times New Roman" w:eastAsia="Times New Roman" w:hAnsi="Times New Roman"/>
                <w:sz w:val="14"/>
                <w:szCs w:val="14"/>
                <w:lang w:eastAsia="ru-RU"/>
              </w:rPr>
              <w:t>3360</w:t>
            </w:r>
          </w:p>
        </w:tc>
        <w:tc>
          <w:tcPr>
            <w:tcW w:w="521"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1515FB" w:rsidRPr="001515FB" w:rsidRDefault="001515FB" w:rsidP="001515FB">
            <w:pPr>
              <w:spacing w:after="0" w:line="240" w:lineRule="auto"/>
              <w:jc w:val="center"/>
              <w:rPr>
                <w:rFonts w:ascii="Times New Roman" w:eastAsia="Times New Roman" w:hAnsi="Times New Roman"/>
                <w:sz w:val="14"/>
                <w:szCs w:val="14"/>
                <w:lang w:eastAsia="ru-RU"/>
              </w:rPr>
            </w:pPr>
            <w:r w:rsidRPr="001515FB">
              <w:rPr>
                <w:rFonts w:ascii="Times New Roman" w:eastAsia="Times New Roman" w:hAnsi="Times New Roman"/>
                <w:sz w:val="14"/>
                <w:szCs w:val="14"/>
                <w:lang w:eastAsia="ru-RU"/>
              </w:rPr>
              <w:t>10 507 465,51</w:t>
            </w:r>
          </w:p>
        </w:tc>
        <w:tc>
          <w:tcPr>
            <w:tcW w:w="521"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1515FB" w:rsidRPr="001515FB" w:rsidRDefault="001515FB" w:rsidP="001515FB">
            <w:pPr>
              <w:spacing w:after="0" w:line="240" w:lineRule="auto"/>
              <w:jc w:val="center"/>
              <w:rPr>
                <w:rFonts w:ascii="Times New Roman" w:eastAsia="Times New Roman" w:hAnsi="Times New Roman"/>
                <w:sz w:val="14"/>
                <w:szCs w:val="14"/>
                <w:lang w:eastAsia="ru-RU"/>
              </w:rPr>
            </w:pPr>
            <w:r w:rsidRPr="001515FB">
              <w:rPr>
                <w:rFonts w:ascii="Times New Roman" w:eastAsia="Times New Roman" w:hAnsi="Times New Roman"/>
                <w:sz w:val="14"/>
                <w:szCs w:val="14"/>
                <w:lang w:eastAsia="ru-RU"/>
              </w:rPr>
              <w:t>10 393 379,00</w:t>
            </w:r>
          </w:p>
        </w:tc>
        <w:tc>
          <w:tcPr>
            <w:tcW w:w="521"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1515FB" w:rsidRPr="001515FB" w:rsidRDefault="001515FB" w:rsidP="001515FB">
            <w:pPr>
              <w:spacing w:after="0" w:line="240" w:lineRule="auto"/>
              <w:jc w:val="center"/>
              <w:rPr>
                <w:rFonts w:ascii="Times New Roman" w:eastAsia="Times New Roman" w:hAnsi="Times New Roman"/>
                <w:sz w:val="14"/>
                <w:szCs w:val="14"/>
                <w:lang w:eastAsia="ru-RU"/>
              </w:rPr>
            </w:pPr>
            <w:r w:rsidRPr="001515FB">
              <w:rPr>
                <w:rFonts w:ascii="Times New Roman" w:eastAsia="Times New Roman" w:hAnsi="Times New Roman"/>
                <w:sz w:val="14"/>
                <w:szCs w:val="14"/>
                <w:lang w:eastAsia="ru-RU"/>
              </w:rPr>
              <w:t>10 140 270,00</w:t>
            </w:r>
          </w:p>
        </w:tc>
        <w:tc>
          <w:tcPr>
            <w:tcW w:w="48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1515FB" w:rsidRPr="001515FB" w:rsidRDefault="001515FB" w:rsidP="001515FB">
            <w:pPr>
              <w:spacing w:after="0" w:line="240" w:lineRule="auto"/>
              <w:jc w:val="center"/>
              <w:rPr>
                <w:rFonts w:ascii="Times New Roman" w:eastAsia="Times New Roman" w:hAnsi="Times New Roman"/>
                <w:sz w:val="14"/>
                <w:szCs w:val="14"/>
                <w:lang w:eastAsia="ru-RU"/>
              </w:rPr>
            </w:pPr>
            <w:r w:rsidRPr="001515FB">
              <w:rPr>
                <w:rFonts w:ascii="Times New Roman" w:eastAsia="Times New Roman" w:hAnsi="Times New Roman"/>
                <w:sz w:val="14"/>
                <w:szCs w:val="14"/>
                <w:lang w:eastAsia="ru-RU"/>
              </w:rPr>
              <w:t>10140270,00</w:t>
            </w:r>
          </w:p>
        </w:tc>
      </w:tr>
      <w:tr w:rsidR="001515FB" w:rsidRPr="001515FB" w:rsidTr="001515FB">
        <w:trPr>
          <w:trHeight w:val="20"/>
        </w:trPr>
        <w:tc>
          <w:tcPr>
            <w:tcW w:w="1291" w:type="pct"/>
            <w:tcBorders>
              <w:top w:val="nil"/>
              <w:left w:val="single" w:sz="4" w:space="0" w:color="auto"/>
              <w:bottom w:val="single" w:sz="4" w:space="0" w:color="auto"/>
              <w:right w:val="single" w:sz="4" w:space="0" w:color="auto"/>
            </w:tcBorders>
            <w:shd w:val="clear" w:color="auto" w:fill="auto"/>
            <w:vAlign w:val="center"/>
            <w:hideMark/>
          </w:tcPr>
          <w:p w:rsidR="001515FB" w:rsidRPr="001515FB" w:rsidRDefault="001515FB" w:rsidP="001515FB">
            <w:pPr>
              <w:spacing w:after="0" w:line="240" w:lineRule="auto"/>
              <w:rPr>
                <w:rFonts w:ascii="Times New Roman" w:eastAsia="Times New Roman" w:hAnsi="Times New Roman"/>
                <w:sz w:val="14"/>
                <w:szCs w:val="14"/>
                <w:lang w:eastAsia="ru-RU"/>
              </w:rPr>
            </w:pPr>
            <w:r w:rsidRPr="001515FB">
              <w:rPr>
                <w:rFonts w:ascii="Times New Roman" w:eastAsia="Times New Roman" w:hAnsi="Times New Roman"/>
                <w:sz w:val="14"/>
                <w:szCs w:val="14"/>
                <w:lang w:eastAsia="ru-RU"/>
              </w:rPr>
              <w:t>Количество детей</w:t>
            </w:r>
          </w:p>
        </w:tc>
        <w:tc>
          <w:tcPr>
            <w:tcW w:w="416" w:type="pct"/>
            <w:tcBorders>
              <w:top w:val="nil"/>
              <w:left w:val="nil"/>
              <w:bottom w:val="single" w:sz="4" w:space="0" w:color="auto"/>
              <w:right w:val="single" w:sz="4" w:space="0" w:color="auto"/>
            </w:tcBorders>
            <w:shd w:val="clear" w:color="auto" w:fill="auto"/>
            <w:noWrap/>
            <w:vAlign w:val="bottom"/>
            <w:hideMark/>
          </w:tcPr>
          <w:p w:rsidR="001515FB" w:rsidRPr="001515FB" w:rsidRDefault="001515FB" w:rsidP="001515FB">
            <w:pPr>
              <w:spacing w:after="0" w:line="240" w:lineRule="auto"/>
              <w:jc w:val="center"/>
              <w:rPr>
                <w:rFonts w:ascii="Times New Roman" w:eastAsia="Times New Roman" w:hAnsi="Times New Roman"/>
                <w:sz w:val="14"/>
                <w:szCs w:val="14"/>
                <w:lang w:eastAsia="ru-RU"/>
              </w:rPr>
            </w:pPr>
            <w:r w:rsidRPr="001515FB">
              <w:rPr>
                <w:rFonts w:ascii="Times New Roman" w:eastAsia="Times New Roman" w:hAnsi="Times New Roman"/>
                <w:sz w:val="14"/>
                <w:szCs w:val="14"/>
                <w:lang w:eastAsia="ru-RU"/>
              </w:rPr>
              <w:t>160</w:t>
            </w:r>
          </w:p>
        </w:tc>
        <w:tc>
          <w:tcPr>
            <w:tcW w:w="416" w:type="pct"/>
            <w:tcBorders>
              <w:top w:val="nil"/>
              <w:left w:val="nil"/>
              <w:bottom w:val="single" w:sz="4" w:space="0" w:color="auto"/>
              <w:right w:val="single" w:sz="4" w:space="0" w:color="auto"/>
            </w:tcBorders>
            <w:shd w:val="clear" w:color="auto" w:fill="auto"/>
            <w:noWrap/>
            <w:vAlign w:val="bottom"/>
            <w:hideMark/>
          </w:tcPr>
          <w:p w:rsidR="001515FB" w:rsidRPr="001515FB" w:rsidRDefault="001515FB" w:rsidP="001515FB">
            <w:pPr>
              <w:spacing w:after="0" w:line="240" w:lineRule="auto"/>
              <w:jc w:val="center"/>
              <w:rPr>
                <w:rFonts w:ascii="Times New Roman" w:eastAsia="Times New Roman" w:hAnsi="Times New Roman"/>
                <w:sz w:val="14"/>
                <w:szCs w:val="14"/>
                <w:lang w:eastAsia="ru-RU"/>
              </w:rPr>
            </w:pPr>
            <w:r w:rsidRPr="001515FB">
              <w:rPr>
                <w:rFonts w:ascii="Times New Roman" w:eastAsia="Times New Roman" w:hAnsi="Times New Roman"/>
                <w:sz w:val="14"/>
                <w:szCs w:val="14"/>
                <w:lang w:eastAsia="ru-RU"/>
              </w:rPr>
              <w:t>160</w:t>
            </w:r>
          </w:p>
        </w:tc>
        <w:tc>
          <w:tcPr>
            <w:tcW w:w="416" w:type="pct"/>
            <w:tcBorders>
              <w:top w:val="nil"/>
              <w:left w:val="nil"/>
              <w:bottom w:val="single" w:sz="4" w:space="0" w:color="auto"/>
              <w:right w:val="single" w:sz="4" w:space="0" w:color="auto"/>
            </w:tcBorders>
            <w:shd w:val="clear" w:color="auto" w:fill="auto"/>
            <w:noWrap/>
            <w:vAlign w:val="bottom"/>
            <w:hideMark/>
          </w:tcPr>
          <w:p w:rsidR="001515FB" w:rsidRPr="001515FB" w:rsidRDefault="001515FB" w:rsidP="001515FB">
            <w:pPr>
              <w:spacing w:after="0" w:line="240" w:lineRule="auto"/>
              <w:jc w:val="center"/>
              <w:rPr>
                <w:rFonts w:ascii="Times New Roman" w:eastAsia="Times New Roman" w:hAnsi="Times New Roman"/>
                <w:sz w:val="14"/>
                <w:szCs w:val="14"/>
                <w:lang w:eastAsia="ru-RU"/>
              </w:rPr>
            </w:pPr>
            <w:r w:rsidRPr="001515FB">
              <w:rPr>
                <w:rFonts w:ascii="Times New Roman" w:eastAsia="Times New Roman" w:hAnsi="Times New Roman"/>
                <w:sz w:val="14"/>
                <w:szCs w:val="14"/>
                <w:lang w:eastAsia="ru-RU"/>
              </w:rPr>
              <w:t>160</w:t>
            </w:r>
          </w:p>
        </w:tc>
        <w:tc>
          <w:tcPr>
            <w:tcW w:w="416" w:type="pct"/>
            <w:tcBorders>
              <w:top w:val="nil"/>
              <w:left w:val="nil"/>
              <w:bottom w:val="single" w:sz="4" w:space="0" w:color="auto"/>
              <w:right w:val="single" w:sz="4" w:space="0" w:color="auto"/>
            </w:tcBorders>
            <w:shd w:val="clear" w:color="auto" w:fill="auto"/>
            <w:noWrap/>
            <w:vAlign w:val="bottom"/>
            <w:hideMark/>
          </w:tcPr>
          <w:p w:rsidR="001515FB" w:rsidRPr="001515FB" w:rsidRDefault="001515FB" w:rsidP="001515FB">
            <w:pPr>
              <w:spacing w:after="0" w:line="240" w:lineRule="auto"/>
              <w:jc w:val="center"/>
              <w:rPr>
                <w:rFonts w:ascii="Times New Roman" w:eastAsia="Times New Roman" w:hAnsi="Times New Roman"/>
                <w:sz w:val="14"/>
                <w:szCs w:val="14"/>
                <w:lang w:eastAsia="ru-RU"/>
              </w:rPr>
            </w:pPr>
            <w:r w:rsidRPr="001515FB">
              <w:rPr>
                <w:rFonts w:ascii="Times New Roman" w:eastAsia="Times New Roman" w:hAnsi="Times New Roman"/>
                <w:sz w:val="14"/>
                <w:szCs w:val="14"/>
                <w:lang w:eastAsia="ru-RU"/>
              </w:rPr>
              <w:t>160</w:t>
            </w:r>
          </w:p>
        </w:tc>
        <w:tc>
          <w:tcPr>
            <w:tcW w:w="521" w:type="pct"/>
            <w:vMerge/>
            <w:tcBorders>
              <w:top w:val="nil"/>
              <w:left w:val="single" w:sz="4" w:space="0" w:color="auto"/>
              <w:bottom w:val="single" w:sz="4" w:space="0" w:color="000000"/>
              <w:right w:val="single" w:sz="4" w:space="0" w:color="auto"/>
            </w:tcBorders>
            <w:vAlign w:val="center"/>
            <w:hideMark/>
          </w:tcPr>
          <w:p w:rsidR="001515FB" w:rsidRPr="001515FB" w:rsidRDefault="001515FB" w:rsidP="001515FB">
            <w:pPr>
              <w:spacing w:after="0" w:line="240" w:lineRule="auto"/>
              <w:rPr>
                <w:rFonts w:ascii="Times New Roman" w:eastAsia="Times New Roman" w:hAnsi="Times New Roman"/>
                <w:sz w:val="14"/>
                <w:szCs w:val="14"/>
                <w:lang w:eastAsia="ru-RU"/>
              </w:rPr>
            </w:pPr>
          </w:p>
        </w:tc>
        <w:tc>
          <w:tcPr>
            <w:tcW w:w="521" w:type="pct"/>
            <w:vMerge/>
            <w:tcBorders>
              <w:top w:val="nil"/>
              <w:left w:val="single" w:sz="4" w:space="0" w:color="auto"/>
              <w:bottom w:val="single" w:sz="4" w:space="0" w:color="000000"/>
              <w:right w:val="single" w:sz="4" w:space="0" w:color="auto"/>
            </w:tcBorders>
            <w:vAlign w:val="center"/>
            <w:hideMark/>
          </w:tcPr>
          <w:p w:rsidR="001515FB" w:rsidRPr="001515FB" w:rsidRDefault="001515FB" w:rsidP="001515FB">
            <w:pPr>
              <w:spacing w:after="0" w:line="240" w:lineRule="auto"/>
              <w:rPr>
                <w:rFonts w:ascii="Times New Roman" w:eastAsia="Times New Roman" w:hAnsi="Times New Roman"/>
                <w:sz w:val="14"/>
                <w:szCs w:val="14"/>
                <w:lang w:eastAsia="ru-RU"/>
              </w:rPr>
            </w:pPr>
          </w:p>
        </w:tc>
        <w:tc>
          <w:tcPr>
            <w:tcW w:w="521" w:type="pct"/>
            <w:vMerge/>
            <w:tcBorders>
              <w:top w:val="nil"/>
              <w:left w:val="single" w:sz="4" w:space="0" w:color="auto"/>
              <w:bottom w:val="single" w:sz="4" w:space="0" w:color="000000"/>
              <w:right w:val="single" w:sz="4" w:space="0" w:color="auto"/>
            </w:tcBorders>
            <w:vAlign w:val="center"/>
            <w:hideMark/>
          </w:tcPr>
          <w:p w:rsidR="001515FB" w:rsidRPr="001515FB" w:rsidRDefault="001515FB" w:rsidP="001515FB">
            <w:pPr>
              <w:spacing w:after="0" w:line="240" w:lineRule="auto"/>
              <w:rPr>
                <w:rFonts w:ascii="Times New Roman" w:eastAsia="Times New Roman" w:hAnsi="Times New Roman"/>
                <w:sz w:val="14"/>
                <w:szCs w:val="14"/>
                <w:lang w:eastAsia="ru-RU"/>
              </w:rPr>
            </w:pPr>
          </w:p>
        </w:tc>
        <w:tc>
          <w:tcPr>
            <w:tcW w:w="483" w:type="pct"/>
            <w:vMerge/>
            <w:tcBorders>
              <w:top w:val="nil"/>
              <w:left w:val="single" w:sz="4" w:space="0" w:color="auto"/>
              <w:bottom w:val="single" w:sz="4" w:space="0" w:color="000000"/>
              <w:right w:val="single" w:sz="4" w:space="0" w:color="auto"/>
            </w:tcBorders>
            <w:vAlign w:val="center"/>
            <w:hideMark/>
          </w:tcPr>
          <w:p w:rsidR="001515FB" w:rsidRPr="001515FB" w:rsidRDefault="001515FB" w:rsidP="001515FB">
            <w:pPr>
              <w:spacing w:after="0" w:line="240" w:lineRule="auto"/>
              <w:rPr>
                <w:rFonts w:ascii="Times New Roman" w:eastAsia="Times New Roman" w:hAnsi="Times New Roman"/>
                <w:sz w:val="14"/>
                <w:szCs w:val="14"/>
                <w:lang w:eastAsia="ru-RU"/>
              </w:rPr>
            </w:pPr>
          </w:p>
        </w:tc>
      </w:tr>
    </w:tbl>
    <w:p w:rsidR="00194CB9" w:rsidRDefault="00194CB9" w:rsidP="00194CB9">
      <w:pPr>
        <w:keepNext/>
        <w:spacing w:after="0" w:line="240" w:lineRule="auto"/>
        <w:outlineLvl w:val="0"/>
        <w:rPr>
          <w:rFonts w:ascii="Times New Roman" w:eastAsia="Times New Roman" w:hAnsi="Times New Roman"/>
          <w:bCs/>
          <w:kern w:val="32"/>
          <w:sz w:val="20"/>
          <w:szCs w:val="20"/>
          <w:lang w:val="en-US" w:eastAsia="ru-RU"/>
        </w:rPr>
      </w:pPr>
    </w:p>
    <w:p w:rsidR="00194CB9" w:rsidRDefault="00194CB9" w:rsidP="00194CB9">
      <w:pPr>
        <w:keepNext/>
        <w:spacing w:after="0" w:line="240" w:lineRule="auto"/>
        <w:jc w:val="center"/>
        <w:outlineLvl w:val="0"/>
        <w:rPr>
          <w:rFonts w:ascii="Times New Roman" w:eastAsia="Times New Roman" w:hAnsi="Times New Roman"/>
          <w:bCs/>
          <w:kern w:val="32"/>
          <w:sz w:val="20"/>
          <w:szCs w:val="20"/>
          <w:lang w:val="en-US" w:eastAsia="ru-RU"/>
        </w:rPr>
      </w:pPr>
      <w:r w:rsidRPr="00194CB9">
        <w:rPr>
          <w:rFonts w:ascii="Times New Roman" w:eastAsia="Times New Roman" w:hAnsi="Times New Roman"/>
          <w:bCs/>
          <w:kern w:val="32"/>
          <w:sz w:val="20"/>
          <w:szCs w:val="20"/>
          <w:lang w:val="en-US" w:eastAsia="ru-RU"/>
        </w:rPr>
        <w:drawing>
          <wp:inline distT="0" distB="0" distL="0" distR="0">
            <wp:extent cx="531495" cy="669925"/>
            <wp:effectExtent l="19050" t="0" r="1905" b="0"/>
            <wp:docPr id="4" name="Рисунок 1"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снизу убран белый цвет"/>
                    <pic:cNvPicPr>
                      <a:picLocks noChangeAspect="1" noChangeArrowheads="1"/>
                    </pic:cNvPicPr>
                  </pic:nvPicPr>
                  <pic:blipFill>
                    <a:blip r:embed="rId19" cstate="print"/>
                    <a:srcRect/>
                    <a:stretch>
                      <a:fillRect/>
                    </a:stretch>
                  </pic:blipFill>
                  <pic:spPr bwMode="auto">
                    <a:xfrm>
                      <a:off x="0" y="0"/>
                      <a:ext cx="531495" cy="669925"/>
                    </a:xfrm>
                    <a:prstGeom prst="rect">
                      <a:avLst/>
                    </a:prstGeom>
                    <a:noFill/>
                    <a:ln w="9525">
                      <a:noFill/>
                      <a:miter lim="800000"/>
                      <a:headEnd/>
                      <a:tailEnd/>
                    </a:ln>
                  </pic:spPr>
                </pic:pic>
              </a:graphicData>
            </a:graphic>
          </wp:inline>
        </w:drawing>
      </w:r>
    </w:p>
    <w:p w:rsidR="00194CB9" w:rsidRDefault="00194CB9" w:rsidP="00194CB9">
      <w:pPr>
        <w:keepNext/>
        <w:spacing w:after="0" w:line="240" w:lineRule="auto"/>
        <w:jc w:val="center"/>
        <w:outlineLvl w:val="0"/>
        <w:rPr>
          <w:rFonts w:ascii="Times New Roman" w:eastAsia="Times New Roman" w:hAnsi="Times New Roman"/>
          <w:bCs/>
          <w:kern w:val="32"/>
          <w:sz w:val="20"/>
          <w:szCs w:val="20"/>
          <w:lang w:val="en-US" w:eastAsia="ru-RU"/>
        </w:rPr>
      </w:pPr>
    </w:p>
    <w:p w:rsidR="00194CB9" w:rsidRPr="00194CB9" w:rsidRDefault="00194CB9" w:rsidP="00194CB9">
      <w:pPr>
        <w:keepNext/>
        <w:spacing w:after="0" w:line="240" w:lineRule="auto"/>
        <w:jc w:val="center"/>
        <w:outlineLvl w:val="0"/>
        <w:rPr>
          <w:rFonts w:ascii="Times New Roman" w:eastAsia="Times New Roman" w:hAnsi="Times New Roman"/>
          <w:bCs/>
          <w:kern w:val="32"/>
          <w:sz w:val="18"/>
          <w:szCs w:val="20"/>
          <w:lang w:eastAsia="ru-RU"/>
        </w:rPr>
      </w:pPr>
      <w:r w:rsidRPr="00194CB9">
        <w:rPr>
          <w:rFonts w:ascii="Times New Roman" w:eastAsia="Times New Roman" w:hAnsi="Times New Roman"/>
          <w:bCs/>
          <w:kern w:val="32"/>
          <w:sz w:val="18"/>
          <w:szCs w:val="20"/>
          <w:lang w:eastAsia="ru-RU"/>
        </w:rPr>
        <w:t>АДМИНИСТРАЦИЯ БОГУЧАНСКОГО  РАЙОНА</w:t>
      </w:r>
    </w:p>
    <w:p w:rsidR="00194CB9" w:rsidRPr="00194CB9" w:rsidRDefault="00194CB9" w:rsidP="00194CB9">
      <w:pPr>
        <w:spacing w:after="0" w:line="240" w:lineRule="auto"/>
        <w:jc w:val="center"/>
        <w:rPr>
          <w:rFonts w:ascii="Times New Roman" w:eastAsia="Times New Roman" w:hAnsi="Times New Roman"/>
          <w:sz w:val="18"/>
          <w:szCs w:val="20"/>
          <w:lang w:val="en-US" w:eastAsia="ru-RU"/>
        </w:rPr>
      </w:pPr>
      <w:r w:rsidRPr="00194CB9">
        <w:rPr>
          <w:rFonts w:ascii="Times New Roman" w:eastAsia="Times New Roman" w:hAnsi="Times New Roman"/>
          <w:sz w:val="18"/>
          <w:szCs w:val="20"/>
          <w:lang w:eastAsia="ru-RU"/>
        </w:rPr>
        <w:t>ПОСТАНОВЛЕНИЕ</w:t>
      </w:r>
    </w:p>
    <w:p w:rsidR="00194CB9" w:rsidRPr="00194CB9" w:rsidRDefault="00194CB9" w:rsidP="00194CB9">
      <w:pPr>
        <w:spacing w:after="0" w:line="240" w:lineRule="auto"/>
        <w:jc w:val="center"/>
        <w:rPr>
          <w:rFonts w:ascii="Times New Roman" w:eastAsia="Times New Roman" w:hAnsi="Times New Roman"/>
          <w:sz w:val="20"/>
          <w:szCs w:val="20"/>
          <w:lang w:eastAsia="ru-RU"/>
        </w:rPr>
      </w:pPr>
      <w:r w:rsidRPr="00194CB9">
        <w:rPr>
          <w:rFonts w:ascii="Times New Roman" w:eastAsia="Times New Roman" w:hAnsi="Times New Roman"/>
          <w:sz w:val="20"/>
          <w:szCs w:val="20"/>
          <w:lang w:eastAsia="ru-RU"/>
        </w:rPr>
        <w:t xml:space="preserve">14.03.2024                         </w:t>
      </w:r>
      <w:r>
        <w:rPr>
          <w:rFonts w:ascii="Times New Roman" w:eastAsia="Times New Roman" w:hAnsi="Times New Roman"/>
          <w:sz w:val="20"/>
          <w:szCs w:val="20"/>
          <w:lang w:val="en-US" w:eastAsia="ru-RU"/>
        </w:rPr>
        <w:t xml:space="preserve">        </w:t>
      </w:r>
      <w:r w:rsidRPr="00194CB9">
        <w:rPr>
          <w:rFonts w:ascii="Times New Roman" w:eastAsia="Times New Roman" w:hAnsi="Times New Roman"/>
          <w:sz w:val="20"/>
          <w:szCs w:val="20"/>
          <w:lang w:eastAsia="ru-RU"/>
        </w:rPr>
        <w:t xml:space="preserve">  с.Богучаны                                          №240-п</w:t>
      </w:r>
    </w:p>
    <w:p w:rsidR="00194CB9" w:rsidRPr="00194CB9" w:rsidRDefault="00194CB9" w:rsidP="00194CB9">
      <w:pPr>
        <w:spacing w:after="0" w:line="240" w:lineRule="auto"/>
        <w:jc w:val="center"/>
        <w:rPr>
          <w:rFonts w:ascii="Times New Roman" w:eastAsia="Times New Roman" w:hAnsi="Times New Roman"/>
          <w:sz w:val="20"/>
          <w:szCs w:val="20"/>
          <w:lang w:eastAsia="ru-RU"/>
        </w:rPr>
      </w:pPr>
    </w:p>
    <w:p w:rsidR="00194CB9" w:rsidRPr="00194CB9" w:rsidRDefault="00194CB9" w:rsidP="00194CB9">
      <w:pPr>
        <w:spacing w:after="0" w:line="240" w:lineRule="auto"/>
        <w:jc w:val="center"/>
        <w:rPr>
          <w:rFonts w:ascii="Times New Roman" w:eastAsia="Times New Roman" w:hAnsi="Times New Roman"/>
          <w:sz w:val="20"/>
          <w:szCs w:val="20"/>
          <w:lang w:eastAsia="ru-RU"/>
        </w:rPr>
      </w:pPr>
      <w:r w:rsidRPr="00194CB9">
        <w:rPr>
          <w:rFonts w:ascii="Times New Roman" w:eastAsia="Times New Roman" w:hAnsi="Times New Roman"/>
          <w:sz w:val="20"/>
          <w:szCs w:val="20"/>
          <w:lang w:eastAsia="ru-RU"/>
        </w:rPr>
        <w:t>О внесении изменений в муниципальную программу Богучанского района «Управление муниципальными финансами», утвержденную постановлением администрации  Богучанского района  от 01.11.2013 № 1394-п «Об утверждении муниципальной программы Богучанского района «Управление муниципальными  финансами»</w:t>
      </w:r>
    </w:p>
    <w:p w:rsidR="00194CB9" w:rsidRPr="00194CB9" w:rsidRDefault="00194CB9" w:rsidP="00194CB9">
      <w:pPr>
        <w:spacing w:after="0" w:line="240" w:lineRule="auto"/>
        <w:jc w:val="both"/>
        <w:rPr>
          <w:rFonts w:ascii="Times New Roman" w:eastAsia="Times New Roman" w:hAnsi="Times New Roman"/>
          <w:sz w:val="20"/>
          <w:szCs w:val="20"/>
          <w:lang w:val="en-US" w:eastAsia="ru-RU"/>
        </w:rPr>
      </w:pPr>
    </w:p>
    <w:p w:rsidR="00194CB9" w:rsidRPr="00194CB9" w:rsidRDefault="00194CB9" w:rsidP="00194CB9">
      <w:pPr>
        <w:autoSpaceDE w:val="0"/>
        <w:spacing w:after="0" w:line="240" w:lineRule="auto"/>
        <w:ind w:firstLine="720"/>
        <w:jc w:val="both"/>
        <w:rPr>
          <w:rFonts w:ascii="Times New Roman" w:eastAsia="Times New Roman" w:hAnsi="Times New Roman"/>
          <w:sz w:val="20"/>
          <w:szCs w:val="20"/>
          <w:lang w:eastAsia="ru-RU"/>
        </w:rPr>
      </w:pPr>
      <w:r w:rsidRPr="00194CB9">
        <w:rPr>
          <w:rFonts w:ascii="Times New Roman" w:eastAsia="Times New Roman" w:hAnsi="Times New Roman"/>
          <w:sz w:val="20"/>
          <w:szCs w:val="20"/>
          <w:lang w:eastAsia="ru-RU"/>
        </w:rPr>
        <w:t>В соответствии со статьей 179 Бюджетного кодекса Российской Федерации, постановлением администрации Богучанского района от 17.07.13 № 849-п «Об утверждении Порядка принятия решений о разработке муниципальных программ Богучанского района, их формировании и реализации», статьями 7,8,47  Устава Богучанского района Красноярского края  ПОСТАНОВЛЯЮ:</w:t>
      </w:r>
    </w:p>
    <w:p w:rsidR="00194CB9" w:rsidRPr="00194CB9" w:rsidRDefault="00194CB9" w:rsidP="00194CB9">
      <w:pPr>
        <w:spacing w:after="0" w:line="240" w:lineRule="auto"/>
        <w:ind w:firstLine="720"/>
        <w:jc w:val="both"/>
        <w:rPr>
          <w:rFonts w:ascii="Times New Roman" w:eastAsia="Times New Roman" w:hAnsi="Times New Roman"/>
          <w:sz w:val="20"/>
          <w:szCs w:val="20"/>
          <w:lang w:eastAsia="ru-RU"/>
        </w:rPr>
      </w:pPr>
      <w:r w:rsidRPr="00194CB9">
        <w:rPr>
          <w:rFonts w:ascii="Times New Roman" w:eastAsia="Times New Roman" w:hAnsi="Times New Roman"/>
          <w:sz w:val="20"/>
          <w:szCs w:val="20"/>
          <w:lang w:eastAsia="ru-RU"/>
        </w:rPr>
        <w:t xml:space="preserve">1. Внести изменения в </w:t>
      </w:r>
      <w:r w:rsidRPr="00194CB9">
        <w:rPr>
          <w:rFonts w:ascii="Times New Roman" w:eastAsia="Times New Roman" w:hAnsi="Times New Roman"/>
          <w:color w:val="000000"/>
          <w:sz w:val="20"/>
          <w:szCs w:val="20"/>
          <w:lang w:eastAsia="ru-RU"/>
        </w:rPr>
        <w:t>муниципальную программу «</w:t>
      </w:r>
      <w:r w:rsidRPr="00194CB9">
        <w:rPr>
          <w:rFonts w:ascii="Times New Roman" w:eastAsia="Times New Roman" w:hAnsi="Times New Roman"/>
          <w:sz w:val="20"/>
          <w:szCs w:val="20"/>
          <w:lang w:eastAsia="ru-RU"/>
        </w:rPr>
        <w:t>Управление муниципальными  финансами», утвержденную  постановлением    администрации    Богучанского   района     от 01.11.2013 № 1394-п (далее –Программа) следующего содержания:</w:t>
      </w:r>
    </w:p>
    <w:p w:rsidR="00194CB9" w:rsidRPr="00194CB9" w:rsidRDefault="00194CB9" w:rsidP="00194CB9">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194CB9">
        <w:rPr>
          <w:rFonts w:ascii="Times New Roman" w:eastAsia="Times New Roman" w:hAnsi="Times New Roman"/>
          <w:sz w:val="20"/>
          <w:szCs w:val="20"/>
          <w:lang w:eastAsia="ru-RU"/>
        </w:rPr>
        <w:t>1.1 в разделе 1.Программы  «Паспорт муниципальной программы «Управление муниципальными финансами» строку «Ресурсное обеспечение муниципальной программы» изложить в следующей редакции: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0A0"/>
      </w:tblPr>
      <w:tblGrid>
        <w:gridCol w:w="2129"/>
        <w:gridCol w:w="7375"/>
      </w:tblGrid>
      <w:tr w:rsidR="00194CB9" w:rsidRPr="00194CB9" w:rsidTr="00194CB9">
        <w:trPr>
          <w:trHeight w:val="416"/>
        </w:trPr>
        <w:tc>
          <w:tcPr>
            <w:tcW w:w="1120" w:type="pct"/>
            <w:tcBorders>
              <w:top w:val="single" w:sz="4" w:space="0" w:color="auto"/>
              <w:left w:val="single" w:sz="4" w:space="0" w:color="auto"/>
              <w:bottom w:val="single" w:sz="4" w:space="0" w:color="auto"/>
              <w:right w:val="single" w:sz="4" w:space="0" w:color="auto"/>
            </w:tcBorders>
            <w:hideMark/>
          </w:tcPr>
          <w:p w:rsidR="00194CB9" w:rsidRPr="00194CB9" w:rsidRDefault="00194CB9" w:rsidP="00194CB9">
            <w:pPr>
              <w:widowControl w:val="0"/>
              <w:autoSpaceDE w:val="0"/>
              <w:autoSpaceDN w:val="0"/>
              <w:adjustRightInd w:val="0"/>
              <w:spacing w:after="0" w:line="240" w:lineRule="auto"/>
              <w:rPr>
                <w:rFonts w:ascii="Times New Roman" w:eastAsia="Times New Roman" w:hAnsi="Times New Roman"/>
                <w:sz w:val="14"/>
                <w:szCs w:val="14"/>
                <w:lang w:eastAsia="ru-RU"/>
              </w:rPr>
            </w:pPr>
            <w:r w:rsidRPr="00194CB9">
              <w:rPr>
                <w:rFonts w:ascii="Times New Roman" w:eastAsia="Times New Roman" w:hAnsi="Times New Roman"/>
                <w:sz w:val="14"/>
                <w:szCs w:val="14"/>
                <w:lang w:eastAsia="ru-RU"/>
              </w:rPr>
              <w:t>Ресурсное обеспечение муниципальной программы</w:t>
            </w:r>
          </w:p>
        </w:tc>
        <w:tc>
          <w:tcPr>
            <w:tcW w:w="3880" w:type="pct"/>
            <w:tcBorders>
              <w:top w:val="single" w:sz="4" w:space="0" w:color="auto"/>
              <w:left w:val="single" w:sz="4" w:space="0" w:color="auto"/>
              <w:bottom w:val="single" w:sz="4" w:space="0" w:color="auto"/>
              <w:right w:val="single" w:sz="4" w:space="0" w:color="auto"/>
            </w:tcBorders>
            <w:hideMark/>
          </w:tcPr>
          <w:p w:rsidR="00194CB9" w:rsidRPr="00194CB9" w:rsidRDefault="00194CB9" w:rsidP="00194CB9">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194CB9">
              <w:rPr>
                <w:rFonts w:ascii="Times New Roman" w:eastAsia="Times New Roman" w:hAnsi="Times New Roman"/>
                <w:sz w:val="14"/>
                <w:szCs w:val="14"/>
                <w:lang w:eastAsia="ru-RU"/>
              </w:rPr>
              <w:t xml:space="preserve"> Общий объем бюджетных ассигнований на реализацию муниципальной программы составляет </w:t>
            </w:r>
          </w:p>
          <w:p w:rsidR="00194CB9" w:rsidRPr="00194CB9" w:rsidRDefault="00194CB9" w:rsidP="00194CB9">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194CB9">
              <w:rPr>
                <w:rFonts w:ascii="Times New Roman" w:eastAsia="Times New Roman" w:hAnsi="Times New Roman"/>
                <w:sz w:val="14"/>
                <w:szCs w:val="14"/>
                <w:lang w:eastAsia="ru-RU"/>
              </w:rPr>
              <w:t>2 071 212 753,39 рублей, в том числе:</w:t>
            </w:r>
          </w:p>
          <w:p w:rsidR="00194CB9" w:rsidRPr="00194CB9" w:rsidRDefault="00194CB9" w:rsidP="00194CB9">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194CB9">
              <w:rPr>
                <w:rFonts w:ascii="Times New Roman" w:eastAsia="Times New Roman" w:hAnsi="Times New Roman"/>
                <w:sz w:val="14"/>
                <w:szCs w:val="14"/>
                <w:lang w:eastAsia="ru-RU"/>
              </w:rPr>
              <w:t>77 276 479,98 рублей – средства федерального бюджета;</w:t>
            </w:r>
          </w:p>
          <w:p w:rsidR="00194CB9" w:rsidRPr="00194CB9" w:rsidRDefault="00194CB9" w:rsidP="00194CB9">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194CB9">
              <w:rPr>
                <w:rFonts w:ascii="Times New Roman" w:eastAsia="Times New Roman" w:hAnsi="Times New Roman"/>
                <w:sz w:val="14"/>
                <w:szCs w:val="14"/>
                <w:lang w:eastAsia="ru-RU"/>
              </w:rPr>
              <w:t>706 963 471,56  рублей – средства краевого бюджета;</w:t>
            </w:r>
          </w:p>
          <w:p w:rsidR="00194CB9" w:rsidRPr="00194CB9" w:rsidRDefault="00194CB9" w:rsidP="00194CB9">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194CB9">
              <w:rPr>
                <w:rFonts w:ascii="Times New Roman" w:eastAsia="Times New Roman" w:hAnsi="Times New Roman"/>
                <w:sz w:val="14"/>
                <w:szCs w:val="14"/>
                <w:lang w:eastAsia="ru-RU"/>
              </w:rPr>
              <w:t>1 281 677 398,89 рублей - средства районного бюджета;</w:t>
            </w:r>
          </w:p>
          <w:p w:rsidR="00194CB9" w:rsidRPr="00194CB9" w:rsidRDefault="00194CB9" w:rsidP="00194CB9">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194CB9">
              <w:rPr>
                <w:rFonts w:ascii="Times New Roman" w:eastAsia="Times New Roman" w:hAnsi="Times New Roman"/>
                <w:sz w:val="14"/>
                <w:szCs w:val="14"/>
                <w:lang w:eastAsia="ru-RU"/>
              </w:rPr>
              <w:t xml:space="preserve">         5 295 402,96 рублей  - средства бюджета поселений;</w:t>
            </w:r>
          </w:p>
          <w:p w:rsidR="00194CB9" w:rsidRPr="00194CB9" w:rsidRDefault="00194CB9" w:rsidP="00194CB9">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194CB9">
              <w:rPr>
                <w:rFonts w:ascii="Times New Roman" w:eastAsia="Times New Roman" w:hAnsi="Times New Roman"/>
                <w:sz w:val="14"/>
                <w:szCs w:val="14"/>
                <w:lang w:eastAsia="ru-RU"/>
              </w:rPr>
              <w:t>Объем финансирования по годам реализации муниципальной  программы:</w:t>
            </w:r>
          </w:p>
          <w:p w:rsidR="00194CB9" w:rsidRPr="00194CB9" w:rsidRDefault="00194CB9" w:rsidP="00194CB9">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194CB9">
              <w:rPr>
                <w:rFonts w:ascii="Times New Roman" w:eastAsia="Times New Roman" w:hAnsi="Times New Roman"/>
                <w:sz w:val="14"/>
                <w:szCs w:val="14"/>
                <w:lang w:eastAsia="ru-RU"/>
              </w:rPr>
              <w:t>2014 год – 119 947 028,32  рублей, в том числе:</w:t>
            </w:r>
          </w:p>
          <w:p w:rsidR="00194CB9" w:rsidRPr="00194CB9" w:rsidRDefault="00194CB9" w:rsidP="00194CB9">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194CB9">
              <w:rPr>
                <w:rFonts w:ascii="Times New Roman" w:eastAsia="Times New Roman" w:hAnsi="Times New Roman"/>
                <w:sz w:val="14"/>
                <w:szCs w:val="14"/>
                <w:lang w:eastAsia="ru-RU"/>
              </w:rPr>
              <w:t>4 273 900,00 рублей – средства федерального бюджета;</w:t>
            </w:r>
          </w:p>
          <w:p w:rsidR="00194CB9" w:rsidRPr="00194CB9" w:rsidRDefault="00194CB9" w:rsidP="00194CB9">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194CB9">
              <w:rPr>
                <w:rFonts w:ascii="Times New Roman" w:eastAsia="Times New Roman" w:hAnsi="Times New Roman"/>
                <w:sz w:val="14"/>
                <w:szCs w:val="14"/>
                <w:lang w:eastAsia="ru-RU"/>
              </w:rPr>
              <w:t>26 885 848,00 рублей - средства краевого бюджета;</w:t>
            </w:r>
          </w:p>
          <w:p w:rsidR="00194CB9" w:rsidRPr="00194CB9" w:rsidRDefault="00194CB9" w:rsidP="00194CB9">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194CB9">
              <w:rPr>
                <w:rFonts w:ascii="Times New Roman" w:eastAsia="Times New Roman" w:hAnsi="Times New Roman"/>
                <w:sz w:val="14"/>
                <w:szCs w:val="14"/>
                <w:lang w:eastAsia="ru-RU"/>
              </w:rPr>
              <w:t>88 787 280,32 рублей – средства районного бюджета;</w:t>
            </w:r>
          </w:p>
          <w:p w:rsidR="00194CB9" w:rsidRPr="00194CB9" w:rsidRDefault="00194CB9" w:rsidP="00194CB9">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194CB9">
              <w:rPr>
                <w:rFonts w:ascii="Times New Roman" w:eastAsia="Times New Roman" w:hAnsi="Times New Roman"/>
                <w:sz w:val="14"/>
                <w:szCs w:val="14"/>
                <w:lang w:eastAsia="ru-RU"/>
              </w:rPr>
              <w:t>2015 год – 131 070 344,61 рублей, в том числе:</w:t>
            </w:r>
          </w:p>
          <w:p w:rsidR="00194CB9" w:rsidRPr="00194CB9" w:rsidRDefault="00194CB9" w:rsidP="00194CB9">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194CB9">
              <w:rPr>
                <w:rFonts w:ascii="Times New Roman" w:eastAsia="Times New Roman" w:hAnsi="Times New Roman"/>
                <w:sz w:val="14"/>
                <w:szCs w:val="14"/>
                <w:lang w:eastAsia="ru-RU"/>
              </w:rPr>
              <w:lastRenderedPageBreak/>
              <w:t>4 971 820,00 рублей – средства федерального бюджета;</w:t>
            </w:r>
          </w:p>
          <w:p w:rsidR="00194CB9" w:rsidRPr="00194CB9" w:rsidRDefault="00194CB9" w:rsidP="00194CB9">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194CB9">
              <w:rPr>
                <w:rFonts w:ascii="Times New Roman" w:eastAsia="Times New Roman" w:hAnsi="Times New Roman"/>
                <w:sz w:val="14"/>
                <w:szCs w:val="14"/>
                <w:lang w:eastAsia="ru-RU"/>
              </w:rPr>
              <w:t>31 431 287,00 рублей - средства краевого бюджета;</w:t>
            </w:r>
          </w:p>
          <w:p w:rsidR="00194CB9" w:rsidRPr="00194CB9" w:rsidRDefault="00194CB9" w:rsidP="00194CB9">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194CB9">
              <w:rPr>
                <w:rFonts w:ascii="Times New Roman" w:eastAsia="Times New Roman" w:hAnsi="Times New Roman"/>
                <w:sz w:val="14"/>
                <w:szCs w:val="14"/>
                <w:lang w:eastAsia="ru-RU"/>
              </w:rPr>
              <w:t>94 667 237,61 рублей – средства районного бюджета;</w:t>
            </w:r>
          </w:p>
          <w:p w:rsidR="00194CB9" w:rsidRPr="00194CB9" w:rsidRDefault="00194CB9" w:rsidP="00194CB9">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194CB9">
              <w:rPr>
                <w:rFonts w:ascii="Times New Roman" w:eastAsia="Times New Roman" w:hAnsi="Times New Roman"/>
                <w:sz w:val="14"/>
                <w:szCs w:val="14"/>
                <w:lang w:eastAsia="ru-RU"/>
              </w:rPr>
              <w:t>2016 год – 118 476 136,76 рублей, в том числе:</w:t>
            </w:r>
          </w:p>
          <w:p w:rsidR="00194CB9" w:rsidRPr="00194CB9" w:rsidRDefault="00194CB9" w:rsidP="00194CB9">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194CB9">
              <w:rPr>
                <w:rFonts w:ascii="Times New Roman" w:eastAsia="Times New Roman" w:hAnsi="Times New Roman"/>
                <w:sz w:val="14"/>
                <w:szCs w:val="14"/>
                <w:lang w:eastAsia="ru-RU"/>
              </w:rPr>
              <w:t>4 321 800,00 рублей средства федерального бюджета;</w:t>
            </w:r>
          </w:p>
          <w:p w:rsidR="00194CB9" w:rsidRPr="00194CB9" w:rsidRDefault="00194CB9" w:rsidP="00194CB9">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194CB9">
              <w:rPr>
                <w:rFonts w:ascii="Times New Roman" w:eastAsia="Times New Roman" w:hAnsi="Times New Roman"/>
                <w:sz w:val="14"/>
                <w:szCs w:val="14"/>
                <w:lang w:eastAsia="ru-RU"/>
              </w:rPr>
              <w:t>25 358 900,00 рублей - средства краевого бюджета;</w:t>
            </w:r>
          </w:p>
          <w:p w:rsidR="00194CB9" w:rsidRPr="00194CB9" w:rsidRDefault="00194CB9" w:rsidP="00194CB9">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194CB9">
              <w:rPr>
                <w:rFonts w:ascii="Times New Roman" w:eastAsia="Times New Roman" w:hAnsi="Times New Roman"/>
                <w:sz w:val="14"/>
                <w:szCs w:val="14"/>
                <w:lang w:eastAsia="ru-RU"/>
              </w:rPr>
              <w:t>88 795 436,76 рублей – средства районного бюджета;</w:t>
            </w:r>
          </w:p>
          <w:p w:rsidR="00194CB9" w:rsidRPr="00194CB9" w:rsidRDefault="00194CB9" w:rsidP="00194CB9">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194CB9">
              <w:rPr>
                <w:rFonts w:ascii="Times New Roman" w:eastAsia="Times New Roman" w:hAnsi="Times New Roman"/>
                <w:sz w:val="14"/>
                <w:szCs w:val="14"/>
                <w:lang w:eastAsia="ru-RU"/>
              </w:rPr>
              <w:t>2017 год – 125 854 911,55 рублей, в том числе:</w:t>
            </w:r>
          </w:p>
          <w:p w:rsidR="00194CB9" w:rsidRPr="00194CB9" w:rsidRDefault="00194CB9" w:rsidP="00194CB9">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194CB9">
              <w:rPr>
                <w:rFonts w:ascii="Times New Roman" w:eastAsia="Times New Roman" w:hAnsi="Times New Roman"/>
                <w:sz w:val="14"/>
                <w:szCs w:val="14"/>
                <w:lang w:eastAsia="ru-RU"/>
              </w:rPr>
              <w:t>4 131 005,00 рублей средства федерального бюджета;</w:t>
            </w:r>
          </w:p>
          <w:p w:rsidR="00194CB9" w:rsidRPr="00194CB9" w:rsidRDefault="00194CB9" w:rsidP="00194CB9">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194CB9">
              <w:rPr>
                <w:rFonts w:ascii="Times New Roman" w:eastAsia="Times New Roman" w:hAnsi="Times New Roman"/>
                <w:sz w:val="14"/>
                <w:szCs w:val="14"/>
                <w:lang w:eastAsia="ru-RU"/>
              </w:rPr>
              <w:t>34 088 060,00рублей - средства краевого бюджета;</w:t>
            </w:r>
          </w:p>
          <w:p w:rsidR="00194CB9" w:rsidRPr="00194CB9" w:rsidRDefault="00194CB9" w:rsidP="00194CB9">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194CB9">
              <w:rPr>
                <w:rFonts w:ascii="Times New Roman" w:eastAsia="Times New Roman" w:hAnsi="Times New Roman"/>
                <w:sz w:val="14"/>
                <w:szCs w:val="14"/>
                <w:lang w:eastAsia="ru-RU"/>
              </w:rPr>
              <w:t>87 635 846,55 рублей – средства районного бюджета;</w:t>
            </w:r>
          </w:p>
          <w:p w:rsidR="00194CB9" w:rsidRPr="00194CB9" w:rsidRDefault="00194CB9" w:rsidP="00194CB9">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194CB9">
              <w:rPr>
                <w:rFonts w:ascii="Times New Roman" w:eastAsia="Times New Roman" w:hAnsi="Times New Roman"/>
                <w:sz w:val="14"/>
                <w:szCs w:val="14"/>
                <w:lang w:eastAsia="ru-RU"/>
              </w:rPr>
              <w:t>2018 год – 122 974 582,42 рублей, в том числе:</w:t>
            </w:r>
          </w:p>
          <w:p w:rsidR="00194CB9" w:rsidRPr="00194CB9" w:rsidRDefault="00194CB9" w:rsidP="00194CB9">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194CB9">
              <w:rPr>
                <w:rFonts w:ascii="Times New Roman" w:eastAsia="Times New Roman" w:hAnsi="Times New Roman"/>
                <w:sz w:val="14"/>
                <w:szCs w:val="14"/>
                <w:lang w:eastAsia="ru-RU"/>
              </w:rPr>
              <w:t>4 966 396,90 рублей средства федерального бюджета;</w:t>
            </w:r>
          </w:p>
          <w:p w:rsidR="00194CB9" w:rsidRPr="00194CB9" w:rsidRDefault="00194CB9" w:rsidP="00194CB9">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194CB9">
              <w:rPr>
                <w:rFonts w:ascii="Times New Roman" w:eastAsia="Times New Roman" w:hAnsi="Times New Roman"/>
                <w:sz w:val="14"/>
                <w:szCs w:val="14"/>
                <w:lang w:eastAsia="ru-RU"/>
              </w:rPr>
              <w:t>46 410 067,00 рублей - средства краевого бюджета;</w:t>
            </w:r>
          </w:p>
          <w:p w:rsidR="00194CB9" w:rsidRPr="00194CB9" w:rsidRDefault="00194CB9" w:rsidP="00194CB9">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194CB9">
              <w:rPr>
                <w:rFonts w:ascii="Times New Roman" w:eastAsia="Times New Roman" w:hAnsi="Times New Roman"/>
                <w:sz w:val="14"/>
                <w:szCs w:val="14"/>
                <w:lang w:eastAsia="ru-RU"/>
              </w:rPr>
              <w:t>71 598 118,52 рублей – средства районного бюджета.</w:t>
            </w:r>
          </w:p>
          <w:p w:rsidR="00194CB9" w:rsidRPr="00194CB9" w:rsidRDefault="00194CB9" w:rsidP="00194CB9">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194CB9">
              <w:rPr>
                <w:rFonts w:ascii="Times New Roman" w:eastAsia="Times New Roman" w:hAnsi="Times New Roman"/>
                <w:sz w:val="14"/>
                <w:szCs w:val="14"/>
                <w:lang w:eastAsia="ru-RU"/>
              </w:rPr>
              <w:t>2019 год – 135 149 647,28 рублей, в том числе:</w:t>
            </w:r>
          </w:p>
          <w:p w:rsidR="00194CB9" w:rsidRPr="00194CB9" w:rsidRDefault="00194CB9" w:rsidP="00194CB9">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194CB9">
              <w:rPr>
                <w:rFonts w:ascii="Times New Roman" w:eastAsia="Times New Roman" w:hAnsi="Times New Roman"/>
                <w:sz w:val="14"/>
                <w:szCs w:val="14"/>
                <w:lang w:eastAsia="ru-RU"/>
              </w:rPr>
              <w:t>5 944 770,03 рублей средства федерального бюджета;</w:t>
            </w:r>
          </w:p>
          <w:p w:rsidR="00194CB9" w:rsidRPr="00194CB9" w:rsidRDefault="00194CB9" w:rsidP="00194CB9">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194CB9">
              <w:rPr>
                <w:rFonts w:ascii="Times New Roman" w:eastAsia="Times New Roman" w:hAnsi="Times New Roman"/>
                <w:sz w:val="14"/>
                <w:szCs w:val="14"/>
                <w:lang w:eastAsia="ru-RU"/>
              </w:rPr>
              <w:t>49 855 049,97 рублей - средства краевого бюджета;</w:t>
            </w:r>
          </w:p>
          <w:p w:rsidR="00194CB9" w:rsidRPr="00194CB9" w:rsidRDefault="00194CB9" w:rsidP="00194CB9">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194CB9">
              <w:rPr>
                <w:rFonts w:ascii="Times New Roman" w:eastAsia="Times New Roman" w:hAnsi="Times New Roman"/>
                <w:sz w:val="14"/>
                <w:szCs w:val="14"/>
                <w:lang w:eastAsia="ru-RU"/>
              </w:rPr>
              <w:t>79 349 827,28 рублей – средства районного бюджета;</w:t>
            </w:r>
          </w:p>
          <w:p w:rsidR="00194CB9" w:rsidRPr="00194CB9" w:rsidRDefault="00194CB9" w:rsidP="00194CB9">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194CB9">
              <w:rPr>
                <w:rFonts w:ascii="Times New Roman" w:eastAsia="Times New Roman" w:hAnsi="Times New Roman"/>
                <w:sz w:val="14"/>
                <w:szCs w:val="14"/>
                <w:lang w:eastAsia="ru-RU"/>
              </w:rPr>
              <w:t>2020 год – 159 960 160,05 рублей, в том числе:</w:t>
            </w:r>
          </w:p>
          <w:p w:rsidR="00194CB9" w:rsidRPr="00194CB9" w:rsidRDefault="00194CB9" w:rsidP="00194CB9">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194CB9">
              <w:rPr>
                <w:rFonts w:ascii="Times New Roman" w:eastAsia="Times New Roman" w:hAnsi="Times New Roman"/>
                <w:sz w:val="14"/>
                <w:szCs w:val="14"/>
                <w:lang w:eastAsia="ru-RU"/>
              </w:rPr>
              <w:t>5 529 900,00 рублей - средства федерального бюджета;</w:t>
            </w:r>
          </w:p>
          <w:p w:rsidR="00194CB9" w:rsidRPr="00194CB9" w:rsidRDefault="00194CB9" w:rsidP="00194CB9">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194CB9">
              <w:rPr>
                <w:rFonts w:ascii="Times New Roman" w:eastAsia="Times New Roman" w:hAnsi="Times New Roman"/>
                <w:sz w:val="14"/>
                <w:szCs w:val="14"/>
                <w:lang w:eastAsia="ru-RU"/>
              </w:rPr>
              <w:t>59 487 815,00 рублей - средства краевого бюджета;</w:t>
            </w:r>
          </w:p>
          <w:p w:rsidR="00194CB9" w:rsidRPr="00194CB9" w:rsidRDefault="00194CB9" w:rsidP="00194CB9">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194CB9">
              <w:rPr>
                <w:rFonts w:ascii="Times New Roman" w:eastAsia="Times New Roman" w:hAnsi="Times New Roman"/>
                <w:sz w:val="14"/>
                <w:szCs w:val="14"/>
                <w:lang w:eastAsia="ru-RU"/>
              </w:rPr>
              <w:t>94 364 163,05 рублей – средства районного бюджета;</w:t>
            </w:r>
          </w:p>
          <w:p w:rsidR="00194CB9" w:rsidRPr="00194CB9" w:rsidRDefault="00194CB9" w:rsidP="00194CB9">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194CB9">
              <w:rPr>
                <w:rFonts w:ascii="Times New Roman" w:eastAsia="Times New Roman" w:hAnsi="Times New Roman"/>
                <w:sz w:val="14"/>
                <w:szCs w:val="14"/>
                <w:lang w:eastAsia="ru-RU"/>
              </w:rPr>
              <w:t>578 282,00 рублей  - средства бюджета поселений;</w:t>
            </w:r>
          </w:p>
          <w:p w:rsidR="00194CB9" w:rsidRPr="00194CB9" w:rsidRDefault="00194CB9" w:rsidP="00194CB9">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194CB9">
              <w:rPr>
                <w:rFonts w:ascii="Times New Roman" w:eastAsia="Times New Roman" w:hAnsi="Times New Roman"/>
                <w:sz w:val="14"/>
                <w:szCs w:val="14"/>
                <w:lang w:eastAsia="ru-RU"/>
              </w:rPr>
              <w:t>2021 год – 182 090 064,76 рублей, в том числе:</w:t>
            </w:r>
          </w:p>
          <w:p w:rsidR="00194CB9" w:rsidRPr="00194CB9" w:rsidRDefault="00194CB9" w:rsidP="00194CB9">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194CB9">
              <w:rPr>
                <w:rFonts w:ascii="Times New Roman" w:eastAsia="Times New Roman" w:hAnsi="Times New Roman"/>
                <w:sz w:val="14"/>
                <w:szCs w:val="14"/>
                <w:lang w:eastAsia="ru-RU"/>
              </w:rPr>
              <w:t>5 498 800,00 - средства федерального бюджета;</w:t>
            </w:r>
          </w:p>
          <w:p w:rsidR="00194CB9" w:rsidRPr="00194CB9" w:rsidRDefault="00194CB9" w:rsidP="00194CB9">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194CB9">
              <w:rPr>
                <w:rFonts w:ascii="Times New Roman" w:eastAsia="Times New Roman" w:hAnsi="Times New Roman"/>
                <w:sz w:val="14"/>
                <w:szCs w:val="14"/>
                <w:lang w:eastAsia="ru-RU"/>
              </w:rPr>
              <w:t>63 033 387,00 рублей - средства краевого бюджета;</w:t>
            </w:r>
          </w:p>
          <w:p w:rsidR="00194CB9" w:rsidRPr="00194CB9" w:rsidRDefault="00194CB9" w:rsidP="00194CB9">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194CB9">
              <w:rPr>
                <w:rFonts w:ascii="Times New Roman" w:eastAsia="Times New Roman" w:hAnsi="Times New Roman"/>
                <w:sz w:val="14"/>
                <w:szCs w:val="14"/>
                <w:lang w:eastAsia="ru-RU"/>
              </w:rPr>
              <w:t>112 877 511,76 рублей – средства районного бюджета;</w:t>
            </w:r>
          </w:p>
          <w:p w:rsidR="00194CB9" w:rsidRPr="00194CB9" w:rsidRDefault="00194CB9" w:rsidP="00194CB9">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194CB9">
              <w:rPr>
                <w:rFonts w:ascii="Times New Roman" w:eastAsia="Times New Roman" w:hAnsi="Times New Roman"/>
                <w:sz w:val="14"/>
                <w:szCs w:val="14"/>
                <w:lang w:eastAsia="ru-RU"/>
              </w:rPr>
              <w:t>680 366,00 рублей  - средства бюджета поселений;</w:t>
            </w:r>
          </w:p>
          <w:p w:rsidR="00194CB9" w:rsidRPr="00194CB9" w:rsidRDefault="00194CB9" w:rsidP="00194CB9">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194CB9">
              <w:rPr>
                <w:rFonts w:ascii="Times New Roman" w:eastAsia="Times New Roman" w:hAnsi="Times New Roman"/>
                <w:sz w:val="14"/>
                <w:szCs w:val="14"/>
                <w:lang w:eastAsia="ru-RU"/>
              </w:rPr>
              <w:t>2022 год – 186 940 748,17 рублей, в том числе:</w:t>
            </w:r>
          </w:p>
          <w:p w:rsidR="00194CB9" w:rsidRPr="00194CB9" w:rsidRDefault="00194CB9" w:rsidP="00194CB9">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194CB9">
              <w:rPr>
                <w:rFonts w:ascii="Times New Roman" w:eastAsia="Times New Roman" w:hAnsi="Times New Roman"/>
                <w:sz w:val="14"/>
                <w:szCs w:val="14"/>
                <w:lang w:eastAsia="ru-RU"/>
              </w:rPr>
              <w:t>5 647 725,30 - средства федерального бюджета;</w:t>
            </w:r>
          </w:p>
          <w:p w:rsidR="00194CB9" w:rsidRPr="00194CB9" w:rsidRDefault="00194CB9" w:rsidP="00194CB9">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194CB9">
              <w:rPr>
                <w:rFonts w:ascii="Times New Roman" w:eastAsia="Times New Roman" w:hAnsi="Times New Roman"/>
                <w:sz w:val="14"/>
                <w:szCs w:val="14"/>
                <w:lang w:eastAsia="ru-RU"/>
              </w:rPr>
              <w:t>66 344 147,00 рублей - средства краевого бюджета;</w:t>
            </w:r>
          </w:p>
          <w:p w:rsidR="00194CB9" w:rsidRPr="00194CB9" w:rsidRDefault="00194CB9" w:rsidP="00194CB9">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194CB9">
              <w:rPr>
                <w:rFonts w:ascii="Times New Roman" w:eastAsia="Times New Roman" w:hAnsi="Times New Roman"/>
                <w:sz w:val="14"/>
                <w:szCs w:val="14"/>
                <w:lang w:eastAsia="ru-RU"/>
              </w:rPr>
              <w:t xml:space="preserve">114 216 328,87 рублей – средства районного бюджета; </w:t>
            </w:r>
          </w:p>
          <w:p w:rsidR="00194CB9" w:rsidRPr="00194CB9" w:rsidRDefault="00194CB9" w:rsidP="00194CB9">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194CB9">
              <w:rPr>
                <w:rFonts w:ascii="Times New Roman" w:eastAsia="Times New Roman" w:hAnsi="Times New Roman"/>
                <w:sz w:val="14"/>
                <w:szCs w:val="14"/>
                <w:lang w:eastAsia="ru-RU"/>
              </w:rPr>
              <w:t>732 547,00 рублей  - средства бюджета поселений;</w:t>
            </w:r>
          </w:p>
          <w:p w:rsidR="00194CB9" w:rsidRPr="00194CB9" w:rsidRDefault="00194CB9" w:rsidP="00194CB9">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194CB9">
              <w:rPr>
                <w:rFonts w:ascii="Times New Roman" w:eastAsia="Times New Roman" w:hAnsi="Times New Roman"/>
                <w:sz w:val="14"/>
                <w:szCs w:val="14"/>
                <w:lang w:eastAsia="ru-RU"/>
              </w:rPr>
              <w:t>2023 год – 207 812 455,47 рублей, в том числе:</w:t>
            </w:r>
          </w:p>
          <w:p w:rsidR="00194CB9" w:rsidRPr="00194CB9" w:rsidRDefault="00194CB9" w:rsidP="00194CB9">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194CB9">
              <w:rPr>
                <w:rFonts w:ascii="Times New Roman" w:eastAsia="Times New Roman" w:hAnsi="Times New Roman"/>
                <w:sz w:val="14"/>
                <w:szCs w:val="14"/>
                <w:lang w:eastAsia="ru-RU"/>
              </w:rPr>
              <w:t>6 598 262,75 - средства федерального бюджета;</w:t>
            </w:r>
          </w:p>
          <w:p w:rsidR="00194CB9" w:rsidRPr="00194CB9" w:rsidRDefault="00194CB9" w:rsidP="00194CB9">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194CB9">
              <w:rPr>
                <w:rFonts w:ascii="Times New Roman" w:eastAsia="Times New Roman" w:hAnsi="Times New Roman"/>
                <w:sz w:val="14"/>
                <w:szCs w:val="14"/>
                <w:lang w:eastAsia="ru-RU"/>
              </w:rPr>
              <w:t>87 518 393,59 рублей - средства краевого бюджета;</w:t>
            </w:r>
          </w:p>
          <w:p w:rsidR="00194CB9" w:rsidRPr="00194CB9" w:rsidRDefault="00194CB9" w:rsidP="00194CB9">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194CB9">
              <w:rPr>
                <w:rFonts w:ascii="Times New Roman" w:eastAsia="Times New Roman" w:hAnsi="Times New Roman"/>
                <w:sz w:val="14"/>
                <w:szCs w:val="14"/>
                <w:lang w:eastAsia="ru-RU"/>
              </w:rPr>
              <w:t>112 886 938,17 рублей – средства районного бюджета.</w:t>
            </w:r>
          </w:p>
          <w:p w:rsidR="00194CB9" w:rsidRPr="00194CB9" w:rsidRDefault="00194CB9" w:rsidP="00194CB9">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194CB9">
              <w:rPr>
                <w:rFonts w:ascii="Times New Roman" w:eastAsia="Times New Roman" w:hAnsi="Times New Roman"/>
                <w:sz w:val="14"/>
                <w:szCs w:val="14"/>
                <w:lang w:eastAsia="ru-RU"/>
              </w:rPr>
              <w:t xml:space="preserve">808 860,96 рублей  - средства бюджета поселений;  </w:t>
            </w:r>
          </w:p>
          <w:p w:rsidR="00194CB9" w:rsidRPr="00194CB9" w:rsidRDefault="00194CB9" w:rsidP="00194CB9">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194CB9">
              <w:rPr>
                <w:rFonts w:ascii="Times New Roman" w:eastAsia="Times New Roman" w:hAnsi="Times New Roman"/>
                <w:sz w:val="14"/>
                <w:szCs w:val="14"/>
                <w:lang w:eastAsia="ru-RU"/>
              </w:rPr>
              <w:t>2024 год – 235 773 526,00 рублей, в том числе:</w:t>
            </w:r>
          </w:p>
          <w:p w:rsidR="00194CB9" w:rsidRPr="00194CB9" w:rsidRDefault="00194CB9" w:rsidP="00194CB9">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194CB9">
              <w:rPr>
                <w:rFonts w:ascii="Times New Roman" w:eastAsia="Times New Roman" w:hAnsi="Times New Roman"/>
                <w:sz w:val="14"/>
                <w:szCs w:val="14"/>
                <w:lang w:eastAsia="ru-RU"/>
              </w:rPr>
              <w:t>7 595 200,00 - средства федерального бюджета;</w:t>
            </w:r>
          </w:p>
          <w:p w:rsidR="00194CB9" w:rsidRPr="00194CB9" w:rsidRDefault="00194CB9" w:rsidP="00194CB9">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194CB9">
              <w:rPr>
                <w:rFonts w:ascii="Times New Roman" w:eastAsia="Times New Roman" w:hAnsi="Times New Roman"/>
                <w:sz w:val="14"/>
                <w:szCs w:val="14"/>
                <w:lang w:eastAsia="ru-RU"/>
              </w:rPr>
              <w:t>93 888 517,00 рублей - средства краевого бюджета;</w:t>
            </w:r>
          </w:p>
          <w:p w:rsidR="00194CB9" w:rsidRPr="00194CB9" w:rsidRDefault="00194CB9" w:rsidP="00194CB9">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194CB9">
              <w:rPr>
                <w:rFonts w:ascii="Times New Roman" w:eastAsia="Times New Roman" w:hAnsi="Times New Roman"/>
                <w:sz w:val="14"/>
                <w:szCs w:val="14"/>
                <w:lang w:eastAsia="ru-RU"/>
              </w:rPr>
              <w:t>133 415 842,00 рублей – средства районного бюджета.</w:t>
            </w:r>
          </w:p>
          <w:p w:rsidR="00194CB9" w:rsidRPr="00194CB9" w:rsidRDefault="00194CB9" w:rsidP="00194CB9">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194CB9">
              <w:rPr>
                <w:rFonts w:ascii="Times New Roman" w:eastAsia="Times New Roman" w:hAnsi="Times New Roman"/>
                <w:sz w:val="14"/>
                <w:szCs w:val="14"/>
                <w:lang w:eastAsia="ru-RU"/>
              </w:rPr>
              <w:t>873 967,00 рублей  - средства бюджета поселений;</w:t>
            </w:r>
          </w:p>
          <w:p w:rsidR="00194CB9" w:rsidRPr="00194CB9" w:rsidRDefault="00194CB9" w:rsidP="00194CB9">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194CB9">
              <w:rPr>
                <w:rFonts w:ascii="Times New Roman" w:eastAsia="Times New Roman" w:hAnsi="Times New Roman"/>
                <w:sz w:val="14"/>
                <w:szCs w:val="14"/>
                <w:lang w:eastAsia="ru-RU"/>
              </w:rPr>
              <w:t>2025 год – 172 142 324,00 рублей, в том числе:</w:t>
            </w:r>
          </w:p>
          <w:p w:rsidR="00194CB9" w:rsidRPr="00194CB9" w:rsidRDefault="00194CB9" w:rsidP="00194CB9">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194CB9">
              <w:rPr>
                <w:rFonts w:ascii="Times New Roman" w:eastAsia="Times New Roman" w:hAnsi="Times New Roman"/>
                <w:sz w:val="14"/>
                <w:szCs w:val="14"/>
                <w:lang w:eastAsia="ru-RU"/>
              </w:rPr>
              <w:t>8 459 200,00 - средства федерального бюджета;</w:t>
            </w:r>
          </w:p>
          <w:p w:rsidR="00194CB9" w:rsidRPr="00194CB9" w:rsidRDefault="00194CB9" w:rsidP="00194CB9">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194CB9">
              <w:rPr>
                <w:rFonts w:ascii="Times New Roman" w:eastAsia="Times New Roman" w:hAnsi="Times New Roman"/>
                <w:sz w:val="14"/>
                <w:szCs w:val="14"/>
                <w:lang w:eastAsia="ru-RU"/>
              </w:rPr>
              <w:t>61 331 000,00 рублей - средства краевого бюджета;</w:t>
            </w:r>
          </w:p>
          <w:p w:rsidR="00194CB9" w:rsidRPr="00194CB9" w:rsidRDefault="00194CB9" w:rsidP="00194CB9">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194CB9">
              <w:rPr>
                <w:rFonts w:ascii="Times New Roman" w:eastAsia="Times New Roman" w:hAnsi="Times New Roman"/>
                <w:sz w:val="14"/>
                <w:szCs w:val="14"/>
                <w:lang w:eastAsia="ru-RU"/>
              </w:rPr>
              <w:t>101 541 434,00 рублей – средства районного бюджета;</w:t>
            </w:r>
          </w:p>
          <w:p w:rsidR="00194CB9" w:rsidRPr="00194CB9" w:rsidRDefault="00194CB9" w:rsidP="00194CB9">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194CB9">
              <w:rPr>
                <w:rFonts w:ascii="Times New Roman" w:eastAsia="Times New Roman" w:hAnsi="Times New Roman"/>
                <w:sz w:val="14"/>
                <w:szCs w:val="14"/>
                <w:lang w:eastAsia="ru-RU"/>
              </w:rPr>
              <w:t xml:space="preserve">810 690,00 рублей  - средства бюджета поселений;  </w:t>
            </w:r>
          </w:p>
          <w:p w:rsidR="00194CB9" w:rsidRPr="00194CB9" w:rsidRDefault="00194CB9" w:rsidP="00194CB9">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194CB9">
              <w:rPr>
                <w:rFonts w:ascii="Times New Roman" w:eastAsia="Times New Roman" w:hAnsi="Times New Roman"/>
                <w:sz w:val="14"/>
                <w:szCs w:val="14"/>
                <w:lang w:eastAsia="ru-RU"/>
              </w:rPr>
              <w:t>2026 год – 173 020 824,00 рублей, в том числе:</w:t>
            </w:r>
          </w:p>
          <w:p w:rsidR="00194CB9" w:rsidRPr="00194CB9" w:rsidRDefault="00194CB9" w:rsidP="00194CB9">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194CB9">
              <w:rPr>
                <w:rFonts w:ascii="Times New Roman" w:eastAsia="Times New Roman" w:hAnsi="Times New Roman"/>
                <w:sz w:val="14"/>
                <w:szCs w:val="14"/>
                <w:lang w:eastAsia="ru-RU"/>
              </w:rPr>
              <w:t>9 337 700,00 - средства федерального бюджета;</w:t>
            </w:r>
          </w:p>
          <w:p w:rsidR="00194CB9" w:rsidRPr="00194CB9" w:rsidRDefault="00194CB9" w:rsidP="00194CB9">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194CB9">
              <w:rPr>
                <w:rFonts w:ascii="Times New Roman" w:eastAsia="Times New Roman" w:hAnsi="Times New Roman"/>
                <w:sz w:val="14"/>
                <w:szCs w:val="14"/>
                <w:lang w:eastAsia="ru-RU"/>
              </w:rPr>
              <w:t>61 331 000,00 рублей - средства краевого бюджета;</w:t>
            </w:r>
          </w:p>
          <w:p w:rsidR="00194CB9" w:rsidRPr="00194CB9" w:rsidRDefault="00194CB9" w:rsidP="00194CB9">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194CB9">
              <w:rPr>
                <w:rFonts w:ascii="Times New Roman" w:eastAsia="Times New Roman" w:hAnsi="Times New Roman"/>
                <w:sz w:val="14"/>
                <w:szCs w:val="14"/>
                <w:lang w:eastAsia="ru-RU"/>
              </w:rPr>
              <w:t>101 541 434,00 рублей – средства районного бюджета;</w:t>
            </w:r>
          </w:p>
          <w:p w:rsidR="00194CB9" w:rsidRPr="00194CB9" w:rsidRDefault="00194CB9" w:rsidP="00194CB9">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194CB9">
              <w:rPr>
                <w:rFonts w:ascii="Times New Roman" w:eastAsia="Times New Roman" w:hAnsi="Times New Roman"/>
                <w:sz w:val="14"/>
                <w:szCs w:val="14"/>
                <w:lang w:eastAsia="ru-RU"/>
              </w:rPr>
              <w:t xml:space="preserve">810 690,00 рублей  - средства бюджета поселений.                                                                  </w:t>
            </w:r>
          </w:p>
        </w:tc>
      </w:tr>
    </w:tbl>
    <w:p w:rsidR="00194CB9" w:rsidRPr="00194CB9" w:rsidRDefault="00194CB9" w:rsidP="00194CB9">
      <w:pPr>
        <w:spacing w:after="0" w:line="240" w:lineRule="auto"/>
        <w:jc w:val="both"/>
        <w:rPr>
          <w:rFonts w:ascii="Times New Roman" w:eastAsia="Times New Roman" w:hAnsi="Times New Roman"/>
          <w:sz w:val="20"/>
          <w:szCs w:val="20"/>
          <w:lang w:eastAsia="ru-RU"/>
        </w:rPr>
      </w:pPr>
      <w:r w:rsidRPr="00194CB9">
        <w:rPr>
          <w:rFonts w:ascii="Times New Roman" w:eastAsia="Times New Roman" w:hAnsi="Times New Roman"/>
          <w:sz w:val="20"/>
          <w:szCs w:val="20"/>
          <w:lang w:eastAsia="ru-RU"/>
        </w:rPr>
        <w:lastRenderedPageBreak/>
        <w:tab/>
        <w:t xml:space="preserve">1.2) раздел 6. Программы  «Перечень подпрограмм с указанием сроков их реализации и ожидаемых результатов» подпункт 1. дополнить  абзацами следующего содержания: </w:t>
      </w:r>
    </w:p>
    <w:p w:rsidR="00194CB9" w:rsidRPr="00194CB9" w:rsidRDefault="00194CB9" w:rsidP="00194CB9">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194CB9">
        <w:rPr>
          <w:rFonts w:ascii="Times New Roman" w:eastAsia="Times New Roman" w:hAnsi="Times New Roman"/>
          <w:sz w:val="20"/>
          <w:szCs w:val="20"/>
          <w:lang w:eastAsia="ru-RU"/>
        </w:rPr>
        <w:t>«благоустройство дворовых территорий в п.Таежный;</w:t>
      </w:r>
    </w:p>
    <w:p w:rsidR="00194CB9" w:rsidRPr="00194CB9" w:rsidRDefault="00194CB9" w:rsidP="00194CB9">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194CB9">
        <w:rPr>
          <w:rFonts w:ascii="Times New Roman" w:eastAsia="Times New Roman" w:hAnsi="Times New Roman"/>
          <w:sz w:val="20"/>
          <w:szCs w:val="20"/>
          <w:lang w:eastAsia="ru-RU"/>
        </w:rPr>
        <w:t>повышение  заработной платы работникам бюджетной сферы с 1 января 2024 года путем предоставления ежемесячной выплаты в размере 3 тыс.рублей с начислением на нее районного коэффициента и процентной надбавки к заработной плате за стаж работы в районах Крайнего Севера и приравненных к ним местностях.»</w:t>
      </w:r>
    </w:p>
    <w:p w:rsidR="00194CB9" w:rsidRPr="00194CB9" w:rsidRDefault="00194CB9" w:rsidP="00194CB9">
      <w:pPr>
        <w:spacing w:after="0" w:line="240" w:lineRule="auto"/>
        <w:ind w:firstLine="708"/>
        <w:jc w:val="both"/>
        <w:rPr>
          <w:rFonts w:ascii="Times New Roman" w:eastAsia="Times New Roman" w:hAnsi="Times New Roman"/>
          <w:sz w:val="20"/>
          <w:szCs w:val="20"/>
          <w:lang w:eastAsia="ru-RU"/>
        </w:rPr>
      </w:pPr>
      <w:r w:rsidRPr="00194CB9">
        <w:rPr>
          <w:rFonts w:ascii="Times New Roman" w:eastAsia="Times New Roman" w:hAnsi="Times New Roman"/>
          <w:sz w:val="20"/>
          <w:szCs w:val="20"/>
          <w:lang w:eastAsia="ru-RU"/>
        </w:rPr>
        <w:t>1.3) приложение  № 2 к муниципальной Программе изложить в новой редакции согласно приложению №1 к настоящему постановлению.</w:t>
      </w:r>
    </w:p>
    <w:p w:rsidR="00194CB9" w:rsidRPr="00194CB9" w:rsidRDefault="00194CB9" w:rsidP="00194CB9">
      <w:pPr>
        <w:spacing w:after="0" w:line="240" w:lineRule="auto"/>
        <w:jc w:val="both"/>
        <w:rPr>
          <w:rFonts w:ascii="Times New Roman" w:eastAsia="Times New Roman" w:hAnsi="Times New Roman"/>
          <w:sz w:val="20"/>
          <w:szCs w:val="20"/>
          <w:lang w:eastAsia="ru-RU"/>
        </w:rPr>
      </w:pPr>
      <w:r w:rsidRPr="00194CB9">
        <w:rPr>
          <w:rFonts w:ascii="Times New Roman" w:eastAsia="Times New Roman" w:hAnsi="Times New Roman"/>
          <w:sz w:val="20"/>
          <w:szCs w:val="20"/>
          <w:lang w:eastAsia="ru-RU"/>
        </w:rPr>
        <w:tab/>
        <w:t>1.4) приложение  № 3 к муниципальной Программе изложить в новой редакции согласно приложению № 2 к настоящему постановлению.</w:t>
      </w:r>
    </w:p>
    <w:p w:rsidR="00194CB9" w:rsidRPr="00194CB9" w:rsidRDefault="00194CB9" w:rsidP="00194CB9">
      <w:pPr>
        <w:spacing w:after="0" w:line="240" w:lineRule="auto"/>
        <w:ind w:firstLine="708"/>
        <w:jc w:val="both"/>
        <w:rPr>
          <w:rFonts w:ascii="Times New Roman" w:eastAsia="Times New Roman" w:hAnsi="Times New Roman"/>
          <w:sz w:val="20"/>
          <w:szCs w:val="20"/>
          <w:lang w:eastAsia="ru-RU"/>
        </w:rPr>
      </w:pPr>
      <w:r w:rsidRPr="00194CB9">
        <w:rPr>
          <w:rFonts w:ascii="Times New Roman" w:eastAsia="Times New Roman" w:hAnsi="Times New Roman"/>
          <w:sz w:val="20"/>
          <w:szCs w:val="20"/>
          <w:lang w:eastAsia="ru-RU"/>
        </w:rPr>
        <w:t>1.5)  в приложении № 5 муниципальной программе «Управление муниципальными финансами» в разделе 1.«Паспорт подпрограммы»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Богучанского района» строку «Объемы и источники финансирования» изложить в следующей редакции: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0A0"/>
      </w:tblPr>
      <w:tblGrid>
        <w:gridCol w:w="2270"/>
        <w:gridCol w:w="7234"/>
      </w:tblGrid>
      <w:tr w:rsidR="00194CB9" w:rsidRPr="00194CB9" w:rsidTr="00194CB9">
        <w:trPr>
          <w:trHeight w:val="416"/>
        </w:trPr>
        <w:tc>
          <w:tcPr>
            <w:tcW w:w="1194" w:type="pct"/>
          </w:tcPr>
          <w:p w:rsidR="00194CB9" w:rsidRPr="00194CB9" w:rsidRDefault="00194CB9" w:rsidP="00194CB9">
            <w:pPr>
              <w:widowControl w:val="0"/>
              <w:autoSpaceDE w:val="0"/>
              <w:autoSpaceDN w:val="0"/>
              <w:adjustRightInd w:val="0"/>
              <w:spacing w:after="0" w:line="240" w:lineRule="auto"/>
              <w:rPr>
                <w:rFonts w:ascii="Times New Roman" w:eastAsia="Times New Roman" w:hAnsi="Times New Roman"/>
                <w:sz w:val="14"/>
                <w:szCs w:val="14"/>
                <w:lang w:eastAsia="ru-RU"/>
              </w:rPr>
            </w:pPr>
            <w:r w:rsidRPr="00194CB9">
              <w:rPr>
                <w:rFonts w:ascii="Times New Roman" w:eastAsia="Times New Roman" w:hAnsi="Times New Roman"/>
                <w:sz w:val="14"/>
                <w:szCs w:val="14"/>
                <w:lang w:eastAsia="ru-RU"/>
              </w:rPr>
              <w:t>Объемы и источники финансирования</w:t>
            </w:r>
          </w:p>
        </w:tc>
        <w:tc>
          <w:tcPr>
            <w:tcW w:w="3806" w:type="pct"/>
          </w:tcPr>
          <w:p w:rsidR="00194CB9" w:rsidRPr="00194CB9" w:rsidRDefault="00194CB9" w:rsidP="00194CB9">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194CB9">
              <w:rPr>
                <w:rFonts w:ascii="Times New Roman" w:eastAsia="Times New Roman" w:hAnsi="Times New Roman"/>
                <w:sz w:val="14"/>
                <w:szCs w:val="14"/>
                <w:lang w:eastAsia="ru-RU"/>
              </w:rPr>
              <w:t xml:space="preserve">         Общий объем бюджетных ассигнований на реализацию подпрограммы составляет 695 413 336,34 рублей, в том числе:</w:t>
            </w:r>
          </w:p>
          <w:p w:rsidR="00194CB9" w:rsidRPr="00194CB9" w:rsidRDefault="00194CB9" w:rsidP="00194CB9">
            <w:pPr>
              <w:autoSpaceDE w:val="0"/>
              <w:autoSpaceDN w:val="0"/>
              <w:adjustRightInd w:val="0"/>
              <w:spacing w:after="0" w:line="240" w:lineRule="auto"/>
              <w:jc w:val="both"/>
              <w:rPr>
                <w:rFonts w:ascii="Times New Roman" w:eastAsia="Times New Roman" w:hAnsi="Times New Roman"/>
                <w:sz w:val="14"/>
                <w:szCs w:val="14"/>
                <w:lang w:eastAsia="ru-RU"/>
              </w:rPr>
            </w:pPr>
            <w:r w:rsidRPr="00194CB9">
              <w:rPr>
                <w:rFonts w:ascii="Times New Roman" w:eastAsia="Times New Roman" w:hAnsi="Times New Roman"/>
                <w:sz w:val="14"/>
                <w:szCs w:val="14"/>
                <w:lang w:eastAsia="ru-RU"/>
              </w:rPr>
              <w:t>31 990 362,75 рублей – средства федерального бюджета;</w:t>
            </w:r>
          </w:p>
          <w:p w:rsidR="00194CB9" w:rsidRPr="00194CB9" w:rsidRDefault="00194CB9" w:rsidP="00194CB9">
            <w:pPr>
              <w:autoSpaceDE w:val="0"/>
              <w:autoSpaceDN w:val="0"/>
              <w:adjustRightInd w:val="0"/>
              <w:spacing w:after="0" w:line="240" w:lineRule="auto"/>
              <w:jc w:val="both"/>
              <w:rPr>
                <w:rFonts w:ascii="Times New Roman" w:eastAsia="Times New Roman" w:hAnsi="Times New Roman"/>
                <w:sz w:val="14"/>
                <w:szCs w:val="14"/>
                <w:lang w:eastAsia="ru-RU"/>
              </w:rPr>
            </w:pPr>
            <w:r w:rsidRPr="00194CB9">
              <w:rPr>
                <w:rFonts w:ascii="Times New Roman" w:eastAsia="Times New Roman" w:hAnsi="Times New Roman"/>
                <w:sz w:val="14"/>
                <w:szCs w:val="14"/>
                <w:lang w:eastAsia="ru-RU"/>
              </w:rPr>
              <w:t>302 438 225,59 рублей – средства краевого бюджета;</w:t>
            </w:r>
          </w:p>
          <w:p w:rsidR="00194CB9" w:rsidRPr="00194CB9" w:rsidRDefault="00194CB9" w:rsidP="00194CB9">
            <w:pPr>
              <w:autoSpaceDE w:val="0"/>
              <w:autoSpaceDN w:val="0"/>
              <w:adjustRightInd w:val="0"/>
              <w:spacing w:after="0" w:line="240" w:lineRule="auto"/>
              <w:jc w:val="both"/>
              <w:rPr>
                <w:rFonts w:ascii="Times New Roman" w:eastAsia="Times New Roman" w:hAnsi="Times New Roman"/>
                <w:sz w:val="14"/>
                <w:szCs w:val="14"/>
                <w:lang w:eastAsia="ru-RU"/>
              </w:rPr>
            </w:pPr>
            <w:r w:rsidRPr="00194CB9">
              <w:rPr>
                <w:rFonts w:ascii="Times New Roman" w:eastAsia="Times New Roman" w:hAnsi="Times New Roman"/>
                <w:sz w:val="14"/>
                <w:szCs w:val="14"/>
                <w:lang w:eastAsia="ru-RU"/>
              </w:rPr>
              <w:t>360 984 748,00 рублей – средства районного бюджета.</w:t>
            </w:r>
          </w:p>
          <w:p w:rsidR="00194CB9" w:rsidRPr="00194CB9" w:rsidRDefault="00194CB9" w:rsidP="00194CB9">
            <w:pPr>
              <w:autoSpaceDE w:val="0"/>
              <w:autoSpaceDN w:val="0"/>
              <w:adjustRightInd w:val="0"/>
              <w:spacing w:after="0" w:line="240" w:lineRule="auto"/>
              <w:jc w:val="both"/>
              <w:rPr>
                <w:rFonts w:ascii="Times New Roman" w:eastAsia="Times New Roman" w:hAnsi="Times New Roman"/>
                <w:sz w:val="14"/>
                <w:szCs w:val="14"/>
                <w:lang w:eastAsia="ru-RU"/>
              </w:rPr>
            </w:pPr>
            <w:r w:rsidRPr="00194CB9">
              <w:rPr>
                <w:rFonts w:ascii="Times New Roman" w:eastAsia="Times New Roman" w:hAnsi="Times New Roman"/>
                <w:sz w:val="14"/>
                <w:szCs w:val="14"/>
                <w:lang w:eastAsia="ru-RU"/>
              </w:rPr>
              <w:t xml:space="preserve">         Объем финансирования по годам реализации муниципальной подпрограммы:</w:t>
            </w:r>
          </w:p>
          <w:p w:rsidR="00194CB9" w:rsidRPr="00194CB9" w:rsidRDefault="00194CB9" w:rsidP="00194CB9">
            <w:pPr>
              <w:autoSpaceDE w:val="0"/>
              <w:autoSpaceDN w:val="0"/>
              <w:adjustRightInd w:val="0"/>
              <w:spacing w:after="0" w:line="240" w:lineRule="auto"/>
              <w:jc w:val="both"/>
              <w:rPr>
                <w:rFonts w:ascii="Times New Roman" w:eastAsia="Times New Roman" w:hAnsi="Times New Roman"/>
                <w:sz w:val="14"/>
                <w:szCs w:val="14"/>
                <w:lang w:eastAsia="ru-RU"/>
              </w:rPr>
            </w:pPr>
            <w:r w:rsidRPr="00194CB9">
              <w:rPr>
                <w:rFonts w:ascii="Times New Roman" w:eastAsia="Times New Roman" w:hAnsi="Times New Roman"/>
                <w:sz w:val="14"/>
                <w:szCs w:val="14"/>
                <w:lang w:eastAsia="ru-RU"/>
              </w:rPr>
              <w:t xml:space="preserve">2023 год –185 077 121,34 рублей, в том числе: </w:t>
            </w:r>
          </w:p>
          <w:p w:rsidR="00194CB9" w:rsidRPr="00194CB9" w:rsidRDefault="00194CB9" w:rsidP="00194CB9">
            <w:pPr>
              <w:autoSpaceDE w:val="0"/>
              <w:autoSpaceDN w:val="0"/>
              <w:adjustRightInd w:val="0"/>
              <w:spacing w:after="0" w:line="240" w:lineRule="auto"/>
              <w:jc w:val="both"/>
              <w:rPr>
                <w:rFonts w:ascii="Times New Roman" w:eastAsia="Times New Roman" w:hAnsi="Times New Roman"/>
                <w:b/>
                <w:sz w:val="14"/>
                <w:szCs w:val="14"/>
                <w:lang w:eastAsia="ru-RU"/>
              </w:rPr>
            </w:pPr>
            <w:r w:rsidRPr="00194CB9">
              <w:rPr>
                <w:rFonts w:ascii="Times New Roman" w:eastAsia="Times New Roman" w:hAnsi="Times New Roman"/>
                <w:sz w:val="14"/>
                <w:szCs w:val="14"/>
                <w:lang w:eastAsia="ru-RU"/>
              </w:rPr>
              <w:t>6 598 262,75 рублей – средства федерального бюджета;</w:t>
            </w:r>
          </w:p>
          <w:p w:rsidR="00194CB9" w:rsidRPr="00194CB9" w:rsidRDefault="00194CB9" w:rsidP="00194CB9">
            <w:pPr>
              <w:autoSpaceDE w:val="0"/>
              <w:autoSpaceDN w:val="0"/>
              <w:adjustRightInd w:val="0"/>
              <w:spacing w:after="0" w:line="240" w:lineRule="auto"/>
              <w:jc w:val="both"/>
              <w:rPr>
                <w:rFonts w:ascii="Times New Roman" w:eastAsia="Times New Roman" w:hAnsi="Times New Roman"/>
                <w:sz w:val="14"/>
                <w:szCs w:val="14"/>
                <w:lang w:eastAsia="ru-RU"/>
              </w:rPr>
            </w:pPr>
            <w:r w:rsidRPr="00194CB9">
              <w:rPr>
                <w:rFonts w:ascii="Times New Roman" w:eastAsia="Times New Roman" w:hAnsi="Times New Roman"/>
                <w:sz w:val="14"/>
                <w:szCs w:val="14"/>
                <w:lang w:eastAsia="ru-RU"/>
              </w:rPr>
              <w:t>86 963 418,59 рублей - средства краевого бюджета;</w:t>
            </w:r>
          </w:p>
          <w:p w:rsidR="00194CB9" w:rsidRPr="00194CB9" w:rsidRDefault="00194CB9" w:rsidP="00194CB9">
            <w:pPr>
              <w:autoSpaceDE w:val="0"/>
              <w:autoSpaceDN w:val="0"/>
              <w:adjustRightInd w:val="0"/>
              <w:spacing w:after="0" w:line="240" w:lineRule="auto"/>
              <w:jc w:val="both"/>
              <w:rPr>
                <w:rFonts w:ascii="Times New Roman" w:eastAsia="Times New Roman" w:hAnsi="Times New Roman"/>
                <w:sz w:val="14"/>
                <w:szCs w:val="14"/>
                <w:lang w:eastAsia="ru-RU"/>
              </w:rPr>
            </w:pPr>
            <w:r w:rsidRPr="00194CB9">
              <w:rPr>
                <w:rFonts w:ascii="Times New Roman" w:eastAsia="Times New Roman" w:hAnsi="Times New Roman"/>
                <w:sz w:val="14"/>
                <w:szCs w:val="14"/>
                <w:lang w:eastAsia="ru-RU"/>
              </w:rPr>
              <w:t>91 515 440,00 рублей - средства районного бюджета;</w:t>
            </w:r>
          </w:p>
          <w:p w:rsidR="00194CB9" w:rsidRPr="00194CB9" w:rsidRDefault="00194CB9" w:rsidP="00194CB9">
            <w:pPr>
              <w:autoSpaceDE w:val="0"/>
              <w:autoSpaceDN w:val="0"/>
              <w:adjustRightInd w:val="0"/>
              <w:spacing w:after="0" w:line="240" w:lineRule="auto"/>
              <w:jc w:val="both"/>
              <w:rPr>
                <w:rFonts w:ascii="Times New Roman" w:eastAsia="Times New Roman" w:hAnsi="Times New Roman"/>
                <w:sz w:val="14"/>
                <w:szCs w:val="14"/>
                <w:lang w:eastAsia="ru-RU"/>
              </w:rPr>
            </w:pPr>
            <w:r w:rsidRPr="00194CB9">
              <w:rPr>
                <w:rFonts w:ascii="Times New Roman" w:eastAsia="Times New Roman" w:hAnsi="Times New Roman"/>
                <w:sz w:val="14"/>
                <w:szCs w:val="14"/>
                <w:lang w:eastAsia="ru-RU"/>
              </w:rPr>
              <w:lastRenderedPageBreak/>
              <w:t xml:space="preserve">2024 год – 211 480 715,00 рублей, в том числе: </w:t>
            </w:r>
          </w:p>
          <w:p w:rsidR="00194CB9" w:rsidRPr="00194CB9" w:rsidRDefault="00194CB9" w:rsidP="00194CB9">
            <w:pPr>
              <w:autoSpaceDE w:val="0"/>
              <w:autoSpaceDN w:val="0"/>
              <w:adjustRightInd w:val="0"/>
              <w:spacing w:after="0" w:line="240" w:lineRule="auto"/>
              <w:jc w:val="both"/>
              <w:rPr>
                <w:rFonts w:ascii="Times New Roman" w:eastAsia="Times New Roman" w:hAnsi="Times New Roman"/>
                <w:b/>
                <w:sz w:val="14"/>
                <w:szCs w:val="14"/>
                <w:lang w:eastAsia="ru-RU"/>
              </w:rPr>
            </w:pPr>
            <w:r w:rsidRPr="00194CB9">
              <w:rPr>
                <w:rFonts w:ascii="Times New Roman" w:eastAsia="Times New Roman" w:hAnsi="Times New Roman"/>
                <w:sz w:val="14"/>
                <w:szCs w:val="14"/>
                <w:lang w:eastAsia="ru-RU"/>
              </w:rPr>
              <w:t>7 595 200,00 рублей – средства федерального бюджета;</w:t>
            </w:r>
          </w:p>
          <w:p w:rsidR="00194CB9" w:rsidRPr="00194CB9" w:rsidRDefault="00194CB9" w:rsidP="00194CB9">
            <w:pPr>
              <w:autoSpaceDE w:val="0"/>
              <w:autoSpaceDN w:val="0"/>
              <w:adjustRightInd w:val="0"/>
              <w:spacing w:after="0" w:line="240" w:lineRule="auto"/>
              <w:jc w:val="both"/>
              <w:rPr>
                <w:rFonts w:ascii="Times New Roman" w:eastAsia="Times New Roman" w:hAnsi="Times New Roman"/>
                <w:sz w:val="14"/>
                <w:szCs w:val="14"/>
                <w:lang w:eastAsia="ru-RU"/>
              </w:rPr>
            </w:pPr>
            <w:r w:rsidRPr="00194CB9">
              <w:rPr>
                <w:rFonts w:ascii="Times New Roman" w:eastAsia="Times New Roman" w:hAnsi="Times New Roman"/>
                <w:sz w:val="14"/>
                <w:szCs w:val="14"/>
                <w:lang w:eastAsia="ru-RU"/>
              </w:rPr>
              <w:t>92 812 807,00 рублей - средства краевого бюджета;</w:t>
            </w:r>
          </w:p>
          <w:p w:rsidR="00194CB9" w:rsidRPr="00194CB9" w:rsidRDefault="00194CB9" w:rsidP="00194CB9">
            <w:pPr>
              <w:autoSpaceDE w:val="0"/>
              <w:autoSpaceDN w:val="0"/>
              <w:adjustRightInd w:val="0"/>
              <w:spacing w:after="0" w:line="240" w:lineRule="auto"/>
              <w:jc w:val="both"/>
              <w:rPr>
                <w:rFonts w:ascii="Times New Roman" w:eastAsia="Times New Roman" w:hAnsi="Times New Roman"/>
                <w:sz w:val="14"/>
                <w:szCs w:val="14"/>
                <w:lang w:eastAsia="ru-RU"/>
              </w:rPr>
            </w:pPr>
            <w:r w:rsidRPr="00194CB9">
              <w:rPr>
                <w:rFonts w:ascii="Times New Roman" w:eastAsia="Times New Roman" w:hAnsi="Times New Roman"/>
                <w:sz w:val="14"/>
                <w:szCs w:val="14"/>
                <w:lang w:eastAsia="ru-RU"/>
              </w:rPr>
              <w:t>111 072 708,00 рублей - средства районного бюджета;</w:t>
            </w:r>
          </w:p>
          <w:p w:rsidR="00194CB9" w:rsidRPr="00194CB9" w:rsidRDefault="00194CB9" w:rsidP="00194CB9">
            <w:pPr>
              <w:autoSpaceDE w:val="0"/>
              <w:autoSpaceDN w:val="0"/>
              <w:adjustRightInd w:val="0"/>
              <w:spacing w:after="0" w:line="240" w:lineRule="auto"/>
              <w:jc w:val="both"/>
              <w:rPr>
                <w:rFonts w:ascii="Times New Roman" w:eastAsia="Times New Roman" w:hAnsi="Times New Roman"/>
                <w:sz w:val="14"/>
                <w:szCs w:val="14"/>
                <w:lang w:eastAsia="ru-RU"/>
              </w:rPr>
            </w:pPr>
            <w:r w:rsidRPr="00194CB9">
              <w:rPr>
                <w:rFonts w:ascii="Times New Roman" w:eastAsia="Times New Roman" w:hAnsi="Times New Roman"/>
                <w:sz w:val="14"/>
                <w:szCs w:val="14"/>
                <w:lang w:eastAsia="ru-RU"/>
              </w:rPr>
              <w:t xml:space="preserve">2025 год – 148 988 500,00 рублей, в том числе: </w:t>
            </w:r>
          </w:p>
          <w:p w:rsidR="00194CB9" w:rsidRPr="00194CB9" w:rsidRDefault="00194CB9" w:rsidP="00194CB9">
            <w:pPr>
              <w:autoSpaceDE w:val="0"/>
              <w:autoSpaceDN w:val="0"/>
              <w:adjustRightInd w:val="0"/>
              <w:spacing w:after="0" w:line="240" w:lineRule="auto"/>
              <w:jc w:val="both"/>
              <w:rPr>
                <w:rFonts w:ascii="Times New Roman" w:eastAsia="Times New Roman" w:hAnsi="Times New Roman"/>
                <w:b/>
                <w:sz w:val="14"/>
                <w:szCs w:val="14"/>
                <w:lang w:eastAsia="ru-RU"/>
              </w:rPr>
            </w:pPr>
            <w:r w:rsidRPr="00194CB9">
              <w:rPr>
                <w:rFonts w:ascii="Times New Roman" w:eastAsia="Times New Roman" w:hAnsi="Times New Roman"/>
                <w:sz w:val="14"/>
                <w:szCs w:val="14"/>
                <w:lang w:eastAsia="ru-RU"/>
              </w:rPr>
              <w:t>8 459 200,00 рублей – средства федерального бюджета;</w:t>
            </w:r>
          </w:p>
          <w:p w:rsidR="00194CB9" w:rsidRPr="00194CB9" w:rsidRDefault="00194CB9" w:rsidP="00194CB9">
            <w:pPr>
              <w:autoSpaceDE w:val="0"/>
              <w:autoSpaceDN w:val="0"/>
              <w:adjustRightInd w:val="0"/>
              <w:spacing w:after="0" w:line="240" w:lineRule="auto"/>
              <w:jc w:val="both"/>
              <w:rPr>
                <w:rFonts w:ascii="Times New Roman" w:eastAsia="Times New Roman" w:hAnsi="Times New Roman"/>
                <w:sz w:val="14"/>
                <w:szCs w:val="14"/>
                <w:lang w:eastAsia="ru-RU"/>
              </w:rPr>
            </w:pPr>
            <w:r w:rsidRPr="00194CB9">
              <w:rPr>
                <w:rFonts w:ascii="Times New Roman" w:eastAsia="Times New Roman" w:hAnsi="Times New Roman"/>
                <w:sz w:val="14"/>
                <w:szCs w:val="14"/>
                <w:lang w:eastAsia="ru-RU"/>
              </w:rPr>
              <w:t>61 331 000,00 рублей - средства краевого бюджета;</w:t>
            </w:r>
          </w:p>
          <w:p w:rsidR="00194CB9" w:rsidRPr="00194CB9" w:rsidRDefault="00194CB9" w:rsidP="00194CB9">
            <w:pPr>
              <w:autoSpaceDE w:val="0"/>
              <w:autoSpaceDN w:val="0"/>
              <w:adjustRightInd w:val="0"/>
              <w:spacing w:after="0" w:line="240" w:lineRule="auto"/>
              <w:jc w:val="both"/>
              <w:rPr>
                <w:rFonts w:ascii="Times New Roman" w:eastAsia="Times New Roman" w:hAnsi="Times New Roman"/>
                <w:sz w:val="14"/>
                <w:szCs w:val="14"/>
                <w:lang w:eastAsia="ru-RU"/>
              </w:rPr>
            </w:pPr>
            <w:r w:rsidRPr="00194CB9">
              <w:rPr>
                <w:rFonts w:ascii="Times New Roman" w:eastAsia="Times New Roman" w:hAnsi="Times New Roman"/>
                <w:sz w:val="14"/>
                <w:szCs w:val="14"/>
                <w:lang w:eastAsia="ru-RU"/>
              </w:rPr>
              <w:t>79 198 300,00 рублей - средства районного бюджета;</w:t>
            </w:r>
          </w:p>
          <w:p w:rsidR="00194CB9" w:rsidRPr="00194CB9" w:rsidRDefault="00194CB9" w:rsidP="00194CB9">
            <w:pPr>
              <w:autoSpaceDE w:val="0"/>
              <w:autoSpaceDN w:val="0"/>
              <w:adjustRightInd w:val="0"/>
              <w:spacing w:after="0" w:line="240" w:lineRule="auto"/>
              <w:jc w:val="both"/>
              <w:rPr>
                <w:rFonts w:ascii="Times New Roman" w:eastAsia="Times New Roman" w:hAnsi="Times New Roman"/>
                <w:sz w:val="14"/>
                <w:szCs w:val="14"/>
                <w:lang w:eastAsia="ru-RU"/>
              </w:rPr>
            </w:pPr>
            <w:r w:rsidRPr="00194CB9">
              <w:rPr>
                <w:rFonts w:ascii="Times New Roman" w:eastAsia="Times New Roman" w:hAnsi="Times New Roman"/>
                <w:sz w:val="14"/>
                <w:szCs w:val="14"/>
                <w:lang w:eastAsia="ru-RU"/>
              </w:rPr>
              <w:t xml:space="preserve">2026 год – 149 867 000,00 рублей, в том числе: </w:t>
            </w:r>
          </w:p>
          <w:p w:rsidR="00194CB9" w:rsidRPr="00194CB9" w:rsidRDefault="00194CB9" w:rsidP="00194CB9">
            <w:pPr>
              <w:autoSpaceDE w:val="0"/>
              <w:autoSpaceDN w:val="0"/>
              <w:adjustRightInd w:val="0"/>
              <w:spacing w:after="0" w:line="240" w:lineRule="auto"/>
              <w:jc w:val="both"/>
              <w:rPr>
                <w:rFonts w:ascii="Times New Roman" w:eastAsia="Times New Roman" w:hAnsi="Times New Roman"/>
                <w:b/>
                <w:sz w:val="14"/>
                <w:szCs w:val="14"/>
                <w:lang w:eastAsia="ru-RU"/>
              </w:rPr>
            </w:pPr>
            <w:r w:rsidRPr="00194CB9">
              <w:rPr>
                <w:rFonts w:ascii="Times New Roman" w:eastAsia="Times New Roman" w:hAnsi="Times New Roman"/>
                <w:sz w:val="14"/>
                <w:szCs w:val="14"/>
                <w:lang w:eastAsia="ru-RU"/>
              </w:rPr>
              <w:t>9 337 700,00 рублей – средства федерального бюджета;</w:t>
            </w:r>
          </w:p>
          <w:p w:rsidR="00194CB9" w:rsidRPr="00194CB9" w:rsidRDefault="00194CB9" w:rsidP="00194CB9">
            <w:pPr>
              <w:autoSpaceDE w:val="0"/>
              <w:autoSpaceDN w:val="0"/>
              <w:adjustRightInd w:val="0"/>
              <w:spacing w:after="0" w:line="240" w:lineRule="auto"/>
              <w:jc w:val="both"/>
              <w:rPr>
                <w:rFonts w:ascii="Times New Roman" w:eastAsia="Times New Roman" w:hAnsi="Times New Roman"/>
                <w:sz w:val="14"/>
                <w:szCs w:val="14"/>
                <w:lang w:eastAsia="ru-RU"/>
              </w:rPr>
            </w:pPr>
            <w:r w:rsidRPr="00194CB9">
              <w:rPr>
                <w:rFonts w:ascii="Times New Roman" w:eastAsia="Times New Roman" w:hAnsi="Times New Roman"/>
                <w:sz w:val="14"/>
                <w:szCs w:val="14"/>
                <w:lang w:eastAsia="ru-RU"/>
              </w:rPr>
              <w:t>61 331 000,00 рублей - средства краевого бюджета;</w:t>
            </w:r>
          </w:p>
          <w:p w:rsidR="00194CB9" w:rsidRPr="00194CB9" w:rsidRDefault="00194CB9" w:rsidP="00194CB9">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194CB9">
              <w:rPr>
                <w:rFonts w:ascii="Times New Roman" w:eastAsia="Times New Roman" w:hAnsi="Times New Roman"/>
                <w:sz w:val="14"/>
                <w:szCs w:val="14"/>
                <w:lang w:eastAsia="ru-RU"/>
              </w:rPr>
              <w:t>79 198 300,00 рублей - средства районного бюджета.</w:t>
            </w:r>
          </w:p>
        </w:tc>
      </w:tr>
    </w:tbl>
    <w:p w:rsidR="00194CB9" w:rsidRPr="00194CB9" w:rsidRDefault="00194CB9" w:rsidP="00194CB9">
      <w:pPr>
        <w:spacing w:after="0" w:line="240" w:lineRule="auto"/>
        <w:ind w:firstLine="708"/>
        <w:jc w:val="both"/>
        <w:rPr>
          <w:rFonts w:ascii="Times New Roman" w:eastAsia="Times New Roman" w:hAnsi="Times New Roman"/>
          <w:sz w:val="20"/>
          <w:szCs w:val="20"/>
          <w:lang w:eastAsia="ru-RU"/>
        </w:rPr>
      </w:pPr>
      <w:r w:rsidRPr="00194CB9">
        <w:rPr>
          <w:rFonts w:ascii="Times New Roman" w:eastAsia="Times New Roman" w:hAnsi="Times New Roman"/>
          <w:sz w:val="20"/>
          <w:szCs w:val="20"/>
          <w:lang w:eastAsia="ru-RU"/>
        </w:rPr>
        <w:lastRenderedPageBreak/>
        <w:t>1.6) приложение № 2 к подпрограмме «Создание условий для эффективного и ответственного управления муниципальными финансами, повышения устойчивости бюджетов  муниципальных образований Богучанского района», изложить в новой редакции согласно приложению № 3 к настоящему постановлению.</w:t>
      </w:r>
    </w:p>
    <w:p w:rsidR="00194CB9" w:rsidRPr="00194CB9" w:rsidRDefault="00194CB9" w:rsidP="00194CB9">
      <w:pPr>
        <w:spacing w:after="0" w:line="240" w:lineRule="auto"/>
        <w:ind w:firstLine="567"/>
        <w:jc w:val="both"/>
        <w:rPr>
          <w:rFonts w:ascii="Times New Roman" w:eastAsia="Times New Roman" w:hAnsi="Times New Roman"/>
          <w:sz w:val="20"/>
          <w:szCs w:val="20"/>
          <w:lang w:eastAsia="ru-RU"/>
        </w:rPr>
      </w:pPr>
      <w:r w:rsidRPr="00194CB9">
        <w:rPr>
          <w:rFonts w:ascii="Times New Roman" w:eastAsia="Times New Roman" w:hAnsi="Times New Roman"/>
          <w:sz w:val="20"/>
          <w:szCs w:val="20"/>
          <w:lang w:eastAsia="ru-RU"/>
        </w:rPr>
        <w:t>1.7) в приложении № 6 к муниципальной программе «Управление муниципальными финансами»  в разделе 1.«Паспорт подпрограммы»  строку «Объемы и источники финансирования» изложить в следующей редакции: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4A0"/>
      </w:tblPr>
      <w:tblGrid>
        <w:gridCol w:w="2437"/>
        <w:gridCol w:w="7067"/>
      </w:tblGrid>
      <w:tr w:rsidR="00194CB9" w:rsidRPr="00194CB9" w:rsidTr="00194CB9">
        <w:trPr>
          <w:trHeight w:val="416"/>
        </w:trPr>
        <w:tc>
          <w:tcPr>
            <w:tcW w:w="1282" w:type="pct"/>
            <w:tcBorders>
              <w:top w:val="single" w:sz="4" w:space="0" w:color="auto"/>
              <w:left w:val="single" w:sz="4" w:space="0" w:color="auto"/>
              <w:bottom w:val="single" w:sz="4" w:space="0" w:color="auto"/>
              <w:right w:val="single" w:sz="4" w:space="0" w:color="auto"/>
            </w:tcBorders>
            <w:hideMark/>
          </w:tcPr>
          <w:p w:rsidR="00194CB9" w:rsidRPr="00194CB9" w:rsidRDefault="00194CB9" w:rsidP="00194CB9">
            <w:pPr>
              <w:widowControl w:val="0"/>
              <w:autoSpaceDE w:val="0"/>
              <w:autoSpaceDN w:val="0"/>
              <w:adjustRightInd w:val="0"/>
              <w:spacing w:after="0" w:line="240" w:lineRule="auto"/>
              <w:rPr>
                <w:rFonts w:ascii="Times New Roman" w:eastAsia="Times New Roman" w:hAnsi="Times New Roman"/>
                <w:sz w:val="14"/>
                <w:szCs w:val="14"/>
                <w:lang w:eastAsia="ru-RU"/>
              </w:rPr>
            </w:pPr>
            <w:r w:rsidRPr="00194CB9">
              <w:rPr>
                <w:rFonts w:ascii="Times New Roman" w:eastAsia="Times New Roman" w:hAnsi="Times New Roman"/>
                <w:sz w:val="14"/>
                <w:szCs w:val="14"/>
                <w:lang w:eastAsia="ru-RU"/>
              </w:rPr>
              <w:t>Объемы и источники финансирования</w:t>
            </w:r>
          </w:p>
        </w:tc>
        <w:tc>
          <w:tcPr>
            <w:tcW w:w="3718" w:type="pct"/>
            <w:tcBorders>
              <w:top w:val="single" w:sz="4" w:space="0" w:color="auto"/>
              <w:left w:val="single" w:sz="4" w:space="0" w:color="auto"/>
              <w:bottom w:val="single" w:sz="4" w:space="0" w:color="auto"/>
              <w:right w:val="single" w:sz="4" w:space="0" w:color="auto"/>
            </w:tcBorders>
            <w:hideMark/>
          </w:tcPr>
          <w:p w:rsidR="00194CB9" w:rsidRPr="00194CB9" w:rsidRDefault="00194CB9" w:rsidP="00194CB9">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194CB9">
              <w:rPr>
                <w:rFonts w:ascii="Times New Roman" w:eastAsia="Times New Roman" w:hAnsi="Times New Roman"/>
                <w:sz w:val="14"/>
                <w:szCs w:val="14"/>
                <w:lang w:eastAsia="ru-RU"/>
              </w:rPr>
              <w:t xml:space="preserve">       Объем бюджетных ассигнований на реализацию подпрограммы составляет 93 335 793,13 рублей, в  числе:</w:t>
            </w:r>
          </w:p>
          <w:p w:rsidR="00194CB9" w:rsidRPr="00194CB9" w:rsidRDefault="00194CB9" w:rsidP="00194CB9">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194CB9">
              <w:rPr>
                <w:rFonts w:ascii="Times New Roman" w:eastAsia="Times New Roman" w:hAnsi="Times New Roman"/>
                <w:sz w:val="14"/>
                <w:szCs w:val="14"/>
                <w:lang w:eastAsia="ru-RU"/>
              </w:rPr>
              <w:t xml:space="preserve"> 1 630 685,00 рублей - средства краевого бюджета;</w:t>
            </w:r>
          </w:p>
          <w:p w:rsidR="00194CB9" w:rsidRPr="00194CB9" w:rsidRDefault="00194CB9" w:rsidP="00194CB9">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194CB9">
              <w:rPr>
                <w:rFonts w:ascii="Times New Roman" w:eastAsia="Times New Roman" w:hAnsi="Times New Roman"/>
                <w:sz w:val="14"/>
                <w:szCs w:val="14"/>
                <w:lang w:eastAsia="ru-RU"/>
              </w:rPr>
              <w:t>88 400 900,17 рублей - средства районного бюджета;</w:t>
            </w:r>
          </w:p>
          <w:p w:rsidR="00194CB9" w:rsidRPr="00194CB9" w:rsidRDefault="00194CB9" w:rsidP="00194CB9">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194CB9">
              <w:rPr>
                <w:rFonts w:ascii="Times New Roman" w:eastAsia="Times New Roman" w:hAnsi="Times New Roman"/>
                <w:sz w:val="14"/>
                <w:szCs w:val="14"/>
                <w:lang w:eastAsia="ru-RU"/>
              </w:rPr>
              <w:t>3 304 207,96 рублей  - средства бюджета поселений;</w:t>
            </w:r>
          </w:p>
          <w:p w:rsidR="00194CB9" w:rsidRPr="00194CB9" w:rsidRDefault="00194CB9" w:rsidP="00194CB9">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194CB9">
              <w:rPr>
                <w:rFonts w:ascii="Times New Roman" w:eastAsia="Times New Roman" w:hAnsi="Times New Roman"/>
                <w:sz w:val="14"/>
                <w:szCs w:val="14"/>
                <w:lang w:eastAsia="ru-RU"/>
              </w:rPr>
              <w:t xml:space="preserve">        Объем финансирования  по годам реализации муниципальной подпрограммы:</w:t>
            </w:r>
          </w:p>
          <w:p w:rsidR="00194CB9" w:rsidRPr="00194CB9" w:rsidRDefault="00194CB9" w:rsidP="00194CB9">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194CB9">
              <w:rPr>
                <w:rFonts w:ascii="Times New Roman" w:eastAsia="Times New Roman" w:hAnsi="Times New Roman"/>
                <w:sz w:val="14"/>
                <w:szCs w:val="14"/>
                <w:lang w:eastAsia="ru-RU"/>
              </w:rPr>
              <w:t>2023 год – 22 735 334,13 рублей, в том числе:</w:t>
            </w:r>
          </w:p>
          <w:p w:rsidR="00194CB9" w:rsidRPr="00194CB9" w:rsidRDefault="00194CB9" w:rsidP="00194CB9">
            <w:pPr>
              <w:autoSpaceDE w:val="0"/>
              <w:autoSpaceDN w:val="0"/>
              <w:adjustRightInd w:val="0"/>
              <w:spacing w:after="0" w:line="240" w:lineRule="auto"/>
              <w:jc w:val="both"/>
              <w:rPr>
                <w:rFonts w:ascii="Times New Roman" w:eastAsia="Times New Roman" w:hAnsi="Times New Roman"/>
                <w:sz w:val="14"/>
                <w:szCs w:val="14"/>
                <w:lang w:eastAsia="ru-RU"/>
              </w:rPr>
            </w:pPr>
            <w:r w:rsidRPr="00194CB9">
              <w:rPr>
                <w:rFonts w:ascii="Times New Roman" w:eastAsia="Times New Roman" w:hAnsi="Times New Roman"/>
                <w:sz w:val="14"/>
                <w:szCs w:val="14"/>
                <w:lang w:eastAsia="ru-RU"/>
              </w:rPr>
              <w:t>554 975,00 рублей - средства краевого бюджета;</w:t>
            </w:r>
          </w:p>
          <w:p w:rsidR="00194CB9" w:rsidRPr="00194CB9" w:rsidRDefault="00194CB9" w:rsidP="00194CB9">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194CB9">
              <w:rPr>
                <w:rFonts w:ascii="Times New Roman" w:eastAsia="Times New Roman" w:hAnsi="Times New Roman"/>
                <w:sz w:val="14"/>
                <w:szCs w:val="14"/>
                <w:lang w:eastAsia="ru-RU"/>
              </w:rPr>
              <w:t>21 371 498,17 рублей - средства районного бюджета;</w:t>
            </w:r>
          </w:p>
          <w:p w:rsidR="00194CB9" w:rsidRPr="00194CB9" w:rsidRDefault="00194CB9" w:rsidP="00194CB9">
            <w:pPr>
              <w:autoSpaceDE w:val="0"/>
              <w:autoSpaceDN w:val="0"/>
              <w:adjustRightInd w:val="0"/>
              <w:spacing w:after="0" w:line="240" w:lineRule="auto"/>
              <w:jc w:val="both"/>
              <w:rPr>
                <w:rFonts w:ascii="Times New Roman" w:eastAsia="Times New Roman" w:hAnsi="Times New Roman"/>
                <w:sz w:val="14"/>
                <w:szCs w:val="14"/>
                <w:lang w:eastAsia="ru-RU"/>
              </w:rPr>
            </w:pPr>
            <w:r w:rsidRPr="00194CB9">
              <w:rPr>
                <w:rFonts w:ascii="Times New Roman" w:eastAsia="Times New Roman" w:hAnsi="Times New Roman"/>
                <w:sz w:val="14"/>
                <w:szCs w:val="14"/>
                <w:lang w:eastAsia="ru-RU"/>
              </w:rPr>
              <w:t>808 860,96 рублей - средства бюджета поселений;</w:t>
            </w:r>
          </w:p>
          <w:p w:rsidR="00194CB9" w:rsidRPr="00194CB9" w:rsidRDefault="00194CB9" w:rsidP="00194CB9">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194CB9">
              <w:rPr>
                <w:rFonts w:ascii="Times New Roman" w:eastAsia="Times New Roman" w:hAnsi="Times New Roman"/>
                <w:sz w:val="14"/>
                <w:szCs w:val="14"/>
                <w:lang w:eastAsia="ru-RU"/>
              </w:rPr>
              <w:t>2024 год – 24 292 811,00 рублей, в том числе:</w:t>
            </w:r>
          </w:p>
          <w:p w:rsidR="00194CB9" w:rsidRPr="00194CB9" w:rsidRDefault="00194CB9" w:rsidP="00194CB9">
            <w:pPr>
              <w:autoSpaceDE w:val="0"/>
              <w:autoSpaceDN w:val="0"/>
              <w:adjustRightInd w:val="0"/>
              <w:spacing w:after="0" w:line="240" w:lineRule="auto"/>
              <w:jc w:val="both"/>
              <w:rPr>
                <w:rFonts w:ascii="Times New Roman" w:eastAsia="Times New Roman" w:hAnsi="Times New Roman"/>
                <w:sz w:val="14"/>
                <w:szCs w:val="14"/>
                <w:lang w:eastAsia="ru-RU"/>
              </w:rPr>
            </w:pPr>
            <w:r w:rsidRPr="00194CB9">
              <w:rPr>
                <w:rFonts w:ascii="Times New Roman" w:eastAsia="Times New Roman" w:hAnsi="Times New Roman"/>
                <w:sz w:val="14"/>
                <w:szCs w:val="14"/>
                <w:lang w:eastAsia="ru-RU"/>
              </w:rPr>
              <w:t>1 075 710,00 рублей - средства краевого бюджета;</w:t>
            </w:r>
          </w:p>
          <w:p w:rsidR="00194CB9" w:rsidRPr="00194CB9" w:rsidRDefault="00194CB9" w:rsidP="00194CB9">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194CB9">
              <w:rPr>
                <w:rFonts w:ascii="Times New Roman" w:eastAsia="Times New Roman" w:hAnsi="Times New Roman"/>
                <w:sz w:val="14"/>
                <w:szCs w:val="14"/>
                <w:lang w:eastAsia="ru-RU"/>
              </w:rPr>
              <w:t>22 343 134,00 рублей - средства районного бюджета;</w:t>
            </w:r>
          </w:p>
          <w:p w:rsidR="00194CB9" w:rsidRPr="00194CB9" w:rsidRDefault="00194CB9" w:rsidP="00194CB9">
            <w:pPr>
              <w:autoSpaceDE w:val="0"/>
              <w:autoSpaceDN w:val="0"/>
              <w:adjustRightInd w:val="0"/>
              <w:spacing w:after="0" w:line="240" w:lineRule="auto"/>
              <w:jc w:val="both"/>
              <w:rPr>
                <w:rFonts w:ascii="Times New Roman" w:eastAsia="Times New Roman" w:hAnsi="Times New Roman"/>
                <w:sz w:val="14"/>
                <w:szCs w:val="14"/>
                <w:lang w:eastAsia="ru-RU"/>
              </w:rPr>
            </w:pPr>
            <w:r w:rsidRPr="00194CB9">
              <w:rPr>
                <w:rFonts w:ascii="Times New Roman" w:eastAsia="Times New Roman" w:hAnsi="Times New Roman"/>
                <w:sz w:val="14"/>
                <w:szCs w:val="14"/>
                <w:lang w:eastAsia="ru-RU"/>
              </w:rPr>
              <w:t>873 967,00 рублей - средства бюджета поселений;</w:t>
            </w:r>
          </w:p>
          <w:p w:rsidR="00194CB9" w:rsidRPr="00194CB9" w:rsidRDefault="00194CB9" w:rsidP="00194CB9">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194CB9">
              <w:rPr>
                <w:rFonts w:ascii="Times New Roman" w:eastAsia="Times New Roman" w:hAnsi="Times New Roman"/>
                <w:sz w:val="14"/>
                <w:szCs w:val="14"/>
                <w:lang w:eastAsia="ru-RU"/>
              </w:rPr>
              <w:t>2025 год – 23 153 824,00 рублей, в том числе:</w:t>
            </w:r>
          </w:p>
          <w:p w:rsidR="00194CB9" w:rsidRPr="00194CB9" w:rsidRDefault="00194CB9" w:rsidP="00194CB9">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194CB9">
              <w:rPr>
                <w:rFonts w:ascii="Times New Roman" w:eastAsia="Times New Roman" w:hAnsi="Times New Roman"/>
                <w:sz w:val="14"/>
                <w:szCs w:val="14"/>
                <w:lang w:eastAsia="ru-RU"/>
              </w:rPr>
              <w:t>22 343 134,00 рублей - средства районного бюджета;</w:t>
            </w:r>
          </w:p>
          <w:p w:rsidR="00194CB9" w:rsidRPr="00194CB9" w:rsidRDefault="00194CB9" w:rsidP="00194CB9">
            <w:pPr>
              <w:autoSpaceDE w:val="0"/>
              <w:autoSpaceDN w:val="0"/>
              <w:adjustRightInd w:val="0"/>
              <w:spacing w:after="0" w:line="240" w:lineRule="auto"/>
              <w:jc w:val="both"/>
              <w:rPr>
                <w:rFonts w:ascii="Times New Roman" w:eastAsia="Times New Roman" w:hAnsi="Times New Roman"/>
                <w:sz w:val="14"/>
                <w:szCs w:val="14"/>
                <w:lang w:eastAsia="ru-RU"/>
              </w:rPr>
            </w:pPr>
            <w:r w:rsidRPr="00194CB9">
              <w:rPr>
                <w:rFonts w:ascii="Times New Roman" w:eastAsia="Times New Roman" w:hAnsi="Times New Roman"/>
                <w:sz w:val="14"/>
                <w:szCs w:val="14"/>
                <w:lang w:eastAsia="ru-RU"/>
              </w:rPr>
              <w:t>810 690,00 рублей - средства бюджета поселений;</w:t>
            </w:r>
          </w:p>
          <w:p w:rsidR="00194CB9" w:rsidRPr="00194CB9" w:rsidRDefault="00194CB9" w:rsidP="00194CB9">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194CB9">
              <w:rPr>
                <w:rFonts w:ascii="Times New Roman" w:eastAsia="Times New Roman" w:hAnsi="Times New Roman"/>
                <w:sz w:val="14"/>
                <w:szCs w:val="14"/>
                <w:lang w:eastAsia="ru-RU"/>
              </w:rPr>
              <w:t>2026 год – 23 153 824,00 рублей, в том числе:</w:t>
            </w:r>
          </w:p>
          <w:p w:rsidR="00194CB9" w:rsidRPr="00194CB9" w:rsidRDefault="00194CB9" w:rsidP="00194CB9">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194CB9">
              <w:rPr>
                <w:rFonts w:ascii="Times New Roman" w:eastAsia="Times New Roman" w:hAnsi="Times New Roman"/>
                <w:sz w:val="14"/>
                <w:szCs w:val="14"/>
                <w:lang w:eastAsia="ru-RU"/>
              </w:rPr>
              <w:t>22 343 134,00 рублей - средства районного бюджета;</w:t>
            </w:r>
          </w:p>
          <w:p w:rsidR="00194CB9" w:rsidRPr="00194CB9" w:rsidRDefault="00194CB9" w:rsidP="00194CB9">
            <w:pPr>
              <w:autoSpaceDE w:val="0"/>
              <w:autoSpaceDN w:val="0"/>
              <w:adjustRightInd w:val="0"/>
              <w:spacing w:after="0" w:line="240" w:lineRule="auto"/>
              <w:jc w:val="both"/>
              <w:rPr>
                <w:rFonts w:ascii="Times New Roman" w:eastAsia="Times New Roman" w:hAnsi="Times New Roman"/>
                <w:sz w:val="14"/>
                <w:szCs w:val="14"/>
                <w:lang w:eastAsia="ru-RU"/>
              </w:rPr>
            </w:pPr>
            <w:r w:rsidRPr="00194CB9">
              <w:rPr>
                <w:rFonts w:ascii="Times New Roman" w:eastAsia="Times New Roman" w:hAnsi="Times New Roman"/>
                <w:sz w:val="14"/>
                <w:szCs w:val="14"/>
                <w:lang w:eastAsia="ru-RU"/>
              </w:rPr>
              <w:t>810 690,00 рублей - средства бюджета поселений.</w:t>
            </w:r>
          </w:p>
        </w:tc>
      </w:tr>
    </w:tbl>
    <w:p w:rsidR="00194CB9" w:rsidRPr="00194CB9" w:rsidRDefault="00194CB9" w:rsidP="00194CB9">
      <w:pPr>
        <w:spacing w:after="0" w:line="240" w:lineRule="auto"/>
        <w:ind w:firstLine="567"/>
        <w:jc w:val="both"/>
        <w:rPr>
          <w:rFonts w:ascii="Times New Roman" w:eastAsia="Times New Roman" w:hAnsi="Times New Roman"/>
          <w:sz w:val="20"/>
          <w:szCs w:val="20"/>
          <w:lang w:eastAsia="ru-RU"/>
        </w:rPr>
      </w:pPr>
      <w:r w:rsidRPr="00194CB9">
        <w:rPr>
          <w:rFonts w:ascii="Times New Roman" w:eastAsia="Times New Roman" w:hAnsi="Times New Roman"/>
          <w:sz w:val="20"/>
          <w:szCs w:val="20"/>
          <w:lang w:eastAsia="ru-RU"/>
        </w:rPr>
        <w:t xml:space="preserve">  1.8) приложение № 2 к подпрограмме «Обеспечение реализации муниципальной программы», изложить в новой редакции согласно приложению № 4 к настоящему постановлению. </w:t>
      </w:r>
    </w:p>
    <w:p w:rsidR="00194CB9" w:rsidRPr="00194CB9" w:rsidRDefault="00194CB9" w:rsidP="00194CB9">
      <w:pPr>
        <w:spacing w:after="0" w:line="240" w:lineRule="auto"/>
        <w:ind w:firstLine="720"/>
        <w:jc w:val="both"/>
        <w:rPr>
          <w:rFonts w:ascii="Times New Roman" w:eastAsia="Times New Roman" w:hAnsi="Times New Roman"/>
          <w:color w:val="000000"/>
          <w:sz w:val="20"/>
          <w:szCs w:val="20"/>
          <w:lang w:eastAsia="ru-RU"/>
        </w:rPr>
      </w:pPr>
      <w:r w:rsidRPr="00194CB9">
        <w:rPr>
          <w:rFonts w:ascii="Times New Roman" w:eastAsia="Times New Roman" w:hAnsi="Times New Roman"/>
          <w:color w:val="000000"/>
          <w:sz w:val="20"/>
          <w:szCs w:val="20"/>
          <w:lang w:eastAsia="ru-RU"/>
        </w:rPr>
        <w:t>2. Контроль за исполнением настоящего постановления возложить на заместителя Главы  Богучанского района по социальным вопросам И.М.Брюханова.</w:t>
      </w:r>
    </w:p>
    <w:p w:rsidR="00194CB9" w:rsidRPr="00194CB9" w:rsidRDefault="00194CB9" w:rsidP="00194CB9">
      <w:pPr>
        <w:spacing w:after="0" w:line="240" w:lineRule="auto"/>
        <w:jc w:val="both"/>
        <w:rPr>
          <w:rFonts w:ascii="Times New Roman" w:eastAsia="Times New Roman" w:hAnsi="Times New Roman"/>
          <w:color w:val="000000"/>
          <w:sz w:val="20"/>
          <w:szCs w:val="20"/>
          <w:lang w:eastAsia="ru-RU"/>
        </w:rPr>
      </w:pPr>
      <w:r w:rsidRPr="00194CB9">
        <w:rPr>
          <w:rFonts w:ascii="Times New Roman" w:eastAsia="Times New Roman" w:hAnsi="Times New Roman"/>
          <w:color w:val="000000"/>
          <w:sz w:val="20"/>
          <w:szCs w:val="20"/>
          <w:lang w:eastAsia="ru-RU"/>
        </w:rPr>
        <w:t xml:space="preserve">          3. </w:t>
      </w:r>
      <w:r w:rsidRPr="00194CB9">
        <w:rPr>
          <w:rFonts w:ascii="Times New Roman" w:eastAsia="Times New Roman" w:hAnsi="Times New Roman"/>
          <w:sz w:val="20"/>
          <w:szCs w:val="20"/>
          <w:lang w:eastAsia="ru-RU"/>
        </w:rPr>
        <w:t>Постановление вступает в силу  после опубликования в Официальном вестнике Богучанского района.</w:t>
      </w:r>
    </w:p>
    <w:p w:rsidR="00194CB9" w:rsidRPr="00194CB9" w:rsidRDefault="00194CB9" w:rsidP="00194CB9">
      <w:pPr>
        <w:autoSpaceDE w:val="0"/>
        <w:spacing w:after="0" w:line="240" w:lineRule="auto"/>
        <w:rPr>
          <w:rFonts w:ascii="Times New Roman" w:eastAsia="Times New Roman" w:hAnsi="Times New Roman"/>
          <w:sz w:val="20"/>
          <w:szCs w:val="20"/>
          <w:lang w:eastAsia="ru-RU"/>
        </w:rPr>
      </w:pPr>
      <w:r w:rsidRPr="00194CB9">
        <w:rPr>
          <w:rFonts w:ascii="Times New Roman" w:eastAsia="Times New Roman" w:hAnsi="Times New Roman"/>
          <w:sz w:val="20"/>
          <w:szCs w:val="20"/>
          <w:lang w:eastAsia="ru-RU"/>
        </w:rPr>
        <w:tab/>
      </w:r>
    </w:p>
    <w:p w:rsidR="00194CB9" w:rsidRPr="00194CB9" w:rsidRDefault="00194CB9" w:rsidP="00194CB9">
      <w:pPr>
        <w:autoSpaceDE w:val="0"/>
        <w:spacing w:after="0" w:line="240" w:lineRule="auto"/>
        <w:rPr>
          <w:rFonts w:ascii="Times New Roman" w:eastAsia="Times New Roman" w:hAnsi="Times New Roman"/>
          <w:sz w:val="20"/>
          <w:szCs w:val="20"/>
          <w:lang w:eastAsia="ru-RU"/>
        </w:rPr>
      </w:pPr>
      <w:r w:rsidRPr="00194CB9">
        <w:rPr>
          <w:rFonts w:ascii="Times New Roman" w:eastAsia="Times New Roman" w:hAnsi="Times New Roman"/>
          <w:sz w:val="20"/>
          <w:szCs w:val="20"/>
          <w:lang w:eastAsia="ru-RU"/>
        </w:rPr>
        <w:t>Глава Богучанского района                                                                     А.С.Медведев</w:t>
      </w:r>
    </w:p>
    <w:p w:rsidR="00031AD3" w:rsidRPr="00194CB9" w:rsidRDefault="00031AD3" w:rsidP="00194CB9">
      <w:pPr>
        <w:spacing w:after="0" w:line="240" w:lineRule="auto"/>
        <w:ind w:firstLine="360"/>
        <w:jc w:val="both"/>
        <w:rPr>
          <w:rFonts w:ascii="Times New Roman" w:eastAsia="Times New Roman" w:hAnsi="Times New Roman"/>
          <w:sz w:val="20"/>
          <w:szCs w:val="20"/>
          <w:lang w:eastAsia="ru-RU"/>
        </w:rPr>
      </w:pPr>
    </w:p>
    <w:p w:rsidR="00C91A00" w:rsidRPr="00C91A00" w:rsidRDefault="00C91A00" w:rsidP="00C91A00">
      <w:pPr>
        <w:spacing w:after="0" w:line="240" w:lineRule="auto"/>
        <w:ind w:firstLine="360"/>
        <w:jc w:val="right"/>
        <w:rPr>
          <w:rFonts w:ascii="Times New Roman" w:eastAsia="Times New Roman" w:hAnsi="Times New Roman"/>
          <w:sz w:val="18"/>
          <w:szCs w:val="20"/>
          <w:lang w:eastAsia="ru-RU"/>
        </w:rPr>
      </w:pPr>
      <w:r w:rsidRPr="00C91A00">
        <w:rPr>
          <w:rFonts w:ascii="Times New Roman" w:eastAsia="Times New Roman" w:hAnsi="Times New Roman"/>
          <w:sz w:val="18"/>
          <w:szCs w:val="20"/>
          <w:lang w:eastAsia="ru-RU"/>
        </w:rPr>
        <w:t xml:space="preserve">                                                                                                                  Приложение №1 </w:t>
      </w:r>
    </w:p>
    <w:p w:rsidR="00C91A00" w:rsidRPr="00C91A00" w:rsidRDefault="00C91A00" w:rsidP="00C91A00">
      <w:pPr>
        <w:spacing w:after="0" w:line="240" w:lineRule="auto"/>
        <w:ind w:firstLine="360"/>
        <w:jc w:val="right"/>
        <w:rPr>
          <w:rFonts w:ascii="Times New Roman" w:eastAsia="Times New Roman" w:hAnsi="Times New Roman"/>
          <w:sz w:val="18"/>
          <w:szCs w:val="20"/>
          <w:lang w:eastAsia="ru-RU"/>
        </w:rPr>
      </w:pPr>
      <w:r w:rsidRPr="00C91A00">
        <w:rPr>
          <w:rFonts w:ascii="Times New Roman" w:eastAsia="Times New Roman" w:hAnsi="Times New Roman"/>
          <w:sz w:val="18"/>
          <w:szCs w:val="20"/>
          <w:lang w:eastAsia="ru-RU"/>
        </w:rPr>
        <w:t xml:space="preserve">                                                                                                                  к постановлению администрации  </w:t>
      </w:r>
    </w:p>
    <w:p w:rsidR="00C91A00" w:rsidRPr="00C91A00" w:rsidRDefault="00C91A00" w:rsidP="00C91A00">
      <w:pPr>
        <w:spacing w:after="0" w:line="240" w:lineRule="auto"/>
        <w:ind w:firstLine="360"/>
        <w:jc w:val="right"/>
        <w:rPr>
          <w:rFonts w:ascii="Times New Roman" w:eastAsia="Times New Roman" w:hAnsi="Times New Roman"/>
          <w:sz w:val="18"/>
          <w:szCs w:val="20"/>
          <w:lang w:eastAsia="ru-RU"/>
        </w:rPr>
      </w:pPr>
      <w:r w:rsidRPr="00C91A00">
        <w:rPr>
          <w:rFonts w:ascii="Times New Roman" w:eastAsia="Times New Roman" w:hAnsi="Times New Roman"/>
          <w:sz w:val="18"/>
          <w:szCs w:val="20"/>
          <w:lang w:eastAsia="ru-RU"/>
        </w:rPr>
        <w:t xml:space="preserve">                                                                                                                  Богучанского района </w:t>
      </w:r>
    </w:p>
    <w:p w:rsidR="00C91A00" w:rsidRPr="00C91A00" w:rsidRDefault="00C91A00" w:rsidP="00C91A00">
      <w:pPr>
        <w:spacing w:after="0" w:line="240" w:lineRule="auto"/>
        <w:ind w:firstLine="360"/>
        <w:jc w:val="right"/>
        <w:rPr>
          <w:rFonts w:ascii="Times New Roman" w:eastAsia="Times New Roman" w:hAnsi="Times New Roman"/>
          <w:sz w:val="18"/>
          <w:szCs w:val="20"/>
          <w:lang w:eastAsia="ru-RU"/>
        </w:rPr>
      </w:pPr>
      <w:r w:rsidRPr="00C91A00">
        <w:rPr>
          <w:rFonts w:ascii="Times New Roman" w:eastAsia="Times New Roman" w:hAnsi="Times New Roman"/>
          <w:sz w:val="18"/>
          <w:szCs w:val="20"/>
          <w:lang w:eastAsia="ru-RU"/>
        </w:rPr>
        <w:t xml:space="preserve">                                                                                                                  от   14.03 .2024 № 240-П</w:t>
      </w:r>
    </w:p>
    <w:p w:rsidR="00C91A00" w:rsidRPr="00C91A00" w:rsidRDefault="00C91A00" w:rsidP="00C91A00">
      <w:pPr>
        <w:spacing w:after="0" w:line="240" w:lineRule="auto"/>
        <w:ind w:firstLine="360"/>
        <w:jc w:val="right"/>
        <w:rPr>
          <w:rFonts w:ascii="Times New Roman" w:eastAsia="Times New Roman" w:hAnsi="Times New Roman"/>
          <w:sz w:val="18"/>
          <w:szCs w:val="20"/>
          <w:lang w:eastAsia="ru-RU"/>
        </w:rPr>
      </w:pPr>
      <w:r w:rsidRPr="00C91A00">
        <w:rPr>
          <w:rFonts w:ascii="Times New Roman" w:eastAsia="Times New Roman" w:hAnsi="Times New Roman"/>
          <w:sz w:val="18"/>
          <w:szCs w:val="20"/>
          <w:lang w:eastAsia="ru-RU"/>
        </w:rPr>
        <w:t xml:space="preserve">                                                                                                                  Приложение № 2 </w:t>
      </w:r>
    </w:p>
    <w:p w:rsidR="00C91A00" w:rsidRPr="00C91A00" w:rsidRDefault="00C91A00" w:rsidP="00C91A00">
      <w:pPr>
        <w:spacing w:after="0" w:line="240" w:lineRule="auto"/>
        <w:ind w:firstLine="360"/>
        <w:jc w:val="right"/>
        <w:rPr>
          <w:rFonts w:ascii="Times New Roman" w:eastAsia="Times New Roman" w:hAnsi="Times New Roman"/>
          <w:sz w:val="18"/>
          <w:szCs w:val="20"/>
          <w:lang w:eastAsia="ru-RU"/>
        </w:rPr>
      </w:pPr>
      <w:r w:rsidRPr="00C91A00">
        <w:rPr>
          <w:rFonts w:ascii="Times New Roman" w:eastAsia="Times New Roman" w:hAnsi="Times New Roman"/>
          <w:sz w:val="18"/>
          <w:szCs w:val="20"/>
          <w:lang w:eastAsia="ru-RU"/>
        </w:rPr>
        <w:t xml:space="preserve">                                                                                                                  к муниципальной  программе </w:t>
      </w:r>
    </w:p>
    <w:p w:rsidR="00C91A00" w:rsidRPr="00C91A00" w:rsidRDefault="00C91A00" w:rsidP="00C91A00">
      <w:pPr>
        <w:spacing w:after="0" w:line="240" w:lineRule="auto"/>
        <w:ind w:firstLine="360"/>
        <w:jc w:val="right"/>
        <w:rPr>
          <w:rFonts w:ascii="Times New Roman" w:eastAsia="Times New Roman" w:hAnsi="Times New Roman"/>
          <w:sz w:val="18"/>
          <w:szCs w:val="20"/>
          <w:lang w:eastAsia="ru-RU"/>
        </w:rPr>
      </w:pPr>
      <w:r w:rsidRPr="00C91A00">
        <w:rPr>
          <w:rFonts w:ascii="Times New Roman" w:eastAsia="Times New Roman" w:hAnsi="Times New Roman"/>
          <w:sz w:val="18"/>
          <w:szCs w:val="20"/>
          <w:lang w:eastAsia="ru-RU"/>
        </w:rPr>
        <w:t xml:space="preserve">                                                                                                                 «Управление  муниципальными финансами»</w:t>
      </w:r>
    </w:p>
    <w:p w:rsidR="00C91A00" w:rsidRPr="00C91A00" w:rsidRDefault="00C91A00" w:rsidP="00C91A00">
      <w:pPr>
        <w:spacing w:after="0" w:line="240" w:lineRule="auto"/>
        <w:ind w:firstLine="360"/>
        <w:jc w:val="right"/>
        <w:rPr>
          <w:rFonts w:ascii="Times New Roman" w:eastAsia="Times New Roman" w:hAnsi="Times New Roman"/>
          <w:sz w:val="18"/>
          <w:szCs w:val="20"/>
          <w:lang w:eastAsia="ru-RU"/>
        </w:rPr>
      </w:pPr>
    </w:p>
    <w:p w:rsidR="00031AD3" w:rsidRPr="00194CB9" w:rsidRDefault="00C91A00" w:rsidP="00C91A00">
      <w:pPr>
        <w:spacing w:after="0" w:line="240" w:lineRule="auto"/>
        <w:ind w:firstLine="360"/>
        <w:jc w:val="center"/>
        <w:rPr>
          <w:rFonts w:ascii="Times New Roman" w:eastAsia="Times New Roman" w:hAnsi="Times New Roman"/>
          <w:sz w:val="20"/>
          <w:szCs w:val="20"/>
          <w:lang w:eastAsia="ru-RU"/>
        </w:rPr>
      </w:pPr>
      <w:r w:rsidRPr="00C91A00">
        <w:rPr>
          <w:rFonts w:ascii="Times New Roman" w:eastAsia="Times New Roman" w:hAnsi="Times New Roman"/>
          <w:sz w:val="20"/>
          <w:szCs w:val="20"/>
          <w:lang w:eastAsia="ru-RU"/>
        </w:rPr>
        <w:t>Распределение планируемых расходов по отдельным мероприятиям программы и подпрограммам  муниципальной программы с указанием главных распорядителей средств бюджета, а также по годам реализации программы.</w:t>
      </w:r>
    </w:p>
    <w:p w:rsidR="00031AD3" w:rsidRDefault="00031AD3" w:rsidP="00194CB9">
      <w:pPr>
        <w:spacing w:after="0" w:line="240" w:lineRule="auto"/>
        <w:ind w:firstLine="360"/>
        <w:jc w:val="both"/>
        <w:rPr>
          <w:rFonts w:ascii="Times New Roman" w:eastAsia="Times New Roman" w:hAnsi="Times New Roman"/>
          <w:sz w:val="20"/>
          <w:szCs w:val="20"/>
          <w:lang w:val="en-US"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4"/>
        <w:gridCol w:w="1148"/>
        <w:gridCol w:w="1029"/>
        <w:gridCol w:w="400"/>
        <w:gridCol w:w="305"/>
        <w:gridCol w:w="305"/>
        <w:gridCol w:w="305"/>
        <w:gridCol w:w="1013"/>
        <w:gridCol w:w="1013"/>
        <w:gridCol w:w="1013"/>
        <w:gridCol w:w="1044"/>
        <w:gridCol w:w="921"/>
      </w:tblGrid>
      <w:tr w:rsidR="00C91A00" w:rsidRPr="00C91A00" w:rsidTr="00C91A00">
        <w:trPr>
          <w:trHeight w:val="690"/>
        </w:trPr>
        <w:tc>
          <w:tcPr>
            <w:tcW w:w="400" w:type="pct"/>
            <w:vMerge w:val="restart"/>
            <w:shd w:val="clear" w:color="auto" w:fill="auto"/>
            <w:vAlign w:val="center"/>
            <w:hideMark/>
          </w:tcPr>
          <w:p w:rsidR="00C91A00" w:rsidRPr="00C91A00" w:rsidRDefault="00C91A00" w:rsidP="00C91A00">
            <w:pPr>
              <w:spacing w:after="0" w:line="240" w:lineRule="auto"/>
              <w:jc w:val="center"/>
              <w:rPr>
                <w:rFonts w:ascii="Times New Roman" w:eastAsia="Times New Roman" w:hAnsi="Times New Roman"/>
                <w:color w:val="000000"/>
                <w:sz w:val="14"/>
                <w:szCs w:val="14"/>
                <w:lang w:eastAsia="ru-RU"/>
              </w:rPr>
            </w:pPr>
            <w:r w:rsidRPr="00C91A00">
              <w:rPr>
                <w:rFonts w:ascii="Times New Roman" w:eastAsia="Times New Roman" w:hAnsi="Times New Roman"/>
                <w:color w:val="000000"/>
                <w:sz w:val="14"/>
                <w:szCs w:val="14"/>
                <w:lang w:eastAsia="ru-RU"/>
              </w:rPr>
              <w:t>Статус (муниципальная программа, подпрограмма)</w:t>
            </w:r>
          </w:p>
        </w:tc>
        <w:tc>
          <w:tcPr>
            <w:tcW w:w="445" w:type="pct"/>
            <w:vMerge w:val="restart"/>
            <w:shd w:val="clear" w:color="auto" w:fill="auto"/>
            <w:vAlign w:val="center"/>
            <w:hideMark/>
          </w:tcPr>
          <w:p w:rsidR="00C91A00" w:rsidRPr="00C91A00" w:rsidRDefault="00C91A00" w:rsidP="00C91A00">
            <w:pPr>
              <w:spacing w:after="0" w:line="240" w:lineRule="auto"/>
              <w:jc w:val="center"/>
              <w:rPr>
                <w:rFonts w:ascii="Times New Roman" w:eastAsia="Times New Roman" w:hAnsi="Times New Roman"/>
                <w:color w:val="000000"/>
                <w:sz w:val="14"/>
                <w:szCs w:val="14"/>
                <w:lang w:eastAsia="ru-RU"/>
              </w:rPr>
            </w:pPr>
            <w:r w:rsidRPr="00C91A00">
              <w:rPr>
                <w:rFonts w:ascii="Times New Roman" w:eastAsia="Times New Roman" w:hAnsi="Times New Roman"/>
                <w:color w:val="000000"/>
                <w:sz w:val="14"/>
                <w:szCs w:val="14"/>
                <w:lang w:eastAsia="ru-RU"/>
              </w:rPr>
              <w:t>Наименование  программы, подпрограммы</w:t>
            </w:r>
          </w:p>
        </w:tc>
        <w:tc>
          <w:tcPr>
            <w:tcW w:w="445" w:type="pct"/>
            <w:vMerge w:val="restart"/>
            <w:shd w:val="clear" w:color="auto" w:fill="auto"/>
            <w:vAlign w:val="center"/>
            <w:hideMark/>
          </w:tcPr>
          <w:p w:rsidR="00C91A00" w:rsidRPr="00C91A00" w:rsidRDefault="00C91A00" w:rsidP="00C91A00">
            <w:pPr>
              <w:spacing w:after="0" w:line="240" w:lineRule="auto"/>
              <w:jc w:val="center"/>
              <w:rPr>
                <w:rFonts w:ascii="Times New Roman" w:eastAsia="Times New Roman" w:hAnsi="Times New Roman"/>
                <w:color w:val="000000"/>
                <w:sz w:val="14"/>
                <w:szCs w:val="14"/>
                <w:lang w:eastAsia="ru-RU"/>
              </w:rPr>
            </w:pPr>
            <w:r w:rsidRPr="00C91A00">
              <w:rPr>
                <w:rFonts w:ascii="Times New Roman" w:eastAsia="Times New Roman" w:hAnsi="Times New Roman"/>
                <w:color w:val="000000"/>
                <w:sz w:val="14"/>
                <w:szCs w:val="14"/>
                <w:lang w:eastAsia="ru-RU"/>
              </w:rPr>
              <w:t>Наименование ГРБС</w:t>
            </w:r>
          </w:p>
        </w:tc>
        <w:tc>
          <w:tcPr>
            <w:tcW w:w="659" w:type="pct"/>
            <w:gridSpan w:val="4"/>
            <w:vMerge w:val="restart"/>
            <w:shd w:val="clear" w:color="auto" w:fill="auto"/>
            <w:vAlign w:val="center"/>
            <w:hideMark/>
          </w:tcPr>
          <w:p w:rsidR="00C91A00" w:rsidRPr="00C91A00" w:rsidRDefault="00C91A00" w:rsidP="00C91A00">
            <w:pPr>
              <w:spacing w:after="0" w:line="240" w:lineRule="auto"/>
              <w:jc w:val="center"/>
              <w:rPr>
                <w:rFonts w:ascii="Times New Roman" w:eastAsia="Times New Roman" w:hAnsi="Times New Roman"/>
                <w:color w:val="000000"/>
                <w:sz w:val="14"/>
                <w:szCs w:val="14"/>
                <w:lang w:eastAsia="ru-RU"/>
              </w:rPr>
            </w:pPr>
            <w:r w:rsidRPr="00C91A00">
              <w:rPr>
                <w:rFonts w:ascii="Times New Roman" w:eastAsia="Times New Roman" w:hAnsi="Times New Roman"/>
                <w:color w:val="000000"/>
                <w:sz w:val="14"/>
                <w:szCs w:val="14"/>
                <w:lang w:eastAsia="ru-RU"/>
              </w:rPr>
              <w:t>ГРБС</w:t>
            </w:r>
          </w:p>
        </w:tc>
        <w:tc>
          <w:tcPr>
            <w:tcW w:w="3052" w:type="pct"/>
            <w:gridSpan w:val="5"/>
            <w:shd w:val="clear" w:color="auto" w:fill="auto"/>
            <w:vAlign w:val="center"/>
            <w:hideMark/>
          </w:tcPr>
          <w:p w:rsidR="00C91A00" w:rsidRPr="00C91A00" w:rsidRDefault="00C91A00" w:rsidP="00C91A00">
            <w:pPr>
              <w:spacing w:after="0" w:line="240" w:lineRule="auto"/>
              <w:jc w:val="center"/>
              <w:rPr>
                <w:rFonts w:ascii="Times New Roman" w:eastAsia="Times New Roman" w:hAnsi="Times New Roman"/>
                <w:color w:val="000000"/>
                <w:sz w:val="14"/>
                <w:szCs w:val="14"/>
                <w:lang w:eastAsia="ru-RU"/>
              </w:rPr>
            </w:pPr>
            <w:r w:rsidRPr="00C91A00">
              <w:rPr>
                <w:rFonts w:ascii="Times New Roman" w:eastAsia="Times New Roman" w:hAnsi="Times New Roman"/>
                <w:color w:val="000000"/>
                <w:sz w:val="14"/>
                <w:szCs w:val="14"/>
                <w:lang w:eastAsia="ru-RU"/>
              </w:rPr>
              <w:t>Расходы по годам (рублей)</w:t>
            </w:r>
          </w:p>
        </w:tc>
      </w:tr>
      <w:tr w:rsidR="00C91A00" w:rsidRPr="00C91A00" w:rsidTr="00C91A00">
        <w:trPr>
          <w:trHeight w:val="300"/>
        </w:trPr>
        <w:tc>
          <w:tcPr>
            <w:tcW w:w="400" w:type="pct"/>
            <w:vMerge/>
            <w:vAlign w:val="center"/>
            <w:hideMark/>
          </w:tcPr>
          <w:p w:rsidR="00C91A00" w:rsidRPr="00C91A00" w:rsidRDefault="00C91A00" w:rsidP="00C91A00">
            <w:pPr>
              <w:spacing w:after="0" w:line="240" w:lineRule="auto"/>
              <w:rPr>
                <w:rFonts w:ascii="Times New Roman" w:eastAsia="Times New Roman" w:hAnsi="Times New Roman"/>
                <w:color w:val="000000"/>
                <w:sz w:val="14"/>
                <w:szCs w:val="14"/>
                <w:lang w:eastAsia="ru-RU"/>
              </w:rPr>
            </w:pPr>
          </w:p>
        </w:tc>
        <w:tc>
          <w:tcPr>
            <w:tcW w:w="445" w:type="pct"/>
            <w:vMerge/>
            <w:vAlign w:val="center"/>
            <w:hideMark/>
          </w:tcPr>
          <w:p w:rsidR="00C91A00" w:rsidRPr="00C91A00" w:rsidRDefault="00C91A00" w:rsidP="00C91A00">
            <w:pPr>
              <w:spacing w:after="0" w:line="240" w:lineRule="auto"/>
              <w:rPr>
                <w:rFonts w:ascii="Times New Roman" w:eastAsia="Times New Roman" w:hAnsi="Times New Roman"/>
                <w:color w:val="000000"/>
                <w:sz w:val="14"/>
                <w:szCs w:val="14"/>
                <w:lang w:eastAsia="ru-RU"/>
              </w:rPr>
            </w:pPr>
          </w:p>
        </w:tc>
        <w:tc>
          <w:tcPr>
            <w:tcW w:w="445" w:type="pct"/>
            <w:vMerge/>
            <w:vAlign w:val="center"/>
            <w:hideMark/>
          </w:tcPr>
          <w:p w:rsidR="00C91A00" w:rsidRPr="00C91A00" w:rsidRDefault="00C91A00" w:rsidP="00C91A00">
            <w:pPr>
              <w:spacing w:after="0" w:line="240" w:lineRule="auto"/>
              <w:rPr>
                <w:rFonts w:ascii="Times New Roman" w:eastAsia="Times New Roman" w:hAnsi="Times New Roman"/>
                <w:color w:val="000000"/>
                <w:sz w:val="14"/>
                <w:szCs w:val="14"/>
                <w:lang w:eastAsia="ru-RU"/>
              </w:rPr>
            </w:pPr>
          </w:p>
        </w:tc>
        <w:tc>
          <w:tcPr>
            <w:tcW w:w="659" w:type="pct"/>
            <w:gridSpan w:val="4"/>
            <w:vMerge/>
            <w:vAlign w:val="center"/>
            <w:hideMark/>
          </w:tcPr>
          <w:p w:rsidR="00C91A00" w:rsidRPr="00C91A00" w:rsidRDefault="00C91A00" w:rsidP="00C91A00">
            <w:pPr>
              <w:spacing w:after="0" w:line="240" w:lineRule="auto"/>
              <w:rPr>
                <w:rFonts w:ascii="Times New Roman" w:eastAsia="Times New Roman" w:hAnsi="Times New Roman"/>
                <w:color w:val="000000"/>
                <w:sz w:val="14"/>
                <w:szCs w:val="14"/>
                <w:lang w:eastAsia="ru-RU"/>
              </w:rPr>
            </w:pPr>
          </w:p>
        </w:tc>
        <w:tc>
          <w:tcPr>
            <w:tcW w:w="626" w:type="pct"/>
            <w:vMerge w:val="restart"/>
            <w:shd w:val="clear" w:color="auto" w:fill="auto"/>
            <w:vAlign w:val="center"/>
            <w:hideMark/>
          </w:tcPr>
          <w:p w:rsidR="00C91A00" w:rsidRPr="00C91A00" w:rsidRDefault="00C91A00" w:rsidP="00C91A00">
            <w:pPr>
              <w:spacing w:after="0" w:line="240" w:lineRule="auto"/>
              <w:jc w:val="center"/>
              <w:rPr>
                <w:rFonts w:ascii="Times New Roman" w:eastAsia="Times New Roman" w:hAnsi="Times New Roman"/>
                <w:color w:val="000000"/>
                <w:sz w:val="14"/>
                <w:szCs w:val="14"/>
                <w:lang w:eastAsia="ru-RU"/>
              </w:rPr>
            </w:pPr>
            <w:r w:rsidRPr="00C91A00">
              <w:rPr>
                <w:rFonts w:ascii="Times New Roman" w:eastAsia="Times New Roman" w:hAnsi="Times New Roman"/>
                <w:color w:val="000000"/>
                <w:sz w:val="14"/>
                <w:szCs w:val="14"/>
                <w:lang w:eastAsia="ru-RU"/>
              </w:rPr>
              <w:t>2023 год</w:t>
            </w:r>
          </w:p>
        </w:tc>
        <w:tc>
          <w:tcPr>
            <w:tcW w:w="643" w:type="pct"/>
            <w:vMerge w:val="restart"/>
            <w:shd w:val="clear" w:color="auto" w:fill="auto"/>
            <w:vAlign w:val="center"/>
            <w:hideMark/>
          </w:tcPr>
          <w:p w:rsidR="00C91A00" w:rsidRPr="00C91A00" w:rsidRDefault="00C91A00" w:rsidP="00C91A00">
            <w:pPr>
              <w:spacing w:after="0" w:line="240" w:lineRule="auto"/>
              <w:jc w:val="center"/>
              <w:rPr>
                <w:rFonts w:ascii="Times New Roman" w:eastAsia="Times New Roman" w:hAnsi="Times New Roman"/>
                <w:color w:val="000000"/>
                <w:sz w:val="14"/>
                <w:szCs w:val="14"/>
                <w:lang w:eastAsia="ru-RU"/>
              </w:rPr>
            </w:pPr>
            <w:r w:rsidRPr="00C91A00">
              <w:rPr>
                <w:rFonts w:ascii="Times New Roman" w:eastAsia="Times New Roman" w:hAnsi="Times New Roman"/>
                <w:color w:val="000000"/>
                <w:sz w:val="14"/>
                <w:szCs w:val="14"/>
                <w:lang w:eastAsia="ru-RU"/>
              </w:rPr>
              <w:t>2024 год</w:t>
            </w:r>
          </w:p>
        </w:tc>
        <w:tc>
          <w:tcPr>
            <w:tcW w:w="643" w:type="pct"/>
            <w:vMerge w:val="restart"/>
            <w:shd w:val="clear" w:color="auto" w:fill="auto"/>
            <w:vAlign w:val="center"/>
            <w:hideMark/>
          </w:tcPr>
          <w:p w:rsidR="00C91A00" w:rsidRPr="00C91A00" w:rsidRDefault="00C91A00" w:rsidP="00C91A00">
            <w:pPr>
              <w:spacing w:after="0" w:line="240" w:lineRule="auto"/>
              <w:jc w:val="center"/>
              <w:rPr>
                <w:rFonts w:ascii="Times New Roman" w:eastAsia="Times New Roman" w:hAnsi="Times New Roman"/>
                <w:color w:val="000000"/>
                <w:sz w:val="14"/>
                <w:szCs w:val="14"/>
                <w:lang w:eastAsia="ru-RU"/>
              </w:rPr>
            </w:pPr>
            <w:r w:rsidRPr="00C91A00">
              <w:rPr>
                <w:rFonts w:ascii="Times New Roman" w:eastAsia="Times New Roman" w:hAnsi="Times New Roman"/>
                <w:color w:val="000000"/>
                <w:sz w:val="14"/>
                <w:szCs w:val="14"/>
                <w:lang w:eastAsia="ru-RU"/>
              </w:rPr>
              <w:t>2025 год</w:t>
            </w:r>
          </w:p>
        </w:tc>
        <w:tc>
          <w:tcPr>
            <w:tcW w:w="593" w:type="pct"/>
            <w:vMerge w:val="restart"/>
            <w:shd w:val="clear" w:color="auto" w:fill="auto"/>
            <w:vAlign w:val="center"/>
            <w:hideMark/>
          </w:tcPr>
          <w:p w:rsidR="00C91A00" w:rsidRPr="00C91A00" w:rsidRDefault="00C91A00" w:rsidP="00C91A00">
            <w:pPr>
              <w:spacing w:after="0" w:line="240" w:lineRule="auto"/>
              <w:jc w:val="center"/>
              <w:rPr>
                <w:rFonts w:ascii="Times New Roman" w:eastAsia="Times New Roman" w:hAnsi="Times New Roman"/>
                <w:color w:val="000000"/>
                <w:sz w:val="14"/>
                <w:szCs w:val="14"/>
                <w:lang w:eastAsia="ru-RU"/>
              </w:rPr>
            </w:pPr>
            <w:r w:rsidRPr="00C91A00">
              <w:rPr>
                <w:rFonts w:ascii="Times New Roman" w:eastAsia="Times New Roman" w:hAnsi="Times New Roman"/>
                <w:color w:val="000000"/>
                <w:sz w:val="14"/>
                <w:szCs w:val="14"/>
                <w:lang w:eastAsia="ru-RU"/>
              </w:rPr>
              <w:t>2026 год</w:t>
            </w:r>
          </w:p>
        </w:tc>
        <w:tc>
          <w:tcPr>
            <w:tcW w:w="548" w:type="pct"/>
            <w:vMerge w:val="restart"/>
            <w:shd w:val="clear" w:color="auto" w:fill="auto"/>
            <w:vAlign w:val="center"/>
            <w:hideMark/>
          </w:tcPr>
          <w:p w:rsidR="00C91A00" w:rsidRPr="00C91A00" w:rsidRDefault="00C91A00" w:rsidP="00C91A00">
            <w:pPr>
              <w:spacing w:after="0" w:line="240" w:lineRule="auto"/>
              <w:jc w:val="center"/>
              <w:rPr>
                <w:rFonts w:ascii="Times New Roman" w:eastAsia="Times New Roman" w:hAnsi="Times New Roman"/>
                <w:color w:val="000000"/>
                <w:sz w:val="14"/>
                <w:szCs w:val="14"/>
                <w:lang w:eastAsia="ru-RU"/>
              </w:rPr>
            </w:pPr>
            <w:r w:rsidRPr="00C91A00">
              <w:rPr>
                <w:rFonts w:ascii="Times New Roman" w:eastAsia="Times New Roman" w:hAnsi="Times New Roman"/>
                <w:color w:val="000000"/>
                <w:sz w:val="14"/>
                <w:szCs w:val="14"/>
                <w:lang w:eastAsia="ru-RU"/>
              </w:rPr>
              <w:t>Итого за 2023-2026 годы</w:t>
            </w:r>
          </w:p>
        </w:tc>
      </w:tr>
      <w:tr w:rsidR="00C91A00" w:rsidRPr="00C91A00" w:rsidTr="00C91A00">
        <w:trPr>
          <w:trHeight w:val="300"/>
        </w:trPr>
        <w:tc>
          <w:tcPr>
            <w:tcW w:w="400" w:type="pct"/>
            <w:vMerge/>
            <w:vAlign w:val="center"/>
            <w:hideMark/>
          </w:tcPr>
          <w:p w:rsidR="00C91A00" w:rsidRPr="00C91A00" w:rsidRDefault="00C91A00" w:rsidP="00C91A00">
            <w:pPr>
              <w:spacing w:after="0" w:line="240" w:lineRule="auto"/>
              <w:rPr>
                <w:rFonts w:ascii="Times New Roman" w:eastAsia="Times New Roman" w:hAnsi="Times New Roman"/>
                <w:color w:val="000000"/>
                <w:sz w:val="14"/>
                <w:szCs w:val="14"/>
                <w:lang w:eastAsia="ru-RU"/>
              </w:rPr>
            </w:pPr>
          </w:p>
        </w:tc>
        <w:tc>
          <w:tcPr>
            <w:tcW w:w="445" w:type="pct"/>
            <w:vMerge/>
            <w:vAlign w:val="center"/>
            <w:hideMark/>
          </w:tcPr>
          <w:p w:rsidR="00C91A00" w:rsidRPr="00C91A00" w:rsidRDefault="00C91A00" w:rsidP="00C91A00">
            <w:pPr>
              <w:spacing w:after="0" w:line="240" w:lineRule="auto"/>
              <w:rPr>
                <w:rFonts w:ascii="Times New Roman" w:eastAsia="Times New Roman" w:hAnsi="Times New Roman"/>
                <w:color w:val="000000"/>
                <w:sz w:val="14"/>
                <w:szCs w:val="14"/>
                <w:lang w:eastAsia="ru-RU"/>
              </w:rPr>
            </w:pPr>
          </w:p>
        </w:tc>
        <w:tc>
          <w:tcPr>
            <w:tcW w:w="445" w:type="pct"/>
            <w:vMerge/>
            <w:vAlign w:val="center"/>
            <w:hideMark/>
          </w:tcPr>
          <w:p w:rsidR="00C91A00" w:rsidRPr="00C91A00" w:rsidRDefault="00C91A00" w:rsidP="00C91A00">
            <w:pPr>
              <w:spacing w:after="0" w:line="240" w:lineRule="auto"/>
              <w:rPr>
                <w:rFonts w:ascii="Times New Roman" w:eastAsia="Times New Roman" w:hAnsi="Times New Roman"/>
                <w:color w:val="000000"/>
                <w:sz w:val="14"/>
                <w:szCs w:val="14"/>
                <w:lang w:eastAsia="ru-RU"/>
              </w:rPr>
            </w:pPr>
          </w:p>
        </w:tc>
        <w:tc>
          <w:tcPr>
            <w:tcW w:w="659" w:type="pct"/>
            <w:gridSpan w:val="4"/>
            <w:vMerge/>
            <w:vAlign w:val="center"/>
            <w:hideMark/>
          </w:tcPr>
          <w:p w:rsidR="00C91A00" w:rsidRPr="00C91A00" w:rsidRDefault="00C91A00" w:rsidP="00C91A00">
            <w:pPr>
              <w:spacing w:after="0" w:line="240" w:lineRule="auto"/>
              <w:rPr>
                <w:rFonts w:ascii="Times New Roman" w:eastAsia="Times New Roman" w:hAnsi="Times New Roman"/>
                <w:color w:val="000000"/>
                <w:sz w:val="14"/>
                <w:szCs w:val="14"/>
                <w:lang w:eastAsia="ru-RU"/>
              </w:rPr>
            </w:pPr>
          </w:p>
        </w:tc>
        <w:tc>
          <w:tcPr>
            <w:tcW w:w="626" w:type="pct"/>
            <w:vMerge/>
            <w:vAlign w:val="center"/>
            <w:hideMark/>
          </w:tcPr>
          <w:p w:rsidR="00C91A00" w:rsidRPr="00C91A00" w:rsidRDefault="00C91A00" w:rsidP="00C91A00">
            <w:pPr>
              <w:spacing w:after="0" w:line="240" w:lineRule="auto"/>
              <w:rPr>
                <w:rFonts w:ascii="Times New Roman" w:eastAsia="Times New Roman" w:hAnsi="Times New Roman"/>
                <w:color w:val="000000"/>
                <w:sz w:val="14"/>
                <w:szCs w:val="14"/>
                <w:lang w:eastAsia="ru-RU"/>
              </w:rPr>
            </w:pPr>
          </w:p>
        </w:tc>
        <w:tc>
          <w:tcPr>
            <w:tcW w:w="643" w:type="pct"/>
            <w:vMerge/>
            <w:vAlign w:val="center"/>
            <w:hideMark/>
          </w:tcPr>
          <w:p w:rsidR="00C91A00" w:rsidRPr="00C91A00" w:rsidRDefault="00C91A00" w:rsidP="00C91A00">
            <w:pPr>
              <w:spacing w:after="0" w:line="240" w:lineRule="auto"/>
              <w:rPr>
                <w:rFonts w:ascii="Times New Roman" w:eastAsia="Times New Roman" w:hAnsi="Times New Roman"/>
                <w:color w:val="000000"/>
                <w:sz w:val="14"/>
                <w:szCs w:val="14"/>
                <w:lang w:eastAsia="ru-RU"/>
              </w:rPr>
            </w:pPr>
          </w:p>
        </w:tc>
        <w:tc>
          <w:tcPr>
            <w:tcW w:w="643" w:type="pct"/>
            <w:vMerge/>
            <w:vAlign w:val="center"/>
            <w:hideMark/>
          </w:tcPr>
          <w:p w:rsidR="00C91A00" w:rsidRPr="00C91A00" w:rsidRDefault="00C91A00" w:rsidP="00C91A00">
            <w:pPr>
              <w:spacing w:after="0" w:line="240" w:lineRule="auto"/>
              <w:rPr>
                <w:rFonts w:ascii="Times New Roman" w:eastAsia="Times New Roman" w:hAnsi="Times New Roman"/>
                <w:color w:val="000000"/>
                <w:sz w:val="14"/>
                <w:szCs w:val="14"/>
                <w:lang w:eastAsia="ru-RU"/>
              </w:rPr>
            </w:pPr>
          </w:p>
        </w:tc>
        <w:tc>
          <w:tcPr>
            <w:tcW w:w="593" w:type="pct"/>
            <w:vMerge/>
            <w:vAlign w:val="center"/>
            <w:hideMark/>
          </w:tcPr>
          <w:p w:rsidR="00C91A00" w:rsidRPr="00C91A00" w:rsidRDefault="00C91A00" w:rsidP="00C91A00">
            <w:pPr>
              <w:spacing w:after="0" w:line="240" w:lineRule="auto"/>
              <w:rPr>
                <w:rFonts w:ascii="Times New Roman" w:eastAsia="Times New Roman" w:hAnsi="Times New Roman"/>
                <w:color w:val="000000"/>
                <w:sz w:val="14"/>
                <w:szCs w:val="14"/>
                <w:lang w:eastAsia="ru-RU"/>
              </w:rPr>
            </w:pPr>
          </w:p>
        </w:tc>
        <w:tc>
          <w:tcPr>
            <w:tcW w:w="548" w:type="pct"/>
            <w:vMerge/>
            <w:vAlign w:val="center"/>
            <w:hideMark/>
          </w:tcPr>
          <w:p w:rsidR="00C91A00" w:rsidRPr="00C91A00" w:rsidRDefault="00C91A00" w:rsidP="00C91A00">
            <w:pPr>
              <w:spacing w:after="0" w:line="240" w:lineRule="auto"/>
              <w:rPr>
                <w:rFonts w:ascii="Times New Roman" w:eastAsia="Times New Roman" w:hAnsi="Times New Roman"/>
                <w:color w:val="000000"/>
                <w:sz w:val="14"/>
                <w:szCs w:val="14"/>
                <w:lang w:eastAsia="ru-RU"/>
              </w:rPr>
            </w:pPr>
          </w:p>
        </w:tc>
      </w:tr>
      <w:tr w:rsidR="00C91A00" w:rsidRPr="00C91A00" w:rsidTr="00C91A00">
        <w:trPr>
          <w:trHeight w:val="720"/>
        </w:trPr>
        <w:tc>
          <w:tcPr>
            <w:tcW w:w="400" w:type="pct"/>
            <w:vMerge w:val="restart"/>
            <w:shd w:val="clear" w:color="auto" w:fill="auto"/>
            <w:hideMark/>
          </w:tcPr>
          <w:p w:rsidR="00C91A00" w:rsidRPr="00C91A00" w:rsidRDefault="00C91A00" w:rsidP="00C91A00">
            <w:pPr>
              <w:spacing w:after="0" w:line="240" w:lineRule="auto"/>
              <w:rPr>
                <w:rFonts w:ascii="Times New Roman" w:eastAsia="Times New Roman" w:hAnsi="Times New Roman"/>
                <w:color w:val="000000"/>
                <w:sz w:val="14"/>
                <w:szCs w:val="14"/>
                <w:lang w:eastAsia="ru-RU"/>
              </w:rPr>
            </w:pPr>
            <w:r w:rsidRPr="00C91A00">
              <w:rPr>
                <w:rFonts w:ascii="Times New Roman" w:eastAsia="Times New Roman" w:hAnsi="Times New Roman"/>
                <w:color w:val="000000"/>
                <w:sz w:val="14"/>
                <w:szCs w:val="14"/>
                <w:lang w:eastAsia="ru-RU"/>
              </w:rPr>
              <w:t>Муниципальная программа</w:t>
            </w:r>
          </w:p>
        </w:tc>
        <w:tc>
          <w:tcPr>
            <w:tcW w:w="445" w:type="pct"/>
            <w:vMerge w:val="restart"/>
            <w:shd w:val="clear" w:color="auto" w:fill="auto"/>
            <w:hideMark/>
          </w:tcPr>
          <w:p w:rsidR="00C91A00" w:rsidRPr="00C91A00" w:rsidRDefault="00C91A00" w:rsidP="00C91A00">
            <w:pPr>
              <w:spacing w:after="0" w:line="240" w:lineRule="auto"/>
              <w:rPr>
                <w:rFonts w:ascii="Times New Roman" w:eastAsia="Times New Roman" w:hAnsi="Times New Roman"/>
                <w:color w:val="000000"/>
                <w:sz w:val="14"/>
                <w:szCs w:val="14"/>
                <w:lang w:eastAsia="ru-RU"/>
              </w:rPr>
            </w:pPr>
            <w:r w:rsidRPr="00C91A00">
              <w:rPr>
                <w:rFonts w:ascii="Times New Roman" w:eastAsia="Times New Roman" w:hAnsi="Times New Roman"/>
                <w:color w:val="000000"/>
                <w:sz w:val="14"/>
                <w:szCs w:val="14"/>
                <w:lang w:eastAsia="ru-RU"/>
              </w:rPr>
              <w:t xml:space="preserve">«Управление муниципальными финансами» </w:t>
            </w:r>
          </w:p>
        </w:tc>
        <w:tc>
          <w:tcPr>
            <w:tcW w:w="445" w:type="pct"/>
            <w:shd w:val="clear" w:color="auto" w:fill="auto"/>
            <w:hideMark/>
          </w:tcPr>
          <w:p w:rsidR="00C91A00" w:rsidRPr="00C91A00" w:rsidRDefault="00C91A00" w:rsidP="00C91A00">
            <w:pPr>
              <w:spacing w:after="0" w:line="240" w:lineRule="auto"/>
              <w:rPr>
                <w:rFonts w:ascii="Times New Roman" w:eastAsia="Times New Roman" w:hAnsi="Times New Roman"/>
                <w:color w:val="000000"/>
                <w:sz w:val="14"/>
                <w:szCs w:val="14"/>
                <w:lang w:eastAsia="ru-RU"/>
              </w:rPr>
            </w:pPr>
            <w:r w:rsidRPr="00C91A00">
              <w:rPr>
                <w:rFonts w:ascii="Times New Roman" w:eastAsia="Times New Roman" w:hAnsi="Times New Roman"/>
                <w:color w:val="000000"/>
                <w:sz w:val="14"/>
                <w:szCs w:val="14"/>
                <w:lang w:eastAsia="ru-RU"/>
              </w:rPr>
              <w:t>всего расходные обязательства по программе, в том числе:</w:t>
            </w:r>
          </w:p>
        </w:tc>
        <w:tc>
          <w:tcPr>
            <w:tcW w:w="215" w:type="pct"/>
            <w:shd w:val="clear" w:color="auto" w:fill="auto"/>
            <w:noWrap/>
            <w:vAlign w:val="center"/>
            <w:hideMark/>
          </w:tcPr>
          <w:p w:rsidR="00C91A00" w:rsidRPr="00C91A00" w:rsidRDefault="00C91A00" w:rsidP="00C91A00">
            <w:pPr>
              <w:spacing w:after="0" w:line="240" w:lineRule="auto"/>
              <w:jc w:val="center"/>
              <w:rPr>
                <w:rFonts w:ascii="Times New Roman" w:eastAsia="Times New Roman" w:hAnsi="Times New Roman"/>
                <w:color w:val="000000"/>
                <w:sz w:val="14"/>
                <w:szCs w:val="14"/>
                <w:lang w:eastAsia="ru-RU"/>
              </w:rPr>
            </w:pPr>
            <w:r w:rsidRPr="00C91A00">
              <w:rPr>
                <w:rFonts w:ascii="Times New Roman" w:eastAsia="Times New Roman" w:hAnsi="Times New Roman"/>
                <w:color w:val="000000"/>
                <w:sz w:val="14"/>
                <w:szCs w:val="14"/>
                <w:lang w:eastAsia="ru-RU"/>
              </w:rPr>
              <w:t> </w:t>
            </w:r>
          </w:p>
        </w:tc>
        <w:tc>
          <w:tcPr>
            <w:tcW w:w="148" w:type="pct"/>
            <w:shd w:val="clear" w:color="auto" w:fill="auto"/>
            <w:noWrap/>
            <w:hideMark/>
          </w:tcPr>
          <w:p w:rsidR="00C91A00" w:rsidRPr="00C91A00" w:rsidRDefault="00C91A00" w:rsidP="00C91A00">
            <w:pPr>
              <w:spacing w:after="0" w:line="240" w:lineRule="auto"/>
              <w:rPr>
                <w:rFonts w:ascii="Times New Roman" w:eastAsia="Times New Roman" w:hAnsi="Times New Roman"/>
                <w:color w:val="000000"/>
                <w:sz w:val="14"/>
                <w:szCs w:val="14"/>
                <w:lang w:eastAsia="ru-RU"/>
              </w:rPr>
            </w:pPr>
            <w:r w:rsidRPr="00C91A00">
              <w:rPr>
                <w:rFonts w:ascii="Times New Roman" w:eastAsia="Times New Roman" w:hAnsi="Times New Roman"/>
                <w:color w:val="000000"/>
                <w:sz w:val="14"/>
                <w:szCs w:val="14"/>
                <w:lang w:eastAsia="ru-RU"/>
              </w:rPr>
              <w:t>Х</w:t>
            </w:r>
          </w:p>
        </w:tc>
        <w:tc>
          <w:tcPr>
            <w:tcW w:w="148" w:type="pct"/>
            <w:shd w:val="clear" w:color="auto" w:fill="auto"/>
            <w:noWrap/>
            <w:hideMark/>
          </w:tcPr>
          <w:p w:rsidR="00C91A00" w:rsidRPr="00C91A00" w:rsidRDefault="00C91A00" w:rsidP="00C91A00">
            <w:pPr>
              <w:spacing w:after="0" w:line="240" w:lineRule="auto"/>
              <w:rPr>
                <w:rFonts w:ascii="Times New Roman" w:eastAsia="Times New Roman" w:hAnsi="Times New Roman"/>
                <w:color w:val="000000"/>
                <w:sz w:val="14"/>
                <w:szCs w:val="14"/>
                <w:lang w:eastAsia="ru-RU"/>
              </w:rPr>
            </w:pPr>
            <w:r w:rsidRPr="00C91A00">
              <w:rPr>
                <w:rFonts w:ascii="Times New Roman" w:eastAsia="Times New Roman" w:hAnsi="Times New Roman"/>
                <w:color w:val="000000"/>
                <w:sz w:val="14"/>
                <w:szCs w:val="14"/>
                <w:lang w:eastAsia="ru-RU"/>
              </w:rPr>
              <w:t>Х</w:t>
            </w:r>
          </w:p>
        </w:tc>
        <w:tc>
          <w:tcPr>
            <w:tcW w:w="148" w:type="pct"/>
            <w:shd w:val="clear" w:color="auto" w:fill="auto"/>
            <w:noWrap/>
            <w:hideMark/>
          </w:tcPr>
          <w:p w:rsidR="00C91A00" w:rsidRPr="00C91A00" w:rsidRDefault="00C91A00" w:rsidP="00C91A00">
            <w:pPr>
              <w:spacing w:after="0" w:line="240" w:lineRule="auto"/>
              <w:rPr>
                <w:rFonts w:ascii="Times New Roman" w:eastAsia="Times New Roman" w:hAnsi="Times New Roman"/>
                <w:color w:val="000000"/>
                <w:sz w:val="14"/>
                <w:szCs w:val="14"/>
                <w:lang w:eastAsia="ru-RU"/>
              </w:rPr>
            </w:pPr>
            <w:r w:rsidRPr="00C91A00">
              <w:rPr>
                <w:rFonts w:ascii="Times New Roman" w:eastAsia="Times New Roman" w:hAnsi="Times New Roman"/>
                <w:color w:val="000000"/>
                <w:sz w:val="14"/>
                <w:szCs w:val="14"/>
                <w:lang w:eastAsia="ru-RU"/>
              </w:rPr>
              <w:t>Х</w:t>
            </w:r>
          </w:p>
        </w:tc>
        <w:tc>
          <w:tcPr>
            <w:tcW w:w="626" w:type="pct"/>
            <w:shd w:val="clear" w:color="auto" w:fill="auto"/>
            <w:noWrap/>
            <w:hideMark/>
          </w:tcPr>
          <w:p w:rsidR="00C91A00" w:rsidRPr="00C91A00" w:rsidRDefault="00C91A00" w:rsidP="00C91A00">
            <w:pPr>
              <w:spacing w:line="240" w:lineRule="auto"/>
              <w:rPr>
                <w:rFonts w:ascii="Times New Roman" w:hAnsi="Times New Roman"/>
                <w:color w:val="000000"/>
                <w:sz w:val="14"/>
                <w:szCs w:val="14"/>
              </w:rPr>
            </w:pPr>
            <w:r w:rsidRPr="00C91A00">
              <w:rPr>
                <w:rFonts w:ascii="Times New Roman" w:hAnsi="Times New Roman"/>
                <w:color w:val="000000"/>
                <w:sz w:val="14"/>
                <w:szCs w:val="14"/>
              </w:rPr>
              <w:t xml:space="preserve">207 81255,47   </w:t>
            </w:r>
          </w:p>
        </w:tc>
        <w:tc>
          <w:tcPr>
            <w:tcW w:w="643" w:type="pct"/>
            <w:shd w:val="clear" w:color="auto" w:fill="auto"/>
            <w:noWrap/>
            <w:hideMark/>
          </w:tcPr>
          <w:p w:rsidR="00C91A00" w:rsidRPr="00C91A00" w:rsidRDefault="00C91A00" w:rsidP="00C91A00">
            <w:pPr>
              <w:spacing w:line="240" w:lineRule="auto"/>
              <w:rPr>
                <w:rFonts w:ascii="Times New Roman" w:hAnsi="Times New Roman"/>
                <w:color w:val="000000"/>
                <w:sz w:val="14"/>
                <w:szCs w:val="14"/>
              </w:rPr>
            </w:pPr>
            <w:r w:rsidRPr="00C91A00">
              <w:rPr>
                <w:rFonts w:ascii="Times New Roman" w:hAnsi="Times New Roman"/>
                <w:color w:val="000000"/>
                <w:sz w:val="14"/>
                <w:szCs w:val="14"/>
              </w:rPr>
              <w:t xml:space="preserve">235773526,00   </w:t>
            </w:r>
          </w:p>
        </w:tc>
        <w:tc>
          <w:tcPr>
            <w:tcW w:w="643" w:type="pct"/>
            <w:shd w:val="clear" w:color="auto" w:fill="auto"/>
            <w:noWrap/>
            <w:hideMark/>
          </w:tcPr>
          <w:p w:rsidR="00C91A00" w:rsidRPr="00C91A00" w:rsidRDefault="00C91A00" w:rsidP="00C91A00">
            <w:pPr>
              <w:spacing w:line="240" w:lineRule="auto"/>
              <w:rPr>
                <w:rFonts w:ascii="Times New Roman" w:hAnsi="Times New Roman"/>
                <w:color w:val="000000"/>
                <w:sz w:val="14"/>
                <w:szCs w:val="14"/>
              </w:rPr>
            </w:pPr>
            <w:r w:rsidRPr="00C91A00">
              <w:rPr>
                <w:rFonts w:ascii="Times New Roman" w:hAnsi="Times New Roman"/>
                <w:color w:val="000000"/>
                <w:sz w:val="14"/>
                <w:szCs w:val="14"/>
              </w:rPr>
              <w:t xml:space="preserve">172142 324,00   </w:t>
            </w:r>
          </w:p>
        </w:tc>
        <w:tc>
          <w:tcPr>
            <w:tcW w:w="593" w:type="pct"/>
            <w:shd w:val="clear" w:color="auto" w:fill="auto"/>
            <w:noWrap/>
            <w:hideMark/>
          </w:tcPr>
          <w:p w:rsidR="00C91A00" w:rsidRPr="00C91A00" w:rsidRDefault="00C91A00" w:rsidP="00C91A00">
            <w:pPr>
              <w:spacing w:line="240" w:lineRule="auto"/>
              <w:rPr>
                <w:rFonts w:ascii="Times New Roman" w:hAnsi="Times New Roman"/>
                <w:color w:val="000000"/>
                <w:sz w:val="14"/>
                <w:szCs w:val="14"/>
              </w:rPr>
            </w:pPr>
            <w:r w:rsidRPr="00C91A00">
              <w:rPr>
                <w:rFonts w:ascii="Times New Roman" w:hAnsi="Times New Roman"/>
                <w:color w:val="000000"/>
                <w:sz w:val="14"/>
                <w:szCs w:val="14"/>
              </w:rPr>
              <w:t xml:space="preserve">173020824,00   </w:t>
            </w:r>
          </w:p>
        </w:tc>
        <w:tc>
          <w:tcPr>
            <w:tcW w:w="548" w:type="pct"/>
            <w:shd w:val="clear" w:color="auto" w:fill="auto"/>
            <w:hideMark/>
          </w:tcPr>
          <w:p w:rsidR="00C91A00" w:rsidRPr="00C91A00" w:rsidRDefault="00C91A00" w:rsidP="00C91A00">
            <w:pPr>
              <w:spacing w:line="240" w:lineRule="auto"/>
              <w:rPr>
                <w:rFonts w:ascii="Times New Roman" w:hAnsi="Times New Roman"/>
                <w:color w:val="000000"/>
                <w:sz w:val="14"/>
                <w:szCs w:val="14"/>
              </w:rPr>
            </w:pPr>
            <w:r w:rsidRPr="00C91A00">
              <w:rPr>
                <w:rFonts w:ascii="Times New Roman" w:hAnsi="Times New Roman"/>
                <w:color w:val="000000"/>
                <w:sz w:val="14"/>
                <w:szCs w:val="14"/>
              </w:rPr>
              <w:t xml:space="preserve">788749129,47   </w:t>
            </w:r>
          </w:p>
        </w:tc>
      </w:tr>
      <w:tr w:rsidR="00C91A00" w:rsidRPr="00C91A00" w:rsidTr="00C91A00">
        <w:trPr>
          <w:trHeight w:val="720"/>
        </w:trPr>
        <w:tc>
          <w:tcPr>
            <w:tcW w:w="400" w:type="pct"/>
            <w:vMerge/>
            <w:vAlign w:val="center"/>
            <w:hideMark/>
          </w:tcPr>
          <w:p w:rsidR="00C91A00" w:rsidRPr="00C91A00" w:rsidRDefault="00C91A00" w:rsidP="00C91A00">
            <w:pPr>
              <w:spacing w:after="0" w:line="240" w:lineRule="auto"/>
              <w:rPr>
                <w:rFonts w:ascii="Times New Roman" w:eastAsia="Times New Roman" w:hAnsi="Times New Roman"/>
                <w:color w:val="000000"/>
                <w:sz w:val="14"/>
                <w:szCs w:val="14"/>
                <w:lang w:eastAsia="ru-RU"/>
              </w:rPr>
            </w:pPr>
          </w:p>
        </w:tc>
        <w:tc>
          <w:tcPr>
            <w:tcW w:w="445" w:type="pct"/>
            <w:vMerge/>
            <w:vAlign w:val="center"/>
            <w:hideMark/>
          </w:tcPr>
          <w:p w:rsidR="00C91A00" w:rsidRPr="00C91A00" w:rsidRDefault="00C91A00" w:rsidP="00C91A00">
            <w:pPr>
              <w:spacing w:after="0" w:line="240" w:lineRule="auto"/>
              <w:rPr>
                <w:rFonts w:ascii="Times New Roman" w:eastAsia="Times New Roman" w:hAnsi="Times New Roman"/>
                <w:color w:val="000000"/>
                <w:sz w:val="14"/>
                <w:szCs w:val="14"/>
                <w:lang w:eastAsia="ru-RU"/>
              </w:rPr>
            </w:pPr>
          </w:p>
        </w:tc>
        <w:tc>
          <w:tcPr>
            <w:tcW w:w="445" w:type="pct"/>
            <w:shd w:val="clear" w:color="auto" w:fill="auto"/>
            <w:hideMark/>
          </w:tcPr>
          <w:p w:rsidR="00C91A00" w:rsidRPr="00C91A00" w:rsidRDefault="00C91A00" w:rsidP="00C91A00">
            <w:pPr>
              <w:spacing w:after="0" w:line="240" w:lineRule="auto"/>
              <w:rPr>
                <w:rFonts w:ascii="Times New Roman" w:eastAsia="Times New Roman" w:hAnsi="Times New Roman"/>
                <w:color w:val="000000"/>
                <w:sz w:val="14"/>
                <w:szCs w:val="14"/>
                <w:lang w:eastAsia="ru-RU"/>
              </w:rPr>
            </w:pPr>
            <w:r w:rsidRPr="00C91A00">
              <w:rPr>
                <w:rFonts w:ascii="Times New Roman" w:eastAsia="Times New Roman" w:hAnsi="Times New Roman"/>
                <w:color w:val="000000"/>
                <w:sz w:val="14"/>
                <w:szCs w:val="14"/>
                <w:lang w:eastAsia="ru-RU"/>
              </w:rPr>
              <w:t xml:space="preserve">Финансовое управление администрации Богучанского района </w:t>
            </w:r>
          </w:p>
        </w:tc>
        <w:tc>
          <w:tcPr>
            <w:tcW w:w="215" w:type="pct"/>
            <w:shd w:val="clear" w:color="auto" w:fill="auto"/>
            <w:noWrap/>
            <w:vAlign w:val="center"/>
            <w:hideMark/>
          </w:tcPr>
          <w:p w:rsidR="00C91A00" w:rsidRPr="00C91A00" w:rsidRDefault="00C91A00" w:rsidP="00C91A00">
            <w:pPr>
              <w:spacing w:after="0" w:line="240" w:lineRule="auto"/>
              <w:jc w:val="center"/>
              <w:rPr>
                <w:rFonts w:ascii="Times New Roman" w:eastAsia="Times New Roman" w:hAnsi="Times New Roman"/>
                <w:color w:val="000000"/>
                <w:sz w:val="14"/>
                <w:szCs w:val="14"/>
                <w:lang w:eastAsia="ru-RU"/>
              </w:rPr>
            </w:pPr>
            <w:r w:rsidRPr="00C91A00">
              <w:rPr>
                <w:rFonts w:ascii="Times New Roman" w:eastAsia="Times New Roman" w:hAnsi="Times New Roman"/>
                <w:color w:val="000000"/>
                <w:sz w:val="14"/>
                <w:szCs w:val="14"/>
                <w:lang w:eastAsia="ru-RU"/>
              </w:rPr>
              <w:t>890</w:t>
            </w:r>
          </w:p>
        </w:tc>
        <w:tc>
          <w:tcPr>
            <w:tcW w:w="148" w:type="pct"/>
            <w:shd w:val="clear" w:color="auto" w:fill="auto"/>
            <w:noWrap/>
            <w:hideMark/>
          </w:tcPr>
          <w:p w:rsidR="00C91A00" w:rsidRPr="00C91A00" w:rsidRDefault="00C91A00" w:rsidP="00C91A00">
            <w:pPr>
              <w:spacing w:after="0" w:line="240" w:lineRule="auto"/>
              <w:rPr>
                <w:rFonts w:ascii="Times New Roman" w:eastAsia="Times New Roman" w:hAnsi="Times New Roman"/>
                <w:color w:val="000000"/>
                <w:sz w:val="14"/>
                <w:szCs w:val="14"/>
                <w:lang w:eastAsia="ru-RU"/>
              </w:rPr>
            </w:pPr>
            <w:r w:rsidRPr="00C91A00">
              <w:rPr>
                <w:rFonts w:ascii="Times New Roman" w:eastAsia="Times New Roman" w:hAnsi="Times New Roman"/>
                <w:color w:val="000000"/>
                <w:sz w:val="14"/>
                <w:szCs w:val="14"/>
                <w:lang w:eastAsia="ru-RU"/>
              </w:rPr>
              <w:t>Х</w:t>
            </w:r>
          </w:p>
        </w:tc>
        <w:tc>
          <w:tcPr>
            <w:tcW w:w="148" w:type="pct"/>
            <w:shd w:val="clear" w:color="auto" w:fill="auto"/>
            <w:noWrap/>
            <w:hideMark/>
          </w:tcPr>
          <w:p w:rsidR="00C91A00" w:rsidRPr="00C91A00" w:rsidRDefault="00C91A00" w:rsidP="00C91A00">
            <w:pPr>
              <w:spacing w:after="0" w:line="240" w:lineRule="auto"/>
              <w:rPr>
                <w:rFonts w:ascii="Times New Roman" w:eastAsia="Times New Roman" w:hAnsi="Times New Roman"/>
                <w:color w:val="000000"/>
                <w:sz w:val="14"/>
                <w:szCs w:val="14"/>
                <w:lang w:eastAsia="ru-RU"/>
              </w:rPr>
            </w:pPr>
            <w:r w:rsidRPr="00C91A00">
              <w:rPr>
                <w:rFonts w:ascii="Times New Roman" w:eastAsia="Times New Roman" w:hAnsi="Times New Roman"/>
                <w:color w:val="000000"/>
                <w:sz w:val="14"/>
                <w:szCs w:val="14"/>
                <w:lang w:eastAsia="ru-RU"/>
              </w:rPr>
              <w:t>Х</w:t>
            </w:r>
          </w:p>
        </w:tc>
        <w:tc>
          <w:tcPr>
            <w:tcW w:w="148" w:type="pct"/>
            <w:shd w:val="clear" w:color="auto" w:fill="auto"/>
            <w:noWrap/>
            <w:hideMark/>
          </w:tcPr>
          <w:p w:rsidR="00C91A00" w:rsidRPr="00C91A00" w:rsidRDefault="00C91A00" w:rsidP="00C91A00">
            <w:pPr>
              <w:spacing w:after="0" w:line="240" w:lineRule="auto"/>
              <w:rPr>
                <w:rFonts w:ascii="Times New Roman" w:eastAsia="Times New Roman" w:hAnsi="Times New Roman"/>
                <w:color w:val="000000"/>
                <w:sz w:val="14"/>
                <w:szCs w:val="14"/>
                <w:lang w:eastAsia="ru-RU"/>
              </w:rPr>
            </w:pPr>
            <w:r w:rsidRPr="00C91A00">
              <w:rPr>
                <w:rFonts w:ascii="Times New Roman" w:eastAsia="Times New Roman" w:hAnsi="Times New Roman"/>
                <w:color w:val="000000"/>
                <w:sz w:val="14"/>
                <w:szCs w:val="14"/>
                <w:lang w:eastAsia="ru-RU"/>
              </w:rPr>
              <w:t>Х</w:t>
            </w:r>
          </w:p>
        </w:tc>
        <w:tc>
          <w:tcPr>
            <w:tcW w:w="626" w:type="pct"/>
            <w:shd w:val="clear" w:color="auto" w:fill="auto"/>
            <w:noWrap/>
            <w:hideMark/>
          </w:tcPr>
          <w:p w:rsidR="00C91A00" w:rsidRPr="00C91A00" w:rsidRDefault="00C91A00" w:rsidP="00C91A00">
            <w:pPr>
              <w:spacing w:line="240" w:lineRule="auto"/>
              <w:rPr>
                <w:rFonts w:ascii="Times New Roman" w:hAnsi="Times New Roman"/>
                <w:color w:val="000000"/>
                <w:sz w:val="14"/>
                <w:szCs w:val="14"/>
              </w:rPr>
            </w:pPr>
            <w:r w:rsidRPr="00C91A00">
              <w:rPr>
                <w:rFonts w:ascii="Times New Roman" w:hAnsi="Times New Roman"/>
                <w:color w:val="000000"/>
                <w:sz w:val="14"/>
                <w:szCs w:val="14"/>
              </w:rPr>
              <w:t xml:space="preserve">207 81255,47   </w:t>
            </w:r>
          </w:p>
        </w:tc>
        <w:tc>
          <w:tcPr>
            <w:tcW w:w="643" w:type="pct"/>
            <w:shd w:val="clear" w:color="auto" w:fill="auto"/>
            <w:noWrap/>
            <w:hideMark/>
          </w:tcPr>
          <w:p w:rsidR="00C91A00" w:rsidRPr="00C91A00" w:rsidRDefault="00C91A00" w:rsidP="00C91A00">
            <w:pPr>
              <w:spacing w:line="240" w:lineRule="auto"/>
              <w:rPr>
                <w:rFonts w:ascii="Times New Roman" w:hAnsi="Times New Roman"/>
                <w:color w:val="000000"/>
                <w:sz w:val="14"/>
                <w:szCs w:val="14"/>
              </w:rPr>
            </w:pPr>
            <w:r w:rsidRPr="00C91A00">
              <w:rPr>
                <w:rFonts w:ascii="Times New Roman" w:hAnsi="Times New Roman"/>
                <w:color w:val="000000"/>
                <w:sz w:val="14"/>
                <w:szCs w:val="14"/>
              </w:rPr>
              <w:t xml:space="preserve">235773526,00   </w:t>
            </w:r>
          </w:p>
        </w:tc>
        <w:tc>
          <w:tcPr>
            <w:tcW w:w="643" w:type="pct"/>
            <w:shd w:val="clear" w:color="auto" w:fill="auto"/>
            <w:noWrap/>
            <w:hideMark/>
          </w:tcPr>
          <w:p w:rsidR="00C91A00" w:rsidRPr="00C91A00" w:rsidRDefault="00C91A00" w:rsidP="00C91A00">
            <w:pPr>
              <w:spacing w:line="240" w:lineRule="auto"/>
              <w:rPr>
                <w:rFonts w:ascii="Times New Roman" w:hAnsi="Times New Roman"/>
                <w:color w:val="000000"/>
                <w:sz w:val="14"/>
                <w:szCs w:val="14"/>
              </w:rPr>
            </w:pPr>
            <w:r w:rsidRPr="00C91A00">
              <w:rPr>
                <w:rFonts w:ascii="Times New Roman" w:hAnsi="Times New Roman"/>
                <w:color w:val="000000"/>
                <w:sz w:val="14"/>
                <w:szCs w:val="14"/>
              </w:rPr>
              <w:t xml:space="preserve">172142 324,00   </w:t>
            </w:r>
          </w:p>
        </w:tc>
        <w:tc>
          <w:tcPr>
            <w:tcW w:w="593" w:type="pct"/>
            <w:shd w:val="clear" w:color="auto" w:fill="auto"/>
            <w:noWrap/>
            <w:hideMark/>
          </w:tcPr>
          <w:p w:rsidR="00C91A00" w:rsidRPr="00C91A00" w:rsidRDefault="00C91A00" w:rsidP="00C91A00">
            <w:pPr>
              <w:spacing w:line="240" w:lineRule="auto"/>
              <w:rPr>
                <w:rFonts w:ascii="Times New Roman" w:hAnsi="Times New Roman"/>
                <w:color w:val="000000"/>
                <w:sz w:val="14"/>
                <w:szCs w:val="14"/>
              </w:rPr>
            </w:pPr>
            <w:r w:rsidRPr="00C91A00">
              <w:rPr>
                <w:rFonts w:ascii="Times New Roman" w:hAnsi="Times New Roman"/>
                <w:color w:val="000000"/>
                <w:sz w:val="14"/>
                <w:szCs w:val="14"/>
              </w:rPr>
              <w:t xml:space="preserve">173020824,00   </w:t>
            </w:r>
          </w:p>
        </w:tc>
        <w:tc>
          <w:tcPr>
            <w:tcW w:w="548" w:type="pct"/>
            <w:shd w:val="clear" w:color="auto" w:fill="auto"/>
            <w:hideMark/>
          </w:tcPr>
          <w:p w:rsidR="00C91A00" w:rsidRPr="00C91A00" w:rsidRDefault="00C91A00" w:rsidP="00C91A00">
            <w:pPr>
              <w:spacing w:line="240" w:lineRule="auto"/>
              <w:rPr>
                <w:rFonts w:ascii="Times New Roman" w:hAnsi="Times New Roman"/>
                <w:color w:val="000000"/>
                <w:sz w:val="14"/>
                <w:szCs w:val="14"/>
              </w:rPr>
            </w:pPr>
            <w:r w:rsidRPr="00C91A00">
              <w:rPr>
                <w:rFonts w:ascii="Times New Roman" w:hAnsi="Times New Roman"/>
                <w:color w:val="000000"/>
                <w:sz w:val="14"/>
                <w:szCs w:val="14"/>
              </w:rPr>
              <w:t xml:space="preserve">788749129,47   </w:t>
            </w:r>
          </w:p>
        </w:tc>
      </w:tr>
      <w:tr w:rsidR="00C91A00" w:rsidRPr="00C91A00" w:rsidTr="00C91A00">
        <w:trPr>
          <w:trHeight w:val="885"/>
        </w:trPr>
        <w:tc>
          <w:tcPr>
            <w:tcW w:w="400" w:type="pct"/>
            <w:vMerge w:val="restart"/>
            <w:shd w:val="clear" w:color="auto" w:fill="auto"/>
            <w:hideMark/>
          </w:tcPr>
          <w:p w:rsidR="00C91A00" w:rsidRPr="00C91A00" w:rsidRDefault="00C91A00" w:rsidP="00C91A00">
            <w:pPr>
              <w:spacing w:after="0" w:line="240" w:lineRule="auto"/>
              <w:rPr>
                <w:rFonts w:ascii="Times New Roman" w:eastAsia="Times New Roman" w:hAnsi="Times New Roman"/>
                <w:color w:val="000000"/>
                <w:sz w:val="14"/>
                <w:szCs w:val="14"/>
                <w:lang w:eastAsia="ru-RU"/>
              </w:rPr>
            </w:pPr>
            <w:r w:rsidRPr="00C91A00">
              <w:rPr>
                <w:rFonts w:ascii="Times New Roman" w:eastAsia="Times New Roman" w:hAnsi="Times New Roman"/>
                <w:color w:val="000000"/>
                <w:sz w:val="14"/>
                <w:szCs w:val="14"/>
                <w:lang w:eastAsia="ru-RU"/>
              </w:rPr>
              <w:t>Подпрограмма 1</w:t>
            </w:r>
          </w:p>
        </w:tc>
        <w:tc>
          <w:tcPr>
            <w:tcW w:w="445" w:type="pct"/>
            <w:vMerge w:val="restart"/>
            <w:shd w:val="clear" w:color="auto" w:fill="auto"/>
            <w:hideMark/>
          </w:tcPr>
          <w:p w:rsidR="00C91A00" w:rsidRPr="00C91A00" w:rsidRDefault="00C91A00" w:rsidP="00C91A00">
            <w:pPr>
              <w:spacing w:after="0" w:line="240" w:lineRule="auto"/>
              <w:rPr>
                <w:rFonts w:ascii="Times New Roman" w:eastAsia="Times New Roman" w:hAnsi="Times New Roman"/>
                <w:color w:val="000000"/>
                <w:sz w:val="14"/>
                <w:szCs w:val="14"/>
                <w:lang w:eastAsia="ru-RU"/>
              </w:rPr>
            </w:pPr>
            <w:r w:rsidRPr="00C91A00">
              <w:rPr>
                <w:rFonts w:ascii="Times New Roman" w:eastAsia="Times New Roman" w:hAnsi="Times New Roman"/>
                <w:color w:val="000000"/>
                <w:sz w:val="14"/>
                <w:szCs w:val="14"/>
                <w:lang w:eastAsia="ru-RU"/>
              </w:rPr>
              <w:t>"Создание условий для эффективного и ответственного управления муниципальными финансами, повышения устойчивости бюджетов  муниципальных образований Богучанского района»</w:t>
            </w:r>
          </w:p>
        </w:tc>
        <w:tc>
          <w:tcPr>
            <w:tcW w:w="445" w:type="pct"/>
            <w:shd w:val="clear" w:color="auto" w:fill="auto"/>
            <w:hideMark/>
          </w:tcPr>
          <w:p w:rsidR="00C91A00" w:rsidRPr="00C91A00" w:rsidRDefault="00C91A00" w:rsidP="00C91A00">
            <w:pPr>
              <w:spacing w:after="0" w:line="240" w:lineRule="auto"/>
              <w:rPr>
                <w:rFonts w:ascii="Times New Roman" w:eastAsia="Times New Roman" w:hAnsi="Times New Roman"/>
                <w:color w:val="000000"/>
                <w:sz w:val="14"/>
                <w:szCs w:val="14"/>
                <w:lang w:eastAsia="ru-RU"/>
              </w:rPr>
            </w:pPr>
            <w:r w:rsidRPr="00C91A00">
              <w:rPr>
                <w:rFonts w:ascii="Times New Roman" w:eastAsia="Times New Roman" w:hAnsi="Times New Roman"/>
                <w:color w:val="000000"/>
                <w:sz w:val="14"/>
                <w:szCs w:val="14"/>
                <w:lang w:eastAsia="ru-RU"/>
              </w:rPr>
              <w:t>всего расходные обязательства по подпрограмме, в том числе:</w:t>
            </w:r>
          </w:p>
        </w:tc>
        <w:tc>
          <w:tcPr>
            <w:tcW w:w="215" w:type="pct"/>
            <w:shd w:val="clear" w:color="auto" w:fill="auto"/>
            <w:noWrap/>
            <w:vAlign w:val="center"/>
            <w:hideMark/>
          </w:tcPr>
          <w:p w:rsidR="00C91A00" w:rsidRPr="00C91A00" w:rsidRDefault="00C91A00" w:rsidP="00C91A00">
            <w:pPr>
              <w:spacing w:after="0" w:line="240" w:lineRule="auto"/>
              <w:jc w:val="center"/>
              <w:rPr>
                <w:rFonts w:ascii="Times New Roman" w:eastAsia="Times New Roman" w:hAnsi="Times New Roman"/>
                <w:color w:val="000000"/>
                <w:sz w:val="14"/>
                <w:szCs w:val="14"/>
                <w:lang w:eastAsia="ru-RU"/>
              </w:rPr>
            </w:pPr>
            <w:r w:rsidRPr="00C91A00">
              <w:rPr>
                <w:rFonts w:ascii="Times New Roman" w:eastAsia="Times New Roman" w:hAnsi="Times New Roman"/>
                <w:color w:val="000000"/>
                <w:sz w:val="14"/>
                <w:szCs w:val="14"/>
                <w:lang w:eastAsia="ru-RU"/>
              </w:rPr>
              <w:t>890</w:t>
            </w:r>
          </w:p>
        </w:tc>
        <w:tc>
          <w:tcPr>
            <w:tcW w:w="148" w:type="pct"/>
            <w:shd w:val="clear" w:color="auto" w:fill="auto"/>
            <w:noWrap/>
            <w:hideMark/>
          </w:tcPr>
          <w:p w:rsidR="00C91A00" w:rsidRPr="00C91A00" w:rsidRDefault="00C91A00" w:rsidP="00C91A00">
            <w:pPr>
              <w:spacing w:after="0" w:line="240" w:lineRule="auto"/>
              <w:rPr>
                <w:rFonts w:ascii="Times New Roman" w:eastAsia="Times New Roman" w:hAnsi="Times New Roman"/>
                <w:color w:val="000000"/>
                <w:sz w:val="14"/>
                <w:szCs w:val="14"/>
                <w:lang w:eastAsia="ru-RU"/>
              </w:rPr>
            </w:pPr>
            <w:r w:rsidRPr="00C91A00">
              <w:rPr>
                <w:rFonts w:ascii="Times New Roman" w:eastAsia="Times New Roman" w:hAnsi="Times New Roman"/>
                <w:color w:val="000000"/>
                <w:sz w:val="14"/>
                <w:szCs w:val="14"/>
                <w:lang w:eastAsia="ru-RU"/>
              </w:rPr>
              <w:t>Х</w:t>
            </w:r>
          </w:p>
        </w:tc>
        <w:tc>
          <w:tcPr>
            <w:tcW w:w="148" w:type="pct"/>
            <w:shd w:val="clear" w:color="auto" w:fill="auto"/>
            <w:noWrap/>
            <w:hideMark/>
          </w:tcPr>
          <w:p w:rsidR="00C91A00" w:rsidRPr="00C91A00" w:rsidRDefault="00C91A00" w:rsidP="00C91A00">
            <w:pPr>
              <w:spacing w:after="0" w:line="240" w:lineRule="auto"/>
              <w:rPr>
                <w:rFonts w:ascii="Times New Roman" w:eastAsia="Times New Roman" w:hAnsi="Times New Roman"/>
                <w:color w:val="000000"/>
                <w:sz w:val="14"/>
                <w:szCs w:val="14"/>
                <w:lang w:eastAsia="ru-RU"/>
              </w:rPr>
            </w:pPr>
            <w:r w:rsidRPr="00C91A00">
              <w:rPr>
                <w:rFonts w:ascii="Times New Roman" w:eastAsia="Times New Roman" w:hAnsi="Times New Roman"/>
                <w:color w:val="000000"/>
                <w:sz w:val="14"/>
                <w:szCs w:val="14"/>
                <w:lang w:eastAsia="ru-RU"/>
              </w:rPr>
              <w:t>Х</w:t>
            </w:r>
          </w:p>
        </w:tc>
        <w:tc>
          <w:tcPr>
            <w:tcW w:w="148" w:type="pct"/>
            <w:shd w:val="clear" w:color="auto" w:fill="auto"/>
            <w:noWrap/>
            <w:hideMark/>
          </w:tcPr>
          <w:p w:rsidR="00C91A00" w:rsidRPr="00C91A00" w:rsidRDefault="00C91A00" w:rsidP="00C91A00">
            <w:pPr>
              <w:spacing w:after="0" w:line="240" w:lineRule="auto"/>
              <w:rPr>
                <w:rFonts w:ascii="Times New Roman" w:eastAsia="Times New Roman" w:hAnsi="Times New Roman"/>
                <w:color w:val="000000"/>
                <w:sz w:val="14"/>
                <w:szCs w:val="14"/>
                <w:lang w:eastAsia="ru-RU"/>
              </w:rPr>
            </w:pPr>
            <w:r w:rsidRPr="00C91A00">
              <w:rPr>
                <w:rFonts w:ascii="Times New Roman" w:eastAsia="Times New Roman" w:hAnsi="Times New Roman"/>
                <w:color w:val="000000"/>
                <w:sz w:val="14"/>
                <w:szCs w:val="14"/>
                <w:lang w:eastAsia="ru-RU"/>
              </w:rPr>
              <w:t>Х</w:t>
            </w:r>
          </w:p>
        </w:tc>
        <w:tc>
          <w:tcPr>
            <w:tcW w:w="626" w:type="pct"/>
            <w:shd w:val="clear" w:color="auto" w:fill="auto"/>
            <w:noWrap/>
            <w:hideMark/>
          </w:tcPr>
          <w:p w:rsidR="00C91A00" w:rsidRPr="00C91A00" w:rsidRDefault="00C91A00" w:rsidP="00C91A00">
            <w:pPr>
              <w:spacing w:line="240" w:lineRule="auto"/>
              <w:jc w:val="center"/>
              <w:rPr>
                <w:rFonts w:ascii="Times New Roman" w:hAnsi="Times New Roman"/>
                <w:color w:val="000000"/>
                <w:sz w:val="14"/>
                <w:szCs w:val="14"/>
              </w:rPr>
            </w:pPr>
            <w:r w:rsidRPr="00C91A00">
              <w:rPr>
                <w:rFonts w:ascii="Times New Roman" w:hAnsi="Times New Roman"/>
                <w:color w:val="000000"/>
                <w:sz w:val="14"/>
                <w:szCs w:val="14"/>
              </w:rPr>
              <w:t xml:space="preserve">   185077121,34   </w:t>
            </w:r>
          </w:p>
        </w:tc>
        <w:tc>
          <w:tcPr>
            <w:tcW w:w="643" w:type="pct"/>
            <w:shd w:val="clear" w:color="auto" w:fill="auto"/>
            <w:noWrap/>
            <w:hideMark/>
          </w:tcPr>
          <w:p w:rsidR="00C91A00" w:rsidRPr="00C91A00" w:rsidRDefault="00C91A00" w:rsidP="00C91A00">
            <w:pPr>
              <w:spacing w:line="240" w:lineRule="auto"/>
              <w:jc w:val="center"/>
              <w:rPr>
                <w:rFonts w:ascii="Times New Roman" w:hAnsi="Times New Roman"/>
                <w:color w:val="000000"/>
                <w:sz w:val="14"/>
                <w:szCs w:val="14"/>
              </w:rPr>
            </w:pPr>
            <w:r w:rsidRPr="00C91A00">
              <w:rPr>
                <w:rFonts w:ascii="Times New Roman" w:hAnsi="Times New Roman"/>
                <w:color w:val="000000"/>
                <w:sz w:val="14"/>
                <w:szCs w:val="14"/>
              </w:rPr>
              <w:t xml:space="preserve">   211480715,00   </w:t>
            </w:r>
          </w:p>
        </w:tc>
        <w:tc>
          <w:tcPr>
            <w:tcW w:w="643" w:type="pct"/>
            <w:shd w:val="clear" w:color="auto" w:fill="auto"/>
            <w:noWrap/>
            <w:hideMark/>
          </w:tcPr>
          <w:p w:rsidR="00C91A00" w:rsidRPr="00C91A00" w:rsidRDefault="00C91A00" w:rsidP="00C91A00">
            <w:pPr>
              <w:spacing w:line="240" w:lineRule="auto"/>
              <w:jc w:val="center"/>
              <w:rPr>
                <w:rFonts w:ascii="Times New Roman" w:hAnsi="Times New Roman"/>
                <w:color w:val="000000"/>
                <w:sz w:val="14"/>
                <w:szCs w:val="14"/>
              </w:rPr>
            </w:pPr>
            <w:r w:rsidRPr="00C91A00">
              <w:rPr>
                <w:rFonts w:ascii="Times New Roman" w:hAnsi="Times New Roman"/>
                <w:color w:val="000000"/>
                <w:sz w:val="14"/>
                <w:szCs w:val="14"/>
              </w:rPr>
              <w:t xml:space="preserve">   148988500,00   </w:t>
            </w:r>
          </w:p>
        </w:tc>
        <w:tc>
          <w:tcPr>
            <w:tcW w:w="593" w:type="pct"/>
            <w:shd w:val="clear" w:color="auto" w:fill="auto"/>
            <w:noWrap/>
            <w:hideMark/>
          </w:tcPr>
          <w:p w:rsidR="00C91A00" w:rsidRPr="00C91A00" w:rsidRDefault="00C91A00" w:rsidP="00C91A00">
            <w:pPr>
              <w:spacing w:line="240" w:lineRule="auto"/>
              <w:jc w:val="center"/>
              <w:rPr>
                <w:rFonts w:ascii="Times New Roman" w:hAnsi="Times New Roman"/>
                <w:color w:val="000000"/>
                <w:sz w:val="14"/>
                <w:szCs w:val="14"/>
              </w:rPr>
            </w:pPr>
            <w:r w:rsidRPr="00C91A00">
              <w:rPr>
                <w:rFonts w:ascii="Times New Roman" w:hAnsi="Times New Roman"/>
                <w:color w:val="000000"/>
                <w:sz w:val="14"/>
                <w:szCs w:val="14"/>
              </w:rPr>
              <w:t xml:space="preserve">    149867000,00   </w:t>
            </w:r>
          </w:p>
        </w:tc>
        <w:tc>
          <w:tcPr>
            <w:tcW w:w="548" w:type="pct"/>
            <w:shd w:val="clear" w:color="auto" w:fill="auto"/>
            <w:hideMark/>
          </w:tcPr>
          <w:p w:rsidR="00C91A00" w:rsidRPr="00C91A00" w:rsidRDefault="00C91A00" w:rsidP="00C91A00">
            <w:pPr>
              <w:spacing w:line="240" w:lineRule="auto"/>
              <w:rPr>
                <w:rFonts w:ascii="Times New Roman" w:hAnsi="Times New Roman"/>
                <w:color w:val="000000"/>
                <w:sz w:val="14"/>
                <w:szCs w:val="14"/>
              </w:rPr>
            </w:pPr>
            <w:r w:rsidRPr="00C91A00">
              <w:rPr>
                <w:rFonts w:ascii="Times New Roman" w:hAnsi="Times New Roman"/>
                <w:color w:val="000000"/>
                <w:sz w:val="14"/>
                <w:szCs w:val="14"/>
              </w:rPr>
              <w:t xml:space="preserve">       695413336,34   </w:t>
            </w:r>
          </w:p>
        </w:tc>
      </w:tr>
      <w:tr w:rsidR="00C91A00" w:rsidRPr="00C91A00" w:rsidTr="00C91A00">
        <w:trPr>
          <w:trHeight w:val="885"/>
        </w:trPr>
        <w:tc>
          <w:tcPr>
            <w:tcW w:w="400" w:type="pct"/>
            <w:vMerge/>
            <w:vAlign w:val="center"/>
            <w:hideMark/>
          </w:tcPr>
          <w:p w:rsidR="00C91A00" w:rsidRPr="00C91A00" w:rsidRDefault="00C91A00" w:rsidP="00C91A00">
            <w:pPr>
              <w:spacing w:after="0" w:line="240" w:lineRule="auto"/>
              <w:rPr>
                <w:rFonts w:ascii="Times New Roman" w:eastAsia="Times New Roman" w:hAnsi="Times New Roman"/>
                <w:color w:val="000000"/>
                <w:sz w:val="14"/>
                <w:szCs w:val="14"/>
                <w:lang w:eastAsia="ru-RU"/>
              </w:rPr>
            </w:pPr>
          </w:p>
        </w:tc>
        <w:tc>
          <w:tcPr>
            <w:tcW w:w="445" w:type="pct"/>
            <w:vMerge/>
            <w:vAlign w:val="center"/>
            <w:hideMark/>
          </w:tcPr>
          <w:p w:rsidR="00C91A00" w:rsidRPr="00C91A00" w:rsidRDefault="00C91A00" w:rsidP="00C91A00">
            <w:pPr>
              <w:spacing w:after="0" w:line="240" w:lineRule="auto"/>
              <w:rPr>
                <w:rFonts w:ascii="Times New Roman" w:eastAsia="Times New Roman" w:hAnsi="Times New Roman"/>
                <w:color w:val="000000"/>
                <w:sz w:val="14"/>
                <w:szCs w:val="14"/>
                <w:lang w:eastAsia="ru-RU"/>
              </w:rPr>
            </w:pPr>
          </w:p>
        </w:tc>
        <w:tc>
          <w:tcPr>
            <w:tcW w:w="445" w:type="pct"/>
            <w:shd w:val="clear" w:color="auto" w:fill="auto"/>
            <w:hideMark/>
          </w:tcPr>
          <w:p w:rsidR="00C91A00" w:rsidRPr="00C91A00" w:rsidRDefault="00C91A00" w:rsidP="00C91A00">
            <w:pPr>
              <w:spacing w:after="0" w:line="240" w:lineRule="auto"/>
              <w:rPr>
                <w:rFonts w:ascii="Times New Roman" w:eastAsia="Times New Roman" w:hAnsi="Times New Roman"/>
                <w:color w:val="000000"/>
                <w:sz w:val="14"/>
                <w:szCs w:val="14"/>
                <w:lang w:eastAsia="ru-RU"/>
              </w:rPr>
            </w:pPr>
            <w:r w:rsidRPr="00C91A00">
              <w:rPr>
                <w:rFonts w:ascii="Times New Roman" w:eastAsia="Times New Roman" w:hAnsi="Times New Roman"/>
                <w:color w:val="000000"/>
                <w:sz w:val="14"/>
                <w:szCs w:val="14"/>
                <w:lang w:eastAsia="ru-RU"/>
              </w:rPr>
              <w:t>Финансовое управление администрации Богучанского района</w:t>
            </w:r>
          </w:p>
        </w:tc>
        <w:tc>
          <w:tcPr>
            <w:tcW w:w="215" w:type="pct"/>
            <w:shd w:val="clear" w:color="auto" w:fill="auto"/>
            <w:noWrap/>
            <w:vAlign w:val="center"/>
            <w:hideMark/>
          </w:tcPr>
          <w:p w:rsidR="00C91A00" w:rsidRPr="00C91A00" w:rsidRDefault="00C91A00" w:rsidP="00C91A00">
            <w:pPr>
              <w:spacing w:after="0" w:line="240" w:lineRule="auto"/>
              <w:jc w:val="center"/>
              <w:rPr>
                <w:rFonts w:ascii="Times New Roman" w:eastAsia="Times New Roman" w:hAnsi="Times New Roman"/>
                <w:color w:val="000000"/>
                <w:sz w:val="14"/>
                <w:szCs w:val="14"/>
                <w:lang w:eastAsia="ru-RU"/>
              </w:rPr>
            </w:pPr>
            <w:r w:rsidRPr="00C91A00">
              <w:rPr>
                <w:rFonts w:ascii="Times New Roman" w:eastAsia="Times New Roman" w:hAnsi="Times New Roman"/>
                <w:color w:val="000000"/>
                <w:sz w:val="14"/>
                <w:szCs w:val="14"/>
                <w:lang w:eastAsia="ru-RU"/>
              </w:rPr>
              <w:t>890</w:t>
            </w:r>
          </w:p>
        </w:tc>
        <w:tc>
          <w:tcPr>
            <w:tcW w:w="148" w:type="pct"/>
            <w:shd w:val="clear" w:color="auto" w:fill="auto"/>
            <w:noWrap/>
            <w:hideMark/>
          </w:tcPr>
          <w:p w:rsidR="00C91A00" w:rsidRPr="00C91A00" w:rsidRDefault="00C91A00" w:rsidP="00C91A00">
            <w:pPr>
              <w:spacing w:after="0" w:line="240" w:lineRule="auto"/>
              <w:rPr>
                <w:rFonts w:ascii="Times New Roman" w:eastAsia="Times New Roman" w:hAnsi="Times New Roman"/>
                <w:color w:val="000000"/>
                <w:sz w:val="14"/>
                <w:szCs w:val="14"/>
                <w:lang w:eastAsia="ru-RU"/>
              </w:rPr>
            </w:pPr>
            <w:r w:rsidRPr="00C91A00">
              <w:rPr>
                <w:rFonts w:ascii="Times New Roman" w:eastAsia="Times New Roman" w:hAnsi="Times New Roman"/>
                <w:color w:val="000000"/>
                <w:sz w:val="14"/>
                <w:szCs w:val="14"/>
                <w:lang w:eastAsia="ru-RU"/>
              </w:rPr>
              <w:t>Х</w:t>
            </w:r>
          </w:p>
        </w:tc>
        <w:tc>
          <w:tcPr>
            <w:tcW w:w="148" w:type="pct"/>
            <w:shd w:val="clear" w:color="auto" w:fill="auto"/>
            <w:noWrap/>
            <w:hideMark/>
          </w:tcPr>
          <w:p w:rsidR="00C91A00" w:rsidRPr="00C91A00" w:rsidRDefault="00C91A00" w:rsidP="00C91A00">
            <w:pPr>
              <w:spacing w:after="0" w:line="240" w:lineRule="auto"/>
              <w:rPr>
                <w:rFonts w:ascii="Times New Roman" w:eastAsia="Times New Roman" w:hAnsi="Times New Roman"/>
                <w:color w:val="000000"/>
                <w:sz w:val="14"/>
                <w:szCs w:val="14"/>
                <w:lang w:eastAsia="ru-RU"/>
              </w:rPr>
            </w:pPr>
            <w:r w:rsidRPr="00C91A00">
              <w:rPr>
                <w:rFonts w:ascii="Times New Roman" w:eastAsia="Times New Roman" w:hAnsi="Times New Roman"/>
                <w:color w:val="000000"/>
                <w:sz w:val="14"/>
                <w:szCs w:val="14"/>
                <w:lang w:eastAsia="ru-RU"/>
              </w:rPr>
              <w:t>Х</w:t>
            </w:r>
          </w:p>
        </w:tc>
        <w:tc>
          <w:tcPr>
            <w:tcW w:w="148" w:type="pct"/>
            <w:shd w:val="clear" w:color="auto" w:fill="auto"/>
            <w:noWrap/>
            <w:hideMark/>
          </w:tcPr>
          <w:p w:rsidR="00C91A00" w:rsidRPr="00C91A00" w:rsidRDefault="00C91A00" w:rsidP="00C91A00">
            <w:pPr>
              <w:spacing w:after="0" w:line="240" w:lineRule="auto"/>
              <w:rPr>
                <w:rFonts w:ascii="Times New Roman" w:eastAsia="Times New Roman" w:hAnsi="Times New Roman"/>
                <w:color w:val="000000"/>
                <w:sz w:val="14"/>
                <w:szCs w:val="14"/>
                <w:lang w:eastAsia="ru-RU"/>
              </w:rPr>
            </w:pPr>
            <w:r w:rsidRPr="00C91A00">
              <w:rPr>
                <w:rFonts w:ascii="Times New Roman" w:eastAsia="Times New Roman" w:hAnsi="Times New Roman"/>
                <w:color w:val="000000"/>
                <w:sz w:val="14"/>
                <w:szCs w:val="14"/>
                <w:lang w:eastAsia="ru-RU"/>
              </w:rPr>
              <w:t>Х</w:t>
            </w:r>
          </w:p>
        </w:tc>
        <w:tc>
          <w:tcPr>
            <w:tcW w:w="626" w:type="pct"/>
            <w:shd w:val="clear" w:color="auto" w:fill="auto"/>
            <w:hideMark/>
          </w:tcPr>
          <w:p w:rsidR="00C91A00" w:rsidRPr="00C91A00" w:rsidRDefault="00C91A00" w:rsidP="00C91A00">
            <w:pPr>
              <w:spacing w:line="240" w:lineRule="auto"/>
              <w:jc w:val="center"/>
              <w:rPr>
                <w:rFonts w:ascii="Times New Roman" w:hAnsi="Times New Roman"/>
                <w:color w:val="000000"/>
                <w:sz w:val="14"/>
                <w:szCs w:val="14"/>
              </w:rPr>
            </w:pPr>
            <w:r w:rsidRPr="00C91A00">
              <w:rPr>
                <w:rFonts w:ascii="Times New Roman" w:hAnsi="Times New Roman"/>
                <w:color w:val="000000"/>
                <w:sz w:val="14"/>
                <w:szCs w:val="14"/>
              </w:rPr>
              <w:t xml:space="preserve">   185077121,34   </w:t>
            </w:r>
          </w:p>
        </w:tc>
        <w:tc>
          <w:tcPr>
            <w:tcW w:w="643" w:type="pct"/>
            <w:shd w:val="clear" w:color="auto" w:fill="auto"/>
            <w:hideMark/>
          </w:tcPr>
          <w:p w:rsidR="00C91A00" w:rsidRPr="00C91A00" w:rsidRDefault="00C91A00" w:rsidP="00C91A00">
            <w:pPr>
              <w:spacing w:line="240" w:lineRule="auto"/>
              <w:jc w:val="center"/>
              <w:rPr>
                <w:rFonts w:ascii="Times New Roman" w:hAnsi="Times New Roman"/>
                <w:color w:val="000000"/>
                <w:sz w:val="14"/>
                <w:szCs w:val="14"/>
              </w:rPr>
            </w:pPr>
            <w:r w:rsidRPr="00C91A00">
              <w:rPr>
                <w:rFonts w:ascii="Times New Roman" w:hAnsi="Times New Roman"/>
                <w:color w:val="000000"/>
                <w:sz w:val="14"/>
                <w:szCs w:val="14"/>
              </w:rPr>
              <w:t xml:space="preserve">   211480715,00   </w:t>
            </w:r>
          </w:p>
        </w:tc>
        <w:tc>
          <w:tcPr>
            <w:tcW w:w="643" w:type="pct"/>
            <w:shd w:val="clear" w:color="auto" w:fill="auto"/>
            <w:hideMark/>
          </w:tcPr>
          <w:p w:rsidR="00C91A00" w:rsidRPr="00C91A00" w:rsidRDefault="00C91A00" w:rsidP="00C91A00">
            <w:pPr>
              <w:spacing w:line="240" w:lineRule="auto"/>
              <w:jc w:val="center"/>
              <w:rPr>
                <w:rFonts w:ascii="Times New Roman" w:hAnsi="Times New Roman"/>
                <w:color w:val="000000"/>
                <w:sz w:val="14"/>
                <w:szCs w:val="14"/>
              </w:rPr>
            </w:pPr>
            <w:r w:rsidRPr="00C91A00">
              <w:rPr>
                <w:rFonts w:ascii="Times New Roman" w:hAnsi="Times New Roman"/>
                <w:color w:val="000000"/>
                <w:sz w:val="14"/>
                <w:szCs w:val="14"/>
              </w:rPr>
              <w:t xml:space="preserve">   148988500,00   </w:t>
            </w:r>
          </w:p>
        </w:tc>
        <w:tc>
          <w:tcPr>
            <w:tcW w:w="593" w:type="pct"/>
            <w:shd w:val="clear" w:color="auto" w:fill="auto"/>
            <w:hideMark/>
          </w:tcPr>
          <w:p w:rsidR="00C91A00" w:rsidRPr="00C91A00" w:rsidRDefault="00C91A00" w:rsidP="00C91A00">
            <w:pPr>
              <w:spacing w:line="240" w:lineRule="auto"/>
              <w:jc w:val="center"/>
              <w:rPr>
                <w:rFonts w:ascii="Times New Roman" w:hAnsi="Times New Roman"/>
                <w:color w:val="000000"/>
                <w:sz w:val="14"/>
                <w:szCs w:val="14"/>
              </w:rPr>
            </w:pPr>
            <w:r w:rsidRPr="00C91A00">
              <w:rPr>
                <w:rFonts w:ascii="Times New Roman" w:hAnsi="Times New Roman"/>
                <w:color w:val="000000"/>
                <w:sz w:val="14"/>
                <w:szCs w:val="14"/>
              </w:rPr>
              <w:t xml:space="preserve">    149867000,00   </w:t>
            </w:r>
          </w:p>
        </w:tc>
        <w:tc>
          <w:tcPr>
            <w:tcW w:w="548" w:type="pct"/>
            <w:shd w:val="clear" w:color="auto" w:fill="auto"/>
            <w:hideMark/>
          </w:tcPr>
          <w:p w:rsidR="00C91A00" w:rsidRPr="00C91A00" w:rsidRDefault="00C91A00" w:rsidP="00C91A00">
            <w:pPr>
              <w:spacing w:line="240" w:lineRule="auto"/>
              <w:rPr>
                <w:rFonts w:ascii="Times New Roman" w:hAnsi="Times New Roman"/>
                <w:color w:val="000000"/>
                <w:sz w:val="14"/>
                <w:szCs w:val="14"/>
              </w:rPr>
            </w:pPr>
            <w:r w:rsidRPr="00C91A00">
              <w:rPr>
                <w:rFonts w:ascii="Times New Roman" w:hAnsi="Times New Roman"/>
                <w:color w:val="000000"/>
                <w:sz w:val="14"/>
                <w:szCs w:val="14"/>
              </w:rPr>
              <w:t xml:space="preserve">       695413336,34   </w:t>
            </w:r>
          </w:p>
        </w:tc>
      </w:tr>
      <w:tr w:rsidR="00C91A00" w:rsidRPr="00C91A00" w:rsidTr="00C91A00">
        <w:trPr>
          <w:trHeight w:val="825"/>
        </w:trPr>
        <w:tc>
          <w:tcPr>
            <w:tcW w:w="400" w:type="pct"/>
            <w:vMerge w:val="restart"/>
            <w:shd w:val="clear" w:color="auto" w:fill="auto"/>
            <w:hideMark/>
          </w:tcPr>
          <w:p w:rsidR="00C91A00" w:rsidRPr="00C91A00" w:rsidRDefault="00C91A00" w:rsidP="00C91A00">
            <w:pPr>
              <w:spacing w:after="0" w:line="240" w:lineRule="auto"/>
              <w:jc w:val="center"/>
              <w:rPr>
                <w:rFonts w:ascii="Times New Roman" w:eastAsia="Times New Roman" w:hAnsi="Times New Roman"/>
                <w:color w:val="000000"/>
                <w:sz w:val="14"/>
                <w:szCs w:val="14"/>
                <w:lang w:eastAsia="ru-RU"/>
              </w:rPr>
            </w:pPr>
            <w:r w:rsidRPr="00C91A00">
              <w:rPr>
                <w:rFonts w:ascii="Times New Roman" w:eastAsia="Times New Roman" w:hAnsi="Times New Roman"/>
                <w:color w:val="000000"/>
                <w:sz w:val="14"/>
                <w:szCs w:val="14"/>
                <w:lang w:eastAsia="ru-RU"/>
              </w:rPr>
              <w:t>Подпрограмма 2</w:t>
            </w:r>
          </w:p>
        </w:tc>
        <w:tc>
          <w:tcPr>
            <w:tcW w:w="445" w:type="pct"/>
            <w:vMerge w:val="restart"/>
            <w:shd w:val="clear" w:color="auto" w:fill="auto"/>
            <w:hideMark/>
          </w:tcPr>
          <w:p w:rsidR="00C91A00" w:rsidRPr="00C91A00" w:rsidRDefault="00C91A00" w:rsidP="00C91A00">
            <w:pPr>
              <w:spacing w:after="0" w:line="240" w:lineRule="auto"/>
              <w:rPr>
                <w:rFonts w:ascii="Times New Roman" w:eastAsia="Times New Roman" w:hAnsi="Times New Roman"/>
                <w:color w:val="000000"/>
                <w:sz w:val="14"/>
                <w:szCs w:val="14"/>
                <w:lang w:eastAsia="ru-RU"/>
              </w:rPr>
            </w:pPr>
            <w:r w:rsidRPr="00C91A00">
              <w:rPr>
                <w:rFonts w:ascii="Times New Roman" w:eastAsia="Times New Roman" w:hAnsi="Times New Roman"/>
                <w:color w:val="000000"/>
                <w:sz w:val="14"/>
                <w:szCs w:val="14"/>
                <w:lang w:eastAsia="ru-RU"/>
              </w:rPr>
              <w:t>«Обеспечение реализации муниципальной программы»</w:t>
            </w:r>
          </w:p>
        </w:tc>
        <w:tc>
          <w:tcPr>
            <w:tcW w:w="445" w:type="pct"/>
            <w:shd w:val="clear" w:color="auto" w:fill="auto"/>
            <w:hideMark/>
          </w:tcPr>
          <w:p w:rsidR="00C91A00" w:rsidRPr="00C91A00" w:rsidRDefault="00C91A00" w:rsidP="00C91A00">
            <w:pPr>
              <w:spacing w:after="0" w:line="240" w:lineRule="auto"/>
              <w:rPr>
                <w:rFonts w:ascii="Times New Roman" w:eastAsia="Times New Roman" w:hAnsi="Times New Roman"/>
                <w:color w:val="000000"/>
                <w:sz w:val="14"/>
                <w:szCs w:val="14"/>
                <w:lang w:eastAsia="ru-RU"/>
              </w:rPr>
            </w:pPr>
            <w:r w:rsidRPr="00C91A00">
              <w:rPr>
                <w:rFonts w:ascii="Times New Roman" w:eastAsia="Times New Roman" w:hAnsi="Times New Roman"/>
                <w:color w:val="000000"/>
                <w:sz w:val="14"/>
                <w:szCs w:val="14"/>
                <w:lang w:eastAsia="ru-RU"/>
              </w:rPr>
              <w:t>всего расходные обязательства по подпрограмме, в том числе:</w:t>
            </w:r>
          </w:p>
        </w:tc>
        <w:tc>
          <w:tcPr>
            <w:tcW w:w="215" w:type="pct"/>
            <w:shd w:val="clear" w:color="auto" w:fill="auto"/>
            <w:noWrap/>
            <w:vAlign w:val="center"/>
            <w:hideMark/>
          </w:tcPr>
          <w:p w:rsidR="00C91A00" w:rsidRPr="00C91A00" w:rsidRDefault="00C91A00" w:rsidP="00C91A00">
            <w:pPr>
              <w:spacing w:after="0" w:line="240" w:lineRule="auto"/>
              <w:jc w:val="center"/>
              <w:rPr>
                <w:rFonts w:ascii="Times New Roman" w:eastAsia="Times New Roman" w:hAnsi="Times New Roman"/>
                <w:color w:val="000000"/>
                <w:sz w:val="14"/>
                <w:szCs w:val="14"/>
                <w:lang w:eastAsia="ru-RU"/>
              </w:rPr>
            </w:pPr>
            <w:r w:rsidRPr="00C91A00">
              <w:rPr>
                <w:rFonts w:ascii="Times New Roman" w:eastAsia="Times New Roman" w:hAnsi="Times New Roman"/>
                <w:color w:val="000000"/>
                <w:sz w:val="14"/>
                <w:szCs w:val="14"/>
                <w:lang w:eastAsia="ru-RU"/>
              </w:rPr>
              <w:t> </w:t>
            </w:r>
          </w:p>
        </w:tc>
        <w:tc>
          <w:tcPr>
            <w:tcW w:w="148" w:type="pct"/>
            <w:shd w:val="clear" w:color="auto" w:fill="auto"/>
            <w:noWrap/>
            <w:hideMark/>
          </w:tcPr>
          <w:p w:rsidR="00C91A00" w:rsidRPr="00C91A00" w:rsidRDefault="00C91A00" w:rsidP="00C91A00">
            <w:pPr>
              <w:spacing w:after="0" w:line="240" w:lineRule="auto"/>
              <w:rPr>
                <w:rFonts w:ascii="Times New Roman" w:eastAsia="Times New Roman" w:hAnsi="Times New Roman"/>
                <w:color w:val="000000"/>
                <w:sz w:val="14"/>
                <w:szCs w:val="14"/>
                <w:lang w:eastAsia="ru-RU"/>
              </w:rPr>
            </w:pPr>
            <w:r w:rsidRPr="00C91A00">
              <w:rPr>
                <w:rFonts w:ascii="Times New Roman" w:eastAsia="Times New Roman" w:hAnsi="Times New Roman"/>
                <w:color w:val="000000"/>
                <w:sz w:val="14"/>
                <w:szCs w:val="14"/>
                <w:lang w:eastAsia="ru-RU"/>
              </w:rPr>
              <w:t>Х</w:t>
            </w:r>
          </w:p>
        </w:tc>
        <w:tc>
          <w:tcPr>
            <w:tcW w:w="148" w:type="pct"/>
            <w:shd w:val="clear" w:color="auto" w:fill="auto"/>
            <w:noWrap/>
            <w:hideMark/>
          </w:tcPr>
          <w:p w:rsidR="00C91A00" w:rsidRPr="00C91A00" w:rsidRDefault="00C91A00" w:rsidP="00C91A00">
            <w:pPr>
              <w:spacing w:after="0" w:line="240" w:lineRule="auto"/>
              <w:rPr>
                <w:rFonts w:ascii="Times New Roman" w:eastAsia="Times New Roman" w:hAnsi="Times New Roman"/>
                <w:color w:val="000000"/>
                <w:sz w:val="14"/>
                <w:szCs w:val="14"/>
                <w:lang w:eastAsia="ru-RU"/>
              </w:rPr>
            </w:pPr>
            <w:r w:rsidRPr="00C91A00">
              <w:rPr>
                <w:rFonts w:ascii="Times New Roman" w:eastAsia="Times New Roman" w:hAnsi="Times New Roman"/>
                <w:color w:val="000000"/>
                <w:sz w:val="14"/>
                <w:szCs w:val="14"/>
                <w:lang w:eastAsia="ru-RU"/>
              </w:rPr>
              <w:t>Х</w:t>
            </w:r>
          </w:p>
        </w:tc>
        <w:tc>
          <w:tcPr>
            <w:tcW w:w="148" w:type="pct"/>
            <w:shd w:val="clear" w:color="auto" w:fill="auto"/>
            <w:noWrap/>
            <w:hideMark/>
          </w:tcPr>
          <w:p w:rsidR="00C91A00" w:rsidRPr="00C91A00" w:rsidRDefault="00C91A00" w:rsidP="00C91A00">
            <w:pPr>
              <w:spacing w:after="0" w:line="240" w:lineRule="auto"/>
              <w:rPr>
                <w:rFonts w:ascii="Times New Roman" w:eastAsia="Times New Roman" w:hAnsi="Times New Roman"/>
                <w:color w:val="000000"/>
                <w:sz w:val="14"/>
                <w:szCs w:val="14"/>
                <w:lang w:eastAsia="ru-RU"/>
              </w:rPr>
            </w:pPr>
            <w:r w:rsidRPr="00C91A00">
              <w:rPr>
                <w:rFonts w:ascii="Times New Roman" w:eastAsia="Times New Roman" w:hAnsi="Times New Roman"/>
                <w:color w:val="000000"/>
                <w:sz w:val="14"/>
                <w:szCs w:val="14"/>
                <w:lang w:eastAsia="ru-RU"/>
              </w:rPr>
              <w:t>Х</w:t>
            </w:r>
          </w:p>
        </w:tc>
        <w:tc>
          <w:tcPr>
            <w:tcW w:w="626" w:type="pct"/>
            <w:shd w:val="clear" w:color="auto" w:fill="auto"/>
            <w:noWrap/>
            <w:hideMark/>
          </w:tcPr>
          <w:p w:rsidR="00C91A00" w:rsidRPr="00C91A00" w:rsidRDefault="00C91A00" w:rsidP="00C91A00">
            <w:pPr>
              <w:spacing w:line="240" w:lineRule="auto"/>
              <w:jc w:val="center"/>
              <w:rPr>
                <w:rFonts w:ascii="Times New Roman" w:hAnsi="Times New Roman"/>
                <w:color w:val="000000"/>
                <w:sz w:val="14"/>
                <w:szCs w:val="14"/>
              </w:rPr>
            </w:pPr>
            <w:r w:rsidRPr="00C91A00">
              <w:rPr>
                <w:rFonts w:ascii="Times New Roman" w:hAnsi="Times New Roman"/>
                <w:color w:val="000000"/>
                <w:sz w:val="14"/>
                <w:szCs w:val="14"/>
              </w:rPr>
              <w:t xml:space="preserve">     22735334,13   </w:t>
            </w:r>
          </w:p>
        </w:tc>
        <w:tc>
          <w:tcPr>
            <w:tcW w:w="643" w:type="pct"/>
            <w:shd w:val="clear" w:color="auto" w:fill="auto"/>
            <w:noWrap/>
            <w:hideMark/>
          </w:tcPr>
          <w:p w:rsidR="00C91A00" w:rsidRPr="00C91A00" w:rsidRDefault="00C91A00" w:rsidP="00C91A00">
            <w:pPr>
              <w:spacing w:line="240" w:lineRule="auto"/>
              <w:jc w:val="center"/>
              <w:rPr>
                <w:rFonts w:ascii="Times New Roman" w:hAnsi="Times New Roman"/>
                <w:color w:val="000000"/>
                <w:sz w:val="14"/>
                <w:szCs w:val="14"/>
              </w:rPr>
            </w:pPr>
            <w:r w:rsidRPr="00C91A00">
              <w:rPr>
                <w:rFonts w:ascii="Times New Roman" w:hAnsi="Times New Roman"/>
                <w:color w:val="000000"/>
                <w:sz w:val="14"/>
                <w:szCs w:val="14"/>
              </w:rPr>
              <w:t xml:space="preserve">     24292811,00   </w:t>
            </w:r>
          </w:p>
        </w:tc>
        <w:tc>
          <w:tcPr>
            <w:tcW w:w="643" w:type="pct"/>
            <w:shd w:val="clear" w:color="auto" w:fill="auto"/>
            <w:noWrap/>
            <w:hideMark/>
          </w:tcPr>
          <w:p w:rsidR="00C91A00" w:rsidRPr="00C91A00" w:rsidRDefault="00C91A00" w:rsidP="00C91A00">
            <w:pPr>
              <w:spacing w:line="240" w:lineRule="auto"/>
              <w:jc w:val="center"/>
              <w:rPr>
                <w:rFonts w:ascii="Times New Roman" w:hAnsi="Times New Roman"/>
                <w:color w:val="000000"/>
                <w:sz w:val="14"/>
                <w:szCs w:val="14"/>
              </w:rPr>
            </w:pPr>
            <w:r w:rsidRPr="00C91A00">
              <w:rPr>
                <w:rFonts w:ascii="Times New Roman" w:hAnsi="Times New Roman"/>
                <w:color w:val="000000"/>
                <w:sz w:val="14"/>
                <w:szCs w:val="14"/>
              </w:rPr>
              <w:t xml:space="preserve">     23153824,00   </w:t>
            </w:r>
          </w:p>
        </w:tc>
        <w:tc>
          <w:tcPr>
            <w:tcW w:w="593" w:type="pct"/>
            <w:shd w:val="clear" w:color="auto" w:fill="auto"/>
            <w:noWrap/>
            <w:hideMark/>
          </w:tcPr>
          <w:p w:rsidR="00C91A00" w:rsidRPr="00C91A00" w:rsidRDefault="00C91A00" w:rsidP="00C91A00">
            <w:pPr>
              <w:spacing w:line="240" w:lineRule="auto"/>
              <w:jc w:val="center"/>
              <w:rPr>
                <w:rFonts w:ascii="Times New Roman" w:hAnsi="Times New Roman"/>
                <w:color w:val="000000"/>
                <w:sz w:val="14"/>
                <w:szCs w:val="14"/>
              </w:rPr>
            </w:pPr>
            <w:r w:rsidRPr="00C91A00">
              <w:rPr>
                <w:rFonts w:ascii="Times New Roman" w:hAnsi="Times New Roman"/>
                <w:color w:val="000000"/>
                <w:sz w:val="14"/>
                <w:szCs w:val="14"/>
              </w:rPr>
              <w:t xml:space="preserve">      23153824,00   </w:t>
            </w:r>
          </w:p>
        </w:tc>
        <w:tc>
          <w:tcPr>
            <w:tcW w:w="548" w:type="pct"/>
            <w:shd w:val="clear" w:color="auto" w:fill="auto"/>
            <w:hideMark/>
          </w:tcPr>
          <w:p w:rsidR="00C91A00" w:rsidRPr="00C91A00" w:rsidRDefault="00C91A00" w:rsidP="00C91A00">
            <w:pPr>
              <w:spacing w:line="240" w:lineRule="auto"/>
              <w:rPr>
                <w:rFonts w:ascii="Times New Roman" w:hAnsi="Times New Roman"/>
                <w:color w:val="000000"/>
                <w:sz w:val="14"/>
                <w:szCs w:val="14"/>
              </w:rPr>
            </w:pPr>
            <w:r w:rsidRPr="00C91A00">
              <w:rPr>
                <w:rFonts w:ascii="Times New Roman" w:hAnsi="Times New Roman"/>
                <w:color w:val="000000"/>
                <w:sz w:val="14"/>
                <w:szCs w:val="14"/>
              </w:rPr>
              <w:t xml:space="preserve">         93335793,13   </w:t>
            </w:r>
          </w:p>
        </w:tc>
      </w:tr>
      <w:tr w:rsidR="00C91A00" w:rsidRPr="00C91A00" w:rsidTr="00C91A00">
        <w:trPr>
          <w:trHeight w:val="720"/>
        </w:trPr>
        <w:tc>
          <w:tcPr>
            <w:tcW w:w="400" w:type="pct"/>
            <w:vMerge/>
            <w:vAlign w:val="center"/>
            <w:hideMark/>
          </w:tcPr>
          <w:p w:rsidR="00C91A00" w:rsidRPr="00C91A00" w:rsidRDefault="00C91A00" w:rsidP="00C91A00">
            <w:pPr>
              <w:spacing w:after="0" w:line="240" w:lineRule="auto"/>
              <w:rPr>
                <w:rFonts w:ascii="Times New Roman" w:eastAsia="Times New Roman" w:hAnsi="Times New Roman"/>
                <w:color w:val="000000"/>
                <w:sz w:val="14"/>
                <w:szCs w:val="14"/>
                <w:lang w:eastAsia="ru-RU"/>
              </w:rPr>
            </w:pPr>
          </w:p>
        </w:tc>
        <w:tc>
          <w:tcPr>
            <w:tcW w:w="445" w:type="pct"/>
            <w:vMerge/>
            <w:vAlign w:val="center"/>
            <w:hideMark/>
          </w:tcPr>
          <w:p w:rsidR="00C91A00" w:rsidRPr="00C91A00" w:rsidRDefault="00C91A00" w:rsidP="00C91A00">
            <w:pPr>
              <w:spacing w:after="0" w:line="240" w:lineRule="auto"/>
              <w:rPr>
                <w:rFonts w:ascii="Times New Roman" w:eastAsia="Times New Roman" w:hAnsi="Times New Roman"/>
                <w:color w:val="000000"/>
                <w:sz w:val="14"/>
                <w:szCs w:val="14"/>
                <w:lang w:eastAsia="ru-RU"/>
              </w:rPr>
            </w:pPr>
          </w:p>
        </w:tc>
        <w:tc>
          <w:tcPr>
            <w:tcW w:w="445" w:type="pct"/>
            <w:shd w:val="clear" w:color="auto" w:fill="auto"/>
            <w:hideMark/>
          </w:tcPr>
          <w:p w:rsidR="00C91A00" w:rsidRPr="00C91A00" w:rsidRDefault="00C91A00" w:rsidP="00C91A00">
            <w:pPr>
              <w:spacing w:after="0" w:line="240" w:lineRule="auto"/>
              <w:rPr>
                <w:rFonts w:ascii="Times New Roman" w:eastAsia="Times New Roman" w:hAnsi="Times New Roman"/>
                <w:color w:val="000000"/>
                <w:sz w:val="14"/>
                <w:szCs w:val="14"/>
                <w:lang w:eastAsia="ru-RU"/>
              </w:rPr>
            </w:pPr>
            <w:r w:rsidRPr="00C91A00">
              <w:rPr>
                <w:rFonts w:ascii="Times New Roman" w:eastAsia="Times New Roman" w:hAnsi="Times New Roman"/>
                <w:color w:val="000000"/>
                <w:sz w:val="14"/>
                <w:szCs w:val="14"/>
                <w:lang w:eastAsia="ru-RU"/>
              </w:rPr>
              <w:t>Финансовое управление администрации Богучанского района</w:t>
            </w:r>
          </w:p>
        </w:tc>
        <w:tc>
          <w:tcPr>
            <w:tcW w:w="215" w:type="pct"/>
            <w:shd w:val="clear" w:color="auto" w:fill="auto"/>
            <w:noWrap/>
            <w:vAlign w:val="center"/>
            <w:hideMark/>
          </w:tcPr>
          <w:p w:rsidR="00C91A00" w:rsidRPr="00C91A00" w:rsidRDefault="00C91A00" w:rsidP="00C91A00">
            <w:pPr>
              <w:spacing w:after="0" w:line="240" w:lineRule="auto"/>
              <w:jc w:val="center"/>
              <w:rPr>
                <w:rFonts w:ascii="Times New Roman" w:eastAsia="Times New Roman" w:hAnsi="Times New Roman"/>
                <w:color w:val="000000"/>
                <w:sz w:val="14"/>
                <w:szCs w:val="14"/>
                <w:lang w:eastAsia="ru-RU"/>
              </w:rPr>
            </w:pPr>
            <w:r w:rsidRPr="00C91A00">
              <w:rPr>
                <w:rFonts w:ascii="Times New Roman" w:eastAsia="Times New Roman" w:hAnsi="Times New Roman"/>
                <w:color w:val="000000"/>
                <w:sz w:val="14"/>
                <w:szCs w:val="14"/>
                <w:lang w:eastAsia="ru-RU"/>
              </w:rPr>
              <w:t>890</w:t>
            </w:r>
          </w:p>
        </w:tc>
        <w:tc>
          <w:tcPr>
            <w:tcW w:w="148" w:type="pct"/>
            <w:shd w:val="clear" w:color="auto" w:fill="auto"/>
            <w:noWrap/>
            <w:hideMark/>
          </w:tcPr>
          <w:p w:rsidR="00C91A00" w:rsidRPr="00C91A00" w:rsidRDefault="00C91A00" w:rsidP="00C91A00">
            <w:pPr>
              <w:spacing w:after="0" w:line="240" w:lineRule="auto"/>
              <w:jc w:val="center"/>
              <w:rPr>
                <w:rFonts w:ascii="Times New Roman" w:eastAsia="Times New Roman" w:hAnsi="Times New Roman"/>
                <w:color w:val="000000"/>
                <w:sz w:val="14"/>
                <w:szCs w:val="14"/>
                <w:lang w:eastAsia="ru-RU"/>
              </w:rPr>
            </w:pPr>
            <w:r w:rsidRPr="00C91A00">
              <w:rPr>
                <w:rFonts w:ascii="Times New Roman" w:eastAsia="Times New Roman" w:hAnsi="Times New Roman"/>
                <w:color w:val="000000"/>
                <w:sz w:val="14"/>
                <w:szCs w:val="14"/>
                <w:lang w:eastAsia="ru-RU"/>
              </w:rPr>
              <w:t>Х</w:t>
            </w:r>
          </w:p>
        </w:tc>
        <w:tc>
          <w:tcPr>
            <w:tcW w:w="148" w:type="pct"/>
            <w:shd w:val="clear" w:color="auto" w:fill="auto"/>
            <w:noWrap/>
            <w:hideMark/>
          </w:tcPr>
          <w:p w:rsidR="00C91A00" w:rsidRPr="00C91A00" w:rsidRDefault="00C91A00" w:rsidP="00C91A00">
            <w:pPr>
              <w:spacing w:after="0" w:line="240" w:lineRule="auto"/>
              <w:jc w:val="center"/>
              <w:rPr>
                <w:rFonts w:ascii="Times New Roman" w:eastAsia="Times New Roman" w:hAnsi="Times New Roman"/>
                <w:color w:val="000000"/>
                <w:sz w:val="14"/>
                <w:szCs w:val="14"/>
                <w:lang w:eastAsia="ru-RU"/>
              </w:rPr>
            </w:pPr>
            <w:r w:rsidRPr="00C91A00">
              <w:rPr>
                <w:rFonts w:ascii="Times New Roman" w:eastAsia="Times New Roman" w:hAnsi="Times New Roman"/>
                <w:color w:val="000000"/>
                <w:sz w:val="14"/>
                <w:szCs w:val="14"/>
                <w:lang w:eastAsia="ru-RU"/>
              </w:rPr>
              <w:t>Х</w:t>
            </w:r>
          </w:p>
        </w:tc>
        <w:tc>
          <w:tcPr>
            <w:tcW w:w="148" w:type="pct"/>
            <w:shd w:val="clear" w:color="auto" w:fill="auto"/>
            <w:noWrap/>
            <w:hideMark/>
          </w:tcPr>
          <w:p w:rsidR="00C91A00" w:rsidRPr="00C91A00" w:rsidRDefault="00C91A00" w:rsidP="00C91A00">
            <w:pPr>
              <w:spacing w:after="0" w:line="240" w:lineRule="auto"/>
              <w:jc w:val="center"/>
              <w:rPr>
                <w:rFonts w:ascii="Times New Roman" w:eastAsia="Times New Roman" w:hAnsi="Times New Roman"/>
                <w:color w:val="000000"/>
                <w:sz w:val="14"/>
                <w:szCs w:val="14"/>
                <w:lang w:eastAsia="ru-RU"/>
              </w:rPr>
            </w:pPr>
            <w:r w:rsidRPr="00C91A00">
              <w:rPr>
                <w:rFonts w:ascii="Times New Roman" w:eastAsia="Times New Roman" w:hAnsi="Times New Roman"/>
                <w:color w:val="000000"/>
                <w:sz w:val="14"/>
                <w:szCs w:val="14"/>
                <w:lang w:eastAsia="ru-RU"/>
              </w:rPr>
              <w:t>Х</w:t>
            </w:r>
          </w:p>
        </w:tc>
        <w:tc>
          <w:tcPr>
            <w:tcW w:w="626" w:type="pct"/>
            <w:shd w:val="clear" w:color="auto" w:fill="auto"/>
            <w:hideMark/>
          </w:tcPr>
          <w:p w:rsidR="00C91A00" w:rsidRPr="00C91A00" w:rsidRDefault="00C91A00" w:rsidP="00C91A00">
            <w:pPr>
              <w:spacing w:line="240" w:lineRule="auto"/>
              <w:jc w:val="center"/>
              <w:rPr>
                <w:rFonts w:ascii="Times New Roman" w:hAnsi="Times New Roman"/>
                <w:color w:val="000000"/>
                <w:sz w:val="14"/>
                <w:szCs w:val="14"/>
              </w:rPr>
            </w:pPr>
            <w:r w:rsidRPr="00C91A00">
              <w:rPr>
                <w:rFonts w:ascii="Times New Roman" w:hAnsi="Times New Roman"/>
                <w:color w:val="000000"/>
                <w:sz w:val="14"/>
                <w:szCs w:val="14"/>
              </w:rPr>
              <w:t xml:space="preserve">     22735334,13   </w:t>
            </w:r>
          </w:p>
        </w:tc>
        <w:tc>
          <w:tcPr>
            <w:tcW w:w="643" w:type="pct"/>
            <w:shd w:val="clear" w:color="auto" w:fill="auto"/>
            <w:hideMark/>
          </w:tcPr>
          <w:p w:rsidR="00C91A00" w:rsidRPr="00C91A00" w:rsidRDefault="00C91A00" w:rsidP="00C91A00">
            <w:pPr>
              <w:spacing w:line="240" w:lineRule="auto"/>
              <w:jc w:val="center"/>
              <w:rPr>
                <w:rFonts w:ascii="Times New Roman" w:hAnsi="Times New Roman"/>
                <w:color w:val="000000"/>
                <w:sz w:val="14"/>
                <w:szCs w:val="14"/>
              </w:rPr>
            </w:pPr>
            <w:r w:rsidRPr="00C91A00">
              <w:rPr>
                <w:rFonts w:ascii="Times New Roman" w:hAnsi="Times New Roman"/>
                <w:color w:val="000000"/>
                <w:sz w:val="14"/>
                <w:szCs w:val="14"/>
              </w:rPr>
              <w:t xml:space="preserve">     24292811,00   </w:t>
            </w:r>
          </w:p>
        </w:tc>
        <w:tc>
          <w:tcPr>
            <w:tcW w:w="643" w:type="pct"/>
            <w:shd w:val="clear" w:color="auto" w:fill="auto"/>
            <w:hideMark/>
          </w:tcPr>
          <w:p w:rsidR="00C91A00" w:rsidRPr="00C91A00" w:rsidRDefault="00C91A00" w:rsidP="00C91A00">
            <w:pPr>
              <w:spacing w:line="240" w:lineRule="auto"/>
              <w:jc w:val="center"/>
              <w:rPr>
                <w:rFonts w:ascii="Times New Roman" w:hAnsi="Times New Roman"/>
                <w:color w:val="000000"/>
                <w:sz w:val="14"/>
                <w:szCs w:val="14"/>
              </w:rPr>
            </w:pPr>
            <w:r w:rsidRPr="00C91A00">
              <w:rPr>
                <w:rFonts w:ascii="Times New Roman" w:hAnsi="Times New Roman"/>
                <w:color w:val="000000"/>
                <w:sz w:val="14"/>
                <w:szCs w:val="14"/>
              </w:rPr>
              <w:t xml:space="preserve">     23153824,00   </w:t>
            </w:r>
          </w:p>
        </w:tc>
        <w:tc>
          <w:tcPr>
            <w:tcW w:w="593" w:type="pct"/>
            <w:shd w:val="clear" w:color="auto" w:fill="auto"/>
            <w:hideMark/>
          </w:tcPr>
          <w:p w:rsidR="00C91A00" w:rsidRPr="00C91A00" w:rsidRDefault="00C91A00" w:rsidP="00C91A00">
            <w:pPr>
              <w:spacing w:line="240" w:lineRule="auto"/>
              <w:jc w:val="center"/>
              <w:rPr>
                <w:rFonts w:ascii="Times New Roman" w:hAnsi="Times New Roman"/>
                <w:color w:val="000000"/>
                <w:sz w:val="14"/>
                <w:szCs w:val="14"/>
              </w:rPr>
            </w:pPr>
            <w:r w:rsidRPr="00C91A00">
              <w:rPr>
                <w:rFonts w:ascii="Times New Roman" w:hAnsi="Times New Roman"/>
                <w:color w:val="000000"/>
                <w:sz w:val="14"/>
                <w:szCs w:val="14"/>
              </w:rPr>
              <w:t xml:space="preserve">      23153824,00   </w:t>
            </w:r>
          </w:p>
        </w:tc>
        <w:tc>
          <w:tcPr>
            <w:tcW w:w="548" w:type="pct"/>
            <w:shd w:val="clear" w:color="auto" w:fill="auto"/>
            <w:hideMark/>
          </w:tcPr>
          <w:p w:rsidR="00C91A00" w:rsidRPr="00C91A00" w:rsidRDefault="00C91A00" w:rsidP="00C91A00">
            <w:pPr>
              <w:spacing w:line="240" w:lineRule="auto"/>
              <w:rPr>
                <w:rFonts w:ascii="Times New Roman" w:hAnsi="Times New Roman"/>
                <w:color w:val="000000"/>
                <w:sz w:val="14"/>
                <w:szCs w:val="14"/>
              </w:rPr>
            </w:pPr>
            <w:r w:rsidRPr="00C91A00">
              <w:rPr>
                <w:rFonts w:ascii="Times New Roman" w:hAnsi="Times New Roman"/>
                <w:color w:val="000000"/>
                <w:sz w:val="14"/>
                <w:szCs w:val="14"/>
              </w:rPr>
              <w:t xml:space="preserve">         93335793,13   </w:t>
            </w:r>
          </w:p>
        </w:tc>
      </w:tr>
    </w:tbl>
    <w:p w:rsidR="00031AD3" w:rsidRPr="00055C89" w:rsidRDefault="00031AD3" w:rsidP="00055C89">
      <w:pPr>
        <w:spacing w:after="0" w:line="240" w:lineRule="auto"/>
        <w:jc w:val="both"/>
        <w:rPr>
          <w:rFonts w:ascii="Times New Roman" w:eastAsia="Times New Roman" w:hAnsi="Times New Roman"/>
          <w:sz w:val="20"/>
          <w:szCs w:val="20"/>
          <w:lang w:val="en-US" w:eastAsia="ru-RU"/>
        </w:rPr>
      </w:pPr>
    </w:p>
    <w:p w:rsidR="00055C89" w:rsidRPr="00055C89" w:rsidRDefault="00055C89" w:rsidP="00055C89">
      <w:pPr>
        <w:spacing w:after="0" w:line="240" w:lineRule="auto"/>
        <w:ind w:firstLine="360"/>
        <w:jc w:val="right"/>
        <w:rPr>
          <w:rFonts w:ascii="Times New Roman" w:eastAsia="Times New Roman" w:hAnsi="Times New Roman"/>
          <w:sz w:val="18"/>
          <w:szCs w:val="20"/>
          <w:lang w:eastAsia="ru-RU"/>
        </w:rPr>
      </w:pPr>
      <w:r w:rsidRPr="00055C89">
        <w:rPr>
          <w:rFonts w:ascii="Times New Roman" w:eastAsia="Times New Roman" w:hAnsi="Times New Roman"/>
          <w:sz w:val="18"/>
          <w:szCs w:val="20"/>
          <w:lang w:eastAsia="ru-RU"/>
        </w:rPr>
        <w:t xml:space="preserve">                                                                                                                    Приложение №2 </w:t>
      </w:r>
    </w:p>
    <w:p w:rsidR="00055C89" w:rsidRPr="00055C89" w:rsidRDefault="00055C89" w:rsidP="00055C89">
      <w:pPr>
        <w:spacing w:after="0" w:line="240" w:lineRule="auto"/>
        <w:ind w:firstLine="360"/>
        <w:jc w:val="right"/>
        <w:rPr>
          <w:rFonts w:ascii="Times New Roman" w:eastAsia="Times New Roman" w:hAnsi="Times New Roman"/>
          <w:sz w:val="18"/>
          <w:szCs w:val="20"/>
          <w:lang w:eastAsia="ru-RU"/>
        </w:rPr>
      </w:pPr>
      <w:r w:rsidRPr="00055C89">
        <w:rPr>
          <w:rFonts w:ascii="Times New Roman" w:eastAsia="Times New Roman" w:hAnsi="Times New Roman"/>
          <w:sz w:val="18"/>
          <w:szCs w:val="20"/>
          <w:lang w:eastAsia="ru-RU"/>
        </w:rPr>
        <w:t xml:space="preserve">                                                                                                                    к постановлению администрации  </w:t>
      </w:r>
    </w:p>
    <w:p w:rsidR="00055C89" w:rsidRPr="00055C89" w:rsidRDefault="00055C89" w:rsidP="00055C89">
      <w:pPr>
        <w:spacing w:after="0" w:line="240" w:lineRule="auto"/>
        <w:ind w:firstLine="360"/>
        <w:jc w:val="right"/>
        <w:rPr>
          <w:rFonts w:ascii="Times New Roman" w:eastAsia="Times New Roman" w:hAnsi="Times New Roman"/>
          <w:sz w:val="18"/>
          <w:szCs w:val="20"/>
          <w:lang w:eastAsia="ru-RU"/>
        </w:rPr>
      </w:pPr>
      <w:r w:rsidRPr="00055C89">
        <w:rPr>
          <w:rFonts w:ascii="Times New Roman" w:eastAsia="Times New Roman" w:hAnsi="Times New Roman"/>
          <w:sz w:val="18"/>
          <w:szCs w:val="20"/>
          <w:lang w:eastAsia="ru-RU"/>
        </w:rPr>
        <w:t xml:space="preserve">                                                                                                                    Богучанского района </w:t>
      </w:r>
    </w:p>
    <w:p w:rsidR="00055C89" w:rsidRPr="00055C89" w:rsidRDefault="00055C89" w:rsidP="00055C89">
      <w:pPr>
        <w:spacing w:after="0" w:line="240" w:lineRule="auto"/>
        <w:ind w:firstLine="360"/>
        <w:jc w:val="right"/>
        <w:rPr>
          <w:rFonts w:ascii="Times New Roman" w:eastAsia="Times New Roman" w:hAnsi="Times New Roman"/>
          <w:sz w:val="18"/>
          <w:szCs w:val="20"/>
          <w:lang w:eastAsia="ru-RU"/>
        </w:rPr>
      </w:pPr>
      <w:r w:rsidRPr="00055C89">
        <w:rPr>
          <w:rFonts w:ascii="Times New Roman" w:eastAsia="Times New Roman" w:hAnsi="Times New Roman"/>
          <w:sz w:val="18"/>
          <w:szCs w:val="20"/>
          <w:lang w:eastAsia="ru-RU"/>
        </w:rPr>
        <w:t xml:space="preserve">                                                                                                                    от 14.03.2024№ 240-П</w:t>
      </w:r>
    </w:p>
    <w:p w:rsidR="00055C89" w:rsidRPr="00055C89" w:rsidRDefault="00055C89" w:rsidP="00055C89">
      <w:pPr>
        <w:spacing w:after="0" w:line="240" w:lineRule="auto"/>
        <w:ind w:firstLine="360"/>
        <w:jc w:val="right"/>
        <w:rPr>
          <w:rFonts w:ascii="Times New Roman" w:eastAsia="Times New Roman" w:hAnsi="Times New Roman"/>
          <w:sz w:val="18"/>
          <w:szCs w:val="20"/>
          <w:lang w:eastAsia="ru-RU"/>
        </w:rPr>
      </w:pPr>
      <w:r w:rsidRPr="00055C89">
        <w:rPr>
          <w:rFonts w:ascii="Times New Roman" w:eastAsia="Times New Roman" w:hAnsi="Times New Roman"/>
          <w:sz w:val="18"/>
          <w:szCs w:val="20"/>
          <w:lang w:eastAsia="ru-RU"/>
        </w:rPr>
        <w:t xml:space="preserve">                                                                                                                    Приложение № 3 </w:t>
      </w:r>
    </w:p>
    <w:p w:rsidR="00055C89" w:rsidRPr="00055C89" w:rsidRDefault="00055C89" w:rsidP="00055C89">
      <w:pPr>
        <w:spacing w:after="0" w:line="240" w:lineRule="auto"/>
        <w:ind w:firstLine="360"/>
        <w:jc w:val="right"/>
        <w:rPr>
          <w:rFonts w:ascii="Times New Roman" w:eastAsia="Times New Roman" w:hAnsi="Times New Roman"/>
          <w:sz w:val="18"/>
          <w:szCs w:val="20"/>
          <w:lang w:eastAsia="ru-RU"/>
        </w:rPr>
      </w:pPr>
      <w:r w:rsidRPr="00055C89">
        <w:rPr>
          <w:rFonts w:ascii="Times New Roman" w:eastAsia="Times New Roman" w:hAnsi="Times New Roman"/>
          <w:sz w:val="18"/>
          <w:szCs w:val="20"/>
          <w:lang w:eastAsia="ru-RU"/>
        </w:rPr>
        <w:t xml:space="preserve">                                                                                                                    к муниципальной  программе </w:t>
      </w:r>
    </w:p>
    <w:p w:rsidR="00055C89" w:rsidRPr="00055C89" w:rsidRDefault="00055C89" w:rsidP="00055C89">
      <w:pPr>
        <w:spacing w:after="0" w:line="240" w:lineRule="auto"/>
        <w:ind w:firstLine="360"/>
        <w:jc w:val="right"/>
        <w:rPr>
          <w:rFonts w:ascii="Times New Roman" w:eastAsia="Times New Roman" w:hAnsi="Times New Roman"/>
          <w:sz w:val="18"/>
          <w:szCs w:val="20"/>
          <w:lang w:eastAsia="ru-RU"/>
        </w:rPr>
      </w:pPr>
      <w:r w:rsidRPr="00055C89">
        <w:rPr>
          <w:rFonts w:ascii="Times New Roman" w:eastAsia="Times New Roman" w:hAnsi="Times New Roman"/>
          <w:sz w:val="18"/>
          <w:szCs w:val="20"/>
          <w:lang w:eastAsia="ru-RU"/>
        </w:rPr>
        <w:t xml:space="preserve">                                                                                                                    «Управление  муниципальными финансами»</w:t>
      </w:r>
    </w:p>
    <w:p w:rsidR="00055C89" w:rsidRPr="00055C89" w:rsidRDefault="00055C89" w:rsidP="00055C89">
      <w:pPr>
        <w:spacing w:after="0" w:line="240" w:lineRule="auto"/>
        <w:ind w:firstLine="360"/>
        <w:jc w:val="both"/>
        <w:rPr>
          <w:rFonts w:ascii="Times New Roman" w:eastAsia="Times New Roman" w:hAnsi="Times New Roman"/>
          <w:sz w:val="20"/>
          <w:szCs w:val="20"/>
          <w:lang w:eastAsia="ru-RU"/>
        </w:rPr>
      </w:pPr>
    </w:p>
    <w:p w:rsidR="00055C89" w:rsidRPr="00055C89" w:rsidRDefault="00055C89" w:rsidP="00055C89">
      <w:pPr>
        <w:spacing w:after="0" w:line="240" w:lineRule="auto"/>
        <w:ind w:firstLine="360"/>
        <w:jc w:val="center"/>
        <w:rPr>
          <w:rFonts w:ascii="Times New Roman" w:eastAsia="Times New Roman" w:hAnsi="Times New Roman"/>
          <w:sz w:val="20"/>
          <w:szCs w:val="20"/>
          <w:lang w:eastAsia="ru-RU"/>
        </w:rPr>
      </w:pPr>
      <w:r w:rsidRPr="00055C89">
        <w:rPr>
          <w:rFonts w:ascii="Times New Roman" w:eastAsia="Times New Roman" w:hAnsi="Times New Roman"/>
          <w:sz w:val="20"/>
          <w:szCs w:val="20"/>
          <w:lang w:eastAsia="ru-RU"/>
        </w:rPr>
        <w:t>Ресурсное обеспечение и прогнозная оценка расходов на реализацию целей муниципальной программы Богучанского района  с учетом источников финансирования, в том числе по уровням бюджетной системы</w:t>
      </w:r>
    </w:p>
    <w:p w:rsidR="00031AD3" w:rsidRPr="00194CB9" w:rsidRDefault="00031AD3" w:rsidP="00055C89">
      <w:pPr>
        <w:spacing w:after="0" w:line="240" w:lineRule="auto"/>
        <w:ind w:firstLine="360"/>
        <w:jc w:val="center"/>
        <w:rPr>
          <w:rFonts w:ascii="Times New Roman" w:eastAsia="Times New Roman" w:hAnsi="Times New Roman"/>
          <w:sz w:val="20"/>
          <w:szCs w:val="20"/>
          <w:lang w:eastAsia="ru-RU"/>
        </w:rPr>
      </w:pPr>
    </w:p>
    <w:tbl>
      <w:tblPr>
        <w:tblW w:w="5000" w:type="pct"/>
        <w:tblLook w:val="04A0"/>
      </w:tblPr>
      <w:tblGrid>
        <w:gridCol w:w="1037"/>
        <w:gridCol w:w="1118"/>
        <w:gridCol w:w="1067"/>
        <w:gridCol w:w="1226"/>
        <w:gridCol w:w="1226"/>
        <w:gridCol w:w="1226"/>
        <w:gridCol w:w="1404"/>
        <w:gridCol w:w="1266"/>
      </w:tblGrid>
      <w:tr w:rsidR="00055C89" w:rsidRPr="00055C89" w:rsidTr="00055C89">
        <w:trPr>
          <w:trHeight w:val="20"/>
        </w:trPr>
        <w:tc>
          <w:tcPr>
            <w:tcW w:w="586"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055C89" w:rsidRPr="00055C89" w:rsidRDefault="00055C89" w:rsidP="00055C89">
            <w:pPr>
              <w:spacing w:after="0" w:line="240" w:lineRule="auto"/>
              <w:jc w:val="center"/>
              <w:rPr>
                <w:rFonts w:ascii="Times New Roman" w:eastAsia="Times New Roman" w:hAnsi="Times New Roman"/>
                <w:color w:val="000000"/>
                <w:sz w:val="14"/>
                <w:szCs w:val="14"/>
                <w:lang w:eastAsia="ru-RU"/>
              </w:rPr>
            </w:pPr>
            <w:r w:rsidRPr="00055C89">
              <w:rPr>
                <w:rFonts w:ascii="Times New Roman" w:eastAsia="Times New Roman" w:hAnsi="Times New Roman"/>
                <w:color w:val="000000"/>
                <w:sz w:val="14"/>
                <w:szCs w:val="14"/>
                <w:lang w:eastAsia="ru-RU"/>
              </w:rPr>
              <w:t>Статус</w:t>
            </w:r>
          </w:p>
        </w:tc>
        <w:tc>
          <w:tcPr>
            <w:tcW w:w="631"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055C89" w:rsidRPr="00055C89" w:rsidRDefault="00055C89" w:rsidP="00055C89">
            <w:pPr>
              <w:spacing w:after="0" w:line="240" w:lineRule="auto"/>
              <w:jc w:val="center"/>
              <w:rPr>
                <w:rFonts w:ascii="Times New Roman" w:eastAsia="Times New Roman" w:hAnsi="Times New Roman"/>
                <w:color w:val="000000"/>
                <w:sz w:val="14"/>
                <w:szCs w:val="14"/>
                <w:lang w:eastAsia="ru-RU"/>
              </w:rPr>
            </w:pPr>
            <w:r w:rsidRPr="00055C89">
              <w:rPr>
                <w:rFonts w:ascii="Times New Roman" w:eastAsia="Times New Roman" w:hAnsi="Times New Roman"/>
                <w:color w:val="000000"/>
                <w:sz w:val="14"/>
                <w:szCs w:val="14"/>
                <w:lang w:eastAsia="ru-RU"/>
              </w:rPr>
              <w:t>Наименование муниципальной программы, подпрограммы муниципальной программы</w:t>
            </w:r>
          </w:p>
        </w:tc>
        <w:tc>
          <w:tcPr>
            <w:tcW w:w="63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55C89" w:rsidRPr="00055C89" w:rsidRDefault="00055C89" w:rsidP="00055C89">
            <w:pPr>
              <w:spacing w:after="0" w:line="240" w:lineRule="auto"/>
              <w:jc w:val="center"/>
              <w:rPr>
                <w:rFonts w:ascii="Times New Roman" w:eastAsia="Times New Roman" w:hAnsi="Times New Roman"/>
                <w:color w:val="000000"/>
                <w:sz w:val="14"/>
                <w:szCs w:val="14"/>
                <w:lang w:eastAsia="ru-RU"/>
              </w:rPr>
            </w:pPr>
            <w:r w:rsidRPr="00055C89">
              <w:rPr>
                <w:rFonts w:ascii="Times New Roman" w:eastAsia="Times New Roman" w:hAnsi="Times New Roman"/>
                <w:color w:val="000000"/>
                <w:sz w:val="14"/>
                <w:szCs w:val="14"/>
                <w:lang w:eastAsia="ru-RU"/>
              </w:rPr>
              <w:t>Источник            финансирования</w:t>
            </w:r>
          </w:p>
        </w:tc>
        <w:tc>
          <w:tcPr>
            <w:tcW w:w="3153" w:type="pct"/>
            <w:gridSpan w:val="5"/>
            <w:tcBorders>
              <w:top w:val="single" w:sz="4" w:space="0" w:color="auto"/>
              <w:left w:val="nil"/>
              <w:bottom w:val="single" w:sz="4" w:space="0" w:color="auto"/>
              <w:right w:val="single" w:sz="4" w:space="0" w:color="000000"/>
            </w:tcBorders>
            <w:shd w:val="clear" w:color="auto" w:fill="auto"/>
            <w:vAlign w:val="bottom"/>
            <w:hideMark/>
          </w:tcPr>
          <w:p w:rsidR="00055C89" w:rsidRPr="00055C89" w:rsidRDefault="00055C89" w:rsidP="00055C89">
            <w:pPr>
              <w:spacing w:after="0" w:line="240" w:lineRule="auto"/>
              <w:jc w:val="center"/>
              <w:rPr>
                <w:rFonts w:ascii="Times New Roman" w:eastAsia="Times New Roman" w:hAnsi="Times New Roman"/>
                <w:color w:val="000000"/>
                <w:sz w:val="14"/>
                <w:szCs w:val="14"/>
                <w:lang w:eastAsia="ru-RU"/>
              </w:rPr>
            </w:pPr>
            <w:r w:rsidRPr="00055C89">
              <w:rPr>
                <w:rFonts w:ascii="Times New Roman" w:eastAsia="Times New Roman" w:hAnsi="Times New Roman"/>
                <w:color w:val="000000"/>
                <w:sz w:val="14"/>
                <w:szCs w:val="14"/>
                <w:lang w:eastAsia="ru-RU"/>
              </w:rPr>
              <w:t>Оценка расходов (рублей), годы</w:t>
            </w:r>
          </w:p>
        </w:tc>
      </w:tr>
      <w:tr w:rsidR="00055C89" w:rsidRPr="00055C89" w:rsidTr="00055C89">
        <w:trPr>
          <w:trHeight w:val="20"/>
        </w:trPr>
        <w:tc>
          <w:tcPr>
            <w:tcW w:w="586" w:type="pct"/>
            <w:vMerge/>
            <w:tcBorders>
              <w:top w:val="single" w:sz="4" w:space="0" w:color="auto"/>
              <w:left w:val="single" w:sz="4" w:space="0" w:color="auto"/>
              <w:bottom w:val="single" w:sz="4" w:space="0" w:color="auto"/>
              <w:right w:val="single" w:sz="4" w:space="0" w:color="auto"/>
            </w:tcBorders>
            <w:vAlign w:val="center"/>
            <w:hideMark/>
          </w:tcPr>
          <w:p w:rsidR="00055C89" w:rsidRPr="00055C89" w:rsidRDefault="00055C89" w:rsidP="00055C89">
            <w:pPr>
              <w:spacing w:after="0" w:line="240" w:lineRule="auto"/>
              <w:rPr>
                <w:rFonts w:ascii="Times New Roman" w:eastAsia="Times New Roman" w:hAnsi="Times New Roman"/>
                <w:color w:val="000000"/>
                <w:sz w:val="14"/>
                <w:szCs w:val="14"/>
                <w:lang w:eastAsia="ru-RU"/>
              </w:rPr>
            </w:pPr>
          </w:p>
        </w:tc>
        <w:tc>
          <w:tcPr>
            <w:tcW w:w="631" w:type="pct"/>
            <w:vMerge/>
            <w:tcBorders>
              <w:top w:val="single" w:sz="4" w:space="0" w:color="auto"/>
              <w:left w:val="single" w:sz="4" w:space="0" w:color="auto"/>
              <w:bottom w:val="single" w:sz="4" w:space="0" w:color="auto"/>
              <w:right w:val="single" w:sz="4" w:space="0" w:color="auto"/>
            </w:tcBorders>
            <w:vAlign w:val="center"/>
            <w:hideMark/>
          </w:tcPr>
          <w:p w:rsidR="00055C89" w:rsidRPr="00055C89" w:rsidRDefault="00055C89" w:rsidP="00055C89">
            <w:pPr>
              <w:spacing w:after="0" w:line="240" w:lineRule="auto"/>
              <w:rPr>
                <w:rFonts w:ascii="Times New Roman" w:eastAsia="Times New Roman" w:hAnsi="Times New Roman"/>
                <w:color w:val="000000"/>
                <w:sz w:val="14"/>
                <w:szCs w:val="14"/>
                <w:lang w:eastAsia="ru-RU"/>
              </w:rPr>
            </w:pPr>
          </w:p>
        </w:tc>
        <w:tc>
          <w:tcPr>
            <w:tcW w:w="631" w:type="pct"/>
            <w:vMerge/>
            <w:tcBorders>
              <w:top w:val="single" w:sz="4" w:space="0" w:color="auto"/>
              <w:left w:val="single" w:sz="4" w:space="0" w:color="auto"/>
              <w:bottom w:val="single" w:sz="4" w:space="0" w:color="000000"/>
              <w:right w:val="single" w:sz="4" w:space="0" w:color="auto"/>
            </w:tcBorders>
            <w:vAlign w:val="center"/>
            <w:hideMark/>
          </w:tcPr>
          <w:p w:rsidR="00055C89" w:rsidRPr="00055C89" w:rsidRDefault="00055C89" w:rsidP="00055C89">
            <w:pPr>
              <w:spacing w:after="0" w:line="240" w:lineRule="auto"/>
              <w:rPr>
                <w:rFonts w:ascii="Times New Roman" w:eastAsia="Times New Roman" w:hAnsi="Times New Roman"/>
                <w:color w:val="000000"/>
                <w:sz w:val="14"/>
                <w:szCs w:val="14"/>
                <w:lang w:eastAsia="ru-RU"/>
              </w:rPr>
            </w:pPr>
          </w:p>
        </w:tc>
        <w:tc>
          <w:tcPr>
            <w:tcW w:w="631" w:type="pct"/>
            <w:tcBorders>
              <w:top w:val="nil"/>
              <w:left w:val="nil"/>
              <w:bottom w:val="single" w:sz="4" w:space="0" w:color="auto"/>
              <w:right w:val="single" w:sz="4" w:space="0" w:color="auto"/>
            </w:tcBorders>
            <w:shd w:val="clear" w:color="auto" w:fill="auto"/>
            <w:hideMark/>
          </w:tcPr>
          <w:p w:rsidR="00055C89" w:rsidRPr="00055C89" w:rsidRDefault="00055C89" w:rsidP="00055C89">
            <w:pPr>
              <w:spacing w:after="0" w:line="240" w:lineRule="auto"/>
              <w:jc w:val="center"/>
              <w:rPr>
                <w:rFonts w:ascii="Times New Roman" w:eastAsia="Times New Roman" w:hAnsi="Times New Roman"/>
                <w:color w:val="000000"/>
                <w:sz w:val="14"/>
                <w:szCs w:val="14"/>
                <w:lang w:eastAsia="ru-RU"/>
              </w:rPr>
            </w:pPr>
            <w:r w:rsidRPr="00055C89">
              <w:rPr>
                <w:rFonts w:ascii="Times New Roman" w:eastAsia="Times New Roman" w:hAnsi="Times New Roman"/>
                <w:color w:val="000000"/>
                <w:sz w:val="14"/>
                <w:szCs w:val="14"/>
                <w:lang w:eastAsia="ru-RU"/>
              </w:rPr>
              <w:t>2023 год</w:t>
            </w:r>
          </w:p>
        </w:tc>
        <w:tc>
          <w:tcPr>
            <w:tcW w:w="630" w:type="pct"/>
            <w:tcBorders>
              <w:top w:val="nil"/>
              <w:left w:val="nil"/>
              <w:bottom w:val="single" w:sz="4" w:space="0" w:color="auto"/>
              <w:right w:val="single" w:sz="4" w:space="0" w:color="auto"/>
            </w:tcBorders>
            <w:shd w:val="clear" w:color="auto" w:fill="auto"/>
            <w:hideMark/>
          </w:tcPr>
          <w:p w:rsidR="00055C89" w:rsidRPr="00055C89" w:rsidRDefault="00055C89" w:rsidP="00055C89">
            <w:pPr>
              <w:spacing w:after="0" w:line="240" w:lineRule="auto"/>
              <w:jc w:val="center"/>
              <w:rPr>
                <w:rFonts w:ascii="Times New Roman" w:eastAsia="Times New Roman" w:hAnsi="Times New Roman"/>
                <w:color w:val="000000"/>
                <w:sz w:val="14"/>
                <w:szCs w:val="14"/>
                <w:lang w:eastAsia="ru-RU"/>
              </w:rPr>
            </w:pPr>
            <w:r w:rsidRPr="00055C89">
              <w:rPr>
                <w:rFonts w:ascii="Times New Roman" w:eastAsia="Times New Roman" w:hAnsi="Times New Roman"/>
                <w:color w:val="000000"/>
                <w:sz w:val="14"/>
                <w:szCs w:val="14"/>
                <w:lang w:eastAsia="ru-RU"/>
              </w:rPr>
              <w:t>2024 год</w:t>
            </w:r>
          </w:p>
        </w:tc>
        <w:tc>
          <w:tcPr>
            <w:tcW w:w="631" w:type="pct"/>
            <w:tcBorders>
              <w:top w:val="nil"/>
              <w:left w:val="nil"/>
              <w:bottom w:val="single" w:sz="4" w:space="0" w:color="auto"/>
              <w:right w:val="single" w:sz="4" w:space="0" w:color="auto"/>
            </w:tcBorders>
            <w:shd w:val="clear" w:color="auto" w:fill="auto"/>
            <w:hideMark/>
          </w:tcPr>
          <w:p w:rsidR="00055C89" w:rsidRPr="00055C89" w:rsidRDefault="00055C89" w:rsidP="00055C89">
            <w:pPr>
              <w:spacing w:after="0" w:line="240" w:lineRule="auto"/>
              <w:jc w:val="center"/>
              <w:rPr>
                <w:rFonts w:ascii="Times New Roman" w:eastAsia="Times New Roman" w:hAnsi="Times New Roman"/>
                <w:color w:val="000000"/>
                <w:sz w:val="14"/>
                <w:szCs w:val="14"/>
                <w:lang w:eastAsia="ru-RU"/>
              </w:rPr>
            </w:pPr>
            <w:r w:rsidRPr="00055C89">
              <w:rPr>
                <w:rFonts w:ascii="Times New Roman" w:eastAsia="Times New Roman" w:hAnsi="Times New Roman"/>
                <w:color w:val="000000"/>
                <w:sz w:val="14"/>
                <w:szCs w:val="14"/>
                <w:lang w:eastAsia="ru-RU"/>
              </w:rPr>
              <w:t>2025 год</w:t>
            </w:r>
          </w:p>
        </w:tc>
        <w:tc>
          <w:tcPr>
            <w:tcW w:w="631" w:type="pct"/>
            <w:tcBorders>
              <w:top w:val="nil"/>
              <w:left w:val="nil"/>
              <w:bottom w:val="single" w:sz="4" w:space="0" w:color="auto"/>
              <w:right w:val="single" w:sz="4" w:space="0" w:color="auto"/>
            </w:tcBorders>
            <w:shd w:val="clear" w:color="auto" w:fill="auto"/>
            <w:hideMark/>
          </w:tcPr>
          <w:p w:rsidR="00055C89" w:rsidRPr="00055C89" w:rsidRDefault="00055C89" w:rsidP="00055C89">
            <w:pPr>
              <w:spacing w:after="0" w:line="240" w:lineRule="auto"/>
              <w:jc w:val="center"/>
              <w:rPr>
                <w:rFonts w:ascii="Times New Roman" w:eastAsia="Times New Roman" w:hAnsi="Times New Roman"/>
                <w:color w:val="000000"/>
                <w:sz w:val="14"/>
                <w:szCs w:val="14"/>
                <w:lang w:eastAsia="ru-RU"/>
              </w:rPr>
            </w:pPr>
            <w:r w:rsidRPr="00055C89">
              <w:rPr>
                <w:rFonts w:ascii="Times New Roman" w:eastAsia="Times New Roman" w:hAnsi="Times New Roman"/>
                <w:color w:val="000000"/>
                <w:sz w:val="14"/>
                <w:szCs w:val="14"/>
                <w:lang w:eastAsia="ru-RU"/>
              </w:rPr>
              <w:t>2026 год</w:t>
            </w:r>
          </w:p>
        </w:tc>
        <w:tc>
          <w:tcPr>
            <w:tcW w:w="631" w:type="pct"/>
            <w:tcBorders>
              <w:top w:val="nil"/>
              <w:left w:val="nil"/>
              <w:bottom w:val="single" w:sz="4" w:space="0" w:color="auto"/>
              <w:right w:val="single" w:sz="4" w:space="0" w:color="auto"/>
            </w:tcBorders>
            <w:shd w:val="clear" w:color="auto" w:fill="auto"/>
            <w:hideMark/>
          </w:tcPr>
          <w:p w:rsidR="00055C89" w:rsidRPr="00055C89" w:rsidRDefault="00055C89" w:rsidP="00055C89">
            <w:pPr>
              <w:spacing w:after="0" w:line="240" w:lineRule="auto"/>
              <w:jc w:val="center"/>
              <w:rPr>
                <w:rFonts w:ascii="Times New Roman" w:eastAsia="Times New Roman" w:hAnsi="Times New Roman"/>
                <w:color w:val="000000"/>
                <w:sz w:val="14"/>
                <w:szCs w:val="14"/>
                <w:lang w:eastAsia="ru-RU"/>
              </w:rPr>
            </w:pPr>
            <w:r w:rsidRPr="00055C89">
              <w:rPr>
                <w:rFonts w:ascii="Times New Roman" w:eastAsia="Times New Roman" w:hAnsi="Times New Roman"/>
                <w:color w:val="000000"/>
                <w:sz w:val="14"/>
                <w:szCs w:val="14"/>
                <w:lang w:eastAsia="ru-RU"/>
              </w:rPr>
              <w:t>Итого за 2023-2026 годы</w:t>
            </w:r>
          </w:p>
        </w:tc>
      </w:tr>
      <w:tr w:rsidR="00055C89" w:rsidRPr="00055C89" w:rsidTr="00055C89">
        <w:trPr>
          <w:trHeight w:val="20"/>
        </w:trPr>
        <w:tc>
          <w:tcPr>
            <w:tcW w:w="586" w:type="pct"/>
            <w:vMerge w:val="restart"/>
            <w:tcBorders>
              <w:top w:val="nil"/>
              <w:left w:val="single" w:sz="4" w:space="0" w:color="auto"/>
              <w:bottom w:val="single" w:sz="4" w:space="0" w:color="000000"/>
              <w:right w:val="single" w:sz="4" w:space="0" w:color="auto"/>
            </w:tcBorders>
            <w:shd w:val="clear" w:color="auto" w:fill="auto"/>
            <w:hideMark/>
          </w:tcPr>
          <w:p w:rsidR="00055C89" w:rsidRPr="00055C89" w:rsidRDefault="00055C89" w:rsidP="00055C89">
            <w:pPr>
              <w:spacing w:after="0" w:line="240" w:lineRule="auto"/>
              <w:jc w:val="center"/>
              <w:rPr>
                <w:rFonts w:ascii="Times New Roman" w:eastAsia="Times New Roman" w:hAnsi="Times New Roman"/>
                <w:color w:val="000000"/>
                <w:sz w:val="14"/>
                <w:szCs w:val="14"/>
                <w:lang w:eastAsia="ru-RU"/>
              </w:rPr>
            </w:pPr>
            <w:r w:rsidRPr="00055C89">
              <w:rPr>
                <w:rFonts w:ascii="Times New Roman" w:eastAsia="Times New Roman" w:hAnsi="Times New Roman"/>
                <w:color w:val="000000"/>
                <w:sz w:val="14"/>
                <w:szCs w:val="14"/>
                <w:lang w:eastAsia="ru-RU"/>
              </w:rPr>
              <w:t>Муниципальная  программа</w:t>
            </w:r>
          </w:p>
        </w:tc>
        <w:tc>
          <w:tcPr>
            <w:tcW w:w="631" w:type="pct"/>
            <w:vMerge w:val="restart"/>
            <w:tcBorders>
              <w:top w:val="nil"/>
              <w:left w:val="single" w:sz="4" w:space="0" w:color="auto"/>
              <w:bottom w:val="single" w:sz="4" w:space="0" w:color="000000"/>
              <w:right w:val="single" w:sz="4" w:space="0" w:color="auto"/>
            </w:tcBorders>
            <w:shd w:val="clear" w:color="auto" w:fill="auto"/>
            <w:hideMark/>
          </w:tcPr>
          <w:p w:rsidR="00055C89" w:rsidRPr="00055C89" w:rsidRDefault="00055C89" w:rsidP="00055C89">
            <w:pPr>
              <w:spacing w:after="0" w:line="240" w:lineRule="auto"/>
              <w:jc w:val="center"/>
              <w:rPr>
                <w:rFonts w:ascii="Times New Roman" w:eastAsia="Times New Roman" w:hAnsi="Times New Roman"/>
                <w:color w:val="000000"/>
                <w:sz w:val="14"/>
                <w:szCs w:val="14"/>
                <w:lang w:eastAsia="ru-RU"/>
              </w:rPr>
            </w:pPr>
            <w:r w:rsidRPr="00055C89">
              <w:rPr>
                <w:rFonts w:ascii="Times New Roman" w:eastAsia="Times New Roman" w:hAnsi="Times New Roman"/>
                <w:color w:val="000000"/>
                <w:sz w:val="14"/>
                <w:szCs w:val="14"/>
                <w:lang w:eastAsia="ru-RU"/>
              </w:rPr>
              <w:t xml:space="preserve">«Управление муниципальными финансами» </w:t>
            </w:r>
          </w:p>
        </w:tc>
        <w:tc>
          <w:tcPr>
            <w:tcW w:w="631" w:type="pct"/>
            <w:tcBorders>
              <w:top w:val="nil"/>
              <w:left w:val="nil"/>
              <w:bottom w:val="single" w:sz="4" w:space="0" w:color="auto"/>
              <w:right w:val="single" w:sz="4" w:space="0" w:color="auto"/>
            </w:tcBorders>
            <w:shd w:val="clear" w:color="auto" w:fill="auto"/>
            <w:hideMark/>
          </w:tcPr>
          <w:p w:rsidR="00055C89" w:rsidRPr="00055C89" w:rsidRDefault="00055C89" w:rsidP="00055C89">
            <w:pPr>
              <w:spacing w:after="0" w:line="240" w:lineRule="auto"/>
              <w:rPr>
                <w:rFonts w:ascii="Times New Roman" w:eastAsia="Times New Roman" w:hAnsi="Times New Roman"/>
                <w:color w:val="000000"/>
                <w:sz w:val="14"/>
                <w:szCs w:val="14"/>
                <w:lang w:eastAsia="ru-RU"/>
              </w:rPr>
            </w:pPr>
            <w:r w:rsidRPr="00055C89">
              <w:rPr>
                <w:rFonts w:ascii="Times New Roman" w:eastAsia="Times New Roman" w:hAnsi="Times New Roman"/>
                <w:color w:val="000000"/>
                <w:sz w:val="14"/>
                <w:szCs w:val="14"/>
                <w:lang w:eastAsia="ru-RU"/>
              </w:rPr>
              <w:t xml:space="preserve">Всего                    </w:t>
            </w:r>
          </w:p>
        </w:tc>
        <w:tc>
          <w:tcPr>
            <w:tcW w:w="631" w:type="pct"/>
            <w:tcBorders>
              <w:top w:val="nil"/>
              <w:left w:val="nil"/>
              <w:bottom w:val="single" w:sz="4" w:space="0" w:color="auto"/>
              <w:right w:val="single" w:sz="4" w:space="0" w:color="auto"/>
            </w:tcBorders>
            <w:shd w:val="clear" w:color="auto" w:fill="auto"/>
            <w:noWrap/>
            <w:vAlign w:val="bottom"/>
            <w:hideMark/>
          </w:tcPr>
          <w:p w:rsidR="00055C89" w:rsidRPr="00055C89" w:rsidRDefault="00055C89" w:rsidP="00055C89">
            <w:pPr>
              <w:spacing w:line="240" w:lineRule="auto"/>
              <w:jc w:val="both"/>
              <w:rPr>
                <w:rFonts w:ascii="Times New Roman" w:hAnsi="Times New Roman"/>
                <w:color w:val="000000"/>
                <w:sz w:val="14"/>
                <w:szCs w:val="14"/>
              </w:rPr>
            </w:pPr>
            <w:r w:rsidRPr="00055C89">
              <w:rPr>
                <w:rFonts w:ascii="Times New Roman" w:hAnsi="Times New Roman"/>
                <w:color w:val="000000"/>
                <w:sz w:val="14"/>
                <w:szCs w:val="14"/>
              </w:rPr>
              <w:t xml:space="preserve">          207812455,47   </w:t>
            </w:r>
          </w:p>
        </w:tc>
        <w:tc>
          <w:tcPr>
            <w:tcW w:w="630" w:type="pct"/>
            <w:tcBorders>
              <w:top w:val="nil"/>
              <w:left w:val="nil"/>
              <w:bottom w:val="single" w:sz="4" w:space="0" w:color="auto"/>
              <w:right w:val="single" w:sz="4" w:space="0" w:color="auto"/>
            </w:tcBorders>
            <w:shd w:val="clear" w:color="auto" w:fill="auto"/>
            <w:noWrap/>
            <w:vAlign w:val="bottom"/>
            <w:hideMark/>
          </w:tcPr>
          <w:p w:rsidR="00055C89" w:rsidRPr="00055C89" w:rsidRDefault="00055C89" w:rsidP="00055C89">
            <w:pPr>
              <w:spacing w:line="240" w:lineRule="auto"/>
              <w:jc w:val="both"/>
              <w:rPr>
                <w:rFonts w:ascii="Times New Roman" w:hAnsi="Times New Roman"/>
                <w:color w:val="000000"/>
                <w:sz w:val="14"/>
                <w:szCs w:val="14"/>
              </w:rPr>
            </w:pPr>
            <w:r w:rsidRPr="00055C89">
              <w:rPr>
                <w:rFonts w:ascii="Times New Roman" w:hAnsi="Times New Roman"/>
                <w:color w:val="000000"/>
                <w:sz w:val="14"/>
                <w:szCs w:val="14"/>
              </w:rPr>
              <w:t xml:space="preserve">          235773526,00   </w:t>
            </w:r>
          </w:p>
        </w:tc>
        <w:tc>
          <w:tcPr>
            <w:tcW w:w="631" w:type="pct"/>
            <w:tcBorders>
              <w:top w:val="nil"/>
              <w:left w:val="nil"/>
              <w:bottom w:val="single" w:sz="4" w:space="0" w:color="auto"/>
              <w:right w:val="single" w:sz="4" w:space="0" w:color="auto"/>
            </w:tcBorders>
            <w:shd w:val="clear" w:color="auto" w:fill="auto"/>
            <w:noWrap/>
            <w:vAlign w:val="bottom"/>
            <w:hideMark/>
          </w:tcPr>
          <w:p w:rsidR="00055C89" w:rsidRPr="00055C89" w:rsidRDefault="00055C89" w:rsidP="00055C89">
            <w:pPr>
              <w:spacing w:line="240" w:lineRule="auto"/>
              <w:jc w:val="both"/>
              <w:rPr>
                <w:rFonts w:ascii="Times New Roman" w:hAnsi="Times New Roman"/>
                <w:color w:val="000000"/>
                <w:sz w:val="14"/>
                <w:szCs w:val="14"/>
              </w:rPr>
            </w:pPr>
            <w:r w:rsidRPr="00055C89">
              <w:rPr>
                <w:rFonts w:ascii="Times New Roman" w:hAnsi="Times New Roman"/>
                <w:color w:val="000000"/>
                <w:sz w:val="14"/>
                <w:szCs w:val="14"/>
              </w:rPr>
              <w:t xml:space="preserve">          172142324,00   </w:t>
            </w:r>
          </w:p>
        </w:tc>
        <w:tc>
          <w:tcPr>
            <w:tcW w:w="631" w:type="pct"/>
            <w:tcBorders>
              <w:top w:val="nil"/>
              <w:left w:val="nil"/>
              <w:bottom w:val="single" w:sz="4" w:space="0" w:color="auto"/>
              <w:right w:val="single" w:sz="4" w:space="0" w:color="auto"/>
            </w:tcBorders>
            <w:shd w:val="clear" w:color="auto" w:fill="auto"/>
            <w:noWrap/>
            <w:vAlign w:val="bottom"/>
            <w:hideMark/>
          </w:tcPr>
          <w:p w:rsidR="00055C89" w:rsidRPr="00055C89" w:rsidRDefault="00055C89" w:rsidP="00055C89">
            <w:pPr>
              <w:spacing w:line="240" w:lineRule="auto"/>
              <w:jc w:val="both"/>
              <w:rPr>
                <w:rFonts w:ascii="Times New Roman" w:hAnsi="Times New Roman"/>
                <w:color w:val="000000"/>
                <w:sz w:val="14"/>
                <w:szCs w:val="14"/>
              </w:rPr>
            </w:pPr>
            <w:r w:rsidRPr="00055C89">
              <w:rPr>
                <w:rFonts w:ascii="Times New Roman" w:hAnsi="Times New Roman"/>
                <w:color w:val="000000"/>
                <w:sz w:val="14"/>
                <w:szCs w:val="14"/>
              </w:rPr>
              <w:t xml:space="preserve">               173020 824,00   </w:t>
            </w:r>
          </w:p>
        </w:tc>
        <w:tc>
          <w:tcPr>
            <w:tcW w:w="631" w:type="pct"/>
            <w:tcBorders>
              <w:top w:val="nil"/>
              <w:left w:val="nil"/>
              <w:bottom w:val="single" w:sz="4" w:space="0" w:color="auto"/>
              <w:right w:val="single" w:sz="4" w:space="0" w:color="auto"/>
            </w:tcBorders>
            <w:shd w:val="clear" w:color="auto" w:fill="auto"/>
            <w:noWrap/>
            <w:hideMark/>
          </w:tcPr>
          <w:p w:rsidR="00055C89" w:rsidRPr="00055C89" w:rsidRDefault="00055C89" w:rsidP="00055C89">
            <w:pPr>
              <w:spacing w:line="240" w:lineRule="auto"/>
              <w:jc w:val="both"/>
              <w:rPr>
                <w:rFonts w:ascii="Times New Roman" w:hAnsi="Times New Roman"/>
                <w:color w:val="000000"/>
                <w:sz w:val="14"/>
                <w:szCs w:val="14"/>
              </w:rPr>
            </w:pPr>
            <w:r w:rsidRPr="00055C89">
              <w:rPr>
                <w:rFonts w:ascii="Times New Roman" w:hAnsi="Times New Roman"/>
                <w:color w:val="000000"/>
                <w:sz w:val="14"/>
                <w:szCs w:val="14"/>
              </w:rPr>
              <w:t xml:space="preserve">            788749129,47   </w:t>
            </w:r>
          </w:p>
        </w:tc>
      </w:tr>
      <w:tr w:rsidR="00055C89" w:rsidRPr="00055C89" w:rsidTr="00055C89">
        <w:trPr>
          <w:trHeight w:val="20"/>
        </w:trPr>
        <w:tc>
          <w:tcPr>
            <w:tcW w:w="586" w:type="pct"/>
            <w:vMerge/>
            <w:tcBorders>
              <w:top w:val="nil"/>
              <w:left w:val="single" w:sz="4" w:space="0" w:color="auto"/>
              <w:bottom w:val="single" w:sz="4" w:space="0" w:color="000000"/>
              <w:right w:val="single" w:sz="4" w:space="0" w:color="auto"/>
            </w:tcBorders>
            <w:vAlign w:val="center"/>
            <w:hideMark/>
          </w:tcPr>
          <w:p w:rsidR="00055C89" w:rsidRPr="00055C89" w:rsidRDefault="00055C89" w:rsidP="00055C89">
            <w:pPr>
              <w:spacing w:after="0" w:line="240" w:lineRule="auto"/>
              <w:rPr>
                <w:rFonts w:ascii="Times New Roman" w:eastAsia="Times New Roman" w:hAnsi="Times New Roman"/>
                <w:color w:val="000000"/>
                <w:sz w:val="14"/>
                <w:szCs w:val="14"/>
                <w:lang w:eastAsia="ru-RU"/>
              </w:rPr>
            </w:pPr>
          </w:p>
        </w:tc>
        <w:tc>
          <w:tcPr>
            <w:tcW w:w="631" w:type="pct"/>
            <w:vMerge/>
            <w:tcBorders>
              <w:top w:val="nil"/>
              <w:left w:val="single" w:sz="4" w:space="0" w:color="auto"/>
              <w:bottom w:val="single" w:sz="4" w:space="0" w:color="000000"/>
              <w:right w:val="single" w:sz="4" w:space="0" w:color="auto"/>
            </w:tcBorders>
            <w:vAlign w:val="center"/>
            <w:hideMark/>
          </w:tcPr>
          <w:p w:rsidR="00055C89" w:rsidRPr="00055C89" w:rsidRDefault="00055C89" w:rsidP="00055C89">
            <w:pPr>
              <w:spacing w:after="0" w:line="240" w:lineRule="auto"/>
              <w:rPr>
                <w:rFonts w:ascii="Times New Roman" w:eastAsia="Times New Roman" w:hAnsi="Times New Roman"/>
                <w:color w:val="000000"/>
                <w:sz w:val="14"/>
                <w:szCs w:val="14"/>
                <w:lang w:eastAsia="ru-RU"/>
              </w:rPr>
            </w:pPr>
          </w:p>
        </w:tc>
        <w:tc>
          <w:tcPr>
            <w:tcW w:w="631" w:type="pct"/>
            <w:tcBorders>
              <w:top w:val="nil"/>
              <w:left w:val="nil"/>
              <w:bottom w:val="single" w:sz="4" w:space="0" w:color="auto"/>
              <w:right w:val="single" w:sz="4" w:space="0" w:color="auto"/>
            </w:tcBorders>
            <w:shd w:val="clear" w:color="auto" w:fill="auto"/>
            <w:hideMark/>
          </w:tcPr>
          <w:p w:rsidR="00055C89" w:rsidRPr="00055C89" w:rsidRDefault="00055C89" w:rsidP="00055C89">
            <w:pPr>
              <w:spacing w:after="0" w:line="240" w:lineRule="auto"/>
              <w:rPr>
                <w:rFonts w:ascii="Times New Roman" w:eastAsia="Times New Roman" w:hAnsi="Times New Roman"/>
                <w:color w:val="000000"/>
                <w:sz w:val="14"/>
                <w:szCs w:val="14"/>
                <w:lang w:eastAsia="ru-RU"/>
              </w:rPr>
            </w:pPr>
            <w:r w:rsidRPr="00055C89">
              <w:rPr>
                <w:rFonts w:ascii="Times New Roman" w:eastAsia="Times New Roman" w:hAnsi="Times New Roman"/>
                <w:color w:val="000000"/>
                <w:sz w:val="14"/>
                <w:szCs w:val="14"/>
                <w:lang w:eastAsia="ru-RU"/>
              </w:rPr>
              <w:t xml:space="preserve">в том числе:             </w:t>
            </w:r>
          </w:p>
        </w:tc>
        <w:tc>
          <w:tcPr>
            <w:tcW w:w="631" w:type="pct"/>
            <w:tcBorders>
              <w:top w:val="nil"/>
              <w:left w:val="nil"/>
              <w:bottom w:val="single" w:sz="4" w:space="0" w:color="auto"/>
              <w:right w:val="single" w:sz="4" w:space="0" w:color="auto"/>
            </w:tcBorders>
            <w:shd w:val="clear" w:color="auto" w:fill="auto"/>
            <w:hideMark/>
          </w:tcPr>
          <w:p w:rsidR="00055C89" w:rsidRPr="00055C89" w:rsidRDefault="00055C89" w:rsidP="00055C89">
            <w:pPr>
              <w:spacing w:line="240" w:lineRule="auto"/>
              <w:jc w:val="both"/>
              <w:rPr>
                <w:rFonts w:ascii="Times New Roman" w:hAnsi="Times New Roman"/>
                <w:color w:val="000000"/>
                <w:sz w:val="14"/>
                <w:szCs w:val="14"/>
              </w:rPr>
            </w:pPr>
            <w:r w:rsidRPr="00055C89">
              <w:rPr>
                <w:rFonts w:ascii="Times New Roman" w:hAnsi="Times New Roman"/>
                <w:color w:val="000000"/>
                <w:sz w:val="14"/>
                <w:szCs w:val="14"/>
              </w:rPr>
              <w:t> </w:t>
            </w:r>
          </w:p>
        </w:tc>
        <w:tc>
          <w:tcPr>
            <w:tcW w:w="630" w:type="pct"/>
            <w:tcBorders>
              <w:top w:val="nil"/>
              <w:left w:val="nil"/>
              <w:bottom w:val="single" w:sz="4" w:space="0" w:color="auto"/>
              <w:right w:val="single" w:sz="4" w:space="0" w:color="auto"/>
            </w:tcBorders>
            <w:shd w:val="clear" w:color="auto" w:fill="auto"/>
            <w:hideMark/>
          </w:tcPr>
          <w:p w:rsidR="00055C89" w:rsidRPr="00055C89" w:rsidRDefault="00055C89" w:rsidP="00055C89">
            <w:pPr>
              <w:spacing w:line="240" w:lineRule="auto"/>
              <w:jc w:val="both"/>
              <w:rPr>
                <w:rFonts w:ascii="Times New Roman" w:hAnsi="Times New Roman"/>
                <w:color w:val="000000"/>
                <w:sz w:val="14"/>
                <w:szCs w:val="14"/>
              </w:rPr>
            </w:pPr>
            <w:r w:rsidRPr="00055C89">
              <w:rPr>
                <w:rFonts w:ascii="Times New Roman" w:hAnsi="Times New Roman"/>
                <w:color w:val="000000"/>
                <w:sz w:val="14"/>
                <w:szCs w:val="14"/>
              </w:rPr>
              <w:t> </w:t>
            </w:r>
          </w:p>
        </w:tc>
        <w:tc>
          <w:tcPr>
            <w:tcW w:w="631" w:type="pct"/>
            <w:tcBorders>
              <w:top w:val="nil"/>
              <w:left w:val="nil"/>
              <w:bottom w:val="single" w:sz="4" w:space="0" w:color="auto"/>
              <w:right w:val="single" w:sz="4" w:space="0" w:color="auto"/>
            </w:tcBorders>
            <w:shd w:val="clear" w:color="auto" w:fill="auto"/>
            <w:hideMark/>
          </w:tcPr>
          <w:p w:rsidR="00055C89" w:rsidRPr="00055C89" w:rsidRDefault="00055C89" w:rsidP="00055C89">
            <w:pPr>
              <w:spacing w:line="240" w:lineRule="auto"/>
              <w:jc w:val="both"/>
              <w:rPr>
                <w:rFonts w:ascii="Times New Roman" w:hAnsi="Times New Roman"/>
                <w:color w:val="000000"/>
                <w:sz w:val="14"/>
                <w:szCs w:val="14"/>
              </w:rPr>
            </w:pPr>
            <w:r w:rsidRPr="00055C89">
              <w:rPr>
                <w:rFonts w:ascii="Times New Roman" w:hAnsi="Times New Roman"/>
                <w:color w:val="000000"/>
                <w:sz w:val="14"/>
                <w:szCs w:val="14"/>
              </w:rPr>
              <w:t> </w:t>
            </w:r>
          </w:p>
        </w:tc>
        <w:tc>
          <w:tcPr>
            <w:tcW w:w="631" w:type="pct"/>
            <w:tcBorders>
              <w:top w:val="nil"/>
              <w:left w:val="nil"/>
              <w:bottom w:val="single" w:sz="4" w:space="0" w:color="auto"/>
              <w:right w:val="single" w:sz="4" w:space="0" w:color="auto"/>
            </w:tcBorders>
            <w:shd w:val="clear" w:color="auto" w:fill="auto"/>
            <w:hideMark/>
          </w:tcPr>
          <w:p w:rsidR="00055C89" w:rsidRPr="00055C89" w:rsidRDefault="00055C89" w:rsidP="00055C89">
            <w:pPr>
              <w:spacing w:line="240" w:lineRule="auto"/>
              <w:jc w:val="both"/>
              <w:rPr>
                <w:rFonts w:ascii="Times New Roman" w:hAnsi="Times New Roman"/>
                <w:color w:val="000000"/>
                <w:sz w:val="14"/>
                <w:szCs w:val="14"/>
              </w:rPr>
            </w:pPr>
            <w:r w:rsidRPr="00055C89">
              <w:rPr>
                <w:rFonts w:ascii="Times New Roman" w:hAnsi="Times New Roman"/>
                <w:color w:val="000000"/>
                <w:sz w:val="14"/>
                <w:szCs w:val="14"/>
              </w:rPr>
              <w:t> </w:t>
            </w:r>
          </w:p>
        </w:tc>
        <w:tc>
          <w:tcPr>
            <w:tcW w:w="631" w:type="pct"/>
            <w:tcBorders>
              <w:top w:val="nil"/>
              <w:left w:val="nil"/>
              <w:bottom w:val="single" w:sz="4" w:space="0" w:color="auto"/>
              <w:right w:val="single" w:sz="4" w:space="0" w:color="auto"/>
            </w:tcBorders>
            <w:shd w:val="clear" w:color="auto" w:fill="auto"/>
            <w:noWrap/>
            <w:hideMark/>
          </w:tcPr>
          <w:p w:rsidR="00055C89" w:rsidRPr="00055C89" w:rsidRDefault="00055C89" w:rsidP="00055C89">
            <w:pPr>
              <w:spacing w:line="240" w:lineRule="auto"/>
              <w:jc w:val="both"/>
              <w:rPr>
                <w:rFonts w:ascii="Times New Roman" w:hAnsi="Times New Roman"/>
                <w:color w:val="000000"/>
                <w:sz w:val="14"/>
                <w:szCs w:val="14"/>
              </w:rPr>
            </w:pPr>
            <w:r w:rsidRPr="00055C89">
              <w:rPr>
                <w:rFonts w:ascii="Times New Roman" w:hAnsi="Times New Roman"/>
                <w:color w:val="000000"/>
                <w:sz w:val="14"/>
                <w:szCs w:val="14"/>
              </w:rPr>
              <w:t xml:space="preserve">                                  -     </w:t>
            </w:r>
          </w:p>
        </w:tc>
      </w:tr>
      <w:tr w:rsidR="00055C89" w:rsidRPr="00055C89" w:rsidTr="00055C89">
        <w:trPr>
          <w:trHeight w:val="20"/>
        </w:trPr>
        <w:tc>
          <w:tcPr>
            <w:tcW w:w="586" w:type="pct"/>
            <w:vMerge/>
            <w:tcBorders>
              <w:top w:val="nil"/>
              <w:left w:val="single" w:sz="4" w:space="0" w:color="auto"/>
              <w:bottom w:val="single" w:sz="4" w:space="0" w:color="000000"/>
              <w:right w:val="single" w:sz="4" w:space="0" w:color="auto"/>
            </w:tcBorders>
            <w:vAlign w:val="center"/>
            <w:hideMark/>
          </w:tcPr>
          <w:p w:rsidR="00055C89" w:rsidRPr="00055C89" w:rsidRDefault="00055C89" w:rsidP="00055C89">
            <w:pPr>
              <w:spacing w:after="0" w:line="240" w:lineRule="auto"/>
              <w:rPr>
                <w:rFonts w:ascii="Times New Roman" w:eastAsia="Times New Roman" w:hAnsi="Times New Roman"/>
                <w:color w:val="000000"/>
                <w:sz w:val="14"/>
                <w:szCs w:val="14"/>
                <w:lang w:eastAsia="ru-RU"/>
              </w:rPr>
            </w:pPr>
          </w:p>
        </w:tc>
        <w:tc>
          <w:tcPr>
            <w:tcW w:w="631" w:type="pct"/>
            <w:vMerge/>
            <w:tcBorders>
              <w:top w:val="nil"/>
              <w:left w:val="single" w:sz="4" w:space="0" w:color="auto"/>
              <w:bottom w:val="single" w:sz="4" w:space="0" w:color="000000"/>
              <w:right w:val="single" w:sz="4" w:space="0" w:color="auto"/>
            </w:tcBorders>
            <w:vAlign w:val="center"/>
            <w:hideMark/>
          </w:tcPr>
          <w:p w:rsidR="00055C89" w:rsidRPr="00055C89" w:rsidRDefault="00055C89" w:rsidP="00055C89">
            <w:pPr>
              <w:spacing w:after="0" w:line="240" w:lineRule="auto"/>
              <w:rPr>
                <w:rFonts w:ascii="Times New Roman" w:eastAsia="Times New Roman" w:hAnsi="Times New Roman"/>
                <w:color w:val="000000"/>
                <w:sz w:val="14"/>
                <w:szCs w:val="14"/>
                <w:lang w:eastAsia="ru-RU"/>
              </w:rPr>
            </w:pPr>
          </w:p>
        </w:tc>
        <w:tc>
          <w:tcPr>
            <w:tcW w:w="631" w:type="pct"/>
            <w:tcBorders>
              <w:top w:val="nil"/>
              <w:left w:val="nil"/>
              <w:bottom w:val="single" w:sz="4" w:space="0" w:color="auto"/>
              <w:right w:val="single" w:sz="4" w:space="0" w:color="auto"/>
            </w:tcBorders>
            <w:shd w:val="clear" w:color="auto" w:fill="auto"/>
            <w:hideMark/>
          </w:tcPr>
          <w:p w:rsidR="00055C89" w:rsidRPr="00055C89" w:rsidRDefault="00055C89" w:rsidP="00055C89">
            <w:pPr>
              <w:spacing w:after="0" w:line="240" w:lineRule="auto"/>
              <w:rPr>
                <w:rFonts w:ascii="Times New Roman" w:eastAsia="Times New Roman" w:hAnsi="Times New Roman"/>
                <w:color w:val="000000"/>
                <w:sz w:val="14"/>
                <w:szCs w:val="14"/>
                <w:lang w:eastAsia="ru-RU"/>
              </w:rPr>
            </w:pPr>
            <w:r w:rsidRPr="00055C89">
              <w:rPr>
                <w:rFonts w:ascii="Times New Roman" w:eastAsia="Times New Roman" w:hAnsi="Times New Roman"/>
                <w:color w:val="000000"/>
                <w:sz w:val="14"/>
                <w:szCs w:val="14"/>
                <w:lang w:eastAsia="ru-RU"/>
              </w:rPr>
              <w:t xml:space="preserve">федеральный бюджет </w:t>
            </w:r>
          </w:p>
        </w:tc>
        <w:tc>
          <w:tcPr>
            <w:tcW w:w="631" w:type="pct"/>
            <w:tcBorders>
              <w:top w:val="nil"/>
              <w:left w:val="nil"/>
              <w:bottom w:val="single" w:sz="4" w:space="0" w:color="auto"/>
              <w:right w:val="single" w:sz="4" w:space="0" w:color="auto"/>
            </w:tcBorders>
            <w:shd w:val="clear" w:color="auto" w:fill="auto"/>
            <w:noWrap/>
            <w:hideMark/>
          </w:tcPr>
          <w:p w:rsidR="00055C89" w:rsidRPr="00055C89" w:rsidRDefault="00055C89" w:rsidP="00055C89">
            <w:pPr>
              <w:spacing w:line="240" w:lineRule="auto"/>
              <w:jc w:val="both"/>
              <w:rPr>
                <w:rFonts w:ascii="Times New Roman" w:hAnsi="Times New Roman"/>
                <w:color w:val="000000"/>
                <w:sz w:val="14"/>
                <w:szCs w:val="14"/>
              </w:rPr>
            </w:pPr>
            <w:r w:rsidRPr="00055C89">
              <w:rPr>
                <w:rFonts w:ascii="Times New Roman" w:hAnsi="Times New Roman"/>
                <w:color w:val="000000"/>
                <w:sz w:val="14"/>
                <w:szCs w:val="14"/>
              </w:rPr>
              <w:t xml:space="preserve">              6598262,75   </w:t>
            </w:r>
          </w:p>
        </w:tc>
        <w:tc>
          <w:tcPr>
            <w:tcW w:w="630" w:type="pct"/>
            <w:tcBorders>
              <w:top w:val="nil"/>
              <w:left w:val="nil"/>
              <w:bottom w:val="single" w:sz="4" w:space="0" w:color="auto"/>
              <w:right w:val="single" w:sz="4" w:space="0" w:color="auto"/>
            </w:tcBorders>
            <w:shd w:val="clear" w:color="auto" w:fill="auto"/>
            <w:noWrap/>
            <w:hideMark/>
          </w:tcPr>
          <w:p w:rsidR="00055C89" w:rsidRPr="00055C89" w:rsidRDefault="00055C89" w:rsidP="00055C89">
            <w:pPr>
              <w:spacing w:line="240" w:lineRule="auto"/>
              <w:jc w:val="both"/>
              <w:rPr>
                <w:rFonts w:ascii="Times New Roman" w:hAnsi="Times New Roman"/>
                <w:color w:val="000000"/>
                <w:sz w:val="14"/>
                <w:szCs w:val="14"/>
              </w:rPr>
            </w:pPr>
            <w:r w:rsidRPr="00055C89">
              <w:rPr>
                <w:rFonts w:ascii="Times New Roman" w:hAnsi="Times New Roman"/>
                <w:color w:val="000000"/>
                <w:sz w:val="14"/>
                <w:szCs w:val="14"/>
              </w:rPr>
              <w:t xml:space="preserve">              7595200,00   </w:t>
            </w:r>
          </w:p>
        </w:tc>
        <w:tc>
          <w:tcPr>
            <w:tcW w:w="631" w:type="pct"/>
            <w:tcBorders>
              <w:top w:val="nil"/>
              <w:left w:val="nil"/>
              <w:bottom w:val="single" w:sz="4" w:space="0" w:color="auto"/>
              <w:right w:val="single" w:sz="4" w:space="0" w:color="auto"/>
            </w:tcBorders>
            <w:shd w:val="clear" w:color="auto" w:fill="auto"/>
            <w:noWrap/>
            <w:hideMark/>
          </w:tcPr>
          <w:p w:rsidR="00055C89" w:rsidRPr="00055C89" w:rsidRDefault="00055C89" w:rsidP="00055C89">
            <w:pPr>
              <w:spacing w:line="240" w:lineRule="auto"/>
              <w:jc w:val="both"/>
              <w:rPr>
                <w:rFonts w:ascii="Times New Roman" w:hAnsi="Times New Roman"/>
                <w:color w:val="000000"/>
                <w:sz w:val="14"/>
                <w:szCs w:val="14"/>
              </w:rPr>
            </w:pPr>
            <w:r w:rsidRPr="00055C89">
              <w:rPr>
                <w:rFonts w:ascii="Times New Roman" w:hAnsi="Times New Roman"/>
                <w:color w:val="000000"/>
                <w:sz w:val="14"/>
                <w:szCs w:val="14"/>
              </w:rPr>
              <w:t xml:space="preserve">              8459200,00   </w:t>
            </w:r>
          </w:p>
        </w:tc>
        <w:tc>
          <w:tcPr>
            <w:tcW w:w="631" w:type="pct"/>
            <w:tcBorders>
              <w:top w:val="nil"/>
              <w:left w:val="nil"/>
              <w:bottom w:val="single" w:sz="4" w:space="0" w:color="auto"/>
              <w:right w:val="single" w:sz="4" w:space="0" w:color="auto"/>
            </w:tcBorders>
            <w:shd w:val="clear" w:color="auto" w:fill="auto"/>
            <w:noWrap/>
            <w:hideMark/>
          </w:tcPr>
          <w:p w:rsidR="00055C89" w:rsidRPr="00055C89" w:rsidRDefault="00055C89" w:rsidP="00055C89">
            <w:pPr>
              <w:spacing w:line="240" w:lineRule="auto"/>
              <w:jc w:val="both"/>
              <w:rPr>
                <w:rFonts w:ascii="Times New Roman" w:hAnsi="Times New Roman"/>
                <w:color w:val="000000"/>
                <w:sz w:val="14"/>
                <w:szCs w:val="14"/>
              </w:rPr>
            </w:pPr>
            <w:r w:rsidRPr="00055C89">
              <w:rPr>
                <w:rFonts w:ascii="Times New Roman" w:hAnsi="Times New Roman"/>
                <w:color w:val="000000"/>
                <w:sz w:val="14"/>
                <w:szCs w:val="14"/>
              </w:rPr>
              <w:t xml:space="preserve">                   9337 700,00   </w:t>
            </w:r>
          </w:p>
        </w:tc>
        <w:tc>
          <w:tcPr>
            <w:tcW w:w="631" w:type="pct"/>
            <w:tcBorders>
              <w:top w:val="nil"/>
              <w:left w:val="nil"/>
              <w:bottom w:val="single" w:sz="4" w:space="0" w:color="auto"/>
              <w:right w:val="single" w:sz="4" w:space="0" w:color="auto"/>
            </w:tcBorders>
            <w:shd w:val="clear" w:color="auto" w:fill="auto"/>
            <w:noWrap/>
            <w:hideMark/>
          </w:tcPr>
          <w:p w:rsidR="00055C89" w:rsidRPr="00055C89" w:rsidRDefault="00055C89" w:rsidP="00055C89">
            <w:pPr>
              <w:spacing w:line="240" w:lineRule="auto"/>
              <w:jc w:val="both"/>
              <w:rPr>
                <w:rFonts w:ascii="Times New Roman" w:hAnsi="Times New Roman"/>
                <w:color w:val="000000"/>
                <w:sz w:val="14"/>
                <w:szCs w:val="14"/>
              </w:rPr>
            </w:pPr>
            <w:r w:rsidRPr="00055C89">
              <w:rPr>
                <w:rFonts w:ascii="Times New Roman" w:hAnsi="Times New Roman"/>
                <w:color w:val="000000"/>
                <w:sz w:val="14"/>
                <w:szCs w:val="14"/>
              </w:rPr>
              <w:t xml:space="preserve">              31990362,75   </w:t>
            </w:r>
          </w:p>
        </w:tc>
      </w:tr>
      <w:tr w:rsidR="00055C89" w:rsidRPr="00055C89" w:rsidTr="00055C89">
        <w:trPr>
          <w:trHeight w:val="20"/>
        </w:trPr>
        <w:tc>
          <w:tcPr>
            <w:tcW w:w="586" w:type="pct"/>
            <w:vMerge/>
            <w:tcBorders>
              <w:top w:val="nil"/>
              <w:left w:val="single" w:sz="4" w:space="0" w:color="auto"/>
              <w:bottom w:val="single" w:sz="4" w:space="0" w:color="000000"/>
              <w:right w:val="single" w:sz="4" w:space="0" w:color="auto"/>
            </w:tcBorders>
            <w:vAlign w:val="center"/>
            <w:hideMark/>
          </w:tcPr>
          <w:p w:rsidR="00055C89" w:rsidRPr="00055C89" w:rsidRDefault="00055C89" w:rsidP="00055C89">
            <w:pPr>
              <w:spacing w:after="0" w:line="240" w:lineRule="auto"/>
              <w:rPr>
                <w:rFonts w:ascii="Times New Roman" w:eastAsia="Times New Roman" w:hAnsi="Times New Roman"/>
                <w:color w:val="000000"/>
                <w:sz w:val="14"/>
                <w:szCs w:val="14"/>
                <w:lang w:eastAsia="ru-RU"/>
              </w:rPr>
            </w:pPr>
          </w:p>
        </w:tc>
        <w:tc>
          <w:tcPr>
            <w:tcW w:w="631" w:type="pct"/>
            <w:vMerge/>
            <w:tcBorders>
              <w:top w:val="nil"/>
              <w:left w:val="single" w:sz="4" w:space="0" w:color="auto"/>
              <w:bottom w:val="single" w:sz="4" w:space="0" w:color="000000"/>
              <w:right w:val="single" w:sz="4" w:space="0" w:color="auto"/>
            </w:tcBorders>
            <w:vAlign w:val="center"/>
            <w:hideMark/>
          </w:tcPr>
          <w:p w:rsidR="00055C89" w:rsidRPr="00055C89" w:rsidRDefault="00055C89" w:rsidP="00055C89">
            <w:pPr>
              <w:spacing w:after="0" w:line="240" w:lineRule="auto"/>
              <w:rPr>
                <w:rFonts w:ascii="Times New Roman" w:eastAsia="Times New Roman" w:hAnsi="Times New Roman"/>
                <w:color w:val="000000"/>
                <w:sz w:val="14"/>
                <w:szCs w:val="14"/>
                <w:lang w:eastAsia="ru-RU"/>
              </w:rPr>
            </w:pPr>
          </w:p>
        </w:tc>
        <w:tc>
          <w:tcPr>
            <w:tcW w:w="631" w:type="pct"/>
            <w:tcBorders>
              <w:top w:val="nil"/>
              <w:left w:val="nil"/>
              <w:bottom w:val="single" w:sz="4" w:space="0" w:color="auto"/>
              <w:right w:val="single" w:sz="4" w:space="0" w:color="auto"/>
            </w:tcBorders>
            <w:shd w:val="clear" w:color="auto" w:fill="auto"/>
            <w:hideMark/>
          </w:tcPr>
          <w:p w:rsidR="00055C89" w:rsidRPr="00055C89" w:rsidRDefault="00055C89" w:rsidP="00055C89">
            <w:pPr>
              <w:spacing w:after="0" w:line="240" w:lineRule="auto"/>
              <w:rPr>
                <w:rFonts w:ascii="Times New Roman" w:eastAsia="Times New Roman" w:hAnsi="Times New Roman"/>
                <w:color w:val="000000"/>
                <w:sz w:val="14"/>
                <w:szCs w:val="14"/>
                <w:lang w:eastAsia="ru-RU"/>
              </w:rPr>
            </w:pPr>
            <w:r w:rsidRPr="00055C89">
              <w:rPr>
                <w:rFonts w:ascii="Times New Roman" w:eastAsia="Times New Roman" w:hAnsi="Times New Roman"/>
                <w:color w:val="000000"/>
                <w:sz w:val="14"/>
                <w:szCs w:val="14"/>
                <w:lang w:eastAsia="ru-RU"/>
              </w:rPr>
              <w:t xml:space="preserve">краевой бюджет           </w:t>
            </w:r>
          </w:p>
        </w:tc>
        <w:tc>
          <w:tcPr>
            <w:tcW w:w="631" w:type="pct"/>
            <w:tcBorders>
              <w:top w:val="nil"/>
              <w:left w:val="nil"/>
              <w:bottom w:val="single" w:sz="4" w:space="0" w:color="auto"/>
              <w:right w:val="single" w:sz="4" w:space="0" w:color="auto"/>
            </w:tcBorders>
            <w:shd w:val="clear" w:color="auto" w:fill="auto"/>
            <w:noWrap/>
            <w:hideMark/>
          </w:tcPr>
          <w:p w:rsidR="00055C89" w:rsidRPr="00055C89" w:rsidRDefault="00055C89" w:rsidP="00055C89">
            <w:pPr>
              <w:spacing w:line="240" w:lineRule="auto"/>
              <w:jc w:val="both"/>
              <w:rPr>
                <w:rFonts w:ascii="Times New Roman" w:hAnsi="Times New Roman"/>
                <w:color w:val="000000"/>
                <w:sz w:val="14"/>
                <w:szCs w:val="14"/>
              </w:rPr>
            </w:pPr>
            <w:r w:rsidRPr="00055C89">
              <w:rPr>
                <w:rFonts w:ascii="Times New Roman" w:hAnsi="Times New Roman"/>
                <w:color w:val="000000"/>
                <w:sz w:val="14"/>
                <w:szCs w:val="14"/>
              </w:rPr>
              <w:t xml:space="preserve">            87518393,59   </w:t>
            </w:r>
          </w:p>
        </w:tc>
        <w:tc>
          <w:tcPr>
            <w:tcW w:w="630" w:type="pct"/>
            <w:tcBorders>
              <w:top w:val="nil"/>
              <w:left w:val="nil"/>
              <w:bottom w:val="single" w:sz="4" w:space="0" w:color="auto"/>
              <w:right w:val="single" w:sz="4" w:space="0" w:color="auto"/>
            </w:tcBorders>
            <w:shd w:val="clear" w:color="auto" w:fill="auto"/>
            <w:noWrap/>
            <w:hideMark/>
          </w:tcPr>
          <w:p w:rsidR="00055C89" w:rsidRPr="00055C89" w:rsidRDefault="00055C89" w:rsidP="00055C89">
            <w:pPr>
              <w:spacing w:line="240" w:lineRule="auto"/>
              <w:jc w:val="both"/>
              <w:rPr>
                <w:rFonts w:ascii="Times New Roman" w:hAnsi="Times New Roman"/>
                <w:color w:val="000000"/>
                <w:sz w:val="14"/>
                <w:szCs w:val="14"/>
              </w:rPr>
            </w:pPr>
            <w:r w:rsidRPr="00055C89">
              <w:rPr>
                <w:rFonts w:ascii="Times New Roman" w:hAnsi="Times New Roman"/>
                <w:color w:val="000000"/>
                <w:sz w:val="14"/>
                <w:szCs w:val="14"/>
              </w:rPr>
              <w:t xml:space="preserve">            93888517,00   </w:t>
            </w:r>
          </w:p>
        </w:tc>
        <w:tc>
          <w:tcPr>
            <w:tcW w:w="631" w:type="pct"/>
            <w:tcBorders>
              <w:top w:val="nil"/>
              <w:left w:val="nil"/>
              <w:bottom w:val="single" w:sz="4" w:space="0" w:color="auto"/>
              <w:right w:val="single" w:sz="4" w:space="0" w:color="auto"/>
            </w:tcBorders>
            <w:shd w:val="clear" w:color="auto" w:fill="auto"/>
            <w:noWrap/>
            <w:hideMark/>
          </w:tcPr>
          <w:p w:rsidR="00055C89" w:rsidRPr="00055C89" w:rsidRDefault="00055C89" w:rsidP="00055C89">
            <w:pPr>
              <w:spacing w:line="240" w:lineRule="auto"/>
              <w:jc w:val="both"/>
              <w:rPr>
                <w:rFonts w:ascii="Times New Roman" w:hAnsi="Times New Roman"/>
                <w:color w:val="000000"/>
                <w:sz w:val="14"/>
                <w:szCs w:val="14"/>
              </w:rPr>
            </w:pPr>
            <w:r w:rsidRPr="00055C89">
              <w:rPr>
                <w:rFonts w:ascii="Times New Roman" w:hAnsi="Times New Roman"/>
                <w:color w:val="000000"/>
                <w:sz w:val="14"/>
                <w:szCs w:val="14"/>
              </w:rPr>
              <w:t xml:space="preserve">            61331000,00   </w:t>
            </w:r>
          </w:p>
        </w:tc>
        <w:tc>
          <w:tcPr>
            <w:tcW w:w="631" w:type="pct"/>
            <w:tcBorders>
              <w:top w:val="nil"/>
              <w:left w:val="nil"/>
              <w:bottom w:val="single" w:sz="4" w:space="0" w:color="auto"/>
              <w:right w:val="single" w:sz="4" w:space="0" w:color="auto"/>
            </w:tcBorders>
            <w:shd w:val="clear" w:color="auto" w:fill="auto"/>
            <w:noWrap/>
            <w:hideMark/>
          </w:tcPr>
          <w:p w:rsidR="00055C89" w:rsidRPr="00055C89" w:rsidRDefault="00055C89" w:rsidP="00055C89">
            <w:pPr>
              <w:spacing w:line="240" w:lineRule="auto"/>
              <w:jc w:val="both"/>
              <w:rPr>
                <w:rFonts w:ascii="Times New Roman" w:hAnsi="Times New Roman"/>
                <w:color w:val="000000"/>
                <w:sz w:val="14"/>
                <w:szCs w:val="14"/>
              </w:rPr>
            </w:pPr>
            <w:r w:rsidRPr="00055C89">
              <w:rPr>
                <w:rFonts w:ascii="Times New Roman" w:hAnsi="Times New Roman"/>
                <w:color w:val="000000"/>
                <w:sz w:val="14"/>
                <w:szCs w:val="14"/>
              </w:rPr>
              <w:t xml:space="preserve">                 61331 000,00   </w:t>
            </w:r>
          </w:p>
        </w:tc>
        <w:tc>
          <w:tcPr>
            <w:tcW w:w="631" w:type="pct"/>
            <w:tcBorders>
              <w:top w:val="nil"/>
              <w:left w:val="nil"/>
              <w:bottom w:val="single" w:sz="4" w:space="0" w:color="auto"/>
              <w:right w:val="single" w:sz="4" w:space="0" w:color="auto"/>
            </w:tcBorders>
            <w:shd w:val="clear" w:color="auto" w:fill="auto"/>
            <w:noWrap/>
            <w:hideMark/>
          </w:tcPr>
          <w:p w:rsidR="00055C89" w:rsidRPr="00055C89" w:rsidRDefault="00055C89" w:rsidP="00055C89">
            <w:pPr>
              <w:spacing w:line="240" w:lineRule="auto"/>
              <w:jc w:val="both"/>
              <w:rPr>
                <w:rFonts w:ascii="Times New Roman" w:hAnsi="Times New Roman"/>
                <w:color w:val="000000"/>
                <w:sz w:val="14"/>
                <w:szCs w:val="14"/>
              </w:rPr>
            </w:pPr>
            <w:r w:rsidRPr="00055C89">
              <w:rPr>
                <w:rFonts w:ascii="Times New Roman" w:hAnsi="Times New Roman"/>
                <w:color w:val="000000"/>
                <w:sz w:val="14"/>
                <w:szCs w:val="14"/>
              </w:rPr>
              <w:t xml:space="preserve">            304068910,59   </w:t>
            </w:r>
          </w:p>
        </w:tc>
      </w:tr>
      <w:tr w:rsidR="00055C89" w:rsidRPr="00055C89" w:rsidTr="00055C89">
        <w:trPr>
          <w:trHeight w:val="20"/>
        </w:trPr>
        <w:tc>
          <w:tcPr>
            <w:tcW w:w="586" w:type="pct"/>
            <w:vMerge/>
            <w:tcBorders>
              <w:top w:val="nil"/>
              <w:left w:val="single" w:sz="4" w:space="0" w:color="auto"/>
              <w:bottom w:val="single" w:sz="4" w:space="0" w:color="000000"/>
              <w:right w:val="single" w:sz="4" w:space="0" w:color="auto"/>
            </w:tcBorders>
            <w:vAlign w:val="center"/>
            <w:hideMark/>
          </w:tcPr>
          <w:p w:rsidR="00055C89" w:rsidRPr="00055C89" w:rsidRDefault="00055C89" w:rsidP="00055C89">
            <w:pPr>
              <w:spacing w:after="0" w:line="240" w:lineRule="auto"/>
              <w:rPr>
                <w:rFonts w:ascii="Times New Roman" w:eastAsia="Times New Roman" w:hAnsi="Times New Roman"/>
                <w:color w:val="000000"/>
                <w:sz w:val="14"/>
                <w:szCs w:val="14"/>
                <w:lang w:eastAsia="ru-RU"/>
              </w:rPr>
            </w:pPr>
          </w:p>
        </w:tc>
        <w:tc>
          <w:tcPr>
            <w:tcW w:w="631" w:type="pct"/>
            <w:vMerge/>
            <w:tcBorders>
              <w:top w:val="nil"/>
              <w:left w:val="single" w:sz="4" w:space="0" w:color="auto"/>
              <w:bottom w:val="single" w:sz="4" w:space="0" w:color="000000"/>
              <w:right w:val="single" w:sz="4" w:space="0" w:color="auto"/>
            </w:tcBorders>
            <w:vAlign w:val="center"/>
            <w:hideMark/>
          </w:tcPr>
          <w:p w:rsidR="00055C89" w:rsidRPr="00055C89" w:rsidRDefault="00055C89" w:rsidP="00055C89">
            <w:pPr>
              <w:spacing w:after="0" w:line="240" w:lineRule="auto"/>
              <w:rPr>
                <w:rFonts w:ascii="Times New Roman" w:eastAsia="Times New Roman" w:hAnsi="Times New Roman"/>
                <w:color w:val="000000"/>
                <w:sz w:val="14"/>
                <w:szCs w:val="14"/>
                <w:lang w:eastAsia="ru-RU"/>
              </w:rPr>
            </w:pPr>
          </w:p>
        </w:tc>
        <w:tc>
          <w:tcPr>
            <w:tcW w:w="631" w:type="pct"/>
            <w:tcBorders>
              <w:top w:val="nil"/>
              <w:left w:val="nil"/>
              <w:bottom w:val="single" w:sz="4" w:space="0" w:color="auto"/>
              <w:right w:val="single" w:sz="4" w:space="0" w:color="auto"/>
            </w:tcBorders>
            <w:shd w:val="clear" w:color="auto" w:fill="auto"/>
            <w:hideMark/>
          </w:tcPr>
          <w:p w:rsidR="00055C89" w:rsidRPr="00055C89" w:rsidRDefault="00055C89" w:rsidP="00055C89">
            <w:pPr>
              <w:spacing w:after="0" w:line="240" w:lineRule="auto"/>
              <w:rPr>
                <w:rFonts w:ascii="Times New Roman" w:eastAsia="Times New Roman" w:hAnsi="Times New Roman"/>
                <w:color w:val="000000"/>
                <w:sz w:val="14"/>
                <w:szCs w:val="14"/>
                <w:lang w:eastAsia="ru-RU"/>
              </w:rPr>
            </w:pPr>
            <w:r w:rsidRPr="00055C89">
              <w:rPr>
                <w:rFonts w:ascii="Times New Roman" w:eastAsia="Times New Roman" w:hAnsi="Times New Roman"/>
                <w:color w:val="000000"/>
                <w:sz w:val="14"/>
                <w:szCs w:val="14"/>
                <w:lang w:eastAsia="ru-RU"/>
              </w:rPr>
              <w:t xml:space="preserve">бюджет муниципального образования  </w:t>
            </w:r>
          </w:p>
        </w:tc>
        <w:tc>
          <w:tcPr>
            <w:tcW w:w="631" w:type="pct"/>
            <w:tcBorders>
              <w:top w:val="nil"/>
              <w:left w:val="nil"/>
              <w:bottom w:val="single" w:sz="4" w:space="0" w:color="auto"/>
              <w:right w:val="single" w:sz="4" w:space="0" w:color="auto"/>
            </w:tcBorders>
            <w:shd w:val="clear" w:color="auto" w:fill="auto"/>
            <w:noWrap/>
            <w:hideMark/>
          </w:tcPr>
          <w:p w:rsidR="00055C89" w:rsidRPr="00055C89" w:rsidRDefault="00055C89" w:rsidP="00055C89">
            <w:pPr>
              <w:spacing w:line="240" w:lineRule="auto"/>
              <w:jc w:val="both"/>
              <w:rPr>
                <w:rFonts w:ascii="Times New Roman" w:hAnsi="Times New Roman"/>
                <w:color w:val="000000"/>
                <w:sz w:val="14"/>
                <w:szCs w:val="14"/>
              </w:rPr>
            </w:pPr>
            <w:r w:rsidRPr="00055C89">
              <w:rPr>
                <w:rFonts w:ascii="Times New Roman" w:hAnsi="Times New Roman"/>
                <w:color w:val="000000"/>
                <w:sz w:val="14"/>
                <w:szCs w:val="14"/>
              </w:rPr>
              <w:t xml:space="preserve">          112886938,17   </w:t>
            </w:r>
          </w:p>
        </w:tc>
        <w:tc>
          <w:tcPr>
            <w:tcW w:w="630" w:type="pct"/>
            <w:tcBorders>
              <w:top w:val="nil"/>
              <w:left w:val="nil"/>
              <w:bottom w:val="single" w:sz="4" w:space="0" w:color="auto"/>
              <w:right w:val="single" w:sz="4" w:space="0" w:color="auto"/>
            </w:tcBorders>
            <w:shd w:val="clear" w:color="auto" w:fill="auto"/>
            <w:noWrap/>
            <w:hideMark/>
          </w:tcPr>
          <w:p w:rsidR="00055C89" w:rsidRPr="00055C89" w:rsidRDefault="00055C89" w:rsidP="00055C89">
            <w:pPr>
              <w:spacing w:line="240" w:lineRule="auto"/>
              <w:jc w:val="both"/>
              <w:rPr>
                <w:rFonts w:ascii="Times New Roman" w:hAnsi="Times New Roman"/>
                <w:color w:val="000000"/>
                <w:sz w:val="14"/>
                <w:szCs w:val="14"/>
              </w:rPr>
            </w:pPr>
            <w:r w:rsidRPr="00055C89">
              <w:rPr>
                <w:rFonts w:ascii="Times New Roman" w:hAnsi="Times New Roman"/>
                <w:color w:val="000000"/>
                <w:sz w:val="14"/>
                <w:szCs w:val="14"/>
              </w:rPr>
              <w:t xml:space="preserve">          133415842,00   </w:t>
            </w:r>
          </w:p>
        </w:tc>
        <w:tc>
          <w:tcPr>
            <w:tcW w:w="631" w:type="pct"/>
            <w:tcBorders>
              <w:top w:val="nil"/>
              <w:left w:val="nil"/>
              <w:bottom w:val="single" w:sz="4" w:space="0" w:color="auto"/>
              <w:right w:val="single" w:sz="4" w:space="0" w:color="auto"/>
            </w:tcBorders>
            <w:shd w:val="clear" w:color="auto" w:fill="auto"/>
            <w:noWrap/>
            <w:hideMark/>
          </w:tcPr>
          <w:p w:rsidR="00055C89" w:rsidRPr="00055C89" w:rsidRDefault="00055C89" w:rsidP="00055C89">
            <w:pPr>
              <w:spacing w:line="240" w:lineRule="auto"/>
              <w:jc w:val="both"/>
              <w:rPr>
                <w:rFonts w:ascii="Times New Roman" w:hAnsi="Times New Roman"/>
                <w:color w:val="000000"/>
                <w:sz w:val="14"/>
                <w:szCs w:val="14"/>
              </w:rPr>
            </w:pPr>
            <w:r w:rsidRPr="00055C89">
              <w:rPr>
                <w:rFonts w:ascii="Times New Roman" w:hAnsi="Times New Roman"/>
                <w:color w:val="000000"/>
                <w:sz w:val="14"/>
                <w:szCs w:val="14"/>
              </w:rPr>
              <w:t xml:space="preserve">          101541434,00   </w:t>
            </w:r>
          </w:p>
        </w:tc>
        <w:tc>
          <w:tcPr>
            <w:tcW w:w="631" w:type="pct"/>
            <w:tcBorders>
              <w:top w:val="nil"/>
              <w:left w:val="nil"/>
              <w:bottom w:val="single" w:sz="4" w:space="0" w:color="auto"/>
              <w:right w:val="single" w:sz="4" w:space="0" w:color="auto"/>
            </w:tcBorders>
            <w:shd w:val="clear" w:color="auto" w:fill="auto"/>
            <w:noWrap/>
            <w:hideMark/>
          </w:tcPr>
          <w:p w:rsidR="00055C89" w:rsidRPr="00055C89" w:rsidRDefault="00055C89" w:rsidP="00055C89">
            <w:pPr>
              <w:spacing w:line="240" w:lineRule="auto"/>
              <w:jc w:val="both"/>
              <w:rPr>
                <w:rFonts w:ascii="Times New Roman" w:hAnsi="Times New Roman"/>
                <w:color w:val="000000"/>
                <w:sz w:val="14"/>
                <w:szCs w:val="14"/>
              </w:rPr>
            </w:pPr>
            <w:r w:rsidRPr="00055C89">
              <w:rPr>
                <w:rFonts w:ascii="Times New Roman" w:hAnsi="Times New Roman"/>
                <w:color w:val="000000"/>
                <w:sz w:val="14"/>
                <w:szCs w:val="14"/>
              </w:rPr>
              <w:t xml:space="preserve">               101541 434,00   </w:t>
            </w:r>
          </w:p>
        </w:tc>
        <w:tc>
          <w:tcPr>
            <w:tcW w:w="631" w:type="pct"/>
            <w:tcBorders>
              <w:top w:val="nil"/>
              <w:left w:val="nil"/>
              <w:bottom w:val="single" w:sz="4" w:space="0" w:color="auto"/>
              <w:right w:val="single" w:sz="4" w:space="0" w:color="auto"/>
            </w:tcBorders>
            <w:shd w:val="clear" w:color="auto" w:fill="auto"/>
            <w:noWrap/>
            <w:hideMark/>
          </w:tcPr>
          <w:p w:rsidR="00055C89" w:rsidRPr="00055C89" w:rsidRDefault="00055C89" w:rsidP="00055C89">
            <w:pPr>
              <w:spacing w:line="240" w:lineRule="auto"/>
              <w:jc w:val="both"/>
              <w:rPr>
                <w:rFonts w:ascii="Times New Roman" w:hAnsi="Times New Roman"/>
                <w:color w:val="000000"/>
                <w:sz w:val="14"/>
                <w:szCs w:val="14"/>
              </w:rPr>
            </w:pPr>
            <w:r w:rsidRPr="00055C89">
              <w:rPr>
                <w:rFonts w:ascii="Times New Roman" w:hAnsi="Times New Roman"/>
                <w:color w:val="000000"/>
                <w:sz w:val="14"/>
                <w:szCs w:val="14"/>
              </w:rPr>
              <w:t xml:space="preserve">            449385648,17   </w:t>
            </w:r>
          </w:p>
        </w:tc>
      </w:tr>
      <w:tr w:rsidR="00055C89" w:rsidRPr="00055C89" w:rsidTr="00055C89">
        <w:trPr>
          <w:trHeight w:val="20"/>
        </w:trPr>
        <w:tc>
          <w:tcPr>
            <w:tcW w:w="586" w:type="pct"/>
            <w:vMerge/>
            <w:tcBorders>
              <w:top w:val="nil"/>
              <w:left w:val="single" w:sz="4" w:space="0" w:color="auto"/>
              <w:bottom w:val="single" w:sz="4" w:space="0" w:color="000000"/>
              <w:right w:val="single" w:sz="4" w:space="0" w:color="auto"/>
            </w:tcBorders>
            <w:vAlign w:val="center"/>
            <w:hideMark/>
          </w:tcPr>
          <w:p w:rsidR="00055C89" w:rsidRPr="00055C89" w:rsidRDefault="00055C89" w:rsidP="00055C89">
            <w:pPr>
              <w:spacing w:after="0" w:line="240" w:lineRule="auto"/>
              <w:rPr>
                <w:rFonts w:ascii="Times New Roman" w:eastAsia="Times New Roman" w:hAnsi="Times New Roman"/>
                <w:color w:val="000000"/>
                <w:sz w:val="14"/>
                <w:szCs w:val="14"/>
                <w:lang w:eastAsia="ru-RU"/>
              </w:rPr>
            </w:pPr>
          </w:p>
        </w:tc>
        <w:tc>
          <w:tcPr>
            <w:tcW w:w="631" w:type="pct"/>
            <w:vMerge/>
            <w:tcBorders>
              <w:top w:val="nil"/>
              <w:left w:val="single" w:sz="4" w:space="0" w:color="auto"/>
              <w:bottom w:val="single" w:sz="4" w:space="0" w:color="000000"/>
              <w:right w:val="single" w:sz="4" w:space="0" w:color="auto"/>
            </w:tcBorders>
            <w:vAlign w:val="center"/>
            <w:hideMark/>
          </w:tcPr>
          <w:p w:rsidR="00055C89" w:rsidRPr="00055C89" w:rsidRDefault="00055C89" w:rsidP="00055C89">
            <w:pPr>
              <w:spacing w:after="0" w:line="240" w:lineRule="auto"/>
              <w:rPr>
                <w:rFonts w:ascii="Times New Roman" w:eastAsia="Times New Roman" w:hAnsi="Times New Roman"/>
                <w:color w:val="000000"/>
                <w:sz w:val="14"/>
                <w:szCs w:val="14"/>
                <w:lang w:eastAsia="ru-RU"/>
              </w:rPr>
            </w:pPr>
          </w:p>
        </w:tc>
        <w:tc>
          <w:tcPr>
            <w:tcW w:w="631" w:type="pct"/>
            <w:tcBorders>
              <w:top w:val="nil"/>
              <w:left w:val="nil"/>
              <w:bottom w:val="single" w:sz="4" w:space="0" w:color="auto"/>
              <w:right w:val="single" w:sz="4" w:space="0" w:color="auto"/>
            </w:tcBorders>
            <w:shd w:val="clear" w:color="auto" w:fill="auto"/>
            <w:hideMark/>
          </w:tcPr>
          <w:p w:rsidR="00055C89" w:rsidRPr="00055C89" w:rsidRDefault="00055C89" w:rsidP="00055C89">
            <w:pPr>
              <w:spacing w:after="0" w:line="240" w:lineRule="auto"/>
              <w:rPr>
                <w:rFonts w:ascii="Times New Roman" w:eastAsia="Times New Roman" w:hAnsi="Times New Roman"/>
                <w:color w:val="000000"/>
                <w:sz w:val="14"/>
                <w:szCs w:val="14"/>
                <w:lang w:eastAsia="ru-RU"/>
              </w:rPr>
            </w:pPr>
            <w:r w:rsidRPr="00055C89">
              <w:rPr>
                <w:rFonts w:ascii="Times New Roman" w:eastAsia="Times New Roman" w:hAnsi="Times New Roman"/>
                <w:color w:val="000000"/>
                <w:sz w:val="14"/>
                <w:szCs w:val="14"/>
                <w:lang w:eastAsia="ru-RU"/>
              </w:rPr>
              <w:t>бюджет поселений</w:t>
            </w:r>
          </w:p>
        </w:tc>
        <w:tc>
          <w:tcPr>
            <w:tcW w:w="631" w:type="pct"/>
            <w:tcBorders>
              <w:top w:val="nil"/>
              <w:left w:val="nil"/>
              <w:bottom w:val="single" w:sz="4" w:space="0" w:color="auto"/>
              <w:right w:val="single" w:sz="4" w:space="0" w:color="auto"/>
            </w:tcBorders>
            <w:shd w:val="clear" w:color="auto" w:fill="auto"/>
            <w:noWrap/>
            <w:hideMark/>
          </w:tcPr>
          <w:p w:rsidR="00055C89" w:rsidRPr="00055C89" w:rsidRDefault="00055C89" w:rsidP="00055C89">
            <w:pPr>
              <w:spacing w:line="240" w:lineRule="auto"/>
              <w:jc w:val="both"/>
              <w:rPr>
                <w:rFonts w:ascii="Times New Roman" w:hAnsi="Times New Roman"/>
                <w:color w:val="000000"/>
                <w:sz w:val="14"/>
                <w:szCs w:val="14"/>
              </w:rPr>
            </w:pPr>
            <w:r w:rsidRPr="00055C89">
              <w:rPr>
                <w:rFonts w:ascii="Times New Roman" w:hAnsi="Times New Roman"/>
                <w:color w:val="000000"/>
                <w:sz w:val="14"/>
                <w:szCs w:val="14"/>
              </w:rPr>
              <w:t xml:space="preserve">                 808860,96   </w:t>
            </w:r>
          </w:p>
        </w:tc>
        <w:tc>
          <w:tcPr>
            <w:tcW w:w="630" w:type="pct"/>
            <w:tcBorders>
              <w:top w:val="nil"/>
              <w:left w:val="nil"/>
              <w:bottom w:val="single" w:sz="4" w:space="0" w:color="auto"/>
              <w:right w:val="single" w:sz="4" w:space="0" w:color="auto"/>
            </w:tcBorders>
            <w:shd w:val="clear" w:color="auto" w:fill="auto"/>
            <w:noWrap/>
            <w:hideMark/>
          </w:tcPr>
          <w:p w:rsidR="00055C89" w:rsidRPr="00055C89" w:rsidRDefault="00055C89" w:rsidP="00055C89">
            <w:pPr>
              <w:spacing w:line="240" w:lineRule="auto"/>
              <w:jc w:val="both"/>
              <w:rPr>
                <w:rFonts w:ascii="Times New Roman" w:hAnsi="Times New Roman"/>
                <w:color w:val="000000"/>
                <w:sz w:val="14"/>
                <w:szCs w:val="14"/>
              </w:rPr>
            </w:pPr>
            <w:r w:rsidRPr="00055C89">
              <w:rPr>
                <w:rFonts w:ascii="Times New Roman" w:hAnsi="Times New Roman"/>
                <w:color w:val="000000"/>
                <w:sz w:val="14"/>
                <w:szCs w:val="14"/>
              </w:rPr>
              <w:t xml:space="preserve">                 873967,00   </w:t>
            </w:r>
          </w:p>
        </w:tc>
        <w:tc>
          <w:tcPr>
            <w:tcW w:w="631" w:type="pct"/>
            <w:tcBorders>
              <w:top w:val="nil"/>
              <w:left w:val="nil"/>
              <w:bottom w:val="single" w:sz="4" w:space="0" w:color="auto"/>
              <w:right w:val="single" w:sz="4" w:space="0" w:color="auto"/>
            </w:tcBorders>
            <w:shd w:val="clear" w:color="auto" w:fill="auto"/>
            <w:noWrap/>
            <w:hideMark/>
          </w:tcPr>
          <w:p w:rsidR="00055C89" w:rsidRPr="00055C89" w:rsidRDefault="00055C89" w:rsidP="00055C89">
            <w:pPr>
              <w:spacing w:line="240" w:lineRule="auto"/>
              <w:jc w:val="both"/>
              <w:rPr>
                <w:rFonts w:ascii="Times New Roman" w:hAnsi="Times New Roman"/>
                <w:color w:val="000000"/>
                <w:sz w:val="14"/>
                <w:szCs w:val="14"/>
              </w:rPr>
            </w:pPr>
            <w:r w:rsidRPr="00055C89">
              <w:rPr>
                <w:rFonts w:ascii="Times New Roman" w:hAnsi="Times New Roman"/>
                <w:color w:val="000000"/>
                <w:sz w:val="14"/>
                <w:szCs w:val="14"/>
              </w:rPr>
              <w:t xml:space="preserve">                 810690,00   </w:t>
            </w:r>
          </w:p>
        </w:tc>
        <w:tc>
          <w:tcPr>
            <w:tcW w:w="631" w:type="pct"/>
            <w:tcBorders>
              <w:top w:val="nil"/>
              <w:left w:val="nil"/>
              <w:bottom w:val="single" w:sz="4" w:space="0" w:color="auto"/>
              <w:right w:val="single" w:sz="4" w:space="0" w:color="auto"/>
            </w:tcBorders>
            <w:shd w:val="clear" w:color="auto" w:fill="auto"/>
            <w:noWrap/>
            <w:hideMark/>
          </w:tcPr>
          <w:p w:rsidR="00055C89" w:rsidRPr="00055C89" w:rsidRDefault="00055C89" w:rsidP="00055C89">
            <w:pPr>
              <w:spacing w:line="240" w:lineRule="auto"/>
              <w:jc w:val="both"/>
              <w:rPr>
                <w:rFonts w:ascii="Times New Roman" w:hAnsi="Times New Roman"/>
                <w:color w:val="000000"/>
                <w:sz w:val="14"/>
                <w:szCs w:val="14"/>
              </w:rPr>
            </w:pPr>
            <w:r w:rsidRPr="00055C89">
              <w:rPr>
                <w:rFonts w:ascii="Times New Roman" w:hAnsi="Times New Roman"/>
                <w:color w:val="000000"/>
                <w:sz w:val="14"/>
                <w:szCs w:val="14"/>
              </w:rPr>
              <w:t xml:space="preserve">                      810 690,00   </w:t>
            </w:r>
          </w:p>
        </w:tc>
        <w:tc>
          <w:tcPr>
            <w:tcW w:w="631" w:type="pct"/>
            <w:tcBorders>
              <w:top w:val="nil"/>
              <w:left w:val="nil"/>
              <w:bottom w:val="single" w:sz="4" w:space="0" w:color="auto"/>
              <w:right w:val="single" w:sz="4" w:space="0" w:color="auto"/>
            </w:tcBorders>
            <w:shd w:val="clear" w:color="auto" w:fill="auto"/>
            <w:noWrap/>
            <w:hideMark/>
          </w:tcPr>
          <w:p w:rsidR="00055C89" w:rsidRPr="00055C89" w:rsidRDefault="00055C89" w:rsidP="00055C89">
            <w:pPr>
              <w:spacing w:line="240" w:lineRule="auto"/>
              <w:jc w:val="both"/>
              <w:rPr>
                <w:rFonts w:ascii="Times New Roman" w:hAnsi="Times New Roman"/>
                <w:color w:val="000000"/>
                <w:sz w:val="14"/>
                <w:szCs w:val="14"/>
              </w:rPr>
            </w:pPr>
            <w:r w:rsidRPr="00055C89">
              <w:rPr>
                <w:rFonts w:ascii="Times New Roman" w:hAnsi="Times New Roman"/>
                <w:color w:val="000000"/>
                <w:sz w:val="14"/>
                <w:szCs w:val="14"/>
              </w:rPr>
              <w:t xml:space="preserve">                3304207,96   </w:t>
            </w:r>
          </w:p>
        </w:tc>
      </w:tr>
      <w:tr w:rsidR="00055C89" w:rsidRPr="00055C89" w:rsidTr="00055C89">
        <w:trPr>
          <w:trHeight w:val="20"/>
        </w:trPr>
        <w:tc>
          <w:tcPr>
            <w:tcW w:w="586" w:type="pct"/>
            <w:vMerge w:val="restart"/>
            <w:tcBorders>
              <w:top w:val="nil"/>
              <w:left w:val="single" w:sz="4" w:space="0" w:color="auto"/>
              <w:bottom w:val="single" w:sz="4" w:space="0" w:color="auto"/>
              <w:right w:val="single" w:sz="4" w:space="0" w:color="auto"/>
            </w:tcBorders>
            <w:shd w:val="clear" w:color="auto" w:fill="auto"/>
            <w:hideMark/>
          </w:tcPr>
          <w:p w:rsidR="00055C89" w:rsidRPr="00055C89" w:rsidRDefault="00055C89" w:rsidP="00055C89">
            <w:pPr>
              <w:spacing w:after="0" w:line="240" w:lineRule="auto"/>
              <w:rPr>
                <w:rFonts w:ascii="Times New Roman" w:eastAsia="Times New Roman" w:hAnsi="Times New Roman"/>
                <w:color w:val="000000"/>
                <w:sz w:val="14"/>
                <w:szCs w:val="14"/>
                <w:lang w:eastAsia="ru-RU"/>
              </w:rPr>
            </w:pPr>
            <w:r w:rsidRPr="00055C89">
              <w:rPr>
                <w:rFonts w:ascii="Times New Roman" w:eastAsia="Times New Roman" w:hAnsi="Times New Roman"/>
                <w:color w:val="000000"/>
                <w:sz w:val="14"/>
                <w:szCs w:val="14"/>
                <w:lang w:eastAsia="ru-RU"/>
              </w:rPr>
              <w:t>Подпрограмма 1</w:t>
            </w:r>
          </w:p>
        </w:tc>
        <w:tc>
          <w:tcPr>
            <w:tcW w:w="631" w:type="pct"/>
            <w:vMerge w:val="restart"/>
            <w:tcBorders>
              <w:top w:val="nil"/>
              <w:left w:val="single" w:sz="4" w:space="0" w:color="auto"/>
              <w:bottom w:val="single" w:sz="4" w:space="0" w:color="auto"/>
              <w:right w:val="single" w:sz="4" w:space="0" w:color="auto"/>
            </w:tcBorders>
            <w:shd w:val="clear" w:color="auto" w:fill="auto"/>
            <w:hideMark/>
          </w:tcPr>
          <w:p w:rsidR="00055C89" w:rsidRPr="00055C89" w:rsidRDefault="00055C89" w:rsidP="00055C89">
            <w:pPr>
              <w:spacing w:after="0" w:line="240" w:lineRule="auto"/>
              <w:rPr>
                <w:rFonts w:ascii="Times New Roman" w:eastAsia="Times New Roman" w:hAnsi="Times New Roman"/>
                <w:color w:val="000000"/>
                <w:sz w:val="14"/>
                <w:szCs w:val="14"/>
                <w:lang w:eastAsia="ru-RU"/>
              </w:rPr>
            </w:pPr>
            <w:r w:rsidRPr="00055C89">
              <w:rPr>
                <w:rFonts w:ascii="Times New Roman" w:eastAsia="Times New Roman" w:hAnsi="Times New Roman"/>
                <w:color w:val="000000"/>
                <w:sz w:val="14"/>
                <w:szCs w:val="14"/>
                <w:lang w:eastAsia="ru-RU"/>
              </w:rPr>
              <w:t xml:space="preserve">«Создание условий для эффективного и ответственного управления муниципальными финансами, повышения </w:t>
            </w:r>
            <w:r w:rsidRPr="00055C89">
              <w:rPr>
                <w:rFonts w:ascii="Times New Roman" w:eastAsia="Times New Roman" w:hAnsi="Times New Roman"/>
                <w:color w:val="000000"/>
                <w:sz w:val="14"/>
                <w:szCs w:val="14"/>
                <w:lang w:eastAsia="ru-RU"/>
              </w:rPr>
              <w:lastRenderedPageBreak/>
              <w:t>устойчивости бюджетов  муниципальных образований Богучанского района»</w:t>
            </w:r>
          </w:p>
        </w:tc>
        <w:tc>
          <w:tcPr>
            <w:tcW w:w="631" w:type="pct"/>
            <w:tcBorders>
              <w:top w:val="nil"/>
              <w:left w:val="nil"/>
              <w:bottom w:val="single" w:sz="4" w:space="0" w:color="auto"/>
              <w:right w:val="single" w:sz="4" w:space="0" w:color="auto"/>
            </w:tcBorders>
            <w:shd w:val="clear" w:color="auto" w:fill="auto"/>
            <w:hideMark/>
          </w:tcPr>
          <w:p w:rsidR="00055C89" w:rsidRPr="00055C89" w:rsidRDefault="00055C89" w:rsidP="00055C89">
            <w:pPr>
              <w:spacing w:after="0" w:line="240" w:lineRule="auto"/>
              <w:rPr>
                <w:rFonts w:ascii="Times New Roman" w:eastAsia="Times New Roman" w:hAnsi="Times New Roman"/>
                <w:color w:val="000000"/>
                <w:sz w:val="14"/>
                <w:szCs w:val="14"/>
                <w:lang w:eastAsia="ru-RU"/>
              </w:rPr>
            </w:pPr>
            <w:r w:rsidRPr="00055C89">
              <w:rPr>
                <w:rFonts w:ascii="Times New Roman" w:eastAsia="Times New Roman" w:hAnsi="Times New Roman"/>
                <w:color w:val="000000"/>
                <w:sz w:val="14"/>
                <w:szCs w:val="14"/>
                <w:lang w:eastAsia="ru-RU"/>
              </w:rPr>
              <w:lastRenderedPageBreak/>
              <w:t xml:space="preserve">Всего                    </w:t>
            </w:r>
          </w:p>
        </w:tc>
        <w:tc>
          <w:tcPr>
            <w:tcW w:w="631" w:type="pct"/>
            <w:tcBorders>
              <w:top w:val="nil"/>
              <w:left w:val="nil"/>
              <w:bottom w:val="single" w:sz="4" w:space="0" w:color="auto"/>
              <w:right w:val="single" w:sz="4" w:space="0" w:color="auto"/>
            </w:tcBorders>
            <w:shd w:val="clear" w:color="auto" w:fill="auto"/>
            <w:noWrap/>
            <w:hideMark/>
          </w:tcPr>
          <w:p w:rsidR="00055C89" w:rsidRPr="00055C89" w:rsidRDefault="00055C89" w:rsidP="00055C89">
            <w:pPr>
              <w:spacing w:line="240" w:lineRule="auto"/>
              <w:jc w:val="both"/>
              <w:rPr>
                <w:rFonts w:ascii="Times New Roman" w:hAnsi="Times New Roman"/>
                <w:color w:val="000000"/>
                <w:sz w:val="14"/>
                <w:szCs w:val="14"/>
              </w:rPr>
            </w:pPr>
            <w:r w:rsidRPr="00055C89">
              <w:rPr>
                <w:rFonts w:ascii="Times New Roman" w:hAnsi="Times New Roman"/>
                <w:color w:val="000000"/>
                <w:sz w:val="14"/>
                <w:szCs w:val="14"/>
              </w:rPr>
              <w:t xml:space="preserve">          185077121,34   </w:t>
            </w:r>
          </w:p>
        </w:tc>
        <w:tc>
          <w:tcPr>
            <w:tcW w:w="630" w:type="pct"/>
            <w:tcBorders>
              <w:top w:val="nil"/>
              <w:left w:val="nil"/>
              <w:bottom w:val="single" w:sz="4" w:space="0" w:color="auto"/>
              <w:right w:val="single" w:sz="4" w:space="0" w:color="auto"/>
            </w:tcBorders>
            <w:shd w:val="clear" w:color="auto" w:fill="auto"/>
            <w:noWrap/>
            <w:hideMark/>
          </w:tcPr>
          <w:p w:rsidR="00055C89" w:rsidRPr="00055C89" w:rsidRDefault="00055C89" w:rsidP="00055C89">
            <w:pPr>
              <w:spacing w:line="240" w:lineRule="auto"/>
              <w:jc w:val="both"/>
              <w:rPr>
                <w:rFonts w:ascii="Times New Roman" w:hAnsi="Times New Roman"/>
                <w:color w:val="000000"/>
                <w:sz w:val="14"/>
                <w:szCs w:val="14"/>
              </w:rPr>
            </w:pPr>
            <w:r w:rsidRPr="00055C89">
              <w:rPr>
                <w:rFonts w:ascii="Times New Roman" w:hAnsi="Times New Roman"/>
                <w:color w:val="000000"/>
                <w:sz w:val="14"/>
                <w:szCs w:val="14"/>
              </w:rPr>
              <w:t xml:space="preserve">          211480715,00   </w:t>
            </w:r>
          </w:p>
        </w:tc>
        <w:tc>
          <w:tcPr>
            <w:tcW w:w="631" w:type="pct"/>
            <w:tcBorders>
              <w:top w:val="nil"/>
              <w:left w:val="nil"/>
              <w:bottom w:val="single" w:sz="4" w:space="0" w:color="auto"/>
              <w:right w:val="single" w:sz="4" w:space="0" w:color="auto"/>
            </w:tcBorders>
            <w:shd w:val="clear" w:color="auto" w:fill="auto"/>
            <w:noWrap/>
            <w:hideMark/>
          </w:tcPr>
          <w:p w:rsidR="00055C89" w:rsidRPr="00055C89" w:rsidRDefault="00055C89" w:rsidP="00055C89">
            <w:pPr>
              <w:spacing w:line="240" w:lineRule="auto"/>
              <w:jc w:val="both"/>
              <w:rPr>
                <w:rFonts w:ascii="Times New Roman" w:hAnsi="Times New Roman"/>
                <w:color w:val="000000"/>
                <w:sz w:val="14"/>
                <w:szCs w:val="14"/>
              </w:rPr>
            </w:pPr>
            <w:r w:rsidRPr="00055C89">
              <w:rPr>
                <w:rFonts w:ascii="Times New Roman" w:hAnsi="Times New Roman"/>
                <w:color w:val="000000"/>
                <w:sz w:val="14"/>
                <w:szCs w:val="14"/>
              </w:rPr>
              <w:t xml:space="preserve">          148988500,00   </w:t>
            </w:r>
          </w:p>
        </w:tc>
        <w:tc>
          <w:tcPr>
            <w:tcW w:w="631" w:type="pct"/>
            <w:tcBorders>
              <w:top w:val="nil"/>
              <w:left w:val="nil"/>
              <w:bottom w:val="single" w:sz="4" w:space="0" w:color="auto"/>
              <w:right w:val="single" w:sz="4" w:space="0" w:color="auto"/>
            </w:tcBorders>
            <w:shd w:val="clear" w:color="auto" w:fill="auto"/>
            <w:noWrap/>
            <w:hideMark/>
          </w:tcPr>
          <w:p w:rsidR="00055C89" w:rsidRPr="00055C89" w:rsidRDefault="00055C89" w:rsidP="00055C89">
            <w:pPr>
              <w:spacing w:line="240" w:lineRule="auto"/>
              <w:jc w:val="both"/>
              <w:rPr>
                <w:rFonts w:ascii="Times New Roman" w:hAnsi="Times New Roman"/>
                <w:color w:val="000000"/>
                <w:sz w:val="14"/>
                <w:szCs w:val="14"/>
              </w:rPr>
            </w:pPr>
            <w:r w:rsidRPr="00055C89">
              <w:rPr>
                <w:rFonts w:ascii="Times New Roman" w:hAnsi="Times New Roman"/>
                <w:color w:val="000000"/>
                <w:sz w:val="14"/>
                <w:szCs w:val="14"/>
              </w:rPr>
              <w:t xml:space="preserve">               149867 000,00   </w:t>
            </w:r>
          </w:p>
        </w:tc>
        <w:tc>
          <w:tcPr>
            <w:tcW w:w="631" w:type="pct"/>
            <w:tcBorders>
              <w:top w:val="nil"/>
              <w:left w:val="nil"/>
              <w:bottom w:val="single" w:sz="4" w:space="0" w:color="auto"/>
              <w:right w:val="single" w:sz="4" w:space="0" w:color="auto"/>
            </w:tcBorders>
            <w:shd w:val="clear" w:color="auto" w:fill="auto"/>
            <w:noWrap/>
            <w:hideMark/>
          </w:tcPr>
          <w:p w:rsidR="00055C89" w:rsidRPr="00055C89" w:rsidRDefault="00055C89" w:rsidP="00055C89">
            <w:pPr>
              <w:spacing w:line="240" w:lineRule="auto"/>
              <w:jc w:val="both"/>
              <w:rPr>
                <w:rFonts w:ascii="Times New Roman" w:hAnsi="Times New Roman"/>
                <w:color w:val="000000"/>
                <w:sz w:val="14"/>
                <w:szCs w:val="14"/>
              </w:rPr>
            </w:pPr>
            <w:r w:rsidRPr="00055C89">
              <w:rPr>
                <w:rFonts w:ascii="Times New Roman" w:hAnsi="Times New Roman"/>
                <w:color w:val="000000"/>
                <w:sz w:val="14"/>
                <w:szCs w:val="14"/>
              </w:rPr>
              <w:t xml:space="preserve">            695413336,34   </w:t>
            </w:r>
          </w:p>
        </w:tc>
      </w:tr>
      <w:tr w:rsidR="00055C89" w:rsidRPr="00055C89" w:rsidTr="00055C89">
        <w:trPr>
          <w:trHeight w:val="20"/>
        </w:trPr>
        <w:tc>
          <w:tcPr>
            <w:tcW w:w="586" w:type="pct"/>
            <w:vMerge/>
            <w:tcBorders>
              <w:top w:val="nil"/>
              <w:left w:val="single" w:sz="4" w:space="0" w:color="auto"/>
              <w:bottom w:val="single" w:sz="4" w:space="0" w:color="auto"/>
              <w:right w:val="single" w:sz="4" w:space="0" w:color="auto"/>
            </w:tcBorders>
            <w:vAlign w:val="center"/>
            <w:hideMark/>
          </w:tcPr>
          <w:p w:rsidR="00055C89" w:rsidRPr="00055C89" w:rsidRDefault="00055C89" w:rsidP="00055C89">
            <w:pPr>
              <w:spacing w:after="0" w:line="240" w:lineRule="auto"/>
              <w:rPr>
                <w:rFonts w:ascii="Times New Roman" w:eastAsia="Times New Roman" w:hAnsi="Times New Roman"/>
                <w:color w:val="000000"/>
                <w:sz w:val="14"/>
                <w:szCs w:val="14"/>
                <w:lang w:eastAsia="ru-RU"/>
              </w:rPr>
            </w:pPr>
          </w:p>
        </w:tc>
        <w:tc>
          <w:tcPr>
            <w:tcW w:w="631" w:type="pct"/>
            <w:vMerge/>
            <w:tcBorders>
              <w:top w:val="nil"/>
              <w:left w:val="single" w:sz="4" w:space="0" w:color="auto"/>
              <w:bottom w:val="single" w:sz="4" w:space="0" w:color="auto"/>
              <w:right w:val="single" w:sz="4" w:space="0" w:color="auto"/>
            </w:tcBorders>
            <w:vAlign w:val="center"/>
            <w:hideMark/>
          </w:tcPr>
          <w:p w:rsidR="00055C89" w:rsidRPr="00055C89" w:rsidRDefault="00055C89" w:rsidP="00055C89">
            <w:pPr>
              <w:spacing w:after="0" w:line="240" w:lineRule="auto"/>
              <w:rPr>
                <w:rFonts w:ascii="Times New Roman" w:eastAsia="Times New Roman" w:hAnsi="Times New Roman"/>
                <w:color w:val="000000"/>
                <w:sz w:val="14"/>
                <w:szCs w:val="14"/>
                <w:lang w:eastAsia="ru-RU"/>
              </w:rPr>
            </w:pPr>
          </w:p>
        </w:tc>
        <w:tc>
          <w:tcPr>
            <w:tcW w:w="631" w:type="pct"/>
            <w:tcBorders>
              <w:top w:val="nil"/>
              <w:left w:val="nil"/>
              <w:bottom w:val="single" w:sz="4" w:space="0" w:color="auto"/>
              <w:right w:val="single" w:sz="4" w:space="0" w:color="auto"/>
            </w:tcBorders>
            <w:shd w:val="clear" w:color="auto" w:fill="auto"/>
            <w:hideMark/>
          </w:tcPr>
          <w:p w:rsidR="00055C89" w:rsidRPr="00055C89" w:rsidRDefault="00055C89" w:rsidP="00055C89">
            <w:pPr>
              <w:spacing w:after="0" w:line="240" w:lineRule="auto"/>
              <w:rPr>
                <w:rFonts w:ascii="Times New Roman" w:eastAsia="Times New Roman" w:hAnsi="Times New Roman"/>
                <w:color w:val="000000"/>
                <w:sz w:val="14"/>
                <w:szCs w:val="14"/>
                <w:lang w:eastAsia="ru-RU"/>
              </w:rPr>
            </w:pPr>
            <w:r w:rsidRPr="00055C89">
              <w:rPr>
                <w:rFonts w:ascii="Times New Roman" w:eastAsia="Times New Roman" w:hAnsi="Times New Roman"/>
                <w:color w:val="000000"/>
                <w:sz w:val="14"/>
                <w:szCs w:val="14"/>
                <w:lang w:eastAsia="ru-RU"/>
              </w:rPr>
              <w:t xml:space="preserve">в том числе:             </w:t>
            </w:r>
          </w:p>
        </w:tc>
        <w:tc>
          <w:tcPr>
            <w:tcW w:w="631" w:type="pct"/>
            <w:tcBorders>
              <w:top w:val="nil"/>
              <w:left w:val="nil"/>
              <w:bottom w:val="single" w:sz="4" w:space="0" w:color="auto"/>
              <w:right w:val="single" w:sz="4" w:space="0" w:color="auto"/>
            </w:tcBorders>
            <w:shd w:val="clear" w:color="auto" w:fill="auto"/>
            <w:hideMark/>
          </w:tcPr>
          <w:p w:rsidR="00055C89" w:rsidRPr="00055C89" w:rsidRDefault="00055C89" w:rsidP="00055C89">
            <w:pPr>
              <w:spacing w:line="240" w:lineRule="auto"/>
              <w:jc w:val="both"/>
              <w:rPr>
                <w:rFonts w:ascii="Times New Roman" w:hAnsi="Times New Roman"/>
                <w:color w:val="000000"/>
                <w:sz w:val="14"/>
                <w:szCs w:val="14"/>
              </w:rPr>
            </w:pPr>
            <w:r w:rsidRPr="00055C89">
              <w:rPr>
                <w:rFonts w:ascii="Times New Roman" w:hAnsi="Times New Roman"/>
                <w:color w:val="000000"/>
                <w:sz w:val="14"/>
                <w:szCs w:val="14"/>
              </w:rPr>
              <w:t> </w:t>
            </w:r>
          </w:p>
        </w:tc>
        <w:tc>
          <w:tcPr>
            <w:tcW w:w="630" w:type="pct"/>
            <w:tcBorders>
              <w:top w:val="nil"/>
              <w:left w:val="nil"/>
              <w:bottom w:val="single" w:sz="4" w:space="0" w:color="auto"/>
              <w:right w:val="single" w:sz="4" w:space="0" w:color="auto"/>
            </w:tcBorders>
            <w:shd w:val="clear" w:color="auto" w:fill="auto"/>
            <w:hideMark/>
          </w:tcPr>
          <w:p w:rsidR="00055C89" w:rsidRPr="00055C89" w:rsidRDefault="00055C89" w:rsidP="00055C89">
            <w:pPr>
              <w:spacing w:line="240" w:lineRule="auto"/>
              <w:jc w:val="both"/>
              <w:rPr>
                <w:rFonts w:ascii="Times New Roman" w:hAnsi="Times New Roman"/>
                <w:color w:val="000000"/>
                <w:sz w:val="14"/>
                <w:szCs w:val="14"/>
              </w:rPr>
            </w:pPr>
            <w:r w:rsidRPr="00055C89">
              <w:rPr>
                <w:rFonts w:ascii="Times New Roman" w:hAnsi="Times New Roman"/>
                <w:color w:val="000000"/>
                <w:sz w:val="14"/>
                <w:szCs w:val="14"/>
              </w:rPr>
              <w:t> </w:t>
            </w:r>
          </w:p>
        </w:tc>
        <w:tc>
          <w:tcPr>
            <w:tcW w:w="631" w:type="pct"/>
            <w:tcBorders>
              <w:top w:val="nil"/>
              <w:left w:val="nil"/>
              <w:bottom w:val="single" w:sz="4" w:space="0" w:color="auto"/>
              <w:right w:val="single" w:sz="4" w:space="0" w:color="auto"/>
            </w:tcBorders>
            <w:shd w:val="clear" w:color="auto" w:fill="auto"/>
            <w:hideMark/>
          </w:tcPr>
          <w:p w:rsidR="00055C89" w:rsidRPr="00055C89" w:rsidRDefault="00055C89" w:rsidP="00055C89">
            <w:pPr>
              <w:spacing w:line="240" w:lineRule="auto"/>
              <w:jc w:val="both"/>
              <w:rPr>
                <w:rFonts w:ascii="Times New Roman" w:hAnsi="Times New Roman"/>
                <w:color w:val="000000"/>
                <w:sz w:val="14"/>
                <w:szCs w:val="14"/>
              </w:rPr>
            </w:pPr>
            <w:r w:rsidRPr="00055C89">
              <w:rPr>
                <w:rFonts w:ascii="Times New Roman" w:hAnsi="Times New Roman"/>
                <w:color w:val="000000"/>
                <w:sz w:val="14"/>
                <w:szCs w:val="14"/>
              </w:rPr>
              <w:t> </w:t>
            </w:r>
          </w:p>
        </w:tc>
        <w:tc>
          <w:tcPr>
            <w:tcW w:w="631" w:type="pct"/>
            <w:tcBorders>
              <w:top w:val="nil"/>
              <w:left w:val="nil"/>
              <w:bottom w:val="single" w:sz="4" w:space="0" w:color="auto"/>
              <w:right w:val="single" w:sz="4" w:space="0" w:color="auto"/>
            </w:tcBorders>
            <w:shd w:val="clear" w:color="auto" w:fill="auto"/>
            <w:hideMark/>
          </w:tcPr>
          <w:p w:rsidR="00055C89" w:rsidRPr="00055C89" w:rsidRDefault="00055C89" w:rsidP="00055C89">
            <w:pPr>
              <w:spacing w:line="240" w:lineRule="auto"/>
              <w:jc w:val="both"/>
              <w:rPr>
                <w:rFonts w:ascii="Times New Roman" w:hAnsi="Times New Roman"/>
                <w:color w:val="000000"/>
                <w:sz w:val="14"/>
                <w:szCs w:val="14"/>
              </w:rPr>
            </w:pPr>
            <w:r w:rsidRPr="00055C89">
              <w:rPr>
                <w:rFonts w:ascii="Times New Roman" w:hAnsi="Times New Roman"/>
                <w:color w:val="000000"/>
                <w:sz w:val="14"/>
                <w:szCs w:val="14"/>
              </w:rPr>
              <w:t> </w:t>
            </w:r>
          </w:p>
        </w:tc>
        <w:tc>
          <w:tcPr>
            <w:tcW w:w="631" w:type="pct"/>
            <w:tcBorders>
              <w:top w:val="nil"/>
              <w:left w:val="nil"/>
              <w:bottom w:val="single" w:sz="4" w:space="0" w:color="auto"/>
              <w:right w:val="single" w:sz="4" w:space="0" w:color="auto"/>
            </w:tcBorders>
            <w:shd w:val="clear" w:color="auto" w:fill="auto"/>
            <w:noWrap/>
            <w:hideMark/>
          </w:tcPr>
          <w:p w:rsidR="00055C89" w:rsidRPr="00055C89" w:rsidRDefault="00055C89" w:rsidP="00055C89">
            <w:pPr>
              <w:spacing w:line="240" w:lineRule="auto"/>
              <w:jc w:val="both"/>
              <w:rPr>
                <w:rFonts w:ascii="Times New Roman" w:hAnsi="Times New Roman"/>
                <w:color w:val="000000"/>
                <w:sz w:val="14"/>
                <w:szCs w:val="14"/>
              </w:rPr>
            </w:pPr>
            <w:r w:rsidRPr="00055C89">
              <w:rPr>
                <w:rFonts w:ascii="Times New Roman" w:hAnsi="Times New Roman"/>
                <w:color w:val="000000"/>
                <w:sz w:val="14"/>
                <w:szCs w:val="14"/>
              </w:rPr>
              <w:t xml:space="preserve">                                  -     </w:t>
            </w:r>
          </w:p>
        </w:tc>
      </w:tr>
      <w:tr w:rsidR="00055C89" w:rsidRPr="00055C89" w:rsidTr="00055C89">
        <w:trPr>
          <w:trHeight w:val="20"/>
        </w:trPr>
        <w:tc>
          <w:tcPr>
            <w:tcW w:w="586" w:type="pct"/>
            <w:vMerge/>
            <w:tcBorders>
              <w:top w:val="nil"/>
              <w:left w:val="single" w:sz="4" w:space="0" w:color="auto"/>
              <w:bottom w:val="single" w:sz="4" w:space="0" w:color="auto"/>
              <w:right w:val="single" w:sz="4" w:space="0" w:color="auto"/>
            </w:tcBorders>
            <w:vAlign w:val="center"/>
            <w:hideMark/>
          </w:tcPr>
          <w:p w:rsidR="00055C89" w:rsidRPr="00055C89" w:rsidRDefault="00055C89" w:rsidP="00055C89">
            <w:pPr>
              <w:spacing w:after="0" w:line="240" w:lineRule="auto"/>
              <w:rPr>
                <w:rFonts w:ascii="Times New Roman" w:eastAsia="Times New Roman" w:hAnsi="Times New Roman"/>
                <w:color w:val="000000"/>
                <w:sz w:val="14"/>
                <w:szCs w:val="14"/>
                <w:lang w:eastAsia="ru-RU"/>
              </w:rPr>
            </w:pPr>
          </w:p>
        </w:tc>
        <w:tc>
          <w:tcPr>
            <w:tcW w:w="631" w:type="pct"/>
            <w:vMerge/>
            <w:tcBorders>
              <w:top w:val="nil"/>
              <w:left w:val="single" w:sz="4" w:space="0" w:color="auto"/>
              <w:bottom w:val="single" w:sz="4" w:space="0" w:color="auto"/>
              <w:right w:val="single" w:sz="4" w:space="0" w:color="auto"/>
            </w:tcBorders>
            <w:vAlign w:val="center"/>
            <w:hideMark/>
          </w:tcPr>
          <w:p w:rsidR="00055C89" w:rsidRPr="00055C89" w:rsidRDefault="00055C89" w:rsidP="00055C89">
            <w:pPr>
              <w:spacing w:after="0" w:line="240" w:lineRule="auto"/>
              <w:rPr>
                <w:rFonts w:ascii="Times New Roman" w:eastAsia="Times New Roman" w:hAnsi="Times New Roman"/>
                <w:color w:val="000000"/>
                <w:sz w:val="14"/>
                <w:szCs w:val="14"/>
                <w:lang w:eastAsia="ru-RU"/>
              </w:rPr>
            </w:pPr>
          </w:p>
        </w:tc>
        <w:tc>
          <w:tcPr>
            <w:tcW w:w="631" w:type="pct"/>
            <w:tcBorders>
              <w:top w:val="nil"/>
              <w:left w:val="nil"/>
              <w:bottom w:val="single" w:sz="4" w:space="0" w:color="auto"/>
              <w:right w:val="single" w:sz="4" w:space="0" w:color="auto"/>
            </w:tcBorders>
            <w:shd w:val="clear" w:color="auto" w:fill="auto"/>
            <w:hideMark/>
          </w:tcPr>
          <w:p w:rsidR="00055C89" w:rsidRPr="00055C89" w:rsidRDefault="00055C89" w:rsidP="00055C89">
            <w:pPr>
              <w:spacing w:after="0" w:line="240" w:lineRule="auto"/>
              <w:rPr>
                <w:rFonts w:ascii="Times New Roman" w:eastAsia="Times New Roman" w:hAnsi="Times New Roman"/>
                <w:color w:val="000000"/>
                <w:sz w:val="14"/>
                <w:szCs w:val="14"/>
                <w:lang w:eastAsia="ru-RU"/>
              </w:rPr>
            </w:pPr>
            <w:r w:rsidRPr="00055C89">
              <w:rPr>
                <w:rFonts w:ascii="Times New Roman" w:eastAsia="Times New Roman" w:hAnsi="Times New Roman"/>
                <w:color w:val="000000"/>
                <w:sz w:val="14"/>
                <w:szCs w:val="14"/>
                <w:lang w:eastAsia="ru-RU"/>
              </w:rPr>
              <w:t xml:space="preserve">федеральный бюджет </w:t>
            </w:r>
          </w:p>
        </w:tc>
        <w:tc>
          <w:tcPr>
            <w:tcW w:w="631" w:type="pct"/>
            <w:tcBorders>
              <w:top w:val="nil"/>
              <w:left w:val="nil"/>
              <w:bottom w:val="single" w:sz="4" w:space="0" w:color="auto"/>
              <w:right w:val="single" w:sz="4" w:space="0" w:color="auto"/>
            </w:tcBorders>
            <w:shd w:val="clear" w:color="auto" w:fill="auto"/>
            <w:hideMark/>
          </w:tcPr>
          <w:p w:rsidR="00055C89" w:rsidRPr="00055C89" w:rsidRDefault="00055C89" w:rsidP="00055C89">
            <w:pPr>
              <w:spacing w:line="240" w:lineRule="auto"/>
              <w:jc w:val="both"/>
              <w:rPr>
                <w:rFonts w:ascii="Times New Roman" w:hAnsi="Times New Roman"/>
                <w:color w:val="000000"/>
                <w:sz w:val="14"/>
                <w:szCs w:val="14"/>
              </w:rPr>
            </w:pPr>
            <w:r w:rsidRPr="00055C89">
              <w:rPr>
                <w:rFonts w:ascii="Times New Roman" w:hAnsi="Times New Roman"/>
                <w:color w:val="000000"/>
                <w:sz w:val="14"/>
                <w:szCs w:val="14"/>
              </w:rPr>
              <w:t xml:space="preserve">              6598262,75   </w:t>
            </w:r>
          </w:p>
        </w:tc>
        <w:tc>
          <w:tcPr>
            <w:tcW w:w="630" w:type="pct"/>
            <w:tcBorders>
              <w:top w:val="nil"/>
              <w:left w:val="nil"/>
              <w:bottom w:val="single" w:sz="4" w:space="0" w:color="auto"/>
              <w:right w:val="single" w:sz="4" w:space="0" w:color="auto"/>
            </w:tcBorders>
            <w:shd w:val="clear" w:color="auto" w:fill="auto"/>
            <w:hideMark/>
          </w:tcPr>
          <w:p w:rsidR="00055C89" w:rsidRPr="00055C89" w:rsidRDefault="00055C89" w:rsidP="00055C89">
            <w:pPr>
              <w:spacing w:line="240" w:lineRule="auto"/>
              <w:jc w:val="both"/>
              <w:rPr>
                <w:rFonts w:ascii="Times New Roman" w:hAnsi="Times New Roman"/>
                <w:color w:val="000000"/>
                <w:sz w:val="14"/>
                <w:szCs w:val="14"/>
              </w:rPr>
            </w:pPr>
            <w:r w:rsidRPr="00055C89">
              <w:rPr>
                <w:rFonts w:ascii="Times New Roman" w:hAnsi="Times New Roman"/>
                <w:color w:val="000000"/>
                <w:sz w:val="14"/>
                <w:szCs w:val="14"/>
              </w:rPr>
              <w:t xml:space="preserve">              7595200,00   </w:t>
            </w:r>
          </w:p>
        </w:tc>
        <w:tc>
          <w:tcPr>
            <w:tcW w:w="631" w:type="pct"/>
            <w:tcBorders>
              <w:top w:val="nil"/>
              <w:left w:val="nil"/>
              <w:bottom w:val="single" w:sz="4" w:space="0" w:color="auto"/>
              <w:right w:val="single" w:sz="4" w:space="0" w:color="auto"/>
            </w:tcBorders>
            <w:shd w:val="clear" w:color="auto" w:fill="auto"/>
            <w:hideMark/>
          </w:tcPr>
          <w:p w:rsidR="00055C89" w:rsidRPr="00055C89" w:rsidRDefault="00055C89" w:rsidP="00055C89">
            <w:pPr>
              <w:spacing w:line="240" w:lineRule="auto"/>
              <w:jc w:val="both"/>
              <w:rPr>
                <w:rFonts w:ascii="Times New Roman" w:hAnsi="Times New Roman"/>
                <w:color w:val="000000"/>
                <w:sz w:val="14"/>
                <w:szCs w:val="14"/>
              </w:rPr>
            </w:pPr>
            <w:r w:rsidRPr="00055C89">
              <w:rPr>
                <w:rFonts w:ascii="Times New Roman" w:hAnsi="Times New Roman"/>
                <w:color w:val="000000"/>
                <w:sz w:val="14"/>
                <w:szCs w:val="14"/>
              </w:rPr>
              <w:t xml:space="preserve">              8459200,00   </w:t>
            </w:r>
          </w:p>
        </w:tc>
        <w:tc>
          <w:tcPr>
            <w:tcW w:w="631" w:type="pct"/>
            <w:tcBorders>
              <w:top w:val="nil"/>
              <w:left w:val="nil"/>
              <w:bottom w:val="single" w:sz="4" w:space="0" w:color="auto"/>
              <w:right w:val="single" w:sz="4" w:space="0" w:color="auto"/>
            </w:tcBorders>
            <w:shd w:val="clear" w:color="auto" w:fill="auto"/>
            <w:hideMark/>
          </w:tcPr>
          <w:p w:rsidR="00055C89" w:rsidRPr="00055C89" w:rsidRDefault="00055C89" w:rsidP="00055C89">
            <w:pPr>
              <w:spacing w:line="240" w:lineRule="auto"/>
              <w:jc w:val="both"/>
              <w:rPr>
                <w:rFonts w:ascii="Times New Roman" w:hAnsi="Times New Roman"/>
                <w:color w:val="000000"/>
                <w:sz w:val="14"/>
                <w:szCs w:val="14"/>
              </w:rPr>
            </w:pPr>
            <w:r w:rsidRPr="00055C89">
              <w:rPr>
                <w:rFonts w:ascii="Times New Roman" w:hAnsi="Times New Roman"/>
                <w:color w:val="000000"/>
                <w:sz w:val="14"/>
                <w:szCs w:val="14"/>
              </w:rPr>
              <w:t xml:space="preserve">                   9337 700,00   </w:t>
            </w:r>
          </w:p>
        </w:tc>
        <w:tc>
          <w:tcPr>
            <w:tcW w:w="631" w:type="pct"/>
            <w:tcBorders>
              <w:top w:val="nil"/>
              <w:left w:val="nil"/>
              <w:bottom w:val="single" w:sz="4" w:space="0" w:color="auto"/>
              <w:right w:val="single" w:sz="4" w:space="0" w:color="auto"/>
            </w:tcBorders>
            <w:shd w:val="clear" w:color="auto" w:fill="auto"/>
            <w:noWrap/>
            <w:hideMark/>
          </w:tcPr>
          <w:p w:rsidR="00055C89" w:rsidRPr="00055C89" w:rsidRDefault="00055C89" w:rsidP="00055C89">
            <w:pPr>
              <w:spacing w:line="240" w:lineRule="auto"/>
              <w:jc w:val="both"/>
              <w:rPr>
                <w:rFonts w:ascii="Times New Roman" w:hAnsi="Times New Roman"/>
                <w:color w:val="000000"/>
                <w:sz w:val="14"/>
                <w:szCs w:val="14"/>
              </w:rPr>
            </w:pPr>
            <w:r w:rsidRPr="00055C89">
              <w:rPr>
                <w:rFonts w:ascii="Times New Roman" w:hAnsi="Times New Roman"/>
                <w:color w:val="000000"/>
                <w:sz w:val="14"/>
                <w:szCs w:val="14"/>
              </w:rPr>
              <w:t xml:space="preserve">              31990362,75   </w:t>
            </w:r>
          </w:p>
        </w:tc>
      </w:tr>
      <w:tr w:rsidR="00055C89" w:rsidRPr="00055C89" w:rsidTr="00055C89">
        <w:trPr>
          <w:trHeight w:val="20"/>
        </w:trPr>
        <w:tc>
          <w:tcPr>
            <w:tcW w:w="586" w:type="pct"/>
            <w:vMerge/>
            <w:tcBorders>
              <w:top w:val="nil"/>
              <w:left w:val="single" w:sz="4" w:space="0" w:color="auto"/>
              <w:bottom w:val="single" w:sz="4" w:space="0" w:color="auto"/>
              <w:right w:val="single" w:sz="4" w:space="0" w:color="auto"/>
            </w:tcBorders>
            <w:vAlign w:val="center"/>
            <w:hideMark/>
          </w:tcPr>
          <w:p w:rsidR="00055C89" w:rsidRPr="00055C89" w:rsidRDefault="00055C89" w:rsidP="00055C89">
            <w:pPr>
              <w:spacing w:after="0" w:line="240" w:lineRule="auto"/>
              <w:rPr>
                <w:rFonts w:ascii="Times New Roman" w:eastAsia="Times New Roman" w:hAnsi="Times New Roman"/>
                <w:color w:val="000000"/>
                <w:sz w:val="14"/>
                <w:szCs w:val="14"/>
                <w:lang w:eastAsia="ru-RU"/>
              </w:rPr>
            </w:pPr>
          </w:p>
        </w:tc>
        <w:tc>
          <w:tcPr>
            <w:tcW w:w="631" w:type="pct"/>
            <w:vMerge/>
            <w:tcBorders>
              <w:top w:val="nil"/>
              <w:left w:val="single" w:sz="4" w:space="0" w:color="auto"/>
              <w:bottom w:val="single" w:sz="4" w:space="0" w:color="auto"/>
              <w:right w:val="single" w:sz="4" w:space="0" w:color="auto"/>
            </w:tcBorders>
            <w:vAlign w:val="center"/>
            <w:hideMark/>
          </w:tcPr>
          <w:p w:rsidR="00055C89" w:rsidRPr="00055C89" w:rsidRDefault="00055C89" w:rsidP="00055C89">
            <w:pPr>
              <w:spacing w:after="0" w:line="240" w:lineRule="auto"/>
              <w:rPr>
                <w:rFonts w:ascii="Times New Roman" w:eastAsia="Times New Roman" w:hAnsi="Times New Roman"/>
                <w:color w:val="000000"/>
                <w:sz w:val="14"/>
                <w:szCs w:val="14"/>
                <w:lang w:eastAsia="ru-RU"/>
              </w:rPr>
            </w:pPr>
          </w:p>
        </w:tc>
        <w:tc>
          <w:tcPr>
            <w:tcW w:w="631" w:type="pct"/>
            <w:tcBorders>
              <w:top w:val="nil"/>
              <w:left w:val="nil"/>
              <w:bottom w:val="single" w:sz="4" w:space="0" w:color="auto"/>
              <w:right w:val="single" w:sz="4" w:space="0" w:color="auto"/>
            </w:tcBorders>
            <w:shd w:val="clear" w:color="auto" w:fill="auto"/>
            <w:hideMark/>
          </w:tcPr>
          <w:p w:rsidR="00055C89" w:rsidRPr="00055C89" w:rsidRDefault="00055C89" w:rsidP="00055C89">
            <w:pPr>
              <w:spacing w:after="0" w:line="240" w:lineRule="auto"/>
              <w:rPr>
                <w:rFonts w:ascii="Times New Roman" w:eastAsia="Times New Roman" w:hAnsi="Times New Roman"/>
                <w:color w:val="000000"/>
                <w:sz w:val="14"/>
                <w:szCs w:val="14"/>
                <w:lang w:eastAsia="ru-RU"/>
              </w:rPr>
            </w:pPr>
            <w:r w:rsidRPr="00055C89">
              <w:rPr>
                <w:rFonts w:ascii="Times New Roman" w:eastAsia="Times New Roman" w:hAnsi="Times New Roman"/>
                <w:color w:val="000000"/>
                <w:sz w:val="14"/>
                <w:szCs w:val="14"/>
                <w:lang w:eastAsia="ru-RU"/>
              </w:rPr>
              <w:t xml:space="preserve">краевой бюджет           </w:t>
            </w:r>
          </w:p>
        </w:tc>
        <w:tc>
          <w:tcPr>
            <w:tcW w:w="631" w:type="pct"/>
            <w:tcBorders>
              <w:top w:val="nil"/>
              <w:left w:val="nil"/>
              <w:bottom w:val="single" w:sz="4" w:space="0" w:color="auto"/>
              <w:right w:val="single" w:sz="4" w:space="0" w:color="auto"/>
            </w:tcBorders>
            <w:shd w:val="clear" w:color="auto" w:fill="auto"/>
            <w:hideMark/>
          </w:tcPr>
          <w:p w:rsidR="00055C89" w:rsidRPr="00055C89" w:rsidRDefault="00055C89" w:rsidP="00055C89">
            <w:pPr>
              <w:spacing w:line="240" w:lineRule="auto"/>
              <w:jc w:val="both"/>
              <w:rPr>
                <w:rFonts w:ascii="Times New Roman" w:hAnsi="Times New Roman"/>
                <w:color w:val="000000"/>
                <w:sz w:val="14"/>
                <w:szCs w:val="14"/>
              </w:rPr>
            </w:pPr>
            <w:r w:rsidRPr="00055C89">
              <w:rPr>
                <w:rFonts w:ascii="Times New Roman" w:hAnsi="Times New Roman"/>
                <w:color w:val="000000"/>
                <w:sz w:val="14"/>
                <w:szCs w:val="14"/>
              </w:rPr>
              <w:t xml:space="preserve">            86963418,59   </w:t>
            </w:r>
          </w:p>
        </w:tc>
        <w:tc>
          <w:tcPr>
            <w:tcW w:w="630" w:type="pct"/>
            <w:tcBorders>
              <w:top w:val="nil"/>
              <w:left w:val="nil"/>
              <w:bottom w:val="single" w:sz="4" w:space="0" w:color="auto"/>
              <w:right w:val="single" w:sz="4" w:space="0" w:color="auto"/>
            </w:tcBorders>
            <w:shd w:val="clear" w:color="auto" w:fill="auto"/>
            <w:hideMark/>
          </w:tcPr>
          <w:p w:rsidR="00055C89" w:rsidRPr="00055C89" w:rsidRDefault="00055C89" w:rsidP="00055C89">
            <w:pPr>
              <w:spacing w:line="240" w:lineRule="auto"/>
              <w:jc w:val="both"/>
              <w:rPr>
                <w:rFonts w:ascii="Times New Roman" w:hAnsi="Times New Roman"/>
                <w:color w:val="000000"/>
                <w:sz w:val="14"/>
                <w:szCs w:val="14"/>
              </w:rPr>
            </w:pPr>
            <w:r w:rsidRPr="00055C89">
              <w:rPr>
                <w:rFonts w:ascii="Times New Roman" w:hAnsi="Times New Roman"/>
                <w:color w:val="000000"/>
                <w:sz w:val="14"/>
                <w:szCs w:val="14"/>
              </w:rPr>
              <w:t xml:space="preserve">            92812807,00   </w:t>
            </w:r>
          </w:p>
        </w:tc>
        <w:tc>
          <w:tcPr>
            <w:tcW w:w="631" w:type="pct"/>
            <w:tcBorders>
              <w:top w:val="nil"/>
              <w:left w:val="nil"/>
              <w:bottom w:val="single" w:sz="4" w:space="0" w:color="auto"/>
              <w:right w:val="single" w:sz="4" w:space="0" w:color="auto"/>
            </w:tcBorders>
            <w:shd w:val="clear" w:color="auto" w:fill="auto"/>
            <w:hideMark/>
          </w:tcPr>
          <w:p w:rsidR="00055C89" w:rsidRPr="00055C89" w:rsidRDefault="00055C89" w:rsidP="00055C89">
            <w:pPr>
              <w:spacing w:line="240" w:lineRule="auto"/>
              <w:jc w:val="both"/>
              <w:rPr>
                <w:rFonts w:ascii="Times New Roman" w:hAnsi="Times New Roman"/>
                <w:color w:val="000000"/>
                <w:sz w:val="14"/>
                <w:szCs w:val="14"/>
              </w:rPr>
            </w:pPr>
            <w:r w:rsidRPr="00055C89">
              <w:rPr>
                <w:rFonts w:ascii="Times New Roman" w:hAnsi="Times New Roman"/>
                <w:color w:val="000000"/>
                <w:sz w:val="14"/>
                <w:szCs w:val="14"/>
              </w:rPr>
              <w:t xml:space="preserve">            61331000,00   </w:t>
            </w:r>
          </w:p>
        </w:tc>
        <w:tc>
          <w:tcPr>
            <w:tcW w:w="631" w:type="pct"/>
            <w:tcBorders>
              <w:top w:val="nil"/>
              <w:left w:val="nil"/>
              <w:bottom w:val="single" w:sz="4" w:space="0" w:color="auto"/>
              <w:right w:val="single" w:sz="4" w:space="0" w:color="auto"/>
            </w:tcBorders>
            <w:shd w:val="clear" w:color="auto" w:fill="auto"/>
            <w:hideMark/>
          </w:tcPr>
          <w:p w:rsidR="00055C89" w:rsidRPr="00055C89" w:rsidRDefault="00055C89" w:rsidP="00055C89">
            <w:pPr>
              <w:spacing w:line="240" w:lineRule="auto"/>
              <w:jc w:val="both"/>
              <w:rPr>
                <w:rFonts w:ascii="Times New Roman" w:hAnsi="Times New Roman"/>
                <w:color w:val="000000"/>
                <w:sz w:val="14"/>
                <w:szCs w:val="14"/>
              </w:rPr>
            </w:pPr>
            <w:r w:rsidRPr="00055C89">
              <w:rPr>
                <w:rFonts w:ascii="Times New Roman" w:hAnsi="Times New Roman"/>
                <w:color w:val="000000"/>
                <w:sz w:val="14"/>
                <w:szCs w:val="14"/>
              </w:rPr>
              <w:t xml:space="preserve">                 61331 000,00   </w:t>
            </w:r>
          </w:p>
        </w:tc>
        <w:tc>
          <w:tcPr>
            <w:tcW w:w="631" w:type="pct"/>
            <w:tcBorders>
              <w:top w:val="nil"/>
              <w:left w:val="nil"/>
              <w:bottom w:val="single" w:sz="4" w:space="0" w:color="auto"/>
              <w:right w:val="single" w:sz="4" w:space="0" w:color="auto"/>
            </w:tcBorders>
            <w:shd w:val="clear" w:color="auto" w:fill="auto"/>
            <w:noWrap/>
            <w:hideMark/>
          </w:tcPr>
          <w:p w:rsidR="00055C89" w:rsidRPr="00055C89" w:rsidRDefault="00055C89" w:rsidP="00055C89">
            <w:pPr>
              <w:spacing w:line="240" w:lineRule="auto"/>
              <w:jc w:val="both"/>
              <w:rPr>
                <w:rFonts w:ascii="Times New Roman" w:hAnsi="Times New Roman"/>
                <w:color w:val="000000"/>
                <w:sz w:val="14"/>
                <w:szCs w:val="14"/>
              </w:rPr>
            </w:pPr>
            <w:r w:rsidRPr="00055C89">
              <w:rPr>
                <w:rFonts w:ascii="Times New Roman" w:hAnsi="Times New Roman"/>
                <w:color w:val="000000"/>
                <w:sz w:val="14"/>
                <w:szCs w:val="14"/>
              </w:rPr>
              <w:t xml:space="preserve">            302438225,59   </w:t>
            </w:r>
          </w:p>
        </w:tc>
      </w:tr>
      <w:tr w:rsidR="00055C89" w:rsidRPr="00055C89" w:rsidTr="00055C89">
        <w:trPr>
          <w:trHeight w:val="20"/>
        </w:trPr>
        <w:tc>
          <w:tcPr>
            <w:tcW w:w="586" w:type="pct"/>
            <w:vMerge/>
            <w:tcBorders>
              <w:top w:val="nil"/>
              <w:left w:val="single" w:sz="4" w:space="0" w:color="auto"/>
              <w:bottom w:val="single" w:sz="4" w:space="0" w:color="auto"/>
              <w:right w:val="single" w:sz="4" w:space="0" w:color="auto"/>
            </w:tcBorders>
            <w:vAlign w:val="center"/>
            <w:hideMark/>
          </w:tcPr>
          <w:p w:rsidR="00055C89" w:rsidRPr="00055C89" w:rsidRDefault="00055C89" w:rsidP="00055C89">
            <w:pPr>
              <w:spacing w:after="0" w:line="240" w:lineRule="auto"/>
              <w:rPr>
                <w:rFonts w:ascii="Times New Roman" w:eastAsia="Times New Roman" w:hAnsi="Times New Roman"/>
                <w:color w:val="000000"/>
                <w:sz w:val="14"/>
                <w:szCs w:val="14"/>
                <w:lang w:eastAsia="ru-RU"/>
              </w:rPr>
            </w:pPr>
          </w:p>
        </w:tc>
        <w:tc>
          <w:tcPr>
            <w:tcW w:w="631" w:type="pct"/>
            <w:vMerge/>
            <w:tcBorders>
              <w:top w:val="nil"/>
              <w:left w:val="single" w:sz="4" w:space="0" w:color="auto"/>
              <w:bottom w:val="single" w:sz="4" w:space="0" w:color="auto"/>
              <w:right w:val="single" w:sz="4" w:space="0" w:color="auto"/>
            </w:tcBorders>
            <w:vAlign w:val="center"/>
            <w:hideMark/>
          </w:tcPr>
          <w:p w:rsidR="00055C89" w:rsidRPr="00055C89" w:rsidRDefault="00055C89" w:rsidP="00055C89">
            <w:pPr>
              <w:spacing w:after="0" w:line="240" w:lineRule="auto"/>
              <w:rPr>
                <w:rFonts w:ascii="Times New Roman" w:eastAsia="Times New Roman" w:hAnsi="Times New Roman"/>
                <w:color w:val="000000"/>
                <w:sz w:val="14"/>
                <w:szCs w:val="14"/>
                <w:lang w:eastAsia="ru-RU"/>
              </w:rPr>
            </w:pPr>
          </w:p>
        </w:tc>
        <w:tc>
          <w:tcPr>
            <w:tcW w:w="631" w:type="pct"/>
            <w:tcBorders>
              <w:top w:val="nil"/>
              <w:left w:val="nil"/>
              <w:bottom w:val="single" w:sz="4" w:space="0" w:color="auto"/>
              <w:right w:val="single" w:sz="4" w:space="0" w:color="auto"/>
            </w:tcBorders>
            <w:shd w:val="clear" w:color="auto" w:fill="auto"/>
            <w:hideMark/>
          </w:tcPr>
          <w:p w:rsidR="00055C89" w:rsidRPr="00055C89" w:rsidRDefault="00055C89" w:rsidP="00055C89">
            <w:pPr>
              <w:spacing w:after="0" w:line="240" w:lineRule="auto"/>
              <w:rPr>
                <w:rFonts w:ascii="Times New Roman" w:eastAsia="Times New Roman" w:hAnsi="Times New Roman"/>
                <w:color w:val="000000"/>
                <w:sz w:val="14"/>
                <w:szCs w:val="14"/>
                <w:lang w:eastAsia="ru-RU"/>
              </w:rPr>
            </w:pPr>
            <w:r w:rsidRPr="00055C89">
              <w:rPr>
                <w:rFonts w:ascii="Times New Roman" w:eastAsia="Times New Roman" w:hAnsi="Times New Roman"/>
                <w:color w:val="000000"/>
                <w:sz w:val="14"/>
                <w:szCs w:val="14"/>
                <w:lang w:eastAsia="ru-RU"/>
              </w:rPr>
              <w:t xml:space="preserve">бюджет муниципального  образования   </w:t>
            </w:r>
          </w:p>
        </w:tc>
        <w:tc>
          <w:tcPr>
            <w:tcW w:w="631" w:type="pct"/>
            <w:tcBorders>
              <w:top w:val="nil"/>
              <w:left w:val="nil"/>
              <w:bottom w:val="single" w:sz="4" w:space="0" w:color="auto"/>
              <w:right w:val="single" w:sz="4" w:space="0" w:color="auto"/>
            </w:tcBorders>
            <w:shd w:val="clear" w:color="auto" w:fill="auto"/>
            <w:hideMark/>
          </w:tcPr>
          <w:p w:rsidR="00055C89" w:rsidRPr="00055C89" w:rsidRDefault="00055C89" w:rsidP="00055C89">
            <w:pPr>
              <w:spacing w:line="240" w:lineRule="auto"/>
              <w:jc w:val="both"/>
              <w:rPr>
                <w:rFonts w:ascii="Times New Roman" w:hAnsi="Times New Roman"/>
                <w:color w:val="000000"/>
                <w:sz w:val="14"/>
                <w:szCs w:val="14"/>
              </w:rPr>
            </w:pPr>
            <w:r w:rsidRPr="00055C89">
              <w:rPr>
                <w:rFonts w:ascii="Times New Roman" w:hAnsi="Times New Roman"/>
                <w:color w:val="000000"/>
                <w:sz w:val="14"/>
                <w:szCs w:val="14"/>
              </w:rPr>
              <w:t xml:space="preserve">            91515440,00   </w:t>
            </w:r>
          </w:p>
        </w:tc>
        <w:tc>
          <w:tcPr>
            <w:tcW w:w="630" w:type="pct"/>
            <w:tcBorders>
              <w:top w:val="nil"/>
              <w:left w:val="nil"/>
              <w:bottom w:val="single" w:sz="4" w:space="0" w:color="auto"/>
              <w:right w:val="single" w:sz="4" w:space="0" w:color="auto"/>
            </w:tcBorders>
            <w:shd w:val="clear" w:color="auto" w:fill="auto"/>
            <w:hideMark/>
          </w:tcPr>
          <w:p w:rsidR="00055C89" w:rsidRPr="00055C89" w:rsidRDefault="00055C89" w:rsidP="00055C89">
            <w:pPr>
              <w:spacing w:line="240" w:lineRule="auto"/>
              <w:jc w:val="both"/>
              <w:rPr>
                <w:rFonts w:ascii="Times New Roman" w:hAnsi="Times New Roman"/>
                <w:color w:val="000000"/>
                <w:sz w:val="14"/>
                <w:szCs w:val="14"/>
              </w:rPr>
            </w:pPr>
            <w:r w:rsidRPr="00055C89">
              <w:rPr>
                <w:rFonts w:ascii="Times New Roman" w:hAnsi="Times New Roman"/>
                <w:color w:val="000000"/>
                <w:sz w:val="14"/>
                <w:szCs w:val="14"/>
              </w:rPr>
              <w:t xml:space="preserve">          111072708,00   </w:t>
            </w:r>
          </w:p>
        </w:tc>
        <w:tc>
          <w:tcPr>
            <w:tcW w:w="631" w:type="pct"/>
            <w:tcBorders>
              <w:top w:val="nil"/>
              <w:left w:val="nil"/>
              <w:bottom w:val="single" w:sz="4" w:space="0" w:color="auto"/>
              <w:right w:val="single" w:sz="4" w:space="0" w:color="auto"/>
            </w:tcBorders>
            <w:shd w:val="clear" w:color="auto" w:fill="auto"/>
            <w:hideMark/>
          </w:tcPr>
          <w:p w:rsidR="00055C89" w:rsidRPr="00055C89" w:rsidRDefault="00055C89" w:rsidP="00055C89">
            <w:pPr>
              <w:spacing w:line="240" w:lineRule="auto"/>
              <w:jc w:val="both"/>
              <w:rPr>
                <w:rFonts w:ascii="Times New Roman" w:hAnsi="Times New Roman"/>
                <w:color w:val="000000"/>
                <w:sz w:val="14"/>
                <w:szCs w:val="14"/>
              </w:rPr>
            </w:pPr>
            <w:r w:rsidRPr="00055C89">
              <w:rPr>
                <w:rFonts w:ascii="Times New Roman" w:hAnsi="Times New Roman"/>
                <w:color w:val="000000"/>
                <w:sz w:val="14"/>
                <w:szCs w:val="14"/>
              </w:rPr>
              <w:t xml:space="preserve">            79198300,00   </w:t>
            </w:r>
          </w:p>
        </w:tc>
        <w:tc>
          <w:tcPr>
            <w:tcW w:w="631" w:type="pct"/>
            <w:tcBorders>
              <w:top w:val="nil"/>
              <w:left w:val="nil"/>
              <w:bottom w:val="single" w:sz="4" w:space="0" w:color="auto"/>
              <w:right w:val="single" w:sz="4" w:space="0" w:color="auto"/>
            </w:tcBorders>
            <w:shd w:val="clear" w:color="auto" w:fill="auto"/>
            <w:hideMark/>
          </w:tcPr>
          <w:p w:rsidR="00055C89" w:rsidRPr="00055C89" w:rsidRDefault="00055C89" w:rsidP="00055C89">
            <w:pPr>
              <w:spacing w:line="240" w:lineRule="auto"/>
              <w:jc w:val="both"/>
              <w:rPr>
                <w:rFonts w:ascii="Times New Roman" w:hAnsi="Times New Roman"/>
                <w:color w:val="000000"/>
                <w:sz w:val="14"/>
                <w:szCs w:val="14"/>
              </w:rPr>
            </w:pPr>
            <w:r w:rsidRPr="00055C89">
              <w:rPr>
                <w:rFonts w:ascii="Times New Roman" w:hAnsi="Times New Roman"/>
                <w:color w:val="000000"/>
                <w:sz w:val="14"/>
                <w:szCs w:val="14"/>
              </w:rPr>
              <w:t xml:space="preserve">                 79198 300,00   </w:t>
            </w:r>
          </w:p>
        </w:tc>
        <w:tc>
          <w:tcPr>
            <w:tcW w:w="631" w:type="pct"/>
            <w:tcBorders>
              <w:top w:val="nil"/>
              <w:left w:val="nil"/>
              <w:bottom w:val="single" w:sz="4" w:space="0" w:color="auto"/>
              <w:right w:val="single" w:sz="4" w:space="0" w:color="auto"/>
            </w:tcBorders>
            <w:shd w:val="clear" w:color="auto" w:fill="auto"/>
            <w:noWrap/>
            <w:hideMark/>
          </w:tcPr>
          <w:p w:rsidR="00055C89" w:rsidRPr="00055C89" w:rsidRDefault="00055C89" w:rsidP="00055C89">
            <w:pPr>
              <w:spacing w:line="240" w:lineRule="auto"/>
              <w:jc w:val="both"/>
              <w:rPr>
                <w:rFonts w:ascii="Times New Roman" w:hAnsi="Times New Roman"/>
                <w:color w:val="000000"/>
                <w:sz w:val="14"/>
                <w:szCs w:val="14"/>
              </w:rPr>
            </w:pPr>
            <w:r w:rsidRPr="00055C89">
              <w:rPr>
                <w:rFonts w:ascii="Times New Roman" w:hAnsi="Times New Roman"/>
                <w:color w:val="000000"/>
                <w:sz w:val="14"/>
                <w:szCs w:val="14"/>
              </w:rPr>
              <w:t xml:space="preserve">            360984748,00   </w:t>
            </w:r>
          </w:p>
        </w:tc>
      </w:tr>
      <w:tr w:rsidR="00055C89" w:rsidRPr="00055C89" w:rsidTr="00055C89">
        <w:trPr>
          <w:trHeight w:val="20"/>
        </w:trPr>
        <w:tc>
          <w:tcPr>
            <w:tcW w:w="586" w:type="pct"/>
            <w:vMerge w:val="restart"/>
            <w:tcBorders>
              <w:top w:val="nil"/>
              <w:left w:val="single" w:sz="4" w:space="0" w:color="auto"/>
              <w:bottom w:val="single" w:sz="4" w:space="0" w:color="auto"/>
              <w:right w:val="single" w:sz="4" w:space="0" w:color="auto"/>
            </w:tcBorders>
            <w:shd w:val="clear" w:color="auto" w:fill="auto"/>
            <w:hideMark/>
          </w:tcPr>
          <w:p w:rsidR="00055C89" w:rsidRPr="00055C89" w:rsidRDefault="00055C89" w:rsidP="00055C89">
            <w:pPr>
              <w:spacing w:after="0" w:line="240" w:lineRule="auto"/>
              <w:jc w:val="center"/>
              <w:rPr>
                <w:rFonts w:ascii="Times New Roman" w:eastAsia="Times New Roman" w:hAnsi="Times New Roman"/>
                <w:color w:val="000000"/>
                <w:sz w:val="14"/>
                <w:szCs w:val="14"/>
                <w:lang w:eastAsia="ru-RU"/>
              </w:rPr>
            </w:pPr>
            <w:r w:rsidRPr="00055C89">
              <w:rPr>
                <w:rFonts w:ascii="Times New Roman" w:eastAsia="Times New Roman" w:hAnsi="Times New Roman"/>
                <w:color w:val="000000"/>
                <w:sz w:val="14"/>
                <w:szCs w:val="14"/>
                <w:lang w:eastAsia="ru-RU"/>
              </w:rPr>
              <w:t>Подпрограмма 2</w:t>
            </w:r>
          </w:p>
        </w:tc>
        <w:tc>
          <w:tcPr>
            <w:tcW w:w="631" w:type="pct"/>
            <w:vMerge w:val="restart"/>
            <w:tcBorders>
              <w:top w:val="nil"/>
              <w:left w:val="single" w:sz="4" w:space="0" w:color="auto"/>
              <w:bottom w:val="single" w:sz="4" w:space="0" w:color="auto"/>
              <w:right w:val="single" w:sz="4" w:space="0" w:color="auto"/>
            </w:tcBorders>
            <w:shd w:val="clear" w:color="auto" w:fill="auto"/>
            <w:hideMark/>
          </w:tcPr>
          <w:p w:rsidR="00055C89" w:rsidRPr="00055C89" w:rsidRDefault="00055C89" w:rsidP="00055C89">
            <w:pPr>
              <w:spacing w:after="0" w:line="240" w:lineRule="auto"/>
              <w:jc w:val="center"/>
              <w:rPr>
                <w:rFonts w:ascii="Times New Roman" w:eastAsia="Times New Roman" w:hAnsi="Times New Roman"/>
                <w:color w:val="000000"/>
                <w:sz w:val="14"/>
                <w:szCs w:val="14"/>
                <w:lang w:eastAsia="ru-RU"/>
              </w:rPr>
            </w:pPr>
            <w:r w:rsidRPr="00055C89">
              <w:rPr>
                <w:rFonts w:ascii="Times New Roman" w:eastAsia="Times New Roman" w:hAnsi="Times New Roman"/>
                <w:color w:val="000000"/>
                <w:sz w:val="14"/>
                <w:szCs w:val="14"/>
                <w:lang w:eastAsia="ru-RU"/>
              </w:rPr>
              <w:t>«Обеспечение реализации муниципальной программы»</w:t>
            </w:r>
          </w:p>
        </w:tc>
        <w:tc>
          <w:tcPr>
            <w:tcW w:w="631" w:type="pct"/>
            <w:tcBorders>
              <w:top w:val="nil"/>
              <w:left w:val="nil"/>
              <w:bottom w:val="single" w:sz="4" w:space="0" w:color="auto"/>
              <w:right w:val="single" w:sz="4" w:space="0" w:color="auto"/>
            </w:tcBorders>
            <w:shd w:val="clear" w:color="auto" w:fill="auto"/>
            <w:hideMark/>
          </w:tcPr>
          <w:p w:rsidR="00055C89" w:rsidRPr="00055C89" w:rsidRDefault="00055C89" w:rsidP="00055C89">
            <w:pPr>
              <w:spacing w:after="0" w:line="240" w:lineRule="auto"/>
              <w:rPr>
                <w:rFonts w:ascii="Times New Roman" w:eastAsia="Times New Roman" w:hAnsi="Times New Roman"/>
                <w:color w:val="000000"/>
                <w:sz w:val="14"/>
                <w:szCs w:val="14"/>
                <w:lang w:eastAsia="ru-RU"/>
              </w:rPr>
            </w:pPr>
            <w:r w:rsidRPr="00055C89">
              <w:rPr>
                <w:rFonts w:ascii="Times New Roman" w:eastAsia="Times New Roman" w:hAnsi="Times New Roman"/>
                <w:color w:val="000000"/>
                <w:sz w:val="14"/>
                <w:szCs w:val="14"/>
                <w:lang w:eastAsia="ru-RU"/>
              </w:rPr>
              <w:t xml:space="preserve">Всего                    </w:t>
            </w:r>
          </w:p>
        </w:tc>
        <w:tc>
          <w:tcPr>
            <w:tcW w:w="631" w:type="pct"/>
            <w:tcBorders>
              <w:top w:val="nil"/>
              <w:left w:val="nil"/>
              <w:bottom w:val="single" w:sz="4" w:space="0" w:color="auto"/>
              <w:right w:val="single" w:sz="4" w:space="0" w:color="auto"/>
            </w:tcBorders>
            <w:shd w:val="clear" w:color="auto" w:fill="auto"/>
            <w:noWrap/>
            <w:hideMark/>
          </w:tcPr>
          <w:p w:rsidR="00055C89" w:rsidRPr="00055C89" w:rsidRDefault="00055C89" w:rsidP="00055C89">
            <w:pPr>
              <w:spacing w:line="240" w:lineRule="auto"/>
              <w:jc w:val="both"/>
              <w:rPr>
                <w:rFonts w:ascii="Times New Roman" w:hAnsi="Times New Roman"/>
                <w:color w:val="000000"/>
                <w:sz w:val="14"/>
                <w:szCs w:val="14"/>
              </w:rPr>
            </w:pPr>
            <w:r w:rsidRPr="00055C89">
              <w:rPr>
                <w:rFonts w:ascii="Times New Roman" w:hAnsi="Times New Roman"/>
                <w:color w:val="000000"/>
                <w:sz w:val="14"/>
                <w:szCs w:val="14"/>
              </w:rPr>
              <w:t xml:space="preserve">            22735334,13   </w:t>
            </w:r>
          </w:p>
        </w:tc>
        <w:tc>
          <w:tcPr>
            <w:tcW w:w="630" w:type="pct"/>
            <w:tcBorders>
              <w:top w:val="nil"/>
              <w:left w:val="nil"/>
              <w:bottom w:val="single" w:sz="4" w:space="0" w:color="auto"/>
              <w:right w:val="single" w:sz="4" w:space="0" w:color="auto"/>
            </w:tcBorders>
            <w:shd w:val="clear" w:color="auto" w:fill="auto"/>
            <w:noWrap/>
            <w:hideMark/>
          </w:tcPr>
          <w:p w:rsidR="00055C89" w:rsidRPr="00055C89" w:rsidRDefault="00055C89" w:rsidP="00055C89">
            <w:pPr>
              <w:spacing w:line="240" w:lineRule="auto"/>
              <w:jc w:val="both"/>
              <w:rPr>
                <w:rFonts w:ascii="Times New Roman" w:hAnsi="Times New Roman"/>
                <w:color w:val="000000"/>
                <w:sz w:val="14"/>
                <w:szCs w:val="14"/>
              </w:rPr>
            </w:pPr>
            <w:r w:rsidRPr="00055C89">
              <w:rPr>
                <w:rFonts w:ascii="Times New Roman" w:hAnsi="Times New Roman"/>
                <w:color w:val="000000"/>
                <w:sz w:val="14"/>
                <w:szCs w:val="14"/>
              </w:rPr>
              <w:t xml:space="preserve">            24292811,00   </w:t>
            </w:r>
          </w:p>
        </w:tc>
        <w:tc>
          <w:tcPr>
            <w:tcW w:w="631" w:type="pct"/>
            <w:tcBorders>
              <w:top w:val="nil"/>
              <w:left w:val="nil"/>
              <w:bottom w:val="single" w:sz="4" w:space="0" w:color="auto"/>
              <w:right w:val="single" w:sz="4" w:space="0" w:color="auto"/>
            </w:tcBorders>
            <w:shd w:val="clear" w:color="auto" w:fill="auto"/>
            <w:noWrap/>
            <w:hideMark/>
          </w:tcPr>
          <w:p w:rsidR="00055C89" w:rsidRPr="00055C89" w:rsidRDefault="00055C89" w:rsidP="00055C89">
            <w:pPr>
              <w:spacing w:line="240" w:lineRule="auto"/>
              <w:jc w:val="both"/>
              <w:rPr>
                <w:rFonts w:ascii="Times New Roman" w:hAnsi="Times New Roman"/>
                <w:color w:val="000000"/>
                <w:sz w:val="14"/>
                <w:szCs w:val="14"/>
              </w:rPr>
            </w:pPr>
            <w:r w:rsidRPr="00055C89">
              <w:rPr>
                <w:rFonts w:ascii="Times New Roman" w:hAnsi="Times New Roman"/>
                <w:color w:val="000000"/>
                <w:sz w:val="14"/>
                <w:szCs w:val="14"/>
              </w:rPr>
              <w:t xml:space="preserve">            23153824,00   </w:t>
            </w:r>
          </w:p>
        </w:tc>
        <w:tc>
          <w:tcPr>
            <w:tcW w:w="631" w:type="pct"/>
            <w:tcBorders>
              <w:top w:val="nil"/>
              <w:left w:val="nil"/>
              <w:bottom w:val="single" w:sz="4" w:space="0" w:color="auto"/>
              <w:right w:val="single" w:sz="4" w:space="0" w:color="auto"/>
            </w:tcBorders>
            <w:shd w:val="clear" w:color="auto" w:fill="auto"/>
            <w:noWrap/>
            <w:hideMark/>
          </w:tcPr>
          <w:p w:rsidR="00055C89" w:rsidRPr="00055C89" w:rsidRDefault="00055C89" w:rsidP="00055C89">
            <w:pPr>
              <w:spacing w:line="240" w:lineRule="auto"/>
              <w:jc w:val="both"/>
              <w:rPr>
                <w:rFonts w:ascii="Times New Roman" w:hAnsi="Times New Roman"/>
                <w:color w:val="000000"/>
                <w:sz w:val="14"/>
                <w:szCs w:val="14"/>
              </w:rPr>
            </w:pPr>
            <w:r w:rsidRPr="00055C89">
              <w:rPr>
                <w:rFonts w:ascii="Times New Roman" w:hAnsi="Times New Roman"/>
                <w:color w:val="000000"/>
                <w:sz w:val="14"/>
                <w:szCs w:val="14"/>
              </w:rPr>
              <w:t xml:space="preserve">                 23153 824,00   </w:t>
            </w:r>
          </w:p>
        </w:tc>
        <w:tc>
          <w:tcPr>
            <w:tcW w:w="631" w:type="pct"/>
            <w:tcBorders>
              <w:top w:val="nil"/>
              <w:left w:val="nil"/>
              <w:bottom w:val="single" w:sz="4" w:space="0" w:color="auto"/>
              <w:right w:val="single" w:sz="4" w:space="0" w:color="auto"/>
            </w:tcBorders>
            <w:shd w:val="clear" w:color="auto" w:fill="auto"/>
            <w:noWrap/>
            <w:hideMark/>
          </w:tcPr>
          <w:p w:rsidR="00055C89" w:rsidRPr="00055C89" w:rsidRDefault="00055C89" w:rsidP="00055C89">
            <w:pPr>
              <w:spacing w:line="240" w:lineRule="auto"/>
              <w:jc w:val="both"/>
              <w:rPr>
                <w:rFonts w:ascii="Times New Roman" w:hAnsi="Times New Roman"/>
                <w:color w:val="000000"/>
                <w:sz w:val="14"/>
                <w:szCs w:val="14"/>
              </w:rPr>
            </w:pPr>
            <w:r w:rsidRPr="00055C89">
              <w:rPr>
                <w:rFonts w:ascii="Times New Roman" w:hAnsi="Times New Roman"/>
                <w:color w:val="000000"/>
                <w:sz w:val="14"/>
                <w:szCs w:val="14"/>
              </w:rPr>
              <w:t xml:space="preserve">              93335793,13   </w:t>
            </w:r>
          </w:p>
        </w:tc>
      </w:tr>
      <w:tr w:rsidR="00055C89" w:rsidRPr="00055C89" w:rsidTr="00055C89">
        <w:trPr>
          <w:trHeight w:val="20"/>
        </w:trPr>
        <w:tc>
          <w:tcPr>
            <w:tcW w:w="586" w:type="pct"/>
            <w:vMerge/>
            <w:tcBorders>
              <w:top w:val="nil"/>
              <w:left w:val="single" w:sz="4" w:space="0" w:color="auto"/>
              <w:bottom w:val="single" w:sz="4" w:space="0" w:color="auto"/>
              <w:right w:val="single" w:sz="4" w:space="0" w:color="auto"/>
            </w:tcBorders>
            <w:vAlign w:val="center"/>
            <w:hideMark/>
          </w:tcPr>
          <w:p w:rsidR="00055C89" w:rsidRPr="00055C89" w:rsidRDefault="00055C89" w:rsidP="00055C89">
            <w:pPr>
              <w:spacing w:after="0" w:line="240" w:lineRule="auto"/>
              <w:rPr>
                <w:rFonts w:ascii="Times New Roman" w:eastAsia="Times New Roman" w:hAnsi="Times New Roman"/>
                <w:color w:val="000000"/>
                <w:sz w:val="14"/>
                <w:szCs w:val="14"/>
                <w:lang w:eastAsia="ru-RU"/>
              </w:rPr>
            </w:pPr>
          </w:p>
        </w:tc>
        <w:tc>
          <w:tcPr>
            <w:tcW w:w="631" w:type="pct"/>
            <w:vMerge/>
            <w:tcBorders>
              <w:top w:val="nil"/>
              <w:left w:val="single" w:sz="4" w:space="0" w:color="auto"/>
              <w:bottom w:val="single" w:sz="4" w:space="0" w:color="auto"/>
              <w:right w:val="single" w:sz="4" w:space="0" w:color="auto"/>
            </w:tcBorders>
            <w:vAlign w:val="center"/>
            <w:hideMark/>
          </w:tcPr>
          <w:p w:rsidR="00055C89" w:rsidRPr="00055C89" w:rsidRDefault="00055C89" w:rsidP="00055C89">
            <w:pPr>
              <w:spacing w:after="0" w:line="240" w:lineRule="auto"/>
              <w:rPr>
                <w:rFonts w:ascii="Times New Roman" w:eastAsia="Times New Roman" w:hAnsi="Times New Roman"/>
                <w:color w:val="000000"/>
                <w:sz w:val="14"/>
                <w:szCs w:val="14"/>
                <w:lang w:eastAsia="ru-RU"/>
              </w:rPr>
            </w:pPr>
          </w:p>
        </w:tc>
        <w:tc>
          <w:tcPr>
            <w:tcW w:w="631" w:type="pct"/>
            <w:tcBorders>
              <w:top w:val="nil"/>
              <w:left w:val="nil"/>
              <w:bottom w:val="single" w:sz="4" w:space="0" w:color="auto"/>
              <w:right w:val="single" w:sz="4" w:space="0" w:color="auto"/>
            </w:tcBorders>
            <w:shd w:val="clear" w:color="auto" w:fill="auto"/>
            <w:hideMark/>
          </w:tcPr>
          <w:p w:rsidR="00055C89" w:rsidRPr="00055C89" w:rsidRDefault="00055C89" w:rsidP="00055C89">
            <w:pPr>
              <w:spacing w:after="0" w:line="240" w:lineRule="auto"/>
              <w:rPr>
                <w:rFonts w:ascii="Times New Roman" w:eastAsia="Times New Roman" w:hAnsi="Times New Roman"/>
                <w:color w:val="000000"/>
                <w:sz w:val="14"/>
                <w:szCs w:val="14"/>
                <w:lang w:eastAsia="ru-RU"/>
              </w:rPr>
            </w:pPr>
            <w:r w:rsidRPr="00055C89">
              <w:rPr>
                <w:rFonts w:ascii="Times New Roman" w:eastAsia="Times New Roman" w:hAnsi="Times New Roman"/>
                <w:color w:val="000000"/>
                <w:sz w:val="14"/>
                <w:szCs w:val="14"/>
                <w:lang w:eastAsia="ru-RU"/>
              </w:rPr>
              <w:t xml:space="preserve">в том числе:             </w:t>
            </w:r>
          </w:p>
        </w:tc>
        <w:tc>
          <w:tcPr>
            <w:tcW w:w="631" w:type="pct"/>
            <w:tcBorders>
              <w:top w:val="nil"/>
              <w:left w:val="nil"/>
              <w:bottom w:val="single" w:sz="4" w:space="0" w:color="auto"/>
              <w:right w:val="single" w:sz="4" w:space="0" w:color="auto"/>
            </w:tcBorders>
            <w:shd w:val="clear" w:color="auto" w:fill="auto"/>
            <w:hideMark/>
          </w:tcPr>
          <w:p w:rsidR="00055C89" w:rsidRPr="00055C89" w:rsidRDefault="00055C89" w:rsidP="00055C89">
            <w:pPr>
              <w:spacing w:line="240" w:lineRule="auto"/>
              <w:jc w:val="both"/>
              <w:rPr>
                <w:rFonts w:ascii="Times New Roman" w:hAnsi="Times New Roman"/>
                <w:color w:val="000000"/>
                <w:sz w:val="14"/>
                <w:szCs w:val="14"/>
              </w:rPr>
            </w:pPr>
            <w:r w:rsidRPr="00055C89">
              <w:rPr>
                <w:rFonts w:ascii="Times New Roman" w:hAnsi="Times New Roman"/>
                <w:color w:val="000000"/>
                <w:sz w:val="14"/>
                <w:szCs w:val="14"/>
              </w:rPr>
              <w:t> </w:t>
            </w:r>
          </w:p>
        </w:tc>
        <w:tc>
          <w:tcPr>
            <w:tcW w:w="630" w:type="pct"/>
            <w:tcBorders>
              <w:top w:val="nil"/>
              <w:left w:val="nil"/>
              <w:bottom w:val="single" w:sz="4" w:space="0" w:color="auto"/>
              <w:right w:val="single" w:sz="4" w:space="0" w:color="auto"/>
            </w:tcBorders>
            <w:shd w:val="clear" w:color="auto" w:fill="auto"/>
            <w:hideMark/>
          </w:tcPr>
          <w:p w:rsidR="00055C89" w:rsidRPr="00055C89" w:rsidRDefault="00055C89" w:rsidP="00055C89">
            <w:pPr>
              <w:spacing w:line="240" w:lineRule="auto"/>
              <w:jc w:val="both"/>
              <w:rPr>
                <w:rFonts w:ascii="Times New Roman" w:hAnsi="Times New Roman"/>
                <w:color w:val="000000"/>
                <w:sz w:val="14"/>
                <w:szCs w:val="14"/>
              </w:rPr>
            </w:pPr>
            <w:r w:rsidRPr="00055C89">
              <w:rPr>
                <w:rFonts w:ascii="Times New Roman" w:hAnsi="Times New Roman"/>
                <w:color w:val="000000"/>
                <w:sz w:val="14"/>
                <w:szCs w:val="14"/>
              </w:rPr>
              <w:t> </w:t>
            </w:r>
          </w:p>
        </w:tc>
        <w:tc>
          <w:tcPr>
            <w:tcW w:w="631" w:type="pct"/>
            <w:tcBorders>
              <w:top w:val="nil"/>
              <w:left w:val="nil"/>
              <w:bottom w:val="single" w:sz="4" w:space="0" w:color="auto"/>
              <w:right w:val="single" w:sz="4" w:space="0" w:color="auto"/>
            </w:tcBorders>
            <w:shd w:val="clear" w:color="auto" w:fill="auto"/>
            <w:hideMark/>
          </w:tcPr>
          <w:p w:rsidR="00055C89" w:rsidRPr="00055C89" w:rsidRDefault="00055C89" w:rsidP="00055C89">
            <w:pPr>
              <w:spacing w:line="240" w:lineRule="auto"/>
              <w:jc w:val="both"/>
              <w:rPr>
                <w:rFonts w:ascii="Times New Roman" w:hAnsi="Times New Roman"/>
                <w:color w:val="000000"/>
                <w:sz w:val="14"/>
                <w:szCs w:val="14"/>
              </w:rPr>
            </w:pPr>
            <w:r w:rsidRPr="00055C89">
              <w:rPr>
                <w:rFonts w:ascii="Times New Roman" w:hAnsi="Times New Roman"/>
                <w:color w:val="000000"/>
                <w:sz w:val="14"/>
                <w:szCs w:val="14"/>
              </w:rPr>
              <w:t> </w:t>
            </w:r>
          </w:p>
        </w:tc>
        <w:tc>
          <w:tcPr>
            <w:tcW w:w="631" w:type="pct"/>
            <w:tcBorders>
              <w:top w:val="nil"/>
              <w:left w:val="nil"/>
              <w:bottom w:val="single" w:sz="4" w:space="0" w:color="auto"/>
              <w:right w:val="single" w:sz="4" w:space="0" w:color="auto"/>
            </w:tcBorders>
            <w:shd w:val="clear" w:color="auto" w:fill="auto"/>
            <w:hideMark/>
          </w:tcPr>
          <w:p w:rsidR="00055C89" w:rsidRPr="00055C89" w:rsidRDefault="00055C89" w:rsidP="00055C89">
            <w:pPr>
              <w:spacing w:line="240" w:lineRule="auto"/>
              <w:jc w:val="both"/>
              <w:rPr>
                <w:rFonts w:ascii="Times New Roman" w:hAnsi="Times New Roman"/>
                <w:color w:val="000000"/>
                <w:sz w:val="14"/>
                <w:szCs w:val="14"/>
              </w:rPr>
            </w:pPr>
            <w:r w:rsidRPr="00055C89">
              <w:rPr>
                <w:rFonts w:ascii="Times New Roman" w:hAnsi="Times New Roman"/>
                <w:color w:val="000000"/>
                <w:sz w:val="14"/>
                <w:szCs w:val="14"/>
              </w:rPr>
              <w:t> </w:t>
            </w:r>
          </w:p>
        </w:tc>
        <w:tc>
          <w:tcPr>
            <w:tcW w:w="631" w:type="pct"/>
            <w:tcBorders>
              <w:top w:val="nil"/>
              <w:left w:val="nil"/>
              <w:bottom w:val="single" w:sz="4" w:space="0" w:color="auto"/>
              <w:right w:val="single" w:sz="4" w:space="0" w:color="auto"/>
            </w:tcBorders>
            <w:shd w:val="clear" w:color="auto" w:fill="auto"/>
            <w:noWrap/>
            <w:hideMark/>
          </w:tcPr>
          <w:p w:rsidR="00055C89" w:rsidRPr="00055C89" w:rsidRDefault="00055C89" w:rsidP="00055C89">
            <w:pPr>
              <w:spacing w:line="240" w:lineRule="auto"/>
              <w:jc w:val="both"/>
              <w:rPr>
                <w:rFonts w:ascii="Times New Roman" w:hAnsi="Times New Roman"/>
                <w:color w:val="000000"/>
                <w:sz w:val="14"/>
                <w:szCs w:val="14"/>
              </w:rPr>
            </w:pPr>
            <w:r w:rsidRPr="00055C89">
              <w:rPr>
                <w:rFonts w:ascii="Times New Roman" w:hAnsi="Times New Roman"/>
                <w:color w:val="000000"/>
                <w:sz w:val="14"/>
                <w:szCs w:val="14"/>
              </w:rPr>
              <w:t xml:space="preserve">                                  -     </w:t>
            </w:r>
          </w:p>
        </w:tc>
      </w:tr>
      <w:tr w:rsidR="00055C89" w:rsidRPr="00055C89" w:rsidTr="00055C89">
        <w:trPr>
          <w:trHeight w:val="20"/>
        </w:trPr>
        <w:tc>
          <w:tcPr>
            <w:tcW w:w="586" w:type="pct"/>
            <w:vMerge/>
            <w:tcBorders>
              <w:top w:val="nil"/>
              <w:left w:val="single" w:sz="4" w:space="0" w:color="auto"/>
              <w:bottom w:val="single" w:sz="4" w:space="0" w:color="auto"/>
              <w:right w:val="single" w:sz="4" w:space="0" w:color="auto"/>
            </w:tcBorders>
            <w:vAlign w:val="center"/>
            <w:hideMark/>
          </w:tcPr>
          <w:p w:rsidR="00055C89" w:rsidRPr="00055C89" w:rsidRDefault="00055C89" w:rsidP="00055C89">
            <w:pPr>
              <w:spacing w:after="0" w:line="240" w:lineRule="auto"/>
              <w:rPr>
                <w:rFonts w:ascii="Times New Roman" w:eastAsia="Times New Roman" w:hAnsi="Times New Roman"/>
                <w:color w:val="000000"/>
                <w:sz w:val="14"/>
                <w:szCs w:val="14"/>
                <w:lang w:eastAsia="ru-RU"/>
              </w:rPr>
            </w:pPr>
          </w:p>
        </w:tc>
        <w:tc>
          <w:tcPr>
            <w:tcW w:w="631" w:type="pct"/>
            <w:vMerge/>
            <w:tcBorders>
              <w:top w:val="nil"/>
              <w:left w:val="single" w:sz="4" w:space="0" w:color="auto"/>
              <w:bottom w:val="single" w:sz="4" w:space="0" w:color="auto"/>
              <w:right w:val="single" w:sz="4" w:space="0" w:color="auto"/>
            </w:tcBorders>
            <w:vAlign w:val="center"/>
            <w:hideMark/>
          </w:tcPr>
          <w:p w:rsidR="00055C89" w:rsidRPr="00055C89" w:rsidRDefault="00055C89" w:rsidP="00055C89">
            <w:pPr>
              <w:spacing w:after="0" w:line="240" w:lineRule="auto"/>
              <w:rPr>
                <w:rFonts w:ascii="Times New Roman" w:eastAsia="Times New Roman" w:hAnsi="Times New Roman"/>
                <w:color w:val="000000"/>
                <w:sz w:val="14"/>
                <w:szCs w:val="14"/>
                <w:lang w:eastAsia="ru-RU"/>
              </w:rPr>
            </w:pPr>
          </w:p>
        </w:tc>
        <w:tc>
          <w:tcPr>
            <w:tcW w:w="631" w:type="pct"/>
            <w:tcBorders>
              <w:top w:val="nil"/>
              <w:left w:val="nil"/>
              <w:bottom w:val="single" w:sz="4" w:space="0" w:color="auto"/>
              <w:right w:val="single" w:sz="4" w:space="0" w:color="auto"/>
            </w:tcBorders>
            <w:shd w:val="clear" w:color="auto" w:fill="auto"/>
            <w:hideMark/>
          </w:tcPr>
          <w:p w:rsidR="00055C89" w:rsidRPr="00055C89" w:rsidRDefault="00055C89" w:rsidP="00055C89">
            <w:pPr>
              <w:spacing w:after="0" w:line="240" w:lineRule="auto"/>
              <w:rPr>
                <w:rFonts w:ascii="Times New Roman" w:eastAsia="Times New Roman" w:hAnsi="Times New Roman"/>
                <w:color w:val="000000"/>
                <w:sz w:val="14"/>
                <w:szCs w:val="14"/>
                <w:lang w:eastAsia="ru-RU"/>
              </w:rPr>
            </w:pPr>
            <w:r w:rsidRPr="00055C89">
              <w:rPr>
                <w:rFonts w:ascii="Times New Roman" w:eastAsia="Times New Roman" w:hAnsi="Times New Roman"/>
                <w:color w:val="000000"/>
                <w:sz w:val="14"/>
                <w:szCs w:val="14"/>
                <w:lang w:eastAsia="ru-RU"/>
              </w:rPr>
              <w:t xml:space="preserve">федеральный бюджет </w:t>
            </w:r>
          </w:p>
        </w:tc>
        <w:tc>
          <w:tcPr>
            <w:tcW w:w="631" w:type="pct"/>
            <w:tcBorders>
              <w:top w:val="nil"/>
              <w:left w:val="nil"/>
              <w:bottom w:val="single" w:sz="4" w:space="0" w:color="auto"/>
              <w:right w:val="single" w:sz="4" w:space="0" w:color="auto"/>
            </w:tcBorders>
            <w:shd w:val="clear" w:color="auto" w:fill="auto"/>
            <w:hideMark/>
          </w:tcPr>
          <w:p w:rsidR="00055C89" w:rsidRPr="00055C89" w:rsidRDefault="00055C89" w:rsidP="00055C89">
            <w:pPr>
              <w:spacing w:line="240" w:lineRule="auto"/>
              <w:jc w:val="both"/>
              <w:rPr>
                <w:rFonts w:ascii="Times New Roman" w:hAnsi="Times New Roman"/>
                <w:color w:val="000000"/>
                <w:sz w:val="14"/>
                <w:szCs w:val="14"/>
              </w:rPr>
            </w:pPr>
            <w:r w:rsidRPr="00055C89">
              <w:rPr>
                <w:rFonts w:ascii="Times New Roman" w:hAnsi="Times New Roman"/>
                <w:color w:val="000000"/>
                <w:sz w:val="14"/>
                <w:szCs w:val="14"/>
              </w:rPr>
              <w:t> </w:t>
            </w:r>
          </w:p>
        </w:tc>
        <w:tc>
          <w:tcPr>
            <w:tcW w:w="630" w:type="pct"/>
            <w:tcBorders>
              <w:top w:val="nil"/>
              <w:left w:val="nil"/>
              <w:bottom w:val="single" w:sz="4" w:space="0" w:color="auto"/>
              <w:right w:val="single" w:sz="4" w:space="0" w:color="auto"/>
            </w:tcBorders>
            <w:shd w:val="clear" w:color="auto" w:fill="auto"/>
            <w:hideMark/>
          </w:tcPr>
          <w:p w:rsidR="00055C89" w:rsidRPr="00055C89" w:rsidRDefault="00055C89" w:rsidP="00055C89">
            <w:pPr>
              <w:spacing w:line="240" w:lineRule="auto"/>
              <w:jc w:val="both"/>
              <w:rPr>
                <w:rFonts w:ascii="Times New Roman" w:hAnsi="Times New Roman"/>
                <w:color w:val="000000"/>
                <w:sz w:val="14"/>
                <w:szCs w:val="14"/>
              </w:rPr>
            </w:pPr>
            <w:r w:rsidRPr="00055C89">
              <w:rPr>
                <w:rFonts w:ascii="Times New Roman" w:hAnsi="Times New Roman"/>
                <w:color w:val="000000"/>
                <w:sz w:val="14"/>
                <w:szCs w:val="14"/>
              </w:rPr>
              <w:t> </w:t>
            </w:r>
          </w:p>
        </w:tc>
        <w:tc>
          <w:tcPr>
            <w:tcW w:w="631" w:type="pct"/>
            <w:tcBorders>
              <w:top w:val="nil"/>
              <w:left w:val="nil"/>
              <w:bottom w:val="single" w:sz="4" w:space="0" w:color="auto"/>
              <w:right w:val="single" w:sz="4" w:space="0" w:color="auto"/>
            </w:tcBorders>
            <w:shd w:val="clear" w:color="auto" w:fill="auto"/>
            <w:hideMark/>
          </w:tcPr>
          <w:p w:rsidR="00055C89" w:rsidRPr="00055C89" w:rsidRDefault="00055C89" w:rsidP="00055C89">
            <w:pPr>
              <w:spacing w:line="240" w:lineRule="auto"/>
              <w:jc w:val="both"/>
              <w:rPr>
                <w:rFonts w:ascii="Times New Roman" w:hAnsi="Times New Roman"/>
                <w:color w:val="000000"/>
                <w:sz w:val="14"/>
                <w:szCs w:val="14"/>
              </w:rPr>
            </w:pPr>
            <w:r w:rsidRPr="00055C89">
              <w:rPr>
                <w:rFonts w:ascii="Times New Roman" w:hAnsi="Times New Roman"/>
                <w:color w:val="000000"/>
                <w:sz w:val="14"/>
                <w:szCs w:val="14"/>
              </w:rPr>
              <w:t> </w:t>
            </w:r>
          </w:p>
        </w:tc>
        <w:tc>
          <w:tcPr>
            <w:tcW w:w="631" w:type="pct"/>
            <w:tcBorders>
              <w:top w:val="nil"/>
              <w:left w:val="nil"/>
              <w:bottom w:val="single" w:sz="4" w:space="0" w:color="auto"/>
              <w:right w:val="single" w:sz="4" w:space="0" w:color="auto"/>
            </w:tcBorders>
            <w:shd w:val="clear" w:color="auto" w:fill="auto"/>
            <w:hideMark/>
          </w:tcPr>
          <w:p w:rsidR="00055C89" w:rsidRPr="00055C89" w:rsidRDefault="00055C89" w:rsidP="00055C89">
            <w:pPr>
              <w:spacing w:line="240" w:lineRule="auto"/>
              <w:jc w:val="both"/>
              <w:rPr>
                <w:rFonts w:ascii="Times New Roman" w:hAnsi="Times New Roman"/>
                <w:color w:val="000000"/>
                <w:sz w:val="14"/>
                <w:szCs w:val="14"/>
              </w:rPr>
            </w:pPr>
            <w:r w:rsidRPr="00055C89">
              <w:rPr>
                <w:rFonts w:ascii="Times New Roman" w:hAnsi="Times New Roman"/>
                <w:color w:val="000000"/>
                <w:sz w:val="14"/>
                <w:szCs w:val="14"/>
              </w:rPr>
              <w:t> </w:t>
            </w:r>
          </w:p>
        </w:tc>
        <w:tc>
          <w:tcPr>
            <w:tcW w:w="631" w:type="pct"/>
            <w:tcBorders>
              <w:top w:val="nil"/>
              <w:left w:val="nil"/>
              <w:bottom w:val="single" w:sz="4" w:space="0" w:color="auto"/>
              <w:right w:val="single" w:sz="4" w:space="0" w:color="auto"/>
            </w:tcBorders>
            <w:shd w:val="clear" w:color="auto" w:fill="auto"/>
            <w:noWrap/>
            <w:hideMark/>
          </w:tcPr>
          <w:p w:rsidR="00055C89" w:rsidRPr="00055C89" w:rsidRDefault="00055C89" w:rsidP="00055C89">
            <w:pPr>
              <w:spacing w:line="240" w:lineRule="auto"/>
              <w:jc w:val="both"/>
              <w:rPr>
                <w:rFonts w:ascii="Times New Roman" w:hAnsi="Times New Roman"/>
                <w:color w:val="000000"/>
                <w:sz w:val="14"/>
                <w:szCs w:val="14"/>
              </w:rPr>
            </w:pPr>
            <w:r w:rsidRPr="00055C89">
              <w:rPr>
                <w:rFonts w:ascii="Times New Roman" w:hAnsi="Times New Roman"/>
                <w:color w:val="000000"/>
                <w:sz w:val="14"/>
                <w:szCs w:val="14"/>
              </w:rPr>
              <w:t xml:space="preserve">                                  -     </w:t>
            </w:r>
          </w:p>
        </w:tc>
      </w:tr>
      <w:tr w:rsidR="00055C89" w:rsidRPr="00055C89" w:rsidTr="00055C89">
        <w:trPr>
          <w:trHeight w:val="20"/>
        </w:trPr>
        <w:tc>
          <w:tcPr>
            <w:tcW w:w="586" w:type="pct"/>
            <w:vMerge/>
            <w:tcBorders>
              <w:top w:val="nil"/>
              <w:left w:val="single" w:sz="4" w:space="0" w:color="auto"/>
              <w:bottom w:val="single" w:sz="4" w:space="0" w:color="auto"/>
              <w:right w:val="single" w:sz="4" w:space="0" w:color="auto"/>
            </w:tcBorders>
            <w:vAlign w:val="center"/>
            <w:hideMark/>
          </w:tcPr>
          <w:p w:rsidR="00055C89" w:rsidRPr="00055C89" w:rsidRDefault="00055C89" w:rsidP="00055C89">
            <w:pPr>
              <w:spacing w:after="0" w:line="240" w:lineRule="auto"/>
              <w:rPr>
                <w:rFonts w:ascii="Times New Roman" w:eastAsia="Times New Roman" w:hAnsi="Times New Roman"/>
                <w:color w:val="000000"/>
                <w:sz w:val="14"/>
                <w:szCs w:val="14"/>
                <w:lang w:eastAsia="ru-RU"/>
              </w:rPr>
            </w:pPr>
          </w:p>
        </w:tc>
        <w:tc>
          <w:tcPr>
            <w:tcW w:w="631" w:type="pct"/>
            <w:vMerge/>
            <w:tcBorders>
              <w:top w:val="nil"/>
              <w:left w:val="single" w:sz="4" w:space="0" w:color="auto"/>
              <w:bottom w:val="single" w:sz="4" w:space="0" w:color="auto"/>
              <w:right w:val="single" w:sz="4" w:space="0" w:color="auto"/>
            </w:tcBorders>
            <w:vAlign w:val="center"/>
            <w:hideMark/>
          </w:tcPr>
          <w:p w:rsidR="00055C89" w:rsidRPr="00055C89" w:rsidRDefault="00055C89" w:rsidP="00055C89">
            <w:pPr>
              <w:spacing w:after="0" w:line="240" w:lineRule="auto"/>
              <w:rPr>
                <w:rFonts w:ascii="Times New Roman" w:eastAsia="Times New Roman" w:hAnsi="Times New Roman"/>
                <w:color w:val="000000"/>
                <w:sz w:val="14"/>
                <w:szCs w:val="14"/>
                <w:lang w:eastAsia="ru-RU"/>
              </w:rPr>
            </w:pPr>
          </w:p>
        </w:tc>
        <w:tc>
          <w:tcPr>
            <w:tcW w:w="631" w:type="pct"/>
            <w:tcBorders>
              <w:top w:val="nil"/>
              <w:left w:val="nil"/>
              <w:bottom w:val="single" w:sz="4" w:space="0" w:color="auto"/>
              <w:right w:val="single" w:sz="4" w:space="0" w:color="auto"/>
            </w:tcBorders>
            <w:shd w:val="clear" w:color="auto" w:fill="auto"/>
            <w:hideMark/>
          </w:tcPr>
          <w:p w:rsidR="00055C89" w:rsidRPr="00055C89" w:rsidRDefault="00055C89" w:rsidP="00055C89">
            <w:pPr>
              <w:spacing w:after="0" w:line="240" w:lineRule="auto"/>
              <w:rPr>
                <w:rFonts w:ascii="Times New Roman" w:eastAsia="Times New Roman" w:hAnsi="Times New Roman"/>
                <w:color w:val="000000"/>
                <w:sz w:val="14"/>
                <w:szCs w:val="14"/>
                <w:lang w:eastAsia="ru-RU"/>
              </w:rPr>
            </w:pPr>
            <w:r w:rsidRPr="00055C89">
              <w:rPr>
                <w:rFonts w:ascii="Times New Roman" w:eastAsia="Times New Roman" w:hAnsi="Times New Roman"/>
                <w:color w:val="000000"/>
                <w:sz w:val="14"/>
                <w:szCs w:val="14"/>
                <w:lang w:eastAsia="ru-RU"/>
              </w:rPr>
              <w:t xml:space="preserve">краевой бюджет           </w:t>
            </w:r>
          </w:p>
        </w:tc>
        <w:tc>
          <w:tcPr>
            <w:tcW w:w="631" w:type="pct"/>
            <w:tcBorders>
              <w:top w:val="nil"/>
              <w:left w:val="nil"/>
              <w:bottom w:val="single" w:sz="4" w:space="0" w:color="auto"/>
              <w:right w:val="single" w:sz="4" w:space="0" w:color="auto"/>
            </w:tcBorders>
            <w:shd w:val="clear" w:color="auto" w:fill="auto"/>
            <w:hideMark/>
          </w:tcPr>
          <w:p w:rsidR="00055C89" w:rsidRPr="00055C89" w:rsidRDefault="00055C89" w:rsidP="00055C89">
            <w:pPr>
              <w:spacing w:line="240" w:lineRule="auto"/>
              <w:jc w:val="both"/>
              <w:rPr>
                <w:rFonts w:ascii="Times New Roman" w:hAnsi="Times New Roman"/>
                <w:color w:val="000000"/>
                <w:sz w:val="14"/>
                <w:szCs w:val="14"/>
              </w:rPr>
            </w:pPr>
            <w:r w:rsidRPr="00055C89">
              <w:rPr>
                <w:rFonts w:ascii="Times New Roman" w:hAnsi="Times New Roman"/>
                <w:color w:val="000000"/>
                <w:sz w:val="14"/>
                <w:szCs w:val="14"/>
              </w:rPr>
              <w:t xml:space="preserve">                 554975,00   </w:t>
            </w:r>
          </w:p>
        </w:tc>
        <w:tc>
          <w:tcPr>
            <w:tcW w:w="630" w:type="pct"/>
            <w:tcBorders>
              <w:top w:val="nil"/>
              <w:left w:val="nil"/>
              <w:bottom w:val="single" w:sz="4" w:space="0" w:color="auto"/>
              <w:right w:val="single" w:sz="4" w:space="0" w:color="auto"/>
            </w:tcBorders>
            <w:shd w:val="clear" w:color="auto" w:fill="auto"/>
            <w:hideMark/>
          </w:tcPr>
          <w:p w:rsidR="00055C89" w:rsidRPr="00055C89" w:rsidRDefault="00055C89" w:rsidP="00055C89">
            <w:pPr>
              <w:spacing w:line="240" w:lineRule="auto"/>
              <w:jc w:val="both"/>
              <w:rPr>
                <w:rFonts w:ascii="Times New Roman" w:hAnsi="Times New Roman"/>
                <w:color w:val="000000"/>
                <w:sz w:val="14"/>
                <w:szCs w:val="14"/>
              </w:rPr>
            </w:pPr>
            <w:r w:rsidRPr="00055C89">
              <w:rPr>
                <w:rFonts w:ascii="Times New Roman" w:hAnsi="Times New Roman"/>
                <w:color w:val="000000"/>
                <w:sz w:val="14"/>
                <w:szCs w:val="14"/>
              </w:rPr>
              <w:t xml:space="preserve">              1075710,00   </w:t>
            </w:r>
          </w:p>
        </w:tc>
        <w:tc>
          <w:tcPr>
            <w:tcW w:w="631" w:type="pct"/>
            <w:tcBorders>
              <w:top w:val="nil"/>
              <w:left w:val="nil"/>
              <w:bottom w:val="single" w:sz="4" w:space="0" w:color="auto"/>
              <w:right w:val="single" w:sz="4" w:space="0" w:color="auto"/>
            </w:tcBorders>
            <w:shd w:val="clear" w:color="auto" w:fill="auto"/>
            <w:hideMark/>
          </w:tcPr>
          <w:p w:rsidR="00055C89" w:rsidRPr="00055C89" w:rsidRDefault="00055C89" w:rsidP="00055C89">
            <w:pPr>
              <w:spacing w:line="240" w:lineRule="auto"/>
              <w:jc w:val="both"/>
              <w:rPr>
                <w:rFonts w:ascii="Times New Roman" w:hAnsi="Times New Roman"/>
                <w:color w:val="000000"/>
                <w:sz w:val="14"/>
                <w:szCs w:val="14"/>
              </w:rPr>
            </w:pPr>
            <w:r w:rsidRPr="00055C89">
              <w:rPr>
                <w:rFonts w:ascii="Times New Roman" w:hAnsi="Times New Roman"/>
                <w:color w:val="000000"/>
                <w:sz w:val="14"/>
                <w:szCs w:val="14"/>
              </w:rPr>
              <w:t> </w:t>
            </w:r>
          </w:p>
        </w:tc>
        <w:tc>
          <w:tcPr>
            <w:tcW w:w="631" w:type="pct"/>
            <w:tcBorders>
              <w:top w:val="nil"/>
              <w:left w:val="nil"/>
              <w:bottom w:val="single" w:sz="4" w:space="0" w:color="auto"/>
              <w:right w:val="single" w:sz="4" w:space="0" w:color="auto"/>
            </w:tcBorders>
            <w:shd w:val="clear" w:color="auto" w:fill="auto"/>
            <w:hideMark/>
          </w:tcPr>
          <w:p w:rsidR="00055C89" w:rsidRPr="00055C89" w:rsidRDefault="00055C89" w:rsidP="00055C89">
            <w:pPr>
              <w:spacing w:line="240" w:lineRule="auto"/>
              <w:jc w:val="both"/>
              <w:rPr>
                <w:rFonts w:ascii="Times New Roman" w:hAnsi="Times New Roman"/>
                <w:color w:val="000000"/>
                <w:sz w:val="14"/>
                <w:szCs w:val="14"/>
              </w:rPr>
            </w:pPr>
            <w:r w:rsidRPr="00055C89">
              <w:rPr>
                <w:rFonts w:ascii="Times New Roman" w:hAnsi="Times New Roman"/>
                <w:color w:val="000000"/>
                <w:sz w:val="14"/>
                <w:szCs w:val="14"/>
              </w:rPr>
              <w:t> </w:t>
            </w:r>
          </w:p>
        </w:tc>
        <w:tc>
          <w:tcPr>
            <w:tcW w:w="631" w:type="pct"/>
            <w:tcBorders>
              <w:top w:val="nil"/>
              <w:left w:val="nil"/>
              <w:bottom w:val="single" w:sz="4" w:space="0" w:color="auto"/>
              <w:right w:val="single" w:sz="4" w:space="0" w:color="auto"/>
            </w:tcBorders>
            <w:shd w:val="clear" w:color="auto" w:fill="auto"/>
            <w:noWrap/>
            <w:hideMark/>
          </w:tcPr>
          <w:p w:rsidR="00055C89" w:rsidRPr="00055C89" w:rsidRDefault="00055C89" w:rsidP="00055C89">
            <w:pPr>
              <w:spacing w:line="240" w:lineRule="auto"/>
              <w:jc w:val="both"/>
              <w:rPr>
                <w:rFonts w:ascii="Times New Roman" w:hAnsi="Times New Roman"/>
                <w:color w:val="000000"/>
                <w:sz w:val="14"/>
                <w:szCs w:val="14"/>
              </w:rPr>
            </w:pPr>
            <w:r w:rsidRPr="00055C89">
              <w:rPr>
                <w:rFonts w:ascii="Times New Roman" w:hAnsi="Times New Roman"/>
                <w:color w:val="000000"/>
                <w:sz w:val="14"/>
                <w:szCs w:val="14"/>
              </w:rPr>
              <w:t xml:space="preserve">                1630685,00   </w:t>
            </w:r>
          </w:p>
        </w:tc>
      </w:tr>
      <w:tr w:rsidR="00055C89" w:rsidRPr="00055C89" w:rsidTr="00055C89">
        <w:trPr>
          <w:trHeight w:val="20"/>
        </w:trPr>
        <w:tc>
          <w:tcPr>
            <w:tcW w:w="586" w:type="pct"/>
            <w:vMerge/>
            <w:tcBorders>
              <w:top w:val="nil"/>
              <w:left w:val="single" w:sz="4" w:space="0" w:color="auto"/>
              <w:bottom w:val="single" w:sz="4" w:space="0" w:color="auto"/>
              <w:right w:val="single" w:sz="4" w:space="0" w:color="auto"/>
            </w:tcBorders>
            <w:vAlign w:val="center"/>
            <w:hideMark/>
          </w:tcPr>
          <w:p w:rsidR="00055C89" w:rsidRPr="00055C89" w:rsidRDefault="00055C89" w:rsidP="00055C89">
            <w:pPr>
              <w:spacing w:after="0" w:line="240" w:lineRule="auto"/>
              <w:rPr>
                <w:rFonts w:ascii="Times New Roman" w:eastAsia="Times New Roman" w:hAnsi="Times New Roman"/>
                <w:color w:val="000000"/>
                <w:sz w:val="14"/>
                <w:szCs w:val="14"/>
                <w:lang w:eastAsia="ru-RU"/>
              </w:rPr>
            </w:pPr>
          </w:p>
        </w:tc>
        <w:tc>
          <w:tcPr>
            <w:tcW w:w="631" w:type="pct"/>
            <w:vMerge/>
            <w:tcBorders>
              <w:top w:val="nil"/>
              <w:left w:val="single" w:sz="4" w:space="0" w:color="auto"/>
              <w:bottom w:val="single" w:sz="4" w:space="0" w:color="auto"/>
              <w:right w:val="single" w:sz="4" w:space="0" w:color="auto"/>
            </w:tcBorders>
            <w:vAlign w:val="center"/>
            <w:hideMark/>
          </w:tcPr>
          <w:p w:rsidR="00055C89" w:rsidRPr="00055C89" w:rsidRDefault="00055C89" w:rsidP="00055C89">
            <w:pPr>
              <w:spacing w:after="0" w:line="240" w:lineRule="auto"/>
              <w:rPr>
                <w:rFonts w:ascii="Times New Roman" w:eastAsia="Times New Roman" w:hAnsi="Times New Roman"/>
                <w:color w:val="000000"/>
                <w:sz w:val="14"/>
                <w:szCs w:val="14"/>
                <w:lang w:eastAsia="ru-RU"/>
              </w:rPr>
            </w:pPr>
          </w:p>
        </w:tc>
        <w:tc>
          <w:tcPr>
            <w:tcW w:w="631" w:type="pct"/>
            <w:tcBorders>
              <w:top w:val="nil"/>
              <w:left w:val="nil"/>
              <w:bottom w:val="single" w:sz="4" w:space="0" w:color="auto"/>
              <w:right w:val="single" w:sz="4" w:space="0" w:color="auto"/>
            </w:tcBorders>
            <w:shd w:val="clear" w:color="auto" w:fill="auto"/>
            <w:hideMark/>
          </w:tcPr>
          <w:p w:rsidR="00055C89" w:rsidRPr="00055C89" w:rsidRDefault="00055C89" w:rsidP="00055C89">
            <w:pPr>
              <w:spacing w:after="0" w:line="240" w:lineRule="auto"/>
              <w:rPr>
                <w:rFonts w:ascii="Times New Roman" w:eastAsia="Times New Roman" w:hAnsi="Times New Roman"/>
                <w:color w:val="000000"/>
                <w:sz w:val="14"/>
                <w:szCs w:val="14"/>
                <w:lang w:eastAsia="ru-RU"/>
              </w:rPr>
            </w:pPr>
            <w:r w:rsidRPr="00055C89">
              <w:rPr>
                <w:rFonts w:ascii="Times New Roman" w:eastAsia="Times New Roman" w:hAnsi="Times New Roman"/>
                <w:color w:val="000000"/>
                <w:sz w:val="14"/>
                <w:szCs w:val="14"/>
                <w:lang w:eastAsia="ru-RU"/>
              </w:rPr>
              <w:t>бюджет муниципального  образования</w:t>
            </w:r>
          </w:p>
        </w:tc>
        <w:tc>
          <w:tcPr>
            <w:tcW w:w="631" w:type="pct"/>
            <w:tcBorders>
              <w:top w:val="nil"/>
              <w:left w:val="nil"/>
              <w:bottom w:val="single" w:sz="4" w:space="0" w:color="auto"/>
              <w:right w:val="single" w:sz="4" w:space="0" w:color="auto"/>
            </w:tcBorders>
            <w:shd w:val="clear" w:color="auto" w:fill="auto"/>
            <w:noWrap/>
            <w:hideMark/>
          </w:tcPr>
          <w:p w:rsidR="00055C89" w:rsidRPr="00055C89" w:rsidRDefault="00055C89" w:rsidP="00055C89">
            <w:pPr>
              <w:spacing w:line="240" w:lineRule="auto"/>
              <w:jc w:val="both"/>
              <w:rPr>
                <w:rFonts w:ascii="Times New Roman" w:hAnsi="Times New Roman"/>
                <w:color w:val="000000"/>
                <w:sz w:val="14"/>
                <w:szCs w:val="14"/>
              </w:rPr>
            </w:pPr>
            <w:r w:rsidRPr="00055C89">
              <w:rPr>
                <w:rFonts w:ascii="Times New Roman" w:hAnsi="Times New Roman"/>
                <w:color w:val="000000"/>
                <w:sz w:val="14"/>
                <w:szCs w:val="14"/>
              </w:rPr>
              <w:t xml:space="preserve">            21371498,17   </w:t>
            </w:r>
          </w:p>
        </w:tc>
        <w:tc>
          <w:tcPr>
            <w:tcW w:w="630" w:type="pct"/>
            <w:tcBorders>
              <w:top w:val="nil"/>
              <w:left w:val="nil"/>
              <w:bottom w:val="single" w:sz="4" w:space="0" w:color="auto"/>
              <w:right w:val="single" w:sz="4" w:space="0" w:color="auto"/>
            </w:tcBorders>
            <w:shd w:val="clear" w:color="auto" w:fill="auto"/>
            <w:noWrap/>
            <w:hideMark/>
          </w:tcPr>
          <w:p w:rsidR="00055C89" w:rsidRPr="00055C89" w:rsidRDefault="00055C89" w:rsidP="00055C89">
            <w:pPr>
              <w:spacing w:line="240" w:lineRule="auto"/>
              <w:jc w:val="both"/>
              <w:rPr>
                <w:rFonts w:ascii="Times New Roman" w:hAnsi="Times New Roman"/>
                <w:color w:val="000000"/>
                <w:sz w:val="14"/>
                <w:szCs w:val="14"/>
              </w:rPr>
            </w:pPr>
            <w:r w:rsidRPr="00055C89">
              <w:rPr>
                <w:rFonts w:ascii="Times New Roman" w:hAnsi="Times New Roman"/>
                <w:color w:val="000000"/>
                <w:sz w:val="14"/>
                <w:szCs w:val="14"/>
              </w:rPr>
              <w:t xml:space="preserve">            22343134,00   </w:t>
            </w:r>
          </w:p>
        </w:tc>
        <w:tc>
          <w:tcPr>
            <w:tcW w:w="631" w:type="pct"/>
            <w:tcBorders>
              <w:top w:val="nil"/>
              <w:left w:val="nil"/>
              <w:bottom w:val="single" w:sz="4" w:space="0" w:color="auto"/>
              <w:right w:val="single" w:sz="4" w:space="0" w:color="auto"/>
            </w:tcBorders>
            <w:shd w:val="clear" w:color="auto" w:fill="auto"/>
            <w:noWrap/>
            <w:hideMark/>
          </w:tcPr>
          <w:p w:rsidR="00055C89" w:rsidRPr="00055C89" w:rsidRDefault="00055C89" w:rsidP="00055C89">
            <w:pPr>
              <w:spacing w:line="240" w:lineRule="auto"/>
              <w:jc w:val="both"/>
              <w:rPr>
                <w:rFonts w:ascii="Times New Roman" w:hAnsi="Times New Roman"/>
                <w:color w:val="000000"/>
                <w:sz w:val="14"/>
                <w:szCs w:val="14"/>
              </w:rPr>
            </w:pPr>
            <w:r w:rsidRPr="00055C89">
              <w:rPr>
                <w:rFonts w:ascii="Times New Roman" w:hAnsi="Times New Roman"/>
                <w:color w:val="000000"/>
                <w:sz w:val="14"/>
                <w:szCs w:val="14"/>
              </w:rPr>
              <w:t xml:space="preserve">            22343134,00   </w:t>
            </w:r>
          </w:p>
        </w:tc>
        <w:tc>
          <w:tcPr>
            <w:tcW w:w="631" w:type="pct"/>
            <w:tcBorders>
              <w:top w:val="nil"/>
              <w:left w:val="nil"/>
              <w:bottom w:val="single" w:sz="4" w:space="0" w:color="auto"/>
              <w:right w:val="single" w:sz="4" w:space="0" w:color="auto"/>
            </w:tcBorders>
            <w:shd w:val="clear" w:color="auto" w:fill="auto"/>
            <w:noWrap/>
            <w:hideMark/>
          </w:tcPr>
          <w:p w:rsidR="00055C89" w:rsidRPr="00055C89" w:rsidRDefault="00055C89" w:rsidP="00055C89">
            <w:pPr>
              <w:spacing w:line="240" w:lineRule="auto"/>
              <w:jc w:val="both"/>
              <w:rPr>
                <w:rFonts w:ascii="Times New Roman" w:hAnsi="Times New Roman"/>
                <w:color w:val="000000"/>
                <w:sz w:val="14"/>
                <w:szCs w:val="14"/>
              </w:rPr>
            </w:pPr>
            <w:r w:rsidRPr="00055C89">
              <w:rPr>
                <w:rFonts w:ascii="Times New Roman" w:hAnsi="Times New Roman"/>
                <w:color w:val="000000"/>
                <w:sz w:val="14"/>
                <w:szCs w:val="14"/>
              </w:rPr>
              <w:t xml:space="preserve">                 22343 134,00   </w:t>
            </w:r>
          </w:p>
        </w:tc>
        <w:tc>
          <w:tcPr>
            <w:tcW w:w="631" w:type="pct"/>
            <w:tcBorders>
              <w:top w:val="nil"/>
              <w:left w:val="nil"/>
              <w:bottom w:val="single" w:sz="4" w:space="0" w:color="auto"/>
              <w:right w:val="single" w:sz="4" w:space="0" w:color="auto"/>
            </w:tcBorders>
            <w:shd w:val="clear" w:color="auto" w:fill="auto"/>
            <w:noWrap/>
            <w:hideMark/>
          </w:tcPr>
          <w:p w:rsidR="00055C89" w:rsidRPr="00055C89" w:rsidRDefault="00055C89" w:rsidP="00055C89">
            <w:pPr>
              <w:spacing w:line="240" w:lineRule="auto"/>
              <w:jc w:val="both"/>
              <w:rPr>
                <w:rFonts w:ascii="Times New Roman" w:hAnsi="Times New Roman"/>
                <w:color w:val="000000"/>
                <w:sz w:val="14"/>
                <w:szCs w:val="14"/>
              </w:rPr>
            </w:pPr>
            <w:r w:rsidRPr="00055C89">
              <w:rPr>
                <w:rFonts w:ascii="Times New Roman" w:hAnsi="Times New Roman"/>
                <w:color w:val="000000"/>
                <w:sz w:val="14"/>
                <w:szCs w:val="14"/>
              </w:rPr>
              <w:t xml:space="preserve">              88400900,17   </w:t>
            </w:r>
          </w:p>
        </w:tc>
      </w:tr>
      <w:tr w:rsidR="00055C89" w:rsidRPr="00055C89" w:rsidTr="00055C89">
        <w:trPr>
          <w:trHeight w:val="20"/>
        </w:trPr>
        <w:tc>
          <w:tcPr>
            <w:tcW w:w="586" w:type="pct"/>
            <w:vMerge/>
            <w:tcBorders>
              <w:top w:val="nil"/>
              <w:left w:val="single" w:sz="4" w:space="0" w:color="auto"/>
              <w:bottom w:val="single" w:sz="4" w:space="0" w:color="auto"/>
              <w:right w:val="single" w:sz="4" w:space="0" w:color="auto"/>
            </w:tcBorders>
            <w:vAlign w:val="center"/>
            <w:hideMark/>
          </w:tcPr>
          <w:p w:rsidR="00055C89" w:rsidRPr="00055C89" w:rsidRDefault="00055C89" w:rsidP="00055C89">
            <w:pPr>
              <w:spacing w:after="0" w:line="240" w:lineRule="auto"/>
              <w:rPr>
                <w:rFonts w:ascii="Times New Roman" w:eastAsia="Times New Roman" w:hAnsi="Times New Roman"/>
                <w:color w:val="000000"/>
                <w:sz w:val="14"/>
                <w:szCs w:val="14"/>
                <w:lang w:eastAsia="ru-RU"/>
              </w:rPr>
            </w:pPr>
          </w:p>
        </w:tc>
        <w:tc>
          <w:tcPr>
            <w:tcW w:w="631" w:type="pct"/>
            <w:vMerge/>
            <w:tcBorders>
              <w:top w:val="nil"/>
              <w:left w:val="single" w:sz="4" w:space="0" w:color="auto"/>
              <w:bottom w:val="single" w:sz="4" w:space="0" w:color="auto"/>
              <w:right w:val="single" w:sz="4" w:space="0" w:color="auto"/>
            </w:tcBorders>
            <w:vAlign w:val="center"/>
            <w:hideMark/>
          </w:tcPr>
          <w:p w:rsidR="00055C89" w:rsidRPr="00055C89" w:rsidRDefault="00055C89" w:rsidP="00055C89">
            <w:pPr>
              <w:spacing w:after="0" w:line="240" w:lineRule="auto"/>
              <w:rPr>
                <w:rFonts w:ascii="Times New Roman" w:eastAsia="Times New Roman" w:hAnsi="Times New Roman"/>
                <w:color w:val="000000"/>
                <w:sz w:val="14"/>
                <w:szCs w:val="14"/>
                <w:lang w:eastAsia="ru-RU"/>
              </w:rPr>
            </w:pPr>
          </w:p>
        </w:tc>
        <w:tc>
          <w:tcPr>
            <w:tcW w:w="631" w:type="pct"/>
            <w:tcBorders>
              <w:top w:val="nil"/>
              <w:left w:val="nil"/>
              <w:bottom w:val="single" w:sz="4" w:space="0" w:color="auto"/>
              <w:right w:val="single" w:sz="4" w:space="0" w:color="auto"/>
            </w:tcBorders>
            <w:shd w:val="clear" w:color="auto" w:fill="auto"/>
            <w:hideMark/>
          </w:tcPr>
          <w:p w:rsidR="00055C89" w:rsidRPr="00055C89" w:rsidRDefault="00055C89" w:rsidP="00055C89">
            <w:pPr>
              <w:spacing w:after="0" w:line="240" w:lineRule="auto"/>
              <w:rPr>
                <w:rFonts w:ascii="Times New Roman" w:eastAsia="Times New Roman" w:hAnsi="Times New Roman"/>
                <w:color w:val="000000"/>
                <w:sz w:val="14"/>
                <w:szCs w:val="14"/>
                <w:lang w:eastAsia="ru-RU"/>
              </w:rPr>
            </w:pPr>
            <w:r w:rsidRPr="00055C89">
              <w:rPr>
                <w:rFonts w:ascii="Times New Roman" w:eastAsia="Times New Roman" w:hAnsi="Times New Roman"/>
                <w:color w:val="000000"/>
                <w:sz w:val="14"/>
                <w:szCs w:val="14"/>
                <w:lang w:eastAsia="ru-RU"/>
              </w:rPr>
              <w:t>бюджет поселений</w:t>
            </w:r>
          </w:p>
        </w:tc>
        <w:tc>
          <w:tcPr>
            <w:tcW w:w="631" w:type="pct"/>
            <w:tcBorders>
              <w:top w:val="nil"/>
              <w:left w:val="nil"/>
              <w:bottom w:val="single" w:sz="4" w:space="0" w:color="auto"/>
              <w:right w:val="single" w:sz="4" w:space="0" w:color="auto"/>
            </w:tcBorders>
            <w:shd w:val="clear" w:color="auto" w:fill="auto"/>
            <w:noWrap/>
            <w:hideMark/>
          </w:tcPr>
          <w:p w:rsidR="00055C89" w:rsidRPr="00055C89" w:rsidRDefault="00055C89" w:rsidP="00055C89">
            <w:pPr>
              <w:spacing w:line="240" w:lineRule="auto"/>
              <w:jc w:val="both"/>
              <w:rPr>
                <w:rFonts w:ascii="Times New Roman" w:hAnsi="Times New Roman"/>
                <w:color w:val="000000"/>
                <w:sz w:val="14"/>
                <w:szCs w:val="14"/>
              </w:rPr>
            </w:pPr>
            <w:r w:rsidRPr="00055C89">
              <w:rPr>
                <w:rFonts w:ascii="Times New Roman" w:hAnsi="Times New Roman"/>
                <w:color w:val="000000"/>
                <w:sz w:val="14"/>
                <w:szCs w:val="14"/>
              </w:rPr>
              <w:t xml:space="preserve">                 808860,96   </w:t>
            </w:r>
          </w:p>
        </w:tc>
        <w:tc>
          <w:tcPr>
            <w:tcW w:w="630" w:type="pct"/>
            <w:tcBorders>
              <w:top w:val="nil"/>
              <w:left w:val="nil"/>
              <w:bottom w:val="single" w:sz="4" w:space="0" w:color="auto"/>
              <w:right w:val="single" w:sz="4" w:space="0" w:color="auto"/>
            </w:tcBorders>
            <w:shd w:val="clear" w:color="auto" w:fill="auto"/>
            <w:noWrap/>
            <w:hideMark/>
          </w:tcPr>
          <w:p w:rsidR="00055C89" w:rsidRPr="00055C89" w:rsidRDefault="00055C89" w:rsidP="00055C89">
            <w:pPr>
              <w:spacing w:line="240" w:lineRule="auto"/>
              <w:jc w:val="both"/>
              <w:rPr>
                <w:rFonts w:ascii="Times New Roman" w:hAnsi="Times New Roman"/>
                <w:color w:val="000000"/>
                <w:sz w:val="14"/>
                <w:szCs w:val="14"/>
              </w:rPr>
            </w:pPr>
            <w:r w:rsidRPr="00055C89">
              <w:rPr>
                <w:rFonts w:ascii="Times New Roman" w:hAnsi="Times New Roman"/>
                <w:color w:val="000000"/>
                <w:sz w:val="14"/>
                <w:szCs w:val="14"/>
              </w:rPr>
              <w:t xml:space="preserve">                 873967,00   </w:t>
            </w:r>
          </w:p>
        </w:tc>
        <w:tc>
          <w:tcPr>
            <w:tcW w:w="631" w:type="pct"/>
            <w:tcBorders>
              <w:top w:val="nil"/>
              <w:left w:val="nil"/>
              <w:bottom w:val="single" w:sz="4" w:space="0" w:color="auto"/>
              <w:right w:val="single" w:sz="4" w:space="0" w:color="auto"/>
            </w:tcBorders>
            <w:shd w:val="clear" w:color="auto" w:fill="auto"/>
            <w:noWrap/>
            <w:hideMark/>
          </w:tcPr>
          <w:p w:rsidR="00055C89" w:rsidRPr="00055C89" w:rsidRDefault="00055C89" w:rsidP="00055C89">
            <w:pPr>
              <w:spacing w:line="240" w:lineRule="auto"/>
              <w:jc w:val="both"/>
              <w:rPr>
                <w:rFonts w:ascii="Times New Roman" w:hAnsi="Times New Roman"/>
                <w:color w:val="000000"/>
                <w:sz w:val="14"/>
                <w:szCs w:val="14"/>
              </w:rPr>
            </w:pPr>
            <w:r w:rsidRPr="00055C89">
              <w:rPr>
                <w:rFonts w:ascii="Times New Roman" w:hAnsi="Times New Roman"/>
                <w:color w:val="000000"/>
                <w:sz w:val="14"/>
                <w:szCs w:val="14"/>
              </w:rPr>
              <w:t xml:space="preserve">                 810690,00   </w:t>
            </w:r>
          </w:p>
        </w:tc>
        <w:tc>
          <w:tcPr>
            <w:tcW w:w="631" w:type="pct"/>
            <w:tcBorders>
              <w:top w:val="nil"/>
              <w:left w:val="nil"/>
              <w:bottom w:val="single" w:sz="4" w:space="0" w:color="auto"/>
              <w:right w:val="single" w:sz="4" w:space="0" w:color="auto"/>
            </w:tcBorders>
            <w:shd w:val="clear" w:color="auto" w:fill="auto"/>
            <w:noWrap/>
            <w:hideMark/>
          </w:tcPr>
          <w:p w:rsidR="00055C89" w:rsidRPr="00055C89" w:rsidRDefault="00055C89" w:rsidP="00055C89">
            <w:pPr>
              <w:spacing w:line="240" w:lineRule="auto"/>
              <w:jc w:val="both"/>
              <w:rPr>
                <w:rFonts w:ascii="Times New Roman" w:hAnsi="Times New Roman"/>
                <w:color w:val="000000"/>
                <w:sz w:val="14"/>
                <w:szCs w:val="14"/>
              </w:rPr>
            </w:pPr>
            <w:r w:rsidRPr="00055C89">
              <w:rPr>
                <w:rFonts w:ascii="Times New Roman" w:hAnsi="Times New Roman"/>
                <w:color w:val="000000"/>
                <w:sz w:val="14"/>
                <w:szCs w:val="14"/>
              </w:rPr>
              <w:t xml:space="preserve">                      810 690,00   </w:t>
            </w:r>
          </w:p>
        </w:tc>
        <w:tc>
          <w:tcPr>
            <w:tcW w:w="631" w:type="pct"/>
            <w:tcBorders>
              <w:top w:val="nil"/>
              <w:left w:val="nil"/>
              <w:bottom w:val="single" w:sz="4" w:space="0" w:color="auto"/>
              <w:right w:val="single" w:sz="4" w:space="0" w:color="auto"/>
            </w:tcBorders>
            <w:shd w:val="clear" w:color="auto" w:fill="auto"/>
            <w:noWrap/>
            <w:hideMark/>
          </w:tcPr>
          <w:p w:rsidR="00055C89" w:rsidRPr="00055C89" w:rsidRDefault="00055C89" w:rsidP="00055C89">
            <w:pPr>
              <w:spacing w:line="240" w:lineRule="auto"/>
              <w:jc w:val="both"/>
              <w:rPr>
                <w:rFonts w:ascii="Times New Roman" w:hAnsi="Times New Roman"/>
                <w:color w:val="000000"/>
                <w:sz w:val="14"/>
                <w:szCs w:val="14"/>
              </w:rPr>
            </w:pPr>
            <w:r w:rsidRPr="00055C89">
              <w:rPr>
                <w:rFonts w:ascii="Times New Roman" w:hAnsi="Times New Roman"/>
                <w:color w:val="000000"/>
                <w:sz w:val="14"/>
                <w:szCs w:val="14"/>
              </w:rPr>
              <w:t xml:space="preserve">                3304207,96   </w:t>
            </w:r>
          </w:p>
        </w:tc>
      </w:tr>
    </w:tbl>
    <w:p w:rsidR="00031AD3" w:rsidRPr="00194CB9" w:rsidRDefault="00031AD3" w:rsidP="00194CB9">
      <w:pPr>
        <w:spacing w:after="0" w:line="240" w:lineRule="auto"/>
        <w:ind w:firstLine="360"/>
        <w:jc w:val="both"/>
        <w:rPr>
          <w:rFonts w:ascii="Times New Roman" w:eastAsia="Times New Roman" w:hAnsi="Times New Roman"/>
          <w:sz w:val="20"/>
          <w:szCs w:val="20"/>
          <w:lang w:eastAsia="ru-RU"/>
        </w:rPr>
      </w:pPr>
    </w:p>
    <w:p w:rsidR="00F3223C" w:rsidRPr="00F3223C" w:rsidRDefault="00F3223C" w:rsidP="00F3223C">
      <w:pPr>
        <w:spacing w:after="0" w:line="240" w:lineRule="auto"/>
        <w:ind w:firstLine="360"/>
        <w:jc w:val="right"/>
        <w:rPr>
          <w:rFonts w:ascii="Times New Roman" w:eastAsia="Times New Roman" w:hAnsi="Times New Roman"/>
          <w:sz w:val="18"/>
          <w:szCs w:val="20"/>
          <w:lang w:eastAsia="ru-RU"/>
        </w:rPr>
      </w:pPr>
      <w:r w:rsidRPr="00F3223C">
        <w:rPr>
          <w:rFonts w:ascii="Times New Roman" w:eastAsia="Times New Roman" w:hAnsi="Times New Roman"/>
          <w:sz w:val="18"/>
          <w:szCs w:val="20"/>
          <w:lang w:eastAsia="ru-RU"/>
        </w:rPr>
        <w:t xml:space="preserve">                                                                        Приложение №3 </w:t>
      </w:r>
    </w:p>
    <w:p w:rsidR="00F3223C" w:rsidRPr="00F3223C" w:rsidRDefault="00F3223C" w:rsidP="00F3223C">
      <w:pPr>
        <w:spacing w:after="0" w:line="240" w:lineRule="auto"/>
        <w:ind w:firstLine="360"/>
        <w:jc w:val="right"/>
        <w:rPr>
          <w:rFonts w:ascii="Times New Roman" w:eastAsia="Times New Roman" w:hAnsi="Times New Roman"/>
          <w:sz w:val="18"/>
          <w:szCs w:val="20"/>
          <w:lang w:eastAsia="ru-RU"/>
        </w:rPr>
      </w:pPr>
      <w:r w:rsidRPr="00F3223C">
        <w:rPr>
          <w:rFonts w:ascii="Times New Roman" w:eastAsia="Times New Roman" w:hAnsi="Times New Roman"/>
          <w:sz w:val="18"/>
          <w:szCs w:val="20"/>
          <w:lang w:eastAsia="ru-RU"/>
        </w:rPr>
        <w:t xml:space="preserve">                                                                        к постановлению администрации  </w:t>
      </w:r>
    </w:p>
    <w:p w:rsidR="00F3223C" w:rsidRPr="00F3223C" w:rsidRDefault="00F3223C" w:rsidP="00F3223C">
      <w:pPr>
        <w:spacing w:after="0" w:line="240" w:lineRule="auto"/>
        <w:ind w:firstLine="360"/>
        <w:jc w:val="right"/>
        <w:rPr>
          <w:rFonts w:ascii="Times New Roman" w:eastAsia="Times New Roman" w:hAnsi="Times New Roman"/>
          <w:sz w:val="18"/>
          <w:szCs w:val="20"/>
          <w:lang w:eastAsia="ru-RU"/>
        </w:rPr>
      </w:pPr>
      <w:r w:rsidRPr="00F3223C">
        <w:rPr>
          <w:rFonts w:ascii="Times New Roman" w:eastAsia="Times New Roman" w:hAnsi="Times New Roman"/>
          <w:sz w:val="18"/>
          <w:szCs w:val="20"/>
          <w:lang w:eastAsia="ru-RU"/>
        </w:rPr>
        <w:t xml:space="preserve">                                                                        Богучанского района </w:t>
      </w:r>
    </w:p>
    <w:p w:rsidR="00F3223C" w:rsidRPr="00F3223C" w:rsidRDefault="00F3223C" w:rsidP="00F3223C">
      <w:pPr>
        <w:spacing w:after="0" w:line="240" w:lineRule="auto"/>
        <w:ind w:firstLine="360"/>
        <w:jc w:val="right"/>
        <w:rPr>
          <w:rFonts w:ascii="Times New Roman" w:eastAsia="Times New Roman" w:hAnsi="Times New Roman"/>
          <w:sz w:val="18"/>
          <w:szCs w:val="20"/>
          <w:lang w:eastAsia="ru-RU"/>
        </w:rPr>
      </w:pPr>
      <w:r w:rsidRPr="00F3223C">
        <w:rPr>
          <w:rFonts w:ascii="Times New Roman" w:eastAsia="Times New Roman" w:hAnsi="Times New Roman"/>
          <w:sz w:val="18"/>
          <w:szCs w:val="20"/>
          <w:lang w:eastAsia="ru-RU"/>
        </w:rPr>
        <w:t xml:space="preserve">                                                                        от 14.03.2024 № 240-п</w:t>
      </w:r>
    </w:p>
    <w:p w:rsidR="00F3223C" w:rsidRPr="00F3223C" w:rsidRDefault="00F3223C" w:rsidP="00F3223C">
      <w:pPr>
        <w:spacing w:after="0" w:line="240" w:lineRule="auto"/>
        <w:ind w:firstLine="360"/>
        <w:jc w:val="right"/>
        <w:rPr>
          <w:rFonts w:ascii="Times New Roman" w:eastAsia="Times New Roman" w:hAnsi="Times New Roman"/>
          <w:sz w:val="18"/>
          <w:szCs w:val="20"/>
          <w:lang w:eastAsia="ru-RU"/>
        </w:rPr>
      </w:pPr>
      <w:r w:rsidRPr="00F3223C">
        <w:rPr>
          <w:rFonts w:ascii="Times New Roman" w:eastAsia="Times New Roman" w:hAnsi="Times New Roman"/>
          <w:sz w:val="18"/>
          <w:szCs w:val="20"/>
          <w:lang w:eastAsia="ru-RU"/>
        </w:rPr>
        <w:t xml:space="preserve">                                                                        Приложение № 2 </w:t>
      </w:r>
    </w:p>
    <w:p w:rsidR="00DF0430" w:rsidRDefault="00F3223C" w:rsidP="00F3223C">
      <w:pPr>
        <w:spacing w:after="0" w:line="240" w:lineRule="auto"/>
        <w:ind w:firstLine="360"/>
        <w:jc w:val="right"/>
        <w:rPr>
          <w:rFonts w:ascii="Times New Roman" w:eastAsia="Times New Roman" w:hAnsi="Times New Roman"/>
          <w:sz w:val="18"/>
          <w:szCs w:val="20"/>
          <w:lang w:val="en-US" w:eastAsia="ru-RU"/>
        </w:rPr>
      </w:pPr>
      <w:r w:rsidRPr="00F3223C">
        <w:rPr>
          <w:rFonts w:ascii="Times New Roman" w:eastAsia="Times New Roman" w:hAnsi="Times New Roman"/>
          <w:sz w:val="18"/>
          <w:szCs w:val="20"/>
          <w:lang w:eastAsia="ru-RU"/>
        </w:rPr>
        <w:t xml:space="preserve">                                                                         к подпрограмме «Создание условий </w:t>
      </w:r>
    </w:p>
    <w:p w:rsidR="00F3223C" w:rsidRPr="00F3223C" w:rsidRDefault="00F3223C" w:rsidP="00F3223C">
      <w:pPr>
        <w:spacing w:after="0" w:line="240" w:lineRule="auto"/>
        <w:ind w:firstLine="360"/>
        <w:jc w:val="right"/>
        <w:rPr>
          <w:rFonts w:ascii="Times New Roman" w:eastAsia="Times New Roman" w:hAnsi="Times New Roman"/>
          <w:sz w:val="18"/>
          <w:szCs w:val="20"/>
          <w:lang w:eastAsia="ru-RU"/>
        </w:rPr>
      </w:pPr>
      <w:r w:rsidRPr="00F3223C">
        <w:rPr>
          <w:rFonts w:ascii="Times New Roman" w:eastAsia="Times New Roman" w:hAnsi="Times New Roman"/>
          <w:sz w:val="18"/>
          <w:szCs w:val="20"/>
          <w:lang w:eastAsia="ru-RU"/>
        </w:rPr>
        <w:t>для эффективного и ответственного</w:t>
      </w:r>
    </w:p>
    <w:p w:rsidR="00DF0430" w:rsidRDefault="00F3223C" w:rsidP="00F3223C">
      <w:pPr>
        <w:spacing w:after="0" w:line="240" w:lineRule="auto"/>
        <w:ind w:firstLine="360"/>
        <w:jc w:val="right"/>
        <w:rPr>
          <w:rFonts w:ascii="Times New Roman" w:eastAsia="Times New Roman" w:hAnsi="Times New Roman"/>
          <w:sz w:val="18"/>
          <w:szCs w:val="20"/>
          <w:lang w:val="en-US" w:eastAsia="ru-RU"/>
        </w:rPr>
      </w:pPr>
      <w:r w:rsidRPr="00F3223C">
        <w:rPr>
          <w:rFonts w:ascii="Times New Roman" w:eastAsia="Times New Roman" w:hAnsi="Times New Roman"/>
          <w:sz w:val="18"/>
          <w:szCs w:val="20"/>
          <w:lang w:eastAsia="ru-RU"/>
        </w:rPr>
        <w:t xml:space="preserve">                                                                        управления муниципальными финансами,</w:t>
      </w:r>
    </w:p>
    <w:p w:rsidR="00F3223C" w:rsidRPr="00F3223C" w:rsidRDefault="00F3223C" w:rsidP="00F3223C">
      <w:pPr>
        <w:spacing w:after="0" w:line="240" w:lineRule="auto"/>
        <w:ind w:firstLine="360"/>
        <w:jc w:val="right"/>
        <w:rPr>
          <w:rFonts w:ascii="Times New Roman" w:eastAsia="Times New Roman" w:hAnsi="Times New Roman"/>
          <w:sz w:val="18"/>
          <w:szCs w:val="20"/>
          <w:lang w:eastAsia="ru-RU"/>
        </w:rPr>
      </w:pPr>
      <w:r w:rsidRPr="00F3223C">
        <w:rPr>
          <w:rFonts w:ascii="Times New Roman" w:eastAsia="Times New Roman" w:hAnsi="Times New Roman"/>
          <w:sz w:val="18"/>
          <w:szCs w:val="20"/>
          <w:lang w:eastAsia="ru-RU"/>
        </w:rPr>
        <w:t xml:space="preserve"> повышения устойчивости</w:t>
      </w:r>
    </w:p>
    <w:p w:rsidR="00F3223C" w:rsidRPr="00F3223C" w:rsidRDefault="00F3223C" w:rsidP="00F3223C">
      <w:pPr>
        <w:spacing w:after="0" w:line="240" w:lineRule="auto"/>
        <w:ind w:firstLine="360"/>
        <w:jc w:val="right"/>
        <w:rPr>
          <w:rFonts w:ascii="Times New Roman" w:eastAsia="Times New Roman" w:hAnsi="Times New Roman"/>
          <w:sz w:val="18"/>
          <w:szCs w:val="20"/>
          <w:lang w:eastAsia="ru-RU"/>
        </w:rPr>
      </w:pPr>
      <w:r w:rsidRPr="00F3223C">
        <w:rPr>
          <w:rFonts w:ascii="Times New Roman" w:eastAsia="Times New Roman" w:hAnsi="Times New Roman"/>
          <w:sz w:val="18"/>
          <w:szCs w:val="20"/>
          <w:lang w:eastAsia="ru-RU"/>
        </w:rPr>
        <w:t xml:space="preserve">                                                                        бюджетов муниципальных образований»</w:t>
      </w:r>
    </w:p>
    <w:p w:rsidR="00F3223C" w:rsidRPr="00F3223C" w:rsidRDefault="00F3223C" w:rsidP="00F3223C">
      <w:pPr>
        <w:spacing w:after="0" w:line="240" w:lineRule="auto"/>
        <w:ind w:firstLine="360"/>
        <w:jc w:val="both"/>
        <w:rPr>
          <w:rFonts w:ascii="Times New Roman" w:eastAsia="Times New Roman" w:hAnsi="Times New Roman"/>
          <w:sz w:val="20"/>
          <w:szCs w:val="20"/>
          <w:lang w:eastAsia="ru-RU"/>
        </w:rPr>
      </w:pPr>
    </w:p>
    <w:p w:rsidR="00031AD3" w:rsidRDefault="00F3223C" w:rsidP="00DF0430">
      <w:pPr>
        <w:spacing w:after="0" w:line="240" w:lineRule="auto"/>
        <w:ind w:firstLine="360"/>
        <w:jc w:val="center"/>
        <w:rPr>
          <w:rFonts w:ascii="Times New Roman" w:eastAsia="Times New Roman" w:hAnsi="Times New Roman"/>
          <w:sz w:val="20"/>
          <w:szCs w:val="20"/>
          <w:lang w:eastAsia="ru-RU"/>
        </w:rPr>
      </w:pPr>
      <w:r w:rsidRPr="00F3223C">
        <w:rPr>
          <w:rFonts w:ascii="Times New Roman" w:eastAsia="Times New Roman" w:hAnsi="Times New Roman"/>
          <w:sz w:val="20"/>
          <w:szCs w:val="20"/>
          <w:lang w:eastAsia="ru-RU"/>
        </w:rPr>
        <w:t>Перечень мероприятий подпрограммы с указанием объема средств на их реализацию и ожидаемых результатов</w:t>
      </w:r>
    </w:p>
    <w:p w:rsidR="00031AD3" w:rsidRPr="00DF0430" w:rsidRDefault="00031AD3" w:rsidP="0066354B">
      <w:pPr>
        <w:spacing w:after="0" w:line="240" w:lineRule="auto"/>
        <w:ind w:firstLine="360"/>
        <w:jc w:val="both"/>
        <w:rPr>
          <w:rFonts w:ascii="Times New Roman" w:eastAsia="Times New Roman" w:hAnsi="Times New Roman"/>
          <w:sz w:val="10"/>
          <w:szCs w:val="20"/>
          <w:lang w:eastAsia="ru-RU"/>
        </w:rPr>
      </w:pPr>
    </w:p>
    <w:p w:rsidR="00031AD3" w:rsidRDefault="00031AD3" w:rsidP="0066354B">
      <w:pPr>
        <w:spacing w:after="0" w:line="240" w:lineRule="auto"/>
        <w:ind w:firstLine="360"/>
        <w:jc w:val="both"/>
        <w:rPr>
          <w:rFonts w:ascii="Times New Roman" w:eastAsia="Times New Roman" w:hAnsi="Times New Roman"/>
          <w:sz w:val="20"/>
          <w:szCs w:val="20"/>
          <w:lang w:eastAsia="ru-RU"/>
        </w:rPr>
      </w:pPr>
    </w:p>
    <w:p w:rsidR="00DF0430" w:rsidRPr="00DF0430" w:rsidRDefault="00DF0430" w:rsidP="00DF0430">
      <w:pPr>
        <w:spacing w:after="0" w:line="240" w:lineRule="auto"/>
        <w:ind w:firstLine="709"/>
        <w:jc w:val="right"/>
        <w:rPr>
          <w:rFonts w:ascii="Times New Roman" w:hAnsi="Times New Roman"/>
          <w:sz w:val="18"/>
          <w:szCs w:val="18"/>
          <w:lang w:val="en-US"/>
        </w:rPr>
      </w:pPr>
      <w:r w:rsidRPr="00DF0430">
        <w:rPr>
          <w:rFonts w:ascii="Times New Roman" w:hAnsi="Times New Roman"/>
          <w:sz w:val="18"/>
          <w:szCs w:val="18"/>
        </w:rPr>
        <w:t>рублей</w:t>
      </w:r>
    </w:p>
    <w:tbl>
      <w:tblPr>
        <w:tblpPr w:leftFromText="180" w:rightFromText="180" w:vertAnchor="text" w:tblpX="96" w:tblpY="1"/>
        <w:tblOverlap w:val="never"/>
        <w:tblW w:w="5000" w:type="pct"/>
        <w:tblLook w:val="04A0"/>
      </w:tblPr>
      <w:tblGrid>
        <w:gridCol w:w="1242"/>
        <w:gridCol w:w="991"/>
        <w:gridCol w:w="494"/>
        <w:gridCol w:w="471"/>
        <w:gridCol w:w="815"/>
        <w:gridCol w:w="889"/>
        <w:gridCol w:w="889"/>
        <w:gridCol w:w="889"/>
        <w:gridCol w:w="889"/>
        <w:gridCol w:w="889"/>
        <w:gridCol w:w="1112"/>
      </w:tblGrid>
      <w:tr w:rsidR="00DF0430" w:rsidRPr="00DF0430" w:rsidTr="00DF0430">
        <w:trPr>
          <w:trHeight w:val="20"/>
        </w:trPr>
        <w:tc>
          <w:tcPr>
            <w:tcW w:w="796"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F0430" w:rsidRPr="00DF0430" w:rsidRDefault="00DF0430" w:rsidP="00DF0430">
            <w:pPr>
              <w:spacing w:after="0" w:line="240" w:lineRule="auto"/>
              <w:jc w:val="center"/>
              <w:rPr>
                <w:rFonts w:ascii="Times New Roman" w:eastAsia="Times New Roman" w:hAnsi="Times New Roman"/>
                <w:color w:val="000000"/>
                <w:sz w:val="14"/>
                <w:szCs w:val="14"/>
                <w:lang w:eastAsia="ru-RU"/>
              </w:rPr>
            </w:pPr>
            <w:r w:rsidRPr="00DF0430">
              <w:rPr>
                <w:rFonts w:ascii="Times New Roman" w:eastAsia="Times New Roman" w:hAnsi="Times New Roman"/>
                <w:color w:val="000000"/>
                <w:sz w:val="14"/>
                <w:szCs w:val="14"/>
                <w:lang w:eastAsia="ru-RU"/>
              </w:rPr>
              <w:t>Наименование  программы, подпрограммы</w:t>
            </w:r>
          </w:p>
        </w:tc>
        <w:tc>
          <w:tcPr>
            <w:tcW w:w="596" w:type="pct"/>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DF0430" w:rsidRPr="00DF0430" w:rsidRDefault="00DF0430" w:rsidP="00DF0430">
            <w:pPr>
              <w:spacing w:after="0" w:line="240" w:lineRule="auto"/>
              <w:jc w:val="center"/>
              <w:rPr>
                <w:rFonts w:ascii="Times New Roman" w:eastAsia="Times New Roman" w:hAnsi="Times New Roman"/>
                <w:color w:val="000000"/>
                <w:sz w:val="14"/>
                <w:szCs w:val="14"/>
                <w:lang w:eastAsia="ru-RU"/>
              </w:rPr>
            </w:pPr>
            <w:r w:rsidRPr="00DF0430">
              <w:rPr>
                <w:rFonts w:ascii="Times New Roman" w:eastAsia="Times New Roman" w:hAnsi="Times New Roman"/>
                <w:color w:val="000000"/>
                <w:sz w:val="14"/>
                <w:szCs w:val="14"/>
                <w:lang w:eastAsia="ru-RU"/>
              </w:rPr>
              <w:t>ГРБС</w:t>
            </w:r>
          </w:p>
        </w:tc>
        <w:tc>
          <w:tcPr>
            <w:tcW w:w="1095" w:type="pct"/>
            <w:gridSpan w:val="3"/>
            <w:tcBorders>
              <w:top w:val="single" w:sz="4" w:space="0" w:color="auto"/>
              <w:left w:val="nil"/>
              <w:bottom w:val="single" w:sz="4" w:space="0" w:color="auto"/>
              <w:right w:val="single" w:sz="4" w:space="0" w:color="auto"/>
            </w:tcBorders>
            <w:shd w:val="clear" w:color="auto" w:fill="auto"/>
            <w:vAlign w:val="bottom"/>
            <w:hideMark/>
          </w:tcPr>
          <w:p w:rsidR="00DF0430" w:rsidRPr="00DF0430" w:rsidRDefault="00DF0430" w:rsidP="00DF0430">
            <w:pPr>
              <w:spacing w:after="0" w:line="240" w:lineRule="auto"/>
              <w:jc w:val="center"/>
              <w:rPr>
                <w:rFonts w:ascii="Times New Roman" w:eastAsia="Times New Roman" w:hAnsi="Times New Roman"/>
                <w:color w:val="000000"/>
                <w:sz w:val="14"/>
                <w:szCs w:val="14"/>
                <w:lang w:eastAsia="ru-RU"/>
              </w:rPr>
            </w:pPr>
            <w:r w:rsidRPr="00DF0430">
              <w:rPr>
                <w:rFonts w:ascii="Times New Roman" w:eastAsia="Times New Roman" w:hAnsi="Times New Roman"/>
                <w:color w:val="000000"/>
                <w:sz w:val="14"/>
                <w:szCs w:val="14"/>
                <w:lang w:eastAsia="ru-RU"/>
              </w:rPr>
              <w:t>Код бюджетной классификации</w:t>
            </w:r>
          </w:p>
        </w:tc>
        <w:tc>
          <w:tcPr>
            <w:tcW w:w="1921" w:type="pct"/>
            <w:gridSpan w:val="5"/>
            <w:tcBorders>
              <w:top w:val="single" w:sz="4" w:space="0" w:color="auto"/>
              <w:left w:val="nil"/>
              <w:bottom w:val="single" w:sz="4" w:space="0" w:color="auto"/>
              <w:right w:val="single" w:sz="4" w:space="0" w:color="auto"/>
            </w:tcBorders>
            <w:shd w:val="clear" w:color="auto" w:fill="auto"/>
            <w:vAlign w:val="bottom"/>
            <w:hideMark/>
          </w:tcPr>
          <w:p w:rsidR="00DF0430" w:rsidRPr="00DF0430" w:rsidRDefault="00DF0430" w:rsidP="00DF0430">
            <w:pPr>
              <w:spacing w:after="0" w:line="240" w:lineRule="auto"/>
              <w:jc w:val="center"/>
              <w:rPr>
                <w:rFonts w:ascii="Times New Roman" w:eastAsia="Times New Roman" w:hAnsi="Times New Roman"/>
                <w:color w:val="000000"/>
                <w:sz w:val="14"/>
                <w:szCs w:val="14"/>
                <w:lang w:eastAsia="ru-RU"/>
              </w:rPr>
            </w:pPr>
            <w:r w:rsidRPr="00DF0430">
              <w:rPr>
                <w:rFonts w:ascii="Times New Roman" w:eastAsia="Times New Roman" w:hAnsi="Times New Roman"/>
                <w:color w:val="000000"/>
                <w:sz w:val="14"/>
                <w:szCs w:val="14"/>
                <w:lang w:eastAsia="ru-RU"/>
              </w:rPr>
              <w:t> </w:t>
            </w:r>
          </w:p>
        </w:tc>
        <w:tc>
          <w:tcPr>
            <w:tcW w:w="59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F0430" w:rsidRPr="00DF0430" w:rsidRDefault="00DF0430" w:rsidP="00DF0430">
            <w:pPr>
              <w:spacing w:after="0" w:line="240" w:lineRule="auto"/>
              <w:jc w:val="center"/>
              <w:rPr>
                <w:rFonts w:ascii="Times New Roman" w:eastAsia="Times New Roman" w:hAnsi="Times New Roman"/>
                <w:color w:val="000000"/>
                <w:sz w:val="14"/>
                <w:szCs w:val="14"/>
                <w:lang w:eastAsia="ru-RU"/>
              </w:rPr>
            </w:pPr>
            <w:r w:rsidRPr="00DF0430">
              <w:rPr>
                <w:rFonts w:ascii="Times New Roman" w:eastAsia="Times New Roman" w:hAnsi="Times New Roman"/>
                <w:color w:val="000000"/>
                <w:sz w:val="14"/>
                <w:szCs w:val="14"/>
                <w:lang w:eastAsia="ru-RU"/>
              </w:rPr>
              <w:t>Ожидаемый результат от реализации подпрограммного мероприятия(в натуральном выражении)</w:t>
            </w:r>
          </w:p>
        </w:tc>
      </w:tr>
      <w:tr w:rsidR="00DF0430" w:rsidRPr="00DF0430" w:rsidTr="00DF0430">
        <w:trPr>
          <w:trHeight w:val="20"/>
        </w:trPr>
        <w:tc>
          <w:tcPr>
            <w:tcW w:w="796" w:type="pct"/>
            <w:vMerge/>
            <w:tcBorders>
              <w:top w:val="single" w:sz="4" w:space="0" w:color="auto"/>
              <w:left w:val="single" w:sz="4" w:space="0" w:color="auto"/>
              <w:bottom w:val="single" w:sz="4" w:space="0" w:color="auto"/>
              <w:right w:val="single" w:sz="4" w:space="0" w:color="auto"/>
            </w:tcBorders>
            <w:vAlign w:val="center"/>
            <w:hideMark/>
          </w:tcPr>
          <w:p w:rsidR="00DF0430" w:rsidRPr="00DF0430" w:rsidRDefault="00DF0430" w:rsidP="00DF0430">
            <w:pPr>
              <w:spacing w:after="0" w:line="240" w:lineRule="auto"/>
              <w:rPr>
                <w:rFonts w:ascii="Times New Roman" w:eastAsia="Times New Roman" w:hAnsi="Times New Roman"/>
                <w:color w:val="000000"/>
                <w:sz w:val="14"/>
                <w:szCs w:val="14"/>
                <w:lang w:eastAsia="ru-RU"/>
              </w:rPr>
            </w:pPr>
          </w:p>
        </w:tc>
        <w:tc>
          <w:tcPr>
            <w:tcW w:w="596" w:type="pct"/>
            <w:vMerge/>
            <w:tcBorders>
              <w:top w:val="single" w:sz="4" w:space="0" w:color="auto"/>
              <w:left w:val="single" w:sz="4" w:space="0" w:color="auto"/>
              <w:bottom w:val="single" w:sz="4" w:space="0" w:color="auto"/>
              <w:right w:val="single" w:sz="4" w:space="0" w:color="auto"/>
            </w:tcBorders>
            <w:vAlign w:val="center"/>
          </w:tcPr>
          <w:p w:rsidR="00DF0430" w:rsidRPr="00DF0430" w:rsidRDefault="00DF0430" w:rsidP="00DF0430">
            <w:pPr>
              <w:spacing w:after="0" w:line="240" w:lineRule="auto"/>
              <w:rPr>
                <w:rFonts w:ascii="Times New Roman" w:eastAsia="Times New Roman" w:hAnsi="Times New Roman"/>
                <w:color w:val="000000"/>
                <w:sz w:val="14"/>
                <w:szCs w:val="14"/>
                <w:lang w:eastAsia="ru-RU"/>
              </w:rPr>
            </w:pPr>
          </w:p>
        </w:tc>
        <w:tc>
          <w:tcPr>
            <w:tcW w:w="247" w:type="pct"/>
            <w:tcBorders>
              <w:top w:val="nil"/>
              <w:left w:val="nil"/>
              <w:bottom w:val="single" w:sz="4" w:space="0" w:color="auto"/>
              <w:right w:val="single" w:sz="4" w:space="0" w:color="auto"/>
            </w:tcBorders>
            <w:shd w:val="clear" w:color="auto" w:fill="auto"/>
            <w:vAlign w:val="bottom"/>
            <w:hideMark/>
          </w:tcPr>
          <w:p w:rsidR="00DF0430" w:rsidRPr="00DF0430" w:rsidRDefault="00DF0430" w:rsidP="00DF0430">
            <w:pPr>
              <w:spacing w:after="0" w:line="240" w:lineRule="auto"/>
              <w:jc w:val="center"/>
              <w:rPr>
                <w:rFonts w:ascii="Times New Roman" w:eastAsia="Times New Roman" w:hAnsi="Times New Roman"/>
                <w:color w:val="000000"/>
                <w:sz w:val="14"/>
                <w:szCs w:val="14"/>
                <w:lang w:eastAsia="ru-RU"/>
              </w:rPr>
            </w:pPr>
            <w:r w:rsidRPr="00DF0430">
              <w:rPr>
                <w:rFonts w:ascii="Times New Roman" w:eastAsia="Times New Roman" w:hAnsi="Times New Roman"/>
                <w:color w:val="000000"/>
                <w:sz w:val="14"/>
                <w:szCs w:val="14"/>
                <w:lang w:eastAsia="ru-RU"/>
              </w:rPr>
              <w:t>ГРБС</w:t>
            </w:r>
          </w:p>
        </w:tc>
        <w:tc>
          <w:tcPr>
            <w:tcW w:w="297" w:type="pct"/>
            <w:tcBorders>
              <w:top w:val="nil"/>
              <w:left w:val="nil"/>
              <w:bottom w:val="single" w:sz="4" w:space="0" w:color="auto"/>
              <w:right w:val="single" w:sz="4" w:space="0" w:color="auto"/>
            </w:tcBorders>
            <w:shd w:val="clear" w:color="auto" w:fill="auto"/>
            <w:vAlign w:val="bottom"/>
            <w:hideMark/>
          </w:tcPr>
          <w:p w:rsidR="00DF0430" w:rsidRPr="00DF0430" w:rsidRDefault="00DF0430" w:rsidP="00DF0430">
            <w:pPr>
              <w:spacing w:after="0" w:line="240" w:lineRule="auto"/>
              <w:jc w:val="center"/>
              <w:rPr>
                <w:rFonts w:ascii="Times New Roman" w:eastAsia="Times New Roman" w:hAnsi="Times New Roman"/>
                <w:color w:val="000000"/>
                <w:sz w:val="14"/>
                <w:szCs w:val="14"/>
                <w:lang w:eastAsia="ru-RU"/>
              </w:rPr>
            </w:pPr>
            <w:r w:rsidRPr="00DF0430">
              <w:rPr>
                <w:rFonts w:ascii="Times New Roman" w:eastAsia="Times New Roman" w:hAnsi="Times New Roman"/>
                <w:color w:val="000000"/>
                <w:sz w:val="14"/>
                <w:szCs w:val="14"/>
                <w:lang w:eastAsia="ru-RU"/>
              </w:rPr>
              <w:t>РзПр</w:t>
            </w:r>
          </w:p>
        </w:tc>
        <w:tc>
          <w:tcPr>
            <w:tcW w:w="551" w:type="pct"/>
            <w:tcBorders>
              <w:top w:val="nil"/>
              <w:left w:val="nil"/>
              <w:bottom w:val="single" w:sz="4" w:space="0" w:color="auto"/>
              <w:right w:val="single" w:sz="4" w:space="0" w:color="auto"/>
            </w:tcBorders>
            <w:shd w:val="clear" w:color="auto" w:fill="auto"/>
            <w:vAlign w:val="bottom"/>
            <w:hideMark/>
          </w:tcPr>
          <w:p w:rsidR="00DF0430" w:rsidRPr="00DF0430" w:rsidRDefault="00DF0430" w:rsidP="00DF0430">
            <w:pPr>
              <w:spacing w:after="0" w:line="240" w:lineRule="auto"/>
              <w:rPr>
                <w:rFonts w:ascii="Times New Roman" w:eastAsia="Times New Roman" w:hAnsi="Times New Roman"/>
                <w:color w:val="000000"/>
                <w:sz w:val="14"/>
                <w:szCs w:val="14"/>
                <w:lang w:eastAsia="ru-RU"/>
              </w:rPr>
            </w:pPr>
            <w:r w:rsidRPr="00DF0430">
              <w:rPr>
                <w:rFonts w:ascii="Times New Roman" w:eastAsia="Times New Roman" w:hAnsi="Times New Roman"/>
                <w:color w:val="000000"/>
                <w:sz w:val="14"/>
                <w:szCs w:val="14"/>
                <w:lang w:eastAsia="ru-RU"/>
              </w:rPr>
              <w:t>ЦСР</w:t>
            </w:r>
          </w:p>
        </w:tc>
        <w:tc>
          <w:tcPr>
            <w:tcW w:w="387" w:type="pct"/>
            <w:tcBorders>
              <w:top w:val="nil"/>
              <w:left w:val="nil"/>
              <w:bottom w:val="single" w:sz="4" w:space="0" w:color="auto"/>
              <w:right w:val="single" w:sz="4" w:space="0" w:color="auto"/>
            </w:tcBorders>
            <w:shd w:val="clear" w:color="auto" w:fill="auto"/>
            <w:vAlign w:val="bottom"/>
            <w:hideMark/>
          </w:tcPr>
          <w:p w:rsidR="00DF0430" w:rsidRPr="00DF0430" w:rsidRDefault="00DF0430" w:rsidP="00DF0430">
            <w:pPr>
              <w:spacing w:after="0" w:line="240" w:lineRule="auto"/>
              <w:rPr>
                <w:rFonts w:ascii="Times New Roman" w:eastAsia="Times New Roman" w:hAnsi="Times New Roman"/>
                <w:color w:val="000000"/>
                <w:sz w:val="14"/>
                <w:szCs w:val="14"/>
                <w:lang w:eastAsia="ru-RU"/>
              </w:rPr>
            </w:pPr>
            <w:r w:rsidRPr="00DF0430">
              <w:rPr>
                <w:rFonts w:ascii="Times New Roman" w:eastAsia="Times New Roman" w:hAnsi="Times New Roman"/>
                <w:color w:val="000000"/>
                <w:sz w:val="14"/>
                <w:szCs w:val="14"/>
                <w:lang w:eastAsia="ru-RU"/>
              </w:rPr>
              <w:t>2023 год</w:t>
            </w:r>
          </w:p>
        </w:tc>
        <w:tc>
          <w:tcPr>
            <w:tcW w:w="396" w:type="pct"/>
            <w:tcBorders>
              <w:top w:val="nil"/>
              <w:left w:val="nil"/>
              <w:bottom w:val="single" w:sz="4" w:space="0" w:color="auto"/>
              <w:right w:val="single" w:sz="4" w:space="0" w:color="auto"/>
            </w:tcBorders>
            <w:shd w:val="clear" w:color="auto" w:fill="auto"/>
            <w:vAlign w:val="bottom"/>
            <w:hideMark/>
          </w:tcPr>
          <w:p w:rsidR="00DF0430" w:rsidRPr="00DF0430" w:rsidRDefault="00DF0430" w:rsidP="00DF0430">
            <w:pPr>
              <w:spacing w:after="0" w:line="240" w:lineRule="auto"/>
              <w:rPr>
                <w:rFonts w:ascii="Times New Roman" w:eastAsia="Times New Roman" w:hAnsi="Times New Roman"/>
                <w:color w:val="000000"/>
                <w:sz w:val="14"/>
                <w:szCs w:val="14"/>
                <w:lang w:eastAsia="ru-RU"/>
              </w:rPr>
            </w:pPr>
            <w:r w:rsidRPr="00DF0430">
              <w:rPr>
                <w:rFonts w:ascii="Times New Roman" w:eastAsia="Times New Roman" w:hAnsi="Times New Roman"/>
                <w:color w:val="000000"/>
                <w:sz w:val="14"/>
                <w:szCs w:val="14"/>
                <w:lang w:eastAsia="ru-RU"/>
              </w:rPr>
              <w:t>2024 год</w:t>
            </w:r>
          </w:p>
        </w:tc>
        <w:tc>
          <w:tcPr>
            <w:tcW w:w="346" w:type="pct"/>
            <w:tcBorders>
              <w:top w:val="nil"/>
              <w:left w:val="nil"/>
              <w:bottom w:val="single" w:sz="4" w:space="0" w:color="auto"/>
              <w:right w:val="single" w:sz="4" w:space="0" w:color="auto"/>
            </w:tcBorders>
            <w:shd w:val="clear" w:color="auto" w:fill="auto"/>
            <w:vAlign w:val="bottom"/>
            <w:hideMark/>
          </w:tcPr>
          <w:p w:rsidR="00DF0430" w:rsidRPr="00DF0430" w:rsidRDefault="00DF0430" w:rsidP="00DF0430">
            <w:pPr>
              <w:spacing w:after="0" w:line="240" w:lineRule="auto"/>
              <w:rPr>
                <w:rFonts w:ascii="Times New Roman" w:eastAsia="Times New Roman" w:hAnsi="Times New Roman"/>
                <w:color w:val="000000"/>
                <w:sz w:val="14"/>
                <w:szCs w:val="14"/>
                <w:lang w:eastAsia="ru-RU"/>
              </w:rPr>
            </w:pPr>
            <w:r w:rsidRPr="00DF0430">
              <w:rPr>
                <w:rFonts w:ascii="Times New Roman" w:eastAsia="Times New Roman" w:hAnsi="Times New Roman"/>
                <w:color w:val="000000"/>
                <w:sz w:val="14"/>
                <w:szCs w:val="14"/>
                <w:lang w:eastAsia="ru-RU"/>
              </w:rPr>
              <w:t>2025 год</w:t>
            </w:r>
          </w:p>
        </w:tc>
        <w:tc>
          <w:tcPr>
            <w:tcW w:w="396" w:type="pct"/>
            <w:tcBorders>
              <w:top w:val="nil"/>
              <w:left w:val="nil"/>
              <w:bottom w:val="single" w:sz="4" w:space="0" w:color="auto"/>
              <w:right w:val="single" w:sz="4" w:space="0" w:color="auto"/>
            </w:tcBorders>
            <w:shd w:val="clear" w:color="auto" w:fill="auto"/>
            <w:vAlign w:val="bottom"/>
            <w:hideMark/>
          </w:tcPr>
          <w:p w:rsidR="00DF0430" w:rsidRPr="00DF0430" w:rsidRDefault="00DF0430" w:rsidP="00DF0430">
            <w:pPr>
              <w:spacing w:after="0" w:line="240" w:lineRule="auto"/>
              <w:rPr>
                <w:rFonts w:ascii="Times New Roman" w:eastAsia="Times New Roman" w:hAnsi="Times New Roman"/>
                <w:color w:val="000000"/>
                <w:sz w:val="14"/>
                <w:szCs w:val="14"/>
                <w:lang w:eastAsia="ru-RU"/>
              </w:rPr>
            </w:pPr>
            <w:r w:rsidRPr="00DF0430">
              <w:rPr>
                <w:rFonts w:ascii="Times New Roman" w:eastAsia="Times New Roman" w:hAnsi="Times New Roman"/>
                <w:color w:val="000000"/>
                <w:sz w:val="14"/>
                <w:szCs w:val="14"/>
                <w:lang w:eastAsia="ru-RU"/>
              </w:rPr>
              <w:t>2026 год</w:t>
            </w:r>
          </w:p>
        </w:tc>
        <w:tc>
          <w:tcPr>
            <w:tcW w:w="396" w:type="pct"/>
            <w:tcBorders>
              <w:top w:val="nil"/>
              <w:left w:val="nil"/>
              <w:bottom w:val="single" w:sz="4" w:space="0" w:color="auto"/>
              <w:right w:val="single" w:sz="4" w:space="0" w:color="auto"/>
            </w:tcBorders>
            <w:shd w:val="clear" w:color="auto" w:fill="auto"/>
            <w:hideMark/>
          </w:tcPr>
          <w:p w:rsidR="00DF0430" w:rsidRPr="00DF0430" w:rsidRDefault="00DF0430" w:rsidP="00DF0430">
            <w:pPr>
              <w:spacing w:after="0" w:line="240" w:lineRule="auto"/>
              <w:jc w:val="center"/>
              <w:rPr>
                <w:rFonts w:ascii="Times New Roman" w:eastAsia="Times New Roman" w:hAnsi="Times New Roman"/>
                <w:color w:val="000000"/>
                <w:sz w:val="14"/>
                <w:szCs w:val="14"/>
                <w:lang w:eastAsia="ru-RU"/>
              </w:rPr>
            </w:pPr>
            <w:r w:rsidRPr="00DF0430">
              <w:rPr>
                <w:rFonts w:ascii="Times New Roman" w:eastAsia="Times New Roman" w:hAnsi="Times New Roman"/>
                <w:color w:val="000000"/>
                <w:sz w:val="14"/>
                <w:szCs w:val="14"/>
                <w:lang w:eastAsia="ru-RU"/>
              </w:rPr>
              <w:t>Итого за 2023-2026 годы</w:t>
            </w:r>
          </w:p>
        </w:tc>
        <w:tc>
          <w:tcPr>
            <w:tcW w:w="594" w:type="pct"/>
            <w:vMerge/>
            <w:tcBorders>
              <w:top w:val="single" w:sz="4" w:space="0" w:color="auto"/>
              <w:left w:val="single" w:sz="4" w:space="0" w:color="auto"/>
              <w:bottom w:val="single" w:sz="4" w:space="0" w:color="auto"/>
              <w:right w:val="single" w:sz="4" w:space="0" w:color="auto"/>
            </w:tcBorders>
            <w:vAlign w:val="center"/>
            <w:hideMark/>
          </w:tcPr>
          <w:p w:rsidR="00DF0430" w:rsidRPr="00DF0430" w:rsidRDefault="00DF0430" w:rsidP="00DF0430">
            <w:pPr>
              <w:spacing w:after="0" w:line="240" w:lineRule="auto"/>
              <w:rPr>
                <w:rFonts w:ascii="Times New Roman" w:eastAsia="Times New Roman" w:hAnsi="Times New Roman"/>
                <w:color w:val="000000"/>
                <w:sz w:val="14"/>
                <w:szCs w:val="14"/>
                <w:lang w:eastAsia="ru-RU"/>
              </w:rPr>
            </w:pPr>
          </w:p>
        </w:tc>
      </w:tr>
      <w:tr w:rsidR="00DF0430" w:rsidRPr="00DF0430" w:rsidTr="00DF0430">
        <w:trPr>
          <w:trHeight w:val="20"/>
        </w:trPr>
        <w:tc>
          <w:tcPr>
            <w:tcW w:w="5000" w:type="pct"/>
            <w:gridSpan w:val="11"/>
            <w:tcBorders>
              <w:top w:val="nil"/>
              <w:left w:val="single" w:sz="4" w:space="0" w:color="auto"/>
              <w:bottom w:val="single" w:sz="4" w:space="0" w:color="auto"/>
              <w:right w:val="single" w:sz="4" w:space="0" w:color="auto"/>
            </w:tcBorders>
            <w:shd w:val="clear" w:color="auto" w:fill="auto"/>
            <w:hideMark/>
          </w:tcPr>
          <w:p w:rsidR="00DF0430" w:rsidRPr="00DF0430" w:rsidRDefault="00DF0430" w:rsidP="00DF0430">
            <w:pPr>
              <w:spacing w:after="0" w:line="240" w:lineRule="auto"/>
              <w:rPr>
                <w:rFonts w:ascii="Times New Roman" w:eastAsia="Times New Roman" w:hAnsi="Times New Roman"/>
                <w:color w:val="000000"/>
                <w:sz w:val="14"/>
                <w:szCs w:val="14"/>
                <w:lang w:eastAsia="ru-RU"/>
              </w:rPr>
            </w:pPr>
            <w:r w:rsidRPr="00DF0430">
              <w:rPr>
                <w:rFonts w:ascii="Times New Roman" w:eastAsia="Times New Roman" w:hAnsi="Times New Roman"/>
                <w:color w:val="000000"/>
                <w:sz w:val="14"/>
                <w:szCs w:val="14"/>
                <w:lang w:eastAsia="ru-RU"/>
              </w:rPr>
              <w:t>Цель подпрограммы: обеспечение равных условий для устойчивого и эффективного исполнения расходных обязательств бюджетов муниципальных образований, обеспечение сбалансированности и повышение финансовой самостоятельности  местных бюджетов.</w:t>
            </w:r>
          </w:p>
        </w:tc>
      </w:tr>
      <w:tr w:rsidR="00DF0430" w:rsidRPr="00DF0430" w:rsidTr="00DF0430">
        <w:trPr>
          <w:trHeight w:val="20"/>
        </w:trPr>
        <w:tc>
          <w:tcPr>
            <w:tcW w:w="5000" w:type="pct"/>
            <w:gridSpan w:val="11"/>
            <w:tcBorders>
              <w:top w:val="nil"/>
              <w:left w:val="single" w:sz="4" w:space="0" w:color="auto"/>
              <w:bottom w:val="single" w:sz="4" w:space="0" w:color="auto"/>
              <w:right w:val="single" w:sz="4" w:space="0" w:color="auto"/>
            </w:tcBorders>
            <w:shd w:val="clear" w:color="auto" w:fill="auto"/>
            <w:hideMark/>
          </w:tcPr>
          <w:p w:rsidR="00DF0430" w:rsidRPr="00DF0430" w:rsidRDefault="00DF0430" w:rsidP="00DF0430">
            <w:pPr>
              <w:spacing w:after="0" w:line="240" w:lineRule="auto"/>
              <w:rPr>
                <w:rFonts w:ascii="Times New Roman" w:eastAsia="Times New Roman" w:hAnsi="Times New Roman"/>
                <w:color w:val="000000"/>
                <w:sz w:val="14"/>
                <w:szCs w:val="14"/>
                <w:lang w:eastAsia="ru-RU"/>
              </w:rPr>
            </w:pPr>
            <w:r w:rsidRPr="00DF0430">
              <w:rPr>
                <w:rFonts w:ascii="Times New Roman" w:eastAsia="Times New Roman" w:hAnsi="Times New Roman"/>
                <w:color w:val="000000"/>
                <w:sz w:val="14"/>
                <w:szCs w:val="14"/>
                <w:lang w:eastAsia="ru-RU"/>
              </w:rPr>
              <w:t>Задача 1: Создание условий для обеспечения финансовой устойчивости бюджетов муниципальных образований</w:t>
            </w:r>
          </w:p>
          <w:p w:rsidR="00DF0430" w:rsidRPr="00DF0430" w:rsidRDefault="00DF0430" w:rsidP="00DF0430">
            <w:pPr>
              <w:spacing w:after="0" w:line="240" w:lineRule="auto"/>
              <w:rPr>
                <w:rFonts w:ascii="Times New Roman" w:eastAsia="Times New Roman" w:hAnsi="Times New Roman"/>
                <w:color w:val="000000"/>
                <w:sz w:val="14"/>
                <w:szCs w:val="14"/>
                <w:lang w:eastAsia="ru-RU"/>
              </w:rPr>
            </w:pPr>
            <w:r w:rsidRPr="00DF0430">
              <w:rPr>
                <w:rFonts w:ascii="Times New Roman" w:eastAsia="Times New Roman" w:hAnsi="Times New Roman"/>
                <w:color w:val="000000"/>
                <w:sz w:val="14"/>
                <w:szCs w:val="14"/>
                <w:lang w:eastAsia="ru-RU"/>
              </w:rPr>
              <w:t> </w:t>
            </w:r>
          </w:p>
        </w:tc>
      </w:tr>
      <w:tr w:rsidR="00DF0430" w:rsidRPr="00DF0430" w:rsidTr="00DF0430">
        <w:trPr>
          <w:trHeight w:val="20"/>
        </w:trPr>
        <w:tc>
          <w:tcPr>
            <w:tcW w:w="796" w:type="pct"/>
            <w:tcBorders>
              <w:top w:val="nil"/>
              <w:left w:val="single" w:sz="4" w:space="0" w:color="auto"/>
              <w:bottom w:val="single" w:sz="4" w:space="0" w:color="auto"/>
              <w:right w:val="single" w:sz="4" w:space="0" w:color="auto"/>
            </w:tcBorders>
            <w:shd w:val="clear" w:color="auto" w:fill="auto"/>
            <w:hideMark/>
          </w:tcPr>
          <w:p w:rsidR="00DF0430" w:rsidRPr="00DF0430" w:rsidRDefault="00DF0430" w:rsidP="00DF0430">
            <w:pPr>
              <w:spacing w:line="240" w:lineRule="auto"/>
              <w:rPr>
                <w:rFonts w:ascii="Times New Roman" w:hAnsi="Times New Roman"/>
                <w:color w:val="000000"/>
                <w:sz w:val="14"/>
                <w:szCs w:val="14"/>
              </w:rPr>
            </w:pPr>
            <w:r w:rsidRPr="00DF0430">
              <w:rPr>
                <w:rFonts w:ascii="Times New Roman" w:hAnsi="Times New Roman"/>
                <w:color w:val="000000"/>
                <w:sz w:val="14"/>
                <w:szCs w:val="14"/>
              </w:rPr>
              <w:t xml:space="preserve">Мероприятие 1.1:  Предоставление дотации поселениям на выравнивание бюджетной обеспеченности за счет средств субвенции из краевого бюджета на осуществление отдельных государственных полномочий по расчету и предоставлению дотаций поселениям </w:t>
            </w:r>
          </w:p>
        </w:tc>
        <w:tc>
          <w:tcPr>
            <w:tcW w:w="596" w:type="pct"/>
            <w:tcBorders>
              <w:top w:val="nil"/>
              <w:left w:val="nil"/>
              <w:bottom w:val="single" w:sz="4" w:space="0" w:color="auto"/>
              <w:right w:val="single" w:sz="4" w:space="0" w:color="auto"/>
            </w:tcBorders>
            <w:shd w:val="clear" w:color="auto" w:fill="auto"/>
            <w:vAlign w:val="center"/>
            <w:hideMark/>
          </w:tcPr>
          <w:p w:rsidR="00DF0430" w:rsidRPr="00DF0430" w:rsidRDefault="00DF0430" w:rsidP="00DF0430">
            <w:pPr>
              <w:spacing w:after="0" w:line="240" w:lineRule="auto"/>
              <w:rPr>
                <w:rFonts w:ascii="Times New Roman" w:eastAsia="Times New Roman" w:hAnsi="Times New Roman"/>
                <w:color w:val="000000"/>
                <w:sz w:val="14"/>
                <w:szCs w:val="14"/>
                <w:lang w:eastAsia="ru-RU"/>
              </w:rPr>
            </w:pPr>
            <w:r w:rsidRPr="00DF0430">
              <w:rPr>
                <w:rFonts w:ascii="Times New Roman" w:eastAsia="Times New Roman" w:hAnsi="Times New Roman"/>
                <w:color w:val="000000"/>
                <w:sz w:val="14"/>
                <w:szCs w:val="14"/>
                <w:lang w:eastAsia="ru-RU"/>
              </w:rPr>
              <w:t xml:space="preserve">Финансовое управление администрации Богучанского района </w:t>
            </w:r>
          </w:p>
        </w:tc>
        <w:tc>
          <w:tcPr>
            <w:tcW w:w="247" w:type="pct"/>
            <w:tcBorders>
              <w:top w:val="nil"/>
              <w:left w:val="nil"/>
              <w:bottom w:val="single" w:sz="4" w:space="0" w:color="auto"/>
              <w:right w:val="single" w:sz="4" w:space="0" w:color="auto"/>
            </w:tcBorders>
            <w:shd w:val="clear" w:color="auto" w:fill="auto"/>
            <w:noWrap/>
            <w:vAlign w:val="center"/>
            <w:hideMark/>
          </w:tcPr>
          <w:p w:rsidR="00DF0430" w:rsidRPr="00DF0430" w:rsidRDefault="00DF0430" w:rsidP="00DF0430">
            <w:pPr>
              <w:spacing w:line="240" w:lineRule="auto"/>
              <w:jc w:val="right"/>
              <w:rPr>
                <w:rFonts w:ascii="Times New Roman" w:hAnsi="Times New Roman"/>
                <w:color w:val="000000"/>
                <w:sz w:val="14"/>
                <w:szCs w:val="14"/>
              </w:rPr>
            </w:pPr>
            <w:r w:rsidRPr="00DF0430">
              <w:rPr>
                <w:rFonts w:ascii="Times New Roman" w:hAnsi="Times New Roman"/>
                <w:color w:val="000000"/>
                <w:sz w:val="14"/>
                <w:szCs w:val="14"/>
              </w:rPr>
              <w:t>890</w:t>
            </w:r>
          </w:p>
        </w:tc>
        <w:tc>
          <w:tcPr>
            <w:tcW w:w="297" w:type="pct"/>
            <w:tcBorders>
              <w:top w:val="nil"/>
              <w:left w:val="nil"/>
              <w:bottom w:val="single" w:sz="4" w:space="0" w:color="auto"/>
              <w:right w:val="single" w:sz="4" w:space="0" w:color="auto"/>
            </w:tcBorders>
            <w:shd w:val="clear" w:color="auto" w:fill="auto"/>
            <w:noWrap/>
            <w:vAlign w:val="center"/>
            <w:hideMark/>
          </w:tcPr>
          <w:p w:rsidR="00DF0430" w:rsidRPr="00DF0430" w:rsidRDefault="00DF0430" w:rsidP="00DF0430">
            <w:pPr>
              <w:spacing w:line="240" w:lineRule="auto"/>
              <w:jc w:val="right"/>
              <w:rPr>
                <w:rFonts w:ascii="Times New Roman" w:hAnsi="Times New Roman"/>
                <w:color w:val="000000"/>
                <w:sz w:val="14"/>
                <w:szCs w:val="14"/>
              </w:rPr>
            </w:pPr>
            <w:r w:rsidRPr="00DF0430">
              <w:rPr>
                <w:rFonts w:ascii="Times New Roman" w:hAnsi="Times New Roman"/>
                <w:color w:val="000000"/>
                <w:sz w:val="14"/>
                <w:szCs w:val="14"/>
              </w:rPr>
              <w:t>1401</w:t>
            </w:r>
          </w:p>
        </w:tc>
        <w:tc>
          <w:tcPr>
            <w:tcW w:w="551" w:type="pct"/>
            <w:tcBorders>
              <w:top w:val="nil"/>
              <w:left w:val="nil"/>
              <w:bottom w:val="single" w:sz="4" w:space="0" w:color="auto"/>
              <w:right w:val="single" w:sz="4" w:space="0" w:color="auto"/>
            </w:tcBorders>
            <w:shd w:val="clear" w:color="auto" w:fill="auto"/>
            <w:noWrap/>
            <w:vAlign w:val="center"/>
            <w:hideMark/>
          </w:tcPr>
          <w:p w:rsidR="00DF0430" w:rsidRPr="00DF0430" w:rsidRDefault="00DF0430" w:rsidP="00DF0430">
            <w:pPr>
              <w:spacing w:line="240" w:lineRule="auto"/>
              <w:jc w:val="right"/>
              <w:rPr>
                <w:rFonts w:ascii="Times New Roman" w:hAnsi="Times New Roman"/>
                <w:color w:val="000000"/>
                <w:sz w:val="14"/>
                <w:szCs w:val="14"/>
              </w:rPr>
            </w:pPr>
            <w:r w:rsidRPr="00DF0430">
              <w:rPr>
                <w:rFonts w:ascii="Times New Roman" w:hAnsi="Times New Roman"/>
                <w:color w:val="000000"/>
                <w:sz w:val="14"/>
                <w:szCs w:val="14"/>
              </w:rPr>
              <w:t>1110076010</w:t>
            </w:r>
          </w:p>
        </w:tc>
        <w:tc>
          <w:tcPr>
            <w:tcW w:w="387" w:type="pct"/>
            <w:tcBorders>
              <w:top w:val="nil"/>
              <w:left w:val="nil"/>
              <w:bottom w:val="single" w:sz="4" w:space="0" w:color="auto"/>
              <w:right w:val="single" w:sz="4" w:space="0" w:color="auto"/>
            </w:tcBorders>
            <w:shd w:val="clear" w:color="auto" w:fill="auto"/>
            <w:vAlign w:val="center"/>
            <w:hideMark/>
          </w:tcPr>
          <w:p w:rsidR="00DF0430" w:rsidRPr="00DF0430" w:rsidRDefault="00DF0430" w:rsidP="00DF0430">
            <w:pPr>
              <w:spacing w:after="0" w:line="240" w:lineRule="auto"/>
              <w:jc w:val="right"/>
              <w:rPr>
                <w:rFonts w:ascii="Times New Roman" w:eastAsia="Times New Roman" w:hAnsi="Times New Roman"/>
                <w:color w:val="000000"/>
                <w:sz w:val="14"/>
                <w:szCs w:val="14"/>
                <w:lang w:eastAsia="ru-RU"/>
              </w:rPr>
            </w:pPr>
            <w:r w:rsidRPr="00DF0430">
              <w:rPr>
                <w:rFonts w:ascii="Times New Roman" w:eastAsia="Times New Roman" w:hAnsi="Times New Roman"/>
                <w:color w:val="000000"/>
                <w:sz w:val="14"/>
                <w:szCs w:val="14"/>
                <w:lang w:eastAsia="ru-RU"/>
              </w:rPr>
              <w:t xml:space="preserve">59995900,00 </w:t>
            </w:r>
          </w:p>
        </w:tc>
        <w:tc>
          <w:tcPr>
            <w:tcW w:w="396" w:type="pct"/>
            <w:tcBorders>
              <w:top w:val="nil"/>
              <w:left w:val="nil"/>
              <w:bottom w:val="single" w:sz="4" w:space="0" w:color="auto"/>
              <w:right w:val="single" w:sz="4" w:space="0" w:color="auto"/>
            </w:tcBorders>
            <w:shd w:val="clear" w:color="auto" w:fill="auto"/>
            <w:vAlign w:val="center"/>
            <w:hideMark/>
          </w:tcPr>
          <w:p w:rsidR="00DF0430" w:rsidRPr="00DF0430" w:rsidRDefault="00DF0430" w:rsidP="00DF0430">
            <w:pPr>
              <w:spacing w:after="0" w:line="240" w:lineRule="auto"/>
              <w:jc w:val="right"/>
              <w:rPr>
                <w:rFonts w:ascii="Times New Roman" w:eastAsia="Times New Roman" w:hAnsi="Times New Roman"/>
                <w:color w:val="000000"/>
                <w:sz w:val="14"/>
                <w:szCs w:val="14"/>
                <w:lang w:eastAsia="ru-RU"/>
              </w:rPr>
            </w:pPr>
            <w:r w:rsidRPr="00DF0430">
              <w:rPr>
                <w:rFonts w:ascii="Times New Roman" w:eastAsia="Times New Roman" w:hAnsi="Times New Roman"/>
                <w:color w:val="000000"/>
                <w:sz w:val="14"/>
                <w:szCs w:val="14"/>
                <w:lang w:eastAsia="ru-RU"/>
              </w:rPr>
              <w:t xml:space="preserve">76257600,00 </w:t>
            </w:r>
          </w:p>
        </w:tc>
        <w:tc>
          <w:tcPr>
            <w:tcW w:w="346" w:type="pct"/>
            <w:tcBorders>
              <w:top w:val="nil"/>
              <w:left w:val="nil"/>
              <w:bottom w:val="single" w:sz="4" w:space="0" w:color="auto"/>
              <w:right w:val="single" w:sz="4" w:space="0" w:color="auto"/>
            </w:tcBorders>
            <w:shd w:val="clear" w:color="auto" w:fill="auto"/>
            <w:vAlign w:val="center"/>
            <w:hideMark/>
          </w:tcPr>
          <w:p w:rsidR="00DF0430" w:rsidRPr="00DF0430" w:rsidRDefault="00DF0430" w:rsidP="00DF0430">
            <w:pPr>
              <w:spacing w:after="0" w:line="240" w:lineRule="auto"/>
              <w:jc w:val="right"/>
              <w:rPr>
                <w:rFonts w:ascii="Times New Roman" w:eastAsia="Times New Roman" w:hAnsi="Times New Roman"/>
                <w:color w:val="000000"/>
                <w:sz w:val="14"/>
                <w:szCs w:val="14"/>
                <w:lang w:eastAsia="ru-RU"/>
              </w:rPr>
            </w:pPr>
            <w:r w:rsidRPr="00DF0430">
              <w:rPr>
                <w:rFonts w:ascii="Times New Roman" w:eastAsia="Times New Roman" w:hAnsi="Times New Roman"/>
                <w:color w:val="000000"/>
                <w:sz w:val="14"/>
                <w:szCs w:val="14"/>
                <w:lang w:eastAsia="ru-RU"/>
              </w:rPr>
              <w:t xml:space="preserve">61006100,00 </w:t>
            </w:r>
          </w:p>
        </w:tc>
        <w:tc>
          <w:tcPr>
            <w:tcW w:w="396" w:type="pct"/>
            <w:tcBorders>
              <w:top w:val="nil"/>
              <w:left w:val="nil"/>
              <w:bottom w:val="single" w:sz="4" w:space="0" w:color="auto"/>
              <w:right w:val="single" w:sz="4" w:space="0" w:color="auto"/>
            </w:tcBorders>
            <w:shd w:val="clear" w:color="auto" w:fill="auto"/>
            <w:vAlign w:val="center"/>
            <w:hideMark/>
          </w:tcPr>
          <w:p w:rsidR="00DF0430" w:rsidRPr="00DF0430" w:rsidRDefault="00DF0430" w:rsidP="00DF0430">
            <w:pPr>
              <w:spacing w:after="0" w:line="240" w:lineRule="auto"/>
              <w:jc w:val="right"/>
              <w:rPr>
                <w:rFonts w:ascii="Times New Roman" w:eastAsia="Times New Roman" w:hAnsi="Times New Roman"/>
                <w:color w:val="000000"/>
                <w:sz w:val="14"/>
                <w:szCs w:val="14"/>
                <w:lang w:eastAsia="ru-RU"/>
              </w:rPr>
            </w:pPr>
            <w:r w:rsidRPr="00DF0430">
              <w:rPr>
                <w:rFonts w:ascii="Times New Roman" w:eastAsia="Times New Roman" w:hAnsi="Times New Roman"/>
                <w:color w:val="000000"/>
                <w:sz w:val="14"/>
                <w:szCs w:val="14"/>
                <w:lang w:eastAsia="ru-RU"/>
              </w:rPr>
              <w:t xml:space="preserve">61006100,00 </w:t>
            </w:r>
          </w:p>
        </w:tc>
        <w:tc>
          <w:tcPr>
            <w:tcW w:w="396" w:type="pct"/>
            <w:tcBorders>
              <w:top w:val="nil"/>
              <w:left w:val="nil"/>
              <w:bottom w:val="single" w:sz="4" w:space="0" w:color="auto"/>
              <w:right w:val="single" w:sz="4" w:space="0" w:color="auto"/>
            </w:tcBorders>
            <w:shd w:val="clear" w:color="auto" w:fill="auto"/>
            <w:vAlign w:val="center"/>
            <w:hideMark/>
          </w:tcPr>
          <w:p w:rsidR="00DF0430" w:rsidRPr="00DF0430" w:rsidRDefault="00DF0430" w:rsidP="00DF0430">
            <w:pPr>
              <w:spacing w:after="0" w:line="240" w:lineRule="auto"/>
              <w:jc w:val="center"/>
              <w:rPr>
                <w:rFonts w:ascii="Times New Roman" w:eastAsia="Times New Roman" w:hAnsi="Times New Roman"/>
                <w:color w:val="000000"/>
                <w:sz w:val="14"/>
                <w:szCs w:val="14"/>
                <w:lang w:eastAsia="ru-RU"/>
              </w:rPr>
            </w:pPr>
            <w:r w:rsidRPr="00DF0430">
              <w:rPr>
                <w:rFonts w:ascii="Times New Roman" w:eastAsia="Times New Roman" w:hAnsi="Times New Roman"/>
                <w:color w:val="000000"/>
                <w:sz w:val="14"/>
                <w:szCs w:val="14"/>
                <w:lang w:eastAsia="ru-RU"/>
              </w:rPr>
              <w:t xml:space="preserve">258265700,00 </w:t>
            </w:r>
          </w:p>
        </w:tc>
        <w:tc>
          <w:tcPr>
            <w:tcW w:w="594" w:type="pct"/>
            <w:tcBorders>
              <w:top w:val="nil"/>
              <w:left w:val="nil"/>
              <w:bottom w:val="single" w:sz="4" w:space="0" w:color="auto"/>
              <w:right w:val="single" w:sz="4" w:space="0" w:color="auto"/>
            </w:tcBorders>
            <w:shd w:val="clear" w:color="auto" w:fill="auto"/>
            <w:vAlign w:val="center"/>
            <w:hideMark/>
          </w:tcPr>
          <w:p w:rsidR="00DF0430" w:rsidRPr="00DF0430" w:rsidRDefault="00DF0430" w:rsidP="00DF0430">
            <w:pPr>
              <w:spacing w:after="0" w:line="240" w:lineRule="auto"/>
              <w:rPr>
                <w:rFonts w:ascii="Times New Roman" w:eastAsia="Times New Roman" w:hAnsi="Times New Roman"/>
                <w:color w:val="000000"/>
                <w:sz w:val="14"/>
                <w:szCs w:val="14"/>
                <w:lang w:eastAsia="ru-RU"/>
              </w:rPr>
            </w:pPr>
            <w:r w:rsidRPr="00DF0430">
              <w:rPr>
                <w:rFonts w:ascii="Times New Roman" w:eastAsia="Times New Roman" w:hAnsi="Times New Roman"/>
                <w:color w:val="000000"/>
                <w:sz w:val="14"/>
                <w:szCs w:val="14"/>
                <w:lang w:eastAsia="ru-RU"/>
              </w:rPr>
              <w:t xml:space="preserve">Минимальный уровень бюджетной обеспеченности поселений после выравнивания </w:t>
            </w:r>
            <w:r w:rsidRPr="00DF0430">
              <w:rPr>
                <w:rFonts w:ascii="Times New Roman" w:eastAsia="Times New Roman" w:hAnsi="Times New Roman"/>
                <w:color w:val="000000"/>
                <w:sz w:val="14"/>
                <w:szCs w:val="14"/>
                <w:lang w:eastAsia="ru-RU"/>
              </w:rPr>
              <w:br/>
              <w:t xml:space="preserve">  2023 год не менее 0,92; 2024-2026 годы не менее 0,91.</w:t>
            </w:r>
          </w:p>
        </w:tc>
      </w:tr>
      <w:tr w:rsidR="00DF0430" w:rsidRPr="00DF0430" w:rsidTr="00DF0430">
        <w:trPr>
          <w:trHeight w:val="20"/>
        </w:trPr>
        <w:tc>
          <w:tcPr>
            <w:tcW w:w="796" w:type="pct"/>
            <w:tcBorders>
              <w:top w:val="nil"/>
              <w:left w:val="single" w:sz="4" w:space="0" w:color="auto"/>
              <w:bottom w:val="single" w:sz="4" w:space="0" w:color="auto"/>
              <w:right w:val="single" w:sz="4" w:space="0" w:color="auto"/>
            </w:tcBorders>
            <w:shd w:val="clear" w:color="auto" w:fill="auto"/>
            <w:hideMark/>
          </w:tcPr>
          <w:p w:rsidR="00DF0430" w:rsidRPr="00DF0430" w:rsidRDefault="00DF0430" w:rsidP="00DF0430">
            <w:pPr>
              <w:spacing w:line="240" w:lineRule="auto"/>
              <w:rPr>
                <w:rFonts w:ascii="Times New Roman" w:hAnsi="Times New Roman"/>
                <w:color w:val="000000"/>
                <w:sz w:val="14"/>
                <w:szCs w:val="14"/>
              </w:rPr>
            </w:pPr>
            <w:r w:rsidRPr="00DF0430">
              <w:rPr>
                <w:rFonts w:ascii="Times New Roman" w:hAnsi="Times New Roman"/>
                <w:color w:val="000000"/>
                <w:sz w:val="14"/>
                <w:szCs w:val="14"/>
              </w:rPr>
              <w:t xml:space="preserve">Мероприятие 1.2: Предоставление иных </w:t>
            </w:r>
            <w:r w:rsidRPr="00DF0430">
              <w:rPr>
                <w:rFonts w:ascii="Times New Roman" w:hAnsi="Times New Roman"/>
                <w:color w:val="000000"/>
                <w:sz w:val="14"/>
                <w:szCs w:val="14"/>
              </w:rPr>
              <w:lastRenderedPageBreak/>
              <w:t xml:space="preserve">межбюджетных трансфертов на поддержку мер по обеспечению сбалансированности бюджетов поселений </w:t>
            </w:r>
          </w:p>
        </w:tc>
        <w:tc>
          <w:tcPr>
            <w:tcW w:w="596" w:type="pct"/>
            <w:tcBorders>
              <w:top w:val="nil"/>
              <w:left w:val="nil"/>
              <w:bottom w:val="single" w:sz="4" w:space="0" w:color="auto"/>
              <w:right w:val="single" w:sz="4" w:space="0" w:color="auto"/>
            </w:tcBorders>
            <w:shd w:val="clear" w:color="auto" w:fill="auto"/>
            <w:vAlign w:val="center"/>
            <w:hideMark/>
          </w:tcPr>
          <w:p w:rsidR="00DF0430" w:rsidRPr="00DF0430" w:rsidRDefault="00DF0430" w:rsidP="00DF0430">
            <w:pPr>
              <w:spacing w:after="0" w:line="240" w:lineRule="auto"/>
              <w:rPr>
                <w:rFonts w:ascii="Times New Roman" w:eastAsia="Times New Roman" w:hAnsi="Times New Roman"/>
                <w:color w:val="000000"/>
                <w:sz w:val="14"/>
                <w:szCs w:val="14"/>
                <w:lang w:eastAsia="ru-RU"/>
              </w:rPr>
            </w:pPr>
            <w:r w:rsidRPr="00DF0430">
              <w:rPr>
                <w:rFonts w:ascii="Times New Roman" w:eastAsia="Times New Roman" w:hAnsi="Times New Roman"/>
                <w:color w:val="000000"/>
                <w:sz w:val="14"/>
                <w:szCs w:val="14"/>
                <w:lang w:eastAsia="ru-RU"/>
              </w:rPr>
              <w:lastRenderedPageBreak/>
              <w:t xml:space="preserve">Финансовое управление администрации </w:t>
            </w:r>
            <w:r w:rsidRPr="00DF0430">
              <w:rPr>
                <w:rFonts w:ascii="Times New Roman" w:eastAsia="Times New Roman" w:hAnsi="Times New Roman"/>
                <w:color w:val="000000"/>
                <w:sz w:val="14"/>
                <w:szCs w:val="14"/>
                <w:lang w:eastAsia="ru-RU"/>
              </w:rPr>
              <w:lastRenderedPageBreak/>
              <w:t xml:space="preserve">Богучанского района </w:t>
            </w:r>
          </w:p>
        </w:tc>
        <w:tc>
          <w:tcPr>
            <w:tcW w:w="247" w:type="pct"/>
            <w:tcBorders>
              <w:top w:val="nil"/>
              <w:left w:val="nil"/>
              <w:bottom w:val="single" w:sz="4" w:space="0" w:color="auto"/>
              <w:right w:val="single" w:sz="4" w:space="0" w:color="auto"/>
            </w:tcBorders>
            <w:shd w:val="clear" w:color="auto" w:fill="auto"/>
            <w:noWrap/>
            <w:vAlign w:val="center"/>
            <w:hideMark/>
          </w:tcPr>
          <w:p w:rsidR="00DF0430" w:rsidRPr="00DF0430" w:rsidRDefault="00DF0430" w:rsidP="00DF0430">
            <w:pPr>
              <w:spacing w:line="240" w:lineRule="auto"/>
              <w:jc w:val="right"/>
              <w:rPr>
                <w:rFonts w:ascii="Times New Roman" w:hAnsi="Times New Roman"/>
                <w:color w:val="000000"/>
                <w:sz w:val="14"/>
                <w:szCs w:val="14"/>
              </w:rPr>
            </w:pPr>
            <w:r w:rsidRPr="00DF0430">
              <w:rPr>
                <w:rFonts w:ascii="Times New Roman" w:hAnsi="Times New Roman"/>
                <w:color w:val="000000"/>
                <w:sz w:val="14"/>
                <w:szCs w:val="14"/>
              </w:rPr>
              <w:lastRenderedPageBreak/>
              <w:t>890</w:t>
            </w:r>
          </w:p>
        </w:tc>
        <w:tc>
          <w:tcPr>
            <w:tcW w:w="297" w:type="pct"/>
            <w:tcBorders>
              <w:top w:val="nil"/>
              <w:left w:val="nil"/>
              <w:bottom w:val="single" w:sz="4" w:space="0" w:color="auto"/>
              <w:right w:val="single" w:sz="4" w:space="0" w:color="auto"/>
            </w:tcBorders>
            <w:shd w:val="clear" w:color="auto" w:fill="auto"/>
            <w:noWrap/>
            <w:vAlign w:val="center"/>
            <w:hideMark/>
          </w:tcPr>
          <w:p w:rsidR="00DF0430" w:rsidRPr="00DF0430" w:rsidRDefault="00DF0430" w:rsidP="00DF0430">
            <w:pPr>
              <w:spacing w:line="240" w:lineRule="auto"/>
              <w:jc w:val="right"/>
              <w:rPr>
                <w:rFonts w:ascii="Times New Roman" w:hAnsi="Times New Roman"/>
                <w:color w:val="000000"/>
                <w:sz w:val="14"/>
                <w:szCs w:val="14"/>
              </w:rPr>
            </w:pPr>
            <w:r w:rsidRPr="00DF0430">
              <w:rPr>
                <w:rFonts w:ascii="Times New Roman" w:hAnsi="Times New Roman"/>
                <w:color w:val="000000"/>
                <w:sz w:val="14"/>
                <w:szCs w:val="14"/>
              </w:rPr>
              <w:t>1403</w:t>
            </w:r>
          </w:p>
        </w:tc>
        <w:tc>
          <w:tcPr>
            <w:tcW w:w="551" w:type="pct"/>
            <w:tcBorders>
              <w:top w:val="nil"/>
              <w:left w:val="nil"/>
              <w:bottom w:val="single" w:sz="4" w:space="0" w:color="auto"/>
              <w:right w:val="single" w:sz="4" w:space="0" w:color="auto"/>
            </w:tcBorders>
            <w:shd w:val="clear" w:color="auto" w:fill="auto"/>
            <w:noWrap/>
            <w:vAlign w:val="center"/>
            <w:hideMark/>
          </w:tcPr>
          <w:p w:rsidR="00DF0430" w:rsidRPr="00DF0430" w:rsidRDefault="00DF0430" w:rsidP="00DF0430">
            <w:pPr>
              <w:spacing w:line="240" w:lineRule="auto"/>
              <w:jc w:val="right"/>
              <w:rPr>
                <w:rFonts w:ascii="Times New Roman" w:hAnsi="Times New Roman"/>
                <w:color w:val="000000"/>
                <w:sz w:val="14"/>
                <w:szCs w:val="14"/>
              </w:rPr>
            </w:pPr>
            <w:r w:rsidRPr="00DF0430">
              <w:rPr>
                <w:rFonts w:ascii="Times New Roman" w:hAnsi="Times New Roman"/>
                <w:color w:val="000000"/>
                <w:sz w:val="14"/>
                <w:szCs w:val="14"/>
              </w:rPr>
              <w:t>1110080120</w:t>
            </w:r>
          </w:p>
        </w:tc>
        <w:tc>
          <w:tcPr>
            <w:tcW w:w="387" w:type="pct"/>
            <w:tcBorders>
              <w:top w:val="nil"/>
              <w:left w:val="nil"/>
              <w:bottom w:val="single" w:sz="4" w:space="0" w:color="auto"/>
              <w:right w:val="single" w:sz="4" w:space="0" w:color="auto"/>
            </w:tcBorders>
            <w:shd w:val="clear" w:color="auto" w:fill="auto"/>
            <w:vAlign w:val="center"/>
            <w:hideMark/>
          </w:tcPr>
          <w:p w:rsidR="00DF0430" w:rsidRPr="00DF0430" w:rsidRDefault="00DF0430" w:rsidP="00DF0430">
            <w:pPr>
              <w:spacing w:after="0" w:line="240" w:lineRule="auto"/>
              <w:jc w:val="right"/>
              <w:rPr>
                <w:rFonts w:ascii="Times New Roman" w:eastAsia="Times New Roman" w:hAnsi="Times New Roman"/>
                <w:color w:val="000000"/>
                <w:sz w:val="14"/>
                <w:szCs w:val="14"/>
                <w:lang w:eastAsia="ru-RU"/>
              </w:rPr>
            </w:pPr>
            <w:r w:rsidRPr="00DF0430">
              <w:rPr>
                <w:rFonts w:ascii="Times New Roman" w:eastAsia="Times New Roman" w:hAnsi="Times New Roman"/>
                <w:color w:val="000000"/>
                <w:sz w:val="14"/>
                <w:szCs w:val="14"/>
                <w:lang w:eastAsia="ru-RU"/>
              </w:rPr>
              <w:t xml:space="preserve">44042540,00 </w:t>
            </w:r>
          </w:p>
        </w:tc>
        <w:tc>
          <w:tcPr>
            <w:tcW w:w="396" w:type="pct"/>
            <w:tcBorders>
              <w:top w:val="nil"/>
              <w:left w:val="nil"/>
              <w:bottom w:val="single" w:sz="4" w:space="0" w:color="auto"/>
              <w:right w:val="single" w:sz="4" w:space="0" w:color="auto"/>
            </w:tcBorders>
            <w:shd w:val="clear" w:color="auto" w:fill="auto"/>
            <w:vAlign w:val="center"/>
            <w:hideMark/>
          </w:tcPr>
          <w:p w:rsidR="00DF0430" w:rsidRPr="00DF0430" w:rsidRDefault="00DF0430" w:rsidP="00DF0430">
            <w:pPr>
              <w:spacing w:after="0" w:line="240" w:lineRule="auto"/>
              <w:jc w:val="right"/>
              <w:rPr>
                <w:rFonts w:ascii="Times New Roman" w:eastAsia="Times New Roman" w:hAnsi="Times New Roman"/>
                <w:color w:val="000000"/>
                <w:sz w:val="14"/>
                <w:szCs w:val="14"/>
                <w:lang w:eastAsia="ru-RU"/>
              </w:rPr>
            </w:pPr>
            <w:r w:rsidRPr="00DF0430">
              <w:rPr>
                <w:rFonts w:ascii="Times New Roman" w:eastAsia="Times New Roman" w:hAnsi="Times New Roman"/>
                <w:color w:val="000000"/>
                <w:sz w:val="14"/>
                <w:szCs w:val="14"/>
                <w:lang w:eastAsia="ru-RU"/>
              </w:rPr>
              <w:t xml:space="preserve">56443108,00 </w:t>
            </w:r>
          </w:p>
        </w:tc>
        <w:tc>
          <w:tcPr>
            <w:tcW w:w="346" w:type="pct"/>
            <w:tcBorders>
              <w:top w:val="nil"/>
              <w:left w:val="nil"/>
              <w:bottom w:val="single" w:sz="4" w:space="0" w:color="auto"/>
              <w:right w:val="single" w:sz="4" w:space="0" w:color="auto"/>
            </w:tcBorders>
            <w:shd w:val="clear" w:color="auto" w:fill="auto"/>
            <w:vAlign w:val="center"/>
            <w:hideMark/>
          </w:tcPr>
          <w:p w:rsidR="00DF0430" w:rsidRPr="00DF0430" w:rsidRDefault="00DF0430" w:rsidP="00DF0430">
            <w:pPr>
              <w:spacing w:after="0" w:line="240" w:lineRule="auto"/>
              <w:jc w:val="right"/>
              <w:rPr>
                <w:rFonts w:ascii="Times New Roman" w:eastAsia="Times New Roman" w:hAnsi="Times New Roman"/>
                <w:color w:val="000000"/>
                <w:sz w:val="14"/>
                <w:szCs w:val="14"/>
                <w:lang w:eastAsia="ru-RU"/>
              </w:rPr>
            </w:pPr>
            <w:r w:rsidRPr="00DF0430">
              <w:rPr>
                <w:rFonts w:ascii="Times New Roman" w:eastAsia="Times New Roman" w:hAnsi="Times New Roman"/>
                <w:color w:val="000000"/>
                <w:sz w:val="14"/>
                <w:szCs w:val="14"/>
                <w:lang w:eastAsia="ru-RU"/>
              </w:rPr>
              <w:t xml:space="preserve">35494800,00 </w:t>
            </w:r>
          </w:p>
        </w:tc>
        <w:tc>
          <w:tcPr>
            <w:tcW w:w="396" w:type="pct"/>
            <w:tcBorders>
              <w:top w:val="nil"/>
              <w:left w:val="nil"/>
              <w:bottom w:val="single" w:sz="4" w:space="0" w:color="auto"/>
              <w:right w:val="single" w:sz="4" w:space="0" w:color="auto"/>
            </w:tcBorders>
            <w:shd w:val="clear" w:color="auto" w:fill="auto"/>
            <w:vAlign w:val="center"/>
            <w:hideMark/>
          </w:tcPr>
          <w:p w:rsidR="00DF0430" w:rsidRPr="00DF0430" w:rsidRDefault="00DF0430" w:rsidP="00DF0430">
            <w:pPr>
              <w:spacing w:after="0" w:line="240" w:lineRule="auto"/>
              <w:jc w:val="right"/>
              <w:rPr>
                <w:rFonts w:ascii="Times New Roman" w:eastAsia="Times New Roman" w:hAnsi="Times New Roman"/>
                <w:color w:val="000000"/>
                <w:sz w:val="14"/>
                <w:szCs w:val="14"/>
                <w:lang w:eastAsia="ru-RU"/>
              </w:rPr>
            </w:pPr>
            <w:r w:rsidRPr="00DF0430">
              <w:rPr>
                <w:rFonts w:ascii="Times New Roman" w:eastAsia="Times New Roman" w:hAnsi="Times New Roman"/>
                <w:color w:val="000000"/>
                <w:sz w:val="14"/>
                <w:szCs w:val="14"/>
                <w:lang w:eastAsia="ru-RU"/>
              </w:rPr>
              <w:t xml:space="preserve">35494800,00 </w:t>
            </w:r>
          </w:p>
        </w:tc>
        <w:tc>
          <w:tcPr>
            <w:tcW w:w="396" w:type="pct"/>
            <w:tcBorders>
              <w:top w:val="nil"/>
              <w:left w:val="nil"/>
              <w:bottom w:val="single" w:sz="4" w:space="0" w:color="auto"/>
              <w:right w:val="single" w:sz="4" w:space="0" w:color="auto"/>
            </w:tcBorders>
            <w:shd w:val="clear" w:color="auto" w:fill="auto"/>
            <w:vAlign w:val="center"/>
            <w:hideMark/>
          </w:tcPr>
          <w:p w:rsidR="00DF0430" w:rsidRPr="00DF0430" w:rsidRDefault="00DF0430" w:rsidP="00DF0430">
            <w:pPr>
              <w:spacing w:after="0" w:line="240" w:lineRule="auto"/>
              <w:jc w:val="center"/>
              <w:rPr>
                <w:rFonts w:ascii="Times New Roman" w:eastAsia="Times New Roman" w:hAnsi="Times New Roman"/>
                <w:color w:val="000000"/>
                <w:sz w:val="14"/>
                <w:szCs w:val="14"/>
                <w:lang w:eastAsia="ru-RU"/>
              </w:rPr>
            </w:pPr>
            <w:r w:rsidRPr="00DF0430">
              <w:rPr>
                <w:rFonts w:ascii="Times New Roman" w:eastAsia="Times New Roman" w:hAnsi="Times New Roman"/>
                <w:color w:val="000000"/>
                <w:sz w:val="14"/>
                <w:szCs w:val="14"/>
                <w:lang w:eastAsia="ru-RU"/>
              </w:rPr>
              <w:t xml:space="preserve">171475248,00 </w:t>
            </w:r>
          </w:p>
        </w:tc>
        <w:tc>
          <w:tcPr>
            <w:tcW w:w="594" w:type="pct"/>
            <w:tcBorders>
              <w:top w:val="nil"/>
              <w:left w:val="nil"/>
              <w:bottom w:val="single" w:sz="4" w:space="0" w:color="auto"/>
              <w:right w:val="single" w:sz="4" w:space="0" w:color="auto"/>
            </w:tcBorders>
            <w:shd w:val="clear" w:color="auto" w:fill="auto"/>
            <w:vAlign w:val="center"/>
            <w:hideMark/>
          </w:tcPr>
          <w:p w:rsidR="00DF0430" w:rsidRPr="00DF0430" w:rsidRDefault="00DF0430" w:rsidP="00DF0430">
            <w:pPr>
              <w:spacing w:after="0" w:line="240" w:lineRule="auto"/>
              <w:rPr>
                <w:rFonts w:ascii="Times New Roman" w:eastAsia="Times New Roman" w:hAnsi="Times New Roman"/>
                <w:color w:val="000000"/>
                <w:sz w:val="14"/>
                <w:szCs w:val="14"/>
                <w:lang w:eastAsia="ru-RU"/>
              </w:rPr>
            </w:pPr>
            <w:r w:rsidRPr="00DF0430">
              <w:rPr>
                <w:rFonts w:ascii="Times New Roman" w:eastAsia="Times New Roman" w:hAnsi="Times New Roman"/>
                <w:color w:val="000000"/>
                <w:sz w:val="14"/>
                <w:szCs w:val="14"/>
                <w:lang w:eastAsia="ru-RU"/>
              </w:rPr>
              <w:t xml:space="preserve">Отсутствие  в местных бюджетах просроченной </w:t>
            </w:r>
            <w:r w:rsidRPr="00DF0430">
              <w:rPr>
                <w:rFonts w:ascii="Times New Roman" w:eastAsia="Times New Roman" w:hAnsi="Times New Roman"/>
                <w:color w:val="000000"/>
                <w:sz w:val="14"/>
                <w:szCs w:val="14"/>
                <w:lang w:eastAsia="ru-RU"/>
              </w:rPr>
              <w:lastRenderedPageBreak/>
              <w:t>кредиторской задолженности по выплате заработной платы с начислениями работникам бюджетной сферы  и по исполнению обязательств перед  гражданами,  ежегодно</w:t>
            </w:r>
          </w:p>
        </w:tc>
      </w:tr>
      <w:tr w:rsidR="00DF0430" w:rsidRPr="00DF0430" w:rsidTr="00DF0430">
        <w:trPr>
          <w:trHeight w:val="20"/>
        </w:trPr>
        <w:tc>
          <w:tcPr>
            <w:tcW w:w="796" w:type="pct"/>
            <w:tcBorders>
              <w:top w:val="nil"/>
              <w:left w:val="single" w:sz="4" w:space="0" w:color="auto"/>
              <w:bottom w:val="single" w:sz="4" w:space="0" w:color="auto"/>
              <w:right w:val="single" w:sz="4" w:space="0" w:color="auto"/>
            </w:tcBorders>
            <w:shd w:val="clear" w:color="auto" w:fill="auto"/>
            <w:hideMark/>
          </w:tcPr>
          <w:p w:rsidR="00DF0430" w:rsidRPr="00DF0430" w:rsidRDefault="00DF0430" w:rsidP="00DF0430">
            <w:pPr>
              <w:spacing w:line="240" w:lineRule="auto"/>
              <w:rPr>
                <w:rFonts w:ascii="Times New Roman" w:hAnsi="Times New Roman"/>
                <w:color w:val="000000"/>
                <w:sz w:val="14"/>
                <w:szCs w:val="14"/>
              </w:rPr>
            </w:pPr>
            <w:r w:rsidRPr="00DF0430">
              <w:rPr>
                <w:rFonts w:ascii="Times New Roman" w:hAnsi="Times New Roman"/>
                <w:color w:val="000000"/>
                <w:sz w:val="14"/>
                <w:szCs w:val="14"/>
              </w:rPr>
              <w:lastRenderedPageBreak/>
              <w:t>Мероприятие 1.3: Предоставление дотации на выравнивание бюджетной обеспеченности за счет средств районного бюджета</w:t>
            </w:r>
          </w:p>
        </w:tc>
        <w:tc>
          <w:tcPr>
            <w:tcW w:w="596" w:type="pct"/>
            <w:tcBorders>
              <w:top w:val="nil"/>
              <w:left w:val="nil"/>
              <w:bottom w:val="single" w:sz="4" w:space="0" w:color="auto"/>
              <w:right w:val="single" w:sz="4" w:space="0" w:color="auto"/>
            </w:tcBorders>
            <w:shd w:val="clear" w:color="auto" w:fill="auto"/>
            <w:vAlign w:val="center"/>
            <w:hideMark/>
          </w:tcPr>
          <w:p w:rsidR="00DF0430" w:rsidRPr="00DF0430" w:rsidRDefault="00DF0430" w:rsidP="00DF0430">
            <w:pPr>
              <w:spacing w:after="0" w:line="240" w:lineRule="auto"/>
              <w:rPr>
                <w:rFonts w:ascii="Times New Roman" w:eastAsia="Times New Roman" w:hAnsi="Times New Roman"/>
                <w:color w:val="000000"/>
                <w:sz w:val="14"/>
                <w:szCs w:val="14"/>
                <w:lang w:eastAsia="ru-RU"/>
              </w:rPr>
            </w:pPr>
            <w:r w:rsidRPr="00DF0430">
              <w:rPr>
                <w:rFonts w:ascii="Times New Roman" w:eastAsia="Times New Roman" w:hAnsi="Times New Roman"/>
                <w:color w:val="000000"/>
                <w:sz w:val="14"/>
                <w:szCs w:val="14"/>
                <w:lang w:eastAsia="ru-RU"/>
              </w:rPr>
              <w:t xml:space="preserve">Финансовое управление администрации Богучанского района </w:t>
            </w:r>
          </w:p>
        </w:tc>
        <w:tc>
          <w:tcPr>
            <w:tcW w:w="247" w:type="pct"/>
            <w:tcBorders>
              <w:top w:val="nil"/>
              <w:left w:val="nil"/>
              <w:bottom w:val="single" w:sz="4" w:space="0" w:color="auto"/>
              <w:right w:val="single" w:sz="4" w:space="0" w:color="auto"/>
            </w:tcBorders>
            <w:shd w:val="clear" w:color="auto" w:fill="auto"/>
            <w:noWrap/>
            <w:vAlign w:val="center"/>
            <w:hideMark/>
          </w:tcPr>
          <w:p w:rsidR="00DF0430" w:rsidRPr="00DF0430" w:rsidRDefault="00DF0430" w:rsidP="00DF0430">
            <w:pPr>
              <w:spacing w:line="240" w:lineRule="auto"/>
              <w:jc w:val="right"/>
              <w:rPr>
                <w:rFonts w:ascii="Times New Roman" w:hAnsi="Times New Roman"/>
                <w:color w:val="000000"/>
                <w:sz w:val="14"/>
                <w:szCs w:val="14"/>
              </w:rPr>
            </w:pPr>
            <w:r w:rsidRPr="00DF0430">
              <w:rPr>
                <w:rFonts w:ascii="Times New Roman" w:hAnsi="Times New Roman"/>
                <w:color w:val="000000"/>
                <w:sz w:val="14"/>
                <w:szCs w:val="14"/>
              </w:rPr>
              <w:t>890</w:t>
            </w:r>
          </w:p>
        </w:tc>
        <w:tc>
          <w:tcPr>
            <w:tcW w:w="297" w:type="pct"/>
            <w:tcBorders>
              <w:top w:val="nil"/>
              <w:left w:val="nil"/>
              <w:bottom w:val="single" w:sz="4" w:space="0" w:color="auto"/>
              <w:right w:val="single" w:sz="4" w:space="0" w:color="auto"/>
            </w:tcBorders>
            <w:shd w:val="clear" w:color="auto" w:fill="auto"/>
            <w:noWrap/>
            <w:vAlign w:val="center"/>
            <w:hideMark/>
          </w:tcPr>
          <w:p w:rsidR="00DF0430" w:rsidRPr="00DF0430" w:rsidRDefault="00DF0430" w:rsidP="00DF0430">
            <w:pPr>
              <w:spacing w:line="240" w:lineRule="auto"/>
              <w:jc w:val="right"/>
              <w:rPr>
                <w:rFonts w:ascii="Times New Roman" w:hAnsi="Times New Roman"/>
                <w:color w:val="000000"/>
                <w:sz w:val="14"/>
                <w:szCs w:val="14"/>
              </w:rPr>
            </w:pPr>
            <w:r w:rsidRPr="00DF0430">
              <w:rPr>
                <w:rFonts w:ascii="Times New Roman" w:hAnsi="Times New Roman"/>
                <w:color w:val="000000"/>
                <w:sz w:val="14"/>
                <w:szCs w:val="14"/>
              </w:rPr>
              <w:t>1401</w:t>
            </w:r>
          </w:p>
        </w:tc>
        <w:tc>
          <w:tcPr>
            <w:tcW w:w="551" w:type="pct"/>
            <w:tcBorders>
              <w:top w:val="nil"/>
              <w:left w:val="nil"/>
              <w:bottom w:val="single" w:sz="4" w:space="0" w:color="auto"/>
              <w:right w:val="single" w:sz="4" w:space="0" w:color="auto"/>
            </w:tcBorders>
            <w:shd w:val="clear" w:color="auto" w:fill="auto"/>
            <w:noWrap/>
            <w:vAlign w:val="center"/>
            <w:hideMark/>
          </w:tcPr>
          <w:p w:rsidR="00DF0430" w:rsidRPr="00DF0430" w:rsidRDefault="00DF0430" w:rsidP="00DF0430">
            <w:pPr>
              <w:spacing w:line="240" w:lineRule="auto"/>
              <w:jc w:val="right"/>
              <w:rPr>
                <w:rFonts w:ascii="Times New Roman" w:hAnsi="Times New Roman"/>
                <w:color w:val="000000"/>
                <w:sz w:val="14"/>
                <w:szCs w:val="14"/>
              </w:rPr>
            </w:pPr>
            <w:r w:rsidRPr="00DF0430">
              <w:rPr>
                <w:rFonts w:ascii="Times New Roman" w:hAnsi="Times New Roman"/>
                <w:color w:val="000000"/>
                <w:sz w:val="14"/>
                <w:szCs w:val="14"/>
              </w:rPr>
              <w:t>1110080130</w:t>
            </w:r>
          </w:p>
        </w:tc>
        <w:tc>
          <w:tcPr>
            <w:tcW w:w="387" w:type="pct"/>
            <w:tcBorders>
              <w:top w:val="nil"/>
              <w:left w:val="nil"/>
              <w:bottom w:val="single" w:sz="4" w:space="0" w:color="auto"/>
              <w:right w:val="single" w:sz="4" w:space="0" w:color="auto"/>
            </w:tcBorders>
            <w:shd w:val="clear" w:color="auto" w:fill="auto"/>
            <w:vAlign w:val="center"/>
            <w:hideMark/>
          </w:tcPr>
          <w:p w:rsidR="00DF0430" w:rsidRPr="00DF0430" w:rsidRDefault="00DF0430" w:rsidP="00DF0430">
            <w:pPr>
              <w:spacing w:after="0" w:line="240" w:lineRule="auto"/>
              <w:jc w:val="right"/>
              <w:rPr>
                <w:rFonts w:ascii="Times New Roman" w:eastAsia="Times New Roman" w:hAnsi="Times New Roman"/>
                <w:color w:val="000000"/>
                <w:sz w:val="14"/>
                <w:szCs w:val="14"/>
                <w:lang w:eastAsia="ru-RU"/>
              </w:rPr>
            </w:pPr>
            <w:r w:rsidRPr="00DF0430">
              <w:rPr>
                <w:rFonts w:ascii="Times New Roman" w:eastAsia="Times New Roman" w:hAnsi="Times New Roman"/>
                <w:color w:val="000000"/>
                <w:sz w:val="14"/>
                <w:szCs w:val="14"/>
                <w:lang w:eastAsia="ru-RU"/>
              </w:rPr>
              <w:t xml:space="preserve">47424300,00 </w:t>
            </w:r>
          </w:p>
        </w:tc>
        <w:tc>
          <w:tcPr>
            <w:tcW w:w="396" w:type="pct"/>
            <w:tcBorders>
              <w:top w:val="nil"/>
              <w:left w:val="nil"/>
              <w:bottom w:val="single" w:sz="4" w:space="0" w:color="auto"/>
              <w:right w:val="single" w:sz="4" w:space="0" w:color="auto"/>
            </w:tcBorders>
            <w:shd w:val="clear" w:color="auto" w:fill="auto"/>
            <w:vAlign w:val="center"/>
            <w:hideMark/>
          </w:tcPr>
          <w:p w:rsidR="00DF0430" w:rsidRPr="00DF0430" w:rsidRDefault="00DF0430" w:rsidP="00DF0430">
            <w:pPr>
              <w:spacing w:after="0" w:line="240" w:lineRule="auto"/>
              <w:jc w:val="right"/>
              <w:rPr>
                <w:rFonts w:ascii="Times New Roman" w:eastAsia="Times New Roman" w:hAnsi="Times New Roman"/>
                <w:color w:val="000000"/>
                <w:sz w:val="14"/>
                <w:szCs w:val="14"/>
                <w:lang w:eastAsia="ru-RU"/>
              </w:rPr>
            </w:pPr>
            <w:r w:rsidRPr="00DF0430">
              <w:rPr>
                <w:rFonts w:ascii="Times New Roman" w:eastAsia="Times New Roman" w:hAnsi="Times New Roman"/>
                <w:color w:val="000000"/>
                <w:sz w:val="14"/>
                <w:szCs w:val="14"/>
                <w:lang w:eastAsia="ru-RU"/>
              </w:rPr>
              <w:t xml:space="preserve">54629600,00 </w:t>
            </w:r>
          </w:p>
        </w:tc>
        <w:tc>
          <w:tcPr>
            <w:tcW w:w="346" w:type="pct"/>
            <w:tcBorders>
              <w:top w:val="nil"/>
              <w:left w:val="nil"/>
              <w:bottom w:val="single" w:sz="4" w:space="0" w:color="auto"/>
              <w:right w:val="single" w:sz="4" w:space="0" w:color="auto"/>
            </w:tcBorders>
            <w:shd w:val="clear" w:color="auto" w:fill="auto"/>
            <w:vAlign w:val="center"/>
            <w:hideMark/>
          </w:tcPr>
          <w:p w:rsidR="00DF0430" w:rsidRPr="00DF0430" w:rsidRDefault="00DF0430" w:rsidP="00DF0430">
            <w:pPr>
              <w:spacing w:after="0" w:line="240" w:lineRule="auto"/>
              <w:jc w:val="right"/>
              <w:rPr>
                <w:rFonts w:ascii="Times New Roman" w:eastAsia="Times New Roman" w:hAnsi="Times New Roman"/>
                <w:color w:val="000000"/>
                <w:sz w:val="14"/>
                <w:szCs w:val="14"/>
                <w:lang w:eastAsia="ru-RU"/>
              </w:rPr>
            </w:pPr>
            <w:r w:rsidRPr="00DF0430">
              <w:rPr>
                <w:rFonts w:ascii="Times New Roman" w:eastAsia="Times New Roman" w:hAnsi="Times New Roman"/>
                <w:color w:val="000000"/>
                <w:sz w:val="14"/>
                <w:szCs w:val="14"/>
                <w:lang w:eastAsia="ru-RU"/>
              </w:rPr>
              <w:t xml:space="preserve">43703500,00 </w:t>
            </w:r>
          </w:p>
        </w:tc>
        <w:tc>
          <w:tcPr>
            <w:tcW w:w="396" w:type="pct"/>
            <w:tcBorders>
              <w:top w:val="nil"/>
              <w:left w:val="nil"/>
              <w:bottom w:val="single" w:sz="4" w:space="0" w:color="auto"/>
              <w:right w:val="single" w:sz="4" w:space="0" w:color="auto"/>
            </w:tcBorders>
            <w:shd w:val="clear" w:color="auto" w:fill="auto"/>
            <w:vAlign w:val="center"/>
            <w:hideMark/>
          </w:tcPr>
          <w:p w:rsidR="00DF0430" w:rsidRPr="00DF0430" w:rsidRDefault="00DF0430" w:rsidP="00DF0430">
            <w:pPr>
              <w:spacing w:after="0" w:line="240" w:lineRule="auto"/>
              <w:jc w:val="right"/>
              <w:rPr>
                <w:rFonts w:ascii="Times New Roman" w:eastAsia="Times New Roman" w:hAnsi="Times New Roman"/>
                <w:color w:val="000000"/>
                <w:sz w:val="14"/>
                <w:szCs w:val="14"/>
                <w:lang w:eastAsia="ru-RU"/>
              </w:rPr>
            </w:pPr>
            <w:r w:rsidRPr="00DF0430">
              <w:rPr>
                <w:rFonts w:ascii="Times New Roman" w:eastAsia="Times New Roman" w:hAnsi="Times New Roman"/>
                <w:color w:val="000000"/>
                <w:sz w:val="14"/>
                <w:szCs w:val="14"/>
                <w:lang w:eastAsia="ru-RU"/>
              </w:rPr>
              <w:t xml:space="preserve">43703500,00 </w:t>
            </w:r>
          </w:p>
        </w:tc>
        <w:tc>
          <w:tcPr>
            <w:tcW w:w="396" w:type="pct"/>
            <w:tcBorders>
              <w:top w:val="nil"/>
              <w:left w:val="nil"/>
              <w:bottom w:val="single" w:sz="4" w:space="0" w:color="auto"/>
              <w:right w:val="single" w:sz="4" w:space="0" w:color="auto"/>
            </w:tcBorders>
            <w:shd w:val="clear" w:color="auto" w:fill="auto"/>
            <w:vAlign w:val="center"/>
            <w:hideMark/>
          </w:tcPr>
          <w:p w:rsidR="00DF0430" w:rsidRPr="00DF0430" w:rsidRDefault="00DF0430" w:rsidP="00DF0430">
            <w:pPr>
              <w:spacing w:after="0" w:line="240" w:lineRule="auto"/>
              <w:jc w:val="center"/>
              <w:rPr>
                <w:rFonts w:ascii="Times New Roman" w:eastAsia="Times New Roman" w:hAnsi="Times New Roman"/>
                <w:color w:val="000000"/>
                <w:sz w:val="14"/>
                <w:szCs w:val="14"/>
                <w:lang w:eastAsia="ru-RU"/>
              </w:rPr>
            </w:pPr>
            <w:r w:rsidRPr="00DF0430">
              <w:rPr>
                <w:rFonts w:ascii="Times New Roman" w:eastAsia="Times New Roman" w:hAnsi="Times New Roman"/>
                <w:color w:val="000000"/>
                <w:sz w:val="14"/>
                <w:szCs w:val="14"/>
                <w:lang w:eastAsia="ru-RU"/>
              </w:rPr>
              <w:t xml:space="preserve">189460900,00 </w:t>
            </w:r>
          </w:p>
        </w:tc>
        <w:tc>
          <w:tcPr>
            <w:tcW w:w="594" w:type="pct"/>
            <w:tcBorders>
              <w:top w:val="nil"/>
              <w:left w:val="nil"/>
              <w:bottom w:val="single" w:sz="4" w:space="0" w:color="auto"/>
              <w:right w:val="single" w:sz="4" w:space="0" w:color="auto"/>
            </w:tcBorders>
            <w:shd w:val="clear" w:color="auto" w:fill="auto"/>
            <w:vAlign w:val="center"/>
            <w:hideMark/>
          </w:tcPr>
          <w:p w:rsidR="00DF0430" w:rsidRPr="00DF0430" w:rsidRDefault="00DF0430" w:rsidP="00DF0430">
            <w:pPr>
              <w:spacing w:after="0" w:line="240" w:lineRule="auto"/>
              <w:rPr>
                <w:rFonts w:ascii="Times New Roman" w:eastAsia="Times New Roman" w:hAnsi="Times New Roman"/>
                <w:color w:val="000000"/>
                <w:sz w:val="14"/>
                <w:szCs w:val="14"/>
                <w:lang w:eastAsia="ru-RU"/>
              </w:rPr>
            </w:pPr>
            <w:r w:rsidRPr="00DF0430">
              <w:rPr>
                <w:rFonts w:ascii="Times New Roman" w:eastAsia="Times New Roman" w:hAnsi="Times New Roman"/>
                <w:color w:val="000000"/>
                <w:sz w:val="14"/>
                <w:szCs w:val="14"/>
                <w:lang w:eastAsia="ru-RU"/>
              </w:rPr>
              <w:t xml:space="preserve">Минимальный размер бюджетной обеспеченности поселений после выравнивания </w:t>
            </w:r>
            <w:r w:rsidRPr="00DF0430">
              <w:rPr>
                <w:rFonts w:ascii="Times New Roman" w:eastAsia="Times New Roman" w:hAnsi="Times New Roman"/>
                <w:color w:val="000000"/>
                <w:sz w:val="14"/>
                <w:szCs w:val="14"/>
                <w:lang w:eastAsia="ru-RU"/>
              </w:rPr>
              <w:br/>
              <w:t xml:space="preserve"> 2023 год не менее 2319 рубля, 2024-2026 годы не менее 2848 рублей.</w:t>
            </w:r>
          </w:p>
        </w:tc>
      </w:tr>
      <w:tr w:rsidR="00DF0430" w:rsidRPr="00DF0430" w:rsidTr="00DF0430">
        <w:trPr>
          <w:trHeight w:val="20"/>
        </w:trPr>
        <w:tc>
          <w:tcPr>
            <w:tcW w:w="796" w:type="pct"/>
            <w:tcBorders>
              <w:top w:val="nil"/>
              <w:left w:val="single" w:sz="4" w:space="0" w:color="auto"/>
              <w:bottom w:val="single" w:sz="4" w:space="0" w:color="auto"/>
              <w:right w:val="single" w:sz="4" w:space="0" w:color="auto"/>
            </w:tcBorders>
            <w:shd w:val="clear" w:color="auto" w:fill="auto"/>
            <w:hideMark/>
          </w:tcPr>
          <w:p w:rsidR="00DF0430" w:rsidRPr="00DF0430" w:rsidRDefault="00DF0430" w:rsidP="00DF0430">
            <w:pPr>
              <w:spacing w:line="240" w:lineRule="auto"/>
              <w:rPr>
                <w:rFonts w:ascii="Times New Roman" w:hAnsi="Times New Roman"/>
                <w:color w:val="000000"/>
                <w:sz w:val="14"/>
                <w:szCs w:val="14"/>
              </w:rPr>
            </w:pPr>
            <w:r w:rsidRPr="00DF0430">
              <w:rPr>
                <w:rFonts w:ascii="Times New Roman" w:hAnsi="Times New Roman"/>
                <w:color w:val="000000"/>
                <w:sz w:val="14"/>
                <w:szCs w:val="14"/>
              </w:rPr>
              <w:t>Мероприятие 1.4. Предоставление иных межбюджетных трансфертов бюджетам поселений Богучанского района за содействие развитию налогового потенциала</w:t>
            </w:r>
          </w:p>
        </w:tc>
        <w:tc>
          <w:tcPr>
            <w:tcW w:w="596" w:type="pct"/>
            <w:tcBorders>
              <w:top w:val="nil"/>
              <w:left w:val="nil"/>
              <w:bottom w:val="single" w:sz="4" w:space="0" w:color="auto"/>
              <w:right w:val="single" w:sz="4" w:space="0" w:color="auto"/>
            </w:tcBorders>
            <w:shd w:val="clear" w:color="auto" w:fill="auto"/>
            <w:vAlign w:val="center"/>
            <w:hideMark/>
          </w:tcPr>
          <w:p w:rsidR="00DF0430" w:rsidRPr="00DF0430" w:rsidRDefault="00DF0430" w:rsidP="00DF0430">
            <w:pPr>
              <w:spacing w:after="0" w:line="240" w:lineRule="auto"/>
              <w:rPr>
                <w:rFonts w:ascii="Times New Roman" w:eastAsia="Times New Roman" w:hAnsi="Times New Roman"/>
                <w:color w:val="000000"/>
                <w:sz w:val="14"/>
                <w:szCs w:val="14"/>
                <w:lang w:eastAsia="ru-RU"/>
              </w:rPr>
            </w:pPr>
            <w:r w:rsidRPr="00DF0430">
              <w:rPr>
                <w:rFonts w:ascii="Times New Roman" w:eastAsia="Times New Roman" w:hAnsi="Times New Roman"/>
                <w:color w:val="000000"/>
                <w:sz w:val="14"/>
                <w:szCs w:val="14"/>
                <w:lang w:eastAsia="ru-RU"/>
              </w:rPr>
              <w:t xml:space="preserve">Финансовое управление администрации Богучанского района </w:t>
            </w:r>
          </w:p>
        </w:tc>
        <w:tc>
          <w:tcPr>
            <w:tcW w:w="247" w:type="pct"/>
            <w:tcBorders>
              <w:top w:val="nil"/>
              <w:left w:val="nil"/>
              <w:bottom w:val="single" w:sz="4" w:space="0" w:color="auto"/>
              <w:right w:val="single" w:sz="4" w:space="0" w:color="auto"/>
            </w:tcBorders>
            <w:shd w:val="clear" w:color="auto" w:fill="auto"/>
            <w:noWrap/>
            <w:vAlign w:val="center"/>
            <w:hideMark/>
          </w:tcPr>
          <w:p w:rsidR="00DF0430" w:rsidRPr="00DF0430" w:rsidRDefault="00DF0430" w:rsidP="00DF0430">
            <w:pPr>
              <w:spacing w:line="240" w:lineRule="auto"/>
              <w:jc w:val="right"/>
              <w:rPr>
                <w:rFonts w:ascii="Times New Roman" w:hAnsi="Times New Roman"/>
                <w:color w:val="000000"/>
                <w:sz w:val="14"/>
                <w:szCs w:val="14"/>
              </w:rPr>
            </w:pPr>
            <w:r w:rsidRPr="00DF0430">
              <w:rPr>
                <w:rFonts w:ascii="Times New Roman" w:hAnsi="Times New Roman"/>
                <w:color w:val="000000"/>
                <w:sz w:val="14"/>
                <w:szCs w:val="14"/>
              </w:rPr>
              <w:t>890</w:t>
            </w:r>
          </w:p>
        </w:tc>
        <w:tc>
          <w:tcPr>
            <w:tcW w:w="297" w:type="pct"/>
            <w:tcBorders>
              <w:top w:val="nil"/>
              <w:left w:val="nil"/>
              <w:bottom w:val="single" w:sz="4" w:space="0" w:color="auto"/>
              <w:right w:val="single" w:sz="4" w:space="0" w:color="auto"/>
            </w:tcBorders>
            <w:shd w:val="clear" w:color="auto" w:fill="auto"/>
            <w:noWrap/>
            <w:vAlign w:val="center"/>
            <w:hideMark/>
          </w:tcPr>
          <w:p w:rsidR="00DF0430" w:rsidRPr="00DF0430" w:rsidRDefault="00DF0430" w:rsidP="00DF0430">
            <w:pPr>
              <w:spacing w:line="240" w:lineRule="auto"/>
              <w:jc w:val="right"/>
              <w:rPr>
                <w:rFonts w:ascii="Times New Roman" w:hAnsi="Times New Roman"/>
                <w:color w:val="000000"/>
                <w:sz w:val="14"/>
                <w:szCs w:val="14"/>
              </w:rPr>
            </w:pPr>
            <w:r w:rsidRPr="00DF0430">
              <w:rPr>
                <w:rFonts w:ascii="Times New Roman" w:hAnsi="Times New Roman"/>
                <w:color w:val="000000"/>
                <w:sz w:val="14"/>
                <w:szCs w:val="14"/>
              </w:rPr>
              <w:t>1403</w:t>
            </w:r>
          </w:p>
        </w:tc>
        <w:tc>
          <w:tcPr>
            <w:tcW w:w="551" w:type="pct"/>
            <w:tcBorders>
              <w:top w:val="nil"/>
              <w:left w:val="nil"/>
              <w:bottom w:val="single" w:sz="4" w:space="0" w:color="auto"/>
              <w:right w:val="single" w:sz="4" w:space="0" w:color="auto"/>
            </w:tcBorders>
            <w:shd w:val="clear" w:color="auto" w:fill="auto"/>
            <w:noWrap/>
            <w:vAlign w:val="center"/>
            <w:hideMark/>
          </w:tcPr>
          <w:p w:rsidR="00DF0430" w:rsidRPr="00DF0430" w:rsidRDefault="00DF0430" w:rsidP="00DF0430">
            <w:pPr>
              <w:spacing w:line="240" w:lineRule="auto"/>
              <w:jc w:val="right"/>
              <w:rPr>
                <w:rFonts w:ascii="Times New Roman" w:hAnsi="Times New Roman"/>
                <w:color w:val="000000"/>
                <w:sz w:val="14"/>
                <w:szCs w:val="14"/>
              </w:rPr>
            </w:pPr>
            <w:r w:rsidRPr="00DF0430">
              <w:rPr>
                <w:rFonts w:ascii="Times New Roman" w:hAnsi="Times New Roman"/>
                <w:color w:val="000000"/>
                <w:sz w:val="14"/>
                <w:szCs w:val="14"/>
              </w:rPr>
              <w:t>1110077450</w:t>
            </w:r>
          </w:p>
        </w:tc>
        <w:tc>
          <w:tcPr>
            <w:tcW w:w="387" w:type="pct"/>
            <w:tcBorders>
              <w:top w:val="nil"/>
              <w:left w:val="nil"/>
              <w:bottom w:val="single" w:sz="4" w:space="0" w:color="auto"/>
              <w:right w:val="single" w:sz="4" w:space="0" w:color="auto"/>
            </w:tcBorders>
            <w:shd w:val="clear" w:color="auto" w:fill="auto"/>
            <w:vAlign w:val="center"/>
            <w:hideMark/>
          </w:tcPr>
          <w:p w:rsidR="00DF0430" w:rsidRPr="00DF0430" w:rsidRDefault="00DF0430" w:rsidP="00DF0430">
            <w:pPr>
              <w:spacing w:after="0" w:line="240" w:lineRule="auto"/>
              <w:jc w:val="right"/>
              <w:rPr>
                <w:rFonts w:ascii="Times New Roman" w:eastAsia="Times New Roman" w:hAnsi="Times New Roman"/>
                <w:color w:val="000000"/>
                <w:sz w:val="14"/>
                <w:szCs w:val="14"/>
                <w:lang w:eastAsia="ru-RU"/>
              </w:rPr>
            </w:pPr>
            <w:r w:rsidRPr="00DF0430">
              <w:rPr>
                <w:rFonts w:ascii="Times New Roman" w:eastAsia="Times New Roman" w:hAnsi="Times New Roman"/>
                <w:color w:val="000000"/>
                <w:sz w:val="14"/>
                <w:szCs w:val="14"/>
                <w:lang w:eastAsia="ru-RU"/>
              </w:rPr>
              <w:t xml:space="preserve">1243290,00 </w:t>
            </w:r>
          </w:p>
        </w:tc>
        <w:tc>
          <w:tcPr>
            <w:tcW w:w="396" w:type="pct"/>
            <w:tcBorders>
              <w:top w:val="nil"/>
              <w:left w:val="nil"/>
              <w:bottom w:val="single" w:sz="4" w:space="0" w:color="auto"/>
              <w:right w:val="single" w:sz="4" w:space="0" w:color="auto"/>
            </w:tcBorders>
            <w:shd w:val="clear" w:color="auto" w:fill="auto"/>
            <w:vAlign w:val="center"/>
            <w:hideMark/>
          </w:tcPr>
          <w:p w:rsidR="00DF0430" w:rsidRPr="00DF0430" w:rsidRDefault="00DF0430" w:rsidP="00DF0430">
            <w:pPr>
              <w:spacing w:after="0" w:line="240" w:lineRule="auto"/>
              <w:rPr>
                <w:rFonts w:ascii="Times New Roman" w:eastAsia="Times New Roman" w:hAnsi="Times New Roman"/>
                <w:color w:val="000000"/>
                <w:sz w:val="14"/>
                <w:szCs w:val="14"/>
                <w:lang w:eastAsia="ru-RU"/>
              </w:rPr>
            </w:pPr>
            <w:r w:rsidRPr="00DF0430">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vAlign w:val="center"/>
            <w:hideMark/>
          </w:tcPr>
          <w:p w:rsidR="00DF0430" w:rsidRPr="00DF0430" w:rsidRDefault="00DF0430" w:rsidP="00DF0430">
            <w:pPr>
              <w:spacing w:after="0" w:line="240" w:lineRule="auto"/>
              <w:rPr>
                <w:rFonts w:ascii="Times New Roman" w:eastAsia="Times New Roman" w:hAnsi="Times New Roman"/>
                <w:color w:val="000000"/>
                <w:sz w:val="14"/>
                <w:szCs w:val="14"/>
                <w:lang w:eastAsia="ru-RU"/>
              </w:rPr>
            </w:pPr>
            <w:r w:rsidRPr="00DF0430">
              <w:rPr>
                <w:rFonts w:ascii="Times New Roman" w:eastAsia="Times New Roman" w:hAnsi="Times New Roman"/>
                <w:color w:val="000000"/>
                <w:sz w:val="14"/>
                <w:szCs w:val="14"/>
                <w:lang w:eastAsia="ru-RU"/>
              </w:rPr>
              <w:t> </w:t>
            </w:r>
          </w:p>
        </w:tc>
        <w:tc>
          <w:tcPr>
            <w:tcW w:w="396" w:type="pct"/>
            <w:tcBorders>
              <w:top w:val="nil"/>
              <w:left w:val="nil"/>
              <w:bottom w:val="single" w:sz="4" w:space="0" w:color="auto"/>
              <w:right w:val="single" w:sz="4" w:space="0" w:color="auto"/>
            </w:tcBorders>
            <w:shd w:val="clear" w:color="auto" w:fill="auto"/>
            <w:vAlign w:val="center"/>
            <w:hideMark/>
          </w:tcPr>
          <w:p w:rsidR="00DF0430" w:rsidRPr="00DF0430" w:rsidRDefault="00DF0430" w:rsidP="00DF0430">
            <w:pPr>
              <w:spacing w:after="0" w:line="240" w:lineRule="auto"/>
              <w:rPr>
                <w:rFonts w:ascii="Times New Roman" w:eastAsia="Times New Roman" w:hAnsi="Times New Roman"/>
                <w:color w:val="000000"/>
                <w:sz w:val="14"/>
                <w:szCs w:val="14"/>
                <w:lang w:eastAsia="ru-RU"/>
              </w:rPr>
            </w:pPr>
            <w:r w:rsidRPr="00DF0430">
              <w:rPr>
                <w:rFonts w:ascii="Times New Roman" w:eastAsia="Times New Roman" w:hAnsi="Times New Roman"/>
                <w:color w:val="000000"/>
                <w:sz w:val="14"/>
                <w:szCs w:val="14"/>
                <w:lang w:eastAsia="ru-RU"/>
              </w:rPr>
              <w:t> </w:t>
            </w:r>
          </w:p>
        </w:tc>
        <w:tc>
          <w:tcPr>
            <w:tcW w:w="396" w:type="pct"/>
            <w:tcBorders>
              <w:top w:val="nil"/>
              <w:left w:val="nil"/>
              <w:bottom w:val="single" w:sz="4" w:space="0" w:color="auto"/>
              <w:right w:val="single" w:sz="4" w:space="0" w:color="auto"/>
            </w:tcBorders>
            <w:shd w:val="clear" w:color="auto" w:fill="auto"/>
            <w:vAlign w:val="center"/>
            <w:hideMark/>
          </w:tcPr>
          <w:p w:rsidR="00DF0430" w:rsidRPr="00DF0430" w:rsidRDefault="00DF0430" w:rsidP="00DF0430">
            <w:pPr>
              <w:spacing w:after="0" w:line="240" w:lineRule="auto"/>
              <w:jc w:val="center"/>
              <w:rPr>
                <w:rFonts w:ascii="Times New Roman" w:eastAsia="Times New Roman" w:hAnsi="Times New Roman"/>
                <w:color w:val="000000"/>
                <w:sz w:val="14"/>
                <w:szCs w:val="14"/>
                <w:lang w:eastAsia="ru-RU"/>
              </w:rPr>
            </w:pPr>
            <w:r w:rsidRPr="00DF0430">
              <w:rPr>
                <w:rFonts w:ascii="Times New Roman" w:eastAsia="Times New Roman" w:hAnsi="Times New Roman"/>
                <w:color w:val="000000"/>
                <w:sz w:val="14"/>
                <w:szCs w:val="14"/>
                <w:lang w:eastAsia="ru-RU"/>
              </w:rPr>
              <w:t xml:space="preserve">1243290,00 </w:t>
            </w:r>
          </w:p>
        </w:tc>
        <w:tc>
          <w:tcPr>
            <w:tcW w:w="594" w:type="pct"/>
            <w:tcBorders>
              <w:top w:val="nil"/>
              <w:left w:val="nil"/>
              <w:bottom w:val="single" w:sz="4" w:space="0" w:color="auto"/>
              <w:right w:val="single" w:sz="4" w:space="0" w:color="auto"/>
            </w:tcBorders>
            <w:shd w:val="clear" w:color="auto" w:fill="auto"/>
            <w:vAlign w:val="center"/>
            <w:hideMark/>
          </w:tcPr>
          <w:p w:rsidR="00DF0430" w:rsidRPr="00DF0430" w:rsidRDefault="00DF0430" w:rsidP="00DF0430">
            <w:pPr>
              <w:spacing w:after="0" w:line="240" w:lineRule="auto"/>
              <w:rPr>
                <w:rFonts w:ascii="Times New Roman" w:eastAsia="Times New Roman" w:hAnsi="Times New Roman"/>
                <w:color w:val="000000"/>
                <w:sz w:val="14"/>
                <w:szCs w:val="14"/>
                <w:lang w:eastAsia="ru-RU"/>
              </w:rPr>
            </w:pPr>
            <w:r w:rsidRPr="00DF0430">
              <w:rPr>
                <w:rFonts w:ascii="Times New Roman" w:eastAsia="Times New Roman" w:hAnsi="Times New Roman"/>
                <w:color w:val="000000"/>
                <w:sz w:val="14"/>
                <w:szCs w:val="14"/>
                <w:lang w:eastAsia="ru-RU"/>
              </w:rPr>
              <w:t>решение вопросов местного значения</w:t>
            </w:r>
          </w:p>
        </w:tc>
      </w:tr>
      <w:tr w:rsidR="00DF0430" w:rsidRPr="00DF0430" w:rsidTr="00DF0430">
        <w:trPr>
          <w:trHeight w:val="20"/>
        </w:trPr>
        <w:tc>
          <w:tcPr>
            <w:tcW w:w="796" w:type="pct"/>
            <w:tcBorders>
              <w:top w:val="nil"/>
              <w:left w:val="single" w:sz="4" w:space="0" w:color="auto"/>
              <w:bottom w:val="single" w:sz="4" w:space="0" w:color="auto"/>
              <w:right w:val="single" w:sz="4" w:space="0" w:color="auto"/>
            </w:tcBorders>
            <w:shd w:val="clear" w:color="auto" w:fill="auto"/>
            <w:hideMark/>
          </w:tcPr>
          <w:p w:rsidR="00DF0430" w:rsidRPr="00DF0430" w:rsidRDefault="00DF0430" w:rsidP="00DF0430">
            <w:pPr>
              <w:spacing w:line="240" w:lineRule="auto"/>
              <w:rPr>
                <w:rFonts w:ascii="Times New Roman" w:hAnsi="Times New Roman"/>
                <w:color w:val="000000"/>
                <w:sz w:val="14"/>
                <w:szCs w:val="14"/>
              </w:rPr>
            </w:pPr>
            <w:r w:rsidRPr="00DF0430">
              <w:rPr>
                <w:rFonts w:ascii="Times New Roman" w:hAnsi="Times New Roman"/>
                <w:color w:val="000000"/>
                <w:sz w:val="14"/>
                <w:szCs w:val="14"/>
              </w:rPr>
              <w:t>Мероприятие 1.5. Предоставление иных межбюджетных трансфертов бюджетам поселений Богучанского района на частичную компенсацию расходов на повышение оплаты труда отдельным категориям работников бюджетной сферы Богучанского района</w:t>
            </w:r>
          </w:p>
        </w:tc>
        <w:tc>
          <w:tcPr>
            <w:tcW w:w="596" w:type="pct"/>
            <w:tcBorders>
              <w:top w:val="nil"/>
              <w:left w:val="nil"/>
              <w:bottom w:val="single" w:sz="4" w:space="0" w:color="auto"/>
              <w:right w:val="single" w:sz="4" w:space="0" w:color="auto"/>
            </w:tcBorders>
            <w:shd w:val="clear" w:color="auto" w:fill="auto"/>
            <w:vAlign w:val="center"/>
            <w:hideMark/>
          </w:tcPr>
          <w:p w:rsidR="00DF0430" w:rsidRPr="00DF0430" w:rsidRDefault="00DF0430" w:rsidP="00DF0430">
            <w:pPr>
              <w:spacing w:after="0" w:line="240" w:lineRule="auto"/>
              <w:rPr>
                <w:rFonts w:ascii="Times New Roman" w:eastAsia="Times New Roman" w:hAnsi="Times New Roman"/>
                <w:color w:val="000000"/>
                <w:sz w:val="14"/>
                <w:szCs w:val="14"/>
                <w:lang w:eastAsia="ru-RU"/>
              </w:rPr>
            </w:pPr>
            <w:r w:rsidRPr="00DF0430">
              <w:rPr>
                <w:rFonts w:ascii="Times New Roman" w:eastAsia="Times New Roman" w:hAnsi="Times New Roman"/>
                <w:color w:val="000000"/>
                <w:sz w:val="14"/>
                <w:szCs w:val="14"/>
                <w:lang w:eastAsia="ru-RU"/>
              </w:rPr>
              <w:t xml:space="preserve">Финансовое управление администрации Богучанского района </w:t>
            </w:r>
          </w:p>
        </w:tc>
        <w:tc>
          <w:tcPr>
            <w:tcW w:w="247" w:type="pct"/>
            <w:tcBorders>
              <w:top w:val="nil"/>
              <w:left w:val="nil"/>
              <w:bottom w:val="single" w:sz="4" w:space="0" w:color="auto"/>
              <w:right w:val="single" w:sz="4" w:space="0" w:color="auto"/>
            </w:tcBorders>
            <w:shd w:val="clear" w:color="auto" w:fill="auto"/>
            <w:noWrap/>
            <w:vAlign w:val="center"/>
            <w:hideMark/>
          </w:tcPr>
          <w:p w:rsidR="00DF0430" w:rsidRPr="00DF0430" w:rsidRDefault="00DF0430" w:rsidP="00DF0430">
            <w:pPr>
              <w:spacing w:line="240" w:lineRule="auto"/>
              <w:jc w:val="right"/>
              <w:rPr>
                <w:rFonts w:ascii="Times New Roman" w:hAnsi="Times New Roman"/>
                <w:color w:val="000000"/>
                <w:sz w:val="14"/>
                <w:szCs w:val="14"/>
              </w:rPr>
            </w:pPr>
            <w:r w:rsidRPr="00DF0430">
              <w:rPr>
                <w:rFonts w:ascii="Times New Roman" w:hAnsi="Times New Roman"/>
                <w:color w:val="000000"/>
                <w:sz w:val="14"/>
                <w:szCs w:val="14"/>
              </w:rPr>
              <w:t>890</w:t>
            </w:r>
          </w:p>
        </w:tc>
        <w:tc>
          <w:tcPr>
            <w:tcW w:w="297" w:type="pct"/>
            <w:tcBorders>
              <w:top w:val="nil"/>
              <w:left w:val="nil"/>
              <w:bottom w:val="single" w:sz="4" w:space="0" w:color="auto"/>
              <w:right w:val="single" w:sz="4" w:space="0" w:color="auto"/>
            </w:tcBorders>
            <w:shd w:val="clear" w:color="auto" w:fill="auto"/>
            <w:noWrap/>
            <w:vAlign w:val="center"/>
            <w:hideMark/>
          </w:tcPr>
          <w:p w:rsidR="00DF0430" w:rsidRPr="00DF0430" w:rsidRDefault="00DF0430" w:rsidP="00DF0430">
            <w:pPr>
              <w:spacing w:line="240" w:lineRule="auto"/>
              <w:jc w:val="right"/>
              <w:rPr>
                <w:rFonts w:ascii="Times New Roman" w:hAnsi="Times New Roman"/>
                <w:color w:val="000000"/>
                <w:sz w:val="14"/>
                <w:szCs w:val="14"/>
              </w:rPr>
            </w:pPr>
            <w:r w:rsidRPr="00DF0430">
              <w:rPr>
                <w:rFonts w:ascii="Times New Roman" w:hAnsi="Times New Roman"/>
                <w:color w:val="000000"/>
                <w:sz w:val="14"/>
                <w:szCs w:val="14"/>
              </w:rPr>
              <w:t>1403</w:t>
            </w:r>
          </w:p>
        </w:tc>
        <w:tc>
          <w:tcPr>
            <w:tcW w:w="551" w:type="pct"/>
            <w:tcBorders>
              <w:top w:val="nil"/>
              <w:left w:val="nil"/>
              <w:bottom w:val="single" w:sz="4" w:space="0" w:color="auto"/>
              <w:right w:val="single" w:sz="4" w:space="0" w:color="auto"/>
            </w:tcBorders>
            <w:shd w:val="clear" w:color="auto" w:fill="auto"/>
            <w:noWrap/>
            <w:vAlign w:val="center"/>
            <w:hideMark/>
          </w:tcPr>
          <w:p w:rsidR="00DF0430" w:rsidRPr="00DF0430" w:rsidRDefault="00DF0430" w:rsidP="00DF0430">
            <w:pPr>
              <w:spacing w:line="240" w:lineRule="auto"/>
              <w:jc w:val="right"/>
              <w:rPr>
                <w:rFonts w:ascii="Times New Roman" w:hAnsi="Times New Roman"/>
                <w:color w:val="000000"/>
                <w:sz w:val="14"/>
                <w:szCs w:val="14"/>
              </w:rPr>
            </w:pPr>
            <w:r w:rsidRPr="00DF0430">
              <w:rPr>
                <w:rFonts w:ascii="Times New Roman" w:hAnsi="Times New Roman"/>
                <w:color w:val="000000"/>
                <w:sz w:val="14"/>
                <w:szCs w:val="14"/>
              </w:rPr>
              <w:t>1110027240</w:t>
            </w:r>
          </w:p>
        </w:tc>
        <w:tc>
          <w:tcPr>
            <w:tcW w:w="387" w:type="pct"/>
            <w:tcBorders>
              <w:top w:val="nil"/>
              <w:left w:val="nil"/>
              <w:bottom w:val="single" w:sz="4" w:space="0" w:color="auto"/>
              <w:right w:val="single" w:sz="4" w:space="0" w:color="auto"/>
            </w:tcBorders>
            <w:shd w:val="clear" w:color="auto" w:fill="auto"/>
            <w:vAlign w:val="center"/>
            <w:hideMark/>
          </w:tcPr>
          <w:p w:rsidR="00DF0430" w:rsidRPr="00DF0430" w:rsidRDefault="00DF0430" w:rsidP="00DF0430">
            <w:pPr>
              <w:spacing w:after="0" w:line="240" w:lineRule="auto"/>
              <w:jc w:val="right"/>
              <w:rPr>
                <w:rFonts w:ascii="Times New Roman" w:eastAsia="Times New Roman" w:hAnsi="Times New Roman"/>
                <w:color w:val="000000"/>
                <w:sz w:val="14"/>
                <w:szCs w:val="14"/>
                <w:lang w:eastAsia="ru-RU"/>
              </w:rPr>
            </w:pPr>
            <w:r w:rsidRPr="00DF0430">
              <w:rPr>
                <w:rFonts w:ascii="Times New Roman" w:eastAsia="Times New Roman" w:hAnsi="Times New Roman"/>
                <w:color w:val="000000"/>
                <w:sz w:val="14"/>
                <w:szCs w:val="14"/>
                <w:lang w:eastAsia="ru-RU"/>
              </w:rPr>
              <w:t xml:space="preserve">8468211,00 </w:t>
            </w:r>
          </w:p>
        </w:tc>
        <w:tc>
          <w:tcPr>
            <w:tcW w:w="396" w:type="pct"/>
            <w:tcBorders>
              <w:top w:val="nil"/>
              <w:left w:val="nil"/>
              <w:bottom w:val="single" w:sz="4" w:space="0" w:color="auto"/>
              <w:right w:val="single" w:sz="4" w:space="0" w:color="auto"/>
            </w:tcBorders>
            <w:shd w:val="clear" w:color="auto" w:fill="auto"/>
            <w:vAlign w:val="center"/>
            <w:hideMark/>
          </w:tcPr>
          <w:p w:rsidR="00DF0430" w:rsidRPr="00DF0430" w:rsidRDefault="00DF0430" w:rsidP="00DF0430">
            <w:pPr>
              <w:spacing w:after="0" w:line="240" w:lineRule="auto"/>
              <w:rPr>
                <w:rFonts w:ascii="Times New Roman" w:eastAsia="Times New Roman" w:hAnsi="Times New Roman"/>
                <w:color w:val="000000"/>
                <w:sz w:val="14"/>
                <w:szCs w:val="14"/>
                <w:lang w:eastAsia="ru-RU"/>
              </w:rPr>
            </w:pPr>
            <w:r w:rsidRPr="00DF0430">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vAlign w:val="center"/>
            <w:hideMark/>
          </w:tcPr>
          <w:p w:rsidR="00DF0430" w:rsidRPr="00DF0430" w:rsidRDefault="00DF0430" w:rsidP="00DF0430">
            <w:pPr>
              <w:spacing w:after="0" w:line="240" w:lineRule="auto"/>
              <w:rPr>
                <w:rFonts w:ascii="Times New Roman" w:eastAsia="Times New Roman" w:hAnsi="Times New Roman"/>
                <w:color w:val="000000"/>
                <w:sz w:val="14"/>
                <w:szCs w:val="14"/>
                <w:lang w:eastAsia="ru-RU"/>
              </w:rPr>
            </w:pPr>
            <w:r w:rsidRPr="00DF0430">
              <w:rPr>
                <w:rFonts w:ascii="Times New Roman" w:eastAsia="Times New Roman" w:hAnsi="Times New Roman"/>
                <w:color w:val="000000"/>
                <w:sz w:val="14"/>
                <w:szCs w:val="14"/>
                <w:lang w:eastAsia="ru-RU"/>
              </w:rPr>
              <w:t> </w:t>
            </w:r>
          </w:p>
        </w:tc>
        <w:tc>
          <w:tcPr>
            <w:tcW w:w="396" w:type="pct"/>
            <w:tcBorders>
              <w:top w:val="nil"/>
              <w:left w:val="nil"/>
              <w:bottom w:val="single" w:sz="4" w:space="0" w:color="auto"/>
              <w:right w:val="single" w:sz="4" w:space="0" w:color="auto"/>
            </w:tcBorders>
            <w:shd w:val="clear" w:color="auto" w:fill="auto"/>
            <w:vAlign w:val="center"/>
            <w:hideMark/>
          </w:tcPr>
          <w:p w:rsidR="00DF0430" w:rsidRPr="00DF0430" w:rsidRDefault="00DF0430" w:rsidP="00DF0430">
            <w:pPr>
              <w:spacing w:after="0" w:line="240" w:lineRule="auto"/>
              <w:rPr>
                <w:rFonts w:ascii="Times New Roman" w:eastAsia="Times New Roman" w:hAnsi="Times New Roman"/>
                <w:color w:val="000000"/>
                <w:sz w:val="14"/>
                <w:szCs w:val="14"/>
                <w:lang w:eastAsia="ru-RU"/>
              </w:rPr>
            </w:pPr>
            <w:r w:rsidRPr="00DF0430">
              <w:rPr>
                <w:rFonts w:ascii="Times New Roman" w:eastAsia="Times New Roman" w:hAnsi="Times New Roman"/>
                <w:color w:val="000000"/>
                <w:sz w:val="14"/>
                <w:szCs w:val="14"/>
                <w:lang w:eastAsia="ru-RU"/>
              </w:rPr>
              <w:t> </w:t>
            </w:r>
          </w:p>
        </w:tc>
        <w:tc>
          <w:tcPr>
            <w:tcW w:w="396" w:type="pct"/>
            <w:tcBorders>
              <w:top w:val="nil"/>
              <w:left w:val="nil"/>
              <w:bottom w:val="single" w:sz="4" w:space="0" w:color="auto"/>
              <w:right w:val="single" w:sz="4" w:space="0" w:color="auto"/>
            </w:tcBorders>
            <w:shd w:val="clear" w:color="auto" w:fill="auto"/>
            <w:vAlign w:val="center"/>
            <w:hideMark/>
          </w:tcPr>
          <w:p w:rsidR="00DF0430" w:rsidRPr="00DF0430" w:rsidRDefault="00DF0430" w:rsidP="00DF0430">
            <w:pPr>
              <w:spacing w:after="0" w:line="240" w:lineRule="auto"/>
              <w:jc w:val="center"/>
              <w:rPr>
                <w:rFonts w:ascii="Times New Roman" w:eastAsia="Times New Roman" w:hAnsi="Times New Roman"/>
                <w:color w:val="000000"/>
                <w:sz w:val="14"/>
                <w:szCs w:val="14"/>
                <w:lang w:eastAsia="ru-RU"/>
              </w:rPr>
            </w:pPr>
            <w:r w:rsidRPr="00DF0430">
              <w:rPr>
                <w:rFonts w:ascii="Times New Roman" w:eastAsia="Times New Roman" w:hAnsi="Times New Roman"/>
                <w:color w:val="000000"/>
                <w:sz w:val="14"/>
                <w:szCs w:val="14"/>
                <w:lang w:eastAsia="ru-RU"/>
              </w:rPr>
              <w:t xml:space="preserve">8468211,00 </w:t>
            </w:r>
          </w:p>
        </w:tc>
        <w:tc>
          <w:tcPr>
            <w:tcW w:w="594" w:type="pct"/>
            <w:tcBorders>
              <w:top w:val="nil"/>
              <w:left w:val="nil"/>
              <w:bottom w:val="single" w:sz="4" w:space="0" w:color="auto"/>
              <w:right w:val="single" w:sz="4" w:space="0" w:color="auto"/>
            </w:tcBorders>
            <w:shd w:val="clear" w:color="auto" w:fill="auto"/>
            <w:vAlign w:val="center"/>
            <w:hideMark/>
          </w:tcPr>
          <w:p w:rsidR="00DF0430" w:rsidRPr="00DF0430" w:rsidRDefault="00DF0430" w:rsidP="00DF0430">
            <w:pPr>
              <w:spacing w:after="0" w:line="240" w:lineRule="auto"/>
              <w:rPr>
                <w:rFonts w:ascii="Times New Roman" w:eastAsia="Times New Roman" w:hAnsi="Times New Roman"/>
                <w:color w:val="000000"/>
                <w:sz w:val="14"/>
                <w:szCs w:val="14"/>
                <w:lang w:eastAsia="ru-RU"/>
              </w:rPr>
            </w:pPr>
            <w:r w:rsidRPr="00DF0430">
              <w:rPr>
                <w:rFonts w:ascii="Times New Roman" w:eastAsia="Times New Roman" w:hAnsi="Times New Roman"/>
                <w:color w:val="000000"/>
                <w:sz w:val="14"/>
                <w:szCs w:val="14"/>
                <w:lang w:eastAsia="ru-RU"/>
              </w:rPr>
              <w:t>обеспечение заработной платы  до уровня установленного Законом края от 29.10.2009 № 9-3864,  не ниже 29236 рублей  в 2023 году и  увеличение фондов оплаты труда работникам бюджетной сферы</w:t>
            </w:r>
          </w:p>
        </w:tc>
      </w:tr>
      <w:tr w:rsidR="00DF0430" w:rsidRPr="00DF0430" w:rsidTr="00DF0430">
        <w:trPr>
          <w:trHeight w:val="20"/>
        </w:trPr>
        <w:tc>
          <w:tcPr>
            <w:tcW w:w="796" w:type="pct"/>
            <w:tcBorders>
              <w:top w:val="nil"/>
              <w:left w:val="single" w:sz="4" w:space="0" w:color="auto"/>
              <w:bottom w:val="single" w:sz="4" w:space="0" w:color="auto"/>
              <w:right w:val="single" w:sz="4" w:space="0" w:color="auto"/>
            </w:tcBorders>
            <w:shd w:val="clear" w:color="auto" w:fill="auto"/>
            <w:hideMark/>
          </w:tcPr>
          <w:p w:rsidR="00DF0430" w:rsidRPr="00DF0430" w:rsidRDefault="00DF0430" w:rsidP="00DF0430">
            <w:pPr>
              <w:spacing w:line="240" w:lineRule="auto"/>
              <w:rPr>
                <w:rFonts w:ascii="Times New Roman" w:hAnsi="Times New Roman"/>
                <w:color w:val="000000"/>
                <w:sz w:val="14"/>
                <w:szCs w:val="14"/>
              </w:rPr>
            </w:pPr>
            <w:r w:rsidRPr="00DF0430">
              <w:rPr>
                <w:rFonts w:ascii="Times New Roman" w:hAnsi="Times New Roman"/>
                <w:color w:val="000000"/>
                <w:sz w:val="14"/>
                <w:szCs w:val="14"/>
              </w:rPr>
              <w:t>Мероприятие 1.6. Предоставление иных межбюджетных трансфертов  бюджетам поселений Богучанского района из районного бюджета на осуществление расходов, направленных на реализацию мероприятий по поддержке местных инициатив</w:t>
            </w:r>
          </w:p>
        </w:tc>
        <w:tc>
          <w:tcPr>
            <w:tcW w:w="596" w:type="pct"/>
            <w:tcBorders>
              <w:top w:val="nil"/>
              <w:left w:val="nil"/>
              <w:bottom w:val="single" w:sz="4" w:space="0" w:color="auto"/>
              <w:right w:val="single" w:sz="4" w:space="0" w:color="auto"/>
            </w:tcBorders>
            <w:shd w:val="clear" w:color="auto" w:fill="auto"/>
            <w:vAlign w:val="center"/>
            <w:hideMark/>
          </w:tcPr>
          <w:p w:rsidR="00DF0430" w:rsidRPr="00DF0430" w:rsidRDefault="00DF0430" w:rsidP="00DF0430">
            <w:pPr>
              <w:spacing w:after="0" w:line="240" w:lineRule="auto"/>
              <w:rPr>
                <w:rFonts w:ascii="Times New Roman" w:eastAsia="Times New Roman" w:hAnsi="Times New Roman"/>
                <w:color w:val="000000"/>
                <w:sz w:val="14"/>
                <w:szCs w:val="14"/>
                <w:lang w:eastAsia="ru-RU"/>
              </w:rPr>
            </w:pPr>
            <w:r w:rsidRPr="00DF0430">
              <w:rPr>
                <w:rFonts w:ascii="Times New Roman" w:eastAsia="Times New Roman" w:hAnsi="Times New Roman"/>
                <w:color w:val="000000"/>
                <w:sz w:val="14"/>
                <w:szCs w:val="14"/>
                <w:lang w:eastAsia="ru-RU"/>
              </w:rPr>
              <w:t xml:space="preserve">Финансовое управление администрации Богучанского района </w:t>
            </w:r>
          </w:p>
        </w:tc>
        <w:tc>
          <w:tcPr>
            <w:tcW w:w="247" w:type="pct"/>
            <w:tcBorders>
              <w:top w:val="nil"/>
              <w:left w:val="nil"/>
              <w:bottom w:val="single" w:sz="4" w:space="0" w:color="auto"/>
              <w:right w:val="single" w:sz="4" w:space="0" w:color="auto"/>
            </w:tcBorders>
            <w:shd w:val="clear" w:color="auto" w:fill="auto"/>
            <w:noWrap/>
            <w:vAlign w:val="center"/>
            <w:hideMark/>
          </w:tcPr>
          <w:p w:rsidR="00DF0430" w:rsidRPr="00DF0430" w:rsidRDefault="00DF0430" w:rsidP="00DF0430">
            <w:pPr>
              <w:spacing w:line="240" w:lineRule="auto"/>
              <w:jc w:val="right"/>
              <w:rPr>
                <w:rFonts w:ascii="Times New Roman" w:hAnsi="Times New Roman"/>
                <w:color w:val="000000"/>
                <w:sz w:val="14"/>
                <w:szCs w:val="14"/>
              </w:rPr>
            </w:pPr>
            <w:r w:rsidRPr="00DF0430">
              <w:rPr>
                <w:rFonts w:ascii="Times New Roman" w:hAnsi="Times New Roman"/>
                <w:color w:val="000000"/>
                <w:sz w:val="14"/>
                <w:szCs w:val="14"/>
              </w:rPr>
              <w:t>890</w:t>
            </w:r>
          </w:p>
        </w:tc>
        <w:tc>
          <w:tcPr>
            <w:tcW w:w="297" w:type="pct"/>
            <w:tcBorders>
              <w:top w:val="nil"/>
              <w:left w:val="nil"/>
              <w:bottom w:val="single" w:sz="4" w:space="0" w:color="auto"/>
              <w:right w:val="single" w:sz="4" w:space="0" w:color="auto"/>
            </w:tcBorders>
            <w:shd w:val="clear" w:color="auto" w:fill="auto"/>
            <w:noWrap/>
            <w:vAlign w:val="center"/>
            <w:hideMark/>
          </w:tcPr>
          <w:p w:rsidR="00DF0430" w:rsidRPr="00DF0430" w:rsidRDefault="00DF0430" w:rsidP="00DF0430">
            <w:pPr>
              <w:spacing w:line="240" w:lineRule="auto"/>
              <w:jc w:val="right"/>
              <w:rPr>
                <w:rFonts w:ascii="Times New Roman" w:hAnsi="Times New Roman"/>
                <w:color w:val="000000"/>
                <w:sz w:val="14"/>
                <w:szCs w:val="14"/>
              </w:rPr>
            </w:pPr>
            <w:r w:rsidRPr="00DF0430">
              <w:rPr>
                <w:rFonts w:ascii="Times New Roman" w:hAnsi="Times New Roman"/>
                <w:color w:val="000000"/>
                <w:sz w:val="14"/>
                <w:szCs w:val="14"/>
              </w:rPr>
              <w:t>1403</w:t>
            </w:r>
          </w:p>
        </w:tc>
        <w:tc>
          <w:tcPr>
            <w:tcW w:w="551" w:type="pct"/>
            <w:tcBorders>
              <w:top w:val="nil"/>
              <w:left w:val="nil"/>
              <w:bottom w:val="single" w:sz="4" w:space="0" w:color="auto"/>
              <w:right w:val="single" w:sz="4" w:space="0" w:color="auto"/>
            </w:tcBorders>
            <w:shd w:val="clear" w:color="auto" w:fill="auto"/>
            <w:noWrap/>
            <w:vAlign w:val="center"/>
            <w:hideMark/>
          </w:tcPr>
          <w:p w:rsidR="00DF0430" w:rsidRPr="00DF0430" w:rsidRDefault="00DF0430" w:rsidP="00DF0430">
            <w:pPr>
              <w:spacing w:line="240" w:lineRule="auto"/>
              <w:rPr>
                <w:rFonts w:ascii="Times New Roman" w:hAnsi="Times New Roman"/>
                <w:sz w:val="14"/>
                <w:szCs w:val="14"/>
              </w:rPr>
            </w:pPr>
            <w:r w:rsidRPr="00DF0430">
              <w:rPr>
                <w:rFonts w:ascii="Times New Roman" w:hAnsi="Times New Roman"/>
                <w:sz w:val="14"/>
                <w:szCs w:val="14"/>
              </w:rPr>
              <w:t>11100S6410</w:t>
            </w:r>
          </w:p>
        </w:tc>
        <w:tc>
          <w:tcPr>
            <w:tcW w:w="387" w:type="pct"/>
            <w:tcBorders>
              <w:top w:val="nil"/>
              <w:left w:val="nil"/>
              <w:bottom w:val="single" w:sz="4" w:space="0" w:color="auto"/>
              <w:right w:val="single" w:sz="4" w:space="0" w:color="auto"/>
            </w:tcBorders>
            <w:shd w:val="clear" w:color="auto" w:fill="auto"/>
            <w:vAlign w:val="center"/>
            <w:hideMark/>
          </w:tcPr>
          <w:p w:rsidR="00DF0430" w:rsidRPr="00DF0430" w:rsidRDefault="00DF0430" w:rsidP="00DF0430">
            <w:pPr>
              <w:spacing w:after="0" w:line="240" w:lineRule="auto"/>
              <w:jc w:val="right"/>
              <w:rPr>
                <w:rFonts w:ascii="Times New Roman" w:eastAsia="Times New Roman" w:hAnsi="Times New Roman"/>
                <w:color w:val="000000"/>
                <w:sz w:val="14"/>
                <w:szCs w:val="14"/>
                <w:lang w:eastAsia="ru-RU"/>
              </w:rPr>
            </w:pPr>
            <w:r w:rsidRPr="00DF0430">
              <w:rPr>
                <w:rFonts w:ascii="Times New Roman" w:eastAsia="Times New Roman" w:hAnsi="Times New Roman"/>
                <w:color w:val="000000"/>
                <w:sz w:val="14"/>
                <w:szCs w:val="14"/>
                <w:lang w:eastAsia="ru-RU"/>
              </w:rPr>
              <w:t xml:space="preserve">11755362,00 </w:t>
            </w:r>
          </w:p>
        </w:tc>
        <w:tc>
          <w:tcPr>
            <w:tcW w:w="396" w:type="pct"/>
            <w:tcBorders>
              <w:top w:val="nil"/>
              <w:left w:val="nil"/>
              <w:bottom w:val="single" w:sz="4" w:space="0" w:color="auto"/>
              <w:right w:val="single" w:sz="4" w:space="0" w:color="auto"/>
            </w:tcBorders>
            <w:shd w:val="clear" w:color="auto" w:fill="auto"/>
            <w:vAlign w:val="center"/>
            <w:hideMark/>
          </w:tcPr>
          <w:p w:rsidR="00DF0430" w:rsidRPr="00DF0430" w:rsidRDefault="00DF0430" w:rsidP="00DF0430">
            <w:pPr>
              <w:spacing w:after="0" w:line="240" w:lineRule="auto"/>
              <w:rPr>
                <w:rFonts w:ascii="Times New Roman" w:eastAsia="Times New Roman" w:hAnsi="Times New Roman"/>
                <w:color w:val="000000"/>
                <w:sz w:val="14"/>
                <w:szCs w:val="14"/>
                <w:lang w:eastAsia="ru-RU"/>
              </w:rPr>
            </w:pPr>
            <w:r w:rsidRPr="00DF0430">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vAlign w:val="center"/>
            <w:hideMark/>
          </w:tcPr>
          <w:p w:rsidR="00DF0430" w:rsidRPr="00DF0430" w:rsidRDefault="00DF0430" w:rsidP="00DF0430">
            <w:pPr>
              <w:spacing w:after="0" w:line="240" w:lineRule="auto"/>
              <w:rPr>
                <w:rFonts w:ascii="Times New Roman" w:eastAsia="Times New Roman" w:hAnsi="Times New Roman"/>
                <w:color w:val="000000"/>
                <w:sz w:val="14"/>
                <w:szCs w:val="14"/>
                <w:lang w:eastAsia="ru-RU"/>
              </w:rPr>
            </w:pPr>
            <w:r w:rsidRPr="00DF0430">
              <w:rPr>
                <w:rFonts w:ascii="Times New Roman" w:eastAsia="Times New Roman" w:hAnsi="Times New Roman"/>
                <w:color w:val="000000"/>
                <w:sz w:val="14"/>
                <w:szCs w:val="14"/>
                <w:lang w:eastAsia="ru-RU"/>
              </w:rPr>
              <w:t> </w:t>
            </w:r>
          </w:p>
        </w:tc>
        <w:tc>
          <w:tcPr>
            <w:tcW w:w="396" w:type="pct"/>
            <w:tcBorders>
              <w:top w:val="nil"/>
              <w:left w:val="nil"/>
              <w:bottom w:val="single" w:sz="4" w:space="0" w:color="auto"/>
              <w:right w:val="single" w:sz="4" w:space="0" w:color="auto"/>
            </w:tcBorders>
            <w:shd w:val="clear" w:color="auto" w:fill="auto"/>
            <w:vAlign w:val="center"/>
            <w:hideMark/>
          </w:tcPr>
          <w:p w:rsidR="00DF0430" w:rsidRPr="00DF0430" w:rsidRDefault="00DF0430" w:rsidP="00DF0430">
            <w:pPr>
              <w:spacing w:after="0" w:line="240" w:lineRule="auto"/>
              <w:rPr>
                <w:rFonts w:ascii="Times New Roman" w:eastAsia="Times New Roman" w:hAnsi="Times New Roman"/>
                <w:color w:val="000000"/>
                <w:sz w:val="14"/>
                <w:szCs w:val="14"/>
                <w:lang w:eastAsia="ru-RU"/>
              </w:rPr>
            </w:pPr>
            <w:r w:rsidRPr="00DF0430">
              <w:rPr>
                <w:rFonts w:ascii="Times New Roman" w:eastAsia="Times New Roman" w:hAnsi="Times New Roman"/>
                <w:color w:val="000000"/>
                <w:sz w:val="14"/>
                <w:szCs w:val="14"/>
                <w:lang w:eastAsia="ru-RU"/>
              </w:rPr>
              <w:t> </w:t>
            </w:r>
          </w:p>
        </w:tc>
        <w:tc>
          <w:tcPr>
            <w:tcW w:w="396" w:type="pct"/>
            <w:tcBorders>
              <w:top w:val="nil"/>
              <w:left w:val="nil"/>
              <w:bottom w:val="single" w:sz="4" w:space="0" w:color="auto"/>
              <w:right w:val="single" w:sz="4" w:space="0" w:color="auto"/>
            </w:tcBorders>
            <w:shd w:val="clear" w:color="auto" w:fill="auto"/>
            <w:vAlign w:val="center"/>
            <w:hideMark/>
          </w:tcPr>
          <w:p w:rsidR="00DF0430" w:rsidRPr="00DF0430" w:rsidRDefault="00DF0430" w:rsidP="00DF0430">
            <w:pPr>
              <w:spacing w:after="0" w:line="240" w:lineRule="auto"/>
              <w:jc w:val="center"/>
              <w:rPr>
                <w:rFonts w:ascii="Times New Roman" w:eastAsia="Times New Roman" w:hAnsi="Times New Roman"/>
                <w:color w:val="000000"/>
                <w:sz w:val="14"/>
                <w:szCs w:val="14"/>
                <w:lang w:eastAsia="ru-RU"/>
              </w:rPr>
            </w:pPr>
            <w:r w:rsidRPr="00DF0430">
              <w:rPr>
                <w:rFonts w:ascii="Times New Roman" w:eastAsia="Times New Roman" w:hAnsi="Times New Roman"/>
                <w:color w:val="000000"/>
                <w:sz w:val="14"/>
                <w:szCs w:val="14"/>
                <w:lang w:eastAsia="ru-RU"/>
              </w:rPr>
              <w:t xml:space="preserve">11755362,00 </w:t>
            </w:r>
          </w:p>
        </w:tc>
        <w:tc>
          <w:tcPr>
            <w:tcW w:w="594" w:type="pct"/>
            <w:tcBorders>
              <w:top w:val="nil"/>
              <w:left w:val="nil"/>
              <w:bottom w:val="single" w:sz="4" w:space="0" w:color="auto"/>
              <w:right w:val="single" w:sz="4" w:space="0" w:color="auto"/>
            </w:tcBorders>
            <w:shd w:val="clear" w:color="auto" w:fill="auto"/>
            <w:vAlign w:val="center"/>
            <w:hideMark/>
          </w:tcPr>
          <w:p w:rsidR="00DF0430" w:rsidRPr="00DF0430" w:rsidRDefault="00DF0430" w:rsidP="00DF0430">
            <w:pPr>
              <w:spacing w:after="0" w:line="240" w:lineRule="auto"/>
              <w:rPr>
                <w:rFonts w:ascii="Times New Roman" w:eastAsia="Times New Roman" w:hAnsi="Times New Roman"/>
                <w:color w:val="000000"/>
                <w:sz w:val="14"/>
                <w:szCs w:val="14"/>
                <w:lang w:eastAsia="ru-RU"/>
              </w:rPr>
            </w:pPr>
            <w:r w:rsidRPr="00DF0430">
              <w:rPr>
                <w:rFonts w:ascii="Times New Roman" w:eastAsia="Times New Roman" w:hAnsi="Times New Roman"/>
                <w:color w:val="000000"/>
                <w:sz w:val="14"/>
                <w:szCs w:val="14"/>
                <w:lang w:eastAsia="ru-RU"/>
              </w:rPr>
              <w:t>решение вопросов местного значения</w:t>
            </w:r>
          </w:p>
        </w:tc>
      </w:tr>
      <w:tr w:rsidR="00DF0430" w:rsidRPr="00DF0430" w:rsidTr="00DF0430">
        <w:trPr>
          <w:trHeight w:val="20"/>
        </w:trPr>
        <w:tc>
          <w:tcPr>
            <w:tcW w:w="796" w:type="pct"/>
            <w:tcBorders>
              <w:top w:val="nil"/>
              <w:left w:val="single" w:sz="4" w:space="0" w:color="auto"/>
              <w:bottom w:val="single" w:sz="4" w:space="0" w:color="auto"/>
              <w:right w:val="single" w:sz="4" w:space="0" w:color="auto"/>
            </w:tcBorders>
            <w:shd w:val="clear" w:color="auto" w:fill="auto"/>
            <w:hideMark/>
          </w:tcPr>
          <w:p w:rsidR="00DF0430" w:rsidRPr="00DF0430" w:rsidRDefault="00DF0430" w:rsidP="00DF0430">
            <w:pPr>
              <w:spacing w:line="240" w:lineRule="auto"/>
              <w:rPr>
                <w:rFonts w:ascii="Times New Roman" w:hAnsi="Times New Roman"/>
                <w:color w:val="000000"/>
                <w:sz w:val="14"/>
                <w:szCs w:val="14"/>
              </w:rPr>
            </w:pPr>
            <w:r w:rsidRPr="00DF0430">
              <w:rPr>
                <w:rFonts w:ascii="Times New Roman" w:hAnsi="Times New Roman"/>
                <w:color w:val="000000"/>
                <w:sz w:val="14"/>
                <w:szCs w:val="14"/>
              </w:rPr>
              <w:lastRenderedPageBreak/>
              <w:t xml:space="preserve">Мероприятие 1.7. Предоставление иных межбюджетных трансферты бюджетам поселений Богучанского района из районного бюджета на благоустройство кладбищ </w:t>
            </w:r>
          </w:p>
        </w:tc>
        <w:tc>
          <w:tcPr>
            <w:tcW w:w="596" w:type="pct"/>
            <w:tcBorders>
              <w:top w:val="nil"/>
              <w:left w:val="nil"/>
              <w:bottom w:val="single" w:sz="4" w:space="0" w:color="auto"/>
              <w:right w:val="single" w:sz="4" w:space="0" w:color="auto"/>
            </w:tcBorders>
            <w:shd w:val="clear" w:color="auto" w:fill="auto"/>
            <w:vAlign w:val="center"/>
            <w:hideMark/>
          </w:tcPr>
          <w:p w:rsidR="00DF0430" w:rsidRPr="00DF0430" w:rsidRDefault="00DF0430" w:rsidP="00DF0430">
            <w:pPr>
              <w:spacing w:after="0" w:line="240" w:lineRule="auto"/>
              <w:rPr>
                <w:rFonts w:ascii="Times New Roman" w:eastAsia="Times New Roman" w:hAnsi="Times New Roman"/>
                <w:color w:val="000000"/>
                <w:sz w:val="14"/>
                <w:szCs w:val="14"/>
                <w:lang w:eastAsia="ru-RU"/>
              </w:rPr>
            </w:pPr>
            <w:r w:rsidRPr="00DF0430">
              <w:rPr>
                <w:rFonts w:ascii="Times New Roman" w:eastAsia="Times New Roman" w:hAnsi="Times New Roman"/>
                <w:color w:val="000000"/>
                <w:sz w:val="14"/>
                <w:szCs w:val="14"/>
                <w:lang w:eastAsia="ru-RU"/>
              </w:rPr>
              <w:t xml:space="preserve">Финансовое управление администрации Богучанского района </w:t>
            </w:r>
          </w:p>
        </w:tc>
        <w:tc>
          <w:tcPr>
            <w:tcW w:w="247" w:type="pct"/>
            <w:tcBorders>
              <w:top w:val="nil"/>
              <w:left w:val="nil"/>
              <w:bottom w:val="single" w:sz="4" w:space="0" w:color="auto"/>
              <w:right w:val="single" w:sz="4" w:space="0" w:color="auto"/>
            </w:tcBorders>
            <w:shd w:val="clear" w:color="auto" w:fill="auto"/>
            <w:noWrap/>
            <w:vAlign w:val="center"/>
            <w:hideMark/>
          </w:tcPr>
          <w:p w:rsidR="00DF0430" w:rsidRPr="00DF0430" w:rsidRDefault="00DF0430" w:rsidP="00DF0430">
            <w:pPr>
              <w:spacing w:line="240" w:lineRule="auto"/>
              <w:jc w:val="right"/>
              <w:rPr>
                <w:rFonts w:ascii="Times New Roman" w:hAnsi="Times New Roman"/>
                <w:color w:val="000000"/>
                <w:sz w:val="14"/>
                <w:szCs w:val="14"/>
              </w:rPr>
            </w:pPr>
            <w:r w:rsidRPr="00DF0430">
              <w:rPr>
                <w:rFonts w:ascii="Times New Roman" w:hAnsi="Times New Roman"/>
                <w:color w:val="000000"/>
                <w:sz w:val="14"/>
                <w:szCs w:val="14"/>
              </w:rPr>
              <w:t>890</w:t>
            </w:r>
          </w:p>
        </w:tc>
        <w:tc>
          <w:tcPr>
            <w:tcW w:w="297" w:type="pct"/>
            <w:tcBorders>
              <w:top w:val="nil"/>
              <w:left w:val="nil"/>
              <w:bottom w:val="single" w:sz="4" w:space="0" w:color="auto"/>
              <w:right w:val="single" w:sz="4" w:space="0" w:color="auto"/>
            </w:tcBorders>
            <w:shd w:val="clear" w:color="auto" w:fill="auto"/>
            <w:noWrap/>
            <w:vAlign w:val="center"/>
            <w:hideMark/>
          </w:tcPr>
          <w:p w:rsidR="00DF0430" w:rsidRPr="00DF0430" w:rsidRDefault="00DF0430" w:rsidP="00DF0430">
            <w:pPr>
              <w:spacing w:line="240" w:lineRule="auto"/>
              <w:jc w:val="right"/>
              <w:rPr>
                <w:rFonts w:ascii="Times New Roman" w:hAnsi="Times New Roman"/>
                <w:color w:val="000000"/>
                <w:sz w:val="14"/>
                <w:szCs w:val="14"/>
              </w:rPr>
            </w:pPr>
            <w:r w:rsidRPr="00DF0430">
              <w:rPr>
                <w:rFonts w:ascii="Times New Roman" w:hAnsi="Times New Roman"/>
                <w:color w:val="000000"/>
                <w:sz w:val="14"/>
                <w:szCs w:val="14"/>
              </w:rPr>
              <w:t>0503</w:t>
            </w:r>
          </w:p>
        </w:tc>
        <w:tc>
          <w:tcPr>
            <w:tcW w:w="551" w:type="pct"/>
            <w:tcBorders>
              <w:top w:val="nil"/>
              <w:left w:val="nil"/>
              <w:bottom w:val="single" w:sz="4" w:space="0" w:color="auto"/>
              <w:right w:val="single" w:sz="4" w:space="0" w:color="auto"/>
            </w:tcBorders>
            <w:shd w:val="clear" w:color="auto" w:fill="auto"/>
            <w:noWrap/>
            <w:vAlign w:val="center"/>
            <w:hideMark/>
          </w:tcPr>
          <w:p w:rsidR="00DF0430" w:rsidRPr="00DF0430" w:rsidRDefault="00DF0430" w:rsidP="00DF0430">
            <w:pPr>
              <w:spacing w:line="240" w:lineRule="auto"/>
              <w:rPr>
                <w:rFonts w:ascii="Times New Roman" w:hAnsi="Times New Roman"/>
                <w:sz w:val="14"/>
                <w:szCs w:val="14"/>
              </w:rPr>
            </w:pPr>
            <w:r w:rsidRPr="00DF0430">
              <w:rPr>
                <w:rFonts w:ascii="Times New Roman" w:hAnsi="Times New Roman"/>
                <w:sz w:val="14"/>
                <w:szCs w:val="14"/>
              </w:rPr>
              <w:t>11100S6660</w:t>
            </w:r>
          </w:p>
        </w:tc>
        <w:tc>
          <w:tcPr>
            <w:tcW w:w="387" w:type="pct"/>
            <w:tcBorders>
              <w:top w:val="nil"/>
              <w:left w:val="nil"/>
              <w:bottom w:val="single" w:sz="4" w:space="0" w:color="auto"/>
              <w:right w:val="single" w:sz="4" w:space="0" w:color="auto"/>
            </w:tcBorders>
            <w:shd w:val="clear" w:color="auto" w:fill="auto"/>
            <w:vAlign w:val="center"/>
            <w:hideMark/>
          </w:tcPr>
          <w:p w:rsidR="00DF0430" w:rsidRPr="00DF0430" w:rsidRDefault="00DF0430" w:rsidP="00DF0430">
            <w:pPr>
              <w:spacing w:after="0" w:line="240" w:lineRule="auto"/>
              <w:jc w:val="right"/>
              <w:rPr>
                <w:rFonts w:ascii="Times New Roman" w:eastAsia="Times New Roman" w:hAnsi="Times New Roman"/>
                <w:color w:val="000000"/>
                <w:sz w:val="14"/>
                <w:szCs w:val="14"/>
                <w:lang w:eastAsia="ru-RU"/>
              </w:rPr>
            </w:pPr>
            <w:r w:rsidRPr="00DF0430">
              <w:rPr>
                <w:rFonts w:ascii="Times New Roman" w:eastAsia="Times New Roman" w:hAnsi="Times New Roman"/>
                <w:color w:val="000000"/>
                <w:sz w:val="14"/>
                <w:szCs w:val="14"/>
                <w:lang w:eastAsia="ru-RU"/>
              </w:rPr>
              <w:t xml:space="preserve">4745310,00 </w:t>
            </w:r>
          </w:p>
        </w:tc>
        <w:tc>
          <w:tcPr>
            <w:tcW w:w="396" w:type="pct"/>
            <w:tcBorders>
              <w:top w:val="nil"/>
              <w:left w:val="nil"/>
              <w:bottom w:val="single" w:sz="4" w:space="0" w:color="auto"/>
              <w:right w:val="single" w:sz="4" w:space="0" w:color="auto"/>
            </w:tcBorders>
            <w:shd w:val="clear" w:color="auto" w:fill="auto"/>
            <w:vAlign w:val="center"/>
            <w:hideMark/>
          </w:tcPr>
          <w:p w:rsidR="00DF0430" w:rsidRPr="00DF0430" w:rsidRDefault="00DF0430" w:rsidP="00DF0430">
            <w:pPr>
              <w:spacing w:after="0" w:line="240" w:lineRule="auto"/>
              <w:rPr>
                <w:rFonts w:ascii="Times New Roman" w:eastAsia="Times New Roman" w:hAnsi="Times New Roman"/>
                <w:color w:val="000000"/>
                <w:sz w:val="14"/>
                <w:szCs w:val="14"/>
                <w:lang w:eastAsia="ru-RU"/>
              </w:rPr>
            </w:pPr>
            <w:r w:rsidRPr="00DF0430">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vAlign w:val="center"/>
            <w:hideMark/>
          </w:tcPr>
          <w:p w:rsidR="00DF0430" w:rsidRPr="00DF0430" w:rsidRDefault="00DF0430" w:rsidP="00DF0430">
            <w:pPr>
              <w:spacing w:after="0" w:line="240" w:lineRule="auto"/>
              <w:rPr>
                <w:rFonts w:ascii="Times New Roman" w:eastAsia="Times New Roman" w:hAnsi="Times New Roman"/>
                <w:color w:val="000000"/>
                <w:sz w:val="14"/>
                <w:szCs w:val="14"/>
                <w:lang w:eastAsia="ru-RU"/>
              </w:rPr>
            </w:pPr>
            <w:r w:rsidRPr="00DF0430">
              <w:rPr>
                <w:rFonts w:ascii="Times New Roman" w:eastAsia="Times New Roman" w:hAnsi="Times New Roman"/>
                <w:color w:val="000000"/>
                <w:sz w:val="14"/>
                <w:szCs w:val="14"/>
                <w:lang w:eastAsia="ru-RU"/>
              </w:rPr>
              <w:t> </w:t>
            </w:r>
          </w:p>
        </w:tc>
        <w:tc>
          <w:tcPr>
            <w:tcW w:w="396" w:type="pct"/>
            <w:tcBorders>
              <w:top w:val="nil"/>
              <w:left w:val="nil"/>
              <w:bottom w:val="single" w:sz="4" w:space="0" w:color="auto"/>
              <w:right w:val="single" w:sz="4" w:space="0" w:color="auto"/>
            </w:tcBorders>
            <w:shd w:val="clear" w:color="auto" w:fill="auto"/>
            <w:vAlign w:val="center"/>
            <w:hideMark/>
          </w:tcPr>
          <w:p w:rsidR="00DF0430" w:rsidRPr="00DF0430" w:rsidRDefault="00DF0430" w:rsidP="00DF0430">
            <w:pPr>
              <w:spacing w:after="0" w:line="240" w:lineRule="auto"/>
              <w:rPr>
                <w:rFonts w:ascii="Times New Roman" w:eastAsia="Times New Roman" w:hAnsi="Times New Roman"/>
                <w:color w:val="000000"/>
                <w:sz w:val="14"/>
                <w:szCs w:val="14"/>
                <w:lang w:eastAsia="ru-RU"/>
              </w:rPr>
            </w:pPr>
            <w:r w:rsidRPr="00DF0430">
              <w:rPr>
                <w:rFonts w:ascii="Times New Roman" w:eastAsia="Times New Roman" w:hAnsi="Times New Roman"/>
                <w:color w:val="000000"/>
                <w:sz w:val="14"/>
                <w:szCs w:val="14"/>
                <w:lang w:eastAsia="ru-RU"/>
              </w:rPr>
              <w:t> </w:t>
            </w:r>
          </w:p>
        </w:tc>
        <w:tc>
          <w:tcPr>
            <w:tcW w:w="396" w:type="pct"/>
            <w:tcBorders>
              <w:top w:val="nil"/>
              <w:left w:val="nil"/>
              <w:bottom w:val="single" w:sz="4" w:space="0" w:color="auto"/>
              <w:right w:val="single" w:sz="4" w:space="0" w:color="auto"/>
            </w:tcBorders>
            <w:shd w:val="clear" w:color="auto" w:fill="auto"/>
            <w:vAlign w:val="center"/>
            <w:hideMark/>
          </w:tcPr>
          <w:p w:rsidR="00DF0430" w:rsidRPr="00DF0430" w:rsidRDefault="00DF0430" w:rsidP="00DF0430">
            <w:pPr>
              <w:spacing w:after="0" w:line="240" w:lineRule="auto"/>
              <w:jc w:val="center"/>
              <w:rPr>
                <w:rFonts w:ascii="Times New Roman" w:eastAsia="Times New Roman" w:hAnsi="Times New Roman"/>
                <w:color w:val="000000"/>
                <w:sz w:val="14"/>
                <w:szCs w:val="14"/>
                <w:lang w:eastAsia="ru-RU"/>
              </w:rPr>
            </w:pPr>
            <w:r w:rsidRPr="00DF0430">
              <w:rPr>
                <w:rFonts w:ascii="Times New Roman" w:eastAsia="Times New Roman" w:hAnsi="Times New Roman"/>
                <w:color w:val="000000"/>
                <w:sz w:val="14"/>
                <w:szCs w:val="14"/>
                <w:lang w:eastAsia="ru-RU"/>
              </w:rPr>
              <w:t xml:space="preserve">4745310,00 </w:t>
            </w:r>
          </w:p>
        </w:tc>
        <w:tc>
          <w:tcPr>
            <w:tcW w:w="594" w:type="pct"/>
            <w:tcBorders>
              <w:top w:val="nil"/>
              <w:left w:val="nil"/>
              <w:bottom w:val="single" w:sz="4" w:space="0" w:color="auto"/>
              <w:right w:val="single" w:sz="4" w:space="0" w:color="auto"/>
            </w:tcBorders>
            <w:shd w:val="clear" w:color="auto" w:fill="auto"/>
            <w:vAlign w:val="center"/>
            <w:hideMark/>
          </w:tcPr>
          <w:p w:rsidR="00DF0430" w:rsidRPr="00DF0430" w:rsidRDefault="00DF0430" w:rsidP="00DF0430">
            <w:pPr>
              <w:spacing w:after="0" w:line="240" w:lineRule="auto"/>
              <w:rPr>
                <w:rFonts w:ascii="Times New Roman" w:eastAsia="Times New Roman" w:hAnsi="Times New Roman"/>
                <w:color w:val="000000"/>
                <w:sz w:val="14"/>
                <w:szCs w:val="14"/>
                <w:lang w:eastAsia="ru-RU"/>
              </w:rPr>
            </w:pPr>
            <w:r w:rsidRPr="00DF0430">
              <w:rPr>
                <w:rFonts w:ascii="Times New Roman" w:eastAsia="Times New Roman" w:hAnsi="Times New Roman"/>
                <w:color w:val="000000"/>
                <w:sz w:val="14"/>
                <w:szCs w:val="14"/>
                <w:lang w:eastAsia="ru-RU"/>
              </w:rPr>
              <w:t>Благоустройство кладбищ</w:t>
            </w:r>
            <w:r w:rsidRPr="00DF0430">
              <w:rPr>
                <w:rFonts w:ascii="Times New Roman" w:eastAsia="Times New Roman" w:hAnsi="Times New Roman"/>
                <w:color w:val="000000"/>
                <w:sz w:val="14"/>
                <w:szCs w:val="14"/>
                <w:lang w:eastAsia="ru-RU"/>
              </w:rPr>
              <w:br/>
              <w:t>2023 год - 5 поселений</w:t>
            </w:r>
          </w:p>
        </w:tc>
      </w:tr>
      <w:tr w:rsidR="00DF0430" w:rsidRPr="00DF0430" w:rsidTr="00DF0430">
        <w:trPr>
          <w:trHeight w:val="20"/>
        </w:trPr>
        <w:tc>
          <w:tcPr>
            <w:tcW w:w="796" w:type="pct"/>
            <w:tcBorders>
              <w:top w:val="nil"/>
              <w:left w:val="single" w:sz="4" w:space="0" w:color="auto"/>
              <w:bottom w:val="single" w:sz="4" w:space="0" w:color="auto"/>
              <w:right w:val="single" w:sz="4" w:space="0" w:color="auto"/>
            </w:tcBorders>
            <w:shd w:val="clear" w:color="auto" w:fill="auto"/>
            <w:hideMark/>
          </w:tcPr>
          <w:p w:rsidR="00DF0430" w:rsidRPr="00DF0430" w:rsidRDefault="00DF0430" w:rsidP="00DF0430">
            <w:pPr>
              <w:spacing w:line="240" w:lineRule="auto"/>
              <w:rPr>
                <w:rFonts w:ascii="Times New Roman" w:hAnsi="Times New Roman"/>
                <w:color w:val="000000"/>
                <w:sz w:val="14"/>
                <w:szCs w:val="14"/>
              </w:rPr>
            </w:pPr>
            <w:r w:rsidRPr="00DF0430">
              <w:rPr>
                <w:rFonts w:ascii="Times New Roman" w:hAnsi="Times New Roman"/>
                <w:color w:val="000000"/>
                <w:sz w:val="14"/>
                <w:szCs w:val="14"/>
              </w:rPr>
              <w:t xml:space="preserve">Мероприятие 1.8.  Предоставление иных  межбюджетных трансфертов бюджетам поселений Богучанского района на обустройство и восстановление  воинских захоронений </w:t>
            </w:r>
          </w:p>
        </w:tc>
        <w:tc>
          <w:tcPr>
            <w:tcW w:w="596" w:type="pct"/>
            <w:tcBorders>
              <w:top w:val="nil"/>
              <w:left w:val="nil"/>
              <w:bottom w:val="single" w:sz="4" w:space="0" w:color="auto"/>
              <w:right w:val="single" w:sz="4" w:space="0" w:color="auto"/>
            </w:tcBorders>
            <w:shd w:val="clear" w:color="auto" w:fill="auto"/>
            <w:vAlign w:val="center"/>
            <w:hideMark/>
          </w:tcPr>
          <w:p w:rsidR="00DF0430" w:rsidRPr="00DF0430" w:rsidRDefault="00DF0430" w:rsidP="00DF0430">
            <w:pPr>
              <w:spacing w:after="0" w:line="240" w:lineRule="auto"/>
              <w:rPr>
                <w:rFonts w:ascii="Times New Roman" w:eastAsia="Times New Roman" w:hAnsi="Times New Roman"/>
                <w:color w:val="000000"/>
                <w:sz w:val="14"/>
                <w:szCs w:val="14"/>
                <w:lang w:eastAsia="ru-RU"/>
              </w:rPr>
            </w:pPr>
            <w:r w:rsidRPr="00DF0430">
              <w:rPr>
                <w:rFonts w:ascii="Times New Roman" w:eastAsia="Times New Roman" w:hAnsi="Times New Roman"/>
                <w:color w:val="000000"/>
                <w:sz w:val="14"/>
                <w:szCs w:val="14"/>
                <w:lang w:eastAsia="ru-RU"/>
              </w:rPr>
              <w:t xml:space="preserve">Финансовое управление администрации Богучанского района </w:t>
            </w:r>
          </w:p>
        </w:tc>
        <w:tc>
          <w:tcPr>
            <w:tcW w:w="247" w:type="pct"/>
            <w:tcBorders>
              <w:top w:val="nil"/>
              <w:left w:val="nil"/>
              <w:bottom w:val="single" w:sz="4" w:space="0" w:color="auto"/>
              <w:right w:val="single" w:sz="4" w:space="0" w:color="auto"/>
            </w:tcBorders>
            <w:shd w:val="clear" w:color="auto" w:fill="auto"/>
            <w:noWrap/>
            <w:vAlign w:val="center"/>
            <w:hideMark/>
          </w:tcPr>
          <w:p w:rsidR="00DF0430" w:rsidRPr="00DF0430" w:rsidRDefault="00DF0430" w:rsidP="00DF0430">
            <w:pPr>
              <w:spacing w:line="240" w:lineRule="auto"/>
              <w:jc w:val="right"/>
              <w:rPr>
                <w:rFonts w:ascii="Times New Roman" w:hAnsi="Times New Roman"/>
                <w:color w:val="000000"/>
                <w:sz w:val="14"/>
                <w:szCs w:val="14"/>
              </w:rPr>
            </w:pPr>
            <w:r w:rsidRPr="00DF0430">
              <w:rPr>
                <w:rFonts w:ascii="Times New Roman" w:hAnsi="Times New Roman"/>
                <w:color w:val="000000"/>
                <w:sz w:val="14"/>
                <w:szCs w:val="14"/>
              </w:rPr>
              <w:t>890</w:t>
            </w:r>
          </w:p>
        </w:tc>
        <w:tc>
          <w:tcPr>
            <w:tcW w:w="297" w:type="pct"/>
            <w:tcBorders>
              <w:top w:val="nil"/>
              <w:left w:val="nil"/>
              <w:bottom w:val="single" w:sz="4" w:space="0" w:color="auto"/>
              <w:right w:val="single" w:sz="4" w:space="0" w:color="auto"/>
            </w:tcBorders>
            <w:shd w:val="clear" w:color="auto" w:fill="auto"/>
            <w:noWrap/>
            <w:vAlign w:val="center"/>
            <w:hideMark/>
          </w:tcPr>
          <w:p w:rsidR="00DF0430" w:rsidRPr="00DF0430" w:rsidRDefault="00DF0430" w:rsidP="00DF0430">
            <w:pPr>
              <w:spacing w:line="240" w:lineRule="auto"/>
              <w:jc w:val="right"/>
              <w:rPr>
                <w:rFonts w:ascii="Times New Roman" w:hAnsi="Times New Roman"/>
                <w:color w:val="000000"/>
                <w:sz w:val="14"/>
                <w:szCs w:val="14"/>
              </w:rPr>
            </w:pPr>
            <w:r w:rsidRPr="00DF0430">
              <w:rPr>
                <w:rFonts w:ascii="Times New Roman" w:hAnsi="Times New Roman"/>
                <w:color w:val="000000"/>
                <w:sz w:val="14"/>
                <w:szCs w:val="14"/>
              </w:rPr>
              <w:t>1403</w:t>
            </w:r>
          </w:p>
        </w:tc>
        <w:tc>
          <w:tcPr>
            <w:tcW w:w="551" w:type="pct"/>
            <w:tcBorders>
              <w:top w:val="nil"/>
              <w:left w:val="nil"/>
              <w:bottom w:val="single" w:sz="4" w:space="0" w:color="auto"/>
              <w:right w:val="single" w:sz="4" w:space="0" w:color="auto"/>
            </w:tcBorders>
            <w:shd w:val="clear" w:color="auto" w:fill="auto"/>
            <w:noWrap/>
            <w:vAlign w:val="center"/>
            <w:hideMark/>
          </w:tcPr>
          <w:p w:rsidR="00DF0430" w:rsidRPr="00DF0430" w:rsidRDefault="00DF0430" w:rsidP="00DF0430">
            <w:pPr>
              <w:spacing w:line="240" w:lineRule="auto"/>
              <w:rPr>
                <w:rFonts w:ascii="Times New Roman" w:hAnsi="Times New Roman"/>
                <w:sz w:val="14"/>
                <w:szCs w:val="14"/>
              </w:rPr>
            </w:pPr>
            <w:r w:rsidRPr="00DF0430">
              <w:rPr>
                <w:rFonts w:ascii="Times New Roman" w:hAnsi="Times New Roman"/>
                <w:sz w:val="14"/>
                <w:szCs w:val="14"/>
              </w:rPr>
              <w:t>11100L2990</w:t>
            </w:r>
          </w:p>
        </w:tc>
        <w:tc>
          <w:tcPr>
            <w:tcW w:w="387" w:type="pct"/>
            <w:tcBorders>
              <w:top w:val="nil"/>
              <w:left w:val="nil"/>
              <w:bottom w:val="single" w:sz="4" w:space="0" w:color="auto"/>
              <w:right w:val="single" w:sz="4" w:space="0" w:color="auto"/>
            </w:tcBorders>
            <w:shd w:val="clear" w:color="auto" w:fill="auto"/>
            <w:vAlign w:val="center"/>
            <w:hideMark/>
          </w:tcPr>
          <w:p w:rsidR="00DF0430" w:rsidRPr="00DF0430" w:rsidRDefault="00DF0430" w:rsidP="00DF0430">
            <w:pPr>
              <w:spacing w:after="0" w:line="240" w:lineRule="auto"/>
              <w:jc w:val="right"/>
              <w:rPr>
                <w:rFonts w:ascii="Times New Roman" w:eastAsia="Times New Roman" w:hAnsi="Times New Roman"/>
                <w:color w:val="000000"/>
                <w:sz w:val="14"/>
                <w:szCs w:val="14"/>
                <w:lang w:eastAsia="ru-RU"/>
              </w:rPr>
            </w:pPr>
            <w:r w:rsidRPr="00DF0430">
              <w:rPr>
                <w:rFonts w:ascii="Times New Roman" w:eastAsia="Times New Roman" w:hAnsi="Times New Roman"/>
                <w:color w:val="000000"/>
                <w:sz w:val="14"/>
                <w:szCs w:val="14"/>
                <w:lang w:eastAsia="ru-RU"/>
              </w:rPr>
              <w:t xml:space="preserve">485600,00 </w:t>
            </w:r>
          </w:p>
        </w:tc>
        <w:tc>
          <w:tcPr>
            <w:tcW w:w="396" w:type="pct"/>
            <w:tcBorders>
              <w:top w:val="nil"/>
              <w:left w:val="nil"/>
              <w:bottom w:val="single" w:sz="4" w:space="0" w:color="auto"/>
              <w:right w:val="single" w:sz="4" w:space="0" w:color="auto"/>
            </w:tcBorders>
            <w:shd w:val="clear" w:color="auto" w:fill="auto"/>
            <w:vAlign w:val="center"/>
            <w:hideMark/>
          </w:tcPr>
          <w:p w:rsidR="00DF0430" w:rsidRPr="00DF0430" w:rsidRDefault="00DF0430" w:rsidP="00DF0430">
            <w:pPr>
              <w:spacing w:after="0" w:line="240" w:lineRule="auto"/>
              <w:rPr>
                <w:rFonts w:ascii="Times New Roman" w:eastAsia="Times New Roman" w:hAnsi="Times New Roman"/>
                <w:color w:val="000000"/>
                <w:sz w:val="14"/>
                <w:szCs w:val="14"/>
                <w:lang w:eastAsia="ru-RU"/>
              </w:rPr>
            </w:pPr>
            <w:r w:rsidRPr="00DF0430">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vAlign w:val="center"/>
            <w:hideMark/>
          </w:tcPr>
          <w:p w:rsidR="00DF0430" w:rsidRPr="00DF0430" w:rsidRDefault="00DF0430" w:rsidP="00DF0430">
            <w:pPr>
              <w:spacing w:after="0" w:line="240" w:lineRule="auto"/>
              <w:rPr>
                <w:rFonts w:ascii="Times New Roman" w:eastAsia="Times New Roman" w:hAnsi="Times New Roman"/>
                <w:color w:val="000000"/>
                <w:sz w:val="14"/>
                <w:szCs w:val="14"/>
                <w:lang w:eastAsia="ru-RU"/>
              </w:rPr>
            </w:pPr>
            <w:r w:rsidRPr="00DF0430">
              <w:rPr>
                <w:rFonts w:ascii="Times New Roman" w:eastAsia="Times New Roman" w:hAnsi="Times New Roman"/>
                <w:color w:val="000000"/>
                <w:sz w:val="14"/>
                <w:szCs w:val="14"/>
                <w:lang w:eastAsia="ru-RU"/>
              </w:rPr>
              <w:t> </w:t>
            </w:r>
          </w:p>
        </w:tc>
        <w:tc>
          <w:tcPr>
            <w:tcW w:w="396" w:type="pct"/>
            <w:tcBorders>
              <w:top w:val="nil"/>
              <w:left w:val="nil"/>
              <w:bottom w:val="single" w:sz="4" w:space="0" w:color="auto"/>
              <w:right w:val="single" w:sz="4" w:space="0" w:color="auto"/>
            </w:tcBorders>
            <w:shd w:val="clear" w:color="auto" w:fill="auto"/>
            <w:vAlign w:val="center"/>
            <w:hideMark/>
          </w:tcPr>
          <w:p w:rsidR="00DF0430" w:rsidRPr="00DF0430" w:rsidRDefault="00DF0430" w:rsidP="00DF0430">
            <w:pPr>
              <w:spacing w:after="0" w:line="240" w:lineRule="auto"/>
              <w:rPr>
                <w:rFonts w:ascii="Times New Roman" w:eastAsia="Times New Roman" w:hAnsi="Times New Roman"/>
                <w:color w:val="000000"/>
                <w:sz w:val="14"/>
                <w:szCs w:val="14"/>
                <w:lang w:eastAsia="ru-RU"/>
              </w:rPr>
            </w:pPr>
            <w:r w:rsidRPr="00DF0430">
              <w:rPr>
                <w:rFonts w:ascii="Times New Roman" w:eastAsia="Times New Roman" w:hAnsi="Times New Roman"/>
                <w:color w:val="000000"/>
                <w:sz w:val="14"/>
                <w:szCs w:val="14"/>
                <w:lang w:eastAsia="ru-RU"/>
              </w:rPr>
              <w:t> </w:t>
            </w:r>
          </w:p>
        </w:tc>
        <w:tc>
          <w:tcPr>
            <w:tcW w:w="396" w:type="pct"/>
            <w:tcBorders>
              <w:top w:val="nil"/>
              <w:left w:val="nil"/>
              <w:bottom w:val="single" w:sz="4" w:space="0" w:color="auto"/>
              <w:right w:val="single" w:sz="4" w:space="0" w:color="auto"/>
            </w:tcBorders>
            <w:shd w:val="clear" w:color="auto" w:fill="auto"/>
            <w:vAlign w:val="center"/>
            <w:hideMark/>
          </w:tcPr>
          <w:p w:rsidR="00DF0430" w:rsidRPr="00DF0430" w:rsidRDefault="00DF0430" w:rsidP="00DF0430">
            <w:pPr>
              <w:spacing w:after="0" w:line="240" w:lineRule="auto"/>
              <w:jc w:val="center"/>
              <w:rPr>
                <w:rFonts w:ascii="Times New Roman" w:eastAsia="Times New Roman" w:hAnsi="Times New Roman"/>
                <w:color w:val="000000"/>
                <w:sz w:val="14"/>
                <w:szCs w:val="14"/>
                <w:lang w:eastAsia="ru-RU"/>
              </w:rPr>
            </w:pPr>
            <w:r w:rsidRPr="00DF0430">
              <w:rPr>
                <w:rFonts w:ascii="Times New Roman" w:eastAsia="Times New Roman" w:hAnsi="Times New Roman"/>
                <w:color w:val="000000"/>
                <w:sz w:val="14"/>
                <w:szCs w:val="14"/>
                <w:lang w:eastAsia="ru-RU"/>
              </w:rPr>
              <w:t xml:space="preserve">485600,00 </w:t>
            </w:r>
          </w:p>
        </w:tc>
        <w:tc>
          <w:tcPr>
            <w:tcW w:w="594" w:type="pct"/>
            <w:tcBorders>
              <w:top w:val="nil"/>
              <w:left w:val="nil"/>
              <w:bottom w:val="single" w:sz="4" w:space="0" w:color="auto"/>
              <w:right w:val="single" w:sz="4" w:space="0" w:color="auto"/>
            </w:tcBorders>
            <w:shd w:val="clear" w:color="auto" w:fill="auto"/>
            <w:vAlign w:val="center"/>
            <w:hideMark/>
          </w:tcPr>
          <w:p w:rsidR="00DF0430" w:rsidRPr="00DF0430" w:rsidRDefault="00DF0430" w:rsidP="00DF0430">
            <w:pPr>
              <w:spacing w:after="0" w:line="240" w:lineRule="auto"/>
              <w:rPr>
                <w:rFonts w:ascii="Times New Roman" w:eastAsia="Times New Roman" w:hAnsi="Times New Roman"/>
                <w:color w:val="000000"/>
                <w:sz w:val="14"/>
                <w:szCs w:val="14"/>
                <w:lang w:eastAsia="ru-RU"/>
              </w:rPr>
            </w:pPr>
            <w:r w:rsidRPr="00DF0430">
              <w:rPr>
                <w:rFonts w:ascii="Times New Roman" w:eastAsia="Times New Roman" w:hAnsi="Times New Roman"/>
                <w:color w:val="000000"/>
                <w:sz w:val="14"/>
                <w:szCs w:val="14"/>
                <w:lang w:eastAsia="ru-RU"/>
              </w:rPr>
              <w:t>обустройство и восстановление  пяти воинских захоронений  в населенных пунктах п.Нижнетерянск, п. Октябрьский  и п.Чунояр</w:t>
            </w:r>
          </w:p>
        </w:tc>
      </w:tr>
      <w:tr w:rsidR="00DF0430" w:rsidRPr="00DF0430" w:rsidTr="00DF0430">
        <w:trPr>
          <w:trHeight w:val="20"/>
        </w:trPr>
        <w:tc>
          <w:tcPr>
            <w:tcW w:w="796" w:type="pct"/>
            <w:tcBorders>
              <w:top w:val="nil"/>
              <w:left w:val="single" w:sz="4" w:space="0" w:color="auto"/>
              <w:bottom w:val="single" w:sz="4" w:space="0" w:color="auto"/>
              <w:right w:val="single" w:sz="4" w:space="0" w:color="auto"/>
            </w:tcBorders>
            <w:shd w:val="clear" w:color="auto" w:fill="auto"/>
            <w:hideMark/>
          </w:tcPr>
          <w:p w:rsidR="00DF0430" w:rsidRPr="00DF0430" w:rsidRDefault="00DF0430" w:rsidP="00DF0430">
            <w:pPr>
              <w:spacing w:line="240" w:lineRule="auto"/>
              <w:rPr>
                <w:rFonts w:ascii="Times New Roman" w:hAnsi="Times New Roman"/>
                <w:color w:val="000000"/>
                <w:sz w:val="14"/>
                <w:szCs w:val="14"/>
              </w:rPr>
            </w:pPr>
            <w:r w:rsidRPr="00DF0430">
              <w:rPr>
                <w:rFonts w:ascii="Times New Roman" w:hAnsi="Times New Roman"/>
                <w:color w:val="000000"/>
                <w:sz w:val="14"/>
                <w:szCs w:val="14"/>
              </w:rPr>
              <w:t xml:space="preserve">Мероприятие 1.9. </w:t>
            </w:r>
            <w:r w:rsidRPr="00DF0430">
              <w:rPr>
                <w:rFonts w:ascii="Times New Roman" w:hAnsi="Times New Roman"/>
                <w:color w:val="000000"/>
                <w:sz w:val="14"/>
                <w:szCs w:val="14"/>
              </w:rPr>
              <w:br/>
              <w:t xml:space="preserve"> Иные межбюджетные трансферты бюджетам поселений Богучанского района на реализацию проектов по решению вопросов местного значения, осуществляемых непосредственно населением на территории населенного пункта</w:t>
            </w:r>
          </w:p>
        </w:tc>
        <w:tc>
          <w:tcPr>
            <w:tcW w:w="596" w:type="pct"/>
            <w:tcBorders>
              <w:top w:val="nil"/>
              <w:left w:val="nil"/>
              <w:bottom w:val="single" w:sz="4" w:space="0" w:color="auto"/>
              <w:right w:val="single" w:sz="4" w:space="0" w:color="auto"/>
            </w:tcBorders>
            <w:shd w:val="clear" w:color="auto" w:fill="auto"/>
            <w:vAlign w:val="center"/>
            <w:hideMark/>
          </w:tcPr>
          <w:p w:rsidR="00DF0430" w:rsidRPr="00DF0430" w:rsidRDefault="00DF0430" w:rsidP="00DF0430">
            <w:pPr>
              <w:spacing w:after="0" w:line="240" w:lineRule="auto"/>
              <w:rPr>
                <w:rFonts w:ascii="Times New Roman" w:eastAsia="Times New Roman" w:hAnsi="Times New Roman"/>
                <w:color w:val="000000"/>
                <w:sz w:val="14"/>
                <w:szCs w:val="14"/>
                <w:lang w:eastAsia="ru-RU"/>
              </w:rPr>
            </w:pPr>
            <w:r w:rsidRPr="00DF0430">
              <w:rPr>
                <w:rFonts w:ascii="Times New Roman" w:eastAsia="Times New Roman" w:hAnsi="Times New Roman"/>
                <w:color w:val="000000"/>
                <w:sz w:val="14"/>
                <w:szCs w:val="14"/>
                <w:lang w:eastAsia="ru-RU"/>
              </w:rPr>
              <w:t xml:space="preserve">Финансовое управление администрации Богучанского района </w:t>
            </w:r>
          </w:p>
        </w:tc>
        <w:tc>
          <w:tcPr>
            <w:tcW w:w="247" w:type="pct"/>
            <w:tcBorders>
              <w:top w:val="nil"/>
              <w:left w:val="nil"/>
              <w:bottom w:val="single" w:sz="4" w:space="0" w:color="auto"/>
              <w:right w:val="single" w:sz="4" w:space="0" w:color="auto"/>
            </w:tcBorders>
            <w:shd w:val="clear" w:color="auto" w:fill="auto"/>
            <w:noWrap/>
            <w:vAlign w:val="center"/>
            <w:hideMark/>
          </w:tcPr>
          <w:p w:rsidR="00DF0430" w:rsidRPr="00DF0430" w:rsidRDefault="00DF0430" w:rsidP="00DF0430">
            <w:pPr>
              <w:spacing w:line="240" w:lineRule="auto"/>
              <w:jc w:val="right"/>
              <w:rPr>
                <w:rFonts w:ascii="Times New Roman" w:hAnsi="Times New Roman"/>
                <w:color w:val="000000"/>
                <w:sz w:val="14"/>
                <w:szCs w:val="14"/>
              </w:rPr>
            </w:pPr>
            <w:r w:rsidRPr="00DF0430">
              <w:rPr>
                <w:rFonts w:ascii="Times New Roman" w:hAnsi="Times New Roman"/>
                <w:color w:val="000000"/>
                <w:sz w:val="14"/>
                <w:szCs w:val="14"/>
              </w:rPr>
              <w:t>890</w:t>
            </w:r>
          </w:p>
        </w:tc>
        <w:tc>
          <w:tcPr>
            <w:tcW w:w="297" w:type="pct"/>
            <w:tcBorders>
              <w:top w:val="nil"/>
              <w:left w:val="nil"/>
              <w:bottom w:val="single" w:sz="4" w:space="0" w:color="auto"/>
              <w:right w:val="single" w:sz="4" w:space="0" w:color="auto"/>
            </w:tcBorders>
            <w:shd w:val="clear" w:color="auto" w:fill="auto"/>
            <w:noWrap/>
            <w:vAlign w:val="center"/>
            <w:hideMark/>
          </w:tcPr>
          <w:p w:rsidR="00DF0430" w:rsidRPr="00DF0430" w:rsidRDefault="00DF0430" w:rsidP="00DF0430">
            <w:pPr>
              <w:spacing w:line="240" w:lineRule="auto"/>
              <w:jc w:val="right"/>
              <w:rPr>
                <w:rFonts w:ascii="Times New Roman" w:hAnsi="Times New Roman"/>
                <w:color w:val="000000"/>
                <w:sz w:val="14"/>
                <w:szCs w:val="14"/>
              </w:rPr>
            </w:pPr>
            <w:r w:rsidRPr="00DF0430">
              <w:rPr>
                <w:rFonts w:ascii="Times New Roman" w:hAnsi="Times New Roman"/>
                <w:color w:val="000000"/>
                <w:sz w:val="14"/>
                <w:szCs w:val="14"/>
              </w:rPr>
              <w:t>0503</w:t>
            </w:r>
          </w:p>
        </w:tc>
        <w:tc>
          <w:tcPr>
            <w:tcW w:w="551" w:type="pct"/>
            <w:tcBorders>
              <w:top w:val="nil"/>
              <w:left w:val="nil"/>
              <w:bottom w:val="single" w:sz="4" w:space="0" w:color="auto"/>
              <w:right w:val="single" w:sz="4" w:space="0" w:color="auto"/>
            </w:tcBorders>
            <w:shd w:val="clear" w:color="auto" w:fill="auto"/>
            <w:noWrap/>
            <w:vAlign w:val="center"/>
            <w:hideMark/>
          </w:tcPr>
          <w:p w:rsidR="00DF0430" w:rsidRPr="00DF0430" w:rsidRDefault="00DF0430" w:rsidP="00DF0430">
            <w:pPr>
              <w:spacing w:line="240" w:lineRule="auto"/>
              <w:rPr>
                <w:rFonts w:ascii="Times New Roman" w:hAnsi="Times New Roman"/>
                <w:sz w:val="14"/>
                <w:szCs w:val="14"/>
              </w:rPr>
            </w:pPr>
            <w:r w:rsidRPr="00DF0430">
              <w:rPr>
                <w:rFonts w:ascii="Times New Roman" w:hAnsi="Times New Roman"/>
                <w:sz w:val="14"/>
                <w:szCs w:val="14"/>
              </w:rPr>
              <w:t>11100S7490</w:t>
            </w:r>
          </w:p>
        </w:tc>
        <w:tc>
          <w:tcPr>
            <w:tcW w:w="387" w:type="pct"/>
            <w:tcBorders>
              <w:top w:val="nil"/>
              <w:left w:val="nil"/>
              <w:bottom w:val="single" w:sz="4" w:space="0" w:color="auto"/>
              <w:right w:val="single" w:sz="4" w:space="0" w:color="auto"/>
            </w:tcBorders>
            <w:shd w:val="clear" w:color="auto" w:fill="auto"/>
            <w:vAlign w:val="center"/>
            <w:hideMark/>
          </w:tcPr>
          <w:p w:rsidR="00DF0430" w:rsidRPr="00DF0430" w:rsidRDefault="00DF0430" w:rsidP="00DF0430">
            <w:pPr>
              <w:spacing w:after="0" w:line="240" w:lineRule="auto"/>
              <w:jc w:val="right"/>
              <w:rPr>
                <w:rFonts w:ascii="Times New Roman" w:eastAsia="Times New Roman" w:hAnsi="Times New Roman"/>
                <w:color w:val="000000"/>
                <w:sz w:val="14"/>
                <w:szCs w:val="14"/>
                <w:lang w:eastAsia="ru-RU"/>
              </w:rPr>
            </w:pPr>
            <w:r w:rsidRPr="00DF0430">
              <w:rPr>
                <w:rFonts w:ascii="Times New Roman" w:eastAsia="Times New Roman" w:hAnsi="Times New Roman"/>
                <w:color w:val="000000"/>
                <w:sz w:val="14"/>
                <w:szCs w:val="14"/>
                <w:lang w:eastAsia="ru-RU"/>
              </w:rPr>
              <w:t xml:space="preserve">240000,00 </w:t>
            </w:r>
          </w:p>
        </w:tc>
        <w:tc>
          <w:tcPr>
            <w:tcW w:w="396" w:type="pct"/>
            <w:tcBorders>
              <w:top w:val="nil"/>
              <w:left w:val="nil"/>
              <w:bottom w:val="single" w:sz="4" w:space="0" w:color="auto"/>
              <w:right w:val="single" w:sz="4" w:space="0" w:color="auto"/>
            </w:tcBorders>
            <w:shd w:val="clear" w:color="auto" w:fill="auto"/>
            <w:vAlign w:val="center"/>
            <w:hideMark/>
          </w:tcPr>
          <w:p w:rsidR="00DF0430" w:rsidRPr="00DF0430" w:rsidRDefault="00DF0430" w:rsidP="00DF0430">
            <w:pPr>
              <w:spacing w:after="0" w:line="240" w:lineRule="auto"/>
              <w:rPr>
                <w:rFonts w:ascii="Times New Roman" w:eastAsia="Times New Roman" w:hAnsi="Times New Roman"/>
                <w:color w:val="000000"/>
                <w:sz w:val="14"/>
                <w:szCs w:val="14"/>
                <w:lang w:eastAsia="ru-RU"/>
              </w:rPr>
            </w:pPr>
            <w:r w:rsidRPr="00DF0430">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vAlign w:val="center"/>
            <w:hideMark/>
          </w:tcPr>
          <w:p w:rsidR="00DF0430" w:rsidRPr="00DF0430" w:rsidRDefault="00DF0430" w:rsidP="00DF0430">
            <w:pPr>
              <w:spacing w:after="0" w:line="240" w:lineRule="auto"/>
              <w:rPr>
                <w:rFonts w:ascii="Times New Roman" w:eastAsia="Times New Roman" w:hAnsi="Times New Roman"/>
                <w:color w:val="000000"/>
                <w:sz w:val="14"/>
                <w:szCs w:val="14"/>
                <w:lang w:eastAsia="ru-RU"/>
              </w:rPr>
            </w:pPr>
            <w:r w:rsidRPr="00DF0430">
              <w:rPr>
                <w:rFonts w:ascii="Times New Roman" w:eastAsia="Times New Roman" w:hAnsi="Times New Roman"/>
                <w:color w:val="000000"/>
                <w:sz w:val="14"/>
                <w:szCs w:val="14"/>
                <w:lang w:eastAsia="ru-RU"/>
              </w:rPr>
              <w:t> </w:t>
            </w:r>
          </w:p>
        </w:tc>
        <w:tc>
          <w:tcPr>
            <w:tcW w:w="396" w:type="pct"/>
            <w:tcBorders>
              <w:top w:val="nil"/>
              <w:left w:val="nil"/>
              <w:bottom w:val="single" w:sz="4" w:space="0" w:color="auto"/>
              <w:right w:val="single" w:sz="4" w:space="0" w:color="auto"/>
            </w:tcBorders>
            <w:shd w:val="clear" w:color="auto" w:fill="auto"/>
            <w:vAlign w:val="center"/>
            <w:hideMark/>
          </w:tcPr>
          <w:p w:rsidR="00DF0430" w:rsidRPr="00DF0430" w:rsidRDefault="00DF0430" w:rsidP="00DF0430">
            <w:pPr>
              <w:spacing w:after="0" w:line="240" w:lineRule="auto"/>
              <w:rPr>
                <w:rFonts w:ascii="Times New Roman" w:eastAsia="Times New Roman" w:hAnsi="Times New Roman"/>
                <w:color w:val="000000"/>
                <w:sz w:val="14"/>
                <w:szCs w:val="14"/>
                <w:lang w:eastAsia="ru-RU"/>
              </w:rPr>
            </w:pPr>
            <w:r w:rsidRPr="00DF0430">
              <w:rPr>
                <w:rFonts w:ascii="Times New Roman" w:eastAsia="Times New Roman" w:hAnsi="Times New Roman"/>
                <w:color w:val="000000"/>
                <w:sz w:val="14"/>
                <w:szCs w:val="14"/>
                <w:lang w:eastAsia="ru-RU"/>
              </w:rPr>
              <w:t> </w:t>
            </w:r>
          </w:p>
        </w:tc>
        <w:tc>
          <w:tcPr>
            <w:tcW w:w="396" w:type="pct"/>
            <w:tcBorders>
              <w:top w:val="nil"/>
              <w:left w:val="nil"/>
              <w:bottom w:val="single" w:sz="4" w:space="0" w:color="auto"/>
              <w:right w:val="single" w:sz="4" w:space="0" w:color="auto"/>
            </w:tcBorders>
            <w:shd w:val="clear" w:color="auto" w:fill="auto"/>
            <w:vAlign w:val="center"/>
            <w:hideMark/>
          </w:tcPr>
          <w:p w:rsidR="00DF0430" w:rsidRPr="00DF0430" w:rsidRDefault="00DF0430" w:rsidP="00DF0430">
            <w:pPr>
              <w:spacing w:after="0" w:line="240" w:lineRule="auto"/>
              <w:jc w:val="center"/>
              <w:rPr>
                <w:rFonts w:ascii="Times New Roman" w:eastAsia="Times New Roman" w:hAnsi="Times New Roman"/>
                <w:color w:val="000000"/>
                <w:sz w:val="14"/>
                <w:szCs w:val="14"/>
                <w:lang w:eastAsia="ru-RU"/>
              </w:rPr>
            </w:pPr>
            <w:r w:rsidRPr="00DF0430">
              <w:rPr>
                <w:rFonts w:ascii="Times New Roman" w:eastAsia="Times New Roman" w:hAnsi="Times New Roman"/>
                <w:color w:val="000000"/>
                <w:sz w:val="14"/>
                <w:szCs w:val="14"/>
                <w:lang w:eastAsia="ru-RU"/>
              </w:rPr>
              <w:t xml:space="preserve">240000,00 </w:t>
            </w:r>
          </w:p>
        </w:tc>
        <w:tc>
          <w:tcPr>
            <w:tcW w:w="594" w:type="pct"/>
            <w:tcBorders>
              <w:top w:val="nil"/>
              <w:left w:val="nil"/>
              <w:bottom w:val="single" w:sz="4" w:space="0" w:color="auto"/>
              <w:right w:val="single" w:sz="4" w:space="0" w:color="auto"/>
            </w:tcBorders>
            <w:shd w:val="clear" w:color="auto" w:fill="auto"/>
            <w:vAlign w:val="center"/>
            <w:hideMark/>
          </w:tcPr>
          <w:p w:rsidR="00DF0430" w:rsidRPr="00DF0430" w:rsidRDefault="00DF0430" w:rsidP="00DF0430">
            <w:pPr>
              <w:spacing w:after="0" w:line="240" w:lineRule="auto"/>
              <w:rPr>
                <w:rFonts w:ascii="Times New Roman" w:eastAsia="Times New Roman" w:hAnsi="Times New Roman"/>
                <w:color w:val="000000"/>
                <w:sz w:val="14"/>
                <w:szCs w:val="14"/>
                <w:lang w:eastAsia="ru-RU"/>
              </w:rPr>
            </w:pPr>
            <w:r w:rsidRPr="00DF0430">
              <w:rPr>
                <w:rFonts w:ascii="Times New Roman" w:eastAsia="Times New Roman" w:hAnsi="Times New Roman"/>
                <w:color w:val="000000"/>
                <w:sz w:val="14"/>
                <w:szCs w:val="14"/>
                <w:lang w:eastAsia="ru-RU"/>
              </w:rPr>
              <w:t>устройство тротуаров  п.Кежек</w:t>
            </w:r>
          </w:p>
        </w:tc>
      </w:tr>
      <w:tr w:rsidR="00DF0430" w:rsidRPr="00DF0430" w:rsidTr="00DF0430">
        <w:trPr>
          <w:trHeight w:val="20"/>
        </w:trPr>
        <w:tc>
          <w:tcPr>
            <w:tcW w:w="796" w:type="pct"/>
            <w:tcBorders>
              <w:top w:val="nil"/>
              <w:left w:val="single" w:sz="4" w:space="0" w:color="auto"/>
              <w:bottom w:val="single" w:sz="4" w:space="0" w:color="auto"/>
              <w:right w:val="single" w:sz="4" w:space="0" w:color="auto"/>
            </w:tcBorders>
            <w:shd w:val="clear" w:color="auto" w:fill="auto"/>
            <w:hideMark/>
          </w:tcPr>
          <w:p w:rsidR="00DF0430" w:rsidRPr="00DF0430" w:rsidRDefault="00DF0430" w:rsidP="00DF0430">
            <w:pPr>
              <w:spacing w:line="240" w:lineRule="auto"/>
              <w:rPr>
                <w:rFonts w:ascii="Times New Roman" w:hAnsi="Times New Roman"/>
                <w:color w:val="000000"/>
                <w:sz w:val="14"/>
                <w:szCs w:val="14"/>
              </w:rPr>
            </w:pPr>
            <w:r w:rsidRPr="00DF0430">
              <w:rPr>
                <w:rFonts w:ascii="Times New Roman" w:hAnsi="Times New Roman"/>
                <w:color w:val="000000"/>
                <w:sz w:val="14"/>
                <w:szCs w:val="14"/>
              </w:rPr>
              <w:t xml:space="preserve">Мероприятие 1.10. </w:t>
            </w:r>
            <w:r w:rsidRPr="00DF0430">
              <w:rPr>
                <w:rFonts w:ascii="Times New Roman" w:hAnsi="Times New Roman"/>
                <w:color w:val="000000"/>
                <w:sz w:val="14"/>
                <w:szCs w:val="14"/>
              </w:rPr>
              <w:br/>
              <w:t>Иные межбюджетные трансферты бюджетам поселений Богучанского района из районного бюджета на софинансирование муниципальных программ формирования современной городской (сельской) среды в поселениях</w:t>
            </w:r>
          </w:p>
        </w:tc>
        <w:tc>
          <w:tcPr>
            <w:tcW w:w="596" w:type="pct"/>
            <w:tcBorders>
              <w:top w:val="nil"/>
              <w:left w:val="nil"/>
              <w:bottom w:val="single" w:sz="4" w:space="0" w:color="auto"/>
              <w:right w:val="single" w:sz="4" w:space="0" w:color="auto"/>
            </w:tcBorders>
            <w:shd w:val="clear" w:color="auto" w:fill="auto"/>
            <w:vAlign w:val="center"/>
            <w:hideMark/>
          </w:tcPr>
          <w:p w:rsidR="00DF0430" w:rsidRPr="00DF0430" w:rsidRDefault="00DF0430" w:rsidP="00DF0430">
            <w:pPr>
              <w:spacing w:after="0" w:line="240" w:lineRule="auto"/>
              <w:rPr>
                <w:rFonts w:ascii="Times New Roman" w:eastAsia="Times New Roman" w:hAnsi="Times New Roman"/>
                <w:color w:val="000000"/>
                <w:sz w:val="14"/>
                <w:szCs w:val="14"/>
                <w:lang w:eastAsia="ru-RU"/>
              </w:rPr>
            </w:pPr>
            <w:r w:rsidRPr="00DF0430">
              <w:rPr>
                <w:rFonts w:ascii="Times New Roman" w:eastAsia="Times New Roman" w:hAnsi="Times New Roman"/>
                <w:color w:val="000000"/>
                <w:sz w:val="14"/>
                <w:szCs w:val="14"/>
                <w:lang w:eastAsia="ru-RU"/>
              </w:rPr>
              <w:t>Финансовое управление администрации Богучанского района</w:t>
            </w:r>
          </w:p>
        </w:tc>
        <w:tc>
          <w:tcPr>
            <w:tcW w:w="247" w:type="pct"/>
            <w:tcBorders>
              <w:top w:val="nil"/>
              <w:left w:val="nil"/>
              <w:bottom w:val="single" w:sz="4" w:space="0" w:color="auto"/>
              <w:right w:val="single" w:sz="4" w:space="0" w:color="auto"/>
            </w:tcBorders>
            <w:shd w:val="clear" w:color="auto" w:fill="auto"/>
            <w:noWrap/>
            <w:vAlign w:val="center"/>
            <w:hideMark/>
          </w:tcPr>
          <w:p w:rsidR="00DF0430" w:rsidRPr="00DF0430" w:rsidRDefault="00DF0430" w:rsidP="00DF0430">
            <w:pPr>
              <w:spacing w:line="240" w:lineRule="auto"/>
              <w:jc w:val="right"/>
              <w:rPr>
                <w:rFonts w:ascii="Times New Roman" w:hAnsi="Times New Roman"/>
                <w:color w:val="000000"/>
                <w:sz w:val="14"/>
                <w:szCs w:val="14"/>
              </w:rPr>
            </w:pPr>
            <w:r w:rsidRPr="00DF0430">
              <w:rPr>
                <w:rFonts w:ascii="Times New Roman" w:hAnsi="Times New Roman"/>
                <w:color w:val="000000"/>
                <w:sz w:val="14"/>
                <w:szCs w:val="14"/>
              </w:rPr>
              <w:t>890</w:t>
            </w:r>
          </w:p>
        </w:tc>
        <w:tc>
          <w:tcPr>
            <w:tcW w:w="297" w:type="pct"/>
            <w:tcBorders>
              <w:top w:val="nil"/>
              <w:left w:val="nil"/>
              <w:bottom w:val="single" w:sz="4" w:space="0" w:color="auto"/>
              <w:right w:val="single" w:sz="4" w:space="0" w:color="auto"/>
            </w:tcBorders>
            <w:shd w:val="clear" w:color="auto" w:fill="auto"/>
            <w:noWrap/>
            <w:vAlign w:val="center"/>
            <w:hideMark/>
          </w:tcPr>
          <w:p w:rsidR="00DF0430" w:rsidRPr="00DF0430" w:rsidRDefault="00DF0430" w:rsidP="00DF0430">
            <w:pPr>
              <w:spacing w:line="240" w:lineRule="auto"/>
              <w:jc w:val="right"/>
              <w:rPr>
                <w:rFonts w:ascii="Times New Roman" w:hAnsi="Times New Roman"/>
                <w:color w:val="000000"/>
                <w:sz w:val="14"/>
                <w:szCs w:val="14"/>
              </w:rPr>
            </w:pPr>
            <w:r w:rsidRPr="00DF0430">
              <w:rPr>
                <w:rFonts w:ascii="Times New Roman" w:hAnsi="Times New Roman"/>
                <w:color w:val="000000"/>
                <w:sz w:val="14"/>
                <w:szCs w:val="14"/>
              </w:rPr>
              <w:t>0503</w:t>
            </w:r>
          </w:p>
        </w:tc>
        <w:tc>
          <w:tcPr>
            <w:tcW w:w="551" w:type="pct"/>
            <w:tcBorders>
              <w:top w:val="nil"/>
              <w:left w:val="nil"/>
              <w:bottom w:val="single" w:sz="4" w:space="0" w:color="auto"/>
              <w:right w:val="single" w:sz="4" w:space="0" w:color="auto"/>
            </w:tcBorders>
            <w:shd w:val="clear" w:color="auto" w:fill="auto"/>
            <w:noWrap/>
            <w:vAlign w:val="center"/>
            <w:hideMark/>
          </w:tcPr>
          <w:p w:rsidR="00DF0430" w:rsidRPr="00DF0430" w:rsidRDefault="00DF0430" w:rsidP="00DF0430">
            <w:pPr>
              <w:spacing w:line="240" w:lineRule="auto"/>
              <w:rPr>
                <w:rFonts w:ascii="Times New Roman" w:hAnsi="Times New Roman"/>
                <w:sz w:val="14"/>
                <w:szCs w:val="14"/>
              </w:rPr>
            </w:pPr>
            <w:r w:rsidRPr="00DF0430">
              <w:rPr>
                <w:rFonts w:ascii="Times New Roman" w:hAnsi="Times New Roman"/>
                <w:sz w:val="14"/>
                <w:szCs w:val="14"/>
              </w:rPr>
              <w:t>11100S4590</w:t>
            </w:r>
          </w:p>
        </w:tc>
        <w:tc>
          <w:tcPr>
            <w:tcW w:w="387" w:type="pct"/>
            <w:tcBorders>
              <w:top w:val="nil"/>
              <w:left w:val="nil"/>
              <w:bottom w:val="single" w:sz="4" w:space="0" w:color="auto"/>
              <w:right w:val="single" w:sz="4" w:space="0" w:color="auto"/>
            </w:tcBorders>
            <w:shd w:val="clear" w:color="auto" w:fill="auto"/>
            <w:vAlign w:val="center"/>
            <w:hideMark/>
          </w:tcPr>
          <w:p w:rsidR="00DF0430" w:rsidRPr="00DF0430" w:rsidRDefault="00DF0430" w:rsidP="00DF0430">
            <w:pPr>
              <w:spacing w:after="0" w:line="240" w:lineRule="auto"/>
              <w:jc w:val="right"/>
              <w:rPr>
                <w:rFonts w:ascii="Times New Roman" w:eastAsia="Times New Roman" w:hAnsi="Times New Roman"/>
                <w:color w:val="000000"/>
                <w:sz w:val="14"/>
                <w:szCs w:val="14"/>
                <w:lang w:eastAsia="ru-RU"/>
              </w:rPr>
            </w:pPr>
          </w:p>
        </w:tc>
        <w:tc>
          <w:tcPr>
            <w:tcW w:w="396" w:type="pct"/>
            <w:tcBorders>
              <w:top w:val="nil"/>
              <w:left w:val="nil"/>
              <w:bottom w:val="single" w:sz="4" w:space="0" w:color="auto"/>
              <w:right w:val="single" w:sz="4" w:space="0" w:color="auto"/>
            </w:tcBorders>
            <w:shd w:val="clear" w:color="auto" w:fill="auto"/>
            <w:vAlign w:val="center"/>
            <w:hideMark/>
          </w:tcPr>
          <w:p w:rsidR="00DF0430" w:rsidRPr="00DF0430" w:rsidRDefault="00DF0430" w:rsidP="00DF0430">
            <w:pPr>
              <w:spacing w:after="0" w:line="240" w:lineRule="auto"/>
              <w:rPr>
                <w:rFonts w:ascii="Times New Roman" w:eastAsia="Times New Roman" w:hAnsi="Times New Roman"/>
                <w:color w:val="000000"/>
                <w:sz w:val="14"/>
                <w:szCs w:val="14"/>
                <w:lang w:eastAsia="ru-RU"/>
              </w:rPr>
            </w:pPr>
            <w:r w:rsidRPr="00DF0430">
              <w:rPr>
                <w:rFonts w:ascii="Times New Roman" w:eastAsia="Times New Roman" w:hAnsi="Times New Roman"/>
                <w:color w:val="000000"/>
                <w:sz w:val="14"/>
                <w:szCs w:val="14"/>
                <w:lang w:eastAsia="ru-RU"/>
              </w:rPr>
              <w:t>5000000,00</w:t>
            </w:r>
          </w:p>
        </w:tc>
        <w:tc>
          <w:tcPr>
            <w:tcW w:w="346" w:type="pct"/>
            <w:tcBorders>
              <w:top w:val="nil"/>
              <w:left w:val="nil"/>
              <w:bottom w:val="single" w:sz="4" w:space="0" w:color="auto"/>
              <w:right w:val="single" w:sz="4" w:space="0" w:color="auto"/>
            </w:tcBorders>
            <w:shd w:val="clear" w:color="auto" w:fill="auto"/>
            <w:vAlign w:val="center"/>
            <w:hideMark/>
          </w:tcPr>
          <w:p w:rsidR="00DF0430" w:rsidRPr="00DF0430" w:rsidRDefault="00DF0430" w:rsidP="00DF0430">
            <w:pPr>
              <w:spacing w:after="0" w:line="240" w:lineRule="auto"/>
              <w:rPr>
                <w:rFonts w:ascii="Times New Roman" w:eastAsia="Times New Roman" w:hAnsi="Times New Roman"/>
                <w:color w:val="000000"/>
                <w:sz w:val="14"/>
                <w:szCs w:val="14"/>
                <w:lang w:eastAsia="ru-RU"/>
              </w:rPr>
            </w:pPr>
          </w:p>
        </w:tc>
        <w:tc>
          <w:tcPr>
            <w:tcW w:w="396" w:type="pct"/>
            <w:tcBorders>
              <w:top w:val="nil"/>
              <w:left w:val="nil"/>
              <w:bottom w:val="single" w:sz="4" w:space="0" w:color="auto"/>
              <w:right w:val="single" w:sz="4" w:space="0" w:color="auto"/>
            </w:tcBorders>
            <w:shd w:val="clear" w:color="auto" w:fill="auto"/>
            <w:vAlign w:val="center"/>
            <w:hideMark/>
          </w:tcPr>
          <w:p w:rsidR="00DF0430" w:rsidRPr="00DF0430" w:rsidRDefault="00DF0430" w:rsidP="00DF0430">
            <w:pPr>
              <w:spacing w:after="0" w:line="240" w:lineRule="auto"/>
              <w:rPr>
                <w:rFonts w:ascii="Times New Roman" w:eastAsia="Times New Roman" w:hAnsi="Times New Roman"/>
                <w:color w:val="000000"/>
                <w:sz w:val="14"/>
                <w:szCs w:val="14"/>
                <w:lang w:eastAsia="ru-RU"/>
              </w:rPr>
            </w:pPr>
          </w:p>
        </w:tc>
        <w:tc>
          <w:tcPr>
            <w:tcW w:w="396" w:type="pct"/>
            <w:tcBorders>
              <w:top w:val="nil"/>
              <w:left w:val="nil"/>
              <w:bottom w:val="single" w:sz="4" w:space="0" w:color="auto"/>
              <w:right w:val="single" w:sz="4" w:space="0" w:color="auto"/>
            </w:tcBorders>
            <w:shd w:val="clear" w:color="auto" w:fill="auto"/>
            <w:vAlign w:val="center"/>
            <w:hideMark/>
          </w:tcPr>
          <w:p w:rsidR="00DF0430" w:rsidRPr="00DF0430" w:rsidRDefault="00DF0430" w:rsidP="00DF0430">
            <w:pPr>
              <w:spacing w:after="0" w:line="240" w:lineRule="auto"/>
              <w:jc w:val="center"/>
              <w:rPr>
                <w:rFonts w:ascii="Times New Roman" w:eastAsia="Times New Roman" w:hAnsi="Times New Roman"/>
                <w:color w:val="000000"/>
                <w:sz w:val="14"/>
                <w:szCs w:val="14"/>
                <w:lang w:eastAsia="ru-RU"/>
              </w:rPr>
            </w:pPr>
            <w:r w:rsidRPr="00DF0430">
              <w:rPr>
                <w:rFonts w:ascii="Times New Roman" w:eastAsia="Times New Roman" w:hAnsi="Times New Roman"/>
                <w:color w:val="000000"/>
                <w:sz w:val="14"/>
                <w:szCs w:val="14"/>
                <w:lang w:eastAsia="ru-RU"/>
              </w:rPr>
              <w:t>5000000,00</w:t>
            </w:r>
          </w:p>
        </w:tc>
        <w:tc>
          <w:tcPr>
            <w:tcW w:w="594" w:type="pct"/>
            <w:tcBorders>
              <w:top w:val="nil"/>
              <w:left w:val="nil"/>
              <w:bottom w:val="single" w:sz="4" w:space="0" w:color="auto"/>
              <w:right w:val="single" w:sz="4" w:space="0" w:color="auto"/>
            </w:tcBorders>
            <w:shd w:val="clear" w:color="auto" w:fill="auto"/>
            <w:vAlign w:val="center"/>
            <w:hideMark/>
          </w:tcPr>
          <w:p w:rsidR="00DF0430" w:rsidRPr="00DF0430" w:rsidRDefault="00DF0430" w:rsidP="00DF0430">
            <w:pPr>
              <w:spacing w:after="0" w:line="240" w:lineRule="auto"/>
              <w:rPr>
                <w:rFonts w:ascii="Times New Roman" w:eastAsia="Times New Roman" w:hAnsi="Times New Roman"/>
                <w:color w:val="000000"/>
                <w:sz w:val="14"/>
                <w:szCs w:val="14"/>
                <w:lang w:eastAsia="ru-RU"/>
              </w:rPr>
            </w:pPr>
            <w:r w:rsidRPr="00DF0430">
              <w:rPr>
                <w:rFonts w:ascii="Times New Roman" w:eastAsia="Times New Roman" w:hAnsi="Times New Roman"/>
                <w:color w:val="000000"/>
                <w:sz w:val="14"/>
                <w:szCs w:val="14"/>
                <w:lang w:eastAsia="ru-RU"/>
              </w:rPr>
              <w:t>Благоустойство дворовых территорий п.Таежный</w:t>
            </w:r>
          </w:p>
        </w:tc>
      </w:tr>
      <w:tr w:rsidR="00DF0430" w:rsidRPr="00DF0430" w:rsidTr="00DF0430">
        <w:trPr>
          <w:trHeight w:val="20"/>
        </w:trPr>
        <w:tc>
          <w:tcPr>
            <w:tcW w:w="796" w:type="pct"/>
            <w:tcBorders>
              <w:top w:val="nil"/>
              <w:left w:val="single" w:sz="4" w:space="0" w:color="auto"/>
              <w:bottom w:val="single" w:sz="4" w:space="0" w:color="auto"/>
              <w:right w:val="single" w:sz="4" w:space="0" w:color="auto"/>
            </w:tcBorders>
            <w:shd w:val="clear" w:color="auto" w:fill="auto"/>
            <w:hideMark/>
          </w:tcPr>
          <w:p w:rsidR="00DF0430" w:rsidRPr="00DF0430" w:rsidRDefault="00DF0430" w:rsidP="00DF0430">
            <w:pPr>
              <w:spacing w:line="240" w:lineRule="auto"/>
              <w:rPr>
                <w:rFonts w:ascii="Times New Roman" w:hAnsi="Times New Roman"/>
                <w:color w:val="000000"/>
                <w:sz w:val="14"/>
                <w:szCs w:val="14"/>
              </w:rPr>
            </w:pPr>
            <w:r w:rsidRPr="00DF0430">
              <w:rPr>
                <w:rFonts w:ascii="Times New Roman" w:hAnsi="Times New Roman"/>
                <w:color w:val="000000"/>
                <w:sz w:val="14"/>
                <w:szCs w:val="14"/>
              </w:rPr>
              <w:t xml:space="preserve">Мероприятие 1.11. </w:t>
            </w:r>
            <w:r w:rsidRPr="00DF0430">
              <w:rPr>
                <w:rFonts w:ascii="Times New Roman" w:hAnsi="Times New Roman"/>
                <w:color w:val="000000"/>
                <w:sz w:val="14"/>
                <w:szCs w:val="14"/>
              </w:rPr>
              <w:br/>
              <w:t xml:space="preserve">Дотации бюджетам поселений Богучанского района на частичную компенсацию расходов на повышение размеров оплаты труда </w:t>
            </w:r>
            <w:r w:rsidRPr="00DF0430">
              <w:rPr>
                <w:rFonts w:ascii="Times New Roman" w:hAnsi="Times New Roman"/>
                <w:color w:val="000000"/>
                <w:sz w:val="14"/>
                <w:szCs w:val="14"/>
              </w:rPr>
              <w:lastRenderedPageBreak/>
              <w:t>работникам бюджетной сферы Богучанского района</w:t>
            </w:r>
          </w:p>
        </w:tc>
        <w:tc>
          <w:tcPr>
            <w:tcW w:w="596" w:type="pct"/>
            <w:tcBorders>
              <w:top w:val="nil"/>
              <w:left w:val="nil"/>
              <w:bottom w:val="single" w:sz="4" w:space="0" w:color="auto"/>
              <w:right w:val="single" w:sz="4" w:space="0" w:color="auto"/>
            </w:tcBorders>
            <w:shd w:val="clear" w:color="auto" w:fill="auto"/>
            <w:vAlign w:val="center"/>
            <w:hideMark/>
          </w:tcPr>
          <w:p w:rsidR="00DF0430" w:rsidRPr="00DF0430" w:rsidRDefault="00DF0430" w:rsidP="00DF0430">
            <w:pPr>
              <w:spacing w:after="0" w:line="240" w:lineRule="auto"/>
              <w:rPr>
                <w:rFonts w:ascii="Times New Roman" w:eastAsia="Times New Roman" w:hAnsi="Times New Roman"/>
                <w:color w:val="000000"/>
                <w:sz w:val="14"/>
                <w:szCs w:val="14"/>
                <w:lang w:eastAsia="ru-RU"/>
              </w:rPr>
            </w:pPr>
            <w:r w:rsidRPr="00DF0430">
              <w:rPr>
                <w:rFonts w:ascii="Times New Roman" w:eastAsia="Times New Roman" w:hAnsi="Times New Roman"/>
                <w:color w:val="000000"/>
                <w:sz w:val="14"/>
                <w:szCs w:val="14"/>
                <w:lang w:eastAsia="ru-RU"/>
              </w:rPr>
              <w:lastRenderedPageBreak/>
              <w:t>Финансовое управление администрации Богучанского района</w:t>
            </w:r>
          </w:p>
        </w:tc>
        <w:tc>
          <w:tcPr>
            <w:tcW w:w="247" w:type="pct"/>
            <w:tcBorders>
              <w:top w:val="nil"/>
              <w:left w:val="nil"/>
              <w:bottom w:val="single" w:sz="4" w:space="0" w:color="auto"/>
              <w:right w:val="single" w:sz="4" w:space="0" w:color="auto"/>
            </w:tcBorders>
            <w:shd w:val="clear" w:color="auto" w:fill="auto"/>
            <w:noWrap/>
            <w:vAlign w:val="center"/>
            <w:hideMark/>
          </w:tcPr>
          <w:p w:rsidR="00DF0430" w:rsidRPr="00DF0430" w:rsidRDefault="00DF0430" w:rsidP="00DF0430">
            <w:pPr>
              <w:spacing w:line="240" w:lineRule="auto"/>
              <w:jc w:val="right"/>
              <w:rPr>
                <w:rFonts w:ascii="Times New Roman" w:hAnsi="Times New Roman"/>
                <w:color w:val="000000"/>
                <w:sz w:val="14"/>
                <w:szCs w:val="14"/>
              </w:rPr>
            </w:pPr>
            <w:r w:rsidRPr="00DF0430">
              <w:rPr>
                <w:rFonts w:ascii="Times New Roman" w:hAnsi="Times New Roman"/>
                <w:color w:val="000000"/>
                <w:sz w:val="14"/>
                <w:szCs w:val="14"/>
              </w:rPr>
              <w:t>890</w:t>
            </w:r>
          </w:p>
        </w:tc>
        <w:tc>
          <w:tcPr>
            <w:tcW w:w="297" w:type="pct"/>
            <w:tcBorders>
              <w:top w:val="nil"/>
              <w:left w:val="nil"/>
              <w:bottom w:val="single" w:sz="4" w:space="0" w:color="auto"/>
              <w:right w:val="single" w:sz="4" w:space="0" w:color="auto"/>
            </w:tcBorders>
            <w:shd w:val="clear" w:color="auto" w:fill="auto"/>
            <w:noWrap/>
            <w:vAlign w:val="center"/>
            <w:hideMark/>
          </w:tcPr>
          <w:p w:rsidR="00DF0430" w:rsidRPr="00DF0430" w:rsidRDefault="00DF0430" w:rsidP="00DF0430">
            <w:pPr>
              <w:spacing w:line="240" w:lineRule="auto"/>
              <w:jc w:val="right"/>
              <w:rPr>
                <w:rFonts w:ascii="Times New Roman" w:hAnsi="Times New Roman"/>
                <w:color w:val="000000"/>
                <w:sz w:val="14"/>
                <w:szCs w:val="14"/>
              </w:rPr>
            </w:pPr>
            <w:r w:rsidRPr="00DF0430">
              <w:rPr>
                <w:rFonts w:ascii="Times New Roman" w:hAnsi="Times New Roman"/>
                <w:color w:val="000000"/>
                <w:sz w:val="14"/>
                <w:szCs w:val="14"/>
              </w:rPr>
              <w:t>1402</w:t>
            </w:r>
          </w:p>
        </w:tc>
        <w:tc>
          <w:tcPr>
            <w:tcW w:w="551" w:type="pct"/>
            <w:tcBorders>
              <w:top w:val="nil"/>
              <w:left w:val="nil"/>
              <w:bottom w:val="single" w:sz="4" w:space="0" w:color="auto"/>
              <w:right w:val="single" w:sz="4" w:space="0" w:color="auto"/>
            </w:tcBorders>
            <w:shd w:val="clear" w:color="auto" w:fill="auto"/>
            <w:noWrap/>
            <w:vAlign w:val="center"/>
            <w:hideMark/>
          </w:tcPr>
          <w:p w:rsidR="00DF0430" w:rsidRPr="00DF0430" w:rsidRDefault="00DF0430" w:rsidP="00DF0430">
            <w:pPr>
              <w:spacing w:line="240" w:lineRule="auto"/>
              <w:rPr>
                <w:rFonts w:ascii="Times New Roman" w:hAnsi="Times New Roman"/>
                <w:sz w:val="14"/>
                <w:szCs w:val="14"/>
              </w:rPr>
            </w:pPr>
            <w:r w:rsidRPr="00DF0430">
              <w:rPr>
                <w:rFonts w:ascii="Times New Roman" w:hAnsi="Times New Roman"/>
                <w:sz w:val="14"/>
                <w:szCs w:val="14"/>
              </w:rPr>
              <w:t>1110027240</w:t>
            </w:r>
          </w:p>
        </w:tc>
        <w:tc>
          <w:tcPr>
            <w:tcW w:w="387" w:type="pct"/>
            <w:tcBorders>
              <w:top w:val="nil"/>
              <w:left w:val="nil"/>
              <w:bottom w:val="single" w:sz="4" w:space="0" w:color="auto"/>
              <w:right w:val="single" w:sz="4" w:space="0" w:color="auto"/>
            </w:tcBorders>
            <w:shd w:val="clear" w:color="auto" w:fill="auto"/>
            <w:vAlign w:val="center"/>
            <w:hideMark/>
          </w:tcPr>
          <w:p w:rsidR="00DF0430" w:rsidRPr="00DF0430" w:rsidRDefault="00DF0430" w:rsidP="00DF0430">
            <w:pPr>
              <w:spacing w:after="0" w:line="240" w:lineRule="auto"/>
              <w:jc w:val="right"/>
              <w:rPr>
                <w:rFonts w:ascii="Times New Roman" w:eastAsia="Times New Roman" w:hAnsi="Times New Roman"/>
                <w:color w:val="000000"/>
                <w:sz w:val="14"/>
                <w:szCs w:val="14"/>
                <w:lang w:eastAsia="ru-RU"/>
              </w:rPr>
            </w:pPr>
          </w:p>
        </w:tc>
        <w:tc>
          <w:tcPr>
            <w:tcW w:w="396" w:type="pct"/>
            <w:tcBorders>
              <w:top w:val="nil"/>
              <w:left w:val="nil"/>
              <w:bottom w:val="single" w:sz="4" w:space="0" w:color="auto"/>
              <w:right w:val="single" w:sz="4" w:space="0" w:color="auto"/>
            </w:tcBorders>
            <w:shd w:val="clear" w:color="auto" w:fill="auto"/>
            <w:vAlign w:val="center"/>
            <w:hideMark/>
          </w:tcPr>
          <w:p w:rsidR="00DF0430" w:rsidRPr="00DF0430" w:rsidRDefault="00DF0430" w:rsidP="00DF0430">
            <w:pPr>
              <w:spacing w:after="0" w:line="240" w:lineRule="auto"/>
              <w:rPr>
                <w:rFonts w:ascii="Times New Roman" w:eastAsia="Times New Roman" w:hAnsi="Times New Roman"/>
                <w:color w:val="000000"/>
                <w:sz w:val="14"/>
                <w:szCs w:val="14"/>
                <w:lang w:eastAsia="ru-RU"/>
              </w:rPr>
            </w:pPr>
            <w:r w:rsidRPr="00DF0430">
              <w:rPr>
                <w:rFonts w:ascii="Times New Roman" w:eastAsia="Times New Roman" w:hAnsi="Times New Roman"/>
                <w:color w:val="000000"/>
                <w:sz w:val="14"/>
                <w:szCs w:val="14"/>
                <w:lang w:eastAsia="ru-RU"/>
              </w:rPr>
              <w:t>11188807,00</w:t>
            </w:r>
          </w:p>
        </w:tc>
        <w:tc>
          <w:tcPr>
            <w:tcW w:w="346" w:type="pct"/>
            <w:tcBorders>
              <w:top w:val="nil"/>
              <w:left w:val="nil"/>
              <w:bottom w:val="single" w:sz="4" w:space="0" w:color="auto"/>
              <w:right w:val="single" w:sz="4" w:space="0" w:color="auto"/>
            </w:tcBorders>
            <w:shd w:val="clear" w:color="auto" w:fill="auto"/>
            <w:vAlign w:val="center"/>
            <w:hideMark/>
          </w:tcPr>
          <w:p w:rsidR="00DF0430" w:rsidRPr="00DF0430" w:rsidRDefault="00DF0430" w:rsidP="00DF0430">
            <w:pPr>
              <w:spacing w:after="0" w:line="240" w:lineRule="auto"/>
              <w:rPr>
                <w:rFonts w:ascii="Times New Roman" w:eastAsia="Times New Roman" w:hAnsi="Times New Roman"/>
                <w:color w:val="000000"/>
                <w:sz w:val="14"/>
                <w:szCs w:val="14"/>
                <w:lang w:eastAsia="ru-RU"/>
              </w:rPr>
            </w:pPr>
          </w:p>
        </w:tc>
        <w:tc>
          <w:tcPr>
            <w:tcW w:w="396" w:type="pct"/>
            <w:tcBorders>
              <w:top w:val="nil"/>
              <w:left w:val="nil"/>
              <w:bottom w:val="single" w:sz="4" w:space="0" w:color="auto"/>
              <w:right w:val="single" w:sz="4" w:space="0" w:color="auto"/>
            </w:tcBorders>
            <w:shd w:val="clear" w:color="auto" w:fill="auto"/>
            <w:vAlign w:val="center"/>
            <w:hideMark/>
          </w:tcPr>
          <w:p w:rsidR="00DF0430" w:rsidRPr="00DF0430" w:rsidRDefault="00DF0430" w:rsidP="00DF0430">
            <w:pPr>
              <w:spacing w:after="0" w:line="240" w:lineRule="auto"/>
              <w:rPr>
                <w:rFonts w:ascii="Times New Roman" w:eastAsia="Times New Roman" w:hAnsi="Times New Roman"/>
                <w:color w:val="000000"/>
                <w:sz w:val="14"/>
                <w:szCs w:val="14"/>
                <w:lang w:eastAsia="ru-RU"/>
              </w:rPr>
            </w:pPr>
          </w:p>
        </w:tc>
        <w:tc>
          <w:tcPr>
            <w:tcW w:w="396" w:type="pct"/>
            <w:tcBorders>
              <w:top w:val="nil"/>
              <w:left w:val="nil"/>
              <w:bottom w:val="single" w:sz="4" w:space="0" w:color="auto"/>
              <w:right w:val="single" w:sz="4" w:space="0" w:color="auto"/>
            </w:tcBorders>
            <w:shd w:val="clear" w:color="auto" w:fill="auto"/>
            <w:vAlign w:val="center"/>
            <w:hideMark/>
          </w:tcPr>
          <w:p w:rsidR="00DF0430" w:rsidRPr="00DF0430" w:rsidRDefault="00DF0430" w:rsidP="00DF0430">
            <w:pPr>
              <w:spacing w:after="0" w:line="240" w:lineRule="auto"/>
              <w:jc w:val="center"/>
              <w:rPr>
                <w:rFonts w:ascii="Times New Roman" w:eastAsia="Times New Roman" w:hAnsi="Times New Roman"/>
                <w:color w:val="000000"/>
                <w:sz w:val="14"/>
                <w:szCs w:val="14"/>
                <w:lang w:eastAsia="ru-RU"/>
              </w:rPr>
            </w:pPr>
            <w:r w:rsidRPr="00DF0430">
              <w:rPr>
                <w:rFonts w:ascii="Times New Roman" w:eastAsia="Times New Roman" w:hAnsi="Times New Roman"/>
                <w:color w:val="000000"/>
                <w:sz w:val="14"/>
                <w:szCs w:val="14"/>
                <w:lang w:eastAsia="ru-RU"/>
              </w:rPr>
              <w:t>11188807,00</w:t>
            </w:r>
          </w:p>
        </w:tc>
        <w:tc>
          <w:tcPr>
            <w:tcW w:w="594" w:type="pct"/>
            <w:tcBorders>
              <w:top w:val="nil"/>
              <w:left w:val="nil"/>
              <w:bottom w:val="single" w:sz="4" w:space="0" w:color="auto"/>
              <w:right w:val="single" w:sz="4" w:space="0" w:color="auto"/>
            </w:tcBorders>
            <w:shd w:val="clear" w:color="auto" w:fill="auto"/>
            <w:vAlign w:val="center"/>
            <w:hideMark/>
          </w:tcPr>
          <w:p w:rsidR="00DF0430" w:rsidRPr="00DF0430" w:rsidRDefault="00DF0430" w:rsidP="00DF0430">
            <w:pPr>
              <w:spacing w:after="0" w:line="240" w:lineRule="auto"/>
              <w:rPr>
                <w:rFonts w:ascii="Times New Roman" w:eastAsia="Times New Roman" w:hAnsi="Times New Roman"/>
                <w:color w:val="000000"/>
                <w:sz w:val="14"/>
                <w:szCs w:val="14"/>
                <w:lang w:eastAsia="ru-RU"/>
              </w:rPr>
            </w:pPr>
            <w:r w:rsidRPr="00DF0430">
              <w:rPr>
                <w:rFonts w:ascii="Times New Roman" w:eastAsia="Times New Roman" w:hAnsi="Times New Roman"/>
                <w:color w:val="000000"/>
                <w:sz w:val="14"/>
                <w:szCs w:val="14"/>
                <w:lang w:eastAsia="ru-RU"/>
              </w:rPr>
              <w:t xml:space="preserve">повышение  заработной платы работникам бюджетной сферы с 1 января 2024 года путем предоставления ежемесячной выплаты в размере 3 тыс.рублей с </w:t>
            </w:r>
            <w:r w:rsidRPr="00DF0430">
              <w:rPr>
                <w:rFonts w:ascii="Times New Roman" w:eastAsia="Times New Roman" w:hAnsi="Times New Roman"/>
                <w:color w:val="000000"/>
                <w:sz w:val="14"/>
                <w:szCs w:val="14"/>
                <w:lang w:eastAsia="ru-RU"/>
              </w:rPr>
              <w:lastRenderedPageBreak/>
              <w:t>начислением на нее районного коэффициента и процентной надбавки к заработной плате за стаж работы в районах Крайнего Севера и приравненных к ним местностях</w:t>
            </w:r>
          </w:p>
        </w:tc>
      </w:tr>
      <w:tr w:rsidR="00DF0430" w:rsidRPr="00DF0430" w:rsidTr="00DF0430">
        <w:trPr>
          <w:trHeight w:val="20"/>
        </w:trPr>
        <w:tc>
          <w:tcPr>
            <w:tcW w:w="5000" w:type="pct"/>
            <w:gridSpan w:val="11"/>
            <w:tcBorders>
              <w:top w:val="nil"/>
              <w:left w:val="single" w:sz="4" w:space="0" w:color="auto"/>
              <w:bottom w:val="single" w:sz="4" w:space="0" w:color="auto"/>
              <w:right w:val="single" w:sz="4" w:space="0" w:color="auto"/>
            </w:tcBorders>
            <w:shd w:val="clear" w:color="auto" w:fill="auto"/>
            <w:hideMark/>
          </w:tcPr>
          <w:p w:rsidR="00DF0430" w:rsidRPr="00DF0430" w:rsidRDefault="00DF0430" w:rsidP="00DF0430">
            <w:pPr>
              <w:spacing w:after="0" w:line="240" w:lineRule="auto"/>
              <w:rPr>
                <w:rFonts w:ascii="Times New Roman" w:eastAsia="Times New Roman" w:hAnsi="Times New Roman"/>
                <w:color w:val="000000"/>
                <w:sz w:val="14"/>
                <w:szCs w:val="14"/>
                <w:lang w:eastAsia="ru-RU"/>
              </w:rPr>
            </w:pPr>
            <w:r w:rsidRPr="00DF0430">
              <w:rPr>
                <w:rFonts w:ascii="Times New Roman" w:eastAsia="Times New Roman" w:hAnsi="Times New Roman"/>
                <w:color w:val="000000"/>
                <w:sz w:val="14"/>
                <w:szCs w:val="14"/>
                <w:lang w:eastAsia="ru-RU"/>
              </w:rPr>
              <w:lastRenderedPageBreak/>
              <w:t xml:space="preserve"> Задача 2:  Повышение качества реализации органами местного самоуправления закрепленных за ними полномочий           </w:t>
            </w:r>
          </w:p>
        </w:tc>
      </w:tr>
      <w:tr w:rsidR="00DF0430" w:rsidRPr="00DF0430" w:rsidTr="00DF0430">
        <w:trPr>
          <w:trHeight w:val="20"/>
        </w:trPr>
        <w:tc>
          <w:tcPr>
            <w:tcW w:w="796" w:type="pct"/>
            <w:tcBorders>
              <w:top w:val="nil"/>
              <w:left w:val="single" w:sz="4" w:space="0" w:color="auto"/>
              <w:bottom w:val="single" w:sz="4" w:space="0" w:color="auto"/>
              <w:right w:val="single" w:sz="4" w:space="0" w:color="auto"/>
            </w:tcBorders>
            <w:shd w:val="clear" w:color="auto" w:fill="auto"/>
            <w:hideMark/>
          </w:tcPr>
          <w:p w:rsidR="00DF0430" w:rsidRPr="00DF0430" w:rsidRDefault="00DF0430" w:rsidP="00DF0430">
            <w:pPr>
              <w:spacing w:after="0" w:line="240" w:lineRule="auto"/>
              <w:rPr>
                <w:rFonts w:ascii="Times New Roman" w:eastAsia="Times New Roman" w:hAnsi="Times New Roman"/>
                <w:color w:val="000000"/>
                <w:sz w:val="14"/>
                <w:szCs w:val="14"/>
                <w:lang w:eastAsia="ru-RU"/>
              </w:rPr>
            </w:pPr>
            <w:r w:rsidRPr="00DF0430">
              <w:rPr>
                <w:rFonts w:ascii="Times New Roman" w:eastAsia="Times New Roman" w:hAnsi="Times New Roman"/>
                <w:color w:val="000000"/>
                <w:sz w:val="14"/>
                <w:szCs w:val="14"/>
                <w:lang w:eastAsia="ru-RU"/>
              </w:rPr>
              <w:t>Мероприятие 2.1:</w:t>
            </w:r>
            <w:r w:rsidRPr="00DF0430">
              <w:rPr>
                <w:rFonts w:ascii="Times New Roman" w:eastAsia="Times New Roman" w:hAnsi="Times New Roman"/>
                <w:color w:val="000000"/>
                <w:sz w:val="14"/>
                <w:szCs w:val="14"/>
                <w:lang w:eastAsia="ru-RU"/>
              </w:rPr>
              <w:br/>
              <w:t>Предоставление субвенции на осуществление органами местного самоуправления поселений Богучанского района  государственных полномочий по первичному воинскому учету на территориях, где отсутствуют военные комиссариаты</w:t>
            </w:r>
          </w:p>
        </w:tc>
        <w:tc>
          <w:tcPr>
            <w:tcW w:w="596" w:type="pct"/>
            <w:tcBorders>
              <w:top w:val="nil"/>
              <w:left w:val="nil"/>
              <w:bottom w:val="single" w:sz="4" w:space="0" w:color="auto"/>
              <w:right w:val="single" w:sz="4" w:space="0" w:color="auto"/>
            </w:tcBorders>
            <w:shd w:val="clear" w:color="auto" w:fill="auto"/>
            <w:vAlign w:val="center"/>
            <w:hideMark/>
          </w:tcPr>
          <w:p w:rsidR="00DF0430" w:rsidRPr="00DF0430" w:rsidRDefault="00DF0430" w:rsidP="00DF0430">
            <w:pPr>
              <w:spacing w:after="0" w:line="240" w:lineRule="auto"/>
              <w:rPr>
                <w:rFonts w:ascii="Times New Roman" w:eastAsia="Times New Roman" w:hAnsi="Times New Roman"/>
                <w:color w:val="000000"/>
                <w:sz w:val="14"/>
                <w:szCs w:val="14"/>
                <w:lang w:eastAsia="ru-RU"/>
              </w:rPr>
            </w:pPr>
            <w:r w:rsidRPr="00DF0430">
              <w:rPr>
                <w:rFonts w:ascii="Times New Roman" w:eastAsia="Times New Roman" w:hAnsi="Times New Roman"/>
                <w:color w:val="000000"/>
                <w:sz w:val="14"/>
                <w:szCs w:val="14"/>
                <w:lang w:eastAsia="ru-RU"/>
              </w:rPr>
              <w:t xml:space="preserve">Финансовое управление администрации Богучанского района </w:t>
            </w:r>
          </w:p>
        </w:tc>
        <w:tc>
          <w:tcPr>
            <w:tcW w:w="247" w:type="pct"/>
            <w:tcBorders>
              <w:top w:val="nil"/>
              <w:left w:val="nil"/>
              <w:bottom w:val="single" w:sz="4" w:space="0" w:color="auto"/>
              <w:right w:val="single" w:sz="4" w:space="0" w:color="auto"/>
            </w:tcBorders>
            <w:shd w:val="clear" w:color="auto" w:fill="auto"/>
            <w:noWrap/>
            <w:vAlign w:val="center"/>
            <w:hideMark/>
          </w:tcPr>
          <w:p w:rsidR="00DF0430" w:rsidRPr="00DF0430" w:rsidRDefault="00DF0430" w:rsidP="00DF0430">
            <w:pPr>
              <w:spacing w:after="0" w:line="240" w:lineRule="auto"/>
              <w:rPr>
                <w:rFonts w:ascii="Times New Roman" w:eastAsia="Times New Roman" w:hAnsi="Times New Roman"/>
                <w:color w:val="000000"/>
                <w:sz w:val="14"/>
                <w:szCs w:val="14"/>
                <w:lang w:eastAsia="ru-RU"/>
              </w:rPr>
            </w:pPr>
            <w:r w:rsidRPr="00DF0430">
              <w:rPr>
                <w:rFonts w:ascii="Times New Roman" w:eastAsia="Times New Roman" w:hAnsi="Times New Roman"/>
                <w:color w:val="000000"/>
                <w:sz w:val="14"/>
                <w:szCs w:val="14"/>
                <w:lang w:eastAsia="ru-RU"/>
              </w:rPr>
              <w:t> </w:t>
            </w:r>
          </w:p>
        </w:tc>
        <w:tc>
          <w:tcPr>
            <w:tcW w:w="297" w:type="pct"/>
            <w:tcBorders>
              <w:top w:val="nil"/>
              <w:left w:val="nil"/>
              <w:bottom w:val="single" w:sz="4" w:space="0" w:color="auto"/>
              <w:right w:val="single" w:sz="4" w:space="0" w:color="auto"/>
            </w:tcBorders>
            <w:shd w:val="clear" w:color="auto" w:fill="auto"/>
            <w:noWrap/>
            <w:vAlign w:val="center"/>
            <w:hideMark/>
          </w:tcPr>
          <w:p w:rsidR="00DF0430" w:rsidRPr="00DF0430" w:rsidRDefault="00DF0430" w:rsidP="00DF0430">
            <w:pPr>
              <w:spacing w:after="0" w:line="240" w:lineRule="auto"/>
              <w:jc w:val="right"/>
              <w:rPr>
                <w:rFonts w:ascii="Times New Roman" w:eastAsia="Times New Roman" w:hAnsi="Times New Roman"/>
                <w:color w:val="000000"/>
                <w:sz w:val="14"/>
                <w:szCs w:val="14"/>
                <w:lang w:eastAsia="ru-RU"/>
              </w:rPr>
            </w:pPr>
            <w:r w:rsidRPr="00DF0430">
              <w:rPr>
                <w:rFonts w:ascii="Times New Roman" w:eastAsia="Times New Roman" w:hAnsi="Times New Roman"/>
                <w:color w:val="000000"/>
                <w:sz w:val="14"/>
                <w:szCs w:val="14"/>
                <w:lang w:eastAsia="ru-RU"/>
              </w:rPr>
              <w:t>0203</w:t>
            </w:r>
          </w:p>
        </w:tc>
        <w:tc>
          <w:tcPr>
            <w:tcW w:w="551" w:type="pct"/>
            <w:tcBorders>
              <w:top w:val="nil"/>
              <w:left w:val="nil"/>
              <w:bottom w:val="single" w:sz="4" w:space="0" w:color="auto"/>
              <w:right w:val="single" w:sz="4" w:space="0" w:color="auto"/>
            </w:tcBorders>
            <w:shd w:val="clear" w:color="auto" w:fill="auto"/>
            <w:noWrap/>
            <w:vAlign w:val="center"/>
            <w:hideMark/>
          </w:tcPr>
          <w:p w:rsidR="00DF0430" w:rsidRPr="00DF0430" w:rsidRDefault="00DF0430" w:rsidP="00DF0430">
            <w:pPr>
              <w:spacing w:after="0" w:line="240" w:lineRule="auto"/>
              <w:jc w:val="right"/>
              <w:rPr>
                <w:rFonts w:ascii="Times New Roman" w:eastAsia="Times New Roman" w:hAnsi="Times New Roman"/>
                <w:color w:val="000000"/>
                <w:sz w:val="14"/>
                <w:szCs w:val="14"/>
                <w:lang w:eastAsia="ru-RU"/>
              </w:rPr>
            </w:pPr>
            <w:r w:rsidRPr="00DF0430">
              <w:rPr>
                <w:rFonts w:ascii="Times New Roman" w:eastAsia="Times New Roman" w:hAnsi="Times New Roman"/>
                <w:color w:val="000000"/>
                <w:sz w:val="14"/>
                <w:szCs w:val="14"/>
                <w:lang w:eastAsia="ru-RU"/>
              </w:rPr>
              <w:t>1110051180</w:t>
            </w:r>
          </w:p>
        </w:tc>
        <w:tc>
          <w:tcPr>
            <w:tcW w:w="387" w:type="pct"/>
            <w:tcBorders>
              <w:top w:val="nil"/>
              <w:left w:val="nil"/>
              <w:bottom w:val="single" w:sz="4" w:space="0" w:color="auto"/>
              <w:right w:val="single" w:sz="4" w:space="0" w:color="auto"/>
            </w:tcBorders>
            <w:shd w:val="clear" w:color="auto" w:fill="auto"/>
            <w:vAlign w:val="center"/>
            <w:hideMark/>
          </w:tcPr>
          <w:p w:rsidR="00DF0430" w:rsidRPr="00DF0430" w:rsidRDefault="00DF0430" w:rsidP="00DF0430">
            <w:pPr>
              <w:spacing w:after="0" w:line="240" w:lineRule="auto"/>
              <w:jc w:val="center"/>
              <w:rPr>
                <w:rFonts w:ascii="Times New Roman" w:eastAsia="Times New Roman" w:hAnsi="Times New Roman"/>
                <w:color w:val="000000"/>
                <w:sz w:val="14"/>
                <w:szCs w:val="14"/>
                <w:lang w:eastAsia="ru-RU"/>
              </w:rPr>
            </w:pPr>
            <w:r w:rsidRPr="00DF0430">
              <w:rPr>
                <w:rFonts w:ascii="Times New Roman" w:eastAsia="Times New Roman" w:hAnsi="Times New Roman"/>
                <w:color w:val="000000"/>
                <w:sz w:val="14"/>
                <w:szCs w:val="14"/>
                <w:lang w:eastAsia="ru-RU"/>
              </w:rPr>
              <w:t xml:space="preserve">6288000,00 </w:t>
            </w:r>
          </w:p>
        </w:tc>
        <w:tc>
          <w:tcPr>
            <w:tcW w:w="396" w:type="pct"/>
            <w:tcBorders>
              <w:top w:val="nil"/>
              <w:left w:val="nil"/>
              <w:bottom w:val="single" w:sz="4" w:space="0" w:color="auto"/>
              <w:right w:val="single" w:sz="4" w:space="0" w:color="auto"/>
            </w:tcBorders>
            <w:shd w:val="clear" w:color="auto" w:fill="auto"/>
            <w:vAlign w:val="center"/>
            <w:hideMark/>
          </w:tcPr>
          <w:p w:rsidR="00DF0430" w:rsidRPr="00DF0430" w:rsidRDefault="00DF0430" w:rsidP="00DF0430">
            <w:pPr>
              <w:spacing w:after="0" w:line="240" w:lineRule="auto"/>
              <w:jc w:val="center"/>
              <w:rPr>
                <w:rFonts w:ascii="Times New Roman" w:eastAsia="Times New Roman" w:hAnsi="Times New Roman"/>
                <w:color w:val="000000"/>
                <w:sz w:val="14"/>
                <w:szCs w:val="14"/>
                <w:lang w:eastAsia="ru-RU"/>
              </w:rPr>
            </w:pPr>
            <w:r w:rsidRPr="00DF0430">
              <w:rPr>
                <w:rFonts w:ascii="Times New Roman" w:eastAsia="Times New Roman" w:hAnsi="Times New Roman"/>
                <w:color w:val="000000"/>
                <w:sz w:val="14"/>
                <w:szCs w:val="14"/>
                <w:lang w:eastAsia="ru-RU"/>
              </w:rPr>
              <w:t xml:space="preserve">7595200,00 </w:t>
            </w:r>
          </w:p>
        </w:tc>
        <w:tc>
          <w:tcPr>
            <w:tcW w:w="346" w:type="pct"/>
            <w:tcBorders>
              <w:top w:val="nil"/>
              <w:left w:val="nil"/>
              <w:bottom w:val="single" w:sz="4" w:space="0" w:color="auto"/>
              <w:right w:val="single" w:sz="4" w:space="0" w:color="auto"/>
            </w:tcBorders>
            <w:shd w:val="clear" w:color="auto" w:fill="auto"/>
            <w:vAlign w:val="center"/>
            <w:hideMark/>
          </w:tcPr>
          <w:p w:rsidR="00DF0430" w:rsidRPr="00DF0430" w:rsidRDefault="00DF0430" w:rsidP="00DF0430">
            <w:pPr>
              <w:spacing w:after="0" w:line="240" w:lineRule="auto"/>
              <w:jc w:val="center"/>
              <w:rPr>
                <w:rFonts w:ascii="Times New Roman" w:eastAsia="Times New Roman" w:hAnsi="Times New Roman"/>
                <w:color w:val="000000"/>
                <w:sz w:val="14"/>
                <w:szCs w:val="14"/>
                <w:lang w:eastAsia="ru-RU"/>
              </w:rPr>
            </w:pPr>
            <w:r w:rsidRPr="00DF0430">
              <w:rPr>
                <w:rFonts w:ascii="Times New Roman" w:eastAsia="Times New Roman" w:hAnsi="Times New Roman"/>
                <w:color w:val="000000"/>
                <w:sz w:val="14"/>
                <w:szCs w:val="14"/>
                <w:lang w:eastAsia="ru-RU"/>
              </w:rPr>
              <w:t xml:space="preserve">8459200,00 </w:t>
            </w:r>
          </w:p>
        </w:tc>
        <w:tc>
          <w:tcPr>
            <w:tcW w:w="396" w:type="pct"/>
            <w:tcBorders>
              <w:top w:val="nil"/>
              <w:left w:val="nil"/>
              <w:bottom w:val="single" w:sz="4" w:space="0" w:color="auto"/>
              <w:right w:val="single" w:sz="4" w:space="0" w:color="auto"/>
            </w:tcBorders>
            <w:shd w:val="clear" w:color="auto" w:fill="auto"/>
            <w:vAlign w:val="center"/>
            <w:hideMark/>
          </w:tcPr>
          <w:p w:rsidR="00DF0430" w:rsidRPr="00DF0430" w:rsidRDefault="00DF0430" w:rsidP="00DF0430">
            <w:pPr>
              <w:spacing w:after="0" w:line="240" w:lineRule="auto"/>
              <w:jc w:val="center"/>
              <w:rPr>
                <w:rFonts w:ascii="Times New Roman" w:eastAsia="Times New Roman" w:hAnsi="Times New Roman"/>
                <w:color w:val="000000"/>
                <w:sz w:val="14"/>
                <w:szCs w:val="14"/>
                <w:lang w:eastAsia="ru-RU"/>
              </w:rPr>
            </w:pPr>
            <w:r w:rsidRPr="00DF0430">
              <w:rPr>
                <w:rFonts w:ascii="Times New Roman" w:eastAsia="Times New Roman" w:hAnsi="Times New Roman"/>
                <w:color w:val="000000"/>
                <w:sz w:val="14"/>
                <w:szCs w:val="14"/>
                <w:lang w:eastAsia="ru-RU"/>
              </w:rPr>
              <w:t xml:space="preserve">9337700,00 </w:t>
            </w:r>
          </w:p>
        </w:tc>
        <w:tc>
          <w:tcPr>
            <w:tcW w:w="396" w:type="pct"/>
            <w:tcBorders>
              <w:top w:val="nil"/>
              <w:left w:val="nil"/>
              <w:bottom w:val="single" w:sz="4" w:space="0" w:color="auto"/>
              <w:right w:val="single" w:sz="4" w:space="0" w:color="auto"/>
            </w:tcBorders>
            <w:shd w:val="clear" w:color="auto" w:fill="auto"/>
            <w:vAlign w:val="center"/>
            <w:hideMark/>
          </w:tcPr>
          <w:p w:rsidR="00DF0430" w:rsidRPr="00DF0430" w:rsidRDefault="00DF0430" w:rsidP="00DF0430">
            <w:pPr>
              <w:spacing w:after="0" w:line="240" w:lineRule="auto"/>
              <w:jc w:val="center"/>
              <w:rPr>
                <w:rFonts w:ascii="Times New Roman" w:eastAsia="Times New Roman" w:hAnsi="Times New Roman"/>
                <w:color w:val="000000"/>
                <w:sz w:val="14"/>
                <w:szCs w:val="14"/>
                <w:lang w:eastAsia="ru-RU"/>
              </w:rPr>
            </w:pPr>
            <w:r w:rsidRPr="00DF0430">
              <w:rPr>
                <w:rFonts w:ascii="Times New Roman" w:eastAsia="Times New Roman" w:hAnsi="Times New Roman"/>
                <w:color w:val="000000"/>
                <w:sz w:val="14"/>
                <w:szCs w:val="14"/>
                <w:lang w:eastAsia="ru-RU"/>
              </w:rPr>
              <w:t xml:space="preserve">31680100,00 </w:t>
            </w:r>
          </w:p>
        </w:tc>
        <w:tc>
          <w:tcPr>
            <w:tcW w:w="594" w:type="pct"/>
            <w:tcBorders>
              <w:top w:val="nil"/>
              <w:left w:val="nil"/>
              <w:bottom w:val="single" w:sz="4" w:space="0" w:color="auto"/>
              <w:right w:val="single" w:sz="4" w:space="0" w:color="auto"/>
            </w:tcBorders>
            <w:shd w:val="clear" w:color="auto" w:fill="auto"/>
            <w:vAlign w:val="center"/>
            <w:hideMark/>
          </w:tcPr>
          <w:p w:rsidR="00DF0430" w:rsidRPr="00DF0430" w:rsidRDefault="00DF0430" w:rsidP="00DF0430">
            <w:pPr>
              <w:spacing w:after="0" w:line="240" w:lineRule="auto"/>
              <w:rPr>
                <w:rFonts w:ascii="Times New Roman" w:eastAsia="Times New Roman" w:hAnsi="Times New Roman"/>
                <w:color w:val="000000"/>
                <w:sz w:val="14"/>
                <w:szCs w:val="14"/>
                <w:lang w:eastAsia="ru-RU"/>
              </w:rPr>
            </w:pPr>
            <w:r w:rsidRPr="00DF0430">
              <w:rPr>
                <w:rFonts w:ascii="Times New Roman" w:eastAsia="Times New Roman" w:hAnsi="Times New Roman"/>
                <w:color w:val="000000"/>
                <w:sz w:val="14"/>
                <w:szCs w:val="14"/>
                <w:lang w:eastAsia="ru-RU"/>
              </w:rPr>
              <w:t xml:space="preserve">Выполнение государственных полномочий  в 17 поселениях </w:t>
            </w:r>
          </w:p>
        </w:tc>
      </w:tr>
      <w:tr w:rsidR="00DF0430" w:rsidRPr="00DF0430" w:rsidTr="00DF0430">
        <w:trPr>
          <w:trHeight w:val="20"/>
        </w:trPr>
        <w:tc>
          <w:tcPr>
            <w:tcW w:w="796" w:type="pct"/>
            <w:tcBorders>
              <w:top w:val="nil"/>
              <w:left w:val="single" w:sz="4" w:space="0" w:color="auto"/>
              <w:bottom w:val="single" w:sz="4" w:space="0" w:color="auto"/>
              <w:right w:val="single" w:sz="4" w:space="0" w:color="auto"/>
            </w:tcBorders>
            <w:shd w:val="clear" w:color="auto" w:fill="auto"/>
            <w:hideMark/>
          </w:tcPr>
          <w:p w:rsidR="00DF0430" w:rsidRPr="00DF0430" w:rsidRDefault="00DF0430" w:rsidP="00DF0430">
            <w:pPr>
              <w:spacing w:after="0" w:line="240" w:lineRule="auto"/>
              <w:rPr>
                <w:rFonts w:ascii="Times New Roman" w:eastAsia="Times New Roman" w:hAnsi="Times New Roman"/>
                <w:color w:val="000000"/>
                <w:sz w:val="14"/>
                <w:szCs w:val="14"/>
                <w:lang w:eastAsia="ru-RU"/>
              </w:rPr>
            </w:pPr>
            <w:r w:rsidRPr="00DF0430">
              <w:rPr>
                <w:rFonts w:ascii="Times New Roman" w:eastAsia="Times New Roman" w:hAnsi="Times New Roman"/>
                <w:color w:val="000000"/>
                <w:sz w:val="14"/>
                <w:szCs w:val="14"/>
                <w:lang w:eastAsia="ru-RU"/>
              </w:rPr>
              <w:t>Мероприятие 2.2:</w:t>
            </w:r>
            <w:r w:rsidRPr="00DF0430">
              <w:rPr>
                <w:rFonts w:ascii="Times New Roman" w:eastAsia="Times New Roman" w:hAnsi="Times New Roman"/>
                <w:color w:val="000000"/>
                <w:sz w:val="14"/>
                <w:szCs w:val="14"/>
                <w:lang w:eastAsia="ru-RU"/>
              </w:rPr>
              <w:br/>
              <w:t xml:space="preserve">Предоставление субвенции на осуществление органами местного самоуправления поселений Богучанского района  государственных полномочий по созданию и обеспечению деятельности административных комиссий </w:t>
            </w:r>
          </w:p>
        </w:tc>
        <w:tc>
          <w:tcPr>
            <w:tcW w:w="596" w:type="pct"/>
            <w:tcBorders>
              <w:top w:val="nil"/>
              <w:left w:val="nil"/>
              <w:bottom w:val="single" w:sz="4" w:space="0" w:color="auto"/>
              <w:right w:val="single" w:sz="4" w:space="0" w:color="auto"/>
            </w:tcBorders>
            <w:shd w:val="clear" w:color="auto" w:fill="auto"/>
            <w:vAlign w:val="center"/>
            <w:hideMark/>
          </w:tcPr>
          <w:p w:rsidR="00DF0430" w:rsidRPr="00DF0430" w:rsidRDefault="00DF0430" w:rsidP="00DF0430">
            <w:pPr>
              <w:spacing w:after="0" w:line="240" w:lineRule="auto"/>
              <w:rPr>
                <w:rFonts w:ascii="Times New Roman" w:eastAsia="Times New Roman" w:hAnsi="Times New Roman"/>
                <w:color w:val="000000"/>
                <w:sz w:val="14"/>
                <w:szCs w:val="14"/>
                <w:lang w:eastAsia="ru-RU"/>
              </w:rPr>
            </w:pPr>
            <w:r w:rsidRPr="00DF0430">
              <w:rPr>
                <w:rFonts w:ascii="Times New Roman" w:eastAsia="Times New Roman" w:hAnsi="Times New Roman"/>
                <w:color w:val="000000"/>
                <w:sz w:val="14"/>
                <w:szCs w:val="14"/>
                <w:lang w:eastAsia="ru-RU"/>
              </w:rPr>
              <w:t xml:space="preserve">Финансовое управление администрации Богучанского района </w:t>
            </w:r>
          </w:p>
        </w:tc>
        <w:tc>
          <w:tcPr>
            <w:tcW w:w="247" w:type="pct"/>
            <w:tcBorders>
              <w:top w:val="nil"/>
              <w:left w:val="nil"/>
              <w:bottom w:val="single" w:sz="4" w:space="0" w:color="auto"/>
              <w:right w:val="single" w:sz="4" w:space="0" w:color="auto"/>
            </w:tcBorders>
            <w:shd w:val="clear" w:color="auto" w:fill="auto"/>
            <w:noWrap/>
            <w:vAlign w:val="center"/>
            <w:hideMark/>
          </w:tcPr>
          <w:p w:rsidR="00DF0430" w:rsidRPr="00DF0430" w:rsidRDefault="00DF0430" w:rsidP="00DF0430">
            <w:pPr>
              <w:spacing w:after="0" w:line="240" w:lineRule="auto"/>
              <w:rPr>
                <w:rFonts w:ascii="Times New Roman" w:eastAsia="Times New Roman" w:hAnsi="Times New Roman"/>
                <w:color w:val="000000"/>
                <w:sz w:val="14"/>
                <w:szCs w:val="14"/>
                <w:lang w:eastAsia="ru-RU"/>
              </w:rPr>
            </w:pPr>
            <w:r w:rsidRPr="00DF0430">
              <w:rPr>
                <w:rFonts w:ascii="Times New Roman" w:eastAsia="Times New Roman" w:hAnsi="Times New Roman"/>
                <w:color w:val="000000"/>
                <w:sz w:val="14"/>
                <w:szCs w:val="14"/>
                <w:lang w:eastAsia="ru-RU"/>
              </w:rPr>
              <w:t> </w:t>
            </w:r>
          </w:p>
        </w:tc>
        <w:tc>
          <w:tcPr>
            <w:tcW w:w="297" w:type="pct"/>
            <w:tcBorders>
              <w:top w:val="nil"/>
              <w:left w:val="nil"/>
              <w:bottom w:val="single" w:sz="4" w:space="0" w:color="auto"/>
              <w:right w:val="single" w:sz="4" w:space="0" w:color="auto"/>
            </w:tcBorders>
            <w:shd w:val="clear" w:color="auto" w:fill="auto"/>
            <w:noWrap/>
            <w:vAlign w:val="center"/>
            <w:hideMark/>
          </w:tcPr>
          <w:p w:rsidR="00DF0430" w:rsidRPr="00DF0430" w:rsidRDefault="00DF0430" w:rsidP="00DF0430">
            <w:pPr>
              <w:spacing w:after="0" w:line="240" w:lineRule="auto"/>
              <w:jc w:val="right"/>
              <w:rPr>
                <w:rFonts w:ascii="Times New Roman" w:eastAsia="Times New Roman" w:hAnsi="Times New Roman"/>
                <w:color w:val="000000"/>
                <w:sz w:val="14"/>
                <w:szCs w:val="14"/>
                <w:lang w:eastAsia="ru-RU"/>
              </w:rPr>
            </w:pPr>
            <w:r w:rsidRPr="00DF0430">
              <w:rPr>
                <w:rFonts w:ascii="Times New Roman" w:eastAsia="Times New Roman" w:hAnsi="Times New Roman"/>
                <w:color w:val="000000"/>
                <w:sz w:val="14"/>
                <w:szCs w:val="14"/>
                <w:lang w:eastAsia="ru-RU"/>
              </w:rPr>
              <w:t>0113</w:t>
            </w:r>
          </w:p>
        </w:tc>
        <w:tc>
          <w:tcPr>
            <w:tcW w:w="551" w:type="pct"/>
            <w:tcBorders>
              <w:top w:val="nil"/>
              <w:left w:val="nil"/>
              <w:bottom w:val="single" w:sz="4" w:space="0" w:color="auto"/>
              <w:right w:val="single" w:sz="4" w:space="0" w:color="auto"/>
            </w:tcBorders>
            <w:shd w:val="clear" w:color="auto" w:fill="auto"/>
            <w:noWrap/>
            <w:vAlign w:val="center"/>
            <w:hideMark/>
          </w:tcPr>
          <w:p w:rsidR="00DF0430" w:rsidRPr="00DF0430" w:rsidRDefault="00DF0430" w:rsidP="00DF0430">
            <w:pPr>
              <w:spacing w:after="0" w:line="240" w:lineRule="auto"/>
              <w:jc w:val="right"/>
              <w:rPr>
                <w:rFonts w:ascii="Times New Roman" w:eastAsia="Times New Roman" w:hAnsi="Times New Roman"/>
                <w:color w:val="000000"/>
                <w:sz w:val="14"/>
                <w:szCs w:val="14"/>
                <w:lang w:eastAsia="ru-RU"/>
              </w:rPr>
            </w:pPr>
            <w:r w:rsidRPr="00DF0430">
              <w:rPr>
                <w:rFonts w:ascii="Times New Roman" w:eastAsia="Times New Roman" w:hAnsi="Times New Roman"/>
                <w:color w:val="000000"/>
                <w:sz w:val="14"/>
                <w:szCs w:val="14"/>
                <w:lang w:eastAsia="ru-RU"/>
              </w:rPr>
              <w:t>1110075140</w:t>
            </w:r>
          </w:p>
        </w:tc>
        <w:tc>
          <w:tcPr>
            <w:tcW w:w="387" w:type="pct"/>
            <w:tcBorders>
              <w:top w:val="nil"/>
              <w:left w:val="nil"/>
              <w:bottom w:val="single" w:sz="4" w:space="0" w:color="auto"/>
              <w:right w:val="single" w:sz="4" w:space="0" w:color="auto"/>
            </w:tcBorders>
            <w:shd w:val="clear" w:color="auto" w:fill="auto"/>
            <w:vAlign w:val="center"/>
            <w:hideMark/>
          </w:tcPr>
          <w:p w:rsidR="00DF0430" w:rsidRPr="00DF0430" w:rsidRDefault="00DF0430" w:rsidP="00DF0430">
            <w:pPr>
              <w:spacing w:after="0" w:line="240" w:lineRule="auto"/>
              <w:jc w:val="center"/>
              <w:rPr>
                <w:rFonts w:ascii="Times New Roman" w:eastAsia="Times New Roman" w:hAnsi="Times New Roman"/>
                <w:color w:val="000000"/>
                <w:sz w:val="14"/>
                <w:szCs w:val="14"/>
                <w:lang w:eastAsia="ru-RU"/>
              </w:rPr>
            </w:pPr>
            <w:r w:rsidRPr="00DF0430">
              <w:rPr>
                <w:rFonts w:ascii="Times New Roman" w:eastAsia="Times New Roman" w:hAnsi="Times New Roman"/>
                <w:color w:val="000000"/>
                <w:sz w:val="14"/>
                <w:szCs w:val="14"/>
                <w:lang w:eastAsia="ru-RU"/>
              </w:rPr>
              <w:t xml:space="preserve">330300,00 </w:t>
            </w:r>
          </w:p>
        </w:tc>
        <w:tc>
          <w:tcPr>
            <w:tcW w:w="396" w:type="pct"/>
            <w:tcBorders>
              <w:top w:val="nil"/>
              <w:left w:val="nil"/>
              <w:bottom w:val="single" w:sz="4" w:space="0" w:color="auto"/>
              <w:right w:val="single" w:sz="4" w:space="0" w:color="auto"/>
            </w:tcBorders>
            <w:shd w:val="clear" w:color="auto" w:fill="auto"/>
            <w:vAlign w:val="center"/>
            <w:hideMark/>
          </w:tcPr>
          <w:p w:rsidR="00DF0430" w:rsidRPr="00DF0430" w:rsidRDefault="00DF0430" w:rsidP="00DF0430">
            <w:pPr>
              <w:spacing w:after="0" w:line="240" w:lineRule="auto"/>
              <w:jc w:val="center"/>
              <w:rPr>
                <w:rFonts w:ascii="Times New Roman" w:eastAsia="Times New Roman" w:hAnsi="Times New Roman"/>
                <w:color w:val="000000"/>
                <w:sz w:val="14"/>
                <w:szCs w:val="14"/>
                <w:lang w:eastAsia="ru-RU"/>
              </w:rPr>
            </w:pPr>
            <w:r w:rsidRPr="00DF0430">
              <w:rPr>
                <w:rFonts w:ascii="Times New Roman" w:eastAsia="Times New Roman" w:hAnsi="Times New Roman"/>
                <w:color w:val="000000"/>
                <w:sz w:val="14"/>
                <w:szCs w:val="14"/>
                <w:lang w:eastAsia="ru-RU"/>
              </w:rPr>
              <w:t xml:space="preserve">366400,00 </w:t>
            </w:r>
          </w:p>
        </w:tc>
        <w:tc>
          <w:tcPr>
            <w:tcW w:w="346" w:type="pct"/>
            <w:tcBorders>
              <w:top w:val="nil"/>
              <w:left w:val="nil"/>
              <w:bottom w:val="single" w:sz="4" w:space="0" w:color="auto"/>
              <w:right w:val="single" w:sz="4" w:space="0" w:color="auto"/>
            </w:tcBorders>
            <w:shd w:val="clear" w:color="auto" w:fill="auto"/>
            <w:vAlign w:val="center"/>
            <w:hideMark/>
          </w:tcPr>
          <w:p w:rsidR="00DF0430" w:rsidRPr="00DF0430" w:rsidRDefault="00DF0430" w:rsidP="00DF0430">
            <w:pPr>
              <w:spacing w:after="0" w:line="240" w:lineRule="auto"/>
              <w:jc w:val="center"/>
              <w:rPr>
                <w:rFonts w:ascii="Times New Roman" w:eastAsia="Times New Roman" w:hAnsi="Times New Roman"/>
                <w:color w:val="000000"/>
                <w:sz w:val="14"/>
                <w:szCs w:val="14"/>
                <w:lang w:eastAsia="ru-RU"/>
              </w:rPr>
            </w:pPr>
            <w:r w:rsidRPr="00DF0430">
              <w:rPr>
                <w:rFonts w:ascii="Times New Roman" w:eastAsia="Times New Roman" w:hAnsi="Times New Roman"/>
                <w:color w:val="000000"/>
                <w:sz w:val="14"/>
                <w:szCs w:val="14"/>
                <w:lang w:eastAsia="ru-RU"/>
              </w:rPr>
              <w:t xml:space="preserve">324900,00 </w:t>
            </w:r>
          </w:p>
        </w:tc>
        <w:tc>
          <w:tcPr>
            <w:tcW w:w="396" w:type="pct"/>
            <w:tcBorders>
              <w:top w:val="nil"/>
              <w:left w:val="nil"/>
              <w:bottom w:val="single" w:sz="4" w:space="0" w:color="auto"/>
              <w:right w:val="single" w:sz="4" w:space="0" w:color="auto"/>
            </w:tcBorders>
            <w:shd w:val="clear" w:color="auto" w:fill="auto"/>
            <w:vAlign w:val="center"/>
            <w:hideMark/>
          </w:tcPr>
          <w:p w:rsidR="00DF0430" w:rsidRPr="00DF0430" w:rsidRDefault="00DF0430" w:rsidP="00DF0430">
            <w:pPr>
              <w:spacing w:after="0" w:line="240" w:lineRule="auto"/>
              <w:jc w:val="center"/>
              <w:rPr>
                <w:rFonts w:ascii="Times New Roman" w:eastAsia="Times New Roman" w:hAnsi="Times New Roman"/>
                <w:color w:val="000000"/>
                <w:sz w:val="14"/>
                <w:szCs w:val="14"/>
                <w:lang w:eastAsia="ru-RU"/>
              </w:rPr>
            </w:pPr>
            <w:r w:rsidRPr="00DF0430">
              <w:rPr>
                <w:rFonts w:ascii="Times New Roman" w:eastAsia="Times New Roman" w:hAnsi="Times New Roman"/>
                <w:color w:val="000000"/>
                <w:sz w:val="14"/>
                <w:szCs w:val="14"/>
                <w:lang w:eastAsia="ru-RU"/>
              </w:rPr>
              <w:t xml:space="preserve">324900,00 </w:t>
            </w:r>
          </w:p>
        </w:tc>
        <w:tc>
          <w:tcPr>
            <w:tcW w:w="396" w:type="pct"/>
            <w:tcBorders>
              <w:top w:val="nil"/>
              <w:left w:val="nil"/>
              <w:bottom w:val="single" w:sz="4" w:space="0" w:color="auto"/>
              <w:right w:val="single" w:sz="4" w:space="0" w:color="auto"/>
            </w:tcBorders>
            <w:shd w:val="clear" w:color="auto" w:fill="auto"/>
            <w:vAlign w:val="center"/>
            <w:hideMark/>
          </w:tcPr>
          <w:p w:rsidR="00DF0430" w:rsidRPr="00DF0430" w:rsidRDefault="00DF0430" w:rsidP="00DF0430">
            <w:pPr>
              <w:spacing w:after="0" w:line="240" w:lineRule="auto"/>
              <w:jc w:val="center"/>
              <w:rPr>
                <w:rFonts w:ascii="Times New Roman" w:eastAsia="Times New Roman" w:hAnsi="Times New Roman"/>
                <w:color w:val="000000"/>
                <w:sz w:val="14"/>
                <w:szCs w:val="14"/>
                <w:lang w:eastAsia="ru-RU"/>
              </w:rPr>
            </w:pPr>
            <w:r w:rsidRPr="00DF0430">
              <w:rPr>
                <w:rFonts w:ascii="Times New Roman" w:eastAsia="Times New Roman" w:hAnsi="Times New Roman"/>
                <w:color w:val="000000"/>
                <w:sz w:val="14"/>
                <w:szCs w:val="14"/>
                <w:lang w:eastAsia="ru-RU"/>
              </w:rPr>
              <w:t xml:space="preserve">1346500,00 </w:t>
            </w:r>
          </w:p>
        </w:tc>
        <w:tc>
          <w:tcPr>
            <w:tcW w:w="594" w:type="pct"/>
            <w:tcBorders>
              <w:top w:val="nil"/>
              <w:left w:val="nil"/>
              <w:bottom w:val="single" w:sz="4" w:space="0" w:color="auto"/>
              <w:right w:val="single" w:sz="4" w:space="0" w:color="auto"/>
            </w:tcBorders>
            <w:shd w:val="clear" w:color="auto" w:fill="auto"/>
            <w:vAlign w:val="center"/>
            <w:hideMark/>
          </w:tcPr>
          <w:p w:rsidR="00DF0430" w:rsidRPr="00DF0430" w:rsidRDefault="00DF0430" w:rsidP="00DF0430">
            <w:pPr>
              <w:spacing w:after="0" w:line="240" w:lineRule="auto"/>
              <w:rPr>
                <w:rFonts w:ascii="Times New Roman" w:eastAsia="Times New Roman" w:hAnsi="Times New Roman"/>
                <w:color w:val="000000"/>
                <w:sz w:val="14"/>
                <w:szCs w:val="14"/>
                <w:lang w:eastAsia="ru-RU"/>
              </w:rPr>
            </w:pPr>
            <w:r w:rsidRPr="00DF0430">
              <w:rPr>
                <w:rFonts w:ascii="Times New Roman" w:eastAsia="Times New Roman" w:hAnsi="Times New Roman"/>
                <w:color w:val="000000"/>
                <w:sz w:val="14"/>
                <w:szCs w:val="14"/>
                <w:lang w:eastAsia="ru-RU"/>
              </w:rPr>
              <w:t>Выполнение государственных полномочий в 18  поселениях</w:t>
            </w:r>
          </w:p>
        </w:tc>
      </w:tr>
      <w:tr w:rsidR="00DF0430" w:rsidRPr="00DF0430" w:rsidTr="00DF0430">
        <w:trPr>
          <w:trHeight w:val="20"/>
        </w:trPr>
        <w:tc>
          <w:tcPr>
            <w:tcW w:w="796" w:type="pct"/>
            <w:tcBorders>
              <w:top w:val="nil"/>
              <w:left w:val="single" w:sz="4" w:space="0" w:color="auto"/>
              <w:bottom w:val="nil"/>
              <w:right w:val="single" w:sz="4" w:space="0" w:color="auto"/>
            </w:tcBorders>
            <w:shd w:val="clear" w:color="auto" w:fill="auto"/>
            <w:hideMark/>
          </w:tcPr>
          <w:p w:rsidR="00DF0430" w:rsidRPr="00DF0430" w:rsidRDefault="00DF0430" w:rsidP="00DF0430">
            <w:pPr>
              <w:spacing w:after="0" w:line="240" w:lineRule="auto"/>
              <w:rPr>
                <w:rFonts w:ascii="Times New Roman" w:eastAsia="Times New Roman" w:hAnsi="Times New Roman"/>
                <w:color w:val="000000"/>
                <w:sz w:val="14"/>
                <w:szCs w:val="14"/>
                <w:lang w:eastAsia="ru-RU"/>
              </w:rPr>
            </w:pPr>
            <w:r w:rsidRPr="00DF0430">
              <w:rPr>
                <w:rFonts w:ascii="Times New Roman" w:eastAsia="Times New Roman" w:hAnsi="Times New Roman"/>
                <w:color w:val="000000"/>
                <w:sz w:val="14"/>
                <w:szCs w:val="14"/>
                <w:lang w:eastAsia="ru-RU"/>
              </w:rPr>
              <w:t>Мероприятие 2.3:</w:t>
            </w:r>
            <w:r w:rsidRPr="00DF0430">
              <w:rPr>
                <w:rFonts w:ascii="Times New Roman" w:eastAsia="Times New Roman" w:hAnsi="Times New Roman"/>
                <w:color w:val="000000"/>
                <w:sz w:val="14"/>
                <w:szCs w:val="14"/>
                <w:lang w:eastAsia="ru-RU"/>
              </w:rPr>
              <w:br/>
              <w:t>Предоставление иных межбюджетных трансфертов бюджетам поселений Богучанского района из районного бюджета на реализацию мероприятий по неспецифической профилактике инфекций, передающихся иксодовыми клещами, путем организации и проведения акарицидных обработок наиболее посещаемых населением участков территорий природных очаговых клещевых инфекций</w:t>
            </w:r>
          </w:p>
        </w:tc>
        <w:tc>
          <w:tcPr>
            <w:tcW w:w="596" w:type="pct"/>
            <w:tcBorders>
              <w:top w:val="nil"/>
              <w:left w:val="nil"/>
              <w:bottom w:val="nil"/>
              <w:right w:val="single" w:sz="4" w:space="0" w:color="auto"/>
            </w:tcBorders>
            <w:shd w:val="clear" w:color="auto" w:fill="auto"/>
            <w:vAlign w:val="center"/>
            <w:hideMark/>
          </w:tcPr>
          <w:p w:rsidR="00DF0430" w:rsidRPr="00DF0430" w:rsidRDefault="00DF0430" w:rsidP="00DF0430">
            <w:pPr>
              <w:spacing w:after="0" w:line="240" w:lineRule="auto"/>
              <w:jc w:val="center"/>
              <w:rPr>
                <w:rFonts w:ascii="Times New Roman" w:eastAsia="Times New Roman" w:hAnsi="Times New Roman"/>
                <w:color w:val="000000"/>
                <w:sz w:val="14"/>
                <w:szCs w:val="14"/>
                <w:lang w:eastAsia="ru-RU"/>
              </w:rPr>
            </w:pPr>
            <w:r w:rsidRPr="00DF0430">
              <w:rPr>
                <w:rFonts w:ascii="Times New Roman" w:eastAsia="Times New Roman" w:hAnsi="Times New Roman"/>
                <w:color w:val="000000"/>
                <w:sz w:val="14"/>
                <w:szCs w:val="14"/>
                <w:lang w:eastAsia="ru-RU"/>
              </w:rPr>
              <w:t xml:space="preserve">Финансовое управление администрации Богучанского района </w:t>
            </w:r>
          </w:p>
        </w:tc>
        <w:tc>
          <w:tcPr>
            <w:tcW w:w="247" w:type="pct"/>
            <w:tcBorders>
              <w:top w:val="nil"/>
              <w:left w:val="nil"/>
              <w:bottom w:val="nil"/>
              <w:right w:val="single" w:sz="4" w:space="0" w:color="auto"/>
            </w:tcBorders>
            <w:shd w:val="clear" w:color="auto" w:fill="auto"/>
            <w:noWrap/>
            <w:vAlign w:val="center"/>
            <w:hideMark/>
          </w:tcPr>
          <w:p w:rsidR="00DF0430" w:rsidRPr="00DF0430" w:rsidRDefault="00DF0430" w:rsidP="00DF0430">
            <w:pPr>
              <w:spacing w:after="0" w:line="240" w:lineRule="auto"/>
              <w:jc w:val="center"/>
              <w:rPr>
                <w:rFonts w:ascii="Times New Roman" w:eastAsia="Times New Roman" w:hAnsi="Times New Roman"/>
                <w:color w:val="000000"/>
                <w:sz w:val="14"/>
                <w:szCs w:val="14"/>
                <w:lang w:eastAsia="ru-RU"/>
              </w:rPr>
            </w:pPr>
            <w:r w:rsidRPr="00DF0430">
              <w:rPr>
                <w:rFonts w:ascii="Times New Roman" w:eastAsia="Times New Roman" w:hAnsi="Times New Roman"/>
                <w:color w:val="000000"/>
                <w:sz w:val="14"/>
                <w:szCs w:val="14"/>
                <w:lang w:eastAsia="ru-RU"/>
              </w:rPr>
              <w:t>890</w:t>
            </w:r>
          </w:p>
        </w:tc>
        <w:tc>
          <w:tcPr>
            <w:tcW w:w="297" w:type="pct"/>
            <w:tcBorders>
              <w:top w:val="nil"/>
              <w:left w:val="nil"/>
              <w:bottom w:val="nil"/>
              <w:right w:val="single" w:sz="4" w:space="0" w:color="auto"/>
            </w:tcBorders>
            <w:shd w:val="clear" w:color="auto" w:fill="auto"/>
            <w:noWrap/>
            <w:vAlign w:val="center"/>
            <w:hideMark/>
          </w:tcPr>
          <w:p w:rsidR="00DF0430" w:rsidRPr="00DF0430" w:rsidRDefault="00DF0430" w:rsidP="00DF0430">
            <w:pPr>
              <w:spacing w:after="0" w:line="240" w:lineRule="auto"/>
              <w:jc w:val="center"/>
              <w:rPr>
                <w:rFonts w:ascii="Times New Roman" w:eastAsia="Times New Roman" w:hAnsi="Times New Roman"/>
                <w:color w:val="000000"/>
                <w:sz w:val="14"/>
                <w:szCs w:val="14"/>
                <w:lang w:eastAsia="ru-RU"/>
              </w:rPr>
            </w:pPr>
            <w:r w:rsidRPr="00DF0430">
              <w:rPr>
                <w:rFonts w:ascii="Times New Roman" w:eastAsia="Times New Roman" w:hAnsi="Times New Roman"/>
                <w:color w:val="000000"/>
                <w:sz w:val="14"/>
                <w:szCs w:val="14"/>
                <w:lang w:eastAsia="ru-RU"/>
              </w:rPr>
              <w:t>0909</w:t>
            </w:r>
          </w:p>
        </w:tc>
        <w:tc>
          <w:tcPr>
            <w:tcW w:w="551" w:type="pct"/>
            <w:tcBorders>
              <w:top w:val="nil"/>
              <w:left w:val="nil"/>
              <w:bottom w:val="single" w:sz="4" w:space="0" w:color="auto"/>
              <w:right w:val="single" w:sz="4" w:space="0" w:color="auto"/>
            </w:tcBorders>
            <w:shd w:val="clear" w:color="auto" w:fill="auto"/>
            <w:noWrap/>
            <w:vAlign w:val="center"/>
            <w:hideMark/>
          </w:tcPr>
          <w:p w:rsidR="00DF0430" w:rsidRPr="00DF0430" w:rsidRDefault="00DF0430" w:rsidP="00DF0430">
            <w:pPr>
              <w:spacing w:after="0" w:line="240" w:lineRule="auto"/>
              <w:jc w:val="right"/>
              <w:rPr>
                <w:rFonts w:ascii="Times New Roman" w:eastAsia="Times New Roman" w:hAnsi="Times New Roman"/>
                <w:color w:val="000000"/>
                <w:sz w:val="14"/>
                <w:szCs w:val="14"/>
                <w:lang w:eastAsia="ru-RU"/>
              </w:rPr>
            </w:pPr>
            <w:r w:rsidRPr="00DF0430">
              <w:rPr>
                <w:rFonts w:ascii="Times New Roman" w:eastAsia="Times New Roman" w:hAnsi="Times New Roman"/>
                <w:color w:val="000000"/>
                <w:sz w:val="14"/>
                <w:szCs w:val="14"/>
                <w:lang w:eastAsia="ru-RU"/>
              </w:rPr>
              <w:t>1110075550</w:t>
            </w:r>
          </w:p>
        </w:tc>
        <w:tc>
          <w:tcPr>
            <w:tcW w:w="387" w:type="pct"/>
            <w:tcBorders>
              <w:top w:val="nil"/>
              <w:left w:val="nil"/>
              <w:bottom w:val="single" w:sz="4" w:space="0" w:color="auto"/>
              <w:right w:val="single" w:sz="4" w:space="0" w:color="auto"/>
            </w:tcBorders>
            <w:shd w:val="clear" w:color="auto" w:fill="auto"/>
            <w:vAlign w:val="center"/>
            <w:hideMark/>
          </w:tcPr>
          <w:p w:rsidR="00DF0430" w:rsidRPr="00DF0430" w:rsidRDefault="00DF0430" w:rsidP="00DF0430">
            <w:pPr>
              <w:spacing w:after="0" w:line="240" w:lineRule="auto"/>
              <w:jc w:val="center"/>
              <w:rPr>
                <w:rFonts w:ascii="Times New Roman" w:eastAsia="Times New Roman" w:hAnsi="Times New Roman"/>
                <w:color w:val="000000"/>
                <w:sz w:val="14"/>
                <w:szCs w:val="14"/>
                <w:lang w:eastAsia="ru-RU"/>
              </w:rPr>
            </w:pPr>
            <w:r w:rsidRPr="00DF0430">
              <w:rPr>
                <w:rFonts w:ascii="Times New Roman" w:eastAsia="Times New Roman" w:hAnsi="Times New Roman"/>
                <w:color w:val="000000"/>
                <w:sz w:val="14"/>
                <w:szCs w:val="14"/>
                <w:lang w:eastAsia="ru-RU"/>
              </w:rPr>
              <w:t xml:space="preserve">58308,34 </w:t>
            </w:r>
          </w:p>
        </w:tc>
        <w:tc>
          <w:tcPr>
            <w:tcW w:w="396" w:type="pct"/>
            <w:tcBorders>
              <w:top w:val="nil"/>
              <w:left w:val="nil"/>
              <w:bottom w:val="single" w:sz="4" w:space="0" w:color="auto"/>
              <w:right w:val="single" w:sz="4" w:space="0" w:color="auto"/>
            </w:tcBorders>
            <w:shd w:val="clear" w:color="auto" w:fill="auto"/>
            <w:vAlign w:val="center"/>
            <w:hideMark/>
          </w:tcPr>
          <w:p w:rsidR="00DF0430" w:rsidRPr="00DF0430" w:rsidRDefault="00DF0430" w:rsidP="00DF0430">
            <w:pPr>
              <w:spacing w:after="0" w:line="240" w:lineRule="auto"/>
              <w:jc w:val="center"/>
              <w:rPr>
                <w:rFonts w:ascii="Times New Roman" w:eastAsia="Times New Roman" w:hAnsi="Times New Roman"/>
                <w:color w:val="000000"/>
                <w:sz w:val="14"/>
                <w:szCs w:val="14"/>
                <w:lang w:eastAsia="ru-RU"/>
              </w:rPr>
            </w:pPr>
            <w:r w:rsidRPr="00DF0430">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vAlign w:val="center"/>
            <w:hideMark/>
          </w:tcPr>
          <w:p w:rsidR="00DF0430" w:rsidRPr="00DF0430" w:rsidRDefault="00DF0430" w:rsidP="00DF0430">
            <w:pPr>
              <w:spacing w:after="0" w:line="240" w:lineRule="auto"/>
              <w:jc w:val="center"/>
              <w:rPr>
                <w:rFonts w:ascii="Times New Roman" w:eastAsia="Times New Roman" w:hAnsi="Times New Roman"/>
                <w:color w:val="000000"/>
                <w:sz w:val="14"/>
                <w:szCs w:val="14"/>
                <w:lang w:eastAsia="ru-RU"/>
              </w:rPr>
            </w:pPr>
            <w:r w:rsidRPr="00DF0430">
              <w:rPr>
                <w:rFonts w:ascii="Times New Roman" w:eastAsia="Times New Roman" w:hAnsi="Times New Roman"/>
                <w:color w:val="000000"/>
                <w:sz w:val="14"/>
                <w:szCs w:val="14"/>
                <w:lang w:eastAsia="ru-RU"/>
              </w:rPr>
              <w:t> </w:t>
            </w:r>
          </w:p>
        </w:tc>
        <w:tc>
          <w:tcPr>
            <w:tcW w:w="396" w:type="pct"/>
            <w:tcBorders>
              <w:top w:val="nil"/>
              <w:left w:val="nil"/>
              <w:bottom w:val="single" w:sz="4" w:space="0" w:color="auto"/>
              <w:right w:val="single" w:sz="4" w:space="0" w:color="auto"/>
            </w:tcBorders>
            <w:shd w:val="clear" w:color="auto" w:fill="auto"/>
            <w:vAlign w:val="center"/>
            <w:hideMark/>
          </w:tcPr>
          <w:p w:rsidR="00DF0430" w:rsidRPr="00DF0430" w:rsidRDefault="00DF0430" w:rsidP="00DF0430">
            <w:pPr>
              <w:spacing w:after="0" w:line="240" w:lineRule="auto"/>
              <w:jc w:val="center"/>
              <w:rPr>
                <w:rFonts w:ascii="Times New Roman" w:eastAsia="Times New Roman" w:hAnsi="Times New Roman"/>
                <w:color w:val="000000"/>
                <w:sz w:val="14"/>
                <w:szCs w:val="14"/>
                <w:lang w:eastAsia="ru-RU"/>
              </w:rPr>
            </w:pPr>
            <w:r w:rsidRPr="00DF0430">
              <w:rPr>
                <w:rFonts w:ascii="Times New Roman" w:eastAsia="Times New Roman" w:hAnsi="Times New Roman"/>
                <w:color w:val="000000"/>
                <w:sz w:val="14"/>
                <w:szCs w:val="14"/>
                <w:lang w:eastAsia="ru-RU"/>
              </w:rPr>
              <w:t> </w:t>
            </w:r>
          </w:p>
        </w:tc>
        <w:tc>
          <w:tcPr>
            <w:tcW w:w="396" w:type="pct"/>
            <w:tcBorders>
              <w:top w:val="nil"/>
              <w:left w:val="nil"/>
              <w:bottom w:val="single" w:sz="4" w:space="0" w:color="auto"/>
              <w:right w:val="single" w:sz="4" w:space="0" w:color="auto"/>
            </w:tcBorders>
            <w:shd w:val="clear" w:color="auto" w:fill="auto"/>
            <w:vAlign w:val="center"/>
            <w:hideMark/>
          </w:tcPr>
          <w:p w:rsidR="00DF0430" w:rsidRPr="00DF0430" w:rsidRDefault="00DF0430" w:rsidP="00DF0430">
            <w:pPr>
              <w:spacing w:after="0" w:line="240" w:lineRule="auto"/>
              <w:jc w:val="center"/>
              <w:rPr>
                <w:rFonts w:ascii="Times New Roman" w:eastAsia="Times New Roman" w:hAnsi="Times New Roman"/>
                <w:color w:val="000000"/>
                <w:sz w:val="14"/>
                <w:szCs w:val="14"/>
                <w:lang w:eastAsia="ru-RU"/>
              </w:rPr>
            </w:pPr>
            <w:r w:rsidRPr="00DF0430">
              <w:rPr>
                <w:rFonts w:ascii="Times New Roman" w:eastAsia="Times New Roman" w:hAnsi="Times New Roman"/>
                <w:color w:val="000000"/>
                <w:sz w:val="14"/>
                <w:szCs w:val="14"/>
                <w:lang w:eastAsia="ru-RU"/>
              </w:rPr>
              <w:t xml:space="preserve">58308,34 </w:t>
            </w:r>
          </w:p>
        </w:tc>
        <w:tc>
          <w:tcPr>
            <w:tcW w:w="594" w:type="pct"/>
            <w:tcBorders>
              <w:top w:val="nil"/>
              <w:left w:val="nil"/>
              <w:bottom w:val="single" w:sz="4" w:space="0" w:color="auto"/>
              <w:right w:val="single" w:sz="4" w:space="0" w:color="auto"/>
            </w:tcBorders>
            <w:shd w:val="clear" w:color="auto" w:fill="auto"/>
            <w:vAlign w:val="center"/>
            <w:hideMark/>
          </w:tcPr>
          <w:p w:rsidR="00DF0430" w:rsidRPr="00DF0430" w:rsidRDefault="00DF0430" w:rsidP="00DF0430">
            <w:pPr>
              <w:spacing w:after="0" w:line="240" w:lineRule="auto"/>
              <w:rPr>
                <w:rFonts w:ascii="Times New Roman" w:eastAsia="Times New Roman" w:hAnsi="Times New Roman"/>
                <w:color w:val="000000"/>
                <w:sz w:val="14"/>
                <w:szCs w:val="14"/>
                <w:lang w:eastAsia="ru-RU"/>
              </w:rPr>
            </w:pPr>
            <w:r w:rsidRPr="00DF0430">
              <w:rPr>
                <w:rFonts w:ascii="Times New Roman" w:eastAsia="Times New Roman" w:hAnsi="Times New Roman"/>
                <w:color w:val="000000"/>
                <w:sz w:val="14"/>
                <w:szCs w:val="14"/>
                <w:lang w:eastAsia="ru-RU"/>
              </w:rPr>
              <w:t>организация и проведение акарицидных обработок мест массового отдыха населения в 5 населенных пунктах района</w:t>
            </w:r>
          </w:p>
        </w:tc>
      </w:tr>
      <w:tr w:rsidR="00DF0430" w:rsidRPr="00DF0430" w:rsidTr="00DF0430">
        <w:trPr>
          <w:trHeight w:val="20"/>
        </w:trPr>
        <w:tc>
          <w:tcPr>
            <w:tcW w:w="5000" w:type="pct"/>
            <w:gridSpan w:val="11"/>
            <w:tcBorders>
              <w:top w:val="single" w:sz="4" w:space="0" w:color="auto"/>
              <w:left w:val="single" w:sz="4" w:space="0" w:color="auto"/>
              <w:bottom w:val="single" w:sz="4" w:space="0" w:color="auto"/>
            </w:tcBorders>
            <w:shd w:val="clear" w:color="auto" w:fill="auto"/>
            <w:hideMark/>
          </w:tcPr>
          <w:p w:rsidR="00DF0430" w:rsidRPr="00DF0430" w:rsidRDefault="00DF0430" w:rsidP="00DF0430">
            <w:pPr>
              <w:spacing w:after="0" w:line="240" w:lineRule="auto"/>
              <w:rPr>
                <w:rFonts w:ascii="Times New Roman" w:eastAsia="Times New Roman" w:hAnsi="Times New Roman"/>
                <w:color w:val="000000"/>
                <w:sz w:val="14"/>
                <w:szCs w:val="14"/>
                <w:lang w:eastAsia="ru-RU"/>
              </w:rPr>
            </w:pPr>
            <w:r w:rsidRPr="00DF0430">
              <w:rPr>
                <w:rFonts w:ascii="Times New Roman" w:eastAsia="Times New Roman" w:hAnsi="Times New Roman"/>
                <w:color w:val="000000"/>
                <w:sz w:val="14"/>
                <w:szCs w:val="14"/>
                <w:lang w:eastAsia="ru-RU"/>
              </w:rPr>
              <w:t>Задача 3: Повышение качества управления муниципальными финансами.</w:t>
            </w:r>
          </w:p>
        </w:tc>
      </w:tr>
      <w:tr w:rsidR="00DF0430" w:rsidRPr="00DF0430" w:rsidTr="00DF0430">
        <w:trPr>
          <w:trHeight w:val="20"/>
        </w:trPr>
        <w:tc>
          <w:tcPr>
            <w:tcW w:w="796" w:type="pct"/>
            <w:tcBorders>
              <w:top w:val="single" w:sz="4" w:space="0" w:color="auto"/>
              <w:left w:val="single" w:sz="4" w:space="0" w:color="auto"/>
              <w:bottom w:val="single" w:sz="4" w:space="0" w:color="auto"/>
              <w:right w:val="single" w:sz="4" w:space="0" w:color="auto"/>
            </w:tcBorders>
            <w:shd w:val="clear" w:color="auto" w:fill="auto"/>
            <w:hideMark/>
          </w:tcPr>
          <w:p w:rsidR="00DF0430" w:rsidRPr="00DF0430" w:rsidRDefault="00DF0430" w:rsidP="00DF0430">
            <w:pPr>
              <w:spacing w:after="0" w:line="240" w:lineRule="auto"/>
              <w:rPr>
                <w:rFonts w:ascii="Times New Roman" w:eastAsia="Times New Roman" w:hAnsi="Times New Roman"/>
                <w:color w:val="000000"/>
                <w:sz w:val="14"/>
                <w:szCs w:val="14"/>
                <w:lang w:eastAsia="ru-RU"/>
              </w:rPr>
            </w:pPr>
            <w:r w:rsidRPr="00DF0430">
              <w:rPr>
                <w:rFonts w:ascii="Times New Roman" w:eastAsia="Times New Roman" w:hAnsi="Times New Roman"/>
                <w:color w:val="000000"/>
                <w:sz w:val="14"/>
                <w:szCs w:val="14"/>
                <w:lang w:eastAsia="ru-RU"/>
              </w:rPr>
              <w:lastRenderedPageBreak/>
              <w:t>Мероприятие 3.1:</w:t>
            </w:r>
            <w:r w:rsidRPr="00DF0430">
              <w:rPr>
                <w:rFonts w:ascii="Times New Roman" w:eastAsia="Times New Roman" w:hAnsi="Times New Roman"/>
                <w:color w:val="000000"/>
                <w:sz w:val="14"/>
                <w:szCs w:val="14"/>
                <w:lang w:eastAsia="ru-RU"/>
              </w:rPr>
              <w:br/>
              <w:t>Проведение регулярного и оперативного мониторинга финансовой ситуации в муниципальных образованиях</w:t>
            </w:r>
          </w:p>
        </w:tc>
        <w:tc>
          <w:tcPr>
            <w:tcW w:w="596" w:type="pct"/>
            <w:tcBorders>
              <w:top w:val="nil"/>
              <w:left w:val="nil"/>
              <w:bottom w:val="single" w:sz="4" w:space="0" w:color="auto"/>
              <w:right w:val="single" w:sz="4" w:space="0" w:color="auto"/>
            </w:tcBorders>
            <w:shd w:val="clear" w:color="auto" w:fill="auto"/>
            <w:vAlign w:val="center"/>
            <w:hideMark/>
          </w:tcPr>
          <w:p w:rsidR="00DF0430" w:rsidRPr="00DF0430" w:rsidRDefault="00DF0430" w:rsidP="00DF0430">
            <w:pPr>
              <w:spacing w:after="0" w:line="240" w:lineRule="auto"/>
              <w:rPr>
                <w:rFonts w:ascii="Times New Roman" w:eastAsia="Times New Roman" w:hAnsi="Times New Roman"/>
                <w:color w:val="000000"/>
                <w:sz w:val="14"/>
                <w:szCs w:val="14"/>
                <w:lang w:eastAsia="ru-RU"/>
              </w:rPr>
            </w:pPr>
            <w:r w:rsidRPr="00DF0430">
              <w:rPr>
                <w:rFonts w:ascii="Times New Roman" w:eastAsia="Times New Roman" w:hAnsi="Times New Roman"/>
                <w:color w:val="000000"/>
                <w:sz w:val="14"/>
                <w:szCs w:val="14"/>
                <w:lang w:eastAsia="ru-RU"/>
              </w:rPr>
              <w:t>Финансовое управление администрации Богучанского района</w:t>
            </w:r>
          </w:p>
        </w:tc>
        <w:tc>
          <w:tcPr>
            <w:tcW w:w="247" w:type="pct"/>
            <w:tcBorders>
              <w:top w:val="nil"/>
              <w:left w:val="nil"/>
              <w:bottom w:val="single" w:sz="4" w:space="0" w:color="auto"/>
              <w:right w:val="single" w:sz="4" w:space="0" w:color="auto"/>
            </w:tcBorders>
            <w:shd w:val="clear" w:color="auto" w:fill="auto"/>
            <w:noWrap/>
            <w:hideMark/>
          </w:tcPr>
          <w:p w:rsidR="00DF0430" w:rsidRPr="00DF0430" w:rsidRDefault="00DF0430" w:rsidP="00DF0430">
            <w:pPr>
              <w:spacing w:after="0" w:line="240" w:lineRule="auto"/>
              <w:jc w:val="right"/>
              <w:rPr>
                <w:rFonts w:ascii="Times New Roman" w:eastAsia="Times New Roman" w:hAnsi="Times New Roman"/>
                <w:color w:val="000000"/>
                <w:sz w:val="14"/>
                <w:szCs w:val="14"/>
                <w:lang w:eastAsia="ru-RU"/>
              </w:rPr>
            </w:pPr>
            <w:r w:rsidRPr="00DF0430">
              <w:rPr>
                <w:rFonts w:ascii="Times New Roman" w:eastAsia="Times New Roman" w:hAnsi="Times New Roman"/>
                <w:color w:val="000000"/>
                <w:sz w:val="14"/>
                <w:szCs w:val="14"/>
                <w:lang w:eastAsia="ru-RU"/>
              </w:rPr>
              <w:t> </w:t>
            </w:r>
          </w:p>
        </w:tc>
        <w:tc>
          <w:tcPr>
            <w:tcW w:w="297" w:type="pct"/>
            <w:tcBorders>
              <w:top w:val="nil"/>
              <w:left w:val="nil"/>
              <w:bottom w:val="single" w:sz="4" w:space="0" w:color="auto"/>
              <w:right w:val="single" w:sz="4" w:space="0" w:color="auto"/>
            </w:tcBorders>
            <w:shd w:val="clear" w:color="auto" w:fill="auto"/>
            <w:noWrap/>
            <w:hideMark/>
          </w:tcPr>
          <w:p w:rsidR="00DF0430" w:rsidRPr="00DF0430" w:rsidRDefault="00DF0430" w:rsidP="00DF0430">
            <w:pPr>
              <w:spacing w:after="0" w:line="240" w:lineRule="auto"/>
              <w:jc w:val="right"/>
              <w:rPr>
                <w:rFonts w:ascii="Times New Roman" w:eastAsia="Times New Roman" w:hAnsi="Times New Roman"/>
                <w:color w:val="000000"/>
                <w:sz w:val="14"/>
                <w:szCs w:val="14"/>
                <w:lang w:eastAsia="ru-RU"/>
              </w:rPr>
            </w:pPr>
            <w:r w:rsidRPr="00DF0430">
              <w:rPr>
                <w:rFonts w:ascii="Times New Roman" w:eastAsia="Times New Roman" w:hAnsi="Times New Roman"/>
                <w:color w:val="000000"/>
                <w:sz w:val="14"/>
                <w:szCs w:val="14"/>
                <w:lang w:eastAsia="ru-RU"/>
              </w:rPr>
              <w:t>Х</w:t>
            </w:r>
          </w:p>
        </w:tc>
        <w:tc>
          <w:tcPr>
            <w:tcW w:w="551" w:type="pct"/>
            <w:tcBorders>
              <w:top w:val="nil"/>
              <w:left w:val="nil"/>
              <w:bottom w:val="single" w:sz="4" w:space="0" w:color="auto"/>
              <w:right w:val="single" w:sz="4" w:space="0" w:color="auto"/>
            </w:tcBorders>
            <w:shd w:val="clear" w:color="auto" w:fill="auto"/>
            <w:noWrap/>
            <w:hideMark/>
          </w:tcPr>
          <w:p w:rsidR="00DF0430" w:rsidRPr="00DF0430" w:rsidRDefault="00DF0430" w:rsidP="00DF0430">
            <w:pPr>
              <w:spacing w:after="0" w:line="240" w:lineRule="auto"/>
              <w:jc w:val="right"/>
              <w:rPr>
                <w:rFonts w:ascii="Times New Roman" w:eastAsia="Times New Roman" w:hAnsi="Times New Roman"/>
                <w:color w:val="000000"/>
                <w:sz w:val="14"/>
                <w:szCs w:val="14"/>
                <w:lang w:eastAsia="ru-RU"/>
              </w:rPr>
            </w:pPr>
            <w:r w:rsidRPr="00DF0430">
              <w:rPr>
                <w:rFonts w:ascii="Times New Roman" w:eastAsia="Times New Roman" w:hAnsi="Times New Roman"/>
                <w:color w:val="000000"/>
                <w:sz w:val="14"/>
                <w:szCs w:val="14"/>
                <w:lang w:eastAsia="ru-RU"/>
              </w:rPr>
              <w:t>Х</w:t>
            </w:r>
          </w:p>
        </w:tc>
        <w:tc>
          <w:tcPr>
            <w:tcW w:w="387" w:type="pct"/>
            <w:tcBorders>
              <w:top w:val="nil"/>
              <w:left w:val="nil"/>
              <w:bottom w:val="single" w:sz="4" w:space="0" w:color="auto"/>
              <w:right w:val="single" w:sz="4" w:space="0" w:color="auto"/>
            </w:tcBorders>
            <w:shd w:val="clear" w:color="auto" w:fill="auto"/>
            <w:hideMark/>
          </w:tcPr>
          <w:p w:rsidR="00DF0430" w:rsidRPr="00DF0430" w:rsidRDefault="00DF0430" w:rsidP="00DF0430">
            <w:pPr>
              <w:spacing w:after="0" w:line="240" w:lineRule="auto"/>
              <w:jc w:val="both"/>
              <w:rPr>
                <w:rFonts w:ascii="Times New Roman" w:eastAsia="Times New Roman" w:hAnsi="Times New Roman"/>
                <w:color w:val="000000"/>
                <w:sz w:val="14"/>
                <w:szCs w:val="14"/>
                <w:lang w:eastAsia="ru-RU"/>
              </w:rPr>
            </w:pPr>
            <w:r w:rsidRPr="00DF0430">
              <w:rPr>
                <w:rFonts w:ascii="Times New Roman" w:eastAsia="Times New Roman" w:hAnsi="Times New Roman"/>
                <w:color w:val="000000"/>
                <w:sz w:val="14"/>
                <w:szCs w:val="14"/>
                <w:lang w:eastAsia="ru-RU"/>
              </w:rPr>
              <w:t> </w:t>
            </w:r>
          </w:p>
        </w:tc>
        <w:tc>
          <w:tcPr>
            <w:tcW w:w="396" w:type="pct"/>
            <w:tcBorders>
              <w:top w:val="nil"/>
              <w:left w:val="nil"/>
              <w:bottom w:val="single" w:sz="4" w:space="0" w:color="auto"/>
              <w:right w:val="single" w:sz="4" w:space="0" w:color="auto"/>
            </w:tcBorders>
            <w:shd w:val="clear" w:color="auto" w:fill="auto"/>
            <w:hideMark/>
          </w:tcPr>
          <w:p w:rsidR="00DF0430" w:rsidRPr="00DF0430" w:rsidRDefault="00DF0430" w:rsidP="00DF0430">
            <w:pPr>
              <w:spacing w:after="0" w:line="240" w:lineRule="auto"/>
              <w:jc w:val="both"/>
              <w:rPr>
                <w:rFonts w:ascii="Times New Roman" w:eastAsia="Times New Roman" w:hAnsi="Times New Roman"/>
                <w:color w:val="000000"/>
                <w:sz w:val="14"/>
                <w:szCs w:val="14"/>
                <w:lang w:eastAsia="ru-RU"/>
              </w:rPr>
            </w:pPr>
            <w:r w:rsidRPr="00DF0430">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hideMark/>
          </w:tcPr>
          <w:p w:rsidR="00DF0430" w:rsidRPr="00DF0430" w:rsidRDefault="00DF0430" w:rsidP="00DF0430">
            <w:pPr>
              <w:spacing w:after="0" w:line="240" w:lineRule="auto"/>
              <w:jc w:val="both"/>
              <w:rPr>
                <w:rFonts w:ascii="Times New Roman" w:eastAsia="Times New Roman" w:hAnsi="Times New Roman"/>
                <w:color w:val="000000"/>
                <w:sz w:val="14"/>
                <w:szCs w:val="14"/>
                <w:lang w:eastAsia="ru-RU"/>
              </w:rPr>
            </w:pPr>
            <w:r w:rsidRPr="00DF0430">
              <w:rPr>
                <w:rFonts w:ascii="Times New Roman" w:eastAsia="Times New Roman" w:hAnsi="Times New Roman"/>
                <w:color w:val="000000"/>
                <w:sz w:val="14"/>
                <w:szCs w:val="14"/>
                <w:lang w:eastAsia="ru-RU"/>
              </w:rPr>
              <w:t> </w:t>
            </w:r>
          </w:p>
        </w:tc>
        <w:tc>
          <w:tcPr>
            <w:tcW w:w="396" w:type="pct"/>
            <w:tcBorders>
              <w:top w:val="nil"/>
              <w:left w:val="nil"/>
              <w:bottom w:val="single" w:sz="4" w:space="0" w:color="auto"/>
              <w:right w:val="single" w:sz="4" w:space="0" w:color="auto"/>
            </w:tcBorders>
            <w:shd w:val="clear" w:color="auto" w:fill="auto"/>
            <w:hideMark/>
          </w:tcPr>
          <w:p w:rsidR="00DF0430" w:rsidRPr="00DF0430" w:rsidRDefault="00DF0430" w:rsidP="00DF0430">
            <w:pPr>
              <w:spacing w:after="0" w:line="240" w:lineRule="auto"/>
              <w:jc w:val="both"/>
              <w:rPr>
                <w:rFonts w:ascii="Times New Roman" w:eastAsia="Times New Roman" w:hAnsi="Times New Roman"/>
                <w:color w:val="000000"/>
                <w:sz w:val="14"/>
                <w:szCs w:val="14"/>
                <w:lang w:eastAsia="ru-RU"/>
              </w:rPr>
            </w:pPr>
            <w:r w:rsidRPr="00DF0430">
              <w:rPr>
                <w:rFonts w:ascii="Times New Roman" w:eastAsia="Times New Roman" w:hAnsi="Times New Roman"/>
                <w:color w:val="000000"/>
                <w:sz w:val="14"/>
                <w:szCs w:val="14"/>
                <w:lang w:eastAsia="ru-RU"/>
              </w:rPr>
              <w:t> </w:t>
            </w:r>
          </w:p>
        </w:tc>
        <w:tc>
          <w:tcPr>
            <w:tcW w:w="396" w:type="pct"/>
            <w:tcBorders>
              <w:top w:val="nil"/>
              <w:left w:val="nil"/>
              <w:bottom w:val="single" w:sz="4" w:space="0" w:color="auto"/>
              <w:right w:val="single" w:sz="4" w:space="0" w:color="auto"/>
            </w:tcBorders>
            <w:shd w:val="clear" w:color="auto" w:fill="auto"/>
            <w:hideMark/>
          </w:tcPr>
          <w:p w:rsidR="00DF0430" w:rsidRPr="00DF0430" w:rsidRDefault="00DF0430" w:rsidP="00DF0430">
            <w:pPr>
              <w:spacing w:after="0" w:line="240" w:lineRule="auto"/>
              <w:jc w:val="both"/>
              <w:rPr>
                <w:rFonts w:ascii="Times New Roman" w:eastAsia="Times New Roman" w:hAnsi="Times New Roman"/>
                <w:color w:val="000000"/>
                <w:sz w:val="14"/>
                <w:szCs w:val="14"/>
                <w:lang w:eastAsia="ru-RU"/>
              </w:rPr>
            </w:pPr>
            <w:r w:rsidRPr="00DF0430">
              <w:rPr>
                <w:rFonts w:ascii="Times New Roman" w:eastAsia="Times New Roman" w:hAnsi="Times New Roman"/>
                <w:color w:val="000000"/>
                <w:sz w:val="14"/>
                <w:szCs w:val="14"/>
                <w:lang w:eastAsia="ru-RU"/>
              </w:rPr>
              <w:t> </w:t>
            </w:r>
          </w:p>
        </w:tc>
        <w:tc>
          <w:tcPr>
            <w:tcW w:w="594" w:type="pct"/>
            <w:tcBorders>
              <w:top w:val="nil"/>
              <w:left w:val="nil"/>
              <w:bottom w:val="single" w:sz="4" w:space="0" w:color="auto"/>
              <w:right w:val="single" w:sz="4" w:space="0" w:color="auto"/>
            </w:tcBorders>
            <w:shd w:val="clear" w:color="auto" w:fill="auto"/>
            <w:hideMark/>
          </w:tcPr>
          <w:p w:rsidR="00DF0430" w:rsidRPr="00DF0430" w:rsidRDefault="00DF0430" w:rsidP="00DF0430">
            <w:pPr>
              <w:spacing w:after="0" w:line="240" w:lineRule="auto"/>
              <w:jc w:val="both"/>
              <w:rPr>
                <w:rFonts w:ascii="Times New Roman" w:eastAsia="Times New Roman" w:hAnsi="Times New Roman"/>
                <w:color w:val="000000"/>
                <w:sz w:val="14"/>
                <w:szCs w:val="14"/>
                <w:lang w:eastAsia="ru-RU"/>
              </w:rPr>
            </w:pPr>
            <w:r w:rsidRPr="00DF0430">
              <w:rPr>
                <w:rFonts w:ascii="Times New Roman" w:eastAsia="Times New Roman" w:hAnsi="Times New Roman"/>
                <w:color w:val="000000"/>
                <w:sz w:val="14"/>
                <w:szCs w:val="14"/>
                <w:lang w:eastAsia="ru-RU"/>
              </w:rPr>
              <w:t> 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w:t>
            </w:r>
          </w:p>
        </w:tc>
      </w:tr>
      <w:tr w:rsidR="00DF0430" w:rsidRPr="00DF0430" w:rsidTr="00DF0430">
        <w:trPr>
          <w:trHeight w:val="20"/>
        </w:trPr>
        <w:tc>
          <w:tcPr>
            <w:tcW w:w="796" w:type="pct"/>
            <w:tcBorders>
              <w:top w:val="single" w:sz="4" w:space="0" w:color="auto"/>
              <w:left w:val="single" w:sz="4" w:space="0" w:color="auto"/>
              <w:bottom w:val="single" w:sz="4" w:space="0" w:color="auto"/>
              <w:right w:val="single" w:sz="4" w:space="0" w:color="auto"/>
            </w:tcBorders>
            <w:shd w:val="clear" w:color="auto" w:fill="auto"/>
            <w:hideMark/>
          </w:tcPr>
          <w:p w:rsidR="00DF0430" w:rsidRPr="00DF0430" w:rsidRDefault="00DF0430" w:rsidP="00DF0430">
            <w:pPr>
              <w:spacing w:after="0" w:line="240" w:lineRule="auto"/>
              <w:rPr>
                <w:rFonts w:ascii="Times New Roman" w:eastAsia="Times New Roman" w:hAnsi="Times New Roman"/>
                <w:color w:val="000000"/>
                <w:sz w:val="14"/>
                <w:szCs w:val="14"/>
                <w:lang w:eastAsia="ru-RU"/>
              </w:rPr>
            </w:pPr>
            <w:r w:rsidRPr="00DF0430">
              <w:rPr>
                <w:rFonts w:ascii="Times New Roman" w:eastAsia="Times New Roman" w:hAnsi="Times New Roman"/>
                <w:color w:val="000000"/>
                <w:sz w:val="14"/>
                <w:szCs w:val="14"/>
                <w:lang w:eastAsia="ru-RU"/>
              </w:rPr>
              <w:t xml:space="preserve">Итого по подпрограмме </w:t>
            </w:r>
          </w:p>
        </w:tc>
        <w:tc>
          <w:tcPr>
            <w:tcW w:w="596" w:type="pct"/>
            <w:tcBorders>
              <w:top w:val="nil"/>
              <w:left w:val="nil"/>
              <w:bottom w:val="single" w:sz="4" w:space="0" w:color="auto"/>
              <w:right w:val="single" w:sz="4" w:space="0" w:color="auto"/>
            </w:tcBorders>
            <w:shd w:val="clear" w:color="auto" w:fill="auto"/>
            <w:hideMark/>
          </w:tcPr>
          <w:p w:rsidR="00DF0430" w:rsidRPr="00DF0430" w:rsidRDefault="00DF0430" w:rsidP="00DF0430">
            <w:pPr>
              <w:spacing w:after="0" w:line="240" w:lineRule="auto"/>
              <w:rPr>
                <w:rFonts w:ascii="Times New Roman" w:eastAsia="Times New Roman" w:hAnsi="Times New Roman"/>
                <w:color w:val="000000"/>
                <w:sz w:val="14"/>
                <w:szCs w:val="14"/>
                <w:lang w:eastAsia="ru-RU"/>
              </w:rPr>
            </w:pPr>
            <w:r w:rsidRPr="00DF0430">
              <w:rPr>
                <w:rFonts w:ascii="Times New Roman" w:eastAsia="Times New Roman" w:hAnsi="Times New Roman"/>
                <w:color w:val="000000"/>
                <w:sz w:val="14"/>
                <w:szCs w:val="14"/>
                <w:lang w:eastAsia="ru-RU"/>
              </w:rPr>
              <w:t> </w:t>
            </w:r>
          </w:p>
        </w:tc>
        <w:tc>
          <w:tcPr>
            <w:tcW w:w="247" w:type="pct"/>
            <w:tcBorders>
              <w:top w:val="nil"/>
              <w:left w:val="nil"/>
              <w:bottom w:val="single" w:sz="4" w:space="0" w:color="auto"/>
              <w:right w:val="single" w:sz="4" w:space="0" w:color="auto"/>
            </w:tcBorders>
            <w:shd w:val="clear" w:color="auto" w:fill="auto"/>
            <w:noWrap/>
            <w:hideMark/>
          </w:tcPr>
          <w:p w:rsidR="00DF0430" w:rsidRPr="00DF0430" w:rsidRDefault="00DF0430" w:rsidP="00DF0430">
            <w:pPr>
              <w:spacing w:after="0" w:line="240" w:lineRule="auto"/>
              <w:rPr>
                <w:rFonts w:ascii="Times New Roman" w:eastAsia="Times New Roman" w:hAnsi="Times New Roman"/>
                <w:color w:val="000000"/>
                <w:sz w:val="14"/>
                <w:szCs w:val="14"/>
                <w:lang w:eastAsia="ru-RU"/>
              </w:rPr>
            </w:pPr>
            <w:r w:rsidRPr="00DF0430">
              <w:rPr>
                <w:rFonts w:ascii="Times New Roman" w:eastAsia="Times New Roman" w:hAnsi="Times New Roman"/>
                <w:color w:val="000000"/>
                <w:sz w:val="14"/>
                <w:szCs w:val="14"/>
                <w:lang w:eastAsia="ru-RU"/>
              </w:rPr>
              <w:t> </w:t>
            </w:r>
          </w:p>
        </w:tc>
        <w:tc>
          <w:tcPr>
            <w:tcW w:w="297" w:type="pct"/>
            <w:tcBorders>
              <w:top w:val="nil"/>
              <w:left w:val="nil"/>
              <w:bottom w:val="single" w:sz="4" w:space="0" w:color="auto"/>
              <w:right w:val="single" w:sz="4" w:space="0" w:color="auto"/>
            </w:tcBorders>
            <w:shd w:val="clear" w:color="auto" w:fill="auto"/>
            <w:noWrap/>
            <w:hideMark/>
          </w:tcPr>
          <w:p w:rsidR="00DF0430" w:rsidRPr="00DF0430" w:rsidRDefault="00DF0430" w:rsidP="00DF0430">
            <w:pPr>
              <w:spacing w:after="0" w:line="240" w:lineRule="auto"/>
              <w:rPr>
                <w:rFonts w:ascii="Times New Roman" w:eastAsia="Times New Roman" w:hAnsi="Times New Roman"/>
                <w:color w:val="000000"/>
                <w:sz w:val="14"/>
                <w:szCs w:val="14"/>
                <w:lang w:eastAsia="ru-RU"/>
              </w:rPr>
            </w:pPr>
            <w:r w:rsidRPr="00DF0430">
              <w:rPr>
                <w:rFonts w:ascii="Times New Roman" w:eastAsia="Times New Roman" w:hAnsi="Times New Roman"/>
                <w:color w:val="000000"/>
                <w:sz w:val="14"/>
                <w:szCs w:val="14"/>
                <w:lang w:eastAsia="ru-RU"/>
              </w:rPr>
              <w:t>х</w:t>
            </w:r>
          </w:p>
        </w:tc>
        <w:tc>
          <w:tcPr>
            <w:tcW w:w="551" w:type="pct"/>
            <w:tcBorders>
              <w:top w:val="nil"/>
              <w:left w:val="nil"/>
              <w:bottom w:val="single" w:sz="4" w:space="0" w:color="auto"/>
              <w:right w:val="single" w:sz="4" w:space="0" w:color="auto"/>
            </w:tcBorders>
            <w:shd w:val="clear" w:color="auto" w:fill="auto"/>
            <w:noWrap/>
            <w:hideMark/>
          </w:tcPr>
          <w:p w:rsidR="00DF0430" w:rsidRPr="00DF0430" w:rsidRDefault="00DF0430" w:rsidP="00DF0430">
            <w:pPr>
              <w:spacing w:after="0" w:line="240" w:lineRule="auto"/>
              <w:rPr>
                <w:rFonts w:ascii="Times New Roman" w:eastAsia="Times New Roman" w:hAnsi="Times New Roman"/>
                <w:color w:val="000000"/>
                <w:sz w:val="14"/>
                <w:szCs w:val="14"/>
                <w:lang w:eastAsia="ru-RU"/>
              </w:rPr>
            </w:pPr>
            <w:r w:rsidRPr="00DF0430">
              <w:rPr>
                <w:rFonts w:ascii="Times New Roman" w:eastAsia="Times New Roman" w:hAnsi="Times New Roman"/>
                <w:color w:val="000000"/>
                <w:sz w:val="14"/>
                <w:szCs w:val="14"/>
                <w:lang w:eastAsia="ru-RU"/>
              </w:rPr>
              <w:t>х</w:t>
            </w:r>
          </w:p>
        </w:tc>
        <w:tc>
          <w:tcPr>
            <w:tcW w:w="387" w:type="pct"/>
            <w:tcBorders>
              <w:top w:val="nil"/>
              <w:left w:val="nil"/>
              <w:bottom w:val="single" w:sz="4" w:space="0" w:color="auto"/>
              <w:right w:val="single" w:sz="4" w:space="0" w:color="auto"/>
            </w:tcBorders>
            <w:shd w:val="clear" w:color="auto" w:fill="auto"/>
            <w:noWrap/>
            <w:hideMark/>
          </w:tcPr>
          <w:p w:rsidR="00DF0430" w:rsidRPr="00DF0430" w:rsidRDefault="00DF0430" w:rsidP="00DF0430">
            <w:pPr>
              <w:spacing w:after="0" w:line="240" w:lineRule="auto"/>
              <w:jc w:val="right"/>
              <w:rPr>
                <w:rFonts w:ascii="Times New Roman" w:eastAsia="Times New Roman" w:hAnsi="Times New Roman"/>
                <w:color w:val="000000"/>
                <w:sz w:val="14"/>
                <w:szCs w:val="14"/>
                <w:lang w:eastAsia="ru-RU"/>
              </w:rPr>
            </w:pPr>
            <w:r w:rsidRPr="00DF0430">
              <w:rPr>
                <w:rFonts w:ascii="Times New Roman" w:eastAsia="Times New Roman" w:hAnsi="Times New Roman"/>
                <w:color w:val="000000"/>
                <w:sz w:val="14"/>
                <w:szCs w:val="14"/>
                <w:lang w:eastAsia="ru-RU"/>
              </w:rPr>
              <w:t xml:space="preserve">185077121,34 </w:t>
            </w:r>
          </w:p>
        </w:tc>
        <w:tc>
          <w:tcPr>
            <w:tcW w:w="396" w:type="pct"/>
            <w:tcBorders>
              <w:top w:val="nil"/>
              <w:left w:val="nil"/>
              <w:bottom w:val="single" w:sz="4" w:space="0" w:color="auto"/>
              <w:right w:val="single" w:sz="4" w:space="0" w:color="auto"/>
            </w:tcBorders>
            <w:shd w:val="clear" w:color="auto" w:fill="auto"/>
            <w:noWrap/>
            <w:hideMark/>
          </w:tcPr>
          <w:p w:rsidR="00DF0430" w:rsidRPr="00DF0430" w:rsidRDefault="00DF0430" w:rsidP="00DF0430">
            <w:pPr>
              <w:spacing w:after="0" w:line="240" w:lineRule="auto"/>
              <w:jc w:val="right"/>
              <w:rPr>
                <w:rFonts w:ascii="Times New Roman" w:eastAsia="Times New Roman" w:hAnsi="Times New Roman"/>
                <w:color w:val="000000"/>
                <w:sz w:val="14"/>
                <w:szCs w:val="14"/>
                <w:lang w:eastAsia="ru-RU"/>
              </w:rPr>
            </w:pPr>
            <w:r w:rsidRPr="00DF0430">
              <w:rPr>
                <w:rFonts w:ascii="Times New Roman" w:eastAsia="Times New Roman" w:hAnsi="Times New Roman"/>
                <w:color w:val="000000"/>
                <w:sz w:val="14"/>
                <w:szCs w:val="14"/>
                <w:lang w:eastAsia="ru-RU"/>
              </w:rPr>
              <w:t xml:space="preserve">211480715,00 </w:t>
            </w:r>
          </w:p>
        </w:tc>
        <w:tc>
          <w:tcPr>
            <w:tcW w:w="346" w:type="pct"/>
            <w:tcBorders>
              <w:top w:val="nil"/>
              <w:left w:val="nil"/>
              <w:bottom w:val="single" w:sz="4" w:space="0" w:color="auto"/>
              <w:right w:val="single" w:sz="4" w:space="0" w:color="auto"/>
            </w:tcBorders>
            <w:shd w:val="clear" w:color="auto" w:fill="auto"/>
            <w:noWrap/>
            <w:hideMark/>
          </w:tcPr>
          <w:p w:rsidR="00DF0430" w:rsidRPr="00DF0430" w:rsidRDefault="00DF0430" w:rsidP="00DF0430">
            <w:pPr>
              <w:spacing w:after="0" w:line="240" w:lineRule="auto"/>
              <w:jc w:val="right"/>
              <w:rPr>
                <w:rFonts w:ascii="Times New Roman" w:eastAsia="Times New Roman" w:hAnsi="Times New Roman"/>
                <w:color w:val="000000"/>
                <w:sz w:val="14"/>
                <w:szCs w:val="14"/>
                <w:lang w:eastAsia="ru-RU"/>
              </w:rPr>
            </w:pPr>
            <w:r w:rsidRPr="00DF0430">
              <w:rPr>
                <w:rFonts w:ascii="Times New Roman" w:eastAsia="Times New Roman" w:hAnsi="Times New Roman"/>
                <w:color w:val="000000"/>
                <w:sz w:val="14"/>
                <w:szCs w:val="14"/>
                <w:lang w:eastAsia="ru-RU"/>
              </w:rPr>
              <w:t xml:space="preserve">148988500,00 </w:t>
            </w:r>
          </w:p>
        </w:tc>
        <w:tc>
          <w:tcPr>
            <w:tcW w:w="396" w:type="pct"/>
            <w:tcBorders>
              <w:top w:val="nil"/>
              <w:left w:val="nil"/>
              <w:bottom w:val="single" w:sz="4" w:space="0" w:color="auto"/>
              <w:right w:val="single" w:sz="4" w:space="0" w:color="auto"/>
            </w:tcBorders>
            <w:shd w:val="clear" w:color="auto" w:fill="auto"/>
            <w:noWrap/>
            <w:hideMark/>
          </w:tcPr>
          <w:p w:rsidR="00DF0430" w:rsidRPr="00DF0430" w:rsidRDefault="00DF0430" w:rsidP="00DF0430">
            <w:pPr>
              <w:spacing w:after="0" w:line="240" w:lineRule="auto"/>
              <w:jc w:val="right"/>
              <w:rPr>
                <w:rFonts w:ascii="Times New Roman" w:eastAsia="Times New Roman" w:hAnsi="Times New Roman"/>
                <w:color w:val="000000"/>
                <w:sz w:val="14"/>
                <w:szCs w:val="14"/>
                <w:lang w:eastAsia="ru-RU"/>
              </w:rPr>
            </w:pPr>
            <w:r w:rsidRPr="00DF0430">
              <w:rPr>
                <w:rFonts w:ascii="Times New Roman" w:eastAsia="Times New Roman" w:hAnsi="Times New Roman"/>
                <w:color w:val="000000"/>
                <w:sz w:val="14"/>
                <w:szCs w:val="14"/>
                <w:lang w:eastAsia="ru-RU"/>
              </w:rPr>
              <w:t xml:space="preserve">149867000,00 </w:t>
            </w:r>
          </w:p>
        </w:tc>
        <w:tc>
          <w:tcPr>
            <w:tcW w:w="396" w:type="pct"/>
            <w:tcBorders>
              <w:top w:val="nil"/>
              <w:left w:val="nil"/>
              <w:bottom w:val="single" w:sz="4" w:space="0" w:color="auto"/>
              <w:right w:val="single" w:sz="4" w:space="0" w:color="auto"/>
            </w:tcBorders>
            <w:shd w:val="clear" w:color="auto" w:fill="auto"/>
            <w:noWrap/>
            <w:hideMark/>
          </w:tcPr>
          <w:p w:rsidR="00DF0430" w:rsidRPr="00DF0430" w:rsidRDefault="00DF0430" w:rsidP="00DF0430">
            <w:pPr>
              <w:spacing w:after="0" w:line="240" w:lineRule="auto"/>
              <w:jc w:val="right"/>
              <w:rPr>
                <w:rFonts w:ascii="Times New Roman" w:eastAsia="Times New Roman" w:hAnsi="Times New Roman"/>
                <w:color w:val="000000"/>
                <w:sz w:val="14"/>
                <w:szCs w:val="14"/>
                <w:lang w:eastAsia="ru-RU"/>
              </w:rPr>
            </w:pPr>
            <w:r w:rsidRPr="00DF0430">
              <w:rPr>
                <w:rFonts w:ascii="Times New Roman" w:eastAsia="Times New Roman" w:hAnsi="Times New Roman"/>
                <w:color w:val="000000"/>
                <w:sz w:val="14"/>
                <w:szCs w:val="14"/>
                <w:lang w:eastAsia="ru-RU"/>
              </w:rPr>
              <w:t xml:space="preserve">695413336,34 </w:t>
            </w:r>
          </w:p>
        </w:tc>
        <w:tc>
          <w:tcPr>
            <w:tcW w:w="594" w:type="pct"/>
            <w:tcBorders>
              <w:top w:val="nil"/>
              <w:left w:val="nil"/>
              <w:bottom w:val="single" w:sz="4" w:space="0" w:color="auto"/>
              <w:right w:val="single" w:sz="4" w:space="0" w:color="auto"/>
            </w:tcBorders>
            <w:shd w:val="clear" w:color="auto" w:fill="auto"/>
            <w:hideMark/>
          </w:tcPr>
          <w:p w:rsidR="00DF0430" w:rsidRPr="00DF0430" w:rsidRDefault="00DF0430" w:rsidP="00DF0430">
            <w:pPr>
              <w:spacing w:after="0" w:line="240" w:lineRule="auto"/>
              <w:jc w:val="both"/>
              <w:rPr>
                <w:rFonts w:ascii="Times New Roman" w:eastAsia="Times New Roman" w:hAnsi="Times New Roman"/>
                <w:color w:val="000000"/>
                <w:sz w:val="14"/>
                <w:szCs w:val="14"/>
                <w:lang w:eastAsia="ru-RU"/>
              </w:rPr>
            </w:pPr>
            <w:r w:rsidRPr="00DF0430">
              <w:rPr>
                <w:rFonts w:ascii="Times New Roman" w:eastAsia="Times New Roman" w:hAnsi="Times New Roman"/>
                <w:color w:val="000000"/>
                <w:sz w:val="14"/>
                <w:szCs w:val="14"/>
                <w:lang w:eastAsia="ru-RU"/>
              </w:rPr>
              <w:t> </w:t>
            </w:r>
          </w:p>
        </w:tc>
      </w:tr>
      <w:tr w:rsidR="00DF0430" w:rsidRPr="00DF0430" w:rsidTr="00DF0430">
        <w:trPr>
          <w:trHeight w:val="20"/>
        </w:trPr>
        <w:tc>
          <w:tcPr>
            <w:tcW w:w="5000" w:type="pct"/>
            <w:gridSpan w:val="11"/>
            <w:tcBorders>
              <w:top w:val="nil"/>
              <w:left w:val="single" w:sz="4" w:space="0" w:color="auto"/>
              <w:bottom w:val="single" w:sz="4" w:space="0" w:color="auto"/>
              <w:right w:val="single" w:sz="4" w:space="0" w:color="auto"/>
            </w:tcBorders>
            <w:shd w:val="clear" w:color="auto" w:fill="auto"/>
            <w:noWrap/>
            <w:vAlign w:val="bottom"/>
            <w:hideMark/>
          </w:tcPr>
          <w:p w:rsidR="00DF0430" w:rsidRPr="00DF0430" w:rsidRDefault="00DF0430" w:rsidP="00DF0430">
            <w:pPr>
              <w:spacing w:after="0" w:line="240" w:lineRule="auto"/>
              <w:rPr>
                <w:rFonts w:ascii="Times New Roman" w:eastAsia="Times New Roman" w:hAnsi="Times New Roman"/>
                <w:color w:val="000000"/>
                <w:sz w:val="14"/>
                <w:szCs w:val="14"/>
                <w:lang w:eastAsia="ru-RU"/>
              </w:rPr>
            </w:pPr>
            <w:r w:rsidRPr="00DF0430">
              <w:rPr>
                <w:rFonts w:ascii="Times New Roman" w:eastAsia="Times New Roman" w:hAnsi="Times New Roman"/>
                <w:color w:val="000000"/>
                <w:sz w:val="14"/>
                <w:szCs w:val="14"/>
                <w:lang w:eastAsia="ru-RU"/>
              </w:rPr>
              <w:t>в том  числе :</w:t>
            </w:r>
          </w:p>
        </w:tc>
      </w:tr>
      <w:tr w:rsidR="00DF0430" w:rsidRPr="00DF0430" w:rsidTr="00DF0430">
        <w:trPr>
          <w:trHeight w:val="20"/>
        </w:trPr>
        <w:tc>
          <w:tcPr>
            <w:tcW w:w="796" w:type="pct"/>
            <w:tcBorders>
              <w:top w:val="nil"/>
              <w:left w:val="single" w:sz="4" w:space="0" w:color="auto"/>
              <w:bottom w:val="single" w:sz="4" w:space="0" w:color="auto"/>
              <w:right w:val="single" w:sz="4" w:space="0" w:color="auto"/>
            </w:tcBorders>
            <w:shd w:val="clear" w:color="auto" w:fill="auto"/>
            <w:vAlign w:val="bottom"/>
            <w:hideMark/>
          </w:tcPr>
          <w:p w:rsidR="00DF0430" w:rsidRPr="00DF0430" w:rsidRDefault="00DF0430" w:rsidP="00DF0430">
            <w:pPr>
              <w:spacing w:after="0" w:line="240" w:lineRule="auto"/>
              <w:rPr>
                <w:rFonts w:ascii="Times New Roman" w:eastAsia="Times New Roman" w:hAnsi="Times New Roman"/>
                <w:color w:val="000000"/>
                <w:sz w:val="14"/>
                <w:szCs w:val="14"/>
                <w:lang w:eastAsia="ru-RU"/>
              </w:rPr>
            </w:pPr>
            <w:r w:rsidRPr="00DF0430">
              <w:rPr>
                <w:rFonts w:ascii="Times New Roman" w:eastAsia="Times New Roman" w:hAnsi="Times New Roman"/>
                <w:color w:val="000000"/>
                <w:sz w:val="14"/>
                <w:szCs w:val="14"/>
                <w:lang w:eastAsia="ru-RU"/>
              </w:rPr>
              <w:t>средства федерального бюджета</w:t>
            </w:r>
          </w:p>
        </w:tc>
        <w:tc>
          <w:tcPr>
            <w:tcW w:w="596" w:type="pct"/>
            <w:vMerge w:val="restart"/>
            <w:tcBorders>
              <w:top w:val="nil"/>
              <w:left w:val="single" w:sz="4" w:space="0" w:color="auto"/>
              <w:bottom w:val="single" w:sz="4" w:space="0" w:color="000000"/>
              <w:right w:val="single" w:sz="4" w:space="0" w:color="auto"/>
            </w:tcBorders>
            <w:shd w:val="clear" w:color="auto" w:fill="auto"/>
            <w:vAlign w:val="center"/>
            <w:hideMark/>
          </w:tcPr>
          <w:p w:rsidR="00DF0430" w:rsidRPr="00DF0430" w:rsidRDefault="00DF0430" w:rsidP="00DF0430">
            <w:pPr>
              <w:spacing w:after="0" w:line="240" w:lineRule="auto"/>
              <w:rPr>
                <w:rFonts w:ascii="Times New Roman" w:eastAsia="Times New Roman" w:hAnsi="Times New Roman"/>
                <w:color w:val="000000"/>
                <w:sz w:val="14"/>
                <w:szCs w:val="14"/>
                <w:lang w:eastAsia="ru-RU"/>
              </w:rPr>
            </w:pPr>
            <w:r w:rsidRPr="00DF0430">
              <w:rPr>
                <w:rFonts w:ascii="Times New Roman" w:eastAsia="Times New Roman" w:hAnsi="Times New Roman"/>
                <w:color w:val="000000"/>
                <w:sz w:val="14"/>
                <w:szCs w:val="14"/>
                <w:lang w:eastAsia="ru-RU"/>
              </w:rPr>
              <w:t>Финансовое управление администрации Богучанского района</w:t>
            </w:r>
          </w:p>
        </w:tc>
        <w:tc>
          <w:tcPr>
            <w:tcW w:w="247" w:type="pct"/>
            <w:tcBorders>
              <w:top w:val="nil"/>
              <w:left w:val="nil"/>
              <w:bottom w:val="single" w:sz="4" w:space="0" w:color="auto"/>
              <w:right w:val="single" w:sz="4" w:space="0" w:color="auto"/>
            </w:tcBorders>
            <w:shd w:val="clear" w:color="auto" w:fill="auto"/>
            <w:noWrap/>
            <w:vAlign w:val="center"/>
            <w:hideMark/>
          </w:tcPr>
          <w:p w:rsidR="00DF0430" w:rsidRPr="00DF0430" w:rsidRDefault="00DF0430" w:rsidP="00DF0430">
            <w:pPr>
              <w:spacing w:after="0" w:line="240" w:lineRule="auto"/>
              <w:jc w:val="center"/>
              <w:rPr>
                <w:rFonts w:ascii="Times New Roman" w:eastAsia="Times New Roman" w:hAnsi="Times New Roman"/>
                <w:color w:val="000000"/>
                <w:sz w:val="14"/>
                <w:szCs w:val="14"/>
                <w:lang w:eastAsia="ru-RU"/>
              </w:rPr>
            </w:pPr>
            <w:r w:rsidRPr="00DF0430">
              <w:rPr>
                <w:rFonts w:ascii="Times New Roman" w:eastAsia="Times New Roman" w:hAnsi="Times New Roman"/>
                <w:color w:val="000000"/>
                <w:sz w:val="14"/>
                <w:szCs w:val="14"/>
                <w:lang w:eastAsia="ru-RU"/>
              </w:rPr>
              <w:t>х</w:t>
            </w:r>
          </w:p>
        </w:tc>
        <w:tc>
          <w:tcPr>
            <w:tcW w:w="297" w:type="pct"/>
            <w:tcBorders>
              <w:top w:val="nil"/>
              <w:left w:val="nil"/>
              <w:bottom w:val="single" w:sz="4" w:space="0" w:color="auto"/>
              <w:right w:val="single" w:sz="4" w:space="0" w:color="auto"/>
            </w:tcBorders>
            <w:shd w:val="clear" w:color="auto" w:fill="auto"/>
            <w:noWrap/>
            <w:vAlign w:val="center"/>
            <w:hideMark/>
          </w:tcPr>
          <w:p w:rsidR="00DF0430" w:rsidRPr="00DF0430" w:rsidRDefault="00DF0430" w:rsidP="00DF0430">
            <w:pPr>
              <w:spacing w:after="0" w:line="240" w:lineRule="auto"/>
              <w:jc w:val="center"/>
              <w:rPr>
                <w:rFonts w:ascii="Times New Roman" w:eastAsia="Times New Roman" w:hAnsi="Times New Roman"/>
                <w:color w:val="000000"/>
                <w:sz w:val="14"/>
                <w:szCs w:val="14"/>
                <w:lang w:eastAsia="ru-RU"/>
              </w:rPr>
            </w:pPr>
            <w:r w:rsidRPr="00DF0430">
              <w:rPr>
                <w:rFonts w:ascii="Times New Roman" w:eastAsia="Times New Roman" w:hAnsi="Times New Roman"/>
                <w:color w:val="000000"/>
                <w:sz w:val="14"/>
                <w:szCs w:val="14"/>
                <w:lang w:eastAsia="ru-RU"/>
              </w:rPr>
              <w:t>х</w:t>
            </w:r>
          </w:p>
        </w:tc>
        <w:tc>
          <w:tcPr>
            <w:tcW w:w="551" w:type="pct"/>
            <w:tcBorders>
              <w:top w:val="nil"/>
              <w:left w:val="nil"/>
              <w:bottom w:val="single" w:sz="4" w:space="0" w:color="auto"/>
              <w:right w:val="single" w:sz="4" w:space="0" w:color="auto"/>
            </w:tcBorders>
            <w:shd w:val="clear" w:color="auto" w:fill="auto"/>
            <w:noWrap/>
            <w:vAlign w:val="center"/>
            <w:hideMark/>
          </w:tcPr>
          <w:p w:rsidR="00DF0430" w:rsidRPr="00DF0430" w:rsidRDefault="00DF0430" w:rsidP="00DF0430">
            <w:pPr>
              <w:spacing w:after="0" w:line="240" w:lineRule="auto"/>
              <w:jc w:val="center"/>
              <w:rPr>
                <w:rFonts w:ascii="Times New Roman" w:eastAsia="Times New Roman" w:hAnsi="Times New Roman"/>
                <w:color w:val="000000"/>
                <w:sz w:val="14"/>
                <w:szCs w:val="14"/>
                <w:lang w:eastAsia="ru-RU"/>
              </w:rPr>
            </w:pPr>
            <w:r w:rsidRPr="00DF0430">
              <w:rPr>
                <w:rFonts w:ascii="Times New Roman" w:eastAsia="Times New Roman" w:hAnsi="Times New Roman"/>
                <w:color w:val="000000"/>
                <w:sz w:val="14"/>
                <w:szCs w:val="14"/>
                <w:lang w:eastAsia="ru-RU"/>
              </w:rPr>
              <w:t>х</w:t>
            </w:r>
          </w:p>
        </w:tc>
        <w:tc>
          <w:tcPr>
            <w:tcW w:w="387" w:type="pct"/>
            <w:tcBorders>
              <w:top w:val="nil"/>
              <w:left w:val="nil"/>
              <w:bottom w:val="single" w:sz="4" w:space="0" w:color="auto"/>
              <w:right w:val="single" w:sz="4" w:space="0" w:color="auto"/>
            </w:tcBorders>
            <w:shd w:val="clear" w:color="auto" w:fill="auto"/>
            <w:noWrap/>
            <w:vAlign w:val="bottom"/>
            <w:hideMark/>
          </w:tcPr>
          <w:p w:rsidR="00DF0430" w:rsidRPr="00DF0430" w:rsidRDefault="00DF0430" w:rsidP="00DF0430">
            <w:pPr>
              <w:spacing w:after="0" w:line="240" w:lineRule="auto"/>
              <w:jc w:val="right"/>
              <w:rPr>
                <w:rFonts w:ascii="Times New Roman" w:eastAsia="Times New Roman" w:hAnsi="Times New Roman"/>
                <w:color w:val="000000"/>
                <w:sz w:val="14"/>
                <w:szCs w:val="14"/>
                <w:lang w:eastAsia="ru-RU"/>
              </w:rPr>
            </w:pPr>
            <w:r w:rsidRPr="00DF0430">
              <w:rPr>
                <w:rFonts w:ascii="Times New Roman" w:eastAsia="Times New Roman" w:hAnsi="Times New Roman"/>
                <w:color w:val="000000"/>
                <w:sz w:val="14"/>
                <w:szCs w:val="14"/>
                <w:lang w:eastAsia="ru-RU"/>
              </w:rPr>
              <w:t>6598262,75</w:t>
            </w:r>
          </w:p>
        </w:tc>
        <w:tc>
          <w:tcPr>
            <w:tcW w:w="396" w:type="pct"/>
            <w:tcBorders>
              <w:top w:val="nil"/>
              <w:left w:val="nil"/>
              <w:bottom w:val="single" w:sz="4" w:space="0" w:color="auto"/>
              <w:right w:val="single" w:sz="4" w:space="0" w:color="auto"/>
            </w:tcBorders>
            <w:shd w:val="clear" w:color="auto" w:fill="auto"/>
            <w:noWrap/>
            <w:vAlign w:val="bottom"/>
            <w:hideMark/>
          </w:tcPr>
          <w:p w:rsidR="00DF0430" w:rsidRPr="00DF0430" w:rsidRDefault="00DF0430" w:rsidP="00DF0430">
            <w:pPr>
              <w:spacing w:after="0" w:line="240" w:lineRule="auto"/>
              <w:jc w:val="right"/>
              <w:rPr>
                <w:rFonts w:ascii="Times New Roman" w:eastAsia="Times New Roman" w:hAnsi="Times New Roman"/>
                <w:color w:val="000000"/>
                <w:sz w:val="14"/>
                <w:szCs w:val="14"/>
                <w:lang w:eastAsia="ru-RU"/>
              </w:rPr>
            </w:pPr>
            <w:r w:rsidRPr="00DF0430">
              <w:rPr>
                <w:rFonts w:ascii="Times New Roman" w:eastAsia="Times New Roman" w:hAnsi="Times New Roman"/>
                <w:color w:val="000000"/>
                <w:sz w:val="14"/>
                <w:szCs w:val="14"/>
                <w:lang w:eastAsia="ru-RU"/>
              </w:rPr>
              <w:t>7595200,00</w:t>
            </w:r>
          </w:p>
        </w:tc>
        <w:tc>
          <w:tcPr>
            <w:tcW w:w="346" w:type="pct"/>
            <w:tcBorders>
              <w:top w:val="nil"/>
              <w:left w:val="nil"/>
              <w:bottom w:val="single" w:sz="4" w:space="0" w:color="auto"/>
              <w:right w:val="single" w:sz="4" w:space="0" w:color="auto"/>
            </w:tcBorders>
            <w:shd w:val="clear" w:color="auto" w:fill="auto"/>
            <w:noWrap/>
            <w:vAlign w:val="bottom"/>
            <w:hideMark/>
          </w:tcPr>
          <w:p w:rsidR="00DF0430" w:rsidRPr="00DF0430" w:rsidRDefault="00DF0430" w:rsidP="00DF0430">
            <w:pPr>
              <w:spacing w:after="0" w:line="240" w:lineRule="auto"/>
              <w:jc w:val="right"/>
              <w:rPr>
                <w:rFonts w:ascii="Times New Roman" w:eastAsia="Times New Roman" w:hAnsi="Times New Roman"/>
                <w:color w:val="000000"/>
                <w:sz w:val="14"/>
                <w:szCs w:val="14"/>
                <w:lang w:eastAsia="ru-RU"/>
              </w:rPr>
            </w:pPr>
            <w:r w:rsidRPr="00DF0430">
              <w:rPr>
                <w:rFonts w:ascii="Times New Roman" w:eastAsia="Times New Roman" w:hAnsi="Times New Roman"/>
                <w:color w:val="000000"/>
                <w:sz w:val="14"/>
                <w:szCs w:val="14"/>
                <w:lang w:eastAsia="ru-RU"/>
              </w:rPr>
              <w:t>8459200,00</w:t>
            </w:r>
          </w:p>
        </w:tc>
        <w:tc>
          <w:tcPr>
            <w:tcW w:w="396" w:type="pct"/>
            <w:tcBorders>
              <w:top w:val="nil"/>
              <w:left w:val="nil"/>
              <w:bottom w:val="single" w:sz="4" w:space="0" w:color="auto"/>
              <w:right w:val="single" w:sz="4" w:space="0" w:color="auto"/>
            </w:tcBorders>
            <w:shd w:val="clear" w:color="auto" w:fill="auto"/>
            <w:noWrap/>
            <w:vAlign w:val="bottom"/>
            <w:hideMark/>
          </w:tcPr>
          <w:p w:rsidR="00DF0430" w:rsidRPr="00DF0430" w:rsidRDefault="00DF0430" w:rsidP="00DF0430">
            <w:pPr>
              <w:spacing w:after="0" w:line="240" w:lineRule="auto"/>
              <w:jc w:val="right"/>
              <w:rPr>
                <w:rFonts w:ascii="Times New Roman" w:eastAsia="Times New Roman" w:hAnsi="Times New Roman"/>
                <w:color w:val="000000"/>
                <w:sz w:val="14"/>
                <w:szCs w:val="14"/>
                <w:lang w:eastAsia="ru-RU"/>
              </w:rPr>
            </w:pPr>
            <w:r w:rsidRPr="00DF0430">
              <w:rPr>
                <w:rFonts w:ascii="Times New Roman" w:eastAsia="Times New Roman" w:hAnsi="Times New Roman"/>
                <w:color w:val="000000"/>
                <w:sz w:val="14"/>
                <w:szCs w:val="14"/>
                <w:lang w:eastAsia="ru-RU"/>
              </w:rPr>
              <w:t>9337700,00</w:t>
            </w:r>
          </w:p>
        </w:tc>
        <w:tc>
          <w:tcPr>
            <w:tcW w:w="396" w:type="pct"/>
            <w:tcBorders>
              <w:top w:val="nil"/>
              <w:left w:val="nil"/>
              <w:bottom w:val="single" w:sz="4" w:space="0" w:color="auto"/>
              <w:right w:val="single" w:sz="4" w:space="0" w:color="auto"/>
            </w:tcBorders>
            <w:shd w:val="clear" w:color="auto" w:fill="auto"/>
            <w:noWrap/>
            <w:vAlign w:val="bottom"/>
            <w:hideMark/>
          </w:tcPr>
          <w:p w:rsidR="00DF0430" w:rsidRPr="00DF0430" w:rsidRDefault="00DF0430" w:rsidP="00DF0430">
            <w:pPr>
              <w:spacing w:after="0" w:line="240" w:lineRule="auto"/>
              <w:jc w:val="right"/>
              <w:rPr>
                <w:rFonts w:ascii="Times New Roman" w:eastAsia="Times New Roman" w:hAnsi="Times New Roman"/>
                <w:color w:val="000000"/>
                <w:sz w:val="14"/>
                <w:szCs w:val="14"/>
                <w:lang w:eastAsia="ru-RU"/>
              </w:rPr>
            </w:pPr>
            <w:r w:rsidRPr="00DF0430">
              <w:rPr>
                <w:rFonts w:ascii="Times New Roman" w:eastAsia="Times New Roman" w:hAnsi="Times New Roman"/>
                <w:color w:val="000000"/>
                <w:sz w:val="14"/>
                <w:szCs w:val="14"/>
                <w:lang w:eastAsia="ru-RU"/>
              </w:rPr>
              <w:t>31990362,75</w:t>
            </w:r>
          </w:p>
        </w:tc>
        <w:tc>
          <w:tcPr>
            <w:tcW w:w="594" w:type="pct"/>
            <w:tcBorders>
              <w:top w:val="nil"/>
              <w:left w:val="nil"/>
              <w:bottom w:val="single" w:sz="4" w:space="0" w:color="auto"/>
              <w:right w:val="single" w:sz="4" w:space="0" w:color="auto"/>
            </w:tcBorders>
            <w:shd w:val="clear" w:color="auto" w:fill="auto"/>
            <w:noWrap/>
            <w:vAlign w:val="bottom"/>
            <w:hideMark/>
          </w:tcPr>
          <w:p w:rsidR="00DF0430" w:rsidRPr="00DF0430" w:rsidRDefault="00DF0430" w:rsidP="00DF0430">
            <w:pPr>
              <w:spacing w:after="0" w:line="240" w:lineRule="auto"/>
              <w:rPr>
                <w:rFonts w:ascii="Times New Roman" w:eastAsia="Times New Roman" w:hAnsi="Times New Roman"/>
                <w:color w:val="000000"/>
                <w:sz w:val="14"/>
                <w:szCs w:val="14"/>
                <w:lang w:eastAsia="ru-RU"/>
              </w:rPr>
            </w:pPr>
            <w:r w:rsidRPr="00DF0430">
              <w:rPr>
                <w:rFonts w:ascii="Times New Roman" w:eastAsia="Times New Roman" w:hAnsi="Times New Roman"/>
                <w:color w:val="000000"/>
                <w:sz w:val="14"/>
                <w:szCs w:val="14"/>
                <w:lang w:eastAsia="ru-RU"/>
              </w:rPr>
              <w:t> </w:t>
            </w:r>
          </w:p>
        </w:tc>
      </w:tr>
      <w:tr w:rsidR="00DF0430" w:rsidRPr="00DF0430" w:rsidTr="00DF0430">
        <w:trPr>
          <w:trHeight w:val="20"/>
        </w:trPr>
        <w:tc>
          <w:tcPr>
            <w:tcW w:w="796" w:type="pct"/>
            <w:tcBorders>
              <w:top w:val="nil"/>
              <w:left w:val="single" w:sz="4" w:space="0" w:color="auto"/>
              <w:bottom w:val="single" w:sz="4" w:space="0" w:color="auto"/>
              <w:right w:val="single" w:sz="4" w:space="0" w:color="auto"/>
            </w:tcBorders>
            <w:shd w:val="clear" w:color="auto" w:fill="auto"/>
            <w:vAlign w:val="bottom"/>
            <w:hideMark/>
          </w:tcPr>
          <w:p w:rsidR="00DF0430" w:rsidRPr="00DF0430" w:rsidRDefault="00DF0430" w:rsidP="00DF0430">
            <w:pPr>
              <w:spacing w:after="0" w:line="240" w:lineRule="auto"/>
              <w:rPr>
                <w:rFonts w:ascii="Times New Roman" w:eastAsia="Times New Roman" w:hAnsi="Times New Roman"/>
                <w:color w:val="000000"/>
                <w:sz w:val="14"/>
                <w:szCs w:val="14"/>
                <w:lang w:eastAsia="ru-RU"/>
              </w:rPr>
            </w:pPr>
            <w:r w:rsidRPr="00DF0430">
              <w:rPr>
                <w:rFonts w:ascii="Times New Roman" w:eastAsia="Times New Roman" w:hAnsi="Times New Roman"/>
                <w:color w:val="000000"/>
                <w:sz w:val="14"/>
                <w:szCs w:val="14"/>
                <w:lang w:eastAsia="ru-RU"/>
              </w:rPr>
              <w:t>средства  краевого бюджета</w:t>
            </w:r>
          </w:p>
        </w:tc>
        <w:tc>
          <w:tcPr>
            <w:tcW w:w="596" w:type="pct"/>
            <w:vMerge/>
            <w:tcBorders>
              <w:top w:val="nil"/>
              <w:left w:val="single" w:sz="4" w:space="0" w:color="auto"/>
              <w:bottom w:val="single" w:sz="4" w:space="0" w:color="000000"/>
              <w:right w:val="single" w:sz="4" w:space="0" w:color="auto"/>
            </w:tcBorders>
            <w:vAlign w:val="center"/>
            <w:hideMark/>
          </w:tcPr>
          <w:p w:rsidR="00DF0430" w:rsidRPr="00DF0430" w:rsidRDefault="00DF0430" w:rsidP="00DF0430">
            <w:pPr>
              <w:spacing w:after="0" w:line="240" w:lineRule="auto"/>
              <w:rPr>
                <w:rFonts w:ascii="Times New Roman" w:eastAsia="Times New Roman" w:hAnsi="Times New Roman"/>
                <w:color w:val="000000"/>
                <w:sz w:val="14"/>
                <w:szCs w:val="14"/>
                <w:lang w:eastAsia="ru-RU"/>
              </w:rPr>
            </w:pPr>
          </w:p>
        </w:tc>
        <w:tc>
          <w:tcPr>
            <w:tcW w:w="247" w:type="pct"/>
            <w:tcBorders>
              <w:top w:val="nil"/>
              <w:left w:val="nil"/>
              <w:bottom w:val="single" w:sz="4" w:space="0" w:color="auto"/>
              <w:right w:val="single" w:sz="4" w:space="0" w:color="auto"/>
            </w:tcBorders>
            <w:shd w:val="clear" w:color="auto" w:fill="auto"/>
            <w:noWrap/>
            <w:vAlign w:val="center"/>
            <w:hideMark/>
          </w:tcPr>
          <w:p w:rsidR="00DF0430" w:rsidRPr="00DF0430" w:rsidRDefault="00DF0430" w:rsidP="00DF0430">
            <w:pPr>
              <w:spacing w:after="0" w:line="240" w:lineRule="auto"/>
              <w:jc w:val="center"/>
              <w:rPr>
                <w:rFonts w:ascii="Times New Roman" w:eastAsia="Times New Roman" w:hAnsi="Times New Roman"/>
                <w:color w:val="000000"/>
                <w:sz w:val="14"/>
                <w:szCs w:val="14"/>
                <w:lang w:eastAsia="ru-RU"/>
              </w:rPr>
            </w:pPr>
            <w:r w:rsidRPr="00DF0430">
              <w:rPr>
                <w:rFonts w:ascii="Times New Roman" w:eastAsia="Times New Roman" w:hAnsi="Times New Roman"/>
                <w:color w:val="000000"/>
                <w:sz w:val="14"/>
                <w:szCs w:val="14"/>
                <w:lang w:eastAsia="ru-RU"/>
              </w:rPr>
              <w:t>х</w:t>
            </w:r>
          </w:p>
        </w:tc>
        <w:tc>
          <w:tcPr>
            <w:tcW w:w="297" w:type="pct"/>
            <w:tcBorders>
              <w:top w:val="nil"/>
              <w:left w:val="nil"/>
              <w:bottom w:val="single" w:sz="4" w:space="0" w:color="auto"/>
              <w:right w:val="single" w:sz="4" w:space="0" w:color="auto"/>
            </w:tcBorders>
            <w:shd w:val="clear" w:color="auto" w:fill="auto"/>
            <w:noWrap/>
            <w:vAlign w:val="center"/>
            <w:hideMark/>
          </w:tcPr>
          <w:p w:rsidR="00DF0430" w:rsidRPr="00DF0430" w:rsidRDefault="00DF0430" w:rsidP="00DF0430">
            <w:pPr>
              <w:spacing w:after="0" w:line="240" w:lineRule="auto"/>
              <w:jc w:val="center"/>
              <w:rPr>
                <w:rFonts w:ascii="Times New Roman" w:eastAsia="Times New Roman" w:hAnsi="Times New Roman"/>
                <w:color w:val="000000"/>
                <w:sz w:val="14"/>
                <w:szCs w:val="14"/>
                <w:lang w:eastAsia="ru-RU"/>
              </w:rPr>
            </w:pPr>
            <w:r w:rsidRPr="00DF0430">
              <w:rPr>
                <w:rFonts w:ascii="Times New Roman" w:eastAsia="Times New Roman" w:hAnsi="Times New Roman"/>
                <w:color w:val="000000"/>
                <w:sz w:val="14"/>
                <w:szCs w:val="14"/>
                <w:lang w:eastAsia="ru-RU"/>
              </w:rPr>
              <w:t>х</w:t>
            </w:r>
          </w:p>
        </w:tc>
        <w:tc>
          <w:tcPr>
            <w:tcW w:w="551" w:type="pct"/>
            <w:tcBorders>
              <w:top w:val="nil"/>
              <w:left w:val="nil"/>
              <w:bottom w:val="single" w:sz="4" w:space="0" w:color="auto"/>
              <w:right w:val="single" w:sz="4" w:space="0" w:color="auto"/>
            </w:tcBorders>
            <w:shd w:val="clear" w:color="auto" w:fill="auto"/>
            <w:noWrap/>
            <w:vAlign w:val="center"/>
            <w:hideMark/>
          </w:tcPr>
          <w:p w:rsidR="00DF0430" w:rsidRPr="00DF0430" w:rsidRDefault="00DF0430" w:rsidP="00DF0430">
            <w:pPr>
              <w:spacing w:after="0" w:line="240" w:lineRule="auto"/>
              <w:jc w:val="center"/>
              <w:rPr>
                <w:rFonts w:ascii="Times New Roman" w:eastAsia="Times New Roman" w:hAnsi="Times New Roman"/>
                <w:color w:val="000000"/>
                <w:sz w:val="14"/>
                <w:szCs w:val="14"/>
                <w:lang w:eastAsia="ru-RU"/>
              </w:rPr>
            </w:pPr>
            <w:r w:rsidRPr="00DF0430">
              <w:rPr>
                <w:rFonts w:ascii="Times New Roman" w:eastAsia="Times New Roman" w:hAnsi="Times New Roman"/>
                <w:color w:val="000000"/>
                <w:sz w:val="14"/>
                <w:szCs w:val="14"/>
                <w:lang w:eastAsia="ru-RU"/>
              </w:rPr>
              <w:t>х</w:t>
            </w:r>
          </w:p>
        </w:tc>
        <w:tc>
          <w:tcPr>
            <w:tcW w:w="387" w:type="pct"/>
            <w:tcBorders>
              <w:top w:val="nil"/>
              <w:left w:val="nil"/>
              <w:bottom w:val="single" w:sz="4" w:space="0" w:color="auto"/>
              <w:right w:val="single" w:sz="4" w:space="0" w:color="auto"/>
            </w:tcBorders>
            <w:shd w:val="clear" w:color="auto" w:fill="auto"/>
            <w:noWrap/>
            <w:vAlign w:val="bottom"/>
            <w:hideMark/>
          </w:tcPr>
          <w:p w:rsidR="00DF0430" w:rsidRPr="00DF0430" w:rsidRDefault="00DF0430" w:rsidP="00DF0430">
            <w:pPr>
              <w:spacing w:after="0" w:line="240" w:lineRule="auto"/>
              <w:jc w:val="right"/>
              <w:rPr>
                <w:rFonts w:ascii="Times New Roman" w:eastAsia="Times New Roman" w:hAnsi="Times New Roman"/>
                <w:color w:val="000000"/>
                <w:sz w:val="14"/>
                <w:szCs w:val="14"/>
                <w:lang w:eastAsia="ru-RU"/>
              </w:rPr>
            </w:pPr>
            <w:r w:rsidRPr="00DF0430">
              <w:rPr>
                <w:rFonts w:ascii="Times New Roman" w:eastAsia="Times New Roman" w:hAnsi="Times New Roman"/>
                <w:color w:val="000000"/>
                <w:sz w:val="14"/>
                <w:szCs w:val="14"/>
                <w:lang w:eastAsia="ru-RU"/>
              </w:rPr>
              <w:t>86963418,59</w:t>
            </w:r>
          </w:p>
        </w:tc>
        <w:tc>
          <w:tcPr>
            <w:tcW w:w="396" w:type="pct"/>
            <w:tcBorders>
              <w:top w:val="nil"/>
              <w:left w:val="nil"/>
              <w:bottom w:val="single" w:sz="4" w:space="0" w:color="auto"/>
              <w:right w:val="single" w:sz="4" w:space="0" w:color="auto"/>
            </w:tcBorders>
            <w:shd w:val="clear" w:color="auto" w:fill="auto"/>
            <w:noWrap/>
            <w:vAlign w:val="bottom"/>
            <w:hideMark/>
          </w:tcPr>
          <w:p w:rsidR="00DF0430" w:rsidRPr="00DF0430" w:rsidRDefault="00DF0430" w:rsidP="00DF0430">
            <w:pPr>
              <w:spacing w:after="0" w:line="240" w:lineRule="auto"/>
              <w:jc w:val="right"/>
              <w:rPr>
                <w:rFonts w:ascii="Times New Roman" w:eastAsia="Times New Roman" w:hAnsi="Times New Roman"/>
                <w:color w:val="000000"/>
                <w:sz w:val="14"/>
                <w:szCs w:val="14"/>
                <w:lang w:eastAsia="ru-RU"/>
              </w:rPr>
            </w:pPr>
            <w:r w:rsidRPr="00DF0430">
              <w:rPr>
                <w:rFonts w:ascii="Times New Roman" w:eastAsia="Times New Roman" w:hAnsi="Times New Roman"/>
                <w:color w:val="000000"/>
                <w:sz w:val="14"/>
                <w:szCs w:val="14"/>
                <w:lang w:eastAsia="ru-RU"/>
              </w:rPr>
              <w:t>92812807,00</w:t>
            </w:r>
          </w:p>
        </w:tc>
        <w:tc>
          <w:tcPr>
            <w:tcW w:w="346" w:type="pct"/>
            <w:tcBorders>
              <w:top w:val="nil"/>
              <w:left w:val="nil"/>
              <w:bottom w:val="single" w:sz="4" w:space="0" w:color="auto"/>
              <w:right w:val="single" w:sz="4" w:space="0" w:color="auto"/>
            </w:tcBorders>
            <w:shd w:val="clear" w:color="auto" w:fill="auto"/>
            <w:noWrap/>
            <w:vAlign w:val="bottom"/>
            <w:hideMark/>
          </w:tcPr>
          <w:p w:rsidR="00DF0430" w:rsidRPr="00DF0430" w:rsidRDefault="00DF0430" w:rsidP="00DF0430">
            <w:pPr>
              <w:spacing w:after="0" w:line="240" w:lineRule="auto"/>
              <w:jc w:val="right"/>
              <w:rPr>
                <w:rFonts w:ascii="Times New Roman" w:eastAsia="Times New Roman" w:hAnsi="Times New Roman"/>
                <w:color w:val="000000"/>
                <w:sz w:val="14"/>
                <w:szCs w:val="14"/>
                <w:lang w:eastAsia="ru-RU"/>
              </w:rPr>
            </w:pPr>
            <w:r w:rsidRPr="00DF0430">
              <w:rPr>
                <w:rFonts w:ascii="Times New Roman" w:eastAsia="Times New Roman" w:hAnsi="Times New Roman"/>
                <w:color w:val="000000"/>
                <w:sz w:val="14"/>
                <w:szCs w:val="14"/>
                <w:lang w:eastAsia="ru-RU"/>
              </w:rPr>
              <w:t>61331000,00</w:t>
            </w:r>
          </w:p>
        </w:tc>
        <w:tc>
          <w:tcPr>
            <w:tcW w:w="396" w:type="pct"/>
            <w:tcBorders>
              <w:top w:val="nil"/>
              <w:left w:val="nil"/>
              <w:bottom w:val="single" w:sz="4" w:space="0" w:color="auto"/>
              <w:right w:val="single" w:sz="4" w:space="0" w:color="auto"/>
            </w:tcBorders>
            <w:shd w:val="clear" w:color="auto" w:fill="auto"/>
            <w:noWrap/>
            <w:vAlign w:val="bottom"/>
            <w:hideMark/>
          </w:tcPr>
          <w:p w:rsidR="00DF0430" w:rsidRPr="00DF0430" w:rsidRDefault="00DF0430" w:rsidP="00DF0430">
            <w:pPr>
              <w:spacing w:after="0" w:line="240" w:lineRule="auto"/>
              <w:jc w:val="right"/>
              <w:rPr>
                <w:rFonts w:ascii="Times New Roman" w:eastAsia="Times New Roman" w:hAnsi="Times New Roman"/>
                <w:color w:val="000000"/>
                <w:sz w:val="14"/>
                <w:szCs w:val="14"/>
                <w:lang w:eastAsia="ru-RU"/>
              </w:rPr>
            </w:pPr>
            <w:r w:rsidRPr="00DF0430">
              <w:rPr>
                <w:rFonts w:ascii="Times New Roman" w:eastAsia="Times New Roman" w:hAnsi="Times New Roman"/>
                <w:color w:val="000000"/>
                <w:sz w:val="14"/>
                <w:szCs w:val="14"/>
                <w:lang w:eastAsia="ru-RU"/>
              </w:rPr>
              <w:t>61331000,00</w:t>
            </w:r>
          </w:p>
        </w:tc>
        <w:tc>
          <w:tcPr>
            <w:tcW w:w="396" w:type="pct"/>
            <w:tcBorders>
              <w:top w:val="nil"/>
              <w:left w:val="nil"/>
              <w:bottom w:val="single" w:sz="4" w:space="0" w:color="auto"/>
              <w:right w:val="single" w:sz="4" w:space="0" w:color="auto"/>
            </w:tcBorders>
            <w:shd w:val="clear" w:color="auto" w:fill="auto"/>
            <w:noWrap/>
            <w:vAlign w:val="bottom"/>
            <w:hideMark/>
          </w:tcPr>
          <w:p w:rsidR="00DF0430" w:rsidRPr="00DF0430" w:rsidRDefault="00DF0430" w:rsidP="00DF0430">
            <w:pPr>
              <w:spacing w:after="0" w:line="240" w:lineRule="auto"/>
              <w:jc w:val="right"/>
              <w:rPr>
                <w:rFonts w:ascii="Times New Roman" w:eastAsia="Times New Roman" w:hAnsi="Times New Roman"/>
                <w:color w:val="000000"/>
                <w:sz w:val="14"/>
                <w:szCs w:val="14"/>
                <w:lang w:eastAsia="ru-RU"/>
              </w:rPr>
            </w:pPr>
            <w:r w:rsidRPr="00DF0430">
              <w:rPr>
                <w:rFonts w:ascii="Times New Roman" w:eastAsia="Times New Roman" w:hAnsi="Times New Roman"/>
                <w:color w:val="000000"/>
                <w:sz w:val="14"/>
                <w:szCs w:val="14"/>
                <w:lang w:eastAsia="ru-RU"/>
              </w:rPr>
              <w:t>302438225,59</w:t>
            </w:r>
          </w:p>
        </w:tc>
        <w:tc>
          <w:tcPr>
            <w:tcW w:w="594" w:type="pct"/>
            <w:tcBorders>
              <w:top w:val="nil"/>
              <w:left w:val="nil"/>
              <w:bottom w:val="single" w:sz="4" w:space="0" w:color="auto"/>
              <w:right w:val="single" w:sz="4" w:space="0" w:color="auto"/>
            </w:tcBorders>
            <w:shd w:val="clear" w:color="auto" w:fill="auto"/>
            <w:noWrap/>
            <w:vAlign w:val="bottom"/>
            <w:hideMark/>
          </w:tcPr>
          <w:p w:rsidR="00DF0430" w:rsidRPr="00DF0430" w:rsidRDefault="00DF0430" w:rsidP="00DF0430">
            <w:pPr>
              <w:spacing w:after="0" w:line="240" w:lineRule="auto"/>
              <w:rPr>
                <w:rFonts w:ascii="Times New Roman" w:eastAsia="Times New Roman" w:hAnsi="Times New Roman"/>
                <w:color w:val="000000"/>
                <w:sz w:val="14"/>
                <w:szCs w:val="14"/>
                <w:lang w:eastAsia="ru-RU"/>
              </w:rPr>
            </w:pPr>
            <w:r w:rsidRPr="00DF0430">
              <w:rPr>
                <w:rFonts w:ascii="Times New Roman" w:eastAsia="Times New Roman" w:hAnsi="Times New Roman"/>
                <w:color w:val="000000"/>
                <w:sz w:val="14"/>
                <w:szCs w:val="14"/>
                <w:lang w:eastAsia="ru-RU"/>
              </w:rPr>
              <w:t> </w:t>
            </w:r>
          </w:p>
        </w:tc>
      </w:tr>
      <w:tr w:rsidR="00DF0430" w:rsidRPr="00DF0430" w:rsidTr="00DF0430">
        <w:trPr>
          <w:trHeight w:val="20"/>
        </w:trPr>
        <w:tc>
          <w:tcPr>
            <w:tcW w:w="796" w:type="pct"/>
            <w:tcBorders>
              <w:top w:val="nil"/>
              <w:left w:val="single" w:sz="4" w:space="0" w:color="auto"/>
              <w:bottom w:val="single" w:sz="4" w:space="0" w:color="auto"/>
              <w:right w:val="single" w:sz="4" w:space="0" w:color="auto"/>
            </w:tcBorders>
            <w:shd w:val="clear" w:color="auto" w:fill="auto"/>
            <w:vAlign w:val="bottom"/>
            <w:hideMark/>
          </w:tcPr>
          <w:p w:rsidR="00DF0430" w:rsidRPr="00DF0430" w:rsidRDefault="00DF0430" w:rsidP="00DF0430">
            <w:pPr>
              <w:spacing w:after="0" w:line="240" w:lineRule="auto"/>
              <w:rPr>
                <w:rFonts w:ascii="Times New Roman" w:eastAsia="Times New Roman" w:hAnsi="Times New Roman"/>
                <w:color w:val="000000"/>
                <w:sz w:val="14"/>
                <w:szCs w:val="14"/>
                <w:lang w:eastAsia="ru-RU"/>
              </w:rPr>
            </w:pPr>
            <w:r w:rsidRPr="00DF0430">
              <w:rPr>
                <w:rFonts w:ascii="Times New Roman" w:eastAsia="Times New Roman" w:hAnsi="Times New Roman"/>
                <w:color w:val="000000"/>
                <w:sz w:val="14"/>
                <w:szCs w:val="14"/>
                <w:lang w:eastAsia="ru-RU"/>
              </w:rPr>
              <w:t>средства  районного бюджета</w:t>
            </w:r>
          </w:p>
        </w:tc>
        <w:tc>
          <w:tcPr>
            <w:tcW w:w="596" w:type="pct"/>
            <w:vMerge/>
            <w:tcBorders>
              <w:top w:val="nil"/>
              <w:left w:val="single" w:sz="4" w:space="0" w:color="auto"/>
              <w:bottom w:val="single" w:sz="4" w:space="0" w:color="000000"/>
              <w:right w:val="single" w:sz="4" w:space="0" w:color="auto"/>
            </w:tcBorders>
            <w:vAlign w:val="center"/>
            <w:hideMark/>
          </w:tcPr>
          <w:p w:rsidR="00DF0430" w:rsidRPr="00DF0430" w:rsidRDefault="00DF0430" w:rsidP="00DF0430">
            <w:pPr>
              <w:spacing w:after="0" w:line="240" w:lineRule="auto"/>
              <w:rPr>
                <w:rFonts w:ascii="Times New Roman" w:eastAsia="Times New Roman" w:hAnsi="Times New Roman"/>
                <w:color w:val="000000"/>
                <w:sz w:val="14"/>
                <w:szCs w:val="14"/>
                <w:lang w:eastAsia="ru-RU"/>
              </w:rPr>
            </w:pPr>
          </w:p>
        </w:tc>
        <w:tc>
          <w:tcPr>
            <w:tcW w:w="247" w:type="pct"/>
            <w:tcBorders>
              <w:top w:val="nil"/>
              <w:left w:val="nil"/>
              <w:bottom w:val="single" w:sz="4" w:space="0" w:color="auto"/>
              <w:right w:val="single" w:sz="4" w:space="0" w:color="auto"/>
            </w:tcBorders>
            <w:shd w:val="clear" w:color="auto" w:fill="auto"/>
            <w:noWrap/>
            <w:vAlign w:val="center"/>
            <w:hideMark/>
          </w:tcPr>
          <w:p w:rsidR="00DF0430" w:rsidRPr="00DF0430" w:rsidRDefault="00DF0430" w:rsidP="00DF0430">
            <w:pPr>
              <w:spacing w:after="0" w:line="240" w:lineRule="auto"/>
              <w:jc w:val="center"/>
              <w:rPr>
                <w:rFonts w:ascii="Times New Roman" w:eastAsia="Times New Roman" w:hAnsi="Times New Roman"/>
                <w:color w:val="000000"/>
                <w:sz w:val="14"/>
                <w:szCs w:val="14"/>
                <w:lang w:eastAsia="ru-RU"/>
              </w:rPr>
            </w:pPr>
            <w:r w:rsidRPr="00DF0430">
              <w:rPr>
                <w:rFonts w:ascii="Times New Roman" w:eastAsia="Times New Roman" w:hAnsi="Times New Roman"/>
                <w:color w:val="000000"/>
                <w:sz w:val="14"/>
                <w:szCs w:val="14"/>
                <w:lang w:eastAsia="ru-RU"/>
              </w:rPr>
              <w:t>х</w:t>
            </w:r>
          </w:p>
        </w:tc>
        <w:tc>
          <w:tcPr>
            <w:tcW w:w="297" w:type="pct"/>
            <w:tcBorders>
              <w:top w:val="nil"/>
              <w:left w:val="nil"/>
              <w:bottom w:val="single" w:sz="4" w:space="0" w:color="auto"/>
              <w:right w:val="single" w:sz="4" w:space="0" w:color="auto"/>
            </w:tcBorders>
            <w:shd w:val="clear" w:color="auto" w:fill="auto"/>
            <w:noWrap/>
            <w:vAlign w:val="center"/>
            <w:hideMark/>
          </w:tcPr>
          <w:p w:rsidR="00DF0430" w:rsidRPr="00DF0430" w:rsidRDefault="00DF0430" w:rsidP="00DF0430">
            <w:pPr>
              <w:spacing w:after="0" w:line="240" w:lineRule="auto"/>
              <w:jc w:val="center"/>
              <w:rPr>
                <w:rFonts w:ascii="Times New Roman" w:eastAsia="Times New Roman" w:hAnsi="Times New Roman"/>
                <w:color w:val="000000"/>
                <w:sz w:val="14"/>
                <w:szCs w:val="14"/>
                <w:lang w:eastAsia="ru-RU"/>
              </w:rPr>
            </w:pPr>
            <w:r w:rsidRPr="00DF0430">
              <w:rPr>
                <w:rFonts w:ascii="Times New Roman" w:eastAsia="Times New Roman" w:hAnsi="Times New Roman"/>
                <w:color w:val="000000"/>
                <w:sz w:val="14"/>
                <w:szCs w:val="14"/>
                <w:lang w:eastAsia="ru-RU"/>
              </w:rPr>
              <w:t>х</w:t>
            </w:r>
          </w:p>
        </w:tc>
        <w:tc>
          <w:tcPr>
            <w:tcW w:w="551" w:type="pct"/>
            <w:tcBorders>
              <w:top w:val="nil"/>
              <w:left w:val="nil"/>
              <w:bottom w:val="single" w:sz="4" w:space="0" w:color="auto"/>
              <w:right w:val="single" w:sz="4" w:space="0" w:color="auto"/>
            </w:tcBorders>
            <w:shd w:val="clear" w:color="auto" w:fill="auto"/>
            <w:noWrap/>
            <w:vAlign w:val="center"/>
            <w:hideMark/>
          </w:tcPr>
          <w:p w:rsidR="00DF0430" w:rsidRPr="00DF0430" w:rsidRDefault="00DF0430" w:rsidP="00DF0430">
            <w:pPr>
              <w:spacing w:after="0" w:line="240" w:lineRule="auto"/>
              <w:jc w:val="center"/>
              <w:rPr>
                <w:rFonts w:ascii="Times New Roman" w:eastAsia="Times New Roman" w:hAnsi="Times New Roman"/>
                <w:color w:val="000000"/>
                <w:sz w:val="14"/>
                <w:szCs w:val="14"/>
                <w:lang w:eastAsia="ru-RU"/>
              </w:rPr>
            </w:pPr>
            <w:r w:rsidRPr="00DF0430">
              <w:rPr>
                <w:rFonts w:ascii="Times New Roman" w:eastAsia="Times New Roman" w:hAnsi="Times New Roman"/>
                <w:color w:val="000000"/>
                <w:sz w:val="14"/>
                <w:szCs w:val="14"/>
                <w:lang w:eastAsia="ru-RU"/>
              </w:rPr>
              <w:t>х</w:t>
            </w:r>
          </w:p>
        </w:tc>
        <w:tc>
          <w:tcPr>
            <w:tcW w:w="387" w:type="pct"/>
            <w:tcBorders>
              <w:top w:val="nil"/>
              <w:left w:val="nil"/>
              <w:bottom w:val="single" w:sz="4" w:space="0" w:color="auto"/>
              <w:right w:val="single" w:sz="4" w:space="0" w:color="auto"/>
            </w:tcBorders>
            <w:shd w:val="clear" w:color="auto" w:fill="auto"/>
            <w:noWrap/>
            <w:vAlign w:val="bottom"/>
            <w:hideMark/>
          </w:tcPr>
          <w:p w:rsidR="00DF0430" w:rsidRPr="00DF0430" w:rsidRDefault="00DF0430" w:rsidP="00DF0430">
            <w:pPr>
              <w:spacing w:after="0" w:line="240" w:lineRule="auto"/>
              <w:jc w:val="right"/>
              <w:rPr>
                <w:rFonts w:ascii="Times New Roman" w:eastAsia="Times New Roman" w:hAnsi="Times New Roman"/>
                <w:color w:val="000000"/>
                <w:sz w:val="14"/>
                <w:szCs w:val="14"/>
                <w:lang w:eastAsia="ru-RU"/>
              </w:rPr>
            </w:pPr>
            <w:r w:rsidRPr="00DF0430">
              <w:rPr>
                <w:rFonts w:ascii="Times New Roman" w:eastAsia="Times New Roman" w:hAnsi="Times New Roman"/>
                <w:color w:val="000000"/>
                <w:sz w:val="14"/>
                <w:szCs w:val="14"/>
                <w:lang w:eastAsia="ru-RU"/>
              </w:rPr>
              <w:t>91515440,00</w:t>
            </w:r>
          </w:p>
        </w:tc>
        <w:tc>
          <w:tcPr>
            <w:tcW w:w="396" w:type="pct"/>
            <w:tcBorders>
              <w:top w:val="nil"/>
              <w:left w:val="nil"/>
              <w:bottom w:val="single" w:sz="4" w:space="0" w:color="auto"/>
              <w:right w:val="single" w:sz="4" w:space="0" w:color="auto"/>
            </w:tcBorders>
            <w:shd w:val="clear" w:color="auto" w:fill="auto"/>
            <w:noWrap/>
            <w:vAlign w:val="bottom"/>
            <w:hideMark/>
          </w:tcPr>
          <w:p w:rsidR="00DF0430" w:rsidRPr="00DF0430" w:rsidRDefault="00DF0430" w:rsidP="00DF0430">
            <w:pPr>
              <w:spacing w:after="0" w:line="240" w:lineRule="auto"/>
              <w:jc w:val="right"/>
              <w:rPr>
                <w:rFonts w:ascii="Times New Roman" w:eastAsia="Times New Roman" w:hAnsi="Times New Roman"/>
                <w:color w:val="000000"/>
                <w:sz w:val="14"/>
                <w:szCs w:val="14"/>
                <w:lang w:eastAsia="ru-RU"/>
              </w:rPr>
            </w:pPr>
            <w:r w:rsidRPr="00DF0430">
              <w:rPr>
                <w:rFonts w:ascii="Times New Roman" w:eastAsia="Times New Roman" w:hAnsi="Times New Roman"/>
                <w:color w:val="000000"/>
                <w:sz w:val="14"/>
                <w:szCs w:val="14"/>
                <w:lang w:eastAsia="ru-RU"/>
              </w:rPr>
              <w:t>111072708,00</w:t>
            </w:r>
          </w:p>
        </w:tc>
        <w:tc>
          <w:tcPr>
            <w:tcW w:w="346" w:type="pct"/>
            <w:tcBorders>
              <w:top w:val="nil"/>
              <w:left w:val="nil"/>
              <w:bottom w:val="single" w:sz="4" w:space="0" w:color="auto"/>
              <w:right w:val="single" w:sz="4" w:space="0" w:color="auto"/>
            </w:tcBorders>
            <w:shd w:val="clear" w:color="auto" w:fill="auto"/>
            <w:noWrap/>
            <w:vAlign w:val="bottom"/>
            <w:hideMark/>
          </w:tcPr>
          <w:p w:rsidR="00DF0430" w:rsidRPr="00DF0430" w:rsidRDefault="00DF0430" w:rsidP="00DF0430">
            <w:pPr>
              <w:spacing w:after="0" w:line="240" w:lineRule="auto"/>
              <w:jc w:val="right"/>
              <w:rPr>
                <w:rFonts w:ascii="Times New Roman" w:eastAsia="Times New Roman" w:hAnsi="Times New Roman"/>
                <w:color w:val="000000"/>
                <w:sz w:val="14"/>
                <w:szCs w:val="14"/>
                <w:lang w:eastAsia="ru-RU"/>
              </w:rPr>
            </w:pPr>
            <w:r w:rsidRPr="00DF0430">
              <w:rPr>
                <w:rFonts w:ascii="Times New Roman" w:eastAsia="Times New Roman" w:hAnsi="Times New Roman"/>
                <w:color w:val="000000"/>
                <w:sz w:val="14"/>
                <w:szCs w:val="14"/>
                <w:lang w:eastAsia="ru-RU"/>
              </w:rPr>
              <w:t>79198300,00</w:t>
            </w:r>
          </w:p>
        </w:tc>
        <w:tc>
          <w:tcPr>
            <w:tcW w:w="396" w:type="pct"/>
            <w:tcBorders>
              <w:top w:val="nil"/>
              <w:left w:val="nil"/>
              <w:bottom w:val="single" w:sz="4" w:space="0" w:color="auto"/>
              <w:right w:val="single" w:sz="4" w:space="0" w:color="auto"/>
            </w:tcBorders>
            <w:shd w:val="clear" w:color="auto" w:fill="auto"/>
            <w:noWrap/>
            <w:vAlign w:val="bottom"/>
            <w:hideMark/>
          </w:tcPr>
          <w:p w:rsidR="00DF0430" w:rsidRPr="00DF0430" w:rsidRDefault="00DF0430" w:rsidP="00DF0430">
            <w:pPr>
              <w:spacing w:after="0" w:line="240" w:lineRule="auto"/>
              <w:jc w:val="right"/>
              <w:rPr>
                <w:rFonts w:ascii="Times New Roman" w:eastAsia="Times New Roman" w:hAnsi="Times New Roman"/>
                <w:color w:val="000000"/>
                <w:sz w:val="14"/>
                <w:szCs w:val="14"/>
                <w:lang w:eastAsia="ru-RU"/>
              </w:rPr>
            </w:pPr>
            <w:r w:rsidRPr="00DF0430">
              <w:rPr>
                <w:rFonts w:ascii="Times New Roman" w:eastAsia="Times New Roman" w:hAnsi="Times New Roman"/>
                <w:color w:val="000000"/>
                <w:sz w:val="14"/>
                <w:szCs w:val="14"/>
                <w:lang w:eastAsia="ru-RU"/>
              </w:rPr>
              <w:t>79198300,00</w:t>
            </w:r>
          </w:p>
        </w:tc>
        <w:tc>
          <w:tcPr>
            <w:tcW w:w="396" w:type="pct"/>
            <w:tcBorders>
              <w:top w:val="nil"/>
              <w:left w:val="nil"/>
              <w:bottom w:val="single" w:sz="4" w:space="0" w:color="auto"/>
              <w:right w:val="single" w:sz="4" w:space="0" w:color="auto"/>
            </w:tcBorders>
            <w:shd w:val="clear" w:color="auto" w:fill="auto"/>
            <w:noWrap/>
            <w:vAlign w:val="bottom"/>
            <w:hideMark/>
          </w:tcPr>
          <w:p w:rsidR="00DF0430" w:rsidRPr="00DF0430" w:rsidRDefault="00DF0430" w:rsidP="00DF0430">
            <w:pPr>
              <w:spacing w:after="0" w:line="240" w:lineRule="auto"/>
              <w:jc w:val="right"/>
              <w:rPr>
                <w:rFonts w:ascii="Times New Roman" w:eastAsia="Times New Roman" w:hAnsi="Times New Roman"/>
                <w:color w:val="000000"/>
                <w:sz w:val="14"/>
                <w:szCs w:val="14"/>
                <w:lang w:eastAsia="ru-RU"/>
              </w:rPr>
            </w:pPr>
            <w:r w:rsidRPr="00DF0430">
              <w:rPr>
                <w:rFonts w:ascii="Times New Roman" w:eastAsia="Times New Roman" w:hAnsi="Times New Roman"/>
                <w:color w:val="000000"/>
                <w:sz w:val="14"/>
                <w:szCs w:val="14"/>
                <w:lang w:eastAsia="ru-RU"/>
              </w:rPr>
              <w:t>360984748,00</w:t>
            </w:r>
          </w:p>
        </w:tc>
        <w:tc>
          <w:tcPr>
            <w:tcW w:w="594" w:type="pct"/>
            <w:tcBorders>
              <w:top w:val="nil"/>
              <w:left w:val="nil"/>
              <w:bottom w:val="single" w:sz="4" w:space="0" w:color="auto"/>
              <w:right w:val="single" w:sz="4" w:space="0" w:color="auto"/>
            </w:tcBorders>
            <w:shd w:val="clear" w:color="auto" w:fill="auto"/>
            <w:noWrap/>
            <w:vAlign w:val="bottom"/>
            <w:hideMark/>
          </w:tcPr>
          <w:p w:rsidR="00DF0430" w:rsidRPr="00DF0430" w:rsidRDefault="00DF0430" w:rsidP="00DF0430">
            <w:pPr>
              <w:spacing w:after="0" w:line="240" w:lineRule="auto"/>
              <w:rPr>
                <w:rFonts w:ascii="Times New Roman" w:eastAsia="Times New Roman" w:hAnsi="Times New Roman"/>
                <w:color w:val="000000"/>
                <w:sz w:val="14"/>
                <w:szCs w:val="14"/>
                <w:lang w:eastAsia="ru-RU"/>
              </w:rPr>
            </w:pPr>
            <w:r w:rsidRPr="00DF0430">
              <w:rPr>
                <w:rFonts w:ascii="Times New Roman" w:eastAsia="Times New Roman" w:hAnsi="Times New Roman"/>
                <w:color w:val="000000"/>
                <w:sz w:val="14"/>
                <w:szCs w:val="14"/>
                <w:lang w:eastAsia="ru-RU"/>
              </w:rPr>
              <w:t> </w:t>
            </w:r>
          </w:p>
        </w:tc>
      </w:tr>
    </w:tbl>
    <w:p w:rsidR="00031AD3" w:rsidRDefault="00031AD3" w:rsidP="0066354B">
      <w:pPr>
        <w:spacing w:after="0" w:line="240" w:lineRule="auto"/>
        <w:ind w:firstLine="360"/>
        <w:jc w:val="both"/>
        <w:rPr>
          <w:rFonts w:ascii="Times New Roman" w:eastAsia="Times New Roman" w:hAnsi="Times New Roman"/>
          <w:sz w:val="20"/>
          <w:szCs w:val="20"/>
          <w:lang w:eastAsia="ru-RU"/>
        </w:rPr>
      </w:pPr>
    </w:p>
    <w:p w:rsidR="00FE2C97" w:rsidRPr="00FE2C97" w:rsidRDefault="00FE2C97" w:rsidP="00FE2C97">
      <w:pPr>
        <w:spacing w:after="0" w:line="240" w:lineRule="auto"/>
        <w:ind w:firstLine="360"/>
        <w:jc w:val="right"/>
        <w:rPr>
          <w:rFonts w:ascii="Times New Roman" w:eastAsia="Times New Roman" w:hAnsi="Times New Roman"/>
          <w:sz w:val="18"/>
          <w:szCs w:val="20"/>
          <w:lang w:eastAsia="ru-RU"/>
        </w:rPr>
      </w:pPr>
      <w:r w:rsidRPr="00FE2C97">
        <w:rPr>
          <w:rFonts w:ascii="Times New Roman" w:eastAsia="Times New Roman" w:hAnsi="Times New Roman"/>
          <w:sz w:val="18"/>
          <w:szCs w:val="20"/>
          <w:lang w:eastAsia="ru-RU"/>
        </w:rPr>
        <w:t xml:space="preserve">                                                                        Приложение №4 </w:t>
      </w:r>
    </w:p>
    <w:p w:rsidR="00FE2C97" w:rsidRPr="00FE2C97" w:rsidRDefault="00FE2C97" w:rsidP="00FE2C97">
      <w:pPr>
        <w:spacing w:after="0" w:line="240" w:lineRule="auto"/>
        <w:ind w:firstLine="360"/>
        <w:jc w:val="right"/>
        <w:rPr>
          <w:rFonts w:ascii="Times New Roman" w:eastAsia="Times New Roman" w:hAnsi="Times New Roman"/>
          <w:sz w:val="18"/>
          <w:szCs w:val="20"/>
          <w:lang w:eastAsia="ru-RU"/>
        </w:rPr>
      </w:pPr>
      <w:r w:rsidRPr="00FE2C97">
        <w:rPr>
          <w:rFonts w:ascii="Times New Roman" w:eastAsia="Times New Roman" w:hAnsi="Times New Roman"/>
          <w:sz w:val="18"/>
          <w:szCs w:val="20"/>
          <w:lang w:eastAsia="ru-RU"/>
        </w:rPr>
        <w:t xml:space="preserve">                                                                        к постановлению администрации  </w:t>
      </w:r>
    </w:p>
    <w:p w:rsidR="00FE2C97" w:rsidRPr="00FE2C97" w:rsidRDefault="00FE2C97" w:rsidP="00FE2C97">
      <w:pPr>
        <w:spacing w:after="0" w:line="240" w:lineRule="auto"/>
        <w:ind w:firstLine="360"/>
        <w:jc w:val="right"/>
        <w:rPr>
          <w:rFonts w:ascii="Times New Roman" w:eastAsia="Times New Roman" w:hAnsi="Times New Roman"/>
          <w:sz w:val="18"/>
          <w:szCs w:val="20"/>
          <w:lang w:eastAsia="ru-RU"/>
        </w:rPr>
      </w:pPr>
      <w:r w:rsidRPr="00FE2C97">
        <w:rPr>
          <w:rFonts w:ascii="Times New Roman" w:eastAsia="Times New Roman" w:hAnsi="Times New Roman"/>
          <w:sz w:val="18"/>
          <w:szCs w:val="20"/>
          <w:lang w:eastAsia="ru-RU"/>
        </w:rPr>
        <w:t xml:space="preserve">                                                                        Богучанского района </w:t>
      </w:r>
    </w:p>
    <w:p w:rsidR="00FE2C97" w:rsidRPr="00FE2C97" w:rsidRDefault="00FE2C97" w:rsidP="00FE2C97">
      <w:pPr>
        <w:spacing w:after="0" w:line="240" w:lineRule="auto"/>
        <w:ind w:firstLine="360"/>
        <w:jc w:val="right"/>
        <w:rPr>
          <w:rFonts w:ascii="Times New Roman" w:eastAsia="Times New Roman" w:hAnsi="Times New Roman"/>
          <w:sz w:val="18"/>
          <w:szCs w:val="20"/>
          <w:lang w:eastAsia="ru-RU"/>
        </w:rPr>
      </w:pPr>
      <w:r w:rsidRPr="00FE2C97">
        <w:rPr>
          <w:rFonts w:ascii="Times New Roman" w:eastAsia="Times New Roman" w:hAnsi="Times New Roman"/>
          <w:sz w:val="18"/>
          <w:szCs w:val="20"/>
          <w:lang w:eastAsia="ru-RU"/>
        </w:rPr>
        <w:t xml:space="preserve">                                                                        от 14.03.2024 № 240-п</w:t>
      </w:r>
    </w:p>
    <w:p w:rsidR="00FE2C97" w:rsidRPr="00FE2C97" w:rsidRDefault="00FE2C97" w:rsidP="00FE2C97">
      <w:pPr>
        <w:spacing w:after="0" w:line="240" w:lineRule="auto"/>
        <w:ind w:firstLine="360"/>
        <w:jc w:val="right"/>
        <w:rPr>
          <w:rFonts w:ascii="Times New Roman" w:eastAsia="Times New Roman" w:hAnsi="Times New Roman"/>
          <w:sz w:val="18"/>
          <w:szCs w:val="20"/>
          <w:lang w:eastAsia="ru-RU"/>
        </w:rPr>
      </w:pPr>
      <w:r w:rsidRPr="00FE2C97">
        <w:rPr>
          <w:rFonts w:ascii="Times New Roman" w:eastAsia="Times New Roman" w:hAnsi="Times New Roman"/>
          <w:sz w:val="18"/>
          <w:szCs w:val="20"/>
          <w:lang w:eastAsia="ru-RU"/>
        </w:rPr>
        <w:t xml:space="preserve">                                                                        Приложение № 2 </w:t>
      </w:r>
    </w:p>
    <w:p w:rsidR="00FE2C97" w:rsidRDefault="00FE2C97" w:rsidP="00FE2C97">
      <w:pPr>
        <w:spacing w:after="0" w:line="240" w:lineRule="auto"/>
        <w:ind w:firstLine="360"/>
        <w:jc w:val="right"/>
        <w:rPr>
          <w:rFonts w:ascii="Times New Roman" w:eastAsia="Times New Roman" w:hAnsi="Times New Roman"/>
          <w:sz w:val="18"/>
          <w:szCs w:val="20"/>
          <w:lang w:val="en-US" w:eastAsia="ru-RU"/>
        </w:rPr>
      </w:pPr>
      <w:r w:rsidRPr="00FE2C97">
        <w:rPr>
          <w:rFonts w:ascii="Times New Roman" w:eastAsia="Times New Roman" w:hAnsi="Times New Roman"/>
          <w:sz w:val="18"/>
          <w:szCs w:val="20"/>
          <w:lang w:eastAsia="ru-RU"/>
        </w:rPr>
        <w:t xml:space="preserve">                                                                         к подпрограмме  «Обеспечение </w:t>
      </w:r>
    </w:p>
    <w:p w:rsidR="00FE2C97" w:rsidRPr="00FE2C97" w:rsidRDefault="00FE2C97" w:rsidP="00FE2C97">
      <w:pPr>
        <w:spacing w:after="0" w:line="240" w:lineRule="auto"/>
        <w:ind w:firstLine="360"/>
        <w:jc w:val="right"/>
        <w:rPr>
          <w:rFonts w:ascii="Times New Roman" w:eastAsia="Times New Roman" w:hAnsi="Times New Roman"/>
          <w:sz w:val="18"/>
          <w:szCs w:val="20"/>
          <w:lang w:eastAsia="ru-RU"/>
        </w:rPr>
      </w:pPr>
      <w:r w:rsidRPr="00FE2C97">
        <w:rPr>
          <w:rFonts w:ascii="Times New Roman" w:eastAsia="Times New Roman" w:hAnsi="Times New Roman"/>
          <w:sz w:val="18"/>
          <w:szCs w:val="20"/>
          <w:lang w:eastAsia="ru-RU"/>
        </w:rPr>
        <w:t>реализации муниципальной программы»</w:t>
      </w:r>
    </w:p>
    <w:p w:rsidR="00FE2C97" w:rsidRPr="00FE2C97" w:rsidRDefault="00FE2C97" w:rsidP="00FE2C97">
      <w:pPr>
        <w:spacing w:after="0" w:line="240" w:lineRule="auto"/>
        <w:ind w:firstLine="360"/>
        <w:jc w:val="both"/>
        <w:rPr>
          <w:rFonts w:ascii="Times New Roman" w:eastAsia="Times New Roman" w:hAnsi="Times New Roman"/>
          <w:sz w:val="20"/>
          <w:szCs w:val="20"/>
          <w:lang w:eastAsia="ru-RU"/>
        </w:rPr>
      </w:pPr>
    </w:p>
    <w:p w:rsidR="00FE2C97" w:rsidRDefault="00FE2C97" w:rsidP="00FE2C97">
      <w:pPr>
        <w:spacing w:after="0" w:line="240" w:lineRule="auto"/>
        <w:ind w:firstLine="360"/>
        <w:jc w:val="center"/>
        <w:rPr>
          <w:rFonts w:ascii="Times New Roman" w:eastAsia="Times New Roman" w:hAnsi="Times New Roman"/>
          <w:sz w:val="20"/>
          <w:szCs w:val="20"/>
          <w:lang w:val="en-US" w:eastAsia="ru-RU"/>
        </w:rPr>
      </w:pPr>
      <w:r w:rsidRPr="00FE2C97">
        <w:rPr>
          <w:rFonts w:ascii="Times New Roman" w:eastAsia="Times New Roman" w:hAnsi="Times New Roman"/>
          <w:sz w:val="20"/>
          <w:szCs w:val="20"/>
          <w:lang w:eastAsia="ru-RU"/>
        </w:rPr>
        <w:t>Перечень мероприятий подпрограммы  с указанием объема средств на их реализацию и ожидаемых результатов</w:t>
      </w:r>
    </w:p>
    <w:p w:rsidR="00FE2C97" w:rsidRPr="00FE2C97" w:rsidRDefault="00FE2C97" w:rsidP="00FE2C97">
      <w:pPr>
        <w:spacing w:after="0" w:line="240" w:lineRule="auto"/>
        <w:ind w:firstLine="360"/>
        <w:jc w:val="center"/>
        <w:rPr>
          <w:rFonts w:ascii="Times New Roman" w:eastAsia="Times New Roman" w:hAnsi="Times New Roman"/>
          <w:sz w:val="20"/>
          <w:szCs w:val="20"/>
          <w:lang w:val="en-US" w:eastAsia="ru-RU"/>
        </w:rPr>
      </w:pPr>
    </w:p>
    <w:p w:rsidR="00031AD3" w:rsidRPr="00FE2C97" w:rsidRDefault="00FE2C97" w:rsidP="00FE2C97">
      <w:pPr>
        <w:spacing w:after="0" w:line="240" w:lineRule="auto"/>
        <w:ind w:firstLine="360"/>
        <w:jc w:val="right"/>
        <w:rPr>
          <w:rFonts w:ascii="Times New Roman" w:eastAsia="Times New Roman" w:hAnsi="Times New Roman"/>
          <w:sz w:val="18"/>
          <w:szCs w:val="20"/>
          <w:lang w:eastAsia="ru-RU"/>
        </w:rPr>
      </w:pPr>
      <w:r w:rsidRPr="00FE2C97">
        <w:rPr>
          <w:rFonts w:ascii="Times New Roman" w:eastAsia="Times New Roman" w:hAnsi="Times New Roman"/>
          <w:sz w:val="18"/>
          <w:szCs w:val="20"/>
          <w:lang w:eastAsia="ru-RU"/>
        </w:rPr>
        <w:t>рублей</w:t>
      </w:r>
    </w:p>
    <w:p w:rsidR="00492AAA" w:rsidRPr="00FE2C97" w:rsidRDefault="00492AAA" w:rsidP="00FE2C97">
      <w:pPr>
        <w:spacing w:after="0" w:line="240" w:lineRule="auto"/>
        <w:jc w:val="both"/>
        <w:rPr>
          <w:rFonts w:ascii="Times New Roman" w:eastAsia="Times New Roman" w:hAnsi="Times New Roman"/>
          <w:sz w:val="10"/>
          <w:szCs w:val="20"/>
          <w:lang w:val="en-US"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8"/>
        <w:gridCol w:w="827"/>
        <w:gridCol w:w="435"/>
        <w:gridCol w:w="417"/>
        <w:gridCol w:w="713"/>
        <w:gridCol w:w="700"/>
        <w:gridCol w:w="700"/>
        <w:gridCol w:w="700"/>
        <w:gridCol w:w="700"/>
        <w:gridCol w:w="700"/>
        <w:gridCol w:w="2290"/>
      </w:tblGrid>
      <w:tr w:rsidR="00FE2C97" w:rsidRPr="00FE2C97" w:rsidTr="00FE2C97">
        <w:trPr>
          <w:trHeight w:val="20"/>
        </w:trPr>
        <w:tc>
          <w:tcPr>
            <w:tcW w:w="788" w:type="pct"/>
            <w:vMerge w:val="restart"/>
            <w:shd w:val="clear" w:color="auto" w:fill="auto"/>
            <w:vAlign w:val="bottom"/>
            <w:hideMark/>
          </w:tcPr>
          <w:p w:rsidR="00FE2C97" w:rsidRPr="00FE2C97" w:rsidRDefault="00FE2C97" w:rsidP="002D103E">
            <w:pPr>
              <w:spacing w:after="0" w:line="240" w:lineRule="auto"/>
              <w:jc w:val="center"/>
              <w:rPr>
                <w:rFonts w:ascii="Times New Roman" w:eastAsia="Times New Roman" w:hAnsi="Times New Roman"/>
                <w:color w:val="000000"/>
                <w:sz w:val="14"/>
                <w:szCs w:val="14"/>
                <w:lang w:val="en-US" w:eastAsia="ru-RU"/>
              </w:rPr>
            </w:pPr>
            <w:r w:rsidRPr="00FE2C97">
              <w:rPr>
                <w:rFonts w:ascii="Times New Roman" w:eastAsia="Times New Roman" w:hAnsi="Times New Roman"/>
                <w:color w:val="000000"/>
                <w:sz w:val="14"/>
                <w:szCs w:val="14"/>
                <w:lang w:eastAsia="ru-RU"/>
              </w:rPr>
              <w:t>Наименование  программы, подпрограммы</w:t>
            </w:r>
          </w:p>
        </w:tc>
        <w:tc>
          <w:tcPr>
            <w:tcW w:w="441" w:type="pct"/>
            <w:vMerge w:val="restart"/>
            <w:shd w:val="clear" w:color="auto" w:fill="auto"/>
            <w:noWrap/>
            <w:vAlign w:val="bottom"/>
            <w:hideMark/>
          </w:tcPr>
          <w:p w:rsidR="00FE2C97" w:rsidRPr="00FE2C97" w:rsidRDefault="00FE2C97" w:rsidP="002D103E">
            <w:pPr>
              <w:spacing w:after="0" w:line="240" w:lineRule="auto"/>
              <w:jc w:val="center"/>
              <w:rPr>
                <w:rFonts w:ascii="Times New Roman" w:eastAsia="Times New Roman" w:hAnsi="Times New Roman"/>
                <w:color w:val="000000"/>
                <w:sz w:val="14"/>
                <w:szCs w:val="14"/>
                <w:lang w:eastAsia="ru-RU"/>
              </w:rPr>
            </w:pPr>
            <w:r w:rsidRPr="00FE2C97">
              <w:rPr>
                <w:rFonts w:ascii="Times New Roman" w:eastAsia="Times New Roman" w:hAnsi="Times New Roman"/>
                <w:color w:val="000000"/>
                <w:sz w:val="14"/>
                <w:szCs w:val="14"/>
                <w:lang w:eastAsia="ru-RU"/>
              </w:rPr>
              <w:t>ГРБС</w:t>
            </w:r>
          </w:p>
        </w:tc>
        <w:tc>
          <w:tcPr>
            <w:tcW w:w="1122" w:type="pct"/>
            <w:gridSpan w:val="3"/>
            <w:vMerge w:val="restart"/>
            <w:shd w:val="clear" w:color="auto" w:fill="auto"/>
            <w:vAlign w:val="bottom"/>
            <w:hideMark/>
          </w:tcPr>
          <w:p w:rsidR="00FE2C97" w:rsidRPr="00FE2C97" w:rsidRDefault="00FE2C97" w:rsidP="002D103E">
            <w:pPr>
              <w:spacing w:after="0" w:line="240" w:lineRule="auto"/>
              <w:jc w:val="center"/>
              <w:rPr>
                <w:rFonts w:ascii="Times New Roman" w:eastAsia="Times New Roman" w:hAnsi="Times New Roman"/>
                <w:color w:val="000000"/>
                <w:sz w:val="14"/>
                <w:szCs w:val="14"/>
                <w:lang w:eastAsia="ru-RU"/>
              </w:rPr>
            </w:pPr>
            <w:r w:rsidRPr="00FE2C97">
              <w:rPr>
                <w:rFonts w:ascii="Times New Roman" w:eastAsia="Times New Roman" w:hAnsi="Times New Roman"/>
                <w:color w:val="000000"/>
                <w:sz w:val="14"/>
                <w:szCs w:val="14"/>
                <w:lang w:eastAsia="ru-RU"/>
              </w:rPr>
              <w:t>Код бюджетной классификации</w:t>
            </w:r>
          </w:p>
        </w:tc>
        <w:tc>
          <w:tcPr>
            <w:tcW w:w="2012" w:type="pct"/>
            <w:gridSpan w:val="5"/>
            <w:shd w:val="clear" w:color="auto" w:fill="auto"/>
            <w:vAlign w:val="bottom"/>
            <w:hideMark/>
          </w:tcPr>
          <w:p w:rsidR="00FE2C97" w:rsidRPr="00FE2C97" w:rsidRDefault="00FE2C97" w:rsidP="002D103E">
            <w:pPr>
              <w:spacing w:after="0" w:line="240" w:lineRule="auto"/>
              <w:jc w:val="center"/>
              <w:rPr>
                <w:rFonts w:ascii="Times New Roman" w:eastAsia="Times New Roman" w:hAnsi="Times New Roman"/>
                <w:color w:val="000000"/>
                <w:sz w:val="14"/>
                <w:szCs w:val="14"/>
                <w:lang w:eastAsia="ru-RU"/>
              </w:rPr>
            </w:pPr>
            <w:r w:rsidRPr="00FE2C97">
              <w:rPr>
                <w:rFonts w:ascii="Times New Roman" w:eastAsia="Times New Roman" w:hAnsi="Times New Roman"/>
                <w:color w:val="000000"/>
                <w:sz w:val="14"/>
                <w:szCs w:val="14"/>
                <w:lang w:eastAsia="ru-RU"/>
              </w:rPr>
              <w:t>Расходы</w:t>
            </w:r>
          </w:p>
        </w:tc>
        <w:tc>
          <w:tcPr>
            <w:tcW w:w="637" w:type="pct"/>
            <w:vMerge w:val="restart"/>
            <w:shd w:val="clear" w:color="auto" w:fill="auto"/>
            <w:hideMark/>
          </w:tcPr>
          <w:p w:rsidR="00FE2C97" w:rsidRPr="00FE2C97" w:rsidRDefault="00FE2C97" w:rsidP="002D103E">
            <w:pPr>
              <w:spacing w:after="0" w:line="240" w:lineRule="auto"/>
              <w:jc w:val="center"/>
              <w:rPr>
                <w:rFonts w:ascii="Times New Roman" w:eastAsia="Times New Roman" w:hAnsi="Times New Roman"/>
                <w:color w:val="000000"/>
                <w:sz w:val="14"/>
                <w:szCs w:val="14"/>
                <w:lang w:eastAsia="ru-RU"/>
              </w:rPr>
            </w:pPr>
            <w:r w:rsidRPr="00FE2C97">
              <w:rPr>
                <w:rFonts w:ascii="Times New Roman" w:eastAsia="Times New Roman" w:hAnsi="Times New Roman"/>
                <w:color w:val="000000"/>
                <w:sz w:val="14"/>
                <w:szCs w:val="14"/>
                <w:lang w:eastAsia="ru-RU"/>
              </w:rPr>
              <w:t>Ожидаемый результат от реализации подпрограммного мероприятия(в натуральном выражении)</w:t>
            </w:r>
          </w:p>
        </w:tc>
      </w:tr>
      <w:tr w:rsidR="00FE2C97" w:rsidRPr="00FE2C97" w:rsidTr="00FE2C97">
        <w:trPr>
          <w:trHeight w:val="20"/>
        </w:trPr>
        <w:tc>
          <w:tcPr>
            <w:tcW w:w="788" w:type="pct"/>
            <w:vMerge/>
            <w:vAlign w:val="center"/>
            <w:hideMark/>
          </w:tcPr>
          <w:p w:rsidR="00FE2C97" w:rsidRPr="00FE2C97" w:rsidRDefault="00FE2C97" w:rsidP="002D103E">
            <w:pPr>
              <w:spacing w:after="0" w:line="240" w:lineRule="auto"/>
              <w:rPr>
                <w:rFonts w:ascii="Times New Roman" w:eastAsia="Times New Roman" w:hAnsi="Times New Roman"/>
                <w:color w:val="000000"/>
                <w:sz w:val="14"/>
                <w:szCs w:val="14"/>
                <w:lang w:eastAsia="ru-RU"/>
              </w:rPr>
            </w:pPr>
          </w:p>
        </w:tc>
        <w:tc>
          <w:tcPr>
            <w:tcW w:w="441" w:type="pct"/>
            <w:vMerge/>
            <w:vAlign w:val="center"/>
            <w:hideMark/>
          </w:tcPr>
          <w:p w:rsidR="00FE2C97" w:rsidRPr="00FE2C97" w:rsidRDefault="00FE2C97" w:rsidP="002D103E">
            <w:pPr>
              <w:spacing w:after="0" w:line="240" w:lineRule="auto"/>
              <w:rPr>
                <w:rFonts w:ascii="Times New Roman" w:eastAsia="Times New Roman" w:hAnsi="Times New Roman"/>
                <w:color w:val="000000"/>
                <w:sz w:val="14"/>
                <w:szCs w:val="14"/>
                <w:lang w:eastAsia="ru-RU"/>
              </w:rPr>
            </w:pPr>
          </w:p>
        </w:tc>
        <w:tc>
          <w:tcPr>
            <w:tcW w:w="1122" w:type="pct"/>
            <w:gridSpan w:val="3"/>
            <w:vMerge/>
            <w:vAlign w:val="center"/>
            <w:hideMark/>
          </w:tcPr>
          <w:p w:rsidR="00FE2C97" w:rsidRPr="00FE2C97" w:rsidRDefault="00FE2C97" w:rsidP="002D103E">
            <w:pPr>
              <w:spacing w:after="0" w:line="240" w:lineRule="auto"/>
              <w:rPr>
                <w:rFonts w:ascii="Times New Roman" w:eastAsia="Times New Roman" w:hAnsi="Times New Roman"/>
                <w:color w:val="000000"/>
                <w:sz w:val="14"/>
                <w:szCs w:val="14"/>
                <w:lang w:eastAsia="ru-RU"/>
              </w:rPr>
            </w:pPr>
          </w:p>
        </w:tc>
        <w:tc>
          <w:tcPr>
            <w:tcW w:w="2012" w:type="pct"/>
            <w:gridSpan w:val="5"/>
            <w:shd w:val="clear" w:color="auto" w:fill="auto"/>
            <w:vAlign w:val="bottom"/>
            <w:hideMark/>
          </w:tcPr>
          <w:p w:rsidR="00FE2C97" w:rsidRPr="00FE2C97" w:rsidRDefault="00FE2C97" w:rsidP="002D103E">
            <w:pPr>
              <w:spacing w:after="0" w:line="240" w:lineRule="auto"/>
              <w:jc w:val="center"/>
              <w:rPr>
                <w:rFonts w:ascii="Times New Roman" w:eastAsia="Times New Roman" w:hAnsi="Times New Roman"/>
                <w:color w:val="000000"/>
                <w:sz w:val="14"/>
                <w:szCs w:val="14"/>
                <w:lang w:eastAsia="ru-RU"/>
              </w:rPr>
            </w:pPr>
            <w:r w:rsidRPr="00FE2C97">
              <w:rPr>
                <w:rFonts w:ascii="Times New Roman" w:eastAsia="Times New Roman" w:hAnsi="Times New Roman"/>
                <w:color w:val="000000"/>
                <w:sz w:val="14"/>
                <w:szCs w:val="14"/>
                <w:lang w:eastAsia="ru-RU"/>
              </w:rPr>
              <w:t>(руб.), годы</w:t>
            </w:r>
          </w:p>
        </w:tc>
        <w:tc>
          <w:tcPr>
            <w:tcW w:w="637" w:type="pct"/>
            <w:vMerge/>
            <w:vAlign w:val="center"/>
            <w:hideMark/>
          </w:tcPr>
          <w:p w:rsidR="00FE2C97" w:rsidRPr="00FE2C97" w:rsidRDefault="00FE2C97" w:rsidP="002D103E">
            <w:pPr>
              <w:spacing w:after="0" w:line="240" w:lineRule="auto"/>
              <w:rPr>
                <w:rFonts w:ascii="Times New Roman" w:eastAsia="Times New Roman" w:hAnsi="Times New Roman"/>
                <w:color w:val="000000"/>
                <w:sz w:val="14"/>
                <w:szCs w:val="14"/>
                <w:lang w:eastAsia="ru-RU"/>
              </w:rPr>
            </w:pPr>
          </w:p>
        </w:tc>
      </w:tr>
      <w:tr w:rsidR="00FE2C97" w:rsidRPr="00FE2C97" w:rsidTr="00FE2C97">
        <w:trPr>
          <w:trHeight w:val="161"/>
        </w:trPr>
        <w:tc>
          <w:tcPr>
            <w:tcW w:w="788" w:type="pct"/>
            <w:vMerge/>
            <w:vAlign w:val="center"/>
            <w:hideMark/>
          </w:tcPr>
          <w:p w:rsidR="00FE2C97" w:rsidRPr="00FE2C97" w:rsidRDefault="00FE2C97" w:rsidP="002D103E">
            <w:pPr>
              <w:spacing w:after="0" w:line="240" w:lineRule="auto"/>
              <w:rPr>
                <w:rFonts w:ascii="Times New Roman" w:eastAsia="Times New Roman" w:hAnsi="Times New Roman"/>
                <w:color w:val="000000"/>
                <w:sz w:val="14"/>
                <w:szCs w:val="14"/>
                <w:lang w:eastAsia="ru-RU"/>
              </w:rPr>
            </w:pPr>
          </w:p>
        </w:tc>
        <w:tc>
          <w:tcPr>
            <w:tcW w:w="441" w:type="pct"/>
            <w:vMerge/>
            <w:vAlign w:val="center"/>
            <w:hideMark/>
          </w:tcPr>
          <w:p w:rsidR="00FE2C97" w:rsidRPr="00FE2C97" w:rsidRDefault="00FE2C97" w:rsidP="002D103E">
            <w:pPr>
              <w:spacing w:after="0" w:line="240" w:lineRule="auto"/>
              <w:rPr>
                <w:rFonts w:ascii="Times New Roman" w:eastAsia="Times New Roman" w:hAnsi="Times New Roman"/>
                <w:color w:val="000000"/>
                <w:sz w:val="14"/>
                <w:szCs w:val="14"/>
                <w:lang w:eastAsia="ru-RU"/>
              </w:rPr>
            </w:pPr>
          </w:p>
        </w:tc>
        <w:tc>
          <w:tcPr>
            <w:tcW w:w="289" w:type="pct"/>
            <w:vMerge w:val="restart"/>
            <w:shd w:val="clear" w:color="auto" w:fill="auto"/>
            <w:vAlign w:val="bottom"/>
            <w:hideMark/>
          </w:tcPr>
          <w:p w:rsidR="00FE2C97" w:rsidRPr="00FE2C97" w:rsidRDefault="00FE2C97" w:rsidP="002D103E">
            <w:pPr>
              <w:spacing w:after="0" w:line="240" w:lineRule="auto"/>
              <w:jc w:val="center"/>
              <w:rPr>
                <w:rFonts w:ascii="Times New Roman" w:eastAsia="Times New Roman" w:hAnsi="Times New Roman"/>
                <w:color w:val="000000"/>
                <w:sz w:val="14"/>
                <w:szCs w:val="14"/>
                <w:lang w:eastAsia="ru-RU"/>
              </w:rPr>
            </w:pPr>
            <w:r w:rsidRPr="00FE2C97">
              <w:rPr>
                <w:rFonts w:ascii="Times New Roman" w:eastAsia="Times New Roman" w:hAnsi="Times New Roman"/>
                <w:color w:val="000000"/>
                <w:sz w:val="14"/>
                <w:szCs w:val="14"/>
                <w:lang w:eastAsia="ru-RU"/>
              </w:rPr>
              <w:t>ГРБС</w:t>
            </w:r>
          </w:p>
        </w:tc>
        <w:tc>
          <w:tcPr>
            <w:tcW w:w="274" w:type="pct"/>
            <w:vMerge w:val="restart"/>
            <w:shd w:val="clear" w:color="auto" w:fill="auto"/>
            <w:vAlign w:val="bottom"/>
            <w:hideMark/>
          </w:tcPr>
          <w:p w:rsidR="00FE2C97" w:rsidRPr="00FE2C97" w:rsidRDefault="00FE2C97" w:rsidP="002D103E">
            <w:pPr>
              <w:spacing w:after="0" w:line="240" w:lineRule="auto"/>
              <w:jc w:val="center"/>
              <w:rPr>
                <w:rFonts w:ascii="Times New Roman" w:eastAsia="Times New Roman" w:hAnsi="Times New Roman"/>
                <w:color w:val="000000"/>
                <w:sz w:val="14"/>
                <w:szCs w:val="14"/>
                <w:lang w:eastAsia="ru-RU"/>
              </w:rPr>
            </w:pPr>
            <w:r w:rsidRPr="00FE2C97">
              <w:rPr>
                <w:rFonts w:ascii="Times New Roman" w:eastAsia="Times New Roman" w:hAnsi="Times New Roman"/>
                <w:color w:val="000000"/>
                <w:sz w:val="14"/>
                <w:szCs w:val="14"/>
                <w:lang w:eastAsia="ru-RU"/>
              </w:rPr>
              <w:t>РзПр</w:t>
            </w:r>
          </w:p>
        </w:tc>
        <w:tc>
          <w:tcPr>
            <w:tcW w:w="559" w:type="pct"/>
            <w:vMerge w:val="restart"/>
            <w:shd w:val="clear" w:color="auto" w:fill="auto"/>
            <w:vAlign w:val="bottom"/>
            <w:hideMark/>
          </w:tcPr>
          <w:p w:rsidR="00FE2C97" w:rsidRPr="00FE2C97" w:rsidRDefault="00FE2C97" w:rsidP="002D103E">
            <w:pPr>
              <w:spacing w:after="0" w:line="240" w:lineRule="auto"/>
              <w:jc w:val="center"/>
              <w:rPr>
                <w:rFonts w:ascii="Times New Roman" w:eastAsia="Times New Roman" w:hAnsi="Times New Roman"/>
                <w:color w:val="000000"/>
                <w:sz w:val="14"/>
                <w:szCs w:val="14"/>
                <w:lang w:eastAsia="ru-RU"/>
              </w:rPr>
            </w:pPr>
            <w:r w:rsidRPr="00FE2C97">
              <w:rPr>
                <w:rFonts w:ascii="Times New Roman" w:eastAsia="Times New Roman" w:hAnsi="Times New Roman"/>
                <w:color w:val="000000"/>
                <w:sz w:val="14"/>
                <w:szCs w:val="14"/>
                <w:lang w:eastAsia="ru-RU"/>
              </w:rPr>
              <w:t>ЦСР</w:t>
            </w:r>
          </w:p>
        </w:tc>
        <w:tc>
          <w:tcPr>
            <w:tcW w:w="445" w:type="pct"/>
            <w:vMerge w:val="restart"/>
            <w:shd w:val="clear" w:color="auto" w:fill="auto"/>
            <w:vAlign w:val="bottom"/>
            <w:hideMark/>
          </w:tcPr>
          <w:p w:rsidR="00FE2C97" w:rsidRPr="00FE2C97" w:rsidRDefault="00FE2C97" w:rsidP="002D103E">
            <w:pPr>
              <w:spacing w:after="0" w:line="240" w:lineRule="auto"/>
              <w:jc w:val="center"/>
              <w:rPr>
                <w:rFonts w:ascii="Times New Roman" w:eastAsia="Times New Roman" w:hAnsi="Times New Roman"/>
                <w:color w:val="000000"/>
                <w:sz w:val="14"/>
                <w:szCs w:val="14"/>
                <w:lang w:eastAsia="ru-RU"/>
              </w:rPr>
            </w:pPr>
            <w:r w:rsidRPr="00FE2C97">
              <w:rPr>
                <w:rFonts w:ascii="Times New Roman" w:eastAsia="Times New Roman" w:hAnsi="Times New Roman"/>
                <w:color w:val="000000"/>
                <w:sz w:val="14"/>
                <w:szCs w:val="14"/>
                <w:lang w:eastAsia="ru-RU"/>
              </w:rPr>
              <w:t>2023 год</w:t>
            </w:r>
          </w:p>
        </w:tc>
        <w:tc>
          <w:tcPr>
            <w:tcW w:w="392" w:type="pct"/>
            <w:vMerge w:val="restart"/>
            <w:shd w:val="clear" w:color="auto" w:fill="auto"/>
            <w:vAlign w:val="bottom"/>
            <w:hideMark/>
          </w:tcPr>
          <w:p w:rsidR="00FE2C97" w:rsidRPr="00FE2C97" w:rsidRDefault="00FE2C97" w:rsidP="002D103E">
            <w:pPr>
              <w:spacing w:after="0" w:line="240" w:lineRule="auto"/>
              <w:jc w:val="center"/>
              <w:rPr>
                <w:rFonts w:ascii="Times New Roman" w:eastAsia="Times New Roman" w:hAnsi="Times New Roman"/>
                <w:color w:val="000000"/>
                <w:sz w:val="14"/>
                <w:szCs w:val="14"/>
                <w:lang w:eastAsia="ru-RU"/>
              </w:rPr>
            </w:pPr>
            <w:r w:rsidRPr="00FE2C97">
              <w:rPr>
                <w:rFonts w:ascii="Times New Roman" w:eastAsia="Times New Roman" w:hAnsi="Times New Roman"/>
                <w:color w:val="000000"/>
                <w:sz w:val="14"/>
                <w:szCs w:val="14"/>
                <w:lang w:eastAsia="ru-RU"/>
              </w:rPr>
              <w:t>2024 год</w:t>
            </w:r>
          </w:p>
        </w:tc>
        <w:tc>
          <w:tcPr>
            <w:tcW w:w="392" w:type="pct"/>
            <w:vMerge w:val="restart"/>
            <w:shd w:val="clear" w:color="auto" w:fill="auto"/>
            <w:vAlign w:val="bottom"/>
            <w:hideMark/>
          </w:tcPr>
          <w:p w:rsidR="00FE2C97" w:rsidRPr="00FE2C97" w:rsidRDefault="00FE2C97" w:rsidP="002D103E">
            <w:pPr>
              <w:spacing w:after="0" w:line="240" w:lineRule="auto"/>
              <w:jc w:val="center"/>
              <w:rPr>
                <w:rFonts w:ascii="Times New Roman" w:eastAsia="Times New Roman" w:hAnsi="Times New Roman"/>
                <w:color w:val="000000"/>
                <w:sz w:val="14"/>
                <w:szCs w:val="14"/>
                <w:lang w:eastAsia="ru-RU"/>
              </w:rPr>
            </w:pPr>
            <w:r w:rsidRPr="00FE2C97">
              <w:rPr>
                <w:rFonts w:ascii="Times New Roman" w:eastAsia="Times New Roman" w:hAnsi="Times New Roman"/>
                <w:color w:val="000000"/>
                <w:sz w:val="14"/>
                <w:szCs w:val="14"/>
                <w:lang w:eastAsia="ru-RU"/>
              </w:rPr>
              <w:t>2025 год</w:t>
            </w:r>
          </w:p>
        </w:tc>
        <w:tc>
          <w:tcPr>
            <w:tcW w:w="392" w:type="pct"/>
            <w:vMerge w:val="restart"/>
            <w:shd w:val="clear" w:color="auto" w:fill="auto"/>
            <w:vAlign w:val="bottom"/>
            <w:hideMark/>
          </w:tcPr>
          <w:p w:rsidR="00FE2C97" w:rsidRPr="00FE2C97" w:rsidRDefault="00FE2C97" w:rsidP="002D103E">
            <w:pPr>
              <w:spacing w:after="0" w:line="240" w:lineRule="auto"/>
              <w:jc w:val="center"/>
              <w:rPr>
                <w:rFonts w:ascii="Times New Roman" w:eastAsia="Times New Roman" w:hAnsi="Times New Roman"/>
                <w:color w:val="000000"/>
                <w:sz w:val="14"/>
                <w:szCs w:val="14"/>
                <w:lang w:eastAsia="ru-RU"/>
              </w:rPr>
            </w:pPr>
            <w:r w:rsidRPr="00FE2C97">
              <w:rPr>
                <w:rFonts w:ascii="Times New Roman" w:eastAsia="Times New Roman" w:hAnsi="Times New Roman"/>
                <w:color w:val="000000"/>
                <w:sz w:val="14"/>
                <w:szCs w:val="14"/>
                <w:lang w:eastAsia="ru-RU"/>
              </w:rPr>
              <w:t>2026 год</w:t>
            </w:r>
          </w:p>
        </w:tc>
        <w:tc>
          <w:tcPr>
            <w:tcW w:w="392" w:type="pct"/>
            <w:vMerge w:val="restart"/>
            <w:shd w:val="clear" w:color="auto" w:fill="auto"/>
            <w:vAlign w:val="bottom"/>
            <w:hideMark/>
          </w:tcPr>
          <w:p w:rsidR="00FE2C97" w:rsidRPr="00FE2C97" w:rsidRDefault="00FE2C97" w:rsidP="002D103E">
            <w:pPr>
              <w:spacing w:after="0" w:line="240" w:lineRule="auto"/>
              <w:jc w:val="center"/>
              <w:rPr>
                <w:rFonts w:ascii="Times New Roman" w:eastAsia="Times New Roman" w:hAnsi="Times New Roman"/>
                <w:color w:val="000000"/>
                <w:sz w:val="14"/>
                <w:szCs w:val="14"/>
                <w:lang w:eastAsia="ru-RU"/>
              </w:rPr>
            </w:pPr>
            <w:r w:rsidRPr="00FE2C97">
              <w:rPr>
                <w:rFonts w:ascii="Times New Roman" w:eastAsia="Times New Roman" w:hAnsi="Times New Roman"/>
                <w:color w:val="000000"/>
                <w:sz w:val="14"/>
                <w:szCs w:val="14"/>
                <w:lang w:eastAsia="ru-RU"/>
              </w:rPr>
              <w:t>Итого за 2023-2026 годы</w:t>
            </w:r>
          </w:p>
        </w:tc>
        <w:tc>
          <w:tcPr>
            <w:tcW w:w="637" w:type="pct"/>
            <w:vMerge/>
            <w:vAlign w:val="center"/>
            <w:hideMark/>
          </w:tcPr>
          <w:p w:rsidR="00FE2C97" w:rsidRPr="00FE2C97" w:rsidRDefault="00FE2C97" w:rsidP="002D103E">
            <w:pPr>
              <w:spacing w:after="0" w:line="240" w:lineRule="auto"/>
              <w:rPr>
                <w:rFonts w:ascii="Times New Roman" w:eastAsia="Times New Roman" w:hAnsi="Times New Roman"/>
                <w:color w:val="000000"/>
                <w:sz w:val="14"/>
                <w:szCs w:val="14"/>
                <w:lang w:eastAsia="ru-RU"/>
              </w:rPr>
            </w:pPr>
          </w:p>
        </w:tc>
      </w:tr>
      <w:tr w:rsidR="00FE2C97" w:rsidRPr="00FE2C97" w:rsidTr="00FE2C97">
        <w:trPr>
          <w:trHeight w:val="161"/>
        </w:trPr>
        <w:tc>
          <w:tcPr>
            <w:tcW w:w="788" w:type="pct"/>
            <w:vMerge/>
            <w:vAlign w:val="center"/>
            <w:hideMark/>
          </w:tcPr>
          <w:p w:rsidR="00FE2C97" w:rsidRPr="00FE2C97" w:rsidRDefault="00FE2C97" w:rsidP="002D103E">
            <w:pPr>
              <w:spacing w:after="0" w:line="240" w:lineRule="auto"/>
              <w:rPr>
                <w:rFonts w:ascii="Times New Roman" w:eastAsia="Times New Roman" w:hAnsi="Times New Roman"/>
                <w:color w:val="000000"/>
                <w:sz w:val="14"/>
                <w:szCs w:val="14"/>
                <w:lang w:eastAsia="ru-RU"/>
              </w:rPr>
            </w:pPr>
          </w:p>
        </w:tc>
        <w:tc>
          <w:tcPr>
            <w:tcW w:w="441" w:type="pct"/>
            <w:vMerge/>
            <w:vAlign w:val="center"/>
            <w:hideMark/>
          </w:tcPr>
          <w:p w:rsidR="00FE2C97" w:rsidRPr="00FE2C97" w:rsidRDefault="00FE2C97" w:rsidP="002D103E">
            <w:pPr>
              <w:spacing w:after="0" w:line="240" w:lineRule="auto"/>
              <w:rPr>
                <w:rFonts w:ascii="Times New Roman" w:eastAsia="Times New Roman" w:hAnsi="Times New Roman"/>
                <w:color w:val="000000"/>
                <w:sz w:val="14"/>
                <w:szCs w:val="14"/>
                <w:lang w:eastAsia="ru-RU"/>
              </w:rPr>
            </w:pPr>
          </w:p>
        </w:tc>
        <w:tc>
          <w:tcPr>
            <w:tcW w:w="289" w:type="pct"/>
            <w:vMerge/>
            <w:vAlign w:val="center"/>
            <w:hideMark/>
          </w:tcPr>
          <w:p w:rsidR="00FE2C97" w:rsidRPr="00FE2C97" w:rsidRDefault="00FE2C97" w:rsidP="002D103E">
            <w:pPr>
              <w:spacing w:after="0" w:line="240" w:lineRule="auto"/>
              <w:rPr>
                <w:rFonts w:ascii="Times New Roman" w:eastAsia="Times New Roman" w:hAnsi="Times New Roman"/>
                <w:color w:val="000000"/>
                <w:sz w:val="14"/>
                <w:szCs w:val="14"/>
                <w:lang w:eastAsia="ru-RU"/>
              </w:rPr>
            </w:pPr>
          </w:p>
        </w:tc>
        <w:tc>
          <w:tcPr>
            <w:tcW w:w="274" w:type="pct"/>
            <w:vMerge/>
            <w:vAlign w:val="center"/>
            <w:hideMark/>
          </w:tcPr>
          <w:p w:rsidR="00FE2C97" w:rsidRPr="00FE2C97" w:rsidRDefault="00FE2C97" w:rsidP="002D103E">
            <w:pPr>
              <w:spacing w:after="0" w:line="240" w:lineRule="auto"/>
              <w:rPr>
                <w:rFonts w:ascii="Times New Roman" w:eastAsia="Times New Roman" w:hAnsi="Times New Roman"/>
                <w:color w:val="000000"/>
                <w:sz w:val="14"/>
                <w:szCs w:val="14"/>
                <w:lang w:eastAsia="ru-RU"/>
              </w:rPr>
            </w:pPr>
          </w:p>
        </w:tc>
        <w:tc>
          <w:tcPr>
            <w:tcW w:w="559" w:type="pct"/>
            <w:vMerge/>
            <w:vAlign w:val="center"/>
            <w:hideMark/>
          </w:tcPr>
          <w:p w:rsidR="00FE2C97" w:rsidRPr="00FE2C97" w:rsidRDefault="00FE2C97" w:rsidP="002D103E">
            <w:pPr>
              <w:spacing w:after="0" w:line="240" w:lineRule="auto"/>
              <w:rPr>
                <w:rFonts w:ascii="Times New Roman" w:eastAsia="Times New Roman" w:hAnsi="Times New Roman"/>
                <w:color w:val="000000"/>
                <w:sz w:val="14"/>
                <w:szCs w:val="14"/>
                <w:lang w:eastAsia="ru-RU"/>
              </w:rPr>
            </w:pPr>
          </w:p>
        </w:tc>
        <w:tc>
          <w:tcPr>
            <w:tcW w:w="445" w:type="pct"/>
            <w:vMerge/>
            <w:vAlign w:val="center"/>
            <w:hideMark/>
          </w:tcPr>
          <w:p w:rsidR="00FE2C97" w:rsidRPr="00FE2C97" w:rsidRDefault="00FE2C97" w:rsidP="002D103E">
            <w:pPr>
              <w:spacing w:after="0" w:line="240" w:lineRule="auto"/>
              <w:rPr>
                <w:rFonts w:ascii="Times New Roman" w:eastAsia="Times New Roman" w:hAnsi="Times New Roman"/>
                <w:color w:val="000000"/>
                <w:sz w:val="14"/>
                <w:szCs w:val="14"/>
                <w:lang w:eastAsia="ru-RU"/>
              </w:rPr>
            </w:pPr>
          </w:p>
        </w:tc>
        <w:tc>
          <w:tcPr>
            <w:tcW w:w="392" w:type="pct"/>
            <w:vMerge/>
            <w:vAlign w:val="center"/>
            <w:hideMark/>
          </w:tcPr>
          <w:p w:rsidR="00FE2C97" w:rsidRPr="00FE2C97" w:rsidRDefault="00FE2C97" w:rsidP="002D103E">
            <w:pPr>
              <w:spacing w:after="0" w:line="240" w:lineRule="auto"/>
              <w:rPr>
                <w:rFonts w:ascii="Times New Roman" w:eastAsia="Times New Roman" w:hAnsi="Times New Roman"/>
                <w:color w:val="000000"/>
                <w:sz w:val="14"/>
                <w:szCs w:val="14"/>
                <w:lang w:eastAsia="ru-RU"/>
              </w:rPr>
            </w:pPr>
          </w:p>
        </w:tc>
        <w:tc>
          <w:tcPr>
            <w:tcW w:w="392" w:type="pct"/>
            <w:vMerge/>
            <w:vAlign w:val="center"/>
            <w:hideMark/>
          </w:tcPr>
          <w:p w:rsidR="00FE2C97" w:rsidRPr="00FE2C97" w:rsidRDefault="00FE2C97" w:rsidP="002D103E">
            <w:pPr>
              <w:spacing w:after="0" w:line="240" w:lineRule="auto"/>
              <w:rPr>
                <w:rFonts w:ascii="Times New Roman" w:eastAsia="Times New Roman" w:hAnsi="Times New Roman"/>
                <w:color w:val="000000"/>
                <w:sz w:val="14"/>
                <w:szCs w:val="14"/>
                <w:lang w:eastAsia="ru-RU"/>
              </w:rPr>
            </w:pPr>
          </w:p>
        </w:tc>
        <w:tc>
          <w:tcPr>
            <w:tcW w:w="392" w:type="pct"/>
            <w:vMerge/>
            <w:vAlign w:val="center"/>
            <w:hideMark/>
          </w:tcPr>
          <w:p w:rsidR="00FE2C97" w:rsidRPr="00FE2C97" w:rsidRDefault="00FE2C97" w:rsidP="002D103E">
            <w:pPr>
              <w:spacing w:after="0" w:line="240" w:lineRule="auto"/>
              <w:rPr>
                <w:rFonts w:ascii="Times New Roman" w:eastAsia="Times New Roman" w:hAnsi="Times New Roman"/>
                <w:color w:val="000000"/>
                <w:sz w:val="14"/>
                <w:szCs w:val="14"/>
                <w:lang w:eastAsia="ru-RU"/>
              </w:rPr>
            </w:pPr>
          </w:p>
        </w:tc>
        <w:tc>
          <w:tcPr>
            <w:tcW w:w="392" w:type="pct"/>
            <w:vMerge/>
            <w:vAlign w:val="center"/>
            <w:hideMark/>
          </w:tcPr>
          <w:p w:rsidR="00FE2C97" w:rsidRPr="00FE2C97" w:rsidRDefault="00FE2C97" w:rsidP="002D103E">
            <w:pPr>
              <w:spacing w:after="0" w:line="240" w:lineRule="auto"/>
              <w:rPr>
                <w:rFonts w:ascii="Times New Roman" w:eastAsia="Times New Roman" w:hAnsi="Times New Roman"/>
                <w:color w:val="000000"/>
                <w:sz w:val="14"/>
                <w:szCs w:val="14"/>
                <w:lang w:eastAsia="ru-RU"/>
              </w:rPr>
            </w:pPr>
          </w:p>
        </w:tc>
        <w:tc>
          <w:tcPr>
            <w:tcW w:w="637" w:type="pct"/>
            <w:vMerge/>
            <w:vAlign w:val="center"/>
            <w:hideMark/>
          </w:tcPr>
          <w:p w:rsidR="00FE2C97" w:rsidRPr="00FE2C97" w:rsidRDefault="00FE2C97" w:rsidP="002D103E">
            <w:pPr>
              <w:spacing w:after="0" w:line="240" w:lineRule="auto"/>
              <w:rPr>
                <w:rFonts w:ascii="Times New Roman" w:eastAsia="Times New Roman" w:hAnsi="Times New Roman"/>
                <w:color w:val="000000"/>
                <w:sz w:val="14"/>
                <w:szCs w:val="14"/>
                <w:lang w:eastAsia="ru-RU"/>
              </w:rPr>
            </w:pPr>
          </w:p>
        </w:tc>
      </w:tr>
      <w:tr w:rsidR="00FE2C97" w:rsidRPr="00FE2C97" w:rsidTr="00FE2C97">
        <w:trPr>
          <w:trHeight w:val="20"/>
        </w:trPr>
        <w:tc>
          <w:tcPr>
            <w:tcW w:w="5000" w:type="pct"/>
            <w:gridSpan w:val="11"/>
            <w:shd w:val="clear" w:color="auto" w:fill="auto"/>
            <w:hideMark/>
          </w:tcPr>
          <w:p w:rsidR="00FE2C97" w:rsidRPr="00FE2C97" w:rsidRDefault="00FE2C97" w:rsidP="002D103E">
            <w:pPr>
              <w:spacing w:after="0" w:line="240" w:lineRule="auto"/>
              <w:rPr>
                <w:rFonts w:ascii="Times New Roman" w:eastAsia="Times New Roman" w:hAnsi="Times New Roman"/>
                <w:color w:val="000000"/>
                <w:sz w:val="14"/>
                <w:szCs w:val="14"/>
                <w:lang w:eastAsia="ru-RU"/>
              </w:rPr>
            </w:pPr>
            <w:r w:rsidRPr="00FE2C97">
              <w:rPr>
                <w:rFonts w:ascii="Times New Roman" w:eastAsia="Times New Roman" w:hAnsi="Times New Roman"/>
                <w:color w:val="000000"/>
                <w:sz w:val="14"/>
                <w:szCs w:val="14"/>
                <w:lang w:eastAsia="ru-RU"/>
              </w:rPr>
              <w:t>Цель подпрограммы: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районного бюджета . Обеспечение контроля за соблюдением законодательства в финансово-бюджетной сфере.</w:t>
            </w:r>
          </w:p>
        </w:tc>
      </w:tr>
      <w:tr w:rsidR="00FE2C97" w:rsidRPr="00FE2C97" w:rsidTr="00FE2C97">
        <w:trPr>
          <w:trHeight w:val="20"/>
        </w:trPr>
        <w:tc>
          <w:tcPr>
            <w:tcW w:w="5000" w:type="pct"/>
            <w:gridSpan w:val="11"/>
            <w:shd w:val="clear" w:color="auto" w:fill="auto"/>
            <w:hideMark/>
          </w:tcPr>
          <w:p w:rsidR="00FE2C97" w:rsidRPr="00FE2C97" w:rsidRDefault="00FE2C97" w:rsidP="002D103E">
            <w:pPr>
              <w:spacing w:after="0" w:line="240" w:lineRule="auto"/>
              <w:rPr>
                <w:rFonts w:ascii="Times New Roman" w:eastAsia="Times New Roman" w:hAnsi="Times New Roman"/>
                <w:color w:val="000000"/>
                <w:sz w:val="14"/>
                <w:szCs w:val="14"/>
                <w:lang w:eastAsia="ru-RU"/>
              </w:rPr>
            </w:pPr>
            <w:r w:rsidRPr="00FE2C97">
              <w:rPr>
                <w:rFonts w:ascii="Times New Roman" w:eastAsia="Times New Roman" w:hAnsi="Times New Roman"/>
                <w:color w:val="000000"/>
                <w:sz w:val="14"/>
                <w:szCs w:val="14"/>
                <w:lang w:eastAsia="ru-RU"/>
              </w:rPr>
              <w:t>Задача 1: Повышение качества планирования и управления муниципальными финансами, развитие программно-целевых принципов формирования бюджета, а также содействие совершенствованию кадрового потенциала  финансовой системы Богучанского района</w:t>
            </w:r>
          </w:p>
        </w:tc>
      </w:tr>
      <w:tr w:rsidR="00FE2C97" w:rsidRPr="00FE2C97" w:rsidTr="00FE2C97">
        <w:trPr>
          <w:trHeight w:val="20"/>
        </w:trPr>
        <w:tc>
          <w:tcPr>
            <w:tcW w:w="788" w:type="pct"/>
            <w:vMerge w:val="restart"/>
            <w:shd w:val="clear" w:color="auto" w:fill="auto"/>
            <w:hideMark/>
          </w:tcPr>
          <w:p w:rsidR="00FE2C97" w:rsidRPr="00FE2C97" w:rsidRDefault="00FE2C97" w:rsidP="002D103E">
            <w:pPr>
              <w:spacing w:after="0" w:line="240" w:lineRule="auto"/>
              <w:jc w:val="center"/>
              <w:rPr>
                <w:rFonts w:ascii="Times New Roman" w:eastAsia="Times New Roman" w:hAnsi="Times New Roman"/>
                <w:color w:val="000000"/>
                <w:sz w:val="14"/>
                <w:szCs w:val="14"/>
                <w:lang w:eastAsia="ru-RU"/>
              </w:rPr>
            </w:pPr>
            <w:r w:rsidRPr="00FE2C97">
              <w:rPr>
                <w:rFonts w:ascii="Times New Roman" w:eastAsia="Times New Roman" w:hAnsi="Times New Roman"/>
                <w:color w:val="000000"/>
                <w:sz w:val="14"/>
                <w:szCs w:val="14"/>
                <w:lang w:eastAsia="ru-RU"/>
              </w:rPr>
              <w:t xml:space="preserve">Мероприятие 1.1: руководство и управление в сфере установленных функций </w:t>
            </w:r>
          </w:p>
        </w:tc>
        <w:tc>
          <w:tcPr>
            <w:tcW w:w="441" w:type="pct"/>
            <w:vMerge w:val="restart"/>
            <w:shd w:val="clear" w:color="auto" w:fill="auto"/>
            <w:hideMark/>
          </w:tcPr>
          <w:p w:rsidR="00FE2C97" w:rsidRPr="00FE2C97" w:rsidRDefault="00FE2C97" w:rsidP="002D103E">
            <w:pPr>
              <w:spacing w:after="0" w:line="240" w:lineRule="auto"/>
              <w:jc w:val="center"/>
              <w:rPr>
                <w:rFonts w:ascii="Times New Roman" w:eastAsia="Times New Roman" w:hAnsi="Times New Roman"/>
                <w:color w:val="000000"/>
                <w:sz w:val="14"/>
                <w:szCs w:val="14"/>
                <w:lang w:eastAsia="ru-RU"/>
              </w:rPr>
            </w:pPr>
            <w:r w:rsidRPr="00FE2C97">
              <w:rPr>
                <w:rFonts w:ascii="Times New Roman" w:eastAsia="Times New Roman" w:hAnsi="Times New Roman"/>
                <w:color w:val="000000"/>
                <w:sz w:val="14"/>
                <w:szCs w:val="14"/>
                <w:lang w:eastAsia="ru-RU"/>
              </w:rPr>
              <w:t>Финансовое управление администрации Богучанского района</w:t>
            </w:r>
          </w:p>
        </w:tc>
        <w:tc>
          <w:tcPr>
            <w:tcW w:w="289" w:type="pct"/>
            <w:shd w:val="clear" w:color="auto" w:fill="auto"/>
            <w:noWrap/>
            <w:hideMark/>
          </w:tcPr>
          <w:p w:rsidR="00FE2C97" w:rsidRPr="00FE2C97" w:rsidRDefault="00FE2C97" w:rsidP="002D103E">
            <w:pPr>
              <w:spacing w:after="0" w:line="240" w:lineRule="auto"/>
              <w:jc w:val="right"/>
              <w:rPr>
                <w:rFonts w:ascii="Times New Roman" w:eastAsia="Times New Roman" w:hAnsi="Times New Roman"/>
                <w:color w:val="000000"/>
                <w:sz w:val="14"/>
                <w:szCs w:val="14"/>
                <w:lang w:eastAsia="ru-RU"/>
              </w:rPr>
            </w:pPr>
            <w:r w:rsidRPr="00FE2C97">
              <w:rPr>
                <w:rFonts w:ascii="Times New Roman" w:eastAsia="Times New Roman" w:hAnsi="Times New Roman"/>
                <w:color w:val="000000"/>
                <w:sz w:val="14"/>
                <w:szCs w:val="14"/>
                <w:lang w:eastAsia="ru-RU"/>
              </w:rPr>
              <w:t>890</w:t>
            </w:r>
          </w:p>
        </w:tc>
        <w:tc>
          <w:tcPr>
            <w:tcW w:w="274" w:type="pct"/>
            <w:shd w:val="clear" w:color="auto" w:fill="auto"/>
            <w:noWrap/>
            <w:hideMark/>
          </w:tcPr>
          <w:p w:rsidR="00FE2C97" w:rsidRPr="00FE2C97" w:rsidRDefault="00FE2C97" w:rsidP="002D103E">
            <w:pPr>
              <w:spacing w:after="0" w:line="240" w:lineRule="auto"/>
              <w:rPr>
                <w:rFonts w:ascii="Times New Roman" w:eastAsia="Times New Roman" w:hAnsi="Times New Roman"/>
                <w:color w:val="000000"/>
                <w:sz w:val="14"/>
                <w:szCs w:val="14"/>
                <w:lang w:eastAsia="ru-RU"/>
              </w:rPr>
            </w:pPr>
            <w:r w:rsidRPr="00FE2C97">
              <w:rPr>
                <w:rFonts w:ascii="Times New Roman" w:eastAsia="Times New Roman" w:hAnsi="Times New Roman"/>
                <w:color w:val="000000"/>
                <w:sz w:val="14"/>
                <w:szCs w:val="14"/>
                <w:lang w:eastAsia="ru-RU"/>
              </w:rPr>
              <w:t>0106</w:t>
            </w:r>
          </w:p>
        </w:tc>
        <w:tc>
          <w:tcPr>
            <w:tcW w:w="559" w:type="pct"/>
            <w:shd w:val="clear" w:color="auto" w:fill="auto"/>
            <w:noWrap/>
            <w:hideMark/>
          </w:tcPr>
          <w:p w:rsidR="00FE2C97" w:rsidRPr="00FE2C97" w:rsidRDefault="00FE2C97" w:rsidP="002D103E">
            <w:pPr>
              <w:spacing w:after="0" w:line="240" w:lineRule="auto"/>
              <w:rPr>
                <w:rFonts w:ascii="Times New Roman" w:eastAsia="Times New Roman" w:hAnsi="Times New Roman"/>
                <w:color w:val="000000"/>
                <w:sz w:val="14"/>
                <w:szCs w:val="14"/>
                <w:lang w:eastAsia="ru-RU"/>
              </w:rPr>
            </w:pPr>
            <w:r w:rsidRPr="00FE2C97">
              <w:rPr>
                <w:rFonts w:ascii="Times New Roman" w:eastAsia="Times New Roman" w:hAnsi="Times New Roman"/>
                <w:color w:val="000000"/>
                <w:sz w:val="14"/>
                <w:szCs w:val="14"/>
                <w:lang w:eastAsia="ru-RU"/>
              </w:rPr>
              <w:t>1120060000</w:t>
            </w:r>
          </w:p>
        </w:tc>
        <w:tc>
          <w:tcPr>
            <w:tcW w:w="445" w:type="pct"/>
            <w:shd w:val="clear" w:color="auto" w:fill="auto"/>
            <w:hideMark/>
          </w:tcPr>
          <w:p w:rsidR="00FE2C97" w:rsidRPr="00FE2C97" w:rsidRDefault="00FE2C97" w:rsidP="002D103E">
            <w:pPr>
              <w:spacing w:after="0" w:line="240" w:lineRule="auto"/>
              <w:jc w:val="right"/>
              <w:rPr>
                <w:rFonts w:ascii="Times New Roman" w:eastAsia="Times New Roman" w:hAnsi="Times New Roman"/>
                <w:color w:val="000000"/>
                <w:sz w:val="14"/>
                <w:szCs w:val="14"/>
                <w:lang w:eastAsia="ru-RU"/>
              </w:rPr>
            </w:pPr>
            <w:r w:rsidRPr="00FE2C97">
              <w:rPr>
                <w:rFonts w:ascii="Times New Roman" w:eastAsia="Times New Roman" w:hAnsi="Times New Roman"/>
                <w:color w:val="000000"/>
                <w:sz w:val="14"/>
                <w:szCs w:val="14"/>
                <w:lang w:eastAsia="ru-RU"/>
              </w:rPr>
              <w:t xml:space="preserve">17128499,07 </w:t>
            </w:r>
          </w:p>
        </w:tc>
        <w:tc>
          <w:tcPr>
            <w:tcW w:w="392" w:type="pct"/>
            <w:shd w:val="clear" w:color="auto" w:fill="auto"/>
            <w:hideMark/>
          </w:tcPr>
          <w:p w:rsidR="00FE2C97" w:rsidRPr="00FE2C97" w:rsidRDefault="00FE2C97" w:rsidP="002D103E">
            <w:pPr>
              <w:spacing w:after="0" w:line="240" w:lineRule="auto"/>
              <w:jc w:val="right"/>
              <w:rPr>
                <w:rFonts w:ascii="Times New Roman" w:eastAsia="Times New Roman" w:hAnsi="Times New Roman"/>
                <w:color w:val="000000"/>
                <w:sz w:val="14"/>
                <w:szCs w:val="14"/>
                <w:lang w:eastAsia="ru-RU"/>
              </w:rPr>
            </w:pPr>
            <w:r w:rsidRPr="00FE2C97">
              <w:rPr>
                <w:rFonts w:ascii="Times New Roman" w:eastAsia="Times New Roman" w:hAnsi="Times New Roman"/>
                <w:color w:val="000000"/>
                <w:sz w:val="14"/>
                <w:szCs w:val="14"/>
                <w:lang w:eastAsia="ru-RU"/>
              </w:rPr>
              <w:t xml:space="preserve">18179061,00 </w:t>
            </w:r>
          </w:p>
        </w:tc>
        <w:tc>
          <w:tcPr>
            <w:tcW w:w="392" w:type="pct"/>
            <w:shd w:val="clear" w:color="auto" w:fill="auto"/>
            <w:hideMark/>
          </w:tcPr>
          <w:p w:rsidR="00FE2C97" w:rsidRPr="00FE2C97" w:rsidRDefault="00FE2C97" w:rsidP="002D103E">
            <w:pPr>
              <w:spacing w:after="0" w:line="240" w:lineRule="auto"/>
              <w:jc w:val="right"/>
              <w:rPr>
                <w:rFonts w:ascii="Times New Roman" w:eastAsia="Times New Roman" w:hAnsi="Times New Roman"/>
                <w:color w:val="000000"/>
                <w:sz w:val="14"/>
                <w:szCs w:val="14"/>
                <w:lang w:eastAsia="ru-RU"/>
              </w:rPr>
            </w:pPr>
            <w:r w:rsidRPr="00FE2C97">
              <w:rPr>
                <w:rFonts w:ascii="Times New Roman" w:eastAsia="Times New Roman" w:hAnsi="Times New Roman"/>
                <w:color w:val="000000"/>
                <w:sz w:val="14"/>
                <w:szCs w:val="14"/>
                <w:lang w:eastAsia="ru-RU"/>
              </w:rPr>
              <w:t xml:space="preserve">18179061,00 </w:t>
            </w:r>
          </w:p>
        </w:tc>
        <w:tc>
          <w:tcPr>
            <w:tcW w:w="392" w:type="pct"/>
            <w:shd w:val="clear" w:color="auto" w:fill="auto"/>
            <w:hideMark/>
          </w:tcPr>
          <w:p w:rsidR="00FE2C97" w:rsidRPr="00FE2C97" w:rsidRDefault="00FE2C97" w:rsidP="002D103E">
            <w:pPr>
              <w:spacing w:after="0" w:line="240" w:lineRule="auto"/>
              <w:jc w:val="right"/>
              <w:rPr>
                <w:rFonts w:ascii="Times New Roman" w:eastAsia="Times New Roman" w:hAnsi="Times New Roman"/>
                <w:color w:val="000000"/>
                <w:sz w:val="14"/>
                <w:szCs w:val="14"/>
                <w:lang w:eastAsia="ru-RU"/>
              </w:rPr>
            </w:pPr>
            <w:r w:rsidRPr="00FE2C97">
              <w:rPr>
                <w:rFonts w:ascii="Times New Roman" w:eastAsia="Times New Roman" w:hAnsi="Times New Roman"/>
                <w:color w:val="000000"/>
                <w:sz w:val="14"/>
                <w:szCs w:val="14"/>
                <w:lang w:eastAsia="ru-RU"/>
              </w:rPr>
              <w:t xml:space="preserve">18179061,00 </w:t>
            </w:r>
          </w:p>
        </w:tc>
        <w:tc>
          <w:tcPr>
            <w:tcW w:w="392" w:type="pct"/>
            <w:shd w:val="clear" w:color="auto" w:fill="auto"/>
            <w:hideMark/>
          </w:tcPr>
          <w:p w:rsidR="00FE2C97" w:rsidRPr="00FE2C97" w:rsidRDefault="00FE2C97" w:rsidP="002D103E">
            <w:pPr>
              <w:spacing w:after="0" w:line="240" w:lineRule="auto"/>
              <w:jc w:val="right"/>
              <w:rPr>
                <w:rFonts w:ascii="Times New Roman" w:eastAsia="Times New Roman" w:hAnsi="Times New Roman"/>
                <w:color w:val="000000"/>
                <w:sz w:val="14"/>
                <w:szCs w:val="14"/>
                <w:lang w:eastAsia="ru-RU"/>
              </w:rPr>
            </w:pPr>
            <w:r w:rsidRPr="00FE2C97">
              <w:rPr>
                <w:rFonts w:ascii="Times New Roman" w:eastAsia="Times New Roman" w:hAnsi="Times New Roman"/>
                <w:color w:val="000000"/>
                <w:sz w:val="14"/>
                <w:szCs w:val="14"/>
                <w:lang w:eastAsia="ru-RU"/>
              </w:rPr>
              <w:t xml:space="preserve">71665682,07 </w:t>
            </w:r>
          </w:p>
        </w:tc>
        <w:tc>
          <w:tcPr>
            <w:tcW w:w="637" w:type="pct"/>
            <w:vMerge w:val="restart"/>
            <w:shd w:val="clear" w:color="auto" w:fill="auto"/>
            <w:noWrap/>
            <w:vAlign w:val="center"/>
            <w:hideMark/>
          </w:tcPr>
          <w:p w:rsidR="00FE2C97" w:rsidRPr="00FE2C97" w:rsidRDefault="00FE2C97" w:rsidP="002D103E">
            <w:pPr>
              <w:spacing w:after="0" w:line="240" w:lineRule="auto"/>
              <w:jc w:val="center"/>
              <w:rPr>
                <w:rFonts w:ascii="Times New Roman" w:eastAsia="Times New Roman" w:hAnsi="Times New Roman"/>
                <w:color w:val="000000"/>
                <w:sz w:val="14"/>
                <w:szCs w:val="14"/>
                <w:lang w:eastAsia="ru-RU"/>
              </w:rPr>
            </w:pPr>
            <w:r w:rsidRPr="00FE2C97">
              <w:rPr>
                <w:rFonts w:ascii="Times New Roman" w:eastAsia="Times New Roman" w:hAnsi="Times New Roman"/>
                <w:color w:val="000000"/>
                <w:sz w:val="14"/>
                <w:szCs w:val="14"/>
                <w:lang w:eastAsia="ru-RU"/>
              </w:rPr>
              <w:t>обеспечение деятельности  финансового управления</w:t>
            </w:r>
          </w:p>
        </w:tc>
      </w:tr>
      <w:tr w:rsidR="00FE2C97" w:rsidRPr="00FE2C97" w:rsidTr="00FE2C97">
        <w:trPr>
          <w:trHeight w:val="20"/>
        </w:trPr>
        <w:tc>
          <w:tcPr>
            <w:tcW w:w="788" w:type="pct"/>
            <w:vMerge/>
            <w:vAlign w:val="center"/>
            <w:hideMark/>
          </w:tcPr>
          <w:p w:rsidR="00FE2C97" w:rsidRPr="00FE2C97" w:rsidRDefault="00FE2C97" w:rsidP="002D103E">
            <w:pPr>
              <w:spacing w:after="0" w:line="240" w:lineRule="auto"/>
              <w:rPr>
                <w:rFonts w:ascii="Times New Roman" w:eastAsia="Times New Roman" w:hAnsi="Times New Roman"/>
                <w:color w:val="000000"/>
                <w:sz w:val="14"/>
                <w:szCs w:val="14"/>
                <w:lang w:eastAsia="ru-RU"/>
              </w:rPr>
            </w:pPr>
          </w:p>
        </w:tc>
        <w:tc>
          <w:tcPr>
            <w:tcW w:w="441" w:type="pct"/>
            <w:vMerge/>
            <w:vAlign w:val="center"/>
            <w:hideMark/>
          </w:tcPr>
          <w:p w:rsidR="00FE2C97" w:rsidRPr="00FE2C97" w:rsidRDefault="00FE2C97" w:rsidP="002D103E">
            <w:pPr>
              <w:spacing w:after="0" w:line="240" w:lineRule="auto"/>
              <w:rPr>
                <w:rFonts w:ascii="Times New Roman" w:eastAsia="Times New Roman" w:hAnsi="Times New Roman"/>
                <w:color w:val="000000"/>
                <w:sz w:val="14"/>
                <w:szCs w:val="14"/>
                <w:lang w:eastAsia="ru-RU"/>
              </w:rPr>
            </w:pPr>
          </w:p>
        </w:tc>
        <w:tc>
          <w:tcPr>
            <w:tcW w:w="289" w:type="pct"/>
            <w:shd w:val="clear" w:color="auto" w:fill="auto"/>
            <w:noWrap/>
            <w:hideMark/>
          </w:tcPr>
          <w:p w:rsidR="00FE2C97" w:rsidRPr="00FE2C97" w:rsidRDefault="00FE2C97" w:rsidP="002D103E">
            <w:pPr>
              <w:spacing w:after="0" w:line="240" w:lineRule="auto"/>
              <w:jc w:val="right"/>
              <w:rPr>
                <w:rFonts w:ascii="Times New Roman" w:eastAsia="Times New Roman" w:hAnsi="Times New Roman"/>
                <w:color w:val="000000"/>
                <w:sz w:val="14"/>
                <w:szCs w:val="14"/>
                <w:lang w:eastAsia="ru-RU"/>
              </w:rPr>
            </w:pPr>
            <w:r w:rsidRPr="00FE2C97">
              <w:rPr>
                <w:rFonts w:ascii="Times New Roman" w:eastAsia="Times New Roman" w:hAnsi="Times New Roman"/>
                <w:color w:val="000000"/>
                <w:sz w:val="14"/>
                <w:szCs w:val="14"/>
                <w:lang w:eastAsia="ru-RU"/>
              </w:rPr>
              <w:t>890</w:t>
            </w:r>
          </w:p>
        </w:tc>
        <w:tc>
          <w:tcPr>
            <w:tcW w:w="274" w:type="pct"/>
            <w:shd w:val="clear" w:color="auto" w:fill="auto"/>
            <w:noWrap/>
            <w:hideMark/>
          </w:tcPr>
          <w:p w:rsidR="00FE2C97" w:rsidRPr="00FE2C97" w:rsidRDefault="00FE2C97" w:rsidP="002D103E">
            <w:pPr>
              <w:spacing w:after="0" w:line="240" w:lineRule="auto"/>
              <w:rPr>
                <w:rFonts w:ascii="Times New Roman" w:eastAsia="Times New Roman" w:hAnsi="Times New Roman"/>
                <w:color w:val="000000"/>
                <w:sz w:val="14"/>
                <w:szCs w:val="14"/>
                <w:lang w:eastAsia="ru-RU"/>
              </w:rPr>
            </w:pPr>
            <w:r w:rsidRPr="00FE2C97">
              <w:rPr>
                <w:rFonts w:ascii="Times New Roman" w:eastAsia="Times New Roman" w:hAnsi="Times New Roman"/>
                <w:color w:val="000000"/>
                <w:sz w:val="14"/>
                <w:szCs w:val="14"/>
                <w:lang w:eastAsia="ru-RU"/>
              </w:rPr>
              <w:t>0106</w:t>
            </w:r>
          </w:p>
        </w:tc>
        <w:tc>
          <w:tcPr>
            <w:tcW w:w="559" w:type="pct"/>
            <w:shd w:val="clear" w:color="auto" w:fill="auto"/>
            <w:noWrap/>
            <w:hideMark/>
          </w:tcPr>
          <w:p w:rsidR="00FE2C97" w:rsidRPr="00FE2C97" w:rsidRDefault="00FE2C97" w:rsidP="002D103E">
            <w:pPr>
              <w:spacing w:after="0" w:line="240" w:lineRule="auto"/>
              <w:rPr>
                <w:rFonts w:ascii="Times New Roman" w:eastAsia="Times New Roman" w:hAnsi="Times New Roman"/>
                <w:color w:val="000000"/>
                <w:sz w:val="14"/>
                <w:szCs w:val="14"/>
                <w:lang w:eastAsia="ru-RU"/>
              </w:rPr>
            </w:pPr>
            <w:r w:rsidRPr="00FE2C97">
              <w:rPr>
                <w:rFonts w:ascii="Times New Roman" w:eastAsia="Times New Roman" w:hAnsi="Times New Roman"/>
                <w:color w:val="000000"/>
                <w:sz w:val="14"/>
                <w:szCs w:val="14"/>
                <w:lang w:eastAsia="ru-RU"/>
              </w:rPr>
              <w:t>1120027241</w:t>
            </w:r>
          </w:p>
        </w:tc>
        <w:tc>
          <w:tcPr>
            <w:tcW w:w="445" w:type="pct"/>
            <w:shd w:val="clear" w:color="auto" w:fill="auto"/>
            <w:hideMark/>
          </w:tcPr>
          <w:p w:rsidR="00FE2C97" w:rsidRPr="00FE2C97" w:rsidRDefault="00FE2C97" w:rsidP="002D103E">
            <w:pPr>
              <w:spacing w:after="0" w:line="240" w:lineRule="auto"/>
              <w:jc w:val="right"/>
              <w:rPr>
                <w:rFonts w:ascii="Times New Roman" w:eastAsia="Times New Roman" w:hAnsi="Times New Roman"/>
                <w:color w:val="000000"/>
                <w:sz w:val="14"/>
                <w:szCs w:val="14"/>
                <w:lang w:eastAsia="ru-RU"/>
              </w:rPr>
            </w:pPr>
            <w:r w:rsidRPr="00FE2C97">
              <w:rPr>
                <w:rFonts w:ascii="Times New Roman" w:eastAsia="Times New Roman" w:hAnsi="Times New Roman"/>
                <w:color w:val="000000"/>
                <w:sz w:val="14"/>
                <w:szCs w:val="14"/>
                <w:lang w:eastAsia="ru-RU"/>
              </w:rPr>
              <w:t xml:space="preserve">94700,00 </w:t>
            </w:r>
          </w:p>
        </w:tc>
        <w:tc>
          <w:tcPr>
            <w:tcW w:w="392" w:type="pct"/>
            <w:shd w:val="clear" w:color="auto" w:fill="auto"/>
            <w:hideMark/>
          </w:tcPr>
          <w:p w:rsidR="00FE2C97" w:rsidRPr="00FE2C97" w:rsidRDefault="00FE2C97" w:rsidP="002D103E">
            <w:pPr>
              <w:spacing w:after="0" w:line="240" w:lineRule="auto"/>
              <w:rPr>
                <w:rFonts w:ascii="Times New Roman" w:eastAsia="Times New Roman" w:hAnsi="Times New Roman"/>
                <w:color w:val="000000"/>
                <w:sz w:val="14"/>
                <w:szCs w:val="14"/>
                <w:lang w:eastAsia="ru-RU"/>
              </w:rPr>
            </w:pPr>
            <w:r w:rsidRPr="00FE2C97">
              <w:rPr>
                <w:rFonts w:ascii="Times New Roman" w:eastAsia="Times New Roman" w:hAnsi="Times New Roman"/>
                <w:color w:val="000000"/>
                <w:sz w:val="14"/>
                <w:szCs w:val="14"/>
                <w:lang w:eastAsia="ru-RU"/>
              </w:rPr>
              <w:t> </w:t>
            </w:r>
          </w:p>
        </w:tc>
        <w:tc>
          <w:tcPr>
            <w:tcW w:w="392" w:type="pct"/>
            <w:shd w:val="clear" w:color="auto" w:fill="auto"/>
            <w:hideMark/>
          </w:tcPr>
          <w:p w:rsidR="00FE2C97" w:rsidRPr="00FE2C97" w:rsidRDefault="00FE2C97" w:rsidP="002D103E">
            <w:pPr>
              <w:spacing w:after="0" w:line="240" w:lineRule="auto"/>
              <w:rPr>
                <w:rFonts w:ascii="Times New Roman" w:eastAsia="Times New Roman" w:hAnsi="Times New Roman"/>
                <w:color w:val="000000"/>
                <w:sz w:val="14"/>
                <w:szCs w:val="14"/>
                <w:lang w:eastAsia="ru-RU"/>
              </w:rPr>
            </w:pPr>
            <w:r w:rsidRPr="00FE2C97">
              <w:rPr>
                <w:rFonts w:ascii="Times New Roman" w:eastAsia="Times New Roman" w:hAnsi="Times New Roman"/>
                <w:color w:val="000000"/>
                <w:sz w:val="14"/>
                <w:szCs w:val="14"/>
                <w:lang w:eastAsia="ru-RU"/>
              </w:rPr>
              <w:t> </w:t>
            </w:r>
          </w:p>
        </w:tc>
        <w:tc>
          <w:tcPr>
            <w:tcW w:w="392" w:type="pct"/>
            <w:shd w:val="clear" w:color="auto" w:fill="auto"/>
            <w:hideMark/>
          </w:tcPr>
          <w:p w:rsidR="00FE2C97" w:rsidRPr="00FE2C97" w:rsidRDefault="00FE2C97" w:rsidP="002D103E">
            <w:pPr>
              <w:spacing w:after="0" w:line="240" w:lineRule="auto"/>
              <w:rPr>
                <w:rFonts w:ascii="Times New Roman" w:eastAsia="Times New Roman" w:hAnsi="Times New Roman"/>
                <w:color w:val="000000"/>
                <w:sz w:val="14"/>
                <w:szCs w:val="14"/>
                <w:lang w:eastAsia="ru-RU"/>
              </w:rPr>
            </w:pPr>
            <w:r w:rsidRPr="00FE2C97">
              <w:rPr>
                <w:rFonts w:ascii="Times New Roman" w:eastAsia="Times New Roman" w:hAnsi="Times New Roman"/>
                <w:color w:val="000000"/>
                <w:sz w:val="14"/>
                <w:szCs w:val="14"/>
                <w:lang w:eastAsia="ru-RU"/>
              </w:rPr>
              <w:t> </w:t>
            </w:r>
          </w:p>
        </w:tc>
        <w:tc>
          <w:tcPr>
            <w:tcW w:w="392" w:type="pct"/>
            <w:shd w:val="clear" w:color="auto" w:fill="auto"/>
            <w:hideMark/>
          </w:tcPr>
          <w:p w:rsidR="00FE2C97" w:rsidRPr="00FE2C97" w:rsidRDefault="00FE2C97" w:rsidP="002D103E">
            <w:pPr>
              <w:spacing w:after="0" w:line="240" w:lineRule="auto"/>
              <w:jc w:val="right"/>
              <w:rPr>
                <w:rFonts w:ascii="Times New Roman" w:eastAsia="Times New Roman" w:hAnsi="Times New Roman"/>
                <w:color w:val="000000"/>
                <w:sz w:val="14"/>
                <w:szCs w:val="14"/>
                <w:lang w:eastAsia="ru-RU"/>
              </w:rPr>
            </w:pPr>
            <w:r w:rsidRPr="00FE2C97">
              <w:rPr>
                <w:rFonts w:ascii="Times New Roman" w:eastAsia="Times New Roman" w:hAnsi="Times New Roman"/>
                <w:color w:val="000000"/>
                <w:sz w:val="14"/>
                <w:szCs w:val="14"/>
                <w:lang w:eastAsia="ru-RU"/>
              </w:rPr>
              <w:t xml:space="preserve">94700,00 </w:t>
            </w:r>
          </w:p>
        </w:tc>
        <w:tc>
          <w:tcPr>
            <w:tcW w:w="637" w:type="pct"/>
            <w:vMerge/>
            <w:vAlign w:val="center"/>
            <w:hideMark/>
          </w:tcPr>
          <w:p w:rsidR="00FE2C97" w:rsidRPr="00FE2C97" w:rsidRDefault="00FE2C97" w:rsidP="002D103E">
            <w:pPr>
              <w:spacing w:after="0" w:line="240" w:lineRule="auto"/>
              <w:rPr>
                <w:rFonts w:ascii="Times New Roman" w:eastAsia="Times New Roman" w:hAnsi="Times New Roman"/>
                <w:color w:val="000000"/>
                <w:sz w:val="14"/>
                <w:szCs w:val="14"/>
                <w:lang w:eastAsia="ru-RU"/>
              </w:rPr>
            </w:pPr>
          </w:p>
        </w:tc>
      </w:tr>
      <w:tr w:rsidR="00FE2C97" w:rsidRPr="00FE2C97" w:rsidTr="00FE2C97">
        <w:trPr>
          <w:trHeight w:val="20"/>
        </w:trPr>
        <w:tc>
          <w:tcPr>
            <w:tcW w:w="788" w:type="pct"/>
            <w:vMerge/>
            <w:vAlign w:val="center"/>
            <w:hideMark/>
          </w:tcPr>
          <w:p w:rsidR="00FE2C97" w:rsidRPr="00FE2C97" w:rsidRDefault="00FE2C97" w:rsidP="002D103E">
            <w:pPr>
              <w:spacing w:after="0" w:line="240" w:lineRule="auto"/>
              <w:rPr>
                <w:rFonts w:ascii="Times New Roman" w:eastAsia="Times New Roman" w:hAnsi="Times New Roman"/>
                <w:color w:val="000000"/>
                <w:sz w:val="14"/>
                <w:szCs w:val="14"/>
                <w:lang w:eastAsia="ru-RU"/>
              </w:rPr>
            </w:pPr>
          </w:p>
        </w:tc>
        <w:tc>
          <w:tcPr>
            <w:tcW w:w="441" w:type="pct"/>
            <w:vMerge/>
            <w:vAlign w:val="center"/>
            <w:hideMark/>
          </w:tcPr>
          <w:p w:rsidR="00FE2C97" w:rsidRPr="00FE2C97" w:rsidRDefault="00FE2C97" w:rsidP="002D103E">
            <w:pPr>
              <w:spacing w:after="0" w:line="240" w:lineRule="auto"/>
              <w:rPr>
                <w:rFonts w:ascii="Times New Roman" w:eastAsia="Times New Roman" w:hAnsi="Times New Roman"/>
                <w:color w:val="000000"/>
                <w:sz w:val="14"/>
                <w:szCs w:val="14"/>
                <w:lang w:eastAsia="ru-RU"/>
              </w:rPr>
            </w:pPr>
          </w:p>
        </w:tc>
        <w:tc>
          <w:tcPr>
            <w:tcW w:w="289" w:type="pct"/>
            <w:shd w:val="clear" w:color="auto" w:fill="auto"/>
            <w:noWrap/>
            <w:hideMark/>
          </w:tcPr>
          <w:p w:rsidR="00FE2C97" w:rsidRPr="00FE2C97" w:rsidRDefault="00FE2C97" w:rsidP="002D103E">
            <w:pPr>
              <w:spacing w:after="0" w:line="240" w:lineRule="auto"/>
              <w:jc w:val="right"/>
              <w:rPr>
                <w:rFonts w:ascii="Times New Roman" w:eastAsia="Times New Roman" w:hAnsi="Times New Roman"/>
                <w:color w:val="000000"/>
                <w:sz w:val="14"/>
                <w:szCs w:val="14"/>
                <w:lang w:eastAsia="ru-RU"/>
              </w:rPr>
            </w:pPr>
            <w:r w:rsidRPr="00FE2C97">
              <w:rPr>
                <w:rFonts w:ascii="Times New Roman" w:eastAsia="Times New Roman" w:hAnsi="Times New Roman"/>
                <w:color w:val="000000"/>
                <w:sz w:val="14"/>
                <w:szCs w:val="14"/>
                <w:lang w:eastAsia="ru-RU"/>
              </w:rPr>
              <w:t>890</w:t>
            </w:r>
          </w:p>
        </w:tc>
        <w:tc>
          <w:tcPr>
            <w:tcW w:w="274" w:type="pct"/>
            <w:shd w:val="clear" w:color="auto" w:fill="auto"/>
            <w:noWrap/>
            <w:hideMark/>
          </w:tcPr>
          <w:p w:rsidR="00FE2C97" w:rsidRPr="00FE2C97" w:rsidRDefault="00FE2C97" w:rsidP="002D103E">
            <w:pPr>
              <w:spacing w:after="0" w:line="240" w:lineRule="auto"/>
              <w:rPr>
                <w:rFonts w:ascii="Times New Roman" w:eastAsia="Times New Roman" w:hAnsi="Times New Roman"/>
                <w:color w:val="000000"/>
                <w:sz w:val="14"/>
                <w:szCs w:val="14"/>
                <w:lang w:eastAsia="ru-RU"/>
              </w:rPr>
            </w:pPr>
            <w:r w:rsidRPr="00FE2C97">
              <w:rPr>
                <w:rFonts w:ascii="Times New Roman" w:eastAsia="Times New Roman" w:hAnsi="Times New Roman"/>
                <w:color w:val="000000"/>
                <w:sz w:val="14"/>
                <w:szCs w:val="14"/>
                <w:lang w:eastAsia="ru-RU"/>
              </w:rPr>
              <w:t>0106</w:t>
            </w:r>
          </w:p>
        </w:tc>
        <w:tc>
          <w:tcPr>
            <w:tcW w:w="559" w:type="pct"/>
            <w:shd w:val="clear" w:color="auto" w:fill="auto"/>
            <w:noWrap/>
            <w:hideMark/>
          </w:tcPr>
          <w:p w:rsidR="00FE2C97" w:rsidRPr="00FE2C97" w:rsidRDefault="00FE2C97" w:rsidP="002D103E">
            <w:pPr>
              <w:spacing w:after="0" w:line="240" w:lineRule="auto"/>
              <w:rPr>
                <w:rFonts w:ascii="Times New Roman" w:eastAsia="Times New Roman" w:hAnsi="Times New Roman"/>
                <w:color w:val="000000"/>
                <w:sz w:val="14"/>
                <w:szCs w:val="14"/>
                <w:lang w:eastAsia="ru-RU"/>
              </w:rPr>
            </w:pPr>
            <w:r w:rsidRPr="00FE2C97">
              <w:rPr>
                <w:rFonts w:ascii="Times New Roman" w:eastAsia="Times New Roman" w:hAnsi="Times New Roman"/>
                <w:color w:val="000000"/>
                <w:sz w:val="14"/>
                <w:szCs w:val="14"/>
                <w:lang w:eastAsia="ru-RU"/>
              </w:rPr>
              <w:t>1120027242</w:t>
            </w:r>
          </w:p>
        </w:tc>
        <w:tc>
          <w:tcPr>
            <w:tcW w:w="445" w:type="pct"/>
            <w:shd w:val="clear" w:color="auto" w:fill="auto"/>
            <w:hideMark/>
          </w:tcPr>
          <w:p w:rsidR="00FE2C97" w:rsidRPr="00FE2C97" w:rsidRDefault="00FE2C97" w:rsidP="002D103E">
            <w:pPr>
              <w:spacing w:after="0" w:line="240" w:lineRule="auto"/>
              <w:jc w:val="right"/>
              <w:rPr>
                <w:rFonts w:ascii="Times New Roman" w:eastAsia="Times New Roman" w:hAnsi="Times New Roman"/>
                <w:color w:val="000000"/>
                <w:sz w:val="14"/>
                <w:szCs w:val="14"/>
                <w:lang w:eastAsia="ru-RU"/>
              </w:rPr>
            </w:pPr>
            <w:r w:rsidRPr="00FE2C97">
              <w:rPr>
                <w:rFonts w:ascii="Times New Roman" w:eastAsia="Times New Roman" w:hAnsi="Times New Roman"/>
                <w:color w:val="000000"/>
                <w:sz w:val="14"/>
                <w:szCs w:val="14"/>
                <w:lang w:eastAsia="ru-RU"/>
              </w:rPr>
              <w:t xml:space="preserve">460275,00 </w:t>
            </w:r>
          </w:p>
        </w:tc>
        <w:tc>
          <w:tcPr>
            <w:tcW w:w="392" w:type="pct"/>
            <w:shd w:val="clear" w:color="auto" w:fill="auto"/>
            <w:hideMark/>
          </w:tcPr>
          <w:p w:rsidR="00FE2C97" w:rsidRPr="00FE2C97" w:rsidRDefault="00FE2C97" w:rsidP="002D103E">
            <w:pPr>
              <w:spacing w:after="0" w:line="240" w:lineRule="auto"/>
              <w:rPr>
                <w:rFonts w:ascii="Times New Roman" w:eastAsia="Times New Roman" w:hAnsi="Times New Roman"/>
                <w:color w:val="000000"/>
                <w:sz w:val="14"/>
                <w:szCs w:val="14"/>
                <w:lang w:eastAsia="ru-RU"/>
              </w:rPr>
            </w:pPr>
            <w:r w:rsidRPr="00FE2C97">
              <w:rPr>
                <w:rFonts w:ascii="Times New Roman" w:eastAsia="Times New Roman" w:hAnsi="Times New Roman"/>
                <w:color w:val="000000"/>
                <w:sz w:val="14"/>
                <w:szCs w:val="14"/>
                <w:lang w:eastAsia="ru-RU"/>
              </w:rPr>
              <w:t> 1075710,00</w:t>
            </w:r>
          </w:p>
        </w:tc>
        <w:tc>
          <w:tcPr>
            <w:tcW w:w="392" w:type="pct"/>
            <w:shd w:val="clear" w:color="auto" w:fill="auto"/>
            <w:hideMark/>
          </w:tcPr>
          <w:p w:rsidR="00FE2C97" w:rsidRPr="00FE2C97" w:rsidRDefault="00FE2C97" w:rsidP="002D103E">
            <w:pPr>
              <w:spacing w:after="0" w:line="240" w:lineRule="auto"/>
              <w:rPr>
                <w:rFonts w:ascii="Times New Roman" w:eastAsia="Times New Roman" w:hAnsi="Times New Roman"/>
                <w:color w:val="000000"/>
                <w:sz w:val="14"/>
                <w:szCs w:val="14"/>
                <w:lang w:eastAsia="ru-RU"/>
              </w:rPr>
            </w:pPr>
            <w:r w:rsidRPr="00FE2C97">
              <w:rPr>
                <w:rFonts w:ascii="Times New Roman" w:eastAsia="Times New Roman" w:hAnsi="Times New Roman"/>
                <w:color w:val="000000"/>
                <w:sz w:val="14"/>
                <w:szCs w:val="14"/>
                <w:lang w:eastAsia="ru-RU"/>
              </w:rPr>
              <w:t> </w:t>
            </w:r>
          </w:p>
        </w:tc>
        <w:tc>
          <w:tcPr>
            <w:tcW w:w="392" w:type="pct"/>
            <w:shd w:val="clear" w:color="auto" w:fill="auto"/>
            <w:hideMark/>
          </w:tcPr>
          <w:p w:rsidR="00FE2C97" w:rsidRPr="00FE2C97" w:rsidRDefault="00FE2C97" w:rsidP="002D103E">
            <w:pPr>
              <w:spacing w:after="0" w:line="240" w:lineRule="auto"/>
              <w:rPr>
                <w:rFonts w:ascii="Times New Roman" w:eastAsia="Times New Roman" w:hAnsi="Times New Roman"/>
                <w:color w:val="000000"/>
                <w:sz w:val="14"/>
                <w:szCs w:val="14"/>
                <w:lang w:eastAsia="ru-RU"/>
              </w:rPr>
            </w:pPr>
            <w:r w:rsidRPr="00FE2C97">
              <w:rPr>
                <w:rFonts w:ascii="Times New Roman" w:eastAsia="Times New Roman" w:hAnsi="Times New Roman"/>
                <w:color w:val="000000"/>
                <w:sz w:val="14"/>
                <w:szCs w:val="14"/>
                <w:lang w:eastAsia="ru-RU"/>
              </w:rPr>
              <w:t> </w:t>
            </w:r>
          </w:p>
        </w:tc>
        <w:tc>
          <w:tcPr>
            <w:tcW w:w="392" w:type="pct"/>
            <w:shd w:val="clear" w:color="auto" w:fill="auto"/>
            <w:hideMark/>
          </w:tcPr>
          <w:p w:rsidR="00FE2C97" w:rsidRPr="00FE2C97" w:rsidRDefault="00FE2C97" w:rsidP="002D103E">
            <w:pPr>
              <w:spacing w:after="0" w:line="240" w:lineRule="auto"/>
              <w:jc w:val="right"/>
              <w:rPr>
                <w:rFonts w:ascii="Times New Roman" w:eastAsia="Times New Roman" w:hAnsi="Times New Roman"/>
                <w:color w:val="000000"/>
                <w:sz w:val="14"/>
                <w:szCs w:val="14"/>
                <w:lang w:eastAsia="ru-RU"/>
              </w:rPr>
            </w:pPr>
            <w:r w:rsidRPr="00FE2C97">
              <w:rPr>
                <w:rFonts w:ascii="Times New Roman" w:eastAsia="Times New Roman" w:hAnsi="Times New Roman"/>
                <w:color w:val="000000"/>
                <w:sz w:val="14"/>
                <w:szCs w:val="14"/>
                <w:lang w:eastAsia="ru-RU"/>
              </w:rPr>
              <w:t xml:space="preserve">460275,00 </w:t>
            </w:r>
          </w:p>
        </w:tc>
        <w:tc>
          <w:tcPr>
            <w:tcW w:w="637" w:type="pct"/>
            <w:vMerge/>
            <w:vAlign w:val="center"/>
            <w:hideMark/>
          </w:tcPr>
          <w:p w:rsidR="00FE2C97" w:rsidRPr="00FE2C97" w:rsidRDefault="00FE2C97" w:rsidP="002D103E">
            <w:pPr>
              <w:spacing w:after="0" w:line="240" w:lineRule="auto"/>
              <w:rPr>
                <w:rFonts w:ascii="Times New Roman" w:eastAsia="Times New Roman" w:hAnsi="Times New Roman"/>
                <w:color w:val="000000"/>
                <w:sz w:val="14"/>
                <w:szCs w:val="14"/>
                <w:lang w:eastAsia="ru-RU"/>
              </w:rPr>
            </w:pPr>
          </w:p>
        </w:tc>
      </w:tr>
      <w:tr w:rsidR="00FE2C97" w:rsidRPr="00FE2C97" w:rsidTr="00FE2C97">
        <w:trPr>
          <w:trHeight w:val="20"/>
        </w:trPr>
        <w:tc>
          <w:tcPr>
            <w:tcW w:w="788" w:type="pct"/>
            <w:vMerge/>
            <w:vAlign w:val="center"/>
            <w:hideMark/>
          </w:tcPr>
          <w:p w:rsidR="00FE2C97" w:rsidRPr="00FE2C97" w:rsidRDefault="00FE2C97" w:rsidP="002D103E">
            <w:pPr>
              <w:spacing w:after="0" w:line="240" w:lineRule="auto"/>
              <w:rPr>
                <w:rFonts w:ascii="Times New Roman" w:eastAsia="Times New Roman" w:hAnsi="Times New Roman"/>
                <w:color w:val="000000"/>
                <w:sz w:val="14"/>
                <w:szCs w:val="14"/>
                <w:lang w:eastAsia="ru-RU"/>
              </w:rPr>
            </w:pPr>
          </w:p>
        </w:tc>
        <w:tc>
          <w:tcPr>
            <w:tcW w:w="441" w:type="pct"/>
            <w:vMerge/>
            <w:vAlign w:val="center"/>
            <w:hideMark/>
          </w:tcPr>
          <w:p w:rsidR="00FE2C97" w:rsidRPr="00FE2C97" w:rsidRDefault="00FE2C97" w:rsidP="002D103E">
            <w:pPr>
              <w:spacing w:after="0" w:line="240" w:lineRule="auto"/>
              <w:rPr>
                <w:rFonts w:ascii="Times New Roman" w:eastAsia="Times New Roman" w:hAnsi="Times New Roman"/>
                <w:color w:val="000000"/>
                <w:sz w:val="14"/>
                <w:szCs w:val="14"/>
                <w:lang w:eastAsia="ru-RU"/>
              </w:rPr>
            </w:pPr>
          </w:p>
        </w:tc>
        <w:tc>
          <w:tcPr>
            <w:tcW w:w="289" w:type="pct"/>
            <w:shd w:val="clear" w:color="auto" w:fill="auto"/>
            <w:noWrap/>
            <w:hideMark/>
          </w:tcPr>
          <w:p w:rsidR="00FE2C97" w:rsidRPr="00FE2C97" w:rsidRDefault="00FE2C97" w:rsidP="002D103E">
            <w:pPr>
              <w:spacing w:after="0" w:line="240" w:lineRule="auto"/>
              <w:jc w:val="right"/>
              <w:rPr>
                <w:rFonts w:ascii="Times New Roman" w:eastAsia="Times New Roman" w:hAnsi="Times New Roman"/>
                <w:color w:val="000000"/>
                <w:sz w:val="14"/>
                <w:szCs w:val="14"/>
                <w:lang w:eastAsia="ru-RU"/>
              </w:rPr>
            </w:pPr>
            <w:r w:rsidRPr="00FE2C97">
              <w:rPr>
                <w:rFonts w:ascii="Times New Roman" w:eastAsia="Times New Roman" w:hAnsi="Times New Roman"/>
                <w:color w:val="000000"/>
                <w:sz w:val="14"/>
                <w:szCs w:val="14"/>
                <w:lang w:eastAsia="ru-RU"/>
              </w:rPr>
              <w:t>890</w:t>
            </w:r>
          </w:p>
        </w:tc>
        <w:tc>
          <w:tcPr>
            <w:tcW w:w="274" w:type="pct"/>
            <w:shd w:val="clear" w:color="auto" w:fill="auto"/>
            <w:noWrap/>
            <w:hideMark/>
          </w:tcPr>
          <w:p w:rsidR="00FE2C97" w:rsidRPr="00FE2C97" w:rsidRDefault="00FE2C97" w:rsidP="002D103E">
            <w:pPr>
              <w:spacing w:after="0" w:line="240" w:lineRule="auto"/>
              <w:rPr>
                <w:rFonts w:ascii="Times New Roman" w:eastAsia="Times New Roman" w:hAnsi="Times New Roman"/>
                <w:color w:val="000000"/>
                <w:sz w:val="14"/>
                <w:szCs w:val="14"/>
                <w:lang w:eastAsia="ru-RU"/>
              </w:rPr>
            </w:pPr>
            <w:r w:rsidRPr="00FE2C97">
              <w:rPr>
                <w:rFonts w:ascii="Times New Roman" w:eastAsia="Times New Roman" w:hAnsi="Times New Roman"/>
                <w:color w:val="000000"/>
                <w:sz w:val="14"/>
                <w:szCs w:val="14"/>
                <w:lang w:eastAsia="ru-RU"/>
              </w:rPr>
              <w:t>0106</w:t>
            </w:r>
          </w:p>
        </w:tc>
        <w:tc>
          <w:tcPr>
            <w:tcW w:w="559" w:type="pct"/>
            <w:shd w:val="clear" w:color="auto" w:fill="auto"/>
            <w:noWrap/>
            <w:hideMark/>
          </w:tcPr>
          <w:p w:rsidR="00FE2C97" w:rsidRPr="00FE2C97" w:rsidRDefault="00FE2C97" w:rsidP="002D103E">
            <w:pPr>
              <w:spacing w:after="0" w:line="240" w:lineRule="auto"/>
              <w:rPr>
                <w:rFonts w:ascii="Times New Roman" w:eastAsia="Times New Roman" w:hAnsi="Times New Roman"/>
                <w:color w:val="000000"/>
                <w:sz w:val="14"/>
                <w:szCs w:val="14"/>
                <w:lang w:eastAsia="ru-RU"/>
              </w:rPr>
            </w:pPr>
            <w:r w:rsidRPr="00FE2C97">
              <w:rPr>
                <w:rFonts w:ascii="Times New Roman" w:eastAsia="Times New Roman" w:hAnsi="Times New Roman"/>
                <w:color w:val="000000"/>
                <w:sz w:val="14"/>
                <w:szCs w:val="14"/>
                <w:lang w:eastAsia="ru-RU"/>
              </w:rPr>
              <w:t>1120061000</w:t>
            </w:r>
          </w:p>
        </w:tc>
        <w:tc>
          <w:tcPr>
            <w:tcW w:w="445" w:type="pct"/>
            <w:shd w:val="clear" w:color="auto" w:fill="auto"/>
            <w:hideMark/>
          </w:tcPr>
          <w:p w:rsidR="00FE2C97" w:rsidRPr="00FE2C97" w:rsidRDefault="00FE2C97" w:rsidP="002D103E">
            <w:pPr>
              <w:spacing w:after="0" w:line="240" w:lineRule="auto"/>
              <w:jc w:val="right"/>
              <w:rPr>
                <w:rFonts w:ascii="Times New Roman" w:eastAsia="Times New Roman" w:hAnsi="Times New Roman"/>
                <w:color w:val="000000"/>
                <w:sz w:val="14"/>
                <w:szCs w:val="14"/>
                <w:lang w:eastAsia="ru-RU"/>
              </w:rPr>
            </w:pPr>
            <w:r w:rsidRPr="00FE2C97">
              <w:rPr>
                <w:rFonts w:ascii="Times New Roman" w:eastAsia="Times New Roman" w:hAnsi="Times New Roman"/>
                <w:color w:val="000000"/>
                <w:sz w:val="14"/>
                <w:szCs w:val="14"/>
                <w:lang w:eastAsia="ru-RU"/>
              </w:rPr>
              <w:t xml:space="preserve">1204000,00 </w:t>
            </w:r>
          </w:p>
        </w:tc>
        <w:tc>
          <w:tcPr>
            <w:tcW w:w="392" w:type="pct"/>
            <w:shd w:val="clear" w:color="auto" w:fill="auto"/>
            <w:hideMark/>
          </w:tcPr>
          <w:p w:rsidR="00FE2C97" w:rsidRPr="00FE2C97" w:rsidRDefault="00FE2C97" w:rsidP="002D103E">
            <w:pPr>
              <w:spacing w:after="0" w:line="240" w:lineRule="auto"/>
              <w:jc w:val="right"/>
              <w:rPr>
                <w:rFonts w:ascii="Times New Roman" w:eastAsia="Times New Roman" w:hAnsi="Times New Roman"/>
                <w:color w:val="000000"/>
                <w:sz w:val="14"/>
                <w:szCs w:val="14"/>
                <w:lang w:eastAsia="ru-RU"/>
              </w:rPr>
            </w:pPr>
            <w:r w:rsidRPr="00FE2C97">
              <w:rPr>
                <w:rFonts w:ascii="Times New Roman" w:eastAsia="Times New Roman" w:hAnsi="Times New Roman"/>
                <w:color w:val="000000"/>
                <w:sz w:val="14"/>
                <w:szCs w:val="14"/>
                <w:lang w:eastAsia="ru-RU"/>
              </w:rPr>
              <w:t xml:space="preserve">1000000,00 </w:t>
            </w:r>
          </w:p>
        </w:tc>
        <w:tc>
          <w:tcPr>
            <w:tcW w:w="392" w:type="pct"/>
            <w:shd w:val="clear" w:color="auto" w:fill="auto"/>
            <w:hideMark/>
          </w:tcPr>
          <w:p w:rsidR="00FE2C97" w:rsidRPr="00FE2C97" w:rsidRDefault="00FE2C97" w:rsidP="002D103E">
            <w:pPr>
              <w:spacing w:after="0" w:line="240" w:lineRule="auto"/>
              <w:jc w:val="right"/>
              <w:rPr>
                <w:rFonts w:ascii="Times New Roman" w:eastAsia="Times New Roman" w:hAnsi="Times New Roman"/>
                <w:color w:val="000000"/>
                <w:sz w:val="14"/>
                <w:szCs w:val="14"/>
                <w:lang w:eastAsia="ru-RU"/>
              </w:rPr>
            </w:pPr>
            <w:r w:rsidRPr="00FE2C97">
              <w:rPr>
                <w:rFonts w:ascii="Times New Roman" w:eastAsia="Times New Roman" w:hAnsi="Times New Roman"/>
                <w:color w:val="000000"/>
                <w:sz w:val="14"/>
                <w:szCs w:val="14"/>
                <w:lang w:eastAsia="ru-RU"/>
              </w:rPr>
              <w:t xml:space="preserve">1000000,00 </w:t>
            </w:r>
          </w:p>
        </w:tc>
        <w:tc>
          <w:tcPr>
            <w:tcW w:w="392" w:type="pct"/>
            <w:shd w:val="clear" w:color="auto" w:fill="auto"/>
            <w:hideMark/>
          </w:tcPr>
          <w:p w:rsidR="00FE2C97" w:rsidRPr="00FE2C97" w:rsidRDefault="00FE2C97" w:rsidP="002D103E">
            <w:pPr>
              <w:spacing w:after="0" w:line="240" w:lineRule="auto"/>
              <w:jc w:val="right"/>
              <w:rPr>
                <w:rFonts w:ascii="Times New Roman" w:eastAsia="Times New Roman" w:hAnsi="Times New Roman"/>
                <w:color w:val="000000"/>
                <w:sz w:val="14"/>
                <w:szCs w:val="14"/>
                <w:lang w:eastAsia="ru-RU"/>
              </w:rPr>
            </w:pPr>
            <w:r w:rsidRPr="00FE2C97">
              <w:rPr>
                <w:rFonts w:ascii="Times New Roman" w:eastAsia="Times New Roman" w:hAnsi="Times New Roman"/>
                <w:color w:val="000000"/>
                <w:sz w:val="14"/>
                <w:szCs w:val="14"/>
                <w:lang w:eastAsia="ru-RU"/>
              </w:rPr>
              <w:t xml:space="preserve">1000000,00 </w:t>
            </w:r>
          </w:p>
        </w:tc>
        <w:tc>
          <w:tcPr>
            <w:tcW w:w="392" w:type="pct"/>
            <w:shd w:val="clear" w:color="auto" w:fill="auto"/>
            <w:hideMark/>
          </w:tcPr>
          <w:p w:rsidR="00FE2C97" w:rsidRPr="00FE2C97" w:rsidRDefault="00FE2C97" w:rsidP="002D103E">
            <w:pPr>
              <w:spacing w:after="0" w:line="240" w:lineRule="auto"/>
              <w:jc w:val="right"/>
              <w:rPr>
                <w:rFonts w:ascii="Times New Roman" w:eastAsia="Times New Roman" w:hAnsi="Times New Roman"/>
                <w:color w:val="000000"/>
                <w:sz w:val="14"/>
                <w:szCs w:val="14"/>
                <w:lang w:eastAsia="ru-RU"/>
              </w:rPr>
            </w:pPr>
            <w:r w:rsidRPr="00FE2C97">
              <w:rPr>
                <w:rFonts w:ascii="Times New Roman" w:eastAsia="Times New Roman" w:hAnsi="Times New Roman"/>
                <w:color w:val="000000"/>
                <w:sz w:val="14"/>
                <w:szCs w:val="14"/>
                <w:lang w:eastAsia="ru-RU"/>
              </w:rPr>
              <w:t xml:space="preserve">4204000,00 </w:t>
            </w:r>
          </w:p>
        </w:tc>
        <w:tc>
          <w:tcPr>
            <w:tcW w:w="637" w:type="pct"/>
            <w:vMerge/>
            <w:vAlign w:val="center"/>
            <w:hideMark/>
          </w:tcPr>
          <w:p w:rsidR="00FE2C97" w:rsidRPr="00FE2C97" w:rsidRDefault="00FE2C97" w:rsidP="002D103E">
            <w:pPr>
              <w:spacing w:after="0" w:line="240" w:lineRule="auto"/>
              <w:rPr>
                <w:rFonts w:ascii="Times New Roman" w:eastAsia="Times New Roman" w:hAnsi="Times New Roman"/>
                <w:color w:val="000000"/>
                <w:sz w:val="14"/>
                <w:szCs w:val="14"/>
                <w:lang w:eastAsia="ru-RU"/>
              </w:rPr>
            </w:pPr>
          </w:p>
        </w:tc>
      </w:tr>
      <w:tr w:rsidR="00FE2C97" w:rsidRPr="00FE2C97" w:rsidTr="00FE2C97">
        <w:trPr>
          <w:trHeight w:val="20"/>
        </w:trPr>
        <w:tc>
          <w:tcPr>
            <w:tcW w:w="788" w:type="pct"/>
            <w:vMerge/>
            <w:vAlign w:val="center"/>
            <w:hideMark/>
          </w:tcPr>
          <w:p w:rsidR="00FE2C97" w:rsidRPr="00FE2C97" w:rsidRDefault="00FE2C97" w:rsidP="002D103E">
            <w:pPr>
              <w:spacing w:after="0" w:line="240" w:lineRule="auto"/>
              <w:rPr>
                <w:rFonts w:ascii="Times New Roman" w:eastAsia="Times New Roman" w:hAnsi="Times New Roman"/>
                <w:color w:val="000000"/>
                <w:sz w:val="14"/>
                <w:szCs w:val="14"/>
                <w:lang w:eastAsia="ru-RU"/>
              </w:rPr>
            </w:pPr>
          </w:p>
        </w:tc>
        <w:tc>
          <w:tcPr>
            <w:tcW w:w="441" w:type="pct"/>
            <w:vMerge/>
            <w:vAlign w:val="center"/>
            <w:hideMark/>
          </w:tcPr>
          <w:p w:rsidR="00FE2C97" w:rsidRPr="00FE2C97" w:rsidRDefault="00FE2C97" w:rsidP="002D103E">
            <w:pPr>
              <w:spacing w:after="0" w:line="240" w:lineRule="auto"/>
              <w:rPr>
                <w:rFonts w:ascii="Times New Roman" w:eastAsia="Times New Roman" w:hAnsi="Times New Roman"/>
                <w:color w:val="000000"/>
                <w:sz w:val="14"/>
                <w:szCs w:val="14"/>
                <w:lang w:eastAsia="ru-RU"/>
              </w:rPr>
            </w:pPr>
          </w:p>
        </w:tc>
        <w:tc>
          <w:tcPr>
            <w:tcW w:w="289" w:type="pct"/>
            <w:shd w:val="clear" w:color="auto" w:fill="auto"/>
            <w:noWrap/>
            <w:hideMark/>
          </w:tcPr>
          <w:p w:rsidR="00FE2C97" w:rsidRPr="00FE2C97" w:rsidRDefault="00FE2C97" w:rsidP="002D103E">
            <w:pPr>
              <w:spacing w:after="0" w:line="240" w:lineRule="auto"/>
              <w:jc w:val="right"/>
              <w:rPr>
                <w:rFonts w:ascii="Times New Roman" w:eastAsia="Times New Roman" w:hAnsi="Times New Roman"/>
                <w:color w:val="000000"/>
                <w:sz w:val="14"/>
                <w:szCs w:val="14"/>
                <w:lang w:eastAsia="ru-RU"/>
              </w:rPr>
            </w:pPr>
            <w:r w:rsidRPr="00FE2C97">
              <w:rPr>
                <w:rFonts w:ascii="Times New Roman" w:eastAsia="Times New Roman" w:hAnsi="Times New Roman"/>
                <w:color w:val="000000"/>
                <w:sz w:val="14"/>
                <w:szCs w:val="14"/>
                <w:lang w:eastAsia="ru-RU"/>
              </w:rPr>
              <w:t>890</w:t>
            </w:r>
          </w:p>
        </w:tc>
        <w:tc>
          <w:tcPr>
            <w:tcW w:w="274" w:type="pct"/>
            <w:shd w:val="clear" w:color="auto" w:fill="auto"/>
            <w:noWrap/>
            <w:hideMark/>
          </w:tcPr>
          <w:p w:rsidR="00FE2C97" w:rsidRPr="00FE2C97" w:rsidRDefault="00FE2C97" w:rsidP="002D103E">
            <w:pPr>
              <w:spacing w:after="0" w:line="240" w:lineRule="auto"/>
              <w:rPr>
                <w:rFonts w:ascii="Times New Roman" w:eastAsia="Times New Roman" w:hAnsi="Times New Roman"/>
                <w:color w:val="000000"/>
                <w:sz w:val="14"/>
                <w:szCs w:val="14"/>
                <w:lang w:eastAsia="ru-RU"/>
              </w:rPr>
            </w:pPr>
            <w:r w:rsidRPr="00FE2C97">
              <w:rPr>
                <w:rFonts w:ascii="Times New Roman" w:eastAsia="Times New Roman" w:hAnsi="Times New Roman"/>
                <w:color w:val="000000"/>
                <w:sz w:val="14"/>
                <w:szCs w:val="14"/>
                <w:lang w:eastAsia="ru-RU"/>
              </w:rPr>
              <w:t>0106</w:t>
            </w:r>
          </w:p>
        </w:tc>
        <w:tc>
          <w:tcPr>
            <w:tcW w:w="559" w:type="pct"/>
            <w:shd w:val="clear" w:color="auto" w:fill="auto"/>
            <w:noWrap/>
            <w:hideMark/>
          </w:tcPr>
          <w:p w:rsidR="00FE2C97" w:rsidRPr="00FE2C97" w:rsidRDefault="00FE2C97" w:rsidP="002D103E">
            <w:pPr>
              <w:spacing w:after="0" w:line="240" w:lineRule="auto"/>
              <w:rPr>
                <w:rFonts w:ascii="Times New Roman" w:eastAsia="Times New Roman" w:hAnsi="Times New Roman"/>
                <w:color w:val="000000"/>
                <w:sz w:val="14"/>
                <w:szCs w:val="14"/>
                <w:lang w:eastAsia="ru-RU"/>
              </w:rPr>
            </w:pPr>
            <w:r w:rsidRPr="00FE2C97">
              <w:rPr>
                <w:rFonts w:ascii="Times New Roman" w:eastAsia="Times New Roman" w:hAnsi="Times New Roman"/>
                <w:color w:val="000000"/>
                <w:sz w:val="14"/>
                <w:szCs w:val="14"/>
                <w:lang w:eastAsia="ru-RU"/>
              </w:rPr>
              <w:t>1120067000</w:t>
            </w:r>
          </w:p>
        </w:tc>
        <w:tc>
          <w:tcPr>
            <w:tcW w:w="445" w:type="pct"/>
            <w:shd w:val="clear" w:color="auto" w:fill="auto"/>
            <w:hideMark/>
          </w:tcPr>
          <w:p w:rsidR="00FE2C97" w:rsidRPr="00FE2C97" w:rsidRDefault="00FE2C97" w:rsidP="002D103E">
            <w:pPr>
              <w:spacing w:after="0" w:line="240" w:lineRule="auto"/>
              <w:jc w:val="right"/>
              <w:rPr>
                <w:rFonts w:ascii="Times New Roman" w:eastAsia="Times New Roman" w:hAnsi="Times New Roman"/>
                <w:color w:val="000000"/>
                <w:sz w:val="14"/>
                <w:szCs w:val="14"/>
                <w:lang w:eastAsia="ru-RU"/>
              </w:rPr>
            </w:pPr>
            <w:r w:rsidRPr="00FE2C97">
              <w:rPr>
                <w:rFonts w:ascii="Times New Roman" w:eastAsia="Times New Roman" w:hAnsi="Times New Roman"/>
                <w:color w:val="000000"/>
                <w:sz w:val="14"/>
                <w:szCs w:val="14"/>
                <w:lang w:eastAsia="ru-RU"/>
              </w:rPr>
              <w:t xml:space="preserve">50042,98 </w:t>
            </w:r>
          </w:p>
        </w:tc>
        <w:tc>
          <w:tcPr>
            <w:tcW w:w="392" w:type="pct"/>
            <w:shd w:val="clear" w:color="auto" w:fill="auto"/>
            <w:hideMark/>
          </w:tcPr>
          <w:p w:rsidR="00FE2C97" w:rsidRPr="00FE2C97" w:rsidRDefault="00FE2C97" w:rsidP="002D103E">
            <w:pPr>
              <w:spacing w:after="0" w:line="240" w:lineRule="auto"/>
              <w:jc w:val="right"/>
              <w:rPr>
                <w:rFonts w:ascii="Times New Roman" w:eastAsia="Times New Roman" w:hAnsi="Times New Roman"/>
                <w:color w:val="000000"/>
                <w:sz w:val="14"/>
                <w:szCs w:val="14"/>
                <w:lang w:eastAsia="ru-RU"/>
              </w:rPr>
            </w:pPr>
            <w:r w:rsidRPr="00FE2C97">
              <w:rPr>
                <w:rFonts w:ascii="Times New Roman" w:eastAsia="Times New Roman" w:hAnsi="Times New Roman"/>
                <w:color w:val="000000"/>
                <w:sz w:val="14"/>
                <w:szCs w:val="14"/>
                <w:lang w:eastAsia="ru-RU"/>
              </w:rPr>
              <w:t xml:space="preserve">200000,00 </w:t>
            </w:r>
          </w:p>
        </w:tc>
        <w:tc>
          <w:tcPr>
            <w:tcW w:w="392" w:type="pct"/>
            <w:shd w:val="clear" w:color="auto" w:fill="auto"/>
            <w:hideMark/>
          </w:tcPr>
          <w:p w:rsidR="00FE2C97" w:rsidRPr="00FE2C97" w:rsidRDefault="00FE2C97" w:rsidP="002D103E">
            <w:pPr>
              <w:spacing w:after="0" w:line="240" w:lineRule="auto"/>
              <w:jc w:val="right"/>
              <w:rPr>
                <w:rFonts w:ascii="Times New Roman" w:eastAsia="Times New Roman" w:hAnsi="Times New Roman"/>
                <w:color w:val="000000"/>
                <w:sz w:val="14"/>
                <w:szCs w:val="14"/>
                <w:lang w:eastAsia="ru-RU"/>
              </w:rPr>
            </w:pPr>
            <w:r w:rsidRPr="00FE2C97">
              <w:rPr>
                <w:rFonts w:ascii="Times New Roman" w:eastAsia="Times New Roman" w:hAnsi="Times New Roman"/>
                <w:color w:val="000000"/>
                <w:sz w:val="14"/>
                <w:szCs w:val="14"/>
                <w:lang w:eastAsia="ru-RU"/>
              </w:rPr>
              <w:t xml:space="preserve">200000,00 </w:t>
            </w:r>
          </w:p>
        </w:tc>
        <w:tc>
          <w:tcPr>
            <w:tcW w:w="392" w:type="pct"/>
            <w:shd w:val="clear" w:color="auto" w:fill="auto"/>
            <w:hideMark/>
          </w:tcPr>
          <w:p w:rsidR="00FE2C97" w:rsidRPr="00FE2C97" w:rsidRDefault="00FE2C97" w:rsidP="002D103E">
            <w:pPr>
              <w:spacing w:after="0" w:line="240" w:lineRule="auto"/>
              <w:jc w:val="right"/>
              <w:rPr>
                <w:rFonts w:ascii="Times New Roman" w:eastAsia="Times New Roman" w:hAnsi="Times New Roman"/>
                <w:color w:val="000000"/>
                <w:sz w:val="14"/>
                <w:szCs w:val="14"/>
                <w:lang w:eastAsia="ru-RU"/>
              </w:rPr>
            </w:pPr>
            <w:r w:rsidRPr="00FE2C97">
              <w:rPr>
                <w:rFonts w:ascii="Times New Roman" w:eastAsia="Times New Roman" w:hAnsi="Times New Roman"/>
                <w:color w:val="000000"/>
                <w:sz w:val="14"/>
                <w:szCs w:val="14"/>
                <w:lang w:eastAsia="ru-RU"/>
              </w:rPr>
              <w:t xml:space="preserve">200000,00 </w:t>
            </w:r>
          </w:p>
        </w:tc>
        <w:tc>
          <w:tcPr>
            <w:tcW w:w="392" w:type="pct"/>
            <w:shd w:val="clear" w:color="auto" w:fill="auto"/>
            <w:hideMark/>
          </w:tcPr>
          <w:p w:rsidR="00FE2C97" w:rsidRPr="00FE2C97" w:rsidRDefault="00FE2C97" w:rsidP="002D103E">
            <w:pPr>
              <w:spacing w:after="0" w:line="240" w:lineRule="auto"/>
              <w:jc w:val="right"/>
              <w:rPr>
                <w:rFonts w:ascii="Times New Roman" w:eastAsia="Times New Roman" w:hAnsi="Times New Roman"/>
                <w:color w:val="000000"/>
                <w:sz w:val="14"/>
                <w:szCs w:val="14"/>
                <w:lang w:eastAsia="ru-RU"/>
              </w:rPr>
            </w:pPr>
            <w:r w:rsidRPr="00FE2C97">
              <w:rPr>
                <w:rFonts w:ascii="Times New Roman" w:eastAsia="Times New Roman" w:hAnsi="Times New Roman"/>
                <w:color w:val="000000"/>
                <w:sz w:val="14"/>
                <w:szCs w:val="14"/>
                <w:lang w:eastAsia="ru-RU"/>
              </w:rPr>
              <w:t xml:space="preserve">650042,98 </w:t>
            </w:r>
          </w:p>
        </w:tc>
        <w:tc>
          <w:tcPr>
            <w:tcW w:w="637" w:type="pct"/>
            <w:vMerge/>
            <w:vAlign w:val="center"/>
            <w:hideMark/>
          </w:tcPr>
          <w:p w:rsidR="00FE2C97" w:rsidRPr="00FE2C97" w:rsidRDefault="00FE2C97" w:rsidP="002D103E">
            <w:pPr>
              <w:spacing w:after="0" w:line="240" w:lineRule="auto"/>
              <w:rPr>
                <w:rFonts w:ascii="Times New Roman" w:eastAsia="Times New Roman" w:hAnsi="Times New Roman"/>
                <w:color w:val="000000"/>
                <w:sz w:val="14"/>
                <w:szCs w:val="14"/>
                <w:lang w:eastAsia="ru-RU"/>
              </w:rPr>
            </w:pPr>
          </w:p>
        </w:tc>
      </w:tr>
      <w:tr w:rsidR="00FE2C97" w:rsidRPr="00FE2C97" w:rsidTr="00FE2C97">
        <w:trPr>
          <w:trHeight w:val="20"/>
        </w:trPr>
        <w:tc>
          <w:tcPr>
            <w:tcW w:w="788" w:type="pct"/>
            <w:vMerge/>
            <w:vAlign w:val="center"/>
            <w:hideMark/>
          </w:tcPr>
          <w:p w:rsidR="00FE2C97" w:rsidRPr="00FE2C97" w:rsidRDefault="00FE2C97" w:rsidP="002D103E">
            <w:pPr>
              <w:spacing w:after="0" w:line="240" w:lineRule="auto"/>
              <w:rPr>
                <w:rFonts w:ascii="Times New Roman" w:eastAsia="Times New Roman" w:hAnsi="Times New Roman"/>
                <w:color w:val="000000"/>
                <w:sz w:val="14"/>
                <w:szCs w:val="14"/>
                <w:lang w:eastAsia="ru-RU"/>
              </w:rPr>
            </w:pPr>
          </w:p>
        </w:tc>
        <w:tc>
          <w:tcPr>
            <w:tcW w:w="441" w:type="pct"/>
            <w:vMerge/>
            <w:vAlign w:val="center"/>
            <w:hideMark/>
          </w:tcPr>
          <w:p w:rsidR="00FE2C97" w:rsidRPr="00FE2C97" w:rsidRDefault="00FE2C97" w:rsidP="002D103E">
            <w:pPr>
              <w:spacing w:after="0" w:line="240" w:lineRule="auto"/>
              <w:rPr>
                <w:rFonts w:ascii="Times New Roman" w:eastAsia="Times New Roman" w:hAnsi="Times New Roman"/>
                <w:color w:val="000000"/>
                <w:sz w:val="14"/>
                <w:szCs w:val="14"/>
                <w:lang w:eastAsia="ru-RU"/>
              </w:rPr>
            </w:pPr>
          </w:p>
        </w:tc>
        <w:tc>
          <w:tcPr>
            <w:tcW w:w="289" w:type="pct"/>
            <w:shd w:val="clear" w:color="auto" w:fill="auto"/>
            <w:noWrap/>
            <w:hideMark/>
          </w:tcPr>
          <w:p w:rsidR="00FE2C97" w:rsidRPr="00FE2C97" w:rsidRDefault="00FE2C97" w:rsidP="002D103E">
            <w:pPr>
              <w:spacing w:after="0" w:line="240" w:lineRule="auto"/>
              <w:jc w:val="right"/>
              <w:rPr>
                <w:rFonts w:ascii="Times New Roman" w:eastAsia="Times New Roman" w:hAnsi="Times New Roman"/>
                <w:color w:val="000000"/>
                <w:sz w:val="14"/>
                <w:szCs w:val="14"/>
                <w:lang w:eastAsia="ru-RU"/>
              </w:rPr>
            </w:pPr>
            <w:r w:rsidRPr="00FE2C97">
              <w:rPr>
                <w:rFonts w:ascii="Times New Roman" w:eastAsia="Times New Roman" w:hAnsi="Times New Roman"/>
                <w:color w:val="000000"/>
                <w:sz w:val="14"/>
                <w:szCs w:val="14"/>
                <w:lang w:eastAsia="ru-RU"/>
              </w:rPr>
              <w:t>890</w:t>
            </w:r>
          </w:p>
        </w:tc>
        <w:tc>
          <w:tcPr>
            <w:tcW w:w="274" w:type="pct"/>
            <w:shd w:val="clear" w:color="auto" w:fill="auto"/>
            <w:noWrap/>
            <w:hideMark/>
          </w:tcPr>
          <w:p w:rsidR="00FE2C97" w:rsidRPr="00FE2C97" w:rsidRDefault="00FE2C97" w:rsidP="002D103E">
            <w:pPr>
              <w:spacing w:after="0" w:line="240" w:lineRule="auto"/>
              <w:rPr>
                <w:rFonts w:ascii="Times New Roman" w:eastAsia="Times New Roman" w:hAnsi="Times New Roman"/>
                <w:color w:val="000000"/>
                <w:sz w:val="14"/>
                <w:szCs w:val="14"/>
                <w:lang w:eastAsia="ru-RU"/>
              </w:rPr>
            </w:pPr>
            <w:r w:rsidRPr="00FE2C97">
              <w:rPr>
                <w:rFonts w:ascii="Times New Roman" w:eastAsia="Times New Roman" w:hAnsi="Times New Roman"/>
                <w:color w:val="000000"/>
                <w:sz w:val="14"/>
                <w:szCs w:val="14"/>
                <w:lang w:eastAsia="ru-RU"/>
              </w:rPr>
              <w:t>0106</w:t>
            </w:r>
          </w:p>
        </w:tc>
        <w:tc>
          <w:tcPr>
            <w:tcW w:w="559" w:type="pct"/>
            <w:shd w:val="clear" w:color="auto" w:fill="auto"/>
            <w:noWrap/>
            <w:hideMark/>
          </w:tcPr>
          <w:p w:rsidR="00FE2C97" w:rsidRPr="00FE2C97" w:rsidRDefault="00FE2C97" w:rsidP="002D103E">
            <w:pPr>
              <w:spacing w:after="0" w:line="240" w:lineRule="auto"/>
              <w:rPr>
                <w:rFonts w:ascii="Times New Roman" w:eastAsia="Times New Roman" w:hAnsi="Times New Roman"/>
                <w:color w:val="000000"/>
                <w:sz w:val="14"/>
                <w:szCs w:val="14"/>
                <w:lang w:eastAsia="ru-RU"/>
              </w:rPr>
            </w:pPr>
            <w:r w:rsidRPr="00FE2C97">
              <w:rPr>
                <w:rFonts w:ascii="Times New Roman" w:eastAsia="Times New Roman" w:hAnsi="Times New Roman"/>
                <w:color w:val="000000"/>
                <w:sz w:val="14"/>
                <w:szCs w:val="14"/>
                <w:lang w:eastAsia="ru-RU"/>
              </w:rPr>
              <w:t>112006Б000</w:t>
            </w:r>
          </w:p>
        </w:tc>
        <w:tc>
          <w:tcPr>
            <w:tcW w:w="445" w:type="pct"/>
            <w:shd w:val="clear" w:color="auto" w:fill="auto"/>
            <w:noWrap/>
            <w:hideMark/>
          </w:tcPr>
          <w:p w:rsidR="00FE2C97" w:rsidRPr="00FE2C97" w:rsidRDefault="00FE2C97" w:rsidP="002D103E">
            <w:pPr>
              <w:spacing w:after="0" w:line="240" w:lineRule="auto"/>
              <w:jc w:val="center"/>
              <w:rPr>
                <w:rFonts w:ascii="Times New Roman" w:eastAsia="Times New Roman" w:hAnsi="Times New Roman"/>
                <w:color w:val="000000"/>
                <w:sz w:val="14"/>
                <w:szCs w:val="14"/>
                <w:lang w:eastAsia="ru-RU"/>
              </w:rPr>
            </w:pPr>
            <w:r w:rsidRPr="00FE2C97">
              <w:rPr>
                <w:rFonts w:ascii="Times New Roman" w:eastAsia="Times New Roman" w:hAnsi="Times New Roman"/>
                <w:color w:val="000000"/>
                <w:sz w:val="14"/>
                <w:szCs w:val="14"/>
                <w:lang w:eastAsia="ru-RU"/>
              </w:rPr>
              <w:t xml:space="preserve">1881138,50 </w:t>
            </w:r>
          </w:p>
        </w:tc>
        <w:tc>
          <w:tcPr>
            <w:tcW w:w="392" w:type="pct"/>
            <w:shd w:val="clear" w:color="auto" w:fill="auto"/>
            <w:noWrap/>
            <w:hideMark/>
          </w:tcPr>
          <w:p w:rsidR="00FE2C97" w:rsidRPr="00FE2C97" w:rsidRDefault="00FE2C97" w:rsidP="002D103E">
            <w:pPr>
              <w:spacing w:after="0" w:line="240" w:lineRule="auto"/>
              <w:jc w:val="center"/>
              <w:rPr>
                <w:rFonts w:ascii="Times New Roman" w:eastAsia="Times New Roman" w:hAnsi="Times New Roman"/>
                <w:color w:val="000000"/>
                <w:sz w:val="14"/>
                <w:szCs w:val="14"/>
                <w:lang w:eastAsia="ru-RU"/>
              </w:rPr>
            </w:pPr>
            <w:r w:rsidRPr="00FE2C97">
              <w:rPr>
                <w:rFonts w:ascii="Times New Roman" w:eastAsia="Times New Roman" w:hAnsi="Times New Roman"/>
                <w:color w:val="000000"/>
                <w:sz w:val="14"/>
                <w:szCs w:val="14"/>
                <w:lang w:eastAsia="ru-RU"/>
              </w:rPr>
              <w:t xml:space="preserve">1850875,00 </w:t>
            </w:r>
          </w:p>
        </w:tc>
        <w:tc>
          <w:tcPr>
            <w:tcW w:w="392" w:type="pct"/>
            <w:shd w:val="clear" w:color="auto" w:fill="auto"/>
            <w:noWrap/>
            <w:hideMark/>
          </w:tcPr>
          <w:p w:rsidR="00FE2C97" w:rsidRPr="00FE2C97" w:rsidRDefault="00FE2C97" w:rsidP="002D103E">
            <w:pPr>
              <w:spacing w:after="0" w:line="240" w:lineRule="auto"/>
              <w:jc w:val="center"/>
              <w:rPr>
                <w:rFonts w:ascii="Times New Roman" w:eastAsia="Times New Roman" w:hAnsi="Times New Roman"/>
                <w:color w:val="000000"/>
                <w:sz w:val="14"/>
                <w:szCs w:val="14"/>
                <w:lang w:eastAsia="ru-RU"/>
              </w:rPr>
            </w:pPr>
            <w:r w:rsidRPr="00FE2C97">
              <w:rPr>
                <w:rFonts w:ascii="Times New Roman" w:eastAsia="Times New Roman" w:hAnsi="Times New Roman"/>
                <w:color w:val="000000"/>
                <w:sz w:val="14"/>
                <w:szCs w:val="14"/>
                <w:lang w:eastAsia="ru-RU"/>
              </w:rPr>
              <w:t xml:space="preserve">1850875,00 </w:t>
            </w:r>
          </w:p>
        </w:tc>
        <w:tc>
          <w:tcPr>
            <w:tcW w:w="392" w:type="pct"/>
            <w:shd w:val="clear" w:color="auto" w:fill="auto"/>
            <w:noWrap/>
            <w:hideMark/>
          </w:tcPr>
          <w:p w:rsidR="00FE2C97" w:rsidRPr="00FE2C97" w:rsidRDefault="00FE2C97" w:rsidP="002D103E">
            <w:pPr>
              <w:spacing w:after="0" w:line="240" w:lineRule="auto"/>
              <w:jc w:val="center"/>
              <w:rPr>
                <w:rFonts w:ascii="Times New Roman" w:eastAsia="Times New Roman" w:hAnsi="Times New Roman"/>
                <w:color w:val="000000"/>
                <w:sz w:val="14"/>
                <w:szCs w:val="14"/>
                <w:lang w:eastAsia="ru-RU"/>
              </w:rPr>
            </w:pPr>
            <w:r w:rsidRPr="00FE2C97">
              <w:rPr>
                <w:rFonts w:ascii="Times New Roman" w:eastAsia="Times New Roman" w:hAnsi="Times New Roman"/>
                <w:color w:val="000000"/>
                <w:sz w:val="14"/>
                <w:szCs w:val="14"/>
                <w:lang w:eastAsia="ru-RU"/>
              </w:rPr>
              <w:t xml:space="preserve">1850875,00 </w:t>
            </w:r>
          </w:p>
        </w:tc>
        <w:tc>
          <w:tcPr>
            <w:tcW w:w="392" w:type="pct"/>
            <w:shd w:val="clear" w:color="auto" w:fill="auto"/>
            <w:hideMark/>
          </w:tcPr>
          <w:p w:rsidR="00FE2C97" w:rsidRPr="00FE2C97" w:rsidRDefault="00FE2C97" w:rsidP="002D103E">
            <w:pPr>
              <w:spacing w:after="0" w:line="240" w:lineRule="auto"/>
              <w:jc w:val="right"/>
              <w:rPr>
                <w:rFonts w:ascii="Times New Roman" w:eastAsia="Times New Roman" w:hAnsi="Times New Roman"/>
                <w:color w:val="000000"/>
                <w:sz w:val="14"/>
                <w:szCs w:val="14"/>
                <w:lang w:eastAsia="ru-RU"/>
              </w:rPr>
            </w:pPr>
            <w:r w:rsidRPr="00FE2C97">
              <w:rPr>
                <w:rFonts w:ascii="Times New Roman" w:eastAsia="Times New Roman" w:hAnsi="Times New Roman"/>
                <w:color w:val="000000"/>
                <w:sz w:val="14"/>
                <w:szCs w:val="14"/>
                <w:lang w:eastAsia="ru-RU"/>
              </w:rPr>
              <w:t xml:space="preserve">7433763,50 </w:t>
            </w:r>
          </w:p>
        </w:tc>
        <w:tc>
          <w:tcPr>
            <w:tcW w:w="637" w:type="pct"/>
            <w:vMerge/>
            <w:vAlign w:val="center"/>
            <w:hideMark/>
          </w:tcPr>
          <w:p w:rsidR="00FE2C97" w:rsidRPr="00FE2C97" w:rsidRDefault="00FE2C97" w:rsidP="002D103E">
            <w:pPr>
              <w:spacing w:after="0" w:line="240" w:lineRule="auto"/>
              <w:rPr>
                <w:rFonts w:ascii="Times New Roman" w:eastAsia="Times New Roman" w:hAnsi="Times New Roman"/>
                <w:color w:val="000000"/>
                <w:sz w:val="14"/>
                <w:szCs w:val="14"/>
                <w:lang w:eastAsia="ru-RU"/>
              </w:rPr>
            </w:pPr>
          </w:p>
        </w:tc>
      </w:tr>
      <w:tr w:rsidR="00FE2C97" w:rsidRPr="00FE2C97" w:rsidTr="00FE2C97">
        <w:trPr>
          <w:trHeight w:val="20"/>
        </w:trPr>
        <w:tc>
          <w:tcPr>
            <w:tcW w:w="788" w:type="pct"/>
            <w:vMerge/>
            <w:vAlign w:val="center"/>
            <w:hideMark/>
          </w:tcPr>
          <w:p w:rsidR="00FE2C97" w:rsidRPr="00FE2C97" w:rsidRDefault="00FE2C97" w:rsidP="002D103E">
            <w:pPr>
              <w:spacing w:after="0" w:line="240" w:lineRule="auto"/>
              <w:rPr>
                <w:rFonts w:ascii="Times New Roman" w:eastAsia="Times New Roman" w:hAnsi="Times New Roman"/>
                <w:color w:val="000000"/>
                <w:sz w:val="14"/>
                <w:szCs w:val="14"/>
                <w:lang w:eastAsia="ru-RU"/>
              </w:rPr>
            </w:pPr>
          </w:p>
        </w:tc>
        <w:tc>
          <w:tcPr>
            <w:tcW w:w="441" w:type="pct"/>
            <w:vMerge/>
            <w:vAlign w:val="center"/>
            <w:hideMark/>
          </w:tcPr>
          <w:p w:rsidR="00FE2C97" w:rsidRPr="00FE2C97" w:rsidRDefault="00FE2C97" w:rsidP="002D103E">
            <w:pPr>
              <w:spacing w:after="0" w:line="240" w:lineRule="auto"/>
              <w:rPr>
                <w:rFonts w:ascii="Times New Roman" w:eastAsia="Times New Roman" w:hAnsi="Times New Roman"/>
                <w:color w:val="000000"/>
                <w:sz w:val="14"/>
                <w:szCs w:val="14"/>
                <w:lang w:eastAsia="ru-RU"/>
              </w:rPr>
            </w:pPr>
          </w:p>
        </w:tc>
        <w:tc>
          <w:tcPr>
            <w:tcW w:w="289" w:type="pct"/>
            <w:shd w:val="clear" w:color="auto" w:fill="auto"/>
            <w:noWrap/>
            <w:hideMark/>
          </w:tcPr>
          <w:p w:rsidR="00FE2C97" w:rsidRPr="00FE2C97" w:rsidRDefault="00FE2C97" w:rsidP="002D103E">
            <w:pPr>
              <w:spacing w:after="0" w:line="240" w:lineRule="auto"/>
              <w:jc w:val="right"/>
              <w:rPr>
                <w:rFonts w:ascii="Times New Roman" w:eastAsia="Times New Roman" w:hAnsi="Times New Roman"/>
                <w:color w:val="000000"/>
                <w:sz w:val="14"/>
                <w:szCs w:val="14"/>
                <w:lang w:eastAsia="ru-RU"/>
              </w:rPr>
            </w:pPr>
            <w:r w:rsidRPr="00FE2C97">
              <w:rPr>
                <w:rFonts w:ascii="Times New Roman" w:eastAsia="Times New Roman" w:hAnsi="Times New Roman"/>
                <w:color w:val="000000"/>
                <w:sz w:val="14"/>
                <w:szCs w:val="14"/>
                <w:lang w:eastAsia="ru-RU"/>
              </w:rPr>
              <w:t>890</w:t>
            </w:r>
          </w:p>
        </w:tc>
        <w:tc>
          <w:tcPr>
            <w:tcW w:w="274" w:type="pct"/>
            <w:shd w:val="clear" w:color="auto" w:fill="auto"/>
            <w:noWrap/>
            <w:hideMark/>
          </w:tcPr>
          <w:p w:rsidR="00FE2C97" w:rsidRPr="00FE2C97" w:rsidRDefault="00FE2C97" w:rsidP="002D103E">
            <w:pPr>
              <w:spacing w:after="0" w:line="240" w:lineRule="auto"/>
              <w:rPr>
                <w:rFonts w:ascii="Times New Roman" w:eastAsia="Times New Roman" w:hAnsi="Times New Roman"/>
                <w:color w:val="000000"/>
                <w:sz w:val="14"/>
                <w:szCs w:val="14"/>
                <w:lang w:eastAsia="ru-RU"/>
              </w:rPr>
            </w:pPr>
            <w:r w:rsidRPr="00FE2C97">
              <w:rPr>
                <w:rFonts w:ascii="Times New Roman" w:eastAsia="Times New Roman" w:hAnsi="Times New Roman"/>
                <w:color w:val="000000"/>
                <w:sz w:val="14"/>
                <w:szCs w:val="14"/>
                <w:lang w:eastAsia="ru-RU"/>
              </w:rPr>
              <w:t>0106</w:t>
            </w:r>
          </w:p>
        </w:tc>
        <w:tc>
          <w:tcPr>
            <w:tcW w:w="559" w:type="pct"/>
            <w:shd w:val="clear" w:color="auto" w:fill="auto"/>
            <w:noWrap/>
            <w:hideMark/>
          </w:tcPr>
          <w:p w:rsidR="00FE2C97" w:rsidRPr="00FE2C97" w:rsidRDefault="00FE2C97" w:rsidP="002D103E">
            <w:pPr>
              <w:spacing w:after="0" w:line="240" w:lineRule="auto"/>
              <w:rPr>
                <w:rFonts w:ascii="Times New Roman" w:eastAsia="Times New Roman" w:hAnsi="Times New Roman"/>
                <w:color w:val="000000"/>
                <w:sz w:val="14"/>
                <w:szCs w:val="14"/>
                <w:lang w:eastAsia="ru-RU"/>
              </w:rPr>
            </w:pPr>
            <w:r w:rsidRPr="00FE2C97">
              <w:rPr>
                <w:rFonts w:ascii="Times New Roman" w:eastAsia="Times New Roman" w:hAnsi="Times New Roman"/>
                <w:color w:val="000000"/>
                <w:sz w:val="14"/>
                <w:szCs w:val="14"/>
                <w:lang w:eastAsia="ru-RU"/>
              </w:rPr>
              <w:t>112006Г000</w:t>
            </w:r>
          </w:p>
        </w:tc>
        <w:tc>
          <w:tcPr>
            <w:tcW w:w="445" w:type="pct"/>
            <w:shd w:val="clear" w:color="auto" w:fill="auto"/>
            <w:hideMark/>
          </w:tcPr>
          <w:p w:rsidR="00FE2C97" w:rsidRPr="00FE2C97" w:rsidRDefault="00FE2C97" w:rsidP="002D103E">
            <w:pPr>
              <w:spacing w:after="0" w:line="240" w:lineRule="auto"/>
              <w:jc w:val="center"/>
              <w:rPr>
                <w:rFonts w:ascii="Times New Roman" w:eastAsia="Times New Roman" w:hAnsi="Times New Roman"/>
                <w:color w:val="000000"/>
                <w:sz w:val="14"/>
                <w:szCs w:val="14"/>
                <w:lang w:eastAsia="ru-RU"/>
              </w:rPr>
            </w:pPr>
            <w:r w:rsidRPr="00FE2C97">
              <w:rPr>
                <w:rFonts w:ascii="Times New Roman" w:eastAsia="Times New Roman" w:hAnsi="Times New Roman"/>
                <w:color w:val="000000"/>
                <w:sz w:val="14"/>
                <w:szCs w:val="14"/>
                <w:lang w:eastAsia="ru-RU"/>
              </w:rPr>
              <w:t xml:space="preserve">801994,62 </w:t>
            </w:r>
          </w:p>
        </w:tc>
        <w:tc>
          <w:tcPr>
            <w:tcW w:w="392" w:type="pct"/>
            <w:shd w:val="clear" w:color="auto" w:fill="auto"/>
            <w:hideMark/>
          </w:tcPr>
          <w:p w:rsidR="00FE2C97" w:rsidRPr="00FE2C97" w:rsidRDefault="00FE2C97" w:rsidP="002D103E">
            <w:pPr>
              <w:spacing w:after="0" w:line="240" w:lineRule="auto"/>
              <w:jc w:val="center"/>
              <w:rPr>
                <w:rFonts w:ascii="Times New Roman" w:eastAsia="Times New Roman" w:hAnsi="Times New Roman"/>
                <w:color w:val="000000"/>
                <w:sz w:val="14"/>
                <w:szCs w:val="14"/>
                <w:lang w:eastAsia="ru-RU"/>
              </w:rPr>
            </w:pPr>
            <w:r w:rsidRPr="00FE2C97">
              <w:rPr>
                <w:rFonts w:ascii="Times New Roman" w:eastAsia="Times New Roman" w:hAnsi="Times New Roman"/>
                <w:color w:val="000000"/>
                <w:sz w:val="14"/>
                <w:szCs w:val="14"/>
                <w:lang w:eastAsia="ru-RU"/>
              </w:rPr>
              <w:t xml:space="preserve">842094,00 </w:t>
            </w:r>
          </w:p>
        </w:tc>
        <w:tc>
          <w:tcPr>
            <w:tcW w:w="392" w:type="pct"/>
            <w:shd w:val="clear" w:color="auto" w:fill="auto"/>
            <w:hideMark/>
          </w:tcPr>
          <w:p w:rsidR="00FE2C97" w:rsidRPr="00FE2C97" w:rsidRDefault="00FE2C97" w:rsidP="002D103E">
            <w:pPr>
              <w:spacing w:after="0" w:line="240" w:lineRule="auto"/>
              <w:jc w:val="center"/>
              <w:rPr>
                <w:rFonts w:ascii="Times New Roman" w:eastAsia="Times New Roman" w:hAnsi="Times New Roman"/>
                <w:color w:val="000000"/>
                <w:sz w:val="14"/>
                <w:szCs w:val="14"/>
                <w:lang w:eastAsia="ru-RU"/>
              </w:rPr>
            </w:pPr>
            <w:r w:rsidRPr="00FE2C97">
              <w:rPr>
                <w:rFonts w:ascii="Times New Roman" w:eastAsia="Times New Roman" w:hAnsi="Times New Roman"/>
                <w:color w:val="000000"/>
                <w:sz w:val="14"/>
                <w:szCs w:val="14"/>
                <w:lang w:eastAsia="ru-RU"/>
              </w:rPr>
              <w:t xml:space="preserve">842094,00 </w:t>
            </w:r>
          </w:p>
        </w:tc>
        <w:tc>
          <w:tcPr>
            <w:tcW w:w="392" w:type="pct"/>
            <w:shd w:val="clear" w:color="auto" w:fill="auto"/>
            <w:hideMark/>
          </w:tcPr>
          <w:p w:rsidR="00FE2C97" w:rsidRPr="00FE2C97" w:rsidRDefault="00FE2C97" w:rsidP="002D103E">
            <w:pPr>
              <w:spacing w:after="0" w:line="240" w:lineRule="auto"/>
              <w:jc w:val="center"/>
              <w:rPr>
                <w:rFonts w:ascii="Times New Roman" w:eastAsia="Times New Roman" w:hAnsi="Times New Roman"/>
                <w:color w:val="000000"/>
                <w:sz w:val="14"/>
                <w:szCs w:val="14"/>
                <w:lang w:eastAsia="ru-RU"/>
              </w:rPr>
            </w:pPr>
            <w:r w:rsidRPr="00FE2C97">
              <w:rPr>
                <w:rFonts w:ascii="Times New Roman" w:eastAsia="Times New Roman" w:hAnsi="Times New Roman"/>
                <w:color w:val="000000"/>
                <w:sz w:val="14"/>
                <w:szCs w:val="14"/>
                <w:lang w:eastAsia="ru-RU"/>
              </w:rPr>
              <w:t xml:space="preserve">842094,00 </w:t>
            </w:r>
          </w:p>
        </w:tc>
        <w:tc>
          <w:tcPr>
            <w:tcW w:w="392" w:type="pct"/>
            <w:shd w:val="clear" w:color="auto" w:fill="auto"/>
            <w:hideMark/>
          </w:tcPr>
          <w:p w:rsidR="00FE2C97" w:rsidRPr="00FE2C97" w:rsidRDefault="00FE2C97" w:rsidP="002D103E">
            <w:pPr>
              <w:spacing w:after="0" w:line="240" w:lineRule="auto"/>
              <w:jc w:val="right"/>
              <w:rPr>
                <w:rFonts w:ascii="Times New Roman" w:eastAsia="Times New Roman" w:hAnsi="Times New Roman"/>
                <w:color w:val="000000"/>
                <w:sz w:val="14"/>
                <w:szCs w:val="14"/>
                <w:lang w:eastAsia="ru-RU"/>
              </w:rPr>
            </w:pPr>
            <w:r w:rsidRPr="00FE2C97">
              <w:rPr>
                <w:rFonts w:ascii="Times New Roman" w:eastAsia="Times New Roman" w:hAnsi="Times New Roman"/>
                <w:color w:val="000000"/>
                <w:sz w:val="14"/>
                <w:szCs w:val="14"/>
                <w:lang w:eastAsia="ru-RU"/>
              </w:rPr>
              <w:t xml:space="preserve">3328276,62 </w:t>
            </w:r>
          </w:p>
        </w:tc>
        <w:tc>
          <w:tcPr>
            <w:tcW w:w="637" w:type="pct"/>
            <w:vMerge/>
            <w:vAlign w:val="center"/>
            <w:hideMark/>
          </w:tcPr>
          <w:p w:rsidR="00FE2C97" w:rsidRPr="00FE2C97" w:rsidRDefault="00FE2C97" w:rsidP="002D103E">
            <w:pPr>
              <w:spacing w:after="0" w:line="240" w:lineRule="auto"/>
              <w:rPr>
                <w:rFonts w:ascii="Times New Roman" w:eastAsia="Times New Roman" w:hAnsi="Times New Roman"/>
                <w:color w:val="000000"/>
                <w:sz w:val="14"/>
                <w:szCs w:val="14"/>
                <w:lang w:eastAsia="ru-RU"/>
              </w:rPr>
            </w:pPr>
          </w:p>
        </w:tc>
      </w:tr>
      <w:tr w:rsidR="00FE2C97" w:rsidRPr="00FE2C97" w:rsidTr="00FE2C97">
        <w:trPr>
          <w:trHeight w:val="20"/>
        </w:trPr>
        <w:tc>
          <w:tcPr>
            <w:tcW w:w="788" w:type="pct"/>
            <w:vMerge/>
            <w:vAlign w:val="center"/>
            <w:hideMark/>
          </w:tcPr>
          <w:p w:rsidR="00FE2C97" w:rsidRPr="00FE2C97" w:rsidRDefault="00FE2C97" w:rsidP="002D103E">
            <w:pPr>
              <w:spacing w:after="0" w:line="240" w:lineRule="auto"/>
              <w:rPr>
                <w:rFonts w:ascii="Times New Roman" w:eastAsia="Times New Roman" w:hAnsi="Times New Roman"/>
                <w:color w:val="000000"/>
                <w:sz w:val="14"/>
                <w:szCs w:val="14"/>
                <w:lang w:eastAsia="ru-RU"/>
              </w:rPr>
            </w:pPr>
          </w:p>
        </w:tc>
        <w:tc>
          <w:tcPr>
            <w:tcW w:w="441" w:type="pct"/>
            <w:vMerge/>
            <w:vAlign w:val="center"/>
            <w:hideMark/>
          </w:tcPr>
          <w:p w:rsidR="00FE2C97" w:rsidRPr="00FE2C97" w:rsidRDefault="00FE2C97" w:rsidP="002D103E">
            <w:pPr>
              <w:spacing w:after="0" w:line="240" w:lineRule="auto"/>
              <w:rPr>
                <w:rFonts w:ascii="Times New Roman" w:eastAsia="Times New Roman" w:hAnsi="Times New Roman"/>
                <w:color w:val="000000"/>
                <w:sz w:val="14"/>
                <w:szCs w:val="14"/>
                <w:lang w:eastAsia="ru-RU"/>
              </w:rPr>
            </w:pPr>
          </w:p>
        </w:tc>
        <w:tc>
          <w:tcPr>
            <w:tcW w:w="289" w:type="pct"/>
            <w:shd w:val="clear" w:color="auto" w:fill="auto"/>
            <w:noWrap/>
            <w:hideMark/>
          </w:tcPr>
          <w:p w:rsidR="00FE2C97" w:rsidRPr="00FE2C97" w:rsidRDefault="00FE2C97" w:rsidP="002D103E">
            <w:pPr>
              <w:spacing w:after="0" w:line="240" w:lineRule="auto"/>
              <w:jc w:val="right"/>
              <w:rPr>
                <w:rFonts w:ascii="Times New Roman" w:eastAsia="Times New Roman" w:hAnsi="Times New Roman"/>
                <w:color w:val="000000"/>
                <w:sz w:val="14"/>
                <w:szCs w:val="14"/>
                <w:lang w:eastAsia="ru-RU"/>
              </w:rPr>
            </w:pPr>
            <w:r w:rsidRPr="00FE2C97">
              <w:rPr>
                <w:rFonts w:ascii="Times New Roman" w:eastAsia="Times New Roman" w:hAnsi="Times New Roman"/>
                <w:color w:val="000000"/>
                <w:sz w:val="14"/>
                <w:szCs w:val="14"/>
                <w:lang w:eastAsia="ru-RU"/>
              </w:rPr>
              <w:t>890</w:t>
            </w:r>
          </w:p>
        </w:tc>
        <w:tc>
          <w:tcPr>
            <w:tcW w:w="274" w:type="pct"/>
            <w:shd w:val="clear" w:color="auto" w:fill="auto"/>
            <w:noWrap/>
            <w:hideMark/>
          </w:tcPr>
          <w:p w:rsidR="00FE2C97" w:rsidRPr="00FE2C97" w:rsidRDefault="00FE2C97" w:rsidP="002D103E">
            <w:pPr>
              <w:spacing w:after="0" w:line="240" w:lineRule="auto"/>
              <w:rPr>
                <w:rFonts w:ascii="Times New Roman" w:eastAsia="Times New Roman" w:hAnsi="Times New Roman"/>
                <w:color w:val="000000"/>
                <w:sz w:val="14"/>
                <w:szCs w:val="14"/>
                <w:lang w:eastAsia="ru-RU"/>
              </w:rPr>
            </w:pPr>
            <w:r w:rsidRPr="00FE2C97">
              <w:rPr>
                <w:rFonts w:ascii="Times New Roman" w:eastAsia="Times New Roman" w:hAnsi="Times New Roman"/>
                <w:color w:val="000000"/>
                <w:sz w:val="14"/>
                <w:szCs w:val="14"/>
                <w:lang w:eastAsia="ru-RU"/>
              </w:rPr>
              <w:t>0106</w:t>
            </w:r>
          </w:p>
        </w:tc>
        <w:tc>
          <w:tcPr>
            <w:tcW w:w="559" w:type="pct"/>
            <w:shd w:val="clear" w:color="auto" w:fill="auto"/>
            <w:noWrap/>
            <w:hideMark/>
          </w:tcPr>
          <w:p w:rsidR="00FE2C97" w:rsidRPr="00FE2C97" w:rsidRDefault="00FE2C97" w:rsidP="002D103E">
            <w:pPr>
              <w:spacing w:after="0" w:line="240" w:lineRule="auto"/>
              <w:rPr>
                <w:rFonts w:ascii="Times New Roman" w:eastAsia="Times New Roman" w:hAnsi="Times New Roman"/>
                <w:color w:val="000000"/>
                <w:sz w:val="14"/>
                <w:szCs w:val="14"/>
                <w:lang w:eastAsia="ru-RU"/>
              </w:rPr>
            </w:pPr>
            <w:r w:rsidRPr="00FE2C97">
              <w:rPr>
                <w:rFonts w:ascii="Times New Roman" w:eastAsia="Times New Roman" w:hAnsi="Times New Roman"/>
                <w:color w:val="000000"/>
                <w:sz w:val="14"/>
                <w:szCs w:val="14"/>
                <w:lang w:eastAsia="ru-RU"/>
              </w:rPr>
              <w:t>112006М000</w:t>
            </w:r>
          </w:p>
        </w:tc>
        <w:tc>
          <w:tcPr>
            <w:tcW w:w="445" w:type="pct"/>
            <w:shd w:val="clear" w:color="auto" w:fill="auto"/>
            <w:hideMark/>
          </w:tcPr>
          <w:p w:rsidR="00FE2C97" w:rsidRPr="00FE2C97" w:rsidRDefault="00FE2C97" w:rsidP="002D103E">
            <w:pPr>
              <w:spacing w:after="0" w:line="240" w:lineRule="auto"/>
              <w:jc w:val="center"/>
              <w:rPr>
                <w:rFonts w:ascii="Times New Roman" w:eastAsia="Times New Roman" w:hAnsi="Times New Roman"/>
                <w:color w:val="000000"/>
                <w:sz w:val="14"/>
                <w:szCs w:val="14"/>
                <w:lang w:eastAsia="ru-RU"/>
              </w:rPr>
            </w:pPr>
            <w:r w:rsidRPr="00FE2C97">
              <w:rPr>
                <w:rFonts w:ascii="Times New Roman" w:eastAsia="Times New Roman" w:hAnsi="Times New Roman"/>
                <w:color w:val="000000"/>
                <w:sz w:val="14"/>
                <w:szCs w:val="14"/>
                <w:lang w:eastAsia="ru-RU"/>
              </w:rPr>
              <w:t xml:space="preserve">27823,00 </w:t>
            </w:r>
          </w:p>
        </w:tc>
        <w:tc>
          <w:tcPr>
            <w:tcW w:w="392" w:type="pct"/>
            <w:shd w:val="clear" w:color="auto" w:fill="auto"/>
            <w:hideMark/>
          </w:tcPr>
          <w:p w:rsidR="00FE2C97" w:rsidRPr="00FE2C97" w:rsidRDefault="00FE2C97" w:rsidP="002D103E">
            <w:pPr>
              <w:spacing w:after="0" w:line="240" w:lineRule="auto"/>
              <w:jc w:val="center"/>
              <w:rPr>
                <w:rFonts w:ascii="Times New Roman" w:eastAsia="Times New Roman" w:hAnsi="Times New Roman"/>
                <w:color w:val="000000"/>
                <w:sz w:val="14"/>
                <w:szCs w:val="14"/>
                <w:lang w:eastAsia="ru-RU"/>
              </w:rPr>
            </w:pPr>
            <w:r w:rsidRPr="00FE2C97">
              <w:rPr>
                <w:rFonts w:ascii="Times New Roman" w:eastAsia="Times New Roman" w:hAnsi="Times New Roman"/>
                <w:color w:val="000000"/>
                <w:sz w:val="14"/>
                <w:szCs w:val="14"/>
                <w:lang w:eastAsia="ru-RU"/>
              </w:rPr>
              <w:t xml:space="preserve">29214,00 </w:t>
            </w:r>
          </w:p>
        </w:tc>
        <w:tc>
          <w:tcPr>
            <w:tcW w:w="392" w:type="pct"/>
            <w:shd w:val="clear" w:color="auto" w:fill="auto"/>
            <w:hideMark/>
          </w:tcPr>
          <w:p w:rsidR="00FE2C97" w:rsidRPr="00FE2C97" w:rsidRDefault="00FE2C97" w:rsidP="002D103E">
            <w:pPr>
              <w:spacing w:after="0" w:line="240" w:lineRule="auto"/>
              <w:jc w:val="center"/>
              <w:rPr>
                <w:rFonts w:ascii="Times New Roman" w:eastAsia="Times New Roman" w:hAnsi="Times New Roman"/>
                <w:color w:val="000000"/>
                <w:sz w:val="14"/>
                <w:szCs w:val="14"/>
                <w:lang w:eastAsia="ru-RU"/>
              </w:rPr>
            </w:pPr>
            <w:r w:rsidRPr="00FE2C97">
              <w:rPr>
                <w:rFonts w:ascii="Times New Roman" w:eastAsia="Times New Roman" w:hAnsi="Times New Roman"/>
                <w:color w:val="000000"/>
                <w:sz w:val="14"/>
                <w:szCs w:val="14"/>
                <w:lang w:eastAsia="ru-RU"/>
              </w:rPr>
              <w:t xml:space="preserve">29214,00 </w:t>
            </w:r>
          </w:p>
        </w:tc>
        <w:tc>
          <w:tcPr>
            <w:tcW w:w="392" w:type="pct"/>
            <w:shd w:val="clear" w:color="auto" w:fill="auto"/>
            <w:hideMark/>
          </w:tcPr>
          <w:p w:rsidR="00FE2C97" w:rsidRPr="00FE2C97" w:rsidRDefault="00FE2C97" w:rsidP="002D103E">
            <w:pPr>
              <w:spacing w:after="0" w:line="240" w:lineRule="auto"/>
              <w:jc w:val="center"/>
              <w:rPr>
                <w:rFonts w:ascii="Times New Roman" w:eastAsia="Times New Roman" w:hAnsi="Times New Roman"/>
                <w:color w:val="000000"/>
                <w:sz w:val="14"/>
                <w:szCs w:val="14"/>
                <w:lang w:eastAsia="ru-RU"/>
              </w:rPr>
            </w:pPr>
            <w:r w:rsidRPr="00FE2C97">
              <w:rPr>
                <w:rFonts w:ascii="Times New Roman" w:eastAsia="Times New Roman" w:hAnsi="Times New Roman"/>
                <w:color w:val="000000"/>
                <w:sz w:val="14"/>
                <w:szCs w:val="14"/>
                <w:lang w:eastAsia="ru-RU"/>
              </w:rPr>
              <w:t xml:space="preserve">29214,00 </w:t>
            </w:r>
          </w:p>
        </w:tc>
        <w:tc>
          <w:tcPr>
            <w:tcW w:w="392" w:type="pct"/>
            <w:shd w:val="clear" w:color="auto" w:fill="auto"/>
            <w:hideMark/>
          </w:tcPr>
          <w:p w:rsidR="00FE2C97" w:rsidRPr="00FE2C97" w:rsidRDefault="00FE2C97" w:rsidP="002D103E">
            <w:pPr>
              <w:spacing w:after="0" w:line="240" w:lineRule="auto"/>
              <w:jc w:val="right"/>
              <w:rPr>
                <w:rFonts w:ascii="Times New Roman" w:eastAsia="Times New Roman" w:hAnsi="Times New Roman"/>
                <w:color w:val="000000"/>
                <w:sz w:val="14"/>
                <w:szCs w:val="14"/>
                <w:lang w:eastAsia="ru-RU"/>
              </w:rPr>
            </w:pPr>
            <w:r w:rsidRPr="00FE2C97">
              <w:rPr>
                <w:rFonts w:ascii="Times New Roman" w:eastAsia="Times New Roman" w:hAnsi="Times New Roman"/>
                <w:color w:val="000000"/>
                <w:sz w:val="14"/>
                <w:szCs w:val="14"/>
                <w:lang w:eastAsia="ru-RU"/>
              </w:rPr>
              <w:t xml:space="preserve">115465,00 </w:t>
            </w:r>
          </w:p>
        </w:tc>
        <w:tc>
          <w:tcPr>
            <w:tcW w:w="637" w:type="pct"/>
            <w:vMerge/>
            <w:vAlign w:val="center"/>
            <w:hideMark/>
          </w:tcPr>
          <w:p w:rsidR="00FE2C97" w:rsidRPr="00FE2C97" w:rsidRDefault="00FE2C97" w:rsidP="002D103E">
            <w:pPr>
              <w:spacing w:after="0" w:line="240" w:lineRule="auto"/>
              <w:rPr>
                <w:rFonts w:ascii="Times New Roman" w:eastAsia="Times New Roman" w:hAnsi="Times New Roman"/>
                <w:color w:val="000000"/>
                <w:sz w:val="14"/>
                <w:szCs w:val="14"/>
                <w:lang w:eastAsia="ru-RU"/>
              </w:rPr>
            </w:pPr>
          </w:p>
        </w:tc>
      </w:tr>
      <w:tr w:rsidR="00FE2C97" w:rsidRPr="00FE2C97" w:rsidTr="00FE2C97">
        <w:trPr>
          <w:trHeight w:val="20"/>
        </w:trPr>
        <w:tc>
          <w:tcPr>
            <w:tcW w:w="788" w:type="pct"/>
            <w:vMerge/>
            <w:vAlign w:val="center"/>
            <w:hideMark/>
          </w:tcPr>
          <w:p w:rsidR="00FE2C97" w:rsidRPr="00FE2C97" w:rsidRDefault="00FE2C97" w:rsidP="002D103E">
            <w:pPr>
              <w:spacing w:after="0" w:line="240" w:lineRule="auto"/>
              <w:rPr>
                <w:rFonts w:ascii="Times New Roman" w:eastAsia="Times New Roman" w:hAnsi="Times New Roman"/>
                <w:color w:val="000000"/>
                <w:sz w:val="14"/>
                <w:szCs w:val="14"/>
                <w:lang w:eastAsia="ru-RU"/>
              </w:rPr>
            </w:pPr>
          </w:p>
        </w:tc>
        <w:tc>
          <w:tcPr>
            <w:tcW w:w="441" w:type="pct"/>
            <w:vMerge/>
            <w:vAlign w:val="center"/>
            <w:hideMark/>
          </w:tcPr>
          <w:p w:rsidR="00FE2C97" w:rsidRPr="00FE2C97" w:rsidRDefault="00FE2C97" w:rsidP="002D103E">
            <w:pPr>
              <w:spacing w:after="0" w:line="240" w:lineRule="auto"/>
              <w:rPr>
                <w:rFonts w:ascii="Times New Roman" w:eastAsia="Times New Roman" w:hAnsi="Times New Roman"/>
                <w:color w:val="000000"/>
                <w:sz w:val="14"/>
                <w:szCs w:val="14"/>
                <w:lang w:eastAsia="ru-RU"/>
              </w:rPr>
            </w:pPr>
          </w:p>
        </w:tc>
        <w:tc>
          <w:tcPr>
            <w:tcW w:w="289" w:type="pct"/>
            <w:shd w:val="clear" w:color="auto" w:fill="auto"/>
            <w:noWrap/>
            <w:hideMark/>
          </w:tcPr>
          <w:p w:rsidR="00FE2C97" w:rsidRPr="00FE2C97" w:rsidRDefault="00FE2C97" w:rsidP="002D103E">
            <w:pPr>
              <w:spacing w:after="0" w:line="240" w:lineRule="auto"/>
              <w:jc w:val="right"/>
              <w:rPr>
                <w:rFonts w:ascii="Times New Roman" w:eastAsia="Times New Roman" w:hAnsi="Times New Roman"/>
                <w:color w:val="000000"/>
                <w:sz w:val="14"/>
                <w:szCs w:val="14"/>
                <w:lang w:eastAsia="ru-RU"/>
              </w:rPr>
            </w:pPr>
            <w:r w:rsidRPr="00FE2C97">
              <w:rPr>
                <w:rFonts w:ascii="Times New Roman" w:eastAsia="Times New Roman" w:hAnsi="Times New Roman"/>
                <w:color w:val="000000"/>
                <w:sz w:val="14"/>
                <w:szCs w:val="14"/>
                <w:lang w:eastAsia="ru-RU"/>
              </w:rPr>
              <w:t>890</w:t>
            </w:r>
          </w:p>
        </w:tc>
        <w:tc>
          <w:tcPr>
            <w:tcW w:w="274" w:type="pct"/>
            <w:shd w:val="clear" w:color="auto" w:fill="auto"/>
            <w:noWrap/>
            <w:hideMark/>
          </w:tcPr>
          <w:p w:rsidR="00FE2C97" w:rsidRPr="00FE2C97" w:rsidRDefault="00FE2C97" w:rsidP="002D103E">
            <w:pPr>
              <w:spacing w:after="0" w:line="240" w:lineRule="auto"/>
              <w:rPr>
                <w:rFonts w:ascii="Times New Roman" w:eastAsia="Times New Roman" w:hAnsi="Times New Roman"/>
                <w:color w:val="000000"/>
                <w:sz w:val="14"/>
                <w:szCs w:val="14"/>
                <w:lang w:eastAsia="ru-RU"/>
              </w:rPr>
            </w:pPr>
            <w:r w:rsidRPr="00FE2C97">
              <w:rPr>
                <w:rFonts w:ascii="Times New Roman" w:eastAsia="Times New Roman" w:hAnsi="Times New Roman"/>
                <w:color w:val="000000"/>
                <w:sz w:val="14"/>
                <w:szCs w:val="14"/>
                <w:lang w:eastAsia="ru-RU"/>
              </w:rPr>
              <w:t>0106</w:t>
            </w:r>
          </w:p>
        </w:tc>
        <w:tc>
          <w:tcPr>
            <w:tcW w:w="559" w:type="pct"/>
            <w:shd w:val="clear" w:color="auto" w:fill="auto"/>
            <w:noWrap/>
            <w:hideMark/>
          </w:tcPr>
          <w:p w:rsidR="00FE2C97" w:rsidRPr="00FE2C97" w:rsidRDefault="00FE2C97" w:rsidP="002D103E">
            <w:pPr>
              <w:spacing w:after="0" w:line="240" w:lineRule="auto"/>
              <w:rPr>
                <w:rFonts w:ascii="Times New Roman" w:eastAsia="Times New Roman" w:hAnsi="Times New Roman"/>
                <w:color w:val="000000"/>
                <w:sz w:val="14"/>
                <w:szCs w:val="14"/>
                <w:lang w:eastAsia="ru-RU"/>
              </w:rPr>
            </w:pPr>
            <w:r w:rsidRPr="00FE2C97">
              <w:rPr>
                <w:rFonts w:ascii="Times New Roman" w:eastAsia="Times New Roman" w:hAnsi="Times New Roman"/>
                <w:color w:val="000000"/>
                <w:sz w:val="14"/>
                <w:szCs w:val="14"/>
                <w:lang w:eastAsia="ru-RU"/>
              </w:rPr>
              <w:t>112006Ф000</w:t>
            </w:r>
          </w:p>
        </w:tc>
        <w:tc>
          <w:tcPr>
            <w:tcW w:w="445" w:type="pct"/>
            <w:shd w:val="clear" w:color="auto" w:fill="auto"/>
            <w:hideMark/>
          </w:tcPr>
          <w:p w:rsidR="00FE2C97" w:rsidRPr="00FE2C97" w:rsidRDefault="00FE2C97" w:rsidP="002D103E">
            <w:pPr>
              <w:spacing w:after="0" w:line="240" w:lineRule="auto"/>
              <w:jc w:val="center"/>
              <w:rPr>
                <w:rFonts w:ascii="Times New Roman" w:eastAsia="Times New Roman" w:hAnsi="Times New Roman"/>
                <w:color w:val="000000"/>
                <w:sz w:val="14"/>
                <w:szCs w:val="14"/>
                <w:lang w:eastAsia="ru-RU"/>
              </w:rPr>
            </w:pPr>
            <w:r w:rsidRPr="00FE2C97">
              <w:rPr>
                <w:rFonts w:ascii="Times New Roman" w:eastAsia="Times New Roman" w:hAnsi="Times New Roman"/>
                <w:color w:val="000000"/>
                <w:sz w:val="14"/>
                <w:szCs w:val="14"/>
                <w:lang w:eastAsia="ru-RU"/>
              </w:rPr>
              <w:t xml:space="preserve">23000,00 </w:t>
            </w:r>
          </w:p>
        </w:tc>
        <w:tc>
          <w:tcPr>
            <w:tcW w:w="392" w:type="pct"/>
            <w:shd w:val="clear" w:color="auto" w:fill="auto"/>
            <w:hideMark/>
          </w:tcPr>
          <w:p w:rsidR="00FE2C97" w:rsidRPr="00FE2C97" w:rsidRDefault="00FE2C97" w:rsidP="002D103E">
            <w:pPr>
              <w:spacing w:after="0" w:line="240" w:lineRule="auto"/>
              <w:jc w:val="center"/>
              <w:rPr>
                <w:rFonts w:ascii="Times New Roman" w:eastAsia="Times New Roman" w:hAnsi="Times New Roman"/>
                <w:color w:val="000000"/>
                <w:sz w:val="14"/>
                <w:szCs w:val="14"/>
                <w:lang w:eastAsia="ru-RU"/>
              </w:rPr>
            </w:pPr>
            <w:r w:rsidRPr="00FE2C97">
              <w:rPr>
                <w:rFonts w:ascii="Times New Roman" w:eastAsia="Times New Roman" w:hAnsi="Times New Roman"/>
                <w:color w:val="000000"/>
                <w:sz w:val="14"/>
                <w:szCs w:val="14"/>
                <w:lang w:eastAsia="ru-RU"/>
              </w:rPr>
              <w:t> </w:t>
            </w:r>
          </w:p>
        </w:tc>
        <w:tc>
          <w:tcPr>
            <w:tcW w:w="392" w:type="pct"/>
            <w:shd w:val="clear" w:color="auto" w:fill="auto"/>
            <w:hideMark/>
          </w:tcPr>
          <w:p w:rsidR="00FE2C97" w:rsidRPr="00FE2C97" w:rsidRDefault="00FE2C97" w:rsidP="002D103E">
            <w:pPr>
              <w:spacing w:after="0" w:line="240" w:lineRule="auto"/>
              <w:jc w:val="center"/>
              <w:rPr>
                <w:rFonts w:ascii="Times New Roman" w:eastAsia="Times New Roman" w:hAnsi="Times New Roman"/>
                <w:color w:val="000000"/>
                <w:sz w:val="14"/>
                <w:szCs w:val="14"/>
                <w:lang w:eastAsia="ru-RU"/>
              </w:rPr>
            </w:pPr>
            <w:r w:rsidRPr="00FE2C97">
              <w:rPr>
                <w:rFonts w:ascii="Times New Roman" w:eastAsia="Times New Roman" w:hAnsi="Times New Roman"/>
                <w:color w:val="000000"/>
                <w:sz w:val="14"/>
                <w:szCs w:val="14"/>
                <w:lang w:eastAsia="ru-RU"/>
              </w:rPr>
              <w:t> </w:t>
            </w:r>
          </w:p>
        </w:tc>
        <w:tc>
          <w:tcPr>
            <w:tcW w:w="392" w:type="pct"/>
            <w:shd w:val="clear" w:color="auto" w:fill="auto"/>
            <w:hideMark/>
          </w:tcPr>
          <w:p w:rsidR="00FE2C97" w:rsidRPr="00FE2C97" w:rsidRDefault="00FE2C97" w:rsidP="002D103E">
            <w:pPr>
              <w:spacing w:after="0" w:line="240" w:lineRule="auto"/>
              <w:jc w:val="center"/>
              <w:rPr>
                <w:rFonts w:ascii="Times New Roman" w:eastAsia="Times New Roman" w:hAnsi="Times New Roman"/>
                <w:color w:val="000000"/>
                <w:sz w:val="14"/>
                <w:szCs w:val="14"/>
                <w:lang w:eastAsia="ru-RU"/>
              </w:rPr>
            </w:pPr>
            <w:r w:rsidRPr="00FE2C97">
              <w:rPr>
                <w:rFonts w:ascii="Times New Roman" w:eastAsia="Times New Roman" w:hAnsi="Times New Roman"/>
                <w:color w:val="000000"/>
                <w:sz w:val="14"/>
                <w:szCs w:val="14"/>
                <w:lang w:eastAsia="ru-RU"/>
              </w:rPr>
              <w:t> </w:t>
            </w:r>
          </w:p>
        </w:tc>
        <w:tc>
          <w:tcPr>
            <w:tcW w:w="392" w:type="pct"/>
            <w:shd w:val="clear" w:color="auto" w:fill="auto"/>
            <w:hideMark/>
          </w:tcPr>
          <w:p w:rsidR="00FE2C97" w:rsidRPr="00FE2C97" w:rsidRDefault="00FE2C97" w:rsidP="002D103E">
            <w:pPr>
              <w:spacing w:after="0" w:line="240" w:lineRule="auto"/>
              <w:jc w:val="right"/>
              <w:rPr>
                <w:rFonts w:ascii="Times New Roman" w:eastAsia="Times New Roman" w:hAnsi="Times New Roman"/>
                <w:color w:val="000000"/>
                <w:sz w:val="14"/>
                <w:szCs w:val="14"/>
                <w:lang w:eastAsia="ru-RU"/>
              </w:rPr>
            </w:pPr>
            <w:r w:rsidRPr="00FE2C97">
              <w:rPr>
                <w:rFonts w:ascii="Times New Roman" w:eastAsia="Times New Roman" w:hAnsi="Times New Roman"/>
                <w:color w:val="000000"/>
                <w:sz w:val="14"/>
                <w:szCs w:val="14"/>
                <w:lang w:eastAsia="ru-RU"/>
              </w:rPr>
              <w:t xml:space="preserve">23000,00 </w:t>
            </w:r>
          </w:p>
        </w:tc>
        <w:tc>
          <w:tcPr>
            <w:tcW w:w="637" w:type="pct"/>
            <w:vMerge/>
            <w:vAlign w:val="center"/>
            <w:hideMark/>
          </w:tcPr>
          <w:p w:rsidR="00FE2C97" w:rsidRPr="00FE2C97" w:rsidRDefault="00FE2C97" w:rsidP="002D103E">
            <w:pPr>
              <w:spacing w:after="0" w:line="240" w:lineRule="auto"/>
              <w:rPr>
                <w:rFonts w:ascii="Times New Roman" w:eastAsia="Times New Roman" w:hAnsi="Times New Roman"/>
                <w:color w:val="000000"/>
                <w:sz w:val="14"/>
                <w:szCs w:val="14"/>
                <w:lang w:eastAsia="ru-RU"/>
              </w:rPr>
            </w:pPr>
          </w:p>
        </w:tc>
      </w:tr>
      <w:tr w:rsidR="00FE2C97" w:rsidRPr="00FE2C97" w:rsidTr="00FE2C97">
        <w:trPr>
          <w:trHeight w:val="20"/>
        </w:trPr>
        <w:tc>
          <w:tcPr>
            <w:tcW w:w="788" w:type="pct"/>
            <w:vMerge/>
            <w:vAlign w:val="center"/>
            <w:hideMark/>
          </w:tcPr>
          <w:p w:rsidR="00FE2C97" w:rsidRPr="00FE2C97" w:rsidRDefault="00FE2C97" w:rsidP="002D103E">
            <w:pPr>
              <w:spacing w:after="0" w:line="240" w:lineRule="auto"/>
              <w:rPr>
                <w:rFonts w:ascii="Times New Roman" w:eastAsia="Times New Roman" w:hAnsi="Times New Roman"/>
                <w:color w:val="000000"/>
                <w:sz w:val="14"/>
                <w:szCs w:val="14"/>
                <w:lang w:eastAsia="ru-RU"/>
              </w:rPr>
            </w:pPr>
          </w:p>
        </w:tc>
        <w:tc>
          <w:tcPr>
            <w:tcW w:w="441" w:type="pct"/>
            <w:vMerge/>
            <w:vAlign w:val="center"/>
            <w:hideMark/>
          </w:tcPr>
          <w:p w:rsidR="00FE2C97" w:rsidRPr="00FE2C97" w:rsidRDefault="00FE2C97" w:rsidP="002D103E">
            <w:pPr>
              <w:spacing w:after="0" w:line="240" w:lineRule="auto"/>
              <w:rPr>
                <w:rFonts w:ascii="Times New Roman" w:eastAsia="Times New Roman" w:hAnsi="Times New Roman"/>
                <w:color w:val="000000"/>
                <w:sz w:val="14"/>
                <w:szCs w:val="14"/>
                <w:lang w:eastAsia="ru-RU"/>
              </w:rPr>
            </w:pPr>
          </w:p>
        </w:tc>
        <w:tc>
          <w:tcPr>
            <w:tcW w:w="289" w:type="pct"/>
            <w:shd w:val="clear" w:color="auto" w:fill="auto"/>
            <w:noWrap/>
            <w:hideMark/>
          </w:tcPr>
          <w:p w:rsidR="00FE2C97" w:rsidRPr="00FE2C97" w:rsidRDefault="00FE2C97" w:rsidP="002D103E">
            <w:pPr>
              <w:spacing w:after="0" w:line="240" w:lineRule="auto"/>
              <w:jc w:val="right"/>
              <w:rPr>
                <w:rFonts w:ascii="Times New Roman" w:eastAsia="Times New Roman" w:hAnsi="Times New Roman"/>
                <w:color w:val="000000"/>
                <w:sz w:val="14"/>
                <w:szCs w:val="14"/>
                <w:lang w:eastAsia="ru-RU"/>
              </w:rPr>
            </w:pPr>
            <w:r w:rsidRPr="00FE2C97">
              <w:rPr>
                <w:rFonts w:ascii="Times New Roman" w:eastAsia="Times New Roman" w:hAnsi="Times New Roman"/>
                <w:color w:val="000000"/>
                <w:sz w:val="14"/>
                <w:szCs w:val="14"/>
                <w:lang w:eastAsia="ru-RU"/>
              </w:rPr>
              <w:t>890</w:t>
            </w:r>
          </w:p>
        </w:tc>
        <w:tc>
          <w:tcPr>
            <w:tcW w:w="274" w:type="pct"/>
            <w:shd w:val="clear" w:color="auto" w:fill="auto"/>
            <w:noWrap/>
            <w:hideMark/>
          </w:tcPr>
          <w:p w:rsidR="00FE2C97" w:rsidRPr="00FE2C97" w:rsidRDefault="00FE2C97" w:rsidP="002D103E">
            <w:pPr>
              <w:spacing w:after="0" w:line="240" w:lineRule="auto"/>
              <w:rPr>
                <w:rFonts w:ascii="Times New Roman" w:eastAsia="Times New Roman" w:hAnsi="Times New Roman"/>
                <w:color w:val="000000"/>
                <w:sz w:val="14"/>
                <w:szCs w:val="14"/>
                <w:lang w:eastAsia="ru-RU"/>
              </w:rPr>
            </w:pPr>
            <w:r w:rsidRPr="00FE2C97">
              <w:rPr>
                <w:rFonts w:ascii="Times New Roman" w:eastAsia="Times New Roman" w:hAnsi="Times New Roman"/>
                <w:color w:val="000000"/>
                <w:sz w:val="14"/>
                <w:szCs w:val="14"/>
                <w:lang w:eastAsia="ru-RU"/>
              </w:rPr>
              <w:t>0106</w:t>
            </w:r>
          </w:p>
        </w:tc>
        <w:tc>
          <w:tcPr>
            <w:tcW w:w="559" w:type="pct"/>
            <w:shd w:val="clear" w:color="auto" w:fill="auto"/>
            <w:noWrap/>
            <w:hideMark/>
          </w:tcPr>
          <w:p w:rsidR="00FE2C97" w:rsidRPr="00FE2C97" w:rsidRDefault="00FE2C97" w:rsidP="002D103E">
            <w:pPr>
              <w:spacing w:after="0" w:line="240" w:lineRule="auto"/>
              <w:rPr>
                <w:rFonts w:ascii="Times New Roman" w:eastAsia="Times New Roman" w:hAnsi="Times New Roman"/>
                <w:color w:val="000000"/>
                <w:sz w:val="14"/>
                <w:szCs w:val="14"/>
                <w:lang w:eastAsia="ru-RU"/>
              </w:rPr>
            </w:pPr>
            <w:r w:rsidRPr="00FE2C97">
              <w:rPr>
                <w:rFonts w:ascii="Times New Roman" w:eastAsia="Times New Roman" w:hAnsi="Times New Roman"/>
                <w:color w:val="000000"/>
                <w:sz w:val="14"/>
                <w:szCs w:val="14"/>
                <w:lang w:eastAsia="ru-RU"/>
              </w:rPr>
              <w:t>112006Э000</w:t>
            </w:r>
          </w:p>
        </w:tc>
        <w:tc>
          <w:tcPr>
            <w:tcW w:w="445" w:type="pct"/>
            <w:shd w:val="clear" w:color="auto" w:fill="auto"/>
            <w:hideMark/>
          </w:tcPr>
          <w:p w:rsidR="00FE2C97" w:rsidRPr="00FE2C97" w:rsidRDefault="00FE2C97" w:rsidP="002D103E">
            <w:pPr>
              <w:spacing w:after="0" w:line="240" w:lineRule="auto"/>
              <w:jc w:val="right"/>
              <w:rPr>
                <w:rFonts w:ascii="Times New Roman" w:eastAsia="Times New Roman" w:hAnsi="Times New Roman"/>
                <w:color w:val="000000"/>
                <w:sz w:val="14"/>
                <w:szCs w:val="14"/>
                <w:lang w:eastAsia="ru-RU"/>
              </w:rPr>
            </w:pPr>
            <w:r w:rsidRPr="00FE2C97">
              <w:rPr>
                <w:rFonts w:ascii="Times New Roman" w:eastAsia="Times New Roman" w:hAnsi="Times New Roman"/>
                <w:color w:val="000000"/>
                <w:sz w:val="14"/>
                <w:szCs w:val="14"/>
                <w:lang w:eastAsia="ru-RU"/>
              </w:rPr>
              <w:t xml:space="preserve">255000,00 </w:t>
            </w:r>
          </w:p>
        </w:tc>
        <w:tc>
          <w:tcPr>
            <w:tcW w:w="392" w:type="pct"/>
            <w:shd w:val="clear" w:color="auto" w:fill="auto"/>
            <w:hideMark/>
          </w:tcPr>
          <w:p w:rsidR="00FE2C97" w:rsidRPr="00FE2C97" w:rsidRDefault="00FE2C97" w:rsidP="002D103E">
            <w:pPr>
              <w:spacing w:after="0" w:line="240" w:lineRule="auto"/>
              <w:jc w:val="right"/>
              <w:rPr>
                <w:rFonts w:ascii="Times New Roman" w:eastAsia="Times New Roman" w:hAnsi="Times New Roman"/>
                <w:color w:val="000000"/>
                <w:sz w:val="14"/>
                <w:szCs w:val="14"/>
                <w:lang w:eastAsia="ru-RU"/>
              </w:rPr>
            </w:pPr>
            <w:r w:rsidRPr="00FE2C97">
              <w:rPr>
                <w:rFonts w:ascii="Times New Roman" w:eastAsia="Times New Roman" w:hAnsi="Times New Roman"/>
                <w:color w:val="000000"/>
                <w:sz w:val="14"/>
                <w:szCs w:val="14"/>
                <w:lang w:eastAsia="ru-RU"/>
              </w:rPr>
              <w:t xml:space="preserve">241890,00 </w:t>
            </w:r>
          </w:p>
        </w:tc>
        <w:tc>
          <w:tcPr>
            <w:tcW w:w="392" w:type="pct"/>
            <w:shd w:val="clear" w:color="auto" w:fill="auto"/>
            <w:hideMark/>
          </w:tcPr>
          <w:p w:rsidR="00FE2C97" w:rsidRPr="00FE2C97" w:rsidRDefault="00FE2C97" w:rsidP="002D103E">
            <w:pPr>
              <w:spacing w:after="0" w:line="240" w:lineRule="auto"/>
              <w:jc w:val="right"/>
              <w:rPr>
                <w:rFonts w:ascii="Times New Roman" w:eastAsia="Times New Roman" w:hAnsi="Times New Roman"/>
                <w:color w:val="000000"/>
                <w:sz w:val="14"/>
                <w:szCs w:val="14"/>
                <w:lang w:eastAsia="ru-RU"/>
              </w:rPr>
            </w:pPr>
            <w:r w:rsidRPr="00FE2C97">
              <w:rPr>
                <w:rFonts w:ascii="Times New Roman" w:eastAsia="Times New Roman" w:hAnsi="Times New Roman"/>
                <w:color w:val="000000"/>
                <w:sz w:val="14"/>
                <w:szCs w:val="14"/>
                <w:lang w:eastAsia="ru-RU"/>
              </w:rPr>
              <w:t xml:space="preserve">241890,00 </w:t>
            </w:r>
          </w:p>
        </w:tc>
        <w:tc>
          <w:tcPr>
            <w:tcW w:w="392" w:type="pct"/>
            <w:shd w:val="clear" w:color="auto" w:fill="auto"/>
            <w:hideMark/>
          </w:tcPr>
          <w:p w:rsidR="00FE2C97" w:rsidRPr="00FE2C97" w:rsidRDefault="00FE2C97" w:rsidP="002D103E">
            <w:pPr>
              <w:spacing w:after="0" w:line="240" w:lineRule="auto"/>
              <w:jc w:val="right"/>
              <w:rPr>
                <w:rFonts w:ascii="Times New Roman" w:eastAsia="Times New Roman" w:hAnsi="Times New Roman"/>
                <w:color w:val="000000"/>
                <w:sz w:val="14"/>
                <w:szCs w:val="14"/>
                <w:lang w:eastAsia="ru-RU"/>
              </w:rPr>
            </w:pPr>
            <w:r w:rsidRPr="00FE2C97">
              <w:rPr>
                <w:rFonts w:ascii="Times New Roman" w:eastAsia="Times New Roman" w:hAnsi="Times New Roman"/>
                <w:color w:val="000000"/>
                <w:sz w:val="14"/>
                <w:szCs w:val="14"/>
                <w:lang w:eastAsia="ru-RU"/>
              </w:rPr>
              <w:t xml:space="preserve">241890,00 </w:t>
            </w:r>
          </w:p>
        </w:tc>
        <w:tc>
          <w:tcPr>
            <w:tcW w:w="392" w:type="pct"/>
            <w:shd w:val="clear" w:color="auto" w:fill="auto"/>
            <w:hideMark/>
          </w:tcPr>
          <w:p w:rsidR="00FE2C97" w:rsidRPr="00FE2C97" w:rsidRDefault="00FE2C97" w:rsidP="002D103E">
            <w:pPr>
              <w:spacing w:after="0" w:line="240" w:lineRule="auto"/>
              <w:jc w:val="right"/>
              <w:rPr>
                <w:rFonts w:ascii="Times New Roman" w:eastAsia="Times New Roman" w:hAnsi="Times New Roman"/>
                <w:color w:val="000000"/>
                <w:sz w:val="14"/>
                <w:szCs w:val="14"/>
                <w:lang w:eastAsia="ru-RU"/>
              </w:rPr>
            </w:pPr>
            <w:r w:rsidRPr="00FE2C97">
              <w:rPr>
                <w:rFonts w:ascii="Times New Roman" w:eastAsia="Times New Roman" w:hAnsi="Times New Roman"/>
                <w:color w:val="000000"/>
                <w:sz w:val="14"/>
                <w:szCs w:val="14"/>
                <w:lang w:eastAsia="ru-RU"/>
              </w:rPr>
              <w:t xml:space="preserve">980670,00 </w:t>
            </w:r>
          </w:p>
        </w:tc>
        <w:tc>
          <w:tcPr>
            <w:tcW w:w="637" w:type="pct"/>
            <w:vMerge/>
            <w:vAlign w:val="center"/>
            <w:hideMark/>
          </w:tcPr>
          <w:p w:rsidR="00FE2C97" w:rsidRPr="00FE2C97" w:rsidRDefault="00FE2C97" w:rsidP="002D103E">
            <w:pPr>
              <w:spacing w:after="0" w:line="240" w:lineRule="auto"/>
              <w:rPr>
                <w:rFonts w:ascii="Times New Roman" w:eastAsia="Times New Roman" w:hAnsi="Times New Roman"/>
                <w:color w:val="000000"/>
                <w:sz w:val="14"/>
                <w:szCs w:val="14"/>
                <w:lang w:eastAsia="ru-RU"/>
              </w:rPr>
            </w:pPr>
          </w:p>
        </w:tc>
      </w:tr>
      <w:tr w:rsidR="00FE2C97" w:rsidRPr="00FE2C97" w:rsidTr="00FE2C97">
        <w:trPr>
          <w:trHeight w:val="20"/>
        </w:trPr>
        <w:tc>
          <w:tcPr>
            <w:tcW w:w="788" w:type="pct"/>
            <w:vMerge/>
            <w:vAlign w:val="center"/>
            <w:hideMark/>
          </w:tcPr>
          <w:p w:rsidR="00FE2C97" w:rsidRPr="00FE2C97" w:rsidRDefault="00FE2C97" w:rsidP="002D103E">
            <w:pPr>
              <w:spacing w:after="0" w:line="240" w:lineRule="auto"/>
              <w:rPr>
                <w:rFonts w:ascii="Times New Roman" w:eastAsia="Times New Roman" w:hAnsi="Times New Roman"/>
                <w:color w:val="000000"/>
                <w:sz w:val="14"/>
                <w:szCs w:val="14"/>
                <w:lang w:eastAsia="ru-RU"/>
              </w:rPr>
            </w:pPr>
          </w:p>
        </w:tc>
        <w:tc>
          <w:tcPr>
            <w:tcW w:w="441" w:type="pct"/>
            <w:vMerge/>
            <w:vAlign w:val="center"/>
            <w:hideMark/>
          </w:tcPr>
          <w:p w:rsidR="00FE2C97" w:rsidRPr="00FE2C97" w:rsidRDefault="00FE2C97" w:rsidP="002D103E">
            <w:pPr>
              <w:spacing w:after="0" w:line="240" w:lineRule="auto"/>
              <w:rPr>
                <w:rFonts w:ascii="Times New Roman" w:eastAsia="Times New Roman" w:hAnsi="Times New Roman"/>
                <w:color w:val="000000"/>
                <w:sz w:val="14"/>
                <w:szCs w:val="14"/>
                <w:lang w:eastAsia="ru-RU"/>
              </w:rPr>
            </w:pPr>
          </w:p>
        </w:tc>
        <w:tc>
          <w:tcPr>
            <w:tcW w:w="289" w:type="pct"/>
            <w:shd w:val="clear" w:color="auto" w:fill="auto"/>
            <w:noWrap/>
            <w:hideMark/>
          </w:tcPr>
          <w:p w:rsidR="00FE2C97" w:rsidRPr="00FE2C97" w:rsidRDefault="00FE2C97" w:rsidP="002D103E">
            <w:pPr>
              <w:spacing w:after="0" w:line="240" w:lineRule="auto"/>
              <w:jc w:val="right"/>
              <w:rPr>
                <w:rFonts w:ascii="Times New Roman" w:eastAsia="Times New Roman" w:hAnsi="Times New Roman"/>
                <w:color w:val="000000"/>
                <w:sz w:val="14"/>
                <w:szCs w:val="14"/>
                <w:lang w:eastAsia="ru-RU"/>
              </w:rPr>
            </w:pPr>
            <w:r w:rsidRPr="00FE2C97">
              <w:rPr>
                <w:rFonts w:ascii="Times New Roman" w:eastAsia="Times New Roman" w:hAnsi="Times New Roman"/>
                <w:color w:val="000000"/>
                <w:sz w:val="14"/>
                <w:szCs w:val="14"/>
                <w:lang w:eastAsia="ru-RU"/>
              </w:rPr>
              <w:t>890</w:t>
            </w:r>
          </w:p>
        </w:tc>
        <w:tc>
          <w:tcPr>
            <w:tcW w:w="274" w:type="pct"/>
            <w:shd w:val="clear" w:color="auto" w:fill="auto"/>
            <w:noWrap/>
            <w:hideMark/>
          </w:tcPr>
          <w:p w:rsidR="00FE2C97" w:rsidRPr="00FE2C97" w:rsidRDefault="00FE2C97" w:rsidP="002D103E">
            <w:pPr>
              <w:spacing w:after="0" w:line="240" w:lineRule="auto"/>
              <w:rPr>
                <w:rFonts w:ascii="Times New Roman" w:eastAsia="Times New Roman" w:hAnsi="Times New Roman"/>
                <w:color w:val="000000"/>
                <w:sz w:val="14"/>
                <w:szCs w:val="14"/>
                <w:lang w:eastAsia="ru-RU"/>
              </w:rPr>
            </w:pPr>
            <w:r w:rsidRPr="00FE2C97">
              <w:rPr>
                <w:rFonts w:ascii="Times New Roman" w:eastAsia="Times New Roman" w:hAnsi="Times New Roman"/>
                <w:color w:val="000000"/>
                <w:sz w:val="14"/>
                <w:szCs w:val="14"/>
                <w:lang w:eastAsia="ru-RU"/>
              </w:rPr>
              <w:t>0106</w:t>
            </w:r>
          </w:p>
        </w:tc>
        <w:tc>
          <w:tcPr>
            <w:tcW w:w="559" w:type="pct"/>
            <w:shd w:val="clear" w:color="auto" w:fill="auto"/>
            <w:noWrap/>
            <w:hideMark/>
          </w:tcPr>
          <w:p w:rsidR="00FE2C97" w:rsidRPr="00FE2C97" w:rsidRDefault="00FE2C97" w:rsidP="002D103E">
            <w:pPr>
              <w:spacing w:after="0" w:line="240" w:lineRule="auto"/>
              <w:rPr>
                <w:rFonts w:ascii="Times New Roman" w:eastAsia="Times New Roman" w:hAnsi="Times New Roman"/>
                <w:color w:val="000000"/>
                <w:sz w:val="14"/>
                <w:szCs w:val="14"/>
                <w:lang w:eastAsia="ru-RU"/>
              </w:rPr>
            </w:pPr>
            <w:r w:rsidRPr="00FE2C97">
              <w:rPr>
                <w:rFonts w:ascii="Times New Roman" w:eastAsia="Times New Roman" w:hAnsi="Times New Roman"/>
                <w:color w:val="000000"/>
                <w:sz w:val="14"/>
                <w:szCs w:val="14"/>
                <w:lang w:eastAsia="ru-RU"/>
              </w:rPr>
              <w:t>11200Ч0060</w:t>
            </w:r>
          </w:p>
        </w:tc>
        <w:tc>
          <w:tcPr>
            <w:tcW w:w="445" w:type="pct"/>
            <w:shd w:val="clear" w:color="auto" w:fill="auto"/>
            <w:noWrap/>
            <w:hideMark/>
          </w:tcPr>
          <w:p w:rsidR="00FE2C97" w:rsidRPr="00FE2C97" w:rsidRDefault="00FE2C97" w:rsidP="002D103E">
            <w:pPr>
              <w:spacing w:after="0" w:line="240" w:lineRule="auto"/>
              <w:jc w:val="center"/>
              <w:rPr>
                <w:rFonts w:ascii="Times New Roman" w:eastAsia="Times New Roman" w:hAnsi="Times New Roman"/>
                <w:color w:val="000000"/>
                <w:sz w:val="14"/>
                <w:szCs w:val="14"/>
                <w:lang w:eastAsia="ru-RU"/>
              </w:rPr>
            </w:pPr>
            <w:r w:rsidRPr="00FE2C97">
              <w:rPr>
                <w:rFonts w:ascii="Times New Roman" w:eastAsia="Times New Roman" w:hAnsi="Times New Roman"/>
                <w:color w:val="000000"/>
                <w:sz w:val="14"/>
                <w:szCs w:val="14"/>
                <w:lang w:eastAsia="ru-RU"/>
              </w:rPr>
              <w:t xml:space="preserve">762364,00 </w:t>
            </w:r>
          </w:p>
        </w:tc>
        <w:tc>
          <w:tcPr>
            <w:tcW w:w="392" w:type="pct"/>
            <w:shd w:val="clear" w:color="auto" w:fill="auto"/>
            <w:noWrap/>
            <w:hideMark/>
          </w:tcPr>
          <w:p w:rsidR="00FE2C97" w:rsidRPr="00FE2C97" w:rsidRDefault="00FE2C97" w:rsidP="002D103E">
            <w:pPr>
              <w:spacing w:after="0" w:line="240" w:lineRule="auto"/>
              <w:jc w:val="center"/>
              <w:rPr>
                <w:rFonts w:ascii="Times New Roman" w:eastAsia="Times New Roman" w:hAnsi="Times New Roman"/>
                <w:color w:val="000000"/>
                <w:sz w:val="14"/>
                <w:szCs w:val="14"/>
                <w:lang w:eastAsia="ru-RU"/>
              </w:rPr>
            </w:pPr>
            <w:r w:rsidRPr="00FE2C97">
              <w:rPr>
                <w:rFonts w:ascii="Times New Roman" w:eastAsia="Times New Roman" w:hAnsi="Times New Roman"/>
                <w:color w:val="000000"/>
                <w:sz w:val="14"/>
                <w:szCs w:val="14"/>
                <w:lang w:eastAsia="ru-RU"/>
              </w:rPr>
              <w:t xml:space="preserve">848967,00 </w:t>
            </w:r>
          </w:p>
        </w:tc>
        <w:tc>
          <w:tcPr>
            <w:tcW w:w="392" w:type="pct"/>
            <w:shd w:val="clear" w:color="auto" w:fill="auto"/>
            <w:noWrap/>
            <w:hideMark/>
          </w:tcPr>
          <w:p w:rsidR="00FE2C97" w:rsidRPr="00FE2C97" w:rsidRDefault="00FE2C97" w:rsidP="002D103E">
            <w:pPr>
              <w:spacing w:after="0" w:line="240" w:lineRule="auto"/>
              <w:jc w:val="center"/>
              <w:rPr>
                <w:rFonts w:ascii="Times New Roman" w:eastAsia="Times New Roman" w:hAnsi="Times New Roman"/>
                <w:color w:val="000000"/>
                <w:sz w:val="14"/>
                <w:szCs w:val="14"/>
                <w:lang w:eastAsia="ru-RU"/>
              </w:rPr>
            </w:pPr>
            <w:r w:rsidRPr="00FE2C97">
              <w:rPr>
                <w:rFonts w:ascii="Times New Roman" w:eastAsia="Times New Roman" w:hAnsi="Times New Roman"/>
                <w:color w:val="000000"/>
                <w:sz w:val="14"/>
                <w:szCs w:val="14"/>
                <w:lang w:eastAsia="ru-RU"/>
              </w:rPr>
              <w:t xml:space="preserve">785690,00 </w:t>
            </w:r>
          </w:p>
        </w:tc>
        <w:tc>
          <w:tcPr>
            <w:tcW w:w="392" w:type="pct"/>
            <w:shd w:val="clear" w:color="auto" w:fill="auto"/>
            <w:noWrap/>
            <w:hideMark/>
          </w:tcPr>
          <w:p w:rsidR="00FE2C97" w:rsidRPr="00FE2C97" w:rsidRDefault="00FE2C97" w:rsidP="002D103E">
            <w:pPr>
              <w:spacing w:after="0" w:line="240" w:lineRule="auto"/>
              <w:jc w:val="center"/>
              <w:rPr>
                <w:rFonts w:ascii="Times New Roman" w:eastAsia="Times New Roman" w:hAnsi="Times New Roman"/>
                <w:color w:val="000000"/>
                <w:sz w:val="14"/>
                <w:szCs w:val="14"/>
                <w:lang w:eastAsia="ru-RU"/>
              </w:rPr>
            </w:pPr>
            <w:r w:rsidRPr="00FE2C97">
              <w:rPr>
                <w:rFonts w:ascii="Times New Roman" w:eastAsia="Times New Roman" w:hAnsi="Times New Roman"/>
                <w:color w:val="000000"/>
                <w:sz w:val="14"/>
                <w:szCs w:val="14"/>
                <w:lang w:eastAsia="ru-RU"/>
              </w:rPr>
              <w:t xml:space="preserve">785690,00 </w:t>
            </w:r>
          </w:p>
        </w:tc>
        <w:tc>
          <w:tcPr>
            <w:tcW w:w="392" w:type="pct"/>
            <w:shd w:val="clear" w:color="auto" w:fill="auto"/>
            <w:hideMark/>
          </w:tcPr>
          <w:p w:rsidR="00FE2C97" w:rsidRPr="00FE2C97" w:rsidRDefault="00FE2C97" w:rsidP="002D103E">
            <w:pPr>
              <w:spacing w:after="0" w:line="240" w:lineRule="auto"/>
              <w:jc w:val="right"/>
              <w:rPr>
                <w:rFonts w:ascii="Times New Roman" w:eastAsia="Times New Roman" w:hAnsi="Times New Roman"/>
                <w:color w:val="000000"/>
                <w:sz w:val="14"/>
                <w:szCs w:val="14"/>
                <w:lang w:eastAsia="ru-RU"/>
              </w:rPr>
            </w:pPr>
            <w:r w:rsidRPr="00FE2C97">
              <w:rPr>
                <w:rFonts w:ascii="Times New Roman" w:eastAsia="Times New Roman" w:hAnsi="Times New Roman"/>
                <w:color w:val="000000"/>
                <w:sz w:val="14"/>
                <w:szCs w:val="14"/>
                <w:lang w:eastAsia="ru-RU"/>
              </w:rPr>
              <w:t xml:space="preserve">3119434,00 </w:t>
            </w:r>
          </w:p>
        </w:tc>
        <w:tc>
          <w:tcPr>
            <w:tcW w:w="637" w:type="pct"/>
            <w:vMerge w:val="restart"/>
            <w:shd w:val="clear" w:color="auto" w:fill="auto"/>
            <w:hideMark/>
          </w:tcPr>
          <w:p w:rsidR="00FE2C97" w:rsidRPr="00FE2C97" w:rsidRDefault="00FE2C97" w:rsidP="002D103E">
            <w:pPr>
              <w:spacing w:after="0" w:line="240" w:lineRule="auto"/>
              <w:rPr>
                <w:rFonts w:ascii="Times New Roman" w:eastAsia="Times New Roman" w:hAnsi="Times New Roman"/>
                <w:color w:val="000000"/>
                <w:sz w:val="14"/>
                <w:szCs w:val="14"/>
                <w:lang w:eastAsia="ru-RU"/>
              </w:rPr>
            </w:pPr>
            <w:r w:rsidRPr="00FE2C97">
              <w:rPr>
                <w:rFonts w:ascii="Times New Roman" w:eastAsia="Times New Roman" w:hAnsi="Times New Roman"/>
                <w:color w:val="000000"/>
                <w:sz w:val="14"/>
                <w:szCs w:val="14"/>
                <w:lang w:eastAsia="ru-RU"/>
              </w:rPr>
              <w:t>Осуществление полномочий по формированию, исполнению   поселения и контролю за его исполнением в одном поселении</w:t>
            </w:r>
          </w:p>
        </w:tc>
      </w:tr>
      <w:tr w:rsidR="00FE2C97" w:rsidRPr="00FE2C97" w:rsidTr="00FE2C97">
        <w:trPr>
          <w:trHeight w:val="20"/>
        </w:trPr>
        <w:tc>
          <w:tcPr>
            <w:tcW w:w="788" w:type="pct"/>
            <w:vMerge/>
            <w:vAlign w:val="center"/>
            <w:hideMark/>
          </w:tcPr>
          <w:p w:rsidR="00FE2C97" w:rsidRPr="00FE2C97" w:rsidRDefault="00FE2C97" w:rsidP="002D103E">
            <w:pPr>
              <w:spacing w:after="0" w:line="240" w:lineRule="auto"/>
              <w:rPr>
                <w:rFonts w:ascii="Times New Roman" w:eastAsia="Times New Roman" w:hAnsi="Times New Roman"/>
                <w:color w:val="000000"/>
                <w:sz w:val="14"/>
                <w:szCs w:val="14"/>
                <w:lang w:eastAsia="ru-RU"/>
              </w:rPr>
            </w:pPr>
          </w:p>
        </w:tc>
        <w:tc>
          <w:tcPr>
            <w:tcW w:w="441" w:type="pct"/>
            <w:vMerge/>
            <w:vAlign w:val="center"/>
            <w:hideMark/>
          </w:tcPr>
          <w:p w:rsidR="00FE2C97" w:rsidRPr="00FE2C97" w:rsidRDefault="00FE2C97" w:rsidP="002D103E">
            <w:pPr>
              <w:spacing w:after="0" w:line="240" w:lineRule="auto"/>
              <w:rPr>
                <w:rFonts w:ascii="Times New Roman" w:eastAsia="Times New Roman" w:hAnsi="Times New Roman"/>
                <w:color w:val="000000"/>
                <w:sz w:val="14"/>
                <w:szCs w:val="14"/>
                <w:lang w:eastAsia="ru-RU"/>
              </w:rPr>
            </w:pPr>
          </w:p>
        </w:tc>
        <w:tc>
          <w:tcPr>
            <w:tcW w:w="289" w:type="pct"/>
            <w:shd w:val="clear" w:color="auto" w:fill="auto"/>
            <w:noWrap/>
            <w:hideMark/>
          </w:tcPr>
          <w:p w:rsidR="00FE2C97" w:rsidRPr="00FE2C97" w:rsidRDefault="00FE2C97" w:rsidP="002D103E">
            <w:pPr>
              <w:spacing w:after="0" w:line="240" w:lineRule="auto"/>
              <w:jc w:val="right"/>
              <w:rPr>
                <w:rFonts w:ascii="Times New Roman" w:eastAsia="Times New Roman" w:hAnsi="Times New Roman"/>
                <w:color w:val="000000"/>
                <w:sz w:val="14"/>
                <w:szCs w:val="14"/>
                <w:lang w:eastAsia="ru-RU"/>
              </w:rPr>
            </w:pPr>
            <w:r w:rsidRPr="00FE2C97">
              <w:rPr>
                <w:rFonts w:ascii="Times New Roman" w:eastAsia="Times New Roman" w:hAnsi="Times New Roman"/>
                <w:color w:val="000000"/>
                <w:sz w:val="14"/>
                <w:szCs w:val="14"/>
                <w:lang w:eastAsia="ru-RU"/>
              </w:rPr>
              <w:t>890</w:t>
            </w:r>
          </w:p>
        </w:tc>
        <w:tc>
          <w:tcPr>
            <w:tcW w:w="274" w:type="pct"/>
            <w:shd w:val="clear" w:color="auto" w:fill="auto"/>
            <w:noWrap/>
            <w:hideMark/>
          </w:tcPr>
          <w:p w:rsidR="00FE2C97" w:rsidRPr="00FE2C97" w:rsidRDefault="00FE2C97" w:rsidP="002D103E">
            <w:pPr>
              <w:spacing w:after="0" w:line="240" w:lineRule="auto"/>
              <w:rPr>
                <w:rFonts w:ascii="Times New Roman" w:eastAsia="Times New Roman" w:hAnsi="Times New Roman"/>
                <w:color w:val="000000"/>
                <w:sz w:val="14"/>
                <w:szCs w:val="14"/>
                <w:lang w:eastAsia="ru-RU"/>
              </w:rPr>
            </w:pPr>
            <w:r w:rsidRPr="00FE2C97">
              <w:rPr>
                <w:rFonts w:ascii="Times New Roman" w:eastAsia="Times New Roman" w:hAnsi="Times New Roman"/>
                <w:color w:val="000000"/>
                <w:sz w:val="14"/>
                <w:szCs w:val="14"/>
                <w:lang w:eastAsia="ru-RU"/>
              </w:rPr>
              <w:t>0106</w:t>
            </w:r>
          </w:p>
        </w:tc>
        <w:tc>
          <w:tcPr>
            <w:tcW w:w="559" w:type="pct"/>
            <w:shd w:val="clear" w:color="auto" w:fill="auto"/>
            <w:noWrap/>
            <w:hideMark/>
          </w:tcPr>
          <w:p w:rsidR="00FE2C97" w:rsidRPr="00FE2C97" w:rsidRDefault="00FE2C97" w:rsidP="002D103E">
            <w:pPr>
              <w:spacing w:after="0" w:line="240" w:lineRule="auto"/>
              <w:rPr>
                <w:rFonts w:ascii="Times New Roman" w:eastAsia="Times New Roman" w:hAnsi="Times New Roman"/>
                <w:color w:val="000000"/>
                <w:sz w:val="14"/>
                <w:szCs w:val="14"/>
                <w:lang w:eastAsia="ru-RU"/>
              </w:rPr>
            </w:pPr>
            <w:r w:rsidRPr="00FE2C97">
              <w:rPr>
                <w:rFonts w:ascii="Times New Roman" w:eastAsia="Times New Roman" w:hAnsi="Times New Roman"/>
                <w:color w:val="000000"/>
                <w:sz w:val="14"/>
                <w:szCs w:val="14"/>
                <w:lang w:eastAsia="ru-RU"/>
              </w:rPr>
              <w:t>11200Ч7060</w:t>
            </w:r>
          </w:p>
        </w:tc>
        <w:tc>
          <w:tcPr>
            <w:tcW w:w="445" w:type="pct"/>
            <w:shd w:val="clear" w:color="auto" w:fill="auto"/>
            <w:noWrap/>
            <w:hideMark/>
          </w:tcPr>
          <w:p w:rsidR="00FE2C97" w:rsidRPr="00FE2C97" w:rsidRDefault="00FE2C97" w:rsidP="002D103E">
            <w:pPr>
              <w:spacing w:after="0" w:line="240" w:lineRule="auto"/>
              <w:jc w:val="center"/>
              <w:rPr>
                <w:rFonts w:ascii="Times New Roman" w:eastAsia="Times New Roman" w:hAnsi="Times New Roman"/>
                <w:color w:val="000000"/>
                <w:sz w:val="14"/>
                <w:szCs w:val="14"/>
                <w:lang w:eastAsia="ru-RU"/>
              </w:rPr>
            </w:pPr>
            <w:r w:rsidRPr="00FE2C97">
              <w:rPr>
                <w:rFonts w:ascii="Times New Roman" w:eastAsia="Times New Roman" w:hAnsi="Times New Roman"/>
                <w:color w:val="000000"/>
                <w:sz w:val="14"/>
                <w:szCs w:val="14"/>
                <w:lang w:eastAsia="ru-RU"/>
              </w:rPr>
              <w:t xml:space="preserve">21496,96 </w:t>
            </w:r>
          </w:p>
        </w:tc>
        <w:tc>
          <w:tcPr>
            <w:tcW w:w="392" w:type="pct"/>
            <w:shd w:val="clear" w:color="auto" w:fill="auto"/>
            <w:noWrap/>
            <w:hideMark/>
          </w:tcPr>
          <w:p w:rsidR="00FE2C97" w:rsidRPr="00FE2C97" w:rsidRDefault="00FE2C97" w:rsidP="002D103E">
            <w:pPr>
              <w:spacing w:after="0" w:line="240" w:lineRule="auto"/>
              <w:jc w:val="center"/>
              <w:rPr>
                <w:rFonts w:ascii="Times New Roman" w:eastAsia="Times New Roman" w:hAnsi="Times New Roman"/>
                <w:color w:val="000000"/>
                <w:sz w:val="14"/>
                <w:szCs w:val="14"/>
                <w:lang w:eastAsia="ru-RU"/>
              </w:rPr>
            </w:pPr>
            <w:r w:rsidRPr="00FE2C97">
              <w:rPr>
                <w:rFonts w:ascii="Times New Roman" w:eastAsia="Times New Roman" w:hAnsi="Times New Roman"/>
                <w:color w:val="000000"/>
                <w:sz w:val="14"/>
                <w:szCs w:val="14"/>
                <w:lang w:eastAsia="ru-RU"/>
              </w:rPr>
              <w:t> </w:t>
            </w:r>
          </w:p>
        </w:tc>
        <w:tc>
          <w:tcPr>
            <w:tcW w:w="392" w:type="pct"/>
            <w:shd w:val="clear" w:color="auto" w:fill="auto"/>
            <w:noWrap/>
            <w:hideMark/>
          </w:tcPr>
          <w:p w:rsidR="00FE2C97" w:rsidRPr="00FE2C97" w:rsidRDefault="00FE2C97" w:rsidP="002D103E">
            <w:pPr>
              <w:spacing w:after="0" w:line="240" w:lineRule="auto"/>
              <w:jc w:val="center"/>
              <w:rPr>
                <w:rFonts w:ascii="Times New Roman" w:eastAsia="Times New Roman" w:hAnsi="Times New Roman"/>
                <w:color w:val="000000"/>
                <w:sz w:val="14"/>
                <w:szCs w:val="14"/>
                <w:lang w:eastAsia="ru-RU"/>
              </w:rPr>
            </w:pPr>
            <w:r w:rsidRPr="00FE2C97">
              <w:rPr>
                <w:rFonts w:ascii="Times New Roman" w:eastAsia="Times New Roman" w:hAnsi="Times New Roman"/>
                <w:color w:val="000000"/>
                <w:sz w:val="14"/>
                <w:szCs w:val="14"/>
                <w:lang w:eastAsia="ru-RU"/>
              </w:rPr>
              <w:t> </w:t>
            </w:r>
          </w:p>
        </w:tc>
        <w:tc>
          <w:tcPr>
            <w:tcW w:w="392" w:type="pct"/>
            <w:shd w:val="clear" w:color="auto" w:fill="auto"/>
            <w:noWrap/>
            <w:hideMark/>
          </w:tcPr>
          <w:p w:rsidR="00FE2C97" w:rsidRPr="00FE2C97" w:rsidRDefault="00FE2C97" w:rsidP="002D103E">
            <w:pPr>
              <w:spacing w:after="0" w:line="240" w:lineRule="auto"/>
              <w:jc w:val="center"/>
              <w:rPr>
                <w:rFonts w:ascii="Times New Roman" w:eastAsia="Times New Roman" w:hAnsi="Times New Roman"/>
                <w:color w:val="000000"/>
                <w:sz w:val="14"/>
                <w:szCs w:val="14"/>
                <w:lang w:eastAsia="ru-RU"/>
              </w:rPr>
            </w:pPr>
            <w:r w:rsidRPr="00FE2C97">
              <w:rPr>
                <w:rFonts w:ascii="Times New Roman" w:eastAsia="Times New Roman" w:hAnsi="Times New Roman"/>
                <w:color w:val="000000"/>
                <w:sz w:val="14"/>
                <w:szCs w:val="14"/>
                <w:lang w:eastAsia="ru-RU"/>
              </w:rPr>
              <w:t> </w:t>
            </w:r>
          </w:p>
        </w:tc>
        <w:tc>
          <w:tcPr>
            <w:tcW w:w="392" w:type="pct"/>
            <w:shd w:val="clear" w:color="auto" w:fill="auto"/>
            <w:hideMark/>
          </w:tcPr>
          <w:p w:rsidR="00FE2C97" w:rsidRPr="00FE2C97" w:rsidRDefault="00FE2C97" w:rsidP="002D103E">
            <w:pPr>
              <w:spacing w:after="0" w:line="240" w:lineRule="auto"/>
              <w:jc w:val="right"/>
              <w:rPr>
                <w:rFonts w:ascii="Times New Roman" w:eastAsia="Times New Roman" w:hAnsi="Times New Roman"/>
                <w:color w:val="000000"/>
                <w:sz w:val="14"/>
                <w:szCs w:val="14"/>
                <w:lang w:eastAsia="ru-RU"/>
              </w:rPr>
            </w:pPr>
            <w:r w:rsidRPr="00FE2C97">
              <w:rPr>
                <w:rFonts w:ascii="Times New Roman" w:eastAsia="Times New Roman" w:hAnsi="Times New Roman"/>
                <w:color w:val="000000"/>
                <w:sz w:val="14"/>
                <w:szCs w:val="14"/>
                <w:lang w:eastAsia="ru-RU"/>
              </w:rPr>
              <w:t xml:space="preserve">21496,96 </w:t>
            </w:r>
          </w:p>
        </w:tc>
        <w:tc>
          <w:tcPr>
            <w:tcW w:w="637" w:type="pct"/>
            <w:vMerge/>
            <w:vAlign w:val="center"/>
            <w:hideMark/>
          </w:tcPr>
          <w:p w:rsidR="00FE2C97" w:rsidRPr="00FE2C97" w:rsidRDefault="00FE2C97" w:rsidP="002D103E">
            <w:pPr>
              <w:spacing w:after="0" w:line="240" w:lineRule="auto"/>
              <w:rPr>
                <w:rFonts w:ascii="Times New Roman" w:eastAsia="Times New Roman" w:hAnsi="Times New Roman"/>
                <w:color w:val="000000"/>
                <w:sz w:val="14"/>
                <w:szCs w:val="14"/>
                <w:lang w:eastAsia="ru-RU"/>
              </w:rPr>
            </w:pPr>
          </w:p>
        </w:tc>
      </w:tr>
      <w:tr w:rsidR="00FE2C97" w:rsidRPr="00FE2C97" w:rsidTr="00FE2C97">
        <w:trPr>
          <w:trHeight w:val="20"/>
        </w:trPr>
        <w:tc>
          <w:tcPr>
            <w:tcW w:w="788" w:type="pct"/>
            <w:vMerge/>
            <w:vAlign w:val="center"/>
            <w:hideMark/>
          </w:tcPr>
          <w:p w:rsidR="00FE2C97" w:rsidRPr="00FE2C97" w:rsidRDefault="00FE2C97" w:rsidP="002D103E">
            <w:pPr>
              <w:spacing w:after="0" w:line="240" w:lineRule="auto"/>
              <w:rPr>
                <w:rFonts w:ascii="Times New Roman" w:eastAsia="Times New Roman" w:hAnsi="Times New Roman"/>
                <w:color w:val="000000"/>
                <w:sz w:val="14"/>
                <w:szCs w:val="14"/>
                <w:lang w:eastAsia="ru-RU"/>
              </w:rPr>
            </w:pPr>
          </w:p>
        </w:tc>
        <w:tc>
          <w:tcPr>
            <w:tcW w:w="441" w:type="pct"/>
            <w:vMerge/>
            <w:vAlign w:val="center"/>
            <w:hideMark/>
          </w:tcPr>
          <w:p w:rsidR="00FE2C97" w:rsidRPr="00FE2C97" w:rsidRDefault="00FE2C97" w:rsidP="002D103E">
            <w:pPr>
              <w:spacing w:after="0" w:line="240" w:lineRule="auto"/>
              <w:rPr>
                <w:rFonts w:ascii="Times New Roman" w:eastAsia="Times New Roman" w:hAnsi="Times New Roman"/>
                <w:color w:val="000000"/>
                <w:sz w:val="14"/>
                <w:szCs w:val="14"/>
                <w:lang w:eastAsia="ru-RU"/>
              </w:rPr>
            </w:pPr>
          </w:p>
        </w:tc>
        <w:tc>
          <w:tcPr>
            <w:tcW w:w="289" w:type="pct"/>
            <w:shd w:val="clear" w:color="auto" w:fill="auto"/>
            <w:noWrap/>
            <w:hideMark/>
          </w:tcPr>
          <w:p w:rsidR="00FE2C97" w:rsidRPr="00FE2C97" w:rsidRDefault="00FE2C97" w:rsidP="002D103E">
            <w:pPr>
              <w:spacing w:after="0" w:line="240" w:lineRule="auto"/>
              <w:jc w:val="right"/>
              <w:rPr>
                <w:rFonts w:ascii="Times New Roman" w:eastAsia="Times New Roman" w:hAnsi="Times New Roman"/>
                <w:color w:val="000000"/>
                <w:sz w:val="14"/>
                <w:szCs w:val="14"/>
                <w:lang w:eastAsia="ru-RU"/>
              </w:rPr>
            </w:pPr>
            <w:r w:rsidRPr="00FE2C97">
              <w:rPr>
                <w:rFonts w:ascii="Times New Roman" w:eastAsia="Times New Roman" w:hAnsi="Times New Roman"/>
                <w:color w:val="000000"/>
                <w:sz w:val="14"/>
                <w:szCs w:val="14"/>
                <w:lang w:eastAsia="ru-RU"/>
              </w:rPr>
              <w:t>890</w:t>
            </w:r>
          </w:p>
        </w:tc>
        <w:tc>
          <w:tcPr>
            <w:tcW w:w="274" w:type="pct"/>
            <w:shd w:val="clear" w:color="auto" w:fill="auto"/>
            <w:noWrap/>
            <w:hideMark/>
          </w:tcPr>
          <w:p w:rsidR="00FE2C97" w:rsidRPr="00FE2C97" w:rsidRDefault="00FE2C97" w:rsidP="002D103E">
            <w:pPr>
              <w:spacing w:after="0" w:line="240" w:lineRule="auto"/>
              <w:rPr>
                <w:rFonts w:ascii="Times New Roman" w:eastAsia="Times New Roman" w:hAnsi="Times New Roman"/>
                <w:color w:val="000000"/>
                <w:sz w:val="14"/>
                <w:szCs w:val="14"/>
                <w:lang w:eastAsia="ru-RU"/>
              </w:rPr>
            </w:pPr>
            <w:r w:rsidRPr="00FE2C97">
              <w:rPr>
                <w:rFonts w:ascii="Times New Roman" w:eastAsia="Times New Roman" w:hAnsi="Times New Roman"/>
                <w:color w:val="000000"/>
                <w:sz w:val="14"/>
                <w:szCs w:val="14"/>
                <w:lang w:eastAsia="ru-RU"/>
              </w:rPr>
              <w:t>0106</w:t>
            </w:r>
          </w:p>
        </w:tc>
        <w:tc>
          <w:tcPr>
            <w:tcW w:w="559" w:type="pct"/>
            <w:shd w:val="clear" w:color="auto" w:fill="auto"/>
            <w:noWrap/>
            <w:hideMark/>
          </w:tcPr>
          <w:p w:rsidR="00FE2C97" w:rsidRPr="00FE2C97" w:rsidRDefault="00FE2C97" w:rsidP="002D103E">
            <w:pPr>
              <w:spacing w:after="0" w:line="240" w:lineRule="auto"/>
              <w:rPr>
                <w:rFonts w:ascii="Times New Roman" w:eastAsia="Times New Roman" w:hAnsi="Times New Roman"/>
                <w:color w:val="000000"/>
                <w:sz w:val="14"/>
                <w:szCs w:val="14"/>
                <w:lang w:eastAsia="ru-RU"/>
              </w:rPr>
            </w:pPr>
            <w:r w:rsidRPr="00FE2C97">
              <w:rPr>
                <w:rFonts w:ascii="Times New Roman" w:eastAsia="Times New Roman" w:hAnsi="Times New Roman"/>
                <w:color w:val="000000"/>
                <w:sz w:val="14"/>
                <w:szCs w:val="14"/>
                <w:lang w:eastAsia="ru-RU"/>
              </w:rPr>
              <w:t>11200Ч0070</w:t>
            </w:r>
          </w:p>
        </w:tc>
        <w:tc>
          <w:tcPr>
            <w:tcW w:w="445" w:type="pct"/>
            <w:shd w:val="clear" w:color="auto" w:fill="auto"/>
            <w:noWrap/>
            <w:hideMark/>
          </w:tcPr>
          <w:p w:rsidR="00FE2C97" w:rsidRPr="00FE2C97" w:rsidRDefault="00FE2C97" w:rsidP="002D103E">
            <w:pPr>
              <w:spacing w:after="0" w:line="240" w:lineRule="auto"/>
              <w:jc w:val="center"/>
              <w:rPr>
                <w:rFonts w:ascii="Times New Roman" w:eastAsia="Times New Roman" w:hAnsi="Times New Roman"/>
                <w:color w:val="000000"/>
                <w:sz w:val="14"/>
                <w:szCs w:val="14"/>
                <w:lang w:eastAsia="ru-RU"/>
              </w:rPr>
            </w:pPr>
            <w:r w:rsidRPr="00FE2C97">
              <w:rPr>
                <w:rFonts w:ascii="Times New Roman" w:eastAsia="Times New Roman" w:hAnsi="Times New Roman"/>
                <w:color w:val="000000"/>
                <w:sz w:val="14"/>
                <w:szCs w:val="14"/>
                <w:lang w:eastAsia="ru-RU"/>
              </w:rPr>
              <w:t xml:space="preserve">25000,00 </w:t>
            </w:r>
          </w:p>
        </w:tc>
        <w:tc>
          <w:tcPr>
            <w:tcW w:w="392" w:type="pct"/>
            <w:shd w:val="clear" w:color="auto" w:fill="auto"/>
            <w:noWrap/>
            <w:hideMark/>
          </w:tcPr>
          <w:p w:rsidR="00FE2C97" w:rsidRPr="00FE2C97" w:rsidRDefault="00FE2C97" w:rsidP="002D103E">
            <w:pPr>
              <w:spacing w:after="0" w:line="240" w:lineRule="auto"/>
              <w:jc w:val="center"/>
              <w:rPr>
                <w:rFonts w:ascii="Times New Roman" w:eastAsia="Times New Roman" w:hAnsi="Times New Roman"/>
                <w:color w:val="000000"/>
                <w:sz w:val="14"/>
                <w:szCs w:val="14"/>
                <w:lang w:eastAsia="ru-RU"/>
              </w:rPr>
            </w:pPr>
            <w:r w:rsidRPr="00FE2C97">
              <w:rPr>
                <w:rFonts w:ascii="Times New Roman" w:eastAsia="Times New Roman" w:hAnsi="Times New Roman"/>
                <w:color w:val="000000"/>
                <w:sz w:val="14"/>
                <w:szCs w:val="14"/>
                <w:lang w:eastAsia="ru-RU"/>
              </w:rPr>
              <w:t xml:space="preserve">25000,00 </w:t>
            </w:r>
          </w:p>
        </w:tc>
        <w:tc>
          <w:tcPr>
            <w:tcW w:w="392" w:type="pct"/>
            <w:shd w:val="clear" w:color="auto" w:fill="auto"/>
            <w:noWrap/>
            <w:hideMark/>
          </w:tcPr>
          <w:p w:rsidR="00FE2C97" w:rsidRPr="00FE2C97" w:rsidRDefault="00FE2C97" w:rsidP="002D103E">
            <w:pPr>
              <w:spacing w:after="0" w:line="240" w:lineRule="auto"/>
              <w:jc w:val="center"/>
              <w:rPr>
                <w:rFonts w:ascii="Times New Roman" w:eastAsia="Times New Roman" w:hAnsi="Times New Roman"/>
                <w:color w:val="000000"/>
                <w:sz w:val="14"/>
                <w:szCs w:val="14"/>
                <w:lang w:eastAsia="ru-RU"/>
              </w:rPr>
            </w:pPr>
            <w:r w:rsidRPr="00FE2C97">
              <w:rPr>
                <w:rFonts w:ascii="Times New Roman" w:eastAsia="Times New Roman" w:hAnsi="Times New Roman"/>
                <w:color w:val="000000"/>
                <w:sz w:val="14"/>
                <w:szCs w:val="14"/>
                <w:lang w:eastAsia="ru-RU"/>
              </w:rPr>
              <w:t xml:space="preserve">25000,00 </w:t>
            </w:r>
          </w:p>
        </w:tc>
        <w:tc>
          <w:tcPr>
            <w:tcW w:w="392" w:type="pct"/>
            <w:shd w:val="clear" w:color="auto" w:fill="auto"/>
            <w:noWrap/>
            <w:hideMark/>
          </w:tcPr>
          <w:p w:rsidR="00FE2C97" w:rsidRPr="00FE2C97" w:rsidRDefault="00FE2C97" w:rsidP="002D103E">
            <w:pPr>
              <w:spacing w:after="0" w:line="240" w:lineRule="auto"/>
              <w:jc w:val="center"/>
              <w:rPr>
                <w:rFonts w:ascii="Times New Roman" w:eastAsia="Times New Roman" w:hAnsi="Times New Roman"/>
                <w:color w:val="000000"/>
                <w:sz w:val="14"/>
                <w:szCs w:val="14"/>
                <w:lang w:eastAsia="ru-RU"/>
              </w:rPr>
            </w:pPr>
            <w:r w:rsidRPr="00FE2C97">
              <w:rPr>
                <w:rFonts w:ascii="Times New Roman" w:eastAsia="Times New Roman" w:hAnsi="Times New Roman"/>
                <w:color w:val="000000"/>
                <w:sz w:val="14"/>
                <w:szCs w:val="14"/>
                <w:lang w:eastAsia="ru-RU"/>
              </w:rPr>
              <w:t xml:space="preserve">25000,00 </w:t>
            </w:r>
          </w:p>
        </w:tc>
        <w:tc>
          <w:tcPr>
            <w:tcW w:w="392" w:type="pct"/>
            <w:shd w:val="clear" w:color="auto" w:fill="auto"/>
            <w:hideMark/>
          </w:tcPr>
          <w:p w:rsidR="00FE2C97" w:rsidRPr="00FE2C97" w:rsidRDefault="00FE2C97" w:rsidP="002D103E">
            <w:pPr>
              <w:spacing w:after="0" w:line="240" w:lineRule="auto"/>
              <w:jc w:val="right"/>
              <w:rPr>
                <w:rFonts w:ascii="Times New Roman" w:eastAsia="Times New Roman" w:hAnsi="Times New Roman"/>
                <w:color w:val="000000"/>
                <w:sz w:val="14"/>
                <w:szCs w:val="14"/>
                <w:lang w:eastAsia="ru-RU"/>
              </w:rPr>
            </w:pPr>
            <w:r w:rsidRPr="00FE2C97">
              <w:rPr>
                <w:rFonts w:ascii="Times New Roman" w:eastAsia="Times New Roman" w:hAnsi="Times New Roman"/>
                <w:color w:val="000000"/>
                <w:sz w:val="14"/>
                <w:szCs w:val="14"/>
                <w:lang w:eastAsia="ru-RU"/>
              </w:rPr>
              <w:t xml:space="preserve">100000,00 </w:t>
            </w:r>
          </w:p>
        </w:tc>
        <w:tc>
          <w:tcPr>
            <w:tcW w:w="637" w:type="pct"/>
            <w:shd w:val="clear" w:color="auto" w:fill="auto"/>
            <w:hideMark/>
          </w:tcPr>
          <w:p w:rsidR="00FE2C97" w:rsidRPr="00FE2C97" w:rsidRDefault="00FE2C97" w:rsidP="002D103E">
            <w:pPr>
              <w:spacing w:after="0" w:line="240" w:lineRule="auto"/>
              <w:rPr>
                <w:rFonts w:ascii="Times New Roman" w:eastAsia="Times New Roman" w:hAnsi="Times New Roman"/>
                <w:color w:val="000000"/>
                <w:sz w:val="14"/>
                <w:szCs w:val="14"/>
                <w:lang w:eastAsia="ru-RU"/>
              </w:rPr>
            </w:pPr>
            <w:r w:rsidRPr="00FE2C97">
              <w:rPr>
                <w:rFonts w:ascii="Times New Roman" w:eastAsia="Times New Roman" w:hAnsi="Times New Roman"/>
                <w:color w:val="000000"/>
                <w:sz w:val="14"/>
                <w:szCs w:val="14"/>
                <w:lang w:eastAsia="ru-RU"/>
              </w:rPr>
              <w:t>осуществление полномочий по внутреннему муниципальному финансовому контролю в 18 администрациях</w:t>
            </w:r>
          </w:p>
        </w:tc>
      </w:tr>
      <w:tr w:rsidR="00FE2C97" w:rsidRPr="00FE2C97" w:rsidTr="00FE2C97">
        <w:trPr>
          <w:trHeight w:val="20"/>
        </w:trPr>
        <w:tc>
          <w:tcPr>
            <w:tcW w:w="788" w:type="pct"/>
            <w:shd w:val="clear" w:color="auto" w:fill="auto"/>
            <w:hideMark/>
          </w:tcPr>
          <w:p w:rsidR="00FE2C97" w:rsidRPr="00FE2C97" w:rsidRDefault="00FE2C97" w:rsidP="002D103E">
            <w:pPr>
              <w:spacing w:after="0" w:line="240" w:lineRule="auto"/>
              <w:rPr>
                <w:rFonts w:ascii="Times New Roman" w:eastAsia="Times New Roman" w:hAnsi="Times New Roman"/>
                <w:color w:val="000000"/>
                <w:sz w:val="14"/>
                <w:szCs w:val="14"/>
                <w:lang w:eastAsia="ru-RU"/>
              </w:rPr>
            </w:pPr>
            <w:r w:rsidRPr="00FE2C97">
              <w:rPr>
                <w:rFonts w:ascii="Times New Roman" w:eastAsia="Times New Roman" w:hAnsi="Times New Roman"/>
                <w:color w:val="000000"/>
                <w:sz w:val="14"/>
                <w:szCs w:val="14"/>
                <w:lang w:eastAsia="ru-RU"/>
              </w:rPr>
              <w:lastRenderedPageBreak/>
              <w:t>проведение оценки качества финансового менеджмента главных распорядителей бюджетных средств</w:t>
            </w:r>
          </w:p>
        </w:tc>
        <w:tc>
          <w:tcPr>
            <w:tcW w:w="441" w:type="pct"/>
            <w:shd w:val="clear" w:color="auto" w:fill="auto"/>
            <w:hideMark/>
          </w:tcPr>
          <w:p w:rsidR="00FE2C97" w:rsidRPr="00FE2C97" w:rsidRDefault="00FE2C97" w:rsidP="002D103E">
            <w:pPr>
              <w:spacing w:after="0" w:line="240" w:lineRule="auto"/>
              <w:rPr>
                <w:rFonts w:ascii="Times New Roman" w:eastAsia="Times New Roman" w:hAnsi="Times New Roman"/>
                <w:color w:val="000000"/>
                <w:sz w:val="14"/>
                <w:szCs w:val="14"/>
                <w:lang w:eastAsia="ru-RU"/>
              </w:rPr>
            </w:pPr>
            <w:r w:rsidRPr="00FE2C97">
              <w:rPr>
                <w:rFonts w:ascii="Times New Roman" w:eastAsia="Times New Roman" w:hAnsi="Times New Roman"/>
                <w:color w:val="000000"/>
                <w:sz w:val="14"/>
                <w:szCs w:val="14"/>
                <w:lang w:eastAsia="ru-RU"/>
              </w:rPr>
              <w:t>Финансовое управление администрации Богучанского района</w:t>
            </w:r>
          </w:p>
        </w:tc>
        <w:tc>
          <w:tcPr>
            <w:tcW w:w="289" w:type="pct"/>
            <w:shd w:val="clear" w:color="auto" w:fill="auto"/>
            <w:noWrap/>
            <w:hideMark/>
          </w:tcPr>
          <w:p w:rsidR="00FE2C97" w:rsidRPr="00FE2C97" w:rsidRDefault="00FE2C97" w:rsidP="002D103E">
            <w:pPr>
              <w:spacing w:after="0" w:line="240" w:lineRule="auto"/>
              <w:jc w:val="center"/>
              <w:rPr>
                <w:rFonts w:ascii="Times New Roman" w:eastAsia="Times New Roman" w:hAnsi="Times New Roman"/>
                <w:color w:val="000000"/>
                <w:sz w:val="14"/>
                <w:szCs w:val="14"/>
                <w:lang w:eastAsia="ru-RU"/>
              </w:rPr>
            </w:pPr>
            <w:r w:rsidRPr="00FE2C97">
              <w:rPr>
                <w:rFonts w:ascii="Times New Roman" w:eastAsia="Times New Roman" w:hAnsi="Times New Roman"/>
                <w:color w:val="000000"/>
                <w:sz w:val="14"/>
                <w:szCs w:val="14"/>
                <w:lang w:eastAsia="ru-RU"/>
              </w:rPr>
              <w:t>х</w:t>
            </w:r>
          </w:p>
        </w:tc>
        <w:tc>
          <w:tcPr>
            <w:tcW w:w="274" w:type="pct"/>
            <w:shd w:val="clear" w:color="auto" w:fill="auto"/>
            <w:noWrap/>
            <w:hideMark/>
          </w:tcPr>
          <w:p w:rsidR="00FE2C97" w:rsidRPr="00FE2C97" w:rsidRDefault="00FE2C97" w:rsidP="002D103E">
            <w:pPr>
              <w:spacing w:after="0" w:line="240" w:lineRule="auto"/>
              <w:jc w:val="center"/>
              <w:rPr>
                <w:rFonts w:ascii="Times New Roman" w:eastAsia="Times New Roman" w:hAnsi="Times New Roman"/>
                <w:color w:val="000000"/>
                <w:sz w:val="14"/>
                <w:szCs w:val="14"/>
                <w:lang w:eastAsia="ru-RU"/>
              </w:rPr>
            </w:pPr>
            <w:r w:rsidRPr="00FE2C97">
              <w:rPr>
                <w:rFonts w:ascii="Times New Roman" w:eastAsia="Times New Roman" w:hAnsi="Times New Roman"/>
                <w:color w:val="000000"/>
                <w:sz w:val="14"/>
                <w:szCs w:val="14"/>
                <w:lang w:eastAsia="ru-RU"/>
              </w:rPr>
              <w:t>х</w:t>
            </w:r>
          </w:p>
        </w:tc>
        <w:tc>
          <w:tcPr>
            <w:tcW w:w="559" w:type="pct"/>
            <w:shd w:val="clear" w:color="auto" w:fill="auto"/>
            <w:noWrap/>
            <w:hideMark/>
          </w:tcPr>
          <w:p w:rsidR="00FE2C97" w:rsidRPr="00FE2C97" w:rsidRDefault="00FE2C97" w:rsidP="002D103E">
            <w:pPr>
              <w:spacing w:after="0" w:line="240" w:lineRule="auto"/>
              <w:jc w:val="center"/>
              <w:rPr>
                <w:rFonts w:ascii="Times New Roman" w:eastAsia="Times New Roman" w:hAnsi="Times New Roman"/>
                <w:color w:val="000000"/>
                <w:sz w:val="14"/>
                <w:szCs w:val="14"/>
                <w:lang w:eastAsia="ru-RU"/>
              </w:rPr>
            </w:pPr>
            <w:r w:rsidRPr="00FE2C97">
              <w:rPr>
                <w:rFonts w:ascii="Times New Roman" w:eastAsia="Times New Roman" w:hAnsi="Times New Roman"/>
                <w:color w:val="000000"/>
                <w:sz w:val="14"/>
                <w:szCs w:val="14"/>
                <w:lang w:eastAsia="ru-RU"/>
              </w:rPr>
              <w:t>х</w:t>
            </w:r>
          </w:p>
        </w:tc>
        <w:tc>
          <w:tcPr>
            <w:tcW w:w="445" w:type="pct"/>
            <w:shd w:val="clear" w:color="auto" w:fill="auto"/>
            <w:hideMark/>
          </w:tcPr>
          <w:p w:rsidR="00FE2C97" w:rsidRPr="00FE2C97" w:rsidRDefault="00FE2C97" w:rsidP="002D103E">
            <w:pPr>
              <w:spacing w:after="0" w:line="240" w:lineRule="auto"/>
              <w:jc w:val="center"/>
              <w:rPr>
                <w:rFonts w:ascii="Times New Roman" w:eastAsia="Times New Roman" w:hAnsi="Times New Roman"/>
                <w:color w:val="000000"/>
                <w:sz w:val="14"/>
                <w:szCs w:val="14"/>
                <w:lang w:eastAsia="ru-RU"/>
              </w:rPr>
            </w:pPr>
            <w:r w:rsidRPr="00FE2C97">
              <w:rPr>
                <w:rFonts w:ascii="Times New Roman" w:eastAsia="Times New Roman" w:hAnsi="Times New Roman"/>
                <w:color w:val="000000"/>
                <w:sz w:val="14"/>
                <w:szCs w:val="14"/>
                <w:lang w:eastAsia="ru-RU"/>
              </w:rPr>
              <w:t> </w:t>
            </w:r>
          </w:p>
        </w:tc>
        <w:tc>
          <w:tcPr>
            <w:tcW w:w="392" w:type="pct"/>
            <w:shd w:val="clear" w:color="auto" w:fill="auto"/>
            <w:hideMark/>
          </w:tcPr>
          <w:p w:rsidR="00FE2C97" w:rsidRPr="00FE2C97" w:rsidRDefault="00FE2C97" w:rsidP="002D103E">
            <w:pPr>
              <w:spacing w:after="0" w:line="240" w:lineRule="auto"/>
              <w:jc w:val="center"/>
              <w:rPr>
                <w:rFonts w:ascii="Times New Roman" w:eastAsia="Times New Roman" w:hAnsi="Times New Roman"/>
                <w:color w:val="000000"/>
                <w:sz w:val="14"/>
                <w:szCs w:val="14"/>
                <w:lang w:eastAsia="ru-RU"/>
              </w:rPr>
            </w:pPr>
            <w:r w:rsidRPr="00FE2C97">
              <w:rPr>
                <w:rFonts w:ascii="Times New Roman" w:eastAsia="Times New Roman" w:hAnsi="Times New Roman"/>
                <w:color w:val="000000"/>
                <w:sz w:val="14"/>
                <w:szCs w:val="14"/>
                <w:lang w:eastAsia="ru-RU"/>
              </w:rPr>
              <w:t> </w:t>
            </w:r>
          </w:p>
        </w:tc>
        <w:tc>
          <w:tcPr>
            <w:tcW w:w="392" w:type="pct"/>
            <w:shd w:val="clear" w:color="auto" w:fill="auto"/>
            <w:hideMark/>
          </w:tcPr>
          <w:p w:rsidR="00FE2C97" w:rsidRPr="00FE2C97" w:rsidRDefault="00FE2C97" w:rsidP="002D103E">
            <w:pPr>
              <w:spacing w:after="0" w:line="240" w:lineRule="auto"/>
              <w:jc w:val="center"/>
              <w:rPr>
                <w:rFonts w:ascii="Times New Roman" w:eastAsia="Times New Roman" w:hAnsi="Times New Roman"/>
                <w:color w:val="000000"/>
                <w:sz w:val="14"/>
                <w:szCs w:val="14"/>
                <w:lang w:eastAsia="ru-RU"/>
              </w:rPr>
            </w:pPr>
            <w:r w:rsidRPr="00FE2C97">
              <w:rPr>
                <w:rFonts w:ascii="Times New Roman" w:eastAsia="Times New Roman" w:hAnsi="Times New Roman"/>
                <w:color w:val="000000"/>
                <w:sz w:val="14"/>
                <w:szCs w:val="14"/>
                <w:lang w:eastAsia="ru-RU"/>
              </w:rPr>
              <w:t> </w:t>
            </w:r>
          </w:p>
        </w:tc>
        <w:tc>
          <w:tcPr>
            <w:tcW w:w="392" w:type="pct"/>
            <w:shd w:val="clear" w:color="auto" w:fill="auto"/>
            <w:hideMark/>
          </w:tcPr>
          <w:p w:rsidR="00FE2C97" w:rsidRPr="00FE2C97" w:rsidRDefault="00FE2C97" w:rsidP="002D103E">
            <w:pPr>
              <w:spacing w:after="0" w:line="240" w:lineRule="auto"/>
              <w:jc w:val="center"/>
              <w:rPr>
                <w:rFonts w:ascii="Times New Roman" w:eastAsia="Times New Roman" w:hAnsi="Times New Roman"/>
                <w:color w:val="000000"/>
                <w:sz w:val="14"/>
                <w:szCs w:val="14"/>
                <w:lang w:eastAsia="ru-RU"/>
              </w:rPr>
            </w:pPr>
            <w:r w:rsidRPr="00FE2C97">
              <w:rPr>
                <w:rFonts w:ascii="Times New Roman" w:eastAsia="Times New Roman" w:hAnsi="Times New Roman"/>
                <w:color w:val="000000"/>
                <w:sz w:val="14"/>
                <w:szCs w:val="14"/>
                <w:lang w:eastAsia="ru-RU"/>
              </w:rPr>
              <w:t> </w:t>
            </w:r>
          </w:p>
        </w:tc>
        <w:tc>
          <w:tcPr>
            <w:tcW w:w="392" w:type="pct"/>
            <w:shd w:val="clear" w:color="auto" w:fill="auto"/>
            <w:hideMark/>
          </w:tcPr>
          <w:p w:rsidR="00FE2C97" w:rsidRPr="00FE2C97" w:rsidRDefault="00FE2C97" w:rsidP="002D103E">
            <w:pPr>
              <w:spacing w:after="0" w:line="240" w:lineRule="auto"/>
              <w:jc w:val="center"/>
              <w:rPr>
                <w:rFonts w:ascii="Times New Roman" w:eastAsia="Times New Roman" w:hAnsi="Times New Roman"/>
                <w:color w:val="000000"/>
                <w:sz w:val="14"/>
                <w:szCs w:val="14"/>
                <w:lang w:eastAsia="ru-RU"/>
              </w:rPr>
            </w:pPr>
            <w:r w:rsidRPr="00FE2C97">
              <w:rPr>
                <w:rFonts w:ascii="Times New Roman" w:eastAsia="Times New Roman" w:hAnsi="Times New Roman"/>
                <w:color w:val="000000"/>
                <w:sz w:val="14"/>
                <w:szCs w:val="14"/>
                <w:lang w:eastAsia="ru-RU"/>
              </w:rPr>
              <w:t>х</w:t>
            </w:r>
          </w:p>
        </w:tc>
        <w:tc>
          <w:tcPr>
            <w:tcW w:w="637" w:type="pct"/>
            <w:shd w:val="clear" w:color="auto" w:fill="auto"/>
            <w:hideMark/>
          </w:tcPr>
          <w:p w:rsidR="00FE2C97" w:rsidRPr="00FE2C97" w:rsidRDefault="00FE2C97" w:rsidP="002D103E">
            <w:pPr>
              <w:spacing w:after="0" w:line="240" w:lineRule="auto"/>
              <w:rPr>
                <w:rFonts w:ascii="Times New Roman" w:eastAsia="Times New Roman" w:hAnsi="Times New Roman"/>
                <w:color w:val="000000"/>
                <w:sz w:val="14"/>
                <w:szCs w:val="14"/>
                <w:lang w:eastAsia="ru-RU"/>
              </w:rPr>
            </w:pPr>
            <w:r w:rsidRPr="00FE2C97">
              <w:rPr>
                <w:rFonts w:ascii="Times New Roman" w:eastAsia="Times New Roman" w:hAnsi="Times New Roman"/>
                <w:color w:val="000000"/>
                <w:sz w:val="14"/>
                <w:szCs w:val="14"/>
                <w:lang w:eastAsia="ru-RU"/>
              </w:rPr>
              <w:t>Поддержание значения средней оценки качества финансового менеджмента главных распорядителей бюджетных средств (не ниже 3 баллов ежегодно).</w:t>
            </w:r>
          </w:p>
        </w:tc>
      </w:tr>
      <w:tr w:rsidR="00FE2C97" w:rsidRPr="00FE2C97" w:rsidTr="00FE2C97">
        <w:trPr>
          <w:trHeight w:val="20"/>
        </w:trPr>
        <w:tc>
          <w:tcPr>
            <w:tcW w:w="788" w:type="pct"/>
            <w:shd w:val="clear" w:color="auto" w:fill="auto"/>
            <w:hideMark/>
          </w:tcPr>
          <w:p w:rsidR="00FE2C97" w:rsidRPr="00FE2C97" w:rsidRDefault="00FE2C97" w:rsidP="002D103E">
            <w:pPr>
              <w:spacing w:after="0" w:line="240" w:lineRule="auto"/>
              <w:rPr>
                <w:rFonts w:ascii="Times New Roman" w:eastAsia="Times New Roman" w:hAnsi="Times New Roman"/>
                <w:color w:val="000000"/>
                <w:sz w:val="14"/>
                <w:szCs w:val="14"/>
                <w:lang w:eastAsia="ru-RU"/>
              </w:rPr>
            </w:pPr>
            <w:r w:rsidRPr="00FE2C97">
              <w:rPr>
                <w:rFonts w:ascii="Times New Roman" w:eastAsia="Times New Roman" w:hAnsi="Times New Roman"/>
                <w:color w:val="000000"/>
                <w:sz w:val="14"/>
                <w:szCs w:val="14"/>
                <w:lang w:eastAsia="ru-RU"/>
              </w:rPr>
              <w:t>обеспечение исполнения бюджета по доходам и расходам;</w:t>
            </w:r>
          </w:p>
        </w:tc>
        <w:tc>
          <w:tcPr>
            <w:tcW w:w="441" w:type="pct"/>
            <w:shd w:val="clear" w:color="auto" w:fill="auto"/>
            <w:hideMark/>
          </w:tcPr>
          <w:p w:rsidR="00FE2C97" w:rsidRPr="00FE2C97" w:rsidRDefault="00FE2C97" w:rsidP="002D103E">
            <w:pPr>
              <w:spacing w:after="0" w:line="240" w:lineRule="auto"/>
              <w:rPr>
                <w:rFonts w:ascii="Times New Roman" w:eastAsia="Times New Roman" w:hAnsi="Times New Roman"/>
                <w:color w:val="000000"/>
                <w:sz w:val="14"/>
                <w:szCs w:val="14"/>
                <w:lang w:eastAsia="ru-RU"/>
              </w:rPr>
            </w:pPr>
            <w:r w:rsidRPr="00FE2C97">
              <w:rPr>
                <w:rFonts w:ascii="Times New Roman" w:eastAsia="Times New Roman" w:hAnsi="Times New Roman"/>
                <w:color w:val="000000"/>
                <w:sz w:val="14"/>
                <w:szCs w:val="14"/>
                <w:lang w:eastAsia="ru-RU"/>
              </w:rPr>
              <w:t>Финансовое управление администрации Богучанского района</w:t>
            </w:r>
          </w:p>
        </w:tc>
        <w:tc>
          <w:tcPr>
            <w:tcW w:w="289" w:type="pct"/>
            <w:shd w:val="clear" w:color="auto" w:fill="auto"/>
            <w:noWrap/>
            <w:hideMark/>
          </w:tcPr>
          <w:p w:rsidR="00FE2C97" w:rsidRPr="00FE2C97" w:rsidRDefault="00FE2C97" w:rsidP="002D103E">
            <w:pPr>
              <w:spacing w:after="0" w:line="240" w:lineRule="auto"/>
              <w:jc w:val="center"/>
              <w:rPr>
                <w:rFonts w:ascii="Times New Roman" w:eastAsia="Times New Roman" w:hAnsi="Times New Roman"/>
                <w:color w:val="000000"/>
                <w:sz w:val="14"/>
                <w:szCs w:val="14"/>
                <w:lang w:eastAsia="ru-RU"/>
              </w:rPr>
            </w:pPr>
            <w:r w:rsidRPr="00FE2C97">
              <w:rPr>
                <w:rFonts w:ascii="Times New Roman" w:eastAsia="Times New Roman" w:hAnsi="Times New Roman"/>
                <w:color w:val="000000"/>
                <w:sz w:val="14"/>
                <w:szCs w:val="14"/>
                <w:lang w:eastAsia="ru-RU"/>
              </w:rPr>
              <w:t>х</w:t>
            </w:r>
          </w:p>
        </w:tc>
        <w:tc>
          <w:tcPr>
            <w:tcW w:w="274" w:type="pct"/>
            <w:shd w:val="clear" w:color="auto" w:fill="auto"/>
            <w:noWrap/>
            <w:hideMark/>
          </w:tcPr>
          <w:p w:rsidR="00FE2C97" w:rsidRPr="00FE2C97" w:rsidRDefault="00FE2C97" w:rsidP="002D103E">
            <w:pPr>
              <w:spacing w:after="0" w:line="240" w:lineRule="auto"/>
              <w:jc w:val="center"/>
              <w:rPr>
                <w:rFonts w:ascii="Times New Roman" w:eastAsia="Times New Roman" w:hAnsi="Times New Roman"/>
                <w:color w:val="000000"/>
                <w:sz w:val="14"/>
                <w:szCs w:val="14"/>
                <w:lang w:eastAsia="ru-RU"/>
              </w:rPr>
            </w:pPr>
            <w:r w:rsidRPr="00FE2C97">
              <w:rPr>
                <w:rFonts w:ascii="Times New Roman" w:eastAsia="Times New Roman" w:hAnsi="Times New Roman"/>
                <w:color w:val="000000"/>
                <w:sz w:val="14"/>
                <w:szCs w:val="14"/>
                <w:lang w:eastAsia="ru-RU"/>
              </w:rPr>
              <w:t>х</w:t>
            </w:r>
          </w:p>
        </w:tc>
        <w:tc>
          <w:tcPr>
            <w:tcW w:w="559" w:type="pct"/>
            <w:shd w:val="clear" w:color="auto" w:fill="auto"/>
            <w:noWrap/>
            <w:hideMark/>
          </w:tcPr>
          <w:p w:rsidR="00FE2C97" w:rsidRPr="00FE2C97" w:rsidRDefault="00FE2C97" w:rsidP="002D103E">
            <w:pPr>
              <w:spacing w:after="0" w:line="240" w:lineRule="auto"/>
              <w:jc w:val="center"/>
              <w:rPr>
                <w:rFonts w:ascii="Times New Roman" w:eastAsia="Times New Roman" w:hAnsi="Times New Roman"/>
                <w:color w:val="000000"/>
                <w:sz w:val="14"/>
                <w:szCs w:val="14"/>
                <w:lang w:eastAsia="ru-RU"/>
              </w:rPr>
            </w:pPr>
            <w:r w:rsidRPr="00FE2C97">
              <w:rPr>
                <w:rFonts w:ascii="Times New Roman" w:eastAsia="Times New Roman" w:hAnsi="Times New Roman"/>
                <w:color w:val="000000"/>
                <w:sz w:val="14"/>
                <w:szCs w:val="14"/>
                <w:lang w:eastAsia="ru-RU"/>
              </w:rPr>
              <w:t>х</w:t>
            </w:r>
          </w:p>
        </w:tc>
        <w:tc>
          <w:tcPr>
            <w:tcW w:w="445" w:type="pct"/>
            <w:shd w:val="clear" w:color="auto" w:fill="auto"/>
            <w:hideMark/>
          </w:tcPr>
          <w:p w:rsidR="00FE2C97" w:rsidRPr="00FE2C97" w:rsidRDefault="00FE2C97" w:rsidP="002D103E">
            <w:pPr>
              <w:spacing w:after="0" w:line="240" w:lineRule="auto"/>
              <w:jc w:val="center"/>
              <w:rPr>
                <w:rFonts w:ascii="Times New Roman" w:eastAsia="Times New Roman" w:hAnsi="Times New Roman"/>
                <w:color w:val="000000"/>
                <w:sz w:val="14"/>
                <w:szCs w:val="14"/>
                <w:lang w:eastAsia="ru-RU"/>
              </w:rPr>
            </w:pPr>
            <w:r w:rsidRPr="00FE2C97">
              <w:rPr>
                <w:rFonts w:ascii="Times New Roman" w:eastAsia="Times New Roman" w:hAnsi="Times New Roman"/>
                <w:color w:val="000000"/>
                <w:sz w:val="14"/>
                <w:szCs w:val="14"/>
                <w:lang w:eastAsia="ru-RU"/>
              </w:rPr>
              <w:t> </w:t>
            </w:r>
          </w:p>
        </w:tc>
        <w:tc>
          <w:tcPr>
            <w:tcW w:w="392" w:type="pct"/>
            <w:shd w:val="clear" w:color="auto" w:fill="auto"/>
            <w:hideMark/>
          </w:tcPr>
          <w:p w:rsidR="00FE2C97" w:rsidRPr="00FE2C97" w:rsidRDefault="00FE2C97" w:rsidP="002D103E">
            <w:pPr>
              <w:spacing w:after="0" w:line="240" w:lineRule="auto"/>
              <w:jc w:val="center"/>
              <w:rPr>
                <w:rFonts w:ascii="Times New Roman" w:eastAsia="Times New Roman" w:hAnsi="Times New Roman"/>
                <w:color w:val="000000"/>
                <w:sz w:val="14"/>
                <w:szCs w:val="14"/>
                <w:lang w:eastAsia="ru-RU"/>
              </w:rPr>
            </w:pPr>
            <w:r w:rsidRPr="00FE2C97">
              <w:rPr>
                <w:rFonts w:ascii="Times New Roman" w:eastAsia="Times New Roman" w:hAnsi="Times New Roman"/>
                <w:color w:val="000000"/>
                <w:sz w:val="14"/>
                <w:szCs w:val="14"/>
                <w:lang w:eastAsia="ru-RU"/>
              </w:rPr>
              <w:t> </w:t>
            </w:r>
          </w:p>
        </w:tc>
        <w:tc>
          <w:tcPr>
            <w:tcW w:w="392" w:type="pct"/>
            <w:shd w:val="clear" w:color="auto" w:fill="auto"/>
            <w:hideMark/>
          </w:tcPr>
          <w:p w:rsidR="00FE2C97" w:rsidRPr="00FE2C97" w:rsidRDefault="00FE2C97" w:rsidP="002D103E">
            <w:pPr>
              <w:spacing w:after="0" w:line="240" w:lineRule="auto"/>
              <w:jc w:val="center"/>
              <w:rPr>
                <w:rFonts w:ascii="Times New Roman" w:eastAsia="Times New Roman" w:hAnsi="Times New Roman"/>
                <w:color w:val="000000"/>
                <w:sz w:val="14"/>
                <w:szCs w:val="14"/>
                <w:lang w:eastAsia="ru-RU"/>
              </w:rPr>
            </w:pPr>
            <w:r w:rsidRPr="00FE2C97">
              <w:rPr>
                <w:rFonts w:ascii="Times New Roman" w:eastAsia="Times New Roman" w:hAnsi="Times New Roman"/>
                <w:color w:val="000000"/>
                <w:sz w:val="14"/>
                <w:szCs w:val="14"/>
                <w:lang w:eastAsia="ru-RU"/>
              </w:rPr>
              <w:t> </w:t>
            </w:r>
          </w:p>
        </w:tc>
        <w:tc>
          <w:tcPr>
            <w:tcW w:w="392" w:type="pct"/>
            <w:shd w:val="clear" w:color="auto" w:fill="auto"/>
            <w:hideMark/>
          </w:tcPr>
          <w:p w:rsidR="00FE2C97" w:rsidRPr="00FE2C97" w:rsidRDefault="00FE2C97" w:rsidP="002D103E">
            <w:pPr>
              <w:spacing w:after="0" w:line="240" w:lineRule="auto"/>
              <w:jc w:val="center"/>
              <w:rPr>
                <w:rFonts w:ascii="Times New Roman" w:eastAsia="Times New Roman" w:hAnsi="Times New Roman"/>
                <w:color w:val="000000"/>
                <w:sz w:val="14"/>
                <w:szCs w:val="14"/>
                <w:lang w:eastAsia="ru-RU"/>
              </w:rPr>
            </w:pPr>
            <w:r w:rsidRPr="00FE2C97">
              <w:rPr>
                <w:rFonts w:ascii="Times New Roman" w:eastAsia="Times New Roman" w:hAnsi="Times New Roman"/>
                <w:color w:val="000000"/>
                <w:sz w:val="14"/>
                <w:szCs w:val="14"/>
                <w:lang w:eastAsia="ru-RU"/>
              </w:rPr>
              <w:t> </w:t>
            </w:r>
          </w:p>
        </w:tc>
        <w:tc>
          <w:tcPr>
            <w:tcW w:w="392" w:type="pct"/>
            <w:shd w:val="clear" w:color="auto" w:fill="auto"/>
            <w:hideMark/>
          </w:tcPr>
          <w:p w:rsidR="00FE2C97" w:rsidRPr="00FE2C97" w:rsidRDefault="00FE2C97" w:rsidP="002D103E">
            <w:pPr>
              <w:spacing w:after="0" w:line="240" w:lineRule="auto"/>
              <w:jc w:val="center"/>
              <w:rPr>
                <w:rFonts w:ascii="Times New Roman" w:eastAsia="Times New Roman" w:hAnsi="Times New Roman"/>
                <w:color w:val="000000"/>
                <w:sz w:val="14"/>
                <w:szCs w:val="14"/>
                <w:lang w:eastAsia="ru-RU"/>
              </w:rPr>
            </w:pPr>
            <w:r w:rsidRPr="00FE2C97">
              <w:rPr>
                <w:rFonts w:ascii="Times New Roman" w:eastAsia="Times New Roman" w:hAnsi="Times New Roman"/>
                <w:color w:val="000000"/>
                <w:sz w:val="14"/>
                <w:szCs w:val="14"/>
                <w:lang w:eastAsia="ru-RU"/>
              </w:rPr>
              <w:t>х</w:t>
            </w:r>
          </w:p>
        </w:tc>
        <w:tc>
          <w:tcPr>
            <w:tcW w:w="637" w:type="pct"/>
            <w:shd w:val="clear" w:color="auto" w:fill="auto"/>
            <w:hideMark/>
          </w:tcPr>
          <w:p w:rsidR="00FE2C97" w:rsidRPr="00FE2C97" w:rsidRDefault="00FE2C97" w:rsidP="002D103E">
            <w:pPr>
              <w:spacing w:after="0" w:line="240" w:lineRule="auto"/>
              <w:rPr>
                <w:rFonts w:ascii="Times New Roman" w:eastAsia="Times New Roman" w:hAnsi="Times New Roman"/>
                <w:color w:val="000000"/>
                <w:sz w:val="14"/>
                <w:szCs w:val="14"/>
                <w:lang w:eastAsia="ru-RU"/>
              </w:rPr>
            </w:pPr>
            <w:r w:rsidRPr="00FE2C97">
              <w:rPr>
                <w:rFonts w:ascii="Times New Roman" w:eastAsia="Times New Roman" w:hAnsi="Times New Roman"/>
                <w:color w:val="000000"/>
                <w:sz w:val="14"/>
                <w:szCs w:val="14"/>
                <w:lang w:eastAsia="ru-RU"/>
              </w:rPr>
              <w:t xml:space="preserve">Поддержание рейтинга района  по качеству управления муниципальными финансами не ниже уровня, соответствующего надлежащему качеству; </w:t>
            </w:r>
            <w:r w:rsidRPr="00FE2C97">
              <w:rPr>
                <w:rFonts w:ascii="Times New Roman" w:eastAsia="Times New Roman" w:hAnsi="Times New Roman"/>
                <w:color w:val="000000"/>
                <w:sz w:val="14"/>
                <w:szCs w:val="14"/>
                <w:lang w:eastAsia="ru-RU"/>
              </w:rPr>
              <w:br/>
              <w:t>Исполнение районного бюджета по доходам без учета безвозмездных поступлений к первоначально утвержденному уровню (от 80% до 120 %) ежегодно.</w:t>
            </w:r>
          </w:p>
        </w:tc>
      </w:tr>
      <w:tr w:rsidR="00FE2C97" w:rsidRPr="00FE2C97" w:rsidTr="00FE2C97">
        <w:trPr>
          <w:trHeight w:val="20"/>
        </w:trPr>
        <w:tc>
          <w:tcPr>
            <w:tcW w:w="788" w:type="pct"/>
            <w:shd w:val="clear" w:color="auto" w:fill="auto"/>
            <w:hideMark/>
          </w:tcPr>
          <w:p w:rsidR="00FE2C97" w:rsidRPr="00FE2C97" w:rsidRDefault="00FE2C97" w:rsidP="002D103E">
            <w:pPr>
              <w:rPr>
                <w:rFonts w:ascii="Times New Roman" w:hAnsi="Times New Roman"/>
                <w:color w:val="000000"/>
                <w:sz w:val="14"/>
                <w:szCs w:val="14"/>
              </w:rPr>
            </w:pPr>
            <w:r w:rsidRPr="00FE2C97">
              <w:rPr>
                <w:rFonts w:ascii="Times New Roman" w:hAnsi="Times New Roman"/>
                <w:color w:val="000000"/>
                <w:sz w:val="14"/>
                <w:szCs w:val="14"/>
              </w:rPr>
              <w:t>организация и координация работы по размещению муниципальными учреждениями требуемой информации на официальном сайте в сети интернет www.bus.gov.ru, в рамках реализации Федерального закона от 08.05.2010 года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p>
          <w:p w:rsidR="00FE2C97" w:rsidRPr="00FE2C97" w:rsidRDefault="00FE2C97" w:rsidP="002D103E">
            <w:pPr>
              <w:spacing w:after="0" w:line="240" w:lineRule="auto"/>
              <w:rPr>
                <w:rFonts w:ascii="Times New Roman" w:eastAsia="Times New Roman" w:hAnsi="Times New Roman"/>
                <w:color w:val="0000FF"/>
                <w:sz w:val="14"/>
                <w:szCs w:val="14"/>
                <w:u w:val="single"/>
                <w:lang w:eastAsia="ru-RU"/>
              </w:rPr>
            </w:pPr>
          </w:p>
        </w:tc>
        <w:tc>
          <w:tcPr>
            <w:tcW w:w="441" w:type="pct"/>
            <w:shd w:val="clear" w:color="auto" w:fill="auto"/>
            <w:hideMark/>
          </w:tcPr>
          <w:p w:rsidR="00FE2C97" w:rsidRPr="00FE2C97" w:rsidRDefault="00FE2C97" w:rsidP="002D103E">
            <w:pPr>
              <w:spacing w:after="0" w:line="240" w:lineRule="auto"/>
              <w:rPr>
                <w:rFonts w:ascii="Times New Roman" w:eastAsia="Times New Roman" w:hAnsi="Times New Roman"/>
                <w:color w:val="000000"/>
                <w:sz w:val="14"/>
                <w:szCs w:val="14"/>
                <w:lang w:eastAsia="ru-RU"/>
              </w:rPr>
            </w:pPr>
            <w:r w:rsidRPr="00FE2C97">
              <w:rPr>
                <w:rFonts w:ascii="Times New Roman" w:eastAsia="Times New Roman" w:hAnsi="Times New Roman"/>
                <w:color w:val="000000"/>
                <w:sz w:val="14"/>
                <w:szCs w:val="14"/>
                <w:lang w:eastAsia="ru-RU"/>
              </w:rPr>
              <w:t>Финансовое управление администрации Богучанского района</w:t>
            </w:r>
          </w:p>
        </w:tc>
        <w:tc>
          <w:tcPr>
            <w:tcW w:w="289" w:type="pct"/>
            <w:shd w:val="clear" w:color="auto" w:fill="auto"/>
            <w:noWrap/>
            <w:hideMark/>
          </w:tcPr>
          <w:p w:rsidR="00FE2C97" w:rsidRPr="00FE2C97" w:rsidRDefault="00FE2C97" w:rsidP="002D103E">
            <w:pPr>
              <w:spacing w:after="0" w:line="240" w:lineRule="auto"/>
              <w:jc w:val="center"/>
              <w:rPr>
                <w:rFonts w:ascii="Times New Roman" w:eastAsia="Times New Roman" w:hAnsi="Times New Roman"/>
                <w:color w:val="000000"/>
                <w:sz w:val="14"/>
                <w:szCs w:val="14"/>
                <w:lang w:eastAsia="ru-RU"/>
              </w:rPr>
            </w:pPr>
            <w:r w:rsidRPr="00FE2C97">
              <w:rPr>
                <w:rFonts w:ascii="Times New Roman" w:eastAsia="Times New Roman" w:hAnsi="Times New Roman"/>
                <w:color w:val="000000"/>
                <w:sz w:val="14"/>
                <w:szCs w:val="14"/>
                <w:lang w:eastAsia="ru-RU"/>
              </w:rPr>
              <w:t>х</w:t>
            </w:r>
          </w:p>
        </w:tc>
        <w:tc>
          <w:tcPr>
            <w:tcW w:w="274" w:type="pct"/>
            <w:shd w:val="clear" w:color="auto" w:fill="auto"/>
            <w:noWrap/>
            <w:hideMark/>
          </w:tcPr>
          <w:p w:rsidR="00FE2C97" w:rsidRPr="00FE2C97" w:rsidRDefault="00FE2C97" w:rsidP="002D103E">
            <w:pPr>
              <w:spacing w:after="0" w:line="240" w:lineRule="auto"/>
              <w:jc w:val="center"/>
              <w:rPr>
                <w:rFonts w:ascii="Times New Roman" w:eastAsia="Times New Roman" w:hAnsi="Times New Roman"/>
                <w:color w:val="000000"/>
                <w:sz w:val="14"/>
                <w:szCs w:val="14"/>
                <w:lang w:eastAsia="ru-RU"/>
              </w:rPr>
            </w:pPr>
            <w:r w:rsidRPr="00FE2C97">
              <w:rPr>
                <w:rFonts w:ascii="Times New Roman" w:eastAsia="Times New Roman" w:hAnsi="Times New Roman"/>
                <w:color w:val="000000"/>
                <w:sz w:val="14"/>
                <w:szCs w:val="14"/>
                <w:lang w:eastAsia="ru-RU"/>
              </w:rPr>
              <w:t>х</w:t>
            </w:r>
          </w:p>
        </w:tc>
        <w:tc>
          <w:tcPr>
            <w:tcW w:w="559" w:type="pct"/>
            <w:shd w:val="clear" w:color="auto" w:fill="auto"/>
            <w:noWrap/>
            <w:hideMark/>
          </w:tcPr>
          <w:p w:rsidR="00FE2C97" w:rsidRPr="00FE2C97" w:rsidRDefault="00FE2C97" w:rsidP="002D103E">
            <w:pPr>
              <w:spacing w:after="0" w:line="240" w:lineRule="auto"/>
              <w:jc w:val="center"/>
              <w:rPr>
                <w:rFonts w:ascii="Times New Roman" w:eastAsia="Times New Roman" w:hAnsi="Times New Roman"/>
                <w:color w:val="000000"/>
                <w:sz w:val="14"/>
                <w:szCs w:val="14"/>
                <w:lang w:eastAsia="ru-RU"/>
              </w:rPr>
            </w:pPr>
            <w:r w:rsidRPr="00FE2C97">
              <w:rPr>
                <w:rFonts w:ascii="Times New Roman" w:eastAsia="Times New Roman" w:hAnsi="Times New Roman"/>
                <w:color w:val="000000"/>
                <w:sz w:val="14"/>
                <w:szCs w:val="14"/>
                <w:lang w:eastAsia="ru-RU"/>
              </w:rPr>
              <w:t>х</w:t>
            </w:r>
          </w:p>
        </w:tc>
        <w:tc>
          <w:tcPr>
            <w:tcW w:w="445" w:type="pct"/>
            <w:shd w:val="clear" w:color="auto" w:fill="auto"/>
            <w:hideMark/>
          </w:tcPr>
          <w:p w:rsidR="00FE2C97" w:rsidRPr="00FE2C97" w:rsidRDefault="00FE2C97" w:rsidP="002D103E">
            <w:pPr>
              <w:spacing w:after="0" w:line="240" w:lineRule="auto"/>
              <w:jc w:val="center"/>
              <w:rPr>
                <w:rFonts w:ascii="Times New Roman" w:eastAsia="Times New Roman" w:hAnsi="Times New Roman"/>
                <w:color w:val="000000"/>
                <w:sz w:val="14"/>
                <w:szCs w:val="14"/>
                <w:lang w:eastAsia="ru-RU"/>
              </w:rPr>
            </w:pPr>
            <w:r w:rsidRPr="00FE2C97">
              <w:rPr>
                <w:rFonts w:ascii="Times New Roman" w:eastAsia="Times New Roman" w:hAnsi="Times New Roman"/>
                <w:color w:val="000000"/>
                <w:sz w:val="14"/>
                <w:szCs w:val="14"/>
                <w:lang w:eastAsia="ru-RU"/>
              </w:rPr>
              <w:t> </w:t>
            </w:r>
          </w:p>
        </w:tc>
        <w:tc>
          <w:tcPr>
            <w:tcW w:w="392" w:type="pct"/>
            <w:shd w:val="clear" w:color="auto" w:fill="auto"/>
            <w:hideMark/>
          </w:tcPr>
          <w:p w:rsidR="00FE2C97" w:rsidRPr="00FE2C97" w:rsidRDefault="00FE2C97" w:rsidP="002D103E">
            <w:pPr>
              <w:spacing w:after="0" w:line="240" w:lineRule="auto"/>
              <w:jc w:val="center"/>
              <w:rPr>
                <w:rFonts w:ascii="Times New Roman" w:eastAsia="Times New Roman" w:hAnsi="Times New Roman"/>
                <w:color w:val="000000"/>
                <w:sz w:val="14"/>
                <w:szCs w:val="14"/>
                <w:lang w:eastAsia="ru-RU"/>
              </w:rPr>
            </w:pPr>
            <w:r w:rsidRPr="00FE2C97">
              <w:rPr>
                <w:rFonts w:ascii="Times New Roman" w:eastAsia="Times New Roman" w:hAnsi="Times New Roman"/>
                <w:color w:val="000000"/>
                <w:sz w:val="14"/>
                <w:szCs w:val="14"/>
                <w:lang w:eastAsia="ru-RU"/>
              </w:rPr>
              <w:t> </w:t>
            </w:r>
          </w:p>
        </w:tc>
        <w:tc>
          <w:tcPr>
            <w:tcW w:w="392" w:type="pct"/>
            <w:shd w:val="clear" w:color="auto" w:fill="auto"/>
            <w:hideMark/>
          </w:tcPr>
          <w:p w:rsidR="00FE2C97" w:rsidRPr="00FE2C97" w:rsidRDefault="00FE2C97" w:rsidP="002D103E">
            <w:pPr>
              <w:spacing w:after="0" w:line="240" w:lineRule="auto"/>
              <w:jc w:val="center"/>
              <w:rPr>
                <w:rFonts w:ascii="Times New Roman" w:eastAsia="Times New Roman" w:hAnsi="Times New Roman"/>
                <w:color w:val="000000"/>
                <w:sz w:val="14"/>
                <w:szCs w:val="14"/>
                <w:lang w:eastAsia="ru-RU"/>
              </w:rPr>
            </w:pPr>
            <w:r w:rsidRPr="00FE2C97">
              <w:rPr>
                <w:rFonts w:ascii="Times New Roman" w:eastAsia="Times New Roman" w:hAnsi="Times New Roman"/>
                <w:color w:val="000000"/>
                <w:sz w:val="14"/>
                <w:szCs w:val="14"/>
                <w:lang w:eastAsia="ru-RU"/>
              </w:rPr>
              <w:t> </w:t>
            </w:r>
          </w:p>
        </w:tc>
        <w:tc>
          <w:tcPr>
            <w:tcW w:w="392" w:type="pct"/>
            <w:shd w:val="clear" w:color="auto" w:fill="auto"/>
            <w:hideMark/>
          </w:tcPr>
          <w:p w:rsidR="00FE2C97" w:rsidRPr="00FE2C97" w:rsidRDefault="00FE2C97" w:rsidP="002D103E">
            <w:pPr>
              <w:spacing w:after="0" w:line="240" w:lineRule="auto"/>
              <w:jc w:val="center"/>
              <w:rPr>
                <w:rFonts w:ascii="Times New Roman" w:eastAsia="Times New Roman" w:hAnsi="Times New Roman"/>
                <w:color w:val="000000"/>
                <w:sz w:val="14"/>
                <w:szCs w:val="14"/>
                <w:lang w:eastAsia="ru-RU"/>
              </w:rPr>
            </w:pPr>
            <w:r w:rsidRPr="00FE2C97">
              <w:rPr>
                <w:rFonts w:ascii="Times New Roman" w:eastAsia="Times New Roman" w:hAnsi="Times New Roman"/>
                <w:color w:val="000000"/>
                <w:sz w:val="14"/>
                <w:szCs w:val="14"/>
                <w:lang w:eastAsia="ru-RU"/>
              </w:rPr>
              <w:t> </w:t>
            </w:r>
          </w:p>
        </w:tc>
        <w:tc>
          <w:tcPr>
            <w:tcW w:w="392" w:type="pct"/>
            <w:shd w:val="clear" w:color="auto" w:fill="auto"/>
            <w:hideMark/>
          </w:tcPr>
          <w:p w:rsidR="00FE2C97" w:rsidRPr="00FE2C97" w:rsidRDefault="00FE2C97" w:rsidP="002D103E">
            <w:pPr>
              <w:spacing w:after="0" w:line="240" w:lineRule="auto"/>
              <w:jc w:val="center"/>
              <w:rPr>
                <w:rFonts w:ascii="Times New Roman" w:eastAsia="Times New Roman" w:hAnsi="Times New Roman"/>
                <w:color w:val="000000"/>
                <w:sz w:val="14"/>
                <w:szCs w:val="14"/>
                <w:lang w:eastAsia="ru-RU"/>
              </w:rPr>
            </w:pPr>
            <w:r w:rsidRPr="00FE2C97">
              <w:rPr>
                <w:rFonts w:ascii="Times New Roman" w:eastAsia="Times New Roman" w:hAnsi="Times New Roman"/>
                <w:color w:val="000000"/>
                <w:sz w:val="14"/>
                <w:szCs w:val="14"/>
                <w:lang w:eastAsia="ru-RU"/>
              </w:rPr>
              <w:t>х</w:t>
            </w:r>
          </w:p>
        </w:tc>
        <w:tc>
          <w:tcPr>
            <w:tcW w:w="637" w:type="pct"/>
            <w:shd w:val="clear" w:color="auto" w:fill="auto"/>
            <w:hideMark/>
          </w:tcPr>
          <w:p w:rsidR="00FE2C97" w:rsidRPr="00FE2C97" w:rsidRDefault="00FE2C97" w:rsidP="002D103E">
            <w:pPr>
              <w:spacing w:after="0" w:line="240" w:lineRule="auto"/>
              <w:rPr>
                <w:rFonts w:ascii="Times New Roman" w:eastAsia="Times New Roman" w:hAnsi="Times New Roman"/>
                <w:color w:val="000000"/>
                <w:sz w:val="14"/>
                <w:szCs w:val="14"/>
                <w:lang w:eastAsia="ru-RU"/>
              </w:rPr>
            </w:pPr>
            <w:r w:rsidRPr="00FE2C97">
              <w:rPr>
                <w:rFonts w:ascii="Times New Roman" w:eastAsia="Times New Roman" w:hAnsi="Times New Roman"/>
                <w:color w:val="000000"/>
                <w:sz w:val="14"/>
                <w:szCs w:val="14"/>
                <w:lang w:eastAsia="ru-RU"/>
              </w:rPr>
              <w:t xml:space="preserve">Доля районных муниципальных учреждений разместивших в текущем году в полном объеме на официальном сайте в сети интернет WWW.bus.gov.ru(  </w:t>
            </w:r>
            <w:r w:rsidRPr="00FE2C97">
              <w:rPr>
                <w:rFonts w:ascii="Times New Roman" w:eastAsia="Times New Roman" w:hAnsi="Times New Roman"/>
                <w:sz w:val="14"/>
                <w:szCs w:val="14"/>
                <w:lang w:eastAsia="ru-RU"/>
              </w:rPr>
              <w:t>99% в 2023-2026  годах).</w:t>
            </w:r>
          </w:p>
        </w:tc>
      </w:tr>
      <w:tr w:rsidR="00FE2C97" w:rsidRPr="00FE2C97" w:rsidTr="00FE2C97">
        <w:trPr>
          <w:trHeight w:val="20"/>
        </w:trPr>
        <w:tc>
          <w:tcPr>
            <w:tcW w:w="5000" w:type="pct"/>
            <w:gridSpan w:val="11"/>
            <w:shd w:val="clear" w:color="auto" w:fill="auto"/>
            <w:hideMark/>
          </w:tcPr>
          <w:p w:rsidR="00FE2C97" w:rsidRPr="00FE2C97" w:rsidRDefault="00FE2C97" w:rsidP="002D103E">
            <w:pPr>
              <w:spacing w:after="0" w:line="240" w:lineRule="auto"/>
              <w:rPr>
                <w:rFonts w:ascii="Times New Roman" w:eastAsia="Times New Roman" w:hAnsi="Times New Roman"/>
                <w:color w:val="000000"/>
                <w:sz w:val="14"/>
                <w:szCs w:val="14"/>
                <w:lang w:eastAsia="ru-RU"/>
              </w:rPr>
            </w:pPr>
            <w:r w:rsidRPr="00FE2C97">
              <w:rPr>
                <w:rFonts w:ascii="Times New Roman" w:eastAsia="Times New Roman" w:hAnsi="Times New Roman"/>
                <w:color w:val="000000"/>
                <w:sz w:val="14"/>
                <w:szCs w:val="14"/>
                <w:lang w:eastAsia="ru-RU"/>
              </w:rPr>
              <w:t>Задача 2:  Автоматизация планирования и исполнения районного бюджета, автоматизация исполнения бюджетов поселений и содействие автоматизации планирования бюджетов муниципальных образований</w:t>
            </w:r>
          </w:p>
        </w:tc>
      </w:tr>
      <w:tr w:rsidR="00FE2C97" w:rsidRPr="00FE2C97" w:rsidTr="00FE2C97">
        <w:trPr>
          <w:trHeight w:val="20"/>
        </w:trPr>
        <w:tc>
          <w:tcPr>
            <w:tcW w:w="788" w:type="pct"/>
            <w:shd w:val="clear" w:color="auto" w:fill="auto"/>
            <w:hideMark/>
          </w:tcPr>
          <w:p w:rsidR="00FE2C97" w:rsidRPr="00FE2C97" w:rsidRDefault="00FE2C97" w:rsidP="002D103E">
            <w:pPr>
              <w:spacing w:after="0" w:line="240" w:lineRule="auto"/>
              <w:rPr>
                <w:rFonts w:ascii="Times New Roman" w:eastAsia="Times New Roman" w:hAnsi="Times New Roman"/>
                <w:color w:val="000000"/>
                <w:sz w:val="14"/>
                <w:szCs w:val="14"/>
                <w:lang w:eastAsia="ru-RU"/>
              </w:rPr>
            </w:pPr>
            <w:r w:rsidRPr="00FE2C97">
              <w:rPr>
                <w:rFonts w:ascii="Times New Roman" w:eastAsia="Times New Roman" w:hAnsi="Times New Roman"/>
                <w:color w:val="000000"/>
                <w:sz w:val="14"/>
                <w:szCs w:val="14"/>
                <w:lang w:eastAsia="ru-RU"/>
              </w:rPr>
              <w:t>Мероприятие 2.1: Комплексная автоматизация процесса планирования районного бюджета, а также комплексная автоматизация процесса исполнения и сбора отчетности районного бюджета и бюджетов поселений</w:t>
            </w:r>
          </w:p>
        </w:tc>
        <w:tc>
          <w:tcPr>
            <w:tcW w:w="441" w:type="pct"/>
            <w:shd w:val="clear" w:color="auto" w:fill="auto"/>
            <w:hideMark/>
          </w:tcPr>
          <w:p w:rsidR="00FE2C97" w:rsidRPr="00FE2C97" w:rsidRDefault="00FE2C97" w:rsidP="002D103E">
            <w:pPr>
              <w:spacing w:after="0" w:line="240" w:lineRule="auto"/>
              <w:rPr>
                <w:rFonts w:ascii="Times New Roman" w:eastAsia="Times New Roman" w:hAnsi="Times New Roman"/>
                <w:color w:val="000000"/>
                <w:sz w:val="14"/>
                <w:szCs w:val="14"/>
                <w:lang w:eastAsia="ru-RU"/>
              </w:rPr>
            </w:pPr>
            <w:r w:rsidRPr="00FE2C97">
              <w:rPr>
                <w:rFonts w:ascii="Times New Roman" w:eastAsia="Times New Roman" w:hAnsi="Times New Roman"/>
                <w:color w:val="000000"/>
                <w:sz w:val="14"/>
                <w:szCs w:val="14"/>
                <w:lang w:eastAsia="ru-RU"/>
              </w:rPr>
              <w:t xml:space="preserve">Финансовое управление администрации  Богучанского района </w:t>
            </w:r>
          </w:p>
        </w:tc>
        <w:tc>
          <w:tcPr>
            <w:tcW w:w="289" w:type="pct"/>
            <w:shd w:val="clear" w:color="auto" w:fill="auto"/>
            <w:noWrap/>
            <w:hideMark/>
          </w:tcPr>
          <w:p w:rsidR="00FE2C97" w:rsidRPr="00FE2C97" w:rsidRDefault="00FE2C97" w:rsidP="002D103E">
            <w:pPr>
              <w:spacing w:after="0" w:line="240" w:lineRule="auto"/>
              <w:jc w:val="center"/>
              <w:rPr>
                <w:rFonts w:ascii="Times New Roman" w:eastAsia="Times New Roman" w:hAnsi="Times New Roman"/>
                <w:color w:val="000000"/>
                <w:sz w:val="14"/>
                <w:szCs w:val="14"/>
                <w:lang w:eastAsia="ru-RU"/>
              </w:rPr>
            </w:pPr>
            <w:r w:rsidRPr="00FE2C97">
              <w:rPr>
                <w:rFonts w:ascii="Times New Roman" w:eastAsia="Times New Roman" w:hAnsi="Times New Roman"/>
                <w:color w:val="000000"/>
                <w:sz w:val="14"/>
                <w:szCs w:val="14"/>
                <w:lang w:eastAsia="ru-RU"/>
              </w:rPr>
              <w:t> </w:t>
            </w:r>
          </w:p>
        </w:tc>
        <w:tc>
          <w:tcPr>
            <w:tcW w:w="274" w:type="pct"/>
            <w:shd w:val="clear" w:color="auto" w:fill="auto"/>
            <w:noWrap/>
            <w:hideMark/>
          </w:tcPr>
          <w:p w:rsidR="00FE2C97" w:rsidRPr="00FE2C97" w:rsidRDefault="00FE2C97" w:rsidP="002D103E">
            <w:pPr>
              <w:spacing w:after="0" w:line="240" w:lineRule="auto"/>
              <w:rPr>
                <w:rFonts w:ascii="Times New Roman" w:eastAsia="Times New Roman" w:hAnsi="Times New Roman"/>
                <w:color w:val="000000"/>
                <w:sz w:val="14"/>
                <w:szCs w:val="14"/>
                <w:lang w:eastAsia="ru-RU"/>
              </w:rPr>
            </w:pPr>
            <w:r w:rsidRPr="00FE2C97">
              <w:rPr>
                <w:rFonts w:ascii="Times New Roman" w:eastAsia="Times New Roman" w:hAnsi="Times New Roman"/>
                <w:color w:val="000000"/>
                <w:sz w:val="14"/>
                <w:szCs w:val="14"/>
                <w:lang w:eastAsia="ru-RU"/>
              </w:rPr>
              <w:t> </w:t>
            </w:r>
          </w:p>
        </w:tc>
        <w:tc>
          <w:tcPr>
            <w:tcW w:w="559" w:type="pct"/>
            <w:shd w:val="clear" w:color="auto" w:fill="auto"/>
            <w:noWrap/>
            <w:hideMark/>
          </w:tcPr>
          <w:p w:rsidR="00FE2C97" w:rsidRPr="00FE2C97" w:rsidRDefault="00FE2C97" w:rsidP="002D103E">
            <w:pPr>
              <w:spacing w:after="0" w:line="240" w:lineRule="auto"/>
              <w:jc w:val="center"/>
              <w:rPr>
                <w:rFonts w:ascii="Times New Roman" w:eastAsia="Times New Roman" w:hAnsi="Times New Roman"/>
                <w:color w:val="000000"/>
                <w:sz w:val="14"/>
                <w:szCs w:val="14"/>
                <w:lang w:eastAsia="ru-RU"/>
              </w:rPr>
            </w:pPr>
            <w:r w:rsidRPr="00FE2C97">
              <w:rPr>
                <w:rFonts w:ascii="Times New Roman" w:eastAsia="Times New Roman" w:hAnsi="Times New Roman"/>
                <w:color w:val="000000"/>
                <w:sz w:val="14"/>
                <w:szCs w:val="14"/>
                <w:lang w:eastAsia="ru-RU"/>
              </w:rPr>
              <w:t> </w:t>
            </w:r>
          </w:p>
        </w:tc>
        <w:tc>
          <w:tcPr>
            <w:tcW w:w="445" w:type="pct"/>
            <w:shd w:val="clear" w:color="auto" w:fill="auto"/>
            <w:hideMark/>
          </w:tcPr>
          <w:p w:rsidR="00FE2C97" w:rsidRPr="00FE2C97" w:rsidRDefault="00FE2C97" w:rsidP="002D103E">
            <w:pPr>
              <w:spacing w:after="0" w:line="240" w:lineRule="auto"/>
              <w:rPr>
                <w:rFonts w:ascii="Times New Roman" w:eastAsia="Times New Roman" w:hAnsi="Times New Roman"/>
                <w:color w:val="000000"/>
                <w:sz w:val="14"/>
                <w:szCs w:val="14"/>
                <w:lang w:eastAsia="ru-RU"/>
              </w:rPr>
            </w:pPr>
            <w:r w:rsidRPr="00FE2C97">
              <w:rPr>
                <w:rFonts w:ascii="Times New Roman" w:eastAsia="Times New Roman" w:hAnsi="Times New Roman"/>
                <w:color w:val="000000"/>
                <w:sz w:val="14"/>
                <w:szCs w:val="14"/>
                <w:lang w:eastAsia="ru-RU"/>
              </w:rPr>
              <w:t> </w:t>
            </w:r>
          </w:p>
        </w:tc>
        <w:tc>
          <w:tcPr>
            <w:tcW w:w="392" w:type="pct"/>
            <w:shd w:val="clear" w:color="auto" w:fill="auto"/>
            <w:hideMark/>
          </w:tcPr>
          <w:p w:rsidR="00FE2C97" w:rsidRPr="00FE2C97" w:rsidRDefault="00FE2C97" w:rsidP="002D103E">
            <w:pPr>
              <w:spacing w:after="0" w:line="240" w:lineRule="auto"/>
              <w:rPr>
                <w:rFonts w:ascii="Times New Roman" w:eastAsia="Times New Roman" w:hAnsi="Times New Roman"/>
                <w:color w:val="000000"/>
                <w:sz w:val="14"/>
                <w:szCs w:val="14"/>
                <w:lang w:eastAsia="ru-RU"/>
              </w:rPr>
            </w:pPr>
            <w:r w:rsidRPr="00FE2C97">
              <w:rPr>
                <w:rFonts w:ascii="Times New Roman" w:eastAsia="Times New Roman" w:hAnsi="Times New Roman"/>
                <w:color w:val="000000"/>
                <w:sz w:val="14"/>
                <w:szCs w:val="14"/>
                <w:lang w:eastAsia="ru-RU"/>
              </w:rPr>
              <w:t> </w:t>
            </w:r>
          </w:p>
        </w:tc>
        <w:tc>
          <w:tcPr>
            <w:tcW w:w="392" w:type="pct"/>
            <w:shd w:val="clear" w:color="auto" w:fill="auto"/>
            <w:hideMark/>
          </w:tcPr>
          <w:p w:rsidR="00FE2C97" w:rsidRPr="00FE2C97" w:rsidRDefault="00FE2C97" w:rsidP="002D103E">
            <w:pPr>
              <w:spacing w:after="0" w:line="240" w:lineRule="auto"/>
              <w:rPr>
                <w:rFonts w:ascii="Times New Roman" w:eastAsia="Times New Roman" w:hAnsi="Times New Roman"/>
                <w:color w:val="000000"/>
                <w:sz w:val="14"/>
                <w:szCs w:val="14"/>
                <w:lang w:eastAsia="ru-RU"/>
              </w:rPr>
            </w:pPr>
            <w:r w:rsidRPr="00FE2C97">
              <w:rPr>
                <w:rFonts w:ascii="Times New Roman" w:eastAsia="Times New Roman" w:hAnsi="Times New Roman"/>
                <w:color w:val="000000"/>
                <w:sz w:val="14"/>
                <w:szCs w:val="14"/>
                <w:lang w:eastAsia="ru-RU"/>
              </w:rPr>
              <w:t> </w:t>
            </w:r>
          </w:p>
        </w:tc>
        <w:tc>
          <w:tcPr>
            <w:tcW w:w="392" w:type="pct"/>
            <w:shd w:val="clear" w:color="auto" w:fill="auto"/>
            <w:hideMark/>
          </w:tcPr>
          <w:p w:rsidR="00FE2C97" w:rsidRPr="00FE2C97" w:rsidRDefault="00FE2C97" w:rsidP="002D103E">
            <w:pPr>
              <w:spacing w:after="0" w:line="240" w:lineRule="auto"/>
              <w:rPr>
                <w:rFonts w:ascii="Times New Roman" w:eastAsia="Times New Roman" w:hAnsi="Times New Roman"/>
                <w:color w:val="000000"/>
                <w:sz w:val="14"/>
                <w:szCs w:val="14"/>
                <w:lang w:eastAsia="ru-RU"/>
              </w:rPr>
            </w:pPr>
            <w:r w:rsidRPr="00FE2C97">
              <w:rPr>
                <w:rFonts w:ascii="Times New Roman" w:eastAsia="Times New Roman" w:hAnsi="Times New Roman"/>
                <w:color w:val="000000"/>
                <w:sz w:val="14"/>
                <w:szCs w:val="14"/>
                <w:lang w:eastAsia="ru-RU"/>
              </w:rPr>
              <w:t> </w:t>
            </w:r>
          </w:p>
        </w:tc>
        <w:tc>
          <w:tcPr>
            <w:tcW w:w="392" w:type="pct"/>
            <w:shd w:val="clear" w:color="auto" w:fill="auto"/>
            <w:hideMark/>
          </w:tcPr>
          <w:p w:rsidR="00FE2C97" w:rsidRPr="00FE2C97" w:rsidRDefault="00FE2C97" w:rsidP="002D103E">
            <w:pPr>
              <w:spacing w:after="0" w:line="240" w:lineRule="auto"/>
              <w:rPr>
                <w:rFonts w:ascii="Times New Roman" w:eastAsia="Times New Roman" w:hAnsi="Times New Roman"/>
                <w:color w:val="000000"/>
                <w:sz w:val="14"/>
                <w:szCs w:val="14"/>
                <w:lang w:eastAsia="ru-RU"/>
              </w:rPr>
            </w:pPr>
            <w:r w:rsidRPr="00FE2C97">
              <w:rPr>
                <w:rFonts w:ascii="Times New Roman" w:eastAsia="Times New Roman" w:hAnsi="Times New Roman"/>
                <w:color w:val="000000"/>
                <w:sz w:val="14"/>
                <w:szCs w:val="14"/>
                <w:lang w:eastAsia="ru-RU"/>
              </w:rPr>
              <w:t> </w:t>
            </w:r>
          </w:p>
        </w:tc>
        <w:tc>
          <w:tcPr>
            <w:tcW w:w="637" w:type="pct"/>
            <w:shd w:val="clear" w:color="auto" w:fill="auto"/>
            <w:hideMark/>
          </w:tcPr>
          <w:p w:rsidR="00FE2C97" w:rsidRPr="00FE2C97" w:rsidRDefault="00FE2C97" w:rsidP="002D103E">
            <w:pPr>
              <w:spacing w:after="0" w:line="240" w:lineRule="auto"/>
              <w:rPr>
                <w:rFonts w:ascii="Times New Roman" w:eastAsia="Times New Roman" w:hAnsi="Times New Roman"/>
                <w:color w:val="000000"/>
                <w:sz w:val="14"/>
                <w:szCs w:val="14"/>
                <w:lang w:eastAsia="ru-RU"/>
              </w:rPr>
            </w:pPr>
            <w:r w:rsidRPr="00FE2C97">
              <w:rPr>
                <w:rFonts w:ascii="Times New Roman" w:eastAsia="Times New Roman" w:hAnsi="Times New Roman"/>
                <w:color w:val="000000"/>
                <w:sz w:val="14"/>
                <w:szCs w:val="14"/>
                <w:lang w:eastAsia="ru-RU"/>
              </w:rPr>
              <w:t>Доля органов местного самоуправления  Богучанского района, а также муниципальных учреждений, обеспеченных возможностью работы в информационных системах планирования(100 % ежегодно) и исполнения (не менее 75% ежегодно) районного бюджета.</w:t>
            </w:r>
            <w:r w:rsidRPr="00FE2C97">
              <w:rPr>
                <w:rFonts w:ascii="Times New Roman" w:eastAsia="Times New Roman" w:hAnsi="Times New Roman"/>
                <w:color w:val="000000"/>
                <w:sz w:val="14"/>
                <w:szCs w:val="14"/>
                <w:lang w:eastAsia="ru-RU"/>
              </w:rPr>
              <w:br/>
              <w:t>Соответствие регламентов взаимодействия участников бюджетного процесса, а также инструкций по эксплуатации автоматизированных систем планирования и исполнения районного бюджета актуальной версии программного обеспечения</w:t>
            </w:r>
          </w:p>
        </w:tc>
      </w:tr>
      <w:tr w:rsidR="00FE2C97" w:rsidRPr="00FE2C97" w:rsidTr="00FE2C97">
        <w:trPr>
          <w:trHeight w:val="20"/>
        </w:trPr>
        <w:tc>
          <w:tcPr>
            <w:tcW w:w="5000" w:type="pct"/>
            <w:gridSpan w:val="11"/>
            <w:shd w:val="clear" w:color="auto" w:fill="auto"/>
            <w:hideMark/>
          </w:tcPr>
          <w:p w:rsidR="00FE2C97" w:rsidRPr="00FE2C97" w:rsidRDefault="00FE2C97" w:rsidP="002D103E">
            <w:pPr>
              <w:spacing w:after="0" w:line="240" w:lineRule="auto"/>
              <w:rPr>
                <w:rFonts w:ascii="Times New Roman" w:eastAsia="Times New Roman" w:hAnsi="Times New Roman"/>
                <w:color w:val="000000"/>
                <w:sz w:val="14"/>
                <w:szCs w:val="14"/>
                <w:lang w:eastAsia="ru-RU"/>
              </w:rPr>
            </w:pPr>
            <w:r w:rsidRPr="00FE2C97">
              <w:rPr>
                <w:rFonts w:ascii="Times New Roman" w:eastAsia="Times New Roman" w:hAnsi="Times New Roman"/>
                <w:color w:val="000000"/>
                <w:sz w:val="14"/>
                <w:szCs w:val="14"/>
                <w:lang w:eastAsia="ru-RU"/>
              </w:rPr>
              <w:t>Задача 3: Обеспечение соблюдения бюджетного законодательства Российской Федерации, Красноярского края и нормативно-правовых актов Богучанского район</w:t>
            </w:r>
          </w:p>
        </w:tc>
      </w:tr>
      <w:tr w:rsidR="00FE2C97" w:rsidRPr="00FE2C97" w:rsidTr="00FE2C97">
        <w:trPr>
          <w:trHeight w:val="20"/>
        </w:trPr>
        <w:tc>
          <w:tcPr>
            <w:tcW w:w="788" w:type="pct"/>
            <w:shd w:val="clear" w:color="auto" w:fill="auto"/>
            <w:hideMark/>
          </w:tcPr>
          <w:p w:rsidR="00FE2C97" w:rsidRPr="00FE2C97" w:rsidRDefault="00FE2C97" w:rsidP="002D103E">
            <w:pPr>
              <w:spacing w:after="0" w:line="240" w:lineRule="auto"/>
              <w:rPr>
                <w:rFonts w:ascii="Times New Roman" w:eastAsia="Times New Roman" w:hAnsi="Times New Roman"/>
                <w:color w:val="000000"/>
                <w:sz w:val="14"/>
                <w:szCs w:val="14"/>
                <w:lang w:eastAsia="ru-RU"/>
              </w:rPr>
            </w:pPr>
            <w:r w:rsidRPr="00FE2C97">
              <w:rPr>
                <w:rFonts w:ascii="Times New Roman" w:eastAsia="Times New Roman" w:hAnsi="Times New Roman"/>
                <w:color w:val="000000"/>
                <w:sz w:val="14"/>
                <w:szCs w:val="14"/>
                <w:lang w:eastAsia="ru-RU"/>
              </w:rPr>
              <w:t>Мероприятие 3.1: Осуществление муниципального финансового контроля в финансово-бюджетной сфере района, в том числе:</w:t>
            </w:r>
          </w:p>
        </w:tc>
        <w:tc>
          <w:tcPr>
            <w:tcW w:w="441" w:type="pct"/>
            <w:shd w:val="clear" w:color="auto" w:fill="auto"/>
            <w:hideMark/>
          </w:tcPr>
          <w:p w:rsidR="00FE2C97" w:rsidRPr="00FE2C97" w:rsidRDefault="00FE2C97" w:rsidP="002D103E">
            <w:pPr>
              <w:spacing w:after="0" w:line="240" w:lineRule="auto"/>
              <w:rPr>
                <w:rFonts w:ascii="Times New Roman" w:eastAsia="Times New Roman" w:hAnsi="Times New Roman"/>
                <w:color w:val="000000"/>
                <w:sz w:val="14"/>
                <w:szCs w:val="14"/>
                <w:lang w:eastAsia="ru-RU"/>
              </w:rPr>
            </w:pPr>
            <w:r w:rsidRPr="00FE2C97">
              <w:rPr>
                <w:rFonts w:ascii="Times New Roman" w:eastAsia="Times New Roman" w:hAnsi="Times New Roman"/>
                <w:color w:val="000000"/>
                <w:sz w:val="14"/>
                <w:szCs w:val="14"/>
                <w:lang w:eastAsia="ru-RU"/>
              </w:rPr>
              <w:t>Финансовое управление администрации Богучанского района</w:t>
            </w:r>
          </w:p>
        </w:tc>
        <w:tc>
          <w:tcPr>
            <w:tcW w:w="289" w:type="pct"/>
            <w:shd w:val="clear" w:color="auto" w:fill="auto"/>
            <w:noWrap/>
            <w:hideMark/>
          </w:tcPr>
          <w:p w:rsidR="00FE2C97" w:rsidRPr="00FE2C97" w:rsidRDefault="00FE2C97" w:rsidP="002D103E">
            <w:pPr>
              <w:spacing w:after="0" w:line="240" w:lineRule="auto"/>
              <w:jc w:val="center"/>
              <w:rPr>
                <w:rFonts w:ascii="Times New Roman" w:eastAsia="Times New Roman" w:hAnsi="Times New Roman"/>
                <w:color w:val="000000"/>
                <w:sz w:val="14"/>
                <w:szCs w:val="14"/>
                <w:lang w:eastAsia="ru-RU"/>
              </w:rPr>
            </w:pPr>
            <w:r w:rsidRPr="00FE2C97">
              <w:rPr>
                <w:rFonts w:ascii="Times New Roman" w:eastAsia="Times New Roman" w:hAnsi="Times New Roman"/>
                <w:color w:val="000000"/>
                <w:sz w:val="14"/>
                <w:szCs w:val="14"/>
                <w:lang w:eastAsia="ru-RU"/>
              </w:rPr>
              <w:t>х</w:t>
            </w:r>
          </w:p>
        </w:tc>
        <w:tc>
          <w:tcPr>
            <w:tcW w:w="274" w:type="pct"/>
            <w:shd w:val="clear" w:color="auto" w:fill="auto"/>
            <w:noWrap/>
            <w:hideMark/>
          </w:tcPr>
          <w:p w:rsidR="00FE2C97" w:rsidRPr="00FE2C97" w:rsidRDefault="00FE2C97" w:rsidP="002D103E">
            <w:pPr>
              <w:spacing w:after="0" w:line="240" w:lineRule="auto"/>
              <w:jc w:val="center"/>
              <w:rPr>
                <w:rFonts w:ascii="Times New Roman" w:eastAsia="Times New Roman" w:hAnsi="Times New Roman"/>
                <w:color w:val="000000"/>
                <w:sz w:val="14"/>
                <w:szCs w:val="14"/>
                <w:lang w:eastAsia="ru-RU"/>
              </w:rPr>
            </w:pPr>
            <w:r w:rsidRPr="00FE2C97">
              <w:rPr>
                <w:rFonts w:ascii="Times New Roman" w:eastAsia="Times New Roman" w:hAnsi="Times New Roman"/>
                <w:color w:val="000000"/>
                <w:sz w:val="14"/>
                <w:szCs w:val="14"/>
                <w:lang w:eastAsia="ru-RU"/>
              </w:rPr>
              <w:t>х</w:t>
            </w:r>
          </w:p>
        </w:tc>
        <w:tc>
          <w:tcPr>
            <w:tcW w:w="559" w:type="pct"/>
            <w:shd w:val="clear" w:color="auto" w:fill="auto"/>
            <w:noWrap/>
            <w:hideMark/>
          </w:tcPr>
          <w:p w:rsidR="00FE2C97" w:rsidRPr="00FE2C97" w:rsidRDefault="00FE2C97" w:rsidP="002D103E">
            <w:pPr>
              <w:spacing w:after="0" w:line="240" w:lineRule="auto"/>
              <w:jc w:val="center"/>
              <w:rPr>
                <w:rFonts w:ascii="Times New Roman" w:eastAsia="Times New Roman" w:hAnsi="Times New Roman"/>
                <w:color w:val="000000"/>
                <w:sz w:val="14"/>
                <w:szCs w:val="14"/>
                <w:lang w:eastAsia="ru-RU"/>
              </w:rPr>
            </w:pPr>
            <w:r w:rsidRPr="00FE2C97">
              <w:rPr>
                <w:rFonts w:ascii="Times New Roman" w:eastAsia="Times New Roman" w:hAnsi="Times New Roman"/>
                <w:color w:val="000000"/>
                <w:sz w:val="14"/>
                <w:szCs w:val="14"/>
                <w:lang w:eastAsia="ru-RU"/>
              </w:rPr>
              <w:t>х</w:t>
            </w:r>
          </w:p>
        </w:tc>
        <w:tc>
          <w:tcPr>
            <w:tcW w:w="445" w:type="pct"/>
            <w:shd w:val="clear" w:color="auto" w:fill="auto"/>
            <w:hideMark/>
          </w:tcPr>
          <w:p w:rsidR="00FE2C97" w:rsidRPr="00FE2C97" w:rsidRDefault="00FE2C97" w:rsidP="002D103E">
            <w:pPr>
              <w:spacing w:after="0" w:line="240" w:lineRule="auto"/>
              <w:jc w:val="center"/>
              <w:rPr>
                <w:rFonts w:ascii="Times New Roman" w:eastAsia="Times New Roman" w:hAnsi="Times New Roman"/>
                <w:color w:val="000000"/>
                <w:sz w:val="14"/>
                <w:szCs w:val="14"/>
                <w:lang w:eastAsia="ru-RU"/>
              </w:rPr>
            </w:pPr>
            <w:r w:rsidRPr="00FE2C97">
              <w:rPr>
                <w:rFonts w:ascii="Times New Roman" w:eastAsia="Times New Roman" w:hAnsi="Times New Roman"/>
                <w:color w:val="000000"/>
                <w:sz w:val="14"/>
                <w:szCs w:val="14"/>
                <w:lang w:eastAsia="ru-RU"/>
              </w:rPr>
              <w:t> </w:t>
            </w:r>
          </w:p>
        </w:tc>
        <w:tc>
          <w:tcPr>
            <w:tcW w:w="392" w:type="pct"/>
            <w:shd w:val="clear" w:color="auto" w:fill="auto"/>
            <w:hideMark/>
          </w:tcPr>
          <w:p w:rsidR="00FE2C97" w:rsidRPr="00FE2C97" w:rsidRDefault="00FE2C97" w:rsidP="002D103E">
            <w:pPr>
              <w:spacing w:after="0" w:line="240" w:lineRule="auto"/>
              <w:jc w:val="center"/>
              <w:rPr>
                <w:rFonts w:ascii="Times New Roman" w:eastAsia="Times New Roman" w:hAnsi="Times New Roman"/>
                <w:color w:val="000000"/>
                <w:sz w:val="14"/>
                <w:szCs w:val="14"/>
                <w:lang w:eastAsia="ru-RU"/>
              </w:rPr>
            </w:pPr>
            <w:r w:rsidRPr="00FE2C97">
              <w:rPr>
                <w:rFonts w:ascii="Times New Roman" w:eastAsia="Times New Roman" w:hAnsi="Times New Roman"/>
                <w:color w:val="000000"/>
                <w:sz w:val="14"/>
                <w:szCs w:val="14"/>
                <w:lang w:eastAsia="ru-RU"/>
              </w:rPr>
              <w:t> </w:t>
            </w:r>
          </w:p>
        </w:tc>
        <w:tc>
          <w:tcPr>
            <w:tcW w:w="392" w:type="pct"/>
            <w:shd w:val="clear" w:color="auto" w:fill="auto"/>
            <w:hideMark/>
          </w:tcPr>
          <w:p w:rsidR="00FE2C97" w:rsidRPr="00FE2C97" w:rsidRDefault="00FE2C97" w:rsidP="002D103E">
            <w:pPr>
              <w:spacing w:after="0" w:line="240" w:lineRule="auto"/>
              <w:jc w:val="center"/>
              <w:rPr>
                <w:rFonts w:ascii="Times New Roman" w:eastAsia="Times New Roman" w:hAnsi="Times New Roman"/>
                <w:color w:val="000000"/>
                <w:sz w:val="14"/>
                <w:szCs w:val="14"/>
                <w:lang w:eastAsia="ru-RU"/>
              </w:rPr>
            </w:pPr>
            <w:r w:rsidRPr="00FE2C97">
              <w:rPr>
                <w:rFonts w:ascii="Times New Roman" w:eastAsia="Times New Roman" w:hAnsi="Times New Roman"/>
                <w:color w:val="000000"/>
                <w:sz w:val="14"/>
                <w:szCs w:val="14"/>
                <w:lang w:eastAsia="ru-RU"/>
              </w:rPr>
              <w:t> </w:t>
            </w:r>
          </w:p>
        </w:tc>
        <w:tc>
          <w:tcPr>
            <w:tcW w:w="392" w:type="pct"/>
            <w:shd w:val="clear" w:color="auto" w:fill="auto"/>
            <w:hideMark/>
          </w:tcPr>
          <w:p w:rsidR="00FE2C97" w:rsidRPr="00FE2C97" w:rsidRDefault="00FE2C97" w:rsidP="002D103E">
            <w:pPr>
              <w:spacing w:after="0" w:line="240" w:lineRule="auto"/>
              <w:jc w:val="center"/>
              <w:rPr>
                <w:rFonts w:ascii="Times New Roman" w:eastAsia="Times New Roman" w:hAnsi="Times New Roman"/>
                <w:color w:val="000000"/>
                <w:sz w:val="14"/>
                <w:szCs w:val="14"/>
                <w:lang w:eastAsia="ru-RU"/>
              </w:rPr>
            </w:pPr>
            <w:r w:rsidRPr="00FE2C97">
              <w:rPr>
                <w:rFonts w:ascii="Times New Roman" w:eastAsia="Times New Roman" w:hAnsi="Times New Roman"/>
                <w:color w:val="000000"/>
                <w:sz w:val="14"/>
                <w:szCs w:val="14"/>
                <w:lang w:eastAsia="ru-RU"/>
              </w:rPr>
              <w:t> </w:t>
            </w:r>
          </w:p>
        </w:tc>
        <w:tc>
          <w:tcPr>
            <w:tcW w:w="392" w:type="pct"/>
            <w:shd w:val="clear" w:color="auto" w:fill="auto"/>
            <w:hideMark/>
          </w:tcPr>
          <w:p w:rsidR="00FE2C97" w:rsidRPr="00FE2C97" w:rsidRDefault="00FE2C97" w:rsidP="002D103E">
            <w:pPr>
              <w:spacing w:after="0" w:line="240" w:lineRule="auto"/>
              <w:jc w:val="center"/>
              <w:rPr>
                <w:rFonts w:ascii="Times New Roman" w:eastAsia="Times New Roman" w:hAnsi="Times New Roman"/>
                <w:color w:val="000000"/>
                <w:sz w:val="14"/>
                <w:szCs w:val="14"/>
                <w:lang w:eastAsia="ru-RU"/>
              </w:rPr>
            </w:pPr>
            <w:r w:rsidRPr="00FE2C97">
              <w:rPr>
                <w:rFonts w:ascii="Times New Roman" w:eastAsia="Times New Roman" w:hAnsi="Times New Roman"/>
                <w:color w:val="000000"/>
                <w:sz w:val="14"/>
                <w:szCs w:val="14"/>
                <w:lang w:eastAsia="ru-RU"/>
              </w:rPr>
              <w:t>х</w:t>
            </w:r>
          </w:p>
        </w:tc>
        <w:tc>
          <w:tcPr>
            <w:tcW w:w="637" w:type="pct"/>
            <w:shd w:val="clear" w:color="auto" w:fill="auto"/>
            <w:hideMark/>
          </w:tcPr>
          <w:p w:rsidR="00FE2C97" w:rsidRPr="00FE2C97" w:rsidRDefault="00FE2C97" w:rsidP="002D103E">
            <w:pPr>
              <w:spacing w:after="0" w:line="240" w:lineRule="auto"/>
              <w:rPr>
                <w:rFonts w:ascii="Times New Roman" w:eastAsia="Times New Roman" w:hAnsi="Times New Roman"/>
                <w:color w:val="000000"/>
                <w:sz w:val="14"/>
                <w:szCs w:val="14"/>
                <w:lang w:eastAsia="ru-RU"/>
              </w:rPr>
            </w:pPr>
            <w:r w:rsidRPr="00FE2C97">
              <w:rPr>
                <w:rFonts w:ascii="Times New Roman" w:eastAsia="Times New Roman" w:hAnsi="Times New Roman"/>
                <w:color w:val="000000"/>
                <w:sz w:val="14"/>
                <w:szCs w:val="14"/>
                <w:lang w:eastAsia="ru-RU"/>
              </w:rPr>
              <w:t xml:space="preserve">1.Снижение объема выявленных нарушений бюджетного законодательства к общему объему расходов районного бюджета (не менее чем на 1 % ежегодно). </w:t>
            </w:r>
            <w:r w:rsidRPr="00FE2C97">
              <w:rPr>
                <w:rFonts w:ascii="Times New Roman" w:eastAsia="Times New Roman" w:hAnsi="Times New Roman"/>
                <w:color w:val="000000"/>
                <w:sz w:val="14"/>
                <w:szCs w:val="14"/>
                <w:lang w:eastAsia="ru-RU"/>
              </w:rPr>
              <w:br/>
              <w:t>2.Снижение объема повторных нарушений бюджетного законодательства (</w:t>
            </w:r>
            <w:r w:rsidRPr="00FE2C97">
              <w:rPr>
                <w:rFonts w:ascii="Times New Roman" w:eastAsia="Times New Roman" w:hAnsi="Times New Roman"/>
                <w:sz w:val="14"/>
                <w:szCs w:val="14"/>
                <w:lang w:eastAsia="ru-RU"/>
              </w:rPr>
              <w:t xml:space="preserve">2023 -2026 </w:t>
            </w:r>
            <w:r w:rsidRPr="00FE2C97">
              <w:rPr>
                <w:rFonts w:ascii="Times New Roman" w:eastAsia="Times New Roman" w:hAnsi="Times New Roman"/>
                <w:sz w:val="14"/>
                <w:szCs w:val="14"/>
                <w:lang w:eastAsia="ru-RU"/>
              </w:rPr>
              <w:lastRenderedPageBreak/>
              <w:t xml:space="preserve">годах – не более чем 10% повторных нарушений ) </w:t>
            </w:r>
          </w:p>
        </w:tc>
      </w:tr>
      <w:tr w:rsidR="00FE2C97" w:rsidRPr="00FE2C97" w:rsidTr="00FE2C97">
        <w:trPr>
          <w:trHeight w:val="20"/>
        </w:trPr>
        <w:tc>
          <w:tcPr>
            <w:tcW w:w="788" w:type="pct"/>
            <w:shd w:val="clear" w:color="auto" w:fill="auto"/>
            <w:hideMark/>
          </w:tcPr>
          <w:p w:rsidR="00FE2C97" w:rsidRPr="00FE2C97" w:rsidRDefault="00FE2C97" w:rsidP="002D103E">
            <w:pPr>
              <w:spacing w:after="0" w:line="240" w:lineRule="auto"/>
              <w:rPr>
                <w:rFonts w:ascii="Times New Roman" w:eastAsia="Times New Roman" w:hAnsi="Times New Roman"/>
                <w:color w:val="000000"/>
                <w:sz w:val="14"/>
                <w:szCs w:val="14"/>
                <w:lang w:eastAsia="ru-RU"/>
              </w:rPr>
            </w:pPr>
            <w:r w:rsidRPr="00FE2C97">
              <w:rPr>
                <w:rFonts w:ascii="Times New Roman" w:eastAsia="Times New Roman" w:hAnsi="Times New Roman"/>
                <w:color w:val="000000"/>
                <w:sz w:val="14"/>
                <w:szCs w:val="14"/>
                <w:lang w:eastAsia="ru-RU"/>
              </w:rPr>
              <w:lastRenderedPageBreak/>
              <w:t>организация и осуществление финансового контроля за соблюдением требований бюджетного законодательства и иных нормативных правовых актов Российской Федерации, Красноярского края  и нормативно-правовых актов Богучанского района путем проведения проверок местных бюджетов – получателей межбюджетных трансфертов из районного бюджета;</w:t>
            </w:r>
          </w:p>
        </w:tc>
        <w:tc>
          <w:tcPr>
            <w:tcW w:w="441" w:type="pct"/>
            <w:shd w:val="clear" w:color="auto" w:fill="auto"/>
            <w:hideMark/>
          </w:tcPr>
          <w:p w:rsidR="00FE2C97" w:rsidRPr="00FE2C97" w:rsidRDefault="00FE2C97" w:rsidP="002D103E">
            <w:pPr>
              <w:spacing w:after="0" w:line="240" w:lineRule="auto"/>
              <w:rPr>
                <w:rFonts w:ascii="Times New Roman" w:eastAsia="Times New Roman" w:hAnsi="Times New Roman"/>
                <w:color w:val="000000"/>
                <w:sz w:val="14"/>
                <w:szCs w:val="14"/>
                <w:lang w:eastAsia="ru-RU"/>
              </w:rPr>
            </w:pPr>
            <w:r w:rsidRPr="00FE2C97">
              <w:rPr>
                <w:rFonts w:ascii="Times New Roman" w:eastAsia="Times New Roman" w:hAnsi="Times New Roman"/>
                <w:color w:val="000000"/>
                <w:sz w:val="14"/>
                <w:szCs w:val="14"/>
                <w:lang w:eastAsia="ru-RU"/>
              </w:rPr>
              <w:t>Финансовое управление администрации Богучанского района</w:t>
            </w:r>
          </w:p>
        </w:tc>
        <w:tc>
          <w:tcPr>
            <w:tcW w:w="289" w:type="pct"/>
            <w:shd w:val="clear" w:color="auto" w:fill="auto"/>
            <w:noWrap/>
            <w:hideMark/>
          </w:tcPr>
          <w:p w:rsidR="00FE2C97" w:rsidRPr="00FE2C97" w:rsidRDefault="00FE2C97" w:rsidP="002D103E">
            <w:pPr>
              <w:spacing w:after="0" w:line="240" w:lineRule="auto"/>
              <w:rPr>
                <w:rFonts w:ascii="Times New Roman" w:eastAsia="Times New Roman" w:hAnsi="Times New Roman"/>
                <w:color w:val="000000"/>
                <w:sz w:val="14"/>
                <w:szCs w:val="14"/>
                <w:lang w:eastAsia="ru-RU"/>
              </w:rPr>
            </w:pPr>
            <w:r w:rsidRPr="00FE2C97">
              <w:rPr>
                <w:rFonts w:ascii="Times New Roman" w:eastAsia="Times New Roman" w:hAnsi="Times New Roman"/>
                <w:color w:val="000000"/>
                <w:sz w:val="14"/>
                <w:szCs w:val="14"/>
                <w:lang w:eastAsia="ru-RU"/>
              </w:rPr>
              <w:t> </w:t>
            </w:r>
          </w:p>
        </w:tc>
        <w:tc>
          <w:tcPr>
            <w:tcW w:w="274" w:type="pct"/>
            <w:shd w:val="clear" w:color="auto" w:fill="auto"/>
            <w:noWrap/>
            <w:hideMark/>
          </w:tcPr>
          <w:p w:rsidR="00FE2C97" w:rsidRPr="00FE2C97" w:rsidRDefault="00FE2C97" w:rsidP="002D103E">
            <w:pPr>
              <w:spacing w:after="0" w:line="240" w:lineRule="auto"/>
              <w:rPr>
                <w:rFonts w:ascii="Times New Roman" w:eastAsia="Times New Roman" w:hAnsi="Times New Roman"/>
                <w:color w:val="000000"/>
                <w:sz w:val="14"/>
                <w:szCs w:val="14"/>
                <w:lang w:eastAsia="ru-RU"/>
              </w:rPr>
            </w:pPr>
            <w:r w:rsidRPr="00FE2C97">
              <w:rPr>
                <w:rFonts w:ascii="Times New Roman" w:eastAsia="Times New Roman" w:hAnsi="Times New Roman"/>
                <w:color w:val="000000"/>
                <w:sz w:val="14"/>
                <w:szCs w:val="14"/>
                <w:lang w:eastAsia="ru-RU"/>
              </w:rPr>
              <w:t> </w:t>
            </w:r>
          </w:p>
        </w:tc>
        <w:tc>
          <w:tcPr>
            <w:tcW w:w="559" w:type="pct"/>
            <w:shd w:val="clear" w:color="auto" w:fill="auto"/>
            <w:noWrap/>
            <w:hideMark/>
          </w:tcPr>
          <w:p w:rsidR="00FE2C97" w:rsidRPr="00FE2C97" w:rsidRDefault="00FE2C97" w:rsidP="002D103E">
            <w:pPr>
              <w:spacing w:after="0" w:line="240" w:lineRule="auto"/>
              <w:rPr>
                <w:rFonts w:ascii="Times New Roman" w:eastAsia="Times New Roman" w:hAnsi="Times New Roman"/>
                <w:color w:val="000000"/>
                <w:sz w:val="14"/>
                <w:szCs w:val="14"/>
                <w:lang w:eastAsia="ru-RU"/>
              </w:rPr>
            </w:pPr>
            <w:r w:rsidRPr="00FE2C97">
              <w:rPr>
                <w:rFonts w:ascii="Times New Roman" w:eastAsia="Times New Roman" w:hAnsi="Times New Roman"/>
                <w:color w:val="000000"/>
                <w:sz w:val="14"/>
                <w:szCs w:val="14"/>
                <w:lang w:eastAsia="ru-RU"/>
              </w:rPr>
              <w:t> </w:t>
            </w:r>
          </w:p>
        </w:tc>
        <w:tc>
          <w:tcPr>
            <w:tcW w:w="445" w:type="pct"/>
            <w:shd w:val="clear" w:color="auto" w:fill="auto"/>
            <w:hideMark/>
          </w:tcPr>
          <w:p w:rsidR="00FE2C97" w:rsidRPr="00FE2C97" w:rsidRDefault="00FE2C97" w:rsidP="002D103E">
            <w:pPr>
              <w:spacing w:after="0" w:line="240" w:lineRule="auto"/>
              <w:rPr>
                <w:rFonts w:ascii="Times New Roman" w:eastAsia="Times New Roman" w:hAnsi="Times New Roman"/>
                <w:color w:val="000000"/>
                <w:sz w:val="14"/>
                <w:szCs w:val="14"/>
                <w:lang w:eastAsia="ru-RU"/>
              </w:rPr>
            </w:pPr>
            <w:r w:rsidRPr="00FE2C97">
              <w:rPr>
                <w:rFonts w:ascii="Times New Roman" w:eastAsia="Times New Roman" w:hAnsi="Times New Roman"/>
                <w:color w:val="000000"/>
                <w:sz w:val="14"/>
                <w:szCs w:val="14"/>
                <w:lang w:eastAsia="ru-RU"/>
              </w:rPr>
              <w:t> </w:t>
            </w:r>
          </w:p>
        </w:tc>
        <w:tc>
          <w:tcPr>
            <w:tcW w:w="392" w:type="pct"/>
            <w:shd w:val="clear" w:color="auto" w:fill="auto"/>
            <w:hideMark/>
          </w:tcPr>
          <w:p w:rsidR="00FE2C97" w:rsidRPr="00FE2C97" w:rsidRDefault="00FE2C97" w:rsidP="002D103E">
            <w:pPr>
              <w:spacing w:after="0" w:line="240" w:lineRule="auto"/>
              <w:rPr>
                <w:rFonts w:ascii="Times New Roman" w:eastAsia="Times New Roman" w:hAnsi="Times New Roman"/>
                <w:color w:val="000000"/>
                <w:sz w:val="14"/>
                <w:szCs w:val="14"/>
                <w:lang w:eastAsia="ru-RU"/>
              </w:rPr>
            </w:pPr>
            <w:r w:rsidRPr="00FE2C97">
              <w:rPr>
                <w:rFonts w:ascii="Times New Roman" w:eastAsia="Times New Roman" w:hAnsi="Times New Roman"/>
                <w:color w:val="000000"/>
                <w:sz w:val="14"/>
                <w:szCs w:val="14"/>
                <w:lang w:eastAsia="ru-RU"/>
              </w:rPr>
              <w:t> </w:t>
            </w:r>
          </w:p>
        </w:tc>
        <w:tc>
          <w:tcPr>
            <w:tcW w:w="392" w:type="pct"/>
            <w:shd w:val="clear" w:color="auto" w:fill="auto"/>
            <w:hideMark/>
          </w:tcPr>
          <w:p w:rsidR="00FE2C97" w:rsidRPr="00FE2C97" w:rsidRDefault="00FE2C97" w:rsidP="002D103E">
            <w:pPr>
              <w:spacing w:after="0" w:line="240" w:lineRule="auto"/>
              <w:rPr>
                <w:rFonts w:ascii="Times New Roman" w:eastAsia="Times New Roman" w:hAnsi="Times New Roman"/>
                <w:color w:val="000000"/>
                <w:sz w:val="14"/>
                <w:szCs w:val="14"/>
                <w:lang w:eastAsia="ru-RU"/>
              </w:rPr>
            </w:pPr>
            <w:r w:rsidRPr="00FE2C97">
              <w:rPr>
                <w:rFonts w:ascii="Times New Roman" w:eastAsia="Times New Roman" w:hAnsi="Times New Roman"/>
                <w:color w:val="000000"/>
                <w:sz w:val="14"/>
                <w:szCs w:val="14"/>
                <w:lang w:eastAsia="ru-RU"/>
              </w:rPr>
              <w:t> </w:t>
            </w:r>
          </w:p>
        </w:tc>
        <w:tc>
          <w:tcPr>
            <w:tcW w:w="392" w:type="pct"/>
            <w:shd w:val="clear" w:color="auto" w:fill="auto"/>
            <w:hideMark/>
          </w:tcPr>
          <w:p w:rsidR="00FE2C97" w:rsidRPr="00FE2C97" w:rsidRDefault="00FE2C97" w:rsidP="002D103E">
            <w:pPr>
              <w:spacing w:after="0" w:line="240" w:lineRule="auto"/>
              <w:rPr>
                <w:rFonts w:ascii="Times New Roman" w:eastAsia="Times New Roman" w:hAnsi="Times New Roman"/>
                <w:color w:val="000000"/>
                <w:sz w:val="14"/>
                <w:szCs w:val="14"/>
                <w:lang w:eastAsia="ru-RU"/>
              </w:rPr>
            </w:pPr>
            <w:r w:rsidRPr="00FE2C97">
              <w:rPr>
                <w:rFonts w:ascii="Times New Roman" w:eastAsia="Times New Roman" w:hAnsi="Times New Roman"/>
                <w:color w:val="000000"/>
                <w:sz w:val="14"/>
                <w:szCs w:val="14"/>
                <w:lang w:eastAsia="ru-RU"/>
              </w:rPr>
              <w:t> </w:t>
            </w:r>
          </w:p>
        </w:tc>
        <w:tc>
          <w:tcPr>
            <w:tcW w:w="392" w:type="pct"/>
            <w:shd w:val="clear" w:color="auto" w:fill="auto"/>
            <w:hideMark/>
          </w:tcPr>
          <w:p w:rsidR="00FE2C97" w:rsidRPr="00FE2C97" w:rsidRDefault="00FE2C97" w:rsidP="002D103E">
            <w:pPr>
              <w:spacing w:after="0" w:line="240" w:lineRule="auto"/>
              <w:rPr>
                <w:rFonts w:ascii="Times New Roman" w:eastAsia="Times New Roman" w:hAnsi="Times New Roman"/>
                <w:color w:val="000000"/>
                <w:sz w:val="14"/>
                <w:szCs w:val="14"/>
                <w:lang w:eastAsia="ru-RU"/>
              </w:rPr>
            </w:pPr>
            <w:r w:rsidRPr="00FE2C97">
              <w:rPr>
                <w:rFonts w:ascii="Times New Roman" w:eastAsia="Times New Roman" w:hAnsi="Times New Roman"/>
                <w:color w:val="000000"/>
                <w:sz w:val="14"/>
                <w:szCs w:val="14"/>
                <w:lang w:eastAsia="ru-RU"/>
              </w:rPr>
              <w:t> </w:t>
            </w:r>
          </w:p>
        </w:tc>
        <w:tc>
          <w:tcPr>
            <w:tcW w:w="637" w:type="pct"/>
            <w:shd w:val="clear" w:color="auto" w:fill="auto"/>
            <w:hideMark/>
          </w:tcPr>
          <w:p w:rsidR="00FE2C97" w:rsidRPr="00FE2C97" w:rsidRDefault="00FE2C97" w:rsidP="002D103E">
            <w:pPr>
              <w:spacing w:after="0" w:line="240" w:lineRule="auto"/>
              <w:jc w:val="center"/>
              <w:rPr>
                <w:rFonts w:ascii="Times New Roman" w:eastAsia="Times New Roman" w:hAnsi="Times New Roman"/>
                <w:color w:val="000000"/>
                <w:sz w:val="14"/>
                <w:szCs w:val="14"/>
                <w:lang w:eastAsia="ru-RU"/>
              </w:rPr>
            </w:pPr>
            <w:r w:rsidRPr="00FE2C97">
              <w:rPr>
                <w:rFonts w:ascii="Times New Roman" w:eastAsia="Times New Roman" w:hAnsi="Times New Roman"/>
                <w:color w:val="000000"/>
                <w:sz w:val="14"/>
                <w:szCs w:val="14"/>
                <w:lang w:eastAsia="ru-RU"/>
              </w:rPr>
              <w:t> </w:t>
            </w:r>
          </w:p>
        </w:tc>
      </w:tr>
      <w:tr w:rsidR="00FE2C97" w:rsidRPr="00FE2C97" w:rsidTr="00FE2C97">
        <w:trPr>
          <w:trHeight w:val="20"/>
        </w:trPr>
        <w:tc>
          <w:tcPr>
            <w:tcW w:w="788" w:type="pct"/>
            <w:shd w:val="clear" w:color="auto" w:fill="auto"/>
            <w:hideMark/>
          </w:tcPr>
          <w:p w:rsidR="00FE2C97" w:rsidRPr="00FE2C97" w:rsidRDefault="00FE2C97" w:rsidP="002D103E">
            <w:pPr>
              <w:spacing w:after="0" w:line="240" w:lineRule="auto"/>
              <w:rPr>
                <w:rFonts w:ascii="Times New Roman" w:eastAsia="Times New Roman" w:hAnsi="Times New Roman"/>
                <w:color w:val="000000"/>
                <w:sz w:val="14"/>
                <w:szCs w:val="14"/>
                <w:lang w:eastAsia="ru-RU"/>
              </w:rPr>
            </w:pPr>
            <w:r w:rsidRPr="00FE2C97">
              <w:rPr>
                <w:rFonts w:ascii="Times New Roman" w:eastAsia="Times New Roman" w:hAnsi="Times New Roman"/>
                <w:color w:val="000000"/>
                <w:sz w:val="14"/>
                <w:szCs w:val="14"/>
                <w:lang w:eastAsia="ru-RU"/>
              </w:rPr>
              <w:t>организация и осуществление финансового контроля за деятельностью муниципальных бюджетных  учреждений;</w:t>
            </w:r>
          </w:p>
        </w:tc>
        <w:tc>
          <w:tcPr>
            <w:tcW w:w="441" w:type="pct"/>
            <w:shd w:val="clear" w:color="auto" w:fill="auto"/>
            <w:hideMark/>
          </w:tcPr>
          <w:p w:rsidR="00FE2C97" w:rsidRPr="00FE2C97" w:rsidRDefault="00FE2C97" w:rsidP="002D103E">
            <w:pPr>
              <w:spacing w:after="0" w:line="240" w:lineRule="auto"/>
              <w:rPr>
                <w:rFonts w:ascii="Times New Roman" w:eastAsia="Times New Roman" w:hAnsi="Times New Roman"/>
                <w:color w:val="000000"/>
                <w:sz w:val="14"/>
                <w:szCs w:val="14"/>
                <w:lang w:eastAsia="ru-RU"/>
              </w:rPr>
            </w:pPr>
            <w:r w:rsidRPr="00FE2C97">
              <w:rPr>
                <w:rFonts w:ascii="Times New Roman" w:eastAsia="Times New Roman" w:hAnsi="Times New Roman"/>
                <w:color w:val="000000"/>
                <w:sz w:val="14"/>
                <w:szCs w:val="14"/>
                <w:lang w:eastAsia="ru-RU"/>
              </w:rPr>
              <w:t>Финансовое управление администрации Богучанского района</w:t>
            </w:r>
          </w:p>
        </w:tc>
        <w:tc>
          <w:tcPr>
            <w:tcW w:w="289" w:type="pct"/>
            <w:shd w:val="clear" w:color="auto" w:fill="auto"/>
            <w:noWrap/>
            <w:hideMark/>
          </w:tcPr>
          <w:p w:rsidR="00FE2C97" w:rsidRPr="00FE2C97" w:rsidRDefault="00FE2C97" w:rsidP="002D103E">
            <w:pPr>
              <w:spacing w:after="0" w:line="240" w:lineRule="auto"/>
              <w:rPr>
                <w:rFonts w:ascii="Times New Roman" w:eastAsia="Times New Roman" w:hAnsi="Times New Roman"/>
                <w:color w:val="000000"/>
                <w:sz w:val="14"/>
                <w:szCs w:val="14"/>
                <w:lang w:eastAsia="ru-RU"/>
              </w:rPr>
            </w:pPr>
            <w:r w:rsidRPr="00FE2C97">
              <w:rPr>
                <w:rFonts w:ascii="Times New Roman" w:eastAsia="Times New Roman" w:hAnsi="Times New Roman"/>
                <w:color w:val="000000"/>
                <w:sz w:val="14"/>
                <w:szCs w:val="14"/>
                <w:lang w:eastAsia="ru-RU"/>
              </w:rPr>
              <w:t> </w:t>
            </w:r>
          </w:p>
        </w:tc>
        <w:tc>
          <w:tcPr>
            <w:tcW w:w="274" w:type="pct"/>
            <w:shd w:val="clear" w:color="auto" w:fill="auto"/>
            <w:noWrap/>
            <w:hideMark/>
          </w:tcPr>
          <w:p w:rsidR="00FE2C97" w:rsidRPr="00FE2C97" w:rsidRDefault="00FE2C97" w:rsidP="002D103E">
            <w:pPr>
              <w:spacing w:after="0" w:line="240" w:lineRule="auto"/>
              <w:rPr>
                <w:rFonts w:ascii="Times New Roman" w:eastAsia="Times New Roman" w:hAnsi="Times New Roman"/>
                <w:color w:val="000000"/>
                <w:sz w:val="14"/>
                <w:szCs w:val="14"/>
                <w:lang w:eastAsia="ru-RU"/>
              </w:rPr>
            </w:pPr>
            <w:r w:rsidRPr="00FE2C97">
              <w:rPr>
                <w:rFonts w:ascii="Times New Roman" w:eastAsia="Times New Roman" w:hAnsi="Times New Roman"/>
                <w:color w:val="000000"/>
                <w:sz w:val="14"/>
                <w:szCs w:val="14"/>
                <w:lang w:eastAsia="ru-RU"/>
              </w:rPr>
              <w:t> </w:t>
            </w:r>
          </w:p>
        </w:tc>
        <w:tc>
          <w:tcPr>
            <w:tcW w:w="559" w:type="pct"/>
            <w:shd w:val="clear" w:color="auto" w:fill="auto"/>
            <w:noWrap/>
            <w:hideMark/>
          </w:tcPr>
          <w:p w:rsidR="00FE2C97" w:rsidRPr="00FE2C97" w:rsidRDefault="00FE2C97" w:rsidP="002D103E">
            <w:pPr>
              <w:spacing w:after="0" w:line="240" w:lineRule="auto"/>
              <w:rPr>
                <w:rFonts w:ascii="Times New Roman" w:eastAsia="Times New Roman" w:hAnsi="Times New Roman"/>
                <w:color w:val="000000"/>
                <w:sz w:val="14"/>
                <w:szCs w:val="14"/>
                <w:lang w:eastAsia="ru-RU"/>
              </w:rPr>
            </w:pPr>
            <w:r w:rsidRPr="00FE2C97">
              <w:rPr>
                <w:rFonts w:ascii="Times New Roman" w:eastAsia="Times New Roman" w:hAnsi="Times New Roman"/>
                <w:color w:val="000000"/>
                <w:sz w:val="14"/>
                <w:szCs w:val="14"/>
                <w:lang w:eastAsia="ru-RU"/>
              </w:rPr>
              <w:t> </w:t>
            </w:r>
          </w:p>
        </w:tc>
        <w:tc>
          <w:tcPr>
            <w:tcW w:w="445" w:type="pct"/>
            <w:shd w:val="clear" w:color="auto" w:fill="auto"/>
            <w:hideMark/>
          </w:tcPr>
          <w:p w:rsidR="00FE2C97" w:rsidRPr="00FE2C97" w:rsidRDefault="00FE2C97" w:rsidP="002D103E">
            <w:pPr>
              <w:spacing w:after="0" w:line="240" w:lineRule="auto"/>
              <w:rPr>
                <w:rFonts w:ascii="Times New Roman" w:eastAsia="Times New Roman" w:hAnsi="Times New Roman"/>
                <w:color w:val="000000"/>
                <w:sz w:val="14"/>
                <w:szCs w:val="14"/>
                <w:lang w:eastAsia="ru-RU"/>
              </w:rPr>
            </w:pPr>
            <w:r w:rsidRPr="00FE2C97">
              <w:rPr>
                <w:rFonts w:ascii="Times New Roman" w:eastAsia="Times New Roman" w:hAnsi="Times New Roman"/>
                <w:color w:val="000000"/>
                <w:sz w:val="14"/>
                <w:szCs w:val="14"/>
                <w:lang w:eastAsia="ru-RU"/>
              </w:rPr>
              <w:t> </w:t>
            </w:r>
          </w:p>
        </w:tc>
        <w:tc>
          <w:tcPr>
            <w:tcW w:w="392" w:type="pct"/>
            <w:shd w:val="clear" w:color="auto" w:fill="auto"/>
            <w:hideMark/>
          </w:tcPr>
          <w:p w:rsidR="00FE2C97" w:rsidRPr="00FE2C97" w:rsidRDefault="00FE2C97" w:rsidP="002D103E">
            <w:pPr>
              <w:spacing w:after="0" w:line="240" w:lineRule="auto"/>
              <w:rPr>
                <w:rFonts w:ascii="Times New Roman" w:eastAsia="Times New Roman" w:hAnsi="Times New Roman"/>
                <w:color w:val="000000"/>
                <w:sz w:val="14"/>
                <w:szCs w:val="14"/>
                <w:lang w:eastAsia="ru-RU"/>
              </w:rPr>
            </w:pPr>
            <w:r w:rsidRPr="00FE2C97">
              <w:rPr>
                <w:rFonts w:ascii="Times New Roman" w:eastAsia="Times New Roman" w:hAnsi="Times New Roman"/>
                <w:color w:val="000000"/>
                <w:sz w:val="14"/>
                <w:szCs w:val="14"/>
                <w:lang w:eastAsia="ru-RU"/>
              </w:rPr>
              <w:t> </w:t>
            </w:r>
          </w:p>
        </w:tc>
        <w:tc>
          <w:tcPr>
            <w:tcW w:w="392" w:type="pct"/>
            <w:shd w:val="clear" w:color="auto" w:fill="auto"/>
            <w:hideMark/>
          </w:tcPr>
          <w:p w:rsidR="00FE2C97" w:rsidRPr="00FE2C97" w:rsidRDefault="00FE2C97" w:rsidP="002D103E">
            <w:pPr>
              <w:spacing w:after="0" w:line="240" w:lineRule="auto"/>
              <w:rPr>
                <w:rFonts w:ascii="Times New Roman" w:eastAsia="Times New Roman" w:hAnsi="Times New Roman"/>
                <w:color w:val="000000"/>
                <w:sz w:val="14"/>
                <w:szCs w:val="14"/>
                <w:lang w:eastAsia="ru-RU"/>
              </w:rPr>
            </w:pPr>
            <w:r w:rsidRPr="00FE2C97">
              <w:rPr>
                <w:rFonts w:ascii="Times New Roman" w:eastAsia="Times New Roman" w:hAnsi="Times New Roman"/>
                <w:color w:val="000000"/>
                <w:sz w:val="14"/>
                <w:szCs w:val="14"/>
                <w:lang w:eastAsia="ru-RU"/>
              </w:rPr>
              <w:t> </w:t>
            </w:r>
          </w:p>
        </w:tc>
        <w:tc>
          <w:tcPr>
            <w:tcW w:w="392" w:type="pct"/>
            <w:shd w:val="clear" w:color="auto" w:fill="auto"/>
            <w:hideMark/>
          </w:tcPr>
          <w:p w:rsidR="00FE2C97" w:rsidRPr="00FE2C97" w:rsidRDefault="00FE2C97" w:rsidP="002D103E">
            <w:pPr>
              <w:spacing w:after="0" w:line="240" w:lineRule="auto"/>
              <w:rPr>
                <w:rFonts w:ascii="Times New Roman" w:eastAsia="Times New Roman" w:hAnsi="Times New Roman"/>
                <w:color w:val="000000"/>
                <w:sz w:val="14"/>
                <w:szCs w:val="14"/>
                <w:lang w:eastAsia="ru-RU"/>
              </w:rPr>
            </w:pPr>
            <w:r w:rsidRPr="00FE2C97">
              <w:rPr>
                <w:rFonts w:ascii="Times New Roman" w:eastAsia="Times New Roman" w:hAnsi="Times New Roman"/>
                <w:color w:val="000000"/>
                <w:sz w:val="14"/>
                <w:szCs w:val="14"/>
                <w:lang w:eastAsia="ru-RU"/>
              </w:rPr>
              <w:t> </w:t>
            </w:r>
          </w:p>
        </w:tc>
        <w:tc>
          <w:tcPr>
            <w:tcW w:w="392" w:type="pct"/>
            <w:shd w:val="clear" w:color="auto" w:fill="auto"/>
            <w:hideMark/>
          </w:tcPr>
          <w:p w:rsidR="00FE2C97" w:rsidRPr="00FE2C97" w:rsidRDefault="00FE2C97" w:rsidP="002D103E">
            <w:pPr>
              <w:spacing w:after="0" w:line="240" w:lineRule="auto"/>
              <w:rPr>
                <w:rFonts w:ascii="Times New Roman" w:eastAsia="Times New Roman" w:hAnsi="Times New Roman"/>
                <w:color w:val="000000"/>
                <w:sz w:val="14"/>
                <w:szCs w:val="14"/>
                <w:lang w:eastAsia="ru-RU"/>
              </w:rPr>
            </w:pPr>
            <w:r w:rsidRPr="00FE2C97">
              <w:rPr>
                <w:rFonts w:ascii="Times New Roman" w:eastAsia="Times New Roman" w:hAnsi="Times New Roman"/>
                <w:color w:val="000000"/>
                <w:sz w:val="14"/>
                <w:szCs w:val="14"/>
                <w:lang w:eastAsia="ru-RU"/>
              </w:rPr>
              <w:t> </w:t>
            </w:r>
          </w:p>
        </w:tc>
        <w:tc>
          <w:tcPr>
            <w:tcW w:w="637" w:type="pct"/>
            <w:shd w:val="clear" w:color="auto" w:fill="auto"/>
            <w:hideMark/>
          </w:tcPr>
          <w:p w:rsidR="00FE2C97" w:rsidRPr="00FE2C97" w:rsidRDefault="00FE2C97" w:rsidP="002D103E">
            <w:pPr>
              <w:spacing w:after="0" w:line="240" w:lineRule="auto"/>
              <w:jc w:val="center"/>
              <w:rPr>
                <w:rFonts w:ascii="Times New Roman" w:eastAsia="Times New Roman" w:hAnsi="Times New Roman"/>
                <w:color w:val="000000"/>
                <w:sz w:val="14"/>
                <w:szCs w:val="14"/>
                <w:lang w:eastAsia="ru-RU"/>
              </w:rPr>
            </w:pPr>
            <w:r w:rsidRPr="00FE2C97">
              <w:rPr>
                <w:rFonts w:ascii="Times New Roman" w:eastAsia="Times New Roman" w:hAnsi="Times New Roman"/>
                <w:color w:val="000000"/>
                <w:sz w:val="14"/>
                <w:szCs w:val="14"/>
                <w:lang w:eastAsia="ru-RU"/>
              </w:rPr>
              <w:t> </w:t>
            </w:r>
          </w:p>
        </w:tc>
      </w:tr>
      <w:tr w:rsidR="00FE2C97" w:rsidRPr="00FE2C97" w:rsidTr="00FE2C97">
        <w:trPr>
          <w:trHeight w:val="20"/>
        </w:trPr>
        <w:tc>
          <w:tcPr>
            <w:tcW w:w="788" w:type="pct"/>
            <w:shd w:val="clear" w:color="auto" w:fill="auto"/>
            <w:hideMark/>
          </w:tcPr>
          <w:p w:rsidR="00FE2C97" w:rsidRPr="00FE2C97" w:rsidRDefault="00FE2C97" w:rsidP="002D103E">
            <w:pPr>
              <w:spacing w:after="0" w:line="240" w:lineRule="auto"/>
              <w:rPr>
                <w:rFonts w:ascii="Times New Roman" w:eastAsia="Times New Roman" w:hAnsi="Times New Roman"/>
                <w:color w:val="000000"/>
                <w:sz w:val="14"/>
                <w:szCs w:val="14"/>
                <w:lang w:eastAsia="ru-RU"/>
              </w:rPr>
            </w:pPr>
            <w:r w:rsidRPr="00FE2C97">
              <w:rPr>
                <w:rFonts w:ascii="Times New Roman" w:eastAsia="Times New Roman" w:hAnsi="Times New Roman"/>
                <w:color w:val="000000"/>
                <w:sz w:val="14"/>
                <w:szCs w:val="14"/>
                <w:lang w:eastAsia="ru-RU"/>
              </w:rPr>
              <w:t>вынесения обязательных для исполнения объектами контроля предписаний об устранении выявленных нарушений, в том числе возмещении бюджетных средств;</w:t>
            </w:r>
          </w:p>
        </w:tc>
        <w:tc>
          <w:tcPr>
            <w:tcW w:w="441" w:type="pct"/>
            <w:shd w:val="clear" w:color="auto" w:fill="auto"/>
            <w:hideMark/>
          </w:tcPr>
          <w:p w:rsidR="00FE2C97" w:rsidRPr="00FE2C97" w:rsidRDefault="00FE2C97" w:rsidP="002D103E">
            <w:pPr>
              <w:spacing w:after="0" w:line="240" w:lineRule="auto"/>
              <w:rPr>
                <w:rFonts w:ascii="Times New Roman" w:eastAsia="Times New Roman" w:hAnsi="Times New Roman"/>
                <w:color w:val="000000"/>
                <w:sz w:val="14"/>
                <w:szCs w:val="14"/>
                <w:lang w:eastAsia="ru-RU"/>
              </w:rPr>
            </w:pPr>
            <w:r w:rsidRPr="00FE2C97">
              <w:rPr>
                <w:rFonts w:ascii="Times New Roman" w:eastAsia="Times New Roman" w:hAnsi="Times New Roman"/>
                <w:color w:val="000000"/>
                <w:sz w:val="14"/>
                <w:szCs w:val="14"/>
                <w:lang w:eastAsia="ru-RU"/>
              </w:rPr>
              <w:t>Финансовое управление администрации Богучанского района</w:t>
            </w:r>
          </w:p>
        </w:tc>
        <w:tc>
          <w:tcPr>
            <w:tcW w:w="289" w:type="pct"/>
            <w:shd w:val="clear" w:color="auto" w:fill="auto"/>
            <w:noWrap/>
            <w:hideMark/>
          </w:tcPr>
          <w:p w:rsidR="00FE2C97" w:rsidRPr="00FE2C97" w:rsidRDefault="00FE2C97" w:rsidP="002D103E">
            <w:pPr>
              <w:spacing w:after="0" w:line="240" w:lineRule="auto"/>
              <w:rPr>
                <w:rFonts w:ascii="Times New Roman" w:eastAsia="Times New Roman" w:hAnsi="Times New Roman"/>
                <w:color w:val="000000"/>
                <w:sz w:val="14"/>
                <w:szCs w:val="14"/>
                <w:lang w:eastAsia="ru-RU"/>
              </w:rPr>
            </w:pPr>
            <w:r w:rsidRPr="00FE2C97">
              <w:rPr>
                <w:rFonts w:ascii="Times New Roman" w:eastAsia="Times New Roman" w:hAnsi="Times New Roman"/>
                <w:color w:val="000000"/>
                <w:sz w:val="14"/>
                <w:szCs w:val="14"/>
                <w:lang w:eastAsia="ru-RU"/>
              </w:rPr>
              <w:t> </w:t>
            </w:r>
          </w:p>
        </w:tc>
        <w:tc>
          <w:tcPr>
            <w:tcW w:w="274" w:type="pct"/>
            <w:shd w:val="clear" w:color="auto" w:fill="auto"/>
            <w:noWrap/>
            <w:hideMark/>
          </w:tcPr>
          <w:p w:rsidR="00FE2C97" w:rsidRPr="00FE2C97" w:rsidRDefault="00FE2C97" w:rsidP="002D103E">
            <w:pPr>
              <w:spacing w:after="0" w:line="240" w:lineRule="auto"/>
              <w:rPr>
                <w:rFonts w:ascii="Times New Roman" w:eastAsia="Times New Roman" w:hAnsi="Times New Roman"/>
                <w:color w:val="000000"/>
                <w:sz w:val="14"/>
                <w:szCs w:val="14"/>
                <w:lang w:eastAsia="ru-RU"/>
              </w:rPr>
            </w:pPr>
            <w:r w:rsidRPr="00FE2C97">
              <w:rPr>
                <w:rFonts w:ascii="Times New Roman" w:eastAsia="Times New Roman" w:hAnsi="Times New Roman"/>
                <w:color w:val="000000"/>
                <w:sz w:val="14"/>
                <w:szCs w:val="14"/>
                <w:lang w:eastAsia="ru-RU"/>
              </w:rPr>
              <w:t> </w:t>
            </w:r>
          </w:p>
        </w:tc>
        <w:tc>
          <w:tcPr>
            <w:tcW w:w="559" w:type="pct"/>
            <w:shd w:val="clear" w:color="auto" w:fill="auto"/>
            <w:noWrap/>
            <w:hideMark/>
          </w:tcPr>
          <w:p w:rsidR="00FE2C97" w:rsidRPr="00FE2C97" w:rsidRDefault="00FE2C97" w:rsidP="002D103E">
            <w:pPr>
              <w:spacing w:after="0" w:line="240" w:lineRule="auto"/>
              <w:rPr>
                <w:rFonts w:ascii="Times New Roman" w:eastAsia="Times New Roman" w:hAnsi="Times New Roman"/>
                <w:color w:val="000000"/>
                <w:sz w:val="14"/>
                <w:szCs w:val="14"/>
                <w:lang w:eastAsia="ru-RU"/>
              </w:rPr>
            </w:pPr>
            <w:r w:rsidRPr="00FE2C97">
              <w:rPr>
                <w:rFonts w:ascii="Times New Roman" w:eastAsia="Times New Roman" w:hAnsi="Times New Roman"/>
                <w:color w:val="000000"/>
                <w:sz w:val="14"/>
                <w:szCs w:val="14"/>
                <w:lang w:eastAsia="ru-RU"/>
              </w:rPr>
              <w:t> </w:t>
            </w:r>
          </w:p>
        </w:tc>
        <w:tc>
          <w:tcPr>
            <w:tcW w:w="445" w:type="pct"/>
            <w:shd w:val="clear" w:color="auto" w:fill="auto"/>
            <w:hideMark/>
          </w:tcPr>
          <w:p w:rsidR="00FE2C97" w:rsidRPr="00FE2C97" w:rsidRDefault="00FE2C97" w:rsidP="002D103E">
            <w:pPr>
              <w:spacing w:after="0" w:line="240" w:lineRule="auto"/>
              <w:rPr>
                <w:rFonts w:ascii="Times New Roman" w:eastAsia="Times New Roman" w:hAnsi="Times New Roman"/>
                <w:color w:val="000000"/>
                <w:sz w:val="14"/>
                <w:szCs w:val="14"/>
                <w:lang w:eastAsia="ru-RU"/>
              </w:rPr>
            </w:pPr>
            <w:r w:rsidRPr="00FE2C97">
              <w:rPr>
                <w:rFonts w:ascii="Times New Roman" w:eastAsia="Times New Roman" w:hAnsi="Times New Roman"/>
                <w:color w:val="000000"/>
                <w:sz w:val="14"/>
                <w:szCs w:val="14"/>
                <w:lang w:eastAsia="ru-RU"/>
              </w:rPr>
              <w:t> </w:t>
            </w:r>
          </w:p>
        </w:tc>
        <w:tc>
          <w:tcPr>
            <w:tcW w:w="392" w:type="pct"/>
            <w:shd w:val="clear" w:color="auto" w:fill="auto"/>
            <w:hideMark/>
          </w:tcPr>
          <w:p w:rsidR="00FE2C97" w:rsidRPr="00FE2C97" w:rsidRDefault="00FE2C97" w:rsidP="002D103E">
            <w:pPr>
              <w:spacing w:after="0" w:line="240" w:lineRule="auto"/>
              <w:rPr>
                <w:rFonts w:ascii="Times New Roman" w:eastAsia="Times New Roman" w:hAnsi="Times New Roman"/>
                <w:color w:val="000000"/>
                <w:sz w:val="14"/>
                <w:szCs w:val="14"/>
                <w:lang w:eastAsia="ru-RU"/>
              </w:rPr>
            </w:pPr>
            <w:r w:rsidRPr="00FE2C97">
              <w:rPr>
                <w:rFonts w:ascii="Times New Roman" w:eastAsia="Times New Roman" w:hAnsi="Times New Roman"/>
                <w:color w:val="000000"/>
                <w:sz w:val="14"/>
                <w:szCs w:val="14"/>
                <w:lang w:eastAsia="ru-RU"/>
              </w:rPr>
              <w:t> </w:t>
            </w:r>
          </w:p>
        </w:tc>
        <w:tc>
          <w:tcPr>
            <w:tcW w:w="392" w:type="pct"/>
            <w:shd w:val="clear" w:color="auto" w:fill="auto"/>
            <w:hideMark/>
          </w:tcPr>
          <w:p w:rsidR="00FE2C97" w:rsidRPr="00FE2C97" w:rsidRDefault="00FE2C97" w:rsidP="002D103E">
            <w:pPr>
              <w:spacing w:after="0" w:line="240" w:lineRule="auto"/>
              <w:rPr>
                <w:rFonts w:ascii="Times New Roman" w:eastAsia="Times New Roman" w:hAnsi="Times New Roman"/>
                <w:color w:val="000000"/>
                <w:sz w:val="14"/>
                <w:szCs w:val="14"/>
                <w:lang w:eastAsia="ru-RU"/>
              </w:rPr>
            </w:pPr>
            <w:r w:rsidRPr="00FE2C97">
              <w:rPr>
                <w:rFonts w:ascii="Times New Roman" w:eastAsia="Times New Roman" w:hAnsi="Times New Roman"/>
                <w:color w:val="000000"/>
                <w:sz w:val="14"/>
                <w:szCs w:val="14"/>
                <w:lang w:eastAsia="ru-RU"/>
              </w:rPr>
              <w:t> </w:t>
            </w:r>
          </w:p>
        </w:tc>
        <w:tc>
          <w:tcPr>
            <w:tcW w:w="392" w:type="pct"/>
            <w:shd w:val="clear" w:color="auto" w:fill="auto"/>
            <w:hideMark/>
          </w:tcPr>
          <w:p w:rsidR="00FE2C97" w:rsidRPr="00FE2C97" w:rsidRDefault="00FE2C97" w:rsidP="002D103E">
            <w:pPr>
              <w:spacing w:after="0" w:line="240" w:lineRule="auto"/>
              <w:rPr>
                <w:rFonts w:ascii="Times New Roman" w:eastAsia="Times New Roman" w:hAnsi="Times New Roman"/>
                <w:color w:val="000000"/>
                <w:sz w:val="14"/>
                <w:szCs w:val="14"/>
                <w:lang w:eastAsia="ru-RU"/>
              </w:rPr>
            </w:pPr>
            <w:r w:rsidRPr="00FE2C97">
              <w:rPr>
                <w:rFonts w:ascii="Times New Roman" w:eastAsia="Times New Roman" w:hAnsi="Times New Roman"/>
                <w:color w:val="000000"/>
                <w:sz w:val="14"/>
                <w:szCs w:val="14"/>
                <w:lang w:eastAsia="ru-RU"/>
              </w:rPr>
              <w:t> </w:t>
            </w:r>
          </w:p>
        </w:tc>
        <w:tc>
          <w:tcPr>
            <w:tcW w:w="392" w:type="pct"/>
            <w:shd w:val="clear" w:color="auto" w:fill="auto"/>
            <w:hideMark/>
          </w:tcPr>
          <w:p w:rsidR="00FE2C97" w:rsidRPr="00FE2C97" w:rsidRDefault="00FE2C97" w:rsidP="002D103E">
            <w:pPr>
              <w:spacing w:after="0" w:line="240" w:lineRule="auto"/>
              <w:rPr>
                <w:rFonts w:ascii="Times New Roman" w:eastAsia="Times New Roman" w:hAnsi="Times New Roman"/>
                <w:color w:val="000000"/>
                <w:sz w:val="14"/>
                <w:szCs w:val="14"/>
                <w:lang w:eastAsia="ru-RU"/>
              </w:rPr>
            </w:pPr>
            <w:r w:rsidRPr="00FE2C97">
              <w:rPr>
                <w:rFonts w:ascii="Times New Roman" w:eastAsia="Times New Roman" w:hAnsi="Times New Roman"/>
                <w:color w:val="000000"/>
                <w:sz w:val="14"/>
                <w:szCs w:val="14"/>
                <w:lang w:eastAsia="ru-RU"/>
              </w:rPr>
              <w:t> </w:t>
            </w:r>
          </w:p>
        </w:tc>
        <w:tc>
          <w:tcPr>
            <w:tcW w:w="637" w:type="pct"/>
            <w:shd w:val="clear" w:color="auto" w:fill="auto"/>
            <w:hideMark/>
          </w:tcPr>
          <w:p w:rsidR="00FE2C97" w:rsidRPr="00FE2C97" w:rsidRDefault="00FE2C97" w:rsidP="002D103E">
            <w:pPr>
              <w:spacing w:after="0" w:line="240" w:lineRule="auto"/>
              <w:jc w:val="center"/>
              <w:rPr>
                <w:rFonts w:ascii="Times New Roman" w:eastAsia="Times New Roman" w:hAnsi="Times New Roman"/>
                <w:color w:val="000000"/>
                <w:sz w:val="14"/>
                <w:szCs w:val="14"/>
                <w:lang w:eastAsia="ru-RU"/>
              </w:rPr>
            </w:pPr>
            <w:r w:rsidRPr="00FE2C97">
              <w:rPr>
                <w:rFonts w:ascii="Times New Roman" w:eastAsia="Times New Roman" w:hAnsi="Times New Roman"/>
                <w:color w:val="000000"/>
                <w:sz w:val="14"/>
                <w:szCs w:val="14"/>
                <w:lang w:eastAsia="ru-RU"/>
              </w:rPr>
              <w:t> </w:t>
            </w:r>
          </w:p>
        </w:tc>
      </w:tr>
      <w:tr w:rsidR="00FE2C97" w:rsidRPr="00FE2C97" w:rsidTr="00FE2C97">
        <w:trPr>
          <w:trHeight w:val="20"/>
        </w:trPr>
        <w:tc>
          <w:tcPr>
            <w:tcW w:w="5000" w:type="pct"/>
            <w:gridSpan w:val="11"/>
            <w:shd w:val="clear" w:color="auto" w:fill="auto"/>
            <w:hideMark/>
          </w:tcPr>
          <w:p w:rsidR="00FE2C97" w:rsidRPr="00FE2C97" w:rsidRDefault="00FE2C97" w:rsidP="002D103E">
            <w:pPr>
              <w:spacing w:after="0" w:line="240" w:lineRule="auto"/>
              <w:rPr>
                <w:rFonts w:ascii="Times New Roman" w:eastAsia="Times New Roman" w:hAnsi="Times New Roman"/>
                <w:color w:val="000000"/>
                <w:sz w:val="14"/>
                <w:szCs w:val="14"/>
                <w:lang w:eastAsia="ru-RU"/>
              </w:rPr>
            </w:pPr>
            <w:r w:rsidRPr="00FE2C97">
              <w:rPr>
                <w:rFonts w:ascii="Times New Roman" w:eastAsia="Times New Roman" w:hAnsi="Times New Roman"/>
                <w:color w:val="000000"/>
                <w:sz w:val="14"/>
                <w:szCs w:val="14"/>
                <w:lang w:eastAsia="ru-RU"/>
              </w:rPr>
              <w:t>Задача 4: Повышение результативности муниципального финансового контроля</w:t>
            </w:r>
          </w:p>
        </w:tc>
      </w:tr>
      <w:tr w:rsidR="00FE2C97" w:rsidRPr="00FE2C97" w:rsidTr="00FE2C97">
        <w:trPr>
          <w:trHeight w:val="20"/>
        </w:trPr>
        <w:tc>
          <w:tcPr>
            <w:tcW w:w="788" w:type="pct"/>
            <w:shd w:val="clear" w:color="auto" w:fill="auto"/>
            <w:hideMark/>
          </w:tcPr>
          <w:p w:rsidR="00FE2C97" w:rsidRPr="00FE2C97" w:rsidRDefault="00FE2C97" w:rsidP="002D103E">
            <w:pPr>
              <w:spacing w:after="0" w:line="240" w:lineRule="auto"/>
              <w:rPr>
                <w:rFonts w:ascii="Times New Roman" w:eastAsia="Times New Roman" w:hAnsi="Times New Roman"/>
                <w:color w:val="000000"/>
                <w:sz w:val="14"/>
                <w:szCs w:val="14"/>
                <w:lang w:eastAsia="ru-RU"/>
              </w:rPr>
            </w:pPr>
            <w:r w:rsidRPr="00FE2C97">
              <w:rPr>
                <w:rFonts w:ascii="Times New Roman" w:eastAsia="Times New Roman" w:hAnsi="Times New Roman"/>
                <w:color w:val="000000"/>
                <w:sz w:val="14"/>
                <w:szCs w:val="14"/>
                <w:lang w:eastAsia="ru-RU"/>
              </w:rPr>
              <w:t>Мероприятие 4.1: Совершенствование нормативной правовой базы в области муниципального финансового контроля и обеспечение открытости и гласности муниципального финансового контроля, в том числе:</w:t>
            </w:r>
          </w:p>
        </w:tc>
        <w:tc>
          <w:tcPr>
            <w:tcW w:w="441" w:type="pct"/>
            <w:shd w:val="clear" w:color="auto" w:fill="auto"/>
            <w:hideMark/>
          </w:tcPr>
          <w:p w:rsidR="00FE2C97" w:rsidRPr="00FE2C97" w:rsidRDefault="00FE2C97" w:rsidP="002D103E">
            <w:pPr>
              <w:spacing w:after="0" w:line="240" w:lineRule="auto"/>
              <w:rPr>
                <w:rFonts w:ascii="Times New Roman" w:eastAsia="Times New Roman" w:hAnsi="Times New Roman"/>
                <w:color w:val="000000"/>
                <w:sz w:val="14"/>
                <w:szCs w:val="14"/>
                <w:lang w:eastAsia="ru-RU"/>
              </w:rPr>
            </w:pPr>
            <w:r w:rsidRPr="00FE2C97">
              <w:rPr>
                <w:rFonts w:ascii="Times New Roman" w:eastAsia="Times New Roman" w:hAnsi="Times New Roman"/>
                <w:color w:val="000000"/>
                <w:sz w:val="14"/>
                <w:szCs w:val="14"/>
                <w:lang w:eastAsia="ru-RU"/>
              </w:rPr>
              <w:t>Финансовое управление администрации Богучанского района</w:t>
            </w:r>
          </w:p>
        </w:tc>
        <w:tc>
          <w:tcPr>
            <w:tcW w:w="289" w:type="pct"/>
            <w:shd w:val="clear" w:color="auto" w:fill="auto"/>
            <w:noWrap/>
            <w:hideMark/>
          </w:tcPr>
          <w:p w:rsidR="00FE2C97" w:rsidRPr="00FE2C97" w:rsidRDefault="00FE2C97" w:rsidP="002D103E">
            <w:pPr>
              <w:spacing w:after="0" w:line="240" w:lineRule="auto"/>
              <w:jc w:val="center"/>
              <w:rPr>
                <w:rFonts w:ascii="Times New Roman" w:eastAsia="Times New Roman" w:hAnsi="Times New Roman"/>
                <w:color w:val="000000"/>
                <w:sz w:val="14"/>
                <w:szCs w:val="14"/>
                <w:lang w:eastAsia="ru-RU"/>
              </w:rPr>
            </w:pPr>
            <w:r w:rsidRPr="00FE2C97">
              <w:rPr>
                <w:rFonts w:ascii="Times New Roman" w:eastAsia="Times New Roman" w:hAnsi="Times New Roman"/>
                <w:color w:val="000000"/>
                <w:sz w:val="14"/>
                <w:szCs w:val="14"/>
                <w:lang w:eastAsia="ru-RU"/>
              </w:rPr>
              <w:t>х</w:t>
            </w:r>
          </w:p>
        </w:tc>
        <w:tc>
          <w:tcPr>
            <w:tcW w:w="274" w:type="pct"/>
            <w:shd w:val="clear" w:color="auto" w:fill="auto"/>
            <w:noWrap/>
            <w:hideMark/>
          </w:tcPr>
          <w:p w:rsidR="00FE2C97" w:rsidRPr="00FE2C97" w:rsidRDefault="00FE2C97" w:rsidP="002D103E">
            <w:pPr>
              <w:spacing w:after="0" w:line="240" w:lineRule="auto"/>
              <w:jc w:val="center"/>
              <w:rPr>
                <w:rFonts w:ascii="Times New Roman" w:eastAsia="Times New Roman" w:hAnsi="Times New Roman"/>
                <w:color w:val="000000"/>
                <w:sz w:val="14"/>
                <w:szCs w:val="14"/>
                <w:lang w:eastAsia="ru-RU"/>
              </w:rPr>
            </w:pPr>
            <w:r w:rsidRPr="00FE2C97">
              <w:rPr>
                <w:rFonts w:ascii="Times New Roman" w:eastAsia="Times New Roman" w:hAnsi="Times New Roman"/>
                <w:color w:val="000000"/>
                <w:sz w:val="14"/>
                <w:szCs w:val="14"/>
                <w:lang w:eastAsia="ru-RU"/>
              </w:rPr>
              <w:t>х</w:t>
            </w:r>
          </w:p>
        </w:tc>
        <w:tc>
          <w:tcPr>
            <w:tcW w:w="559" w:type="pct"/>
            <w:shd w:val="clear" w:color="auto" w:fill="auto"/>
            <w:noWrap/>
            <w:hideMark/>
          </w:tcPr>
          <w:p w:rsidR="00FE2C97" w:rsidRPr="00FE2C97" w:rsidRDefault="00FE2C97" w:rsidP="002D103E">
            <w:pPr>
              <w:spacing w:after="0" w:line="240" w:lineRule="auto"/>
              <w:jc w:val="center"/>
              <w:rPr>
                <w:rFonts w:ascii="Times New Roman" w:eastAsia="Times New Roman" w:hAnsi="Times New Roman"/>
                <w:color w:val="000000"/>
                <w:sz w:val="14"/>
                <w:szCs w:val="14"/>
                <w:lang w:eastAsia="ru-RU"/>
              </w:rPr>
            </w:pPr>
            <w:r w:rsidRPr="00FE2C97">
              <w:rPr>
                <w:rFonts w:ascii="Times New Roman" w:eastAsia="Times New Roman" w:hAnsi="Times New Roman"/>
                <w:color w:val="000000"/>
                <w:sz w:val="14"/>
                <w:szCs w:val="14"/>
                <w:lang w:eastAsia="ru-RU"/>
              </w:rPr>
              <w:t>х</w:t>
            </w:r>
          </w:p>
        </w:tc>
        <w:tc>
          <w:tcPr>
            <w:tcW w:w="445" w:type="pct"/>
            <w:shd w:val="clear" w:color="auto" w:fill="auto"/>
            <w:hideMark/>
          </w:tcPr>
          <w:p w:rsidR="00FE2C97" w:rsidRPr="00FE2C97" w:rsidRDefault="00FE2C97" w:rsidP="002D103E">
            <w:pPr>
              <w:spacing w:after="0" w:line="240" w:lineRule="auto"/>
              <w:jc w:val="center"/>
              <w:rPr>
                <w:rFonts w:ascii="Times New Roman" w:eastAsia="Times New Roman" w:hAnsi="Times New Roman"/>
                <w:color w:val="000000"/>
                <w:sz w:val="14"/>
                <w:szCs w:val="14"/>
                <w:lang w:eastAsia="ru-RU"/>
              </w:rPr>
            </w:pPr>
            <w:r w:rsidRPr="00FE2C97">
              <w:rPr>
                <w:rFonts w:ascii="Times New Roman" w:eastAsia="Times New Roman" w:hAnsi="Times New Roman"/>
                <w:color w:val="000000"/>
                <w:sz w:val="14"/>
                <w:szCs w:val="14"/>
                <w:lang w:eastAsia="ru-RU"/>
              </w:rPr>
              <w:t> </w:t>
            </w:r>
          </w:p>
        </w:tc>
        <w:tc>
          <w:tcPr>
            <w:tcW w:w="392" w:type="pct"/>
            <w:shd w:val="clear" w:color="auto" w:fill="auto"/>
            <w:hideMark/>
          </w:tcPr>
          <w:p w:rsidR="00FE2C97" w:rsidRPr="00FE2C97" w:rsidRDefault="00FE2C97" w:rsidP="002D103E">
            <w:pPr>
              <w:spacing w:after="0" w:line="240" w:lineRule="auto"/>
              <w:jc w:val="center"/>
              <w:rPr>
                <w:rFonts w:ascii="Times New Roman" w:eastAsia="Times New Roman" w:hAnsi="Times New Roman"/>
                <w:color w:val="000000"/>
                <w:sz w:val="14"/>
                <w:szCs w:val="14"/>
                <w:lang w:eastAsia="ru-RU"/>
              </w:rPr>
            </w:pPr>
            <w:r w:rsidRPr="00FE2C97">
              <w:rPr>
                <w:rFonts w:ascii="Times New Roman" w:eastAsia="Times New Roman" w:hAnsi="Times New Roman"/>
                <w:color w:val="000000"/>
                <w:sz w:val="14"/>
                <w:szCs w:val="14"/>
                <w:lang w:eastAsia="ru-RU"/>
              </w:rPr>
              <w:t> </w:t>
            </w:r>
          </w:p>
        </w:tc>
        <w:tc>
          <w:tcPr>
            <w:tcW w:w="392" w:type="pct"/>
            <w:shd w:val="clear" w:color="auto" w:fill="auto"/>
            <w:hideMark/>
          </w:tcPr>
          <w:p w:rsidR="00FE2C97" w:rsidRPr="00FE2C97" w:rsidRDefault="00FE2C97" w:rsidP="002D103E">
            <w:pPr>
              <w:spacing w:after="0" w:line="240" w:lineRule="auto"/>
              <w:jc w:val="center"/>
              <w:rPr>
                <w:rFonts w:ascii="Times New Roman" w:eastAsia="Times New Roman" w:hAnsi="Times New Roman"/>
                <w:color w:val="000000"/>
                <w:sz w:val="14"/>
                <w:szCs w:val="14"/>
                <w:lang w:eastAsia="ru-RU"/>
              </w:rPr>
            </w:pPr>
            <w:r w:rsidRPr="00FE2C97">
              <w:rPr>
                <w:rFonts w:ascii="Times New Roman" w:eastAsia="Times New Roman" w:hAnsi="Times New Roman"/>
                <w:color w:val="000000"/>
                <w:sz w:val="14"/>
                <w:szCs w:val="14"/>
                <w:lang w:eastAsia="ru-RU"/>
              </w:rPr>
              <w:t> </w:t>
            </w:r>
          </w:p>
        </w:tc>
        <w:tc>
          <w:tcPr>
            <w:tcW w:w="392" w:type="pct"/>
            <w:shd w:val="clear" w:color="auto" w:fill="auto"/>
            <w:hideMark/>
          </w:tcPr>
          <w:p w:rsidR="00FE2C97" w:rsidRPr="00FE2C97" w:rsidRDefault="00FE2C97" w:rsidP="002D103E">
            <w:pPr>
              <w:spacing w:after="0" w:line="240" w:lineRule="auto"/>
              <w:jc w:val="center"/>
              <w:rPr>
                <w:rFonts w:ascii="Times New Roman" w:eastAsia="Times New Roman" w:hAnsi="Times New Roman"/>
                <w:color w:val="000000"/>
                <w:sz w:val="14"/>
                <w:szCs w:val="14"/>
                <w:lang w:eastAsia="ru-RU"/>
              </w:rPr>
            </w:pPr>
            <w:r w:rsidRPr="00FE2C97">
              <w:rPr>
                <w:rFonts w:ascii="Times New Roman" w:eastAsia="Times New Roman" w:hAnsi="Times New Roman"/>
                <w:color w:val="000000"/>
                <w:sz w:val="14"/>
                <w:szCs w:val="14"/>
                <w:lang w:eastAsia="ru-RU"/>
              </w:rPr>
              <w:t> </w:t>
            </w:r>
          </w:p>
        </w:tc>
        <w:tc>
          <w:tcPr>
            <w:tcW w:w="392" w:type="pct"/>
            <w:shd w:val="clear" w:color="auto" w:fill="auto"/>
            <w:hideMark/>
          </w:tcPr>
          <w:p w:rsidR="00FE2C97" w:rsidRPr="00FE2C97" w:rsidRDefault="00FE2C97" w:rsidP="002D103E">
            <w:pPr>
              <w:spacing w:after="0" w:line="240" w:lineRule="auto"/>
              <w:jc w:val="center"/>
              <w:rPr>
                <w:rFonts w:ascii="Times New Roman" w:eastAsia="Times New Roman" w:hAnsi="Times New Roman"/>
                <w:color w:val="000000"/>
                <w:sz w:val="14"/>
                <w:szCs w:val="14"/>
                <w:lang w:eastAsia="ru-RU"/>
              </w:rPr>
            </w:pPr>
            <w:r w:rsidRPr="00FE2C97">
              <w:rPr>
                <w:rFonts w:ascii="Times New Roman" w:eastAsia="Times New Roman" w:hAnsi="Times New Roman"/>
                <w:color w:val="000000"/>
                <w:sz w:val="14"/>
                <w:szCs w:val="14"/>
                <w:lang w:eastAsia="ru-RU"/>
              </w:rPr>
              <w:t>х</w:t>
            </w:r>
          </w:p>
        </w:tc>
        <w:tc>
          <w:tcPr>
            <w:tcW w:w="637" w:type="pct"/>
            <w:shd w:val="clear" w:color="auto" w:fill="auto"/>
            <w:hideMark/>
          </w:tcPr>
          <w:p w:rsidR="00FE2C97" w:rsidRPr="00FE2C97" w:rsidRDefault="00FE2C97" w:rsidP="002D103E">
            <w:pPr>
              <w:spacing w:after="0" w:line="240" w:lineRule="auto"/>
              <w:rPr>
                <w:rFonts w:ascii="Times New Roman" w:eastAsia="Times New Roman" w:hAnsi="Times New Roman"/>
                <w:color w:val="000000"/>
                <w:sz w:val="14"/>
                <w:szCs w:val="14"/>
                <w:lang w:eastAsia="ru-RU"/>
              </w:rPr>
            </w:pPr>
            <w:r w:rsidRPr="00FE2C97">
              <w:rPr>
                <w:rFonts w:ascii="Times New Roman" w:eastAsia="Times New Roman" w:hAnsi="Times New Roman"/>
                <w:color w:val="000000"/>
                <w:sz w:val="14"/>
                <w:szCs w:val="14"/>
                <w:lang w:eastAsia="ru-RU"/>
              </w:rPr>
              <w:t>1. Разработка и утверждение необходимых правовых актов для совершенствования законодательства в области муниципального финансового контроля (100% правовых актов района  в области муниципального финансового контроля соответствуют законодательству РФ,  Красноярского края и нормативно-правовым актам  Богучанского района),</w:t>
            </w:r>
            <w:r w:rsidRPr="00FE2C97">
              <w:rPr>
                <w:rFonts w:ascii="Times New Roman" w:eastAsia="Times New Roman" w:hAnsi="Times New Roman"/>
                <w:color w:val="000000"/>
                <w:sz w:val="14"/>
                <w:szCs w:val="14"/>
                <w:lang w:eastAsia="ru-RU"/>
              </w:rPr>
              <w:br/>
              <w:t xml:space="preserve"> 2. Разработка аналитических материалов по итогам контрольных мероприятий (не менее 4 материалов в год).</w:t>
            </w:r>
          </w:p>
        </w:tc>
      </w:tr>
      <w:tr w:rsidR="00FE2C97" w:rsidRPr="00FE2C97" w:rsidTr="00FE2C97">
        <w:trPr>
          <w:trHeight w:val="20"/>
        </w:trPr>
        <w:tc>
          <w:tcPr>
            <w:tcW w:w="788" w:type="pct"/>
            <w:shd w:val="clear" w:color="auto" w:fill="auto"/>
            <w:hideMark/>
          </w:tcPr>
          <w:p w:rsidR="00FE2C97" w:rsidRPr="00FE2C97" w:rsidRDefault="00FE2C97" w:rsidP="002D103E">
            <w:pPr>
              <w:spacing w:after="0" w:line="240" w:lineRule="auto"/>
              <w:rPr>
                <w:rFonts w:ascii="Times New Roman" w:eastAsia="Times New Roman" w:hAnsi="Times New Roman"/>
                <w:color w:val="000000"/>
                <w:sz w:val="14"/>
                <w:szCs w:val="14"/>
                <w:lang w:eastAsia="ru-RU"/>
              </w:rPr>
            </w:pPr>
            <w:r w:rsidRPr="00FE2C97">
              <w:rPr>
                <w:rFonts w:ascii="Times New Roman" w:eastAsia="Times New Roman" w:hAnsi="Times New Roman"/>
                <w:color w:val="000000"/>
                <w:sz w:val="14"/>
                <w:szCs w:val="14"/>
                <w:lang w:eastAsia="ru-RU"/>
              </w:rPr>
              <w:t>совершенствование нормативной правовой и методологической базы в области муниципального финансового контроля;</w:t>
            </w:r>
          </w:p>
        </w:tc>
        <w:tc>
          <w:tcPr>
            <w:tcW w:w="441" w:type="pct"/>
            <w:shd w:val="clear" w:color="auto" w:fill="auto"/>
            <w:hideMark/>
          </w:tcPr>
          <w:p w:rsidR="00FE2C97" w:rsidRPr="00FE2C97" w:rsidRDefault="00FE2C97" w:rsidP="002D103E">
            <w:pPr>
              <w:spacing w:after="0" w:line="240" w:lineRule="auto"/>
              <w:rPr>
                <w:rFonts w:ascii="Times New Roman" w:eastAsia="Times New Roman" w:hAnsi="Times New Roman"/>
                <w:color w:val="000000"/>
                <w:sz w:val="14"/>
                <w:szCs w:val="14"/>
                <w:lang w:eastAsia="ru-RU"/>
              </w:rPr>
            </w:pPr>
            <w:r w:rsidRPr="00FE2C97">
              <w:rPr>
                <w:rFonts w:ascii="Times New Roman" w:eastAsia="Times New Roman" w:hAnsi="Times New Roman"/>
                <w:color w:val="000000"/>
                <w:sz w:val="14"/>
                <w:szCs w:val="14"/>
                <w:lang w:eastAsia="ru-RU"/>
              </w:rPr>
              <w:t>Финансовое управление администрации Богучанского района</w:t>
            </w:r>
          </w:p>
        </w:tc>
        <w:tc>
          <w:tcPr>
            <w:tcW w:w="289" w:type="pct"/>
            <w:shd w:val="clear" w:color="auto" w:fill="auto"/>
            <w:noWrap/>
            <w:hideMark/>
          </w:tcPr>
          <w:p w:rsidR="00FE2C97" w:rsidRPr="00FE2C97" w:rsidRDefault="00FE2C97" w:rsidP="002D103E">
            <w:pPr>
              <w:spacing w:after="0" w:line="240" w:lineRule="auto"/>
              <w:rPr>
                <w:rFonts w:ascii="Times New Roman" w:eastAsia="Times New Roman" w:hAnsi="Times New Roman"/>
                <w:color w:val="000000"/>
                <w:sz w:val="14"/>
                <w:szCs w:val="14"/>
                <w:lang w:eastAsia="ru-RU"/>
              </w:rPr>
            </w:pPr>
            <w:r w:rsidRPr="00FE2C97">
              <w:rPr>
                <w:rFonts w:ascii="Times New Roman" w:eastAsia="Times New Roman" w:hAnsi="Times New Roman"/>
                <w:color w:val="000000"/>
                <w:sz w:val="14"/>
                <w:szCs w:val="14"/>
                <w:lang w:eastAsia="ru-RU"/>
              </w:rPr>
              <w:t> </w:t>
            </w:r>
          </w:p>
        </w:tc>
        <w:tc>
          <w:tcPr>
            <w:tcW w:w="274" w:type="pct"/>
            <w:shd w:val="clear" w:color="auto" w:fill="auto"/>
            <w:noWrap/>
            <w:hideMark/>
          </w:tcPr>
          <w:p w:rsidR="00FE2C97" w:rsidRPr="00FE2C97" w:rsidRDefault="00FE2C97" w:rsidP="002D103E">
            <w:pPr>
              <w:spacing w:after="0" w:line="240" w:lineRule="auto"/>
              <w:rPr>
                <w:rFonts w:ascii="Times New Roman" w:eastAsia="Times New Roman" w:hAnsi="Times New Roman"/>
                <w:color w:val="000000"/>
                <w:sz w:val="14"/>
                <w:szCs w:val="14"/>
                <w:lang w:eastAsia="ru-RU"/>
              </w:rPr>
            </w:pPr>
            <w:r w:rsidRPr="00FE2C97">
              <w:rPr>
                <w:rFonts w:ascii="Times New Roman" w:eastAsia="Times New Roman" w:hAnsi="Times New Roman"/>
                <w:color w:val="000000"/>
                <w:sz w:val="14"/>
                <w:szCs w:val="14"/>
                <w:lang w:eastAsia="ru-RU"/>
              </w:rPr>
              <w:t> </w:t>
            </w:r>
          </w:p>
        </w:tc>
        <w:tc>
          <w:tcPr>
            <w:tcW w:w="559" w:type="pct"/>
            <w:shd w:val="clear" w:color="auto" w:fill="auto"/>
            <w:noWrap/>
            <w:hideMark/>
          </w:tcPr>
          <w:p w:rsidR="00FE2C97" w:rsidRPr="00FE2C97" w:rsidRDefault="00FE2C97" w:rsidP="002D103E">
            <w:pPr>
              <w:spacing w:after="0" w:line="240" w:lineRule="auto"/>
              <w:rPr>
                <w:rFonts w:ascii="Times New Roman" w:eastAsia="Times New Roman" w:hAnsi="Times New Roman"/>
                <w:color w:val="000000"/>
                <w:sz w:val="14"/>
                <w:szCs w:val="14"/>
                <w:lang w:eastAsia="ru-RU"/>
              </w:rPr>
            </w:pPr>
            <w:r w:rsidRPr="00FE2C97">
              <w:rPr>
                <w:rFonts w:ascii="Times New Roman" w:eastAsia="Times New Roman" w:hAnsi="Times New Roman"/>
                <w:color w:val="000000"/>
                <w:sz w:val="14"/>
                <w:szCs w:val="14"/>
                <w:lang w:eastAsia="ru-RU"/>
              </w:rPr>
              <w:t> </w:t>
            </w:r>
          </w:p>
        </w:tc>
        <w:tc>
          <w:tcPr>
            <w:tcW w:w="445" w:type="pct"/>
            <w:shd w:val="clear" w:color="auto" w:fill="auto"/>
            <w:hideMark/>
          </w:tcPr>
          <w:p w:rsidR="00FE2C97" w:rsidRPr="00FE2C97" w:rsidRDefault="00FE2C97" w:rsidP="002D103E">
            <w:pPr>
              <w:spacing w:after="0" w:line="240" w:lineRule="auto"/>
              <w:rPr>
                <w:rFonts w:ascii="Times New Roman" w:eastAsia="Times New Roman" w:hAnsi="Times New Roman"/>
                <w:color w:val="000000"/>
                <w:sz w:val="14"/>
                <w:szCs w:val="14"/>
                <w:lang w:eastAsia="ru-RU"/>
              </w:rPr>
            </w:pPr>
            <w:r w:rsidRPr="00FE2C97">
              <w:rPr>
                <w:rFonts w:ascii="Times New Roman" w:eastAsia="Times New Roman" w:hAnsi="Times New Roman"/>
                <w:color w:val="000000"/>
                <w:sz w:val="14"/>
                <w:szCs w:val="14"/>
                <w:lang w:eastAsia="ru-RU"/>
              </w:rPr>
              <w:t> </w:t>
            </w:r>
          </w:p>
        </w:tc>
        <w:tc>
          <w:tcPr>
            <w:tcW w:w="392" w:type="pct"/>
            <w:shd w:val="clear" w:color="auto" w:fill="auto"/>
            <w:hideMark/>
          </w:tcPr>
          <w:p w:rsidR="00FE2C97" w:rsidRPr="00FE2C97" w:rsidRDefault="00FE2C97" w:rsidP="002D103E">
            <w:pPr>
              <w:spacing w:after="0" w:line="240" w:lineRule="auto"/>
              <w:rPr>
                <w:rFonts w:ascii="Times New Roman" w:eastAsia="Times New Roman" w:hAnsi="Times New Roman"/>
                <w:color w:val="000000"/>
                <w:sz w:val="14"/>
                <w:szCs w:val="14"/>
                <w:lang w:eastAsia="ru-RU"/>
              </w:rPr>
            </w:pPr>
            <w:r w:rsidRPr="00FE2C97">
              <w:rPr>
                <w:rFonts w:ascii="Times New Roman" w:eastAsia="Times New Roman" w:hAnsi="Times New Roman"/>
                <w:color w:val="000000"/>
                <w:sz w:val="14"/>
                <w:szCs w:val="14"/>
                <w:lang w:eastAsia="ru-RU"/>
              </w:rPr>
              <w:t> </w:t>
            </w:r>
          </w:p>
        </w:tc>
        <w:tc>
          <w:tcPr>
            <w:tcW w:w="392" w:type="pct"/>
            <w:shd w:val="clear" w:color="auto" w:fill="auto"/>
            <w:hideMark/>
          </w:tcPr>
          <w:p w:rsidR="00FE2C97" w:rsidRPr="00FE2C97" w:rsidRDefault="00FE2C97" w:rsidP="002D103E">
            <w:pPr>
              <w:spacing w:after="0" w:line="240" w:lineRule="auto"/>
              <w:rPr>
                <w:rFonts w:ascii="Times New Roman" w:eastAsia="Times New Roman" w:hAnsi="Times New Roman"/>
                <w:color w:val="000000"/>
                <w:sz w:val="14"/>
                <w:szCs w:val="14"/>
                <w:lang w:eastAsia="ru-RU"/>
              </w:rPr>
            </w:pPr>
            <w:r w:rsidRPr="00FE2C97">
              <w:rPr>
                <w:rFonts w:ascii="Times New Roman" w:eastAsia="Times New Roman" w:hAnsi="Times New Roman"/>
                <w:color w:val="000000"/>
                <w:sz w:val="14"/>
                <w:szCs w:val="14"/>
                <w:lang w:eastAsia="ru-RU"/>
              </w:rPr>
              <w:t> </w:t>
            </w:r>
          </w:p>
        </w:tc>
        <w:tc>
          <w:tcPr>
            <w:tcW w:w="392" w:type="pct"/>
            <w:shd w:val="clear" w:color="auto" w:fill="auto"/>
            <w:hideMark/>
          </w:tcPr>
          <w:p w:rsidR="00FE2C97" w:rsidRPr="00FE2C97" w:rsidRDefault="00FE2C97" w:rsidP="002D103E">
            <w:pPr>
              <w:spacing w:after="0" w:line="240" w:lineRule="auto"/>
              <w:rPr>
                <w:rFonts w:ascii="Times New Roman" w:eastAsia="Times New Roman" w:hAnsi="Times New Roman"/>
                <w:color w:val="000000"/>
                <w:sz w:val="14"/>
                <w:szCs w:val="14"/>
                <w:lang w:eastAsia="ru-RU"/>
              </w:rPr>
            </w:pPr>
            <w:r w:rsidRPr="00FE2C97">
              <w:rPr>
                <w:rFonts w:ascii="Times New Roman" w:eastAsia="Times New Roman" w:hAnsi="Times New Roman"/>
                <w:color w:val="000000"/>
                <w:sz w:val="14"/>
                <w:szCs w:val="14"/>
                <w:lang w:eastAsia="ru-RU"/>
              </w:rPr>
              <w:t> </w:t>
            </w:r>
          </w:p>
        </w:tc>
        <w:tc>
          <w:tcPr>
            <w:tcW w:w="392" w:type="pct"/>
            <w:shd w:val="clear" w:color="auto" w:fill="auto"/>
            <w:hideMark/>
          </w:tcPr>
          <w:p w:rsidR="00FE2C97" w:rsidRPr="00FE2C97" w:rsidRDefault="00FE2C97" w:rsidP="002D103E">
            <w:pPr>
              <w:spacing w:after="0" w:line="240" w:lineRule="auto"/>
              <w:rPr>
                <w:rFonts w:ascii="Times New Roman" w:eastAsia="Times New Roman" w:hAnsi="Times New Roman"/>
                <w:color w:val="000000"/>
                <w:sz w:val="14"/>
                <w:szCs w:val="14"/>
                <w:lang w:eastAsia="ru-RU"/>
              </w:rPr>
            </w:pPr>
            <w:r w:rsidRPr="00FE2C97">
              <w:rPr>
                <w:rFonts w:ascii="Times New Roman" w:eastAsia="Times New Roman" w:hAnsi="Times New Roman"/>
                <w:color w:val="000000"/>
                <w:sz w:val="14"/>
                <w:szCs w:val="14"/>
                <w:lang w:eastAsia="ru-RU"/>
              </w:rPr>
              <w:t> </w:t>
            </w:r>
          </w:p>
        </w:tc>
        <w:tc>
          <w:tcPr>
            <w:tcW w:w="637" w:type="pct"/>
            <w:shd w:val="clear" w:color="auto" w:fill="auto"/>
            <w:hideMark/>
          </w:tcPr>
          <w:p w:rsidR="00FE2C97" w:rsidRPr="00FE2C97" w:rsidRDefault="00FE2C97" w:rsidP="002D103E">
            <w:pPr>
              <w:spacing w:after="0" w:line="240" w:lineRule="auto"/>
              <w:jc w:val="center"/>
              <w:rPr>
                <w:rFonts w:ascii="Times New Roman" w:eastAsia="Times New Roman" w:hAnsi="Times New Roman"/>
                <w:color w:val="000000"/>
                <w:sz w:val="14"/>
                <w:szCs w:val="14"/>
                <w:lang w:eastAsia="ru-RU"/>
              </w:rPr>
            </w:pPr>
            <w:r w:rsidRPr="00FE2C97">
              <w:rPr>
                <w:rFonts w:ascii="Times New Roman" w:eastAsia="Times New Roman" w:hAnsi="Times New Roman"/>
                <w:color w:val="000000"/>
                <w:sz w:val="14"/>
                <w:szCs w:val="14"/>
                <w:lang w:eastAsia="ru-RU"/>
              </w:rPr>
              <w:t> </w:t>
            </w:r>
          </w:p>
        </w:tc>
      </w:tr>
      <w:tr w:rsidR="00FE2C97" w:rsidRPr="00FE2C97" w:rsidTr="00FE2C97">
        <w:trPr>
          <w:trHeight w:val="20"/>
        </w:trPr>
        <w:tc>
          <w:tcPr>
            <w:tcW w:w="788" w:type="pct"/>
            <w:shd w:val="clear" w:color="auto" w:fill="auto"/>
            <w:hideMark/>
          </w:tcPr>
          <w:p w:rsidR="00FE2C97" w:rsidRPr="00FE2C97" w:rsidRDefault="00FE2C97" w:rsidP="002D103E">
            <w:pPr>
              <w:spacing w:after="0" w:line="240" w:lineRule="auto"/>
              <w:rPr>
                <w:rFonts w:ascii="Times New Roman" w:eastAsia="Times New Roman" w:hAnsi="Times New Roman"/>
                <w:color w:val="000000"/>
                <w:sz w:val="14"/>
                <w:szCs w:val="14"/>
                <w:lang w:eastAsia="ru-RU"/>
              </w:rPr>
            </w:pPr>
            <w:r w:rsidRPr="00FE2C97">
              <w:rPr>
                <w:rFonts w:ascii="Times New Roman" w:eastAsia="Times New Roman" w:hAnsi="Times New Roman"/>
                <w:color w:val="000000"/>
                <w:sz w:val="14"/>
                <w:szCs w:val="14"/>
                <w:lang w:eastAsia="ru-RU"/>
              </w:rPr>
              <w:t xml:space="preserve">Анализ и мониторинг численности служащих (работников)  ОМСУ, муниципальных учреждений, в целях повышения эффективности бюджетных </w:t>
            </w:r>
            <w:r w:rsidRPr="00FE2C97">
              <w:rPr>
                <w:rFonts w:ascii="Times New Roman" w:eastAsia="Times New Roman" w:hAnsi="Times New Roman"/>
                <w:color w:val="000000"/>
                <w:sz w:val="14"/>
                <w:szCs w:val="14"/>
                <w:lang w:eastAsia="ru-RU"/>
              </w:rPr>
              <w:lastRenderedPageBreak/>
              <w:t>расходов</w:t>
            </w:r>
          </w:p>
        </w:tc>
        <w:tc>
          <w:tcPr>
            <w:tcW w:w="441" w:type="pct"/>
            <w:shd w:val="clear" w:color="auto" w:fill="auto"/>
            <w:hideMark/>
          </w:tcPr>
          <w:p w:rsidR="00FE2C97" w:rsidRPr="00FE2C97" w:rsidRDefault="00FE2C97" w:rsidP="002D103E">
            <w:pPr>
              <w:spacing w:after="0" w:line="240" w:lineRule="auto"/>
              <w:rPr>
                <w:rFonts w:ascii="Times New Roman" w:eastAsia="Times New Roman" w:hAnsi="Times New Roman"/>
                <w:color w:val="000000"/>
                <w:sz w:val="14"/>
                <w:szCs w:val="14"/>
                <w:lang w:eastAsia="ru-RU"/>
              </w:rPr>
            </w:pPr>
            <w:r w:rsidRPr="00FE2C97">
              <w:rPr>
                <w:rFonts w:ascii="Times New Roman" w:eastAsia="Times New Roman" w:hAnsi="Times New Roman"/>
                <w:color w:val="000000"/>
                <w:sz w:val="14"/>
                <w:szCs w:val="14"/>
                <w:lang w:eastAsia="ru-RU"/>
              </w:rPr>
              <w:lastRenderedPageBreak/>
              <w:t>Финансовое управление администрации Богучанского района</w:t>
            </w:r>
          </w:p>
        </w:tc>
        <w:tc>
          <w:tcPr>
            <w:tcW w:w="289" w:type="pct"/>
            <w:shd w:val="clear" w:color="auto" w:fill="auto"/>
            <w:noWrap/>
            <w:hideMark/>
          </w:tcPr>
          <w:p w:rsidR="00FE2C97" w:rsidRPr="00FE2C97" w:rsidRDefault="00FE2C97" w:rsidP="002D103E">
            <w:pPr>
              <w:spacing w:after="0" w:line="240" w:lineRule="auto"/>
              <w:rPr>
                <w:rFonts w:ascii="Times New Roman" w:eastAsia="Times New Roman" w:hAnsi="Times New Roman"/>
                <w:color w:val="000000"/>
                <w:sz w:val="14"/>
                <w:szCs w:val="14"/>
                <w:lang w:eastAsia="ru-RU"/>
              </w:rPr>
            </w:pPr>
            <w:r w:rsidRPr="00FE2C97">
              <w:rPr>
                <w:rFonts w:ascii="Times New Roman" w:eastAsia="Times New Roman" w:hAnsi="Times New Roman"/>
                <w:color w:val="000000"/>
                <w:sz w:val="14"/>
                <w:szCs w:val="14"/>
                <w:lang w:eastAsia="ru-RU"/>
              </w:rPr>
              <w:t> </w:t>
            </w:r>
          </w:p>
        </w:tc>
        <w:tc>
          <w:tcPr>
            <w:tcW w:w="274" w:type="pct"/>
            <w:shd w:val="clear" w:color="auto" w:fill="auto"/>
            <w:noWrap/>
            <w:hideMark/>
          </w:tcPr>
          <w:p w:rsidR="00FE2C97" w:rsidRPr="00FE2C97" w:rsidRDefault="00FE2C97" w:rsidP="002D103E">
            <w:pPr>
              <w:spacing w:after="0" w:line="240" w:lineRule="auto"/>
              <w:rPr>
                <w:rFonts w:ascii="Times New Roman" w:eastAsia="Times New Roman" w:hAnsi="Times New Roman"/>
                <w:color w:val="000000"/>
                <w:sz w:val="14"/>
                <w:szCs w:val="14"/>
                <w:lang w:eastAsia="ru-RU"/>
              </w:rPr>
            </w:pPr>
            <w:r w:rsidRPr="00FE2C97">
              <w:rPr>
                <w:rFonts w:ascii="Times New Roman" w:eastAsia="Times New Roman" w:hAnsi="Times New Roman"/>
                <w:color w:val="000000"/>
                <w:sz w:val="14"/>
                <w:szCs w:val="14"/>
                <w:lang w:eastAsia="ru-RU"/>
              </w:rPr>
              <w:t> </w:t>
            </w:r>
          </w:p>
        </w:tc>
        <w:tc>
          <w:tcPr>
            <w:tcW w:w="559" w:type="pct"/>
            <w:shd w:val="clear" w:color="auto" w:fill="auto"/>
            <w:noWrap/>
            <w:hideMark/>
          </w:tcPr>
          <w:p w:rsidR="00FE2C97" w:rsidRPr="00FE2C97" w:rsidRDefault="00FE2C97" w:rsidP="002D103E">
            <w:pPr>
              <w:spacing w:after="0" w:line="240" w:lineRule="auto"/>
              <w:rPr>
                <w:rFonts w:ascii="Times New Roman" w:eastAsia="Times New Roman" w:hAnsi="Times New Roman"/>
                <w:color w:val="000000"/>
                <w:sz w:val="14"/>
                <w:szCs w:val="14"/>
                <w:lang w:eastAsia="ru-RU"/>
              </w:rPr>
            </w:pPr>
            <w:r w:rsidRPr="00FE2C97">
              <w:rPr>
                <w:rFonts w:ascii="Times New Roman" w:eastAsia="Times New Roman" w:hAnsi="Times New Roman"/>
                <w:color w:val="000000"/>
                <w:sz w:val="14"/>
                <w:szCs w:val="14"/>
                <w:lang w:eastAsia="ru-RU"/>
              </w:rPr>
              <w:t> </w:t>
            </w:r>
          </w:p>
        </w:tc>
        <w:tc>
          <w:tcPr>
            <w:tcW w:w="445" w:type="pct"/>
            <w:shd w:val="clear" w:color="auto" w:fill="auto"/>
            <w:hideMark/>
          </w:tcPr>
          <w:p w:rsidR="00FE2C97" w:rsidRPr="00FE2C97" w:rsidRDefault="00FE2C97" w:rsidP="002D103E">
            <w:pPr>
              <w:spacing w:after="0" w:line="240" w:lineRule="auto"/>
              <w:rPr>
                <w:rFonts w:ascii="Times New Roman" w:eastAsia="Times New Roman" w:hAnsi="Times New Roman"/>
                <w:color w:val="000000"/>
                <w:sz w:val="14"/>
                <w:szCs w:val="14"/>
                <w:lang w:eastAsia="ru-RU"/>
              </w:rPr>
            </w:pPr>
            <w:r w:rsidRPr="00FE2C97">
              <w:rPr>
                <w:rFonts w:ascii="Times New Roman" w:eastAsia="Times New Roman" w:hAnsi="Times New Roman"/>
                <w:color w:val="000000"/>
                <w:sz w:val="14"/>
                <w:szCs w:val="14"/>
                <w:lang w:eastAsia="ru-RU"/>
              </w:rPr>
              <w:t> </w:t>
            </w:r>
          </w:p>
        </w:tc>
        <w:tc>
          <w:tcPr>
            <w:tcW w:w="392" w:type="pct"/>
            <w:shd w:val="clear" w:color="auto" w:fill="auto"/>
            <w:hideMark/>
          </w:tcPr>
          <w:p w:rsidR="00FE2C97" w:rsidRPr="00FE2C97" w:rsidRDefault="00FE2C97" w:rsidP="002D103E">
            <w:pPr>
              <w:spacing w:after="0" w:line="240" w:lineRule="auto"/>
              <w:rPr>
                <w:rFonts w:ascii="Times New Roman" w:eastAsia="Times New Roman" w:hAnsi="Times New Roman"/>
                <w:color w:val="000000"/>
                <w:sz w:val="14"/>
                <w:szCs w:val="14"/>
                <w:lang w:eastAsia="ru-RU"/>
              </w:rPr>
            </w:pPr>
            <w:r w:rsidRPr="00FE2C97">
              <w:rPr>
                <w:rFonts w:ascii="Times New Roman" w:eastAsia="Times New Roman" w:hAnsi="Times New Roman"/>
                <w:color w:val="000000"/>
                <w:sz w:val="14"/>
                <w:szCs w:val="14"/>
                <w:lang w:eastAsia="ru-RU"/>
              </w:rPr>
              <w:t> </w:t>
            </w:r>
          </w:p>
        </w:tc>
        <w:tc>
          <w:tcPr>
            <w:tcW w:w="392" w:type="pct"/>
            <w:shd w:val="clear" w:color="auto" w:fill="auto"/>
            <w:hideMark/>
          </w:tcPr>
          <w:p w:rsidR="00FE2C97" w:rsidRPr="00FE2C97" w:rsidRDefault="00FE2C97" w:rsidP="002D103E">
            <w:pPr>
              <w:spacing w:after="0" w:line="240" w:lineRule="auto"/>
              <w:rPr>
                <w:rFonts w:ascii="Times New Roman" w:eastAsia="Times New Roman" w:hAnsi="Times New Roman"/>
                <w:color w:val="000000"/>
                <w:sz w:val="14"/>
                <w:szCs w:val="14"/>
                <w:lang w:eastAsia="ru-RU"/>
              </w:rPr>
            </w:pPr>
            <w:r w:rsidRPr="00FE2C97">
              <w:rPr>
                <w:rFonts w:ascii="Times New Roman" w:eastAsia="Times New Roman" w:hAnsi="Times New Roman"/>
                <w:color w:val="000000"/>
                <w:sz w:val="14"/>
                <w:szCs w:val="14"/>
                <w:lang w:eastAsia="ru-RU"/>
              </w:rPr>
              <w:t> </w:t>
            </w:r>
          </w:p>
        </w:tc>
        <w:tc>
          <w:tcPr>
            <w:tcW w:w="392" w:type="pct"/>
            <w:shd w:val="clear" w:color="auto" w:fill="auto"/>
            <w:hideMark/>
          </w:tcPr>
          <w:p w:rsidR="00FE2C97" w:rsidRPr="00FE2C97" w:rsidRDefault="00FE2C97" w:rsidP="002D103E">
            <w:pPr>
              <w:spacing w:after="0" w:line="240" w:lineRule="auto"/>
              <w:rPr>
                <w:rFonts w:ascii="Times New Roman" w:eastAsia="Times New Roman" w:hAnsi="Times New Roman"/>
                <w:color w:val="000000"/>
                <w:sz w:val="14"/>
                <w:szCs w:val="14"/>
                <w:lang w:eastAsia="ru-RU"/>
              </w:rPr>
            </w:pPr>
            <w:r w:rsidRPr="00FE2C97">
              <w:rPr>
                <w:rFonts w:ascii="Times New Roman" w:eastAsia="Times New Roman" w:hAnsi="Times New Roman"/>
                <w:color w:val="000000"/>
                <w:sz w:val="14"/>
                <w:szCs w:val="14"/>
                <w:lang w:eastAsia="ru-RU"/>
              </w:rPr>
              <w:t> </w:t>
            </w:r>
          </w:p>
        </w:tc>
        <w:tc>
          <w:tcPr>
            <w:tcW w:w="392" w:type="pct"/>
            <w:shd w:val="clear" w:color="auto" w:fill="auto"/>
            <w:hideMark/>
          </w:tcPr>
          <w:p w:rsidR="00FE2C97" w:rsidRPr="00FE2C97" w:rsidRDefault="00FE2C97" w:rsidP="002D103E">
            <w:pPr>
              <w:spacing w:after="0" w:line="240" w:lineRule="auto"/>
              <w:rPr>
                <w:rFonts w:ascii="Times New Roman" w:eastAsia="Times New Roman" w:hAnsi="Times New Roman"/>
                <w:color w:val="000000"/>
                <w:sz w:val="14"/>
                <w:szCs w:val="14"/>
                <w:lang w:eastAsia="ru-RU"/>
              </w:rPr>
            </w:pPr>
            <w:r w:rsidRPr="00FE2C97">
              <w:rPr>
                <w:rFonts w:ascii="Times New Roman" w:eastAsia="Times New Roman" w:hAnsi="Times New Roman"/>
                <w:color w:val="000000"/>
                <w:sz w:val="14"/>
                <w:szCs w:val="14"/>
                <w:lang w:eastAsia="ru-RU"/>
              </w:rPr>
              <w:t> </w:t>
            </w:r>
          </w:p>
        </w:tc>
        <w:tc>
          <w:tcPr>
            <w:tcW w:w="637" w:type="pct"/>
            <w:shd w:val="clear" w:color="auto" w:fill="auto"/>
            <w:hideMark/>
          </w:tcPr>
          <w:p w:rsidR="00FE2C97" w:rsidRPr="00FE2C97" w:rsidRDefault="00FE2C97" w:rsidP="002D103E">
            <w:pPr>
              <w:spacing w:after="0" w:line="240" w:lineRule="auto"/>
              <w:rPr>
                <w:rFonts w:ascii="Times New Roman" w:eastAsia="Times New Roman" w:hAnsi="Times New Roman"/>
                <w:color w:val="000000"/>
                <w:sz w:val="14"/>
                <w:szCs w:val="14"/>
                <w:lang w:eastAsia="ru-RU"/>
              </w:rPr>
            </w:pPr>
            <w:r w:rsidRPr="00FE2C97">
              <w:rPr>
                <w:rFonts w:ascii="Times New Roman" w:eastAsia="Times New Roman" w:hAnsi="Times New Roman"/>
                <w:color w:val="000000"/>
                <w:sz w:val="14"/>
                <w:szCs w:val="14"/>
                <w:lang w:eastAsia="ru-RU"/>
              </w:rPr>
              <w:t>Внесение предложений в  администрацию района   для повышения эффективности бюджетных расходов</w:t>
            </w:r>
          </w:p>
        </w:tc>
      </w:tr>
      <w:tr w:rsidR="00FE2C97" w:rsidRPr="00FE2C97" w:rsidTr="00FE2C97">
        <w:trPr>
          <w:trHeight w:val="20"/>
        </w:trPr>
        <w:tc>
          <w:tcPr>
            <w:tcW w:w="788" w:type="pct"/>
            <w:shd w:val="clear" w:color="auto" w:fill="auto"/>
            <w:hideMark/>
          </w:tcPr>
          <w:p w:rsidR="00FE2C97" w:rsidRPr="00FE2C97" w:rsidRDefault="00FE2C97" w:rsidP="002D103E">
            <w:pPr>
              <w:spacing w:after="0" w:line="240" w:lineRule="auto"/>
              <w:rPr>
                <w:rFonts w:ascii="Times New Roman" w:eastAsia="Times New Roman" w:hAnsi="Times New Roman"/>
                <w:color w:val="000000"/>
                <w:sz w:val="14"/>
                <w:szCs w:val="14"/>
                <w:lang w:eastAsia="ru-RU"/>
              </w:rPr>
            </w:pPr>
            <w:r w:rsidRPr="00FE2C97">
              <w:rPr>
                <w:rFonts w:ascii="Times New Roman" w:eastAsia="Times New Roman" w:hAnsi="Times New Roman"/>
                <w:color w:val="000000"/>
                <w:sz w:val="14"/>
                <w:szCs w:val="14"/>
                <w:lang w:eastAsia="ru-RU"/>
              </w:rPr>
              <w:lastRenderedPageBreak/>
              <w:t>Итого по подпрограмме:</w:t>
            </w:r>
          </w:p>
        </w:tc>
        <w:tc>
          <w:tcPr>
            <w:tcW w:w="441" w:type="pct"/>
            <w:shd w:val="clear" w:color="auto" w:fill="auto"/>
            <w:hideMark/>
          </w:tcPr>
          <w:p w:rsidR="00FE2C97" w:rsidRPr="00FE2C97" w:rsidRDefault="00FE2C97" w:rsidP="002D103E">
            <w:pPr>
              <w:spacing w:after="0" w:line="240" w:lineRule="auto"/>
              <w:rPr>
                <w:rFonts w:ascii="Times New Roman" w:eastAsia="Times New Roman" w:hAnsi="Times New Roman"/>
                <w:color w:val="000000"/>
                <w:sz w:val="14"/>
                <w:szCs w:val="14"/>
                <w:lang w:eastAsia="ru-RU"/>
              </w:rPr>
            </w:pPr>
            <w:r w:rsidRPr="00FE2C97">
              <w:rPr>
                <w:rFonts w:ascii="Times New Roman" w:eastAsia="Times New Roman" w:hAnsi="Times New Roman"/>
                <w:color w:val="000000"/>
                <w:sz w:val="14"/>
                <w:szCs w:val="14"/>
                <w:lang w:eastAsia="ru-RU"/>
              </w:rPr>
              <w:t> </w:t>
            </w:r>
          </w:p>
        </w:tc>
        <w:tc>
          <w:tcPr>
            <w:tcW w:w="289" w:type="pct"/>
            <w:shd w:val="clear" w:color="auto" w:fill="auto"/>
            <w:noWrap/>
            <w:hideMark/>
          </w:tcPr>
          <w:p w:rsidR="00FE2C97" w:rsidRPr="00FE2C97" w:rsidRDefault="00FE2C97" w:rsidP="002D103E">
            <w:pPr>
              <w:spacing w:after="0" w:line="240" w:lineRule="auto"/>
              <w:rPr>
                <w:rFonts w:ascii="Times New Roman" w:eastAsia="Times New Roman" w:hAnsi="Times New Roman"/>
                <w:color w:val="000000"/>
                <w:sz w:val="14"/>
                <w:szCs w:val="14"/>
                <w:lang w:eastAsia="ru-RU"/>
              </w:rPr>
            </w:pPr>
            <w:r w:rsidRPr="00FE2C97">
              <w:rPr>
                <w:rFonts w:ascii="Times New Roman" w:eastAsia="Times New Roman" w:hAnsi="Times New Roman"/>
                <w:color w:val="000000"/>
                <w:sz w:val="14"/>
                <w:szCs w:val="14"/>
                <w:lang w:eastAsia="ru-RU"/>
              </w:rPr>
              <w:t> </w:t>
            </w:r>
          </w:p>
        </w:tc>
        <w:tc>
          <w:tcPr>
            <w:tcW w:w="274" w:type="pct"/>
            <w:shd w:val="clear" w:color="auto" w:fill="auto"/>
            <w:noWrap/>
            <w:hideMark/>
          </w:tcPr>
          <w:p w:rsidR="00FE2C97" w:rsidRPr="00FE2C97" w:rsidRDefault="00FE2C97" w:rsidP="002D103E">
            <w:pPr>
              <w:spacing w:after="0" w:line="240" w:lineRule="auto"/>
              <w:rPr>
                <w:rFonts w:ascii="Times New Roman" w:eastAsia="Times New Roman" w:hAnsi="Times New Roman"/>
                <w:color w:val="000000"/>
                <w:sz w:val="14"/>
                <w:szCs w:val="14"/>
                <w:lang w:eastAsia="ru-RU"/>
              </w:rPr>
            </w:pPr>
            <w:r w:rsidRPr="00FE2C97">
              <w:rPr>
                <w:rFonts w:ascii="Times New Roman" w:eastAsia="Times New Roman" w:hAnsi="Times New Roman"/>
                <w:color w:val="000000"/>
                <w:sz w:val="14"/>
                <w:szCs w:val="14"/>
                <w:lang w:eastAsia="ru-RU"/>
              </w:rPr>
              <w:t> </w:t>
            </w:r>
          </w:p>
        </w:tc>
        <w:tc>
          <w:tcPr>
            <w:tcW w:w="559" w:type="pct"/>
            <w:shd w:val="clear" w:color="auto" w:fill="auto"/>
            <w:noWrap/>
            <w:hideMark/>
          </w:tcPr>
          <w:p w:rsidR="00FE2C97" w:rsidRPr="00FE2C97" w:rsidRDefault="00FE2C97" w:rsidP="002D103E">
            <w:pPr>
              <w:spacing w:after="0" w:line="240" w:lineRule="auto"/>
              <w:rPr>
                <w:rFonts w:ascii="Times New Roman" w:eastAsia="Times New Roman" w:hAnsi="Times New Roman"/>
                <w:color w:val="000000"/>
                <w:sz w:val="14"/>
                <w:szCs w:val="14"/>
                <w:lang w:eastAsia="ru-RU"/>
              </w:rPr>
            </w:pPr>
            <w:r w:rsidRPr="00FE2C97">
              <w:rPr>
                <w:rFonts w:ascii="Times New Roman" w:eastAsia="Times New Roman" w:hAnsi="Times New Roman"/>
                <w:color w:val="000000"/>
                <w:sz w:val="14"/>
                <w:szCs w:val="14"/>
                <w:lang w:eastAsia="ru-RU"/>
              </w:rPr>
              <w:t> </w:t>
            </w:r>
          </w:p>
        </w:tc>
        <w:tc>
          <w:tcPr>
            <w:tcW w:w="445" w:type="pct"/>
            <w:shd w:val="clear" w:color="auto" w:fill="auto"/>
            <w:noWrap/>
            <w:hideMark/>
          </w:tcPr>
          <w:p w:rsidR="00FE2C97" w:rsidRPr="00FE2C97" w:rsidRDefault="00FE2C97" w:rsidP="002D103E">
            <w:pPr>
              <w:spacing w:after="0" w:line="240" w:lineRule="auto"/>
              <w:jc w:val="center"/>
              <w:rPr>
                <w:rFonts w:ascii="Times New Roman" w:eastAsia="Times New Roman" w:hAnsi="Times New Roman"/>
                <w:color w:val="000000"/>
                <w:sz w:val="14"/>
                <w:szCs w:val="14"/>
                <w:lang w:eastAsia="ru-RU"/>
              </w:rPr>
            </w:pPr>
            <w:r w:rsidRPr="00FE2C97">
              <w:rPr>
                <w:rFonts w:ascii="Times New Roman" w:eastAsia="Times New Roman" w:hAnsi="Times New Roman"/>
                <w:color w:val="000000"/>
                <w:sz w:val="14"/>
                <w:szCs w:val="14"/>
                <w:lang w:eastAsia="ru-RU"/>
              </w:rPr>
              <w:t xml:space="preserve">22735334,13 </w:t>
            </w:r>
          </w:p>
        </w:tc>
        <w:tc>
          <w:tcPr>
            <w:tcW w:w="392" w:type="pct"/>
            <w:shd w:val="clear" w:color="auto" w:fill="auto"/>
            <w:noWrap/>
            <w:hideMark/>
          </w:tcPr>
          <w:p w:rsidR="00FE2C97" w:rsidRPr="00FE2C97" w:rsidRDefault="00FE2C97" w:rsidP="002D103E">
            <w:pPr>
              <w:spacing w:after="0" w:line="240" w:lineRule="auto"/>
              <w:jc w:val="center"/>
              <w:rPr>
                <w:rFonts w:ascii="Times New Roman" w:eastAsia="Times New Roman" w:hAnsi="Times New Roman"/>
                <w:color w:val="000000"/>
                <w:sz w:val="14"/>
                <w:szCs w:val="14"/>
                <w:lang w:eastAsia="ru-RU"/>
              </w:rPr>
            </w:pPr>
            <w:r w:rsidRPr="00FE2C97">
              <w:rPr>
                <w:rFonts w:ascii="Times New Roman" w:eastAsia="Times New Roman" w:hAnsi="Times New Roman"/>
                <w:color w:val="000000"/>
                <w:sz w:val="14"/>
                <w:szCs w:val="14"/>
                <w:lang w:eastAsia="ru-RU"/>
              </w:rPr>
              <w:t xml:space="preserve">24292811,00 </w:t>
            </w:r>
          </w:p>
        </w:tc>
        <w:tc>
          <w:tcPr>
            <w:tcW w:w="392" w:type="pct"/>
            <w:shd w:val="clear" w:color="auto" w:fill="auto"/>
            <w:noWrap/>
            <w:hideMark/>
          </w:tcPr>
          <w:p w:rsidR="00FE2C97" w:rsidRPr="00FE2C97" w:rsidRDefault="00FE2C97" w:rsidP="002D103E">
            <w:pPr>
              <w:spacing w:after="0" w:line="240" w:lineRule="auto"/>
              <w:jc w:val="center"/>
              <w:rPr>
                <w:rFonts w:ascii="Times New Roman" w:eastAsia="Times New Roman" w:hAnsi="Times New Roman"/>
                <w:color w:val="000000"/>
                <w:sz w:val="14"/>
                <w:szCs w:val="14"/>
                <w:lang w:eastAsia="ru-RU"/>
              </w:rPr>
            </w:pPr>
            <w:r w:rsidRPr="00FE2C97">
              <w:rPr>
                <w:rFonts w:ascii="Times New Roman" w:eastAsia="Times New Roman" w:hAnsi="Times New Roman"/>
                <w:color w:val="000000"/>
                <w:sz w:val="14"/>
                <w:szCs w:val="14"/>
                <w:lang w:eastAsia="ru-RU"/>
              </w:rPr>
              <w:t xml:space="preserve">23153824,00 </w:t>
            </w:r>
          </w:p>
        </w:tc>
        <w:tc>
          <w:tcPr>
            <w:tcW w:w="392" w:type="pct"/>
            <w:shd w:val="clear" w:color="auto" w:fill="auto"/>
            <w:noWrap/>
            <w:hideMark/>
          </w:tcPr>
          <w:p w:rsidR="00FE2C97" w:rsidRPr="00FE2C97" w:rsidRDefault="00FE2C97" w:rsidP="002D103E">
            <w:pPr>
              <w:spacing w:after="0" w:line="240" w:lineRule="auto"/>
              <w:jc w:val="center"/>
              <w:rPr>
                <w:rFonts w:ascii="Times New Roman" w:eastAsia="Times New Roman" w:hAnsi="Times New Roman"/>
                <w:color w:val="000000"/>
                <w:sz w:val="14"/>
                <w:szCs w:val="14"/>
                <w:lang w:eastAsia="ru-RU"/>
              </w:rPr>
            </w:pPr>
            <w:r w:rsidRPr="00FE2C97">
              <w:rPr>
                <w:rFonts w:ascii="Times New Roman" w:eastAsia="Times New Roman" w:hAnsi="Times New Roman"/>
                <w:color w:val="000000"/>
                <w:sz w:val="14"/>
                <w:szCs w:val="14"/>
                <w:lang w:eastAsia="ru-RU"/>
              </w:rPr>
              <w:t xml:space="preserve">23153824,00 </w:t>
            </w:r>
          </w:p>
        </w:tc>
        <w:tc>
          <w:tcPr>
            <w:tcW w:w="392" w:type="pct"/>
            <w:shd w:val="clear" w:color="auto" w:fill="auto"/>
            <w:hideMark/>
          </w:tcPr>
          <w:p w:rsidR="00FE2C97" w:rsidRPr="00FE2C97" w:rsidRDefault="00FE2C97" w:rsidP="002D103E">
            <w:pPr>
              <w:spacing w:after="0" w:line="240" w:lineRule="auto"/>
              <w:jc w:val="right"/>
              <w:rPr>
                <w:rFonts w:ascii="Times New Roman" w:eastAsia="Times New Roman" w:hAnsi="Times New Roman"/>
                <w:color w:val="000000"/>
                <w:sz w:val="14"/>
                <w:szCs w:val="14"/>
                <w:lang w:eastAsia="ru-RU"/>
              </w:rPr>
            </w:pPr>
            <w:r w:rsidRPr="00FE2C97">
              <w:rPr>
                <w:rFonts w:ascii="Times New Roman" w:eastAsia="Times New Roman" w:hAnsi="Times New Roman"/>
                <w:color w:val="000000"/>
                <w:sz w:val="14"/>
                <w:szCs w:val="14"/>
                <w:lang w:eastAsia="ru-RU"/>
              </w:rPr>
              <w:t xml:space="preserve">93335793,13 </w:t>
            </w:r>
          </w:p>
        </w:tc>
        <w:tc>
          <w:tcPr>
            <w:tcW w:w="637" w:type="pct"/>
            <w:shd w:val="clear" w:color="auto" w:fill="auto"/>
            <w:noWrap/>
            <w:vAlign w:val="bottom"/>
            <w:hideMark/>
          </w:tcPr>
          <w:p w:rsidR="00FE2C97" w:rsidRPr="00FE2C97" w:rsidRDefault="00FE2C97" w:rsidP="002D103E">
            <w:pPr>
              <w:spacing w:after="0" w:line="240" w:lineRule="auto"/>
              <w:rPr>
                <w:rFonts w:ascii="Times New Roman" w:eastAsia="Times New Roman" w:hAnsi="Times New Roman"/>
                <w:color w:val="000000"/>
                <w:sz w:val="14"/>
                <w:szCs w:val="14"/>
                <w:lang w:eastAsia="ru-RU"/>
              </w:rPr>
            </w:pPr>
            <w:r w:rsidRPr="00FE2C97">
              <w:rPr>
                <w:rFonts w:ascii="Times New Roman" w:eastAsia="Times New Roman" w:hAnsi="Times New Roman"/>
                <w:color w:val="000000"/>
                <w:sz w:val="14"/>
                <w:szCs w:val="14"/>
                <w:lang w:eastAsia="ru-RU"/>
              </w:rPr>
              <w:t> </w:t>
            </w:r>
          </w:p>
        </w:tc>
      </w:tr>
      <w:tr w:rsidR="00FE2C97" w:rsidRPr="00FE2C97" w:rsidTr="00FE2C97">
        <w:trPr>
          <w:trHeight w:val="20"/>
        </w:trPr>
        <w:tc>
          <w:tcPr>
            <w:tcW w:w="788" w:type="pct"/>
            <w:shd w:val="clear" w:color="auto" w:fill="auto"/>
            <w:noWrap/>
            <w:vAlign w:val="bottom"/>
            <w:hideMark/>
          </w:tcPr>
          <w:p w:rsidR="00FE2C97" w:rsidRPr="00FE2C97" w:rsidRDefault="00FE2C97" w:rsidP="002D103E">
            <w:pPr>
              <w:spacing w:after="0" w:line="240" w:lineRule="auto"/>
              <w:rPr>
                <w:rFonts w:ascii="Times New Roman" w:eastAsia="Times New Roman" w:hAnsi="Times New Roman"/>
                <w:color w:val="000000"/>
                <w:sz w:val="14"/>
                <w:szCs w:val="14"/>
                <w:lang w:eastAsia="ru-RU"/>
              </w:rPr>
            </w:pPr>
            <w:r>
              <w:rPr>
                <w:rFonts w:ascii="Times New Roman" w:eastAsia="Times New Roman" w:hAnsi="Times New Roman"/>
                <w:color w:val="000000"/>
                <w:sz w:val="14"/>
                <w:szCs w:val="14"/>
                <w:lang w:eastAsia="ru-RU"/>
              </w:rPr>
              <w:t>в том числе</w:t>
            </w:r>
            <w:r w:rsidRPr="00FE2C97">
              <w:rPr>
                <w:rFonts w:ascii="Times New Roman" w:eastAsia="Times New Roman" w:hAnsi="Times New Roman"/>
                <w:color w:val="000000"/>
                <w:sz w:val="14"/>
                <w:szCs w:val="14"/>
                <w:lang w:eastAsia="ru-RU"/>
              </w:rPr>
              <w:t>:</w:t>
            </w:r>
          </w:p>
        </w:tc>
        <w:tc>
          <w:tcPr>
            <w:tcW w:w="3575" w:type="pct"/>
            <w:gridSpan w:val="9"/>
            <w:shd w:val="clear" w:color="auto" w:fill="auto"/>
            <w:noWrap/>
            <w:vAlign w:val="bottom"/>
            <w:hideMark/>
          </w:tcPr>
          <w:p w:rsidR="00FE2C97" w:rsidRPr="00FE2C97" w:rsidRDefault="00FE2C97" w:rsidP="002D103E">
            <w:pPr>
              <w:spacing w:after="0" w:line="240" w:lineRule="auto"/>
              <w:rPr>
                <w:rFonts w:ascii="Times New Roman" w:eastAsia="Times New Roman" w:hAnsi="Times New Roman"/>
                <w:color w:val="000000"/>
                <w:sz w:val="14"/>
                <w:szCs w:val="14"/>
                <w:lang w:eastAsia="ru-RU"/>
              </w:rPr>
            </w:pPr>
            <w:r w:rsidRPr="00FE2C97">
              <w:rPr>
                <w:rFonts w:ascii="Times New Roman" w:eastAsia="Times New Roman" w:hAnsi="Times New Roman"/>
                <w:color w:val="000000"/>
                <w:sz w:val="14"/>
                <w:szCs w:val="14"/>
                <w:lang w:eastAsia="ru-RU"/>
              </w:rPr>
              <w:t> </w:t>
            </w:r>
          </w:p>
          <w:p w:rsidR="00FE2C97" w:rsidRPr="00FE2C97" w:rsidRDefault="00FE2C97" w:rsidP="002D103E">
            <w:pPr>
              <w:spacing w:after="0" w:line="240" w:lineRule="auto"/>
              <w:rPr>
                <w:rFonts w:ascii="Times New Roman" w:eastAsia="Times New Roman" w:hAnsi="Times New Roman"/>
                <w:color w:val="000000"/>
                <w:sz w:val="14"/>
                <w:szCs w:val="14"/>
                <w:lang w:eastAsia="ru-RU"/>
              </w:rPr>
            </w:pPr>
            <w:r w:rsidRPr="00FE2C97">
              <w:rPr>
                <w:rFonts w:ascii="Times New Roman" w:eastAsia="Times New Roman" w:hAnsi="Times New Roman"/>
                <w:color w:val="000000"/>
                <w:sz w:val="14"/>
                <w:szCs w:val="14"/>
                <w:lang w:eastAsia="ru-RU"/>
              </w:rPr>
              <w:t>  </w:t>
            </w:r>
          </w:p>
        </w:tc>
        <w:tc>
          <w:tcPr>
            <w:tcW w:w="637" w:type="pct"/>
            <w:shd w:val="clear" w:color="auto" w:fill="auto"/>
            <w:noWrap/>
            <w:vAlign w:val="bottom"/>
            <w:hideMark/>
          </w:tcPr>
          <w:p w:rsidR="00FE2C97" w:rsidRPr="00FE2C97" w:rsidRDefault="00FE2C97" w:rsidP="002D103E">
            <w:pPr>
              <w:spacing w:after="0" w:line="240" w:lineRule="auto"/>
              <w:rPr>
                <w:rFonts w:ascii="Times New Roman" w:eastAsia="Times New Roman" w:hAnsi="Times New Roman"/>
                <w:color w:val="000000"/>
                <w:sz w:val="14"/>
                <w:szCs w:val="14"/>
                <w:lang w:eastAsia="ru-RU"/>
              </w:rPr>
            </w:pPr>
            <w:r w:rsidRPr="00FE2C97">
              <w:rPr>
                <w:rFonts w:ascii="Times New Roman" w:eastAsia="Times New Roman" w:hAnsi="Times New Roman"/>
                <w:color w:val="000000"/>
                <w:sz w:val="14"/>
                <w:szCs w:val="14"/>
                <w:lang w:eastAsia="ru-RU"/>
              </w:rPr>
              <w:t> </w:t>
            </w:r>
          </w:p>
        </w:tc>
      </w:tr>
      <w:tr w:rsidR="00FE2C97" w:rsidRPr="00FE2C97" w:rsidTr="00FE2C97">
        <w:trPr>
          <w:trHeight w:val="20"/>
        </w:trPr>
        <w:tc>
          <w:tcPr>
            <w:tcW w:w="788" w:type="pct"/>
            <w:shd w:val="clear" w:color="auto" w:fill="auto"/>
            <w:noWrap/>
            <w:vAlign w:val="bottom"/>
            <w:hideMark/>
          </w:tcPr>
          <w:p w:rsidR="00FE2C97" w:rsidRPr="00FE2C97" w:rsidRDefault="00FE2C97" w:rsidP="002D103E">
            <w:pPr>
              <w:spacing w:after="0" w:line="240" w:lineRule="auto"/>
              <w:rPr>
                <w:rFonts w:ascii="Times New Roman" w:eastAsia="Times New Roman" w:hAnsi="Times New Roman"/>
                <w:color w:val="000000"/>
                <w:sz w:val="14"/>
                <w:szCs w:val="14"/>
                <w:lang w:eastAsia="ru-RU"/>
              </w:rPr>
            </w:pPr>
            <w:r w:rsidRPr="00FE2C97">
              <w:rPr>
                <w:rFonts w:ascii="Times New Roman" w:eastAsia="Times New Roman" w:hAnsi="Times New Roman"/>
                <w:color w:val="000000"/>
                <w:sz w:val="14"/>
                <w:szCs w:val="14"/>
                <w:lang w:eastAsia="ru-RU"/>
              </w:rPr>
              <w:t>средства краевого бюджета</w:t>
            </w:r>
          </w:p>
        </w:tc>
        <w:tc>
          <w:tcPr>
            <w:tcW w:w="441" w:type="pct"/>
            <w:shd w:val="clear" w:color="auto" w:fill="auto"/>
            <w:noWrap/>
            <w:vAlign w:val="bottom"/>
            <w:hideMark/>
          </w:tcPr>
          <w:p w:rsidR="00FE2C97" w:rsidRPr="00FE2C97" w:rsidRDefault="00FE2C97" w:rsidP="002D103E">
            <w:pPr>
              <w:spacing w:after="0" w:line="240" w:lineRule="auto"/>
              <w:rPr>
                <w:rFonts w:ascii="Times New Roman" w:eastAsia="Times New Roman" w:hAnsi="Times New Roman"/>
                <w:color w:val="000000"/>
                <w:sz w:val="14"/>
                <w:szCs w:val="14"/>
                <w:lang w:eastAsia="ru-RU"/>
              </w:rPr>
            </w:pPr>
            <w:r w:rsidRPr="00FE2C97">
              <w:rPr>
                <w:rFonts w:ascii="Times New Roman" w:eastAsia="Times New Roman" w:hAnsi="Times New Roman"/>
                <w:color w:val="000000"/>
                <w:sz w:val="14"/>
                <w:szCs w:val="14"/>
                <w:lang w:eastAsia="ru-RU"/>
              </w:rPr>
              <w:t> </w:t>
            </w:r>
          </w:p>
        </w:tc>
        <w:tc>
          <w:tcPr>
            <w:tcW w:w="289" w:type="pct"/>
            <w:shd w:val="clear" w:color="auto" w:fill="auto"/>
            <w:noWrap/>
            <w:vAlign w:val="bottom"/>
            <w:hideMark/>
          </w:tcPr>
          <w:p w:rsidR="00FE2C97" w:rsidRPr="00FE2C97" w:rsidRDefault="00FE2C97" w:rsidP="002D103E">
            <w:pPr>
              <w:spacing w:after="0" w:line="240" w:lineRule="auto"/>
              <w:rPr>
                <w:rFonts w:ascii="Times New Roman" w:eastAsia="Times New Roman" w:hAnsi="Times New Roman"/>
                <w:color w:val="000000"/>
                <w:sz w:val="14"/>
                <w:szCs w:val="14"/>
                <w:lang w:eastAsia="ru-RU"/>
              </w:rPr>
            </w:pPr>
            <w:r w:rsidRPr="00FE2C97">
              <w:rPr>
                <w:rFonts w:ascii="Times New Roman" w:eastAsia="Times New Roman" w:hAnsi="Times New Roman"/>
                <w:color w:val="000000"/>
                <w:sz w:val="14"/>
                <w:szCs w:val="14"/>
                <w:lang w:eastAsia="ru-RU"/>
              </w:rPr>
              <w:t> </w:t>
            </w:r>
          </w:p>
        </w:tc>
        <w:tc>
          <w:tcPr>
            <w:tcW w:w="274" w:type="pct"/>
            <w:shd w:val="clear" w:color="auto" w:fill="auto"/>
            <w:noWrap/>
            <w:vAlign w:val="bottom"/>
            <w:hideMark/>
          </w:tcPr>
          <w:p w:rsidR="00FE2C97" w:rsidRPr="00FE2C97" w:rsidRDefault="00FE2C97" w:rsidP="002D103E">
            <w:pPr>
              <w:spacing w:after="0" w:line="240" w:lineRule="auto"/>
              <w:rPr>
                <w:rFonts w:ascii="Times New Roman" w:eastAsia="Times New Roman" w:hAnsi="Times New Roman"/>
                <w:color w:val="000000"/>
                <w:sz w:val="14"/>
                <w:szCs w:val="14"/>
                <w:lang w:eastAsia="ru-RU"/>
              </w:rPr>
            </w:pPr>
            <w:r w:rsidRPr="00FE2C97">
              <w:rPr>
                <w:rFonts w:ascii="Times New Roman" w:eastAsia="Times New Roman" w:hAnsi="Times New Roman"/>
                <w:color w:val="000000"/>
                <w:sz w:val="14"/>
                <w:szCs w:val="14"/>
                <w:lang w:eastAsia="ru-RU"/>
              </w:rPr>
              <w:t> </w:t>
            </w:r>
          </w:p>
        </w:tc>
        <w:tc>
          <w:tcPr>
            <w:tcW w:w="559" w:type="pct"/>
            <w:shd w:val="clear" w:color="auto" w:fill="auto"/>
            <w:noWrap/>
            <w:vAlign w:val="bottom"/>
            <w:hideMark/>
          </w:tcPr>
          <w:p w:rsidR="00FE2C97" w:rsidRPr="00FE2C97" w:rsidRDefault="00FE2C97" w:rsidP="002D103E">
            <w:pPr>
              <w:spacing w:after="0" w:line="240" w:lineRule="auto"/>
              <w:rPr>
                <w:rFonts w:ascii="Times New Roman" w:eastAsia="Times New Roman" w:hAnsi="Times New Roman"/>
                <w:color w:val="000000"/>
                <w:sz w:val="14"/>
                <w:szCs w:val="14"/>
                <w:lang w:eastAsia="ru-RU"/>
              </w:rPr>
            </w:pPr>
            <w:r w:rsidRPr="00FE2C97">
              <w:rPr>
                <w:rFonts w:ascii="Times New Roman" w:eastAsia="Times New Roman" w:hAnsi="Times New Roman"/>
                <w:color w:val="000000"/>
                <w:sz w:val="14"/>
                <w:szCs w:val="14"/>
                <w:lang w:eastAsia="ru-RU"/>
              </w:rPr>
              <w:t> </w:t>
            </w:r>
          </w:p>
        </w:tc>
        <w:tc>
          <w:tcPr>
            <w:tcW w:w="445" w:type="pct"/>
            <w:shd w:val="clear" w:color="auto" w:fill="auto"/>
            <w:vAlign w:val="bottom"/>
            <w:hideMark/>
          </w:tcPr>
          <w:p w:rsidR="00FE2C97" w:rsidRPr="00FE2C97" w:rsidRDefault="00FE2C97" w:rsidP="002D103E">
            <w:pPr>
              <w:spacing w:after="0" w:line="240" w:lineRule="auto"/>
              <w:jc w:val="right"/>
              <w:rPr>
                <w:rFonts w:ascii="Times New Roman" w:eastAsia="Times New Roman" w:hAnsi="Times New Roman"/>
                <w:color w:val="000000"/>
                <w:sz w:val="14"/>
                <w:szCs w:val="14"/>
                <w:lang w:eastAsia="ru-RU"/>
              </w:rPr>
            </w:pPr>
            <w:r w:rsidRPr="00FE2C97">
              <w:rPr>
                <w:rFonts w:ascii="Times New Roman" w:eastAsia="Times New Roman" w:hAnsi="Times New Roman"/>
                <w:color w:val="000000"/>
                <w:sz w:val="14"/>
                <w:szCs w:val="14"/>
                <w:lang w:eastAsia="ru-RU"/>
              </w:rPr>
              <w:t>554975,00</w:t>
            </w:r>
          </w:p>
        </w:tc>
        <w:tc>
          <w:tcPr>
            <w:tcW w:w="392" w:type="pct"/>
            <w:shd w:val="clear" w:color="auto" w:fill="auto"/>
            <w:vAlign w:val="bottom"/>
            <w:hideMark/>
          </w:tcPr>
          <w:p w:rsidR="00FE2C97" w:rsidRPr="00FE2C97" w:rsidRDefault="00FE2C97" w:rsidP="002D103E">
            <w:pPr>
              <w:spacing w:after="0" w:line="240" w:lineRule="auto"/>
              <w:rPr>
                <w:rFonts w:ascii="Times New Roman" w:eastAsia="Times New Roman" w:hAnsi="Times New Roman"/>
                <w:color w:val="000000"/>
                <w:sz w:val="14"/>
                <w:szCs w:val="14"/>
                <w:lang w:eastAsia="ru-RU"/>
              </w:rPr>
            </w:pPr>
            <w:r w:rsidRPr="00FE2C97">
              <w:rPr>
                <w:rFonts w:ascii="Times New Roman" w:eastAsia="Times New Roman" w:hAnsi="Times New Roman"/>
                <w:color w:val="000000"/>
                <w:sz w:val="14"/>
                <w:szCs w:val="14"/>
                <w:lang w:eastAsia="ru-RU"/>
              </w:rPr>
              <w:t> 1075710,00</w:t>
            </w:r>
          </w:p>
        </w:tc>
        <w:tc>
          <w:tcPr>
            <w:tcW w:w="392" w:type="pct"/>
            <w:shd w:val="clear" w:color="auto" w:fill="auto"/>
            <w:vAlign w:val="bottom"/>
            <w:hideMark/>
          </w:tcPr>
          <w:p w:rsidR="00FE2C97" w:rsidRPr="00FE2C97" w:rsidRDefault="00FE2C97" w:rsidP="002D103E">
            <w:pPr>
              <w:spacing w:after="0" w:line="240" w:lineRule="auto"/>
              <w:rPr>
                <w:rFonts w:ascii="Times New Roman" w:eastAsia="Times New Roman" w:hAnsi="Times New Roman"/>
                <w:color w:val="000000"/>
                <w:sz w:val="14"/>
                <w:szCs w:val="14"/>
                <w:lang w:eastAsia="ru-RU"/>
              </w:rPr>
            </w:pPr>
            <w:r w:rsidRPr="00FE2C97">
              <w:rPr>
                <w:rFonts w:ascii="Times New Roman" w:eastAsia="Times New Roman" w:hAnsi="Times New Roman"/>
                <w:color w:val="000000"/>
                <w:sz w:val="14"/>
                <w:szCs w:val="14"/>
                <w:lang w:eastAsia="ru-RU"/>
              </w:rPr>
              <w:t> </w:t>
            </w:r>
          </w:p>
        </w:tc>
        <w:tc>
          <w:tcPr>
            <w:tcW w:w="392" w:type="pct"/>
            <w:shd w:val="clear" w:color="auto" w:fill="auto"/>
            <w:vAlign w:val="bottom"/>
            <w:hideMark/>
          </w:tcPr>
          <w:p w:rsidR="00FE2C97" w:rsidRPr="00FE2C97" w:rsidRDefault="00FE2C97" w:rsidP="002D103E">
            <w:pPr>
              <w:spacing w:after="0" w:line="240" w:lineRule="auto"/>
              <w:rPr>
                <w:rFonts w:ascii="Times New Roman" w:eastAsia="Times New Roman" w:hAnsi="Times New Roman"/>
                <w:color w:val="000000"/>
                <w:sz w:val="14"/>
                <w:szCs w:val="14"/>
                <w:lang w:eastAsia="ru-RU"/>
              </w:rPr>
            </w:pPr>
            <w:r w:rsidRPr="00FE2C97">
              <w:rPr>
                <w:rFonts w:ascii="Times New Roman" w:eastAsia="Times New Roman" w:hAnsi="Times New Roman"/>
                <w:color w:val="000000"/>
                <w:sz w:val="14"/>
                <w:szCs w:val="14"/>
                <w:lang w:eastAsia="ru-RU"/>
              </w:rPr>
              <w:t> </w:t>
            </w:r>
          </w:p>
        </w:tc>
        <w:tc>
          <w:tcPr>
            <w:tcW w:w="392" w:type="pct"/>
            <w:shd w:val="clear" w:color="auto" w:fill="auto"/>
            <w:hideMark/>
          </w:tcPr>
          <w:p w:rsidR="00FE2C97" w:rsidRPr="00FE2C97" w:rsidRDefault="00FE2C97" w:rsidP="002D103E">
            <w:pPr>
              <w:spacing w:after="0" w:line="240" w:lineRule="auto"/>
              <w:jc w:val="right"/>
              <w:rPr>
                <w:rFonts w:ascii="Times New Roman" w:eastAsia="Times New Roman" w:hAnsi="Times New Roman"/>
                <w:color w:val="000000"/>
                <w:sz w:val="14"/>
                <w:szCs w:val="14"/>
                <w:lang w:eastAsia="ru-RU"/>
              </w:rPr>
            </w:pPr>
            <w:r w:rsidRPr="00FE2C97">
              <w:rPr>
                <w:rFonts w:ascii="Times New Roman" w:eastAsia="Times New Roman" w:hAnsi="Times New Roman"/>
                <w:color w:val="000000"/>
                <w:sz w:val="14"/>
                <w:szCs w:val="14"/>
                <w:lang w:eastAsia="ru-RU"/>
              </w:rPr>
              <w:t>1630685,00</w:t>
            </w:r>
          </w:p>
        </w:tc>
        <w:tc>
          <w:tcPr>
            <w:tcW w:w="637" w:type="pct"/>
            <w:shd w:val="clear" w:color="auto" w:fill="auto"/>
            <w:noWrap/>
            <w:vAlign w:val="bottom"/>
            <w:hideMark/>
          </w:tcPr>
          <w:p w:rsidR="00FE2C97" w:rsidRPr="00FE2C97" w:rsidRDefault="00FE2C97" w:rsidP="002D103E">
            <w:pPr>
              <w:spacing w:after="0" w:line="240" w:lineRule="auto"/>
              <w:rPr>
                <w:rFonts w:ascii="Times New Roman" w:eastAsia="Times New Roman" w:hAnsi="Times New Roman"/>
                <w:color w:val="000000"/>
                <w:sz w:val="14"/>
                <w:szCs w:val="14"/>
                <w:lang w:eastAsia="ru-RU"/>
              </w:rPr>
            </w:pPr>
            <w:r w:rsidRPr="00FE2C97">
              <w:rPr>
                <w:rFonts w:ascii="Times New Roman" w:eastAsia="Times New Roman" w:hAnsi="Times New Roman"/>
                <w:color w:val="000000"/>
                <w:sz w:val="14"/>
                <w:szCs w:val="14"/>
                <w:lang w:eastAsia="ru-RU"/>
              </w:rPr>
              <w:t> </w:t>
            </w:r>
          </w:p>
        </w:tc>
      </w:tr>
      <w:tr w:rsidR="00FE2C97" w:rsidRPr="00FE2C97" w:rsidTr="00FE2C97">
        <w:trPr>
          <w:trHeight w:val="20"/>
        </w:trPr>
        <w:tc>
          <w:tcPr>
            <w:tcW w:w="788" w:type="pct"/>
            <w:shd w:val="clear" w:color="auto" w:fill="auto"/>
            <w:noWrap/>
            <w:vAlign w:val="bottom"/>
            <w:hideMark/>
          </w:tcPr>
          <w:p w:rsidR="00FE2C97" w:rsidRPr="00FE2C97" w:rsidRDefault="00FE2C97" w:rsidP="002D103E">
            <w:pPr>
              <w:spacing w:after="0" w:line="240" w:lineRule="auto"/>
              <w:rPr>
                <w:rFonts w:ascii="Times New Roman" w:eastAsia="Times New Roman" w:hAnsi="Times New Roman"/>
                <w:color w:val="000000"/>
                <w:sz w:val="14"/>
                <w:szCs w:val="14"/>
                <w:lang w:eastAsia="ru-RU"/>
              </w:rPr>
            </w:pPr>
            <w:r w:rsidRPr="00FE2C97">
              <w:rPr>
                <w:rFonts w:ascii="Times New Roman" w:eastAsia="Times New Roman" w:hAnsi="Times New Roman"/>
                <w:color w:val="000000"/>
                <w:sz w:val="14"/>
                <w:szCs w:val="14"/>
                <w:lang w:eastAsia="ru-RU"/>
              </w:rPr>
              <w:t>средства районного бюджета</w:t>
            </w:r>
          </w:p>
        </w:tc>
        <w:tc>
          <w:tcPr>
            <w:tcW w:w="441" w:type="pct"/>
            <w:shd w:val="clear" w:color="auto" w:fill="auto"/>
            <w:noWrap/>
            <w:vAlign w:val="bottom"/>
            <w:hideMark/>
          </w:tcPr>
          <w:p w:rsidR="00FE2C97" w:rsidRPr="00FE2C97" w:rsidRDefault="00FE2C97" w:rsidP="002D103E">
            <w:pPr>
              <w:spacing w:after="0" w:line="240" w:lineRule="auto"/>
              <w:rPr>
                <w:rFonts w:ascii="Times New Roman" w:eastAsia="Times New Roman" w:hAnsi="Times New Roman"/>
                <w:color w:val="000000"/>
                <w:sz w:val="14"/>
                <w:szCs w:val="14"/>
                <w:lang w:eastAsia="ru-RU"/>
              </w:rPr>
            </w:pPr>
            <w:r w:rsidRPr="00FE2C97">
              <w:rPr>
                <w:rFonts w:ascii="Times New Roman" w:eastAsia="Times New Roman" w:hAnsi="Times New Roman"/>
                <w:color w:val="000000"/>
                <w:sz w:val="14"/>
                <w:szCs w:val="14"/>
                <w:lang w:eastAsia="ru-RU"/>
              </w:rPr>
              <w:t> </w:t>
            </w:r>
          </w:p>
        </w:tc>
        <w:tc>
          <w:tcPr>
            <w:tcW w:w="289" w:type="pct"/>
            <w:shd w:val="clear" w:color="auto" w:fill="auto"/>
            <w:noWrap/>
            <w:vAlign w:val="bottom"/>
            <w:hideMark/>
          </w:tcPr>
          <w:p w:rsidR="00FE2C97" w:rsidRPr="00FE2C97" w:rsidRDefault="00FE2C97" w:rsidP="002D103E">
            <w:pPr>
              <w:spacing w:after="0" w:line="240" w:lineRule="auto"/>
              <w:rPr>
                <w:rFonts w:ascii="Times New Roman" w:eastAsia="Times New Roman" w:hAnsi="Times New Roman"/>
                <w:color w:val="000000"/>
                <w:sz w:val="14"/>
                <w:szCs w:val="14"/>
                <w:lang w:eastAsia="ru-RU"/>
              </w:rPr>
            </w:pPr>
            <w:r w:rsidRPr="00FE2C97">
              <w:rPr>
                <w:rFonts w:ascii="Times New Roman" w:eastAsia="Times New Roman" w:hAnsi="Times New Roman"/>
                <w:color w:val="000000"/>
                <w:sz w:val="14"/>
                <w:szCs w:val="14"/>
                <w:lang w:eastAsia="ru-RU"/>
              </w:rPr>
              <w:t> </w:t>
            </w:r>
          </w:p>
        </w:tc>
        <w:tc>
          <w:tcPr>
            <w:tcW w:w="274" w:type="pct"/>
            <w:shd w:val="clear" w:color="auto" w:fill="auto"/>
            <w:noWrap/>
            <w:vAlign w:val="bottom"/>
            <w:hideMark/>
          </w:tcPr>
          <w:p w:rsidR="00FE2C97" w:rsidRPr="00FE2C97" w:rsidRDefault="00FE2C97" w:rsidP="002D103E">
            <w:pPr>
              <w:spacing w:after="0" w:line="240" w:lineRule="auto"/>
              <w:rPr>
                <w:rFonts w:ascii="Times New Roman" w:eastAsia="Times New Roman" w:hAnsi="Times New Roman"/>
                <w:color w:val="000000"/>
                <w:sz w:val="14"/>
                <w:szCs w:val="14"/>
                <w:lang w:eastAsia="ru-RU"/>
              </w:rPr>
            </w:pPr>
            <w:r w:rsidRPr="00FE2C97">
              <w:rPr>
                <w:rFonts w:ascii="Times New Roman" w:eastAsia="Times New Roman" w:hAnsi="Times New Roman"/>
                <w:color w:val="000000"/>
                <w:sz w:val="14"/>
                <w:szCs w:val="14"/>
                <w:lang w:eastAsia="ru-RU"/>
              </w:rPr>
              <w:t> </w:t>
            </w:r>
          </w:p>
        </w:tc>
        <w:tc>
          <w:tcPr>
            <w:tcW w:w="559" w:type="pct"/>
            <w:shd w:val="clear" w:color="auto" w:fill="auto"/>
            <w:noWrap/>
            <w:vAlign w:val="bottom"/>
            <w:hideMark/>
          </w:tcPr>
          <w:p w:rsidR="00FE2C97" w:rsidRPr="00FE2C97" w:rsidRDefault="00FE2C97" w:rsidP="002D103E">
            <w:pPr>
              <w:spacing w:after="0" w:line="240" w:lineRule="auto"/>
              <w:rPr>
                <w:rFonts w:ascii="Times New Roman" w:eastAsia="Times New Roman" w:hAnsi="Times New Roman"/>
                <w:color w:val="000000"/>
                <w:sz w:val="14"/>
                <w:szCs w:val="14"/>
                <w:lang w:eastAsia="ru-RU"/>
              </w:rPr>
            </w:pPr>
            <w:r w:rsidRPr="00FE2C97">
              <w:rPr>
                <w:rFonts w:ascii="Times New Roman" w:eastAsia="Times New Roman" w:hAnsi="Times New Roman"/>
                <w:color w:val="000000"/>
                <w:sz w:val="14"/>
                <w:szCs w:val="14"/>
                <w:lang w:eastAsia="ru-RU"/>
              </w:rPr>
              <w:t> </w:t>
            </w:r>
          </w:p>
        </w:tc>
        <w:tc>
          <w:tcPr>
            <w:tcW w:w="445" w:type="pct"/>
            <w:shd w:val="clear" w:color="auto" w:fill="auto"/>
            <w:vAlign w:val="bottom"/>
            <w:hideMark/>
          </w:tcPr>
          <w:p w:rsidR="00FE2C97" w:rsidRPr="00FE2C97" w:rsidRDefault="00FE2C97" w:rsidP="002D103E">
            <w:pPr>
              <w:spacing w:after="0" w:line="240" w:lineRule="auto"/>
              <w:jc w:val="right"/>
              <w:rPr>
                <w:rFonts w:ascii="Times New Roman" w:eastAsia="Times New Roman" w:hAnsi="Times New Roman"/>
                <w:color w:val="000000"/>
                <w:sz w:val="14"/>
                <w:szCs w:val="14"/>
                <w:lang w:eastAsia="ru-RU"/>
              </w:rPr>
            </w:pPr>
            <w:r w:rsidRPr="00FE2C97">
              <w:rPr>
                <w:rFonts w:ascii="Times New Roman" w:eastAsia="Times New Roman" w:hAnsi="Times New Roman"/>
                <w:color w:val="000000"/>
                <w:sz w:val="14"/>
                <w:szCs w:val="14"/>
                <w:lang w:eastAsia="ru-RU"/>
              </w:rPr>
              <w:t>21371498,17</w:t>
            </w:r>
          </w:p>
        </w:tc>
        <w:tc>
          <w:tcPr>
            <w:tcW w:w="392" w:type="pct"/>
            <w:shd w:val="clear" w:color="auto" w:fill="auto"/>
            <w:vAlign w:val="bottom"/>
            <w:hideMark/>
          </w:tcPr>
          <w:p w:rsidR="00FE2C97" w:rsidRPr="00FE2C97" w:rsidRDefault="00FE2C97" w:rsidP="002D103E">
            <w:pPr>
              <w:spacing w:after="0" w:line="240" w:lineRule="auto"/>
              <w:jc w:val="right"/>
              <w:rPr>
                <w:rFonts w:ascii="Times New Roman" w:eastAsia="Times New Roman" w:hAnsi="Times New Roman"/>
                <w:color w:val="000000"/>
                <w:sz w:val="14"/>
                <w:szCs w:val="14"/>
                <w:lang w:eastAsia="ru-RU"/>
              </w:rPr>
            </w:pPr>
            <w:r w:rsidRPr="00FE2C97">
              <w:rPr>
                <w:rFonts w:ascii="Times New Roman" w:eastAsia="Times New Roman" w:hAnsi="Times New Roman"/>
                <w:color w:val="000000"/>
                <w:sz w:val="14"/>
                <w:szCs w:val="14"/>
                <w:lang w:eastAsia="ru-RU"/>
              </w:rPr>
              <w:t>22343134,00</w:t>
            </w:r>
          </w:p>
        </w:tc>
        <w:tc>
          <w:tcPr>
            <w:tcW w:w="392" w:type="pct"/>
            <w:shd w:val="clear" w:color="auto" w:fill="auto"/>
            <w:vAlign w:val="bottom"/>
            <w:hideMark/>
          </w:tcPr>
          <w:p w:rsidR="00FE2C97" w:rsidRPr="00FE2C97" w:rsidRDefault="00FE2C97" w:rsidP="002D103E">
            <w:pPr>
              <w:spacing w:after="0" w:line="240" w:lineRule="auto"/>
              <w:jc w:val="right"/>
              <w:rPr>
                <w:rFonts w:ascii="Times New Roman" w:eastAsia="Times New Roman" w:hAnsi="Times New Roman"/>
                <w:color w:val="000000"/>
                <w:sz w:val="14"/>
                <w:szCs w:val="14"/>
                <w:lang w:eastAsia="ru-RU"/>
              </w:rPr>
            </w:pPr>
            <w:r w:rsidRPr="00FE2C97">
              <w:rPr>
                <w:rFonts w:ascii="Times New Roman" w:eastAsia="Times New Roman" w:hAnsi="Times New Roman"/>
                <w:color w:val="000000"/>
                <w:sz w:val="14"/>
                <w:szCs w:val="14"/>
                <w:lang w:eastAsia="ru-RU"/>
              </w:rPr>
              <w:t>22343134,00</w:t>
            </w:r>
          </w:p>
        </w:tc>
        <w:tc>
          <w:tcPr>
            <w:tcW w:w="392" w:type="pct"/>
            <w:shd w:val="clear" w:color="auto" w:fill="auto"/>
            <w:vAlign w:val="bottom"/>
            <w:hideMark/>
          </w:tcPr>
          <w:p w:rsidR="00FE2C97" w:rsidRPr="00FE2C97" w:rsidRDefault="00FE2C97" w:rsidP="002D103E">
            <w:pPr>
              <w:spacing w:after="0" w:line="240" w:lineRule="auto"/>
              <w:jc w:val="right"/>
              <w:rPr>
                <w:rFonts w:ascii="Times New Roman" w:eastAsia="Times New Roman" w:hAnsi="Times New Roman"/>
                <w:color w:val="000000"/>
                <w:sz w:val="14"/>
                <w:szCs w:val="14"/>
                <w:lang w:eastAsia="ru-RU"/>
              </w:rPr>
            </w:pPr>
            <w:r w:rsidRPr="00FE2C97">
              <w:rPr>
                <w:rFonts w:ascii="Times New Roman" w:eastAsia="Times New Roman" w:hAnsi="Times New Roman"/>
                <w:color w:val="000000"/>
                <w:sz w:val="14"/>
                <w:szCs w:val="14"/>
                <w:lang w:eastAsia="ru-RU"/>
              </w:rPr>
              <w:t>22343134,00</w:t>
            </w:r>
          </w:p>
        </w:tc>
        <w:tc>
          <w:tcPr>
            <w:tcW w:w="392" w:type="pct"/>
            <w:shd w:val="clear" w:color="auto" w:fill="auto"/>
            <w:hideMark/>
          </w:tcPr>
          <w:p w:rsidR="00FE2C97" w:rsidRPr="00FE2C97" w:rsidRDefault="00FE2C97" w:rsidP="002D103E">
            <w:pPr>
              <w:spacing w:after="0" w:line="240" w:lineRule="auto"/>
              <w:jc w:val="right"/>
              <w:rPr>
                <w:rFonts w:ascii="Times New Roman" w:eastAsia="Times New Roman" w:hAnsi="Times New Roman"/>
                <w:color w:val="000000"/>
                <w:sz w:val="14"/>
                <w:szCs w:val="14"/>
                <w:lang w:eastAsia="ru-RU"/>
              </w:rPr>
            </w:pPr>
            <w:r w:rsidRPr="00FE2C97">
              <w:rPr>
                <w:rFonts w:ascii="Times New Roman" w:eastAsia="Times New Roman" w:hAnsi="Times New Roman"/>
                <w:color w:val="000000"/>
                <w:sz w:val="14"/>
                <w:szCs w:val="14"/>
                <w:lang w:eastAsia="ru-RU"/>
              </w:rPr>
              <w:t>88400900,17</w:t>
            </w:r>
          </w:p>
        </w:tc>
        <w:tc>
          <w:tcPr>
            <w:tcW w:w="637" w:type="pct"/>
            <w:shd w:val="clear" w:color="auto" w:fill="auto"/>
            <w:noWrap/>
            <w:vAlign w:val="bottom"/>
            <w:hideMark/>
          </w:tcPr>
          <w:p w:rsidR="00FE2C97" w:rsidRPr="00FE2C97" w:rsidRDefault="00FE2C97" w:rsidP="002D103E">
            <w:pPr>
              <w:spacing w:after="0" w:line="240" w:lineRule="auto"/>
              <w:rPr>
                <w:rFonts w:ascii="Times New Roman" w:eastAsia="Times New Roman" w:hAnsi="Times New Roman"/>
                <w:color w:val="000000"/>
                <w:sz w:val="14"/>
                <w:szCs w:val="14"/>
                <w:lang w:eastAsia="ru-RU"/>
              </w:rPr>
            </w:pPr>
            <w:r w:rsidRPr="00FE2C97">
              <w:rPr>
                <w:rFonts w:ascii="Times New Roman" w:eastAsia="Times New Roman" w:hAnsi="Times New Roman"/>
                <w:color w:val="000000"/>
                <w:sz w:val="14"/>
                <w:szCs w:val="14"/>
                <w:lang w:eastAsia="ru-RU"/>
              </w:rPr>
              <w:t> </w:t>
            </w:r>
          </w:p>
        </w:tc>
      </w:tr>
      <w:tr w:rsidR="00FE2C97" w:rsidRPr="00FE2C97" w:rsidTr="00FE2C97">
        <w:trPr>
          <w:trHeight w:val="20"/>
        </w:trPr>
        <w:tc>
          <w:tcPr>
            <w:tcW w:w="788" w:type="pct"/>
            <w:shd w:val="clear" w:color="auto" w:fill="auto"/>
            <w:noWrap/>
            <w:vAlign w:val="bottom"/>
            <w:hideMark/>
          </w:tcPr>
          <w:p w:rsidR="00FE2C97" w:rsidRPr="00FE2C97" w:rsidRDefault="00FE2C97" w:rsidP="002D103E">
            <w:pPr>
              <w:spacing w:after="0" w:line="240" w:lineRule="auto"/>
              <w:rPr>
                <w:rFonts w:ascii="Times New Roman" w:eastAsia="Times New Roman" w:hAnsi="Times New Roman"/>
                <w:color w:val="000000"/>
                <w:sz w:val="14"/>
                <w:szCs w:val="14"/>
                <w:lang w:eastAsia="ru-RU"/>
              </w:rPr>
            </w:pPr>
            <w:r w:rsidRPr="00FE2C97">
              <w:rPr>
                <w:rFonts w:ascii="Times New Roman" w:eastAsia="Times New Roman" w:hAnsi="Times New Roman"/>
                <w:color w:val="000000"/>
                <w:sz w:val="14"/>
                <w:szCs w:val="14"/>
                <w:lang w:eastAsia="ru-RU"/>
              </w:rPr>
              <w:t>средства  бюджета поселений</w:t>
            </w:r>
          </w:p>
        </w:tc>
        <w:tc>
          <w:tcPr>
            <w:tcW w:w="441" w:type="pct"/>
            <w:shd w:val="clear" w:color="auto" w:fill="auto"/>
            <w:noWrap/>
            <w:vAlign w:val="bottom"/>
            <w:hideMark/>
          </w:tcPr>
          <w:p w:rsidR="00FE2C97" w:rsidRPr="00FE2C97" w:rsidRDefault="00FE2C97" w:rsidP="002D103E">
            <w:pPr>
              <w:spacing w:after="0" w:line="240" w:lineRule="auto"/>
              <w:rPr>
                <w:rFonts w:ascii="Times New Roman" w:eastAsia="Times New Roman" w:hAnsi="Times New Roman"/>
                <w:color w:val="000000"/>
                <w:sz w:val="14"/>
                <w:szCs w:val="14"/>
                <w:lang w:eastAsia="ru-RU"/>
              </w:rPr>
            </w:pPr>
            <w:r w:rsidRPr="00FE2C97">
              <w:rPr>
                <w:rFonts w:ascii="Times New Roman" w:eastAsia="Times New Roman" w:hAnsi="Times New Roman"/>
                <w:color w:val="000000"/>
                <w:sz w:val="14"/>
                <w:szCs w:val="14"/>
                <w:lang w:eastAsia="ru-RU"/>
              </w:rPr>
              <w:t> </w:t>
            </w:r>
          </w:p>
        </w:tc>
        <w:tc>
          <w:tcPr>
            <w:tcW w:w="289" w:type="pct"/>
            <w:shd w:val="clear" w:color="auto" w:fill="auto"/>
            <w:noWrap/>
            <w:vAlign w:val="bottom"/>
            <w:hideMark/>
          </w:tcPr>
          <w:p w:rsidR="00FE2C97" w:rsidRPr="00FE2C97" w:rsidRDefault="00FE2C97" w:rsidP="002D103E">
            <w:pPr>
              <w:spacing w:after="0" w:line="240" w:lineRule="auto"/>
              <w:rPr>
                <w:rFonts w:ascii="Times New Roman" w:eastAsia="Times New Roman" w:hAnsi="Times New Roman"/>
                <w:color w:val="000000"/>
                <w:sz w:val="14"/>
                <w:szCs w:val="14"/>
                <w:lang w:eastAsia="ru-RU"/>
              </w:rPr>
            </w:pPr>
            <w:r w:rsidRPr="00FE2C97">
              <w:rPr>
                <w:rFonts w:ascii="Times New Roman" w:eastAsia="Times New Roman" w:hAnsi="Times New Roman"/>
                <w:color w:val="000000"/>
                <w:sz w:val="14"/>
                <w:szCs w:val="14"/>
                <w:lang w:eastAsia="ru-RU"/>
              </w:rPr>
              <w:t> </w:t>
            </w:r>
          </w:p>
        </w:tc>
        <w:tc>
          <w:tcPr>
            <w:tcW w:w="274" w:type="pct"/>
            <w:shd w:val="clear" w:color="auto" w:fill="auto"/>
            <w:noWrap/>
            <w:vAlign w:val="bottom"/>
            <w:hideMark/>
          </w:tcPr>
          <w:p w:rsidR="00FE2C97" w:rsidRPr="00FE2C97" w:rsidRDefault="00FE2C97" w:rsidP="002D103E">
            <w:pPr>
              <w:spacing w:after="0" w:line="240" w:lineRule="auto"/>
              <w:rPr>
                <w:rFonts w:ascii="Times New Roman" w:eastAsia="Times New Roman" w:hAnsi="Times New Roman"/>
                <w:color w:val="000000"/>
                <w:sz w:val="14"/>
                <w:szCs w:val="14"/>
                <w:lang w:eastAsia="ru-RU"/>
              </w:rPr>
            </w:pPr>
            <w:r w:rsidRPr="00FE2C97">
              <w:rPr>
                <w:rFonts w:ascii="Times New Roman" w:eastAsia="Times New Roman" w:hAnsi="Times New Roman"/>
                <w:color w:val="000000"/>
                <w:sz w:val="14"/>
                <w:szCs w:val="14"/>
                <w:lang w:eastAsia="ru-RU"/>
              </w:rPr>
              <w:t> </w:t>
            </w:r>
          </w:p>
        </w:tc>
        <w:tc>
          <w:tcPr>
            <w:tcW w:w="559" w:type="pct"/>
            <w:shd w:val="clear" w:color="auto" w:fill="auto"/>
            <w:noWrap/>
            <w:vAlign w:val="bottom"/>
            <w:hideMark/>
          </w:tcPr>
          <w:p w:rsidR="00FE2C97" w:rsidRPr="00FE2C97" w:rsidRDefault="00FE2C97" w:rsidP="002D103E">
            <w:pPr>
              <w:spacing w:after="0" w:line="240" w:lineRule="auto"/>
              <w:rPr>
                <w:rFonts w:ascii="Times New Roman" w:eastAsia="Times New Roman" w:hAnsi="Times New Roman"/>
                <w:color w:val="000000"/>
                <w:sz w:val="14"/>
                <w:szCs w:val="14"/>
                <w:lang w:eastAsia="ru-RU"/>
              </w:rPr>
            </w:pPr>
            <w:r w:rsidRPr="00FE2C97">
              <w:rPr>
                <w:rFonts w:ascii="Times New Roman" w:eastAsia="Times New Roman" w:hAnsi="Times New Roman"/>
                <w:color w:val="000000"/>
                <w:sz w:val="14"/>
                <w:szCs w:val="14"/>
                <w:lang w:eastAsia="ru-RU"/>
              </w:rPr>
              <w:t> </w:t>
            </w:r>
          </w:p>
        </w:tc>
        <w:tc>
          <w:tcPr>
            <w:tcW w:w="445" w:type="pct"/>
            <w:shd w:val="clear" w:color="auto" w:fill="auto"/>
            <w:noWrap/>
            <w:vAlign w:val="bottom"/>
            <w:hideMark/>
          </w:tcPr>
          <w:p w:rsidR="00FE2C97" w:rsidRPr="00FE2C97" w:rsidRDefault="00FE2C97" w:rsidP="002D103E">
            <w:pPr>
              <w:spacing w:after="0" w:line="240" w:lineRule="auto"/>
              <w:jc w:val="right"/>
              <w:rPr>
                <w:rFonts w:ascii="Times New Roman" w:eastAsia="Times New Roman" w:hAnsi="Times New Roman"/>
                <w:color w:val="000000"/>
                <w:sz w:val="14"/>
                <w:szCs w:val="14"/>
                <w:lang w:eastAsia="ru-RU"/>
              </w:rPr>
            </w:pPr>
            <w:r w:rsidRPr="00FE2C97">
              <w:rPr>
                <w:rFonts w:ascii="Times New Roman" w:eastAsia="Times New Roman" w:hAnsi="Times New Roman"/>
                <w:color w:val="000000"/>
                <w:sz w:val="14"/>
                <w:szCs w:val="14"/>
                <w:lang w:eastAsia="ru-RU"/>
              </w:rPr>
              <w:t>808860,96</w:t>
            </w:r>
          </w:p>
        </w:tc>
        <w:tc>
          <w:tcPr>
            <w:tcW w:w="392" w:type="pct"/>
            <w:shd w:val="clear" w:color="auto" w:fill="auto"/>
            <w:noWrap/>
            <w:vAlign w:val="bottom"/>
            <w:hideMark/>
          </w:tcPr>
          <w:p w:rsidR="00FE2C97" w:rsidRPr="00FE2C97" w:rsidRDefault="00FE2C97" w:rsidP="002D103E">
            <w:pPr>
              <w:spacing w:after="0" w:line="240" w:lineRule="auto"/>
              <w:jc w:val="right"/>
              <w:rPr>
                <w:rFonts w:ascii="Times New Roman" w:eastAsia="Times New Roman" w:hAnsi="Times New Roman"/>
                <w:color w:val="000000"/>
                <w:sz w:val="14"/>
                <w:szCs w:val="14"/>
                <w:lang w:eastAsia="ru-RU"/>
              </w:rPr>
            </w:pPr>
            <w:r w:rsidRPr="00FE2C97">
              <w:rPr>
                <w:rFonts w:ascii="Times New Roman" w:eastAsia="Times New Roman" w:hAnsi="Times New Roman"/>
                <w:color w:val="000000"/>
                <w:sz w:val="14"/>
                <w:szCs w:val="14"/>
                <w:lang w:eastAsia="ru-RU"/>
              </w:rPr>
              <w:t>873967,00</w:t>
            </w:r>
          </w:p>
        </w:tc>
        <w:tc>
          <w:tcPr>
            <w:tcW w:w="392" w:type="pct"/>
            <w:shd w:val="clear" w:color="auto" w:fill="auto"/>
            <w:noWrap/>
            <w:vAlign w:val="bottom"/>
            <w:hideMark/>
          </w:tcPr>
          <w:p w:rsidR="00FE2C97" w:rsidRPr="00FE2C97" w:rsidRDefault="00FE2C97" w:rsidP="002D103E">
            <w:pPr>
              <w:spacing w:after="0" w:line="240" w:lineRule="auto"/>
              <w:jc w:val="right"/>
              <w:rPr>
                <w:rFonts w:ascii="Times New Roman" w:eastAsia="Times New Roman" w:hAnsi="Times New Roman"/>
                <w:color w:val="000000"/>
                <w:sz w:val="14"/>
                <w:szCs w:val="14"/>
                <w:lang w:eastAsia="ru-RU"/>
              </w:rPr>
            </w:pPr>
            <w:r w:rsidRPr="00FE2C97">
              <w:rPr>
                <w:rFonts w:ascii="Times New Roman" w:eastAsia="Times New Roman" w:hAnsi="Times New Roman"/>
                <w:color w:val="000000"/>
                <w:sz w:val="14"/>
                <w:szCs w:val="14"/>
                <w:lang w:eastAsia="ru-RU"/>
              </w:rPr>
              <w:t>810690,00</w:t>
            </w:r>
          </w:p>
        </w:tc>
        <w:tc>
          <w:tcPr>
            <w:tcW w:w="392" w:type="pct"/>
            <w:shd w:val="clear" w:color="auto" w:fill="auto"/>
            <w:noWrap/>
            <w:vAlign w:val="bottom"/>
            <w:hideMark/>
          </w:tcPr>
          <w:p w:rsidR="00FE2C97" w:rsidRPr="00FE2C97" w:rsidRDefault="00FE2C97" w:rsidP="002D103E">
            <w:pPr>
              <w:spacing w:after="0" w:line="240" w:lineRule="auto"/>
              <w:jc w:val="right"/>
              <w:rPr>
                <w:rFonts w:ascii="Times New Roman" w:eastAsia="Times New Roman" w:hAnsi="Times New Roman"/>
                <w:color w:val="000000"/>
                <w:sz w:val="14"/>
                <w:szCs w:val="14"/>
                <w:lang w:eastAsia="ru-RU"/>
              </w:rPr>
            </w:pPr>
            <w:r w:rsidRPr="00FE2C97">
              <w:rPr>
                <w:rFonts w:ascii="Times New Roman" w:eastAsia="Times New Roman" w:hAnsi="Times New Roman"/>
                <w:color w:val="000000"/>
                <w:sz w:val="14"/>
                <w:szCs w:val="14"/>
                <w:lang w:eastAsia="ru-RU"/>
              </w:rPr>
              <w:t>810690,00</w:t>
            </w:r>
          </w:p>
        </w:tc>
        <w:tc>
          <w:tcPr>
            <w:tcW w:w="392" w:type="pct"/>
            <w:shd w:val="clear" w:color="auto" w:fill="auto"/>
            <w:hideMark/>
          </w:tcPr>
          <w:p w:rsidR="00FE2C97" w:rsidRPr="00FE2C97" w:rsidRDefault="00FE2C97" w:rsidP="002D103E">
            <w:pPr>
              <w:spacing w:after="0" w:line="240" w:lineRule="auto"/>
              <w:jc w:val="right"/>
              <w:rPr>
                <w:rFonts w:ascii="Times New Roman" w:eastAsia="Times New Roman" w:hAnsi="Times New Roman"/>
                <w:color w:val="000000"/>
                <w:sz w:val="14"/>
                <w:szCs w:val="14"/>
                <w:lang w:eastAsia="ru-RU"/>
              </w:rPr>
            </w:pPr>
            <w:r w:rsidRPr="00FE2C97">
              <w:rPr>
                <w:rFonts w:ascii="Times New Roman" w:eastAsia="Times New Roman" w:hAnsi="Times New Roman"/>
                <w:color w:val="000000"/>
                <w:sz w:val="14"/>
                <w:szCs w:val="14"/>
                <w:lang w:eastAsia="ru-RU"/>
              </w:rPr>
              <w:t>3304207,96</w:t>
            </w:r>
          </w:p>
        </w:tc>
        <w:tc>
          <w:tcPr>
            <w:tcW w:w="637" w:type="pct"/>
            <w:shd w:val="clear" w:color="auto" w:fill="auto"/>
            <w:noWrap/>
            <w:vAlign w:val="bottom"/>
            <w:hideMark/>
          </w:tcPr>
          <w:p w:rsidR="00FE2C97" w:rsidRPr="00FE2C97" w:rsidRDefault="00FE2C97" w:rsidP="002D103E">
            <w:pPr>
              <w:spacing w:after="0" w:line="240" w:lineRule="auto"/>
              <w:rPr>
                <w:rFonts w:ascii="Times New Roman" w:eastAsia="Times New Roman" w:hAnsi="Times New Roman"/>
                <w:color w:val="000000"/>
                <w:sz w:val="14"/>
                <w:szCs w:val="14"/>
                <w:lang w:eastAsia="ru-RU"/>
              </w:rPr>
            </w:pPr>
            <w:r w:rsidRPr="00FE2C97">
              <w:rPr>
                <w:rFonts w:ascii="Times New Roman" w:eastAsia="Times New Roman" w:hAnsi="Times New Roman"/>
                <w:color w:val="000000"/>
                <w:sz w:val="14"/>
                <w:szCs w:val="14"/>
                <w:lang w:eastAsia="ru-RU"/>
              </w:rPr>
              <w:t> </w:t>
            </w:r>
          </w:p>
        </w:tc>
      </w:tr>
    </w:tbl>
    <w:p w:rsidR="005A4E3D" w:rsidRPr="005A4E3D" w:rsidRDefault="005A4E3D" w:rsidP="00F90690">
      <w:pPr>
        <w:spacing w:after="0" w:line="240" w:lineRule="auto"/>
        <w:ind w:firstLine="360"/>
        <w:jc w:val="both"/>
        <w:rPr>
          <w:rFonts w:ascii="Times New Roman" w:eastAsia="Times New Roman" w:hAnsi="Times New Roman"/>
          <w:sz w:val="20"/>
          <w:szCs w:val="20"/>
          <w:lang w:eastAsia="ru-RU"/>
        </w:rPr>
      </w:pPr>
    </w:p>
    <w:p w:rsidR="00D96F45" w:rsidRDefault="00D96F45" w:rsidP="00D96F45">
      <w:pPr>
        <w:tabs>
          <w:tab w:val="center" w:pos="1836"/>
          <w:tab w:val="left" w:pos="2620"/>
        </w:tabs>
        <w:suppressAutoHyphens/>
        <w:spacing w:after="0" w:line="240" w:lineRule="auto"/>
        <w:jc w:val="center"/>
        <w:rPr>
          <w:rFonts w:ascii="Arial" w:eastAsia="Lucida Sans Unicode" w:hAnsi="Arial" w:cs="Arial"/>
          <w:kern w:val="1"/>
          <w:sz w:val="24"/>
          <w:szCs w:val="24"/>
          <w:lang w:val="en-US" w:eastAsia="ar-SA"/>
        </w:rPr>
      </w:pPr>
      <w:r w:rsidRPr="00D96F45">
        <w:rPr>
          <w:rFonts w:ascii="Times New Roman" w:eastAsia="Lucida Sans Unicode" w:hAnsi="Times New Roman"/>
          <w:noProof/>
          <w:kern w:val="1"/>
          <w:sz w:val="20"/>
          <w:szCs w:val="20"/>
          <w:lang w:eastAsia="ru-RU"/>
        </w:rPr>
        <w:drawing>
          <wp:inline distT="0" distB="0" distL="0" distR="0">
            <wp:extent cx="494030" cy="617855"/>
            <wp:effectExtent l="19050" t="0" r="1270" b="0"/>
            <wp:docPr id="11" name="Рисунок 9"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1 снизу убран белый цвет"/>
                    <pic:cNvPicPr>
                      <a:picLocks noChangeAspect="1" noChangeArrowheads="1"/>
                    </pic:cNvPicPr>
                  </pic:nvPicPr>
                  <pic:blipFill>
                    <a:blip r:embed="rId21" cstate="print"/>
                    <a:srcRect/>
                    <a:stretch>
                      <a:fillRect/>
                    </a:stretch>
                  </pic:blipFill>
                  <pic:spPr bwMode="auto">
                    <a:xfrm>
                      <a:off x="0" y="0"/>
                      <a:ext cx="494030" cy="617855"/>
                    </a:xfrm>
                    <a:prstGeom prst="rect">
                      <a:avLst/>
                    </a:prstGeom>
                    <a:noFill/>
                    <a:ln w="9525">
                      <a:noFill/>
                      <a:miter lim="800000"/>
                      <a:headEnd/>
                      <a:tailEnd/>
                    </a:ln>
                  </pic:spPr>
                </pic:pic>
              </a:graphicData>
            </a:graphic>
          </wp:inline>
        </w:drawing>
      </w:r>
    </w:p>
    <w:p w:rsidR="00D96F45" w:rsidRPr="00D96F45" w:rsidRDefault="00D96F45" w:rsidP="00D96F45">
      <w:pPr>
        <w:tabs>
          <w:tab w:val="center" w:pos="1836"/>
          <w:tab w:val="left" w:pos="2620"/>
        </w:tabs>
        <w:suppressAutoHyphens/>
        <w:spacing w:after="0" w:line="240" w:lineRule="auto"/>
        <w:jc w:val="center"/>
        <w:rPr>
          <w:rFonts w:ascii="Times New Roman" w:eastAsia="Lucida Sans Unicode" w:hAnsi="Times New Roman"/>
          <w:kern w:val="1"/>
          <w:sz w:val="20"/>
          <w:szCs w:val="20"/>
          <w:lang w:val="en-US" w:eastAsia="ar-SA"/>
        </w:rPr>
      </w:pPr>
    </w:p>
    <w:p w:rsidR="00D96F45" w:rsidRPr="00D96F45" w:rsidRDefault="00D96F45" w:rsidP="00D96F45">
      <w:pPr>
        <w:widowControl w:val="0"/>
        <w:suppressAutoHyphens/>
        <w:spacing w:after="0" w:line="240" w:lineRule="auto"/>
        <w:jc w:val="center"/>
        <w:rPr>
          <w:rFonts w:ascii="Times New Roman" w:eastAsia="Times New Roman" w:hAnsi="Times New Roman"/>
          <w:kern w:val="1"/>
          <w:sz w:val="18"/>
          <w:szCs w:val="20"/>
          <w:lang w:eastAsia="ar-SA"/>
        </w:rPr>
      </w:pPr>
      <w:r w:rsidRPr="00D96F45">
        <w:rPr>
          <w:rFonts w:ascii="Times New Roman" w:eastAsia="Times New Roman" w:hAnsi="Times New Roman"/>
          <w:kern w:val="1"/>
          <w:sz w:val="18"/>
          <w:szCs w:val="20"/>
          <w:lang w:eastAsia="ar-SA"/>
        </w:rPr>
        <w:t>АДМИНИСТРАЦИЯ БОГУЧАНСКОГО РАЙОНА</w:t>
      </w:r>
    </w:p>
    <w:p w:rsidR="00D96F45" w:rsidRPr="00D96F45" w:rsidRDefault="00D96F45" w:rsidP="00D96F45">
      <w:pPr>
        <w:keepNext/>
        <w:widowControl w:val="0"/>
        <w:suppressAutoHyphens/>
        <w:spacing w:after="0" w:line="240" w:lineRule="auto"/>
        <w:jc w:val="center"/>
        <w:rPr>
          <w:rFonts w:ascii="Times New Roman" w:eastAsia="Times New Roman" w:hAnsi="Times New Roman"/>
          <w:kern w:val="1"/>
          <w:sz w:val="18"/>
          <w:szCs w:val="20"/>
          <w:lang w:eastAsia="ar-SA"/>
        </w:rPr>
      </w:pPr>
      <w:r w:rsidRPr="00D96F45">
        <w:rPr>
          <w:rFonts w:ascii="Times New Roman" w:eastAsia="Times New Roman" w:hAnsi="Times New Roman"/>
          <w:kern w:val="1"/>
          <w:sz w:val="18"/>
          <w:szCs w:val="20"/>
          <w:lang w:eastAsia="ar-SA"/>
        </w:rPr>
        <w:t>П О С Т А Н О В Л Е Н И Е</w:t>
      </w:r>
    </w:p>
    <w:p w:rsidR="00D96F45" w:rsidRPr="00D96F45" w:rsidRDefault="00D96F45" w:rsidP="00D96F45">
      <w:pPr>
        <w:widowControl w:val="0"/>
        <w:suppressAutoHyphens/>
        <w:spacing w:after="0" w:line="240" w:lineRule="auto"/>
        <w:jc w:val="center"/>
        <w:rPr>
          <w:rFonts w:ascii="Times New Roman" w:eastAsia="Times New Roman" w:hAnsi="Times New Roman"/>
          <w:kern w:val="1"/>
          <w:sz w:val="20"/>
          <w:szCs w:val="20"/>
          <w:lang w:eastAsia="ar-SA"/>
        </w:rPr>
      </w:pPr>
      <w:r w:rsidRPr="00D96F45">
        <w:rPr>
          <w:rFonts w:ascii="Times New Roman" w:eastAsia="Times New Roman" w:hAnsi="Times New Roman"/>
          <w:kern w:val="1"/>
          <w:sz w:val="20"/>
          <w:szCs w:val="20"/>
          <w:lang w:eastAsia="ar-SA"/>
        </w:rPr>
        <w:t>15.03. 2024 г.</w:t>
      </w:r>
      <w:r w:rsidRPr="00D96F45">
        <w:rPr>
          <w:rFonts w:ascii="Times New Roman" w:eastAsia="Times New Roman" w:hAnsi="Times New Roman"/>
          <w:kern w:val="1"/>
          <w:sz w:val="20"/>
          <w:szCs w:val="20"/>
          <w:lang w:eastAsia="ar-SA"/>
        </w:rPr>
        <w:tab/>
        <w:t xml:space="preserve">                             с. Богучаны        </w:t>
      </w:r>
      <w:r>
        <w:rPr>
          <w:rFonts w:ascii="Times New Roman" w:eastAsia="Times New Roman" w:hAnsi="Times New Roman"/>
          <w:kern w:val="1"/>
          <w:sz w:val="20"/>
          <w:szCs w:val="20"/>
          <w:lang w:val="en-US" w:eastAsia="ar-SA"/>
        </w:rPr>
        <w:t xml:space="preserve"> </w:t>
      </w:r>
      <w:r w:rsidRPr="00D96F45">
        <w:rPr>
          <w:rFonts w:ascii="Times New Roman" w:eastAsia="Times New Roman" w:hAnsi="Times New Roman"/>
          <w:kern w:val="1"/>
          <w:sz w:val="20"/>
          <w:szCs w:val="20"/>
          <w:lang w:eastAsia="ar-SA"/>
        </w:rPr>
        <w:t xml:space="preserve">                                   № 242-п</w:t>
      </w:r>
    </w:p>
    <w:p w:rsidR="00D96F45" w:rsidRPr="00D96F45" w:rsidRDefault="00D96F45" w:rsidP="00D96F45">
      <w:pPr>
        <w:widowControl w:val="0"/>
        <w:suppressAutoHyphens/>
        <w:spacing w:after="0" w:line="240" w:lineRule="auto"/>
        <w:rPr>
          <w:rFonts w:ascii="Times New Roman" w:eastAsia="Times New Roman" w:hAnsi="Times New Roman"/>
          <w:kern w:val="1"/>
          <w:sz w:val="20"/>
          <w:szCs w:val="20"/>
          <w:lang w:val="en-US" w:eastAsia="ar-SA"/>
        </w:rPr>
      </w:pPr>
    </w:p>
    <w:p w:rsidR="00D96F45" w:rsidRPr="00D96F45" w:rsidRDefault="00D96F45" w:rsidP="00D96F45">
      <w:pPr>
        <w:widowControl w:val="0"/>
        <w:suppressAutoHyphens/>
        <w:spacing w:after="0" w:line="240" w:lineRule="auto"/>
        <w:jc w:val="center"/>
        <w:rPr>
          <w:rFonts w:ascii="Times New Roman" w:eastAsia="Times New Roman" w:hAnsi="Times New Roman"/>
          <w:kern w:val="1"/>
          <w:sz w:val="20"/>
          <w:szCs w:val="20"/>
          <w:lang w:eastAsia="ar-SA"/>
        </w:rPr>
      </w:pPr>
      <w:r w:rsidRPr="00D96F45">
        <w:rPr>
          <w:rFonts w:ascii="Times New Roman" w:eastAsia="Times New Roman" w:hAnsi="Times New Roman"/>
          <w:kern w:val="1"/>
          <w:sz w:val="20"/>
          <w:szCs w:val="20"/>
          <w:lang w:eastAsia="ar-SA"/>
        </w:rPr>
        <w:t>О внесении изменений в муниципальную  программу Богучанского района «Развитие культуры», утвержденную постановлением администрации Богучанского района от 01.11.2013 № 1392-п</w:t>
      </w:r>
    </w:p>
    <w:p w:rsidR="00D96F45" w:rsidRPr="00D96F45" w:rsidRDefault="00D96F45" w:rsidP="00D96F45">
      <w:pPr>
        <w:widowControl w:val="0"/>
        <w:suppressAutoHyphens/>
        <w:spacing w:after="0" w:line="240" w:lineRule="auto"/>
        <w:jc w:val="both"/>
        <w:rPr>
          <w:rFonts w:ascii="Times New Roman" w:eastAsia="Times New Roman" w:hAnsi="Times New Roman"/>
          <w:kern w:val="1"/>
          <w:sz w:val="20"/>
          <w:szCs w:val="20"/>
          <w:lang w:eastAsia="ar-SA"/>
        </w:rPr>
      </w:pPr>
    </w:p>
    <w:p w:rsidR="00D96F45" w:rsidRPr="00D96F45" w:rsidRDefault="00D96F45" w:rsidP="00D96F45">
      <w:pPr>
        <w:suppressAutoHyphens/>
        <w:spacing w:after="0" w:line="240" w:lineRule="auto"/>
        <w:ind w:firstLine="720"/>
        <w:jc w:val="both"/>
        <w:rPr>
          <w:rFonts w:ascii="Times New Roman" w:eastAsia="Lucida Sans Unicode" w:hAnsi="Times New Roman"/>
          <w:kern w:val="1"/>
          <w:sz w:val="20"/>
          <w:szCs w:val="20"/>
          <w:lang w:eastAsia="ar-SA"/>
        </w:rPr>
      </w:pPr>
      <w:r w:rsidRPr="00D96F45">
        <w:rPr>
          <w:rFonts w:ascii="Times New Roman" w:eastAsia="Lucida Sans Unicode" w:hAnsi="Times New Roman"/>
          <w:kern w:val="1"/>
          <w:sz w:val="20"/>
          <w:szCs w:val="20"/>
          <w:lang w:eastAsia="ar-SA"/>
        </w:rPr>
        <w:t>В соответствии со статьей 179 Бюджетного кодекса Российской Федерации, постановлением администрации Богучанского района от 17.07.2013  № 849-п «Об утверждении Порядка принятия решений о разработке муниципальных программ Богучанского района, их формировании и реализации», статьями  7,43,47  Устава Богучанского района Красноярского края  ПОСТАНОВЛЯЮ:</w:t>
      </w:r>
    </w:p>
    <w:p w:rsidR="00D96F45" w:rsidRPr="00D96F45" w:rsidRDefault="00D96F45" w:rsidP="00D96F45">
      <w:pPr>
        <w:suppressAutoHyphens/>
        <w:spacing w:after="0" w:line="240" w:lineRule="auto"/>
        <w:ind w:firstLine="708"/>
        <w:jc w:val="both"/>
        <w:rPr>
          <w:rFonts w:ascii="Times New Roman" w:eastAsia="Lucida Sans Unicode" w:hAnsi="Times New Roman"/>
          <w:kern w:val="1"/>
          <w:sz w:val="20"/>
          <w:szCs w:val="20"/>
          <w:lang w:eastAsia="ar-SA"/>
        </w:rPr>
      </w:pPr>
      <w:r w:rsidRPr="00D96F45">
        <w:rPr>
          <w:rFonts w:ascii="Times New Roman" w:eastAsia="Lucida Sans Unicode" w:hAnsi="Times New Roman"/>
          <w:kern w:val="1"/>
          <w:sz w:val="20"/>
          <w:szCs w:val="20"/>
          <w:lang w:eastAsia="ar-SA"/>
        </w:rPr>
        <w:t xml:space="preserve">1. Внести изменения в </w:t>
      </w:r>
      <w:r w:rsidRPr="00D96F45">
        <w:rPr>
          <w:rFonts w:ascii="Times New Roman" w:eastAsia="Lucida Sans Unicode" w:hAnsi="Times New Roman"/>
          <w:color w:val="000000"/>
          <w:kern w:val="1"/>
          <w:sz w:val="20"/>
          <w:szCs w:val="20"/>
          <w:lang w:eastAsia="ar-SA"/>
        </w:rPr>
        <w:t>муниципальную программу Богучанского района «</w:t>
      </w:r>
      <w:r w:rsidRPr="00D96F45">
        <w:rPr>
          <w:rFonts w:ascii="Times New Roman" w:eastAsia="Lucida Sans Unicode" w:hAnsi="Times New Roman"/>
          <w:kern w:val="1"/>
          <w:sz w:val="20"/>
          <w:szCs w:val="20"/>
          <w:lang w:eastAsia="ar-SA"/>
        </w:rPr>
        <w:t>Развитие культуры» утвержденную постановлением администрации Богучанского района от 01.11.2013 № 1392-п следующего содержания;</w:t>
      </w:r>
    </w:p>
    <w:p w:rsidR="00D96F45" w:rsidRPr="00D96F45" w:rsidRDefault="00D96F45" w:rsidP="00D96F45">
      <w:pPr>
        <w:suppressAutoHyphens/>
        <w:spacing w:after="0" w:line="240" w:lineRule="auto"/>
        <w:ind w:firstLine="708"/>
        <w:jc w:val="both"/>
        <w:rPr>
          <w:rFonts w:ascii="Times New Roman" w:eastAsia="Lucida Sans Unicode" w:hAnsi="Times New Roman"/>
          <w:kern w:val="1"/>
          <w:sz w:val="20"/>
          <w:szCs w:val="20"/>
          <w:lang w:eastAsia="ar-SA"/>
        </w:rPr>
      </w:pPr>
      <w:r w:rsidRPr="00D96F45">
        <w:rPr>
          <w:rFonts w:ascii="Times New Roman" w:eastAsia="Lucida Sans Unicode" w:hAnsi="Times New Roman"/>
          <w:kern w:val="1"/>
          <w:sz w:val="20"/>
          <w:szCs w:val="20"/>
          <w:lang w:eastAsia="ar-SA"/>
        </w:rPr>
        <w:t>1.1. В разделе 1. Паспорт муниципальной программы Богучанского района «Развитие культуры», строку «Соисполнители муниципальной программы» читать в новой редакции;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29"/>
        <w:gridCol w:w="6441"/>
      </w:tblGrid>
      <w:tr w:rsidR="00D96F45" w:rsidRPr="00D96F45" w:rsidTr="00D96F45">
        <w:tc>
          <w:tcPr>
            <w:tcW w:w="1635" w:type="pct"/>
          </w:tcPr>
          <w:p w:rsidR="00D96F45" w:rsidRPr="00D96F45" w:rsidRDefault="00D96F45" w:rsidP="00D96F45">
            <w:pPr>
              <w:autoSpaceDE w:val="0"/>
              <w:autoSpaceDN w:val="0"/>
              <w:adjustRightInd w:val="0"/>
              <w:spacing w:after="0" w:line="240" w:lineRule="auto"/>
              <w:rPr>
                <w:rFonts w:ascii="Times New Roman" w:eastAsia="Times New Roman" w:hAnsi="Times New Roman"/>
                <w:sz w:val="14"/>
                <w:szCs w:val="14"/>
                <w:lang w:eastAsia="ru-RU"/>
              </w:rPr>
            </w:pPr>
            <w:r w:rsidRPr="00D96F45">
              <w:rPr>
                <w:rFonts w:ascii="Times New Roman" w:eastAsia="Times New Roman" w:hAnsi="Times New Roman"/>
                <w:sz w:val="14"/>
                <w:szCs w:val="14"/>
                <w:lang w:eastAsia="ru-RU"/>
              </w:rPr>
              <w:t>Соисполнители муниципальной программы</w:t>
            </w:r>
          </w:p>
        </w:tc>
        <w:tc>
          <w:tcPr>
            <w:tcW w:w="3365" w:type="pct"/>
          </w:tcPr>
          <w:p w:rsidR="00D96F45" w:rsidRPr="00D96F45" w:rsidRDefault="00D96F45" w:rsidP="00D96F45">
            <w:pPr>
              <w:widowControl w:val="0"/>
              <w:autoSpaceDE w:val="0"/>
              <w:autoSpaceDN w:val="0"/>
              <w:adjustRightInd w:val="0"/>
              <w:spacing w:after="0" w:line="240" w:lineRule="auto"/>
              <w:rPr>
                <w:rFonts w:ascii="Times New Roman" w:eastAsia="Times New Roman" w:hAnsi="Times New Roman"/>
                <w:sz w:val="14"/>
                <w:szCs w:val="14"/>
                <w:lang w:eastAsia="ru-RU"/>
              </w:rPr>
            </w:pPr>
            <w:r w:rsidRPr="00D96F45">
              <w:rPr>
                <w:rFonts w:ascii="Times New Roman" w:eastAsia="Times New Roman" w:hAnsi="Times New Roman"/>
                <w:sz w:val="14"/>
                <w:szCs w:val="14"/>
                <w:lang w:eastAsia="ru-RU"/>
              </w:rPr>
              <w:t>Муниципальное казенное учреждение «Муниципальная служба Заказчик» (сроки реализации до 2024 года включительно);</w:t>
            </w:r>
          </w:p>
          <w:p w:rsidR="00D96F45" w:rsidRPr="00D96F45" w:rsidRDefault="00D96F45" w:rsidP="00D96F45">
            <w:pPr>
              <w:widowControl w:val="0"/>
              <w:autoSpaceDE w:val="0"/>
              <w:autoSpaceDN w:val="0"/>
              <w:adjustRightInd w:val="0"/>
              <w:spacing w:after="0" w:line="240" w:lineRule="auto"/>
              <w:rPr>
                <w:rFonts w:ascii="Times New Roman" w:eastAsia="Times New Roman" w:hAnsi="Times New Roman"/>
                <w:sz w:val="14"/>
                <w:szCs w:val="14"/>
                <w:lang w:eastAsia="ru-RU"/>
              </w:rPr>
            </w:pPr>
            <w:r w:rsidRPr="00D96F45">
              <w:rPr>
                <w:rFonts w:ascii="Times New Roman" w:eastAsia="Times New Roman" w:hAnsi="Times New Roman"/>
                <w:sz w:val="14"/>
                <w:szCs w:val="14"/>
                <w:lang w:eastAsia="ru-RU"/>
              </w:rPr>
              <w:t>Финансовое управление администрации Богучанского района (сроки реализации до 2017 года включительно);</w:t>
            </w:r>
          </w:p>
          <w:p w:rsidR="00D96F45" w:rsidRPr="00D96F45" w:rsidRDefault="00D96F45" w:rsidP="00D96F45">
            <w:pPr>
              <w:widowControl w:val="0"/>
              <w:autoSpaceDE w:val="0"/>
              <w:autoSpaceDN w:val="0"/>
              <w:adjustRightInd w:val="0"/>
              <w:spacing w:after="0" w:line="240" w:lineRule="auto"/>
              <w:rPr>
                <w:rFonts w:ascii="Times New Roman" w:eastAsia="Times New Roman" w:hAnsi="Times New Roman"/>
                <w:sz w:val="14"/>
                <w:szCs w:val="14"/>
                <w:lang w:eastAsia="ru-RU"/>
              </w:rPr>
            </w:pPr>
            <w:r w:rsidRPr="00D96F45">
              <w:rPr>
                <w:rFonts w:ascii="Times New Roman" w:eastAsia="Times New Roman" w:hAnsi="Times New Roman"/>
                <w:sz w:val="14"/>
                <w:szCs w:val="14"/>
                <w:lang w:eastAsia="ru-RU"/>
              </w:rPr>
              <w:t>Управление муниципальной собственностью Богучанского района (сроки реализации до 2016 года включительно)</w:t>
            </w:r>
          </w:p>
        </w:tc>
      </w:tr>
    </w:tbl>
    <w:p w:rsidR="00D96F45" w:rsidRPr="00D96F45" w:rsidRDefault="00D96F45" w:rsidP="00D96F45">
      <w:pPr>
        <w:suppressAutoHyphens/>
        <w:spacing w:after="0" w:line="240" w:lineRule="auto"/>
        <w:ind w:firstLine="709"/>
        <w:jc w:val="both"/>
        <w:rPr>
          <w:rFonts w:ascii="Times New Roman" w:eastAsia="Lucida Sans Unicode" w:hAnsi="Times New Roman"/>
          <w:kern w:val="1"/>
          <w:sz w:val="20"/>
          <w:szCs w:val="20"/>
          <w:lang w:eastAsia="ar-SA"/>
        </w:rPr>
      </w:pPr>
      <w:r w:rsidRPr="00D96F45">
        <w:rPr>
          <w:rFonts w:ascii="Times New Roman" w:eastAsia="Lucida Sans Unicode" w:hAnsi="Times New Roman"/>
          <w:kern w:val="1"/>
          <w:sz w:val="20"/>
          <w:szCs w:val="20"/>
          <w:lang w:eastAsia="ar-SA"/>
        </w:rPr>
        <w:t>строку «Ресурсное обеспечение программы, в том числе в разбивке по всем источникам финансирования по годам реализации», читать в новой редакции: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29"/>
        <w:gridCol w:w="6441"/>
      </w:tblGrid>
      <w:tr w:rsidR="00D96F45" w:rsidRPr="00D96F45" w:rsidTr="00D96F45">
        <w:tc>
          <w:tcPr>
            <w:tcW w:w="1635" w:type="pct"/>
          </w:tcPr>
          <w:p w:rsidR="00D96F45" w:rsidRPr="00D96F45" w:rsidRDefault="00D96F45" w:rsidP="00D96F45">
            <w:pPr>
              <w:widowControl w:val="0"/>
              <w:suppressAutoHyphens/>
              <w:spacing w:after="0" w:line="240" w:lineRule="auto"/>
              <w:jc w:val="both"/>
              <w:rPr>
                <w:rFonts w:ascii="Times New Roman" w:eastAsia="Times New Roman" w:hAnsi="Times New Roman"/>
                <w:kern w:val="1"/>
                <w:sz w:val="14"/>
                <w:szCs w:val="14"/>
                <w:lang w:eastAsia="ar-SA"/>
              </w:rPr>
            </w:pPr>
            <w:r w:rsidRPr="00D96F45">
              <w:rPr>
                <w:rFonts w:ascii="Times New Roman" w:eastAsia="Times New Roman" w:hAnsi="Times New Roman"/>
                <w:kern w:val="1"/>
                <w:sz w:val="14"/>
                <w:szCs w:val="14"/>
                <w:lang w:eastAsia="ar-SA"/>
              </w:rPr>
              <w:t>Ресурсное обеспечение программы в том числе в разбивке по всем источникам финансирования по годам реализации</w:t>
            </w:r>
          </w:p>
        </w:tc>
        <w:tc>
          <w:tcPr>
            <w:tcW w:w="3365" w:type="pct"/>
          </w:tcPr>
          <w:p w:rsidR="00D96F45" w:rsidRPr="00D96F45" w:rsidRDefault="00D96F45" w:rsidP="00D96F45">
            <w:pPr>
              <w:suppressAutoHyphens/>
              <w:spacing w:after="0" w:line="240" w:lineRule="auto"/>
              <w:rPr>
                <w:rFonts w:ascii="Times New Roman" w:eastAsia="Lucida Sans Unicode" w:hAnsi="Times New Roman"/>
                <w:kern w:val="1"/>
                <w:sz w:val="14"/>
                <w:szCs w:val="14"/>
                <w:lang w:eastAsia="ar-SA"/>
              </w:rPr>
            </w:pPr>
            <w:r w:rsidRPr="00D96F45">
              <w:rPr>
                <w:rFonts w:ascii="Times New Roman" w:eastAsia="Lucida Sans Unicode" w:hAnsi="Times New Roman"/>
                <w:kern w:val="1"/>
                <w:sz w:val="14"/>
                <w:szCs w:val="14"/>
                <w:lang w:eastAsia="ar-SA"/>
              </w:rPr>
              <w:t>Общий объем финансирования программы –  3 724 516 129,91 рублей, в том числе по годам:</w:t>
            </w:r>
          </w:p>
          <w:p w:rsidR="00D96F45" w:rsidRPr="00D96F45" w:rsidRDefault="00D96F45" w:rsidP="00D96F45">
            <w:pPr>
              <w:suppressAutoHyphens/>
              <w:spacing w:after="0" w:line="240" w:lineRule="auto"/>
              <w:outlineLvl w:val="0"/>
              <w:rPr>
                <w:rFonts w:ascii="Times New Roman" w:eastAsia="Lucida Sans Unicode" w:hAnsi="Times New Roman"/>
                <w:kern w:val="1"/>
                <w:sz w:val="14"/>
                <w:szCs w:val="14"/>
                <w:lang w:eastAsia="ar-SA"/>
              </w:rPr>
            </w:pPr>
            <w:r w:rsidRPr="00D96F45">
              <w:rPr>
                <w:rFonts w:ascii="Times New Roman" w:eastAsia="Lucida Sans Unicode" w:hAnsi="Times New Roman"/>
                <w:kern w:val="1"/>
                <w:sz w:val="14"/>
                <w:szCs w:val="14"/>
                <w:lang w:eastAsia="ar-SA"/>
              </w:rPr>
              <w:t xml:space="preserve">в 2014 году – </w:t>
            </w:r>
            <w:r w:rsidRPr="00D96F45">
              <w:rPr>
                <w:rFonts w:ascii="Times New Roman" w:eastAsia="Lucida Sans Unicode" w:hAnsi="Times New Roman"/>
                <w:color w:val="000000"/>
                <w:kern w:val="1"/>
                <w:sz w:val="14"/>
                <w:szCs w:val="14"/>
                <w:lang w:eastAsia="ar-SA"/>
              </w:rPr>
              <w:t xml:space="preserve">165 587 445,10 </w:t>
            </w:r>
            <w:r w:rsidRPr="00D96F45">
              <w:rPr>
                <w:rFonts w:ascii="Times New Roman" w:eastAsia="Lucida Sans Unicode" w:hAnsi="Times New Roman"/>
                <w:kern w:val="1"/>
                <w:sz w:val="14"/>
                <w:szCs w:val="14"/>
                <w:lang w:eastAsia="ar-SA"/>
              </w:rPr>
              <w:t>рублей, в том числе;</w:t>
            </w:r>
          </w:p>
          <w:p w:rsidR="00D96F45" w:rsidRPr="00D96F45" w:rsidRDefault="00D96F45" w:rsidP="00D96F45">
            <w:pPr>
              <w:autoSpaceDE w:val="0"/>
              <w:autoSpaceDN w:val="0"/>
              <w:adjustRightInd w:val="0"/>
              <w:spacing w:after="0" w:line="240" w:lineRule="auto"/>
              <w:contextualSpacing/>
              <w:rPr>
                <w:rFonts w:ascii="Times New Roman" w:hAnsi="Times New Roman"/>
                <w:sz w:val="14"/>
                <w:szCs w:val="14"/>
              </w:rPr>
            </w:pPr>
            <w:r w:rsidRPr="00D96F45">
              <w:rPr>
                <w:rFonts w:ascii="Times New Roman" w:hAnsi="Times New Roman"/>
                <w:sz w:val="14"/>
                <w:szCs w:val="14"/>
              </w:rPr>
              <w:t>147 113 242, 51 рублей - средства районного бюджета,</w:t>
            </w:r>
          </w:p>
          <w:p w:rsidR="00D96F45" w:rsidRPr="00D96F45" w:rsidRDefault="00D96F45" w:rsidP="00D96F45">
            <w:pPr>
              <w:suppressAutoHyphens/>
              <w:spacing w:after="0" w:line="240" w:lineRule="auto"/>
              <w:outlineLvl w:val="0"/>
              <w:rPr>
                <w:rFonts w:ascii="Times New Roman" w:eastAsia="Lucida Sans Unicode" w:hAnsi="Times New Roman"/>
                <w:kern w:val="1"/>
                <w:sz w:val="14"/>
                <w:szCs w:val="14"/>
                <w:lang w:eastAsia="ar-SA"/>
              </w:rPr>
            </w:pPr>
            <w:r w:rsidRPr="00D96F45">
              <w:rPr>
                <w:rFonts w:ascii="Times New Roman" w:eastAsia="Lucida Sans Unicode" w:hAnsi="Times New Roman"/>
                <w:kern w:val="1"/>
                <w:sz w:val="14"/>
                <w:szCs w:val="14"/>
                <w:lang w:eastAsia="ar-SA"/>
              </w:rPr>
              <w:t>17 152 940,00 рублей - средства бюджета поселений.</w:t>
            </w:r>
          </w:p>
          <w:p w:rsidR="00D96F45" w:rsidRPr="00D96F45" w:rsidRDefault="00D96F45" w:rsidP="00D96F45">
            <w:pPr>
              <w:suppressAutoHyphens/>
              <w:spacing w:after="0" w:line="240" w:lineRule="auto"/>
              <w:outlineLvl w:val="0"/>
              <w:rPr>
                <w:rFonts w:ascii="Times New Roman" w:eastAsia="Lucida Sans Unicode" w:hAnsi="Times New Roman"/>
                <w:kern w:val="1"/>
                <w:sz w:val="14"/>
                <w:szCs w:val="14"/>
                <w:lang w:eastAsia="ar-SA"/>
              </w:rPr>
            </w:pPr>
            <w:r w:rsidRPr="00D96F45">
              <w:rPr>
                <w:rFonts w:ascii="Times New Roman" w:eastAsia="Lucida Sans Unicode" w:hAnsi="Times New Roman"/>
                <w:kern w:val="1"/>
                <w:sz w:val="14"/>
                <w:szCs w:val="14"/>
                <w:lang w:eastAsia="ar-SA"/>
              </w:rPr>
              <w:t xml:space="preserve">1 321 262,59 рублей - средства краевого бюджета </w:t>
            </w:r>
          </w:p>
          <w:p w:rsidR="00D96F45" w:rsidRPr="00D96F45" w:rsidRDefault="00D96F45" w:rsidP="00D96F45">
            <w:pPr>
              <w:suppressAutoHyphens/>
              <w:spacing w:after="0" w:line="240" w:lineRule="auto"/>
              <w:outlineLvl w:val="0"/>
              <w:rPr>
                <w:rFonts w:ascii="Times New Roman" w:eastAsia="Lucida Sans Unicode" w:hAnsi="Times New Roman"/>
                <w:kern w:val="1"/>
                <w:sz w:val="14"/>
                <w:szCs w:val="14"/>
                <w:lang w:eastAsia="ar-SA"/>
              </w:rPr>
            </w:pPr>
            <w:r w:rsidRPr="00D96F45">
              <w:rPr>
                <w:rFonts w:ascii="Times New Roman" w:eastAsia="Lucida Sans Unicode" w:hAnsi="Times New Roman"/>
                <w:kern w:val="1"/>
                <w:sz w:val="14"/>
                <w:szCs w:val="14"/>
                <w:lang w:eastAsia="ar-SA"/>
              </w:rPr>
              <w:t xml:space="preserve">в 2015 году – </w:t>
            </w:r>
            <w:r w:rsidRPr="00D96F45">
              <w:rPr>
                <w:rFonts w:ascii="Times New Roman" w:eastAsia="Lucida Sans Unicode" w:hAnsi="Times New Roman"/>
                <w:color w:val="000000"/>
                <w:kern w:val="1"/>
                <w:sz w:val="14"/>
                <w:szCs w:val="14"/>
                <w:lang w:eastAsia="ar-SA"/>
              </w:rPr>
              <w:t xml:space="preserve">180 027 426,26 </w:t>
            </w:r>
            <w:r w:rsidRPr="00D96F45">
              <w:rPr>
                <w:rFonts w:ascii="Times New Roman" w:eastAsia="Lucida Sans Unicode" w:hAnsi="Times New Roman"/>
                <w:kern w:val="1"/>
                <w:sz w:val="14"/>
                <w:szCs w:val="14"/>
                <w:lang w:eastAsia="ar-SA"/>
              </w:rPr>
              <w:t>рублей, в том числе;</w:t>
            </w:r>
          </w:p>
          <w:p w:rsidR="00D96F45" w:rsidRPr="00D96F45" w:rsidRDefault="00D96F45" w:rsidP="00D96F45">
            <w:pPr>
              <w:autoSpaceDE w:val="0"/>
              <w:autoSpaceDN w:val="0"/>
              <w:adjustRightInd w:val="0"/>
              <w:spacing w:after="0" w:line="240" w:lineRule="auto"/>
              <w:contextualSpacing/>
              <w:rPr>
                <w:rFonts w:ascii="Times New Roman" w:hAnsi="Times New Roman"/>
                <w:sz w:val="14"/>
                <w:szCs w:val="14"/>
              </w:rPr>
            </w:pPr>
            <w:r w:rsidRPr="00D96F45">
              <w:rPr>
                <w:rFonts w:ascii="Times New Roman" w:hAnsi="Times New Roman"/>
                <w:sz w:val="14"/>
                <w:szCs w:val="14"/>
              </w:rPr>
              <w:t>153 119 165,26 рублей - средства районного бюджета,</w:t>
            </w:r>
          </w:p>
          <w:p w:rsidR="00D96F45" w:rsidRPr="00D96F45" w:rsidRDefault="00D96F45" w:rsidP="00D96F45">
            <w:pPr>
              <w:suppressAutoHyphens/>
              <w:spacing w:after="0" w:line="240" w:lineRule="auto"/>
              <w:outlineLvl w:val="0"/>
              <w:rPr>
                <w:rFonts w:ascii="Times New Roman" w:eastAsia="Lucida Sans Unicode" w:hAnsi="Times New Roman"/>
                <w:kern w:val="1"/>
                <w:sz w:val="14"/>
                <w:szCs w:val="14"/>
                <w:lang w:eastAsia="ar-SA"/>
              </w:rPr>
            </w:pPr>
            <w:r w:rsidRPr="00D96F45">
              <w:rPr>
                <w:rFonts w:ascii="Times New Roman" w:eastAsia="Lucida Sans Unicode" w:hAnsi="Times New Roman"/>
                <w:kern w:val="1"/>
                <w:sz w:val="14"/>
                <w:szCs w:val="14"/>
                <w:lang w:eastAsia="ar-SA"/>
              </w:rPr>
              <w:t>26 053 396,00 рублей - средства бюджета поселений,</w:t>
            </w:r>
          </w:p>
          <w:p w:rsidR="00D96F45" w:rsidRPr="00D96F45" w:rsidRDefault="00D96F45" w:rsidP="00D96F45">
            <w:pPr>
              <w:suppressAutoHyphens/>
              <w:spacing w:after="0" w:line="240" w:lineRule="auto"/>
              <w:outlineLvl w:val="0"/>
              <w:rPr>
                <w:rFonts w:ascii="Times New Roman" w:eastAsia="Lucida Sans Unicode" w:hAnsi="Times New Roman"/>
                <w:kern w:val="1"/>
                <w:sz w:val="14"/>
                <w:szCs w:val="14"/>
                <w:lang w:eastAsia="ar-SA"/>
              </w:rPr>
            </w:pPr>
            <w:r w:rsidRPr="00D96F45">
              <w:rPr>
                <w:rFonts w:ascii="Times New Roman" w:eastAsia="Lucida Sans Unicode" w:hAnsi="Times New Roman"/>
                <w:kern w:val="1"/>
                <w:sz w:val="14"/>
                <w:szCs w:val="14"/>
                <w:lang w:eastAsia="ar-SA"/>
              </w:rPr>
              <w:t>686 165,00  рублей - средства краевого бюджета,</w:t>
            </w:r>
          </w:p>
          <w:p w:rsidR="00D96F45" w:rsidRPr="00D96F45" w:rsidRDefault="00D96F45" w:rsidP="00D96F45">
            <w:pPr>
              <w:suppressAutoHyphens/>
              <w:spacing w:after="0" w:line="240" w:lineRule="auto"/>
              <w:outlineLvl w:val="0"/>
              <w:rPr>
                <w:rFonts w:ascii="Times New Roman" w:eastAsia="Lucida Sans Unicode" w:hAnsi="Times New Roman"/>
                <w:kern w:val="1"/>
                <w:sz w:val="14"/>
                <w:szCs w:val="14"/>
                <w:lang w:eastAsia="ar-SA"/>
              </w:rPr>
            </w:pPr>
            <w:r w:rsidRPr="00D96F45">
              <w:rPr>
                <w:rFonts w:ascii="Times New Roman" w:eastAsia="Lucida Sans Unicode" w:hAnsi="Times New Roman"/>
                <w:kern w:val="1"/>
                <w:sz w:val="14"/>
                <w:szCs w:val="14"/>
                <w:lang w:eastAsia="ar-SA"/>
              </w:rPr>
              <w:t xml:space="preserve">168 700,00 рублей -средства федерального бюджета. </w:t>
            </w:r>
          </w:p>
          <w:p w:rsidR="00D96F45" w:rsidRPr="00D96F45" w:rsidRDefault="00D96F45" w:rsidP="00D96F45">
            <w:pPr>
              <w:suppressAutoHyphens/>
              <w:spacing w:after="0" w:line="240" w:lineRule="auto"/>
              <w:outlineLvl w:val="0"/>
              <w:rPr>
                <w:rFonts w:ascii="Times New Roman" w:eastAsia="Lucida Sans Unicode" w:hAnsi="Times New Roman"/>
                <w:kern w:val="1"/>
                <w:sz w:val="14"/>
                <w:szCs w:val="14"/>
                <w:lang w:eastAsia="ar-SA"/>
              </w:rPr>
            </w:pPr>
            <w:r w:rsidRPr="00D96F45">
              <w:rPr>
                <w:rFonts w:ascii="Times New Roman" w:eastAsia="Lucida Sans Unicode" w:hAnsi="Times New Roman"/>
                <w:kern w:val="1"/>
                <w:sz w:val="14"/>
                <w:szCs w:val="14"/>
                <w:lang w:eastAsia="ar-SA"/>
              </w:rPr>
              <w:t xml:space="preserve">в 2016 году – </w:t>
            </w:r>
            <w:r w:rsidRPr="00D96F45">
              <w:rPr>
                <w:rFonts w:ascii="Times New Roman" w:eastAsia="Lucida Sans Unicode" w:hAnsi="Times New Roman"/>
                <w:color w:val="000000"/>
                <w:kern w:val="1"/>
                <w:sz w:val="14"/>
                <w:szCs w:val="14"/>
                <w:lang w:eastAsia="ar-SA"/>
              </w:rPr>
              <w:t xml:space="preserve">191  857  789,95  </w:t>
            </w:r>
            <w:r w:rsidRPr="00D96F45">
              <w:rPr>
                <w:rFonts w:ascii="Times New Roman" w:eastAsia="Lucida Sans Unicode" w:hAnsi="Times New Roman"/>
                <w:kern w:val="1"/>
                <w:sz w:val="14"/>
                <w:szCs w:val="14"/>
                <w:lang w:eastAsia="ar-SA"/>
              </w:rPr>
              <w:t>рублей, в том числе;</w:t>
            </w:r>
          </w:p>
          <w:p w:rsidR="00D96F45" w:rsidRPr="00D96F45" w:rsidRDefault="00D96F45" w:rsidP="00D96F45">
            <w:pPr>
              <w:autoSpaceDE w:val="0"/>
              <w:autoSpaceDN w:val="0"/>
              <w:adjustRightInd w:val="0"/>
              <w:spacing w:after="0" w:line="240" w:lineRule="auto"/>
              <w:contextualSpacing/>
              <w:rPr>
                <w:rFonts w:ascii="Times New Roman" w:hAnsi="Times New Roman"/>
                <w:sz w:val="14"/>
                <w:szCs w:val="14"/>
              </w:rPr>
            </w:pPr>
            <w:r w:rsidRPr="00D96F45">
              <w:rPr>
                <w:rFonts w:ascii="Times New Roman" w:hAnsi="Times New Roman"/>
                <w:sz w:val="14"/>
                <w:szCs w:val="14"/>
              </w:rPr>
              <w:t>162  674 471,95 рублей - средства районного бюджета,</w:t>
            </w:r>
          </w:p>
          <w:p w:rsidR="00D96F45" w:rsidRPr="00D96F45" w:rsidRDefault="00D96F45" w:rsidP="00D96F45">
            <w:pPr>
              <w:suppressAutoHyphens/>
              <w:spacing w:after="0" w:line="240" w:lineRule="auto"/>
              <w:outlineLvl w:val="0"/>
              <w:rPr>
                <w:rFonts w:ascii="Times New Roman" w:eastAsia="Lucida Sans Unicode" w:hAnsi="Times New Roman"/>
                <w:kern w:val="1"/>
                <w:sz w:val="14"/>
                <w:szCs w:val="14"/>
                <w:lang w:eastAsia="ar-SA"/>
              </w:rPr>
            </w:pPr>
            <w:r w:rsidRPr="00D96F45">
              <w:rPr>
                <w:rFonts w:ascii="Times New Roman" w:eastAsia="Lucida Sans Unicode" w:hAnsi="Times New Roman"/>
                <w:kern w:val="1"/>
                <w:sz w:val="14"/>
                <w:szCs w:val="14"/>
                <w:lang w:eastAsia="ar-SA"/>
              </w:rPr>
              <w:t>25 406 310,00 рублей - средства бюджета поселений,</w:t>
            </w:r>
          </w:p>
          <w:p w:rsidR="00D96F45" w:rsidRPr="00D96F45" w:rsidRDefault="00D96F45" w:rsidP="00D96F45">
            <w:pPr>
              <w:suppressAutoHyphens/>
              <w:spacing w:after="0" w:line="240" w:lineRule="auto"/>
              <w:outlineLvl w:val="0"/>
              <w:rPr>
                <w:rFonts w:ascii="Times New Roman" w:eastAsia="Lucida Sans Unicode" w:hAnsi="Times New Roman"/>
                <w:kern w:val="1"/>
                <w:sz w:val="14"/>
                <w:szCs w:val="14"/>
                <w:lang w:eastAsia="ar-SA"/>
              </w:rPr>
            </w:pPr>
            <w:r w:rsidRPr="00D96F45">
              <w:rPr>
                <w:rFonts w:ascii="Times New Roman" w:eastAsia="Lucida Sans Unicode" w:hAnsi="Times New Roman"/>
                <w:kern w:val="1"/>
                <w:sz w:val="14"/>
                <w:szCs w:val="14"/>
                <w:lang w:eastAsia="ar-SA"/>
              </w:rPr>
              <w:t>3 708 608,00 рублей – средства краевого бюджета,</w:t>
            </w:r>
          </w:p>
          <w:p w:rsidR="00D96F45" w:rsidRPr="00D96F45" w:rsidRDefault="00D96F45" w:rsidP="00D96F45">
            <w:pPr>
              <w:suppressAutoHyphens/>
              <w:spacing w:after="0" w:line="240" w:lineRule="auto"/>
              <w:outlineLvl w:val="0"/>
              <w:rPr>
                <w:rFonts w:ascii="Times New Roman" w:eastAsia="Lucida Sans Unicode" w:hAnsi="Times New Roman"/>
                <w:kern w:val="1"/>
                <w:sz w:val="14"/>
                <w:szCs w:val="14"/>
                <w:lang w:eastAsia="ar-SA"/>
              </w:rPr>
            </w:pPr>
            <w:r w:rsidRPr="00D96F45">
              <w:rPr>
                <w:rFonts w:ascii="Times New Roman" w:eastAsia="Lucida Sans Unicode" w:hAnsi="Times New Roman"/>
                <w:kern w:val="1"/>
                <w:sz w:val="14"/>
                <w:szCs w:val="14"/>
                <w:lang w:eastAsia="ar-SA"/>
              </w:rPr>
              <w:t>68 400,00 рублей - средства федерального бюджета.</w:t>
            </w:r>
          </w:p>
          <w:p w:rsidR="00D96F45" w:rsidRPr="00D96F45" w:rsidRDefault="00D96F45" w:rsidP="00D96F45">
            <w:pPr>
              <w:suppressAutoHyphens/>
              <w:spacing w:after="0" w:line="240" w:lineRule="auto"/>
              <w:outlineLvl w:val="0"/>
              <w:rPr>
                <w:rFonts w:ascii="Times New Roman" w:eastAsia="Lucida Sans Unicode" w:hAnsi="Times New Roman"/>
                <w:kern w:val="1"/>
                <w:sz w:val="14"/>
                <w:szCs w:val="14"/>
                <w:lang w:eastAsia="ar-SA"/>
              </w:rPr>
            </w:pPr>
            <w:r w:rsidRPr="00D96F45">
              <w:rPr>
                <w:rFonts w:ascii="Times New Roman" w:eastAsia="Lucida Sans Unicode" w:hAnsi="Times New Roman"/>
                <w:kern w:val="1"/>
                <w:sz w:val="14"/>
                <w:szCs w:val="14"/>
                <w:lang w:eastAsia="ar-SA"/>
              </w:rPr>
              <w:t xml:space="preserve">в 2017 году – </w:t>
            </w:r>
            <w:r w:rsidRPr="00D96F45">
              <w:rPr>
                <w:rFonts w:ascii="Times New Roman" w:eastAsia="Lucida Sans Unicode" w:hAnsi="Times New Roman"/>
                <w:color w:val="000000"/>
                <w:kern w:val="1"/>
                <w:sz w:val="14"/>
                <w:szCs w:val="14"/>
                <w:lang w:eastAsia="ar-SA"/>
              </w:rPr>
              <w:t xml:space="preserve">216 579 777,79 </w:t>
            </w:r>
            <w:r w:rsidRPr="00D96F45">
              <w:rPr>
                <w:rFonts w:ascii="Times New Roman" w:eastAsia="Lucida Sans Unicode" w:hAnsi="Times New Roman"/>
                <w:kern w:val="1"/>
                <w:sz w:val="14"/>
                <w:szCs w:val="14"/>
                <w:lang w:eastAsia="ar-SA"/>
              </w:rPr>
              <w:t>рублей, в том числе;</w:t>
            </w:r>
          </w:p>
          <w:p w:rsidR="00D96F45" w:rsidRPr="00D96F45" w:rsidRDefault="00D96F45" w:rsidP="00D96F45">
            <w:pPr>
              <w:autoSpaceDE w:val="0"/>
              <w:autoSpaceDN w:val="0"/>
              <w:adjustRightInd w:val="0"/>
              <w:spacing w:after="0" w:line="240" w:lineRule="auto"/>
              <w:contextualSpacing/>
              <w:rPr>
                <w:rFonts w:ascii="Times New Roman" w:hAnsi="Times New Roman"/>
                <w:sz w:val="14"/>
                <w:szCs w:val="14"/>
              </w:rPr>
            </w:pPr>
            <w:r w:rsidRPr="00D96F45">
              <w:rPr>
                <w:rFonts w:ascii="Times New Roman" w:hAnsi="Times New Roman"/>
                <w:sz w:val="14"/>
                <w:szCs w:val="14"/>
              </w:rPr>
              <w:t>167 709 020,86 рублей - средства районного бюджета,</w:t>
            </w:r>
          </w:p>
          <w:p w:rsidR="00D96F45" w:rsidRPr="00D96F45" w:rsidRDefault="00D96F45" w:rsidP="00D96F45">
            <w:pPr>
              <w:suppressAutoHyphens/>
              <w:spacing w:after="0" w:line="240" w:lineRule="auto"/>
              <w:outlineLvl w:val="0"/>
              <w:rPr>
                <w:rFonts w:ascii="Times New Roman" w:eastAsia="Lucida Sans Unicode" w:hAnsi="Times New Roman"/>
                <w:kern w:val="1"/>
                <w:sz w:val="14"/>
                <w:szCs w:val="14"/>
                <w:lang w:eastAsia="ar-SA"/>
              </w:rPr>
            </w:pPr>
            <w:r w:rsidRPr="00D96F45">
              <w:rPr>
                <w:rFonts w:ascii="Times New Roman" w:eastAsia="Lucida Sans Unicode" w:hAnsi="Times New Roman"/>
                <w:kern w:val="1"/>
                <w:sz w:val="14"/>
                <w:szCs w:val="14"/>
                <w:lang w:eastAsia="ar-SA"/>
              </w:rPr>
              <w:t>32 087 867,00  рублей - средства бюджета поселений;</w:t>
            </w:r>
          </w:p>
          <w:p w:rsidR="00D96F45" w:rsidRPr="00D96F45" w:rsidRDefault="00D96F45" w:rsidP="00D96F45">
            <w:pPr>
              <w:suppressAutoHyphens/>
              <w:spacing w:after="0" w:line="240" w:lineRule="auto"/>
              <w:outlineLvl w:val="0"/>
              <w:rPr>
                <w:rFonts w:ascii="Times New Roman" w:eastAsia="Lucida Sans Unicode" w:hAnsi="Times New Roman"/>
                <w:kern w:val="1"/>
                <w:sz w:val="14"/>
                <w:szCs w:val="14"/>
                <w:lang w:eastAsia="ar-SA"/>
              </w:rPr>
            </w:pPr>
            <w:r w:rsidRPr="00D96F45">
              <w:rPr>
                <w:rFonts w:ascii="Times New Roman" w:eastAsia="Lucida Sans Unicode" w:hAnsi="Times New Roman"/>
                <w:kern w:val="1"/>
                <w:sz w:val="14"/>
                <w:szCs w:val="14"/>
                <w:lang w:eastAsia="ar-SA"/>
              </w:rPr>
              <w:t>16 215 399,93  рублей - средства  краевого бюджета;</w:t>
            </w:r>
          </w:p>
          <w:p w:rsidR="00D96F45" w:rsidRPr="00D96F45" w:rsidRDefault="00D96F45" w:rsidP="00D96F45">
            <w:pPr>
              <w:suppressAutoHyphens/>
              <w:spacing w:after="0" w:line="240" w:lineRule="auto"/>
              <w:outlineLvl w:val="0"/>
              <w:rPr>
                <w:rFonts w:ascii="Times New Roman" w:eastAsia="Lucida Sans Unicode" w:hAnsi="Times New Roman"/>
                <w:kern w:val="1"/>
                <w:sz w:val="14"/>
                <w:szCs w:val="14"/>
                <w:lang w:eastAsia="ar-SA"/>
              </w:rPr>
            </w:pPr>
            <w:r w:rsidRPr="00D96F45">
              <w:rPr>
                <w:rFonts w:ascii="Times New Roman" w:eastAsia="Lucida Sans Unicode" w:hAnsi="Times New Roman"/>
                <w:kern w:val="1"/>
                <w:sz w:val="14"/>
                <w:szCs w:val="14"/>
                <w:lang w:eastAsia="ar-SA"/>
              </w:rPr>
              <w:t>567 490,00 рублей - средства федерального бюджета.</w:t>
            </w:r>
          </w:p>
          <w:p w:rsidR="00D96F45" w:rsidRPr="00D96F45" w:rsidRDefault="00D96F45" w:rsidP="00D96F45">
            <w:pPr>
              <w:suppressAutoHyphens/>
              <w:spacing w:after="0" w:line="240" w:lineRule="auto"/>
              <w:outlineLvl w:val="0"/>
              <w:rPr>
                <w:rFonts w:ascii="Times New Roman" w:eastAsia="Lucida Sans Unicode" w:hAnsi="Times New Roman"/>
                <w:kern w:val="1"/>
                <w:sz w:val="14"/>
                <w:szCs w:val="14"/>
                <w:lang w:eastAsia="ar-SA"/>
              </w:rPr>
            </w:pPr>
            <w:r w:rsidRPr="00D96F45">
              <w:rPr>
                <w:rFonts w:ascii="Times New Roman" w:eastAsia="Lucida Sans Unicode" w:hAnsi="Times New Roman"/>
                <w:kern w:val="1"/>
                <w:sz w:val="14"/>
                <w:szCs w:val="14"/>
                <w:lang w:eastAsia="ar-SA"/>
              </w:rPr>
              <w:t xml:space="preserve">в 2018 году – </w:t>
            </w:r>
            <w:r w:rsidRPr="00D96F45">
              <w:rPr>
                <w:rFonts w:ascii="Times New Roman" w:eastAsia="Lucida Sans Unicode" w:hAnsi="Times New Roman"/>
                <w:color w:val="000000"/>
                <w:kern w:val="1"/>
                <w:sz w:val="14"/>
                <w:szCs w:val="14"/>
                <w:lang w:eastAsia="ar-SA"/>
              </w:rPr>
              <w:t xml:space="preserve">247 471 687,90 </w:t>
            </w:r>
            <w:r w:rsidRPr="00D96F45">
              <w:rPr>
                <w:rFonts w:ascii="Times New Roman" w:eastAsia="Lucida Sans Unicode" w:hAnsi="Times New Roman"/>
                <w:kern w:val="1"/>
                <w:sz w:val="14"/>
                <w:szCs w:val="14"/>
                <w:lang w:eastAsia="ar-SA"/>
              </w:rPr>
              <w:t>рублей, в том числе;</w:t>
            </w:r>
          </w:p>
          <w:p w:rsidR="00D96F45" w:rsidRPr="00D96F45" w:rsidRDefault="00D96F45" w:rsidP="00D96F45">
            <w:pPr>
              <w:autoSpaceDE w:val="0"/>
              <w:autoSpaceDN w:val="0"/>
              <w:adjustRightInd w:val="0"/>
              <w:spacing w:after="0" w:line="240" w:lineRule="auto"/>
              <w:contextualSpacing/>
              <w:rPr>
                <w:rFonts w:ascii="Times New Roman" w:hAnsi="Times New Roman"/>
                <w:sz w:val="14"/>
                <w:szCs w:val="14"/>
              </w:rPr>
            </w:pPr>
            <w:r w:rsidRPr="00D96F45">
              <w:rPr>
                <w:rFonts w:ascii="Times New Roman" w:hAnsi="Times New Roman"/>
                <w:sz w:val="14"/>
                <w:szCs w:val="14"/>
              </w:rPr>
              <w:t>221 745 677,90 рублей - средства районного бюджета,</w:t>
            </w:r>
          </w:p>
          <w:p w:rsidR="00D96F45" w:rsidRPr="00D96F45" w:rsidRDefault="00D96F45" w:rsidP="00D96F45">
            <w:pPr>
              <w:suppressAutoHyphens/>
              <w:spacing w:after="0" w:line="240" w:lineRule="auto"/>
              <w:outlineLvl w:val="0"/>
              <w:rPr>
                <w:rFonts w:ascii="Times New Roman" w:eastAsia="Lucida Sans Unicode" w:hAnsi="Times New Roman"/>
                <w:kern w:val="1"/>
                <w:sz w:val="14"/>
                <w:szCs w:val="14"/>
                <w:lang w:eastAsia="ar-SA"/>
              </w:rPr>
            </w:pPr>
            <w:r w:rsidRPr="00D96F45">
              <w:rPr>
                <w:rFonts w:ascii="Times New Roman" w:eastAsia="Lucida Sans Unicode" w:hAnsi="Times New Roman"/>
                <w:kern w:val="1"/>
                <w:sz w:val="14"/>
                <w:szCs w:val="14"/>
                <w:lang w:eastAsia="ar-SA"/>
              </w:rPr>
              <w:t>24 335 660,00  рублей  -средства  краевого бюджета;</w:t>
            </w:r>
          </w:p>
          <w:p w:rsidR="00D96F45" w:rsidRPr="00D96F45" w:rsidRDefault="00D96F45" w:rsidP="00D96F45">
            <w:pPr>
              <w:suppressAutoHyphens/>
              <w:spacing w:after="0" w:line="240" w:lineRule="auto"/>
              <w:outlineLvl w:val="0"/>
              <w:rPr>
                <w:rFonts w:ascii="Times New Roman" w:eastAsia="Lucida Sans Unicode" w:hAnsi="Times New Roman"/>
                <w:kern w:val="1"/>
                <w:sz w:val="14"/>
                <w:szCs w:val="14"/>
                <w:lang w:eastAsia="ar-SA"/>
              </w:rPr>
            </w:pPr>
            <w:r w:rsidRPr="00D96F45">
              <w:rPr>
                <w:rFonts w:ascii="Times New Roman" w:eastAsia="Lucida Sans Unicode" w:hAnsi="Times New Roman"/>
                <w:kern w:val="1"/>
                <w:sz w:val="14"/>
                <w:szCs w:val="14"/>
                <w:lang w:eastAsia="ar-SA"/>
              </w:rPr>
              <w:t>1 390 350,00 рублей -средства федерального бюджета.</w:t>
            </w:r>
          </w:p>
          <w:p w:rsidR="00D96F45" w:rsidRPr="00D96F45" w:rsidRDefault="00D96F45" w:rsidP="00D96F45">
            <w:pPr>
              <w:suppressAutoHyphens/>
              <w:spacing w:after="0" w:line="240" w:lineRule="auto"/>
              <w:outlineLvl w:val="0"/>
              <w:rPr>
                <w:rFonts w:ascii="Times New Roman" w:eastAsia="Lucida Sans Unicode" w:hAnsi="Times New Roman"/>
                <w:kern w:val="1"/>
                <w:sz w:val="14"/>
                <w:szCs w:val="14"/>
                <w:lang w:eastAsia="ar-SA"/>
              </w:rPr>
            </w:pPr>
            <w:r w:rsidRPr="00D96F45">
              <w:rPr>
                <w:rFonts w:ascii="Times New Roman" w:eastAsia="Lucida Sans Unicode" w:hAnsi="Times New Roman"/>
                <w:kern w:val="1"/>
                <w:sz w:val="14"/>
                <w:szCs w:val="14"/>
                <w:lang w:eastAsia="ar-SA"/>
              </w:rPr>
              <w:t xml:space="preserve">в 2019 году – </w:t>
            </w:r>
            <w:r w:rsidRPr="00D96F45">
              <w:rPr>
                <w:rFonts w:ascii="Times New Roman" w:eastAsia="Lucida Sans Unicode" w:hAnsi="Times New Roman"/>
                <w:color w:val="000000"/>
                <w:kern w:val="1"/>
                <w:sz w:val="14"/>
                <w:szCs w:val="14"/>
                <w:lang w:eastAsia="ar-SA"/>
              </w:rPr>
              <w:t xml:space="preserve">281 222 262,79 </w:t>
            </w:r>
            <w:r w:rsidRPr="00D96F45">
              <w:rPr>
                <w:rFonts w:ascii="Times New Roman" w:eastAsia="Lucida Sans Unicode" w:hAnsi="Times New Roman"/>
                <w:kern w:val="1"/>
                <w:sz w:val="14"/>
                <w:szCs w:val="14"/>
                <w:lang w:eastAsia="ar-SA"/>
              </w:rPr>
              <w:t>рублей, в том числе;</w:t>
            </w:r>
          </w:p>
          <w:p w:rsidR="00D96F45" w:rsidRPr="00D96F45" w:rsidRDefault="00D96F45" w:rsidP="00D96F45">
            <w:pPr>
              <w:autoSpaceDE w:val="0"/>
              <w:autoSpaceDN w:val="0"/>
              <w:adjustRightInd w:val="0"/>
              <w:spacing w:after="0" w:line="240" w:lineRule="auto"/>
              <w:contextualSpacing/>
              <w:rPr>
                <w:rFonts w:ascii="Times New Roman" w:hAnsi="Times New Roman"/>
                <w:sz w:val="14"/>
                <w:szCs w:val="14"/>
              </w:rPr>
            </w:pPr>
            <w:r w:rsidRPr="00D96F45">
              <w:rPr>
                <w:rFonts w:ascii="Times New Roman" w:hAnsi="Times New Roman"/>
                <w:color w:val="000000"/>
                <w:sz w:val="14"/>
                <w:szCs w:val="14"/>
              </w:rPr>
              <w:t>244 556 162,79</w:t>
            </w:r>
            <w:r w:rsidRPr="00D96F45">
              <w:rPr>
                <w:rFonts w:ascii="Times New Roman" w:hAnsi="Times New Roman"/>
                <w:sz w:val="14"/>
                <w:szCs w:val="14"/>
              </w:rPr>
              <w:t xml:space="preserve"> рублей -средства районного бюджета;</w:t>
            </w:r>
          </w:p>
          <w:p w:rsidR="00D96F45" w:rsidRPr="00D96F45" w:rsidRDefault="00D96F45" w:rsidP="00D96F45">
            <w:pPr>
              <w:suppressAutoHyphens/>
              <w:spacing w:after="0" w:line="240" w:lineRule="auto"/>
              <w:outlineLvl w:val="0"/>
              <w:rPr>
                <w:rFonts w:ascii="Times New Roman" w:eastAsia="Lucida Sans Unicode" w:hAnsi="Times New Roman"/>
                <w:kern w:val="1"/>
                <w:sz w:val="14"/>
                <w:szCs w:val="14"/>
                <w:lang w:eastAsia="ar-SA"/>
              </w:rPr>
            </w:pPr>
            <w:r w:rsidRPr="00D96F45">
              <w:rPr>
                <w:rFonts w:ascii="Times New Roman" w:eastAsia="Lucida Sans Unicode" w:hAnsi="Times New Roman"/>
                <w:kern w:val="1"/>
                <w:sz w:val="14"/>
                <w:szCs w:val="14"/>
                <w:lang w:eastAsia="ar-SA"/>
              </w:rPr>
              <w:t>34 885 600,00  рублей -средства  краевого бюджета;</w:t>
            </w:r>
          </w:p>
          <w:p w:rsidR="00D96F45" w:rsidRPr="00D96F45" w:rsidRDefault="00D96F45" w:rsidP="00D96F45">
            <w:pPr>
              <w:suppressAutoHyphens/>
              <w:spacing w:after="0" w:line="240" w:lineRule="auto"/>
              <w:outlineLvl w:val="0"/>
              <w:rPr>
                <w:rFonts w:ascii="Times New Roman" w:eastAsia="Lucida Sans Unicode" w:hAnsi="Times New Roman"/>
                <w:kern w:val="1"/>
                <w:sz w:val="14"/>
                <w:szCs w:val="14"/>
                <w:lang w:eastAsia="ar-SA"/>
              </w:rPr>
            </w:pPr>
            <w:r w:rsidRPr="00D96F45">
              <w:rPr>
                <w:rFonts w:ascii="Times New Roman" w:eastAsia="Lucida Sans Unicode" w:hAnsi="Times New Roman"/>
                <w:kern w:val="1"/>
                <w:sz w:val="14"/>
                <w:szCs w:val="14"/>
                <w:lang w:eastAsia="ar-SA"/>
              </w:rPr>
              <w:t>1 780 500,00  рублей -средства федерального бюджета.</w:t>
            </w:r>
          </w:p>
          <w:p w:rsidR="00D96F45" w:rsidRPr="00D96F45" w:rsidRDefault="00D96F45" w:rsidP="00D96F45">
            <w:pPr>
              <w:suppressAutoHyphens/>
              <w:spacing w:after="0" w:line="240" w:lineRule="auto"/>
              <w:outlineLvl w:val="0"/>
              <w:rPr>
                <w:rFonts w:ascii="Times New Roman" w:eastAsia="Lucida Sans Unicode" w:hAnsi="Times New Roman"/>
                <w:kern w:val="1"/>
                <w:sz w:val="14"/>
                <w:szCs w:val="14"/>
                <w:lang w:eastAsia="ar-SA"/>
              </w:rPr>
            </w:pPr>
            <w:r w:rsidRPr="00D96F45">
              <w:rPr>
                <w:rFonts w:ascii="Times New Roman" w:eastAsia="Lucida Sans Unicode" w:hAnsi="Times New Roman"/>
                <w:kern w:val="1"/>
                <w:sz w:val="14"/>
                <w:szCs w:val="14"/>
                <w:lang w:eastAsia="ar-SA"/>
              </w:rPr>
              <w:t xml:space="preserve">в 2020 году – </w:t>
            </w:r>
            <w:r w:rsidRPr="00D96F45">
              <w:rPr>
                <w:rFonts w:ascii="Times New Roman" w:eastAsia="Lucida Sans Unicode" w:hAnsi="Times New Roman"/>
                <w:color w:val="000000"/>
                <w:kern w:val="1"/>
                <w:sz w:val="14"/>
                <w:szCs w:val="14"/>
                <w:lang w:eastAsia="ar-SA"/>
              </w:rPr>
              <w:t xml:space="preserve">287 472 130,95 </w:t>
            </w:r>
            <w:r w:rsidRPr="00D96F45">
              <w:rPr>
                <w:rFonts w:ascii="Times New Roman" w:eastAsia="Lucida Sans Unicode" w:hAnsi="Times New Roman"/>
                <w:kern w:val="1"/>
                <w:sz w:val="14"/>
                <w:szCs w:val="14"/>
                <w:lang w:eastAsia="ar-SA"/>
              </w:rPr>
              <w:t>рублей, в том числе;</w:t>
            </w:r>
          </w:p>
          <w:p w:rsidR="00D96F45" w:rsidRPr="00D96F45" w:rsidRDefault="00D96F45" w:rsidP="00D96F45">
            <w:pPr>
              <w:autoSpaceDE w:val="0"/>
              <w:autoSpaceDN w:val="0"/>
              <w:adjustRightInd w:val="0"/>
              <w:spacing w:after="0" w:line="240" w:lineRule="auto"/>
              <w:contextualSpacing/>
              <w:rPr>
                <w:rFonts w:ascii="Times New Roman" w:hAnsi="Times New Roman"/>
                <w:sz w:val="14"/>
                <w:szCs w:val="14"/>
              </w:rPr>
            </w:pPr>
            <w:r w:rsidRPr="00D96F45">
              <w:rPr>
                <w:rFonts w:ascii="Times New Roman" w:hAnsi="Times New Roman"/>
                <w:sz w:val="14"/>
                <w:szCs w:val="14"/>
              </w:rPr>
              <w:t>282 374 910,95 рублей - средства районного бюджета;</w:t>
            </w:r>
          </w:p>
          <w:p w:rsidR="00D96F45" w:rsidRPr="00D96F45" w:rsidRDefault="00D96F45" w:rsidP="00D96F45">
            <w:pPr>
              <w:autoSpaceDE w:val="0"/>
              <w:autoSpaceDN w:val="0"/>
              <w:adjustRightInd w:val="0"/>
              <w:spacing w:after="0" w:line="240" w:lineRule="auto"/>
              <w:contextualSpacing/>
              <w:rPr>
                <w:rFonts w:ascii="Times New Roman" w:hAnsi="Times New Roman"/>
                <w:sz w:val="14"/>
                <w:szCs w:val="14"/>
              </w:rPr>
            </w:pPr>
            <w:r w:rsidRPr="00D96F45">
              <w:rPr>
                <w:rFonts w:ascii="Times New Roman" w:hAnsi="Times New Roman"/>
                <w:sz w:val="14"/>
                <w:szCs w:val="14"/>
              </w:rPr>
              <w:t>4 506 320,46  рублей - средства  краевого бюджета;</w:t>
            </w:r>
          </w:p>
          <w:p w:rsidR="00D96F45" w:rsidRPr="00D96F45" w:rsidRDefault="00D96F45" w:rsidP="00D96F45">
            <w:pPr>
              <w:autoSpaceDE w:val="0"/>
              <w:autoSpaceDN w:val="0"/>
              <w:adjustRightInd w:val="0"/>
              <w:spacing w:after="0" w:line="240" w:lineRule="auto"/>
              <w:contextualSpacing/>
              <w:rPr>
                <w:rFonts w:ascii="Times New Roman" w:hAnsi="Times New Roman"/>
                <w:sz w:val="14"/>
                <w:szCs w:val="14"/>
              </w:rPr>
            </w:pPr>
            <w:r w:rsidRPr="00D96F45">
              <w:rPr>
                <w:rFonts w:ascii="Times New Roman" w:hAnsi="Times New Roman"/>
                <w:sz w:val="14"/>
                <w:szCs w:val="14"/>
              </w:rPr>
              <w:t>590 899,54  рублей - средства  федерального бюджета.</w:t>
            </w:r>
          </w:p>
          <w:p w:rsidR="00D96F45" w:rsidRPr="00D96F45" w:rsidRDefault="00D96F45" w:rsidP="00D96F45">
            <w:pPr>
              <w:suppressAutoHyphens/>
              <w:spacing w:after="0" w:line="240" w:lineRule="auto"/>
              <w:outlineLvl w:val="0"/>
              <w:rPr>
                <w:rFonts w:ascii="Times New Roman" w:eastAsia="Lucida Sans Unicode" w:hAnsi="Times New Roman"/>
                <w:kern w:val="1"/>
                <w:sz w:val="14"/>
                <w:szCs w:val="14"/>
                <w:lang w:eastAsia="ar-SA"/>
              </w:rPr>
            </w:pPr>
            <w:r w:rsidRPr="00D96F45">
              <w:rPr>
                <w:rFonts w:ascii="Times New Roman" w:eastAsia="Lucida Sans Unicode" w:hAnsi="Times New Roman"/>
                <w:kern w:val="1"/>
                <w:sz w:val="14"/>
                <w:szCs w:val="14"/>
                <w:lang w:eastAsia="ar-SA"/>
              </w:rPr>
              <w:t xml:space="preserve">в 2021 году – </w:t>
            </w:r>
            <w:r w:rsidRPr="00D96F45">
              <w:rPr>
                <w:rFonts w:ascii="Times New Roman" w:eastAsia="Lucida Sans Unicode" w:hAnsi="Times New Roman"/>
                <w:color w:val="000000"/>
                <w:kern w:val="1"/>
                <w:sz w:val="14"/>
                <w:szCs w:val="14"/>
                <w:lang w:eastAsia="ar-SA"/>
              </w:rPr>
              <w:t xml:space="preserve">299 769 754,07  </w:t>
            </w:r>
            <w:r w:rsidRPr="00D96F45">
              <w:rPr>
                <w:rFonts w:ascii="Times New Roman" w:eastAsia="Lucida Sans Unicode" w:hAnsi="Times New Roman"/>
                <w:kern w:val="1"/>
                <w:sz w:val="14"/>
                <w:szCs w:val="14"/>
                <w:lang w:eastAsia="ar-SA"/>
              </w:rPr>
              <w:t>рублей  в том числе;</w:t>
            </w:r>
          </w:p>
          <w:p w:rsidR="00D96F45" w:rsidRPr="00D96F45" w:rsidRDefault="00D96F45" w:rsidP="00D96F45">
            <w:pPr>
              <w:autoSpaceDE w:val="0"/>
              <w:autoSpaceDN w:val="0"/>
              <w:adjustRightInd w:val="0"/>
              <w:spacing w:after="0" w:line="240" w:lineRule="auto"/>
              <w:contextualSpacing/>
              <w:rPr>
                <w:rFonts w:ascii="Times New Roman" w:hAnsi="Times New Roman"/>
                <w:sz w:val="14"/>
                <w:szCs w:val="14"/>
              </w:rPr>
            </w:pPr>
            <w:r w:rsidRPr="00D96F45">
              <w:rPr>
                <w:rFonts w:ascii="Times New Roman" w:hAnsi="Times New Roman"/>
                <w:sz w:val="14"/>
                <w:szCs w:val="14"/>
              </w:rPr>
              <w:t>295 321 624,07 рублей -средства районного бюджета;</w:t>
            </w:r>
          </w:p>
          <w:p w:rsidR="00D96F45" w:rsidRPr="00D96F45" w:rsidRDefault="00D96F45" w:rsidP="00D96F45">
            <w:pPr>
              <w:autoSpaceDE w:val="0"/>
              <w:autoSpaceDN w:val="0"/>
              <w:adjustRightInd w:val="0"/>
              <w:spacing w:after="0" w:line="240" w:lineRule="auto"/>
              <w:contextualSpacing/>
              <w:rPr>
                <w:rFonts w:ascii="Times New Roman" w:hAnsi="Times New Roman"/>
                <w:sz w:val="14"/>
                <w:szCs w:val="14"/>
              </w:rPr>
            </w:pPr>
            <w:r w:rsidRPr="00D96F45">
              <w:rPr>
                <w:rFonts w:ascii="Times New Roman" w:hAnsi="Times New Roman"/>
                <w:sz w:val="14"/>
                <w:szCs w:val="14"/>
              </w:rPr>
              <w:lastRenderedPageBreak/>
              <w:t>1 866 612,26  рублей -средства  краевого бюджета;</w:t>
            </w:r>
          </w:p>
          <w:p w:rsidR="00D96F45" w:rsidRPr="00D96F45" w:rsidRDefault="00D96F45" w:rsidP="00D96F45">
            <w:pPr>
              <w:autoSpaceDE w:val="0"/>
              <w:autoSpaceDN w:val="0"/>
              <w:adjustRightInd w:val="0"/>
              <w:spacing w:after="0" w:line="240" w:lineRule="auto"/>
              <w:contextualSpacing/>
              <w:rPr>
                <w:rFonts w:ascii="Times New Roman" w:hAnsi="Times New Roman"/>
                <w:sz w:val="14"/>
                <w:szCs w:val="14"/>
              </w:rPr>
            </w:pPr>
            <w:r w:rsidRPr="00D96F45">
              <w:rPr>
                <w:rFonts w:ascii="Times New Roman" w:hAnsi="Times New Roman"/>
                <w:sz w:val="14"/>
                <w:szCs w:val="14"/>
              </w:rPr>
              <w:t>2 581 517,74  рублей - средства  федерального бюджета.</w:t>
            </w:r>
          </w:p>
          <w:p w:rsidR="00D96F45" w:rsidRPr="00D96F45" w:rsidRDefault="00D96F45" w:rsidP="00D96F45">
            <w:pPr>
              <w:suppressAutoHyphens/>
              <w:spacing w:after="0" w:line="240" w:lineRule="auto"/>
              <w:outlineLvl w:val="0"/>
              <w:rPr>
                <w:rFonts w:ascii="Times New Roman" w:eastAsia="Lucida Sans Unicode" w:hAnsi="Times New Roman"/>
                <w:kern w:val="1"/>
                <w:sz w:val="14"/>
                <w:szCs w:val="14"/>
                <w:lang w:eastAsia="ar-SA"/>
              </w:rPr>
            </w:pPr>
            <w:r w:rsidRPr="00D96F45">
              <w:rPr>
                <w:rFonts w:ascii="Times New Roman" w:eastAsia="Lucida Sans Unicode" w:hAnsi="Times New Roman"/>
                <w:kern w:val="1"/>
                <w:sz w:val="14"/>
                <w:szCs w:val="14"/>
                <w:lang w:eastAsia="ar-SA"/>
              </w:rPr>
              <w:t xml:space="preserve">в 2022 году – </w:t>
            </w:r>
            <w:r w:rsidRPr="00D96F45">
              <w:rPr>
                <w:rFonts w:ascii="Times New Roman" w:eastAsia="Lucida Sans Unicode" w:hAnsi="Times New Roman"/>
                <w:color w:val="000000"/>
                <w:kern w:val="1"/>
                <w:sz w:val="14"/>
                <w:szCs w:val="14"/>
                <w:lang w:eastAsia="ar-SA"/>
              </w:rPr>
              <w:t xml:space="preserve">356 888 966,58 </w:t>
            </w:r>
            <w:r w:rsidRPr="00D96F45">
              <w:rPr>
                <w:rFonts w:ascii="Times New Roman" w:eastAsia="Lucida Sans Unicode" w:hAnsi="Times New Roman"/>
                <w:kern w:val="1"/>
                <w:sz w:val="14"/>
                <w:szCs w:val="14"/>
                <w:lang w:eastAsia="ar-SA"/>
              </w:rPr>
              <w:t>рублей, в том числе;</w:t>
            </w:r>
          </w:p>
          <w:p w:rsidR="00D96F45" w:rsidRPr="00D96F45" w:rsidRDefault="00D96F45" w:rsidP="00D96F45">
            <w:pPr>
              <w:autoSpaceDE w:val="0"/>
              <w:autoSpaceDN w:val="0"/>
              <w:adjustRightInd w:val="0"/>
              <w:spacing w:after="0" w:line="240" w:lineRule="auto"/>
              <w:contextualSpacing/>
              <w:rPr>
                <w:rFonts w:ascii="Times New Roman" w:hAnsi="Times New Roman"/>
                <w:sz w:val="14"/>
                <w:szCs w:val="14"/>
              </w:rPr>
            </w:pPr>
            <w:r w:rsidRPr="00D96F45">
              <w:rPr>
                <w:rFonts w:ascii="Times New Roman" w:hAnsi="Times New Roman"/>
                <w:sz w:val="14"/>
                <w:szCs w:val="14"/>
              </w:rPr>
              <w:t>305 722 386,58 рублей -средства районного бюджета;</w:t>
            </w:r>
          </w:p>
          <w:p w:rsidR="00D96F45" w:rsidRPr="00D96F45" w:rsidRDefault="00D96F45" w:rsidP="00D96F45">
            <w:pPr>
              <w:autoSpaceDE w:val="0"/>
              <w:autoSpaceDN w:val="0"/>
              <w:adjustRightInd w:val="0"/>
              <w:spacing w:after="0" w:line="240" w:lineRule="auto"/>
              <w:contextualSpacing/>
              <w:rPr>
                <w:rFonts w:ascii="Times New Roman" w:hAnsi="Times New Roman"/>
                <w:sz w:val="14"/>
                <w:szCs w:val="14"/>
              </w:rPr>
            </w:pPr>
            <w:r w:rsidRPr="00D96F45">
              <w:rPr>
                <w:rFonts w:ascii="Times New Roman" w:hAnsi="Times New Roman"/>
                <w:sz w:val="14"/>
                <w:szCs w:val="14"/>
              </w:rPr>
              <w:t>49 675 271,33  рублей -средства  краевого бюджета;</w:t>
            </w:r>
          </w:p>
          <w:p w:rsidR="00D96F45" w:rsidRPr="00D96F45" w:rsidRDefault="00D96F45" w:rsidP="00D96F45">
            <w:pPr>
              <w:autoSpaceDE w:val="0"/>
              <w:autoSpaceDN w:val="0"/>
              <w:adjustRightInd w:val="0"/>
              <w:spacing w:after="0" w:line="240" w:lineRule="auto"/>
              <w:contextualSpacing/>
              <w:rPr>
                <w:rFonts w:ascii="Times New Roman" w:hAnsi="Times New Roman"/>
                <w:sz w:val="14"/>
                <w:szCs w:val="14"/>
              </w:rPr>
            </w:pPr>
            <w:r w:rsidRPr="00D96F45">
              <w:rPr>
                <w:rFonts w:ascii="Times New Roman" w:hAnsi="Times New Roman"/>
                <w:sz w:val="14"/>
                <w:szCs w:val="14"/>
              </w:rPr>
              <w:t>1 491 308,67  рублей -средства  федерального  бюджета.</w:t>
            </w:r>
          </w:p>
          <w:p w:rsidR="00D96F45" w:rsidRPr="00D96F45" w:rsidRDefault="00D96F45" w:rsidP="00D96F45">
            <w:pPr>
              <w:suppressAutoHyphens/>
              <w:spacing w:after="0" w:line="240" w:lineRule="auto"/>
              <w:outlineLvl w:val="0"/>
              <w:rPr>
                <w:rFonts w:ascii="Times New Roman" w:eastAsia="Lucida Sans Unicode" w:hAnsi="Times New Roman"/>
                <w:kern w:val="1"/>
                <w:sz w:val="14"/>
                <w:szCs w:val="14"/>
                <w:lang w:eastAsia="ar-SA"/>
              </w:rPr>
            </w:pPr>
            <w:r w:rsidRPr="00D96F45">
              <w:rPr>
                <w:rFonts w:ascii="Times New Roman" w:eastAsia="Lucida Sans Unicode" w:hAnsi="Times New Roman"/>
                <w:kern w:val="1"/>
                <w:sz w:val="14"/>
                <w:szCs w:val="14"/>
                <w:lang w:eastAsia="ar-SA"/>
              </w:rPr>
              <w:t xml:space="preserve">в 2023 году – </w:t>
            </w:r>
            <w:r w:rsidRPr="00D96F45">
              <w:rPr>
                <w:rFonts w:ascii="Times New Roman" w:eastAsia="Lucida Sans Unicode" w:hAnsi="Times New Roman"/>
                <w:color w:val="000000"/>
                <w:kern w:val="1"/>
                <w:sz w:val="14"/>
                <w:szCs w:val="14"/>
                <w:lang w:eastAsia="ar-SA"/>
              </w:rPr>
              <w:t xml:space="preserve">398 302 048,50 </w:t>
            </w:r>
            <w:r w:rsidRPr="00D96F45">
              <w:rPr>
                <w:rFonts w:ascii="Times New Roman" w:eastAsia="Lucida Sans Unicode" w:hAnsi="Times New Roman"/>
                <w:kern w:val="1"/>
                <w:sz w:val="14"/>
                <w:szCs w:val="14"/>
                <w:lang w:eastAsia="ar-SA"/>
              </w:rPr>
              <w:t>рублей, в том числе;</w:t>
            </w:r>
          </w:p>
          <w:p w:rsidR="00D96F45" w:rsidRPr="00D96F45" w:rsidRDefault="00D96F45" w:rsidP="00D96F45">
            <w:pPr>
              <w:autoSpaceDE w:val="0"/>
              <w:autoSpaceDN w:val="0"/>
              <w:adjustRightInd w:val="0"/>
              <w:spacing w:after="0" w:line="240" w:lineRule="auto"/>
              <w:contextualSpacing/>
              <w:rPr>
                <w:rFonts w:ascii="Times New Roman" w:hAnsi="Times New Roman"/>
                <w:sz w:val="14"/>
                <w:szCs w:val="14"/>
              </w:rPr>
            </w:pPr>
            <w:r w:rsidRPr="00D96F45">
              <w:rPr>
                <w:rFonts w:ascii="Times New Roman" w:hAnsi="Times New Roman"/>
                <w:sz w:val="14"/>
                <w:szCs w:val="14"/>
              </w:rPr>
              <w:t>357 844 455,50 рублей -средства районного бюджета;</w:t>
            </w:r>
          </w:p>
          <w:p w:rsidR="00D96F45" w:rsidRPr="00D96F45" w:rsidRDefault="00D96F45" w:rsidP="00D96F45">
            <w:pPr>
              <w:autoSpaceDE w:val="0"/>
              <w:autoSpaceDN w:val="0"/>
              <w:adjustRightInd w:val="0"/>
              <w:spacing w:after="0" w:line="240" w:lineRule="auto"/>
              <w:contextualSpacing/>
              <w:rPr>
                <w:rFonts w:ascii="Times New Roman" w:hAnsi="Times New Roman"/>
                <w:sz w:val="14"/>
                <w:szCs w:val="14"/>
              </w:rPr>
            </w:pPr>
            <w:r w:rsidRPr="00D96F45">
              <w:rPr>
                <w:rFonts w:ascii="Times New Roman" w:hAnsi="Times New Roman"/>
                <w:sz w:val="14"/>
                <w:szCs w:val="14"/>
              </w:rPr>
              <w:t>40 205 043,28   рублей -средства  краевого бюджета;</w:t>
            </w:r>
          </w:p>
          <w:p w:rsidR="00D96F45" w:rsidRPr="00D96F45" w:rsidRDefault="00D96F45" w:rsidP="00D96F45">
            <w:pPr>
              <w:autoSpaceDE w:val="0"/>
              <w:autoSpaceDN w:val="0"/>
              <w:adjustRightInd w:val="0"/>
              <w:spacing w:after="0" w:line="240" w:lineRule="auto"/>
              <w:contextualSpacing/>
              <w:rPr>
                <w:rFonts w:ascii="Times New Roman" w:hAnsi="Times New Roman"/>
                <w:sz w:val="14"/>
                <w:szCs w:val="14"/>
              </w:rPr>
            </w:pPr>
            <w:r w:rsidRPr="00D96F45">
              <w:rPr>
                <w:rFonts w:ascii="Times New Roman" w:hAnsi="Times New Roman"/>
                <w:sz w:val="14"/>
                <w:szCs w:val="14"/>
              </w:rPr>
              <w:t>252 549,72  рублей -средства  федерального  бюджета.</w:t>
            </w:r>
          </w:p>
          <w:p w:rsidR="00D96F45" w:rsidRPr="00D96F45" w:rsidRDefault="00D96F45" w:rsidP="00D96F45">
            <w:pPr>
              <w:suppressAutoHyphens/>
              <w:spacing w:after="0" w:line="240" w:lineRule="auto"/>
              <w:outlineLvl w:val="0"/>
              <w:rPr>
                <w:rFonts w:ascii="Times New Roman" w:eastAsia="Lucida Sans Unicode" w:hAnsi="Times New Roman"/>
                <w:kern w:val="1"/>
                <w:sz w:val="14"/>
                <w:szCs w:val="14"/>
                <w:lang w:eastAsia="ar-SA"/>
              </w:rPr>
            </w:pPr>
            <w:r w:rsidRPr="00D96F45">
              <w:rPr>
                <w:rFonts w:ascii="Times New Roman" w:eastAsia="Lucida Sans Unicode" w:hAnsi="Times New Roman"/>
                <w:kern w:val="1"/>
                <w:sz w:val="14"/>
                <w:szCs w:val="14"/>
                <w:lang w:eastAsia="ar-SA"/>
              </w:rPr>
              <w:t xml:space="preserve">в 2024 году – </w:t>
            </w:r>
            <w:r w:rsidRPr="00D96F45">
              <w:rPr>
                <w:rFonts w:ascii="Times New Roman" w:eastAsia="Lucida Sans Unicode" w:hAnsi="Times New Roman"/>
                <w:color w:val="000000"/>
                <w:kern w:val="1"/>
                <w:sz w:val="14"/>
                <w:szCs w:val="14"/>
                <w:lang w:eastAsia="ar-SA"/>
              </w:rPr>
              <w:t xml:space="preserve">399 441 552,02  </w:t>
            </w:r>
            <w:r w:rsidRPr="00D96F45">
              <w:rPr>
                <w:rFonts w:ascii="Times New Roman" w:eastAsia="Lucida Sans Unicode" w:hAnsi="Times New Roman"/>
                <w:kern w:val="1"/>
                <w:sz w:val="14"/>
                <w:szCs w:val="14"/>
                <w:lang w:eastAsia="ar-SA"/>
              </w:rPr>
              <w:t>рублей, в том числе;</w:t>
            </w:r>
          </w:p>
          <w:p w:rsidR="00D96F45" w:rsidRPr="00D96F45" w:rsidRDefault="00D96F45" w:rsidP="00D96F45">
            <w:pPr>
              <w:autoSpaceDE w:val="0"/>
              <w:autoSpaceDN w:val="0"/>
              <w:adjustRightInd w:val="0"/>
              <w:spacing w:after="0" w:line="240" w:lineRule="auto"/>
              <w:contextualSpacing/>
              <w:rPr>
                <w:rFonts w:ascii="Times New Roman" w:hAnsi="Times New Roman"/>
                <w:sz w:val="14"/>
                <w:szCs w:val="14"/>
              </w:rPr>
            </w:pPr>
            <w:r w:rsidRPr="00D96F45">
              <w:rPr>
                <w:rFonts w:ascii="Times New Roman" w:hAnsi="Times New Roman"/>
                <w:sz w:val="14"/>
                <w:szCs w:val="14"/>
              </w:rPr>
              <w:t>353 130 104,02 рублей -средства районного бюджета;</w:t>
            </w:r>
          </w:p>
          <w:p w:rsidR="00D96F45" w:rsidRPr="00D96F45" w:rsidRDefault="00D96F45" w:rsidP="00D96F45">
            <w:pPr>
              <w:autoSpaceDE w:val="0"/>
              <w:autoSpaceDN w:val="0"/>
              <w:adjustRightInd w:val="0"/>
              <w:spacing w:after="0" w:line="240" w:lineRule="auto"/>
              <w:contextualSpacing/>
              <w:rPr>
                <w:rFonts w:ascii="Times New Roman" w:hAnsi="Times New Roman"/>
                <w:sz w:val="14"/>
                <w:szCs w:val="14"/>
              </w:rPr>
            </w:pPr>
            <w:r w:rsidRPr="00D96F45">
              <w:rPr>
                <w:rFonts w:ascii="Times New Roman" w:hAnsi="Times New Roman"/>
                <w:sz w:val="14"/>
                <w:szCs w:val="14"/>
              </w:rPr>
              <w:t>46 045 547,34 рублей -средства  краевого бюджета;</w:t>
            </w:r>
          </w:p>
          <w:p w:rsidR="00D96F45" w:rsidRPr="00D96F45" w:rsidRDefault="00D96F45" w:rsidP="00D96F45">
            <w:pPr>
              <w:autoSpaceDE w:val="0"/>
              <w:autoSpaceDN w:val="0"/>
              <w:adjustRightInd w:val="0"/>
              <w:spacing w:after="0" w:line="240" w:lineRule="auto"/>
              <w:contextualSpacing/>
              <w:rPr>
                <w:rFonts w:ascii="Times New Roman" w:hAnsi="Times New Roman"/>
                <w:sz w:val="14"/>
                <w:szCs w:val="14"/>
              </w:rPr>
            </w:pPr>
            <w:r w:rsidRPr="00D96F45">
              <w:rPr>
                <w:rFonts w:ascii="Times New Roman" w:hAnsi="Times New Roman"/>
                <w:sz w:val="14"/>
                <w:szCs w:val="14"/>
              </w:rPr>
              <w:t>265 900,66  рублей -средства  федерального  бюджета.</w:t>
            </w:r>
          </w:p>
          <w:p w:rsidR="00D96F45" w:rsidRPr="00D96F45" w:rsidRDefault="00D96F45" w:rsidP="00D96F45">
            <w:pPr>
              <w:suppressAutoHyphens/>
              <w:spacing w:after="0" w:line="240" w:lineRule="auto"/>
              <w:outlineLvl w:val="0"/>
              <w:rPr>
                <w:rFonts w:ascii="Times New Roman" w:eastAsia="Lucida Sans Unicode" w:hAnsi="Times New Roman"/>
                <w:kern w:val="1"/>
                <w:sz w:val="14"/>
                <w:szCs w:val="14"/>
                <w:lang w:eastAsia="ar-SA"/>
              </w:rPr>
            </w:pPr>
            <w:r w:rsidRPr="00D96F45">
              <w:rPr>
                <w:rFonts w:ascii="Times New Roman" w:eastAsia="Lucida Sans Unicode" w:hAnsi="Times New Roman"/>
                <w:kern w:val="1"/>
                <w:sz w:val="14"/>
                <w:szCs w:val="14"/>
                <w:lang w:eastAsia="ar-SA"/>
              </w:rPr>
              <w:t xml:space="preserve">в 2025 году – </w:t>
            </w:r>
            <w:r w:rsidRPr="00D96F45">
              <w:rPr>
                <w:rFonts w:ascii="Times New Roman" w:eastAsia="Lucida Sans Unicode" w:hAnsi="Times New Roman"/>
                <w:color w:val="000000"/>
                <w:kern w:val="1"/>
                <w:sz w:val="14"/>
                <w:szCs w:val="14"/>
                <w:lang w:eastAsia="ar-SA"/>
              </w:rPr>
              <w:t xml:space="preserve">349 948 794,00 </w:t>
            </w:r>
            <w:r w:rsidRPr="00D96F45">
              <w:rPr>
                <w:rFonts w:ascii="Times New Roman" w:eastAsia="Lucida Sans Unicode" w:hAnsi="Times New Roman"/>
                <w:kern w:val="1"/>
                <w:sz w:val="14"/>
                <w:szCs w:val="14"/>
                <w:lang w:eastAsia="ar-SA"/>
              </w:rPr>
              <w:t>рублей, в том числе;</w:t>
            </w:r>
          </w:p>
          <w:p w:rsidR="00D96F45" w:rsidRPr="00D96F45" w:rsidRDefault="00D96F45" w:rsidP="00D96F45">
            <w:pPr>
              <w:autoSpaceDE w:val="0"/>
              <w:autoSpaceDN w:val="0"/>
              <w:adjustRightInd w:val="0"/>
              <w:spacing w:after="0" w:line="240" w:lineRule="auto"/>
              <w:contextualSpacing/>
              <w:rPr>
                <w:rFonts w:ascii="Times New Roman" w:hAnsi="Times New Roman"/>
                <w:sz w:val="14"/>
                <w:szCs w:val="14"/>
              </w:rPr>
            </w:pPr>
            <w:r w:rsidRPr="00D96F45">
              <w:rPr>
                <w:rFonts w:ascii="Times New Roman" w:hAnsi="Times New Roman"/>
                <w:sz w:val="14"/>
                <w:szCs w:val="14"/>
              </w:rPr>
              <w:t>349 308 494,00 рублей -средства районного бюджета;</w:t>
            </w:r>
          </w:p>
          <w:p w:rsidR="00D96F45" w:rsidRPr="00D96F45" w:rsidRDefault="00D96F45" w:rsidP="00D96F45">
            <w:pPr>
              <w:autoSpaceDE w:val="0"/>
              <w:autoSpaceDN w:val="0"/>
              <w:adjustRightInd w:val="0"/>
              <w:spacing w:after="0" w:line="240" w:lineRule="auto"/>
              <w:contextualSpacing/>
              <w:rPr>
                <w:rFonts w:ascii="Times New Roman" w:hAnsi="Times New Roman"/>
                <w:sz w:val="14"/>
                <w:szCs w:val="14"/>
              </w:rPr>
            </w:pPr>
            <w:r w:rsidRPr="00D96F45">
              <w:rPr>
                <w:rFonts w:ascii="Times New Roman" w:hAnsi="Times New Roman"/>
                <w:sz w:val="14"/>
                <w:szCs w:val="14"/>
              </w:rPr>
              <w:t>448 971,54 рублей -средства  краевого бюджета;</w:t>
            </w:r>
          </w:p>
          <w:p w:rsidR="00D96F45" w:rsidRPr="00D96F45" w:rsidRDefault="00D96F45" w:rsidP="00D96F45">
            <w:pPr>
              <w:autoSpaceDE w:val="0"/>
              <w:autoSpaceDN w:val="0"/>
              <w:adjustRightInd w:val="0"/>
              <w:spacing w:after="0" w:line="240" w:lineRule="auto"/>
              <w:contextualSpacing/>
              <w:rPr>
                <w:rFonts w:ascii="Times New Roman" w:hAnsi="Times New Roman"/>
                <w:sz w:val="14"/>
                <w:szCs w:val="14"/>
              </w:rPr>
            </w:pPr>
            <w:r w:rsidRPr="00D96F45">
              <w:rPr>
                <w:rFonts w:ascii="Times New Roman" w:hAnsi="Times New Roman"/>
                <w:sz w:val="14"/>
                <w:szCs w:val="14"/>
              </w:rPr>
              <w:t>191 328,46 рублей -средства  федерального  бюджета.</w:t>
            </w:r>
          </w:p>
          <w:p w:rsidR="00D96F45" w:rsidRPr="00D96F45" w:rsidRDefault="00D96F45" w:rsidP="00D96F45">
            <w:pPr>
              <w:suppressAutoHyphens/>
              <w:spacing w:after="0" w:line="240" w:lineRule="auto"/>
              <w:outlineLvl w:val="0"/>
              <w:rPr>
                <w:rFonts w:ascii="Times New Roman" w:eastAsia="Lucida Sans Unicode" w:hAnsi="Times New Roman"/>
                <w:kern w:val="1"/>
                <w:sz w:val="14"/>
                <w:szCs w:val="14"/>
                <w:lang w:eastAsia="ar-SA"/>
              </w:rPr>
            </w:pPr>
            <w:r w:rsidRPr="00D96F45">
              <w:rPr>
                <w:rFonts w:ascii="Times New Roman" w:eastAsia="Lucida Sans Unicode" w:hAnsi="Times New Roman"/>
                <w:kern w:val="1"/>
                <w:sz w:val="14"/>
                <w:szCs w:val="14"/>
                <w:lang w:eastAsia="ar-SA"/>
              </w:rPr>
              <w:t xml:space="preserve">в 2026 году – </w:t>
            </w:r>
            <w:r w:rsidRPr="00D96F45">
              <w:rPr>
                <w:rFonts w:ascii="Times New Roman" w:eastAsia="Lucida Sans Unicode" w:hAnsi="Times New Roman"/>
                <w:color w:val="000000"/>
                <w:kern w:val="1"/>
                <w:sz w:val="14"/>
                <w:szCs w:val="14"/>
                <w:lang w:eastAsia="ar-SA"/>
              </w:rPr>
              <w:t xml:space="preserve">349 946 494,00 </w:t>
            </w:r>
            <w:r w:rsidRPr="00D96F45">
              <w:rPr>
                <w:rFonts w:ascii="Times New Roman" w:eastAsia="Lucida Sans Unicode" w:hAnsi="Times New Roman"/>
                <w:kern w:val="1"/>
                <w:sz w:val="14"/>
                <w:szCs w:val="14"/>
                <w:lang w:eastAsia="ar-SA"/>
              </w:rPr>
              <w:t>рублей, в том числе;</w:t>
            </w:r>
          </w:p>
          <w:p w:rsidR="00D96F45" w:rsidRPr="00D96F45" w:rsidRDefault="00D96F45" w:rsidP="00D96F45">
            <w:pPr>
              <w:autoSpaceDE w:val="0"/>
              <w:autoSpaceDN w:val="0"/>
              <w:adjustRightInd w:val="0"/>
              <w:spacing w:after="0" w:line="240" w:lineRule="auto"/>
              <w:contextualSpacing/>
              <w:rPr>
                <w:rFonts w:ascii="Times New Roman" w:hAnsi="Times New Roman"/>
                <w:sz w:val="14"/>
                <w:szCs w:val="14"/>
              </w:rPr>
            </w:pPr>
            <w:r w:rsidRPr="00D96F45">
              <w:rPr>
                <w:rFonts w:ascii="Times New Roman" w:hAnsi="Times New Roman"/>
                <w:sz w:val="14"/>
                <w:szCs w:val="14"/>
              </w:rPr>
              <w:t>349 308 494,00 рублей -средства районного бюджета;</w:t>
            </w:r>
          </w:p>
          <w:p w:rsidR="00D96F45" w:rsidRPr="00D96F45" w:rsidRDefault="00D96F45" w:rsidP="00D96F45">
            <w:pPr>
              <w:autoSpaceDE w:val="0"/>
              <w:autoSpaceDN w:val="0"/>
              <w:adjustRightInd w:val="0"/>
              <w:spacing w:after="0" w:line="240" w:lineRule="auto"/>
              <w:contextualSpacing/>
              <w:rPr>
                <w:rFonts w:ascii="Times New Roman" w:hAnsi="Times New Roman"/>
                <w:sz w:val="14"/>
                <w:szCs w:val="14"/>
              </w:rPr>
            </w:pPr>
            <w:r w:rsidRPr="00D96F45">
              <w:rPr>
                <w:rFonts w:ascii="Times New Roman" w:hAnsi="Times New Roman"/>
                <w:sz w:val="14"/>
                <w:szCs w:val="14"/>
              </w:rPr>
              <w:t>470 145,79 рублей -средства  краевого бюджета;</w:t>
            </w:r>
          </w:p>
          <w:p w:rsidR="00D96F45" w:rsidRPr="00D96F45" w:rsidRDefault="00D96F45" w:rsidP="00D96F45">
            <w:pPr>
              <w:autoSpaceDE w:val="0"/>
              <w:autoSpaceDN w:val="0"/>
              <w:adjustRightInd w:val="0"/>
              <w:spacing w:after="0" w:line="240" w:lineRule="auto"/>
              <w:contextualSpacing/>
              <w:rPr>
                <w:rFonts w:ascii="Times New Roman" w:hAnsi="Times New Roman"/>
                <w:sz w:val="14"/>
                <w:szCs w:val="14"/>
              </w:rPr>
            </w:pPr>
            <w:r w:rsidRPr="00D96F45">
              <w:rPr>
                <w:rFonts w:ascii="Times New Roman" w:hAnsi="Times New Roman"/>
                <w:sz w:val="14"/>
                <w:szCs w:val="14"/>
              </w:rPr>
              <w:t>167 854,21 рублей -средства  федерального  бюджета.</w:t>
            </w:r>
          </w:p>
        </w:tc>
      </w:tr>
    </w:tbl>
    <w:p w:rsidR="00D96F45" w:rsidRPr="00D96F45" w:rsidRDefault="00D96F45" w:rsidP="00D96F45">
      <w:pPr>
        <w:widowControl w:val="0"/>
        <w:suppressAutoHyphens/>
        <w:autoSpaceDE w:val="0"/>
        <w:autoSpaceDN w:val="0"/>
        <w:adjustRightInd w:val="0"/>
        <w:spacing w:after="0" w:line="240" w:lineRule="auto"/>
        <w:jc w:val="both"/>
        <w:outlineLvl w:val="1"/>
        <w:rPr>
          <w:rFonts w:ascii="Times New Roman" w:eastAsia="Lucida Sans Unicode" w:hAnsi="Times New Roman"/>
          <w:kern w:val="1"/>
          <w:sz w:val="20"/>
          <w:szCs w:val="20"/>
          <w:lang w:eastAsia="ar-SA"/>
        </w:rPr>
      </w:pPr>
      <w:r w:rsidRPr="00D96F45">
        <w:rPr>
          <w:rFonts w:ascii="Times New Roman" w:eastAsia="Lucida Sans Unicode" w:hAnsi="Times New Roman"/>
          <w:kern w:val="1"/>
          <w:sz w:val="20"/>
          <w:szCs w:val="20"/>
          <w:lang w:eastAsia="ar-SA"/>
        </w:rPr>
        <w:lastRenderedPageBreak/>
        <w:t xml:space="preserve">  </w:t>
      </w:r>
    </w:p>
    <w:p w:rsidR="00D96F45" w:rsidRPr="00D96F45" w:rsidRDefault="00D96F45" w:rsidP="00D96F45">
      <w:pPr>
        <w:widowControl w:val="0"/>
        <w:suppressAutoHyphens/>
        <w:autoSpaceDE w:val="0"/>
        <w:autoSpaceDN w:val="0"/>
        <w:adjustRightInd w:val="0"/>
        <w:spacing w:after="0" w:line="240" w:lineRule="auto"/>
        <w:ind w:firstLine="708"/>
        <w:jc w:val="both"/>
        <w:rPr>
          <w:rFonts w:ascii="Times New Roman" w:eastAsia="Lucida Sans Unicode" w:hAnsi="Times New Roman"/>
          <w:kern w:val="1"/>
          <w:sz w:val="20"/>
          <w:szCs w:val="20"/>
          <w:lang w:eastAsia="ar-SA"/>
        </w:rPr>
      </w:pPr>
      <w:r w:rsidRPr="00D96F45">
        <w:rPr>
          <w:rFonts w:ascii="Times New Roman" w:eastAsia="Lucida Sans Unicode" w:hAnsi="Times New Roman"/>
          <w:kern w:val="1"/>
          <w:sz w:val="20"/>
          <w:szCs w:val="20"/>
          <w:lang w:eastAsia="ar-SA"/>
        </w:rPr>
        <w:t xml:space="preserve">   1.2.  В приложении № 6 к муниципальной программе Богучанского района «Развитие культуры», в паспорте подпрограммы «Искусство и народное творчество», строку «Объемы и источники финансирования подпрограммы», читать в новой редакции: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29"/>
        <w:gridCol w:w="6441"/>
      </w:tblGrid>
      <w:tr w:rsidR="00D96F45" w:rsidRPr="00D96F45" w:rsidTr="00D96F45">
        <w:tc>
          <w:tcPr>
            <w:tcW w:w="1635" w:type="pct"/>
          </w:tcPr>
          <w:p w:rsidR="00D96F45" w:rsidRPr="00D96F45" w:rsidRDefault="00D96F45" w:rsidP="00D96F45">
            <w:pPr>
              <w:widowControl w:val="0"/>
              <w:autoSpaceDE w:val="0"/>
              <w:autoSpaceDN w:val="0"/>
              <w:adjustRightInd w:val="0"/>
              <w:spacing w:after="0" w:line="240" w:lineRule="auto"/>
              <w:rPr>
                <w:rFonts w:ascii="Times New Roman" w:eastAsia="Times New Roman" w:hAnsi="Times New Roman"/>
                <w:sz w:val="14"/>
                <w:szCs w:val="14"/>
                <w:lang w:eastAsia="ru-RU"/>
              </w:rPr>
            </w:pPr>
            <w:r w:rsidRPr="00D96F45">
              <w:rPr>
                <w:rFonts w:ascii="Times New Roman" w:eastAsia="Times New Roman" w:hAnsi="Times New Roman"/>
                <w:sz w:val="14"/>
                <w:szCs w:val="14"/>
                <w:lang w:eastAsia="ru-RU"/>
              </w:rPr>
              <w:t>Объемы и источники финансирования подпрограммы</w:t>
            </w:r>
          </w:p>
        </w:tc>
        <w:tc>
          <w:tcPr>
            <w:tcW w:w="3365" w:type="pct"/>
          </w:tcPr>
          <w:p w:rsidR="00D96F45" w:rsidRPr="00D96F45" w:rsidRDefault="00D96F45" w:rsidP="00D96F45">
            <w:pPr>
              <w:suppressAutoHyphens/>
              <w:spacing w:after="0" w:line="240" w:lineRule="auto"/>
              <w:rPr>
                <w:rFonts w:ascii="Times New Roman" w:eastAsia="Lucida Sans Unicode" w:hAnsi="Times New Roman"/>
                <w:kern w:val="2"/>
                <w:sz w:val="14"/>
                <w:szCs w:val="14"/>
                <w:lang w:eastAsia="ar-SA"/>
              </w:rPr>
            </w:pPr>
            <w:r w:rsidRPr="00D96F45">
              <w:rPr>
                <w:rFonts w:ascii="Times New Roman" w:eastAsia="Lucida Sans Unicode" w:hAnsi="Times New Roman"/>
                <w:kern w:val="1"/>
                <w:sz w:val="14"/>
                <w:szCs w:val="14"/>
                <w:lang w:eastAsia="ar-SA"/>
              </w:rPr>
              <w:t>Общий объем финансирования подпрограммы – 479 118 162,84 рублей, в том числе по годам:</w:t>
            </w:r>
          </w:p>
          <w:p w:rsidR="00D96F45" w:rsidRPr="00D96F45" w:rsidRDefault="00D96F45" w:rsidP="00D96F45">
            <w:pPr>
              <w:autoSpaceDE w:val="0"/>
              <w:autoSpaceDN w:val="0"/>
              <w:adjustRightInd w:val="0"/>
              <w:spacing w:after="0" w:line="240" w:lineRule="auto"/>
              <w:contextualSpacing/>
              <w:jc w:val="both"/>
              <w:rPr>
                <w:rFonts w:ascii="Times New Roman" w:hAnsi="Times New Roman"/>
                <w:sz w:val="14"/>
                <w:szCs w:val="14"/>
              </w:rPr>
            </w:pPr>
            <w:r w:rsidRPr="00D96F45">
              <w:rPr>
                <w:rFonts w:ascii="Times New Roman" w:hAnsi="Times New Roman"/>
                <w:sz w:val="14"/>
                <w:szCs w:val="14"/>
              </w:rPr>
              <w:t>средства районного бюджета:</w:t>
            </w:r>
          </w:p>
          <w:p w:rsidR="00D96F45" w:rsidRPr="00D96F45" w:rsidRDefault="00D96F45" w:rsidP="00D96F45">
            <w:pPr>
              <w:suppressAutoHyphens/>
              <w:spacing w:after="0" w:line="240" w:lineRule="auto"/>
              <w:jc w:val="both"/>
              <w:outlineLvl w:val="0"/>
              <w:rPr>
                <w:rFonts w:ascii="Times New Roman" w:eastAsia="Lucida Sans Unicode" w:hAnsi="Times New Roman"/>
                <w:kern w:val="1"/>
                <w:sz w:val="14"/>
                <w:szCs w:val="14"/>
                <w:lang w:eastAsia="ar-SA"/>
              </w:rPr>
            </w:pPr>
            <w:r w:rsidRPr="00D96F45">
              <w:rPr>
                <w:rFonts w:ascii="Times New Roman" w:eastAsia="Lucida Sans Unicode" w:hAnsi="Times New Roman"/>
                <w:kern w:val="1"/>
                <w:sz w:val="14"/>
                <w:szCs w:val="14"/>
                <w:lang w:eastAsia="ar-SA"/>
              </w:rPr>
              <w:t>в 2023 году –</w:t>
            </w:r>
            <w:r w:rsidRPr="00D96F45">
              <w:rPr>
                <w:rFonts w:ascii="Times New Roman" w:eastAsia="Lucida Sans Unicode" w:hAnsi="Times New Roman"/>
                <w:color w:val="000000"/>
                <w:kern w:val="1"/>
                <w:sz w:val="14"/>
                <w:szCs w:val="14"/>
                <w:lang w:eastAsia="ar-SA"/>
              </w:rPr>
              <w:t xml:space="preserve"> 109 871 688,84</w:t>
            </w:r>
            <w:r w:rsidRPr="00D96F45">
              <w:rPr>
                <w:rFonts w:ascii="Times New Roman" w:eastAsia="Lucida Sans Unicode" w:hAnsi="Times New Roman"/>
                <w:kern w:val="1"/>
                <w:sz w:val="14"/>
                <w:szCs w:val="14"/>
                <w:lang w:eastAsia="ar-SA"/>
              </w:rPr>
              <w:t>рублей;</w:t>
            </w:r>
          </w:p>
          <w:p w:rsidR="00D96F45" w:rsidRPr="00D96F45" w:rsidRDefault="00D96F45" w:rsidP="00D96F45">
            <w:pPr>
              <w:suppressAutoHyphens/>
              <w:spacing w:after="0" w:line="240" w:lineRule="auto"/>
              <w:jc w:val="both"/>
              <w:outlineLvl w:val="0"/>
              <w:rPr>
                <w:rFonts w:ascii="Times New Roman" w:eastAsia="Lucida Sans Unicode" w:hAnsi="Times New Roman"/>
                <w:kern w:val="1"/>
                <w:sz w:val="14"/>
                <w:szCs w:val="14"/>
                <w:lang w:eastAsia="ar-SA"/>
              </w:rPr>
            </w:pPr>
            <w:r w:rsidRPr="00D96F45">
              <w:rPr>
                <w:rFonts w:ascii="Times New Roman" w:eastAsia="Lucida Sans Unicode" w:hAnsi="Times New Roman"/>
                <w:kern w:val="1"/>
                <w:sz w:val="14"/>
                <w:szCs w:val="14"/>
                <w:lang w:eastAsia="ar-SA"/>
              </w:rPr>
              <w:t>в 2024 году –</w:t>
            </w:r>
            <w:r w:rsidRPr="00D96F45">
              <w:rPr>
                <w:rFonts w:ascii="Times New Roman" w:eastAsia="Lucida Sans Unicode" w:hAnsi="Times New Roman"/>
                <w:color w:val="000000"/>
                <w:kern w:val="1"/>
                <w:sz w:val="14"/>
                <w:szCs w:val="14"/>
                <w:lang w:eastAsia="ar-SA"/>
              </w:rPr>
              <w:t xml:space="preserve"> 120 289 814,00 </w:t>
            </w:r>
            <w:r w:rsidRPr="00D96F45">
              <w:rPr>
                <w:rFonts w:ascii="Times New Roman" w:eastAsia="Lucida Sans Unicode" w:hAnsi="Times New Roman"/>
                <w:kern w:val="1"/>
                <w:sz w:val="14"/>
                <w:szCs w:val="14"/>
                <w:lang w:eastAsia="ar-SA"/>
              </w:rPr>
              <w:t>рублей;</w:t>
            </w:r>
          </w:p>
          <w:p w:rsidR="00D96F45" w:rsidRPr="00D96F45" w:rsidRDefault="00D96F45" w:rsidP="00D96F45">
            <w:pPr>
              <w:suppressAutoHyphens/>
              <w:spacing w:after="0" w:line="240" w:lineRule="auto"/>
              <w:jc w:val="both"/>
              <w:outlineLvl w:val="0"/>
              <w:rPr>
                <w:rFonts w:ascii="Times New Roman" w:eastAsia="Lucida Sans Unicode" w:hAnsi="Times New Roman"/>
                <w:kern w:val="1"/>
                <w:sz w:val="14"/>
                <w:szCs w:val="14"/>
                <w:lang w:eastAsia="ar-SA"/>
              </w:rPr>
            </w:pPr>
            <w:r w:rsidRPr="00D96F45">
              <w:rPr>
                <w:rFonts w:ascii="Times New Roman" w:eastAsia="Lucida Sans Unicode" w:hAnsi="Times New Roman"/>
                <w:kern w:val="1"/>
                <w:sz w:val="14"/>
                <w:szCs w:val="14"/>
                <w:lang w:eastAsia="ar-SA"/>
              </w:rPr>
              <w:t>в 2025 году –</w:t>
            </w:r>
            <w:r w:rsidRPr="00D96F45">
              <w:rPr>
                <w:rFonts w:ascii="Times New Roman" w:eastAsia="Lucida Sans Unicode" w:hAnsi="Times New Roman"/>
                <w:color w:val="000000"/>
                <w:kern w:val="1"/>
                <w:sz w:val="14"/>
                <w:szCs w:val="14"/>
                <w:lang w:eastAsia="ar-SA"/>
              </w:rPr>
              <w:t xml:space="preserve"> 116 643 882,00  </w:t>
            </w:r>
            <w:r w:rsidRPr="00D96F45">
              <w:rPr>
                <w:rFonts w:ascii="Times New Roman" w:eastAsia="Lucida Sans Unicode" w:hAnsi="Times New Roman"/>
                <w:kern w:val="1"/>
                <w:sz w:val="14"/>
                <w:szCs w:val="14"/>
                <w:lang w:eastAsia="ar-SA"/>
              </w:rPr>
              <w:t>рублей;</w:t>
            </w:r>
          </w:p>
          <w:p w:rsidR="00D96F45" w:rsidRPr="00D96F45" w:rsidRDefault="00D96F45" w:rsidP="00D96F45">
            <w:pPr>
              <w:suppressAutoHyphens/>
              <w:spacing w:after="0" w:line="240" w:lineRule="auto"/>
              <w:jc w:val="both"/>
              <w:outlineLvl w:val="0"/>
              <w:rPr>
                <w:rFonts w:ascii="Times New Roman" w:eastAsia="Lucida Sans Unicode" w:hAnsi="Times New Roman"/>
                <w:kern w:val="1"/>
                <w:sz w:val="14"/>
                <w:szCs w:val="14"/>
                <w:lang w:eastAsia="ar-SA"/>
              </w:rPr>
            </w:pPr>
            <w:r w:rsidRPr="00D96F45">
              <w:rPr>
                <w:rFonts w:ascii="Times New Roman" w:eastAsia="Lucida Sans Unicode" w:hAnsi="Times New Roman"/>
                <w:kern w:val="1"/>
                <w:sz w:val="14"/>
                <w:szCs w:val="14"/>
                <w:lang w:eastAsia="ar-SA"/>
              </w:rPr>
              <w:t>в 2026 году –</w:t>
            </w:r>
            <w:r w:rsidRPr="00D96F45">
              <w:rPr>
                <w:rFonts w:ascii="Times New Roman" w:eastAsia="Lucida Sans Unicode" w:hAnsi="Times New Roman"/>
                <w:color w:val="000000"/>
                <w:kern w:val="1"/>
                <w:sz w:val="14"/>
                <w:szCs w:val="14"/>
                <w:lang w:eastAsia="ar-SA"/>
              </w:rPr>
              <w:t xml:space="preserve"> 116 643 882,00  </w:t>
            </w:r>
            <w:r w:rsidRPr="00D96F45">
              <w:rPr>
                <w:rFonts w:ascii="Times New Roman" w:eastAsia="Lucida Sans Unicode" w:hAnsi="Times New Roman"/>
                <w:kern w:val="1"/>
                <w:sz w:val="14"/>
                <w:szCs w:val="14"/>
                <w:lang w:eastAsia="ar-SA"/>
              </w:rPr>
              <w:t>рублей.</w:t>
            </w:r>
          </w:p>
          <w:p w:rsidR="00D96F45" w:rsidRPr="00D96F45" w:rsidRDefault="00D96F45" w:rsidP="00D96F45">
            <w:pPr>
              <w:tabs>
                <w:tab w:val="left" w:pos="3900"/>
              </w:tabs>
              <w:suppressAutoHyphens/>
              <w:spacing w:after="0" w:line="240" w:lineRule="auto"/>
              <w:jc w:val="both"/>
              <w:outlineLvl w:val="0"/>
              <w:rPr>
                <w:rFonts w:ascii="Times New Roman" w:eastAsia="Lucida Sans Unicode" w:hAnsi="Times New Roman"/>
                <w:color w:val="000000"/>
                <w:kern w:val="1"/>
                <w:sz w:val="14"/>
                <w:szCs w:val="14"/>
                <w:lang w:eastAsia="ar-SA"/>
              </w:rPr>
            </w:pPr>
            <w:r w:rsidRPr="00D96F45">
              <w:rPr>
                <w:rFonts w:ascii="Times New Roman" w:eastAsia="Lucida Sans Unicode" w:hAnsi="Times New Roman"/>
                <w:kern w:val="1"/>
                <w:sz w:val="14"/>
                <w:szCs w:val="14"/>
                <w:lang w:eastAsia="ar-SA"/>
              </w:rPr>
              <w:t>средства краевого бюджета:</w:t>
            </w:r>
            <w:r w:rsidRPr="00D96F45">
              <w:rPr>
                <w:rFonts w:ascii="Times New Roman" w:eastAsia="Lucida Sans Unicode" w:hAnsi="Times New Roman"/>
                <w:kern w:val="1"/>
                <w:sz w:val="14"/>
                <w:szCs w:val="14"/>
                <w:lang w:eastAsia="ar-SA"/>
              </w:rPr>
              <w:tab/>
            </w:r>
          </w:p>
          <w:p w:rsidR="00D96F45" w:rsidRPr="00D96F45" w:rsidRDefault="00D96F45" w:rsidP="00D96F45">
            <w:pPr>
              <w:suppressAutoHyphens/>
              <w:spacing w:after="0" w:line="240" w:lineRule="auto"/>
              <w:jc w:val="both"/>
              <w:outlineLvl w:val="0"/>
              <w:rPr>
                <w:rFonts w:ascii="Times New Roman" w:eastAsia="Lucida Sans Unicode" w:hAnsi="Times New Roman"/>
                <w:kern w:val="1"/>
                <w:sz w:val="14"/>
                <w:szCs w:val="14"/>
                <w:lang w:eastAsia="ar-SA"/>
              </w:rPr>
            </w:pPr>
            <w:r w:rsidRPr="00D96F45">
              <w:rPr>
                <w:rFonts w:ascii="Times New Roman" w:eastAsia="Lucida Sans Unicode" w:hAnsi="Times New Roman"/>
                <w:kern w:val="1"/>
                <w:sz w:val="14"/>
                <w:szCs w:val="14"/>
                <w:lang w:eastAsia="ar-SA"/>
              </w:rPr>
              <w:t xml:space="preserve">в 2023 году – </w:t>
            </w:r>
            <w:r w:rsidRPr="00D96F45">
              <w:rPr>
                <w:rFonts w:ascii="Times New Roman" w:eastAsia="Lucida Sans Unicode" w:hAnsi="Times New Roman"/>
                <w:color w:val="000000"/>
                <w:kern w:val="1"/>
                <w:sz w:val="14"/>
                <w:szCs w:val="14"/>
                <w:lang w:eastAsia="ar-SA"/>
              </w:rPr>
              <w:t>9 808 896,00</w:t>
            </w:r>
            <w:r w:rsidRPr="00D96F45">
              <w:rPr>
                <w:rFonts w:ascii="Times New Roman" w:eastAsia="Lucida Sans Unicode" w:hAnsi="Times New Roman"/>
                <w:kern w:val="1"/>
                <w:sz w:val="14"/>
                <w:szCs w:val="14"/>
                <w:lang w:eastAsia="ar-SA"/>
              </w:rPr>
              <w:t>рублей;</w:t>
            </w:r>
          </w:p>
          <w:p w:rsidR="00D96F45" w:rsidRPr="00D96F45" w:rsidRDefault="00D96F45" w:rsidP="00D96F45">
            <w:pPr>
              <w:suppressAutoHyphens/>
              <w:spacing w:after="0" w:line="240" w:lineRule="auto"/>
              <w:jc w:val="both"/>
              <w:outlineLvl w:val="0"/>
              <w:rPr>
                <w:rFonts w:ascii="Times New Roman" w:eastAsia="Lucida Sans Unicode" w:hAnsi="Times New Roman"/>
                <w:kern w:val="1"/>
                <w:sz w:val="14"/>
                <w:szCs w:val="14"/>
                <w:lang w:eastAsia="ar-SA"/>
              </w:rPr>
            </w:pPr>
            <w:r w:rsidRPr="00D96F45">
              <w:rPr>
                <w:rFonts w:ascii="Times New Roman" w:eastAsia="Lucida Sans Unicode" w:hAnsi="Times New Roman"/>
                <w:kern w:val="1"/>
                <w:sz w:val="14"/>
                <w:szCs w:val="14"/>
                <w:lang w:eastAsia="ar-SA"/>
              </w:rPr>
              <w:t xml:space="preserve">в 2024 году – </w:t>
            </w:r>
            <w:r w:rsidRPr="00D96F45">
              <w:rPr>
                <w:rFonts w:ascii="Times New Roman" w:eastAsia="Lucida Sans Unicode" w:hAnsi="Times New Roman"/>
                <w:color w:val="000000"/>
                <w:kern w:val="1"/>
                <w:sz w:val="14"/>
                <w:szCs w:val="14"/>
                <w:lang w:eastAsia="ar-SA"/>
              </w:rPr>
              <w:t>5 860 000,00</w:t>
            </w:r>
            <w:r w:rsidRPr="00D96F45">
              <w:rPr>
                <w:rFonts w:ascii="Times New Roman" w:eastAsia="Lucida Sans Unicode" w:hAnsi="Times New Roman"/>
                <w:kern w:val="1"/>
                <w:sz w:val="14"/>
                <w:szCs w:val="14"/>
                <w:lang w:eastAsia="ar-SA"/>
              </w:rPr>
              <w:t>рублей.</w:t>
            </w:r>
          </w:p>
        </w:tc>
      </w:tr>
    </w:tbl>
    <w:p w:rsidR="00D96F45" w:rsidRPr="00D96F45" w:rsidRDefault="00D96F45" w:rsidP="00D96F45">
      <w:pPr>
        <w:widowControl w:val="0"/>
        <w:suppressAutoHyphens/>
        <w:autoSpaceDE w:val="0"/>
        <w:autoSpaceDN w:val="0"/>
        <w:adjustRightInd w:val="0"/>
        <w:spacing w:after="0" w:line="240" w:lineRule="auto"/>
        <w:jc w:val="both"/>
        <w:rPr>
          <w:rFonts w:ascii="Times New Roman" w:eastAsia="Lucida Sans Unicode" w:hAnsi="Times New Roman"/>
          <w:kern w:val="1"/>
          <w:sz w:val="20"/>
          <w:szCs w:val="20"/>
          <w:lang w:eastAsia="ar-SA"/>
        </w:rPr>
      </w:pPr>
    </w:p>
    <w:p w:rsidR="00D96F45" w:rsidRPr="00D96F45" w:rsidRDefault="00D96F45" w:rsidP="00D96F45">
      <w:pPr>
        <w:autoSpaceDE w:val="0"/>
        <w:autoSpaceDN w:val="0"/>
        <w:adjustRightInd w:val="0"/>
        <w:spacing w:after="0" w:line="240" w:lineRule="auto"/>
        <w:jc w:val="both"/>
        <w:rPr>
          <w:rFonts w:ascii="Times New Roman" w:eastAsia="Times New Roman" w:hAnsi="Times New Roman"/>
          <w:sz w:val="20"/>
          <w:szCs w:val="20"/>
          <w:lang w:eastAsia="ru-RU"/>
        </w:rPr>
      </w:pPr>
      <w:r w:rsidRPr="00D96F45">
        <w:rPr>
          <w:rFonts w:ascii="Times New Roman" w:eastAsia="Times New Roman" w:hAnsi="Times New Roman"/>
          <w:sz w:val="20"/>
          <w:szCs w:val="20"/>
          <w:lang w:eastAsia="ru-RU"/>
        </w:rPr>
        <w:t xml:space="preserve">       1.3. В приложении № 7 к муниципальной программе Богучанского района «Развитие культуры», в паспорте подпрограммы «Обеспечение условий реализации программы и прочие мероприятия», строку «Исполнители мероприятий подпрограммы, главные распорядители бюджетных средств» читать в новой редакции;    </w:t>
      </w:r>
    </w:p>
    <w:p w:rsidR="00D96F45" w:rsidRPr="00D96F45" w:rsidRDefault="00D96F45" w:rsidP="00D96F45">
      <w:pPr>
        <w:autoSpaceDE w:val="0"/>
        <w:autoSpaceDN w:val="0"/>
        <w:adjustRightInd w:val="0"/>
        <w:spacing w:after="0" w:line="240" w:lineRule="auto"/>
        <w:jc w:val="both"/>
        <w:rPr>
          <w:rFonts w:ascii="Times New Roman" w:eastAsia="Times New Roman" w:hAnsi="Times New Roman"/>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29"/>
        <w:gridCol w:w="6441"/>
      </w:tblGrid>
      <w:tr w:rsidR="00D96F45" w:rsidRPr="00D96F45" w:rsidTr="00D96F45">
        <w:tc>
          <w:tcPr>
            <w:tcW w:w="1635" w:type="pct"/>
          </w:tcPr>
          <w:p w:rsidR="00D96F45" w:rsidRPr="00D96F45" w:rsidRDefault="00D96F45" w:rsidP="00D96F45">
            <w:pPr>
              <w:autoSpaceDE w:val="0"/>
              <w:autoSpaceDN w:val="0"/>
              <w:adjustRightInd w:val="0"/>
              <w:spacing w:after="0" w:line="240" w:lineRule="auto"/>
              <w:rPr>
                <w:rFonts w:ascii="Times New Roman" w:eastAsia="Times New Roman" w:hAnsi="Times New Roman"/>
                <w:sz w:val="14"/>
                <w:szCs w:val="14"/>
                <w:lang w:eastAsia="ru-RU"/>
              </w:rPr>
            </w:pPr>
            <w:r w:rsidRPr="00D96F45">
              <w:rPr>
                <w:rFonts w:ascii="Times New Roman" w:eastAsia="Times New Roman" w:hAnsi="Times New Roman"/>
                <w:sz w:val="14"/>
                <w:szCs w:val="14"/>
                <w:lang w:eastAsia="ru-RU"/>
              </w:rPr>
              <w:t xml:space="preserve">Исполнители мероприятий подпрограммы, главные распорядители бюджетных средств    </w:t>
            </w:r>
          </w:p>
        </w:tc>
        <w:tc>
          <w:tcPr>
            <w:tcW w:w="3365" w:type="pct"/>
          </w:tcPr>
          <w:p w:rsidR="00D96F45" w:rsidRPr="00D96F45" w:rsidRDefault="00D96F45" w:rsidP="00D96F45">
            <w:pPr>
              <w:autoSpaceDE w:val="0"/>
              <w:autoSpaceDN w:val="0"/>
              <w:adjustRightInd w:val="0"/>
              <w:spacing w:after="0" w:line="240" w:lineRule="auto"/>
              <w:rPr>
                <w:rFonts w:ascii="Times New Roman" w:eastAsia="Times New Roman" w:hAnsi="Times New Roman"/>
                <w:sz w:val="14"/>
                <w:szCs w:val="14"/>
                <w:lang w:eastAsia="ru-RU"/>
              </w:rPr>
            </w:pPr>
            <w:r w:rsidRPr="00D96F45">
              <w:rPr>
                <w:rFonts w:ascii="Times New Roman" w:eastAsia="Times New Roman" w:hAnsi="Times New Roman"/>
                <w:sz w:val="14"/>
                <w:szCs w:val="14"/>
                <w:lang w:eastAsia="ru-RU"/>
              </w:rPr>
              <w:t>Управление;</w:t>
            </w:r>
          </w:p>
          <w:p w:rsidR="00D96F45" w:rsidRPr="00D96F45" w:rsidRDefault="00D96F45" w:rsidP="00D96F45">
            <w:pPr>
              <w:widowControl w:val="0"/>
              <w:autoSpaceDE w:val="0"/>
              <w:autoSpaceDN w:val="0"/>
              <w:adjustRightInd w:val="0"/>
              <w:spacing w:after="0" w:line="240" w:lineRule="auto"/>
              <w:rPr>
                <w:rFonts w:ascii="Times New Roman" w:eastAsia="Times New Roman" w:hAnsi="Times New Roman"/>
                <w:sz w:val="14"/>
                <w:szCs w:val="14"/>
                <w:lang w:eastAsia="ru-RU"/>
              </w:rPr>
            </w:pPr>
            <w:r w:rsidRPr="00D96F45">
              <w:rPr>
                <w:rFonts w:ascii="Times New Roman" w:eastAsia="Times New Roman" w:hAnsi="Times New Roman"/>
                <w:sz w:val="14"/>
                <w:szCs w:val="14"/>
                <w:lang w:eastAsia="ru-RU"/>
              </w:rPr>
              <w:t>Муниципальное казенное учреждение «Муниципальная служба Заказчик» (сроки реализации   до 2024 года включительно)</w:t>
            </w:r>
          </w:p>
          <w:p w:rsidR="00D96F45" w:rsidRPr="00D96F45" w:rsidRDefault="00D96F45" w:rsidP="00D96F45">
            <w:pPr>
              <w:autoSpaceDE w:val="0"/>
              <w:autoSpaceDN w:val="0"/>
              <w:adjustRightInd w:val="0"/>
              <w:spacing w:after="0" w:line="240" w:lineRule="auto"/>
              <w:rPr>
                <w:rFonts w:ascii="Times New Roman" w:eastAsia="Times New Roman" w:hAnsi="Times New Roman"/>
                <w:sz w:val="14"/>
                <w:szCs w:val="14"/>
                <w:lang w:eastAsia="ru-RU"/>
              </w:rPr>
            </w:pPr>
          </w:p>
        </w:tc>
      </w:tr>
    </w:tbl>
    <w:p w:rsidR="00D96F45" w:rsidRPr="00D96F45" w:rsidRDefault="00D96F45" w:rsidP="00D96F45">
      <w:pPr>
        <w:widowControl w:val="0"/>
        <w:suppressAutoHyphens/>
        <w:autoSpaceDE w:val="0"/>
        <w:autoSpaceDN w:val="0"/>
        <w:adjustRightInd w:val="0"/>
        <w:spacing w:after="0" w:line="240" w:lineRule="auto"/>
        <w:jc w:val="both"/>
        <w:rPr>
          <w:rFonts w:ascii="Times New Roman" w:eastAsia="Lucida Sans Unicode" w:hAnsi="Times New Roman"/>
          <w:kern w:val="1"/>
          <w:sz w:val="20"/>
          <w:szCs w:val="20"/>
          <w:lang w:eastAsia="ar-SA"/>
        </w:rPr>
      </w:pPr>
    </w:p>
    <w:p w:rsidR="00D96F45" w:rsidRPr="00D96F45" w:rsidRDefault="00D96F45" w:rsidP="00D96F45">
      <w:pPr>
        <w:widowControl w:val="0"/>
        <w:suppressAutoHyphens/>
        <w:autoSpaceDE w:val="0"/>
        <w:autoSpaceDN w:val="0"/>
        <w:adjustRightInd w:val="0"/>
        <w:spacing w:after="0" w:line="240" w:lineRule="auto"/>
        <w:ind w:firstLine="709"/>
        <w:jc w:val="both"/>
        <w:rPr>
          <w:rFonts w:ascii="Times New Roman" w:eastAsia="Lucida Sans Unicode" w:hAnsi="Times New Roman"/>
          <w:kern w:val="1"/>
          <w:sz w:val="20"/>
          <w:szCs w:val="20"/>
          <w:lang w:eastAsia="ar-SA"/>
        </w:rPr>
      </w:pPr>
      <w:r w:rsidRPr="00D96F45">
        <w:rPr>
          <w:rFonts w:ascii="Times New Roman" w:eastAsia="Lucida Sans Unicode" w:hAnsi="Times New Roman"/>
          <w:kern w:val="1"/>
          <w:sz w:val="20"/>
          <w:szCs w:val="20"/>
          <w:lang w:eastAsia="ar-SA"/>
        </w:rPr>
        <w:t>строку «Объемы и источники финансирования подпрограммы», читать в новой редакции: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29"/>
        <w:gridCol w:w="6441"/>
      </w:tblGrid>
      <w:tr w:rsidR="00D96F45" w:rsidRPr="00D96F45" w:rsidTr="00D96F45">
        <w:tc>
          <w:tcPr>
            <w:tcW w:w="1635" w:type="pct"/>
          </w:tcPr>
          <w:p w:rsidR="00D96F45" w:rsidRPr="00D96F45" w:rsidRDefault="00D96F45" w:rsidP="00D96F45">
            <w:pPr>
              <w:widowControl w:val="0"/>
              <w:autoSpaceDE w:val="0"/>
              <w:autoSpaceDN w:val="0"/>
              <w:adjustRightInd w:val="0"/>
              <w:spacing w:after="0" w:line="240" w:lineRule="auto"/>
              <w:rPr>
                <w:rFonts w:ascii="Times New Roman" w:eastAsia="Times New Roman" w:hAnsi="Times New Roman"/>
                <w:sz w:val="14"/>
                <w:szCs w:val="14"/>
                <w:lang w:eastAsia="ru-RU"/>
              </w:rPr>
            </w:pPr>
            <w:r w:rsidRPr="00D96F45">
              <w:rPr>
                <w:rFonts w:ascii="Times New Roman" w:eastAsia="Times New Roman" w:hAnsi="Times New Roman"/>
                <w:sz w:val="14"/>
                <w:szCs w:val="14"/>
                <w:lang w:eastAsia="ru-RU"/>
              </w:rPr>
              <w:t>Объемы и источники финансирования Подпрограммы</w:t>
            </w:r>
          </w:p>
        </w:tc>
        <w:tc>
          <w:tcPr>
            <w:tcW w:w="3365" w:type="pct"/>
          </w:tcPr>
          <w:p w:rsidR="00D96F45" w:rsidRPr="00D96F45" w:rsidRDefault="00D96F45" w:rsidP="00D96F45">
            <w:pPr>
              <w:suppressAutoHyphens/>
              <w:spacing w:after="0" w:line="240" w:lineRule="auto"/>
              <w:rPr>
                <w:rFonts w:ascii="Times New Roman" w:eastAsia="Lucida Sans Unicode" w:hAnsi="Times New Roman"/>
                <w:kern w:val="1"/>
                <w:sz w:val="14"/>
                <w:szCs w:val="14"/>
                <w:lang w:eastAsia="ar-SA"/>
              </w:rPr>
            </w:pPr>
            <w:r w:rsidRPr="00D96F45">
              <w:rPr>
                <w:rFonts w:ascii="Times New Roman" w:eastAsia="Lucida Sans Unicode" w:hAnsi="Times New Roman"/>
                <w:kern w:val="1"/>
                <w:sz w:val="14"/>
                <w:szCs w:val="14"/>
                <w:lang w:eastAsia="ar-SA"/>
              </w:rPr>
              <w:t>Общий объем финансирования подпрограммы – 791 447 182,67 рублей, в том числе по годам:</w:t>
            </w:r>
          </w:p>
          <w:p w:rsidR="00D96F45" w:rsidRPr="00D96F45" w:rsidRDefault="00D96F45" w:rsidP="00D96F45">
            <w:pPr>
              <w:autoSpaceDE w:val="0"/>
              <w:autoSpaceDN w:val="0"/>
              <w:adjustRightInd w:val="0"/>
              <w:spacing w:after="0" w:line="240" w:lineRule="auto"/>
              <w:contextualSpacing/>
              <w:rPr>
                <w:rFonts w:ascii="Times New Roman" w:hAnsi="Times New Roman"/>
                <w:sz w:val="14"/>
                <w:szCs w:val="14"/>
              </w:rPr>
            </w:pPr>
            <w:r w:rsidRPr="00D96F45">
              <w:rPr>
                <w:rFonts w:ascii="Times New Roman" w:hAnsi="Times New Roman"/>
                <w:sz w:val="14"/>
                <w:szCs w:val="14"/>
              </w:rPr>
              <w:t>средства районного бюджета:</w:t>
            </w:r>
          </w:p>
          <w:p w:rsidR="00D96F45" w:rsidRPr="00D96F45" w:rsidRDefault="00D96F45" w:rsidP="00D96F45">
            <w:pPr>
              <w:suppressAutoHyphens/>
              <w:spacing w:after="0" w:line="240" w:lineRule="auto"/>
              <w:outlineLvl w:val="0"/>
              <w:rPr>
                <w:rFonts w:ascii="Times New Roman" w:eastAsia="Lucida Sans Unicode" w:hAnsi="Times New Roman"/>
                <w:kern w:val="1"/>
                <w:sz w:val="14"/>
                <w:szCs w:val="14"/>
                <w:lang w:eastAsia="ar-SA"/>
              </w:rPr>
            </w:pPr>
            <w:r w:rsidRPr="00D96F45">
              <w:rPr>
                <w:rFonts w:ascii="Times New Roman" w:eastAsia="Lucida Sans Unicode" w:hAnsi="Times New Roman"/>
                <w:kern w:val="1"/>
                <w:sz w:val="14"/>
                <w:szCs w:val="14"/>
                <w:lang w:eastAsia="ar-SA"/>
              </w:rPr>
              <w:t>в 2023 году –</w:t>
            </w:r>
            <w:r w:rsidRPr="00D96F45">
              <w:rPr>
                <w:rFonts w:ascii="Times New Roman" w:eastAsia="Lucida Sans Unicode" w:hAnsi="Times New Roman"/>
                <w:color w:val="000000"/>
                <w:kern w:val="1"/>
                <w:sz w:val="14"/>
                <w:szCs w:val="14"/>
                <w:lang w:eastAsia="ar-SA"/>
              </w:rPr>
              <w:t xml:space="preserve"> 198 204 829,65 </w:t>
            </w:r>
            <w:r w:rsidRPr="00D96F45">
              <w:rPr>
                <w:rFonts w:ascii="Times New Roman" w:eastAsia="Lucida Sans Unicode" w:hAnsi="Times New Roman"/>
                <w:kern w:val="1"/>
                <w:sz w:val="14"/>
                <w:szCs w:val="14"/>
                <w:lang w:eastAsia="ar-SA"/>
              </w:rPr>
              <w:t>рублей;</w:t>
            </w:r>
          </w:p>
          <w:p w:rsidR="00D96F45" w:rsidRPr="00D96F45" w:rsidRDefault="00D96F45" w:rsidP="00D96F45">
            <w:pPr>
              <w:suppressAutoHyphens/>
              <w:spacing w:after="0" w:line="240" w:lineRule="auto"/>
              <w:outlineLvl w:val="0"/>
              <w:rPr>
                <w:rFonts w:ascii="Times New Roman" w:eastAsia="Lucida Sans Unicode" w:hAnsi="Times New Roman"/>
                <w:kern w:val="1"/>
                <w:sz w:val="14"/>
                <w:szCs w:val="14"/>
                <w:lang w:eastAsia="ar-SA"/>
              </w:rPr>
            </w:pPr>
            <w:r w:rsidRPr="00D96F45">
              <w:rPr>
                <w:rFonts w:ascii="Times New Roman" w:eastAsia="Lucida Sans Unicode" w:hAnsi="Times New Roman"/>
                <w:kern w:val="1"/>
                <w:sz w:val="14"/>
                <w:szCs w:val="14"/>
                <w:lang w:eastAsia="ar-SA"/>
              </w:rPr>
              <w:t>в 2024 году –</w:t>
            </w:r>
            <w:r w:rsidRPr="00D96F45">
              <w:rPr>
                <w:rFonts w:ascii="Times New Roman" w:eastAsia="Lucida Sans Unicode" w:hAnsi="Times New Roman"/>
                <w:color w:val="000000"/>
                <w:kern w:val="1"/>
                <w:sz w:val="14"/>
                <w:szCs w:val="14"/>
                <w:lang w:eastAsia="ar-SA"/>
              </w:rPr>
              <w:t xml:space="preserve"> 177 386 856,02 </w:t>
            </w:r>
            <w:r w:rsidRPr="00D96F45">
              <w:rPr>
                <w:rFonts w:ascii="Times New Roman" w:eastAsia="Lucida Sans Unicode" w:hAnsi="Times New Roman"/>
                <w:kern w:val="1"/>
                <w:sz w:val="14"/>
                <w:szCs w:val="14"/>
                <w:lang w:eastAsia="ar-SA"/>
              </w:rPr>
              <w:t>рублей;</w:t>
            </w:r>
          </w:p>
          <w:p w:rsidR="00D96F45" w:rsidRPr="00D96F45" w:rsidRDefault="00D96F45" w:rsidP="00D96F45">
            <w:pPr>
              <w:suppressAutoHyphens/>
              <w:spacing w:after="0" w:line="240" w:lineRule="auto"/>
              <w:outlineLvl w:val="0"/>
              <w:rPr>
                <w:rFonts w:ascii="Times New Roman" w:eastAsia="Lucida Sans Unicode" w:hAnsi="Times New Roman"/>
                <w:kern w:val="1"/>
                <w:sz w:val="14"/>
                <w:szCs w:val="14"/>
                <w:lang w:eastAsia="ar-SA"/>
              </w:rPr>
            </w:pPr>
            <w:r w:rsidRPr="00D96F45">
              <w:rPr>
                <w:rFonts w:ascii="Times New Roman" w:eastAsia="Lucida Sans Unicode" w:hAnsi="Times New Roman"/>
                <w:kern w:val="1"/>
                <w:sz w:val="14"/>
                <w:szCs w:val="14"/>
                <w:lang w:eastAsia="ar-SA"/>
              </w:rPr>
              <w:t>в 2025 году –</w:t>
            </w:r>
            <w:r w:rsidRPr="00D96F45">
              <w:rPr>
                <w:rFonts w:ascii="Times New Roman" w:eastAsia="Lucida Sans Unicode" w:hAnsi="Times New Roman"/>
                <w:color w:val="000000"/>
                <w:kern w:val="1"/>
                <w:sz w:val="14"/>
                <w:szCs w:val="14"/>
                <w:lang w:eastAsia="ar-SA"/>
              </w:rPr>
              <w:t xml:space="preserve"> 177 211 178,00 </w:t>
            </w:r>
            <w:r w:rsidRPr="00D96F45">
              <w:rPr>
                <w:rFonts w:ascii="Times New Roman" w:eastAsia="Lucida Sans Unicode" w:hAnsi="Times New Roman"/>
                <w:kern w:val="1"/>
                <w:sz w:val="14"/>
                <w:szCs w:val="14"/>
                <w:lang w:eastAsia="ar-SA"/>
              </w:rPr>
              <w:t>рублей;</w:t>
            </w:r>
          </w:p>
          <w:p w:rsidR="00D96F45" w:rsidRPr="00D96F45" w:rsidRDefault="00D96F45" w:rsidP="00D96F45">
            <w:pPr>
              <w:suppressAutoHyphens/>
              <w:spacing w:after="0" w:line="240" w:lineRule="auto"/>
              <w:outlineLvl w:val="0"/>
              <w:rPr>
                <w:rFonts w:ascii="Times New Roman" w:eastAsia="Lucida Sans Unicode" w:hAnsi="Times New Roman"/>
                <w:kern w:val="1"/>
                <w:sz w:val="14"/>
                <w:szCs w:val="14"/>
                <w:lang w:eastAsia="ar-SA"/>
              </w:rPr>
            </w:pPr>
            <w:r w:rsidRPr="00D96F45">
              <w:rPr>
                <w:rFonts w:ascii="Times New Roman" w:eastAsia="Lucida Sans Unicode" w:hAnsi="Times New Roman"/>
                <w:kern w:val="1"/>
                <w:sz w:val="14"/>
                <w:szCs w:val="14"/>
                <w:lang w:eastAsia="ar-SA"/>
              </w:rPr>
              <w:t xml:space="preserve">в 2026году – </w:t>
            </w:r>
            <w:r w:rsidRPr="00D96F45">
              <w:rPr>
                <w:rFonts w:ascii="Times New Roman" w:eastAsia="Lucida Sans Unicode" w:hAnsi="Times New Roman"/>
                <w:color w:val="000000"/>
                <w:kern w:val="1"/>
                <w:sz w:val="14"/>
                <w:szCs w:val="14"/>
                <w:lang w:eastAsia="ar-SA"/>
              </w:rPr>
              <w:t xml:space="preserve"> 177 211 178,00 </w:t>
            </w:r>
            <w:r w:rsidRPr="00D96F45">
              <w:rPr>
                <w:rFonts w:ascii="Times New Roman" w:eastAsia="Lucida Sans Unicode" w:hAnsi="Times New Roman"/>
                <w:kern w:val="1"/>
                <w:sz w:val="14"/>
                <w:szCs w:val="14"/>
                <w:lang w:eastAsia="ar-SA"/>
              </w:rPr>
              <w:t>рублей.</w:t>
            </w:r>
          </w:p>
          <w:p w:rsidR="00D96F45" w:rsidRPr="00D96F45" w:rsidRDefault="00D96F45" w:rsidP="00D96F45">
            <w:pPr>
              <w:suppressAutoHyphens/>
              <w:spacing w:after="0" w:line="240" w:lineRule="auto"/>
              <w:outlineLvl w:val="0"/>
              <w:rPr>
                <w:rFonts w:ascii="Times New Roman" w:eastAsia="Lucida Sans Unicode" w:hAnsi="Times New Roman"/>
                <w:color w:val="000000"/>
                <w:kern w:val="1"/>
                <w:sz w:val="14"/>
                <w:szCs w:val="14"/>
                <w:lang w:eastAsia="ar-SA"/>
              </w:rPr>
            </w:pPr>
            <w:r w:rsidRPr="00D96F45">
              <w:rPr>
                <w:rFonts w:ascii="Times New Roman" w:eastAsia="Lucida Sans Unicode" w:hAnsi="Times New Roman"/>
                <w:kern w:val="1"/>
                <w:sz w:val="14"/>
                <w:szCs w:val="14"/>
                <w:lang w:eastAsia="ar-SA"/>
              </w:rPr>
              <w:t xml:space="preserve">средства  краевого бюджета: </w:t>
            </w:r>
          </w:p>
          <w:p w:rsidR="00D96F45" w:rsidRPr="00D96F45" w:rsidRDefault="00D96F45" w:rsidP="00D96F45">
            <w:pPr>
              <w:suppressAutoHyphens/>
              <w:spacing w:after="0" w:line="240" w:lineRule="auto"/>
              <w:rPr>
                <w:rFonts w:ascii="Times New Roman" w:eastAsia="Lucida Sans Unicode" w:hAnsi="Times New Roman"/>
                <w:kern w:val="1"/>
                <w:sz w:val="14"/>
                <w:szCs w:val="14"/>
                <w:lang w:eastAsia="ar-SA"/>
              </w:rPr>
            </w:pPr>
            <w:r w:rsidRPr="00D96F45">
              <w:rPr>
                <w:rFonts w:ascii="Times New Roman" w:eastAsia="Lucida Sans Unicode" w:hAnsi="Times New Roman"/>
                <w:kern w:val="1"/>
                <w:sz w:val="14"/>
                <w:szCs w:val="14"/>
                <w:lang w:eastAsia="ar-SA"/>
              </w:rPr>
              <w:t xml:space="preserve">в 2023 году – </w:t>
            </w:r>
            <w:r w:rsidRPr="00D96F45">
              <w:rPr>
                <w:rFonts w:ascii="Times New Roman" w:eastAsia="Lucida Sans Unicode" w:hAnsi="Times New Roman"/>
                <w:color w:val="000000"/>
                <w:kern w:val="1"/>
                <w:sz w:val="14"/>
                <w:szCs w:val="14"/>
                <w:lang w:eastAsia="ar-SA"/>
              </w:rPr>
              <w:t xml:space="preserve">24 846 965,73 </w:t>
            </w:r>
            <w:r w:rsidRPr="00D96F45">
              <w:rPr>
                <w:rFonts w:ascii="Times New Roman" w:eastAsia="Lucida Sans Unicode" w:hAnsi="Times New Roman"/>
                <w:kern w:val="1"/>
                <w:sz w:val="14"/>
                <w:szCs w:val="14"/>
                <w:lang w:eastAsia="ar-SA"/>
              </w:rPr>
              <w:t>рублей;</w:t>
            </w:r>
          </w:p>
          <w:p w:rsidR="00D96F45" w:rsidRPr="00D96F45" w:rsidRDefault="00D96F45" w:rsidP="00D96F45">
            <w:pPr>
              <w:suppressAutoHyphens/>
              <w:spacing w:after="0" w:line="240" w:lineRule="auto"/>
              <w:rPr>
                <w:rFonts w:ascii="Times New Roman" w:eastAsia="Lucida Sans Unicode" w:hAnsi="Times New Roman"/>
                <w:kern w:val="1"/>
                <w:sz w:val="14"/>
                <w:szCs w:val="14"/>
                <w:lang w:eastAsia="ar-SA"/>
              </w:rPr>
            </w:pPr>
            <w:r w:rsidRPr="00D96F45">
              <w:rPr>
                <w:rFonts w:ascii="Times New Roman" w:eastAsia="Lucida Sans Unicode" w:hAnsi="Times New Roman"/>
                <w:kern w:val="1"/>
                <w:sz w:val="14"/>
                <w:szCs w:val="14"/>
                <w:lang w:eastAsia="ar-SA"/>
              </w:rPr>
              <w:t xml:space="preserve">в 2024 году – </w:t>
            </w:r>
            <w:r w:rsidRPr="00D96F45">
              <w:rPr>
                <w:rFonts w:ascii="Times New Roman" w:eastAsia="Lucida Sans Unicode" w:hAnsi="Times New Roman"/>
                <w:color w:val="000000"/>
                <w:kern w:val="1"/>
                <w:sz w:val="14"/>
                <w:szCs w:val="14"/>
                <w:lang w:eastAsia="ar-SA"/>
              </w:rPr>
              <w:t xml:space="preserve">36 481 717,23  </w:t>
            </w:r>
            <w:r w:rsidRPr="00D96F45">
              <w:rPr>
                <w:rFonts w:ascii="Times New Roman" w:eastAsia="Lucida Sans Unicode" w:hAnsi="Times New Roman"/>
                <w:kern w:val="1"/>
                <w:sz w:val="14"/>
                <w:szCs w:val="14"/>
                <w:lang w:eastAsia="ar-SA"/>
              </w:rPr>
              <w:t>рублей.</w:t>
            </w:r>
          </w:p>
          <w:p w:rsidR="00D96F45" w:rsidRPr="00D96F45" w:rsidRDefault="00D96F45" w:rsidP="00D96F45">
            <w:pPr>
              <w:suppressAutoHyphens/>
              <w:spacing w:after="0" w:line="240" w:lineRule="auto"/>
              <w:outlineLvl w:val="0"/>
              <w:rPr>
                <w:rFonts w:ascii="Times New Roman" w:eastAsia="Lucida Sans Unicode" w:hAnsi="Times New Roman"/>
                <w:color w:val="000000"/>
                <w:kern w:val="1"/>
                <w:sz w:val="14"/>
                <w:szCs w:val="14"/>
                <w:lang w:eastAsia="ar-SA"/>
              </w:rPr>
            </w:pPr>
            <w:r w:rsidRPr="00D96F45">
              <w:rPr>
                <w:rFonts w:ascii="Times New Roman" w:eastAsia="Lucida Sans Unicode" w:hAnsi="Times New Roman"/>
                <w:kern w:val="1"/>
                <w:sz w:val="14"/>
                <w:szCs w:val="14"/>
                <w:lang w:eastAsia="ar-SA"/>
              </w:rPr>
              <w:t>средства федерального бюджета:</w:t>
            </w:r>
          </w:p>
          <w:p w:rsidR="00D96F45" w:rsidRPr="00D96F45" w:rsidRDefault="00D96F45" w:rsidP="00D96F45">
            <w:pPr>
              <w:suppressAutoHyphens/>
              <w:spacing w:after="0" w:line="240" w:lineRule="auto"/>
              <w:rPr>
                <w:rFonts w:ascii="Times New Roman" w:eastAsia="Lucida Sans Unicode" w:hAnsi="Times New Roman"/>
                <w:kern w:val="1"/>
                <w:sz w:val="14"/>
                <w:szCs w:val="14"/>
                <w:lang w:eastAsia="ar-SA"/>
              </w:rPr>
            </w:pPr>
            <w:r w:rsidRPr="00D96F45">
              <w:rPr>
                <w:rFonts w:ascii="Times New Roman" w:eastAsia="Lucida Sans Unicode" w:hAnsi="Times New Roman"/>
                <w:kern w:val="1"/>
                <w:sz w:val="14"/>
                <w:szCs w:val="14"/>
                <w:lang w:eastAsia="ar-SA"/>
              </w:rPr>
              <w:t xml:space="preserve">в 2023 году – </w:t>
            </w:r>
            <w:r w:rsidRPr="00D96F45">
              <w:rPr>
                <w:rFonts w:ascii="Times New Roman" w:eastAsia="Lucida Sans Unicode" w:hAnsi="Times New Roman"/>
                <w:color w:val="000000"/>
                <w:kern w:val="1"/>
                <w:sz w:val="14"/>
                <w:szCs w:val="14"/>
                <w:lang w:eastAsia="ar-SA"/>
              </w:rPr>
              <w:t xml:space="preserve">35 227,27  </w:t>
            </w:r>
            <w:r w:rsidRPr="00D96F45">
              <w:rPr>
                <w:rFonts w:ascii="Times New Roman" w:eastAsia="Lucida Sans Unicode" w:hAnsi="Times New Roman"/>
                <w:kern w:val="1"/>
                <w:sz w:val="14"/>
                <w:szCs w:val="14"/>
                <w:lang w:eastAsia="ar-SA"/>
              </w:rPr>
              <w:t>рублей;</w:t>
            </w:r>
          </w:p>
          <w:p w:rsidR="00D96F45" w:rsidRPr="00D96F45" w:rsidRDefault="00D96F45" w:rsidP="00D96F45">
            <w:pPr>
              <w:suppressAutoHyphens/>
              <w:spacing w:after="0" w:line="240" w:lineRule="auto"/>
              <w:rPr>
                <w:rFonts w:ascii="Times New Roman" w:eastAsia="Lucida Sans Unicode" w:hAnsi="Times New Roman"/>
                <w:kern w:val="1"/>
                <w:sz w:val="14"/>
                <w:szCs w:val="14"/>
                <w:lang w:eastAsia="ar-SA"/>
              </w:rPr>
            </w:pPr>
            <w:r w:rsidRPr="00D96F45">
              <w:rPr>
                <w:rFonts w:ascii="Times New Roman" w:eastAsia="Lucida Sans Unicode" w:hAnsi="Times New Roman"/>
                <w:kern w:val="1"/>
                <w:sz w:val="14"/>
                <w:szCs w:val="14"/>
                <w:lang w:eastAsia="ar-SA"/>
              </w:rPr>
              <w:t xml:space="preserve">в 2024 году – </w:t>
            </w:r>
            <w:r w:rsidRPr="00D96F45">
              <w:rPr>
                <w:rFonts w:ascii="Times New Roman" w:eastAsia="Lucida Sans Unicode" w:hAnsi="Times New Roman"/>
                <w:color w:val="000000"/>
                <w:kern w:val="1"/>
                <w:sz w:val="14"/>
                <w:szCs w:val="14"/>
                <w:lang w:eastAsia="ar-SA"/>
              </w:rPr>
              <w:t xml:space="preserve">69 230,77  </w:t>
            </w:r>
            <w:r w:rsidRPr="00D96F45">
              <w:rPr>
                <w:rFonts w:ascii="Times New Roman" w:eastAsia="Lucida Sans Unicode" w:hAnsi="Times New Roman"/>
                <w:kern w:val="1"/>
                <w:sz w:val="14"/>
                <w:szCs w:val="14"/>
                <w:lang w:eastAsia="ar-SA"/>
              </w:rPr>
              <w:t>рублей.</w:t>
            </w:r>
          </w:p>
        </w:tc>
      </w:tr>
    </w:tbl>
    <w:p w:rsidR="00D96F45" w:rsidRPr="00D96F45" w:rsidRDefault="00D96F45" w:rsidP="00D96F45">
      <w:pPr>
        <w:widowControl w:val="0"/>
        <w:suppressAutoHyphens/>
        <w:spacing w:after="0" w:line="240" w:lineRule="auto"/>
        <w:ind w:firstLine="709"/>
        <w:jc w:val="both"/>
        <w:rPr>
          <w:rFonts w:ascii="Times New Roman" w:eastAsia="Times New Roman" w:hAnsi="Times New Roman"/>
          <w:kern w:val="1"/>
          <w:sz w:val="20"/>
          <w:szCs w:val="20"/>
          <w:lang w:eastAsia="ar-SA"/>
        </w:rPr>
      </w:pPr>
      <w:r w:rsidRPr="00D96F45">
        <w:rPr>
          <w:rFonts w:ascii="Times New Roman" w:eastAsia="Times New Roman" w:hAnsi="Times New Roman"/>
          <w:kern w:val="1"/>
          <w:sz w:val="20"/>
          <w:szCs w:val="20"/>
          <w:lang w:eastAsia="ar-SA"/>
        </w:rPr>
        <w:t>1.4.  Приложение № 2 к муниципальной программе  «Информация о распределении планируемых расходов по мероприятиям программы, подпрограммам муниципальной программы Богучанского района  «Развитие культуры», изложить в новой редакции согласно приложению № 1.</w:t>
      </w:r>
    </w:p>
    <w:p w:rsidR="00D96F45" w:rsidRPr="00D96F45" w:rsidRDefault="00D96F45" w:rsidP="00D96F45">
      <w:pPr>
        <w:widowControl w:val="0"/>
        <w:suppressAutoHyphens/>
        <w:spacing w:after="0" w:line="240" w:lineRule="auto"/>
        <w:jc w:val="both"/>
        <w:rPr>
          <w:rFonts w:ascii="Times New Roman" w:eastAsia="Times New Roman" w:hAnsi="Times New Roman"/>
          <w:kern w:val="1"/>
          <w:sz w:val="20"/>
          <w:szCs w:val="20"/>
          <w:lang w:eastAsia="ar-SA"/>
        </w:rPr>
      </w:pPr>
      <w:r w:rsidRPr="00D96F45">
        <w:rPr>
          <w:rFonts w:ascii="Times New Roman" w:eastAsia="Times New Roman" w:hAnsi="Times New Roman"/>
          <w:kern w:val="1"/>
          <w:sz w:val="20"/>
          <w:szCs w:val="20"/>
          <w:lang w:eastAsia="ar-SA"/>
        </w:rPr>
        <w:tab/>
        <w:t>1.5. Приложение № 3 к муниципальной программе  «Информация о ресурсном обеспечении и прогнозной оценке расходов на реализацию целей муниципальной программы Богучанского района  «Развитие культуры» с учетом источников финансирования, в том числе по уровням бюджетной системы» изложить в новой редакции согласно приложению № 2.</w:t>
      </w:r>
    </w:p>
    <w:p w:rsidR="00D96F45" w:rsidRPr="00D96F45" w:rsidRDefault="00D96F45" w:rsidP="00D96F45">
      <w:pPr>
        <w:widowControl w:val="0"/>
        <w:suppressAutoHyphens/>
        <w:spacing w:after="0" w:line="240" w:lineRule="auto"/>
        <w:ind w:firstLine="709"/>
        <w:jc w:val="both"/>
        <w:rPr>
          <w:rFonts w:ascii="Times New Roman" w:eastAsia="Times New Roman" w:hAnsi="Times New Roman"/>
          <w:kern w:val="1"/>
          <w:sz w:val="20"/>
          <w:szCs w:val="20"/>
          <w:lang w:eastAsia="ar-SA"/>
        </w:rPr>
      </w:pPr>
      <w:r w:rsidRPr="00D96F45">
        <w:rPr>
          <w:rFonts w:ascii="Times New Roman" w:eastAsia="Times New Roman" w:hAnsi="Times New Roman"/>
          <w:kern w:val="1"/>
          <w:sz w:val="20"/>
          <w:szCs w:val="20"/>
          <w:lang w:eastAsia="ar-SA"/>
        </w:rPr>
        <w:t>1.6. Приложение № 2 к подпрограмме «Искусство и народное творчество » реализуемой в рамках муниципальной программы Богучанского района, «Перечень мероприятий подпрограммы «Искусство и народное творчество» с указанием объема средств на их реализацию и ожидаемых результатов» изложить в новой редакции согласно приложению № 3.</w:t>
      </w:r>
    </w:p>
    <w:p w:rsidR="00D96F45" w:rsidRPr="00D96F45" w:rsidRDefault="00D96F45" w:rsidP="00D96F45">
      <w:pPr>
        <w:widowControl w:val="0"/>
        <w:suppressAutoHyphens/>
        <w:spacing w:after="0" w:line="240" w:lineRule="auto"/>
        <w:ind w:firstLine="709"/>
        <w:jc w:val="both"/>
        <w:rPr>
          <w:rFonts w:ascii="Times New Roman" w:eastAsia="Times New Roman" w:hAnsi="Times New Roman"/>
          <w:kern w:val="1"/>
          <w:sz w:val="20"/>
          <w:szCs w:val="20"/>
          <w:lang w:eastAsia="ar-SA"/>
        </w:rPr>
      </w:pPr>
      <w:r w:rsidRPr="00D96F45">
        <w:rPr>
          <w:rFonts w:ascii="Times New Roman" w:eastAsia="Times New Roman" w:hAnsi="Times New Roman"/>
          <w:kern w:val="1"/>
          <w:sz w:val="20"/>
          <w:szCs w:val="20"/>
          <w:lang w:eastAsia="ar-SA"/>
        </w:rPr>
        <w:t>1.7. Приложение № 2 к подпрограмме «Обеспечение условий реализации программы и прочие мероприятия» реализуемой в рамках муниципальной программы Богучанского района, «Перечень мероприятий подпрограммы «Обеспечение условий реализации программы и прочие мероприятия» с указанием объема средств на их реализацию и ожидаемых результатов» изложить в новой редакции согласно приложению № 4.</w:t>
      </w:r>
    </w:p>
    <w:p w:rsidR="00D96F45" w:rsidRPr="00D96F45" w:rsidRDefault="00D96F45" w:rsidP="00D96F45">
      <w:pPr>
        <w:widowControl w:val="0"/>
        <w:suppressAutoHyphens/>
        <w:spacing w:after="0" w:line="240" w:lineRule="auto"/>
        <w:ind w:firstLine="709"/>
        <w:jc w:val="both"/>
        <w:rPr>
          <w:rFonts w:ascii="Times New Roman" w:eastAsia="Times New Roman" w:hAnsi="Times New Roman"/>
          <w:kern w:val="1"/>
          <w:sz w:val="20"/>
          <w:szCs w:val="20"/>
          <w:lang w:val="en-US" w:eastAsia="ar-SA"/>
        </w:rPr>
      </w:pPr>
      <w:r w:rsidRPr="00D96F45">
        <w:rPr>
          <w:rFonts w:ascii="Times New Roman" w:eastAsia="Times New Roman" w:hAnsi="Times New Roman"/>
          <w:kern w:val="1"/>
          <w:sz w:val="20"/>
          <w:szCs w:val="20"/>
          <w:lang w:eastAsia="ar-SA"/>
        </w:rPr>
        <w:lastRenderedPageBreak/>
        <w:t>1.8. Приложение №4 к  муниципальной программе Богучанского района  «Прогноз сводных показателей муниципальных  заданий на оказание (выполнение) муниципальных услуг (работ) муниципальными учреждениями по муниципальной программе Богучанского района», изложить в новой редакции согласно приложению № 5.</w:t>
      </w:r>
    </w:p>
    <w:p w:rsidR="00D96F45" w:rsidRPr="00D96F45" w:rsidRDefault="00D96F45" w:rsidP="00D96F45">
      <w:pPr>
        <w:suppressAutoHyphens/>
        <w:spacing w:after="0" w:line="240" w:lineRule="auto"/>
        <w:ind w:firstLine="709"/>
        <w:jc w:val="both"/>
        <w:rPr>
          <w:rFonts w:ascii="Times New Roman" w:eastAsia="Lucida Sans Unicode" w:hAnsi="Times New Roman"/>
          <w:kern w:val="1"/>
          <w:sz w:val="20"/>
          <w:szCs w:val="20"/>
          <w:lang w:eastAsia="ar-SA"/>
        </w:rPr>
      </w:pPr>
      <w:r w:rsidRPr="00D96F45">
        <w:rPr>
          <w:rFonts w:ascii="Times New Roman" w:eastAsia="Lucida Sans Unicode" w:hAnsi="Times New Roman"/>
          <w:kern w:val="1"/>
          <w:sz w:val="20"/>
          <w:szCs w:val="20"/>
          <w:lang w:eastAsia="ar-SA"/>
        </w:rPr>
        <w:t>2.    Контроль за исполнением настоящего постановления возложить на заместителя Главы Богучанского района по социальным вопросам И.М.  Брюханова.</w:t>
      </w:r>
    </w:p>
    <w:p w:rsidR="00D96F45" w:rsidRPr="00D96F45" w:rsidRDefault="00D96F45" w:rsidP="00D96F45">
      <w:pPr>
        <w:widowControl w:val="0"/>
        <w:suppressAutoHyphens/>
        <w:spacing w:after="0" w:line="240" w:lineRule="auto"/>
        <w:ind w:firstLine="709"/>
        <w:jc w:val="both"/>
        <w:rPr>
          <w:rFonts w:ascii="Times New Roman" w:eastAsia="Times New Roman" w:hAnsi="Times New Roman"/>
          <w:kern w:val="1"/>
          <w:sz w:val="20"/>
          <w:szCs w:val="20"/>
          <w:lang w:eastAsia="ar-SA"/>
        </w:rPr>
      </w:pPr>
      <w:r w:rsidRPr="00D96F45">
        <w:rPr>
          <w:rFonts w:ascii="Times New Roman" w:eastAsia="Times New Roman" w:hAnsi="Times New Roman"/>
          <w:kern w:val="1"/>
          <w:sz w:val="20"/>
          <w:szCs w:val="20"/>
          <w:lang w:eastAsia="ar-SA"/>
        </w:rPr>
        <w:t>3. Постановление вступает в силу со дня, следующего за днем опубликования в  Официальном вестнике Богучанского района.</w:t>
      </w:r>
    </w:p>
    <w:p w:rsidR="00D96F45" w:rsidRPr="00D96F45" w:rsidRDefault="00D96F45" w:rsidP="00D96F45">
      <w:pPr>
        <w:widowControl w:val="0"/>
        <w:suppressAutoHyphens/>
        <w:spacing w:after="0" w:line="240" w:lineRule="auto"/>
        <w:jc w:val="both"/>
        <w:rPr>
          <w:rFonts w:ascii="Times New Roman" w:eastAsia="Times New Roman" w:hAnsi="Times New Roman"/>
          <w:kern w:val="1"/>
          <w:sz w:val="20"/>
          <w:szCs w:val="20"/>
          <w:lang w:val="en-US" w:eastAsia="ar-SA"/>
        </w:rPr>
      </w:pPr>
    </w:p>
    <w:p w:rsidR="00D96F45" w:rsidRPr="00D96F45" w:rsidRDefault="00D96F45" w:rsidP="00D96F45">
      <w:pPr>
        <w:widowControl w:val="0"/>
        <w:suppressAutoHyphens/>
        <w:spacing w:after="0" w:line="240" w:lineRule="auto"/>
        <w:jc w:val="both"/>
        <w:rPr>
          <w:rFonts w:ascii="Times New Roman" w:eastAsia="Times New Roman" w:hAnsi="Times New Roman"/>
          <w:kern w:val="1"/>
          <w:sz w:val="20"/>
          <w:szCs w:val="20"/>
          <w:lang w:eastAsia="ar-SA"/>
        </w:rPr>
      </w:pPr>
      <w:r w:rsidRPr="00D96F45">
        <w:rPr>
          <w:rFonts w:ascii="Times New Roman" w:eastAsia="Times New Roman" w:hAnsi="Times New Roman"/>
          <w:kern w:val="1"/>
          <w:sz w:val="20"/>
          <w:szCs w:val="20"/>
          <w:lang w:eastAsia="ar-SA"/>
        </w:rPr>
        <w:t xml:space="preserve">Глава  Богучанского района </w:t>
      </w:r>
      <w:r w:rsidRPr="00D96F45">
        <w:rPr>
          <w:rFonts w:ascii="Times New Roman" w:eastAsia="Times New Roman" w:hAnsi="Times New Roman"/>
          <w:kern w:val="1"/>
          <w:sz w:val="20"/>
          <w:szCs w:val="20"/>
          <w:lang w:eastAsia="ar-SA"/>
        </w:rPr>
        <w:tab/>
        <w:t xml:space="preserve">                                                      А.С. Медведев</w:t>
      </w:r>
    </w:p>
    <w:p w:rsidR="00D96F45" w:rsidRPr="00D96F45" w:rsidRDefault="00D96F45" w:rsidP="00D96F45">
      <w:pPr>
        <w:widowControl w:val="0"/>
        <w:suppressAutoHyphens/>
        <w:spacing w:after="0" w:line="100" w:lineRule="atLeast"/>
        <w:jc w:val="both"/>
        <w:rPr>
          <w:rFonts w:ascii="Arial" w:eastAsia="Times New Roman" w:hAnsi="Arial" w:cs="Arial"/>
          <w:kern w:val="1"/>
          <w:sz w:val="24"/>
          <w:szCs w:val="24"/>
          <w:lang w:eastAsia="ar-SA"/>
        </w:rPr>
      </w:pPr>
    </w:p>
    <w:p w:rsidR="00C155D3" w:rsidRDefault="00C155D3" w:rsidP="00C155D3">
      <w:pPr>
        <w:spacing w:after="0" w:line="240" w:lineRule="auto"/>
        <w:ind w:firstLine="360"/>
        <w:jc w:val="right"/>
        <w:rPr>
          <w:rFonts w:ascii="Times New Roman" w:eastAsia="Times New Roman" w:hAnsi="Times New Roman"/>
          <w:sz w:val="18"/>
          <w:szCs w:val="20"/>
          <w:lang w:val="en-US" w:eastAsia="ru-RU"/>
        </w:rPr>
      </w:pPr>
      <w:r w:rsidRPr="00C155D3">
        <w:rPr>
          <w:rFonts w:ascii="Times New Roman" w:eastAsia="Times New Roman" w:hAnsi="Times New Roman"/>
          <w:sz w:val="18"/>
          <w:szCs w:val="20"/>
          <w:lang w:eastAsia="ru-RU"/>
        </w:rPr>
        <w:t>Приложение № 1</w:t>
      </w:r>
    </w:p>
    <w:p w:rsidR="00C155D3" w:rsidRPr="00C155D3" w:rsidRDefault="00C155D3" w:rsidP="00C155D3">
      <w:pPr>
        <w:spacing w:after="0" w:line="240" w:lineRule="auto"/>
        <w:ind w:firstLine="360"/>
        <w:jc w:val="right"/>
        <w:rPr>
          <w:rFonts w:ascii="Times New Roman" w:eastAsia="Times New Roman" w:hAnsi="Times New Roman"/>
          <w:sz w:val="18"/>
          <w:szCs w:val="20"/>
          <w:lang w:eastAsia="ru-RU"/>
        </w:rPr>
      </w:pPr>
      <w:r w:rsidRPr="00C155D3">
        <w:rPr>
          <w:rFonts w:ascii="Times New Roman" w:eastAsia="Times New Roman" w:hAnsi="Times New Roman"/>
          <w:sz w:val="18"/>
          <w:szCs w:val="20"/>
          <w:lang w:eastAsia="ru-RU"/>
        </w:rPr>
        <w:t xml:space="preserve"> к постановлению администрации</w:t>
      </w:r>
    </w:p>
    <w:p w:rsidR="00C155D3" w:rsidRPr="00C155D3" w:rsidRDefault="00C155D3" w:rsidP="00C155D3">
      <w:pPr>
        <w:spacing w:after="0" w:line="240" w:lineRule="auto"/>
        <w:ind w:firstLine="360"/>
        <w:jc w:val="right"/>
        <w:rPr>
          <w:rFonts w:ascii="Times New Roman" w:eastAsia="Times New Roman" w:hAnsi="Times New Roman"/>
          <w:sz w:val="18"/>
          <w:szCs w:val="20"/>
          <w:lang w:eastAsia="ru-RU"/>
        </w:rPr>
      </w:pPr>
      <w:r w:rsidRPr="00C155D3">
        <w:rPr>
          <w:rFonts w:ascii="Times New Roman" w:eastAsia="Times New Roman" w:hAnsi="Times New Roman"/>
          <w:sz w:val="18"/>
          <w:szCs w:val="20"/>
          <w:lang w:eastAsia="ru-RU"/>
        </w:rPr>
        <w:t xml:space="preserve"> Богучанского района  от      "15 "  03   2024г.   № 242-п</w:t>
      </w:r>
    </w:p>
    <w:p w:rsidR="00C155D3" w:rsidRDefault="00C155D3" w:rsidP="00C155D3">
      <w:pPr>
        <w:spacing w:after="0" w:line="240" w:lineRule="auto"/>
        <w:ind w:firstLine="360"/>
        <w:jc w:val="right"/>
        <w:rPr>
          <w:rFonts w:ascii="Times New Roman" w:eastAsia="Times New Roman" w:hAnsi="Times New Roman"/>
          <w:sz w:val="18"/>
          <w:szCs w:val="20"/>
          <w:lang w:val="en-US" w:eastAsia="ru-RU"/>
        </w:rPr>
      </w:pPr>
      <w:r w:rsidRPr="00C155D3">
        <w:rPr>
          <w:rFonts w:ascii="Times New Roman" w:eastAsia="Times New Roman" w:hAnsi="Times New Roman"/>
          <w:sz w:val="18"/>
          <w:szCs w:val="20"/>
          <w:lang w:eastAsia="ru-RU"/>
        </w:rPr>
        <w:t>Приложение №2</w:t>
      </w:r>
    </w:p>
    <w:p w:rsidR="00C155D3" w:rsidRPr="00C155D3" w:rsidRDefault="00C155D3" w:rsidP="00C155D3">
      <w:pPr>
        <w:spacing w:after="0" w:line="240" w:lineRule="auto"/>
        <w:ind w:firstLine="360"/>
        <w:jc w:val="right"/>
        <w:rPr>
          <w:rFonts w:ascii="Times New Roman" w:eastAsia="Times New Roman" w:hAnsi="Times New Roman"/>
          <w:sz w:val="18"/>
          <w:szCs w:val="20"/>
          <w:lang w:eastAsia="ru-RU"/>
        </w:rPr>
      </w:pPr>
      <w:r w:rsidRPr="00C155D3">
        <w:rPr>
          <w:rFonts w:ascii="Times New Roman" w:eastAsia="Times New Roman" w:hAnsi="Times New Roman"/>
          <w:sz w:val="18"/>
          <w:szCs w:val="20"/>
          <w:lang w:eastAsia="ru-RU"/>
        </w:rPr>
        <w:t xml:space="preserve"> к  муниципальной программе</w:t>
      </w:r>
    </w:p>
    <w:p w:rsidR="00C155D3" w:rsidRDefault="00C155D3" w:rsidP="00C155D3">
      <w:pPr>
        <w:spacing w:after="0" w:line="240" w:lineRule="auto"/>
        <w:ind w:firstLine="360"/>
        <w:jc w:val="right"/>
        <w:rPr>
          <w:rFonts w:ascii="Times New Roman" w:eastAsia="Times New Roman" w:hAnsi="Times New Roman"/>
          <w:sz w:val="18"/>
          <w:szCs w:val="20"/>
          <w:lang w:val="en-US" w:eastAsia="ru-RU"/>
        </w:rPr>
      </w:pPr>
      <w:r w:rsidRPr="00C155D3">
        <w:rPr>
          <w:rFonts w:ascii="Times New Roman" w:eastAsia="Times New Roman" w:hAnsi="Times New Roman"/>
          <w:sz w:val="18"/>
          <w:szCs w:val="20"/>
          <w:lang w:eastAsia="ru-RU"/>
        </w:rPr>
        <w:t xml:space="preserve"> Богучанского района "Развитие культуры"</w:t>
      </w:r>
    </w:p>
    <w:p w:rsidR="00C155D3" w:rsidRPr="00C155D3" w:rsidRDefault="00C155D3" w:rsidP="00C155D3">
      <w:pPr>
        <w:spacing w:after="0" w:line="240" w:lineRule="auto"/>
        <w:ind w:firstLine="360"/>
        <w:jc w:val="right"/>
        <w:rPr>
          <w:rFonts w:ascii="Times New Roman" w:eastAsia="Times New Roman" w:hAnsi="Times New Roman"/>
          <w:sz w:val="18"/>
          <w:szCs w:val="20"/>
          <w:lang w:val="en-US" w:eastAsia="ru-RU"/>
        </w:rPr>
      </w:pPr>
    </w:p>
    <w:p w:rsidR="005A4E3D" w:rsidRPr="005A4E3D" w:rsidRDefault="00C155D3" w:rsidP="00C155D3">
      <w:pPr>
        <w:spacing w:after="0" w:line="240" w:lineRule="auto"/>
        <w:ind w:firstLine="360"/>
        <w:jc w:val="center"/>
        <w:rPr>
          <w:rFonts w:ascii="Times New Roman" w:eastAsia="Times New Roman" w:hAnsi="Times New Roman"/>
          <w:sz w:val="20"/>
          <w:szCs w:val="20"/>
          <w:lang w:eastAsia="ru-RU"/>
        </w:rPr>
      </w:pPr>
      <w:r w:rsidRPr="00C155D3">
        <w:rPr>
          <w:rFonts w:ascii="Times New Roman" w:eastAsia="Times New Roman" w:hAnsi="Times New Roman"/>
          <w:sz w:val="20"/>
          <w:szCs w:val="20"/>
          <w:lang w:eastAsia="ru-RU"/>
        </w:rPr>
        <w:t>Информация о распределении планируемых расходов по мероприятиям программы, подпрограммам муниципальной программы Богучанского района «Развитие культуры»</w:t>
      </w:r>
    </w:p>
    <w:p w:rsidR="005A4E3D" w:rsidRPr="005A4E3D" w:rsidRDefault="005A4E3D" w:rsidP="00C155D3">
      <w:pPr>
        <w:spacing w:after="0" w:line="240" w:lineRule="auto"/>
        <w:ind w:firstLine="360"/>
        <w:jc w:val="center"/>
        <w:rPr>
          <w:rFonts w:ascii="Times New Roman" w:eastAsia="Times New Roman" w:hAnsi="Times New Roman"/>
          <w:sz w:val="20"/>
          <w:szCs w:val="20"/>
          <w:lang w:eastAsia="ru-RU"/>
        </w:rPr>
      </w:pPr>
    </w:p>
    <w:tbl>
      <w:tblPr>
        <w:tblW w:w="5000" w:type="pct"/>
        <w:jc w:val="center"/>
        <w:tblCellMar>
          <w:top w:w="15" w:type="dxa"/>
          <w:left w:w="15" w:type="dxa"/>
          <w:right w:w="15" w:type="dxa"/>
        </w:tblCellMar>
        <w:tblLook w:val="04A0"/>
      </w:tblPr>
      <w:tblGrid>
        <w:gridCol w:w="425"/>
        <w:gridCol w:w="583"/>
        <w:gridCol w:w="296"/>
        <w:gridCol w:w="764"/>
        <w:gridCol w:w="86"/>
        <w:gridCol w:w="860"/>
        <w:gridCol w:w="255"/>
        <w:gridCol w:w="363"/>
        <w:gridCol w:w="1468"/>
        <w:gridCol w:w="922"/>
        <w:gridCol w:w="938"/>
        <w:gridCol w:w="938"/>
        <w:gridCol w:w="1094"/>
        <w:gridCol w:w="392"/>
      </w:tblGrid>
      <w:tr w:rsidR="006E45DB" w:rsidRPr="006E45DB" w:rsidTr="00733B3C">
        <w:trPr>
          <w:trHeight w:val="20"/>
          <w:jc w:val="center"/>
        </w:trPr>
        <w:tc>
          <w:tcPr>
            <w:tcW w:w="537" w:type="pct"/>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6E45DB" w:rsidRPr="006E45DB" w:rsidRDefault="006E45DB" w:rsidP="006E45DB">
            <w:pPr>
              <w:spacing w:after="0" w:line="240" w:lineRule="auto"/>
              <w:jc w:val="center"/>
              <w:rPr>
                <w:rFonts w:ascii="Times New Roman" w:eastAsia="Times New Roman" w:hAnsi="Times New Roman"/>
                <w:color w:val="000000"/>
                <w:sz w:val="14"/>
                <w:szCs w:val="14"/>
              </w:rPr>
            </w:pPr>
            <w:r w:rsidRPr="006E45DB">
              <w:rPr>
                <w:rFonts w:ascii="Times New Roman" w:eastAsia="Times New Roman" w:hAnsi="Times New Roman"/>
                <w:color w:val="000000"/>
                <w:sz w:val="14"/>
                <w:szCs w:val="14"/>
              </w:rPr>
              <w:t>Статус (муниципальная программа, подпрограмма)</w:t>
            </w:r>
          </w:p>
        </w:tc>
        <w:tc>
          <w:tcPr>
            <w:tcW w:w="565" w:type="pct"/>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6E45DB" w:rsidRPr="006E45DB" w:rsidRDefault="006E45DB" w:rsidP="006E45DB">
            <w:pPr>
              <w:spacing w:after="0" w:line="240" w:lineRule="auto"/>
              <w:jc w:val="center"/>
              <w:rPr>
                <w:rFonts w:ascii="Times New Roman" w:eastAsia="Times New Roman" w:hAnsi="Times New Roman"/>
                <w:color w:val="000000"/>
                <w:sz w:val="14"/>
                <w:szCs w:val="14"/>
              </w:rPr>
            </w:pPr>
            <w:r w:rsidRPr="006E45DB">
              <w:rPr>
                <w:rFonts w:ascii="Times New Roman" w:eastAsia="Times New Roman" w:hAnsi="Times New Roman"/>
                <w:color w:val="000000"/>
                <w:sz w:val="14"/>
                <w:szCs w:val="14"/>
              </w:rPr>
              <w:t>Наименование  программы, подпрограммы</w:t>
            </w:r>
          </w:p>
        </w:tc>
        <w:tc>
          <w:tcPr>
            <w:tcW w:w="640"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6E45DB" w:rsidRPr="006E45DB" w:rsidRDefault="006E45DB" w:rsidP="006E45DB">
            <w:pPr>
              <w:spacing w:after="0" w:line="240" w:lineRule="auto"/>
              <w:jc w:val="center"/>
              <w:rPr>
                <w:rFonts w:ascii="Times New Roman" w:eastAsia="Times New Roman" w:hAnsi="Times New Roman"/>
                <w:color w:val="000000"/>
                <w:sz w:val="14"/>
                <w:szCs w:val="14"/>
              </w:rPr>
            </w:pPr>
            <w:r w:rsidRPr="006E45DB">
              <w:rPr>
                <w:rFonts w:ascii="Times New Roman" w:eastAsia="Times New Roman" w:hAnsi="Times New Roman"/>
                <w:color w:val="000000"/>
                <w:sz w:val="14"/>
                <w:szCs w:val="14"/>
              </w:rPr>
              <w:t>Наименование ГРБС</w:t>
            </w:r>
          </w:p>
        </w:tc>
        <w:tc>
          <w:tcPr>
            <w:tcW w:w="193" w:type="pct"/>
            <w:vMerge w:val="restart"/>
            <w:tcBorders>
              <w:top w:val="single" w:sz="4" w:space="0" w:color="auto"/>
              <w:left w:val="single" w:sz="4" w:space="0" w:color="auto"/>
              <w:bottom w:val="single" w:sz="4" w:space="0" w:color="000000"/>
              <w:right w:val="nil"/>
            </w:tcBorders>
            <w:shd w:val="clear" w:color="auto" w:fill="auto"/>
            <w:hideMark/>
          </w:tcPr>
          <w:p w:rsidR="006E45DB" w:rsidRPr="006E45DB" w:rsidRDefault="006E45DB" w:rsidP="006E45DB">
            <w:pPr>
              <w:spacing w:after="0" w:line="240" w:lineRule="auto"/>
              <w:jc w:val="center"/>
              <w:rPr>
                <w:rFonts w:ascii="Times New Roman" w:eastAsia="Times New Roman" w:hAnsi="Times New Roman"/>
                <w:color w:val="000000"/>
                <w:sz w:val="14"/>
                <w:szCs w:val="14"/>
              </w:rPr>
            </w:pPr>
            <w:r w:rsidRPr="006E45DB">
              <w:rPr>
                <w:rFonts w:ascii="Times New Roman" w:eastAsia="Times New Roman" w:hAnsi="Times New Roman"/>
                <w:color w:val="000000"/>
                <w:sz w:val="14"/>
                <w:szCs w:val="14"/>
              </w:rPr>
              <w:t>ГРБС</w:t>
            </w:r>
          </w:p>
        </w:tc>
        <w:tc>
          <w:tcPr>
            <w:tcW w:w="2855" w:type="pct"/>
            <w:gridSpan w:val="5"/>
            <w:tcBorders>
              <w:top w:val="single" w:sz="4" w:space="0" w:color="auto"/>
              <w:left w:val="nil"/>
              <w:bottom w:val="single" w:sz="4" w:space="0" w:color="auto"/>
              <w:right w:val="single" w:sz="4" w:space="0" w:color="auto"/>
            </w:tcBorders>
            <w:shd w:val="clear" w:color="auto" w:fill="auto"/>
            <w:hideMark/>
          </w:tcPr>
          <w:p w:rsidR="006E45DB" w:rsidRPr="006E45DB" w:rsidRDefault="006E45DB" w:rsidP="006E45DB">
            <w:pPr>
              <w:spacing w:after="0" w:line="240" w:lineRule="auto"/>
              <w:jc w:val="center"/>
              <w:rPr>
                <w:rFonts w:ascii="Times New Roman" w:eastAsia="Times New Roman" w:hAnsi="Times New Roman"/>
                <w:color w:val="000000"/>
                <w:sz w:val="14"/>
                <w:szCs w:val="14"/>
              </w:rPr>
            </w:pPr>
            <w:r w:rsidRPr="006E45DB">
              <w:rPr>
                <w:rFonts w:ascii="Times New Roman" w:eastAsia="Times New Roman" w:hAnsi="Times New Roman"/>
                <w:color w:val="000000"/>
                <w:sz w:val="14"/>
                <w:szCs w:val="14"/>
              </w:rPr>
              <w:t> </w:t>
            </w:r>
          </w:p>
        </w:tc>
        <w:tc>
          <w:tcPr>
            <w:tcW w:w="209" w:type="pct"/>
            <w:shd w:val="clear" w:color="auto" w:fill="auto"/>
            <w:vAlign w:val="bottom"/>
            <w:hideMark/>
          </w:tcPr>
          <w:p w:rsidR="006E45DB" w:rsidRPr="006E45DB" w:rsidRDefault="006E45DB" w:rsidP="006E45DB">
            <w:pPr>
              <w:spacing w:after="0"/>
              <w:rPr>
                <w:rFonts w:ascii="Times New Roman" w:eastAsia="Times New Roman" w:hAnsi="Times New Roman"/>
                <w:color w:val="000000"/>
                <w:sz w:val="14"/>
                <w:szCs w:val="14"/>
              </w:rPr>
            </w:pPr>
          </w:p>
        </w:tc>
      </w:tr>
      <w:tr w:rsidR="00733B3C" w:rsidRPr="006E45DB" w:rsidTr="00733B3C">
        <w:trPr>
          <w:trHeight w:val="20"/>
          <w:jc w:val="center"/>
        </w:trPr>
        <w:tc>
          <w:tcPr>
            <w:tcW w:w="537"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E45DB" w:rsidRPr="006E45DB" w:rsidRDefault="006E45DB" w:rsidP="006E45DB">
            <w:pPr>
              <w:spacing w:after="0" w:line="240" w:lineRule="auto"/>
              <w:rPr>
                <w:rFonts w:ascii="Times New Roman" w:eastAsia="Times New Roman" w:hAnsi="Times New Roman"/>
                <w:color w:val="000000"/>
                <w:sz w:val="14"/>
                <w:szCs w:val="14"/>
              </w:rPr>
            </w:pPr>
          </w:p>
        </w:tc>
        <w:tc>
          <w:tcPr>
            <w:tcW w:w="565"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E45DB" w:rsidRPr="006E45DB" w:rsidRDefault="006E45DB" w:rsidP="006E45DB">
            <w:pPr>
              <w:spacing w:after="0" w:line="240" w:lineRule="auto"/>
              <w:rPr>
                <w:rFonts w:ascii="Times New Roman" w:eastAsia="Times New Roman" w:hAnsi="Times New Roman"/>
                <w:color w:val="000000"/>
                <w:sz w:val="14"/>
                <w:szCs w:val="14"/>
              </w:rPr>
            </w:pPr>
          </w:p>
        </w:tc>
        <w:tc>
          <w:tcPr>
            <w:tcW w:w="640" w:type="pct"/>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E45DB" w:rsidRPr="006E45DB" w:rsidRDefault="006E45DB" w:rsidP="006E45DB">
            <w:pPr>
              <w:spacing w:after="0" w:line="240" w:lineRule="auto"/>
              <w:rPr>
                <w:rFonts w:ascii="Times New Roman" w:eastAsia="Times New Roman" w:hAnsi="Times New Roman"/>
                <w:color w:val="000000"/>
                <w:sz w:val="14"/>
                <w:szCs w:val="14"/>
              </w:rPr>
            </w:pPr>
          </w:p>
        </w:tc>
        <w:tc>
          <w:tcPr>
            <w:tcW w:w="193" w:type="pct"/>
            <w:vMerge/>
            <w:tcBorders>
              <w:top w:val="single" w:sz="4" w:space="0" w:color="auto"/>
              <w:left w:val="single" w:sz="4" w:space="0" w:color="auto"/>
              <w:bottom w:val="single" w:sz="4" w:space="0" w:color="000000"/>
              <w:right w:val="nil"/>
            </w:tcBorders>
            <w:shd w:val="clear" w:color="auto" w:fill="auto"/>
            <w:vAlign w:val="center"/>
            <w:hideMark/>
          </w:tcPr>
          <w:p w:rsidR="006E45DB" w:rsidRPr="006E45DB" w:rsidRDefault="006E45DB" w:rsidP="006E45DB">
            <w:pPr>
              <w:spacing w:after="0" w:line="240" w:lineRule="auto"/>
              <w:rPr>
                <w:rFonts w:ascii="Times New Roman" w:eastAsia="Times New Roman" w:hAnsi="Times New Roman"/>
                <w:color w:val="000000"/>
                <w:sz w:val="14"/>
                <w:szCs w:val="14"/>
              </w:rPr>
            </w:pPr>
          </w:p>
        </w:tc>
        <w:tc>
          <w:tcPr>
            <w:tcW w:w="782" w:type="pct"/>
            <w:tcBorders>
              <w:top w:val="nil"/>
              <w:left w:val="nil"/>
              <w:bottom w:val="single" w:sz="4" w:space="0" w:color="auto"/>
              <w:right w:val="single" w:sz="4" w:space="0" w:color="auto"/>
            </w:tcBorders>
            <w:shd w:val="clear" w:color="000000" w:fill="FFFFFF"/>
            <w:hideMark/>
          </w:tcPr>
          <w:p w:rsidR="006E45DB" w:rsidRPr="006E45DB" w:rsidRDefault="006E45DB" w:rsidP="006E45DB">
            <w:pPr>
              <w:spacing w:after="0" w:line="240" w:lineRule="auto"/>
              <w:jc w:val="center"/>
              <w:rPr>
                <w:rFonts w:ascii="Times New Roman" w:eastAsia="Times New Roman" w:hAnsi="Times New Roman"/>
                <w:color w:val="000000"/>
                <w:sz w:val="14"/>
                <w:szCs w:val="14"/>
              </w:rPr>
            </w:pPr>
            <w:r w:rsidRPr="006E45DB">
              <w:rPr>
                <w:rFonts w:ascii="Times New Roman" w:eastAsia="Times New Roman" w:hAnsi="Times New Roman"/>
                <w:color w:val="000000"/>
                <w:sz w:val="14"/>
                <w:szCs w:val="14"/>
              </w:rPr>
              <w:t>2023 год</w:t>
            </w:r>
          </w:p>
        </w:tc>
        <w:tc>
          <w:tcPr>
            <w:tcW w:w="491" w:type="pct"/>
            <w:tcBorders>
              <w:top w:val="nil"/>
              <w:left w:val="nil"/>
              <w:bottom w:val="single" w:sz="4" w:space="0" w:color="auto"/>
              <w:right w:val="single" w:sz="4" w:space="0" w:color="auto"/>
            </w:tcBorders>
            <w:shd w:val="clear" w:color="000000" w:fill="FFFFFF"/>
            <w:hideMark/>
          </w:tcPr>
          <w:p w:rsidR="006E45DB" w:rsidRPr="006E45DB" w:rsidRDefault="006E45DB" w:rsidP="006E45DB">
            <w:pPr>
              <w:spacing w:after="0" w:line="240" w:lineRule="auto"/>
              <w:jc w:val="center"/>
              <w:rPr>
                <w:rFonts w:ascii="Times New Roman" w:eastAsia="Times New Roman" w:hAnsi="Times New Roman"/>
                <w:color w:val="000000"/>
                <w:sz w:val="14"/>
                <w:szCs w:val="14"/>
              </w:rPr>
            </w:pPr>
            <w:r w:rsidRPr="006E45DB">
              <w:rPr>
                <w:rFonts w:ascii="Times New Roman" w:eastAsia="Times New Roman" w:hAnsi="Times New Roman"/>
                <w:color w:val="000000"/>
                <w:sz w:val="14"/>
                <w:szCs w:val="14"/>
              </w:rPr>
              <w:t>2024 год</w:t>
            </w:r>
          </w:p>
        </w:tc>
        <w:tc>
          <w:tcPr>
            <w:tcW w:w="500" w:type="pct"/>
            <w:tcBorders>
              <w:top w:val="nil"/>
              <w:left w:val="nil"/>
              <w:bottom w:val="single" w:sz="4" w:space="0" w:color="auto"/>
              <w:right w:val="single" w:sz="4" w:space="0" w:color="auto"/>
            </w:tcBorders>
            <w:shd w:val="clear" w:color="000000" w:fill="FFFFFF"/>
            <w:hideMark/>
          </w:tcPr>
          <w:p w:rsidR="006E45DB" w:rsidRPr="006E45DB" w:rsidRDefault="006E45DB" w:rsidP="006E45DB">
            <w:pPr>
              <w:spacing w:after="0" w:line="240" w:lineRule="auto"/>
              <w:jc w:val="center"/>
              <w:rPr>
                <w:rFonts w:ascii="Times New Roman" w:eastAsia="Times New Roman" w:hAnsi="Times New Roman"/>
                <w:color w:val="000000"/>
                <w:sz w:val="14"/>
                <w:szCs w:val="14"/>
              </w:rPr>
            </w:pPr>
            <w:r w:rsidRPr="006E45DB">
              <w:rPr>
                <w:rFonts w:ascii="Times New Roman" w:eastAsia="Times New Roman" w:hAnsi="Times New Roman"/>
                <w:color w:val="000000"/>
                <w:sz w:val="14"/>
                <w:szCs w:val="14"/>
              </w:rPr>
              <w:t>2025 год</w:t>
            </w:r>
          </w:p>
        </w:tc>
        <w:tc>
          <w:tcPr>
            <w:tcW w:w="500" w:type="pct"/>
            <w:tcBorders>
              <w:top w:val="nil"/>
              <w:left w:val="nil"/>
              <w:bottom w:val="single" w:sz="4" w:space="0" w:color="auto"/>
              <w:right w:val="single" w:sz="4" w:space="0" w:color="auto"/>
            </w:tcBorders>
            <w:shd w:val="clear" w:color="000000" w:fill="FFFFFF"/>
            <w:hideMark/>
          </w:tcPr>
          <w:p w:rsidR="006E45DB" w:rsidRPr="006E45DB" w:rsidRDefault="006E45DB" w:rsidP="006E45DB">
            <w:pPr>
              <w:spacing w:after="0" w:line="240" w:lineRule="auto"/>
              <w:jc w:val="center"/>
              <w:rPr>
                <w:rFonts w:ascii="Times New Roman" w:eastAsia="Times New Roman" w:hAnsi="Times New Roman"/>
                <w:color w:val="000000"/>
                <w:sz w:val="14"/>
                <w:szCs w:val="14"/>
              </w:rPr>
            </w:pPr>
            <w:r w:rsidRPr="006E45DB">
              <w:rPr>
                <w:rFonts w:ascii="Times New Roman" w:eastAsia="Times New Roman" w:hAnsi="Times New Roman"/>
                <w:color w:val="000000"/>
                <w:sz w:val="14"/>
                <w:szCs w:val="14"/>
              </w:rPr>
              <w:t>2026 год</w:t>
            </w:r>
          </w:p>
        </w:tc>
        <w:tc>
          <w:tcPr>
            <w:tcW w:w="583" w:type="pct"/>
            <w:tcBorders>
              <w:top w:val="nil"/>
              <w:left w:val="nil"/>
              <w:bottom w:val="single" w:sz="4" w:space="0" w:color="auto"/>
              <w:right w:val="single" w:sz="4" w:space="0" w:color="auto"/>
            </w:tcBorders>
            <w:shd w:val="clear" w:color="auto" w:fill="auto"/>
            <w:hideMark/>
          </w:tcPr>
          <w:p w:rsidR="006E45DB" w:rsidRPr="006E45DB" w:rsidRDefault="006E45DB" w:rsidP="006E45DB">
            <w:pPr>
              <w:spacing w:after="0"/>
              <w:jc w:val="center"/>
              <w:rPr>
                <w:rFonts w:ascii="Times New Roman" w:eastAsia="Times New Roman" w:hAnsi="Times New Roman"/>
                <w:color w:val="000000"/>
                <w:sz w:val="14"/>
                <w:szCs w:val="14"/>
              </w:rPr>
            </w:pPr>
            <w:r w:rsidRPr="006E45DB">
              <w:rPr>
                <w:rFonts w:ascii="Times New Roman" w:eastAsia="Times New Roman" w:hAnsi="Times New Roman"/>
                <w:color w:val="000000"/>
                <w:sz w:val="14"/>
                <w:szCs w:val="14"/>
              </w:rPr>
              <w:t xml:space="preserve">Итого на  </w:t>
            </w:r>
            <w:r w:rsidRPr="006E45DB">
              <w:rPr>
                <w:rFonts w:ascii="Times New Roman" w:eastAsia="Times New Roman" w:hAnsi="Times New Roman"/>
                <w:color w:val="000000"/>
                <w:sz w:val="14"/>
                <w:szCs w:val="14"/>
              </w:rPr>
              <w:br/>
              <w:t>2023-2026 годы</w:t>
            </w:r>
          </w:p>
        </w:tc>
        <w:tc>
          <w:tcPr>
            <w:tcW w:w="209" w:type="pct"/>
            <w:shd w:val="clear" w:color="auto" w:fill="auto"/>
            <w:vAlign w:val="bottom"/>
            <w:hideMark/>
          </w:tcPr>
          <w:p w:rsidR="006E45DB" w:rsidRPr="006E45DB" w:rsidRDefault="006E45DB" w:rsidP="006E45DB">
            <w:pPr>
              <w:spacing w:after="0"/>
              <w:rPr>
                <w:rFonts w:ascii="Times New Roman" w:eastAsia="Times New Roman" w:hAnsi="Times New Roman"/>
                <w:color w:val="000000"/>
                <w:sz w:val="14"/>
                <w:szCs w:val="14"/>
              </w:rPr>
            </w:pPr>
          </w:p>
        </w:tc>
      </w:tr>
      <w:tr w:rsidR="00733B3C" w:rsidRPr="006E45DB" w:rsidTr="00733B3C">
        <w:trPr>
          <w:trHeight w:val="20"/>
          <w:jc w:val="center"/>
        </w:trPr>
        <w:tc>
          <w:tcPr>
            <w:tcW w:w="537" w:type="pct"/>
            <w:gridSpan w:val="2"/>
            <w:vMerge w:val="restart"/>
            <w:tcBorders>
              <w:top w:val="nil"/>
              <w:left w:val="single" w:sz="4" w:space="0" w:color="auto"/>
              <w:bottom w:val="single" w:sz="4" w:space="0" w:color="auto"/>
              <w:right w:val="single" w:sz="4" w:space="0" w:color="auto"/>
            </w:tcBorders>
            <w:shd w:val="clear" w:color="auto" w:fill="auto"/>
            <w:hideMark/>
          </w:tcPr>
          <w:p w:rsidR="006E45DB" w:rsidRPr="006E45DB" w:rsidRDefault="006E45DB" w:rsidP="006E45DB">
            <w:pPr>
              <w:spacing w:after="0" w:line="240" w:lineRule="auto"/>
              <w:rPr>
                <w:rFonts w:ascii="Times New Roman" w:eastAsia="Times New Roman" w:hAnsi="Times New Roman"/>
                <w:color w:val="000000"/>
                <w:sz w:val="14"/>
                <w:szCs w:val="14"/>
              </w:rPr>
            </w:pPr>
            <w:r w:rsidRPr="006E45DB">
              <w:rPr>
                <w:rFonts w:ascii="Times New Roman" w:eastAsia="Times New Roman" w:hAnsi="Times New Roman"/>
                <w:color w:val="000000"/>
                <w:sz w:val="14"/>
                <w:szCs w:val="14"/>
              </w:rPr>
              <w:t>Муниципальная программа</w:t>
            </w:r>
          </w:p>
        </w:tc>
        <w:tc>
          <w:tcPr>
            <w:tcW w:w="565" w:type="pct"/>
            <w:gridSpan w:val="2"/>
            <w:vMerge w:val="restart"/>
            <w:tcBorders>
              <w:top w:val="nil"/>
              <w:left w:val="single" w:sz="4" w:space="0" w:color="auto"/>
              <w:bottom w:val="single" w:sz="4" w:space="0" w:color="auto"/>
              <w:right w:val="single" w:sz="4" w:space="0" w:color="auto"/>
            </w:tcBorders>
            <w:shd w:val="clear" w:color="auto" w:fill="auto"/>
            <w:hideMark/>
          </w:tcPr>
          <w:p w:rsidR="006E45DB" w:rsidRPr="006E45DB" w:rsidRDefault="006E45DB" w:rsidP="006E45DB">
            <w:pPr>
              <w:spacing w:after="0" w:line="240" w:lineRule="auto"/>
              <w:rPr>
                <w:rFonts w:ascii="Times New Roman" w:eastAsia="Times New Roman" w:hAnsi="Times New Roman"/>
                <w:color w:val="000000"/>
                <w:sz w:val="14"/>
                <w:szCs w:val="14"/>
              </w:rPr>
            </w:pPr>
            <w:r w:rsidRPr="006E45DB">
              <w:rPr>
                <w:rFonts w:ascii="Times New Roman" w:eastAsia="Times New Roman" w:hAnsi="Times New Roman"/>
                <w:color w:val="000000"/>
                <w:sz w:val="14"/>
                <w:szCs w:val="14"/>
              </w:rPr>
              <w:t>Развитие культуры</w:t>
            </w:r>
          </w:p>
        </w:tc>
        <w:tc>
          <w:tcPr>
            <w:tcW w:w="640" w:type="pct"/>
            <w:gridSpan w:val="3"/>
            <w:tcBorders>
              <w:top w:val="nil"/>
              <w:left w:val="nil"/>
              <w:bottom w:val="single" w:sz="4" w:space="0" w:color="auto"/>
              <w:right w:val="single" w:sz="4" w:space="0" w:color="auto"/>
            </w:tcBorders>
            <w:shd w:val="clear" w:color="auto" w:fill="auto"/>
            <w:hideMark/>
          </w:tcPr>
          <w:p w:rsidR="006E45DB" w:rsidRPr="006E45DB" w:rsidRDefault="006E45DB" w:rsidP="006E45DB">
            <w:pPr>
              <w:spacing w:after="0" w:line="240" w:lineRule="auto"/>
              <w:rPr>
                <w:rFonts w:ascii="Times New Roman" w:eastAsia="Times New Roman" w:hAnsi="Times New Roman"/>
                <w:color w:val="000000"/>
                <w:sz w:val="14"/>
                <w:szCs w:val="14"/>
              </w:rPr>
            </w:pPr>
            <w:r w:rsidRPr="006E45DB">
              <w:rPr>
                <w:rFonts w:ascii="Times New Roman" w:eastAsia="Times New Roman" w:hAnsi="Times New Roman"/>
                <w:color w:val="000000"/>
                <w:sz w:val="14"/>
                <w:szCs w:val="14"/>
              </w:rPr>
              <w:t>всего расходные обязательства по программе</w:t>
            </w:r>
          </w:p>
        </w:tc>
        <w:tc>
          <w:tcPr>
            <w:tcW w:w="193" w:type="pct"/>
            <w:tcBorders>
              <w:top w:val="nil"/>
              <w:left w:val="nil"/>
              <w:bottom w:val="single" w:sz="4" w:space="0" w:color="auto"/>
              <w:right w:val="single" w:sz="4" w:space="0" w:color="auto"/>
            </w:tcBorders>
            <w:shd w:val="clear" w:color="auto" w:fill="auto"/>
            <w:hideMark/>
          </w:tcPr>
          <w:p w:rsidR="006E45DB" w:rsidRPr="006E45DB" w:rsidRDefault="006E45DB" w:rsidP="006E45DB">
            <w:pPr>
              <w:spacing w:after="0" w:line="240" w:lineRule="auto"/>
              <w:jc w:val="center"/>
              <w:rPr>
                <w:rFonts w:ascii="Times New Roman" w:eastAsia="Times New Roman" w:hAnsi="Times New Roman"/>
                <w:color w:val="000000"/>
                <w:sz w:val="14"/>
                <w:szCs w:val="14"/>
              </w:rPr>
            </w:pPr>
            <w:r w:rsidRPr="006E45DB">
              <w:rPr>
                <w:rFonts w:ascii="Times New Roman" w:eastAsia="Times New Roman" w:hAnsi="Times New Roman"/>
                <w:color w:val="000000"/>
                <w:sz w:val="14"/>
                <w:szCs w:val="14"/>
              </w:rPr>
              <w:t>000</w:t>
            </w:r>
          </w:p>
        </w:tc>
        <w:tc>
          <w:tcPr>
            <w:tcW w:w="782" w:type="pct"/>
            <w:tcBorders>
              <w:top w:val="nil"/>
              <w:left w:val="nil"/>
              <w:bottom w:val="single" w:sz="4" w:space="0" w:color="auto"/>
              <w:right w:val="single" w:sz="4" w:space="0" w:color="auto"/>
            </w:tcBorders>
            <w:shd w:val="clear" w:color="000000" w:fill="FFFFFF"/>
            <w:hideMark/>
          </w:tcPr>
          <w:p w:rsidR="006E45DB" w:rsidRPr="006E45DB" w:rsidRDefault="006E45DB" w:rsidP="006E45DB">
            <w:pPr>
              <w:spacing w:after="0" w:line="240" w:lineRule="auto"/>
              <w:jc w:val="right"/>
              <w:rPr>
                <w:rFonts w:ascii="Times New Roman" w:eastAsia="Times New Roman" w:hAnsi="Times New Roman"/>
                <w:color w:val="000000"/>
                <w:sz w:val="14"/>
                <w:szCs w:val="14"/>
              </w:rPr>
            </w:pPr>
            <w:r w:rsidRPr="006E45DB">
              <w:rPr>
                <w:rFonts w:ascii="Times New Roman" w:eastAsia="Times New Roman" w:hAnsi="Times New Roman"/>
                <w:color w:val="000000"/>
                <w:sz w:val="14"/>
                <w:szCs w:val="14"/>
              </w:rPr>
              <w:t xml:space="preserve">              398 302 048,50   </w:t>
            </w:r>
          </w:p>
        </w:tc>
        <w:tc>
          <w:tcPr>
            <w:tcW w:w="491" w:type="pct"/>
            <w:tcBorders>
              <w:top w:val="nil"/>
              <w:left w:val="nil"/>
              <w:bottom w:val="single" w:sz="4" w:space="0" w:color="auto"/>
              <w:right w:val="single" w:sz="4" w:space="0" w:color="auto"/>
            </w:tcBorders>
            <w:shd w:val="clear" w:color="000000" w:fill="FFFFFF"/>
            <w:hideMark/>
          </w:tcPr>
          <w:p w:rsidR="006E45DB" w:rsidRPr="006E45DB" w:rsidRDefault="006E45DB" w:rsidP="006E45DB">
            <w:pPr>
              <w:spacing w:after="0" w:line="240" w:lineRule="auto"/>
              <w:jc w:val="right"/>
              <w:rPr>
                <w:rFonts w:ascii="Times New Roman" w:eastAsia="Times New Roman" w:hAnsi="Times New Roman"/>
                <w:color w:val="000000"/>
                <w:sz w:val="14"/>
                <w:szCs w:val="14"/>
              </w:rPr>
            </w:pPr>
            <w:r w:rsidRPr="006E45DB">
              <w:rPr>
                <w:rFonts w:ascii="Times New Roman" w:eastAsia="Times New Roman" w:hAnsi="Times New Roman"/>
                <w:color w:val="000000"/>
                <w:sz w:val="14"/>
                <w:szCs w:val="14"/>
              </w:rPr>
              <w:t xml:space="preserve">               399 441 552,02   </w:t>
            </w:r>
          </w:p>
        </w:tc>
        <w:tc>
          <w:tcPr>
            <w:tcW w:w="500" w:type="pct"/>
            <w:tcBorders>
              <w:top w:val="nil"/>
              <w:left w:val="nil"/>
              <w:bottom w:val="single" w:sz="4" w:space="0" w:color="auto"/>
              <w:right w:val="single" w:sz="4" w:space="0" w:color="auto"/>
            </w:tcBorders>
            <w:shd w:val="clear" w:color="000000" w:fill="FFFFFF"/>
            <w:hideMark/>
          </w:tcPr>
          <w:p w:rsidR="006E45DB" w:rsidRPr="006E45DB" w:rsidRDefault="006E45DB" w:rsidP="006E45DB">
            <w:pPr>
              <w:spacing w:after="0" w:line="240" w:lineRule="auto"/>
              <w:jc w:val="right"/>
              <w:rPr>
                <w:rFonts w:ascii="Times New Roman" w:eastAsia="Times New Roman" w:hAnsi="Times New Roman"/>
                <w:color w:val="000000"/>
                <w:sz w:val="14"/>
                <w:szCs w:val="14"/>
              </w:rPr>
            </w:pPr>
            <w:r w:rsidRPr="006E45DB">
              <w:rPr>
                <w:rFonts w:ascii="Times New Roman" w:eastAsia="Times New Roman" w:hAnsi="Times New Roman"/>
                <w:color w:val="000000"/>
                <w:sz w:val="14"/>
                <w:szCs w:val="14"/>
              </w:rPr>
              <w:t xml:space="preserve">                349 948 794,00   </w:t>
            </w:r>
          </w:p>
        </w:tc>
        <w:tc>
          <w:tcPr>
            <w:tcW w:w="500" w:type="pct"/>
            <w:tcBorders>
              <w:top w:val="nil"/>
              <w:left w:val="nil"/>
              <w:bottom w:val="single" w:sz="4" w:space="0" w:color="auto"/>
              <w:right w:val="single" w:sz="4" w:space="0" w:color="auto"/>
            </w:tcBorders>
            <w:shd w:val="clear" w:color="000000" w:fill="FFFFFF"/>
            <w:hideMark/>
          </w:tcPr>
          <w:p w:rsidR="006E45DB" w:rsidRPr="006E45DB" w:rsidRDefault="006E45DB" w:rsidP="006E45DB">
            <w:pPr>
              <w:spacing w:after="0" w:line="240" w:lineRule="auto"/>
              <w:jc w:val="right"/>
              <w:rPr>
                <w:rFonts w:ascii="Times New Roman" w:eastAsia="Times New Roman" w:hAnsi="Times New Roman"/>
                <w:color w:val="000000"/>
                <w:sz w:val="14"/>
                <w:szCs w:val="14"/>
              </w:rPr>
            </w:pPr>
            <w:r w:rsidRPr="006E45DB">
              <w:rPr>
                <w:rFonts w:ascii="Times New Roman" w:eastAsia="Times New Roman" w:hAnsi="Times New Roman"/>
                <w:color w:val="000000"/>
                <w:sz w:val="14"/>
                <w:szCs w:val="14"/>
              </w:rPr>
              <w:t xml:space="preserve">                349 946 494,00   </w:t>
            </w:r>
          </w:p>
        </w:tc>
        <w:tc>
          <w:tcPr>
            <w:tcW w:w="583" w:type="pct"/>
            <w:tcBorders>
              <w:top w:val="nil"/>
              <w:left w:val="nil"/>
              <w:bottom w:val="single" w:sz="4" w:space="0" w:color="auto"/>
              <w:right w:val="single" w:sz="4" w:space="0" w:color="auto"/>
            </w:tcBorders>
            <w:shd w:val="clear" w:color="auto" w:fill="auto"/>
            <w:hideMark/>
          </w:tcPr>
          <w:p w:rsidR="006E45DB" w:rsidRPr="006E45DB" w:rsidRDefault="006E45DB" w:rsidP="006E45DB">
            <w:pPr>
              <w:spacing w:after="0"/>
              <w:jc w:val="right"/>
              <w:rPr>
                <w:rFonts w:ascii="Times New Roman" w:eastAsia="Times New Roman" w:hAnsi="Times New Roman"/>
                <w:color w:val="000000"/>
                <w:sz w:val="14"/>
                <w:szCs w:val="14"/>
              </w:rPr>
            </w:pPr>
            <w:r w:rsidRPr="006E45DB">
              <w:rPr>
                <w:rFonts w:ascii="Times New Roman" w:eastAsia="Times New Roman" w:hAnsi="Times New Roman"/>
                <w:color w:val="000000"/>
                <w:sz w:val="14"/>
                <w:szCs w:val="14"/>
              </w:rPr>
              <w:t xml:space="preserve">           1 497 638 888,52   </w:t>
            </w:r>
          </w:p>
        </w:tc>
        <w:tc>
          <w:tcPr>
            <w:tcW w:w="209" w:type="pct"/>
            <w:shd w:val="clear" w:color="auto" w:fill="auto"/>
            <w:vAlign w:val="bottom"/>
            <w:hideMark/>
          </w:tcPr>
          <w:p w:rsidR="006E45DB" w:rsidRPr="006E45DB" w:rsidRDefault="006E45DB" w:rsidP="006E45DB">
            <w:pPr>
              <w:spacing w:after="0"/>
              <w:rPr>
                <w:rFonts w:ascii="Times New Roman" w:eastAsia="Times New Roman" w:hAnsi="Times New Roman"/>
                <w:color w:val="000000"/>
                <w:sz w:val="14"/>
                <w:szCs w:val="14"/>
              </w:rPr>
            </w:pPr>
          </w:p>
        </w:tc>
      </w:tr>
      <w:tr w:rsidR="00733B3C" w:rsidRPr="006E45DB" w:rsidTr="00733B3C">
        <w:trPr>
          <w:trHeight w:val="20"/>
          <w:jc w:val="center"/>
        </w:trPr>
        <w:tc>
          <w:tcPr>
            <w:tcW w:w="537" w:type="pct"/>
            <w:gridSpan w:val="2"/>
            <w:vMerge/>
            <w:tcBorders>
              <w:top w:val="nil"/>
              <w:left w:val="single" w:sz="4" w:space="0" w:color="auto"/>
              <w:bottom w:val="single" w:sz="4" w:space="0" w:color="auto"/>
              <w:right w:val="single" w:sz="4" w:space="0" w:color="auto"/>
            </w:tcBorders>
            <w:shd w:val="clear" w:color="auto" w:fill="auto"/>
            <w:vAlign w:val="center"/>
            <w:hideMark/>
          </w:tcPr>
          <w:p w:rsidR="006E45DB" w:rsidRPr="006E45DB" w:rsidRDefault="006E45DB" w:rsidP="006E45DB">
            <w:pPr>
              <w:spacing w:after="0" w:line="240" w:lineRule="auto"/>
              <w:rPr>
                <w:rFonts w:ascii="Times New Roman" w:eastAsia="Times New Roman" w:hAnsi="Times New Roman"/>
                <w:color w:val="000000"/>
                <w:sz w:val="14"/>
                <w:szCs w:val="14"/>
              </w:rPr>
            </w:pPr>
          </w:p>
        </w:tc>
        <w:tc>
          <w:tcPr>
            <w:tcW w:w="565" w:type="pct"/>
            <w:gridSpan w:val="2"/>
            <w:vMerge/>
            <w:tcBorders>
              <w:top w:val="nil"/>
              <w:left w:val="single" w:sz="4" w:space="0" w:color="auto"/>
              <w:bottom w:val="single" w:sz="4" w:space="0" w:color="auto"/>
              <w:right w:val="single" w:sz="4" w:space="0" w:color="auto"/>
            </w:tcBorders>
            <w:shd w:val="clear" w:color="auto" w:fill="auto"/>
            <w:vAlign w:val="center"/>
            <w:hideMark/>
          </w:tcPr>
          <w:p w:rsidR="006E45DB" w:rsidRPr="006E45DB" w:rsidRDefault="006E45DB" w:rsidP="006E45DB">
            <w:pPr>
              <w:spacing w:after="0" w:line="240" w:lineRule="auto"/>
              <w:rPr>
                <w:rFonts w:ascii="Times New Roman" w:eastAsia="Times New Roman" w:hAnsi="Times New Roman"/>
                <w:color w:val="000000"/>
                <w:sz w:val="14"/>
                <w:szCs w:val="14"/>
              </w:rPr>
            </w:pPr>
          </w:p>
        </w:tc>
        <w:tc>
          <w:tcPr>
            <w:tcW w:w="640" w:type="pct"/>
            <w:gridSpan w:val="3"/>
            <w:tcBorders>
              <w:top w:val="nil"/>
              <w:left w:val="nil"/>
              <w:bottom w:val="single" w:sz="4" w:space="0" w:color="auto"/>
              <w:right w:val="single" w:sz="4" w:space="0" w:color="auto"/>
            </w:tcBorders>
            <w:shd w:val="clear" w:color="auto" w:fill="auto"/>
            <w:hideMark/>
          </w:tcPr>
          <w:p w:rsidR="006E45DB" w:rsidRPr="006E45DB" w:rsidRDefault="006E45DB" w:rsidP="006E45DB">
            <w:pPr>
              <w:spacing w:after="0" w:line="240" w:lineRule="auto"/>
              <w:rPr>
                <w:rFonts w:ascii="Times New Roman" w:eastAsia="Times New Roman" w:hAnsi="Times New Roman"/>
                <w:color w:val="000000"/>
                <w:sz w:val="14"/>
                <w:szCs w:val="14"/>
              </w:rPr>
            </w:pPr>
            <w:r w:rsidRPr="006E45DB">
              <w:rPr>
                <w:rFonts w:ascii="Times New Roman" w:eastAsia="Times New Roman" w:hAnsi="Times New Roman"/>
                <w:color w:val="000000"/>
                <w:sz w:val="14"/>
                <w:szCs w:val="14"/>
              </w:rPr>
              <w:t>в том числе по ГРБС:</w:t>
            </w:r>
          </w:p>
        </w:tc>
        <w:tc>
          <w:tcPr>
            <w:tcW w:w="193" w:type="pct"/>
            <w:tcBorders>
              <w:top w:val="nil"/>
              <w:left w:val="nil"/>
              <w:bottom w:val="single" w:sz="4" w:space="0" w:color="auto"/>
              <w:right w:val="single" w:sz="4" w:space="0" w:color="auto"/>
            </w:tcBorders>
            <w:shd w:val="clear" w:color="auto" w:fill="auto"/>
            <w:hideMark/>
          </w:tcPr>
          <w:p w:rsidR="006E45DB" w:rsidRPr="006E45DB" w:rsidRDefault="006E45DB" w:rsidP="006E45DB">
            <w:pPr>
              <w:spacing w:after="0" w:line="240" w:lineRule="auto"/>
              <w:jc w:val="center"/>
              <w:rPr>
                <w:rFonts w:ascii="Times New Roman" w:eastAsia="Times New Roman" w:hAnsi="Times New Roman"/>
                <w:color w:val="000000"/>
                <w:sz w:val="14"/>
                <w:szCs w:val="14"/>
              </w:rPr>
            </w:pPr>
            <w:r w:rsidRPr="006E45DB">
              <w:rPr>
                <w:rFonts w:ascii="Times New Roman" w:eastAsia="Times New Roman" w:hAnsi="Times New Roman"/>
                <w:color w:val="000000"/>
                <w:sz w:val="14"/>
                <w:szCs w:val="14"/>
              </w:rPr>
              <w:t> </w:t>
            </w:r>
          </w:p>
        </w:tc>
        <w:tc>
          <w:tcPr>
            <w:tcW w:w="782" w:type="pct"/>
            <w:tcBorders>
              <w:top w:val="nil"/>
              <w:left w:val="nil"/>
              <w:bottom w:val="single" w:sz="4" w:space="0" w:color="auto"/>
              <w:right w:val="single" w:sz="4" w:space="0" w:color="auto"/>
            </w:tcBorders>
            <w:shd w:val="clear" w:color="000000" w:fill="FFFFFF"/>
            <w:hideMark/>
          </w:tcPr>
          <w:p w:rsidR="006E45DB" w:rsidRPr="006E45DB" w:rsidRDefault="006E45DB" w:rsidP="006E45DB">
            <w:pPr>
              <w:spacing w:after="0" w:line="240" w:lineRule="auto"/>
              <w:jc w:val="right"/>
              <w:rPr>
                <w:rFonts w:ascii="Times New Roman" w:eastAsia="Times New Roman" w:hAnsi="Times New Roman"/>
                <w:color w:val="000000"/>
                <w:sz w:val="14"/>
                <w:szCs w:val="14"/>
              </w:rPr>
            </w:pPr>
            <w:r w:rsidRPr="006E45DB">
              <w:rPr>
                <w:rFonts w:ascii="Times New Roman" w:eastAsia="Times New Roman" w:hAnsi="Times New Roman"/>
                <w:color w:val="000000"/>
                <w:sz w:val="14"/>
                <w:szCs w:val="14"/>
              </w:rPr>
              <w:t> </w:t>
            </w:r>
          </w:p>
        </w:tc>
        <w:tc>
          <w:tcPr>
            <w:tcW w:w="491" w:type="pct"/>
            <w:tcBorders>
              <w:top w:val="nil"/>
              <w:left w:val="nil"/>
              <w:bottom w:val="single" w:sz="4" w:space="0" w:color="auto"/>
              <w:right w:val="single" w:sz="4" w:space="0" w:color="auto"/>
            </w:tcBorders>
            <w:shd w:val="clear" w:color="000000" w:fill="FFFFFF"/>
            <w:hideMark/>
          </w:tcPr>
          <w:p w:rsidR="006E45DB" w:rsidRPr="006E45DB" w:rsidRDefault="006E45DB" w:rsidP="006E45DB">
            <w:pPr>
              <w:spacing w:after="0" w:line="240" w:lineRule="auto"/>
              <w:jc w:val="right"/>
              <w:rPr>
                <w:rFonts w:ascii="Times New Roman" w:eastAsia="Times New Roman" w:hAnsi="Times New Roman"/>
                <w:color w:val="000000"/>
                <w:sz w:val="14"/>
                <w:szCs w:val="14"/>
              </w:rPr>
            </w:pPr>
            <w:r w:rsidRPr="006E45DB">
              <w:rPr>
                <w:rFonts w:ascii="Times New Roman" w:eastAsia="Times New Roman" w:hAnsi="Times New Roman"/>
                <w:color w:val="000000"/>
                <w:sz w:val="14"/>
                <w:szCs w:val="14"/>
              </w:rPr>
              <w:t> </w:t>
            </w:r>
          </w:p>
        </w:tc>
        <w:tc>
          <w:tcPr>
            <w:tcW w:w="500" w:type="pct"/>
            <w:tcBorders>
              <w:top w:val="nil"/>
              <w:left w:val="nil"/>
              <w:bottom w:val="single" w:sz="4" w:space="0" w:color="auto"/>
              <w:right w:val="single" w:sz="4" w:space="0" w:color="auto"/>
            </w:tcBorders>
            <w:shd w:val="clear" w:color="000000" w:fill="FFFFFF"/>
            <w:hideMark/>
          </w:tcPr>
          <w:p w:rsidR="006E45DB" w:rsidRPr="006E45DB" w:rsidRDefault="006E45DB" w:rsidP="006E45DB">
            <w:pPr>
              <w:spacing w:after="0" w:line="240" w:lineRule="auto"/>
              <w:jc w:val="right"/>
              <w:rPr>
                <w:rFonts w:ascii="Times New Roman" w:eastAsia="Times New Roman" w:hAnsi="Times New Roman"/>
                <w:color w:val="000000"/>
                <w:sz w:val="14"/>
                <w:szCs w:val="14"/>
              </w:rPr>
            </w:pPr>
            <w:r w:rsidRPr="006E45DB">
              <w:rPr>
                <w:rFonts w:ascii="Times New Roman" w:eastAsia="Times New Roman" w:hAnsi="Times New Roman"/>
                <w:color w:val="000000"/>
                <w:sz w:val="14"/>
                <w:szCs w:val="14"/>
              </w:rPr>
              <w:t> </w:t>
            </w:r>
          </w:p>
        </w:tc>
        <w:tc>
          <w:tcPr>
            <w:tcW w:w="500" w:type="pct"/>
            <w:tcBorders>
              <w:top w:val="nil"/>
              <w:left w:val="nil"/>
              <w:bottom w:val="single" w:sz="4" w:space="0" w:color="auto"/>
              <w:right w:val="single" w:sz="4" w:space="0" w:color="auto"/>
            </w:tcBorders>
            <w:shd w:val="clear" w:color="000000" w:fill="FFFFFF"/>
            <w:hideMark/>
          </w:tcPr>
          <w:p w:rsidR="006E45DB" w:rsidRPr="006E45DB" w:rsidRDefault="006E45DB" w:rsidP="006E45DB">
            <w:pPr>
              <w:spacing w:after="0" w:line="240" w:lineRule="auto"/>
              <w:jc w:val="right"/>
              <w:rPr>
                <w:rFonts w:ascii="Times New Roman" w:eastAsia="Times New Roman" w:hAnsi="Times New Roman"/>
                <w:color w:val="000000"/>
                <w:sz w:val="14"/>
                <w:szCs w:val="14"/>
              </w:rPr>
            </w:pPr>
            <w:r w:rsidRPr="006E45DB">
              <w:rPr>
                <w:rFonts w:ascii="Times New Roman" w:eastAsia="Times New Roman" w:hAnsi="Times New Roman"/>
                <w:color w:val="000000"/>
                <w:sz w:val="14"/>
                <w:szCs w:val="14"/>
              </w:rPr>
              <w:t> </w:t>
            </w:r>
          </w:p>
        </w:tc>
        <w:tc>
          <w:tcPr>
            <w:tcW w:w="583" w:type="pct"/>
            <w:tcBorders>
              <w:top w:val="nil"/>
              <w:left w:val="nil"/>
              <w:bottom w:val="single" w:sz="4" w:space="0" w:color="auto"/>
              <w:right w:val="single" w:sz="4" w:space="0" w:color="auto"/>
            </w:tcBorders>
            <w:shd w:val="clear" w:color="auto" w:fill="auto"/>
            <w:hideMark/>
          </w:tcPr>
          <w:p w:rsidR="006E45DB" w:rsidRPr="006E45DB" w:rsidRDefault="006E45DB" w:rsidP="006E45DB">
            <w:pPr>
              <w:spacing w:after="0"/>
              <w:jc w:val="right"/>
              <w:rPr>
                <w:rFonts w:ascii="Times New Roman" w:eastAsia="Times New Roman" w:hAnsi="Times New Roman"/>
                <w:color w:val="000000"/>
                <w:sz w:val="14"/>
                <w:szCs w:val="14"/>
              </w:rPr>
            </w:pPr>
            <w:r w:rsidRPr="006E45DB">
              <w:rPr>
                <w:rFonts w:ascii="Times New Roman" w:eastAsia="Times New Roman" w:hAnsi="Times New Roman"/>
                <w:color w:val="000000"/>
                <w:sz w:val="14"/>
                <w:szCs w:val="14"/>
              </w:rPr>
              <w:t> </w:t>
            </w:r>
          </w:p>
        </w:tc>
        <w:tc>
          <w:tcPr>
            <w:tcW w:w="209" w:type="pct"/>
            <w:shd w:val="clear" w:color="auto" w:fill="auto"/>
            <w:vAlign w:val="bottom"/>
            <w:hideMark/>
          </w:tcPr>
          <w:p w:rsidR="006E45DB" w:rsidRPr="006E45DB" w:rsidRDefault="006E45DB" w:rsidP="006E45DB">
            <w:pPr>
              <w:spacing w:after="0"/>
              <w:rPr>
                <w:rFonts w:ascii="Times New Roman" w:eastAsia="Times New Roman" w:hAnsi="Times New Roman"/>
                <w:color w:val="000000"/>
                <w:sz w:val="14"/>
                <w:szCs w:val="14"/>
              </w:rPr>
            </w:pPr>
          </w:p>
        </w:tc>
      </w:tr>
      <w:tr w:rsidR="00733B3C" w:rsidRPr="006E45DB" w:rsidTr="00733B3C">
        <w:trPr>
          <w:trHeight w:val="20"/>
          <w:jc w:val="center"/>
        </w:trPr>
        <w:tc>
          <w:tcPr>
            <w:tcW w:w="537" w:type="pct"/>
            <w:gridSpan w:val="2"/>
            <w:vMerge/>
            <w:tcBorders>
              <w:top w:val="nil"/>
              <w:left w:val="single" w:sz="4" w:space="0" w:color="auto"/>
              <w:bottom w:val="single" w:sz="4" w:space="0" w:color="auto"/>
              <w:right w:val="single" w:sz="4" w:space="0" w:color="auto"/>
            </w:tcBorders>
            <w:shd w:val="clear" w:color="auto" w:fill="auto"/>
            <w:vAlign w:val="center"/>
            <w:hideMark/>
          </w:tcPr>
          <w:p w:rsidR="006E45DB" w:rsidRPr="006E45DB" w:rsidRDefault="006E45DB" w:rsidP="006E45DB">
            <w:pPr>
              <w:spacing w:after="0" w:line="240" w:lineRule="auto"/>
              <w:rPr>
                <w:rFonts w:ascii="Times New Roman" w:eastAsia="Times New Roman" w:hAnsi="Times New Roman"/>
                <w:color w:val="000000"/>
                <w:sz w:val="14"/>
                <w:szCs w:val="14"/>
              </w:rPr>
            </w:pPr>
          </w:p>
        </w:tc>
        <w:tc>
          <w:tcPr>
            <w:tcW w:w="565" w:type="pct"/>
            <w:gridSpan w:val="2"/>
            <w:vMerge/>
            <w:tcBorders>
              <w:top w:val="nil"/>
              <w:left w:val="single" w:sz="4" w:space="0" w:color="auto"/>
              <w:bottom w:val="single" w:sz="4" w:space="0" w:color="auto"/>
              <w:right w:val="single" w:sz="4" w:space="0" w:color="auto"/>
            </w:tcBorders>
            <w:shd w:val="clear" w:color="auto" w:fill="auto"/>
            <w:vAlign w:val="center"/>
            <w:hideMark/>
          </w:tcPr>
          <w:p w:rsidR="006E45DB" w:rsidRPr="006E45DB" w:rsidRDefault="006E45DB" w:rsidP="006E45DB">
            <w:pPr>
              <w:spacing w:after="0" w:line="240" w:lineRule="auto"/>
              <w:rPr>
                <w:rFonts w:ascii="Times New Roman" w:eastAsia="Times New Roman" w:hAnsi="Times New Roman"/>
                <w:color w:val="000000"/>
                <w:sz w:val="14"/>
                <w:szCs w:val="14"/>
              </w:rPr>
            </w:pPr>
          </w:p>
        </w:tc>
        <w:tc>
          <w:tcPr>
            <w:tcW w:w="640" w:type="pct"/>
            <w:gridSpan w:val="3"/>
            <w:tcBorders>
              <w:top w:val="nil"/>
              <w:left w:val="nil"/>
              <w:bottom w:val="single" w:sz="4" w:space="0" w:color="auto"/>
              <w:right w:val="single" w:sz="4" w:space="0" w:color="auto"/>
            </w:tcBorders>
            <w:shd w:val="clear" w:color="auto" w:fill="auto"/>
            <w:hideMark/>
          </w:tcPr>
          <w:p w:rsidR="006E45DB" w:rsidRPr="006E45DB" w:rsidRDefault="006E45DB" w:rsidP="006E45DB">
            <w:pPr>
              <w:spacing w:after="0" w:line="240" w:lineRule="auto"/>
              <w:rPr>
                <w:rFonts w:ascii="Times New Roman" w:eastAsia="Times New Roman" w:hAnsi="Times New Roman"/>
                <w:vanish/>
                <w:color w:val="000000"/>
                <w:sz w:val="14"/>
                <w:szCs w:val="14"/>
              </w:rPr>
            </w:pPr>
            <w:r w:rsidRPr="006E45DB">
              <w:rPr>
                <w:rFonts w:ascii="Times New Roman" w:eastAsia="Times New Roman" w:hAnsi="Times New Roman"/>
                <w:vanish/>
                <w:color w:val="000000"/>
                <w:sz w:val="14"/>
                <w:szCs w:val="14"/>
              </w:rPr>
              <w:t>МКУ "Муниципальная служба заказчика"</w:t>
            </w:r>
          </w:p>
        </w:tc>
        <w:tc>
          <w:tcPr>
            <w:tcW w:w="193" w:type="pct"/>
            <w:tcBorders>
              <w:top w:val="nil"/>
              <w:left w:val="nil"/>
              <w:bottom w:val="single" w:sz="4" w:space="0" w:color="auto"/>
              <w:right w:val="single" w:sz="4" w:space="0" w:color="auto"/>
            </w:tcBorders>
            <w:shd w:val="clear" w:color="auto" w:fill="auto"/>
            <w:hideMark/>
          </w:tcPr>
          <w:p w:rsidR="006E45DB" w:rsidRPr="006E45DB" w:rsidRDefault="006E45DB" w:rsidP="006E45DB">
            <w:pPr>
              <w:spacing w:after="0" w:line="240" w:lineRule="auto"/>
              <w:jc w:val="center"/>
              <w:rPr>
                <w:rFonts w:ascii="Times New Roman" w:eastAsia="Times New Roman" w:hAnsi="Times New Roman"/>
                <w:vanish/>
                <w:color w:val="000000"/>
                <w:sz w:val="14"/>
                <w:szCs w:val="14"/>
              </w:rPr>
            </w:pPr>
            <w:r w:rsidRPr="006E45DB">
              <w:rPr>
                <w:rFonts w:ascii="Times New Roman" w:eastAsia="Times New Roman" w:hAnsi="Times New Roman"/>
                <w:vanish/>
                <w:color w:val="000000"/>
                <w:sz w:val="14"/>
                <w:szCs w:val="14"/>
              </w:rPr>
              <w:t>830</w:t>
            </w:r>
          </w:p>
        </w:tc>
        <w:tc>
          <w:tcPr>
            <w:tcW w:w="782" w:type="pct"/>
            <w:tcBorders>
              <w:top w:val="nil"/>
              <w:left w:val="nil"/>
              <w:bottom w:val="single" w:sz="4" w:space="0" w:color="auto"/>
              <w:right w:val="single" w:sz="4" w:space="0" w:color="auto"/>
            </w:tcBorders>
            <w:shd w:val="clear" w:color="000000" w:fill="FFFFFF"/>
            <w:hideMark/>
          </w:tcPr>
          <w:p w:rsidR="006E45DB" w:rsidRPr="006E45DB" w:rsidRDefault="006E45DB" w:rsidP="006E45DB">
            <w:pPr>
              <w:spacing w:after="0" w:line="240" w:lineRule="auto"/>
              <w:jc w:val="right"/>
              <w:rPr>
                <w:rFonts w:ascii="Times New Roman" w:eastAsia="Times New Roman" w:hAnsi="Times New Roman"/>
                <w:vanish/>
                <w:color w:val="000000"/>
                <w:sz w:val="14"/>
                <w:szCs w:val="14"/>
              </w:rPr>
            </w:pPr>
            <w:r w:rsidRPr="006E45DB">
              <w:rPr>
                <w:rFonts w:ascii="Times New Roman" w:eastAsia="Times New Roman" w:hAnsi="Times New Roman"/>
                <w:vanish/>
                <w:color w:val="000000"/>
                <w:sz w:val="14"/>
                <w:szCs w:val="14"/>
              </w:rPr>
              <w:t>#ССЫЛКА!</w:t>
            </w:r>
          </w:p>
        </w:tc>
        <w:tc>
          <w:tcPr>
            <w:tcW w:w="491" w:type="pct"/>
            <w:tcBorders>
              <w:top w:val="nil"/>
              <w:left w:val="nil"/>
              <w:bottom w:val="single" w:sz="4" w:space="0" w:color="auto"/>
              <w:right w:val="single" w:sz="4" w:space="0" w:color="auto"/>
            </w:tcBorders>
            <w:shd w:val="clear" w:color="000000" w:fill="FFFFFF"/>
            <w:hideMark/>
          </w:tcPr>
          <w:p w:rsidR="006E45DB" w:rsidRPr="006E45DB" w:rsidRDefault="006E45DB" w:rsidP="006E45DB">
            <w:pPr>
              <w:spacing w:after="0" w:line="240" w:lineRule="auto"/>
              <w:jc w:val="right"/>
              <w:rPr>
                <w:rFonts w:ascii="Times New Roman" w:eastAsia="Times New Roman" w:hAnsi="Times New Roman"/>
                <w:vanish/>
                <w:color w:val="000000"/>
                <w:sz w:val="14"/>
                <w:szCs w:val="14"/>
              </w:rPr>
            </w:pPr>
            <w:r w:rsidRPr="006E45DB">
              <w:rPr>
                <w:rFonts w:ascii="Times New Roman" w:eastAsia="Times New Roman" w:hAnsi="Times New Roman"/>
                <w:vanish/>
                <w:color w:val="000000"/>
                <w:sz w:val="14"/>
                <w:szCs w:val="14"/>
              </w:rPr>
              <w:t> </w:t>
            </w:r>
          </w:p>
        </w:tc>
        <w:tc>
          <w:tcPr>
            <w:tcW w:w="500" w:type="pct"/>
            <w:tcBorders>
              <w:top w:val="nil"/>
              <w:left w:val="nil"/>
              <w:bottom w:val="single" w:sz="4" w:space="0" w:color="auto"/>
              <w:right w:val="single" w:sz="4" w:space="0" w:color="auto"/>
            </w:tcBorders>
            <w:shd w:val="clear" w:color="000000" w:fill="FFFFFF"/>
            <w:hideMark/>
          </w:tcPr>
          <w:p w:rsidR="006E45DB" w:rsidRPr="006E45DB" w:rsidRDefault="006E45DB" w:rsidP="006E45DB">
            <w:pPr>
              <w:spacing w:after="0" w:line="240" w:lineRule="auto"/>
              <w:jc w:val="right"/>
              <w:rPr>
                <w:rFonts w:ascii="Times New Roman" w:eastAsia="Times New Roman" w:hAnsi="Times New Roman"/>
                <w:vanish/>
                <w:color w:val="000000"/>
                <w:sz w:val="14"/>
                <w:szCs w:val="14"/>
              </w:rPr>
            </w:pPr>
            <w:r w:rsidRPr="006E45DB">
              <w:rPr>
                <w:rFonts w:ascii="Times New Roman" w:eastAsia="Times New Roman" w:hAnsi="Times New Roman"/>
                <w:vanish/>
                <w:color w:val="000000"/>
                <w:sz w:val="14"/>
                <w:szCs w:val="14"/>
              </w:rPr>
              <w:t> </w:t>
            </w:r>
          </w:p>
        </w:tc>
        <w:tc>
          <w:tcPr>
            <w:tcW w:w="500" w:type="pct"/>
            <w:tcBorders>
              <w:top w:val="nil"/>
              <w:left w:val="nil"/>
              <w:bottom w:val="single" w:sz="4" w:space="0" w:color="auto"/>
              <w:right w:val="single" w:sz="4" w:space="0" w:color="auto"/>
            </w:tcBorders>
            <w:shd w:val="clear" w:color="000000" w:fill="FFFFFF"/>
            <w:hideMark/>
          </w:tcPr>
          <w:p w:rsidR="006E45DB" w:rsidRPr="006E45DB" w:rsidRDefault="006E45DB" w:rsidP="006E45DB">
            <w:pPr>
              <w:spacing w:after="0" w:line="240" w:lineRule="auto"/>
              <w:jc w:val="right"/>
              <w:rPr>
                <w:rFonts w:ascii="Times New Roman" w:eastAsia="Times New Roman" w:hAnsi="Times New Roman"/>
                <w:vanish/>
                <w:color w:val="000000"/>
                <w:sz w:val="14"/>
                <w:szCs w:val="14"/>
              </w:rPr>
            </w:pPr>
            <w:r w:rsidRPr="006E45DB">
              <w:rPr>
                <w:rFonts w:ascii="Times New Roman" w:eastAsia="Times New Roman" w:hAnsi="Times New Roman"/>
                <w:vanish/>
                <w:color w:val="000000"/>
                <w:sz w:val="14"/>
                <w:szCs w:val="14"/>
              </w:rPr>
              <w:t> </w:t>
            </w:r>
          </w:p>
        </w:tc>
        <w:tc>
          <w:tcPr>
            <w:tcW w:w="583" w:type="pct"/>
            <w:tcBorders>
              <w:top w:val="nil"/>
              <w:left w:val="nil"/>
              <w:bottom w:val="single" w:sz="4" w:space="0" w:color="auto"/>
              <w:right w:val="single" w:sz="4" w:space="0" w:color="auto"/>
            </w:tcBorders>
            <w:shd w:val="clear" w:color="auto" w:fill="auto"/>
            <w:hideMark/>
          </w:tcPr>
          <w:p w:rsidR="006E45DB" w:rsidRPr="006E45DB" w:rsidRDefault="006E45DB" w:rsidP="006E45DB">
            <w:pPr>
              <w:spacing w:after="0"/>
              <w:jc w:val="right"/>
              <w:rPr>
                <w:rFonts w:ascii="Times New Roman" w:eastAsia="Times New Roman" w:hAnsi="Times New Roman"/>
                <w:vanish/>
                <w:color w:val="000000"/>
                <w:sz w:val="14"/>
                <w:szCs w:val="14"/>
              </w:rPr>
            </w:pPr>
            <w:r w:rsidRPr="006E45DB">
              <w:rPr>
                <w:rFonts w:ascii="Times New Roman" w:eastAsia="Times New Roman" w:hAnsi="Times New Roman"/>
                <w:vanish/>
                <w:color w:val="000000"/>
                <w:sz w:val="14"/>
                <w:szCs w:val="14"/>
              </w:rPr>
              <w:t>#ССЫЛКА!</w:t>
            </w:r>
          </w:p>
        </w:tc>
        <w:tc>
          <w:tcPr>
            <w:tcW w:w="209" w:type="pct"/>
            <w:shd w:val="clear" w:color="auto" w:fill="auto"/>
            <w:vAlign w:val="bottom"/>
            <w:hideMark/>
          </w:tcPr>
          <w:p w:rsidR="006E45DB" w:rsidRPr="006E45DB" w:rsidRDefault="006E45DB" w:rsidP="006E45DB">
            <w:pPr>
              <w:spacing w:after="0"/>
              <w:rPr>
                <w:rFonts w:ascii="Times New Roman" w:eastAsia="Times New Roman" w:hAnsi="Times New Roman"/>
                <w:vanish/>
                <w:color w:val="000000"/>
                <w:sz w:val="14"/>
                <w:szCs w:val="14"/>
              </w:rPr>
            </w:pPr>
          </w:p>
        </w:tc>
      </w:tr>
      <w:tr w:rsidR="00733B3C" w:rsidRPr="006E45DB" w:rsidTr="00733B3C">
        <w:trPr>
          <w:trHeight w:val="20"/>
          <w:jc w:val="center"/>
        </w:trPr>
        <w:tc>
          <w:tcPr>
            <w:tcW w:w="537" w:type="pct"/>
            <w:gridSpan w:val="2"/>
            <w:vMerge/>
            <w:tcBorders>
              <w:top w:val="nil"/>
              <w:left w:val="single" w:sz="4" w:space="0" w:color="auto"/>
              <w:bottom w:val="single" w:sz="4" w:space="0" w:color="auto"/>
              <w:right w:val="single" w:sz="4" w:space="0" w:color="auto"/>
            </w:tcBorders>
            <w:shd w:val="clear" w:color="auto" w:fill="auto"/>
            <w:vAlign w:val="center"/>
            <w:hideMark/>
          </w:tcPr>
          <w:p w:rsidR="006E45DB" w:rsidRPr="006E45DB" w:rsidRDefault="006E45DB" w:rsidP="006E45DB">
            <w:pPr>
              <w:spacing w:after="0" w:line="240" w:lineRule="auto"/>
              <w:rPr>
                <w:rFonts w:ascii="Times New Roman" w:eastAsia="Times New Roman" w:hAnsi="Times New Roman"/>
                <w:color w:val="000000"/>
                <w:sz w:val="14"/>
                <w:szCs w:val="14"/>
              </w:rPr>
            </w:pPr>
          </w:p>
        </w:tc>
        <w:tc>
          <w:tcPr>
            <w:tcW w:w="565" w:type="pct"/>
            <w:gridSpan w:val="2"/>
            <w:vMerge/>
            <w:tcBorders>
              <w:top w:val="nil"/>
              <w:left w:val="single" w:sz="4" w:space="0" w:color="auto"/>
              <w:bottom w:val="single" w:sz="4" w:space="0" w:color="auto"/>
              <w:right w:val="single" w:sz="4" w:space="0" w:color="auto"/>
            </w:tcBorders>
            <w:shd w:val="clear" w:color="auto" w:fill="auto"/>
            <w:vAlign w:val="center"/>
            <w:hideMark/>
          </w:tcPr>
          <w:p w:rsidR="006E45DB" w:rsidRPr="006E45DB" w:rsidRDefault="006E45DB" w:rsidP="006E45DB">
            <w:pPr>
              <w:spacing w:after="0" w:line="240" w:lineRule="auto"/>
              <w:rPr>
                <w:rFonts w:ascii="Times New Roman" w:eastAsia="Times New Roman" w:hAnsi="Times New Roman"/>
                <w:color w:val="000000"/>
                <w:sz w:val="14"/>
                <w:szCs w:val="14"/>
              </w:rPr>
            </w:pPr>
          </w:p>
        </w:tc>
        <w:tc>
          <w:tcPr>
            <w:tcW w:w="640" w:type="pct"/>
            <w:gridSpan w:val="3"/>
            <w:tcBorders>
              <w:top w:val="nil"/>
              <w:left w:val="nil"/>
              <w:bottom w:val="single" w:sz="4" w:space="0" w:color="auto"/>
              <w:right w:val="single" w:sz="4" w:space="0" w:color="auto"/>
            </w:tcBorders>
            <w:shd w:val="clear" w:color="auto" w:fill="auto"/>
            <w:hideMark/>
          </w:tcPr>
          <w:p w:rsidR="006E45DB" w:rsidRPr="006E45DB" w:rsidRDefault="006E45DB" w:rsidP="006E45DB">
            <w:pPr>
              <w:spacing w:after="0" w:line="240" w:lineRule="auto"/>
              <w:rPr>
                <w:rFonts w:ascii="Times New Roman" w:eastAsia="Times New Roman" w:hAnsi="Times New Roman"/>
                <w:vanish/>
                <w:color w:val="000000"/>
                <w:sz w:val="14"/>
                <w:szCs w:val="14"/>
              </w:rPr>
            </w:pPr>
            <w:r w:rsidRPr="006E45DB">
              <w:rPr>
                <w:rFonts w:ascii="Times New Roman" w:eastAsia="Times New Roman" w:hAnsi="Times New Roman"/>
                <w:vanish/>
                <w:color w:val="000000"/>
                <w:sz w:val="14"/>
                <w:szCs w:val="14"/>
              </w:rPr>
              <w:t>Финансовое управление администрации Богучанского района</w:t>
            </w:r>
          </w:p>
        </w:tc>
        <w:tc>
          <w:tcPr>
            <w:tcW w:w="193" w:type="pct"/>
            <w:tcBorders>
              <w:top w:val="nil"/>
              <w:left w:val="nil"/>
              <w:bottom w:val="single" w:sz="4" w:space="0" w:color="auto"/>
              <w:right w:val="single" w:sz="4" w:space="0" w:color="auto"/>
            </w:tcBorders>
            <w:shd w:val="clear" w:color="auto" w:fill="auto"/>
            <w:hideMark/>
          </w:tcPr>
          <w:p w:rsidR="006E45DB" w:rsidRPr="006E45DB" w:rsidRDefault="006E45DB" w:rsidP="006E45DB">
            <w:pPr>
              <w:spacing w:after="0" w:line="240" w:lineRule="auto"/>
              <w:jc w:val="center"/>
              <w:rPr>
                <w:rFonts w:ascii="Times New Roman" w:eastAsia="Times New Roman" w:hAnsi="Times New Roman"/>
                <w:vanish/>
                <w:color w:val="000000"/>
                <w:sz w:val="14"/>
                <w:szCs w:val="14"/>
              </w:rPr>
            </w:pPr>
            <w:r w:rsidRPr="006E45DB">
              <w:rPr>
                <w:rFonts w:ascii="Times New Roman" w:eastAsia="Times New Roman" w:hAnsi="Times New Roman"/>
                <w:vanish/>
                <w:color w:val="000000"/>
                <w:sz w:val="14"/>
                <w:szCs w:val="14"/>
              </w:rPr>
              <w:t>890</w:t>
            </w:r>
          </w:p>
        </w:tc>
        <w:tc>
          <w:tcPr>
            <w:tcW w:w="782" w:type="pct"/>
            <w:tcBorders>
              <w:top w:val="nil"/>
              <w:left w:val="nil"/>
              <w:bottom w:val="single" w:sz="4" w:space="0" w:color="auto"/>
              <w:right w:val="single" w:sz="4" w:space="0" w:color="auto"/>
            </w:tcBorders>
            <w:shd w:val="clear" w:color="000000" w:fill="FFFFFF"/>
            <w:hideMark/>
          </w:tcPr>
          <w:p w:rsidR="006E45DB" w:rsidRPr="006E45DB" w:rsidRDefault="006E45DB" w:rsidP="006E45DB">
            <w:pPr>
              <w:spacing w:after="0" w:line="240" w:lineRule="auto"/>
              <w:jc w:val="right"/>
              <w:rPr>
                <w:rFonts w:ascii="Times New Roman" w:eastAsia="Times New Roman" w:hAnsi="Times New Roman"/>
                <w:vanish/>
                <w:color w:val="000000"/>
                <w:sz w:val="14"/>
                <w:szCs w:val="14"/>
              </w:rPr>
            </w:pPr>
            <w:r w:rsidRPr="006E45DB">
              <w:rPr>
                <w:rFonts w:ascii="Times New Roman" w:eastAsia="Times New Roman" w:hAnsi="Times New Roman"/>
                <w:vanish/>
                <w:color w:val="000000"/>
                <w:sz w:val="14"/>
                <w:szCs w:val="14"/>
              </w:rPr>
              <w:t>#ССЫЛКА!</w:t>
            </w:r>
          </w:p>
        </w:tc>
        <w:tc>
          <w:tcPr>
            <w:tcW w:w="491" w:type="pct"/>
            <w:tcBorders>
              <w:top w:val="nil"/>
              <w:left w:val="nil"/>
              <w:bottom w:val="single" w:sz="4" w:space="0" w:color="auto"/>
              <w:right w:val="single" w:sz="4" w:space="0" w:color="auto"/>
            </w:tcBorders>
            <w:shd w:val="clear" w:color="000000" w:fill="FFFFFF"/>
            <w:hideMark/>
          </w:tcPr>
          <w:p w:rsidR="006E45DB" w:rsidRPr="006E45DB" w:rsidRDefault="006E45DB" w:rsidP="006E45DB">
            <w:pPr>
              <w:spacing w:after="0" w:line="240" w:lineRule="auto"/>
              <w:jc w:val="right"/>
              <w:rPr>
                <w:rFonts w:ascii="Times New Roman" w:eastAsia="Times New Roman" w:hAnsi="Times New Roman"/>
                <w:vanish/>
                <w:color w:val="000000"/>
                <w:sz w:val="14"/>
                <w:szCs w:val="14"/>
              </w:rPr>
            </w:pPr>
            <w:r w:rsidRPr="006E45DB">
              <w:rPr>
                <w:rFonts w:ascii="Times New Roman" w:eastAsia="Times New Roman" w:hAnsi="Times New Roman"/>
                <w:vanish/>
                <w:color w:val="000000"/>
                <w:sz w:val="14"/>
                <w:szCs w:val="14"/>
              </w:rPr>
              <w:t> </w:t>
            </w:r>
          </w:p>
        </w:tc>
        <w:tc>
          <w:tcPr>
            <w:tcW w:w="500" w:type="pct"/>
            <w:tcBorders>
              <w:top w:val="nil"/>
              <w:left w:val="nil"/>
              <w:bottom w:val="single" w:sz="4" w:space="0" w:color="auto"/>
              <w:right w:val="single" w:sz="4" w:space="0" w:color="auto"/>
            </w:tcBorders>
            <w:shd w:val="clear" w:color="000000" w:fill="FFFFFF"/>
            <w:hideMark/>
          </w:tcPr>
          <w:p w:rsidR="006E45DB" w:rsidRPr="006E45DB" w:rsidRDefault="006E45DB" w:rsidP="006E45DB">
            <w:pPr>
              <w:spacing w:after="0" w:line="240" w:lineRule="auto"/>
              <w:jc w:val="right"/>
              <w:rPr>
                <w:rFonts w:ascii="Times New Roman" w:eastAsia="Times New Roman" w:hAnsi="Times New Roman"/>
                <w:vanish/>
                <w:color w:val="000000"/>
                <w:sz w:val="14"/>
                <w:szCs w:val="14"/>
              </w:rPr>
            </w:pPr>
            <w:r w:rsidRPr="006E45DB">
              <w:rPr>
                <w:rFonts w:ascii="Times New Roman" w:eastAsia="Times New Roman" w:hAnsi="Times New Roman"/>
                <w:vanish/>
                <w:color w:val="000000"/>
                <w:sz w:val="14"/>
                <w:szCs w:val="14"/>
              </w:rPr>
              <w:t> </w:t>
            </w:r>
          </w:p>
        </w:tc>
        <w:tc>
          <w:tcPr>
            <w:tcW w:w="500" w:type="pct"/>
            <w:tcBorders>
              <w:top w:val="nil"/>
              <w:left w:val="nil"/>
              <w:bottom w:val="single" w:sz="4" w:space="0" w:color="auto"/>
              <w:right w:val="single" w:sz="4" w:space="0" w:color="auto"/>
            </w:tcBorders>
            <w:shd w:val="clear" w:color="000000" w:fill="FFFFFF"/>
            <w:hideMark/>
          </w:tcPr>
          <w:p w:rsidR="006E45DB" w:rsidRPr="006E45DB" w:rsidRDefault="006E45DB" w:rsidP="006E45DB">
            <w:pPr>
              <w:spacing w:after="0" w:line="240" w:lineRule="auto"/>
              <w:jc w:val="right"/>
              <w:rPr>
                <w:rFonts w:ascii="Times New Roman" w:eastAsia="Times New Roman" w:hAnsi="Times New Roman"/>
                <w:vanish/>
                <w:color w:val="000000"/>
                <w:sz w:val="14"/>
                <w:szCs w:val="14"/>
              </w:rPr>
            </w:pPr>
            <w:r w:rsidRPr="006E45DB">
              <w:rPr>
                <w:rFonts w:ascii="Times New Roman" w:eastAsia="Times New Roman" w:hAnsi="Times New Roman"/>
                <w:vanish/>
                <w:color w:val="000000"/>
                <w:sz w:val="14"/>
                <w:szCs w:val="14"/>
              </w:rPr>
              <w:t> </w:t>
            </w:r>
          </w:p>
        </w:tc>
        <w:tc>
          <w:tcPr>
            <w:tcW w:w="583" w:type="pct"/>
            <w:tcBorders>
              <w:top w:val="nil"/>
              <w:left w:val="nil"/>
              <w:bottom w:val="single" w:sz="4" w:space="0" w:color="auto"/>
              <w:right w:val="single" w:sz="4" w:space="0" w:color="auto"/>
            </w:tcBorders>
            <w:shd w:val="clear" w:color="auto" w:fill="auto"/>
            <w:hideMark/>
          </w:tcPr>
          <w:p w:rsidR="006E45DB" w:rsidRPr="006E45DB" w:rsidRDefault="006E45DB" w:rsidP="006E45DB">
            <w:pPr>
              <w:spacing w:after="0"/>
              <w:jc w:val="right"/>
              <w:rPr>
                <w:rFonts w:ascii="Times New Roman" w:eastAsia="Times New Roman" w:hAnsi="Times New Roman"/>
                <w:vanish/>
                <w:color w:val="000000"/>
                <w:sz w:val="14"/>
                <w:szCs w:val="14"/>
              </w:rPr>
            </w:pPr>
            <w:r w:rsidRPr="006E45DB">
              <w:rPr>
                <w:rFonts w:ascii="Times New Roman" w:eastAsia="Times New Roman" w:hAnsi="Times New Roman"/>
                <w:vanish/>
                <w:color w:val="000000"/>
                <w:sz w:val="14"/>
                <w:szCs w:val="14"/>
              </w:rPr>
              <w:t>#ССЫЛКА!</w:t>
            </w:r>
          </w:p>
        </w:tc>
        <w:tc>
          <w:tcPr>
            <w:tcW w:w="209" w:type="pct"/>
            <w:shd w:val="clear" w:color="auto" w:fill="auto"/>
            <w:vAlign w:val="bottom"/>
            <w:hideMark/>
          </w:tcPr>
          <w:p w:rsidR="006E45DB" w:rsidRPr="006E45DB" w:rsidRDefault="006E45DB" w:rsidP="006E45DB">
            <w:pPr>
              <w:spacing w:after="0"/>
              <w:rPr>
                <w:rFonts w:ascii="Times New Roman" w:eastAsia="Times New Roman" w:hAnsi="Times New Roman"/>
                <w:vanish/>
                <w:color w:val="000000"/>
                <w:sz w:val="14"/>
                <w:szCs w:val="14"/>
              </w:rPr>
            </w:pPr>
          </w:p>
        </w:tc>
      </w:tr>
      <w:tr w:rsidR="00733B3C" w:rsidRPr="006E45DB" w:rsidTr="00733B3C">
        <w:trPr>
          <w:trHeight w:val="20"/>
          <w:jc w:val="center"/>
        </w:trPr>
        <w:tc>
          <w:tcPr>
            <w:tcW w:w="537" w:type="pct"/>
            <w:gridSpan w:val="2"/>
            <w:vMerge/>
            <w:tcBorders>
              <w:top w:val="nil"/>
              <w:left w:val="single" w:sz="4" w:space="0" w:color="auto"/>
              <w:bottom w:val="single" w:sz="4" w:space="0" w:color="auto"/>
              <w:right w:val="single" w:sz="4" w:space="0" w:color="auto"/>
            </w:tcBorders>
            <w:shd w:val="clear" w:color="auto" w:fill="auto"/>
            <w:vAlign w:val="center"/>
            <w:hideMark/>
          </w:tcPr>
          <w:p w:rsidR="006E45DB" w:rsidRPr="006E45DB" w:rsidRDefault="006E45DB" w:rsidP="006E45DB">
            <w:pPr>
              <w:spacing w:after="0" w:line="240" w:lineRule="auto"/>
              <w:rPr>
                <w:rFonts w:ascii="Times New Roman" w:eastAsia="Times New Roman" w:hAnsi="Times New Roman"/>
                <w:color w:val="000000"/>
                <w:sz w:val="14"/>
                <w:szCs w:val="14"/>
              </w:rPr>
            </w:pPr>
          </w:p>
        </w:tc>
        <w:tc>
          <w:tcPr>
            <w:tcW w:w="565" w:type="pct"/>
            <w:gridSpan w:val="2"/>
            <w:vMerge/>
            <w:tcBorders>
              <w:top w:val="nil"/>
              <w:left w:val="single" w:sz="4" w:space="0" w:color="auto"/>
              <w:bottom w:val="single" w:sz="4" w:space="0" w:color="auto"/>
              <w:right w:val="single" w:sz="4" w:space="0" w:color="auto"/>
            </w:tcBorders>
            <w:shd w:val="clear" w:color="auto" w:fill="auto"/>
            <w:vAlign w:val="center"/>
            <w:hideMark/>
          </w:tcPr>
          <w:p w:rsidR="006E45DB" w:rsidRPr="006E45DB" w:rsidRDefault="006E45DB" w:rsidP="006E45DB">
            <w:pPr>
              <w:spacing w:after="0" w:line="240" w:lineRule="auto"/>
              <w:rPr>
                <w:rFonts w:ascii="Times New Roman" w:eastAsia="Times New Roman" w:hAnsi="Times New Roman"/>
                <w:color w:val="000000"/>
                <w:sz w:val="14"/>
                <w:szCs w:val="14"/>
              </w:rPr>
            </w:pPr>
          </w:p>
        </w:tc>
        <w:tc>
          <w:tcPr>
            <w:tcW w:w="640" w:type="pct"/>
            <w:gridSpan w:val="3"/>
            <w:tcBorders>
              <w:top w:val="nil"/>
              <w:left w:val="nil"/>
              <w:bottom w:val="single" w:sz="4" w:space="0" w:color="auto"/>
              <w:right w:val="single" w:sz="4" w:space="0" w:color="auto"/>
            </w:tcBorders>
            <w:shd w:val="clear" w:color="auto" w:fill="auto"/>
            <w:hideMark/>
          </w:tcPr>
          <w:p w:rsidR="006E45DB" w:rsidRPr="006E45DB" w:rsidRDefault="006E45DB" w:rsidP="006E45DB">
            <w:pPr>
              <w:spacing w:after="0" w:line="240" w:lineRule="auto"/>
              <w:rPr>
                <w:rFonts w:ascii="Times New Roman" w:eastAsia="Times New Roman" w:hAnsi="Times New Roman"/>
                <w:color w:val="000000"/>
                <w:sz w:val="14"/>
                <w:szCs w:val="14"/>
              </w:rPr>
            </w:pPr>
            <w:r w:rsidRPr="006E45DB">
              <w:rPr>
                <w:rFonts w:ascii="Times New Roman" w:eastAsia="Times New Roman" w:hAnsi="Times New Roman"/>
                <w:color w:val="000000"/>
                <w:sz w:val="14"/>
                <w:szCs w:val="14"/>
              </w:rPr>
              <w:t>Муниципальное казенное учреждение «Муниципальная служба Заказчик»;</w:t>
            </w:r>
          </w:p>
        </w:tc>
        <w:tc>
          <w:tcPr>
            <w:tcW w:w="193" w:type="pct"/>
            <w:tcBorders>
              <w:top w:val="nil"/>
              <w:left w:val="nil"/>
              <w:bottom w:val="single" w:sz="4" w:space="0" w:color="auto"/>
              <w:right w:val="single" w:sz="4" w:space="0" w:color="auto"/>
            </w:tcBorders>
            <w:shd w:val="clear" w:color="auto" w:fill="auto"/>
            <w:hideMark/>
          </w:tcPr>
          <w:p w:rsidR="006E45DB" w:rsidRPr="006E45DB" w:rsidRDefault="006E45DB" w:rsidP="006E45DB">
            <w:pPr>
              <w:spacing w:after="0" w:line="240" w:lineRule="auto"/>
              <w:jc w:val="center"/>
              <w:rPr>
                <w:rFonts w:ascii="Times New Roman" w:eastAsia="Times New Roman" w:hAnsi="Times New Roman"/>
                <w:color w:val="000000"/>
                <w:sz w:val="14"/>
                <w:szCs w:val="14"/>
              </w:rPr>
            </w:pPr>
            <w:r w:rsidRPr="006E45DB">
              <w:rPr>
                <w:rFonts w:ascii="Times New Roman" w:eastAsia="Times New Roman" w:hAnsi="Times New Roman"/>
                <w:color w:val="000000"/>
                <w:sz w:val="14"/>
                <w:szCs w:val="14"/>
              </w:rPr>
              <w:t>830</w:t>
            </w:r>
          </w:p>
        </w:tc>
        <w:tc>
          <w:tcPr>
            <w:tcW w:w="782" w:type="pct"/>
            <w:tcBorders>
              <w:top w:val="nil"/>
              <w:left w:val="nil"/>
              <w:bottom w:val="single" w:sz="4" w:space="0" w:color="auto"/>
              <w:right w:val="single" w:sz="4" w:space="0" w:color="auto"/>
            </w:tcBorders>
            <w:shd w:val="clear" w:color="auto" w:fill="auto"/>
            <w:hideMark/>
          </w:tcPr>
          <w:p w:rsidR="006E45DB" w:rsidRPr="006E45DB" w:rsidRDefault="006E45DB" w:rsidP="006E45DB">
            <w:pPr>
              <w:spacing w:after="0" w:line="240" w:lineRule="auto"/>
              <w:jc w:val="right"/>
              <w:rPr>
                <w:rFonts w:ascii="Times New Roman" w:eastAsia="Times New Roman" w:hAnsi="Times New Roman"/>
                <w:color w:val="000000"/>
                <w:sz w:val="14"/>
                <w:szCs w:val="14"/>
              </w:rPr>
            </w:pPr>
            <w:r w:rsidRPr="006E45DB">
              <w:rPr>
                <w:rFonts w:ascii="Times New Roman" w:eastAsia="Times New Roman" w:hAnsi="Times New Roman"/>
                <w:color w:val="000000"/>
                <w:sz w:val="14"/>
                <w:szCs w:val="14"/>
              </w:rPr>
              <w:t xml:space="preserve">                11 018 181,86   </w:t>
            </w:r>
          </w:p>
        </w:tc>
        <w:tc>
          <w:tcPr>
            <w:tcW w:w="491" w:type="pct"/>
            <w:tcBorders>
              <w:top w:val="nil"/>
              <w:left w:val="nil"/>
              <w:bottom w:val="single" w:sz="4" w:space="0" w:color="auto"/>
              <w:right w:val="single" w:sz="4" w:space="0" w:color="auto"/>
            </w:tcBorders>
            <w:shd w:val="clear" w:color="auto" w:fill="auto"/>
            <w:hideMark/>
          </w:tcPr>
          <w:p w:rsidR="006E45DB" w:rsidRPr="006E45DB" w:rsidRDefault="006E45DB" w:rsidP="006E45DB">
            <w:pPr>
              <w:spacing w:after="0" w:line="240" w:lineRule="auto"/>
              <w:jc w:val="right"/>
              <w:rPr>
                <w:rFonts w:ascii="Times New Roman" w:eastAsia="Times New Roman" w:hAnsi="Times New Roman"/>
                <w:color w:val="000000"/>
                <w:sz w:val="14"/>
                <w:szCs w:val="14"/>
              </w:rPr>
            </w:pPr>
            <w:r w:rsidRPr="006E45DB">
              <w:rPr>
                <w:rFonts w:ascii="Times New Roman" w:eastAsia="Times New Roman" w:hAnsi="Times New Roman"/>
                <w:color w:val="000000"/>
                <w:sz w:val="14"/>
                <w:szCs w:val="14"/>
              </w:rPr>
              <w:t xml:space="preserve">                 17 567 669,02   </w:t>
            </w:r>
          </w:p>
        </w:tc>
        <w:tc>
          <w:tcPr>
            <w:tcW w:w="500" w:type="pct"/>
            <w:tcBorders>
              <w:top w:val="nil"/>
              <w:left w:val="nil"/>
              <w:bottom w:val="single" w:sz="4" w:space="0" w:color="auto"/>
              <w:right w:val="single" w:sz="4" w:space="0" w:color="auto"/>
            </w:tcBorders>
            <w:shd w:val="clear" w:color="auto" w:fill="auto"/>
            <w:hideMark/>
          </w:tcPr>
          <w:p w:rsidR="006E45DB" w:rsidRPr="006E45DB" w:rsidRDefault="006E45DB" w:rsidP="006E45DB">
            <w:pPr>
              <w:spacing w:after="0" w:line="240" w:lineRule="auto"/>
              <w:jc w:val="right"/>
              <w:rPr>
                <w:rFonts w:ascii="Times New Roman" w:eastAsia="Times New Roman" w:hAnsi="Times New Roman"/>
                <w:color w:val="000000"/>
                <w:sz w:val="14"/>
                <w:szCs w:val="14"/>
              </w:rPr>
            </w:pPr>
            <w:r w:rsidRPr="006E45DB">
              <w:rPr>
                <w:rFonts w:ascii="Times New Roman" w:eastAsia="Times New Roman" w:hAnsi="Times New Roman"/>
                <w:color w:val="000000"/>
                <w:sz w:val="14"/>
                <w:szCs w:val="14"/>
              </w:rPr>
              <w:t xml:space="preserve">                                      -    </w:t>
            </w:r>
          </w:p>
        </w:tc>
        <w:tc>
          <w:tcPr>
            <w:tcW w:w="500" w:type="pct"/>
            <w:tcBorders>
              <w:top w:val="nil"/>
              <w:left w:val="nil"/>
              <w:bottom w:val="single" w:sz="4" w:space="0" w:color="auto"/>
              <w:right w:val="single" w:sz="4" w:space="0" w:color="auto"/>
            </w:tcBorders>
            <w:shd w:val="clear" w:color="auto" w:fill="auto"/>
            <w:hideMark/>
          </w:tcPr>
          <w:p w:rsidR="006E45DB" w:rsidRPr="006E45DB" w:rsidRDefault="006E45DB" w:rsidP="006E45DB">
            <w:pPr>
              <w:spacing w:after="0" w:line="240" w:lineRule="auto"/>
              <w:jc w:val="right"/>
              <w:rPr>
                <w:rFonts w:ascii="Times New Roman" w:eastAsia="Times New Roman" w:hAnsi="Times New Roman"/>
                <w:color w:val="000000"/>
                <w:sz w:val="14"/>
                <w:szCs w:val="14"/>
              </w:rPr>
            </w:pPr>
            <w:r w:rsidRPr="006E45DB">
              <w:rPr>
                <w:rFonts w:ascii="Times New Roman" w:eastAsia="Times New Roman" w:hAnsi="Times New Roman"/>
                <w:color w:val="000000"/>
                <w:sz w:val="14"/>
                <w:szCs w:val="14"/>
              </w:rPr>
              <w:t xml:space="preserve">                                      -    </w:t>
            </w:r>
          </w:p>
        </w:tc>
        <w:tc>
          <w:tcPr>
            <w:tcW w:w="583" w:type="pct"/>
            <w:tcBorders>
              <w:top w:val="nil"/>
              <w:left w:val="nil"/>
              <w:bottom w:val="single" w:sz="4" w:space="0" w:color="auto"/>
              <w:right w:val="single" w:sz="4" w:space="0" w:color="auto"/>
            </w:tcBorders>
            <w:shd w:val="clear" w:color="auto" w:fill="auto"/>
            <w:hideMark/>
          </w:tcPr>
          <w:p w:rsidR="006E45DB" w:rsidRPr="006E45DB" w:rsidRDefault="006E45DB" w:rsidP="006E45DB">
            <w:pPr>
              <w:spacing w:after="0"/>
              <w:jc w:val="right"/>
              <w:rPr>
                <w:rFonts w:ascii="Times New Roman" w:eastAsia="Times New Roman" w:hAnsi="Times New Roman"/>
                <w:color w:val="000000"/>
                <w:sz w:val="14"/>
                <w:szCs w:val="14"/>
              </w:rPr>
            </w:pPr>
            <w:r w:rsidRPr="006E45DB">
              <w:rPr>
                <w:rFonts w:ascii="Times New Roman" w:eastAsia="Times New Roman" w:hAnsi="Times New Roman"/>
                <w:color w:val="000000"/>
                <w:sz w:val="14"/>
                <w:szCs w:val="14"/>
              </w:rPr>
              <w:t xml:space="preserve">                          28 585 850,88   </w:t>
            </w:r>
          </w:p>
        </w:tc>
        <w:tc>
          <w:tcPr>
            <w:tcW w:w="209" w:type="pct"/>
            <w:shd w:val="clear" w:color="auto" w:fill="auto"/>
            <w:vAlign w:val="bottom"/>
            <w:hideMark/>
          </w:tcPr>
          <w:p w:rsidR="006E45DB" w:rsidRPr="006E45DB" w:rsidRDefault="006E45DB" w:rsidP="006E45DB">
            <w:pPr>
              <w:spacing w:after="0"/>
              <w:rPr>
                <w:rFonts w:ascii="Times New Roman" w:eastAsia="Times New Roman" w:hAnsi="Times New Roman"/>
                <w:color w:val="000000"/>
                <w:sz w:val="14"/>
                <w:szCs w:val="14"/>
              </w:rPr>
            </w:pPr>
          </w:p>
        </w:tc>
      </w:tr>
      <w:tr w:rsidR="00733B3C" w:rsidRPr="006E45DB" w:rsidTr="00733B3C">
        <w:trPr>
          <w:trHeight w:val="20"/>
          <w:jc w:val="center"/>
        </w:trPr>
        <w:tc>
          <w:tcPr>
            <w:tcW w:w="537" w:type="pct"/>
            <w:gridSpan w:val="2"/>
            <w:vMerge/>
            <w:tcBorders>
              <w:top w:val="nil"/>
              <w:left w:val="single" w:sz="4" w:space="0" w:color="auto"/>
              <w:bottom w:val="single" w:sz="4" w:space="0" w:color="auto"/>
              <w:right w:val="single" w:sz="4" w:space="0" w:color="auto"/>
            </w:tcBorders>
            <w:shd w:val="clear" w:color="auto" w:fill="auto"/>
            <w:vAlign w:val="center"/>
            <w:hideMark/>
          </w:tcPr>
          <w:p w:rsidR="006E45DB" w:rsidRPr="006E45DB" w:rsidRDefault="006E45DB" w:rsidP="006E45DB">
            <w:pPr>
              <w:spacing w:after="0" w:line="240" w:lineRule="auto"/>
              <w:rPr>
                <w:rFonts w:ascii="Times New Roman" w:eastAsia="Times New Roman" w:hAnsi="Times New Roman"/>
                <w:color w:val="000000"/>
                <w:sz w:val="14"/>
                <w:szCs w:val="14"/>
              </w:rPr>
            </w:pPr>
          </w:p>
        </w:tc>
        <w:tc>
          <w:tcPr>
            <w:tcW w:w="565" w:type="pct"/>
            <w:gridSpan w:val="2"/>
            <w:vMerge/>
            <w:tcBorders>
              <w:top w:val="nil"/>
              <w:left w:val="single" w:sz="4" w:space="0" w:color="auto"/>
              <w:bottom w:val="single" w:sz="4" w:space="0" w:color="auto"/>
              <w:right w:val="single" w:sz="4" w:space="0" w:color="auto"/>
            </w:tcBorders>
            <w:shd w:val="clear" w:color="auto" w:fill="auto"/>
            <w:vAlign w:val="center"/>
            <w:hideMark/>
          </w:tcPr>
          <w:p w:rsidR="006E45DB" w:rsidRPr="006E45DB" w:rsidRDefault="006E45DB" w:rsidP="006E45DB">
            <w:pPr>
              <w:spacing w:after="0" w:line="240" w:lineRule="auto"/>
              <w:rPr>
                <w:rFonts w:ascii="Times New Roman" w:eastAsia="Times New Roman" w:hAnsi="Times New Roman"/>
                <w:color w:val="000000"/>
                <w:sz w:val="14"/>
                <w:szCs w:val="14"/>
              </w:rPr>
            </w:pPr>
          </w:p>
        </w:tc>
        <w:tc>
          <w:tcPr>
            <w:tcW w:w="640" w:type="pct"/>
            <w:gridSpan w:val="3"/>
            <w:tcBorders>
              <w:top w:val="nil"/>
              <w:left w:val="nil"/>
              <w:bottom w:val="single" w:sz="4" w:space="0" w:color="auto"/>
              <w:right w:val="single" w:sz="4" w:space="0" w:color="auto"/>
            </w:tcBorders>
            <w:shd w:val="clear" w:color="auto" w:fill="auto"/>
            <w:hideMark/>
          </w:tcPr>
          <w:p w:rsidR="006E45DB" w:rsidRPr="006E45DB" w:rsidRDefault="006E45DB" w:rsidP="006E45DB">
            <w:pPr>
              <w:spacing w:after="0" w:line="240" w:lineRule="auto"/>
              <w:rPr>
                <w:rFonts w:ascii="Times New Roman" w:eastAsia="Times New Roman" w:hAnsi="Times New Roman"/>
                <w:color w:val="000000"/>
                <w:sz w:val="14"/>
                <w:szCs w:val="14"/>
              </w:rPr>
            </w:pPr>
            <w:r w:rsidRPr="006E45DB">
              <w:rPr>
                <w:rFonts w:ascii="Times New Roman" w:eastAsia="Times New Roman" w:hAnsi="Times New Roman"/>
                <w:color w:val="000000"/>
                <w:sz w:val="14"/>
                <w:szCs w:val="14"/>
              </w:rPr>
              <w:t>Муниципальное казенное учреждение «Управление  культуры, физической культуры, спорта и молодежной политики  Богучанского района»</w:t>
            </w:r>
          </w:p>
        </w:tc>
        <w:tc>
          <w:tcPr>
            <w:tcW w:w="193" w:type="pct"/>
            <w:tcBorders>
              <w:top w:val="nil"/>
              <w:left w:val="nil"/>
              <w:bottom w:val="single" w:sz="4" w:space="0" w:color="auto"/>
              <w:right w:val="single" w:sz="4" w:space="0" w:color="auto"/>
            </w:tcBorders>
            <w:shd w:val="clear" w:color="auto" w:fill="auto"/>
            <w:hideMark/>
          </w:tcPr>
          <w:p w:rsidR="006E45DB" w:rsidRPr="006E45DB" w:rsidRDefault="006E45DB" w:rsidP="006E45DB">
            <w:pPr>
              <w:spacing w:after="0" w:line="240" w:lineRule="auto"/>
              <w:jc w:val="center"/>
              <w:rPr>
                <w:rFonts w:ascii="Times New Roman" w:eastAsia="Times New Roman" w:hAnsi="Times New Roman"/>
                <w:color w:val="000000"/>
                <w:sz w:val="14"/>
                <w:szCs w:val="14"/>
              </w:rPr>
            </w:pPr>
            <w:r w:rsidRPr="006E45DB">
              <w:rPr>
                <w:rFonts w:ascii="Times New Roman" w:eastAsia="Times New Roman" w:hAnsi="Times New Roman"/>
                <w:color w:val="000000"/>
                <w:sz w:val="14"/>
                <w:szCs w:val="14"/>
              </w:rPr>
              <w:t>856</w:t>
            </w:r>
          </w:p>
        </w:tc>
        <w:tc>
          <w:tcPr>
            <w:tcW w:w="782" w:type="pct"/>
            <w:tcBorders>
              <w:top w:val="nil"/>
              <w:left w:val="nil"/>
              <w:bottom w:val="single" w:sz="4" w:space="0" w:color="auto"/>
              <w:right w:val="single" w:sz="4" w:space="0" w:color="auto"/>
            </w:tcBorders>
            <w:shd w:val="clear" w:color="000000" w:fill="FFFFFF"/>
            <w:hideMark/>
          </w:tcPr>
          <w:p w:rsidR="006E45DB" w:rsidRPr="006E45DB" w:rsidRDefault="006E45DB" w:rsidP="006E45DB">
            <w:pPr>
              <w:spacing w:after="0" w:line="240" w:lineRule="auto"/>
              <w:jc w:val="right"/>
              <w:rPr>
                <w:rFonts w:ascii="Times New Roman" w:eastAsia="Times New Roman" w:hAnsi="Times New Roman"/>
                <w:color w:val="000000"/>
                <w:sz w:val="14"/>
                <w:szCs w:val="14"/>
              </w:rPr>
            </w:pPr>
            <w:r w:rsidRPr="006E45DB">
              <w:rPr>
                <w:rFonts w:ascii="Times New Roman" w:eastAsia="Times New Roman" w:hAnsi="Times New Roman"/>
                <w:color w:val="000000"/>
                <w:sz w:val="14"/>
                <w:szCs w:val="14"/>
              </w:rPr>
              <w:t xml:space="preserve">              387 283 866,64   </w:t>
            </w:r>
          </w:p>
        </w:tc>
        <w:tc>
          <w:tcPr>
            <w:tcW w:w="491" w:type="pct"/>
            <w:tcBorders>
              <w:top w:val="nil"/>
              <w:left w:val="nil"/>
              <w:bottom w:val="single" w:sz="4" w:space="0" w:color="auto"/>
              <w:right w:val="single" w:sz="4" w:space="0" w:color="auto"/>
            </w:tcBorders>
            <w:shd w:val="clear" w:color="000000" w:fill="FFFFFF"/>
            <w:hideMark/>
          </w:tcPr>
          <w:p w:rsidR="006E45DB" w:rsidRPr="006E45DB" w:rsidRDefault="006E45DB" w:rsidP="006E45DB">
            <w:pPr>
              <w:spacing w:after="0" w:line="240" w:lineRule="auto"/>
              <w:jc w:val="right"/>
              <w:rPr>
                <w:rFonts w:ascii="Times New Roman" w:eastAsia="Times New Roman" w:hAnsi="Times New Roman"/>
                <w:color w:val="000000"/>
                <w:sz w:val="14"/>
                <w:szCs w:val="14"/>
              </w:rPr>
            </w:pPr>
            <w:r w:rsidRPr="006E45DB">
              <w:rPr>
                <w:rFonts w:ascii="Times New Roman" w:eastAsia="Times New Roman" w:hAnsi="Times New Roman"/>
                <w:color w:val="000000"/>
                <w:sz w:val="14"/>
                <w:szCs w:val="14"/>
              </w:rPr>
              <w:t xml:space="preserve">               381 873 883,00   </w:t>
            </w:r>
          </w:p>
        </w:tc>
        <w:tc>
          <w:tcPr>
            <w:tcW w:w="500" w:type="pct"/>
            <w:tcBorders>
              <w:top w:val="nil"/>
              <w:left w:val="nil"/>
              <w:bottom w:val="single" w:sz="4" w:space="0" w:color="auto"/>
              <w:right w:val="single" w:sz="4" w:space="0" w:color="auto"/>
            </w:tcBorders>
            <w:shd w:val="clear" w:color="000000" w:fill="FFFFFF"/>
            <w:hideMark/>
          </w:tcPr>
          <w:p w:rsidR="006E45DB" w:rsidRPr="006E45DB" w:rsidRDefault="006E45DB" w:rsidP="006E45DB">
            <w:pPr>
              <w:spacing w:after="0" w:line="240" w:lineRule="auto"/>
              <w:jc w:val="right"/>
              <w:rPr>
                <w:rFonts w:ascii="Times New Roman" w:eastAsia="Times New Roman" w:hAnsi="Times New Roman"/>
                <w:color w:val="000000"/>
                <w:sz w:val="14"/>
                <w:szCs w:val="14"/>
              </w:rPr>
            </w:pPr>
            <w:r w:rsidRPr="006E45DB">
              <w:rPr>
                <w:rFonts w:ascii="Times New Roman" w:eastAsia="Times New Roman" w:hAnsi="Times New Roman"/>
                <w:color w:val="000000"/>
                <w:sz w:val="14"/>
                <w:szCs w:val="14"/>
              </w:rPr>
              <w:t xml:space="preserve">                349 948 794,00   </w:t>
            </w:r>
          </w:p>
        </w:tc>
        <w:tc>
          <w:tcPr>
            <w:tcW w:w="500" w:type="pct"/>
            <w:tcBorders>
              <w:top w:val="nil"/>
              <w:left w:val="nil"/>
              <w:bottom w:val="single" w:sz="4" w:space="0" w:color="auto"/>
              <w:right w:val="single" w:sz="4" w:space="0" w:color="auto"/>
            </w:tcBorders>
            <w:shd w:val="clear" w:color="000000" w:fill="FFFFFF"/>
            <w:hideMark/>
          </w:tcPr>
          <w:p w:rsidR="006E45DB" w:rsidRPr="006E45DB" w:rsidRDefault="006E45DB" w:rsidP="006E45DB">
            <w:pPr>
              <w:spacing w:after="0" w:line="240" w:lineRule="auto"/>
              <w:jc w:val="right"/>
              <w:rPr>
                <w:rFonts w:ascii="Times New Roman" w:eastAsia="Times New Roman" w:hAnsi="Times New Roman"/>
                <w:color w:val="000000"/>
                <w:sz w:val="14"/>
                <w:szCs w:val="14"/>
              </w:rPr>
            </w:pPr>
            <w:r w:rsidRPr="006E45DB">
              <w:rPr>
                <w:rFonts w:ascii="Times New Roman" w:eastAsia="Times New Roman" w:hAnsi="Times New Roman"/>
                <w:color w:val="000000"/>
                <w:sz w:val="14"/>
                <w:szCs w:val="14"/>
              </w:rPr>
              <w:t xml:space="preserve">                349 946 494,00   </w:t>
            </w:r>
          </w:p>
        </w:tc>
        <w:tc>
          <w:tcPr>
            <w:tcW w:w="583" w:type="pct"/>
            <w:tcBorders>
              <w:top w:val="nil"/>
              <w:left w:val="nil"/>
              <w:bottom w:val="single" w:sz="4" w:space="0" w:color="auto"/>
              <w:right w:val="single" w:sz="4" w:space="0" w:color="auto"/>
            </w:tcBorders>
            <w:shd w:val="clear" w:color="auto" w:fill="auto"/>
            <w:hideMark/>
          </w:tcPr>
          <w:p w:rsidR="006E45DB" w:rsidRPr="006E45DB" w:rsidRDefault="006E45DB" w:rsidP="006E45DB">
            <w:pPr>
              <w:spacing w:after="0"/>
              <w:jc w:val="right"/>
              <w:rPr>
                <w:rFonts w:ascii="Times New Roman" w:eastAsia="Times New Roman" w:hAnsi="Times New Roman"/>
                <w:color w:val="000000"/>
                <w:sz w:val="14"/>
                <w:szCs w:val="14"/>
              </w:rPr>
            </w:pPr>
            <w:r w:rsidRPr="006E45DB">
              <w:rPr>
                <w:rFonts w:ascii="Times New Roman" w:eastAsia="Times New Roman" w:hAnsi="Times New Roman"/>
                <w:color w:val="000000"/>
                <w:sz w:val="14"/>
                <w:szCs w:val="14"/>
              </w:rPr>
              <w:t xml:space="preserve">           1 469 053 037,64   </w:t>
            </w:r>
          </w:p>
        </w:tc>
        <w:tc>
          <w:tcPr>
            <w:tcW w:w="209" w:type="pct"/>
            <w:shd w:val="clear" w:color="auto" w:fill="auto"/>
            <w:vAlign w:val="bottom"/>
            <w:hideMark/>
          </w:tcPr>
          <w:p w:rsidR="006E45DB" w:rsidRPr="006E45DB" w:rsidRDefault="006E45DB" w:rsidP="006E45DB">
            <w:pPr>
              <w:spacing w:after="0"/>
              <w:rPr>
                <w:rFonts w:ascii="Times New Roman" w:eastAsia="Times New Roman" w:hAnsi="Times New Roman"/>
                <w:color w:val="000000"/>
                <w:sz w:val="14"/>
                <w:szCs w:val="14"/>
              </w:rPr>
            </w:pPr>
          </w:p>
        </w:tc>
      </w:tr>
      <w:tr w:rsidR="00733B3C" w:rsidRPr="006E45DB" w:rsidTr="00733B3C">
        <w:trPr>
          <w:trHeight w:val="20"/>
          <w:jc w:val="center"/>
        </w:trPr>
        <w:tc>
          <w:tcPr>
            <w:tcW w:w="537" w:type="pct"/>
            <w:gridSpan w:val="2"/>
            <w:vMerge w:val="restart"/>
            <w:tcBorders>
              <w:top w:val="nil"/>
              <w:left w:val="single" w:sz="4" w:space="0" w:color="auto"/>
              <w:bottom w:val="single" w:sz="4" w:space="0" w:color="auto"/>
              <w:right w:val="single" w:sz="4" w:space="0" w:color="auto"/>
            </w:tcBorders>
            <w:shd w:val="clear" w:color="auto" w:fill="auto"/>
            <w:hideMark/>
          </w:tcPr>
          <w:p w:rsidR="006E45DB" w:rsidRPr="006E45DB" w:rsidRDefault="006E45DB" w:rsidP="006E45DB">
            <w:pPr>
              <w:spacing w:after="0" w:line="240" w:lineRule="auto"/>
              <w:rPr>
                <w:rFonts w:ascii="Times New Roman" w:eastAsia="Times New Roman" w:hAnsi="Times New Roman"/>
                <w:color w:val="000000"/>
                <w:sz w:val="14"/>
                <w:szCs w:val="14"/>
              </w:rPr>
            </w:pPr>
            <w:r w:rsidRPr="006E45DB">
              <w:rPr>
                <w:rFonts w:ascii="Times New Roman" w:eastAsia="Times New Roman" w:hAnsi="Times New Roman"/>
                <w:color w:val="000000"/>
                <w:sz w:val="14"/>
                <w:szCs w:val="14"/>
              </w:rPr>
              <w:t>Подпрограмма 1</w:t>
            </w:r>
          </w:p>
        </w:tc>
        <w:tc>
          <w:tcPr>
            <w:tcW w:w="565" w:type="pct"/>
            <w:gridSpan w:val="2"/>
            <w:vMerge w:val="restart"/>
            <w:tcBorders>
              <w:top w:val="nil"/>
              <w:left w:val="single" w:sz="4" w:space="0" w:color="auto"/>
              <w:bottom w:val="single" w:sz="4" w:space="0" w:color="auto"/>
              <w:right w:val="single" w:sz="4" w:space="0" w:color="auto"/>
            </w:tcBorders>
            <w:shd w:val="clear" w:color="auto" w:fill="auto"/>
            <w:hideMark/>
          </w:tcPr>
          <w:p w:rsidR="006E45DB" w:rsidRPr="006E45DB" w:rsidRDefault="006E45DB" w:rsidP="006E45DB">
            <w:pPr>
              <w:spacing w:after="0" w:line="240" w:lineRule="auto"/>
              <w:rPr>
                <w:rFonts w:ascii="Times New Roman" w:eastAsia="Times New Roman" w:hAnsi="Times New Roman"/>
                <w:sz w:val="14"/>
                <w:szCs w:val="14"/>
              </w:rPr>
            </w:pPr>
            <w:r w:rsidRPr="006E45DB">
              <w:rPr>
                <w:rFonts w:ascii="Times New Roman" w:eastAsia="Times New Roman" w:hAnsi="Times New Roman"/>
                <w:sz w:val="14"/>
                <w:szCs w:val="14"/>
              </w:rPr>
              <w:t>Культурное наследие</w:t>
            </w:r>
          </w:p>
        </w:tc>
        <w:tc>
          <w:tcPr>
            <w:tcW w:w="640" w:type="pct"/>
            <w:gridSpan w:val="3"/>
            <w:tcBorders>
              <w:top w:val="nil"/>
              <w:left w:val="nil"/>
              <w:bottom w:val="single" w:sz="4" w:space="0" w:color="auto"/>
              <w:right w:val="single" w:sz="4" w:space="0" w:color="auto"/>
            </w:tcBorders>
            <w:shd w:val="clear" w:color="auto" w:fill="auto"/>
            <w:hideMark/>
          </w:tcPr>
          <w:p w:rsidR="006E45DB" w:rsidRPr="006E45DB" w:rsidRDefault="006E45DB" w:rsidP="006E45DB">
            <w:pPr>
              <w:spacing w:after="0" w:line="240" w:lineRule="auto"/>
              <w:rPr>
                <w:rFonts w:ascii="Times New Roman" w:eastAsia="Times New Roman" w:hAnsi="Times New Roman"/>
                <w:color w:val="000000"/>
                <w:sz w:val="14"/>
                <w:szCs w:val="14"/>
              </w:rPr>
            </w:pPr>
            <w:r w:rsidRPr="006E45DB">
              <w:rPr>
                <w:rFonts w:ascii="Times New Roman" w:eastAsia="Times New Roman" w:hAnsi="Times New Roman"/>
                <w:color w:val="000000"/>
                <w:sz w:val="14"/>
                <w:szCs w:val="14"/>
              </w:rPr>
              <w:t>всего расходные обязательства по подпрограмме</w:t>
            </w:r>
          </w:p>
        </w:tc>
        <w:tc>
          <w:tcPr>
            <w:tcW w:w="193" w:type="pct"/>
            <w:tcBorders>
              <w:top w:val="nil"/>
              <w:left w:val="nil"/>
              <w:bottom w:val="single" w:sz="4" w:space="0" w:color="auto"/>
              <w:right w:val="single" w:sz="4" w:space="0" w:color="auto"/>
            </w:tcBorders>
            <w:shd w:val="clear" w:color="auto" w:fill="auto"/>
            <w:hideMark/>
          </w:tcPr>
          <w:p w:rsidR="006E45DB" w:rsidRPr="006E45DB" w:rsidRDefault="006E45DB" w:rsidP="006E45DB">
            <w:pPr>
              <w:spacing w:after="0" w:line="240" w:lineRule="auto"/>
              <w:jc w:val="center"/>
              <w:rPr>
                <w:rFonts w:ascii="Times New Roman" w:eastAsia="Times New Roman" w:hAnsi="Times New Roman"/>
                <w:color w:val="000000"/>
                <w:sz w:val="14"/>
                <w:szCs w:val="14"/>
              </w:rPr>
            </w:pPr>
            <w:r w:rsidRPr="006E45DB">
              <w:rPr>
                <w:rFonts w:ascii="Times New Roman" w:eastAsia="Times New Roman" w:hAnsi="Times New Roman"/>
                <w:color w:val="000000"/>
                <w:sz w:val="14"/>
                <w:szCs w:val="14"/>
              </w:rPr>
              <w:t>856</w:t>
            </w:r>
          </w:p>
        </w:tc>
        <w:tc>
          <w:tcPr>
            <w:tcW w:w="782" w:type="pct"/>
            <w:tcBorders>
              <w:top w:val="nil"/>
              <w:left w:val="nil"/>
              <w:bottom w:val="single" w:sz="4" w:space="0" w:color="auto"/>
              <w:right w:val="single" w:sz="4" w:space="0" w:color="auto"/>
            </w:tcBorders>
            <w:shd w:val="clear" w:color="000000" w:fill="FFFFFF"/>
            <w:hideMark/>
          </w:tcPr>
          <w:p w:rsidR="006E45DB" w:rsidRPr="006E45DB" w:rsidRDefault="006E45DB" w:rsidP="006E45DB">
            <w:pPr>
              <w:spacing w:after="0" w:line="240" w:lineRule="auto"/>
              <w:jc w:val="right"/>
              <w:rPr>
                <w:rFonts w:ascii="Times New Roman" w:eastAsia="Times New Roman" w:hAnsi="Times New Roman"/>
                <w:color w:val="000000"/>
                <w:sz w:val="14"/>
                <w:szCs w:val="14"/>
              </w:rPr>
            </w:pPr>
            <w:r w:rsidRPr="006E45DB">
              <w:rPr>
                <w:rFonts w:ascii="Times New Roman" w:eastAsia="Times New Roman" w:hAnsi="Times New Roman"/>
                <w:color w:val="000000"/>
                <w:sz w:val="14"/>
                <w:szCs w:val="14"/>
              </w:rPr>
              <w:t xml:space="preserve">                55 534 441,01   </w:t>
            </w:r>
          </w:p>
        </w:tc>
        <w:tc>
          <w:tcPr>
            <w:tcW w:w="491" w:type="pct"/>
            <w:tcBorders>
              <w:top w:val="nil"/>
              <w:left w:val="nil"/>
              <w:bottom w:val="single" w:sz="4" w:space="0" w:color="auto"/>
              <w:right w:val="single" w:sz="4" w:space="0" w:color="auto"/>
            </w:tcBorders>
            <w:shd w:val="clear" w:color="000000" w:fill="FFFFFF"/>
            <w:hideMark/>
          </w:tcPr>
          <w:p w:rsidR="006E45DB" w:rsidRPr="006E45DB" w:rsidRDefault="006E45DB" w:rsidP="006E45DB">
            <w:pPr>
              <w:spacing w:after="0" w:line="240" w:lineRule="auto"/>
              <w:jc w:val="right"/>
              <w:rPr>
                <w:rFonts w:ascii="Times New Roman" w:eastAsia="Times New Roman" w:hAnsi="Times New Roman"/>
                <w:color w:val="000000"/>
                <w:sz w:val="14"/>
                <w:szCs w:val="14"/>
              </w:rPr>
            </w:pPr>
            <w:r w:rsidRPr="006E45DB">
              <w:rPr>
                <w:rFonts w:ascii="Times New Roman" w:eastAsia="Times New Roman" w:hAnsi="Times New Roman"/>
                <w:color w:val="000000"/>
                <w:sz w:val="14"/>
                <w:szCs w:val="14"/>
              </w:rPr>
              <w:t xml:space="preserve">                 59 353 934,00   </w:t>
            </w:r>
          </w:p>
        </w:tc>
        <w:tc>
          <w:tcPr>
            <w:tcW w:w="500" w:type="pct"/>
            <w:tcBorders>
              <w:top w:val="nil"/>
              <w:left w:val="nil"/>
              <w:bottom w:val="single" w:sz="4" w:space="0" w:color="auto"/>
              <w:right w:val="single" w:sz="4" w:space="0" w:color="auto"/>
            </w:tcBorders>
            <w:shd w:val="clear" w:color="000000" w:fill="FFFFFF"/>
            <w:hideMark/>
          </w:tcPr>
          <w:p w:rsidR="006E45DB" w:rsidRPr="006E45DB" w:rsidRDefault="006E45DB" w:rsidP="006E45DB">
            <w:pPr>
              <w:spacing w:after="0" w:line="240" w:lineRule="auto"/>
              <w:jc w:val="right"/>
              <w:rPr>
                <w:rFonts w:ascii="Times New Roman" w:eastAsia="Times New Roman" w:hAnsi="Times New Roman"/>
                <w:color w:val="000000"/>
                <w:sz w:val="14"/>
                <w:szCs w:val="14"/>
              </w:rPr>
            </w:pPr>
            <w:r w:rsidRPr="006E45DB">
              <w:rPr>
                <w:rFonts w:ascii="Times New Roman" w:eastAsia="Times New Roman" w:hAnsi="Times New Roman"/>
                <w:color w:val="000000"/>
                <w:sz w:val="14"/>
                <w:szCs w:val="14"/>
              </w:rPr>
              <w:t xml:space="preserve">                  56 093 734,00   </w:t>
            </w:r>
          </w:p>
        </w:tc>
        <w:tc>
          <w:tcPr>
            <w:tcW w:w="500" w:type="pct"/>
            <w:tcBorders>
              <w:top w:val="nil"/>
              <w:left w:val="nil"/>
              <w:bottom w:val="single" w:sz="4" w:space="0" w:color="auto"/>
              <w:right w:val="single" w:sz="4" w:space="0" w:color="auto"/>
            </w:tcBorders>
            <w:shd w:val="clear" w:color="000000" w:fill="FFFFFF"/>
            <w:hideMark/>
          </w:tcPr>
          <w:p w:rsidR="006E45DB" w:rsidRPr="006E45DB" w:rsidRDefault="006E45DB" w:rsidP="006E45DB">
            <w:pPr>
              <w:spacing w:after="0" w:line="240" w:lineRule="auto"/>
              <w:jc w:val="right"/>
              <w:rPr>
                <w:rFonts w:ascii="Times New Roman" w:eastAsia="Times New Roman" w:hAnsi="Times New Roman"/>
                <w:color w:val="000000"/>
                <w:sz w:val="14"/>
                <w:szCs w:val="14"/>
              </w:rPr>
            </w:pPr>
            <w:r w:rsidRPr="006E45DB">
              <w:rPr>
                <w:rFonts w:ascii="Times New Roman" w:eastAsia="Times New Roman" w:hAnsi="Times New Roman"/>
                <w:color w:val="000000"/>
                <w:sz w:val="14"/>
                <w:szCs w:val="14"/>
              </w:rPr>
              <w:t xml:space="preserve">                  56 091 434,00   </w:t>
            </w:r>
          </w:p>
        </w:tc>
        <w:tc>
          <w:tcPr>
            <w:tcW w:w="583" w:type="pct"/>
            <w:tcBorders>
              <w:top w:val="nil"/>
              <w:left w:val="nil"/>
              <w:bottom w:val="single" w:sz="4" w:space="0" w:color="auto"/>
              <w:right w:val="single" w:sz="4" w:space="0" w:color="auto"/>
            </w:tcBorders>
            <w:shd w:val="clear" w:color="auto" w:fill="auto"/>
            <w:hideMark/>
          </w:tcPr>
          <w:p w:rsidR="006E45DB" w:rsidRPr="006E45DB" w:rsidRDefault="006E45DB" w:rsidP="006E45DB">
            <w:pPr>
              <w:spacing w:after="0"/>
              <w:jc w:val="right"/>
              <w:rPr>
                <w:rFonts w:ascii="Times New Roman" w:eastAsia="Times New Roman" w:hAnsi="Times New Roman"/>
                <w:color w:val="000000"/>
                <w:sz w:val="14"/>
                <w:szCs w:val="14"/>
              </w:rPr>
            </w:pPr>
            <w:r w:rsidRPr="006E45DB">
              <w:rPr>
                <w:rFonts w:ascii="Times New Roman" w:eastAsia="Times New Roman" w:hAnsi="Times New Roman"/>
                <w:color w:val="000000"/>
                <w:sz w:val="14"/>
                <w:szCs w:val="14"/>
              </w:rPr>
              <w:t xml:space="preserve">              227 073 543,01   </w:t>
            </w:r>
          </w:p>
        </w:tc>
        <w:tc>
          <w:tcPr>
            <w:tcW w:w="209" w:type="pct"/>
            <w:shd w:val="clear" w:color="auto" w:fill="auto"/>
            <w:vAlign w:val="bottom"/>
            <w:hideMark/>
          </w:tcPr>
          <w:p w:rsidR="006E45DB" w:rsidRPr="006E45DB" w:rsidRDefault="006E45DB" w:rsidP="006E45DB">
            <w:pPr>
              <w:spacing w:after="0"/>
              <w:rPr>
                <w:rFonts w:ascii="Times New Roman" w:eastAsia="Times New Roman" w:hAnsi="Times New Roman"/>
                <w:color w:val="000000"/>
                <w:sz w:val="14"/>
                <w:szCs w:val="14"/>
              </w:rPr>
            </w:pPr>
          </w:p>
        </w:tc>
      </w:tr>
      <w:tr w:rsidR="00733B3C" w:rsidRPr="006E45DB" w:rsidTr="00733B3C">
        <w:trPr>
          <w:trHeight w:val="20"/>
          <w:jc w:val="center"/>
        </w:trPr>
        <w:tc>
          <w:tcPr>
            <w:tcW w:w="537" w:type="pct"/>
            <w:gridSpan w:val="2"/>
            <w:vMerge/>
            <w:tcBorders>
              <w:top w:val="nil"/>
              <w:left w:val="single" w:sz="4" w:space="0" w:color="auto"/>
              <w:bottom w:val="single" w:sz="4" w:space="0" w:color="auto"/>
              <w:right w:val="single" w:sz="4" w:space="0" w:color="auto"/>
            </w:tcBorders>
            <w:shd w:val="clear" w:color="auto" w:fill="auto"/>
            <w:vAlign w:val="center"/>
            <w:hideMark/>
          </w:tcPr>
          <w:p w:rsidR="006E45DB" w:rsidRPr="006E45DB" w:rsidRDefault="006E45DB" w:rsidP="006E45DB">
            <w:pPr>
              <w:spacing w:after="0" w:line="240" w:lineRule="auto"/>
              <w:rPr>
                <w:rFonts w:ascii="Times New Roman" w:eastAsia="Times New Roman" w:hAnsi="Times New Roman"/>
                <w:color w:val="000000"/>
                <w:sz w:val="14"/>
                <w:szCs w:val="14"/>
              </w:rPr>
            </w:pPr>
          </w:p>
        </w:tc>
        <w:tc>
          <w:tcPr>
            <w:tcW w:w="565" w:type="pct"/>
            <w:gridSpan w:val="2"/>
            <w:vMerge/>
            <w:tcBorders>
              <w:top w:val="nil"/>
              <w:left w:val="single" w:sz="4" w:space="0" w:color="auto"/>
              <w:bottom w:val="single" w:sz="4" w:space="0" w:color="auto"/>
              <w:right w:val="single" w:sz="4" w:space="0" w:color="auto"/>
            </w:tcBorders>
            <w:shd w:val="clear" w:color="auto" w:fill="auto"/>
            <w:vAlign w:val="center"/>
            <w:hideMark/>
          </w:tcPr>
          <w:p w:rsidR="006E45DB" w:rsidRPr="006E45DB" w:rsidRDefault="006E45DB" w:rsidP="006E45DB">
            <w:pPr>
              <w:spacing w:after="0" w:line="240" w:lineRule="auto"/>
              <w:rPr>
                <w:rFonts w:ascii="Times New Roman" w:eastAsia="Times New Roman" w:hAnsi="Times New Roman"/>
                <w:sz w:val="14"/>
                <w:szCs w:val="14"/>
              </w:rPr>
            </w:pPr>
          </w:p>
        </w:tc>
        <w:tc>
          <w:tcPr>
            <w:tcW w:w="640" w:type="pct"/>
            <w:gridSpan w:val="3"/>
            <w:tcBorders>
              <w:top w:val="nil"/>
              <w:left w:val="nil"/>
              <w:bottom w:val="single" w:sz="4" w:space="0" w:color="auto"/>
              <w:right w:val="single" w:sz="4" w:space="0" w:color="auto"/>
            </w:tcBorders>
            <w:shd w:val="clear" w:color="auto" w:fill="auto"/>
            <w:hideMark/>
          </w:tcPr>
          <w:p w:rsidR="006E45DB" w:rsidRPr="006E45DB" w:rsidRDefault="006E45DB" w:rsidP="006E45DB">
            <w:pPr>
              <w:spacing w:after="0" w:line="240" w:lineRule="auto"/>
              <w:rPr>
                <w:rFonts w:ascii="Times New Roman" w:eastAsia="Times New Roman" w:hAnsi="Times New Roman"/>
                <w:color w:val="000000"/>
                <w:sz w:val="14"/>
                <w:szCs w:val="14"/>
              </w:rPr>
            </w:pPr>
            <w:r w:rsidRPr="006E45DB">
              <w:rPr>
                <w:rFonts w:ascii="Times New Roman" w:eastAsia="Times New Roman" w:hAnsi="Times New Roman"/>
                <w:color w:val="000000"/>
                <w:sz w:val="14"/>
                <w:szCs w:val="14"/>
              </w:rPr>
              <w:t>в том числе по ГРБС:</w:t>
            </w:r>
          </w:p>
        </w:tc>
        <w:tc>
          <w:tcPr>
            <w:tcW w:w="193" w:type="pct"/>
            <w:tcBorders>
              <w:top w:val="nil"/>
              <w:left w:val="nil"/>
              <w:bottom w:val="single" w:sz="4" w:space="0" w:color="auto"/>
              <w:right w:val="single" w:sz="4" w:space="0" w:color="auto"/>
            </w:tcBorders>
            <w:shd w:val="clear" w:color="auto" w:fill="auto"/>
            <w:hideMark/>
          </w:tcPr>
          <w:p w:rsidR="006E45DB" w:rsidRPr="006E45DB" w:rsidRDefault="006E45DB" w:rsidP="006E45DB">
            <w:pPr>
              <w:spacing w:after="0" w:line="240" w:lineRule="auto"/>
              <w:jc w:val="center"/>
              <w:rPr>
                <w:rFonts w:ascii="Times New Roman" w:eastAsia="Times New Roman" w:hAnsi="Times New Roman"/>
                <w:color w:val="000000"/>
                <w:sz w:val="14"/>
                <w:szCs w:val="14"/>
              </w:rPr>
            </w:pPr>
            <w:r w:rsidRPr="006E45DB">
              <w:rPr>
                <w:rFonts w:ascii="Times New Roman" w:eastAsia="Times New Roman" w:hAnsi="Times New Roman"/>
                <w:color w:val="000000"/>
                <w:sz w:val="14"/>
                <w:szCs w:val="14"/>
              </w:rPr>
              <w:t> </w:t>
            </w:r>
          </w:p>
        </w:tc>
        <w:tc>
          <w:tcPr>
            <w:tcW w:w="782" w:type="pct"/>
            <w:tcBorders>
              <w:top w:val="nil"/>
              <w:left w:val="nil"/>
              <w:bottom w:val="single" w:sz="4" w:space="0" w:color="auto"/>
              <w:right w:val="single" w:sz="4" w:space="0" w:color="auto"/>
            </w:tcBorders>
            <w:shd w:val="clear" w:color="000000" w:fill="FFFFFF"/>
            <w:hideMark/>
          </w:tcPr>
          <w:p w:rsidR="006E45DB" w:rsidRPr="006E45DB" w:rsidRDefault="006E45DB" w:rsidP="006E45DB">
            <w:pPr>
              <w:spacing w:after="0" w:line="240" w:lineRule="auto"/>
              <w:jc w:val="right"/>
              <w:rPr>
                <w:rFonts w:ascii="Times New Roman" w:eastAsia="Times New Roman" w:hAnsi="Times New Roman"/>
                <w:color w:val="000000"/>
                <w:sz w:val="14"/>
                <w:szCs w:val="14"/>
              </w:rPr>
            </w:pPr>
            <w:r w:rsidRPr="006E45DB">
              <w:rPr>
                <w:rFonts w:ascii="Times New Roman" w:eastAsia="Times New Roman" w:hAnsi="Times New Roman"/>
                <w:color w:val="000000"/>
                <w:sz w:val="14"/>
                <w:szCs w:val="14"/>
              </w:rPr>
              <w:t> </w:t>
            </w:r>
          </w:p>
        </w:tc>
        <w:tc>
          <w:tcPr>
            <w:tcW w:w="491" w:type="pct"/>
            <w:tcBorders>
              <w:top w:val="nil"/>
              <w:left w:val="nil"/>
              <w:bottom w:val="single" w:sz="4" w:space="0" w:color="auto"/>
              <w:right w:val="single" w:sz="4" w:space="0" w:color="auto"/>
            </w:tcBorders>
            <w:shd w:val="clear" w:color="000000" w:fill="FFFFFF"/>
            <w:hideMark/>
          </w:tcPr>
          <w:p w:rsidR="006E45DB" w:rsidRPr="006E45DB" w:rsidRDefault="006E45DB" w:rsidP="006E45DB">
            <w:pPr>
              <w:spacing w:after="0" w:line="240" w:lineRule="auto"/>
              <w:jc w:val="right"/>
              <w:rPr>
                <w:rFonts w:ascii="Times New Roman" w:eastAsia="Times New Roman" w:hAnsi="Times New Roman"/>
                <w:color w:val="000000"/>
                <w:sz w:val="14"/>
                <w:szCs w:val="14"/>
              </w:rPr>
            </w:pPr>
            <w:r w:rsidRPr="006E45DB">
              <w:rPr>
                <w:rFonts w:ascii="Times New Roman" w:eastAsia="Times New Roman" w:hAnsi="Times New Roman"/>
                <w:color w:val="000000"/>
                <w:sz w:val="14"/>
                <w:szCs w:val="14"/>
              </w:rPr>
              <w:t> </w:t>
            </w:r>
          </w:p>
        </w:tc>
        <w:tc>
          <w:tcPr>
            <w:tcW w:w="500" w:type="pct"/>
            <w:tcBorders>
              <w:top w:val="nil"/>
              <w:left w:val="nil"/>
              <w:bottom w:val="single" w:sz="4" w:space="0" w:color="auto"/>
              <w:right w:val="single" w:sz="4" w:space="0" w:color="auto"/>
            </w:tcBorders>
            <w:shd w:val="clear" w:color="000000" w:fill="FFFFFF"/>
            <w:hideMark/>
          </w:tcPr>
          <w:p w:rsidR="006E45DB" w:rsidRPr="006E45DB" w:rsidRDefault="006E45DB" w:rsidP="006E45DB">
            <w:pPr>
              <w:spacing w:after="0" w:line="240" w:lineRule="auto"/>
              <w:jc w:val="right"/>
              <w:rPr>
                <w:rFonts w:ascii="Times New Roman" w:eastAsia="Times New Roman" w:hAnsi="Times New Roman"/>
                <w:color w:val="000000"/>
                <w:sz w:val="14"/>
                <w:szCs w:val="14"/>
              </w:rPr>
            </w:pPr>
            <w:r w:rsidRPr="006E45DB">
              <w:rPr>
                <w:rFonts w:ascii="Times New Roman" w:eastAsia="Times New Roman" w:hAnsi="Times New Roman"/>
                <w:color w:val="000000"/>
                <w:sz w:val="14"/>
                <w:szCs w:val="14"/>
              </w:rPr>
              <w:t> </w:t>
            </w:r>
          </w:p>
        </w:tc>
        <w:tc>
          <w:tcPr>
            <w:tcW w:w="500" w:type="pct"/>
            <w:tcBorders>
              <w:top w:val="nil"/>
              <w:left w:val="nil"/>
              <w:bottom w:val="single" w:sz="4" w:space="0" w:color="auto"/>
              <w:right w:val="single" w:sz="4" w:space="0" w:color="auto"/>
            </w:tcBorders>
            <w:shd w:val="clear" w:color="000000" w:fill="FFFFFF"/>
            <w:hideMark/>
          </w:tcPr>
          <w:p w:rsidR="006E45DB" w:rsidRPr="006E45DB" w:rsidRDefault="006E45DB" w:rsidP="006E45DB">
            <w:pPr>
              <w:spacing w:after="0" w:line="240" w:lineRule="auto"/>
              <w:jc w:val="right"/>
              <w:rPr>
                <w:rFonts w:ascii="Times New Roman" w:eastAsia="Times New Roman" w:hAnsi="Times New Roman"/>
                <w:color w:val="000000"/>
                <w:sz w:val="14"/>
                <w:szCs w:val="14"/>
              </w:rPr>
            </w:pPr>
            <w:r w:rsidRPr="006E45DB">
              <w:rPr>
                <w:rFonts w:ascii="Times New Roman" w:eastAsia="Times New Roman" w:hAnsi="Times New Roman"/>
                <w:color w:val="000000"/>
                <w:sz w:val="14"/>
                <w:szCs w:val="14"/>
              </w:rPr>
              <w:t> </w:t>
            </w:r>
          </w:p>
        </w:tc>
        <w:tc>
          <w:tcPr>
            <w:tcW w:w="583" w:type="pct"/>
            <w:tcBorders>
              <w:top w:val="nil"/>
              <w:left w:val="nil"/>
              <w:bottom w:val="single" w:sz="4" w:space="0" w:color="auto"/>
              <w:right w:val="single" w:sz="4" w:space="0" w:color="auto"/>
            </w:tcBorders>
            <w:shd w:val="clear" w:color="auto" w:fill="auto"/>
            <w:hideMark/>
          </w:tcPr>
          <w:p w:rsidR="006E45DB" w:rsidRPr="006E45DB" w:rsidRDefault="006E45DB" w:rsidP="006E45DB">
            <w:pPr>
              <w:spacing w:after="0"/>
              <w:jc w:val="right"/>
              <w:rPr>
                <w:rFonts w:ascii="Times New Roman" w:eastAsia="Times New Roman" w:hAnsi="Times New Roman"/>
                <w:color w:val="000000"/>
                <w:sz w:val="14"/>
                <w:szCs w:val="14"/>
              </w:rPr>
            </w:pPr>
            <w:r w:rsidRPr="006E45DB">
              <w:rPr>
                <w:rFonts w:ascii="Times New Roman" w:eastAsia="Times New Roman" w:hAnsi="Times New Roman"/>
                <w:color w:val="000000"/>
                <w:sz w:val="14"/>
                <w:szCs w:val="14"/>
              </w:rPr>
              <w:t> </w:t>
            </w:r>
          </w:p>
        </w:tc>
        <w:tc>
          <w:tcPr>
            <w:tcW w:w="209" w:type="pct"/>
            <w:shd w:val="clear" w:color="auto" w:fill="auto"/>
            <w:vAlign w:val="bottom"/>
            <w:hideMark/>
          </w:tcPr>
          <w:p w:rsidR="006E45DB" w:rsidRPr="006E45DB" w:rsidRDefault="006E45DB" w:rsidP="006E45DB">
            <w:pPr>
              <w:spacing w:after="0"/>
              <w:rPr>
                <w:rFonts w:ascii="Times New Roman" w:eastAsia="Times New Roman" w:hAnsi="Times New Roman"/>
                <w:color w:val="000000"/>
                <w:sz w:val="14"/>
                <w:szCs w:val="14"/>
              </w:rPr>
            </w:pPr>
          </w:p>
        </w:tc>
      </w:tr>
      <w:tr w:rsidR="00733B3C" w:rsidRPr="006E45DB" w:rsidTr="00733B3C">
        <w:trPr>
          <w:trHeight w:val="20"/>
          <w:jc w:val="center"/>
        </w:trPr>
        <w:tc>
          <w:tcPr>
            <w:tcW w:w="537" w:type="pct"/>
            <w:gridSpan w:val="2"/>
            <w:vMerge/>
            <w:tcBorders>
              <w:top w:val="nil"/>
              <w:left w:val="single" w:sz="4" w:space="0" w:color="auto"/>
              <w:bottom w:val="single" w:sz="4" w:space="0" w:color="auto"/>
              <w:right w:val="single" w:sz="4" w:space="0" w:color="auto"/>
            </w:tcBorders>
            <w:shd w:val="clear" w:color="auto" w:fill="auto"/>
            <w:vAlign w:val="center"/>
            <w:hideMark/>
          </w:tcPr>
          <w:p w:rsidR="006E45DB" w:rsidRPr="006E45DB" w:rsidRDefault="006E45DB" w:rsidP="006E45DB">
            <w:pPr>
              <w:spacing w:after="0" w:line="240" w:lineRule="auto"/>
              <w:rPr>
                <w:rFonts w:ascii="Times New Roman" w:eastAsia="Times New Roman" w:hAnsi="Times New Roman"/>
                <w:color w:val="000000"/>
                <w:sz w:val="14"/>
                <w:szCs w:val="14"/>
              </w:rPr>
            </w:pPr>
          </w:p>
        </w:tc>
        <w:tc>
          <w:tcPr>
            <w:tcW w:w="565" w:type="pct"/>
            <w:gridSpan w:val="2"/>
            <w:vMerge/>
            <w:tcBorders>
              <w:top w:val="nil"/>
              <w:left w:val="single" w:sz="4" w:space="0" w:color="auto"/>
              <w:bottom w:val="single" w:sz="4" w:space="0" w:color="auto"/>
              <w:right w:val="single" w:sz="4" w:space="0" w:color="auto"/>
            </w:tcBorders>
            <w:shd w:val="clear" w:color="auto" w:fill="auto"/>
            <w:vAlign w:val="center"/>
            <w:hideMark/>
          </w:tcPr>
          <w:p w:rsidR="006E45DB" w:rsidRPr="006E45DB" w:rsidRDefault="006E45DB" w:rsidP="006E45DB">
            <w:pPr>
              <w:spacing w:after="0" w:line="240" w:lineRule="auto"/>
              <w:rPr>
                <w:rFonts w:ascii="Times New Roman" w:eastAsia="Times New Roman" w:hAnsi="Times New Roman"/>
                <w:sz w:val="14"/>
                <w:szCs w:val="14"/>
              </w:rPr>
            </w:pPr>
          </w:p>
        </w:tc>
        <w:tc>
          <w:tcPr>
            <w:tcW w:w="640" w:type="pct"/>
            <w:gridSpan w:val="3"/>
            <w:tcBorders>
              <w:top w:val="nil"/>
              <w:left w:val="nil"/>
              <w:bottom w:val="single" w:sz="4" w:space="0" w:color="auto"/>
              <w:right w:val="single" w:sz="4" w:space="0" w:color="auto"/>
            </w:tcBorders>
            <w:shd w:val="clear" w:color="auto" w:fill="auto"/>
            <w:hideMark/>
          </w:tcPr>
          <w:p w:rsidR="006E45DB" w:rsidRPr="006E45DB" w:rsidRDefault="006E45DB" w:rsidP="006E45DB">
            <w:pPr>
              <w:spacing w:after="0" w:line="240" w:lineRule="auto"/>
              <w:rPr>
                <w:rFonts w:ascii="Times New Roman" w:eastAsia="Times New Roman" w:hAnsi="Times New Roman"/>
                <w:color w:val="000000"/>
                <w:sz w:val="14"/>
                <w:szCs w:val="14"/>
              </w:rPr>
            </w:pPr>
            <w:r w:rsidRPr="006E45DB">
              <w:rPr>
                <w:rFonts w:ascii="Times New Roman" w:eastAsia="Times New Roman" w:hAnsi="Times New Roman"/>
                <w:color w:val="000000"/>
                <w:sz w:val="14"/>
                <w:szCs w:val="14"/>
              </w:rPr>
              <w:t xml:space="preserve"> Муниципальное казенное учреждение «Управление  культуры, физической культуры, спорта и молодежной политики  Богучанского района»</w:t>
            </w:r>
          </w:p>
        </w:tc>
        <w:tc>
          <w:tcPr>
            <w:tcW w:w="193" w:type="pct"/>
            <w:tcBorders>
              <w:top w:val="nil"/>
              <w:left w:val="nil"/>
              <w:bottom w:val="single" w:sz="4" w:space="0" w:color="auto"/>
              <w:right w:val="single" w:sz="4" w:space="0" w:color="auto"/>
            </w:tcBorders>
            <w:shd w:val="clear" w:color="auto" w:fill="auto"/>
            <w:hideMark/>
          </w:tcPr>
          <w:p w:rsidR="006E45DB" w:rsidRPr="006E45DB" w:rsidRDefault="006E45DB" w:rsidP="006E45DB">
            <w:pPr>
              <w:spacing w:after="0" w:line="240" w:lineRule="auto"/>
              <w:jc w:val="center"/>
              <w:rPr>
                <w:rFonts w:ascii="Times New Roman" w:eastAsia="Times New Roman" w:hAnsi="Times New Roman"/>
                <w:color w:val="000000"/>
                <w:sz w:val="14"/>
                <w:szCs w:val="14"/>
              </w:rPr>
            </w:pPr>
            <w:r w:rsidRPr="006E45DB">
              <w:rPr>
                <w:rFonts w:ascii="Times New Roman" w:eastAsia="Times New Roman" w:hAnsi="Times New Roman"/>
                <w:color w:val="000000"/>
                <w:sz w:val="14"/>
                <w:szCs w:val="14"/>
              </w:rPr>
              <w:t>856</w:t>
            </w:r>
          </w:p>
        </w:tc>
        <w:tc>
          <w:tcPr>
            <w:tcW w:w="782" w:type="pct"/>
            <w:tcBorders>
              <w:top w:val="nil"/>
              <w:left w:val="nil"/>
              <w:bottom w:val="single" w:sz="4" w:space="0" w:color="auto"/>
              <w:right w:val="single" w:sz="4" w:space="0" w:color="auto"/>
            </w:tcBorders>
            <w:shd w:val="clear" w:color="000000" w:fill="FFFFFF"/>
            <w:hideMark/>
          </w:tcPr>
          <w:p w:rsidR="006E45DB" w:rsidRPr="006E45DB" w:rsidRDefault="006E45DB" w:rsidP="006E45DB">
            <w:pPr>
              <w:spacing w:after="0" w:line="240" w:lineRule="auto"/>
              <w:jc w:val="right"/>
              <w:rPr>
                <w:rFonts w:ascii="Times New Roman" w:eastAsia="Times New Roman" w:hAnsi="Times New Roman"/>
                <w:color w:val="000000"/>
                <w:sz w:val="14"/>
                <w:szCs w:val="14"/>
              </w:rPr>
            </w:pPr>
            <w:r w:rsidRPr="006E45DB">
              <w:rPr>
                <w:rFonts w:ascii="Times New Roman" w:eastAsia="Times New Roman" w:hAnsi="Times New Roman"/>
                <w:color w:val="000000"/>
                <w:sz w:val="14"/>
                <w:szCs w:val="14"/>
              </w:rPr>
              <w:t xml:space="preserve">                55 534 441,01   </w:t>
            </w:r>
          </w:p>
        </w:tc>
        <w:tc>
          <w:tcPr>
            <w:tcW w:w="491" w:type="pct"/>
            <w:tcBorders>
              <w:top w:val="nil"/>
              <w:left w:val="nil"/>
              <w:bottom w:val="single" w:sz="4" w:space="0" w:color="auto"/>
              <w:right w:val="single" w:sz="4" w:space="0" w:color="auto"/>
            </w:tcBorders>
            <w:shd w:val="clear" w:color="000000" w:fill="FFFFFF"/>
            <w:hideMark/>
          </w:tcPr>
          <w:p w:rsidR="006E45DB" w:rsidRPr="006E45DB" w:rsidRDefault="006E45DB" w:rsidP="006E45DB">
            <w:pPr>
              <w:spacing w:after="0" w:line="240" w:lineRule="auto"/>
              <w:jc w:val="right"/>
              <w:rPr>
                <w:rFonts w:ascii="Times New Roman" w:eastAsia="Times New Roman" w:hAnsi="Times New Roman"/>
                <w:color w:val="000000"/>
                <w:sz w:val="14"/>
                <w:szCs w:val="14"/>
              </w:rPr>
            </w:pPr>
            <w:r w:rsidRPr="006E45DB">
              <w:rPr>
                <w:rFonts w:ascii="Times New Roman" w:eastAsia="Times New Roman" w:hAnsi="Times New Roman"/>
                <w:color w:val="000000"/>
                <w:sz w:val="14"/>
                <w:szCs w:val="14"/>
              </w:rPr>
              <w:t xml:space="preserve">                 59 353 934,00   </w:t>
            </w:r>
          </w:p>
        </w:tc>
        <w:tc>
          <w:tcPr>
            <w:tcW w:w="500" w:type="pct"/>
            <w:tcBorders>
              <w:top w:val="nil"/>
              <w:left w:val="nil"/>
              <w:bottom w:val="single" w:sz="4" w:space="0" w:color="auto"/>
              <w:right w:val="single" w:sz="4" w:space="0" w:color="auto"/>
            </w:tcBorders>
            <w:shd w:val="clear" w:color="000000" w:fill="FFFFFF"/>
            <w:hideMark/>
          </w:tcPr>
          <w:p w:rsidR="006E45DB" w:rsidRPr="006E45DB" w:rsidRDefault="006E45DB" w:rsidP="006E45DB">
            <w:pPr>
              <w:spacing w:after="0" w:line="240" w:lineRule="auto"/>
              <w:jc w:val="right"/>
              <w:rPr>
                <w:rFonts w:ascii="Times New Roman" w:eastAsia="Times New Roman" w:hAnsi="Times New Roman"/>
                <w:color w:val="000000"/>
                <w:sz w:val="14"/>
                <w:szCs w:val="14"/>
              </w:rPr>
            </w:pPr>
            <w:r w:rsidRPr="006E45DB">
              <w:rPr>
                <w:rFonts w:ascii="Times New Roman" w:eastAsia="Times New Roman" w:hAnsi="Times New Roman"/>
                <w:color w:val="000000"/>
                <w:sz w:val="14"/>
                <w:szCs w:val="14"/>
              </w:rPr>
              <w:t xml:space="preserve">                  56 093 734,00   </w:t>
            </w:r>
          </w:p>
        </w:tc>
        <w:tc>
          <w:tcPr>
            <w:tcW w:w="500" w:type="pct"/>
            <w:tcBorders>
              <w:top w:val="nil"/>
              <w:left w:val="nil"/>
              <w:bottom w:val="single" w:sz="4" w:space="0" w:color="auto"/>
              <w:right w:val="single" w:sz="4" w:space="0" w:color="auto"/>
            </w:tcBorders>
            <w:shd w:val="clear" w:color="000000" w:fill="FFFFFF"/>
            <w:hideMark/>
          </w:tcPr>
          <w:p w:rsidR="006E45DB" w:rsidRPr="006E45DB" w:rsidRDefault="006E45DB" w:rsidP="006E45DB">
            <w:pPr>
              <w:spacing w:after="0" w:line="240" w:lineRule="auto"/>
              <w:jc w:val="right"/>
              <w:rPr>
                <w:rFonts w:ascii="Times New Roman" w:eastAsia="Times New Roman" w:hAnsi="Times New Roman"/>
                <w:color w:val="000000"/>
                <w:sz w:val="14"/>
                <w:szCs w:val="14"/>
              </w:rPr>
            </w:pPr>
            <w:r w:rsidRPr="006E45DB">
              <w:rPr>
                <w:rFonts w:ascii="Times New Roman" w:eastAsia="Times New Roman" w:hAnsi="Times New Roman"/>
                <w:color w:val="000000"/>
                <w:sz w:val="14"/>
                <w:szCs w:val="14"/>
              </w:rPr>
              <w:t xml:space="preserve">                  56 091 434,00   </w:t>
            </w:r>
          </w:p>
        </w:tc>
        <w:tc>
          <w:tcPr>
            <w:tcW w:w="583" w:type="pct"/>
            <w:tcBorders>
              <w:top w:val="nil"/>
              <w:left w:val="nil"/>
              <w:bottom w:val="single" w:sz="4" w:space="0" w:color="auto"/>
              <w:right w:val="single" w:sz="4" w:space="0" w:color="auto"/>
            </w:tcBorders>
            <w:shd w:val="clear" w:color="auto" w:fill="auto"/>
            <w:hideMark/>
          </w:tcPr>
          <w:p w:rsidR="006E45DB" w:rsidRPr="006E45DB" w:rsidRDefault="006E45DB" w:rsidP="006E45DB">
            <w:pPr>
              <w:spacing w:after="0"/>
              <w:jc w:val="right"/>
              <w:rPr>
                <w:rFonts w:ascii="Times New Roman" w:eastAsia="Times New Roman" w:hAnsi="Times New Roman"/>
                <w:color w:val="000000"/>
                <w:sz w:val="14"/>
                <w:szCs w:val="14"/>
              </w:rPr>
            </w:pPr>
            <w:r w:rsidRPr="006E45DB">
              <w:rPr>
                <w:rFonts w:ascii="Times New Roman" w:eastAsia="Times New Roman" w:hAnsi="Times New Roman"/>
                <w:color w:val="000000"/>
                <w:sz w:val="14"/>
                <w:szCs w:val="14"/>
              </w:rPr>
              <w:t xml:space="preserve">              227 073 543,01   </w:t>
            </w:r>
          </w:p>
        </w:tc>
        <w:tc>
          <w:tcPr>
            <w:tcW w:w="209" w:type="pct"/>
            <w:shd w:val="clear" w:color="auto" w:fill="auto"/>
            <w:vAlign w:val="bottom"/>
            <w:hideMark/>
          </w:tcPr>
          <w:p w:rsidR="006E45DB" w:rsidRPr="006E45DB" w:rsidRDefault="006E45DB" w:rsidP="006E45DB">
            <w:pPr>
              <w:spacing w:after="0"/>
              <w:rPr>
                <w:rFonts w:ascii="Times New Roman" w:eastAsia="Times New Roman" w:hAnsi="Times New Roman"/>
                <w:color w:val="000000"/>
                <w:sz w:val="14"/>
                <w:szCs w:val="14"/>
              </w:rPr>
            </w:pPr>
          </w:p>
        </w:tc>
      </w:tr>
      <w:tr w:rsidR="00733B3C" w:rsidRPr="006E45DB" w:rsidTr="00733B3C">
        <w:trPr>
          <w:trHeight w:val="20"/>
          <w:jc w:val="center"/>
        </w:trPr>
        <w:tc>
          <w:tcPr>
            <w:tcW w:w="537" w:type="pct"/>
            <w:gridSpan w:val="2"/>
            <w:vMerge w:val="restart"/>
            <w:tcBorders>
              <w:top w:val="nil"/>
              <w:left w:val="single" w:sz="4" w:space="0" w:color="auto"/>
              <w:bottom w:val="single" w:sz="4" w:space="0" w:color="auto"/>
              <w:right w:val="single" w:sz="4" w:space="0" w:color="auto"/>
            </w:tcBorders>
            <w:shd w:val="clear" w:color="auto" w:fill="auto"/>
            <w:hideMark/>
          </w:tcPr>
          <w:p w:rsidR="006E45DB" w:rsidRPr="006E45DB" w:rsidRDefault="006E45DB" w:rsidP="006E45DB">
            <w:pPr>
              <w:spacing w:after="0" w:line="240" w:lineRule="auto"/>
              <w:rPr>
                <w:rFonts w:ascii="Times New Roman" w:eastAsia="Times New Roman" w:hAnsi="Times New Roman"/>
                <w:color w:val="000000"/>
                <w:sz w:val="14"/>
                <w:szCs w:val="14"/>
              </w:rPr>
            </w:pPr>
            <w:r w:rsidRPr="006E45DB">
              <w:rPr>
                <w:rFonts w:ascii="Times New Roman" w:eastAsia="Times New Roman" w:hAnsi="Times New Roman"/>
                <w:color w:val="000000"/>
                <w:sz w:val="14"/>
                <w:szCs w:val="14"/>
              </w:rPr>
              <w:t>Подпрограмма 2</w:t>
            </w:r>
          </w:p>
        </w:tc>
        <w:tc>
          <w:tcPr>
            <w:tcW w:w="565" w:type="pct"/>
            <w:gridSpan w:val="2"/>
            <w:vMerge w:val="restart"/>
            <w:tcBorders>
              <w:top w:val="nil"/>
              <w:left w:val="single" w:sz="4" w:space="0" w:color="auto"/>
              <w:bottom w:val="single" w:sz="4" w:space="0" w:color="auto"/>
              <w:right w:val="single" w:sz="4" w:space="0" w:color="auto"/>
            </w:tcBorders>
            <w:shd w:val="clear" w:color="auto" w:fill="auto"/>
            <w:hideMark/>
          </w:tcPr>
          <w:p w:rsidR="006E45DB" w:rsidRPr="006E45DB" w:rsidRDefault="006E45DB" w:rsidP="006E45DB">
            <w:pPr>
              <w:spacing w:after="0" w:line="240" w:lineRule="auto"/>
              <w:rPr>
                <w:rFonts w:ascii="Times New Roman" w:eastAsia="Times New Roman" w:hAnsi="Times New Roman"/>
                <w:color w:val="000000"/>
                <w:sz w:val="14"/>
                <w:szCs w:val="14"/>
              </w:rPr>
            </w:pPr>
            <w:r w:rsidRPr="006E45DB">
              <w:rPr>
                <w:rFonts w:ascii="Times New Roman" w:eastAsia="Times New Roman" w:hAnsi="Times New Roman"/>
                <w:color w:val="000000"/>
                <w:sz w:val="14"/>
                <w:szCs w:val="14"/>
              </w:rPr>
              <w:t>Искусство и народное творчество</w:t>
            </w:r>
          </w:p>
        </w:tc>
        <w:tc>
          <w:tcPr>
            <w:tcW w:w="640" w:type="pct"/>
            <w:gridSpan w:val="3"/>
            <w:tcBorders>
              <w:top w:val="nil"/>
              <w:left w:val="nil"/>
              <w:bottom w:val="single" w:sz="4" w:space="0" w:color="auto"/>
              <w:right w:val="single" w:sz="4" w:space="0" w:color="auto"/>
            </w:tcBorders>
            <w:shd w:val="clear" w:color="auto" w:fill="auto"/>
            <w:hideMark/>
          </w:tcPr>
          <w:p w:rsidR="006E45DB" w:rsidRPr="006E45DB" w:rsidRDefault="006E45DB" w:rsidP="006E45DB">
            <w:pPr>
              <w:spacing w:after="0" w:line="240" w:lineRule="auto"/>
              <w:rPr>
                <w:rFonts w:ascii="Times New Roman" w:eastAsia="Times New Roman" w:hAnsi="Times New Roman"/>
                <w:color w:val="000000"/>
                <w:sz w:val="14"/>
                <w:szCs w:val="14"/>
              </w:rPr>
            </w:pPr>
            <w:r w:rsidRPr="006E45DB">
              <w:rPr>
                <w:rFonts w:ascii="Times New Roman" w:eastAsia="Times New Roman" w:hAnsi="Times New Roman"/>
                <w:color w:val="000000"/>
                <w:sz w:val="14"/>
                <w:szCs w:val="14"/>
              </w:rPr>
              <w:t>всего расходные обязательства по подпрограмме</w:t>
            </w:r>
          </w:p>
        </w:tc>
        <w:tc>
          <w:tcPr>
            <w:tcW w:w="193" w:type="pct"/>
            <w:tcBorders>
              <w:top w:val="nil"/>
              <w:left w:val="nil"/>
              <w:bottom w:val="single" w:sz="4" w:space="0" w:color="auto"/>
              <w:right w:val="single" w:sz="4" w:space="0" w:color="auto"/>
            </w:tcBorders>
            <w:shd w:val="clear" w:color="auto" w:fill="auto"/>
            <w:hideMark/>
          </w:tcPr>
          <w:p w:rsidR="006E45DB" w:rsidRPr="006E45DB" w:rsidRDefault="006E45DB" w:rsidP="006E45DB">
            <w:pPr>
              <w:spacing w:after="0" w:line="240" w:lineRule="auto"/>
              <w:jc w:val="center"/>
              <w:rPr>
                <w:rFonts w:ascii="Times New Roman" w:eastAsia="Times New Roman" w:hAnsi="Times New Roman"/>
                <w:color w:val="000000"/>
                <w:sz w:val="14"/>
                <w:szCs w:val="14"/>
              </w:rPr>
            </w:pPr>
            <w:r w:rsidRPr="006E45DB">
              <w:rPr>
                <w:rFonts w:ascii="Times New Roman" w:eastAsia="Times New Roman" w:hAnsi="Times New Roman"/>
                <w:color w:val="000000"/>
                <w:sz w:val="14"/>
                <w:szCs w:val="14"/>
              </w:rPr>
              <w:t>000</w:t>
            </w:r>
          </w:p>
        </w:tc>
        <w:tc>
          <w:tcPr>
            <w:tcW w:w="782" w:type="pct"/>
            <w:tcBorders>
              <w:top w:val="nil"/>
              <w:left w:val="nil"/>
              <w:bottom w:val="single" w:sz="4" w:space="0" w:color="auto"/>
              <w:right w:val="single" w:sz="4" w:space="0" w:color="auto"/>
            </w:tcBorders>
            <w:shd w:val="clear" w:color="000000" w:fill="FFFFFF"/>
            <w:hideMark/>
          </w:tcPr>
          <w:p w:rsidR="006E45DB" w:rsidRPr="006E45DB" w:rsidRDefault="006E45DB" w:rsidP="006E45DB">
            <w:pPr>
              <w:spacing w:after="0" w:line="240" w:lineRule="auto"/>
              <w:jc w:val="right"/>
              <w:rPr>
                <w:rFonts w:ascii="Times New Roman" w:eastAsia="Times New Roman" w:hAnsi="Times New Roman"/>
                <w:color w:val="000000"/>
                <w:sz w:val="14"/>
                <w:szCs w:val="14"/>
              </w:rPr>
            </w:pPr>
            <w:r w:rsidRPr="006E45DB">
              <w:rPr>
                <w:rFonts w:ascii="Times New Roman" w:eastAsia="Times New Roman" w:hAnsi="Times New Roman"/>
                <w:color w:val="000000"/>
                <w:sz w:val="14"/>
                <w:szCs w:val="14"/>
              </w:rPr>
              <w:t xml:space="preserve">              119 680 584,84   </w:t>
            </w:r>
          </w:p>
        </w:tc>
        <w:tc>
          <w:tcPr>
            <w:tcW w:w="491" w:type="pct"/>
            <w:tcBorders>
              <w:top w:val="nil"/>
              <w:left w:val="nil"/>
              <w:bottom w:val="single" w:sz="4" w:space="0" w:color="auto"/>
              <w:right w:val="single" w:sz="4" w:space="0" w:color="auto"/>
            </w:tcBorders>
            <w:shd w:val="clear" w:color="000000" w:fill="FFFFFF"/>
            <w:hideMark/>
          </w:tcPr>
          <w:p w:rsidR="006E45DB" w:rsidRPr="006E45DB" w:rsidRDefault="006E45DB" w:rsidP="006E45DB">
            <w:pPr>
              <w:spacing w:after="0" w:line="240" w:lineRule="auto"/>
              <w:jc w:val="right"/>
              <w:rPr>
                <w:rFonts w:ascii="Times New Roman" w:eastAsia="Times New Roman" w:hAnsi="Times New Roman"/>
                <w:color w:val="000000"/>
                <w:sz w:val="14"/>
                <w:szCs w:val="14"/>
              </w:rPr>
            </w:pPr>
            <w:r w:rsidRPr="006E45DB">
              <w:rPr>
                <w:rFonts w:ascii="Times New Roman" w:eastAsia="Times New Roman" w:hAnsi="Times New Roman"/>
                <w:color w:val="000000"/>
                <w:sz w:val="14"/>
                <w:szCs w:val="14"/>
              </w:rPr>
              <w:t xml:space="preserve">               126 149 814,00   </w:t>
            </w:r>
          </w:p>
        </w:tc>
        <w:tc>
          <w:tcPr>
            <w:tcW w:w="500" w:type="pct"/>
            <w:tcBorders>
              <w:top w:val="nil"/>
              <w:left w:val="nil"/>
              <w:bottom w:val="single" w:sz="4" w:space="0" w:color="auto"/>
              <w:right w:val="single" w:sz="4" w:space="0" w:color="auto"/>
            </w:tcBorders>
            <w:shd w:val="clear" w:color="000000" w:fill="FFFFFF"/>
            <w:hideMark/>
          </w:tcPr>
          <w:p w:rsidR="006E45DB" w:rsidRPr="006E45DB" w:rsidRDefault="006E45DB" w:rsidP="006E45DB">
            <w:pPr>
              <w:spacing w:after="0" w:line="240" w:lineRule="auto"/>
              <w:jc w:val="right"/>
              <w:rPr>
                <w:rFonts w:ascii="Times New Roman" w:eastAsia="Times New Roman" w:hAnsi="Times New Roman"/>
                <w:color w:val="000000"/>
                <w:sz w:val="14"/>
                <w:szCs w:val="14"/>
              </w:rPr>
            </w:pPr>
            <w:r w:rsidRPr="006E45DB">
              <w:rPr>
                <w:rFonts w:ascii="Times New Roman" w:eastAsia="Times New Roman" w:hAnsi="Times New Roman"/>
                <w:color w:val="000000"/>
                <w:sz w:val="14"/>
                <w:szCs w:val="14"/>
              </w:rPr>
              <w:t xml:space="preserve">                116 643 882,00   </w:t>
            </w:r>
          </w:p>
        </w:tc>
        <w:tc>
          <w:tcPr>
            <w:tcW w:w="500" w:type="pct"/>
            <w:tcBorders>
              <w:top w:val="nil"/>
              <w:left w:val="nil"/>
              <w:bottom w:val="single" w:sz="4" w:space="0" w:color="auto"/>
              <w:right w:val="single" w:sz="4" w:space="0" w:color="auto"/>
            </w:tcBorders>
            <w:shd w:val="clear" w:color="000000" w:fill="FFFFFF"/>
            <w:hideMark/>
          </w:tcPr>
          <w:p w:rsidR="006E45DB" w:rsidRPr="006E45DB" w:rsidRDefault="006E45DB" w:rsidP="006E45DB">
            <w:pPr>
              <w:spacing w:after="0" w:line="240" w:lineRule="auto"/>
              <w:jc w:val="right"/>
              <w:rPr>
                <w:rFonts w:ascii="Times New Roman" w:eastAsia="Times New Roman" w:hAnsi="Times New Roman"/>
                <w:color w:val="000000"/>
                <w:sz w:val="14"/>
                <w:szCs w:val="14"/>
              </w:rPr>
            </w:pPr>
            <w:r w:rsidRPr="006E45DB">
              <w:rPr>
                <w:rFonts w:ascii="Times New Roman" w:eastAsia="Times New Roman" w:hAnsi="Times New Roman"/>
                <w:color w:val="000000"/>
                <w:sz w:val="14"/>
                <w:szCs w:val="14"/>
              </w:rPr>
              <w:t xml:space="preserve">                116 643 882,00   </w:t>
            </w:r>
          </w:p>
        </w:tc>
        <w:tc>
          <w:tcPr>
            <w:tcW w:w="583" w:type="pct"/>
            <w:tcBorders>
              <w:top w:val="nil"/>
              <w:left w:val="nil"/>
              <w:bottom w:val="single" w:sz="4" w:space="0" w:color="auto"/>
              <w:right w:val="single" w:sz="4" w:space="0" w:color="auto"/>
            </w:tcBorders>
            <w:shd w:val="clear" w:color="auto" w:fill="auto"/>
            <w:hideMark/>
          </w:tcPr>
          <w:p w:rsidR="006E45DB" w:rsidRPr="006E45DB" w:rsidRDefault="006E45DB" w:rsidP="006E45DB">
            <w:pPr>
              <w:spacing w:after="0"/>
              <w:jc w:val="right"/>
              <w:rPr>
                <w:rFonts w:ascii="Times New Roman" w:eastAsia="Times New Roman" w:hAnsi="Times New Roman"/>
                <w:color w:val="000000"/>
                <w:sz w:val="14"/>
                <w:szCs w:val="14"/>
              </w:rPr>
            </w:pPr>
            <w:r w:rsidRPr="006E45DB">
              <w:rPr>
                <w:rFonts w:ascii="Times New Roman" w:eastAsia="Times New Roman" w:hAnsi="Times New Roman"/>
                <w:color w:val="000000"/>
                <w:sz w:val="14"/>
                <w:szCs w:val="14"/>
              </w:rPr>
              <w:t xml:space="preserve">              479 118 162,84   </w:t>
            </w:r>
          </w:p>
        </w:tc>
        <w:tc>
          <w:tcPr>
            <w:tcW w:w="209" w:type="pct"/>
            <w:shd w:val="clear" w:color="auto" w:fill="auto"/>
            <w:vAlign w:val="bottom"/>
            <w:hideMark/>
          </w:tcPr>
          <w:p w:rsidR="006E45DB" w:rsidRPr="006E45DB" w:rsidRDefault="006E45DB" w:rsidP="006E45DB">
            <w:pPr>
              <w:spacing w:after="0"/>
              <w:rPr>
                <w:rFonts w:ascii="Times New Roman" w:eastAsia="Times New Roman" w:hAnsi="Times New Roman"/>
                <w:color w:val="000000"/>
                <w:sz w:val="14"/>
                <w:szCs w:val="14"/>
              </w:rPr>
            </w:pPr>
          </w:p>
        </w:tc>
      </w:tr>
      <w:tr w:rsidR="00733B3C" w:rsidRPr="006E45DB" w:rsidTr="00733B3C">
        <w:trPr>
          <w:trHeight w:val="20"/>
          <w:jc w:val="center"/>
        </w:trPr>
        <w:tc>
          <w:tcPr>
            <w:tcW w:w="537" w:type="pct"/>
            <w:gridSpan w:val="2"/>
            <w:vMerge/>
            <w:tcBorders>
              <w:top w:val="nil"/>
              <w:left w:val="single" w:sz="4" w:space="0" w:color="auto"/>
              <w:bottom w:val="single" w:sz="4" w:space="0" w:color="auto"/>
              <w:right w:val="single" w:sz="4" w:space="0" w:color="auto"/>
            </w:tcBorders>
            <w:shd w:val="clear" w:color="auto" w:fill="auto"/>
            <w:vAlign w:val="center"/>
            <w:hideMark/>
          </w:tcPr>
          <w:p w:rsidR="006E45DB" w:rsidRPr="006E45DB" w:rsidRDefault="006E45DB" w:rsidP="006E45DB">
            <w:pPr>
              <w:spacing w:after="0" w:line="240" w:lineRule="auto"/>
              <w:rPr>
                <w:rFonts w:ascii="Times New Roman" w:eastAsia="Times New Roman" w:hAnsi="Times New Roman"/>
                <w:color w:val="000000"/>
                <w:sz w:val="14"/>
                <w:szCs w:val="14"/>
              </w:rPr>
            </w:pPr>
          </w:p>
        </w:tc>
        <w:tc>
          <w:tcPr>
            <w:tcW w:w="565" w:type="pct"/>
            <w:gridSpan w:val="2"/>
            <w:vMerge/>
            <w:tcBorders>
              <w:top w:val="nil"/>
              <w:left w:val="single" w:sz="4" w:space="0" w:color="auto"/>
              <w:bottom w:val="single" w:sz="4" w:space="0" w:color="auto"/>
              <w:right w:val="single" w:sz="4" w:space="0" w:color="auto"/>
            </w:tcBorders>
            <w:shd w:val="clear" w:color="auto" w:fill="auto"/>
            <w:vAlign w:val="center"/>
            <w:hideMark/>
          </w:tcPr>
          <w:p w:rsidR="006E45DB" w:rsidRPr="006E45DB" w:rsidRDefault="006E45DB" w:rsidP="006E45DB">
            <w:pPr>
              <w:spacing w:after="0" w:line="240" w:lineRule="auto"/>
              <w:rPr>
                <w:rFonts w:ascii="Times New Roman" w:eastAsia="Times New Roman" w:hAnsi="Times New Roman"/>
                <w:color w:val="000000"/>
                <w:sz w:val="14"/>
                <w:szCs w:val="14"/>
              </w:rPr>
            </w:pPr>
          </w:p>
        </w:tc>
        <w:tc>
          <w:tcPr>
            <w:tcW w:w="640" w:type="pct"/>
            <w:gridSpan w:val="3"/>
            <w:tcBorders>
              <w:top w:val="nil"/>
              <w:left w:val="nil"/>
              <w:bottom w:val="single" w:sz="4" w:space="0" w:color="auto"/>
              <w:right w:val="single" w:sz="4" w:space="0" w:color="auto"/>
            </w:tcBorders>
            <w:shd w:val="clear" w:color="auto" w:fill="auto"/>
            <w:hideMark/>
          </w:tcPr>
          <w:p w:rsidR="006E45DB" w:rsidRPr="006E45DB" w:rsidRDefault="006E45DB" w:rsidP="006E45DB">
            <w:pPr>
              <w:spacing w:after="0" w:line="240" w:lineRule="auto"/>
              <w:rPr>
                <w:rFonts w:ascii="Times New Roman" w:eastAsia="Times New Roman" w:hAnsi="Times New Roman"/>
                <w:color w:val="000000"/>
                <w:sz w:val="14"/>
                <w:szCs w:val="14"/>
              </w:rPr>
            </w:pPr>
            <w:r w:rsidRPr="006E45DB">
              <w:rPr>
                <w:rFonts w:ascii="Times New Roman" w:eastAsia="Times New Roman" w:hAnsi="Times New Roman"/>
                <w:color w:val="000000"/>
                <w:sz w:val="14"/>
                <w:szCs w:val="14"/>
              </w:rPr>
              <w:t>в том числе по ГРБС:</w:t>
            </w:r>
          </w:p>
        </w:tc>
        <w:tc>
          <w:tcPr>
            <w:tcW w:w="193" w:type="pct"/>
            <w:tcBorders>
              <w:top w:val="nil"/>
              <w:left w:val="nil"/>
              <w:bottom w:val="single" w:sz="4" w:space="0" w:color="auto"/>
              <w:right w:val="single" w:sz="4" w:space="0" w:color="auto"/>
            </w:tcBorders>
            <w:shd w:val="clear" w:color="auto" w:fill="auto"/>
            <w:hideMark/>
          </w:tcPr>
          <w:p w:rsidR="006E45DB" w:rsidRPr="006E45DB" w:rsidRDefault="006E45DB" w:rsidP="006E45DB">
            <w:pPr>
              <w:spacing w:after="0" w:line="240" w:lineRule="auto"/>
              <w:jc w:val="center"/>
              <w:rPr>
                <w:rFonts w:ascii="Times New Roman" w:eastAsia="Times New Roman" w:hAnsi="Times New Roman"/>
                <w:color w:val="000000"/>
                <w:sz w:val="14"/>
                <w:szCs w:val="14"/>
              </w:rPr>
            </w:pPr>
            <w:r w:rsidRPr="006E45DB">
              <w:rPr>
                <w:rFonts w:ascii="Times New Roman" w:eastAsia="Times New Roman" w:hAnsi="Times New Roman"/>
                <w:color w:val="000000"/>
                <w:sz w:val="14"/>
                <w:szCs w:val="14"/>
              </w:rPr>
              <w:t> </w:t>
            </w:r>
          </w:p>
        </w:tc>
        <w:tc>
          <w:tcPr>
            <w:tcW w:w="782" w:type="pct"/>
            <w:tcBorders>
              <w:top w:val="nil"/>
              <w:left w:val="nil"/>
              <w:bottom w:val="single" w:sz="4" w:space="0" w:color="auto"/>
              <w:right w:val="single" w:sz="4" w:space="0" w:color="auto"/>
            </w:tcBorders>
            <w:shd w:val="clear" w:color="000000" w:fill="FFFFFF"/>
            <w:hideMark/>
          </w:tcPr>
          <w:p w:rsidR="006E45DB" w:rsidRPr="006E45DB" w:rsidRDefault="006E45DB" w:rsidP="006E45DB">
            <w:pPr>
              <w:spacing w:after="0" w:line="240" w:lineRule="auto"/>
              <w:jc w:val="right"/>
              <w:rPr>
                <w:rFonts w:ascii="Times New Roman" w:eastAsia="Times New Roman" w:hAnsi="Times New Roman"/>
                <w:color w:val="000000"/>
                <w:sz w:val="14"/>
                <w:szCs w:val="14"/>
              </w:rPr>
            </w:pPr>
            <w:r w:rsidRPr="006E45DB">
              <w:rPr>
                <w:rFonts w:ascii="Times New Roman" w:eastAsia="Times New Roman" w:hAnsi="Times New Roman"/>
                <w:color w:val="000000"/>
                <w:sz w:val="14"/>
                <w:szCs w:val="14"/>
              </w:rPr>
              <w:t> </w:t>
            </w:r>
          </w:p>
        </w:tc>
        <w:tc>
          <w:tcPr>
            <w:tcW w:w="491" w:type="pct"/>
            <w:tcBorders>
              <w:top w:val="nil"/>
              <w:left w:val="nil"/>
              <w:bottom w:val="single" w:sz="4" w:space="0" w:color="auto"/>
              <w:right w:val="single" w:sz="4" w:space="0" w:color="auto"/>
            </w:tcBorders>
            <w:shd w:val="clear" w:color="000000" w:fill="FFFFFF"/>
            <w:hideMark/>
          </w:tcPr>
          <w:p w:rsidR="006E45DB" w:rsidRPr="006E45DB" w:rsidRDefault="006E45DB" w:rsidP="006E45DB">
            <w:pPr>
              <w:spacing w:after="0" w:line="240" w:lineRule="auto"/>
              <w:jc w:val="right"/>
              <w:rPr>
                <w:rFonts w:ascii="Times New Roman" w:eastAsia="Times New Roman" w:hAnsi="Times New Roman"/>
                <w:color w:val="000000"/>
                <w:sz w:val="14"/>
                <w:szCs w:val="14"/>
              </w:rPr>
            </w:pPr>
            <w:r w:rsidRPr="006E45DB">
              <w:rPr>
                <w:rFonts w:ascii="Times New Roman" w:eastAsia="Times New Roman" w:hAnsi="Times New Roman"/>
                <w:color w:val="000000"/>
                <w:sz w:val="14"/>
                <w:szCs w:val="14"/>
              </w:rPr>
              <w:t> </w:t>
            </w:r>
          </w:p>
        </w:tc>
        <w:tc>
          <w:tcPr>
            <w:tcW w:w="500" w:type="pct"/>
            <w:tcBorders>
              <w:top w:val="nil"/>
              <w:left w:val="nil"/>
              <w:bottom w:val="single" w:sz="4" w:space="0" w:color="auto"/>
              <w:right w:val="single" w:sz="4" w:space="0" w:color="auto"/>
            </w:tcBorders>
            <w:shd w:val="clear" w:color="000000" w:fill="FFFFFF"/>
            <w:hideMark/>
          </w:tcPr>
          <w:p w:rsidR="006E45DB" w:rsidRPr="006E45DB" w:rsidRDefault="006E45DB" w:rsidP="006E45DB">
            <w:pPr>
              <w:spacing w:after="0" w:line="240" w:lineRule="auto"/>
              <w:jc w:val="right"/>
              <w:rPr>
                <w:rFonts w:ascii="Times New Roman" w:eastAsia="Times New Roman" w:hAnsi="Times New Roman"/>
                <w:color w:val="000000"/>
                <w:sz w:val="14"/>
                <w:szCs w:val="14"/>
              </w:rPr>
            </w:pPr>
            <w:r w:rsidRPr="006E45DB">
              <w:rPr>
                <w:rFonts w:ascii="Times New Roman" w:eastAsia="Times New Roman" w:hAnsi="Times New Roman"/>
                <w:color w:val="000000"/>
                <w:sz w:val="14"/>
                <w:szCs w:val="14"/>
              </w:rPr>
              <w:t> </w:t>
            </w:r>
          </w:p>
        </w:tc>
        <w:tc>
          <w:tcPr>
            <w:tcW w:w="500" w:type="pct"/>
            <w:tcBorders>
              <w:top w:val="nil"/>
              <w:left w:val="nil"/>
              <w:bottom w:val="single" w:sz="4" w:space="0" w:color="auto"/>
              <w:right w:val="single" w:sz="4" w:space="0" w:color="auto"/>
            </w:tcBorders>
            <w:shd w:val="clear" w:color="000000" w:fill="FFFFFF"/>
            <w:hideMark/>
          </w:tcPr>
          <w:p w:rsidR="006E45DB" w:rsidRPr="006E45DB" w:rsidRDefault="006E45DB" w:rsidP="006E45DB">
            <w:pPr>
              <w:spacing w:after="0" w:line="240" w:lineRule="auto"/>
              <w:jc w:val="right"/>
              <w:rPr>
                <w:rFonts w:ascii="Times New Roman" w:eastAsia="Times New Roman" w:hAnsi="Times New Roman"/>
                <w:color w:val="000000"/>
                <w:sz w:val="14"/>
                <w:szCs w:val="14"/>
              </w:rPr>
            </w:pPr>
            <w:r w:rsidRPr="006E45DB">
              <w:rPr>
                <w:rFonts w:ascii="Times New Roman" w:eastAsia="Times New Roman" w:hAnsi="Times New Roman"/>
                <w:color w:val="000000"/>
                <w:sz w:val="14"/>
                <w:szCs w:val="14"/>
              </w:rPr>
              <w:t> </w:t>
            </w:r>
          </w:p>
        </w:tc>
        <w:tc>
          <w:tcPr>
            <w:tcW w:w="583" w:type="pct"/>
            <w:tcBorders>
              <w:top w:val="nil"/>
              <w:left w:val="nil"/>
              <w:bottom w:val="single" w:sz="4" w:space="0" w:color="auto"/>
              <w:right w:val="single" w:sz="4" w:space="0" w:color="auto"/>
            </w:tcBorders>
            <w:shd w:val="clear" w:color="auto" w:fill="auto"/>
            <w:hideMark/>
          </w:tcPr>
          <w:p w:rsidR="006E45DB" w:rsidRPr="006E45DB" w:rsidRDefault="006E45DB" w:rsidP="006E45DB">
            <w:pPr>
              <w:spacing w:after="0"/>
              <w:jc w:val="right"/>
              <w:rPr>
                <w:rFonts w:ascii="Times New Roman" w:eastAsia="Times New Roman" w:hAnsi="Times New Roman"/>
                <w:color w:val="000000"/>
                <w:sz w:val="14"/>
                <w:szCs w:val="14"/>
              </w:rPr>
            </w:pPr>
            <w:r w:rsidRPr="006E45DB">
              <w:rPr>
                <w:rFonts w:ascii="Times New Roman" w:eastAsia="Times New Roman" w:hAnsi="Times New Roman"/>
                <w:color w:val="000000"/>
                <w:sz w:val="14"/>
                <w:szCs w:val="14"/>
              </w:rPr>
              <w:t xml:space="preserve">                                  -    </w:t>
            </w:r>
          </w:p>
        </w:tc>
        <w:tc>
          <w:tcPr>
            <w:tcW w:w="209" w:type="pct"/>
            <w:shd w:val="clear" w:color="auto" w:fill="auto"/>
            <w:vAlign w:val="bottom"/>
            <w:hideMark/>
          </w:tcPr>
          <w:p w:rsidR="006E45DB" w:rsidRPr="006E45DB" w:rsidRDefault="006E45DB" w:rsidP="006E45DB">
            <w:pPr>
              <w:spacing w:after="0"/>
              <w:rPr>
                <w:rFonts w:ascii="Times New Roman" w:eastAsia="Times New Roman" w:hAnsi="Times New Roman"/>
                <w:color w:val="000000"/>
                <w:sz w:val="14"/>
                <w:szCs w:val="14"/>
              </w:rPr>
            </w:pPr>
          </w:p>
        </w:tc>
      </w:tr>
      <w:tr w:rsidR="00733B3C" w:rsidRPr="006E45DB" w:rsidTr="00733B3C">
        <w:trPr>
          <w:trHeight w:val="20"/>
          <w:jc w:val="center"/>
        </w:trPr>
        <w:tc>
          <w:tcPr>
            <w:tcW w:w="537" w:type="pct"/>
            <w:gridSpan w:val="2"/>
            <w:vMerge/>
            <w:tcBorders>
              <w:top w:val="nil"/>
              <w:left w:val="single" w:sz="4" w:space="0" w:color="auto"/>
              <w:bottom w:val="single" w:sz="4" w:space="0" w:color="auto"/>
              <w:right w:val="single" w:sz="4" w:space="0" w:color="auto"/>
            </w:tcBorders>
            <w:shd w:val="clear" w:color="auto" w:fill="auto"/>
            <w:vAlign w:val="center"/>
            <w:hideMark/>
          </w:tcPr>
          <w:p w:rsidR="006E45DB" w:rsidRPr="006E45DB" w:rsidRDefault="006E45DB" w:rsidP="006E45DB">
            <w:pPr>
              <w:spacing w:after="0" w:line="240" w:lineRule="auto"/>
              <w:rPr>
                <w:rFonts w:ascii="Times New Roman" w:eastAsia="Times New Roman" w:hAnsi="Times New Roman"/>
                <w:color w:val="000000"/>
                <w:sz w:val="14"/>
                <w:szCs w:val="14"/>
              </w:rPr>
            </w:pPr>
          </w:p>
        </w:tc>
        <w:tc>
          <w:tcPr>
            <w:tcW w:w="565" w:type="pct"/>
            <w:gridSpan w:val="2"/>
            <w:vMerge/>
            <w:tcBorders>
              <w:top w:val="nil"/>
              <w:left w:val="single" w:sz="4" w:space="0" w:color="auto"/>
              <w:bottom w:val="single" w:sz="4" w:space="0" w:color="auto"/>
              <w:right w:val="single" w:sz="4" w:space="0" w:color="auto"/>
            </w:tcBorders>
            <w:shd w:val="clear" w:color="auto" w:fill="auto"/>
            <w:vAlign w:val="center"/>
            <w:hideMark/>
          </w:tcPr>
          <w:p w:rsidR="006E45DB" w:rsidRPr="006E45DB" w:rsidRDefault="006E45DB" w:rsidP="006E45DB">
            <w:pPr>
              <w:spacing w:after="0" w:line="240" w:lineRule="auto"/>
              <w:rPr>
                <w:rFonts w:ascii="Times New Roman" w:eastAsia="Times New Roman" w:hAnsi="Times New Roman"/>
                <w:color w:val="000000"/>
                <w:sz w:val="14"/>
                <w:szCs w:val="14"/>
              </w:rPr>
            </w:pPr>
          </w:p>
        </w:tc>
        <w:tc>
          <w:tcPr>
            <w:tcW w:w="640" w:type="pct"/>
            <w:gridSpan w:val="3"/>
            <w:tcBorders>
              <w:top w:val="nil"/>
              <w:left w:val="nil"/>
              <w:bottom w:val="single" w:sz="4" w:space="0" w:color="auto"/>
              <w:right w:val="single" w:sz="4" w:space="0" w:color="auto"/>
            </w:tcBorders>
            <w:shd w:val="clear" w:color="auto" w:fill="auto"/>
            <w:hideMark/>
          </w:tcPr>
          <w:p w:rsidR="006E45DB" w:rsidRPr="006E45DB" w:rsidRDefault="006E45DB" w:rsidP="006E45DB">
            <w:pPr>
              <w:spacing w:after="0" w:line="240" w:lineRule="auto"/>
              <w:rPr>
                <w:rFonts w:ascii="Times New Roman" w:eastAsia="Times New Roman" w:hAnsi="Times New Roman"/>
                <w:color w:val="000000"/>
                <w:sz w:val="14"/>
                <w:szCs w:val="14"/>
              </w:rPr>
            </w:pPr>
            <w:r w:rsidRPr="006E45DB">
              <w:rPr>
                <w:rFonts w:ascii="Times New Roman" w:eastAsia="Times New Roman" w:hAnsi="Times New Roman"/>
                <w:color w:val="000000"/>
                <w:sz w:val="14"/>
                <w:szCs w:val="14"/>
              </w:rPr>
              <w:t xml:space="preserve">Муниципальное казенное учреждение «Управление  культуры, физической культуры, спорта и молодежной </w:t>
            </w:r>
            <w:r w:rsidRPr="006E45DB">
              <w:rPr>
                <w:rFonts w:ascii="Times New Roman" w:eastAsia="Times New Roman" w:hAnsi="Times New Roman"/>
                <w:color w:val="000000"/>
                <w:sz w:val="14"/>
                <w:szCs w:val="14"/>
              </w:rPr>
              <w:lastRenderedPageBreak/>
              <w:t>политики  Богучанского района»</w:t>
            </w:r>
          </w:p>
        </w:tc>
        <w:tc>
          <w:tcPr>
            <w:tcW w:w="193" w:type="pct"/>
            <w:tcBorders>
              <w:top w:val="nil"/>
              <w:left w:val="nil"/>
              <w:bottom w:val="single" w:sz="4" w:space="0" w:color="auto"/>
              <w:right w:val="single" w:sz="4" w:space="0" w:color="auto"/>
            </w:tcBorders>
            <w:shd w:val="clear" w:color="auto" w:fill="auto"/>
            <w:hideMark/>
          </w:tcPr>
          <w:p w:rsidR="006E45DB" w:rsidRPr="006E45DB" w:rsidRDefault="006E45DB" w:rsidP="006E45DB">
            <w:pPr>
              <w:spacing w:after="0" w:line="240" w:lineRule="auto"/>
              <w:jc w:val="center"/>
              <w:rPr>
                <w:rFonts w:ascii="Times New Roman" w:eastAsia="Times New Roman" w:hAnsi="Times New Roman"/>
                <w:color w:val="000000"/>
                <w:sz w:val="14"/>
                <w:szCs w:val="14"/>
              </w:rPr>
            </w:pPr>
            <w:r w:rsidRPr="006E45DB">
              <w:rPr>
                <w:rFonts w:ascii="Times New Roman" w:eastAsia="Times New Roman" w:hAnsi="Times New Roman"/>
                <w:color w:val="000000"/>
                <w:sz w:val="14"/>
                <w:szCs w:val="14"/>
              </w:rPr>
              <w:lastRenderedPageBreak/>
              <w:t>856</w:t>
            </w:r>
          </w:p>
        </w:tc>
        <w:tc>
          <w:tcPr>
            <w:tcW w:w="782" w:type="pct"/>
            <w:tcBorders>
              <w:top w:val="nil"/>
              <w:left w:val="nil"/>
              <w:bottom w:val="single" w:sz="4" w:space="0" w:color="auto"/>
              <w:right w:val="single" w:sz="4" w:space="0" w:color="auto"/>
            </w:tcBorders>
            <w:shd w:val="clear" w:color="000000" w:fill="FFFFFF"/>
            <w:hideMark/>
          </w:tcPr>
          <w:p w:rsidR="006E45DB" w:rsidRPr="006E45DB" w:rsidRDefault="006E45DB" w:rsidP="006E45DB">
            <w:pPr>
              <w:spacing w:after="0" w:line="240" w:lineRule="auto"/>
              <w:jc w:val="right"/>
              <w:rPr>
                <w:rFonts w:ascii="Times New Roman" w:eastAsia="Times New Roman" w:hAnsi="Times New Roman"/>
                <w:color w:val="000000"/>
                <w:sz w:val="14"/>
                <w:szCs w:val="14"/>
              </w:rPr>
            </w:pPr>
            <w:r w:rsidRPr="006E45DB">
              <w:rPr>
                <w:rFonts w:ascii="Times New Roman" w:eastAsia="Times New Roman" w:hAnsi="Times New Roman"/>
                <w:color w:val="000000"/>
                <w:sz w:val="14"/>
                <w:szCs w:val="14"/>
              </w:rPr>
              <w:t xml:space="preserve">              119 680 584,84   </w:t>
            </w:r>
          </w:p>
        </w:tc>
        <w:tc>
          <w:tcPr>
            <w:tcW w:w="491" w:type="pct"/>
            <w:tcBorders>
              <w:top w:val="nil"/>
              <w:left w:val="nil"/>
              <w:bottom w:val="single" w:sz="4" w:space="0" w:color="auto"/>
              <w:right w:val="single" w:sz="4" w:space="0" w:color="auto"/>
            </w:tcBorders>
            <w:shd w:val="clear" w:color="000000" w:fill="FFFFFF"/>
            <w:hideMark/>
          </w:tcPr>
          <w:p w:rsidR="006E45DB" w:rsidRPr="006E45DB" w:rsidRDefault="006E45DB" w:rsidP="006E45DB">
            <w:pPr>
              <w:spacing w:after="0" w:line="240" w:lineRule="auto"/>
              <w:jc w:val="right"/>
              <w:rPr>
                <w:rFonts w:ascii="Times New Roman" w:eastAsia="Times New Roman" w:hAnsi="Times New Roman"/>
                <w:color w:val="000000"/>
                <w:sz w:val="14"/>
                <w:szCs w:val="14"/>
              </w:rPr>
            </w:pPr>
            <w:r w:rsidRPr="006E45DB">
              <w:rPr>
                <w:rFonts w:ascii="Times New Roman" w:eastAsia="Times New Roman" w:hAnsi="Times New Roman"/>
                <w:color w:val="000000"/>
                <w:sz w:val="14"/>
                <w:szCs w:val="14"/>
              </w:rPr>
              <w:t xml:space="preserve">               126 149 814,00   </w:t>
            </w:r>
          </w:p>
        </w:tc>
        <w:tc>
          <w:tcPr>
            <w:tcW w:w="500" w:type="pct"/>
            <w:tcBorders>
              <w:top w:val="nil"/>
              <w:left w:val="nil"/>
              <w:bottom w:val="single" w:sz="4" w:space="0" w:color="auto"/>
              <w:right w:val="single" w:sz="4" w:space="0" w:color="auto"/>
            </w:tcBorders>
            <w:shd w:val="clear" w:color="000000" w:fill="FFFFFF"/>
            <w:hideMark/>
          </w:tcPr>
          <w:p w:rsidR="006E45DB" w:rsidRPr="006E45DB" w:rsidRDefault="006E45DB" w:rsidP="006E45DB">
            <w:pPr>
              <w:spacing w:after="0" w:line="240" w:lineRule="auto"/>
              <w:jc w:val="right"/>
              <w:rPr>
                <w:rFonts w:ascii="Times New Roman" w:eastAsia="Times New Roman" w:hAnsi="Times New Roman"/>
                <w:color w:val="000000"/>
                <w:sz w:val="14"/>
                <w:szCs w:val="14"/>
              </w:rPr>
            </w:pPr>
            <w:r w:rsidRPr="006E45DB">
              <w:rPr>
                <w:rFonts w:ascii="Times New Roman" w:eastAsia="Times New Roman" w:hAnsi="Times New Roman"/>
                <w:color w:val="000000"/>
                <w:sz w:val="14"/>
                <w:szCs w:val="14"/>
              </w:rPr>
              <w:t xml:space="preserve">                116 643 882,00   </w:t>
            </w:r>
          </w:p>
        </w:tc>
        <w:tc>
          <w:tcPr>
            <w:tcW w:w="500" w:type="pct"/>
            <w:tcBorders>
              <w:top w:val="nil"/>
              <w:left w:val="nil"/>
              <w:bottom w:val="single" w:sz="4" w:space="0" w:color="auto"/>
              <w:right w:val="single" w:sz="4" w:space="0" w:color="auto"/>
            </w:tcBorders>
            <w:shd w:val="clear" w:color="000000" w:fill="FFFFFF"/>
            <w:hideMark/>
          </w:tcPr>
          <w:p w:rsidR="006E45DB" w:rsidRPr="006E45DB" w:rsidRDefault="006E45DB" w:rsidP="006E45DB">
            <w:pPr>
              <w:spacing w:after="0" w:line="240" w:lineRule="auto"/>
              <w:jc w:val="right"/>
              <w:rPr>
                <w:rFonts w:ascii="Times New Roman" w:eastAsia="Times New Roman" w:hAnsi="Times New Roman"/>
                <w:color w:val="000000"/>
                <w:sz w:val="14"/>
                <w:szCs w:val="14"/>
              </w:rPr>
            </w:pPr>
            <w:r w:rsidRPr="006E45DB">
              <w:rPr>
                <w:rFonts w:ascii="Times New Roman" w:eastAsia="Times New Roman" w:hAnsi="Times New Roman"/>
                <w:color w:val="000000"/>
                <w:sz w:val="14"/>
                <w:szCs w:val="14"/>
              </w:rPr>
              <w:t xml:space="preserve">                116 643 882,00   </w:t>
            </w:r>
          </w:p>
        </w:tc>
        <w:tc>
          <w:tcPr>
            <w:tcW w:w="583" w:type="pct"/>
            <w:tcBorders>
              <w:top w:val="nil"/>
              <w:left w:val="nil"/>
              <w:bottom w:val="single" w:sz="4" w:space="0" w:color="auto"/>
              <w:right w:val="single" w:sz="4" w:space="0" w:color="auto"/>
            </w:tcBorders>
            <w:shd w:val="clear" w:color="auto" w:fill="auto"/>
            <w:hideMark/>
          </w:tcPr>
          <w:p w:rsidR="006E45DB" w:rsidRPr="006E45DB" w:rsidRDefault="006E45DB" w:rsidP="006E45DB">
            <w:pPr>
              <w:spacing w:after="0"/>
              <w:jc w:val="right"/>
              <w:rPr>
                <w:rFonts w:ascii="Times New Roman" w:eastAsia="Times New Roman" w:hAnsi="Times New Roman"/>
                <w:color w:val="000000"/>
                <w:sz w:val="14"/>
                <w:szCs w:val="14"/>
              </w:rPr>
            </w:pPr>
            <w:r w:rsidRPr="006E45DB">
              <w:rPr>
                <w:rFonts w:ascii="Times New Roman" w:eastAsia="Times New Roman" w:hAnsi="Times New Roman"/>
                <w:color w:val="000000"/>
                <w:sz w:val="14"/>
                <w:szCs w:val="14"/>
              </w:rPr>
              <w:t xml:space="preserve">              479 118 162,84   </w:t>
            </w:r>
          </w:p>
        </w:tc>
        <w:tc>
          <w:tcPr>
            <w:tcW w:w="209" w:type="pct"/>
            <w:shd w:val="clear" w:color="auto" w:fill="auto"/>
            <w:vAlign w:val="bottom"/>
            <w:hideMark/>
          </w:tcPr>
          <w:p w:rsidR="006E45DB" w:rsidRPr="006E45DB" w:rsidRDefault="006E45DB" w:rsidP="006E45DB">
            <w:pPr>
              <w:spacing w:after="0"/>
              <w:rPr>
                <w:rFonts w:ascii="Times New Roman" w:eastAsia="Times New Roman" w:hAnsi="Times New Roman"/>
                <w:color w:val="000000"/>
                <w:sz w:val="14"/>
                <w:szCs w:val="14"/>
              </w:rPr>
            </w:pPr>
          </w:p>
        </w:tc>
      </w:tr>
      <w:tr w:rsidR="00733B3C" w:rsidRPr="006E45DB" w:rsidTr="00733B3C">
        <w:trPr>
          <w:trHeight w:val="20"/>
          <w:jc w:val="center"/>
        </w:trPr>
        <w:tc>
          <w:tcPr>
            <w:tcW w:w="537" w:type="pct"/>
            <w:gridSpan w:val="2"/>
            <w:vMerge w:val="restart"/>
            <w:tcBorders>
              <w:top w:val="nil"/>
              <w:left w:val="single" w:sz="4" w:space="0" w:color="auto"/>
              <w:bottom w:val="single" w:sz="4" w:space="0" w:color="000000"/>
              <w:right w:val="single" w:sz="4" w:space="0" w:color="auto"/>
            </w:tcBorders>
            <w:shd w:val="clear" w:color="auto" w:fill="auto"/>
            <w:hideMark/>
          </w:tcPr>
          <w:p w:rsidR="006E45DB" w:rsidRPr="006E45DB" w:rsidRDefault="006E45DB" w:rsidP="006E45DB">
            <w:pPr>
              <w:spacing w:after="0" w:line="240" w:lineRule="auto"/>
              <w:rPr>
                <w:rFonts w:ascii="Times New Roman" w:eastAsia="Times New Roman" w:hAnsi="Times New Roman"/>
                <w:color w:val="000000"/>
                <w:sz w:val="14"/>
                <w:szCs w:val="14"/>
              </w:rPr>
            </w:pPr>
            <w:r w:rsidRPr="006E45DB">
              <w:rPr>
                <w:rFonts w:ascii="Times New Roman" w:eastAsia="Times New Roman" w:hAnsi="Times New Roman"/>
                <w:color w:val="000000"/>
                <w:sz w:val="14"/>
                <w:szCs w:val="14"/>
              </w:rPr>
              <w:lastRenderedPageBreak/>
              <w:t>Подпрограмма 3</w:t>
            </w:r>
          </w:p>
        </w:tc>
        <w:tc>
          <w:tcPr>
            <w:tcW w:w="565" w:type="pct"/>
            <w:gridSpan w:val="2"/>
            <w:vMerge w:val="restart"/>
            <w:tcBorders>
              <w:top w:val="nil"/>
              <w:left w:val="single" w:sz="4" w:space="0" w:color="auto"/>
              <w:bottom w:val="single" w:sz="4" w:space="0" w:color="000000"/>
              <w:right w:val="single" w:sz="4" w:space="0" w:color="auto"/>
            </w:tcBorders>
            <w:shd w:val="clear" w:color="auto" w:fill="auto"/>
            <w:hideMark/>
          </w:tcPr>
          <w:p w:rsidR="006E45DB" w:rsidRPr="006E45DB" w:rsidRDefault="006E45DB" w:rsidP="006E45DB">
            <w:pPr>
              <w:spacing w:after="0" w:line="240" w:lineRule="auto"/>
              <w:rPr>
                <w:rFonts w:ascii="Times New Roman" w:eastAsia="Times New Roman" w:hAnsi="Times New Roman"/>
                <w:color w:val="000000"/>
                <w:sz w:val="14"/>
                <w:szCs w:val="14"/>
              </w:rPr>
            </w:pPr>
            <w:r w:rsidRPr="006E45DB">
              <w:rPr>
                <w:rFonts w:ascii="Times New Roman" w:eastAsia="Times New Roman" w:hAnsi="Times New Roman"/>
                <w:color w:val="000000"/>
                <w:sz w:val="14"/>
                <w:szCs w:val="14"/>
              </w:rPr>
              <w:t>Обеспечение условий  реализации  программы и прочие мероприятия</w:t>
            </w:r>
          </w:p>
        </w:tc>
        <w:tc>
          <w:tcPr>
            <w:tcW w:w="640" w:type="pct"/>
            <w:gridSpan w:val="3"/>
            <w:tcBorders>
              <w:top w:val="nil"/>
              <w:left w:val="nil"/>
              <w:bottom w:val="single" w:sz="4" w:space="0" w:color="auto"/>
              <w:right w:val="single" w:sz="4" w:space="0" w:color="auto"/>
            </w:tcBorders>
            <w:shd w:val="clear" w:color="auto" w:fill="auto"/>
            <w:hideMark/>
          </w:tcPr>
          <w:p w:rsidR="006E45DB" w:rsidRPr="006E45DB" w:rsidRDefault="006E45DB" w:rsidP="006E45DB">
            <w:pPr>
              <w:spacing w:after="0" w:line="240" w:lineRule="auto"/>
              <w:rPr>
                <w:rFonts w:ascii="Times New Roman" w:eastAsia="Times New Roman" w:hAnsi="Times New Roman"/>
                <w:color w:val="000000"/>
                <w:sz w:val="14"/>
                <w:szCs w:val="14"/>
              </w:rPr>
            </w:pPr>
            <w:r w:rsidRPr="006E45DB">
              <w:rPr>
                <w:rFonts w:ascii="Times New Roman" w:eastAsia="Times New Roman" w:hAnsi="Times New Roman"/>
                <w:color w:val="000000"/>
                <w:sz w:val="14"/>
                <w:szCs w:val="14"/>
              </w:rPr>
              <w:t>всего расходные обязательства по подпрограмме</w:t>
            </w:r>
          </w:p>
        </w:tc>
        <w:tc>
          <w:tcPr>
            <w:tcW w:w="193" w:type="pct"/>
            <w:tcBorders>
              <w:top w:val="nil"/>
              <w:left w:val="nil"/>
              <w:bottom w:val="single" w:sz="4" w:space="0" w:color="auto"/>
              <w:right w:val="single" w:sz="4" w:space="0" w:color="auto"/>
            </w:tcBorders>
            <w:shd w:val="clear" w:color="auto" w:fill="auto"/>
            <w:hideMark/>
          </w:tcPr>
          <w:p w:rsidR="006E45DB" w:rsidRPr="006E45DB" w:rsidRDefault="006E45DB" w:rsidP="006E45DB">
            <w:pPr>
              <w:spacing w:after="0" w:line="240" w:lineRule="auto"/>
              <w:jc w:val="center"/>
              <w:rPr>
                <w:rFonts w:ascii="Times New Roman" w:eastAsia="Times New Roman" w:hAnsi="Times New Roman"/>
                <w:color w:val="000000"/>
                <w:sz w:val="14"/>
                <w:szCs w:val="14"/>
              </w:rPr>
            </w:pPr>
            <w:r w:rsidRPr="006E45DB">
              <w:rPr>
                <w:rFonts w:ascii="Times New Roman" w:eastAsia="Times New Roman" w:hAnsi="Times New Roman"/>
                <w:color w:val="000000"/>
                <w:sz w:val="14"/>
                <w:szCs w:val="14"/>
              </w:rPr>
              <w:t>000</w:t>
            </w:r>
          </w:p>
        </w:tc>
        <w:tc>
          <w:tcPr>
            <w:tcW w:w="782" w:type="pct"/>
            <w:tcBorders>
              <w:top w:val="nil"/>
              <w:left w:val="nil"/>
              <w:bottom w:val="single" w:sz="4" w:space="0" w:color="auto"/>
              <w:right w:val="single" w:sz="4" w:space="0" w:color="auto"/>
            </w:tcBorders>
            <w:shd w:val="clear" w:color="000000" w:fill="FFFFFF"/>
            <w:hideMark/>
          </w:tcPr>
          <w:p w:rsidR="006E45DB" w:rsidRPr="006E45DB" w:rsidRDefault="006E45DB" w:rsidP="006E45DB">
            <w:pPr>
              <w:spacing w:after="0" w:line="240" w:lineRule="auto"/>
              <w:jc w:val="right"/>
              <w:rPr>
                <w:rFonts w:ascii="Times New Roman" w:eastAsia="Times New Roman" w:hAnsi="Times New Roman"/>
                <w:color w:val="000000"/>
                <w:sz w:val="14"/>
                <w:szCs w:val="14"/>
              </w:rPr>
            </w:pPr>
            <w:r w:rsidRPr="006E45DB">
              <w:rPr>
                <w:rFonts w:ascii="Times New Roman" w:eastAsia="Times New Roman" w:hAnsi="Times New Roman"/>
                <w:color w:val="000000"/>
                <w:sz w:val="14"/>
                <w:szCs w:val="14"/>
              </w:rPr>
              <w:t xml:space="preserve">              223 087 022,65   </w:t>
            </w:r>
          </w:p>
        </w:tc>
        <w:tc>
          <w:tcPr>
            <w:tcW w:w="491" w:type="pct"/>
            <w:tcBorders>
              <w:top w:val="nil"/>
              <w:left w:val="nil"/>
              <w:bottom w:val="single" w:sz="4" w:space="0" w:color="auto"/>
              <w:right w:val="single" w:sz="4" w:space="0" w:color="auto"/>
            </w:tcBorders>
            <w:shd w:val="clear" w:color="000000" w:fill="FFFFFF"/>
            <w:hideMark/>
          </w:tcPr>
          <w:p w:rsidR="006E45DB" w:rsidRPr="006E45DB" w:rsidRDefault="006E45DB" w:rsidP="006E45DB">
            <w:pPr>
              <w:spacing w:after="0" w:line="240" w:lineRule="auto"/>
              <w:jc w:val="right"/>
              <w:rPr>
                <w:rFonts w:ascii="Times New Roman" w:eastAsia="Times New Roman" w:hAnsi="Times New Roman"/>
                <w:color w:val="000000"/>
                <w:sz w:val="14"/>
                <w:szCs w:val="14"/>
              </w:rPr>
            </w:pPr>
            <w:r w:rsidRPr="006E45DB">
              <w:rPr>
                <w:rFonts w:ascii="Times New Roman" w:eastAsia="Times New Roman" w:hAnsi="Times New Roman"/>
                <w:color w:val="000000"/>
                <w:sz w:val="14"/>
                <w:szCs w:val="14"/>
              </w:rPr>
              <w:t xml:space="preserve">               213 937 804,02   </w:t>
            </w:r>
          </w:p>
        </w:tc>
        <w:tc>
          <w:tcPr>
            <w:tcW w:w="500" w:type="pct"/>
            <w:tcBorders>
              <w:top w:val="nil"/>
              <w:left w:val="nil"/>
              <w:bottom w:val="single" w:sz="4" w:space="0" w:color="auto"/>
              <w:right w:val="single" w:sz="4" w:space="0" w:color="auto"/>
            </w:tcBorders>
            <w:shd w:val="clear" w:color="000000" w:fill="FFFFFF"/>
            <w:hideMark/>
          </w:tcPr>
          <w:p w:rsidR="006E45DB" w:rsidRPr="006E45DB" w:rsidRDefault="006E45DB" w:rsidP="006E45DB">
            <w:pPr>
              <w:spacing w:after="0" w:line="240" w:lineRule="auto"/>
              <w:jc w:val="right"/>
              <w:rPr>
                <w:rFonts w:ascii="Times New Roman" w:eastAsia="Times New Roman" w:hAnsi="Times New Roman"/>
                <w:color w:val="000000"/>
                <w:sz w:val="14"/>
                <w:szCs w:val="14"/>
              </w:rPr>
            </w:pPr>
            <w:r w:rsidRPr="006E45DB">
              <w:rPr>
                <w:rFonts w:ascii="Times New Roman" w:eastAsia="Times New Roman" w:hAnsi="Times New Roman"/>
                <w:color w:val="000000"/>
                <w:sz w:val="14"/>
                <w:szCs w:val="14"/>
              </w:rPr>
              <w:t xml:space="preserve">                177 211 178,00   </w:t>
            </w:r>
          </w:p>
        </w:tc>
        <w:tc>
          <w:tcPr>
            <w:tcW w:w="500" w:type="pct"/>
            <w:tcBorders>
              <w:top w:val="nil"/>
              <w:left w:val="nil"/>
              <w:bottom w:val="single" w:sz="4" w:space="0" w:color="auto"/>
              <w:right w:val="single" w:sz="4" w:space="0" w:color="auto"/>
            </w:tcBorders>
            <w:shd w:val="clear" w:color="000000" w:fill="FFFFFF"/>
            <w:hideMark/>
          </w:tcPr>
          <w:p w:rsidR="006E45DB" w:rsidRPr="006E45DB" w:rsidRDefault="006E45DB" w:rsidP="006E45DB">
            <w:pPr>
              <w:spacing w:after="0" w:line="240" w:lineRule="auto"/>
              <w:jc w:val="right"/>
              <w:rPr>
                <w:rFonts w:ascii="Times New Roman" w:eastAsia="Times New Roman" w:hAnsi="Times New Roman"/>
                <w:color w:val="000000"/>
                <w:sz w:val="14"/>
                <w:szCs w:val="14"/>
              </w:rPr>
            </w:pPr>
            <w:r w:rsidRPr="006E45DB">
              <w:rPr>
                <w:rFonts w:ascii="Times New Roman" w:eastAsia="Times New Roman" w:hAnsi="Times New Roman"/>
                <w:color w:val="000000"/>
                <w:sz w:val="14"/>
                <w:szCs w:val="14"/>
              </w:rPr>
              <w:t xml:space="preserve">                177 211 178,00   </w:t>
            </w:r>
          </w:p>
        </w:tc>
        <w:tc>
          <w:tcPr>
            <w:tcW w:w="583" w:type="pct"/>
            <w:tcBorders>
              <w:top w:val="nil"/>
              <w:left w:val="nil"/>
              <w:bottom w:val="single" w:sz="4" w:space="0" w:color="auto"/>
              <w:right w:val="single" w:sz="4" w:space="0" w:color="auto"/>
            </w:tcBorders>
            <w:shd w:val="clear" w:color="auto" w:fill="auto"/>
            <w:hideMark/>
          </w:tcPr>
          <w:p w:rsidR="006E45DB" w:rsidRPr="006E45DB" w:rsidRDefault="006E45DB" w:rsidP="006E45DB">
            <w:pPr>
              <w:spacing w:after="0"/>
              <w:jc w:val="right"/>
              <w:rPr>
                <w:rFonts w:ascii="Times New Roman" w:eastAsia="Times New Roman" w:hAnsi="Times New Roman"/>
                <w:color w:val="000000"/>
                <w:sz w:val="14"/>
                <w:szCs w:val="14"/>
              </w:rPr>
            </w:pPr>
            <w:r w:rsidRPr="006E45DB">
              <w:rPr>
                <w:rFonts w:ascii="Times New Roman" w:eastAsia="Times New Roman" w:hAnsi="Times New Roman"/>
                <w:color w:val="000000"/>
                <w:sz w:val="14"/>
                <w:szCs w:val="14"/>
              </w:rPr>
              <w:t xml:space="preserve">              791 447 182,67   </w:t>
            </w:r>
          </w:p>
        </w:tc>
        <w:tc>
          <w:tcPr>
            <w:tcW w:w="209" w:type="pct"/>
            <w:shd w:val="clear" w:color="auto" w:fill="auto"/>
            <w:vAlign w:val="bottom"/>
            <w:hideMark/>
          </w:tcPr>
          <w:p w:rsidR="006E45DB" w:rsidRPr="006E45DB" w:rsidRDefault="006E45DB" w:rsidP="006E45DB">
            <w:pPr>
              <w:spacing w:after="0"/>
              <w:rPr>
                <w:rFonts w:ascii="Times New Roman" w:eastAsia="Times New Roman" w:hAnsi="Times New Roman"/>
                <w:color w:val="000000"/>
                <w:sz w:val="14"/>
                <w:szCs w:val="14"/>
              </w:rPr>
            </w:pPr>
          </w:p>
        </w:tc>
      </w:tr>
      <w:tr w:rsidR="00733B3C" w:rsidRPr="006E45DB" w:rsidTr="00733B3C">
        <w:trPr>
          <w:trHeight w:val="20"/>
          <w:jc w:val="center"/>
        </w:trPr>
        <w:tc>
          <w:tcPr>
            <w:tcW w:w="537" w:type="pct"/>
            <w:gridSpan w:val="2"/>
            <w:vMerge/>
            <w:tcBorders>
              <w:top w:val="nil"/>
              <w:left w:val="single" w:sz="4" w:space="0" w:color="auto"/>
              <w:bottom w:val="single" w:sz="4" w:space="0" w:color="000000"/>
              <w:right w:val="single" w:sz="4" w:space="0" w:color="auto"/>
            </w:tcBorders>
            <w:shd w:val="clear" w:color="auto" w:fill="auto"/>
            <w:vAlign w:val="center"/>
            <w:hideMark/>
          </w:tcPr>
          <w:p w:rsidR="006E45DB" w:rsidRPr="006E45DB" w:rsidRDefault="006E45DB" w:rsidP="006E45DB">
            <w:pPr>
              <w:spacing w:after="0" w:line="240" w:lineRule="auto"/>
              <w:rPr>
                <w:rFonts w:ascii="Times New Roman" w:eastAsia="Times New Roman" w:hAnsi="Times New Roman"/>
                <w:color w:val="000000"/>
                <w:sz w:val="14"/>
                <w:szCs w:val="14"/>
              </w:rPr>
            </w:pPr>
          </w:p>
        </w:tc>
        <w:tc>
          <w:tcPr>
            <w:tcW w:w="565" w:type="pct"/>
            <w:gridSpan w:val="2"/>
            <w:vMerge/>
            <w:tcBorders>
              <w:top w:val="nil"/>
              <w:left w:val="single" w:sz="4" w:space="0" w:color="auto"/>
              <w:bottom w:val="single" w:sz="4" w:space="0" w:color="000000"/>
              <w:right w:val="single" w:sz="4" w:space="0" w:color="auto"/>
            </w:tcBorders>
            <w:shd w:val="clear" w:color="auto" w:fill="auto"/>
            <w:vAlign w:val="center"/>
            <w:hideMark/>
          </w:tcPr>
          <w:p w:rsidR="006E45DB" w:rsidRPr="006E45DB" w:rsidRDefault="006E45DB" w:rsidP="006E45DB">
            <w:pPr>
              <w:spacing w:after="0" w:line="240" w:lineRule="auto"/>
              <w:rPr>
                <w:rFonts w:ascii="Times New Roman" w:eastAsia="Times New Roman" w:hAnsi="Times New Roman"/>
                <w:color w:val="000000"/>
                <w:sz w:val="14"/>
                <w:szCs w:val="14"/>
              </w:rPr>
            </w:pPr>
          </w:p>
        </w:tc>
        <w:tc>
          <w:tcPr>
            <w:tcW w:w="640" w:type="pct"/>
            <w:gridSpan w:val="3"/>
            <w:tcBorders>
              <w:top w:val="nil"/>
              <w:left w:val="nil"/>
              <w:bottom w:val="single" w:sz="4" w:space="0" w:color="auto"/>
              <w:right w:val="single" w:sz="4" w:space="0" w:color="auto"/>
            </w:tcBorders>
            <w:shd w:val="clear" w:color="auto" w:fill="auto"/>
            <w:hideMark/>
          </w:tcPr>
          <w:p w:rsidR="006E45DB" w:rsidRPr="006E45DB" w:rsidRDefault="006E45DB" w:rsidP="006E45DB">
            <w:pPr>
              <w:spacing w:after="0" w:line="240" w:lineRule="auto"/>
              <w:rPr>
                <w:rFonts w:ascii="Times New Roman" w:eastAsia="Times New Roman" w:hAnsi="Times New Roman"/>
                <w:color w:val="000000"/>
                <w:sz w:val="14"/>
                <w:szCs w:val="14"/>
              </w:rPr>
            </w:pPr>
            <w:r w:rsidRPr="006E45DB">
              <w:rPr>
                <w:rFonts w:ascii="Times New Roman" w:eastAsia="Times New Roman" w:hAnsi="Times New Roman"/>
                <w:color w:val="000000"/>
                <w:sz w:val="14"/>
                <w:szCs w:val="14"/>
              </w:rPr>
              <w:t>в том числе по ГРБС:</w:t>
            </w:r>
          </w:p>
        </w:tc>
        <w:tc>
          <w:tcPr>
            <w:tcW w:w="193" w:type="pct"/>
            <w:tcBorders>
              <w:top w:val="nil"/>
              <w:left w:val="nil"/>
              <w:bottom w:val="single" w:sz="4" w:space="0" w:color="auto"/>
              <w:right w:val="single" w:sz="4" w:space="0" w:color="auto"/>
            </w:tcBorders>
            <w:shd w:val="clear" w:color="auto" w:fill="auto"/>
            <w:hideMark/>
          </w:tcPr>
          <w:p w:rsidR="006E45DB" w:rsidRPr="006E45DB" w:rsidRDefault="006E45DB" w:rsidP="006E45DB">
            <w:pPr>
              <w:spacing w:after="0" w:line="240" w:lineRule="auto"/>
              <w:jc w:val="center"/>
              <w:rPr>
                <w:rFonts w:ascii="Times New Roman" w:eastAsia="Times New Roman" w:hAnsi="Times New Roman"/>
                <w:color w:val="000000"/>
                <w:sz w:val="14"/>
                <w:szCs w:val="14"/>
              </w:rPr>
            </w:pPr>
            <w:r w:rsidRPr="006E45DB">
              <w:rPr>
                <w:rFonts w:ascii="Times New Roman" w:eastAsia="Times New Roman" w:hAnsi="Times New Roman"/>
                <w:color w:val="000000"/>
                <w:sz w:val="14"/>
                <w:szCs w:val="14"/>
              </w:rPr>
              <w:t> </w:t>
            </w:r>
          </w:p>
        </w:tc>
        <w:tc>
          <w:tcPr>
            <w:tcW w:w="782" w:type="pct"/>
            <w:tcBorders>
              <w:top w:val="nil"/>
              <w:left w:val="nil"/>
              <w:bottom w:val="single" w:sz="4" w:space="0" w:color="auto"/>
              <w:right w:val="single" w:sz="4" w:space="0" w:color="auto"/>
            </w:tcBorders>
            <w:shd w:val="clear" w:color="000000" w:fill="FFFFFF"/>
            <w:hideMark/>
          </w:tcPr>
          <w:p w:rsidR="006E45DB" w:rsidRPr="006E45DB" w:rsidRDefault="006E45DB" w:rsidP="006E45DB">
            <w:pPr>
              <w:spacing w:after="0" w:line="240" w:lineRule="auto"/>
              <w:jc w:val="right"/>
              <w:rPr>
                <w:rFonts w:ascii="Times New Roman" w:eastAsia="Times New Roman" w:hAnsi="Times New Roman"/>
                <w:color w:val="000000"/>
                <w:sz w:val="14"/>
                <w:szCs w:val="14"/>
              </w:rPr>
            </w:pPr>
            <w:r w:rsidRPr="006E45DB">
              <w:rPr>
                <w:rFonts w:ascii="Times New Roman" w:eastAsia="Times New Roman" w:hAnsi="Times New Roman"/>
                <w:color w:val="000000"/>
                <w:sz w:val="14"/>
                <w:szCs w:val="14"/>
              </w:rPr>
              <w:t> </w:t>
            </w:r>
          </w:p>
        </w:tc>
        <w:tc>
          <w:tcPr>
            <w:tcW w:w="491" w:type="pct"/>
            <w:tcBorders>
              <w:top w:val="nil"/>
              <w:left w:val="nil"/>
              <w:bottom w:val="single" w:sz="4" w:space="0" w:color="auto"/>
              <w:right w:val="single" w:sz="4" w:space="0" w:color="auto"/>
            </w:tcBorders>
            <w:shd w:val="clear" w:color="000000" w:fill="FFFFFF"/>
            <w:hideMark/>
          </w:tcPr>
          <w:p w:rsidR="006E45DB" w:rsidRPr="006E45DB" w:rsidRDefault="006E45DB" w:rsidP="006E45DB">
            <w:pPr>
              <w:spacing w:after="0" w:line="240" w:lineRule="auto"/>
              <w:jc w:val="right"/>
              <w:rPr>
                <w:rFonts w:ascii="Times New Roman" w:eastAsia="Times New Roman" w:hAnsi="Times New Roman"/>
                <w:color w:val="000000"/>
                <w:sz w:val="14"/>
                <w:szCs w:val="14"/>
              </w:rPr>
            </w:pPr>
            <w:r w:rsidRPr="006E45DB">
              <w:rPr>
                <w:rFonts w:ascii="Times New Roman" w:eastAsia="Times New Roman" w:hAnsi="Times New Roman"/>
                <w:color w:val="000000"/>
                <w:sz w:val="14"/>
                <w:szCs w:val="14"/>
              </w:rPr>
              <w:t> </w:t>
            </w:r>
          </w:p>
        </w:tc>
        <w:tc>
          <w:tcPr>
            <w:tcW w:w="500" w:type="pct"/>
            <w:tcBorders>
              <w:top w:val="nil"/>
              <w:left w:val="nil"/>
              <w:bottom w:val="single" w:sz="4" w:space="0" w:color="auto"/>
              <w:right w:val="single" w:sz="4" w:space="0" w:color="auto"/>
            </w:tcBorders>
            <w:shd w:val="clear" w:color="000000" w:fill="FFFFFF"/>
            <w:hideMark/>
          </w:tcPr>
          <w:p w:rsidR="006E45DB" w:rsidRPr="006E45DB" w:rsidRDefault="006E45DB" w:rsidP="006E45DB">
            <w:pPr>
              <w:spacing w:after="0" w:line="240" w:lineRule="auto"/>
              <w:jc w:val="right"/>
              <w:rPr>
                <w:rFonts w:ascii="Times New Roman" w:eastAsia="Times New Roman" w:hAnsi="Times New Roman"/>
                <w:color w:val="000000"/>
                <w:sz w:val="14"/>
                <w:szCs w:val="14"/>
              </w:rPr>
            </w:pPr>
            <w:r w:rsidRPr="006E45DB">
              <w:rPr>
                <w:rFonts w:ascii="Times New Roman" w:eastAsia="Times New Roman" w:hAnsi="Times New Roman"/>
                <w:color w:val="000000"/>
                <w:sz w:val="14"/>
                <w:szCs w:val="14"/>
              </w:rPr>
              <w:t> </w:t>
            </w:r>
          </w:p>
        </w:tc>
        <w:tc>
          <w:tcPr>
            <w:tcW w:w="500" w:type="pct"/>
            <w:tcBorders>
              <w:top w:val="nil"/>
              <w:left w:val="nil"/>
              <w:bottom w:val="single" w:sz="4" w:space="0" w:color="auto"/>
              <w:right w:val="single" w:sz="4" w:space="0" w:color="auto"/>
            </w:tcBorders>
            <w:shd w:val="clear" w:color="000000" w:fill="FFFFFF"/>
            <w:hideMark/>
          </w:tcPr>
          <w:p w:rsidR="006E45DB" w:rsidRPr="006E45DB" w:rsidRDefault="006E45DB" w:rsidP="006E45DB">
            <w:pPr>
              <w:spacing w:after="0" w:line="240" w:lineRule="auto"/>
              <w:jc w:val="right"/>
              <w:rPr>
                <w:rFonts w:ascii="Times New Roman" w:eastAsia="Times New Roman" w:hAnsi="Times New Roman"/>
                <w:color w:val="000000"/>
                <w:sz w:val="14"/>
                <w:szCs w:val="14"/>
              </w:rPr>
            </w:pPr>
            <w:r w:rsidRPr="006E45DB">
              <w:rPr>
                <w:rFonts w:ascii="Times New Roman" w:eastAsia="Times New Roman" w:hAnsi="Times New Roman"/>
                <w:color w:val="000000"/>
                <w:sz w:val="14"/>
                <w:szCs w:val="14"/>
              </w:rPr>
              <w:t> </w:t>
            </w:r>
          </w:p>
        </w:tc>
        <w:tc>
          <w:tcPr>
            <w:tcW w:w="583" w:type="pct"/>
            <w:tcBorders>
              <w:top w:val="nil"/>
              <w:left w:val="nil"/>
              <w:bottom w:val="single" w:sz="4" w:space="0" w:color="auto"/>
              <w:right w:val="single" w:sz="4" w:space="0" w:color="auto"/>
            </w:tcBorders>
            <w:shd w:val="clear" w:color="auto" w:fill="auto"/>
            <w:hideMark/>
          </w:tcPr>
          <w:p w:rsidR="006E45DB" w:rsidRPr="006E45DB" w:rsidRDefault="006E45DB" w:rsidP="006E45DB">
            <w:pPr>
              <w:spacing w:after="0"/>
              <w:jc w:val="right"/>
              <w:rPr>
                <w:rFonts w:ascii="Times New Roman" w:eastAsia="Times New Roman" w:hAnsi="Times New Roman"/>
                <w:color w:val="000000"/>
                <w:sz w:val="14"/>
                <w:szCs w:val="14"/>
              </w:rPr>
            </w:pPr>
            <w:r w:rsidRPr="006E45DB">
              <w:rPr>
                <w:rFonts w:ascii="Times New Roman" w:eastAsia="Times New Roman" w:hAnsi="Times New Roman"/>
                <w:color w:val="000000"/>
                <w:sz w:val="14"/>
                <w:szCs w:val="14"/>
              </w:rPr>
              <w:t xml:space="preserve">                                  -    </w:t>
            </w:r>
          </w:p>
        </w:tc>
        <w:tc>
          <w:tcPr>
            <w:tcW w:w="209" w:type="pct"/>
            <w:shd w:val="clear" w:color="auto" w:fill="auto"/>
            <w:vAlign w:val="bottom"/>
            <w:hideMark/>
          </w:tcPr>
          <w:p w:rsidR="006E45DB" w:rsidRPr="006E45DB" w:rsidRDefault="006E45DB" w:rsidP="006E45DB">
            <w:pPr>
              <w:spacing w:after="0"/>
              <w:rPr>
                <w:rFonts w:ascii="Times New Roman" w:eastAsia="Times New Roman" w:hAnsi="Times New Roman"/>
                <w:color w:val="000000"/>
                <w:sz w:val="14"/>
                <w:szCs w:val="14"/>
              </w:rPr>
            </w:pPr>
          </w:p>
        </w:tc>
      </w:tr>
      <w:tr w:rsidR="00733B3C" w:rsidRPr="006E45DB" w:rsidTr="00733B3C">
        <w:trPr>
          <w:trHeight w:val="20"/>
          <w:jc w:val="center"/>
        </w:trPr>
        <w:tc>
          <w:tcPr>
            <w:tcW w:w="537" w:type="pct"/>
            <w:gridSpan w:val="2"/>
            <w:vMerge/>
            <w:tcBorders>
              <w:top w:val="nil"/>
              <w:left w:val="single" w:sz="4" w:space="0" w:color="auto"/>
              <w:bottom w:val="single" w:sz="4" w:space="0" w:color="000000"/>
              <w:right w:val="single" w:sz="4" w:space="0" w:color="auto"/>
            </w:tcBorders>
            <w:shd w:val="clear" w:color="auto" w:fill="auto"/>
            <w:vAlign w:val="center"/>
            <w:hideMark/>
          </w:tcPr>
          <w:p w:rsidR="006E45DB" w:rsidRPr="006E45DB" w:rsidRDefault="006E45DB" w:rsidP="006E45DB">
            <w:pPr>
              <w:spacing w:after="0" w:line="240" w:lineRule="auto"/>
              <w:rPr>
                <w:rFonts w:ascii="Times New Roman" w:eastAsia="Times New Roman" w:hAnsi="Times New Roman"/>
                <w:color w:val="000000"/>
                <w:sz w:val="14"/>
                <w:szCs w:val="14"/>
              </w:rPr>
            </w:pPr>
          </w:p>
        </w:tc>
        <w:tc>
          <w:tcPr>
            <w:tcW w:w="565" w:type="pct"/>
            <w:gridSpan w:val="2"/>
            <w:vMerge/>
            <w:tcBorders>
              <w:top w:val="nil"/>
              <w:left w:val="single" w:sz="4" w:space="0" w:color="auto"/>
              <w:bottom w:val="single" w:sz="4" w:space="0" w:color="000000"/>
              <w:right w:val="single" w:sz="4" w:space="0" w:color="auto"/>
            </w:tcBorders>
            <w:shd w:val="clear" w:color="auto" w:fill="auto"/>
            <w:vAlign w:val="center"/>
            <w:hideMark/>
          </w:tcPr>
          <w:p w:rsidR="006E45DB" w:rsidRPr="006E45DB" w:rsidRDefault="006E45DB" w:rsidP="006E45DB">
            <w:pPr>
              <w:spacing w:after="0" w:line="240" w:lineRule="auto"/>
              <w:rPr>
                <w:rFonts w:ascii="Times New Roman" w:eastAsia="Times New Roman" w:hAnsi="Times New Roman"/>
                <w:color w:val="000000"/>
                <w:sz w:val="14"/>
                <w:szCs w:val="14"/>
              </w:rPr>
            </w:pPr>
          </w:p>
        </w:tc>
        <w:tc>
          <w:tcPr>
            <w:tcW w:w="640" w:type="pct"/>
            <w:gridSpan w:val="3"/>
            <w:tcBorders>
              <w:top w:val="nil"/>
              <w:left w:val="nil"/>
              <w:bottom w:val="single" w:sz="4" w:space="0" w:color="auto"/>
              <w:right w:val="single" w:sz="4" w:space="0" w:color="auto"/>
            </w:tcBorders>
            <w:shd w:val="clear" w:color="auto" w:fill="auto"/>
            <w:hideMark/>
          </w:tcPr>
          <w:p w:rsidR="006E45DB" w:rsidRPr="006E45DB" w:rsidRDefault="006E45DB" w:rsidP="006E45DB">
            <w:pPr>
              <w:spacing w:after="0" w:line="240" w:lineRule="auto"/>
              <w:rPr>
                <w:rFonts w:ascii="Times New Roman" w:eastAsia="Times New Roman" w:hAnsi="Times New Roman"/>
                <w:color w:val="000000"/>
                <w:sz w:val="14"/>
                <w:szCs w:val="14"/>
              </w:rPr>
            </w:pPr>
            <w:r w:rsidRPr="006E45DB">
              <w:rPr>
                <w:rFonts w:ascii="Times New Roman" w:eastAsia="Times New Roman" w:hAnsi="Times New Roman"/>
                <w:color w:val="000000"/>
                <w:sz w:val="14"/>
                <w:szCs w:val="14"/>
              </w:rPr>
              <w:t>Муниципальное казенное учреждение «Муниципальная служба Заказчик»;</w:t>
            </w:r>
          </w:p>
        </w:tc>
        <w:tc>
          <w:tcPr>
            <w:tcW w:w="193" w:type="pct"/>
            <w:tcBorders>
              <w:top w:val="nil"/>
              <w:left w:val="nil"/>
              <w:bottom w:val="single" w:sz="4" w:space="0" w:color="auto"/>
              <w:right w:val="single" w:sz="4" w:space="0" w:color="auto"/>
            </w:tcBorders>
            <w:shd w:val="clear" w:color="auto" w:fill="auto"/>
            <w:hideMark/>
          </w:tcPr>
          <w:p w:rsidR="006E45DB" w:rsidRPr="006E45DB" w:rsidRDefault="006E45DB" w:rsidP="006E45DB">
            <w:pPr>
              <w:spacing w:after="0" w:line="240" w:lineRule="auto"/>
              <w:jc w:val="center"/>
              <w:rPr>
                <w:rFonts w:ascii="Times New Roman" w:eastAsia="Times New Roman" w:hAnsi="Times New Roman"/>
                <w:color w:val="000000"/>
                <w:sz w:val="14"/>
                <w:szCs w:val="14"/>
              </w:rPr>
            </w:pPr>
            <w:r w:rsidRPr="006E45DB">
              <w:rPr>
                <w:rFonts w:ascii="Times New Roman" w:eastAsia="Times New Roman" w:hAnsi="Times New Roman"/>
                <w:color w:val="000000"/>
                <w:sz w:val="14"/>
                <w:szCs w:val="14"/>
              </w:rPr>
              <w:t>830</w:t>
            </w:r>
          </w:p>
        </w:tc>
        <w:tc>
          <w:tcPr>
            <w:tcW w:w="782" w:type="pct"/>
            <w:tcBorders>
              <w:top w:val="nil"/>
              <w:left w:val="nil"/>
              <w:bottom w:val="single" w:sz="4" w:space="0" w:color="auto"/>
              <w:right w:val="single" w:sz="4" w:space="0" w:color="auto"/>
            </w:tcBorders>
            <w:shd w:val="clear" w:color="000000" w:fill="FFFFFF"/>
            <w:hideMark/>
          </w:tcPr>
          <w:p w:rsidR="006E45DB" w:rsidRPr="006E45DB" w:rsidRDefault="006E45DB" w:rsidP="006E45DB">
            <w:pPr>
              <w:spacing w:after="0" w:line="240" w:lineRule="auto"/>
              <w:jc w:val="right"/>
              <w:rPr>
                <w:rFonts w:ascii="Times New Roman" w:eastAsia="Times New Roman" w:hAnsi="Times New Roman"/>
                <w:color w:val="000000"/>
                <w:sz w:val="14"/>
                <w:szCs w:val="14"/>
              </w:rPr>
            </w:pPr>
            <w:r w:rsidRPr="006E45DB">
              <w:rPr>
                <w:rFonts w:ascii="Times New Roman" w:eastAsia="Times New Roman" w:hAnsi="Times New Roman"/>
                <w:color w:val="000000"/>
                <w:sz w:val="14"/>
                <w:szCs w:val="14"/>
              </w:rPr>
              <w:t xml:space="preserve">                11 018 181,86   </w:t>
            </w:r>
          </w:p>
        </w:tc>
        <w:tc>
          <w:tcPr>
            <w:tcW w:w="491" w:type="pct"/>
            <w:tcBorders>
              <w:top w:val="nil"/>
              <w:left w:val="nil"/>
              <w:bottom w:val="single" w:sz="4" w:space="0" w:color="auto"/>
              <w:right w:val="single" w:sz="4" w:space="0" w:color="auto"/>
            </w:tcBorders>
            <w:shd w:val="clear" w:color="000000" w:fill="FFFFFF"/>
            <w:hideMark/>
          </w:tcPr>
          <w:p w:rsidR="006E45DB" w:rsidRPr="006E45DB" w:rsidRDefault="006E45DB" w:rsidP="006E45DB">
            <w:pPr>
              <w:spacing w:after="0" w:line="240" w:lineRule="auto"/>
              <w:jc w:val="right"/>
              <w:rPr>
                <w:rFonts w:ascii="Times New Roman" w:eastAsia="Times New Roman" w:hAnsi="Times New Roman"/>
                <w:color w:val="000000"/>
                <w:sz w:val="14"/>
                <w:szCs w:val="14"/>
              </w:rPr>
            </w:pPr>
            <w:r w:rsidRPr="006E45DB">
              <w:rPr>
                <w:rFonts w:ascii="Times New Roman" w:eastAsia="Times New Roman" w:hAnsi="Times New Roman"/>
                <w:color w:val="000000"/>
                <w:sz w:val="14"/>
                <w:szCs w:val="14"/>
              </w:rPr>
              <w:t xml:space="preserve">                 17 567 669,02   </w:t>
            </w:r>
          </w:p>
        </w:tc>
        <w:tc>
          <w:tcPr>
            <w:tcW w:w="500" w:type="pct"/>
            <w:tcBorders>
              <w:top w:val="nil"/>
              <w:left w:val="nil"/>
              <w:bottom w:val="single" w:sz="4" w:space="0" w:color="auto"/>
              <w:right w:val="single" w:sz="4" w:space="0" w:color="auto"/>
            </w:tcBorders>
            <w:shd w:val="clear" w:color="000000" w:fill="FFFFFF"/>
            <w:hideMark/>
          </w:tcPr>
          <w:p w:rsidR="006E45DB" w:rsidRPr="006E45DB" w:rsidRDefault="006E45DB" w:rsidP="006E45DB">
            <w:pPr>
              <w:spacing w:after="0" w:line="240" w:lineRule="auto"/>
              <w:jc w:val="right"/>
              <w:rPr>
                <w:rFonts w:ascii="Times New Roman" w:eastAsia="Times New Roman" w:hAnsi="Times New Roman"/>
                <w:color w:val="000000"/>
                <w:sz w:val="14"/>
                <w:szCs w:val="14"/>
              </w:rPr>
            </w:pPr>
            <w:r w:rsidRPr="006E45DB">
              <w:rPr>
                <w:rFonts w:ascii="Times New Roman" w:eastAsia="Times New Roman" w:hAnsi="Times New Roman"/>
                <w:color w:val="000000"/>
                <w:sz w:val="14"/>
                <w:szCs w:val="14"/>
              </w:rPr>
              <w:t xml:space="preserve">                                      -    </w:t>
            </w:r>
          </w:p>
        </w:tc>
        <w:tc>
          <w:tcPr>
            <w:tcW w:w="500" w:type="pct"/>
            <w:tcBorders>
              <w:top w:val="nil"/>
              <w:left w:val="nil"/>
              <w:bottom w:val="single" w:sz="4" w:space="0" w:color="auto"/>
              <w:right w:val="single" w:sz="4" w:space="0" w:color="auto"/>
            </w:tcBorders>
            <w:shd w:val="clear" w:color="000000" w:fill="FFFFFF"/>
            <w:hideMark/>
          </w:tcPr>
          <w:p w:rsidR="006E45DB" w:rsidRPr="006E45DB" w:rsidRDefault="006E45DB" w:rsidP="006E45DB">
            <w:pPr>
              <w:spacing w:after="0" w:line="240" w:lineRule="auto"/>
              <w:jc w:val="right"/>
              <w:rPr>
                <w:rFonts w:ascii="Times New Roman" w:eastAsia="Times New Roman" w:hAnsi="Times New Roman"/>
                <w:color w:val="000000"/>
                <w:sz w:val="14"/>
                <w:szCs w:val="14"/>
              </w:rPr>
            </w:pPr>
            <w:r w:rsidRPr="006E45DB">
              <w:rPr>
                <w:rFonts w:ascii="Times New Roman" w:eastAsia="Times New Roman" w:hAnsi="Times New Roman"/>
                <w:color w:val="000000"/>
                <w:sz w:val="14"/>
                <w:szCs w:val="14"/>
              </w:rPr>
              <w:t xml:space="preserve">                                      -    </w:t>
            </w:r>
          </w:p>
        </w:tc>
        <w:tc>
          <w:tcPr>
            <w:tcW w:w="583" w:type="pct"/>
            <w:tcBorders>
              <w:top w:val="nil"/>
              <w:left w:val="nil"/>
              <w:bottom w:val="single" w:sz="4" w:space="0" w:color="auto"/>
              <w:right w:val="single" w:sz="4" w:space="0" w:color="auto"/>
            </w:tcBorders>
            <w:shd w:val="clear" w:color="auto" w:fill="auto"/>
            <w:hideMark/>
          </w:tcPr>
          <w:p w:rsidR="006E45DB" w:rsidRPr="006E45DB" w:rsidRDefault="006E45DB" w:rsidP="006E45DB">
            <w:pPr>
              <w:spacing w:after="0"/>
              <w:jc w:val="right"/>
              <w:rPr>
                <w:rFonts w:ascii="Times New Roman" w:eastAsia="Times New Roman" w:hAnsi="Times New Roman"/>
                <w:color w:val="000000"/>
                <w:sz w:val="14"/>
                <w:szCs w:val="14"/>
              </w:rPr>
            </w:pPr>
            <w:r w:rsidRPr="006E45DB">
              <w:rPr>
                <w:rFonts w:ascii="Times New Roman" w:eastAsia="Times New Roman" w:hAnsi="Times New Roman"/>
                <w:color w:val="000000"/>
                <w:sz w:val="14"/>
                <w:szCs w:val="14"/>
              </w:rPr>
              <w:t xml:space="preserve">                28 585 850,88   </w:t>
            </w:r>
          </w:p>
        </w:tc>
        <w:tc>
          <w:tcPr>
            <w:tcW w:w="209" w:type="pct"/>
            <w:shd w:val="clear" w:color="auto" w:fill="auto"/>
            <w:vAlign w:val="bottom"/>
            <w:hideMark/>
          </w:tcPr>
          <w:p w:rsidR="006E45DB" w:rsidRPr="006E45DB" w:rsidRDefault="006E45DB" w:rsidP="006E45DB">
            <w:pPr>
              <w:spacing w:after="0"/>
              <w:rPr>
                <w:rFonts w:ascii="Times New Roman" w:eastAsia="Times New Roman" w:hAnsi="Times New Roman"/>
                <w:color w:val="000000"/>
                <w:sz w:val="14"/>
                <w:szCs w:val="14"/>
              </w:rPr>
            </w:pPr>
          </w:p>
        </w:tc>
      </w:tr>
      <w:tr w:rsidR="00733B3C" w:rsidRPr="006E45DB" w:rsidTr="00733B3C">
        <w:trPr>
          <w:trHeight w:val="20"/>
          <w:jc w:val="center"/>
        </w:trPr>
        <w:tc>
          <w:tcPr>
            <w:tcW w:w="537" w:type="pct"/>
            <w:gridSpan w:val="2"/>
            <w:vMerge/>
            <w:tcBorders>
              <w:top w:val="nil"/>
              <w:left w:val="single" w:sz="4" w:space="0" w:color="auto"/>
              <w:bottom w:val="single" w:sz="4" w:space="0" w:color="000000"/>
              <w:right w:val="single" w:sz="4" w:space="0" w:color="auto"/>
            </w:tcBorders>
            <w:shd w:val="clear" w:color="auto" w:fill="auto"/>
            <w:vAlign w:val="center"/>
            <w:hideMark/>
          </w:tcPr>
          <w:p w:rsidR="006E45DB" w:rsidRPr="006E45DB" w:rsidRDefault="006E45DB" w:rsidP="006E45DB">
            <w:pPr>
              <w:spacing w:after="0" w:line="240" w:lineRule="auto"/>
              <w:rPr>
                <w:rFonts w:ascii="Times New Roman" w:eastAsia="Times New Roman" w:hAnsi="Times New Roman"/>
                <w:color w:val="000000"/>
                <w:sz w:val="14"/>
                <w:szCs w:val="14"/>
              </w:rPr>
            </w:pPr>
          </w:p>
        </w:tc>
        <w:tc>
          <w:tcPr>
            <w:tcW w:w="565" w:type="pct"/>
            <w:gridSpan w:val="2"/>
            <w:vMerge/>
            <w:tcBorders>
              <w:top w:val="nil"/>
              <w:left w:val="single" w:sz="4" w:space="0" w:color="auto"/>
              <w:bottom w:val="single" w:sz="4" w:space="0" w:color="000000"/>
              <w:right w:val="single" w:sz="4" w:space="0" w:color="auto"/>
            </w:tcBorders>
            <w:shd w:val="clear" w:color="auto" w:fill="auto"/>
            <w:vAlign w:val="center"/>
            <w:hideMark/>
          </w:tcPr>
          <w:p w:rsidR="006E45DB" w:rsidRPr="006E45DB" w:rsidRDefault="006E45DB" w:rsidP="006E45DB">
            <w:pPr>
              <w:spacing w:after="0" w:line="240" w:lineRule="auto"/>
              <w:rPr>
                <w:rFonts w:ascii="Times New Roman" w:eastAsia="Times New Roman" w:hAnsi="Times New Roman"/>
                <w:color w:val="000000"/>
                <w:sz w:val="14"/>
                <w:szCs w:val="14"/>
              </w:rPr>
            </w:pPr>
          </w:p>
        </w:tc>
        <w:tc>
          <w:tcPr>
            <w:tcW w:w="640" w:type="pct"/>
            <w:gridSpan w:val="3"/>
            <w:tcBorders>
              <w:top w:val="nil"/>
              <w:left w:val="nil"/>
              <w:bottom w:val="single" w:sz="4" w:space="0" w:color="auto"/>
              <w:right w:val="single" w:sz="4" w:space="0" w:color="auto"/>
            </w:tcBorders>
            <w:shd w:val="clear" w:color="auto" w:fill="auto"/>
            <w:hideMark/>
          </w:tcPr>
          <w:p w:rsidR="006E45DB" w:rsidRPr="006E45DB" w:rsidRDefault="006E45DB" w:rsidP="006E45DB">
            <w:pPr>
              <w:spacing w:after="0" w:line="240" w:lineRule="auto"/>
              <w:rPr>
                <w:rFonts w:ascii="Times New Roman" w:eastAsia="Times New Roman" w:hAnsi="Times New Roman"/>
                <w:color w:val="000000"/>
                <w:sz w:val="14"/>
                <w:szCs w:val="14"/>
              </w:rPr>
            </w:pPr>
            <w:r w:rsidRPr="006E45DB">
              <w:rPr>
                <w:rFonts w:ascii="Times New Roman" w:eastAsia="Times New Roman" w:hAnsi="Times New Roman"/>
                <w:color w:val="000000"/>
                <w:sz w:val="14"/>
                <w:szCs w:val="14"/>
              </w:rPr>
              <w:br/>
              <w:t>Муниципальное казенное учреждение «Управление  культуры, физической культуры, спорта и молодежной политики  Богучанского района»*</w:t>
            </w:r>
          </w:p>
        </w:tc>
        <w:tc>
          <w:tcPr>
            <w:tcW w:w="193" w:type="pct"/>
            <w:tcBorders>
              <w:top w:val="nil"/>
              <w:left w:val="nil"/>
              <w:bottom w:val="single" w:sz="4" w:space="0" w:color="auto"/>
              <w:right w:val="single" w:sz="4" w:space="0" w:color="auto"/>
            </w:tcBorders>
            <w:shd w:val="clear" w:color="auto" w:fill="auto"/>
            <w:hideMark/>
          </w:tcPr>
          <w:p w:rsidR="006E45DB" w:rsidRPr="006E45DB" w:rsidRDefault="006E45DB" w:rsidP="006E45DB">
            <w:pPr>
              <w:spacing w:after="0" w:line="240" w:lineRule="auto"/>
              <w:jc w:val="center"/>
              <w:rPr>
                <w:rFonts w:ascii="Times New Roman" w:eastAsia="Times New Roman" w:hAnsi="Times New Roman"/>
                <w:color w:val="000000"/>
                <w:sz w:val="14"/>
                <w:szCs w:val="14"/>
              </w:rPr>
            </w:pPr>
            <w:r w:rsidRPr="006E45DB">
              <w:rPr>
                <w:rFonts w:ascii="Times New Roman" w:eastAsia="Times New Roman" w:hAnsi="Times New Roman"/>
                <w:color w:val="000000"/>
                <w:sz w:val="14"/>
                <w:szCs w:val="14"/>
              </w:rPr>
              <w:t>856</w:t>
            </w:r>
          </w:p>
        </w:tc>
        <w:tc>
          <w:tcPr>
            <w:tcW w:w="782" w:type="pct"/>
            <w:tcBorders>
              <w:top w:val="nil"/>
              <w:left w:val="nil"/>
              <w:bottom w:val="single" w:sz="4" w:space="0" w:color="auto"/>
              <w:right w:val="single" w:sz="4" w:space="0" w:color="auto"/>
            </w:tcBorders>
            <w:shd w:val="clear" w:color="auto" w:fill="auto"/>
            <w:hideMark/>
          </w:tcPr>
          <w:p w:rsidR="006E45DB" w:rsidRPr="006E45DB" w:rsidRDefault="006E45DB" w:rsidP="006E45DB">
            <w:pPr>
              <w:spacing w:after="0" w:line="240" w:lineRule="auto"/>
              <w:jc w:val="right"/>
              <w:rPr>
                <w:rFonts w:ascii="Times New Roman" w:eastAsia="Times New Roman" w:hAnsi="Times New Roman"/>
                <w:color w:val="000000"/>
                <w:sz w:val="14"/>
                <w:szCs w:val="14"/>
              </w:rPr>
            </w:pPr>
            <w:r w:rsidRPr="006E45DB">
              <w:rPr>
                <w:rFonts w:ascii="Times New Roman" w:eastAsia="Times New Roman" w:hAnsi="Times New Roman"/>
                <w:color w:val="000000"/>
                <w:sz w:val="14"/>
                <w:szCs w:val="14"/>
              </w:rPr>
              <w:t xml:space="preserve">              212 068 840,79   </w:t>
            </w:r>
          </w:p>
        </w:tc>
        <w:tc>
          <w:tcPr>
            <w:tcW w:w="491" w:type="pct"/>
            <w:tcBorders>
              <w:top w:val="nil"/>
              <w:left w:val="nil"/>
              <w:bottom w:val="single" w:sz="4" w:space="0" w:color="auto"/>
              <w:right w:val="single" w:sz="4" w:space="0" w:color="auto"/>
            </w:tcBorders>
            <w:shd w:val="clear" w:color="auto" w:fill="auto"/>
            <w:hideMark/>
          </w:tcPr>
          <w:p w:rsidR="006E45DB" w:rsidRPr="006E45DB" w:rsidRDefault="006E45DB" w:rsidP="006E45DB">
            <w:pPr>
              <w:spacing w:after="0" w:line="240" w:lineRule="auto"/>
              <w:jc w:val="right"/>
              <w:rPr>
                <w:rFonts w:ascii="Times New Roman" w:eastAsia="Times New Roman" w:hAnsi="Times New Roman"/>
                <w:color w:val="000000"/>
                <w:sz w:val="14"/>
                <w:szCs w:val="14"/>
              </w:rPr>
            </w:pPr>
            <w:r w:rsidRPr="006E45DB">
              <w:rPr>
                <w:rFonts w:ascii="Times New Roman" w:eastAsia="Times New Roman" w:hAnsi="Times New Roman"/>
                <w:color w:val="000000"/>
                <w:sz w:val="14"/>
                <w:szCs w:val="14"/>
              </w:rPr>
              <w:t xml:space="preserve">               196 370 135,00   </w:t>
            </w:r>
          </w:p>
        </w:tc>
        <w:tc>
          <w:tcPr>
            <w:tcW w:w="500" w:type="pct"/>
            <w:tcBorders>
              <w:top w:val="nil"/>
              <w:left w:val="nil"/>
              <w:bottom w:val="single" w:sz="4" w:space="0" w:color="auto"/>
              <w:right w:val="single" w:sz="4" w:space="0" w:color="auto"/>
            </w:tcBorders>
            <w:shd w:val="clear" w:color="auto" w:fill="auto"/>
            <w:hideMark/>
          </w:tcPr>
          <w:p w:rsidR="006E45DB" w:rsidRPr="006E45DB" w:rsidRDefault="006E45DB" w:rsidP="006E45DB">
            <w:pPr>
              <w:spacing w:after="0" w:line="240" w:lineRule="auto"/>
              <w:jc w:val="right"/>
              <w:rPr>
                <w:rFonts w:ascii="Times New Roman" w:eastAsia="Times New Roman" w:hAnsi="Times New Roman"/>
                <w:color w:val="000000"/>
                <w:sz w:val="14"/>
                <w:szCs w:val="14"/>
              </w:rPr>
            </w:pPr>
            <w:r w:rsidRPr="006E45DB">
              <w:rPr>
                <w:rFonts w:ascii="Times New Roman" w:eastAsia="Times New Roman" w:hAnsi="Times New Roman"/>
                <w:color w:val="000000"/>
                <w:sz w:val="14"/>
                <w:szCs w:val="14"/>
              </w:rPr>
              <w:t xml:space="preserve">                177 211 178,00   </w:t>
            </w:r>
          </w:p>
        </w:tc>
        <w:tc>
          <w:tcPr>
            <w:tcW w:w="500" w:type="pct"/>
            <w:tcBorders>
              <w:top w:val="nil"/>
              <w:left w:val="nil"/>
              <w:bottom w:val="single" w:sz="4" w:space="0" w:color="auto"/>
              <w:right w:val="single" w:sz="4" w:space="0" w:color="auto"/>
            </w:tcBorders>
            <w:shd w:val="clear" w:color="auto" w:fill="auto"/>
            <w:hideMark/>
          </w:tcPr>
          <w:p w:rsidR="006E45DB" w:rsidRPr="006E45DB" w:rsidRDefault="006E45DB" w:rsidP="006E45DB">
            <w:pPr>
              <w:spacing w:after="0" w:line="240" w:lineRule="auto"/>
              <w:jc w:val="right"/>
              <w:rPr>
                <w:rFonts w:ascii="Times New Roman" w:eastAsia="Times New Roman" w:hAnsi="Times New Roman"/>
                <w:color w:val="000000"/>
                <w:sz w:val="14"/>
                <w:szCs w:val="14"/>
              </w:rPr>
            </w:pPr>
            <w:r w:rsidRPr="006E45DB">
              <w:rPr>
                <w:rFonts w:ascii="Times New Roman" w:eastAsia="Times New Roman" w:hAnsi="Times New Roman"/>
                <w:color w:val="000000"/>
                <w:sz w:val="14"/>
                <w:szCs w:val="14"/>
              </w:rPr>
              <w:t xml:space="preserve">                177 211 178,00   </w:t>
            </w:r>
          </w:p>
        </w:tc>
        <w:tc>
          <w:tcPr>
            <w:tcW w:w="583" w:type="pct"/>
            <w:tcBorders>
              <w:top w:val="nil"/>
              <w:left w:val="nil"/>
              <w:bottom w:val="single" w:sz="4" w:space="0" w:color="auto"/>
              <w:right w:val="single" w:sz="4" w:space="0" w:color="auto"/>
            </w:tcBorders>
            <w:shd w:val="clear" w:color="auto" w:fill="auto"/>
            <w:hideMark/>
          </w:tcPr>
          <w:p w:rsidR="006E45DB" w:rsidRPr="006E45DB" w:rsidRDefault="006E45DB" w:rsidP="006E45DB">
            <w:pPr>
              <w:spacing w:after="0"/>
              <w:jc w:val="right"/>
              <w:rPr>
                <w:rFonts w:ascii="Times New Roman" w:eastAsia="Times New Roman" w:hAnsi="Times New Roman"/>
                <w:color w:val="000000"/>
                <w:sz w:val="14"/>
                <w:szCs w:val="14"/>
              </w:rPr>
            </w:pPr>
            <w:r w:rsidRPr="006E45DB">
              <w:rPr>
                <w:rFonts w:ascii="Times New Roman" w:eastAsia="Times New Roman" w:hAnsi="Times New Roman"/>
                <w:color w:val="000000"/>
                <w:sz w:val="14"/>
                <w:szCs w:val="14"/>
              </w:rPr>
              <w:t xml:space="preserve">              762 861 331,79   </w:t>
            </w:r>
          </w:p>
        </w:tc>
        <w:tc>
          <w:tcPr>
            <w:tcW w:w="209" w:type="pct"/>
            <w:shd w:val="clear" w:color="auto" w:fill="auto"/>
            <w:vAlign w:val="bottom"/>
            <w:hideMark/>
          </w:tcPr>
          <w:p w:rsidR="006E45DB" w:rsidRPr="006E45DB" w:rsidRDefault="006E45DB" w:rsidP="006E45DB">
            <w:pPr>
              <w:spacing w:after="0"/>
              <w:rPr>
                <w:rFonts w:ascii="Times New Roman" w:eastAsia="Times New Roman" w:hAnsi="Times New Roman"/>
                <w:color w:val="000000"/>
                <w:sz w:val="14"/>
                <w:szCs w:val="14"/>
              </w:rPr>
            </w:pPr>
          </w:p>
        </w:tc>
      </w:tr>
      <w:tr w:rsidR="006E45DB" w:rsidRPr="006E45DB" w:rsidTr="00733B3C">
        <w:trPr>
          <w:gridAfter w:val="8"/>
          <w:wAfter w:w="3394" w:type="pct"/>
          <w:trHeight w:val="20"/>
          <w:jc w:val="center"/>
        </w:trPr>
        <w:tc>
          <w:tcPr>
            <w:tcW w:w="226" w:type="pct"/>
            <w:shd w:val="clear" w:color="auto" w:fill="auto"/>
            <w:vAlign w:val="bottom"/>
            <w:hideMark/>
          </w:tcPr>
          <w:p w:rsidR="006E45DB" w:rsidRPr="006E45DB" w:rsidRDefault="006E45DB" w:rsidP="006E45DB">
            <w:pPr>
              <w:spacing w:after="0"/>
              <w:rPr>
                <w:rFonts w:ascii="Times New Roman" w:eastAsia="Times New Roman" w:hAnsi="Times New Roman"/>
                <w:color w:val="000000"/>
                <w:sz w:val="14"/>
                <w:szCs w:val="14"/>
              </w:rPr>
            </w:pPr>
          </w:p>
        </w:tc>
        <w:tc>
          <w:tcPr>
            <w:tcW w:w="469" w:type="pct"/>
            <w:gridSpan w:val="2"/>
            <w:shd w:val="clear" w:color="auto" w:fill="auto"/>
            <w:vAlign w:val="bottom"/>
            <w:hideMark/>
          </w:tcPr>
          <w:p w:rsidR="006E45DB" w:rsidRPr="006E45DB" w:rsidRDefault="006E45DB" w:rsidP="006E45DB">
            <w:pPr>
              <w:spacing w:after="0"/>
              <w:rPr>
                <w:rFonts w:ascii="Times New Roman" w:eastAsia="Times New Roman" w:hAnsi="Times New Roman"/>
                <w:color w:val="000000"/>
                <w:sz w:val="14"/>
                <w:szCs w:val="14"/>
              </w:rPr>
            </w:pPr>
          </w:p>
        </w:tc>
        <w:tc>
          <w:tcPr>
            <w:tcW w:w="453" w:type="pct"/>
            <w:gridSpan w:val="2"/>
            <w:shd w:val="clear" w:color="auto" w:fill="auto"/>
            <w:vAlign w:val="bottom"/>
            <w:hideMark/>
          </w:tcPr>
          <w:p w:rsidR="006E45DB" w:rsidRPr="006E45DB" w:rsidRDefault="006E45DB" w:rsidP="006E45DB">
            <w:pPr>
              <w:spacing w:after="0"/>
              <w:rPr>
                <w:rFonts w:ascii="Times New Roman" w:eastAsia="Times New Roman" w:hAnsi="Times New Roman"/>
                <w:color w:val="000000"/>
                <w:sz w:val="14"/>
                <w:szCs w:val="14"/>
              </w:rPr>
            </w:pPr>
          </w:p>
        </w:tc>
        <w:tc>
          <w:tcPr>
            <w:tcW w:w="458" w:type="pct"/>
            <w:shd w:val="clear" w:color="auto" w:fill="auto"/>
            <w:vAlign w:val="bottom"/>
            <w:hideMark/>
          </w:tcPr>
          <w:p w:rsidR="006E45DB" w:rsidRPr="006E45DB" w:rsidRDefault="006E45DB" w:rsidP="006E45DB">
            <w:pPr>
              <w:spacing w:after="0"/>
              <w:rPr>
                <w:rFonts w:ascii="Times New Roman" w:eastAsia="Times New Roman" w:hAnsi="Times New Roman"/>
                <w:color w:val="000000"/>
                <w:sz w:val="14"/>
                <w:szCs w:val="14"/>
              </w:rPr>
            </w:pPr>
          </w:p>
        </w:tc>
      </w:tr>
    </w:tbl>
    <w:p w:rsidR="00084A01" w:rsidRPr="00733B3C" w:rsidRDefault="00084A01" w:rsidP="00733B3C">
      <w:pPr>
        <w:spacing w:after="0" w:line="240" w:lineRule="auto"/>
        <w:jc w:val="both"/>
        <w:rPr>
          <w:rFonts w:ascii="Times New Roman" w:eastAsia="Times New Roman" w:hAnsi="Times New Roman"/>
          <w:sz w:val="20"/>
          <w:szCs w:val="20"/>
          <w:lang w:val="en-US" w:eastAsia="ru-RU"/>
        </w:rPr>
      </w:pPr>
    </w:p>
    <w:p w:rsidR="00733B3C" w:rsidRDefault="00733B3C" w:rsidP="00733B3C">
      <w:pPr>
        <w:spacing w:after="0" w:line="240" w:lineRule="auto"/>
        <w:ind w:firstLine="360"/>
        <w:jc w:val="right"/>
        <w:rPr>
          <w:rFonts w:ascii="Times New Roman" w:eastAsia="Times New Roman" w:hAnsi="Times New Roman"/>
          <w:sz w:val="18"/>
          <w:szCs w:val="20"/>
          <w:lang w:val="en-US" w:eastAsia="ru-RU"/>
        </w:rPr>
      </w:pPr>
      <w:r w:rsidRPr="00733B3C">
        <w:rPr>
          <w:rFonts w:ascii="Times New Roman" w:eastAsia="Times New Roman" w:hAnsi="Times New Roman"/>
          <w:sz w:val="20"/>
          <w:szCs w:val="20"/>
          <w:lang w:eastAsia="ru-RU"/>
        </w:rPr>
        <w:tab/>
      </w:r>
      <w:r w:rsidRPr="00733B3C">
        <w:rPr>
          <w:rFonts w:ascii="Times New Roman" w:eastAsia="Times New Roman" w:hAnsi="Times New Roman"/>
          <w:sz w:val="20"/>
          <w:szCs w:val="20"/>
          <w:lang w:eastAsia="ru-RU"/>
        </w:rPr>
        <w:tab/>
      </w:r>
      <w:r w:rsidRPr="00733B3C">
        <w:rPr>
          <w:rFonts w:ascii="Times New Roman" w:eastAsia="Times New Roman" w:hAnsi="Times New Roman"/>
          <w:sz w:val="20"/>
          <w:szCs w:val="20"/>
          <w:lang w:eastAsia="ru-RU"/>
        </w:rPr>
        <w:tab/>
      </w:r>
      <w:r w:rsidRPr="00733B3C">
        <w:rPr>
          <w:rFonts w:ascii="Times New Roman" w:eastAsia="Times New Roman" w:hAnsi="Times New Roman"/>
          <w:sz w:val="18"/>
          <w:szCs w:val="20"/>
          <w:lang w:eastAsia="ru-RU"/>
        </w:rPr>
        <w:t>Приложение № 2</w:t>
      </w:r>
    </w:p>
    <w:p w:rsidR="00733B3C" w:rsidRDefault="00733B3C" w:rsidP="00733B3C">
      <w:pPr>
        <w:spacing w:after="0" w:line="240" w:lineRule="auto"/>
        <w:ind w:firstLine="360"/>
        <w:jc w:val="right"/>
        <w:rPr>
          <w:rFonts w:ascii="Times New Roman" w:eastAsia="Times New Roman" w:hAnsi="Times New Roman"/>
          <w:sz w:val="18"/>
          <w:szCs w:val="20"/>
          <w:lang w:val="en-US" w:eastAsia="ru-RU"/>
        </w:rPr>
      </w:pPr>
      <w:r w:rsidRPr="00733B3C">
        <w:rPr>
          <w:rFonts w:ascii="Times New Roman" w:eastAsia="Times New Roman" w:hAnsi="Times New Roman"/>
          <w:sz w:val="18"/>
          <w:szCs w:val="20"/>
          <w:lang w:eastAsia="ru-RU"/>
        </w:rPr>
        <w:t xml:space="preserve"> к постановлению администрации </w:t>
      </w:r>
    </w:p>
    <w:p w:rsidR="00733B3C" w:rsidRPr="00733B3C" w:rsidRDefault="00733B3C" w:rsidP="00733B3C">
      <w:pPr>
        <w:spacing w:after="0" w:line="240" w:lineRule="auto"/>
        <w:ind w:firstLine="360"/>
        <w:jc w:val="right"/>
        <w:rPr>
          <w:rFonts w:ascii="Times New Roman" w:eastAsia="Times New Roman" w:hAnsi="Times New Roman"/>
          <w:sz w:val="18"/>
          <w:szCs w:val="20"/>
          <w:lang w:eastAsia="ru-RU"/>
        </w:rPr>
      </w:pPr>
      <w:r w:rsidRPr="00733B3C">
        <w:rPr>
          <w:rFonts w:ascii="Times New Roman" w:eastAsia="Times New Roman" w:hAnsi="Times New Roman"/>
          <w:sz w:val="18"/>
          <w:szCs w:val="20"/>
          <w:lang w:eastAsia="ru-RU"/>
        </w:rPr>
        <w:t>Богучанского района  от      "15 "  03   2024г.   № 242-п</w:t>
      </w:r>
    </w:p>
    <w:p w:rsidR="00733B3C" w:rsidRDefault="00733B3C" w:rsidP="00733B3C">
      <w:pPr>
        <w:spacing w:after="0" w:line="240" w:lineRule="auto"/>
        <w:ind w:firstLine="360"/>
        <w:jc w:val="right"/>
        <w:rPr>
          <w:rFonts w:ascii="Times New Roman" w:eastAsia="Times New Roman" w:hAnsi="Times New Roman"/>
          <w:sz w:val="18"/>
          <w:szCs w:val="20"/>
          <w:lang w:val="en-US" w:eastAsia="ru-RU"/>
        </w:rPr>
      </w:pPr>
      <w:r w:rsidRPr="00733B3C">
        <w:rPr>
          <w:rFonts w:ascii="Times New Roman" w:eastAsia="Times New Roman" w:hAnsi="Times New Roman"/>
          <w:sz w:val="18"/>
          <w:szCs w:val="20"/>
          <w:lang w:eastAsia="ru-RU"/>
        </w:rPr>
        <w:t>Приложение №3</w:t>
      </w:r>
    </w:p>
    <w:p w:rsidR="00733B3C" w:rsidRDefault="00733B3C" w:rsidP="00733B3C">
      <w:pPr>
        <w:spacing w:after="0" w:line="240" w:lineRule="auto"/>
        <w:ind w:firstLine="360"/>
        <w:jc w:val="right"/>
        <w:rPr>
          <w:rFonts w:ascii="Times New Roman" w:eastAsia="Times New Roman" w:hAnsi="Times New Roman"/>
          <w:sz w:val="18"/>
          <w:szCs w:val="20"/>
          <w:lang w:val="en-US" w:eastAsia="ru-RU"/>
        </w:rPr>
      </w:pPr>
      <w:r w:rsidRPr="00733B3C">
        <w:rPr>
          <w:rFonts w:ascii="Times New Roman" w:eastAsia="Times New Roman" w:hAnsi="Times New Roman"/>
          <w:sz w:val="18"/>
          <w:szCs w:val="20"/>
          <w:lang w:eastAsia="ru-RU"/>
        </w:rPr>
        <w:t xml:space="preserve"> к  муниципальной программе</w:t>
      </w:r>
    </w:p>
    <w:p w:rsidR="00733B3C" w:rsidRDefault="00733B3C" w:rsidP="00733B3C">
      <w:pPr>
        <w:spacing w:after="0" w:line="240" w:lineRule="auto"/>
        <w:ind w:firstLine="360"/>
        <w:jc w:val="right"/>
        <w:rPr>
          <w:rFonts w:ascii="Times New Roman" w:eastAsia="Times New Roman" w:hAnsi="Times New Roman"/>
          <w:sz w:val="18"/>
          <w:szCs w:val="20"/>
          <w:lang w:val="en-US" w:eastAsia="ru-RU"/>
        </w:rPr>
      </w:pPr>
      <w:r w:rsidRPr="00733B3C">
        <w:rPr>
          <w:rFonts w:ascii="Times New Roman" w:eastAsia="Times New Roman" w:hAnsi="Times New Roman"/>
          <w:sz w:val="18"/>
          <w:szCs w:val="20"/>
          <w:lang w:eastAsia="ru-RU"/>
        </w:rPr>
        <w:t xml:space="preserve"> Богучанского района "Развитие культуры"</w:t>
      </w:r>
    </w:p>
    <w:p w:rsidR="00733B3C" w:rsidRPr="00733B3C" w:rsidRDefault="00733B3C" w:rsidP="00733B3C">
      <w:pPr>
        <w:spacing w:after="0" w:line="240" w:lineRule="auto"/>
        <w:ind w:firstLine="360"/>
        <w:jc w:val="right"/>
        <w:rPr>
          <w:rFonts w:ascii="Times New Roman" w:eastAsia="Times New Roman" w:hAnsi="Times New Roman"/>
          <w:sz w:val="18"/>
          <w:szCs w:val="20"/>
          <w:lang w:val="en-US" w:eastAsia="ru-RU"/>
        </w:rPr>
      </w:pPr>
    </w:p>
    <w:p w:rsidR="00733B3C" w:rsidRPr="00733B3C" w:rsidRDefault="00733B3C" w:rsidP="00733B3C">
      <w:pPr>
        <w:spacing w:after="0" w:line="240" w:lineRule="auto"/>
        <w:ind w:firstLine="360"/>
        <w:jc w:val="center"/>
        <w:rPr>
          <w:rFonts w:ascii="Times New Roman" w:eastAsia="Times New Roman" w:hAnsi="Times New Roman"/>
          <w:sz w:val="20"/>
          <w:szCs w:val="20"/>
          <w:lang w:eastAsia="ru-RU"/>
        </w:rPr>
      </w:pPr>
      <w:r w:rsidRPr="00733B3C">
        <w:rPr>
          <w:rFonts w:ascii="Times New Roman" w:eastAsia="Times New Roman" w:hAnsi="Times New Roman"/>
          <w:sz w:val="20"/>
          <w:szCs w:val="20"/>
          <w:lang w:eastAsia="ru-RU"/>
        </w:rPr>
        <w:t>Информация о ресурсном обеспечении и прогнозной оценке расходов на реализацию целей</w:t>
      </w:r>
    </w:p>
    <w:p w:rsidR="00084A01" w:rsidRDefault="00733B3C" w:rsidP="00733B3C">
      <w:pPr>
        <w:spacing w:after="0" w:line="240" w:lineRule="auto"/>
        <w:ind w:firstLine="360"/>
        <w:jc w:val="center"/>
        <w:rPr>
          <w:rFonts w:ascii="Times New Roman" w:eastAsia="Times New Roman" w:hAnsi="Times New Roman"/>
          <w:sz w:val="20"/>
          <w:szCs w:val="20"/>
          <w:lang w:eastAsia="ru-RU"/>
        </w:rPr>
      </w:pPr>
      <w:r w:rsidRPr="00733B3C">
        <w:rPr>
          <w:rFonts w:ascii="Times New Roman" w:eastAsia="Times New Roman" w:hAnsi="Times New Roman"/>
          <w:sz w:val="20"/>
          <w:szCs w:val="20"/>
          <w:lang w:eastAsia="ru-RU"/>
        </w:rPr>
        <w:t>муниципальной  программы Богучанского района «Развитие культуры» с учетом источников финансирования, в том числе по уровням бюджетной системы</w:t>
      </w:r>
    </w:p>
    <w:p w:rsidR="00084A01" w:rsidRDefault="00084A01" w:rsidP="00C94954">
      <w:pPr>
        <w:spacing w:after="0" w:line="240" w:lineRule="auto"/>
        <w:ind w:firstLine="360"/>
        <w:jc w:val="both"/>
        <w:rPr>
          <w:rFonts w:ascii="Times New Roman" w:eastAsia="Times New Roman" w:hAnsi="Times New Roman"/>
          <w:sz w:val="20"/>
          <w:szCs w:val="20"/>
          <w:lang w:eastAsia="ru-RU"/>
        </w:rPr>
      </w:pPr>
    </w:p>
    <w:p w:rsidR="00084A01" w:rsidRDefault="00084A01" w:rsidP="00C94954">
      <w:pPr>
        <w:spacing w:after="0" w:line="240" w:lineRule="auto"/>
        <w:ind w:firstLine="360"/>
        <w:jc w:val="both"/>
        <w:rPr>
          <w:rFonts w:ascii="Times New Roman" w:eastAsia="Times New Roman" w:hAnsi="Times New Roman"/>
          <w:sz w:val="20"/>
          <w:szCs w:val="20"/>
          <w:lang w:val="en-US" w:eastAsia="ru-RU"/>
        </w:rPr>
      </w:pPr>
    </w:p>
    <w:tbl>
      <w:tblPr>
        <w:tblW w:w="5000" w:type="pct"/>
        <w:jc w:val="center"/>
        <w:tblCellMar>
          <w:top w:w="15" w:type="dxa"/>
          <w:left w:w="15" w:type="dxa"/>
          <w:right w:w="15" w:type="dxa"/>
        </w:tblCellMar>
        <w:tblLook w:val="04A0"/>
      </w:tblPr>
      <w:tblGrid>
        <w:gridCol w:w="997"/>
        <w:gridCol w:w="985"/>
        <w:gridCol w:w="1520"/>
        <w:gridCol w:w="1131"/>
        <w:gridCol w:w="1279"/>
        <w:gridCol w:w="1174"/>
        <w:gridCol w:w="1131"/>
        <w:gridCol w:w="1167"/>
      </w:tblGrid>
      <w:tr w:rsidR="00733B3C" w:rsidRPr="00733B3C" w:rsidTr="00733B3C">
        <w:trPr>
          <w:trHeight w:val="20"/>
          <w:jc w:val="center"/>
        </w:trPr>
        <w:tc>
          <w:tcPr>
            <w:tcW w:w="43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733B3C" w:rsidRPr="00733B3C" w:rsidRDefault="00733B3C" w:rsidP="00733B3C">
            <w:pPr>
              <w:spacing w:after="0" w:line="240" w:lineRule="auto"/>
              <w:jc w:val="center"/>
              <w:rPr>
                <w:rFonts w:ascii="Times New Roman" w:eastAsia="Times New Roman" w:hAnsi="Times New Roman"/>
                <w:color w:val="000000"/>
                <w:sz w:val="14"/>
                <w:szCs w:val="14"/>
              </w:rPr>
            </w:pPr>
            <w:r w:rsidRPr="00733B3C">
              <w:rPr>
                <w:rFonts w:ascii="Times New Roman" w:eastAsia="Times New Roman" w:hAnsi="Times New Roman"/>
                <w:color w:val="000000"/>
                <w:sz w:val="14"/>
                <w:szCs w:val="14"/>
              </w:rPr>
              <w:t xml:space="preserve">Статус </w:t>
            </w:r>
          </w:p>
        </w:tc>
        <w:tc>
          <w:tcPr>
            <w:tcW w:w="53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733B3C" w:rsidRPr="00733B3C" w:rsidRDefault="00733B3C" w:rsidP="00733B3C">
            <w:pPr>
              <w:spacing w:after="0" w:line="240" w:lineRule="auto"/>
              <w:jc w:val="center"/>
              <w:rPr>
                <w:rFonts w:ascii="Times New Roman" w:eastAsia="Times New Roman" w:hAnsi="Times New Roman"/>
                <w:color w:val="000000"/>
                <w:sz w:val="14"/>
                <w:szCs w:val="14"/>
              </w:rPr>
            </w:pPr>
            <w:r w:rsidRPr="00733B3C">
              <w:rPr>
                <w:rFonts w:ascii="Times New Roman" w:eastAsia="Times New Roman" w:hAnsi="Times New Roman"/>
                <w:color w:val="000000"/>
                <w:sz w:val="14"/>
                <w:szCs w:val="14"/>
              </w:rPr>
              <w:t>Наименование  программы,  подпрограммы</w:t>
            </w:r>
          </w:p>
        </w:tc>
        <w:tc>
          <w:tcPr>
            <w:tcW w:w="82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733B3C" w:rsidRPr="00733B3C" w:rsidRDefault="00733B3C" w:rsidP="00733B3C">
            <w:pPr>
              <w:spacing w:after="0" w:line="240" w:lineRule="auto"/>
              <w:jc w:val="center"/>
              <w:rPr>
                <w:rFonts w:ascii="Times New Roman" w:eastAsia="Times New Roman" w:hAnsi="Times New Roman"/>
                <w:color w:val="000000"/>
                <w:sz w:val="14"/>
                <w:szCs w:val="14"/>
              </w:rPr>
            </w:pPr>
            <w:r w:rsidRPr="00733B3C">
              <w:rPr>
                <w:rFonts w:ascii="Times New Roman" w:eastAsia="Times New Roman" w:hAnsi="Times New Roman"/>
                <w:color w:val="000000"/>
                <w:sz w:val="14"/>
                <w:szCs w:val="14"/>
              </w:rPr>
              <w:t>Источники финансирования</w:t>
            </w:r>
          </w:p>
        </w:tc>
        <w:tc>
          <w:tcPr>
            <w:tcW w:w="3201" w:type="pct"/>
            <w:gridSpan w:val="5"/>
            <w:tcBorders>
              <w:top w:val="single" w:sz="4" w:space="0" w:color="auto"/>
              <w:left w:val="nil"/>
              <w:bottom w:val="single" w:sz="4" w:space="0" w:color="auto"/>
              <w:right w:val="single" w:sz="4" w:space="0" w:color="auto"/>
            </w:tcBorders>
            <w:shd w:val="clear" w:color="auto" w:fill="auto"/>
            <w:hideMark/>
          </w:tcPr>
          <w:p w:rsidR="00733B3C" w:rsidRPr="00733B3C" w:rsidRDefault="00733B3C" w:rsidP="00733B3C">
            <w:pPr>
              <w:spacing w:after="0" w:line="240" w:lineRule="auto"/>
              <w:jc w:val="center"/>
              <w:rPr>
                <w:rFonts w:ascii="Times New Roman" w:eastAsia="Times New Roman" w:hAnsi="Times New Roman"/>
                <w:color w:val="000000"/>
                <w:sz w:val="14"/>
                <w:szCs w:val="14"/>
              </w:rPr>
            </w:pPr>
            <w:r w:rsidRPr="00733B3C">
              <w:rPr>
                <w:rFonts w:ascii="Times New Roman" w:eastAsia="Times New Roman" w:hAnsi="Times New Roman"/>
                <w:color w:val="000000"/>
                <w:sz w:val="14"/>
                <w:szCs w:val="14"/>
              </w:rPr>
              <w:t> </w:t>
            </w:r>
          </w:p>
        </w:tc>
      </w:tr>
      <w:tr w:rsidR="00733B3C" w:rsidRPr="00733B3C" w:rsidTr="00733B3C">
        <w:trPr>
          <w:trHeight w:val="20"/>
          <w:jc w:val="center"/>
        </w:trPr>
        <w:tc>
          <w:tcPr>
            <w:tcW w:w="4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3B3C" w:rsidRPr="00733B3C" w:rsidRDefault="00733B3C" w:rsidP="00733B3C">
            <w:pPr>
              <w:spacing w:after="0" w:line="240" w:lineRule="auto"/>
              <w:rPr>
                <w:rFonts w:ascii="Times New Roman" w:eastAsia="Times New Roman" w:hAnsi="Times New Roman"/>
                <w:color w:val="000000"/>
                <w:sz w:val="14"/>
                <w:szCs w:val="14"/>
              </w:rPr>
            </w:pPr>
          </w:p>
        </w:tc>
        <w:tc>
          <w:tcPr>
            <w:tcW w:w="53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3B3C" w:rsidRPr="00733B3C" w:rsidRDefault="00733B3C" w:rsidP="00733B3C">
            <w:pPr>
              <w:spacing w:after="0" w:line="240" w:lineRule="auto"/>
              <w:rPr>
                <w:rFonts w:ascii="Times New Roman" w:eastAsia="Times New Roman" w:hAnsi="Times New Roman"/>
                <w:color w:val="000000"/>
                <w:sz w:val="14"/>
                <w:szCs w:val="14"/>
              </w:rPr>
            </w:pPr>
          </w:p>
        </w:tc>
        <w:tc>
          <w:tcPr>
            <w:tcW w:w="82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3B3C" w:rsidRPr="00733B3C" w:rsidRDefault="00733B3C" w:rsidP="00733B3C">
            <w:pPr>
              <w:spacing w:after="0" w:line="240" w:lineRule="auto"/>
              <w:rPr>
                <w:rFonts w:ascii="Times New Roman" w:eastAsia="Times New Roman" w:hAnsi="Times New Roman"/>
                <w:color w:val="000000"/>
                <w:sz w:val="14"/>
                <w:szCs w:val="14"/>
              </w:rPr>
            </w:pPr>
          </w:p>
        </w:tc>
        <w:tc>
          <w:tcPr>
            <w:tcW w:w="616" w:type="pct"/>
            <w:tcBorders>
              <w:top w:val="nil"/>
              <w:left w:val="nil"/>
              <w:bottom w:val="single" w:sz="4" w:space="0" w:color="auto"/>
              <w:right w:val="single" w:sz="4" w:space="0" w:color="auto"/>
            </w:tcBorders>
            <w:shd w:val="clear" w:color="000000" w:fill="FFFFFF"/>
            <w:hideMark/>
          </w:tcPr>
          <w:p w:rsidR="00733B3C" w:rsidRPr="00733B3C" w:rsidRDefault="00733B3C" w:rsidP="00733B3C">
            <w:pPr>
              <w:spacing w:after="0" w:line="240" w:lineRule="auto"/>
              <w:jc w:val="center"/>
              <w:rPr>
                <w:rFonts w:ascii="Times New Roman" w:eastAsia="Times New Roman" w:hAnsi="Times New Roman"/>
                <w:color w:val="000000"/>
                <w:sz w:val="14"/>
                <w:szCs w:val="14"/>
              </w:rPr>
            </w:pPr>
            <w:r w:rsidRPr="00733B3C">
              <w:rPr>
                <w:rFonts w:ascii="Times New Roman" w:eastAsia="Times New Roman" w:hAnsi="Times New Roman"/>
                <w:color w:val="000000"/>
                <w:sz w:val="14"/>
                <w:szCs w:val="14"/>
              </w:rPr>
              <w:t>2023 год</w:t>
            </w:r>
          </w:p>
        </w:tc>
        <w:tc>
          <w:tcPr>
            <w:tcW w:w="695" w:type="pct"/>
            <w:tcBorders>
              <w:top w:val="nil"/>
              <w:left w:val="nil"/>
              <w:bottom w:val="single" w:sz="4" w:space="0" w:color="auto"/>
              <w:right w:val="single" w:sz="4" w:space="0" w:color="auto"/>
            </w:tcBorders>
            <w:shd w:val="clear" w:color="000000" w:fill="FFFFFF"/>
            <w:hideMark/>
          </w:tcPr>
          <w:p w:rsidR="00733B3C" w:rsidRPr="00733B3C" w:rsidRDefault="00733B3C" w:rsidP="00733B3C">
            <w:pPr>
              <w:spacing w:after="0" w:line="240" w:lineRule="auto"/>
              <w:jc w:val="center"/>
              <w:rPr>
                <w:rFonts w:ascii="Times New Roman" w:eastAsia="Times New Roman" w:hAnsi="Times New Roman"/>
                <w:color w:val="000000"/>
                <w:sz w:val="14"/>
                <w:szCs w:val="14"/>
              </w:rPr>
            </w:pPr>
            <w:r w:rsidRPr="00733B3C">
              <w:rPr>
                <w:rFonts w:ascii="Times New Roman" w:eastAsia="Times New Roman" w:hAnsi="Times New Roman"/>
                <w:color w:val="000000"/>
                <w:sz w:val="14"/>
                <w:szCs w:val="14"/>
              </w:rPr>
              <w:t>2024 год</w:t>
            </w:r>
          </w:p>
        </w:tc>
        <w:tc>
          <w:tcPr>
            <w:tcW w:w="639" w:type="pct"/>
            <w:tcBorders>
              <w:top w:val="nil"/>
              <w:left w:val="nil"/>
              <w:bottom w:val="single" w:sz="4" w:space="0" w:color="auto"/>
              <w:right w:val="single" w:sz="4" w:space="0" w:color="auto"/>
            </w:tcBorders>
            <w:shd w:val="clear" w:color="000000" w:fill="FFFFFF"/>
            <w:hideMark/>
          </w:tcPr>
          <w:p w:rsidR="00733B3C" w:rsidRPr="00733B3C" w:rsidRDefault="00733B3C" w:rsidP="00733B3C">
            <w:pPr>
              <w:spacing w:after="0" w:line="240" w:lineRule="auto"/>
              <w:jc w:val="center"/>
              <w:rPr>
                <w:rFonts w:ascii="Times New Roman" w:eastAsia="Times New Roman" w:hAnsi="Times New Roman"/>
                <w:color w:val="000000"/>
                <w:sz w:val="14"/>
                <w:szCs w:val="14"/>
              </w:rPr>
            </w:pPr>
            <w:r w:rsidRPr="00733B3C">
              <w:rPr>
                <w:rFonts w:ascii="Times New Roman" w:eastAsia="Times New Roman" w:hAnsi="Times New Roman"/>
                <w:color w:val="000000"/>
                <w:sz w:val="14"/>
                <w:szCs w:val="14"/>
              </w:rPr>
              <w:t>2025 год</w:t>
            </w:r>
          </w:p>
        </w:tc>
        <w:tc>
          <w:tcPr>
            <w:tcW w:w="616" w:type="pct"/>
            <w:tcBorders>
              <w:top w:val="nil"/>
              <w:left w:val="nil"/>
              <w:bottom w:val="single" w:sz="4" w:space="0" w:color="auto"/>
              <w:right w:val="single" w:sz="4" w:space="0" w:color="auto"/>
            </w:tcBorders>
            <w:shd w:val="clear" w:color="000000" w:fill="FFFFFF"/>
            <w:hideMark/>
          </w:tcPr>
          <w:p w:rsidR="00733B3C" w:rsidRPr="00733B3C" w:rsidRDefault="00733B3C" w:rsidP="00733B3C">
            <w:pPr>
              <w:spacing w:after="0" w:line="240" w:lineRule="auto"/>
              <w:jc w:val="center"/>
              <w:rPr>
                <w:rFonts w:ascii="Times New Roman" w:eastAsia="Times New Roman" w:hAnsi="Times New Roman"/>
                <w:color w:val="000000"/>
                <w:sz w:val="14"/>
                <w:szCs w:val="14"/>
              </w:rPr>
            </w:pPr>
            <w:r w:rsidRPr="00733B3C">
              <w:rPr>
                <w:rFonts w:ascii="Times New Roman" w:eastAsia="Times New Roman" w:hAnsi="Times New Roman"/>
                <w:color w:val="000000"/>
                <w:sz w:val="14"/>
                <w:szCs w:val="14"/>
              </w:rPr>
              <w:t>2026 год</w:t>
            </w:r>
          </w:p>
        </w:tc>
        <w:tc>
          <w:tcPr>
            <w:tcW w:w="635" w:type="pct"/>
            <w:tcBorders>
              <w:top w:val="nil"/>
              <w:left w:val="nil"/>
              <w:bottom w:val="single" w:sz="4" w:space="0" w:color="auto"/>
              <w:right w:val="single" w:sz="4" w:space="0" w:color="auto"/>
            </w:tcBorders>
            <w:shd w:val="clear" w:color="auto" w:fill="auto"/>
            <w:hideMark/>
          </w:tcPr>
          <w:p w:rsidR="00733B3C" w:rsidRPr="00733B3C" w:rsidRDefault="00733B3C" w:rsidP="00733B3C">
            <w:pPr>
              <w:spacing w:after="0" w:line="240" w:lineRule="auto"/>
              <w:jc w:val="center"/>
              <w:rPr>
                <w:rFonts w:ascii="Times New Roman" w:eastAsia="Times New Roman" w:hAnsi="Times New Roman"/>
                <w:color w:val="000000"/>
                <w:sz w:val="14"/>
                <w:szCs w:val="14"/>
              </w:rPr>
            </w:pPr>
            <w:r w:rsidRPr="00733B3C">
              <w:rPr>
                <w:rFonts w:ascii="Times New Roman" w:eastAsia="Times New Roman" w:hAnsi="Times New Roman"/>
                <w:color w:val="000000"/>
                <w:sz w:val="14"/>
                <w:szCs w:val="14"/>
              </w:rPr>
              <w:t xml:space="preserve">Итого на  </w:t>
            </w:r>
            <w:r w:rsidRPr="00733B3C">
              <w:rPr>
                <w:rFonts w:ascii="Times New Roman" w:eastAsia="Times New Roman" w:hAnsi="Times New Roman"/>
                <w:color w:val="000000"/>
                <w:sz w:val="14"/>
                <w:szCs w:val="14"/>
              </w:rPr>
              <w:br/>
              <w:t>2023-2026 годы</w:t>
            </w:r>
          </w:p>
        </w:tc>
      </w:tr>
      <w:tr w:rsidR="00733B3C" w:rsidRPr="00733B3C" w:rsidTr="00733B3C">
        <w:trPr>
          <w:trHeight w:val="20"/>
          <w:jc w:val="center"/>
        </w:trPr>
        <w:tc>
          <w:tcPr>
            <w:tcW w:w="437" w:type="pct"/>
            <w:vMerge w:val="restart"/>
            <w:tcBorders>
              <w:top w:val="nil"/>
              <w:left w:val="single" w:sz="4" w:space="0" w:color="auto"/>
              <w:bottom w:val="nil"/>
              <w:right w:val="single" w:sz="4" w:space="0" w:color="auto"/>
            </w:tcBorders>
            <w:shd w:val="clear" w:color="auto" w:fill="auto"/>
            <w:hideMark/>
          </w:tcPr>
          <w:p w:rsidR="00733B3C" w:rsidRPr="00733B3C" w:rsidRDefault="00733B3C" w:rsidP="00733B3C">
            <w:pPr>
              <w:spacing w:after="0" w:line="240" w:lineRule="auto"/>
              <w:rPr>
                <w:rFonts w:ascii="Times New Roman" w:eastAsia="Times New Roman" w:hAnsi="Times New Roman"/>
                <w:color w:val="000000"/>
                <w:sz w:val="14"/>
                <w:szCs w:val="14"/>
              </w:rPr>
            </w:pPr>
            <w:r w:rsidRPr="00733B3C">
              <w:rPr>
                <w:rFonts w:ascii="Times New Roman" w:eastAsia="Times New Roman" w:hAnsi="Times New Roman"/>
                <w:color w:val="000000"/>
                <w:sz w:val="14"/>
                <w:szCs w:val="14"/>
              </w:rPr>
              <w:t>Муниципальная программа</w:t>
            </w:r>
          </w:p>
        </w:tc>
        <w:tc>
          <w:tcPr>
            <w:tcW w:w="538" w:type="pct"/>
            <w:vMerge w:val="restart"/>
            <w:tcBorders>
              <w:top w:val="nil"/>
              <w:left w:val="single" w:sz="4" w:space="0" w:color="auto"/>
              <w:bottom w:val="nil"/>
              <w:right w:val="single" w:sz="4" w:space="0" w:color="auto"/>
            </w:tcBorders>
            <w:shd w:val="clear" w:color="auto" w:fill="auto"/>
            <w:hideMark/>
          </w:tcPr>
          <w:p w:rsidR="00733B3C" w:rsidRPr="00733B3C" w:rsidRDefault="00733B3C" w:rsidP="00733B3C">
            <w:pPr>
              <w:spacing w:after="0" w:line="240" w:lineRule="auto"/>
              <w:rPr>
                <w:rFonts w:ascii="Times New Roman" w:eastAsia="Times New Roman" w:hAnsi="Times New Roman"/>
                <w:color w:val="000000"/>
                <w:sz w:val="14"/>
                <w:szCs w:val="14"/>
              </w:rPr>
            </w:pPr>
            <w:r w:rsidRPr="00733B3C">
              <w:rPr>
                <w:rFonts w:ascii="Times New Roman" w:eastAsia="Times New Roman" w:hAnsi="Times New Roman"/>
                <w:color w:val="000000"/>
                <w:sz w:val="14"/>
                <w:szCs w:val="14"/>
              </w:rPr>
              <w:t>Развитие культуры</w:t>
            </w:r>
          </w:p>
        </w:tc>
        <w:tc>
          <w:tcPr>
            <w:tcW w:w="823" w:type="pct"/>
            <w:tcBorders>
              <w:top w:val="nil"/>
              <w:left w:val="nil"/>
              <w:bottom w:val="single" w:sz="4" w:space="0" w:color="auto"/>
              <w:right w:val="single" w:sz="4" w:space="0" w:color="auto"/>
            </w:tcBorders>
            <w:shd w:val="clear" w:color="auto" w:fill="auto"/>
            <w:hideMark/>
          </w:tcPr>
          <w:p w:rsidR="00733B3C" w:rsidRPr="00733B3C" w:rsidRDefault="00733B3C" w:rsidP="00733B3C">
            <w:pPr>
              <w:spacing w:after="0" w:line="240" w:lineRule="auto"/>
              <w:rPr>
                <w:rFonts w:ascii="Times New Roman" w:eastAsia="Times New Roman" w:hAnsi="Times New Roman"/>
                <w:color w:val="000000"/>
                <w:sz w:val="14"/>
                <w:szCs w:val="14"/>
              </w:rPr>
            </w:pPr>
            <w:r w:rsidRPr="00733B3C">
              <w:rPr>
                <w:rFonts w:ascii="Times New Roman" w:eastAsia="Times New Roman" w:hAnsi="Times New Roman"/>
                <w:color w:val="000000"/>
                <w:sz w:val="14"/>
                <w:szCs w:val="14"/>
              </w:rPr>
              <w:t xml:space="preserve">Всего </w:t>
            </w:r>
          </w:p>
        </w:tc>
        <w:tc>
          <w:tcPr>
            <w:tcW w:w="616" w:type="pct"/>
            <w:tcBorders>
              <w:top w:val="nil"/>
              <w:left w:val="nil"/>
              <w:bottom w:val="single" w:sz="4" w:space="0" w:color="auto"/>
              <w:right w:val="single" w:sz="4" w:space="0" w:color="auto"/>
            </w:tcBorders>
            <w:shd w:val="clear" w:color="000000" w:fill="FFFFFF"/>
            <w:hideMark/>
          </w:tcPr>
          <w:p w:rsidR="00733B3C" w:rsidRPr="00733B3C" w:rsidRDefault="00733B3C" w:rsidP="00733B3C">
            <w:pPr>
              <w:spacing w:after="0" w:line="240" w:lineRule="auto"/>
              <w:jc w:val="right"/>
              <w:rPr>
                <w:rFonts w:ascii="Times New Roman" w:eastAsia="Times New Roman" w:hAnsi="Times New Roman"/>
                <w:color w:val="000000"/>
                <w:sz w:val="14"/>
                <w:szCs w:val="14"/>
              </w:rPr>
            </w:pPr>
            <w:r w:rsidRPr="00733B3C">
              <w:rPr>
                <w:rFonts w:ascii="Times New Roman" w:eastAsia="Times New Roman" w:hAnsi="Times New Roman"/>
                <w:color w:val="000000"/>
                <w:sz w:val="14"/>
                <w:szCs w:val="14"/>
              </w:rPr>
              <w:t xml:space="preserve">               398 302 048,50   </w:t>
            </w:r>
          </w:p>
        </w:tc>
        <w:tc>
          <w:tcPr>
            <w:tcW w:w="695" w:type="pct"/>
            <w:tcBorders>
              <w:top w:val="nil"/>
              <w:left w:val="nil"/>
              <w:bottom w:val="single" w:sz="4" w:space="0" w:color="auto"/>
              <w:right w:val="single" w:sz="4" w:space="0" w:color="auto"/>
            </w:tcBorders>
            <w:shd w:val="clear" w:color="000000" w:fill="FFFFFF"/>
            <w:hideMark/>
          </w:tcPr>
          <w:p w:rsidR="00733B3C" w:rsidRPr="00733B3C" w:rsidRDefault="00733B3C" w:rsidP="00733B3C">
            <w:pPr>
              <w:spacing w:after="0" w:line="240" w:lineRule="auto"/>
              <w:jc w:val="right"/>
              <w:rPr>
                <w:rFonts w:ascii="Times New Roman" w:eastAsia="Times New Roman" w:hAnsi="Times New Roman"/>
                <w:color w:val="000000"/>
                <w:sz w:val="14"/>
                <w:szCs w:val="14"/>
              </w:rPr>
            </w:pPr>
            <w:r w:rsidRPr="00733B3C">
              <w:rPr>
                <w:rFonts w:ascii="Times New Roman" w:eastAsia="Times New Roman" w:hAnsi="Times New Roman"/>
                <w:color w:val="000000"/>
                <w:sz w:val="14"/>
                <w:szCs w:val="14"/>
              </w:rPr>
              <w:t xml:space="preserve">                     399 441 552,02   </w:t>
            </w:r>
          </w:p>
        </w:tc>
        <w:tc>
          <w:tcPr>
            <w:tcW w:w="639" w:type="pct"/>
            <w:tcBorders>
              <w:top w:val="nil"/>
              <w:left w:val="nil"/>
              <w:bottom w:val="single" w:sz="4" w:space="0" w:color="auto"/>
              <w:right w:val="single" w:sz="4" w:space="0" w:color="auto"/>
            </w:tcBorders>
            <w:shd w:val="clear" w:color="000000" w:fill="FFFFFF"/>
            <w:hideMark/>
          </w:tcPr>
          <w:p w:rsidR="00733B3C" w:rsidRPr="00733B3C" w:rsidRDefault="00733B3C" w:rsidP="00733B3C">
            <w:pPr>
              <w:spacing w:after="0" w:line="240" w:lineRule="auto"/>
              <w:jc w:val="right"/>
              <w:rPr>
                <w:rFonts w:ascii="Times New Roman" w:eastAsia="Times New Roman" w:hAnsi="Times New Roman"/>
                <w:color w:val="000000"/>
                <w:sz w:val="14"/>
                <w:szCs w:val="14"/>
              </w:rPr>
            </w:pPr>
            <w:r w:rsidRPr="00733B3C">
              <w:rPr>
                <w:rFonts w:ascii="Times New Roman" w:eastAsia="Times New Roman" w:hAnsi="Times New Roman"/>
                <w:color w:val="000000"/>
                <w:sz w:val="14"/>
                <w:szCs w:val="14"/>
              </w:rPr>
              <w:t xml:space="preserve">                 349 948 794,00   </w:t>
            </w:r>
          </w:p>
        </w:tc>
        <w:tc>
          <w:tcPr>
            <w:tcW w:w="616" w:type="pct"/>
            <w:tcBorders>
              <w:top w:val="nil"/>
              <w:left w:val="nil"/>
              <w:bottom w:val="single" w:sz="4" w:space="0" w:color="auto"/>
              <w:right w:val="single" w:sz="4" w:space="0" w:color="auto"/>
            </w:tcBorders>
            <w:shd w:val="clear" w:color="000000" w:fill="FFFFFF"/>
            <w:hideMark/>
          </w:tcPr>
          <w:p w:rsidR="00733B3C" w:rsidRPr="00733B3C" w:rsidRDefault="00733B3C" w:rsidP="00733B3C">
            <w:pPr>
              <w:spacing w:after="0" w:line="240" w:lineRule="auto"/>
              <w:jc w:val="right"/>
              <w:rPr>
                <w:rFonts w:ascii="Times New Roman" w:eastAsia="Times New Roman" w:hAnsi="Times New Roman"/>
                <w:color w:val="000000"/>
                <w:sz w:val="14"/>
                <w:szCs w:val="14"/>
              </w:rPr>
            </w:pPr>
            <w:r w:rsidRPr="00733B3C">
              <w:rPr>
                <w:rFonts w:ascii="Times New Roman" w:eastAsia="Times New Roman" w:hAnsi="Times New Roman"/>
                <w:color w:val="000000"/>
                <w:sz w:val="14"/>
                <w:szCs w:val="14"/>
              </w:rPr>
              <w:t xml:space="preserve">               349 946 494,00   </w:t>
            </w:r>
          </w:p>
        </w:tc>
        <w:tc>
          <w:tcPr>
            <w:tcW w:w="635" w:type="pct"/>
            <w:tcBorders>
              <w:top w:val="nil"/>
              <w:left w:val="nil"/>
              <w:bottom w:val="single" w:sz="4" w:space="0" w:color="auto"/>
              <w:right w:val="single" w:sz="4" w:space="0" w:color="auto"/>
            </w:tcBorders>
            <w:shd w:val="clear" w:color="auto" w:fill="auto"/>
            <w:hideMark/>
          </w:tcPr>
          <w:p w:rsidR="00733B3C" w:rsidRPr="00733B3C" w:rsidRDefault="00733B3C" w:rsidP="00733B3C">
            <w:pPr>
              <w:spacing w:after="0" w:line="240" w:lineRule="auto"/>
              <w:jc w:val="right"/>
              <w:rPr>
                <w:rFonts w:ascii="Times New Roman" w:eastAsia="Times New Roman" w:hAnsi="Times New Roman"/>
                <w:color w:val="000000"/>
                <w:sz w:val="14"/>
                <w:szCs w:val="14"/>
              </w:rPr>
            </w:pPr>
            <w:r w:rsidRPr="00733B3C">
              <w:rPr>
                <w:rFonts w:ascii="Times New Roman" w:eastAsia="Times New Roman" w:hAnsi="Times New Roman"/>
                <w:color w:val="000000"/>
                <w:sz w:val="14"/>
                <w:szCs w:val="14"/>
              </w:rPr>
              <w:t xml:space="preserve">             1 497 638 888,52   </w:t>
            </w:r>
          </w:p>
        </w:tc>
      </w:tr>
      <w:tr w:rsidR="00733B3C" w:rsidRPr="00733B3C" w:rsidTr="00733B3C">
        <w:trPr>
          <w:trHeight w:val="20"/>
          <w:jc w:val="center"/>
        </w:trPr>
        <w:tc>
          <w:tcPr>
            <w:tcW w:w="437" w:type="pct"/>
            <w:vMerge/>
            <w:tcBorders>
              <w:top w:val="nil"/>
              <w:left w:val="single" w:sz="4" w:space="0" w:color="auto"/>
              <w:bottom w:val="nil"/>
              <w:right w:val="single" w:sz="4" w:space="0" w:color="auto"/>
            </w:tcBorders>
            <w:shd w:val="clear" w:color="auto" w:fill="auto"/>
            <w:vAlign w:val="center"/>
            <w:hideMark/>
          </w:tcPr>
          <w:p w:rsidR="00733B3C" w:rsidRPr="00733B3C" w:rsidRDefault="00733B3C" w:rsidP="00733B3C">
            <w:pPr>
              <w:spacing w:after="0" w:line="240" w:lineRule="auto"/>
              <w:rPr>
                <w:rFonts w:ascii="Times New Roman" w:eastAsia="Times New Roman" w:hAnsi="Times New Roman"/>
                <w:color w:val="000000"/>
                <w:sz w:val="14"/>
                <w:szCs w:val="14"/>
              </w:rPr>
            </w:pPr>
          </w:p>
        </w:tc>
        <w:tc>
          <w:tcPr>
            <w:tcW w:w="538" w:type="pct"/>
            <w:vMerge/>
            <w:tcBorders>
              <w:top w:val="nil"/>
              <w:left w:val="single" w:sz="4" w:space="0" w:color="auto"/>
              <w:bottom w:val="nil"/>
              <w:right w:val="single" w:sz="4" w:space="0" w:color="auto"/>
            </w:tcBorders>
            <w:shd w:val="clear" w:color="auto" w:fill="auto"/>
            <w:vAlign w:val="center"/>
            <w:hideMark/>
          </w:tcPr>
          <w:p w:rsidR="00733B3C" w:rsidRPr="00733B3C" w:rsidRDefault="00733B3C" w:rsidP="00733B3C">
            <w:pPr>
              <w:spacing w:after="0" w:line="240" w:lineRule="auto"/>
              <w:rPr>
                <w:rFonts w:ascii="Times New Roman" w:eastAsia="Times New Roman" w:hAnsi="Times New Roman"/>
                <w:color w:val="000000"/>
                <w:sz w:val="14"/>
                <w:szCs w:val="14"/>
              </w:rPr>
            </w:pPr>
          </w:p>
        </w:tc>
        <w:tc>
          <w:tcPr>
            <w:tcW w:w="823" w:type="pct"/>
            <w:tcBorders>
              <w:top w:val="nil"/>
              <w:left w:val="nil"/>
              <w:bottom w:val="single" w:sz="4" w:space="0" w:color="auto"/>
              <w:right w:val="single" w:sz="4" w:space="0" w:color="auto"/>
            </w:tcBorders>
            <w:shd w:val="clear" w:color="auto" w:fill="auto"/>
            <w:hideMark/>
          </w:tcPr>
          <w:p w:rsidR="00733B3C" w:rsidRPr="00733B3C" w:rsidRDefault="00733B3C" w:rsidP="00733B3C">
            <w:pPr>
              <w:spacing w:after="0" w:line="240" w:lineRule="auto"/>
              <w:rPr>
                <w:rFonts w:ascii="Times New Roman" w:eastAsia="Times New Roman" w:hAnsi="Times New Roman"/>
                <w:color w:val="000000"/>
                <w:sz w:val="14"/>
                <w:szCs w:val="14"/>
              </w:rPr>
            </w:pPr>
            <w:r w:rsidRPr="00733B3C">
              <w:rPr>
                <w:rFonts w:ascii="Times New Roman" w:eastAsia="Times New Roman" w:hAnsi="Times New Roman"/>
                <w:color w:val="000000"/>
                <w:sz w:val="14"/>
                <w:szCs w:val="14"/>
              </w:rPr>
              <w:t>в том числе :</w:t>
            </w:r>
          </w:p>
        </w:tc>
        <w:tc>
          <w:tcPr>
            <w:tcW w:w="616" w:type="pct"/>
            <w:tcBorders>
              <w:top w:val="nil"/>
              <w:left w:val="nil"/>
              <w:bottom w:val="single" w:sz="4" w:space="0" w:color="auto"/>
              <w:right w:val="single" w:sz="4" w:space="0" w:color="auto"/>
            </w:tcBorders>
            <w:shd w:val="clear" w:color="000000" w:fill="FFFFFF"/>
            <w:hideMark/>
          </w:tcPr>
          <w:p w:rsidR="00733B3C" w:rsidRPr="00733B3C" w:rsidRDefault="00733B3C" w:rsidP="00733B3C">
            <w:pPr>
              <w:spacing w:after="0" w:line="240" w:lineRule="auto"/>
              <w:jc w:val="right"/>
              <w:rPr>
                <w:rFonts w:ascii="Times New Roman" w:eastAsia="Times New Roman" w:hAnsi="Times New Roman"/>
                <w:color w:val="000000"/>
                <w:sz w:val="14"/>
                <w:szCs w:val="14"/>
              </w:rPr>
            </w:pPr>
            <w:r w:rsidRPr="00733B3C">
              <w:rPr>
                <w:rFonts w:ascii="Times New Roman" w:eastAsia="Times New Roman" w:hAnsi="Times New Roman"/>
                <w:color w:val="000000"/>
                <w:sz w:val="14"/>
                <w:szCs w:val="14"/>
              </w:rPr>
              <w:t> </w:t>
            </w:r>
          </w:p>
        </w:tc>
        <w:tc>
          <w:tcPr>
            <w:tcW w:w="695" w:type="pct"/>
            <w:tcBorders>
              <w:top w:val="nil"/>
              <w:left w:val="nil"/>
              <w:bottom w:val="single" w:sz="4" w:space="0" w:color="auto"/>
              <w:right w:val="single" w:sz="4" w:space="0" w:color="auto"/>
            </w:tcBorders>
            <w:shd w:val="clear" w:color="000000" w:fill="FFFFFF"/>
            <w:hideMark/>
          </w:tcPr>
          <w:p w:rsidR="00733B3C" w:rsidRPr="00733B3C" w:rsidRDefault="00733B3C" w:rsidP="00733B3C">
            <w:pPr>
              <w:spacing w:after="0" w:line="240" w:lineRule="auto"/>
              <w:jc w:val="right"/>
              <w:rPr>
                <w:rFonts w:ascii="Times New Roman" w:eastAsia="Times New Roman" w:hAnsi="Times New Roman"/>
                <w:color w:val="000000"/>
                <w:sz w:val="14"/>
                <w:szCs w:val="14"/>
              </w:rPr>
            </w:pPr>
            <w:r w:rsidRPr="00733B3C">
              <w:rPr>
                <w:rFonts w:ascii="Times New Roman" w:eastAsia="Times New Roman" w:hAnsi="Times New Roman"/>
                <w:color w:val="000000"/>
                <w:sz w:val="14"/>
                <w:szCs w:val="14"/>
              </w:rPr>
              <w:t> </w:t>
            </w:r>
          </w:p>
        </w:tc>
        <w:tc>
          <w:tcPr>
            <w:tcW w:w="639" w:type="pct"/>
            <w:tcBorders>
              <w:top w:val="nil"/>
              <w:left w:val="nil"/>
              <w:bottom w:val="single" w:sz="4" w:space="0" w:color="auto"/>
              <w:right w:val="single" w:sz="4" w:space="0" w:color="auto"/>
            </w:tcBorders>
            <w:shd w:val="clear" w:color="000000" w:fill="FFFFFF"/>
            <w:hideMark/>
          </w:tcPr>
          <w:p w:rsidR="00733B3C" w:rsidRPr="00733B3C" w:rsidRDefault="00733B3C" w:rsidP="00733B3C">
            <w:pPr>
              <w:spacing w:after="0" w:line="240" w:lineRule="auto"/>
              <w:jc w:val="right"/>
              <w:rPr>
                <w:rFonts w:ascii="Times New Roman" w:eastAsia="Times New Roman" w:hAnsi="Times New Roman"/>
                <w:color w:val="000000"/>
                <w:sz w:val="14"/>
                <w:szCs w:val="14"/>
              </w:rPr>
            </w:pPr>
            <w:r w:rsidRPr="00733B3C">
              <w:rPr>
                <w:rFonts w:ascii="Times New Roman" w:eastAsia="Times New Roman" w:hAnsi="Times New Roman"/>
                <w:color w:val="000000"/>
                <w:sz w:val="14"/>
                <w:szCs w:val="14"/>
              </w:rPr>
              <w:t> </w:t>
            </w:r>
          </w:p>
        </w:tc>
        <w:tc>
          <w:tcPr>
            <w:tcW w:w="616" w:type="pct"/>
            <w:tcBorders>
              <w:top w:val="nil"/>
              <w:left w:val="nil"/>
              <w:bottom w:val="single" w:sz="4" w:space="0" w:color="auto"/>
              <w:right w:val="single" w:sz="4" w:space="0" w:color="auto"/>
            </w:tcBorders>
            <w:shd w:val="clear" w:color="000000" w:fill="FFFFFF"/>
            <w:hideMark/>
          </w:tcPr>
          <w:p w:rsidR="00733B3C" w:rsidRPr="00733B3C" w:rsidRDefault="00733B3C" w:rsidP="00733B3C">
            <w:pPr>
              <w:spacing w:after="0" w:line="240" w:lineRule="auto"/>
              <w:jc w:val="right"/>
              <w:rPr>
                <w:rFonts w:ascii="Times New Roman" w:eastAsia="Times New Roman" w:hAnsi="Times New Roman"/>
                <w:color w:val="000000"/>
                <w:sz w:val="14"/>
                <w:szCs w:val="14"/>
              </w:rPr>
            </w:pPr>
            <w:r w:rsidRPr="00733B3C">
              <w:rPr>
                <w:rFonts w:ascii="Times New Roman" w:eastAsia="Times New Roman" w:hAnsi="Times New Roman"/>
                <w:color w:val="000000"/>
                <w:sz w:val="14"/>
                <w:szCs w:val="14"/>
              </w:rPr>
              <w:t> </w:t>
            </w:r>
          </w:p>
        </w:tc>
        <w:tc>
          <w:tcPr>
            <w:tcW w:w="635" w:type="pct"/>
            <w:tcBorders>
              <w:top w:val="nil"/>
              <w:left w:val="nil"/>
              <w:bottom w:val="single" w:sz="4" w:space="0" w:color="auto"/>
              <w:right w:val="single" w:sz="4" w:space="0" w:color="auto"/>
            </w:tcBorders>
            <w:shd w:val="clear" w:color="auto" w:fill="auto"/>
            <w:hideMark/>
          </w:tcPr>
          <w:p w:rsidR="00733B3C" w:rsidRPr="00733B3C" w:rsidRDefault="00733B3C" w:rsidP="00733B3C">
            <w:pPr>
              <w:spacing w:after="0" w:line="240" w:lineRule="auto"/>
              <w:jc w:val="right"/>
              <w:rPr>
                <w:rFonts w:ascii="Times New Roman" w:eastAsia="Times New Roman" w:hAnsi="Times New Roman"/>
                <w:color w:val="000000"/>
                <w:sz w:val="14"/>
                <w:szCs w:val="14"/>
              </w:rPr>
            </w:pPr>
            <w:r w:rsidRPr="00733B3C">
              <w:rPr>
                <w:rFonts w:ascii="Times New Roman" w:eastAsia="Times New Roman" w:hAnsi="Times New Roman"/>
                <w:color w:val="000000"/>
                <w:sz w:val="14"/>
                <w:szCs w:val="14"/>
              </w:rPr>
              <w:t> </w:t>
            </w:r>
          </w:p>
        </w:tc>
      </w:tr>
      <w:tr w:rsidR="00733B3C" w:rsidRPr="00733B3C" w:rsidTr="00733B3C">
        <w:trPr>
          <w:trHeight w:val="20"/>
          <w:jc w:val="center"/>
        </w:trPr>
        <w:tc>
          <w:tcPr>
            <w:tcW w:w="437" w:type="pct"/>
            <w:vMerge/>
            <w:tcBorders>
              <w:top w:val="nil"/>
              <w:left w:val="single" w:sz="4" w:space="0" w:color="auto"/>
              <w:bottom w:val="nil"/>
              <w:right w:val="single" w:sz="4" w:space="0" w:color="auto"/>
            </w:tcBorders>
            <w:shd w:val="clear" w:color="auto" w:fill="auto"/>
            <w:vAlign w:val="center"/>
            <w:hideMark/>
          </w:tcPr>
          <w:p w:rsidR="00733B3C" w:rsidRPr="00733B3C" w:rsidRDefault="00733B3C" w:rsidP="00733B3C">
            <w:pPr>
              <w:spacing w:after="0" w:line="240" w:lineRule="auto"/>
              <w:rPr>
                <w:rFonts w:ascii="Times New Roman" w:eastAsia="Times New Roman" w:hAnsi="Times New Roman"/>
                <w:color w:val="000000"/>
                <w:sz w:val="14"/>
                <w:szCs w:val="14"/>
              </w:rPr>
            </w:pPr>
          </w:p>
        </w:tc>
        <w:tc>
          <w:tcPr>
            <w:tcW w:w="538" w:type="pct"/>
            <w:vMerge/>
            <w:tcBorders>
              <w:top w:val="nil"/>
              <w:left w:val="single" w:sz="4" w:space="0" w:color="auto"/>
              <w:bottom w:val="nil"/>
              <w:right w:val="single" w:sz="4" w:space="0" w:color="auto"/>
            </w:tcBorders>
            <w:shd w:val="clear" w:color="auto" w:fill="auto"/>
            <w:vAlign w:val="center"/>
            <w:hideMark/>
          </w:tcPr>
          <w:p w:rsidR="00733B3C" w:rsidRPr="00733B3C" w:rsidRDefault="00733B3C" w:rsidP="00733B3C">
            <w:pPr>
              <w:spacing w:after="0" w:line="240" w:lineRule="auto"/>
              <w:rPr>
                <w:rFonts w:ascii="Times New Roman" w:eastAsia="Times New Roman" w:hAnsi="Times New Roman"/>
                <w:color w:val="000000"/>
                <w:sz w:val="14"/>
                <w:szCs w:val="14"/>
              </w:rPr>
            </w:pPr>
          </w:p>
        </w:tc>
        <w:tc>
          <w:tcPr>
            <w:tcW w:w="823" w:type="pct"/>
            <w:tcBorders>
              <w:top w:val="nil"/>
              <w:left w:val="nil"/>
              <w:bottom w:val="single" w:sz="4" w:space="0" w:color="auto"/>
              <w:right w:val="single" w:sz="4" w:space="0" w:color="auto"/>
            </w:tcBorders>
            <w:shd w:val="clear" w:color="auto" w:fill="auto"/>
            <w:tcMar>
              <w:top w:w="15" w:type="dxa"/>
              <w:left w:w="540" w:type="dxa"/>
              <w:bottom w:w="0" w:type="dxa"/>
              <w:right w:w="15" w:type="dxa"/>
            </w:tcMar>
            <w:hideMark/>
          </w:tcPr>
          <w:p w:rsidR="00733B3C" w:rsidRPr="00733B3C" w:rsidRDefault="00733B3C" w:rsidP="00733B3C">
            <w:pPr>
              <w:spacing w:after="0" w:line="240" w:lineRule="auto"/>
              <w:ind w:firstLineChars="300" w:firstLine="420"/>
              <w:rPr>
                <w:rFonts w:ascii="Times New Roman" w:eastAsia="Times New Roman" w:hAnsi="Times New Roman"/>
                <w:color w:val="000000"/>
                <w:sz w:val="14"/>
                <w:szCs w:val="14"/>
              </w:rPr>
            </w:pPr>
            <w:r w:rsidRPr="00733B3C">
              <w:rPr>
                <w:rFonts w:ascii="Times New Roman" w:eastAsia="Times New Roman" w:hAnsi="Times New Roman"/>
                <w:color w:val="000000"/>
                <w:sz w:val="14"/>
                <w:szCs w:val="14"/>
              </w:rPr>
              <w:t>федеральный бюджет</w:t>
            </w:r>
          </w:p>
        </w:tc>
        <w:tc>
          <w:tcPr>
            <w:tcW w:w="616" w:type="pct"/>
            <w:tcBorders>
              <w:top w:val="nil"/>
              <w:left w:val="nil"/>
              <w:bottom w:val="single" w:sz="4" w:space="0" w:color="auto"/>
              <w:right w:val="single" w:sz="4" w:space="0" w:color="auto"/>
            </w:tcBorders>
            <w:shd w:val="clear" w:color="000000" w:fill="FFFFFF"/>
            <w:hideMark/>
          </w:tcPr>
          <w:p w:rsidR="00733B3C" w:rsidRPr="00733B3C" w:rsidRDefault="00733B3C" w:rsidP="00733B3C">
            <w:pPr>
              <w:spacing w:after="0" w:line="240" w:lineRule="auto"/>
              <w:jc w:val="right"/>
              <w:rPr>
                <w:rFonts w:ascii="Times New Roman" w:eastAsia="Times New Roman" w:hAnsi="Times New Roman"/>
                <w:color w:val="000000"/>
                <w:sz w:val="14"/>
                <w:szCs w:val="14"/>
              </w:rPr>
            </w:pPr>
            <w:r w:rsidRPr="00733B3C">
              <w:rPr>
                <w:rFonts w:ascii="Times New Roman" w:eastAsia="Times New Roman" w:hAnsi="Times New Roman"/>
                <w:color w:val="000000"/>
                <w:sz w:val="14"/>
                <w:szCs w:val="14"/>
              </w:rPr>
              <w:t xml:space="preserve">                      252 549,72   </w:t>
            </w:r>
          </w:p>
        </w:tc>
        <w:tc>
          <w:tcPr>
            <w:tcW w:w="695" w:type="pct"/>
            <w:tcBorders>
              <w:top w:val="nil"/>
              <w:left w:val="nil"/>
              <w:bottom w:val="single" w:sz="4" w:space="0" w:color="auto"/>
              <w:right w:val="single" w:sz="4" w:space="0" w:color="auto"/>
            </w:tcBorders>
            <w:shd w:val="clear" w:color="000000" w:fill="FFFFFF"/>
            <w:hideMark/>
          </w:tcPr>
          <w:p w:rsidR="00733B3C" w:rsidRPr="00733B3C" w:rsidRDefault="00733B3C" w:rsidP="00733B3C">
            <w:pPr>
              <w:spacing w:after="0" w:line="240" w:lineRule="auto"/>
              <w:jc w:val="right"/>
              <w:rPr>
                <w:rFonts w:ascii="Times New Roman" w:eastAsia="Times New Roman" w:hAnsi="Times New Roman"/>
                <w:color w:val="000000"/>
                <w:sz w:val="14"/>
                <w:szCs w:val="14"/>
              </w:rPr>
            </w:pPr>
            <w:r w:rsidRPr="00733B3C">
              <w:rPr>
                <w:rFonts w:ascii="Times New Roman" w:eastAsia="Times New Roman" w:hAnsi="Times New Roman"/>
                <w:color w:val="000000"/>
                <w:sz w:val="14"/>
                <w:szCs w:val="14"/>
              </w:rPr>
              <w:t xml:space="preserve">                            265 900,66   </w:t>
            </w:r>
          </w:p>
        </w:tc>
        <w:tc>
          <w:tcPr>
            <w:tcW w:w="639" w:type="pct"/>
            <w:tcBorders>
              <w:top w:val="nil"/>
              <w:left w:val="nil"/>
              <w:bottom w:val="single" w:sz="4" w:space="0" w:color="auto"/>
              <w:right w:val="single" w:sz="4" w:space="0" w:color="auto"/>
            </w:tcBorders>
            <w:shd w:val="clear" w:color="000000" w:fill="FFFFFF"/>
            <w:hideMark/>
          </w:tcPr>
          <w:p w:rsidR="00733B3C" w:rsidRPr="00733B3C" w:rsidRDefault="00733B3C" w:rsidP="00733B3C">
            <w:pPr>
              <w:spacing w:after="0" w:line="240" w:lineRule="auto"/>
              <w:jc w:val="right"/>
              <w:rPr>
                <w:rFonts w:ascii="Times New Roman" w:eastAsia="Times New Roman" w:hAnsi="Times New Roman"/>
                <w:color w:val="000000"/>
                <w:sz w:val="14"/>
                <w:szCs w:val="14"/>
              </w:rPr>
            </w:pPr>
            <w:r w:rsidRPr="00733B3C">
              <w:rPr>
                <w:rFonts w:ascii="Times New Roman" w:eastAsia="Times New Roman" w:hAnsi="Times New Roman"/>
                <w:color w:val="000000"/>
                <w:sz w:val="14"/>
                <w:szCs w:val="14"/>
              </w:rPr>
              <w:t xml:space="preserve">                        191 328,46   </w:t>
            </w:r>
          </w:p>
        </w:tc>
        <w:tc>
          <w:tcPr>
            <w:tcW w:w="616" w:type="pct"/>
            <w:tcBorders>
              <w:top w:val="nil"/>
              <w:left w:val="nil"/>
              <w:bottom w:val="single" w:sz="4" w:space="0" w:color="auto"/>
              <w:right w:val="single" w:sz="4" w:space="0" w:color="auto"/>
            </w:tcBorders>
            <w:shd w:val="clear" w:color="000000" w:fill="FFFFFF"/>
            <w:hideMark/>
          </w:tcPr>
          <w:p w:rsidR="00733B3C" w:rsidRPr="00733B3C" w:rsidRDefault="00733B3C" w:rsidP="00733B3C">
            <w:pPr>
              <w:spacing w:after="0" w:line="240" w:lineRule="auto"/>
              <w:jc w:val="right"/>
              <w:rPr>
                <w:rFonts w:ascii="Times New Roman" w:eastAsia="Times New Roman" w:hAnsi="Times New Roman"/>
                <w:color w:val="000000"/>
                <w:sz w:val="14"/>
                <w:szCs w:val="14"/>
              </w:rPr>
            </w:pPr>
            <w:r w:rsidRPr="00733B3C">
              <w:rPr>
                <w:rFonts w:ascii="Times New Roman" w:eastAsia="Times New Roman" w:hAnsi="Times New Roman"/>
                <w:color w:val="000000"/>
                <w:sz w:val="14"/>
                <w:szCs w:val="14"/>
              </w:rPr>
              <w:t xml:space="preserve">                      167 854,21   </w:t>
            </w:r>
          </w:p>
        </w:tc>
        <w:tc>
          <w:tcPr>
            <w:tcW w:w="635" w:type="pct"/>
            <w:tcBorders>
              <w:top w:val="nil"/>
              <w:left w:val="nil"/>
              <w:bottom w:val="single" w:sz="4" w:space="0" w:color="auto"/>
              <w:right w:val="single" w:sz="4" w:space="0" w:color="auto"/>
            </w:tcBorders>
            <w:shd w:val="clear" w:color="auto" w:fill="auto"/>
            <w:hideMark/>
          </w:tcPr>
          <w:p w:rsidR="00733B3C" w:rsidRPr="00733B3C" w:rsidRDefault="00733B3C" w:rsidP="00733B3C">
            <w:pPr>
              <w:spacing w:after="0" w:line="240" w:lineRule="auto"/>
              <w:jc w:val="right"/>
              <w:rPr>
                <w:rFonts w:ascii="Times New Roman" w:eastAsia="Times New Roman" w:hAnsi="Times New Roman"/>
                <w:color w:val="000000"/>
                <w:sz w:val="14"/>
                <w:szCs w:val="14"/>
              </w:rPr>
            </w:pPr>
            <w:r w:rsidRPr="00733B3C">
              <w:rPr>
                <w:rFonts w:ascii="Times New Roman" w:eastAsia="Times New Roman" w:hAnsi="Times New Roman"/>
                <w:color w:val="000000"/>
                <w:sz w:val="14"/>
                <w:szCs w:val="14"/>
              </w:rPr>
              <w:t xml:space="preserve">                       877 633,05   </w:t>
            </w:r>
          </w:p>
        </w:tc>
      </w:tr>
      <w:tr w:rsidR="00733B3C" w:rsidRPr="00733B3C" w:rsidTr="00733B3C">
        <w:trPr>
          <w:trHeight w:val="20"/>
          <w:jc w:val="center"/>
        </w:trPr>
        <w:tc>
          <w:tcPr>
            <w:tcW w:w="437" w:type="pct"/>
            <w:vMerge/>
            <w:tcBorders>
              <w:top w:val="nil"/>
              <w:left w:val="single" w:sz="4" w:space="0" w:color="auto"/>
              <w:bottom w:val="nil"/>
              <w:right w:val="single" w:sz="4" w:space="0" w:color="auto"/>
            </w:tcBorders>
            <w:shd w:val="clear" w:color="auto" w:fill="auto"/>
            <w:vAlign w:val="center"/>
            <w:hideMark/>
          </w:tcPr>
          <w:p w:rsidR="00733B3C" w:rsidRPr="00733B3C" w:rsidRDefault="00733B3C" w:rsidP="00733B3C">
            <w:pPr>
              <w:spacing w:after="0" w:line="240" w:lineRule="auto"/>
              <w:rPr>
                <w:rFonts w:ascii="Times New Roman" w:eastAsia="Times New Roman" w:hAnsi="Times New Roman"/>
                <w:color w:val="000000"/>
                <w:sz w:val="14"/>
                <w:szCs w:val="14"/>
              </w:rPr>
            </w:pPr>
          </w:p>
        </w:tc>
        <w:tc>
          <w:tcPr>
            <w:tcW w:w="538" w:type="pct"/>
            <w:vMerge/>
            <w:tcBorders>
              <w:top w:val="nil"/>
              <w:left w:val="single" w:sz="4" w:space="0" w:color="auto"/>
              <w:bottom w:val="nil"/>
              <w:right w:val="single" w:sz="4" w:space="0" w:color="auto"/>
            </w:tcBorders>
            <w:shd w:val="clear" w:color="auto" w:fill="auto"/>
            <w:vAlign w:val="center"/>
            <w:hideMark/>
          </w:tcPr>
          <w:p w:rsidR="00733B3C" w:rsidRPr="00733B3C" w:rsidRDefault="00733B3C" w:rsidP="00733B3C">
            <w:pPr>
              <w:spacing w:after="0" w:line="240" w:lineRule="auto"/>
              <w:rPr>
                <w:rFonts w:ascii="Times New Roman" w:eastAsia="Times New Roman" w:hAnsi="Times New Roman"/>
                <w:color w:val="000000"/>
                <w:sz w:val="14"/>
                <w:szCs w:val="14"/>
              </w:rPr>
            </w:pPr>
          </w:p>
        </w:tc>
        <w:tc>
          <w:tcPr>
            <w:tcW w:w="823" w:type="pct"/>
            <w:tcBorders>
              <w:top w:val="nil"/>
              <w:left w:val="nil"/>
              <w:bottom w:val="single" w:sz="4" w:space="0" w:color="auto"/>
              <w:right w:val="single" w:sz="4" w:space="0" w:color="auto"/>
            </w:tcBorders>
            <w:shd w:val="clear" w:color="auto" w:fill="auto"/>
            <w:tcMar>
              <w:top w:w="15" w:type="dxa"/>
              <w:left w:w="540" w:type="dxa"/>
              <w:bottom w:w="0" w:type="dxa"/>
              <w:right w:w="15" w:type="dxa"/>
            </w:tcMar>
            <w:hideMark/>
          </w:tcPr>
          <w:p w:rsidR="00733B3C" w:rsidRPr="00733B3C" w:rsidRDefault="00733B3C" w:rsidP="00733B3C">
            <w:pPr>
              <w:spacing w:after="0" w:line="240" w:lineRule="auto"/>
              <w:ind w:firstLineChars="300" w:firstLine="420"/>
              <w:rPr>
                <w:rFonts w:ascii="Times New Roman" w:eastAsia="Times New Roman" w:hAnsi="Times New Roman"/>
                <w:color w:val="000000"/>
                <w:sz w:val="14"/>
                <w:szCs w:val="14"/>
              </w:rPr>
            </w:pPr>
            <w:r w:rsidRPr="00733B3C">
              <w:rPr>
                <w:rFonts w:ascii="Times New Roman" w:eastAsia="Times New Roman" w:hAnsi="Times New Roman"/>
                <w:color w:val="000000"/>
                <w:sz w:val="14"/>
                <w:szCs w:val="14"/>
              </w:rPr>
              <w:t>краевой бюджет</w:t>
            </w:r>
          </w:p>
        </w:tc>
        <w:tc>
          <w:tcPr>
            <w:tcW w:w="616" w:type="pct"/>
            <w:tcBorders>
              <w:top w:val="nil"/>
              <w:left w:val="nil"/>
              <w:bottom w:val="single" w:sz="4" w:space="0" w:color="auto"/>
              <w:right w:val="single" w:sz="4" w:space="0" w:color="auto"/>
            </w:tcBorders>
            <w:shd w:val="clear" w:color="000000" w:fill="FFFFFF"/>
            <w:hideMark/>
          </w:tcPr>
          <w:p w:rsidR="00733B3C" w:rsidRPr="00733B3C" w:rsidRDefault="00733B3C" w:rsidP="00733B3C">
            <w:pPr>
              <w:spacing w:after="0" w:line="240" w:lineRule="auto"/>
              <w:jc w:val="right"/>
              <w:rPr>
                <w:rFonts w:ascii="Times New Roman" w:eastAsia="Times New Roman" w:hAnsi="Times New Roman"/>
                <w:color w:val="000000"/>
                <w:sz w:val="14"/>
                <w:szCs w:val="14"/>
              </w:rPr>
            </w:pPr>
            <w:r w:rsidRPr="00733B3C">
              <w:rPr>
                <w:rFonts w:ascii="Times New Roman" w:eastAsia="Times New Roman" w:hAnsi="Times New Roman"/>
                <w:color w:val="000000"/>
                <w:sz w:val="14"/>
                <w:szCs w:val="14"/>
              </w:rPr>
              <w:t xml:space="preserve">                 40 205 043,28   </w:t>
            </w:r>
          </w:p>
        </w:tc>
        <w:tc>
          <w:tcPr>
            <w:tcW w:w="695" w:type="pct"/>
            <w:tcBorders>
              <w:top w:val="nil"/>
              <w:left w:val="nil"/>
              <w:bottom w:val="single" w:sz="4" w:space="0" w:color="auto"/>
              <w:right w:val="single" w:sz="4" w:space="0" w:color="auto"/>
            </w:tcBorders>
            <w:shd w:val="clear" w:color="000000" w:fill="FFFFFF"/>
            <w:hideMark/>
          </w:tcPr>
          <w:p w:rsidR="00733B3C" w:rsidRPr="00733B3C" w:rsidRDefault="00733B3C" w:rsidP="00733B3C">
            <w:pPr>
              <w:spacing w:after="0" w:line="240" w:lineRule="auto"/>
              <w:jc w:val="right"/>
              <w:rPr>
                <w:rFonts w:ascii="Times New Roman" w:eastAsia="Times New Roman" w:hAnsi="Times New Roman"/>
                <w:color w:val="000000"/>
                <w:sz w:val="14"/>
                <w:szCs w:val="14"/>
              </w:rPr>
            </w:pPr>
            <w:r w:rsidRPr="00733B3C">
              <w:rPr>
                <w:rFonts w:ascii="Times New Roman" w:eastAsia="Times New Roman" w:hAnsi="Times New Roman"/>
                <w:color w:val="000000"/>
                <w:sz w:val="14"/>
                <w:szCs w:val="14"/>
              </w:rPr>
              <w:t xml:space="preserve">                       46 045 547,34   </w:t>
            </w:r>
          </w:p>
        </w:tc>
        <w:tc>
          <w:tcPr>
            <w:tcW w:w="639" w:type="pct"/>
            <w:tcBorders>
              <w:top w:val="nil"/>
              <w:left w:val="nil"/>
              <w:bottom w:val="single" w:sz="4" w:space="0" w:color="auto"/>
              <w:right w:val="single" w:sz="4" w:space="0" w:color="auto"/>
            </w:tcBorders>
            <w:shd w:val="clear" w:color="000000" w:fill="FFFFFF"/>
            <w:hideMark/>
          </w:tcPr>
          <w:p w:rsidR="00733B3C" w:rsidRPr="00733B3C" w:rsidRDefault="00733B3C" w:rsidP="00733B3C">
            <w:pPr>
              <w:spacing w:after="0" w:line="240" w:lineRule="auto"/>
              <w:jc w:val="right"/>
              <w:rPr>
                <w:rFonts w:ascii="Times New Roman" w:eastAsia="Times New Roman" w:hAnsi="Times New Roman"/>
                <w:color w:val="000000"/>
                <w:sz w:val="14"/>
                <w:szCs w:val="14"/>
              </w:rPr>
            </w:pPr>
            <w:r w:rsidRPr="00733B3C">
              <w:rPr>
                <w:rFonts w:ascii="Times New Roman" w:eastAsia="Times New Roman" w:hAnsi="Times New Roman"/>
                <w:color w:val="000000"/>
                <w:sz w:val="14"/>
                <w:szCs w:val="14"/>
              </w:rPr>
              <w:t xml:space="preserve">                        448 971,54   </w:t>
            </w:r>
          </w:p>
        </w:tc>
        <w:tc>
          <w:tcPr>
            <w:tcW w:w="616" w:type="pct"/>
            <w:tcBorders>
              <w:top w:val="nil"/>
              <w:left w:val="nil"/>
              <w:bottom w:val="single" w:sz="4" w:space="0" w:color="auto"/>
              <w:right w:val="single" w:sz="4" w:space="0" w:color="auto"/>
            </w:tcBorders>
            <w:shd w:val="clear" w:color="000000" w:fill="FFFFFF"/>
            <w:hideMark/>
          </w:tcPr>
          <w:p w:rsidR="00733B3C" w:rsidRPr="00733B3C" w:rsidRDefault="00733B3C" w:rsidP="00733B3C">
            <w:pPr>
              <w:spacing w:after="0" w:line="240" w:lineRule="auto"/>
              <w:jc w:val="right"/>
              <w:rPr>
                <w:rFonts w:ascii="Times New Roman" w:eastAsia="Times New Roman" w:hAnsi="Times New Roman"/>
                <w:color w:val="000000"/>
                <w:sz w:val="14"/>
                <w:szCs w:val="14"/>
              </w:rPr>
            </w:pPr>
            <w:r w:rsidRPr="00733B3C">
              <w:rPr>
                <w:rFonts w:ascii="Times New Roman" w:eastAsia="Times New Roman" w:hAnsi="Times New Roman"/>
                <w:color w:val="000000"/>
                <w:sz w:val="14"/>
                <w:szCs w:val="14"/>
              </w:rPr>
              <w:t xml:space="preserve">                      470 145,79   </w:t>
            </w:r>
          </w:p>
        </w:tc>
        <w:tc>
          <w:tcPr>
            <w:tcW w:w="635" w:type="pct"/>
            <w:tcBorders>
              <w:top w:val="nil"/>
              <w:left w:val="nil"/>
              <w:bottom w:val="single" w:sz="4" w:space="0" w:color="auto"/>
              <w:right w:val="single" w:sz="4" w:space="0" w:color="auto"/>
            </w:tcBorders>
            <w:shd w:val="clear" w:color="auto" w:fill="auto"/>
            <w:hideMark/>
          </w:tcPr>
          <w:p w:rsidR="00733B3C" w:rsidRPr="00733B3C" w:rsidRDefault="00733B3C" w:rsidP="00733B3C">
            <w:pPr>
              <w:spacing w:after="0" w:line="240" w:lineRule="auto"/>
              <w:jc w:val="right"/>
              <w:rPr>
                <w:rFonts w:ascii="Times New Roman" w:eastAsia="Times New Roman" w:hAnsi="Times New Roman"/>
                <w:color w:val="000000"/>
                <w:sz w:val="14"/>
                <w:szCs w:val="14"/>
              </w:rPr>
            </w:pPr>
            <w:r w:rsidRPr="00733B3C">
              <w:rPr>
                <w:rFonts w:ascii="Times New Roman" w:eastAsia="Times New Roman" w:hAnsi="Times New Roman"/>
                <w:color w:val="000000"/>
                <w:sz w:val="14"/>
                <w:szCs w:val="14"/>
              </w:rPr>
              <w:t xml:space="preserve">                  87 169 707,95   </w:t>
            </w:r>
          </w:p>
        </w:tc>
      </w:tr>
      <w:tr w:rsidR="00733B3C" w:rsidRPr="00733B3C" w:rsidTr="00733B3C">
        <w:trPr>
          <w:trHeight w:val="20"/>
          <w:jc w:val="center"/>
        </w:trPr>
        <w:tc>
          <w:tcPr>
            <w:tcW w:w="437" w:type="pct"/>
            <w:vMerge/>
            <w:tcBorders>
              <w:top w:val="nil"/>
              <w:left w:val="single" w:sz="4" w:space="0" w:color="auto"/>
              <w:bottom w:val="nil"/>
              <w:right w:val="single" w:sz="4" w:space="0" w:color="auto"/>
            </w:tcBorders>
            <w:shd w:val="clear" w:color="auto" w:fill="auto"/>
            <w:vAlign w:val="center"/>
            <w:hideMark/>
          </w:tcPr>
          <w:p w:rsidR="00733B3C" w:rsidRPr="00733B3C" w:rsidRDefault="00733B3C" w:rsidP="00733B3C">
            <w:pPr>
              <w:spacing w:after="0" w:line="240" w:lineRule="auto"/>
              <w:rPr>
                <w:rFonts w:ascii="Times New Roman" w:eastAsia="Times New Roman" w:hAnsi="Times New Roman"/>
                <w:color w:val="000000"/>
                <w:sz w:val="14"/>
                <w:szCs w:val="14"/>
              </w:rPr>
            </w:pPr>
          </w:p>
        </w:tc>
        <w:tc>
          <w:tcPr>
            <w:tcW w:w="538" w:type="pct"/>
            <w:vMerge/>
            <w:tcBorders>
              <w:top w:val="nil"/>
              <w:left w:val="single" w:sz="4" w:space="0" w:color="auto"/>
              <w:bottom w:val="nil"/>
              <w:right w:val="single" w:sz="4" w:space="0" w:color="auto"/>
            </w:tcBorders>
            <w:shd w:val="clear" w:color="auto" w:fill="auto"/>
            <w:vAlign w:val="center"/>
            <w:hideMark/>
          </w:tcPr>
          <w:p w:rsidR="00733B3C" w:rsidRPr="00733B3C" w:rsidRDefault="00733B3C" w:rsidP="00733B3C">
            <w:pPr>
              <w:spacing w:after="0" w:line="240" w:lineRule="auto"/>
              <w:rPr>
                <w:rFonts w:ascii="Times New Roman" w:eastAsia="Times New Roman" w:hAnsi="Times New Roman"/>
                <w:color w:val="000000"/>
                <w:sz w:val="14"/>
                <w:szCs w:val="14"/>
              </w:rPr>
            </w:pPr>
          </w:p>
        </w:tc>
        <w:tc>
          <w:tcPr>
            <w:tcW w:w="823" w:type="pct"/>
            <w:tcBorders>
              <w:top w:val="nil"/>
              <w:left w:val="nil"/>
              <w:bottom w:val="single" w:sz="4" w:space="0" w:color="auto"/>
              <w:right w:val="single" w:sz="4" w:space="0" w:color="auto"/>
            </w:tcBorders>
            <w:shd w:val="clear" w:color="auto" w:fill="auto"/>
            <w:tcMar>
              <w:top w:w="15" w:type="dxa"/>
              <w:left w:w="540" w:type="dxa"/>
              <w:bottom w:w="0" w:type="dxa"/>
              <w:right w:w="15" w:type="dxa"/>
            </w:tcMar>
            <w:hideMark/>
          </w:tcPr>
          <w:p w:rsidR="00733B3C" w:rsidRPr="00733B3C" w:rsidRDefault="00733B3C" w:rsidP="00733B3C">
            <w:pPr>
              <w:spacing w:after="0" w:line="240" w:lineRule="auto"/>
              <w:ind w:firstLineChars="300" w:firstLine="420"/>
              <w:rPr>
                <w:rFonts w:ascii="Times New Roman" w:eastAsia="Times New Roman" w:hAnsi="Times New Roman"/>
                <w:color w:val="000000"/>
                <w:sz w:val="14"/>
                <w:szCs w:val="14"/>
              </w:rPr>
            </w:pPr>
            <w:r w:rsidRPr="00733B3C">
              <w:rPr>
                <w:rFonts w:ascii="Times New Roman" w:eastAsia="Times New Roman" w:hAnsi="Times New Roman"/>
                <w:color w:val="000000"/>
                <w:sz w:val="14"/>
                <w:szCs w:val="14"/>
              </w:rPr>
              <w:t>районный бюджет</w:t>
            </w:r>
          </w:p>
        </w:tc>
        <w:tc>
          <w:tcPr>
            <w:tcW w:w="616" w:type="pct"/>
            <w:tcBorders>
              <w:top w:val="nil"/>
              <w:left w:val="nil"/>
              <w:bottom w:val="single" w:sz="4" w:space="0" w:color="auto"/>
              <w:right w:val="single" w:sz="4" w:space="0" w:color="auto"/>
            </w:tcBorders>
            <w:shd w:val="clear" w:color="000000" w:fill="FFFFFF"/>
            <w:hideMark/>
          </w:tcPr>
          <w:p w:rsidR="00733B3C" w:rsidRPr="00733B3C" w:rsidRDefault="00733B3C" w:rsidP="00733B3C">
            <w:pPr>
              <w:spacing w:after="0" w:line="240" w:lineRule="auto"/>
              <w:jc w:val="right"/>
              <w:rPr>
                <w:rFonts w:ascii="Times New Roman" w:eastAsia="Times New Roman" w:hAnsi="Times New Roman"/>
                <w:color w:val="000000"/>
                <w:sz w:val="14"/>
                <w:szCs w:val="14"/>
              </w:rPr>
            </w:pPr>
            <w:r w:rsidRPr="00733B3C">
              <w:rPr>
                <w:rFonts w:ascii="Times New Roman" w:eastAsia="Times New Roman" w:hAnsi="Times New Roman"/>
                <w:color w:val="000000"/>
                <w:sz w:val="14"/>
                <w:szCs w:val="14"/>
              </w:rPr>
              <w:t xml:space="preserve">               357 844 455,50   </w:t>
            </w:r>
          </w:p>
        </w:tc>
        <w:tc>
          <w:tcPr>
            <w:tcW w:w="695" w:type="pct"/>
            <w:tcBorders>
              <w:top w:val="nil"/>
              <w:left w:val="nil"/>
              <w:bottom w:val="single" w:sz="4" w:space="0" w:color="auto"/>
              <w:right w:val="single" w:sz="4" w:space="0" w:color="auto"/>
            </w:tcBorders>
            <w:shd w:val="clear" w:color="000000" w:fill="FFFFFF"/>
            <w:hideMark/>
          </w:tcPr>
          <w:p w:rsidR="00733B3C" w:rsidRPr="00733B3C" w:rsidRDefault="00733B3C" w:rsidP="00733B3C">
            <w:pPr>
              <w:spacing w:after="0" w:line="240" w:lineRule="auto"/>
              <w:jc w:val="right"/>
              <w:rPr>
                <w:rFonts w:ascii="Times New Roman" w:eastAsia="Times New Roman" w:hAnsi="Times New Roman"/>
                <w:color w:val="000000"/>
                <w:sz w:val="14"/>
                <w:szCs w:val="14"/>
              </w:rPr>
            </w:pPr>
            <w:r w:rsidRPr="00733B3C">
              <w:rPr>
                <w:rFonts w:ascii="Times New Roman" w:eastAsia="Times New Roman" w:hAnsi="Times New Roman"/>
                <w:color w:val="000000"/>
                <w:sz w:val="14"/>
                <w:szCs w:val="14"/>
              </w:rPr>
              <w:t xml:space="preserve">                     353 130 104,02   </w:t>
            </w:r>
          </w:p>
        </w:tc>
        <w:tc>
          <w:tcPr>
            <w:tcW w:w="639" w:type="pct"/>
            <w:tcBorders>
              <w:top w:val="nil"/>
              <w:left w:val="nil"/>
              <w:bottom w:val="single" w:sz="4" w:space="0" w:color="auto"/>
              <w:right w:val="single" w:sz="4" w:space="0" w:color="auto"/>
            </w:tcBorders>
            <w:shd w:val="clear" w:color="000000" w:fill="FFFFFF"/>
            <w:hideMark/>
          </w:tcPr>
          <w:p w:rsidR="00733B3C" w:rsidRPr="00733B3C" w:rsidRDefault="00733B3C" w:rsidP="00733B3C">
            <w:pPr>
              <w:spacing w:after="0" w:line="240" w:lineRule="auto"/>
              <w:jc w:val="right"/>
              <w:rPr>
                <w:rFonts w:ascii="Times New Roman" w:eastAsia="Times New Roman" w:hAnsi="Times New Roman"/>
                <w:color w:val="000000"/>
                <w:sz w:val="14"/>
                <w:szCs w:val="14"/>
              </w:rPr>
            </w:pPr>
            <w:r w:rsidRPr="00733B3C">
              <w:rPr>
                <w:rFonts w:ascii="Times New Roman" w:eastAsia="Times New Roman" w:hAnsi="Times New Roman"/>
                <w:color w:val="000000"/>
                <w:sz w:val="14"/>
                <w:szCs w:val="14"/>
              </w:rPr>
              <w:t xml:space="preserve">                 349 308 494,00   </w:t>
            </w:r>
          </w:p>
        </w:tc>
        <w:tc>
          <w:tcPr>
            <w:tcW w:w="616" w:type="pct"/>
            <w:tcBorders>
              <w:top w:val="nil"/>
              <w:left w:val="nil"/>
              <w:bottom w:val="single" w:sz="4" w:space="0" w:color="auto"/>
              <w:right w:val="single" w:sz="4" w:space="0" w:color="auto"/>
            </w:tcBorders>
            <w:shd w:val="clear" w:color="000000" w:fill="FFFFFF"/>
            <w:hideMark/>
          </w:tcPr>
          <w:p w:rsidR="00733B3C" w:rsidRPr="00733B3C" w:rsidRDefault="00733B3C" w:rsidP="00733B3C">
            <w:pPr>
              <w:spacing w:after="0" w:line="240" w:lineRule="auto"/>
              <w:jc w:val="right"/>
              <w:rPr>
                <w:rFonts w:ascii="Times New Roman" w:eastAsia="Times New Roman" w:hAnsi="Times New Roman"/>
                <w:color w:val="000000"/>
                <w:sz w:val="14"/>
                <w:szCs w:val="14"/>
              </w:rPr>
            </w:pPr>
            <w:r w:rsidRPr="00733B3C">
              <w:rPr>
                <w:rFonts w:ascii="Times New Roman" w:eastAsia="Times New Roman" w:hAnsi="Times New Roman"/>
                <w:color w:val="000000"/>
                <w:sz w:val="14"/>
                <w:szCs w:val="14"/>
              </w:rPr>
              <w:t xml:space="preserve">               349 308 494,00   </w:t>
            </w:r>
          </w:p>
        </w:tc>
        <w:tc>
          <w:tcPr>
            <w:tcW w:w="635" w:type="pct"/>
            <w:tcBorders>
              <w:top w:val="nil"/>
              <w:left w:val="nil"/>
              <w:bottom w:val="single" w:sz="4" w:space="0" w:color="auto"/>
              <w:right w:val="single" w:sz="4" w:space="0" w:color="auto"/>
            </w:tcBorders>
            <w:shd w:val="clear" w:color="auto" w:fill="auto"/>
            <w:hideMark/>
          </w:tcPr>
          <w:p w:rsidR="00733B3C" w:rsidRPr="00733B3C" w:rsidRDefault="00733B3C" w:rsidP="00733B3C">
            <w:pPr>
              <w:spacing w:after="0" w:line="240" w:lineRule="auto"/>
              <w:jc w:val="right"/>
              <w:rPr>
                <w:rFonts w:ascii="Times New Roman" w:eastAsia="Times New Roman" w:hAnsi="Times New Roman"/>
                <w:color w:val="000000"/>
                <w:sz w:val="14"/>
                <w:szCs w:val="14"/>
              </w:rPr>
            </w:pPr>
            <w:r w:rsidRPr="00733B3C">
              <w:rPr>
                <w:rFonts w:ascii="Times New Roman" w:eastAsia="Times New Roman" w:hAnsi="Times New Roman"/>
                <w:color w:val="000000"/>
                <w:sz w:val="14"/>
                <w:szCs w:val="14"/>
              </w:rPr>
              <w:t xml:space="preserve">             1 409 591 547,52   </w:t>
            </w:r>
          </w:p>
        </w:tc>
      </w:tr>
      <w:tr w:rsidR="00733B3C" w:rsidRPr="00733B3C" w:rsidTr="00733B3C">
        <w:trPr>
          <w:trHeight w:val="20"/>
          <w:jc w:val="center"/>
        </w:trPr>
        <w:tc>
          <w:tcPr>
            <w:tcW w:w="437" w:type="pct"/>
            <w:vMerge w:val="restart"/>
            <w:tcBorders>
              <w:top w:val="single" w:sz="4" w:space="0" w:color="auto"/>
              <w:left w:val="single" w:sz="4" w:space="0" w:color="auto"/>
              <w:bottom w:val="nil"/>
              <w:right w:val="single" w:sz="4" w:space="0" w:color="auto"/>
            </w:tcBorders>
            <w:shd w:val="clear" w:color="auto" w:fill="auto"/>
            <w:hideMark/>
          </w:tcPr>
          <w:p w:rsidR="00733B3C" w:rsidRPr="00733B3C" w:rsidRDefault="00733B3C" w:rsidP="00733B3C">
            <w:pPr>
              <w:spacing w:after="0" w:line="240" w:lineRule="auto"/>
              <w:rPr>
                <w:rFonts w:ascii="Times New Roman" w:eastAsia="Times New Roman" w:hAnsi="Times New Roman"/>
                <w:color w:val="000000"/>
                <w:sz w:val="14"/>
                <w:szCs w:val="14"/>
              </w:rPr>
            </w:pPr>
            <w:r w:rsidRPr="00733B3C">
              <w:rPr>
                <w:rFonts w:ascii="Times New Roman" w:eastAsia="Times New Roman" w:hAnsi="Times New Roman"/>
                <w:color w:val="000000"/>
                <w:sz w:val="14"/>
                <w:szCs w:val="14"/>
              </w:rPr>
              <w:t>Подпрограмма 1</w:t>
            </w:r>
          </w:p>
        </w:tc>
        <w:tc>
          <w:tcPr>
            <w:tcW w:w="538" w:type="pct"/>
            <w:vMerge w:val="restart"/>
            <w:tcBorders>
              <w:top w:val="single" w:sz="4" w:space="0" w:color="auto"/>
              <w:left w:val="single" w:sz="4" w:space="0" w:color="auto"/>
              <w:bottom w:val="nil"/>
              <w:right w:val="single" w:sz="4" w:space="0" w:color="auto"/>
            </w:tcBorders>
            <w:shd w:val="clear" w:color="auto" w:fill="auto"/>
            <w:hideMark/>
          </w:tcPr>
          <w:p w:rsidR="00733B3C" w:rsidRPr="00733B3C" w:rsidRDefault="00733B3C" w:rsidP="00733B3C">
            <w:pPr>
              <w:spacing w:after="0" w:line="240" w:lineRule="auto"/>
              <w:rPr>
                <w:rFonts w:ascii="Times New Roman" w:eastAsia="Times New Roman" w:hAnsi="Times New Roman"/>
                <w:sz w:val="14"/>
                <w:szCs w:val="14"/>
              </w:rPr>
            </w:pPr>
            <w:r w:rsidRPr="00733B3C">
              <w:rPr>
                <w:rFonts w:ascii="Times New Roman" w:eastAsia="Times New Roman" w:hAnsi="Times New Roman"/>
                <w:sz w:val="14"/>
                <w:szCs w:val="14"/>
              </w:rPr>
              <w:t>Культурное наследие</w:t>
            </w:r>
          </w:p>
        </w:tc>
        <w:tc>
          <w:tcPr>
            <w:tcW w:w="823" w:type="pct"/>
            <w:tcBorders>
              <w:top w:val="nil"/>
              <w:left w:val="nil"/>
              <w:bottom w:val="single" w:sz="4" w:space="0" w:color="auto"/>
              <w:right w:val="single" w:sz="4" w:space="0" w:color="auto"/>
            </w:tcBorders>
            <w:shd w:val="clear" w:color="auto" w:fill="auto"/>
            <w:hideMark/>
          </w:tcPr>
          <w:p w:rsidR="00733B3C" w:rsidRPr="00733B3C" w:rsidRDefault="00733B3C" w:rsidP="00733B3C">
            <w:pPr>
              <w:spacing w:after="0" w:line="240" w:lineRule="auto"/>
              <w:rPr>
                <w:rFonts w:ascii="Times New Roman" w:eastAsia="Times New Roman" w:hAnsi="Times New Roman"/>
                <w:color w:val="000000"/>
                <w:sz w:val="14"/>
                <w:szCs w:val="14"/>
              </w:rPr>
            </w:pPr>
            <w:r w:rsidRPr="00733B3C">
              <w:rPr>
                <w:rFonts w:ascii="Times New Roman" w:eastAsia="Times New Roman" w:hAnsi="Times New Roman"/>
                <w:color w:val="000000"/>
                <w:sz w:val="14"/>
                <w:szCs w:val="14"/>
              </w:rPr>
              <w:t xml:space="preserve">Всего </w:t>
            </w:r>
          </w:p>
        </w:tc>
        <w:tc>
          <w:tcPr>
            <w:tcW w:w="616" w:type="pct"/>
            <w:tcBorders>
              <w:top w:val="nil"/>
              <w:left w:val="nil"/>
              <w:bottom w:val="single" w:sz="4" w:space="0" w:color="auto"/>
              <w:right w:val="single" w:sz="4" w:space="0" w:color="auto"/>
            </w:tcBorders>
            <w:shd w:val="clear" w:color="000000" w:fill="FFFFFF"/>
            <w:hideMark/>
          </w:tcPr>
          <w:p w:rsidR="00733B3C" w:rsidRPr="00733B3C" w:rsidRDefault="00733B3C" w:rsidP="00733B3C">
            <w:pPr>
              <w:spacing w:after="0" w:line="240" w:lineRule="auto"/>
              <w:jc w:val="right"/>
              <w:rPr>
                <w:rFonts w:ascii="Times New Roman" w:eastAsia="Times New Roman" w:hAnsi="Times New Roman"/>
                <w:color w:val="000000"/>
                <w:sz w:val="14"/>
                <w:szCs w:val="14"/>
              </w:rPr>
            </w:pPr>
            <w:r w:rsidRPr="00733B3C">
              <w:rPr>
                <w:rFonts w:ascii="Times New Roman" w:eastAsia="Times New Roman" w:hAnsi="Times New Roman"/>
                <w:color w:val="000000"/>
                <w:sz w:val="14"/>
                <w:szCs w:val="14"/>
              </w:rPr>
              <w:t xml:space="preserve">                 55 534 441,01   </w:t>
            </w:r>
          </w:p>
        </w:tc>
        <w:tc>
          <w:tcPr>
            <w:tcW w:w="695" w:type="pct"/>
            <w:tcBorders>
              <w:top w:val="nil"/>
              <w:left w:val="nil"/>
              <w:bottom w:val="single" w:sz="4" w:space="0" w:color="auto"/>
              <w:right w:val="single" w:sz="4" w:space="0" w:color="auto"/>
            </w:tcBorders>
            <w:shd w:val="clear" w:color="000000" w:fill="FFFFFF"/>
            <w:hideMark/>
          </w:tcPr>
          <w:p w:rsidR="00733B3C" w:rsidRPr="00733B3C" w:rsidRDefault="00733B3C" w:rsidP="00733B3C">
            <w:pPr>
              <w:spacing w:after="0" w:line="240" w:lineRule="auto"/>
              <w:jc w:val="right"/>
              <w:rPr>
                <w:rFonts w:ascii="Times New Roman" w:eastAsia="Times New Roman" w:hAnsi="Times New Roman"/>
                <w:color w:val="000000"/>
                <w:sz w:val="14"/>
                <w:szCs w:val="14"/>
              </w:rPr>
            </w:pPr>
            <w:r w:rsidRPr="00733B3C">
              <w:rPr>
                <w:rFonts w:ascii="Times New Roman" w:eastAsia="Times New Roman" w:hAnsi="Times New Roman"/>
                <w:color w:val="000000"/>
                <w:sz w:val="14"/>
                <w:szCs w:val="14"/>
              </w:rPr>
              <w:t xml:space="preserve">                       59 353 934,00   </w:t>
            </w:r>
          </w:p>
        </w:tc>
        <w:tc>
          <w:tcPr>
            <w:tcW w:w="639" w:type="pct"/>
            <w:tcBorders>
              <w:top w:val="nil"/>
              <w:left w:val="nil"/>
              <w:bottom w:val="single" w:sz="4" w:space="0" w:color="auto"/>
              <w:right w:val="single" w:sz="4" w:space="0" w:color="auto"/>
            </w:tcBorders>
            <w:shd w:val="clear" w:color="000000" w:fill="FFFFFF"/>
            <w:hideMark/>
          </w:tcPr>
          <w:p w:rsidR="00733B3C" w:rsidRPr="00733B3C" w:rsidRDefault="00733B3C" w:rsidP="00733B3C">
            <w:pPr>
              <w:spacing w:after="0" w:line="240" w:lineRule="auto"/>
              <w:jc w:val="right"/>
              <w:rPr>
                <w:rFonts w:ascii="Times New Roman" w:eastAsia="Times New Roman" w:hAnsi="Times New Roman"/>
                <w:color w:val="000000"/>
                <w:sz w:val="14"/>
                <w:szCs w:val="14"/>
              </w:rPr>
            </w:pPr>
            <w:r w:rsidRPr="00733B3C">
              <w:rPr>
                <w:rFonts w:ascii="Times New Roman" w:eastAsia="Times New Roman" w:hAnsi="Times New Roman"/>
                <w:color w:val="000000"/>
                <w:sz w:val="14"/>
                <w:szCs w:val="14"/>
              </w:rPr>
              <w:t xml:space="preserve">                   56 093 734,00   </w:t>
            </w:r>
          </w:p>
        </w:tc>
        <w:tc>
          <w:tcPr>
            <w:tcW w:w="616" w:type="pct"/>
            <w:tcBorders>
              <w:top w:val="nil"/>
              <w:left w:val="nil"/>
              <w:bottom w:val="single" w:sz="4" w:space="0" w:color="auto"/>
              <w:right w:val="single" w:sz="4" w:space="0" w:color="auto"/>
            </w:tcBorders>
            <w:shd w:val="clear" w:color="000000" w:fill="FFFFFF"/>
            <w:hideMark/>
          </w:tcPr>
          <w:p w:rsidR="00733B3C" w:rsidRPr="00733B3C" w:rsidRDefault="00733B3C" w:rsidP="00733B3C">
            <w:pPr>
              <w:spacing w:after="0" w:line="240" w:lineRule="auto"/>
              <w:jc w:val="right"/>
              <w:rPr>
                <w:rFonts w:ascii="Times New Roman" w:eastAsia="Times New Roman" w:hAnsi="Times New Roman"/>
                <w:color w:val="000000"/>
                <w:sz w:val="14"/>
                <w:szCs w:val="14"/>
              </w:rPr>
            </w:pPr>
            <w:r w:rsidRPr="00733B3C">
              <w:rPr>
                <w:rFonts w:ascii="Times New Roman" w:eastAsia="Times New Roman" w:hAnsi="Times New Roman"/>
                <w:color w:val="000000"/>
                <w:sz w:val="14"/>
                <w:szCs w:val="14"/>
              </w:rPr>
              <w:t xml:space="preserve">                 56 091 434,00   </w:t>
            </w:r>
          </w:p>
        </w:tc>
        <w:tc>
          <w:tcPr>
            <w:tcW w:w="635" w:type="pct"/>
            <w:tcBorders>
              <w:top w:val="nil"/>
              <w:left w:val="nil"/>
              <w:bottom w:val="single" w:sz="4" w:space="0" w:color="auto"/>
              <w:right w:val="single" w:sz="4" w:space="0" w:color="auto"/>
            </w:tcBorders>
            <w:shd w:val="clear" w:color="auto" w:fill="auto"/>
            <w:hideMark/>
          </w:tcPr>
          <w:p w:rsidR="00733B3C" w:rsidRPr="00733B3C" w:rsidRDefault="00733B3C" w:rsidP="00733B3C">
            <w:pPr>
              <w:spacing w:after="0" w:line="240" w:lineRule="auto"/>
              <w:jc w:val="right"/>
              <w:rPr>
                <w:rFonts w:ascii="Times New Roman" w:eastAsia="Times New Roman" w:hAnsi="Times New Roman"/>
                <w:color w:val="000000"/>
                <w:sz w:val="14"/>
                <w:szCs w:val="14"/>
              </w:rPr>
            </w:pPr>
            <w:r w:rsidRPr="00733B3C">
              <w:rPr>
                <w:rFonts w:ascii="Times New Roman" w:eastAsia="Times New Roman" w:hAnsi="Times New Roman"/>
                <w:color w:val="000000"/>
                <w:sz w:val="14"/>
                <w:szCs w:val="14"/>
              </w:rPr>
              <w:t xml:space="preserve">                227 073 543,01   </w:t>
            </w:r>
          </w:p>
        </w:tc>
      </w:tr>
      <w:tr w:rsidR="00733B3C" w:rsidRPr="00733B3C" w:rsidTr="00733B3C">
        <w:trPr>
          <w:trHeight w:val="20"/>
          <w:jc w:val="center"/>
        </w:trPr>
        <w:tc>
          <w:tcPr>
            <w:tcW w:w="437" w:type="pct"/>
            <w:vMerge/>
            <w:tcBorders>
              <w:top w:val="single" w:sz="4" w:space="0" w:color="auto"/>
              <w:left w:val="single" w:sz="4" w:space="0" w:color="auto"/>
              <w:bottom w:val="nil"/>
              <w:right w:val="single" w:sz="4" w:space="0" w:color="auto"/>
            </w:tcBorders>
            <w:shd w:val="clear" w:color="auto" w:fill="auto"/>
            <w:vAlign w:val="center"/>
            <w:hideMark/>
          </w:tcPr>
          <w:p w:rsidR="00733B3C" w:rsidRPr="00733B3C" w:rsidRDefault="00733B3C" w:rsidP="00733B3C">
            <w:pPr>
              <w:spacing w:after="0" w:line="240" w:lineRule="auto"/>
              <w:rPr>
                <w:rFonts w:ascii="Times New Roman" w:eastAsia="Times New Roman" w:hAnsi="Times New Roman"/>
                <w:color w:val="000000"/>
                <w:sz w:val="14"/>
                <w:szCs w:val="14"/>
              </w:rPr>
            </w:pPr>
          </w:p>
        </w:tc>
        <w:tc>
          <w:tcPr>
            <w:tcW w:w="538" w:type="pct"/>
            <w:vMerge/>
            <w:tcBorders>
              <w:top w:val="single" w:sz="4" w:space="0" w:color="auto"/>
              <w:left w:val="single" w:sz="4" w:space="0" w:color="auto"/>
              <w:bottom w:val="nil"/>
              <w:right w:val="single" w:sz="4" w:space="0" w:color="auto"/>
            </w:tcBorders>
            <w:shd w:val="clear" w:color="auto" w:fill="auto"/>
            <w:vAlign w:val="center"/>
            <w:hideMark/>
          </w:tcPr>
          <w:p w:rsidR="00733B3C" w:rsidRPr="00733B3C" w:rsidRDefault="00733B3C" w:rsidP="00733B3C">
            <w:pPr>
              <w:spacing w:after="0" w:line="240" w:lineRule="auto"/>
              <w:rPr>
                <w:rFonts w:ascii="Times New Roman" w:eastAsia="Times New Roman" w:hAnsi="Times New Roman"/>
                <w:sz w:val="14"/>
                <w:szCs w:val="14"/>
              </w:rPr>
            </w:pPr>
          </w:p>
        </w:tc>
        <w:tc>
          <w:tcPr>
            <w:tcW w:w="823" w:type="pct"/>
            <w:tcBorders>
              <w:top w:val="nil"/>
              <w:left w:val="nil"/>
              <w:bottom w:val="single" w:sz="4" w:space="0" w:color="auto"/>
              <w:right w:val="single" w:sz="4" w:space="0" w:color="auto"/>
            </w:tcBorders>
            <w:shd w:val="clear" w:color="auto" w:fill="auto"/>
            <w:hideMark/>
          </w:tcPr>
          <w:p w:rsidR="00733B3C" w:rsidRPr="00733B3C" w:rsidRDefault="00733B3C" w:rsidP="00733B3C">
            <w:pPr>
              <w:spacing w:after="0" w:line="240" w:lineRule="auto"/>
              <w:rPr>
                <w:rFonts w:ascii="Times New Roman" w:eastAsia="Times New Roman" w:hAnsi="Times New Roman"/>
                <w:color w:val="000000"/>
                <w:sz w:val="14"/>
                <w:szCs w:val="14"/>
              </w:rPr>
            </w:pPr>
            <w:r w:rsidRPr="00733B3C">
              <w:rPr>
                <w:rFonts w:ascii="Times New Roman" w:eastAsia="Times New Roman" w:hAnsi="Times New Roman"/>
                <w:color w:val="000000"/>
                <w:sz w:val="14"/>
                <w:szCs w:val="14"/>
              </w:rPr>
              <w:t>в том числе :</w:t>
            </w:r>
          </w:p>
        </w:tc>
        <w:tc>
          <w:tcPr>
            <w:tcW w:w="616" w:type="pct"/>
            <w:tcBorders>
              <w:top w:val="nil"/>
              <w:left w:val="nil"/>
              <w:bottom w:val="single" w:sz="4" w:space="0" w:color="auto"/>
              <w:right w:val="single" w:sz="4" w:space="0" w:color="auto"/>
            </w:tcBorders>
            <w:shd w:val="clear" w:color="000000" w:fill="FFFFFF"/>
            <w:hideMark/>
          </w:tcPr>
          <w:p w:rsidR="00733B3C" w:rsidRPr="00733B3C" w:rsidRDefault="00733B3C" w:rsidP="00733B3C">
            <w:pPr>
              <w:spacing w:after="0" w:line="240" w:lineRule="auto"/>
              <w:jc w:val="right"/>
              <w:rPr>
                <w:rFonts w:ascii="Times New Roman" w:eastAsia="Times New Roman" w:hAnsi="Times New Roman"/>
                <w:color w:val="000000"/>
                <w:sz w:val="14"/>
                <w:szCs w:val="14"/>
              </w:rPr>
            </w:pPr>
            <w:r w:rsidRPr="00733B3C">
              <w:rPr>
                <w:rFonts w:ascii="Times New Roman" w:eastAsia="Times New Roman" w:hAnsi="Times New Roman"/>
                <w:color w:val="000000"/>
                <w:sz w:val="14"/>
                <w:szCs w:val="14"/>
              </w:rPr>
              <w:t> </w:t>
            </w:r>
          </w:p>
        </w:tc>
        <w:tc>
          <w:tcPr>
            <w:tcW w:w="695" w:type="pct"/>
            <w:tcBorders>
              <w:top w:val="nil"/>
              <w:left w:val="nil"/>
              <w:bottom w:val="single" w:sz="4" w:space="0" w:color="auto"/>
              <w:right w:val="single" w:sz="4" w:space="0" w:color="auto"/>
            </w:tcBorders>
            <w:shd w:val="clear" w:color="000000" w:fill="FFFFFF"/>
            <w:hideMark/>
          </w:tcPr>
          <w:p w:rsidR="00733B3C" w:rsidRPr="00733B3C" w:rsidRDefault="00733B3C" w:rsidP="00733B3C">
            <w:pPr>
              <w:spacing w:after="0" w:line="240" w:lineRule="auto"/>
              <w:jc w:val="right"/>
              <w:rPr>
                <w:rFonts w:ascii="Times New Roman" w:eastAsia="Times New Roman" w:hAnsi="Times New Roman"/>
                <w:color w:val="000000"/>
                <w:sz w:val="14"/>
                <w:szCs w:val="14"/>
              </w:rPr>
            </w:pPr>
            <w:r w:rsidRPr="00733B3C">
              <w:rPr>
                <w:rFonts w:ascii="Times New Roman" w:eastAsia="Times New Roman" w:hAnsi="Times New Roman"/>
                <w:color w:val="000000"/>
                <w:sz w:val="14"/>
                <w:szCs w:val="14"/>
              </w:rPr>
              <w:t> </w:t>
            </w:r>
          </w:p>
        </w:tc>
        <w:tc>
          <w:tcPr>
            <w:tcW w:w="639" w:type="pct"/>
            <w:tcBorders>
              <w:top w:val="nil"/>
              <w:left w:val="nil"/>
              <w:bottom w:val="single" w:sz="4" w:space="0" w:color="auto"/>
              <w:right w:val="single" w:sz="4" w:space="0" w:color="auto"/>
            </w:tcBorders>
            <w:shd w:val="clear" w:color="000000" w:fill="FFFFFF"/>
            <w:hideMark/>
          </w:tcPr>
          <w:p w:rsidR="00733B3C" w:rsidRPr="00733B3C" w:rsidRDefault="00733B3C" w:rsidP="00733B3C">
            <w:pPr>
              <w:spacing w:after="0" w:line="240" w:lineRule="auto"/>
              <w:jc w:val="right"/>
              <w:rPr>
                <w:rFonts w:ascii="Times New Roman" w:eastAsia="Times New Roman" w:hAnsi="Times New Roman"/>
                <w:color w:val="000000"/>
                <w:sz w:val="14"/>
                <w:szCs w:val="14"/>
              </w:rPr>
            </w:pPr>
            <w:r w:rsidRPr="00733B3C">
              <w:rPr>
                <w:rFonts w:ascii="Times New Roman" w:eastAsia="Times New Roman" w:hAnsi="Times New Roman"/>
                <w:color w:val="000000"/>
                <w:sz w:val="14"/>
                <w:szCs w:val="14"/>
              </w:rPr>
              <w:t> </w:t>
            </w:r>
          </w:p>
        </w:tc>
        <w:tc>
          <w:tcPr>
            <w:tcW w:w="616" w:type="pct"/>
            <w:tcBorders>
              <w:top w:val="nil"/>
              <w:left w:val="nil"/>
              <w:bottom w:val="single" w:sz="4" w:space="0" w:color="auto"/>
              <w:right w:val="single" w:sz="4" w:space="0" w:color="auto"/>
            </w:tcBorders>
            <w:shd w:val="clear" w:color="000000" w:fill="FFFFFF"/>
            <w:hideMark/>
          </w:tcPr>
          <w:p w:rsidR="00733B3C" w:rsidRPr="00733B3C" w:rsidRDefault="00733B3C" w:rsidP="00733B3C">
            <w:pPr>
              <w:spacing w:after="0" w:line="240" w:lineRule="auto"/>
              <w:jc w:val="right"/>
              <w:rPr>
                <w:rFonts w:ascii="Times New Roman" w:eastAsia="Times New Roman" w:hAnsi="Times New Roman"/>
                <w:color w:val="000000"/>
                <w:sz w:val="14"/>
                <w:szCs w:val="14"/>
              </w:rPr>
            </w:pPr>
            <w:r w:rsidRPr="00733B3C">
              <w:rPr>
                <w:rFonts w:ascii="Times New Roman" w:eastAsia="Times New Roman" w:hAnsi="Times New Roman"/>
                <w:color w:val="000000"/>
                <w:sz w:val="14"/>
                <w:szCs w:val="14"/>
              </w:rPr>
              <w:t> </w:t>
            </w:r>
          </w:p>
        </w:tc>
        <w:tc>
          <w:tcPr>
            <w:tcW w:w="635" w:type="pct"/>
            <w:tcBorders>
              <w:top w:val="nil"/>
              <w:left w:val="nil"/>
              <w:bottom w:val="single" w:sz="4" w:space="0" w:color="auto"/>
              <w:right w:val="single" w:sz="4" w:space="0" w:color="auto"/>
            </w:tcBorders>
            <w:shd w:val="clear" w:color="auto" w:fill="auto"/>
            <w:hideMark/>
          </w:tcPr>
          <w:p w:rsidR="00733B3C" w:rsidRPr="00733B3C" w:rsidRDefault="00733B3C" w:rsidP="00733B3C">
            <w:pPr>
              <w:spacing w:after="0" w:line="240" w:lineRule="auto"/>
              <w:jc w:val="right"/>
              <w:rPr>
                <w:rFonts w:ascii="Times New Roman" w:eastAsia="Times New Roman" w:hAnsi="Times New Roman"/>
                <w:color w:val="000000"/>
                <w:sz w:val="14"/>
                <w:szCs w:val="14"/>
              </w:rPr>
            </w:pPr>
            <w:r w:rsidRPr="00733B3C">
              <w:rPr>
                <w:rFonts w:ascii="Times New Roman" w:eastAsia="Times New Roman" w:hAnsi="Times New Roman"/>
                <w:color w:val="000000"/>
                <w:sz w:val="14"/>
                <w:szCs w:val="14"/>
              </w:rPr>
              <w:t> </w:t>
            </w:r>
          </w:p>
        </w:tc>
      </w:tr>
      <w:tr w:rsidR="00733B3C" w:rsidRPr="00733B3C" w:rsidTr="00733B3C">
        <w:trPr>
          <w:trHeight w:val="20"/>
          <w:jc w:val="center"/>
        </w:trPr>
        <w:tc>
          <w:tcPr>
            <w:tcW w:w="437" w:type="pct"/>
            <w:vMerge/>
            <w:tcBorders>
              <w:top w:val="single" w:sz="4" w:space="0" w:color="auto"/>
              <w:left w:val="single" w:sz="4" w:space="0" w:color="auto"/>
              <w:bottom w:val="nil"/>
              <w:right w:val="single" w:sz="4" w:space="0" w:color="auto"/>
            </w:tcBorders>
            <w:shd w:val="clear" w:color="auto" w:fill="auto"/>
            <w:vAlign w:val="center"/>
            <w:hideMark/>
          </w:tcPr>
          <w:p w:rsidR="00733B3C" w:rsidRPr="00733B3C" w:rsidRDefault="00733B3C" w:rsidP="00733B3C">
            <w:pPr>
              <w:spacing w:after="0" w:line="240" w:lineRule="auto"/>
              <w:rPr>
                <w:rFonts w:ascii="Times New Roman" w:eastAsia="Times New Roman" w:hAnsi="Times New Roman"/>
                <w:color w:val="000000"/>
                <w:sz w:val="14"/>
                <w:szCs w:val="14"/>
              </w:rPr>
            </w:pPr>
          </w:p>
        </w:tc>
        <w:tc>
          <w:tcPr>
            <w:tcW w:w="538" w:type="pct"/>
            <w:vMerge/>
            <w:tcBorders>
              <w:top w:val="single" w:sz="4" w:space="0" w:color="auto"/>
              <w:left w:val="single" w:sz="4" w:space="0" w:color="auto"/>
              <w:bottom w:val="nil"/>
              <w:right w:val="single" w:sz="4" w:space="0" w:color="auto"/>
            </w:tcBorders>
            <w:shd w:val="clear" w:color="auto" w:fill="auto"/>
            <w:vAlign w:val="center"/>
            <w:hideMark/>
          </w:tcPr>
          <w:p w:rsidR="00733B3C" w:rsidRPr="00733B3C" w:rsidRDefault="00733B3C" w:rsidP="00733B3C">
            <w:pPr>
              <w:spacing w:after="0" w:line="240" w:lineRule="auto"/>
              <w:rPr>
                <w:rFonts w:ascii="Times New Roman" w:eastAsia="Times New Roman" w:hAnsi="Times New Roman"/>
                <w:sz w:val="14"/>
                <w:szCs w:val="14"/>
              </w:rPr>
            </w:pPr>
          </w:p>
        </w:tc>
        <w:tc>
          <w:tcPr>
            <w:tcW w:w="823" w:type="pct"/>
            <w:tcBorders>
              <w:top w:val="nil"/>
              <w:left w:val="nil"/>
              <w:bottom w:val="single" w:sz="4" w:space="0" w:color="auto"/>
              <w:right w:val="single" w:sz="4" w:space="0" w:color="auto"/>
            </w:tcBorders>
            <w:shd w:val="clear" w:color="auto" w:fill="auto"/>
            <w:tcMar>
              <w:top w:w="15" w:type="dxa"/>
              <w:left w:w="540" w:type="dxa"/>
              <w:bottom w:w="0" w:type="dxa"/>
              <w:right w:w="15" w:type="dxa"/>
            </w:tcMar>
            <w:hideMark/>
          </w:tcPr>
          <w:p w:rsidR="00733B3C" w:rsidRPr="00733B3C" w:rsidRDefault="00733B3C" w:rsidP="00733B3C">
            <w:pPr>
              <w:spacing w:after="0" w:line="240" w:lineRule="auto"/>
              <w:ind w:firstLineChars="300" w:firstLine="420"/>
              <w:rPr>
                <w:rFonts w:ascii="Times New Roman" w:eastAsia="Times New Roman" w:hAnsi="Times New Roman"/>
                <w:color w:val="000000"/>
                <w:sz w:val="14"/>
                <w:szCs w:val="14"/>
              </w:rPr>
            </w:pPr>
            <w:r w:rsidRPr="00733B3C">
              <w:rPr>
                <w:rFonts w:ascii="Times New Roman" w:eastAsia="Times New Roman" w:hAnsi="Times New Roman"/>
                <w:color w:val="000000"/>
                <w:sz w:val="14"/>
                <w:szCs w:val="14"/>
              </w:rPr>
              <w:t>федеральный бюджет</w:t>
            </w:r>
          </w:p>
        </w:tc>
        <w:tc>
          <w:tcPr>
            <w:tcW w:w="616" w:type="pct"/>
            <w:tcBorders>
              <w:top w:val="nil"/>
              <w:left w:val="nil"/>
              <w:bottom w:val="single" w:sz="4" w:space="0" w:color="auto"/>
              <w:right w:val="single" w:sz="4" w:space="0" w:color="auto"/>
            </w:tcBorders>
            <w:shd w:val="clear" w:color="000000" w:fill="FFFFFF"/>
            <w:hideMark/>
          </w:tcPr>
          <w:p w:rsidR="00733B3C" w:rsidRPr="00733B3C" w:rsidRDefault="00733B3C" w:rsidP="00733B3C">
            <w:pPr>
              <w:spacing w:after="0" w:line="240" w:lineRule="auto"/>
              <w:jc w:val="right"/>
              <w:rPr>
                <w:rFonts w:ascii="Times New Roman" w:eastAsia="Times New Roman" w:hAnsi="Times New Roman"/>
                <w:color w:val="000000"/>
                <w:sz w:val="14"/>
                <w:szCs w:val="14"/>
              </w:rPr>
            </w:pPr>
            <w:r w:rsidRPr="00733B3C">
              <w:rPr>
                <w:rFonts w:ascii="Times New Roman" w:eastAsia="Times New Roman" w:hAnsi="Times New Roman"/>
                <w:color w:val="000000"/>
                <w:sz w:val="14"/>
                <w:szCs w:val="14"/>
              </w:rPr>
              <w:t xml:space="preserve">                      217 322,45   </w:t>
            </w:r>
          </w:p>
        </w:tc>
        <w:tc>
          <w:tcPr>
            <w:tcW w:w="695" w:type="pct"/>
            <w:tcBorders>
              <w:top w:val="nil"/>
              <w:left w:val="nil"/>
              <w:bottom w:val="single" w:sz="4" w:space="0" w:color="auto"/>
              <w:right w:val="single" w:sz="4" w:space="0" w:color="auto"/>
            </w:tcBorders>
            <w:shd w:val="clear" w:color="000000" w:fill="FFFFFF"/>
            <w:hideMark/>
          </w:tcPr>
          <w:p w:rsidR="00733B3C" w:rsidRPr="00733B3C" w:rsidRDefault="00733B3C" w:rsidP="00733B3C">
            <w:pPr>
              <w:spacing w:after="0" w:line="240" w:lineRule="auto"/>
              <w:jc w:val="right"/>
              <w:rPr>
                <w:rFonts w:ascii="Times New Roman" w:eastAsia="Times New Roman" w:hAnsi="Times New Roman"/>
                <w:color w:val="000000"/>
                <w:sz w:val="14"/>
                <w:szCs w:val="14"/>
              </w:rPr>
            </w:pPr>
            <w:r w:rsidRPr="00733B3C">
              <w:rPr>
                <w:rFonts w:ascii="Times New Roman" w:eastAsia="Times New Roman" w:hAnsi="Times New Roman"/>
                <w:color w:val="000000"/>
                <w:sz w:val="14"/>
                <w:szCs w:val="14"/>
              </w:rPr>
              <w:t xml:space="preserve">                            196 669,89   </w:t>
            </w:r>
          </w:p>
        </w:tc>
        <w:tc>
          <w:tcPr>
            <w:tcW w:w="639" w:type="pct"/>
            <w:tcBorders>
              <w:top w:val="nil"/>
              <w:left w:val="nil"/>
              <w:bottom w:val="single" w:sz="4" w:space="0" w:color="auto"/>
              <w:right w:val="single" w:sz="4" w:space="0" w:color="auto"/>
            </w:tcBorders>
            <w:shd w:val="clear" w:color="000000" w:fill="FFFFFF"/>
            <w:hideMark/>
          </w:tcPr>
          <w:p w:rsidR="00733B3C" w:rsidRPr="00733B3C" w:rsidRDefault="00733B3C" w:rsidP="00733B3C">
            <w:pPr>
              <w:spacing w:after="0" w:line="240" w:lineRule="auto"/>
              <w:jc w:val="right"/>
              <w:rPr>
                <w:rFonts w:ascii="Times New Roman" w:eastAsia="Times New Roman" w:hAnsi="Times New Roman"/>
                <w:color w:val="000000"/>
                <w:sz w:val="14"/>
                <w:szCs w:val="14"/>
              </w:rPr>
            </w:pPr>
            <w:r w:rsidRPr="00733B3C">
              <w:rPr>
                <w:rFonts w:ascii="Times New Roman" w:eastAsia="Times New Roman" w:hAnsi="Times New Roman"/>
                <w:color w:val="000000"/>
                <w:sz w:val="14"/>
                <w:szCs w:val="14"/>
              </w:rPr>
              <w:t xml:space="preserve">                        191 328,46   </w:t>
            </w:r>
          </w:p>
        </w:tc>
        <w:tc>
          <w:tcPr>
            <w:tcW w:w="616" w:type="pct"/>
            <w:tcBorders>
              <w:top w:val="nil"/>
              <w:left w:val="nil"/>
              <w:bottom w:val="single" w:sz="4" w:space="0" w:color="auto"/>
              <w:right w:val="single" w:sz="4" w:space="0" w:color="auto"/>
            </w:tcBorders>
            <w:shd w:val="clear" w:color="000000" w:fill="FFFFFF"/>
            <w:hideMark/>
          </w:tcPr>
          <w:p w:rsidR="00733B3C" w:rsidRPr="00733B3C" w:rsidRDefault="00733B3C" w:rsidP="00733B3C">
            <w:pPr>
              <w:spacing w:after="0" w:line="240" w:lineRule="auto"/>
              <w:jc w:val="right"/>
              <w:rPr>
                <w:rFonts w:ascii="Times New Roman" w:eastAsia="Times New Roman" w:hAnsi="Times New Roman"/>
                <w:color w:val="000000"/>
                <w:sz w:val="14"/>
                <w:szCs w:val="14"/>
              </w:rPr>
            </w:pPr>
            <w:r w:rsidRPr="00733B3C">
              <w:rPr>
                <w:rFonts w:ascii="Times New Roman" w:eastAsia="Times New Roman" w:hAnsi="Times New Roman"/>
                <w:color w:val="000000"/>
                <w:sz w:val="14"/>
                <w:szCs w:val="14"/>
              </w:rPr>
              <w:t xml:space="preserve">                      167 854,21   </w:t>
            </w:r>
          </w:p>
        </w:tc>
        <w:tc>
          <w:tcPr>
            <w:tcW w:w="635" w:type="pct"/>
            <w:tcBorders>
              <w:top w:val="nil"/>
              <w:left w:val="nil"/>
              <w:bottom w:val="single" w:sz="4" w:space="0" w:color="auto"/>
              <w:right w:val="single" w:sz="4" w:space="0" w:color="auto"/>
            </w:tcBorders>
            <w:shd w:val="clear" w:color="auto" w:fill="auto"/>
            <w:hideMark/>
          </w:tcPr>
          <w:p w:rsidR="00733B3C" w:rsidRPr="00733B3C" w:rsidRDefault="00733B3C" w:rsidP="00733B3C">
            <w:pPr>
              <w:spacing w:after="0" w:line="240" w:lineRule="auto"/>
              <w:jc w:val="right"/>
              <w:rPr>
                <w:rFonts w:ascii="Times New Roman" w:eastAsia="Times New Roman" w:hAnsi="Times New Roman"/>
                <w:color w:val="000000"/>
                <w:sz w:val="14"/>
                <w:szCs w:val="14"/>
              </w:rPr>
            </w:pPr>
            <w:r w:rsidRPr="00733B3C">
              <w:rPr>
                <w:rFonts w:ascii="Times New Roman" w:eastAsia="Times New Roman" w:hAnsi="Times New Roman"/>
                <w:color w:val="000000"/>
                <w:sz w:val="14"/>
                <w:szCs w:val="14"/>
              </w:rPr>
              <w:t xml:space="preserve">                       773 175,01   </w:t>
            </w:r>
          </w:p>
        </w:tc>
      </w:tr>
      <w:tr w:rsidR="00733B3C" w:rsidRPr="00733B3C" w:rsidTr="00733B3C">
        <w:trPr>
          <w:trHeight w:val="20"/>
          <w:jc w:val="center"/>
        </w:trPr>
        <w:tc>
          <w:tcPr>
            <w:tcW w:w="437" w:type="pct"/>
            <w:vMerge/>
            <w:tcBorders>
              <w:top w:val="single" w:sz="4" w:space="0" w:color="auto"/>
              <w:left w:val="single" w:sz="4" w:space="0" w:color="auto"/>
              <w:bottom w:val="nil"/>
              <w:right w:val="single" w:sz="4" w:space="0" w:color="auto"/>
            </w:tcBorders>
            <w:shd w:val="clear" w:color="auto" w:fill="auto"/>
            <w:vAlign w:val="center"/>
            <w:hideMark/>
          </w:tcPr>
          <w:p w:rsidR="00733B3C" w:rsidRPr="00733B3C" w:rsidRDefault="00733B3C" w:rsidP="00733B3C">
            <w:pPr>
              <w:spacing w:after="0" w:line="240" w:lineRule="auto"/>
              <w:rPr>
                <w:rFonts w:ascii="Times New Roman" w:eastAsia="Times New Roman" w:hAnsi="Times New Roman"/>
                <w:color w:val="000000"/>
                <w:sz w:val="14"/>
                <w:szCs w:val="14"/>
              </w:rPr>
            </w:pPr>
          </w:p>
        </w:tc>
        <w:tc>
          <w:tcPr>
            <w:tcW w:w="538" w:type="pct"/>
            <w:vMerge/>
            <w:tcBorders>
              <w:top w:val="single" w:sz="4" w:space="0" w:color="auto"/>
              <w:left w:val="single" w:sz="4" w:space="0" w:color="auto"/>
              <w:bottom w:val="nil"/>
              <w:right w:val="single" w:sz="4" w:space="0" w:color="auto"/>
            </w:tcBorders>
            <w:shd w:val="clear" w:color="auto" w:fill="auto"/>
            <w:vAlign w:val="center"/>
            <w:hideMark/>
          </w:tcPr>
          <w:p w:rsidR="00733B3C" w:rsidRPr="00733B3C" w:rsidRDefault="00733B3C" w:rsidP="00733B3C">
            <w:pPr>
              <w:spacing w:after="0" w:line="240" w:lineRule="auto"/>
              <w:rPr>
                <w:rFonts w:ascii="Times New Roman" w:eastAsia="Times New Roman" w:hAnsi="Times New Roman"/>
                <w:sz w:val="14"/>
                <w:szCs w:val="14"/>
              </w:rPr>
            </w:pPr>
          </w:p>
        </w:tc>
        <w:tc>
          <w:tcPr>
            <w:tcW w:w="823" w:type="pct"/>
            <w:tcBorders>
              <w:top w:val="nil"/>
              <w:left w:val="nil"/>
              <w:bottom w:val="single" w:sz="4" w:space="0" w:color="auto"/>
              <w:right w:val="single" w:sz="4" w:space="0" w:color="auto"/>
            </w:tcBorders>
            <w:shd w:val="clear" w:color="auto" w:fill="auto"/>
            <w:tcMar>
              <w:top w:w="15" w:type="dxa"/>
              <w:left w:w="540" w:type="dxa"/>
              <w:bottom w:w="0" w:type="dxa"/>
              <w:right w:w="15" w:type="dxa"/>
            </w:tcMar>
            <w:hideMark/>
          </w:tcPr>
          <w:p w:rsidR="00733B3C" w:rsidRPr="00733B3C" w:rsidRDefault="00733B3C" w:rsidP="00733B3C">
            <w:pPr>
              <w:spacing w:after="0" w:line="240" w:lineRule="auto"/>
              <w:ind w:firstLineChars="300" w:firstLine="420"/>
              <w:rPr>
                <w:rFonts w:ascii="Times New Roman" w:eastAsia="Times New Roman" w:hAnsi="Times New Roman"/>
                <w:color w:val="000000"/>
                <w:sz w:val="14"/>
                <w:szCs w:val="14"/>
              </w:rPr>
            </w:pPr>
            <w:r w:rsidRPr="00733B3C">
              <w:rPr>
                <w:rFonts w:ascii="Times New Roman" w:eastAsia="Times New Roman" w:hAnsi="Times New Roman"/>
                <w:color w:val="000000"/>
                <w:sz w:val="14"/>
                <w:szCs w:val="14"/>
              </w:rPr>
              <w:t>краевой бюджет</w:t>
            </w:r>
          </w:p>
        </w:tc>
        <w:tc>
          <w:tcPr>
            <w:tcW w:w="616" w:type="pct"/>
            <w:tcBorders>
              <w:top w:val="nil"/>
              <w:left w:val="nil"/>
              <w:bottom w:val="single" w:sz="4" w:space="0" w:color="auto"/>
              <w:right w:val="single" w:sz="4" w:space="0" w:color="auto"/>
            </w:tcBorders>
            <w:shd w:val="clear" w:color="000000" w:fill="FFFFFF"/>
            <w:hideMark/>
          </w:tcPr>
          <w:p w:rsidR="00733B3C" w:rsidRPr="00733B3C" w:rsidRDefault="00733B3C" w:rsidP="00733B3C">
            <w:pPr>
              <w:spacing w:after="0" w:line="240" w:lineRule="auto"/>
              <w:jc w:val="right"/>
              <w:rPr>
                <w:rFonts w:ascii="Times New Roman" w:eastAsia="Times New Roman" w:hAnsi="Times New Roman"/>
                <w:color w:val="000000"/>
                <w:sz w:val="14"/>
                <w:szCs w:val="14"/>
              </w:rPr>
            </w:pPr>
            <w:r w:rsidRPr="00733B3C">
              <w:rPr>
                <w:rFonts w:ascii="Times New Roman" w:eastAsia="Times New Roman" w:hAnsi="Times New Roman"/>
                <w:color w:val="000000"/>
                <w:sz w:val="14"/>
                <w:szCs w:val="14"/>
              </w:rPr>
              <w:t xml:space="preserve">                   5 549 181,55   </w:t>
            </w:r>
          </w:p>
        </w:tc>
        <w:tc>
          <w:tcPr>
            <w:tcW w:w="695" w:type="pct"/>
            <w:tcBorders>
              <w:top w:val="nil"/>
              <w:left w:val="nil"/>
              <w:bottom w:val="single" w:sz="4" w:space="0" w:color="auto"/>
              <w:right w:val="single" w:sz="4" w:space="0" w:color="auto"/>
            </w:tcBorders>
            <w:shd w:val="clear" w:color="000000" w:fill="FFFFFF"/>
            <w:hideMark/>
          </w:tcPr>
          <w:p w:rsidR="00733B3C" w:rsidRPr="00733B3C" w:rsidRDefault="00733B3C" w:rsidP="00733B3C">
            <w:pPr>
              <w:spacing w:after="0" w:line="240" w:lineRule="auto"/>
              <w:jc w:val="right"/>
              <w:rPr>
                <w:rFonts w:ascii="Times New Roman" w:eastAsia="Times New Roman" w:hAnsi="Times New Roman"/>
                <w:color w:val="000000"/>
                <w:sz w:val="14"/>
                <w:szCs w:val="14"/>
              </w:rPr>
            </w:pPr>
            <w:r w:rsidRPr="00733B3C">
              <w:rPr>
                <w:rFonts w:ascii="Times New Roman" w:eastAsia="Times New Roman" w:hAnsi="Times New Roman"/>
                <w:color w:val="000000"/>
                <w:sz w:val="14"/>
                <w:szCs w:val="14"/>
              </w:rPr>
              <w:t xml:space="preserve">                         3 703 830,11   </w:t>
            </w:r>
          </w:p>
        </w:tc>
        <w:tc>
          <w:tcPr>
            <w:tcW w:w="639" w:type="pct"/>
            <w:tcBorders>
              <w:top w:val="nil"/>
              <w:left w:val="nil"/>
              <w:bottom w:val="single" w:sz="4" w:space="0" w:color="auto"/>
              <w:right w:val="single" w:sz="4" w:space="0" w:color="auto"/>
            </w:tcBorders>
            <w:shd w:val="clear" w:color="000000" w:fill="FFFFFF"/>
            <w:hideMark/>
          </w:tcPr>
          <w:p w:rsidR="00733B3C" w:rsidRPr="00733B3C" w:rsidRDefault="00733B3C" w:rsidP="00733B3C">
            <w:pPr>
              <w:spacing w:after="0" w:line="240" w:lineRule="auto"/>
              <w:jc w:val="right"/>
              <w:rPr>
                <w:rFonts w:ascii="Times New Roman" w:eastAsia="Times New Roman" w:hAnsi="Times New Roman"/>
                <w:color w:val="000000"/>
                <w:sz w:val="14"/>
                <w:szCs w:val="14"/>
              </w:rPr>
            </w:pPr>
            <w:r w:rsidRPr="00733B3C">
              <w:rPr>
                <w:rFonts w:ascii="Times New Roman" w:eastAsia="Times New Roman" w:hAnsi="Times New Roman"/>
                <w:color w:val="000000"/>
                <w:sz w:val="14"/>
                <w:szCs w:val="14"/>
              </w:rPr>
              <w:t xml:space="preserve">                        448 971,54   </w:t>
            </w:r>
          </w:p>
        </w:tc>
        <w:tc>
          <w:tcPr>
            <w:tcW w:w="616" w:type="pct"/>
            <w:tcBorders>
              <w:top w:val="nil"/>
              <w:left w:val="nil"/>
              <w:bottom w:val="single" w:sz="4" w:space="0" w:color="auto"/>
              <w:right w:val="single" w:sz="4" w:space="0" w:color="auto"/>
            </w:tcBorders>
            <w:shd w:val="clear" w:color="000000" w:fill="FFFFFF"/>
            <w:hideMark/>
          </w:tcPr>
          <w:p w:rsidR="00733B3C" w:rsidRPr="00733B3C" w:rsidRDefault="00733B3C" w:rsidP="00733B3C">
            <w:pPr>
              <w:spacing w:after="0" w:line="240" w:lineRule="auto"/>
              <w:jc w:val="right"/>
              <w:rPr>
                <w:rFonts w:ascii="Times New Roman" w:eastAsia="Times New Roman" w:hAnsi="Times New Roman"/>
                <w:color w:val="000000"/>
                <w:sz w:val="14"/>
                <w:szCs w:val="14"/>
              </w:rPr>
            </w:pPr>
            <w:r w:rsidRPr="00733B3C">
              <w:rPr>
                <w:rFonts w:ascii="Times New Roman" w:eastAsia="Times New Roman" w:hAnsi="Times New Roman"/>
                <w:color w:val="000000"/>
                <w:sz w:val="14"/>
                <w:szCs w:val="14"/>
              </w:rPr>
              <w:t xml:space="preserve">                      470 145,79   </w:t>
            </w:r>
          </w:p>
        </w:tc>
        <w:tc>
          <w:tcPr>
            <w:tcW w:w="635" w:type="pct"/>
            <w:tcBorders>
              <w:top w:val="nil"/>
              <w:left w:val="nil"/>
              <w:bottom w:val="single" w:sz="4" w:space="0" w:color="auto"/>
              <w:right w:val="single" w:sz="4" w:space="0" w:color="auto"/>
            </w:tcBorders>
            <w:shd w:val="clear" w:color="auto" w:fill="auto"/>
            <w:hideMark/>
          </w:tcPr>
          <w:p w:rsidR="00733B3C" w:rsidRPr="00733B3C" w:rsidRDefault="00733B3C" w:rsidP="00733B3C">
            <w:pPr>
              <w:spacing w:after="0" w:line="240" w:lineRule="auto"/>
              <w:jc w:val="right"/>
              <w:rPr>
                <w:rFonts w:ascii="Times New Roman" w:eastAsia="Times New Roman" w:hAnsi="Times New Roman"/>
                <w:color w:val="000000"/>
                <w:sz w:val="14"/>
                <w:szCs w:val="14"/>
              </w:rPr>
            </w:pPr>
            <w:r w:rsidRPr="00733B3C">
              <w:rPr>
                <w:rFonts w:ascii="Times New Roman" w:eastAsia="Times New Roman" w:hAnsi="Times New Roman"/>
                <w:color w:val="000000"/>
                <w:sz w:val="14"/>
                <w:szCs w:val="14"/>
              </w:rPr>
              <w:t xml:space="preserve">                  10 172 128,99   </w:t>
            </w:r>
          </w:p>
        </w:tc>
      </w:tr>
      <w:tr w:rsidR="00733B3C" w:rsidRPr="00733B3C" w:rsidTr="00733B3C">
        <w:trPr>
          <w:trHeight w:val="20"/>
          <w:jc w:val="center"/>
        </w:trPr>
        <w:tc>
          <w:tcPr>
            <w:tcW w:w="437" w:type="pct"/>
            <w:vMerge/>
            <w:tcBorders>
              <w:top w:val="single" w:sz="4" w:space="0" w:color="auto"/>
              <w:left w:val="single" w:sz="4" w:space="0" w:color="auto"/>
              <w:bottom w:val="nil"/>
              <w:right w:val="single" w:sz="4" w:space="0" w:color="auto"/>
            </w:tcBorders>
            <w:shd w:val="clear" w:color="auto" w:fill="auto"/>
            <w:vAlign w:val="center"/>
            <w:hideMark/>
          </w:tcPr>
          <w:p w:rsidR="00733B3C" w:rsidRPr="00733B3C" w:rsidRDefault="00733B3C" w:rsidP="00733B3C">
            <w:pPr>
              <w:spacing w:after="0" w:line="240" w:lineRule="auto"/>
              <w:rPr>
                <w:rFonts w:ascii="Times New Roman" w:eastAsia="Times New Roman" w:hAnsi="Times New Roman"/>
                <w:color w:val="000000"/>
                <w:sz w:val="14"/>
                <w:szCs w:val="14"/>
              </w:rPr>
            </w:pPr>
          </w:p>
        </w:tc>
        <w:tc>
          <w:tcPr>
            <w:tcW w:w="538" w:type="pct"/>
            <w:vMerge/>
            <w:tcBorders>
              <w:top w:val="single" w:sz="4" w:space="0" w:color="auto"/>
              <w:left w:val="single" w:sz="4" w:space="0" w:color="auto"/>
              <w:bottom w:val="nil"/>
              <w:right w:val="single" w:sz="4" w:space="0" w:color="auto"/>
            </w:tcBorders>
            <w:shd w:val="clear" w:color="auto" w:fill="auto"/>
            <w:vAlign w:val="center"/>
            <w:hideMark/>
          </w:tcPr>
          <w:p w:rsidR="00733B3C" w:rsidRPr="00733B3C" w:rsidRDefault="00733B3C" w:rsidP="00733B3C">
            <w:pPr>
              <w:spacing w:after="0" w:line="240" w:lineRule="auto"/>
              <w:rPr>
                <w:rFonts w:ascii="Times New Roman" w:eastAsia="Times New Roman" w:hAnsi="Times New Roman"/>
                <w:sz w:val="14"/>
                <w:szCs w:val="14"/>
              </w:rPr>
            </w:pPr>
          </w:p>
        </w:tc>
        <w:tc>
          <w:tcPr>
            <w:tcW w:w="823" w:type="pct"/>
            <w:tcBorders>
              <w:top w:val="nil"/>
              <w:left w:val="nil"/>
              <w:bottom w:val="single" w:sz="4" w:space="0" w:color="auto"/>
              <w:right w:val="single" w:sz="4" w:space="0" w:color="auto"/>
            </w:tcBorders>
            <w:shd w:val="clear" w:color="auto" w:fill="auto"/>
            <w:tcMar>
              <w:top w:w="15" w:type="dxa"/>
              <w:left w:w="540" w:type="dxa"/>
              <w:bottom w:w="0" w:type="dxa"/>
              <w:right w:w="15" w:type="dxa"/>
            </w:tcMar>
            <w:hideMark/>
          </w:tcPr>
          <w:p w:rsidR="00733B3C" w:rsidRPr="00733B3C" w:rsidRDefault="00733B3C" w:rsidP="00733B3C">
            <w:pPr>
              <w:spacing w:after="0" w:line="240" w:lineRule="auto"/>
              <w:ind w:firstLineChars="300" w:firstLine="420"/>
              <w:rPr>
                <w:rFonts w:ascii="Times New Roman" w:eastAsia="Times New Roman" w:hAnsi="Times New Roman"/>
                <w:color w:val="000000"/>
                <w:sz w:val="14"/>
                <w:szCs w:val="14"/>
              </w:rPr>
            </w:pPr>
            <w:r w:rsidRPr="00733B3C">
              <w:rPr>
                <w:rFonts w:ascii="Times New Roman" w:eastAsia="Times New Roman" w:hAnsi="Times New Roman"/>
                <w:color w:val="000000"/>
                <w:sz w:val="14"/>
                <w:szCs w:val="14"/>
              </w:rPr>
              <w:t>районный бюджет</w:t>
            </w:r>
          </w:p>
        </w:tc>
        <w:tc>
          <w:tcPr>
            <w:tcW w:w="616" w:type="pct"/>
            <w:tcBorders>
              <w:top w:val="nil"/>
              <w:left w:val="nil"/>
              <w:bottom w:val="single" w:sz="4" w:space="0" w:color="auto"/>
              <w:right w:val="single" w:sz="4" w:space="0" w:color="auto"/>
            </w:tcBorders>
            <w:shd w:val="clear" w:color="000000" w:fill="FFFFFF"/>
            <w:hideMark/>
          </w:tcPr>
          <w:p w:rsidR="00733B3C" w:rsidRPr="00733B3C" w:rsidRDefault="00733B3C" w:rsidP="00733B3C">
            <w:pPr>
              <w:spacing w:after="0" w:line="240" w:lineRule="auto"/>
              <w:jc w:val="right"/>
              <w:rPr>
                <w:rFonts w:ascii="Times New Roman" w:eastAsia="Times New Roman" w:hAnsi="Times New Roman"/>
                <w:color w:val="000000"/>
                <w:sz w:val="14"/>
                <w:szCs w:val="14"/>
              </w:rPr>
            </w:pPr>
            <w:r w:rsidRPr="00733B3C">
              <w:rPr>
                <w:rFonts w:ascii="Times New Roman" w:eastAsia="Times New Roman" w:hAnsi="Times New Roman"/>
                <w:color w:val="000000"/>
                <w:sz w:val="14"/>
                <w:szCs w:val="14"/>
              </w:rPr>
              <w:t xml:space="preserve">                 49 767 937,01   </w:t>
            </w:r>
          </w:p>
        </w:tc>
        <w:tc>
          <w:tcPr>
            <w:tcW w:w="695" w:type="pct"/>
            <w:tcBorders>
              <w:top w:val="nil"/>
              <w:left w:val="nil"/>
              <w:bottom w:val="single" w:sz="4" w:space="0" w:color="auto"/>
              <w:right w:val="single" w:sz="4" w:space="0" w:color="auto"/>
            </w:tcBorders>
            <w:shd w:val="clear" w:color="000000" w:fill="FFFFFF"/>
            <w:hideMark/>
          </w:tcPr>
          <w:p w:rsidR="00733B3C" w:rsidRPr="00733B3C" w:rsidRDefault="00733B3C" w:rsidP="00733B3C">
            <w:pPr>
              <w:spacing w:after="0" w:line="240" w:lineRule="auto"/>
              <w:jc w:val="right"/>
              <w:rPr>
                <w:rFonts w:ascii="Times New Roman" w:eastAsia="Times New Roman" w:hAnsi="Times New Roman"/>
                <w:color w:val="000000"/>
                <w:sz w:val="14"/>
                <w:szCs w:val="14"/>
              </w:rPr>
            </w:pPr>
            <w:r w:rsidRPr="00733B3C">
              <w:rPr>
                <w:rFonts w:ascii="Times New Roman" w:eastAsia="Times New Roman" w:hAnsi="Times New Roman"/>
                <w:color w:val="000000"/>
                <w:sz w:val="14"/>
                <w:szCs w:val="14"/>
              </w:rPr>
              <w:t xml:space="preserve">                       55 453 434,00   </w:t>
            </w:r>
          </w:p>
        </w:tc>
        <w:tc>
          <w:tcPr>
            <w:tcW w:w="639" w:type="pct"/>
            <w:tcBorders>
              <w:top w:val="nil"/>
              <w:left w:val="nil"/>
              <w:bottom w:val="single" w:sz="4" w:space="0" w:color="auto"/>
              <w:right w:val="single" w:sz="4" w:space="0" w:color="auto"/>
            </w:tcBorders>
            <w:shd w:val="clear" w:color="000000" w:fill="FFFFFF"/>
            <w:hideMark/>
          </w:tcPr>
          <w:p w:rsidR="00733B3C" w:rsidRPr="00733B3C" w:rsidRDefault="00733B3C" w:rsidP="00733B3C">
            <w:pPr>
              <w:spacing w:after="0" w:line="240" w:lineRule="auto"/>
              <w:jc w:val="right"/>
              <w:rPr>
                <w:rFonts w:ascii="Times New Roman" w:eastAsia="Times New Roman" w:hAnsi="Times New Roman"/>
                <w:color w:val="000000"/>
                <w:sz w:val="14"/>
                <w:szCs w:val="14"/>
              </w:rPr>
            </w:pPr>
            <w:r w:rsidRPr="00733B3C">
              <w:rPr>
                <w:rFonts w:ascii="Times New Roman" w:eastAsia="Times New Roman" w:hAnsi="Times New Roman"/>
                <w:color w:val="000000"/>
                <w:sz w:val="14"/>
                <w:szCs w:val="14"/>
              </w:rPr>
              <w:t xml:space="preserve">                   55 453 434,00   </w:t>
            </w:r>
          </w:p>
        </w:tc>
        <w:tc>
          <w:tcPr>
            <w:tcW w:w="616" w:type="pct"/>
            <w:tcBorders>
              <w:top w:val="nil"/>
              <w:left w:val="nil"/>
              <w:bottom w:val="single" w:sz="4" w:space="0" w:color="auto"/>
              <w:right w:val="single" w:sz="4" w:space="0" w:color="auto"/>
            </w:tcBorders>
            <w:shd w:val="clear" w:color="000000" w:fill="FFFFFF"/>
            <w:hideMark/>
          </w:tcPr>
          <w:p w:rsidR="00733B3C" w:rsidRPr="00733B3C" w:rsidRDefault="00733B3C" w:rsidP="00733B3C">
            <w:pPr>
              <w:spacing w:after="0" w:line="240" w:lineRule="auto"/>
              <w:jc w:val="right"/>
              <w:rPr>
                <w:rFonts w:ascii="Times New Roman" w:eastAsia="Times New Roman" w:hAnsi="Times New Roman"/>
                <w:color w:val="000000"/>
                <w:sz w:val="14"/>
                <w:szCs w:val="14"/>
              </w:rPr>
            </w:pPr>
            <w:r w:rsidRPr="00733B3C">
              <w:rPr>
                <w:rFonts w:ascii="Times New Roman" w:eastAsia="Times New Roman" w:hAnsi="Times New Roman"/>
                <w:color w:val="000000"/>
                <w:sz w:val="14"/>
                <w:szCs w:val="14"/>
              </w:rPr>
              <w:t xml:space="preserve">                 55 453 434,00   </w:t>
            </w:r>
          </w:p>
        </w:tc>
        <w:tc>
          <w:tcPr>
            <w:tcW w:w="635" w:type="pct"/>
            <w:tcBorders>
              <w:top w:val="nil"/>
              <w:left w:val="nil"/>
              <w:bottom w:val="single" w:sz="4" w:space="0" w:color="auto"/>
              <w:right w:val="single" w:sz="4" w:space="0" w:color="auto"/>
            </w:tcBorders>
            <w:shd w:val="clear" w:color="auto" w:fill="auto"/>
            <w:hideMark/>
          </w:tcPr>
          <w:p w:rsidR="00733B3C" w:rsidRPr="00733B3C" w:rsidRDefault="00733B3C" w:rsidP="00733B3C">
            <w:pPr>
              <w:spacing w:after="0" w:line="240" w:lineRule="auto"/>
              <w:jc w:val="right"/>
              <w:rPr>
                <w:rFonts w:ascii="Times New Roman" w:eastAsia="Times New Roman" w:hAnsi="Times New Roman"/>
                <w:color w:val="000000"/>
                <w:sz w:val="14"/>
                <w:szCs w:val="14"/>
              </w:rPr>
            </w:pPr>
            <w:r w:rsidRPr="00733B3C">
              <w:rPr>
                <w:rFonts w:ascii="Times New Roman" w:eastAsia="Times New Roman" w:hAnsi="Times New Roman"/>
                <w:color w:val="000000"/>
                <w:sz w:val="14"/>
                <w:szCs w:val="14"/>
              </w:rPr>
              <w:t xml:space="preserve">                216 128 239,01   </w:t>
            </w:r>
          </w:p>
        </w:tc>
      </w:tr>
      <w:tr w:rsidR="00733B3C" w:rsidRPr="00733B3C" w:rsidTr="00733B3C">
        <w:trPr>
          <w:trHeight w:val="20"/>
          <w:jc w:val="center"/>
        </w:trPr>
        <w:tc>
          <w:tcPr>
            <w:tcW w:w="437" w:type="pct"/>
            <w:vMerge/>
            <w:tcBorders>
              <w:top w:val="single" w:sz="4" w:space="0" w:color="auto"/>
              <w:left w:val="single" w:sz="4" w:space="0" w:color="auto"/>
              <w:bottom w:val="nil"/>
              <w:right w:val="single" w:sz="4" w:space="0" w:color="auto"/>
            </w:tcBorders>
            <w:shd w:val="clear" w:color="auto" w:fill="auto"/>
            <w:vAlign w:val="center"/>
            <w:hideMark/>
          </w:tcPr>
          <w:p w:rsidR="00733B3C" w:rsidRPr="00733B3C" w:rsidRDefault="00733B3C" w:rsidP="00733B3C">
            <w:pPr>
              <w:spacing w:after="0" w:line="240" w:lineRule="auto"/>
              <w:rPr>
                <w:rFonts w:ascii="Times New Roman" w:eastAsia="Times New Roman" w:hAnsi="Times New Roman"/>
                <w:color w:val="000000"/>
                <w:sz w:val="14"/>
                <w:szCs w:val="14"/>
              </w:rPr>
            </w:pPr>
          </w:p>
        </w:tc>
        <w:tc>
          <w:tcPr>
            <w:tcW w:w="538" w:type="pct"/>
            <w:vMerge/>
            <w:tcBorders>
              <w:top w:val="single" w:sz="4" w:space="0" w:color="auto"/>
              <w:left w:val="single" w:sz="4" w:space="0" w:color="auto"/>
              <w:bottom w:val="nil"/>
              <w:right w:val="single" w:sz="4" w:space="0" w:color="auto"/>
            </w:tcBorders>
            <w:shd w:val="clear" w:color="auto" w:fill="auto"/>
            <w:vAlign w:val="center"/>
            <w:hideMark/>
          </w:tcPr>
          <w:p w:rsidR="00733B3C" w:rsidRPr="00733B3C" w:rsidRDefault="00733B3C" w:rsidP="00733B3C">
            <w:pPr>
              <w:spacing w:after="0" w:line="240" w:lineRule="auto"/>
              <w:rPr>
                <w:rFonts w:ascii="Times New Roman" w:eastAsia="Times New Roman" w:hAnsi="Times New Roman"/>
                <w:sz w:val="14"/>
                <w:szCs w:val="14"/>
              </w:rPr>
            </w:pPr>
          </w:p>
        </w:tc>
        <w:tc>
          <w:tcPr>
            <w:tcW w:w="823" w:type="pct"/>
            <w:tcBorders>
              <w:top w:val="nil"/>
              <w:left w:val="nil"/>
              <w:bottom w:val="single" w:sz="4" w:space="0" w:color="auto"/>
              <w:right w:val="single" w:sz="4" w:space="0" w:color="auto"/>
            </w:tcBorders>
            <w:shd w:val="clear" w:color="auto" w:fill="auto"/>
            <w:tcMar>
              <w:top w:w="15" w:type="dxa"/>
              <w:left w:w="540" w:type="dxa"/>
              <w:bottom w:w="0" w:type="dxa"/>
              <w:right w:w="15" w:type="dxa"/>
            </w:tcMar>
            <w:hideMark/>
          </w:tcPr>
          <w:p w:rsidR="00733B3C" w:rsidRPr="00733B3C" w:rsidRDefault="00733B3C" w:rsidP="00733B3C">
            <w:pPr>
              <w:spacing w:after="0" w:line="240" w:lineRule="auto"/>
              <w:ind w:firstLineChars="300" w:firstLine="420"/>
              <w:rPr>
                <w:rFonts w:ascii="Times New Roman" w:eastAsia="Times New Roman" w:hAnsi="Times New Roman"/>
                <w:vanish/>
                <w:color w:val="000000"/>
                <w:sz w:val="14"/>
                <w:szCs w:val="14"/>
              </w:rPr>
            </w:pPr>
            <w:r w:rsidRPr="00733B3C">
              <w:rPr>
                <w:rFonts w:ascii="Times New Roman" w:eastAsia="Times New Roman" w:hAnsi="Times New Roman"/>
                <w:vanish/>
                <w:color w:val="000000"/>
                <w:sz w:val="14"/>
                <w:szCs w:val="14"/>
              </w:rPr>
              <w:t>юридические лица</w:t>
            </w:r>
          </w:p>
        </w:tc>
        <w:tc>
          <w:tcPr>
            <w:tcW w:w="616" w:type="pct"/>
            <w:tcBorders>
              <w:top w:val="nil"/>
              <w:left w:val="nil"/>
              <w:bottom w:val="single" w:sz="4" w:space="0" w:color="auto"/>
              <w:right w:val="single" w:sz="4" w:space="0" w:color="auto"/>
            </w:tcBorders>
            <w:shd w:val="clear" w:color="000000" w:fill="FFFFFF"/>
            <w:hideMark/>
          </w:tcPr>
          <w:p w:rsidR="00733B3C" w:rsidRPr="00733B3C" w:rsidRDefault="00733B3C" w:rsidP="00733B3C">
            <w:pPr>
              <w:spacing w:after="0" w:line="240" w:lineRule="auto"/>
              <w:jc w:val="right"/>
              <w:rPr>
                <w:rFonts w:ascii="Times New Roman" w:eastAsia="Times New Roman" w:hAnsi="Times New Roman"/>
                <w:vanish/>
                <w:color w:val="000000"/>
                <w:sz w:val="14"/>
                <w:szCs w:val="14"/>
              </w:rPr>
            </w:pPr>
            <w:r w:rsidRPr="00733B3C">
              <w:rPr>
                <w:rFonts w:ascii="Times New Roman" w:eastAsia="Times New Roman" w:hAnsi="Times New Roman"/>
                <w:vanish/>
                <w:color w:val="000000"/>
                <w:sz w:val="14"/>
                <w:szCs w:val="14"/>
              </w:rPr>
              <w:t> </w:t>
            </w:r>
          </w:p>
        </w:tc>
        <w:tc>
          <w:tcPr>
            <w:tcW w:w="695" w:type="pct"/>
            <w:tcBorders>
              <w:top w:val="nil"/>
              <w:left w:val="nil"/>
              <w:bottom w:val="single" w:sz="4" w:space="0" w:color="auto"/>
              <w:right w:val="single" w:sz="4" w:space="0" w:color="auto"/>
            </w:tcBorders>
            <w:shd w:val="clear" w:color="000000" w:fill="FFFFFF"/>
            <w:hideMark/>
          </w:tcPr>
          <w:p w:rsidR="00733B3C" w:rsidRPr="00733B3C" w:rsidRDefault="00733B3C" w:rsidP="00733B3C">
            <w:pPr>
              <w:spacing w:after="0" w:line="240" w:lineRule="auto"/>
              <w:jc w:val="right"/>
              <w:rPr>
                <w:rFonts w:ascii="Times New Roman" w:eastAsia="Times New Roman" w:hAnsi="Times New Roman"/>
                <w:vanish/>
                <w:color w:val="000000"/>
                <w:sz w:val="14"/>
                <w:szCs w:val="14"/>
              </w:rPr>
            </w:pPr>
            <w:r w:rsidRPr="00733B3C">
              <w:rPr>
                <w:rFonts w:ascii="Times New Roman" w:eastAsia="Times New Roman" w:hAnsi="Times New Roman"/>
                <w:vanish/>
                <w:color w:val="000000"/>
                <w:sz w:val="14"/>
                <w:szCs w:val="14"/>
              </w:rPr>
              <w:t> </w:t>
            </w:r>
          </w:p>
        </w:tc>
        <w:tc>
          <w:tcPr>
            <w:tcW w:w="639" w:type="pct"/>
            <w:tcBorders>
              <w:top w:val="nil"/>
              <w:left w:val="nil"/>
              <w:bottom w:val="single" w:sz="4" w:space="0" w:color="auto"/>
              <w:right w:val="single" w:sz="4" w:space="0" w:color="auto"/>
            </w:tcBorders>
            <w:shd w:val="clear" w:color="000000" w:fill="FFFFFF"/>
            <w:hideMark/>
          </w:tcPr>
          <w:p w:rsidR="00733B3C" w:rsidRPr="00733B3C" w:rsidRDefault="00733B3C" w:rsidP="00733B3C">
            <w:pPr>
              <w:spacing w:after="0" w:line="240" w:lineRule="auto"/>
              <w:jc w:val="right"/>
              <w:rPr>
                <w:rFonts w:ascii="Times New Roman" w:eastAsia="Times New Roman" w:hAnsi="Times New Roman"/>
                <w:vanish/>
                <w:color w:val="000000"/>
                <w:sz w:val="14"/>
                <w:szCs w:val="14"/>
              </w:rPr>
            </w:pPr>
            <w:r w:rsidRPr="00733B3C">
              <w:rPr>
                <w:rFonts w:ascii="Times New Roman" w:eastAsia="Times New Roman" w:hAnsi="Times New Roman"/>
                <w:vanish/>
                <w:color w:val="000000"/>
                <w:sz w:val="14"/>
                <w:szCs w:val="14"/>
              </w:rPr>
              <w:t> </w:t>
            </w:r>
          </w:p>
        </w:tc>
        <w:tc>
          <w:tcPr>
            <w:tcW w:w="616" w:type="pct"/>
            <w:tcBorders>
              <w:top w:val="nil"/>
              <w:left w:val="nil"/>
              <w:bottom w:val="single" w:sz="4" w:space="0" w:color="auto"/>
              <w:right w:val="single" w:sz="4" w:space="0" w:color="auto"/>
            </w:tcBorders>
            <w:shd w:val="clear" w:color="000000" w:fill="FFFFFF"/>
            <w:hideMark/>
          </w:tcPr>
          <w:p w:rsidR="00733B3C" w:rsidRPr="00733B3C" w:rsidRDefault="00733B3C" w:rsidP="00733B3C">
            <w:pPr>
              <w:spacing w:after="0" w:line="240" w:lineRule="auto"/>
              <w:jc w:val="right"/>
              <w:rPr>
                <w:rFonts w:ascii="Times New Roman" w:eastAsia="Times New Roman" w:hAnsi="Times New Roman"/>
                <w:vanish/>
                <w:color w:val="000000"/>
                <w:sz w:val="14"/>
                <w:szCs w:val="14"/>
              </w:rPr>
            </w:pPr>
            <w:r w:rsidRPr="00733B3C">
              <w:rPr>
                <w:rFonts w:ascii="Times New Roman" w:eastAsia="Times New Roman" w:hAnsi="Times New Roman"/>
                <w:vanish/>
                <w:color w:val="000000"/>
                <w:sz w:val="14"/>
                <w:szCs w:val="14"/>
              </w:rPr>
              <w:t> </w:t>
            </w:r>
          </w:p>
        </w:tc>
        <w:tc>
          <w:tcPr>
            <w:tcW w:w="635" w:type="pct"/>
            <w:tcBorders>
              <w:top w:val="nil"/>
              <w:left w:val="nil"/>
              <w:bottom w:val="single" w:sz="4" w:space="0" w:color="auto"/>
              <w:right w:val="single" w:sz="4" w:space="0" w:color="auto"/>
            </w:tcBorders>
            <w:shd w:val="clear" w:color="auto" w:fill="auto"/>
            <w:hideMark/>
          </w:tcPr>
          <w:p w:rsidR="00733B3C" w:rsidRPr="00733B3C" w:rsidRDefault="00733B3C" w:rsidP="00733B3C">
            <w:pPr>
              <w:spacing w:after="0" w:line="240" w:lineRule="auto"/>
              <w:jc w:val="right"/>
              <w:rPr>
                <w:rFonts w:ascii="Times New Roman" w:eastAsia="Times New Roman" w:hAnsi="Times New Roman"/>
                <w:vanish/>
                <w:color w:val="000000"/>
                <w:sz w:val="14"/>
                <w:szCs w:val="14"/>
              </w:rPr>
            </w:pPr>
            <w:r w:rsidRPr="00733B3C">
              <w:rPr>
                <w:rFonts w:ascii="Times New Roman" w:eastAsia="Times New Roman" w:hAnsi="Times New Roman"/>
                <w:vanish/>
                <w:color w:val="000000"/>
                <w:sz w:val="14"/>
                <w:szCs w:val="14"/>
              </w:rPr>
              <w:t xml:space="preserve">                                       -    </w:t>
            </w:r>
          </w:p>
        </w:tc>
      </w:tr>
      <w:tr w:rsidR="00733B3C" w:rsidRPr="00733B3C" w:rsidTr="00733B3C">
        <w:trPr>
          <w:trHeight w:val="20"/>
          <w:jc w:val="center"/>
        </w:trPr>
        <w:tc>
          <w:tcPr>
            <w:tcW w:w="437" w:type="pct"/>
            <w:vMerge w:val="restart"/>
            <w:tcBorders>
              <w:top w:val="single" w:sz="4" w:space="0" w:color="auto"/>
              <w:left w:val="single" w:sz="4" w:space="0" w:color="auto"/>
              <w:bottom w:val="nil"/>
              <w:right w:val="single" w:sz="4" w:space="0" w:color="auto"/>
            </w:tcBorders>
            <w:shd w:val="clear" w:color="auto" w:fill="auto"/>
            <w:hideMark/>
          </w:tcPr>
          <w:p w:rsidR="00733B3C" w:rsidRPr="00733B3C" w:rsidRDefault="00733B3C" w:rsidP="00733B3C">
            <w:pPr>
              <w:spacing w:after="0" w:line="240" w:lineRule="auto"/>
              <w:rPr>
                <w:rFonts w:ascii="Times New Roman" w:eastAsia="Times New Roman" w:hAnsi="Times New Roman"/>
                <w:color w:val="000000"/>
                <w:sz w:val="14"/>
                <w:szCs w:val="14"/>
              </w:rPr>
            </w:pPr>
            <w:r w:rsidRPr="00733B3C">
              <w:rPr>
                <w:rFonts w:ascii="Times New Roman" w:eastAsia="Times New Roman" w:hAnsi="Times New Roman"/>
                <w:color w:val="000000"/>
                <w:sz w:val="14"/>
                <w:szCs w:val="14"/>
              </w:rPr>
              <w:t>Подпрограмма 2</w:t>
            </w:r>
          </w:p>
        </w:tc>
        <w:tc>
          <w:tcPr>
            <w:tcW w:w="538" w:type="pct"/>
            <w:vMerge w:val="restart"/>
            <w:tcBorders>
              <w:top w:val="single" w:sz="4" w:space="0" w:color="auto"/>
              <w:left w:val="single" w:sz="4" w:space="0" w:color="auto"/>
              <w:bottom w:val="nil"/>
              <w:right w:val="single" w:sz="4" w:space="0" w:color="auto"/>
            </w:tcBorders>
            <w:shd w:val="clear" w:color="auto" w:fill="auto"/>
            <w:hideMark/>
          </w:tcPr>
          <w:p w:rsidR="00733B3C" w:rsidRPr="00733B3C" w:rsidRDefault="00733B3C" w:rsidP="00733B3C">
            <w:pPr>
              <w:spacing w:after="0" w:line="240" w:lineRule="auto"/>
              <w:rPr>
                <w:rFonts w:ascii="Times New Roman" w:eastAsia="Times New Roman" w:hAnsi="Times New Roman"/>
                <w:color w:val="000000"/>
                <w:sz w:val="14"/>
                <w:szCs w:val="14"/>
              </w:rPr>
            </w:pPr>
            <w:r w:rsidRPr="00733B3C">
              <w:rPr>
                <w:rFonts w:ascii="Times New Roman" w:eastAsia="Times New Roman" w:hAnsi="Times New Roman"/>
                <w:color w:val="000000"/>
                <w:sz w:val="14"/>
                <w:szCs w:val="14"/>
              </w:rPr>
              <w:t>Исскуство и народное творчество</w:t>
            </w:r>
          </w:p>
        </w:tc>
        <w:tc>
          <w:tcPr>
            <w:tcW w:w="823" w:type="pct"/>
            <w:tcBorders>
              <w:top w:val="nil"/>
              <w:left w:val="nil"/>
              <w:bottom w:val="single" w:sz="4" w:space="0" w:color="auto"/>
              <w:right w:val="single" w:sz="4" w:space="0" w:color="auto"/>
            </w:tcBorders>
            <w:shd w:val="clear" w:color="auto" w:fill="auto"/>
            <w:hideMark/>
          </w:tcPr>
          <w:p w:rsidR="00733B3C" w:rsidRPr="00733B3C" w:rsidRDefault="00733B3C" w:rsidP="00733B3C">
            <w:pPr>
              <w:spacing w:after="0" w:line="240" w:lineRule="auto"/>
              <w:rPr>
                <w:rFonts w:ascii="Times New Roman" w:eastAsia="Times New Roman" w:hAnsi="Times New Roman"/>
                <w:color w:val="000000"/>
                <w:sz w:val="14"/>
                <w:szCs w:val="14"/>
              </w:rPr>
            </w:pPr>
            <w:r w:rsidRPr="00733B3C">
              <w:rPr>
                <w:rFonts w:ascii="Times New Roman" w:eastAsia="Times New Roman" w:hAnsi="Times New Roman"/>
                <w:color w:val="000000"/>
                <w:sz w:val="14"/>
                <w:szCs w:val="14"/>
              </w:rPr>
              <w:t xml:space="preserve">Всего </w:t>
            </w:r>
          </w:p>
        </w:tc>
        <w:tc>
          <w:tcPr>
            <w:tcW w:w="616" w:type="pct"/>
            <w:tcBorders>
              <w:top w:val="nil"/>
              <w:left w:val="nil"/>
              <w:bottom w:val="single" w:sz="4" w:space="0" w:color="auto"/>
              <w:right w:val="single" w:sz="4" w:space="0" w:color="auto"/>
            </w:tcBorders>
            <w:shd w:val="clear" w:color="000000" w:fill="FFFFFF"/>
            <w:hideMark/>
          </w:tcPr>
          <w:p w:rsidR="00733B3C" w:rsidRPr="00733B3C" w:rsidRDefault="00733B3C" w:rsidP="00733B3C">
            <w:pPr>
              <w:spacing w:after="0" w:line="240" w:lineRule="auto"/>
              <w:jc w:val="right"/>
              <w:rPr>
                <w:rFonts w:ascii="Times New Roman" w:eastAsia="Times New Roman" w:hAnsi="Times New Roman"/>
                <w:color w:val="000000"/>
                <w:sz w:val="14"/>
                <w:szCs w:val="14"/>
              </w:rPr>
            </w:pPr>
            <w:r w:rsidRPr="00733B3C">
              <w:rPr>
                <w:rFonts w:ascii="Times New Roman" w:eastAsia="Times New Roman" w:hAnsi="Times New Roman"/>
                <w:color w:val="000000"/>
                <w:sz w:val="14"/>
                <w:szCs w:val="14"/>
              </w:rPr>
              <w:t xml:space="preserve">               119 680 584,84   </w:t>
            </w:r>
          </w:p>
        </w:tc>
        <w:tc>
          <w:tcPr>
            <w:tcW w:w="695" w:type="pct"/>
            <w:tcBorders>
              <w:top w:val="nil"/>
              <w:left w:val="nil"/>
              <w:bottom w:val="single" w:sz="4" w:space="0" w:color="auto"/>
              <w:right w:val="single" w:sz="4" w:space="0" w:color="auto"/>
            </w:tcBorders>
            <w:shd w:val="clear" w:color="000000" w:fill="FFFFFF"/>
            <w:hideMark/>
          </w:tcPr>
          <w:p w:rsidR="00733B3C" w:rsidRPr="00733B3C" w:rsidRDefault="00733B3C" w:rsidP="00733B3C">
            <w:pPr>
              <w:spacing w:after="0" w:line="240" w:lineRule="auto"/>
              <w:jc w:val="right"/>
              <w:rPr>
                <w:rFonts w:ascii="Times New Roman" w:eastAsia="Times New Roman" w:hAnsi="Times New Roman"/>
                <w:color w:val="000000"/>
                <w:sz w:val="14"/>
                <w:szCs w:val="14"/>
              </w:rPr>
            </w:pPr>
            <w:r w:rsidRPr="00733B3C">
              <w:rPr>
                <w:rFonts w:ascii="Times New Roman" w:eastAsia="Times New Roman" w:hAnsi="Times New Roman"/>
                <w:color w:val="000000"/>
                <w:sz w:val="14"/>
                <w:szCs w:val="14"/>
              </w:rPr>
              <w:t xml:space="preserve">                     126 149 814,00   </w:t>
            </w:r>
          </w:p>
        </w:tc>
        <w:tc>
          <w:tcPr>
            <w:tcW w:w="639" w:type="pct"/>
            <w:tcBorders>
              <w:top w:val="nil"/>
              <w:left w:val="nil"/>
              <w:bottom w:val="single" w:sz="4" w:space="0" w:color="auto"/>
              <w:right w:val="single" w:sz="4" w:space="0" w:color="auto"/>
            </w:tcBorders>
            <w:shd w:val="clear" w:color="000000" w:fill="FFFFFF"/>
            <w:hideMark/>
          </w:tcPr>
          <w:p w:rsidR="00733B3C" w:rsidRPr="00733B3C" w:rsidRDefault="00733B3C" w:rsidP="00733B3C">
            <w:pPr>
              <w:spacing w:after="0" w:line="240" w:lineRule="auto"/>
              <w:jc w:val="right"/>
              <w:rPr>
                <w:rFonts w:ascii="Times New Roman" w:eastAsia="Times New Roman" w:hAnsi="Times New Roman"/>
                <w:color w:val="000000"/>
                <w:sz w:val="14"/>
                <w:szCs w:val="14"/>
              </w:rPr>
            </w:pPr>
            <w:r w:rsidRPr="00733B3C">
              <w:rPr>
                <w:rFonts w:ascii="Times New Roman" w:eastAsia="Times New Roman" w:hAnsi="Times New Roman"/>
                <w:color w:val="000000"/>
                <w:sz w:val="14"/>
                <w:szCs w:val="14"/>
              </w:rPr>
              <w:t xml:space="preserve">                 116 643 882,00   </w:t>
            </w:r>
          </w:p>
        </w:tc>
        <w:tc>
          <w:tcPr>
            <w:tcW w:w="616" w:type="pct"/>
            <w:tcBorders>
              <w:top w:val="nil"/>
              <w:left w:val="nil"/>
              <w:bottom w:val="single" w:sz="4" w:space="0" w:color="auto"/>
              <w:right w:val="single" w:sz="4" w:space="0" w:color="auto"/>
            </w:tcBorders>
            <w:shd w:val="clear" w:color="000000" w:fill="FFFFFF"/>
            <w:hideMark/>
          </w:tcPr>
          <w:p w:rsidR="00733B3C" w:rsidRPr="00733B3C" w:rsidRDefault="00733B3C" w:rsidP="00733B3C">
            <w:pPr>
              <w:spacing w:after="0" w:line="240" w:lineRule="auto"/>
              <w:jc w:val="right"/>
              <w:rPr>
                <w:rFonts w:ascii="Times New Roman" w:eastAsia="Times New Roman" w:hAnsi="Times New Roman"/>
                <w:color w:val="000000"/>
                <w:sz w:val="14"/>
                <w:szCs w:val="14"/>
              </w:rPr>
            </w:pPr>
            <w:r w:rsidRPr="00733B3C">
              <w:rPr>
                <w:rFonts w:ascii="Times New Roman" w:eastAsia="Times New Roman" w:hAnsi="Times New Roman"/>
                <w:color w:val="000000"/>
                <w:sz w:val="14"/>
                <w:szCs w:val="14"/>
              </w:rPr>
              <w:t xml:space="preserve">               116 643 882,00   </w:t>
            </w:r>
          </w:p>
        </w:tc>
        <w:tc>
          <w:tcPr>
            <w:tcW w:w="635" w:type="pct"/>
            <w:tcBorders>
              <w:top w:val="nil"/>
              <w:left w:val="nil"/>
              <w:bottom w:val="single" w:sz="4" w:space="0" w:color="auto"/>
              <w:right w:val="single" w:sz="4" w:space="0" w:color="auto"/>
            </w:tcBorders>
            <w:shd w:val="clear" w:color="auto" w:fill="auto"/>
            <w:hideMark/>
          </w:tcPr>
          <w:p w:rsidR="00733B3C" w:rsidRPr="00733B3C" w:rsidRDefault="00733B3C" w:rsidP="00733B3C">
            <w:pPr>
              <w:spacing w:after="0" w:line="240" w:lineRule="auto"/>
              <w:jc w:val="right"/>
              <w:rPr>
                <w:rFonts w:ascii="Times New Roman" w:eastAsia="Times New Roman" w:hAnsi="Times New Roman"/>
                <w:color w:val="000000"/>
                <w:sz w:val="14"/>
                <w:szCs w:val="14"/>
              </w:rPr>
            </w:pPr>
            <w:r w:rsidRPr="00733B3C">
              <w:rPr>
                <w:rFonts w:ascii="Times New Roman" w:eastAsia="Times New Roman" w:hAnsi="Times New Roman"/>
                <w:color w:val="000000"/>
                <w:sz w:val="14"/>
                <w:szCs w:val="14"/>
              </w:rPr>
              <w:t xml:space="preserve">                479 118 162,84   </w:t>
            </w:r>
          </w:p>
        </w:tc>
      </w:tr>
      <w:tr w:rsidR="00733B3C" w:rsidRPr="00733B3C" w:rsidTr="00733B3C">
        <w:trPr>
          <w:trHeight w:val="20"/>
          <w:jc w:val="center"/>
        </w:trPr>
        <w:tc>
          <w:tcPr>
            <w:tcW w:w="437" w:type="pct"/>
            <w:vMerge/>
            <w:tcBorders>
              <w:top w:val="single" w:sz="4" w:space="0" w:color="auto"/>
              <w:left w:val="single" w:sz="4" w:space="0" w:color="auto"/>
              <w:bottom w:val="nil"/>
              <w:right w:val="single" w:sz="4" w:space="0" w:color="auto"/>
            </w:tcBorders>
            <w:shd w:val="clear" w:color="auto" w:fill="auto"/>
            <w:vAlign w:val="center"/>
            <w:hideMark/>
          </w:tcPr>
          <w:p w:rsidR="00733B3C" w:rsidRPr="00733B3C" w:rsidRDefault="00733B3C" w:rsidP="00733B3C">
            <w:pPr>
              <w:spacing w:after="0" w:line="240" w:lineRule="auto"/>
              <w:rPr>
                <w:rFonts w:ascii="Times New Roman" w:eastAsia="Times New Roman" w:hAnsi="Times New Roman"/>
                <w:color w:val="000000"/>
                <w:sz w:val="14"/>
                <w:szCs w:val="14"/>
              </w:rPr>
            </w:pPr>
          </w:p>
        </w:tc>
        <w:tc>
          <w:tcPr>
            <w:tcW w:w="538" w:type="pct"/>
            <w:vMerge/>
            <w:tcBorders>
              <w:top w:val="single" w:sz="4" w:space="0" w:color="auto"/>
              <w:left w:val="single" w:sz="4" w:space="0" w:color="auto"/>
              <w:bottom w:val="nil"/>
              <w:right w:val="single" w:sz="4" w:space="0" w:color="auto"/>
            </w:tcBorders>
            <w:shd w:val="clear" w:color="auto" w:fill="auto"/>
            <w:vAlign w:val="center"/>
            <w:hideMark/>
          </w:tcPr>
          <w:p w:rsidR="00733B3C" w:rsidRPr="00733B3C" w:rsidRDefault="00733B3C" w:rsidP="00733B3C">
            <w:pPr>
              <w:spacing w:after="0" w:line="240" w:lineRule="auto"/>
              <w:rPr>
                <w:rFonts w:ascii="Times New Roman" w:eastAsia="Times New Roman" w:hAnsi="Times New Roman"/>
                <w:color w:val="000000"/>
                <w:sz w:val="14"/>
                <w:szCs w:val="14"/>
              </w:rPr>
            </w:pPr>
          </w:p>
        </w:tc>
        <w:tc>
          <w:tcPr>
            <w:tcW w:w="823" w:type="pct"/>
            <w:tcBorders>
              <w:top w:val="nil"/>
              <w:left w:val="nil"/>
              <w:bottom w:val="single" w:sz="4" w:space="0" w:color="auto"/>
              <w:right w:val="single" w:sz="4" w:space="0" w:color="auto"/>
            </w:tcBorders>
            <w:shd w:val="clear" w:color="auto" w:fill="auto"/>
            <w:hideMark/>
          </w:tcPr>
          <w:p w:rsidR="00733B3C" w:rsidRPr="00733B3C" w:rsidRDefault="00733B3C" w:rsidP="00733B3C">
            <w:pPr>
              <w:spacing w:after="0" w:line="240" w:lineRule="auto"/>
              <w:rPr>
                <w:rFonts w:ascii="Times New Roman" w:eastAsia="Times New Roman" w:hAnsi="Times New Roman"/>
                <w:color w:val="000000"/>
                <w:sz w:val="14"/>
                <w:szCs w:val="14"/>
              </w:rPr>
            </w:pPr>
            <w:r w:rsidRPr="00733B3C">
              <w:rPr>
                <w:rFonts w:ascii="Times New Roman" w:eastAsia="Times New Roman" w:hAnsi="Times New Roman"/>
                <w:color w:val="000000"/>
                <w:sz w:val="14"/>
                <w:szCs w:val="14"/>
              </w:rPr>
              <w:t>в том числе :</w:t>
            </w:r>
          </w:p>
        </w:tc>
        <w:tc>
          <w:tcPr>
            <w:tcW w:w="616" w:type="pct"/>
            <w:tcBorders>
              <w:top w:val="nil"/>
              <w:left w:val="nil"/>
              <w:bottom w:val="single" w:sz="4" w:space="0" w:color="auto"/>
              <w:right w:val="single" w:sz="4" w:space="0" w:color="auto"/>
            </w:tcBorders>
            <w:shd w:val="clear" w:color="000000" w:fill="FFFFFF"/>
            <w:hideMark/>
          </w:tcPr>
          <w:p w:rsidR="00733B3C" w:rsidRPr="00733B3C" w:rsidRDefault="00733B3C" w:rsidP="00733B3C">
            <w:pPr>
              <w:spacing w:after="0" w:line="240" w:lineRule="auto"/>
              <w:jc w:val="right"/>
              <w:rPr>
                <w:rFonts w:ascii="Times New Roman" w:eastAsia="Times New Roman" w:hAnsi="Times New Roman"/>
                <w:color w:val="000000"/>
                <w:sz w:val="14"/>
                <w:szCs w:val="14"/>
              </w:rPr>
            </w:pPr>
            <w:r w:rsidRPr="00733B3C">
              <w:rPr>
                <w:rFonts w:ascii="Times New Roman" w:eastAsia="Times New Roman" w:hAnsi="Times New Roman"/>
                <w:color w:val="000000"/>
                <w:sz w:val="14"/>
                <w:szCs w:val="14"/>
              </w:rPr>
              <w:t> </w:t>
            </w:r>
          </w:p>
        </w:tc>
        <w:tc>
          <w:tcPr>
            <w:tcW w:w="695" w:type="pct"/>
            <w:tcBorders>
              <w:top w:val="nil"/>
              <w:left w:val="nil"/>
              <w:bottom w:val="single" w:sz="4" w:space="0" w:color="auto"/>
              <w:right w:val="single" w:sz="4" w:space="0" w:color="auto"/>
            </w:tcBorders>
            <w:shd w:val="clear" w:color="000000" w:fill="FFFFFF"/>
            <w:hideMark/>
          </w:tcPr>
          <w:p w:rsidR="00733B3C" w:rsidRPr="00733B3C" w:rsidRDefault="00733B3C" w:rsidP="00733B3C">
            <w:pPr>
              <w:spacing w:after="0" w:line="240" w:lineRule="auto"/>
              <w:jc w:val="right"/>
              <w:rPr>
                <w:rFonts w:ascii="Times New Roman" w:eastAsia="Times New Roman" w:hAnsi="Times New Roman"/>
                <w:color w:val="000000"/>
                <w:sz w:val="14"/>
                <w:szCs w:val="14"/>
              </w:rPr>
            </w:pPr>
            <w:r w:rsidRPr="00733B3C">
              <w:rPr>
                <w:rFonts w:ascii="Times New Roman" w:eastAsia="Times New Roman" w:hAnsi="Times New Roman"/>
                <w:color w:val="000000"/>
                <w:sz w:val="14"/>
                <w:szCs w:val="14"/>
              </w:rPr>
              <w:t> </w:t>
            </w:r>
          </w:p>
        </w:tc>
        <w:tc>
          <w:tcPr>
            <w:tcW w:w="639" w:type="pct"/>
            <w:tcBorders>
              <w:top w:val="nil"/>
              <w:left w:val="nil"/>
              <w:bottom w:val="single" w:sz="4" w:space="0" w:color="auto"/>
              <w:right w:val="single" w:sz="4" w:space="0" w:color="auto"/>
            </w:tcBorders>
            <w:shd w:val="clear" w:color="000000" w:fill="FFFFFF"/>
            <w:hideMark/>
          </w:tcPr>
          <w:p w:rsidR="00733B3C" w:rsidRPr="00733B3C" w:rsidRDefault="00733B3C" w:rsidP="00733B3C">
            <w:pPr>
              <w:spacing w:after="0" w:line="240" w:lineRule="auto"/>
              <w:jc w:val="right"/>
              <w:rPr>
                <w:rFonts w:ascii="Times New Roman" w:eastAsia="Times New Roman" w:hAnsi="Times New Roman"/>
                <w:color w:val="000000"/>
                <w:sz w:val="14"/>
                <w:szCs w:val="14"/>
              </w:rPr>
            </w:pPr>
            <w:r w:rsidRPr="00733B3C">
              <w:rPr>
                <w:rFonts w:ascii="Times New Roman" w:eastAsia="Times New Roman" w:hAnsi="Times New Roman"/>
                <w:color w:val="000000"/>
                <w:sz w:val="14"/>
                <w:szCs w:val="14"/>
              </w:rPr>
              <w:t> </w:t>
            </w:r>
          </w:p>
        </w:tc>
        <w:tc>
          <w:tcPr>
            <w:tcW w:w="616" w:type="pct"/>
            <w:tcBorders>
              <w:top w:val="nil"/>
              <w:left w:val="nil"/>
              <w:bottom w:val="single" w:sz="4" w:space="0" w:color="auto"/>
              <w:right w:val="single" w:sz="4" w:space="0" w:color="auto"/>
            </w:tcBorders>
            <w:shd w:val="clear" w:color="000000" w:fill="FFFFFF"/>
            <w:hideMark/>
          </w:tcPr>
          <w:p w:rsidR="00733B3C" w:rsidRPr="00733B3C" w:rsidRDefault="00733B3C" w:rsidP="00733B3C">
            <w:pPr>
              <w:spacing w:after="0" w:line="240" w:lineRule="auto"/>
              <w:jc w:val="right"/>
              <w:rPr>
                <w:rFonts w:ascii="Times New Roman" w:eastAsia="Times New Roman" w:hAnsi="Times New Roman"/>
                <w:color w:val="000000"/>
                <w:sz w:val="14"/>
                <w:szCs w:val="14"/>
              </w:rPr>
            </w:pPr>
            <w:r w:rsidRPr="00733B3C">
              <w:rPr>
                <w:rFonts w:ascii="Times New Roman" w:eastAsia="Times New Roman" w:hAnsi="Times New Roman"/>
                <w:color w:val="000000"/>
                <w:sz w:val="14"/>
                <w:szCs w:val="14"/>
              </w:rPr>
              <w:t> </w:t>
            </w:r>
          </w:p>
        </w:tc>
        <w:tc>
          <w:tcPr>
            <w:tcW w:w="635" w:type="pct"/>
            <w:tcBorders>
              <w:top w:val="nil"/>
              <w:left w:val="nil"/>
              <w:bottom w:val="single" w:sz="4" w:space="0" w:color="auto"/>
              <w:right w:val="single" w:sz="4" w:space="0" w:color="auto"/>
            </w:tcBorders>
            <w:shd w:val="clear" w:color="auto" w:fill="auto"/>
            <w:hideMark/>
          </w:tcPr>
          <w:p w:rsidR="00733B3C" w:rsidRPr="00733B3C" w:rsidRDefault="00733B3C" w:rsidP="00733B3C">
            <w:pPr>
              <w:spacing w:after="0" w:line="240" w:lineRule="auto"/>
              <w:jc w:val="right"/>
              <w:rPr>
                <w:rFonts w:ascii="Times New Roman" w:eastAsia="Times New Roman" w:hAnsi="Times New Roman"/>
                <w:color w:val="000000"/>
                <w:sz w:val="14"/>
                <w:szCs w:val="14"/>
              </w:rPr>
            </w:pPr>
            <w:r w:rsidRPr="00733B3C">
              <w:rPr>
                <w:rFonts w:ascii="Times New Roman" w:eastAsia="Times New Roman" w:hAnsi="Times New Roman"/>
                <w:color w:val="000000"/>
                <w:sz w:val="14"/>
                <w:szCs w:val="14"/>
              </w:rPr>
              <w:t xml:space="preserve">                                       -    </w:t>
            </w:r>
          </w:p>
        </w:tc>
      </w:tr>
      <w:tr w:rsidR="00733B3C" w:rsidRPr="00733B3C" w:rsidTr="00733B3C">
        <w:trPr>
          <w:trHeight w:val="20"/>
          <w:jc w:val="center"/>
        </w:trPr>
        <w:tc>
          <w:tcPr>
            <w:tcW w:w="437" w:type="pct"/>
            <w:vMerge/>
            <w:tcBorders>
              <w:top w:val="single" w:sz="4" w:space="0" w:color="auto"/>
              <w:left w:val="single" w:sz="4" w:space="0" w:color="auto"/>
              <w:bottom w:val="nil"/>
              <w:right w:val="single" w:sz="4" w:space="0" w:color="auto"/>
            </w:tcBorders>
            <w:shd w:val="clear" w:color="auto" w:fill="auto"/>
            <w:vAlign w:val="center"/>
            <w:hideMark/>
          </w:tcPr>
          <w:p w:rsidR="00733B3C" w:rsidRPr="00733B3C" w:rsidRDefault="00733B3C" w:rsidP="00733B3C">
            <w:pPr>
              <w:spacing w:after="0" w:line="240" w:lineRule="auto"/>
              <w:rPr>
                <w:rFonts w:ascii="Times New Roman" w:eastAsia="Times New Roman" w:hAnsi="Times New Roman"/>
                <w:color w:val="000000"/>
                <w:sz w:val="14"/>
                <w:szCs w:val="14"/>
              </w:rPr>
            </w:pPr>
          </w:p>
        </w:tc>
        <w:tc>
          <w:tcPr>
            <w:tcW w:w="538" w:type="pct"/>
            <w:vMerge/>
            <w:tcBorders>
              <w:top w:val="single" w:sz="4" w:space="0" w:color="auto"/>
              <w:left w:val="single" w:sz="4" w:space="0" w:color="auto"/>
              <w:bottom w:val="nil"/>
              <w:right w:val="single" w:sz="4" w:space="0" w:color="auto"/>
            </w:tcBorders>
            <w:shd w:val="clear" w:color="auto" w:fill="auto"/>
            <w:vAlign w:val="center"/>
            <w:hideMark/>
          </w:tcPr>
          <w:p w:rsidR="00733B3C" w:rsidRPr="00733B3C" w:rsidRDefault="00733B3C" w:rsidP="00733B3C">
            <w:pPr>
              <w:spacing w:after="0" w:line="240" w:lineRule="auto"/>
              <w:rPr>
                <w:rFonts w:ascii="Times New Roman" w:eastAsia="Times New Roman" w:hAnsi="Times New Roman"/>
                <w:color w:val="000000"/>
                <w:sz w:val="14"/>
                <w:szCs w:val="14"/>
              </w:rPr>
            </w:pPr>
          </w:p>
        </w:tc>
        <w:tc>
          <w:tcPr>
            <w:tcW w:w="823" w:type="pct"/>
            <w:tcBorders>
              <w:top w:val="nil"/>
              <w:left w:val="nil"/>
              <w:bottom w:val="single" w:sz="4" w:space="0" w:color="auto"/>
              <w:right w:val="single" w:sz="4" w:space="0" w:color="auto"/>
            </w:tcBorders>
            <w:shd w:val="clear" w:color="auto" w:fill="auto"/>
            <w:tcMar>
              <w:top w:w="15" w:type="dxa"/>
              <w:left w:w="540" w:type="dxa"/>
              <w:bottom w:w="0" w:type="dxa"/>
              <w:right w:w="15" w:type="dxa"/>
            </w:tcMar>
            <w:hideMark/>
          </w:tcPr>
          <w:p w:rsidR="00733B3C" w:rsidRPr="00733B3C" w:rsidRDefault="00733B3C" w:rsidP="00733B3C">
            <w:pPr>
              <w:spacing w:after="0" w:line="240" w:lineRule="auto"/>
              <w:ind w:firstLineChars="300" w:firstLine="420"/>
              <w:rPr>
                <w:rFonts w:ascii="Times New Roman" w:eastAsia="Times New Roman" w:hAnsi="Times New Roman"/>
                <w:color w:val="000000"/>
                <w:sz w:val="14"/>
                <w:szCs w:val="14"/>
              </w:rPr>
            </w:pPr>
            <w:r w:rsidRPr="00733B3C">
              <w:rPr>
                <w:rFonts w:ascii="Times New Roman" w:eastAsia="Times New Roman" w:hAnsi="Times New Roman"/>
                <w:color w:val="000000"/>
                <w:sz w:val="14"/>
                <w:szCs w:val="14"/>
              </w:rPr>
              <w:t>федеральный бюджет</w:t>
            </w:r>
          </w:p>
        </w:tc>
        <w:tc>
          <w:tcPr>
            <w:tcW w:w="616" w:type="pct"/>
            <w:tcBorders>
              <w:top w:val="nil"/>
              <w:left w:val="nil"/>
              <w:bottom w:val="single" w:sz="4" w:space="0" w:color="auto"/>
              <w:right w:val="single" w:sz="4" w:space="0" w:color="auto"/>
            </w:tcBorders>
            <w:shd w:val="clear" w:color="000000" w:fill="FFFFFF"/>
            <w:hideMark/>
          </w:tcPr>
          <w:p w:rsidR="00733B3C" w:rsidRPr="00733B3C" w:rsidRDefault="00733B3C" w:rsidP="00733B3C">
            <w:pPr>
              <w:spacing w:after="0" w:line="240" w:lineRule="auto"/>
              <w:jc w:val="right"/>
              <w:rPr>
                <w:rFonts w:ascii="Times New Roman" w:eastAsia="Times New Roman" w:hAnsi="Times New Roman"/>
                <w:color w:val="000000"/>
                <w:sz w:val="14"/>
                <w:szCs w:val="14"/>
              </w:rPr>
            </w:pPr>
            <w:r w:rsidRPr="00733B3C">
              <w:rPr>
                <w:rFonts w:ascii="Times New Roman" w:eastAsia="Times New Roman" w:hAnsi="Times New Roman"/>
                <w:color w:val="000000"/>
                <w:sz w:val="14"/>
                <w:szCs w:val="14"/>
              </w:rPr>
              <w:t> </w:t>
            </w:r>
          </w:p>
        </w:tc>
        <w:tc>
          <w:tcPr>
            <w:tcW w:w="695" w:type="pct"/>
            <w:tcBorders>
              <w:top w:val="nil"/>
              <w:left w:val="nil"/>
              <w:bottom w:val="single" w:sz="4" w:space="0" w:color="auto"/>
              <w:right w:val="single" w:sz="4" w:space="0" w:color="auto"/>
            </w:tcBorders>
            <w:shd w:val="clear" w:color="000000" w:fill="FFFFFF"/>
            <w:hideMark/>
          </w:tcPr>
          <w:p w:rsidR="00733B3C" w:rsidRPr="00733B3C" w:rsidRDefault="00733B3C" w:rsidP="00733B3C">
            <w:pPr>
              <w:spacing w:after="0" w:line="240" w:lineRule="auto"/>
              <w:jc w:val="right"/>
              <w:rPr>
                <w:rFonts w:ascii="Times New Roman" w:eastAsia="Times New Roman" w:hAnsi="Times New Roman"/>
                <w:color w:val="000000"/>
                <w:sz w:val="14"/>
                <w:szCs w:val="14"/>
              </w:rPr>
            </w:pPr>
            <w:r w:rsidRPr="00733B3C">
              <w:rPr>
                <w:rFonts w:ascii="Times New Roman" w:eastAsia="Times New Roman" w:hAnsi="Times New Roman"/>
                <w:color w:val="000000"/>
                <w:sz w:val="14"/>
                <w:szCs w:val="14"/>
              </w:rPr>
              <w:t> </w:t>
            </w:r>
          </w:p>
        </w:tc>
        <w:tc>
          <w:tcPr>
            <w:tcW w:w="639" w:type="pct"/>
            <w:tcBorders>
              <w:top w:val="nil"/>
              <w:left w:val="nil"/>
              <w:bottom w:val="single" w:sz="4" w:space="0" w:color="auto"/>
              <w:right w:val="single" w:sz="4" w:space="0" w:color="auto"/>
            </w:tcBorders>
            <w:shd w:val="clear" w:color="000000" w:fill="FFFFFF"/>
            <w:hideMark/>
          </w:tcPr>
          <w:p w:rsidR="00733B3C" w:rsidRPr="00733B3C" w:rsidRDefault="00733B3C" w:rsidP="00733B3C">
            <w:pPr>
              <w:spacing w:after="0" w:line="240" w:lineRule="auto"/>
              <w:jc w:val="right"/>
              <w:rPr>
                <w:rFonts w:ascii="Times New Roman" w:eastAsia="Times New Roman" w:hAnsi="Times New Roman"/>
                <w:color w:val="000000"/>
                <w:sz w:val="14"/>
                <w:szCs w:val="14"/>
              </w:rPr>
            </w:pPr>
            <w:r w:rsidRPr="00733B3C">
              <w:rPr>
                <w:rFonts w:ascii="Times New Roman" w:eastAsia="Times New Roman" w:hAnsi="Times New Roman"/>
                <w:color w:val="000000"/>
                <w:sz w:val="14"/>
                <w:szCs w:val="14"/>
              </w:rPr>
              <w:t> </w:t>
            </w:r>
          </w:p>
        </w:tc>
        <w:tc>
          <w:tcPr>
            <w:tcW w:w="616" w:type="pct"/>
            <w:tcBorders>
              <w:top w:val="nil"/>
              <w:left w:val="nil"/>
              <w:bottom w:val="single" w:sz="4" w:space="0" w:color="auto"/>
              <w:right w:val="single" w:sz="4" w:space="0" w:color="auto"/>
            </w:tcBorders>
            <w:shd w:val="clear" w:color="000000" w:fill="FFFFFF"/>
            <w:hideMark/>
          </w:tcPr>
          <w:p w:rsidR="00733B3C" w:rsidRPr="00733B3C" w:rsidRDefault="00733B3C" w:rsidP="00733B3C">
            <w:pPr>
              <w:spacing w:after="0" w:line="240" w:lineRule="auto"/>
              <w:jc w:val="right"/>
              <w:rPr>
                <w:rFonts w:ascii="Times New Roman" w:eastAsia="Times New Roman" w:hAnsi="Times New Roman"/>
                <w:color w:val="000000"/>
                <w:sz w:val="14"/>
                <w:szCs w:val="14"/>
              </w:rPr>
            </w:pPr>
            <w:r w:rsidRPr="00733B3C">
              <w:rPr>
                <w:rFonts w:ascii="Times New Roman" w:eastAsia="Times New Roman" w:hAnsi="Times New Roman"/>
                <w:color w:val="000000"/>
                <w:sz w:val="14"/>
                <w:szCs w:val="14"/>
              </w:rPr>
              <w:t> </w:t>
            </w:r>
          </w:p>
        </w:tc>
        <w:tc>
          <w:tcPr>
            <w:tcW w:w="635" w:type="pct"/>
            <w:tcBorders>
              <w:top w:val="nil"/>
              <w:left w:val="nil"/>
              <w:bottom w:val="single" w:sz="4" w:space="0" w:color="auto"/>
              <w:right w:val="single" w:sz="4" w:space="0" w:color="auto"/>
            </w:tcBorders>
            <w:shd w:val="clear" w:color="auto" w:fill="auto"/>
            <w:hideMark/>
          </w:tcPr>
          <w:p w:rsidR="00733B3C" w:rsidRPr="00733B3C" w:rsidRDefault="00733B3C" w:rsidP="00733B3C">
            <w:pPr>
              <w:spacing w:after="0" w:line="240" w:lineRule="auto"/>
              <w:jc w:val="right"/>
              <w:rPr>
                <w:rFonts w:ascii="Times New Roman" w:eastAsia="Times New Roman" w:hAnsi="Times New Roman"/>
                <w:color w:val="000000"/>
                <w:sz w:val="14"/>
                <w:szCs w:val="14"/>
              </w:rPr>
            </w:pPr>
            <w:r w:rsidRPr="00733B3C">
              <w:rPr>
                <w:rFonts w:ascii="Times New Roman" w:eastAsia="Times New Roman" w:hAnsi="Times New Roman"/>
                <w:color w:val="000000"/>
                <w:sz w:val="14"/>
                <w:szCs w:val="14"/>
              </w:rPr>
              <w:t xml:space="preserve">                                       -    </w:t>
            </w:r>
          </w:p>
        </w:tc>
      </w:tr>
      <w:tr w:rsidR="00733B3C" w:rsidRPr="00733B3C" w:rsidTr="00733B3C">
        <w:trPr>
          <w:trHeight w:val="20"/>
          <w:jc w:val="center"/>
        </w:trPr>
        <w:tc>
          <w:tcPr>
            <w:tcW w:w="437" w:type="pct"/>
            <w:vMerge/>
            <w:tcBorders>
              <w:top w:val="single" w:sz="4" w:space="0" w:color="auto"/>
              <w:left w:val="single" w:sz="4" w:space="0" w:color="auto"/>
              <w:bottom w:val="nil"/>
              <w:right w:val="single" w:sz="4" w:space="0" w:color="auto"/>
            </w:tcBorders>
            <w:shd w:val="clear" w:color="auto" w:fill="auto"/>
            <w:vAlign w:val="center"/>
            <w:hideMark/>
          </w:tcPr>
          <w:p w:rsidR="00733B3C" w:rsidRPr="00733B3C" w:rsidRDefault="00733B3C" w:rsidP="00733B3C">
            <w:pPr>
              <w:spacing w:after="0" w:line="240" w:lineRule="auto"/>
              <w:rPr>
                <w:rFonts w:ascii="Times New Roman" w:eastAsia="Times New Roman" w:hAnsi="Times New Roman"/>
                <w:color w:val="000000"/>
                <w:sz w:val="14"/>
                <w:szCs w:val="14"/>
              </w:rPr>
            </w:pPr>
          </w:p>
        </w:tc>
        <w:tc>
          <w:tcPr>
            <w:tcW w:w="538" w:type="pct"/>
            <w:vMerge/>
            <w:tcBorders>
              <w:top w:val="single" w:sz="4" w:space="0" w:color="auto"/>
              <w:left w:val="single" w:sz="4" w:space="0" w:color="auto"/>
              <w:bottom w:val="nil"/>
              <w:right w:val="single" w:sz="4" w:space="0" w:color="auto"/>
            </w:tcBorders>
            <w:shd w:val="clear" w:color="auto" w:fill="auto"/>
            <w:vAlign w:val="center"/>
            <w:hideMark/>
          </w:tcPr>
          <w:p w:rsidR="00733B3C" w:rsidRPr="00733B3C" w:rsidRDefault="00733B3C" w:rsidP="00733B3C">
            <w:pPr>
              <w:spacing w:after="0" w:line="240" w:lineRule="auto"/>
              <w:rPr>
                <w:rFonts w:ascii="Times New Roman" w:eastAsia="Times New Roman" w:hAnsi="Times New Roman"/>
                <w:color w:val="000000"/>
                <w:sz w:val="14"/>
                <w:szCs w:val="14"/>
              </w:rPr>
            </w:pPr>
          </w:p>
        </w:tc>
        <w:tc>
          <w:tcPr>
            <w:tcW w:w="823" w:type="pct"/>
            <w:tcBorders>
              <w:top w:val="nil"/>
              <w:left w:val="nil"/>
              <w:bottom w:val="single" w:sz="4" w:space="0" w:color="auto"/>
              <w:right w:val="single" w:sz="4" w:space="0" w:color="auto"/>
            </w:tcBorders>
            <w:shd w:val="clear" w:color="auto" w:fill="auto"/>
            <w:tcMar>
              <w:top w:w="15" w:type="dxa"/>
              <w:left w:w="540" w:type="dxa"/>
              <w:bottom w:w="0" w:type="dxa"/>
              <w:right w:w="15" w:type="dxa"/>
            </w:tcMar>
            <w:hideMark/>
          </w:tcPr>
          <w:p w:rsidR="00733B3C" w:rsidRPr="00733B3C" w:rsidRDefault="00733B3C" w:rsidP="00733B3C">
            <w:pPr>
              <w:spacing w:after="0" w:line="240" w:lineRule="auto"/>
              <w:ind w:firstLineChars="300" w:firstLine="420"/>
              <w:rPr>
                <w:rFonts w:ascii="Times New Roman" w:eastAsia="Times New Roman" w:hAnsi="Times New Roman"/>
                <w:color w:val="000000"/>
                <w:sz w:val="14"/>
                <w:szCs w:val="14"/>
              </w:rPr>
            </w:pPr>
            <w:r w:rsidRPr="00733B3C">
              <w:rPr>
                <w:rFonts w:ascii="Times New Roman" w:eastAsia="Times New Roman" w:hAnsi="Times New Roman"/>
                <w:color w:val="000000"/>
                <w:sz w:val="14"/>
                <w:szCs w:val="14"/>
              </w:rPr>
              <w:t>краевой бюджет</w:t>
            </w:r>
          </w:p>
        </w:tc>
        <w:tc>
          <w:tcPr>
            <w:tcW w:w="616" w:type="pct"/>
            <w:tcBorders>
              <w:top w:val="nil"/>
              <w:left w:val="nil"/>
              <w:bottom w:val="single" w:sz="4" w:space="0" w:color="auto"/>
              <w:right w:val="single" w:sz="4" w:space="0" w:color="auto"/>
            </w:tcBorders>
            <w:shd w:val="clear" w:color="auto" w:fill="auto"/>
            <w:hideMark/>
          </w:tcPr>
          <w:p w:rsidR="00733B3C" w:rsidRPr="00733B3C" w:rsidRDefault="00733B3C" w:rsidP="00733B3C">
            <w:pPr>
              <w:spacing w:after="0" w:line="240" w:lineRule="auto"/>
              <w:jc w:val="right"/>
              <w:rPr>
                <w:rFonts w:ascii="Times New Roman" w:eastAsia="Times New Roman" w:hAnsi="Times New Roman"/>
                <w:color w:val="000000"/>
                <w:sz w:val="14"/>
                <w:szCs w:val="14"/>
              </w:rPr>
            </w:pPr>
            <w:r w:rsidRPr="00733B3C">
              <w:rPr>
                <w:rFonts w:ascii="Times New Roman" w:eastAsia="Times New Roman" w:hAnsi="Times New Roman"/>
                <w:color w:val="000000"/>
                <w:sz w:val="14"/>
                <w:szCs w:val="14"/>
              </w:rPr>
              <w:t xml:space="preserve">                   9 808 896,00   </w:t>
            </w:r>
          </w:p>
        </w:tc>
        <w:tc>
          <w:tcPr>
            <w:tcW w:w="695" w:type="pct"/>
            <w:tcBorders>
              <w:top w:val="nil"/>
              <w:left w:val="nil"/>
              <w:bottom w:val="single" w:sz="4" w:space="0" w:color="auto"/>
              <w:right w:val="single" w:sz="4" w:space="0" w:color="auto"/>
            </w:tcBorders>
            <w:shd w:val="clear" w:color="auto" w:fill="auto"/>
            <w:hideMark/>
          </w:tcPr>
          <w:p w:rsidR="00733B3C" w:rsidRPr="00733B3C" w:rsidRDefault="00733B3C" w:rsidP="00733B3C">
            <w:pPr>
              <w:spacing w:after="0" w:line="240" w:lineRule="auto"/>
              <w:jc w:val="right"/>
              <w:rPr>
                <w:rFonts w:ascii="Times New Roman" w:eastAsia="Times New Roman" w:hAnsi="Times New Roman"/>
                <w:color w:val="000000"/>
                <w:sz w:val="14"/>
                <w:szCs w:val="14"/>
              </w:rPr>
            </w:pPr>
            <w:r w:rsidRPr="00733B3C">
              <w:rPr>
                <w:rFonts w:ascii="Times New Roman" w:eastAsia="Times New Roman" w:hAnsi="Times New Roman"/>
                <w:color w:val="000000"/>
                <w:sz w:val="14"/>
                <w:szCs w:val="14"/>
              </w:rPr>
              <w:t xml:space="preserve">                         5 860 000,00   </w:t>
            </w:r>
          </w:p>
        </w:tc>
        <w:tc>
          <w:tcPr>
            <w:tcW w:w="639" w:type="pct"/>
            <w:tcBorders>
              <w:top w:val="nil"/>
              <w:left w:val="nil"/>
              <w:bottom w:val="single" w:sz="4" w:space="0" w:color="auto"/>
              <w:right w:val="single" w:sz="4" w:space="0" w:color="auto"/>
            </w:tcBorders>
            <w:shd w:val="clear" w:color="auto" w:fill="auto"/>
            <w:hideMark/>
          </w:tcPr>
          <w:p w:rsidR="00733B3C" w:rsidRPr="00733B3C" w:rsidRDefault="00733B3C" w:rsidP="00733B3C">
            <w:pPr>
              <w:spacing w:after="0" w:line="240" w:lineRule="auto"/>
              <w:jc w:val="right"/>
              <w:rPr>
                <w:rFonts w:ascii="Times New Roman" w:eastAsia="Times New Roman" w:hAnsi="Times New Roman"/>
                <w:color w:val="000000"/>
                <w:sz w:val="14"/>
                <w:szCs w:val="14"/>
              </w:rPr>
            </w:pPr>
            <w:r w:rsidRPr="00733B3C">
              <w:rPr>
                <w:rFonts w:ascii="Times New Roman" w:eastAsia="Times New Roman" w:hAnsi="Times New Roman"/>
                <w:color w:val="000000"/>
                <w:sz w:val="14"/>
                <w:szCs w:val="14"/>
              </w:rPr>
              <w:t xml:space="preserve">                                       -    </w:t>
            </w:r>
          </w:p>
        </w:tc>
        <w:tc>
          <w:tcPr>
            <w:tcW w:w="616" w:type="pct"/>
            <w:tcBorders>
              <w:top w:val="nil"/>
              <w:left w:val="nil"/>
              <w:bottom w:val="single" w:sz="4" w:space="0" w:color="auto"/>
              <w:right w:val="single" w:sz="4" w:space="0" w:color="auto"/>
            </w:tcBorders>
            <w:shd w:val="clear" w:color="auto" w:fill="auto"/>
            <w:hideMark/>
          </w:tcPr>
          <w:p w:rsidR="00733B3C" w:rsidRPr="00733B3C" w:rsidRDefault="00733B3C" w:rsidP="00733B3C">
            <w:pPr>
              <w:spacing w:after="0" w:line="240" w:lineRule="auto"/>
              <w:jc w:val="right"/>
              <w:rPr>
                <w:rFonts w:ascii="Times New Roman" w:eastAsia="Times New Roman" w:hAnsi="Times New Roman"/>
                <w:color w:val="000000"/>
                <w:sz w:val="14"/>
                <w:szCs w:val="14"/>
              </w:rPr>
            </w:pPr>
            <w:r w:rsidRPr="00733B3C">
              <w:rPr>
                <w:rFonts w:ascii="Times New Roman" w:eastAsia="Times New Roman" w:hAnsi="Times New Roman"/>
                <w:color w:val="000000"/>
                <w:sz w:val="14"/>
                <w:szCs w:val="14"/>
              </w:rPr>
              <w:t xml:space="preserve">                                     -    </w:t>
            </w:r>
          </w:p>
        </w:tc>
        <w:tc>
          <w:tcPr>
            <w:tcW w:w="635" w:type="pct"/>
            <w:tcBorders>
              <w:top w:val="nil"/>
              <w:left w:val="nil"/>
              <w:bottom w:val="single" w:sz="4" w:space="0" w:color="auto"/>
              <w:right w:val="single" w:sz="4" w:space="0" w:color="auto"/>
            </w:tcBorders>
            <w:shd w:val="clear" w:color="auto" w:fill="auto"/>
            <w:hideMark/>
          </w:tcPr>
          <w:p w:rsidR="00733B3C" w:rsidRPr="00733B3C" w:rsidRDefault="00733B3C" w:rsidP="00733B3C">
            <w:pPr>
              <w:spacing w:after="0" w:line="240" w:lineRule="auto"/>
              <w:jc w:val="right"/>
              <w:rPr>
                <w:rFonts w:ascii="Times New Roman" w:eastAsia="Times New Roman" w:hAnsi="Times New Roman"/>
                <w:color w:val="000000"/>
                <w:sz w:val="14"/>
                <w:szCs w:val="14"/>
              </w:rPr>
            </w:pPr>
            <w:r w:rsidRPr="00733B3C">
              <w:rPr>
                <w:rFonts w:ascii="Times New Roman" w:eastAsia="Times New Roman" w:hAnsi="Times New Roman"/>
                <w:color w:val="000000"/>
                <w:sz w:val="14"/>
                <w:szCs w:val="14"/>
              </w:rPr>
              <w:t xml:space="preserve">                  15 668 896,00   </w:t>
            </w:r>
          </w:p>
        </w:tc>
      </w:tr>
      <w:tr w:rsidR="00733B3C" w:rsidRPr="00733B3C" w:rsidTr="00733B3C">
        <w:trPr>
          <w:trHeight w:val="20"/>
          <w:jc w:val="center"/>
        </w:trPr>
        <w:tc>
          <w:tcPr>
            <w:tcW w:w="437" w:type="pct"/>
            <w:vMerge/>
            <w:tcBorders>
              <w:top w:val="single" w:sz="4" w:space="0" w:color="auto"/>
              <w:left w:val="single" w:sz="4" w:space="0" w:color="auto"/>
              <w:bottom w:val="nil"/>
              <w:right w:val="single" w:sz="4" w:space="0" w:color="auto"/>
            </w:tcBorders>
            <w:shd w:val="clear" w:color="auto" w:fill="auto"/>
            <w:vAlign w:val="center"/>
            <w:hideMark/>
          </w:tcPr>
          <w:p w:rsidR="00733B3C" w:rsidRPr="00733B3C" w:rsidRDefault="00733B3C" w:rsidP="00733B3C">
            <w:pPr>
              <w:spacing w:after="0" w:line="240" w:lineRule="auto"/>
              <w:rPr>
                <w:rFonts w:ascii="Times New Roman" w:eastAsia="Times New Roman" w:hAnsi="Times New Roman"/>
                <w:color w:val="000000"/>
                <w:sz w:val="14"/>
                <w:szCs w:val="14"/>
              </w:rPr>
            </w:pPr>
          </w:p>
        </w:tc>
        <w:tc>
          <w:tcPr>
            <w:tcW w:w="538" w:type="pct"/>
            <w:vMerge/>
            <w:tcBorders>
              <w:top w:val="single" w:sz="4" w:space="0" w:color="auto"/>
              <w:left w:val="single" w:sz="4" w:space="0" w:color="auto"/>
              <w:bottom w:val="nil"/>
              <w:right w:val="single" w:sz="4" w:space="0" w:color="auto"/>
            </w:tcBorders>
            <w:shd w:val="clear" w:color="auto" w:fill="auto"/>
            <w:vAlign w:val="center"/>
            <w:hideMark/>
          </w:tcPr>
          <w:p w:rsidR="00733B3C" w:rsidRPr="00733B3C" w:rsidRDefault="00733B3C" w:rsidP="00733B3C">
            <w:pPr>
              <w:spacing w:after="0" w:line="240" w:lineRule="auto"/>
              <w:rPr>
                <w:rFonts w:ascii="Times New Roman" w:eastAsia="Times New Roman" w:hAnsi="Times New Roman"/>
                <w:color w:val="000000"/>
                <w:sz w:val="14"/>
                <w:szCs w:val="14"/>
              </w:rPr>
            </w:pPr>
          </w:p>
        </w:tc>
        <w:tc>
          <w:tcPr>
            <w:tcW w:w="823" w:type="pct"/>
            <w:tcBorders>
              <w:top w:val="nil"/>
              <w:left w:val="nil"/>
              <w:bottom w:val="single" w:sz="4" w:space="0" w:color="auto"/>
              <w:right w:val="single" w:sz="4" w:space="0" w:color="auto"/>
            </w:tcBorders>
            <w:shd w:val="clear" w:color="auto" w:fill="auto"/>
            <w:tcMar>
              <w:top w:w="15" w:type="dxa"/>
              <w:left w:w="540" w:type="dxa"/>
              <w:bottom w:w="0" w:type="dxa"/>
              <w:right w:w="15" w:type="dxa"/>
            </w:tcMar>
            <w:hideMark/>
          </w:tcPr>
          <w:p w:rsidR="00733B3C" w:rsidRPr="00733B3C" w:rsidRDefault="00733B3C" w:rsidP="00733B3C">
            <w:pPr>
              <w:spacing w:after="0" w:line="240" w:lineRule="auto"/>
              <w:ind w:firstLineChars="300" w:firstLine="420"/>
              <w:rPr>
                <w:rFonts w:ascii="Times New Roman" w:eastAsia="Times New Roman" w:hAnsi="Times New Roman"/>
                <w:color w:val="000000"/>
                <w:sz w:val="14"/>
                <w:szCs w:val="14"/>
              </w:rPr>
            </w:pPr>
            <w:r w:rsidRPr="00733B3C">
              <w:rPr>
                <w:rFonts w:ascii="Times New Roman" w:eastAsia="Times New Roman" w:hAnsi="Times New Roman"/>
                <w:color w:val="000000"/>
                <w:sz w:val="14"/>
                <w:szCs w:val="14"/>
              </w:rPr>
              <w:t>районный бюджет</w:t>
            </w:r>
          </w:p>
        </w:tc>
        <w:tc>
          <w:tcPr>
            <w:tcW w:w="616" w:type="pct"/>
            <w:tcBorders>
              <w:top w:val="nil"/>
              <w:left w:val="nil"/>
              <w:bottom w:val="single" w:sz="4" w:space="0" w:color="auto"/>
              <w:right w:val="single" w:sz="4" w:space="0" w:color="auto"/>
            </w:tcBorders>
            <w:shd w:val="clear" w:color="000000" w:fill="FFFFFF"/>
            <w:hideMark/>
          </w:tcPr>
          <w:p w:rsidR="00733B3C" w:rsidRPr="00733B3C" w:rsidRDefault="00733B3C" w:rsidP="00733B3C">
            <w:pPr>
              <w:spacing w:after="0" w:line="240" w:lineRule="auto"/>
              <w:jc w:val="right"/>
              <w:rPr>
                <w:rFonts w:ascii="Times New Roman" w:eastAsia="Times New Roman" w:hAnsi="Times New Roman"/>
                <w:color w:val="000000"/>
                <w:sz w:val="14"/>
                <w:szCs w:val="14"/>
              </w:rPr>
            </w:pPr>
            <w:r w:rsidRPr="00733B3C">
              <w:rPr>
                <w:rFonts w:ascii="Times New Roman" w:eastAsia="Times New Roman" w:hAnsi="Times New Roman"/>
                <w:color w:val="000000"/>
                <w:sz w:val="14"/>
                <w:szCs w:val="14"/>
              </w:rPr>
              <w:t xml:space="preserve">               109 871 688,84   </w:t>
            </w:r>
          </w:p>
        </w:tc>
        <w:tc>
          <w:tcPr>
            <w:tcW w:w="695" w:type="pct"/>
            <w:tcBorders>
              <w:top w:val="nil"/>
              <w:left w:val="nil"/>
              <w:bottom w:val="single" w:sz="4" w:space="0" w:color="auto"/>
              <w:right w:val="single" w:sz="4" w:space="0" w:color="auto"/>
            </w:tcBorders>
            <w:shd w:val="clear" w:color="000000" w:fill="FFFFFF"/>
            <w:hideMark/>
          </w:tcPr>
          <w:p w:rsidR="00733B3C" w:rsidRPr="00733B3C" w:rsidRDefault="00733B3C" w:rsidP="00733B3C">
            <w:pPr>
              <w:spacing w:after="0" w:line="240" w:lineRule="auto"/>
              <w:jc w:val="right"/>
              <w:rPr>
                <w:rFonts w:ascii="Times New Roman" w:eastAsia="Times New Roman" w:hAnsi="Times New Roman"/>
                <w:color w:val="000000"/>
                <w:sz w:val="14"/>
                <w:szCs w:val="14"/>
              </w:rPr>
            </w:pPr>
            <w:r w:rsidRPr="00733B3C">
              <w:rPr>
                <w:rFonts w:ascii="Times New Roman" w:eastAsia="Times New Roman" w:hAnsi="Times New Roman"/>
                <w:color w:val="000000"/>
                <w:sz w:val="14"/>
                <w:szCs w:val="14"/>
              </w:rPr>
              <w:t xml:space="preserve">                     120 289 814,00   </w:t>
            </w:r>
          </w:p>
        </w:tc>
        <w:tc>
          <w:tcPr>
            <w:tcW w:w="639" w:type="pct"/>
            <w:tcBorders>
              <w:top w:val="nil"/>
              <w:left w:val="nil"/>
              <w:bottom w:val="single" w:sz="4" w:space="0" w:color="auto"/>
              <w:right w:val="single" w:sz="4" w:space="0" w:color="auto"/>
            </w:tcBorders>
            <w:shd w:val="clear" w:color="000000" w:fill="FFFFFF"/>
            <w:hideMark/>
          </w:tcPr>
          <w:p w:rsidR="00733B3C" w:rsidRPr="00733B3C" w:rsidRDefault="00733B3C" w:rsidP="00733B3C">
            <w:pPr>
              <w:spacing w:after="0" w:line="240" w:lineRule="auto"/>
              <w:jc w:val="right"/>
              <w:rPr>
                <w:rFonts w:ascii="Times New Roman" w:eastAsia="Times New Roman" w:hAnsi="Times New Roman"/>
                <w:color w:val="000000"/>
                <w:sz w:val="14"/>
                <w:szCs w:val="14"/>
              </w:rPr>
            </w:pPr>
            <w:r w:rsidRPr="00733B3C">
              <w:rPr>
                <w:rFonts w:ascii="Times New Roman" w:eastAsia="Times New Roman" w:hAnsi="Times New Roman"/>
                <w:color w:val="000000"/>
                <w:sz w:val="14"/>
                <w:szCs w:val="14"/>
              </w:rPr>
              <w:t xml:space="preserve">                 116 643 882,00   </w:t>
            </w:r>
          </w:p>
        </w:tc>
        <w:tc>
          <w:tcPr>
            <w:tcW w:w="616" w:type="pct"/>
            <w:tcBorders>
              <w:top w:val="nil"/>
              <w:left w:val="nil"/>
              <w:bottom w:val="single" w:sz="4" w:space="0" w:color="auto"/>
              <w:right w:val="single" w:sz="4" w:space="0" w:color="auto"/>
            </w:tcBorders>
            <w:shd w:val="clear" w:color="000000" w:fill="FFFFFF"/>
            <w:hideMark/>
          </w:tcPr>
          <w:p w:rsidR="00733B3C" w:rsidRPr="00733B3C" w:rsidRDefault="00733B3C" w:rsidP="00733B3C">
            <w:pPr>
              <w:spacing w:after="0" w:line="240" w:lineRule="auto"/>
              <w:jc w:val="right"/>
              <w:rPr>
                <w:rFonts w:ascii="Times New Roman" w:eastAsia="Times New Roman" w:hAnsi="Times New Roman"/>
                <w:color w:val="000000"/>
                <w:sz w:val="14"/>
                <w:szCs w:val="14"/>
              </w:rPr>
            </w:pPr>
            <w:r w:rsidRPr="00733B3C">
              <w:rPr>
                <w:rFonts w:ascii="Times New Roman" w:eastAsia="Times New Roman" w:hAnsi="Times New Roman"/>
                <w:color w:val="000000"/>
                <w:sz w:val="14"/>
                <w:szCs w:val="14"/>
              </w:rPr>
              <w:t xml:space="preserve">               116 643 882,00   </w:t>
            </w:r>
          </w:p>
        </w:tc>
        <w:tc>
          <w:tcPr>
            <w:tcW w:w="635" w:type="pct"/>
            <w:tcBorders>
              <w:top w:val="nil"/>
              <w:left w:val="nil"/>
              <w:bottom w:val="single" w:sz="4" w:space="0" w:color="auto"/>
              <w:right w:val="single" w:sz="4" w:space="0" w:color="auto"/>
            </w:tcBorders>
            <w:shd w:val="clear" w:color="auto" w:fill="auto"/>
            <w:hideMark/>
          </w:tcPr>
          <w:p w:rsidR="00733B3C" w:rsidRPr="00733B3C" w:rsidRDefault="00733B3C" w:rsidP="00733B3C">
            <w:pPr>
              <w:spacing w:after="0" w:line="240" w:lineRule="auto"/>
              <w:jc w:val="right"/>
              <w:rPr>
                <w:rFonts w:ascii="Times New Roman" w:eastAsia="Times New Roman" w:hAnsi="Times New Roman"/>
                <w:color w:val="000000"/>
                <w:sz w:val="14"/>
                <w:szCs w:val="14"/>
              </w:rPr>
            </w:pPr>
            <w:r w:rsidRPr="00733B3C">
              <w:rPr>
                <w:rFonts w:ascii="Times New Roman" w:eastAsia="Times New Roman" w:hAnsi="Times New Roman"/>
                <w:color w:val="000000"/>
                <w:sz w:val="14"/>
                <w:szCs w:val="14"/>
              </w:rPr>
              <w:t xml:space="preserve">                463 449 266,84   </w:t>
            </w:r>
          </w:p>
        </w:tc>
      </w:tr>
      <w:tr w:rsidR="00733B3C" w:rsidRPr="00733B3C" w:rsidTr="00733B3C">
        <w:trPr>
          <w:trHeight w:val="20"/>
          <w:jc w:val="center"/>
        </w:trPr>
        <w:tc>
          <w:tcPr>
            <w:tcW w:w="43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733B3C" w:rsidRPr="00733B3C" w:rsidRDefault="00733B3C" w:rsidP="00733B3C">
            <w:pPr>
              <w:spacing w:after="0" w:line="240" w:lineRule="auto"/>
              <w:rPr>
                <w:rFonts w:ascii="Times New Roman" w:eastAsia="Times New Roman" w:hAnsi="Times New Roman"/>
                <w:color w:val="000000"/>
                <w:sz w:val="14"/>
                <w:szCs w:val="14"/>
              </w:rPr>
            </w:pPr>
            <w:r w:rsidRPr="00733B3C">
              <w:rPr>
                <w:rFonts w:ascii="Times New Roman" w:eastAsia="Times New Roman" w:hAnsi="Times New Roman"/>
                <w:color w:val="000000"/>
                <w:sz w:val="14"/>
                <w:szCs w:val="14"/>
              </w:rPr>
              <w:t>Подпрограмма 3</w:t>
            </w:r>
          </w:p>
        </w:tc>
        <w:tc>
          <w:tcPr>
            <w:tcW w:w="53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733B3C" w:rsidRPr="00733B3C" w:rsidRDefault="00733B3C" w:rsidP="00733B3C">
            <w:pPr>
              <w:spacing w:after="0" w:line="240" w:lineRule="auto"/>
              <w:rPr>
                <w:rFonts w:ascii="Times New Roman" w:eastAsia="Times New Roman" w:hAnsi="Times New Roman"/>
                <w:color w:val="000000"/>
                <w:sz w:val="14"/>
                <w:szCs w:val="14"/>
              </w:rPr>
            </w:pPr>
            <w:r w:rsidRPr="00733B3C">
              <w:rPr>
                <w:rFonts w:ascii="Times New Roman" w:eastAsia="Times New Roman" w:hAnsi="Times New Roman"/>
                <w:color w:val="000000"/>
                <w:sz w:val="14"/>
                <w:szCs w:val="14"/>
              </w:rPr>
              <w:t>Обеспечение условий реализации  программы и прочие мероприятия</w:t>
            </w:r>
          </w:p>
        </w:tc>
        <w:tc>
          <w:tcPr>
            <w:tcW w:w="823" w:type="pct"/>
            <w:tcBorders>
              <w:top w:val="nil"/>
              <w:left w:val="nil"/>
              <w:bottom w:val="single" w:sz="4" w:space="0" w:color="auto"/>
              <w:right w:val="single" w:sz="4" w:space="0" w:color="auto"/>
            </w:tcBorders>
            <w:shd w:val="clear" w:color="auto" w:fill="auto"/>
            <w:hideMark/>
          </w:tcPr>
          <w:p w:rsidR="00733B3C" w:rsidRPr="00733B3C" w:rsidRDefault="00733B3C" w:rsidP="00733B3C">
            <w:pPr>
              <w:spacing w:after="0" w:line="240" w:lineRule="auto"/>
              <w:rPr>
                <w:rFonts w:ascii="Times New Roman" w:eastAsia="Times New Roman" w:hAnsi="Times New Roman"/>
                <w:color w:val="000000"/>
                <w:sz w:val="14"/>
                <w:szCs w:val="14"/>
              </w:rPr>
            </w:pPr>
            <w:r w:rsidRPr="00733B3C">
              <w:rPr>
                <w:rFonts w:ascii="Times New Roman" w:eastAsia="Times New Roman" w:hAnsi="Times New Roman"/>
                <w:color w:val="000000"/>
                <w:sz w:val="14"/>
                <w:szCs w:val="14"/>
              </w:rPr>
              <w:t xml:space="preserve">Всего </w:t>
            </w:r>
          </w:p>
        </w:tc>
        <w:tc>
          <w:tcPr>
            <w:tcW w:w="616" w:type="pct"/>
            <w:tcBorders>
              <w:top w:val="nil"/>
              <w:left w:val="nil"/>
              <w:bottom w:val="single" w:sz="4" w:space="0" w:color="auto"/>
              <w:right w:val="single" w:sz="4" w:space="0" w:color="auto"/>
            </w:tcBorders>
            <w:shd w:val="clear" w:color="000000" w:fill="FFFFFF"/>
            <w:hideMark/>
          </w:tcPr>
          <w:p w:rsidR="00733B3C" w:rsidRPr="00733B3C" w:rsidRDefault="00733B3C" w:rsidP="00733B3C">
            <w:pPr>
              <w:spacing w:after="0" w:line="240" w:lineRule="auto"/>
              <w:jc w:val="right"/>
              <w:rPr>
                <w:rFonts w:ascii="Times New Roman" w:eastAsia="Times New Roman" w:hAnsi="Times New Roman"/>
                <w:color w:val="000000"/>
                <w:sz w:val="14"/>
                <w:szCs w:val="14"/>
              </w:rPr>
            </w:pPr>
            <w:r w:rsidRPr="00733B3C">
              <w:rPr>
                <w:rFonts w:ascii="Times New Roman" w:eastAsia="Times New Roman" w:hAnsi="Times New Roman"/>
                <w:color w:val="000000"/>
                <w:sz w:val="14"/>
                <w:szCs w:val="14"/>
              </w:rPr>
              <w:t xml:space="preserve">               223 087 022,65   </w:t>
            </w:r>
          </w:p>
        </w:tc>
        <w:tc>
          <w:tcPr>
            <w:tcW w:w="695" w:type="pct"/>
            <w:tcBorders>
              <w:top w:val="nil"/>
              <w:left w:val="nil"/>
              <w:bottom w:val="single" w:sz="4" w:space="0" w:color="auto"/>
              <w:right w:val="single" w:sz="4" w:space="0" w:color="auto"/>
            </w:tcBorders>
            <w:shd w:val="clear" w:color="000000" w:fill="FFFFFF"/>
            <w:hideMark/>
          </w:tcPr>
          <w:p w:rsidR="00733B3C" w:rsidRPr="00733B3C" w:rsidRDefault="00733B3C" w:rsidP="00733B3C">
            <w:pPr>
              <w:spacing w:after="0" w:line="240" w:lineRule="auto"/>
              <w:jc w:val="right"/>
              <w:rPr>
                <w:rFonts w:ascii="Times New Roman" w:eastAsia="Times New Roman" w:hAnsi="Times New Roman"/>
                <w:color w:val="000000"/>
                <w:sz w:val="14"/>
                <w:szCs w:val="14"/>
              </w:rPr>
            </w:pPr>
            <w:r w:rsidRPr="00733B3C">
              <w:rPr>
                <w:rFonts w:ascii="Times New Roman" w:eastAsia="Times New Roman" w:hAnsi="Times New Roman"/>
                <w:color w:val="000000"/>
                <w:sz w:val="14"/>
                <w:szCs w:val="14"/>
              </w:rPr>
              <w:t xml:space="preserve">                     213 937 804,02   </w:t>
            </w:r>
          </w:p>
        </w:tc>
        <w:tc>
          <w:tcPr>
            <w:tcW w:w="639" w:type="pct"/>
            <w:tcBorders>
              <w:top w:val="nil"/>
              <w:left w:val="nil"/>
              <w:bottom w:val="single" w:sz="4" w:space="0" w:color="auto"/>
              <w:right w:val="single" w:sz="4" w:space="0" w:color="auto"/>
            </w:tcBorders>
            <w:shd w:val="clear" w:color="000000" w:fill="FFFFFF"/>
            <w:hideMark/>
          </w:tcPr>
          <w:p w:rsidR="00733B3C" w:rsidRPr="00733B3C" w:rsidRDefault="00733B3C" w:rsidP="00733B3C">
            <w:pPr>
              <w:spacing w:after="0" w:line="240" w:lineRule="auto"/>
              <w:jc w:val="right"/>
              <w:rPr>
                <w:rFonts w:ascii="Times New Roman" w:eastAsia="Times New Roman" w:hAnsi="Times New Roman"/>
                <w:color w:val="000000"/>
                <w:sz w:val="14"/>
                <w:szCs w:val="14"/>
              </w:rPr>
            </w:pPr>
            <w:r w:rsidRPr="00733B3C">
              <w:rPr>
                <w:rFonts w:ascii="Times New Roman" w:eastAsia="Times New Roman" w:hAnsi="Times New Roman"/>
                <w:color w:val="000000"/>
                <w:sz w:val="14"/>
                <w:szCs w:val="14"/>
              </w:rPr>
              <w:t xml:space="preserve">                 177 211 178,00   </w:t>
            </w:r>
          </w:p>
        </w:tc>
        <w:tc>
          <w:tcPr>
            <w:tcW w:w="616" w:type="pct"/>
            <w:tcBorders>
              <w:top w:val="nil"/>
              <w:left w:val="nil"/>
              <w:bottom w:val="single" w:sz="4" w:space="0" w:color="auto"/>
              <w:right w:val="single" w:sz="4" w:space="0" w:color="auto"/>
            </w:tcBorders>
            <w:shd w:val="clear" w:color="000000" w:fill="FFFFFF"/>
            <w:hideMark/>
          </w:tcPr>
          <w:p w:rsidR="00733B3C" w:rsidRPr="00733B3C" w:rsidRDefault="00733B3C" w:rsidP="00733B3C">
            <w:pPr>
              <w:spacing w:after="0" w:line="240" w:lineRule="auto"/>
              <w:jc w:val="right"/>
              <w:rPr>
                <w:rFonts w:ascii="Times New Roman" w:eastAsia="Times New Roman" w:hAnsi="Times New Roman"/>
                <w:color w:val="000000"/>
                <w:sz w:val="14"/>
                <w:szCs w:val="14"/>
              </w:rPr>
            </w:pPr>
            <w:r w:rsidRPr="00733B3C">
              <w:rPr>
                <w:rFonts w:ascii="Times New Roman" w:eastAsia="Times New Roman" w:hAnsi="Times New Roman"/>
                <w:color w:val="000000"/>
                <w:sz w:val="14"/>
                <w:szCs w:val="14"/>
              </w:rPr>
              <w:t xml:space="preserve">               177 211 178,00   </w:t>
            </w:r>
          </w:p>
        </w:tc>
        <w:tc>
          <w:tcPr>
            <w:tcW w:w="635" w:type="pct"/>
            <w:tcBorders>
              <w:top w:val="nil"/>
              <w:left w:val="nil"/>
              <w:bottom w:val="single" w:sz="4" w:space="0" w:color="auto"/>
              <w:right w:val="single" w:sz="4" w:space="0" w:color="auto"/>
            </w:tcBorders>
            <w:shd w:val="clear" w:color="auto" w:fill="auto"/>
            <w:hideMark/>
          </w:tcPr>
          <w:p w:rsidR="00733B3C" w:rsidRPr="00733B3C" w:rsidRDefault="00733B3C" w:rsidP="00733B3C">
            <w:pPr>
              <w:spacing w:after="0" w:line="240" w:lineRule="auto"/>
              <w:jc w:val="right"/>
              <w:rPr>
                <w:rFonts w:ascii="Times New Roman" w:eastAsia="Times New Roman" w:hAnsi="Times New Roman"/>
                <w:color w:val="000000"/>
                <w:sz w:val="14"/>
                <w:szCs w:val="14"/>
              </w:rPr>
            </w:pPr>
            <w:r w:rsidRPr="00733B3C">
              <w:rPr>
                <w:rFonts w:ascii="Times New Roman" w:eastAsia="Times New Roman" w:hAnsi="Times New Roman"/>
                <w:color w:val="000000"/>
                <w:sz w:val="14"/>
                <w:szCs w:val="14"/>
              </w:rPr>
              <w:t xml:space="preserve">                791 447 182,67   </w:t>
            </w:r>
          </w:p>
        </w:tc>
      </w:tr>
      <w:tr w:rsidR="00733B3C" w:rsidRPr="00733B3C" w:rsidTr="00733B3C">
        <w:trPr>
          <w:trHeight w:val="20"/>
          <w:jc w:val="center"/>
        </w:trPr>
        <w:tc>
          <w:tcPr>
            <w:tcW w:w="4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3B3C" w:rsidRPr="00733B3C" w:rsidRDefault="00733B3C" w:rsidP="00733B3C">
            <w:pPr>
              <w:spacing w:after="0" w:line="240" w:lineRule="auto"/>
              <w:rPr>
                <w:rFonts w:ascii="Times New Roman" w:eastAsia="Times New Roman" w:hAnsi="Times New Roman"/>
                <w:color w:val="000000"/>
                <w:sz w:val="14"/>
                <w:szCs w:val="14"/>
              </w:rPr>
            </w:pPr>
          </w:p>
        </w:tc>
        <w:tc>
          <w:tcPr>
            <w:tcW w:w="53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3B3C" w:rsidRPr="00733B3C" w:rsidRDefault="00733B3C" w:rsidP="00733B3C">
            <w:pPr>
              <w:spacing w:after="0" w:line="240" w:lineRule="auto"/>
              <w:rPr>
                <w:rFonts w:ascii="Times New Roman" w:eastAsia="Times New Roman" w:hAnsi="Times New Roman"/>
                <w:color w:val="000000"/>
                <w:sz w:val="14"/>
                <w:szCs w:val="14"/>
              </w:rPr>
            </w:pPr>
          </w:p>
        </w:tc>
        <w:tc>
          <w:tcPr>
            <w:tcW w:w="823" w:type="pct"/>
            <w:tcBorders>
              <w:top w:val="nil"/>
              <w:left w:val="nil"/>
              <w:bottom w:val="single" w:sz="4" w:space="0" w:color="auto"/>
              <w:right w:val="single" w:sz="4" w:space="0" w:color="auto"/>
            </w:tcBorders>
            <w:shd w:val="clear" w:color="auto" w:fill="auto"/>
            <w:hideMark/>
          </w:tcPr>
          <w:p w:rsidR="00733B3C" w:rsidRPr="00733B3C" w:rsidRDefault="00733B3C" w:rsidP="00733B3C">
            <w:pPr>
              <w:spacing w:after="0" w:line="240" w:lineRule="auto"/>
              <w:rPr>
                <w:rFonts w:ascii="Times New Roman" w:eastAsia="Times New Roman" w:hAnsi="Times New Roman"/>
                <w:color w:val="000000"/>
                <w:sz w:val="14"/>
                <w:szCs w:val="14"/>
              </w:rPr>
            </w:pPr>
            <w:r w:rsidRPr="00733B3C">
              <w:rPr>
                <w:rFonts w:ascii="Times New Roman" w:eastAsia="Times New Roman" w:hAnsi="Times New Roman"/>
                <w:color w:val="000000"/>
                <w:sz w:val="14"/>
                <w:szCs w:val="14"/>
              </w:rPr>
              <w:t>в том числе :</w:t>
            </w:r>
          </w:p>
        </w:tc>
        <w:tc>
          <w:tcPr>
            <w:tcW w:w="616" w:type="pct"/>
            <w:tcBorders>
              <w:top w:val="nil"/>
              <w:left w:val="nil"/>
              <w:bottom w:val="single" w:sz="4" w:space="0" w:color="auto"/>
              <w:right w:val="single" w:sz="4" w:space="0" w:color="auto"/>
            </w:tcBorders>
            <w:shd w:val="clear" w:color="000000" w:fill="FFFFFF"/>
            <w:hideMark/>
          </w:tcPr>
          <w:p w:rsidR="00733B3C" w:rsidRPr="00733B3C" w:rsidRDefault="00733B3C" w:rsidP="00733B3C">
            <w:pPr>
              <w:spacing w:after="0" w:line="240" w:lineRule="auto"/>
              <w:jc w:val="right"/>
              <w:rPr>
                <w:rFonts w:ascii="Times New Roman" w:eastAsia="Times New Roman" w:hAnsi="Times New Roman"/>
                <w:color w:val="000000"/>
                <w:sz w:val="14"/>
                <w:szCs w:val="14"/>
              </w:rPr>
            </w:pPr>
            <w:r w:rsidRPr="00733B3C">
              <w:rPr>
                <w:rFonts w:ascii="Times New Roman" w:eastAsia="Times New Roman" w:hAnsi="Times New Roman"/>
                <w:color w:val="000000"/>
                <w:sz w:val="14"/>
                <w:szCs w:val="14"/>
              </w:rPr>
              <w:t> </w:t>
            </w:r>
          </w:p>
        </w:tc>
        <w:tc>
          <w:tcPr>
            <w:tcW w:w="695" w:type="pct"/>
            <w:tcBorders>
              <w:top w:val="nil"/>
              <w:left w:val="nil"/>
              <w:bottom w:val="single" w:sz="4" w:space="0" w:color="auto"/>
              <w:right w:val="single" w:sz="4" w:space="0" w:color="auto"/>
            </w:tcBorders>
            <w:shd w:val="clear" w:color="000000" w:fill="FFFFFF"/>
            <w:hideMark/>
          </w:tcPr>
          <w:p w:rsidR="00733B3C" w:rsidRPr="00733B3C" w:rsidRDefault="00733B3C" w:rsidP="00733B3C">
            <w:pPr>
              <w:spacing w:after="0" w:line="240" w:lineRule="auto"/>
              <w:jc w:val="right"/>
              <w:rPr>
                <w:rFonts w:ascii="Times New Roman" w:eastAsia="Times New Roman" w:hAnsi="Times New Roman"/>
                <w:color w:val="000000"/>
                <w:sz w:val="14"/>
                <w:szCs w:val="14"/>
              </w:rPr>
            </w:pPr>
            <w:r w:rsidRPr="00733B3C">
              <w:rPr>
                <w:rFonts w:ascii="Times New Roman" w:eastAsia="Times New Roman" w:hAnsi="Times New Roman"/>
                <w:color w:val="000000"/>
                <w:sz w:val="14"/>
                <w:szCs w:val="14"/>
              </w:rPr>
              <w:t> </w:t>
            </w:r>
          </w:p>
        </w:tc>
        <w:tc>
          <w:tcPr>
            <w:tcW w:w="639" w:type="pct"/>
            <w:tcBorders>
              <w:top w:val="nil"/>
              <w:left w:val="nil"/>
              <w:bottom w:val="single" w:sz="4" w:space="0" w:color="auto"/>
              <w:right w:val="single" w:sz="4" w:space="0" w:color="auto"/>
            </w:tcBorders>
            <w:shd w:val="clear" w:color="000000" w:fill="FFFFFF"/>
            <w:hideMark/>
          </w:tcPr>
          <w:p w:rsidR="00733B3C" w:rsidRPr="00733B3C" w:rsidRDefault="00733B3C" w:rsidP="00733B3C">
            <w:pPr>
              <w:spacing w:after="0" w:line="240" w:lineRule="auto"/>
              <w:jc w:val="right"/>
              <w:rPr>
                <w:rFonts w:ascii="Times New Roman" w:eastAsia="Times New Roman" w:hAnsi="Times New Roman"/>
                <w:color w:val="000000"/>
                <w:sz w:val="14"/>
                <w:szCs w:val="14"/>
              </w:rPr>
            </w:pPr>
            <w:r w:rsidRPr="00733B3C">
              <w:rPr>
                <w:rFonts w:ascii="Times New Roman" w:eastAsia="Times New Roman" w:hAnsi="Times New Roman"/>
                <w:color w:val="000000"/>
                <w:sz w:val="14"/>
                <w:szCs w:val="14"/>
              </w:rPr>
              <w:t> </w:t>
            </w:r>
          </w:p>
        </w:tc>
        <w:tc>
          <w:tcPr>
            <w:tcW w:w="616" w:type="pct"/>
            <w:tcBorders>
              <w:top w:val="nil"/>
              <w:left w:val="nil"/>
              <w:bottom w:val="single" w:sz="4" w:space="0" w:color="auto"/>
              <w:right w:val="single" w:sz="4" w:space="0" w:color="auto"/>
            </w:tcBorders>
            <w:shd w:val="clear" w:color="000000" w:fill="FFFFFF"/>
            <w:hideMark/>
          </w:tcPr>
          <w:p w:rsidR="00733B3C" w:rsidRPr="00733B3C" w:rsidRDefault="00733B3C" w:rsidP="00733B3C">
            <w:pPr>
              <w:spacing w:after="0" w:line="240" w:lineRule="auto"/>
              <w:jc w:val="right"/>
              <w:rPr>
                <w:rFonts w:ascii="Times New Roman" w:eastAsia="Times New Roman" w:hAnsi="Times New Roman"/>
                <w:color w:val="000000"/>
                <w:sz w:val="14"/>
                <w:szCs w:val="14"/>
              </w:rPr>
            </w:pPr>
            <w:r w:rsidRPr="00733B3C">
              <w:rPr>
                <w:rFonts w:ascii="Times New Roman" w:eastAsia="Times New Roman" w:hAnsi="Times New Roman"/>
                <w:color w:val="000000"/>
                <w:sz w:val="14"/>
                <w:szCs w:val="14"/>
              </w:rPr>
              <w:t> </w:t>
            </w:r>
          </w:p>
        </w:tc>
        <w:tc>
          <w:tcPr>
            <w:tcW w:w="635" w:type="pct"/>
            <w:tcBorders>
              <w:top w:val="nil"/>
              <w:left w:val="nil"/>
              <w:bottom w:val="single" w:sz="4" w:space="0" w:color="auto"/>
              <w:right w:val="single" w:sz="4" w:space="0" w:color="auto"/>
            </w:tcBorders>
            <w:shd w:val="clear" w:color="auto" w:fill="auto"/>
            <w:hideMark/>
          </w:tcPr>
          <w:p w:rsidR="00733B3C" w:rsidRPr="00733B3C" w:rsidRDefault="00733B3C" w:rsidP="00733B3C">
            <w:pPr>
              <w:spacing w:after="0" w:line="240" w:lineRule="auto"/>
              <w:jc w:val="right"/>
              <w:rPr>
                <w:rFonts w:ascii="Times New Roman" w:eastAsia="Times New Roman" w:hAnsi="Times New Roman"/>
                <w:color w:val="000000"/>
                <w:sz w:val="14"/>
                <w:szCs w:val="14"/>
              </w:rPr>
            </w:pPr>
            <w:r w:rsidRPr="00733B3C">
              <w:rPr>
                <w:rFonts w:ascii="Times New Roman" w:eastAsia="Times New Roman" w:hAnsi="Times New Roman"/>
                <w:color w:val="000000"/>
                <w:sz w:val="14"/>
                <w:szCs w:val="14"/>
              </w:rPr>
              <w:t xml:space="preserve">                                       -    </w:t>
            </w:r>
          </w:p>
        </w:tc>
      </w:tr>
      <w:tr w:rsidR="00733B3C" w:rsidRPr="00733B3C" w:rsidTr="00733B3C">
        <w:trPr>
          <w:trHeight w:val="20"/>
          <w:jc w:val="center"/>
        </w:trPr>
        <w:tc>
          <w:tcPr>
            <w:tcW w:w="4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3B3C" w:rsidRPr="00733B3C" w:rsidRDefault="00733B3C" w:rsidP="00733B3C">
            <w:pPr>
              <w:spacing w:after="0" w:line="240" w:lineRule="auto"/>
              <w:rPr>
                <w:rFonts w:ascii="Times New Roman" w:eastAsia="Times New Roman" w:hAnsi="Times New Roman"/>
                <w:color w:val="000000"/>
                <w:sz w:val="14"/>
                <w:szCs w:val="14"/>
              </w:rPr>
            </w:pPr>
          </w:p>
        </w:tc>
        <w:tc>
          <w:tcPr>
            <w:tcW w:w="53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3B3C" w:rsidRPr="00733B3C" w:rsidRDefault="00733B3C" w:rsidP="00733B3C">
            <w:pPr>
              <w:spacing w:after="0" w:line="240" w:lineRule="auto"/>
              <w:rPr>
                <w:rFonts w:ascii="Times New Roman" w:eastAsia="Times New Roman" w:hAnsi="Times New Roman"/>
                <w:color w:val="000000"/>
                <w:sz w:val="14"/>
                <w:szCs w:val="14"/>
              </w:rPr>
            </w:pPr>
          </w:p>
        </w:tc>
        <w:tc>
          <w:tcPr>
            <w:tcW w:w="823" w:type="pct"/>
            <w:tcBorders>
              <w:top w:val="nil"/>
              <w:left w:val="nil"/>
              <w:bottom w:val="single" w:sz="4" w:space="0" w:color="auto"/>
              <w:right w:val="single" w:sz="4" w:space="0" w:color="auto"/>
            </w:tcBorders>
            <w:shd w:val="clear" w:color="auto" w:fill="auto"/>
            <w:tcMar>
              <w:top w:w="15" w:type="dxa"/>
              <w:left w:w="540" w:type="dxa"/>
              <w:bottom w:w="0" w:type="dxa"/>
              <w:right w:w="15" w:type="dxa"/>
            </w:tcMar>
            <w:hideMark/>
          </w:tcPr>
          <w:p w:rsidR="00733B3C" w:rsidRPr="00733B3C" w:rsidRDefault="00733B3C" w:rsidP="00733B3C">
            <w:pPr>
              <w:spacing w:after="0" w:line="240" w:lineRule="auto"/>
              <w:ind w:firstLineChars="300" w:firstLine="420"/>
              <w:rPr>
                <w:rFonts w:ascii="Times New Roman" w:eastAsia="Times New Roman" w:hAnsi="Times New Roman"/>
                <w:color w:val="000000"/>
                <w:sz w:val="14"/>
                <w:szCs w:val="14"/>
              </w:rPr>
            </w:pPr>
            <w:r w:rsidRPr="00733B3C">
              <w:rPr>
                <w:rFonts w:ascii="Times New Roman" w:eastAsia="Times New Roman" w:hAnsi="Times New Roman"/>
                <w:color w:val="000000"/>
                <w:sz w:val="14"/>
                <w:szCs w:val="14"/>
              </w:rPr>
              <w:t>федеральный бюджет</w:t>
            </w:r>
          </w:p>
        </w:tc>
        <w:tc>
          <w:tcPr>
            <w:tcW w:w="616" w:type="pct"/>
            <w:tcBorders>
              <w:top w:val="nil"/>
              <w:left w:val="nil"/>
              <w:bottom w:val="single" w:sz="4" w:space="0" w:color="auto"/>
              <w:right w:val="single" w:sz="4" w:space="0" w:color="auto"/>
            </w:tcBorders>
            <w:shd w:val="clear" w:color="auto" w:fill="auto"/>
            <w:hideMark/>
          </w:tcPr>
          <w:p w:rsidR="00733B3C" w:rsidRPr="00733B3C" w:rsidRDefault="00733B3C" w:rsidP="00733B3C">
            <w:pPr>
              <w:spacing w:after="0" w:line="240" w:lineRule="auto"/>
              <w:jc w:val="right"/>
              <w:rPr>
                <w:rFonts w:ascii="Times New Roman" w:eastAsia="Times New Roman" w:hAnsi="Times New Roman"/>
                <w:color w:val="000000"/>
                <w:sz w:val="14"/>
                <w:szCs w:val="14"/>
              </w:rPr>
            </w:pPr>
            <w:r w:rsidRPr="00733B3C">
              <w:rPr>
                <w:rFonts w:ascii="Times New Roman" w:eastAsia="Times New Roman" w:hAnsi="Times New Roman"/>
                <w:color w:val="000000"/>
                <w:sz w:val="14"/>
                <w:szCs w:val="14"/>
              </w:rPr>
              <w:t xml:space="preserve">                        35 227,27   </w:t>
            </w:r>
          </w:p>
        </w:tc>
        <w:tc>
          <w:tcPr>
            <w:tcW w:w="695" w:type="pct"/>
            <w:tcBorders>
              <w:top w:val="nil"/>
              <w:left w:val="nil"/>
              <w:bottom w:val="single" w:sz="4" w:space="0" w:color="auto"/>
              <w:right w:val="single" w:sz="4" w:space="0" w:color="auto"/>
            </w:tcBorders>
            <w:shd w:val="clear" w:color="auto" w:fill="auto"/>
            <w:hideMark/>
          </w:tcPr>
          <w:p w:rsidR="00733B3C" w:rsidRPr="00733B3C" w:rsidRDefault="00733B3C" w:rsidP="00733B3C">
            <w:pPr>
              <w:spacing w:after="0" w:line="240" w:lineRule="auto"/>
              <w:jc w:val="right"/>
              <w:rPr>
                <w:rFonts w:ascii="Times New Roman" w:eastAsia="Times New Roman" w:hAnsi="Times New Roman"/>
                <w:color w:val="000000"/>
                <w:sz w:val="14"/>
                <w:szCs w:val="14"/>
              </w:rPr>
            </w:pPr>
            <w:r w:rsidRPr="00733B3C">
              <w:rPr>
                <w:rFonts w:ascii="Times New Roman" w:eastAsia="Times New Roman" w:hAnsi="Times New Roman"/>
                <w:color w:val="000000"/>
                <w:sz w:val="14"/>
                <w:szCs w:val="14"/>
              </w:rPr>
              <w:t xml:space="preserve">                              69 230,77   </w:t>
            </w:r>
          </w:p>
        </w:tc>
        <w:tc>
          <w:tcPr>
            <w:tcW w:w="639" w:type="pct"/>
            <w:tcBorders>
              <w:top w:val="nil"/>
              <w:left w:val="nil"/>
              <w:bottom w:val="single" w:sz="4" w:space="0" w:color="auto"/>
              <w:right w:val="single" w:sz="4" w:space="0" w:color="auto"/>
            </w:tcBorders>
            <w:shd w:val="clear" w:color="auto" w:fill="auto"/>
            <w:hideMark/>
          </w:tcPr>
          <w:p w:rsidR="00733B3C" w:rsidRPr="00733B3C" w:rsidRDefault="00733B3C" w:rsidP="00733B3C">
            <w:pPr>
              <w:spacing w:after="0" w:line="240" w:lineRule="auto"/>
              <w:jc w:val="right"/>
              <w:rPr>
                <w:rFonts w:ascii="Times New Roman" w:eastAsia="Times New Roman" w:hAnsi="Times New Roman"/>
                <w:color w:val="000000"/>
                <w:sz w:val="14"/>
                <w:szCs w:val="14"/>
              </w:rPr>
            </w:pPr>
            <w:r w:rsidRPr="00733B3C">
              <w:rPr>
                <w:rFonts w:ascii="Times New Roman" w:eastAsia="Times New Roman" w:hAnsi="Times New Roman"/>
                <w:color w:val="000000"/>
                <w:sz w:val="14"/>
                <w:szCs w:val="14"/>
              </w:rPr>
              <w:t xml:space="preserve">                                       -    </w:t>
            </w:r>
          </w:p>
        </w:tc>
        <w:tc>
          <w:tcPr>
            <w:tcW w:w="616" w:type="pct"/>
            <w:tcBorders>
              <w:top w:val="nil"/>
              <w:left w:val="nil"/>
              <w:bottom w:val="single" w:sz="4" w:space="0" w:color="auto"/>
              <w:right w:val="single" w:sz="4" w:space="0" w:color="auto"/>
            </w:tcBorders>
            <w:shd w:val="clear" w:color="auto" w:fill="auto"/>
            <w:hideMark/>
          </w:tcPr>
          <w:p w:rsidR="00733B3C" w:rsidRPr="00733B3C" w:rsidRDefault="00733B3C" w:rsidP="00733B3C">
            <w:pPr>
              <w:spacing w:after="0" w:line="240" w:lineRule="auto"/>
              <w:jc w:val="right"/>
              <w:rPr>
                <w:rFonts w:ascii="Times New Roman" w:eastAsia="Times New Roman" w:hAnsi="Times New Roman"/>
                <w:color w:val="000000"/>
                <w:sz w:val="14"/>
                <w:szCs w:val="14"/>
              </w:rPr>
            </w:pPr>
            <w:r w:rsidRPr="00733B3C">
              <w:rPr>
                <w:rFonts w:ascii="Times New Roman" w:eastAsia="Times New Roman" w:hAnsi="Times New Roman"/>
                <w:color w:val="000000"/>
                <w:sz w:val="14"/>
                <w:szCs w:val="14"/>
              </w:rPr>
              <w:t xml:space="preserve">                                     -    </w:t>
            </w:r>
          </w:p>
        </w:tc>
        <w:tc>
          <w:tcPr>
            <w:tcW w:w="635" w:type="pct"/>
            <w:tcBorders>
              <w:top w:val="nil"/>
              <w:left w:val="nil"/>
              <w:bottom w:val="single" w:sz="4" w:space="0" w:color="auto"/>
              <w:right w:val="single" w:sz="4" w:space="0" w:color="auto"/>
            </w:tcBorders>
            <w:shd w:val="clear" w:color="auto" w:fill="auto"/>
            <w:hideMark/>
          </w:tcPr>
          <w:p w:rsidR="00733B3C" w:rsidRPr="00733B3C" w:rsidRDefault="00733B3C" w:rsidP="00733B3C">
            <w:pPr>
              <w:spacing w:after="0" w:line="240" w:lineRule="auto"/>
              <w:jc w:val="right"/>
              <w:rPr>
                <w:rFonts w:ascii="Times New Roman" w:eastAsia="Times New Roman" w:hAnsi="Times New Roman"/>
                <w:color w:val="000000"/>
                <w:sz w:val="14"/>
                <w:szCs w:val="14"/>
              </w:rPr>
            </w:pPr>
            <w:r w:rsidRPr="00733B3C">
              <w:rPr>
                <w:rFonts w:ascii="Times New Roman" w:eastAsia="Times New Roman" w:hAnsi="Times New Roman"/>
                <w:color w:val="000000"/>
                <w:sz w:val="14"/>
                <w:szCs w:val="14"/>
              </w:rPr>
              <w:t xml:space="preserve">                       104 458,04   </w:t>
            </w:r>
          </w:p>
        </w:tc>
      </w:tr>
      <w:tr w:rsidR="00733B3C" w:rsidRPr="00733B3C" w:rsidTr="00733B3C">
        <w:trPr>
          <w:trHeight w:val="20"/>
          <w:jc w:val="center"/>
        </w:trPr>
        <w:tc>
          <w:tcPr>
            <w:tcW w:w="4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3B3C" w:rsidRPr="00733B3C" w:rsidRDefault="00733B3C" w:rsidP="00733B3C">
            <w:pPr>
              <w:spacing w:after="0" w:line="240" w:lineRule="auto"/>
              <w:rPr>
                <w:rFonts w:ascii="Times New Roman" w:eastAsia="Times New Roman" w:hAnsi="Times New Roman"/>
                <w:color w:val="000000"/>
                <w:sz w:val="14"/>
                <w:szCs w:val="14"/>
              </w:rPr>
            </w:pPr>
          </w:p>
        </w:tc>
        <w:tc>
          <w:tcPr>
            <w:tcW w:w="53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3B3C" w:rsidRPr="00733B3C" w:rsidRDefault="00733B3C" w:rsidP="00733B3C">
            <w:pPr>
              <w:spacing w:after="0" w:line="240" w:lineRule="auto"/>
              <w:rPr>
                <w:rFonts w:ascii="Times New Roman" w:eastAsia="Times New Roman" w:hAnsi="Times New Roman"/>
                <w:color w:val="000000"/>
                <w:sz w:val="14"/>
                <w:szCs w:val="14"/>
              </w:rPr>
            </w:pPr>
          </w:p>
        </w:tc>
        <w:tc>
          <w:tcPr>
            <w:tcW w:w="823" w:type="pct"/>
            <w:tcBorders>
              <w:top w:val="nil"/>
              <w:left w:val="nil"/>
              <w:bottom w:val="single" w:sz="4" w:space="0" w:color="auto"/>
              <w:right w:val="single" w:sz="4" w:space="0" w:color="auto"/>
            </w:tcBorders>
            <w:shd w:val="clear" w:color="auto" w:fill="auto"/>
            <w:tcMar>
              <w:top w:w="15" w:type="dxa"/>
              <w:left w:w="540" w:type="dxa"/>
              <w:bottom w:w="0" w:type="dxa"/>
              <w:right w:w="15" w:type="dxa"/>
            </w:tcMar>
            <w:hideMark/>
          </w:tcPr>
          <w:p w:rsidR="00733B3C" w:rsidRPr="00733B3C" w:rsidRDefault="00733B3C" w:rsidP="00733B3C">
            <w:pPr>
              <w:spacing w:after="0" w:line="240" w:lineRule="auto"/>
              <w:ind w:firstLineChars="300" w:firstLine="420"/>
              <w:rPr>
                <w:rFonts w:ascii="Times New Roman" w:eastAsia="Times New Roman" w:hAnsi="Times New Roman"/>
                <w:color w:val="000000"/>
                <w:sz w:val="14"/>
                <w:szCs w:val="14"/>
              </w:rPr>
            </w:pPr>
            <w:r w:rsidRPr="00733B3C">
              <w:rPr>
                <w:rFonts w:ascii="Times New Roman" w:eastAsia="Times New Roman" w:hAnsi="Times New Roman"/>
                <w:color w:val="000000"/>
                <w:sz w:val="14"/>
                <w:szCs w:val="14"/>
              </w:rPr>
              <w:t>краевой бюджет</w:t>
            </w:r>
          </w:p>
        </w:tc>
        <w:tc>
          <w:tcPr>
            <w:tcW w:w="616" w:type="pct"/>
            <w:tcBorders>
              <w:top w:val="nil"/>
              <w:left w:val="nil"/>
              <w:bottom w:val="single" w:sz="4" w:space="0" w:color="auto"/>
              <w:right w:val="single" w:sz="4" w:space="0" w:color="auto"/>
            </w:tcBorders>
            <w:shd w:val="clear" w:color="auto" w:fill="auto"/>
            <w:hideMark/>
          </w:tcPr>
          <w:p w:rsidR="00733B3C" w:rsidRPr="00733B3C" w:rsidRDefault="00733B3C" w:rsidP="00733B3C">
            <w:pPr>
              <w:spacing w:after="0" w:line="240" w:lineRule="auto"/>
              <w:jc w:val="right"/>
              <w:rPr>
                <w:rFonts w:ascii="Times New Roman" w:eastAsia="Times New Roman" w:hAnsi="Times New Roman"/>
                <w:color w:val="000000"/>
                <w:sz w:val="14"/>
                <w:szCs w:val="14"/>
              </w:rPr>
            </w:pPr>
            <w:r w:rsidRPr="00733B3C">
              <w:rPr>
                <w:rFonts w:ascii="Times New Roman" w:eastAsia="Times New Roman" w:hAnsi="Times New Roman"/>
                <w:color w:val="000000"/>
                <w:sz w:val="14"/>
                <w:szCs w:val="14"/>
              </w:rPr>
              <w:t xml:space="preserve">                 24 846 965,73   </w:t>
            </w:r>
          </w:p>
        </w:tc>
        <w:tc>
          <w:tcPr>
            <w:tcW w:w="695" w:type="pct"/>
            <w:tcBorders>
              <w:top w:val="nil"/>
              <w:left w:val="nil"/>
              <w:bottom w:val="single" w:sz="4" w:space="0" w:color="auto"/>
              <w:right w:val="single" w:sz="4" w:space="0" w:color="auto"/>
            </w:tcBorders>
            <w:shd w:val="clear" w:color="auto" w:fill="auto"/>
            <w:hideMark/>
          </w:tcPr>
          <w:p w:rsidR="00733B3C" w:rsidRPr="00733B3C" w:rsidRDefault="00733B3C" w:rsidP="00733B3C">
            <w:pPr>
              <w:spacing w:after="0" w:line="240" w:lineRule="auto"/>
              <w:jc w:val="right"/>
              <w:rPr>
                <w:rFonts w:ascii="Times New Roman" w:eastAsia="Times New Roman" w:hAnsi="Times New Roman"/>
                <w:color w:val="000000"/>
                <w:sz w:val="14"/>
                <w:szCs w:val="14"/>
              </w:rPr>
            </w:pPr>
            <w:r w:rsidRPr="00733B3C">
              <w:rPr>
                <w:rFonts w:ascii="Times New Roman" w:eastAsia="Times New Roman" w:hAnsi="Times New Roman"/>
                <w:color w:val="000000"/>
                <w:sz w:val="14"/>
                <w:szCs w:val="14"/>
              </w:rPr>
              <w:t xml:space="preserve">                       36 481 717,23   </w:t>
            </w:r>
          </w:p>
        </w:tc>
        <w:tc>
          <w:tcPr>
            <w:tcW w:w="639" w:type="pct"/>
            <w:tcBorders>
              <w:top w:val="nil"/>
              <w:left w:val="nil"/>
              <w:bottom w:val="single" w:sz="4" w:space="0" w:color="auto"/>
              <w:right w:val="single" w:sz="4" w:space="0" w:color="auto"/>
            </w:tcBorders>
            <w:shd w:val="clear" w:color="auto" w:fill="auto"/>
            <w:hideMark/>
          </w:tcPr>
          <w:p w:rsidR="00733B3C" w:rsidRPr="00733B3C" w:rsidRDefault="00733B3C" w:rsidP="00733B3C">
            <w:pPr>
              <w:spacing w:after="0" w:line="240" w:lineRule="auto"/>
              <w:jc w:val="right"/>
              <w:rPr>
                <w:rFonts w:ascii="Times New Roman" w:eastAsia="Times New Roman" w:hAnsi="Times New Roman"/>
                <w:color w:val="000000"/>
                <w:sz w:val="14"/>
                <w:szCs w:val="14"/>
              </w:rPr>
            </w:pPr>
            <w:r w:rsidRPr="00733B3C">
              <w:rPr>
                <w:rFonts w:ascii="Times New Roman" w:eastAsia="Times New Roman" w:hAnsi="Times New Roman"/>
                <w:color w:val="000000"/>
                <w:sz w:val="14"/>
                <w:szCs w:val="14"/>
              </w:rPr>
              <w:t xml:space="preserve">                                       -    </w:t>
            </w:r>
          </w:p>
        </w:tc>
        <w:tc>
          <w:tcPr>
            <w:tcW w:w="616" w:type="pct"/>
            <w:tcBorders>
              <w:top w:val="nil"/>
              <w:left w:val="nil"/>
              <w:bottom w:val="single" w:sz="4" w:space="0" w:color="auto"/>
              <w:right w:val="single" w:sz="4" w:space="0" w:color="auto"/>
            </w:tcBorders>
            <w:shd w:val="clear" w:color="auto" w:fill="auto"/>
            <w:hideMark/>
          </w:tcPr>
          <w:p w:rsidR="00733B3C" w:rsidRPr="00733B3C" w:rsidRDefault="00733B3C" w:rsidP="00733B3C">
            <w:pPr>
              <w:spacing w:after="0" w:line="240" w:lineRule="auto"/>
              <w:jc w:val="right"/>
              <w:rPr>
                <w:rFonts w:ascii="Times New Roman" w:eastAsia="Times New Roman" w:hAnsi="Times New Roman"/>
                <w:color w:val="000000"/>
                <w:sz w:val="14"/>
                <w:szCs w:val="14"/>
              </w:rPr>
            </w:pPr>
            <w:r w:rsidRPr="00733B3C">
              <w:rPr>
                <w:rFonts w:ascii="Times New Roman" w:eastAsia="Times New Roman" w:hAnsi="Times New Roman"/>
                <w:color w:val="000000"/>
                <w:sz w:val="14"/>
                <w:szCs w:val="14"/>
              </w:rPr>
              <w:t xml:space="preserve">                                     -    </w:t>
            </w:r>
          </w:p>
        </w:tc>
        <w:tc>
          <w:tcPr>
            <w:tcW w:w="635" w:type="pct"/>
            <w:tcBorders>
              <w:top w:val="nil"/>
              <w:left w:val="nil"/>
              <w:bottom w:val="single" w:sz="4" w:space="0" w:color="auto"/>
              <w:right w:val="single" w:sz="4" w:space="0" w:color="auto"/>
            </w:tcBorders>
            <w:shd w:val="clear" w:color="auto" w:fill="auto"/>
            <w:hideMark/>
          </w:tcPr>
          <w:p w:rsidR="00733B3C" w:rsidRPr="00733B3C" w:rsidRDefault="00733B3C" w:rsidP="00733B3C">
            <w:pPr>
              <w:spacing w:after="0" w:line="240" w:lineRule="auto"/>
              <w:jc w:val="right"/>
              <w:rPr>
                <w:rFonts w:ascii="Times New Roman" w:eastAsia="Times New Roman" w:hAnsi="Times New Roman"/>
                <w:color w:val="000000"/>
                <w:sz w:val="14"/>
                <w:szCs w:val="14"/>
              </w:rPr>
            </w:pPr>
            <w:r w:rsidRPr="00733B3C">
              <w:rPr>
                <w:rFonts w:ascii="Times New Roman" w:eastAsia="Times New Roman" w:hAnsi="Times New Roman"/>
                <w:color w:val="000000"/>
                <w:sz w:val="14"/>
                <w:szCs w:val="14"/>
              </w:rPr>
              <w:t xml:space="preserve">                  61 328 682,96   </w:t>
            </w:r>
          </w:p>
        </w:tc>
      </w:tr>
      <w:tr w:rsidR="00733B3C" w:rsidRPr="00733B3C" w:rsidTr="00733B3C">
        <w:trPr>
          <w:trHeight w:val="20"/>
          <w:jc w:val="center"/>
        </w:trPr>
        <w:tc>
          <w:tcPr>
            <w:tcW w:w="4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3B3C" w:rsidRPr="00733B3C" w:rsidRDefault="00733B3C" w:rsidP="00733B3C">
            <w:pPr>
              <w:spacing w:after="0" w:line="240" w:lineRule="auto"/>
              <w:rPr>
                <w:rFonts w:ascii="Times New Roman" w:eastAsia="Times New Roman" w:hAnsi="Times New Roman"/>
                <w:color w:val="000000"/>
                <w:sz w:val="14"/>
                <w:szCs w:val="14"/>
              </w:rPr>
            </w:pPr>
          </w:p>
        </w:tc>
        <w:tc>
          <w:tcPr>
            <w:tcW w:w="53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3B3C" w:rsidRPr="00733B3C" w:rsidRDefault="00733B3C" w:rsidP="00733B3C">
            <w:pPr>
              <w:spacing w:after="0" w:line="240" w:lineRule="auto"/>
              <w:rPr>
                <w:rFonts w:ascii="Times New Roman" w:eastAsia="Times New Roman" w:hAnsi="Times New Roman"/>
                <w:color w:val="000000"/>
                <w:sz w:val="14"/>
                <w:szCs w:val="14"/>
              </w:rPr>
            </w:pPr>
          </w:p>
        </w:tc>
        <w:tc>
          <w:tcPr>
            <w:tcW w:w="823" w:type="pct"/>
            <w:tcBorders>
              <w:top w:val="nil"/>
              <w:left w:val="nil"/>
              <w:bottom w:val="single" w:sz="4" w:space="0" w:color="auto"/>
              <w:right w:val="single" w:sz="4" w:space="0" w:color="auto"/>
            </w:tcBorders>
            <w:shd w:val="clear" w:color="auto" w:fill="auto"/>
            <w:tcMar>
              <w:top w:w="15" w:type="dxa"/>
              <w:left w:w="540" w:type="dxa"/>
              <w:bottom w:w="0" w:type="dxa"/>
              <w:right w:w="15" w:type="dxa"/>
            </w:tcMar>
            <w:hideMark/>
          </w:tcPr>
          <w:p w:rsidR="00733B3C" w:rsidRPr="00733B3C" w:rsidRDefault="00733B3C" w:rsidP="00733B3C">
            <w:pPr>
              <w:spacing w:after="0" w:line="240" w:lineRule="auto"/>
              <w:ind w:firstLineChars="300" w:firstLine="420"/>
              <w:rPr>
                <w:rFonts w:ascii="Times New Roman" w:eastAsia="Times New Roman" w:hAnsi="Times New Roman"/>
                <w:color w:val="000000"/>
                <w:sz w:val="14"/>
                <w:szCs w:val="14"/>
              </w:rPr>
            </w:pPr>
            <w:r w:rsidRPr="00733B3C">
              <w:rPr>
                <w:rFonts w:ascii="Times New Roman" w:eastAsia="Times New Roman" w:hAnsi="Times New Roman"/>
                <w:color w:val="000000"/>
                <w:sz w:val="14"/>
                <w:szCs w:val="14"/>
              </w:rPr>
              <w:t>районный бюджет</w:t>
            </w:r>
          </w:p>
        </w:tc>
        <w:tc>
          <w:tcPr>
            <w:tcW w:w="616" w:type="pct"/>
            <w:tcBorders>
              <w:top w:val="nil"/>
              <w:left w:val="nil"/>
              <w:bottom w:val="single" w:sz="4" w:space="0" w:color="auto"/>
              <w:right w:val="single" w:sz="4" w:space="0" w:color="auto"/>
            </w:tcBorders>
            <w:shd w:val="clear" w:color="auto" w:fill="auto"/>
            <w:hideMark/>
          </w:tcPr>
          <w:p w:rsidR="00733B3C" w:rsidRPr="00733B3C" w:rsidRDefault="00733B3C" w:rsidP="00733B3C">
            <w:pPr>
              <w:spacing w:after="0" w:line="240" w:lineRule="auto"/>
              <w:jc w:val="right"/>
              <w:rPr>
                <w:rFonts w:ascii="Times New Roman" w:eastAsia="Times New Roman" w:hAnsi="Times New Roman"/>
                <w:color w:val="000000"/>
                <w:sz w:val="14"/>
                <w:szCs w:val="14"/>
              </w:rPr>
            </w:pPr>
            <w:r w:rsidRPr="00733B3C">
              <w:rPr>
                <w:rFonts w:ascii="Times New Roman" w:eastAsia="Times New Roman" w:hAnsi="Times New Roman"/>
                <w:color w:val="000000"/>
                <w:sz w:val="14"/>
                <w:szCs w:val="14"/>
              </w:rPr>
              <w:t xml:space="preserve">               198 204 829,65   </w:t>
            </w:r>
          </w:p>
        </w:tc>
        <w:tc>
          <w:tcPr>
            <w:tcW w:w="695" w:type="pct"/>
            <w:tcBorders>
              <w:top w:val="nil"/>
              <w:left w:val="nil"/>
              <w:bottom w:val="single" w:sz="4" w:space="0" w:color="auto"/>
              <w:right w:val="single" w:sz="4" w:space="0" w:color="auto"/>
            </w:tcBorders>
            <w:shd w:val="clear" w:color="auto" w:fill="auto"/>
            <w:hideMark/>
          </w:tcPr>
          <w:p w:rsidR="00733B3C" w:rsidRPr="00733B3C" w:rsidRDefault="00733B3C" w:rsidP="00733B3C">
            <w:pPr>
              <w:spacing w:after="0" w:line="240" w:lineRule="auto"/>
              <w:jc w:val="right"/>
              <w:rPr>
                <w:rFonts w:ascii="Times New Roman" w:eastAsia="Times New Roman" w:hAnsi="Times New Roman"/>
                <w:color w:val="000000"/>
                <w:sz w:val="14"/>
                <w:szCs w:val="14"/>
              </w:rPr>
            </w:pPr>
            <w:r w:rsidRPr="00733B3C">
              <w:rPr>
                <w:rFonts w:ascii="Times New Roman" w:eastAsia="Times New Roman" w:hAnsi="Times New Roman"/>
                <w:color w:val="000000"/>
                <w:sz w:val="14"/>
                <w:szCs w:val="14"/>
              </w:rPr>
              <w:t xml:space="preserve">                     177 386 856,02   </w:t>
            </w:r>
          </w:p>
        </w:tc>
        <w:tc>
          <w:tcPr>
            <w:tcW w:w="639" w:type="pct"/>
            <w:tcBorders>
              <w:top w:val="nil"/>
              <w:left w:val="nil"/>
              <w:bottom w:val="single" w:sz="4" w:space="0" w:color="auto"/>
              <w:right w:val="single" w:sz="4" w:space="0" w:color="auto"/>
            </w:tcBorders>
            <w:shd w:val="clear" w:color="auto" w:fill="auto"/>
            <w:hideMark/>
          </w:tcPr>
          <w:p w:rsidR="00733B3C" w:rsidRPr="00733B3C" w:rsidRDefault="00733B3C" w:rsidP="00733B3C">
            <w:pPr>
              <w:spacing w:after="0" w:line="240" w:lineRule="auto"/>
              <w:jc w:val="right"/>
              <w:rPr>
                <w:rFonts w:ascii="Times New Roman" w:eastAsia="Times New Roman" w:hAnsi="Times New Roman"/>
                <w:color w:val="000000"/>
                <w:sz w:val="14"/>
                <w:szCs w:val="14"/>
              </w:rPr>
            </w:pPr>
            <w:r w:rsidRPr="00733B3C">
              <w:rPr>
                <w:rFonts w:ascii="Times New Roman" w:eastAsia="Times New Roman" w:hAnsi="Times New Roman"/>
                <w:color w:val="000000"/>
                <w:sz w:val="14"/>
                <w:szCs w:val="14"/>
              </w:rPr>
              <w:t xml:space="preserve">                 177 211 178,00   </w:t>
            </w:r>
          </w:p>
        </w:tc>
        <w:tc>
          <w:tcPr>
            <w:tcW w:w="616" w:type="pct"/>
            <w:tcBorders>
              <w:top w:val="nil"/>
              <w:left w:val="nil"/>
              <w:bottom w:val="single" w:sz="4" w:space="0" w:color="auto"/>
              <w:right w:val="single" w:sz="4" w:space="0" w:color="auto"/>
            </w:tcBorders>
            <w:shd w:val="clear" w:color="auto" w:fill="auto"/>
            <w:hideMark/>
          </w:tcPr>
          <w:p w:rsidR="00733B3C" w:rsidRPr="00733B3C" w:rsidRDefault="00733B3C" w:rsidP="00733B3C">
            <w:pPr>
              <w:spacing w:after="0" w:line="240" w:lineRule="auto"/>
              <w:jc w:val="right"/>
              <w:rPr>
                <w:rFonts w:ascii="Times New Roman" w:eastAsia="Times New Roman" w:hAnsi="Times New Roman"/>
                <w:color w:val="000000"/>
                <w:sz w:val="14"/>
                <w:szCs w:val="14"/>
              </w:rPr>
            </w:pPr>
            <w:r w:rsidRPr="00733B3C">
              <w:rPr>
                <w:rFonts w:ascii="Times New Roman" w:eastAsia="Times New Roman" w:hAnsi="Times New Roman"/>
                <w:color w:val="000000"/>
                <w:sz w:val="14"/>
                <w:szCs w:val="14"/>
              </w:rPr>
              <w:t xml:space="preserve">               177 211 178,00   </w:t>
            </w:r>
          </w:p>
        </w:tc>
        <w:tc>
          <w:tcPr>
            <w:tcW w:w="635" w:type="pct"/>
            <w:tcBorders>
              <w:top w:val="nil"/>
              <w:left w:val="nil"/>
              <w:bottom w:val="single" w:sz="4" w:space="0" w:color="auto"/>
              <w:right w:val="single" w:sz="4" w:space="0" w:color="auto"/>
            </w:tcBorders>
            <w:shd w:val="clear" w:color="auto" w:fill="auto"/>
            <w:hideMark/>
          </w:tcPr>
          <w:p w:rsidR="00733B3C" w:rsidRPr="00733B3C" w:rsidRDefault="00733B3C" w:rsidP="00733B3C">
            <w:pPr>
              <w:spacing w:after="0" w:line="240" w:lineRule="auto"/>
              <w:jc w:val="right"/>
              <w:rPr>
                <w:rFonts w:ascii="Times New Roman" w:eastAsia="Times New Roman" w:hAnsi="Times New Roman"/>
                <w:color w:val="000000"/>
                <w:sz w:val="14"/>
                <w:szCs w:val="14"/>
              </w:rPr>
            </w:pPr>
            <w:r w:rsidRPr="00733B3C">
              <w:rPr>
                <w:rFonts w:ascii="Times New Roman" w:eastAsia="Times New Roman" w:hAnsi="Times New Roman"/>
                <w:color w:val="000000"/>
                <w:sz w:val="14"/>
                <w:szCs w:val="14"/>
              </w:rPr>
              <w:t xml:space="preserve">                730 014 041,67   </w:t>
            </w:r>
          </w:p>
        </w:tc>
      </w:tr>
    </w:tbl>
    <w:p w:rsidR="00733B3C" w:rsidRDefault="00733B3C" w:rsidP="00C94954">
      <w:pPr>
        <w:spacing w:after="0" w:line="240" w:lineRule="auto"/>
        <w:ind w:firstLine="360"/>
        <w:jc w:val="both"/>
        <w:rPr>
          <w:rFonts w:ascii="Times New Roman" w:eastAsia="Times New Roman" w:hAnsi="Times New Roman"/>
          <w:sz w:val="20"/>
          <w:szCs w:val="20"/>
          <w:lang w:val="en-US" w:eastAsia="ru-RU"/>
        </w:rPr>
      </w:pPr>
    </w:p>
    <w:p w:rsidR="00E33BFF" w:rsidRPr="00E33BFF" w:rsidRDefault="00E33BFF" w:rsidP="00E33BFF">
      <w:pPr>
        <w:spacing w:after="0" w:line="240" w:lineRule="auto"/>
        <w:ind w:firstLine="360"/>
        <w:jc w:val="right"/>
        <w:rPr>
          <w:rFonts w:ascii="Times New Roman" w:eastAsia="Times New Roman" w:hAnsi="Times New Roman"/>
          <w:sz w:val="18"/>
          <w:szCs w:val="20"/>
          <w:lang w:eastAsia="ru-RU"/>
        </w:rPr>
      </w:pPr>
      <w:r w:rsidRPr="002D103E">
        <w:rPr>
          <w:rFonts w:ascii="Times New Roman" w:eastAsia="Times New Roman" w:hAnsi="Times New Roman"/>
          <w:sz w:val="18"/>
          <w:szCs w:val="20"/>
          <w:lang w:eastAsia="ru-RU"/>
        </w:rPr>
        <w:t>Приложение № 3</w:t>
      </w:r>
    </w:p>
    <w:p w:rsidR="00E33BFF" w:rsidRPr="002D103E" w:rsidRDefault="00E33BFF" w:rsidP="00E33BFF">
      <w:pPr>
        <w:spacing w:after="0" w:line="240" w:lineRule="auto"/>
        <w:ind w:firstLine="360"/>
        <w:jc w:val="right"/>
        <w:rPr>
          <w:rFonts w:ascii="Times New Roman" w:eastAsia="Times New Roman" w:hAnsi="Times New Roman"/>
          <w:sz w:val="18"/>
          <w:szCs w:val="20"/>
          <w:lang w:eastAsia="ru-RU"/>
        </w:rPr>
      </w:pPr>
      <w:r w:rsidRPr="002D103E">
        <w:rPr>
          <w:rFonts w:ascii="Times New Roman" w:eastAsia="Times New Roman" w:hAnsi="Times New Roman"/>
          <w:sz w:val="18"/>
          <w:szCs w:val="20"/>
          <w:lang w:eastAsia="ru-RU"/>
        </w:rPr>
        <w:t xml:space="preserve"> к постановлению администрации </w:t>
      </w:r>
    </w:p>
    <w:p w:rsidR="00E33BFF" w:rsidRPr="002D103E" w:rsidRDefault="00E33BFF" w:rsidP="00E33BFF">
      <w:pPr>
        <w:spacing w:after="0" w:line="240" w:lineRule="auto"/>
        <w:ind w:firstLine="360"/>
        <w:jc w:val="right"/>
        <w:rPr>
          <w:rFonts w:ascii="Times New Roman" w:eastAsia="Times New Roman" w:hAnsi="Times New Roman"/>
          <w:sz w:val="18"/>
          <w:szCs w:val="20"/>
          <w:lang w:eastAsia="ru-RU"/>
        </w:rPr>
      </w:pPr>
      <w:r w:rsidRPr="002D103E">
        <w:rPr>
          <w:rFonts w:ascii="Times New Roman" w:eastAsia="Times New Roman" w:hAnsi="Times New Roman"/>
          <w:sz w:val="18"/>
          <w:szCs w:val="20"/>
          <w:lang w:eastAsia="ru-RU"/>
        </w:rPr>
        <w:t>Богучанского района  от    "15 "  03   2024г.   № 242-п</w:t>
      </w:r>
    </w:p>
    <w:p w:rsidR="00E33BFF" w:rsidRPr="00E33BFF" w:rsidRDefault="00E33BFF" w:rsidP="00E33BFF">
      <w:pPr>
        <w:spacing w:after="0" w:line="240" w:lineRule="auto"/>
        <w:ind w:firstLine="360"/>
        <w:jc w:val="right"/>
        <w:rPr>
          <w:rFonts w:ascii="Times New Roman" w:eastAsia="Times New Roman" w:hAnsi="Times New Roman"/>
          <w:sz w:val="18"/>
          <w:szCs w:val="20"/>
          <w:lang w:eastAsia="ru-RU"/>
        </w:rPr>
      </w:pPr>
      <w:r w:rsidRPr="002D103E">
        <w:rPr>
          <w:rFonts w:ascii="Times New Roman" w:eastAsia="Times New Roman" w:hAnsi="Times New Roman"/>
          <w:sz w:val="18"/>
          <w:szCs w:val="20"/>
          <w:lang w:eastAsia="ru-RU"/>
        </w:rPr>
        <w:t>Приложение №2</w:t>
      </w:r>
    </w:p>
    <w:p w:rsidR="00E33BFF" w:rsidRPr="00E33BFF" w:rsidRDefault="00E33BFF" w:rsidP="00E33BFF">
      <w:pPr>
        <w:spacing w:after="0" w:line="240" w:lineRule="auto"/>
        <w:ind w:firstLine="360"/>
        <w:jc w:val="right"/>
        <w:rPr>
          <w:rFonts w:ascii="Times New Roman" w:eastAsia="Times New Roman" w:hAnsi="Times New Roman"/>
          <w:sz w:val="18"/>
          <w:szCs w:val="20"/>
          <w:lang w:eastAsia="ru-RU"/>
        </w:rPr>
      </w:pPr>
      <w:r w:rsidRPr="002D103E">
        <w:rPr>
          <w:rFonts w:ascii="Times New Roman" w:eastAsia="Times New Roman" w:hAnsi="Times New Roman"/>
          <w:sz w:val="18"/>
          <w:szCs w:val="20"/>
          <w:lang w:eastAsia="ru-RU"/>
        </w:rPr>
        <w:t xml:space="preserve"> к подпрограмме "Искусство и народное творчество", </w:t>
      </w:r>
    </w:p>
    <w:p w:rsidR="00E33BFF" w:rsidRPr="002D103E" w:rsidRDefault="00E33BFF" w:rsidP="00E33BFF">
      <w:pPr>
        <w:spacing w:after="0" w:line="240" w:lineRule="auto"/>
        <w:ind w:firstLine="360"/>
        <w:jc w:val="right"/>
        <w:rPr>
          <w:rFonts w:ascii="Times New Roman" w:eastAsia="Times New Roman" w:hAnsi="Times New Roman"/>
          <w:sz w:val="18"/>
          <w:szCs w:val="20"/>
          <w:lang w:eastAsia="ru-RU"/>
        </w:rPr>
      </w:pPr>
      <w:r w:rsidRPr="002D103E">
        <w:rPr>
          <w:rFonts w:ascii="Times New Roman" w:eastAsia="Times New Roman" w:hAnsi="Times New Roman"/>
          <w:sz w:val="18"/>
          <w:szCs w:val="20"/>
          <w:lang w:eastAsia="ru-RU"/>
        </w:rPr>
        <w:t>реализуемой в рамках  муниципальной программы</w:t>
      </w:r>
    </w:p>
    <w:p w:rsidR="00E33BFF" w:rsidRPr="00E33BFF" w:rsidRDefault="00E33BFF" w:rsidP="00E33BFF">
      <w:pPr>
        <w:spacing w:after="0" w:line="240" w:lineRule="auto"/>
        <w:ind w:firstLine="360"/>
        <w:jc w:val="right"/>
        <w:rPr>
          <w:rFonts w:ascii="Times New Roman" w:eastAsia="Times New Roman" w:hAnsi="Times New Roman"/>
          <w:sz w:val="18"/>
          <w:szCs w:val="20"/>
          <w:lang w:eastAsia="ru-RU"/>
        </w:rPr>
      </w:pPr>
      <w:r w:rsidRPr="002D103E">
        <w:rPr>
          <w:rFonts w:ascii="Times New Roman" w:eastAsia="Times New Roman" w:hAnsi="Times New Roman"/>
          <w:sz w:val="18"/>
          <w:szCs w:val="20"/>
          <w:lang w:eastAsia="ru-RU"/>
        </w:rPr>
        <w:t xml:space="preserve"> Богучанского района "Развитие культуры"</w:t>
      </w:r>
    </w:p>
    <w:p w:rsidR="00E33BFF" w:rsidRPr="00E33BFF" w:rsidRDefault="00E33BFF" w:rsidP="00E33BFF">
      <w:pPr>
        <w:spacing w:after="0" w:line="240" w:lineRule="auto"/>
        <w:ind w:firstLine="360"/>
        <w:jc w:val="right"/>
        <w:rPr>
          <w:rFonts w:ascii="Times New Roman" w:eastAsia="Times New Roman" w:hAnsi="Times New Roman"/>
          <w:sz w:val="18"/>
          <w:szCs w:val="20"/>
          <w:lang w:eastAsia="ru-RU"/>
        </w:rPr>
      </w:pPr>
    </w:p>
    <w:p w:rsidR="00E33BFF" w:rsidRPr="002D103E" w:rsidRDefault="00E33BFF" w:rsidP="00E33BFF">
      <w:pPr>
        <w:spacing w:after="0" w:line="240" w:lineRule="auto"/>
        <w:ind w:firstLine="360"/>
        <w:jc w:val="center"/>
        <w:rPr>
          <w:rFonts w:ascii="Times New Roman" w:eastAsia="Times New Roman" w:hAnsi="Times New Roman"/>
          <w:sz w:val="20"/>
          <w:szCs w:val="20"/>
          <w:lang w:eastAsia="ru-RU"/>
        </w:rPr>
      </w:pPr>
      <w:r w:rsidRPr="002D103E">
        <w:rPr>
          <w:rFonts w:ascii="Times New Roman" w:eastAsia="Times New Roman" w:hAnsi="Times New Roman"/>
          <w:sz w:val="20"/>
          <w:szCs w:val="20"/>
          <w:lang w:eastAsia="ru-RU"/>
        </w:rPr>
        <w:t>Перечень мероприятий подпрограммы «Искусство  и народное творчество»</w:t>
      </w:r>
    </w:p>
    <w:p w:rsidR="00E33BFF" w:rsidRPr="00AC1EFB" w:rsidRDefault="00E33BFF" w:rsidP="00E33BFF">
      <w:pPr>
        <w:spacing w:after="0" w:line="240" w:lineRule="auto"/>
        <w:ind w:firstLine="360"/>
        <w:jc w:val="center"/>
        <w:rPr>
          <w:rFonts w:ascii="Times New Roman" w:eastAsia="Times New Roman" w:hAnsi="Times New Roman"/>
          <w:sz w:val="20"/>
          <w:szCs w:val="20"/>
          <w:lang w:eastAsia="ru-RU"/>
        </w:rPr>
      </w:pPr>
      <w:r w:rsidRPr="002D103E">
        <w:rPr>
          <w:rFonts w:ascii="Times New Roman" w:eastAsia="Times New Roman" w:hAnsi="Times New Roman"/>
          <w:sz w:val="20"/>
          <w:szCs w:val="20"/>
          <w:lang w:eastAsia="ru-RU"/>
        </w:rPr>
        <w:t>с указанием объема средств на их реализацию и ожидаемых результатов</w:t>
      </w:r>
    </w:p>
    <w:p w:rsidR="00E33BFF" w:rsidRPr="00AC1EFB" w:rsidRDefault="00E33BFF" w:rsidP="00E33BFF">
      <w:pPr>
        <w:spacing w:after="0" w:line="240" w:lineRule="auto"/>
        <w:ind w:firstLine="360"/>
        <w:jc w:val="both"/>
        <w:rPr>
          <w:rFonts w:ascii="Times New Roman" w:eastAsia="Times New Roman" w:hAnsi="Times New Roman"/>
          <w:sz w:val="20"/>
          <w:szCs w:val="20"/>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right w:w="15" w:type="dxa"/>
        </w:tblCellMar>
        <w:tblLook w:val="04A0"/>
      </w:tblPr>
      <w:tblGrid>
        <w:gridCol w:w="243"/>
        <w:gridCol w:w="1228"/>
        <w:gridCol w:w="184"/>
        <w:gridCol w:w="950"/>
        <w:gridCol w:w="363"/>
        <w:gridCol w:w="335"/>
        <w:gridCol w:w="190"/>
        <w:gridCol w:w="277"/>
        <w:gridCol w:w="435"/>
        <w:gridCol w:w="763"/>
        <w:gridCol w:w="722"/>
        <w:gridCol w:w="739"/>
        <w:gridCol w:w="739"/>
        <w:gridCol w:w="878"/>
        <w:gridCol w:w="14"/>
        <w:gridCol w:w="1317"/>
        <w:gridCol w:w="7"/>
      </w:tblGrid>
      <w:tr w:rsidR="00E33BFF" w:rsidRPr="0086399B" w:rsidTr="009C28F4">
        <w:trPr>
          <w:trHeight w:val="20"/>
          <w:jc w:val="center"/>
        </w:trPr>
        <w:tc>
          <w:tcPr>
            <w:tcW w:w="142" w:type="pct"/>
            <w:vMerge w:val="restart"/>
            <w:shd w:val="clear" w:color="auto" w:fill="auto"/>
            <w:hideMark/>
          </w:tcPr>
          <w:p w:rsidR="00E33BFF" w:rsidRPr="0086399B" w:rsidRDefault="00E33BFF" w:rsidP="009C28F4">
            <w:pPr>
              <w:spacing w:after="0" w:line="240" w:lineRule="auto"/>
              <w:jc w:val="center"/>
              <w:rPr>
                <w:rFonts w:ascii="Times New Roman" w:eastAsia="Times New Roman" w:hAnsi="Times New Roman"/>
                <w:color w:val="000000"/>
                <w:sz w:val="14"/>
                <w:szCs w:val="14"/>
              </w:rPr>
            </w:pPr>
            <w:r w:rsidRPr="0086399B">
              <w:rPr>
                <w:rFonts w:ascii="Times New Roman" w:eastAsia="Times New Roman" w:hAnsi="Times New Roman"/>
                <w:color w:val="000000"/>
                <w:sz w:val="14"/>
                <w:szCs w:val="14"/>
              </w:rPr>
              <w:t>№</w:t>
            </w:r>
          </w:p>
        </w:tc>
        <w:tc>
          <w:tcPr>
            <w:tcW w:w="667" w:type="pct"/>
            <w:vMerge w:val="restart"/>
            <w:shd w:val="clear" w:color="000000" w:fill="FFFFFF"/>
            <w:hideMark/>
          </w:tcPr>
          <w:p w:rsidR="00E33BFF" w:rsidRPr="0086399B" w:rsidRDefault="00E33BFF" w:rsidP="009C28F4">
            <w:pPr>
              <w:spacing w:after="0" w:line="240" w:lineRule="auto"/>
              <w:jc w:val="center"/>
              <w:rPr>
                <w:rFonts w:ascii="Times New Roman" w:eastAsia="Times New Roman" w:hAnsi="Times New Roman"/>
                <w:color w:val="000000"/>
                <w:sz w:val="14"/>
                <w:szCs w:val="14"/>
              </w:rPr>
            </w:pPr>
            <w:r w:rsidRPr="0086399B">
              <w:rPr>
                <w:rFonts w:ascii="Times New Roman" w:eastAsia="Times New Roman" w:hAnsi="Times New Roman"/>
                <w:color w:val="000000"/>
                <w:sz w:val="14"/>
                <w:szCs w:val="14"/>
              </w:rPr>
              <w:t>Наименование  программы, подпрограммы</w:t>
            </w:r>
          </w:p>
        </w:tc>
        <w:tc>
          <w:tcPr>
            <w:tcW w:w="506" w:type="pct"/>
            <w:gridSpan w:val="2"/>
            <w:vMerge w:val="restart"/>
            <w:shd w:val="clear" w:color="000000" w:fill="FFFFFF"/>
            <w:hideMark/>
          </w:tcPr>
          <w:p w:rsidR="00E33BFF" w:rsidRPr="0086399B" w:rsidRDefault="00E33BFF" w:rsidP="009C28F4">
            <w:pPr>
              <w:spacing w:after="0" w:line="240" w:lineRule="auto"/>
              <w:jc w:val="center"/>
              <w:rPr>
                <w:rFonts w:ascii="Times New Roman" w:eastAsia="Times New Roman" w:hAnsi="Times New Roman"/>
                <w:color w:val="000000"/>
                <w:sz w:val="14"/>
                <w:szCs w:val="14"/>
              </w:rPr>
            </w:pPr>
            <w:r w:rsidRPr="0086399B">
              <w:rPr>
                <w:rFonts w:ascii="Times New Roman" w:eastAsia="Times New Roman" w:hAnsi="Times New Roman"/>
                <w:color w:val="000000"/>
                <w:sz w:val="14"/>
                <w:szCs w:val="14"/>
              </w:rPr>
              <w:t xml:space="preserve">ГРБС </w:t>
            </w:r>
          </w:p>
        </w:tc>
        <w:tc>
          <w:tcPr>
            <w:tcW w:w="2948" w:type="pct"/>
            <w:gridSpan w:val="10"/>
            <w:shd w:val="clear" w:color="000000" w:fill="FFFFFF"/>
            <w:hideMark/>
          </w:tcPr>
          <w:p w:rsidR="00E33BFF" w:rsidRPr="0086399B" w:rsidRDefault="00E33BFF" w:rsidP="009C28F4">
            <w:pPr>
              <w:spacing w:after="0" w:line="240" w:lineRule="auto"/>
              <w:jc w:val="center"/>
              <w:rPr>
                <w:rFonts w:ascii="Times New Roman" w:eastAsia="Times New Roman" w:hAnsi="Times New Roman"/>
                <w:color w:val="000000"/>
                <w:sz w:val="14"/>
                <w:szCs w:val="14"/>
              </w:rPr>
            </w:pPr>
            <w:r w:rsidRPr="0086399B">
              <w:rPr>
                <w:rFonts w:ascii="Times New Roman" w:eastAsia="Times New Roman" w:hAnsi="Times New Roman"/>
                <w:color w:val="000000"/>
                <w:sz w:val="14"/>
                <w:szCs w:val="14"/>
              </w:rPr>
              <w:t> </w:t>
            </w:r>
          </w:p>
          <w:p w:rsidR="00E33BFF" w:rsidRPr="0086399B" w:rsidRDefault="00E33BFF" w:rsidP="009C28F4">
            <w:pPr>
              <w:spacing w:after="0" w:line="240" w:lineRule="auto"/>
              <w:jc w:val="center"/>
              <w:rPr>
                <w:rFonts w:ascii="Times New Roman" w:hAnsi="Times New Roman"/>
                <w:color w:val="000000"/>
                <w:sz w:val="14"/>
                <w:szCs w:val="14"/>
              </w:rPr>
            </w:pPr>
            <w:r w:rsidRPr="0086399B">
              <w:rPr>
                <w:rFonts w:ascii="Times New Roman" w:hAnsi="Times New Roman"/>
                <w:color w:val="000000"/>
                <w:sz w:val="14"/>
                <w:szCs w:val="14"/>
              </w:rPr>
              <w:t>Прогноз сводных показателей муниципальных  заданий на оказание (выполнение) муниципальных услуг (работ) муниципальными учреждениями по муниципальной программе Богучанского района.</w:t>
            </w:r>
          </w:p>
          <w:p w:rsidR="00E33BFF" w:rsidRPr="0086399B" w:rsidRDefault="00E33BFF" w:rsidP="009C28F4">
            <w:pPr>
              <w:spacing w:after="0" w:line="240" w:lineRule="auto"/>
              <w:jc w:val="center"/>
              <w:rPr>
                <w:rFonts w:ascii="Times New Roman" w:eastAsia="Times New Roman" w:hAnsi="Times New Roman"/>
                <w:color w:val="000000"/>
                <w:sz w:val="14"/>
                <w:szCs w:val="14"/>
              </w:rPr>
            </w:pPr>
          </w:p>
        </w:tc>
        <w:tc>
          <w:tcPr>
            <w:tcW w:w="736" w:type="pct"/>
            <w:gridSpan w:val="3"/>
            <w:shd w:val="clear" w:color="auto" w:fill="auto"/>
            <w:hideMark/>
          </w:tcPr>
          <w:p w:rsidR="00E33BFF" w:rsidRPr="0086399B" w:rsidRDefault="00E33BFF" w:rsidP="009C28F4">
            <w:pPr>
              <w:spacing w:after="0" w:line="240" w:lineRule="auto"/>
              <w:jc w:val="center"/>
              <w:rPr>
                <w:rFonts w:ascii="Times New Roman" w:eastAsia="Times New Roman" w:hAnsi="Times New Roman"/>
                <w:color w:val="000000"/>
                <w:sz w:val="14"/>
                <w:szCs w:val="14"/>
              </w:rPr>
            </w:pPr>
            <w:r w:rsidRPr="0086399B">
              <w:rPr>
                <w:rFonts w:ascii="Times New Roman" w:eastAsia="Times New Roman" w:hAnsi="Times New Roman"/>
                <w:color w:val="000000"/>
                <w:sz w:val="14"/>
                <w:szCs w:val="14"/>
              </w:rPr>
              <w:t>Ожидаемый результат от реализации подпрограммного мероприятия</w:t>
            </w:r>
            <w:r w:rsidRPr="0086399B">
              <w:rPr>
                <w:rFonts w:ascii="Times New Roman" w:eastAsia="Times New Roman" w:hAnsi="Times New Roman"/>
                <w:color w:val="000000"/>
                <w:sz w:val="14"/>
                <w:szCs w:val="14"/>
              </w:rPr>
              <w:br/>
              <w:t xml:space="preserve"> (в натуральном выражении)</w:t>
            </w:r>
          </w:p>
        </w:tc>
      </w:tr>
      <w:tr w:rsidR="00E33BFF" w:rsidRPr="0086399B" w:rsidTr="009C28F4">
        <w:trPr>
          <w:gridAfter w:val="1"/>
          <w:wAfter w:w="5" w:type="pct"/>
          <w:trHeight w:val="20"/>
          <w:jc w:val="center"/>
        </w:trPr>
        <w:tc>
          <w:tcPr>
            <w:tcW w:w="142" w:type="pct"/>
            <w:vMerge/>
            <w:shd w:val="clear" w:color="auto" w:fill="auto"/>
            <w:vAlign w:val="center"/>
            <w:hideMark/>
          </w:tcPr>
          <w:p w:rsidR="00E33BFF" w:rsidRPr="0086399B" w:rsidRDefault="00E33BFF" w:rsidP="009C28F4">
            <w:pPr>
              <w:spacing w:after="0" w:line="240" w:lineRule="auto"/>
              <w:rPr>
                <w:rFonts w:ascii="Times New Roman" w:eastAsia="Times New Roman" w:hAnsi="Times New Roman"/>
                <w:color w:val="000000"/>
                <w:sz w:val="14"/>
                <w:szCs w:val="14"/>
              </w:rPr>
            </w:pPr>
          </w:p>
        </w:tc>
        <w:tc>
          <w:tcPr>
            <w:tcW w:w="667" w:type="pct"/>
            <w:vMerge/>
            <w:shd w:val="clear" w:color="auto" w:fill="auto"/>
            <w:vAlign w:val="center"/>
            <w:hideMark/>
          </w:tcPr>
          <w:p w:rsidR="00E33BFF" w:rsidRPr="0086399B" w:rsidRDefault="00E33BFF" w:rsidP="009C28F4">
            <w:pPr>
              <w:spacing w:after="0" w:line="240" w:lineRule="auto"/>
              <w:rPr>
                <w:rFonts w:ascii="Times New Roman" w:eastAsia="Times New Roman" w:hAnsi="Times New Roman"/>
                <w:color w:val="000000"/>
                <w:sz w:val="14"/>
                <w:szCs w:val="14"/>
              </w:rPr>
            </w:pPr>
          </w:p>
        </w:tc>
        <w:tc>
          <w:tcPr>
            <w:tcW w:w="506" w:type="pct"/>
            <w:gridSpan w:val="2"/>
            <w:vMerge/>
            <w:shd w:val="clear" w:color="auto" w:fill="auto"/>
            <w:vAlign w:val="center"/>
            <w:hideMark/>
          </w:tcPr>
          <w:p w:rsidR="00E33BFF" w:rsidRPr="0086399B" w:rsidRDefault="00E33BFF" w:rsidP="009C28F4">
            <w:pPr>
              <w:spacing w:after="0" w:line="240" w:lineRule="auto"/>
              <w:rPr>
                <w:rFonts w:ascii="Times New Roman" w:eastAsia="Times New Roman" w:hAnsi="Times New Roman"/>
                <w:color w:val="000000"/>
                <w:sz w:val="14"/>
                <w:szCs w:val="14"/>
              </w:rPr>
            </w:pPr>
          </w:p>
        </w:tc>
        <w:tc>
          <w:tcPr>
            <w:tcW w:w="183" w:type="pct"/>
            <w:shd w:val="clear" w:color="000000" w:fill="FFFFFF"/>
            <w:hideMark/>
          </w:tcPr>
          <w:p w:rsidR="00E33BFF" w:rsidRPr="0086399B" w:rsidRDefault="00E33BFF" w:rsidP="009C28F4">
            <w:pPr>
              <w:spacing w:after="0" w:line="240" w:lineRule="auto"/>
              <w:jc w:val="center"/>
              <w:rPr>
                <w:rFonts w:ascii="Times New Roman" w:eastAsia="Times New Roman" w:hAnsi="Times New Roman"/>
                <w:color w:val="000000"/>
                <w:sz w:val="14"/>
                <w:szCs w:val="14"/>
              </w:rPr>
            </w:pPr>
            <w:r w:rsidRPr="0086399B">
              <w:rPr>
                <w:rFonts w:ascii="Times New Roman" w:eastAsia="Times New Roman" w:hAnsi="Times New Roman"/>
                <w:color w:val="000000"/>
                <w:sz w:val="14"/>
                <w:szCs w:val="14"/>
              </w:rPr>
              <w:t>ГРБС</w:t>
            </w:r>
          </w:p>
        </w:tc>
        <w:tc>
          <w:tcPr>
            <w:tcW w:w="187" w:type="pct"/>
            <w:shd w:val="clear" w:color="000000" w:fill="FFFFFF"/>
            <w:hideMark/>
          </w:tcPr>
          <w:p w:rsidR="00E33BFF" w:rsidRPr="0086399B" w:rsidRDefault="00E33BFF" w:rsidP="009C28F4">
            <w:pPr>
              <w:spacing w:after="0" w:line="240" w:lineRule="auto"/>
              <w:jc w:val="center"/>
              <w:rPr>
                <w:rFonts w:ascii="Times New Roman" w:eastAsia="Times New Roman" w:hAnsi="Times New Roman"/>
                <w:color w:val="000000"/>
                <w:sz w:val="14"/>
                <w:szCs w:val="14"/>
              </w:rPr>
            </w:pPr>
            <w:r w:rsidRPr="0086399B">
              <w:rPr>
                <w:rFonts w:ascii="Times New Roman" w:eastAsia="Times New Roman" w:hAnsi="Times New Roman"/>
                <w:color w:val="000000"/>
                <w:sz w:val="14"/>
                <w:szCs w:val="14"/>
              </w:rPr>
              <w:t>РзПр</w:t>
            </w:r>
          </w:p>
        </w:tc>
        <w:tc>
          <w:tcPr>
            <w:tcW w:w="470" w:type="pct"/>
            <w:gridSpan w:val="3"/>
            <w:shd w:val="clear" w:color="000000" w:fill="FFFFFF"/>
            <w:hideMark/>
          </w:tcPr>
          <w:p w:rsidR="00E33BFF" w:rsidRPr="0086399B" w:rsidRDefault="00E33BFF" w:rsidP="009C28F4">
            <w:pPr>
              <w:spacing w:after="0" w:line="240" w:lineRule="auto"/>
              <w:jc w:val="center"/>
              <w:rPr>
                <w:rFonts w:ascii="Times New Roman" w:eastAsia="Times New Roman" w:hAnsi="Times New Roman"/>
                <w:color w:val="000000"/>
                <w:sz w:val="14"/>
                <w:szCs w:val="14"/>
              </w:rPr>
            </w:pPr>
            <w:r w:rsidRPr="0086399B">
              <w:rPr>
                <w:rFonts w:ascii="Times New Roman" w:eastAsia="Times New Roman" w:hAnsi="Times New Roman"/>
                <w:color w:val="000000"/>
                <w:sz w:val="14"/>
                <w:szCs w:val="14"/>
              </w:rPr>
              <w:t>ЦСР</w:t>
            </w:r>
          </w:p>
        </w:tc>
        <w:tc>
          <w:tcPr>
            <w:tcW w:w="419" w:type="pct"/>
            <w:shd w:val="clear" w:color="auto" w:fill="auto"/>
            <w:hideMark/>
          </w:tcPr>
          <w:p w:rsidR="00E33BFF" w:rsidRPr="0086399B" w:rsidRDefault="00E33BFF" w:rsidP="009C28F4">
            <w:pPr>
              <w:spacing w:after="0" w:line="240" w:lineRule="auto"/>
              <w:jc w:val="center"/>
              <w:rPr>
                <w:rFonts w:ascii="Times New Roman" w:eastAsia="Times New Roman" w:hAnsi="Times New Roman"/>
                <w:color w:val="000000"/>
                <w:sz w:val="14"/>
                <w:szCs w:val="14"/>
              </w:rPr>
            </w:pPr>
            <w:r w:rsidRPr="0086399B">
              <w:rPr>
                <w:rFonts w:ascii="Times New Roman" w:eastAsia="Times New Roman" w:hAnsi="Times New Roman"/>
                <w:color w:val="000000"/>
                <w:sz w:val="14"/>
                <w:szCs w:val="14"/>
              </w:rPr>
              <w:t>2023год</w:t>
            </w:r>
          </w:p>
        </w:tc>
        <w:tc>
          <w:tcPr>
            <w:tcW w:w="397" w:type="pct"/>
            <w:shd w:val="clear" w:color="000000" w:fill="FFFFFF"/>
            <w:hideMark/>
          </w:tcPr>
          <w:p w:rsidR="00E33BFF" w:rsidRPr="0086399B" w:rsidRDefault="00E33BFF" w:rsidP="009C28F4">
            <w:pPr>
              <w:spacing w:after="0" w:line="240" w:lineRule="auto"/>
              <w:jc w:val="center"/>
              <w:rPr>
                <w:rFonts w:ascii="Times New Roman" w:eastAsia="Times New Roman" w:hAnsi="Times New Roman"/>
                <w:color w:val="000000"/>
                <w:sz w:val="14"/>
                <w:szCs w:val="14"/>
              </w:rPr>
            </w:pPr>
            <w:r w:rsidRPr="0086399B">
              <w:rPr>
                <w:rFonts w:ascii="Times New Roman" w:eastAsia="Times New Roman" w:hAnsi="Times New Roman"/>
                <w:color w:val="000000"/>
                <w:sz w:val="14"/>
                <w:szCs w:val="14"/>
              </w:rPr>
              <w:t>2024 год</w:t>
            </w:r>
          </w:p>
        </w:tc>
        <w:tc>
          <w:tcPr>
            <w:tcW w:w="406" w:type="pct"/>
            <w:shd w:val="clear" w:color="000000" w:fill="FFFFFF"/>
            <w:hideMark/>
          </w:tcPr>
          <w:p w:rsidR="00E33BFF" w:rsidRPr="0086399B" w:rsidRDefault="00E33BFF" w:rsidP="009C28F4">
            <w:pPr>
              <w:spacing w:after="0" w:line="240" w:lineRule="auto"/>
              <w:jc w:val="center"/>
              <w:rPr>
                <w:rFonts w:ascii="Times New Roman" w:eastAsia="Times New Roman" w:hAnsi="Times New Roman"/>
                <w:color w:val="000000"/>
                <w:sz w:val="14"/>
                <w:szCs w:val="14"/>
              </w:rPr>
            </w:pPr>
            <w:r w:rsidRPr="0086399B">
              <w:rPr>
                <w:rFonts w:ascii="Times New Roman" w:eastAsia="Times New Roman" w:hAnsi="Times New Roman"/>
                <w:color w:val="000000"/>
                <w:sz w:val="14"/>
                <w:szCs w:val="14"/>
              </w:rPr>
              <w:t>2025 год</w:t>
            </w:r>
          </w:p>
        </w:tc>
        <w:tc>
          <w:tcPr>
            <w:tcW w:w="406" w:type="pct"/>
            <w:shd w:val="clear" w:color="000000" w:fill="FFFFFF"/>
            <w:hideMark/>
          </w:tcPr>
          <w:p w:rsidR="00E33BFF" w:rsidRPr="0086399B" w:rsidRDefault="00E33BFF" w:rsidP="009C28F4">
            <w:pPr>
              <w:spacing w:after="0" w:line="240" w:lineRule="auto"/>
              <w:jc w:val="center"/>
              <w:rPr>
                <w:rFonts w:ascii="Times New Roman" w:eastAsia="Times New Roman" w:hAnsi="Times New Roman"/>
                <w:color w:val="000000"/>
                <w:sz w:val="14"/>
                <w:szCs w:val="14"/>
              </w:rPr>
            </w:pPr>
            <w:r w:rsidRPr="0086399B">
              <w:rPr>
                <w:rFonts w:ascii="Times New Roman" w:eastAsia="Times New Roman" w:hAnsi="Times New Roman"/>
                <w:color w:val="000000"/>
                <w:sz w:val="14"/>
                <w:szCs w:val="14"/>
              </w:rPr>
              <w:t>2026 год</w:t>
            </w:r>
          </w:p>
        </w:tc>
        <w:tc>
          <w:tcPr>
            <w:tcW w:w="489" w:type="pct"/>
            <w:gridSpan w:val="2"/>
            <w:shd w:val="clear" w:color="000000" w:fill="FFFFFF"/>
            <w:hideMark/>
          </w:tcPr>
          <w:p w:rsidR="00E33BFF" w:rsidRPr="0086399B" w:rsidRDefault="00E33BFF" w:rsidP="009C28F4">
            <w:pPr>
              <w:spacing w:after="0" w:line="240" w:lineRule="auto"/>
              <w:jc w:val="center"/>
              <w:rPr>
                <w:rFonts w:ascii="Times New Roman" w:eastAsia="Times New Roman" w:hAnsi="Times New Roman"/>
                <w:color w:val="000000"/>
                <w:sz w:val="14"/>
                <w:szCs w:val="14"/>
              </w:rPr>
            </w:pPr>
            <w:r w:rsidRPr="0086399B">
              <w:rPr>
                <w:rFonts w:ascii="Times New Roman" w:eastAsia="Times New Roman" w:hAnsi="Times New Roman"/>
                <w:color w:val="000000"/>
                <w:sz w:val="14"/>
                <w:szCs w:val="14"/>
              </w:rPr>
              <w:t>Итого на 2023 -2026 годы</w:t>
            </w:r>
          </w:p>
        </w:tc>
        <w:tc>
          <w:tcPr>
            <w:tcW w:w="723" w:type="pct"/>
            <w:shd w:val="clear" w:color="auto" w:fill="auto"/>
            <w:vAlign w:val="center"/>
            <w:hideMark/>
          </w:tcPr>
          <w:p w:rsidR="00E33BFF" w:rsidRPr="0086399B" w:rsidRDefault="00E33BFF" w:rsidP="009C28F4">
            <w:pPr>
              <w:spacing w:after="0" w:line="240" w:lineRule="auto"/>
              <w:rPr>
                <w:rFonts w:ascii="Times New Roman" w:eastAsia="Times New Roman" w:hAnsi="Times New Roman"/>
                <w:color w:val="000000"/>
                <w:sz w:val="14"/>
                <w:szCs w:val="14"/>
              </w:rPr>
            </w:pPr>
          </w:p>
        </w:tc>
      </w:tr>
      <w:tr w:rsidR="00E33BFF" w:rsidRPr="0086399B" w:rsidTr="009C28F4">
        <w:trPr>
          <w:gridAfter w:val="14"/>
          <w:wAfter w:w="4108" w:type="pct"/>
          <w:trHeight w:val="20"/>
          <w:jc w:val="center"/>
        </w:trPr>
        <w:tc>
          <w:tcPr>
            <w:tcW w:w="142" w:type="pct"/>
            <w:shd w:val="clear" w:color="auto" w:fill="auto"/>
            <w:hideMark/>
          </w:tcPr>
          <w:p w:rsidR="00E33BFF" w:rsidRPr="0086399B" w:rsidRDefault="00E33BFF" w:rsidP="009C28F4">
            <w:pPr>
              <w:spacing w:after="0" w:line="240" w:lineRule="auto"/>
              <w:jc w:val="center"/>
              <w:rPr>
                <w:rFonts w:ascii="Times New Roman" w:eastAsia="Times New Roman" w:hAnsi="Times New Roman"/>
                <w:color w:val="000000"/>
                <w:sz w:val="14"/>
                <w:szCs w:val="14"/>
              </w:rPr>
            </w:pPr>
            <w:r w:rsidRPr="0086399B">
              <w:rPr>
                <w:rFonts w:ascii="Times New Roman" w:eastAsia="Times New Roman" w:hAnsi="Times New Roman"/>
                <w:color w:val="000000"/>
                <w:sz w:val="14"/>
                <w:szCs w:val="14"/>
              </w:rPr>
              <w:t> </w:t>
            </w:r>
          </w:p>
        </w:tc>
        <w:tc>
          <w:tcPr>
            <w:tcW w:w="749" w:type="pct"/>
            <w:gridSpan w:val="2"/>
            <w:shd w:val="clear" w:color="auto" w:fill="auto"/>
            <w:hideMark/>
          </w:tcPr>
          <w:p w:rsidR="00E33BFF" w:rsidRPr="0086399B" w:rsidRDefault="00E33BFF" w:rsidP="009C28F4">
            <w:pPr>
              <w:spacing w:after="0" w:line="240" w:lineRule="auto"/>
              <w:jc w:val="center"/>
              <w:rPr>
                <w:rFonts w:ascii="Times New Roman" w:eastAsia="Times New Roman" w:hAnsi="Times New Roman"/>
                <w:color w:val="000000"/>
                <w:sz w:val="14"/>
                <w:szCs w:val="14"/>
              </w:rPr>
            </w:pPr>
            <w:r w:rsidRPr="0086399B">
              <w:rPr>
                <w:rFonts w:ascii="Times New Roman" w:eastAsia="Times New Roman" w:hAnsi="Times New Roman"/>
                <w:color w:val="000000"/>
                <w:sz w:val="14"/>
                <w:szCs w:val="14"/>
              </w:rPr>
              <w:t> </w:t>
            </w:r>
          </w:p>
        </w:tc>
      </w:tr>
      <w:tr w:rsidR="00E33BFF" w:rsidRPr="0086399B" w:rsidTr="009C28F4">
        <w:trPr>
          <w:gridAfter w:val="14"/>
          <w:wAfter w:w="4108" w:type="pct"/>
          <w:trHeight w:val="20"/>
          <w:jc w:val="center"/>
        </w:trPr>
        <w:tc>
          <w:tcPr>
            <w:tcW w:w="142" w:type="pct"/>
            <w:shd w:val="clear" w:color="auto" w:fill="auto"/>
            <w:hideMark/>
          </w:tcPr>
          <w:p w:rsidR="00E33BFF" w:rsidRPr="0086399B" w:rsidRDefault="00E33BFF" w:rsidP="009C28F4">
            <w:pPr>
              <w:spacing w:after="0" w:line="240" w:lineRule="auto"/>
              <w:jc w:val="center"/>
              <w:rPr>
                <w:rFonts w:ascii="Times New Roman" w:eastAsia="Times New Roman" w:hAnsi="Times New Roman"/>
                <w:color w:val="000000"/>
                <w:sz w:val="14"/>
                <w:szCs w:val="14"/>
              </w:rPr>
            </w:pPr>
            <w:r w:rsidRPr="0086399B">
              <w:rPr>
                <w:rFonts w:ascii="Times New Roman" w:eastAsia="Times New Roman" w:hAnsi="Times New Roman"/>
                <w:color w:val="000000"/>
                <w:sz w:val="14"/>
                <w:szCs w:val="14"/>
              </w:rPr>
              <w:t>1</w:t>
            </w:r>
          </w:p>
        </w:tc>
        <w:tc>
          <w:tcPr>
            <w:tcW w:w="749" w:type="pct"/>
            <w:gridSpan w:val="2"/>
            <w:shd w:val="clear" w:color="auto" w:fill="auto"/>
            <w:hideMark/>
          </w:tcPr>
          <w:p w:rsidR="00E33BFF" w:rsidRPr="0086399B" w:rsidRDefault="00E33BFF" w:rsidP="009C28F4">
            <w:pPr>
              <w:spacing w:after="0" w:line="240" w:lineRule="auto"/>
              <w:jc w:val="center"/>
              <w:rPr>
                <w:rFonts w:ascii="Times New Roman" w:eastAsia="Times New Roman" w:hAnsi="Times New Roman"/>
                <w:color w:val="000000"/>
                <w:sz w:val="14"/>
                <w:szCs w:val="14"/>
              </w:rPr>
            </w:pPr>
            <w:r w:rsidRPr="0086399B">
              <w:rPr>
                <w:rFonts w:ascii="Times New Roman" w:eastAsia="Times New Roman" w:hAnsi="Times New Roman"/>
                <w:color w:val="000000"/>
                <w:sz w:val="14"/>
                <w:szCs w:val="14"/>
              </w:rPr>
              <w:t> </w:t>
            </w:r>
          </w:p>
        </w:tc>
      </w:tr>
      <w:tr w:rsidR="00E33BFF" w:rsidRPr="0086399B" w:rsidTr="009C28F4">
        <w:trPr>
          <w:gridAfter w:val="1"/>
          <w:wAfter w:w="5" w:type="pct"/>
          <w:trHeight w:val="20"/>
          <w:jc w:val="center"/>
        </w:trPr>
        <w:tc>
          <w:tcPr>
            <w:tcW w:w="142" w:type="pct"/>
            <w:vMerge w:val="restart"/>
            <w:shd w:val="clear" w:color="auto" w:fill="auto"/>
            <w:hideMark/>
          </w:tcPr>
          <w:p w:rsidR="00E33BFF" w:rsidRPr="0086399B" w:rsidRDefault="00E33BFF" w:rsidP="009C28F4">
            <w:pPr>
              <w:spacing w:after="0" w:line="240" w:lineRule="auto"/>
              <w:jc w:val="center"/>
              <w:rPr>
                <w:rFonts w:ascii="Times New Roman" w:eastAsia="Times New Roman" w:hAnsi="Times New Roman"/>
                <w:color w:val="000000"/>
                <w:sz w:val="14"/>
                <w:szCs w:val="14"/>
              </w:rPr>
            </w:pPr>
            <w:r w:rsidRPr="0086399B">
              <w:rPr>
                <w:rFonts w:ascii="Times New Roman" w:eastAsia="Times New Roman" w:hAnsi="Times New Roman"/>
                <w:color w:val="000000"/>
                <w:sz w:val="14"/>
                <w:szCs w:val="14"/>
              </w:rPr>
              <w:t>1.1.</w:t>
            </w:r>
          </w:p>
        </w:tc>
        <w:tc>
          <w:tcPr>
            <w:tcW w:w="667" w:type="pct"/>
            <w:vMerge w:val="restart"/>
            <w:shd w:val="clear" w:color="000000" w:fill="FFFFFF"/>
            <w:hideMark/>
          </w:tcPr>
          <w:p w:rsidR="00E33BFF" w:rsidRPr="0086399B" w:rsidRDefault="00E33BFF" w:rsidP="009C28F4">
            <w:pPr>
              <w:spacing w:after="0" w:line="240" w:lineRule="auto"/>
              <w:rPr>
                <w:rFonts w:ascii="Times New Roman" w:eastAsia="Times New Roman" w:hAnsi="Times New Roman"/>
                <w:color w:val="000000"/>
                <w:sz w:val="14"/>
                <w:szCs w:val="14"/>
              </w:rPr>
            </w:pPr>
            <w:r w:rsidRPr="0086399B">
              <w:rPr>
                <w:rFonts w:ascii="Times New Roman" w:eastAsia="Times New Roman" w:hAnsi="Times New Roman"/>
                <w:color w:val="000000"/>
                <w:sz w:val="14"/>
                <w:szCs w:val="14"/>
              </w:rPr>
              <w:t>Обеспечение деятельности (оказание услуг) подведомственных учреждений</w:t>
            </w:r>
          </w:p>
        </w:tc>
        <w:tc>
          <w:tcPr>
            <w:tcW w:w="506" w:type="pct"/>
            <w:gridSpan w:val="2"/>
            <w:vMerge w:val="restart"/>
            <w:shd w:val="clear" w:color="000000" w:fill="FFFFFF"/>
            <w:hideMark/>
          </w:tcPr>
          <w:p w:rsidR="00E33BFF" w:rsidRPr="0086399B" w:rsidRDefault="00E33BFF" w:rsidP="009C28F4">
            <w:pPr>
              <w:spacing w:after="0" w:line="240" w:lineRule="auto"/>
              <w:rPr>
                <w:rFonts w:ascii="Times New Roman" w:eastAsia="Times New Roman" w:hAnsi="Times New Roman"/>
                <w:color w:val="000000"/>
                <w:sz w:val="14"/>
                <w:szCs w:val="14"/>
              </w:rPr>
            </w:pPr>
            <w:r w:rsidRPr="0086399B">
              <w:rPr>
                <w:rFonts w:ascii="Times New Roman" w:eastAsia="Times New Roman" w:hAnsi="Times New Roman"/>
                <w:color w:val="000000"/>
                <w:sz w:val="14"/>
                <w:szCs w:val="14"/>
              </w:rPr>
              <w:t>МКУ«Управление  культуры, физической культуры, спорта и молодежной политики  Богучанского района»</w:t>
            </w:r>
          </w:p>
        </w:tc>
        <w:tc>
          <w:tcPr>
            <w:tcW w:w="183" w:type="pct"/>
            <w:shd w:val="clear" w:color="000000" w:fill="FFFFFF"/>
            <w:hideMark/>
          </w:tcPr>
          <w:p w:rsidR="00E33BFF" w:rsidRPr="0086399B" w:rsidRDefault="00E33BFF" w:rsidP="009C28F4">
            <w:pPr>
              <w:spacing w:after="0" w:line="240" w:lineRule="auto"/>
              <w:jc w:val="center"/>
              <w:rPr>
                <w:rFonts w:ascii="Times New Roman" w:eastAsia="Times New Roman" w:hAnsi="Times New Roman"/>
                <w:color w:val="000000"/>
                <w:sz w:val="14"/>
                <w:szCs w:val="14"/>
              </w:rPr>
            </w:pPr>
            <w:r w:rsidRPr="0086399B">
              <w:rPr>
                <w:rFonts w:ascii="Times New Roman" w:eastAsia="Times New Roman" w:hAnsi="Times New Roman"/>
                <w:color w:val="000000"/>
                <w:sz w:val="14"/>
                <w:szCs w:val="14"/>
              </w:rPr>
              <w:t>856</w:t>
            </w:r>
          </w:p>
        </w:tc>
        <w:tc>
          <w:tcPr>
            <w:tcW w:w="187" w:type="pct"/>
            <w:shd w:val="clear" w:color="000000" w:fill="FFFFFF"/>
            <w:hideMark/>
          </w:tcPr>
          <w:p w:rsidR="00E33BFF" w:rsidRPr="0086399B" w:rsidRDefault="00E33BFF" w:rsidP="009C28F4">
            <w:pPr>
              <w:spacing w:after="0" w:line="240" w:lineRule="auto"/>
              <w:jc w:val="center"/>
              <w:rPr>
                <w:rFonts w:ascii="Times New Roman" w:eastAsia="Times New Roman" w:hAnsi="Times New Roman"/>
                <w:color w:val="000000"/>
                <w:sz w:val="14"/>
                <w:szCs w:val="14"/>
              </w:rPr>
            </w:pPr>
            <w:r w:rsidRPr="0086399B">
              <w:rPr>
                <w:rFonts w:ascii="Times New Roman" w:eastAsia="Times New Roman" w:hAnsi="Times New Roman"/>
                <w:color w:val="000000"/>
                <w:sz w:val="14"/>
                <w:szCs w:val="14"/>
              </w:rPr>
              <w:t>0801</w:t>
            </w:r>
          </w:p>
        </w:tc>
        <w:tc>
          <w:tcPr>
            <w:tcW w:w="117" w:type="pct"/>
            <w:shd w:val="clear" w:color="000000" w:fill="FFFFFF"/>
            <w:hideMark/>
          </w:tcPr>
          <w:p w:rsidR="00E33BFF" w:rsidRPr="0086399B" w:rsidRDefault="00E33BFF" w:rsidP="009C28F4">
            <w:pPr>
              <w:spacing w:after="0" w:line="240" w:lineRule="auto"/>
              <w:jc w:val="center"/>
              <w:rPr>
                <w:rFonts w:ascii="Times New Roman" w:eastAsia="Times New Roman" w:hAnsi="Times New Roman"/>
                <w:color w:val="000000"/>
                <w:sz w:val="14"/>
                <w:szCs w:val="14"/>
              </w:rPr>
            </w:pPr>
            <w:r w:rsidRPr="0086399B">
              <w:rPr>
                <w:rFonts w:ascii="Times New Roman" w:eastAsia="Times New Roman" w:hAnsi="Times New Roman"/>
                <w:color w:val="000000"/>
                <w:sz w:val="14"/>
                <w:szCs w:val="14"/>
              </w:rPr>
              <w:t>05</w:t>
            </w:r>
          </w:p>
        </w:tc>
        <w:tc>
          <w:tcPr>
            <w:tcW w:w="160" w:type="pct"/>
            <w:shd w:val="clear" w:color="000000" w:fill="FFFFFF"/>
            <w:hideMark/>
          </w:tcPr>
          <w:p w:rsidR="00E33BFF" w:rsidRPr="0086399B" w:rsidRDefault="00E33BFF" w:rsidP="009C28F4">
            <w:pPr>
              <w:spacing w:after="0" w:line="240" w:lineRule="auto"/>
              <w:jc w:val="center"/>
              <w:rPr>
                <w:rFonts w:ascii="Times New Roman" w:eastAsia="Times New Roman" w:hAnsi="Times New Roman"/>
                <w:color w:val="000000"/>
                <w:sz w:val="14"/>
                <w:szCs w:val="14"/>
              </w:rPr>
            </w:pPr>
            <w:r w:rsidRPr="0086399B">
              <w:rPr>
                <w:rFonts w:ascii="Times New Roman" w:eastAsia="Times New Roman" w:hAnsi="Times New Roman"/>
                <w:color w:val="000000"/>
                <w:sz w:val="14"/>
                <w:szCs w:val="14"/>
              </w:rPr>
              <w:t>200</w:t>
            </w:r>
          </w:p>
        </w:tc>
        <w:tc>
          <w:tcPr>
            <w:tcW w:w="193" w:type="pct"/>
            <w:shd w:val="clear" w:color="000000" w:fill="FFFFFF"/>
            <w:hideMark/>
          </w:tcPr>
          <w:p w:rsidR="00E33BFF" w:rsidRPr="0086399B" w:rsidRDefault="00E33BFF" w:rsidP="009C28F4">
            <w:pPr>
              <w:spacing w:after="0" w:line="240" w:lineRule="auto"/>
              <w:jc w:val="center"/>
              <w:rPr>
                <w:rFonts w:ascii="Times New Roman" w:eastAsia="Times New Roman" w:hAnsi="Times New Roman"/>
                <w:color w:val="000000"/>
                <w:sz w:val="14"/>
                <w:szCs w:val="14"/>
              </w:rPr>
            </w:pPr>
            <w:r w:rsidRPr="0086399B">
              <w:rPr>
                <w:rFonts w:ascii="Times New Roman" w:eastAsia="Times New Roman" w:hAnsi="Times New Roman"/>
                <w:color w:val="000000"/>
                <w:sz w:val="14"/>
                <w:szCs w:val="14"/>
              </w:rPr>
              <w:t>40000</w:t>
            </w:r>
          </w:p>
        </w:tc>
        <w:tc>
          <w:tcPr>
            <w:tcW w:w="419" w:type="pct"/>
            <w:shd w:val="clear" w:color="auto" w:fill="auto"/>
            <w:hideMark/>
          </w:tcPr>
          <w:p w:rsidR="00E33BFF" w:rsidRPr="0086399B" w:rsidRDefault="00E33BFF" w:rsidP="009C28F4">
            <w:pPr>
              <w:spacing w:after="0" w:line="240" w:lineRule="auto"/>
              <w:jc w:val="right"/>
              <w:rPr>
                <w:rFonts w:ascii="Times New Roman" w:eastAsia="Times New Roman" w:hAnsi="Times New Roman"/>
                <w:color w:val="000000"/>
                <w:sz w:val="14"/>
                <w:szCs w:val="14"/>
              </w:rPr>
            </w:pPr>
            <w:r w:rsidRPr="0086399B">
              <w:rPr>
                <w:rFonts w:ascii="Times New Roman" w:eastAsia="Times New Roman" w:hAnsi="Times New Roman"/>
                <w:color w:val="000000"/>
                <w:sz w:val="14"/>
                <w:szCs w:val="14"/>
              </w:rPr>
              <w:t xml:space="preserve">           83 350 609,00   </w:t>
            </w:r>
          </w:p>
        </w:tc>
        <w:tc>
          <w:tcPr>
            <w:tcW w:w="397" w:type="pct"/>
            <w:shd w:val="clear" w:color="000000" w:fill="FFFFFF"/>
            <w:hideMark/>
          </w:tcPr>
          <w:p w:rsidR="00E33BFF" w:rsidRPr="0086399B" w:rsidRDefault="00E33BFF" w:rsidP="009C28F4">
            <w:pPr>
              <w:spacing w:after="0" w:line="240" w:lineRule="auto"/>
              <w:jc w:val="right"/>
              <w:rPr>
                <w:rFonts w:ascii="Times New Roman" w:eastAsia="Times New Roman" w:hAnsi="Times New Roman"/>
                <w:color w:val="000000"/>
                <w:sz w:val="14"/>
                <w:szCs w:val="14"/>
              </w:rPr>
            </w:pPr>
            <w:r w:rsidRPr="0086399B">
              <w:rPr>
                <w:rFonts w:ascii="Times New Roman" w:eastAsia="Times New Roman" w:hAnsi="Times New Roman"/>
                <w:color w:val="000000"/>
                <w:sz w:val="14"/>
                <w:szCs w:val="14"/>
              </w:rPr>
              <w:t xml:space="preserve">         89 985 379,00   </w:t>
            </w:r>
          </w:p>
        </w:tc>
        <w:tc>
          <w:tcPr>
            <w:tcW w:w="406" w:type="pct"/>
            <w:shd w:val="clear" w:color="000000" w:fill="FFFFFF"/>
            <w:hideMark/>
          </w:tcPr>
          <w:p w:rsidR="00E33BFF" w:rsidRPr="0086399B" w:rsidRDefault="00E33BFF" w:rsidP="009C28F4">
            <w:pPr>
              <w:spacing w:after="0" w:line="240" w:lineRule="auto"/>
              <w:jc w:val="right"/>
              <w:rPr>
                <w:rFonts w:ascii="Times New Roman" w:eastAsia="Times New Roman" w:hAnsi="Times New Roman"/>
                <w:color w:val="000000"/>
                <w:sz w:val="14"/>
                <w:szCs w:val="14"/>
              </w:rPr>
            </w:pPr>
            <w:r w:rsidRPr="0086399B">
              <w:rPr>
                <w:rFonts w:ascii="Times New Roman" w:eastAsia="Times New Roman" w:hAnsi="Times New Roman"/>
                <w:color w:val="000000"/>
                <w:sz w:val="14"/>
                <w:szCs w:val="14"/>
              </w:rPr>
              <w:t xml:space="preserve">          89 985 379,00   </w:t>
            </w:r>
          </w:p>
        </w:tc>
        <w:tc>
          <w:tcPr>
            <w:tcW w:w="406" w:type="pct"/>
            <w:shd w:val="clear" w:color="000000" w:fill="FFFFFF"/>
            <w:hideMark/>
          </w:tcPr>
          <w:p w:rsidR="00E33BFF" w:rsidRPr="0086399B" w:rsidRDefault="00E33BFF" w:rsidP="009C28F4">
            <w:pPr>
              <w:spacing w:after="0" w:line="240" w:lineRule="auto"/>
              <w:jc w:val="right"/>
              <w:rPr>
                <w:rFonts w:ascii="Times New Roman" w:eastAsia="Times New Roman" w:hAnsi="Times New Roman"/>
                <w:color w:val="000000"/>
                <w:sz w:val="14"/>
                <w:szCs w:val="14"/>
              </w:rPr>
            </w:pPr>
            <w:r w:rsidRPr="0086399B">
              <w:rPr>
                <w:rFonts w:ascii="Times New Roman" w:eastAsia="Times New Roman" w:hAnsi="Times New Roman"/>
                <w:color w:val="000000"/>
                <w:sz w:val="14"/>
                <w:szCs w:val="14"/>
              </w:rPr>
              <w:t xml:space="preserve">          89 985 379,00   </w:t>
            </w:r>
          </w:p>
        </w:tc>
        <w:tc>
          <w:tcPr>
            <w:tcW w:w="489" w:type="pct"/>
            <w:gridSpan w:val="2"/>
            <w:shd w:val="clear" w:color="000000" w:fill="FFFFFF"/>
            <w:hideMark/>
          </w:tcPr>
          <w:p w:rsidR="00E33BFF" w:rsidRPr="0086399B" w:rsidRDefault="00E33BFF" w:rsidP="009C28F4">
            <w:pPr>
              <w:spacing w:after="0" w:line="240" w:lineRule="auto"/>
              <w:jc w:val="right"/>
              <w:rPr>
                <w:rFonts w:ascii="Times New Roman" w:eastAsia="Times New Roman" w:hAnsi="Times New Roman"/>
                <w:color w:val="000000"/>
                <w:sz w:val="14"/>
                <w:szCs w:val="14"/>
              </w:rPr>
            </w:pPr>
            <w:r w:rsidRPr="0086399B">
              <w:rPr>
                <w:rFonts w:ascii="Times New Roman" w:eastAsia="Times New Roman" w:hAnsi="Times New Roman"/>
                <w:color w:val="000000"/>
                <w:sz w:val="14"/>
                <w:szCs w:val="14"/>
              </w:rPr>
              <w:t xml:space="preserve">                353 306 746,00   </w:t>
            </w:r>
          </w:p>
        </w:tc>
        <w:tc>
          <w:tcPr>
            <w:tcW w:w="723" w:type="pct"/>
            <w:vMerge w:val="restart"/>
            <w:shd w:val="clear" w:color="000000" w:fill="FFFFFF"/>
            <w:hideMark/>
          </w:tcPr>
          <w:p w:rsidR="00E33BFF" w:rsidRPr="0086399B" w:rsidRDefault="00E33BFF" w:rsidP="009C28F4">
            <w:pPr>
              <w:spacing w:after="0" w:line="240" w:lineRule="auto"/>
              <w:rPr>
                <w:rFonts w:ascii="Times New Roman" w:eastAsia="Times New Roman" w:hAnsi="Times New Roman"/>
                <w:color w:val="000000"/>
                <w:sz w:val="14"/>
                <w:szCs w:val="14"/>
              </w:rPr>
            </w:pPr>
            <w:r w:rsidRPr="0086399B">
              <w:rPr>
                <w:rFonts w:ascii="Times New Roman" w:eastAsia="Times New Roman" w:hAnsi="Times New Roman"/>
                <w:color w:val="000000"/>
                <w:sz w:val="14"/>
                <w:szCs w:val="14"/>
              </w:rPr>
              <w:t xml:space="preserve"> Количество проведенных мероприятий  составит 14 752 </w:t>
            </w:r>
          </w:p>
        </w:tc>
      </w:tr>
      <w:tr w:rsidR="00E33BFF" w:rsidRPr="0086399B" w:rsidTr="009C28F4">
        <w:trPr>
          <w:gridAfter w:val="1"/>
          <w:wAfter w:w="5" w:type="pct"/>
          <w:trHeight w:val="20"/>
          <w:jc w:val="center"/>
        </w:trPr>
        <w:tc>
          <w:tcPr>
            <w:tcW w:w="142" w:type="pct"/>
            <w:vMerge/>
            <w:shd w:val="clear" w:color="auto" w:fill="auto"/>
            <w:vAlign w:val="center"/>
            <w:hideMark/>
          </w:tcPr>
          <w:p w:rsidR="00E33BFF" w:rsidRPr="0086399B" w:rsidRDefault="00E33BFF" w:rsidP="009C28F4">
            <w:pPr>
              <w:spacing w:after="0" w:line="240" w:lineRule="auto"/>
              <w:rPr>
                <w:rFonts w:ascii="Times New Roman" w:eastAsia="Times New Roman" w:hAnsi="Times New Roman"/>
                <w:color w:val="000000"/>
                <w:sz w:val="14"/>
                <w:szCs w:val="14"/>
              </w:rPr>
            </w:pPr>
          </w:p>
        </w:tc>
        <w:tc>
          <w:tcPr>
            <w:tcW w:w="667" w:type="pct"/>
            <w:vMerge/>
            <w:shd w:val="clear" w:color="auto" w:fill="auto"/>
            <w:vAlign w:val="center"/>
            <w:hideMark/>
          </w:tcPr>
          <w:p w:rsidR="00E33BFF" w:rsidRPr="0086399B" w:rsidRDefault="00E33BFF" w:rsidP="009C28F4">
            <w:pPr>
              <w:spacing w:after="0" w:line="240" w:lineRule="auto"/>
              <w:rPr>
                <w:rFonts w:ascii="Times New Roman" w:eastAsia="Times New Roman" w:hAnsi="Times New Roman"/>
                <w:color w:val="000000"/>
                <w:sz w:val="14"/>
                <w:szCs w:val="14"/>
              </w:rPr>
            </w:pPr>
          </w:p>
        </w:tc>
        <w:tc>
          <w:tcPr>
            <w:tcW w:w="506" w:type="pct"/>
            <w:gridSpan w:val="2"/>
            <w:vMerge/>
            <w:shd w:val="clear" w:color="auto" w:fill="auto"/>
            <w:vAlign w:val="center"/>
            <w:hideMark/>
          </w:tcPr>
          <w:p w:rsidR="00E33BFF" w:rsidRPr="0086399B" w:rsidRDefault="00E33BFF" w:rsidP="009C28F4">
            <w:pPr>
              <w:spacing w:after="0" w:line="240" w:lineRule="auto"/>
              <w:rPr>
                <w:rFonts w:ascii="Times New Roman" w:eastAsia="Times New Roman" w:hAnsi="Times New Roman"/>
                <w:color w:val="000000"/>
                <w:sz w:val="14"/>
                <w:szCs w:val="14"/>
              </w:rPr>
            </w:pPr>
          </w:p>
        </w:tc>
        <w:tc>
          <w:tcPr>
            <w:tcW w:w="183" w:type="pct"/>
            <w:shd w:val="clear" w:color="000000" w:fill="FFFFFF"/>
            <w:hideMark/>
          </w:tcPr>
          <w:p w:rsidR="00E33BFF" w:rsidRPr="0086399B" w:rsidRDefault="00E33BFF" w:rsidP="009C28F4">
            <w:pPr>
              <w:spacing w:after="0" w:line="240" w:lineRule="auto"/>
              <w:jc w:val="center"/>
              <w:rPr>
                <w:rFonts w:ascii="Times New Roman" w:eastAsia="Times New Roman" w:hAnsi="Times New Roman"/>
                <w:vanish/>
                <w:color w:val="000000"/>
                <w:sz w:val="14"/>
                <w:szCs w:val="14"/>
              </w:rPr>
            </w:pPr>
            <w:r w:rsidRPr="0086399B">
              <w:rPr>
                <w:rFonts w:ascii="Times New Roman" w:eastAsia="Times New Roman" w:hAnsi="Times New Roman"/>
                <w:vanish/>
                <w:color w:val="000000"/>
                <w:sz w:val="14"/>
                <w:szCs w:val="14"/>
              </w:rPr>
              <w:t>856</w:t>
            </w:r>
          </w:p>
        </w:tc>
        <w:tc>
          <w:tcPr>
            <w:tcW w:w="187" w:type="pct"/>
            <w:shd w:val="clear" w:color="000000" w:fill="FFFFFF"/>
            <w:hideMark/>
          </w:tcPr>
          <w:p w:rsidR="00E33BFF" w:rsidRPr="0086399B" w:rsidRDefault="00E33BFF" w:rsidP="009C28F4">
            <w:pPr>
              <w:spacing w:after="0" w:line="240" w:lineRule="auto"/>
              <w:jc w:val="center"/>
              <w:rPr>
                <w:rFonts w:ascii="Times New Roman" w:eastAsia="Times New Roman" w:hAnsi="Times New Roman"/>
                <w:vanish/>
                <w:color w:val="000000"/>
                <w:sz w:val="14"/>
                <w:szCs w:val="14"/>
              </w:rPr>
            </w:pPr>
            <w:r w:rsidRPr="0086399B">
              <w:rPr>
                <w:rFonts w:ascii="Times New Roman" w:eastAsia="Times New Roman" w:hAnsi="Times New Roman"/>
                <w:vanish/>
                <w:color w:val="000000"/>
                <w:sz w:val="14"/>
                <w:szCs w:val="14"/>
              </w:rPr>
              <w:t>0801</w:t>
            </w:r>
          </w:p>
        </w:tc>
        <w:tc>
          <w:tcPr>
            <w:tcW w:w="117" w:type="pct"/>
            <w:shd w:val="clear" w:color="000000" w:fill="FFFFFF"/>
            <w:hideMark/>
          </w:tcPr>
          <w:p w:rsidR="00E33BFF" w:rsidRPr="0086399B" w:rsidRDefault="00E33BFF" w:rsidP="009C28F4">
            <w:pPr>
              <w:spacing w:after="0" w:line="240" w:lineRule="auto"/>
              <w:jc w:val="center"/>
              <w:rPr>
                <w:rFonts w:ascii="Times New Roman" w:eastAsia="Times New Roman" w:hAnsi="Times New Roman"/>
                <w:vanish/>
                <w:color w:val="000000"/>
                <w:sz w:val="14"/>
                <w:szCs w:val="14"/>
              </w:rPr>
            </w:pPr>
            <w:r w:rsidRPr="0086399B">
              <w:rPr>
                <w:rFonts w:ascii="Times New Roman" w:eastAsia="Times New Roman" w:hAnsi="Times New Roman"/>
                <w:vanish/>
                <w:color w:val="000000"/>
                <w:sz w:val="14"/>
                <w:szCs w:val="14"/>
              </w:rPr>
              <w:t>05</w:t>
            </w:r>
          </w:p>
        </w:tc>
        <w:tc>
          <w:tcPr>
            <w:tcW w:w="160" w:type="pct"/>
            <w:shd w:val="clear" w:color="000000" w:fill="FFFFFF"/>
            <w:hideMark/>
          </w:tcPr>
          <w:p w:rsidR="00E33BFF" w:rsidRPr="0086399B" w:rsidRDefault="00E33BFF" w:rsidP="009C28F4">
            <w:pPr>
              <w:spacing w:after="0" w:line="240" w:lineRule="auto"/>
              <w:jc w:val="center"/>
              <w:rPr>
                <w:rFonts w:ascii="Times New Roman" w:eastAsia="Times New Roman" w:hAnsi="Times New Roman"/>
                <w:vanish/>
                <w:color w:val="000000"/>
                <w:sz w:val="14"/>
                <w:szCs w:val="14"/>
              </w:rPr>
            </w:pPr>
            <w:r w:rsidRPr="0086399B">
              <w:rPr>
                <w:rFonts w:ascii="Times New Roman" w:eastAsia="Times New Roman" w:hAnsi="Times New Roman"/>
                <w:vanish/>
                <w:color w:val="000000"/>
                <w:sz w:val="14"/>
                <w:szCs w:val="14"/>
              </w:rPr>
              <w:t>200</w:t>
            </w:r>
          </w:p>
        </w:tc>
        <w:tc>
          <w:tcPr>
            <w:tcW w:w="193" w:type="pct"/>
            <w:shd w:val="clear" w:color="000000" w:fill="FFFFFF"/>
            <w:hideMark/>
          </w:tcPr>
          <w:p w:rsidR="00E33BFF" w:rsidRPr="0086399B" w:rsidRDefault="00E33BFF" w:rsidP="009C28F4">
            <w:pPr>
              <w:spacing w:after="0" w:line="240" w:lineRule="auto"/>
              <w:jc w:val="center"/>
              <w:rPr>
                <w:rFonts w:ascii="Times New Roman" w:eastAsia="Times New Roman" w:hAnsi="Times New Roman"/>
                <w:vanish/>
                <w:color w:val="000000"/>
                <w:sz w:val="14"/>
                <w:szCs w:val="14"/>
              </w:rPr>
            </w:pPr>
            <w:r w:rsidRPr="0086399B">
              <w:rPr>
                <w:rFonts w:ascii="Times New Roman" w:eastAsia="Times New Roman" w:hAnsi="Times New Roman"/>
                <w:vanish/>
                <w:color w:val="000000"/>
                <w:sz w:val="14"/>
                <w:szCs w:val="14"/>
              </w:rPr>
              <w:t>27240</w:t>
            </w:r>
          </w:p>
        </w:tc>
        <w:tc>
          <w:tcPr>
            <w:tcW w:w="419" w:type="pct"/>
            <w:shd w:val="clear" w:color="auto" w:fill="auto"/>
            <w:hideMark/>
          </w:tcPr>
          <w:p w:rsidR="00E33BFF" w:rsidRPr="0086399B" w:rsidRDefault="00E33BFF" w:rsidP="009C28F4">
            <w:pPr>
              <w:spacing w:after="0" w:line="240" w:lineRule="auto"/>
              <w:jc w:val="right"/>
              <w:rPr>
                <w:rFonts w:ascii="Times New Roman" w:eastAsia="Times New Roman" w:hAnsi="Times New Roman"/>
                <w:vanish/>
                <w:color w:val="000000"/>
                <w:sz w:val="14"/>
                <w:szCs w:val="14"/>
              </w:rPr>
            </w:pPr>
            <w:r w:rsidRPr="0086399B">
              <w:rPr>
                <w:rFonts w:ascii="Times New Roman" w:eastAsia="Times New Roman" w:hAnsi="Times New Roman"/>
                <w:vanish/>
                <w:color w:val="000000"/>
                <w:sz w:val="14"/>
                <w:szCs w:val="14"/>
              </w:rPr>
              <w:t> </w:t>
            </w:r>
          </w:p>
        </w:tc>
        <w:tc>
          <w:tcPr>
            <w:tcW w:w="397" w:type="pct"/>
            <w:shd w:val="clear" w:color="000000" w:fill="FFFFFF"/>
            <w:hideMark/>
          </w:tcPr>
          <w:p w:rsidR="00E33BFF" w:rsidRPr="0086399B" w:rsidRDefault="00E33BFF" w:rsidP="009C28F4">
            <w:pPr>
              <w:spacing w:after="0" w:line="240" w:lineRule="auto"/>
              <w:jc w:val="right"/>
              <w:rPr>
                <w:rFonts w:ascii="Times New Roman" w:eastAsia="Times New Roman" w:hAnsi="Times New Roman"/>
                <w:vanish/>
                <w:color w:val="000000"/>
                <w:sz w:val="14"/>
                <w:szCs w:val="14"/>
              </w:rPr>
            </w:pPr>
            <w:r w:rsidRPr="0086399B">
              <w:rPr>
                <w:rFonts w:ascii="Times New Roman" w:eastAsia="Times New Roman" w:hAnsi="Times New Roman"/>
                <w:vanish/>
                <w:color w:val="000000"/>
                <w:sz w:val="14"/>
                <w:szCs w:val="14"/>
              </w:rPr>
              <w:t> </w:t>
            </w:r>
          </w:p>
        </w:tc>
        <w:tc>
          <w:tcPr>
            <w:tcW w:w="406" w:type="pct"/>
            <w:shd w:val="clear" w:color="000000" w:fill="FFFFFF"/>
            <w:hideMark/>
          </w:tcPr>
          <w:p w:rsidR="00E33BFF" w:rsidRPr="0086399B" w:rsidRDefault="00E33BFF" w:rsidP="009C28F4">
            <w:pPr>
              <w:spacing w:after="0" w:line="240" w:lineRule="auto"/>
              <w:jc w:val="right"/>
              <w:rPr>
                <w:rFonts w:ascii="Times New Roman" w:eastAsia="Times New Roman" w:hAnsi="Times New Roman"/>
                <w:vanish/>
                <w:color w:val="000000"/>
                <w:sz w:val="14"/>
                <w:szCs w:val="14"/>
              </w:rPr>
            </w:pPr>
            <w:r w:rsidRPr="0086399B">
              <w:rPr>
                <w:rFonts w:ascii="Times New Roman" w:eastAsia="Times New Roman" w:hAnsi="Times New Roman"/>
                <w:vanish/>
                <w:color w:val="000000"/>
                <w:sz w:val="14"/>
                <w:szCs w:val="14"/>
              </w:rPr>
              <w:t> </w:t>
            </w:r>
          </w:p>
        </w:tc>
        <w:tc>
          <w:tcPr>
            <w:tcW w:w="406" w:type="pct"/>
            <w:shd w:val="clear" w:color="000000" w:fill="FFFFFF"/>
            <w:hideMark/>
          </w:tcPr>
          <w:p w:rsidR="00E33BFF" w:rsidRPr="0086399B" w:rsidRDefault="00E33BFF" w:rsidP="009C28F4">
            <w:pPr>
              <w:spacing w:after="0" w:line="240" w:lineRule="auto"/>
              <w:jc w:val="right"/>
              <w:rPr>
                <w:rFonts w:ascii="Times New Roman" w:eastAsia="Times New Roman" w:hAnsi="Times New Roman"/>
                <w:vanish/>
                <w:color w:val="000000"/>
                <w:sz w:val="14"/>
                <w:szCs w:val="14"/>
              </w:rPr>
            </w:pPr>
            <w:r w:rsidRPr="0086399B">
              <w:rPr>
                <w:rFonts w:ascii="Times New Roman" w:eastAsia="Times New Roman" w:hAnsi="Times New Roman"/>
                <w:vanish/>
                <w:color w:val="000000"/>
                <w:sz w:val="14"/>
                <w:szCs w:val="14"/>
              </w:rPr>
              <w:t> </w:t>
            </w:r>
          </w:p>
        </w:tc>
        <w:tc>
          <w:tcPr>
            <w:tcW w:w="489" w:type="pct"/>
            <w:gridSpan w:val="2"/>
            <w:shd w:val="clear" w:color="000000" w:fill="FFFFFF"/>
            <w:hideMark/>
          </w:tcPr>
          <w:p w:rsidR="00E33BFF" w:rsidRPr="0086399B" w:rsidRDefault="00E33BFF" w:rsidP="009C28F4">
            <w:pPr>
              <w:spacing w:after="0" w:line="240" w:lineRule="auto"/>
              <w:jc w:val="right"/>
              <w:rPr>
                <w:rFonts w:ascii="Times New Roman" w:eastAsia="Times New Roman" w:hAnsi="Times New Roman"/>
                <w:vanish/>
                <w:color w:val="000000"/>
                <w:sz w:val="14"/>
                <w:szCs w:val="14"/>
              </w:rPr>
            </w:pPr>
            <w:r w:rsidRPr="0086399B">
              <w:rPr>
                <w:rFonts w:ascii="Times New Roman" w:eastAsia="Times New Roman" w:hAnsi="Times New Roman"/>
                <w:vanish/>
                <w:color w:val="000000"/>
                <w:sz w:val="14"/>
                <w:szCs w:val="14"/>
              </w:rPr>
              <w:t> </w:t>
            </w:r>
          </w:p>
        </w:tc>
        <w:tc>
          <w:tcPr>
            <w:tcW w:w="723" w:type="pct"/>
            <w:vMerge/>
            <w:shd w:val="clear" w:color="auto" w:fill="auto"/>
            <w:vAlign w:val="center"/>
            <w:hideMark/>
          </w:tcPr>
          <w:p w:rsidR="00E33BFF" w:rsidRPr="0086399B" w:rsidRDefault="00E33BFF" w:rsidP="009C28F4">
            <w:pPr>
              <w:spacing w:after="0" w:line="240" w:lineRule="auto"/>
              <w:rPr>
                <w:rFonts w:ascii="Times New Roman" w:eastAsia="Times New Roman" w:hAnsi="Times New Roman"/>
                <w:color w:val="000000"/>
                <w:sz w:val="14"/>
                <w:szCs w:val="14"/>
              </w:rPr>
            </w:pPr>
          </w:p>
        </w:tc>
      </w:tr>
      <w:tr w:rsidR="00E33BFF" w:rsidRPr="0086399B" w:rsidTr="009C28F4">
        <w:trPr>
          <w:gridAfter w:val="1"/>
          <w:wAfter w:w="5" w:type="pct"/>
          <w:trHeight w:val="20"/>
          <w:jc w:val="center"/>
        </w:trPr>
        <w:tc>
          <w:tcPr>
            <w:tcW w:w="142" w:type="pct"/>
            <w:vMerge/>
            <w:shd w:val="clear" w:color="auto" w:fill="auto"/>
            <w:vAlign w:val="center"/>
            <w:hideMark/>
          </w:tcPr>
          <w:p w:rsidR="00E33BFF" w:rsidRPr="0086399B" w:rsidRDefault="00E33BFF" w:rsidP="009C28F4">
            <w:pPr>
              <w:spacing w:after="0" w:line="240" w:lineRule="auto"/>
              <w:rPr>
                <w:rFonts w:ascii="Times New Roman" w:eastAsia="Times New Roman" w:hAnsi="Times New Roman"/>
                <w:color w:val="000000"/>
                <w:sz w:val="14"/>
                <w:szCs w:val="14"/>
              </w:rPr>
            </w:pPr>
          </w:p>
        </w:tc>
        <w:tc>
          <w:tcPr>
            <w:tcW w:w="667" w:type="pct"/>
            <w:vMerge/>
            <w:shd w:val="clear" w:color="auto" w:fill="auto"/>
            <w:vAlign w:val="center"/>
            <w:hideMark/>
          </w:tcPr>
          <w:p w:rsidR="00E33BFF" w:rsidRPr="0086399B" w:rsidRDefault="00E33BFF" w:rsidP="009C28F4">
            <w:pPr>
              <w:spacing w:after="0" w:line="240" w:lineRule="auto"/>
              <w:rPr>
                <w:rFonts w:ascii="Times New Roman" w:eastAsia="Times New Roman" w:hAnsi="Times New Roman"/>
                <w:color w:val="000000"/>
                <w:sz w:val="14"/>
                <w:szCs w:val="14"/>
              </w:rPr>
            </w:pPr>
          </w:p>
        </w:tc>
        <w:tc>
          <w:tcPr>
            <w:tcW w:w="506" w:type="pct"/>
            <w:gridSpan w:val="2"/>
            <w:vMerge/>
            <w:shd w:val="clear" w:color="auto" w:fill="auto"/>
            <w:vAlign w:val="center"/>
            <w:hideMark/>
          </w:tcPr>
          <w:p w:rsidR="00E33BFF" w:rsidRPr="0086399B" w:rsidRDefault="00E33BFF" w:rsidP="009C28F4">
            <w:pPr>
              <w:spacing w:after="0" w:line="240" w:lineRule="auto"/>
              <w:rPr>
                <w:rFonts w:ascii="Times New Roman" w:eastAsia="Times New Roman" w:hAnsi="Times New Roman"/>
                <w:color w:val="000000"/>
                <w:sz w:val="14"/>
                <w:szCs w:val="14"/>
              </w:rPr>
            </w:pPr>
          </w:p>
        </w:tc>
        <w:tc>
          <w:tcPr>
            <w:tcW w:w="183" w:type="pct"/>
            <w:shd w:val="clear" w:color="000000" w:fill="FFFFFF"/>
            <w:hideMark/>
          </w:tcPr>
          <w:p w:rsidR="00E33BFF" w:rsidRPr="0086399B" w:rsidRDefault="00E33BFF" w:rsidP="009C28F4">
            <w:pPr>
              <w:spacing w:after="0" w:line="240" w:lineRule="auto"/>
              <w:jc w:val="center"/>
              <w:rPr>
                <w:rFonts w:ascii="Times New Roman" w:eastAsia="Times New Roman" w:hAnsi="Times New Roman"/>
                <w:color w:val="000000"/>
                <w:sz w:val="14"/>
                <w:szCs w:val="14"/>
              </w:rPr>
            </w:pPr>
            <w:r w:rsidRPr="0086399B">
              <w:rPr>
                <w:rFonts w:ascii="Times New Roman" w:eastAsia="Times New Roman" w:hAnsi="Times New Roman"/>
                <w:color w:val="000000"/>
                <w:sz w:val="14"/>
                <w:szCs w:val="14"/>
              </w:rPr>
              <w:t>856</w:t>
            </w:r>
          </w:p>
        </w:tc>
        <w:tc>
          <w:tcPr>
            <w:tcW w:w="187" w:type="pct"/>
            <w:shd w:val="clear" w:color="000000" w:fill="FFFFFF"/>
            <w:hideMark/>
          </w:tcPr>
          <w:p w:rsidR="00E33BFF" w:rsidRPr="0086399B" w:rsidRDefault="00E33BFF" w:rsidP="009C28F4">
            <w:pPr>
              <w:spacing w:after="0" w:line="240" w:lineRule="auto"/>
              <w:jc w:val="center"/>
              <w:rPr>
                <w:rFonts w:ascii="Times New Roman" w:eastAsia="Times New Roman" w:hAnsi="Times New Roman"/>
                <w:color w:val="000000"/>
                <w:sz w:val="14"/>
                <w:szCs w:val="14"/>
              </w:rPr>
            </w:pPr>
            <w:r w:rsidRPr="0086399B">
              <w:rPr>
                <w:rFonts w:ascii="Times New Roman" w:eastAsia="Times New Roman" w:hAnsi="Times New Roman"/>
                <w:color w:val="000000"/>
                <w:sz w:val="14"/>
                <w:szCs w:val="14"/>
              </w:rPr>
              <w:t>0801</w:t>
            </w:r>
          </w:p>
        </w:tc>
        <w:tc>
          <w:tcPr>
            <w:tcW w:w="117" w:type="pct"/>
            <w:shd w:val="clear" w:color="000000" w:fill="FFFFFF"/>
            <w:hideMark/>
          </w:tcPr>
          <w:p w:rsidR="00E33BFF" w:rsidRPr="0086399B" w:rsidRDefault="00E33BFF" w:rsidP="009C28F4">
            <w:pPr>
              <w:spacing w:after="0" w:line="240" w:lineRule="auto"/>
              <w:jc w:val="center"/>
              <w:rPr>
                <w:rFonts w:ascii="Times New Roman" w:eastAsia="Times New Roman" w:hAnsi="Times New Roman"/>
                <w:color w:val="000000"/>
                <w:sz w:val="14"/>
                <w:szCs w:val="14"/>
              </w:rPr>
            </w:pPr>
            <w:r w:rsidRPr="0086399B">
              <w:rPr>
                <w:rFonts w:ascii="Times New Roman" w:eastAsia="Times New Roman" w:hAnsi="Times New Roman"/>
                <w:color w:val="000000"/>
                <w:sz w:val="14"/>
                <w:szCs w:val="14"/>
              </w:rPr>
              <w:t>05</w:t>
            </w:r>
          </w:p>
        </w:tc>
        <w:tc>
          <w:tcPr>
            <w:tcW w:w="160" w:type="pct"/>
            <w:shd w:val="clear" w:color="000000" w:fill="FFFFFF"/>
            <w:hideMark/>
          </w:tcPr>
          <w:p w:rsidR="00E33BFF" w:rsidRPr="0086399B" w:rsidRDefault="00E33BFF" w:rsidP="009C28F4">
            <w:pPr>
              <w:spacing w:after="0" w:line="240" w:lineRule="auto"/>
              <w:jc w:val="center"/>
              <w:rPr>
                <w:rFonts w:ascii="Times New Roman" w:eastAsia="Times New Roman" w:hAnsi="Times New Roman"/>
                <w:color w:val="000000"/>
                <w:sz w:val="14"/>
                <w:szCs w:val="14"/>
              </w:rPr>
            </w:pPr>
            <w:r w:rsidRPr="0086399B">
              <w:rPr>
                <w:rFonts w:ascii="Times New Roman" w:eastAsia="Times New Roman" w:hAnsi="Times New Roman"/>
                <w:color w:val="000000"/>
                <w:sz w:val="14"/>
                <w:szCs w:val="14"/>
              </w:rPr>
              <w:t>200</w:t>
            </w:r>
          </w:p>
        </w:tc>
        <w:tc>
          <w:tcPr>
            <w:tcW w:w="193" w:type="pct"/>
            <w:shd w:val="clear" w:color="000000" w:fill="FFFFFF"/>
            <w:hideMark/>
          </w:tcPr>
          <w:p w:rsidR="00E33BFF" w:rsidRPr="0086399B" w:rsidRDefault="00E33BFF" w:rsidP="009C28F4">
            <w:pPr>
              <w:spacing w:after="0" w:line="240" w:lineRule="auto"/>
              <w:jc w:val="center"/>
              <w:rPr>
                <w:rFonts w:ascii="Times New Roman" w:eastAsia="Times New Roman" w:hAnsi="Times New Roman"/>
                <w:color w:val="000000"/>
                <w:sz w:val="14"/>
                <w:szCs w:val="14"/>
              </w:rPr>
            </w:pPr>
            <w:r w:rsidRPr="0086399B">
              <w:rPr>
                <w:rFonts w:ascii="Times New Roman" w:eastAsia="Times New Roman" w:hAnsi="Times New Roman"/>
                <w:color w:val="000000"/>
                <w:sz w:val="14"/>
                <w:szCs w:val="14"/>
              </w:rPr>
              <w:t>10330</w:t>
            </w:r>
          </w:p>
        </w:tc>
        <w:tc>
          <w:tcPr>
            <w:tcW w:w="419" w:type="pct"/>
            <w:shd w:val="clear" w:color="auto" w:fill="auto"/>
            <w:hideMark/>
          </w:tcPr>
          <w:p w:rsidR="00E33BFF" w:rsidRPr="0086399B" w:rsidRDefault="00E33BFF" w:rsidP="009C28F4">
            <w:pPr>
              <w:spacing w:after="0" w:line="240" w:lineRule="auto"/>
              <w:jc w:val="right"/>
              <w:rPr>
                <w:rFonts w:ascii="Times New Roman" w:eastAsia="Times New Roman" w:hAnsi="Times New Roman"/>
                <w:color w:val="000000"/>
                <w:sz w:val="14"/>
                <w:szCs w:val="14"/>
              </w:rPr>
            </w:pPr>
            <w:r w:rsidRPr="0086399B">
              <w:rPr>
                <w:rFonts w:ascii="Times New Roman" w:eastAsia="Times New Roman" w:hAnsi="Times New Roman"/>
                <w:color w:val="000000"/>
                <w:sz w:val="14"/>
                <w:szCs w:val="14"/>
              </w:rPr>
              <w:t xml:space="preserve">             2 885 036,00   </w:t>
            </w:r>
          </w:p>
        </w:tc>
        <w:tc>
          <w:tcPr>
            <w:tcW w:w="397" w:type="pct"/>
            <w:shd w:val="clear" w:color="000000" w:fill="FFFFFF"/>
            <w:hideMark/>
          </w:tcPr>
          <w:p w:rsidR="00E33BFF" w:rsidRPr="0086399B" w:rsidRDefault="00E33BFF" w:rsidP="009C28F4">
            <w:pPr>
              <w:spacing w:after="0" w:line="240" w:lineRule="auto"/>
              <w:jc w:val="right"/>
              <w:rPr>
                <w:rFonts w:ascii="Times New Roman" w:eastAsia="Times New Roman" w:hAnsi="Times New Roman"/>
                <w:color w:val="000000"/>
                <w:sz w:val="14"/>
                <w:szCs w:val="14"/>
              </w:rPr>
            </w:pPr>
            <w:r w:rsidRPr="0086399B">
              <w:rPr>
                <w:rFonts w:ascii="Times New Roman" w:eastAsia="Times New Roman" w:hAnsi="Times New Roman"/>
                <w:color w:val="000000"/>
                <w:sz w:val="14"/>
                <w:szCs w:val="14"/>
              </w:rPr>
              <w:t> </w:t>
            </w:r>
          </w:p>
        </w:tc>
        <w:tc>
          <w:tcPr>
            <w:tcW w:w="406" w:type="pct"/>
            <w:shd w:val="clear" w:color="000000" w:fill="FFFFFF"/>
            <w:hideMark/>
          </w:tcPr>
          <w:p w:rsidR="00E33BFF" w:rsidRPr="0086399B" w:rsidRDefault="00E33BFF" w:rsidP="009C28F4">
            <w:pPr>
              <w:spacing w:after="0" w:line="240" w:lineRule="auto"/>
              <w:jc w:val="right"/>
              <w:rPr>
                <w:rFonts w:ascii="Times New Roman" w:eastAsia="Times New Roman" w:hAnsi="Times New Roman"/>
                <w:color w:val="000000"/>
                <w:sz w:val="14"/>
                <w:szCs w:val="14"/>
              </w:rPr>
            </w:pPr>
            <w:r w:rsidRPr="0086399B">
              <w:rPr>
                <w:rFonts w:ascii="Times New Roman" w:eastAsia="Times New Roman" w:hAnsi="Times New Roman"/>
                <w:color w:val="000000"/>
                <w:sz w:val="14"/>
                <w:szCs w:val="14"/>
              </w:rPr>
              <w:t> </w:t>
            </w:r>
          </w:p>
        </w:tc>
        <w:tc>
          <w:tcPr>
            <w:tcW w:w="406" w:type="pct"/>
            <w:shd w:val="clear" w:color="000000" w:fill="FFFFFF"/>
            <w:hideMark/>
          </w:tcPr>
          <w:p w:rsidR="00E33BFF" w:rsidRPr="0086399B" w:rsidRDefault="00E33BFF" w:rsidP="009C28F4">
            <w:pPr>
              <w:spacing w:after="0" w:line="240" w:lineRule="auto"/>
              <w:jc w:val="right"/>
              <w:rPr>
                <w:rFonts w:ascii="Times New Roman" w:eastAsia="Times New Roman" w:hAnsi="Times New Roman"/>
                <w:color w:val="000000"/>
                <w:sz w:val="14"/>
                <w:szCs w:val="14"/>
              </w:rPr>
            </w:pPr>
            <w:r w:rsidRPr="0086399B">
              <w:rPr>
                <w:rFonts w:ascii="Times New Roman" w:eastAsia="Times New Roman" w:hAnsi="Times New Roman"/>
                <w:color w:val="000000"/>
                <w:sz w:val="14"/>
                <w:szCs w:val="14"/>
              </w:rPr>
              <w:t> </w:t>
            </w:r>
          </w:p>
        </w:tc>
        <w:tc>
          <w:tcPr>
            <w:tcW w:w="489" w:type="pct"/>
            <w:gridSpan w:val="2"/>
            <w:shd w:val="clear" w:color="000000" w:fill="FFFFFF"/>
            <w:hideMark/>
          </w:tcPr>
          <w:p w:rsidR="00E33BFF" w:rsidRPr="0086399B" w:rsidRDefault="00E33BFF" w:rsidP="009C28F4">
            <w:pPr>
              <w:spacing w:after="0" w:line="240" w:lineRule="auto"/>
              <w:jc w:val="right"/>
              <w:rPr>
                <w:rFonts w:ascii="Times New Roman" w:eastAsia="Times New Roman" w:hAnsi="Times New Roman"/>
                <w:color w:val="000000"/>
                <w:sz w:val="14"/>
                <w:szCs w:val="14"/>
              </w:rPr>
            </w:pPr>
            <w:r w:rsidRPr="0086399B">
              <w:rPr>
                <w:rFonts w:ascii="Times New Roman" w:eastAsia="Times New Roman" w:hAnsi="Times New Roman"/>
                <w:color w:val="000000"/>
                <w:sz w:val="14"/>
                <w:szCs w:val="14"/>
              </w:rPr>
              <w:t xml:space="preserve">                    2 885 036,00   </w:t>
            </w:r>
          </w:p>
        </w:tc>
        <w:tc>
          <w:tcPr>
            <w:tcW w:w="723" w:type="pct"/>
            <w:vMerge/>
            <w:shd w:val="clear" w:color="auto" w:fill="auto"/>
            <w:vAlign w:val="center"/>
            <w:hideMark/>
          </w:tcPr>
          <w:p w:rsidR="00E33BFF" w:rsidRPr="0086399B" w:rsidRDefault="00E33BFF" w:rsidP="009C28F4">
            <w:pPr>
              <w:spacing w:after="0" w:line="240" w:lineRule="auto"/>
              <w:rPr>
                <w:rFonts w:ascii="Times New Roman" w:eastAsia="Times New Roman" w:hAnsi="Times New Roman"/>
                <w:color w:val="000000"/>
                <w:sz w:val="14"/>
                <w:szCs w:val="14"/>
              </w:rPr>
            </w:pPr>
          </w:p>
        </w:tc>
      </w:tr>
      <w:tr w:rsidR="00E33BFF" w:rsidRPr="0086399B" w:rsidTr="009C28F4">
        <w:trPr>
          <w:gridAfter w:val="1"/>
          <w:wAfter w:w="5" w:type="pct"/>
          <w:trHeight w:val="20"/>
          <w:jc w:val="center"/>
        </w:trPr>
        <w:tc>
          <w:tcPr>
            <w:tcW w:w="142" w:type="pct"/>
            <w:vMerge/>
            <w:shd w:val="clear" w:color="auto" w:fill="auto"/>
            <w:vAlign w:val="center"/>
            <w:hideMark/>
          </w:tcPr>
          <w:p w:rsidR="00E33BFF" w:rsidRPr="0086399B" w:rsidRDefault="00E33BFF" w:rsidP="009C28F4">
            <w:pPr>
              <w:spacing w:after="0" w:line="240" w:lineRule="auto"/>
              <w:rPr>
                <w:rFonts w:ascii="Times New Roman" w:eastAsia="Times New Roman" w:hAnsi="Times New Roman"/>
                <w:color w:val="000000"/>
                <w:sz w:val="14"/>
                <w:szCs w:val="14"/>
              </w:rPr>
            </w:pPr>
          </w:p>
        </w:tc>
        <w:tc>
          <w:tcPr>
            <w:tcW w:w="667" w:type="pct"/>
            <w:vMerge/>
            <w:shd w:val="clear" w:color="auto" w:fill="auto"/>
            <w:vAlign w:val="center"/>
            <w:hideMark/>
          </w:tcPr>
          <w:p w:rsidR="00E33BFF" w:rsidRPr="0086399B" w:rsidRDefault="00E33BFF" w:rsidP="009C28F4">
            <w:pPr>
              <w:spacing w:after="0" w:line="240" w:lineRule="auto"/>
              <w:rPr>
                <w:rFonts w:ascii="Times New Roman" w:eastAsia="Times New Roman" w:hAnsi="Times New Roman"/>
                <w:color w:val="000000"/>
                <w:sz w:val="14"/>
                <w:szCs w:val="14"/>
              </w:rPr>
            </w:pPr>
          </w:p>
        </w:tc>
        <w:tc>
          <w:tcPr>
            <w:tcW w:w="506" w:type="pct"/>
            <w:gridSpan w:val="2"/>
            <w:vMerge/>
            <w:shd w:val="clear" w:color="auto" w:fill="auto"/>
            <w:vAlign w:val="center"/>
            <w:hideMark/>
          </w:tcPr>
          <w:p w:rsidR="00E33BFF" w:rsidRPr="0086399B" w:rsidRDefault="00E33BFF" w:rsidP="009C28F4">
            <w:pPr>
              <w:spacing w:after="0" w:line="240" w:lineRule="auto"/>
              <w:rPr>
                <w:rFonts w:ascii="Times New Roman" w:eastAsia="Times New Roman" w:hAnsi="Times New Roman"/>
                <w:color w:val="000000"/>
                <w:sz w:val="14"/>
                <w:szCs w:val="14"/>
              </w:rPr>
            </w:pPr>
          </w:p>
        </w:tc>
        <w:tc>
          <w:tcPr>
            <w:tcW w:w="183" w:type="pct"/>
            <w:shd w:val="clear" w:color="000000" w:fill="FFFFFF"/>
            <w:hideMark/>
          </w:tcPr>
          <w:p w:rsidR="00E33BFF" w:rsidRPr="0086399B" w:rsidRDefault="00E33BFF" w:rsidP="009C28F4">
            <w:pPr>
              <w:spacing w:after="0" w:line="240" w:lineRule="auto"/>
              <w:jc w:val="center"/>
              <w:rPr>
                <w:rFonts w:ascii="Times New Roman" w:eastAsia="Times New Roman" w:hAnsi="Times New Roman"/>
                <w:color w:val="000000"/>
                <w:sz w:val="14"/>
                <w:szCs w:val="14"/>
              </w:rPr>
            </w:pPr>
            <w:r w:rsidRPr="0086399B">
              <w:rPr>
                <w:rFonts w:ascii="Times New Roman" w:eastAsia="Times New Roman" w:hAnsi="Times New Roman"/>
                <w:color w:val="000000"/>
                <w:sz w:val="14"/>
                <w:szCs w:val="14"/>
              </w:rPr>
              <w:t>856</w:t>
            </w:r>
          </w:p>
        </w:tc>
        <w:tc>
          <w:tcPr>
            <w:tcW w:w="187" w:type="pct"/>
            <w:shd w:val="clear" w:color="000000" w:fill="FFFFFF"/>
            <w:hideMark/>
          </w:tcPr>
          <w:p w:rsidR="00E33BFF" w:rsidRPr="0086399B" w:rsidRDefault="00E33BFF" w:rsidP="009C28F4">
            <w:pPr>
              <w:spacing w:after="0" w:line="240" w:lineRule="auto"/>
              <w:jc w:val="center"/>
              <w:rPr>
                <w:rFonts w:ascii="Times New Roman" w:eastAsia="Times New Roman" w:hAnsi="Times New Roman"/>
                <w:color w:val="000000"/>
                <w:sz w:val="14"/>
                <w:szCs w:val="14"/>
              </w:rPr>
            </w:pPr>
            <w:r w:rsidRPr="0086399B">
              <w:rPr>
                <w:rFonts w:ascii="Times New Roman" w:eastAsia="Times New Roman" w:hAnsi="Times New Roman"/>
                <w:color w:val="000000"/>
                <w:sz w:val="14"/>
                <w:szCs w:val="14"/>
              </w:rPr>
              <w:t>0801</w:t>
            </w:r>
          </w:p>
        </w:tc>
        <w:tc>
          <w:tcPr>
            <w:tcW w:w="117" w:type="pct"/>
            <w:shd w:val="clear" w:color="000000" w:fill="FFFFFF"/>
            <w:hideMark/>
          </w:tcPr>
          <w:p w:rsidR="00E33BFF" w:rsidRPr="0086399B" w:rsidRDefault="00E33BFF" w:rsidP="009C28F4">
            <w:pPr>
              <w:spacing w:after="0" w:line="240" w:lineRule="auto"/>
              <w:jc w:val="center"/>
              <w:rPr>
                <w:rFonts w:ascii="Times New Roman" w:eastAsia="Times New Roman" w:hAnsi="Times New Roman"/>
                <w:color w:val="000000"/>
                <w:sz w:val="14"/>
                <w:szCs w:val="14"/>
              </w:rPr>
            </w:pPr>
            <w:r w:rsidRPr="0086399B">
              <w:rPr>
                <w:rFonts w:ascii="Times New Roman" w:eastAsia="Times New Roman" w:hAnsi="Times New Roman"/>
                <w:color w:val="000000"/>
                <w:sz w:val="14"/>
                <w:szCs w:val="14"/>
              </w:rPr>
              <w:t>05</w:t>
            </w:r>
          </w:p>
        </w:tc>
        <w:tc>
          <w:tcPr>
            <w:tcW w:w="160" w:type="pct"/>
            <w:shd w:val="clear" w:color="000000" w:fill="FFFFFF"/>
            <w:hideMark/>
          </w:tcPr>
          <w:p w:rsidR="00E33BFF" w:rsidRPr="0086399B" w:rsidRDefault="00E33BFF" w:rsidP="009C28F4">
            <w:pPr>
              <w:spacing w:after="0" w:line="240" w:lineRule="auto"/>
              <w:jc w:val="center"/>
              <w:rPr>
                <w:rFonts w:ascii="Times New Roman" w:eastAsia="Times New Roman" w:hAnsi="Times New Roman"/>
                <w:color w:val="000000"/>
                <w:sz w:val="14"/>
                <w:szCs w:val="14"/>
              </w:rPr>
            </w:pPr>
            <w:r w:rsidRPr="0086399B">
              <w:rPr>
                <w:rFonts w:ascii="Times New Roman" w:eastAsia="Times New Roman" w:hAnsi="Times New Roman"/>
                <w:color w:val="000000"/>
                <w:sz w:val="14"/>
                <w:szCs w:val="14"/>
              </w:rPr>
              <w:t>200</w:t>
            </w:r>
          </w:p>
        </w:tc>
        <w:tc>
          <w:tcPr>
            <w:tcW w:w="193" w:type="pct"/>
            <w:shd w:val="clear" w:color="000000" w:fill="FFFFFF"/>
            <w:hideMark/>
          </w:tcPr>
          <w:p w:rsidR="00E33BFF" w:rsidRPr="0086399B" w:rsidRDefault="00E33BFF" w:rsidP="009C28F4">
            <w:pPr>
              <w:spacing w:after="0" w:line="240" w:lineRule="auto"/>
              <w:jc w:val="center"/>
              <w:rPr>
                <w:rFonts w:ascii="Times New Roman" w:eastAsia="Times New Roman" w:hAnsi="Times New Roman"/>
                <w:color w:val="000000"/>
                <w:sz w:val="14"/>
                <w:szCs w:val="14"/>
              </w:rPr>
            </w:pPr>
            <w:r w:rsidRPr="0086399B">
              <w:rPr>
                <w:rFonts w:ascii="Times New Roman" w:eastAsia="Times New Roman" w:hAnsi="Times New Roman"/>
                <w:color w:val="000000"/>
                <w:sz w:val="14"/>
                <w:szCs w:val="14"/>
              </w:rPr>
              <w:t>27240</w:t>
            </w:r>
          </w:p>
        </w:tc>
        <w:tc>
          <w:tcPr>
            <w:tcW w:w="419" w:type="pct"/>
            <w:shd w:val="clear" w:color="auto" w:fill="auto"/>
            <w:hideMark/>
          </w:tcPr>
          <w:p w:rsidR="00E33BFF" w:rsidRPr="0086399B" w:rsidRDefault="00E33BFF" w:rsidP="009C28F4">
            <w:pPr>
              <w:spacing w:after="0" w:line="240" w:lineRule="auto"/>
              <w:jc w:val="right"/>
              <w:rPr>
                <w:rFonts w:ascii="Times New Roman" w:eastAsia="Times New Roman" w:hAnsi="Times New Roman"/>
                <w:color w:val="000000"/>
                <w:sz w:val="14"/>
                <w:szCs w:val="14"/>
              </w:rPr>
            </w:pPr>
            <w:r w:rsidRPr="0086399B">
              <w:rPr>
                <w:rFonts w:ascii="Times New Roman" w:eastAsia="Times New Roman" w:hAnsi="Times New Roman"/>
                <w:color w:val="000000"/>
                <w:sz w:val="14"/>
                <w:szCs w:val="14"/>
              </w:rPr>
              <w:t xml:space="preserve">             5 151 667,72   </w:t>
            </w:r>
          </w:p>
        </w:tc>
        <w:tc>
          <w:tcPr>
            <w:tcW w:w="397" w:type="pct"/>
            <w:shd w:val="clear" w:color="000000" w:fill="FFFFFF"/>
            <w:hideMark/>
          </w:tcPr>
          <w:p w:rsidR="00E33BFF" w:rsidRPr="0086399B" w:rsidRDefault="00E33BFF" w:rsidP="009C28F4">
            <w:pPr>
              <w:spacing w:after="0" w:line="240" w:lineRule="auto"/>
              <w:jc w:val="right"/>
              <w:rPr>
                <w:rFonts w:ascii="Times New Roman" w:eastAsia="Times New Roman" w:hAnsi="Times New Roman"/>
                <w:color w:val="000000"/>
                <w:sz w:val="14"/>
                <w:szCs w:val="14"/>
              </w:rPr>
            </w:pPr>
            <w:r w:rsidRPr="0086399B">
              <w:rPr>
                <w:rFonts w:ascii="Times New Roman" w:eastAsia="Times New Roman" w:hAnsi="Times New Roman"/>
                <w:color w:val="000000"/>
                <w:sz w:val="14"/>
                <w:szCs w:val="14"/>
              </w:rPr>
              <w:t> </w:t>
            </w:r>
          </w:p>
        </w:tc>
        <w:tc>
          <w:tcPr>
            <w:tcW w:w="406" w:type="pct"/>
            <w:shd w:val="clear" w:color="000000" w:fill="FFFFFF"/>
            <w:hideMark/>
          </w:tcPr>
          <w:p w:rsidR="00E33BFF" w:rsidRPr="0086399B" w:rsidRDefault="00E33BFF" w:rsidP="009C28F4">
            <w:pPr>
              <w:spacing w:after="0" w:line="240" w:lineRule="auto"/>
              <w:jc w:val="right"/>
              <w:rPr>
                <w:rFonts w:ascii="Times New Roman" w:eastAsia="Times New Roman" w:hAnsi="Times New Roman"/>
                <w:color w:val="000000"/>
                <w:sz w:val="14"/>
                <w:szCs w:val="14"/>
              </w:rPr>
            </w:pPr>
            <w:r w:rsidRPr="0086399B">
              <w:rPr>
                <w:rFonts w:ascii="Times New Roman" w:eastAsia="Times New Roman" w:hAnsi="Times New Roman"/>
                <w:color w:val="000000"/>
                <w:sz w:val="14"/>
                <w:szCs w:val="14"/>
              </w:rPr>
              <w:t> </w:t>
            </w:r>
          </w:p>
        </w:tc>
        <w:tc>
          <w:tcPr>
            <w:tcW w:w="406" w:type="pct"/>
            <w:shd w:val="clear" w:color="000000" w:fill="FFFFFF"/>
            <w:hideMark/>
          </w:tcPr>
          <w:p w:rsidR="00E33BFF" w:rsidRPr="0086399B" w:rsidRDefault="00E33BFF" w:rsidP="009C28F4">
            <w:pPr>
              <w:spacing w:after="0" w:line="240" w:lineRule="auto"/>
              <w:jc w:val="right"/>
              <w:rPr>
                <w:rFonts w:ascii="Times New Roman" w:eastAsia="Times New Roman" w:hAnsi="Times New Roman"/>
                <w:color w:val="000000"/>
                <w:sz w:val="14"/>
                <w:szCs w:val="14"/>
              </w:rPr>
            </w:pPr>
            <w:r w:rsidRPr="0086399B">
              <w:rPr>
                <w:rFonts w:ascii="Times New Roman" w:eastAsia="Times New Roman" w:hAnsi="Times New Roman"/>
                <w:color w:val="000000"/>
                <w:sz w:val="14"/>
                <w:szCs w:val="14"/>
              </w:rPr>
              <w:t> </w:t>
            </w:r>
          </w:p>
        </w:tc>
        <w:tc>
          <w:tcPr>
            <w:tcW w:w="489" w:type="pct"/>
            <w:gridSpan w:val="2"/>
            <w:shd w:val="clear" w:color="000000" w:fill="FFFFFF"/>
            <w:hideMark/>
          </w:tcPr>
          <w:p w:rsidR="00E33BFF" w:rsidRPr="0086399B" w:rsidRDefault="00E33BFF" w:rsidP="009C28F4">
            <w:pPr>
              <w:spacing w:after="0" w:line="240" w:lineRule="auto"/>
              <w:jc w:val="right"/>
              <w:rPr>
                <w:rFonts w:ascii="Times New Roman" w:eastAsia="Times New Roman" w:hAnsi="Times New Roman"/>
                <w:color w:val="000000"/>
                <w:sz w:val="14"/>
                <w:szCs w:val="14"/>
              </w:rPr>
            </w:pPr>
            <w:r w:rsidRPr="0086399B">
              <w:rPr>
                <w:rFonts w:ascii="Times New Roman" w:eastAsia="Times New Roman" w:hAnsi="Times New Roman"/>
                <w:color w:val="000000"/>
                <w:sz w:val="14"/>
                <w:szCs w:val="14"/>
              </w:rPr>
              <w:t xml:space="preserve">                    5 151 667,72   </w:t>
            </w:r>
          </w:p>
        </w:tc>
        <w:tc>
          <w:tcPr>
            <w:tcW w:w="723" w:type="pct"/>
            <w:vMerge/>
            <w:shd w:val="clear" w:color="auto" w:fill="auto"/>
            <w:vAlign w:val="center"/>
            <w:hideMark/>
          </w:tcPr>
          <w:p w:rsidR="00E33BFF" w:rsidRPr="0086399B" w:rsidRDefault="00E33BFF" w:rsidP="009C28F4">
            <w:pPr>
              <w:spacing w:after="0" w:line="240" w:lineRule="auto"/>
              <w:rPr>
                <w:rFonts w:ascii="Times New Roman" w:eastAsia="Times New Roman" w:hAnsi="Times New Roman"/>
                <w:color w:val="000000"/>
                <w:sz w:val="14"/>
                <w:szCs w:val="14"/>
              </w:rPr>
            </w:pPr>
          </w:p>
        </w:tc>
      </w:tr>
      <w:tr w:rsidR="00E33BFF" w:rsidRPr="0086399B" w:rsidTr="009C28F4">
        <w:trPr>
          <w:gridAfter w:val="1"/>
          <w:wAfter w:w="5" w:type="pct"/>
          <w:trHeight w:val="20"/>
          <w:jc w:val="center"/>
        </w:trPr>
        <w:tc>
          <w:tcPr>
            <w:tcW w:w="142" w:type="pct"/>
            <w:vMerge/>
            <w:shd w:val="clear" w:color="auto" w:fill="auto"/>
            <w:vAlign w:val="center"/>
            <w:hideMark/>
          </w:tcPr>
          <w:p w:rsidR="00E33BFF" w:rsidRPr="0086399B" w:rsidRDefault="00E33BFF" w:rsidP="009C28F4">
            <w:pPr>
              <w:spacing w:after="0" w:line="240" w:lineRule="auto"/>
              <w:rPr>
                <w:rFonts w:ascii="Times New Roman" w:eastAsia="Times New Roman" w:hAnsi="Times New Roman"/>
                <w:color w:val="000000"/>
                <w:sz w:val="14"/>
                <w:szCs w:val="14"/>
              </w:rPr>
            </w:pPr>
          </w:p>
        </w:tc>
        <w:tc>
          <w:tcPr>
            <w:tcW w:w="667" w:type="pct"/>
            <w:vMerge/>
            <w:shd w:val="clear" w:color="auto" w:fill="auto"/>
            <w:vAlign w:val="center"/>
            <w:hideMark/>
          </w:tcPr>
          <w:p w:rsidR="00E33BFF" w:rsidRPr="0086399B" w:rsidRDefault="00E33BFF" w:rsidP="009C28F4">
            <w:pPr>
              <w:spacing w:after="0" w:line="240" w:lineRule="auto"/>
              <w:rPr>
                <w:rFonts w:ascii="Times New Roman" w:eastAsia="Times New Roman" w:hAnsi="Times New Roman"/>
                <w:color w:val="000000"/>
                <w:sz w:val="14"/>
                <w:szCs w:val="14"/>
              </w:rPr>
            </w:pPr>
          </w:p>
        </w:tc>
        <w:tc>
          <w:tcPr>
            <w:tcW w:w="506" w:type="pct"/>
            <w:gridSpan w:val="2"/>
            <w:vMerge/>
            <w:shd w:val="clear" w:color="auto" w:fill="auto"/>
            <w:vAlign w:val="center"/>
            <w:hideMark/>
          </w:tcPr>
          <w:p w:rsidR="00E33BFF" w:rsidRPr="0086399B" w:rsidRDefault="00E33BFF" w:rsidP="009C28F4">
            <w:pPr>
              <w:spacing w:after="0" w:line="240" w:lineRule="auto"/>
              <w:rPr>
                <w:rFonts w:ascii="Times New Roman" w:eastAsia="Times New Roman" w:hAnsi="Times New Roman"/>
                <w:color w:val="000000"/>
                <w:sz w:val="14"/>
                <w:szCs w:val="14"/>
              </w:rPr>
            </w:pPr>
          </w:p>
        </w:tc>
        <w:tc>
          <w:tcPr>
            <w:tcW w:w="183" w:type="pct"/>
            <w:shd w:val="clear" w:color="000000" w:fill="FFFFFF"/>
            <w:hideMark/>
          </w:tcPr>
          <w:p w:rsidR="00E33BFF" w:rsidRPr="0086399B" w:rsidRDefault="00E33BFF" w:rsidP="009C28F4">
            <w:pPr>
              <w:spacing w:after="0" w:line="240" w:lineRule="auto"/>
              <w:jc w:val="center"/>
              <w:rPr>
                <w:rFonts w:ascii="Times New Roman" w:eastAsia="Times New Roman" w:hAnsi="Times New Roman"/>
                <w:color w:val="000000"/>
                <w:sz w:val="14"/>
                <w:szCs w:val="14"/>
              </w:rPr>
            </w:pPr>
            <w:r w:rsidRPr="0086399B">
              <w:rPr>
                <w:rFonts w:ascii="Times New Roman" w:eastAsia="Times New Roman" w:hAnsi="Times New Roman"/>
                <w:color w:val="000000"/>
                <w:sz w:val="14"/>
                <w:szCs w:val="14"/>
              </w:rPr>
              <w:t>856</w:t>
            </w:r>
          </w:p>
        </w:tc>
        <w:tc>
          <w:tcPr>
            <w:tcW w:w="187" w:type="pct"/>
            <w:shd w:val="clear" w:color="000000" w:fill="FFFFFF"/>
            <w:hideMark/>
          </w:tcPr>
          <w:p w:rsidR="00E33BFF" w:rsidRPr="0086399B" w:rsidRDefault="00E33BFF" w:rsidP="009C28F4">
            <w:pPr>
              <w:spacing w:after="0" w:line="240" w:lineRule="auto"/>
              <w:jc w:val="center"/>
              <w:rPr>
                <w:rFonts w:ascii="Times New Roman" w:eastAsia="Times New Roman" w:hAnsi="Times New Roman"/>
                <w:color w:val="000000"/>
                <w:sz w:val="14"/>
                <w:szCs w:val="14"/>
              </w:rPr>
            </w:pPr>
            <w:r w:rsidRPr="0086399B">
              <w:rPr>
                <w:rFonts w:ascii="Times New Roman" w:eastAsia="Times New Roman" w:hAnsi="Times New Roman"/>
                <w:color w:val="000000"/>
                <w:sz w:val="14"/>
                <w:szCs w:val="14"/>
              </w:rPr>
              <w:t>0801</w:t>
            </w:r>
          </w:p>
        </w:tc>
        <w:tc>
          <w:tcPr>
            <w:tcW w:w="117" w:type="pct"/>
            <w:shd w:val="clear" w:color="000000" w:fill="FFFFFF"/>
            <w:hideMark/>
          </w:tcPr>
          <w:p w:rsidR="00E33BFF" w:rsidRPr="0086399B" w:rsidRDefault="00E33BFF" w:rsidP="009C28F4">
            <w:pPr>
              <w:spacing w:after="0" w:line="240" w:lineRule="auto"/>
              <w:jc w:val="center"/>
              <w:rPr>
                <w:rFonts w:ascii="Times New Roman" w:eastAsia="Times New Roman" w:hAnsi="Times New Roman"/>
                <w:color w:val="000000"/>
                <w:sz w:val="14"/>
                <w:szCs w:val="14"/>
              </w:rPr>
            </w:pPr>
            <w:r w:rsidRPr="0086399B">
              <w:rPr>
                <w:rFonts w:ascii="Times New Roman" w:eastAsia="Times New Roman" w:hAnsi="Times New Roman"/>
                <w:color w:val="000000"/>
                <w:sz w:val="14"/>
                <w:szCs w:val="14"/>
              </w:rPr>
              <w:t>05</w:t>
            </w:r>
          </w:p>
        </w:tc>
        <w:tc>
          <w:tcPr>
            <w:tcW w:w="160" w:type="pct"/>
            <w:shd w:val="clear" w:color="000000" w:fill="FFFFFF"/>
            <w:hideMark/>
          </w:tcPr>
          <w:p w:rsidR="00E33BFF" w:rsidRPr="0086399B" w:rsidRDefault="00E33BFF" w:rsidP="009C28F4">
            <w:pPr>
              <w:spacing w:after="0" w:line="240" w:lineRule="auto"/>
              <w:jc w:val="center"/>
              <w:rPr>
                <w:rFonts w:ascii="Times New Roman" w:eastAsia="Times New Roman" w:hAnsi="Times New Roman"/>
                <w:color w:val="000000"/>
                <w:sz w:val="14"/>
                <w:szCs w:val="14"/>
              </w:rPr>
            </w:pPr>
            <w:r w:rsidRPr="0086399B">
              <w:rPr>
                <w:rFonts w:ascii="Times New Roman" w:eastAsia="Times New Roman" w:hAnsi="Times New Roman"/>
                <w:color w:val="000000"/>
                <w:sz w:val="14"/>
                <w:szCs w:val="14"/>
              </w:rPr>
              <w:t>200</w:t>
            </w:r>
          </w:p>
        </w:tc>
        <w:tc>
          <w:tcPr>
            <w:tcW w:w="193" w:type="pct"/>
            <w:shd w:val="clear" w:color="000000" w:fill="FFFFFF"/>
            <w:hideMark/>
          </w:tcPr>
          <w:p w:rsidR="00E33BFF" w:rsidRPr="0086399B" w:rsidRDefault="00E33BFF" w:rsidP="009C28F4">
            <w:pPr>
              <w:spacing w:after="0" w:line="240" w:lineRule="auto"/>
              <w:jc w:val="center"/>
              <w:rPr>
                <w:rFonts w:ascii="Times New Roman" w:eastAsia="Times New Roman" w:hAnsi="Times New Roman"/>
                <w:color w:val="000000"/>
                <w:sz w:val="14"/>
                <w:szCs w:val="14"/>
              </w:rPr>
            </w:pPr>
            <w:r w:rsidRPr="0086399B">
              <w:rPr>
                <w:rFonts w:ascii="Times New Roman" w:eastAsia="Times New Roman" w:hAnsi="Times New Roman"/>
                <w:color w:val="000000"/>
                <w:sz w:val="14"/>
                <w:szCs w:val="14"/>
              </w:rPr>
              <w:t>27242</w:t>
            </w:r>
          </w:p>
        </w:tc>
        <w:tc>
          <w:tcPr>
            <w:tcW w:w="419" w:type="pct"/>
            <w:shd w:val="clear" w:color="auto" w:fill="auto"/>
            <w:hideMark/>
          </w:tcPr>
          <w:p w:rsidR="00E33BFF" w:rsidRPr="0086399B" w:rsidRDefault="00E33BFF" w:rsidP="009C28F4">
            <w:pPr>
              <w:spacing w:after="0" w:line="240" w:lineRule="auto"/>
              <w:jc w:val="right"/>
              <w:rPr>
                <w:rFonts w:ascii="Times New Roman" w:eastAsia="Times New Roman" w:hAnsi="Times New Roman"/>
                <w:color w:val="000000"/>
                <w:sz w:val="14"/>
                <w:szCs w:val="14"/>
              </w:rPr>
            </w:pPr>
            <w:r w:rsidRPr="0086399B">
              <w:rPr>
                <w:rFonts w:ascii="Times New Roman" w:eastAsia="Times New Roman" w:hAnsi="Times New Roman"/>
                <w:color w:val="000000"/>
                <w:sz w:val="14"/>
                <w:szCs w:val="14"/>
              </w:rPr>
              <w:t xml:space="preserve">             1 602 192,28   </w:t>
            </w:r>
          </w:p>
        </w:tc>
        <w:tc>
          <w:tcPr>
            <w:tcW w:w="397" w:type="pct"/>
            <w:shd w:val="clear" w:color="000000" w:fill="FFFFFF"/>
            <w:hideMark/>
          </w:tcPr>
          <w:p w:rsidR="00E33BFF" w:rsidRPr="0086399B" w:rsidRDefault="00E33BFF" w:rsidP="009C28F4">
            <w:pPr>
              <w:spacing w:after="0" w:line="240" w:lineRule="auto"/>
              <w:jc w:val="right"/>
              <w:rPr>
                <w:rFonts w:ascii="Times New Roman" w:eastAsia="Times New Roman" w:hAnsi="Times New Roman"/>
                <w:color w:val="000000"/>
                <w:sz w:val="14"/>
                <w:szCs w:val="14"/>
              </w:rPr>
            </w:pPr>
            <w:r w:rsidRPr="0086399B">
              <w:rPr>
                <w:rFonts w:ascii="Times New Roman" w:eastAsia="Times New Roman" w:hAnsi="Times New Roman"/>
                <w:color w:val="000000"/>
                <w:sz w:val="14"/>
                <w:szCs w:val="14"/>
              </w:rPr>
              <w:t xml:space="preserve">           5 860 000,00   </w:t>
            </w:r>
          </w:p>
        </w:tc>
        <w:tc>
          <w:tcPr>
            <w:tcW w:w="406" w:type="pct"/>
            <w:shd w:val="clear" w:color="000000" w:fill="FFFFFF"/>
            <w:hideMark/>
          </w:tcPr>
          <w:p w:rsidR="00E33BFF" w:rsidRPr="0086399B" w:rsidRDefault="00E33BFF" w:rsidP="009C28F4">
            <w:pPr>
              <w:spacing w:after="0" w:line="240" w:lineRule="auto"/>
              <w:jc w:val="right"/>
              <w:rPr>
                <w:rFonts w:ascii="Times New Roman" w:eastAsia="Times New Roman" w:hAnsi="Times New Roman"/>
                <w:color w:val="000000"/>
                <w:sz w:val="14"/>
                <w:szCs w:val="14"/>
              </w:rPr>
            </w:pPr>
            <w:r w:rsidRPr="0086399B">
              <w:rPr>
                <w:rFonts w:ascii="Times New Roman" w:eastAsia="Times New Roman" w:hAnsi="Times New Roman"/>
                <w:color w:val="000000"/>
                <w:sz w:val="14"/>
                <w:szCs w:val="14"/>
              </w:rPr>
              <w:t> </w:t>
            </w:r>
          </w:p>
        </w:tc>
        <w:tc>
          <w:tcPr>
            <w:tcW w:w="406" w:type="pct"/>
            <w:shd w:val="clear" w:color="000000" w:fill="FFFFFF"/>
            <w:hideMark/>
          </w:tcPr>
          <w:p w:rsidR="00E33BFF" w:rsidRPr="0086399B" w:rsidRDefault="00E33BFF" w:rsidP="009C28F4">
            <w:pPr>
              <w:spacing w:after="0" w:line="240" w:lineRule="auto"/>
              <w:jc w:val="right"/>
              <w:rPr>
                <w:rFonts w:ascii="Times New Roman" w:eastAsia="Times New Roman" w:hAnsi="Times New Roman"/>
                <w:color w:val="000000"/>
                <w:sz w:val="14"/>
                <w:szCs w:val="14"/>
              </w:rPr>
            </w:pPr>
            <w:r w:rsidRPr="0086399B">
              <w:rPr>
                <w:rFonts w:ascii="Times New Roman" w:eastAsia="Times New Roman" w:hAnsi="Times New Roman"/>
                <w:color w:val="000000"/>
                <w:sz w:val="14"/>
                <w:szCs w:val="14"/>
              </w:rPr>
              <w:t> </w:t>
            </w:r>
          </w:p>
        </w:tc>
        <w:tc>
          <w:tcPr>
            <w:tcW w:w="489" w:type="pct"/>
            <w:gridSpan w:val="2"/>
            <w:shd w:val="clear" w:color="000000" w:fill="FFFFFF"/>
            <w:hideMark/>
          </w:tcPr>
          <w:p w:rsidR="00E33BFF" w:rsidRPr="0086399B" w:rsidRDefault="00E33BFF" w:rsidP="009C28F4">
            <w:pPr>
              <w:spacing w:after="0" w:line="240" w:lineRule="auto"/>
              <w:jc w:val="right"/>
              <w:rPr>
                <w:rFonts w:ascii="Times New Roman" w:eastAsia="Times New Roman" w:hAnsi="Times New Roman"/>
                <w:color w:val="000000"/>
                <w:sz w:val="14"/>
                <w:szCs w:val="14"/>
              </w:rPr>
            </w:pPr>
            <w:r w:rsidRPr="0086399B">
              <w:rPr>
                <w:rFonts w:ascii="Times New Roman" w:eastAsia="Times New Roman" w:hAnsi="Times New Roman"/>
                <w:color w:val="000000"/>
                <w:sz w:val="14"/>
                <w:szCs w:val="14"/>
              </w:rPr>
              <w:t xml:space="preserve">                    7 462 192,28   </w:t>
            </w:r>
          </w:p>
        </w:tc>
        <w:tc>
          <w:tcPr>
            <w:tcW w:w="723" w:type="pct"/>
            <w:vMerge/>
            <w:shd w:val="clear" w:color="auto" w:fill="auto"/>
            <w:vAlign w:val="center"/>
            <w:hideMark/>
          </w:tcPr>
          <w:p w:rsidR="00E33BFF" w:rsidRPr="0086399B" w:rsidRDefault="00E33BFF" w:rsidP="009C28F4">
            <w:pPr>
              <w:spacing w:after="0" w:line="240" w:lineRule="auto"/>
              <w:rPr>
                <w:rFonts w:ascii="Times New Roman" w:eastAsia="Times New Roman" w:hAnsi="Times New Roman"/>
                <w:color w:val="000000"/>
                <w:sz w:val="14"/>
                <w:szCs w:val="14"/>
              </w:rPr>
            </w:pPr>
          </w:p>
        </w:tc>
      </w:tr>
      <w:tr w:rsidR="00E33BFF" w:rsidRPr="0086399B" w:rsidTr="009C28F4">
        <w:trPr>
          <w:gridAfter w:val="1"/>
          <w:wAfter w:w="5" w:type="pct"/>
          <w:trHeight w:val="20"/>
          <w:jc w:val="center"/>
        </w:trPr>
        <w:tc>
          <w:tcPr>
            <w:tcW w:w="142" w:type="pct"/>
            <w:vMerge/>
            <w:shd w:val="clear" w:color="auto" w:fill="auto"/>
            <w:vAlign w:val="center"/>
            <w:hideMark/>
          </w:tcPr>
          <w:p w:rsidR="00E33BFF" w:rsidRPr="0086399B" w:rsidRDefault="00E33BFF" w:rsidP="009C28F4">
            <w:pPr>
              <w:spacing w:after="0" w:line="240" w:lineRule="auto"/>
              <w:rPr>
                <w:rFonts w:ascii="Times New Roman" w:eastAsia="Times New Roman" w:hAnsi="Times New Roman"/>
                <w:color w:val="000000"/>
                <w:sz w:val="14"/>
                <w:szCs w:val="14"/>
              </w:rPr>
            </w:pPr>
          </w:p>
        </w:tc>
        <w:tc>
          <w:tcPr>
            <w:tcW w:w="667" w:type="pct"/>
            <w:vMerge/>
            <w:shd w:val="clear" w:color="auto" w:fill="auto"/>
            <w:vAlign w:val="center"/>
            <w:hideMark/>
          </w:tcPr>
          <w:p w:rsidR="00E33BFF" w:rsidRPr="0086399B" w:rsidRDefault="00E33BFF" w:rsidP="009C28F4">
            <w:pPr>
              <w:spacing w:after="0" w:line="240" w:lineRule="auto"/>
              <w:rPr>
                <w:rFonts w:ascii="Times New Roman" w:eastAsia="Times New Roman" w:hAnsi="Times New Roman"/>
                <w:color w:val="000000"/>
                <w:sz w:val="14"/>
                <w:szCs w:val="14"/>
              </w:rPr>
            </w:pPr>
          </w:p>
        </w:tc>
        <w:tc>
          <w:tcPr>
            <w:tcW w:w="506" w:type="pct"/>
            <w:gridSpan w:val="2"/>
            <w:vMerge/>
            <w:shd w:val="clear" w:color="auto" w:fill="auto"/>
            <w:vAlign w:val="center"/>
            <w:hideMark/>
          </w:tcPr>
          <w:p w:rsidR="00E33BFF" w:rsidRPr="0086399B" w:rsidRDefault="00E33BFF" w:rsidP="009C28F4">
            <w:pPr>
              <w:spacing w:after="0" w:line="240" w:lineRule="auto"/>
              <w:rPr>
                <w:rFonts w:ascii="Times New Roman" w:eastAsia="Times New Roman" w:hAnsi="Times New Roman"/>
                <w:color w:val="000000"/>
                <w:sz w:val="14"/>
                <w:szCs w:val="14"/>
              </w:rPr>
            </w:pPr>
          </w:p>
        </w:tc>
        <w:tc>
          <w:tcPr>
            <w:tcW w:w="183" w:type="pct"/>
            <w:shd w:val="clear" w:color="000000" w:fill="FFFFFF"/>
            <w:hideMark/>
          </w:tcPr>
          <w:p w:rsidR="00E33BFF" w:rsidRPr="0086399B" w:rsidRDefault="00E33BFF" w:rsidP="009C28F4">
            <w:pPr>
              <w:spacing w:after="0" w:line="240" w:lineRule="auto"/>
              <w:jc w:val="center"/>
              <w:rPr>
                <w:rFonts w:ascii="Times New Roman" w:eastAsia="Times New Roman" w:hAnsi="Times New Roman"/>
                <w:color w:val="000000"/>
                <w:sz w:val="14"/>
                <w:szCs w:val="14"/>
              </w:rPr>
            </w:pPr>
            <w:r w:rsidRPr="0086399B">
              <w:rPr>
                <w:rFonts w:ascii="Times New Roman" w:eastAsia="Times New Roman" w:hAnsi="Times New Roman"/>
                <w:color w:val="000000"/>
                <w:sz w:val="14"/>
                <w:szCs w:val="14"/>
              </w:rPr>
              <w:t>856</w:t>
            </w:r>
          </w:p>
        </w:tc>
        <w:tc>
          <w:tcPr>
            <w:tcW w:w="187" w:type="pct"/>
            <w:shd w:val="clear" w:color="000000" w:fill="FFFFFF"/>
            <w:hideMark/>
          </w:tcPr>
          <w:p w:rsidR="00E33BFF" w:rsidRPr="0086399B" w:rsidRDefault="00E33BFF" w:rsidP="009C28F4">
            <w:pPr>
              <w:spacing w:after="0" w:line="240" w:lineRule="auto"/>
              <w:jc w:val="center"/>
              <w:rPr>
                <w:rFonts w:ascii="Times New Roman" w:eastAsia="Times New Roman" w:hAnsi="Times New Roman"/>
                <w:color w:val="000000"/>
                <w:sz w:val="14"/>
                <w:szCs w:val="14"/>
              </w:rPr>
            </w:pPr>
            <w:r w:rsidRPr="0086399B">
              <w:rPr>
                <w:rFonts w:ascii="Times New Roman" w:eastAsia="Times New Roman" w:hAnsi="Times New Roman"/>
                <w:color w:val="000000"/>
                <w:sz w:val="14"/>
                <w:szCs w:val="14"/>
              </w:rPr>
              <w:t>0801</w:t>
            </w:r>
          </w:p>
        </w:tc>
        <w:tc>
          <w:tcPr>
            <w:tcW w:w="117" w:type="pct"/>
            <w:shd w:val="clear" w:color="000000" w:fill="FFFFFF"/>
            <w:hideMark/>
          </w:tcPr>
          <w:p w:rsidR="00E33BFF" w:rsidRPr="0086399B" w:rsidRDefault="00E33BFF" w:rsidP="009C28F4">
            <w:pPr>
              <w:spacing w:after="0" w:line="240" w:lineRule="auto"/>
              <w:jc w:val="center"/>
              <w:rPr>
                <w:rFonts w:ascii="Times New Roman" w:eastAsia="Times New Roman" w:hAnsi="Times New Roman"/>
                <w:color w:val="000000"/>
                <w:sz w:val="14"/>
                <w:szCs w:val="14"/>
              </w:rPr>
            </w:pPr>
            <w:r w:rsidRPr="0086399B">
              <w:rPr>
                <w:rFonts w:ascii="Times New Roman" w:eastAsia="Times New Roman" w:hAnsi="Times New Roman"/>
                <w:color w:val="000000"/>
                <w:sz w:val="14"/>
                <w:szCs w:val="14"/>
              </w:rPr>
              <w:t>05</w:t>
            </w:r>
          </w:p>
        </w:tc>
        <w:tc>
          <w:tcPr>
            <w:tcW w:w="160" w:type="pct"/>
            <w:shd w:val="clear" w:color="000000" w:fill="FFFFFF"/>
            <w:hideMark/>
          </w:tcPr>
          <w:p w:rsidR="00E33BFF" w:rsidRPr="0086399B" w:rsidRDefault="00E33BFF" w:rsidP="009C28F4">
            <w:pPr>
              <w:spacing w:after="0" w:line="240" w:lineRule="auto"/>
              <w:jc w:val="center"/>
              <w:rPr>
                <w:rFonts w:ascii="Times New Roman" w:eastAsia="Times New Roman" w:hAnsi="Times New Roman"/>
                <w:color w:val="000000"/>
                <w:sz w:val="14"/>
                <w:szCs w:val="14"/>
              </w:rPr>
            </w:pPr>
            <w:r w:rsidRPr="0086399B">
              <w:rPr>
                <w:rFonts w:ascii="Times New Roman" w:eastAsia="Times New Roman" w:hAnsi="Times New Roman"/>
                <w:color w:val="000000"/>
                <w:sz w:val="14"/>
                <w:szCs w:val="14"/>
              </w:rPr>
              <w:t>200</w:t>
            </w:r>
          </w:p>
        </w:tc>
        <w:tc>
          <w:tcPr>
            <w:tcW w:w="193" w:type="pct"/>
            <w:shd w:val="clear" w:color="000000" w:fill="FFFFFF"/>
            <w:hideMark/>
          </w:tcPr>
          <w:p w:rsidR="00E33BFF" w:rsidRPr="0086399B" w:rsidRDefault="00E33BFF" w:rsidP="009C28F4">
            <w:pPr>
              <w:spacing w:after="0" w:line="240" w:lineRule="auto"/>
              <w:jc w:val="center"/>
              <w:rPr>
                <w:rFonts w:ascii="Times New Roman" w:eastAsia="Times New Roman" w:hAnsi="Times New Roman"/>
                <w:color w:val="000000"/>
                <w:sz w:val="14"/>
                <w:szCs w:val="14"/>
              </w:rPr>
            </w:pPr>
            <w:r w:rsidRPr="0086399B">
              <w:rPr>
                <w:rFonts w:ascii="Times New Roman" w:eastAsia="Times New Roman" w:hAnsi="Times New Roman"/>
                <w:color w:val="000000"/>
                <w:sz w:val="14"/>
                <w:szCs w:val="14"/>
              </w:rPr>
              <w:t>41000</w:t>
            </w:r>
          </w:p>
        </w:tc>
        <w:tc>
          <w:tcPr>
            <w:tcW w:w="419" w:type="pct"/>
            <w:shd w:val="clear" w:color="auto" w:fill="auto"/>
            <w:hideMark/>
          </w:tcPr>
          <w:p w:rsidR="00E33BFF" w:rsidRPr="0086399B" w:rsidRDefault="00E33BFF" w:rsidP="009C28F4">
            <w:pPr>
              <w:spacing w:after="0" w:line="240" w:lineRule="auto"/>
              <w:jc w:val="right"/>
              <w:rPr>
                <w:rFonts w:ascii="Times New Roman" w:eastAsia="Times New Roman" w:hAnsi="Times New Roman"/>
                <w:color w:val="000000"/>
                <w:sz w:val="14"/>
                <w:szCs w:val="14"/>
              </w:rPr>
            </w:pPr>
            <w:r w:rsidRPr="0086399B">
              <w:rPr>
                <w:rFonts w:ascii="Times New Roman" w:eastAsia="Times New Roman" w:hAnsi="Times New Roman"/>
                <w:color w:val="000000"/>
                <w:sz w:val="14"/>
                <w:szCs w:val="14"/>
              </w:rPr>
              <w:t xml:space="preserve">                485 000,00   </w:t>
            </w:r>
          </w:p>
        </w:tc>
        <w:tc>
          <w:tcPr>
            <w:tcW w:w="397" w:type="pct"/>
            <w:shd w:val="clear" w:color="000000" w:fill="FFFFFF"/>
            <w:hideMark/>
          </w:tcPr>
          <w:p w:rsidR="00E33BFF" w:rsidRPr="0086399B" w:rsidRDefault="00E33BFF" w:rsidP="009C28F4">
            <w:pPr>
              <w:spacing w:after="0" w:line="240" w:lineRule="auto"/>
              <w:jc w:val="right"/>
              <w:rPr>
                <w:rFonts w:ascii="Times New Roman" w:eastAsia="Times New Roman" w:hAnsi="Times New Roman"/>
                <w:color w:val="000000"/>
                <w:sz w:val="14"/>
                <w:szCs w:val="14"/>
              </w:rPr>
            </w:pPr>
            <w:r w:rsidRPr="0086399B">
              <w:rPr>
                <w:rFonts w:ascii="Times New Roman" w:eastAsia="Times New Roman" w:hAnsi="Times New Roman"/>
                <w:color w:val="000000"/>
                <w:sz w:val="14"/>
                <w:szCs w:val="14"/>
              </w:rPr>
              <w:t xml:space="preserve">              400 000,00   </w:t>
            </w:r>
          </w:p>
        </w:tc>
        <w:tc>
          <w:tcPr>
            <w:tcW w:w="406" w:type="pct"/>
            <w:shd w:val="clear" w:color="000000" w:fill="FFFFFF"/>
            <w:hideMark/>
          </w:tcPr>
          <w:p w:rsidR="00E33BFF" w:rsidRPr="0086399B" w:rsidRDefault="00E33BFF" w:rsidP="009C28F4">
            <w:pPr>
              <w:spacing w:after="0" w:line="240" w:lineRule="auto"/>
              <w:jc w:val="right"/>
              <w:rPr>
                <w:rFonts w:ascii="Times New Roman" w:eastAsia="Times New Roman" w:hAnsi="Times New Roman"/>
                <w:color w:val="000000"/>
                <w:sz w:val="14"/>
                <w:szCs w:val="14"/>
              </w:rPr>
            </w:pPr>
            <w:r w:rsidRPr="0086399B">
              <w:rPr>
                <w:rFonts w:ascii="Times New Roman" w:eastAsia="Times New Roman" w:hAnsi="Times New Roman"/>
                <w:color w:val="000000"/>
                <w:sz w:val="14"/>
                <w:szCs w:val="14"/>
              </w:rPr>
              <w:t xml:space="preserve">               400 000,00   </w:t>
            </w:r>
          </w:p>
        </w:tc>
        <w:tc>
          <w:tcPr>
            <w:tcW w:w="406" w:type="pct"/>
            <w:shd w:val="clear" w:color="000000" w:fill="FFFFFF"/>
            <w:hideMark/>
          </w:tcPr>
          <w:p w:rsidR="00E33BFF" w:rsidRPr="0086399B" w:rsidRDefault="00E33BFF" w:rsidP="009C28F4">
            <w:pPr>
              <w:spacing w:after="0" w:line="240" w:lineRule="auto"/>
              <w:jc w:val="right"/>
              <w:rPr>
                <w:rFonts w:ascii="Times New Roman" w:eastAsia="Times New Roman" w:hAnsi="Times New Roman"/>
                <w:color w:val="000000"/>
                <w:sz w:val="14"/>
                <w:szCs w:val="14"/>
              </w:rPr>
            </w:pPr>
            <w:r w:rsidRPr="0086399B">
              <w:rPr>
                <w:rFonts w:ascii="Times New Roman" w:eastAsia="Times New Roman" w:hAnsi="Times New Roman"/>
                <w:color w:val="000000"/>
                <w:sz w:val="14"/>
                <w:szCs w:val="14"/>
              </w:rPr>
              <w:t xml:space="preserve">               400 000,00   </w:t>
            </w:r>
          </w:p>
        </w:tc>
        <w:tc>
          <w:tcPr>
            <w:tcW w:w="489" w:type="pct"/>
            <w:gridSpan w:val="2"/>
            <w:shd w:val="clear" w:color="000000" w:fill="FFFFFF"/>
            <w:hideMark/>
          </w:tcPr>
          <w:p w:rsidR="00E33BFF" w:rsidRPr="0086399B" w:rsidRDefault="00E33BFF" w:rsidP="009C28F4">
            <w:pPr>
              <w:spacing w:after="0" w:line="240" w:lineRule="auto"/>
              <w:jc w:val="right"/>
              <w:rPr>
                <w:rFonts w:ascii="Times New Roman" w:eastAsia="Times New Roman" w:hAnsi="Times New Roman"/>
                <w:color w:val="000000"/>
                <w:sz w:val="14"/>
                <w:szCs w:val="14"/>
              </w:rPr>
            </w:pPr>
            <w:r w:rsidRPr="0086399B">
              <w:rPr>
                <w:rFonts w:ascii="Times New Roman" w:eastAsia="Times New Roman" w:hAnsi="Times New Roman"/>
                <w:color w:val="000000"/>
                <w:sz w:val="14"/>
                <w:szCs w:val="14"/>
              </w:rPr>
              <w:t xml:space="preserve">                    1 685 000,00   </w:t>
            </w:r>
          </w:p>
        </w:tc>
        <w:tc>
          <w:tcPr>
            <w:tcW w:w="723" w:type="pct"/>
            <w:vMerge/>
            <w:shd w:val="clear" w:color="auto" w:fill="auto"/>
            <w:vAlign w:val="center"/>
            <w:hideMark/>
          </w:tcPr>
          <w:p w:rsidR="00E33BFF" w:rsidRPr="0086399B" w:rsidRDefault="00E33BFF" w:rsidP="009C28F4">
            <w:pPr>
              <w:spacing w:after="0" w:line="240" w:lineRule="auto"/>
              <w:rPr>
                <w:rFonts w:ascii="Times New Roman" w:eastAsia="Times New Roman" w:hAnsi="Times New Roman"/>
                <w:color w:val="000000"/>
                <w:sz w:val="14"/>
                <w:szCs w:val="14"/>
              </w:rPr>
            </w:pPr>
          </w:p>
        </w:tc>
      </w:tr>
      <w:tr w:rsidR="00E33BFF" w:rsidRPr="0086399B" w:rsidTr="009C28F4">
        <w:trPr>
          <w:gridAfter w:val="1"/>
          <w:wAfter w:w="5" w:type="pct"/>
          <w:trHeight w:val="20"/>
          <w:jc w:val="center"/>
        </w:trPr>
        <w:tc>
          <w:tcPr>
            <w:tcW w:w="142" w:type="pct"/>
            <w:vMerge/>
            <w:shd w:val="clear" w:color="auto" w:fill="auto"/>
            <w:vAlign w:val="center"/>
            <w:hideMark/>
          </w:tcPr>
          <w:p w:rsidR="00E33BFF" w:rsidRPr="0086399B" w:rsidRDefault="00E33BFF" w:rsidP="009C28F4">
            <w:pPr>
              <w:spacing w:after="0" w:line="240" w:lineRule="auto"/>
              <w:rPr>
                <w:rFonts w:ascii="Times New Roman" w:eastAsia="Times New Roman" w:hAnsi="Times New Roman"/>
                <w:color w:val="000000"/>
                <w:sz w:val="14"/>
                <w:szCs w:val="14"/>
              </w:rPr>
            </w:pPr>
          </w:p>
        </w:tc>
        <w:tc>
          <w:tcPr>
            <w:tcW w:w="667" w:type="pct"/>
            <w:vMerge/>
            <w:shd w:val="clear" w:color="auto" w:fill="auto"/>
            <w:vAlign w:val="center"/>
            <w:hideMark/>
          </w:tcPr>
          <w:p w:rsidR="00E33BFF" w:rsidRPr="0086399B" w:rsidRDefault="00E33BFF" w:rsidP="009C28F4">
            <w:pPr>
              <w:spacing w:after="0" w:line="240" w:lineRule="auto"/>
              <w:rPr>
                <w:rFonts w:ascii="Times New Roman" w:eastAsia="Times New Roman" w:hAnsi="Times New Roman"/>
                <w:color w:val="000000"/>
                <w:sz w:val="14"/>
                <w:szCs w:val="14"/>
              </w:rPr>
            </w:pPr>
          </w:p>
        </w:tc>
        <w:tc>
          <w:tcPr>
            <w:tcW w:w="506" w:type="pct"/>
            <w:gridSpan w:val="2"/>
            <w:vMerge/>
            <w:shd w:val="clear" w:color="auto" w:fill="auto"/>
            <w:vAlign w:val="center"/>
            <w:hideMark/>
          </w:tcPr>
          <w:p w:rsidR="00E33BFF" w:rsidRPr="0086399B" w:rsidRDefault="00E33BFF" w:rsidP="009C28F4">
            <w:pPr>
              <w:spacing w:after="0" w:line="240" w:lineRule="auto"/>
              <w:rPr>
                <w:rFonts w:ascii="Times New Roman" w:eastAsia="Times New Roman" w:hAnsi="Times New Roman"/>
                <w:color w:val="000000"/>
                <w:sz w:val="14"/>
                <w:szCs w:val="14"/>
              </w:rPr>
            </w:pPr>
          </w:p>
        </w:tc>
        <w:tc>
          <w:tcPr>
            <w:tcW w:w="183" w:type="pct"/>
            <w:shd w:val="clear" w:color="000000" w:fill="FFFFFF"/>
            <w:hideMark/>
          </w:tcPr>
          <w:p w:rsidR="00E33BFF" w:rsidRPr="0086399B" w:rsidRDefault="00E33BFF" w:rsidP="009C28F4">
            <w:pPr>
              <w:spacing w:after="0" w:line="240" w:lineRule="auto"/>
              <w:jc w:val="center"/>
              <w:rPr>
                <w:rFonts w:ascii="Times New Roman" w:eastAsia="Times New Roman" w:hAnsi="Times New Roman"/>
                <w:color w:val="000000"/>
                <w:sz w:val="14"/>
                <w:szCs w:val="14"/>
              </w:rPr>
            </w:pPr>
            <w:r w:rsidRPr="0086399B">
              <w:rPr>
                <w:rFonts w:ascii="Times New Roman" w:eastAsia="Times New Roman" w:hAnsi="Times New Roman"/>
                <w:color w:val="000000"/>
                <w:sz w:val="14"/>
                <w:szCs w:val="14"/>
              </w:rPr>
              <w:t>856</w:t>
            </w:r>
          </w:p>
        </w:tc>
        <w:tc>
          <w:tcPr>
            <w:tcW w:w="187" w:type="pct"/>
            <w:shd w:val="clear" w:color="000000" w:fill="FFFFFF"/>
            <w:hideMark/>
          </w:tcPr>
          <w:p w:rsidR="00E33BFF" w:rsidRPr="0086399B" w:rsidRDefault="00E33BFF" w:rsidP="009C28F4">
            <w:pPr>
              <w:spacing w:after="0" w:line="240" w:lineRule="auto"/>
              <w:jc w:val="center"/>
              <w:rPr>
                <w:rFonts w:ascii="Times New Roman" w:eastAsia="Times New Roman" w:hAnsi="Times New Roman"/>
                <w:color w:val="000000"/>
                <w:sz w:val="14"/>
                <w:szCs w:val="14"/>
              </w:rPr>
            </w:pPr>
            <w:r w:rsidRPr="0086399B">
              <w:rPr>
                <w:rFonts w:ascii="Times New Roman" w:eastAsia="Times New Roman" w:hAnsi="Times New Roman"/>
                <w:color w:val="000000"/>
                <w:sz w:val="14"/>
                <w:szCs w:val="14"/>
              </w:rPr>
              <w:t>0801</w:t>
            </w:r>
          </w:p>
        </w:tc>
        <w:tc>
          <w:tcPr>
            <w:tcW w:w="117" w:type="pct"/>
            <w:shd w:val="clear" w:color="000000" w:fill="FFFFFF"/>
            <w:hideMark/>
          </w:tcPr>
          <w:p w:rsidR="00E33BFF" w:rsidRPr="0086399B" w:rsidRDefault="00E33BFF" w:rsidP="009C28F4">
            <w:pPr>
              <w:spacing w:after="0" w:line="240" w:lineRule="auto"/>
              <w:jc w:val="center"/>
              <w:rPr>
                <w:rFonts w:ascii="Times New Roman" w:eastAsia="Times New Roman" w:hAnsi="Times New Roman"/>
                <w:color w:val="000000"/>
                <w:sz w:val="14"/>
                <w:szCs w:val="14"/>
              </w:rPr>
            </w:pPr>
            <w:r w:rsidRPr="0086399B">
              <w:rPr>
                <w:rFonts w:ascii="Times New Roman" w:eastAsia="Times New Roman" w:hAnsi="Times New Roman"/>
                <w:color w:val="000000"/>
                <w:sz w:val="14"/>
                <w:szCs w:val="14"/>
              </w:rPr>
              <w:t>05</w:t>
            </w:r>
          </w:p>
        </w:tc>
        <w:tc>
          <w:tcPr>
            <w:tcW w:w="160" w:type="pct"/>
            <w:shd w:val="clear" w:color="000000" w:fill="FFFFFF"/>
            <w:hideMark/>
          </w:tcPr>
          <w:p w:rsidR="00E33BFF" w:rsidRPr="0086399B" w:rsidRDefault="00E33BFF" w:rsidP="009C28F4">
            <w:pPr>
              <w:spacing w:after="0" w:line="240" w:lineRule="auto"/>
              <w:jc w:val="center"/>
              <w:rPr>
                <w:rFonts w:ascii="Times New Roman" w:eastAsia="Times New Roman" w:hAnsi="Times New Roman"/>
                <w:color w:val="000000"/>
                <w:sz w:val="14"/>
                <w:szCs w:val="14"/>
              </w:rPr>
            </w:pPr>
            <w:r w:rsidRPr="0086399B">
              <w:rPr>
                <w:rFonts w:ascii="Times New Roman" w:eastAsia="Times New Roman" w:hAnsi="Times New Roman"/>
                <w:color w:val="000000"/>
                <w:sz w:val="14"/>
                <w:szCs w:val="14"/>
              </w:rPr>
              <w:t>200</w:t>
            </w:r>
          </w:p>
        </w:tc>
        <w:tc>
          <w:tcPr>
            <w:tcW w:w="193" w:type="pct"/>
            <w:shd w:val="clear" w:color="000000" w:fill="FFFFFF"/>
            <w:hideMark/>
          </w:tcPr>
          <w:p w:rsidR="00E33BFF" w:rsidRPr="0086399B" w:rsidRDefault="00E33BFF" w:rsidP="009C28F4">
            <w:pPr>
              <w:spacing w:after="0" w:line="240" w:lineRule="auto"/>
              <w:jc w:val="center"/>
              <w:rPr>
                <w:rFonts w:ascii="Times New Roman" w:eastAsia="Times New Roman" w:hAnsi="Times New Roman"/>
                <w:color w:val="000000"/>
                <w:sz w:val="14"/>
                <w:szCs w:val="14"/>
              </w:rPr>
            </w:pPr>
            <w:r w:rsidRPr="0086399B">
              <w:rPr>
                <w:rFonts w:ascii="Times New Roman" w:eastAsia="Times New Roman" w:hAnsi="Times New Roman"/>
                <w:color w:val="000000"/>
                <w:sz w:val="14"/>
                <w:szCs w:val="14"/>
              </w:rPr>
              <w:t>45000</w:t>
            </w:r>
          </w:p>
        </w:tc>
        <w:tc>
          <w:tcPr>
            <w:tcW w:w="419" w:type="pct"/>
            <w:shd w:val="clear" w:color="auto" w:fill="auto"/>
            <w:hideMark/>
          </w:tcPr>
          <w:p w:rsidR="00E33BFF" w:rsidRPr="0086399B" w:rsidRDefault="00E33BFF" w:rsidP="009C28F4">
            <w:pPr>
              <w:spacing w:after="0" w:line="240" w:lineRule="auto"/>
              <w:jc w:val="right"/>
              <w:rPr>
                <w:rFonts w:ascii="Times New Roman" w:eastAsia="Times New Roman" w:hAnsi="Times New Roman"/>
                <w:color w:val="000000"/>
                <w:sz w:val="14"/>
                <w:szCs w:val="14"/>
              </w:rPr>
            </w:pPr>
            <w:r w:rsidRPr="0086399B">
              <w:rPr>
                <w:rFonts w:ascii="Times New Roman" w:eastAsia="Times New Roman" w:hAnsi="Times New Roman"/>
                <w:color w:val="000000"/>
                <w:sz w:val="14"/>
                <w:szCs w:val="14"/>
              </w:rPr>
              <w:t xml:space="preserve">                795 145,00   </w:t>
            </w:r>
          </w:p>
        </w:tc>
        <w:tc>
          <w:tcPr>
            <w:tcW w:w="397" w:type="pct"/>
            <w:shd w:val="clear" w:color="000000" w:fill="FFFFFF"/>
            <w:hideMark/>
          </w:tcPr>
          <w:p w:rsidR="00E33BFF" w:rsidRPr="0086399B" w:rsidRDefault="00E33BFF" w:rsidP="009C28F4">
            <w:pPr>
              <w:spacing w:after="0" w:line="240" w:lineRule="auto"/>
              <w:jc w:val="right"/>
              <w:rPr>
                <w:rFonts w:ascii="Times New Roman" w:eastAsia="Times New Roman" w:hAnsi="Times New Roman"/>
                <w:color w:val="000000"/>
                <w:sz w:val="14"/>
                <w:szCs w:val="14"/>
              </w:rPr>
            </w:pPr>
            <w:r w:rsidRPr="0086399B">
              <w:rPr>
                <w:rFonts w:ascii="Times New Roman" w:eastAsia="Times New Roman" w:hAnsi="Times New Roman"/>
                <w:color w:val="000000"/>
                <w:sz w:val="14"/>
                <w:szCs w:val="14"/>
              </w:rPr>
              <w:t xml:space="preserve">           1 008 503,00   </w:t>
            </w:r>
          </w:p>
        </w:tc>
        <w:tc>
          <w:tcPr>
            <w:tcW w:w="406" w:type="pct"/>
            <w:shd w:val="clear" w:color="000000" w:fill="FFFFFF"/>
            <w:hideMark/>
          </w:tcPr>
          <w:p w:rsidR="00E33BFF" w:rsidRPr="0086399B" w:rsidRDefault="00E33BFF" w:rsidP="009C28F4">
            <w:pPr>
              <w:spacing w:after="0" w:line="240" w:lineRule="auto"/>
              <w:jc w:val="right"/>
              <w:rPr>
                <w:rFonts w:ascii="Times New Roman" w:eastAsia="Times New Roman" w:hAnsi="Times New Roman"/>
                <w:color w:val="000000"/>
                <w:sz w:val="14"/>
                <w:szCs w:val="14"/>
              </w:rPr>
            </w:pPr>
            <w:r w:rsidRPr="0086399B">
              <w:rPr>
                <w:rFonts w:ascii="Times New Roman" w:eastAsia="Times New Roman" w:hAnsi="Times New Roman"/>
                <w:color w:val="000000"/>
                <w:sz w:val="14"/>
                <w:szCs w:val="14"/>
              </w:rPr>
              <w:t xml:space="preserve">            1 008 503,00   </w:t>
            </w:r>
          </w:p>
        </w:tc>
        <w:tc>
          <w:tcPr>
            <w:tcW w:w="406" w:type="pct"/>
            <w:shd w:val="clear" w:color="000000" w:fill="FFFFFF"/>
            <w:hideMark/>
          </w:tcPr>
          <w:p w:rsidR="00E33BFF" w:rsidRPr="0086399B" w:rsidRDefault="00E33BFF" w:rsidP="009C28F4">
            <w:pPr>
              <w:spacing w:after="0" w:line="240" w:lineRule="auto"/>
              <w:jc w:val="right"/>
              <w:rPr>
                <w:rFonts w:ascii="Times New Roman" w:eastAsia="Times New Roman" w:hAnsi="Times New Roman"/>
                <w:color w:val="000000"/>
                <w:sz w:val="14"/>
                <w:szCs w:val="14"/>
              </w:rPr>
            </w:pPr>
            <w:r w:rsidRPr="0086399B">
              <w:rPr>
                <w:rFonts w:ascii="Times New Roman" w:eastAsia="Times New Roman" w:hAnsi="Times New Roman"/>
                <w:color w:val="000000"/>
                <w:sz w:val="14"/>
                <w:szCs w:val="14"/>
              </w:rPr>
              <w:t xml:space="preserve">            1 008 503,00   </w:t>
            </w:r>
          </w:p>
        </w:tc>
        <w:tc>
          <w:tcPr>
            <w:tcW w:w="489" w:type="pct"/>
            <w:gridSpan w:val="2"/>
            <w:shd w:val="clear" w:color="000000" w:fill="FFFFFF"/>
            <w:hideMark/>
          </w:tcPr>
          <w:p w:rsidR="00E33BFF" w:rsidRPr="0086399B" w:rsidRDefault="00E33BFF" w:rsidP="009C28F4">
            <w:pPr>
              <w:spacing w:after="0" w:line="240" w:lineRule="auto"/>
              <w:jc w:val="right"/>
              <w:rPr>
                <w:rFonts w:ascii="Times New Roman" w:eastAsia="Times New Roman" w:hAnsi="Times New Roman"/>
                <w:color w:val="000000"/>
                <w:sz w:val="14"/>
                <w:szCs w:val="14"/>
              </w:rPr>
            </w:pPr>
            <w:r w:rsidRPr="0086399B">
              <w:rPr>
                <w:rFonts w:ascii="Times New Roman" w:eastAsia="Times New Roman" w:hAnsi="Times New Roman"/>
                <w:color w:val="000000"/>
                <w:sz w:val="14"/>
                <w:szCs w:val="14"/>
              </w:rPr>
              <w:t xml:space="preserve">                    3 820 654,00   </w:t>
            </w:r>
          </w:p>
        </w:tc>
        <w:tc>
          <w:tcPr>
            <w:tcW w:w="723" w:type="pct"/>
            <w:vMerge/>
            <w:shd w:val="clear" w:color="auto" w:fill="auto"/>
            <w:vAlign w:val="center"/>
            <w:hideMark/>
          </w:tcPr>
          <w:p w:rsidR="00E33BFF" w:rsidRPr="0086399B" w:rsidRDefault="00E33BFF" w:rsidP="009C28F4">
            <w:pPr>
              <w:spacing w:after="0" w:line="240" w:lineRule="auto"/>
              <w:rPr>
                <w:rFonts w:ascii="Times New Roman" w:eastAsia="Times New Roman" w:hAnsi="Times New Roman"/>
                <w:color w:val="000000"/>
                <w:sz w:val="14"/>
                <w:szCs w:val="14"/>
              </w:rPr>
            </w:pPr>
          </w:p>
        </w:tc>
      </w:tr>
      <w:tr w:rsidR="00E33BFF" w:rsidRPr="0086399B" w:rsidTr="009C28F4">
        <w:trPr>
          <w:gridAfter w:val="1"/>
          <w:wAfter w:w="5" w:type="pct"/>
          <w:trHeight w:val="20"/>
          <w:jc w:val="center"/>
        </w:trPr>
        <w:tc>
          <w:tcPr>
            <w:tcW w:w="142" w:type="pct"/>
            <w:vMerge/>
            <w:shd w:val="clear" w:color="auto" w:fill="auto"/>
            <w:vAlign w:val="center"/>
            <w:hideMark/>
          </w:tcPr>
          <w:p w:rsidR="00E33BFF" w:rsidRPr="0086399B" w:rsidRDefault="00E33BFF" w:rsidP="009C28F4">
            <w:pPr>
              <w:spacing w:after="0" w:line="240" w:lineRule="auto"/>
              <w:rPr>
                <w:rFonts w:ascii="Times New Roman" w:eastAsia="Times New Roman" w:hAnsi="Times New Roman"/>
                <w:color w:val="000000"/>
                <w:sz w:val="14"/>
                <w:szCs w:val="14"/>
              </w:rPr>
            </w:pPr>
          </w:p>
        </w:tc>
        <w:tc>
          <w:tcPr>
            <w:tcW w:w="667" w:type="pct"/>
            <w:vMerge/>
            <w:shd w:val="clear" w:color="auto" w:fill="auto"/>
            <w:vAlign w:val="center"/>
            <w:hideMark/>
          </w:tcPr>
          <w:p w:rsidR="00E33BFF" w:rsidRPr="0086399B" w:rsidRDefault="00E33BFF" w:rsidP="009C28F4">
            <w:pPr>
              <w:spacing w:after="0" w:line="240" w:lineRule="auto"/>
              <w:rPr>
                <w:rFonts w:ascii="Times New Roman" w:eastAsia="Times New Roman" w:hAnsi="Times New Roman"/>
                <w:color w:val="000000"/>
                <w:sz w:val="14"/>
                <w:szCs w:val="14"/>
              </w:rPr>
            </w:pPr>
          </w:p>
        </w:tc>
        <w:tc>
          <w:tcPr>
            <w:tcW w:w="506" w:type="pct"/>
            <w:gridSpan w:val="2"/>
            <w:vMerge/>
            <w:shd w:val="clear" w:color="auto" w:fill="auto"/>
            <w:vAlign w:val="center"/>
            <w:hideMark/>
          </w:tcPr>
          <w:p w:rsidR="00E33BFF" w:rsidRPr="0086399B" w:rsidRDefault="00E33BFF" w:rsidP="009C28F4">
            <w:pPr>
              <w:spacing w:after="0" w:line="240" w:lineRule="auto"/>
              <w:rPr>
                <w:rFonts w:ascii="Times New Roman" w:eastAsia="Times New Roman" w:hAnsi="Times New Roman"/>
                <w:color w:val="000000"/>
                <w:sz w:val="14"/>
                <w:szCs w:val="14"/>
              </w:rPr>
            </w:pPr>
          </w:p>
        </w:tc>
        <w:tc>
          <w:tcPr>
            <w:tcW w:w="183" w:type="pct"/>
            <w:shd w:val="clear" w:color="000000" w:fill="FFFFFF"/>
            <w:hideMark/>
          </w:tcPr>
          <w:p w:rsidR="00E33BFF" w:rsidRPr="0086399B" w:rsidRDefault="00E33BFF" w:rsidP="009C28F4">
            <w:pPr>
              <w:spacing w:after="0" w:line="240" w:lineRule="auto"/>
              <w:jc w:val="center"/>
              <w:rPr>
                <w:rFonts w:ascii="Times New Roman" w:eastAsia="Times New Roman" w:hAnsi="Times New Roman"/>
                <w:color w:val="000000"/>
                <w:sz w:val="14"/>
                <w:szCs w:val="14"/>
              </w:rPr>
            </w:pPr>
            <w:r w:rsidRPr="0086399B">
              <w:rPr>
                <w:rFonts w:ascii="Times New Roman" w:eastAsia="Times New Roman" w:hAnsi="Times New Roman"/>
                <w:color w:val="000000"/>
                <w:sz w:val="14"/>
                <w:szCs w:val="14"/>
              </w:rPr>
              <w:t>856</w:t>
            </w:r>
          </w:p>
        </w:tc>
        <w:tc>
          <w:tcPr>
            <w:tcW w:w="187" w:type="pct"/>
            <w:shd w:val="clear" w:color="000000" w:fill="FFFFFF"/>
            <w:hideMark/>
          </w:tcPr>
          <w:p w:rsidR="00E33BFF" w:rsidRPr="0086399B" w:rsidRDefault="00E33BFF" w:rsidP="009C28F4">
            <w:pPr>
              <w:spacing w:after="0" w:line="240" w:lineRule="auto"/>
              <w:jc w:val="center"/>
              <w:rPr>
                <w:rFonts w:ascii="Times New Roman" w:eastAsia="Times New Roman" w:hAnsi="Times New Roman"/>
                <w:color w:val="000000"/>
                <w:sz w:val="14"/>
                <w:szCs w:val="14"/>
              </w:rPr>
            </w:pPr>
            <w:r w:rsidRPr="0086399B">
              <w:rPr>
                <w:rFonts w:ascii="Times New Roman" w:eastAsia="Times New Roman" w:hAnsi="Times New Roman"/>
                <w:color w:val="000000"/>
                <w:sz w:val="14"/>
                <w:szCs w:val="14"/>
              </w:rPr>
              <w:t>0801</w:t>
            </w:r>
          </w:p>
        </w:tc>
        <w:tc>
          <w:tcPr>
            <w:tcW w:w="117" w:type="pct"/>
            <w:shd w:val="clear" w:color="000000" w:fill="FFFFFF"/>
            <w:hideMark/>
          </w:tcPr>
          <w:p w:rsidR="00E33BFF" w:rsidRPr="0086399B" w:rsidRDefault="00E33BFF" w:rsidP="009C28F4">
            <w:pPr>
              <w:spacing w:after="0" w:line="240" w:lineRule="auto"/>
              <w:jc w:val="center"/>
              <w:rPr>
                <w:rFonts w:ascii="Times New Roman" w:eastAsia="Times New Roman" w:hAnsi="Times New Roman"/>
                <w:color w:val="000000"/>
                <w:sz w:val="14"/>
                <w:szCs w:val="14"/>
              </w:rPr>
            </w:pPr>
            <w:r w:rsidRPr="0086399B">
              <w:rPr>
                <w:rFonts w:ascii="Times New Roman" w:eastAsia="Times New Roman" w:hAnsi="Times New Roman"/>
                <w:color w:val="000000"/>
                <w:sz w:val="14"/>
                <w:szCs w:val="14"/>
              </w:rPr>
              <w:t>05</w:t>
            </w:r>
          </w:p>
        </w:tc>
        <w:tc>
          <w:tcPr>
            <w:tcW w:w="160" w:type="pct"/>
            <w:shd w:val="clear" w:color="000000" w:fill="FFFFFF"/>
            <w:hideMark/>
          </w:tcPr>
          <w:p w:rsidR="00E33BFF" w:rsidRPr="0086399B" w:rsidRDefault="00E33BFF" w:rsidP="009C28F4">
            <w:pPr>
              <w:spacing w:after="0" w:line="240" w:lineRule="auto"/>
              <w:jc w:val="center"/>
              <w:rPr>
                <w:rFonts w:ascii="Times New Roman" w:eastAsia="Times New Roman" w:hAnsi="Times New Roman"/>
                <w:color w:val="000000"/>
                <w:sz w:val="14"/>
                <w:szCs w:val="14"/>
              </w:rPr>
            </w:pPr>
            <w:r w:rsidRPr="0086399B">
              <w:rPr>
                <w:rFonts w:ascii="Times New Roman" w:eastAsia="Times New Roman" w:hAnsi="Times New Roman"/>
                <w:color w:val="000000"/>
                <w:sz w:val="14"/>
                <w:szCs w:val="14"/>
              </w:rPr>
              <w:t>200</w:t>
            </w:r>
          </w:p>
        </w:tc>
        <w:tc>
          <w:tcPr>
            <w:tcW w:w="193" w:type="pct"/>
            <w:shd w:val="clear" w:color="000000" w:fill="FFFFFF"/>
            <w:hideMark/>
          </w:tcPr>
          <w:p w:rsidR="00E33BFF" w:rsidRPr="0086399B" w:rsidRDefault="00E33BFF" w:rsidP="009C28F4">
            <w:pPr>
              <w:spacing w:after="0" w:line="240" w:lineRule="auto"/>
              <w:jc w:val="center"/>
              <w:rPr>
                <w:rFonts w:ascii="Times New Roman" w:eastAsia="Times New Roman" w:hAnsi="Times New Roman"/>
                <w:color w:val="000000"/>
                <w:sz w:val="14"/>
                <w:szCs w:val="14"/>
              </w:rPr>
            </w:pPr>
            <w:r w:rsidRPr="0086399B">
              <w:rPr>
                <w:rFonts w:ascii="Times New Roman" w:eastAsia="Times New Roman" w:hAnsi="Times New Roman"/>
                <w:color w:val="000000"/>
                <w:sz w:val="14"/>
                <w:szCs w:val="14"/>
              </w:rPr>
              <w:t>4М000</w:t>
            </w:r>
          </w:p>
        </w:tc>
        <w:tc>
          <w:tcPr>
            <w:tcW w:w="419" w:type="pct"/>
            <w:shd w:val="clear" w:color="auto" w:fill="auto"/>
            <w:hideMark/>
          </w:tcPr>
          <w:p w:rsidR="00E33BFF" w:rsidRPr="0086399B" w:rsidRDefault="00E33BFF" w:rsidP="009C28F4">
            <w:pPr>
              <w:spacing w:after="0" w:line="240" w:lineRule="auto"/>
              <w:jc w:val="right"/>
              <w:rPr>
                <w:rFonts w:ascii="Times New Roman" w:eastAsia="Times New Roman" w:hAnsi="Times New Roman"/>
                <w:color w:val="000000"/>
                <w:sz w:val="14"/>
                <w:szCs w:val="14"/>
              </w:rPr>
            </w:pPr>
            <w:r w:rsidRPr="0086399B">
              <w:rPr>
                <w:rFonts w:ascii="Times New Roman" w:eastAsia="Times New Roman" w:hAnsi="Times New Roman"/>
                <w:color w:val="000000"/>
                <w:sz w:val="14"/>
                <w:szCs w:val="14"/>
              </w:rPr>
              <w:t xml:space="preserve">                380 000,00   </w:t>
            </w:r>
          </w:p>
        </w:tc>
        <w:tc>
          <w:tcPr>
            <w:tcW w:w="397" w:type="pct"/>
            <w:shd w:val="clear" w:color="000000" w:fill="FFFFFF"/>
            <w:hideMark/>
          </w:tcPr>
          <w:p w:rsidR="00E33BFF" w:rsidRPr="0086399B" w:rsidRDefault="00E33BFF" w:rsidP="009C28F4">
            <w:pPr>
              <w:spacing w:after="0" w:line="240" w:lineRule="auto"/>
              <w:jc w:val="right"/>
              <w:rPr>
                <w:rFonts w:ascii="Times New Roman" w:eastAsia="Times New Roman" w:hAnsi="Times New Roman"/>
                <w:color w:val="000000"/>
                <w:sz w:val="14"/>
                <w:szCs w:val="14"/>
              </w:rPr>
            </w:pPr>
            <w:r w:rsidRPr="0086399B">
              <w:rPr>
                <w:rFonts w:ascii="Times New Roman" w:eastAsia="Times New Roman" w:hAnsi="Times New Roman"/>
                <w:color w:val="000000"/>
                <w:sz w:val="14"/>
                <w:szCs w:val="14"/>
              </w:rPr>
              <w:t xml:space="preserve">              530 000,00   </w:t>
            </w:r>
          </w:p>
        </w:tc>
        <w:tc>
          <w:tcPr>
            <w:tcW w:w="406" w:type="pct"/>
            <w:shd w:val="clear" w:color="000000" w:fill="FFFFFF"/>
            <w:hideMark/>
          </w:tcPr>
          <w:p w:rsidR="00E33BFF" w:rsidRPr="0086399B" w:rsidRDefault="00E33BFF" w:rsidP="009C28F4">
            <w:pPr>
              <w:spacing w:after="0" w:line="240" w:lineRule="auto"/>
              <w:jc w:val="right"/>
              <w:rPr>
                <w:rFonts w:ascii="Times New Roman" w:eastAsia="Times New Roman" w:hAnsi="Times New Roman"/>
                <w:color w:val="000000"/>
                <w:sz w:val="14"/>
                <w:szCs w:val="14"/>
              </w:rPr>
            </w:pPr>
            <w:r w:rsidRPr="0086399B">
              <w:rPr>
                <w:rFonts w:ascii="Times New Roman" w:eastAsia="Times New Roman" w:hAnsi="Times New Roman"/>
                <w:color w:val="000000"/>
                <w:sz w:val="14"/>
                <w:szCs w:val="14"/>
              </w:rPr>
              <w:t xml:space="preserve">               530 000,00   </w:t>
            </w:r>
          </w:p>
        </w:tc>
        <w:tc>
          <w:tcPr>
            <w:tcW w:w="406" w:type="pct"/>
            <w:shd w:val="clear" w:color="000000" w:fill="FFFFFF"/>
            <w:hideMark/>
          </w:tcPr>
          <w:p w:rsidR="00E33BFF" w:rsidRPr="0086399B" w:rsidRDefault="00E33BFF" w:rsidP="009C28F4">
            <w:pPr>
              <w:spacing w:after="0" w:line="240" w:lineRule="auto"/>
              <w:jc w:val="right"/>
              <w:rPr>
                <w:rFonts w:ascii="Times New Roman" w:eastAsia="Times New Roman" w:hAnsi="Times New Roman"/>
                <w:color w:val="000000"/>
                <w:sz w:val="14"/>
                <w:szCs w:val="14"/>
              </w:rPr>
            </w:pPr>
            <w:r w:rsidRPr="0086399B">
              <w:rPr>
                <w:rFonts w:ascii="Times New Roman" w:eastAsia="Times New Roman" w:hAnsi="Times New Roman"/>
                <w:color w:val="000000"/>
                <w:sz w:val="14"/>
                <w:szCs w:val="14"/>
              </w:rPr>
              <w:t xml:space="preserve">               530 000,00   </w:t>
            </w:r>
          </w:p>
        </w:tc>
        <w:tc>
          <w:tcPr>
            <w:tcW w:w="489" w:type="pct"/>
            <w:gridSpan w:val="2"/>
            <w:shd w:val="clear" w:color="000000" w:fill="FFFFFF"/>
            <w:hideMark/>
          </w:tcPr>
          <w:p w:rsidR="00E33BFF" w:rsidRPr="0086399B" w:rsidRDefault="00E33BFF" w:rsidP="009C28F4">
            <w:pPr>
              <w:spacing w:after="0" w:line="240" w:lineRule="auto"/>
              <w:jc w:val="right"/>
              <w:rPr>
                <w:rFonts w:ascii="Times New Roman" w:eastAsia="Times New Roman" w:hAnsi="Times New Roman"/>
                <w:color w:val="000000"/>
                <w:sz w:val="14"/>
                <w:szCs w:val="14"/>
              </w:rPr>
            </w:pPr>
            <w:r w:rsidRPr="0086399B">
              <w:rPr>
                <w:rFonts w:ascii="Times New Roman" w:eastAsia="Times New Roman" w:hAnsi="Times New Roman"/>
                <w:color w:val="000000"/>
                <w:sz w:val="14"/>
                <w:szCs w:val="14"/>
              </w:rPr>
              <w:t xml:space="preserve">                    1 970 000,00   </w:t>
            </w:r>
          </w:p>
        </w:tc>
        <w:tc>
          <w:tcPr>
            <w:tcW w:w="723" w:type="pct"/>
            <w:vMerge/>
            <w:shd w:val="clear" w:color="auto" w:fill="auto"/>
            <w:vAlign w:val="center"/>
            <w:hideMark/>
          </w:tcPr>
          <w:p w:rsidR="00E33BFF" w:rsidRPr="0086399B" w:rsidRDefault="00E33BFF" w:rsidP="009C28F4">
            <w:pPr>
              <w:spacing w:after="0" w:line="240" w:lineRule="auto"/>
              <w:rPr>
                <w:rFonts w:ascii="Times New Roman" w:eastAsia="Times New Roman" w:hAnsi="Times New Roman"/>
                <w:color w:val="000000"/>
                <w:sz w:val="14"/>
                <w:szCs w:val="14"/>
              </w:rPr>
            </w:pPr>
          </w:p>
        </w:tc>
      </w:tr>
      <w:tr w:rsidR="00E33BFF" w:rsidRPr="0086399B" w:rsidTr="009C28F4">
        <w:trPr>
          <w:gridAfter w:val="1"/>
          <w:wAfter w:w="5" w:type="pct"/>
          <w:trHeight w:val="20"/>
          <w:jc w:val="center"/>
        </w:trPr>
        <w:tc>
          <w:tcPr>
            <w:tcW w:w="142" w:type="pct"/>
            <w:vMerge/>
            <w:shd w:val="clear" w:color="auto" w:fill="auto"/>
            <w:vAlign w:val="center"/>
            <w:hideMark/>
          </w:tcPr>
          <w:p w:rsidR="00E33BFF" w:rsidRPr="0086399B" w:rsidRDefault="00E33BFF" w:rsidP="009C28F4">
            <w:pPr>
              <w:spacing w:after="0" w:line="240" w:lineRule="auto"/>
              <w:rPr>
                <w:rFonts w:ascii="Times New Roman" w:eastAsia="Times New Roman" w:hAnsi="Times New Roman"/>
                <w:color w:val="000000"/>
                <w:sz w:val="14"/>
                <w:szCs w:val="14"/>
              </w:rPr>
            </w:pPr>
          </w:p>
        </w:tc>
        <w:tc>
          <w:tcPr>
            <w:tcW w:w="667" w:type="pct"/>
            <w:vMerge/>
            <w:shd w:val="clear" w:color="auto" w:fill="auto"/>
            <w:vAlign w:val="center"/>
            <w:hideMark/>
          </w:tcPr>
          <w:p w:rsidR="00E33BFF" w:rsidRPr="0086399B" w:rsidRDefault="00E33BFF" w:rsidP="009C28F4">
            <w:pPr>
              <w:spacing w:after="0" w:line="240" w:lineRule="auto"/>
              <w:rPr>
                <w:rFonts w:ascii="Times New Roman" w:eastAsia="Times New Roman" w:hAnsi="Times New Roman"/>
                <w:color w:val="000000"/>
                <w:sz w:val="14"/>
                <w:szCs w:val="14"/>
              </w:rPr>
            </w:pPr>
          </w:p>
        </w:tc>
        <w:tc>
          <w:tcPr>
            <w:tcW w:w="506" w:type="pct"/>
            <w:gridSpan w:val="2"/>
            <w:vMerge/>
            <w:shd w:val="clear" w:color="auto" w:fill="auto"/>
            <w:vAlign w:val="center"/>
            <w:hideMark/>
          </w:tcPr>
          <w:p w:rsidR="00E33BFF" w:rsidRPr="0086399B" w:rsidRDefault="00E33BFF" w:rsidP="009C28F4">
            <w:pPr>
              <w:spacing w:after="0" w:line="240" w:lineRule="auto"/>
              <w:rPr>
                <w:rFonts w:ascii="Times New Roman" w:eastAsia="Times New Roman" w:hAnsi="Times New Roman"/>
                <w:color w:val="000000"/>
                <w:sz w:val="14"/>
                <w:szCs w:val="14"/>
              </w:rPr>
            </w:pPr>
          </w:p>
        </w:tc>
        <w:tc>
          <w:tcPr>
            <w:tcW w:w="183" w:type="pct"/>
            <w:shd w:val="clear" w:color="000000" w:fill="FFFFFF"/>
            <w:hideMark/>
          </w:tcPr>
          <w:p w:rsidR="00E33BFF" w:rsidRPr="0086399B" w:rsidRDefault="00E33BFF" w:rsidP="009C28F4">
            <w:pPr>
              <w:spacing w:after="0" w:line="240" w:lineRule="auto"/>
              <w:jc w:val="center"/>
              <w:rPr>
                <w:rFonts w:ascii="Times New Roman" w:eastAsia="Times New Roman" w:hAnsi="Times New Roman"/>
                <w:color w:val="000000"/>
                <w:sz w:val="14"/>
                <w:szCs w:val="14"/>
              </w:rPr>
            </w:pPr>
            <w:r w:rsidRPr="0086399B">
              <w:rPr>
                <w:rFonts w:ascii="Times New Roman" w:eastAsia="Times New Roman" w:hAnsi="Times New Roman"/>
                <w:color w:val="000000"/>
                <w:sz w:val="14"/>
                <w:szCs w:val="14"/>
              </w:rPr>
              <w:t>856</w:t>
            </w:r>
          </w:p>
        </w:tc>
        <w:tc>
          <w:tcPr>
            <w:tcW w:w="187" w:type="pct"/>
            <w:shd w:val="clear" w:color="000000" w:fill="FFFFFF"/>
            <w:hideMark/>
          </w:tcPr>
          <w:p w:rsidR="00E33BFF" w:rsidRPr="0086399B" w:rsidRDefault="00E33BFF" w:rsidP="009C28F4">
            <w:pPr>
              <w:spacing w:after="0" w:line="240" w:lineRule="auto"/>
              <w:jc w:val="center"/>
              <w:rPr>
                <w:rFonts w:ascii="Times New Roman" w:eastAsia="Times New Roman" w:hAnsi="Times New Roman"/>
                <w:color w:val="000000"/>
                <w:sz w:val="14"/>
                <w:szCs w:val="14"/>
              </w:rPr>
            </w:pPr>
            <w:r w:rsidRPr="0086399B">
              <w:rPr>
                <w:rFonts w:ascii="Times New Roman" w:eastAsia="Times New Roman" w:hAnsi="Times New Roman"/>
                <w:color w:val="000000"/>
                <w:sz w:val="14"/>
                <w:szCs w:val="14"/>
              </w:rPr>
              <w:t>0801</w:t>
            </w:r>
          </w:p>
        </w:tc>
        <w:tc>
          <w:tcPr>
            <w:tcW w:w="117" w:type="pct"/>
            <w:shd w:val="clear" w:color="000000" w:fill="FFFFFF"/>
            <w:hideMark/>
          </w:tcPr>
          <w:p w:rsidR="00E33BFF" w:rsidRPr="0086399B" w:rsidRDefault="00E33BFF" w:rsidP="009C28F4">
            <w:pPr>
              <w:spacing w:after="0" w:line="240" w:lineRule="auto"/>
              <w:jc w:val="center"/>
              <w:rPr>
                <w:rFonts w:ascii="Times New Roman" w:eastAsia="Times New Roman" w:hAnsi="Times New Roman"/>
                <w:color w:val="000000"/>
                <w:sz w:val="14"/>
                <w:szCs w:val="14"/>
              </w:rPr>
            </w:pPr>
            <w:r w:rsidRPr="0086399B">
              <w:rPr>
                <w:rFonts w:ascii="Times New Roman" w:eastAsia="Times New Roman" w:hAnsi="Times New Roman"/>
                <w:color w:val="000000"/>
                <w:sz w:val="14"/>
                <w:szCs w:val="14"/>
              </w:rPr>
              <w:t>05</w:t>
            </w:r>
          </w:p>
        </w:tc>
        <w:tc>
          <w:tcPr>
            <w:tcW w:w="160" w:type="pct"/>
            <w:shd w:val="clear" w:color="000000" w:fill="FFFFFF"/>
            <w:hideMark/>
          </w:tcPr>
          <w:p w:rsidR="00E33BFF" w:rsidRPr="0086399B" w:rsidRDefault="00E33BFF" w:rsidP="009C28F4">
            <w:pPr>
              <w:spacing w:after="0" w:line="240" w:lineRule="auto"/>
              <w:jc w:val="center"/>
              <w:rPr>
                <w:rFonts w:ascii="Times New Roman" w:eastAsia="Times New Roman" w:hAnsi="Times New Roman"/>
                <w:color w:val="000000"/>
                <w:sz w:val="14"/>
                <w:szCs w:val="14"/>
              </w:rPr>
            </w:pPr>
            <w:r w:rsidRPr="0086399B">
              <w:rPr>
                <w:rFonts w:ascii="Times New Roman" w:eastAsia="Times New Roman" w:hAnsi="Times New Roman"/>
                <w:color w:val="000000"/>
                <w:sz w:val="14"/>
                <w:szCs w:val="14"/>
              </w:rPr>
              <w:t>200</w:t>
            </w:r>
          </w:p>
        </w:tc>
        <w:tc>
          <w:tcPr>
            <w:tcW w:w="193" w:type="pct"/>
            <w:shd w:val="clear" w:color="000000" w:fill="FFFFFF"/>
            <w:hideMark/>
          </w:tcPr>
          <w:p w:rsidR="00E33BFF" w:rsidRPr="0086399B" w:rsidRDefault="00E33BFF" w:rsidP="009C28F4">
            <w:pPr>
              <w:spacing w:after="0" w:line="240" w:lineRule="auto"/>
              <w:jc w:val="center"/>
              <w:rPr>
                <w:rFonts w:ascii="Times New Roman" w:eastAsia="Times New Roman" w:hAnsi="Times New Roman"/>
                <w:color w:val="000000"/>
                <w:sz w:val="14"/>
                <w:szCs w:val="14"/>
              </w:rPr>
            </w:pPr>
            <w:r w:rsidRPr="0086399B">
              <w:rPr>
                <w:rFonts w:ascii="Times New Roman" w:eastAsia="Times New Roman" w:hAnsi="Times New Roman"/>
                <w:color w:val="000000"/>
                <w:sz w:val="14"/>
                <w:szCs w:val="14"/>
              </w:rPr>
              <w:t>4Г000</w:t>
            </w:r>
          </w:p>
        </w:tc>
        <w:tc>
          <w:tcPr>
            <w:tcW w:w="419" w:type="pct"/>
            <w:shd w:val="clear" w:color="auto" w:fill="auto"/>
            <w:hideMark/>
          </w:tcPr>
          <w:p w:rsidR="00E33BFF" w:rsidRPr="0086399B" w:rsidRDefault="00E33BFF" w:rsidP="009C28F4">
            <w:pPr>
              <w:spacing w:after="0" w:line="240" w:lineRule="auto"/>
              <w:jc w:val="right"/>
              <w:rPr>
                <w:rFonts w:ascii="Times New Roman" w:eastAsia="Times New Roman" w:hAnsi="Times New Roman"/>
                <w:color w:val="000000"/>
                <w:sz w:val="14"/>
                <w:szCs w:val="14"/>
              </w:rPr>
            </w:pPr>
            <w:r w:rsidRPr="0086399B">
              <w:rPr>
                <w:rFonts w:ascii="Times New Roman" w:eastAsia="Times New Roman" w:hAnsi="Times New Roman"/>
                <w:color w:val="000000"/>
                <w:sz w:val="14"/>
                <w:szCs w:val="14"/>
              </w:rPr>
              <w:t xml:space="preserve">           21 114 225,00   </w:t>
            </w:r>
          </w:p>
        </w:tc>
        <w:tc>
          <w:tcPr>
            <w:tcW w:w="397" w:type="pct"/>
            <w:shd w:val="clear" w:color="000000" w:fill="FFFFFF"/>
            <w:hideMark/>
          </w:tcPr>
          <w:p w:rsidR="00E33BFF" w:rsidRPr="0086399B" w:rsidRDefault="00E33BFF" w:rsidP="009C28F4">
            <w:pPr>
              <w:spacing w:after="0" w:line="240" w:lineRule="auto"/>
              <w:jc w:val="right"/>
              <w:rPr>
                <w:rFonts w:ascii="Times New Roman" w:eastAsia="Times New Roman" w:hAnsi="Times New Roman"/>
                <w:color w:val="000000"/>
                <w:sz w:val="14"/>
                <w:szCs w:val="14"/>
              </w:rPr>
            </w:pPr>
            <w:r w:rsidRPr="0086399B">
              <w:rPr>
                <w:rFonts w:ascii="Times New Roman" w:eastAsia="Times New Roman" w:hAnsi="Times New Roman"/>
                <w:color w:val="000000"/>
                <w:sz w:val="14"/>
                <w:szCs w:val="14"/>
              </w:rPr>
              <w:t xml:space="preserve">         25 015 932,00   </w:t>
            </w:r>
          </w:p>
        </w:tc>
        <w:tc>
          <w:tcPr>
            <w:tcW w:w="406" w:type="pct"/>
            <w:shd w:val="clear" w:color="000000" w:fill="FFFFFF"/>
            <w:hideMark/>
          </w:tcPr>
          <w:p w:rsidR="00E33BFF" w:rsidRPr="0086399B" w:rsidRDefault="00E33BFF" w:rsidP="009C28F4">
            <w:pPr>
              <w:spacing w:after="0" w:line="240" w:lineRule="auto"/>
              <w:jc w:val="right"/>
              <w:rPr>
                <w:rFonts w:ascii="Times New Roman" w:eastAsia="Times New Roman" w:hAnsi="Times New Roman"/>
                <w:color w:val="000000"/>
                <w:sz w:val="14"/>
                <w:szCs w:val="14"/>
              </w:rPr>
            </w:pPr>
            <w:r w:rsidRPr="0086399B">
              <w:rPr>
                <w:rFonts w:ascii="Times New Roman" w:eastAsia="Times New Roman" w:hAnsi="Times New Roman"/>
                <w:color w:val="000000"/>
                <w:sz w:val="14"/>
                <w:szCs w:val="14"/>
              </w:rPr>
              <w:t xml:space="preserve">          21 370 000,00   </w:t>
            </w:r>
          </w:p>
        </w:tc>
        <w:tc>
          <w:tcPr>
            <w:tcW w:w="406" w:type="pct"/>
            <w:shd w:val="clear" w:color="000000" w:fill="FFFFFF"/>
            <w:hideMark/>
          </w:tcPr>
          <w:p w:rsidR="00E33BFF" w:rsidRPr="0086399B" w:rsidRDefault="00E33BFF" w:rsidP="009C28F4">
            <w:pPr>
              <w:spacing w:after="0" w:line="240" w:lineRule="auto"/>
              <w:jc w:val="right"/>
              <w:rPr>
                <w:rFonts w:ascii="Times New Roman" w:eastAsia="Times New Roman" w:hAnsi="Times New Roman"/>
                <w:color w:val="000000"/>
                <w:sz w:val="14"/>
                <w:szCs w:val="14"/>
              </w:rPr>
            </w:pPr>
            <w:r w:rsidRPr="0086399B">
              <w:rPr>
                <w:rFonts w:ascii="Times New Roman" w:eastAsia="Times New Roman" w:hAnsi="Times New Roman"/>
                <w:color w:val="000000"/>
                <w:sz w:val="14"/>
                <w:szCs w:val="14"/>
              </w:rPr>
              <w:t xml:space="preserve">          21 370 000,00   </w:t>
            </w:r>
          </w:p>
        </w:tc>
        <w:tc>
          <w:tcPr>
            <w:tcW w:w="489" w:type="pct"/>
            <w:gridSpan w:val="2"/>
            <w:shd w:val="clear" w:color="000000" w:fill="FFFFFF"/>
            <w:hideMark/>
          </w:tcPr>
          <w:p w:rsidR="00E33BFF" w:rsidRPr="0086399B" w:rsidRDefault="00E33BFF" w:rsidP="009C28F4">
            <w:pPr>
              <w:spacing w:after="0" w:line="240" w:lineRule="auto"/>
              <w:jc w:val="right"/>
              <w:rPr>
                <w:rFonts w:ascii="Times New Roman" w:eastAsia="Times New Roman" w:hAnsi="Times New Roman"/>
                <w:color w:val="000000"/>
                <w:sz w:val="14"/>
                <w:szCs w:val="14"/>
              </w:rPr>
            </w:pPr>
            <w:r w:rsidRPr="0086399B">
              <w:rPr>
                <w:rFonts w:ascii="Times New Roman" w:eastAsia="Times New Roman" w:hAnsi="Times New Roman"/>
                <w:color w:val="000000"/>
                <w:sz w:val="14"/>
                <w:szCs w:val="14"/>
              </w:rPr>
              <w:t xml:space="preserve">                  88 870 157,00   </w:t>
            </w:r>
          </w:p>
        </w:tc>
        <w:tc>
          <w:tcPr>
            <w:tcW w:w="723" w:type="pct"/>
            <w:vMerge/>
            <w:shd w:val="clear" w:color="auto" w:fill="auto"/>
            <w:vAlign w:val="center"/>
            <w:hideMark/>
          </w:tcPr>
          <w:p w:rsidR="00E33BFF" w:rsidRPr="0086399B" w:rsidRDefault="00E33BFF" w:rsidP="009C28F4">
            <w:pPr>
              <w:spacing w:after="0" w:line="240" w:lineRule="auto"/>
              <w:rPr>
                <w:rFonts w:ascii="Times New Roman" w:eastAsia="Times New Roman" w:hAnsi="Times New Roman"/>
                <w:color w:val="000000"/>
                <w:sz w:val="14"/>
                <w:szCs w:val="14"/>
              </w:rPr>
            </w:pPr>
          </w:p>
        </w:tc>
      </w:tr>
      <w:tr w:rsidR="00E33BFF" w:rsidRPr="0086399B" w:rsidTr="009C28F4">
        <w:trPr>
          <w:gridAfter w:val="1"/>
          <w:wAfter w:w="5" w:type="pct"/>
          <w:trHeight w:val="20"/>
          <w:jc w:val="center"/>
        </w:trPr>
        <w:tc>
          <w:tcPr>
            <w:tcW w:w="142" w:type="pct"/>
            <w:vMerge/>
            <w:shd w:val="clear" w:color="auto" w:fill="auto"/>
            <w:vAlign w:val="center"/>
            <w:hideMark/>
          </w:tcPr>
          <w:p w:rsidR="00E33BFF" w:rsidRPr="0086399B" w:rsidRDefault="00E33BFF" w:rsidP="009C28F4">
            <w:pPr>
              <w:spacing w:after="0" w:line="240" w:lineRule="auto"/>
              <w:rPr>
                <w:rFonts w:ascii="Times New Roman" w:eastAsia="Times New Roman" w:hAnsi="Times New Roman"/>
                <w:color w:val="000000"/>
                <w:sz w:val="14"/>
                <w:szCs w:val="14"/>
              </w:rPr>
            </w:pPr>
          </w:p>
        </w:tc>
        <w:tc>
          <w:tcPr>
            <w:tcW w:w="667" w:type="pct"/>
            <w:vMerge/>
            <w:shd w:val="clear" w:color="auto" w:fill="auto"/>
            <w:vAlign w:val="center"/>
            <w:hideMark/>
          </w:tcPr>
          <w:p w:rsidR="00E33BFF" w:rsidRPr="0086399B" w:rsidRDefault="00E33BFF" w:rsidP="009C28F4">
            <w:pPr>
              <w:spacing w:after="0" w:line="240" w:lineRule="auto"/>
              <w:rPr>
                <w:rFonts w:ascii="Times New Roman" w:eastAsia="Times New Roman" w:hAnsi="Times New Roman"/>
                <w:color w:val="000000"/>
                <w:sz w:val="14"/>
                <w:szCs w:val="14"/>
              </w:rPr>
            </w:pPr>
          </w:p>
        </w:tc>
        <w:tc>
          <w:tcPr>
            <w:tcW w:w="506" w:type="pct"/>
            <w:gridSpan w:val="2"/>
            <w:vMerge/>
            <w:shd w:val="clear" w:color="auto" w:fill="auto"/>
            <w:vAlign w:val="center"/>
            <w:hideMark/>
          </w:tcPr>
          <w:p w:rsidR="00E33BFF" w:rsidRPr="0086399B" w:rsidRDefault="00E33BFF" w:rsidP="009C28F4">
            <w:pPr>
              <w:spacing w:after="0" w:line="240" w:lineRule="auto"/>
              <w:rPr>
                <w:rFonts w:ascii="Times New Roman" w:eastAsia="Times New Roman" w:hAnsi="Times New Roman"/>
                <w:color w:val="000000"/>
                <w:sz w:val="14"/>
                <w:szCs w:val="14"/>
              </w:rPr>
            </w:pPr>
          </w:p>
        </w:tc>
        <w:tc>
          <w:tcPr>
            <w:tcW w:w="183" w:type="pct"/>
            <w:shd w:val="clear" w:color="000000" w:fill="FFFFFF"/>
            <w:hideMark/>
          </w:tcPr>
          <w:p w:rsidR="00E33BFF" w:rsidRPr="0086399B" w:rsidRDefault="00E33BFF" w:rsidP="009C28F4">
            <w:pPr>
              <w:spacing w:after="0" w:line="240" w:lineRule="auto"/>
              <w:jc w:val="center"/>
              <w:rPr>
                <w:rFonts w:ascii="Times New Roman" w:eastAsia="Times New Roman" w:hAnsi="Times New Roman"/>
                <w:color w:val="000000"/>
                <w:sz w:val="14"/>
                <w:szCs w:val="14"/>
              </w:rPr>
            </w:pPr>
            <w:r w:rsidRPr="0086399B">
              <w:rPr>
                <w:rFonts w:ascii="Times New Roman" w:eastAsia="Times New Roman" w:hAnsi="Times New Roman"/>
                <w:color w:val="000000"/>
                <w:sz w:val="14"/>
                <w:szCs w:val="14"/>
              </w:rPr>
              <w:t>856</w:t>
            </w:r>
          </w:p>
        </w:tc>
        <w:tc>
          <w:tcPr>
            <w:tcW w:w="187" w:type="pct"/>
            <w:shd w:val="clear" w:color="000000" w:fill="FFFFFF"/>
            <w:hideMark/>
          </w:tcPr>
          <w:p w:rsidR="00E33BFF" w:rsidRPr="0086399B" w:rsidRDefault="00E33BFF" w:rsidP="009C28F4">
            <w:pPr>
              <w:spacing w:after="0" w:line="240" w:lineRule="auto"/>
              <w:jc w:val="center"/>
              <w:rPr>
                <w:rFonts w:ascii="Times New Roman" w:eastAsia="Times New Roman" w:hAnsi="Times New Roman"/>
                <w:color w:val="000000"/>
                <w:sz w:val="14"/>
                <w:szCs w:val="14"/>
              </w:rPr>
            </w:pPr>
            <w:r w:rsidRPr="0086399B">
              <w:rPr>
                <w:rFonts w:ascii="Times New Roman" w:eastAsia="Times New Roman" w:hAnsi="Times New Roman"/>
                <w:color w:val="000000"/>
                <w:sz w:val="14"/>
                <w:szCs w:val="14"/>
              </w:rPr>
              <w:t>0801</w:t>
            </w:r>
          </w:p>
        </w:tc>
        <w:tc>
          <w:tcPr>
            <w:tcW w:w="117" w:type="pct"/>
            <w:shd w:val="clear" w:color="000000" w:fill="FFFFFF"/>
            <w:hideMark/>
          </w:tcPr>
          <w:p w:rsidR="00E33BFF" w:rsidRPr="0086399B" w:rsidRDefault="00E33BFF" w:rsidP="009C28F4">
            <w:pPr>
              <w:spacing w:after="0" w:line="240" w:lineRule="auto"/>
              <w:jc w:val="center"/>
              <w:rPr>
                <w:rFonts w:ascii="Times New Roman" w:eastAsia="Times New Roman" w:hAnsi="Times New Roman"/>
                <w:color w:val="000000"/>
                <w:sz w:val="14"/>
                <w:szCs w:val="14"/>
              </w:rPr>
            </w:pPr>
            <w:r w:rsidRPr="0086399B">
              <w:rPr>
                <w:rFonts w:ascii="Times New Roman" w:eastAsia="Times New Roman" w:hAnsi="Times New Roman"/>
                <w:color w:val="000000"/>
                <w:sz w:val="14"/>
                <w:szCs w:val="14"/>
              </w:rPr>
              <w:t>05</w:t>
            </w:r>
          </w:p>
        </w:tc>
        <w:tc>
          <w:tcPr>
            <w:tcW w:w="160" w:type="pct"/>
            <w:shd w:val="clear" w:color="000000" w:fill="FFFFFF"/>
            <w:hideMark/>
          </w:tcPr>
          <w:p w:rsidR="00E33BFF" w:rsidRPr="0086399B" w:rsidRDefault="00E33BFF" w:rsidP="009C28F4">
            <w:pPr>
              <w:spacing w:after="0" w:line="240" w:lineRule="auto"/>
              <w:jc w:val="center"/>
              <w:rPr>
                <w:rFonts w:ascii="Times New Roman" w:eastAsia="Times New Roman" w:hAnsi="Times New Roman"/>
                <w:color w:val="000000"/>
                <w:sz w:val="14"/>
                <w:szCs w:val="14"/>
              </w:rPr>
            </w:pPr>
            <w:r w:rsidRPr="0086399B">
              <w:rPr>
                <w:rFonts w:ascii="Times New Roman" w:eastAsia="Times New Roman" w:hAnsi="Times New Roman"/>
                <w:color w:val="000000"/>
                <w:sz w:val="14"/>
                <w:szCs w:val="14"/>
              </w:rPr>
              <w:t>200</w:t>
            </w:r>
          </w:p>
        </w:tc>
        <w:tc>
          <w:tcPr>
            <w:tcW w:w="193" w:type="pct"/>
            <w:shd w:val="clear" w:color="000000" w:fill="FFFFFF"/>
            <w:hideMark/>
          </w:tcPr>
          <w:p w:rsidR="00E33BFF" w:rsidRPr="0086399B" w:rsidRDefault="00E33BFF" w:rsidP="009C28F4">
            <w:pPr>
              <w:spacing w:after="0" w:line="240" w:lineRule="auto"/>
              <w:jc w:val="center"/>
              <w:rPr>
                <w:rFonts w:ascii="Times New Roman" w:eastAsia="Times New Roman" w:hAnsi="Times New Roman"/>
                <w:color w:val="000000"/>
                <w:sz w:val="14"/>
                <w:szCs w:val="14"/>
              </w:rPr>
            </w:pPr>
            <w:r w:rsidRPr="0086399B">
              <w:rPr>
                <w:rFonts w:ascii="Times New Roman" w:eastAsia="Times New Roman" w:hAnsi="Times New Roman"/>
                <w:color w:val="000000"/>
                <w:sz w:val="14"/>
                <w:szCs w:val="14"/>
              </w:rPr>
              <w:t>4Э000</w:t>
            </w:r>
          </w:p>
        </w:tc>
        <w:tc>
          <w:tcPr>
            <w:tcW w:w="419" w:type="pct"/>
            <w:shd w:val="clear" w:color="auto" w:fill="auto"/>
            <w:hideMark/>
          </w:tcPr>
          <w:p w:rsidR="00E33BFF" w:rsidRPr="0086399B" w:rsidRDefault="00E33BFF" w:rsidP="009C28F4">
            <w:pPr>
              <w:spacing w:after="0" w:line="240" w:lineRule="auto"/>
              <w:jc w:val="right"/>
              <w:rPr>
                <w:rFonts w:ascii="Times New Roman" w:eastAsia="Times New Roman" w:hAnsi="Times New Roman"/>
                <w:color w:val="000000"/>
                <w:sz w:val="14"/>
                <w:szCs w:val="14"/>
              </w:rPr>
            </w:pPr>
            <w:r w:rsidRPr="0086399B">
              <w:rPr>
                <w:rFonts w:ascii="Times New Roman" w:eastAsia="Times New Roman" w:hAnsi="Times New Roman"/>
                <w:color w:val="000000"/>
                <w:sz w:val="14"/>
                <w:szCs w:val="14"/>
              </w:rPr>
              <w:t xml:space="preserve">             2 900 000,00   </w:t>
            </w:r>
          </w:p>
        </w:tc>
        <w:tc>
          <w:tcPr>
            <w:tcW w:w="397" w:type="pct"/>
            <w:shd w:val="clear" w:color="000000" w:fill="FFFFFF"/>
            <w:hideMark/>
          </w:tcPr>
          <w:p w:rsidR="00E33BFF" w:rsidRPr="0086399B" w:rsidRDefault="00E33BFF" w:rsidP="009C28F4">
            <w:pPr>
              <w:spacing w:after="0" w:line="240" w:lineRule="auto"/>
              <w:jc w:val="right"/>
              <w:rPr>
                <w:rFonts w:ascii="Times New Roman" w:eastAsia="Times New Roman" w:hAnsi="Times New Roman"/>
                <w:color w:val="000000"/>
                <w:sz w:val="14"/>
                <w:szCs w:val="14"/>
              </w:rPr>
            </w:pPr>
            <w:r w:rsidRPr="0086399B">
              <w:rPr>
                <w:rFonts w:ascii="Times New Roman" w:eastAsia="Times New Roman" w:hAnsi="Times New Roman"/>
                <w:color w:val="000000"/>
                <w:sz w:val="14"/>
                <w:szCs w:val="14"/>
              </w:rPr>
              <w:t xml:space="preserve">           3 050 000,00   </w:t>
            </w:r>
          </w:p>
        </w:tc>
        <w:tc>
          <w:tcPr>
            <w:tcW w:w="406" w:type="pct"/>
            <w:shd w:val="clear" w:color="000000" w:fill="FFFFFF"/>
            <w:hideMark/>
          </w:tcPr>
          <w:p w:rsidR="00E33BFF" w:rsidRPr="0086399B" w:rsidRDefault="00E33BFF" w:rsidP="009C28F4">
            <w:pPr>
              <w:spacing w:after="0" w:line="240" w:lineRule="auto"/>
              <w:jc w:val="right"/>
              <w:rPr>
                <w:rFonts w:ascii="Times New Roman" w:eastAsia="Times New Roman" w:hAnsi="Times New Roman"/>
                <w:color w:val="000000"/>
                <w:sz w:val="14"/>
                <w:szCs w:val="14"/>
              </w:rPr>
            </w:pPr>
            <w:r w:rsidRPr="0086399B">
              <w:rPr>
                <w:rFonts w:ascii="Times New Roman" w:eastAsia="Times New Roman" w:hAnsi="Times New Roman"/>
                <w:color w:val="000000"/>
                <w:sz w:val="14"/>
                <w:szCs w:val="14"/>
              </w:rPr>
              <w:t xml:space="preserve">            3 050 000,00   </w:t>
            </w:r>
          </w:p>
        </w:tc>
        <w:tc>
          <w:tcPr>
            <w:tcW w:w="406" w:type="pct"/>
            <w:shd w:val="clear" w:color="000000" w:fill="FFFFFF"/>
            <w:hideMark/>
          </w:tcPr>
          <w:p w:rsidR="00E33BFF" w:rsidRPr="0086399B" w:rsidRDefault="00E33BFF" w:rsidP="009C28F4">
            <w:pPr>
              <w:spacing w:after="0" w:line="240" w:lineRule="auto"/>
              <w:jc w:val="right"/>
              <w:rPr>
                <w:rFonts w:ascii="Times New Roman" w:eastAsia="Times New Roman" w:hAnsi="Times New Roman"/>
                <w:color w:val="000000"/>
                <w:sz w:val="14"/>
                <w:szCs w:val="14"/>
              </w:rPr>
            </w:pPr>
            <w:r w:rsidRPr="0086399B">
              <w:rPr>
                <w:rFonts w:ascii="Times New Roman" w:eastAsia="Times New Roman" w:hAnsi="Times New Roman"/>
                <w:color w:val="000000"/>
                <w:sz w:val="14"/>
                <w:szCs w:val="14"/>
              </w:rPr>
              <w:t xml:space="preserve">            3 050 000,00   </w:t>
            </w:r>
          </w:p>
        </w:tc>
        <w:tc>
          <w:tcPr>
            <w:tcW w:w="489" w:type="pct"/>
            <w:gridSpan w:val="2"/>
            <w:shd w:val="clear" w:color="000000" w:fill="FFFFFF"/>
            <w:hideMark/>
          </w:tcPr>
          <w:p w:rsidR="00E33BFF" w:rsidRPr="0086399B" w:rsidRDefault="00E33BFF" w:rsidP="009C28F4">
            <w:pPr>
              <w:spacing w:after="0" w:line="240" w:lineRule="auto"/>
              <w:jc w:val="right"/>
              <w:rPr>
                <w:rFonts w:ascii="Times New Roman" w:eastAsia="Times New Roman" w:hAnsi="Times New Roman"/>
                <w:color w:val="000000"/>
                <w:sz w:val="14"/>
                <w:szCs w:val="14"/>
              </w:rPr>
            </w:pPr>
            <w:r w:rsidRPr="0086399B">
              <w:rPr>
                <w:rFonts w:ascii="Times New Roman" w:eastAsia="Times New Roman" w:hAnsi="Times New Roman"/>
                <w:color w:val="000000"/>
                <w:sz w:val="14"/>
                <w:szCs w:val="14"/>
              </w:rPr>
              <w:t xml:space="preserve">                  12 050 000,00   </w:t>
            </w:r>
          </w:p>
        </w:tc>
        <w:tc>
          <w:tcPr>
            <w:tcW w:w="723" w:type="pct"/>
            <w:vMerge/>
            <w:shd w:val="clear" w:color="auto" w:fill="auto"/>
            <w:vAlign w:val="center"/>
            <w:hideMark/>
          </w:tcPr>
          <w:p w:rsidR="00E33BFF" w:rsidRPr="0086399B" w:rsidRDefault="00E33BFF" w:rsidP="009C28F4">
            <w:pPr>
              <w:spacing w:after="0" w:line="240" w:lineRule="auto"/>
              <w:rPr>
                <w:rFonts w:ascii="Times New Roman" w:eastAsia="Times New Roman" w:hAnsi="Times New Roman"/>
                <w:color w:val="000000"/>
                <w:sz w:val="14"/>
                <w:szCs w:val="14"/>
              </w:rPr>
            </w:pPr>
          </w:p>
        </w:tc>
      </w:tr>
      <w:tr w:rsidR="00E33BFF" w:rsidRPr="0086399B" w:rsidTr="009C28F4">
        <w:trPr>
          <w:gridAfter w:val="1"/>
          <w:wAfter w:w="5" w:type="pct"/>
          <w:trHeight w:val="20"/>
          <w:jc w:val="center"/>
        </w:trPr>
        <w:tc>
          <w:tcPr>
            <w:tcW w:w="142" w:type="pct"/>
            <w:shd w:val="clear" w:color="000000" w:fill="FFFFFF"/>
            <w:hideMark/>
          </w:tcPr>
          <w:p w:rsidR="00E33BFF" w:rsidRPr="0086399B" w:rsidRDefault="00E33BFF" w:rsidP="009C28F4">
            <w:pPr>
              <w:spacing w:after="0" w:line="240" w:lineRule="auto"/>
              <w:jc w:val="center"/>
              <w:rPr>
                <w:rFonts w:ascii="Times New Roman" w:eastAsia="Times New Roman" w:hAnsi="Times New Roman"/>
                <w:color w:val="000000"/>
                <w:sz w:val="14"/>
                <w:szCs w:val="14"/>
              </w:rPr>
            </w:pPr>
            <w:r w:rsidRPr="0086399B">
              <w:rPr>
                <w:rFonts w:ascii="Times New Roman" w:eastAsia="Times New Roman" w:hAnsi="Times New Roman"/>
                <w:color w:val="000000"/>
                <w:sz w:val="14"/>
                <w:szCs w:val="14"/>
              </w:rPr>
              <w:t>1.2.</w:t>
            </w:r>
          </w:p>
        </w:tc>
        <w:tc>
          <w:tcPr>
            <w:tcW w:w="667" w:type="pct"/>
            <w:shd w:val="clear" w:color="000000" w:fill="FFFFFF"/>
            <w:hideMark/>
          </w:tcPr>
          <w:p w:rsidR="00E33BFF" w:rsidRPr="0086399B" w:rsidRDefault="00E33BFF" w:rsidP="009C28F4">
            <w:pPr>
              <w:spacing w:after="0" w:line="240" w:lineRule="auto"/>
              <w:jc w:val="center"/>
              <w:rPr>
                <w:rFonts w:ascii="Times New Roman" w:eastAsia="Times New Roman" w:hAnsi="Times New Roman"/>
                <w:color w:val="000000"/>
                <w:sz w:val="14"/>
                <w:szCs w:val="14"/>
              </w:rPr>
            </w:pPr>
            <w:r w:rsidRPr="0086399B">
              <w:rPr>
                <w:rFonts w:ascii="Times New Roman" w:eastAsia="Times New Roman" w:hAnsi="Times New Roman"/>
                <w:color w:val="000000"/>
                <w:sz w:val="14"/>
                <w:szCs w:val="14"/>
              </w:rPr>
              <w:t>Предоставление субсидий бюджетным учреждениям на отдельные мероприятия</w:t>
            </w:r>
          </w:p>
        </w:tc>
        <w:tc>
          <w:tcPr>
            <w:tcW w:w="506" w:type="pct"/>
            <w:gridSpan w:val="2"/>
            <w:shd w:val="clear" w:color="000000" w:fill="FFFFFF"/>
            <w:hideMark/>
          </w:tcPr>
          <w:p w:rsidR="00E33BFF" w:rsidRPr="0086399B" w:rsidRDefault="00E33BFF" w:rsidP="009C28F4">
            <w:pPr>
              <w:spacing w:after="0" w:line="240" w:lineRule="auto"/>
              <w:rPr>
                <w:rFonts w:ascii="Times New Roman" w:eastAsia="Times New Roman" w:hAnsi="Times New Roman"/>
                <w:color w:val="000000"/>
                <w:sz w:val="14"/>
                <w:szCs w:val="14"/>
              </w:rPr>
            </w:pPr>
            <w:r w:rsidRPr="0086399B">
              <w:rPr>
                <w:rFonts w:ascii="Times New Roman" w:eastAsia="Times New Roman" w:hAnsi="Times New Roman"/>
                <w:color w:val="000000"/>
                <w:sz w:val="14"/>
                <w:szCs w:val="14"/>
              </w:rPr>
              <w:t>МКУ Управление культуры Богучанского района, МКУ«Управление  культуры, физической культуры, спорта и молодежной политики  Богучанского района»*</w:t>
            </w:r>
          </w:p>
        </w:tc>
        <w:tc>
          <w:tcPr>
            <w:tcW w:w="183" w:type="pct"/>
            <w:shd w:val="clear" w:color="000000" w:fill="FFFFFF"/>
            <w:hideMark/>
          </w:tcPr>
          <w:p w:rsidR="00E33BFF" w:rsidRPr="0086399B" w:rsidRDefault="00E33BFF" w:rsidP="009C28F4">
            <w:pPr>
              <w:spacing w:after="0" w:line="240" w:lineRule="auto"/>
              <w:jc w:val="center"/>
              <w:rPr>
                <w:rFonts w:ascii="Times New Roman" w:eastAsia="Times New Roman" w:hAnsi="Times New Roman"/>
                <w:color w:val="000000"/>
                <w:sz w:val="14"/>
                <w:szCs w:val="14"/>
              </w:rPr>
            </w:pPr>
            <w:r w:rsidRPr="0086399B">
              <w:rPr>
                <w:rFonts w:ascii="Times New Roman" w:eastAsia="Times New Roman" w:hAnsi="Times New Roman"/>
                <w:color w:val="000000"/>
                <w:sz w:val="14"/>
                <w:szCs w:val="14"/>
              </w:rPr>
              <w:t>856</w:t>
            </w:r>
          </w:p>
        </w:tc>
        <w:tc>
          <w:tcPr>
            <w:tcW w:w="187" w:type="pct"/>
            <w:shd w:val="clear" w:color="000000" w:fill="FFFFFF"/>
            <w:hideMark/>
          </w:tcPr>
          <w:p w:rsidR="00E33BFF" w:rsidRPr="0086399B" w:rsidRDefault="00E33BFF" w:rsidP="009C28F4">
            <w:pPr>
              <w:spacing w:after="0" w:line="240" w:lineRule="auto"/>
              <w:jc w:val="center"/>
              <w:rPr>
                <w:rFonts w:ascii="Times New Roman" w:eastAsia="Times New Roman" w:hAnsi="Times New Roman"/>
                <w:color w:val="000000"/>
                <w:sz w:val="14"/>
                <w:szCs w:val="14"/>
              </w:rPr>
            </w:pPr>
            <w:r w:rsidRPr="0086399B">
              <w:rPr>
                <w:rFonts w:ascii="Times New Roman" w:eastAsia="Times New Roman" w:hAnsi="Times New Roman"/>
                <w:color w:val="000000"/>
                <w:sz w:val="14"/>
                <w:szCs w:val="14"/>
              </w:rPr>
              <w:t>0801</w:t>
            </w:r>
          </w:p>
        </w:tc>
        <w:tc>
          <w:tcPr>
            <w:tcW w:w="117" w:type="pct"/>
            <w:shd w:val="clear" w:color="000000" w:fill="FFFFFF"/>
            <w:hideMark/>
          </w:tcPr>
          <w:p w:rsidR="00E33BFF" w:rsidRPr="0086399B" w:rsidRDefault="00E33BFF" w:rsidP="009C28F4">
            <w:pPr>
              <w:spacing w:after="0" w:line="240" w:lineRule="auto"/>
              <w:jc w:val="center"/>
              <w:rPr>
                <w:rFonts w:ascii="Times New Roman" w:eastAsia="Times New Roman" w:hAnsi="Times New Roman"/>
                <w:color w:val="000000"/>
                <w:sz w:val="14"/>
                <w:szCs w:val="14"/>
              </w:rPr>
            </w:pPr>
            <w:r w:rsidRPr="0086399B">
              <w:rPr>
                <w:rFonts w:ascii="Times New Roman" w:eastAsia="Times New Roman" w:hAnsi="Times New Roman"/>
                <w:color w:val="000000"/>
                <w:sz w:val="14"/>
                <w:szCs w:val="14"/>
              </w:rPr>
              <w:t>05</w:t>
            </w:r>
          </w:p>
        </w:tc>
        <w:tc>
          <w:tcPr>
            <w:tcW w:w="160" w:type="pct"/>
            <w:shd w:val="clear" w:color="000000" w:fill="FFFFFF"/>
            <w:hideMark/>
          </w:tcPr>
          <w:p w:rsidR="00E33BFF" w:rsidRPr="0086399B" w:rsidRDefault="00E33BFF" w:rsidP="009C28F4">
            <w:pPr>
              <w:spacing w:after="0" w:line="240" w:lineRule="auto"/>
              <w:jc w:val="center"/>
              <w:rPr>
                <w:rFonts w:ascii="Times New Roman" w:eastAsia="Times New Roman" w:hAnsi="Times New Roman"/>
                <w:color w:val="000000"/>
                <w:sz w:val="14"/>
                <w:szCs w:val="14"/>
              </w:rPr>
            </w:pPr>
            <w:r w:rsidRPr="0086399B">
              <w:rPr>
                <w:rFonts w:ascii="Times New Roman" w:eastAsia="Times New Roman" w:hAnsi="Times New Roman"/>
                <w:color w:val="000000"/>
                <w:sz w:val="14"/>
                <w:szCs w:val="14"/>
              </w:rPr>
              <w:t>200</w:t>
            </w:r>
          </w:p>
        </w:tc>
        <w:tc>
          <w:tcPr>
            <w:tcW w:w="193" w:type="pct"/>
            <w:shd w:val="clear" w:color="000000" w:fill="FFFFFF"/>
            <w:hideMark/>
          </w:tcPr>
          <w:p w:rsidR="00E33BFF" w:rsidRPr="0086399B" w:rsidRDefault="00E33BFF" w:rsidP="009C28F4">
            <w:pPr>
              <w:spacing w:after="0" w:line="240" w:lineRule="auto"/>
              <w:jc w:val="center"/>
              <w:rPr>
                <w:rFonts w:ascii="Times New Roman" w:eastAsia="Times New Roman" w:hAnsi="Times New Roman"/>
                <w:color w:val="000000"/>
                <w:sz w:val="14"/>
                <w:szCs w:val="14"/>
              </w:rPr>
            </w:pPr>
            <w:r w:rsidRPr="0086399B">
              <w:rPr>
                <w:rFonts w:ascii="Times New Roman" w:eastAsia="Times New Roman" w:hAnsi="Times New Roman"/>
                <w:color w:val="000000"/>
                <w:sz w:val="14"/>
                <w:szCs w:val="14"/>
              </w:rPr>
              <w:t>80020</w:t>
            </w:r>
          </w:p>
        </w:tc>
        <w:tc>
          <w:tcPr>
            <w:tcW w:w="419" w:type="pct"/>
            <w:shd w:val="clear" w:color="auto" w:fill="auto"/>
            <w:hideMark/>
          </w:tcPr>
          <w:p w:rsidR="00E33BFF" w:rsidRPr="0086399B" w:rsidRDefault="00E33BFF" w:rsidP="009C28F4">
            <w:pPr>
              <w:spacing w:after="0" w:line="240" w:lineRule="auto"/>
              <w:jc w:val="right"/>
              <w:rPr>
                <w:rFonts w:ascii="Times New Roman" w:eastAsia="Times New Roman" w:hAnsi="Times New Roman"/>
                <w:color w:val="000000"/>
                <w:sz w:val="14"/>
                <w:szCs w:val="14"/>
              </w:rPr>
            </w:pPr>
            <w:r w:rsidRPr="0086399B">
              <w:rPr>
                <w:rFonts w:ascii="Times New Roman" w:eastAsia="Times New Roman" w:hAnsi="Times New Roman"/>
                <w:color w:val="000000"/>
                <w:sz w:val="14"/>
                <w:szCs w:val="14"/>
              </w:rPr>
              <w:t> </w:t>
            </w:r>
          </w:p>
        </w:tc>
        <w:tc>
          <w:tcPr>
            <w:tcW w:w="397" w:type="pct"/>
            <w:shd w:val="clear" w:color="000000" w:fill="FFFFFF"/>
            <w:hideMark/>
          </w:tcPr>
          <w:p w:rsidR="00E33BFF" w:rsidRPr="0086399B" w:rsidRDefault="00E33BFF" w:rsidP="009C28F4">
            <w:pPr>
              <w:spacing w:after="0" w:line="240" w:lineRule="auto"/>
              <w:jc w:val="right"/>
              <w:rPr>
                <w:rFonts w:ascii="Times New Roman" w:eastAsia="Times New Roman" w:hAnsi="Times New Roman"/>
                <w:color w:val="000000"/>
                <w:sz w:val="14"/>
                <w:szCs w:val="14"/>
              </w:rPr>
            </w:pPr>
            <w:r w:rsidRPr="0086399B">
              <w:rPr>
                <w:rFonts w:ascii="Times New Roman" w:eastAsia="Times New Roman" w:hAnsi="Times New Roman"/>
                <w:color w:val="000000"/>
                <w:sz w:val="14"/>
                <w:szCs w:val="14"/>
              </w:rPr>
              <w:t> </w:t>
            </w:r>
          </w:p>
        </w:tc>
        <w:tc>
          <w:tcPr>
            <w:tcW w:w="406" w:type="pct"/>
            <w:shd w:val="clear" w:color="000000" w:fill="FFFFFF"/>
            <w:hideMark/>
          </w:tcPr>
          <w:p w:rsidR="00E33BFF" w:rsidRPr="0086399B" w:rsidRDefault="00E33BFF" w:rsidP="009C28F4">
            <w:pPr>
              <w:spacing w:after="0" w:line="240" w:lineRule="auto"/>
              <w:jc w:val="right"/>
              <w:rPr>
                <w:rFonts w:ascii="Times New Roman" w:eastAsia="Times New Roman" w:hAnsi="Times New Roman"/>
                <w:color w:val="000000"/>
                <w:sz w:val="14"/>
                <w:szCs w:val="14"/>
              </w:rPr>
            </w:pPr>
            <w:r w:rsidRPr="0086399B">
              <w:rPr>
                <w:rFonts w:ascii="Times New Roman" w:eastAsia="Times New Roman" w:hAnsi="Times New Roman"/>
                <w:color w:val="000000"/>
                <w:sz w:val="14"/>
                <w:szCs w:val="14"/>
              </w:rPr>
              <w:t> </w:t>
            </w:r>
          </w:p>
        </w:tc>
        <w:tc>
          <w:tcPr>
            <w:tcW w:w="406" w:type="pct"/>
            <w:shd w:val="clear" w:color="000000" w:fill="FFFFFF"/>
            <w:hideMark/>
          </w:tcPr>
          <w:p w:rsidR="00E33BFF" w:rsidRPr="0086399B" w:rsidRDefault="00E33BFF" w:rsidP="009C28F4">
            <w:pPr>
              <w:spacing w:after="0" w:line="240" w:lineRule="auto"/>
              <w:jc w:val="right"/>
              <w:rPr>
                <w:rFonts w:ascii="Times New Roman" w:eastAsia="Times New Roman" w:hAnsi="Times New Roman"/>
                <w:color w:val="000000"/>
                <w:sz w:val="14"/>
                <w:szCs w:val="14"/>
              </w:rPr>
            </w:pPr>
            <w:r w:rsidRPr="0086399B">
              <w:rPr>
                <w:rFonts w:ascii="Times New Roman" w:eastAsia="Times New Roman" w:hAnsi="Times New Roman"/>
                <w:color w:val="000000"/>
                <w:sz w:val="14"/>
                <w:szCs w:val="14"/>
              </w:rPr>
              <w:t> </w:t>
            </w:r>
          </w:p>
        </w:tc>
        <w:tc>
          <w:tcPr>
            <w:tcW w:w="489" w:type="pct"/>
            <w:gridSpan w:val="2"/>
            <w:shd w:val="clear" w:color="000000" w:fill="FFFFFF"/>
            <w:hideMark/>
          </w:tcPr>
          <w:p w:rsidR="00E33BFF" w:rsidRPr="0086399B" w:rsidRDefault="00E33BFF" w:rsidP="009C28F4">
            <w:pPr>
              <w:spacing w:after="0" w:line="240" w:lineRule="auto"/>
              <w:jc w:val="right"/>
              <w:rPr>
                <w:rFonts w:ascii="Times New Roman" w:eastAsia="Times New Roman" w:hAnsi="Times New Roman"/>
                <w:color w:val="000000"/>
                <w:sz w:val="14"/>
                <w:szCs w:val="14"/>
              </w:rPr>
            </w:pPr>
            <w:r w:rsidRPr="0086399B">
              <w:rPr>
                <w:rFonts w:ascii="Times New Roman" w:eastAsia="Times New Roman" w:hAnsi="Times New Roman"/>
                <w:color w:val="000000"/>
                <w:sz w:val="14"/>
                <w:szCs w:val="14"/>
              </w:rPr>
              <w:t xml:space="preserve">                                      -    </w:t>
            </w:r>
          </w:p>
        </w:tc>
        <w:tc>
          <w:tcPr>
            <w:tcW w:w="723" w:type="pct"/>
            <w:shd w:val="clear" w:color="000000" w:fill="FFFFFF"/>
            <w:hideMark/>
          </w:tcPr>
          <w:p w:rsidR="00E33BFF" w:rsidRPr="0086399B" w:rsidRDefault="00E33BFF" w:rsidP="009C28F4">
            <w:pPr>
              <w:spacing w:after="0" w:line="240" w:lineRule="auto"/>
              <w:rPr>
                <w:rFonts w:ascii="Times New Roman" w:eastAsia="Times New Roman" w:hAnsi="Times New Roman"/>
                <w:color w:val="000000"/>
                <w:sz w:val="14"/>
                <w:szCs w:val="14"/>
              </w:rPr>
            </w:pPr>
            <w:r w:rsidRPr="0086399B">
              <w:rPr>
                <w:rFonts w:ascii="Times New Roman" w:eastAsia="Times New Roman" w:hAnsi="Times New Roman"/>
                <w:color w:val="000000"/>
                <w:sz w:val="14"/>
                <w:szCs w:val="14"/>
              </w:rPr>
              <w:t xml:space="preserve"> Выполнение обязательств бюджетными учреждениями </w:t>
            </w:r>
          </w:p>
        </w:tc>
      </w:tr>
      <w:tr w:rsidR="00E33BFF" w:rsidRPr="0086399B" w:rsidTr="009C28F4">
        <w:trPr>
          <w:gridAfter w:val="1"/>
          <w:wAfter w:w="5" w:type="pct"/>
          <w:trHeight w:val="20"/>
          <w:jc w:val="center"/>
          <w:hidden/>
        </w:trPr>
        <w:tc>
          <w:tcPr>
            <w:tcW w:w="142" w:type="pct"/>
            <w:vMerge w:val="restart"/>
            <w:shd w:val="clear" w:color="auto" w:fill="auto"/>
            <w:hideMark/>
          </w:tcPr>
          <w:p w:rsidR="00E33BFF" w:rsidRPr="0086399B" w:rsidRDefault="00E33BFF" w:rsidP="009C28F4">
            <w:pPr>
              <w:spacing w:after="0" w:line="240" w:lineRule="auto"/>
              <w:jc w:val="center"/>
              <w:rPr>
                <w:rFonts w:ascii="Times New Roman" w:eastAsia="Times New Roman" w:hAnsi="Times New Roman"/>
                <w:vanish/>
                <w:color w:val="000000"/>
                <w:sz w:val="14"/>
                <w:szCs w:val="14"/>
              </w:rPr>
            </w:pPr>
            <w:r w:rsidRPr="0086399B">
              <w:rPr>
                <w:rFonts w:ascii="Times New Roman" w:eastAsia="Times New Roman" w:hAnsi="Times New Roman"/>
                <w:vanish/>
                <w:color w:val="000000"/>
                <w:sz w:val="14"/>
                <w:szCs w:val="14"/>
              </w:rPr>
              <w:t>1.2.</w:t>
            </w:r>
          </w:p>
        </w:tc>
        <w:tc>
          <w:tcPr>
            <w:tcW w:w="667" w:type="pct"/>
            <w:vMerge w:val="restart"/>
            <w:shd w:val="clear" w:color="000000" w:fill="FFFFFF"/>
            <w:hideMark/>
          </w:tcPr>
          <w:p w:rsidR="00E33BFF" w:rsidRPr="0086399B" w:rsidRDefault="00E33BFF" w:rsidP="009C28F4">
            <w:pPr>
              <w:spacing w:after="0" w:line="240" w:lineRule="auto"/>
              <w:rPr>
                <w:rFonts w:ascii="Times New Roman" w:eastAsia="Times New Roman" w:hAnsi="Times New Roman"/>
                <w:vanish/>
                <w:color w:val="000000"/>
                <w:sz w:val="14"/>
                <w:szCs w:val="14"/>
              </w:rPr>
            </w:pPr>
            <w:r w:rsidRPr="0086399B">
              <w:rPr>
                <w:rFonts w:ascii="Times New Roman" w:eastAsia="Times New Roman" w:hAnsi="Times New Roman"/>
                <w:vanish/>
                <w:color w:val="000000"/>
                <w:sz w:val="14"/>
                <w:szCs w:val="14"/>
              </w:rPr>
              <w:t>Проведение районных мероприятий, фестивалей, выставок, конкурсов</w:t>
            </w:r>
          </w:p>
        </w:tc>
        <w:tc>
          <w:tcPr>
            <w:tcW w:w="506" w:type="pct"/>
            <w:gridSpan w:val="2"/>
            <w:vMerge w:val="restart"/>
            <w:shd w:val="clear" w:color="000000" w:fill="FFFFFF"/>
            <w:hideMark/>
          </w:tcPr>
          <w:p w:rsidR="00E33BFF" w:rsidRPr="0086399B" w:rsidRDefault="00E33BFF" w:rsidP="009C28F4">
            <w:pPr>
              <w:spacing w:after="0" w:line="240" w:lineRule="auto"/>
              <w:rPr>
                <w:rFonts w:ascii="Times New Roman" w:eastAsia="Times New Roman" w:hAnsi="Times New Roman"/>
                <w:vanish/>
                <w:color w:val="000000"/>
                <w:sz w:val="14"/>
                <w:szCs w:val="14"/>
              </w:rPr>
            </w:pPr>
            <w:r w:rsidRPr="0086399B">
              <w:rPr>
                <w:rFonts w:ascii="Times New Roman" w:eastAsia="Times New Roman" w:hAnsi="Times New Roman"/>
                <w:vanish/>
                <w:color w:val="000000"/>
                <w:sz w:val="14"/>
                <w:szCs w:val="14"/>
              </w:rPr>
              <w:t>МКУ«Управление  культуры, физической культуры, спорта и молодежной политики  Богучанского района»</w:t>
            </w:r>
          </w:p>
        </w:tc>
        <w:tc>
          <w:tcPr>
            <w:tcW w:w="183" w:type="pct"/>
            <w:shd w:val="clear" w:color="000000" w:fill="FFFFFF"/>
            <w:hideMark/>
          </w:tcPr>
          <w:p w:rsidR="00E33BFF" w:rsidRPr="0086399B" w:rsidRDefault="00E33BFF" w:rsidP="009C28F4">
            <w:pPr>
              <w:spacing w:after="0" w:line="240" w:lineRule="auto"/>
              <w:jc w:val="center"/>
              <w:rPr>
                <w:rFonts w:ascii="Times New Roman" w:eastAsia="Times New Roman" w:hAnsi="Times New Roman"/>
                <w:vanish/>
                <w:color w:val="000000"/>
                <w:sz w:val="14"/>
                <w:szCs w:val="14"/>
              </w:rPr>
            </w:pPr>
            <w:r w:rsidRPr="0086399B">
              <w:rPr>
                <w:rFonts w:ascii="Times New Roman" w:eastAsia="Times New Roman" w:hAnsi="Times New Roman"/>
                <w:vanish/>
                <w:color w:val="000000"/>
                <w:sz w:val="14"/>
                <w:szCs w:val="14"/>
              </w:rPr>
              <w:t>856</w:t>
            </w:r>
          </w:p>
        </w:tc>
        <w:tc>
          <w:tcPr>
            <w:tcW w:w="187" w:type="pct"/>
            <w:shd w:val="clear" w:color="000000" w:fill="FFFFFF"/>
            <w:hideMark/>
          </w:tcPr>
          <w:p w:rsidR="00E33BFF" w:rsidRPr="0086399B" w:rsidRDefault="00E33BFF" w:rsidP="009C28F4">
            <w:pPr>
              <w:spacing w:after="0" w:line="240" w:lineRule="auto"/>
              <w:jc w:val="center"/>
              <w:rPr>
                <w:rFonts w:ascii="Times New Roman" w:eastAsia="Times New Roman" w:hAnsi="Times New Roman"/>
                <w:vanish/>
                <w:color w:val="000000"/>
                <w:sz w:val="14"/>
                <w:szCs w:val="14"/>
              </w:rPr>
            </w:pPr>
            <w:r w:rsidRPr="0086399B">
              <w:rPr>
                <w:rFonts w:ascii="Times New Roman" w:eastAsia="Times New Roman" w:hAnsi="Times New Roman"/>
                <w:vanish/>
                <w:color w:val="000000"/>
                <w:sz w:val="14"/>
                <w:szCs w:val="14"/>
              </w:rPr>
              <w:t>0801</w:t>
            </w:r>
          </w:p>
        </w:tc>
        <w:tc>
          <w:tcPr>
            <w:tcW w:w="117" w:type="pct"/>
            <w:shd w:val="clear" w:color="000000" w:fill="FFFFFF"/>
            <w:hideMark/>
          </w:tcPr>
          <w:p w:rsidR="00E33BFF" w:rsidRPr="0086399B" w:rsidRDefault="00E33BFF" w:rsidP="009C28F4">
            <w:pPr>
              <w:spacing w:after="0" w:line="240" w:lineRule="auto"/>
              <w:jc w:val="center"/>
              <w:rPr>
                <w:rFonts w:ascii="Times New Roman" w:eastAsia="Times New Roman" w:hAnsi="Times New Roman"/>
                <w:vanish/>
                <w:color w:val="000000"/>
                <w:sz w:val="14"/>
                <w:szCs w:val="14"/>
              </w:rPr>
            </w:pPr>
            <w:r w:rsidRPr="0086399B">
              <w:rPr>
                <w:rFonts w:ascii="Times New Roman" w:eastAsia="Times New Roman" w:hAnsi="Times New Roman"/>
                <w:vanish/>
                <w:color w:val="000000"/>
                <w:sz w:val="14"/>
                <w:szCs w:val="14"/>
              </w:rPr>
              <w:t>05</w:t>
            </w:r>
          </w:p>
        </w:tc>
        <w:tc>
          <w:tcPr>
            <w:tcW w:w="160" w:type="pct"/>
            <w:shd w:val="clear" w:color="000000" w:fill="FFFFFF"/>
            <w:hideMark/>
          </w:tcPr>
          <w:p w:rsidR="00E33BFF" w:rsidRPr="0086399B" w:rsidRDefault="00E33BFF" w:rsidP="009C28F4">
            <w:pPr>
              <w:spacing w:after="0" w:line="240" w:lineRule="auto"/>
              <w:jc w:val="center"/>
              <w:rPr>
                <w:rFonts w:ascii="Times New Roman" w:eastAsia="Times New Roman" w:hAnsi="Times New Roman"/>
                <w:vanish/>
                <w:color w:val="000000"/>
                <w:sz w:val="14"/>
                <w:szCs w:val="14"/>
              </w:rPr>
            </w:pPr>
            <w:r w:rsidRPr="0086399B">
              <w:rPr>
                <w:rFonts w:ascii="Times New Roman" w:eastAsia="Times New Roman" w:hAnsi="Times New Roman"/>
                <w:vanish/>
                <w:color w:val="000000"/>
                <w:sz w:val="14"/>
                <w:szCs w:val="14"/>
              </w:rPr>
              <w:t>200</w:t>
            </w:r>
          </w:p>
        </w:tc>
        <w:tc>
          <w:tcPr>
            <w:tcW w:w="193" w:type="pct"/>
            <w:shd w:val="clear" w:color="000000" w:fill="FFFFFF"/>
            <w:hideMark/>
          </w:tcPr>
          <w:p w:rsidR="00E33BFF" w:rsidRPr="0086399B" w:rsidRDefault="00E33BFF" w:rsidP="009C28F4">
            <w:pPr>
              <w:spacing w:after="0" w:line="240" w:lineRule="auto"/>
              <w:jc w:val="center"/>
              <w:rPr>
                <w:rFonts w:ascii="Times New Roman" w:eastAsia="Times New Roman" w:hAnsi="Times New Roman"/>
                <w:vanish/>
                <w:color w:val="000000"/>
                <w:sz w:val="14"/>
                <w:szCs w:val="14"/>
              </w:rPr>
            </w:pPr>
            <w:r w:rsidRPr="0086399B">
              <w:rPr>
                <w:rFonts w:ascii="Times New Roman" w:eastAsia="Times New Roman" w:hAnsi="Times New Roman"/>
                <w:vanish/>
                <w:color w:val="000000"/>
                <w:sz w:val="14"/>
                <w:szCs w:val="14"/>
              </w:rPr>
              <w:t>80520</w:t>
            </w:r>
          </w:p>
        </w:tc>
        <w:tc>
          <w:tcPr>
            <w:tcW w:w="419" w:type="pct"/>
            <w:shd w:val="clear" w:color="auto" w:fill="auto"/>
            <w:hideMark/>
          </w:tcPr>
          <w:p w:rsidR="00E33BFF" w:rsidRPr="0086399B" w:rsidRDefault="00E33BFF" w:rsidP="009C28F4">
            <w:pPr>
              <w:spacing w:after="0" w:line="240" w:lineRule="auto"/>
              <w:jc w:val="right"/>
              <w:rPr>
                <w:rFonts w:ascii="Times New Roman" w:eastAsia="Times New Roman" w:hAnsi="Times New Roman"/>
                <w:vanish/>
                <w:color w:val="000000"/>
                <w:sz w:val="14"/>
                <w:szCs w:val="14"/>
              </w:rPr>
            </w:pPr>
            <w:r w:rsidRPr="0086399B">
              <w:rPr>
                <w:rFonts w:ascii="Times New Roman" w:eastAsia="Times New Roman" w:hAnsi="Times New Roman"/>
                <w:vanish/>
                <w:color w:val="000000"/>
                <w:sz w:val="14"/>
                <w:szCs w:val="14"/>
              </w:rPr>
              <w:t> </w:t>
            </w:r>
          </w:p>
        </w:tc>
        <w:tc>
          <w:tcPr>
            <w:tcW w:w="397" w:type="pct"/>
            <w:shd w:val="clear" w:color="000000" w:fill="FFFFFF"/>
            <w:hideMark/>
          </w:tcPr>
          <w:p w:rsidR="00E33BFF" w:rsidRPr="0086399B" w:rsidRDefault="00E33BFF" w:rsidP="009C28F4">
            <w:pPr>
              <w:spacing w:after="0" w:line="240" w:lineRule="auto"/>
              <w:jc w:val="right"/>
              <w:rPr>
                <w:rFonts w:ascii="Times New Roman" w:eastAsia="Times New Roman" w:hAnsi="Times New Roman"/>
                <w:vanish/>
                <w:color w:val="000000"/>
                <w:sz w:val="14"/>
                <w:szCs w:val="14"/>
              </w:rPr>
            </w:pPr>
            <w:r w:rsidRPr="0086399B">
              <w:rPr>
                <w:rFonts w:ascii="Times New Roman" w:eastAsia="Times New Roman" w:hAnsi="Times New Roman"/>
                <w:vanish/>
                <w:color w:val="000000"/>
                <w:sz w:val="14"/>
                <w:szCs w:val="14"/>
              </w:rPr>
              <w:t xml:space="preserve">                             -    </w:t>
            </w:r>
          </w:p>
        </w:tc>
        <w:tc>
          <w:tcPr>
            <w:tcW w:w="406" w:type="pct"/>
            <w:shd w:val="clear" w:color="000000" w:fill="FFFFFF"/>
            <w:hideMark/>
          </w:tcPr>
          <w:p w:rsidR="00E33BFF" w:rsidRPr="0086399B" w:rsidRDefault="00E33BFF" w:rsidP="009C28F4">
            <w:pPr>
              <w:spacing w:after="0" w:line="240" w:lineRule="auto"/>
              <w:jc w:val="right"/>
              <w:rPr>
                <w:rFonts w:ascii="Times New Roman" w:eastAsia="Times New Roman" w:hAnsi="Times New Roman"/>
                <w:vanish/>
                <w:color w:val="000000"/>
                <w:sz w:val="14"/>
                <w:szCs w:val="14"/>
              </w:rPr>
            </w:pPr>
            <w:r w:rsidRPr="0086399B">
              <w:rPr>
                <w:rFonts w:ascii="Times New Roman" w:eastAsia="Times New Roman" w:hAnsi="Times New Roman"/>
                <w:vanish/>
                <w:color w:val="000000"/>
                <w:sz w:val="14"/>
                <w:szCs w:val="14"/>
              </w:rPr>
              <w:t xml:space="preserve">                              -    </w:t>
            </w:r>
          </w:p>
        </w:tc>
        <w:tc>
          <w:tcPr>
            <w:tcW w:w="406" w:type="pct"/>
            <w:shd w:val="clear" w:color="000000" w:fill="FFFFFF"/>
            <w:hideMark/>
          </w:tcPr>
          <w:p w:rsidR="00E33BFF" w:rsidRPr="0086399B" w:rsidRDefault="00E33BFF" w:rsidP="009C28F4">
            <w:pPr>
              <w:spacing w:after="0" w:line="240" w:lineRule="auto"/>
              <w:jc w:val="right"/>
              <w:rPr>
                <w:rFonts w:ascii="Times New Roman" w:eastAsia="Times New Roman" w:hAnsi="Times New Roman"/>
                <w:vanish/>
                <w:color w:val="000000"/>
                <w:sz w:val="14"/>
                <w:szCs w:val="14"/>
              </w:rPr>
            </w:pPr>
            <w:r w:rsidRPr="0086399B">
              <w:rPr>
                <w:rFonts w:ascii="Times New Roman" w:eastAsia="Times New Roman" w:hAnsi="Times New Roman"/>
                <w:vanish/>
                <w:color w:val="000000"/>
                <w:sz w:val="14"/>
                <w:szCs w:val="14"/>
              </w:rPr>
              <w:t xml:space="preserve">                              -    </w:t>
            </w:r>
          </w:p>
        </w:tc>
        <w:tc>
          <w:tcPr>
            <w:tcW w:w="489" w:type="pct"/>
            <w:gridSpan w:val="2"/>
            <w:shd w:val="clear" w:color="000000" w:fill="FFFFFF"/>
            <w:hideMark/>
          </w:tcPr>
          <w:p w:rsidR="00E33BFF" w:rsidRPr="0086399B" w:rsidRDefault="00E33BFF" w:rsidP="009C28F4">
            <w:pPr>
              <w:spacing w:after="0" w:line="240" w:lineRule="auto"/>
              <w:jc w:val="right"/>
              <w:rPr>
                <w:rFonts w:ascii="Times New Roman" w:eastAsia="Times New Roman" w:hAnsi="Times New Roman"/>
                <w:vanish/>
                <w:color w:val="000000"/>
                <w:sz w:val="14"/>
                <w:szCs w:val="14"/>
              </w:rPr>
            </w:pPr>
            <w:r w:rsidRPr="0086399B">
              <w:rPr>
                <w:rFonts w:ascii="Times New Roman" w:eastAsia="Times New Roman" w:hAnsi="Times New Roman"/>
                <w:vanish/>
                <w:color w:val="000000"/>
                <w:sz w:val="14"/>
                <w:szCs w:val="14"/>
              </w:rPr>
              <w:t xml:space="preserve">                                      -    </w:t>
            </w:r>
          </w:p>
        </w:tc>
        <w:tc>
          <w:tcPr>
            <w:tcW w:w="723" w:type="pct"/>
            <w:vMerge w:val="restart"/>
            <w:shd w:val="clear" w:color="000000" w:fill="FFFFFF"/>
            <w:hideMark/>
          </w:tcPr>
          <w:p w:rsidR="00E33BFF" w:rsidRPr="0086399B" w:rsidRDefault="00E33BFF" w:rsidP="009C28F4">
            <w:pPr>
              <w:spacing w:after="0" w:line="240" w:lineRule="auto"/>
              <w:rPr>
                <w:rFonts w:ascii="Times New Roman" w:eastAsia="Times New Roman" w:hAnsi="Times New Roman"/>
                <w:vanish/>
                <w:color w:val="000000"/>
                <w:sz w:val="14"/>
                <w:szCs w:val="14"/>
              </w:rPr>
            </w:pPr>
            <w:r w:rsidRPr="0086399B">
              <w:rPr>
                <w:rFonts w:ascii="Times New Roman" w:eastAsia="Times New Roman" w:hAnsi="Times New Roman"/>
                <w:vanish/>
                <w:color w:val="000000"/>
                <w:sz w:val="14"/>
                <w:szCs w:val="14"/>
              </w:rPr>
              <w:t xml:space="preserve"> Проведение      мероприятий, фестивалей, выставок, конкурсов.</w:t>
            </w:r>
            <w:r w:rsidRPr="0086399B">
              <w:rPr>
                <w:rFonts w:ascii="Times New Roman" w:eastAsia="Times New Roman" w:hAnsi="Times New Roman"/>
                <w:vanish/>
                <w:color w:val="000000"/>
                <w:sz w:val="14"/>
                <w:szCs w:val="14"/>
              </w:rPr>
              <w:br/>
              <w:t xml:space="preserve">проведение учреждениями дополнительного образования детей 20 конкурсов, 1 пленэрной практики </w:t>
            </w:r>
          </w:p>
        </w:tc>
      </w:tr>
      <w:tr w:rsidR="00E33BFF" w:rsidRPr="0086399B" w:rsidTr="009C28F4">
        <w:trPr>
          <w:gridAfter w:val="1"/>
          <w:wAfter w:w="5" w:type="pct"/>
          <w:trHeight w:val="20"/>
          <w:jc w:val="center"/>
          <w:hidden/>
        </w:trPr>
        <w:tc>
          <w:tcPr>
            <w:tcW w:w="142" w:type="pct"/>
            <w:vMerge/>
            <w:shd w:val="clear" w:color="auto" w:fill="auto"/>
            <w:vAlign w:val="center"/>
            <w:hideMark/>
          </w:tcPr>
          <w:p w:rsidR="00E33BFF" w:rsidRPr="0086399B" w:rsidRDefault="00E33BFF" w:rsidP="009C28F4">
            <w:pPr>
              <w:spacing w:after="0" w:line="240" w:lineRule="auto"/>
              <w:rPr>
                <w:rFonts w:ascii="Times New Roman" w:eastAsia="Times New Roman" w:hAnsi="Times New Roman"/>
                <w:vanish/>
                <w:color w:val="000000"/>
                <w:sz w:val="14"/>
                <w:szCs w:val="14"/>
              </w:rPr>
            </w:pPr>
          </w:p>
        </w:tc>
        <w:tc>
          <w:tcPr>
            <w:tcW w:w="667" w:type="pct"/>
            <w:vMerge/>
            <w:shd w:val="clear" w:color="auto" w:fill="auto"/>
            <w:vAlign w:val="center"/>
            <w:hideMark/>
          </w:tcPr>
          <w:p w:rsidR="00E33BFF" w:rsidRPr="0086399B" w:rsidRDefault="00E33BFF" w:rsidP="009C28F4">
            <w:pPr>
              <w:spacing w:after="0" w:line="240" w:lineRule="auto"/>
              <w:rPr>
                <w:rFonts w:ascii="Times New Roman" w:eastAsia="Times New Roman" w:hAnsi="Times New Roman"/>
                <w:vanish/>
                <w:color w:val="000000"/>
                <w:sz w:val="14"/>
                <w:szCs w:val="14"/>
              </w:rPr>
            </w:pPr>
          </w:p>
        </w:tc>
        <w:tc>
          <w:tcPr>
            <w:tcW w:w="506" w:type="pct"/>
            <w:gridSpan w:val="2"/>
            <w:vMerge/>
            <w:shd w:val="clear" w:color="auto" w:fill="auto"/>
            <w:vAlign w:val="center"/>
            <w:hideMark/>
          </w:tcPr>
          <w:p w:rsidR="00E33BFF" w:rsidRPr="0086399B" w:rsidRDefault="00E33BFF" w:rsidP="009C28F4">
            <w:pPr>
              <w:spacing w:after="0" w:line="240" w:lineRule="auto"/>
              <w:rPr>
                <w:rFonts w:ascii="Times New Roman" w:eastAsia="Times New Roman" w:hAnsi="Times New Roman"/>
                <w:vanish/>
                <w:color w:val="000000"/>
                <w:sz w:val="14"/>
                <w:szCs w:val="14"/>
              </w:rPr>
            </w:pPr>
          </w:p>
        </w:tc>
        <w:tc>
          <w:tcPr>
            <w:tcW w:w="183" w:type="pct"/>
            <w:shd w:val="clear" w:color="000000" w:fill="FFFFFF"/>
            <w:hideMark/>
          </w:tcPr>
          <w:p w:rsidR="00E33BFF" w:rsidRPr="0086399B" w:rsidRDefault="00E33BFF" w:rsidP="009C28F4">
            <w:pPr>
              <w:spacing w:after="0" w:line="240" w:lineRule="auto"/>
              <w:jc w:val="center"/>
              <w:rPr>
                <w:rFonts w:ascii="Times New Roman" w:eastAsia="Times New Roman" w:hAnsi="Times New Roman"/>
                <w:vanish/>
                <w:color w:val="000000"/>
                <w:sz w:val="14"/>
                <w:szCs w:val="14"/>
              </w:rPr>
            </w:pPr>
            <w:r w:rsidRPr="0086399B">
              <w:rPr>
                <w:rFonts w:ascii="Times New Roman" w:eastAsia="Times New Roman" w:hAnsi="Times New Roman"/>
                <w:vanish/>
                <w:color w:val="000000"/>
                <w:sz w:val="14"/>
                <w:szCs w:val="14"/>
              </w:rPr>
              <w:t>856</w:t>
            </w:r>
          </w:p>
        </w:tc>
        <w:tc>
          <w:tcPr>
            <w:tcW w:w="187" w:type="pct"/>
            <w:shd w:val="clear" w:color="000000" w:fill="FFFFFF"/>
            <w:hideMark/>
          </w:tcPr>
          <w:p w:rsidR="00E33BFF" w:rsidRPr="0086399B" w:rsidRDefault="00E33BFF" w:rsidP="009C28F4">
            <w:pPr>
              <w:spacing w:after="0" w:line="240" w:lineRule="auto"/>
              <w:jc w:val="center"/>
              <w:rPr>
                <w:rFonts w:ascii="Times New Roman" w:eastAsia="Times New Roman" w:hAnsi="Times New Roman"/>
                <w:vanish/>
                <w:color w:val="000000"/>
                <w:sz w:val="14"/>
                <w:szCs w:val="14"/>
              </w:rPr>
            </w:pPr>
            <w:r w:rsidRPr="0086399B">
              <w:rPr>
                <w:rFonts w:ascii="Times New Roman" w:eastAsia="Times New Roman" w:hAnsi="Times New Roman"/>
                <w:vanish/>
                <w:color w:val="000000"/>
                <w:sz w:val="14"/>
                <w:szCs w:val="14"/>
              </w:rPr>
              <w:t>0703</w:t>
            </w:r>
          </w:p>
        </w:tc>
        <w:tc>
          <w:tcPr>
            <w:tcW w:w="117" w:type="pct"/>
            <w:shd w:val="clear" w:color="000000" w:fill="FFFFFF"/>
            <w:hideMark/>
          </w:tcPr>
          <w:p w:rsidR="00E33BFF" w:rsidRPr="0086399B" w:rsidRDefault="00E33BFF" w:rsidP="009C28F4">
            <w:pPr>
              <w:spacing w:after="0" w:line="240" w:lineRule="auto"/>
              <w:jc w:val="center"/>
              <w:rPr>
                <w:rFonts w:ascii="Times New Roman" w:eastAsia="Times New Roman" w:hAnsi="Times New Roman"/>
                <w:vanish/>
                <w:color w:val="000000"/>
                <w:sz w:val="14"/>
                <w:szCs w:val="14"/>
              </w:rPr>
            </w:pPr>
            <w:r w:rsidRPr="0086399B">
              <w:rPr>
                <w:rFonts w:ascii="Times New Roman" w:eastAsia="Times New Roman" w:hAnsi="Times New Roman"/>
                <w:vanish/>
                <w:color w:val="000000"/>
                <w:sz w:val="14"/>
                <w:szCs w:val="14"/>
              </w:rPr>
              <w:t>05</w:t>
            </w:r>
          </w:p>
        </w:tc>
        <w:tc>
          <w:tcPr>
            <w:tcW w:w="160" w:type="pct"/>
            <w:shd w:val="clear" w:color="000000" w:fill="FFFFFF"/>
            <w:hideMark/>
          </w:tcPr>
          <w:p w:rsidR="00E33BFF" w:rsidRPr="0086399B" w:rsidRDefault="00E33BFF" w:rsidP="009C28F4">
            <w:pPr>
              <w:spacing w:after="0" w:line="240" w:lineRule="auto"/>
              <w:jc w:val="center"/>
              <w:rPr>
                <w:rFonts w:ascii="Times New Roman" w:eastAsia="Times New Roman" w:hAnsi="Times New Roman"/>
                <w:vanish/>
                <w:color w:val="000000"/>
                <w:sz w:val="14"/>
                <w:szCs w:val="14"/>
              </w:rPr>
            </w:pPr>
            <w:r w:rsidRPr="0086399B">
              <w:rPr>
                <w:rFonts w:ascii="Times New Roman" w:eastAsia="Times New Roman" w:hAnsi="Times New Roman"/>
                <w:vanish/>
                <w:color w:val="000000"/>
                <w:sz w:val="14"/>
                <w:szCs w:val="14"/>
              </w:rPr>
              <w:t>200</w:t>
            </w:r>
          </w:p>
        </w:tc>
        <w:tc>
          <w:tcPr>
            <w:tcW w:w="193" w:type="pct"/>
            <w:shd w:val="clear" w:color="000000" w:fill="FFFFFF"/>
            <w:hideMark/>
          </w:tcPr>
          <w:p w:rsidR="00E33BFF" w:rsidRPr="0086399B" w:rsidRDefault="00E33BFF" w:rsidP="009C28F4">
            <w:pPr>
              <w:spacing w:after="0" w:line="240" w:lineRule="auto"/>
              <w:jc w:val="center"/>
              <w:rPr>
                <w:rFonts w:ascii="Times New Roman" w:eastAsia="Times New Roman" w:hAnsi="Times New Roman"/>
                <w:vanish/>
                <w:color w:val="000000"/>
                <w:sz w:val="14"/>
                <w:szCs w:val="14"/>
              </w:rPr>
            </w:pPr>
            <w:r w:rsidRPr="0086399B">
              <w:rPr>
                <w:rFonts w:ascii="Times New Roman" w:eastAsia="Times New Roman" w:hAnsi="Times New Roman"/>
                <w:vanish/>
                <w:color w:val="000000"/>
                <w:sz w:val="14"/>
                <w:szCs w:val="14"/>
              </w:rPr>
              <w:t>80520</w:t>
            </w:r>
          </w:p>
        </w:tc>
        <w:tc>
          <w:tcPr>
            <w:tcW w:w="419" w:type="pct"/>
            <w:shd w:val="clear" w:color="auto" w:fill="auto"/>
            <w:hideMark/>
          </w:tcPr>
          <w:p w:rsidR="00E33BFF" w:rsidRPr="0086399B" w:rsidRDefault="00E33BFF" w:rsidP="009C28F4">
            <w:pPr>
              <w:spacing w:after="0" w:line="240" w:lineRule="auto"/>
              <w:jc w:val="right"/>
              <w:rPr>
                <w:rFonts w:ascii="Times New Roman" w:eastAsia="Times New Roman" w:hAnsi="Times New Roman"/>
                <w:vanish/>
                <w:color w:val="000000"/>
                <w:sz w:val="14"/>
                <w:szCs w:val="14"/>
              </w:rPr>
            </w:pPr>
            <w:r w:rsidRPr="0086399B">
              <w:rPr>
                <w:rFonts w:ascii="Times New Roman" w:eastAsia="Times New Roman" w:hAnsi="Times New Roman"/>
                <w:vanish/>
                <w:color w:val="000000"/>
                <w:sz w:val="14"/>
                <w:szCs w:val="14"/>
              </w:rPr>
              <w:t> </w:t>
            </w:r>
          </w:p>
        </w:tc>
        <w:tc>
          <w:tcPr>
            <w:tcW w:w="397" w:type="pct"/>
            <w:shd w:val="clear" w:color="000000" w:fill="FFFFFF"/>
            <w:hideMark/>
          </w:tcPr>
          <w:p w:rsidR="00E33BFF" w:rsidRPr="0086399B" w:rsidRDefault="00E33BFF" w:rsidP="009C28F4">
            <w:pPr>
              <w:spacing w:after="0" w:line="240" w:lineRule="auto"/>
              <w:jc w:val="right"/>
              <w:rPr>
                <w:rFonts w:ascii="Times New Roman" w:eastAsia="Times New Roman" w:hAnsi="Times New Roman"/>
                <w:vanish/>
                <w:color w:val="000000"/>
                <w:sz w:val="14"/>
                <w:szCs w:val="14"/>
              </w:rPr>
            </w:pPr>
            <w:r w:rsidRPr="0086399B">
              <w:rPr>
                <w:rFonts w:ascii="Times New Roman" w:eastAsia="Times New Roman" w:hAnsi="Times New Roman"/>
                <w:vanish/>
                <w:color w:val="000000"/>
                <w:sz w:val="14"/>
                <w:szCs w:val="14"/>
              </w:rPr>
              <w:t> </w:t>
            </w:r>
          </w:p>
        </w:tc>
        <w:tc>
          <w:tcPr>
            <w:tcW w:w="406" w:type="pct"/>
            <w:shd w:val="clear" w:color="000000" w:fill="FFFFFF"/>
            <w:hideMark/>
          </w:tcPr>
          <w:p w:rsidR="00E33BFF" w:rsidRPr="0086399B" w:rsidRDefault="00E33BFF" w:rsidP="009C28F4">
            <w:pPr>
              <w:spacing w:after="0" w:line="240" w:lineRule="auto"/>
              <w:jc w:val="right"/>
              <w:rPr>
                <w:rFonts w:ascii="Times New Roman" w:eastAsia="Times New Roman" w:hAnsi="Times New Roman"/>
                <w:vanish/>
                <w:color w:val="000000"/>
                <w:sz w:val="14"/>
                <w:szCs w:val="14"/>
              </w:rPr>
            </w:pPr>
            <w:r w:rsidRPr="0086399B">
              <w:rPr>
                <w:rFonts w:ascii="Times New Roman" w:eastAsia="Times New Roman" w:hAnsi="Times New Roman"/>
                <w:vanish/>
                <w:color w:val="000000"/>
                <w:sz w:val="14"/>
                <w:szCs w:val="14"/>
              </w:rPr>
              <w:t> </w:t>
            </w:r>
          </w:p>
        </w:tc>
        <w:tc>
          <w:tcPr>
            <w:tcW w:w="406" w:type="pct"/>
            <w:shd w:val="clear" w:color="000000" w:fill="FFFFFF"/>
            <w:hideMark/>
          </w:tcPr>
          <w:p w:rsidR="00E33BFF" w:rsidRPr="0086399B" w:rsidRDefault="00E33BFF" w:rsidP="009C28F4">
            <w:pPr>
              <w:spacing w:after="0" w:line="240" w:lineRule="auto"/>
              <w:jc w:val="right"/>
              <w:rPr>
                <w:rFonts w:ascii="Times New Roman" w:eastAsia="Times New Roman" w:hAnsi="Times New Roman"/>
                <w:vanish/>
                <w:color w:val="000000"/>
                <w:sz w:val="14"/>
                <w:szCs w:val="14"/>
              </w:rPr>
            </w:pPr>
            <w:r w:rsidRPr="0086399B">
              <w:rPr>
                <w:rFonts w:ascii="Times New Roman" w:eastAsia="Times New Roman" w:hAnsi="Times New Roman"/>
                <w:vanish/>
                <w:color w:val="000000"/>
                <w:sz w:val="14"/>
                <w:szCs w:val="14"/>
              </w:rPr>
              <w:t> </w:t>
            </w:r>
          </w:p>
        </w:tc>
        <w:tc>
          <w:tcPr>
            <w:tcW w:w="489" w:type="pct"/>
            <w:gridSpan w:val="2"/>
            <w:shd w:val="clear" w:color="000000" w:fill="FFFFFF"/>
            <w:hideMark/>
          </w:tcPr>
          <w:p w:rsidR="00E33BFF" w:rsidRPr="0086399B" w:rsidRDefault="00E33BFF" w:rsidP="009C28F4">
            <w:pPr>
              <w:spacing w:after="0" w:line="240" w:lineRule="auto"/>
              <w:jc w:val="right"/>
              <w:rPr>
                <w:rFonts w:ascii="Times New Roman" w:eastAsia="Times New Roman" w:hAnsi="Times New Roman"/>
                <w:vanish/>
                <w:color w:val="000000"/>
                <w:sz w:val="14"/>
                <w:szCs w:val="14"/>
              </w:rPr>
            </w:pPr>
            <w:r w:rsidRPr="0086399B">
              <w:rPr>
                <w:rFonts w:ascii="Times New Roman" w:eastAsia="Times New Roman" w:hAnsi="Times New Roman"/>
                <w:vanish/>
                <w:color w:val="000000"/>
                <w:sz w:val="14"/>
                <w:szCs w:val="14"/>
              </w:rPr>
              <w:t xml:space="preserve">                                      -    </w:t>
            </w:r>
          </w:p>
        </w:tc>
        <w:tc>
          <w:tcPr>
            <w:tcW w:w="723" w:type="pct"/>
            <w:vMerge/>
            <w:shd w:val="clear" w:color="auto" w:fill="auto"/>
            <w:vAlign w:val="center"/>
            <w:hideMark/>
          </w:tcPr>
          <w:p w:rsidR="00E33BFF" w:rsidRPr="0086399B" w:rsidRDefault="00E33BFF" w:rsidP="009C28F4">
            <w:pPr>
              <w:spacing w:after="0" w:line="240" w:lineRule="auto"/>
              <w:rPr>
                <w:rFonts w:ascii="Times New Roman" w:eastAsia="Times New Roman" w:hAnsi="Times New Roman"/>
                <w:vanish/>
                <w:color w:val="000000"/>
                <w:sz w:val="14"/>
                <w:szCs w:val="14"/>
              </w:rPr>
            </w:pPr>
          </w:p>
        </w:tc>
      </w:tr>
      <w:tr w:rsidR="00E33BFF" w:rsidRPr="0086399B" w:rsidTr="009C28F4">
        <w:trPr>
          <w:gridAfter w:val="1"/>
          <w:wAfter w:w="5" w:type="pct"/>
          <w:trHeight w:val="20"/>
          <w:jc w:val="center"/>
          <w:hidden/>
        </w:trPr>
        <w:tc>
          <w:tcPr>
            <w:tcW w:w="142" w:type="pct"/>
            <w:vMerge w:val="restart"/>
            <w:shd w:val="clear" w:color="auto" w:fill="auto"/>
            <w:hideMark/>
          </w:tcPr>
          <w:p w:rsidR="00E33BFF" w:rsidRPr="0086399B" w:rsidRDefault="00E33BFF" w:rsidP="009C28F4">
            <w:pPr>
              <w:spacing w:after="0" w:line="240" w:lineRule="auto"/>
              <w:jc w:val="center"/>
              <w:rPr>
                <w:rFonts w:ascii="Times New Roman" w:eastAsia="Times New Roman" w:hAnsi="Times New Roman"/>
                <w:vanish/>
                <w:color w:val="000000"/>
                <w:sz w:val="14"/>
                <w:szCs w:val="14"/>
              </w:rPr>
            </w:pPr>
            <w:r w:rsidRPr="0086399B">
              <w:rPr>
                <w:rFonts w:ascii="Times New Roman" w:eastAsia="Times New Roman" w:hAnsi="Times New Roman"/>
                <w:vanish/>
                <w:color w:val="000000"/>
                <w:sz w:val="14"/>
                <w:szCs w:val="14"/>
              </w:rPr>
              <w:t>1.4.</w:t>
            </w:r>
          </w:p>
        </w:tc>
        <w:tc>
          <w:tcPr>
            <w:tcW w:w="667" w:type="pct"/>
            <w:vMerge w:val="restart"/>
            <w:shd w:val="clear" w:color="000000" w:fill="FFFFFF"/>
            <w:hideMark/>
          </w:tcPr>
          <w:p w:rsidR="00E33BFF" w:rsidRPr="0086399B" w:rsidRDefault="00E33BFF" w:rsidP="009C28F4">
            <w:pPr>
              <w:spacing w:after="0" w:line="240" w:lineRule="auto"/>
              <w:rPr>
                <w:rFonts w:ascii="Times New Roman" w:eastAsia="Times New Roman" w:hAnsi="Times New Roman"/>
                <w:vanish/>
                <w:color w:val="000000"/>
                <w:sz w:val="14"/>
                <w:szCs w:val="14"/>
              </w:rPr>
            </w:pPr>
            <w:r w:rsidRPr="0086399B">
              <w:rPr>
                <w:rFonts w:ascii="Times New Roman" w:eastAsia="Times New Roman" w:hAnsi="Times New Roman"/>
                <w:vanish/>
                <w:color w:val="000000"/>
                <w:sz w:val="14"/>
                <w:szCs w:val="14"/>
              </w:rPr>
              <w:t>Приобретение основных средств и оказание услуг для осуществления видов деятельности бюджетных учреждений культуры</w:t>
            </w:r>
          </w:p>
        </w:tc>
        <w:tc>
          <w:tcPr>
            <w:tcW w:w="506" w:type="pct"/>
            <w:gridSpan w:val="2"/>
            <w:vMerge w:val="restart"/>
            <w:shd w:val="clear" w:color="000000" w:fill="FFFFFF"/>
            <w:hideMark/>
          </w:tcPr>
          <w:p w:rsidR="00E33BFF" w:rsidRPr="0086399B" w:rsidRDefault="00E33BFF" w:rsidP="009C28F4">
            <w:pPr>
              <w:spacing w:after="0" w:line="240" w:lineRule="auto"/>
              <w:rPr>
                <w:rFonts w:ascii="Times New Roman" w:eastAsia="Times New Roman" w:hAnsi="Times New Roman"/>
                <w:vanish/>
                <w:color w:val="000000"/>
                <w:sz w:val="14"/>
                <w:szCs w:val="14"/>
              </w:rPr>
            </w:pPr>
            <w:r w:rsidRPr="0086399B">
              <w:rPr>
                <w:rFonts w:ascii="Times New Roman" w:eastAsia="Times New Roman" w:hAnsi="Times New Roman"/>
                <w:vanish/>
                <w:color w:val="000000"/>
                <w:sz w:val="14"/>
                <w:szCs w:val="14"/>
              </w:rPr>
              <w:t>МКУ Управление культуры Богучанского района, МКУ«Управление  культуры, физической культуры, спорта и молодежной политики  Богучанского района»*</w:t>
            </w:r>
          </w:p>
        </w:tc>
        <w:tc>
          <w:tcPr>
            <w:tcW w:w="183" w:type="pct"/>
            <w:shd w:val="clear" w:color="000000" w:fill="FFFFFF"/>
            <w:hideMark/>
          </w:tcPr>
          <w:p w:rsidR="00E33BFF" w:rsidRPr="0086399B" w:rsidRDefault="00E33BFF" w:rsidP="009C28F4">
            <w:pPr>
              <w:spacing w:after="0" w:line="240" w:lineRule="auto"/>
              <w:jc w:val="center"/>
              <w:rPr>
                <w:rFonts w:ascii="Times New Roman" w:eastAsia="Times New Roman" w:hAnsi="Times New Roman"/>
                <w:vanish/>
                <w:color w:val="000000"/>
                <w:sz w:val="14"/>
                <w:szCs w:val="14"/>
              </w:rPr>
            </w:pPr>
            <w:r w:rsidRPr="0086399B">
              <w:rPr>
                <w:rFonts w:ascii="Times New Roman" w:eastAsia="Times New Roman" w:hAnsi="Times New Roman"/>
                <w:vanish/>
                <w:color w:val="000000"/>
                <w:sz w:val="14"/>
                <w:szCs w:val="14"/>
              </w:rPr>
              <w:t>856</w:t>
            </w:r>
          </w:p>
        </w:tc>
        <w:tc>
          <w:tcPr>
            <w:tcW w:w="187" w:type="pct"/>
            <w:shd w:val="clear" w:color="000000" w:fill="FFFFFF"/>
            <w:hideMark/>
          </w:tcPr>
          <w:p w:rsidR="00E33BFF" w:rsidRPr="0086399B" w:rsidRDefault="00E33BFF" w:rsidP="009C28F4">
            <w:pPr>
              <w:spacing w:after="0" w:line="240" w:lineRule="auto"/>
              <w:jc w:val="center"/>
              <w:rPr>
                <w:rFonts w:ascii="Times New Roman" w:eastAsia="Times New Roman" w:hAnsi="Times New Roman"/>
                <w:vanish/>
                <w:color w:val="000000"/>
                <w:sz w:val="14"/>
                <w:szCs w:val="14"/>
              </w:rPr>
            </w:pPr>
            <w:r w:rsidRPr="0086399B">
              <w:rPr>
                <w:rFonts w:ascii="Times New Roman" w:eastAsia="Times New Roman" w:hAnsi="Times New Roman"/>
                <w:vanish/>
                <w:color w:val="000000"/>
                <w:sz w:val="14"/>
                <w:szCs w:val="14"/>
              </w:rPr>
              <w:t>0801</w:t>
            </w:r>
          </w:p>
        </w:tc>
        <w:tc>
          <w:tcPr>
            <w:tcW w:w="117" w:type="pct"/>
            <w:shd w:val="clear" w:color="000000" w:fill="FFFFFF"/>
            <w:hideMark/>
          </w:tcPr>
          <w:p w:rsidR="00E33BFF" w:rsidRPr="0086399B" w:rsidRDefault="00E33BFF" w:rsidP="009C28F4">
            <w:pPr>
              <w:spacing w:after="0" w:line="240" w:lineRule="auto"/>
              <w:jc w:val="center"/>
              <w:rPr>
                <w:rFonts w:ascii="Times New Roman" w:eastAsia="Times New Roman" w:hAnsi="Times New Roman"/>
                <w:vanish/>
                <w:color w:val="000000"/>
                <w:sz w:val="14"/>
                <w:szCs w:val="14"/>
              </w:rPr>
            </w:pPr>
            <w:r w:rsidRPr="0086399B">
              <w:rPr>
                <w:rFonts w:ascii="Times New Roman" w:eastAsia="Times New Roman" w:hAnsi="Times New Roman"/>
                <w:vanish/>
                <w:color w:val="000000"/>
                <w:sz w:val="14"/>
                <w:szCs w:val="14"/>
              </w:rPr>
              <w:t>05</w:t>
            </w:r>
          </w:p>
        </w:tc>
        <w:tc>
          <w:tcPr>
            <w:tcW w:w="160" w:type="pct"/>
            <w:shd w:val="clear" w:color="000000" w:fill="FFFFFF"/>
            <w:hideMark/>
          </w:tcPr>
          <w:p w:rsidR="00E33BFF" w:rsidRPr="0086399B" w:rsidRDefault="00E33BFF" w:rsidP="009C28F4">
            <w:pPr>
              <w:spacing w:after="0" w:line="240" w:lineRule="auto"/>
              <w:jc w:val="center"/>
              <w:rPr>
                <w:rFonts w:ascii="Times New Roman" w:eastAsia="Times New Roman" w:hAnsi="Times New Roman"/>
                <w:vanish/>
                <w:color w:val="000000"/>
                <w:sz w:val="14"/>
                <w:szCs w:val="14"/>
              </w:rPr>
            </w:pPr>
            <w:r w:rsidRPr="0086399B">
              <w:rPr>
                <w:rFonts w:ascii="Times New Roman" w:eastAsia="Times New Roman" w:hAnsi="Times New Roman"/>
                <w:vanish/>
                <w:color w:val="000000"/>
                <w:sz w:val="14"/>
                <w:szCs w:val="14"/>
              </w:rPr>
              <w:t>2</w:t>
            </w:r>
          </w:p>
        </w:tc>
        <w:tc>
          <w:tcPr>
            <w:tcW w:w="193" w:type="pct"/>
            <w:shd w:val="clear" w:color="000000" w:fill="FFFFFF"/>
            <w:hideMark/>
          </w:tcPr>
          <w:p w:rsidR="00E33BFF" w:rsidRPr="0086399B" w:rsidRDefault="00E33BFF" w:rsidP="009C28F4">
            <w:pPr>
              <w:spacing w:after="0" w:line="240" w:lineRule="auto"/>
              <w:jc w:val="center"/>
              <w:rPr>
                <w:rFonts w:ascii="Times New Roman" w:eastAsia="Times New Roman" w:hAnsi="Times New Roman"/>
                <w:vanish/>
                <w:color w:val="000000"/>
                <w:sz w:val="14"/>
                <w:szCs w:val="14"/>
              </w:rPr>
            </w:pPr>
            <w:r w:rsidRPr="0086399B">
              <w:rPr>
                <w:rFonts w:ascii="Times New Roman" w:eastAsia="Times New Roman" w:hAnsi="Times New Roman"/>
                <w:vanish/>
                <w:color w:val="000000"/>
                <w:sz w:val="14"/>
                <w:szCs w:val="14"/>
              </w:rPr>
              <w:t>Ч013</w:t>
            </w:r>
          </w:p>
        </w:tc>
        <w:tc>
          <w:tcPr>
            <w:tcW w:w="419" w:type="pct"/>
            <w:shd w:val="clear" w:color="auto" w:fill="auto"/>
            <w:hideMark/>
          </w:tcPr>
          <w:p w:rsidR="00E33BFF" w:rsidRPr="0086399B" w:rsidRDefault="00E33BFF" w:rsidP="009C28F4">
            <w:pPr>
              <w:spacing w:after="0" w:line="240" w:lineRule="auto"/>
              <w:jc w:val="right"/>
              <w:rPr>
                <w:rFonts w:ascii="Times New Roman" w:eastAsia="Times New Roman" w:hAnsi="Times New Roman"/>
                <w:vanish/>
                <w:color w:val="000000"/>
                <w:sz w:val="14"/>
                <w:szCs w:val="14"/>
              </w:rPr>
            </w:pPr>
            <w:r w:rsidRPr="0086399B">
              <w:rPr>
                <w:rFonts w:ascii="Times New Roman" w:eastAsia="Times New Roman" w:hAnsi="Times New Roman"/>
                <w:vanish/>
                <w:color w:val="000000"/>
                <w:sz w:val="14"/>
                <w:szCs w:val="14"/>
              </w:rPr>
              <w:t> </w:t>
            </w:r>
          </w:p>
        </w:tc>
        <w:tc>
          <w:tcPr>
            <w:tcW w:w="397" w:type="pct"/>
            <w:shd w:val="clear" w:color="000000" w:fill="FFFFFF"/>
            <w:hideMark/>
          </w:tcPr>
          <w:p w:rsidR="00E33BFF" w:rsidRPr="0086399B" w:rsidRDefault="00E33BFF" w:rsidP="009C28F4">
            <w:pPr>
              <w:spacing w:after="0" w:line="240" w:lineRule="auto"/>
              <w:jc w:val="right"/>
              <w:rPr>
                <w:rFonts w:ascii="Times New Roman" w:eastAsia="Times New Roman" w:hAnsi="Times New Roman"/>
                <w:vanish/>
                <w:color w:val="000000"/>
                <w:sz w:val="14"/>
                <w:szCs w:val="14"/>
              </w:rPr>
            </w:pPr>
            <w:r w:rsidRPr="0086399B">
              <w:rPr>
                <w:rFonts w:ascii="Times New Roman" w:eastAsia="Times New Roman" w:hAnsi="Times New Roman"/>
                <w:vanish/>
                <w:color w:val="000000"/>
                <w:sz w:val="14"/>
                <w:szCs w:val="14"/>
              </w:rPr>
              <w:t> </w:t>
            </w:r>
          </w:p>
        </w:tc>
        <w:tc>
          <w:tcPr>
            <w:tcW w:w="406" w:type="pct"/>
            <w:shd w:val="clear" w:color="000000" w:fill="FFFFFF"/>
            <w:hideMark/>
          </w:tcPr>
          <w:p w:rsidR="00E33BFF" w:rsidRPr="0086399B" w:rsidRDefault="00E33BFF" w:rsidP="009C28F4">
            <w:pPr>
              <w:spacing w:after="0" w:line="240" w:lineRule="auto"/>
              <w:jc w:val="right"/>
              <w:rPr>
                <w:rFonts w:ascii="Times New Roman" w:eastAsia="Times New Roman" w:hAnsi="Times New Roman"/>
                <w:vanish/>
                <w:color w:val="000000"/>
                <w:sz w:val="14"/>
                <w:szCs w:val="14"/>
              </w:rPr>
            </w:pPr>
            <w:r w:rsidRPr="0086399B">
              <w:rPr>
                <w:rFonts w:ascii="Times New Roman" w:eastAsia="Times New Roman" w:hAnsi="Times New Roman"/>
                <w:vanish/>
                <w:color w:val="000000"/>
                <w:sz w:val="14"/>
                <w:szCs w:val="14"/>
              </w:rPr>
              <w:t> </w:t>
            </w:r>
          </w:p>
        </w:tc>
        <w:tc>
          <w:tcPr>
            <w:tcW w:w="406" w:type="pct"/>
            <w:shd w:val="clear" w:color="000000" w:fill="FFFFFF"/>
            <w:hideMark/>
          </w:tcPr>
          <w:p w:rsidR="00E33BFF" w:rsidRPr="0086399B" w:rsidRDefault="00E33BFF" w:rsidP="009C28F4">
            <w:pPr>
              <w:spacing w:after="0" w:line="240" w:lineRule="auto"/>
              <w:jc w:val="right"/>
              <w:rPr>
                <w:rFonts w:ascii="Times New Roman" w:eastAsia="Times New Roman" w:hAnsi="Times New Roman"/>
                <w:vanish/>
                <w:color w:val="000000"/>
                <w:sz w:val="14"/>
                <w:szCs w:val="14"/>
              </w:rPr>
            </w:pPr>
            <w:r w:rsidRPr="0086399B">
              <w:rPr>
                <w:rFonts w:ascii="Times New Roman" w:eastAsia="Times New Roman" w:hAnsi="Times New Roman"/>
                <w:vanish/>
                <w:color w:val="000000"/>
                <w:sz w:val="14"/>
                <w:szCs w:val="14"/>
              </w:rPr>
              <w:t> </w:t>
            </w:r>
          </w:p>
        </w:tc>
        <w:tc>
          <w:tcPr>
            <w:tcW w:w="489" w:type="pct"/>
            <w:gridSpan w:val="2"/>
            <w:shd w:val="clear" w:color="000000" w:fill="FFFFFF"/>
            <w:hideMark/>
          </w:tcPr>
          <w:p w:rsidR="00E33BFF" w:rsidRPr="0086399B" w:rsidRDefault="00E33BFF" w:rsidP="009C28F4">
            <w:pPr>
              <w:spacing w:after="0" w:line="240" w:lineRule="auto"/>
              <w:jc w:val="right"/>
              <w:rPr>
                <w:rFonts w:ascii="Times New Roman" w:eastAsia="Times New Roman" w:hAnsi="Times New Roman"/>
                <w:vanish/>
                <w:color w:val="000000"/>
                <w:sz w:val="14"/>
                <w:szCs w:val="14"/>
              </w:rPr>
            </w:pPr>
            <w:r w:rsidRPr="0086399B">
              <w:rPr>
                <w:rFonts w:ascii="Times New Roman" w:eastAsia="Times New Roman" w:hAnsi="Times New Roman"/>
                <w:vanish/>
                <w:color w:val="000000"/>
                <w:sz w:val="14"/>
                <w:szCs w:val="14"/>
              </w:rPr>
              <w:t xml:space="preserve">                                      -    </w:t>
            </w:r>
          </w:p>
        </w:tc>
        <w:tc>
          <w:tcPr>
            <w:tcW w:w="723" w:type="pct"/>
            <w:vMerge w:val="restart"/>
            <w:shd w:val="clear" w:color="000000" w:fill="FFFFFF"/>
            <w:hideMark/>
          </w:tcPr>
          <w:p w:rsidR="00E33BFF" w:rsidRPr="0086399B" w:rsidRDefault="00E33BFF" w:rsidP="009C28F4">
            <w:pPr>
              <w:spacing w:after="0" w:line="240" w:lineRule="auto"/>
              <w:rPr>
                <w:rFonts w:ascii="Times New Roman" w:eastAsia="Times New Roman" w:hAnsi="Times New Roman"/>
                <w:vanish/>
                <w:color w:val="000000"/>
                <w:sz w:val="14"/>
                <w:szCs w:val="14"/>
              </w:rPr>
            </w:pPr>
            <w:r w:rsidRPr="0086399B">
              <w:rPr>
                <w:rFonts w:ascii="Times New Roman" w:eastAsia="Times New Roman" w:hAnsi="Times New Roman"/>
                <w:vanish/>
                <w:color w:val="000000"/>
                <w:sz w:val="14"/>
                <w:szCs w:val="14"/>
              </w:rPr>
              <w:t xml:space="preserve"> Приобретение 1 трибуны, 8 урн, обустройство волейбольно- баскетбольной площадки, приобретение и монтаж спортивного инвентаря </w:t>
            </w:r>
          </w:p>
        </w:tc>
      </w:tr>
      <w:tr w:rsidR="00E33BFF" w:rsidRPr="0086399B" w:rsidTr="009C28F4">
        <w:trPr>
          <w:gridAfter w:val="1"/>
          <w:wAfter w:w="5" w:type="pct"/>
          <w:trHeight w:val="20"/>
          <w:jc w:val="center"/>
          <w:hidden/>
        </w:trPr>
        <w:tc>
          <w:tcPr>
            <w:tcW w:w="142" w:type="pct"/>
            <w:vMerge/>
            <w:shd w:val="clear" w:color="auto" w:fill="auto"/>
            <w:vAlign w:val="center"/>
            <w:hideMark/>
          </w:tcPr>
          <w:p w:rsidR="00E33BFF" w:rsidRPr="0086399B" w:rsidRDefault="00E33BFF" w:rsidP="009C28F4">
            <w:pPr>
              <w:spacing w:after="0" w:line="240" w:lineRule="auto"/>
              <w:rPr>
                <w:rFonts w:ascii="Times New Roman" w:eastAsia="Times New Roman" w:hAnsi="Times New Roman"/>
                <w:vanish/>
                <w:color w:val="000000"/>
                <w:sz w:val="14"/>
                <w:szCs w:val="14"/>
              </w:rPr>
            </w:pPr>
          </w:p>
        </w:tc>
        <w:tc>
          <w:tcPr>
            <w:tcW w:w="667" w:type="pct"/>
            <w:vMerge/>
            <w:shd w:val="clear" w:color="auto" w:fill="auto"/>
            <w:vAlign w:val="center"/>
            <w:hideMark/>
          </w:tcPr>
          <w:p w:rsidR="00E33BFF" w:rsidRPr="0086399B" w:rsidRDefault="00E33BFF" w:rsidP="009C28F4">
            <w:pPr>
              <w:spacing w:after="0" w:line="240" w:lineRule="auto"/>
              <w:rPr>
                <w:rFonts w:ascii="Times New Roman" w:eastAsia="Times New Roman" w:hAnsi="Times New Roman"/>
                <w:vanish/>
                <w:color w:val="000000"/>
                <w:sz w:val="14"/>
                <w:szCs w:val="14"/>
              </w:rPr>
            </w:pPr>
          </w:p>
        </w:tc>
        <w:tc>
          <w:tcPr>
            <w:tcW w:w="506" w:type="pct"/>
            <w:gridSpan w:val="2"/>
            <w:vMerge/>
            <w:shd w:val="clear" w:color="auto" w:fill="auto"/>
            <w:vAlign w:val="center"/>
            <w:hideMark/>
          </w:tcPr>
          <w:p w:rsidR="00E33BFF" w:rsidRPr="0086399B" w:rsidRDefault="00E33BFF" w:rsidP="009C28F4">
            <w:pPr>
              <w:spacing w:after="0" w:line="240" w:lineRule="auto"/>
              <w:rPr>
                <w:rFonts w:ascii="Times New Roman" w:eastAsia="Times New Roman" w:hAnsi="Times New Roman"/>
                <w:vanish/>
                <w:color w:val="000000"/>
                <w:sz w:val="14"/>
                <w:szCs w:val="14"/>
              </w:rPr>
            </w:pPr>
          </w:p>
        </w:tc>
        <w:tc>
          <w:tcPr>
            <w:tcW w:w="183" w:type="pct"/>
            <w:shd w:val="clear" w:color="000000" w:fill="FFFFFF"/>
            <w:hideMark/>
          </w:tcPr>
          <w:p w:rsidR="00E33BFF" w:rsidRPr="0086399B" w:rsidRDefault="00E33BFF" w:rsidP="009C28F4">
            <w:pPr>
              <w:spacing w:after="0" w:line="240" w:lineRule="auto"/>
              <w:jc w:val="center"/>
              <w:rPr>
                <w:rFonts w:ascii="Times New Roman" w:eastAsia="Times New Roman" w:hAnsi="Times New Roman"/>
                <w:vanish/>
                <w:color w:val="000000"/>
                <w:sz w:val="14"/>
                <w:szCs w:val="14"/>
              </w:rPr>
            </w:pPr>
            <w:r w:rsidRPr="0086399B">
              <w:rPr>
                <w:rFonts w:ascii="Times New Roman" w:eastAsia="Times New Roman" w:hAnsi="Times New Roman"/>
                <w:vanish/>
                <w:color w:val="000000"/>
                <w:sz w:val="14"/>
                <w:szCs w:val="14"/>
              </w:rPr>
              <w:t>856</w:t>
            </w:r>
          </w:p>
        </w:tc>
        <w:tc>
          <w:tcPr>
            <w:tcW w:w="187" w:type="pct"/>
            <w:shd w:val="clear" w:color="000000" w:fill="FFFFFF"/>
            <w:hideMark/>
          </w:tcPr>
          <w:p w:rsidR="00E33BFF" w:rsidRPr="0086399B" w:rsidRDefault="00E33BFF" w:rsidP="009C28F4">
            <w:pPr>
              <w:spacing w:after="0" w:line="240" w:lineRule="auto"/>
              <w:jc w:val="center"/>
              <w:rPr>
                <w:rFonts w:ascii="Times New Roman" w:eastAsia="Times New Roman" w:hAnsi="Times New Roman"/>
                <w:vanish/>
                <w:color w:val="000000"/>
                <w:sz w:val="14"/>
                <w:szCs w:val="14"/>
              </w:rPr>
            </w:pPr>
            <w:r w:rsidRPr="0086399B">
              <w:rPr>
                <w:rFonts w:ascii="Times New Roman" w:eastAsia="Times New Roman" w:hAnsi="Times New Roman"/>
                <w:vanish/>
                <w:color w:val="000000"/>
                <w:sz w:val="14"/>
                <w:szCs w:val="14"/>
              </w:rPr>
              <w:t>0801</w:t>
            </w:r>
          </w:p>
        </w:tc>
        <w:tc>
          <w:tcPr>
            <w:tcW w:w="117" w:type="pct"/>
            <w:shd w:val="clear" w:color="000000" w:fill="FFFFFF"/>
            <w:hideMark/>
          </w:tcPr>
          <w:p w:rsidR="00E33BFF" w:rsidRPr="0086399B" w:rsidRDefault="00E33BFF" w:rsidP="009C28F4">
            <w:pPr>
              <w:spacing w:after="0" w:line="240" w:lineRule="auto"/>
              <w:jc w:val="center"/>
              <w:rPr>
                <w:rFonts w:ascii="Times New Roman" w:eastAsia="Times New Roman" w:hAnsi="Times New Roman"/>
                <w:vanish/>
                <w:color w:val="000000"/>
                <w:sz w:val="14"/>
                <w:szCs w:val="14"/>
              </w:rPr>
            </w:pPr>
            <w:r w:rsidRPr="0086399B">
              <w:rPr>
                <w:rFonts w:ascii="Times New Roman" w:eastAsia="Times New Roman" w:hAnsi="Times New Roman"/>
                <w:vanish/>
                <w:color w:val="000000"/>
                <w:sz w:val="14"/>
                <w:szCs w:val="14"/>
              </w:rPr>
              <w:t>05</w:t>
            </w:r>
          </w:p>
        </w:tc>
        <w:tc>
          <w:tcPr>
            <w:tcW w:w="160" w:type="pct"/>
            <w:shd w:val="clear" w:color="000000" w:fill="FFFFFF"/>
            <w:hideMark/>
          </w:tcPr>
          <w:p w:rsidR="00E33BFF" w:rsidRPr="0086399B" w:rsidRDefault="00E33BFF" w:rsidP="009C28F4">
            <w:pPr>
              <w:spacing w:after="0" w:line="240" w:lineRule="auto"/>
              <w:jc w:val="center"/>
              <w:rPr>
                <w:rFonts w:ascii="Times New Roman" w:eastAsia="Times New Roman" w:hAnsi="Times New Roman"/>
                <w:vanish/>
                <w:color w:val="000000"/>
                <w:sz w:val="14"/>
                <w:szCs w:val="14"/>
              </w:rPr>
            </w:pPr>
            <w:r w:rsidRPr="0086399B">
              <w:rPr>
                <w:rFonts w:ascii="Times New Roman" w:eastAsia="Times New Roman" w:hAnsi="Times New Roman"/>
                <w:vanish/>
                <w:color w:val="000000"/>
                <w:sz w:val="14"/>
                <w:szCs w:val="14"/>
              </w:rPr>
              <w:t>200</w:t>
            </w:r>
          </w:p>
        </w:tc>
        <w:tc>
          <w:tcPr>
            <w:tcW w:w="193" w:type="pct"/>
            <w:shd w:val="clear" w:color="000000" w:fill="FFFFFF"/>
            <w:hideMark/>
          </w:tcPr>
          <w:p w:rsidR="00E33BFF" w:rsidRPr="0086399B" w:rsidRDefault="00E33BFF" w:rsidP="009C28F4">
            <w:pPr>
              <w:spacing w:after="0" w:line="240" w:lineRule="auto"/>
              <w:jc w:val="center"/>
              <w:rPr>
                <w:rFonts w:ascii="Times New Roman" w:eastAsia="Times New Roman" w:hAnsi="Times New Roman"/>
                <w:vanish/>
                <w:color w:val="000000"/>
                <w:sz w:val="14"/>
                <w:szCs w:val="14"/>
              </w:rPr>
            </w:pPr>
            <w:r w:rsidRPr="0086399B">
              <w:rPr>
                <w:rFonts w:ascii="Times New Roman" w:eastAsia="Times New Roman" w:hAnsi="Times New Roman"/>
                <w:vanish/>
                <w:color w:val="000000"/>
                <w:sz w:val="14"/>
                <w:szCs w:val="14"/>
              </w:rPr>
              <w:t>Ч0130</w:t>
            </w:r>
          </w:p>
        </w:tc>
        <w:tc>
          <w:tcPr>
            <w:tcW w:w="419" w:type="pct"/>
            <w:shd w:val="clear" w:color="auto" w:fill="auto"/>
            <w:hideMark/>
          </w:tcPr>
          <w:p w:rsidR="00E33BFF" w:rsidRPr="0086399B" w:rsidRDefault="00E33BFF" w:rsidP="009C28F4">
            <w:pPr>
              <w:spacing w:after="0" w:line="240" w:lineRule="auto"/>
              <w:jc w:val="right"/>
              <w:rPr>
                <w:rFonts w:ascii="Times New Roman" w:eastAsia="Times New Roman" w:hAnsi="Times New Roman"/>
                <w:vanish/>
                <w:color w:val="000000"/>
                <w:sz w:val="14"/>
                <w:szCs w:val="14"/>
              </w:rPr>
            </w:pPr>
            <w:r w:rsidRPr="0086399B">
              <w:rPr>
                <w:rFonts w:ascii="Times New Roman" w:eastAsia="Times New Roman" w:hAnsi="Times New Roman"/>
                <w:vanish/>
                <w:color w:val="000000"/>
                <w:sz w:val="14"/>
                <w:szCs w:val="14"/>
              </w:rPr>
              <w:t> </w:t>
            </w:r>
          </w:p>
        </w:tc>
        <w:tc>
          <w:tcPr>
            <w:tcW w:w="397" w:type="pct"/>
            <w:shd w:val="clear" w:color="000000" w:fill="FFFFFF"/>
            <w:hideMark/>
          </w:tcPr>
          <w:p w:rsidR="00E33BFF" w:rsidRPr="0086399B" w:rsidRDefault="00E33BFF" w:rsidP="009C28F4">
            <w:pPr>
              <w:spacing w:after="0" w:line="240" w:lineRule="auto"/>
              <w:jc w:val="right"/>
              <w:rPr>
                <w:rFonts w:ascii="Times New Roman" w:eastAsia="Times New Roman" w:hAnsi="Times New Roman"/>
                <w:vanish/>
                <w:color w:val="000000"/>
                <w:sz w:val="14"/>
                <w:szCs w:val="14"/>
              </w:rPr>
            </w:pPr>
            <w:r w:rsidRPr="0086399B">
              <w:rPr>
                <w:rFonts w:ascii="Times New Roman" w:eastAsia="Times New Roman" w:hAnsi="Times New Roman"/>
                <w:vanish/>
                <w:color w:val="000000"/>
                <w:sz w:val="14"/>
                <w:szCs w:val="14"/>
              </w:rPr>
              <w:t> </w:t>
            </w:r>
          </w:p>
        </w:tc>
        <w:tc>
          <w:tcPr>
            <w:tcW w:w="406" w:type="pct"/>
            <w:shd w:val="clear" w:color="000000" w:fill="FFFFFF"/>
            <w:hideMark/>
          </w:tcPr>
          <w:p w:rsidR="00E33BFF" w:rsidRPr="0086399B" w:rsidRDefault="00E33BFF" w:rsidP="009C28F4">
            <w:pPr>
              <w:spacing w:after="0" w:line="240" w:lineRule="auto"/>
              <w:jc w:val="right"/>
              <w:rPr>
                <w:rFonts w:ascii="Times New Roman" w:eastAsia="Times New Roman" w:hAnsi="Times New Roman"/>
                <w:vanish/>
                <w:color w:val="000000"/>
                <w:sz w:val="14"/>
                <w:szCs w:val="14"/>
              </w:rPr>
            </w:pPr>
            <w:r w:rsidRPr="0086399B">
              <w:rPr>
                <w:rFonts w:ascii="Times New Roman" w:eastAsia="Times New Roman" w:hAnsi="Times New Roman"/>
                <w:vanish/>
                <w:color w:val="000000"/>
                <w:sz w:val="14"/>
                <w:szCs w:val="14"/>
              </w:rPr>
              <w:t> </w:t>
            </w:r>
          </w:p>
        </w:tc>
        <w:tc>
          <w:tcPr>
            <w:tcW w:w="406" w:type="pct"/>
            <w:shd w:val="clear" w:color="000000" w:fill="FFFFFF"/>
            <w:hideMark/>
          </w:tcPr>
          <w:p w:rsidR="00E33BFF" w:rsidRPr="0086399B" w:rsidRDefault="00E33BFF" w:rsidP="009C28F4">
            <w:pPr>
              <w:spacing w:after="0" w:line="240" w:lineRule="auto"/>
              <w:jc w:val="right"/>
              <w:rPr>
                <w:rFonts w:ascii="Times New Roman" w:eastAsia="Times New Roman" w:hAnsi="Times New Roman"/>
                <w:vanish/>
                <w:color w:val="000000"/>
                <w:sz w:val="14"/>
                <w:szCs w:val="14"/>
              </w:rPr>
            </w:pPr>
            <w:r w:rsidRPr="0086399B">
              <w:rPr>
                <w:rFonts w:ascii="Times New Roman" w:eastAsia="Times New Roman" w:hAnsi="Times New Roman"/>
                <w:vanish/>
                <w:color w:val="000000"/>
                <w:sz w:val="14"/>
                <w:szCs w:val="14"/>
              </w:rPr>
              <w:t> </w:t>
            </w:r>
          </w:p>
        </w:tc>
        <w:tc>
          <w:tcPr>
            <w:tcW w:w="489" w:type="pct"/>
            <w:gridSpan w:val="2"/>
            <w:shd w:val="clear" w:color="000000" w:fill="FFFFFF"/>
            <w:hideMark/>
          </w:tcPr>
          <w:p w:rsidR="00E33BFF" w:rsidRPr="0086399B" w:rsidRDefault="00E33BFF" w:rsidP="009C28F4">
            <w:pPr>
              <w:spacing w:after="0" w:line="240" w:lineRule="auto"/>
              <w:jc w:val="right"/>
              <w:rPr>
                <w:rFonts w:ascii="Times New Roman" w:eastAsia="Times New Roman" w:hAnsi="Times New Roman"/>
                <w:vanish/>
                <w:color w:val="000000"/>
                <w:sz w:val="14"/>
                <w:szCs w:val="14"/>
              </w:rPr>
            </w:pPr>
            <w:r w:rsidRPr="0086399B">
              <w:rPr>
                <w:rFonts w:ascii="Times New Roman" w:eastAsia="Times New Roman" w:hAnsi="Times New Roman"/>
                <w:vanish/>
                <w:color w:val="000000"/>
                <w:sz w:val="14"/>
                <w:szCs w:val="14"/>
              </w:rPr>
              <w:t xml:space="preserve">                                      -    </w:t>
            </w:r>
          </w:p>
        </w:tc>
        <w:tc>
          <w:tcPr>
            <w:tcW w:w="723" w:type="pct"/>
            <w:vMerge/>
            <w:shd w:val="clear" w:color="auto" w:fill="auto"/>
            <w:vAlign w:val="center"/>
            <w:hideMark/>
          </w:tcPr>
          <w:p w:rsidR="00E33BFF" w:rsidRPr="0086399B" w:rsidRDefault="00E33BFF" w:rsidP="009C28F4">
            <w:pPr>
              <w:spacing w:after="0" w:line="240" w:lineRule="auto"/>
              <w:rPr>
                <w:rFonts w:ascii="Times New Roman" w:eastAsia="Times New Roman" w:hAnsi="Times New Roman"/>
                <w:vanish/>
                <w:color w:val="000000"/>
                <w:sz w:val="14"/>
                <w:szCs w:val="14"/>
              </w:rPr>
            </w:pPr>
          </w:p>
        </w:tc>
      </w:tr>
      <w:tr w:rsidR="00E33BFF" w:rsidRPr="0086399B" w:rsidTr="009C28F4">
        <w:trPr>
          <w:gridAfter w:val="1"/>
          <w:wAfter w:w="5" w:type="pct"/>
          <w:trHeight w:val="20"/>
          <w:jc w:val="center"/>
          <w:hidden/>
        </w:trPr>
        <w:tc>
          <w:tcPr>
            <w:tcW w:w="142" w:type="pct"/>
            <w:vMerge/>
            <w:shd w:val="clear" w:color="auto" w:fill="auto"/>
            <w:vAlign w:val="center"/>
            <w:hideMark/>
          </w:tcPr>
          <w:p w:rsidR="00E33BFF" w:rsidRPr="0086399B" w:rsidRDefault="00E33BFF" w:rsidP="009C28F4">
            <w:pPr>
              <w:spacing w:after="0" w:line="240" w:lineRule="auto"/>
              <w:rPr>
                <w:rFonts w:ascii="Times New Roman" w:eastAsia="Times New Roman" w:hAnsi="Times New Roman"/>
                <w:vanish/>
                <w:color w:val="000000"/>
                <w:sz w:val="14"/>
                <w:szCs w:val="14"/>
              </w:rPr>
            </w:pPr>
          </w:p>
        </w:tc>
        <w:tc>
          <w:tcPr>
            <w:tcW w:w="667" w:type="pct"/>
            <w:vMerge/>
            <w:shd w:val="clear" w:color="auto" w:fill="auto"/>
            <w:vAlign w:val="center"/>
            <w:hideMark/>
          </w:tcPr>
          <w:p w:rsidR="00E33BFF" w:rsidRPr="0086399B" w:rsidRDefault="00E33BFF" w:rsidP="009C28F4">
            <w:pPr>
              <w:spacing w:after="0" w:line="240" w:lineRule="auto"/>
              <w:rPr>
                <w:rFonts w:ascii="Times New Roman" w:eastAsia="Times New Roman" w:hAnsi="Times New Roman"/>
                <w:vanish/>
                <w:color w:val="000000"/>
                <w:sz w:val="14"/>
                <w:szCs w:val="14"/>
              </w:rPr>
            </w:pPr>
          </w:p>
        </w:tc>
        <w:tc>
          <w:tcPr>
            <w:tcW w:w="506" w:type="pct"/>
            <w:gridSpan w:val="2"/>
            <w:vMerge/>
            <w:shd w:val="clear" w:color="auto" w:fill="auto"/>
            <w:vAlign w:val="center"/>
            <w:hideMark/>
          </w:tcPr>
          <w:p w:rsidR="00E33BFF" w:rsidRPr="0086399B" w:rsidRDefault="00E33BFF" w:rsidP="009C28F4">
            <w:pPr>
              <w:spacing w:after="0" w:line="240" w:lineRule="auto"/>
              <w:rPr>
                <w:rFonts w:ascii="Times New Roman" w:eastAsia="Times New Roman" w:hAnsi="Times New Roman"/>
                <w:vanish/>
                <w:color w:val="000000"/>
                <w:sz w:val="14"/>
                <w:szCs w:val="14"/>
              </w:rPr>
            </w:pPr>
          </w:p>
        </w:tc>
        <w:tc>
          <w:tcPr>
            <w:tcW w:w="183" w:type="pct"/>
            <w:shd w:val="clear" w:color="000000" w:fill="FFFFFF"/>
            <w:hideMark/>
          </w:tcPr>
          <w:p w:rsidR="00E33BFF" w:rsidRPr="0086399B" w:rsidRDefault="00E33BFF" w:rsidP="009C28F4">
            <w:pPr>
              <w:spacing w:after="0" w:line="240" w:lineRule="auto"/>
              <w:jc w:val="center"/>
              <w:rPr>
                <w:rFonts w:ascii="Times New Roman" w:eastAsia="Times New Roman" w:hAnsi="Times New Roman"/>
                <w:vanish/>
                <w:color w:val="000000"/>
                <w:sz w:val="14"/>
                <w:szCs w:val="14"/>
              </w:rPr>
            </w:pPr>
            <w:r w:rsidRPr="0086399B">
              <w:rPr>
                <w:rFonts w:ascii="Times New Roman" w:eastAsia="Times New Roman" w:hAnsi="Times New Roman"/>
                <w:vanish/>
                <w:color w:val="000000"/>
                <w:sz w:val="14"/>
                <w:szCs w:val="14"/>
              </w:rPr>
              <w:t>856</w:t>
            </w:r>
          </w:p>
        </w:tc>
        <w:tc>
          <w:tcPr>
            <w:tcW w:w="187" w:type="pct"/>
            <w:shd w:val="clear" w:color="000000" w:fill="FFFFFF"/>
            <w:hideMark/>
          </w:tcPr>
          <w:p w:rsidR="00E33BFF" w:rsidRPr="0086399B" w:rsidRDefault="00E33BFF" w:rsidP="009C28F4">
            <w:pPr>
              <w:spacing w:after="0" w:line="240" w:lineRule="auto"/>
              <w:jc w:val="center"/>
              <w:rPr>
                <w:rFonts w:ascii="Times New Roman" w:eastAsia="Times New Roman" w:hAnsi="Times New Roman"/>
                <w:vanish/>
                <w:color w:val="000000"/>
                <w:sz w:val="14"/>
                <w:szCs w:val="14"/>
              </w:rPr>
            </w:pPr>
            <w:r w:rsidRPr="0086399B">
              <w:rPr>
                <w:rFonts w:ascii="Times New Roman" w:eastAsia="Times New Roman" w:hAnsi="Times New Roman"/>
                <w:vanish/>
                <w:color w:val="000000"/>
                <w:sz w:val="14"/>
                <w:szCs w:val="14"/>
              </w:rPr>
              <w:t>0801</w:t>
            </w:r>
          </w:p>
        </w:tc>
        <w:tc>
          <w:tcPr>
            <w:tcW w:w="117" w:type="pct"/>
            <w:shd w:val="clear" w:color="000000" w:fill="FFFFFF"/>
            <w:hideMark/>
          </w:tcPr>
          <w:p w:rsidR="00E33BFF" w:rsidRPr="0086399B" w:rsidRDefault="00E33BFF" w:rsidP="009C28F4">
            <w:pPr>
              <w:spacing w:after="0" w:line="240" w:lineRule="auto"/>
              <w:jc w:val="center"/>
              <w:rPr>
                <w:rFonts w:ascii="Times New Roman" w:eastAsia="Times New Roman" w:hAnsi="Times New Roman"/>
                <w:vanish/>
                <w:color w:val="000000"/>
                <w:sz w:val="14"/>
                <w:szCs w:val="14"/>
              </w:rPr>
            </w:pPr>
            <w:r w:rsidRPr="0086399B">
              <w:rPr>
                <w:rFonts w:ascii="Times New Roman" w:eastAsia="Times New Roman" w:hAnsi="Times New Roman"/>
                <w:vanish/>
                <w:color w:val="000000"/>
                <w:sz w:val="14"/>
                <w:szCs w:val="14"/>
              </w:rPr>
              <w:t>05</w:t>
            </w:r>
          </w:p>
        </w:tc>
        <w:tc>
          <w:tcPr>
            <w:tcW w:w="160" w:type="pct"/>
            <w:shd w:val="clear" w:color="000000" w:fill="FFFFFF"/>
            <w:hideMark/>
          </w:tcPr>
          <w:p w:rsidR="00E33BFF" w:rsidRPr="0086399B" w:rsidRDefault="00E33BFF" w:rsidP="009C28F4">
            <w:pPr>
              <w:spacing w:after="0" w:line="240" w:lineRule="auto"/>
              <w:jc w:val="center"/>
              <w:rPr>
                <w:rFonts w:ascii="Times New Roman" w:eastAsia="Times New Roman" w:hAnsi="Times New Roman"/>
                <w:vanish/>
                <w:color w:val="000000"/>
                <w:sz w:val="14"/>
                <w:szCs w:val="14"/>
              </w:rPr>
            </w:pPr>
            <w:r w:rsidRPr="0086399B">
              <w:rPr>
                <w:rFonts w:ascii="Times New Roman" w:eastAsia="Times New Roman" w:hAnsi="Times New Roman"/>
                <w:vanish/>
                <w:color w:val="000000"/>
                <w:sz w:val="14"/>
                <w:szCs w:val="14"/>
              </w:rPr>
              <w:t>2</w:t>
            </w:r>
          </w:p>
        </w:tc>
        <w:tc>
          <w:tcPr>
            <w:tcW w:w="193" w:type="pct"/>
            <w:shd w:val="clear" w:color="000000" w:fill="FFFFFF"/>
            <w:hideMark/>
          </w:tcPr>
          <w:p w:rsidR="00E33BFF" w:rsidRPr="0086399B" w:rsidRDefault="00E33BFF" w:rsidP="009C28F4">
            <w:pPr>
              <w:spacing w:after="0" w:line="240" w:lineRule="auto"/>
              <w:jc w:val="center"/>
              <w:rPr>
                <w:rFonts w:ascii="Times New Roman" w:eastAsia="Times New Roman" w:hAnsi="Times New Roman"/>
                <w:vanish/>
                <w:color w:val="000000"/>
                <w:sz w:val="14"/>
                <w:szCs w:val="14"/>
              </w:rPr>
            </w:pPr>
            <w:r w:rsidRPr="0086399B">
              <w:rPr>
                <w:rFonts w:ascii="Times New Roman" w:eastAsia="Times New Roman" w:hAnsi="Times New Roman"/>
                <w:vanish/>
                <w:color w:val="000000"/>
                <w:sz w:val="14"/>
                <w:szCs w:val="14"/>
              </w:rPr>
              <w:t>Ч003</w:t>
            </w:r>
          </w:p>
        </w:tc>
        <w:tc>
          <w:tcPr>
            <w:tcW w:w="419" w:type="pct"/>
            <w:shd w:val="clear" w:color="auto" w:fill="auto"/>
            <w:hideMark/>
          </w:tcPr>
          <w:p w:rsidR="00E33BFF" w:rsidRPr="0086399B" w:rsidRDefault="00E33BFF" w:rsidP="009C28F4">
            <w:pPr>
              <w:spacing w:after="0" w:line="240" w:lineRule="auto"/>
              <w:jc w:val="right"/>
              <w:rPr>
                <w:rFonts w:ascii="Times New Roman" w:eastAsia="Times New Roman" w:hAnsi="Times New Roman"/>
                <w:vanish/>
                <w:color w:val="000000"/>
                <w:sz w:val="14"/>
                <w:szCs w:val="14"/>
              </w:rPr>
            </w:pPr>
            <w:r w:rsidRPr="0086399B">
              <w:rPr>
                <w:rFonts w:ascii="Times New Roman" w:eastAsia="Times New Roman" w:hAnsi="Times New Roman"/>
                <w:vanish/>
                <w:color w:val="000000"/>
                <w:sz w:val="14"/>
                <w:szCs w:val="14"/>
              </w:rPr>
              <w:t> </w:t>
            </w:r>
          </w:p>
        </w:tc>
        <w:tc>
          <w:tcPr>
            <w:tcW w:w="397" w:type="pct"/>
            <w:shd w:val="clear" w:color="000000" w:fill="FFFFFF"/>
            <w:hideMark/>
          </w:tcPr>
          <w:p w:rsidR="00E33BFF" w:rsidRPr="0086399B" w:rsidRDefault="00E33BFF" w:rsidP="009C28F4">
            <w:pPr>
              <w:spacing w:after="0" w:line="240" w:lineRule="auto"/>
              <w:jc w:val="right"/>
              <w:rPr>
                <w:rFonts w:ascii="Times New Roman" w:eastAsia="Times New Roman" w:hAnsi="Times New Roman"/>
                <w:vanish/>
                <w:color w:val="000000"/>
                <w:sz w:val="14"/>
                <w:szCs w:val="14"/>
              </w:rPr>
            </w:pPr>
            <w:r w:rsidRPr="0086399B">
              <w:rPr>
                <w:rFonts w:ascii="Times New Roman" w:eastAsia="Times New Roman" w:hAnsi="Times New Roman"/>
                <w:vanish/>
                <w:color w:val="000000"/>
                <w:sz w:val="14"/>
                <w:szCs w:val="14"/>
              </w:rPr>
              <w:t> </w:t>
            </w:r>
          </w:p>
        </w:tc>
        <w:tc>
          <w:tcPr>
            <w:tcW w:w="406" w:type="pct"/>
            <w:shd w:val="clear" w:color="000000" w:fill="FFFFFF"/>
            <w:hideMark/>
          </w:tcPr>
          <w:p w:rsidR="00E33BFF" w:rsidRPr="0086399B" w:rsidRDefault="00E33BFF" w:rsidP="009C28F4">
            <w:pPr>
              <w:spacing w:after="0" w:line="240" w:lineRule="auto"/>
              <w:jc w:val="right"/>
              <w:rPr>
                <w:rFonts w:ascii="Times New Roman" w:eastAsia="Times New Roman" w:hAnsi="Times New Roman"/>
                <w:vanish/>
                <w:color w:val="000000"/>
                <w:sz w:val="14"/>
                <w:szCs w:val="14"/>
              </w:rPr>
            </w:pPr>
            <w:r w:rsidRPr="0086399B">
              <w:rPr>
                <w:rFonts w:ascii="Times New Roman" w:eastAsia="Times New Roman" w:hAnsi="Times New Roman"/>
                <w:vanish/>
                <w:color w:val="000000"/>
                <w:sz w:val="14"/>
                <w:szCs w:val="14"/>
              </w:rPr>
              <w:t> </w:t>
            </w:r>
          </w:p>
        </w:tc>
        <w:tc>
          <w:tcPr>
            <w:tcW w:w="406" w:type="pct"/>
            <w:shd w:val="clear" w:color="000000" w:fill="FFFFFF"/>
            <w:hideMark/>
          </w:tcPr>
          <w:p w:rsidR="00E33BFF" w:rsidRPr="0086399B" w:rsidRDefault="00E33BFF" w:rsidP="009C28F4">
            <w:pPr>
              <w:spacing w:after="0" w:line="240" w:lineRule="auto"/>
              <w:jc w:val="right"/>
              <w:rPr>
                <w:rFonts w:ascii="Times New Roman" w:eastAsia="Times New Roman" w:hAnsi="Times New Roman"/>
                <w:vanish/>
                <w:color w:val="000000"/>
                <w:sz w:val="14"/>
                <w:szCs w:val="14"/>
              </w:rPr>
            </w:pPr>
            <w:r w:rsidRPr="0086399B">
              <w:rPr>
                <w:rFonts w:ascii="Times New Roman" w:eastAsia="Times New Roman" w:hAnsi="Times New Roman"/>
                <w:vanish/>
                <w:color w:val="000000"/>
                <w:sz w:val="14"/>
                <w:szCs w:val="14"/>
              </w:rPr>
              <w:t> </w:t>
            </w:r>
          </w:p>
        </w:tc>
        <w:tc>
          <w:tcPr>
            <w:tcW w:w="489" w:type="pct"/>
            <w:gridSpan w:val="2"/>
            <w:shd w:val="clear" w:color="000000" w:fill="FFFFFF"/>
            <w:hideMark/>
          </w:tcPr>
          <w:p w:rsidR="00E33BFF" w:rsidRPr="0086399B" w:rsidRDefault="00E33BFF" w:rsidP="009C28F4">
            <w:pPr>
              <w:spacing w:after="0" w:line="240" w:lineRule="auto"/>
              <w:jc w:val="right"/>
              <w:rPr>
                <w:rFonts w:ascii="Times New Roman" w:eastAsia="Times New Roman" w:hAnsi="Times New Roman"/>
                <w:vanish/>
                <w:color w:val="000000"/>
                <w:sz w:val="14"/>
                <w:szCs w:val="14"/>
              </w:rPr>
            </w:pPr>
            <w:r w:rsidRPr="0086399B">
              <w:rPr>
                <w:rFonts w:ascii="Times New Roman" w:eastAsia="Times New Roman" w:hAnsi="Times New Roman"/>
                <w:vanish/>
                <w:color w:val="000000"/>
                <w:sz w:val="14"/>
                <w:szCs w:val="14"/>
              </w:rPr>
              <w:t xml:space="preserve">                                      -    </w:t>
            </w:r>
          </w:p>
        </w:tc>
        <w:tc>
          <w:tcPr>
            <w:tcW w:w="723" w:type="pct"/>
            <w:vMerge w:val="restart"/>
            <w:shd w:val="clear" w:color="000000" w:fill="FFFFFF"/>
            <w:hideMark/>
          </w:tcPr>
          <w:p w:rsidR="00E33BFF" w:rsidRPr="0086399B" w:rsidRDefault="00E33BFF" w:rsidP="009C28F4">
            <w:pPr>
              <w:spacing w:after="0" w:line="240" w:lineRule="auto"/>
              <w:rPr>
                <w:rFonts w:ascii="Times New Roman" w:eastAsia="Times New Roman" w:hAnsi="Times New Roman"/>
                <w:vanish/>
                <w:color w:val="000000"/>
                <w:sz w:val="14"/>
                <w:szCs w:val="14"/>
              </w:rPr>
            </w:pPr>
            <w:r w:rsidRPr="0086399B">
              <w:rPr>
                <w:rFonts w:ascii="Times New Roman" w:eastAsia="Times New Roman" w:hAnsi="Times New Roman"/>
                <w:vanish/>
                <w:color w:val="000000"/>
                <w:sz w:val="14"/>
                <w:szCs w:val="14"/>
              </w:rPr>
              <w:t>В 2014 г. Софинансирование к Гранту СДК п.Карабула на оплату командировочных расходов, приобретение оборудования и расходных материалов, ремонт помещения. В 2015 г. приобретение акустической системы, проведение капитального ремонта.</w:t>
            </w:r>
          </w:p>
        </w:tc>
      </w:tr>
      <w:tr w:rsidR="00E33BFF" w:rsidRPr="0086399B" w:rsidTr="009C28F4">
        <w:trPr>
          <w:gridAfter w:val="1"/>
          <w:wAfter w:w="5" w:type="pct"/>
          <w:trHeight w:val="20"/>
          <w:jc w:val="center"/>
          <w:hidden/>
        </w:trPr>
        <w:tc>
          <w:tcPr>
            <w:tcW w:w="142" w:type="pct"/>
            <w:vMerge/>
            <w:shd w:val="clear" w:color="auto" w:fill="auto"/>
            <w:vAlign w:val="center"/>
            <w:hideMark/>
          </w:tcPr>
          <w:p w:rsidR="00E33BFF" w:rsidRPr="0086399B" w:rsidRDefault="00E33BFF" w:rsidP="009C28F4">
            <w:pPr>
              <w:spacing w:after="0" w:line="240" w:lineRule="auto"/>
              <w:rPr>
                <w:rFonts w:ascii="Times New Roman" w:eastAsia="Times New Roman" w:hAnsi="Times New Roman"/>
                <w:vanish/>
                <w:color w:val="000000"/>
                <w:sz w:val="14"/>
                <w:szCs w:val="14"/>
              </w:rPr>
            </w:pPr>
          </w:p>
        </w:tc>
        <w:tc>
          <w:tcPr>
            <w:tcW w:w="667" w:type="pct"/>
            <w:vMerge/>
            <w:shd w:val="clear" w:color="auto" w:fill="auto"/>
            <w:vAlign w:val="center"/>
            <w:hideMark/>
          </w:tcPr>
          <w:p w:rsidR="00E33BFF" w:rsidRPr="0086399B" w:rsidRDefault="00E33BFF" w:rsidP="009C28F4">
            <w:pPr>
              <w:spacing w:after="0" w:line="240" w:lineRule="auto"/>
              <w:rPr>
                <w:rFonts w:ascii="Times New Roman" w:eastAsia="Times New Roman" w:hAnsi="Times New Roman"/>
                <w:vanish/>
                <w:color w:val="000000"/>
                <w:sz w:val="14"/>
                <w:szCs w:val="14"/>
              </w:rPr>
            </w:pPr>
          </w:p>
        </w:tc>
        <w:tc>
          <w:tcPr>
            <w:tcW w:w="506" w:type="pct"/>
            <w:gridSpan w:val="2"/>
            <w:vMerge/>
            <w:shd w:val="clear" w:color="auto" w:fill="auto"/>
            <w:vAlign w:val="center"/>
            <w:hideMark/>
          </w:tcPr>
          <w:p w:rsidR="00E33BFF" w:rsidRPr="0086399B" w:rsidRDefault="00E33BFF" w:rsidP="009C28F4">
            <w:pPr>
              <w:spacing w:after="0" w:line="240" w:lineRule="auto"/>
              <w:rPr>
                <w:rFonts w:ascii="Times New Roman" w:eastAsia="Times New Roman" w:hAnsi="Times New Roman"/>
                <w:vanish/>
                <w:color w:val="000000"/>
                <w:sz w:val="14"/>
                <w:szCs w:val="14"/>
              </w:rPr>
            </w:pPr>
          </w:p>
        </w:tc>
        <w:tc>
          <w:tcPr>
            <w:tcW w:w="183" w:type="pct"/>
            <w:shd w:val="clear" w:color="000000" w:fill="FFFFFF"/>
            <w:hideMark/>
          </w:tcPr>
          <w:p w:rsidR="00E33BFF" w:rsidRPr="0086399B" w:rsidRDefault="00E33BFF" w:rsidP="009C28F4">
            <w:pPr>
              <w:spacing w:after="0" w:line="240" w:lineRule="auto"/>
              <w:jc w:val="center"/>
              <w:rPr>
                <w:rFonts w:ascii="Times New Roman" w:eastAsia="Times New Roman" w:hAnsi="Times New Roman"/>
                <w:vanish/>
                <w:color w:val="000000"/>
                <w:sz w:val="14"/>
                <w:szCs w:val="14"/>
              </w:rPr>
            </w:pPr>
            <w:r w:rsidRPr="0086399B">
              <w:rPr>
                <w:rFonts w:ascii="Times New Roman" w:eastAsia="Times New Roman" w:hAnsi="Times New Roman"/>
                <w:vanish/>
                <w:color w:val="000000"/>
                <w:sz w:val="14"/>
                <w:szCs w:val="14"/>
              </w:rPr>
              <w:t>856</w:t>
            </w:r>
          </w:p>
        </w:tc>
        <w:tc>
          <w:tcPr>
            <w:tcW w:w="187" w:type="pct"/>
            <w:shd w:val="clear" w:color="000000" w:fill="FFFFFF"/>
            <w:hideMark/>
          </w:tcPr>
          <w:p w:rsidR="00E33BFF" w:rsidRPr="0086399B" w:rsidRDefault="00E33BFF" w:rsidP="009C28F4">
            <w:pPr>
              <w:spacing w:after="0" w:line="240" w:lineRule="auto"/>
              <w:jc w:val="center"/>
              <w:rPr>
                <w:rFonts w:ascii="Times New Roman" w:eastAsia="Times New Roman" w:hAnsi="Times New Roman"/>
                <w:vanish/>
                <w:color w:val="000000"/>
                <w:sz w:val="14"/>
                <w:szCs w:val="14"/>
              </w:rPr>
            </w:pPr>
            <w:r w:rsidRPr="0086399B">
              <w:rPr>
                <w:rFonts w:ascii="Times New Roman" w:eastAsia="Times New Roman" w:hAnsi="Times New Roman"/>
                <w:vanish/>
                <w:color w:val="000000"/>
                <w:sz w:val="14"/>
                <w:szCs w:val="14"/>
              </w:rPr>
              <w:t>0801</w:t>
            </w:r>
          </w:p>
        </w:tc>
        <w:tc>
          <w:tcPr>
            <w:tcW w:w="117" w:type="pct"/>
            <w:shd w:val="clear" w:color="000000" w:fill="FFFFFF"/>
            <w:hideMark/>
          </w:tcPr>
          <w:p w:rsidR="00E33BFF" w:rsidRPr="0086399B" w:rsidRDefault="00E33BFF" w:rsidP="009C28F4">
            <w:pPr>
              <w:spacing w:after="0" w:line="240" w:lineRule="auto"/>
              <w:jc w:val="center"/>
              <w:rPr>
                <w:rFonts w:ascii="Times New Roman" w:eastAsia="Times New Roman" w:hAnsi="Times New Roman"/>
                <w:vanish/>
                <w:color w:val="000000"/>
                <w:sz w:val="14"/>
                <w:szCs w:val="14"/>
              </w:rPr>
            </w:pPr>
            <w:r w:rsidRPr="0086399B">
              <w:rPr>
                <w:rFonts w:ascii="Times New Roman" w:eastAsia="Times New Roman" w:hAnsi="Times New Roman"/>
                <w:vanish/>
                <w:color w:val="000000"/>
                <w:sz w:val="14"/>
                <w:szCs w:val="14"/>
              </w:rPr>
              <w:t>05</w:t>
            </w:r>
          </w:p>
        </w:tc>
        <w:tc>
          <w:tcPr>
            <w:tcW w:w="160" w:type="pct"/>
            <w:shd w:val="clear" w:color="000000" w:fill="FFFFFF"/>
            <w:hideMark/>
          </w:tcPr>
          <w:p w:rsidR="00E33BFF" w:rsidRPr="0086399B" w:rsidRDefault="00E33BFF" w:rsidP="009C28F4">
            <w:pPr>
              <w:spacing w:after="0" w:line="240" w:lineRule="auto"/>
              <w:jc w:val="center"/>
              <w:rPr>
                <w:rFonts w:ascii="Times New Roman" w:eastAsia="Times New Roman" w:hAnsi="Times New Roman"/>
                <w:vanish/>
                <w:color w:val="000000"/>
                <w:sz w:val="14"/>
                <w:szCs w:val="14"/>
              </w:rPr>
            </w:pPr>
            <w:r w:rsidRPr="0086399B">
              <w:rPr>
                <w:rFonts w:ascii="Times New Roman" w:eastAsia="Times New Roman" w:hAnsi="Times New Roman"/>
                <w:vanish/>
                <w:color w:val="000000"/>
                <w:sz w:val="14"/>
                <w:szCs w:val="14"/>
              </w:rPr>
              <w:t>200</w:t>
            </w:r>
          </w:p>
        </w:tc>
        <w:tc>
          <w:tcPr>
            <w:tcW w:w="193" w:type="pct"/>
            <w:shd w:val="clear" w:color="000000" w:fill="FFFFFF"/>
            <w:hideMark/>
          </w:tcPr>
          <w:p w:rsidR="00E33BFF" w:rsidRPr="0086399B" w:rsidRDefault="00E33BFF" w:rsidP="009C28F4">
            <w:pPr>
              <w:spacing w:after="0" w:line="240" w:lineRule="auto"/>
              <w:jc w:val="center"/>
              <w:rPr>
                <w:rFonts w:ascii="Times New Roman" w:eastAsia="Times New Roman" w:hAnsi="Times New Roman"/>
                <w:vanish/>
                <w:color w:val="000000"/>
                <w:sz w:val="14"/>
                <w:szCs w:val="14"/>
              </w:rPr>
            </w:pPr>
            <w:r w:rsidRPr="0086399B">
              <w:rPr>
                <w:rFonts w:ascii="Times New Roman" w:eastAsia="Times New Roman" w:hAnsi="Times New Roman"/>
                <w:vanish/>
                <w:color w:val="000000"/>
                <w:sz w:val="14"/>
                <w:szCs w:val="14"/>
              </w:rPr>
              <w:t>Ч0030</w:t>
            </w:r>
          </w:p>
        </w:tc>
        <w:tc>
          <w:tcPr>
            <w:tcW w:w="419" w:type="pct"/>
            <w:shd w:val="clear" w:color="auto" w:fill="auto"/>
            <w:hideMark/>
          </w:tcPr>
          <w:p w:rsidR="00E33BFF" w:rsidRPr="0086399B" w:rsidRDefault="00E33BFF" w:rsidP="009C28F4">
            <w:pPr>
              <w:spacing w:after="0" w:line="240" w:lineRule="auto"/>
              <w:jc w:val="right"/>
              <w:rPr>
                <w:rFonts w:ascii="Times New Roman" w:eastAsia="Times New Roman" w:hAnsi="Times New Roman"/>
                <w:vanish/>
                <w:color w:val="000000"/>
                <w:sz w:val="14"/>
                <w:szCs w:val="14"/>
              </w:rPr>
            </w:pPr>
            <w:r w:rsidRPr="0086399B">
              <w:rPr>
                <w:rFonts w:ascii="Times New Roman" w:eastAsia="Times New Roman" w:hAnsi="Times New Roman"/>
                <w:vanish/>
                <w:color w:val="000000"/>
                <w:sz w:val="14"/>
                <w:szCs w:val="14"/>
              </w:rPr>
              <w:t> </w:t>
            </w:r>
          </w:p>
        </w:tc>
        <w:tc>
          <w:tcPr>
            <w:tcW w:w="397" w:type="pct"/>
            <w:shd w:val="clear" w:color="000000" w:fill="FFFFFF"/>
            <w:hideMark/>
          </w:tcPr>
          <w:p w:rsidR="00E33BFF" w:rsidRPr="0086399B" w:rsidRDefault="00E33BFF" w:rsidP="009C28F4">
            <w:pPr>
              <w:spacing w:after="0" w:line="240" w:lineRule="auto"/>
              <w:jc w:val="right"/>
              <w:rPr>
                <w:rFonts w:ascii="Times New Roman" w:eastAsia="Times New Roman" w:hAnsi="Times New Roman"/>
                <w:vanish/>
                <w:color w:val="000000"/>
                <w:sz w:val="14"/>
                <w:szCs w:val="14"/>
              </w:rPr>
            </w:pPr>
            <w:r w:rsidRPr="0086399B">
              <w:rPr>
                <w:rFonts w:ascii="Times New Roman" w:eastAsia="Times New Roman" w:hAnsi="Times New Roman"/>
                <w:vanish/>
                <w:color w:val="000000"/>
                <w:sz w:val="14"/>
                <w:szCs w:val="14"/>
              </w:rPr>
              <w:t> </w:t>
            </w:r>
          </w:p>
        </w:tc>
        <w:tc>
          <w:tcPr>
            <w:tcW w:w="406" w:type="pct"/>
            <w:shd w:val="clear" w:color="000000" w:fill="FFFFFF"/>
            <w:hideMark/>
          </w:tcPr>
          <w:p w:rsidR="00E33BFF" w:rsidRPr="0086399B" w:rsidRDefault="00E33BFF" w:rsidP="009C28F4">
            <w:pPr>
              <w:spacing w:after="0" w:line="240" w:lineRule="auto"/>
              <w:jc w:val="right"/>
              <w:rPr>
                <w:rFonts w:ascii="Times New Roman" w:eastAsia="Times New Roman" w:hAnsi="Times New Roman"/>
                <w:vanish/>
                <w:color w:val="000000"/>
                <w:sz w:val="14"/>
                <w:szCs w:val="14"/>
              </w:rPr>
            </w:pPr>
            <w:r w:rsidRPr="0086399B">
              <w:rPr>
                <w:rFonts w:ascii="Times New Roman" w:eastAsia="Times New Roman" w:hAnsi="Times New Roman"/>
                <w:vanish/>
                <w:color w:val="000000"/>
                <w:sz w:val="14"/>
                <w:szCs w:val="14"/>
              </w:rPr>
              <w:t> </w:t>
            </w:r>
          </w:p>
        </w:tc>
        <w:tc>
          <w:tcPr>
            <w:tcW w:w="406" w:type="pct"/>
            <w:shd w:val="clear" w:color="000000" w:fill="FFFFFF"/>
            <w:hideMark/>
          </w:tcPr>
          <w:p w:rsidR="00E33BFF" w:rsidRPr="0086399B" w:rsidRDefault="00E33BFF" w:rsidP="009C28F4">
            <w:pPr>
              <w:spacing w:after="0" w:line="240" w:lineRule="auto"/>
              <w:jc w:val="right"/>
              <w:rPr>
                <w:rFonts w:ascii="Times New Roman" w:eastAsia="Times New Roman" w:hAnsi="Times New Roman"/>
                <w:vanish/>
                <w:color w:val="000000"/>
                <w:sz w:val="14"/>
                <w:szCs w:val="14"/>
              </w:rPr>
            </w:pPr>
            <w:r w:rsidRPr="0086399B">
              <w:rPr>
                <w:rFonts w:ascii="Times New Roman" w:eastAsia="Times New Roman" w:hAnsi="Times New Roman"/>
                <w:vanish/>
                <w:color w:val="000000"/>
                <w:sz w:val="14"/>
                <w:szCs w:val="14"/>
              </w:rPr>
              <w:t> </w:t>
            </w:r>
          </w:p>
        </w:tc>
        <w:tc>
          <w:tcPr>
            <w:tcW w:w="489" w:type="pct"/>
            <w:gridSpan w:val="2"/>
            <w:shd w:val="clear" w:color="000000" w:fill="FFFFFF"/>
            <w:hideMark/>
          </w:tcPr>
          <w:p w:rsidR="00E33BFF" w:rsidRPr="0086399B" w:rsidRDefault="00E33BFF" w:rsidP="009C28F4">
            <w:pPr>
              <w:spacing w:after="0" w:line="240" w:lineRule="auto"/>
              <w:jc w:val="right"/>
              <w:rPr>
                <w:rFonts w:ascii="Times New Roman" w:eastAsia="Times New Roman" w:hAnsi="Times New Roman"/>
                <w:vanish/>
                <w:color w:val="000000"/>
                <w:sz w:val="14"/>
                <w:szCs w:val="14"/>
              </w:rPr>
            </w:pPr>
            <w:r w:rsidRPr="0086399B">
              <w:rPr>
                <w:rFonts w:ascii="Times New Roman" w:eastAsia="Times New Roman" w:hAnsi="Times New Roman"/>
                <w:vanish/>
                <w:color w:val="000000"/>
                <w:sz w:val="14"/>
                <w:szCs w:val="14"/>
              </w:rPr>
              <w:t xml:space="preserve">                                      -    </w:t>
            </w:r>
          </w:p>
        </w:tc>
        <w:tc>
          <w:tcPr>
            <w:tcW w:w="723" w:type="pct"/>
            <w:vMerge/>
            <w:shd w:val="clear" w:color="auto" w:fill="auto"/>
            <w:vAlign w:val="center"/>
            <w:hideMark/>
          </w:tcPr>
          <w:p w:rsidR="00E33BFF" w:rsidRPr="0086399B" w:rsidRDefault="00E33BFF" w:rsidP="009C28F4">
            <w:pPr>
              <w:spacing w:after="0" w:line="240" w:lineRule="auto"/>
              <w:rPr>
                <w:rFonts w:ascii="Times New Roman" w:eastAsia="Times New Roman" w:hAnsi="Times New Roman"/>
                <w:vanish/>
                <w:color w:val="000000"/>
                <w:sz w:val="14"/>
                <w:szCs w:val="14"/>
              </w:rPr>
            </w:pPr>
          </w:p>
        </w:tc>
      </w:tr>
      <w:tr w:rsidR="00E33BFF" w:rsidRPr="0086399B" w:rsidTr="009C28F4">
        <w:trPr>
          <w:gridAfter w:val="1"/>
          <w:wAfter w:w="5" w:type="pct"/>
          <w:trHeight w:val="20"/>
          <w:jc w:val="center"/>
          <w:hidden/>
        </w:trPr>
        <w:tc>
          <w:tcPr>
            <w:tcW w:w="142" w:type="pct"/>
            <w:vMerge w:val="restart"/>
            <w:shd w:val="clear" w:color="auto" w:fill="auto"/>
            <w:hideMark/>
          </w:tcPr>
          <w:p w:rsidR="00E33BFF" w:rsidRPr="0086399B" w:rsidRDefault="00E33BFF" w:rsidP="009C28F4">
            <w:pPr>
              <w:spacing w:after="0" w:line="240" w:lineRule="auto"/>
              <w:jc w:val="center"/>
              <w:rPr>
                <w:rFonts w:ascii="Times New Roman" w:eastAsia="Times New Roman" w:hAnsi="Times New Roman"/>
                <w:vanish/>
                <w:color w:val="000000"/>
                <w:sz w:val="14"/>
                <w:szCs w:val="14"/>
              </w:rPr>
            </w:pPr>
            <w:r w:rsidRPr="0086399B">
              <w:rPr>
                <w:rFonts w:ascii="Times New Roman" w:eastAsia="Times New Roman" w:hAnsi="Times New Roman"/>
                <w:vanish/>
                <w:color w:val="000000"/>
                <w:sz w:val="14"/>
                <w:szCs w:val="14"/>
              </w:rPr>
              <w:t>1.2.</w:t>
            </w:r>
          </w:p>
        </w:tc>
        <w:tc>
          <w:tcPr>
            <w:tcW w:w="667" w:type="pct"/>
            <w:shd w:val="clear" w:color="000000" w:fill="FFFFFF"/>
            <w:hideMark/>
          </w:tcPr>
          <w:p w:rsidR="00E33BFF" w:rsidRPr="0086399B" w:rsidRDefault="00E33BFF" w:rsidP="009C28F4">
            <w:pPr>
              <w:spacing w:after="0" w:line="240" w:lineRule="auto"/>
              <w:rPr>
                <w:rFonts w:ascii="Times New Roman" w:eastAsia="Times New Roman" w:hAnsi="Times New Roman"/>
                <w:vanish/>
                <w:color w:val="000000"/>
                <w:sz w:val="14"/>
                <w:szCs w:val="14"/>
              </w:rPr>
            </w:pPr>
            <w:r w:rsidRPr="0086399B">
              <w:rPr>
                <w:rFonts w:ascii="Times New Roman" w:eastAsia="Times New Roman" w:hAnsi="Times New Roman"/>
                <w:vanish/>
                <w:color w:val="000000"/>
                <w:sz w:val="14"/>
                <w:szCs w:val="14"/>
              </w:rPr>
              <w:t>Поддержка творческих коллективов</w:t>
            </w:r>
          </w:p>
        </w:tc>
        <w:tc>
          <w:tcPr>
            <w:tcW w:w="506" w:type="pct"/>
            <w:gridSpan w:val="2"/>
            <w:vMerge w:val="restart"/>
            <w:shd w:val="clear" w:color="000000" w:fill="FFFFFF"/>
            <w:hideMark/>
          </w:tcPr>
          <w:p w:rsidR="00E33BFF" w:rsidRPr="0086399B" w:rsidRDefault="00E33BFF" w:rsidP="009C28F4">
            <w:pPr>
              <w:spacing w:after="0" w:line="240" w:lineRule="auto"/>
              <w:rPr>
                <w:rFonts w:ascii="Times New Roman" w:eastAsia="Times New Roman" w:hAnsi="Times New Roman"/>
                <w:vanish/>
                <w:color w:val="000000"/>
                <w:sz w:val="14"/>
                <w:szCs w:val="14"/>
              </w:rPr>
            </w:pPr>
            <w:r w:rsidRPr="0086399B">
              <w:rPr>
                <w:rFonts w:ascii="Times New Roman" w:eastAsia="Times New Roman" w:hAnsi="Times New Roman"/>
                <w:vanish/>
                <w:color w:val="000000"/>
                <w:sz w:val="14"/>
                <w:szCs w:val="14"/>
              </w:rPr>
              <w:t>МКУ«Управление  культуры, физической культуры, спорта и молодежной политики  Богучанского района»</w:t>
            </w:r>
          </w:p>
        </w:tc>
        <w:tc>
          <w:tcPr>
            <w:tcW w:w="183" w:type="pct"/>
            <w:shd w:val="clear" w:color="000000" w:fill="FFFFFF"/>
            <w:hideMark/>
          </w:tcPr>
          <w:p w:rsidR="00E33BFF" w:rsidRPr="0086399B" w:rsidRDefault="00E33BFF" w:rsidP="009C28F4">
            <w:pPr>
              <w:spacing w:after="0" w:line="240" w:lineRule="auto"/>
              <w:jc w:val="center"/>
              <w:rPr>
                <w:rFonts w:ascii="Times New Roman" w:eastAsia="Times New Roman" w:hAnsi="Times New Roman"/>
                <w:vanish/>
                <w:color w:val="000000"/>
                <w:sz w:val="14"/>
                <w:szCs w:val="14"/>
              </w:rPr>
            </w:pPr>
            <w:r w:rsidRPr="0086399B">
              <w:rPr>
                <w:rFonts w:ascii="Times New Roman" w:eastAsia="Times New Roman" w:hAnsi="Times New Roman"/>
                <w:vanish/>
                <w:color w:val="000000"/>
                <w:sz w:val="14"/>
                <w:szCs w:val="14"/>
              </w:rPr>
              <w:t>856</w:t>
            </w:r>
          </w:p>
        </w:tc>
        <w:tc>
          <w:tcPr>
            <w:tcW w:w="187" w:type="pct"/>
            <w:shd w:val="clear" w:color="000000" w:fill="FFFFFF"/>
            <w:hideMark/>
          </w:tcPr>
          <w:p w:rsidR="00E33BFF" w:rsidRPr="0086399B" w:rsidRDefault="00E33BFF" w:rsidP="009C28F4">
            <w:pPr>
              <w:spacing w:after="0" w:line="240" w:lineRule="auto"/>
              <w:jc w:val="center"/>
              <w:rPr>
                <w:rFonts w:ascii="Times New Roman" w:eastAsia="Times New Roman" w:hAnsi="Times New Roman"/>
                <w:vanish/>
                <w:color w:val="000000"/>
                <w:sz w:val="14"/>
                <w:szCs w:val="14"/>
              </w:rPr>
            </w:pPr>
            <w:r w:rsidRPr="0086399B">
              <w:rPr>
                <w:rFonts w:ascii="Times New Roman" w:eastAsia="Times New Roman" w:hAnsi="Times New Roman"/>
                <w:vanish/>
                <w:color w:val="000000"/>
                <w:sz w:val="14"/>
                <w:szCs w:val="14"/>
              </w:rPr>
              <w:t>0801</w:t>
            </w:r>
          </w:p>
        </w:tc>
        <w:tc>
          <w:tcPr>
            <w:tcW w:w="117" w:type="pct"/>
            <w:shd w:val="clear" w:color="000000" w:fill="FFFFFF"/>
            <w:hideMark/>
          </w:tcPr>
          <w:p w:rsidR="00E33BFF" w:rsidRPr="0086399B" w:rsidRDefault="00E33BFF" w:rsidP="009C28F4">
            <w:pPr>
              <w:spacing w:after="0" w:line="240" w:lineRule="auto"/>
              <w:jc w:val="center"/>
              <w:rPr>
                <w:rFonts w:ascii="Times New Roman" w:eastAsia="Times New Roman" w:hAnsi="Times New Roman"/>
                <w:vanish/>
                <w:color w:val="000000"/>
                <w:sz w:val="14"/>
                <w:szCs w:val="14"/>
              </w:rPr>
            </w:pPr>
            <w:r w:rsidRPr="0086399B">
              <w:rPr>
                <w:rFonts w:ascii="Times New Roman" w:eastAsia="Times New Roman" w:hAnsi="Times New Roman"/>
                <w:vanish/>
                <w:color w:val="000000"/>
                <w:sz w:val="14"/>
                <w:szCs w:val="14"/>
              </w:rPr>
              <w:t>05</w:t>
            </w:r>
          </w:p>
        </w:tc>
        <w:tc>
          <w:tcPr>
            <w:tcW w:w="160" w:type="pct"/>
            <w:shd w:val="clear" w:color="000000" w:fill="FFFFFF"/>
            <w:hideMark/>
          </w:tcPr>
          <w:p w:rsidR="00E33BFF" w:rsidRPr="0086399B" w:rsidRDefault="00E33BFF" w:rsidP="009C28F4">
            <w:pPr>
              <w:spacing w:after="0" w:line="240" w:lineRule="auto"/>
              <w:jc w:val="center"/>
              <w:rPr>
                <w:rFonts w:ascii="Times New Roman" w:eastAsia="Times New Roman" w:hAnsi="Times New Roman"/>
                <w:vanish/>
                <w:color w:val="000000"/>
                <w:sz w:val="14"/>
                <w:szCs w:val="14"/>
              </w:rPr>
            </w:pPr>
            <w:r w:rsidRPr="0086399B">
              <w:rPr>
                <w:rFonts w:ascii="Times New Roman" w:eastAsia="Times New Roman" w:hAnsi="Times New Roman"/>
                <w:vanish/>
                <w:color w:val="000000"/>
                <w:sz w:val="14"/>
                <w:szCs w:val="14"/>
              </w:rPr>
              <w:t>2А2</w:t>
            </w:r>
          </w:p>
        </w:tc>
        <w:tc>
          <w:tcPr>
            <w:tcW w:w="193" w:type="pct"/>
            <w:shd w:val="clear" w:color="000000" w:fill="FFFFFF"/>
            <w:hideMark/>
          </w:tcPr>
          <w:p w:rsidR="00E33BFF" w:rsidRPr="0086399B" w:rsidRDefault="00E33BFF" w:rsidP="009C28F4">
            <w:pPr>
              <w:spacing w:after="0" w:line="240" w:lineRule="auto"/>
              <w:jc w:val="center"/>
              <w:rPr>
                <w:rFonts w:ascii="Times New Roman" w:eastAsia="Times New Roman" w:hAnsi="Times New Roman"/>
                <w:vanish/>
                <w:color w:val="000000"/>
                <w:sz w:val="14"/>
                <w:szCs w:val="14"/>
              </w:rPr>
            </w:pPr>
            <w:r w:rsidRPr="0086399B">
              <w:rPr>
                <w:rFonts w:ascii="Times New Roman" w:eastAsia="Times New Roman" w:hAnsi="Times New Roman"/>
                <w:vanish/>
                <w:color w:val="000000"/>
                <w:sz w:val="14"/>
                <w:szCs w:val="14"/>
              </w:rPr>
              <w:t>74820</w:t>
            </w:r>
          </w:p>
        </w:tc>
        <w:tc>
          <w:tcPr>
            <w:tcW w:w="419" w:type="pct"/>
            <w:shd w:val="clear" w:color="auto" w:fill="auto"/>
            <w:hideMark/>
          </w:tcPr>
          <w:p w:rsidR="00E33BFF" w:rsidRPr="0086399B" w:rsidRDefault="00E33BFF" w:rsidP="009C28F4">
            <w:pPr>
              <w:spacing w:after="0" w:line="240" w:lineRule="auto"/>
              <w:jc w:val="right"/>
              <w:rPr>
                <w:rFonts w:ascii="Times New Roman" w:eastAsia="Times New Roman" w:hAnsi="Times New Roman"/>
                <w:vanish/>
                <w:color w:val="000000"/>
                <w:sz w:val="14"/>
                <w:szCs w:val="14"/>
              </w:rPr>
            </w:pPr>
            <w:r w:rsidRPr="0086399B">
              <w:rPr>
                <w:rFonts w:ascii="Times New Roman" w:eastAsia="Times New Roman" w:hAnsi="Times New Roman"/>
                <w:vanish/>
                <w:color w:val="000000"/>
                <w:sz w:val="14"/>
                <w:szCs w:val="14"/>
              </w:rPr>
              <w:t> </w:t>
            </w:r>
          </w:p>
        </w:tc>
        <w:tc>
          <w:tcPr>
            <w:tcW w:w="397" w:type="pct"/>
            <w:shd w:val="clear" w:color="000000" w:fill="FFFFFF"/>
            <w:hideMark/>
          </w:tcPr>
          <w:p w:rsidR="00E33BFF" w:rsidRPr="0086399B" w:rsidRDefault="00E33BFF" w:rsidP="009C28F4">
            <w:pPr>
              <w:spacing w:after="0" w:line="240" w:lineRule="auto"/>
              <w:jc w:val="right"/>
              <w:rPr>
                <w:rFonts w:ascii="Times New Roman" w:eastAsia="Times New Roman" w:hAnsi="Times New Roman"/>
                <w:vanish/>
                <w:color w:val="000000"/>
                <w:sz w:val="14"/>
                <w:szCs w:val="14"/>
              </w:rPr>
            </w:pPr>
            <w:r w:rsidRPr="0086399B">
              <w:rPr>
                <w:rFonts w:ascii="Times New Roman" w:eastAsia="Times New Roman" w:hAnsi="Times New Roman"/>
                <w:vanish/>
                <w:color w:val="000000"/>
                <w:sz w:val="14"/>
                <w:szCs w:val="14"/>
              </w:rPr>
              <w:t> </w:t>
            </w:r>
          </w:p>
        </w:tc>
        <w:tc>
          <w:tcPr>
            <w:tcW w:w="406" w:type="pct"/>
            <w:shd w:val="clear" w:color="000000" w:fill="FFFFFF"/>
            <w:hideMark/>
          </w:tcPr>
          <w:p w:rsidR="00E33BFF" w:rsidRPr="0086399B" w:rsidRDefault="00E33BFF" w:rsidP="009C28F4">
            <w:pPr>
              <w:spacing w:after="0" w:line="240" w:lineRule="auto"/>
              <w:jc w:val="right"/>
              <w:rPr>
                <w:rFonts w:ascii="Times New Roman" w:eastAsia="Times New Roman" w:hAnsi="Times New Roman"/>
                <w:vanish/>
                <w:color w:val="000000"/>
                <w:sz w:val="14"/>
                <w:szCs w:val="14"/>
              </w:rPr>
            </w:pPr>
            <w:r w:rsidRPr="0086399B">
              <w:rPr>
                <w:rFonts w:ascii="Times New Roman" w:eastAsia="Times New Roman" w:hAnsi="Times New Roman"/>
                <w:vanish/>
                <w:color w:val="000000"/>
                <w:sz w:val="14"/>
                <w:szCs w:val="14"/>
              </w:rPr>
              <w:t> </w:t>
            </w:r>
          </w:p>
        </w:tc>
        <w:tc>
          <w:tcPr>
            <w:tcW w:w="406" w:type="pct"/>
            <w:shd w:val="clear" w:color="000000" w:fill="FFFFFF"/>
            <w:hideMark/>
          </w:tcPr>
          <w:p w:rsidR="00E33BFF" w:rsidRPr="0086399B" w:rsidRDefault="00E33BFF" w:rsidP="009C28F4">
            <w:pPr>
              <w:spacing w:after="0" w:line="240" w:lineRule="auto"/>
              <w:jc w:val="right"/>
              <w:rPr>
                <w:rFonts w:ascii="Times New Roman" w:eastAsia="Times New Roman" w:hAnsi="Times New Roman"/>
                <w:vanish/>
                <w:color w:val="000000"/>
                <w:sz w:val="14"/>
                <w:szCs w:val="14"/>
              </w:rPr>
            </w:pPr>
            <w:r w:rsidRPr="0086399B">
              <w:rPr>
                <w:rFonts w:ascii="Times New Roman" w:eastAsia="Times New Roman" w:hAnsi="Times New Roman"/>
                <w:vanish/>
                <w:color w:val="000000"/>
                <w:sz w:val="14"/>
                <w:szCs w:val="14"/>
              </w:rPr>
              <w:t> </w:t>
            </w:r>
          </w:p>
        </w:tc>
        <w:tc>
          <w:tcPr>
            <w:tcW w:w="489" w:type="pct"/>
            <w:gridSpan w:val="2"/>
            <w:shd w:val="clear" w:color="000000" w:fill="FFFFFF"/>
            <w:hideMark/>
          </w:tcPr>
          <w:p w:rsidR="00E33BFF" w:rsidRPr="0086399B" w:rsidRDefault="00E33BFF" w:rsidP="009C28F4">
            <w:pPr>
              <w:spacing w:after="0" w:line="240" w:lineRule="auto"/>
              <w:jc w:val="right"/>
              <w:rPr>
                <w:rFonts w:ascii="Times New Roman" w:eastAsia="Times New Roman" w:hAnsi="Times New Roman"/>
                <w:vanish/>
                <w:color w:val="000000"/>
                <w:sz w:val="14"/>
                <w:szCs w:val="14"/>
              </w:rPr>
            </w:pPr>
            <w:r w:rsidRPr="0086399B">
              <w:rPr>
                <w:rFonts w:ascii="Times New Roman" w:eastAsia="Times New Roman" w:hAnsi="Times New Roman"/>
                <w:vanish/>
                <w:color w:val="000000"/>
                <w:sz w:val="14"/>
                <w:szCs w:val="14"/>
              </w:rPr>
              <w:t> </w:t>
            </w:r>
          </w:p>
        </w:tc>
        <w:tc>
          <w:tcPr>
            <w:tcW w:w="723" w:type="pct"/>
            <w:vMerge w:val="restart"/>
            <w:shd w:val="clear" w:color="000000" w:fill="FFFFFF"/>
            <w:hideMark/>
          </w:tcPr>
          <w:p w:rsidR="00E33BFF" w:rsidRPr="0086399B" w:rsidRDefault="00E33BFF" w:rsidP="009C28F4">
            <w:pPr>
              <w:spacing w:after="0" w:line="240" w:lineRule="auto"/>
              <w:rPr>
                <w:rFonts w:ascii="Times New Roman" w:eastAsia="Times New Roman" w:hAnsi="Times New Roman"/>
                <w:vanish/>
                <w:color w:val="000000"/>
                <w:sz w:val="14"/>
                <w:szCs w:val="14"/>
              </w:rPr>
            </w:pPr>
            <w:r w:rsidRPr="0086399B">
              <w:rPr>
                <w:rFonts w:ascii="Times New Roman" w:eastAsia="Times New Roman" w:hAnsi="Times New Roman"/>
                <w:vanish/>
                <w:color w:val="000000"/>
                <w:sz w:val="14"/>
                <w:szCs w:val="14"/>
              </w:rPr>
              <w:t xml:space="preserve">  Субсидии на поддержку фальклерного ансамбля "Ангарские напевы" </w:t>
            </w:r>
          </w:p>
        </w:tc>
      </w:tr>
      <w:tr w:rsidR="00E33BFF" w:rsidRPr="0086399B" w:rsidTr="009C28F4">
        <w:trPr>
          <w:gridAfter w:val="1"/>
          <w:wAfter w:w="5" w:type="pct"/>
          <w:trHeight w:val="20"/>
          <w:jc w:val="center"/>
          <w:hidden/>
        </w:trPr>
        <w:tc>
          <w:tcPr>
            <w:tcW w:w="142" w:type="pct"/>
            <w:vMerge/>
            <w:shd w:val="clear" w:color="auto" w:fill="auto"/>
            <w:vAlign w:val="center"/>
            <w:hideMark/>
          </w:tcPr>
          <w:p w:rsidR="00E33BFF" w:rsidRPr="0086399B" w:rsidRDefault="00E33BFF" w:rsidP="009C28F4">
            <w:pPr>
              <w:spacing w:after="0" w:line="240" w:lineRule="auto"/>
              <w:rPr>
                <w:rFonts w:ascii="Times New Roman" w:eastAsia="Times New Roman" w:hAnsi="Times New Roman"/>
                <w:vanish/>
                <w:color w:val="000000"/>
                <w:sz w:val="14"/>
                <w:szCs w:val="14"/>
              </w:rPr>
            </w:pPr>
          </w:p>
        </w:tc>
        <w:tc>
          <w:tcPr>
            <w:tcW w:w="667" w:type="pct"/>
            <w:shd w:val="clear" w:color="000000" w:fill="FFFFFF"/>
            <w:hideMark/>
          </w:tcPr>
          <w:p w:rsidR="00E33BFF" w:rsidRPr="0086399B" w:rsidRDefault="00E33BFF" w:rsidP="009C28F4">
            <w:pPr>
              <w:spacing w:after="0" w:line="240" w:lineRule="auto"/>
              <w:rPr>
                <w:rFonts w:ascii="Times New Roman" w:eastAsia="Times New Roman" w:hAnsi="Times New Roman"/>
                <w:vanish/>
                <w:color w:val="000000"/>
                <w:sz w:val="14"/>
                <w:szCs w:val="14"/>
              </w:rPr>
            </w:pPr>
            <w:r w:rsidRPr="0086399B">
              <w:rPr>
                <w:rFonts w:ascii="Times New Roman" w:eastAsia="Times New Roman" w:hAnsi="Times New Roman"/>
                <w:vanish/>
                <w:color w:val="000000"/>
                <w:sz w:val="14"/>
                <w:szCs w:val="14"/>
              </w:rPr>
              <w:t> </w:t>
            </w:r>
          </w:p>
        </w:tc>
        <w:tc>
          <w:tcPr>
            <w:tcW w:w="506" w:type="pct"/>
            <w:gridSpan w:val="2"/>
            <w:vMerge/>
            <w:shd w:val="clear" w:color="auto" w:fill="auto"/>
            <w:vAlign w:val="center"/>
            <w:hideMark/>
          </w:tcPr>
          <w:p w:rsidR="00E33BFF" w:rsidRPr="0086399B" w:rsidRDefault="00E33BFF" w:rsidP="009C28F4">
            <w:pPr>
              <w:spacing w:after="0" w:line="240" w:lineRule="auto"/>
              <w:rPr>
                <w:rFonts w:ascii="Times New Roman" w:eastAsia="Times New Roman" w:hAnsi="Times New Roman"/>
                <w:vanish/>
                <w:color w:val="000000"/>
                <w:sz w:val="14"/>
                <w:szCs w:val="14"/>
              </w:rPr>
            </w:pPr>
          </w:p>
        </w:tc>
        <w:tc>
          <w:tcPr>
            <w:tcW w:w="183" w:type="pct"/>
            <w:shd w:val="clear" w:color="000000" w:fill="FFFFFF"/>
            <w:hideMark/>
          </w:tcPr>
          <w:p w:rsidR="00E33BFF" w:rsidRPr="0086399B" w:rsidRDefault="00E33BFF" w:rsidP="009C28F4">
            <w:pPr>
              <w:spacing w:after="0" w:line="240" w:lineRule="auto"/>
              <w:jc w:val="center"/>
              <w:rPr>
                <w:rFonts w:ascii="Times New Roman" w:eastAsia="Times New Roman" w:hAnsi="Times New Roman"/>
                <w:vanish/>
                <w:color w:val="000000"/>
                <w:sz w:val="14"/>
                <w:szCs w:val="14"/>
              </w:rPr>
            </w:pPr>
            <w:r w:rsidRPr="0086399B">
              <w:rPr>
                <w:rFonts w:ascii="Times New Roman" w:eastAsia="Times New Roman" w:hAnsi="Times New Roman"/>
                <w:vanish/>
                <w:color w:val="000000"/>
                <w:sz w:val="14"/>
                <w:szCs w:val="14"/>
              </w:rPr>
              <w:t>856</w:t>
            </w:r>
          </w:p>
        </w:tc>
        <w:tc>
          <w:tcPr>
            <w:tcW w:w="187" w:type="pct"/>
            <w:shd w:val="clear" w:color="000000" w:fill="FFFFFF"/>
            <w:hideMark/>
          </w:tcPr>
          <w:p w:rsidR="00E33BFF" w:rsidRPr="0086399B" w:rsidRDefault="00E33BFF" w:rsidP="009C28F4">
            <w:pPr>
              <w:spacing w:after="0" w:line="240" w:lineRule="auto"/>
              <w:jc w:val="center"/>
              <w:rPr>
                <w:rFonts w:ascii="Times New Roman" w:eastAsia="Times New Roman" w:hAnsi="Times New Roman"/>
                <w:vanish/>
                <w:color w:val="000000"/>
                <w:sz w:val="14"/>
                <w:szCs w:val="14"/>
              </w:rPr>
            </w:pPr>
            <w:r w:rsidRPr="0086399B">
              <w:rPr>
                <w:rFonts w:ascii="Times New Roman" w:eastAsia="Times New Roman" w:hAnsi="Times New Roman"/>
                <w:vanish/>
                <w:color w:val="000000"/>
                <w:sz w:val="14"/>
                <w:szCs w:val="14"/>
              </w:rPr>
              <w:t>0801</w:t>
            </w:r>
          </w:p>
        </w:tc>
        <w:tc>
          <w:tcPr>
            <w:tcW w:w="117" w:type="pct"/>
            <w:shd w:val="clear" w:color="000000" w:fill="FFFFFF"/>
            <w:hideMark/>
          </w:tcPr>
          <w:p w:rsidR="00E33BFF" w:rsidRPr="0086399B" w:rsidRDefault="00E33BFF" w:rsidP="009C28F4">
            <w:pPr>
              <w:spacing w:after="0" w:line="240" w:lineRule="auto"/>
              <w:jc w:val="center"/>
              <w:rPr>
                <w:rFonts w:ascii="Times New Roman" w:eastAsia="Times New Roman" w:hAnsi="Times New Roman"/>
                <w:vanish/>
                <w:color w:val="000000"/>
                <w:sz w:val="14"/>
                <w:szCs w:val="14"/>
              </w:rPr>
            </w:pPr>
            <w:r w:rsidRPr="0086399B">
              <w:rPr>
                <w:rFonts w:ascii="Times New Roman" w:eastAsia="Times New Roman" w:hAnsi="Times New Roman"/>
                <w:vanish/>
                <w:color w:val="000000"/>
                <w:sz w:val="14"/>
                <w:szCs w:val="14"/>
              </w:rPr>
              <w:t>05</w:t>
            </w:r>
          </w:p>
        </w:tc>
        <w:tc>
          <w:tcPr>
            <w:tcW w:w="160" w:type="pct"/>
            <w:shd w:val="clear" w:color="000000" w:fill="FFFFFF"/>
            <w:hideMark/>
          </w:tcPr>
          <w:p w:rsidR="00E33BFF" w:rsidRPr="0086399B" w:rsidRDefault="00E33BFF" w:rsidP="009C28F4">
            <w:pPr>
              <w:spacing w:after="0" w:line="240" w:lineRule="auto"/>
              <w:jc w:val="center"/>
              <w:rPr>
                <w:rFonts w:ascii="Times New Roman" w:eastAsia="Times New Roman" w:hAnsi="Times New Roman"/>
                <w:vanish/>
                <w:color w:val="000000"/>
                <w:sz w:val="14"/>
                <w:szCs w:val="14"/>
              </w:rPr>
            </w:pPr>
            <w:r w:rsidRPr="0086399B">
              <w:rPr>
                <w:rFonts w:ascii="Times New Roman" w:eastAsia="Times New Roman" w:hAnsi="Times New Roman"/>
                <w:vanish/>
                <w:color w:val="000000"/>
                <w:sz w:val="14"/>
                <w:szCs w:val="14"/>
              </w:rPr>
              <w:t>2A2</w:t>
            </w:r>
          </w:p>
        </w:tc>
        <w:tc>
          <w:tcPr>
            <w:tcW w:w="193" w:type="pct"/>
            <w:shd w:val="clear" w:color="000000" w:fill="FFFFFF"/>
            <w:hideMark/>
          </w:tcPr>
          <w:p w:rsidR="00E33BFF" w:rsidRPr="0086399B" w:rsidRDefault="00E33BFF" w:rsidP="009C28F4">
            <w:pPr>
              <w:spacing w:after="0" w:line="240" w:lineRule="auto"/>
              <w:jc w:val="center"/>
              <w:rPr>
                <w:rFonts w:ascii="Times New Roman" w:eastAsia="Times New Roman" w:hAnsi="Times New Roman"/>
                <w:vanish/>
                <w:color w:val="000000"/>
                <w:sz w:val="14"/>
                <w:szCs w:val="14"/>
              </w:rPr>
            </w:pPr>
            <w:r w:rsidRPr="0086399B">
              <w:rPr>
                <w:rFonts w:ascii="Times New Roman" w:eastAsia="Times New Roman" w:hAnsi="Times New Roman"/>
                <w:vanish/>
                <w:color w:val="000000"/>
                <w:sz w:val="14"/>
                <w:szCs w:val="14"/>
              </w:rPr>
              <w:t>74820</w:t>
            </w:r>
          </w:p>
        </w:tc>
        <w:tc>
          <w:tcPr>
            <w:tcW w:w="419" w:type="pct"/>
            <w:shd w:val="clear" w:color="auto" w:fill="auto"/>
            <w:hideMark/>
          </w:tcPr>
          <w:p w:rsidR="00E33BFF" w:rsidRPr="0086399B" w:rsidRDefault="00E33BFF" w:rsidP="009C28F4">
            <w:pPr>
              <w:spacing w:after="0" w:line="240" w:lineRule="auto"/>
              <w:jc w:val="right"/>
              <w:rPr>
                <w:rFonts w:ascii="Times New Roman" w:eastAsia="Times New Roman" w:hAnsi="Times New Roman"/>
                <w:vanish/>
                <w:color w:val="000000"/>
                <w:sz w:val="14"/>
                <w:szCs w:val="14"/>
              </w:rPr>
            </w:pPr>
            <w:r w:rsidRPr="0086399B">
              <w:rPr>
                <w:rFonts w:ascii="Times New Roman" w:eastAsia="Times New Roman" w:hAnsi="Times New Roman"/>
                <w:vanish/>
                <w:color w:val="000000"/>
                <w:sz w:val="14"/>
                <w:szCs w:val="14"/>
              </w:rPr>
              <w:t> </w:t>
            </w:r>
          </w:p>
        </w:tc>
        <w:tc>
          <w:tcPr>
            <w:tcW w:w="397" w:type="pct"/>
            <w:shd w:val="clear" w:color="000000" w:fill="FFFFFF"/>
            <w:hideMark/>
          </w:tcPr>
          <w:p w:rsidR="00E33BFF" w:rsidRPr="0086399B" w:rsidRDefault="00E33BFF" w:rsidP="009C28F4">
            <w:pPr>
              <w:spacing w:after="0" w:line="240" w:lineRule="auto"/>
              <w:jc w:val="right"/>
              <w:rPr>
                <w:rFonts w:ascii="Times New Roman" w:eastAsia="Times New Roman" w:hAnsi="Times New Roman"/>
                <w:vanish/>
                <w:color w:val="000000"/>
                <w:sz w:val="14"/>
                <w:szCs w:val="14"/>
              </w:rPr>
            </w:pPr>
            <w:r w:rsidRPr="0086399B">
              <w:rPr>
                <w:rFonts w:ascii="Times New Roman" w:eastAsia="Times New Roman" w:hAnsi="Times New Roman"/>
                <w:vanish/>
                <w:color w:val="000000"/>
                <w:sz w:val="14"/>
                <w:szCs w:val="14"/>
              </w:rPr>
              <w:t> </w:t>
            </w:r>
          </w:p>
        </w:tc>
        <w:tc>
          <w:tcPr>
            <w:tcW w:w="406" w:type="pct"/>
            <w:shd w:val="clear" w:color="000000" w:fill="FFFFFF"/>
            <w:hideMark/>
          </w:tcPr>
          <w:p w:rsidR="00E33BFF" w:rsidRPr="0086399B" w:rsidRDefault="00E33BFF" w:rsidP="009C28F4">
            <w:pPr>
              <w:spacing w:after="0" w:line="240" w:lineRule="auto"/>
              <w:jc w:val="right"/>
              <w:rPr>
                <w:rFonts w:ascii="Times New Roman" w:eastAsia="Times New Roman" w:hAnsi="Times New Roman"/>
                <w:vanish/>
                <w:color w:val="000000"/>
                <w:sz w:val="14"/>
                <w:szCs w:val="14"/>
              </w:rPr>
            </w:pPr>
            <w:r w:rsidRPr="0086399B">
              <w:rPr>
                <w:rFonts w:ascii="Times New Roman" w:eastAsia="Times New Roman" w:hAnsi="Times New Roman"/>
                <w:vanish/>
                <w:color w:val="000000"/>
                <w:sz w:val="14"/>
                <w:szCs w:val="14"/>
              </w:rPr>
              <w:t> </w:t>
            </w:r>
          </w:p>
        </w:tc>
        <w:tc>
          <w:tcPr>
            <w:tcW w:w="406" w:type="pct"/>
            <w:shd w:val="clear" w:color="000000" w:fill="FFFFFF"/>
            <w:hideMark/>
          </w:tcPr>
          <w:p w:rsidR="00E33BFF" w:rsidRPr="0086399B" w:rsidRDefault="00E33BFF" w:rsidP="009C28F4">
            <w:pPr>
              <w:spacing w:after="0" w:line="240" w:lineRule="auto"/>
              <w:jc w:val="right"/>
              <w:rPr>
                <w:rFonts w:ascii="Times New Roman" w:eastAsia="Times New Roman" w:hAnsi="Times New Roman"/>
                <w:vanish/>
                <w:color w:val="000000"/>
                <w:sz w:val="14"/>
                <w:szCs w:val="14"/>
              </w:rPr>
            </w:pPr>
            <w:r w:rsidRPr="0086399B">
              <w:rPr>
                <w:rFonts w:ascii="Times New Roman" w:eastAsia="Times New Roman" w:hAnsi="Times New Roman"/>
                <w:vanish/>
                <w:color w:val="000000"/>
                <w:sz w:val="14"/>
                <w:szCs w:val="14"/>
              </w:rPr>
              <w:t> </w:t>
            </w:r>
          </w:p>
        </w:tc>
        <w:tc>
          <w:tcPr>
            <w:tcW w:w="489" w:type="pct"/>
            <w:gridSpan w:val="2"/>
            <w:shd w:val="clear" w:color="000000" w:fill="FFFFFF"/>
            <w:hideMark/>
          </w:tcPr>
          <w:p w:rsidR="00E33BFF" w:rsidRPr="0086399B" w:rsidRDefault="00E33BFF" w:rsidP="009C28F4">
            <w:pPr>
              <w:spacing w:after="0" w:line="240" w:lineRule="auto"/>
              <w:jc w:val="right"/>
              <w:rPr>
                <w:rFonts w:ascii="Times New Roman" w:eastAsia="Times New Roman" w:hAnsi="Times New Roman"/>
                <w:vanish/>
                <w:color w:val="000000"/>
                <w:sz w:val="14"/>
                <w:szCs w:val="14"/>
              </w:rPr>
            </w:pPr>
            <w:r w:rsidRPr="0086399B">
              <w:rPr>
                <w:rFonts w:ascii="Times New Roman" w:eastAsia="Times New Roman" w:hAnsi="Times New Roman"/>
                <w:vanish/>
                <w:color w:val="000000"/>
                <w:sz w:val="14"/>
                <w:szCs w:val="14"/>
              </w:rPr>
              <w:t> </w:t>
            </w:r>
          </w:p>
        </w:tc>
        <w:tc>
          <w:tcPr>
            <w:tcW w:w="723" w:type="pct"/>
            <w:vMerge/>
            <w:shd w:val="clear" w:color="auto" w:fill="auto"/>
            <w:vAlign w:val="center"/>
            <w:hideMark/>
          </w:tcPr>
          <w:p w:rsidR="00E33BFF" w:rsidRPr="0086399B" w:rsidRDefault="00E33BFF" w:rsidP="009C28F4">
            <w:pPr>
              <w:spacing w:after="0" w:line="240" w:lineRule="auto"/>
              <w:rPr>
                <w:rFonts w:ascii="Times New Roman" w:eastAsia="Times New Roman" w:hAnsi="Times New Roman"/>
                <w:vanish/>
                <w:color w:val="000000"/>
                <w:sz w:val="14"/>
                <w:szCs w:val="14"/>
              </w:rPr>
            </w:pPr>
          </w:p>
        </w:tc>
      </w:tr>
      <w:tr w:rsidR="00E33BFF" w:rsidRPr="0086399B" w:rsidTr="009C28F4">
        <w:trPr>
          <w:gridAfter w:val="1"/>
          <w:wAfter w:w="5" w:type="pct"/>
          <w:trHeight w:val="20"/>
          <w:jc w:val="center"/>
        </w:trPr>
        <w:tc>
          <w:tcPr>
            <w:tcW w:w="142" w:type="pct"/>
            <w:vMerge w:val="restart"/>
            <w:shd w:val="clear" w:color="auto" w:fill="auto"/>
            <w:hideMark/>
          </w:tcPr>
          <w:p w:rsidR="00E33BFF" w:rsidRPr="0086399B" w:rsidRDefault="00E33BFF" w:rsidP="009C28F4">
            <w:pPr>
              <w:spacing w:after="0" w:line="240" w:lineRule="auto"/>
              <w:jc w:val="center"/>
              <w:rPr>
                <w:rFonts w:ascii="Times New Roman" w:eastAsia="Times New Roman" w:hAnsi="Times New Roman"/>
                <w:color w:val="000000"/>
                <w:sz w:val="14"/>
                <w:szCs w:val="14"/>
              </w:rPr>
            </w:pPr>
            <w:r w:rsidRPr="0086399B">
              <w:rPr>
                <w:rFonts w:ascii="Times New Roman" w:eastAsia="Times New Roman" w:hAnsi="Times New Roman"/>
                <w:color w:val="000000"/>
                <w:sz w:val="14"/>
                <w:szCs w:val="14"/>
              </w:rPr>
              <w:t>1.2.</w:t>
            </w:r>
          </w:p>
        </w:tc>
        <w:tc>
          <w:tcPr>
            <w:tcW w:w="667" w:type="pct"/>
            <w:vMerge w:val="restart"/>
            <w:shd w:val="clear" w:color="000000" w:fill="FFFFFF"/>
            <w:hideMark/>
          </w:tcPr>
          <w:p w:rsidR="00E33BFF" w:rsidRPr="0086399B" w:rsidRDefault="00E33BFF" w:rsidP="009C28F4">
            <w:pPr>
              <w:spacing w:after="0" w:line="240" w:lineRule="auto"/>
              <w:jc w:val="center"/>
              <w:rPr>
                <w:rFonts w:ascii="Times New Roman" w:eastAsia="Times New Roman" w:hAnsi="Times New Roman"/>
                <w:color w:val="000000"/>
                <w:sz w:val="14"/>
                <w:szCs w:val="14"/>
              </w:rPr>
            </w:pPr>
            <w:r w:rsidRPr="0086399B">
              <w:rPr>
                <w:rFonts w:ascii="Times New Roman" w:eastAsia="Times New Roman" w:hAnsi="Times New Roman"/>
                <w:color w:val="000000"/>
                <w:sz w:val="14"/>
                <w:szCs w:val="14"/>
              </w:rPr>
              <w:t>Мероприятие по развитию народных ремесел</w:t>
            </w:r>
          </w:p>
        </w:tc>
        <w:tc>
          <w:tcPr>
            <w:tcW w:w="506" w:type="pct"/>
            <w:gridSpan w:val="2"/>
            <w:vMerge w:val="restart"/>
            <w:shd w:val="clear" w:color="000000" w:fill="FFFFFF"/>
            <w:hideMark/>
          </w:tcPr>
          <w:p w:rsidR="00E33BFF" w:rsidRPr="0086399B" w:rsidRDefault="00E33BFF" w:rsidP="009C28F4">
            <w:pPr>
              <w:spacing w:after="0" w:line="240" w:lineRule="auto"/>
              <w:rPr>
                <w:rFonts w:ascii="Times New Roman" w:eastAsia="Times New Roman" w:hAnsi="Times New Roman"/>
                <w:color w:val="000000"/>
                <w:sz w:val="14"/>
                <w:szCs w:val="14"/>
              </w:rPr>
            </w:pPr>
            <w:r w:rsidRPr="0086399B">
              <w:rPr>
                <w:rFonts w:ascii="Times New Roman" w:eastAsia="Times New Roman" w:hAnsi="Times New Roman"/>
                <w:color w:val="000000"/>
                <w:sz w:val="14"/>
                <w:szCs w:val="14"/>
              </w:rPr>
              <w:t>МКУ«Управление  культуры, физической культуры, спорта и молодежной политики  Богучанского района»</w:t>
            </w:r>
          </w:p>
        </w:tc>
        <w:tc>
          <w:tcPr>
            <w:tcW w:w="183" w:type="pct"/>
            <w:shd w:val="clear" w:color="000000" w:fill="FFFFFF"/>
            <w:hideMark/>
          </w:tcPr>
          <w:p w:rsidR="00E33BFF" w:rsidRPr="0086399B" w:rsidRDefault="00E33BFF" w:rsidP="009C28F4">
            <w:pPr>
              <w:spacing w:after="0" w:line="240" w:lineRule="auto"/>
              <w:jc w:val="center"/>
              <w:rPr>
                <w:rFonts w:ascii="Times New Roman" w:eastAsia="Times New Roman" w:hAnsi="Times New Roman"/>
                <w:color w:val="000000"/>
                <w:sz w:val="14"/>
                <w:szCs w:val="14"/>
              </w:rPr>
            </w:pPr>
            <w:r w:rsidRPr="0086399B">
              <w:rPr>
                <w:rFonts w:ascii="Times New Roman" w:eastAsia="Times New Roman" w:hAnsi="Times New Roman"/>
                <w:color w:val="000000"/>
                <w:sz w:val="14"/>
                <w:szCs w:val="14"/>
              </w:rPr>
              <w:t>856</w:t>
            </w:r>
          </w:p>
        </w:tc>
        <w:tc>
          <w:tcPr>
            <w:tcW w:w="187" w:type="pct"/>
            <w:shd w:val="clear" w:color="000000" w:fill="FFFFFF"/>
            <w:hideMark/>
          </w:tcPr>
          <w:p w:rsidR="00E33BFF" w:rsidRPr="0086399B" w:rsidRDefault="00E33BFF" w:rsidP="009C28F4">
            <w:pPr>
              <w:spacing w:after="0" w:line="240" w:lineRule="auto"/>
              <w:jc w:val="center"/>
              <w:rPr>
                <w:rFonts w:ascii="Times New Roman" w:eastAsia="Times New Roman" w:hAnsi="Times New Roman"/>
                <w:color w:val="000000"/>
                <w:sz w:val="14"/>
                <w:szCs w:val="14"/>
              </w:rPr>
            </w:pPr>
            <w:r w:rsidRPr="0086399B">
              <w:rPr>
                <w:rFonts w:ascii="Times New Roman" w:eastAsia="Times New Roman" w:hAnsi="Times New Roman"/>
                <w:color w:val="000000"/>
                <w:sz w:val="14"/>
                <w:szCs w:val="14"/>
              </w:rPr>
              <w:t>0801</w:t>
            </w:r>
          </w:p>
        </w:tc>
        <w:tc>
          <w:tcPr>
            <w:tcW w:w="117" w:type="pct"/>
            <w:shd w:val="clear" w:color="000000" w:fill="FFFFFF"/>
            <w:hideMark/>
          </w:tcPr>
          <w:p w:rsidR="00E33BFF" w:rsidRPr="0086399B" w:rsidRDefault="00E33BFF" w:rsidP="009C28F4">
            <w:pPr>
              <w:spacing w:after="0" w:line="240" w:lineRule="auto"/>
              <w:jc w:val="center"/>
              <w:rPr>
                <w:rFonts w:ascii="Times New Roman" w:eastAsia="Times New Roman" w:hAnsi="Times New Roman"/>
                <w:color w:val="000000"/>
                <w:sz w:val="14"/>
                <w:szCs w:val="14"/>
              </w:rPr>
            </w:pPr>
            <w:r w:rsidRPr="0086399B">
              <w:rPr>
                <w:rFonts w:ascii="Times New Roman" w:eastAsia="Times New Roman" w:hAnsi="Times New Roman"/>
                <w:color w:val="000000"/>
                <w:sz w:val="14"/>
                <w:szCs w:val="14"/>
              </w:rPr>
              <w:t>05</w:t>
            </w:r>
          </w:p>
        </w:tc>
        <w:tc>
          <w:tcPr>
            <w:tcW w:w="160" w:type="pct"/>
            <w:shd w:val="clear" w:color="000000" w:fill="FFFFFF"/>
            <w:hideMark/>
          </w:tcPr>
          <w:p w:rsidR="00E33BFF" w:rsidRPr="0086399B" w:rsidRDefault="00E33BFF" w:rsidP="009C28F4">
            <w:pPr>
              <w:spacing w:after="0" w:line="240" w:lineRule="auto"/>
              <w:jc w:val="center"/>
              <w:rPr>
                <w:rFonts w:ascii="Times New Roman" w:eastAsia="Times New Roman" w:hAnsi="Times New Roman"/>
                <w:color w:val="000000"/>
                <w:sz w:val="14"/>
                <w:szCs w:val="14"/>
              </w:rPr>
            </w:pPr>
            <w:r w:rsidRPr="0086399B">
              <w:rPr>
                <w:rFonts w:ascii="Times New Roman" w:eastAsia="Times New Roman" w:hAnsi="Times New Roman"/>
                <w:color w:val="000000"/>
                <w:sz w:val="14"/>
                <w:szCs w:val="14"/>
              </w:rPr>
              <w:t>200</w:t>
            </w:r>
          </w:p>
        </w:tc>
        <w:tc>
          <w:tcPr>
            <w:tcW w:w="193" w:type="pct"/>
            <w:shd w:val="clear" w:color="000000" w:fill="FFFFFF"/>
            <w:hideMark/>
          </w:tcPr>
          <w:p w:rsidR="00E33BFF" w:rsidRPr="0086399B" w:rsidRDefault="00E33BFF" w:rsidP="009C28F4">
            <w:pPr>
              <w:spacing w:after="0" w:line="240" w:lineRule="auto"/>
              <w:jc w:val="center"/>
              <w:rPr>
                <w:rFonts w:ascii="Times New Roman" w:eastAsia="Times New Roman" w:hAnsi="Times New Roman"/>
                <w:color w:val="000000"/>
                <w:sz w:val="14"/>
                <w:szCs w:val="14"/>
              </w:rPr>
            </w:pPr>
            <w:r w:rsidRPr="0086399B">
              <w:rPr>
                <w:rFonts w:ascii="Times New Roman" w:eastAsia="Times New Roman" w:hAnsi="Times New Roman"/>
                <w:color w:val="000000"/>
                <w:sz w:val="14"/>
                <w:szCs w:val="14"/>
              </w:rPr>
              <w:t>S4760</w:t>
            </w:r>
          </w:p>
        </w:tc>
        <w:tc>
          <w:tcPr>
            <w:tcW w:w="419" w:type="pct"/>
            <w:shd w:val="clear" w:color="auto" w:fill="auto"/>
            <w:hideMark/>
          </w:tcPr>
          <w:p w:rsidR="00E33BFF" w:rsidRPr="0086399B" w:rsidRDefault="00E33BFF" w:rsidP="009C28F4">
            <w:pPr>
              <w:spacing w:after="0" w:line="240" w:lineRule="auto"/>
              <w:jc w:val="right"/>
              <w:rPr>
                <w:rFonts w:ascii="Times New Roman" w:eastAsia="Times New Roman" w:hAnsi="Times New Roman"/>
                <w:color w:val="000000"/>
                <w:sz w:val="14"/>
                <w:szCs w:val="14"/>
              </w:rPr>
            </w:pPr>
            <w:r w:rsidRPr="0086399B">
              <w:rPr>
                <w:rFonts w:ascii="Times New Roman" w:eastAsia="Times New Roman" w:hAnsi="Times New Roman"/>
                <w:color w:val="000000"/>
                <w:sz w:val="14"/>
                <w:szCs w:val="14"/>
              </w:rPr>
              <w:t xml:space="preserve">                170 000,00   </w:t>
            </w:r>
          </w:p>
        </w:tc>
        <w:tc>
          <w:tcPr>
            <w:tcW w:w="397" w:type="pct"/>
            <w:shd w:val="clear" w:color="000000" w:fill="FFFFFF"/>
            <w:hideMark/>
          </w:tcPr>
          <w:p w:rsidR="00E33BFF" w:rsidRPr="0086399B" w:rsidRDefault="00E33BFF" w:rsidP="009C28F4">
            <w:pPr>
              <w:spacing w:after="0" w:line="240" w:lineRule="auto"/>
              <w:jc w:val="right"/>
              <w:rPr>
                <w:rFonts w:ascii="Times New Roman" w:eastAsia="Times New Roman" w:hAnsi="Times New Roman"/>
                <w:color w:val="000000"/>
                <w:sz w:val="14"/>
                <w:szCs w:val="14"/>
              </w:rPr>
            </w:pPr>
            <w:r w:rsidRPr="0086399B">
              <w:rPr>
                <w:rFonts w:ascii="Times New Roman" w:eastAsia="Times New Roman" w:hAnsi="Times New Roman"/>
                <w:color w:val="000000"/>
                <w:sz w:val="14"/>
                <w:szCs w:val="14"/>
              </w:rPr>
              <w:t xml:space="preserve">                             -    </w:t>
            </w:r>
          </w:p>
        </w:tc>
        <w:tc>
          <w:tcPr>
            <w:tcW w:w="406" w:type="pct"/>
            <w:shd w:val="clear" w:color="000000" w:fill="FFFFFF"/>
            <w:hideMark/>
          </w:tcPr>
          <w:p w:rsidR="00E33BFF" w:rsidRPr="0086399B" w:rsidRDefault="00E33BFF" w:rsidP="009C28F4">
            <w:pPr>
              <w:spacing w:after="0" w:line="240" w:lineRule="auto"/>
              <w:jc w:val="right"/>
              <w:rPr>
                <w:rFonts w:ascii="Times New Roman" w:eastAsia="Times New Roman" w:hAnsi="Times New Roman"/>
                <w:color w:val="000000"/>
                <w:sz w:val="14"/>
                <w:szCs w:val="14"/>
              </w:rPr>
            </w:pPr>
            <w:r w:rsidRPr="0086399B">
              <w:rPr>
                <w:rFonts w:ascii="Times New Roman" w:eastAsia="Times New Roman" w:hAnsi="Times New Roman"/>
                <w:color w:val="000000"/>
                <w:sz w:val="14"/>
                <w:szCs w:val="14"/>
              </w:rPr>
              <w:t xml:space="preserve">                              -    </w:t>
            </w:r>
          </w:p>
        </w:tc>
        <w:tc>
          <w:tcPr>
            <w:tcW w:w="406" w:type="pct"/>
            <w:shd w:val="clear" w:color="000000" w:fill="FFFFFF"/>
            <w:hideMark/>
          </w:tcPr>
          <w:p w:rsidR="00E33BFF" w:rsidRPr="0086399B" w:rsidRDefault="00E33BFF" w:rsidP="009C28F4">
            <w:pPr>
              <w:spacing w:after="0" w:line="240" w:lineRule="auto"/>
              <w:jc w:val="right"/>
              <w:rPr>
                <w:rFonts w:ascii="Times New Roman" w:eastAsia="Times New Roman" w:hAnsi="Times New Roman"/>
                <w:color w:val="000000"/>
                <w:sz w:val="14"/>
                <w:szCs w:val="14"/>
              </w:rPr>
            </w:pPr>
            <w:r w:rsidRPr="0086399B">
              <w:rPr>
                <w:rFonts w:ascii="Times New Roman" w:eastAsia="Times New Roman" w:hAnsi="Times New Roman"/>
                <w:color w:val="000000"/>
                <w:sz w:val="14"/>
                <w:szCs w:val="14"/>
              </w:rPr>
              <w:t xml:space="preserve">                              -    </w:t>
            </w:r>
          </w:p>
        </w:tc>
        <w:tc>
          <w:tcPr>
            <w:tcW w:w="489" w:type="pct"/>
            <w:gridSpan w:val="2"/>
            <w:shd w:val="clear" w:color="000000" w:fill="FFFFFF"/>
            <w:hideMark/>
          </w:tcPr>
          <w:p w:rsidR="00E33BFF" w:rsidRPr="0086399B" w:rsidRDefault="00E33BFF" w:rsidP="009C28F4">
            <w:pPr>
              <w:spacing w:after="0" w:line="240" w:lineRule="auto"/>
              <w:jc w:val="right"/>
              <w:rPr>
                <w:rFonts w:ascii="Times New Roman" w:eastAsia="Times New Roman" w:hAnsi="Times New Roman"/>
                <w:color w:val="000000"/>
                <w:sz w:val="14"/>
                <w:szCs w:val="14"/>
              </w:rPr>
            </w:pPr>
            <w:r w:rsidRPr="0086399B">
              <w:rPr>
                <w:rFonts w:ascii="Times New Roman" w:eastAsia="Times New Roman" w:hAnsi="Times New Roman"/>
                <w:color w:val="000000"/>
                <w:sz w:val="14"/>
                <w:szCs w:val="14"/>
              </w:rPr>
              <w:t xml:space="preserve">                       170 000,00   </w:t>
            </w:r>
          </w:p>
        </w:tc>
        <w:tc>
          <w:tcPr>
            <w:tcW w:w="723" w:type="pct"/>
            <w:vMerge w:val="restart"/>
            <w:shd w:val="clear" w:color="000000" w:fill="FFFFFF"/>
            <w:hideMark/>
          </w:tcPr>
          <w:p w:rsidR="00E33BFF" w:rsidRPr="0086399B" w:rsidRDefault="00E33BFF" w:rsidP="009C28F4">
            <w:pPr>
              <w:spacing w:after="0" w:line="240" w:lineRule="auto"/>
              <w:rPr>
                <w:rFonts w:ascii="Times New Roman" w:eastAsia="Times New Roman" w:hAnsi="Times New Roman"/>
                <w:color w:val="000000"/>
                <w:sz w:val="14"/>
                <w:szCs w:val="14"/>
              </w:rPr>
            </w:pPr>
            <w:r w:rsidRPr="0086399B">
              <w:rPr>
                <w:rFonts w:ascii="Times New Roman" w:eastAsia="Times New Roman" w:hAnsi="Times New Roman"/>
                <w:color w:val="000000"/>
                <w:sz w:val="14"/>
                <w:szCs w:val="14"/>
              </w:rPr>
              <w:t xml:space="preserve"> Проведение выставок, мастер классов, фестивалей направленных на развитие народных ремесел </w:t>
            </w:r>
          </w:p>
        </w:tc>
      </w:tr>
      <w:tr w:rsidR="00E33BFF" w:rsidRPr="0086399B" w:rsidTr="009C28F4">
        <w:trPr>
          <w:gridAfter w:val="1"/>
          <w:wAfter w:w="5" w:type="pct"/>
          <w:trHeight w:val="20"/>
          <w:jc w:val="center"/>
        </w:trPr>
        <w:tc>
          <w:tcPr>
            <w:tcW w:w="142" w:type="pct"/>
            <w:vMerge/>
            <w:shd w:val="clear" w:color="auto" w:fill="auto"/>
            <w:vAlign w:val="center"/>
            <w:hideMark/>
          </w:tcPr>
          <w:p w:rsidR="00E33BFF" w:rsidRPr="0086399B" w:rsidRDefault="00E33BFF" w:rsidP="009C28F4">
            <w:pPr>
              <w:spacing w:after="0" w:line="240" w:lineRule="auto"/>
              <w:rPr>
                <w:rFonts w:ascii="Times New Roman" w:eastAsia="Times New Roman" w:hAnsi="Times New Roman"/>
                <w:color w:val="000000"/>
                <w:sz w:val="14"/>
                <w:szCs w:val="14"/>
              </w:rPr>
            </w:pPr>
          </w:p>
        </w:tc>
        <w:tc>
          <w:tcPr>
            <w:tcW w:w="667" w:type="pct"/>
            <w:vMerge/>
            <w:shd w:val="clear" w:color="auto" w:fill="auto"/>
            <w:vAlign w:val="center"/>
            <w:hideMark/>
          </w:tcPr>
          <w:p w:rsidR="00E33BFF" w:rsidRPr="0086399B" w:rsidRDefault="00E33BFF" w:rsidP="009C28F4">
            <w:pPr>
              <w:spacing w:after="0" w:line="240" w:lineRule="auto"/>
              <w:rPr>
                <w:rFonts w:ascii="Times New Roman" w:eastAsia="Times New Roman" w:hAnsi="Times New Roman"/>
                <w:color w:val="000000"/>
                <w:sz w:val="14"/>
                <w:szCs w:val="14"/>
              </w:rPr>
            </w:pPr>
          </w:p>
        </w:tc>
        <w:tc>
          <w:tcPr>
            <w:tcW w:w="506" w:type="pct"/>
            <w:gridSpan w:val="2"/>
            <w:vMerge/>
            <w:shd w:val="clear" w:color="auto" w:fill="auto"/>
            <w:vAlign w:val="center"/>
            <w:hideMark/>
          </w:tcPr>
          <w:p w:rsidR="00E33BFF" w:rsidRPr="0086399B" w:rsidRDefault="00E33BFF" w:rsidP="009C28F4">
            <w:pPr>
              <w:spacing w:after="0" w:line="240" w:lineRule="auto"/>
              <w:rPr>
                <w:rFonts w:ascii="Times New Roman" w:eastAsia="Times New Roman" w:hAnsi="Times New Roman"/>
                <w:color w:val="000000"/>
                <w:sz w:val="14"/>
                <w:szCs w:val="14"/>
              </w:rPr>
            </w:pPr>
          </w:p>
        </w:tc>
        <w:tc>
          <w:tcPr>
            <w:tcW w:w="183" w:type="pct"/>
            <w:shd w:val="clear" w:color="000000" w:fill="FFFFFF"/>
            <w:hideMark/>
          </w:tcPr>
          <w:p w:rsidR="00E33BFF" w:rsidRPr="0086399B" w:rsidRDefault="00E33BFF" w:rsidP="009C28F4">
            <w:pPr>
              <w:spacing w:after="0" w:line="240" w:lineRule="auto"/>
              <w:jc w:val="center"/>
              <w:rPr>
                <w:rFonts w:ascii="Times New Roman" w:eastAsia="Times New Roman" w:hAnsi="Times New Roman"/>
                <w:color w:val="000000"/>
                <w:sz w:val="14"/>
                <w:szCs w:val="14"/>
              </w:rPr>
            </w:pPr>
            <w:r w:rsidRPr="0086399B">
              <w:rPr>
                <w:rFonts w:ascii="Times New Roman" w:eastAsia="Times New Roman" w:hAnsi="Times New Roman"/>
                <w:color w:val="000000"/>
                <w:sz w:val="14"/>
                <w:szCs w:val="14"/>
              </w:rPr>
              <w:t>856</w:t>
            </w:r>
          </w:p>
        </w:tc>
        <w:tc>
          <w:tcPr>
            <w:tcW w:w="187" w:type="pct"/>
            <w:shd w:val="clear" w:color="000000" w:fill="FFFFFF"/>
            <w:hideMark/>
          </w:tcPr>
          <w:p w:rsidR="00E33BFF" w:rsidRPr="0086399B" w:rsidRDefault="00E33BFF" w:rsidP="009C28F4">
            <w:pPr>
              <w:spacing w:after="0" w:line="240" w:lineRule="auto"/>
              <w:jc w:val="center"/>
              <w:rPr>
                <w:rFonts w:ascii="Times New Roman" w:eastAsia="Times New Roman" w:hAnsi="Times New Roman"/>
                <w:color w:val="000000"/>
                <w:sz w:val="14"/>
                <w:szCs w:val="14"/>
              </w:rPr>
            </w:pPr>
            <w:r w:rsidRPr="0086399B">
              <w:rPr>
                <w:rFonts w:ascii="Times New Roman" w:eastAsia="Times New Roman" w:hAnsi="Times New Roman"/>
                <w:color w:val="000000"/>
                <w:sz w:val="14"/>
                <w:szCs w:val="14"/>
              </w:rPr>
              <w:t>0801</w:t>
            </w:r>
          </w:p>
        </w:tc>
        <w:tc>
          <w:tcPr>
            <w:tcW w:w="117" w:type="pct"/>
            <w:shd w:val="clear" w:color="000000" w:fill="FFFFFF"/>
            <w:hideMark/>
          </w:tcPr>
          <w:p w:rsidR="00E33BFF" w:rsidRPr="0086399B" w:rsidRDefault="00E33BFF" w:rsidP="009C28F4">
            <w:pPr>
              <w:spacing w:after="0" w:line="240" w:lineRule="auto"/>
              <w:jc w:val="center"/>
              <w:rPr>
                <w:rFonts w:ascii="Times New Roman" w:eastAsia="Times New Roman" w:hAnsi="Times New Roman"/>
                <w:color w:val="000000"/>
                <w:sz w:val="14"/>
                <w:szCs w:val="14"/>
              </w:rPr>
            </w:pPr>
            <w:r w:rsidRPr="0086399B">
              <w:rPr>
                <w:rFonts w:ascii="Times New Roman" w:eastAsia="Times New Roman" w:hAnsi="Times New Roman"/>
                <w:color w:val="000000"/>
                <w:sz w:val="14"/>
                <w:szCs w:val="14"/>
              </w:rPr>
              <w:t>05</w:t>
            </w:r>
          </w:p>
        </w:tc>
        <w:tc>
          <w:tcPr>
            <w:tcW w:w="160" w:type="pct"/>
            <w:shd w:val="clear" w:color="000000" w:fill="FFFFFF"/>
            <w:hideMark/>
          </w:tcPr>
          <w:p w:rsidR="00E33BFF" w:rsidRPr="0086399B" w:rsidRDefault="00E33BFF" w:rsidP="009C28F4">
            <w:pPr>
              <w:spacing w:after="0" w:line="240" w:lineRule="auto"/>
              <w:jc w:val="center"/>
              <w:rPr>
                <w:rFonts w:ascii="Times New Roman" w:eastAsia="Times New Roman" w:hAnsi="Times New Roman"/>
                <w:color w:val="000000"/>
                <w:sz w:val="14"/>
                <w:szCs w:val="14"/>
              </w:rPr>
            </w:pPr>
            <w:r w:rsidRPr="0086399B">
              <w:rPr>
                <w:rFonts w:ascii="Times New Roman" w:eastAsia="Times New Roman" w:hAnsi="Times New Roman"/>
                <w:color w:val="000000"/>
                <w:sz w:val="14"/>
                <w:szCs w:val="14"/>
              </w:rPr>
              <w:t>200</w:t>
            </w:r>
          </w:p>
        </w:tc>
        <w:tc>
          <w:tcPr>
            <w:tcW w:w="193" w:type="pct"/>
            <w:shd w:val="clear" w:color="000000" w:fill="FFFFFF"/>
            <w:hideMark/>
          </w:tcPr>
          <w:p w:rsidR="00E33BFF" w:rsidRPr="0086399B" w:rsidRDefault="00E33BFF" w:rsidP="009C28F4">
            <w:pPr>
              <w:spacing w:after="0" w:line="240" w:lineRule="auto"/>
              <w:jc w:val="center"/>
              <w:rPr>
                <w:rFonts w:ascii="Times New Roman" w:eastAsia="Times New Roman" w:hAnsi="Times New Roman"/>
                <w:color w:val="000000"/>
                <w:sz w:val="14"/>
                <w:szCs w:val="14"/>
              </w:rPr>
            </w:pPr>
            <w:r w:rsidRPr="0086399B">
              <w:rPr>
                <w:rFonts w:ascii="Times New Roman" w:eastAsia="Times New Roman" w:hAnsi="Times New Roman"/>
                <w:color w:val="000000"/>
                <w:sz w:val="14"/>
                <w:szCs w:val="14"/>
              </w:rPr>
              <w:t>S4760</w:t>
            </w:r>
          </w:p>
        </w:tc>
        <w:tc>
          <w:tcPr>
            <w:tcW w:w="419" w:type="pct"/>
            <w:shd w:val="clear" w:color="auto" w:fill="auto"/>
            <w:hideMark/>
          </w:tcPr>
          <w:p w:rsidR="00E33BFF" w:rsidRPr="0086399B" w:rsidRDefault="00E33BFF" w:rsidP="009C28F4">
            <w:pPr>
              <w:spacing w:after="0" w:line="240" w:lineRule="auto"/>
              <w:jc w:val="right"/>
              <w:rPr>
                <w:rFonts w:ascii="Times New Roman" w:eastAsia="Times New Roman" w:hAnsi="Times New Roman"/>
                <w:color w:val="000000"/>
                <w:sz w:val="14"/>
                <w:szCs w:val="14"/>
              </w:rPr>
            </w:pPr>
            <w:r w:rsidRPr="0086399B">
              <w:rPr>
                <w:rFonts w:ascii="Times New Roman" w:eastAsia="Times New Roman" w:hAnsi="Times New Roman"/>
                <w:color w:val="000000"/>
                <w:sz w:val="14"/>
                <w:szCs w:val="14"/>
              </w:rPr>
              <w:t xml:space="preserve">                    1 700,00   </w:t>
            </w:r>
          </w:p>
        </w:tc>
        <w:tc>
          <w:tcPr>
            <w:tcW w:w="397" w:type="pct"/>
            <w:shd w:val="clear" w:color="000000" w:fill="FFFFFF"/>
            <w:hideMark/>
          </w:tcPr>
          <w:p w:rsidR="00E33BFF" w:rsidRPr="0086399B" w:rsidRDefault="00E33BFF" w:rsidP="009C28F4">
            <w:pPr>
              <w:spacing w:after="0" w:line="240" w:lineRule="auto"/>
              <w:jc w:val="right"/>
              <w:rPr>
                <w:rFonts w:ascii="Times New Roman" w:eastAsia="Times New Roman" w:hAnsi="Times New Roman"/>
                <w:color w:val="000000"/>
                <w:sz w:val="14"/>
                <w:szCs w:val="14"/>
              </w:rPr>
            </w:pPr>
            <w:r w:rsidRPr="0086399B">
              <w:rPr>
                <w:rFonts w:ascii="Times New Roman" w:eastAsia="Times New Roman" w:hAnsi="Times New Roman"/>
                <w:color w:val="000000"/>
                <w:sz w:val="14"/>
                <w:szCs w:val="14"/>
              </w:rPr>
              <w:t> </w:t>
            </w:r>
          </w:p>
        </w:tc>
        <w:tc>
          <w:tcPr>
            <w:tcW w:w="406" w:type="pct"/>
            <w:shd w:val="clear" w:color="000000" w:fill="FFFFFF"/>
            <w:hideMark/>
          </w:tcPr>
          <w:p w:rsidR="00E33BFF" w:rsidRPr="0086399B" w:rsidRDefault="00E33BFF" w:rsidP="009C28F4">
            <w:pPr>
              <w:spacing w:after="0" w:line="240" w:lineRule="auto"/>
              <w:jc w:val="right"/>
              <w:rPr>
                <w:rFonts w:ascii="Times New Roman" w:eastAsia="Times New Roman" w:hAnsi="Times New Roman"/>
                <w:color w:val="000000"/>
                <w:sz w:val="14"/>
                <w:szCs w:val="14"/>
              </w:rPr>
            </w:pPr>
            <w:r w:rsidRPr="0086399B">
              <w:rPr>
                <w:rFonts w:ascii="Times New Roman" w:eastAsia="Times New Roman" w:hAnsi="Times New Roman"/>
                <w:color w:val="000000"/>
                <w:sz w:val="14"/>
                <w:szCs w:val="14"/>
              </w:rPr>
              <w:t> </w:t>
            </w:r>
          </w:p>
        </w:tc>
        <w:tc>
          <w:tcPr>
            <w:tcW w:w="406" w:type="pct"/>
            <w:shd w:val="clear" w:color="000000" w:fill="FFFFFF"/>
            <w:hideMark/>
          </w:tcPr>
          <w:p w:rsidR="00E33BFF" w:rsidRPr="0086399B" w:rsidRDefault="00E33BFF" w:rsidP="009C28F4">
            <w:pPr>
              <w:spacing w:after="0" w:line="240" w:lineRule="auto"/>
              <w:jc w:val="right"/>
              <w:rPr>
                <w:rFonts w:ascii="Times New Roman" w:eastAsia="Times New Roman" w:hAnsi="Times New Roman"/>
                <w:color w:val="000000"/>
                <w:sz w:val="14"/>
                <w:szCs w:val="14"/>
              </w:rPr>
            </w:pPr>
            <w:r w:rsidRPr="0086399B">
              <w:rPr>
                <w:rFonts w:ascii="Times New Roman" w:eastAsia="Times New Roman" w:hAnsi="Times New Roman"/>
                <w:color w:val="000000"/>
                <w:sz w:val="14"/>
                <w:szCs w:val="14"/>
              </w:rPr>
              <w:t> </w:t>
            </w:r>
          </w:p>
        </w:tc>
        <w:tc>
          <w:tcPr>
            <w:tcW w:w="489" w:type="pct"/>
            <w:gridSpan w:val="2"/>
            <w:shd w:val="clear" w:color="000000" w:fill="FFFFFF"/>
            <w:hideMark/>
          </w:tcPr>
          <w:p w:rsidR="00E33BFF" w:rsidRPr="0086399B" w:rsidRDefault="00E33BFF" w:rsidP="009C28F4">
            <w:pPr>
              <w:spacing w:after="0" w:line="240" w:lineRule="auto"/>
              <w:jc w:val="right"/>
              <w:rPr>
                <w:rFonts w:ascii="Times New Roman" w:eastAsia="Times New Roman" w:hAnsi="Times New Roman"/>
                <w:color w:val="000000"/>
                <w:sz w:val="14"/>
                <w:szCs w:val="14"/>
              </w:rPr>
            </w:pPr>
            <w:r w:rsidRPr="0086399B">
              <w:rPr>
                <w:rFonts w:ascii="Times New Roman" w:eastAsia="Times New Roman" w:hAnsi="Times New Roman"/>
                <w:color w:val="000000"/>
                <w:sz w:val="14"/>
                <w:szCs w:val="14"/>
              </w:rPr>
              <w:t xml:space="preserve">                           1 700,00   </w:t>
            </w:r>
          </w:p>
        </w:tc>
        <w:tc>
          <w:tcPr>
            <w:tcW w:w="723" w:type="pct"/>
            <w:vMerge/>
            <w:shd w:val="clear" w:color="auto" w:fill="auto"/>
            <w:vAlign w:val="center"/>
            <w:hideMark/>
          </w:tcPr>
          <w:p w:rsidR="00E33BFF" w:rsidRPr="0086399B" w:rsidRDefault="00E33BFF" w:rsidP="009C28F4">
            <w:pPr>
              <w:spacing w:after="0" w:line="240" w:lineRule="auto"/>
              <w:rPr>
                <w:rFonts w:ascii="Times New Roman" w:eastAsia="Times New Roman" w:hAnsi="Times New Roman"/>
                <w:color w:val="000000"/>
                <w:sz w:val="14"/>
                <w:szCs w:val="14"/>
              </w:rPr>
            </w:pPr>
          </w:p>
        </w:tc>
      </w:tr>
      <w:tr w:rsidR="00E33BFF" w:rsidRPr="0086399B" w:rsidTr="009C28F4">
        <w:trPr>
          <w:gridAfter w:val="1"/>
          <w:wAfter w:w="5" w:type="pct"/>
          <w:trHeight w:val="20"/>
          <w:jc w:val="center"/>
        </w:trPr>
        <w:tc>
          <w:tcPr>
            <w:tcW w:w="142" w:type="pct"/>
            <w:shd w:val="clear" w:color="auto" w:fill="auto"/>
            <w:hideMark/>
          </w:tcPr>
          <w:p w:rsidR="00E33BFF" w:rsidRPr="0086399B" w:rsidRDefault="00E33BFF" w:rsidP="009C28F4">
            <w:pPr>
              <w:spacing w:after="0" w:line="240" w:lineRule="auto"/>
              <w:jc w:val="center"/>
              <w:rPr>
                <w:rFonts w:ascii="Times New Roman" w:eastAsia="Times New Roman" w:hAnsi="Times New Roman"/>
                <w:color w:val="000000"/>
                <w:sz w:val="14"/>
                <w:szCs w:val="14"/>
              </w:rPr>
            </w:pPr>
            <w:r w:rsidRPr="0086399B">
              <w:rPr>
                <w:rFonts w:ascii="Times New Roman" w:eastAsia="Times New Roman" w:hAnsi="Times New Roman"/>
                <w:color w:val="000000"/>
                <w:sz w:val="14"/>
                <w:szCs w:val="14"/>
              </w:rPr>
              <w:t>1.3.</w:t>
            </w:r>
          </w:p>
        </w:tc>
        <w:tc>
          <w:tcPr>
            <w:tcW w:w="667" w:type="pct"/>
            <w:shd w:val="clear" w:color="000000" w:fill="FFFFFF"/>
            <w:hideMark/>
          </w:tcPr>
          <w:p w:rsidR="00E33BFF" w:rsidRPr="0086399B" w:rsidRDefault="00E33BFF" w:rsidP="009C28F4">
            <w:pPr>
              <w:spacing w:after="0" w:line="240" w:lineRule="auto"/>
              <w:rPr>
                <w:rFonts w:ascii="Times New Roman" w:eastAsia="Times New Roman" w:hAnsi="Times New Roman"/>
                <w:color w:val="000000"/>
                <w:sz w:val="14"/>
                <w:szCs w:val="14"/>
              </w:rPr>
            </w:pPr>
            <w:r w:rsidRPr="0086399B">
              <w:rPr>
                <w:rFonts w:ascii="Times New Roman" w:eastAsia="Times New Roman" w:hAnsi="Times New Roman"/>
                <w:color w:val="000000"/>
                <w:sz w:val="14"/>
                <w:szCs w:val="14"/>
              </w:rPr>
              <w:t>Оплата стоимости проезда в отпуск в соответствии с законодательством</w:t>
            </w:r>
          </w:p>
        </w:tc>
        <w:tc>
          <w:tcPr>
            <w:tcW w:w="506" w:type="pct"/>
            <w:gridSpan w:val="2"/>
            <w:shd w:val="clear" w:color="000000" w:fill="FFFFFF"/>
            <w:hideMark/>
          </w:tcPr>
          <w:p w:rsidR="00E33BFF" w:rsidRPr="0086399B" w:rsidRDefault="00E33BFF" w:rsidP="009C28F4">
            <w:pPr>
              <w:spacing w:after="0" w:line="240" w:lineRule="auto"/>
              <w:rPr>
                <w:rFonts w:ascii="Times New Roman" w:eastAsia="Times New Roman" w:hAnsi="Times New Roman"/>
                <w:color w:val="000000"/>
                <w:sz w:val="14"/>
                <w:szCs w:val="14"/>
              </w:rPr>
            </w:pPr>
            <w:r w:rsidRPr="0086399B">
              <w:rPr>
                <w:rFonts w:ascii="Times New Roman" w:eastAsia="Times New Roman" w:hAnsi="Times New Roman"/>
                <w:color w:val="000000"/>
                <w:sz w:val="14"/>
                <w:szCs w:val="14"/>
              </w:rPr>
              <w:t>МКУ«Управление  культуры, физической культуры, спорта и молодежной политики  Богучанского района»</w:t>
            </w:r>
          </w:p>
        </w:tc>
        <w:tc>
          <w:tcPr>
            <w:tcW w:w="183" w:type="pct"/>
            <w:shd w:val="clear" w:color="000000" w:fill="FFFFFF"/>
            <w:hideMark/>
          </w:tcPr>
          <w:p w:rsidR="00E33BFF" w:rsidRPr="0086399B" w:rsidRDefault="00E33BFF" w:rsidP="009C28F4">
            <w:pPr>
              <w:spacing w:after="0" w:line="240" w:lineRule="auto"/>
              <w:jc w:val="center"/>
              <w:rPr>
                <w:rFonts w:ascii="Times New Roman" w:eastAsia="Times New Roman" w:hAnsi="Times New Roman"/>
                <w:color w:val="000000"/>
                <w:sz w:val="14"/>
                <w:szCs w:val="14"/>
              </w:rPr>
            </w:pPr>
            <w:r w:rsidRPr="0086399B">
              <w:rPr>
                <w:rFonts w:ascii="Times New Roman" w:eastAsia="Times New Roman" w:hAnsi="Times New Roman"/>
                <w:color w:val="000000"/>
                <w:sz w:val="14"/>
                <w:szCs w:val="14"/>
              </w:rPr>
              <w:t>856</w:t>
            </w:r>
          </w:p>
        </w:tc>
        <w:tc>
          <w:tcPr>
            <w:tcW w:w="187" w:type="pct"/>
            <w:shd w:val="clear" w:color="000000" w:fill="FFFFFF"/>
            <w:hideMark/>
          </w:tcPr>
          <w:p w:rsidR="00E33BFF" w:rsidRPr="0086399B" w:rsidRDefault="00E33BFF" w:rsidP="009C28F4">
            <w:pPr>
              <w:spacing w:after="0" w:line="240" w:lineRule="auto"/>
              <w:jc w:val="center"/>
              <w:rPr>
                <w:rFonts w:ascii="Times New Roman" w:eastAsia="Times New Roman" w:hAnsi="Times New Roman"/>
                <w:color w:val="000000"/>
                <w:sz w:val="14"/>
                <w:szCs w:val="14"/>
              </w:rPr>
            </w:pPr>
            <w:r w:rsidRPr="0086399B">
              <w:rPr>
                <w:rFonts w:ascii="Times New Roman" w:eastAsia="Times New Roman" w:hAnsi="Times New Roman"/>
                <w:color w:val="000000"/>
                <w:sz w:val="14"/>
                <w:szCs w:val="14"/>
              </w:rPr>
              <w:t>0801</w:t>
            </w:r>
          </w:p>
        </w:tc>
        <w:tc>
          <w:tcPr>
            <w:tcW w:w="117" w:type="pct"/>
            <w:shd w:val="clear" w:color="000000" w:fill="FFFFFF"/>
            <w:hideMark/>
          </w:tcPr>
          <w:p w:rsidR="00E33BFF" w:rsidRPr="0086399B" w:rsidRDefault="00E33BFF" w:rsidP="009C28F4">
            <w:pPr>
              <w:spacing w:after="0" w:line="240" w:lineRule="auto"/>
              <w:jc w:val="center"/>
              <w:rPr>
                <w:rFonts w:ascii="Times New Roman" w:eastAsia="Times New Roman" w:hAnsi="Times New Roman"/>
                <w:color w:val="000000"/>
                <w:sz w:val="14"/>
                <w:szCs w:val="14"/>
              </w:rPr>
            </w:pPr>
            <w:r w:rsidRPr="0086399B">
              <w:rPr>
                <w:rFonts w:ascii="Times New Roman" w:eastAsia="Times New Roman" w:hAnsi="Times New Roman"/>
                <w:color w:val="000000"/>
                <w:sz w:val="14"/>
                <w:szCs w:val="14"/>
              </w:rPr>
              <w:t>05</w:t>
            </w:r>
          </w:p>
        </w:tc>
        <w:tc>
          <w:tcPr>
            <w:tcW w:w="160" w:type="pct"/>
            <w:shd w:val="clear" w:color="000000" w:fill="FFFFFF"/>
            <w:hideMark/>
          </w:tcPr>
          <w:p w:rsidR="00E33BFF" w:rsidRPr="0086399B" w:rsidRDefault="00E33BFF" w:rsidP="009C28F4">
            <w:pPr>
              <w:spacing w:after="0" w:line="240" w:lineRule="auto"/>
              <w:jc w:val="center"/>
              <w:rPr>
                <w:rFonts w:ascii="Times New Roman" w:eastAsia="Times New Roman" w:hAnsi="Times New Roman"/>
                <w:color w:val="000000"/>
                <w:sz w:val="14"/>
                <w:szCs w:val="14"/>
              </w:rPr>
            </w:pPr>
            <w:r w:rsidRPr="0086399B">
              <w:rPr>
                <w:rFonts w:ascii="Times New Roman" w:eastAsia="Times New Roman" w:hAnsi="Times New Roman"/>
                <w:color w:val="000000"/>
                <w:sz w:val="14"/>
                <w:szCs w:val="14"/>
              </w:rPr>
              <w:t>200</w:t>
            </w:r>
          </w:p>
        </w:tc>
        <w:tc>
          <w:tcPr>
            <w:tcW w:w="193" w:type="pct"/>
            <w:shd w:val="clear" w:color="000000" w:fill="FFFFFF"/>
            <w:hideMark/>
          </w:tcPr>
          <w:p w:rsidR="00E33BFF" w:rsidRPr="0086399B" w:rsidRDefault="00E33BFF" w:rsidP="009C28F4">
            <w:pPr>
              <w:spacing w:after="0" w:line="240" w:lineRule="auto"/>
              <w:jc w:val="center"/>
              <w:rPr>
                <w:rFonts w:ascii="Times New Roman" w:eastAsia="Times New Roman" w:hAnsi="Times New Roman"/>
                <w:color w:val="000000"/>
                <w:sz w:val="14"/>
                <w:szCs w:val="14"/>
              </w:rPr>
            </w:pPr>
            <w:r w:rsidRPr="0086399B">
              <w:rPr>
                <w:rFonts w:ascii="Times New Roman" w:eastAsia="Times New Roman" w:hAnsi="Times New Roman"/>
                <w:color w:val="000000"/>
                <w:sz w:val="14"/>
                <w:szCs w:val="14"/>
              </w:rPr>
              <w:t>47000</w:t>
            </w:r>
          </w:p>
        </w:tc>
        <w:tc>
          <w:tcPr>
            <w:tcW w:w="419" w:type="pct"/>
            <w:shd w:val="clear" w:color="auto" w:fill="auto"/>
            <w:hideMark/>
          </w:tcPr>
          <w:p w:rsidR="00E33BFF" w:rsidRPr="0086399B" w:rsidRDefault="00E33BFF" w:rsidP="009C28F4">
            <w:pPr>
              <w:spacing w:after="0" w:line="240" w:lineRule="auto"/>
              <w:jc w:val="right"/>
              <w:rPr>
                <w:rFonts w:ascii="Times New Roman" w:eastAsia="Times New Roman" w:hAnsi="Times New Roman"/>
                <w:color w:val="000000"/>
                <w:sz w:val="14"/>
                <w:szCs w:val="14"/>
              </w:rPr>
            </w:pPr>
            <w:r w:rsidRPr="0086399B">
              <w:rPr>
                <w:rFonts w:ascii="Times New Roman" w:eastAsia="Times New Roman" w:hAnsi="Times New Roman"/>
                <w:color w:val="000000"/>
                <w:sz w:val="14"/>
                <w:szCs w:val="14"/>
              </w:rPr>
              <w:t xml:space="preserve">                845 009,84   </w:t>
            </w:r>
          </w:p>
        </w:tc>
        <w:tc>
          <w:tcPr>
            <w:tcW w:w="397" w:type="pct"/>
            <w:shd w:val="clear" w:color="000000" w:fill="FFFFFF"/>
            <w:hideMark/>
          </w:tcPr>
          <w:p w:rsidR="00E33BFF" w:rsidRPr="0086399B" w:rsidRDefault="00E33BFF" w:rsidP="009C28F4">
            <w:pPr>
              <w:spacing w:after="0" w:line="240" w:lineRule="auto"/>
              <w:jc w:val="right"/>
              <w:rPr>
                <w:rFonts w:ascii="Times New Roman" w:eastAsia="Times New Roman" w:hAnsi="Times New Roman"/>
                <w:color w:val="000000"/>
                <w:sz w:val="14"/>
                <w:szCs w:val="14"/>
              </w:rPr>
            </w:pPr>
            <w:r w:rsidRPr="0086399B">
              <w:rPr>
                <w:rFonts w:ascii="Times New Roman" w:eastAsia="Times New Roman" w:hAnsi="Times New Roman"/>
                <w:color w:val="000000"/>
                <w:sz w:val="14"/>
                <w:szCs w:val="14"/>
              </w:rPr>
              <w:t xml:space="preserve">              300 000,00   </w:t>
            </w:r>
          </w:p>
        </w:tc>
        <w:tc>
          <w:tcPr>
            <w:tcW w:w="406" w:type="pct"/>
            <w:shd w:val="clear" w:color="000000" w:fill="FFFFFF"/>
            <w:hideMark/>
          </w:tcPr>
          <w:p w:rsidR="00E33BFF" w:rsidRPr="0086399B" w:rsidRDefault="00E33BFF" w:rsidP="009C28F4">
            <w:pPr>
              <w:spacing w:after="0" w:line="240" w:lineRule="auto"/>
              <w:jc w:val="right"/>
              <w:rPr>
                <w:rFonts w:ascii="Times New Roman" w:eastAsia="Times New Roman" w:hAnsi="Times New Roman"/>
                <w:color w:val="000000"/>
                <w:sz w:val="14"/>
                <w:szCs w:val="14"/>
              </w:rPr>
            </w:pPr>
            <w:r w:rsidRPr="0086399B">
              <w:rPr>
                <w:rFonts w:ascii="Times New Roman" w:eastAsia="Times New Roman" w:hAnsi="Times New Roman"/>
                <w:color w:val="000000"/>
                <w:sz w:val="14"/>
                <w:szCs w:val="14"/>
              </w:rPr>
              <w:t xml:space="preserve">               300 000,00   </w:t>
            </w:r>
          </w:p>
        </w:tc>
        <w:tc>
          <w:tcPr>
            <w:tcW w:w="406" w:type="pct"/>
            <w:shd w:val="clear" w:color="000000" w:fill="FFFFFF"/>
            <w:hideMark/>
          </w:tcPr>
          <w:p w:rsidR="00E33BFF" w:rsidRPr="0086399B" w:rsidRDefault="00E33BFF" w:rsidP="009C28F4">
            <w:pPr>
              <w:spacing w:after="0" w:line="240" w:lineRule="auto"/>
              <w:jc w:val="right"/>
              <w:rPr>
                <w:rFonts w:ascii="Times New Roman" w:eastAsia="Times New Roman" w:hAnsi="Times New Roman"/>
                <w:color w:val="000000"/>
                <w:sz w:val="14"/>
                <w:szCs w:val="14"/>
              </w:rPr>
            </w:pPr>
            <w:r w:rsidRPr="0086399B">
              <w:rPr>
                <w:rFonts w:ascii="Times New Roman" w:eastAsia="Times New Roman" w:hAnsi="Times New Roman"/>
                <w:color w:val="000000"/>
                <w:sz w:val="14"/>
                <w:szCs w:val="14"/>
              </w:rPr>
              <w:t xml:space="preserve">               300 000,00   </w:t>
            </w:r>
          </w:p>
        </w:tc>
        <w:tc>
          <w:tcPr>
            <w:tcW w:w="489" w:type="pct"/>
            <w:gridSpan w:val="2"/>
            <w:shd w:val="clear" w:color="000000" w:fill="FFFFFF"/>
            <w:hideMark/>
          </w:tcPr>
          <w:p w:rsidR="00E33BFF" w:rsidRPr="0086399B" w:rsidRDefault="00E33BFF" w:rsidP="009C28F4">
            <w:pPr>
              <w:spacing w:after="0" w:line="240" w:lineRule="auto"/>
              <w:jc w:val="right"/>
              <w:rPr>
                <w:rFonts w:ascii="Times New Roman" w:eastAsia="Times New Roman" w:hAnsi="Times New Roman"/>
                <w:color w:val="000000"/>
                <w:sz w:val="14"/>
                <w:szCs w:val="14"/>
              </w:rPr>
            </w:pPr>
            <w:r w:rsidRPr="0086399B">
              <w:rPr>
                <w:rFonts w:ascii="Times New Roman" w:eastAsia="Times New Roman" w:hAnsi="Times New Roman"/>
                <w:color w:val="000000"/>
                <w:sz w:val="14"/>
                <w:szCs w:val="14"/>
              </w:rPr>
              <w:t xml:space="preserve">                    1 745 009,84   </w:t>
            </w:r>
          </w:p>
        </w:tc>
        <w:tc>
          <w:tcPr>
            <w:tcW w:w="723" w:type="pct"/>
            <w:shd w:val="clear" w:color="000000" w:fill="FFFFFF"/>
            <w:hideMark/>
          </w:tcPr>
          <w:p w:rsidR="00E33BFF" w:rsidRPr="0086399B" w:rsidRDefault="00E33BFF" w:rsidP="009C28F4">
            <w:pPr>
              <w:spacing w:after="0" w:line="240" w:lineRule="auto"/>
              <w:rPr>
                <w:rFonts w:ascii="Times New Roman" w:eastAsia="Times New Roman" w:hAnsi="Times New Roman"/>
                <w:color w:val="000000"/>
                <w:sz w:val="14"/>
                <w:szCs w:val="14"/>
              </w:rPr>
            </w:pPr>
            <w:r w:rsidRPr="0086399B">
              <w:rPr>
                <w:rFonts w:ascii="Times New Roman" w:eastAsia="Times New Roman" w:hAnsi="Times New Roman"/>
                <w:color w:val="000000"/>
                <w:sz w:val="14"/>
                <w:szCs w:val="14"/>
              </w:rPr>
              <w:t>Оплата проезда к месту проведения отпуска и обратно100 работников</w:t>
            </w:r>
          </w:p>
        </w:tc>
      </w:tr>
      <w:tr w:rsidR="00E33BFF" w:rsidRPr="0086399B" w:rsidTr="009C28F4">
        <w:trPr>
          <w:gridAfter w:val="1"/>
          <w:wAfter w:w="5" w:type="pct"/>
          <w:trHeight w:val="20"/>
          <w:jc w:val="center"/>
        </w:trPr>
        <w:tc>
          <w:tcPr>
            <w:tcW w:w="142" w:type="pct"/>
            <w:shd w:val="clear" w:color="auto" w:fill="auto"/>
            <w:hideMark/>
          </w:tcPr>
          <w:p w:rsidR="00E33BFF" w:rsidRPr="0086399B" w:rsidRDefault="00E33BFF" w:rsidP="009C28F4">
            <w:pPr>
              <w:spacing w:after="0" w:line="240" w:lineRule="auto"/>
              <w:jc w:val="center"/>
              <w:rPr>
                <w:rFonts w:ascii="Times New Roman" w:eastAsia="Times New Roman" w:hAnsi="Times New Roman"/>
                <w:color w:val="000000"/>
                <w:sz w:val="14"/>
                <w:szCs w:val="14"/>
              </w:rPr>
            </w:pPr>
            <w:r w:rsidRPr="0086399B">
              <w:rPr>
                <w:rFonts w:ascii="Times New Roman" w:eastAsia="Times New Roman" w:hAnsi="Times New Roman"/>
                <w:color w:val="000000"/>
                <w:sz w:val="14"/>
                <w:szCs w:val="14"/>
              </w:rPr>
              <w:t> </w:t>
            </w:r>
          </w:p>
        </w:tc>
        <w:tc>
          <w:tcPr>
            <w:tcW w:w="667" w:type="pct"/>
            <w:shd w:val="clear" w:color="auto" w:fill="auto"/>
            <w:hideMark/>
          </w:tcPr>
          <w:p w:rsidR="00E33BFF" w:rsidRPr="0086399B" w:rsidRDefault="00E33BFF" w:rsidP="009C28F4">
            <w:pPr>
              <w:spacing w:after="0" w:line="240" w:lineRule="auto"/>
              <w:rPr>
                <w:rFonts w:ascii="Times New Roman" w:eastAsia="Times New Roman" w:hAnsi="Times New Roman"/>
                <w:color w:val="000000"/>
                <w:sz w:val="14"/>
                <w:szCs w:val="14"/>
              </w:rPr>
            </w:pPr>
            <w:r w:rsidRPr="0086399B">
              <w:rPr>
                <w:rFonts w:ascii="Times New Roman" w:eastAsia="Times New Roman" w:hAnsi="Times New Roman"/>
                <w:color w:val="000000"/>
                <w:sz w:val="14"/>
                <w:szCs w:val="14"/>
              </w:rPr>
              <w:t>Итого  по задаче 1</w:t>
            </w:r>
          </w:p>
        </w:tc>
        <w:tc>
          <w:tcPr>
            <w:tcW w:w="506" w:type="pct"/>
            <w:gridSpan w:val="2"/>
            <w:shd w:val="clear" w:color="auto" w:fill="auto"/>
            <w:hideMark/>
          </w:tcPr>
          <w:p w:rsidR="00E33BFF" w:rsidRPr="0086399B" w:rsidRDefault="00E33BFF" w:rsidP="009C28F4">
            <w:pPr>
              <w:spacing w:after="0" w:line="240" w:lineRule="auto"/>
              <w:rPr>
                <w:rFonts w:ascii="Times New Roman" w:eastAsia="Times New Roman" w:hAnsi="Times New Roman"/>
                <w:color w:val="000000"/>
                <w:sz w:val="14"/>
                <w:szCs w:val="14"/>
              </w:rPr>
            </w:pPr>
            <w:r w:rsidRPr="0086399B">
              <w:rPr>
                <w:rFonts w:ascii="Times New Roman" w:eastAsia="Times New Roman" w:hAnsi="Times New Roman"/>
                <w:color w:val="000000"/>
                <w:sz w:val="14"/>
                <w:szCs w:val="14"/>
              </w:rPr>
              <w:t> </w:t>
            </w:r>
          </w:p>
        </w:tc>
        <w:tc>
          <w:tcPr>
            <w:tcW w:w="183" w:type="pct"/>
            <w:shd w:val="clear" w:color="auto" w:fill="auto"/>
            <w:hideMark/>
          </w:tcPr>
          <w:p w:rsidR="00E33BFF" w:rsidRPr="0086399B" w:rsidRDefault="00E33BFF" w:rsidP="009C28F4">
            <w:pPr>
              <w:spacing w:after="0" w:line="240" w:lineRule="auto"/>
              <w:rPr>
                <w:rFonts w:ascii="Times New Roman" w:eastAsia="Times New Roman" w:hAnsi="Times New Roman"/>
                <w:color w:val="000000"/>
                <w:sz w:val="14"/>
                <w:szCs w:val="14"/>
              </w:rPr>
            </w:pPr>
            <w:r w:rsidRPr="0086399B">
              <w:rPr>
                <w:rFonts w:ascii="Times New Roman" w:eastAsia="Times New Roman" w:hAnsi="Times New Roman"/>
                <w:color w:val="000000"/>
                <w:sz w:val="14"/>
                <w:szCs w:val="14"/>
              </w:rPr>
              <w:t> </w:t>
            </w:r>
          </w:p>
        </w:tc>
        <w:tc>
          <w:tcPr>
            <w:tcW w:w="187" w:type="pct"/>
            <w:shd w:val="clear" w:color="auto" w:fill="auto"/>
            <w:hideMark/>
          </w:tcPr>
          <w:p w:rsidR="00E33BFF" w:rsidRPr="0086399B" w:rsidRDefault="00E33BFF" w:rsidP="009C28F4">
            <w:pPr>
              <w:spacing w:after="0" w:line="240" w:lineRule="auto"/>
              <w:rPr>
                <w:rFonts w:ascii="Times New Roman" w:eastAsia="Times New Roman" w:hAnsi="Times New Roman"/>
                <w:color w:val="000000"/>
                <w:sz w:val="14"/>
                <w:szCs w:val="14"/>
              </w:rPr>
            </w:pPr>
            <w:r w:rsidRPr="0086399B">
              <w:rPr>
                <w:rFonts w:ascii="Times New Roman" w:eastAsia="Times New Roman" w:hAnsi="Times New Roman"/>
                <w:color w:val="000000"/>
                <w:sz w:val="14"/>
                <w:szCs w:val="14"/>
              </w:rPr>
              <w:t> </w:t>
            </w:r>
          </w:p>
        </w:tc>
        <w:tc>
          <w:tcPr>
            <w:tcW w:w="117" w:type="pct"/>
            <w:shd w:val="clear" w:color="auto" w:fill="auto"/>
            <w:hideMark/>
          </w:tcPr>
          <w:p w:rsidR="00E33BFF" w:rsidRPr="0086399B" w:rsidRDefault="00E33BFF" w:rsidP="009C28F4">
            <w:pPr>
              <w:spacing w:after="0" w:line="240" w:lineRule="auto"/>
              <w:jc w:val="center"/>
              <w:rPr>
                <w:rFonts w:ascii="Times New Roman" w:eastAsia="Times New Roman" w:hAnsi="Times New Roman"/>
                <w:color w:val="000000"/>
                <w:sz w:val="14"/>
                <w:szCs w:val="14"/>
              </w:rPr>
            </w:pPr>
            <w:r w:rsidRPr="0086399B">
              <w:rPr>
                <w:rFonts w:ascii="Times New Roman" w:eastAsia="Times New Roman" w:hAnsi="Times New Roman"/>
                <w:color w:val="000000"/>
                <w:sz w:val="14"/>
                <w:szCs w:val="14"/>
              </w:rPr>
              <w:t> </w:t>
            </w:r>
          </w:p>
        </w:tc>
        <w:tc>
          <w:tcPr>
            <w:tcW w:w="160" w:type="pct"/>
            <w:shd w:val="clear" w:color="auto" w:fill="auto"/>
            <w:hideMark/>
          </w:tcPr>
          <w:p w:rsidR="00E33BFF" w:rsidRPr="0086399B" w:rsidRDefault="00E33BFF" w:rsidP="009C28F4">
            <w:pPr>
              <w:spacing w:after="0" w:line="240" w:lineRule="auto"/>
              <w:jc w:val="center"/>
              <w:rPr>
                <w:rFonts w:ascii="Times New Roman" w:eastAsia="Times New Roman" w:hAnsi="Times New Roman"/>
                <w:color w:val="000000"/>
                <w:sz w:val="14"/>
                <w:szCs w:val="14"/>
              </w:rPr>
            </w:pPr>
            <w:r w:rsidRPr="0086399B">
              <w:rPr>
                <w:rFonts w:ascii="Times New Roman" w:eastAsia="Times New Roman" w:hAnsi="Times New Roman"/>
                <w:color w:val="000000"/>
                <w:sz w:val="14"/>
                <w:szCs w:val="14"/>
              </w:rPr>
              <w:t> </w:t>
            </w:r>
          </w:p>
        </w:tc>
        <w:tc>
          <w:tcPr>
            <w:tcW w:w="193" w:type="pct"/>
            <w:shd w:val="clear" w:color="auto" w:fill="auto"/>
            <w:hideMark/>
          </w:tcPr>
          <w:p w:rsidR="00E33BFF" w:rsidRPr="0086399B" w:rsidRDefault="00E33BFF" w:rsidP="009C28F4">
            <w:pPr>
              <w:spacing w:after="0" w:line="240" w:lineRule="auto"/>
              <w:jc w:val="center"/>
              <w:rPr>
                <w:rFonts w:ascii="Times New Roman" w:eastAsia="Times New Roman" w:hAnsi="Times New Roman"/>
                <w:color w:val="000000"/>
                <w:sz w:val="14"/>
                <w:szCs w:val="14"/>
              </w:rPr>
            </w:pPr>
            <w:r w:rsidRPr="0086399B">
              <w:rPr>
                <w:rFonts w:ascii="Times New Roman" w:eastAsia="Times New Roman" w:hAnsi="Times New Roman"/>
                <w:color w:val="000000"/>
                <w:sz w:val="14"/>
                <w:szCs w:val="14"/>
              </w:rPr>
              <w:t> </w:t>
            </w:r>
          </w:p>
        </w:tc>
        <w:tc>
          <w:tcPr>
            <w:tcW w:w="419" w:type="pct"/>
            <w:shd w:val="clear" w:color="auto" w:fill="auto"/>
            <w:hideMark/>
          </w:tcPr>
          <w:p w:rsidR="00E33BFF" w:rsidRPr="0086399B" w:rsidRDefault="00E33BFF" w:rsidP="009C28F4">
            <w:pPr>
              <w:spacing w:after="0" w:line="240" w:lineRule="auto"/>
              <w:jc w:val="right"/>
              <w:rPr>
                <w:rFonts w:ascii="Times New Roman" w:eastAsia="Times New Roman" w:hAnsi="Times New Roman"/>
                <w:color w:val="000000"/>
                <w:sz w:val="14"/>
                <w:szCs w:val="14"/>
              </w:rPr>
            </w:pPr>
            <w:r w:rsidRPr="0086399B">
              <w:rPr>
                <w:rFonts w:ascii="Times New Roman" w:eastAsia="Times New Roman" w:hAnsi="Times New Roman"/>
                <w:color w:val="000000"/>
                <w:sz w:val="14"/>
                <w:szCs w:val="14"/>
              </w:rPr>
              <w:t xml:space="preserve">         119 680 584,84   </w:t>
            </w:r>
          </w:p>
        </w:tc>
        <w:tc>
          <w:tcPr>
            <w:tcW w:w="397" w:type="pct"/>
            <w:shd w:val="clear" w:color="auto" w:fill="auto"/>
            <w:hideMark/>
          </w:tcPr>
          <w:p w:rsidR="00E33BFF" w:rsidRPr="0086399B" w:rsidRDefault="00E33BFF" w:rsidP="009C28F4">
            <w:pPr>
              <w:spacing w:after="0" w:line="240" w:lineRule="auto"/>
              <w:jc w:val="right"/>
              <w:rPr>
                <w:rFonts w:ascii="Times New Roman" w:eastAsia="Times New Roman" w:hAnsi="Times New Roman"/>
                <w:color w:val="000000"/>
                <w:sz w:val="14"/>
                <w:szCs w:val="14"/>
              </w:rPr>
            </w:pPr>
            <w:r w:rsidRPr="0086399B">
              <w:rPr>
                <w:rFonts w:ascii="Times New Roman" w:eastAsia="Times New Roman" w:hAnsi="Times New Roman"/>
                <w:color w:val="000000"/>
                <w:sz w:val="14"/>
                <w:szCs w:val="14"/>
              </w:rPr>
              <w:t xml:space="preserve">       126 149 814,00   </w:t>
            </w:r>
          </w:p>
        </w:tc>
        <w:tc>
          <w:tcPr>
            <w:tcW w:w="406" w:type="pct"/>
            <w:shd w:val="clear" w:color="auto" w:fill="auto"/>
            <w:hideMark/>
          </w:tcPr>
          <w:p w:rsidR="00E33BFF" w:rsidRPr="0086399B" w:rsidRDefault="00E33BFF" w:rsidP="009C28F4">
            <w:pPr>
              <w:spacing w:after="0" w:line="240" w:lineRule="auto"/>
              <w:jc w:val="right"/>
              <w:rPr>
                <w:rFonts w:ascii="Times New Roman" w:eastAsia="Times New Roman" w:hAnsi="Times New Roman"/>
                <w:color w:val="000000"/>
                <w:sz w:val="14"/>
                <w:szCs w:val="14"/>
              </w:rPr>
            </w:pPr>
            <w:r w:rsidRPr="0086399B">
              <w:rPr>
                <w:rFonts w:ascii="Times New Roman" w:eastAsia="Times New Roman" w:hAnsi="Times New Roman"/>
                <w:color w:val="000000"/>
                <w:sz w:val="14"/>
                <w:szCs w:val="14"/>
              </w:rPr>
              <w:t xml:space="preserve">        116 643 882,00   </w:t>
            </w:r>
          </w:p>
        </w:tc>
        <w:tc>
          <w:tcPr>
            <w:tcW w:w="406" w:type="pct"/>
            <w:shd w:val="clear" w:color="auto" w:fill="auto"/>
            <w:hideMark/>
          </w:tcPr>
          <w:p w:rsidR="00E33BFF" w:rsidRPr="0086399B" w:rsidRDefault="00E33BFF" w:rsidP="009C28F4">
            <w:pPr>
              <w:spacing w:after="0" w:line="240" w:lineRule="auto"/>
              <w:jc w:val="right"/>
              <w:rPr>
                <w:rFonts w:ascii="Times New Roman" w:eastAsia="Times New Roman" w:hAnsi="Times New Roman"/>
                <w:color w:val="000000"/>
                <w:sz w:val="14"/>
                <w:szCs w:val="14"/>
              </w:rPr>
            </w:pPr>
            <w:r w:rsidRPr="0086399B">
              <w:rPr>
                <w:rFonts w:ascii="Times New Roman" w:eastAsia="Times New Roman" w:hAnsi="Times New Roman"/>
                <w:color w:val="000000"/>
                <w:sz w:val="14"/>
                <w:szCs w:val="14"/>
              </w:rPr>
              <w:t xml:space="preserve">        116 643 882,00   </w:t>
            </w:r>
          </w:p>
        </w:tc>
        <w:tc>
          <w:tcPr>
            <w:tcW w:w="489" w:type="pct"/>
            <w:gridSpan w:val="2"/>
            <w:shd w:val="clear" w:color="auto" w:fill="auto"/>
            <w:hideMark/>
          </w:tcPr>
          <w:p w:rsidR="00E33BFF" w:rsidRPr="0086399B" w:rsidRDefault="00E33BFF" w:rsidP="009C28F4">
            <w:pPr>
              <w:spacing w:after="0" w:line="240" w:lineRule="auto"/>
              <w:jc w:val="right"/>
              <w:rPr>
                <w:rFonts w:ascii="Times New Roman" w:eastAsia="Times New Roman" w:hAnsi="Times New Roman"/>
                <w:color w:val="000000"/>
                <w:sz w:val="14"/>
                <w:szCs w:val="14"/>
              </w:rPr>
            </w:pPr>
            <w:r w:rsidRPr="0086399B">
              <w:rPr>
                <w:rFonts w:ascii="Times New Roman" w:eastAsia="Times New Roman" w:hAnsi="Times New Roman"/>
                <w:color w:val="000000"/>
                <w:sz w:val="14"/>
                <w:szCs w:val="14"/>
              </w:rPr>
              <w:t xml:space="preserve">                479 118 162,84   </w:t>
            </w:r>
          </w:p>
        </w:tc>
        <w:tc>
          <w:tcPr>
            <w:tcW w:w="723" w:type="pct"/>
            <w:shd w:val="clear" w:color="auto" w:fill="auto"/>
            <w:hideMark/>
          </w:tcPr>
          <w:p w:rsidR="00E33BFF" w:rsidRPr="0086399B" w:rsidRDefault="00E33BFF" w:rsidP="009C28F4">
            <w:pPr>
              <w:spacing w:after="0" w:line="240" w:lineRule="auto"/>
              <w:rPr>
                <w:rFonts w:ascii="Times New Roman" w:eastAsia="Times New Roman" w:hAnsi="Times New Roman"/>
                <w:color w:val="000000"/>
                <w:sz w:val="14"/>
                <w:szCs w:val="14"/>
              </w:rPr>
            </w:pPr>
            <w:r w:rsidRPr="0086399B">
              <w:rPr>
                <w:rFonts w:ascii="Times New Roman" w:eastAsia="Times New Roman" w:hAnsi="Times New Roman"/>
                <w:color w:val="000000"/>
                <w:sz w:val="14"/>
                <w:szCs w:val="14"/>
              </w:rPr>
              <w:t> </w:t>
            </w:r>
          </w:p>
        </w:tc>
      </w:tr>
      <w:tr w:rsidR="00E33BFF" w:rsidRPr="0086399B" w:rsidTr="009C28F4">
        <w:trPr>
          <w:gridAfter w:val="1"/>
          <w:wAfter w:w="5" w:type="pct"/>
          <w:trHeight w:val="20"/>
          <w:jc w:val="center"/>
        </w:trPr>
        <w:tc>
          <w:tcPr>
            <w:tcW w:w="142" w:type="pct"/>
            <w:shd w:val="clear" w:color="auto" w:fill="auto"/>
            <w:hideMark/>
          </w:tcPr>
          <w:p w:rsidR="00E33BFF" w:rsidRPr="0086399B" w:rsidRDefault="00E33BFF" w:rsidP="009C28F4">
            <w:pPr>
              <w:spacing w:after="0" w:line="240" w:lineRule="auto"/>
              <w:jc w:val="center"/>
              <w:rPr>
                <w:rFonts w:ascii="Times New Roman" w:eastAsia="Times New Roman" w:hAnsi="Times New Roman"/>
                <w:color w:val="000000"/>
                <w:sz w:val="14"/>
                <w:szCs w:val="14"/>
              </w:rPr>
            </w:pPr>
            <w:r w:rsidRPr="0086399B">
              <w:rPr>
                <w:rFonts w:ascii="Times New Roman" w:eastAsia="Times New Roman" w:hAnsi="Times New Roman"/>
                <w:color w:val="000000"/>
                <w:sz w:val="14"/>
                <w:szCs w:val="14"/>
              </w:rPr>
              <w:t> </w:t>
            </w:r>
          </w:p>
        </w:tc>
        <w:tc>
          <w:tcPr>
            <w:tcW w:w="667" w:type="pct"/>
            <w:shd w:val="clear" w:color="auto" w:fill="auto"/>
            <w:hideMark/>
          </w:tcPr>
          <w:p w:rsidR="00E33BFF" w:rsidRPr="0086399B" w:rsidRDefault="00E33BFF" w:rsidP="009C28F4">
            <w:pPr>
              <w:spacing w:after="0" w:line="240" w:lineRule="auto"/>
              <w:rPr>
                <w:rFonts w:ascii="Times New Roman" w:eastAsia="Times New Roman" w:hAnsi="Times New Roman"/>
                <w:color w:val="000000"/>
                <w:sz w:val="14"/>
                <w:szCs w:val="14"/>
              </w:rPr>
            </w:pPr>
            <w:r w:rsidRPr="0086399B">
              <w:rPr>
                <w:rFonts w:ascii="Times New Roman" w:eastAsia="Times New Roman" w:hAnsi="Times New Roman"/>
                <w:color w:val="000000"/>
                <w:sz w:val="14"/>
                <w:szCs w:val="14"/>
              </w:rPr>
              <w:t>Итого по подпрограмме</w:t>
            </w:r>
          </w:p>
        </w:tc>
        <w:tc>
          <w:tcPr>
            <w:tcW w:w="506" w:type="pct"/>
            <w:gridSpan w:val="2"/>
            <w:shd w:val="clear" w:color="auto" w:fill="auto"/>
            <w:hideMark/>
          </w:tcPr>
          <w:p w:rsidR="00E33BFF" w:rsidRPr="0086399B" w:rsidRDefault="00E33BFF" w:rsidP="009C28F4">
            <w:pPr>
              <w:spacing w:after="0" w:line="240" w:lineRule="auto"/>
              <w:rPr>
                <w:rFonts w:ascii="Times New Roman" w:eastAsia="Times New Roman" w:hAnsi="Times New Roman"/>
                <w:color w:val="000000"/>
                <w:sz w:val="14"/>
                <w:szCs w:val="14"/>
              </w:rPr>
            </w:pPr>
            <w:r w:rsidRPr="0086399B">
              <w:rPr>
                <w:rFonts w:ascii="Times New Roman" w:eastAsia="Times New Roman" w:hAnsi="Times New Roman"/>
                <w:color w:val="000000"/>
                <w:sz w:val="14"/>
                <w:szCs w:val="14"/>
              </w:rPr>
              <w:t> </w:t>
            </w:r>
          </w:p>
        </w:tc>
        <w:tc>
          <w:tcPr>
            <w:tcW w:w="183" w:type="pct"/>
            <w:shd w:val="clear" w:color="auto" w:fill="auto"/>
            <w:hideMark/>
          </w:tcPr>
          <w:p w:rsidR="00E33BFF" w:rsidRPr="0086399B" w:rsidRDefault="00E33BFF" w:rsidP="009C28F4">
            <w:pPr>
              <w:spacing w:after="0" w:line="240" w:lineRule="auto"/>
              <w:rPr>
                <w:rFonts w:ascii="Times New Roman" w:eastAsia="Times New Roman" w:hAnsi="Times New Roman"/>
                <w:color w:val="000000"/>
                <w:sz w:val="14"/>
                <w:szCs w:val="14"/>
              </w:rPr>
            </w:pPr>
            <w:r w:rsidRPr="0086399B">
              <w:rPr>
                <w:rFonts w:ascii="Times New Roman" w:eastAsia="Times New Roman" w:hAnsi="Times New Roman"/>
                <w:color w:val="000000"/>
                <w:sz w:val="14"/>
                <w:szCs w:val="14"/>
              </w:rPr>
              <w:t> </w:t>
            </w:r>
          </w:p>
        </w:tc>
        <w:tc>
          <w:tcPr>
            <w:tcW w:w="187" w:type="pct"/>
            <w:shd w:val="clear" w:color="auto" w:fill="auto"/>
            <w:hideMark/>
          </w:tcPr>
          <w:p w:rsidR="00E33BFF" w:rsidRPr="0086399B" w:rsidRDefault="00E33BFF" w:rsidP="009C28F4">
            <w:pPr>
              <w:spacing w:after="0" w:line="240" w:lineRule="auto"/>
              <w:rPr>
                <w:rFonts w:ascii="Times New Roman" w:eastAsia="Times New Roman" w:hAnsi="Times New Roman"/>
                <w:color w:val="000000"/>
                <w:sz w:val="14"/>
                <w:szCs w:val="14"/>
              </w:rPr>
            </w:pPr>
            <w:r w:rsidRPr="0086399B">
              <w:rPr>
                <w:rFonts w:ascii="Times New Roman" w:eastAsia="Times New Roman" w:hAnsi="Times New Roman"/>
                <w:color w:val="000000"/>
                <w:sz w:val="14"/>
                <w:szCs w:val="14"/>
              </w:rPr>
              <w:t> </w:t>
            </w:r>
          </w:p>
        </w:tc>
        <w:tc>
          <w:tcPr>
            <w:tcW w:w="117" w:type="pct"/>
            <w:shd w:val="clear" w:color="auto" w:fill="auto"/>
            <w:hideMark/>
          </w:tcPr>
          <w:p w:rsidR="00E33BFF" w:rsidRPr="0086399B" w:rsidRDefault="00E33BFF" w:rsidP="009C28F4">
            <w:pPr>
              <w:spacing w:after="0" w:line="240" w:lineRule="auto"/>
              <w:jc w:val="center"/>
              <w:rPr>
                <w:rFonts w:ascii="Times New Roman" w:eastAsia="Times New Roman" w:hAnsi="Times New Roman"/>
                <w:color w:val="000000"/>
                <w:sz w:val="14"/>
                <w:szCs w:val="14"/>
              </w:rPr>
            </w:pPr>
            <w:r w:rsidRPr="0086399B">
              <w:rPr>
                <w:rFonts w:ascii="Times New Roman" w:eastAsia="Times New Roman" w:hAnsi="Times New Roman"/>
                <w:color w:val="000000"/>
                <w:sz w:val="14"/>
                <w:szCs w:val="14"/>
              </w:rPr>
              <w:t> </w:t>
            </w:r>
          </w:p>
        </w:tc>
        <w:tc>
          <w:tcPr>
            <w:tcW w:w="160" w:type="pct"/>
            <w:shd w:val="clear" w:color="auto" w:fill="auto"/>
            <w:hideMark/>
          </w:tcPr>
          <w:p w:rsidR="00E33BFF" w:rsidRPr="0086399B" w:rsidRDefault="00E33BFF" w:rsidP="009C28F4">
            <w:pPr>
              <w:spacing w:after="0" w:line="240" w:lineRule="auto"/>
              <w:jc w:val="center"/>
              <w:rPr>
                <w:rFonts w:ascii="Times New Roman" w:eastAsia="Times New Roman" w:hAnsi="Times New Roman"/>
                <w:color w:val="000000"/>
                <w:sz w:val="14"/>
                <w:szCs w:val="14"/>
              </w:rPr>
            </w:pPr>
            <w:r w:rsidRPr="0086399B">
              <w:rPr>
                <w:rFonts w:ascii="Times New Roman" w:eastAsia="Times New Roman" w:hAnsi="Times New Roman"/>
                <w:color w:val="000000"/>
                <w:sz w:val="14"/>
                <w:szCs w:val="14"/>
              </w:rPr>
              <w:t> </w:t>
            </w:r>
          </w:p>
        </w:tc>
        <w:tc>
          <w:tcPr>
            <w:tcW w:w="193" w:type="pct"/>
            <w:shd w:val="clear" w:color="auto" w:fill="auto"/>
            <w:hideMark/>
          </w:tcPr>
          <w:p w:rsidR="00E33BFF" w:rsidRPr="0086399B" w:rsidRDefault="00E33BFF" w:rsidP="009C28F4">
            <w:pPr>
              <w:spacing w:after="0" w:line="240" w:lineRule="auto"/>
              <w:jc w:val="center"/>
              <w:rPr>
                <w:rFonts w:ascii="Times New Roman" w:eastAsia="Times New Roman" w:hAnsi="Times New Roman"/>
                <w:color w:val="000000"/>
                <w:sz w:val="14"/>
                <w:szCs w:val="14"/>
              </w:rPr>
            </w:pPr>
            <w:r w:rsidRPr="0086399B">
              <w:rPr>
                <w:rFonts w:ascii="Times New Roman" w:eastAsia="Times New Roman" w:hAnsi="Times New Roman"/>
                <w:color w:val="000000"/>
                <w:sz w:val="14"/>
                <w:szCs w:val="14"/>
              </w:rPr>
              <w:t> </w:t>
            </w:r>
          </w:p>
        </w:tc>
        <w:tc>
          <w:tcPr>
            <w:tcW w:w="419" w:type="pct"/>
            <w:shd w:val="clear" w:color="auto" w:fill="auto"/>
            <w:hideMark/>
          </w:tcPr>
          <w:p w:rsidR="00E33BFF" w:rsidRPr="0086399B" w:rsidRDefault="00E33BFF" w:rsidP="009C28F4">
            <w:pPr>
              <w:spacing w:after="0" w:line="240" w:lineRule="auto"/>
              <w:jc w:val="right"/>
              <w:rPr>
                <w:rFonts w:ascii="Times New Roman" w:eastAsia="Times New Roman" w:hAnsi="Times New Roman"/>
                <w:color w:val="000000"/>
                <w:sz w:val="14"/>
                <w:szCs w:val="14"/>
              </w:rPr>
            </w:pPr>
            <w:r w:rsidRPr="0086399B">
              <w:rPr>
                <w:rFonts w:ascii="Times New Roman" w:eastAsia="Times New Roman" w:hAnsi="Times New Roman"/>
                <w:color w:val="000000"/>
                <w:sz w:val="14"/>
                <w:szCs w:val="14"/>
              </w:rPr>
              <w:t xml:space="preserve">         119 680 584,84   </w:t>
            </w:r>
          </w:p>
        </w:tc>
        <w:tc>
          <w:tcPr>
            <w:tcW w:w="397" w:type="pct"/>
            <w:shd w:val="clear" w:color="auto" w:fill="auto"/>
            <w:hideMark/>
          </w:tcPr>
          <w:p w:rsidR="00E33BFF" w:rsidRPr="0086399B" w:rsidRDefault="00E33BFF" w:rsidP="009C28F4">
            <w:pPr>
              <w:spacing w:after="0" w:line="240" w:lineRule="auto"/>
              <w:jc w:val="right"/>
              <w:rPr>
                <w:rFonts w:ascii="Times New Roman" w:eastAsia="Times New Roman" w:hAnsi="Times New Roman"/>
                <w:color w:val="000000"/>
                <w:sz w:val="14"/>
                <w:szCs w:val="14"/>
              </w:rPr>
            </w:pPr>
            <w:r w:rsidRPr="0086399B">
              <w:rPr>
                <w:rFonts w:ascii="Times New Roman" w:eastAsia="Times New Roman" w:hAnsi="Times New Roman"/>
                <w:color w:val="000000"/>
                <w:sz w:val="14"/>
                <w:szCs w:val="14"/>
              </w:rPr>
              <w:t xml:space="preserve">       126 149 814,00   </w:t>
            </w:r>
          </w:p>
        </w:tc>
        <w:tc>
          <w:tcPr>
            <w:tcW w:w="406" w:type="pct"/>
            <w:shd w:val="clear" w:color="auto" w:fill="auto"/>
            <w:hideMark/>
          </w:tcPr>
          <w:p w:rsidR="00E33BFF" w:rsidRPr="0086399B" w:rsidRDefault="00E33BFF" w:rsidP="009C28F4">
            <w:pPr>
              <w:spacing w:after="0" w:line="240" w:lineRule="auto"/>
              <w:jc w:val="right"/>
              <w:rPr>
                <w:rFonts w:ascii="Times New Roman" w:eastAsia="Times New Roman" w:hAnsi="Times New Roman"/>
                <w:color w:val="000000"/>
                <w:sz w:val="14"/>
                <w:szCs w:val="14"/>
              </w:rPr>
            </w:pPr>
            <w:r w:rsidRPr="0086399B">
              <w:rPr>
                <w:rFonts w:ascii="Times New Roman" w:eastAsia="Times New Roman" w:hAnsi="Times New Roman"/>
                <w:color w:val="000000"/>
                <w:sz w:val="14"/>
                <w:szCs w:val="14"/>
              </w:rPr>
              <w:t xml:space="preserve">        116 643 882,00   </w:t>
            </w:r>
          </w:p>
        </w:tc>
        <w:tc>
          <w:tcPr>
            <w:tcW w:w="406" w:type="pct"/>
            <w:shd w:val="clear" w:color="auto" w:fill="auto"/>
            <w:hideMark/>
          </w:tcPr>
          <w:p w:rsidR="00E33BFF" w:rsidRPr="0086399B" w:rsidRDefault="00E33BFF" w:rsidP="009C28F4">
            <w:pPr>
              <w:spacing w:after="0" w:line="240" w:lineRule="auto"/>
              <w:jc w:val="right"/>
              <w:rPr>
                <w:rFonts w:ascii="Times New Roman" w:eastAsia="Times New Roman" w:hAnsi="Times New Roman"/>
                <w:color w:val="000000"/>
                <w:sz w:val="14"/>
                <w:szCs w:val="14"/>
              </w:rPr>
            </w:pPr>
            <w:r w:rsidRPr="0086399B">
              <w:rPr>
                <w:rFonts w:ascii="Times New Roman" w:eastAsia="Times New Roman" w:hAnsi="Times New Roman"/>
                <w:color w:val="000000"/>
                <w:sz w:val="14"/>
                <w:szCs w:val="14"/>
              </w:rPr>
              <w:t xml:space="preserve">        116 643 882,00   </w:t>
            </w:r>
          </w:p>
        </w:tc>
        <w:tc>
          <w:tcPr>
            <w:tcW w:w="489" w:type="pct"/>
            <w:gridSpan w:val="2"/>
            <w:shd w:val="clear" w:color="auto" w:fill="auto"/>
            <w:hideMark/>
          </w:tcPr>
          <w:p w:rsidR="00E33BFF" w:rsidRPr="0086399B" w:rsidRDefault="00E33BFF" w:rsidP="009C28F4">
            <w:pPr>
              <w:spacing w:after="0" w:line="240" w:lineRule="auto"/>
              <w:jc w:val="right"/>
              <w:rPr>
                <w:rFonts w:ascii="Times New Roman" w:eastAsia="Times New Roman" w:hAnsi="Times New Roman"/>
                <w:color w:val="000000"/>
                <w:sz w:val="14"/>
                <w:szCs w:val="14"/>
              </w:rPr>
            </w:pPr>
            <w:r w:rsidRPr="0086399B">
              <w:rPr>
                <w:rFonts w:ascii="Times New Roman" w:eastAsia="Times New Roman" w:hAnsi="Times New Roman"/>
                <w:color w:val="000000"/>
                <w:sz w:val="14"/>
                <w:szCs w:val="14"/>
              </w:rPr>
              <w:t xml:space="preserve">                479 118 162,84   </w:t>
            </w:r>
          </w:p>
        </w:tc>
        <w:tc>
          <w:tcPr>
            <w:tcW w:w="723" w:type="pct"/>
            <w:shd w:val="clear" w:color="auto" w:fill="auto"/>
            <w:hideMark/>
          </w:tcPr>
          <w:p w:rsidR="00E33BFF" w:rsidRPr="0086399B" w:rsidRDefault="00E33BFF" w:rsidP="009C28F4">
            <w:pPr>
              <w:spacing w:after="0" w:line="240" w:lineRule="auto"/>
              <w:rPr>
                <w:rFonts w:ascii="Times New Roman" w:eastAsia="Times New Roman" w:hAnsi="Times New Roman"/>
                <w:color w:val="000000"/>
                <w:sz w:val="14"/>
                <w:szCs w:val="14"/>
              </w:rPr>
            </w:pPr>
            <w:r w:rsidRPr="0086399B">
              <w:rPr>
                <w:rFonts w:ascii="Times New Roman" w:eastAsia="Times New Roman" w:hAnsi="Times New Roman"/>
                <w:color w:val="000000"/>
                <w:sz w:val="14"/>
                <w:szCs w:val="14"/>
              </w:rPr>
              <w:t> </w:t>
            </w:r>
          </w:p>
        </w:tc>
      </w:tr>
      <w:tr w:rsidR="00E33BFF" w:rsidRPr="0086399B" w:rsidTr="009C28F4">
        <w:trPr>
          <w:gridAfter w:val="1"/>
          <w:wAfter w:w="5" w:type="pct"/>
          <w:trHeight w:val="20"/>
          <w:jc w:val="center"/>
        </w:trPr>
        <w:tc>
          <w:tcPr>
            <w:tcW w:w="142" w:type="pct"/>
            <w:shd w:val="clear" w:color="auto" w:fill="auto"/>
            <w:hideMark/>
          </w:tcPr>
          <w:p w:rsidR="00E33BFF" w:rsidRPr="0086399B" w:rsidRDefault="00E33BFF" w:rsidP="009C28F4">
            <w:pPr>
              <w:spacing w:after="0" w:line="240" w:lineRule="auto"/>
              <w:jc w:val="center"/>
              <w:rPr>
                <w:rFonts w:ascii="Times New Roman" w:eastAsia="Times New Roman" w:hAnsi="Times New Roman"/>
                <w:color w:val="000000"/>
                <w:sz w:val="14"/>
                <w:szCs w:val="14"/>
              </w:rPr>
            </w:pPr>
            <w:r w:rsidRPr="0086399B">
              <w:rPr>
                <w:rFonts w:ascii="Times New Roman" w:eastAsia="Times New Roman" w:hAnsi="Times New Roman"/>
                <w:color w:val="000000"/>
                <w:sz w:val="14"/>
                <w:szCs w:val="14"/>
              </w:rPr>
              <w:t> </w:t>
            </w:r>
          </w:p>
        </w:tc>
        <w:tc>
          <w:tcPr>
            <w:tcW w:w="667" w:type="pct"/>
            <w:shd w:val="clear" w:color="auto" w:fill="auto"/>
            <w:hideMark/>
          </w:tcPr>
          <w:p w:rsidR="00E33BFF" w:rsidRPr="0086399B" w:rsidRDefault="00E33BFF" w:rsidP="009C28F4">
            <w:pPr>
              <w:spacing w:after="0" w:line="240" w:lineRule="auto"/>
              <w:rPr>
                <w:rFonts w:ascii="Times New Roman" w:eastAsia="Times New Roman" w:hAnsi="Times New Roman"/>
                <w:color w:val="000000"/>
                <w:sz w:val="14"/>
                <w:szCs w:val="14"/>
              </w:rPr>
            </w:pPr>
            <w:r w:rsidRPr="0086399B">
              <w:rPr>
                <w:rFonts w:ascii="Times New Roman" w:eastAsia="Times New Roman" w:hAnsi="Times New Roman"/>
                <w:color w:val="000000"/>
                <w:sz w:val="14"/>
                <w:szCs w:val="14"/>
              </w:rPr>
              <w:t>в том числе:</w:t>
            </w:r>
          </w:p>
        </w:tc>
        <w:tc>
          <w:tcPr>
            <w:tcW w:w="506" w:type="pct"/>
            <w:gridSpan w:val="2"/>
            <w:shd w:val="clear" w:color="auto" w:fill="auto"/>
            <w:hideMark/>
          </w:tcPr>
          <w:p w:rsidR="00E33BFF" w:rsidRPr="0086399B" w:rsidRDefault="00E33BFF" w:rsidP="009C28F4">
            <w:pPr>
              <w:spacing w:after="0" w:line="240" w:lineRule="auto"/>
              <w:rPr>
                <w:rFonts w:ascii="Times New Roman" w:eastAsia="Times New Roman" w:hAnsi="Times New Roman"/>
                <w:color w:val="000000"/>
                <w:sz w:val="14"/>
                <w:szCs w:val="14"/>
              </w:rPr>
            </w:pPr>
            <w:r w:rsidRPr="0086399B">
              <w:rPr>
                <w:rFonts w:ascii="Times New Roman" w:eastAsia="Times New Roman" w:hAnsi="Times New Roman"/>
                <w:color w:val="000000"/>
                <w:sz w:val="14"/>
                <w:szCs w:val="14"/>
              </w:rPr>
              <w:t> </w:t>
            </w:r>
          </w:p>
        </w:tc>
        <w:tc>
          <w:tcPr>
            <w:tcW w:w="183" w:type="pct"/>
            <w:shd w:val="clear" w:color="auto" w:fill="auto"/>
            <w:hideMark/>
          </w:tcPr>
          <w:p w:rsidR="00E33BFF" w:rsidRPr="0086399B" w:rsidRDefault="00E33BFF" w:rsidP="009C28F4">
            <w:pPr>
              <w:spacing w:after="0" w:line="240" w:lineRule="auto"/>
              <w:rPr>
                <w:rFonts w:ascii="Times New Roman" w:eastAsia="Times New Roman" w:hAnsi="Times New Roman"/>
                <w:color w:val="000000"/>
                <w:sz w:val="14"/>
                <w:szCs w:val="14"/>
              </w:rPr>
            </w:pPr>
            <w:r w:rsidRPr="0086399B">
              <w:rPr>
                <w:rFonts w:ascii="Times New Roman" w:eastAsia="Times New Roman" w:hAnsi="Times New Roman"/>
                <w:color w:val="000000"/>
                <w:sz w:val="14"/>
                <w:szCs w:val="14"/>
              </w:rPr>
              <w:t> </w:t>
            </w:r>
          </w:p>
        </w:tc>
        <w:tc>
          <w:tcPr>
            <w:tcW w:w="187" w:type="pct"/>
            <w:shd w:val="clear" w:color="auto" w:fill="auto"/>
            <w:hideMark/>
          </w:tcPr>
          <w:p w:rsidR="00E33BFF" w:rsidRPr="0086399B" w:rsidRDefault="00E33BFF" w:rsidP="009C28F4">
            <w:pPr>
              <w:spacing w:after="0" w:line="240" w:lineRule="auto"/>
              <w:rPr>
                <w:rFonts w:ascii="Times New Roman" w:eastAsia="Times New Roman" w:hAnsi="Times New Roman"/>
                <w:color w:val="000000"/>
                <w:sz w:val="14"/>
                <w:szCs w:val="14"/>
              </w:rPr>
            </w:pPr>
            <w:r w:rsidRPr="0086399B">
              <w:rPr>
                <w:rFonts w:ascii="Times New Roman" w:eastAsia="Times New Roman" w:hAnsi="Times New Roman"/>
                <w:color w:val="000000"/>
                <w:sz w:val="14"/>
                <w:szCs w:val="14"/>
              </w:rPr>
              <w:t> </w:t>
            </w:r>
          </w:p>
        </w:tc>
        <w:tc>
          <w:tcPr>
            <w:tcW w:w="117" w:type="pct"/>
            <w:shd w:val="clear" w:color="auto" w:fill="auto"/>
            <w:hideMark/>
          </w:tcPr>
          <w:p w:rsidR="00E33BFF" w:rsidRPr="0086399B" w:rsidRDefault="00E33BFF" w:rsidP="009C28F4">
            <w:pPr>
              <w:spacing w:after="0" w:line="240" w:lineRule="auto"/>
              <w:jc w:val="center"/>
              <w:rPr>
                <w:rFonts w:ascii="Times New Roman" w:eastAsia="Times New Roman" w:hAnsi="Times New Roman"/>
                <w:color w:val="000000"/>
                <w:sz w:val="14"/>
                <w:szCs w:val="14"/>
              </w:rPr>
            </w:pPr>
            <w:r w:rsidRPr="0086399B">
              <w:rPr>
                <w:rFonts w:ascii="Times New Roman" w:eastAsia="Times New Roman" w:hAnsi="Times New Roman"/>
                <w:color w:val="000000"/>
                <w:sz w:val="14"/>
                <w:szCs w:val="14"/>
              </w:rPr>
              <w:t> </w:t>
            </w:r>
          </w:p>
        </w:tc>
        <w:tc>
          <w:tcPr>
            <w:tcW w:w="160" w:type="pct"/>
            <w:shd w:val="clear" w:color="auto" w:fill="auto"/>
            <w:hideMark/>
          </w:tcPr>
          <w:p w:rsidR="00E33BFF" w:rsidRPr="0086399B" w:rsidRDefault="00E33BFF" w:rsidP="009C28F4">
            <w:pPr>
              <w:spacing w:after="0" w:line="240" w:lineRule="auto"/>
              <w:jc w:val="center"/>
              <w:rPr>
                <w:rFonts w:ascii="Times New Roman" w:eastAsia="Times New Roman" w:hAnsi="Times New Roman"/>
                <w:color w:val="000000"/>
                <w:sz w:val="14"/>
                <w:szCs w:val="14"/>
              </w:rPr>
            </w:pPr>
            <w:r w:rsidRPr="0086399B">
              <w:rPr>
                <w:rFonts w:ascii="Times New Roman" w:eastAsia="Times New Roman" w:hAnsi="Times New Roman"/>
                <w:color w:val="000000"/>
                <w:sz w:val="14"/>
                <w:szCs w:val="14"/>
              </w:rPr>
              <w:t> </w:t>
            </w:r>
          </w:p>
        </w:tc>
        <w:tc>
          <w:tcPr>
            <w:tcW w:w="193" w:type="pct"/>
            <w:shd w:val="clear" w:color="auto" w:fill="auto"/>
            <w:hideMark/>
          </w:tcPr>
          <w:p w:rsidR="00E33BFF" w:rsidRPr="0086399B" w:rsidRDefault="00E33BFF" w:rsidP="009C28F4">
            <w:pPr>
              <w:spacing w:after="0" w:line="240" w:lineRule="auto"/>
              <w:jc w:val="center"/>
              <w:rPr>
                <w:rFonts w:ascii="Times New Roman" w:eastAsia="Times New Roman" w:hAnsi="Times New Roman"/>
                <w:color w:val="000000"/>
                <w:sz w:val="14"/>
                <w:szCs w:val="14"/>
              </w:rPr>
            </w:pPr>
            <w:r w:rsidRPr="0086399B">
              <w:rPr>
                <w:rFonts w:ascii="Times New Roman" w:eastAsia="Times New Roman" w:hAnsi="Times New Roman"/>
                <w:color w:val="000000"/>
                <w:sz w:val="14"/>
                <w:szCs w:val="14"/>
              </w:rPr>
              <w:t> </w:t>
            </w:r>
          </w:p>
        </w:tc>
        <w:tc>
          <w:tcPr>
            <w:tcW w:w="419" w:type="pct"/>
            <w:shd w:val="clear" w:color="auto" w:fill="auto"/>
            <w:hideMark/>
          </w:tcPr>
          <w:p w:rsidR="00E33BFF" w:rsidRPr="0086399B" w:rsidRDefault="00E33BFF" w:rsidP="009C28F4">
            <w:pPr>
              <w:spacing w:after="0" w:line="240" w:lineRule="auto"/>
              <w:jc w:val="right"/>
              <w:rPr>
                <w:rFonts w:ascii="Times New Roman" w:eastAsia="Times New Roman" w:hAnsi="Times New Roman"/>
                <w:color w:val="000000"/>
                <w:sz w:val="14"/>
                <w:szCs w:val="14"/>
              </w:rPr>
            </w:pPr>
            <w:r w:rsidRPr="0086399B">
              <w:rPr>
                <w:rFonts w:ascii="Times New Roman" w:eastAsia="Times New Roman" w:hAnsi="Times New Roman"/>
                <w:color w:val="000000"/>
                <w:sz w:val="14"/>
                <w:szCs w:val="14"/>
              </w:rPr>
              <w:t> </w:t>
            </w:r>
          </w:p>
        </w:tc>
        <w:tc>
          <w:tcPr>
            <w:tcW w:w="397" w:type="pct"/>
            <w:shd w:val="clear" w:color="000000" w:fill="FFFFFF"/>
            <w:hideMark/>
          </w:tcPr>
          <w:p w:rsidR="00E33BFF" w:rsidRPr="0086399B" w:rsidRDefault="00E33BFF" w:rsidP="009C28F4">
            <w:pPr>
              <w:spacing w:after="0" w:line="240" w:lineRule="auto"/>
              <w:jc w:val="right"/>
              <w:rPr>
                <w:rFonts w:ascii="Times New Roman" w:eastAsia="Times New Roman" w:hAnsi="Times New Roman"/>
                <w:color w:val="000000"/>
                <w:sz w:val="14"/>
                <w:szCs w:val="14"/>
              </w:rPr>
            </w:pPr>
            <w:r w:rsidRPr="0086399B">
              <w:rPr>
                <w:rFonts w:ascii="Times New Roman" w:eastAsia="Times New Roman" w:hAnsi="Times New Roman"/>
                <w:color w:val="000000"/>
                <w:sz w:val="14"/>
                <w:szCs w:val="14"/>
              </w:rPr>
              <w:t> </w:t>
            </w:r>
          </w:p>
        </w:tc>
        <w:tc>
          <w:tcPr>
            <w:tcW w:w="406" w:type="pct"/>
            <w:shd w:val="clear" w:color="000000" w:fill="FFFFFF"/>
            <w:hideMark/>
          </w:tcPr>
          <w:p w:rsidR="00E33BFF" w:rsidRPr="0086399B" w:rsidRDefault="00E33BFF" w:rsidP="009C28F4">
            <w:pPr>
              <w:spacing w:after="0" w:line="240" w:lineRule="auto"/>
              <w:jc w:val="right"/>
              <w:rPr>
                <w:rFonts w:ascii="Times New Roman" w:eastAsia="Times New Roman" w:hAnsi="Times New Roman"/>
                <w:color w:val="000000"/>
                <w:sz w:val="14"/>
                <w:szCs w:val="14"/>
              </w:rPr>
            </w:pPr>
            <w:r w:rsidRPr="0086399B">
              <w:rPr>
                <w:rFonts w:ascii="Times New Roman" w:eastAsia="Times New Roman" w:hAnsi="Times New Roman"/>
                <w:color w:val="000000"/>
                <w:sz w:val="14"/>
                <w:szCs w:val="14"/>
              </w:rPr>
              <w:t> </w:t>
            </w:r>
          </w:p>
        </w:tc>
        <w:tc>
          <w:tcPr>
            <w:tcW w:w="406" w:type="pct"/>
            <w:shd w:val="clear" w:color="000000" w:fill="FFFFFF"/>
            <w:hideMark/>
          </w:tcPr>
          <w:p w:rsidR="00E33BFF" w:rsidRPr="0086399B" w:rsidRDefault="00E33BFF" w:rsidP="009C28F4">
            <w:pPr>
              <w:spacing w:after="0" w:line="240" w:lineRule="auto"/>
              <w:jc w:val="right"/>
              <w:rPr>
                <w:rFonts w:ascii="Times New Roman" w:eastAsia="Times New Roman" w:hAnsi="Times New Roman"/>
                <w:color w:val="000000"/>
                <w:sz w:val="14"/>
                <w:szCs w:val="14"/>
              </w:rPr>
            </w:pPr>
            <w:r w:rsidRPr="0086399B">
              <w:rPr>
                <w:rFonts w:ascii="Times New Roman" w:eastAsia="Times New Roman" w:hAnsi="Times New Roman"/>
                <w:color w:val="000000"/>
                <w:sz w:val="14"/>
                <w:szCs w:val="14"/>
              </w:rPr>
              <w:t> </w:t>
            </w:r>
          </w:p>
        </w:tc>
        <w:tc>
          <w:tcPr>
            <w:tcW w:w="489" w:type="pct"/>
            <w:gridSpan w:val="2"/>
            <w:shd w:val="clear" w:color="auto" w:fill="auto"/>
            <w:hideMark/>
          </w:tcPr>
          <w:p w:rsidR="00E33BFF" w:rsidRPr="0086399B" w:rsidRDefault="00E33BFF" w:rsidP="009C28F4">
            <w:pPr>
              <w:spacing w:after="0" w:line="240" w:lineRule="auto"/>
              <w:jc w:val="right"/>
              <w:rPr>
                <w:rFonts w:ascii="Times New Roman" w:eastAsia="Times New Roman" w:hAnsi="Times New Roman"/>
                <w:color w:val="000000"/>
                <w:sz w:val="14"/>
                <w:szCs w:val="14"/>
              </w:rPr>
            </w:pPr>
            <w:r w:rsidRPr="0086399B">
              <w:rPr>
                <w:rFonts w:ascii="Times New Roman" w:eastAsia="Times New Roman" w:hAnsi="Times New Roman"/>
                <w:color w:val="000000"/>
                <w:sz w:val="14"/>
                <w:szCs w:val="14"/>
              </w:rPr>
              <w:t> </w:t>
            </w:r>
          </w:p>
        </w:tc>
        <w:tc>
          <w:tcPr>
            <w:tcW w:w="723" w:type="pct"/>
            <w:shd w:val="clear" w:color="auto" w:fill="auto"/>
            <w:hideMark/>
          </w:tcPr>
          <w:p w:rsidR="00E33BFF" w:rsidRPr="0086399B" w:rsidRDefault="00E33BFF" w:rsidP="009C28F4">
            <w:pPr>
              <w:spacing w:after="0" w:line="240" w:lineRule="auto"/>
              <w:rPr>
                <w:rFonts w:ascii="Times New Roman" w:eastAsia="Times New Roman" w:hAnsi="Times New Roman"/>
                <w:color w:val="000000"/>
                <w:sz w:val="14"/>
                <w:szCs w:val="14"/>
              </w:rPr>
            </w:pPr>
            <w:r w:rsidRPr="0086399B">
              <w:rPr>
                <w:rFonts w:ascii="Times New Roman" w:eastAsia="Times New Roman" w:hAnsi="Times New Roman"/>
                <w:color w:val="000000"/>
                <w:sz w:val="14"/>
                <w:szCs w:val="14"/>
              </w:rPr>
              <w:t> </w:t>
            </w:r>
          </w:p>
        </w:tc>
      </w:tr>
      <w:tr w:rsidR="00E33BFF" w:rsidRPr="0086399B" w:rsidTr="009C28F4">
        <w:trPr>
          <w:gridAfter w:val="1"/>
          <w:wAfter w:w="5" w:type="pct"/>
          <w:trHeight w:val="20"/>
          <w:jc w:val="center"/>
        </w:trPr>
        <w:tc>
          <w:tcPr>
            <w:tcW w:w="142" w:type="pct"/>
            <w:shd w:val="clear" w:color="auto" w:fill="auto"/>
            <w:hideMark/>
          </w:tcPr>
          <w:p w:rsidR="00E33BFF" w:rsidRPr="0086399B" w:rsidRDefault="00E33BFF" w:rsidP="009C28F4">
            <w:pPr>
              <w:spacing w:after="0" w:line="240" w:lineRule="auto"/>
              <w:jc w:val="center"/>
              <w:rPr>
                <w:rFonts w:ascii="Times New Roman" w:eastAsia="Times New Roman" w:hAnsi="Times New Roman"/>
                <w:color w:val="000000"/>
                <w:sz w:val="14"/>
                <w:szCs w:val="14"/>
              </w:rPr>
            </w:pPr>
            <w:r w:rsidRPr="0086399B">
              <w:rPr>
                <w:rFonts w:ascii="Times New Roman" w:eastAsia="Times New Roman" w:hAnsi="Times New Roman"/>
                <w:color w:val="000000"/>
                <w:sz w:val="14"/>
                <w:szCs w:val="14"/>
              </w:rPr>
              <w:t> </w:t>
            </w:r>
          </w:p>
        </w:tc>
        <w:tc>
          <w:tcPr>
            <w:tcW w:w="667" w:type="pct"/>
            <w:shd w:val="clear" w:color="auto" w:fill="auto"/>
            <w:hideMark/>
          </w:tcPr>
          <w:p w:rsidR="00E33BFF" w:rsidRPr="0086399B" w:rsidRDefault="00E33BFF" w:rsidP="009C28F4">
            <w:pPr>
              <w:spacing w:after="0" w:line="240" w:lineRule="auto"/>
              <w:rPr>
                <w:rFonts w:ascii="Times New Roman" w:eastAsia="Times New Roman" w:hAnsi="Times New Roman"/>
                <w:color w:val="000000"/>
                <w:sz w:val="14"/>
                <w:szCs w:val="14"/>
              </w:rPr>
            </w:pPr>
            <w:r w:rsidRPr="0086399B">
              <w:rPr>
                <w:rFonts w:ascii="Times New Roman" w:eastAsia="Times New Roman" w:hAnsi="Times New Roman"/>
                <w:color w:val="000000"/>
                <w:sz w:val="14"/>
                <w:szCs w:val="14"/>
              </w:rPr>
              <w:t>краевой бюджет</w:t>
            </w:r>
          </w:p>
        </w:tc>
        <w:tc>
          <w:tcPr>
            <w:tcW w:w="506" w:type="pct"/>
            <w:gridSpan w:val="2"/>
            <w:shd w:val="clear" w:color="auto" w:fill="auto"/>
            <w:hideMark/>
          </w:tcPr>
          <w:p w:rsidR="00E33BFF" w:rsidRPr="0086399B" w:rsidRDefault="00E33BFF" w:rsidP="009C28F4">
            <w:pPr>
              <w:spacing w:after="0" w:line="240" w:lineRule="auto"/>
              <w:rPr>
                <w:rFonts w:ascii="Times New Roman" w:eastAsia="Times New Roman" w:hAnsi="Times New Roman"/>
                <w:color w:val="000000"/>
                <w:sz w:val="14"/>
                <w:szCs w:val="14"/>
              </w:rPr>
            </w:pPr>
            <w:r w:rsidRPr="0086399B">
              <w:rPr>
                <w:rFonts w:ascii="Times New Roman" w:eastAsia="Times New Roman" w:hAnsi="Times New Roman"/>
                <w:color w:val="000000"/>
                <w:sz w:val="14"/>
                <w:szCs w:val="14"/>
              </w:rPr>
              <w:t> </w:t>
            </w:r>
          </w:p>
        </w:tc>
        <w:tc>
          <w:tcPr>
            <w:tcW w:w="183" w:type="pct"/>
            <w:shd w:val="clear" w:color="auto" w:fill="auto"/>
            <w:hideMark/>
          </w:tcPr>
          <w:p w:rsidR="00E33BFF" w:rsidRPr="0086399B" w:rsidRDefault="00E33BFF" w:rsidP="009C28F4">
            <w:pPr>
              <w:spacing w:after="0" w:line="240" w:lineRule="auto"/>
              <w:rPr>
                <w:rFonts w:ascii="Times New Roman" w:eastAsia="Times New Roman" w:hAnsi="Times New Roman"/>
                <w:color w:val="000000"/>
                <w:sz w:val="14"/>
                <w:szCs w:val="14"/>
              </w:rPr>
            </w:pPr>
            <w:r w:rsidRPr="0086399B">
              <w:rPr>
                <w:rFonts w:ascii="Times New Roman" w:eastAsia="Times New Roman" w:hAnsi="Times New Roman"/>
                <w:color w:val="000000"/>
                <w:sz w:val="14"/>
                <w:szCs w:val="14"/>
              </w:rPr>
              <w:t> </w:t>
            </w:r>
          </w:p>
        </w:tc>
        <w:tc>
          <w:tcPr>
            <w:tcW w:w="187" w:type="pct"/>
            <w:shd w:val="clear" w:color="auto" w:fill="auto"/>
            <w:hideMark/>
          </w:tcPr>
          <w:p w:rsidR="00E33BFF" w:rsidRPr="0086399B" w:rsidRDefault="00E33BFF" w:rsidP="009C28F4">
            <w:pPr>
              <w:spacing w:after="0" w:line="240" w:lineRule="auto"/>
              <w:rPr>
                <w:rFonts w:ascii="Times New Roman" w:eastAsia="Times New Roman" w:hAnsi="Times New Roman"/>
                <w:color w:val="000000"/>
                <w:sz w:val="14"/>
                <w:szCs w:val="14"/>
              </w:rPr>
            </w:pPr>
            <w:r w:rsidRPr="0086399B">
              <w:rPr>
                <w:rFonts w:ascii="Times New Roman" w:eastAsia="Times New Roman" w:hAnsi="Times New Roman"/>
                <w:color w:val="000000"/>
                <w:sz w:val="14"/>
                <w:szCs w:val="14"/>
              </w:rPr>
              <w:t> </w:t>
            </w:r>
          </w:p>
        </w:tc>
        <w:tc>
          <w:tcPr>
            <w:tcW w:w="117" w:type="pct"/>
            <w:shd w:val="clear" w:color="auto" w:fill="auto"/>
            <w:hideMark/>
          </w:tcPr>
          <w:p w:rsidR="00E33BFF" w:rsidRPr="0086399B" w:rsidRDefault="00E33BFF" w:rsidP="009C28F4">
            <w:pPr>
              <w:spacing w:after="0" w:line="240" w:lineRule="auto"/>
              <w:jc w:val="center"/>
              <w:rPr>
                <w:rFonts w:ascii="Times New Roman" w:eastAsia="Times New Roman" w:hAnsi="Times New Roman"/>
                <w:color w:val="000000"/>
                <w:sz w:val="14"/>
                <w:szCs w:val="14"/>
              </w:rPr>
            </w:pPr>
            <w:r w:rsidRPr="0086399B">
              <w:rPr>
                <w:rFonts w:ascii="Times New Roman" w:eastAsia="Times New Roman" w:hAnsi="Times New Roman"/>
                <w:color w:val="000000"/>
                <w:sz w:val="14"/>
                <w:szCs w:val="14"/>
              </w:rPr>
              <w:t> </w:t>
            </w:r>
          </w:p>
        </w:tc>
        <w:tc>
          <w:tcPr>
            <w:tcW w:w="160" w:type="pct"/>
            <w:shd w:val="clear" w:color="auto" w:fill="auto"/>
            <w:hideMark/>
          </w:tcPr>
          <w:p w:rsidR="00E33BFF" w:rsidRPr="0086399B" w:rsidRDefault="00E33BFF" w:rsidP="009C28F4">
            <w:pPr>
              <w:spacing w:after="0" w:line="240" w:lineRule="auto"/>
              <w:jc w:val="center"/>
              <w:rPr>
                <w:rFonts w:ascii="Times New Roman" w:eastAsia="Times New Roman" w:hAnsi="Times New Roman"/>
                <w:color w:val="000000"/>
                <w:sz w:val="14"/>
                <w:szCs w:val="14"/>
              </w:rPr>
            </w:pPr>
            <w:r w:rsidRPr="0086399B">
              <w:rPr>
                <w:rFonts w:ascii="Times New Roman" w:eastAsia="Times New Roman" w:hAnsi="Times New Roman"/>
                <w:color w:val="000000"/>
                <w:sz w:val="14"/>
                <w:szCs w:val="14"/>
              </w:rPr>
              <w:t> </w:t>
            </w:r>
          </w:p>
        </w:tc>
        <w:tc>
          <w:tcPr>
            <w:tcW w:w="193" w:type="pct"/>
            <w:shd w:val="clear" w:color="auto" w:fill="auto"/>
            <w:hideMark/>
          </w:tcPr>
          <w:p w:rsidR="00E33BFF" w:rsidRPr="0086399B" w:rsidRDefault="00E33BFF" w:rsidP="009C28F4">
            <w:pPr>
              <w:spacing w:after="0" w:line="240" w:lineRule="auto"/>
              <w:jc w:val="center"/>
              <w:rPr>
                <w:rFonts w:ascii="Times New Roman" w:eastAsia="Times New Roman" w:hAnsi="Times New Roman"/>
                <w:color w:val="000000"/>
                <w:sz w:val="14"/>
                <w:szCs w:val="14"/>
              </w:rPr>
            </w:pPr>
            <w:r w:rsidRPr="0086399B">
              <w:rPr>
                <w:rFonts w:ascii="Times New Roman" w:eastAsia="Times New Roman" w:hAnsi="Times New Roman"/>
                <w:color w:val="000000"/>
                <w:sz w:val="14"/>
                <w:szCs w:val="14"/>
              </w:rPr>
              <w:t> </w:t>
            </w:r>
          </w:p>
        </w:tc>
        <w:tc>
          <w:tcPr>
            <w:tcW w:w="419" w:type="pct"/>
            <w:shd w:val="clear" w:color="auto" w:fill="auto"/>
            <w:hideMark/>
          </w:tcPr>
          <w:p w:rsidR="00E33BFF" w:rsidRPr="0086399B" w:rsidRDefault="00E33BFF" w:rsidP="009C28F4">
            <w:pPr>
              <w:spacing w:after="0" w:line="240" w:lineRule="auto"/>
              <w:jc w:val="right"/>
              <w:rPr>
                <w:rFonts w:ascii="Times New Roman" w:eastAsia="Times New Roman" w:hAnsi="Times New Roman"/>
                <w:color w:val="000000"/>
                <w:sz w:val="14"/>
                <w:szCs w:val="14"/>
              </w:rPr>
            </w:pPr>
            <w:r w:rsidRPr="0086399B">
              <w:rPr>
                <w:rFonts w:ascii="Times New Roman" w:eastAsia="Times New Roman" w:hAnsi="Times New Roman"/>
                <w:color w:val="000000"/>
                <w:sz w:val="14"/>
                <w:szCs w:val="14"/>
              </w:rPr>
              <w:t xml:space="preserve">             9 808 896,00   </w:t>
            </w:r>
          </w:p>
        </w:tc>
        <w:tc>
          <w:tcPr>
            <w:tcW w:w="397" w:type="pct"/>
            <w:shd w:val="clear" w:color="auto" w:fill="auto"/>
            <w:hideMark/>
          </w:tcPr>
          <w:p w:rsidR="00E33BFF" w:rsidRPr="0086399B" w:rsidRDefault="00E33BFF" w:rsidP="009C28F4">
            <w:pPr>
              <w:spacing w:after="0" w:line="240" w:lineRule="auto"/>
              <w:jc w:val="right"/>
              <w:rPr>
                <w:rFonts w:ascii="Times New Roman" w:eastAsia="Times New Roman" w:hAnsi="Times New Roman"/>
                <w:color w:val="000000"/>
                <w:sz w:val="14"/>
                <w:szCs w:val="14"/>
              </w:rPr>
            </w:pPr>
            <w:r w:rsidRPr="0086399B">
              <w:rPr>
                <w:rFonts w:ascii="Times New Roman" w:eastAsia="Times New Roman" w:hAnsi="Times New Roman"/>
                <w:color w:val="000000"/>
                <w:sz w:val="14"/>
                <w:szCs w:val="14"/>
              </w:rPr>
              <w:t xml:space="preserve">           5 860 000,00   </w:t>
            </w:r>
          </w:p>
        </w:tc>
        <w:tc>
          <w:tcPr>
            <w:tcW w:w="406" w:type="pct"/>
            <w:shd w:val="clear" w:color="auto" w:fill="auto"/>
            <w:hideMark/>
          </w:tcPr>
          <w:p w:rsidR="00E33BFF" w:rsidRPr="0086399B" w:rsidRDefault="00E33BFF" w:rsidP="009C28F4">
            <w:pPr>
              <w:spacing w:after="0" w:line="240" w:lineRule="auto"/>
              <w:jc w:val="right"/>
              <w:rPr>
                <w:rFonts w:ascii="Times New Roman" w:eastAsia="Times New Roman" w:hAnsi="Times New Roman"/>
                <w:color w:val="000000"/>
                <w:sz w:val="14"/>
                <w:szCs w:val="14"/>
              </w:rPr>
            </w:pPr>
            <w:r w:rsidRPr="0086399B">
              <w:rPr>
                <w:rFonts w:ascii="Times New Roman" w:eastAsia="Times New Roman" w:hAnsi="Times New Roman"/>
                <w:color w:val="000000"/>
                <w:sz w:val="14"/>
                <w:szCs w:val="14"/>
              </w:rPr>
              <w:t xml:space="preserve">                              -    </w:t>
            </w:r>
          </w:p>
        </w:tc>
        <w:tc>
          <w:tcPr>
            <w:tcW w:w="406" w:type="pct"/>
            <w:shd w:val="clear" w:color="auto" w:fill="auto"/>
            <w:hideMark/>
          </w:tcPr>
          <w:p w:rsidR="00E33BFF" w:rsidRPr="0086399B" w:rsidRDefault="00E33BFF" w:rsidP="009C28F4">
            <w:pPr>
              <w:spacing w:after="0" w:line="240" w:lineRule="auto"/>
              <w:jc w:val="right"/>
              <w:rPr>
                <w:rFonts w:ascii="Times New Roman" w:eastAsia="Times New Roman" w:hAnsi="Times New Roman"/>
                <w:color w:val="000000"/>
                <w:sz w:val="14"/>
                <w:szCs w:val="14"/>
              </w:rPr>
            </w:pPr>
            <w:r w:rsidRPr="0086399B">
              <w:rPr>
                <w:rFonts w:ascii="Times New Roman" w:eastAsia="Times New Roman" w:hAnsi="Times New Roman"/>
                <w:color w:val="000000"/>
                <w:sz w:val="14"/>
                <w:szCs w:val="14"/>
              </w:rPr>
              <w:t xml:space="preserve">                              -    </w:t>
            </w:r>
          </w:p>
        </w:tc>
        <w:tc>
          <w:tcPr>
            <w:tcW w:w="489" w:type="pct"/>
            <w:gridSpan w:val="2"/>
            <w:shd w:val="clear" w:color="000000" w:fill="FFFFFF"/>
            <w:hideMark/>
          </w:tcPr>
          <w:p w:rsidR="00E33BFF" w:rsidRPr="0086399B" w:rsidRDefault="00E33BFF" w:rsidP="009C28F4">
            <w:pPr>
              <w:spacing w:after="0" w:line="240" w:lineRule="auto"/>
              <w:jc w:val="right"/>
              <w:rPr>
                <w:rFonts w:ascii="Times New Roman" w:eastAsia="Times New Roman" w:hAnsi="Times New Roman"/>
                <w:color w:val="000000"/>
                <w:sz w:val="14"/>
                <w:szCs w:val="14"/>
              </w:rPr>
            </w:pPr>
            <w:r w:rsidRPr="0086399B">
              <w:rPr>
                <w:rFonts w:ascii="Times New Roman" w:eastAsia="Times New Roman" w:hAnsi="Times New Roman"/>
                <w:color w:val="000000"/>
                <w:sz w:val="14"/>
                <w:szCs w:val="14"/>
              </w:rPr>
              <w:t xml:space="preserve">                  15 668 896,00   </w:t>
            </w:r>
          </w:p>
        </w:tc>
        <w:tc>
          <w:tcPr>
            <w:tcW w:w="723" w:type="pct"/>
            <w:shd w:val="clear" w:color="auto" w:fill="auto"/>
            <w:hideMark/>
          </w:tcPr>
          <w:p w:rsidR="00E33BFF" w:rsidRPr="0086399B" w:rsidRDefault="00E33BFF" w:rsidP="009C28F4">
            <w:pPr>
              <w:spacing w:after="0" w:line="240" w:lineRule="auto"/>
              <w:rPr>
                <w:rFonts w:ascii="Times New Roman" w:eastAsia="Times New Roman" w:hAnsi="Times New Roman"/>
                <w:color w:val="000000"/>
                <w:sz w:val="14"/>
                <w:szCs w:val="14"/>
              </w:rPr>
            </w:pPr>
            <w:r w:rsidRPr="0086399B">
              <w:rPr>
                <w:rFonts w:ascii="Times New Roman" w:eastAsia="Times New Roman" w:hAnsi="Times New Roman"/>
                <w:color w:val="000000"/>
                <w:sz w:val="14"/>
                <w:szCs w:val="14"/>
              </w:rPr>
              <w:t> </w:t>
            </w:r>
          </w:p>
        </w:tc>
      </w:tr>
      <w:tr w:rsidR="00E33BFF" w:rsidRPr="0086399B" w:rsidTr="009C28F4">
        <w:trPr>
          <w:gridAfter w:val="1"/>
          <w:wAfter w:w="5" w:type="pct"/>
          <w:trHeight w:val="20"/>
          <w:jc w:val="center"/>
        </w:trPr>
        <w:tc>
          <w:tcPr>
            <w:tcW w:w="142" w:type="pct"/>
            <w:shd w:val="clear" w:color="auto" w:fill="auto"/>
            <w:hideMark/>
          </w:tcPr>
          <w:p w:rsidR="00E33BFF" w:rsidRPr="0086399B" w:rsidRDefault="00E33BFF" w:rsidP="009C28F4">
            <w:pPr>
              <w:spacing w:after="0" w:line="240" w:lineRule="auto"/>
              <w:jc w:val="center"/>
              <w:rPr>
                <w:rFonts w:ascii="Times New Roman" w:eastAsia="Times New Roman" w:hAnsi="Times New Roman"/>
                <w:color w:val="000000"/>
                <w:sz w:val="14"/>
                <w:szCs w:val="14"/>
              </w:rPr>
            </w:pPr>
            <w:r w:rsidRPr="0086399B">
              <w:rPr>
                <w:rFonts w:ascii="Times New Roman" w:eastAsia="Times New Roman" w:hAnsi="Times New Roman"/>
                <w:color w:val="000000"/>
                <w:sz w:val="14"/>
                <w:szCs w:val="14"/>
              </w:rPr>
              <w:t> </w:t>
            </w:r>
          </w:p>
        </w:tc>
        <w:tc>
          <w:tcPr>
            <w:tcW w:w="667" w:type="pct"/>
            <w:shd w:val="clear" w:color="auto" w:fill="auto"/>
            <w:hideMark/>
          </w:tcPr>
          <w:p w:rsidR="00E33BFF" w:rsidRPr="0086399B" w:rsidRDefault="00E33BFF" w:rsidP="009C28F4">
            <w:pPr>
              <w:spacing w:after="0" w:line="240" w:lineRule="auto"/>
              <w:rPr>
                <w:rFonts w:ascii="Times New Roman" w:eastAsia="Times New Roman" w:hAnsi="Times New Roman"/>
                <w:color w:val="000000"/>
                <w:sz w:val="14"/>
                <w:szCs w:val="14"/>
              </w:rPr>
            </w:pPr>
            <w:r w:rsidRPr="0086399B">
              <w:rPr>
                <w:rFonts w:ascii="Times New Roman" w:eastAsia="Times New Roman" w:hAnsi="Times New Roman"/>
                <w:color w:val="000000"/>
                <w:sz w:val="14"/>
                <w:szCs w:val="14"/>
              </w:rPr>
              <w:t>районный бюджет</w:t>
            </w:r>
          </w:p>
        </w:tc>
        <w:tc>
          <w:tcPr>
            <w:tcW w:w="506" w:type="pct"/>
            <w:gridSpan w:val="2"/>
            <w:shd w:val="clear" w:color="auto" w:fill="auto"/>
            <w:hideMark/>
          </w:tcPr>
          <w:p w:rsidR="00E33BFF" w:rsidRPr="0086399B" w:rsidRDefault="00E33BFF" w:rsidP="009C28F4">
            <w:pPr>
              <w:spacing w:after="0" w:line="240" w:lineRule="auto"/>
              <w:rPr>
                <w:rFonts w:ascii="Times New Roman" w:eastAsia="Times New Roman" w:hAnsi="Times New Roman"/>
                <w:color w:val="000000"/>
                <w:sz w:val="14"/>
                <w:szCs w:val="14"/>
              </w:rPr>
            </w:pPr>
            <w:r w:rsidRPr="0086399B">
              <w:rPr>
                <w:rFonts w:ascii="Times New Roman" w:eastAsia="Times New Roman" w:hAnsi="Times New Roman"/>
                <w:color w:val="000000"/>
                <w:sz w:val="14"/>
                <w:szCs w:val="14"/>
              </w:rPr>
              <w:t> </w:t>
            </w:r>
          </w:p>
        </w:tc>
        <w:tc>
          <w:tcPr>
            <w:tcW w:w="183" w:type="pct"/>
            <w:shd w:val="clear" w:color="auto" w:fill="auto"/>
            <w:hideMark/>
          </w:tcPr>
          <w:p w:rsidR="00E33BFF" w:rsidRPr="0086399B" w:rsidRDefault="00E33BFF" w:rsidP="009C28F4">
            <w:pPr>
              <w:spacing w:after="0" w:line="240" w:lineRule="auto"/>
              <w:rPr>
                <w:rFonts w:ascii="Times New Roman" w:eastAsia="Times New Roman" w:hAnsi="Times New Roman"/>
                <w:color w:val="000000"/>
                <w:sz w:val="14"/>
                <w:szCs w:val="14"/>
              </w:rPr>
            </w:pPr>
            <w:r w:rsidRPr="0086399B">
              <w:rPr>
                <w:rFonts w:ascii="Times New Roman" w:eastAsia="Times New Roman" w:hAnsi="Times New Roman"/>
                <w:color w:val="000000"/>
                <w:sz w:val="14"/>
                <w:szCs w:val="14"/>
              </w:rPr>
              <w:t> </w:t>
            </w:r>
          </w:p>
        </w:tc>
        <w:tc>
          <w:tcPr>
            <w:tcW w:w="187" w:type="pct"/>
            <w:shd w:val="clear" w:color="auto" w:fill="auto"/>
            <w:hideMark/>
          </w:tcPr>
          <w:p w:rsidR="00E33BFF" w:rsidRPr="0086399B" w:rsidRDefault="00E33BFF" w:rsidP="009C28F4">
            <w:pPr>
              <w:spacing w:after="0" w:line="240" w:lineRule="auto"/>
              <w:rPr>
                <w:rFonts w:ascii="Times New Roman" w:eastAsia="Times New Roman" w:hAnsi="Times New Roman"/>
                <w:color w:val="000000"/>
                <w:sz w:val="14"/>
                <w:szCs w:val="14"/>
              </w:rPr>
            </w:pPr>
            <w:r w:rsidRPr="0086399B">
              <w:rPr>
                <w:rFonts w:ascii="Times New Roman" w:eastAsia="Times New Roman" w:hAnsi="Times New Roman"/>
                <w:color w:val="000000"/>
                <w:sz w:val="14"/>
                <w:szCs w:val="14"/>
              </w:rPr>
              <w:t> </w:t>
            </w:r>
          </w:p>
        </w:tc>
        <w:tc>
          <w:tcPr>
            <w:tcW w:w="117" w:type="pct"/>
            <w:shd w:val="clear" w:color="auto" w:fill="auto"/>
            <w:hideMark/>
          </w:tcPr>
          <w:p w:rsidR="00E33BFF" w:rsidRPr="0086399B" w:rsidRDefault="00E33BFF" w:rsidP="009C28F4">
            <w:pPr>
              <w:spacing w:after="0" w:line="240" w:lineRule="auto"/>
              <w:jc w:val="center"/>
              <w:rPr>
                <w:rFonts w:ascii="Times New Roman" w:eastAsia="Times New Roman" w:hAnsi="Times New Roman"/>
                <w:color w:val="000000"/>
                <w:sz w:val="14"/>
                <w:szCs w:val="14"/>
              </w:rPr>
            </w:pPr>
            <w:r w:rsidRPr="0086399B">
              <w:rPr>
                <w:rFonts w:ascii="Times New Roman" w:eastAsia="Times New Roman" w:hAnsi="Times New Roman"/>
                <w:color w:val="000000"/>
                <w:sz w:val="14"/>
                <w:szCs w:val="14"/>
              </w:rPr>
              <w:t> </w:t>
            </w:r>
          </w:p>
        </w:tc>
        <w:tc>
          <w:tcPr>
            <w:tcW w:w="160" w:type="pct"/>
            <w:shd w:val="clear" w:color="auto" w:fill="auto"/>
            <w:hideMark/>
          </w:tcPr>
          <w:p w:rsidR="00E33BFF" w:rsidRPr="0086399B" w:rsidRDefault="00E33BFF" w:rsidP="009C28F4">
            <w:pPr>
              <w:spacing w:after="0" w:line="240" w:lineRule="auto"/>
              <w:jc w:val="center"/>
              <w:rPr>
                <w:rFonts w:ascii="Times New Roman" w:eastAsia="Times New Roman" w:hAnsi="Times New Roman"/>
                <w:color w:val="000000"/>
                <w:sz w:val="14"/>
                <w:szCs w:val="14"/>
              </w:rPr>
            </w:pPr>
            <w:r w:rsidRPr="0086399B">
              <w:rPr>
                <w:rFonts w:ascii="Times New Roman" w:eastAsia="Times New Roman" w:hAnsi="Times New Roman"/>
                <w:color w:val="000000"/>
                <w:sz w:val="14"/>
                <w:szCs w:val="14"/>
              </w:rPr>
              <w:t> </w:t>
            </w:r>
          </w:p>
        </w:tc>
        <w:tc>
          <w:tcPr>
            <w:tcW w:w="193" w:type="pct"/>
            <w:shd w:val="clear" w:color="auto" w:fill="auto"/>
            <w:hideMark/>
          </w:tcPr>
          <w:p w:rsidR="00E33BFF" w:rsidRPr="0086399B" w:rsidRDefault="00E33BFF" w:rsidP="009C28F4">
            <w:pPr>
              <w:spacing w:after="0" w:line="240" w:lineRule="auto"/>
              <w:jc w:val="center"/>
              <w:rPr>
                <w:rFonts w:ascii="Times New Roman" w:eastAsia="Times New Roman" w:hAnsi="Times New Roman"/>
                <w:color w:val="000000"/>
                <w:sz w:val="14"/>
                <w:szCs w:val="14"/>
              </w:rPr>
            </w:pPr>
            <w:r w:rsidRPr="0086399B">
              <w:rPr>
                <w:rFonts w:ascii="Times New Roman" w:eastAsia="Times New Roman" w:hAnsi="Times New Roman"/>
                <w:color w:val="000000"/>
                <w:sz w:val="14"/>
                <w:szCs w:val="14"/>
              </w:rPr>
              <w:t> </w:t>
            </w:r>
          </w:p>
        </w:tc>
        <w:tc>
          <w:tcPr>
            <w:tcW w:w="419" w:type="pct"/>
            <w:shd w:val="clear" w:color="auto" w:fill="auto"/>
            <w:hideMark/>
          </w:tcPr>
          <w:p w:rsidR="00E33BFF" w:rsidRPr="0086399B" w:rsidRDefault="00E33BFF" w:rsidP="009C28F4">
            <w:pPr>
              <w:spacing w:after="0" w:line="240" w:lineRule="auto"/>
              <w:jc w:val="right"/>
              <w:rPr>
                <w:rFonts w:ascii="Times New Roman" w:eastAsia="Times New Roman" w:hAnsi="Times New Roman"/>
                <w:color w:val="000000"/>
                <w:sz w:val="14"/>
                <w:szCs w:val="14"/>
              </w:rPr>
            </w:pPr>
            <w:r w:rsidRPr="0086399B">
              <w:rPr>
                <w:rFonts w:ascii="Times New Roman" w:eastAsia="Times New Roman" w:hAnsi="Times New Roman"/>
                <w:color w:val="000000"/>
                <w:sz w:val="14"/>
                <w:szCs w:val="14"/>
              </w:rPr>
              <w:t xml:space="preserve">         109 </w:t>
            </w:r>
            <w:r w:rsidRPr="0086399B">
              <w:rPr>
                <w:rFonts w:ascii="Times New Roman" w:eastAsia="Times New Roman" w:hAnsi="Times New Roman"/>
                <w:color w:val="000000"/>
                <w:sz w:val="14"/>
                <w:szCs w:val="14"/>
              </w:rPr>
              <w:lastRenderedPageBreak/>
              <w:t xml:space="preserve">871 688,84   </w:t>
            </w:r>
          </w:p>
        </w:tc>
        <w:tc>
          <w:tcPr>
            <w:tcW w:w="397" w:type="pct"/>
            <w:shd w:val="clear" w:color="auto" w:fill="auto"/>
            <w:hideMark/>
          </w:tcPr>
          <w:p w:rsidR="00E33BFF" w:rsidRPr="0086399B" w:rsidRDefault="00E33BFF" w:rsidP="009C28F4">
            <w:pPr>
              <w:spacing w:after="0" w:line="240" w:lineRule="auto"/>
              <w:jc w:val="right"/>
              <w:rPr>
                <w:rFonts w:ascii="Times New Roman" w:eastAsia="Times New Roman" w:hAnsi="Times New Roman"/>
                <w:color w:val="000000"/>
                <w:sz w:val="14"/>
                <w:szCs w:val="14"/>
              </w:rPr>
            </w:pPr>
            <w:r w:rsidRPr="0086399B">
              <w:rPr>
                <w:rFonts w:ascii="Times New Roman" w:eastAsia="Times New Roman" w:hAnsi="Times New Roman"/>
                <w:color w:val="000000"/>
                <w:sz w:val="14"/>
                <w:szCs w:val="14"/>
              </w:rPr>
              <w:lastRenderedPageBreak/>
              <w:t xml:space="preserve">       120 </w:t>
            </w:r>
            <w:r w:rsidRPr="0086399B">
              <w:rPr>
                <w:rFonts w:ascii="Times New Roman" w:eastAsia="Times New Roman" w:hAnsi="Times New Roman"/>
                <w:color w:val="000000"/>
                <w:sz w:val="14"/>
                <w:szCs w:val="14"/>
              </w:rPr>
              <w:lastRenderedPageBreak/>
              <w:t xml:space="preserve">289 814,00   </w:t>
            </w:r>
          </w:p>
        </w:tc>
        <w:tc>
          <w:tcPr>
            <w:tcW w:w="406" w:type="pct"/>
            <w:shd w:val="clear" w:color="auto" w:fill="auto"/>
            <w:hideMark/>
          </w:tcPr>
          <w:p w:rsidR="00E33BFF" w:rsidRPr="0086399B" w:rsidRDefault="00E33BFF" w:rsidP="009C28F4">
            <w:pPr>
              <w:spacing w:after="0" w:line="240" w:lineRule="auto"/>
              <w:jc w:val="right"/>
              <w:rPr>
                <w:rFonts w:ascii="Times New Roman" w:eastAsia="Times New Roman" w:hAnsi="Times New Roman"/>
                <w:color w:val="000000"/>
                <w:sz w:val="14"/>
                <w:szCs w:val="14"/>
              </w:rPr>
            </w:pPr>
            <w:r w:rsidRPr="0086399B">
              <w:rPr>
                <w:rFonts w:ascii="Times New Roman" w:eastAsia="Times New Roman" w:hAnsi="Times New Roman"/>
                <w:color w:val="000000"/>
                <w:sz w:val="14"/>
                <w:szCs w:val="14"/>
              </w:rPr>
              <w:lastRenderedPageBreak/>
              <w:t xml:space="preserve">        116 </w:t>
            </w:r>
            <w:r w:rsidRPr="0086399B">
              <w:rPr>
                <w:rFonts w:ascii="Times New Roman" w:eastAsia="Times New Roman" w:hAnsi="Times New Roman"/>
                <w:color w:val="000000"/>
                <w:sz w:val="14"/>
                <w:szCs w:val="14"/>
              </w:rPr>
              <w:lastRenderedPageBreak/>
              <w:t xml:space="preserve">643 882,00   </w:t>
            </w:r>
          </w:p>
        </w:tc>
        <w:tc>
          <w:tcPr>
            <w:tcW w:w="406" w:type="pct"/>
            <w:shd w:val="clear" w:color="auto" w:fill="auto"/>
            <w:hideMark/>
          </w:tcPr>
          <w:p w:rsidR="00E33BFF" w:rsidRPr="0086399B" w:rsidRDefault="00E33BFF" w:rsidP="009C28F4">
            <w:pPr>
              <w:spacing w:after="0" w:line="240" w:lineRule="auto"/>
              <w:jc w:val="right"/>
              <w:rPr>
                <w:rFonts w:ascii="Times New Roman" w:eastAsia="Times New Roman" w:hAnsi="Times New Roman"/>
                <w:color w:val="000000"/>
                <w:sz w:val="14"/>
                <w:szCs w:val="14"/>
              </w:rPr>
            </w:pPr>
            <w:r w:rsidRPr="0086399B">
              <w:rPr>
                <w:rFonts w:ascii="Times New Roman" w:eastAsia="Times New Roman" w:hAnsi="Times New Roman"/>
                <w:color w:val="000000"/>
                <w:sz w:val="14"/>
                <w:szCs w:val="14"/>
              </w:rPr>
              <w:lastRenderedPageBreak/>
              <w:t xml:space="preserve">        116 </w:t>
            </w:r>
            <w:r w:rsidRPr="0086399B">
              <w:rPr>
                <w:rFonts w:ascii="Times New Roman" w:eastAsia="Times New Roman" w:hAnsi="Times New Roman"/>
                <w:color w:val="000000"/>
                <w:sz w:val="14"/>
                <w:szCs w:val="14"/>
              </w:rPr>
              <w:lastRenderedPageBreak/>
              <w:t xml:space="preserve">643 882,00   </w:t>
            </w:r>
          </w:p>
        </w:tc>
        <w:tc>
          <w:tcPr>
            <w:tcW w:w="489" w:type="pct"/>
            <w:gridSpan w:val="2"/>
            <w:shd w:val="clear" w:color="auto" w:fill="auto"/>
            <w:hideMark/>
          </w:tcPr>
          <w:p w:rsidR="00E33BFF" w:rsidRPr="0086399B" w:rsidRDefault="00E33BFF" w:rsidP="009C28F4">
            <w:pPr>
              <w:spacing w:after="0" w:line="240" w:lineRule="auto"/>
              <w:jc w:val="right"/>
              <w:rPr>
                <w:rFonts w:ascii="Times New Roman" w:eastAsia="Times New Roman" w:hAnsi="Times New Roman"/>
                <w:color w:val="000000"/>
                <w:sz w:val="14"/>
                <w:szCs w:val="14"/>
              </w:rPr>
            </w:pPr>
            <w:r w:rsidRPr="0086399B">
              <w:rPr>
                <w:rFonts w:ascii="Times New Roman" w:eastAsia="Times New Roman" w:hAnsi="Times New Roman"/>
                <w:color w:val="000000"/>
                <w:sz w:val="14"/>
                <w:szCs w:val="14"/>
              </w:rPr>
              <w:lastRenderedPageBreak/>
              <w:t xml:space="preserve">                463 </w:t>
            </w:r>
            <w:r w:rsidRPr="0086399B">
              <w:rPr>
                <w:rFonts w:ascii="Times New Roman" w:eastAsia="Times New Roman" w:hAnsi="Times New Roman"/>
                <w:color w:val="000000"/>
                <w:sz w:val="14"/>
                <w:szCs w:val="14"/>
              </w:rPr>
              <w:lastRenderedPageBreak/>
              <w:t xml:space="preserve">449 266,84   </w:t>
            </w:r>
          </w:p>
        </w:tc>
        <w:tc>
          <w:tcPr>
            <w:tcW w:w="723" w:type="pct"/>
            <w:shd w:val="clear" w:color="auto" w:fill="auto"/>
            <w:hideMark/>
          </w:tcPr>
          <w:p w:rsidR="00E33BFF" w:rsidRPr="0086399B" w:rsidRDefault="00E33BFF" w:rsidP="009C28F4">
            <w:pPr>
              <w:spacing w:after="0" w:line="240" w:lineRule="auto"/>
              <w:rPr>
                <w:rFonts w:ascii="Times New Roman" w:eastAsia="Times New Roman" w:hAnsi="Times New Roman"/>
                <w:color w:val="000000"/>
                <w:sz w:val="14"/>
                <w:szCs w:val="14"/>
              </w:rPr>
            </w:pPr>
            <w:r w:rsidRPr="0086399B">
              <w:rPr>
                <w:rFonts w:ascii="Times New Roman" w:eastAsia="Times New Roman" w:hAnsi="Times New Roman"/>
                <w:color w:val="000000"/>
                <w:sz w:val="14"/>
                <w:szCs w:val="14"/>
              </w:rPr>
              <w:lastRenderedPageBreak/>
              <w:t> </w:t>
            </w:r>
          </w:p>
        </w:tc>
      </w:tr>
    </w:tbl>
    <w:p w:rsidR="00E33BFF" w:rsidRDefault="00E33BFF" w:rsidP="00C94954">
      <w:pPr>
        <w:spacing w:after="0" w:line="240" w:lineRule="auto"/>
        <w:ind w:firstLine="360"/>
        <w:jc w:val="both"/>
        <w:rPr>
          <w:rFonts w:ascii="Times New Roman" w:eastAsia="Times New Roman" w:hAnsi="Times New Roman"/>
          <w:sz w:val="20"/>
          <w:szCs w:val="20"/>
          <w:lang w:val="en-US" w:eastAsia="ru-RU"/>
        </w:rPr>
      </w:pPr>
    </w:p>
    <w:p w:rsidR="00E33BFF" w:rsidRDefault="00E33BFF" w:rsidP="00E33BFF">
      <w:pPr>
        <w:spacing w:after="0" w:line="240" w:lineRule="auto"/>
        <w:ind w:firstLine="360"/>
        <w:jc w:val="right"/>
        <w:rPr>
          <w:rFonts w:ascii="Times New Roman" w:eastAsia="Times New Roman" w:hAnsi="Times New Roman"/>
          <w:sz w:val="18"/>
          <w:szCs w:val="20"/>
          <w:lang w:val="en-US" w:eastAsia="ru-RU"/>
        </w:rPr>
      </w:pPr>
      <w:r w:rsidRPr="00E33BFF">
        <w:rPr>
          <w:rFonts w:ascii="Times New Roman" w:eastAsia="Times New Roman" w:hAnsi="Times New Roman"/>
          <w:sz w:val="20"/>
          <w:szCs w:val="20"/>
          <w:lang w:eastAsia="ru-RU"/>
        </w:rPr>
        <w:tab/>
      </w:r>
      <w:r w:rsidRPr="00E33BFF">
        <w:rPr>
          <w:rFonts w:ascii="Times New Roman" w:eastAsia="Times New Roman" w:hAnsi="Times New Roman"/>
          <w:sz w:val="20"/>
          <w:szCs w:val="20"/>
          <w:lang w:eastAsia="ru-RU"/>
        </w:rPr>
        <w:tab/>
      </w:r>
      <w:r w:rsidRPr="00E33BFF">
        <w:rPr>
          <w:rFonts w:ascii="Times New Roman" w:eastAsia="Times New Roman" w:hAnsi="Times New Roman"/>
          <w:sz w:val="20"/>
          <w:szCs w:val="20"/>
          <w:lang w:eastAsia="ru-RU"/>
        </w:rPr>
        <w:tab/>
      </w:r>
      <w:r w:rsidRPr="00E33BFF">
        <w:rPr>
          <w:rFonts w:ascii="Times New Roman" w:eastAsia="Times New Roman" w:hAnsi="Times New Roman"/>
          <w:sz w:val="20"/>
          <w:szCs w:val="20"/>
          <w:lang w:eastAsia="ru-RU"/>
        </w:rPr>
        <w:tab/>
      </w:r>
      <w:r w:rsidRPr="00E33BFF">
        <w:rPr>
          <w:rFonts w:ascii="Times New Roman" w:eastAsia="Times New Roman" w:hAnsi="Times New Roman"/>
          <w:sz w:val="18"/>
          <w:szCs w:val="20"/>
          <w:lang w:eastAsia="ru-RU"/>
        </w:rPr>
        <w:t>Приложение № 4</w:t>
      </w:r>
    </w:p>
    <w:p w:rsidR="00E33BFF" w:rsidRPr="00E33BFF" w:rsidRDefault="00E33BFF" w:rsidP="00E33BFF">
      <w:pPr>
        <w:spacing w:after="0" w:line="240" w:lineRule="auto"/>
        <w:ind w:firstLine="360"/>
        <w:jc w:val="right"/>
        <w:rPr>
          <w:rFonts w:ascii="Times New Roman" w:eastAsia="Times New Roman" w:hAnsi="Times New Roman"/>
          <w:sz w:val="18"/>
          <w:szCs w:val="20"/>
          <w:lang w:eastAsia="ru-RU"/>
        </w:rPr>
      </w:pPr>
      <w:r w:rsidRPr="00E33BFF">
        <w:rPr>
          <w:rFonts w:ascii="Times New Roman" w:eastAsia="Times New Roman" w:hAnsi="Times New Roman"/>
          <w:sz w:val="18"/>
          <w:szCs w:val="20"/>
          <w:lang w:eastAsia="ru-RU"/>
        </w:rPr>
        <w:t xml:space="preserve"> к постановлению администрации </w:t>
      </w:r>
    </w:p>
    <w:p w:rsidR="00E33BFF" w:rsidRPr="00E33BFF" w:rsidRDefault="00E33BFF" w:rsidP="00E33BFF">
      <w:pPr>
        <w:spacing w:after="0" w:line="240" w:lineRule="auto"/>
        <w:ind w:firstLine="360"/>
        <w:jc w:val="right"/>
        <w:rPr>
          <w:rFonts w:ascii="Times New Roman" w:eastAsia="Times New Roman" w:hAnsi="Times New Roman"/>
          <w:sz w:val="18"/>
          <w:szCs w:val="20"/>
          <w:lang w:eastAsia="ru-RU"/>
        </w:rPr>
      </w:pPr>
      <w:r w:rsidRPr="00E33BFF">
        <w:rPr>
          <w:rFonts w:ascii="Times New Roman" w:eastAsia="Times New Roman" w:hAnsi="Times New Roman"/>
          <w:sz w:val="18"/>
          <w:szCs w:val="20"/>
          <w:lang w:eastAsia="ru-RU"/>
        </w:rPr>
        <w:t>Богучанского района  от    "15 "  03   2024г.   № 242-п</w:t>
      </w:r>
    </w:p>
    <w:p w:rsidR="00E33BFF" w:rsidRPr="00E33BFF" w:rsidRDefault="00E33BFF" w:rsidP="00E33BFF">
      <w:pPr>
        <w:spacing w:after="0" w:line="240" w:lineRule="auto"/>
        <w:ind w:firstLine="360"/>
        <w:jc w:val="right"/>
        <w:rPr>
          <w:rFonts w:ascii="Times New Roman" w:eastAsia="Times New Roman" w:hAnsi="Times New Roman"/>
          <w:sz w:val="18"/>
          <w:szCs w:val="20"/>
          <w:lang w:eastAsia="ru-RU"/>
        </w:rPr>
      </w:pPr>
      <w:r w:rsidRPr="00E33BFF">
        <w:rPr>
          <w:rFonts w:ascii="Times New Roman" w:eastAsia="Times New Roman" w:hAnsi="Times New Roman"/>
          <w:sz w:val="18"/>
          <w:szCs w:val="20"/>
          <w:lang w:eastAsia="ru-RU"/>
        </w:rPr>
        <w:t>Приложение №2</w:t>
      </w:r>
    </w:p>
    <w:p w:rsidR="00E33BFF" w:rsidRDefault="00E33BFF" w:rsidP="00E33BFF">
      <w:pPr>
        <w:spacing w:after="0" w:line="240" w:lineRule="auto"/>
        <w:ind w:firstLine="360"/>
        <w:jc w:val="right"/>
        <w:rPr>
          <w:rFonts w:ascii="Times New Roman" w:eastAsia="Times New Roman" w:hAnsi="Times New Roman"/>
          <w:sz w:val="18"/>
          <w:szCs w:val="20"/>
          <w:lang w:val="en-US" w:eastAsia="ru-RU"/>
        </w:rPr>
      </w:pPr>
      <w:r w:rsidRPr="00E33BFF">
        <w:rPr>
          <w:rFonts w:ascii="Times New Roman" w:eastAsia="Times New Roman" w:hAnsi="Times New Roman"/>
          <w:sz w:val="18"/>
          <w:szCs w:val="20"/>
          <w:lang w:eastAsia="ru-RU"/>
        </w:rPr>
        <w:t xml:space="preserve">к подпрограмме "Обеспечение условий </w:t>
      </w:r>
    </w:p>
    <w:p w:rsidR="00E33BFF" w:rsidRDefault="00E33BFF" w:rsidP="00E33BFF">
      <w:pPr>
        <w:spacing w:after="0" w:line="240" w:lineRule="auto"/>
        <w:ind w:firstLine="360"/>
        <w:jc w:val="right"/>
        <w:rPr>
          <w:rFonts w:ascii="Times New Roman" w:eastAsia="Times New Roman" w:hAnsi="Times New Roman"/>
          <w:sz w:val="18"/>
          <w:szCs w:val="20"/>
          <w:lang w:val="en-US" w:eastAsia="ru-RU"/>
        </w:rPr>
      </w:pPr>
      <w:r w:rsidRPr="00E33BFF">
        <w:rPr>
          <w:rFonts w:ascii="Times New Roman" w:eastAsia="Times New Roman" w:hAnsi="Times New Roman"/>
          <w:sz w:val="18"/>
          <w:szCs w:val="20"/>
          <w:lang w:eastAsia="ru-RU"/>
        </w:rPr>
        <w:t>реализации программы и прочие мероприятия",</w:t>
      </w:r>
    </w:p>
    <w:p w:rsidR="00E33BFF" w:rsidRDefault="00E33BFF" w:rsidP="00E33BFF">
      <w:pPr>
        <w:spacing w:after="0" w:line="240" w:lineRule="auto"/>
        <w:ind w:firstLine="360"/>
        <w:jc w:val="right"/>
        <w:rPr>
          <w:rFonts w:ascii="Times New Roman" w:eastAsia="Times New Roman" w:hAnsi="Times New Roman"/>
          <w:sz w:val="18"/>
          <w:szCs w:val="20"/>
          <w:lang w:val="en-US" w:eastAsia="ru-RU"/>
        </w:rPr>
      </w:pPr>
      <w:r w:rsidRPr="00E33BFF">
        <w:rPr>
          <w:rFonts w:ascii="Times New Roman" w:eastAsia="Times New Roman" w:hAnsi="Times New Roman"/>
          <w:sz w:val="18"/>
          <w:szCs w:val="20"/>
          <w:lang w:eastAsia="ru-RU"/>
        </w:rPr>
        <w:t xml:space="preserve"> реализуемой в рамках   муниципальной программы</w:t>
      </w:r>
    </w:p>
    <w:p w:rsidR="00E33BFF" w:rsidRDefault="00E33BFF" w:rsidP="00E33BFF">
      <w:pPr>
        <w:spacing w:after="0" w:line="240" w:lineRule="auto"/>
        <w:ind w:firstLine="360"/>
        <w:jc w:val="right"/>
        <w:rPr>
          <w:rFonts w:ascii="Times New Roman" w:eastAsia="Times New Roman" w:hAnsi="Times New Roman"/>
          <w:sz w:val="18"/>
          <w:szCs w:val="20"/>
          <w:lang w:val="en-US" w:eastAsia="ru-RU"/>
        </w:rPr>
      </w:pPr>
      <w:r w:rsidRPr="00E33BFF">
        <w:rPr>
          <w:rFonts w:ascii="Times New Roman" w:eastAsia="Times New Roman" w:hAnsi="Times New Roman"/>
          <w:sz w:val="18"/>
          <w:szCs w:val="20"/>
          <w:lang w:eastAsia="ru-RU"/>
        </w:rPr>
        <w:t>Богучанского района "Развитие культуры"</w:t>
      </w:r>
    </w:p>
    <w:p w:rsidR="00E33BFF" w:rsidRPr="00E33BFF" w:rsidRDefault="00E33BFF" w:rsidP="00E33BFF">
      <w:pPr>
        <w:spacing w:after="0" w:line="240" w:lineRule="auto"/>
        <w:ind w:firstLine="360"/>
        <w:jc w:val="right"/>
        <w:rPr>
          <w:rFonts w:ascii="Times New Roman" w:eastAsia="Times New Roman" w:hAnsi="Times New Roman"/>
          <w:sz w:val="18"/>
          <w:szCs w:val="20"/>
          <w:lang w:val="en-US" w:eastAsia="ru-RU"/>
        </w:rPr>
      </w:pPr>
    </w:p>
    <w:p w:rsidR="00E33BFF" w:rsidRPr="00E33BFF" w:rsidRDefault="00E33BFF" w:rsidP="00E33BFF">
      <w:pPr>
        <w:spacing w:after="0" w:line="240" w:lineRule="auto"/>
        <w:ind w:firstLine="360"/>
        <w:jc w:val="center"/>
        <w:rPr>
          <w:rFonts w:ascii="Times New Roman" w:eastAsia="Times New Roman" w:hAnsi="Times New Roman"/>
          <w:sz w:val="20"/>
          <w:szCs w:val="20"/>
          <w:lang w:eastAsia="ru-RU"/>
        </w:rPr>
      </w:pPr>
      <w:r w:rsidRPr="00E33BFF">
        <w:rPr>
          <w:rFonts w:ascii="Times New Roman" w:eastAsia="Times New Roman" w:hAnsi="Times New Roman"/>
          <w:sz w:val="20"/>
          <w:szCs w:val="20"/>
          <w:lang w:eastAsia="ru-RU"/>
        </w:rPr>
        <w:t>Перечень мероприятий подпрограммы «Обеспечение условий реализации  программы  и прочие мероприятия»</w:t>
      </w:r>
      <w:r w:rsidRPr="00E33BFF">
        <w:rPr>
          <w:rFonts w:ascii="Times New Roman" w:eastAsia="Times New Roman" w:hAnsi="Times New Roman"/>
          <w:sz w:val="20"/>
          <w:szCs w:val="20"/>
          <w:lang w:eastAsia="ru-RU"/>
        </w:rPr>
        <w:t xml:space="preserve"> </w:t>
      </w:r>
      <w:r w:rsidRPr="00E33BFF">
        <w:rPr>
          <w:rFonts w:ascii="Times New Roman" w:eastAsia="Times New Roman" w:hAnsi="Times New Roman"/>
          <w:sz w:val="20"/>
          <w:szCs w:val="20"/>
          <w:lang w:eastAsia="ru-RU"/>
        </w:rPr>
        <w:t>с указанием объема средств на их реализацию и ожидаемых результатов</w:t>
      </w:r>
    </w:p>
    <w:p w:rsidR="00E33BFF" w:rsidRPr="00E33BFF" w:rsidRDefault="00E33BFF" w:rsidP="00C94954">
      <w:pPr>
        <w:spacing w:after="0" w:line="240" w:lineRule="auto"/>
        <w:ind w:firstLine="360"/>
        <w:jc w:val="both"/>
        <w:rPr>
          <w:rFonts w:ascii="Times New Roman" w:eastAsia="Times New Roman" w:hAnsi="Times New Roman"/>
          <w:sz w:val="20"/>
          <w:szCs w:val="20"/>
          <w:lang w:eastAsia="ru-RU"/>
        </w:rPr>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right w:w="15" w:type="dxa"/>
        </w:tblCellMar>
        <w:tblLook w:val="04A0"/>
      </w:tblPr>
      <w:tblGrid>
        <w:gridCol w:w="240"/>
        <w:gridCol w:w="1378"/>
        <w:gridCol w:w="1134"/>
        <w:gridCol w:w="363"/>
        <w:gridCol w:w="335"/>
        <w:gridCol w:w="171"/>
        <w:gridCol w:w="240"/>
        <w:gridCol w:w="435"/>
        <w:gridCol w:w="464"/>
        <w:gridCol w:w="45"/>
        <w:gridCol w:w="291"/>
        <w:gridCol w:w="126"/>
        <w:gridCol w:w="231"/>
        <w:gridCol w:w="257"/>
        <w:gridCol w:w="163"/>
        <w:gridCol w:w="255"/>
        <w:gridCol w:w="711"/>
        <w:gridCol w:w="180"/>
        <w:gridCol w:w="2365"/>
      </w:tblGrid>
      <w:tr w:rsidR="00E33BFF" w:rsidRPr="00E33BFF" w:rsidTr="00E33BFF">
        <w:trPr>
          <w:trHeight w:val="20"/>
        </w:trPr>
        <w:tc>
          <w:tcPr>
            <w:tcW w:w="128" w:type="pct"/>
            <w:vMerge w:val="restart"/>
            <w:shd w:val="clear" w:color="auto" w:fill="auto"/>
            <w:hideMark/>
          </w:tcPr>
          <w:p w:rsidR="00E33BFF" w:rsidRPr="00E33BFF" w:rsidRDefault="00E33BFF" w:rsidP="00E33BFF">
            <w:pPr>
              <w:spacing w:after="0" w:line="240" w:lineRule="auto"/>
              <w:jc w:val="center"/>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w:t>
            </w:r>
          </w:p>
        </w:tc>
        <w:tc>
          <w:tcPr>
            <w:tcW w:w="735" w:type="pct"/>
            <w:vMerge w:val="restart"/>
            <w:shd w:val="clear" w:color="000000" w:fill="FFFFFF"/>
            <w:hideMark/>
          </w:tcPr>
          <w:p w:rsidR="00E33BFF" w:rsidRPr="00E33BFF" w:rsidRDefault="00E33BFF" w:rsidP="00E33BFF">
            <w:pPr>
              <w:spacing w:after="0" w:line="240" w:lineRule="auto"/>
              <w:jc w:val="center"/>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Наименование  программы, подпрограммы</w:t>
            </w:r>
          </w:p>
        </w:tc>
        <w:tc>
          <w:tcPr>
            <w:tcW w:w="604" w:type="pct"/>
            <w:vMerge w:val="restart"/>
            <w:shd w:val="clear" w:color="000000" w:fill="FFFFFF"/>
            <w:hideMark/>
          </w:tcPr>
          <w:p w:rsidR="00E33BFF" w:rsidRPr="00E33BFF" w:rsidRDefault="00E33BFF" w:rsidP="00E33BFF">
            <w:pPr>
              <w:spacing w:after="0" w:line="240" w:lineRule="auto"/>
              <w:jc w:val="center"/>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 xml:space="preserve">ГРБС </w:t>
            </w:r>
          </w:p>
        </w:tc>
        <w:tc>
          <w:tcPr>
            <w:tcW w:w="2177" w:type="pct"/>
            <w:gridSpan w:val="14"/>
            <w:shd w:val="clear" w:color="000000" w:fill="FFFFFF"/>
            <w:hideMark/>
          </w:tcPr>
          <w:p w:rsidR="00E33BFF" w:rsidRPr="00E33BFF" w:rsidRDefault="00E33BFF" w:rsidP="00E33BFF">
            <w:pPr>
              <w:spacing w:after="0" w:line="240" w:lineRule="auto"/>
              <w:jc w:val="center"/>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 </w:t>
            </w:r>
          </w:p>
        </w:tc>
        <w:tc>
          <w:tcPr>
            <w:tcW w:w="1356" w:type="pct"/>
            <w:gridSpan w:val="2"/>
            <w:shd w:val="clear" w:color="000000" w:fill="FFFFFF"/>
            <w:hideMark/>
          </w:tcPr>
          <w:p w:rsidR="00E33BFF" w:rsidRPr="00E33BFF" w:rsidRDefault="00E33BFF" w:rsidP="00E33BFF">
            <w:pPr>
              <w:spacing w:after="0" w:line="240" w:lineRule="auto"/>
              <w:jc w:val="center"/>
              <w:rPr>
                <w:rFonts w:ascii="Times New Roman" w:eastAsia="Times New Roman" w:hAnsi="Times New Roman"/>
                <w:color w:val="000000"/>
                <w:sz w:val="14"/>
                <w:szCs w:val="14"/>
              </w:rPr>
            </w:pPr>
          </w:p>
        </w:tc>
      </w:tr>
      <w:tr w:rsidR="00E33BFF" w:rsidRPr="00E33BFF" w:rsidTr="00E33BFF">
        <w:trPr>
          <w:trHeight w:val="20"/>
        </w:trPr>
        <w:tc>
          <w:tcPr>
            <w:tcW w:w="128" w:type="pct"/>
            <w:vMerge/>
            <w:shd w:val="clear" w:color="auto" w:fill="auto"/>
            <w:vAlign w:val="center"/>
            <w:hideMark/>
          </w:tcPr>
          <w:p w:rsidR="00E33BFF" w:rsidRPr="00E33BFF" w:rsidRDefault="00E33BFF" w:rsidP="00E33BFF">
            <w:pPr>
              <w:spacing w:after="0" w:line="240" w:lineRule="auto"/>
              <w:rPr>
                <w:rFonts w:ascii="Times New Roman" w:eastAsia="Times New Roman" w:hAnsi="Times New Roman"/>
                <w:color w:val="000000"/>
                <w:sz w:val="14"/>
                <w:szCs w:val="14"/>
              </w:rPr>
            </w:pPr>
          </w:p>
        </w:tc>
        <w:tc>
          <w:tcPr>
            <w:tcW w:w="735" w:type="pct"/>
            <w:vMerge/>
            <w:shd w:val="clear" w:color="auto" w:fill="auto"/>
            <w:vAlign w:val="center"/>
            <w:hideMark/>
          </w:tcPr>
          <w:p w:rsidR="00E33BFF" w:rsidRPr="00E33BFF" w:rsidRDefault="00E33BFF" w:rsidP="00E33BFF">
            <w:pPr>
              <w:spacing w:after="0" w:line="240" w:lineRule="auto"/>
              <w:rPr>
                <w:rFonts w:ascii="Times New Roman" w:eastAsia="Times New Roman" w:hAnsi="Times New Roman"/>
                <w:color w:val="000000"/>
                <w:sz w:val="14"/>
                <w:szCs w:val="14"/>
              </w:rPr>
            </w:pPr>
          </w:p>
        </w:tc>
        <w:tc>
          <w:tcPr>
            <w:tcW w:w="604" w:type="pct"/>
            <w:vMerge/>
            <w:shd w:val="clear" w:color="auto" w:fill="auto"/>
            <w:vAlign w:val="center"/>
            <w:hideMark/>
          </w:tcPr>
          <w:p w:rsidR="00E33BFF" w:rsidRPr="00E33BFF" w:rsidRDefault="00E33BFF" w:rsidP="00E33BFF">
            <w:pPr>
              <w:spacing w:after="0" w:line="240" w:lineRule="auto"/>
              <w:rPr>
                <w:rFonts w:ascii="Times New Roman" w:eastAsia="Times New Roman" w:hAnsi="Times New Roman"/>
                <w:color w:val="000000"/>
                <w:sz w:val="14"/>
                <w:szCs w:val="14"/>
              </w:rPr>
            </w:pPr>
          </w:p>
        </w:tc>
        <w:tc>
          <w:tcPr>
            <w:tcW w:w="193" w:type="pct"/>
            <w:shd w:val="clear" w:color="000000" w:fill="FFFFFF"/>
            <w:hideMark/>
          </w:tcPr>
          <w:p w:rsidR="00E33BFF" w:rsidRPr="00E33BFF" w:rsidRDefault="00E33BFF" w:rsidP="00E33BFF">
            <w:pPr>
              <w:spacing w:after="0" w:line="240" w:lineRule="auto"/>
              <w:jc w:val="center"/>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ГРБС</w:t>
            </w:r>
          </w:p>
        </w:tc>
        <w:tc>
          <w:tcPr>
            <w:tcW w:w="178" w:type="pct"/>
            <w:shd w:val="clear" w:color="000000" w:fill="FFFFFF"/>
            <w:hideMark/>
          </w:tcPr>
          <w:p w:rsidR="00E33BFF" w:rsidRPr="00E33BFF" w:rsidRDefault="00E33BFF" w:rsidP="00E33BFF">
            <w:pPr>
              <w:spacing w:after="0" w:line="240" w:lineRule="auto"/>
              <w:jc w:val="center"/>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РзПр</w:t>
            </w:r>
          </w:p>
        </w:tc>
        <w:tc>
          <w:tcPr>
            <w:tcW w:w="451" w:type="pct"/>
            <w:gridSpan w:val="3"/>
            <w:shd w:val="clear" w:color="000000" w:fill="FFFFFF"/>
            <w:hideMark/>
          </w:tcPr>
          <w:p w:rsidR="00E33BFF" w:rsidRPr="00E33BFF" w:rsidRDefault="00E33BFF" w:rsidP="00E33BFF">
            <w:pPr>
              <w:spacing w:after="0" w:line="240" w:lineRule="auto"/>
              <w:jc w:val="center"/>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ЦСР</w:t>
            </w:r>
          </w:p>
        </w:tc>
        <w:tc>
          <w:tcPr>
            <w:tcW w:w="271" w:type="pct"/>
            <w:gridSpan w:val="2"/>
            <w:shd w:val="clear" w:color="000000" w:fill="FFFFFF"/>
            <w:hideMark/>
          </w:tcPr>
          <w:p w:rsidR="00E33BFF" w:rsidRPr="00E33BFF" w:rsidRDefault="00E33BFF" w:rsidP="00E33BFF">
            <w:pPr>
              <w:spacing w:after="0" w:line="240" w:lineRule="auto"/>
              <w:jc w:val="center"/>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2023год</w:t>
            </w:r>
          </w:p>
        </w:tc>
        <w:tc>
          <w:tcPr>
            <w:tcW w:w="222" w:type="pct"/>
            <w:gridSpan w:val="2"/>
            <w:shd w:val="clear" w:color="000000" w:fill="FFFFFF"/>
            <w:hideMark/>
          </w:tcPr>
          <w:p w:rsidR="00E33BFF" w:rsidRPr="00E33BFF" w:rsidRDefault="00E33BFF" w:rsidP="00E33BFF">
            <w:pPr>
              <w:spacing w:after="0" w:line="240" w:lineRule="auto"/>
              <w:jc w:val="center"/>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2024 год</w:t>
            </w:r>
          </w:p>
        </w:tc>
        <w:tc>
          <w:tcPr>
            <w:tcW w:w="260" w:type="pct"/>
            <w:gridSpan w:val="2"/>
            <w:shd w:val="clear" w:color="000000" w:fill="FFFFFF"/>
            <w:hideMark/>
          </w:tcPr>
          <w:p w:rsidR="00E33BFF" w:rsidRPr="00E33BFF" w:rsidRDefault="00E33BFF" w:rsidP="00E33BFF">
            <w:pPr>
              <w:spacing w:after="0" w:line="240" w:lineRule="auto"/>
              <w:jc w:val="center"/>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2025 год</w:t>
            </w:r>
          </w:p>
        </w:tc>
        <w:tc>
          <w:tcPr>
            <w:tcW w:w="222" w:type="pct"/>
            <w:gridSpan w:val="2"/>
            <w:shd w:val="clear" w:color="000000" w:fill="FFFFFF"/>
            <w:hideMark/>
          </w:tcPr>
          <w:p w:rsidR="00E33BFF" w:rsidRPr="00E33BFF" w:rsidRDefault="00E33BFF" w:rsidP="00E33BFF">
            <w:pPr>
              <w:spacing w:after="0" w:line="240" w:lineRule="auto"/>
              <w:jc w:val="center"/>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2026 год</w:t>
            </w:r>
          </w:p>
        </w:tc>
        <w:tc>
          <w:tcPr>
            <w:tcW w:w="379" w:type="pct"/>
            <w:shd w:val="clear" w:color="000000" w:fill="FFFFFF"/>
            <w:hideMark/>
          </w:tcPr>
          <w:p w:rsidR="00E33BFF" w:rsidRPr="00E33BFF" w:rsidRDefault="00E33BFF" w:rsidP="00E33BFF">
            <w:pPr>
              <w:spacing w:after="0" w:line="240" w:lineRule="auto"/>
              <w:jc w:val="center"/>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Итого на 2023 -2026 годы</w:t>
            </w:r>
          </w:p>
        </w:tc>
        <w:tc>
          <w:tcPr>
            <w:tcW w:w="1356" w:type="pct"/>
            <w:gridSpan w:val="2"/>
            <w:shd w:val="clear" w:color="auto" w:fill="auto"/>
            <w:hideMark/>
          </w:tcPr>
          <w:p w:rsidR="00E33BFF" w:rsidRPr="00E33BFF" w:rsidRDefault="00E33BFF" w:rsidP="00E33BFF">
            <w:pPr>
              <w:spacing w:after="0" w:line="240" w:lineRule="auto"/>
              <w:jc w:val="center"/>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Ожидаемый результат от реализации подпрограммного мероприятия</w:t>
            </w:r>
            <w:r w:rsidRPr="00E33BFF">
              <w:rPr>
                <w:rFonts w:ascii="Times New Roman" w:eastAsia="Times New Roman" w:hAnsi="Times New Roman"/>
                <w:color w:val="000000"/>
                <w:sz w:val="14"/>
                <w:szCs w:val="14"/>
              </w:rPr>
              <w:br/>
              <w:t xml:space="preserve"> (в натуральном выражении)</w:t>
            </w:r>
          </w:p>
        </w:tc>
      </w:tr>
      <w:tr w:rsidR="00E33BFF" w:rsidRPr="00E33BFF" w:rsidTr="00E33BFF">
        <w:trPr>
          <w:gridAfter w:val="3"/>
          <w:wAfter w:w="1735" w:type="pct"/>
          <w:trHeight w:val="20"/>
        </w:trPr>
        <w:tc>
          <w:tcPr>
            <w:tcW w:w="3265" w:type="pct"/>
            <w:gridSpan w:val="16"/>
            <w:shd w:val="clear" w:color="auto" w:fill="auto"/>
            <w:hideMark/>
          </w:tcPr>
          <w:p w:rsidR="00E33BFF" w:rsidRPr="00E33BFF" w:rsidRDefault="00E33BFF" w:rsidP="00E33BFF">
            <w:pPr>
              <w:spacing w:after="0" w:line="240" w:lineRule="auto"/>
              <w:rPr>
                <w:rFonts w:ascii="Times New Roman" w:hAnsi="Times New Roman"/>
                <w:color w:val="000000"/>
                <w:sz w:val="14"/>
                <w:szCs w:val="14"/>
              </w:rPr>
            </w:pPr>
            <w:r w:rsidRPr="00E33BFF">
              <w:rPr>
                <w:rFonts w:ascii="Times New Roman" w:hAnsi="Times New Roman"/>
                <w:color w:val="000000"/>
                <w:sz w:val="14"/>
                <w:szCs w:val="14"/>
              </w:rPr>
              <w:t>Цель. Создание условий для устойчивого развития отрасли «культура»</w:t>
            </w:r>
          </w:p>
        </w:tc>
      </w:tr>
      <w:tr w:rsidR="00E33BFF" w:rsidRPr="00E33BFF" w:rsidTr="00E33BFF">
        <w:trPr>
          <w:gridAfter w:val="4"/>
          <w:wAfter w:w="1871" w:type="pct"/>
          <w:trHeight w:val="20"/>
        </w:trPr>
        <w:tc>
          <w:tcPr>
            <w:tcW w:w="3129" w:type="pct"/>
            <w:gridSpan w:val="15"/>
            <w:shd w:val="clear" w:color="auto" w:fill="auto"/>
            <w:hideMark/>
          </w:tcPr>
          <w:p w:rsidR="00E33BFF" w:rsidRPr="00E33BFF" w:rsidRDefault="00E33BFF" w:rsidP="00E33BFF">
            <w:pPr>
              <w:spacing w:after="0" w:line="240" w:lineRule="auto"/>
              <w:rPr>
                <w:rFonts w:ascii="Times New Roman" w:hAnsi="Times New Roman"/>
                <w:color w:val="000000"/>
                <w:sz w:val="14"/>
                <w:szCs w:val="14"/>
              </w:rPr>
            </w:pPr>
            <w:r w:rsidRPr="00E33BFF">
              <w:rPr>
                <w:rFonts w:ascii="Times New Roman" w:hAnsi="Times New Roman"/>
                <w:color w:val="000000"/>
                <w:sz w:val="14"/>
                <w:szCs w:val="14"/>
              </w:rPr>
              <w:t>Задача 1. Развитие системы дополнительного образования в области культуры</w:t>
            </w:r>
          </w:p>
        </w:tc>
      </w:tr>
      <w:tr w:rsidR="00E33BFF" w:rsidRPr="00E33BFF" w:rsidTr="00E33BFF">
        <w:trPr>
          <w:gridAfter w:val="17"/>
          <w:wAfter w:w="4137" w:type="pct"/>
          <w:trHeight w:val="20"/>
        </w:trPr>
        <w:tc>
          <w:tcPr>
            <w:tcW w:w="128" w:type="pct"/>
            <w:shd w:val="clear" w:color="auto" w:fill="auto"/>
            <w:hideMark/>
          </w:tcPr>
          <w:p w:rsidR="00E33BFF" w:rsidRPr="00E33BFF" w:rsidRDefault="00E33BFF" w:rsidP="00E33BFF">
            <w:pPr>
              <w:spacing w:after="0" w:line="240" w:lineRule="auto"/>
              <w:jc w:val="center"/>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1</w:t>
            </w:r>
          </w:p>
        </w:tc>
        <w:tc>
          <w:tcPr>
            <w:tcW w:w="735" w:type="pct"/>
            <w:shd w:val="clear" w:color="000000" w:fill="FFFFFF"/>
            <w:hideMark/>
          </w:tcPr>
          <w:p w:rsidR="00E33BFF" w:rsidRPr="00E33BFF" w:rsidRDefault="00E33BFF" w:rsidP="00E33BFF">
            <w:pPr>
              <w:spacing w:after="0" w:line="240" w:lineRule="auto"/>
              <w:jc w:val="center"/>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 </w:t>
            </w:r>
          </w:p>
        </w:tc>
      </w:tr>
      <w:tr w:rsidR="00E33BFF" w:rsidRPr="00E33BFF" w:rsidTr="00E33BFF">
        <w:trPr>
          <w:trHeight w:val="20"/>
        </w:trPr>
        <w:tc>
          <w:tcPr>
            <w:tcW w:w="128" w:type="pct"/>
            <w:vMerge w:val="restart"/>
            <w:shd w:val="clear" w:color="auto" w:fill="auto"/>
            <w:hideMark/>
          </w:tcPr>
          <w:p w:rsidR="00E33BFF" w:rsidRPr="00E33BFF" w:rsidRDefault="00E33BFF" w:rsidP="00E33BFF">
            <w:pPr>
              <w:spacing w:after="0" w:line="240" w:lineRule="auto"/>
              <w:jc w:val="center"/>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1.1.</w:t>
            </w:r>
          </w:p>
        </w:tc>
        <w:tc>
          <w:tcPr>
            <w:tcW w:w="735" w:type="pct"/>
            <w:vMerge w:val="restart"/>
            <w:shd w:val="clear" w:color="000000" w:fill="FFFFFF"/>
            <w:hideMark/>
          </w:tcPr>
          <w:p w:rsidR="00E33BFF" w:rsidRPr="00E33BFF" w:rsidRDefault="00E33BFF" w:rsidP="00E33BFF">
            <w:pPr>
              <w:spacing w:after="0" w:line="240" w:lineRule="auto"/>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Обеспечение деятельности (оказание услуг) подведомственных учреждений</w:t>
            </w:r>
          </w:p>
        </w:tc>
        <w:tc>
          <w:tcPr>
            <w:tcW w:w="604" w:type="pct"/>
            <w:vMerge w:val="restart"/>
            <w:shd w:val="clear" w:color="000000" w:fill="FFFFFF"/>
            <w:hideMark/>
          </w:tcPr>
          <w:p w:rsidR="00E33BFF" w:rsidRPr="00E33BFF" w:rsidRDefault="00E33BFF" w:rsidP="00E33BFF">
            <w:pPr>
              <w:spacing w:after="0" w:line="240" w:lineRule="auto"/>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МКУ«Управление  культуры, физической культуры, спорта и молодежной политики  Богучанского района»</w:t>
            </w:r>
          </w:p>
        </w:tc>
        <w:tc>
          <w:tcPr>
            <w:tcW w:w="193" w:type="pct"/>
            <w:shd w:val="clear" w:color="000000" w:fill="FFFFFF"/>
            <w:hideMark/>
          </w:tcPr>
          <w:p w:rsidR="00E33BFF" w:rsidRPr="00E33BFF" w:rsidRDefault="00E33BFF" w:rsidP="00E33BFF">
            <w:pPr>
              <w:spacing w:after="0" w:line="240" w:lineRule="auto"/>
              <w:jc w:val="center"/>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856</w:t>
            </w:r>
          </w:p>
        </w:tc>
        <w:tc>
          <w:tcPr>
            <w:tcW w:w="178" w:type="pct"/>
            <w:shd w:val="clear" w:color="000000" w:fill="FFFFFF"/>
            <w:hideMark/>
          </w:tcPr>
          <w:p w:rsidR="00E33BFF" w:rsidRPr="00E33BFF" w:rsidRDefault="00E33BFF" w:rsidP="00E33BFF">
            <w:pPr>
              <w:spacing w:after="0" w:line="240" w:lineRule="auto"/>
              <w:jc w:val="center"/>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0703</w:t>
            </w:r>
          </w:p>
        </w:tc>
        <w:tc>
          <w:tcPr>
            <w:tcW w:w="91" w:type="pct"/>
            <w:shd w:val="clear" w:color="000000" w:fill="FFFFFF"/>
            <w:hideMark/>
          </w:tcPr>
          <w:p w:rsidR="00E33BFF" w:rsidRPr="00E33BFF" w:rsidRDefault="00E33BFF" w:rsidP="00E33BFF">
            <w:pPr>
              <w:spacing w:after="0" w:line="240" w:lineRule="auto"/>
              <w:jc w:val="center"/>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05</w:t>
            </w:r>
          </w:p>
        </w:tc>
        <w:tc>
          <w:tcPr>
            <w:tcW w:w="128" w:type="pct"/>
            <w:shd w:val="clear" w:color="000000" w:fill="FFFFFF"/>
            <w:hideMark/>
          </w:tcPr>
          <w:p w:rsidR="00E33BFF" w:rsidRPr="00E33BFF" w:rsidRDefault="00E33BFF" w:rsidP="00E33BFF">
            <w:pPr>
              <w:spacing w:after="0" w:line="240" w:lineRule="auto"/>
              <w:jc w:val="center"/>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300</w:t>
            </w:r>
          </w:p>
        </w:tc>
        <w:tc>
          <w:tcPr>
            <w:tcW w:w="232" w:type="pct"/>
            <w:shd w:val="clear" w:color="000000" w:fill="FFFFFF"/>
            <w:hideMark/>
          </w:tcPr>
          <w:p w:rsidR="00E33BFF" w:rsidRPr="00E33BFF" w:rsidRDefault="00E33BFF" w:rsidP="00E33BFF">
            <w:pPr>
              <w:spacing w:after="0" w:line="240" w:lineRule="auto"/>
              <w:jc w:val="center"/>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40000</w:t>
            </w:r>
          </w:p>
        </w:tc>
        <w:tc>
          <w:tcPr>
            <w:tcW w:w="271" w:type="pct"/>
            <w:gridSpan w:val="2"/>
            <w:shd w:val="clear" w:color="000000" w:fill="FFFFFF"/>
            <w:hideMark/>
          </w:tcPr>
          <w:p w:rsidR="00E33BFF" w:rsidRPr="00E33BFF" w:rsidRDefault="00E33BFF" w:rsidP="00E33BFF">
            <w:pPr>
              <w:spacing w:after="0" w:line="240" w:lineRule="auto"/>
              <w:jc w:val="right"/>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 xml:space="preserve">        44 699 877,00   </w:t>
            </w:r>
          </w:p>
        </w:tc>
        <w:tc>
          <w:tcPr>
            <w:tcW w:w="222" w:type="pct"/>
            <w:gridSpan w:val="2"/>
            <w:shd w:val="clear" w:color="000000" w:fill="FFFFFF"/>
            <w:hideMark/>
          </w:tcPr>
          <w:p w:rsidR="00E33BFF" w:rsidRPr="00E33BFF" w:rsidRDefault="00E33BFF" w:rsidP="00E33BFF">
            <w:pPr>
              <w:spacing w:after="0" w:line="240" w:lineRule="auto"/>
              <w:jc w:val="right"/>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 xml:space="preserve">        47 943 760,00   </w:t>
            </w:r>
          </w:p>
        </w:tc>
        <w:tc>
          <w:tcPr>
            <w:tcW w:w="260" w:type="pct"/>
            <w:gridSpan w:val="2"/>
            <w:shd w:val="clear" w:color="000000" w:fill="FFFFFF"/>
            <w:hideMark/>
          </w:tcPr>
          <w:p w:rsidR="00E33BFF" w:rsidRPr="00E33BFF" w:rsidRDefault="00E33BFF" w:rsidP="00E33BFF">
            <w:pPr>
              <w:spacing w:after="0" w:line="240" w:lineRule="auto"/>
              <w:jc w:val="right"/>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 xml:space="preserve">        47 943 760,00   </w:t>
            </w:r>
          </w:p>
        </w:tc>
        <w:tc>
          <w:tcPr>
            <w:tcW w:w="222" w:type="pct"/>
            <w:gridSpan w:val="2"/>
            <w:shd w:val="clear" w:color="000000" w:fill="FFFFFF"/>
            <w:hideMark/>
          </w:tcPr>
          <w:p w:rsidR="00E33BFF" w:rsidRPr="00E33BFF" w:rsidRDefault="00E33BFF" w:rsidP="00E33BFF">
            <w:pPr>
              <w:spacing w:after="0" w:line="240" w:lineRule="auto"/>
              <w:jc w:val="right"/>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 xml:space="preserve">        47 943 760,00   </w:t>
            </w:r>
          </w:p>
        </w:tc>
        <w:tc>
          <w:tcPr>
            <w:tcW w:w="379" w:type="pct"/>
            <w:shd w:val="clear" w:color="000000" w:fill="FFFFFF"/>
            <w:hideMark/>
          </w:tcPr>
          <w:p w:rsidR="00E33BFF" w:rsidRPr="00E33BFF" w:rsidRDefault="00E33BFF" w:rsidP="00E33BFF">
            <w:pPr>
              <w:spacing w:after="0" w:line="240" w:lineRule="auto"/>
              <w:jc w:val="right"/>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 xml:space="preserve">              188 531 157,00   </w:t>
            </w:r>
          </w:p>
        </w:tc>
        <w:tc>
          <w:tcPr>
            <w:tcW w:w="1356" w:type="pct"/>
            <w:gridSpan w:val="2"/>
            <w:vMerge w:val="restart"/>
            <w:shd w:val="clear" w:color="000000" w:fill="FFFFFF"/>
            <w:hideMark/>
          </w:tcPr>
          <w:p w:rsidR="00E33BFF" w:rsidRPr="00E33BFF" w:rsidRDefault="00E33BFF" w:rsidP="00E33BFF">
            <w:pPr>
              <w:spacing w:after="0" w:line="240" w:lineRule="auto"/>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 xml:space="preserve"> Число человеко-часов  составит 196 403 ч/час </w:t>
            </w:r>
          </w:p>
        </w:tc>
      </w:tr>
      <w:tr w:rsidR="00E33BFF" w:rsidRPr="00E33BFF" w:rsidTr="00E33BFF">
        <w:trPr>
          <w:trHeight w:val="20"/>
        </w:trPr>
        <w:tc>
          <w:tcPr>
            <w:tcW w:w="128" w:type="pct"/>
            <w:vMerge/>
            <w:shd w:val="clear" w:color="auto" w:fill="auto"/>
            <w:vAlign w:val="center"/>
            <w:hideMark/>
          </w:tcPr>
          <w:p w:rsidR="00E33BFF" w:rsidRPr="00E33BFF" w:rsidRDefault="00E33BFF" w:rsidP="00E33BFF">
            <w:pPr>
              <w:spacing w:after="0" w:line="240" w:lineRule="auto"/>
              <w:rPr>
                <w:rFonts w:ascii="Times New Roman" w:eastAsia="Times New Roman" w:hAnsi="Times New Roman"/>
                <w:color w:val="000000"/>
                <w:sz w:val="14"/>
                <w:szCs w:val="14"/>
              </w:rPr>
            </w:pPr>
          </w:p>
        </w:tc>
        <w:tc>
          <w:tcPr>
            <w:tcW w:w="735" w:type="pct"/>
            <w:vMerge/>
            <w:shd w:val="clear" w:color="auto" w:fill="auto"/>
            <w:vAlign w:val="center"/>
            <w:hideMark/>
          </w:tcPr>
          <w:p w:rsidR="00E33BFF" w:rsidRPr="00E33BFF" w:rsidRDefault="00E33BFF" w:rsidP="00E33BFF">
            <w:pPr>
              <w:spacing w:after="0" w:line="240" w:lineRule="auto"/>
              <w:rPr>
                <w:rFonts w:ascii="Times New Roman" w:eastAsia="Times New Roman" w:hAnsi="Times New Roman"/>
                <w:color w:val="000000"/>
                <w:sz w:val="14"/>
                <w:szCs w:val="14"/>
              </w:rPr>
            </w:pPr>
          </w:p>
        </w:tc>
        <w:tc>
          <w:tcPr>
            <w:tcW w:w="604" w:type="pct"/>
            <w:vMerge/>
            <w:shd w:val="clear" w:color="auto" w:fill="auto"/>
            <w:vAlign w:val="center"/>
            <w:hideMark/>
          </w:tcPr>
          <w:p w:rsidR="00E33BFF" w:rsidRPr="00E33BFF" w:rsidRDefault="00E33BFF" w:rsidP="00E33BFF">
            <w:pPr>
              <w:spacing w:after="0" w:line="240" w:lineRule="auto"/>
              <w:rPr>
                <w:rFonts w:ascii="Times New Roman" w:eastAsia="Times New Roman" w:hAnsi="Times New Roman"/>
                <w:color w:val="000000"/>
                <w:sz w:val="14"/>
                <w:szCs w:val="14"/>
              </w:rPr>
            </w:pPr>
          </w:p>
        </w:tc>
        <w:tc>
          <w:tcPr>
            <w:tcW w:w="193" w:type="pct"/>
            <w:shd w:val="clear" w:color="000000" w:fill="FFFFFF"/>
            <w:hideMark/>
          </w:tcPr>
          <w:p w:rsidR="00E33BFF" w:rsidRPr="00E33BFF" w:rsidRDefault="00E33BFF" w:rsidP="00E33BFF">
            <w:pPr>
              <w:spacing w:after="0" w:line="240" w:lineRule="auto"/>
              <w:jc w:val="center"/>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856</w:t>
            </w:r>
          </w:p>
        </w:tc>
        <w:tc>
          <w:tcPr>
            <w:tcW w:w="178" w:type="pct"/>
            <w:shd w:val="clear" w:color="000000" w:fill="FFFFFF"/>
            <w:hideMark/>
          </w:tcPr>
          <w:p w:rsidR="00E33BFF" w:rsidRPr="00E33BFF" w:rsidRDefault="00E33BFF" w:rsidP="00E33BFF">
            <w:pPr>
              <w:spacing w:after="0" w:line="240" w:lineRule="auto"/>
              <w:jc w:val="center"/>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0703</w:t>
            </w:r>
          </w:p>
        </w:tc>
        <w:tc>
          <w:tcPr>
            <w:tcW w:w="91" w:type="pct"/>
            <w:shd w:val="clear" w:color="000000" w:fill="FFFFFF"/>
            <w:hideMark/>
          </w:tcPr>
          <w:p w:rsidR="00E33BFF" w:rsidRPr="00E33BFF" w:rsidRDefault="00E33BFF" w:rsidP="00E33BFF">
            <w:pPr>
              <w:spacing w:after="0" w:line="240" w:lineRule="auto"/>
              <w:jc w:val="center"/>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05</w:t>
            </w:r>
          </w:p>
        </w:tc>
        <w:tc>
          <w:tcPr>
            <w:tcW w:w="128" w:type="pct"/>
            <w:shd w:val="clear" w:color="000000" w:fill="FFFFFF"/>
            <w:hideMark/>
          </w:tcPr>
          <w:p w:rsidR="00E33BFF" w:rsidRPr="00E33BFF" w:rsidRDefault="00E33BFF" w:rsidP="00E33BFF">
            <w:pPr>
              <w:spacing w:after="0" w:line="240" w:lineRule="auto"/>
              <w:jc w:val="center"/>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300</w:t>
            </w:r>
          </w:p>
        </w:tc>
        <w:tc>
          <w:tcPr>
            <w:tcW w:w="232" w:type="pct"/>
            <w:shd w:val="clear" w:color="000000" w:fill="FFFFFF"/>
            <w:hideMark/>
          </w:tcPr>
          <w:p w:rsidR="00E33BFF" w:rsidRPr="00E33BFF" w:rsidRDefault="00E33BFF" w:rsidP="00E33BFF">
            <w:pPr>
              <w:spacing w:after="0" w:line="240" w:lineRule="auto"/>
              <w:jc w:val="center"/>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27240</w:t>
            </w:r>
          </w:p>
        </w:tc>
        <w:tc>
          <w:tcPr>
            <w:tcW w:w="271" w:type="pct"/>
            <w:gridSpan w:val="2"/>
            <w:shd w:val="clear" w:color="000000" w:fill="FFFFFF"/>
            <w:hideMark/>
          </w:tcPr>
          <w:p w:rsidR="00E33BFF" w:rsidRPr="00E33BFF" w:rsidRDefault="00E33BFF" w:rsidP="00E33BFF">
            <w:pPr>
              <w:spacing w:after="0" w:line="240" w:lineRule="auto"/>
              <w:jc w:val="right"/>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 xml:space="preserve">             683 192,28   </w:t>
            </w:r>
          </w:p>
        </w:tc>
        <w:tc>
          <w:tcPr>
            <w:tcW w:w="222" w:type="pct"/>
            <w:gridSpan w:val="2"/>
            <w:shd w:val="clear" w:color="000000" w:fill="FFFFFF"/>
            <w:hideMark/>
          </w:tcPr>
          <w:p w:rsidR="00E33BFF" w:rsidRPr="00E33BFF" w:rsidRDefault="00E33BFF" w:rsidP="00E33BFF">
            <w:pPr>
              <w:spacing w:after="0" w:line="240" w:lineRule="auto"/>
              <w:jc w:val="right"/>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 </w:t>
            </w:r>
          </w:p>
        </w:tc>
        <w:tc>
          <w:tcPr>
            <w:tcW w:w="260" w:type="pct"/>
            <w:gridSpan w:val="2"/>
            <w:shd w:val="clear" w:color="000000" w:fill="FFFFFF"/>
            <w:hideMark/>
          </w:tcPr>
          <w:p w:rsidR="00E33BFF" w:rsidRPr="00E33BFF" w:rsidRDefault="00E33BFF" w:rsidP="00E33BFF">
            <w:pPr>
              <w:spacing w:after="0" w:line="240" w:lineRule="auto"/>
              <w:jc w:val="right"/>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 </w:t>
            </w:r>
          </w:p>
        </w:tc>
        <w:tc>
          <w:tcPr>
            <w:tcW w:w="222" w:type="pct"/>
            <w:gridSpan w:val="2"/>
            <w:shd w:val="clear" w:color="000000" w:fill="FFFFFF"/>
            <w:hideMark/>
          </w:tcPr>
          <w:p w:rsidR="00E33BFF" w:rsidRPr="00E33BFF" w:rsidRDefault="00E33BFF" w:rsidP="00E33BFF">
            <w:pPr>
              <w:spacing w:after="0" w:line="240" w:lineRule="auto"/>
              <w:jc w:val="right"/>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 </w:t>
            </w:r>
          </w:p>
        </w:tc>
        <w:tc>
          <w:tcPr>
            <w:tcW w:w="379" w:type="pct"/>
            <w:shd w:val="clear" w:color="000000" w:fill="FFFFFF"/>
            <w:hideMark/>
          </w:tcPr>
          <w:p w:rsidR="00E33BFF" w:rsidRPr="00E33BFF" w:rsidRDefault="00E33BFF" w:rsidP="00E33BFF">
            <w:pPr>
              <w:spacing w:after="0" w:line="240" w:lineRule="auto"/>
              <w:jc w:val="right"/>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 xml:space="preserve">                     683 192,28   </w:t>
            </w:r>
          </w:p>
        </w:tc>
        <w:tc>
          <w:tcPr>
            <w:tcW w:w="1356" w:type="pct"/>
            <w:gridSpan w:val="2"/>
            <w:vMerge/>
            <w:shd w:val="clear" w:color="auto" w:fill="auto"/>
            <w:vAlign w:val="center"/>
            <w:hideMark/>
          </w:tcPr>
          <w:p w:rsidR="00E33BFF" w:rsidRPr="00E33BFF" w:rsidRDefault="00E33BFF" w:rsidP="00E33BFF">
            <w:pPr>
              <w:spacing w:after="0" w:line="240" w:lineRule="auto"/>
              <w:rPr>
                <w:rFonts w:ascii="Times New Roman" w:eastAsia="Times New Roman" w:hAnsi="Times New Roman"/>
                <w:color w:val="000000"/>
                <w:sz w:val="14"/>
                <w:szCs w:val="14"/>
              </w:rPr>
            </w:pPr>
          </w:p>
        </w:tc>
      </w:tr>
      <w:tr w:rsidR="00E33BFF" w:rsidRPr="00E33BFF" w:rsidTr="00E33BFF">
        <w:trPr>
          <w:trHeight w:val="20"/>
        </w:trPr>
        <w:tc>
          <w:tcPr>
            <w:tcW w:w="128" w:type="pct"/>
            <w:vMerge/>
            <w:shd w:val="clear" w:color="auto" w:fill="auto"/>
            <w:vAlign w:val="center"/>
            <w:hideMark/>
          </w:tcPr>
          <w:p w:rsidR="00E33BFF" w:rsidRPr="00E33BFF" w:rsidRDefault="00E33BFF" w:rsidP="00E33BFF">
            <w:pPr>
              <w:spacing w:after="0" w:line="240" w:lineRule="auto"/>
              <w:rPr>
                <w:rFonts w:ascii="Times New Roman" w:eastAsia="Times New Roman" w:hAnsi="Times New Roman"/>
                <w:color w:val="000000"/>
                <w:sz w:val="14"/>
                <w:szCs w:val="14"/>
              </w:rPr>
            </w:pPr>
          </w:p>
        </w:tc>
        <w:tc>
          <w:tcPr>
            <w:tcW w:w="735" w:type="pct"/>
            <w:vMerge/>
            <w:shd w:val="clear" w:color="auto" w:fill="auto"/>
            <w:vAlign w:val="center"/>
            <w:hideMark/>
          </w:tcPr>
          <w:p w:rsidR="00E33BFF" w:rsidRPr="00E33BFF" w:rsidRDefault="00E33BFF" w:rsidP="00E33BFF">
            <w:pPr>
              <w:spacing w:after="0" w:line="240" w:lineRule="auto"/>
              <w:rPr>
                <w:rFonts w:ascii="Times New Roman" w:eastAsia="Times New Roman" w:hAnsi="Times New Roman"/>
                <w:color w:val="000000"/>
                <w:sz w:val="14"/>
                <w:szCs w:val="14"/>
              </w:rPr>
            </w:pPr>
          </w:p>
        </w:tc>
        <w:tc>
          <w:tcPr>
            <w:tcW w:w="604" w:type="pct"/>
            <w:vMerge/>
            <w:shd w:val="clear" w:color="auto" w:fill="auto"/>
            <w:vAlign w:val="center"/>
            <w:hideMark/>
          </w:tcPr>
          <w:p w:rsidR="00E33BFF" w:rsidRPr="00E33BFF" w:rsidRDefault="00E33BFF" w:rsidP="00E33BFF">
            <w:pPr>
              <w:spacing w:after="0" w:line="240" w:lineRule="auto"/>
              <w:rPr>
                <w:rFonts w:ascii="Times New Roman" w:eastAsia="Times New Roman" w:hAnsi="Times New Roman"/>
                <w:color w:val="000000"/>
                <w:sz w:val="14"/>
                <w:szCs w:val="14"/>
              </w:rPr>
            </w:pPr>
          </w:p>
        </w:tc>
        <w:tc>
          <w:tcPr>
            <w:tcW w:w="193" w:type="pct"/>
            <w:shd w:val="clear" w:color="000000" w:fill="FFFFFF"/>
            <w:hideMark/>
          </w:tcPr>
          <w:p w:rsidR="00E33BFF" w:rsidRPr="00E33BFF" w:rsidRDefault="00E33BFF" w:rsidP="00E33BFF">
            <w:pPr>
              <w:spacing w:after="0" w:line="240" w:lineRule="auto"/>
              <w:jc w:val="center"/>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856</w:t>
            </w:r>
          </w:p>
        </w:tc>
        <w:tc>
          <w:tcPr>
            <w:tcW w:w="178" w:type="pct"/>
            <w:shd w:val="clear" w:color="000000" w:fill="FFFFFF"/>
            <w:hideMark/>
          </w:tcPr>
          <w:p w:rsidR="00E33BFF" w:rsidRPr="00E33BFF" w:rsidRDefault="00E33BFF" w:rsidP="00E33BFF">
            <w:pPr>
              <w:spacing w:after="0" w:line="240" w:lineRule="auto"/>
              <w:jc w:val="center"/>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0703</w:t>
            </w:r>
          </w:p>
        </w:tc>
        <w:tc>
          <w:tcPr>
            <w:tcW w:w="91" w:type="pct"/>
            <w:shd w:val="clear" w:color="000000" w:fill="FFFFFF"/>
            <w:hideMark/>
          </w:tcPr>
          <w:p w:rsidR="00E33BFF" w:rsidRPr="00E33BFF" w:rsidRDefault="00E33BFF" w:rsidP="00E33BFF">
            <w:pPr>
              <w:spacing w:after="0" w:line="240" w:lineRule="auto"/>
              <w:jc w:val="center"/>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05</w:t>
            </w:r>
          </w:p>
        </w:tc>
        <w:tc>
          <w:tcPr>
            <w:tcW w:w="128" w:type="pct"/>
            <w:shd w:val="clear" w:color="000000" w:fill="FFFFFF"/>
            <w:hideMark/>
          </w:tcPr>
          <w:p w:rsidR="00E33BFF" w:rsidRPr="00E33BFF" w:rsidRDefault="00E33BFF" w:rsidP="00E33BFF">
            <w:pPr>
              <w:spacing w:after="0" w:line="240" w:lineRule="auto"/>
              <w:jc w:val="center"/>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300</w:t>
            </w:r>
          </w:p>
        </w:tc>
        <w:tc>
          <w:tcPr>
            <w:tcW w:w="232" w:type="pct"/>
            <w:shd w:val="clear" w:color="000000" w:fill="FFFFFF"/>
            <w:hideMark/>
          </w:tcPr>
          <w:p w:rsidR="00E33BFF" w:rsidRPr="00E33BFF" w:rsidRDefault="00E33BFF" w:rsidP="00E33BFF">
            <w:pPr>
              <w:spacing w:after="0" w:line="240" w:lineRule="auto"/>
              <w:jc w:val="center"/>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27241</w:t>
            </w:r>
          </w:p>
        </w:tc>
        <w:tc>
          <w:tcPr>
            <w:tcW w:w="271" w:type="pct"/>
            <w:gridSpan w:val="2"/>
            <w:shd w:val="clear" w:color="000000" w:fill="FFFFFF"/>
            <w:hideMark/>
          </w:tcPr>
          <w:p w:rsidR="00E33BFF" w:rsidRPr="00E33BFF" w:rsidRDefault="00E33BFF" w:rsidP="00E33BFF">
            <w:pPr>
              <w:spacing w:after="0" w:line="240" w:lineRule="auto"/>
              <w:jc w:val="right"/>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 xml:space="preserve">          1 000 000,00   </w:t>
            </w:r>
          </w:p>
        </w:tc>
        <w:tc>
          <w:tcPr>
            <w:tcW w:w="222" w:type="pct"/>
            <w:gridSpan w:val="2"/>
            <w:shd w:val="clear" w:color="000000" w:fill="FFFFFF"/>
            <w:hideMark/>
          </w:tcPr>
          <w:p w:rsidR="00E33BFF" w:rsidRPr="00E33BFF" w:rsidRDefault="00E33BFF" w:rsidP="00E33BFF">
            <w:pPr>
              <w:spacing w:after="0" w:line="240" w:lineRule="auto"/>
              <w:jc w:val="right"/>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 </w:t>
            </w:r>
          </w:p>
        </w:tc>
        <w:tc>
          <w:tcPr>
            <w:tcW w:w="260" w:type="pct"/>
            <w:gridSpan w:val="2"/>
            <w:shd w:val="clear" w:color="000000" w:fill="FFFFFF"/>
            <w:hideMark/>
          </w:tcPr>
          <w:p w:rsidR="00E33BFF" w:rsidRPr="00E33BFF" w:rsidRDefault="00E33BFF" w:rsidP="00E33BFF">
            <w:pPr>
              <w:spacing w:after="0" w:line="240" w:lineRule="auto"/>
              <w:jc w:val="right"/>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 </w:t>
            </w:r>
          </w:p>
        </w:tc>
        <w:tc>
          <w:tcPr>
            <w:tcW w:w="222" w:type="pct"/>
            <w:gridSpan w:val="2"/>
            <w:shd w:val="clear" w:color="000000" w:fill="FFFFFF"/>
            <w:hideMark/>
          </w:tcPr>
          <w:p w:rsidR="00E33BFF" w:rsidRPr="00E33BFF" w:rsidRDefault="00E33BFF" w:rsidP="00E33BFF">
            <w:pPr>
              <w:spacing w:after="0" w:line="240" w:lineRule="auto"/>
              <w:jc w:val="right"/>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 </w:t>
            </w:r>
          </w:p>
        </w:tc>
        <w:tc>
          <w:tcPr>
            <w:tcW w:w="379" w:type="pct"/>
            <w:shd w:val="clear" w:color="000000" w:fill="FFFFFF"/>
            <w:hideMark/>
          </w:tcPr>
          <w:p w:rsidR="00E33BFF" w:rsidRPr="00E33BFF" w:rsidRDefault="00E33BFF" w:rsidP="00E33BFF">
            <w:pPr>
              <w:spacing w:after="0" w:line="240" w:lineRule="auto"/>
              <w:jc w:val="right"/>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 xml:space="preserve">                  1 000 000,00   </w:t>
            </w:r>
          </w:p>
        </w:tc>
        <w:tc>
          <w:tcPr>
            <w:tcW w:w="1356" w:type="pct"/>
            <w:gridSpan w:val="2"/>
            <w:vMerge/>
            <w:shd w:val="clear" w:color="auto" w:fill="auto"/>
            <w:vAlign w:val="center"/>
            <w:hideMark/>
          </w:tcPr>
          <w:p w:rsidR="00E33BFF" w:rsidRPr="00E33BFF" w:rsidRDefault="00E33BFF" w:rsidP="00E33BFF">
            <w:pPr>
              <w:spacing w:after="0" w:line="240" w:lineRule="auto"/>
              <w:rPr>
                <w:rFonts w:ascii="Times New Roman" w:eastAsia="Times New Roman" w:hAnsi="Times New Roman"/>
                <w:color w:val="000000"/>
                <w:sz w:val="14"/>
                <w:szCs w:val="14"/>
              </w:rPr>
            </w:pPr>
          </w:p>
        </w:tc>
      </w:tr>
      <w:tr w:rsidR="00E33BFF" w:rsidRPr="00E33BFF" w:rsidTr="00E33BFF">
        <w:trPr>
          <w:trHeight w:val="20"/>
        </w:trPr>
        <w:tc>
          <w:tcPr>
            <w:tcW w:w="128" w:type="pct"/>
            <w:vMerge/>
            <w:shd w:val="clear" w:color="auto" w:fill="auto"/>
            <w:vAlign w:val="center"/>
            <w:hideMark/>
          </w:tcPr>
          <w:p w:rsidR="00E33BFF" w:rsidRPr="00E33BFF" w:rsidRDefault="00E33BFF" w:rsidP="00E33BFF">
            <w:pPr>
              <w:spacing w:after="0" w:line="240" w:lineRule="auto"/>
              <w:rPr>
                <w:rFonts w:ascii="Times New Roman" w:eastAsia="Times New Roman" w:hAnsi="Times New Roman"/>
                <w:color w:val="000000"/>
                <w:sz w:val="14"/>
                <w:szCs w:val="14"/>
              </w:rPr>
            </w:pPr>
          </w:p>
        </w:tc>
        <w:tc>
          <w:tcPr>
            <w:tcW w:w="735" w:type="pct"/>
            <w:vMerge/>
            <w:shd w:val="clear" w:color="auto" w:fill="auto"/>
            <w:vAlign w:val="center"/>
            <w:hideMark/>
          </w:tcPr>
          <w:p w:rsidR="00E33BFF" w:rsidRPr="00E33BFF" w:rsidRDefault="00E33BFF" w:rsidP="00E33BFF">
            <w:pPr>
              <w:spacing w:after="0" w:line="240" w:lineRule="auto"/>
              <w:rPr>
                <w:rFonts w:ascii="Times New Roman" w:eastAsia="Times New Roman" w:hAnsi="Times New Roman"/>
                <w:color w:val="000000"/>
                <w:sz w:val="14"/>
                <w:szCs w:val="14"/>
              </w:rPr>
            </w:pPr>
          </w:p>
        </w:tc>
        <w:tc>
          <w:tcPr>
            <w:tcW w:w="604" w:type="pct"/>
            <w:vMerge/>
            <w:shd w:val="clear" w:color="auto" w:fill="auto"/>
            <w:vAlign w:val="center"/>
            <w:hideMark/>
          </w:tcPr>
          <w:p w:rsidR="00E33BFF" w:rsidRPr="00E33BFF" w:rsidRDefault="00E33BFF" w:rsidP="00E33BFF">
            <w:pPr>
              <w:spacing w:after="0" w:line="240" w:lineRule="auto"/>
              <w:rPr>
                <w:rFonts w:ascii="Times New Roman" w:eastAsia="Times New Roman" w:hAnsi="Times New Roman"/>
                <w:color w:val="000000"/>
                <w:sz w:val="14"/>
                <w:szCs w:val="14"/>
              </w:rPr>
            </w:pPr>
          </w:p>
        </w:tc>
        <w:tc>
          <w:tcPr>
            <w:tcW w:w="193" w:type="pct"/>
            <w:shd w:val="clear" w:color="000000" w:fill="FFFFFF"/>
            <w:hideMark/>
          </w:tcPr>
          <w:p w:rsidR="00E33BFF" w:rsidRPr="00E33BFF" w:rsidRDefault="00E33BFF" w:rsidP="00E33BFF">
            <w:pPr>
              <w:spacing w:after="0" w:line="240" w:lineRule="auto"/>
              <w:jc w:val="center"/>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856</w:t>
            </w:r>
          </w:p>
        </w:tc>
        <w:tc>
          <w:tcPr>
            <w:tcW w:w="178" w:type="pct"/>
            <w:shd w:val="clear" w:color="000000" w:fill="FFFFFF"/>
            <w:hideMark/>
          </w:tcPr>
          <w:p w:rsidR="00E33BFF" w:rsidRPr="00E33BFF" w:rsidRDefault="00E33BFF" w:rsidP="00E33BFF">
            <w:pPr>
              <w:spacing w:after="0" w:line="240" w:lineRule="auto"/>
              <w:jc w:val="center"/>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0703</w:t>
            </w:r>
          </w:p>
        </w:tc>
        <w:tc>
          <w:tcPr>
            <w:tcW w:w="91" w:type="pct"/>
            <w:shd w:val="clear" w:color="000000" w:fill="FFFFFF"/>
            <w:hideMark/>
          </w:tcPr>
          <w:p w:rsidR="00E33BFF" w:rsidRPr="00E33BFF" w:rsidRDefault="00E33BFF" w:rsidP="00E33BFF">
            <w:pPr>
              <w:spacing w:after="0" w:line="240" w:lineRule="auto"/>
              <w:jc w:val="center"/>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05</w:t>
            </w:r>
          </w:p>
        </w:tc>
        <w:tc>
          <w:tcPr>
            <w:tcW w:w="128" w:type="pct"/>
            <w:shd w:val="clear" w:color="000000" w:fill="FFFFFF"/>
            <w:hideMark/>
          </w:tcPr>
          <w:p w:rsidR="00E33BFF" w:rsidRPr="00E33BFF" w:rsidRDefault="00E33BFF" w:rsidP="00E33BFF">
            <w:pPr>
              <w:spacing w:after="0" w:line="240" w:lineRule="auto"/>
              <w:jc w:val="center"/>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300</w:t>
            </w:r>
          </w:p>
        </w:tc>
        <w:tc>
          <w:tcPr>
            <w:tcW w:w="232" w:type="pct"/>
            <w:shd w:val="clear" w:color="000000" w:fill="FFFFFF"/>
            <w:hideMark/>
          </w:tcPr>
          <w:p w:rsidR="00E33BFF" w:rsidRPr="00E33BFF" w:rsidRDefault="00E33BFF" w:rsidP="00E33BFF">
            <w:pPr>
              <w:spacing w:after="0" w:line="240" w:lineRule="auto"/>
              <w:jc w:val="center"/>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27242</w:t>
            </w:r>
          </w:p>
        </w:tc>
        <w:tc>
          <w:tcPr>
            <w:tcW w:w="271" w:type="pct"/>
            <w:gridSpan w:val="2"/>
            <w:shd w:val="clear" w:color="000000" w:fill="FFFFFF"/>
            <w:hideMark/>
          </w:tcPr>
          <w:p w:rsidR="00E33BFF" w:rsidRPr="00E33BFF" w:rsidRDefault="00E33BFF" w:rsidP="00E33BFF">
            <w:pPr>
              <w:spacing w:after="0" w:line="240" w:lineRule="auto"/>
              <w:jc w:val="right"/>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 xml:space="preserve">             629 807,72   </w:t>
            </w:r>
          </w:p>
        </w:tc>
        <w:tc>
          <w:tcPr>
            <w:tcW w:w="222" w:type="pct"/>
            <w:gridSpan w:val="2"/>
            <w:shd w:val="clear" w:color="000000" w:fill="FFFFFF"/>
            <w:hideMark/>
          </w:tcPr>
          <w:p w:rsidR="00E33BFF" w:rsidRPr="00E33BFF" w:rsidRDefault="00E33BFF" w:rsidP="00E33BFF">
            <w:pPr>
              <w:spacing w:after="0" w:line="240" w:lineRule="auto"/>
              <w:jc w:val="right"/>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 xml:space="preserve">          5 538 957,00   </w:t>
            </w:r>
          </w:p>
        </w:tc>
        <w:tc>
          <w:tcPr>
            <w:tcW w:w="260" w:type="pct"/>
            <w:gridSpan w:val="2"/>
            <w:shd w:val="clear" w:color="000000" w:fill="FFFFFF"/>
            <w:hideMark/>
          </w:tcPr>
          <w:p w:rsidR="00E33BFF" w:rsidRPr="00E33BFF" w:rsidRDefault="00E33BFF" w:rsidP="00E33BFF">
            <w:pPr>
              <w:spacing w:after="0" w:line="240" w:lineRule="auto"/>
              <w:jc w:val="right"/>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 </w:t>
            </w:r>
          </w:p>
        </w:tc>
        <w:tc>
          <w:tcPr>
            <w:tcW w:w="222" w:type="pct"/>
            <w:gridSpan w:val="2"/>
            <w:shd w:val="clear" w:color="000000" w:fill="FFFFFF"/>
            <w:hideMark/>
          </w:tcPr>
          <w:p w:rsidR="00E33BFF" w:rsidRPr="00E33BFF" w:rsidRDefault="00E33BFF" w:rsidP="00E33BFF">
            <w:pPr>
              <w:spacing w:after="0" w:line="240" w:lineRule="auto"/>
              <w:jc w:val="right"/>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 </w:t>
            </w:r>
          </w:p>
        </w:tc>
        <w:tc>
          <w:tcPr>
            <w:tcW w:w="379" w:type="pct"/>
            <w:shd w:val="clear" w:color="000000" w:fill="FFFFFF"/>
            <w:hideMark/>
          </w:tcPr>
          <w:p w:rsidR="00E33BFF" w:rsidRPr="00E33BFF" w:rsidRDefault="00E33BFF" w:rsidP="00E33BFF">
            <w:pPr>
              <w:spacing w:after="0" w:line="240" w:lineRule="auto"/>
              <w:jc w:val="right"/>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 xml:space="preserve">                  6 168 764,72   </w:t>
            </w:r>
          </w:p>
        </w:tc>
        <w:tc>
          <w:tcPr>
            <w:tcW w:w="1356" w:type="pct"/>
            <w:gridSpan w:val="2"/>
            <w:vMerge/>
            <w:shd w:val="clear" w:color="auto" w:fill="auto"/>
            <w:vAlign w:val="center"/>
            <w:hideMark/>
          </w:tcPr>
          <w:p w:rsidR="00E33BFF" w:rsidRPr="00E33BFF" w:rsidRDefault="00E33BFF" w:rsidP="00E33BFF">
            <w:pPr>
              <w:spacing w:after="0" w:line="240" w:lineRule="auto"/>
              <w:rPr>
                <w:rFonts w:ascii="Times New Roman" w:eastAsia="Times New Roman" w:hAnsi="Times New Roman"/>
                <w:color w:val="000000"/>
                <w:sz w:val="14"/>
                <w:szCs w:val="14"/>
              </w:rPr>
            </w:pPr>
          </w:p>
        </w:tc>
      </w:tr>
      <w:tr w:rsidR="00E33BFF" w:rsidRPr="00E33BFF" w:rsidTr="00E33BFF">
        <w:trPr>
          <w:trHeight w:val="20"/>
        </w:trPr>
        <w:tc>
          <w:tcPr>
            <w:tcW w:w="128" w:type="pct"/>
            <w:vMerge/>
            <w:shd w:val="clear" w:color="auto" w:fill="auto"/>
            <w:vAlign w:val="center"/>
            <w:hideMark/>
          </w:tcPr>
          <w:p w:rsidR="00E33BFF" w:rsidRPr="00E33BFF" w:rsidRDefault="00E33BFF" w:rsidP="00E33BFF">
            <w:pPr>
              <w:spacing w:after="0" w:line="240" w:lineRule="auto"/>
              <w:rPr>
                <w:rFonts w:ascii="Times New Roman" w:eastAsia="Times New Roman" w:hAnsi="Times New Roman"/>
                <w:color w:val="000000"/>
                <w:sz w:val="14"/>
                <w:szCs w:val="14"/>
              </w:rPr>
            </w:pPr>
          </w:p>
        </w:tc>
        <w:tc>
          <w:tcPr>
            <w:tcW w:w="735" w:type="pct"/>
            <w:vMerge/>
            <w:shd w:val="clear" w:color="auto" w:fill="auto"/>
            <w:vAlign w:val="center"/>
            <w:hideMark/>
          </w:tcPr>
          <w:p w:rsidR="00E33BFF" w:rsidRPr="00E33BFF" w:rsidRDefault="00E33BFF" w:rsidP="00E33BFF">
            <w:pPr>
              <w:spacing w:after="0" w:line="240" w:lineRule="auto"/>
              <w:rPr>
                <w:rFonts w:ascii="Times New Roman" w:eastAsia="Times New Roman" w:hAnsi="Times New Roman"/>
                <w:color w:val="000000"/>
                <w:sz w:val="14"/>
                <w:szCs w:val="14"/>
              </w:rPr>
            </w:pPr>
          </w:p>
        </w:tc>
        <w:tc>
          <w:tcPr>
            <w:tcW w:w="604" w:type="pct"/>
            <w:vMerge/>
            <w:shd w:val="clear" w:color="auto" w:fill="auto"/>
            <w:vAlign w:val="center"/>
            <w:hideMark/>
          </w:tcPr>
          <w:p w:rsidR="00E33BFF" w:rsidRPr="00E33BFF" w:rsidRDefault="00E33BFF" w:rsidP="00E33BFF">
            <w:pPr>
              <w:spacing w:after="0" w:line="240" w:lineRule="auto"/>
              <w:rPr>
                <w:rFonts w:ascii="Times New Roman" w:eastAsia="Times New Roman" w:hAnsi="Times New Roman"/>
                <w:color w:val="000000"/>
                <w:sz w:val="14"/>
                <w:szCs w:val="14"/>
              </w:rPr>
            </w:pPr>
          </w:p>
        </w:tc>
        <w:tc>
          <w:tcPr>
            <w:tcW w:w="193" w:type="pct"/>
            <w:shd w:val="clear" w:color="000000" w:fill="FFFFFF"/>
            <w:hideMark/>
          </w:tcPr>
          <w:p w:rsidR="00E33BFF" w:rsidRPr="00E33BFF" w:rsidRDefault="00E33BFF" w:rsidP="00E33BFF">
            <w:pPr>
              <w:spacing w:after="0" w:line="240" w:lineRule="auto"/>
              <w:jc w:val="center"/>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856</w:t>
            </w:r>
          </w:p>
        </w:tc>
        <w:tc>
          <w:tcPr>
            <w:tcW w:w="178" w:type="pct"/>
            <w:shd w:val="clear" w:color="000000" w:fill="FFFFFF"/>
            <w:hideMark/>
          </w:tcPr>
          <w:p w:rsidR="00E33BFF" w:rsidRPr="00E33BFF" w:rsidRDefault="00E33BFF" w:rsidP="00E33BFF">
            <w:pPr>
              <w:spacing w:after="0" w:line="240" w:lineRule="auto"/>
              <w:jc w:val="center"/>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0703</w:t>
            </w:r>
          </w:p>
        </w:tc>
        <w:tc>
          <w:tcPr>
            <w:tcW w:w="91" w:type="pct"/>
            <w:shd w:val="clear" w:color="000000" w:fill="FFFFFF"/>
            <w:hideMark/>
          </w:tcPr>
          <w:p w:rsidR="00E33BFF" w:rsidRPr="00E33BFF" w:rsidRDefault="00E33BFF" w:rsidP="00E33BFF">
            <w:pPr>
              <w:spacing w:after="0" w:line="240" w:lineRule="auto"/>
              <w:jc w:val="center"/>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05</w:t>
            </w:r>
          </w:p>
        </w:tc>
        <w:tc>
          <w:tcPr>
            <w:tcW w:w="128" w:type="pct"/>
            <w:shd w:val="clear" w:color="000000" w:fill="FFFFFF"/>
            <w:hideMark/>
          </w:tcPr>
          <w:p w:rsidR="00E33BFF" w:rsidRPr="00E33BFF" w:rsidRDefault="00E33BFF" w:rsidP="00E33BFF">
            <w:pPr>
              <w:spacing w:after="0" w:line="240" w:lineRule="auto"/>
              <w:jc w:val="center"/>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300</w:t>
            </w:r>
          </w:p>
        </w:tc>
        <w:tc>
          <w:tcPr>
            <w:tcW w:w="232" w:type="pct"/>
            <w:shd w:val="clear" w:color="000000" w:fill="FFFFFF"/>
            <w:hideMark/>
          </w:tcPr>
          <w:p w:rsidR="00E33BFF" w:rsidRPr="00E33BFF" w:rsidRDefault="00E33BFF" w:rsidP="00E33BFF">
            <w:pPr>
              <w:spacing w:after="0" w:line="240" w:lineRule="auto"/>
              <w:jc w:val="center"/>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41000</w:t>
            </w:r>
          </w:p>
        </w:tc>
        <w:tc>
          <w:tcPr>
            <w:tcW w:w="271" w:type="pct"/>
            <w:gridSpan w:val="2"/>
            <w:shd w:val="clear" w:color="000000" w:fill="FFFFFF"/>
            <w:hideMark/>
          </w:tcPr>
          <w:p w:rsidR="00E33BFF" w:rsidRPr="00E33BFF" w:rsidRDefault="00E33BFF" w:rsidP="00E33BFF">
            <w:pPr>
              <w:spacing w:after="0" w:line="240" w:lineRule="auto"/>
              <w:jc w:val="right"/>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 xml:space="preserve">        17 400 940,00   </w:t>
            </w:r>
          </w:p>
        </w:tc>
        <w:tc>
          <w:tcPr>
            <w:tcW w:w="222" w:type="pct"/>
            <w:gridSpan w:val="2"/>
            <w:shd w:val="clear" w:color="000000" w:fill="FFFFFF"/>
            <w:hideMark/>
          </w:tcPr>
          <w:p w:rsidR="00E33BFF" w:rsidRPr="00E33BFF" w:rsidRDefault="00E33BFF" w:rsidP="00E33BFF">
            <w:pPr>
              <w:spacing w:after="0" w:line="240" w:lineRule="auto"/>
              <w:jc w:val="right"/>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 xml:space="preserve">        13 360 000,00   </w:t>
            </w:r>
          </w:p>
        </w:tc>
        <w:tc>
          <w:tcPr>
            <w:tcW w:w="260" w:type="pct"/>
            <w:gridSpan w:val="2"/>
            <w:shd w:val="clear" w:color="000000" w:fill="FFFFFF"/>
            <w:hideMark/>
          </w:tcPr>
          <w:p w:rsidR="00E33BFF" w:rsidRPr="00E33BFF" w:rsidRDefault="00E33BFF" w:rsidP="00E33BFF">
            <w:pPr>
              <w:spacing w:after="0" w:line="240" w:lineRule="auto"/>
              <w:jc w:val="right"/>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 xml:space="preserve">        13 360 000,00   </w:t>
            </w:r>
          </w:p>
        </w:tc>
        <w:tc>
          <w:tcPr>
            <w:tcW w:w="222" w:type="pct"/>
            <w:gridSpan w:val="2"/>
            <w:shd w:val="clear" w:color="000000" w:fill="FFFFFF"/>
            <w:hideMark/>
          </w:tcPr>
          <w:p w:rsidR="00E33BFF" w:rsidRPr="00E33BFF" w:rsidRDefault="00E33BFF" w:rsidP="00E33BFF">
            <w:pPr>
              <w:spacing w:after="0" w:line="240" w:lineRule="auto"/>
              <w:jc w:val="right"/>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 xml:space="preserve">        13 360 000,00   </w:t>
            </w:r>
          </w:p>
        </w:tc>
        <w:tc>
          <w:tcPr>
            <w:tcW w:w="379" w:type="pct"/>
            <w:shd w:val="clear" w:color="000000" w:fill="FFFFFF"/>
            <w:hideMark/>
          </w:tcPr>
          <w:p w:rsidR="00E33BFF" w:rsidRPr="00E33BFF" w:rsidRDefault="00E33BFF" w:rsidP="00E33BFF">
            <w:pPr>
              <w:spacing w:after="0" w:line="240" w:lineRule="auto"/>
              <w:jc w:val="right"/>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 xml:space="preserve">                57 480 940,00   </w:t>
            </w:r>
          </w:p>
        </w:tc>
        <w:tc>
          <w:tcPr>
            <w:tcW w:w="1356" w:type="pct"/>
            <w:gridSpan w:val="2"/>
            <w:vMerge/>
            <w:shd w:val="clear" w:color="auto" w:fill="auto"/>
            <w:vAlign w:val="center"/>
            <w:hideMark/>
          </w:tcPr>
          <w:p w:rsidR="00E33BFF" w:rsidRPr="00E33BFF" w:rsidRDefault="00E33BFF" w:rsidP="00E33BFF">
            <w:pPr>
              <w:spacing w:after="0" w:line="240" w:lineRule="auto"/>
              <w:rPr>
                <w:rFonts w:ascii="Times New Roman" w:eastAsia="Times New Roman" w:hAnsi="Times New Roman"/>
                <w:color w:val="000000"/>
                <w:sz w:val="14"/>
                <w:szCs w:val="14"/>
              </w:rPr>
            </w:pPr>
          </w:p>
        </w:tc>
      </w:tr>
      <w:tr w:rsidR="00E33BFF" w:rsidRPr="00E33BFF" w:rsidTr="00E33BFF">
        <w:trPr>
          <w:trHeight w:val="20"/>
        </w:trPr>
        <w:tc>
          <w:tcPr>
            <w:tcW w:w="128" w:type="pct"/>
            <w:vMerge/>
            <w:shd w:val="clear" w:color="auto" w:fill="auto"/>
            <w:vAlign w:val="center"/>
            <w:hideMark/>
          </w:tcPr>
          <w:p w:rsidR="00E33BFF" w:rsidRPr="00E33BFF" w:rsidRDefault="00E33BFF" w:rsidP="00E33BFF">
            <w:pPr>
              <w:spacing w:after="0" w:line="240" w:lineRule="auto"/>
              <w:rPr>
                <w:rFonts w:ascii="Times New Roman" w:eastAsia="Times New Roman" w:hAnsi="Times New Roman"/>
                <w:color w:val="000000"/>
                <w:sz w:val="14"/>
                <w:szCs w:val="14"/>
              </w:rPr>
            </w:pPr>
          </w:p>
        </w:tc>
        <w:tc>
          <w:tcPr>
            <w:tcW w:w="735" w:type="pct"/>
            <w:vMerge/>
            <w:shd w:val="clear" w:color="auto" w:fill="auto"/>
            <w:vAlign w:val="center"/>
            <w:hideMark/>
          </w:tcPr>
          <w:p w:rsidR="00E33BFF" w:rsidRPr="00E33BFF" w:rsidRDefault="00E33BFF" w:rsidP="00E33BFF">
            <w:pPr>
              <w:spacing w:after="0" w:line="240" w:lineRule="auto"/>
              <w:rPr>
                <w:rFonts w:ascii="Times New Roman" w:eastAsia="Times New Roman" w:hAnsi="Times New Roman"/>
                <w:color w:val="000000"/>
                <w:sz w:val="14"/>
                <w:szCs w:val="14"/>
              </w:rPr>
            </w:pPr>
          </w:p>
        </w:tc>
        <w:tc>
          <w:tcPr>
            <w:tcW w:w="604" w:type="pct"/>
            <w:vMerge/>
            <w:shd w:val="clear" w:color="auto" w:fill="auto"/>
            <w:vAlign w:val="center"/>
            <w:hideMark/>
          </w:tcPr>
          <w:p w:rsidR="00E33BFF" w:rsidRPr="00E33BFF" w:rsidRDefault="00E33BFF" w:rsidP="00E33BFF">
            <w:pPr>
              <w:spacing w:after="0" w:line="240" w:lineRule="auto"/>
              <w:rPr>
                <w:rFonts w:ascii="Times New Roman" w:eastAsia="Times New Roman" w:hAnsi="Times New Roman"/>
                <w:color w:val="000000"/>
                <w:sz w:val="14"/>
                <w:szCs w:val="14"/>
              </w:rPr>
            </w:pPr>
          </w:p>
        </w:tc>
        <w:tc>
          <w:tcPr>
            <w:tcW w:w="193" w:type="pct"/>
            <w:shd w:val="clear" w:color="000000" w:fill="FFFFFF"/>
            <w:hideMark/>
          </w:tcPr>
          <w:p w:rsidR="00E33BFF" w:rsidRPr="00E33BFF" w:rsidRDefault="00E33BFF" w:rsidP="00E33BFF">
            <w:pPr>
              <w:spacing w:after="0" w:line="240" w:lineRule="auto"/>
              <w:jc w:val="center"/>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856</w:t>
            </w:r>
          </w:p>
        </w:tc>
        <w:tc>
          <w:tcPr>
            <w:tcW w:w="178" w:type="pct"/>
            <w:shd w:val="clear" w:color="000000" w:fill="FFFFFF"/>
            <w:hideMark/>
          </w:tcPr>
          <w:p w:rsidR="00E33BFF" w:rsidRPr="00E33BFF" w:rsidRDefault="00E33BFF" w:rsidP="00E33BFF">
            <w:pPr>
              <w:spacing w:after="0" w:line="240" w:lineRule="auto"/>
              <w:jc w:val="center"/>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0703</w:t>
            </w:r>
          </w:p>
        </w:tc>
        <w:tc>
          <w:tcPr>
            <w:tcW w:w="91" w:type="pct"/>
            <w:shd w:val="clear" w:color="000000" w:fill="FFFFFF"/>
            <w:hideMark/>
          </w:tcPr>
          <w:p w:rsidR="00E33BFF" w:rsidRPr="00E33BFF" w:rsidRDefault="00E33BFF" w:rsidP="00E33BFF">
            <w:pPr>
              <w:spacing w:after="0" w:line="240" w:lineRule="auto"/>
              <w:jc w:val="center"/>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05</w:t>
            </w:r>
          </w:p>
        </w:tc>
        <w:tc>
          <w:tcPr>
            <w:tcW w:w="128" w:type="pct"/>
            <w:shd w:val="clear" w:color="000000" w:fill="FFFFFF"/>
            <w:hideMark/>
          </w:tcPr>
          <w:p w:rsidR="00E33BFF" w:rsidRPr="00E33BFF" w:rsidRDefault="00E33BFF" w:rsidP="00E33BFF">
            <w:pPr>
              <w:spacing w:after="0" w:line="240" w:lineRule="auto"/>
              <w:jc w:val="center"/>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300</w:t>
            </w:r>
          </w:p>
        </w:tc>
        <w:tc>
          <w:tcPr>
            <w:tcW w:w="232" w:type="pct"/>
            <w:shd w:val="clear" w:color="000000" w:fill="FFFFFF"/>
            <w:hideMark/>
          </w:tcPr>
          <w:p w:rsidR="00E33BFF" w:rsidRPr="00E33BFF" w:rsidRDefault="00E33BFF" w:rsidP="00E33BFF">
            <w:pPr>
              <w:spacing w:after="0" w:line="240" w:lineRule="auto"/>
              <w:jc w:val="center"/>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45000</w:t>
            </w:r>
          </w:p>
        </w:tc>
        <w:tc>
          <w:tcPr>
            <w:tcW w:w="271" w:type="pct"/>
            <w:gridSpan w:val="2"/>
            <w:shd w:val="clear" w:color="000000" w:fill="FFFFFF"/>
            <w:hideMark/>
          </w:tcPr>
          <w:p w:rsidR="00E33BFF" w:rsidRPr="00E33BFF" w:rsidRDefault="00E33BFF" w:rsidP="00E33BFF">
            <w:pPr>
              <w:spacing w:after="0" w:line="240" w:lineRule="auto"/>
              <w:jc w:val="right"/>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 xml:space="preserve">             475 123,00   </w:t>
            </w:r>
          </w:p>
        </w:tc>
        <w:tc>
          <w:tcPr>
            <w:tcW w:w="222" w:type="pct"/>
            <w:gridSpan w:val="2"/>
            <w:shd w:val="clear" w:color="000000" w:fill="FFFFFF"/>
            <w:hideMark/>
          </w:tcPr>
          <w:p w:rsidR="00E33BFF" w:rsidRPr="00E33BFF" w:rsidRDefault="00E33BFF" w:rsidP="00E33BFF">
            <w:pPr>
              <w:spacing w:after="0" w:line="240" w:lineRule="auto"/>
              <w:jc w:val="right"/>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 xml:space="preserve">             393 127,00   </w:t>
            </w:r>
          </w:p>
        </w:tc>
        <w:tc>
          <w:tcPr>
            <w:tcW w:w="260" w:type="pct"/>
            <w:gridSpan w:val="2"/>
            <w:shd w:val="clear" w:color="000000" w:fill="FFFFFF"/>
            <w:hideMark/>
          </w:tcPr>
          <w:p w:rsidR="00E33BFF" w:rsidRPr="00E33BFF" w:rsidRDefault="00E33BFF" w:rsidP="00E33BFF">
            <w:pPr>
              <w:spacing w:after="0" w:line="240" w:lineRule="auto"/>
              <w:jc w:val="right"/>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 xml:space="preserve">             393 127,00   </w:t>
            </w:r>
          </w:p>
        </w:tc>
        <w:tc>
          <w:tcPr>
            <w:tcW w:w="222" w:type="pct"/>
            <w:gridSpan w:val="2"/>
            <w:shd w:val="clear" w:color="000000" w:fill="FFFFFF"/>
            <w:hideMark/>
          </w:tcPr>
          <w:p w:rsidR="00E33BFF" w:rsidRPr="00E33BFF" w:rsidRDefault="00E33BFF" w:rsidP="00E33BFF">
            <w:pPr>
              <w:spacing w:after="0" w:line="240" w:lineRule="auto"/>
              <w:jc w:val="right"/>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 xml:space="preserve">             393 127,00   </w:t>
            </w:r>
          </w:p>
        </w:tc>
        <w:tc>
          <w:tcPr>
            <w:tcW w:w="379" w:type="pct"/>
            <w:shd w:val="clear" w:color="000000" w:fill="FFFFFF"/>
            <w:hideMark/>
          </w:tcPr>
          <w:p w:rsidR="00E33BFF" w:rsidRPr="00E33BFF" w:rsidRDefault="00E33BFF" w:rsidP="00E33BFF">
            <w:pPr>
              <w:spacing w:after="0" w:line="240" w:lineRule="auto"/>
              <w:jc w:val="right"/>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 xml:space="preserve">                  1 654 504,00   </w:t>
            </w:r>
          </w:p>
        </w:tc>
        <w:tc>
          <w:tcPr>
            <w:tcW w:w="1356" w:type="pct"/>
            <w:gridSpan w:val="2"/>
            <w:vMerge/>
            <w:shd w:val="clear" w:color="auto" w:fill="auto"/>
            <w:vAlign w:val="center"/>
            <w:hideMark/>
          </w:tcPr>
          <w:p w:rsidR="00E33BFF" w:rsidRPr="00E33BFF" w:rsidRDefault="00E33BFF" w:rsidP="00E33BFF">
            <w:pPr>
              <w:spacing w:after="0" w:line="240" w:lineRule="auto"/>
              <w:rPr>
                <w:rFonts w:ascii="Times New Roman" w:eastAsia="Times New Roman" w:hAnsi="Times New Roman"/>
                <w:color w:val="000000"/>
                <w:sz w:val="14"/>
                <w:szCs w:val="14"/>
              </w:rPr>
            </w:pPr>
          </w:p>
        </w:tc>
      </w:tr>
      <w:tr w:rsidR="00E33BFF" w:rsidRPr="00E33BFF" w:rsidTr="00E33BFF">
        <w:trPr>
          <w:trHeight w:val="20"/>
        </w:trPr>
        <w:tc>
          <w:tcPr>
            <w:tcW w:w="128" w:type="pct"/>
            <w:vMerge/>
            <w:shd w:val="clear" w:color="auto" w:fill="auto"/>
            <w:vAlign w:val="center"/>
            <w:hideMark/>
          </w:tcPr>
          <w:p w:rsidR="00E33BFF" w:rsidRPr="00E33BFF" w:rsidRDefault="00E33BFF" w:rsidP="00E33BFF">
            <w:pPr>
              <w:spacing w:after="0" w:line="240" w:lineRule="auto"/>
              <w:rPr>
                <w:rFonts w:ascii="Times New Roman" w:eastAsia="Times New Roman" w:hAnsi="Times New Roman"/>
                <w:color w:val="000000"/>
                <w:sz w:val="14"/>
                <w:szCs w:val="14"/>
              </w:rPr>
            </w:pPr>
          </w:p>
        </w:tc>
        <w:tc>
          <w:tcPr>
            <w:tcW w:w="735" w:type="pct"/>
            <w:vMerge/>
            <w:shd w:val="clear" w:color="auto" w:fill="auto"/>
            <w:vAlign w:val="center"/>
            <w:hideMark/>
          </w:tcPr>
          <w:p w:rsidR="00E33BFF" w:rsidRPr="00E33BFF" w:rsidRDefault="00E33BFF" w:rsidP="00E33BFF">
            <w:pPr>
              <w:spacing w:after="0" w:line="240" w:lineRule="auto"/>
              <w:rPr>
                <w:rFonts w:ascii="Times New Roman" w:eastAsia="Times New Roman" w:hAnsi="Times New Roman"/>
                <w:color w:val="000000"/>
                <w:sz w:val="14"/>
                <w:szCs w:val="14"/>
              </w:rPr>
            </w:pPr>
          </w:p>
        </w:tc>
        <w:tc>
          <w:tcPr>
            <w:tcW w:w="604" w:type="pct"/>
            <w:vMerge/>
            <w:shd w:val="clear" w:color="auto" w:fill="auto"/>
            <w:vAlign w:val="center"/>
            <w:hideMark/>
          </w:tcPr>
          <w:p w:rsidR="00E33BFF" w:rsidRPr="00E33BFF" w:rsidRDefault="00E33BFF" w:rsidP="00E33BFF">
            <w:pPr>
              <w:spacing w:after="0" w:line="240" w:lineRule="auto"/>
              <w:rPr>
                <w:rFonts w:ascii="Times New Roman" w:eastAsia="Times New Roman" w:hAnsi="Times New Roman"/>
                <w:color w:val="000000"/>
                <w:sz w:val="14"/>
                <w:szCs w:val="14"/>
              </w:rPr>
            </w:pPr>
          </w:p>
        </w:tc>
        <w:tc>
          <w:tcPr>
            <w:tcW w:w="193" w:type="pct"/>
            <w:shd w:val="clear" w:color="000000" w:fill="FFFFFF"/>
            <w:hideMark/>
          </w:tcPr>
          <w:p w:rsidR="00E33BFF" w:rsidRPr="00E33BFF" w:rsidRDefault="00E33BFF" w:rsidP="00E33BFF">
            <w:pPr>
              <w:spacing w:after="0" w:line="240" w:lineRule="auto"/>
              <w:jc w:val="center"/>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856</w:t>
            </w:r>
          </w:p>
        </w:tc>
        <w:tc>
          <w:tcPr>
            <w:tcW w:w="178" w:type="pct"/>
            <w:shd w:val="clear" w:color="000000" w:fill="FFFFFF"/>
            <w:hideMark/>
          </w:tcPr>
          <w:p w:rsidR="00E33BFF" w:rsidRPr="00E33BFF" w:rsidRDefault="00E33BFF" w:rsidP="00E33BFF">
            <w:pPr>
              <w:spacing w:after="0" w:line="240" w:lineRule="auto"/>
              <w:jc w:val="center"/>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0703</w:t>
            </w:r>
          </w:p>
        </w:tc>
        <w:tc>
          <w:tcPr>
            <w:tcW w:w="91" w:type="pct"/>
            <w:shd w:val="clear" w:color="000000" w:fill="FFFFFF"/>
            <w:hideMark/>
          </w:tcPr>
          <w:p w:rsidR="00E33BFF" w:rsidRPr="00E33BFF" w:rsidRDefault="00E33BFF" w:rsidP="00E33BFF">
            <w:pPr>
              <w:spacing w:after="0" w:line="240" w:lineRule="auto"/>
              <w:jc w:val="center"/>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05</w:t>
            </w:r>
          </w:p>
        </w:tc>
        <w:tc>
          <w:tcPr>
            <w:tcW w:w="128" w:type="pct"/>
            <w:shd w:val="clear" w:color="000000" w:fill="FFFFFF"/>
            <w:hideMark/>
          </w:tcPr>
          <w:p w:rsidR="00E33BFF" w:rsidRPr="00E33BFF" w:rsidRDefault="00E33BFF" w:rsidP="00E33BFF">
            <w:pPr>
              <w:spacing w:after="0" w:line="240" w:lineRule="auto"/>
              <w:jc w:val="center"/>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300</w:t>
            </w:r>
          </w:p>
        </w:tc>
        <w:tc>
          <w:tcPr>
            <w:tcW w:w="232" w:type="pct"/>
            <w:shd w:val="clear" w:color="000000" w:fill="FFFFFF"/>
            <w:hideMark/>
          </w:tcPr>
          <w:p w:rsidR="00E33BFF" w:rsidRPr="00E33BFF" w:rsidRDefault="00E33BFF" w:rsidP="00E33BFF">
            <w:pPr>
              <w:spacing w:after="0" w:line="240" w:lineRule="auto"/>
              <w:jc w:val="center"/>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4М000</w:t>
            </w:r>
          </w:p>
        </w:tc>
        <w:tc>
          <w:tcPr>
            <w:tcW w:w="271" w:type="pct"/>
            <w:gridSpan w:val="2"/>
            <w:shd w:val="clear" w:color="000000" w:fill="FFFFFF"/>
            <w:hideMark/>
          </w:tcPr>
          <w:p w:rsidR="00E33BFF" w:rsidRPr="00E33BFF" w:rsidRDefault="00E33BFF" w:rsidP="00E33BFF">
            <w:pPr>
              <w:spacing w:after="0" w:line="240" w:lineRule="auto"/>
              <w:jc w:val="right"/>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 xml:space="preserve">               73 000,00   </w:t>
            </w:r>
          </w:p>
        </w:tc>
        <w:tc>
          <w:tcPr>
            <w:tcW w:w="222" w:type="pct"/>
            <w:gridSpan w:val="2"/>
            <w:shd w:val="clear" w:color="000000" w:fill="FFFFFF"/>
            <w:hideMark/>
          </w:tcPr>
          <w:p w:rsidR="00E33BFF" w:rsidRPr="00E33BFF" w:rsidRDefault="00E33BFF" w:rsidP="00E33BFF">
            <w:pPr>
              <w:spacing w:after="0" w:line="240" w:lineRule="auto"/>
              <w:jc w:val="right"/>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 xml:space="preserve">             122 134,10   </w:t>
            </w:r>
          </w:p>
        </w:tc>
        <w:tc>
          <w:tcPr>
            <w:tcW w:w="260" w:type="pct"/>
            <w:gridSpan w:val="2"/>
            <w:shd w:val="clear" w:color="000000" w:fill="FFFFFF"/>
            <w:hideMark/>
          </w:tcPr>
          <w:p w:rsidR="00E33BFF" w:rsidRPr="00E33BFF" w:rsidRDefault="00E33BFF" w:rsidP="00E33BFF">
            <w:pPr>
              <w:spacing w:after="0" w:line="240" w:lineRule="auto"/>
              <w:jc w:val="right"/>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 xml:space="preserve">               99 670,00   </w:t>
            </w:r>
          </w:p>
        </w:tc>
        <w:tc>
          <w:tcPr>
            <w:tcW w:w="222" w:type="pct"/>
            <w:gridSpan w:val="2"/>
            <w:shd w:val="clear" w:color="000000" w:fill="FFFFFF"/>
            <w:hideMark/>
          </w:tcPr>
          <w:p w:rsidR="00E33BFF" w:rsidRPr="00E33BFF" w:rsidRDefault="00E33BFF" w:rsidP="00E33BFF">
            <w:pPr>
              <w:spacing w:after="0" w:line="240" w:lineRule="auto"/>
              <w:jc w:val="right"/>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 xml:space="preserve">               99 670,00   </w:t>
            </w:r>
          </w:p>
        </w:tc>
        <w:tc>
          <w:tcPr>
            <w:tcW w:w="379" w:type="pct"/>
            <w:shd w:val="clear" w:color="000000" w:fill="FFFFFF"/>
            <w:hideMark/>
          </w:tcPr>
          <w:p w:rsidR="00E33BFF" w:rsidRPr="00E33BFF" w:rsidRDefault="00E33BFF" w:rsidP="00E33BFF">
            <w:pPr>
              <w:spacing w:after="0" w:line="240" w:lineRule="auto"/>
              <w:jc w:val="right"/>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 xml:space="preserve">                     394 474,10   </w:t>
            </w:r>
          </w:p>
        </w:tc>
        <w:tc>
          <w:tcPr>
            <w:tcW w:w="1356" w:type="pct"/>
            <w:gridSpan w:val="2"/>
            <w:vMerge/>
            <w:shd w:val="clear" w:color="auto" w:fill="auto"/>
            <w:vAlign w:val="center"/>
            <w:hideMark/>
          </w:tcPr>
          <w:p w:rsidR="00E33BFF" w:rsidRPr="00E33BFF" w:rsidRDefault="00E33BFF" w:rsidP="00E33BFF">
            <w:pPr>
              <w:spacing w:after="0" w:line="240" w:lineRule="auto"/>
              <w:rPr>
                <w:rFonts w:ascii="Times New Roman" w:eastAsia="Times New Roman" w:hAnsi="Times New Roman"/>
                <w:color w:val="000000"/>
                <w:sz w:val="14"/>
                <w:szCs w:val="14"/>
              </w:rPr>
            </w:pPr>
          </w:p>
        </w:tc>
      </w:tr>
      <w:tr w:rsidR="00E33BFF" w:rsidRPr="00E33BFF" w:rsidTr="00E33BFF">
        <w:trPr>
          <w:trHeight w:val="20"/>
        </w:trPr>
        <w:tc>
          <w:tcPr>
            <w:tcW w:w="128" w:type="pct"/>
            <w:vMerge/>
            <w:shd w:val="clear" w:color="auto" w:fill="auto"/>
            <w:vAlign w:val="center"/>
            <w:hideMark/>
          </w:tcPr>
          <w:p w:rsidR="00E33BFF" w:rsidRPr="00E33BFF" w:rsidRDefault="00E33BFF" w:rsidP="00E33BFF">
            <w:pPr>
              <w:spacing w:after="0" w:line="240" w:lineRule="auto"/>
              <w:rPr>
                <w:rFonts w:ascii="Times New Roman" w:eastAsia="Times New Roman" w:hAnsi="Times New Roman"/>
                <w:color w:val="000000"/>
                <w:sz w:val="14"/>
                <w:szCs w:val="14"/>
              </w:rPr>
            </w:pPr>
          </w:p>
        </w:tc>
        <w:tc>
          <w:tcPr>
            <w:tcW w:w="735" w:type="pct"/>
            <w:vMerge/>
            <w:shd w:val="clear" w:color="auto" w:fill="auto"/>
            <w:vAlign w:val="center"/>
            <w:hideMark/>
          </w:tcPr>
          <w:p w:rsidR="00E33BFF" w:rsidRPr="00E33BFF" w:rsidRDefault="00E33BFF" w:rsidP="00E33BFF">
            <w:pPr>
              <w:spacing w:after="0" w:line="240" w:lineRule="auto"/>
              <w:rPr>
                <w:rFonts w:ascii="Times New Roman" w:eastAsia="Times New Roman" w:hAnsi="Times New Roman"/>
                <w:color w:val="000000"/>
                <w:sz w:val="14"/>
                <w:szCs w:val="14"/>
              </w:rPr>
            </w:pPr>
          </w:p>
        </w:tc>
        <w:tc>
          <w:tcPr>
            <w:tcW w:w="604" w:type="pct"/>
            <w:vMerge/>
            <w:shd w:val="clear" w:color="auto" w:fill="auto"/>
            <w:vAlign w:val="center"/>
            <w:hideMark/>
          </w:tcPr>
          <w:p w:rsidR="00E33BFF" w:rsidRPr="00E33BFF" w:rsidRDefault="00E33BFF" w:rsidP="00E33BFF">
            <w:pPr>
              <w:spacing w:after="0" w:line="240" w:lineRule="auto"/>
              <w:rPr>
                <w:rFonts w:ascii="Times New Roman" w:eastAsia="Times New Roman" w:hAnsi="Times New Roman"/>
                <w:color w:val="000000"/>
                <w:sz w:val="14"/>
                <w:szCs w:val="14"/>
              </w:rPr>
            </w:pPr>
          </w:p>
        </w:tc>
        <w:tc>
          <w:tcPr>
            <w:tcW w:w="193" w:type="pct"/>
            <w:shd w:val="clear" w:color="000000" w:fill="FFFFFF"/>
            <w:hideMark/>
          </w:tcPr>
          <w:p w:rsidR="00E33BFF" w:rsidRPr="00E33BFF" w:rsidRDefault="00E33BFF" w:rsidP="00E33BFF">
            <w:pPr>
              <w:spacing w:after="0" w:line="240" w:lineRule="auto"/>
              <w:jc w:val="center"/>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856</w:t>
            </w:r>
          </w:p>
        </w:tc>
        <w:tc>
          <w:tcPr>
            <w:tcW w:w="178" w:type="pct"/>
            <w:shd w:val="clear" w:color="000000" w:fill="FFFFFF"/>
            <w:hideMark/>
          </w:tcPr>
          <w:p w:rsidR="00E33BFF" w:rsidRPr="00E33BFF" w:rsidRDefault="00E33BFF" w:rsidP="00E33BFF">
            <w:pPr>
              <w:spacing w:after="0" w:line="240" w:lineRule="auto"/>
              <w:jc w:val="center"/>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0703</w:t>
            </w:r>
          </w:p>
        </w:tc>
        <w:tc>
          <w:tcPr>
            <w:tcW w:w="91" w:type="pct"/>
            <w:shd w:val="clear" w:color="000000" w:fill="FFFFFF"/>
            <w:hideMark/>
          </w:tcPr>
          <w:p w:rsidR="00E33BFF" w:rsidRPr="00E33BFF" w:rsidRDefault="00E33BFF" w:rsidP="00E33BFF">
            <w:pPr>
              <w:spacing w:after="0" w:line="240" w:lineRule="auto"/>
              <w:jc w:val="center"/>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05</w:t>
            </w:r>
          </w:p>
        </w:tc>
        <w:tc>
          <w:tcPr>
            <w:tcW w:w="128" w:type="pct"/>
            <w:shd w:val="clear" w:color="000000" w:fill="FFFFFF"/>
            <w:hideMark/>
          </w:tcPr>
          <w:p w:rsidR="00E33BFF" w:rsidRPr="00E33BFF" w:rsidRDefault="00E33BFF" w:rsidP="00E33BFF">
            <w:pPr>
              <w:spacing w:after="0" w:line="240" w:lineRule="auto"/>
              <w:jc w:val="center"/>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300</w:t>
            </w:r>
          </w:p>
        </w:tc>
        <w:tc>
          <w:tcPr>
            <w:tcW w:w="232" w:type="pct"/>
            <w:shd w:val="clear" w:color="000000" w:fill="FFFFFF"/>
            <w:hideMark/>
          </w:tcPr>
          <w:p w:rsidR="00E33BFF" w:rsidRPr="00E33BFF" w:rsidRDefault="00E33BFF" w:rsidP="00E33BFF">
            <w:pPr>
              <w:spacing w:after="0" w:line="240" w:lineRule="auto"/>
              <w:jc w:val="center"/>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4Г000</w:t>
            </w:r>
          </w:p>
        </w:tc>
        <w:tc>
          <w:tcPr>
            <w:tcW w:w="271" w:type="pct"/>
            <w:gridSpan w:val="2"/>
            <w:shd w:val="clear" w:color="000000" w:fill="FFFFFF"/>
            <w:hideMark/>
          </w:tcPr>
          <w:p w:rsidR="00E33BFF" w:rsidRPr="00E33BFF" w:rsidRDefault="00E33BFF" w:rsidP="00E33BFF">
            <w:pPr>
              <w:spacing w:after="0" w:line="240" w:lineRule="auto"/>
              <w:jc w:val="right"/>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 xml:space="preserve">          5 371 400,00   </w:t>
            </w:r>
          </w:p>
        </w:tc>
        <w:tc>
          <w:tcPr>
            <w:tcW w:w="222" w:type="pct"/>
            <w:gridSpan w:val="2"/>
            <w:shd w:val="clear" w:color="000000" w:fill="FFFFFF"/>
            <w:hideMark/>
          </w:tcPr>
          <w:p w:rsidR="00E33BFF" w:rsidRPr="00E33BFF" w:rsidRDefault="00E33BFF" w:rsidP="00E33BFF">
            <w:pPr>
              <w:spacing w:after="0" w:line="240" w:lineRule="auto"/>
              <w:jc w:val="right"/>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 xml:space="preserve">          5 767 535,90   </w:t>
            </w:r>
          </w:p>
        </w:tc>
        <w:tc>
          <w:tcPr>
            <w:tcW w:w="260" w:type="pct"/>
            <w:gridSpan w:val="2"/>
            <w:shd w:val="clear" w:color="000000" w:fill="FFFFFF"/>
            <w:hideMark/>
          </w:tcPr>
          <w:p w:rsidR="00E33BFF" w:rsidRPr="00E33BFF" w:rsidRDefault="00E33BFF" w:rsidP="00E33BFF">
            <w:pPr>
              <w:spacing w:after="0" w:line="240" w:lineRule="auto"/>
              <w:jc w:val="right"/>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 xml:space="preserve">          5 790 000,00   </w:t>
            </w:r>
          </w:p>
        </w:tc>
        <w:tc>
          <w:tcPr>
            <w:tcW w:w="222" w:type="pct"/>
            <w:gridSpan w:val="2"/>
            <w:shd w:val="clear" w:color="000000" w:fill="FFFFFF"/>
            <w:hideMark/>
          </w:tcPr>
          <w:p w:rsidR="00E33BFF" w:rsidRPr="00E33BFF" w:rsidRDefault="00E33BFF" w:rsidP="00E33BFF">
            <w:pPr>
              <w:spacing w:after="0" w:line="240" w:lineRule="auto"/>
              <w:jc w:val="right"/>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 xml:space="preserve">          5 790 000,00   </w:t>
            </w:r>
          </w:p>
        </w:tc>
        <w:tc>
          <w:tcPr>
            <w:tcW w:w="379" w:type="pct"/>
            <w:shd w:val="clear" w:color="000000" w:fill="FFFFFF"/>
            <w:hideMark/>
          </w:tcPr>
          <w:p w:rsidR="00E33BFF" w:rsidRPr="00E33BFF" w:rsidRDefault="00E33BFF" w:rsidP="00E33BFF">
            <w:pPr>
              <w:spacing w:after="0" w:line="240" w:lineRule="auto"/>
              <w:jc w:val="right"/>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 xml:space="preserve">                22 718 935,90   </w:t>
            </w:r>
          </w:p>
        </w:tc>
        <w:tc>
          <w:tcPr>
            <w:tcW w:w="1356" w:type="pct"/>
            <w:gridSpan w:val="2"/>
            <w:vMerge/>
            <w:shd w:val="clear" w:color="auto" w:fill="auto"/>
            <w:vAlign w:val="center"/>
            <w:hideMark/>
          </w:tcPr>
          <w:p w:rsidR="00E33BFF" w:rsidRPr="00E33BFF" w:rsidRDefault="00E33BFF" w:rsidP="00E33BFF">
            <w:pPr>
              <w:spacing w:after="0" w:line="240" w:lineRule="auto"/>
              <w:rPr>
                <w:rFonts w:ascii="Times New Roman" w:eastAsia="Times New Roman" w:hAnsi="Times New Roman"/>
                <w:color w:val="000000"/>
                <w:sz w:val="14"/>
                <w:szCs w:val="14"/>
              </w:rPr>
            </w:pPr>
          </w:p>
        </w:tc>
      </w:tr>
      <w:tr w:rsidR="00E33BFF" w:rsidRPr="00E33BFF" w:rsidTr="00E33BFF">
        <w:trPr>
          <w:trHeight w:val="20"/>
        </w:trPr>
        <w:tc>
          <w:tcPr>
            <w:tcW w:w="128" w:type="pct"/>
            <w:vMerge/>
            <w:shd w:val="clear" w:color="auto" w:fill="auto"/>
            <w:vAlign w:val="center"/>
            <w:hideMark/>
          </w:tcPr>
          <w:p w:rsidR="00E33BFF" w:rsidRPr="00E33BFF" w:rsidRDefault="00E33BFF" w:rsidP="00E33BFF">
            <w:pPr>
              <w:spacing w:after="0" w:line="240" w:lineRule="auto"/>
              <w:rPr>
                <w:rFonts w:ascii="Times New Roman" w:eastAsia="Times New Roman" w:hAnsi="Times New Roman"/>
                <w:color w:val="000000"/>
                <w:sz w:val="14"/>
                <w:szCs w:val="14"/>
              </w:rPr>
            </w:pPr>
          </w:p>
        </w:tc>
        <w:tc>
          <w:tcPr>
            <w:tcW w:w="735" w:type="pct"/>
            <w:vMerge/>
            <w:shd w:val="clear" w:color="auto" w:fill="auto"/>
            <w:vAlign w:val="center"/>
            <w:hideMark/>
          </w:tcPr>
          <w:p w:rsidR="00E33BFF" w:rsidRPr="00E33BFF" w:rsidRDefault="00E33BFF" w:rsidP="00E33BFF">
            <w:pPr>
              <w:spacing w:after="0" w:line="240" w:lineRule="auto"/>
              <w:rPr>
                <w:rFonts w:ascii="Times New Roman" w:eastAsia="Times New Roman" w:hAnsi="Times New Roman"/>
                <w:color w:val="000000"/>
                <w:sz w:val="14"/>
                <w:szCs w:val="14"/>
              </w:rPr>
            </w:pPr>
          </w:p>
        </w:tc>
        <w:tc>
          <w:tcPr>
            <w:tcW w:w="604" w:type="pct"/>
            <w:vMerge/>
            <w:shd w:val="clear" w:color="auto" w:fill="auto"/>
            <w:vAlign w:val="center"/>
            <w:hideMark/>
          </w:tcPr>
          <w:p w:rsidR="00E33BFF" w:rsidRPr="00E33BFF" w:rsidRDefault="00E33BFF" w:rsidP="00E33BFF">
            <w:pPr>
              <w:spacing w:after="0" w:line="240" w:lineRule="auto"/>
              <w:rPr>
                <w:rFonts w:ascii="Times New Roman" w:eastAsia="Times New Roman" w:hAnsi="Times New Roman"/>
                <w:color w:val="000000"/>
                <w:sz w:val="14"/>
                <w:szCs w:val="14"/>
              </w:rPr>
            </w:pPr>
          </w:p>
        </w:tc>
        <w:tc>
          <w:tcPr>
            <w:tcW w:w="193" w:type="pct"/>
            <w:shd w:val="clear" w:color="000000" w:fill="FFFFFF"/>
            <w:hideMark/>
          </w:tcPr>
          <w:p w:rsidR="00E33BFF" w:rsidRPr="00E33BFF" w:rsidRDefault="00E33BFF" w:rsidP="00E33BFF">
            <w:pPr>
              <w:spacing w:after="0" w:line="240" w:lineRule="auto"/>
              <w:jc w:val="center"/>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856</w:t>
            </w:r>
          </w:p>
        </w:tc>
        <w:tc>
          <w:tcPr>
            <w:tcW w:w="178" w:type="pct"/>
            <w:shd w:val="clear" w:color="000000" w:fill="FFFFFF"/>
            <w:hideMark/>
          </w:tcPr>
          <w:p w:rsidR="00E33BFF" w:rsidRPr="00E33BFF" w:rsidRDefault="00E33BFF" w:rsidP="00E33BFF">
            <w:pPr>
              <w:spacing w:after="0" w:line="240" w:lineRule="auto"/>
              <w:jc w:val="center"/>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0703</w:t>
            </w:r>
          </w:p>
        </w:tc>
        <w:tc>
          <w:tcPr>
            <w:tcW w:w="91" w:type="pct"/>
            <w:shd w:val="clear" w:color="000000" w:fill="FFFFFF"/>
            <w:hideMark/>
          </w:tcPr>
          <w:p w:rsidR="00E33BFF" w:rsidRPr="00E33BFF" w:rsidRDefault="00E33BFF" w:rsidP="00E33BFF">
            <w:pPr>
              <w:spacing w:after="0" w:line="240" w:lineRule="auto"/>
              <w:jc w:val="center"/>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05</w:t>
            </w:r>
          </w:p>
        </w:tc>
        <w:tc>
          <w:tcPr>
            <w:tcW w:w="128" w:type="pct"/>
            <w:shd w:val="clear" w:color="000000" w:fill="FFFFFF"/>
            <w:hideMark/>
          </w:tcPr>
          <w:p w:rsidR="00E33BFF" w:rsidRPr="00E33BFF" w:rsidRDefault="00E33BFF" w:rsidP="00E33BFF">
            <w:pPr>
              <w:spacing w:after="0" w:line="240" w:lineRule="auto"/>
              <w:jc w:val="center"/>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300</w:t>
            </w:r>
          </w:p>
        </w:tc>
        <w:tc>
          <w:tcPr>
            <w:tcW w:w="232" w:type="pct"/>
            <w:shd w:val="clear" w:color="000000" w:fill="FFFFFF"/>
            <w:hideMark/>
          </w:tcPr>
          <w:p w:rsidR="00E33BFF" w:rsidRPr="00E33BFF" w:rsidRDefault="00E33BFF" w:rsidP="00E33BFF">
            <w:pPr>
              <w:spacing w:after="0" w:line="240" w:lineRule="auto"/>
              <w:jc w:val="center"/>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4Э000</w:t>
            </w:r>
          </w:p>
        </w:tc>
        <w:tc>
          <w:tcPr>
            <w:tcW w:w="271" w:type="pct"/>
            <w:gridSpan w:val="2"/>
            <w:shd w:val="clear" w:color="000000" w:fill="FFFFFF"/>
            <w:hideMark/>
          </w:tcPr>
          <w:p w:rsidR="00E33BFF" w:rsidRPr="00E33BFF" w:rsidRDefault="00E33BFF" w:rsidP="00E33BFF">
            <w:pPr>
              <w:spacing w:after="0" w:line="240" w:lineRule="auto"/>
              <w:jc w:val="right"/>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 xml:space="preserve">             365 000,00   </w:t>
            </w:r>
          </w:p>
        </w:tc>
        <w:tc>
          <w:tcPr>
            <w:tcW w:w="222" w:type="pct"/>
            <w:gridSpan w:val="2"/>
            <w:shd w:val="clear" w:color="000000" w:fill="FFFFFF"/>
            <w:hideMark/>
          </w:tcPr>
          <w:p w:rsidR="00E33BFF" w:rsidRPr="00E33BFF" w:rsidRDefault="00E33BFF" w:rsidP="00E33BFF">
            <w:pPr>
              <w:spacing w:after="0" w:line="240" w:lineRule="auto"/>
              <w:jc w:val="right"/>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 xml:space="preserve">             415 000,00   </w:t>
            </w:r>
          </w:p>
        </w:tc>
        <w:tc>
          <w:tcPr>
            <w:tcW w:w="260" w:type="pct"/>
            <w:gridSpan w:val="2"/>
            <w:shd w:val="clear" w:color="000000" w:fill="FFFFFF"/>
            <w:hideMark/>
          </w:tcPr>
          <w:p w:rsidR="00E33BFF" w:rsidRPr="00E33BFF" w:rsidRDefault="00E33BFF" w:rsidP="00E33BFF">
            <w:pPr>
              <w:spacing w:after="0" w:line="240" w:lineRule="auto"/>
              <w:jc w:val="right"/>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 xml:space="preserve">             415 000,00   </w:t>
            </w:r>
          </w:p>
        </w:tc>
        <w:tc>
          <w:tcPr>
            <w:tcW w:w="222" w:type="pct"/>
            <w:gridSpan w:val="2"/>
            <w:shd w:val="clear" w:color="000000" w:fill="FFFFFF"/>
            <w:hideMark/>
          </w:tcPr>
          <w:p w:rsidR="00E33BFF" w:rsidRPr="00E33BFF" w:rsidRDefault="00E33BFF" w:rsidP="00E33BFF">
            <w:pPr>
              <w:spacing w:after="0" w:line="240" w:lineRule="auto"/>
              <w:jc w:val="right"/>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 xml:space="preserve">             415 000,00   </w:t>
            </w:r>
          </w:p>
        </w:tc>
        <w:tc>
          <w:tcPr>
            <w:tcW w:w="379" w:type="pct"/>
            <w:shd w:val="clear" w:color="000000" w:fill="FFFFFF"/>
            <w:hideMark/>
          </w:tcPr>
          <w:p w:rsidR="00E33BFF" w:rsidRPr="00E33BFF" w:rsidRDefault="00E33BFF" w:rsidP="00E33BFF">
            <w:pPr>
              <w:spacing w:after="0" w:line="240" w:lineRule="auto"/>
              <w:jc w:val="right"/>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 xml:space="preserve">                  1 610 000,00   </w:t>
            </w:r>
          </w:p>
        </w:tc>
        <w:tc>
          <w:tcPr>
            <w:tcW w:w="1356" w:type="pct"/>
            <w:gridSpan w:val="2"/>
            <w:vMerge/>
            <w:shd w:val="clear" w:color="auto" w:fill="auto"/>
            <w:vAlign w:val="center"/>
            <w:hideMark/>
          </w:tcPr>
          <w:p w:rsidR="00E33BFF" w:rsidRPr="00E33BFF" w:rsidRDefault="00E33BFF" w:rsidP="00E33BFF">
            <w:pPr>
              <w:spacing w:after="0" w:line="240" w:lineRule="auto"/>
              <w:rPr>
                <w:rFonts w:ascii="Times New Roman" w:eastAsia="Times New Roman" w:hAnsi="Times New Roman"/>
                <w:color w:val="000000"/>
                <w:sz w:val="14"/>
                <w:szCs w:val="14"/>
              </w:rPr>
            </w:pPr>
          </w:p>
        </w:tc>
      </w:tr>
      <w:tr w:rsidR="00E33BFF" w:rsidRPr="00E33BFF" w:rsidTr="00E33BFF">
        <w:trPr>
          <w:trHeight w:val="20"/>
        </w:trPr>
        <w:tc>
          <w:tcPr>
            <w:tcW w:w="128" w:type="pct"/>
            <w:shd w:val="clear" w:color="auto" w:fill="auto"/>
            <w:hideMark/>
          </w:tcPr>
          <w:p w:rsidR="00E33BFF" w:rsidRPr="00E33BFF" w:rsidRDefault="00E33BFF" w:rsidP="00E33BFF">
            <w:pPr>
              <w:spacing w:after="0" w:line="240" w:lineRule="auto"/>
              <w:jc w:val="center"/>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1.2.</w:t>
            </w:r>
          </w:p>
        </w:tc>
        <w:tc>
          <w:tcPr>
            <w:tcW w:w="735" w:type="pct"/>
            <w:shd w:val="clear" w:color="000000" w:fill="FFFFFF"/>
            <w:hideMark/>
          </w:tcPr>
          <w:p w:rsidR="00E33BFF" w:rsidRPr="00E33BFF" w:rsidRDefault="00E33BFF" w:rsidP="00E33BFF">
            <w:pPr>
              <w:spacing w:after="0" w:line="240" w:lineRule="auto"/>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Оплата стоимости проезда в отпуск в соответствии с законодательством</w:t>
            </w:r>
          </w:p>
        </w:tc>
        <w:tc>
          <w:tcPr>
            <w:tcW w:w="604" w:type="pct"/>
            <w:shd w:val="clear" w:color="000000" w:fill="FFFFFF"/>
            <w:hideMark/>
          </w:tcPr>
          <w:p w:rsidR="00E33BFF" w:rsidRPr="00E33BFF" w:rsidRDefault="00E33BFF" w:rsidP="00E33BFF">
            <w:pPr>
              <w:spacing w:after="0" w:line="240" w:lineRule="auto"/>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МКУ«Управление  культуры, физической культуры, спорта и молодежной политики  Богучанского района»</w:t>
            </w:r>
          </w:p>
        </w:tc>
        <w:tc>
          <w:tcPr>
            <w:tcW w:w="193" w:type="pct"/>
            <w:shd w:val="clear" w:color="000000" w:fill="FFFFFF"/>
            <w:hideMark/>
          </w:tcPr>
          <w:p w:rsidR="00E33BFF" w:rsidRPr="00E33BFF" w:rsidRDefault="00E33BFF" w:rsidP="00E33BFF">
            <w:pPr>
              <w:spacing w:after="0" w:line="240" w:lineRule="auto"/>
              <w:jc w:val="center"/>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856</w:t>
            </w:r>
          </w:p>
        </w:tc>
        <w:tc>
          <w:tcPr>
            <w:tcW w:w="178" w:type="pct"/>
            <w:shd w:val="clear" w:color="000000" w:fill="FFFFFF"/>
            <w:hideMark/>
          </w:tcPr>
          <w:p w:rsidR="00E33BFF" w:rsidRPr="00E33BFF" w:rsidRDefault="00E33BFF" w:rsidP="00E33BFF">
            <w:pPr>
              <w:spacing w:after="0" w:line="240" w:lineRule="auto"/>
              <w:jc w:val="center"/>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0703</w:t>
            </w:r>
          </w:p>
        </w:tc>
        <w:tc>
          <w:tcPr>
            <w:tcW w:w="91" w:type="pct"/>
            <w:shd w:val="clear" w:color="000000" w:fill="FFFFFF"/>
            <w:hideMark/>
          </w:tcPr>
          <w:p w:rsidR="00E33BFF" w:rsidRPr="00E33BFF" w:rsidRDefault="00E33BFF" w:rsidP="00E33BFF">
            <w:pPr>
              <w:spacing w:after="0" w:line="240" w:lineRule="auto"/>
              <w:jc w:val="center"/>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05</w:t>
            </w:r>
          </w:p>
        </w:tc>
        <w:tc>
          <w:tcPr>
            <w:tcW w:w="128" w:type="pct"/>
            <w:shd w:val="clear" w:color="000000" w:fill="FFFFFF"/>
            <w:hideMark/>
          </w:tcPr>
          <w:p w:rsidR="00E33BFF" w:rsidRPr="00E33BFF" w:rsidRDefault="00E33BFF" w:rsidP="00E33BFF">
            <w:pPr>
              <w:spacing w:after="0" w:line="240" w:lineRule="auto"/>
              <w:jc w:val="center"/>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300</w:t>
            </w:r>
          </w:p>
        </w:tc>
        <w:tc>
          <w:tcPr>
            <w:tcW w:w="232" w:type="pct"/>
            <w:shd w:val="clear" w:color="000000" w:fill="FFFFFF"/>
            <w:hideMark/>
          </w:tcPr>
          <w:p w:rsidR="00E33BFF" w:rsidRPr="00E33BFF" w:rsidRDefault="00E33BFF" w:rsidP="00E33BFF">
            <w:pPr>
              <w:spacing w:after="0" w:line="240" w:lineRule="auto"/>
              <w:jc w:val="center"/>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47000</w:t>
            </w:r>
          </w:p>
        </w:tc>
        <w:tc>
          <w:tcPr>
            <w:tcW w:w="271" w:type="pct"/>
            <w:gridSpan w:val="2"/>
            <w:shd w:val="clear" w:color="000000" w:fill="FFFFFF"/>
            <w:hideMark/>
          </w:tcPr>
          <w:p w:rsidR="00E33BFF" w:rsidRPr="00E33BFF" w:rsidRDefault="00E33BFF" w:rsidP="00E33BFF">
            <w:pPr>
              <w:spacing w:after="0" w:line="240" w:lineRule="auto"/>
              <w:jc w:val="right"/>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 xml:space="preserve">             523 072,40   </w:t>
            </w:r>
          </w:p>
        </w:tc>
        <w:tc>
          <w:tcPr>
            <w:tcW w:w="222" w:type="pct"/>
            <w:gridSpan w:val="2"/>
            <w:shd w:val="clear" w:color="000000" w:fill="FFFFFF"/>
            <w:hideMark/>
          </w:tcPr>
          <w:p w:rsidR="00E33BFF" w:rsidRPr="00E33BFF" w:rsidRDefault="00E33BFF" w:rsidP="00E33BFF">
            <w:pPr>
              <w:spacing w:after="0" w:line="240" w:lineRule="auto"/>
              <w:jc w:val="right"/>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 xml:space="preserve">             450 000,00   </w:t>
            </w:r>
          </w:p>
        </w:tc>
        <w:tc>
          <w:tcPr>
            <w:tcW w:w="260" w:type="pct"/>
            <w:gridSpan w:val="2"/>
            <w:shd w:val="clear" w:color="000000" w:fill="FFFFFF"/>
            <w:hideMark/>
          </w:tcPr>
          <w:p w:rsidR="00E33BFF" w:rsidRPr="00E33BFF" w:rsidRDefault="00E33BFF" w:rsidP="00E33BFF">
            <w:pPr>
              <w:spacing w:after="0" w:line="240" w:lineRule="auto"/>
              <w:jc w:val="right"/>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 xml:space="preserve">             450 000,00   </w:t>
            </w:r>
          </w:p>
        </w:tc>
        <w:tc>
          <w:tcPr>
            <w:tcW w:w="222" w:type="pct"/>
            <w:gridSpan w:val="2"/>
            <w:shd w:val="clear" w:color="000000" w:fill="FFFFFF"/>
            <w:hideMark/>
          </w:tcPr>
          <w:p w:rsidR="00E33BFF" w:rsidRPr="00E33BFF" w:rsidRDefault="00E33BFF" w:rsidP="00E33BFF">
            <w:pPr>
              <w:spacing w:after="0" w:line="240" w:lineRule="auto"/>
              <w:jc w:val="right"/>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 xml:space="preserve">             450 000,00   </w:t>
            </w:r>
          </w:p>
        </w:tc>
        <w:tc>
          <w:tcPr>
            <w:tcW w:w="379" w:type="pct"/>
            <w:shd w:val="clear" w:color="000000" w:fill="FFFFFF"/>
            <w:hideMark/>
          </w:tcPr>
          <w:p w:rsidR="00E33BFF" w:rsidRPr="00E33BFF" w:rsidRDefault="00E33BFF" w:rsidP="00E33BFF">
            <w:pPr>
              <w:spacing w:after="0" w:line="240" w:lineRule="auto"/>
              <w:jc w:val="right"/>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 xml:space="preserve">                  1 873 072,40   </w:t>
            </w:r>
          </w:p>
        </w:tc>
        <w:tc>
          <w:tcPr>
            <w:tcW w:w="1356" w:type="pct"/>
            <w:gridSpan w:val="2"/>
            <w:shd w:val="clear" w:color="000000" w:fill="FFFFFF"/>
            <w:hideMark/>
          </w:tcPr>
          <w:p w:rsidR="00E33BFF" w:rsidRPr="00E33BFF" w:rsidRDefault="00E33BFF" w:rsidP="00E33BFF">
            <w:pPr>
              <w:spacing w:after="0" w:line="240" w:lineRule="auto"/>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 xml:space="preserve"> Оплата проезда к месту проведения отпуска и обратно 34 работникам </w:t>
            </w:r>
          </w:p>
        </w:tc>
      </w:tr>
      <w:tr w:rsidR="00E33BFF" w:rsidRPr="00E33BFF" w:rsidTr="00E33BFF">
        <w:trPr>
          <w:trHeight w:val="20"/>
        </w:trPr>
        <w:tc>
          <w:tcPr>
            <w:tcW w:w="128" w:type="pct"/>
            <w:shd w:val="clear" w:color="auto" w:fill="auto"/>
            <w:hideMark/>
          </w:tcPr>
          <w:p w:rsidR="00E33BFF" w:rsidRPr="00E33BFF" w:rsidRDefault="00E33BFF" w:rsidP="00E33BFF">
            <w:pPr>
              <w:spacing w:after="0" w:line="240" w:lineRule="auto"/>
              <w:jc w:val="center"/>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 </w:t>
            </w:r>
          </w:p>
        </w:tc>
        <w:tc>
          <w:tcPr>
            <w:tcW w:w="735" w:type="pct"/>
            <w:shd w:val="clear" w:color="000000" w:fill="FFFFFF"/>
            <w:hideMark/>
          </w:tcPr>
          <w:p w:rsidR="00E33BFF" w:rsidRPr="00E33BFF" w:rsidRDefault="00E33BFF" w:rsidP="00E33BFF">
            <w:pPr>
              <w:spacing w:after="0" w:line="240" w:lineRule="auto"/>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Итого по задаче 1</w:t>
            </w:r>
          </w:p>
        </w:tc>
        <w:tc>
          <w:tcPr>
            <w:tcW w:w="604" w:type="pct"/>
            <w:shd w:val="clear" w:color="000000" w:fill="FFFFFF"/>
            <w:hideMark/>
          </w:tcPr>
          <w:p w:rsidR="00E33BFF" w:rsidRPr="00E33BFF" w:rsidRDefault="00E33BFF" w:rsidP="00E33BFF">
            <w:pPr>
              <w:spacing w:after="0" w:line="240" w:lineRule="auto"/>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 </w:t>
            </w:r>
          </w:p>
        </w:tc>
        <w:tc>
          <w:tcPr>
            <w:tcW w:w="193" w:type="pct"/>
            <w:shd w:val="clear" w:color="000000" w:fill="FFFFFF"/>
            <w:hideMark/>
          </w:tcPr>
          <w:p w:rsidR="00E33BFF" w:rsidRPr="00E33BFF" w:rsidRDefault="00E33BFF" w:rsidP="00E33BFF">
            <w:pPr>
              <w:spacing w:after="0" w:line="240" w:lineRule="auto"/>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 </w:t>
            </w:r>
          </w:p>
        </w:tc>
        <w:tc>
          <w:tcPr>
            <w:tcW w:w="178" w:type="pct"/>
            <w:shd w:val="clear" w:color="000000" w:fill="FFFFFF"/>
            <w:hideMark/>
          </w:tcPr>
          <w:p w:rsidR="00E33BFF" w:rsidRPr="00E33BFF" w:rsidRDefault="00E33BFF" w:rsidP="00E33BFF">
            <w:pPr>
              <w:spacing w:after="0" w:line="240" w:lineRule="auto"/>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 </w:t>
            </w:r>
          </w:p>
        </w:tc>
        <w:tc>
          <w:tcPr>
            <w:tcW w:w="91" w:type="pct"/>
            <w:shd w:val="clear" w:color="000000" w:fill="FFFFFF"/>
            <w:hideMark/>
          </w:tcPr>
          <w:p w:rsidR="00E33BFF" w:rsidRPr="00E33BFF" w:rsidRDefault="00E33BFF" w:rsidP="00E33BFF">
            <w:pPr>
              <w:spacing w:after="0" w:line="240" w:lineRule="auto"/>
              <w:jc w:val="center"/>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 </w:t>
            </w:r>
          </w:p>
        </w:tc>
        <w:tc>
          <w:tcPr>
            <w:tcW w:w="128" w:type="pct"/>
            <w:shd w:val="clear" w:color="000000" w:fill="FFFFFF"/>
            <w:hideMark/>
          </w:tcPr>
          <w:p w:rsidR="00E33BFF" w:rsidRPr="00E33BFF" w:rsidRDefault="00E33BFF" w:rsidP="00E33BFF">
            <w:pPr>
              <w:spacing w:after="0" w:line="240" w:lineRule="auto"/>
              <w:jc w:val="center"/>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 </w:t>
            </w:r>
          </w:p>
        </w:tc>
        <w:tc>
          <w:tcPr>
            <w:tcW w:w="232" w:type="pct"/>
            <w:shd w:val="clear" w:color="000000" w:fill="FFFFFF"/>
            <w:hideMark/>
          </w:tcPr>
          <w:p w:rsidR="00E33BFF" w:rsidRPr="00E33BFF" w:rsidRDefault="00E33BFF" w:rsidP="00E33BFF">
            <w:pPr>
              <w:spacing w:after="0" w:line="240" w:lineRule="auto"/>
              <w:jc w:val="center"/>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 </w:t>
            </w:r>
          </w:p>
        </w:tc>
        <w:tc>
          <w:tcPr>
            <w:tcW w:w="271" w:type="pct"/>
            <w:gridSpan w:val="2"/>
            <w:shd w:val="clear" w:color="000000" w:fill="FFFFFF"/>
            <w:hideMark/>
          </w:tcPr>
          <w:p w:rsidR="00E33BFF" w:rsidRPr="00E33BFF" w:rsidRDefault="00E33BFF" w:rsidP="00E33BFF">
            <w:pPr>
              <w:spacing w:after="0" w:line="240" w:lineRule="auto"/>
              <w:jc w:val="right"/>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 xml:space="preserve">        71 221 412,40   </w:t>
            </w:r>
          </w:p>
        </w:tc>
        <w:tc>
          <w:tcPr>
            <w:tcW w:w="222" w:type="pct"/>
            <w:gridSpan w:val="2"/>
            <w:shd w:val="clear" w:color="000000" w:fill="FFFFFF"/>
            <w:hideMark/>
          </w:tcPr>
          <w:p w:rsidR="00E33BFF" w:rsidRPr="00E33BFF" w:rsidRDefault="00E33BFF" w:rsidP="00E33BFF">
            <w:pPr>
              <w:spacing w:after="0" w:line="240" w:lineRule="auto"/>
              <w:jc w:val="right"/>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 xml:space="preserve">        73 990 514,00   </w:t>
            </w:r>
          </w:p>
        </w:tc>
        <w:tc>
          <w:tcPr>
            <w:tcW w:w="260" w:type="pct"/>
            <w:gridSpan w:val="2"/>
            <w:shd w:val="clear" w:color="000000" w:fill="FFFFFF"/>
            <w:hideMark/>
          </w:tcPr>
          <w:p w:rsidR="00E33BFF" w:rsidRPr="00E33BFF" w:rsidRDefault="00E33BFF" w:rsidP="00E33BFF">
            <w:pPr>
              <w:spacing w:after="0" w:line="240" w:lineRule="auto"/>
              <w:jc w:val="right"/>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 xml:space="preserve">        68 451 557,00   </w:t>
            </w:r>
          </w:p>
        </w:tc>
        <w:tc>
          <w:tcPr>
            <w:tcW w:w="222" w:type="pct"/>
            <w:gridSpan w:val="2"/>
            <w:shd w:val="clear" w:color="000000" w:fill="FFFFFF"/>
            <w:hideMark/>
          </w:tcPr>
          <w:p w:rsidR="00E33BFF" w:rsidRPr="00E33BFF" w:rsidRDefault="00E33BFF" w:rsidP="00E33BFF">
            <w:pPr>
              <w:spacing w:after="0" w:line="240" w:lineRule="auto"/>
              <w:jc w:val="right"/>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 xml:space="preserve">        68 451 557,00   </w:t>
            </w:r>
          </w:p>
        </w:tc>
        <w:tc>
          <w:tcPr>
            <w:tcW w:w="379" w:type="pct"/>
            <w:shd w:val="clear" w:color="000000" w:fill="FFFFFF"/>
            <w:hideMark/>
          </w:tcPr>
          <w:p w:rsidR="00E33BFF" w:rsidRPr="00E33BFF" w:rsidRDefault="00E33BFF" w:rsidP="00E33BFF">
            <w:pPr>
              <w:spacing w:after="0" w:line="240" w:lineRule="auto"/>
              <w:jc w:val="right"/>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 xml:space="preserve">              282 115 040,40   </w:t>
            </w:r>
          </w:p>
        </w:tc>
        <w:tc>
          <w:tcPr>
            <w:tcW w:w="1356" w:type="pct"/>
            <w:gridSpan w:val="2"/>
            <w:shd w:val="clear" w:color="000000" w:fill="FFFFFF"/>
            <w:hideMark/>
          </w:tcPr>
          <w:p w:rsidR="00E33BFF" w:rsidRPr="00E33BFF" w:rsidRDefault="00E33BFF" w:rsidP="00E33BFF">
            <w:pPr>
              <w:spacing w:after="0" w:line="240" w:lineRule="auto"/>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 </w:t>
            </w:r>
          </w:p>
        </w:tc>
      </w:tr>
      <w:tr w:rsidR="00E33BFF" w:rsidRPr="00E33BFF" w:rsidTr="00E33BFF">
        <w:trPr>
          <w:gridAfter w:val="17"/>
          <w:wAfter w:w="4137" w:type="pct"/>
          <w:trHeight w:val="20"/>
        </w:trPr>
        <w:tc>
          <w:tcPr>
            <w:tcW w:w="128" w:type="pct"/>
            <w:shd w:val="clear" w:color="auto" w:fill="auto"/>
            <w:hideMark/>
          </w:tcPr>
          <w:p w:rsidR="00E33BFF" w:rsidRPr="00E33BFF" w:rsidRDefault="00E33BFF" w:rsidP="00E33BFF">
            <w:pPr>
              <w:spacing w:after="0" w:line="240" w:lineRule="auto"/>
              <w:jc w:val="center"/>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2</w:t>
            </w:r>
          </w:p>
        </w:tc>
        <w:tc>
          <w:tcPr>
            <w:tcW w:w="735" w:type="pct"/>
            <w:shd w:val="clear" w:color="000000" w:fill="FFFFFF"/>
            <w:hideMark/>
          </w:tcPr>
          <w:p w:rsidR="00E33BFF" w:rsidRPr="00E33BFF" w:rsidRDefault="00E33BFF" w:rsidP="00E33BFF">
            <w:pPr>
              <w:spacing w:after="0" w:line="240" w:lineRule="auto"/>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 </w:t>
            </w:r>
          </w:p>
        </w:tc>
      </w:tr>
      <w:tr w:rsidR="00E33BFF" w:rsidRPr="00E33BFF" w:rsidTr="00E33BFF">
        <w:trPr>
          <w:trHeight w:val="20"/>
          <w:hidden/>
        </w:trPr>
        <w:tc>
          <w:tcPr>
            <w:tcW w:w="128" w:type="pct"/>
            <w:vMerge w:val="restart"/>
            <w:shd w:val="clear" w:color="auto" w:fill="auto"/>
            <w:hideMark/>
          </w:tcPr>
          <w:p w:rsidR="00E33BFF" w:rsidRPr="00E33BFF" w:rsidRDefault="00E33BFF" w:rsidP="00E33BFF">
            <w:pPr>
              <w:spacing w:after="0" w:line="240" w:lineRule="auto"/>
              <w:jc w:val="center"/>
              <w:rPr>
                <w:rFonts w:ascii="Times New Roman" w:eastAsia="Times New Roman" w:hAnsi="Times New Roman"/>
                <w:vanish/>
                <w:color w:val="000000"/>
                <w:sz w:val="14"/>
                <w:szCs w:val="14"/>
              </w:rPr>
            </w:pPr>
            <w:r w:rsidRPr="00E33BFF">
              <w:rPr>
                <w:rFonts w:ascii="Times New Roman" w:eastAsia="Times New Roman" w:hAnsi="Times New Roman"/>
                <w:vanish/>
                <w:color w:val="000000"/>
                <w:sz w:val="14"/>
                <w:szCs w:val="14"/>
              </w:rPr>
              <w:t>2.1.</w:t>
            </w:r>
          </w:p>
        </w:tc>
        <w:tc>
          <w:tcPr>
            <w:tcW w:w="735" w:type="pct"/>
            <w:vMerge w:val="restart"/>
            <w:shd w:val="clear" w:color="000000" w:fill="FFFFFF"/>
            <w:hideMark/>
          </w:tcPr>
          <w:p w:rsidR="00E33BFF" w:rsidRPr="00E33BFF" w:rsidRDefault="00E33BFF" w:rsidP="00E33BFF">
            <w:pPr>
              <w:spacing w:after="0" w:line="240" w:lineRule="auto"/>
              <w:rPr>
                <w:rFonts w:ascii="Times New Roman" w:eastAsia="Times New Roman" w:hAnsi="Times New Roman"/>
                <w:vanish/>
                <w:color w:val="000000"/>
                <w:sz w:val="14"/>
                <w:szCs w:val="14"/>
              </w:rPr>
            </w:pPr>
            <w:r w:rsidRPr="00E33BFF">
              <w:rPr>
                <w:rFonts w:ascii="Times New Roman" w:eastAsia="Times New Roman" w:hAnsi="Times New Roman"/>
                <w:vanish/>
                <w:color w:val="000000"/>
                <w:sz w:val="14"/>
                <w:szCs w:val="14"/>
              </w:rPr>
              <w:t>Денежное поощрение победителям Конкурса на получение денежного поощрения лучшими муниципальными учреждениями культуры и образования в области культуры, находящимися на территории сельских поселений Красноярского края, и их работникам</w:t>
            </w:r>
          </w:p>
        </w:tc>
        <w:tc>
          <w:tcPr>
            <w:tcW w:w="604" w:type="pct"/>
            <w:vMerge w:val="restart"/>
            <w:shd w:val="clear" w:color="000000" w:fill="FFFFFF"/>
            <w:hideMark/>
          </w:tcPr>
          <w:p w:rsidR="00E33BFF" w:rsidRPr="00E33BFF" w:rsidRDefault="00E33BFF" w:rsidP="00E33BFF">
            <w:pPr>
              <w:spacing w:after="0" w:line="240" w:lineRule="auto"/>
              <w:rPr>
                <w:rFonts w:ascii="Times New Roman" w:eastAsia="Times New Roman" w:hAnsi="Times New Roman"/>
                <w:vanish/>
                <w:color w:val="000000"/>
                <w:sz w:val="14"/>
                <w:szCs w:val="14"/>
              </w:rPr>
            </w:pPr>
            <w:r w:rsidRPr="00E33BFF">
              <w:rPr>
                <w:rFonts w:ascii="Times New Roman" w:eastAsia="Times New Roman" w:hAnsi="Times New Roman"/>
                <w:vanish/>
                <w:color w:val="000000"/>
                <w:sz w:val="14"/>
                <w:szCs w:val="14"/>
              </w:rPr>
              <w:t>МКУ «Управление  культуры, физической культуры, спорта и молодежной политики  Богучанского района»*</w:t>
            </w:r>
          </w:p>
        </w:tc>
        <w:tc>
          <w:tcPr>
            <w:tcW w:w="193" w:type="pct"/>
            <w:shd w:val="clear" w:color="000000" w:fill="FFFFFF"/>
            <w:hideMark/>
          </w:tcPr>
          <w:p w:rsidR="00E33BFF" w:rsidRPr="00E33BFF" w:rsidRDefault="00E33BFF" w:rsidP="00E33BFF">
            <w:pPr>
              <w:spacing w:after="0" w:line="240" w:lineRule="auto"/>
              <w:jc w:val="center"/>
              <w:rPr>
                <w:rFonts w:ascii="Times New Roman" w:eastAsia="Times New Roman" w:hAnsi="Times New Roman"/>
                <w:vanish/>
                <w:color w:val="000000"/>
                <w:sz w:val="14"/>
                <w:szCs w:val="14"/>
              </w:rPr>
            </w:pPr>
            <w:r w:rsidRPr="00E33BFF">
              <w:rPr>
                <w:rFonts w:ascii="Times New Roman" w:eastAsia="Times New Roman" w:hAnsi="Times New Roman"/>
                <w:vanish/>
                <w:color w:val="000000"/>
                <w:sz w:val="14"/>
                <w:szCs w:val="14"/>
              </w:rPr>
              <w:t>856</w:t>
            </w:r>
          </w:p>
        </w:tc>
        <w:tc>
          <w:tcPr>
            <w:tcW w:w="178" w:type="pct"/>
            <w:shd w:val="clear" w:color="000000" w:fill="FFFFFF"/>
            <w:hideMark/>
          </w:tcPr>
          <w:p w:rsidR="00E33BFF" w:rsidRPr="00E33BFF" w:rsidRDefault="00E33BFF" w:rsidP="00E33BFF">
            <w:pPr>
              <w:spacing w:after="0" w:line="240" w:lineRule="auto"/>
              <w:jc w:val="center"/>
              <w:rPr>
                <w:rFonts w:ascii="Times New Roman" w:eastAsia="Times New Roman" w:hAnsi="Times New Roman"/>
                <w:vanish/>
                <w:color w:val="000000"/>
                <w:sz w:val="14"/>
                <w:szCs w:val="14"/>
              </w:rPr>
            </w:pPr>
            <w:r w:rsidRPr="00E33BFF">
              <w:rPr>
                <w:rFonts w:ascii="Times New Roman" w:eastAsia="Times New Roman" w:hAnsi="Times New Roman"/>
                <w:vanish/>
                <w:color w:val="000000"/>
                <w:sz w:val="14"/>
                <w:szCs w:val="14"/>
              </w:rPr>
              <w:t>0801</w:t>
            </w:r>
          </w:p>
        </w:tc>
        <w:tc>
          <w:tcPr>
            <w:tcW w:w="91" w:type="pct"/>
            <w:shd w:val="clear" w:color="000000" w:fill="FFFFFF"/>
            <w:hideMark/>
          </w:tcPr>
          <w:p w:rsidR="00E33BFF" w:rsidRPr="00E33BFF" w:rsidRDefault="00E33BFF" w:rsidP="00E33BFF">
            <w:pPr>
              <w:spacing w:after="0" w:line="240" w:lineRule="auto"/>
              <w:jc w:val="center"/>
              <w:rPr>
                <w:rFonts w:ascii="Times New Roman" w:eastAsia="Times New Roman" w:hAnsi="Times New Roman"/>
                <w:vanish/>
                <w:color w:val="000000"/>
                <w:sz w:val="14"/>
                <w:szCs w:val="14"/>
              </w:rPr>
            </w:pPr>
            <w:r w:rsidRPr="00E33BFF">
              <w:rPr>
                <w:rFonts w:ascii="Times New Roman" w:eastAsia="Times New Roman" w:hAnsi="Times New Roman"/>
                <w:vanish/>
                <w:color w:val="000000"/>
                <w:sz w:val="14"/>
                <w:szCs w:val="14"/>
              </w:rPr>
              <w:t>05</w:t>
            </w:r>
          </w:p>
        </w:tc>
        <w:tc>
          <w:tcPr>
            <w:tcW w:w="128" w:type="pct"/>
            <w:shd w:val="clear" w:color="000000" w:fill="FFFFFF"/>
            <w:hideMark/>
          </w:tcPr>
          <w:p w:rsidR="00E33BFF" w:rsidRPr="00E33BFF" w:rsidRDefault="00E33BFF" w:rsidP="00E33BFF">
            <w:pPr>
              <w:spacing w:after="0" w:line="240" w:lineRule="auto"/>
              <w:jc w:val="center"/>
              <w:rPr>
                <w:rFonts w:ascii="Times New Roman" w:eastAsia="Times New Roman" w:hAnsi="Times New Roman"/>
                <w:vanish/>
                <w:color w:val="000000"/>
                <w:sz w:val="14"/>
                <w:szCs w:val="14"/>
              </w:rPr>
            </w:pPr>
            <w:r w:rsidRPr="00E33BFF">
              <w:rPr>
                <w:rFonts w:ascii="Times New Roman" w:eastAsia="Times New Roman" w:hAnsi="Times New Roman"/>
                <w:vanish/>
                <w:color w:val="000000"/>
                <w:sz w:val="14"/>
                <w:szCs w:val="14"/>
              </w:rPr>
              <w:t>3</w:t>
            </w:r>
          </w:p>
        </w:tc>
        <w:tc>
          <w:tcPr>
            <w:tcW w:w="232" w:type="pct"/>
            <w:shd w:val="clear" w:color="000000" w:fill="FFFFFF"/>
            <w:hideMark/>
          </w:tcPr>
          <w:p w:rsidR="00E33BFF" w:rsidRPr="00E33BFF" w:rsidRDefault="00E33BFF" w:rsidP="00E33BFF">
            <w:pPr>
              <w:spacing w:after="0" w:line="240" w:lineRule="auto"/>
              <w:jc w:val="center"/>
              <w:rPr>
                <w:rFonts w:ascii="Times New Roman" w:eastAsia="Times New Roman" w:hAnsi="Times New Roman"/>
                <w:vanish/>
                <w:color w:val="000000"/>
                <w:sz w:val="14"/>
                <w:szCs w:val="14"/>
              </w:rPr>
            </w:pPr>
            <w:r w:rsidRPr="00E33BFF">
              <w:rPr>
                <w:rFonts w:ascii="Times New Roman" w:eastAsia="Times New Roman" w:hAnsi="Times New Roman"/>
                <w:vanish/>
                <w:color w:val="000000"/>
                <w:sz w:val="14"/>
                <w:szCs w:val="14"/>
              </w:rPr>
              <w:t>5147</w:t>
            </w:r>
          </w:p>
        </w:tc>
        <w:tc>
          <w:tcPr>
            <w:tcW w:w="271" w:type="pct"/>
            <w:gridSpan w:val="2"/>
            <w:shd w:val="clear" w:color="000000" w:fill="FFFFFF"/>
            <w:hideMark/>
          </w:tcPr>
          <w:p w:rsidR="00E33BFF" w:rsidRPr="00E33BFF" w:rsidRDefault="00E33BFF" w:rsidP="00E33BFF">
            <w:pPr>
              <w:spacing w:after="0" w:line="240" w:lineRule="auto"/>
              <w:jc w:val="right"/>
              <w:rPr>
                <w:rFonts w:ascii="Times New Roman" w:eastAsia="Times New Roman" w:hAnsi="Times New Roman"/>
                <w:vanish/>
                <w:color w:val="000000"/>
                <w:sz w:val="14"/>
                <w:szCs w:val="14"/>
              </w:rPr>
            </w:pPr>
            <w:r w:rsidRPr="00E33BFF">
              <w:rPr>
                <w:rFonts w:ascii="Times New Roman" w:eastAsia="Times New Roman" w:hAnsi="Times New Roman"/>
                <w:vanish/>
                <w:color w:val="000000"/>
                <w:sz w:val="14"/>
                <w:szCs w:val="14"/>
              </w:rPr>
              <w:t> </w:t>
            </w:r>
          </w:p>
        </w:tc>
        <w:tc>
          <w:tcPr>
            <w:tcW w:w="222" w:type="pct"/>
            <w:gridSpan w:val="2"/>
            <w:shd w:val="clear" w:color="000000" w:fill="FFFFFF"/>
            <w:hideMark/>
          </w:tcPr>
          <w:p w:rsidR="00E33BFF" w:rsidRPr="00E33BFF" w:rsidRDefault="00E33BFF" w:rsidP="00E33BFF">
            <w:pPr>
              <w:spacing w:after="0" w:line="240" w:lineRule="auto"/>
              <w:jc w:val="right"/>
              <w:rPr>
                <w:rFonts w:ascii="Times New Roman" w:eastAsia="Times New Roman" w:hAnsi="Times New Roman"/>
                <w:vanish/>
                <w:color w:val="000000"/>
                <w:sz w:val="14"/>
                <w:szCs w:val="14"/>
              </w:rPr>
            </w:pPr>
            <w:r w:rsidRPr="00E33BFF">
              <w:rPr>
                <w:rFonts w:ascii="Times New Roman" w:eastAsia="Times New Roman" w:hAnsi="Times New Roman"/>
                <w:vanish/>
                <w:color w:val="000000"/>
                <w:sz w:val="14"/>
                <w:szCs w:val="14"/>
              </w:rPr>
              <w:t> </w:t>
            </w:r>
          </w:p>
        </w:tc>
        <w:tc>
          <w:tcPr>
            <w:tcW w:w="260" w:type="pct"/>
            <w:gridSpan w:val="2"/>
            <w:shd w:val="clear" w:color="000000" w:fill="FFFFFF"/>
            <w:hideMark/>
          </w:tcPr>
          <w:p w:rsidR="00E33BFF" w:rsidRPr="00E33BFF" w:rsidRDefault="00E33BFF" w:rsidP="00E33BFF">
            <w:pPr>
              <w:spacing w:after="0" w:line="240" w:lineRule="auto"/>
              <w:jc w:val="right"/>
              <w:rPr>
                <w:rFonts w:ascii="Times New Roman" w:eastAsia="Times New Roman" w:hAnsi="Times New Roman"/>
                <w:vanish/>
                <w:color w:val="000000"/>
                <w:sz w:val="14"/>
                <w:szCs w:val="14"/>
              </w:rPr>
            </w:pPr>
            <w:r w:rsidRPr="00E33BFF">
              <w:rPr>
                <w:rFonts w:ascii="Times New Roman" w:eastAsia="Times New Roman" w:hAnsi="Times New Roman"/>
                <w:vanish/>
                <w:color w:val="000000"/>
                <w:sz w:val="14"/>
                <w:szCs w:val="14"/>
              </w:rPr>
              <w:t> </w:t>
            </w:r>
          </w:p>
        </w:tc>
        <w:tc>
          <w:tcPr>
            <w:tcW w:w="222" w:type="pct"/>
            <w:gridSpan w:val="2"/>
            <w:shd w:val="clear" w:color="000000" w:fill="FFFFFF"/>
            <w:hideMark/>
          </w:tcPr>
          <w:p w:rsidR="00E33BFF" w:rsidRPr="00E33BFF" w:rsidRDefault="00E33BFF" w:rsidP="00E33BFF">
            <w:pPr>
              <w:spacing w:after="0" w:line="240" w:lineRule="auto"/>
              <w:jc w:val="right"/>
              <w:rPr>
                <w:rFonts w:ascii="Times New Roman" w:eastAsia="Times New Roman" w:hAnsi="Times New Roman"/>
                <w:vanish/>
                <w:color w:val="000000"/>
                <w:sz w:val="14"/>
                <w:szCs w:val="14"/>
              </w:rPr>
            </w:pPr>
            <w:r w:rsidRPr="00E33BFF">
              <w:rPr>
                <w:rFonts w:ascii="Times New Roman" w:eastAsia="Times New Roman" w:hAnsi="Times New Roman"/>
                <w:vanish/>
                <w:color w:val="000000"/>
                <w:sz w:val="14"/>
                <w:szCs w:val="14"/>
              </w:rPr>
              <w:t> </w:t>
            </w:r>
          </w:p>
        </w:tc>
        <w:tc>
          <w:tcPr>
            <w:tcW w:w="379" w:type="pct"/>
            <w:shd w:val="clear" w:color="000000" w:fill="FFFFFF"/>
            <w:hideMark/>
          </w:tcPr>
          <w:p w:rsidR="00E33BFF" w:rsidRPr="00E33BFF" w:rsidRDefault="00E33BFF" w:rsidP="00E33BFF">
            <w:pPr>
              <w:spacing w:after="0" w:line="240" w:lineRule="auto"/>
              <w:jc w:val="right"/>
              <w:rPr>
                <w:rFonts w:ascii="Times New Roman" w:eastAsia="Times New Roman" w:hAnsi="Times New Roman"/>
                <w:vanish/>
                <w:color w:val="000000"/>
                <w:sz w:val="14"/>
                <w:szCs w:val="14"/>
              </w:rPr>
            </w:pPr>
            <w:r w:rsidRPr="00E33BFF">
              <w:rPr>
                <w:rFonts w:ascii="Times New Roman" w:eastAsia="Times New Roman" w:hAnsi="Times New Roman"/>
                <w:vanish/>
                <w:color w:val="000000"/>
                <w:sz w:val="14"/>
                <w:szCs w:val="14"/>
              </w:rPr>
              <w:t xml:space="preserve">                                    -    </w:t>
            </w:r>
          </w:p>
        </w:tc>
        <w:tc>
          <w:tcPr>
            <w:tcW w:w="1356" w:type="pct"/>
            <w:gridSpan w:val="2"/>
            <w:shd w:val="clear" w:color="000000" w:fill="FFFFFF"/>
            <w:hideMark/>
          </w:tcPr>
          <w:p w:rsidR="00E33BFF" w:rsidRPr="00E33BFF" w:rsidRDefault="00E33BFF" w:rsidP="00E33BFF">
            <w:pPr>
              <w:spacing w:after="0" w:line="240" w:lineRule="auto"/>
              <w:rPr>
                <w:rFonts w:ascii="Times New Roman" w:eastAsia="Times New Roman" w:hAnsi="Times New Roman"/>
                <w:vanish/>
                <w:color w:val="000000"/>
                <w:sz w:val="14"/>
                <w:szCs w:val="14"/>
              </w:rPr>
            </w:pPr>
            <w:r w:rsidRPr="00E33BFF">
              <w:rPr>
                <w:rFonts w:ascii="Times New Roman" w:eastAsia="Times New Roman" w:hAnsi="Times New Roman"/>
                <w:vanish/>
                <w:color w:val="000000"/>
                <w:sz w:val="14"/>
                <w:szCs w:val="14"/>
              </w:rPr>
              <w:t xml:space="preserve"> Улучшение материально технической базы МБУК БМ РДК "Янтарь" </w:t>
            </w:r>
          </w:p>
        </w:tc>
      </w:tr>
      <w:tr w:rsidR="00E33BFF" w:rsidRPr="00E33BFF" w:rsidTr="00E33BFF">
        <w:trPr>
          <w:trHeight w:val="20"/>
          <w:hidden/>
        </w:trPr>
        <w:tc>
          <w:tcPr>
            <w:tcW w:w="128" w:type="pct"/>
            <w:vMerge/>
            <w:shd w:val="clear" w:color="auto" w:fill="auto"/>
            <w:vAlign w:val="center"/>
            <w:hideMark/>
          </w:tcPr>
          <w:p w:rsidR="00E33BFF" w:rsidRPr="00E33BFF" w:rsidRDefault="00E33BFF" w:rsidP="00E33BFF">
            <w:pPr>
              <w:spacing w:after="0" w:line="240" w:lineRule="auto"/>
              <w:rPr>
                <w:rFonts w:ascii="Times New Roman" w:eastAsia="Times New Roman" w:hAnsi="Times New Roman"/>
                <w:vanish/>
                <w:color w:val="000000"/>
                <w:sz w:val="14"/>
                <w:szCs w:val="14"/>
              </w:rPr>
            </w:pPr>
          </w:p>
        </w:tc>
        <w:tc>
          <w:tcPr>
            <w:tcW w:w="735" w:type="pct"/>
            <w:vMerge/>
            <w:shd w:val="clear" w:color="auto" w:fill="auto"/>
            <w:vAlign w:val="center"/>
            <w:hideMark/>
          </w:tcPr>
          <w:p w:rsidR="00E33BFF" w:rsidRPr="00E33BFF" w:rsidRDefault="00E33BFF" w:rsidP="00E33BFF">
            <w:pPr>
              <w:spacing w:after="0" w:line="240" w:lineRule="auto"/>
              <w:rPr>
                <w:rFonts w:ascii="Times New Roman" w:eastAsia="Times New Roman" w:hAnsi="Times New Roman"/>
                <w:vanish/>
                <w:color w:val="000000"/>
                <w:sz w:val="14"/>
                <w:szCs w:val="14"/>
              </w:rPr>
            </w:pPr>
          </w:p>
        </w:tc>
        <w:tc>
          <w:tcPr>
            <w:tcW w:w="604" w:type="pct"/>
            <w:vMerge/>
            <w:shd w:val="clear" w:color="auto" w:fill="auto"/>
            <w:vAlign w:val="center"/>
            <w:hideMark/>
          </w:tcPr>
          <w:p w:rsidR="00E33BFF" w:rsidRPr="00E33BFF" w:rsidRDefault="00E33BFF" w:rsidP="00E33BFF">
            <w:pPr>
              <w:spacing w:after="0" w:line="240" w:lineRule="auto"/>
              <w:rPr>
                <w:rFonts w:ascii="Times New Roman" w:eastAsia="Times New Roman" w:hAnsi="Times New Roman"/>
                <w:vanish/>
                <w:color w:val="000000"/>
                <w:sz w:val="14"/>
                <w:szCs w:val="14"/>
              </w:rPr>
            </w:pPr>
          </w:p>
        </w:tc>
        <w:tc>
          <w:tcPr>
            <w:tcW w:w="193" w:type="pct"/>
            <w:shd w:val="clear" w:color="000000" w:fill="FFFFFF"/>
            <w:hideMark/>
          </w:tcPr>
          <w:p w:rsidR="00E33BFF" w:rsidRPr="00E33BFF" w:rsidRDefault="00E33BFF" w:rsidP="00E33BFF">
            <w:pPr>
              <w:spacing w:after="0" w:line="240" w:lineRule="auto"/>
              <w:jc w:val="center"/>
              <w:rPr>
                <w:rFonts w:ascii="Times New Roman" w:eastAsia="Times New Roman" w:hAnsi="Times New Roman"/>
                <w:vanish/>
                <w:color w:val="000000"/>
                <w:sz w:val="14"/>
                <w:szCs w:val="14"/>
              </w:rPr>
            </w:pPr>
            <w:r w:rsidRPr="00E33BFF">
              <w:rPr>
                <w:rFonts w:ascii="Times New Roman" w:eastAsia="Times New Roman" w:hAnsi="Times New Roman"/>
                <w:vanish/>
                <w:color w:val="000000"/>
                <w:sz w:val="14"/>
                <w:szCs w:val="14"/>
              </w:rPr>
              <w:t>856</w:t>
            </w:r>
          </w:p>
        </w:tc>
        <w:tc>
          <w:tcPr>
            <w:tcW w:w="178" w:type="pct"/>
            <w:shd w:val="clear" w:color="000000" w:fill="FFFFFF"/>
            <w:hideMark/>
          </w:tcPr>
          <w:p w:rsidR="00E33BFF" w:rsidRPr="00E33BFF" w:rsidRDefault="00E33BFF" w:rsidP="00E33BFF">
            <w:pPr>
              <w:spacing w:after="0" w:line="240" w:lineRule="auto"/>
              <w:jc w:val="center"/>
              <w:rPr>
                <w:rFonts w:ascii="Times New Roman" w:eastAsia="Times New Roman" w:hAnsi="Times New Roman"/>
                <w:vanish/>
                <w:color w:val="000000"/>
                <w:sz w:val="14"/>
                <w:szCs w:val="14"/>
              </w:rPr>
            </w:pPr>
            <w:r w:rsidRPr="00E33BFF">
              <w:rPr>
                <w:rFonts w:ascii="Times New Roman" w:eastAsia="Times New Roman" w:hAnsi="Times New Roman"/>
                <w:vanish/>
                <w:color w:val="000000"/>
                <w:sz w:val="14"/>
                <w:szCs w:val="14"/>
              </w:rPr>
              <w:t>0801</w:t>
            </w:r>
          </w:p>
        </w:tc>
        <w:tc>
          <w:tcPr>
            <w:tcW w:w="451" w:type="pct"/>
            <w:gridSpan w:val="3"/>
            <w:shd w:val="clear" w:color="000000" w:fill="FFFFFF"/>
            <w:hideMark/>
          </w:tcPr>
          <w:p w:rsidR="00E33BFF" w:rsidRPr="00E33BFF" w:rsidRDefault="00E33BFF" w:rsidP="00E33BFF">
            <w:pPr>
              <w:spacing w:after="0" w:line="240" w:lineRule="auto"/>
              <w:jc w:val="center"/>
              <w:rPr>
                <w:rFonts w:ascii="Times New Roman" w:eastAsia="Times New Roman" w:hAnsi="Times New Roman"/>
                <w:vanish/>
                <w:color w:val="000000"/>
                <w:sz w:val="14"/>
                <w:szCs w:val="14"/>
              </w:rPr>
            </w:pPr>
            <w:r w:rsidRPr="00E33BFF">
              <w:rPr>
                <w:rFonts w:ascii="Times New Roman" w:eastAsia="Times New Roman" w:hAnsi="Times New Roman"/>
                <w:vanish/>
                <w:color w:val="000000"/>
                <w:sz w:val="14"/>
                <w:szCs w:val="14"/>
              </w:rPr>
              <w:t>05300L5190</w:t>
            </w:r>
          </w:p>
        </w:tc>
        <w:tc>
          <w:tcPr>
            <w:tcW w:w="271" w:type="pct"/>
            <w:gridSpan w:val="2"/>
            <w:shd w:val="clear" w:color="000000" w:fill="FFFFFF"/>
            <w:hideMark/>
          </w:tcPr>
          <w:p w:rsidR="00E33BFF" w:rsidRPr="00E33BFF" w:rsidRDefault="00E33BFF" w:rsidP="00E33BFF">
            <w:pPr>
              <w:spacing w:after="0" w:line="240" w:lineRule="auto"/>
              <w:jc w:val="right"/>
              <w:rPr>
                <w:rFonts w:ascii="Times New Roman" w:eastAsia="Times New Roman" w:hAnsi="Times New Roman"/>
                <w:vanish/>
                <w:color w:val="000000"/>
                <w:sz w:val="14"/>
                <w:szCs w:val="14"/>
              </w:rPr>
            </w:pPr>
            <w:r w:rsidRPr="00E33BFF">
              <w:rPr>
                <w:rFonts w:ascii="Times New Roman" w:eastAsia="Times New Roman" w:hAnsi="Times New Roman"/>
                <w:vanish/>
                <w:color w:val="000000"/>
                <w:sz w:val="14"/>
                <w:szCs w:val="14"/>
              </w:rPr>
              <w:t> </w:t>
            </w:r>
          </w:p>
        </w:tc>
        <w:tc>
          <w:tcPr>
            <w:tcW w:w="222" w:type="pct"/>
            <w:gridSpan w:val="2"/>
            <w:shd w:val="clear" w:color="000000" w:fill="FFFFFF"/>
            <w:hideMark/>
          </w:tcPr>
          <w:p w:rsidR="00E33BFF" w:rsidRPr="00E33BFF" w:rsidRDefault="00E33BFF" w:rsidP="00E33BFF">
            <w:pPr>
              <w:spacing w:after="0" w:line="240" w:lineRule="auto"/>
              <w:jc w:val="right"/>
              <w:rPr>
                <w:rFonts w:ascii="Times New Roman" w:eastAsia="Times New Roman" w:hAnsi="Times New Roman"/>
                <w:vanish/>
                <w:color w:val="000000"/>
                <w:sz w:val="14"/>
                <w:szCs w:val="14"/>
              </w:rPr>
            </w:pPr>
            <w:r w:rsidRPr="00E33BFF">
              <w:rPr>
                <w:rFonts w:ascii="Times New Roman" w:eastAsia="Times New Roman" w:hAnsi="Times New Roman"/>
                <w:vanish/>
                <w:color w:val="000000"/>
                <w:sz w:val="14"/>
                <w:szCs w:val="14"/>
              </w:rPr>
              <w:t> </w:t>
            </w:r>
          </w:p>
        </w:tc>
        <w:tc>
          <w:tcPr>
            <w:tcW w:w="260" w:type="pct"/>
            <w:gridSpan w:val="2"/>
            <w:shd w:val="clear" w:color="000000" w:fill="FFFFFF"/>
            <w:hideMark/>
          </w:tcPr>
          <w:p w:rsidR="00E33BFF" w:rsidRPr="00E33BFF" w:rsidRDefault="00E33BFF" w:rsidP="00E33BFF">
            <w:pPr>
              <w:spacing w:after="0" w:line="240" w:lineRule="auto"/>
              <w:jc w:val="right"/>
              <w:rPr>
                <w:rFonts w:ascii="Times New Roman" w:eastAsia="Times New Roman" w:hAnsi="Times New Roman"/>
                <w:vanish/>
                <w:color w:val="000000"/>
                <w:sz w:val="14"/>
                <w:szCs w:val="14"/>
              </w:rPr>
            </w:pPr>
            <w:r w:rsidRPr="00E33BFF">
              <w:rPr>
                <w:rFonts w:ascii="Times New Roman" w:eastAsia="Times New Roman" w:hAnsi="Times New Roman"/>
                <w:vanish/>
                <w:color w:val="000000"/>
                <w:sz w:val="14"/>
                <w:szCs w:val="14"/>
              </w:rPr>
              <w:t> </w:t>
            </w:r>
          </w:p>
        </w:tc>
        <w:tc>
          <w:tcPr>
            <w:tcW w:w="222" w:type="pct"/>
            <w:gridSpan w:val="2"/>
            <w:shd w:val="clear" w:color="000000" w:fill="FFFFFF"/>
            <w:hideMark/>
          </w:tcPr>
          <w:p w:rsidR="00E33BFF" w:rsidRPr="00E33BFF" w:rsidRDefault="00E33BFF" w:rsidP="00E33BFF">
            <w:pPr>
              <w:spacing w:after="0" w:line="240" w:lineRule="auto"/>
              <w:jc w:val="right"/>
              <w:rPr>
                <w:rFonts w:ascii="Times New Roman" w:eastAsia="Times New Roman" w:hAnsi="Times New Roman"/>
                <w:vanish/>
                <w:color w:val="000000"/>
                <w:sz w:val="14"/>
                <w:szCs w:val="14"/>
              </w:rPr>
            </w:pPr>
            <w:r w:rsidRPr="00E33BFF">
              <w:rPr>
                <w:rFonts w:ascii="Times New Roman" w:eastAsia="Times New Roman" w:hAnsi="Times New Roman"/>
                <w:vanish/>
                <w:color w:val="000000"/>
                <w:sz w:val="14"/>
                <w:szCs w:val="14"/>
              </w:rPr>
              <w:t> </w:t>
            </w:r>
          </w:p>
        </w:tc>
        <w:tc>
          <w:tcPr>
            <w:tcW w:w="379" w:type="pct"/>
            <w:shd w:val="clear" w:color="000000" w:fill="FFFFFF"/>
            <w:hideMark/>
          </w:tcPr>
          <w:p w:rsidR="00E33BFF" w:rsidRPr="00E33BFF" w:rsidRDefault="00E33BFF" w:rsidP="00E33BFF">
            <w:pPr>
              <w:spacing w:after="0" w:line="240" w:lineRule="auto"/>
              <w:jc w:val="right"/>
              <w:rPr>
                <w:rFonts w:ascii="Times New Roman" w:eastAsia="Times New Roman" w:hAnsi="Times New Roman"/>
                <w:vanish/>
                <w:color w:val="000000"/>
                <w:sz w:val="14"/>
                <w:szCs w:val="14"/>
              </w:rPr>
            </w:pPr>
            <w:r w:rsidRPr="00E33BFF">
              <w:rPr>
                <w:rFonts w:ascii="Times New Roman" w:eastAsia="Times New Roman" w:hAnsi="Times New Roman"/>
                <w:vanish/>
                <w:color w:val="000000"/>
                <w:sz w:val="14"/>
                <w:szCs w:val="14"/>
              </w:rPr>
              <w:t xml:space="preserve">                       45 541,96   </w:t>
            </w:r>
          </w:p>
        </w:tc>
        <w:tc>
          <w:tcPr>
            <w:tcW w:w="1356" w:type="pct"/>
            <w:gridSpan w:val="2"/>
            <w:shd w:val="clear" w:color="000000" w:fill="FFFFFF"/>
            <w:hideMark/>
          </w:tcPr>
          <w:p w:rsidR="00E33BFF" w:rsidRPr="00E33BFF" w:rsidRDefault="00E33BFF" w:rsidP="00E33BFF">
            <w:pPr>
              <w:spacing w:after="0" w:line="240" w:lineRule="auto"/>
              <w:rPr>
                <w:rFonts w:ascii="Times New Roman" w:eastAsia="Times New Roman" w:hAnsi="Times New Roman"/>
                <w:vanish/>
                <w:color w:val="000000"/>
                <w:sz w:val="14"/>
                <w:szCs w:val="14"/>
              </w:rPr>
            </w:pPr>
            <w:r w:rsidRPr="00E33BFF">
              <w:rPr>
                <w:rFonts w:ascii="Times New Roman" w:eastAsia="Times New Roman" w:hAnsi="Times New Roman"/>
                <w:vanish/>
                <w:color w:val="000000"/>
                <w:sz w:val="14"/>
                <w:szCs w:val="14"/>
              </w:rPr>
              <w:t xml:space="preserve"> Проведение текущего ремонта в здании СДК п. Манзя </w:t>
            </w:r>
          </w:p>
        </w:tc>
      </w:tr>
      <w:tr w:rsidR="00E33BFF" w:rsidRPr="00E33BFF" w:rsidTr="00E33BFF">
        <w:trPr>
          <w:trHeight w:val="20"/>
          <w:hidden/>
        </w:trPr>
        <w:tc>
          <w:tcPr>
            <w:tcW w:w="128" w:type="pct"/>
            <w:vMerge/>
            <w:shd w:val="clear" w:color="auto" w:fill="auto"/>
            <w:vAlign w:val="center"/>
            <w:hideMark/>
          </w:tcPr>
          <w:p w:rsidR="00E33BFF" w:rsidRPr="00E33BFF" w:rsidRDefault="00E33BFF" w:rsidP="00E33BFF">
            <w:pPr>
              <w:spacing w:after="0" w:line="240" w:lineRule="auto"/>
              <w:rPr>
                <w:rFonts w:ascii="Times New Roman" w:eastAsia="Times New Roman" w:hAnsi="Times New Roman"/>
                <w:vanish/>
                <w:color w:val="000000"/>
                <w:sz w:val="14"/>
                <w:szCs w:val="14"/>
              </w:rPr>
            </w:pPr>
          </w:p>
        </w:tc>
        <w:tc>
          <w:tcPr>
            <w:tcW w:w="735" w:type="pct"/>
            <w:vMerge/>
            <w:shd w:val="clear" w:color="auto" w:fill="auto"/>
            <w:vAlign w:val="center"/>
            <w:hideMark/>
          </w:tcPr>
          <w:p w:rsidR="00E33BFF" w:rsidRPr="00E33BFF" w:rsidRDefault="00E33BFF" w:rsidP="00E33BFF">
            <w:pPr>
              <w:spacing w:after="0" w:line="240" w:lineRule="auto"/>
              <w:rPr>
                <w:rFonts w:ascii="Times New Roman" w:eastAsia="Times New Roman" w:hAnsi="Times New Roman"/>
                <w:vanish/>
                <w:color w:val="000000"/>
                <w:sz w:val="14"/>
                <w:szCs w:val="14"/>
              </w:rPr>
            </w:pPr>
          </w:p>
        </w:tc>
        <w:tc>
          <w:tcPr>
            <w:tcW w:w="604" w:type="pct"/>
            <w:vMerge/>
            <w:shd w:val="clear" w:color="auto" w:fill="auto"/>
            <w:vAlign w:val="center"/>
            <w:hideMark/>
          </w:tcPr>
          <w:p w:rsidR="00E33BFF" w:rsidRPr="00E33BFF" w:rsidRDefault="00E33BFF" w:rsidP="00E33BFF">
            <w:pPr>
              <w:spacing w:after="0" w:line="240" w:lineRule="auto"/>
              <w:rPr>
                <w:rFonts w:ascii="Times New Roman" w:eastAsia="Times New Roman" w:hAnsi="Times New Roman"/>
                <w:vanish/>
                <w:color w:val="000000"/>
                <w:sz w:val="14"/>
                <w:szCs w:val="14"/>
              </w:rPr>
            </w:pPr>
          </w:p>
        </w:tc>
        <w:tc>
          <w:tcPr>
            <w:tcW w:w="193" w:type="pct"/>
            <w:shd w:val="clear" w:color="000000" w:fill="FFFFFF"/>
            <w:hideMark/>
          </w:tcPr>
          <w:p w:rsidR="00E33BFF" w:rsidRPr="00E33BFF" w:rsidRDefault="00E33BFF" w:rsidP="00E33BFF">
            <w:pPr>
              <w:spacing w:after="0" w:line="240" w:lineRule="auto"/>
              <w:jc w:val="center"/>
              <w:rPr>
                <w:rFonts w:ascii="Times New Roman" w:eastAsia="Times New Roman" w:hAnsi="Times New Roman"/>
                <w:vanish/>
                <w:color w:val="000000"/>
                <w:sz w:val="14"/>
                <w:szCs w:val="14"/>
              </w:rPr>
            </w:pPr>
            <w:r w:rsidRPr="00E33BFF">
              <w:rPr>
                <w:rFonts w:ascii="Times New Roman" w:eastAsia="Times New Roman" w:hAnsi="Times New Roman"/>
                <w:vanish/>
                <w:color w:val="000000"/>
                <w:sz w:val="14"/>
                <w:szCs w:val="14"/>
              </w:rPr>
              <w:t>856</w:t>
            </w:r>
          </w:p>
        </w:tc>
        <w:tc>
          <w:tcPr>
            <w:tcW w:w="178" w:type="pct"/>
            <w:shd w:val="clear" w:color="000000" w:fill="FFFFFF"/>
            <w:hideMark/>
          </w:tcPr>
          <w:p w:rsidR="00E33BFF" w:rsidRPr="00E33BFF" w:rsidRDefault="00E33BFF" w:rsidP="00E33BFF">
            <w:pPr>
              <w:spacing w:after="0" w:line="240" w:lineRule="auto"/>
              <w:jc w:val="center"/>
              <w:rPr>
                <w:rFonts w:ascii="Times New Roman" w:eastAsia="Times New Roman" w:hAnsi="Times New Roman"/>
                <w:vanish/>
                <w:color w:val="000000"/>
                <w:sz w:val="14"/>
                <w:szCs w:val="14"/>
              </w:rPr>
            </w:pPr>
            <w:r w:rsidRPr="00E33BFF">
              <w:rPr>
                <w:rFonts w:ascii="Times New Roman" w:eastAsia="Times New Roman" w:hAnsi="Times New Roman"/>
                <w:vanish/>
                <w:color w:val="000000"/>
                <w:sz w:val="14"/>
                <w:szCs w:val="14"/>
              </w:rPr>
              <w:t>0801</w:t>
            </w:r>
          </w:p>
        </w:tc>
        <w:tc>
          <w:tcPr>
            <w:tcW w:w="91" w:type="pct"/>
            <w:shd w:val="clear" w:color="000000" w:fill="FFFFFF"/>
            <w:hideMark/>
          </w:tcPr>
          <w:p w:rsidR="00E33BFF" w:rsidRPr="00E33BFF" w:rsidRDefault="00E33BFF" w:rsidP="00E33BFF">
            <w:pPr>
              <w:spacing w:after="0" w:line="240" w:lineRule="auto"/>
              <w:jc w:val="center"/>
              <w:rPr>
                <w:rFonts w:ascii="Times New Roman" w:eastAsia="Times New Roman" w:hAnsi="Times New Roman"/>
                <w:vanish/>
                <w:color w:val="000000"/>
                <w:sz w:val="14"/>
                <w:szCs w:val="14"/>
              </w:rPr>
            </w:pPr>
            <w:r w:rsidRPr="00E33BFF">
              <w:rPr>
                <w:rFonts w:ascii="Times New Roman" w:eastAsia="Times New Roman" w:hAnsi="Times New Roman"/>
                <w:vanish/>
                <w:color w:val="000000"/>
                <w:sz w:val="14"/>
                <w:szCs w:val="14"/>
              </w:rPr>
              <w:t>05</w:t>
            </w:r>
          </w:p>
        </w:tc>
        <w:tc>
          <w:tcPr>
            <w:tcW w:w="128" w:type="pct"/>
            <w:shd w:val="clear" w:color="000000" w:fill="FFFFFF"/>
            <w:hideMark/>
          </w:tcPr>
          <w:p w:rsidR="00E33BFF" w:rsidRPr="00E33BFF" w:rsidRDefault="00E33BFF" w:rsidP="00E33BFF">
            <w:pPr>
              <w:spacing w:after="0" w:line="240" w:lineRule="auto"/>
              <w:jc w:val="center"/>
              <w:rPr>
                <w:rFonts w:ascii="Times New Roman" w:eastAsia="Times New Roman" w:hAnsi="Times New Roman"/>
                <w:vanish/>
                <w:color w:val="000000"/>
                <w:sz w:val="14"/>
                <w:szCs w:val="14"/>
              </w:rPr>
            </w:pPr>
            <w:r w:rsidRPr="00E33BFF">
              <w:rPr>
                <w:rFonts w:ascii="Times New Roman" w:eastAsia="Times New Roman" w:hAnsi="Times New Roman"/>
                <w:vanish/>
                <w:color w:val="000000"/>
                <w:sz w:val="14"/>
                <w:szCs w:val="14"/>
              </w:rPr>
              <w:t>300</w:t>
            </w:r>
          </w:p>
        </w:tc>
        <w:tc>
          <w:tcPr>
            <w:tcW w:w="232" w:type="pct"/>
            <w:shd w:val="clear" w:color="000000" w:fill="FFFFFF"/>
            <w:hideMark/>
          </w:tcPr>
          <w:p w:rsidR="00E33BFF" w:rsidRPr="00E33BFF" w:rsidRDefault="00E33BFF" w:rsidP="00E33BFF">
            <w:pPr>
              <w:spacing w:after="0" w:line="240" w:lineRule="auto"/>
              <w:jc w:val="center"/>
              <w:rPr>
                <w:rFonts w:ascii="Times New Roman" w:eastAsia="Times New Roman" w:hAnsi="Times New Roman"/>
                <w:vanish/>
                <w:color w:val="000000"/>
                <w:sz w:val="14"/>
                <w:szCs w:val="14"/>
              </w:rPr>
            </w:pPr>
            <w:r w:rsidRPr="00E33BFF">
              <w:rPr>
                <w:rFonts w:ascii="Times New Roman" w:eastAsia="Times New Roman" w:hAnsi="Times New Roman"/>
                <w:vanish/>
                <w:color w:val="000000"/>
                <w:sz w:val="14"/>
                <w:szCs w:val="14"/>
              </w:rPr>
              <w:t>51480</w:t>
            </w:r>
          </w:p>
        </w:tc>
        <w:tc>
          <w:tcPr>
            <w:tcW w:w="271" w:type="pct"/>
            <w:gridSpan w:val="2"/>
            <w:shd w:val="clear" w:color="000000" w:fill="FFFFFF"/>
            <w:hideMark/>
          </w:tcPr>
          <w:p w:rsidR="00E33BFF" w:rsidRPr="00E33BFF" w:rsidRDefault="00E33BFF" w:rsidP="00E33BFF">
            <w:pPr>
              <w:spacing w:after="0" w:line="240" w:lineRule="auto"/>
              <w:jc w:val="right"/>
              <w:rPr>
                <w:rFonts w:ascii="Times New Roman" w:eastAsia="Times New Roman" w:hAnsi="Times New Roman"/>
                <w:vanish/>
                <w:color w:val="000000"/>
                <w:sz w:val="14"/>
                <w:szCs w:val="14"/>
              </w:rPr>
            </w:pPr>
            <w:r w:rsidRPr="00E33BFF">
              <w:rPr>
                <w:rFonts w:ascii="Times New Roman" w:eastAsia="Times New Roman" w:hAnsi="Times New Roman"/>
                <w:vanish/>
                <w:color w:val="000000"/>
                <w:sz w:val="14"/>
                <w:szCs w:val="14"/>
              </w:rPr>
              <w:t> </w:t>
            </w:r>
          </w:p>
        </w:tc>
        <w:tc>
          <w:tcPr>
            <w:tcW w:w="222" w:type="pct"/>
            <w:gridSpan w:val="2"/>
            <w:shd w:val="clear" w:color="000000" w:fill="FFFFFF"/>
            <w:hideMark/>
          </w:tcPr>
          <w:p w:rsidR="00E33BFF" w:rsidRPr="00E33BFF" w:rsidRDefault="00E33BFF" w:rsidP="00E33BFF">
            <w:pPr>
              <w:spacing w:after="0" w:line="240" w:lineRule="auto"/>
              <w:jc w:val="right"/>
              <w:rPr>
                <w:rFonts w:ascii="Times New Roman" w:eastAsia="Times New Roman" w:hAnsi="Times New Roman"/>
                <w:vanish/>
                <w:color w:val="000000"/>
                <w:sz w:val="14"/>
                <w:szCs w:val="14"/>
              </w:rPr>
            </w:pPr>
            <w:r w:rsidRPr="00E33BFF">
              <w:rPr>
                <w:rFonts w:ascii="Times New Roman" w:eastAsia="Times New Roman" w:hAnsi="Times New Roman"/>
                <w:vanish/>
                <w:color w:val="000000"/>
                <w:sz w:val="14"/>
                <w:szCs w:val="14"/>
              </w:rPr>
              <w:t> </w:t>
            </w:r>
          </w:p>
        </w:tc>
        <w:tc>
          <w:tcPr>
            <w:tcW w:w="260" w:type="pct"/>
            <w:gridSpan w:val="2"/>
            <w:shd w:val="clear" w:color="000000" w:fill="FFFFFF"/>
            <w:hideMark/>
          </w:tcPr>
          <w:p w:rsidR="00E33BFF" w:rsidRPr="00E33BFF" w:rsidRDefault="00E33BFF" w:rsidP="00E33BFF">
            <w:pPr>
              <w:spacing w:after="0" w:line="240" w:lineRule="auto"/>
              <w:jc w:val="right"/>
              <w:rPr>
                <w:rFonts w:ascii="Times New Roman" w:eastAsia="Times New Roman" w:hAnsi="Times New Roman"/>
                <w:vanish/>
                <w:color w:val="000000"/>
                <w:sz w:val="14"/>
                <w:szCs w:val="14"/>
              </w:rPr>
            </w:pPr>
            <w:r w:rsidRPr="00E33BFF">
              <w:rPr>
                <w:rFonts w:ascii="Times New Roman" w:eastAsia="Times New Roman" w:hAnsi="Times New Roman"/>
                <w:vanish/>
                <w:color w:val="000000"/>
                <w:sz w:val="14"/>
                <w:szCs w:val="14"/>
              </w:rPr>
              <w:t> </w:t>
            </w:r>
          </w:p>
        </w:tc>
        <w:tc>
          <w:tcPr>
            <w:tcW w:w="222" w:type="pct"/>
            <w:gridSpan w:val="2"/>
            <w:shd w:val="clear" w:color="000000" w:fill="FFFFFF"/>
            <w:hideMark/>
          </w:tcPr>
          <w:p w:rsidR="00E33BFF" w:rsidRPr="00E33BFF" w:rsidRDefault="00E33BFF" w:rsidP="00E33BFF">
            <w:pPr>
              <w:spacing w:after="0" w:line="240" w:lineRule="auto"/>
              <w:jc w:val="right"/>
              <w:rPr>
                <w:rFonts w:ascii="Times New Roman" w:eastAsia="Times New Roman" w:hAnsi="Times New Roman"/>
                <w:vanish/>
                <w:color w:val="000000"/>
                <w:sz w:val="14"/>
                <w:szCs w:val="14"/>
              </w:rPr>
            </w:pPr>
            <w:r w:rsidRPr="00E33BFF">
              <w:rPr>
                <w:rFonts w:ascii="Times New Roman" w:eastAsia="Times New Roman" w:hAnsi="Times New Roman"/>
                <w:vanish/>
                <w:color w:val="000000"/>
                <w:sz w:val="14"/>
                <w:szCs w:val="14"/>
              </w:rPr>
              <w:t> </w:t>
            </w:r>
          </w:p>
        </w:tc>
        <w:tc>
          <w:tcPr>
            <w:tcW w:w="379" w:type="pct"/>
            <w:shd w:val="clear" w:color="000000" w:fill="FFFFFF"/>
            <w:hideMark/>
          </w:tcPr>
          <w:p w:rsidR="00E33BFF" w:rsidRPr="00E33BFF" w:rsidRDefault="00E33BFF" w:rsidP="00E33BFF">
            <w:pPr>
              <w:spacing w:after="0" w:line="240" w:lineRule="auto"/>
              <w:jc w:val="right"/>
              <w:rPr>
                <w:rFonts w:ascii="Times New Roman" w:eastAsia="Times New Roman" w:hAnsi="Times New Roman"/>
                <w:vanish/>
                <w:color w:val="000000"/>
                <w:sz w:val="14"/>
                <w:szCs w:val="14"/>
              </w:rPr>
            </w:pPr>
            <w:r w:rsidRPr="00E33BFF">
              <w:rPr>
                <w:rFonts w:ascii="Times New Roman" w:eastAsia="Times New Roman" w:hAnsi="Times New Roman"/>
                <w:vanish/>
                <w:color w:val="000000"/>
                <w:sz w:val="14"/>
                <w:szCs w:val="14"/>
              </w:rPr>
              <w:t xml:space="preserve">                     150 000,00   </w:t>
            </w:r>
          </w:p>
        </w:tc>
        <w:tc>
          <w:tcPr>
            <w:tcW w:w="1356" w:type="pct"/>
            <w:gridSpan w:val="2"/>
            <w:shd w:val="clear" w:color="000000" w:fill="FFFFFF"/>
            <w:hideMark/>
          </w:tcPr>
          <w:p w:rsidR="00E33BFF" w:rsidRPr="00E33BFF" w:rsidRDefault="00E33BFF" w:rsidP="00E33BFF">
            <w:pPr>
              <w:spacing w:after="0" w:line="240" w:lineRule="auto"/>
              <w:rPr>
                <w:rFonts w:ascii="Times New Roman" w:eastAsia="Times New Roman" w:hAnsi="Times New Roman"/>
                <w:vanish/>
                <w:color w:val="000000"/>
                <w:sz w:val="14"/>
                <w:szCs w:val="14"/>
              </w:rPr>
            </w:pPr>
            <w:r w:rsidRPr="00E33BFF">
              <w:rPr>
                <w:rFonts w:ascii="Times New Roman" w:eastAsia="Times New Roman" w:hAnsi="Times New Roman"/>
                <w:vanish/>
                <w:color w:val="000000"/>
                <w:sz w:val="14"/>
                <w:szCs w:val="14"/>
              </w:rPr>
              <w:t xml:space="preserve"> Выплата денежного поощрения 1 сотруднику  МБУК БМ РДК "Янтарь" </w:t>
            </w:r>
          </w:p>
        </w:tc>
      </w:tr>
      <w:tr w:rsidR="00E33BFF" w:rsidRPr="00E33BFF" w:rsidTr="00E33BFF">
        <w:trPr>
          <w:trHeight w:val="20"/>
          <w:hidden/>
        </w:trPr>
        <w:tc>
          <w:tcPr>
            <w:tcW w:w="128" w:type="pct"/>
            <w:vMerge/>
            <w:shd w:val="clear" w:color="auto" w:fill="auto"/>
            <w:vAlign w:val="center"/>
            <w:hideMark/>
          </w:tcPr>
          <w:p w:rsidR="00E33BFF" w:rsidRPr="00E33BFF" w:rsidRDefault="00E33BFF" w:rsidP="00E33BFF">
            <w:pPr>
              <w:spacing w:after="0" w:line="240" w:lineRule="auto"/>
              <w:rPr>
                <w:rFonts w:ascii="Times New Roman" w:eastAsia="Times New Roman" w:hAnsi="Times New Roman"/>
                <w:vanish/>
                <w:color w:val="000000"/>
                <w:sz w:val="14"/>
                <w:szCs w:val="14"/>
              </w:rPr>
            </w:pPr>
          </w:p>
        </w:tc>
        <w:tc>
          <w:tcPr>
            <w:tcW w:w="735" w:type="pct"/>
            <w:vMerge/>
            <w:shd w:val="clear" w:color="auto" w:fill="auto"/>
            <w:vAlign w:val="center"/>
            <w:hideMark/>
          </w:tcPr>
          <w:p w:rsidR="00E33BFF" w:rsidRPr="00E33BFF" w:rsidRDefault="00E33BFF" w:rsidP="00E33BFF">
            <w:pPr>
              <w:spacing w:after="0" w:line="240" w:lineRule="auto"/>
              <w:rPr>
                <w:rFonts w:ascii="Times New Roman" w:eastAsia="Times New Roman" w:hAnsi="Times New Roman"/>
                <w:vanish/>
                <w:color w:val="000000"/>
                <w:sz w:val="14"/>
                <w:szCs w:val="14"/>
              </w:rPr>
            </w:pPr>
          </w:p>
        </w:tc>
        <w:tc>
          <w:tcPr>
            <w:tcW w:w="604" w:type="pct"/>
            <w:vMerge/>
            <w:shd w:val="clear" w:color="auto" w:fill="auto"/>
            <w:vAlign w:val="center"/>
            <w:hideMark/>
          </w:tcPr>
          <w:p w:rsidR="00E33BFF" w:rsidRPr="00E33BFF" w:rsidRDefault="00E33BFF" w:rsidP="00E33BFF">
            <w:pPr>
              <w:spacing w:after="0" w:line="240" w:lineRule="auto"/>
              <w:rPr>
                <w:rFonts w:ascii="Times New Roman" w:eastAsia="Times New Roman" w:hAnsi="Times New Roman"/>
                <w:vanish/>
                <w:color w:val="000000"/>
                <w:sz w:val="14"/>
                <w:szCs w:val="14"/>
              </w:rPr>
            </w:pPr>
          </w:p>
        </w:tc>
        <w:tc>
          <w:tcPr>
            <w:tcW w:w="193" w:type="pct"/>
            <w:shd w:val="clear" w:color="000000" w:fill="FFFFFF"/>
            <w:hideMark/>
          </w:tcPr>
          <w:p w:rsidR="00E33BFF" w:rsidRPr="00E33BFF" w:rsidRDefault="00E33BFF" w:rsidP="00E33BFF">
            <w:pPr>
              <w:spacing w:after="0" w:line="240" w:lineRule="auto"/>
              <w:jc w:val="center"/>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856</w:t>
            </w:r>
          </w:p>
        </w:tc>
        <w:tc>
          <w:tcPr>
            <w:tcW w:w="178" w:type="pct"/>
            <w:shd w:val="clear" w:color="000000" w:fill="FFFFFF"/>
            <w:hideMark/>
          </w:tcPr>
          <w:p w:rsidR="00E33BFF" w:rsidRPr="00E33BFF" w:rsidRDefault="00E33BFF" w:rsidP="00E33BFF">
            <w:pPr>
              <w:spacing w:after="0" w:line="240" w:lineRule="auto"/>
              <w:jc w:val="center"/>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0801</w:t>
            </w:r>
          </w:p>
        </w:tc>
        <w:tc>
          <w:tcPr>
            <w:tcW w:w="451" w:type="pct"/>
            <w:gridSpan w:val="3"/>
            <w:shd w:val="clear" w:color="000000" w:fill="FFFFFF"/>
            <w:hideMark/>
          </w:tcPr>
          <w:p w:rsidR="00E33BFF" w:rsidRPr="00E33BFF" w:rsidRDefault="00E33BFF" w:rsidP="00E33BFF">
            <w:pPr>
              <w:spacing w:after="0" w:line="240" w:lineRule="auto"/>
              <w:jc w:val="center"/>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053А255195</w:t>
            </w:r>
          </w:p>
        </w:tc>
        <w:tc>
          <w:tcPr>
            <w:tcW w:w="271" w:type="pct"/>
            <w:gridSpan w:val="2"/>
            <w:shd w:val="clear" w:color="000000" w:fill="FFFFFF"/>
            <w:hideMark/>
          </w:tcPr>
          <w:p w:rsidR="00E33BFF" w:rsidRPr="00E33BFF" w:rsidRDefault="00E33BFF" w:rsidP="00E33BFF">
            <w:pPr>
              <w:spacing w:after="0" w:line="240" w:lineRule="auto"/>
              <w:jc w:val="right"/>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 xml:space="preserve">               14 772,73   </w:t>
            </w:r>
          </w:p>
        </w:tc>
        <w:tc>
          <w:tcPr>
            <w:tcW w:w="222" w:type="pct"/>
            <w:gridSpan w:val="2"/>
            <w:shd w:val="clear" w:color="000000" w:fill="FFFFFF"/>
            <w:hideMark/>
          </w:tcPr>
          <w:p w:rsidR="00E33BFF" w:rsidRPr="00E33BFF" w:rsidRDefault="00E33BFF" w:rsidP="00E33BFF">
            <w:pPr>
              <w:spacing w:after="0" w:line="240" w:lineRule="auto"/>
              <w:jc w:val="right"/>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 xml:space="preserve">               30 769,23   </w:t>
            </w:r>
          </w:p>
        </w:tc>
        <w:tc>
          <w:tcPr>
            <w:tcW w:w="260" w:type="pct"/>
            <w:gridSpan w:val="2"/>
            <w:shd w:val="clear" w:color="000000" w:fill="FFFFFF"/>
            <w:hideMark/>
          </w:tcPr>
          <w:p w:rsidR="00E33BFF" w:rsidRPr="00E33BFF" w:rsidRDefault="00E33BFF" w:rsidP="00E33BFF">
            <w:pPr>
              <w:spacing w:after="0" w:line="240" w:lineRule="auto"/>
              <w:jc w:val="right"/>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 </w:t>
            </w:r>
          </w:p>
        </w:tc>
        <w:tc>
          <w:tcPr>
            <w:tcW w:w="222" w:type="pct"/>
            <w:gridSpan w:val="2"/>
            <w:shd w:val="clear" w:color="000000" w:fill="FFFFFF"/>
            <w:hideMark/>
          </w:tcPr>
          <w:p w:rsidR="00E33BFF" w:rsidRPr="00E33BFF" w:rsidRDefault="00E33BFF" w:rsidP="00E33BFF">
            <w:pPr>
              <w:spacing w:after="0" w:line="240" w:lineRule="auto"/>
              <w:jc w:val="right"/>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 </w:t>
            </w:r>
          </w:p>
        </w:tc>
        <w:tc>
          <w:tcPr>
            <w:tcW w:w="379" w:type="pct"/>
            <w:shd w:val="clear" w:color="000000" w:fill="FFFFFF"/>
            <w:hideMark/>
          </w:tcPr>
          <w:p w:rsidR="00E33BFF" w:rsidRPr="00E33BFF" w:rsidRDefault="00E33BFF" w:rsidP="00E33BFF">
            <w:pPr>
              <w:spacing w:after="0" w:line="240" w:lineRule="auto"/>
              <w:jc w:val="right"/>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 xml:space="preserve">                       45 541,96   </w:t>
            </w:r>
          </w:p>
        </w:tc>
        <w:tc>
          <w:tcPr>
            <w:tcW w:w="1356" w:type="pct"/>
            <w:gridSpan w:val="2"/>
            <w:vMerge w:val="restart"/>
            <w:shd w:val="clear" w:color="000000" w:fill="FFFFFF"/>
            <w:hideMark/>
          </w:tcPr>
          <w:p w:rsidR="00E33BFF" w:rsidRPr="00E33BFF" w:rsidRDefault="00E33BFF" w:rsidP="00E33BFF">
            <w:pPr>
              <w:spacing w:after="0" w:line="240" w:lineRule="auto"/>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 xml:space="preserve"> 2023г. Выплата денежного поощрения работнику СДК "Юность" п. Чунояр филиал МБУК БМ РДК "Янтарь"</w:t>
            </w:r>
            <w:r w:rsidRPr="00E33BFF">
              <w:rPr>
                <w:rFonts w:ascii="Times New Roman" w:eastAsia="Times New Roman" w:hAnsi="Times New Roman"/>
                <w:color w:val="000000"/>
                <w:sz w:val="14"/>
                <w:szCs w:val="14"/>
              </w:rPr>
              <w:br/>
              <w:t xml:space="preserve">2024 г. Выплата денежного поощрения работнику МБУК БКМ им. Д.М. Андона, МБУК БМ РДК "Янтарь" </w:t>
            </w:r>
          </w:p>
        </w:tc>
      </w:tr>
      <w:tr w:rsidR="00E33BFF" w:rsidRPr="00E33BFF" w:rsidTr="00E33BFF">
        <w:trPr>
          <w:trHeight w:val="20"/>
          <w:hidden/>
        </w:trPr>
        <w:tc>
          <w:tcPr>
            <w:tcW w:w="128" w:type="pct"/>
            <w:vMerge/>
            <w:shd w:val="clear" w:color="auto" w:fill="auto"/>
            <w:vAlign w:val="center"/>
            <w:hideMark/>
          </w:tcPr>
          <w:p w:rsidR="00E33BFF" w:rsidRPr="00E33BFF" w:rsidRDefault="00E33BFF" w:rsidP="00E33BFF">
            <w:pPr>
              <w:spacing w:after="0" w:line="240" w:lineRule="auto"/>
              <w:rPr>
                <w:rFonts w:ascii="Times New Roman" w:eastAsia="Times New Roman" w:hAnsi="Times New Roman"/>
                <w:vanish/>
                <w:color w:val="000000"/>
                <w:sz w:val="14"/>
                <w:szCs w:val="14"/>
              </w:rPr>
            </w:pPr>
          </w:p>
        </w:tc>
        <w:tc>
          <w:tcPr>
            <w:tcW w:w="735" w:type="pct"/>
            <w:vMerge/>
            <w:shd w:val="clear" w:color="auto" w:fill="auto"/>
            <w:vAlign w:val="center"/>
            <w:hideMark/>
          </w:tcPr>
          <w:p w:rsidR="00E33BFF" w:rsidRPr="00E33BFF" w:rsidRDefault="00E33BFF" w:rsidP="00E33BFF">
            <w:pPr>
              <w:spacing w:after="0" w:line="240" w:lineRule="auto"/>
              <w:rPr>
                <w:rFonts w:ascii="Times New Roman" w:eastAsia="Times New Roman" w:hAnsi="Times New Roman"/>
                <w:vanish/>
                <w:color w:val="000000"/>
                <w:sz w:val="14"/>
                <w:szCs w:val="14"/>
              </w:rPr>
            </w:pPr>
          </w:p>
        </w:tc>
        <w:tc>
          <w:tcPr>
            <w:tcW w:w="604" w:type="pct"/>
            <w:vMerge/>
            <w:shd w:val="clear" w:color="auto" w:fill="auto"/>
            <w:vAlign w:val="center"/>
            <w:hideMark/>
          </w:tcPr>
          <w:p w:rsidR="00E33BFF" w:rsidRPr="00E33BFF" w:rsidRDefault="00E33BFF" w:rsidP="00E33BFF">
            <w:pPr>
              <w:spacing w:after="0" w:line="240" w:lineRule="auto"/>
              <w:rPr>
                <w:rFonts w:ascii="Times New Roman" w:eastAsia="Times New Roman" w:hAnsi="Times New Roman"/>
                <w:vanish/>
                <w:color w:val="000000"/>
                <w:sz w:val="14"/>
                <w:szCs w:val="14"/>
              </w:rPr>
            </w:pPr>
          </w:p>
        </w:tc>
        <w:tc>
          <w:tcPr>
            <w:tcW w:w="193" w:type="pct"/>
            <w:shd w:val="clear" w:color="000000" w:fill="FFFFFF"/>
            <w:hideMark/>
          </w:tcPr>
          <w:p w:rsidR="00E33BFF" w:rsidRPr="00E33BFF" w:rsidRDefault="00E33BFF" w:rsidP="00E33BFF">
            <w:pPr>
              <w:spacing w:after="0" w:line="240" w:lineRule="auto"/>
              <w:jc w:val="center"/>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856</w:t>
            </w:r>
          </w:p>
        </w:tc>
        <w:tc>
          <w:tcPr>
            <w:tcW w:w="178" w:type="pct"/>
            <w:shd w:val="clear" w:color="000000" w:fill="FFFFFF"/>
            <w:hideMark/>
          </w:tcPr>
          <w:p w:rsidR="00E33BFF" w:rsidRPr="00E33BFF" w:rsidRDefault="00E33BFF" w:rsidP="00E33BFF">
            <w:pPr>
              <w:spacing w:after="0" w:line="240" w:lineRule="auto"/>
              <w:jc w:val="center"/>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0801</w:t>
            </w:r>
          </w:p>
        </w:tc>
        <w:tc>
          <w:tcPr>
            <w:tcW w:w="451" w:type="pct"/>
            <w:gridSpan w:val="3"/>
            <w:shd w:val="clear" w:color="000000" w:fill="FFFFFF"/>
            <w:hideMark/>
          </w:tcPr>
          <w:p w:rsidR="00E33BFF" w:rsidRPr="00E33BFF" w:rsidRDefault="00E33BFF" w:rsidP="00E33BFF">
            <w:pPr>
              <w:spacing w:after="0" w:line="240" w:lineRule="auto"/>
              <w:jc w:val="center"/>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053А255195</w:t>
            </w:r>
          </w:p>
        </w:tc>
        <w:tc>
          <w:tcPr>
            <w:tcW w:w="271" w:type="pct"/>
            <w:gridSpan w:val="2"/>
            <w:shd w:val="clear" w:color="000000" w:fill="FFFFFF"/>
            <w:hideMark/>
          </w:tcPr>
          <w:p w:rsidR="00E33BFF" w:rsidRPr="00E33BFF" w:rsidRDefault="00E33BFF" w:rsidP="00E33BFF">
            <w:pPr>
              <w:spacing w:after="0" w:line="240" w:lineRule="auto"/>
              <w:jc w:val="right"/>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 xml:space="preserve">               35 227,27   </w:t>
            </w:r>
          </w:p>
        </w:tc>
        <w:tc>
          <w:tcPr>
            <w:tcW w:w="222" w:type="pct"/>
            <w:gridSpan w:val="2"/>
            <w:shd w:val="clear" w:color="000000" w:fill="FFFFFF"/>
            <w:hideMark/>
          </w:tcPr>
          <w:p w:rsidR="00E33BFF" w:rsidRPr="00E33BFF" w:rsidRDefault="00E33BFF" w:rsidP="00E33BFF">
            <w:pPr>
              <w:spacing w:after="0" w:line="240" w:lineRule="auto"/>
              <w:jc w:val="right"/>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 xml:space="preserve">               69 230,77   </w:t>
            </w:r>
          </w:p>
        </w:tc>
        <w:tc>
          <w:tcPr>
            <w:tcW w:w="260" w:type="pct"/>
            <w:gridSpan w:val="2"/>
            <w:shd w:val="clear" w:color="000000" w:fill="FFFFFF"/>
            <w:hideMark/>
          </w:tcPr>
          <w:p w:rsidR="00E33BFF" w:rsidRPr="00E33BFF" w:rsidRDefault="00E33BFF" w:rsidP="00E33BFF">
            <w:pPr>
              <w:spacing w:after="0" w:line="240" w:lineRule="auto"/>
              <w:jc w:val="right"/>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 </w:t>
            </w:r>
          </w:p>
        </w:tc>
        <w:tc>
          <w:tcPr>
            <w:tcW w:w="222" w:type="pct"/>
            <w:gridSpan w:val="2"/>
            <w:shd w:val="clear" w:color="000000" w:fill="FFFFFF"/>
            <w:hideMark/>
          </w:tcPr>
          <w:p w:rsidR="00E33BFF" w:rsidRPr="00E33BFF" w:rsidRDefault="00E33BFF" w:rsidP="00E33BFF">
            <w:pPr>
              <w:spacing w:after="0" w:line="240" w:lineRule="auto"/>
              <w:jc w:val="right"/>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 </w:t>
            </w:r>
          </w:p>
        </w:tc>
        <w:tc>
          <w:tcPr>
            <w:tcW w:w="379" w:type="pct"/>
            <w:shd w:val="clear" w:color="000000" w:fill="FFFFFF"/>
            <w:hideMark/>
          </w:tcPr>
          <w:p w:rsidR="00E33BFF" w:rsidRPr="00E33BFF" w:rsidRDefault="00E33BFF" w:rsidP="00E33BFF">
            <w:pPr>
              <w:spacing w:after="0" w:line="240" w:lineRule="auto"/>
              <w:jc w:val="right"/>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 xml:space="preserve">                     104 458,04   </w:t>
            </w:r>
          </w:p>
        </w:tc>
        <w:tc>
          <w:tcPr>
            <w:tcW w:w="1356" w:type="pct"/>
            <w:gridSpan w:val="2"/>
            <w:vMerge/>
            <w:shd w:val="clear" w:color="auto" w:fill="auto"/>
            <w:vAlign w:val="center"/>
            <w:hideMark/>
          </w:tcPr>
          <w:p w:rsidR="00E33BFF" w:rsidRPr="00E33BFF" w:rsidRDefault="00E33BFF" w:rsidP="00E33BFF">
            <w:pPr>
              <w:spacing w:after="0" w:line="240" w:lineRule="auto"/>
              <w:rPr>
                <w:rFonts w:ascii="Times New Roman" w:eastAsia="Times New Roman" w:hAnsi="Times New Roman"/>
                <w:color w:val="000000"/>
                <w:sz w:val="14"/>
                <w:szCs w:val="14"/>
              </w:rPr>
            </w:pPr>
          </w:p>
        </w:tc>
      </w:tr>
      <w:tr w:rsidR="00E33BFF" w:rsidRPr="00E33BFF" w:rsidTr="00E33BFF">
        <w:trPr>
          <w:trHeight w:val="20"/>
          <w:hidden/>
        </w:trPr>
        <w:tc>
          <w:tcPr>
            <w:tcW w:w="128" w:type="pct"/>
            <w:vMerge/>
            <w:shd w:val="clear" w:color="auto" w:fill="auto"/>
            <w:vAlign w:val="center"/>
            <w:hideMark/>
          </w:tcPr>
          <w:p w:rsidR="00E33BFF" w:rsidRPr="00E33BFF" w:rsidRDefault="00E33BFF" w:rsidP="00E33BFF">
            <w:pPr>
              <w:spacing w:after="0" w:line="240" w:lineRule="auto"/>
              <w:rPr>
                <w:rFonts w:ascii="Times New Roman" w:eastAsia="Times New Roman" w:hAnsi="Times New Roman"/>
                <w:vanish/>
                <w:color w:val="000000"/>
                <w:sz w:val="14"/>
                <w:szCs w:val="14"/>
              </w:rPr>
            </w:pPr>
          </w:p>
        </w:tc>
        <w:tc>
          <w:tcPr>
            <w:tcW w:w="735" w:type="pct"/>
            <w:vMerge/>
            <w:shd w:val="clear" w:color="auto" w:fill="auto"/>
            <w:vAlign w:val="center"/>
            <w:hideMark/>
          </w:tcPr>
          <w:p w:rsidR="00E33BFF" w:rsidRPr="00E33BFF" w:rsidRDefault="00E33BFF" w:rsidP="00E33BFF">
            <w:pPr>
              <w:spacing w:after="0" w:line="240" w:lineRule="auto"/>
              <w:rPr>
                <w:rFonts w:ascii="Times New Roman" w:eastAsia="Times New Roman" w:hAnsi="Times New Roman"/>
                <w:vanish/>
                <w:color w:val="000000"/>
                <w:sz w:val="14"/>
                <w:szCs w:val="14"/>
              </w:rPr>
            </w:pPr>
          </w:p>
        </w:tc>
        <w:tc>
          <w:tcPr>
            <w:tcW w:w="604" w:type="pct"/>
            <w:vMerge/>
            <w:shd w:val="clear" w:color="auto" w:fill="auto"/>
            <w:vAlign w:val="center"/>
            <w:hideMark/>
          </w:tcPr>
          <w:p w:rsidR="00E33BFF" w:rsidRPr="00E33BFF" w:rsidRDefault="00E33BFF" w:rsidP="00E33BFF">
            <w:pPr>
              <w:spacing w:after="0" w:line="240" w:lineRule="auto"/>
              <w:rPr>
                <w:rFonts w:ascii="Times New Roman" w:eastAsia="Times New Roman" w:hAnsi="Times New Roman"/>
                <w:vanish/>
                <w:color w:val="000000"/>
                <w:sz w:val="14"/>
                <w:szCs w:val="14"/>
              </w:rPr>
            </w:pPr>
          </w:p>
        </w:tc>
        <w:tc>
          <w:tcPr>
            <w:tcW w:w="193" w:type="pct"/>
            <w:shd w:val="clear" w:color="000000" w:fill="FFFFFF"/>
            <w:hideMark/>
          </w:tcPr>
          <w:p w:rsidR="00E33BFF" w:rsidRPr="00E33BFF" w:rsidRDefault="00E33BFF" w:rsidP="00E33BFF">
            <w:pPr>
              <w:spacing w:after="0" w:line="240" w:lineRule="auto"/>
              <w:jc w:val="center"/>
              <w:rPr>
                <w:rFonts w:ascii="Times New Roman" w:eastAsia="Times New Roman" w:hAnsi="Times New Roman"/>
                <w:vanish/>
                <w:color w:val="000000"/>
                <w:sz w:val="14"/>
                <w:szCs w:val="14"/>
              </w:rPr>
            </w:pPr>
            <w:r w:rsidRPr="00E33BFF">
              <w:rPr>
                <w:rFonts w:ascii="Times New Roman" w:eastAsia="Times New Roman" w:hAnsi="Times New Roman"/>
                <w:vanish/>
                <w:color w:val="000000"/>
                <w:sz w:val="14"/>
                <w:szCs w:val="14"/>
              </w:rPr>
              <w:t>856</w:t>
            </w:r>
          </w:p>
        </w:tc>
        <w:tc>
          <w:tcPr>
            <w:tcW w:w="178" w:type="pct"/>
            <w:shd w:val="clear" w:color="000000" w:fill="FFFFFF"/>
            <w:hideMark/>
          </w:tcPr>
          <w:p w:rsidR="00E33BFF" w:rsidRPr="00E33BFF" w:rsidRDefault="00E33BFF" w:rsidP="00E33BFF">
            <w:pPr>
              <w:spacing w:after="0" w:line="240" w:lineRule="auto"/>
              <w:jc w:val="center"/>
              <w:rPr>
                <w:rFonts w:ascii="Times New Roman" w:eastAsia="Times New Roman" w:hAnsi="Times New Roman"/>
                <w:vanish/>
                <w:color w:val="000000"/>
                <w:sz w:val="14"/>
                <w:szCs w:val="14"/>
              </w:rPr>
            </w:pPr>
            <w:r w:rsidRPr="00E33BFF">
              <w:rPr>
                <w:rFonts w:ascii="Times New Roman" w:eastAsia="Times New Roman" w:hAnsi="Times New Roman"/>
                <w:vanish/>
                <w:color w:val="000000"/>
                <w:sz w:val="14"/>
                <w:szCs w:val="14"/>
              </w:rPr>
              <w:t>0801</w:t>
            </w:r>
          </w:p>
        </w:tc>
        <w:tc>
          <w:tcPr>
            <w:tcW w:w="451" w:type="pct"/>
            <w:gridSpan w:val="3"/>
            <w:shd w:val="clear" w:color="000000" w:fill="FFFFFF"/>
            <w:hideMark/>
          </w:tcPr>
          <w:p w:rsidR="00E33BFF" w:rsidRPr="00E33BFF" w:rsidRDefault="00E33BFF" w:rsidP="00E33BFF">
            <w:pPr>
              <w:spacing w:after="0" w:line="240" w:lineRule="auto"/>
              <w:jc w:val="center"/>
              <w:rPr>
                <w:rFonts w:ascii="Times New Roman" w:eastAsia="Times New Roman" w:hAnsi="Times New Roman"/>
                <w:vanish/>
                <w:color w:val="000000"/>
                <w:sz w:val="14"/>
                <w:szCs w:val="14"/>
              </w:rPr>
            </w:pPr>
            <w:r w:rsidRPr="00E33BFF">
              <w:rPr>
                <w:rFonts w:ascii="Times New Roman" w:eastAsia="Times New Roman" w:hAnsi="Times New Roman"/>
                <w:vanish/>
                <w:color w:val="000000"/>
                <w:sz w:val="14"/>
                <w:szCs w:val="14"/>
              </w:rPr>
              <w:t>053А255196</w:t>
            </w:r>
          </w:p>
        </w:tc>
        <w:tc>
          <w:tcPr>
            <w:tcW w:w="271" w:type="pct"/>
            <w:gridSpan w:val="2"/>
            <w:shd w:val="clear" w:color="000000" w:fill="FFFFFF"/>
            <w:hideMark/>
          </w:tcPr>
          <w:p w:rsidR="00E33BFF" w:rsidRPr="00E33BFF" w:rsidRDefault="00E33BFF" w:rsidP="00E33BFF">
            <w:pPr>
              <w:spacing w:after="0" w:line="240" w:lineRule="auto"/>
              <w:jc w:val="right"/>
              <w:rPr>
                <w:rFonts w:ascii="Times New Roman" w:eastAsia="Times New Roman" w:hAnsi="Times New Roman"/>
                <w:vanish/>
                <w:color w:val="000000"/>
                <w:sz w:val="14"/>
                <w:szCs w:val="14"/>
              </w:rPr>
            </w:pPr>
            <w:r w:rsidRPr="00E33BFF">
              <w:rPr>
                <w:rFonts w:ascii="Times New Roman" w:eastAsia="Times New Roman" w:hAnsi="Times New Roman"/>
                <w:vanish/>
                <w:color w:val="000000"/>
                <w:sz w:val="14"/>
                <w:szCs w:val="14"/>
              </w:rPr>
              <w:t> </w:t>
            </w:r>
          </w:p>
        </w:tc>
        <w:tc>
          <w:tcPr>
            <w:tcW w:w="222" w:type="pct"/>
            <w:gridSpan w:val="2"/>
            <w:shd w:val="clear" w:color="000000" w:fill="FFFFFF"/>
            <w:hideMark/>
          </w:tcPr>
          <w:p w:rsidR="00E33BFF" w:rsidRPr="00E33BFF" w:rsidRDefault="00E33BFF" w:rsidP="00E33BFF">
            <w:pPr>
              <w:spacing w:after="0" w:line="240" w:lineRule="auto"/>
              <w:jc w:val="right"/>
              <w:rPr>
                <w:rFonts w:ascii="Times New Roman" w:eastAsia="Times New Roman" w:hAnsi="Times New Roman"/>
                <w:vanish/>
                <w:color w:val="000000"/>
                <w:sz w:val="14"/>
                <w:szCs w:val="14"/>
              </w:rPr>
            </w:pPr>
            <w:r w:rsidRPr="00E33BFF">
              <w:rPr>
                <w:rFonts w:ascii="Times New Roman" w:eastAsia="Times New Roman" w:hAnsi="Times New Roman"/>
                <w:vanish/>
                <w:color w:val="000000"/>
                <w:sz w:val="14"/>
                <w:szCs w:val="14"/>
              </w:rPr>
              <w:t> </w:t>
            </w:r>
          </w:p>
        </w:tc>
        <w:tc>
          <w:tcPr>
            <w:tcW w:w="260" w:type="pct"/>
            <w:gridSpan w:val="2"/>
            <w:shd w:val="clear" w:color="000000" w:fill="FFFFFF"/>
            <w:hideMark/>
          </w:tcPr>
          <w:p w:rsidR="00E33BFF" w:rsidRPr="00E33BFF" w:rsidRDefault="00E33BFF" w:rsidP="00E33BFF">
            <w:pPr>
              <w:spacing w:after="0" w:line="240" w:lineRule="auto"/>
              <w:jc w:val="right"/>
              <w:rPr>
                <w:rFonts w:ascii="Times New Roman" w:eastAsia="Times New Roman" w:hAnsi="Times New Roman"/>
                <w:vanish/>
                <w:color w:val="000000"/>
                <w:sz w:val="14"/>
                <w:szCs w:val="14"/>
              </w:rPr>
            </w:pPr>
            <w:r w:rsidRPr="00E33BFF">
              <w:rPr>
                <w:rFonts w:ascii="Times New Roman" w:eastAsia="Times New Roman" w:hAnsi="Times New Roman"/>
                <w:vanish/>
                <w:color w:val="000000"/>
                <w:sz w:val="14"/>
                <w:szCs w:val="14"/>
              </w:rPr>
              <w:t> </w:t>
            </w:r>
          </w:p>
        </w:tc>
        <w:tc>
          <w:tcPr>
            <w:tcW w:w="222" w:type="pct"/>
            <w:gridSpan w:val="2"/>
            <w:shd w:val="clear" w:color="000000" w:fill="FFFFFF"/>
            <w:hideMark/>
          </w:tcPr>
          <w:p w:rsidR="00E33BFF" w:rsidRPr="00E33BFF" w:rsidRDefault="00E33BFF" w:rsidP="00E33BFF">
            <w:pPr>
              <w:spacing w:after="0" w:line="240" w:lineRule="auto"/>
              <w:jc w:val="right"/>
              <w:rPr>
                <w:rFonts w:ascii="Times New Roman" w:eastAsia="Times New Roman" w:hAnsi="Times New Roman"/>
                <w:vanish/>
                <w:color w:val="000000"/>
                <w:sz w:val="14"/>
                <w:szCs w:val="14"/>
              </w:rPr>
            </w:pPr>
            <w:r w:rsidRPr="00E33BFF">
              <w:rPr>
                <w:rFonts w:ascii="Times New Roman" w:eastAsia="Times New Roman" w:hAnsi="Times New Roman"/>
                <w:vanish/>
                <w:color w:val="000000"/>
                <w:sz w:val="14"/>
                <w:szCs w:val="14"/>
              </w:rPr>
              <w:t> </w:t>
            </w:r>
          </w:p>
        </w:tc>
        <w:tc>
          <w:tcPr>
            <w:tcW w:w="379" w:type="pct"/>
            <w:shd w:val="clear" w:color="000000" w:fill="FFFFFF"/>
            <w:hideMark/>
          </w:tcPr>
          <w:p w:rsidR="00E33BFF" w:rsidRPr="00E33BFF" w:rsidRDefault="00E33BFF" w:rsidP="00E33BFF">
            <w:pPr>
              <w:spacing w:after="0" w:line="240" w:lineRule="auto"/>
              <w:jc w:val="right"/>
              <w:rPr>
                <w:rFonts w:ascii="Times New Roman" w:eastAsia="Times New Roman" w:hAnsi="Times New Roman"/>
                <w:vanish/>
                <w:color w:val="000000"/>
                <w:sz w:val="14"/>
                <w:szCs w:val="14"/>
              </w:rPr>
            </w:pPr>
            <w:r w:rsidRPr="00E33BFF">
              <w:rPr>
                <w:rFonts w:ascii="Times New Roman" w:eastAsia="Times New Roman" w:hAnsi="Times New Roman"/>
                <w:vanish/>
                <w:color w:val="000000"/>
                <w:sz w:val="14"/>
                <w:szCs w:val="14"/>
              </w:rPr>
              <w:t xml:space="preserve">                                    -    </w:t>
            </w:r>
          </w:p>
        </w:tc>
        <w:tc>
          <w:tcPr>
            <w:tcW w:w="1356" w:type="pct"/>
            <w:gridSpan w:val="2"/>
            <w:vMerge w:val="restart"/>
            <w:shd w:val="clear" w:color="000000" w:fill="FFFFFF"/>
            <w:hideMark/>
          </w:tcPr>
          <w:p w:rsidR="00E33BFF" w:rsidRPr="00E33BFF" w:rsidRDefault="00E33BFF" w:rsidP="00E33BFF">
            <w:pPr>
              <w:spacing w:after="0" w:line="240" w:lineRule="auto"/>
              <w:rPr>
                <w:rFonts w:ascii="Times New Roman" w:eastAsia="Times New Roman" w:hAnsi="Times New Roman"/>
                <w:vanish/>
                <w:color w:val="000000"/>
                <w:sz w:val="14"/>
                <w:szCs w:val="14"/>
              </w:rPr>
            </w:pPr>
            <w:r w:rsidRPr="00E33BFF">
              <w:rPr>
                <w:rFonts w:ascii="Times New Roman" w:eastAsia="Times New Roman" w:hAnsi="Times New Roman"/>
                <w:vanish/>
                <w:color w:val="000000"/>
                <w:sz w:val="14"/>
                <w:szCs w:val="14"/>
              </w:rPr>
              <w:t xml:space="preserve"> </w:t>
            </w:r>
            <w:r w:rsidRPr="00E33BFF">
              <w:rPr>
                <w:rFonts w:ascii="Times New Roman" w:eastAsia="Times New Roman" w:hAnsi="Times New Roman"/>
                <w:vanish/>
                <w:color w:val="000000"/>
                <w:sz w:val="14"/>
                <w:szCs w:val="14"/>
              </w:rPr>
              <w:br/>
              <w:t xml:space="preserve">2022 год приобретение светового оборудования </w:t>
            </w:r>
          </w:p>
        </w:tc>
      </w:tr>
      <w:tr w:rsidR="00E33BFF" w:rsidRPr="00E33BFF" w:rsidTr="00E33BFF">
        <w:trPr>
          <w:trHeight w:val="20"/>
          <w:hidden/>
        </w:trPr>
        <w:tc>
          <w:tcPr>
            <w:tcW w:w="128" w:type="pct"/>
            <w:vMerge/>
            <w:shd w:val="clear" w:color="auto" w:fill="auto"/>
            <w:vAlign w:val="center"/>
            <w:hideMark/>
          </w:tcPr>
          <w:p w:rsidR="00E33BFF" w:rsidRPr="00E33BFF" w:rsidRDefault="00E33BFF" w:rsidP="00E33BFF">
            <w:pPr>
              <w:spacing w:after="0" w:line="240" w:lineRule="auto"/>
              <w:rPr>
                <w:rFonts w:ascii="Times New Roman" w:eastAsia="Times New Roman" w:hAnsi="Times New Roman"/>
                <w:vanish/>
                <w:color w:val="000000"/>
                <w:sz w:val="14"/>
                <w:szCs w:val="14"/>
              </w:rPr>
            </w:pPr>
          </w:p>
        </w:tc>
        <w:tc>
          <w:tcPr>
            <w:tcW w:w="735" w:type="pct"/>
            <w:vMerge/>
            <w:shd w:val="clear" w:color="auto" w:fill="auto"/>
            <w:vAlign w:val="center"/>
            <w:hideMark/>
          </w:tcPr>
          <w:p w:rsidR="00E33BFF" w:rsidRPr="00E33BFF" w:rsidRDefault="00E33BFF" w:rsidP="00E33BFF">
            <w:pPr>
              <w:spacing w:after="0" w:line="240" w:lineRule="auto"/>
              <w:rPr>
                <w:rFonts w:ascii="Times New Roman" w:eastAsia="Times New Roman" w:hAnsi="Times New Roman"/>
                <w:vanish/>
                <w:color w:val="000000"/>
                <w:sz w:val="14"/>
                <w:szCs w:val="14"/>
              </w:rPr>
            </w:pPr>
          </w:p>
        </w:tc>
        <w:tc>
          <w:tcPr>
            <w:tcW w:w="604" w:type="pct"/>
            <w:vMerge/>
            <w:shd w:val="clear" w:color="auto" w:fill="auto"/>
            <w:vAlign w:val="center"/>
            <w:hideMark/>
          </w:tcPr>
          <w:p w:rsidR="00E33BFF" w:rsidRPr="00E33BFF" w:rsidRDefault="00E33BFF" w:rsidP="00E33BFF">
            <w:pPr>
              <w:spacing w:after="0" w:line="240" w:lineRule="auto"/>
              <w:rPr>
                <w:rFonts w:ascii="Times New Roman" w:eastAsia="Times New Roman" w:hAnsi="Times New Roman"/>
                <w:vanish/>
                <w:color w:val="000000"/>
                <w:sz w:val="14"/>
                <w:szCs w:val="14"/>
              </w:rPr>
            </w:pPr>
          </w:p>
        </w:tc>
        <w:tc>
          <w:tcPr>
            <w:tcW w:w="193" w:type="pct"/>
            <w:shd w:val="clear" w:color="000000" w:fill="FFFFFF"/>
            <w:hideMark/>
          </w:tcPr>
          <w:p w:rsidR="00E33BFF" w:rsidRPr="00E33BFF" w:rsidRDefault="00E33BFF" w:rsidP="00E33BFF">
            <w:pPr>
              <w:spacing w:after="0" w:line="240" w:lineRule="auto"/>
              <w:jc w:val="center"/>
              <w:rPr>
                <w:rFonts w:ascii="Times New Roman" w:eastAsia="Times New Roman" w:hAnsi="Times New Roman"/>
                <w:vanish/>
                <w:color w:val="000000"/>
                <w:sz w:val="14"/>
                <w:szCs w:val="14"/>
              </w:rPr>
            </w:pPr>
            <w:r w:rsidRPr="00E33BFF">
              <w:rPr>
                <w:rFonts w:ascii="Times New Roman" w:eastAsia="Times New Roman" w:hAnsi="Times New Roman"/>
                <w:vanish/>
                <w:color w:val="000000"/>
                <w:sz w:val="14"/>
                <w:szCs w:val="14"/>
              </w:rPr>
              <w:t>856</w:t>
            </w:r>
          </w:p>
        </w:tc>
        <w:tc>
          <w:tcPr>
            <w:tcW w:w="178" w:type="pct"/>
            <w:shd w:val="clear" w:color="000000" w:fill="FFFFFF"/>
            <w:hideMark/>
          </w:tcPr>
          <w:p w:rsidR="00E33BFF" w:rsidRPr="00E33BFF" w:rsidRDefault="00E33BFF" w:rsidP="00E33BFF">
            <w:pPr>
              <w:spacing w:after="0" w:line="240" w:lineRule="auto"/>
              <w:jc w:val="center"/>
              <w:rPr>
                <w:rFonts w:ascii="Times New Roman" w:eastAsia="Times New Roman" w:hAnsi="Times New Roman"/>
                <w:vanish/>
                <w:color w:val="000000"/>
                <w:sz w:val="14"/>
                <w:szCs w:val="14"/>
              </w:rPr>
            </w:pPr>
            <w:r w:rsidRPr="00E33BFF">
              <w:rPr>
                <w:rFonts w:ascii="Times New Roman" w:eastAsia="Times New Roman" w:hAnsi="Times New Roman"/>
                <w:vanish/>
                <w:color w:val="000000"/>
                <w:sz w:val="14"/>
                <w:szCs w:val="14"/>
              </w:rPr>
              <w:t>0801</w:t>
            </w:r>
          </w:p>
        </w:tc>
        <w:tc>
          <w:tcPr>
            <w:tcW w:w="451" w:type="pct"/>
            <w:gridSpan w:val="3"/>
            <w:shd w:val="clear" w:color="000000" w:fill="FFFFFF"/>
            <w:hideMark/>
          </w:tcPr>
          <w:p w:rsidR="00E33BFF" w:rsidRPr="00E33BFF" w:rsidRDefault="00E33BFF" w:rsidP="00E33BFF">
            <w:pPr>
              <w:spacing w:after="0" w:line="240" w:lineRule="auto"/>
              <w:jc w:val="center"/>
              <w:rPr>
                <w:rFonts w:ascii="Times New Roman" w:eastAsia="Times New Roman" w:hAnsi="Times New Roman"/>
                <w:vanish/>
                <w:color w:val="000000"/>
                <w:sz w:val="14"/>
                <w:szCs w:val="14"/>
              </w:rPr>
            </w:pPr>
            <w:r w:rsidRPr="00E33BFF">
              <w:rPr>
                <w:rFonts w:ascii="Times New Roman" w:eastAsia="Times New Roman" w:hAnsi="Times New Roman"/>
                <w:vanish/>
                <w:color w:val="000000"/>
                <w:sz w:val="14"/>
                <w:szCs w:val="14"/>
              </w:rPr>
              <w:t>053А255196</w:t>
            </w:r>
          </w:p>
        </w:tc>
        <w:tc>
          <w:tcPr>
            <w:tcW w:w="271" w:type="pct"/>
            <w:gridSpan w:val="2"/>
            <w:shd w:val="clear" w:color="000000" w:fill="FFFFFF"/>
            <w:hideMark/>
          </w:tcPr>
          <w:p w:rsidR="00E33BFF" w:rsidRPr="00E33BFF" w:rsidRDefault="00E33BFF" w:rsidP="00E33BFF">
            <w:pPr>
              <w:spacing w:after="0" w:line="240" w:lineRule="auto"/>
              <w:jc w:val="right"/>
              <w:rPr>
                <w:rFonts w:ascii="Times New Roman" w:eastAsia="Times New Roman" w:hAnsi="Times New Roman"/>
                <w:vanish/>
                <w:color w:val="000000"/>
                <w:sz w:val="14"/>
                <w:szCs w:val="14"/>
              </w:rPr>
            </w:pPr>
            <w:r w:rsidRPr="00E33BFF">
              <w:rPr>
                <w:rFonts w:ascii="Times New Roman" w:eastAsia="Times New Roman" w:hAnsi="Times New Roman"/>
                <w:vanish/>
                <w:color w:val="000000"/>
                <w:sz w:val="14"/>
                <w:szCs w:val="14"/>
              </w:rPr>
              <w:t> </w:t>
            </w:r>
          </w:p>
        </w:tc>
        <w:tc>
          <w:tcPr>
            <w:tcW w:w="222" w:type="pct"/>
            <w:gridSpan w:val="2"/>
            <w:shd w:val="clear" w:color="000000" w:fill="FFFFFF"/>
            <w:hideMark/>
          </w:tcPr>
          <w:p w:rsidR="00E33BFF" w:rsidRPr="00E33BFF" w:rsidRDefault="00E33BFF" w:rsidP="00E33BFF">
            <w:pPr>
              <w:spacing w:after="0" w:line="240" w:lineRule="auto"/>
              <w:jc w:val="right"/>
              <w:rPr>
                <w:rFonts w:ascii="Times New Roman" w:eastAsia="Times New Roman" w:hAnsi="Times New Roman"/>
                <w:vanish/>
                <w:color w:val="000000"/>
                <w:sz w:val="14"/>
                <w:szCs w:val="14"/>
              </w:rPr>
            </w:pPr>
            <w:r w:rsidRPr="00E33BFF">
              <w:rPr>
                <w:rFonts w:ascii="Times New Roman" w:eastAsia="Times New Roman" w:hAnsi="Times New Roman"/>
                <w:vanish/>
                <w:color w:val="000000"/>
                <w:sz w:val="14"/>
                <w:szCs w:val="14"/>
              </w:rPr>
              <w:t> </w:t>
            </w:r>
          </w:p>
        </w:tc>
        <w:tc>
          <w:tcPr>
            <w:tcW w:w="260" w:type="pct"/>
            <w:gridSpan w:val="2"/>
            <w:shd w:val="clear" w:color="000000" w:fill="FFFFFF"/>
            <w:hideMark/>
          </w:tcPr>
          <w:p w:rsidR="00E33BFF" w:rsidRPr="00E33BFF" w:rsidRDefault="00E33BFF" w:rsidP="00E33BFF">
            <w:pPr>
              <w:spacing w:after="0" w:line="240" w:lineRule="auto"/>
              <w:jc w:val="right"/>
              <w:rPr>
                <w:rFonts w:ascii="Times New Roman" w:eastAsia="Times New Roman" w:hAnsi="Times New Roman"/>
                <w:vanish/>
                <w:color w:val="000000"/>
                <w:sz w:val="14"/>
                <w:szCs w:val="14"/>
              </w:rPr>
            </w:pPr>
            <w:r w:rsidRPr="00E33BFF">
              <w:rPr>
                <w:rFonts w:ascii="Times New Roman" w:eastAsia="Times New Roman" w:hAnsi="Times New Roman"/>
                <w:vanish/>
                <w:color w:val="000000"/>
                <w:sz w:val="14"/>
                <w:szCs w:val="14"/>
              </w:rPr>
              <w:t> </w:t>
            </w:r>
          </w:p>
        </w:tc>
        <w:tc>
          <w:tcPr>
            <w:tcW w:w="222" w:type="pct"/>
            <w:gridSpan w:val="2"/>
            <w:shd w:val="clear" w:color="000000" w:fill="FFFFFF"/>
            <w:hideMark/>
          </w:tcPr>
          <w:p w:rsidR="00E33BFF" w:rsidRPr="00E33BFF" w:rsidRDefault="00E33BFF" w:rsidP="00E33BFF">
            <w:pPr>
              <w:spacing w:after="0" w:line="240" w:lineRule="auto"/>
              <w:jc w:val="right"/>
              <w:rPr>
                <w:rFonts w:ascii="Times New Roman" w:eastAsia="Times New Roman" w:hAnsi="Times New Roman"/>
                <w:vanish/>
                <w:color w:val="000000"/>
                <w:sz w:val="14"/>
                <w:szCs w:val="14"/>
              </w:rPr>
            </w:pPr>
            <w:r w:rsidRPr="00E33BFF">
              <w:rPr>
                <w:rFonts w:ascii="Times New Roman" w:eastAsia="Times New Roman" w:hAnsi="Times New Roman"/>
                <w:vanish/>
                <w:color w:val="000000"/>
                <w:sz w:val="14"/>
                <w:szCs w:val="14"/>
              </w:rPr>
              <w:t> </w:t>
            </w:r>
          </w:p>
        </w:tc>
        <w:tc>
          <w:tcPr>
            <w:tcW w:w="379" w:type="pct"/>
            <w:shd w:val="clear" w:color="000000" w:fill="FFFFFF"/>
            <w:hideMark/>
          </w:tcPr>
          <w:p w:rsidR="00E33BFF" w:rsidRPr="00E33BFF" w:rsidRDefault="00E33BFF" w:rsidP="00E33BFF">
            <w:pPr>
              <w:spacing w:after="0" w:line="240" w:lineRule="auto"/>
              <w:jc w:val="right"/>
              <w:rPr>
                <w:rFonts w:ascii="Times New Roman" w:eastAsia="Times New Roman" w:hAnsi="Times New Roman"/>
                <w:vanish/>
                <w:color w:val="000000"/>
                <w:sz w:val="14"/>
                <w:szCs w:val="14"/>
              </w:rPr>
            </w:pPr>
            <w:r w:rsidRPr="00E33BFF">
              <w:rPr>
                <w:rFonts w:ascii="Times New Roman" w:eastAsia="Times New Roman" w:hAnsi="Times New Roman"/>
                <w:vanish/>
                <w:color w:val="000000"/>
                <w:sz w:val="14"/>
                <w:szCs w:val="14"/>
              </w:rPr>
              <w:t xml:space="preserve">                                    -    </w:t>
            </w:r>
          </w:p>
        </w:tc>
        <w:tc>
          <w:tcPr>
            <w:tcW w:w="1356" w:type="pct"/>
            <w:gridSpan w:val="2"/>
            <w:vMerge/>
            <w:shd w:val="clear" w:color="auto" w:fill="auto"/>
            <w:vAlign w:val="center"/>
            <w:hideMark/>
          </w:tcPr>
          <w:p w:rsidR="00E33BFF" w:rsidRPr="00E33BFF" w:rsidRDefault="00E33BFF" w:rsidP="00E33BFF">
            <w:pPr>
              <w:spacing w:after="0" w:line="240" w:lineRule="auto"/>
              <w:rPr>
                <w:rFonts w:ascii="Times New Roman" w:eastAsia="Times New Roman" w:hAnsi="Times New Roman"/>
                <w:vanish/>
                <w:color w:val="000000"/>
                <w:sz w:val="14"/>
                <w:szCs w:val="14"/>
              </w:rPr>
            </w:pPr>
          </w:p>
        </w:tc>
      </w:tr>
      <w:tr w:rsidR="00E33BFF" w:rsidRPr="00E33BFF" w:rsidTr="00E33BFF">
        <w:trPr>
          <w:trHeight w:val="20"/>
        </w:trPr>
        <w:tc>
          <w:tcPr>
            <w:tcW w:w="128" w:type="pct"/>
            <w:shd w:val="clear" w:color="000000" w:fill="FFFFFF"/>
            <w:hideMark/>
          </w:tcPr>
          <w:p w:rsidR="00E33BFF" w:rsidRPr="00E33BFF" w:rsidRDefault="00E33BFF" w:rsidP="00E33BFF">
            <w:pPr>
              <w:spacing w:after="0" w:line="240" w:lineRule="auto"/>
              <w:jc w:val="center"/>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 </w:t>
            </w:r>
          </w:p>
        </w:tc>
        <w:tc>
          <w:tcPr>
            <w:tcW w:w="735" w:type="pct"/>
            <w:shd w:val="clear" w:color="000000" w:fill="FFFFFF"/>
            <w:hideMark/>
          </w:tcPr>
          <w:p w:rsidR="00E33BFF" w:rsidRPr="00E33BFF" w:rsidRDefault="00E33BFF" w:rsidP="00E33BFF">
            <w:pPr>
              <w:spacing w:after="0" w:line="240" w:lineRule="auto"/>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Итого  по задаче 2</w:t>
            </w:r>
          </w:p>
        </w:tc>
        <w:tc>
          <w:tcPr>
            <w:tcW w:w="604" w:type="pct"/>
            <w:shd w:val="clear" w:color="000000" w:fill="FFFFFF"/>
            <w:hideMark/>
          </w:tcPr>
          <w:p w:rsidR="00E33BFF" w:rsidRPr="00E33BFF" w:rsidRDefault="00E33BFF" w:rsidP="00E33BFF">
            <w:pPr>
              <w:spacing w:after="0" w:line="240" w:lineRule="auto"/>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 </w:t>
            </w:r>
          </w:p>
        </w:tc>
        <w:tc>
          <w:tcPr>
            <w:tcW w:w="193" w:type="pct"/>
            <w:shd w:val="clear" w:color="000000" w:fill="FFFFFF"/>
            <w:hideMark/>
          </w:tcPr>
          <w:p w:rsidR="00E33BFF" w:rsidRPr="00E33BFF" w:rsidRDefault="00E33BFF" w:rsidP="00E33BFF">
            <w:pPr>
              <w:spacing w:after="0" w:line="240" w:lineRule="auto"/>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 </w:t>
            </w:r>
          </w:p>
        </w:tc>
        <w:tc>
          <w:tcPr>
            <w:tcW w:w="178" w:type="pct"/>
            <w:shd w:val="clear" w:color="000000" w:fill="FFFFFF"/>
            <w:hideMark/>
          </w:tcPr>
          <w:p w:rsidR="00E33BFF" w:rsidRPr="00E33BFF" w:rsidRDefault="00E33BFF" w:rsidP="00E33BFF">
            <w:pPr>
              <w:spacing w:after="0" w:line="240" w:lineRule="auto"/>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 </w:t>
            </w:r>
          </w:p>
        </w:tc>
        <w:tc>
          <w:tcPr>
            <w:tcW w:w="91" w:type="pct"/>
            <w:shd w:val="clear" w:color="000000" w:fill="FFFFFF"/>
            <w:hideMark/>
          </w:tcPr>
          <w:p w:rsidR="00E33BFF" w:rsidRPr="00E33BFF" w:rsidRDefault="00E33BFF" w:rsidP="00E33BFF">
            <w:pPr>
              <w:spacing w:after="0" w:line="240" w:lineRule="auto"/>
              <w:jc w:val="center"/>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 </w:t>
            </w:r>
          </w:p>
        </w:tc>
        <w:tc>
          <w:tcPr>
            <w:tcW w:w="128" w:type="pct"/>
            <w:shd w:val="clear" w:color="000000" w:fill="FFFFFF"/>
            <w:hideMark/>
          </w:tcPr>
          <w:p w:rsidR="00E33BFF" w:rsidRPr="00E33BFF" w:rsidRDefault="00E33BFF" w:rsidP="00E33BFF">
            <w:pPr>
              <w:spacing w:after="0" w:line="240" w:lineRule="auto"/>
              <w:jc w:val="center"/>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 </w:t>
            </w:r>
          </w:p>
        </w:tc>
        <w:tc>
          <w:tcPr>
            <w:tcW w:w="232" w:type="pct"/>
            <w:shd w:val="clear" w:color="000000" w:fill="FFFFFF"/>
            <w:hideMark/>
          </w:tcPr>
          <w:p w:rsidR="00E33BFF" w:rsidRPr="00E33BFF" w:rsidRDefault="00E33BFF" w:rsidP="00E33BFF">
            <w:pPr>
              <w:spacing w:after="0" w:line="240" w:lineRule="auto"/>
              <w:jc w:val="center"/>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 </w:t>
            </w:r>
          </w:p>
        </w:tc>
        <w:tc>
          <w:tcPr>
            <w:tcW w:w="271" w:type="pct"/>
            <w:gridSpan w:val="2"/>
            <w:shd w:val="clear" w:color="000000" w:fill="FFFFFF"/>
            <w:hideMark/>
          </w:tcPr>
          <w:p w:rsidR="00E33BFF" w:rsidRPr="00E33BFF" w:rsidRDefault="00E33BFF" w:rsidP="00E33BFF">
            <w:pPr>
              <w:spacing w:after="0" w:line="240" w:lineRule="auto"/>
              <w:jc w:val="right"/>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50 000,0</w:t>
            </w:r>
          </w:p>
        </w:tc>
        <w:tc>
          <w:tcPr>
            <w:tcW w:w="222" w:type="pct"/>
            <w:gridSpan w:val="2"/>
            <w:shd w:val="clear" w:color="000000" w:fill="FFFFFF"/>
            <w:hideMark/>
          </w:tcPr>
          <w:p w:rsidR="00E33BFF" w:rsidRPr="00E33BFF" w:rsidRDefault="00E33BFF" w:rsidP="00E33BFF">
            <w:pPr>
              <w:spacing w:after="0" w:line="240" w:lineRule="auto"/>
              <w:jc w:val="right"/>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100 000,0</w:t>
            </w:r>
          </w:p>
        </w:tc>
        <w:tc>
          <w:tcPr>
            <w:tcW w:w="260" w:type="pct"/>
            <w:gridSpan w:val="2"/>
            <w:shd w:val="clear" w:color="000000" w:fill="FFFFFF"/>
            <w:hideMark/>
          </w:tcPr>
          <w:p w:rsidR="00E33BFF" w:rsidRPr="00E33BFF" w:rsidRDefault="00E33BFF" w:rsidP="00E33BFF">
            <w:pPr>
              <w:spacing w:after="0" w:line="240" w:lineRule="auto"/>
              <w:jc w:val="right"/>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0,0</w:t>
            </w:r>
          </w:p>
        </w:tc>
        <w:tc>
          <w:tcPr>
            <w:tcW w:w="222" w:type="pct"/>
            <w:gridSpan w:val="2"/>
            <w:shd w:val="clear" w:color="000000" w:fill="FFFFFF"/>
            <w:hideMark/>
          </w:tcPr>
          <w:p w:rsidR="00E33BFF" w:rsidRPr="00E33BFF" w:rsidRDefault="00E33BFF" w:rsidP="00E33BFF">
            <w:pPr>
              <w:spacing w:after="0" w:line="240" w:lineRule="auto"/>
              <w:jc w:val="right"/>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0,0</w:t>
            </w:r>
          </w:p>
        </w:tc>
        <w:tc>
          <w:tcPr>
            <w:tcW w:w="379" w:type="pct"/>
            <w:shd w:val="clear" w:color="000000" w:fill="FFFFFF"/>
            <w:hideMark/>
          </w:tcPr>
          <w:p w:rsidR="00E33BFF" w:rsidRPr="00E33BFF" w:rsidRDefault="00E33BFF" w:rsidP="00E33BFF">
            <w:pPr>
              <w:spacing w:after="0" w:line="240" w:lineRule="auto"/>
              <w:jc w:val="right"/>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150 000,0</w:t>
            </w:r>
          </w:p>
        </w:tc>
        <w:tc>
          <w:tcPr>
            <w:tcW w:w="1356" w:type="pct"/>
            <w:gridSpan w:val="2"/>
            <w:shd w:val="clear" w:color="000000" w:fill="FFFFFF"/>
            <w:hideMark/>
          </w:tcPr>
          <w:p w:rsidR="00E33BFF" w:rsidRPr="00E33BFF" w:rsidRDefault="00E33BFF" w:rsidP="00E33BFF">
            <w:pPr>
              <w:spacing w:after="0" w:line="240" w:lineRule="auto"/>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 </w:t>
            </w:r>
          </w:p>
        </w:tc>
      </w:tr>
      <w:tr w:rsidR="00E33BFF" w:rsidRPr="00E33BFF" w:rsidTr="00E33BFF">
        <w:trPr>
          <w:gridAfter w:val="17"/>
          <w:wAfter w:w="4137" w:type="pct"/>
          <w:trHeight w:val="20"/>
          <w:hidden/>
        </w:trPr>
        <w:tc>
          <w:tcPr>
            <w:tcW w:w="128" w:type="pct"/>
            <w:shd w:val="clear" w:color="000000" w:fill="FFFFFF"/>
            <w:hideMark/>
          </w:tcPr>
          <w:p w:rsidR="00E33BFF" w:rsidRPr="00E33BFF" w:rsidRDefault="00E33BFF" w:rsidP="00E33BFF">
            <w:pPr>
              <w:spacing w:after="0" w:line="240" w:lineRule="auto"/>
              <w:jc w:val="center"/>
              <w:rPr>
                <w:rFonts w:ascii="Times New Roman" w:eastAsia="Times New Roman" w:hAnsi="Times New Roman"/>
                <w:vanish/>
                <w:color w:val="000000"/>
                <w:sz w:val="14"/>
                <w:szCs w:val="14"/>
              </w:rPr>
            </w:pPr>
            <w:r w:rsidRPr="00E33BFF">
              <w:rPr>
                <w:rFonts w:ascii="Times New Roman" w:eastAsia="Times New Roman" w:hAnsi="Times New Roman"/>
                <w:vanish/>
                <w:color w:val="000000"/>
                <w:sz w:val="14"/>
                <w:szCs w:val="14"/>
              </w:rPr>
              <w:t>3</w:t>
            </w:r>
          </w:p>
        </w:tc>
        <w:tc>
          <w:tcPr>
            <w:tcW w:w="735" w:type="pct"/>
            <w:shd w:val="clear" w:color="000000" w:fill="FFFFFF"/>
            <w:hideMark/>
          </w:tcPr>
          <w:p w:rsidR="00E33BFF" w:rsidRPr="00E33BFF" w:rsidRDefault="00E33BFF" w:rsidP="00E33BFF">
            <w:pPr>
              <w:spacing w:after="0" w:line="240" w:lineRule="auto"/>
              <w:rPr>
                <w:rFonts w:ascii="Times New Roman" w:eastAsia="Times New Roman" w:hAnsi="Times New Roman"/>
                <w:vanish/>
                <w:color w:val="000000"/>
                <w:sz w:val="14"/>
                <w:szCs w:val="14"/>
              </w:rPr>
            </w:pPr>
            <w:r w:rsidRPr="00E33BFF">
              <w:rPr>
                <w:rFonts w:ascii="Times New Roman" w:eastAsia="Times New Roman" w:hAnsi="Times New Roman"/>
                <w:vanish/>
                <w:color w:val="000000"/>
                <w:sz w:val="14"/>
                <w:szCs w:val="14"/>
              </w:rPr>
              <w:t> </w:t>
            </w:r>
          </w:p>
        </w:tc>
      </w:tr>
      <w:tr w:rsidR="00E33BFF" w:rsidRPr="00E33BFF" w:rsidTr="00E33BFF">
        <w:trPr>
          <w:trHeight w:val="20"/>
          <w:hidden/>
        </w:trPr>
        <w:tc>
          <w:tcPr>
            <w:tcW w:w="128" w:type="pct"/>
            <w:vMerge w:val="restart"/>
            <w:shd w:val="clear" w:color="000000" w:fill="FFFFFF"/>
            <w:hideMark/>
          </w:tcPr>
          <w:p w:rsidR="00E33BFF" w:rsidRPr="00E33BFF" w:rsidRDefault="00E33BFF" w:rsidP="00E33BFF">
            <w:pPr>
              <w:spacing w:after="0" w:line="240" w:lineRule="auto"/>
              <w:jc w:val="center"/>
              <w:rPr>
                <w:rFonts w:ascii="Times New Roman" w:eastAsia="Times New Roman" w:hAnsi="Times New Roman"/>
                <w:vanish/>
                <w:color w:val="000000"/>
                <w:sz w:val="14"/>
                <w:szCs w:val="14"/>
              </w:rPr>
            </w:pPr>
            <w:r w:rsidRPr="00E33BFF">
              <w:rPr>
                <w:rFonts w:ascii="Times New Roman" w:eastAsia="Times New Roman" w:hAnsi="Times New Roman"/>
                <w:vanish/>
                <w:color w:val="000000"/>
                <w:sz w:val="14"/>
                <w:szCs w:val="14"/>
              </w:rPr>
              <w:t>3.1.</w:t>
            </w:r>
          </w:p>
        </w:tc>
        <w:tc>
          <w:tcPr>
            <w:tcW w:w="735" w:type="pct"/>
            <w:vMerge w:val="restart"/>
            <w:shd w:val="clear" w:color="000000" w:fill="FFFFFF"/>
            <w:hideMark/>
          </w:tcPr>
          <w:p w:rsidR="00E33BFF" w:rsidRPr="00E33BFF" w:rsidRDefault="00E33BFF" w:rsidP="00E33BFF">
            <w:pPr>
              <w:spacing w:after="0" w:line="240" w:lineRule="auto"/>
              <w:rPr>
                <w:rFonts w:ascii="Times New Roman" w:eastAsia="Times New Roman" w:hAnsi="Times New Roman"/>
                <w:vanish/>
                <w:color w:val="000000"/>
                <w:sz w:val="14"/>
                <w:szCs w:val="14"/>
              </w:rPr>
            </w:pPr>
            <w:r w:rsidRPr="00E33BFF">
              <w:rPr>
                <w:rFonts w:ascii="Times New Roman" w:eastAsia="Times New Roman" w:hAnsi="Times New Roman"/>
                <w:vanish/>
                <w:color w:val="000000"/>
                <w:sz w:val="14"/>
                <w:szCs w:val="14"/>
              </w:rPr>
              <w:t xml:space="preserve">Оснащение муниципальных музеев и библиотек компьютерным оборудованием и программным обеспечением, в том числе для ведения электронного каталога </w:t>
            </w:r>
          </w:p>
        </w:tc>
        <w:tc>
          <w:tcPr>
            <w:tcW w:w="604" w:type="pct"/>
            <w:vMerge w:val="restart"/>
            <w:shd w:val="clear" w:color="000000" w:fill="FFFFFF"/>
            <w:hideMark/>
          </w:tcPr>
          <w:p w:rsidR="00E33BFF" w:rsidRPr="00E33BFF" w:rsidRDefault="00E33BFF" w:rsidP="00E33BFF">
            <w:pPr>
              <w:spacing w:after="0" w:line="240" w:lineRule="auto"/>
              <w:rPr>
                <w:rFonts w:ascii="Times New Roman" w:eastAsia="Times New Roman" w:hAnsi="Times New Roman"/>
                <w:vanish/>
                <w:color w:val="000000"/>
                <w:sz w:val="14"/>
                <w:szCs w:val="14"/>
              </w:rPr>
            </w:pPr>
            <w:r w:rsidRPr="00E33BFF">
              <w:rPr>
                <w:rFonts w:ascii="Times New Roman" w:eastAsia="Times New Roman" w:hAnsi="Times New Roman"/>
                <w:vanish/>
                <w:color w:val="000000"/>
                <w:sz w:val="14"/>
                <w:szCs w:val="14"/>
              </w:rPr>
              <w:t>МКУ Управление культуры Богучанского района, МКУ«Управление  культуры, физической культуры, спорта и молодежной политики  Богучанского района»*</w:t>
            </w:r>
          </w:p>
        </w:tc>
        <w:tc>
          <w:tcPr>
            <w:tcW w:w="193" w:type="pct"/>
            <w:shd w:val="clear" w:color="000000" w:fill="FFFFFF"/>
            <w:hideMark/>
          </w:tcPr>
          <w:p w:rsidR="00E33BFF" w:rsidRPr="00E33BFF" w:rsidRDefault="00E33BFF" w:rsidP="00E33BFF">
            <w:pPr>
              <w:spacing w:after="0" w:line="240" w:lineRule="auto"/>
              <w:jc w:val="center"/>
              <w:rPr>
                <w:rFonts w:ascii="Times New Roman" w:eastAsia="Times New Roman" w:hAnsi="Times New Roman"/>
                <w:vanish/>
                <w:color w:val="000000"/>
                <w:sz w:val="14"/>
                <w:szCs w:val="14"/>
              </w:rPr>
            </w:pPr>
            <w:r w:rsidRPr="00E33BFF">
              <w:rPr>
                <w:rFonts w:ascii="Times New Roman" w:eastAsia="Times New Roman" w:hAnsi="Times New Roman"/>
                <w:vanish/>
                <w:color w:val="000000"/>
                <w:sz w:val="14"/>
                <w:szCs w:val="14"/>
              </w:rPr>
              <w:t>856</w:t>
            </w:r>
          </w:p>
        </w:tc>
        <w:tc>
          <w:tcPr>
            <w:tcW w:w="178" w:type="pct"/>
            <w:shd w:val="clear" w:color="000000" w:fill="FFFFFF"/>
            <w:hideMark/>
          </w:tcPr>
          <w:p w:rsidR="00E33BFF" w:rsidRPr="00E33BFF" w:rsidRDefault="00E33BFF" w:rsidP="00E33BFF">
            <w:pPr>
              <w:spacing w:after="0" w:line="240" w:lineRule="auto"/>
              <w:jc w:val="center"/>
              <w:rPr>
                <w:rFonts w:ascii="Times New Roman" w:eastAsia="Times New Roman" w:hAnsi="Times New Roman"/>
                <w:vanish/>
                <w:color w:val="000000"/>
                <w:sz w:val="14"/>
                <w:szCs w:val="14"/>
              </w:rPr>
            </w:pPr>
            <w:r w:rsidRPr="00E33BFF">
              <w:rPr>
                <w:rFonts w:ascii="Times New Roman" w:eastAsia="Times New Roman" w:hAnsi="Times New Roman"/>
                <w:vanish/>
                <w:color w:val="000000"/>
                <w:sz w:val="14"/>
                <w:szCs w:val="14"/>
              </w:rPr>
              <w:t>0801</w:t>
            </w:r>
          </w:p>
        </w:tc>
        <w:tc>
          <w:tcPr>
            <w:tcW w:w="91" w:type="pct"/>
            <w:shd w:val="clear" w:color="000000" w:fill="FFFFFF"/>
            <w:hideMark/>
          </w:tcPr>
          <w:p w:rsidR="00E33BFF" w:rsidRPr="00E33BFF" w:rsidRDefault="00E33BFF" w:rsidP="00E33BFF">
            <w:pPr>
              <w:spacing w:after="0" w:line="240" w:lineRule="auto"/>
              <w:jc w:val="center"/>
              <w:rPr>
                <w:rFonts w:ascii="Times New Roman" w:eastAsia="Times New Roman" w:hAnsi="Times New Roman"/>
                <w:vanish/>
                <w:color w:val="000000"/>
                <w:sz w:val="14"/>
                <w:szCs w:val="14"/>
              </w:rPr>
            </w:pPr>
            <w:r w:rsidRPr="00E33BFF">
              <w:rPr>
                <w:rFonts w:ascii="Times New Roman" w:eastAsia="Times New Roman" w:hAnsi="Times New Roman"/>
                <w:vanish/>
                <w:color w:val="000000"/>
                <w:sz w:val="14"/>
                <w:szCs w:val="14"/>
              </w:rPr>
              <w:t>05</w:t>
            </w:r>
          </w:p>
        </w:tc>
        <w:tc>
          <w:tcPr>
            <w:tcW w:w="128" w:type="pct"/>
            <w:shd w:val="clear" w:color="000000" w:fill="FFFFFF"/>
            <w:hideMark/>
          </w:tcPr>
          <w:p w:rsidR="00E33BFF" w:rsidRPr="00E33BFF" w:rsidRDefault="00E33BFF" w:rsidP="00E33BFF">
            <w:pPr>
              <w:spacing w:after="0" w:line="240" w:lineRule="auto"/>
              <w:jc w:val="center"/>
              <w:rPr>
                <w:rFonts w:ascii="Times New Roman" w:eastAsia="Times New Roman" w:hAnsi="Times New Roman"/>
                <w:vanish/>
                <w:color w:val="000000"/>
                <w:sz w:val="14"/>
                <w:szCs w:val="14"/>
              </w:rPr>
            </w:pPr>
            <w:r w:rsidRPr="00E33BFF">
              <w:rPr>
                <w:rFonts w:ascii="Times New Roman" w:eastAsia="Times New Roman" w:hAnsi="Times New Roman"/>
                <w:vanish/>
                <w:color w:val="000000"/>
                <w:sz w:val="14"/>
                <w:szCs w:val="14"/>
              </w:rPr>
              <w:t>3</w:t>
            </w:r>
          </w:p>
        </w:tc>
        <w:tc>
          <w:tcPr>
            <w:tcW w:w="232" w:type="pct"/>
            <w:shd w:val="clear" w:color="000000" w:fill="FFFFFF"/>
            <w:hideMark/>
          </w:tcPr>
          <w:p w:rsidR="00E33BFF" w:rsidRPr="00E33BFF" w:rsidRDefault="00E33BFF" w:rsidP="00E33BFF">
            <w:pPr>
              <w:spacing w:after="0" w:line="240" w:lineRule="auto"/>
              <w:jc w:val="center"/>
              <w:rPr>
                <w:rFonts w:ascii="Times New Roman" w:eastAsia="Times New Roman" w:hAnsi="Times New Roman"/>
                <w:vanish/>
                <w:color w:val="000000"/>
                <w:sz w:val="14"/>
                <w:szCs w:val="14"/>
              </w:rPr>
            </w:pPr>
            <w:r w:rsidRPr="00E33BFF">
              <w:rPr>
                <w:rFonts w:ascii="Times New Roman" w:eastAsia="Times New Roman" w:hAnsi="Times New Roman"/>
                <w:vanish/>
                <w:color w:val="000000"/>
                <w:sz w:val="14"/>
                <w:szCs w:val="14"/>
              </w:rPr>
              <w:t>Ф000</w:t>
            </w:r>
          </w:p>
        </w:tc>
        <w:tc>
          <w:tcPr>
            <w:tcW w:w="247" w:type="pct"/>
            <w:shd w:val="clear" w:color="000000" w:fill="FFFFFF"/>
            <w:hideMark/>
          </w:tcPr>
          <w:p w:rsidR="00E33BFF" w:rsidRPr="00E33BFF" w:rsidRDefault="00E33BFF" w:rsidP="00E33BFF">
            <w:pPr>
              <w:spacing w:after="0" w:line="240" w:lineRule="auto"/>
              <w:jc w:val="right"/>
              <w:rPr>
                <w:rFonts w:ascii="Times New Roman" w:eastAsia="Times New Roman" w:hAnsi="Times New Roman"/>
                <w:vanish/>
                <w:color w:val="000000"/>
                <w:sz w:val="14"/>
                <w:szCs w:val="14"/>
              </w:rPr>
            </w:pPr>
            <w:r w:rsidRPr="00E33BFF">
              <w:rPr>
                <w:rFonts w:ascii="Times New Roman" w:eastAsia="Times New Roman" w:hAnsi="Times New Roman"/>
                <w:vanish/>
                <w:color w:val="000000"/>
                <w:sz w:val="14"/>
                <w:szCs w:val="14"/>
              </w:rPr>
              <w:t> </w:t>
            </w:r>
          </w:p>
        </w:tc>
        <w:tc>
          <w:tcPr>
            <w:tcW w:w="179" w:type="pct"/>
            <w:gridSpan w:val="2"/>
            <w:shd w:val="clear" w:color="000000" w:fill="FFFFFF"/>
            <w:hideMark/>
          </w:tcPr>
          <w:p w:rsidR="00E33BFF" w:rsidRPr="00E33BFF" w:rsidRDefault="00E33BFF" w:rsidP="00E33BFF">
            <w:pPr>
              <w:spacing w:after="0" w:line="240" w:lineRule="auto"/>
              <w:jc w:val="right"/>
              <w:rPr>
                <w:rFonts w:ascii="Times New Roman" w:eastAsia="Times New Roman" w:hAnsi="Times New Roman"/>
                <w:vanish/>
                <w:color w:val="000000"/>
                <w:sz w:val="14"/>
                <w:szCs w:val="14"/>
              </w:rPr>
            </w:pPr>
            <w:r w:rsidRPr="00E33BFF">
              <w:rPr>
                <w:rFonts w:ascii="Times New Roman" w:eastAsia="Times New Roman" w:hAnsi="Times New Roman"/>
                <w:vanish/>
                <w:color w:val="000000"/>
                <w:sz w:val="14"/>
                <w:szCs w:val="14"/>
              </w:rPr>
              <w:t> </w:t>
            </w:r>
          </w:p>
        </w:tc>
        <w:tc>
          <w:tcPr>
            <w:tcW w:w="190" w:type="pct"/>
            <w:gridSpan w:val="2"/>
            <w:shd w:val="clear" w:color="000000" w:fill="FFFFFF"/>
            <w:hideMark/>
          </w:tcPr>
          <w:p w:rsidR="00E33BFF" w:rsidRPr="00E33BFF" w:rsidRDefault="00E33BFF" w:rsidP="00E33BFF">
            <w:pPr>
              <w:spacing w:after="0" w:line="240" w:lineRule="auto"/>
              <w:jc w:val="right"/>
              <w:rPr>
                <w:rFonts w:ascii="Times New Roman" w:eastAsia="Times New Roman" w:hAnsi="Times New Roman"/>
                <w:vanish/>
                <w:color w:val="000000"/>
                <w:sz w:val="14"/>
                <w:szCs w:val="14"/>
              </w:rPr>
            </w:pPr>
            <w:r w:rsidRPr="00E33BFF">
              <w:rPr>
                <w:rFonts w:ascii="Times New Roman" w:eastAsia="Times New Roman" w:hAnsi="Times New Roman"/>
                <w:vanish/>
                <w:color w:val="000000"/>
                <w:sz w:val="14"/>
                <w:szCs w:val="14"/>
              </w:rPr>
              <w:t> </w:t>
            </w:r>
          </w:p>
        </w:tc>
        <w:tc>
          <w:tcPr>
            <w:tcW w:w="359" w:type="pct"/>
            <w:gridSpan w:val="3"/>
            <w:shd w:val="clear" w:color="000000" w:fill="FFFFFF"/>
            <w:hideMark/>
          </w:tcPr>
          <w:p w:rsidR="00E33BFF" w:rsidRPr="00E33BFF" w:rsidRDefault="00E33BFF" w:rsidP="00E33BFF">
            <w:pPr>
              <w:spacing w:after="0" w:line="240" w:lineRule="auto"/>
              <w:jc w:val="right"/>
              <w:rPr>
                <w:rFonts w:ascii="Times New Roman" w:eastAsia="Times New Roman" w:hAnsi="Times New Roman"/>
                <w:vanish/>
                <w:color w:val="000000"/>
                <w:sz w:val="14"/>
                <w:szCs w:val="14"/>
              </w:rPr>
            </w:pPr>
            <w:r w:rsidRPr="00E33BFF">
              <w:rPr>
                <w:rFonts w:ascii="Times New Roman" w:eastAsia="Times New Roman" w:hAnsi="Times New Roman"/>
                <w:vanish/>
                <w:color w:val="000000"/>
                <w:sz w:val="14"/>
                <w:szCs w:val="14"/>
              </w:rPr>
              <w:t> </w:t>
            </w:r>
          </w:p>
        </w:tc>
        <w:tc>
          <w:tcPr>
            <w:tcW w:w="475" w:type="pct"/>
            <w:gridSpan w:val="2"/>
            <w:shd w:val="clear" w:color="000000" w:fill="FFFFFF"/>
            <w:hideMark/>
          </w:tcPr>
          <w:p w:rsidR="00E33BFF" w:rsidRPr="00E33BFF" w:rsidRDefault="00E33BFF" w:rsidP="00E33BFF">
            <w:pPr>
              <w:spacing w:after="0" w:line="240" w:lineRule="auto"/>
              <w:jc w:val="right"/>
              <w:rPr>
                <w:rFonts w:ascii="Times New Roman" w:eastAsia="Times New Roman" w:hAnsi="Times New Roman"/>
                <w:vanish/>
                <w:color w:val="000000"/>
                <w:sz w:val="14"/>
                <w:szCs w:val="14"/>
              </w:rPr>
            </w:pPr>
            <w:r w:rsidRPr="00E33BFF">
              <w:rPr>
                <w:rFonts w:ascii="Times New Roman" w:eastAsia="Times New Roman" w:hAnsi="Times New Roman"/>
                <w:vanish/>
                <w:color w:val="000000"/>
                <w:sz w:val="14"/>
                <w:szCs w:val="14"/>
              </w:rPr>
              <w:t xml:space="preserve">                                    -    </w:t>
            </w:r>
          </w:p>
        </w:tc>
        <w:tc>
          <w:tcPr>
            <w:tcW w:w="1260" w:type="pct"/>
            <w:vMerge w:val="restart"/>
            <w:shd w:val="clear" w:color="000000" w:fill="FFFFFF"/>
            <w:hideMark/>
          </w:tcPr>
          <w:p w:rsidR="00E33BFF" w:rsidRPr="00E33BFF" w:rsidRDefault="00E33BFF" w:rsidP="00E33BFF">
            <w:pPr>
              <w:spacing w:after="0" w:line="240" w:lineRule="auto"/>
              <w:rPr>
                <w:rFonts w:ascii="Times New Roman" w:eastAsia="Times New Roman" w:hAnsi="Times New Roman"/>
                <w:vanish/>
                <w:color w:val="000000"/>
                <w:sz w:val="14"/>
                <w:szCs w:val="14"/>
              </w:rPr>
            </w:pPr>
            <w:r w:rsidRPr="00E33BFF">
              <w:rPr>
                <w:rFonts w:ascii="Times New Roman" w:eastAsia="Times New Roman" w:hAnsi="Times New Roman"/>
                <w:vanish/>
                <w:color w:val="000000"/>
                <w:sz w:val="14"/>
                <w:szCs w:val="14"/>
              </w:rPr>
              <w:t xml:space="preserve"> Приобретение  2х компьютеров, проектора, програмного обеспечения, специального оборудования </w:t>
            </w:r>
          </w:p>
        </w:tc>
      </w:tr>
      <w:tr w:rsidR="00E33BFF" w:rsidRPr="00E33BFF" w:rsidTr="00E33BFF">
        <w:trPr>
          <w:trHeight w:val="20"/>
          <w:hidden/>
        </w:trPr>
        <w:tc>
          <w:tcPr>
            <w:tcW w:w="128" w:type="pct"/>
            <w:vMerge/>
            <w:shd w:val="clear" w:color="000000" w:fill="FFFFFF"/>
            <w:vAlign w:val="center"/>
            <w:hideMark/>
          </w:tcPr>
          <w:p w:rsidR="00E33BFF" w:rsidRPr="00E33BFF" w:rsidRDefault="00E33BFF" w:rsidP="00E33BFF">
            <w:pPr>
              <w:spacing w:after="0" w:line="240" w:lineRule="auto"/>
              <w:rPr>
                <w:rFonts w:ascii="Times New Roman" w:eastAsia="Times New Roman" w:hAnsi="Times New Roman"/>
                <w:vanish/>
                <w:color w:val="000000"/>
                <w:sz w:val="14"/>
                <w:szCs w:val="14"/>
              </w:rPr>
            </w:pPr>
          </w:p>
        </w:tc>
        <w:tc>
          <w:tcPr>
            <w:tcW w:w="735" w:type="pct"/>
            <w:vMerge/>
            <w:shd w:val="clear" w:color="000000" w:fill="FFFFFF"/>
            <w:vAlign w:val="center"/>
            <w:hideMark/>
          </w:tcPr>
          <w:p w:rsidR="00E33BFF" w:rsidRPr="00E33BFF" w:rsidRDefault="00E33BFF" w:rsidP="00E33BFF">
            <w:pPr>
              <w:spacing w:after="0" w:line="240" w:lineRule="auto"/>
              <w:rPr>
                <w:rFonts w:ascii="Times New Roman" w:eastAsia="Times New Roman" w:hAnsi="Times New Roman"/>
                <w:vanish/>
                <w:color w:val="000000"/>
                <w:sz w:val="14"/>
                <w:szCs w:val="14"/>
              </w:rPr>
            </w:pPr>
          </w:p>
        </w:tc>
        <w:tc>
          <w:tcPr>
            <w:tcW w:w="604" w:type="pct"/>
            <w:vMerge/>
            <w:shd w:val="clear" w:color="000000" w:fill="FFFFFF"/>
            <w:vAlign w:val="center"/>
            <w:hideMark/>
          </w:tcPr>
          <w:p w:rsidR="00E33BFF" w:rsidRPr="00E33BFF" w:rsidRDefault="00E33BFF" w:rsidP="00E33BFF">
            <w:pPr>
              <w:spacing w:after="0" w:line="240" w:lineRule="auto"/>
              <w:rPr>
                <w:rFonts w:ascii="Times New Roman" w:eastAsia="Times New Roman" w:hAnsi="Times New Roman"/>
                <w:vanish/>
                <w:color w:val="000000"/>
                <w:sz w:val="14"/>
                <w:szCs w:val="14"/>
              </w:rPr>
            </w:pPr>
          </w:p>
        </w:tc>
        <w:tc>
          <w:tcPr>
            <w:tcW w:w="193" w:type="pct"/>
            <w:shd w:val="clear" w:color="000000" w:fill="FFFFFF"/>
            <w:hideMark/>
          </w:tcPr>
          <w:p w:rsidR="00E33BFF" w:rsidRPr="00E33BFF" w:rsidRDefault="00E33BFF" w:rsidP="00E33BFF">
            <w:pPr>
              <w:spacing w:after="0" w:line="240" w:lineRule="auto"/>
              <w:jc w:val="center"/>
              <w:rPr>
                <w:rFonts w:ascii="Times New Roman" w:eastAsia="Times New Roman" w:hAnsi="Times New Roman"/>
                <w:vanish/>
                <w:color w:val="000000"/>
                <w:sz w:val="14"/>
                <w:szCs w:val="14"/>
              </w:rPr>
            </w:pPr>
            <w:r w:rsidRPr="00E33BFF">
              <w:rPr>
                <w:rFonts w:ascii="Times New Roman" w:eastAsia="Times New Roman" w:hAnsi="Times New Roman"/>
                <w:vanish/>
                <w:color w:val="000000"/>
                <w:sz w:val="14"/>
                <w:szCs w:val="14"/>
              </w:rPr>
              <w:t>856</w:t>
            </w:r>
          </w:p>
        </w:tc>
        <w:tc>
          <w:tcPr>
            <w:tcW w:w="178" w:type="pct"/>
            <w:shd w:val="clear" w:color="000000" w:fill="FFFFFF"/>
            <w:hideMark/>
          </w:tcPr>
          <w:p w:rsidR="00E33BFF" w:rsidRPr="00E33BFF" w:rsidRDefault="00E33BFF" w:rsidP="00E33BFF">
            <w:pPr>
              <w:spacing w:after="0" w:line="240" w:lineRule="auto"/>
              <w:jc w:val="center"/>
              <w:rPr>
                <w:rFonts w:ascii="Times New Roman" w:eastAsia="Times New Roman" w:hAnsi="Times New Roman"/>
                <w:vanish/>
                <w:color w:val="000000"/>
                <w:sz w:val="14"/>
                <w:szCs w:val="14"/>
              </w:rPr>
            </w:pPr>
            <w:r w:rsidRPr="00E33BFF">
              <w:rPr>
                <w:rFonts w:ascii="Times New Roman" w:eastAsia="Times New Roman" w:hAnsi="Times New Roman"/>
                <w:vanish/>
                <w:color w:val="000000"/>
                <w:sz w:val="14"/>
                <w:szCs w:val="14"/>
              </w:rPr>
              <w:t>0801</w:t>
            </w:r>
          </w:p>
        </w:tc>
        <w:tc>
          <w:tcPr>
            <w:tcW w:w="91" w:type="pct"/>
            <w:shd w:val="clear" w:color="000000" w:fill="FFFFFF"/>
            <w:hideMark/>
          </w:tcPr>
          <w:p w:rsidR="00E33BFF" w:rsidRPr="00E33BFF" w:rsidRDefault="00E33BFF" w:rsidP="00E33BFF">
            <w:pPr>
              <w:spacing w:after="0" w:line="240" w:lineRule="auto"/>
              <w:jc w:val="center"/>
              <w:rPr>
                <w:rFonts w:ascii="Times New Roman" w:eastAsia="Times New Roman" w:hAnsi="Times New Roman"/>
                <w:vanish/>
                <w:color w:val="000000"/>
                <w:sz w:val="14"/>
                <w:szCs w:val="14"/>
              </w:rPr>
            </w:pPr>
            <w:r w:rsidRPr="00E33BFF">
              <w:rPr>
                <w:rFonts w:ascii="Times New Roman" w:eastAsia="Times New Roman" w:hAnsi="Times New Roman"/>
                <w:vanish/>
                <w:color w:val="000000"/>
                <w:sz w:val="14"/>
                <w:szCs w:val="14"/>
              </w:rPr>
              <w:t>05</w:t>
            </w:r>
          </w:p>
        </w:tc>
        <w:tc>
          <w:tcPr>
            <w:tcW w:w="128" w:type="pct"/>
            <w:shd w:val="clear" w:color="000000" w:fill="FFFFFF"/>
            <w:hideMark/>
          </w:tcPr>
          <w:p w:rsidR="00E33BFF" w:rsidRPr="00E33BFF" w:rsidRDefault="00E33BFF" w:rsidP="00E33BFF">
            <w:pPr>
              <w:spacing w:after="0" w:line="240" w:lineRule="auto"/>
              <w:jc w:val="center"/>
              <w:rPr>
                <w:rFonts w:ascii="Times New Roman" w:eastAsia="Times New Roman" w:hAnsi="Times New Roman"/>
                <w:vanish/>
                <w:color w:val="000000"/>
                <w:sz w:val="14"/>
                <w:szCs w:val="14"/>
              </w:rPr>
            </w:pPr>
            <w:r w:rsidRPr="00E33BFF">
              <w:rPr>
                <w:rFonts w:ascii="Times New Roman" w:eastAsia="Times New Roman" w:hAnsi="Times New Roman"/>
                <w:vanish/>
                <w:color w:val="000000"/>
                <w:sz w:val="14"/>
                <w:szCs w:val="14"/>
              </w:rPr>
              <w:t>300</w:t>
            </w:r>
          </w:p>
        </w:tc>
        <w:tc>
          <w:tcPr>
            <w:tcW w:w="232" w:type="pct"/>
            <w:shd w:val="clear" w:color="000000" w:fill="FFFFFF"/>
            <w:hideMark/>
          </w:tcPr>
          <w:p w:rsidR="00E33BFF" w:rsidRPr="00E33BFF" w:rsidRDefault="00E33BFF" w:rsidP="00E33BFF">
            <w:pPr>
              <w:spacing w:after="0" w:line="240" w:lineRule="auto"/>
              <w:jc w:val="center"/>
              <w:rPr>
                <w:rFonts w:ascii="Times New Roman" w:eastAsia="Times New Roman" w:hAnsi="Times New Roman"/>
                <w:vanish/>
                <w:color w:val="000000"/>
                <w:sz w:val="14"/>
                <w:szCs w:val="14"/>
              </w:rPr>
            </w:pPr>
            <w:r w:rsidRPr="00E33BFF">
              <w:rPr>
                <w:rFonts w:ascii="Times New Roman" w:eastAsia="Times New Roman" w:hAnsi="Times New Roman"/>
                <w:vanish/>
                <w:color w:val="000000"/>
                <w:sz w:val="14"/>
                <w:szCs w:val="14"/>
              </w:rPr>
              <w:t>Ф0000</w:t>
            </w:r>
          </w:p>
        </w:tc>
        <w:tc>
          <w:tcPr>
            <w:tcW w:w="247" w:type="pct"/>
            <w:shd w:val="clear" w:color="000000" w:fill="FFFFFF"/>
            <w:hideMark/>
          </w:tcPr>
          <w:p w:rsidR="00E33BFF" w:rsidRPr="00E33BFF" w:rsidRDefault="00E33BFF" w:rsidP="00E33BFF">
            <w:pPr>
              <w:spacing w:after="0" w:line="240" w:lineRule="auto"/>
              <w:jc w:val="right"/>
              <w:rPr>
                <w:rFonts w:ascii="Times New Roman" w:eastAsia="Times New Roman" w:hAnsi="Times New Roman"/>
                <w:vanish/>
                <w:color w:val="000000"/>
                <w:sz w:val="14"/>
                <w:szCs w:val="14"/>
              </w:rPr>
            </w:pPr>
            <w:r w:rsidRPr="00E33BFF">
              <w:rPr>
                <w:rFonts w:ascii="Times New Roman" w:eastAsia="Times New Roman" w:hAnsi="Times New Roman"/>
                <w:vanish/>
                <w:color w:val="000000"/>
                <w:sz w:val="14"/>
                <w:szCs w:val="14"/>
              </w:rPr>
              <w:t> </w:t>
            </w:r>
          </w:p>
        </w:tc>
        <w:tc>
          <w:tcPr>
            <w:tcW w:w="179" w:type="pct"/>
            <w:gridSpan w:val="2"/>
            <w:shd w:val="clear" w:color="000000" w:fill="FFFFFF"/>
            <w:hideMark/>
          </w:tcPr>
          <w:p w:rsidR="00E33BFF" w:rsidRPr="00E33BFF" w:rsidRDefault="00E33BFF" w:rsidP="00E33BFF">
            <w:pPr>
              <w:spacing w:after="0" w:line="240" w:lineRule="auto"/>
              <w:jc w:val="right"/>
              <w:rPr>
                <w:rFonts w:ascii="Times New Roman" w:eastAsia="Times New Roman" w:hAnsi="Times New Roman"/>
                <w:vanish/>
                <w:color w:val="000000"/>
                <w:sz w:val="14"/>
                <w:szCs w:val="14"/>
              </w:rPr>
            </w:pPr>
            <w:r w:rsidRPr="00E33BFF">
              <w:rPr>
                <w:rFonts w:ascii="Times New Roman" w:eastAsia="Times New Roman" w:hAnsi="Times New Roman"/>
                <w:vanish/>
                <w:color w:val="000000"/>
                <w:sz w:val="14"/>
                <w:szCs w:val="14"/>
              </w:rPr>
              <w:t> </w:t>
            </w:r>
          </w:p>
        </w:tc>
        <w:tc>
          <w:tcPr>
            <w:tcW w:w="190" w:type="pct"/>
            <w:gridSpan w:val="2"/>
            <w:shd w:val="clear" w:color="000000" w:fill="FFFFFF"/>
            <w:hideMark/>
          </w:tcPr>
          <w:p w:rsidR="00E33BFF" w:rsidRPr="00E33BFF" w:rsidRDefault="00E33BFF" w:rsidP="00E33BFF">
            <w:pPr>
              <w:spacing w:after="0" w:line="240" w:lineRule="auto"/>
              <w:jc w:val="right"/>
              <w:rPr>
                <w:rFonts w:ascii="Times New Roman" w:eastAsia="Times New Roman" w:hAnsi="Times New Roman"/>
                <w:vanish/>
                <w:color w:val="000000"/>
                <w:sz w:val="14"/>
                <w:szCs w:val="14"/>
              </w:rPr>
            </w:pPr>
            <w:r w:rsidRPr="00E33BFF">
              <w:rPr>
                <w:rFonts w:ascii="Times New Roman" w:eastAsia="Times New Roman" w:hAnsi="Times New Roman"/>
                <w:vanish/>
                <w:color w:val="000000"/>
                <w:sz w:val="14"/>
                <w:szCs w:val="14"/>
              </w:rPr>
              <w:t> </w:t>
            </w:r>
          </w:p>
        </w:tc>
        <w:tc>
          <w:tcPr>
            <w:tcW w:w="359" w:type="pct"/>
            <w:gridSpan w:val="3"/>
            <w:shd w:val="clear" w:color="000000" w:fill="FFFFFF"/>
            <w:hideMark/>
          </w:tcPr>
          <w:p w:rsidR="00E33BFF" w:rsidRPr="00E33BFF" w:rsidRDefault="00E33BFF" w:rsidP="00E33BFF">
            <w:pPr>
              <w:spacing w:after="0" w:line="240" w:lineRule="auto"/>
              <w:jc w:val="right"/>
              <w:rPr>
                <w:rFonts w:ascii="Times New Roman" w:eastAsia="Times New Roman" w:hAnsi="Times New Roman"/>
                <w:vanish/>
                <w:color w:val="000000"/>
                <w:sz w:val="14"/>
                <w:szCs w:val="14"/>
              </w:rPr>
            </w:pPr>
            <w:r w:rsidRPr="00E33BFF">
              <w:rPr>
                <w:rFonts w:ascii="Times New Roman" w:eastAsia="Times New Roman" w:hAnsi="Times New Roman"/>
                <w:vanish/>
                <w:color w:val="000000"/>
                <w:sz w:val="14"/>
                <w:szCs w:val="14"/>
              </w:rPr>
              <w:t> </w:t>
            </w:r>
          </w:p>
        </w:tc>
        <w:tc>
          <w:tcPr>
            <w:tcW w:w="475" w:type="pct"/>
            <w:gridSpan w:val="2"/>
            <w:shd w:val="clear" w:color="000000" w:fill="FFFFFF"/>
            <w:hideMark/>
          </w:tcPr>
          <w:p w:rsidR="00E33BFF" w:rsidRPr="00E33BFF" w:rsidRDefault="00E33BFF" w:rsidP="00E33BFF">
            <w:pPr>
              <w:spacing w:after="0" w:line="240" w:lineRule="auto"/>
              <w:jc w:val="right"/>
              <w:rPr>
                <w:rFonts w:ascii="Times New Roman" w:eastAsia="Times New Roman" w:hAnsi="Times New Roman"/>
                <w:vanish/>
                <w:color w:val="000000"/>
                <w:sz w:val="14"/>
                <w:szCs w:val="14"/>
              </w:rPr>
            </w:pPr>
            <w:r w:rsidRPr="00E33BFF">
              <w:rPr>
                <w:rFonts w:ascii="Times New Roman" w:eastAsia="Times New Roman" w:hAnsi="Times New Roman"/>
                <w:vanish/>
                <w:color w:val="000000"/>
                <w:sz w:val="14"/>
                <w:szCs w:val="14"/>
              </w:rPr>
              <w:t xml:space="preserve">                                    -    </w:t>
            </w:r>
          </w:p>
        </w:tc>
        <w:tc>
          <w:tcPr>
            <w:tcW w:w="1260" w:type="pct"/>
            <w:vMerge/>
            <w:shd w:val="clear" w:color="000000" w:fill="FFFFFF"/>
            <w:hideMark/>
          </w:tcPr>
          <w:p w:rsidR="00E33BFF" w:rsidRPr="00E33BFF" w:rsidRDefault="00E33BFF" w:rsidP="00E33BFF">
            <w:pPr>
              <w:spacing w:after="0" w:line="240" w:lineRule="auto"/>
              <w:rPr>
                <w:rFonts w:ascii="Times New Roman" w:eastAsia="Times New Roman" w:hAnsi="Times New Roman"/>
                <w:vanish/>
                <w:color w:val="000000"/>
                <w:sz w:val="14"/>
                <w:szCs w:val="14"/>
              </w:rPr>
            </w:pPr>
          </w:p>
        </w:tc>
      </w:tr>
      <w:tr w:rsidR="00E33BFF" w:rsidRPr="00E33BFF" w:rsidTr="00E33BFF">
        <w:trPr>
          <w:trHeight w:val="20"/>
          <w:hidden/>
        </w:trPr>
        <w:tc>
          <w:tcPr>
            <w:tcW w:w="128" w:type="pct"/>
            <w:vMerge/>
            <w:shd w:val="clear" w:color="000000" w:fill="FFFFFF"/>
            <w:vAlign w:val="center"/>
            <w:hideMark/>
          </w:tcPr>
          <w:p w:rsidR="00E33BFF" w:rsidRPr="00E33BFF" w:rsidRDefault="00E33BFF" w:rsidP="00E33BFF">
            <w:pPr>
              <w:spacing w:after="0" w:line="240" w:lineRule="auto"/>
              <w:rPr>
                <w:rFonts w:ascii="Times New Roman" w:eastAsia="Times New Roman" w:hAnsi="Times New Roman"/>
                <w:vanish/>
                <w:color w:val="000000"/>
                <w:sz w:val="14"/>
                <w:szCs w:val="14"/>
              </w:rPr>
            </w:pPr>
          </w:p>
        </w:tc>
        <w:tc>
          <w:tcPr>
            <w:tcW w:w="735" w:type="pct"/>
            <w:vMerge/>
            <w:shd w:val="clear" w:color="000000" w:fill="FFFFFF"/>
            <w:vAlign w:val="center"/>
            <w:hideMark/>
          </w:tcPr>
          <w:p w:rsidR="00E33BFF" w:rsidRPr="00E33BFF" w:rsidRDefault="00E33BFF" w:rsidP="00E33BFF">
            <w:pPr>
              <w:spacing w:after="0" w:line="240" w:lineRule="auto"/>
              <w:rPr>
                <w:rFonts w:ascii="Times New Roman" w:eastAsia="Times New Roman" w:hAnsi="Times New Roman"/>
                <w:vanish/>
                <w:color w:val="000000"/>
                <w:sz w:val="14"/>
                <w:szCs w:val="14"/>
              </w:rPr>
            </w:pPr>
          </w:p>
        </w:tc>
        <w:tc>
          <w:tcPr>
            <w:tcW w:w="604" w:type="pct"/>
            <w:vMerge/>
            <w:shd w:val="clear" w:color="000000" w:fill="FFFFFF"/>
            <w:vAlign w:val="center"/>
            <w:hideMark/>
          </w:tcPr>
          <w:p w:rsidR="00E33BFF" w:rsidRPr="00E33BFF" w:rsidRDefault="00E33BFF" w:rsidP="00E33BFF">
            <w:pPr>
              <w:spacing w:after="0" w:line="240" w:lineRule="auto"/>
              <w:rPr>
                <w:rFonts w:ascii="Times New Roman" w:eastAsia="Times New Roman" w:hAnsi="Times New Roman"/>
                <w:vanish/>
                <w:color w:val="000000"/>
                <w:sz w:val="14"/>
                <w:szCs w:val="14"/>
              </w:rPr>
            </w:pPr>
          </w:p>
        </w:tc>
        <w:tc>
          <w:tcPr>
            <w:tcW w:w="193" w:type="pct"/>
            <w:shd w:val="clear" w:color="000000" w:fill="FFFFFF"/>
            <w:hideMark/>
          </w:tcPr>
          <w:p w:rsidR="00E33BFF" w:rsidRPr="00E33BFF" w:rsidRDefault="00E33BFF" w:rsidP="00E33BFF">
            <w:pPr>
              <w:spacing w:after="0" w:line="240" w:lineRule="auto"/>
              <w:jc w:val="center"/>
              <w:rPr>
                <w:rFonts w:ascii="Times New Roman" w:eastAsia="Times New Roman" w:hAnsi="Times New Roman"/>
                <w:vanish/>
                <w:color w:val="000000"/>
                <w:sz w:val="14"/>
                <w:szCs w:val="14"/>
              </w:rPr>
            </w:pPr>
            <w:r w:rsidRPr="00E33BFF">
              <w:rPr>
                <w:rFonts w:ascii="Times New Roman" w:eastAsia="Times New Roman" w:hAnsi="Times New Roman"/>
                <w:vanish/>
                <w:color w:val="000000"/>
                <w:sz w:val="14"/>
                <w:szCs w:val="14"/>
              </w:rPr>
              <w:t>856</w:t>
            </w:r>
          </w:p>
        </w:tc>
        <w:tc>
          <w:tcPr>
            <w:tcW w:w="178" w:type="pct"/>
            <w:shd w:val="clear" w:color="000000" w:fill="FFFFFF"/>
            <w:hideMark/>
          </w:tcPr>
          <w:p w:rsidR="00E33BFF" w:rsidRPr="00E33BFF" w:rsidRDefault="00E33BFF" w:rsidP="00E33BFF">
            <w:pPr>
              <w:spacing w:after="0" w:line="240" w:lineRule="auto"/>
              <w:jc w:val="center"/>
              <w:rPr>
                <w:rFonts w:ascii="Times New Roman" w:eastAsia="Times New Roman" w:hAnsi="Times New Roman"/>
                <w:vanish/>
                <w:color w:val="000000"/>
                <w:sz w:val="14"/>
                <w:szCs w:val="14"/>
              </w:rPr>
            </w:pPr>
            <w:r w:rsidRPr="00E33BFF">
              <w:rPr>
                <w:rFonts w:ascii="Times New Roman" w:eastAsia="Times New Roman" w:hAnsi="Times New Roman"/>
                <w:vanish/>
                <w:color w:val="000000"/>
                <w:sz w:val="14"/>
                <w:szCs w:val="14"/>
              </w:rPr>
              <w:t>0801</w:t>
            </w:r>
          </w:p>
        </w:tc>
        <w:tc>
          <w:tcPr>
            <w:tcW w:w="91" w:type="pct"/>
            <w:shd w:val="clear" w:color="000000" w:fill="FFFFFF"/>
            <w:hideMark/>
          </w:tcPr>
          <w:p w:rsidR="00E33BFF" w:rsidRPr="00E33BFF" w:rsidRDefault="00E33BFF" w:rsidP="00E33BFF">
            <w:pPr>
              <w:spacing w:after="0" w:line="240" w:lineRule="auto"/>
              <w:jc w:val="center"/>
              <w:rPr>
                <w:rFonts w:ascii="Times New Roman" w:eastAsia="Times New Roman" w:hAnsi="Times New Roman"/>
                <w:vanish/>
                <w:color w:val="000000"/>
                <w:sz w:val="14"/>
                <w:szCs w:val="14"/>
              </w:rPr>
            </w:pPr>
            <w:r w:rsidRPr="00E33BFF">
              <w:rPr>
                <w:rFonts w:ascii="Times New Roman" w:eastAsia="Times New Roman" w:hAnsi="Times New Roman"/>
                <w:vanish/>
                <w:color w:val="000000"/>
                <w:sz w:val="14"/>
                <w:szCs w:val="14"/>
              </w:rPr>
              <w:t>05</w:t>
            </w:r>
          </w:p>
        </w:tc>
        <w:tc>
          <w:tcPr>
            <w:tcW w:w="128" w:type="pct"/>
            <w:shd w:val="clear" w:color="000000" w:fill="FFFFFF"/>
            <w:hideMark/>
          </w:tcPr>
          <w:p w:rsidR="00E33BFF" w:rsidRPr="00E33BFF" w:rsidRDefault="00E33BFF" w:rsidP="00E33BFF">
            <w:pPr>
              <w:spacing w:after="0" w:line="240" w:lineRule="auto"/>
              <w:jc w:val="center"/>
              <w:rPr>
                <w:rFonts w:ascii="Times New Roman" w:eastAsia="Times New Roman" w:hAnsi="Times New Roman"/>
                <w:vanish/>
                <w:color w:val="000000"/>
                <w:sz w:val="14"/>
                <w:szCs w:val="14"/>
              </w:rPr>
            </w:pPr>
            <w:r w:rsidRPr="00E33BFF">
              <w:rPr>
                <w:rFonts w:ascii="Times New Roman" w:eastAsia="Times New Roman" w:hAnsi="Times New Roman"/>
                <w:vanish/>
                <w:color w:val="000000"/>
                <w:sz w:val="14"/>
                <w:szCs w:val="14"/>
              </w:rPr>
              <w:t>3</w:t>
            </w:r>
          </w:p>
        </w:tc>
        <w:tc>
          <w:tcPr>
            <w:tcW w:w="232" w:type="pct"/>
            <w:shd w:val="clear" w:color="000000" w:fill="FFFFFF"/>
            <w:hideMark/>
          </w:tcPr>
          <w:p w:rsidR="00E33BFF" w:rsidRPr="00E33BFF" w:rsidRDefault="00E33BFF" w:rsidP="00E33BFF">
            <w:pPr>
              <w:spacing w:after="0" w:line="240" w:lineRule="auto"/>
              <w:jc w:val="center"/>
              <w:rPr>
                <w:rFonts w:ascii="Times New Roman" w:eastAsia="Times New Roman" w:hAnsi="Times New Roman"/>
                <w:vanish/>
                <w:color w:val="000000"/>
                <w:sz w:val="14"/>
                <w:szCs w:val="14"/>
              </w:rPr>
            </w:pPr>
            <w:r w:rsidRPr="00E33BFF">
              <w:rPr>
                <w:rFonts w:ascii="Times New Roman" w:eastAsia="Times New Roman" w:hAnsi="Times New Roman"/>
                <w:vanish/>
                <w:color w:val="000000"/>
                <w:sz w:val="14"/>
                <w:szCs w:val="14"/>
              </w:rPr>
              <w:t>8220</w:t>
            </w:r>
          </w:p>
        </w:tc>
        <w:tc>
          <w:tcPr>
            <w:tcW w:w="247" w:type="pct"/>
            <w:shd w:val="clear" w:color="000000" w:fill="FFFFFF"/>
            <w:hideMark/>
          </w:tcPr>
          <w:p w:rsidR="00E33BFF" w:rsidRPr="00E33BFF" w:rsidRDefault="00E33BFF" w:rsidP="00E33BFF">
            <w:pPr>
              <w:spacing w:after="0" w:line="240" w:lineRule="auto"/>
              <w:jc w:val="right"/>
              <w:rPr>
                <w:rFonts w:ascii="Times New Roman" w:eastAsia="Times New Roman" w:hAnsi="Times New Roman"/>
                <w:vanish/>
                <w:color w:val="000000"/>
                <w:sz w:val="14"/>
                <w:szCs w:val="14"/>
              </w:rPr>
            </w:pPr>
            <w:r w:rsidRPr="00E33BFF">
              <w:rPr>
                <w:rFonts w:ascii="Times New Roman" w:eastAsia="Times New Roman" w:hAnsi="Times New Roman"/>
                <w:vanish/>
                <w:color w:val="000000"/>
                <w:sz w:val="14"/>
                <w:szCs w:val="14"/>
              </w:rPr>
              <w:t> </w:t>
            </w:r>
          </w:p>
        </w:tc>
        <w:tc>
          <w:tcPr>
            <w:tcW w:w="179" w:type="pct"/>
            <w:gridSpan w:val="2"/>
            <w:shd w:val="clear" w:color="000000" w:fill="FFFFFF"/>
            <w:hideMark/>
          </w:tcPr>
          <w:p w:rsidR="00E33BFF" w:rsidRPr="00E33BFF" w:rsidRDefault="00E33BFF" w:rsidP="00E33BFF">
            <w:pPr>
              <w:spacing w:after="0" w:line="240" w:lineRule="auto"/>
              <w:jc w:val="right"/>
              <w:rPr>
                <w:rFonts w:ascii="Times New Roman" w:eastAsia="Times New Roman" w:hAnsi="Times New Roman"/>
                <w:vanish/>
                <w:color w:val="000000"/>
                <w:sz w:val="14"/>
                <w:szCs w:val="14"/>
              </w:rPr>
            </w:pPr>
            <w:r w:rsidRPr="00E33BFF">
              <w:rPr>
                <w:rFonts w:ascii="Times New Roman" w:eastAsia="Times New Roman" w:hAnsi="Times New Roman"/>
                <w:vanish/>
                <w:color w:val="000000"/>
                <w:sz w:val="14"/>
                <w:szCs w:val="14"/>
              </w:rPr>
              <w:t> </w:t>
            </w:r>
          </w:p>
        </w:tc>
        <w:tc>
          <w:tcPr>
            <w:tcW w:w="190" w:type="pct"/>
            <w:gridSpan w:val="2"/>
            <w:shd w:val="clear" w:color="000000" w:fill="FFFFFF"/>
            <w:hideMark/>
          </w:tcPr>
          <w:p w:rsidR="00E33BFF" w:rsidRPr="00E33BFF" w:rsidRDefault="00E33BFF" w:rsidP="00E33BFF">
            <w:pPr>
              <w:spacing w:after="0" w:line="240" w:lineRule="auto"/>
              <w:jc w:val="right"/>
              <w:rPr>
                <w:rFonts w:ascii="Times New Roman" w:eastAsia="Times New Roman" w:hAnsi="Times New Roman"/>
                <w:vanish/>
                <w:color w:val="000000"/>
                <w:sz w:val="14"/>
                <w:szCs w:val="14"/>
              </w:rPr>
            </w:pPr>
            <w:r w:rsidRPr="00E33BFF">
              <w:rPr>
                <w:rFonts w:ascii="Times New Roman" w:eastAsia="Times New Roman" w:hAnsi="Times New Roman"/>
                <w:vanish/>
                <w:color w:val="000000"/>
                <w:sz w:val="14"/>
                <w:szCs w:val="14"/>
              </w:rPr>
              <w:t> </w:t>
            </w:r>
          </w:p>
        </w:tc>
        <w:tc>
          <w:tcPr>
            <w:tcW w:w="359" w:type="pct"/>
            <w:gridSpan w:val="3"/>
            <w:shd w:val="clear" w:color="000000" w:fill="FFFFFF"/>
            <w:hideMark/>
          </w:tcPr>
          <w:p w:rsidR="00E33BFF" w:rsidRPr="00E33BFF" w:rsidRDefault="00E33BFF" w:rsidP="00E33BFF">
            <w:pPr>
              <w:spacing w:after="0" w:line="240" w:lineRule="auto"/>
              <w:jc w:val="right"/>
              <w:rPr>
                <w:rFonts w:ascii="Times New Roman" w:eastAsia="Times New Roman" w:hAnsi="Times New Roman"/>
                <w:vanish/>
                <w:color w:val="000000"/>
                <w:sz w:val="14"/>
                <w:szCs w:val="14"/>
              </w:rPr>
            </w:pPr>
            <w:r w:rsidRPr="00E33BFF">
              <w:rPr>
                <w:rFonts w:ascii="Times New Roman" w:eastAsia="Times New Roman" w:hAnsi="Times New Roman"/>
                <w:vanish/>
                <w:color w:val="000000"/>
                <w:sz w:val="14"/>
                <w:szCs w:val="14"/>
              </w:rPr>
              <w:t> </w:t>
            </w:r>
          </w:p>
        </w:tc>
        <w:tc>
          <w:tcPr>
            <w:tcW w:w="475" w:type="pct"/>
            <w:gridSpan w:val="2"/>
            <w:shd w:val="clear" w:color="000000" w:fill="FFFFFF"/>
            <w:hideMark/>
          </w:tcPr>
          <w:p w:rsidR="00E33BFF" w:rsidRPr="00E33BFF" w:rsidRDefault="00E33BFF" w:rsidP="00E33BFF">
            <w:pPr>
              <w:spacing w:after="0" w:line="240" w:lineRule="auto"/>
              <w:jc w:val="right"/>
              <w:rPr>
                <w:rFonts w:ascii="Times New Roman" w:eastAsia="Times New Roman" w:hAnsi="Times New Roman"/>
                <w:vanish/>
                <w:color w:val="000000"/>
                <w:sz w:val="14"/>
                <w:szCs w:val="14"/>
              </w:rPr>
            </w:pPr>
            <w:r w:rsidRPr="00E33BFF">
              <w:rPr>
                <w:rFonts w:ascii="Times New Roman" w:eastAsia="Times New Roman" w:hAnsi="Times New Roman"/>
                <w:vanish/>
                <w:color w:val="000000"/>
                <w:sz w:val="14"/>
                <w:szCs w:val="14"/>
              </w:rPr>
              <w:t xml:space="preserve">                                    -    </w:t>
            </w:r>
          </w:p>
        </w:tc>
        <w:tc>
          <w:tcPr>
            <w:tcW w:w="1260" w:type="pct"/>
            <w:vMerge/>
            <w:shd w:val="clear" w:color="000000" w:fill="FFFFFF"/>
            <w:hideMark/>
          </w:tcPr>
          <w:p w:rsidR="00E33BFF" w:rsidRPr="00E33BFF" w:rsidRDefault="00E33BFF" w:rsidP="00E33BFF">
            <w:pPr>
              <w:spacing w:after="0" w:line="240" w:lineRule="auto"/>
              <w:rPr>
                <w:rFonts w:ascii="Times New Roman" w:eastAsia="Times New Roman" w:hAnsi="Times New Roman"/>
                <w:vanish/>
                <w:color w:val="000000"/>
                <w:sz w:val="14"/>
                <w:szCs w:val="14"/>
              </w:rPr>
            </w:pPr>
          </w:p>
        </w:tc>
      </w:tr>
      <w:tr w:rsidR="00E33BFF" w:rsidRPr="00E33BFF" w:rsidTr="00E33BFF">
        <w:trPr>
          <w:trHeight w:val="20"/>
          <w:hidden/>
        </w:trPr>
        <w:tc>
          <w:tcPr>
            <w:tcW w:w="128" w:type="pct"/>
            <w:vMerge/>
            <w:shd w:val="clear" w:color="000000" w:fill="FFFFFF"/>
            <w:vAlign w:val="center"/>
            <w:hideMark/>
          </w:tcPr>
          <w:p w:rsidR="00E33BFF" w:rsidRPr="00E33BFF" w:rsidRDefault="00E33BFF" w:rsidP="00E33BFF">
            <w:pPr>
              <w:spacing w:after="0" w:line="240" w:lineRule="auto"/>
              <w:rPr>
                <w:rFonts w:ascii="Times New Roman" w:eastAsia="Times New Roman" w:hAnsi="Times New Roman"/>
                <w:vanish/>
                <w:color w:val="000000"/>
                <w:sz w:val="14"/>
                <w:szCs w:val="14"/>
              </w:rPr>
            </w:pPr>
          </w:p>
        </w:tc>
        <w:tc>
          <w:tcPr>
            <w:tcW w:w="735" w:type="pct"/>
            <w:vMerge/>
            <w:shd w:val="clear" w:color="000000" w:fill="FFFFFF"/>
            <w:vAlign w:val="center"/>
            <w:hideMark/>
          </w:tcPr>
          <w:p w:rsidR="00E33BFF" w:rsidRPr="00E33BFF" w:rsidRDefault="00E33BFF" w:rsidP="00E33BFF">
            <w:pPr>
              <w:spacing w:after="0" w:line="240" w:lineRule="auto"/>
              <w:rPr>
                <w:rFonts w:ascii="Times New Roman" w:eastAsia="Times New Roman" w:hAnsi="Times New Roman"/>
                <w:vanish/>
                <w:color w:val="000000"/>
                <w:sz w:val="14"/>
                <w:szCs w:val="14"/>
              </w:rPr>
            </w:pPr>
          </w:p>
        </w:tc>
        <w:tc>
          <w:tcPr>
            <w:tcW w:w="604" w:type="pct"/>
            <w:vMerge/>
            <w:shd w:val="clear" w:color="000000" w:fill="FFFFFF"/>
            <w:vAlign w:val="center"/>
            <w:hideMark/>
          </w:tcPr>
          <w:p w:rsidR="00E33BFF" w:rsidRPr="00E33BFF" w:rsidRDefault="00E33BFF" w:rsidP="00E33BFF">
            <w:pPr>
              <w:spacing w:after="0" w:line="240" w:lineRule="auto"/>
              <w:rPr>
                <w:rFonts w:ascii="Times New Roman" w:eastAsia="Times New Roman" w:hAnsi="Times New Roman"/>
                <w:vanish/>
                <w:color w:val="000000"/>
                <w:sz w:val="14"/>
                <w:szCs w:val="14"/>
              </w:rPr>
            </w:pPr>
          </w:p>
        </w:tc>
        <w:tc>
          <w:tcPr>
            <w:tcW w:w="193" w:type="pct"/>
            <w:shd w:val="clear" w:color="000000" w:fill="FFFFFF"/>
            <w:hideMark/>
          </w:tcPr>
          <w:p w:rsidR="00E33BFF" w:rsidRPr="00E33BFF" w:rsidRDefault="00E33BFF" w:rsidP="00E33BFF">
            <w:pPr>
              <w:spacing w:after="0" w:line="240" w:lineRule="auto"/>
              <w:jc w:val="center"/>
              <w:rPr>
                <w:rFonts w:ascii="Times New Roman" w:eastAsia="Times New Roman" w:hAnsi="Times New Roman"/>
                <w:vanish/>
                <w:color w:val="000000"/>
                <w:sz w:val="14"/>
                <w:szCs w:val="14"/>
              </w:rPr>
            </w:pPr>
            <w:r w:rsidRPr="00E33BFF">
              <w:rPr>
                <w:rFonts w:ascii="Times New Roman" w:eastAsia="Times New Roman" w:hAnsi="Times New Roman"/>
                <w:vanish/>
                <w:color w:val="000000"/>
                <w:sz w:val="14"/>
                <w:szCs w:val="14"/>
              </w:rPr>
              <w:t>856</w:t>
            </w:r>
          </w:p>
        </w:tc>
        <w:tc>
          <w:tcPr>
            <w:tcW w:w="178" w:type="pct"/>
            <w:shd w:val="clear" w:color="000000" w:fill="FFFFFF"/>
            <w:hideMark/>
          </w:tcPr>
          <w:p w:rsidR="00E33BFF" w:rsidRPr="00E33BFF" w:rsidRDefault="00E33BFF" w:rsidP="00E33BFF">
            <w:pPr>
              <w:spacing w:after="0" w:line="240" w:lineRule="auto"/>
              <w:jc w:val="center"/>
              <w:rPr>
                <w:rFonts w:ascii="Times New Roman" w:eastAsia="Times New Roman" w:hAnsi="Times New Roman"/>
                <w:vanish/>
                <w:color w:val="000000"/>
                <w:sz w:val="14"/>
                <w:szCs w:val="14"/>
              </w:rPr>
            </w:pPr>
            <w:r w:rsidRPr="00E33BFF">
              <w:rPr>
                <w:rFonts w:ascii="Times New Roman" w:eastAsia="Times New Roman" w:hAnsi="Times New Roman"/>
                <w:vanish/>
                <w:color w:val="000000"/>
                <w:sz w:val="14"/>
                <w:szCs w:val="14"/>
              </w:rPr>
              <w:t>0801</w:t>
            </w:r>
          </w:p>
        </w:tc>
        <w:tc>
          <w:tcPr>
            <w:tcW w:w="91" w:type="pct"/>
            <w:shd w:val="clear" w:color="000000" w:fill="FFFFFF"/>
            <w:hideMark/>
          </w:tcPr>
          <w:p w:rsidR="00E33BFF" w:rsidRPr="00E33BFF" w:rsidRDefault="00E33BFF" w:rsidP="00E33BFF">
            <w:pPr>
              <w:spacing w:after="0" w:line="240" w:lineRule="auto"/>
              <w:jc w:val="center"/>
              <w:rPr>
                <w:rFonts w:ascii="Times New Roman" w:eastAsia="Times New Roman" w:hAnsi="Times New Roman"/>
                <w:vanish/>
                <w:color w:val="000000"/>
                <w:sz w:val="14"/>
                <w:szCs w:val="14"/>
              </w:rPr>
            </w:pPr>
            <w:r w:rsidRPr="00E33BFF">
              <w:rPr>
                <w:rFonts w:ascii="Times New Roman" w:eastAsia="Times New Roman" w:hAnsi="Times New Roman"/>
                <w:vanish/>
                <w:color w:val="000000"/>
                <w:sz w:val="14"/>
                <w:szCs w:val="14"/>
              </w:rPr>
              <w:t>05</w:t>
            </w:r>
          </w:p>
        </w:tc>
        <w:tc>
          <w:tcPr>
            <w:tcW w:w="128" w:type="pct"/>
            <w:shd w:val="clear" w:color="000000" w:fill="FFFFFF"/>
            <w:hideMark/>
          </w:tcPr>
          <w:p w:rsidR="00E33BFF" w:rsidRPr="00E33BFF" w:rsidRDefault="00E33BFF" w:rsidP="00E33BFF">
            <w:pPr>
              <w:spacing w:after="0" w:line="240" w:lineRule="auto"/>
              <w:jc w:val="center"/>
              <w:rPr>
                <w:rFonts w:ascii="Times New Roman" w:eastAsia="Times New Roman" w:hAnsi="Times New Roman"/>
                <w:vanish/>
                <w:color w:val="000000"/>
                <w:sz w:val="14"/>
                <w:szCs w:val="14"/>
              </w:rPr>
            </w:pPr>
            <w:r w:rsidRPr="00E33BFF">
              <w:rPr>
                <w:rFonts w:ascii="Times New Roman" w:eastAsia="Times New Roman" w:hAnsi="Times New Roman"/>
                <w:vanish/>
                <w:color w:val="000000"/>
                <w:sz w:val="14"/>
                <w:szCs w:val="14"/>
              </w:rPr>
              <w:t>3</w:t>
            </w:r>
          </w:p>
        </w:tc>
        <w:tc>
          <w:tcPr>
            <w:tcW w:w="232" w:type="pct"/>
            <w:shd w:val="clear" w:color="000000" w:fill="FFFFFF"/>
            <w:hideMark/>
          </w:tcPr>
          <w:p w:rsidR="00E33BFF" w:rsidRPr="00E33BFF" w:rsidRDefault="00E33BFF" w:rsidP="00E33BFF">
            <w:pPr>
              <w:spacing w:after="0" w:line="240" w:lineRule="auto"/>
              <w:jc w:val="center"/>
              <w:rPr>
                <w:rFonts w:ascii="Times New Roman" w:eastAsia="Times New Roman" w:hAnsi="Times New Roman"/>
                <w:vanish/>
                <w:color w:val="000000"/>
                <w:sz w:val="14"/>
                <w:szCs w:val="14"/>
              </w:rPr>
            </w:pPr>
            <w:r w:rsidRPr="00E33BFF">
              <w:rPr>
                <w:rFonts w:ascii="Times New Roman" w:eastAsia="Times New Roman" w:hAnsi="Times New Roman"/>
                <w:vanish/>
                <w:color w:val="000000"/>
                <w:sz w:val="14"/>
                <w:szCs w:val="14"/>
              </w:rPr>
              <w:t>7485</w:t>
            </w:r>
          </w:p>
        </w:tc>
        <w:tc>
          <w:tcPr>
            <w:tcW w:w="247" w:type="pct"/>
            <w:shd w:val="clear" w:color="000000" w:fill="FFFFFF"/>
            <w:hideMark/>
          </w:tcPr>
          <w:p w:rsidR="00E33BFF" w:rsidRPr="00E33BFF" w:rsidRDefault="00E33BFF" w:rsidP="00E33BFF">
            <w:pPr>
              <w:spacing w:after="0" w:line="240" w:lineRule="auto"/>
              <w:jc w:val="right"/>
              <w:rPr>
                <w:rFonts w:ascii="Times New Roman" w:eastAsia="Times New Roman" w:hAnsi="Times New Roman"/>
                <w:vanish/>
                <w:color w:val="000000"/>
                <w:sz w:val="14"/>
                <w:szCs w:val="14"/>
              </w:rPr>
            </w:pPr>
            <w:r w:rsidRPr="00E33BFF">
              <w:rPr>
                <w:rFonts w:ascii="Times New Roman" w:eastAsia="Times New Roman" w:hAnsi="Times New Roman"/>
                <w:vanish/>
                <w:color w:val="000000"/>
                <w:sz w:val="14"/>
                <w:szCs w:val="14"/>
              </w:rPr>
              <w:t> </w:t>
            </w:r>
          </w:p>
        </w:tc>
        <w:tc>
          <w:tcPr>
            <w:tcW w:w="179" w:type="pct"/>
            <w:gridSpan w:val="2"/>
            <w:shd w:val="clear" w:color="000000" w:fill="FFFFFF"/>
            <w:hideMark/>
          </w:tcPr>
          <w:p w:rsidR="00E33BFF" w:rsidRPr="00E33BFF" w:rsidRDefault="00E33BFF" w:rsidP="00E33BFF">
            <w:pPr>
              <w:spacing w:after="0" w:line="240" w:lineRule="auto"/>
              <w:jc w:val="right"/>
              <w:rPr>
                <w:rFonts w:ascii="Times New Roman" w:eastAsia="Times New Roman" w:hAnsi="Times New Roman"/>
                <w:vanish/>
                <w:color w:val="000000"/>
                <w:sz w:val="14"/>
                <w:szCs w:val="14"/>
              </w:rPr>
            </w:pPr>
            <w:r w:rsidRPr="00E33BFF">
              <w:rPr>
                <w:rFonts w:ascii="Times New Roman" w:eastAsia="Times New Roman" w:hAnsi="Times New Roman"/>
                <w:vanish/>
                <w:color w:val="000000"/>
                <w:sz w:val="14"/>
                <w:szCs w:val="14"/>
              </w:rPr>
              <w:t> </w:t>
            </w:r>
          </w:p>
        </w:tc>
        <w:tc>
          <w:tcPr>
            <w:tcW w:w="190" w:type="pct"/>
            <w:gridSpan w:val="2"/>
            <w:shd w:val="clear" w:color="000000" w:fill="FFFFFF"/>
            <w:hideMark/>
          </w:tcPr>
          <w:p w:rsidR="00E33BFF" w:rsidRPr="00E33BFF" w:rsidRDefault="00E33BFF" w:rsidP="00E33BFF">
            <w:pPr>
              <w:spacing w:after="0" w:line="240" w:lineRule="auto"/>
              <w:jc w:val="right"/>
              <w:rPr>
                <w:rFonts w:ascii="Times New Roman" w:eastAsia="Times New Roman" w:hAnsi="Times New Roman"/>
                <w:vanish/>
                <w:color w:val="000000"/>
                <w:sz w:val="14"/>
                <w:szCs w:val="14"/>
              </w:rPr>
            </w:pPr>
            <w:r w:rsidRPr="00E33BFF">
              <w:rPr>
                <w:rFonts w:ascii="Times New Roman" w:eastAsia="Times New Roman" w:hAnsi="Times New Roman"/>
                <w:vanish/>
                <w:color w:val="000000"/>
                <w:sz w:val="14"/>
                <w:szCs w:val="14"/>
              </w:rPr>
              <w:t> </w:t>
            </w:r>
          </w:p>
        </w:tc>
        <w:tc>
          <w:tcPr>
            <w:tcW w:w="359" w:type="pct"/>
            <w:gridSpan w:val="3"/>
            <w:shd w:val="clear" w:color="000000" w:fill="FFFFFF"/>
            <w:hideMark/>
          </w:tcPr>
          <w:p w:rsidR="00E33BFF" w:rsidRPr="00E33BFF" w:rsidRDefault="00E33BFF" w:rsidP="00E33BFF">
            <w:pPr>
              <w:spacing w:after="0" w:line="240" w:lineRule="auto"/>
              <w:jc w:val="right"/>
              <w:rPr>
                <w:rFonts w:ascii="Times New Roman" w:eastAsia="Times New Roman" w:hAnsi="Times New Roman"/>
                <w:vanish/>
                <w:color w:val="000000"/>
                <w:sz w:val="14"/>
                <w:szCs w:val="14"/>
              </w:rPr>
            </w:pPr>
            <w:r w:rsidRPr="00E33BFF">
              <w:rPr>
                <w:rFonts w:ascii="Times New Roman" w:eastAsia="Times New Roman" w:hAnsi="Times New Roman"/>
                <w:vanish/>
                <w:color w:val="000000"/>
                <w:sz w:val="14"/>
                <w:szCs w:val="14"/>
              </w:rPr>
              <w:t> </w:t>
            </w:r>
          </w:p>
        </w:tc>
        <w:tc>
          <w:tcPr>
            <w:tcW w:w="475" w:type="pct"/>
            <w:gridSpan w:val="2"/>
            <w:shd w:val="clear" w:color="000000" w:fill="FFFFFF"/>
            <w:hideMark/>
          </w:tcPr>
          <w:p w:rsidR="00E33BFF" w:rsidRPr="00E33BFF" w:rsidRDefault="00E33BFF" w:rsidP="00E33BFF">
            <w:pPr>
              <w:spacing w:after="0" w:line="240" w:lineRule="auto"/>
              <w:jc w:val="right"/>
              <w:rPr>
                <w:rFonts w:ascii="Times New Roman" w:eastAsia="Times New Roman" w:hAnsi="Times New Roman"/>
                <w:vanish/>
                <w:color w:val="000000"/>
                <w:sz w:val="14"/>
                <w:szCs w:val="14"/>
              </w:rPr>
            </w:pPr>
            <w:r w:rsidRPr="00E33BFF">
              <w:rPr>
                <w:rFonts w:ascii="Times New Roman" w:eastAsia="Times New Roman" w:hAnsi="Times New Roman"/>
                <w:vanish/>
                <w:color w:val="000000"/>
                <w:sz w:val="14"/>
                <w:szCs w:val="14"/>
              </w:rPr>
              <w:t xml:space="preserve">                                    -    </w:t>
            </w:r>
          </w:p>
        </w:tc>
        <w:tc>
          <w:tcPr>
            <w:tcW w:w="1260" w:type="pct"/>
            <w:vMerge/>
            <w:shd w:val="clear" w:color="000000" w:fill="FFFFFF"/>
            <w:hideMark/>
          </w:tcPr>
          <w:p w:rsidR="00E33BFF" w:rsidRPr="00E33BFF" w:rsidRDefault="00E33BFF" w:rsidP="00E33BFF">
            <w:pPr>
              <w:spacing w:after="0" w:line="240" w:lineRule="auto"/>
              <w:rPr>
                <w:rFonts w:ascii="Times New Roman" w:eastAsia="Times New Roman" w:hAnsi="Times New Roman"/>
                <w:vanish/>
                <w:color w:val="000000"/>
                <w:sz w:val="14"/>
                <w:szCs w:val="14"/>
              </w:rPr>
            </w:pPr>
          </w:p>
        </w:tc>
      </w:tr>
      <w:tr w:rsidR="00E33BFF" w:rsidRPr="00E33BFF" w:rsidTr="00E33BFF">
        <w:trPr>
          <w:trHeight w:val="20"/>
          <w:hidden/>
        </w:trPr>
        <w:tc>
          <w:tcPr>
            <w:tcW w:w="128" w:type="pct"/>
            <w:shd w:val="clear" w:color="000000" w:fill="FFFFFF"/>
            <w:hideMark/>
          </w:tcPr>
          <w:p w:rsidR="00E33BFF" w:rsidRPr="00E33BFF" w:rsidRDefault="00E33BFF" w:rsidP="00E33BFF">
            <w:pPr>
              <w:spacing w:after="0" w:line="240" w:lineRule="auto"/>
              <w:jc w:val="center"/>
              <w:rPr>
                <w:rFonts w:ascii="Times New Roman" w:eastAsia="Times New Roman" w:hAnsi="Times New Roman"/>
                <w:vanish/>
                <w:color w:val="000000"/>
                <w:sz w:val="14"/>
                <w:szCs w:val="14"/>
              </w:rPr>
            </w:pPr>
            <w:r w:rsidRPr="00E33BFF">
              <w:rPr>
                <w:rFonts w:ascii="Times New Roman" w:eastAsia="Times New Roman" w:hAnsi="Times New Roman"/>
                <w:vanish/>
                <w:color w:val="000000"/>
                <w:sz w:val="14"/>
                <w:szCs w:val="14"/>
              </w:rPr>
              <w:t> </w:t>
            </w:r>
          </w:p>
        </w:tc>
        <w:tc>
          <w:tcPr>
            <w:tcW w:w="735" w:type="pct"/>
            <w:shd w:val="clear" w:color="000000" w:fill="FFFFFF"/>
            <w:hideMark/>
          </w:tcPr>
          <w:p w:rsidR="00E33BFF" w:rsidRPr="00E33BFF" w:rsidRDefault="00E33BFF" w:rsidP="00E33BFF">
            <w:pPr>
              <w:spacing w:after="0" w:line="240" w:lineRule="auto"/>
              <w:rPr>
                <w:rFonts w:ascii="Times New Roman" w:eastAsia="Times New Roman" w:hAnsi="Times New Roman"/>
                <w:vanish/>
                <w:color w:val="000000"/>
                <w:sz w:val="14"/>
                <w:szCs w:val="14"/>
              </w:rPr>
            </w:pPr>
            <w:r w:rsidRPr="00E33BFF">
              <w:rPr>
                <w:rFonts w:ascii="Times New Roman" w:eastAsia="Times New Roman" w:hAnsi="Times New Roman"/>
                <w:vanish/>
                <w:color w:val="000000"/>
                <w:sz w:val="14"/>
                <w:szCs w:val="14"/>
              </w:rPr>
              <w:t>Итого  по задаче 3</w:t>
            </w:r>
          </w:p>
        </w:tc>
        <w:tc>
          <w:tcPr>
            <w:tcW w:w="604" w:type="pct"/>
            <w:shd w:val="clear" w:color="000000" w:fill="FFFFFF"/>
            <w:hideMark/>
          </w:tcPr>
          <w:p w:rsidR="00E33BFF" w:rsidRPr="00E33BFF" w:rsidRDefault="00E33BFF" w:rsidP="00E33BFF">
            <w:pPr>
              <w:spacing w:after="0" w:line="240" w:lineRule="auto"/>
              <w:rPr>
                <w:rFonts w:ascii="Times New Roman" w:eastAsia="Times New Roman" w:hAnsi="Times New Roman"/>
                <w:vanish/>
                <w:color w:val="000000"/>
                <w:sz w:val="14"/>
                <w:szCs w:val="14"/>
              </w:rPr>
            </w:pPr>
            <w:r w:rsidRPr="00E33BFF">
              <w:rPr>
                <w:rFonts w:ascii="Times New Roman" w:eastAsia="Times New Roman" w:hAnsi="Times New Roman"/>
                <w:vanish/>
                <w:color w:val="000000"/>
                <w:sz w:val="14"/>
                <w:szCs w:val="14"/>
              </w:rPr>
              <w:t> </w:t>
            </w:r>
          </w:p>
        </w:tc>
        <w:tc>
          <w:tcPr>
            <w:tcW w:w="193" w:type="pct"/>
            <w:shd w:val="clear" w:color="000000" w:fill="FFFFFF"/>
            <w:hideMark/>
          </w:tcPr>
          <w:p w:rsidR="00E33BFF" w:rsidRPr="00E33BFF" w:rsidRDefault="00E33BFF" w:rsidP="00E33BFF">
            <w:pPr>
              <w:spacing w:after="0" w:line="240" w:lineRule="auto"/>
              <w:rPr>
                <w:rFonts w:ascii="Times New Roman" w:eastAsia="Times New Roman" w:hAnsi="Times New Roman"/>
                <w:vanish/>
                <w:color w:val="000000"/>
                <w:sz w:val="14"/>
                <w:szCs w:val="14"/>
              </w:rPr>
            </w:pPr>
            <w:r w:rsidRPr="00E33BFF">
              <w:rPr>
                <w:rFonts w:ascii="Times New Roman" w:eastAsia="Times New Roman" w:hAnsi="Times New Roman"/>
                <w:vanish/>
                <w:color w:val="000000"/>
                <w:sz w:val="14"/>
                <w:szCs w:val="14"/>
              </w:rPr>
              <w:t> </w:t>
            </w:r>
          </w:p>
        </w:tc>
        <w:tc>
          <w:tcPr>
            <w:tcW w:w="178" w:type="pct"/>
            <w:shd w:val="clear" w:color="000000" w:fill="FFFFFF"/>
            <w:hideMark/>
          </w:tcPr>
          <w:p w:rsidR="00E33BFF" w:rsidRPr="00E33BFF" w:rsidRDefault="00E33BFF" w:rsidP="00E33BFF">
            <w:pPr>
              <w:spacing w:after="0" w:line="240" w:lineRule="auto"/>
              <w:rPr>
                <w:rFonts w:ascii="Times New Roman" w:eastAsia="Times New Roman" w:hAnsi="Times New Roman"/>
                <w:vanish/>
                <w:color w:val="000000"/>
                <w:sz w:val="14"/>
                <w:szCs w:val="14"/>
              </w:rPr>
            </w:pPr>
            <w:r w:rsidRPr="00E33BFF">
              <w:rPr>
                <w:rFonts w:ascii="Times New Roman" w:eastAsia="Times New Roman" w:hAnsi="Times New Roman"/>
                <w:vanish/>
                <w:color w:val="000000"/>
                <w:sz w:val="14"/>
                <w:szCs w:val="14"/>
              </w:rPr>
              <w:t> </w:t>
            </w:r>
          </w:p>
        </w:tc>
        <w:tc>
          <w:tcPr>
            <w:tcW w:w="91" w:type="pct"/>
            <w:shd w:val="clear" w:color="000000" w:fill="FFFFFF"/>
            <w:hideMark/>
          </w:tcPr>
          <w:p w:rsidR="00E33BFF" w:rsidRPr="00E33BFF" w:rsidRDefault="00E33BFF" w:rsidP="00E33BFF">
            <w:pPr>
              <w:spacing w:after="0" w:line="240" w:lineRule="auto"/>
              <w:jc w:val="center"/>
              <w:rPr>
                <w:rFonts w:ascii="Times New Roman" w:eastAsia="Times New Roman" w:hAnsi="Times New Roman"/>
                <w:vanish/>
                <w:color w:val="000000"/>
                <w:sz w:val="14"/>
                <w:szCs w:val="14"/>
              </w:rPr>
            </w:pPr>
            <w:r w:rsidRPr="00E33BFF">
              <w:rPr>
                <w:rFonts w:ascii="Times New Roman" w:eastAsia="Times New Roman" w:hAnsi="Times New Roman"/>
                <w:vanish/>
                <w:color w:val="000000"/>
                <w:sz w:val="14"/>
                <w:szCs w:val="14"/>
              </w:rPr>
              <w:t> </w:t>
            </w:r>
          </w:p>
        </w:tc>
        <w:tc>
          <w:tcPr>
            <w:tcW w:w="128" w:type="pct"/>
            <w:shd w:val="clear" w:color="000000" w:fill="FFFFFF"/>
            <w:hideMark/>
          </w:tcPr>
          <w:p w:rsidR="00E33BFF" w:rsidRPr="00E33BFF" w:rsidRDefault="00E33BFF" w:rsidP="00E33BFF">
            <w:pPr>
              <w:spacing w:after="0" w:line="240" w:lineRule="auto"/>
              <w:jc w:val="center"/>
              <w:rPr>
                <w:rFonts w:ascii="Times New Roman" w:eastAsia="Times New Roman" w:hAnsi="Times New Roman"/>
                <w:vanish/>
                <w:color w:val="000000"/>
                <w:sz w:val="14"/>
                <w:szCs w:val="14"/>
              </w:rPr>
            </w:pPr>
            <w:r w:rsidRPr="00E33BFF">
              <w:rPr>
                <w:rFonts w:ascii="Times New Roman" w:eastAsia="Times New Roman" w:hAnsi="Times New Roman"/>
                <w:vanish/>
                <w:color w:val="000000"/>
                <w:sz w:val="14"/>
                <w:szCs w:val="14"/>
              </w:rPr>
              <w:t> </w:t>
            </w:r>
          </w:p>
        </w:tc>
        <w:tc>
          <w:tcPr>
            <w:tcW w:w="232" w:type="pct"/>
            <w:shd w:val="clear" w:color="000000" w:fill="FFFFFF"/>
            <w:hideMark/>
          </w:tcPr>
          <w:p w:rsidR="00E33BFF" w:rsidRPr="00E33BFF" w:rsidRDefault="00E33BFF" w:rsidP="00E33BFF">
            <w:pPr>
              <w:spacing w:after="0" w:line="240" w:lineRule="auto"/>
              <w:jc w:val="center"/>
              <w:rPr>
                <w:rFonts w:ascii="Times New Roman" w:eastAsia="Times New Roman" w:hAnsi="Times New Roman"/>
                <w:vanish/>
                <w:color w:val="000000"/>
                <w:sz w:val="14"/>
                <w:szCs w:val="14"/>
              </w:rPr>
            </w:pPr>
            <w:r w:rsidRPr="00E33BFF">
              <w:rPr>
                <w:rFonts w:ascii="Times New Roman" w:eastAsia="Times New Roman" w:hAnsi="Times New Roman"/>
                <w:vanish/>
                <w:color w:val="000000"/>
                <w:sz w:val="14"/>
                <w:szCs w:val="14"/>
              </w:rPr>
              <w:t> </w:t>
            </w:r>
          </w:p>
        </w:tc>
        <w:tc>
          <w:tcPr>
            <w:tcW w:w="247" w:type="pct"/>
            <w:shd w:val="clear" w:color="000000" w:fill="FFFFFF"/>
            <w:hideMark/>
          </w:tcPr>
          <w:p w:rsidR="00E33BFF" w:rsidRPr="00E33BFF" w:rsidRDefault="00E33BFF" w:rsidP="00E33BFF">
            <w:pPr>
              <w:spacing w:after="0" w:line="240" w:lineRule="auto"/>
              <w:jc w:val="right"/>
              <w:rPr>
                <w:rFonts w:ascii="Times New Roman" w:eastAsia="Times New Roman" w:hAnsi="Times New Roman"/>
                <w:vanish/>
                <w:color w:val="000000"/>
                <w:sz w:val="14"/>
                <w:szCs w:val="14"/>
              </w:rPr>
            </w:pPr>
            <w:r w:rsidRPr="00E33BFF">
              <w:rPr>
                <w:rFonts w:ascii="Times New Roman" w:eastAsia="Times New Roman" w:hAnsi="Times New Roman"/>
                <w:vanish/>
                <w:color w:val="000000"/>
                <w:sz w:val="14"/>
                <w:szCs w:val="14"/>
              </w:rPr>
              <w:t> </w:t>
            </w:r>
          </w:p>
        </w:tc>
        <w:tc>
          <w:tcPr>
            <w:tcW w:w="179" w:type="pct"/>
            <w:gridSpan w:val="2"/>
            <w:shd w:val="clear" w:color="000000" w:fill="FFFFFF"/>
            <w:hideMark/>
          </w:tcPr>
          <w:p w:rsidR="00E33BFF" w:rsidRPr="00E33BFF" w:rsidRDefault="00E33BFF" w:rsidP="00E33BFF">
            <w:pPr>
              <w:spacing w:after="0" w:line="240" w:lineRule="auto"/>
              <w:jc w:val="right"/>
              <w:rPr>
                <w:rFonts w:ascii="Times New Roman" w:eastAsia="Times New Roman" w:hAnsi="Times New Roman"/>
                <w:vanish/>
                <w:color w:val="000000"/>
                <w:sz w:val="14"/>
                <w:szCs w:val="14"/>
              </w:rPr>
            </w:pPr>
            <w:r w:rsidRPr="00E33BFF">
              <w:rPr>
                <w:rFonts w:ascii="Times New Roman" w:eastAsia="Times New Roman" w:hAnsi="Times New Roman"/>
                <w:vanish/>
                <w:color w:val="000000"/>
                <w:sz w:val="14"/>
                <w:szCs w:val="14"/>
              </w:rPr>
              <w:t> </w:t>
            </w:r>
          </w:p>
        </w:tc>
        <w:tc>
          <w:tcPr>
            <w:tcW w:w="190" w:type="pct"/>
            <w:gridSpan w:val="2"/>
            <w:shd w:val="clear" w:color="000000" w:fill="FFFFFF"/>
            <w:hideMark/>
          </w:tcPr>
          <w:p w:rsidR="00E33BFF" w:rsidRPr="00E33BFF" w:rsidRDefault="00E33BFF" w:rsidP="00E33BFF">
            <w:pPr>
              <w:spacing w:after="0" w:line="240" w:lineRule="auto"/>
              <w:jc w:val="right"/>
              <w:rPr>
                <w:rFonts w:ascii="Times New Roman" w:eastAsia="Times New Roman" w:hAnsi="Times New Roman"/>
                <w:vanish/>
                <w:color w:val="000000"/>
                <w:sz w:val="14"/>
                <w:szCs w:val="14"/>
              </w:rPr>
            </w:pPr>
            <w:r w:rsidRPr="00E33BFF">
              <w:rPr>
                <w:rFonts w:ascii="Times New Roman" w:eastAsia="Times New Roman" w:hAnsi="Times New Roman"/>
                <w:vanish/>
                <w:color w:val="000000"/>
                <w:sz w:val="14"/>
                <w:szCs w:val="14"/>
              </w:rPr>
              <w:t> </w:t>
            </w:r>
          </w:p>
        </w:tc>
        <w:tc>
          <w:tcPr>
            <w:tcW w:w="359" w:type="pct"/>
            <w:gridSpan w:val="3"/>
            <w:shd w:val="clear" w:color="000000" w:fill="FFFFFF"/>
            <w:hideMark/>
          </w:tcPr>
          <w:p w:rsidR="00E33BFF" w:rsidRPr="00E33BFF" w:rsidRDefault="00E33BFF" w:rsidP="00E33BFF">
            <w:pPr>
              <w:spacing w:after="0" w:line="240" w:lineRule="auto"/>
              <w:jc w:val="right"/>
              <w:rPr>
                <w:rFonts w:ascii="Times New Roman" w:eastAsia="Times New Roman" w:hAnsi="Times New Roman"/>
                <w:vanish/>
                <w:color w:val="000000"/>
                <w:sz w:val="14"/>
                <w:szCs w:val="14"/>
              </w:rPr>
            </w:pPr>
            <w:r w:rsidRPr="00E33BFF">
              <w:rPr>
                <w:rFonts w:ascii="Times New Roman" w:eastAsia="Times New Roman" w:hAnsi="Times New Roman"/>
                <w:vanish/>
                <w:color w:val="000000"/>
                <w:sz w:val="14"/>
                <w:szCs w:val="14"/>
              </w:rPr>
              <w:t> </w:t>
            </w:r>
          </w:p>
        </w:tc>
        <w:tc>
          <w:tcPr>
            <w:tcW w:w="475" w:type="pct"/>
            <w:gridSpan w:val="2"/>
            <w:shd w:val="clear" w:color="000000" w:fill="FFFFFF"/>
            <w:hideMark/>
          </w:tcPr>
          <w:p w:rsidR="00E33BFF" w:rsidRPr="00E33BFF" w:rsidRDefault="00E33BFF" w:rsidP="00E33BFF">
            <w:pPr>
              <w:spacing w:after="0" w:line="240" w:lineRule="auto"/>
              <w:jc w:val="right"/>
              <w:rPr>
                <w:rFonts w:ascii="Times New Roman" w:eastAsia="Times New Roman" w:hAnsi="Times New Roman"/>
                <w:vanish/>
                <w:color w:val="000000"/>
                <w:sz w:val="14"/>
                <w:szCs w:val="14"/>
              </w:rPr>
            </w:pPr>
            <w:r w:rsidRPr="00E33BFF">
              <w:rPr>
                <w:rFonts w:ascii="Times New Roman" w:eastAsia="Times New Roman" w:hAnsi="Times New Roman"/>
                <w:vanish/>
                <w:color w:val="000000"/>
                <w:sz w:val="14"/>
                <w:szCs w:val="14"/>
              </w:rPr>
              <w:t xml:space="preserve">                                    -    </w:t>
            </w:r>
          </w:p>
        </w:tc>
        <w:tc>
          <w:tcPr>
            <w:tcW w:w="1260" w:type="pct"/>
            <w:shd w:val="clear" w:color="000000" w:fill="FFFFFF"/>
            <w:hideMark/>
          </w:tcPr>
          <w:p w:rsidR="00E33BFF" w:rsidRPr="00E33BFF" w:rsidRDefault="00E33BFF" w:rsidP="00E33BFF">
            <w:pPr>
              <w:spacing w:after="0" w:line="240" w:lineRule="auto"/>
              <w:rPr>
                <w:rFonts w:ascii="Times New Roman" w:eastAsia="Times New Roman" w:hAnsi="Times New Roman"/>
                <w:vanish/>
                <w:color w:val="000000"/>
                <w:sz w:val="14"/>
                <w:szCs w:val="14"/>
              </w:rPr>
            </w:pPr>
            <w:r w:rsidRPr="00E33BFF">
              <w:rPr>
                <w:rFonts w:ascii="Times New Roman" w:eastAsia="Times New Roman" w:hAnsi="Times New Roman"/>
                <w:vanish/>
                <w:color w:val="000000"/>
                <w:sz w:val="14"/>
                <w:szCs w:val="14"/>
              </w:rPr>
              <w:t> </w:t>
            </w:r>
          </w:p>
        </w:tc>
      </w:tr>
      <w:tr w:rsidR="00E33BFF" w:rsidRPr="00E33BFF" w:rsidTr="00E33BFF">
        <w:trPr>
          <w:gridAfter w:val="3"/>
          <w:wAfter w:w="1735" w:type="pct"/>
          <w:trHeight w:val="20"/>
        </w:trPr>
        <w:tc>
          <w:tcPr>
            <w:tcW w:w="128" w:type="pct"/>
            <w:shd w:val="clear" w:color="000000" w:fill="FFFFFF"/>
            <w:hideMark/>
          </w:tcPr>
          <w:p w:rsidR="00E33BFF" w:rsidRPr="00E33BFF" w:rsidRDefault="00E33BFF" w:rsidP="00E33BFF">
            <w:pPr>
              <w:spacing w:after="0" w:line="240" w:lineRule="auto"/>
              <w:jc w:val="center"/>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3.</w:t>
            </w:r>
          </w:p>
        </w:tc>
        <w:tc>
          <w:tcPr>
            <w:tcW w:w="3137" w:type="pct"/>
            <w:gridSpan w:val="15"/>
            <w:shd w:val="clear" w:color="000000" w:fill="FFFFFF"/>
            <w:hideMark/>
          </w:tcPr>
          <w:p w:rsidR="00E33BFF" w:rsidRPr="00E33BFF" w:rsidRDefault="00E33BFF" w:rsidP="00E33BFF">
            <w:pPr>
              <w:spacing w:after="0" w:line="240" w:lineRule="auto"/>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 </w:t>
            </w:r>
          </w:p>
        </w:tc>
      </w:tr>
      <w:tr w:rsidR="00E33BFF" w:rsidRPr="00E33BFF" w:rsidTr="00E33BFF">
        <w:trPr>
          <w:trHeight w:val="20"/>
        </w:trPr>
        <w:tc>
          <w:tcPr>
            <w:tcW w:w="128" w:type="pct"/>
            <w:vMerge w:val="restart"/>
            <w:shd w:val="clear" w:color="auto" w:fill="auto"/>
            <w:hideMark/>
          </w:tcPr>
          <w:p w:rsidR="00E33BFF" w:rsidRPr="00E33BFF" w:rsidRDefault="00E33BFF" w:rsidP="00E33BFF">
            <w:pPr>
              <w:spacing w:after="0" w:line="240" w:lineRule="auto"/>
              <w:jc w:val="center"/>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3.1.</w:t>
            </w:r>
          </w:p>
        </w:tc>
        <w:tc>
          <w:tcPr>
            <w:tcW w:w="735" w:type="pct"/>
            <w:vMerge w:val="restart"/>
            <w:shd w:val="clear" w:color="000000" w:fill="FFFFFF"/>
            <w:hideMark/>
          </w:tcPr>
          <w:p w:rsidR="00E33BFF" w:rsidRPr="00E33BFF" w:rsidRDefault="00E33BFF" w:rsidP="00E33BFF">
            <w:pPr>
              <w:spacing w:after="0" w:line="240" w:lineRule="auto"/>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Приобретение основных средств и материальных запасов для осуществления видов деятельности бюджетных   учреждений культуры</w:t>
            </w:r>
          </w:p>
        </w:tc>
        <w:tc>
          <w:tcPr>
            <w:tcW w:w="604" w:type="pct"/>
            <w:vMerge w:val="restart"/>
            <w:shd w:val="clear" w:color="000000" w:fill="FFFFFF"/>
            <w:hideMark/>
          </w:tcPr>
          <w:p w:rsidR="00E33BFF" w:rsidRPr="00E33BFF" w:rsidRDefault="00E33BFF" w:rsidP="00E33BFF">
            <w:pPr>
              <w:spacing w:after="0" w:line="240" w:lineRule="auto"/>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МКУ«Управление  культуры, физической культуры, спорта и молодежной политики  Богучанского района»*</w:t>
            </w:r>
          </w:p>
        </w:tc>
        <w:tc>
          <w:tcPr>
            <w:tcW w:w="193" w:type="pct"/>
            <w:shd w:val="clear" w:color="000000" w:fill="FFFFFF"/>
            <w:hideMark/>
          </w:tcPr>
          <w:p w:rsidR="00E33BFF" w:rsidRPr="00E33BFF" w:rsidRDefault="00E33BFF" w:rsidP="00E33BFF">
            <w:pPr>
              <w:spacing w:after="0" w:line="240" w:lineRule="auto"/>
              <w:jc w:val="center"/>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856</w:t>
            </w:r>
          </w:p>
        </w:tc>
        <w:tc>
          <w:tcPr>
            <w:tcW w:w="178" w:type="pct"/>
            <w:shd w:val="clear" w:color="000000" w:fill="FFFFFF"/>
            <w:hideMark/>
          </w:tcPr>
          <w:p w:rsidR="00E33BFF" w:rsidRPr="00E33BFF" w:rsidRDefault="00E33BFF" w:rsidP="00E33BFF">
            <w:pPr>
              <w:spacing w:after="0" w:line="240" w:lineRule="auto"/>
              <w:jc w:val="center"/>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0703</w:t>
            </w:r>
          </w:p>
        </w:tc>
        <w:tc>
          <w:tcPr>
            <w:tcW w:w="91" w:type="pct"/>
            <w:shd w:val="clear" w:color="000000" w:fill="FFFFFF"/>
            <w:hideMark/>
          </w:tcPr>
          <w:p w:rsidR="00E33BFF" w:rsidRPr="00E33BFF" w:rsidRDefault="00E33BFF" w:rsidP="00E33BFF">
            <w:pPr>
              <w:spacing w:after="0" w:line="240" w:lineRule="auto"/>
              <w:jc w:val="center"/>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05</w:t>
            </w:r>
          </w:p>
        </w:tc>
        <w:tc>
          <w:tcPr>
            <w:tcW w:w="128" w:type="pct"/>
            <w:shd w:val="clear" w:color="000000" w:fill="FFFFFF"/>
            <w:hideMark/>
          </w:tcPr>
          <w:p w:rsidR="00E33BFF" w:rsidRPr="00E33BFF" w:rsidRDefault="00E33BFF" w:rsidP="00E33BFF">
            <w:pPr>
              <w:spacing w:after="0" w:line="240" w:lineRule="auto"/>
              <w:jc w:val="center"/>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300</w:t>
            </w:r>
          </w:p>
        </w:tc>
        <w:tc>
          <w:tcPr>
            <w:tcW w:w="232" w:type="pct"/>
            <w:shd w:val="clear" w:color="000000" w:fill="FFFFFF"/>
            <w:hideMark/>
          </w:tcPr>
          <w:p w:rsidR="00E33BFF" w:rsidRPr="00E33BFF" w:rsidRDefault="00E33BFF" w:rsidP="00E33BFF">
            <w:pPr>
              <w:spacing w:after="0" w:line="240" w:lineRule="auto"/>
              <w:jc w:val="center"/>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Ф0000</w:t>
            </w:r>
          </w:p>
        </w:tc>
        <w:tc>
          <w:tcPr>
            <w:tcW w:w="247" w:type="pct"/>
            <w:shd w:val="clear" w:color="000000" w:fill="FFFFFF"/>
            <w:hideMark/>
          </w:tcPr>
          <w:p w:rsidR="00E33BFF" w:rsidRPr="00E33BFF" w:rsidRDefault="00E33BFF" w:rsidP="00E33BFF">
            <w:pPr>
              <w:spacing w:after="0" w:line="240" w:lineRule="auto"/>
              <w:jc w:val="right"/>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 xml:space="preserve">               76 000,00   </w:t>
            </w:r>
          </w:p>
        </w:tc>
        <w:tc>
          <w:tcPr>
            <w:tcW w:w="246" w:type="pct"/>
            <w:gridSpan w:val="3"/>
            <w:shd w:val="clear" w:color="000000" w:fill="FFFFFF"/>
            <w:hideMark/>
          </w:tcPr>
          <w:p w:rsidR="00E33BFF" w:rsidRPr="00E33BFF" w:rsidRDefault="00E33BFF" w:rsidP="00E33BFF">
            <w:pPr>
              <w:spacing w:after="0" w:line="240" w:lineRule="auto"/>
              <w:jc w:val="right"/>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 </w:t>
            </w:r>
          </w:p>
        </w:tc>
        <w:tc>
          <w:tcPr>
            <w:tcW w:w="260" w:type="pct"/>
            <w:gridSpan w:val="2"/>
            <w:shd w:val="clear" w:color="000000" w:fill="FFFFFF"/>
            <w:hideMark/>
          </w:tcPr>
          <w:p w:rsidR="00E33BFF" w:rsidRPr="00E33BFF" w:rsidRDefault="00E33BFF" w:rsidP="00E33BFF">
            <w:pPr>
              <w:spacing w:after="0" w:line="240" w:lineRule="auto"/>
              <w:jc w:val="right"/>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 </w:t>
            </w:r>
          </w:p>
        </w:tc>
        <w:tc>
          <w:tcPr>
            <w:tcW w:w="222" w:type="pct"/>
            <w:gridSpan w:val="2"/>
            <w:shd w:val="clear" w:color="000000" w:fill="FFFFFF"/>
            <w:hideMark/>
          </w:tcPr>
          <w:p w:rsidR="00E33BFF" w:rsidRPr="00E33BFF" w:rsidRDefault="00E33BFF" w:rsidP="00E33BFF">
            <w:pPr>
              <w:spacing w:after="0" w:line="240" w:lineRule="auto"/>
              <w:jc w:val="right"/>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 </w:t>
            </w:r>
          </w:p>
        </w:tc>
        <w:tc>
          <w:tcPr>
            <w:tcW w:w="379" w:type="pct"/>
            <w:shd w:val="clear" w:color="000000" w:fill="FFFFFF"/>
            <w:hideMark/>
          </w:tcPr>
          <w:p w:rsidR="00E33BFF" w:rsidRPr="00E33BFF" w:rsidRDefault="00E33BFF" w:rsidP="00E33BFF">
            <w:pPr>
              <w:spacing w:after="0" w:line="240" w:lineRule="auto"/>
              <w:jc w:val="right"/>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 xml:space="preserve">                       76 000,00   </w:t>
            </w:r>
          </w:p>
        </w:tc>
        <w:tc>
          <w:tcPr>
            <w:tcW w:w="1356" w:type="pct"/>
            <w:gridSpan w:val="2"/>
            <w:shd w:val="clear" w:color="000000" w:fill="FFFFFF"/>
            <w:hideMark/>
          </w:tcPr>
          <w:p w:rsidR="00E33BFF" w:rsidRPr="00E33BFF" w:rsidRDefault="00E33BFF" w:rsidP="00E33BFF">
            <w:pPr>
              <w:spacing w:after="0" w:line="240" w:lineRule="auto"/>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 xml:space="preserve"> Приобретение основных средств для укрепления материально технической базы детских школ искусств </w:t>
            </w:r>
          </w:p>
        </w:tc>
      </w:tr>
      <w:tr w:rsidR="00E33BFF" w:rsidRPr="00E33BFF" w:rsidTr="00E33BFF">
        <w:trPr>
          <w:trHeight w:val="20"/>
        </w:trPr>
        <w:tc>
          <w:tcPr>
            <w:tcW w:w="128" w:type="pct"/>
            <w:vMerge/>
            <w:shd w:val="clear" w:color="auto" w:fill="auto"/>
            <w:vAlign w:val="center"/>
            <w:hideMark/>
          </w:tcPr>
          <w:p w:rsidR="00E33BFF" w:rsidRPr="00E33BFF" w:rsidRDefault="00E33BFF" w:rsidP="00E33BFF">
            <w:pPr>
              <w:spacing w:after="0" w:line="240" w:lineRule="auto"/>
              <w:rPr>
                <w:rFonts w:ascii="Times New Roman" w:eastAsia="Times New Roman" w:hAnsi="Times New Roman"/>
                <w:color w:val="000000"/>
                <w:sz w:val="14"/>
                <w:szCs w:val="14"/>
              </w:rPr>
            </w:pPr>
          </w:p>
        </w:tc>
        <w:tc>
          <w:tcPr>
            <w:tcW w:w="735" w:type="pct"/>
            <w:vMerge/>
            <w:shd w:val="clear" w:color="auto" w:fill="auto"/>
            <w:vAlign w:val="center"/>
            <w:hideMark/>
          </w:tcPr>
          <w:p w:rsidR="00E33BFF" w:rsidRPr="00E33BFF" w:rsidRDefault="00E33BFF" w:rsidP="00E33BFF">
            <w:pPr>
              <w:spacing w:after="0" w:line="240" w:lineRule="auto"/>
              <w:rPr>
                <w:rFonts w:ascii="Times New Roman" w:eastAsia="Times New Roman" w:hAnsi="Times New Roman"/>
                <w:color w:val="000000"/>
                <w:sz w:val="14"/>
                <w:szCs w:val="14"/>
              </w:rPr>
            </w:pPr>
          </w:p>
        </w:tc>
        <w:tc>
          <w:tcPr>
            <w:tcW w:w="604" w:type="pct"/>
            <w:vMerge/>
            <w:shd w:val="clear" w:color="auto" w:fill="auto"/>
            <w:vAlign w:val="center"/>
            <w:hideMark/>
          </w:tcPr>
          <w:p w:rsidR="00E33BFF" w:rsidRPr="00E33BFF" w:rsidRDefault="00E33BFF" w:rsidP="00E33BFF">
            <w:pPr>
              <w:spacing w:after="0" w:line="240" w:lineRule="auto"/>
              <w:rPr>
                <w:rFonts w:ascii="Times New Roman" w:eastAsia="Times New Roman" w:hAnsi="Times New Roman"/>
                <w:color w:val="000000"/>
                <w:sz w:val="14"/>
                <w:szCs w:val="14"/>
              </w:rPr>
            </w:pPr>
          </w:p>
        </w:tc>
        <w:tc>
          <w:tcPr>
            <w:tcW w:w="193" w:type="pct"/>
            <w:shd w:val="clear" w:color="000000" w:fill="FFFFFF"/>
            <w:hideMark/>
          </w:tcPr>
          <w:p w:rsidR="00E33BFF" w:rsidRPr="00E33BFF" w:rsidRDefault="00E33BFF" w:rsidP="00E33BFF">
            <w:pPr>
              <w:spacing w:after="0" w:line="240" w:lineRule="auto"/>
              <w:jc w:val="center"/>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856</w:t>
            </w:r>
          </w:p>
        </w:tc>
        <w:tc>
          <w:tcPr>
            <w:tcW w:w="178" w:type="pct"/>
            <w:shd w:val="clear" w:color="000000" w:fill="FFFFFF"/>
            <w:hideMark/>
          </w:tcPr>
          <w:p w:rsidR="00E33BFF" w:rsidRPr="00E33BFF" w:rsidRDefault="00E33BFF" w:rsidP="00E33BFF">
            <w:pPr>
              <w:spacing w:after="0" w:line="240" w:lineRule="auto"/>
              <w:jc w:val="center"/>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0703</w:t>
            </w:r>
          </w:p>
        </w:tc>
        <w:tc>
          <w:tcPr>
            <w:tcW w:w="451" w:type="pct"/>
            <w:gridSpan w:val="3"/>
            <w:shd w:val="clear" w:color="000000" w:fill="FFFFFF"/>
            <w:hideMark/>
          </w:tcPr>
          <w:p w:rsidR="00E33BFF" w:rsidRPr="00E33BFF" w:rsidRDefault="00E33BFF" w:rsidP="00E33BFF">
            <w:pPr>
              <w:spacing w:after="0" w:line="240" w:lineRule="auto"/>
              <w:jc w:val="center"/>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05     300      S4860</w:t>
            </w:r>
          </w:p>
        </w:tc>
        <w:tc>
          <w:tcPr>
            <w:tcW w:w="247" w:type="pct"/>
            <w:shd w:val="clear" w:color="000000" w:fill="FFFFFF"/>
            <w:hideMark/>
          </w:tcPr>
          <w:p w:rsidR="00E33BFF" w:rsidRPr="00E33BFF" w:rsidRDefault="00E33BFF" w:rsidP="00E33BFF">
            <w:pPr>
              <w:spacing w:after="0" w:line="240" w:lineRule="auto"/>
              <w:jc w:val="right"/>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 xml:space="preserve">          1 807 400,00   </w:t>
            </w:r>
          </w:p>
        </w:tc>
        <w:tc>
          <w:tcPr>
            <w:tcW w:w="246" w:type="pct"/>
            <w:gridSpan w:val="3"/>
            <w:shd w:val="clear" w:color="000000" w:fill="FFFFFF"/>
            <w:hideMark/>
          </w:tcPr>
          <w:p w:rsidR="00E33BFF" w:rsidRPr="00E33BFF" w:rsidRDefault="00E33BFF" w:rsidP="00E33BFF">
            <w:pPr>
              <w:spacing w:after="0" w:line="240" w:lineRule="auto"/>
              <w:jc w:val="right"/>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 </w:t>
            </w:r>
          </w:p>
        </w:tc>
        <w:tc>
          <w:tcPr>
            <w:tcW w:w="260" w:type="pct"/>
            <w:gridSpan w:val="2"/>
            <w:shd w:val="clear" w:color="000000" w:fill="FFFFFF"/>
            <w:hideMark/>
          </w:tcPr>
          <w:p w:rsidR="00E33BFF" w:rsidRPr="00E33BFF" w:rsidRDefault="00E33BFF" w:rsidP="00E33BFF">
            <w:pPr>
              <w:spacing w:after="0" w:line="240" w:lineRule="auto"/>
              <w:jc w:val="right"/>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 </w:t>
            </w:r>
          </w:p>
        </w:tc>
        <w:tc>
          <w:tcPr>
            <w:tcW w:w="222" w:type="pct"/>
            <w:gridSpan w:val="2"/>
            <w:shd w:val="clear" w:color="000000" w:fill="FFFFFF"/>
            <w:hideMark/>
          </w:tcPr>
          <w:p w:rsidR="00E33BFF" w:rsidRPr="00E33BFF" w:rsidRDefault="00E33BFF" w:rsidP="00E33BFF">
            <w:pPr>
              <w:spacing w:after="0" w:line="240" w:lineRule="auto"/>
              <w:jc w:val="right"/>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 </w:t>
            </w:r>
          </w:p>
        </w:tc>
        <w:tc>
          <w:tcPr>
            <w:tcW w:w="379" w:type="pct"/>
            <w:shd w:val="clear" w:color="000000" w:fill="FFFFFF"/>
            <w:hideMark/>
          </w:tcPr>
          <w:p w:rsidR="00E33BFF" w:rsidRPr="00E33BFF" w:rsidRDefault="00E33BFF" w:rsidP="00E33BFF">
            <w:pPr>
              <w:spacing w:after="0" w:line="240" w:lineRule="auto"/>
              <w:jc w:val="right"/>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 xml:space="preserve">                  1 807 400,00   </w:t>
            </w:r>
          </w:p>
        </w:tc>
        <w:tc>
          <w:tcPr>
            <w:tcW w:w="1356" w:type="pct"/>
            <w:gridSpan w:val="2"/>
            <w:vMerge w:val="restart"/>
            <w:shd w:val="clear" w:color="000000" w:fill="FFFFFF"/>
            <w:hideMark/>
          </w:tcPr>
          <w:p w:rsidR="00E33BFF" w:rsidRPr="00E33BFF" w:rsidRDefault="00E33BFF" w:rsidP="00E33BFF">
            <w:pPr>
              <w:spacing w:after="0" w:line="240" w:lineRule="auto"/>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 xml:space="preserve"> Приобретение музыкальных инструментов МБУ ДО Ангарская ДШИ </w:t>
            </w:r>
          </w:p>
        </w:tc>
      </w:tr>
      <w:tr w:rsidR="00E33BFF" w:rsidRPr="00E33BFF" w:rsidTr="00E33BFF">
        <w:trPr>
          <w:trHeight w:val="20"/>
        </w:trPr>
        <w:tc>
          <w:tcPr>
            <w:tcW w:w="128" w:type="pct"/>
            <w:vMerge/>
            <w:shd w:val="clear" w:color="auto" w:fill="auto"/>
            <w:vAlign w:val="center"/>
            <w:hideMark/>
          </w:tcPr>
          <w:p w:rsidR="00E33BFF" w:rsidRPr="00E33BFF" w:rsidRDefault="00E33BFF" w:rsidP="00E33BFF">
            <w:pPr>
              <w:spacing w:after="0" w:line="240" w:lineRule="auto"/>
              <w:rPr>
                <w:rFonts w:ascii="Times New Roman" w:eastAsia="Times New Roman" w:hAnsi="Times New Roman"/>
                <w:color w:val="000000"/>
                <w:sz w:val="14"/>
                <w:szCs w:val="14"/>
              </w:rPr>
            </w:pPr>
          </w:p>
        </w:tc>
        <w:tc>
          <w:tcPr>
            <w:tcW w:w="735" w:type="pct"/>
            <w:vMerge/>
            <w:shd w:val="clear" w:color="auto" w:fill="auto"/>
            <w:vAlign w:val="center"/>
            <w:hideMark/>
          </w:tcPr>
          <w:p w:rsidR="00E33BFF" w:rsidRPr="00E33BFF" w:rsidRDefault="00E33BFF" w:rsidP="00E33BFF">
            <w:pPr>
              <w:spacing w:after="0" w:line="240" w:lineRule="auto"/>
              <w:rPr>
                <w:rFonts w:ascii="Times New Roman" w:eastAsia="Times New Roman" w:hAnsi="Times New Roman"/>
                <w:color w:val="000000"/>
                <w:sz w:val="14"/>
                <w:szCs w:val="14"/>
              </w:rPr>
            </w:pPr>
          </w:p>
        </w:tc>
        <w:tc>
          <w:tcPr>
            <w:tcW w:w="604" w:type="pct"/>
            <w:vMerge/>
            <w:shd w:val="clear" w:color="auto" w:fill="auto"/>
            <w:vAlign w:val="center"/>
            <w:hideMark/>
          </w:tcPr>
          <w:p w:rsidR="00E33BFF" w:rsidRPr="00E33BFF" w:rsidRDefault="00E33BFF" w:rsidP="00E33BFF">
            <w:pPr>
              <w:spacing w:after="0" w:line="240" w:lineRule="auto"/>
              <w:rPr>
                <w:rFonts w:ascii="Times New Roman" w:eastAsia="Times New Roman" w:hAnsi="Times New Roman"/>
                <w:color w:val="000000"/>
                <w:sz w:val="14"/>
                <w:szCs w:val="14"/>
              </w:rPr>
            </w:pPr>
          </w:p>
        </w:tc>
        <w:tc>
          <w:tcPr>
            <w:tcW w:w="193" w:type="pct"/>
            <w:shd w:val="clear" w:color="000000" w:fill="FFFFFF"/>
            <w:hideMark/>
          </w:tcPr>
          <w:p w:rsidR="00E33BFF" w:rsidRPr="00E33BFF" w:rsidRDefault="00E33BFF" w:rsidP="00E33BFF">
            <w:pPr>
              <w:spacing w:after="0" w:line="240" w:lineRule="auto"/>
              <w:jc w:val="center"/>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856</w:t>
            </w:r>
          </w:p>
        </w:tc>
        <w:tc>
          <w:tcPr>
            <w:tcW w:w="178" w:type="pct"/>
            <w:shd w:val="clear" w:color="000000" w:fill="FFFFFF"/>
            <w:hideMark/>
          </w:tcPr>
          <w:p w:rsidR="00E33BFF" w:rsidRPr="00E33BFF" w:rsidRDefault="00E33BFF" w:rsidP="00E33BFF">
            <w:pPr>
              <w:spacing w:after="0" w:line="240" w:lineRule="auto"/>
              <w:jc w:val="center"/>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0703</w:t>
            </w:r>
          </w:p>
        </w:tc>
        <w:tc>
          <w:tcPr>
            <w:tcW w:w="451" w:type="pct"/>
            <w:gridSpan w:val="3"/>
            <w:shd w:val="clear" w:color="000000" w:fill="FFFFFF"/>
            <w:hideMark/>
          </w:tcPr>
          <w:p w:rsidR="00E33BFF" w:rsidRPr="00E33BFF" w:rsidRDefault="00E33BFF" w:rsidP="00E33BFF">
            <w:pPr>
              <w:spacing w:after="0" w:line="240" w:lineRule="auto"/>
              <w:jc w:val="center"/>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05     300       S4860</w:t>
            </w:r>
          </w:p>
        </w:tc>
        <w:tc>
          <w:tcPr>
            <w:tcW w:w="247" w:type="pct"/>
            <w:shd w:val="clear" w:color="000000" w:fill="FFFFFF"/>
            <w:hideMark/>
          </w:tcPr>
          <w:p w:rsidR="00E33BFF" w:rsidRPr="00E33BFF" w:rsidRDefault="00E33BFF" w:rsidP="00E33BFF">
            <w:pPr>
              <w:spacing w:after="0" w:line="240" w:lineRule="auto"/>
              <w:jc w:val="right"/>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 xml:space="preserve">               18 257,00   </w:t>
            </w:r>
          </w:p>
        </w:tc>
        <w:tc>
          <w:tcPr>
            <w:tcW w:w="246" w:type="pct"/>
            <w:gridSpan w:val="3"/>
            <w:shd w:val="clear" w:color="000000" w:fill="FFFFFF"/>
            <w:hideMark/>
          </w:tcPr>
          <w:p w:rsidR="00E33BFF" w:rsidRPr="00E33BFF" w:rsidRDefault="00E33BFF" w:rsidP="00E33BFF">
            <w:pPr>
              <w:spacing w:after="0" w:line="240" w:lineRule="auto"/>
              <w:jc w:val="right"/>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 </w:t>
            </w:r>
          </w:p>
        </w:tc>
        <w:tc>
          <w:tcPr>
            <w:tcW w:w="260" w:type="pct"/>
            <w:gridSpan w:val="2"/>
            <w:shd w:val="clear" w:color="000000" w:fill="FFFFFF"/>
            <w:hideMark/>
          </w:tcPr>
          <w:p w:rsidR="00E33BFF" w:rsidRPr="00E33BFF" w:rsidRDefault="00E33BFF" w:rsidP="00E33BFF">
            <w:pPr>
              <w:spacing w:after="0" w:line="240" w:lineRule="auto"/>
              <w:jc w:val="right"/>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 </w:t>
            </w:r>
          </w:p>
        </w:tc>
        <w:tc>
          <w:tcPr>
            <w:tcW w:w="222" w:type="pct"/>
            <w:gridSpan w:val="2"/>
            <w:shd w:val="clear" w:color="000000" w:fill="FFFFFF"/>
            <w:hideMark/>
          </w:tcPr>
          <w:p w:rsidR="00E33BFF" w:rsidRPr="00E33BFF" w:rsidRDefault="00E33BFF" w:rsidP="00E33BFF">
            <w:pPr>
              <w:spacing w:after="0" w:line="240" w:lineRule="auto"/>
              <w:jc w:val="right"/>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 </w:t>
            </w:r>
          </w:p>
        </w:tc>
        <w:tc>
          <w:tcPr>
            <w:tcW w:w="379" w:type="pct"/>
            <w:shd w:val="clear" w:color="000000" w:fill="FFFFFF"/>
            <w:hideMark/>
          </w:tcPr>
          <w:p w:rsidR="00E33BFF" w:rsidRPr="00E33BFF" w:rsidRDefault="00E33BFF" w:rsidP="00E33BFF">
            <w:pPr>
              <w:spacing w:after="0" w:line="240" w:lineRule="auto"/>
              <w:jc w:val="right"/>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 xml:space="preserve">                       18 257,00   </w:t>
            </w:r>
          </w:p>
        </w:tc>
        <w:tc>
          <w:tcPr>
            <w:tcW w:w="1356" w:type="pct"/>
            <w:gridSpan w:val="2"/>
            <w:vMerge/>
            <w:shd w:val="clear" w:color="auto" w:fill="auto"/>
            <w:vAlign w:val="center"/>
            <w:hideMark/>
          </w:tcPr>
          <w:p w:rsidR="00E33BFF" w:rsidRPr="00E33BFF" w:rsidRDefault="00E33BFF" w:rsidP="00E33BFF">
            <w:pPr>
              <w:spacing w:after="0" w:line="240" w:lineRule="auto"/>
              <w:rPr>
                <w:rFonts w:ascii="Times New Roman" w:eastAsia="Times New Roman" w:hAnsi="Times New Roman"/>
                <w:color w:val="000000"/>
                <w:sz w:val="14"/>
                <w:szCs w:val="14"/>
              </w:rPr>
            </w:pPr>
          </w:p>
        </w:tc>
      </w:tr>
      <w:tr w:rsidR="00E33BFF" w:rsidRPr="00E33BFF" w:rsidTr="00E33BFF">
        <w:trPr>
          <w:trHeight w:val="20"/>
          <w:hidden/>
        </w:trPr>
        <w:tc>
          <w:tcPr>
            <w:tcW w:w="128" w:type="pct"/>
            <w:shd w:val="clear" w:color="auto" w:fill="auto"/>
            <w:hideMark/>
          </w:tcPr>
          <w:p w:rsidR="00E33BFF" w:rsidRPr="00E33BFF" w:rsidRDefault="00E33BFF" w:rsidP="00E33BFF">
            <w:pPr>
              <w:spacing w:after="0" w:line="240" w:lineRule="auto"/>
              <w:rPr>
                <w:rFonts w:ascii="Times New Roman" w:eastAsia="Times New Roman" w:hAnsi="Times New Roman"/>
                <w:vanish/>
                <w:color w:val="000000"/>
                <w:sz w:val="14"/>
                <w:szCs w:val="14"/>
              </w:rPr>
            </w:pPr>
            <w:r w:rsidRPr="00E33BFF">
              <w:rPr>
                <w:rFonts w:ascii="Times New Roman" w:eastAsia="Times New Roman" w:hAnsi="Times New Roman"/>
                <w:vanish/>
                <w:color w:val="000000"/>
                <w:sz w:val="14"/>
                <w:szCs w:val="14"/>
              </w:rPr>
              <w:t>3.2.</w:t>
            </w:r>
          </w:p>
        </w:tc>
        <w:tc>
          <w:tcPr>
            <w:tcW w:w="735" w:type="pct"/>
            <w:shd w:val="clear" w:color="000000" w:fill="FFFFFF"/>
            <w:hideMark/>
          </w:tcPr>
          <w:p w:rsidR="00E33BFF" w:rsidRPr="00E33BFF" w:rsidRDefault="00E33BFF" w:rsidP="00E33BFF">
            <w:pPr>
              <w:spacing w:after="0" w:line="240" w:lineRule="auto"/>
              <w:rPr>
                <w:rFonts w:ascii="Times New Roman" w:eastAsia="Times New Roman" w:hAnsi="Times New Roman"/>
                <w:vanish/>
                <w:color w:val="000000"/>
                <w:sz w:val="14"/>
                <w:szCs w:val="14"/>
              </w:rPr>
            </w:pPr>
            <w:r w:rsidRPr="00E33BFF">
              <w:rPr>
                <w:rFonts w:ascii="Times New Roman" w:eastAsia="Times New Roman" w:hAnsi="Times New Roman"/>
                <w:vanish/>
                <w:color w:val="000000"/>
                <w:sz w:val="14"/>
                <w:szCs w:val="14"/>
              </w:rPr>
              <w:t>Технологическое и техническое переоснащение бюджетных учреждений культуры</w:t>
            </w:r>
          </w:p>
        </w:tc>
        <w:tc>
          <w:tcPr>
            <w:tcW w:w="604" w:type="pct"/>
            <w:shd w:val="clear" w:color="000000" w:fill="FFFFFF"/>
            <w:hideMark/>
          </w:tcPr>
          <w:p w:rsidR="00E33BFF" w:rsidRPr="00E33BFF" w:rsidRDefault="00E33BFF" w:rsidP="00E33BFF">
            <w:pPr>
              <w:spacing w:after="0" w:line="240" w:lineRule="auto"/>
              <w:rPr>
                <w:rFonts w:ascii="Times New Roman" w:eastAsia="Times New Roman" w:hAnsi="Times New Roman"/>
                <w:vanish/>
                <w:color w:val="000000"/>
                <w:sz w:val="14"/>
                <w:szCs w:val="14"/>
              </w:rPr>
            </w:pPr>
            <w:r w:rsidRPr="00E33BFF">
              <w:rPr>
                <w:rFonts w:ascii="Times New Roman" w:eastAsia="Times New Roman" w:hAnsi="Times New Roman"/>
                <w:vanish/>
                <w:color w:val="000000"/>
                <w:sz w:val="14"/>
                <w:szCs w:val="14"/>
              </w:rPr>
              <w:t>МКУ«Управление  культуры, физической культуры, спорта и молодежной политики  Богучанского района»</w:t>
            </w:r>
          </w:p>
        </w:tc>
        <w:tc>
          <w:tcPr>
            <w:tcW w:w="193" w:type="pct"/>
            <w:shd w:val="clear" w:color="000000" w:fill="FFFFFF"/>
            <w:hideMark/>
          </w:tcPr>
          <w:p w:rsidR="00E33BFF" w:rsidRPr="00E33BFF" w:rsidRDefault="00E33BFF" w:rsidP="00E33BFF">
            <w:pPr>
              <w:spacing w:after="0" w:line="240" w:lineRule="auto"/>
              <w:jc w:val="center"/>
              <w:rPr>
                <w:rFonts w:ascii="Times New Roman" w:eastAsia="Times New Roman" w:hAnsi="Times New Roman"/>
                <w:vanish/>
                <w:color w:val="000000"/>
                <w:sz w:val="14"/>
                <w:szCs w:val="14"/>
              </w:rPr>
            </w:pPr>
            <w:r w:rsidRPr="00E33BFF">
              <w:rPr>
                <w:rFonts w:ascii="Times New Roman" w:eastAsia="Times New Roman" w:hAnsi="Times New Roman"/>
                <w:vanish/>
                <w:color w:val="000000"/>
                <w:sz w:val="14"/>
                <w:szCs w:val="14"/>
              </w:rPr>
              <w:t>856</w:t>
            </w:r>
          </w:p>
        </w:tc>
        <w:tc>
          <w:tcPr>
            <w:tcW w:w="178" w:type="pct"/>
            <w:shd w:val="clear" w:color="000000" w:fill="FFFFFF"/>
            <w:hideMark/>
          </w:tcPr>
          <w:p w:rsidR="00E33BFF" w:rsidRPr="00E33BFF" w:rsidRDefault="00E33BFF" w:rsidP="00E33BFF">
            <w:pPr>
              <w:spacing w:after="0" w:line="240" w:lineRule="auto"/>
              <w:jc w:val="center"/>
              <w:rPr>
                <w:rFonts w:ascii="Times New Roman" w:eastAsia="Times New Roman" w:hAnsi="Times New Roman"/>
                <w:vanish/>
                <w:color w:val="000000"/>
                <w:sz w:val="14"/>
                <w:szCs w:val="14"/>
              </w:rPr>
            </w:pPr>
            <w:r w:rsidRPr="00E33BFF">
              <w:rPr>
                <w:rFonts w:ascii="Times New Roman" w:eastAsia="Times New Roman" w:hAnsi="Times New Roman"/>
                <w:vanish/>
                <w:color w:val="000000"/>
                <w:sz w:val="14"/>
                <w:szCs w:val="14"/>
              </w:rPr>
              <w:t>0801</w:t>
            </w:r>
          </w:p>
        </w:tc>
        <w:tc>
          <w:tcPr>
            <w:tcW w:w="91" w:type="pct"/>
            <w:shd w:val="clear" w:color="000000" w:fill="FFFFFF"/>
            <w:hideMark/>
          </w:tcPr>
          <w:p w:rsidR="00E33BFF" w:rsidRPr="00E33BFF" w:rsidRDefault="00E33BFF" w:rsidP="00E33BFF">
            <w:pPr>
              <w:spacing w:after="0" w:line="240" w:lineRule="auto"/>
              <w:jc w:val="center"/>
              <w:rPr>
                <w:rFonts w:ascii="Times New Roman" w:eastAsia="Times New Roman" w:hAnsi="Times New Roman"/>
                <w:vanish/>
                <w:color w:val="000000"/>
                <w:sz w:val="14"/>
                <w:szCs w:val="14"/>
              </w:rPr>
            </w:pPr>
            <w:r w:rsidRPr="00E33BFF">
              <w:rPr>
                <w:rFonts w:ascii="Times New Roman" w:eastAsia="Times New Roman" w:hAnsi="Times New Roman"/>
                <w:vanish/>
                <w:color w:val="000000"/>
                <w:sz w:val="14"/>
                <w:szCs w:val="14"/>
              </w:rPr>
              <w:t>05</w:t>
            </w:r>
          </w:p>
        </w:tc>
        <w:tc>
          <w:tcPr>
            <w:tcW w:w="128" w:type="pct"/>
            <w:shd w:val="clear" w:color="000000" w:fill="FFFFFF"/>
            <w:hideMark/>
          </w:tcPr>
          <w:p w:rsidR="00E33BFF" w:rsidRPr="00E33BFF" w:rsidRDefault="00E33BFF" w:rsidP="00E33BFF">
            <w:pPr>
              <w:spacing w:after="0" w:line="240" w:lineRule="auto"/>
              <w:jc w:val="center"/>
              <w:rPr>
                <w:rFonts w:ascii="Times New Roman" w:eastAsia="Times New Roman" w:hAnsi="Times New Roman"/>
                <w:vanish/>
                <w:color w:val="000000"/>
                <w:sz w:val="14"/>
                <w:szCs w:val="14"/>
              </w:rPr>
            </w:pPr>
            <w:r w:rsidRPr="00E33BFF">
              <w:rPr>
                <w:rFonts w:ascii="Times New Roman" w:eastAsia="Times New Roman" w:hAnsi="Times New Roman"/>
                <w:vanish/>
                <w:color w:val="000000"/>
                <w:sz w:val="14"/>
                <w:szCs w:val="14"/>
              </w:rPr>
              <w:t>300</w:t>
            </w:r>
          </w:p>
        </w:tc>
        <w:tc>
          <w:tcPr>
            <w:tcW w:w="232" w:type="pct"/>
            <w:shd w:val="clear" w:color="000000" w:fill="FFFFFF"/>
            <w:hideMark/>
          </w:tcPr>
          <w:p w:rsidR="00E33BFF" w:rsidRPr="00E33BFF" w:rsidRDefault="00E33BFF" w:rsidP="00E33BFF">
            <w:pPr>
              <w:spacing w:after="0" w:line="240" w:lineRule="auto"/>
              <w:jc w:val="center"/>
              <w:rPr>
                <w:rFonts w:ascii="Times New Roman" w:eastAsia="Times New Roman" w:hAnsi="Times New Roman"/>
                <w:vanish/>
                <w:color w:val="000000"/>
                <w:sz w:val="14"/>
                <w:szCs w:val="14"/>
              </w:rPr>
            </w:pPr>
            <w:r w:rsidRPr="00E33BFF">
              <w:rPr>
                <w:rFonts w:ascii="Times New Roman" w:eastAsia="Times New Roman" w:hAnsi="Times New Roman"/>
                <w:vanish/>
                <w:color w:val="000000"/>
                <w:sz w:val="14"/>
                <w:szCs w:val="14"/>
              </w:rPr>
              <w:t>80020</w:t>
            </w:r>
          </w:p>
        </w:tc>
        <w:tc>
          <w:tcPr>
            <w:tcW w:w="247" w:type="pct"/>
            <w:shd w:val="clear" w:color="000000" w:fill="FFFFFF"/>
            <w:hideMark/>
          </w:tcPr>
          <w:p w:rsidR="00E33BFF" w:rsidRPr="00E33BFF" w:rsidRDefault="00E33BFF" w:rsidP="00E33BFF">
            <w:pPr>
              <w:spacing w:after="0" w:line="240" w:lineRule="auto"/>
              <w:jc w:val="right"/>
              <w:rPr>
                <w:rFonts w:ascii="Times New Roman" w:eastAsia="Times New Roman" w:hAnsi="Times New Roman"/>
                <w:vanish/>
                <w:color w:val="000000"/>
                <w:sz w:val="14"/>
                <w:szCs w:val="14"/>
              </w:rPr>
            </w:pPr>
            <w:r w:rsidRPr="00E33BFF">
              <w:rPr>
                <w:rFonts w:ascii="Times New Roman" w:eastAsia="Times New Roman" w:hAnsi="Times New Roman"/>
                <w:vanish/>
                <w:color w:val="000000"/>
                <w:sz w:val="14"/>
                <w:szCs w:val="14"/>
              </w:rPr>
              <w:t> </w:t>
            </w:r>
          </w:p>
        </w:tc>
        <w:tc>
          <w:tcPr>
            <w:tcW w:w="246" w:type="pct"/>
            <w:gridSpan w:val="3"/>
            <w:shd w:val="clear" w:color="000000" w:fill="FFFFFF"/>
            <w:hideMark/>
          </w:tcPr>
          <w:p w:rsidR="00E33BFF" w:rsidRPr="00E33BFF" w:rsidRDefault="00E33BFF" w:rsidP="00E33BFF">
            <w:pPr>
              <w:spacing w:after="0" w:line="240" w:lineRule="auto"/>
              <w:jc w:val="right"/>
              <w:rPr>
                <w:rFonts w:ascii="Times New Roman" w:eastAsia="Times New Roman" w:hAnsi="Times New Roman"/>
                <w:vanish/>
                <w:color w:val="000000"/>
                <w:sz w:val="14"/>
                <w:szCs w:val="14"/>
              </w:rPr>
            </w:pPr>
            <w:r w:rsidRPr="00E33BFF">
              <w:rPr>
                <w:rFonts w:ascii="Times New Roman" w:eastAsia="Times New Roman" w:hAnsi="Times New Roman"/>
                <w:vanish/>
                <w:color w:val="000000"/>
                <w:sz w:val="14"/>
                <w:szCs w:val="14"/>
              </w:rPr>
              <w:t> </w:t>
            </w:r>
          </w:p>
        </w:tc>
        <w:tc>
          <w:tcPr>
            <w:tcW w:w="260" w:type="pct"/>
            <w:gridSpan w:val="2"/>
            <w:shd w:val="clear" w:color="000000" w:fill="FFFFFF"/>
            <w:hideMark/>
          </w:tcPr>
          <w:p w:rsidR="00E33BFF" w:rsidRPr="00E33BFF" w:rsidRDefault="00E33BFF" w:rsidP="00E33BFF">
            <w:pPr>
              <w:spacing w:after="0" w:line="240" w:lineRule="auto"/>
              <w:jc w:val="right"/>
              <w:rPr>
                <w:rFonts w:ascii="Times New Roman" w:eastAsia="Times New Roman" w:hAnsi="Times New Roman"/>
                <w:vanish/>
                <w:color w:val="000000"/>
                <w:sz w:val="14"/>
                <w:szCs w:val="14"/>
              </w:rPr>
            </w:pPr>
            <w:r w:rsidRPr="00E33BFF">
              <w:rPr>
                <w:rFonts w:ascii="Times New Roman" w:eastAsia="Times New Roman" w:hAnsi="Times New Roman"/>
                <w:vanish/>
                <w:color w:val="000000"/>
                <w:sz w:val="14"/>
                <w:szCs w:val="14"/>
              </w:rPr>
              <w:t> </w:t>
            </w:r>
          </w:p>
        </w:tc>
        <w:tc>
          <w:tcPr>
            <w:tcW w:w="222" w:type="pct"/>
            <w:gridSpan w:val="2"/>
            <w:shd w:val="clear" w:color="000000" w:fill="FFFFFF"/>
            <w:hideMark/>
          </w:tcPr>
          <w:p w:rsidR="00E33BFF" w:rsidRPr="00E33BFF" w:rsidRDefault="00E33BFF" w:rsidP="00E33BFF">
            <w:pPr>
              <w:spacing w:after="0" w:line="240" w:lineRule="auto"/>
              <w:jc w:val="right"/>
              <w:rPr>
                <w:rFonts w:ascii="Times New Roman" w:eastAsia="Times New Roman" w:hAnsi="Times New Roman"/>
                <w:vanish/>
                <w:color w:val="000000"/>
                <w:sz w:val="14"/>
                <w:szCs w:val="14"/>
              </w:rPr>
            </w:pPr>
            <w:r w:rsidRPr="00E33BFF">
              <w:rPr>
                <w:rFonts w:ascii="Times New Roman" w:eastAsia="Times New Roman" w:hAnsi="Times New Roman"/>
                <w:vanish/>
                <w:color w:val="000000"/>
                <w:sz w:val="14"/>
                <w:szCs w:val="14"/>
              </w:rPr>
              <w:t> </w:t>
            </w:r>
          </w:p>
        </w:tc>
        <w:tc>
          <w:tcPr>
            <w:tcW w:w="379" w:type="pct"/>
            <w:shd w:val="clear" w:color="000000" w:fill="FFFFFF"/>
            <w:hideMark/>
          </w:tcPr>
          <w:p w:rsidR="00E33BFF" w:rsidRPr="00E33BFF" w:rsidRDefault="00E33BFF" w:rsidP="00E33BFF">
            <w:pPr>
              <w:spacing w:after="0" w:line="240" w:lineRule="auto"/>
              <w:jc w:val="right"/>
              <w:rPr>
                <w:rFonts w:ascii="Times New Roman" w:eastAsia="Times New Roman" w:hAnsi="Times New Roman"/>
                <w:vanish/>
                <w:color w:val="000000"/>
                <w:sz w:val="14"/>
                <w:szCs w:val="14"/>
              </w:rPr>
            </w:pPr>
            <w:r w:rsidRPr="00E33BFF">
              <w:rPr>
                <w:rFonts w:ascii="Times New Roman" w:eastAsia="Times New Roman" w:hAnsi="Times New Roman"/>
                <w:vanish/>
                <w:color w:val="000000"/>
                <w:sz w:val="14"/>
                <w:szCs w:val="14"/>
              </w:rPr>
              <w:t xml:space="preserve">                                    -    </w:t>
            </w:r>
          </w:p>
        </w:tc>
        <w:tc>
          <w:tcPr>
            <w:tcW w:w="1356" w:type="pct"/>
            <w:gridSpan w:val="2"/>
            <w:shd w:val="clear" w:color="000000" w:fill="FFFFFF"/>
            <w:hideMark/>
          </w:tcPr>
          <w:p w:rsidR="00E33BFF" w:rsidRPr="00E33BFF" w:rsidRDefault="00E33BFF" w:rsidP="00E33BFF">
            <w:pPr>
              <w:spacing w:after="0" w:line="240" w:lineRule="auto"/>
              <w:rPr>
                <w:rFonts w:ascii="Times New Roman" w:eastAsia="Times New Roman" w:hAnsi="Times New Roman"/>
                <w:vanish/>
                <w:color w:val="000000"/>
                <w:sz w:val="14"/>
                <w:szCs w:val="14"/>
              </w:rPr>
            </w:pPr>
            <w:r w:rsidRPr="00E33BFF">
              <w:rPr>
                <w:rFonts w:ascii="Times New Roman" w:eastAsia="Times New Roman" w:hAnsi="Times New Roman"/>
                <w:vanish/>
                <w:color w:val="000000"/>
                <w:sz w:val="14"/>
                <w:szCs w:val="14"/>
              </w:rPr>
              <w:t xml:space="preserve"> приведение учреждений библиотечного типа в соответствие с  нормами противопожарной безопасности</w:t>
            </w:r>
            <w:r w:rsidRPr="00E33BFF">
              <w:rPr>
                <w:rFonts w:ascii="Times New Roman" w:eastAsia="Times New Roman" w:hAnsi="Times New Roman"/>
                <w:vanish/>
                <w:color w:val="000000"/>
                <w:sz w:val="14"/>
                <w:szCs w:val="14"/>
              </w:rPr>
              <w:br/>
              <w:t xml:space="preserve"> </w:t>
            </w:r>
          </w:p>
        </w:tc>
      </w:tr>
      <w:tr w:rsidR="00E33BFF" w:rsidRPr="00E33BFF" w:rsidTr="00E33BFF">
        <w:trPr>
          <w:trHeight w:val="20"/>
          <w:hidden/>
        </w:trPr>
        <w:tc>
          <w:tcPr>
            <w:tcW w:w="128" w:type="pct"/>
            <w:vMerge w:val="restart"/>
            <w:shd w:val="clear" w:color="auto" w:fill="auto"/>
            <w:hideMark/>
          </w:tcPr>
          <w:p w:rsidR="00E33BFF" w:rsidRPr="00E33BFF" w:rsidRDefault="00E33BFF" w:rsidP="00E33BFF">
            <w:pPr>
              <w:spacing w:after="0" w:line="240" w:lineRule="auto"/>
              <w:jc w:val="center"/>
              <w:rPr>
                <w:rFonts w:ascii="Times New Roman" w:eastAsia="Times New Roman" w:hAnsi="Times New Roman"/>
                <w:vanish/>
                <w:color w:val="000000"/>
                <w:sz w:val="14"/>
                <w:szCs w:val="14"/>
              </w:rPr>
            </w:pPr>
            <w:r w:rsidRPr="00E33BFF">
              <w:rPr>
                <w:rFonts w:ascii="Times New Roman" w:eastAsia="Times New Roman" w:hAnsi="Times New Roman"/>
                <w:vanish/>
                <w:color w:val="000000"/>
                <w:sz w:val="14"/>
                <w:szCs w:val="14"/>
              </w:rPr>
              <w:t>3.2.</w:t>
            </w:r>
          </w:p>
        </w:tc>
        <w:tc>
          <w:tcPr>
            <w:tcW w:w="735" w:type="pct"/>
            <w:vMerge w:val="restart"/>
            <w:shd w:val="clear" w:color="000000" w:fill="FFFFFF"/>
            <w:hideMark/>
          </w:tcPr>
          <w:p w:rsidR="00E33BFF" w:rsidRPr="00E33BFF" w:rsidRDefault="00E33BFF" w:rsidP="00E33BFF">
            <w:pPr>
              <w:spacing w:after="0" w:line="240" w:lineRule="auto"/>
              <w:rPr>
                <w:rFonts w:ascii="Times New Roman" w:eastAsia="Times New Roman" w:hAnsi="Times New Roman"/>
                <w:vanish/>
                <w:color w:val="000000"/>
                <w:sz w:val="14"/>
                <w:szCs w:val="14"/>
              </w:rPr>
            </w:pPr>
            <w:r w:rsidRPr="00E33BFF">
              <w:rPr>
                <w:rFonts w:ascii="Times New Roman" w:eastAsia="Times New Roman" w:hAnsi="Times New Roman"/>
                <w:vanish/>
                <w:color w:val="000000"/>
                <w:sz w:val="14"/>
                <w:szCs w:val="14"/>
              </w:rPr>
              <w:t>Капитальный ремонт и реконструкция зданий и помещений муниципальных учреждений культуры и образовательных учреждений в области культуры, выполнение мероприятий по повышению пожарной  и террористической безопасности учреждений, осуществляемых в процессе капитального ремонта и реконструкции зданий и помещений</w:t>
            </w:r>
          </w:p>
        </w:tc>
        <w:tc>
          <w:tcPr>
            <w:tcW w:w="604" w:type="pct"/>
            <w:vMerge w:val="restart"/>
            <w:shd w:val="clear" w:color="000000" w:fill="FFFFFF"/>
            <w:hideMark/>
          </w:tcPr>
          <w:p w:rsidR="00E33BFF" w:rsidRPr="00E33BFF" w:rsidRDefault="00E33BFF" w:rsidP="00E33BFF">
            <w:pPr>
              <w:spacing w:after="0" w:line="240" w:lineRule="auto"/>
              <w:rPr>
                <w:rFonts w:ascii="Times New Roman" w:eastAsia="Times New Roman" w:hAnsi="Times New Roman"/>
                <w:vanish/>
                <w:color w:val="000000"/>
                <w:sz w:val="14"/>
                <w:szCs w:val="14"/>
              </w:rPr>
            </w:pPr>
            <w:r w:rsidRPr="00E33BFF">
              <w:rPr>
                <w:rFonts w:ascii="Times New Roman" w:eastAsia="Times New Roman" w:hAnsi="Times New Roman"/>
                <w:vanish/>
                <w:color w:val="000000"/>
                <w:sz w:val="14"/>
                <w:szCs w:val="14"/>
              </w:rPr>
              <w:t>МКУ«Управление  культуры, физической культуры, спорта и молодежной политики  Богучанского района»Муниципальное казенное учреждение «Муниципальная служба Заказчик»;</w:t>
            </w:r>
          </w:p>
        </w:tc>
        <w:tc>
          <w:tcPr>
            <w:tcW w:w="193" w:type="pct"/>
            <w:shd w:val="clear" w:color="000000" w:fill="FFFFFF"/>
            <w:hideMark/>
          </w:tcPr>
          <w:p w:rsidR="00E33BFF" w:rsidRPr="00E33BFF" w:rsidRDefault="00E33BFF" w:rsidP="00E33BFF">
            <w:pPr>
              <w:spacing w:after="0" w:line="240" w:lineRule="auto"/>
              <w:jc w:val="center"/>
              <w:rPr>
                <w:rFonts w:ascii="Times New Roman" w:eastAsia="Times New Roman" w:hAnsi="Times New Roman"/>
                <w:vanish/>
                <w:color w:val="000000"/>
                <w:sz w:val="14"/>
                <w:szCs w:val="14"/>
              </w:rPr>
            </w:pPr>
            <w:r w:rsidRPr="00E33BFF">
              <w:rPr>
                <w:rFonts w:ascii="Times New Roman" w:eastAsia="Times New Roman" w:hAnsi="Times New Roman"/>
                <w:vanish/>
                <w:color w:val="000000"/>
                <w:sz w:val="14"/>
                <w:szCs w:val="14"/>
              </w:rPr>
              <w:t>856</w:t>
            </w:r>
          </w:p>
        </w:tc>
        <w:tc>
          <w:tcPr>
            <w:tcW w:w="178" w:type="pct"/>
            <w:shd w:val="clear" w:color="000000" w:fill="FFFFFF"/>
            <w:hideMark/>
          </w:tcPr>
          <w:p w:rsidR="00E33BFF" w:rsidRPr="00E33BFF" w:rsidRDefault="00E33BFF" w:rsidP="00E33BFF">
            <w:pPr>
              <w:spacing w:after="0" w:line="240" w:lineRule="auto"/>
              <w:jc w:val="center"/>
              <w:rPr>
                <w:rFonts w:ascii="Times New Roman" w:eastAsia="Times New Roman" w:hAnsi="Times New Roman"/>
                <w:vanish/>
                <w:color w:val="000000"/>
                <w:sz w:val="14"/>
                <w:szCs w:val="14"/>
              </w:rPr>
            </w:pPr>
            <w:r w:rsidRPr="00E33BFF">
              <w:rPr>
                <w:rFonts w:ascii="Times New Roman" w:eastAsia="Times New Roman" w:hAnsi="Times New Roman"/>
                <w:vanish/>
                <w:color w:val="000000"/>
                <w:sz w:val="14"/>
                <w:szCs w:val="14"/>
              </w:rPr>
              <w:t>0801</w:t>
            </w:r>
          </w:p>
        </w:tc>
        <w:tc>
          <w:tcPr>
            <w:tcW w:w="91" w:type="pct"/>
            <w:shd w:val="clear" w:color="000000" w:fill="FFFFFF"/>
            <w:hideMark/>
          </w:tcPr>
          <w:p w:rsidR="00E33BFF" w:rsidRPr="00E33BFF" w:rsidRDefault="00E33BFF" w:rsidP="00E33BFF">
            <w:pPr>
              <w:spacing w:after="0" w:line="240" w:lineRule="auto"/>
              <w:jc w:val="center"/>
              <w:rPr>
                <w:rFonts w:ascii="Times New Roman" w:eastAsia="Times New Roman" w:hAnsi="Times New Roman"/>
                <w:vanish/>
                <w:color w:val="000000"/>
                <w:sz w:val="14"/>
                <w:szCs w:val="14"/>
              </w:rPr>
            </w:pPr>
            <w:r w:rsidRPr="00E33BFF">
              <w:rPr>
                <w:rFonts w:ascii="Times New Roman" w:eastAsia="Times New Roman" w:hAnsi="Times New Roman"/>
                <w:vanish/>
                <w:color w:val="000000"/>
                <w:sz w:val="14"/>
                <w:szCs w:val="14"/>
              </w:rPr>
              <w:t>05</w:t>
            </w:r>
          </w:p>
        </w:tc>
        <w:tc>
          <w:tcPr>
            <w:tcW w:w="128" w:type="pct"/>
            <w:shd w:val="clear" w:color="000000" w:fill="FFFFFF"/>
            <w:hideMark/>
          </w:tcPr>
          <w:p w:rsidR="00E33BFF" w:rsidRPr="00E33BFF" w:rsidRDefault="00E33BFF" w:rsidP="00E33BFF">
            <w:pPr>
              <w:spacing w:after="0" w:line="240" w:lineRule="auto"/>
              <w:jc w:val="center"/>
              <w:rPr>
                <w:rFonts w:ascii="Times New Roman" w:eastAsia="Times New Roman" w:hAnsi="Times New Roman"/>
                <w:vanish/>
                <w:color w:val="000000"/>
                <w:sz w:val="14"/>
                <w:szCs w:val="14"/>
              </w:rPr>
            </w:pPr>
            <w:r w:rsidRPr="00E33BFF">
              <w:rPr>
                <w:rFonts w:ascii="Times New Roman" w:eastAsia="Times New Roman" w:hAnsi="Times New Roman"/>
                <w:vanish/>
                <w:color w:val="000000"/>
                <w:sz w:val="14"/>
                <w:szCs w:val="14"/>
              </w:rPr>
              <w:t>300</w:t>
            </w:r>
          </w:p>
        </w:tc>
        <w:tc>
          <w:tcPr>
            <w:tcW w:w="232" w:type="pct"/>
            <w:shd w:val="clear" w:color="000000" w:fill="FFFFFF"/>
            <w:hideMark/>
          </w:tcPr>
          <w:p w:rsidR="00E33BFF" w:rsidRPr="00E33BFF" w:rsidRDefault="00E33BFF" w:rsidP="00E33BFF">
            <w:pPr>
              <w:spacing w:after="0" w:line="240" w:lineRule="auto"/>
              <w:jc w:val="center"/>
              <w:rPr>
                <w:rFonts w:ascii="Times New Roman" w:eastAsia="Times New Roman" w:hAnsi="Times New Roman"/>
                <w:vanish/>
                <w:color w:val="000000"/>
                <w:sz w:val="14"/>
                <w:szCs w:val="14"/>
              </w:rPr>
            </w:pPr>
            <w:r w:rsidRPr="00E33BFF">
              <w:rPr>
                <w:rFonts w:ascii="Times New Roman" w:eastAsia="Times New Roman" w:hAnsi="Times New Roman"/>
                <w:vanish/>
                <w:color w:val="000000"/>
                <w:sz w:val="14"/>
                <w:szCs w:val="14"/>
              </w:rPr>
              <w:t>Ц0000</w:t>
            </w:r>
          </w:p>
        </w:tc>
        <w:tc>
          <w:tcPr>
            <w:tcW w:w="247" w:type="pct"/>
            <w:shd w:val="clear" w:color="000000" w:fill="FFFFFF"/>
            <w:hideMark/>
          </w:tcPr>
          <w:p w:rsidR="00E33BFF" w:rsidRPr="00E33BFF" w:rsidRDefault="00E33BFF" w:rsidP="00E33BFF">
            <w:pPr>
              <w:spacing w:after="0" w:line="240" w:lineRule="auto"/>
              <w:jc w:val="right"/>
              <w:rPr>
                <w:rFonts w:ascii="Times New Roman" w:eastAsia="Times New Roman" w:hAnsi="Times New Roman"/>
                <w:vanish/>
                <w:color w:val="000000"/>
                <w:sz w:val="14"/>
                <w:szCs w:val="14"/>
              </w:rPr>
            </w:pPr>
            <w:r w:rsidRPr="00E33BFF">
              <w:rPr>
                <w:rFonts w:ascii="Times New Roman" w:eastAsia="Times New Roman" w:hAnsi="Times New Roman"/>
                <w:vanish/>
                <w:color w:val="000000"/>
                <w:sz w:val="14"/>
                <w:szCs w:val="14"/>
              </w:rPr>
              <w:t> </w:t>
            </w:r>
          </w:p>
        </w:tc>
        <w:tc>
          <w:tcPr>
            <w:tcW w:w="246" w:type="pct"/>
            <w:gridSpan w:val="3"/>
            <w:shd w:val="clear" w:color="000000" w:fill="FFFFFF"/>
            <w:hideMark/>
          </w:tcPr>
          <w:p w:rsidR="00E33BFF" w:rsidRPr="00E33BFF" w:rsidRDefault="00E33BFF" w:rsidP="00E33BFF">
            <w:pPr>
              <w:spacing w:after="0" w:line="240" w:lineRule="auto"/>
              <w:jc w:val="right"/>
              <w:rPr>
                <w:rFonts w:ascii="Times New Roman" w:eastAsia="Times New Roman" w:hAnsi="Times New Roman"/>
                <w:vanish/>
                <w:color w:val="000000"/>
                <w:sz w:val="14"/>
                <w:szCs w:val="14"/>
              </w:rPr>
            </w:pPr>
            <w:r w:rsidRPr="00E33BFF">
              <w:rPr>
                <w:rFonts w:ascii="Times New Roman" w:eastAsia="Times New Roman" w:hAnsi="Times New Roman"/>
                <w:vanish/>
                <w:color w:val="000000"/>
                <w:sz w:val="14"/>
                <w:szCs w:val="14"/>
              </w:rPr>
              <w:t> </w:t>
            </w:r>
          </w:p>
        </w:tc>
        <w:tc>
          <w:tcPr>
            <w:tcW w:w="260" w:type="pct"/>
            <w:gridSpan w:val="2"/>
            <w:shd w:val="clear" w:color="000000" w:fill="FFFFFF"/>
            <w:hideMark/>
          </w:tcPr>
          <w:p w:rsidR="00E33BFF" w:rsidRPr="00E33BFF" w:rsidRDefault="00E33BFF" w:rsidP="00E33BFF">
            <w:pPr>
              <w:spacing w:after="0" w:line="240" w:lineRule="auto"/>
              <w:jc w:val="right"/>
              <w:rPr>
                <w:rFonts w:ascii="Times New Roman" w:eastAsia="Times New Roman" w:hAnsi="Times New Roman"/>
                <w:vanish/>
                <w:color w:val="000000"/>
                <w:sz w:val="14"/>
                <w:szCs w:val="14"/>
              </w:rPr>
            </w:pPr>
            <w:r w:rsidRPr="00E33BFF">
              <w:rPr>
                <w:rFonts w:ascii="Times New Roman" w:eastAsia="Times New Roman" w:hAnsi="Times New Roman"/>
                <w:vanish/>
                <w:color w:val="000000"/>
                <w:sz w:val="14"/>
                <w:szCs w:val="14"/>
              </w:rPr>
              <w:t> </w:t>
            </w:r>
          </w:p>
        </w:tc>
        <w:tc>
          <w:tcPr>
            <w:tcW w:w="222" w:type="pct"/>
            <w:gridSpan w:val="2"/>
            <w:shd w:val="clear" w:color="000000" w:fill="FFFFFF"/>
            <w:hideMark/>
          </w:tcPr>
          <w:p w:rsidR="00E33BFF" w:rsidRPr="00E33BFF" w:rsidRDefault="00E33BFF" w:rsidP="00E33BFF">
            <w:pPr>
              <w:spacing w:after="0" w:line="240" w:lineRule="auto"/>
              <w:jc w:val="right"/>
              <w:rPr>
                <w:rFonts w:ascii="Times New Roman" w:eastAsia="Times New Roman" w:hAnsi="Times New Roman"/>
                <w:vanish/>
                <w:color w:val="000000"/>
                <w:sz w:val="14"/>
                <w:szCs w:val="14"/>
              </w:rPr>
            </w:pPr>
            <w:r w:rsidRPr="00E33BFF">
              <w:rPr>
                <w:rFonts w:ascii="Times New Roman" w:eastAsia="Times New Roman" w:hAnsi="Times New Roman"/>
                <w:vanish/>
                <w:color w:val="000000"/>
                <w:sz w:val="14"/>
                <w:szCs w:val="14"/>
              </w:rPr>
              <w:t> </w:t>
            </w:r>
          </w:p>
        </w:tc>
        <w:tc>
          <w:tcPr>
            <w:tcW w:w="379" w:type="pct"/>
            <w:shd w:val="clear" w:color="000000" w:fill="FFFFFF"/>
            <w:hideMark/>
          </w:tcPr>
          <w:p w:rsidR="00E33BFF" w:rsidRPr="00E33BFF" w:rsidRDefault="00E33BFF" w:rsidP="00E33BFF">
            <w:pPr>
              <w:spacing w:after="0" w:line="240" w:lineRule="auto"/>
              <w:jc w:val="right"/>
              <w:rPr>
                <w:rFonts w:ascii="Times New Roman" w:eastAsia="Times New Roman" w:hAnsi="Times New Roman"/>
                <w:vanish/>
                <w:color w:val="000000"/>
                <w:sz w:val="14"/>
                <w:szCs w:val="14"/>
              </w:rPr>
            </w:pPr>
            <w:r w:rsidRPr="00E33BFF">
              <w:rPr>
                <w:rFonts w:ascii="Times New Roman" w:eastAsia="Times New Roman" w:hAnsi="Times New Roman"/>
                <w:vanish/>
                <w:color w:val="000000"/>
                <w:sz w:val="14"/>
                <w:szCs w:val="14"/>
              </w:rPr>
              <w:t xml:space="preserve">                                    -    </w:t>
            </w:r>
          </w:p>
        </w:tc>
        <w:tc>
          <w:tcPr>
            <w:tcW w:w="1356" w:type="pct"/>
            <w:gridSpan w:val="2"/>
            <w:shd w:val="clear" w:color="000000" w:fill="FFFFFF"/>
            <w:hideMark/>
          </w:tcPr>
          <w:p w:rsidR="00E33BFF" w:rsidRPr="00E33BFF" w:rsidRDefault="00E33BFF" w:rsidP="00E33BFF">
            <w:pPr>
              <w:spacing w:after="0" w:line="240" w:lineRule="auto"/>
              <w:rPr>
                <w:rFonts w:ascii="Times New Roman" w:eastAsia="Times New Roman" w:hAnsi="Times New Roman"/>
                <w:vanish/>
                <w:color w:val="000000"/>
                <w:sz w:val="14"/>
                <w:szCs w:val="14"/>
              </w:rPr>
            </w:pPr>
            <w:r w:rsidRPr="00E33BFF">
              <w:rPr>
                <w:rFonts w:ascii="Times New Roman" w:eastAsia="Times New Roman" w:hAnsi="Times New Roman"/>
                <w:vanish/>
                <w:color w:val="000000"/>
                <w:sz w:val="14"/>
                <w:szCs w:val="14"/>
              </w:rPr>
              <w:t>Проведение капитального ремонта в  учреждениях библиотечного типа</w:t>
            </w:r>
          </w:p>
        </w:tc>
      </w:tr>
      <w:tr w:rsidR="00E33BFF" w:rsidRPr="00E33BFF" w:rsidTr="00E33BFF">
        <w:trPr>
          <w:trHeight w:val="20"/>
          <w:hidden/>
        </w:trPr>
        <w:tc>
          <w:tcPr>
            <w:tcW w:w="128" w:type="pct"/>
            <w:vMerge/>
            <w:shd w:val="clear" w:color="auto" w:fill="auto"/>
            <w:vAlign w:val="center"/>
            <w:hideMark/>
          </w:tcPr>
          <w:p w:rsidR="00E33BFF" w:rsidRPr="00E33BFF" w:rsidRDefault="00E33BFF" w:rsidP="00E33BFF">
            <w:pPr>
              <w:spacing w:after="0" w:line="240" w:lineRule="auto"/>
              <w:rPr>
                <w:rFonts w:ascii="Times New Roman" w:eastAsia="Times New Roman" w:hAnsi="Times New Roman"/>
                <w:vanish/>
                <w:color w:val="000000"/>
                <w:sz w:val="14"/>
                <w:szCs w:val="14"/>
              </w:rPr>
            </w:pPr>
          </w:p>
        </w:tc>
        <w:tc>
          <w:tcPr>
            <w:tcW w:w="735" w:type="pct"/>
            <w:vMerge/>
            <w:shd w:val="clear" w:color="auto" w:fill="auto"/>
            <w:vAlign w:val="center"/>
            <w:hideMark/>
          </w:tcPr>
          <w:p w:rsidR="00E33BFF" w:rsidRPr="00E33BFF" w:rsidRDefault="00E33BFF" w:rsidP="00E33BFF">
            <w:pPr>
              <w:spacing w:after="0" w:line="240" w:lineRule="auto"/>
              <w:rPr>
                <w:rFonts w:ascii="Times New Roman" w:eastAsia="Times New Roman" w:hAnsi="Times New Roman"/>
                <w:vanish/>
                <w:color w:val="000000"/>
                <w:sz w:val="14"/>
                <w:szCs w:val="14"/>
              </w:rPr>
            </w:pPr>
          </w:p>
        </w:tc>
        <w:tc>
          <w:tcPr>
            <w:tcW w:w="604" w:type="pct"/>
            <w:vMerge/>
            <w:shd w:val="clear" w:color="auto" w:fill="auto"/>
            <w:vAlign w:val="center"/>
            <w:hideMark/>
          </w:tcPr>
          <w:p w:rsidR="00E33BFF" w:rsidRPr="00E33BFF" w:rsidRDefault="00E33BFF" w:rsidP="00E33BFF">
            <w:pPr>
              <w:spacing w:after="0" w:line="240" w:lineRule="auto"/>
              <w:rPr>
                <w:rFonts w:ascii="Times New Roman" w:eastAsia="Times New Roman" w:hAnsi="Times New Roman"/>
                <w:vanish/>
                <w:color w:val="000000"/>
                <w:sz w:val="14"/>
                <w:szCs w:val="14"/>
              </w:rPr>
            </w:pPr>
          </w:p>
        </w:tc>
        <w:tc>
          <w:tcPr>
            <w:tcW w:w="193" w:type="pct"/>
            <w:shd w:val="clear" w:color="000000" w:fill="FFFFFF"/>
            <w:hideMark/>
          </w:tcPr>
          <w:p w:rsidR="00E33BFF" w:rsidRPr="00E33BFF" w:rsidRDefault="00E33BFF" w:rsidP="00E33BFF">
            <w:pPr>
              <w:spacing w:after="0" w:line="240" w:lineRule="auto"/>
              <w:jc w:val="center"/>
              <w:rPr>
                <w:rFonts w:ascii="Times New Roman" w:eastAsia="Times New Roman" w:hAnsi="Times New Roman"/>
                <w:vanish/>
                <w:color w:val="000000"/>
                <w:sz w:val="14"/>
                <w:szCs w:val="14"/>
              </w:rPr>
            </w:pPr>
            <w:r w:rsidRPr="00E33BFF">
              <w:rPr>
                <w:rFonts w:ascii="Times New Roman" w:eastAsia="Times New Roman" w:hAnsi="Times New Roman"/>
                <w:vanish/>
                <w:color w:val="000000"/>
                <w:sz w:val="14"/>
                <w:szCs w:val="14"/>
              </w:rPr>
              <w:t>856</w:t>
            </w:r>
          </w:p>
        </w:tc>
        <w:tc>
          <w:tcPr>
            <w:tcW w:w="178" w:type="pct"/>
            <w:shd w:val="clear" w:color="000000" w:fill="FFFFFF"/>
            <w:hideMark/>
          </w:tcPr>
          <w:p w:rsidR="00E33BFF" w:rsidRPr="00E33BFF" w:rsidRDefault="00E33BFF" w:rsidP="00E33BFF">
            <w:pPr>
              <w:spacing w:after="0" w:line="240" w:lineRule="auto"/>
              <w:jc w:val="center"/>
              <w:rPr>
                <w:rFonts w:ascii="Times New Roman" w:eastAsia="Times New Roman" w:hAnsi="Times New Roman"/>
                <w:vanish/>
                <w:color w:val="000000"/>
                <w:sz w:val="14"/>
                <w:szCs w:val="14"/>
              </w:rPr>
            </w:pPr>
            <w:r w:rsidRPr="00E33BFF">
              <w:rPr>
                <w:rFonts w:ascii="Times New Roman" w:eastAsia="Times New Roman" w:hAnsi="Times New Roman"/>
                <w:vanish/>
                <w:color w:val="000000"/>
                <w:sz w:val="14"/>
                <w:szCs w:val="14"/>
              </w:rPr>
              <w:t>0801</w:t>
            </w:r>
          </w:p>
        </w:tc>
        <w:tc>
          <w:tcPr>
            <w:tcW w:w="91" w:type="pct"/>
            <w:shd w:val="clear" w:color="000000" w:fill="FFFFFF"/>
            <w:hideMark/>
          </w:tcPr>
          <w:p w:rsidR="00E33BFF" w:rsidRPr="00E33BFF" w:rsidRDefault="00E33BFF" w:rsidP="00E33BFF">
            <w:pPr>
              <w:spacing w:after="0" w:line="240" w:lineRule="auto"/>
              <w:jc w:val="center"/>
              <w:rPr>
                <w:rFonts w:ascii="Times New Roman" w:eastAsia="Times New Roman" w:hAnsi="Times New Roman"/>
                <w:vanish/>
                <w:color w:val="000000"/>
                <w:sz w:val="14"/>
                <w:szCs w:val="14"/>
              </w:rPr>
            </w:pPr>
            <w:r w:rsidRPr="00E33BFF">
              <w:rPr>
                <w:rFonts w:ascii="Times New Roman" w:eastAsia="Times New Roman" w:hAnsi="Times New Roman"/>
                <w:vanish/>
                <w:color w:val="000000"/>
                <w:sz w:val="14"/>
                <w:szCs w:val="14"/>
              </w:rPr>
              <w:t>05</w:t>
            </w:r>
          </w:p>
        </w:tc>
        <w:tc>
          <w:tcPr>
            <w:tcW w:w="128" w:type="pct"/>
            <w:shd w:val="clear" w:color="000000" w:fill="FFFFFF"/>
            <w:hideMark/>
          </w:tcPr>
          <w:p w:rsidR="00E33BFF" w:rsidRPr="00E33BFF" w:rsidRDefault="00E33BFF" w:rsidP="00E33BFF">
            <w:pPr>
              <w:spacing w:after="0" w:line="240" w:lineRule="auto"/>
              <w:jc w:val="center"/>
              <w:rPr>
                <w:rFonts w:ascii="Times New Roman" w:eastAsia="Times New Roman" w:hAnsi="Times New Roman"/>
                <w:vanish/>
                <w:color w:val="000000"/>
                <w:sz w:val="14"/>
                <w:szCs w:val="14"/>
              </w:rPr>
            </w:pPr>
            <w:r w:rsidRPr="00E33BFF">
              <w:rPr>
                <w:rFonts w:ascii="Times New Roman" w:eastAsia="Times New Roman" w:hAnsi="Times New Roman"/>
                <w:vanish/>
                <w:color w:val="000000"/>
                <w:sz w:val="14"/>
                <w:szCs w:val="14"/>
              </w:rPr>
              <w:t>300</w:t>
            </w:r>
          </w:p>
        </w:tc>
        <w:tc>
          <w:tcPr>
            <w:tcW w:w="232" w:type="pct"/>
            <w:shd w:val="clear" w:color="000000" w:fill="FFFFFF"/>
            <w:hideMark/>
          </w:tcPr>
          <w:p w:rsidR="00E33BFF" w:rsidRPr="00E33BFF" w:rsidRDefault="00E33BFF" w:rsidP="00E33BFF">
            <w:pPr>
              <w:spacing w:after="0" w:line="240" w:lineRule="auto"/>
              <w:jc w:val="center"/>
              <w:rPr>
                <w:rFonts w:ascii="Times New Roman" w:eastAsia="Times New Roman" w:hAnsi="Times New Roman"/>
                <w:vanish/>
                <w:color w:val="000000"/>
                <w:sz w:val="14"/>
                <w:szCs w:val="14"/>
              </w:rPr>
            </w:pPr>
            <w:r w:rsidRPr="00E33BFF">
              <w:rPr>
                <w:rFonts w:ascii="Times New Roman" w:eastAsia="Times New Roman" w:hAnsi="Times New Roman"/>
                <w:vanish/>
                <w:color w:val="000000"/>
                <w:sz w:val="14"/>
                <w:szCs w:val="14"/>
              </w:rPr>
              <w:t>Ц0000</w:t>
            </w:r>
          </w:p>
        </w:tc>
        <w:tc>
          <w:tcPr>
            <w:tcW w:w="247" w:type="pct"/>
            <w:shd w:val="clear" w:color="000000" w:fill="FFFFFF"/>
            <w:hideMark/>
          </w:tcPr>
          <w:p w:rsidR="00E33BFF" w:rsidRPr="00E33BFF" w:rsidRDefault="00E33BFF" w:rsidP="00E33BFF">
            <w:pPr>
              <w:spacing w:after="0" w:line="240" w:lineRule="auto"/>
              <w:jc w:val="right"/>
              <w:rPr>
                <w:rFonts w:ascii="Times New Roman" w:eastAsia="Times New Roman" w:hAnsi="Times New Roman"/>
                <w:vanish/>
                <w:color w:val="000000"/>
                <w:sz w:val="14"/>
                <w:szCs w:val="14"/>
              </w:rPr>
            </w:pPr>
            <w:r w:rsidRPr="00E33BFF">
              <w:rPr>
                <w:rFonts w:ascii="Times New Roman" w:eastAsia="Times New Roman" w:hAnsi="Times New Roman"/>
                <w:vanish/>
                <w:color w:val="000000"/>
                <w:sz w:val="14"/>
                <w:szCs w:val="14"/>
              </w:rPr>
              <w:t> </w:t>
            </w:r>
          </w:p>
        </w:tc>
        <w:tc>
          <w:tcPr>
            <w:tcW w:w="246" w:type="pct"/>
            <w:gridSpan w:val="3"/>
            <w:shd w:val="clear" w:color="000000" w:fill="FFFFFF"/>
            <w:hideMark/>
          </w:tcPr>
          <w:p w:rsidR="00E33BFF" w:rsidRPr="00E33BFF" w:rsidRDefault="00E33BFF" w:rsidP="00E33BFF">
            <w:pPr>
              <w:spacing w:after="0" w:line="240" w:lineRule="auto"/>
              <w:jc w:val="right"/>
              <w:rPr>
                <w:rFonts w:ascii="Times New Roman" w:eastAsia="Times New Roman" w:hAnsi="Times New Roman"/>
                <w:vanish/>
                <w:color w:val="000000"/>
                <w:sz w:val="14"/>
                <w:szCs w:val="14"/>
              </w:rPr>
            </w:pPr>
            <w:r w:rsidRPr="00E33BFF">
              <w:rPr>
                <w:rFonts w:ascii="Times New Roman" w:eastAsia="Times New Roman" w:hAnsi="Times New Roman"/>
                <w:vanish/>
                <w:color w:val="000000"/>
                <w:sz w:val="14"/>
                <w:szCs w:val="14"/>
              </w:rPr>
              <w:t> </w:t>
            </w:r>
          </w:p>
        </w:tc>
        <w:tc>
          <w:tcPr>
            <w:tcW w:w="260" w:type="pct"/>
            <w:gridSpan w:val="2"/>
            <w:shd w:val="clear" w:color="000000" w:fill="FFFFFF"/>
            <w:hideMark/>
          </w:tcPr>
          <w:p w:rsidR="00E33BFF" w:rsidRPr="00E33BFF" w:rsidRDefault="00E33BFF" w:rsidP="00E33BFF">
            <w:pPr>
              <w:spacing w:after="0" w:line="240" w:lineRule="auto"/>
              <w:jc w:val="right"/>
              <w:rPr>
                <w:rFonts w:ascii="Times New Roman" w:eastAsia="Times New Roman" w:hAnsi="Times New Roman"/>
                <w:vanish/>
                <w:color w:val="000000"/>
                <w:sz w:val="14"/>
                <w:szCs w:val="14"/>
              </w:rPr>
            </w:pPr>
            <w:r w:rsidRPr="00E33BFF">
              <w:rPr>
                <w:rFonts w:ascii="Times New Roman" w:eastAsia="Times New Roman" w:hAnsi="Times New Roman"/>
                <w:vanish/>
                <w:color w:val="000000"/>
                <w:sz w:val="14"/>
                <w:szCs w:val="14"/>
              </w:rPr>
              <w:t> </w:t>
            </w:r>
          </w:p>
        </w:tc>
        <w:tc>
          <w:tcPr>
            <w:tcW w:w="222" w:type="pct"/>
            <w:gridSpan w:val="2"/>
            <w:shd w:val="clear" w:color="000000" w:fill="FFFFFF"/>
            <w:hideMark/>
          </w:tcPr>
          <w:p w:rsidR="00E33BFF" w:rsidRPr="00E33BFF" w:rsidRDefault="00E33BFF" w:rsidP="00E33BFF">
            <w:pPr>
              <w:spacing w:after="0" w:line="240" w:lineRule="auto"/>
              <w:jc w:val="right"/>
              <w:rPr>
                <w:rFonts w:ascii="Times New Roman" w:eastAsia="Times New Roman" w:hAnsi="Times New Roman"/>
                <w:vanish/>
                <w:color w:val="000000"/>
                <w:sz w:val="14"/>
                <w:szCs w:val="14"/>
              </w:rPr>
            </w:pPr>
            <w:r w:rsidRPr="00E33BFF">
              <w:rPr>
                <w:rFonts w:ascii="Times New Roman" w:eastAsia="Times New Roman" w:hAnsi="Times New Roman"/>
                <w:vanish/>
                <w:color w:val="000000"/>
                <w:sz w:val="14"/>
                <w:szCs w:val="14"/>
              </w:rPr>
              <w:t> </w:t>
            </w:r>
          </w:p>
        </w:tc>
        <w:tc>
          <w:tcPr>
            <w:tcW w:w="379" w:type="pct"/>
            <w:shd w:val="clear" w:color="000000" w:fill="FFFFFF"/>
            <w:hideMark/>
          </w:tcPr>
          <w:p w:rsidR="00E33BFF" w:rsidRPr="00E33BFF" w:rsidRDefault="00E33BFF" w:rsidP="00E33BFF">
            <w:pPr>
              <w:spacing w:after="0" w:line="240" w:lineRule="auto"/>
              <w:jc w:val="right"/>
              <w:rPr>
                <w:rFonts w:ascii="Times New Roman" w:eastAsia="Times New Roman" w:hAnsi="Times New Roman"/>
                <w:vanish/>
                <w:color w:val="000000"/>
                <w:sz w:val="14"/>
                <w:szCs w:val="14"/>
              </w:rPr>
            </w:pPr>
            <w:r w:rsidRPr="00E33BFF">
              <w:rPr>
                <w:rFonts w:ascii="Times New Roman" w:eastAsia="Times New Roman" w:hAnsi="Times New Roman"/>
                <w:vanish/>
                <w:color w:val="000000"/>
                <w:sz w:val="14"/>
                <w:szCs w:val="14"/>
              </w:rPr>
              <w:t xml:space="preserve">                                    -    </w:t>
            </w:r>
          </w:p>
        </w:tc>
        <w:tc>
          <w:tcPr>
            <w:tcW w:w="1356" w:type="pct"/>
            <w:gridSpan w:val="2"/>
            <w:shd w:val="clear" w:color="000000" w:fill="FFFFFF"/>
            <w:hideMark/>
          </w:tcPr>
          <w:p w:rsidR="00E33BFF" w:rsidRPr="00E33BFF" w:rsidRDefault="00E33BFF" w:rsidP="00E33BFF">
            <w:pPr>
              <w:spacing w:after="0" w:line="240" w:lineRule="auto"/>
              <w:rPr>
                <w:rFonts w:ascii="Times New Roman" w:eastAsia="Times New Roman" w:hAnsi="Times New Roman"/>
                <w:vanish/>
                <w:color w:val="000000"/>
                <w:sz w:val="14"/>
                <w:szCs w:val="14"/>
              </w:rPr>
            </w:pPr>
            <w:r w:rsidRPr="00E33BFF">
              <w:rPr>
                <w:rFonts w:ascii="Times New Roman" w:eastAsia="Times New Roman" w:hAnsi="Times New Roman"/>
                <w:vanish/>
                <w:color w:val="000000"/>
                <w:sz w:val="14"/>
                <w:szCs w:val="14"/>
              </w:rPr>
              <w:t>Проведение капитального ремонта в  учреждениях клубного типа</w:t>
            </w:r>
          </w:p>
        </w:tc>
      </w:tr>
      <w:tr w:rsidR="00E33BFF" w:rsidRPr="00E33BFF" w:rsidTr="00E33BFF">
        <w:trPr>
          <w:trHeight w:val="20"/>
          <w:hidden/>
        </w:trPr>
        <w:tc>
          <w:tcPr>
            <w:tcW w:w="128" w:type="pct"/>
            <w:vMerge/>
            <w:shd w:val="clear" w:color="auto" w:fill="auto"/>
            <w:vAlign w:val="center"/>
            <w:hideMark/>
          </w:tcPr>
          <w:p w:rsidR="00E33BFF" w:rsidRPr="00E33BFF" w:rsidRDefault="00E33BFF" w:rsidP="00E33BFF">
            <w:pPr>
              <w:spacing w:after="0" w:line="240" w:lineRule="auto"/>
              <w:rPr>
                <w:rFonts w:ascii="Times New Roman" w:eastAsia="Times New Roman" w:hAnsi="Times New Roman"/>
                <w:vanish/>
                <w:color w:val="000000"/>
                <w:sz w:val="14"/>
                <w:szCs w:val="14"/>
              </w:rPr>
            </w:pPr>
          </w:p>
        </w:tc>
        <w:tc>
          <w:tcPr>
            <w:tcW w:w="735" w:type="pct"/>
            <w:vMerge/>
            <w:shd w:val="clear" w:color="auto" w:fill="auto"/>
            <w:vAlign w:val="center"/>
            <w:hideMark/>
          </w:tcPr>
          <w:p w:rsidR="00E33BFF" w:rsidRPr="00E33BFF" w:rsidRDefault="00E33BFF" w:rsidP="00E33BFF">
            <w:pPr>
              <w:spacing w:after="0" w:line="240" w:lineRule="auto"/>
              <w:rPr>
                <w:rFonts w:ascii="Times New Roman" w:eastAsia="Times New Roman" w:hAnsi="Times New Roman"/>
                <w:vanish/>
                <w:color w:val="000000"/>
                <w:sz w:val="14"/>
                <w:szCs w:val="14"/>
              </w:rPr>
            </w:pPr>
          </w:p>
        </w:tc>
        <w:tc>
          <w:tcPr>
            <w:tcW w:w="604" w:type="pct"/>
            <w:vMerge/>
            <w:shd w:val="clear" w:color="auto" w:fill="auto"/>
            <w:vAlign w:val="center"/>
            <w:hideMark/>
          </w:tcPr>
          <w:p w:rsidR="00E33BFF" w:rsidRPr="00E33BFF" w:rsidRDefault="00E33BFF" w:rsidP="00E33BFF">
            <w:pPr>
              <w:spacing w:after="0" w:line="240" w:lineRule="auto"/>
              <w:rPr>
                <w:rFonts w:ascii="Times New Roman" w:eastAsia="Times New Roman" w:hAnsi="Times New Roman"/>
                <w:vanish/>
                <w:color w:val="000000"/>
                <w:sz w:val="14"/>
                <w:szCs w:val="14"/>
              </w:rPr>
            </w:pPr>
          </w:p>
        </w:tc>
        <w:tc>
          <w:tcPr>
            <w:tcW w:w="193" w:type="pct"/>
            <w:shd w:val="clear" w:color="000000" w:fill="FFFFFF"/>
            <w:hideMark/>
          </w:tcPr>
          <w:p w:rsidR="00E33BFF" w:rsidRPr="00E33BFF" w:rsidRDefault="00E33BFF" w:rsidP="00E33BFF">
            <w:pPr>
              <w:spacing w:after="0" w:line="240" w:lineRule="auto"/>
              <w:jc w:val="center"/>
              <w:rPr>
                <w:rFonts w:ascii="Times New Roman" w:eastAsia="Times New Roman" w:hAnsi="Times New Roman"/>
                <w:vanish/>
                <w:color w:val="000000"/>
                <w:sz w:val="14"/>
                <w:szCs w:val="14"/>
              </w:rPr>
            </w:pPr>
            <w:r w:rsidRPr="00E33BFF">
              <w:rPr>
                <w:rFonts w:ascii="Times New Roman" w:eastAsia="Times New Roman" w:hAnsi="Times New Roman"/>
                <w:vanish/>
                <w:color w:val="000000"/>
                <w:sz w:val="14"/>
                <w:szCs w:val="14"/>
              </w:rPr>
              <w:t>856</w:t>
            </w:r>
          </w:p>
        </w:tc>
        <w:tc>
          <w:tcPr>
            <w:tcW w:w="178" w:type="pct"/>
            <w:shd w:val="clear" w:color="000000" w:fill="FFFFFF"/>
            <w:hideMark/>
          </w:tcPr>
          <w:p w:rsidR="00E33BFF" w:rsidRPr="00E33BFF" w:rsidRDefault="00E33BFF" w:rsidP="00E33BFF">
            <w:pPr>
              <w:spacing w:after="0" w:line="240" w:lineRule="auto"/>
              <w:jc w:val="center"/>
              <w:rPr>
                <w:rFonts w:ascii="Times New Roman" w:eastAsia="Times New Roman" w:hAnsi="Times New Roman"/>
                <w:vanish/>
                <w:color w:val="000000"/>
                <w:sz w:val="14"/>
                <w:szCs w:val="14"/>
              </w:rPr>
            </w:pPr>
            <w:r w:rsidRPr="00E33BFF">
              <w:rPr>
                <w:rFonts w:ascii="Times New Roman" w:eastAsia="Times New Roman" w:hAnsi="Times New Roman"/>
                <w:vanish/>
                <w:color w:val="000000"/>
                <w:sz w:val="14"/>
                <w:szCs w:val="14"/>
              </w:rPr>
              <w:t>0801</w:t>
            </w:r>
          </w:p>
        </w:tc>
        <w:tc>
          <w:tcPr>
            <w:tcW w:w="91" w:type="pct"/>
            <w:shd w:val="clear" w:color="000000" w:fill="FFFFFF"/>
            <w:hideMark/>
          </w:tcPr>
          <w:p w:rsidR="00E33BFF" w:rsidRPr="00E33BFF" w:rsidRDefault="00E33BFF" w:rsidP="00E33BFF">
            <w:pPr>
              <w:spacing w:after="0" w:line="240" w:lineRule="auto"/>
              <w:jc w:val="center"/>
              <w:rPr>
                <w:rFonts w:ascii="Times New Roman" w:eastAsia="Times New Roman" w:hAnsi="Times New Roman"/>
                <w:vanish/>
                <w:color w:val="000000"/>
                <w:sz w:val="14"/>
                <w:szCs w:val="14"/>
              </w:rPr>
            </w:pPr>
            <w:r w:rsidRPr="00E33BFF">
              <w:rPr>
                <w:rFonts w:ascii="Times New Roman" w:eastAsia="Times New Roman" w:hAnsi="Times New Roman"/>
                <w:vanish/>
                <w:color w:val="000000"/>
                <w:sz w:val="14"/>
                <w:szCs w:val="14"/>
              </w:rPr>
              <w:t>05</w:t>
            </w:r>
          </w:p>
        </w:tc>
        <w:tc>
          <w:tcPr>
            <w:tcW w:w="128" w:type="pct"/>
            <w:shd w:val="clear" w:color="000000" w:fill="FFFFFF"/>
            <w:hideMark/>
          </w:tcPr>
          <w:p w:rsidR="00E33BFF" w:rsidRPr="00E33BFF" w:rsidRDefault="00E33BFF" w:rsidP="00E33BFF">
            <w:pPr>
              <w:spacing w:after="0" w:line="240" w:lineRule="auto"/>
              <w:jc w:val="center"/>
              <w:rPr>
                <w:rFonts w:ascii="Times New Roman" w:eastAsia="Times New Roman" w:hAnsi="Times New Roman"/>
                <w:vanish/>
                <w:color w:val="000000"/>
                <w:sz w:val="14"/>
                <w:szCs w:val="14"/>
              </w:rPr>
            </w:pPr>
            <w:r w:rsidRPr="00E33BFF">
              <w:rPr>
                <w:rFonts w:ascii="Times New Roman" w:eastAsia="Times New Roman" w:hAnsi="Times New Roman"/>
                <w:vanish/>
                <w:color w:val="000000"/>
                <w:sz w:val="14"/>
                <w:szCs w:val="14"/>
              </w:rPr>
              <w:t>300</w:t>
            </w:r>
          </w:p>
        </w:tc>
        <w:tc>
          <w:tcPr>
            <w:tcW w:w="232" w:type="pct"/>
            <w:shd w:val="clear" w:color="000000" w:fill="FFFFFF"/>
            <w:hideMark/>
          </w:tcPr>
          <w:p w:rsidR="00E33BFF" w:rsidRPr="00E33BFF" w:rsidRDefault="00E33BFF" w:rsidP="00E33BFF">
            <w:pPr>
              <w:spacing w:after="0" w:line="240" w:lineRule="auto"/>
              <w:jc w:val="center"/>
              <w:rPr>
                <w:rFonts w:ascii="Times New Roman" w:eastAsia="Times New Roman" w:hAnsi="Times New Roman"/>
                <w:vanish/>
                <w:color w:val="000000"/>
                <w:sz w:val="14"/>
                <w:szCs w:val="14"/>
              </w:rPr>
            </w:pPr>
            <w:r w:rsidRPr="00E33BFF">
              <w:rPr>
                <w:rFonts w:ascii="Times New Roman" w:eastAsia="Times New Roman" w:hAnsi="Times New Roman"/>
                <w:vanish/>
                <w:color w:val="000000"/>
                <w:sz w:val="14"/>
                <w:szCs w:val="14"/>
              </w:rPr>
              <w:t>Ц0000</w:t>
            </w:r>
          </w:p>
        </w:tc>
        <w:tc>
          <w:tcPr>
            <w:tcW w:w="247" w:type="pct"/>
            <w:shd w:val="clear" w:color="000000" w:fill="FFFFFF"/>
            <w:hideMark/>
          </w:tcPr>
          <w:p w:rsidR="00E33BFF" w:rsidRPr="00E33BFF" w:rsidRDefault="00E33BFF" w:rsidP="00E33BFF">
            <w:pPr>
              <w:spacing w:after="0" w:line="240" w:lineRule="auto"/>
              <w:jc w:val="right"/>
              <w:rPr>
                <w:rFonts w:ascii="Times New Roman" w:eastAsia="Times New Roman" w:hAnsi="Times New Roman"/>
                <w:vanish/>
                <w:color w:val="000000"/>
                <w:sz w:val="14"/>
                <w:szCs w:val="14"/>
              </w:rPr>
            </w:pPr>
            <w:r w:rsidRPr="00E33BFF">
              <w:rPr>
                <w:rFonts w:ascii="Times New Roman" w:eastAsia="Times New Roman" w:hAnsi="Times New Roman"/>
                <w:vanish/>
                <w:color w:val="000000"/>
                <w:sz w:val="14"/>
                <w:szCs w:val="14"/>
              </w:rPr>
              <w:t> </w:t>
            </w:r>
          </w:p>
        </w:tc>
        <w:tc>
          <w:tcPr>
            <w:tcW w:w="246" w:type="pct"/>
            <w:gridSpan w:val="3"/>
            <w:shd w:val="clear" w:color="000000" w:fill="FFFFFF"/>
            <w:hideMark/>
          </w:tcPr>
          <w:p w:rsidR="00E33BFF" w:rsidRPr="00E33BFF" w:rsidRDefault="00E33BFF" w:rsidP="00E33BFF">
            <w:pPr>
              <w:spacing w:after="0" w:line="240" w:lineRule="auto"/>
              <w:jc w:val="right"/>
              <w:rPr>
                <w:rFonts w:ascii="Times New Roman" w:eastAsia="Times New Roman" w:hAnsi="Times New Roman"/>
                <w:vanish/>
                <w:color w:val="000000"/>
                <w:sz w:val="14"/>
                <w:szCs w:val="14"/>
              </w:rPr>
            </w:pPr>
            <w:r w:rsidRPr="00E33BFF">
              <w:rPr>
                <w:rFonts w:ascii="Times New Roman" w:eastAsia="Times New Roman" w:hAnsi="Times New Roman"/>
                <w:vanish/>
                <w:color w:val="000000"/>
                <w:sz w:val="14"/>
                <w:szCs w:val="14"/>
              </w:rPr>
              <w:t> </w:t>
            </w:r>
          </w:p>
        </w:tc>
        <w:tc>
          <w:tcPr>
            <w:tcW w:w="260" w:type="pct"/>
            <w:gridSpan w:val="2"/>
            <w:shd w:val="clear" w:color="000000" w:fill="FFFFFF"/>
            <w:hideMark/>
          </w:tcPr>
          <w:p w:rsidR="00E33BFF" w:rsidRPr="00E33BFF" w:rsidRDefault="00E33BFF" w:rsidP="00E33BFF">
            <w:pPr>
              <w:spacing w:after="0" w:line="240" w:lineRule="auto"/>
              <w:jc w:val="right"/>
              <w:rPr>
                <w:rFonts w:ascii="Times New Roman" w:eastAsia="Times New Roman" w:hAnsi="Times New Roman"/>
                <w:vanish/>
                <w:color w:val="000000"/>
                <w:sz w:val="14"/>
                <w:szCs w:val="14"/>
              </w:rPr>
            </w:pPr>
            <w:r w:rsidRPr="00E33BFF">
              <w:rPr>
                <w:rFonts w:ascii="Times New Roman" w:eastAsia="Times New Roman" w:hAnsi="Times New Roman"/>
                <w:vanish/>
                <w:color w:val="000000"/>
                <w:sz w:val="14"/>
                <w:szCs w:val="14"/>
              </w:rPr>
              <w:t> </w:t>
            </w:r>
          </w:p>
        </w:tc>
        <w:tc>
          <w:tcPr>
            <w:tcW w:w="222" w:type="pct"/>
            <w:gridSpan w:val="2"/>
            <w:shd w:val="clear" w:color="000000" w:fill="FFFFFF"/>
            <w:hideMark/>
          </w:tcPr>
          <w:p w:rsidR="00E33BFF" w:rsidRPr="00E33BFF" w:rsidRDefault="00E33BFF" w:rsidP="00E33BFF">
            <w:pPr>
              <w:spacing w:after="0" w:line="240" w:lineRule="auto"/>
              <w:jc w:val="right"/>
              <w:rPr>
                <w:rFonts w:ascii="Times New Roman" w:eastAsia="Times New Roman" w:hAnsi="Times New Roman"/>
                <w:vanish/>
                <w:color w:val="000000"/>
                <w:sz w:val="14"/>
                <w:szCs w:val="14"/>
              </w:rPr>
            </w:pPr>
            <w:r w:rsidRPr="00E33BFF">
              <w:rPr>
                <w:rFonts w:ascii="Times New Roman" w:eastAsia="Times New Roman" w:hAnsi="Times New Roman"/>
                <w:vanish/>
                <w:color w:val="000000"/>
                <w:sz w:val="14"/>
                <w:szCs w:val="14"/>
              </w:rPr>
              <w:t> </w:t>
            </w:r>
          </w:p>
        </w:tc>
        <w:tc>
          <w:tcPr>
            <w:tcW w:w="379" w:type="pct"/>
            <w:shd w:val="clear" w:color="000000" w:fill="FFFFFF"/>
            <w:hideMark/>
          </w:tcPr>
          <w:p w:rsidR="00E33BFF" w:rsidRPr="00E33BFF" w:rsidRDefault="00E33BFF" w:rsidP="00E33BFF">
            <w:pPr>
              <w:spacing w:after="0" w:line="240" w:lineRule="auto"/>
              <w:jc w:val="right"/>
              <w:rPr>
                <w:rFonts w:ascii="Times New Roman" w:eastAsia="Times New Roman" w:hAnsi="Times New Roman"/>
                <w:vanish/>
                <w:color w:val="000000"/>
                <w:sz w:val="14"/>
                <w:szCs w:val="14"/>
              </w:rPr>
            </w:pPr>
            <w:r w:rsidRPr="00E33BFF">
              <w:rPr>
                <w:rFonts w:ascii="Times New Roman" w:eastAsia="Times New Roman" w:hAnsi="Times New Roman"/>
                <w:vanish/>
                <w:color w:val="000000"/>
                <w:sz w:val="14"/>
                <w:szCs w:val="14"/>
              </w:rPr>
              <w:t xml:space="preserve">                                    -    </w:t>
            </w:r>
          </w:p>
        </w:tc>
        <w:tc>
          <w:tcPr>
            <w:tcW w:w="1356" w:type="pct"/>
            <w:gridSpan w:val="2"/>
            <w:shd w:val="clear" w:color="000000" w:fill="FFFFFF"/>
            <w:hideMark/>
          </w:tcPr>
          <w:p w:rsidR="00E33BFF" w:rsidRPr="00E33BFF" w:rsidRDefault="00E33BFF" w:rsidP="00E33BFF">
            <w:pPr>
              <w:spacing w:after="0" w:line="240" w:lineRule="auto"/>
              <w:rPr>
                <w:rFonts w:ascii="Times New Roman" w:eastAsia="Times New Roman" w:hAnsi="Times New Roman"/>
                <w:vanish/>
                <w:color w:val="000000"/>
                <w:sz w:val="14"/>
                <w:szCs w:val="14"/>
              </w:rPr>
            </w:pPr>
            <w:r w:rsidRPr="00E33BFF">
              <w:rPr>
                <w:rFonts w:ascii="Times New Roman" w:eastAsia="Times New Roman" w:hAnsi="Times New Roman"/>
                <w:vanish/>
                <w:color w:val="000000"/>
                <w:sz w:val="14"/>
                <w:szCs w:val="14"/>
              </w:rPr>
              <w:t>Проведение капитального ремонта МБУК БКМ им Д.М. Андона</w:t>
            </w:r>
          </w:p>
        </w:tc>
      </w:tr>
      <w:tr w:rsidR="00E33BFF" w:rsidRPr="00E33BFF" w:rsidTr="00E33BFF">
        <w:trPr>
          <w:trHeight w:val="20"/>
          <w:hidden/>
        </w:trPr>
        <w:tc>
          <w:tcPr>
            <w:tcW w:w="128" w:type="pct"/>
            <w:vMerge/>
            <w:shd w:val="clear" w:color="auto" w:fill="auto"/>
            <w:vAlign w:val="center"/>
            <w:hideMark/>
          </w:tcPr>
          <w:p w:rsidR="00E33BFF" w:rsidRPr="00E33BFF" w:rsidRDefault="00E33BFF" w:rsidP="00E33BFF">
            <w:pPr>
              <w:spacing w:after="0" w:line="240" w:lineRule="auto"/>
              <w:rPr>
                <w:rFonts w:ascii="Times New Roman" w:eastAsia="Times New Roman" w:hAnsi="Times New Roman"/>
                <w:vanish/>
                <w:color w:val="000000"/>
                <w:sz w:val="14"/>
                <w:szCs w:val="14"/>
              </w:rPr>
            </w:pPr>
          </w:p>
        </w:tc>
        <w:tc>
          <w:tcPr>
            <w:tcW w:w="735" w:type="pct"/>
            <w:vMerge/>
            <w:shd w:val="clear" w:color="auto" w:fill="auto"/>
            <w:vAlign w:val="center"/>
            <w:hideMark/>
          </w:tcPr>
          <w:p w:rsidR="00E33BFF" w:rsidRPr="00E33BFF" w:rsidRDefault="00E33BFF" w:rsidP="00E33BFF">
            <w:pPr>
              <w:spacing w:after="0" w:line="240" w:lineRule="auto"/>
              <w:rPr>
                <w:rFonts w:ascii="Times New Roman" w:eastAsia="Times New Roman" w:hAnsi="Times New Roman"/>
                <w:vanish/>
                <w:color w:val="000000"/>
                <w:sz w:val="14"/>
                <w:szCs w:val="14"/>
              </w:rPr>
            </w:pPr>
          </w:p>
        </w:tc>
        <w:tc>
          <w:tcPr>
            <w:tcW w:w="604" w:type="pct"/>
            <w:vMerge/>
            <w:shd w:val="clear" w:color="auto" w:fill="auto"/>
            <w:vAlign w:val="center"/>
            <w:hideMark/>
          </w:tcPr>
          <w:p w:rsidR="00E33BFF" w:rsidRPr="00E33BFF" w:rsidRDefault="00E33BFF" w:rsidP="00E33BFF">
            <w:pPr>
              <w:spacing w:after="0" w:line="240" w:lineRule="auto"/>
              <w:rPr>
                <w:rFonts w:ascii="Times New Roman" w:eastAsia="Times New Roman" w:hAnsi="Times New Roman"/>
                <w:vanish/>
                <w:color w:val="000000"/>
                <w:sz w:val="14"/>
                <w:szCs w:val="14"/>
              </w:rPr>
            </w:pPr>
          </w:p>
        </w:tc>
        <w:tc>
          <w:tcPr>
            <w:tcW w:w="193" w:type="pct"/>
            <w:shd w:val="clear" w:color="000000" w:fill="FFFFFF"/>
            <w:hideMark/>
          </w:tcPr>
          <w:p w:rsidR="00E33BFF" w:rsidRPr="00E33BFF" w:rsidRDefault="00E33BFF" w:rsidP="00E33BFF">
            <w:pPr>
              <w:spacing w:after="0" w:line="240" w:lineRule="auto"/>
              <w:jc w:val="center"/>
              <w:rPr>
                <w:rFonts w:ascii="Times New Roman" w:eastAsia="Times New Roman" w:hAnsi="Times New Roman"/>
                <w:vanish/>
                <w:color w:val="000000"/>
                <w:sz w:val="14"/>
                <w:szCs w:val="14"/>
              </w:rPr>
            </w:pPr>
            <w:r w:rsidRPr="00E33BFF">
              <w:rPr>
                <w:rFonts w:ascii="Times New Roman" w:eastAsia="Times New Roman" w:hAnsi="Times New Roman"/>
                <w:vanish/>
                <w:color w:val="000000"/>
                <w:sz w:val="14"/>
                <w:szCs w:val="14"/>
              </w:rPr>
              <w:t>856</w:t>
            </w:r>
          </w:p>
        </w:tc>
        <w:tc>
          <w:tcPr>
            <w:tcW w:w="178" w:type="pct"/>
            <w:shd w:val="clear" w:color="000000" w:fill="FFFFFF"/>
            <w:hideMark/>
          </w:tcPr>
          <w:p w:rsidR="00E33BFF" w:rsidRPr="00E33BFF" w:rsidRDefault="00E33BFF" w:rsidP="00E33BFF">
            <w:pPr>
              <w:spacing w:after="0" w:line="240" w:lineRule="auto"/>
              <w:jc w:val="center"/>
              <w:rPr>
                <w:rFonts w:ascii="Times New Roman" w:eastAsia="Times New Roman" w:hAnsi="Times New Roman"/>
                <w:vanish/>
                <w:color w:val="000000"/>
                <w:sz w:val="14"/>
                <w:szCs w:val="14"/>
              </w:rPr>
            </w:pPr>
            <w:r w:rsidRPr="00E33BFF">
              <w:rPr>
                <w:rFonts w:ascii="Times New Roman" w:eastAsia="Times New Roman" w:hAnsi="Times New Roman"/>
                <w:vanish/>
                <w:color w:val="000000"/>
                <w:sz w:val="14"/>
                <w:szCs w:val="14"/>
              </w:rPr>
              <w:t>0703</w:t>
            </w:r>
          </w:p>
        </w:tc>
        <w:tc>
          <w:tcPr>
            <w:tcW w:w="91" w:type="pct"/>
            <w:shd w:val="clear" w:color="000000" w:fill="FFFFFF"/>
            <w:hideMark/>
          </w:tcPr>
          <w:p w:rsidR="00E33BFF" w:rsidRPr="00E33BFF" w:rsidRDefault="00E33BFF" w:rsidP="00E33BFF">
            <w:pPr>
              <w:spacing w:after="0" w:line="240" w:lineRule="auto"/>
              <w:jc w:val="center"/>
              <w:rPr>
                <w:rFonts w:ascii="Times New Roman" w:eastAsia="Times New Roman" w:hAnsi="Times New Roman"/>
                <w:vanish/>
                <w:color w:val="000000"/>
                <w:sz w:val="14"/>
                <w:szCs w:val="14"/>
              </w:rPr>
            </w:pPr>
            <w:r w:rsidRPr="00E33BFF">
              <w:rPr>
                <w:rFonts w:ascii="Times New Roman" w:eastAsia="Times New Roman" w:hAnsi="Times New Roman"/>
                <w:vanish/>
                <w:color w:val="000000"/>
                <w:sz w:val="14"/>
                <w:szCs w:val="14"/>
              </w:rPr>
              <w:t>05</w:t>
            </w:r>
          </w:p>
        </w:tc>
        <w:tc>
          <w:tcPr>
            <w:tcW w:w="128" w:type="pct"/>
            <w:shd w:val="clear" w:color="000000" w:fill="FFFFFF"/>
            <w:hideMark/>
          </w:tcPr>
          <w:p w:rsidR="00E33BFF" w:rsidRPr="00E33BFF" w:rsidRDefault="00E33BFF" w:rsidP="00E33BFF">
            <w:pPr>
              <w:spacing w:after="0" w:line="240" w:lineRule="auto"/>
              <w:jc w:val="center"/>
              <w:rPr>
                <w:rFonts w:ascii="Times New Roman" w:eastAsia="Times New Roman" w:hAnsi="Times New Roman"/>
                <w:vanish/>
                <w:color w:val="000000"/>
                <w:sz w:val="14"/>
                <w:szCs w:val="14"/>
              </w:rPr>
            </w:pPr>
            <w:r w:rsidRPr="00E33BFF">
              <w:rPr>
                <w:rFonts w:ascii="Times New Roman" w:eastAsia="Times New Roman" w:hAnsi="Times New Roman"/>
                <w:vanish/>
                <w:color w:val="000000"/>
                <w:sz w:val="14"/>
                <w:szCs w:val="14"/>
              </w:rPr>
              <w:t>300</w:t>
            </w:r>
          </w:p>
        </w:tc>
        <w:tc>
          <w:tcPr>
            <w:tcW w:w="232" w:type="pct"/>
            <w:shd w:val="clear" w:color="000000" w:fill="FFFFFF"/>
            <w:hideMark/>
          </w:tcPr>
          <w:p w:rsidR="00E33BFF" w:rsidRPr="00E33BFF" w:rsidRDefault="00E33BFF" w:rsidP="00E33BFF">
            <w:pPr>
              <w:spacing w:after="0" w:line="240" w:lineRule="auto"/>
              <w:jc w:val="center"/>
              <w:rPr>
                <w:rFonts w:ascii="Times New Roman" w:eastAsia="Times New Roman" w:hAnsi="Times New Roman"/>
                <w:vanish/>
                <w:color w:val="000000"/>
                <w:sz w:val="14"/>
                <w:szCs w:val="14"/>
              </w:rPr>
            </w:pPr>
            <w:r w:rsidRPr="00E33BFF">
              <w:rPr>
                <w:rFonts w:ascii="Times New Roman" w:eastAsia="Times New Roman" w:hAnsi="Times New Roman"/>
                <w:vanish/>
                <w:color w:val="000000"/>
                <w:sz w:val="14"/>
                <w:szCs w:val="14"/>
              </w:rPr>
              <w:t>Ц0000</w:t>
            </w:r>
          </w:p>
        </w:tc>
        <w:tc>
          <w:tcPr>
            <w:tcW w:w="247" w:type="pct"/>
            <w:shd w:val="clear" w:color="000000" w:fill="FFFFFF"/>
            <w:hideMark/>
          </w:tcPr>
          <w:p w:rsidR="00E33BFF" w:rsidRPr="00E33BFF" w:rsidRDefault="00E33BFF" w:rsidP="00E33BFF">
            <w:pPr>
              <w:spacing w:after="0" w:line="240" w:lineRule="auto"/>
              <w:jc w:val="right"/>
              <w:rPr>
                <w:rFonts w:ascii="Times New Roman" w:eastAsia="Times New Roman" w:hAnsi="Times New Roman"/>
                <w:vanish/>
                <w:color w:val="000000"/>
                <w:sz w:val="14"/>
                <w:szCs w:val="14"/>
              </w:rPr>
            </w:pPr>
            <w:r w:rsidRPr="00E33BFF">
              <w:rPr>
                <w:rFonts w:ascii="Times New Roman" w:eastAsia="Times New Roman" w:hAnsi="Times New Roman"/>
                <w:vanish/>
                <w:color w:val="000000"/>
                <w:sz w:val="14"/>
                <w:szCs w:val="14"/>
              </w:rPr>
              <w:t> </w:t>
            </w:r>
          </w:p>
        </w:tc>
        <w:tc>
          <w:tcPr>
            <w:tcW w:w="246" w:type="pct"/>
            <w:gridSpan w:val="3"/>
            <w:shd w:val="clear" w:color="000000" w:fill="FFFFFF"/>
            <w:hideMark/>
          </w:tcPr>
          <w:p w:rsidR="00E33BFF" w:rsidRPr="00E33BFF" w:rsidRDefault="00E33BFF" w:rsidP="00E33BFF">
            <w:pPr>
              <w:spacing w:after="0" w:line="240" w:lineRule="auto"/>
              <w:jc w:val="right"/>
              <w:rPr>
                <w:rFonts w:ascii="Times New Roman" w:eastAsia="Times New Roman" w:hAnsi="Times New Roman"/>
                <w:vanish/>
                <w:color w:val="000000"/>
                <w:sz w:val="14"/>
                <w:szCs w:val="14"/>
              </w:rPr>
            </w:pPr>
            <w:r w:rsidRPr="00E33BFF">
              <w:rPr>
                <w:rFonts w:ascii="Times New Roman" w:eastAsia="Times New Roman" w:hAnsi="Times New Roman"/>
                <w:vanish/>
                <w:color w:val="000000"/>
                <w:sz w:val="14"/>
                <w:szCs w:val="14"/>
              </w:rPr>
              <w:t> </w:t>
            </w:r>
          </w:p>
        </w:tc>
        <w:tc>
          <w:tcPr>
            <w:tcW w:w="260" w:type="pct"/>
            <w:gridSpan w:val="2"/>
            <w:shd w:val="clear" w:color="000000" w:fill="FFFFFF"/>
            <w:hideMark/>
          </w:tcPr>
          <w:p w:rsidR="00E33BFF" w:rsidRPr="00E33BFF" w:rsidRDefault="00E33BFF" w:rsidP="00E33BFF">
            <w:pPr>
              <w:spacing w:after="0" w:line="240" w:lineRule="auto"/>
              <w:jc w:val="right"/>
              <w:rPr>
                <w:rFonts w:ascii="Times New Roman" w:eastAsia="Times New Roman" w:hAnsi="Times New Roman"/>
                <w:vanish/>
                <w:color w:val="000000"/>
                <w:sz w:val="14"/>
                <w:szCs w:val="14"/>
              </w:rPr>
            </w:pPr>
            <w:r w:rsidRPr="00E33BFF">
              <w:rPr>
                <w:rFonts w:ascii="Times New Roman" w:eastAsia="Times New Roman" w:hAnsi="Times New Roman"/>
                <w:vanish/>
                <w:color w:val="000000"/>
                <w:sz w:val="14"/>
                <w:szCs w:val="14"/>
              </w:rPr>
              <w:t> </w:t>
            </w:r>
          </w:p>
        </w:tc>
        <w:tc>
          <w:tcPr>
            <w:tcW w:w="222" w:type="pct"/>
            <w:gridSpan w:val="2"/>
            <w:shd w:val="clear" w:color="000000" w:fill="FFFFFF"/>
            <w:hideMark/>
          </w:tcPr>
          <w:p w:rsidR="00E33BFF" w:rsidRPr="00E33BFF" w:rsidRDefault="00E33BFF" w:rsidP="00E33BFF">
            <w:pPr>
              <w:spacing w:after="0" w:line="240" w:lineRule="auto"/>
              <w:jc w:val="right"/>
              <w:rPr>
                <w:rFonts w:ascii="Times New Roman" w:eastAsia="Times New Roman" w:hAnsi="Times New Roman"/>
                <w:vanish/>
                <w:color w:val="000000"/>
                <w:sz w:val="14"/>
                <w:szCs w:val="14"/>
              </w:rPr>
            </w:pPr>
            <w:r w:rsidRPr="00E33BFF">
              <w:rPr>
                <w:rFonts w:ascii="Times New Roman" w:eastAsia="Times New Roman" w:hAnsi="Times New Roman"/>
                <w:vanish/>
                <w:color w:val="000000"/>
                <w:sz w:val="14"/>
                <w:szCs w:val="14"/>
              </w:rPr>
              <w:t> </w:t>
            </w:r>
          </w:p>
        </w:tc>
        <w:tc>
          <w:tcPr>
            <w:tcW w:w="379" w:type="pct"/>
            <w:shd w:val="clear" w:color="000000" w:fill="FFFFFF"/>
            <w:hideMark/>
          </w:tcPr>
          <w:p w:rsidR="00E33BFF" w:rsidRPr="00E33BFF" w:rsidRDefault="00E33BFF" w:rsidP="00E33BFF">
            <w:pPr>
              <w:spacing w:after="0" w:line="240" w:lineRule="auto"/>
              <w:jc w:val="right"/>
              <w:rPr>
                <w:rFonts w:ascii="Times New Roman" w:eastAsia="Times New Roman" w:hAnsi="Times New Roman"/>
                <w:vanish/>
                <w:color w:val="000000"/>
                <w:sz w:val="14"/>
                <w:szCs w:val="14"/>
              </w:rPr>
            </w:pPr>
            <w:r w:rsidRPr="00E33BFF">
              <w:rPr>
                <w:rFonts w:ascii="Times New Roman" w:eastAsia="Times New Roman" w:hAnsi="Times New Roman"/>
                <w:vanish/>
                <w:color w:val="000000"/>
                <w:sz w:val="14"/>
                <w:szCs w:val="14"/>
              </w:rPr>
              <w:t xml:space="preserve">                                    -    </w:t>
            </w:r>
          </w:p>
        </w:tc>
        <w:tc>
          <w:tcPr>
            <w:tcW w:w="1356" w:type="pct"/>
            <w:gridSpan w:val="2"/>
            <w:shd w:val="clear" w:color="000000" w:fill="FFFFFF"/>
            <w:hideMark/>
          </w:tcPr>
          <w:p w:rsidR="00E33BFF" w:rsidRPr="00E33BFF" w:rsidRDefault="00E33BFF" w:rsidP="00E33BFF">
            <w:pPr>
              <w:spacing w:after="0" w:line="240" w:lineRule="auto"/>
              <w:rPr>
                <w:rFonts w:ascii="Times New Roman" w:eastAsia="Times New Roman" w:hAnsi="Times New Roman"/>
                <w:vanish/>
                <w:color w:val="000000"/>
                <w:sz w:val="14"/>
                <w:szCs w:val="14"/>
              </w:rPr>
            </w:pPr>
            <w:r w:rsidRPr="00E33BFF">
              <w:rPr>
                <w:rFonts w:ascii="Times New Roman" w:eastAsia="Times New Roman" w:hAnsi="Times New Roman"/>
                <w:vanish/>
                <w:color w:val="000000"/>
                <w:sz w:val="14"/>
                <w:szCs w:val="14"/>
              </w:rPr>
              <w:t>Проведение капитального ремонта  детских школ искусств</w:t>
            </w:r>
          </w:p>
        </w:tc>
      </w:tr>
      <w:tr w:rsidR="00E33BFF" w:rsidRPr="00E33BFF" w:rsidTr="00E33BFF">
        <w:trPr>
          <w:trHeight w:val="20"/>
          <w:hidden/>
        </w:trPr>
        <w:tc>
          <w:tcPr>
            <w:tcW w:w="128" w:type="pct"/>
            <w:vMerge/>
            <w:shd w:val="clear" w:color="auto" w:fill="auto"/>
            <w:vAlign w:val="center"/>
            <w:hideMark/>
          </w:tcPr>
          <w:p w:rsidR="00E33BFF" w:rsidRPr="00E33BFF" w:rsidRDefault="00E33BFF" w:rsidP="00E33BFF">
            <w:pPr>
              <w:spacing w:after="0" w:line="240" w:lineRule="auto"/>
              <w:rPr>
                <w:rFonts w:ascii="Times New Roman" w:eastAsia="Times New Roman" w:hAnsi="Times New Roman"/>
                <w:vanish/>
                <w:color w:val="000000"/>
                <w:sz w:val="14"/>
                <w:szCs w:val="14"/>
              </w:rPr>
            </w:pPr>
          </w:p>
        </w:tc>
        <w:tc>
          <w:tcPr>
            <w:tcW w:w="735" w:type="pct"/>
            <w:vMerge/>
            <w:shd w:val="clear" w:color="auto" w:fill="auto"/>
            <w:vAlign w:val="center"/>
            <w:hideMark/>
          </w:tcPr>
          <w:p w:rsidR="00E33BFF" w:rsidRPr="00E33BFF" w:rsidRDefault="00E33BFF" w:rsidP="00E33BFF">
            <w:pPr>
              <w:spacing w:after="0" w:line="240" w:lineRule="auto"/>
              <w:rPr>
                <w:rFonts w:ascii="Times New Roman" w:eastAsia="Times New Roman" w:hAnsi="Times New Roman"/>
                <w:vanish/>
                <w:color w:val="000000"/>
                <w:sz w:val="14"/>
                <w:szCs w:val="14"/>
              </w:rPr>
            </w:pPr>
          </w:p>
        </w:tc>
        <w:tc>
          <w:tcPr>
            <w:tcW w:w="604" w:type="pct"/>
            <w:vMerge/>
            <w:shd w:val="clear" w:color="auto" w:fill="auto"/>
            <w:vAlign w:val="center"/>
            <w:hideMark/>
          </w:tcPr>
          <w:p w:rsidR="00E33BFF" w:rsidRPr="00E33BFF" w:rsidRDefault="00E33BFF" w:rsidP="00E33BFF">
            <w:pPr>
              <w:spacing w:after="0" w:line="240" w:lineRule="auto"/>
              <w:rPr>
                <w:rFonts w:ascii="Times New Roman" w:eastAsia="Times New Roman" w:hAnsi="Times New Roman"/>
                <w:vanish/>
                <w:color w:val="000000"/>
                <w:sz w:val="14"/>
                <w:szCs w:val="14"/>
              </w:rPr>
            </w:pPr>
          </w:p>
        </w:tc>
        <w:tc>
          <w:tcPr>
            <w:tcW w:w="193" w:type="pct"/>
            <w:shd w:val="clear" w:color="000000" w:fill="FFFFFF"/>
            <w:hideMark/>
          </w:tcPr>
          <w:p w:rsidR="00E33BFF" w:rsidRPr="00E33BFF" w:rsidRDefault="00E33BFF" w:rsidP="00E33BFF">
            <w:pPr>
              <w:spacing w:after="0" w:line="240" w:lineRule="auto"/>
              <w:jc w:val="center"/>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856</w:t>
            </w:r>
          </w:p>
        </w:tc>
        <w:tc>
          <w:tcPr>
            <w:tcW w:w="178" w:type="pct"/>
            <w:shd w:val="clear" w:color="000000" w:fill="FFFFFF"/>
            <w:hideMark/>
          </w:tcPr>
          <w:p w:rsidR="00E33BFF" w:rsidRPr="00E33BFF" w:rsidRDefault="00E33BFF" w:rsidP="00E33BFF">
            <w:pPr>
              <w:spacing w:after="0" w:line="240" w:lineRule="auto"/>
              <w:jc w:val="center"/>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0801</w:t>
            </w:r>
          </w:p>
        </w:tc>
        <w:tc>
          <w:tcPr>
            <w:tcW w:w="91" w:type="pct"/>
            <w:shd w:val="clear" w:color="000000" w:fill="FFFFFF"/>
            <w:hideMark/>
          </w:tcPr>
          <w:p w:rsidR="00E33BFF" w:rsidRPr="00E33BFF" w:rsidRDefault="00E33BFF" w:rsidP="00E33BFF">
            <w:pPr>
              <w:spacing w:after="0" w:line="240" w:lineRule="auto"/>
              <w:jc w:val="center"/>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05</w:t>
            </w:r>
          </w:p>
        </w:tc>
        <w:tc>
          <w:tcPr>
            <w:tcW w:w="128" w:type="pct"/>
            <w:shd w:val="clear" w:color="000000" w:fill="FFFFFF"/>
            <w:hideMark/>
          </w:tcPr>
          <w:p w:rsidR="00E33BFF" w:rsidRPr="00E33BFF" w:rsidRDefault="00E33BFF" w:rsidP="00E33BFF">
            <w:pPr>
              <w:spacing w:after="0" w:line="240" w:lineRule="auto"/>
              <w:jc w:val="center"/>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300</w:t>
            </w:r>
          </w:p>
        </w:tc>
        <w:tc>
          <w:tcPr>
            <w:tcW w:w="232" w:type="pct"/>
            <w:shd w:val="clear" w:color="000000" w:fill="FFFFFF"/>
            <w:hideMark/>
          </w:tcPr>
          <w:p w:rsidR="00E33BFF" w:rsidRPr="00E33BFF" w:rsidRDefault="00E33BFF" w:rsidP="00E33BFF">
            <w:pPr>
              <w:spacing w:after="0" w:line="240" w:lineRule="auto"/>
              <w:jc w:val="center"/>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Ц0000</w:t>
            </w:r>
          </w:p>
        </w:tc>
        <w:tc>
          <w:tcPr>
            <w:tcW w:w="247" w:type="pct"/>
            <w:shd w:val="clear" w:color="000000" w:fill="FFFFFF"/>
            <w:hideMark/>
          </w:tcPr>
          <w:p w:rsidR="00E33BFF" w:rsidRPr="00E33BFF" w:rsidRDefault="00E33BFF" w:rsidP="00E33BFF">
            <w:pPr>
              <w:spacing w:after="0" w:line="240" w:lineRule="auto"/>
              <w:jc w:val="right"/>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 xml:space="preserve">             </w:t>
            </w:r>
            <w:r w:rsidRPr="00E33BFF">
              <w:rPr>
                <w:rFonts w:ascii="Times New Roman" w:eastAsia="Times New Roman" w:hAnsi="Times New Roman"/>
                <w:color w:val="000000"/>
                <w:sz w:val="14"/>
                <w:szCs w:val="14"/>
              </w:rPr>
              <w:lastRenderedPageBreak/>
              <w:t xml:space="preserve">778 257,30   </w:t>
            </w:r>
          </w:p>
        </w:tc>
        <w:tc>
          <w:tcPr>
            <w:tcW w:w="246" w:type="pct"/>
            <w:gridSpan w:val="3"/>
            <w:shd w:val="clear" w:color="000000" w:fill="FFFFFF"/>
            <w:hideMark/>
          </w:tcPr>
          <w:p w:rsidR="00E33BFF" w:rsidRPr="00E33BFF" w:rsidRDefault="00E33BFF" w:rsidP="00E33BFF">
            <w:pPr>
              <w:spacing w:after="0" w:line="240" w:lineRule="auto"/>
              <w:jc w:val="right"/>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lastRenderedPageBreak/>
              <w:t> </w:t>
            </w:r>
          </w:p>
        </w:tc>
        <w:tc>
          <w:tcPr>
            <w:tcW w:w="260" w:type="pct"/>
            <w:gridSpan w:val="2"/>
            <w:shd w:val="clear" w:color="000000" w:fill="FFFFFF"/>
            <w:hideMark/>
          </w:tcPr>
          <w:p w:rsidR="00E33BFF" w:rsidRPr="00E33BFF" w:rsidRDefault="00E33BFF" w:rsidP="00E33BFF">
            <w:pPr>
              <w:spacing w:after="0" w:line="240" w:lineRule="auto"/>
              <w:jc w:val="right"/>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 </w:t>
            </w:r>
          </w:p>
        </w:tc>
        <w:tc>
          <w:tcPr>
            <w:tcW w:w="222" w:type="pct"/>
            <w:gridSpan w:val="2"/>
            <w:shd w:val="clear" w:color="000000" w:fill="FFFFFF"/>
            <w:hideMark/>
          </w:tcPr>
          <w:p w:rsidR="00E33BFF" w:rsidRPr="00E33BFF" w:rsidRDefault="00E33BFF" w:rsidP="00E33BFF">
            <w:pPr>
              <w:spacing w:after="0" w:line="240" w:lineRule="auto"/>
              <w:jc w:val="right"/>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 </w:t>
            </w:r>
          </w:p>
        </w:tc>
        <w:tc>
          <w:tcPr>
            <w:tcW w:w="379" w:type="pct"/>
            <w:shd w:val="clear" w:color="000000" w:fill="FFFFFF"/>
            <w:hideMark/>
          </w:tcPr>
          <w:p w:rsidR="00E33BFF" w:rsidRPr="00E33BFF" w:rsidRDefault="00E33BFF" w:rsidP="00E33BFF">
            <w:pPr>
              <w:spacing w:after="0" w:line="240" w:lineRule="auto"/>
              <w:jc w:val="right"/>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 xml:space="preserve">                     </w:t>
            </w:r>
            <w:r w:rsidRPr="00E33BFF">
              <w:rPr>
                <w:rFonts w:ascii="Times New Roman" w:eastAsia="Times New Roman" w:hAnsi="Times New Roman"/>
                <w:color w:val="000000"/>
                <w:sz w:val="14"/>
                <w:szCs w:val="14"/>
              </w:rPr>
              <w:lastRenderedPageBreak/>
              <w:t xml:space="preserve">778 257,30   </w:t>
            </w:r>
          </w:p>
        </w:tc>
        <w:tc>
          <w:tcPr>
            <w:tcW w:w="1356" w:type="pct"/>
            <w:gridSpan w:val="2"/>
            <w:vMerge w:val="restart"/>
            <w:shd w:val="clear" w:color="000000" w:fill="FFFFFF"/>
            <w:hideMark/>
          </w:tcPr>
          <w:p w:rsidR="00E33BFF" w:rsidRPr="00E33BFF" w:rsidRDefault="00E33BFF" w:rsidP="00E33BFF">
            <w:pPr>
              <w:spacing w:after="0" w:line="240" w:lineRule="auto"/>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lastRenderedPageBreak/>
              <w:t xml:space="preserve">2023 год проведение ремонта </w:t>
            </w:r>
            <w:r w:rsidRPr="00E33BFF">
              <w:rPr>
                <w:rFonts w:ascii="Times New Roman" w:eastAsia="Times New Roman" w:hAnsi="Times New Roman"/>
                <w:color w:val="000000"/>
                <w:sz w:val="14"/>
                <w:szCs w:val="14"/>
              </w:rPr>
              <w:lastRenderedPageBreak/>
              <w:t>электропроводки СДК п. Гремучий, СДК п. Хребтовый ремонт электропроводки.</w:t>
            </w:r>
            <w:r w:rsidRPr="00E33BFF">
              <w:rPr>
                <w:rFonts w:ascii="Times New Roman" w:eastAsia="Times New Roman" w:hAnsi="Times New Roman"/>
                <w:color w:val="000000"/>
                <w:sz w:val="14"/>
                <w:szCs w:val="14"/>
              </w:rPr>
              <w:br/>
              <w:t>В 2023 году проведение капитального ремонта СДК п. Красногорьевский, разработка ПСД на реконструкцию СДК п. Новохайский.</w:t>
            </w:r>
            <w:r w:rsidRPr="00E33BFF">
              <w:rPr>
                <w:rFonts w:ascii="Times New Roman" w:eastAsia="Times New Roman" w:hAnsi="Times New Roman"/>
                <w:color w:val="000000"/>
                <w:sz w:val="14"/>
                <w:szCs w:val="14"/>
              </w:rPr>
              <w:br/>
              <w:t xml:space="preserve"> В 2024 году проведение капитального ремонта СДК п. Красногорьевский, разработка ПСД на реконструкцию СДК п. Новохайский</w:t>
            </w:r>
          </w:p>
        </w:tc>
      </w:tr>
      <w:tr w:rsidR="00E33BFF" w:rsidRPr="00E33BFF" w:rsidTr="00E33BFF">
        <w:trPr>
          <w:trHeight w:val="20"/>
          <w:hidden/>
        </w:trPr>
        <w:tc>
          <w:tcPr>
            <w:tcW w:w="128" w:type="pct"/>
            <w:vMerge/>
            <w:shd w:val="clear" w:color="auto" w:fill="auto"/>
            <w:vAlign w:val="center"/>
            <w:hideMark/>
          </w:tcPr>
          <w:p w:rsidR="00E33BFF" w:rsidRPr="00E33BFF" w:rsidRDefault="00E33BFF" w:rsidP="00E33BFF">
            <w:pPr>
              <w:spacing w:after="0" w:line="240" w:lineRule="auto"/>
              <w:rPr>
                <w:rFonts w:ascii="Times New Roman" w:eastAsia="Times New Roman" w:hAnsi="Times New Roman"/>
                <w:vanish/>
                <w:color w:val="000000"/>
                <w:sz w:val="14"/>
                <w:szCs w:val="14"/>
              </w:rPr>
            </w:pPr>
          </w:p>
        </w:tc>
        <w:tc>
          <w:tcPr>
            <w:tcW w:w="735" w:type="pct"/>
            <w:vMerge/>
            <w:shd w:val="clear" w:color="auto" w:fill="auto"/>
            <w:vAlign w:val="center"/>
            <w:hideMark/>
          </w:tcPr>
          <w:p w:rsidR="00E33BFF" w:rsidRPr="00E33BFF" w:rsidRDefault="00E33BFF" w:rsidP="00E33BFF">
            <w:pPr>
              <w:spacing w:after="0" w:line="240" w:lineRule="auto"/>
              <w:rPr>
                <w:rFonts w:ascii="Times New Roman" w:eastAsia="Times New Roman" w:hAnsi="Times New Roman"/>
                <w:vanish/>
                <w:color w:val="000000"/>
                <w:sz w:val="14"/>
                <w:szCs w:val="14"/>
              </w:rPr>
            </w:pPr>
          </w:p>
        </w:tc>
        <w:tc>
          <w:tcPr>
            <w:tcW w:w="604" w:type="pct"/>
            <w:vMerge/>
            <w:shd w:val="clear" w:color="auto" w:fill="auto"/>
            <w:vAlign w:val="center"/>
            <w:hideMark/>
          </w:tcPr>
          <w:p w:rsidR="00E33BFF" w:rsidRPr="00E33BFF" w:rsidRDefault="00E33BFF" w:rsidP="00E33BFF">
            <w:pPr>
              <w:spacing w:after="0" w:line="240" w:lineRule="auto"/>
              <w:rPr>
                <w:rFonts w:ascii="Times New Roman" w:eastAsia="Times New Roman" w:hAnsi="Times New Roman"/>
                <w:vanish/>
                <w:color w:val="000000"/>
                <w:sz w:val="14"/>
                <w:szCs w:val="14"/>
              </w:rPr>
            </w:pPr>
          </w:p>
        </w:tc>
        <w:tc>
          <w:tcPr>
            <w:tcW w:w="193" w:type="pct"/>
            <w:shd w:val="clear" w:color="000000" w:fill="FFFFFF"/>
            <w:hideMark/>
          </w:tcPr>
          <w:p w:rsidR="00E33BFF" w:rsidRPr="00E33BFF" w:rsidRDefault="00E33BFF" w:rsidP="00E33BFF">
            <w:pPr>
              <w:spacing w:after="0" w:line="240" w:lineRule="auto"/>
              <w:jc w:val="center"/>
              <w:rPr>
                <w:rFonts w:ascii="Times New Roman" w:eastAsia="Times New Roman" w:hAnsi="Times New Roman"/>
                <w:vanish/>
                <w:color w:val="000000"/>
                <w:sz w:val="14"/>
                <w:szCs w:val="14"/>
              </w:rPr>
            </w:pPr>
            <w:r w:rsidRPr="00E33BFF">
              <w:rPr>
                <w:rFonts w:ascii="Times New Roman" w:eastAsia="Times New Roman" w:hAnsi="Times New Roman"/>
                <w:vanish/>
                <w:color w:val="000000"/>
                <w:sz w:val="14"/>
                <w:szCs w:val="14"/>
              </w:rPr>
              <w:t>856</w:t>
            </w:r>
          </w:p>
        </w:tc>
        <w:tc>
          <w:tcPr>
            <w:tcW w:w="178" w:type="pct"/>
            <w:shd w:val="clear" w:color="000000" w:fill="FFFFFF"/>
            <w:hideMark/>
          </w:tcPr>
          <w:p w:rsidR="00E33BFF" w:rsidRPr="00E33BFF" w:rsidRDefault="00E33BFF" w:rsidP="00E33BFF">
            <w:pPr>
              <w:spacing w:after="0" w:line="240" w:lineRule="auto"/>
              <w:jc w:val="center"/>
              <w:rPr>
                <w:rFonts w:ascii="Times New Roman" w:eastAsia="Times New Roman" w:hAnsi="Times New Roman"/>
                <w:vanish/>
                <w:color w:val="000000"/>
                <w:sz w:val="14"/>
                <w:szCs w:val="14"/>
              </w:rPr>
            </w:pPr>
            <w:r w:rsidRPr="00E33BFF">
              <w:rPr>
                <w:rFonts w:ascii="Times New Roman" w:eastAsia="Times New Roman" w:hAnsi="Times New Roman"/>
                <w:vanish/>
                <w:color w:val="000000"/>
                <w:sz w:val="14"/>
                <w:szCs w:val="14"/>
              </w:rPr>
              <w:t>0703</w:t>
            </w:r>
          </w:p>
        </w:tc>
        <w:tc>
          <w:tcPr>
            <w:tcW w:w="451" w:type="pct"/>
            <w:gridSpan w:val="3"/>
            <w:shd w:val="clear" w:color="000000" w:fill="FFFFFF"/>
            <w:hideMark/>
          </w:tcPr>
          <w:p w:rsidR="00E33BFF" w:rsidRPr="00E33BFF" w:rsidRDefault="00E33BFF" w:rsidP="00E33BFF">
            <w:pPr>
              <w:spacing w:after="0" w:line="240" w:lineRule="auto"/>
              <w:jc w:val="center"/>
              <w:rPr>
                <w:rFonts w:ascii="Times New Roman" w:eastAsia="Times New Roman" w:hAnsi="Times New Roman"/>
                <w:vanish/>
                <w:color w:val="000000"/>
                <w:sz w:val="14"/>
                <w:szCs w:val="14"/>
              </w:rPr>
            </w:pPr>
            <w:r w:rsidRPr="00E33BFF">
              <w:rPr>
                <w:rFonts w:ascii="Times New Roman" w:eastAsia="Times New Roman" w:hAnsi="Times New Roman"/>
                <w:vanish/>
                <w:color w:val="000000"/>
                <w:sz w:val="14"/>
                <w:szCs w:val="14"/>
              </w:rPr>
              <w:t>0530074490</w:t>
            </w:r>
          </w:p>
        </w:tc>
        <w:tc>
          <w:tcPr>
            <w:tcW w:w="247" w:type="pct"/>
            <w:shd w:val="clear" w:color="000000" w:fill="FFFFFF"/>
            <w:hideMark/>
          </w:tcPr>
          <w:p w:rsidR="00E33BFF" w:rsidRPr="00E33BFF" w:rsidRDefault="00E33BFF" w:rsidP="00E33BFF">
            <w:pPr>
              <w:spacing w:after="0" w:line="240" w:lineRule="auto"/>
              <w:jc w:val="right"/>
              <w:rPr>
                <w:rFonts w:ascii="Times New Roman" w:eastAsia="Times New Roman" w:hAnsi="Times New Roman"/>
                <w:vanish/>
                <w:color w:val="000000"/>
                <w:sz w:val="14"/>
                <w:szCs w:val="14"/>
              </w:rPr>
            </w:pPr>
            <w:r w:rsidRPr="00E33BFF">
              <w:rPr>
                <w:rFonts w:ascii="Times New Roman" w:eastAsia="Times New Roman" w:hAnsi="Times New Roman"/>
                <w:vanish/>
                <w:color w:val="000000"/>
                <w:sz w:val="14"/>
                <w:szCs w:val="14"/>
              </w:rPr>
              <w:t> </w:t>
            </w:r>
          </w:p>
        </w:tc>
        <w:tc>
          <w:tcPr>
            <w:tcW w:w="246" w:type="pct"/>
            <w:gridSpan w:val="3"/>
            <w:shd w:val="clear" w:color="000000" w:fill="FFFFFF"/>
            <w:hideMark/>
          </w:tcPr>
          <w:p w:rsidR="00E33BFF" w:rsidRPr="00E33BFF" w:rsidRDefault="00E33BFF" w:rsidP="00E33BFF">
            <w:pPr>
              <w:spacing w:after="0" w:line="240" w:lineRule="auto"/>
              <w:jc w:val="right"/>
              <w:rPr>
                <w:rFonts w:ascii="Times New Roman" w:eastAsia="Times New Roman" w:hAnsi="Times New Roman"/>
                <w:vanish/>
                <w:color w:val="000000"/>
                <w:sz w:val="14"/>
                <w:szCs w:val="14"/>
              </w:rPr>
            </w:pPr>
            <w:r w:rsidRPr="00E33BFF">
              <w:rPr>
                <w:rFonts w:ascii="Times New Roman" w:eastAsia="Times New Roman" w:hAnsi="Times New Roman"/>
                <w:vanish/>
                <w:color w:val="000000"/>
                <w:sz w:val="14"/>
                <w:szCs w:val="14"/>
              </w:rPr>
              <w:t> </w:t>
            </w:r>
          </w:p>
        </w:tc>
        <w:tc>
          <w:tcPr>
            <w:tcW w:w="260" w:type="pct"/>
            <w:gridSpan w:val="2"/>
            <w:shd w:val="clear" w:color="000000" w:fill="FFFFFF"/>
            <w:hideMark/>
          </w:tcPr>
          <w:p w:rsidR="00E33BFF" w:rsidRPr="00E33BFF" w:rsidRDefault="00E33BFF" w:rsidP="00E33BFF">
            <w:pPr>
              <w:spacing w:after="0" w:line="240" w:lineRule="auto"/>
              <w:jc w:val="right"/>
              <w:rPr>
                <w:rFonts w:ascii="Times New Roman" w:eastAsia="Times New Roman" w:hAnsi="Times New Roman"/>
                <w:vanish/>
                <w:color w:val="000000"/>
                <w:sz w:val="14"/>
                <w:szCs w:val="14"/>
              </w:rPr>
            </w:pPr>
            <w:r w:rsidRPr="00E33BFF">
              <w:rPr>
                <w:rFonts w:ascii="Times New Roman" w:eastAsia="Times New Roman" w:hAnsi="Times New Roman"/>
                <w:vanish/>
                <w:color w:val="000000"/>
                <w:sz w:val="14"/>
                <w:szCs w:val="14"/>
              </w:rPr>
              <w:t> </w:t>
            </w:r>
          </w:p>
        </w:tc>
        <w:tc>
          <w:tcPr>
            <w:tcW w:w="222" w:type="pct"/>
            <w:gridSpan w:val="2"/>
            <w:shd w:val="clear" w:color="000000" w:fill="FFFFFF"/>
            <w:hideMark/>
          </w:tcPr>
          <w:p w:rsidR="00E33BFF" w:rsidRPr="00E33BFF" w:rsidRDefault="00E33BFF" w:rsidP="00E33BFF">
            <w:pPr>
              <w:spacing w:after="0" w:line="240" w:lineRule="auto"/>
              <w:jc w:val="right"/>
              <w:rPr>
                <w:rFonts w:ascii="Times New Roman" w:eastAsia="Times New Roman" w:hAnsi="Times New Roman"/>
                <w:vanish/>
                <w:color w:val="000000"/>
                <w:sz w:val="14"/>
                <w:szCs w:val="14"/>
              </w:rPr>
            </w:pPr>
            <w:r w:rsidRPr="00E33BFF">
              <w:rPr>
                <w:rFonts w:ascii="Times New Roman" w:eastAsia="Times New Roman" w:hAnsi="Times New Roman"/>
                <w:vanish/>
                <w:color w:val="000000"/>
                <w:sz w:val="14"/>
                <w:szCs w:val="14"/>
              </w:rPr>
              <w:t> </w:t>
            </w:r>
          </w:p>
        </w:tc>
        <w:tc>
          <w:tcPr>
            <w:tcW w:w="379" w:type="pct"/>
            <w:shd w:val="clear" w:color="000000" w:fill="FFFFFF"/>
            <w:hideMark/>
          </w:tcPr>
          <w:p w:rsidR="00E33BFF" w:rsidRPr="00E33BFF" w:rsidRDefault="00E33BFF" w:rsidP="00E33BFF">
            <w:pPr>
              <w:spacing w:after="0" w:line="240" w:lineRule="auto"/>
              <w:jc w:val="right"/>
              <w:rPr>
                <w:rFonts w:ascii="Times New Roman" w:eastAsia="Times New Roman" w:hAnsi="Times New Roman"/>
                <w:vanish/>
                <w:color w:val="000000"/>
                <w:sz w:val="14"/>
                <w:szCs w:val="14"/>
              </w:rPr>
            </w:pPr>
            <w:r w:rsidRPr="00E33BFF">
              <w:rPr>
                <w:rFonts w:ascii="Times New Roman" w:eastAsia="Times New Roman" w:hAnsi="Times New Roman"/>
                <w:vanish/>
                <w:color w:val="000000"/>
                <w:sz w:val="14"/>
                <w:szCs w:val="14"/>
              </w:rPr>
              <w:t xml:space="preserve">                                    -    </w:t>
            </w:r>
          </w:p>
        </w:tc>
        <w:tc>
          <w:tcPr>
            <w:tcW w:w="1356" w:type="pct"/>
            <w:gridSpan w:val="2"/>
            <w:vMerge/>
            <w:shd w:val="clear" w:color="auto" w:fill="auto"/>
            <w:vAlign w:val="center"/>
            <w:hideMark/>
          </w:tcPr>
          <w:p w:rsidR="00E33BFF" w:rsidRPr="00E33BFF" w:rsidRDefault="00E33BFF" w:rsidP="00E33BFF">
            <w:pPr>
              <w:spacing w:after="0" w:line="240" w:lineRule="auto"/>
              <w:rPr>
                <w:rFonts w:ascii="Times New Roman" w:eastAsia="Times New Roman" w:hAnsi="Times New Roman"/>
                <w:color w:val="000000"/>
                <w:sz w:val="14"/>
                <w:szCs w:val="14"/>
              </w:rPr>
            </w:pPr>
          </w:p>
        </w:tc>
      </w:tr>
      <w:tr w:rsidR="00E33BFF" w:rsidRPr="00E33BFF" w:rsidTr="00E33BFF">
        <w:trPr>
          <w:trHeight w:val="20"/>
          <w:hidden/>
        </w:trPr>
        <w:tc>
          <w:tcPr>
            <w:tcW w:w="128" w:type="pct"/>
            <w:vMerge/>
            <w:shd w:val="clear" w:color="auto" w:fill="auto"/>
            <w:vAlign w:val="center"/>
            <w:hideMark/>
          </w:tcPr>
          <w:p w:rsidR="00E33BFF" w:rsidRPr="00E33BFF" w:rsidRDefault="00E33BFF" w:rsidP="00E33BFF">
            <w:pPr>
              <w:spacing w:after="0" w:line="240" w:lineRule="auto"/>
              <w:rPr>
                <w:rFonts w:ascii="Times New Roman" w:eastAsia="Times New Roman" w:hAnsi="Times New Roman"/>
                <w:vanish/>
                <w:color w:val="000000"/>
                <w:sz w:val="14"/>
                <w:szCs w:val="14"/>
              </w:rPr>
            </w:pPr>
          </w:p>
        </w:tc>
        <w:tc>
          <w:tcPr>
            <w:tcW w:w="735" w:type="pct"/>
            <w:vMerge/>
            <w:shd w:val="clear" w:color="auto" w:fill="auto"/>
            <w:vAlign w:val="center"/>
            <w:hideMark/>
          </w:tcPr>
          <w:p w:rsidR="00E33BFF" w:rsidRPr="00E33BFF" w:rsidRDefault="00E33BFF" w:rsidP="00E33BFF">
            <w:pPr>
              <w:spacing w:after="0" w:line="240" w:lineRule="auto"/>
              <w:rPr>
                <w:rFonts w:ascii="Times New Roman" w:eastAsia="Times New Roman" w:hAnsi="Times New Roman"/>
                <w:vanish/>
                <w:color w:val="000000"/>
                <w:sz w:val="14"/>
                <w:szCs w:val="14"/>
              </w:rPr>
            </w:pPr>
          </w:p>
        </w:tc>
        <w:tc>
          <w:tcPr>
            <w:tcW w:w="604" w:type="pct"/>
            <w:vMerge/>
            <w:shd w:val="clear" w:color="auto" w:fill="auto"/>
            <w:vAlign w:val="center"/>
            <w:hideMark/>
          </w:tcPr>
          <w:p w:rsidR="00E33BFF" w:rsidRPr="00E33BFF" w:rsidRDefault="00E33BFF" w:rsidP="00E33BFF">
            <w:pPr>
              <w:spacing w:after="0" w:line="240" w:lineRule="auto"/>
              <w:rPr>
                <w:rFonts w:ascii="Times New Roman" w:eastAsia="Times New Roman" w:hAnsi="Times New Roman"/>
                <w:vanish/>
                <w:color w:val="000000"/>
                <w:sz w:val="14"/>
                <w:szCs w:val="14"/>
              </w:rPr>
            </w:pPr>
          </w:p>
        </w:tc>
        <w:tc>
          <w:tcPr>
            <w:tcW w:w="193" w:type="pct"/>
            <w:shd w:val="clear" w:color="000000" w:fill="FFFFFF"/>
            <w:hideMark/>
          </w:tcPr>
          <w:p w:rsidR="00E33BFF" w:rsidRPr="00E33BFF" w:rsidRDefault="00E33BFF" w:rsidP="00E33BFF">
            <w:pPr>
              <w:spacing w:after="0" w:line="240" w:lineRule="auto"/>
              <w:jc w:val="center"/>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 xml:space="preserve">830 </w:t>
            </w:r>
          </w:p>
        </w:tc>
        <w:tc>
          <w:tcPr>
            <w:tcW w:w="178" w:type="pct"/>
            <w:shd w:val="clear" w:color="000000" w:fill="FFFFFF"/>
            <w:hideMark/>
          </w:tcPr>
          <w:p w:rsidR="00E33BFF" w:rsidRPr="00E33BFF" w:rsidRDefault="00E33BFF" w:rsidP="00E33BFF">
            <w:pPr>
              <w:spacing w:after="0" w:line="240" w:lineRule="auto"/>
              <w:jc w:val="center"/>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0801</w:t>
            </w:r>
          </w:p>
        </w:tc>
        <w:tc>
          <w:tcPr>
            <w:tcW w:w="91" w:type="pct"/>
            <w:shd w:val="clear" w:color="000000" w:fill="FFFFFF"/>
            <w:hideMark/>
          </w:tcPr>
          <w:p w:rsidR="00E33BFF" w:rsidRPr="00E33BFF" w:rsidRDefault="00E33BFF" w:rsidP="00E33BFF">
            <w:pPr>
              <w:spacing w:after="0" w:line="240" w:lineRule="auto"/>
              <w:jc w:val="center"/>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05</w:t>
            </w:r>
          </w:p>
        </w:tc>
        <w:tc>
          <w:tcPr>
            <w:tcW w:w="128" w:type="pct"/>
            <w:shd w:val="clear" w:color="000000" w:fill="FFFFFF"/>
            <w:hideMark/>
          </w:tcPr>
          <w:p w:rsidR="00E33BFF" w:rsidRPr="00E33BFF" w:rsidRDefault="00E33BFF" w:rsidP="00E33BFF">
            <w:pPr>
              <w:spacing w:after="0" w:line="240" w:lineRule="auto"/>
              <w:jc w:val="center"/>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300</w:t>
            </w:r>
          </w:p>
        </w:tc>
        <w:tc>
          <w:tcPr>
            <w:tcW w:w="232" w:type="pct"/>
            <w:shd w:val="clear" w:color="000000" w:fill="FFFFFF"/>
            <w:hideMark/>
          </w:tcPr>
          <w:p w:rsidR="00E33BFF" w:rsidRPr="00E33BFF" w:rsidRDefault="00E33BFF" w:rsidP="00E33BFF">
            <w:pPr>
              <w:spacing w:after="0" w:line="240" w:lineRule="auto"/>
              <w:jc w:val="center"/>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S4840</w:t>
            </w:r>
          </w:p>
        </w:tc>
        <w:tc>
          <w:tcPr>
            <w:tcW w:w="247" w:type="pct"/>
            <w:shd w:val="clear" w:color="000000" w:fill="FFFFFF"/>
            <w:hideMark/>
          </w:tcPr>
          <w:p w:rsidR="00E33BFF" w:rsidRPr="00E33BFF" w:rsidRDefault="00E33BFF" w:rsidP="00E33BFF">
            <w:pPr>
              <w:spacing w:after="0" w:line="240" w:lineRule="auto"/>
              <w:jc w:val="right"/>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 xml:space="preserve">        10 908 000,00   </w:t>
            </w:r>
          </w:p>
        </w:tc>
        <w:tc>
          <w:tcPr>
            <w:tcW w:w="246" w:type="pct"/>
            <w:gridSpan w:val="3"/>
            <w:shd w:val="clear" w:color="000000" w:fill="FFFFFF"/>
            <w:hideMark/>
          </w:tcPr>
          <w:p w:rsidR="00E33BFF" w:rsidRPr="00E33BFF" w:rsidRDefault="00E33BFF" w:rsidP="00E33BFF">
            <w:pPr>
              <w:spacing w:after="0" w:line="240" w:lineRule="auto"/>
              <w:jc w:val="right"/>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 xml:space="preserve">        17 391 991,00   </w:t>
            </w:r>
          </w:p>
        </w:tc>
        <w:tc>
          <w:tcPr>
            <w:tcW w:w="260" w:type="pct"/>
            <w:gridSpan w:val="2"/>
            <w:shd w:val="clear" w:color="000000" w:fill="FFFFFF"/>
            <w:hideMark/>
          </w:tcPr>
          <w:p w:rsidR="00E33BFF" w:rsidRPr="00E33BFF" w:rsidRDefault="00E33BFF" w:rsidP="00E33BFF">
            <w:pPr>
              <w:spacing w:after="0" w:line="240" w:lineRule="auto"/>
              <w:jc w:val="right"/>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 </w:t>
            </w:r>
          </w:p>
        </w:tc>
        <w:tc>
          <w:tcPr>
            <w:tcW w:w="222" w:type="pct"/>
            <w:gridSpan w:val="2"/>
            <w:shd w:val="clear" w:color="000000" w:fill="FFFFFF"/>
            <w:hideMark/>
          </w:tcPr>
          <w:p w:rsidR="00E33BFF" w:rsidRPr="00E33BFF" w:rsidRDefault="00E33BFF" w:rsidP="00E33BFF">
            <w:pPr>
              <w:spacing w:after="0" w:line="240" w:lineRule="auto"/>
              <w:jc w:val="right"/>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 </w:t>
            </w:r>
          </w:p>
        </w:tc>
        <w:tc>
          <w:tcPr>
            <w:tcW w:w="379" w:type="pct"/>
            <w:shd w:val="clear" w:color="000000" w:fill="FFFFFF"/>
            <w:hideMark/>
          </w:tcPr>
          <w:p w:rsidR="00E33BFF" w:rsidRPr="00E33BFF" w:rsidRDefault="00E33BFF" w:rsidP="00E33BFF">
            <w:pPr>
              <w:spacing w:after="0" w:line="240" w:lineRule="auto"/>
              <w:jc w:val="right"/>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 xml:space="preserve">                28 299 991,00   </w:t>
            </w:r>
          </w:p>
        </w:tc>
        <w:tc>
          <w:tcPr>
            <w:tcW w:w="1356" w:type="pct"/>
            <w:gridSpan w:val="2"/>
            <w:vMerge/>
            <w:shd w:val="clear" w:color="auto" w:fill="auto"/>
            <w:vAlign w:val="center"/>
            <w:hideMark/>
          </w:tcPr>
          <w:p w:rsidR="00E33BFF" w:rsidRPr="00E33BFF" w:rsidRDefault="00E33BFF" w:rsidP="00E33BFF">
            <w:pPr>
              <w:spacing w:after="0" w:line="240" w:lineRule="auto"/>
              <w:rPr>
                <w:rFonts w:ascii="Times New Roman" w:eastAsia="Times New Roman" w:hAnsi="Times New Roman"/>
                <w:color w:val="000000"/>
                <w:sz w:val="14"/>
                <w:szCs w:val="14"/>
              </w:rPr>
            </w:pPr>
          </w:p>
        </w:tc>
      </w:tr>
      <w:tr w:rsidR="00E33BFF" w:rsidRPr="00E33BFF" w:rsidTr="00E33BFF">
        <w:trPr>
          <w:trHeight w:val="20"/>
          <w:hidden/>
        </w:trPr>
        <w:tc>
          <w:tcPr>
            <w:tcW w:w="128" w:type="pct"/>
            <w:vMerge/>
            <w:shd w:val="clear" w:color="auto" w:fill="auto"/>
            <w:vAlign w:val="center"/>
            <w:hideMark/>
          </w:tcPr>
          <w:p w:rsidR="00E33BFF" w:rsidRPr="00E33BFF" w:rsidRDefault="00E33BFF" w:rsidP="00E33BFF">
            <w:pPr>
              <w:spacing w:after="0" w:line="240" w:lineRule="auto"/>
              <w:rPr>
                <w:rFonts w:ascii="Times New Roman" w:eastAsia="Times New Roman" w:hAnsi="Times New Roman"/>
                <w:vanish/>
                <w:color w:val="000000"/>
                <w:sz w:val="14"/>
                <w:szCs w:val="14"/>
              </w:rPr>
            </w:pPr>
          </w:p>
        </w:tc>
        <w:tc>
          <w:tcPr>
            <w:tcW w:w="735" w:type="pct"/>
            <w:vMerge/>
            <w:shd w:val="clear" w:color="auto" w:fill="auto"/>
            <w:vAlign w:val="center"/>
            <w:hideMark/>
          </w:tcPr>
          <w:p w:rsidR="00E33BFF" w:rsidRPr="00E33BFF" w:rsidRDefault="00E33BFF" w:rsidP="00E33BFF">
            <w:pPr>
              <w:spacing w:after="0" w:line="240" w:lineRule="auto"/>
              <w:rPr>
                <w:rFonts w:ascii="Times New Roman" w:eastAsia="Times New Roman" w:hAnsi="Times New Roman"/>
                <w:vanish/>
                <w:color w:val="000000"/>
                <w:sz w:val="14"/>
                <w:szCs w:val="14"/>
              </w:rPr>
            </w:pPr>
          </w:p>
        </w:tc>
        <w:tc>
          <w:tcPr>
            <w:tcW w:w="604" w:type="pct"/>
            <w:vMerge/>
            <w:shd w:val="clear" w:color="auto" w:fill="auto"/>
            <w:vAlign w:val="center"/>
            <w:hideMark/>
          </w:tcPr>
          <w:p w:rsidR="00E33BFF" w:rsidRPr="00E33BFF" w:rsidRDefault="00E33BFF" w:rsidP="00E33BFF">
            <w:pPr>
              <w:spacing w:after="0" w:line="240" w:lineRule="auto"/>
              <w:rPr>
                <w:rFonts w:ascii="Times New Roman" w:eastAsia="Times New Roman" w:hAnsi="Times New Roman"/>
                <w:vanish/>
                <w:color w:val="000000"/>
                <w:sz w:val="14"/>
                <w:szCs w:val="14"/>
              </w:rPr>
            </w:pPr>
          </w:p>
        </w:tc>
        <w:tc>
          <w:tcPr>
            <w:tcW w:w="193" w:type="pct"/>
            <w:shd w:val="clear" w:color="000000" w:fill="FFFFFF"/>
            <w:hideMark/>
          </w:tcPr>
          <w:p w:rsidR="00E33BFF" w:rsidRPr="00E33BFF" w:rsidRDefault="00E33BFF" w:rsidP="00E33BFF">
            <w:pPr>
              <w:spacing w:after="0" w:line="240" w:lineRule="auto"/>
              <w:jc w:val="center"/>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 xml:space="preserve">830 </w:t>
            </w:r>
          </w:p>
        </w:tc>
        <w:tc>
          <w:tcPr>
            <w:tcW w:w="178" w:type="pct"/>
            <w:shd w:val="clear" w:color="000000" w:fill="FFFFFF"/>
            <w:hideMark/>
          </w:tcPr>
          <w:p w:rsidR="00E33BFF" w:rsidRPr="00E33BFF" w:rsidRDefault="00E33BFF" w:rsidP="00E33BFF">
            <w:pPr>
              <w:spacing w:after="0" w:line="240" w:lineRule="auto"/>
              <w:jc w:val="center"/>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0801</w:t>
            </w:r>
          </w:p>
        </w:tc>
        <w:tc>
          <w:tcPr>
            <w:tcW w:w="91" w:type="pct"/>
            <w:shd w:val="clear" w:color="000000" w:fill="FFFFFF"/>
            <w:hideMark/>
          </w:tcPr>
          <w:p w:rsidR="00E33BFF" w:rsidRPr="00E33BFF" w:rsidRDefault="00E33BFF" w:rsidP="00E33BFF">
            <w:pPr>
              <w:spacing w:after="0" w:line="240" w:lineRule="auto"/>
              <w:jc w:val="center"/>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05</w:t>
            </w:r>
          </w:p>
        </w:tc>
        <w:tc>
          <w:tcPr>
            <w:tcW w:w="128" w:type="pct"/>
            <w:shd w:val="clear" w:color="000000" w:fill="FFFFFF"/>
            <w:hideMark/>
          </w:tcPr>
          <w:p w:rsidR="00E33BFF" w:rsidRPr="00E33BFF" w:rsidRDefault="00E33BFF" w:rsidP="00E33BFF">
            <w:pPr>
              <w:spacing w:after="0" w:line="240" w:lineRule="auto"/>
              <w:jc w:val="center"/>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300</w:t>
            </w:r>
          </w:p>
        </w:tc>
        <w:tc>
          <w:tcPr>
            <w:tcW w:w="232" w:type="pct"/>
            <w:shd w:val="clear" w:color="000000" w:fill="FFFFFF"/>
            <w:hideMark/>
          </w:tcPr>
          <w:p w:rsidR="00E33BFF" w:rsidRPr="00E33BFF" w:rsidRDefault="00E33BFF" w:rsidP="00E33BFF">
            <w:pPr>
              <w:spacing w:after="0" w:line="240" w:lineRule="auto"/>
              <w:jc w:val="center"/>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S4840</w:t>
            </w:r>
          </w:p>
        </w:tc>
        <w:tc>
          <w:tcPr>
            <w:tcW w:w="247" w:type="pct"/>
            <w:shd w:val="clear" w:color="000000" w:fill="FFFFFF"/>
            <w:hideMark/>
          </w:tcPr>
          <w:p w:rsidR="00E33BFF" w:rsidRPr="00E33BFF" w:rsidRDefault="00E33BFF" w:rsidP="00E33BFF">
            <w:pPr>
              <w:spacing w:after="0" w:line="240" w:lineRule="auto"/>
              <w:jc w:val="right"/>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 xml:space="preserve">             110 181,86   </w:t>
            </w:r>
          </w:p>
        </w:tc>
        <w:tc>
          <w:tcPr>
            <w:tcW w:w="246" w:type="pct"/>
            <w:gridSpan w:val="3"/>
            <w:shd w:val="clear" w:color="000000" w:fill="FFFFFF"/>
            <w:hideMark/>
          </w:tcPr>
          <w:p w:rsidR="00E33BFF" w:rsidRPr="00E33BFF" w:rsidRDefault="00E33BFF" w:rsidP="00E33BFF">
            <w:pPr>
              <w:spacing w:after="0" w:line="240" w:lineRule="auto"/>
              <w:jc w:val="right"/>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 xml:space="preserve">             175 678,02   </w:t>
            </w:r>
          </w:p>
        </w:tc>
        <w:tc>
          <w:tcPr>
            <w:tcW w:w="260" w:type="pct"/>
            <w:gridSpan w:val="2"/>
            <w:shd w:val="clear" w:color="000000" w:fill="FFFFFF"/>
            <w:hideMark/>
          </w:tcPr>
          <w:p w:rsidR="00E33BFF" w:rsidRPr="00E33BFF" w:rsidRDefault="00E33BFF" w:rsidP="00E33BFF">
            <w:pPr>
              <w:spacing w:after="0" w:line="240" w:lineRule="auto"/>
              <w:jc w:val="right"/>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 </w:t>
            </w:r>
          </w:p>
        </w:tc>
        <w:tc>
          <w:tcPr>
            <w:tcW w:w="222" w:type="pct"/>
            <w:gridSpan w:val="2"/>
            <w:shd w:val="clear" w:color="000000" w:fill="FFFFFF"/>
            <w:hideMark/>
          </w:tcPr>
          <w:p w:rsidR="00E33BFF" w:rsidRPr="00E33BFF" w:rsidRDefault="00E33BFF" w:rsidP="00E33BFF">
            <w:pPr>
              <w:spacing w:after="0" w:line="240" w:lineRule="auto"/>
              <w:jc w:val="right"/>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 </w:t>
            </w:r>
          </w:p>
        </w:tc>
        <w:tc>
          <w:tcPr>
            <w:tcW w:w="379" w:type="pct"/>
            <w:shd w:val="clear" w:color="000000" w:fill="FFFFFF"/>
            <w:hideMark/>
          </w:tcPr>
          <w:p w:rsidR="00E33BFF" w:rsidRPr="00E33BFF" w:rsidRDefault="00E33BFF" w:rsidP="00E33BFF">
            <w:pPr>
              <w:spacing w:after="0" w:line="240" w:lineRule="auto"/>
              <w:jc w:val="right"/>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 xml:space="preserve">                     285 859,88   </w:t>
            </w:r>
          </w:p>
        </w:tc>
        <w:tc>
          <w:tcPr>
            <w:tcW w:w="1356" w:type="pct"/>
            <w:gridSpan w:val="2"/>
            <w:vMerge/>
            <w:shd w:val="clear" w:color="auto" w:fill="auto"/>
            <w:vAlign w:val="center"/>
            <w:hideMark/>
          </w:tcPr>
          <w:p w:rsidR="00E33BFF" w:rsidRPr="00E33BFF" w:rsidRDefault="00E33BFF" w:rsidP="00E33BFF">
            <w:pPr>
              <w:spacing w:after="0" w:line="240" w:lineRule="auto"/>
              <w:rPr>
                <w:rFonts w:ascii="Times New Roman" w:eastAsia="Times New Roman" w:hAnsi="Times New Roman"/>
                <w:color w:val="000000"/>
                <w:sz w:val="14"/>
                <w:szCs w:val="14"/>
              </w:rPr>
            </w:pPr>
          </w:p>
        </w:tc>
      </w:tr>
      <w:tr w:rsidR="00E33BFF" w:rsidRPr="00E33BFF" w:rsidTr="00E33BFF">
        <w:trPr>
          <w:trHeight w:val="20"/>
          <w:hidden/>
        </w:trPr>
        <w:tc>
          <w:tcPr>
            <w:tcW w:w="128" w:type="pct"/>
            <w:vMerge/>
            <w:shd w:val="clear" w:color="auto" w:fill="auto"/>
            <w:vAlign w:val="center"/>
            <w:hideMark/>
          </w:tcPr>
          <w:p w:rsidR="00E33BFF" w:rsidRPr="00E33BFF" w:rsidRDefault="00E33BFF" w:rsidP="00E33BFF">
            <w:pPr>
              <w:spacing w:after="0" w:line="240" w:lineRule="auto"/>
              <w:rPr>
                <w:rFonts w:ascii="Times New Roman" w:eastAsia="Times New Roman" w:hAnsi="Times New Roman"/>
                <w:vanish/>
                <w:color w:val="000000"/>
                <w:sz w:val="14"/>
                <w:szCs w:val="14"/>
              </w:rPr>
            </w:pPr>
          </w:p>
        </w:tc>
        <w:tc>
          <w:tcPr>
            <w:tcW w:w="735" w:type="pct"/>
            <w:vMerge/>
            <w:shd w:val="clear" w:color="auto" w:fill="auto"/>
            <w:vAlign w:val="center"/>
            <w:hideMark/>
          </w:tcPr>
          <w:p w:rsidR="00E33BFF" w:rsidRPr="00E33BFF" w:rsidRDefault="00E33BFF" w:rsidP="00E33BFF">
            <w:pPr>
              <w:spacing w:after="0" w:line="240" w:lineRule="auto"/>
              <w:rPr>
                <w:rFonts w:ascii="Times New Roman" w:eastAsia="Times New Roman" w:hAnsi="Times New Roman"/>
                <w:vanish/>
                <w:color w:val="000000"/>
                <w:sz w:val="14"/>
                <w:szCs w:val="14"/>
              </w:rPr>
            </w:pPr>
          </w:p>
        </w:tc>
        <w:tc>
          <w:tcPr>
            <w:tcW w:w="604" w:type="pct"/>
            <w:vMerge/>
            <w:shd w:val="clear" w:color="auto" w:fill="auto"/>
            <w:vAlign w:val="center"/>
            <w:hideMark/>
          </w:tcPr>
          <w:p w:rsidR="00E33BFF" w:rsidRPr="00E33BFF" w:rsidRDefault="00E33BFF" w:rsidP="00E33BFF">
            <w:pPr>
              <w:spacing w:after="0" w:line="240" w:lineRule="auto"/>
              <w:rPr>
                <w:rFonts w:ascii="Times New Roman" w:eastAsia="Times New Roman" w:hAnsi="Times New Roman"/>
                <w:vanish/>
                <w:color w:val="000000"/>
                <w:sz w:val="14"/>
                <w:szCs w:val="14"/>
              </w:rPr>
            </w:pPr>
          </w:p>
        </w:tc>
        <w:tc>
          <w:tcPr>
            <w:tcW w:w="193" w:type="pct"/>
            <w:shd w:val="clear" w:color="000000" w:fill="FFFFFF"/>
            <w:hideMark/>
          </w:tcPr>
          <w:p w:rsidR="00E33BFF" w:rsidRPr="00E33BFF" w:rsidRDefault="00E33BFF" w:rsidP="00E33BFF">
            <w:pPr>
              <w:spacing w:after="0" w:line="240" w:lineRule="auto"/>
              <w:jc w:val="center"/>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856</w:t>
            </w:r>
          </w:p>
        </w:tc>
        <w:tc>
          <w:tcPr>
            <w:tcW w:w="178" w:type="pct"/>
            <w:shd w:val="clear" w:color="000000" w:fill="FFFFFF"/>
            <w:hideMark/>
          </w:tcPr>
          <w:p w:rsidR="00E33BFF" w:rsidRPr="00E33BFF" w:rsidRDefault="00E33BFF" w:rsidP="00E33BFF">
            <w:pPr>
              <w:spacing w:after="0" w:line="240" w:lineRule="auto"/>
              <w:jc w:val="center"/>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0801</w:t>
            </w:r>
          </w:p>
        </w:tc>
        <w:tc>
          <w:tcPr>
            <w:tcW w:w="91" w:type="pct"/>
            <w:shd w:val="clear" w:color="000000" w:fill="FFFFFF"/>
            <w:hideMark/>
          </w:tcPr>
          <w:p w:rsidR="00E33BFF" w:rsidRPr="00E33BFF" w:rsidRDefault="00E33BFF" w:rsidP="00E33BFF">
            <w:pPr>
              <w:spacing w:after="0" w:line="240" w:lineRule="auto"/>
              <w:jc w:val="center"/>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05</w:t>
            </w:r>
          </w:p>
        </w:tc>
        <w:tc>
          <w:tcPr>
            <w:tcW w:w="128" w:type="pct"/>
            <w:shd w:val="clear" w:color="000000" w:fill="FFFFFF"/>
            <w:hideMark/>
          </w:tcPr>
          <w:p w:rsidR="00E33BFF" w:rsidRPr="00E33BFF" w:rsidRDefault="00E33BFF" w:rsidP="00E33BFF">
            <w:pPr>
              <w:spacing w:after="0" w:line="240" w:lineRule="auto"/>
              <w:jc w:val="center"/>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300</w:t>
            </w:r>
          </w:p>
        </w:tc>
        <w:tc>
          <w:tcPr>
            <w:tcW w:w="232" w:type="pct"/>
            <w:shd w:val="clear" w:color="000000" w:fill="FFFFFF"/>
            <w:hideMark/>
          </w:tcPr>
          <w:p w:rsidR="00E33BFF" w:rsidRPr="00E33BFF" w:rsidRDefault="00E33BFF" w:rsidP="00E33BFF">
            <w:pPr>
              <w:spacing w:after="0" w:line="240" w:lineRule="auto"/>
              <w:jc w:val="center"/>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S6410</w:t>
            </w:r>
          </w:p>
        </w:tc>
        <w:tc>
          <w:tcPr>
            <w:tcW w:w="247" w:type="pct"/>
            <w:shd w:val="clear" w:color="000000" w:fill="FFFFFF"/>
            <w:hideMark/>
          </w:tcPr>
          <w:p w:rsidR="00E33BFF" w:rsidRPr="00E33BFF" w:rsidRDefault="00E33BFF" w:rsidP="00E33BFF">
            <w:pPr>
              <w:spacing w:after="0" w:line="240" w:lineRule="auto"/>
              <w:jc w:val="right"/>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 xml:space="preserve">          2 774 893,00   </w:t>
            </w:r>
          </w:p>
        </w:tc>
        <w:tc>
          <w:tcPr>
            <w:tcW w:w="246" w:type="pct"/>
            <w:gridSpan w:val="3"/>
            <w:shd w:val="clear" w:color="000000" w:fill="FFFFFF"/>
            <w:hideMark/>
          </w:tcPr>
          <w:p w:rsidR="00E33BFF" w:rsidRPr="00E33BFF" w:rsidRDefault="00E33BFF" w:rsidP="00E33BFF">
            <w:pPr>
              <w:spacing w:after="0" w:line="240" w:lineRule="auto"/>
              <w:jc w:val="right"/>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 </w:t>
            </w:r>
          </w:p>
        </w:tc>
        <w:tc>
          <w:tcPr>
            <w:tcW w:w="260" w:type="pct"/>
            <w:gridSpan w:val="2"/>
            <w:shd w:val="clear" w:color="000000" w:fill="FFFFFF"/>
            <w:hideMark/>
          </w:tcPr>
          <w:p w:rsidR="00E33BFF" w:rsidRPr="00E33BFF" w:rsidRDefault="00E33BFF" w:rsidP="00E33BFF">
            <w:pPr>
              <w:spacing w:after="0" w:line="240" w:lineRule="auto"/>
              <w:jc w:val="right"/>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 </w:t>
            </w:r>
          </w:p>
        </w:tc>
        <w:tc>
          <w:tcPr>
            <w:tcW w:w="222" w:type="pct"/>
            <w:gridSpan w:val="2"/>
            <w:shd w:val="clear" w:color="000000" w:fill="FFFFFF"/>
            <w:hideMark/>
          </w:tcPr>
          <w:p w:rsidR="00E33BFF" w:rsidRPr="00E33BFF" w:rsidRDefault="00E33BFF" w:rsidP="00E33BFF">
            <w:pPr>
              <w:spacing w:after="0" w:line="240" w:lineRule="auto"/>
              <w:jc w:val="right"/>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 </w:t>
            </w:r>
          </w:p>
        </w:tc>
        <w:tc>
          <w:tcPr>
            <w:tcW w:w="379" w:type="pct"/>
            <w:shd w:val="clear" w:color="000000" w:fill="FFFFFF"/>
            <w:hideMark/>
          </w:tcPr>
          <w:p w:rsidR="00E33BFF" w:rsidRPr="00E33BFF" w:rsidRDefault="00E33BFF" w:rsidP="00E33BFF">
            <w:pPr>
              <w:spacing w:after="0" w:line="240" w:lineRule="auto"/>
              <w:jc w:val="right"/>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 xml:space="preserve">                  2 774 893,00   </w:t>
            </w:r>
          </w:p>
        </w:tc>
        <w:tc>
          <w:tcPr>
            <w:tcW w:w="1356" w:type="pct"/>
            <w:gridSpan w:val="2"/>
            <w:shd w:val="clear" w:color="auto" w:fill="auto"/>
            <w:vAlign w:val="bottom"/>
            <w:hideMark/>
          </w:tcPr>
          <w:p w:rsidR="00E33BFF" w:rsidRPr="00E33BFF" w:rsidRDefault="00E33BFF" w:rsidP="00E33BFF">
            <w:pPr>
              <w:spacing w:after="0" w:line="240" w:lineRule="auto"/>
              <w:rPr>
                <w:rFonts w:ascii="Times New Roman" w:eastAsia="Times New Roman" w:hAnsi="Times New Roman"/>
                <w:sz w:val="14"/>
                <w:szCs w:val="14"/>
              </w:rPr>
            </w:pPr>
            <w:r w:rsidRPr="00E33BFF">
              <w:rPr>
                <w:rFonts w:ascii="Times New Roman" w:eastAsia="Times New Roman" w:hAnsi="Times New Roman"/>
                <w:sz w:val="14"/>
                <w:szCs w:val="14"/>
              </w:rPr>
              <w:t>Проведение ремонта фасада здания СДК Юность п. Чунояр, замена окон СДК п. Октябрьский</w:t>
            </w:r>
          </w:p>
        </w:tc>
      </w:tr>
      <w:tr w:rsidR="00E33BFF" w:rsidRPr="00E33BFF" w:rsidTr="00E33BFF">
        <w:trPr>
          <w:trHeight w:val="20"/>
          <w:hidden/>
        </w:trPr>
        <w:tc>
          <w:tcPr>
            <w:tcW w:w="128" w:type="pct"/>
            <w:vMerge/>
            <w:shd w:val="clear" w:color="auto" w:fill="auto"/>
            <w:vAlign w:val="center"/>
            <w:hideMark/>
          </w:tcPr>
          <w:p w:rsidR="00E33BFF" w:rsidRPr="00E33BFF" w:rsidRDefault="00E33BFF" w:rsidP="00E33BFF">
            <w:pPr>
              <w:spacing w:after="0" w:line="240" w:lineRule="auto"/>
              <w:rPr>
                <w:rFonts w:ascii="Times New Roman" w:eastAsia="Times New Roman" w:hAnsi="Times New Roman"/>
                <w:vanish/>
                <w:color w:val="000000"/>
                <w:sz w:val="14"/>
                <w:szCs w:val="14"/>
              </w:rPr>
            </w:pPr>
          </w:p>
        </w:tc>
        <w:tc>
          <w:tcPr>
            <w:tcW w:w="735" w:type="pct"/>
            <w:vMerge/>
            <w:shd w:val="clear" w:color="auto" w:fill="auto"/>
            <w:vAlign w:val="center"/>
            <w:hideMark/>
          </w:tcPr>
          <w:p w:rsidR="00E33BFF" w:rsidRPr="00E33BFF" w:rsidRDefault="00E33BFF" w:rsidP="00E33BFF">
            <w:pPr>
              <w:spacing w:after="0" w:line="240" w:lineRule="auto"/>
              <w:rPr>
                <w:rFonts w:ascii="Times New Roman" w:eastAsia="Times New Roman" w:hAnsi="Times New Roman"/>
                <w:vanish/>
                <w:color w:val="000000"/>
                <w:sz w:val="14"/>
                <w:szCs w:val="14"/>
              </w:rPr>
            </w:pPr>
          </w:p>
        </w:tc>
        <w:tc>
          <w:tcPr>
            <w:tcW w:w="604" w:type="pct"/>
            <w:vMerge/>
            <w:shd w:val="clear" w:color="auto" w:fill="auto"/>
            <w:vAlign w:val="center"/>
            <w:hideMark/>
          </w:tcPr>
          <w:p w:rsidR="00E33BFF" w:rsidRPr="00E33BFF" w:rsidRDefault="00E33BFF" w:rsidP="00E33BFF">
            <w:pPr>
              <w:spacing w:after="0" w:line="240" w:lineRule="auto"/>
              <w:rPr>
                <w:rFonts w:ascii="Times New Roman" w:eastAsia="Times New Roman" w:hAnsi="Times New Roman"/>
                <w:vanish/>
                <w:color w:val="000000"/>
                <w:sz w:val="14"/>
                <w:szCs w:val="14"/>
              </w:rPr>
            </w:pPr>
          </w:p>
        </w:tc>
        <w:tc>
          <w:tcPr>
            <w:tcW w:w="193" w:type="pct"/>
            <w:shd w:val="clear" w:color="000000" w:fill="FFFFFF"/>
            <w:hideMark/>
          </w:tcPr>
          <w:p w:rsidR="00E33BFF" w:rsidRPr="00E33BFF" w:rsidRDefault="00E33BFF" w:rsidP="00E33BFF">
            <w:pPr>
              <w:spacing w:after="0" w:line="240" w:lineRule="auto"/>
              <w:jc w:val="center"/>
              <w:rPr>
                <w:rFonts w:ascii="Times New Roman" w:eastAsia="Times New Roman" w:hAnsi="Times New Roman"/>
                <w:vanish/>
                <w:color w:val="000000"/>
                <w:sz w:val="14"/>
                <w:szCs w:val="14"/>
              </w:rPr>
            </w:pPr>
            <w:r w:rsidRPr="00E33BFF">
              <w:rPr>
                <w:rFonts w:ascii="Times New Roman" w:eastAsia="Times New Roman" w:hAnsi="Times New Roman"/>
                <w:vanish/>
                <w:color w:val="000000"/>
                <w:sz w:val="14"/>
                <w:szCs w:val="14"/>
              </w:rPr>
              <w:t> </w:t>
            </w:r>
          </w:p>
        </w:tc>
        <w:tc>
          <w:tcPr>
            <w:tcW w:w="178" w:type="pct"/>
            <w:shd w:val="clear" w:color="000000" w:fill="FFFFFF"/>
            <w:hideMark/>
          </w:tcPr>
          <w:p w:rsidR="00E33BFF" w:rsidRPr="00E33BFF" w:rsidRDefault="00E33BFF" w:rsidP="00E33BFF">
            <w:pPr>
              <w:spacing w:after="0" w:line="240" w:lineRule="auto"/>
              <w:jc w:val="center"/>
              <w:rPr>
                <w:rFonts w:ascii="Times New Roman" w:eastAsia="Times New Roman" w:hAnsi="Times New Roman"/>
                <w:vanish/>
                <w:color w:val="000000"/>
                <w:sz w:val="14"/>
                <w:szCs w:val="14"/>
              </w:rPr>
            </w:pPr>
            <w:r w:rsidRPr="00E33BFF">
              <w:rPr>
                <w:rFonts w:ascii="Times New Roman" w:eastAsia="Times New Roman" w:hAnsi="Times New Roman"/>
                <w:vanish/>
                <w:color w:val="000000"/>
                <w:sz w:val="14"/>
                <w:szCs w:val="14"/>
              </w:rPr>
              <w:t> </w:t>
            </w:r>
          </w:p>
        </w:tc>
        <w:tc>
          <w:tcPr>
            <w:tcW w:w="451" w:type="pct"/>
            <w:gridSpan w:val="3"/>
            <w:shd w:val="clear" w:color="000000" w:fill="FFFFFF"/>
            <w:hideMark/>
          </w:tcPr>
          <w:p w:rsidR="00E33BFF" w:rsidRPr="00E33BFF" w:rsidRDefault="00E33BFF" w:rsidP="00E33BFF">
            <w:pPr>
              <w:spacing w:after="0" w:line="240" w:lineRule="auto"/>
              <w:jc w:val="center"/>
              <w:rPr>
                <w:rFonts w:ascii="Times New Roman" w:eastAsia="Times New Roman" w:hAnsi="Times New Roman"/>
                <w:vanish/>
                <w:color w:val="000000"/>
                <w:sz w:val="14"/>
                <w:szCs w:val="14"/>
              </w:rPr>
            </w:pPr>
            <w:r w:rsidRPr="00E33BFF">
              <w:rPr>
                <w:rFonts w:ascii="Times New Roman" w:eastAsia="Times New Roman" w:hAnsi="Times New Roman"/>
                <w:vanish/>
                <w:color w:val="000000"/>
                <w:sz w:val="14"/>
                <w:szCs w:val="14"/>
              </w:rPr>
              <w:t> </w:t>
            </w:r>
          </w:p>
        </w:tc>
        <w:tc>
          <w:tcPr>
            <w:tcW w:w="247" w:type="pct"/>
            <w:shd w:val="clear" w:color="000000" w:fill="FFFFFF"/>
            <w:hideMark/>
          </w:tcPr>
          <w:p w:rsidR="00E33BFF" w:rsidRPr="00E33BFF" w:rsidRDefault="00E33BFF" w:rsidP="00E33BFF">
            <w:pPr>
              <w:spacing w:after="0" w:line="240" w:lineRule="auto"/>
              <w:jc w:val="right"/>
              <w:rPr>
                <w:rFonts w:ascii="Times New Roman" w:eastAsia="Times New Roman" w:hAnsi="Times New Roman"/>
                <w:vanish/>
                <w:color w:val="000000"/>
                <w:sz w:val="14"/>
                <w:szCs w:val="14"/>
              </w:rPr>
            </w:pPr>
            <w:r w:rsidRPr="00E33BFF">
              <w:rPr>
                <w:rFonts w:ascii="Times New Roman" w:eastAsia="Times New Roman" w:hAnsi="Times New Roman"/>
                <w:vanish/>
                <w:color w:val="000000"/>
                <w:sz w:val="14"/>
                <w:szCs w:val="14"/>
              </w:rPr>
              <w:t> </w:t>
            </w:r>
          </w:p>
        </w:tc>
        <w:tc>
          <w:tcPr>
            <w:tcW w:w="246" w:type="pct"/>
            <w:gridSpan w:val="3"/>
            <w:shd w:val="clear" w:color="000000" w:fill="FFFFFF"/>
            <w:hideMark/>
          </w:tcPr>
          <w:p w:rsidR="00E33BFF" w:rsidRPr="00E33BFF" w:rsidRDefault="00E33BFF" w:rsidP="00E33BFF">
            <w:pPr>
              <w:spacing w:after="0" w:line="240" w:lineRule="auto"/>
              <w:jc w:val="right"/>
              <w:rPr>
                <w:rFonts w:ascii="Times New Roman" w:eastAsia="Times New Roman" w:hAnsi="Times New Roman"/>
                <w:vanish/>
                <w:color w:val="000000"/>
                <w:sz w:val="14"/>
                <w:szCs w:val="14"/>
              </w:rPr>
            </w:pPr>
            <w:r w:rsidRPr="00E33BFF">
              <w:rPr>
                <w:rFonts w:ascii="Times New Roman" w:eastAsia="Times New Roman" w:hAnsi="Times New Roman"/>
                <w:vanish/>
                <w:color w:val="000000"/>
                <w:sz w:val="14"/>
                <w:szCs w:val="14"/>
              </w:rPr>
              <w:t> </w:t>
            </w:r>
          </w:p>
        </w:tc>
        <w:tc>
          <w:tcPr>
            <w:tcW w:w="260" w:type="pct"/>
            <w:gridSpan w:val="2"/>
            <w:shd w:val="clear" w:color="000000" w:fill="FFFFFF"/>
            <w:hideMark/>
          </w:tcPr>
          <w:p w:rsidR="00E33BFF" w:rsidRPr="00E33BFF" w:rsidRDefault="00E33BFF" w:rsidP="00E33BFF">
            <w:pPr>
              <w:spacing w:after="0" w:line="240" w:lineRule="auto"/>
              <w:jc w:val="right"/>
              <w:rPr>
                <w:rFonts w:ascii="Times New Roman" w:eastAsia="Times New Roman" w:hAnsi="Times New Roman"/>
                <w:vanish/>
                <w:color w:val="000000"/>
                <w:sz w:val="14"/>
                <w:szCs w:val="14"/>
              </w:rPr>
            </w:pPr>
            <w:r w:rsidRPr="00E33BFF">
              <w:rPr>
                <w:rFonts w:ascii="Times New Roman" w:eastAsia="Times New Roman" w:hAnsi="Times New Roman"/>
                <w:vanish/>
                <w:color w:val="000000"/>
                <w:sz w:val="14"/>
                <w:szCs w:val="14"/>
              </w:rPr>
              <w:t> </w:t>
            </w:r>
          </w:p>
        </w:tc>
        <w:tc>
          <w:tcPr>
            <w:tcW w:w="222" w:type="pct"/>
            <w:gridSpan w:val="2"/>
            <w:shd w:val="clear" w:color="000000" w:fill="FFFFFF"/>
            <w:hideMark/>
          </w:tcPr>
          <w:p w:rsidR="00E33BFF" w:rsidRPr="00E33BFF" w:rsidRDefault="00E33BFF" w:rsidP="00E33BFF">
            <w:pPr>
              <w:spacing w:after="0" w:line="240" w:lineRule="auto"/>
              <w:jc w:val="right"/>
              <w:rPr>
                <w:rFonts w:ascii="Times New Roman" w:eastAsia="Times New Roman" w:hAnsi="Times New Roman"/>
                <w:vanish/>
                <w:color w:val="000000"/>
                <w:sz w:val="14"/>
                <w:szCs w:val="14"/>
              </w:rPr>
            </w:pPr>
            <w:r w:rsidRPr="00E33BFF">
              <w:rPr>
                <w:rFonts w:ascii="Times New Roman" w:eastAsia="Times New Roman" w:hAnsi="Times New Roman"/>
                <w:vanish/>
                <w:color w:val="000000"/>
                <w:sz w:val="14"/>
                <w:szCs w:val="14"/>
              </w:rPr>
              <w:t> </w:t>
            </w:r>
          </w:p>
        </w:tc>
        <w:tc>
          <w:tcPr>
            <w:tcW w:w="379" w:type="pct"/>
            <w:shd w:val="clear" w:color="000000" w:fill="FFFFFF"/>
            <w:hideMark/>
          </w:tcPr>
          <w:p w:rsidR="00E33BFF" w:rsidRPr="00E33BFF" w:rsidRDefault="00E33BFF" w:rsidP="00E33BFF">
            <w:pPr>
              <w:spacing w:after="0" w:line="240" w:lineRule="auto"/>
              <w:jc w:val="right"/>
              <w:rPr>
                <w:rFonts w:ascii="Times New Roman" w:eastAsia="Times New Roman" w:hAnsi="Times New Roman"/>
                <w:vanish/>
                <w:color w:val="000000"/>
                <w:sz w:val="14"/>
                <w:szCs w:val="14"/>
              </w:rPr>
            </w:pPr>
            <w:r w:rsidRPr="00E33BFF">
              <w:rPr>
                <w:rFonts w:ascii="Times New Roman" w:eastAsia="Times New Roman" w:hAnsi="Times New Roman"/>
                <w:vanish/>
                <w:color w:val="000000"/>
                <w:sz w:val="14"/>
                <w:szCs w:val="14"/>
              </w:rPr>
              <w:t xml:space="preserve">                                    -    </w:t>
            </w:r>
          </w:p>
        </w:tc>
        <w:tc>
          <w:tcPr>
            <w:tcW w:w="1356" w:type="pct"/>
            <w:gridSpan w:val="2"/>
            <w:vMerge w:val="restart"/>
            <w:shd w:val="clear" w:color="000000" w:fill="FFFFFF"/>
            <w:hideMark/>
          </w:tcPr>
          <w:p w:rsidR="00E33BFF" w:rsidRPr="00E33BFF" w:rsidRDefault="00E33BFF" w:rsidP="00E33BFF">
            <w:pPr>
              <w:spacing w:after="0" w:line="240" w:lineRule="auto"/>
              <w:rPr>
                <w:rFonts w:ascii="Times New Roman" w:eastAsia="Times New Roman" w:hAnsi="Times New Roman"/>
                <w:vanish/>
                <w:color w:val="000000"/>
                <w:sz w:val="14"/>
                <w:szCs w:val="14"/>
              </w:rPr>
            </w:pPr>
            <w:r w:rsidRPr="00E33BFF">
              <w:rPr>
                <w:rFonts w:ascii="Times New Roman" w:eastAsia="Times New Roman" w:hAnsi="Times New Roman"/>
                <w:vanish/>
                <w:color w:val="000000"/>
                <w:sz w:val="14"/>
                <w:szCs w:val="14"/>
              </w:rPr>
              <w:t> </w:t>
            </w:r>
          </w:p>
        </w:tc>
      </w:tr>
      <w:tr w:rsidR="00E33BFF" w:rsidRPr="00E33BFF" w:rsidTr="00E33BFF">
        <w:trPr>
          <w:trHeight w:val="20"/>
          <w:hidden/>
        </w:trPr>
        <w:tc>
          <w:tcPr>
            <w:tcW w:w="128" w:type="pct"/>
            <w:vMerge/>
            <w:shd w:val="clear" w:color="auto" w:fill="auto"/>
            <w:vAlign w:val="center"/>
            <w:hideMark/>
          </w:tcPr>
          <w:p w:rsidR="00E33BFF" w:rsidRPr="00E33BFF" w:rsidRDefault="00E33BFF" w:rsidP="00E33BFF">
            <w:pPr>
              <w:spacing w:after="0" w:line="240" w:lineRule="auto"/>
              <w:rPr>
                <w:rFonts w:ascii="Times New Roman" w:eastAsia="Times New Roman" w:hAnsi="Times New Roman"/>
                <w:vanish/>
                <w:color w:val="000000"/>
                <w:sz w:val="14"/>
                <w:szCs w:val="14"/>
              </w:rPr>
            </w:pPr>
          </w:p>
        </w:tc>
        <w:tc>
          <w:tcPr>
            <w:tcW w:w="735" w:type="pct"/>
            <w:vMerge/>
            <w:shd w:val="clear" w:color="auto" w:fill="auto"/>
            <w:vAlign w:val="center"/>
            <w:hideMark/>
          </w:tcPr>
          <w:p w:rsidR="00E33BFF" w:rsidRPr="00E33BFF" w:rsidRDefault="00E33BFF" w:rsidP="00E33BFF">
            <w:pPr>
              <w:spacing w:after="0" w:line="240" w:lineRule="auto"/>
              <w:rPr>
                <w:rFonts w:ascii="Times New Roman" w:eastAsia="Times New Roman" w:hAnsi="Times New Roman"/>
                <w:vanish/>
                <w:color w:val="000000"/>
                <w:sz w:val="14"/>
                <w:szCs w:val="14"/>
              </w:rPr>
            </w:pPr>
          </w:p>
        </w:tc>
        <w:tc>
          <w:tcPr>
            <w:tcW w:w="604" w:type="pct"/>
            <w:vMerge/>
            <w:shd w:val="clear" w:color="auto" w:fill="auto"/>
            <w:vAlign w:val="center"/>
            <w:hideMark/>
          </w:tcPr>
          <w:p w:rsidR="00E33BFF" w:rsidRPr="00E33BFF" w:rsidRDefault="00E33BFF" w:rsidP="00E33BFF">
            <w:pPr>
              <w:spacing w:after="0" w:line="240" w:lineRule="auto"/>
              <w:rPr>
                <w:rFonts w:ascii="Times New Roman" w:eastAsia="Times New Roman" w:hAnsi="Times New Roman"/>
                <w:vanish/>
                <w:color w:val="000000"/>
                <w:sz w:val="14"/>
                <w:szCs w:val="14"/>
              </w:rPr>
            </w:pPr>
          </w:p>
        </w:tc>
        <w:tc>
          <w:tcPr>
            <w:tcW w:w="193" w:type="pct"/>
            <w:shd w:val="clear" w:color="000000" w:fill="FFFFFF"/>
            <w:hideMark/>
          </w:tcPr>
          <w:p w:rsidR="00E33BFF" w:rsidRPr="00E33BFF" w:rsidRDefault="00E33BFF" w:rsidP="00E33BFF">
            <w:pPr>
              <w:spacing w:after="0" w:line="240" w:lineRule="auto"/>
              <w:jc w:val="center"/>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856</w:t>
            </w:r>
          </w:p>
        </w:tc>
        <w:tc>
          <w:tcPr>
            <w:tcW w:w="178" w:type="pct"/>
            <w:shd w:val="clear" w:color="000000" w:fill="FFFFFF"/>
            <w:hideMark/>
          </w:tcPr>
          <w:p w:rsidR="00E33BFF" w:rsidRPr="00E33BFF" w:rsidRDefault="00E33BFF" w:rsidP="00E33BFF">
            <w:pPr>
              <w:spacing w:after="0" w:line="240" w:lineRule="auto"/>
              <w:jc w:val="center"/>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0801</w:t>
            </w:r>
          </w:p>
        </w:tc>
        <w:tc>
          <w:tcPr>
            <w:tcW w:w="91" w:type="pct"/>
            <w:shd w:val="clear" w:color="000000" w:fill="FFFFFF"/>
            <w:hideMark/>
          </w:tcPr>
          <w:p w:rsidR="00E33BFF" w:rsidRPr="00E33BFF" w:rsidRDefault="00E33BFF" w:rsidP="00E33BFF">
            <w:pPr>
              <w:spacing w:after="0" w:line="240" w:lineRule="auto"/>
              <w:jc w:val="center"/>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05</w:t>
            </w:r>
          </w:p>
        </w:tc>
        <w:tc>
          <w:tcPr>
            <w:tcW w:w="128" w:type="pct"/>
            <w:shd w:val="clear" w:color="000000" w:fill="FFFFFF"/>
            <w:hideMark/>
          </w:tcPr>
          <w:p w:rsidR="00E33BFF" w:rsidRPr="00E33BFF" w:rsidRDefault="00E33BFF" w:rsidP="00E33BFF">
            <w:pPr>
              <w:spacing w:after="0" w:line="240" w:lineRule="auto"/>
              <w:jc w:val="center"/>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300</w:t>
            </w:r>
          </w:p>
        </w:tc>
        <w:tc>
          <w:tcPr>
            <w:tcW w:w="232" w:type="pct"/>
            <w:shd w:val="clear" w:color="000000" w:fill="FFFFFF"/>
            <w:hideMark/>
          </w:tcPr>
          <w:p w:rsidR="00E33BFF" w:rsidRPr="00E33BFF" w:rsidRDefault="00E33BFF" w:rsidP="00E33BFF">
            <w:pPr>
              <w:spacing w:after="0" w:line="240" w:lineRule="auto"/>
              <w:jc w:val="center"/>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S6410</w:t>
            </w:r>
          </w:p>
        </w:tc>
        <w:tc>
          <w:tcPr>
            <w:tcW w:w="247" w:type="pct"/>
            <w:shd w:val="clear" w:color="000000" w:fill="FFFFFF"/>
            <w:hideMark/>
          </w:tcPr>
          <w:p w:rsidR="00E33BFF" w:rsidRPr="00E33BFF" w:rsidRDefault="00E33BFF" w:rsidP="00E33BFF">
            <w:pPr>
              <w:spacing w:after="0" w:line="240" w:lineRule="auto"/>
              <w:jc w:val="right"/>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 xml:space="preserve">             931 668,74   </w:t>
            </w:r>
          </w:p>
        </w:tc>
        <w:tc>
          <w:tcPr>
            <w:tcW w:w="246" w:type="pct"/>
            <w:gridSpan w:val="3"/>
            <w:shd w:val="clear" w:color="000000" w:fill="FFFFFF"/>
            <w:hideMark/>
          </w:tcPr>
          <w:p w:rsidR="00E33BFF" w:rsidRPr="00E33BFF" w:rsidRDefault="00E33BFF" w:rsidP="00E33BFF">
            <w:pPr>
              <w:spacing w:after="0" w:line="240" w:lineRule="auto"/>
              <w:jc w:val="right"/>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 </w:t>
            </w:r>
          </w:p>
        </w:tc>
        <w:tc>
          <w:tcPr>
            <w:tcW w:w="260" w:type="pct"/>
            <w:gridSpan w:val="2"/>
            <w:shd w:val="clear" w:color="000000" w:fill="FFFFFF"/>
            <w:hideMark/>
          </w:tcPr>
          <w:p w:rsidR="00E33BFF" w:rsidRPr="00E33BFF" w:rsidRDefault="00E33BFF" w:rsidP="00E33BFF">
            <w:pPr>
              <w:spacing w:after="0" w:line="240" w:lineRule="auto"/>
              <w:jc w:val="right"/>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 </w:t>
            </w:r>
          </w:p>
        </w:tc>
        <w:tc>
          <w:tcPr>
            <w:tcW w:w="222" w:type="pct"/>
            <w:gridSpan w:val="2"/>
            <w:shd w:val="clear" w:color="000000" w:fill="FFFFFF"/>
            <w:hideMark/>
          </w:tcPr>
          <w:p w:rsidR="00E33BFF" w:rsidRPr="00E33BFF" w:rsidRDefault="00E33BFF" w:rsidP="00E33BFF">
            <w:pPr>
              <w:spacing w:after="0" w:line="240" w:lineRule="auto"/>
              <w:jc w:val="right"/>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 </w:t>
            </w:r>
          </w:p>
        </w:tc>
        <w:tc>
          <w:tcPr>
            <w:tcW w:w="379" w:type="pct"/>
            <w:shd w:val="clear" w:color="000000" w:fill="FFFFFF"/>
            <w:hideMark/>
          </w:tcPr>
          <w:p w:rsidR="00E33BFF" w:rsidRPr="00E33BFF" w:rsidRDefault="00E33BFF" w:rsidP="00E33BFF">
            <w:pPr>
              <w:spacing w:after="0" w:line="240" w:lineRule="auto"/>
              <w:jc w:val="right"/>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 xml:space="preserve">                     931 668,74   </w:t>
            </w:r>
          </w:p>
        </w:tc>
        <w:tc>
          <w:tcPr>
            <w:tcW w:w="1356" w:type="pct"/>
            <w:gridSpan w:val="2"/>
            <w:vMerge/>
            <w:shd w:val="clear" w:color="auto" w:fill="auto"/>
            <w:vAlign w:val="center"/>
            <w:hideMark/>
          </w:tcPr>
          <w:p w:rsidR="00E33BFF" w:rsidRPr="00E33BFF" w:rsidRDefault="00E33BFF" w:rsidP="00E33BFF">
            <w:pPr>
              <w:spacing w:after="0" w:line="240" w:lineRule="auto"/>
              <w:rPr>
                <w:rFonts w:ascii="Times New Roman" w:eastAsia="Times New Roman" w:hAnsi="Times New Roman"/>
                <w:vanish/>
                <w:color w:val="000000"/>
                <w:sz w:val="14"/>
                <w:szCs w:val="14"/>
              </w:rPr>
            </w:pPr>
          </w:p>
        </w:tc>
      </w:tr>
      <w:tr w:rsidR="00E33BFF" w:rsidRPr="00E33BFF" w:rsidTr="00E33BFF">
        <w:trPr>
          <w:trHeight w:val="20"/>
          <w:hidden/>
        </w:trPr>
        <w:tc>
          <w:tcPr>
            <w:tcW w:w="128" w:type="pct"/>
            <w:vMerge/>
            <w:shd w:val="clear" w:color="auto" w:fill="auto"/>
            <w:vAlign w:val="center"/>
            <w:hideMark/>
          </w:tcPr>
          <w:p w:rsidR="00E33BFF" w:rsidRPr="00E33BFF" w:rsidRDefault="00E33BFF" w:rsidP="00E33BFF">
            <w:pPr>
              <w:spacing w:after="0" w:line="240" w:lineRule="auto"/>
              <w:rPr>
                <w:rFonts w:ascii="Times New Roman" w:eastAsia="Times New Roman" w:hAnsi="Times New Roman"/>
                <w:vanish/>
                <w:color w:val="000000"/>
                <w:sz w:val="14"/>
                <w:szCs w:val="14"/>
              </w:rPr>
            </w:pPr>
          </w:p>
        </w:tc>
        <w:tc>
          <w:tcPr>
            <w:tcW w:w="735" w:type="pct"/>
            <w:vMerge/>
            <w:shd w:val="clear" w:color="auto" w:fill="auto"/>
            <w:vAlign w:val="center"/>
            <w:hideMark/>
          </w:tcPr>
          <w:p w:rsidR="00E33BFF" w:rsidRPr="00E33BFF" w:rsidRDefault="00E33BFF" w:rsidP="00E33BFF">
            <w:pPr>
              <w:spacing w:after="0" w:line="240" w:lineRule="auto"/>
              <w:rPr>
                <w:rFonts w:ascii="Times New Roman" w:eastAsia="Times New Roman" w:hAnsi="Times New Roman"/>
                <w:vanish/>
                <w:color w:val="000000"/>
                <w:sz w:val="14"/>
                <w:szCs w:val="14"/>
              </w:rPr>
            </w:pPr>
          </w:p>
        </w:tc>
        <w:tc>
          <w:tcPr>
            <w:tcW w:w="604" w:type="pct"/>
            <w:vMerge/>
            <w:shd w:val="clear" w:color="auto" w:fill="auto"/>
            <w:vAlign w:val="center"/>
            <w:hideMark/>
          </w:tcPr>
          <w:p w:rsidR="00E33BFF" w:rsidRPr="00E33BFF" w:rsidRDefault="00E33BFF" w:rsidP="00E33BFF">
            <w:pPr>
              <w:spacing w:after="0" w:line="240" w:lineRule="auto"/>
              <w:rPr>
                <w:rFonts w:ascii="Times New Roman" w:eastAsia="Times New Roman" w:hAnsi="Times New Roman"/>
                <w:vanish/>
                <w:color w:val="000000"/>
                <w:sz w:val="14"/>
                <w:szCs w:val="14"/>
              </w:rPr>
            </w:pPr>
          </w:p>
        </w:tc>
        <w:tc>
          <w:tcPr>
            <w:tcW w:w="193" w:type="pct"/>
            <w:shd w:val="clear" w:color="000000" w:fill="FFFFFF"/>
            <w:hideMark/>
          </w:tcPr>
          <w:p w:rsidR="00E33BFF" w:rsidRPr="00E33BFF" w:rsidRDefault="00E33BFF" w:rsidP="00E33BFF">
            <w:pPr>
              <w:spacing w:after="0" w:line="240" w:lineRule="auto"/>
              <w:jc w:val="center"/>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856</w:t>
            </w:r>
          </w:p>
        </w:tc>
        <w:tc>
          <w:tcPr>
            <w:tcW w:w="178" w:type="pct"/>
            <w:shd w:val="clear" w:color="000000" w:fill="FFFFFF"/>
            <w:hideMark/>
          </w:tcPr>
          <w:p w:rsidR="00E33BFF" w:rsidRPr="00E33BFF" w:rsidRDefault="00E33BFF" w:rsidP="00E33BFF">
            <w:pPr>
              <w:spacing w:after="0" w:line="240" w:lineRule="auto"/>
              <w:jc w:val="center"/>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0801</w:t>
            </w:r>
          </w:p>
        </w:tc>
        <w:tc>
          <w:tcPr>
            <w:tcW w:w="91" w:type="pct"/>
            <w:shd w:val="clear" w:color="000000" w:fill="FFFFFF"/>
            <w:hideMark/>
          </w:tcPr>
          <w:p w:rsidR="00E33BFF" w:rsidRPr="00E33BFF" w:rsidRDefault="00E33BFF" w:rsidP="00E33BFF">
            <w:pPr>
              <w:spacing w:after="0" w:line="240" w:lineRule="auto"/>
              <w:jc w:val="center"/>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05</w:t>
            </w:r>
          </w:p>
        </w:tc>
        <w:tc>
          <w:tcPr>
            <w:tcW w:w="128" w:type="pct"/>
            <w:shd w:val="clear" w:color="000000" w:fill="FFFFFF"/>
            <w:hideMark/>
          </w:tcPr>
          <w:p w:rsidR="00E33BFF" w:rsidRPr="00E33BFF" w:rsidRDefault="00E33BFF" w:rsidP="00E33BFF">
            <w:pPr>
              <w:spacing w:after="0" w:line="240" w:lineRule="auto"/>
              <w:jc w:val="center"/>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300</w:t>
            </w:r>
          </w:p>
        </w:tc>
        <w:tc>
          <w:tcPr>
            <w:tcW w:w="232" w:type="pct"/>
            <w:shd w:val="clear" w:color="000000" w:fill="FFFFFF"/>
            <w:hideMark/>
          </w:tcPr>
          <w:p w:rsidR="00E33BFF" w:rsidRPr="00E33BFF" w:rsidRDefault="00E33BFF" w:rsidP="00E33BFF">
            <w:pPr>
              <w:spacing w:after="0" w:line="240" w:lineRule="auto"/>
              <w:jc w:val="center"/>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80000</w:t>
            </w:r>
          </w:p>
        </w:tc>
        <w:tc>
          <w:tcPr>
            <w:tcW w:w="247" w:type="pct"/>
            <w:shd w:val="clear" w:color="000000" w:fill="FFFFFF"/>
            <w:hideMark/>
          </w:tcPr>
          <w:p w:rsidR="00E33BFF" w:rsidRPr="00E33BFF" w:rsidRDefault="00E33BFF" w:rsidP="00E33BFF">
            <w:pPr>
              <w:spacing w:after="0" w:line="240" w:lineRule="auto"/>
              <w:jc w:val="right"/>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 xml:space="preserve">          4 101 480,00   </w:t>
            </w:r>
          </w:p>
        </w:tc>
        <w:tc>
          <w:tcPr>
            <w:tcW w:w="246" w:type="pct"/>
            <w:gridSpan w:val="3"/>
            <w:shd w:val="clear" w:color="000000" w:fill="FFFFFF"/>
            <w:hideMark/>
          </w:tcPr>
          <w:p w:rsidR="00E33BFF" w:rsidRPr="00E33BFF" w:rsidRDefault="00E33BFF" w:rsidP="00E33BFF">
            <w:pPr>
              <w:spacing w:after="0" w:line="240" w:lineRule="auto"/>
              <w:jc w:val="right"/>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 </w:t>
            </w:r>
          </w:p>
        </w:tc>
        <w:tc>
          <w:tcPr>
            <w:tcW w:w="260" w:type="pct"/>
            <w:gridSpan w:val="2"/>
            <w:shd w:val="clear" w:color="000000" w:fill="FFFFFF"/>
            <w:hideMark/>
          </w:tcPr>
          <w:p w:rsidR="00E33BFF" w:rsidRPr="00E33BFF" w:rsidRDefault="00E33BFF" w:rsidP="00E33BFF">
            <w:pPr>
              <w:spacing w:after="0" w:line="240" w:lineRule="auto"/>
              <w:jc w:val="right"/>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 </w:t>
            </w:r>
          </w:p>
        </w:tc>
        <w:tc>
          <w:tcPr>
            <w:tcW w:w="222" w:type="pct"/>
            <w:gridSpan w:val="2"/>
            <w:shd w:val="clear" w:color="000000" w:fill="FFFFFF"/>
            <w:hideMark/>
          </w:tcPr>
          <w:p w:rsidR="00E33BFF" w:rsidRPr="00E33BFF" w:rsidRDefault="00E33BFF" w:rsidP="00E33BFF">
            <w:pPr>
              <w:spacing w:after="0" w:line="240" w:lineRule="auto"/>
              <w:jc w:val="right"/>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 </w:t>
            </w:r>
          </w:p>
        </w:tc>
        <w:tc>
          <w:tcPr>
            <w:tcW w:w="379" w:type="pct"/>
            <w:shd w:val="clear" w:color="000000" w:fill="FFFFFF"/>
            <w:hideMark/>
          </w:tcPr>
          <w:p w:rsidR="00E33BFF" w:rsidRPr="00E33BFF" w:rsidRDefault="00E33BFF" w:rsidP="00E33BFF">
            <w:pPr>
              <w:spacing w:after="0" w:line="240" w:lineRule="auto"/>
              <w:jc w:val="right"/>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 xml:space="preserve">                  4 101 480,00   </w:t>
            </w:r>
          </w:p>
        </w:tc>
        <w:tc>
          <w:tcPr>
            <w:tcW w:w="1356" w:type="pct"/>
            <w:gridSpan w:val="2"/>
            <w:shd w:val="clear" w:color="000000" w:fill="FFFFFF"/>
            <w:hideMark/>
          </w:tcPr>
          <w:p w:rsidR="00E33BFF" w:rsidRPr="00E33BFF" w:rsidRDefault="00E33BFF" w:rsidP="00E33BFF">
            <w:pPr>
              <w:spacing w:after="0" w:line="240" w:lineRule="auto"/>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 xml:space="preserve"> Проведение ремонта фасада здания центральной библиотеки и прилегающей к ней территории</w:t>
            </w:r>
            <w:r w:rsidRPr="00E33BFF">
              <w:rPr>
                <w:rFonts w:ascii="Times New Roman" w:eastAsia="Times New Roman" w:hAnsi="Times New Roman"/>
                <w:color w:val="000000"/>
                <w:sz w:val="14"/>
                <w:szCs w:val="14"/>
              </w:rPr>
              <w:br/>
              <w:t xml:space="preserve"> </w:t>
            </w:r>
          </w:p>
        </w:tc>
      </w:tr>
      <w:tr w:rsidR="00E33BFF" w:rsidRPr="00E33BFF" w:rsidTr="00E33BFF">
        <w:trPr>
          <w:trHeight w:val="20"/>
          <w:hidden/>
        </w:trPr>
        <w:tc>
          <w:tcPr>
            <w:tcW w:w="128" w:type="pct"/>
            <w:vMerge/>
            <w:shd w:val="clear" w:color="auto" w:fill="auto"/>
            <w:vAlign w:val="center"/>
            <w:hideMark/>
          </w:tcPr>
          <w:p w:rsidR="00E33BFF" w:rsidRPr="00E33BFF" w:rsidRDefault="00E33BFF" w:rsidP="00E33BFF">
            <w:pPr>
              <w:spacing w:after="0" w:line="240" w:lineRule="auto"/>
              <w:rPr>
                <w:rFonts w:ascii="Times New Roman" w:eastAsia="Times New Roman" w:hAnsi="Times New Roman"/>
                <w:vanish/>
                <w:color w:val="000000"/>
                <w:sz w:val="14"/>
                <w:szCs w:val="14"/>
              </w:rPr>
            </w:pPr>
          </w:p>
        </w:tc>
        <w:tc>
          <w:tcPr>
            <w:tcW w:w="735" w:type="pct"/>
            <w:vMerge/>
            <w:shd w:val="clear" w:color="auto" w:fill="auto"/>
            <w:vAlign w:val="center"/>
            <w:hideMark/>
          </w:tcPr>
          <w:p w:rsidR="00E33BFF" w:rsidRPr="00E33BFF" w:rsidRDefault="00E33BFF" w:rsidP="00E33BFF">
            <w:pPr>
              <w:spacing w:after="0" w:line="240" w:lineRule="auto"/>
              <w:rPr>
                <w:rFonts w:ascii="Times New Roman" w:eastAsia="Times New Roman" w:hAnsi="Times New Roman"/>
                <w:vanish/>
                <w:color w:val="000000"/>
                <w:sz w:val="14"/>
                <w:szCs w:val="14"/>
              </w:rPr>
            </w:pPr>
          </w:p>
        </w:tc>
        <w:tc>
          <w:tcPr>
            <w:tcW w:w="604" w:type="pct"/>
            <w:vMerge/>
            <w:shd w:val="clear" w:color="auto" w:fill="auto"/>
            <w:vAlign w:val="center"/>
            <w:hideMark/>
          </w:tcPr>
          <w:p w:rsidR="00E33BFF" w:rsidRPr="00E33BFF" w:rsidRDefault="00E33BFF" w:rsidP="00E33BFF">
            <w:pPr>
              <w:spacing w:after="0" w:line="240" w:lineRule="auto"/>
              <w:rPr>
                <w:rFonts w:ascii="Times New Roman" w:eastAsia="Times New Roman" w:hAnsi="Times New Roman"/>
                <w:vanish/>
                <w:color w:val="000000"/>
                <w:sz w:val="14"/>
                <w:szCs w:val="14"/>
              </w:rPr>
            </w:pPr>
          </w:p>
        </w:tc>
        <w:tc>
          <w:tcPr>
            <w:tcW w:w="193" w:type="pct"/>
            <w:shd w:val="clear" w:color="000000" w:fill="FFFFFF"/>
            <w:hideMark/>
          </w:tcPr>
          <w:p w:rsidR="00E33BFF" w:rsidRPr="00E33BFF" w:rsidRDefault="00E33BFF" w:rsidP="00E33BFF">
            <w:pPr>
              <w:spacing w:after="0" w:line="240" w:lineRule="auto"/>
              <w:jc w:val="center"/>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856</w:t>
            </w:r>
          </w:p>
        </w:tc>
        <w:tc>
          <w:tcPr>
            <w:tcW w:w="178" w:type="pct"/>
            <w:shd w:val="clear" w:color="000000" w:fill="FFFFFF"/>
            <w:hideMark/>
          </w:tcPr>
          <w:p w:rsidR="00E33BFF" w:rsidRPr="00E33BFF" w:rsidRDefault="00E33BFF" w:rsidP="00E33BFF">
            <w:pPr>
              <w:spacing w:after="0" w:line="240" w:lineRule="auto"/>
              <w:jc w:val="center"/>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0703</w:t>
            </w:r>
          </w:p>
        </w:tc>
        <w:tc>
          <w:tcPr>
            <w:tcW w:w="91" w:type="pct"/>
            <w:shd w:val="clear" w:color="000000" w:fill="FFFFFF"/>
            <w:hideMark/>
          </w:tcPr>
          <w:p w:rsidR="00E33BFF" w:rsidRPr="00E33BFF" w:rsidRDefault="00E33BFF" w:rsidP="00E33BFF">
            <w:pPr>
              <w:spacing w:after="0" w:line="240" w:lineRule="auto"/>
              <w:jc w:val="center"/>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05</w:t>
            </w:r>
          </w:p>
        </w:tc>
        <w:tc>
          <w:tcPr>
            <w:tcW w:w="128" w:type="pct"/>
            <w:shd w:val="clear" w:color="000000" w:fill="FFFFFF"/>
            <w:hideMark/>
          </w:tcPr>
          <w:p w:rsidR="00E33BFF" w:rsidRPr="00E33BFF" w:rsidRDefault="00E33BFF" w:rsidP="00E33BFF">
            <w:pPr>
              <w:spacing w:after="0" w:line="240" w:lineRule="auto"/>
              <w:jc w:val="center"/>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300</w:t>
            </w:r>
          </w:p>
        </w:tc>
        <w:tc>
          <w:tcPr>
            <w:tcW w:w="232" w:type="pct"/>
            <w:shd w:val="clear" w:color="000000" w:fill="FFFFFF"/>
            <w:hideMark/>
          </w:tcPr>
          <w:p w:rsidR="00E33BFF" w:rsidRPr="00E33BFF" w:rsidRDefault="00E33BFF" w:rsidP="00E33BFF">
            <w:pPr>
              <w:spacing w:after="0" w:line="240" w:lineRule="auto"/>
              <w:jc w:val="center"/>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80000</w:t>
            </w:r>
          </w:p>
        </w:tc>
        <w:tc>
          <w:tcPr>
            <w:tcW w:w="247" w:type="pct"/>
            <w:shd w:val="clear" w:color="000000" w:fill="FFFFFF"/>
            <w:hideMark/>
          </w:tcPr>
          <w:p w:rsidR="00E33BFF" w:rsidRPr="00E33BFF" w:rsidRDefault="00E33BFF" w:rsidP="00E33BFF">
            <w:pPr>
              <w:spacing w:after="0" w:line="240" w:lineRule="auto"/>
              <w:jc w:val="right"/>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 xml:space="preserve">          5 267 660,27   </w:t>
            </w:r>
          </w:p>
        </w:tc>
        <w:tc>
          <w:tcPr>
            <w:tcW w:w="246" w:type="pct"/>
            <w:gridSpan w:val="3"/>
            <w:shd w:val="clear" w:color="000000" w:fill="FFFFFF"/>
            <w:hideMark/>
          </w:tcPr>
          <w:p w:rsidR="00E33BFF" w:rsidRPr="00E33BFF" w:rsidRDefault="00E33BFF" w:rsidP="00E33BFF">
            <w:pPr>
              <w:spacing w:after="0" w:line="240" w:lineRule="auto"/>
              <w:jc w:val="right"/>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 </w:t>
            </w:r>
          </w:p>
        </w:tc>
        <w:tc>
          <w:tcPr>
            <w:tcW w:w="260" w:type="pct"/>
            <w:gridSpan w:val="2"/>
            <w:shd w:val="clear" w:color="000000" w:fill="FFFFFF"/>
            <w:hideMark/>
          </w:tcPr>
          <w:p w:rsidR="00E33BFF" w:rsidRPr="00E33BFF" w:rsidRDefault="00E33BFF" w:rsidP="00E33BFF">
            <w:pPr>
              <w:spacing w:after="0" w:line="240" w:lineRule="auto"/>
              <w:jc w:val="right"/>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 </w:t>
            </w:r>
          </w:p>
        </w:tc>
        <w:tc>
          <w:tcPr>
            <w:tcW w:w="222" w:type="pct"/>
            <w:gridSpan w:val="2"/>
            <w:shd w:val="clear" w:color="000000" w:fill="FFFFFF"/>
            <w:hideMark/>
          </w:tcPr>
          <w:p w:rsidR="00E33BFF" w:rsidRPr="00E33BFF" w:rsidRDefault="00E33BFF" w:rsidP="00E33BFF">
            <w:pPr>
              <w:spacing w:after="0" w:line="240" w:lineRule="auto"/>
              <w:jc w:val="right"/>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 </w:t>
            </w:r>
          </w:p>
        </w:tc>
        <w:tc>
          <w:tcPr>
            <w:tcW w:w="379" w:type="pct"/>
            <w:shd w:val="clear" w:color="000000" w:fill="FFFFFF"/>
            <w:hideMark/>
          </w:tcPr>
          <w:p w:rsidR="00E33BFF" w:rsidRPr="00E33BFF" w:rsidRDefault="00E33BFF" w:rsidP="00E33BFF">
            <w:pPr>
              <w:spacing w:after="0" w:line="240" w:lineRule="auto"/>
              <w:jc w:val="right"/>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 xml:space="preserve">                  5 267 660,27   </w:t>
            </w:r>
          </w:p>
        </w:tc>
        <w:tc>
          <w:tcPr>
            <w:tcW w:w="1356" w:type="pct"/>
            <w:gridSpan w:val="2"/>
            <w:shd w:val="clear" w:color="000000" w:fill="FFFFFF"/>
            <w:hideMark/>
          </w:tcPr>
          <w:p w:rsidR="00E33BFF" w:rsidRPr="00E33BFF" w:rsidRDefault="00E33BFF" w:rsidP="00E33BFF">
            <w:pPr>
              <w:spacing w:after="0" w:line="240" w:lineRule="auto"/>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 xml:space="preserve"> Проведение ремонта фасада здания  Богучанской детской школы искусств и прилегающей к ней территории </w:t>
            </w:r>
          </w:p>
        </w:tc>
      </w:tr>
      <w:tr w:rsidR="00E33BFF" w:rsidRPr="00E33BFF" w:rsidTr="00E33BFF">
        <w:trPr>
          <w:trHeight w:val="20"/>
          <w:hidden/>
        </w:trPr>
        <w:tc>
          <w:tcPr>
            <w:tcW w:w="128" w:type="pct"/>
            <w:vMerge/>
            <w:shd w:val="clear" w:color="auto" w:fill="auto"/>
            <w:vAlign w:val="center"/>
            <w:hideMark/>
          </w:tcPr>
          <w:p w:rsidR="00E33BFF" w:rsidRPr="00E33BFF" w:rsidRDefault="00E33BFF" w:rsidP="00E33BFF">
            <w:pPr>
              <w:spacing w:after="0" w:line="240" w:lineRule="auto"/>
              <w:rPr>
                <w:rFonts w:ascii="Times New Roman" w:eastAsia="Times New Roman" w:hAnsi="Times New Roman"/>
                <w:vanish/>
                <w:color w:val="000000"/>
                <w:sz w:val="14"/>
                <w:szCs w:val="14"/>
              </w:rPr>
            </w:pPr>
          </w:p>
        </w:tc>
        <w:tc>
          <w:tcPr>
            <w:tcW w:w="735" w:type="pct"/>
            <w:vMerge/>
            <w:shd w:val="clear" w:color="auto" w:fill="auto"/>
            <w:vAlign w:val="center"/>
            <w:hideMark/>
          </w:tcPr>
          <w:p w:rsidR="00E33BFF" w:rsidRPr="00E33BFF" w:rsidRDefault="00E33BFF" w:rsidP="00E33BFF">
            <w:pPr>
              <w:spacing w:after="0" w:line="240" w:lineRule="auto"/>
              <w:rPr>
                <w:rFonts w:ascii="Times New Roman" w:eastAsia="Times New Roman" w:hAnsi="Times New Roman"/>
                <w:vanish/>
                <w:color w:val="000000"/>
                <w:sz w:val="14"/>
                <w:szCs w:val="14"/>
              </w:rPr>
            </w:pPr>
          </w:p>
        </w:tc>
        <w:tc>
          <w:tcPr>
            <w:tcW w:w="604" w:type="pct"/>
            <w:vMerge/>
            <w:shd w:val="clear" w:color="auto" w:fill="auto"/>
            <w:vAlign w:val="center"/>
            <w:hideMark/>
          </w:tcPr>
          <w:p w:rsidR="00E33BFF" w:rsidRPr="00E33BFF" w:rsidRDefault="00E33BFF" w:rsidP="00E33BFF">
            <w:pPr>
              <w:spacing w:after="0" w:line="240" w:lineRule="auto"/>
              <w:rPr>
                <w:rFonts w:ascii="Times New Roman" w:eastAsia="Times New Roman" w:hAnsi="Times New Roman"/>
                <w:vanish/>
                <w:color w:val="000000"/>
                <w:sz w:val="14"/>
                <w:szCs w:val="14"/>
              </w:rPr>
            </w:pPr>
          </w:p>
        </w:tc>
        <w:tc>
          <w:tcPr>
            <w:tcW w:w="193" w:type="pct"/>
            <w:shd w:val="clear" w:color="000000" w:fill="FFFFFF"/>
            <w:hideMark/>
          </w:tcPr>
          <w:p w:rsidR="00E33BFF" w:rsidRPr="00E33BFF" w:rsidRDefault="00E33BFF" w:rsidP="00E33BFF">
            <w:pPr>
              <w:spacing w:after="0" w:line="240" w:lineRule="auto"/>
              <w:jc w:val="center"/>
              <w:rPr>
                <w:rFonts w:ascii="Times New Roman" w:eastAsia="Times New Roman" w:hAnsi="Times New Roman"/>
                <w:vanish/>
                <w:color w:val="000000"/>
                <w:sz w:val="14"/>
                <w:szCs w:val="14"/>
              </w:rPr>
            </w:pPr>
            <w:r w:rsidRPr="00E33BFF">
              <w:rPr>
                <w:rFonts w:ascii="Times New Roman" w:eastAsia="Times New Roman" w:hAnsi="Times New Roman"/>
                <w:vanish/>
                <w:color w:val="000000"/>
                <w:sz w:val="14"/>
                <w:szCs w:val="14"/>
              </w:rPr>
              <w:t>856</w:t>
            </w:r>
          </w:p>
        </w:tc>
        <w:tc>
          <w:tcPr>
            <w:tcW w:w="178" w:type="pct"/>
            <w:shd w:val="clear" w:color="000000" w:fill="FFFFFF"/>
            <w:hideMark/>
          </w:tcPr>
          <w:p w:rsidR="00E33BFF" w:rsidRPr="00E33BFF" w:rsidRDefault="00E33BFF" w:rsidP="00E33BFF">
            <w:pPr>
              <w:spacing w:after="0" w:line="240" w:lineRule="auto"/>
              <w:jc w:val="center"/>
              <w:rPr>
                <w:rFonts w:ascii="Times New Roman" w:eastAsia="Times New Roman" w:hAnsi="Times New Roman"/>
                <w:vanish/>
                <w:color w:val="000000"/>
                <w:sz w:val="14"/>
                <w:szCs w:val="14"/>
              </w:rPr>
            </w:pPr>
            <w:r w:rsidRPr="00E33BFF">
              <w:rPr>
                <w:rFonts w:ascii="Times New Roman" w:eastAsia="Times New Roman" w:hAnsi="Times New Roman"/>
                <w:vanish/>
                <w:color w:val="000000"/>
                <w:sz w:val="14"/>
                <w:szCs w:val="14"/>
              </w:rPr>
              <w:t>0801</w:t>
            </w:r>
          </w:p>
        </w:tc>
        <w:tc>
          <w:tcPr>
            <w:tcW w:w="91" w:type="pct"/>
            <w:shd w:val="clear" w:color="000000" w:fill="FFFFFF"/>
            <w:hideMark/>
          </w:tcPr>
          <w:p w:rsidR="00E33BFF" w:rsidRPr="00E33BFF" w:rsidRDefault="00E33BFF" w:rsidP="00E33BFF">
            <w:pPr>
              <w:spacing w:after="0" w:line="240" w:lineRule="auto"/>
              <w:rPr>
                <w:rFonts w:ascii="Times New Roman" w:eastAsia="Times New Roman" w:hAnsi="Times New Roman"/>
                <w:vanish/>
                <w:color w:val="000000"/>
                <w:sz w:val="14"/>
                <w:szCs w:val="14"/>
              </w:rPr>
            </w:pPr>
            <w:r w:rsidRPr="00E33BFF">
              <w:rPr>
                <w:rFonts w:ascii="Times New Roman" w:eastAsia="Times New Roman" w:hAnsi="Times New Roman"/>
                <w:vanish/>
                <w:color w:val="000000"/>
                <w:sz w:val="14"/>
                <w:szCs w:val="14"/>
              </w:rPr>
              <w:t>05</w:t>
            </w:r>
          </w:p>
        </w:tc>
        <w:tc>
          <w:tcPr>
            <w:tcW w:w="128" w:type="pct"/>
            <w:shd w:val="clear" w:color="000000" w:fill="FFFFFF"/>
            <w:hideMark/>
          </w:tcPr>
          <w:p w:rsidR="00E33BFF" w:rsidRPr="00E33BFF" w:rsidRDefault="00E33BFF" w:rsidP="00E33BFF">
            <w:pPr>
              <w:spacing w:after="0" w:line="240" w:lineRule="auto"/>
              <w:rPr>
                <w:rFonts w:ascii="Times New Roman" w:eastAsia="Times New Roman" w:hAnsi="Times New Roman"/>
                <w:vanish/>
                <w:color w:val="000000"/>
                <w:sz w:val="14"/>
                <w:szCs w:val="14"/>
              </w:rPr>
            </w:pPr>
            <w:r w:rsidRPr="00E33BFF">
              <w:rPr>
                <w:rFonts w:ascii="Times New Roman" w:eastAsia="Times New Roman" w:hAnsi="Times New Roman"/>
                <w:vanish/>
                <w:color w:val="000000"/>
                <w:sz w:val="14"/>
                <w:szCs w:val="14"/>
              </w:rPr>
              <w:t>300</w:t>
            </w:r>
          </w:p>
        </w:tc>
        <w:tc>
          <w:tcPr>
            <w:tcW w:w="232" w:type="pct"/>
            <w:shd w:val="clear" w:color="000000" w:fill="FFFFFF"/>
            <w:hideMark/>
          </w:tcPr>
          <w:p w:rsidR="00E33BFF" w:rsidRPr="00E33BFF" w:rsidRDefault="00E33BFF" w:rsidP="00E33BFF">
            <w:pPr>
              <w:spacing w:after="0" w:line="240" w:lineRule="auto"/>
              <w:jc w:val="center"/>
              <w:rPr>
                <w:rFonts w:ascii="Times New Roman" w:eastAsia="Times New Roman" w:hAnsi="Times New Roman"/>
                <w:vanish/>
                <w:color w:val="000000"/>
                <w:sz w:val="14"/>
                <w:szCs w:val="14"/>
              </w:rPr>
            </w:pPr>
            <w:r w:rsidRPr="00E33BFF">
              <w:rPr>
                <w:rFonts w:ascii="Times New Roman" w:eastAsia="Times New Roman" w:hAnsi="Times New Roman"/>
                <w:vanish/>
                <w:color w:val="000000"/>
                <w:sz w:val="14"/>
                <w:szCs w:val="14"/>
              </w:rPr>
              <w:t>80000</w:t>
            </w:r>
          </w:p>
        </w:tc>
        <w:tc>
          <w:tcPr>
            <w:tcW w:w="247" w:type="pct"/>
            <w:shd w:val="clear" w:color="000000" w:fill="FFFFFF"/>
            <w:hideMark/>
          </w:tcPr>
          <w:p w:rsidR="00E33BFF" w:rsidRPr="00E33BFF" w:rsidRDefault="00E33BFF" w:rsidP="00E33BFF">
            <w:pPr>
              <w:spacing w:after="0" w:line="240" w:lineRule="auto"/>
              <w:jc w:val="right"/>
              <w:rPr>
                <w:rFonts w:ascii="Times New Roman" w:eastAsia="Times New Roman" w:hAnsi="Times New Roman"/>
                <w:vanish/>
                <w:color w:val="000000"/>
                <w:sz w:val="14"/>
                <w:szCs w:val="14"/>
              </w:rPr>
            </w:pPr>
            <w:r w:rsidRPr="00E33BFF">
              <w:rPr>
                <w:rFonts w:ascii="Times New Roman" w:eastAsia="Times New Roman" w:hAnsi="Times New Roman"/>
                <w:vanish/>
                <w:color w:val="000000"/>
                <w:sz w:val="14"/>
                <w:szCs w:val="14"/>
              </w:rPr>
              <w:t> </w:t>
            </w:r>
          </w:p>
        </w:tc>
        <w:tc>
          <w:tcPr>
            <w:tcW w:w="246" w:type="pct"/>
            <w:gridSpan w:val="3"/>
            <w:shd w:val="clear" w:color="000000" w:fill="FFFFFF"/>
            <w:hideMark/>
          </w:tcPr>
          <w:p w:rsidR="00E33BFF" w:rsidRPr="00E33BFF" w:rsidRDefault="00E33BFF" w:rsidP="00E33BFF">
            <w:pPr>
              <w:spacing w:after="0" w:line="240" w:lineRule="auto"/>
              <w:jc w:val="right"/>
              <w:rPr>
                <w:rFonts w:ascii="Times New Roman" w:eastAsia="Times New Roman" w:hAnsi="Times New Roman"/>
                <w:vanish/>
                <w:color w:val="000000"/>
                <w:sz w:val="14"/>
                <w:szCs w:val="14"/>
              </w:rPr>
            </w:pPr>
            <w:r w:rsidRPr="00E33BFF">
              <w:rPr>
                <w:rFonts w:ascii="Times New Roman" w:eastAsia="Times New Roman" w:hAnsi="Times New Roman"/>
                <w:vanish/>
                <w:color w:val="000000"/>
                <w:sz w:val="14"/>
                <w:szCs w:val="14"/>
              </w:rPr>
              <w:t> </w:t>
            </w:r>
          </w:p>
        </w:tc>
        <w:tc>
          <w:tcPr>
            <w:tcW w:w="260" w:type="pct"/>
            <w:gridSpan w:val="2"/>
            <w:shd w:val="clear" w:color="000000" w:fill="FFFFFF"/>
            <w:hideMark/>
          </w:tcPr>
          <w:p w:rsidR="00E33BFF" w:rsidRPr="00E33BFF" w:rsidRDefault="00E33BFF" w:rsidP="00E33BFF">
            <w:pPr>
              <w:spacing w:after="0" w:line="240" w:lineRule="auto"/>
              <w:jc w:val="right"/>
              <w:rPr>
                <w:rFonts w:ascii="Times New Roman" w:eastAsia="Times New Roman" w:hAnsi="Times New Roman"/>
                <w:vanish/>
                <w:color w:val="000000"/>
                <w:sz w:val="14"/>
                <w:szCs w:val="14"/>
              </w:rPr>
            </w:pPr>
            <w:r w:rsidRPr="00E33BFF">
              <w:rPr>
                <w:rFonts w:ascii="Times New Roman" w:eastAsia="Times New Roman" w:hAnsi="Times New Roman"/>
                <w:vanish/>
                <w:color w:val="000000"/>
                <w:sz w:val="14"/>
                <w:szCs w:val="14"/>
              </w:rPr>
              <w:t> </w:t>
            </w:r>
          </w:p>
        </w:tc>
        <w:tc>
          <w:tcPr>
            <w:tcW w:w="222" w:type="pct"/>
            <w:gridSpan w:val="2"/>
            <w:shd w:val="clear" w:color="000000" w:fill="FFFFFF"/>
            <w:hideMark/>
          </w:tcPr>
          <w:p w:rsidR="00E33BFF" w:rsidRPr="00E33BFF" w:rsidRDefault="00E33BFF" w:rsidP="00E33BFF">
            <w:pPr>
              <w:spacing w:after="0" w:line="240" w:lineRule="auto"/>
              <w:jc w:val="right"/>
              <w:rPr>
                <w:rFonts w:ascii="Times New Roman" w:eastAsia="Times New Roman" w:hAnsi="Times New Roman"/>
                <w:vanish/>
                <w:color w:val="000000"/>
                <w:sz w:val="14"/>
                <w:szCs w:val="14"/>
              </w:rPr>
            </w:pPr>
            <w:r w:rsidRPr="00E33BFF">
              <w:rPr>
                <w:rFonts w:ascii="Times New Roman" w:eastAsia="Times New Roman" w:hAnsi="Times New Roman"/>
                <w:vanish/>
                <w:color w:val="000000"/>
                <w:sz w:val="14"/>
                <w:szCs w:val="14"/>
              </w:rPr>
              <w:t> </w:t>
            </w:r>
          </w:p>
        </w:tc>
        <w:tc>
          <w:tcPr>
            <w:tcW w:w="379" w:type="pct"/>
            <w:shd w:val="clear" w:color="000000" w:fill="FFFFFF"/>
            <w:hideMark/>
          </w:tcPr>
          <w:p w:rsidR="00E33BFF" w:rsidRPr="00E33BFF" w:rsidRDefault="00E33BFF" w:rsidP="00E33BFF">
            <w:pPr>
              <w:spacing w:after="0" w:line="240" w:lineRule="auto"/>
              <w:jc w:val="right"/>
              <w:rPr>
                <w:rFonts w:ascii="Times New Roman" w:eastAsia="Times New Roman" w:hAnsi="Times New Roman"/>
                <w:vanish/>
                <w:color w:val="000000"/>
                <w:sz w:val="14"/>
                <w:szCs w:val="14"/>
              </w:rPr>
            </w:pPr>
            <w:r w:rsidRPr="00E33BFF">
              <w:rPr>
                <w:rFonts w:ascii="Times New Roman" w:eastAsia="Times New Roman" w:hAnsi="Times New Roman"/>
                <w:vanish/>
                <w:color w:val="000000"/>
                <w:sz w:val="14"/>
                <w:szCs w:val="14"/>
              </w:rPr>
              <w:t xml:space="preserve">                                    -    </w:t>
            </w:r>
          </w:p>
        </w:tc>
        <w:tc>
          <w:tcPr>
            <w:tcW w:w="1356" w:type="pct"/>
            <w:gridSpan w:val="2"/>
            <w:shd w:val="clear" w:color="000000" w:fill="FFFFFF"/>
            <w:hideMark/>
          </w:tcPr>
          <w:p w:rsidR="00E33BFF" w:rsidRPr="00E33BFF" w:rsidRDefault="00E33BFF" w:rsidP="00E33BFF">
            <w:pPr>
              <w:spacing w:after="0" w:line="240" w:lineRule="auto"/>
              <w:rPr>
                <w:rFonts w:ascii="Times New Roman" w:eastAsia="Times New Roman" w:hAnsi="Times New Roman"/>
                <w:vanish/>
                <w:color w:val="000000"/>
                <w:sz w:val="14"/>
                <w:szCs w:val="14"/>
              </w:rPr>
            </w:pPr>
            <w:r w:rsidRPr="00E33BFF">
              <w:rPr>
                <w:rFonts w:ascii="Times New Roman" w:eastAsia="Times New Roman" w:hAnsi="Times New Roman"/>
                <w:vanish/>
                <w:color w:val="000000"/>
                <w:sz w:val="14"/>
                <w:szCs w:val="14"/>
              </w:rPr>
              <w:t xml:space="preserve"> Проведение ряда мероприятий по устранению предписаний надзорных органов </w:t>
            </w:r>
          </w:p>
        </w:tc>
      </w:tr>
      <w:tr w:rsidR="00E33BFF" w:rsidRPr="00E33BFF" w:rsidTr="00E33BFF">
        <w:trPr>
          <w:trHeight w:val="20"/>
          <w:hidden/>
        </w:trPr>
        <w:tc>
          <w:tcPr>
            <w:tcW w:w="128" w:type="pct"/>
            <w:vMerge/>
            <w:shd w:val="clear" w:color="auto" w:fill="auto"/>
            <w:vAlign w:val="center"/>
            <w:hideMark/>
          </w:tcPr>
          <w:p w:rsidR="00E33BFF" w:rsidRPr="00E33BFF" w:rsidRDefault="00E33BFF" w:rsidP="00E33BFF">
            <w:pPr>
              <w:spacing w:after="0" w:line="240" w:lineRule="auto"/>
              <w:rPr>
                <w:rFonts w:ascii="Times New Roman" w:eastAsia="Times New Roman" w:hAnsi="Times New Roman"/>
                <w:vanish/>
                <w:color w:val="000000"/>
                <w:sz w:val="14"/>
                <w:szCs w:val="14"/>
              </w:rPr>
            </w:pPr>
          </w:p>
        </w:tc>
        <w:tc>
          <w:tcPr>
            <w:tcW w:w="735" w:type="pct"/>
            <w:vMerge/>
            <w:shd w:val="clear" w:color="auto" w:fill="auto"/>
            <w:vAlign w:val="center"/>
            <w:hideMark/>
          </w:tcPr>
          <w:p w:rsidR="00E33BFF" w:rsidRPr="00E33BFF" w:rsidRDefault="00E33BFF" w:rsidP="00E33BFF">
            <w:pPr>
              <w:spacing w:after="0" w:line="240" w:lineRule="auto"/>
              <w:rPr>
                <w:rFonts w:ascii="Times New Roman" w:eastAsia="Times New Roman" w:hAnsi="Times New Roman"/>
                <w:vanish/>
                <w:color w:val="000000"/>
                <w:sz w:val="14"/>
                <w:szCs w:val="14"/>
              </w:rPr>
            </w:pPr>
          </w:p>
        </w:tc>
        <w:tc>
          <w:tcPr>
            <w:tcW w:w="604" w:type="pct"/>
            <w:vMerge/>
            <w:shd w:val="clear" w:color="auto" w:fill="auto"/>
            <w:vAlign w:val="center"/>
            <w:hideMark/>
          </w:tcPr>
          <w:p w:rsidR="00E33BFF" w:rsidRPr="00E33BFF" w:rsidRDefault="00E33BFF" w:rsidP="00E33BFF">
            <w:pPr>
              <w:spacing w:after="0" w:line="240" w:lineRule="auto"/>
              <w:rPr>
                <w:rFonts w:ascii="Times New Roman" w:eastAsia="Times New Roman" w:hAnsi="Times New Roman"/>
                <w:vanish/>
                <w:color w:val="000000"/>
                <w:sz w:val="14"/>
                <w:szCs w:val="14"/>
              </w:rPr>
            </w:pPr>
          </w:p>
        </w:tc>
        <w:tc>
          <w:tcPr>
            <w:tcW w:w="193" w:type="pct"/>
            <w:shd w:val="clear" w:color="000000" w:fill="FFFFFF"/>
            <w:hideMark/>
          </w:tcPr>
          <w:p w:rsidR="00E33BFF" w:rsidRPr="00E33BFF" w:rsidRDefault="00E33BFF" w:rsidP="00E33BFF">
            <w:pPr>
              <w:spacing w:after="0" w:line="240" w:lineRule="auto"/>
              <w:jc w:val="center"/>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856</w:t>
            </w:r>
          </w:p>
        </w:tc>
        <w:tc>
          <w:tcPr>
            <w:tcW w:w="178" w:type="pct"/>
            <w:shd w:val="clear" w:color="000000" w:fill="FFFFFF"/>
            <w:hideMark/>
          </w:tcPr>
          <w:p w:rsidR="00E33BFF" w:rsidRPr="00E33BFF" w:rsidRDefault="00E33BFF" w:rsidP="00E33BFF">
            <w:pPr>
              <w:spacing w:after="0" w:line="240" w:lineRule="auto"/>
              <w:jc w:val="center"/>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0801</w:t>
            </w:r>
          </w:p>
        </w:tc>
        <w:tc>
          <w:tcPr>
            <w:tcW w:w="91" w:type="pct"/>
            <w:shd w:val="clear" w:color="000000" w:fill="FFFFFF"/>
            <w:hideMark/>
          </w:tcPr>
          <w:p w:rsidR="00E33BFF" w:rsidRPr="00E33BFF" w:rsidRDefault="00E33BFF" w:rsidP="00E33BFF">
            <w:pPr>
              <w:spacing w:after="0" w:line="240" w:lineRule="auto"/>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05</w:t>
            </w:r>
          </w:p>
        </w:tc>
        <w:tc>
          <w:tcPr>
            <w:tcW w:w="128" w:type="pct"/>
            <w:shd w:val="clear" w:color="000000" w:fill="FFFFFF"/>
            <w:hideMark/>
          </w:tcPr>
          <w:p w:rsidR="00E33BFF" w:rsidRPr="00E33BFF" w:rsidRDefault="00E33BFF" w:rsidP="00E33BFF">
            <w:pPr>
              <w:spacing w:after="0" w:line="240" w:lineRule="auto"/>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300</w:t>
            </w:r>
          </w:p>
        </w:tc>
        <w:tc>
          <w:tcPr>
            <w:tcW w:w="232" w:type="pct"/>
            <w:shd w:val="clear" w:color="000000" w:fill="FFFFFF"/>
            <w:hideMark/>
          </w:tcPr>
          <w:p w:rsidR="00E33BFF" w:rsidRPr="00E33BFF" w:rsidRDefault="00E33BFF" w:rsidP="00E33BFF">
            <w:pPr>
              <w:spacing w:after="0" w:line="240" w:lineRule="auto"/>
              <w:jc w:val="center"/>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Ч0040</w:t>
            </w:r>
          </w:p>
        </w:tc>
        <w:tc>
          <w:tcPr>
            <w:tcW w:w="247" w:type="pct"/>
            <w:shd w:val="clear" w:color="000000" w:fill="FFFFFF"/>
            <w:hideMark/>
          </w:tcPr>
          <w:p w:rsidR="00E33BFF" w:rsidRPr="00E33BFF" w:rsidRDefault="00E33BFF" w:rsidP="00E33BFF">
            <w:pPr>
              <w:spacing w:after="0" w:line="240" w:lineRule="auto"/>
              <w:jc w:val="right"/>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 xml:space="preserve">             297 885,60   </w:t>
            </w:r>
          </w:p>
        </w:tc>
        <w:tc>
          <w:tcPr>
            <w:tcW w:w="246" w:type="pct"/>
            <w:gridSpan w:val="3"/>
            <w:shd w:val="clear" w:color="000000" w:fill="FFFFFF"/>
            <w:hideMark/>
          </w:tcPr>
          <w:p w:rsidR="00E33BFF" w:rsidRPr="00E33BFF" w:rsidRDefault="00E33BFF" w:rsidP="00E33BFF">
            <w:pPr>
              <w:spacing w:after="0" w:line="240" w:lineRule="auto"/>
              <w:jc w:val="right"/>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 </w:t>
            </w:r>
          </w:p>
        </w:tc>
        <w:tc>
          <w:tcPr>
            <w:tcW w:w="260" w:type="pct"/>
            <w:gridSpan w:val="2"/>
            <w:shd w:val="clear" w:color="000000" w:fill="FFFFFF"/>
            <w:hideMark/>
          </w:tcPr>
          <w:p w:rsidR="00E33BFF" w:rsidRPr="00E33BFF" w:rsidRDefault="00E33BFF" w:rsidP="00E33BFF">
            <w:pPr>
              <w:spacing w:after="0" w:line="240" w:lineRule="auto"/>
              <w:jc w:val="right"/>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 </w:t>
            </w:r>
          </w:p>
        </w:tc>
        <w:tc>
          <w:tcPr>
            <w:tcW w:w="222" w:type="pct"/>
            <w:gridSpan w:val="2"/>
            <w:shd w:val="clear" w:color="000000" w:fill="FFFFFF"/>
            <w:hideMark/>
          </w:tcPr>
          <w:p w:rsidR="00E33BFF" w:rsidRPr="00E33BFF" w:rsidRDefault="00E33BFF" w:rsidP="00E33BFF">
            <w:pPr>
              <w:spacing w:after="0" w:line="240" w:lineRule="auto"/>
              <w:jc w:val="right"/>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 </w:t>
            </w:r>
          </w:p>
        </w:tc>
        <w:tc>
          <w:tcPr>
            <w:tcW w:w="379" w:type="pct"/>
            <w:shd w:val="clear" w:color="000000" w:fill="FFFFFF"/>
            <w:hideMark/>
          </w:tcPr>
          <w:p w:rsidR="00E33BFF" w:rsidRPr="00E33BFF" w:rsidRDefault="00E33BFF" w:rsidP="00E33BFF">
            <w:pPr>
              <w:spacing w:after="0" w:line="240" w:lineRule="auto"/>
              <w:jc w:val="right"/>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 xml:space="preserve">                     297 885,60   </w:t>
            </w:r>
          </w:p>
        </w:tc>
        <w:tc>
          <w:tcPr>
            <w:tcW w:w="1356" w:type="pct"/>
            <w:gridSpan w:val="2"/>
            <w:shd w:val="clear" w:color="000000" w:fill="FFFFFF"/>
            <w:hideMark/>
          </w:tcPr>
          <w:p w:rsidR="00E33BFF" w:rsidRPr="00E33BFF" w:rsidRDefault="00E33BFF" w:rsidP="00E33BFF">
            <w:pPr>
              <w:spacing w:after="0" w:line="240" w:lineRule="auto"/>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 xml:space="preserve"> Капитальный ремонт уличной сцены СДК п. Октябрьский </w:t>
            </w:r>
          </w:p>
        </w:tc>
      </w:tr>
      <w:tr w:rsidR="00E33BFF" w:rsidRPr="00E33BFF" w:rsidTr="00E33BFF">
        <w:trPr>
          <w:trHeight w:val="20"/>
          <w:hidden/>
        </w:trPr>
        <w:tc>
          <w:tcPr>
            <w:tcW w:w="128" w:type="pct"/>
            <w:vMerge/>
            <w:shd w:val="clear" w:color="auto" w:fill="auto"/>
            <w:vAlign w:val="center"/>
            <w:hideMark/>
          </w:tcPr>
          <w:p w:rsidR="00E33BFF" w:rsidRPr="00E33BFF" w:rsidRDefault="00E33BFF" w:rsidP="00E33BFF">
            <w:pPr>
              <w:spacing w:after="0" w:line="240" w:lineRule="auto"/>
              <w:rPr>
                <w:rFonts w:ascii="Times New Roman" w:eastAsia="Times New Roman" w:hAnsi="Times New Roman"/>
                <w:vanish/>
                <w:color w:val="000000"/>
                <w:sz w:val="14"/>
                <w:szCs w:val="14"/>
              </w:rPr>
            </w:pPr>
          </w:p>
        </w:tc>
        <w:tc>
          <w:tcPr>
            <w:tcW w:w="735" w:type="pct"/>
            <w:vMerge/>
            <w:shd w:val="clear" w:color="auto" w:fill="auto"/>
            <w:vAlign w:val="center"/>
            <w:hideMark/>
          </w:tcPr>
          <w:p w:rsidR="00E33BFF" w:rsidRPr="00E33BFF" w:rsidRDefault="00E33BFF" w:rsidP="00E33BFF">
            <w:pPr>
              <w:spacing w:after="0" w:line="240" w:lineRule="auto"/>
              <w:rPr>
                <w:rFonts w:ascii="Times New Roman" w:eastAsia="Times New Roman" w:hAnsi="Times New Roman"/>
                <w:vanish/>
                <w:color w:val="000000"/>
                <w:sz w:val="14"/>
                <w:szCs w:val="14"/>
              </w:rPr>
            </w:pPr>
          </w:p>
        </w:tc>
        <w:tc>
          <w:tcPr>
            <w:tcW w:w="604" w:type="pct"/>
            <w:vMerge/>
            <w:shd w:val="clear" w:color="auto" w:fill="auto"/>
            <w:vAlign w:val="center"/>
            <w:hideMark/>
          </w:tcPr>
          <w:p w:rsidR="00E33BFF" w:rsidRPr="00E33BFF" w:rsidRDefault="00E33BFF" w:rsidP="00E33BFF">
            <w:pPr>
              <w:spacing w:after="0" w:line="240" w:lineRule="auto"/>
              <w:rPr>
                <w:rFonts w:ascii="Times New Roman" w:eastAsia="Times New Roman" w:hAnsi="Times New Roman"/>
                <w:vanish/>
                <w:color w:val="000000"/>
                <w:sz w:val="14"/>
                <w:szCs w:val="14"/>
              </w:rPr>
            </w:pPr>
          </w:p>
        </w:tc>
        <w:tc>
          <w:tcPr>
            <w:tcW w:w="193" w:type="pct"/>
            <w:shd w:val="clear" w:color="000000" w:fill="FFFFFF"/>
            <w:hideMark/>
          </w:tcPr>
          <w:p w:rsidR="00E33BFF" w:rsidRPr="00E33BFF" w:rsidRDefault="00E33BFF" w:rsidP="00E33BFF">
            <w:pPr>
              <w:spacing w:after="0" w:line="240" w:lineRule="auto"/>
              <w:jc w:val="center"/>
              <w:rPr>
                <w:rFonts w:ascii="Times New Roman" w:eastAsia="Times New Roman" w:hAnsi="Times New Roman"/>
                <w:vanish/>
                <w:color w:val="000000"/>
                <w:sz w:val="14"/>
                <w:szCs w:val="14"/>
              </w:rPr>
            </w:pPr>
            <w:r w:rsidRPr="00E33BFF">
              <w:rPr>
                <w:rFonts w:ascii="Times New Roman" w:eastAsia="Times New Roman" w:hAnsi="Times New Roman"/>
                <w:vanish/>
                <w:color w:val="000000"/>
                <w:sz w:val="14"/>
                <w:szCs w:val="14"/>
              </w:rPr>
              <w:t>830</w:t>
            </w:r>
          </w:p>
        </w:tc>
        <w:tc>
          <w:tcPr>
            <w:tcW w:w="178" w:type="pct"/>
            <w:shd w:val="clear" w:color="000000" w:fill="FFFFFF"/>
            <w:hideMark/>
          </w:tcPr>
          <w:p w:rsidR="00E33BFF" w:rsidRPr="00E33BFF" w:rsidRDefault="00E33BFF" w:rsidP="00E33BFF">
            <w:pPr>
              <w:spacing w:after="0" w:line="240" w:lineRule="auto"/>
              <w:jc w:val="center"/>
              <w:rPr>
                <w:rFonts w:ascii="Times New Roman" w:eastAsia="Times New Roman" w:hAnsi="Times New Roman"/>
                <w:vanish/>
                <w:color w:val="000000"/>
                <w:sz w:val="14"/>
                <w:szCs w:val="14"/>
              </w:rPr>
            </w:pPr>
            <w:r w:rsidRPr="00E33BFF">
              <w:rPr>
                <w:rFonts w:ascii="Times New Roman" w:eastAsia="Times New Roman" w:hAnsi="Times New Roman"/>
                <w:vanish/>
                <w:color w:val="000000"/>
                <w:sz w:val="14"/>
                <w:szCs w:val="14"/>
              </w:rPr>
              <w:t>0801</w:t>
            </w:r>
          </w:p>
        </w:tc>
        <w:tc>
          <w:tcPr>
            <w:tcW w:w="91" w:type="pct"/>
            <w:shd w:val="clear" w:color="000000" w:fill="FFFFFF"/>
            <w:hideMark/>
          </w:tcPr>
          <w:p w:rsidR="00E33BFF" w:rsidRPr="00E33BFF" w:rsidRDefault="00E33BFF" w:rsidP="00E33BFF">
            <w:pPr>
              <w:spacing w:after="0" w:line="240" w:lineRule="auto"/>
              <w:rPr>
                <w:rFonts w:ascii="Times New Roman" w:eastAsia="Times New Roman" w:hAnsi="Times New Roman"/>
                <w:vanish/>
                <w:color w:val="000000"/>
                <w:sz w:val="14"/>
                <w:szCs w:val="14"/>
              </w:rPr>
            </w:pPr>
            <w:r w:rsidRPr="00E33BFF">
              <w:rPr>
                <w:rFonts w:ascii="Times New Roman" w:eastAsia="Times New Roman" w:hAnsi="Times New Roman"/>
                <w:vanish/>
                <w:color w:val="000000"/>
                <w:sz w:val="14"/>
                <w:szCs w:val="14"/>
              </w:rPr>
              <w:t>05</w:t>
            </w:r>
          </w:p>
        </w:tc>
        <w:tc>
          <w:tcPr>
            <w:tcW w:w="128" w:type="pct"/>
            <w:shd w:val="clear" w:color="000000" w:fill="FFFFFF"/>
            <w:hideMark/>
          </w:tcPr>
          <w:p w:rsidR="00E33BFF" w:rsidRPr="00E33BFF" w:rsidRDefault="00E33BFF" w:rsidP="00E33BFF">
            <w:pPr>
              <w:spacing w:after="0" w:line="240" w:lineRule="auto"/>
              <w:rPr>
                <w:rFonts w:ascii="Times New Roman" w:eastAsia="Times New Roman" w:hAnsi="Times New Roman"/>
                <w:vanish/>
                <w:color w:val="000000"/>
                <w:sz w:val="14"/>
                <w:szCs w:val="14"/>
              </w:rPr>
            </w:pPr>
            <w:r w:rsidRPr="00E33BFF">
              <w:rPr>
                <w:rFonts w:ascii="Times New Roman" w:eastAsia="Times New Roman" w:hAnsi="Times New Roman"/>
                <w:vanish/>
                <w:color w:val="000000"/>
                <w:sz w:val="14"/>
                <w:szCs w:val="14"/>
              </w:rPr>
              <w:t>300</w:t>
            </w:r>
          </w:p>
        </w:tc>
        <w:tc>
          <w:tcPr>
            <w:tcW w:w="232" w:type="pct"/>
            <w:shd w:val="clear" w:color="000000" w:fill="FFFFFF"/>
            <w:hideMark/>
          </w:tcPr>
          <w:p w:rsidR="00E33BFF" w:rsidRPr="00E33BFF" w:rsidRDefault="00E33BFF" w:rsidP="00E33BFF">
            <w:pPr>
              <w:spacing w:after="0" w:line="240" w:lineRule="auto"/>
              <w:jc w:val="center"/>
              <w:rPr>
                <w:rFonts w:ascii="Times New Roman" w:eastAsia="Times New Roman" w:hAnsi="Times New Roman"/>
                <w:vanish/>
                <w:color w:val="000000"/>
                <w:sz w:val="14"/>
                <w:szCs w:val="14"/>
              </w:rPr>
            </w:pPr>
            <w:r w:rsidRPr="00E33BFF">
              <w:rPr>
                <w:rFonts w:ascii="Times New Roman" w:eastAsia="Times New Roman" w:hAnsi="Times New Roman"/>
                <w:vanish/>
                <w:color w:val="000000"/>
                <w:sz w:val="14"/>
                <w:szCs w:val="14"/>
              </w:rPr>
              <w:t>80040</w:t>
            </w:r>
          </w:p>
        </w:tc>
        <w:tc>
          <w:tcPr>
            <w:tcW w:w="247" w:type="pct"/>
            <w:shd w:val="clear" w:color="000000" w:fill="FFFFFF"/>
            <w:hideMark/>
          </w:tcPr>
          <w:p w:rsidR="00E33BFF" w:rsidRPr="00E33BFF" w:rsidRDefault="00E33BFF" w:rsidP="00E33BFF">
            <w:pPr>
              <w:spacing w:after="0" w:line="240" w:lineRule="auto"/>
              <w:jc w:val="right"/>
              <w:rPr>
                <w:rFonts w:ascii="Times New Roman" w:eastAsia="Times New Roman" w:hAnsi="Times New Roman"/>
                <w:vanish/>
                <w:color w:val="000000"/>
                <w:sz w:val="14"/>
                <w:szCs w:val="14"/>
              </w:rPr>
            </w:pPr>
            <w:r w:rsidRPr="00E33BFF">
              <w:rPr>
                <w:rFonts w:ascii="Times New Roman" w:eastAsia="Times New Roman" w:hAnsi="Times New Roman"/>
                <w:vanish/>
                <w:color w:val="000000"/>
                <w:sz w:val="14"/>
                <w:szCs w:val="14"/>
              </w:rPr>
              <w:t> </w:t>
            </w:r>
          </w:p>
        </w:tc>
        <w:tc>
          <w:tcPr>
            <w:tcW w:w="246" w:type="pct"/>
            <w:gridSpan w:val="3"/>
            <w:shd w:val="clear" w:color="000000" w:fill="FFFFFF"/>
            <w:hideMark/>
          </w:tcPr>
          <w:p w:rsidR="00E33BFF" w:rsidRPr="00E33BFF" w:rsidRDefault="00E33BFF" w:rsidP="00E33BFF">
            <w:pPr>
              <w:spacing w:after="0" w:line="240" w:lineRule="auto"/>
              <w:jc w:val="right"/>
              <w:rPr>
                <w:rFonts w:ascii="Times New Roman" w:eastAsia="Times New Roman" w:hAnsi="Times New Roman"/>
                <w:vanish/>
                <w:color w:val="000000"/>
                <w:sz w:val="14"/>
                <w:szCs w:val="14"/>
              </w:rPr>
            </w:pPr>
            <w:r w:rsidRPr="00E33BFF">
              <w:rPr>
                <w:rFonts w:ascii="Times New Roman" w:eastAsia="Times New Roman" w:hAnsi="Times New Roman"/>
                <w:vanish/>
                <w:color w:val="000000"/>
                <w:sz w:val="14"/>
                <w:szCs w:val="14"/>
              </w:rPr>
              <w:t> </w:t>
            </w:r>
          </w:p>
        </w:tc>
        <w:tc>
          <w:tcPr>
            <w:tcW w:w="260" w:type="pct"/>
            <w:gridSpan w:val="2"/>
            <w:shd w:val="clear" w:color="000000" w:fill="FFFFFF"/>
            <w:hideMark/>
          </w:tcPr>
          <w:p w:rsidR="00E33BFF" w:rsidRPr="00E33BFF" w:rsidRDefault="00E33BFF" w:rsidP="00E33BFF">
            <w:pPr>
              <w:spacing w:after="0" w:line="240" w:lineRule="auto"/>
              <w:jc w:val="right"/>
              <w:rPr>
                <w:rFonts w:ascii="Times New Roman" w:eastAsia="Times New Roman" w:hAnsi="Times New Roman"/>
                <w:vanish/>
                <w:color w:val="000000"/>
                <w:sz w:val="14"/>
                <w:szCs w:val="14"/>
              </w:rPr>
            </w:pPr>
            <w:r w:rsidRPr="00E33BFF">
              <w:rPr>
                <w:rFonts w:ascii="Times New Roman" w:eastAsia="Times New Roman" w:hAnsi="Times New Roman"/>
                <w:vanish/>
                <w:color w:val="000000"/>
                <w:sz w:val="14"/>
                <w:szCs w:val="14"/>
              </w:rPr>
              <w:t> </w:t>
            </w:r>
          </w:p>
        </w:tc>
        <w:tc>
          <w:tcPr>
            <w:tcW w:w="222" w:type="pct"/>
            <w:gridSpan w:val="2"/>
            <w:shd w:val="clear" w:color="000000" w:fill="FFFFFF"/>
            <w:hideMark/>
          </w:tcPr>
          <w:p w:rsidR="00E33BFF" w:rsidRPr="00E33BFF" w:rsidRDefault="00E33BFF" w:rsidP="00E33BFF">
            <w:pPr>
              <w:spacing w:after="0" w:line="240" w:lineRule="auto"/>
              <w:jc w:val="right"/>
              <w:rPr>
                <w:rFonts w:ascii="Times New Roman" w:eastAsia="Times New Roman" w:hAnsi="Times New Roman"/>
                <w:vanish/>
                <w:color w:val="000000"/>
                <w:sz w:val="14"/>
                <w:szCs w:val="14"/>
              </w:rPr>
            </w:pPr>
            <w:r w:rsidRPr="00E33BFF">
              <w:rPr>
                <w:rFonts w:ascii="Times New Roman" w:eastAsia="Times New Roman" w:hAnsi="Times New Roman"/>
                <w:vanish/>
                <w:color w:val="000000"/>
                <w:sz w:val="14"/>
                <w:szCs w:val="14"/>
              </w:rPr>
              <w:t> </w:t>
            </w:r>
          </w:p>
        </w:tc>
        <w:tc>
          <w:tcPr>
            <w:tcW w:w="379" w:type="pct"/>
            <w:shd w:val="clear" w:color="000000" w:fill="FFFFFF"/>
            <w:hideMark/>
          </w:tcPr>
          <w:p w:rsidR="00E33BFF" w:rsidRPr="00E33BFF" w:rsidRDefault="00E33BFF" w:rsidP="00E33BFF">
            <w:pPr>
              <w:spacing w:after="0" w:line="240" w:lineRule="auto"/>
              <w:jc w:val="right"/>
              <w:rPr>
                <w:rFonts w:ascii="Times New Roman" w:eastAsia="Times New Roman" w:hAnsi="Times New Roman"/>
                <w:vanish/>
                <w:color w:val="000000"/>
                <w:sz w:val="14"/>
                <w:szCs w:val="14"/>
              </w:rPr>
            </w:pPr>
            <w:r w:rsidRPr="00E33BFF">
              <w:rPr>
                <w:rFonts w:ascii="Times New Roman" w:eastAsia="Times New Roman" w:hAnsi="Times New Roman"/>
                <w:vanish/>
                <w:color w:val="000000"/>
                <w:sz w:val="14"/>
                <w:szCs w:val="14"/>
              </w:rPr>
              <w:t xml:space="preserve">                                    -    </w:t>
            </w:r>
          </w:p>
        </w:tc>
        <w:tc>
          <w:tcPr>
            <w:tcW w:w="1356" w:type="pct"/>
            <w:gridSpan w:val="2"/>
            <w:shd w:val="clear" w:color="000000" w:fill="FFFFFF"/>
            <w:hideMark/>
          </w:tcPr>
          <w:p w:rsidR="00E33BFF" w:rsidRPr="00E33BFF" w:rsidRDefault="00E33BFF" w:rsidP="00E33BFF">
            <w:pPr>
              <w:spacing w:after="0" w:line="240" w:lineRule="auto"/>
              <w:rPr>
                <w:rFonts w:ascii="Times New Roman" w:eastAsia="Times New Roman" w:hAnsi="Times New Roman"/>
                <w:vanish/>
                <w:color w:val="000000"/>
                <w:sz w:val="14"/>
                <w:szCs w:val="14"/>
              </w:rPr>
            </w:pPr>
            <w:r w:rsidRPr="00E33BFF">
              <w:rPr>
                <w:rFonts w:ascii="Times New Roman" w:eastAsia="Times New Roman" w:hAnsi="Times New Roman"/>
                <w:vanish/>
                <w:color w:val="000000"/>
                <w:sz w:val="14"/>
                <w:szCs w:val="14"/>
              </w:rPr>
              <w:t xml:space="preserve"> Разработка ПСД на ремонт СДК п. Новохайский </w:t>
            </w:r>
          </w:p>
        </w:tc>
      </w:tr>
      <w:tr w:rsidR="00E33BFF" w:rsidRPr="00E33BFF" w:rsidTr="00E33BFF">
        <w:trPr>
          <w:trHeight w:val="20"/>
        </w:trPr>
        <w:tc>
          <w:tcPr>
            <w:tcW w:w="128" w:type="pct"/>
            <w:shd w:val="clear" w:color="auto" w:fill="auto"/>
            <w:hideMark/>
          </w:tcPr>
          <w:p w:rsidR="00E33BFF" w:rsidRPr="00E33BFF" w:rsidRDefault="00E33BFF" w:rsidP="00E33BFF">
            <w:pPr>
              <w:spacing w:after="0" w:line="240" w:lineRule="auto"/>
              <w:jc w:val="center"/>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 </w:t>
            </w:r>
          </w:p>
        </w:tc>
        <w:tc>
          <w:tcPr>
            <w:tcW w:w="735" w:type="pct"/>
            <w:shd w:val="clear" w:color="000000" w:fill="FFFFFF"/>
            <w:hideMark/>
          </w:tcPr>
          <w:p w:rsidR="00E33BFF" w:rsidRPr="00E33BFF" w:rsidRDefault="00E33BFF" w:rsidP="00E33BFF">
            <w:pPr>
              <w:spacing w:after="0" w:line="240" w:lineRule="auto"/>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Итого  по задаче 3</w:t>
            </w:r>
          </w:p>
        </w:tc>
        <w:tc>
          <w:tcPr>
            <w:tcW w:w="604" w:type="pct"/>
            <w:shd w:val="clear" w:color="000000" w:fill="FFFFFF"/>
            <w:hideMark/>
          </w:tcPr>
          <w:p w:rsidR="00E33BFF" w:rsidRPr="00E33BFF" w:rsidRDefault="00E33BFF" w:rsidP="00E33BFF">
            <w:pPr>
              <w:spacing w:after="0" w:line="240" w:lineRule="auto"/>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 </w:t>
            </w:r>
          </w:p>
        </w:tc>
        <w:tc>
          <w:tcPr>
            <w:tcW w:w="193" w:type="pct"/>
            <w:shd w:val="clear" w:color="000000" w:fill="FFFFFF"/>
            <w:hideMark/>
          </w:tcPr>
          <w:p w:rsidR="00E33BFF" w:rsidRPr="00E33BFF" w:rsidRDefault="00E33BFF" w:rsidP="00E33BFF">
            <w:pPr>
              <w:spacing w:after="0" w:line="240" w:lineRule="auto"/>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 </w:t>
            </w:r>
          </w:p>
        </w:tc>
        <w:tc>
          <w:tcPr>
            <w:tcW w:w="178" w:type="pct"/>
            <w:shd w:val="clear" w:color="000000" w:fill="FFFFFF"/>
            <w:hideMark/>
          </w:tcPr>
          <w:p w:rsidR="00E33BFF" w:rsidRPr="00E33BFF" w:rsidRDefault="00E33BFF" w:rsidP="00E33BFF">
            <w:pPr>
              <w:spacing w:after="0" w:line="240" w:lineRule="auto"/>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 </w:t>
            </w:r>
          </w:p>
        </w:tc>
        <w:tc>
          <w:tcPr>
            <w:tcW w:w="451" w:type="pct"/>
            <w:gridSpan w:val="3"/>
            <w:shd w:val="clear" w:color="000000" w:fill="FFFFFF"/>
            <w:hideMark/>
          </w:tcPr>
          <w:p w:rsidR="00E33BFF" w:rsidRPr="00E33BFF" w:rsidRDefault="00E33BFF" w:rsidP="00E33BFF">
            <w:pPr>
              <w:spacing w:after="0" w:line="240" w:lineRule="auto"/>
              <w:jc w:val="center"/>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 </w:t>
            </w:r>
          </w:p>
        </w:tc>
        <w:tc>
          <w:tcPr>
            <w:tcW w:w="247" w:type="pct"/>
            <w:shd w:val="clear" w:color="000000" w:fill="FFFFFF"/>
            <w:hideMark/>
          </w:tcPr>
          <w:p w:rsidR="00E33BFF" w:rsidRPr="00E33BFF" w:rsidRDefault="00E33BFF" w:rsidP="00E33BFF">
            <w:pPr>
              <w:spacing w:after="0" w:line="240" w:lineRule="auto"/>
              <w:jc w:val="right"/>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 xml:space="preserve">        27 071 683,77   </w:t>
            </w:r>
          </w:p>
        </w:tc>
        <w:tc>
          <w:tcPr>
            <w:tcW w:w="246" w:type="pct"/>
            <w:gridSpan w:val="3"/>
            <w:shd w:val="clear" w:color="000000" w:fill="FFFFFF"/>
            <w:hideMark/>
          </w:tcPr>
          <w:p w:rsidR="00E33BFF" w:rsidRPr="00E33BFF" w:rsidRDefault="00E33BFF" w:rsidP="00E33BFF">
            <w:pPr>
              <w:spacing w:after="0" w:line="240" w:lineRule="auto"/>
              <w:jc w:val="right"/>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 xml:space="preserve">        17 567 669,02   </w:t>
            </w:r>
          </w:p>
        </w:tc>
        <w:tc>
          <w:tcPr>
            <w:tcW w:w="260" w:type="pct"/>
            <w:gridSpan w:val="2"/>
            <w:shd w:val="clear" w:color="000000" w:fill="FFFFFF"/>
            <w:hideMark/>
          </w:tcPr>
          <w:p w:rsidR="00E33BFF" w:rsidRPr="00E33BFF" w:rsidRDefault="00E33BFF" w:rsidP="00E33BFF">
            <w:pPr>
              <w:spacing w:after="0" w:line="240" w:lineRule="auto"/>
              <w:jc w:val="right"/>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 xml:space="preserve">                             -    </w:t>
            </w:r>
          </w:p>
        </w:tc>
        <w:tc>
          <w:tcPr>
            <w:tcW w:w="222" w:type="pct"/>
            <w:gridSpan w:val="2"/>
            <w:shd w:val="clear" w:color="000000" w:fill="FFFFFF"/>
            <w:hideMark/>
          </w:tcPr>
          <w:p w:rsidR="00E33BFF" w:rsidRPr="00E33BFF" w:rsidRDefault="00E33BFF" w:rsidP="00E33BFF">
            <w:pPr>
              <w:spacing w:after="0" w:line="240" w:lineRule="auto"/>
              <w:jc w:val="right"/>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 xml:space="preserve">                             -    </w:t>
            </w:r>
          </w:p>
        </w:tc>
        <w:tc>
          <w:tcPr>
            <w:tcW w:w="379" w:type="pct"/>
            <w:shd w:val="clear" w:color="000000" w:fill="FFFFFF"/>
            <w:hideMark/>
          </w:tcPr>
          <w:p w:rsidR="00E33BFF" w:rsidRPr="00E33BFF" w:rsidRDefault="00E33BFF" w:rsidP="00E33BFF">
            <w:pPr>
              <w:spacing w:after="0" w:line="240" w:lineRule="auto"/>
              <w:jc w:val="right"/>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 xml:space="preserve">                44 639 352,79   </w:t>
            </w:r>
          </w:p>
        </w:tc>
        <w:tc>
          <w:tcPr>
            <w:tcW w:w="1356" w:type="pct"/>
            <w:gridSpan w:val="2"/>
            <w:shd w:val="clear" w:color="auto" w:fill="auto"/>
            <w:hideMark/>
          </w:tcPr>
          <w:p w:rsidR="00E33BFF" w:rsidRPr="00E33BFF" w:rsidRDefault="00E33BFF" w:rsidP="00E33BFF">
            <w:pPr>
              <w:spacing w:after="0" w:line="240" w:lineRule="auto"/>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 </w:t>
            </w:r>
          </w:p>
        </w:tc>
      </w:tr>
      <w:tr w:rsidR="00E33BFF" w:rsidRPr="00E33BFF" w:rsidTr="00E33BFF">
        <w:trPr>
          <w:gridAfter w:val="17"/>
          <w:wAfter w:w="4137" w:type="pct"/>
          <w:trHeight w:val="20"/>
        </w:trPr>
        <w:tc>
          <w:tcPr>
            <w:tcW w:w="128" w:type="pct"/>
            <w:shd w:val="clear" w:color="auto" w:fill="auto"/>
            <w:hideMark/>
          </w:tcPr>
          <w:p w:rsidR="00E33BFF" w:rsidRPr="00E33BFF" w:rsidRDefault="00E33BFF" w:rsidP="00E33BFF">
            <w:pPr>
              <w:spacing w:after="0" w:line="240" w:lineRule="auto"/>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4</w:t>
            </w:r>
          </w:p>
        </w:tc>
        <w:tc>
          <w:tcPr>
            <w:tcW w:w="735" w:type="pct"/>
            <w:shd w:val="clear" w:color="auto" w:fill="auto"/>
            <w:hideMark/>
          </w:tcPr>
          <w:p w:rsidR="00E33BFF" w:rsidRPr="00E33BFF" w:rsidRDefault="00E33BFF" w:rsidP="00E33BFF">
            <w:pPr>
              <w:spacing w:after="0" w:line="240" w:lineRule="auto"/>
              <w:jc w:val="center"/>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 </w:t>
            </w:r>
          </w:p>
        </w:tc>
      </w:tr>
      <w:tr w:rsidR="00E33BFF" w:rsidRPr="00E33BFF" w:rsidTr="00E33BFF">
        <w:trPr>
          <w:trHeight w:val="20"/>
        </w:trPr>
        <w:tc>
          <w:tcPr>
            <w:tcW w:w="128" w:type="pct"/>
            <w:vMerge w:val="restart"/>
            <w:shd w:val="clear" w:color="auto" w:fill="auto"/>
            <w:hideMark/>
          </w:tcPr>
          <w:p w:rsidR="00E33BFF" w:rsidRPr="00E33BFF" w:rsidRDefault="00E33BFF" w:rsidP="00E33BFF">
            <w:pPr>
              <w:spacing w:after="0" w:line="240" w:lineRule="auto"/>
              <w:jc w:val="center"/>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4.1.</w:t>
            </w:r>
          </w:p>
        </w:tc>
        <w:tc>
          <w:tcPr>
            <w:tcW w:w="735" w:type="pct"/>
            <w:vMerge w:val="restart"/>
            <w:shd w:val="clear" w:color="000000" w:fill="FFFFFF"/>
            <w:hideMark/>
          </w:tcPr>
          <w:p w:rsidR="00E33BFF" w:rsidRPr="00E33BFF" w:rsidRDefault="00E33BFF" w:rsidP="00E33BFF">
            <w:pPr>
              <w:spacing w:after="0" w:line="240" w:lineRule="auto"/>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Выполнение функций в установленной сфере деятельности</w:t>
            </w:r>
          </w:p>
        </w:tc>
        <w:tc>
          <w:tcPr>
            <w:tcW w:w="604" w:type="pct"/>
            <w:vMerge w:val="restart"/>
            <w:shd w:val="clear" w:color="000000" w:fill="FFFFFF"/>
            <w:hideMark/>
          </w:tcPr>
          <w:p w:rsidR="00E33BFF" w:rsidRPr="00E33BFF" w:rsidRDefault="00E33BFF" w:rsidP="00E33BFF">
            <w:pPr>
              <w:spacing w:after="0" w:line="240" w:lineRule="auto"/>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МКУ«Управление  культуры, физической культуры, спорта и молодежной политики  Богучанского района»*</w:t>
            </w:r>
          </w:p>
        </w:tc>
        <w:tc>
          <w:tcPr>
            <w:tcW w:w="193" w:type="pct"/>
            <w:shd w:val="clear" w:color="000000" w:fill="FFFFFF"/>
            <w:hideMark/>
          </w:tcPr>
          <w:p w:rsidR="00E33BFF" w:rsidRPr="00E33BFF" w:rsidRDefault="00E33BFF" w:rsidP="00E33BFF">
            <w:pPr>
              <w:spacing w:after="0" w:line="240" w:lineRule="auto"/>
              <w:jc w:val="center"/>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856</w:t>
            </w:r>
          </w:p>
        </w:tc>
        <w:tc>
          <w:tcPr>
            <w:tcW w:w="178" w:type="pct"/>
            <w:shd w:val="clear" w:color="000000" w:fill="FFFFFF"/>
            <w:hideMark/>
          </w:tcPr>
          <w:p w:rsidR="00E33BFF" w:rsidRPr="00E33BFF" w:rsidRDefault="00E33BFF" w:rsidP="00E33BFF">
            <w:pPr>
              <w:spacing w:after="0" w:line="240" w:lineRule="auto"/>
              <w:jc w:val="center"/>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0804</w:t>
            </w:r>
          </w:p>
        </w:tc>
        <w:tc>
          <w:tcPr>
            <w:tcW w:w="91" w:type="pct"/>
            <w:shd w:val="clear" w:color="000000" w:fill="FFFFFF"/>
            <w:hideMark/>
          </w:tcPr>
          <w:p w:rsidR="00E33BFF" w:rsidRPr="00E33BFF" w:rsidRDefault="00E33BFF" w:rsidP="00E33BFF">
            <w:pPr>
              <w:spacing w:after="0" w:line="240" w:lineRule="auto"/>
              <w:jc w:val="center"/>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05</w:t>
            </w:r>
          </w:p>
        </w:tc>
        <w:tc>
          <w:tcPr>
            <w:tcW w:w="128" w:type="pct"/>
            <w:shd w:val="clear" w:color="000000" w:fill="FFFFFF"/>
            <w:hideMark/>
          </w:tcPr>
          <w:p w:rsidR="00E33BFF" w:rsidRPr="00E33BFF" w:rsidRDefault="00E33BFF" w:rsidP="00E33BFF">
            <w:pPr>
              <w:spacing w:after="0" w:line="240" w:lineRule="auto"/>
              <w:jc w:val="center"/>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300</w:t>
            </w:r>
          </w:p>
        </w:tc>
        <w:tc>
          <w:tcPr>
            <w:tcW w:w="232" w:type="pct"/>
            <w:shd w:val="clear" w:color="000000" w:fill="FFFFFF"/>
            <w:hideMark/>
          </w:tcPr>
          <w:p w:rsidR="00E33BFF" w:rsidRPr="00E33BFF" w:rsidRDefault="00E33BFF" w:rsidP="00E33BFF">
            <w:pPr>
              <w:spacing w:after="0" w:line="240" w:lineRule="auto"/>
              <w:jc w:val="center"/>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40000</w:t>
            </w:r>
          </w:p>
        </w:tc>
        <w:tc>
          <w:tcPr>
            <w:tcW w:w="247" w:type="pct"/>
            <w:shd w:val="clear" w:color="auto" w:fill="auto"/>
            <w:hideMark/>
          </w:tcPr>
          <w:p w:rsidR="00E33BFF" w:rsidRPr="00E33BFF" w:rsidRDefault="00E33BFF" w:rsidP="00E33BFF">
            <w:pPr>
              <w:spacing w:after="0" w:line="240" w:lineRule="auto"/>
              <w:jc w:val="right"/>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 xml:space="preserve">        35 923 080,00   </w:t>
            </w:r>
          </w:p>
        </w:tc>
        <w:tc>
          <w:tcPr>
            <w:tcW w:w="246" w:type="pct"/>
            <w:gridSpan w:val="3"/>
            <w:shd w:val="clear" w:color="000000" w:fill="FFFFFF"/>
            <w:hideMark/>
          </w:tcPr>
          <w:p w:rsidR="00E33BFF" w:rsidRPr="00E33BFF" w:rsidRDefault="00E33BFF" w:rsidP="00E33BFF">
            <w:pPr>
              <w:spacing w:after="0" w:line="240" w:lineRule="auto"/>
              <w:jc w:val="right"/>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 xml:space="preserve">        38 838 810,00   </w:t>
            </w:r>
          </w:p>
        </w:tc>
        <w:tc>
          <w:tcPr>
            <w:tcW w:w="260" w:type="pct"/>
            <w:gridSpan w:val="2"/>
            <w:shd w:val="clear" w:color="000000" w:fill="FFFFFF"/>
            <w:hideMark/>
          </w:tcPr>
          <w:p w:rsidR="00E33BFF" w:rsidRPr="00E33BFF" w:rsidRDefault="00E33BFF" w:rsidP="00E33BFF">
            <w:pPr>
              <w:spacing w:after="0" w:line="240" w:lineRule="auto"/>
              <w:jc w:val="right"/>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 xml:space="preserve">        38 838 810,00   </w:t>
            </w:r>
          </w:p>
        </w:tc>
        <w:tc>
          <w:tcPr>
            <w:tcW w:w="222" w:type="pct"/>
            <w:gridSpan w:val="2"/>
            <w:shd w:val="clear" w:color="000000" w:fill="FFFFFF"/>
            <w:hideMark/>
          </w:tcPr>
          <w:p w:rsidR="00E33BFF" w:rsidRPr="00E33BFF" w:rsidRDefault="00E33BFF" w:rsidP="00E33BFF">
            <w:pPr>
              <w:spacing w:after="0" w:line="240" w:lineRule="auto"/>
              <w:jc w:val="right"/>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 xml:space="preserve">        38 838 810,00   </w:t>
            </w:r>
          </w:p>
        </w:tc>
        <w:tc>
          <w:tcPr>
            <w:tcW w:w="379" w:type="pct"/>
            <w:shd w:val="clear" w:color="000000" w:fill="FFFFFF"/>
            <w:hideMark/>
          </w:tcPr>
          <w:p w:rsidR="00E33BFF" w:rsidRPr="00E33BFF" w:rsidRDefault="00E33BFF" w:rsidP="00E33BFF">
            <w:pPr>
              <w:spacing w:after="0" w:line="240" w:lineRule="auto"/>
              <w:jc w:val="right"/>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 xml:space="preserve">              152 439 510,00   </w:t>
            </w:r>
          </w:p>
        </w:tc>
        <w:tc>
          <w:tcPr>
            <w:tcW w:w="1356" w:type="pct"/>
            <w:gridSpan w:val="2"/>
            <w:vMerge w:val="restart"/>
            <w:shd w:val="clear" w:color="auto" w:fill="auto"/>
            <w:hideMark/>
          </w:tcPr>
          <w:p w:rsidR="00E33BFF" w:rsidRPr="00E33BFF" w:rsidRDefault="00E33BFF" w:rsidP="00E33BFF">
            <w:pPr>
              <w:spacing w:after="0" w:line="240" w:lineRule="auto"/>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 xml:space="preserve"> Обеспечение реализации муниципальной программы на 100% </w:t>
            </w:r>
          </w:p>
        </w:tc>
      </w:tr>
      <w:tr w:rsidR="00E33BFF" w:rsidRPr="00E33BFF" w:rsidTr="00E33BFF">
        <w:trPr>
          <w:trHeight w:val="20"/>
        </w:trPr>
        <w:tc>
          <w:tcPr>
            <w:tcW w:w="128" w:type="pct"/>
            <w:vMerge/>
            <w:shd w:val="clear" w:color="auto" w:fill="auto"/>
            <w:vAlign w:val="center"/>
            <w:hideMark/>
          </w:tcPr>
          <w:p w:rsidR="00E33BFF" w:rsidRPr="00E33BFF" w:rsidRDefault="00E33BFF" w:rsidP="00E33BFF">
            <w:pPr>
              <w:spacing w:after="0" w:line="240" w:lineRule="auto"/>
              <w:rPr>
                <w:rFonts w:ascii="Times New Roman" w:eastAsia="Times New Roman" w:hAnsi="Times New Roman"/>
                <w:color w:val="000000"/>
                <w:sz w:val="14"/>
                <w:szCs w:val="14"/>
              </w:rPr>
            </w:pPr>
          </w:p>
        </w:tc>
        <w:tc>
          <w:tcPr>
            <w:tcW w:w="735" w:type="pct"/>
            <w:vMerge/>
            <w:shd w:val="clear" w:color="auto" w:fill="auto"/>
            <w:vAlign w:val="center"/>
            <w:hideMark/>
          </w:tcPr>
          <w:p w:rsidR="00E33BFF" w:rsidRPr="00E33BFF" w:rsidRDefault="00E33BFF" w:rsidP="00E33BFF">
            <w:pPr>
              <w:spacing w:after="0" w:line="240" w:lineRule="auto"/>
              <w:rPr>
                <w:rFonts w:ascii="Times New Roman" w:eastAsia="Times New Roman" w:hAnsi="Times New Roman"/>
                <w:color w:val="000000"/>
                <w:sz w:val="14"/>
                <w:szCs w:val="14"/>
              </w:rPr>
            </w:pPr>
          </w:p>
        </w:tc>
        <w:tc>
          <w:tcPr>
            <w:tcW w:w="604" w:type="pct"/>
            <w:vMerge/>
            <w:shd w:val="clear" w:color="auto" w:fill="auto"/>
            <w:vAlign w:val="center"/>
            <w:hideMark/>
          </w:tcPr>
          <w:p w:rsidR="00E33BFF" w:rsidRPr="00E33BFF" w:rsidRDefault="00E33BFF" w:rsidP="00E33BFF">
            <w:pPr>
              <w:spacing w:after="0" w:line="240" w:lineRule="auto"/>
              <w:rPr>
                <w:rFonts w:ascii="Times New Roman" w:eastAsia="Times New Roman" w:hAnsi="Times New Roman"/>
                <w:color w:val="000000"/>
                <w:sz w:val="14"/>
                <w:szCs w:val="14"/>
              </w:rPr>
            </w:pPr>
          </w:p>
        </w:tc>
        <w:tc>
          <w:tcPr>
            <w:tcW w:w="193" w:type="pct"/>
            <w:shd w:val="clear" w:color="000000" w:fill="FFFFFF"/>
            <w:hideMark/>
          </w:tcPr>
          <w:p w:rsidR="00E33BFF" w:rsidRPr="00E33BFF" w:rsidRDefault="00E33BFF" w:rsidP="00E33BFF">
            <w:pPr>
              <w:spacing w:after="0" w:line="240" w:lineRule="auto"/>
              <w:jc w:val="center"/>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856</w:t>
            </w:r>
          </w:p>
        </w:tc>
        <w:tc>
          <w:tcPr>
            <w:tcW w:w="178" w:type="pct"/>
            <w:shd w:val="clear" w:color="000000" w:fill="FFFFFF"/>
            <w:hideMark/>
          </w:tcPr>
          <w:p w:rsidR="00E33BFF" w:rsidRPr="00E33BFF" w:rsidRDefault="00E33BFF" w:rsidP="00E33BFF">
            <w:pPr>
              <w:spacing w:after="0" w:line="240" w:lineRule="auto"/>
              <w:jc w:val="center"/>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0804</w:t>
            </w:r>
          </w:p>
        </w:tc>
        <w:tc>
          <w:tcPr>
            <w:tcW w:w="91" w:type="pct"/>
            <w:shd w:val="clear" w:color="000000" w:fill="FFFFFF"/>
            <w:hideMark/>
          </w:tcPr>
          <w:p w:rsidR="00E33BFF" w:rsidRPr="00E33BFF" w:rsidRDefault="00E33BFF" w:rsidP="00E33BFF">
            <w:pPr>
              <w:spacing w:after="0" w:line="240" w:lineRule="auto"/>
              <w:jc w:val="center"/>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05</w:t>
            </w:r>
          </w:p>
        </w:tc>
        <w:tc>
          <w:tcPr>
            <w:tcW w:w="128" w:type="pct"/>
            <w:shd w:val="clear" w:color="000000" w:fill="FFFFFF"/>
            <w:hideMark/>
          </w:tcPr>
          <w:p w:rsidR="00E33BFF" w:rsidRPr="00E33BFF" w:rsidRDefault="00E33BFF" w:rsidP="00E33BFF">
            <w:pPr>
              <w:spacing w:after="0" w:line="240" w:lineRule="auto"/>
              <w:jc w:val="center"/>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300</w:t>
            </w:r>
          </w:p>
        </w:tc>
        <w:tc>
          <w:tcPr>
            <w:tcW w:w="232" w:type="pct"/>
            <w:shd w:val="clear" w:color="000000" w:fill="FFFFFF"/>
            <w:hideMark/>
          </w:tcPr>
          <w:p w:rsidR="00E33BFF" w:rsidRPr="00E33BFF" w:rsidRDefault="00E33BFF" w:rsidP="00E33BFF">
            <w:pPr>
              <w:spacing w:after="0" w:line="240" w:lineRule="auto"/>
              <w:jc w:val="center"/>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40000</w:t>
            </w:r>
          </w:p>
        </w:tc>
        <w:tc>
          <w:tcPr>
            <w:tcW w:w="247" w:type="pct"/>
            <w:shd w:val="clear" w:color="auto" w:fill="auto"/>
            <w:hideMark/>
          </w:tcPr>
          <w:p w:rsidR="00E33BFF" w:rsidRPr="00E33BFF" w:rsidRDefault="00E33BFF" w:rsidP="00E33BFF">
            <w:pPr>
              <w:spacing w:after="0" w:line="240" w:lineRule="auto"/>
              <w:jc w:val="right"/>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 xml:space="preserve">        10 783 401,12   </w:t>
            </w:r>
          </w:p>
        </w:tc>
        <w:tc>
          <w:tcPr>
            <w:tcW w:w="246" w:type="pct"/>
            <w:gridSpan w:val="3"/>
            <w:shd w:val="clear" w:color="000000" w:fill="FFFFFF"/>
            <w:hideMark/>
          </w:tcPr>
          <w:p w:rsidR="00E33BFF" w:rsidRPr="00E33BFF" w:rsidRDefault="00E33BFF" w:rsidP="00E33BFF">
            <w:pPr>
              <w:spacing w:after="0" w:line="240" w:lineRule="auto"/>
              <w:jc w:val="right"/>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 xml:space="preserve">        11 690 261,00   </w:t>
            </w:r>
          </w:p>
        </w:tc>
        <w:tc>
          <w:tcPr>
            <w:tcW w:w="260" w:type="pct"/>
            <w:gridSpan w:val="2"/>
            <w:shd w:val="clear" w:color="000000" w:fill="FFFFFF"/>
            <w:hideMark/>
          </w:tcPr>
          <w:p w:rsidR="00E33BFF" w:rsidRPr="00E33BFF" w:rsidRDefault="00E33BFF" w:rsidP="00E33BFF">
            <w:pPr>
              <w:spacing w:after="0" w:line="240" w:lineRule="auto"/>
              <w:jc w:val="right"/>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 xml:space="preserve">        11 720 261,00   </w:t>
            </w:r>
          </w:p>
        </w:tc>
        <w:tc>
          <w:tcPr>
            <w:tcW w:w="222" w:type="pct"/>
            <w:gridSpan w:val="2"/>
            <w:shd w:val="clear" w:color="000000" w:fill="FFFFFF"/>
            <w:hideMark/>
          </w:tcPr>
          <w:p w:rsidR="00E33BFF" w:rsidRPr="00E33BFF" w:rsidRDefault="00E33BFF" w:rsidP="00E33BFF">
            <w:pPr>
              <w:spacing w:after="0" w:line="240" w:lineRule="auto"/>
              <w:jc w:val="right"/>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 xml:space="preserve">        11 720 261,00   </w:t>
            </w:r>
          </w:p>
        </w:tc>
        <w:tc>
          <w:tcPr>
            <w:tcW w:w="379" w:type="pct"/>
            <w:shd w:val="clear" w:color="000000" w:fill="FFFFFF"/>
            <w:hideMark/>
          </w:tcPr>
          <w:p w:rsidR="00E33BFF" w:rsidRPr="00E33BFF" w:rsidRDefault="00E33BFF" w:rsidP="00E33BFF">
            <w:pPr>
              <w:spacing w:after="0" w:line="240" w:lineRule="auto"/>
              <w:jc w:val="right"/>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 xml:space="preserve">                45 914 184,12   </w:t>
            </w:r>
          </w:p>
        </w:tc>
        <w:tc>
          <w:tcPr>
            <w:tcW w:w="1356" w:type="pct"/>
            <w:gridSpan w:val="2"/>
            <w:vMerge/>
            <w:shd w:val="clear" w:color="auto" w:fill="auto"/>
            <w:vAlign w:val="center"/>
            <w:hideMark/>
          </w:tcPr>
          <w:p w:rsidR="00E33BFF" w:rsidRPr="00E33BFF" w:rsidRDefault="00E33BFF" w:rsidP="00E33BFF">
            <w:pPr>
              <w:spacing w:after="0" w:line="240" w:lineRule="auto"/>
              <w:rPr>
                <w:rFonts w:ascii="Times New Roman" w:eastAsia="Times New Roman" w:hAnsi="Times New Roman"/>
                <w:color w:val="000000"/>
                <w:sz w:val="14"/>
                <w:szCs w:val="14"/>
              </w:rPr>
            </w:pPr>
          </w:p>
        </w:tc>
      </w:tr>
      <w:tr w:rsidR="00E33BFF" w:rsidRPr="00E33BFF" w:rsidTr="00E33BFF">
        <w:trPr>
          <w:trHeight w:val="20"/>
        </w:trPr>
        <w:tc>
          <w:tcPr>
            <w:tcW w:w="128" w:type="pct"/>
            <w:vMerge/>
            <w:shd w:val="clear" w:color="auto" w:fill="auto"/>
            <w:vAlign w:val="center"/>
            <w:hideMark/>
          </w:tcPr>
          <w:p w:rsidR="00E33BFF" w:rsidRPr="00E33BFF" w:rsidRDefault="00E33BFF" w:rsidP="00E33BFF">
            <w:pPr>
              <w:spacing w:after="0" w:line="240" w:lineRule="auto"/>
              <w:rPr>
                <w:rFonts w:ascii="Times New Roman" w:eastAsia="Times New Roman" w:hAnsi="Times New Roman"/>
                <w:color w:val="000000"/>
                <w:sz w:val="14"/>
                <w:szCs w:val="14"/>
              </w:rPr>
            </w:pPr>
          </w:p>
        </w:tc>
        <w:tc>
          <w:tcPr>
            <w:tcW w:w="735" w:type="pct"/>
            <w:vMerge/>
            <w:shd w:val="clear" w:color="auto" w:fill="auto"/>
            <w:vAlign w:val="center"/>
            <w:hideMark/>
          </w:tcPr>
          <w:p w:rsidR="00E33BFF" w:rsidRPr="00E33BFF" w:rsidRDefault="00E33BFF" w:rsidP="00E33BFF">
            <w:pPr>
              <w:spacing w:after="0" w:line="240" w:lineRule="auto"/>
              <w:rPr>
                <w:rFonts w:ascii="Times New Roman" w:eastAsia="Times New Roman" w:hAnsi="Times New Roman"/>
                <w:color w:val="000000"/>
                <w:sz w:val="14"/>
                <w:szCs w:val="14"/>
              </w:rPr>
            </w:pPr>
          </w:p>
        </w:tc>
        <w:tc>
          <w:tcPr>
            <w:tcW w:w="604" w:type="pct"/>
            <w:vMerge/>
            <w:shd w:val="clear" w:color="auto" w:fill="auto"/>
            <w:vAlign w:val="center"/>
            <w:hideMark/>
          </w:tcPr>
          <w:p w:rsidR="00E33BFF" w:rsidRPr="00E33BFF" w:rsidRDefault="00E33BFF" w:rsidP="00E33BFF">
            <w:pPr>
              <w:spacing w:after="0" w:line="240" w:lineRule="auto"/>
              <w:rPr>
                <w:rFonts w:ascii="Times New Roman" w:eastAsia="Times New Roman" w:hAnsi="Times New Roman"/>
                <w:color w:val="000000"/>
                <w:sz w:val="14"/>
                <w:szCs w:val="14"/>
              </w:rPr>
            </w:pPr>
          </w:p>
        </w:tc>
        <w:tc>
          <w:tcPr>
            <w:tcW w:w="193" w:type="pct"/>
            <w:shd w:val="clear" w:color="000000" w:fill="FFFFFF"/>
            <w:hideMark/>
          </w:tcPr>
          <w:p w:rsidR="00E33BFF" w:rsidRPr="00E33BFF" w:rsidRDefault="00E33BFF" w:rsidP="00E33BFF">
            <w:pPr>
              <w:spacing w:after="0" w:line="240" w:lineRule="auto"/>
              <w:jc w:val="center"/>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856</w:t>
            </w:r>
          </w:p>
        </w:tc>
        <w:tc>
          <w:tcPr>
            <w:tcW w:w="178" w:type="pct"/>
            <w:shd w:val="clear" w:color="000000" w:fill="FFFFFF"/>
            <w:hideMark/>
          </w:tcPr>
          <w:p w:rsidR="00E33BFF" w:rsidRPr="00E33BFF" w:rsidRDefault="00E33BFF" w:rsidP="00E33BFF">
            <w:pPr>
              <w:spacing w:after="0" w:line="240" w:lineRule="auto"/>
              <w:jc w:val="center"/>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0804</w:t>
            </w:r>
          </w:p>
        </w:tc>
        <w:tc>
          <w:tcPr>
            <w:tcW w:w="91" w:type="pct"/>
            <w:shd w:val="clear" w:color="000000" w:fill="FFFFFF"/>
            <w:hideMark/>
          </w:tcPr>
          <w:p w:rsidR="00E33BFF" w:rsidRPr="00E33BFF" w:rsidRDefault="00E33BFF" w:rsidP="00E33BFF">
            <w:pPr>
              <w:spacing w:after="0" w:line="240" w:lineRule="auto"/>
              <w:jc w:val="center"/>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05</w:t>
            </w:r>
          </w:p>
        </w:tc>
        <w:tc>
          <w:tcPr>
            <w:tcW w:w="128" w:type="pct"/>
            <w:shd w:val="clear" w:color="000000" w:fill="FFFFFF"/>
            <w:hideMark/>
          </w:tcPr>
          <w:p w:rsidR="00E33BFF" w:rsidRPr="00E33BFF" w:rsidRDefault="00E33BFF" w:rsidP="00E33BFF">
            <w:pPr>
              <w:spacing w:after="0" w:line="240" w:lineRule="auto"/>
              <w:jc w:val="center"/>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300</w:t>
            </w:r>
          </w:p>
        </w:tc>
        <w:tc>
          <w:tcPr>
            <w:tcW w:w="232" w:type="pct"/>
            <w:shd w:val="clear" w:color="000000" w:fill="FFFFFF"/>
            <w:hideMark/>
          </w:tcPr>
          <w:p w:rsidR="00E33BFF" w:rsidRPr="00E33BFF" w:rsidRDefault="00E33BFF" w:rsidP="00E33BFF">
            <w:pPr>
              <w:spacing w:after="0" w:line="240" w:lineRule="auto"/>
              <w:jc w:val="center"/>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27241</w:t>
            </w:r>
          </w:p>
        </w:tc>
        <w:tc>
          <w:tcPr>
            <w:tcW w:w="247" w:type="pct"/>
            <w:shd w:val="clear" w:color="auto" w:fill="auto"/>
            <w:hideMark/>
          </w:tcPr>
          <w:p w:rsidR="00E33BFF" w:rsidRPr="00E33BFF" w:rsidRDefault="00E33BFF" w:rsidP="00E33BFF">
            <w:pPr>
              <w:spacing w:after="0" w:line="240" w:lineRule="auto"/>
              <w:jc w:val="right"/>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 xml:space="preserve">          4 799 457,00   </w:t>
            </w:r>
          </w:p>
        </w:tc>
        <w:tc>
          <w:tcPr>
            <w:tcW w:w="246" w:type="pct"/>
            <w:gridSpan w:val="3"/>
            <w:shd w:val="clear" w:color="000000" w:fill="FFFFFF"/>
            <w:hideMark/>
          </w:tcPr>
          <w:p w:rsidR="00E33BFF" w:rsidRPr="00E33BFF" w:rsidRDefault="00E33BFF" w:rsidP="00E33BFF">
            <w:pPr>
              <w:spacing w:after="0" w:line="240" w:lineRule="auto"/>
              <w:jc w:val="right"/>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 </w:t>
            </w:r>
          </w:p>
        </w:tc>
        <w:tc>
          <w:tcPr>
            <w:tcW w:w="260" w:type="pct"/>
            <w:gridSpan w:val="2"/>
            <w:shd w:val="clear" w:color="000000" w:fill="FFFFFF"/>
            <w:hideMark/>
          </w:tcPr>
          <w:p w:rsidR="00E33BFF" w:rsidRPr="00E33BFF" w:rsidRDefault="00E33BFF" w:rsidP="00E33BFF">
            <w:pPr>
              <w:spacing w:after="0" w:line="240" w:lineRule="auto"/>
              <w:jc w:val="right"/>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 </w:t>
            </w:r>
          </w:p>
        </w:tc>
        <w:tc>
          <w:tcPr>
            <w:tcW w:w="222" w:type="pct"/>
            <w:gridSpan w:val="2"/>
            <w:shd w:val="clear" w:color="000000" w:fill="FFFFFF"/>
            <w:hideMark/>
          </w:tcPr>
          <w:p w:rsidR="00E33BFF" w:rsidRPr="00E33BFF" w:rsidRDefault="00E33BFF" w:rsidP="00E33BFF">
            <w:pPr>
              <w:spacing w:after="0" w:line="240" w:lineRule="auto"/>
              <w:jc w:val="right"/>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 </w:t>
            </w:r>
          </w:p>
        </w:tc>
        <w:tc>
          <w:tcPr>
            <w:tcW w:w="379" w:type="pct"/>
            <w:shd w:val="clear" w:color="000000" w:fill="FFFFFF"/>
            <w:hideMark/>
          </w:tcPr>
          <w:p w:rsidR="00E33BFF" w:rsidRPr="00E33BFF" w:rsidRDefault="00E33BFF" w:rsidP="00E33BFF">
            <w:pPr>
              <w:spacing w:after="0" w:line="240" w:lineRule="auto"/>
              <w:jc w:val="right"/>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 xml:space="preserve">                  4 799 457,00   </w:t>
            </w:r>
          </w:p>
        </w:tc>
        <w:tc>
          <w:tcPr>
            <w:tcW w:w="1356" w:type="pct"/>
            <w:gridSpan w:val="2"/>
            <w:vMerge/>
            <w:shd w:val="clear" w:color="auto" w:fill="auto"/>
            <w:vAlign w:val="center"/>
            <w:hideMark/>
          </w:tcPr>
          <w:p w:rsidR="00E33BFF" w:rsidRPr="00E33BFF" w:rsidRDefault="00E33BFF" w:rsidP="00E33BFF">
            <w:pPr>
              <w:spacing w:after="0" w:line="240" w:lineRule="auto"/>
              <w:rPr>
                <w:rFonts w:ascii="Times New Roman" w:eastAsia="Times New Roman" w:hAnsi="Times New Roman"/>
                <w:color w:val="000000"/>
                <w:sz w:val="14"/>
                <w:szCs w:val="14"/>
              </w:rPr>
            </w:pPr>
          </w:p>
        </w:tc>
      </w:tr>
      <w:tr w:rsidR="00E33BFF" w:rsidRPr="00E33BFF" w:rsidTr="00E33BFF">
        <w:trPr>
          <w:trHeight w:val="20"/>
        </w:trPr>
        <w:tc>
          <w:tcPr>
            <w:tcW w:w="128" w:type="pct"/>
            <w:vMerge/>
            <w:shd w:val="clear" w:color="auto" w:fill="auto"/>
            <w:vAlign w:val="center"/>
            <w:hideMark/>
          </w:tcPr>
          <w:p w:rsidR="00E33BFF" w:rsidRPr="00E33BFF" w:rsidRDefault="00E33BFF" w:rsidP="00E33BFF">
            <w:pPr>
              <w:spacing w:after="0" w:line="240" w:lineRule="auto"/>
              <w:rPr>
                <w:rFonts w:ascii="Times New Roman" w:eastAsia="Times New Roman" w:hAnsi="Times New Roman"/>
                <w:color w:val="000000"/>
                <w:sz w:val="14"/>
                <w:szCs w:val="14"/>
              </w:rPr>
            </w:pPr>
          </w:p>
        </w:tc>
        <w:tc>
          <w:tcPr>
            <w:tcW w:w="735" w:type="pct"/>
            <w:vMerge/>
            <w:shd w:val="clear" w:color="auto" w:fill="auto"/>
            <w:vAlign w:val="center"/>
            <w:hideMark/>
          </w:tcPr>
          <w:p w:rsidR="00E33BFF" w:rsidRPr="00E33BFF" w:rsidRDefault="00E33BFF" w:rsidP="00E33BFF">
            <w:pPr>
              <w:spacing w:after="0" w:line="240" w:lineRule="auto"/>
              <w:rPr>
                <w:rFonts w:ascii="Times New Roman" w:eastAsia="Times New Roman" w:hAnsi="Times New Roman"/>
                <w:color w:val="000000"/>
                <w:sz w:val="14"/>
                <w:szCs w:val="14"/>
              </w:rPr>
            </w:pPr>
          </w:p>
        </w:tc>
        <w:tc>
          <w:tcPr>
            <w:tcW w:w="604" w:type="pct"/>
            <w:vMerge/>
            <w:shd w:val="clear" w:color="auto" w:fill="auto"/>
            <w:vAlign w:val="center"/>
            <w:hideMark/>
          </w:tcPr>
          <w:p w:rsidR="00E33BFF" w:rsidRPr="00E33BFF" w:rsidRDefault="00E33BFF" w:rsidP="00E33BFF">
            <w:pPr>
              <w:spacing w:after="0" w:line="240" w:lineRule="auto"/>
              <w:rPr>
                <w:rFonts w:ascii="Times New Roman" w:eastAsia="Times New Roman" w:hAnsi="Times New Roman"/>
                <w:color w:val="000000"/>
                <w:sz w:val="14"/>
                <w:szCs w:val="14"/>
              </w:rPr>
            </w:pPr>
          </w:p>
        </w:tc>
        <w:tc>
          <w:tcPr>
            <w:tcW w:w="193" w:type="pct"/>
            <w:shd w:val="clear" w:color="000000" w:fill="FFFFFF"/>
            <w:hideMark/>
          </w:tcPr>
          <w:p w:rsidR="00E33BFF" w:rsidRPr="00E33BFF" w:rsidRDefault="00E33BFF" w:rsidP="00E33BFF">
            <w:pPr>
              <w:spacing w:after="0" w:line="240" w:lineRule="auto"/>
              <w:jc w:val="center"/>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856</w:t>
            </w:r>
          </w:p>
        </w:tc>
        <w:tc>
          <w:tcPr>
            <w:tcW w:w="178" w:type="pct"/>
            <w:shd w:val="clear" w:color="000000" w:fill="FFFFFF"/>
            <w:hideMark/>
          </w:tcPr>
          <w:p w:rsidR="00E33BFF" w:rsidRPr="00E33BFF" w:rsidRDefault="00E33BFF" w:rsidP="00E33BFF">
            <w:pPr>
              <w:spacing w:after="0" w:line="240" w:lineRule="auto"/>
              <w:jc w:val="center"/>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0804</w:t>
            </w:r>
          </w:p>
        </w:tc>
        <w:tc>
          <w:tcPr>
            <w:tcW w:w="91" w:type="pct"/>
            <w:shd w:val="clear" w:color="000000" w:fill="FFFFFF"/>
            <w:hideMark/>
          </w:tcPr>
          <w:p w:rsidR="00E33BFF" w:rsidRPr="00E33BFF" w:rsidRDefault="00E33BFF" w:rsidP="00E33BFF">
            <w:pPr>
              <w:spacing w:after="0" w:line="240" w:lineRule="auto"/>
              <w:jc w:val="center"/>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05</w:t>
            </w:r>
          </w:p>
        </w:tc>
        <w:tc>
          <w:tcPr>
            <w:tcW w:w="128" w:type="pct"/>
            <w:shd w:val="clear" w:color="000000" w:fill="FFFFFF"/>
            <w:hideMark/>
          </w:tcPr>
          <w:p w:rsidR="00E33BFF" w:rsidRPr="00E33BFF" w:rsidRDefault="00E33BFF" w:rsidP="00E33BFF">
            <w:pPr>
              <w:spacing w:after="0" w:line="240" w:lineRule="auto"/>
              <w:jc w:val="center"/>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300</w:t>
            </w:r>
          </w:p>
        </w:tc>
        <w:tc>
          <w:tcPr>
            <w:tcW w:w="232" w:type="pct"/>
            <w:shd w:val="clear" w:color="000000" w:fill="FFFFFF"/>
            <w:hideMark/>
          </w:tcPr>
          <w:p w:rsidR="00E33BFF" w:rsidRPr="00E33BFF" w:rsidRDefault="00E33BFF" w:rsidP="00E33BFF">
            <w:pPr>
              <w:spacing w:after="0" w:line="240" w:lineRule="auto"/>
              <w:jc w:val="center"/>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27241</w:t>
            </w:r>
          </w:p>
        </w:tc>
        <w:tc>
          <w:tcPr>
            <w:tcW w:w="247" w:type="pct"/>
            <w:shd w:val="clear" w:color="auto" w:fill="auto"/>
            <w:hideMark/>
          </w:tcPr>
          <w:p w:rsidR="00E33BFF" w:rsidRPr="00E33BFF" w:rsidRDefault="00E33BFF" w:rsidP="00E33BFF">
            <w:pPr>
              <w:spacing w:after="0" w:line="240" w:lineRule="auto"/>
              <w:jc w:val="right"/>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 xml:space="preserve">          1 449 443,00   </w:t>
            </w:r>
          </w:p>
        </w:tc>
        <w:tc>
          <w:tcPr>
            <w:tcW w:w="246" w:type="pct"/>
            <w:gridSpan w:val="3"/>
            <w:shd w:val="clear" w:color="000000" w:fill="FFFFFF"/>
            <w:hideMark/>
          </w:tcPr>
          <w:p w:rsidR="00E33BFF" w:rsidRPr="00E33BFF" w:rsidRDefault="00E33BFF" w:rsidP="00E33BFF">
            <w:pPr>
              <w:spacing w:after="0" w:line="240" w:lineRule="auto"/>
              <w:jc w:val="right"/>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 </w:t>
            </w:r>
          </w:p>
        </w:tc>
        <w:tc>
          <w:tcPr>
            <w:tcW w:w="260" w:type="pct"/>
            <w:gridSpan w:val="2"/>
            <w:shd w:val="clear" w:color="000000" w:fill="FFFFFF"/>
            <w:hideMark/>
          </w:tcPr>
          <w:p w:rsidR="00E33BFF" w:rsidRPr="00E33BFF" w:rsidRDefault="00E33BFF" w:rsidP="00E33BFF">
            <w:pPr>
              <w:spacing w:after="0" w:line="240" w:lineRule="auto"/>
              <w:jc w:val="right"/>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 </w:t>
            </w:r>
          </w:p>
        </w:tc>
        <w:tc>
          <w:tcPr>
            <w:tcW w:w="222" w:type="pct"/>
            <w:gridSpan w:val="2"/>
            <w:shd w:val="clear" w:color="000000" w:fill="FFFFFF"/>
            <w:hideMark/>
          </w:tcPr>
          <w:p w:rsidR="00E33BFF" w:rsidRPr="00E33BFF" w:rsidRDefault="00E33BFF" w:rsidP="00E33BFF">
            <w:pPr>
              <w:spacing w:after="0" w:line="240" w:lineRule="auto"/>
              <w:jc w:val="right"/>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 </w:t>
            </w:r>
          </w:p>
        </w:tc>
        <w:tc>
          <w:tcPr>
            <w:tcW w:w="379" w:type="pct"/>
            <w:shd w:val="clear" w:color="000000" w:fill="FFFFFF"/>
            <w:hideMark/>
          </w:tcPr>
          <w:p w:rsidR="00E33BFF" w:rsidRPr="00E33BFF" w:rsidRDefault="00E33BFF" w:rsidP="00E33BFF">
            <w:pPr>
              <w:spacing w:after="0" w:line="240" w:lineRule="auto"/>
              <w:jc w:val="right"/>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 xml:space="preserve">                  1 449 443,00   </w:t>
            </w:r>
          </w:p>
        </w:tc>
        <w:tc>
          <w:tcPr>
            <w:tcW w:w="1356" w:type="pct"/>
            <w:gridSpan w:val="2"/>
            <w:vMerge/>
            <w:shd w:val="clear" w:color="auto" w:fill="auto"/>
            <w:vAlign w:val="center"/>
            <w:hideMark/>
          </w:tcPr>
          <w:p w:rsidR="00E33BFF" w:rsidRPr="00E33BFF" w:rsidRDefault="00E33BFF" w:rsidP="00E33BFF">
            <w:pPr>
              <w:spacing w:after="0" w:line="240" w:lineRule="auto"/>
              <w:rPr>
                <w:rFonts w:ascii="Times New Roman" w:eastAsia="Times New Roman" w:hAnsi="Times New Roman"/>
                <w:color w:val="000000"/>
                <w:sz w:val="14"/>
                <w:szCs w:val="14"/>
              </w:rPr>
            </w:pPr>
          </w:p>
        </w:tc>
      </w:tr>
      <w:tr w:rsidR="00E33BFF" w:rsidRPr="00E33BFF" w:rsidTr="00E33BFF">
        <w:trPr>
          <w:trHeight w:val="20"/>
        </w:trPr>
        <w:tc>
          <w:tcPr>
            <w:tcW w:w="128" w:type="pct"/>
            <w:vMerge/>
            <w:shd w:val="clear" w:color="auto" w:fill="auto"/>
            <w:vAlign w:val="center"/>
            <w:hideMark/>
          </w:tcPr>
          <w:p w:rsidR="00E33BFF" w:rsidRPr="00E33BFF" w:rsidRDefault="00E33BFF" w:rsidP="00E33BFF">
            <w:pPr>
              <w:spacing w:after="0" w:line="240" w:lineRule="auto"/>
              <w:rPr>
                <w:rFonts w:ascii="Times New Roman" w:eastAsia="Times New Roman" w:hAnsi="Times New Roman"/>
                <w:color w:val="000000"/>
                <w:sz w:val="14"/>
                <w:szCs w:val="14"/>
              </w:rPr>
            </w:pPr>
          </w:p>
        </w:tc>
        <w:tc>
          <w:tcPr>
            <w:tcW w:w="735" w:type="pct"/>
            <w:vMerge/>
            <w:shd w:val="clear" w:color="auto" w:fill="auto"/>
            <w:vAlign w:val="center"/>
            <w:hideMark/>
          </w:tcPr>
          <w:p w:rsidR="00E33BFF" w:rsidRPr="00E33BFF" w:rsidRDefault="00E33BFF" w:rsidP="00E33BFF">
            <w:pPr>
              <w:spacing w:after="0" w:line="240" w:lineRule="auto"/>
              <w:rPr>
                <w:rFonts w:ascii="Times New Roman" w:eastAsia="Times New Roman" w:hAnsi="Times New Roman"/>
                <w:color w:val="000000"/>
                <w:sz w:val="14"/>
                <w:szCs w:val="14"/>
              </w:rPr>
            </w:pPr>
          </w:p>
        </w:tc>
        <w:tc>
          <w:tcPr>
            <w:tcW w:w="604" w:type="pct"/>
            <w:vMerge/>
            <w:shd w:val="clear" w:color="auto" w:fill="auto"/>
            <w:vAlign w:val="center"/>
            <w:hideMark/>
          </w:tcPr>
          <w:p w:rsidR="00E33BFF" w:rsidRPr="00E33BFF" w:rsidRDefault="00E33BFF" w:rsidP="00E33BFF">
            <w:pPr>
              <w:spacing w:after="0" w:line="240" w:lineRule="auto"/>
              <w:rPr>
                <w:rFonts w:ascii="Times New Roman" w:eastAsia="Times New Roman" w:hAnsi="Times New Roman"/>
                <w:color w:val="000000"/>
                <w:sz w:val="14"/>
                <w:szCs w:val="14"/>
              </w:rPr>
            </w:pPr>
          </w:p>
        </w:tc>
        <w:tc>
          <w:tcPr>
            <w:tcW w:w="193" w:type="pct"/>
            <w:shd w:val="clear" w:color="000000" w:fill="FFFFFF"/>
            <w:hideMark/>
          </w:tcPr>
          <w:p w:rsidR="00E33BFF" w:rsidRPr="00E33BFF" w:rsidRDefault="00E33BFF" w:rsidP="00E33BFF">
            <w:pPr>
              <w:spacing w:after="0" w:line="240" w:lineRule="auto"/>
              <w:jc w:val="center"/>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856</w:t>
            </w:r>
          </w:p>
        </w:tc>
        <w:tc>
          <w:tcPr>
            <w:tcW w:w="178" w:type="pct"/>
            <w:shd w:val="clear" w:color="000000" w:fill="FFFFFF"/>
            <w:hideMark/>
          </w:tcPr>
          <w:p w:rsidR="00E33BFF" w:rsidRPr="00E33BFF" w:rsidRDefault="00E33BFF" w:rsidP="00E33BFF">
            <w:pPr>
              <w:spacing w:after="0" w:line="240" w:lineRule="auto"/>
              <w:jc w:val="center"/>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0804</w:t>
            </w:r>
          </w:p>
        </w:tc>
        <w:tc>
          <w:tcPr>
            <w:tcW w:w="91" w:type="pct"/>
            <w:shd w:val="clear" w:color="000000" w:fill="FFFFFF"/>
            <w:hideMark/>
          </w:tcPr>
          <w:p w:rsidR="00E33BFF" w:rsidRPr="00E33BFF" w:rsidRDefault="00E33BFF" w:rsidP="00E33BFF">
            <w:pPr>
              <w:spacing w:after="0" w:line="240" w:lineRule="auto"/>
              <w:jc w:val="center"/>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05</w:t>
            </w:r>
          </w:p>
        </w:tc>
        <w:tc>
          <w:tcPr>
            <w:tcW w:w="128" w:type="pct"/>
            <w:shd w:val="clear" w:color="000000" w:fill="FFFFFF"/>
            <w:hideMark/>
          </w:tcPr>
          <w:p w:rsidR="00E33BFF" w:rsidRPr="00E33BFF" w:rsidRDefault="00E33BFF" w:rsidP="00E33BFF">
            <w:pPr>
              <w:spacing w:after="0" w:line="240" w:lineRule="auto"/>
              <w:jc w:val="center"/>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300</w:t>
            </w:r>
          </w:p>
        </w:tc>
        <w:tc>
          <w:tcPr>
            <w:tcW w:w="232" w:type="pct"/>
            <w:shd w:val="clear" w:color="000000" w:fill="FFFFFF"/>
            <w:hideMark/>
          </w:tcPr>
          <w:p w:rsidR="00E33BFF" w:rsidRPr="00E33BFF" w:rsidRDefault="00E33BFF" w:rsidP="00E33BFF">
            <w:pPr>
              <w:spacing w:after="0" w:line="240" w:lineRule="auto"/>
              <w:jc w:val="center"/>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40000</w:t>
            </w:r>
          </w:p>
        </w:tc>
        <w:tc>
          <w:tcPr>
            <w:tcW w:w="247" w:type="pct"/>
            <w:shd w:val="clear" w:color="auto" w:fill="auto"/>
            <w:hideMark/>
          </w:tcPr>
          <w:p w:rsidR="00E33BFF" w:rsidRPr="00E33BFF" w:rsidRDefault="00E33BFF" w:rsidP="00E33BFF">
            <w:pPr>
              <w:spacing w:after="0" w:line="240" w:lineRule="auto"/>
              <w:jc w:val="right"/>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 xml:space="preserve">             111 564,40   </w:t>
            </w:r>
          </w:p>
        </w:tc>
        <w:tc>
          <w:tcPr>
            <w:tcW w:w="246" w:type="pct"/>
            <w:gridSpan w:val="3"/>
            <w:shd w:val="clear" w:color="000000" w:fill="FFFFFF"/>
            <w:hideMark/>
          </w:tcPr>
          <w:p w:rsidR="00E33BFF" w:rsidRPr="00E33BFF" w:rsidRDefault="00E33BFF" w:rsidP="00E33BFF">
            <w:pPr>
              <w:spacing w:after="0" w:line="240" w:lineRule="auto"/>
              <w:jc w:val="right"/>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 xml:space="preserve">               82 000,00   </w:t>
            </w:r>
          </w:p>
        </w:tc>
        <w:tc>
          <w:tcPr>
            <w:tcW w:w="260" w:type="pct"/>
            <w:gridSpan w:val="2"/>
            <w:shd w:val="clear" w:color="000000" w:fill="FFFFFF"/>
            <w:hideMark/>
          </w:tcPr>
          <w:p w:rsidR="00E33BFF" w:rsidRPr="00E33BFF" w:rsidRDefault="00E33BFF" w:rsidP="00E33BFF">
            <w:pPr>
              <w:spacing w:after="0" w:line="240" w:lineRule="auto"/>
              <w:jc w:val="right"/>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 xml:space="preserve">               82 000,00   </w:t>
            </w:r>
          </w:p>
        </w:tc>
        <w:tc>
          <w:tcPr>
            <w:tcW w:w="222" w:type="pct"/>
            <w:gridSpan w:val="2"/>
            <w:shd w:val="clear" w:color="000000" w:fill="FFFFFF"/>
            <w:hideMark/>
          </w:tcPr>
          <w:p w:rsidR="00E33BFF" w:rsidRPr="00E33BFF" w:rsidRDefault="00E33BFF" w:rsidP="00E33BFF">
            <w:pPr>
              <w:spacing w:after="0" w:line="240" w:lineRule="auto"/>
              <w:jc w:val="right"/>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 xml:space="preserve">               82 000,00   </w:t>
            </w:r>
          </w:p>
        </w:tc>
        <w:tc>
          <w:tcPr>
            <w:tcW w:w="379" w:type="pct"/>
            <w:shd w:val="clear" w:color="000000" w:fill="FFFFFF"/>
            <w:hideMark/>
          </w:tcPr>
          <w:p w:rsidR="00E33BFF" w:rsidRPr="00E33BFF" w:rsidRDefault="00E33BFF" w:rsidP="00E33BFF">
            <w:pPr>
              <w:spacing w:after="0" w:line="240" w:lineRule="auto"/>
              <w:jc w:val="right"/>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 xml:space="preserve">                     357 564,40   </w:t>
            </w:r>
          </w:p>
        </w:tc>
        <w:tc>
          <w:tcPr>
            <w:tcW w:w="1356" w:type="pct"/>
            <w:gridSpan w:val="2"/>
            <w:vMerge/>
            <w:shd w:val="clear" w:color="auto" w:fill="auto"/>
            <w:vAlign w:val="center"/>
            <w:hideMark/>
          </w:tcPr>
          <w:p w:rsidR="00E33BFF" w:rsidRPr="00E33BFF" w:rsidRDefault="00E33BFF" w:rsidP="00E33BFF">
            <w:pPr>
              <w:spacing w:after="0" w:line="240" w:lineRule="auto"/>
              <w:rPr>
                <w:rFonts w:ascii="Times New Roman" w:eastAsia="Times New Roman" w:hAnsi="Times New Roman"/>
                <w:color w:val="000000"/>
                <w:sz w:val="14"/>
                <w:szCs w:val="14"/>
              </w:rPr>
            </w:pPr>
          </w:p>
        </w:tc>
      </w:tr>
      <w:tr w:rsidR="00E33BFF" w:rsidRPr="00E33BFF" w:rsidTr="00E33BFF">
        <w:trPr>
          <w:trHeight w:val="20"/>
        </w:trPr>
        <w:tc>
          <w:tcPr>
            <w:tcW w:w="128" w:type="pct"/>
            <w:vMerge/>
            <w:shd w:val="clear" w:color="auto" w:fill="auto"/>
            <w:vAlign w:val="center"/>
            <w:hideMark/>
          </w:tcPr>
          <w:p w:rsidR="00E33BFF" w:rsidRPr="00E33BFF" w:rsidRDefault="00E33BFF" w:rsidP="00E33BFF">
            <w:pPr>
              <w:spacing w:after="0" w:line="240" w:lineRule="auto"/>
              <w:rPr>
                <w:rFonts w:ascii="Times New Roman" w:eastAsia="Times New Roman" w:hAnsi="Times New Roman"/>
                <w:color w:val="000000"/>
                <w:sz w:val="14"/>
                <w:szCs w:val="14"/>
              </w:rPr>
            </w:pPr>
          </w:p>
        </w:tc>
        <w:tc>
          <w:tcPr>
            <w:tcW w:w="735" w:type="pct"/>
            <w:vMerge/>
            <w:shd w:val="clear" w:color="auto" w:fill="auto"/>
            <w:vAlign w:val="center"/>
            <w:hideMark/>
          </w:tcPr>
          <w:p w:rsidR="00E33BFF" w:rsidRPr="00E33BFF" w:rsidRDefault="00E33BFF" w:rsidP="00E33BFF">
            <w:pPr>
              <w:spacing w:after="0" w:line="240" w:lineRule="auto"/>
              <w:rPr>
                <w:rFonts w:ascii="Times New Roman" w:eastAsia="Times New Roman" w:hAnsi="Times New Roman"/>
                <w:color w:val="000000"/>
                <w:sz w:val="14"/>
                <w:szCs w:val="14"/>
              </w:rPr>
            </w:pPr>
          </w:p>
        </w:tc>
        <w:tc>
          <w:tcPr>
            <w:tcW w:w="604" w:type="pct"/>
            <w:vMerge/>
            <w:shd w:val="clear" w:color="auto" w:fill="auto"/>
            <w:vAlign w:val="center"/>
            <w:hideMark/>
          </w:tcPr>
          <w:p w:rsidR="00E33BFF" w:rsidRPr="00E33BFF" w:rsidRDefault="00E33BFF" w:rsidP="00E33BFF">
            <w:pPr>
              <w:spacing w:after="0" w:line="240" w:lineRule="auto"/>
              <w:rPr>
                <w:rFonts w:ascii="Times New Roman" w:eastAsia="Times New Roman" w:hAnsi="Times New Roman"/>
                <w:color w:val="000000"/>
                <w:sz w:val="14"/>
                <w:szCs w:val="14"/>
              </w:rPr>
            </w:pPr>
          </w:p>
        </w:tc>
        <w:tc>
          <w:tcPr>
            <w:tcW w:w="193" w:type="pct"/>
            <w:shd w:val="clear" w:color="000000" w:fill="FFFFFF"/>
            <w:hideMark/>
          </w:tcPr>
          <w:p w:rsidR="00E33BFF" w:rsidRPr="00E33BFF" w:rsidRDefault="00E33BFF" w:rsidP="00E33BFF">
            <w:pPr>
              <w:spacing w:after="0" w:line="240" w:lineRule="auto"/>
              <w:jc w:val="center"/>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856</w:t>
            </w:r>
          </w:p>
        </w:tc>
        <w:tc>
          <w:tcPr>
            <w:tcW w:w="178" w:type="pct"/>
            <w:shd w:val="clear" w:color="000000" w:fill="FFFFFF"/>
            <w:hideMark/>
          </w:tcPr>
          <w:p w:rsidR="00E33BFF" w:rsidRPr="00E33BFF" w:rsidRDefault="00E33BFF" w:rsidP="00E33BFF">
            <w:pPr>
              <w:spacing w:after="0" w:line="240" w:lineRule="auto"/>
              <w:jc w:val="center"/>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0804</w:t>
            </w:r>
          </w:p>
        </w:tc>
        <w:tc>
          <w:tcPr>
            <w:tcW w:w="91" w:type="pct"/>
            <w:shd w:val="clear" w:color="000000" w:fill="FFFFFF"/>
            <w:hideMark/>
          </w:tcPr>
          <w:p w:rsidR="00E33BFF" w:rsidRPr="00E33BFF" w:rsidRDefault="00E33BFF" w:rsidP="00E33BFF">
            <w:pPr>
              <w:spacing w:after="0" w:line="240" w:lineRule="auto"/>
              <w:jc w:val="center"/>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05</w:t>
            </w:r>
          </w:p>
        </w:tc>
        <w:tc>
          <w:tcPr>
            <w:tcW w:w="128" w:type="pct"/>
            <w:shd w:val="clear" w:color="000000" w:fill="FFFFFF"/>
            <w:hideMark/>
          </w:tcPr>
          <w:p w:rsidR="00E33BFF" w:rsidRPr="00E33BFF" w:rsidRDefault="00E33BFF" w:rsidP="00E33BFF">
            <w:pPr>
              <w:spacing w:after="0" w:line="240" w:lineRule="auto"/>
              <w:jc w:val="center"/>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300</w:t>
            </w:r>
          </w:p>
        </w:tc>
        <w:tc>
          <w:tcPr>
            <w:tcW w:w="232" w:type="pct"/>
            <w:shd w:val="clear" w:color="000000" w:fill="FFFFFF"/>
            <w:hideMark/>
          </w:tcPr>
          <w:p w:rsidR="00E33BFF" w:rsidRPr="00E33BFF" w:rsidRDefault="00E33BFF" w:rsidP="00E33BFF">
            <w:pPr>
              <w:spacing w:after="0" w:line="240" w:lineRule="auto"/>
              <w:jc w:val="center"/>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47000</w:t>
            </w:r>
          </w:p>
        </w:tc>
        <w:tc>
          <w:tcPr>
            <w:tcW w:w="247" w:type="pct"/>
            <w:shd w:val="clear" w:color="auto" w:fill="auto"/>
            <w:hideMark/>
          </w:tcPr>
          <w:p w:rsidR="00E33BFF" w:rsidRPr="00E33BFF" w:rsidRDefault="00E33BFF" w:rsidP="00E33BFF">
            <w:pPr>
              <w:spacing w:after="0" w:line="240" w:lineRule="auto"/>
              <w:jc w:val="right"/>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 xml:space="preserve">             684 728,60   </w:t>
            </w:r>
          </w:p>
        </w:tc>
        <w:tc>
          <w:tcPr>
            <w:tcW w:w="246" w:type="pct"/>
            <w:gridSpan w:val="3"/>
            <w:shd w:val="clear" w:color="000000" w:fill="FFFFFF"/>
            <w:hideMark/>
          </w:tcPr>
          <w:p w:rsidR="00E33BFF" w:rsidRPr="00E33BFF" w:rsidRDefault="00E33BFF" w:rsidP="00E33BFF">
            <w:pPr>
              <w:spacing w:after="0" w:line="240" w:lineRule="auto"/>
              <w:jc w:val="right"/>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 xml:space="preserve">             400 000,00   </w:t>
            </w:r>
          </w:p>
        </w:tc>
        <w:tc>
          <w:tcPr>
            <w:tcW w:w="260" w:type="pct"/>
            <w:gridSpan w:val="2"/>
            <w:shd w:val="clear" w:color="000000" w:fill="FFFFFF"/>
            <w:hideMark/>
          </w:tcPr>
          <w:p w:rsidR="00E33BFF" w:rsidRPr="00E33BFF" w:rsidRDefault="00E33BFF" w:rsidP="00E33BFF">
            <w:pPr>
              <w:spacing w:after="0" w:line="240" w:lineRule="auto"/>
              <w:jc w:val="right"/>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 xml:space="preserve">             400 000,00   </w:t>
            </w:r>
          </w:p>
        </w:tc>
        <w:tc>
          <w:tcPr>
            <w:tcW w:w="222" w:type="pct"/>
            <w:gridSpan w:val="2"/>
            <w:shd w:val="clear" w:color="000000" w:fill="FFFFFF"/>
            <w:hideMark/>
          </w:tcPr>
          <w:p w:rsidR="00E33BFF" w:rsidRPr="00E33BFF" w:rsidRDefault="00E33BFF" w:rsidP="00E33BFF">
            <w:pPr>
              <w:spacing w:after="0" w:line="240" w:lineRule="auto"/>
              <w:jc w:val="right"/>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 xml:space="preserve">             400 000,00   </w:t>
            </w:r>
          </w:p>
        </w:tc>
        <w:tc>
          <w:tcPr>
            <w:tcW w:w="379" w:type="pct"/>
            <w:shd w:val="clear" w:color="000000" w:fill="FFFFFF"/>
            <w:hideMark/>
          </w:tcPr>
          <w:p w:rsidR="00E33BFF" w:rsidRPr="00E33BFF" w:rsidRDefault="00E33BFF" w:rsidP="00E33BFF">
            <w:pPr>
              <w:spacing w:after="0" w:line="240" w:lineRule="auto"/>
              <w:jc w:val="right"/>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 xml:space="preserve">                  1 884 728,60   </w:t>
            </w:r>
          </w:p>
        </w:tc>
        <w:tc>
          <w:tcPr>
            <w:tcW w:w="1356" w:type="pct"/>
            <w:gridSpan w:val="2"/>
            <w:vMerge/>
            <w:shd w:val="clear" w:color="auto" w:fill="auto"/>
            <w:vAlign w:val="center"/>
            <w:hideMark/>
          </w:tcPr>
          <w:p w:rsidR="00E33BFF" w:rsidRPr="00E33BFF" w:rsidRDefault="00E33BFF" w:rsidP="00E33BFF">
            <w:pPr>
              <w:spacing w:after="0" w:line="240" w:lineRule="auto"/>
              <w:rPr>
                <w:rFonts w:ascii="Times New Roman" w:eastAsia="Times New Roman" w:hAnsi="Times New Roman"/>
                <w:color w:val="000000"/>
                <w:sz w:val="14"/>
                <w:szCs w:val="14"/>
              </w:rPr>
            </w:pPr>
          </w:p>
        </w:tc>
      </w:tr>
      <w:tr w:rsidR="00E33BFF" w:rsidRPr="00E33BFF" w:rsidTr="00E33BFF">
        <w:trPr>
          <w:trHeight w:val="20"/>
        </w:trPr>
        <w:tc>
          <w:tcPr>
            <w:tcW w:w="128" w:type="pct"/>
            <w:vMerge/>
            <w:shd w:val="clear" w:color="auto" w:fill="auto"/>
            <w:vAlign w:val="center"/>
            <w:hideMark/>
          </w:tcPr>
          <w:p w:rsidR="00E33BFF" w:rsidRPr="00E33BFF" w:rsidRDefault="00E33BFF" w:rsidP="00E33BFF">
            <w:pPr>
              <w:spacing w:after="0" w:line="240" w:lineRule="auto"/>
              <w:rPr>
                <w:rFonts w:ascii="Times New Roman" w:eastAsia="Times New Roman" w:hAnsi="Times New Roman"/>
                <w:color w:val="000000"/>
                <w:sz w:val="14"/>
                <w:szCs w:val="14"/>
              </w:rPr>
            </w:pPr>
          </w:p>
        </w:tc>
        <w:tc>
          <w:tcPr>
            <w:tcW w:w="735" w:type="pct"/>
            <w:vMerge/>
            <w:shd w:val="clear" w:color="auto" w:fill="auto"/>
            <w:vAlign w:val="center"/>
            <w:hideMark/>
          </w:tcPr>
          <w:p w:rsidR="00E33BFF" w:rsidRPr="00E33BFF" w:rsidRDefault="00E33BFF" w:rsidP="00E33BFF">
            <w:pPr>
              <w:spacing w:after="0" w:line="240" w:lineRule="auto"/>
              <w:rPr>
                <w:rFonts w:ascii="Times New Roman" w:eastAsia="Times New Roman" w:hAnsi="Times New Roman"/>
                <w:color w:val="000000"/>
                <w:sz w:val="14"/>
                <w:szCs w:val="14"/>
              </w:rPr>
            </w:pPr>
          </w:p>
        </w:tc>
        <w:tc>
          <w:tcPr>
            <w:tcW w:w="604" w:type="pct"/>
            <w:vMerge/>
            <w:shd w:val="clear" w:color="auto" w:fill="auto"/>
            <w:vAlign w:val="center"/>
            <w:hideMark/>
          </w:tcPr>
          <w:p w:rsidR="00E33BFF" w:rsidRPr="00E33BFF" w:rsidRDefault="00E33BFF" w:rsidP="00E33BFF">
            <w:pPr>
              <w:spacing w:after="0" w:line="240" w:lineRule="auto"/>
              <w:rPr>
                <w:rFonts w:ascii="Times New Roman" w:eastAsia="Times New Roman" w:hAnsi="Times New Roman"/>
                <w:color w:val="000000"/>
                <w:sz w:val="14"/>
                <w:szCs w:val="14"/>
              </w:rPr>
            </w:pPr>
          </w:p>
        </w:tc>
        <w:tc>
          <w:tcPr>
            <w:tcW w:w="193" w:type="pct"/>
            <w:shd w:val="clear" w:color="000000" w:fill="FFFFFF"/>
            <w:hideMark/>
          </w:tcPr>
          <w:p w:rsidR="00E33BFF" w:rsidRPr="00E33BFF" w:rsidRDefault="00E33BFF" w:rsidP="00E33BFF">
            <w:pPr>
              <w:spacing w:after="0" w:line="240" w:lineRule="auto"/>
              <w:jc w:val="center"/>
              <w:rPr>
                <w:rFonts w:ascii="Times New Roman" w:eastAsia="Times New Roman" w:hAnsi="Times New Roman"/>
                <w:vanish/>
                <w:color w:val="000000"/>
                <w:sz w:val="14"/>
                <w:szCs w:val="14"/>
              </w:rPr>
            </w:pPr>
            <w:r w:rsidRPr="00E33BFF">
              <w:rPr>
                <w:rFonts w:ascii="Times New Roman" w:eastAsia="Times New Roman" w:hAnsi="Times New Roman"/>
                <w:vanish/>
                <w:color w:val="000000"/>
                <w:sz w:val="14"/>
                <w:szCs w:val="14"/>
              </w:rPr>
              <w:t>856</w:t>
            </w:r>
          </w:p>
        </w:tc>
        <w:tc>
          <w:tcPr>
            <w:tcW w:w="178" w:type="pct"/>
            <w:shd w:val="clear" w:color="000000" w:fill="FFFFFF"/>
            <w:hideMark/>
          </w:tcPr>
          <w:p w:rsidR="00E33BFF" w:rsidRPr="00E33BFF" w:rsidRDefault="00E33BFF" w:rsidP="00E33BFF">
            <w:pPr>
              <w:spacing w:after="0" w:line="240" w:lineRule="auto"/>
              <w:jc w:val="center"/>
              <w:rPr>
                <w:rFonts w:ascii="Times New Roman" w:eastAsia="Times New Roman" w:hAnsi="Times New Roman"/>
                <w:vanish/>
                <w:color w:val="000000"/>
                <w:sz w:val="14"/>
                <w:szCs w:val="14"/>
              </w:rPr>
            </w:pPr>
            <w:r w:rsidRPr="00E33BFF">
              <w:rPr>
                <w:rFonts w:ascii="Times New Roman" w:eastAsia="Times New Roman" w:hAnsi="Times New Roman"/>
                <w:vanish/>
                <w:color w:val="000000"/>
                <w:sz w:val="14"/>
                <w:szCs w:val="14"/>
              </w:rPr>
              <w:t>0804</w:t>
            </w:r>
          </w:p>
        </w:tc>
        <w:tc>
          <w:tcPr>
            <w:tcW w:w="91" w:type="pct"/>
            <w:shd w:val="clear" w:color="000000" w:fill="FFFFFF"/>
            <w:hideMark/>
          </w:tcPr>
          <w:p w:rsidR="00E33BFF" w:rsidRPr="00E33BFF" w:rsidRDefault="00E33BFF" w:rsidP="00E33BFF">
            <w:pPr>
              <w:spacing w:after="0" w:line="240" w:lineRule="auto"/>
              <w:jc w:val="center"/>
              <w:rPr>
                <w:rFonts w:ascii="Times New Roman" w:eastAsia="Times New Roman" w:hAnsi="Times New Roman"/>
                <w:vanish/>
                <w:color w:val="000000"/>
                <w:sz w:val="14"/>
                <w:szCs w:val="14"/>
              </w:rPr>
            </w:pPr>
            <w:r w:rsidRPr="00E33BFF">
              <w:rPr>
                <w:rFonts w:ascii="Times New Roman" w:eastAsia="Times New Roman" w:hAnsi="Times New Roman"/>
                <w:vanish/>
                <w:color w:val="000000"/>
                <w:sz w:val="14"/>
                <w:szCs w:val="14"/>
              </w:rPr>
              <w:t>05</w:t>
            </w:r>
          </w:p>
        </w:tc>
        <w:tc>
          <w:tcPr>
            <w:tcW w:w="128" w:type="pct"/>
            <w:shd w:val="clear" w:color="000000" w:fill="FFFFFF"/>
            <w:hideMark/>
          </w:tcPr>
          <w:p w:rsidR="00E33BFF" w:rsidRPr="00E33BFF" w:rsidRDefault="00E33BFF" w:rsidP="00E33BFF">
            <w:pPr>
              <w:spacing w:after="0" w:line="240" w:lineRule="auto"/>
              <w:jc w:val="center"/>
              <w:rPr>
                <w:rFonts w:ascii="Times New Roman" w:eastAsia="Times New Roman" w:hAnsi="Times New Roman"/>
                <w:vanish/>
                <w:color w:val="000000"/>
                <w:sz w:val="14"/>
                <w:szCs w:val="14"/>
              </w:rPr>
            </w:pPr>
            <w:r w:rsidRPr="00E33BFF">
              <w:rPr>
                <w:rFonts w:ascii="Times New Roman" w:eastAsia="Times New Roman" w:hAnsi="Times New Roman"/>
                <w:vanish/>
                <w:color w:val="000000"/>
                <w:sz w:val="14"/>
                <w:szCs w:val="14"/>
              </w:rPr>
              <w:t>300</w:t>
            </w:r>
          </w:p>
        </w:tc>
        <w:tc>
          <w:tcPr>
            <w:tcW w:w="232" w:type="pct"/>
            <w:shd w:val="clear" w:color="000000" w:fill="FFFFFF"/>
            <w:hideMark/>
          </w:tcPr>
          <w:p w:rsidR="00E33BFF" w:rsidRPr="00E33BFF" w:rsidRDefault="00E33BFF" w:rsidP="00E33BFF">
            <w:pPr>
              <w:spacing w:after="0" w:line="240" w:lineRule="auto"/>
              <w:jc w:val="center"/>
              <w:rPr>
                <w:rFonts w:ascii="Times New Roman" w:eastAsia="Times New Roman" w:hAnsi="Times New Roman"/>
                <w:vanish/>
                <w:color w:val="000000"/>
                <w:sz w:val="14"/>
                <w:szCs w:val="14"/>
              </w:rPr>
            </w:pPr>
            <w:r w:rsidRPr="00E33BFF">
              <w:rPr>
                <w:rFonts w:ascii="Times New Roman" w:eastAsia="Times New Roman" w:hAnsi="Times New Roman"/>
                <w:vanish/>
                <w:color w:val="000000"/>
                <w:sz w:val="14"/>
                <w:szCs w:val="14"/>
              </w:rPr>
              <w:t>40000</w:t>
            </w:r>
          </w:p>
        </w:tc>
        <w:tc>
          <w:tcPr>
            <w:tcW w:w="247" w:type="pct"/>
            <w:shd w:val="clear" w:color="auto" w:fill="auto"/>
            <w:hideMark/>
          </w:tcPr>
          <w:p w:rsidR="00E33BFF" w:rsidRPr="00E33BFF" w:rsidRDefault="00E33BFF" w:rsidP="00E33BFF">
            <w:pPr>
              <w:spacing w:after="0" w:line="240" w:lineRule="auto"/>
              <w:jc w:val="right"/>
              <w:rPr>
                <w:rFonts w:ascii="Times New Roman" w:eastAsia="Times New Roman" w:hAnsi="Times New Roman"/>
                <w:vanish/>
                <w:color w:val="000000"/>
                <w:sz w:val="14"/>
                <w:szCs w:val="14"/>
              </w:rPr>
            </w:pPr>
            <w:r w:rsidRPr="00E33BFF">
              <w:rPr>
                <w:rFonts w:ascii="Times New Roman" w:eastAsia="Times New Roman" w:hAnsi="Times New Roman"/>
                <w:vanish/>
                <w:color w:val="000000"/>
                <w:sz w:val="14"/>
                <w:szCs w:val="14"/>
              </w:rPr>
              <w:t> </w:t>
            </w:r>
          </w:p>
        </w:tc>
        <w:tc>
          <w:tcPr>
            <w:tcW w:w="246" w:type="pct"/>
            <w:gridSpan w:val="3"/>
            <w:shd w:val="clear" w:color="000000" w:fill="FFFFFF"/>
            <w:hideMark/>
          </w:tcPr>
          <w:p w:rsidR="00E33BFF" w:rsidRPr="00E33BFF" w:rsidRDefault="00E33BFF" w:rsidP="00E33BFF">
            <w:pPr>
              <w:spacing w:after="0" w:line="240" w:lineRule="auto"/>
              <w:jc w:val="right"/>
              <w:rPr>
                <w:rFonts w:ascii="Times New Roman" w:eastAsia="Times New Roman" w:hAnsi="Times New Roman"/>
                <w:vanish/>
                <w:color w:val="000000"/>
                <w:sz w:val="14"/>
                <w:szCs w:val="14"/>
              </w:rPr>
            </w:pPr>
            <w:r w:rsidRPr="00E33BFF">
              <w:rPr>
                <w:rFonts w:ascii="Times New Roman" w:eastAsia="Times New Roman" w:hAnsi="Times New Roman"/>
                <w:vanish/>
                <w:color w:val="000000"/>
                <w:sz w:val="14"/>
                <w:szCs w:val="14"/>
              </w:rPr>
              <w:t> </w:t>
            </w:r>
          </w:p>
        </w:tc>
        <w:tc>
          <w:tcPr>
            <w:tcW w:w="260" w:type="pct"/>
            <w:gridSpan w:val="2"/>
            <w:shd w:val="clear" w:color="000000" w:fill="FFFFFF"/>
            <w:hideMark/>
          </w:tcPr>
          <w:p w:rsidR="00E33BFF" w:rsidRPr="00E33BFF" w:rsidRDefault="00E33BFF" w:rsidP="00E33BFF">
            <w:pPr>
              <w:spacing w:after="0" w:line="240" w:lineRule="auto"/>
              <w:jc w:val="right"/>
              <w:rPr>
                <w:rFonts w:ascii="Times New Roman" w:eastAsia="Times New Roman" w:hAnsi="Times New Roman"/>
                <w:vanish/>
                <w:color w:val="000000"/>
                <w:sz w:val="14"/>
                <w:szCs w:val="14"/>
              </w:rPr>
            </w:pPr>
            <w:r w:rsidRPr="00E33BFF">
              <w:rPr>
                <w:rFonts w:ascii="Times New Roman" w:eastAsia="Times New Roman" w:hAnsi="Times New Roman"/>
                <w:vanish/>
                <w:color w:val="000000"/>
                <w:sz w:val="14"/>
                <w:szCs w:val="14"/>
              </w:rPr>
              <w:t> </w:t>
            </w:r>
          </w:p>
        </w:tc>
        <w:tc>
          <w:tcPr>
            <w:tcW w:w="222" w:type="pct"/>
            <w:gridSpan w:val="2"/>
            <w:shd w:val="clear" w:color="000000" w:fill="FFFFFF"/>
            <w:hideMark/>
          </w:tcPr>
          <w:p w:rsidR="00E33BFF" w:rsidRPr="00E33BFF" w:rsidRDefault="00E33BFF" w:rsidP="00E33BFF">
            <w:pPr>
              <w:spacing w:after="0" w:line="240" w:lineRule="auto"/>
              <w:jc w:val="right"/>
              <w:rPr>
                <w:rFonts w:ascii="Times New Roman" w:eastAsia="Times New Roman" w:hAnsi="Times New Roman"/>
                <w:vanish/>
                <w:color w:val="000000"/>
                <w:sz w:val="14"/>
                <w:szCs w:val="14"/>
              </w:rPr>
            </w:pPr>
            <w:r w:rsidRPr="00E33BFF">
              <w:rPr>
                <w:rFonts w:ascii="Times New Roman" w:eastAsia="Times New Roman" w:hAnsi="Times New Roman"/>
                <w:vanish/>
                <w:color w:val="000000"/>
                <w:sz w:val="14"/>
                <w:szCs w:val="14"/>
              </w:rPr>
              <w:t> </w:t>
            </w:r>
          </w:p>
        </w:tc>
        <w:tc>
          <w:tcPr>
            <w:tcW w:w="379" w:type="pct"/>
            <w:shd w:val="clear" w:color="000000" w:fill="FFFFFF"/>
            <w:hideMark/>
          </w:tcPr>
          <w:p w:rsidR="00E33BFF" w:rsidRPr="00E33BFF" w:rsidRDefault="00E33BFF" w:rsidP="00E33BFF">
            <w:pPr>
              <w:spacing w:after="0" w:line="240" w:lineRule="auto"/>
              <w:jc w:val="right"/>
              <w:rPr>
                <w:rFonts w:ascii="Times New Roman" w:eastAsia="Times New Roman" w:hAnsi="Times New Roman"/>
                <w:vanish/>
                <w:color w:val="000000"/>
                <w:sz w:val="14"/>
                <w:szCs w:val="14"/>
              </w:rPr>
            </w:pPr>
            <w:r w:rsidRPr="00E33BFF">
              <w:rPr>
                <w:rFonts w:ascii="Times New Roman" w:eastAsia="Times New Roman" w:hAnsi="Times New Roman"/>
                <w:vanish/>
                <w:color w:val="000000"/>
                <w:sz w:val="14"/>
                <w:szCs w:val="14"/>
              </w:rPr>
              <w:t xml:space="preserve">                                    -    </w:t>
            </w:r>
          </w:p>
        </w:tc>
        <w:tc>
          <w:tcPr>
            <w:tcW w:w="1356" w:type="pct"/>
            <w:gridSpan w:val="2"/>
            <w:vMerge/>
            <w:shd w:val="clear" w:color="auto" w:fill="auto"/>
            <w:vAlign w:val="center"/>
            <w:hideMark/>
          </w:tcPr>
          <w:p w:rsidR="00E33BFF" w:rsidRPr="00E33BFF" w:rsidRDefault="00E33BFF" w:rsidP="00E33BFF">
            <w:pPr>
              <w:spacing w:after="0" w:line="240" w:lineRule="auto"/>
              <w:rPr>
                <w:rFonts w:ascii="Times New Roman" w:eastAsia="Times New Roman" w:hAnsi="Times New Roman"/>
                <w:color w:val="000000"/>
                <w:sz w:val="14"/>
                <w:szCs w:val="14"/>
              </w:rPr>
            </w:pPr>
          </w:p>
        </w:tc>
      </w:tr>
      <w:tr w:rsidR="00E33BFF" w:rsidRPr="00E33BFF" w:rsidTr="00E33BFF">
        <w:trPr>
          <w:trHeight w:val="20"/>
        </w:trPr>
        <w:tc>
          <w:tcPr>
            <w:tcW w:w="128" w:type="pct"/>
            <w:vMerge/>
            <w:shd w:val="clear" w:color="auto" w:fill="auto"/>
            <w:vAlign w:val="center"/>
            <w:hideMark/>
          </w:tcPr>
          <w:p w:rsidR="00E33BFF" w:rsidRPr="00E33BFF" w:rsidRDefault="00E33BFF" w:rsidP="00E33BFF">
            <w:pPr>
              <w:spacing w:after="0" w:line="240" w:lineRule="auto"/>
              <w:rPr>
                <w:rFonts w:ascii="Times New Roman" w:eastAsia="Times New Roman" w:hAnsi="Times New Roman"/>
                <w:color w:val="000000"/>
                <w:sz w:val="14"/>
                <w:szCs w:val="14"/>
              </w:rPr>
            </w:pPr>
          </w:p>
        </w:tc>
        <w:tc>
          <w:tcPr>
            <w:tcW w:w="735" w:type="pct"/>
            <w:vMerge/>
            <w:shd w:val="clear" w:color="auto" w:fill="auto"/>
            <w:vAlign w:val="center"/>
            <w:hideMark/>
          </w:tcPr>
          <w:p w:rsidR="00E33BFF" w:rsidRPr="00E33BFF" w:rsidRDefault="00E33BFF" w:rsidP="00E33BFF">
            <w:pPr>
              <w:spacing w:after="0" w:line="240" w:lineRule="auto"/>
              <w:rPr>
                <w:rFonts w:ascii="Times New Roman" w:eastAsia="Times New Roman" w:hAnsi="Times New Roman"/>
                <w:color w:val="000000"/>
                <w:sz w:val="14"/>
                <w:szCs w:val="14"/>
              </w:rPr>
            </w:pPr>
          </w:p>
        </w:tc>
        <w:tc>
          <w:tcPr>
            <w:tcW w:w="604" w:type="pct"/>
            <w:vMerge/>
            <w:shd w:val="clear" w:color="auto" w:fill="auto"/>
            <w:vAlign w:val="center"/>
            <w:hideMark/>
          </w:tcPr>
          <w:p w:rsidR="00E33BFF" w:rsidRPr="00E33BFF" w:rsidRDefault="00E33BFF" w:rsidP="00E33BFF">
            <w:pPr>
              <w:spacing w:after="0" w:line="240" w:lineRule="auto"/>
              <w:rPr>
                <w:rFonts w:ascii="Times New Roman" w:eastAsia="Times New Roman" w:hAnsi="Times New Roman"/>
                <w:color w:val="000000"/>
                <w:sz w:val="14"/>
                <w:szCs w:val="14"/>
              </w:rPr>
            </w:pPr>
          </w:p>
        </w:tc>
        <w:tc>
          <w:tcPr>
            <w:tcW w:w="193" w:type="pct"/>
            <w:shd w:val="clear" w:color="000000" w:fill="FFFFFF"/>
            <w:hideMark/>
          </w:tcPr>
          <w:p w:rsidR="00E33BFF" w:rsidRPr="00E33BFF" w:rsidRDefault="00E33BFF" w:rsidP="00E33BFF">
            <w:pPr>
              <w:spacing w:after="0" w:line="240" w:lineRule="auto"/>
              <w:jc w:val="center"/>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856</w:t>
            </w:r>
          </w:p>
        </w:tc>
        <w:tc>
          <w:tcPr>
            <w:tcW w:w="178" w:type="pct"/>
            <w:shd w:val="clear" w:color="000000" w:fill="FFFFFF"/>
            <w:hideMark/>
          </w:tcPr>
          <w:p w:rsidR="00E33BFF" w:rsidRPr="00E33BFF" w:rsidRDefault="00E33BFF" w:rsidP="00E33BFF">
            <w:pPr>
              <w:spacing w:after="0" w:line="240" w:lineRule="auto"/>
              <w:jc w:val="center"/>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0804</w:t>
            </w:r>
          </w:p>
        </w:tc>
        <w:tc>
          <w:tcPr>
            <w:tcW w:w="91" w:type="pct"/>
            <w:shd w:val="clear" w:color="000000" w:fill="FFFFFF"/>
            <w:hideMark/>
          </w:tcPr>
          <w:p w:rsidR="00E33BFF" w:rsidRPr="00E33BFF" w:rsidRDefault="00E33BFF" w:rsidP="00E33BFF">
            <w:pPr>
              <w:spacing w:after="0" w:line="240" w:lineRule="auto"/>
              <w:jc w:val="center"/>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05</w:t>
            </w:r>
          </w:p>
        </w:tc>
        <w:tc>
          <w:tcPr>
            <w:tcW w:w="128" w:type="pct"/>
            <w:shd w:val="clear" w:color="000000" w:fill="FFFFFF"/>
            <w:hideMark/>
          </w:tcPr>
          <w:p w:rsidR="00E33BFF" w:rsidRPr="00E33BFF" w:rsidRDefault="00E33BFF" w:rsidP="00E33BFF">
            <w:pPr>
              <w:spacing w:after="0" w:line="240" w:lineRule="auto"/>
              <w:jc w:val="center"/>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300</w:t>
            </w:r>
          </w:p>
        </w:tc>
        <w:tc>
          <w:tcPr>
            <w:tcW w:w="232" w:type="pct"/>
            <w:shd w:val="clear" w:color="000000" w:fill="FFFFFF"/>
            <w:hideMark/>
          </w:tcPr>
          <w:p w:rsidR="00E33BFF" w:rsidRPr="00E33BFF" w:rsidRDefault="00E33BFF" w:rsidP="00E33BFF">
            <w:pPr>
              <w:spacing w:after="0" w:line="240" w:lineRule="auto"/>
              <w:jc w:val="center"/>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40000</w:t>
            </w:r>
          </w:p>
        </w:tc>
        <w:tc>
          <w:tcPr>
            <w:tcW w:w="247" w:type="pct"/>
            <w:shd w:val="clear" w:color="auto" w:fill="auto"/>
            <w:hideMark/>
          </w:tcPr>
          <w:p w:rsidR="00E33BFF" w:rsidRPr="00E33BFF" w:rsidRDefault="00E33BFF" w:rsidP="00E33BFF">
            <w:pPr>
              <w:spacing w:after="0" w:line="240" w:lineRule="auto"/>
              <w:jc w:val="right"/>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 xml:space="preserve">          2 547 883,99   </w:t>
            </w:r>
          </w:p>
        </w:tc>
        <w:tc>
          <w:tcPr>
            <w:tcW w:w="246" w:type="pct"/>
            <w:gridSpan w:val="3"/>
            <w:shd w:val="clear" w:color="000000" w:fill="FFFFFF"/>
            <w:hideMark/>
          </w:tcPr>
          <w:p w:rsidR="00E33BFF" w:rsidRPr="00E33BFF" w:rsidRDefault="00E33BFF" w:rsidP="00E33BFF">
            <w:pPr>
              <w:spacing w:after="0" w:line="240" w:lineRule="auto"/>
              <w:jc w:val="right"/>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 xml:space="preserve">          2 497 400,00   </w:t>
            </w:r>
          </w:p>
        </w:tc>
        <w:tc>
          <w:tcPr>
            <w:tcW w:w="260" w:type="pct"/>
            <w:gridSpan w:val="2"/>
            <w:shd w:val="clear" w:color="000000" w:fill="FFFFFF"/>
            <w:hideMark/>
          </w:tcPr>
          <w:p w:rsidR="00E33BFF" w:rsidRPr="00E33BFF" w:rsidRDefault="00E33BFF" w:rsidP="00E33BFF">
            <w:pPr>
              <w:spacing w:after="0" w:line="240" w:lineRule="auto"/>
              <w:jc w:val="right"/>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 xml:space="preserve">          2 497 400,00   </w:t>
            </w:r>
          </w:p>
        </w:tc>
        <w:tc>
          <w:tcPr>
            <w:tcW w:w="222" w:type="pct"/>
            <w:gridSpan w:val="2"/>
            <w:shd w:val="clear" w:color="000000" w:fill="FFFFFF"/>
            <w:hideMark/>
          </w:tcPr>
          <w:p w:rsidR="00E33BFF" w:rsidRPr="00E33BFF" w:rsidRDefault="00E33BFF" w:rsidP="00E33BFF">
            <w:pPr>
              <w:spacing w:after="0" w:line="240" w:lineRule="auto"/>
              <w:jc w:val="right"/>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 xml:space="preserve">          2 497 400,00   </w:t>
            </w:r>
          </w:p>
        </w:tc>
        <w:tc>
          <w:tcPr>
            <w:tcW w:w="379" w:type="pct"/>
            <w:shd w:val="clear" w:color="000000" w:fill="FFFFFF"/>
            <w:hideMark/>
          </w:tcPr>
          <w:p w:rsidR="00E33BFF" w:rsidRPr="00E33BFF" w:rsidRDefault="00E33BFF" w:rsidP="00E33BFF">
            <w:pPr>
              <w:spacing w:after="0" w:line="240" w:lineRule="auto"/>
              <w:jc w:val="right"/>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 xml:space="preserve">                10 040 083,99   </w:t>
            </w:r>
          </w:p>
        </w:tc>
        <w:tc>
          <w:tcPr>
            <w:tcW w:w="1356" w:type="pct"/>
            <w:gridSpan w:val="2"/>
            <w:vMerge/>
            <w:shd w:val="clear" w:color="auto" w:fill="auto"/>
            <w:vAlign w:val="center"/>
            <w:hideMark/>
          </w:tcPr>
          <w:p w:rsidR="00E33BFF" w:rsidRPr="00E33BFF" w:rsidRDefault="00E33BFF" w:rsidP="00E33BFF">
            <w:pPr>
              <w:spacing w:after="0" w:line="240" w:lineRule="auto"/>
              <w:rPr>
                <w:rFonts w:ascii="Times New Roman" w:eastAsia="Times New Roman" w:hAnsi="Times New Roman"/>
                <w:color w:val="000000"/>
                <w:sz w:val="14"/>
                <w:szCs w:val="14"/>
              </w:rPr>
            </w:pPr>
          </w:p>
        </w:tc>
      </w:tr>
      <w:tr w:rsidR="00E33BFF" w:rsidRPr="00E33BFF" w:rsidTr="00E33BFF">
        <w:trPr>
          <w:trHeight w:val="20"/>
        </w:trPr>
        <w:tc>
          <w:tcPr>
            <w:tcW w:w="128" w:type="pct"/>
            <w:vMerge/>
            <w:shd w:val="clear" w:color="auto" w:fill="auto"/>
            <w:vAlign w:val="center"/>
            <w:hideMark/>
          </w:tcPr>
          <w:p w:rsidR="00E33BFF" w:rsidRPr="00E33BFF" w:rsidRDefault="00E33BFF" w:rsidP="00E33BFF">
            <w:pPr>
              <w:spacing w:after="0" w:line="240" w:lineRule="auto"/>
              <w:rPr>
                <w:rFonts w:ascii="Times New Roman" w:eastAsia="Times New Roman" w:hAnsi="Times New Roman"/>
                <w:color w:val="000000"/>
                <w:sz w:val="14"/>
                <w:szCs w:val="14"/>
              </w:rPr>
            </w:pPr>
          </w:p>
        </w:tc>
        <w:tc>
          <w:tcPr>
            <w:tcW w:w="735" w:type="pct"/>
            <w:vMerge/>
            <w:shd w:val="clear" w:color="auto" w:fill="auto"/>
            <w:vAlign w:val="center"/>
            <w:hideMark/>
          </w:tcPr>
          <w:p w:rsidR="00E33BFF" w:rsidRPr="00E33BFF" w:rsidRDefault="00E33BFF" w:rsidP="00E33BFF">
            <w:pPr>
              <w:spacing w:after="0" w:line="240" w:lineRule="auto"/>
              <w:rPr>
                <w:rFonts w:ascii="Times New Roman" w:eastAsia="Times New Roman" w:hAnsi="Times New Roman"/>
                <w:color w:val="000000"/>
                <w:sz w:val="14"/>
                <w:szCs w:val="14"/>
              </w:rPr>
            </w:pPr>
          </w:p>
        </w:tc>
        <w:tc>
          <w:tcPr>
            <w:tcW w:w="604" w:type="pct"/>
            <w:vMerge/>
            <w:shd w:val="clear" w:color="auto" w:fill="auto"/>
            <w:vAlign w:val="center"/>
            <w:hideMark/>
          </w:tcPr>
          <w:p w:rsidR="00E33BFF" w:rsidRPr="00E33BFF" w:rsidRDefault="00E33BFF" w:rsidP="00E33BFF">
            <w:pPr>
              <w:spacing w:after="0" w:line="240" w:lineRule="auto"/>
              <w:rPr>
                <w:rFonts w:ascii="Times New Roman" w:eastAsia="Times New Roman" w:hAnsi="Times New Roman"/>
                <w:color w:val="000000"/>
                <w:sz w:val="14"/>
                <w:szCs w:val="14"/>
              </w:rPr>
            </w:pPr>
          </w:p>
        </w:tc>
        <w:tc>
          <w:tcPr>
            <w:tcW w:w="193" w:type="pct"/>
            <w:shd w:val="clear" w:color="000000" w:fill="FFFFFF"/>
            <w:hideMark/>
          </w:tcPr>
          <w:p w:rsidR="00E33BFF" w:rsidRPr="00E33BFF" w:rsidRDefault="00E33BFF" w:rsidP="00E33BFF">
            <w:pPr>
              <w:spacing w:after="0" w:line="240" w:lineRule="auto"/>
              <w:jc w:val="center"/>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856</w:t>
            </w:r>
          </w:p>
        </w:tc>
        <w:tc>
          <w:tcPr>
            <w:tcW w:w="178" w:type="pct"/>
            <w:shd w:val="clear" w:color="000000" w:fill="FFFFFF"/>
            <w:hideMark/>
          </w:tcPr>
          <w:p w:rsidR="00E33BFF" w:rsidRPr="00E33BFF" w:rsidRDefault="00E33BFF" w:rsidP="00E33BFF">
            <w:pPr>
              <w:spacing w:after="0" w:line="240" w:lineRule="auto"/>
              <w:jc w:val="center"/>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0804</w:t>
            </w:r>
          </w:p>
        </w:tc>
        <w:tc>
          <w:tcPr>
            <w:tcW w:w="91" w:type="pct"/>
            <w:shd w:val="clear" w:color="000000" w:fill="FFFFFF"/>
            <w:hideMark/>
          </w:tcPr>
          <w:p w:rsidR="00E33BFF" w:rsidRPr="00E33BFF" w:rsidRDefault="00E33BFF" w:rsidP="00E33BFF">
            <w:pPr>
              <w:spacing w:after="0" w:line="240" w:lineRule="auto"/>
              <w:jc w:val="center"/>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05</w:t>
            </w:r>
          </w:p>
        </w:tc>
        <w:tc>
          <w:tcPr>
            <w:tcW w:w="128" w:type="pct"/>
            <w:shd w:val="clear" w:color="000000" w:fill="FFFFFF"/>
            <w:hideMark/>
          </w:tcPr>
          <w:p w:rsidR="00E33BFF" w:rsidRPr="00E33BFF" w:rsidRDefault="00E33BFF" w:rsidP="00E33BFF">
            <w:pPr>
              <w:spacing w:after="0" w:line="240" w:lineRule="auto"/>
              <w:jc w:val="center"/>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300</w:t>
            </w:r>
          </w:p>
        </w:tc>
        <w:tc>
          <w:tcPr>
            <w:tcW w:w="232" w:type="pct"/>
            <w:shd w:val="clear" w:color="000000" w:fill="FFFFFF"/>
            <w:hideMark/>
          </w:tcPr>
          <w:p w:rsidR="00E33BFF" w:rsidRPr="00E33BFF" w:rsidRDefault="00E33BFF" w:rsidP="00E33BFF">
            <w:pPr>
              <w:spacing w:after="0" w:line="240" w:lineRule="auto"/>
              <w:jc w:val="center"/>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40000</w:t>
            </w:r>
          </w:p>
        </w:tc>
        <w:tc>
          <w:tcPr>
            <w:tcW w:w="247" w:type="pct"/>
            <w:shd w:val="clear" w:color="auto" w:fill="auto"/>
            <w:hideMark/>
          </w:tcPr>
          <w:p w:rsidR="00E33BFF" w:rsidRPr="00E33BFF" w:rsidRDefault="00E33BFF" w:rsidP="00E33BFF">
            <w:pPr>
              <w:spacing w:after="0" w:line="240" w:lineRule="auto"/>
              <w:jc w:val="right"/>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 xml:space="preserve">                 9 468,57   </w:t>
            </w:r>
          </w:p>
        </w:tc>
        <w:tc>
          <w:tcPr>
            <w:tcW w:w="246" w:type="pct"/>
            <w:gridSpan w:val="3"/>
            <w:shd w:val="clear" w:color="000000" w:fill="FFFFFF"/>
            <w:hideMark/>
          </w:tcPr>
          <w:p w:rsidR="00E33BFF" w:rsidRPr="00E33BFF" w:rsidRDefault="00E33BFF" w:rsidP="00E33BFF">
            <w:pPr>
              <w:spacing w:after="0" w:line="240" w:lineRule="auto"/>
              <w:jc w:val="right"/>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 xml:space="preserve">               13 500,00   </w:t>
            </w:r>
          </w:p>
        </w:tc>
        <w:tc>
          <w:tcPr>
            <w:tcW w:w="260" w:type="pct"/>
            <w:gridSpan w:val="2"/>
            <w:shd w:val="clear" w:color="000000" w:fill="FFFFFF"/>
            <w:hideMark/>
          </w:tcPr>
          <w:p w:rsidR="00E33BFF" w:rsidRPr="00E33BFF" w:rsidRDefault="00E33BFF" w:rsidP="00E33BFF">
            <w:pPr>
              <w:spacing w:after="0" w:line="240" w:lineRule="auto"/>
              <w:jc w:val="right"/>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 xml:space="preserve">               13 500,00   </w:t>
            </w:r>
          </w:p>
        </w:tc>
        <w:tc>
          <w:tcPr>
            <w:tcW w:w="222" w:type="pct"/>
            <w:gridSpan w:val="2"/>
            <w:shd w:val="clear" w:color="000000" w:fill="FFFFFF"/>
            <w:hideMark/>
          </w:tcPr>
          <w:p w:rsidR="00E33BFF" w:rsidRPr="00E33BFF" w:rsidRDefault="00E33BFF" w:rsidP="00E33BFF">
            <w:pPr>
              <w:spacing w:after="0" w:line="240" w:lineRule="auto"/>
              <w:jc w:val="right"/>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 xml:space="preserve">               13 500,00   </w:t>
            </w:r>
          </w:p>
        </w:tc>
        <w:tc>
          <w:tcPr>
            <w:tcW w:w="379" w:type="pct"/>
            <w:shd w:val="clear" w:color="000000" w:fill="FFFFFF"/>
            <w:hideMark/>
          </w:tcPr>
          <w:p w:rsidR="00E33BFF" w:rsidRPr="00E33BFF" w:rsidRDefault="00E33BFF" w:rsidP="00E33BFF">
            <w:pPr>
              <w:spacing w:after="0" w:line="240" w:lineRule="auto"/>
              <w:jc w:val="right"/>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 xml:space="preserve">                       49 968,57   </w:t>
            </w:r>
          </w:p>
        </w:tc>
        <w:tc>
          <w:tcPr>
            <w:tcW w:w="1356" w:type="pct"/>
            <w:gridSpan w:val="2"/>
            <w:vMerge/>
            <w:shd w:val="clear" w:color="auto" w:fill="auto"/>
            <w:vAlign w:val="center"/>
            <w:hideMark/>
          </w:tcPr>
          <w:p w:rsidR="00E33BFF" w:rsidRPr="00E33BFF" w:rsidRDefault="00E33BFF" w:rsidP="00E33BFF">
            <w:pPr>
              <w:spacing w:after="0" w:line="240" w:lineRule="auto"/>
              <w:rPr>
                <w:rFonts w:ascii="Times New Roman" w:eastAsia="Times New Roman" w:hAnsi="Times New Roman"/>
                <w:color w:val="000000"/>
                <w:sz w:val="14"/>
                <w:szCs w:val="14"/>
              </w:rPr>
            </w:pPr>
          </w:p>
        </w:tc>
      </w:tr>
      <w:tr w:rsidR="00E33BFF" w:rsidRPr="00E33BFF" w:rsidTr="00E33BFF">
        <w:trPr>
          <w:trHeight w:val="20"/>
        </w:trPr>
        <w:tc>
          <w:tcPr>
            <w:tcW w:w="128" w:type="pct"/>
            <w:vMerge/>
            <w:shd w:val="clear" w:color="auto" w:fill="auto"/>
            <w:vAlign w:val="center"/>
            <w:hideMark/>
          </w:tcPr>
          <w:p w:rsidR="00E33BFF" w:rsidRPr="00E33BFF" w:rsidRDefault="00E33BFF" w:rsidP="00E33BFF">
            <w:pPr>
              <w:spacing w:after="0" w:line="240" w:lineRule="auto"/>
              <w:rPr>
                <w:rFonts w:ascii="Times New Roman" w:eastAsia="Times New Roman" w:hAnsi="Times New Roman"/>
                <w:color w:val="000000"/>
                <w:sz w:val="14"/>
                <w:szCs w:val="14"/>
              </w:rPr>
            </w:pPr>
          </w:p>
        </w:tc>
        <w:tc>
          <w:tcPr>
            <w:tcW w:w="735" w:type="pct"/>
            <w:vMerge/>
            <w:shd w:val="clear" w:color="auto" w:fill="auto"/>
            <w:vAlign w:val="center"/>
            <w:hideMark/>
          </w:tcPr>
          <w:p w:rsidR="00E33BFF" w:rsidRPr="00E33BFF" w:rsidRDefault="00E33BFF" w:rsidP="00E33BFF">
            <w:pPr>
              <w:spacing w:after="0" w:line="240" w:lineRule="auto"/>
              <w:rPr>
                <w:rFonts w:ascii="Times New Roman" w:eastAsia="Times New Roman" w:hAnsi="Times New Roman"/>
                <w:color w:val="000000"/>
                <w:sz w:val="14"/>
                <w:szCs w:val="14"/>
              </w:rPr>
            </w:pPr>
          </w:p>
        </w:tc>
        <w:tc>
          <w:tcPr>
            <w:tcW w:w="604" w:type="pct"/>
            <w:vMerge/>
            <w:shd w:val="clear" w:color="auto" w:fill="auto"/>
            <w:vAlign w:val="center"/>
            <w:hideMark/>
          </w:tcPr>
          <w:p w:rsidR="00E33BFF" w:rsidRPr="00E33BFF" w:rsidRDefault="00E33BFF" w:rsidP="00E33BFF">
            <w:pPr>
              <w:spacing w:after="0" w:line="240" w:lineRule="auto"/>
              <w:rPr>
                <w:rFonts w:ascii="Times New Roman" w:eastAsia="Times New Roman" w:hAnsi="Times New Roman"/>
                <w:color w:val="000000"/>
                <w:sz w:val="14"/>
                <w:szCs w:val="14"/>
              </w:rPr>
            </w:pPr>
          </w:p>
        </w:tc>
        <w:tc>
          <w:tcPr>
            <w:tcW w:w="193" w:type="pct"/>
            <w:shd w:val="clear" w:color="000000" w:fill="FFFFFF"/>
            <w:hideMark/>
          </w:tcPr>
          <w:p w:rsidR="00E33BFF" w:rsidRPr="00E33BFF" w:rsidRDefault="00E33BFF" w:rsidP="00E33BFF">
            <w:pPr>
              <w:spacing w:after="0" w:line="240" w:lineRule="auto"/>
              <w:jc w:val="center"/>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856</w:t>
            </w:r>
          </w:p>
        </w:tc>
        <w:tc>
          <w:tcPr>
            <w:tcW w:w="178" w:type="pct"/>
            <w:shd w:val="clear" w:color="000000" w:fill="FFFFFF"/>
            <w:hideMark/>
          </w:tcPr>
          <w:p w:rsidR="00E33BFF" w:rsidRPr="00E33BFF" w:rsidRDefault="00E33BFF" w:rsidP="00E33BFF">
            <w:pPr>
              <w:spacing w:after="0" w:line="240" w:lineRule="auto"/>
              <w:jc w:val="center"/>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0804</w:t>
            </w:r>
          </w:p>
        </w:tc>
        <w:tc>
          <w:tcPr>
            <w:tcW w:w="91" w:type="pct"/>
            <w:shd w:val="clear" w:color="000000" w:fill="FFFFFF"/>
            <w:hideMark/>
          </w:tcPr>
          <w:p w:rsidR="00E33BFF" w:rsidRPr="00E33BFF" w:rsidRDefault="00E33BFF" w:rsidP="00E33BFF">
            <w:pPr>
              <w:spacing w:after="0" w:line="240" w:lineRule="auto"/>
              <w:jc w:val="center"/>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05</w:t>
            </w:r>
          </w:p>
        </w:tc>
        <w:tc>
          <w:tcPr>
            <w:tcW w:w="128" w:type="pct"/>
            <w:shd w:val="clear" w:color="000000" w:fill="FFFFFF"/>
            <w:hideMark/>
          </w:tcPr>
          <w:p w:rsidR="00E33BFF" w:rsidRPr="00E33BFF" w:rsidRDefault="00E33BFF" w:rsidP="00E33BFF">
            <w:pPr>
              <w:spacing w:after="0" w:line="240" w:lineRule="auto"/>
              <w:jc w:val="center"/>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300</w:t>
            </w:r>
          </w:p>
        </w:tc>
        <w:tc>
          <w:tcPr>
            <w:tcW w:w="232" w:type="pct"/>
            <w:shd w:val="clear" w:color="000000" w:fill="FFFFFF"/>
            <w:hideMark/>
          </w:tcPr>
          <w:p w:rsidR="00E33BFF" w:rsidRPr="00E33BFF" w:rsidRDefault="00E33BFF" w:rsidP="00E33BFF">
            <w:pPr>
              <w:spacing w:after="0" w:line="240" w:lineRule="auto"/>
              <w:jc w:val="center"/>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4Ф000</w:t>
            </w:r>
          </w:p>
        </w:tc>
        <w:tc>
          <w:tcPr>
            <w:tcW w:w="247" w:type="pct"/>
            <w:shd w:val="clear" w:color="auto" w:fill="auto"/>
            <w:hideMark/>
          </w:tcPr>
          <w:p w:rsidR="00E33BFF" w:rsidRPr="00E33BFF" w:rsidRDefault="00E33BFF" w:rsidP="00E33BFF">
            <w:pPr>
              <w:spacing w:after="0" w:line="240" w:lineRule="auto"/>
              <w:jc w:val="right"/>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 xml:space="preserve">             457 000,00   </w:t>
            </w:r>
          </w:p>
        </w:tc>
        <w:tc>
          <w:tcPr>
            <w:tcW w:w="246" w:type="pct"/>
            <w:gridSpan w:val="3"/>
            <w:shd w:val="clear" w:color="000000" w:fill="FFFFFF"/>
            <w:hideMark/>
          </w:tcPr>
          <w:p w:rsidR="00E33BFF" w:rsidRPr="00E33BFF" w:rsidRDefault="00E33BFF" w:rsidP="00E33BFF">
            <w:pPr>
              <w:spacing w:after="0" w:line="240" w:lineRule="auto"/>
              <w:jc w:val="right"/>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 xml:space="preserve">                             -    </w:t>
            </w:r>
          </w:p>
        </w:tc>
        <w:tc>
          <w:tcPr>
            <w:tcW w:w="260" w:type="pct"/>
            <w:gridSpan w:val="2"/>
            <w:shd w:val="clear" w:color="000000" w:fill="FFFFFF"/>
            <w:hideMark/>
          </w:tcPr>
          <w:p w:rsidR="00E33BFF" w:rsidRPr="00E33BFF" w:rsidRDefault="00E33BFF" w:rsidP="00E33BFF">
            <w:pPr>
              <w:spacing w:after="0" w:line="240" w:lineRule="auto"/>
              <w:jc w:val="right"/>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 xml:space="preserve">                             -    </w:t>
            </w:r>
          </w:p>
        </w:tc>
        <w:tc>
          <w:tcPr>
            <w:tcW w:w="222" w:type="pct"/>
            <w:gridSpan w:val="2"/>
            <w:shd w:val="clear" w:color="000000" w:fill="FFFFFF"/>
            <w:hideMark/>
          </w:tcPr>
          <w:p w:rsidR="00E33BFF" w:rsidRPr="00E33BFF" w:rsidRDefault="00E33BFF" w:rsidP="00E33BFF">
            <w:pPr>
              <w:spacing w:after="0" w:line="240" w:lineRule="auto"/>
              <w:jc w:val="right"/>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 xml:space="preserve">                             -    </w:t>
            </w:r>
          </w:p>
        </w:tc>
        <w:tc>
          <w:tcPr>
            <w:tcW w:w="379" w:type="pct"/>
            <w:shd w:val="clear" w:color="000000" w:fill="FFFFFF"/>
            <w:hideMark/>
          </w:tcPr>
          <w:p w:rsidR="00E33BFF" w:rsidRPr="00E33BFF" w:rsidRDefault="00E33BFF" w:rsidP="00E33BFF">
            <w:pPr>
              <w:spacing w:after="0" w:line="240" w:lineRule="auto"/>
              <w:jc w:val="right"/>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 xml:space="preserve">                     457 000,00   </w:t>
            </w:r>
          </w:p>
        </w:tc>
        <w:tc>
          <w:tcPr>
            <w:tcW w:w="1356" w:type="pct"/>
            <w:gridSpan w:val="2"/>
            <w:vMerge/>
            <w:shd w:val="clear" w:color="auto" w:fill="auto"/>
            <w:vAlign w:val="center"/>
            <w:hideMark/>
          </w:tcPr>
          <w:p w:rsidR="00E33BFF" w:rsidRPr="00E33BFF" w:rsidRDefault="00E33BFF" w:rsidP="00E33BFF">
            <w:pPr>
              <w:spacing w:after="0" w:line="240" w:lineRule="auto"/>
              <w:rPr>
                <w:rFonts w:ascii="Times New Roman" w:eastAsia="Times New Roman" w:hAnsi="Times New Roman"/>
                <w:color w:val="000000"/>
                <w:sz w:val="14"/>
                <w:szCs w:val="14"/>
              </w:rPr>
            </w:pPr>
          </w:p>
        </w:tc>
      </w:tr>
      <w:tr w:rsidR="00E33BFF" w:rsidRPr="00E33BFF" w:rsidTr="00E33BFF">
        <w:trPr>
          <w:trHeight w:val="20"/>
        </w:trPr>
        <w:tc>
          <w:tcPr>
            <w:tcW w:w="128" w:type="pct"/>
            <w:vMerge/>
            <w:shd w:val="clear" w:color="auto" w:fill="auto"/>
            <w:vAlign w:val="center"/>
            <w:hideMark/>
          </w:tcPr>
          <w:p w:rsidR="00E33BFF" w:rsidRPr="00E33BFF" w:rsidRDefault="00E33BFF" w:rsidP="00E33BFF">
            <w:pPr>
              <w:spacing w:after="0" w:line="240" w:lineRule="auto"/>
              <w:rPr>
                <w:rFonts w:ascii="Times New Roman" w:eastAsia="Times New Roman" w:hAnsi="Times New Roman"/>
                <w:color w:val="000000"/>
                <w:sz w:val="14"/>
                <w:szCs w:val="14"/>
              </w:rPr>
            </w:pPr>
          </w:p>
        </w:tc>
        <w:tc>
          <w:tcPr>
            <w:tcW w:w="735" w:type="pct"/>
            <w:vMerge/>
            <w:shd w:val="clear" w:color="auto" w:fill="auto"/>
            <w:vAlign w:val="center"/>
            <w:hideMark/>
          </w:tcPr>
          <w:p w:rsidR="00E33BFF" w:rsidRPr="00E33BFF" w:rsidRDefault="00E33BFF" w:rsidP="00E33BFF">
            <w:pPr>
              <w:spacing w:after="0" w:line="240" w:lineRule="auto"/>
              <w:rPr>
                <w:rFonts w:ascii="Times New Roman" w:eastAsia="Times New Roman" w:hAnsi="Times New Roman"/>
                <w:color w:val="000000"/>
                <w:sz w:val="14"/>
                <w:szCs w:val="14"/>
              </w:rPr>
            </w:pPr>
          </w:p>
        </w:tc>
        <w:tc>
          <w:tcPr>
            <w:tcW w:w="604" w:type="pct"/>
            <w:vMerge/>
            <w:shd w:val="clear" w:color="auto" w:fill="auto"/>
            <w:vAlign w:val="center"/>
            <w:hideMark/>
          </w:tcPr>
          <w:p w:rsidR="00E33BFF" w:rsidRPr="00E33BFF" w:rsidRDefault="00E33BFF" w:rsidP="00E33BFF">
            <w:pPr>
              <w:spacing w:after="0" w:line="240" w:lineRule="auto"/>
              <w:rPr>
                <w:rFonts w:ascii="Times New Roman" w:eastAsia="Times New Roman" w:hAnsi="Times New Roman"/>
                <w:color w:val="000000"/>
                <w:sz w:val="14"/>
                <w:szCs w:val="14"/>
              </w:rPr>
            </w:pPr>
          </w:p>
        </w:tc>
        <w:tc>
          <w:tcPr>
            <w:tcW w:w="193" w:type="pct"/>
            <w:shd w:val="clear" w:color="000000" w:fill="FFFFFF"/>
            <w:hideMark/>
          </w:tcPr>
          <w:p w:rsidR="00E33BFF" w:rsidRPr="00E33BFF" w:rsidRDefault="00E33BFF" w:rsidP="00E33BFF">
            <w:pPr>
              <w:spacing w:after="0" w:line="240" w:lineRule="auto"/>
              <w:jc w:val="center"/>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856</w:t>
            </w:r>
          </w:p>
        </w:tc>
        <w:tc>
          <w:tcPr>
            <w:tcW w:w="178" w:type="pct"/>
            <w:shd w:val="clear" w:color="000000" w:fill="FFFFFF"/>
            <w:hideMark/>
          </w:tcPr>
          <w:p w:rsidR="00E33BFF" w:rsidRPr="00E33BFF" w:rsidRDefault="00E33BFF" w:rsidP="00E33BFF">
            <w:pPr>
              <w:spacing w:after="0" w:line="240" w:lineRule="auto"/>
              <w:jc w:val="center"/>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0804</w:t>
            </w:r>
          </w:p>
        </w:tc>
        <w:tc>
          <w:tcPr>
            <w:tcW w:w="91" w:type="pct"/>
            <w:shd w:val="clear" w:color="000000" w:fill="FFFFFF"/>
            <w:hideMark/>
          </w:tcPr>
          <w:p w:rsidR="00E33BFF" w:rsidRPr="00E33BFF" w:rsidRDefault="00E33BFF" w:rsidP="00E33BFF">
            <w:pPr>
              <w:spacing w:after="0" w:line="240" w:lineRule="auto"/>
              <w:jc w:val="center"/>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05</w:t>
            </w:r>
          </w:p>
        </w:tc>
        <w:tc>
          <w:tcPr>
            <w:tcW w:w="128" w:type="pct"/>
            <w:shd w:val="clear" w:color="000000" w:fill="FFFFFF"/>
            <w:hideMark/>
          </w:tcPr>
          <w:p w:rsidR="00E33BFF" w:rsidRPr="00E33BFF" w:rsidRDefault="00E33BFF" w:rsidP="00E33BFF">
            <w:pPr>
              <w:spacing w:after="0" w:line="240" w:lineRule="auto"/>
              <w:jc w:val="center"/>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300</w:t>
            </w:r>
          </w:p>
        </w:tc>
        <w:tc>
          <w:tcPr>
            <w:tcW w:w="232" w:type="pct"/>
            <w:shd w:val="clear" w:color="000000" w:fill="FFFFFF"/>
            <w:hideMark/>
          </w:tcPr>
          <w:p w:rsidR="00E33BFF" w:rsidRPr="00E33BFF" w:rsidRDefault="00E33BFF" w:rsidP="00E33BFF">
            <w:pPr>
              <w:spacing w:after="0" w:line="240" w:lineRule="auto"/>
              <w:jc w:val="center"/>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4М000</w:t>
            </w:r>
          </w:p>
        </w:tc>
        <w:tc>
          <w:tcPr>
            <w:tcW w:w="247" w:type="pct"/>
            <w:shd w:val="clear" w:color="auto" w:fill="auto"/>
            <w:hideMark/>
          </w:tcPr>
          <w:p w:rsidR="00E33BFF" w:rsidRPr="00E33BFF" w:rsidRDefault="00E33BFF" w:rsidP="00E33BFF">
            <w:pPr>
              <w:spacing w:after="0" w:line="240" w:lineRule="auto"/>
              <w:jc w:val="right"/>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 xml:space="preserve">               54 279,80   </w:t>
            </w:r>
          </w:p>
        </w:tc>
        <w:tc>
          <w:tcPr>
            <w:tcW w:w="246" w:type="pct"/>
            <w:gridSpan w:val="3"/>
            <w:shd w:val="clear" w:color="000000" w:fill="FFFFFF"/>
            <w:hideMark/>
          </w:tcPr>
          <w:p w:rsidR="00E33BFF" w:rsidRPr="00E33BFF" w:rsidRDefault="00E33BFF" w:rsidP="00E33BFF">
            <w:pPr>
              <w:spacing w:after="0" w:line="240" w:lineRule="auto"/>
              <w:jc w:val="right"/>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 xml:space="preserve">               54 280,00   </w:t>
            </w:r>
          </w:p>
        </w:tc>
        <w:tc>
          <w:tcPr>
            <w:tcW w:w="260" w:type="pct"/>
            <w:gridSpan w:val="2"/>
            <w:shd w:val="clear" w:color="000000" w:fill="FFFFFF"/>
            <w:hideMark/>
          </w:tcPr>
          <w:p w:rsidR="00E33BFF" w:rsidRPr="00E33BFF" w:rsidRDefault="00E33BFF" w:rsidP="00E33BFF">
            <w:pPr>
              <w:spacing w:after="0" w:line="240" w:lineRule="auto"/>
              <w:jc w:val="right"/>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 xml:space="preserve">               54 280,00   </w:t>
            </w:r>
          </w:p>
        </w:tc>
        <w:tc>
          <w:tcPr>
            <w:tcW w:w="222" w:type="pct"/>
            <w:gridSpan w:val="2"/>
            <w:shd w:val="clear" w:color="000000" w:fill="FFFFFF"/>
            <w:hideMark/>
          </w:tcPr>
          <w:p w:rsidR="00E33BFF" w:rsidRPr="00E33BFF" w:rsidRDefault="00E33BFF" w:rsidP="00E33BFF">
            <w:pPr>
              <w:spacing w:after="0" w:line="240" w:lineRule="auto"/>
              <w:jc w:val="right"/>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 xml:space="preserve">               54 280,00   </w:t>
            </w:r>
          </w:p>
        </w:tc>
        <w:tc>
          <w:tcPr>
            <w:tcW w:w="379" w:type="pct"/>
            <w:shd w:val="clear" w:color="000000" w:fill="FFFFFF"/>
            <w:hideMark/>
          </w:tcPr>
          <w:p w:rsidR="00E33BFF" w:rsidRPr="00E33BFF" w:rsidRDefault="00E33BFF" w:rsidP="00E33BFF">
            <w:pPr>
              <w:spacing w:after="0" w:line="240" w:lineRule="auto"/>
              <w:jc w:val="right"/>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 xml:space="preserve">                     217 119,80   </w:t>
            </w:r>
          </w:p>
        </w:tc>
        <w:tc>
          <w:tcPr>
            <w:tcW w:w="1356" w:type="pct"/>
            <w:gridSpan w:val="2"/>
            <w:vMerge/>
            <w:shd w:val="clear" w:color="auto" w:fill="auto"/>
            <w:vAlign w:val="center"/>
            <w:hideMark/>
          </w:tcPr>
          <w:p w:rsidR="00E33BFF" w:rsidRPr="00E33BFF" w:rsidRDefault="00E33BFF" w:rsidP="00E33BFF">
            <w:pPr>
              <w:spacing w:after="0" w:line="240" w:lineRule="auto"/>
              <w:rPr>
                <w:rFonts w:ascii="Times New Roman" w:eastAsia="Times New Roman" w:hAnsi="Times New Roman"/>
                <w:color w:val="000000"/>
                <w:sz w:val="14"/>
                <w:szCs w:val="14"/>
              </w:rPr>
            </w:pPr>
          </w:p>
        </w:tc>
      </w:tr>
      <w:tr w:rsidR="00E33BFF" w:rsidRPr="00E33BFF" w:rsidTr="00E33BFF">
        <w:trPr>
          <w:trHeight w:val="20"/>
        </w:trPr>
        <w:tc>
          <w:tcPr>
            <w:tcW w:w="128" w:type="pct"/>
            <w:vMerge/>
            <w:shd w:val="clear" w:color="auto" w:fill="auto"/>
            <w:vAlign w:val="center"/>
            <w:hideMark/>
          </w:tcPr>
          <w:p w:rsidR="00E33BFF" w:rsidRPr="00E33BFF" w:rsidRDefault="00E33BFF" w:rsidP="00E33BFF">
            <w:pPr>
              <w:spacing w:after="0" w:line="240" w:lineRule="auto"/>
              <w:rPr>
                <w:rFonts w:ascii="Times New Roman" w:eastAsia="Times New Roman" w:hAnsi="Times New Roman"/>
                <w:color w:val="000000"/>
                <w:sz w:val="14"/>
                <w:szCs w:val="14"/>
              </w:rPr>
            </w:pPr>
          </w:p>
        </w:tc>
        <w:tc>
          <w:tcPr>
            <w:tcW w:w="735" w:type="pct"/>
            <w:vMerge/>
            <w:shd w:val="clear" w:color="auto" w:fill="auto"/>
            <w:vAlign w:val="center"/>
            <w:hideMark/>
          </w:tcPr>
          <w:p w:rsidR="00E33BFF" w:rsidRPr="00E33BFF" w:rsidRDefault="00E33BFF" w:rsidP="00E33BFF">
            <w:pPr>
              <w:spacing w:after="0" w:line="240" w:lineRule="auto"/>
              <w:rPr>
                <w:rFonts w:ascii="Times New Roman" w:eastAsia="Times New Roman" w:hAnsi="Times New Roman"/>
                <w:color w:val="000000"/>
                <w:sz w:val="14"/>
                <w:szCs w:val="14"/>
              </w:rPr>
            </w:pPr>
          </w:p>
        </w:tc>
        <w:tc>
          <w:tcPr>
            <w:tcW w:w="604" w:type="pct"/>
            <w:vMerge/>
            <w:shd w:val="clear" w:color="auto" w:fill="auto"/>
            <w:vAlign w:val="center"/>
            <w:hideMark/>
          </w:tcPr>
          <w:p w:rsidR="00E33BFF" w:rsidRPr="00E33BFF" w:rsidRDefault="00E33BFF" w:rsidP="00E33BFF">
            <w:pPr>
              <w:spacing w:after="0" w:line="240" w:lineRule="auto"/>
              <w:rPr>
                <w:rFonts w:ascii="Times New Roman" w:eastAsia="Times New Roman" w:hAnsi="Times New Roman"/>
                <w:color w:val="000000"/>
                <w:sz w:val="14"/>
                <w:szCs w:val="14"/>
              </w:rPr>
            </w:pPr>
          </w:p>
        </w:tc>
        <w:tc>
          <w:tcPr>
            <w:tcW w:w="193" w:type="pct"/>
            <w:shd w:val="clear" w:color="000000" w:fill="FFFFFF"/>
            <w:hideMark/>
          </w:tcPr>
          <w:p w:rsidR="00E33BFF" w:rsidRPr="00E33BFF" w:rsidRDefault="00E33BFF" w:rsidP="00E33BFF">
            <w:pPr>
              <w:spacing w:after="0" w:line="240" w:lineRule="auto"/>
              <w:jc w:val="center"/>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856</w:t>
            </w:r>
          </w:p>
        </w:tc>
        <w:tc>
          <w:tcPr>
            <w:tcW w:w="178" w:type="pct"/>
            <w:shd w:val="clear" w:color="000000" w:fill="FFFFFF"/>
            <w:hideMark/>
          </w:tcPr>
          <w:p w:rsidR="00E33BFF" w:rsidRPr="00E33BFF" w:rsidRDefault="00E33BFF" w:rsidP="00E33BFF">
            <w:pPr>
              <w:spacing w:after="0" w:line="240" w:lineRule="auto"/>
              <w:jc w:val="center"/>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0804</w:t>
            </w:r>
          </w:p>
        </w:tc>
        <w:tc>
          <w:tcPr>
            <w:tcW w:w="91" w:type="pct"/>
            <w:shd w:val="clear" w:color="000000" w:fill="FFFFFF"/>
            <w:hideMark/>
          </w:tcPr>
          <w:p w:rsidR="00E33BFF" w:rsidRPr="00E33BFF" w:rsidRDefault="00E33BFF" w:rsidP="00E33BFF">
            <w:pPr>
              <w:spacing w:after="0" w:line="240" w:lineRule="auto"/>
              <w:jc w:val="center"/>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05</w:t>
            </w:r>
          </w:p>
        </w:tc>
        <w:tc>
          <w:tcPr>
            <w:tcW w:w="128" w:type="pct"/>
            <w:shd w:val="clear" w:color="000000" w:fill="FFFFFF"/>
            <w:hideMark/>
          </w:tcPr>
          <w:p w:rsidR="00E33BFF" w:rsidRPr="00E33BFF" w:rsidRDefault="00E33BFF" w:rsidP="00E33BFF">
            <w:pPr>
              <w:spacing w:after="0" w:line="240" w:lineRule="auto"/>
              <w:jc w:val="center"/>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300</w:t>
            </w:r>
          </w:p>
        </w:tc>
        <w:tc>
          <w:tcPr>
            <w:tcW w:w="232" w:type="pct"/>
            <w:shd w:val="clear" w:color="000000" w:fill="FFFFFF"/>
            <w:hideMark/>
          </w:tcPr>
          <w:p w:rsidR="00E33BFF" w:rsidRPr="00E33BFF" w:rsidRDefault="00E33BFF" w:rsidP="00E33BFF">
            <w:pPr>
              <w:spacing w:after="0" w:line="240" w:lineRule="auto"/>
              <w:jc w:val="center"/>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4Г000</w:t>
            </w:r>
          </w:p>
        </w:tc>
        <w:tc>
          <w:tcPr>
            <w:tcW w:w="247" w:type="pct"/>
            <w:shd w:val="clear" w:color="auto" w:fill="auto"/>
            <w:hideMark/>
          </w:tcPr>
          <w:p w:rsidR="00E33BFF" w:rsidRPr="00E33BFF" w:rsidRDefault="00E33BFF" w:rsidP="00E33BFF">
            <w:pPr>
              <w:spacing w:after="0" w:line="240" w:lineRule="auto"/>
              <w:jc w:val="right"/>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 xml:space="preserve">             688 000,00   </w:t>
            </w:r>
          </w:p>
        </w:tc>
        <w:tc>
          <w:tcPr>
            <w:tcW w:w="246" w:type="pct"/>
            <w:gridSpan w:val="3"/>
            <w:shd w:val="clear" w:color="000000" w:fill="FFFFFF"/>
            <w:hideMark/>
          </w:tcPr>
          <w:p w:rsidR="00E33BFF" w:rsidRPr="00E33BFF" w:rsidRDefault="00E33BFF" w:rsidP="00E33BFF">
            <w:pPr>
              <w:spacing w:after="0" w:line="240" w:lineRule="auto"/>
              <w:jc w:val="right"/>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 xml:space="preserve">             720 000,00   </w:t>
            </w:r>
          </w:p>
        </w:tc>
        <w:tc>
          <w:tcPr>
            <w:tcW w:w="260" w:type="pct"/>
            <w:gridSpan w:val="2"/>
            <w:shd w:val="clear" w:color="000000" w:fill="FFFFFF"/>
            <w:hideMark/>
          </w:tcPr>
          <w:p w:rsidR="00E33BFF" w:rsidRPr="00E33BFF" w:rsidRDefault="00E33BFF" w:rsidP="00E33BFF">
            <w:pPr>
              <w:spacing w:after="0" w:line="240" w:lineRule="auto"/>
              <w:jc w:val="right"/>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 xml:space="preserve">             690 000,00   </w:t>
            </w:r>
          </w:p>
        </w:tc>
        <w:tc>
          <w:tcPr>
            <w:tcW w:w="222" w:type="pct"/>
            <w:gridSpan w:val="2"/>
            <w:shd w:val="clear" w:color="000000" w:fill="FFFFFF"/>
            <w:hideMark/>
          </w:tcPr>
          <w:p w:rsidR="00E33BFF" w:rsidRPr="00E33BFF" w:rsidRDefault="00E33BFF" w:rsidP="00E33BFF">
            <w:pPr>
              <w:spacing w:after="0" w:line="240" w:lineRule="auto"/>
              <w:jc w:val="right"/>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 xml:space="preserve">             690 000,00   </w:t>
            </w:r>
          </w:p>
        </w:tc>
        <w:tc>
          <w:tcPr>
            <w:tcW w:w="379" w:type="pct"/>
            <w:shd w:val="clear" w:color="000000" w:fill="FFFFFF"/>
            <w:hideMark/>
          </w:tcPr>
          <w:p w:rsidR="00E33BFF" w:rsidRPr="00E33BFF" w:rsidRDefault="00E33BFF" w:rsidP="00E33BFF">
            <w:pPr>
              <w:spacing w:after="0" w:line="240" w:lineRule="auto"/>
              <w:jc w:val="right"/>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 xml:space="preserve">                  2 788 000,00   </w:t>
            </w:r>
          </w:p>
        </w:tc>
        <w:tc>
          <w:tcPr>
            <w:tcW w:w="1356" w:type="pct"/>
            <w:gridSpan w:val="2"/>
            <w:vMerge/>
            <w:shd w:val="clear" w:color="auto" w:fill="auto"/>
            <w:vAlign w:val="center"/>
            <w:hideMark/>
          </w:tcPr>
          <w:p w:rsidR="00E33BFF" w:rsidRPr="00E33BFF" w:rsidRDefault="00E33BFF" w:rsidP="00E33BFF">
            <w:pPr>
              <w:spacing w:after="0" w:line="240" w:lineRule="auto"/>
              <w:rPr>
                <w:rFonts w:ascii="Times New Roman" w:eastAsia="Times New Roman" w:hAnsi="Times New Roman"/>
                <w:color w:val="000000"/>
                <w:sz w:val="14"/>
                <w:szCs w:val="14"/>
              </w:rPr>
            </w:pPr>
          </w:p>
        </w:tc>
      </w:tr>
      <w:tr w:rsidR="00E33BFF" w:rsidRPr="00E33BFF" w:rsidTr="00E33BFF">
        <w:trPr>
          <w:trHeight w:val="20"/>
        </w:trPr>
        <w:tc>
          <w:tcPr>
            <w:tcW w:w="128" w:type="pct"/>
            <w:vMerge/>
            <w:shd w:val="clear" w:color="auto" w:fill="auto"/>
            <w:vAlign w:val="center"/>
            <w:hideMark/>
          </w:tcPr>
          <w:p w:rsidR="00E33BFF" w:rsidRPr="00E33BFF" w:rsidRDefault="00E33BFF" w:rsidP="00E33BFF">
            <w:pPr>
              <w:spacing w:after="0" w:line="240" w:lineRule="auto"/>
              <w:rPr>
                <w:rFonts w:ascii="Times New Roman" w:eastAsia="Times New Roman" w:hAnsi="Times New Roman"/>
                <w:color w:val="000000"/>
                <w:sz w:val="14"/>
                <w:szCs w:val="14"/>
              </w:rPr>
            </w:pPr>
          </w:p>
        </w:tc>
        <w:tc>
          <w:tcPr>
            <w:tcW w:w="735" w:type="pct"/>
            <w:vMerge/>
            <w:shd w:val="clear" w:color="auto" w:fill="auto"/>
            <w:vAlign w:val="center"/>
            <w:hideMark/>
          </w:tcPr>
          <w:p w:rsidR="00E33BFF" w:rsidRPr="00E33BFF" w:rsidRDefault="00E33BFF" w:rsidP="00E33BFF">
            <w:pPr>
              <w:spacing w:after="0" w:line="240" w:lineRule="auto"/>
              <w:rPr>
                <w:rFonts w:ascii="Times New Roman" w:eastAsia="Times New Roman" w:hAnsi="Times New Roman"/>
                <w:color w:val="000000"/>
                <w:sz w:val="14"/>
                <w:szCs w:val="14"/>
              </w:rPr>
            </w:pPr>
          </w:p>
        </w:tc>
        <w:tc>
          <w:tcPr>
            <w:tcW w:w="604" w:type="pct"/>
            <w:vMerge/>
            <w:shd w:val="clear" w:color="auto" w:fill="auto"/>
            <w:vAlign w:val="center"/>
            <w:hideMark/>
          </w:tcPr>
          <w:p w:rsidR="00E33BFF" w:rsidRPr="00E33BFF" w:rsidRDefault="00E33BFF" w:rsidP="00E33BFF">
            <w:pPr>
              <w:spacing w:after="0" w:line="240" w:lineRule="auto"/>
              <w:rPr>
                <w:rFonts w:ascii="Times New Roman" w:eastAsia="Times New Roman" w:hAnsi="Times New Roman"/>
                <w:color w:val="000000"/>
                <w:sz w:val="14"/>
                <w:szCs w:val="14"/>
              </w:rPr>
            </w:pPr>
          </w:p>
        </w:tc>
        <w:tc>
          <w:tcPr>
            <w:tcW w:w="193" w:type="pct"/>
            <w:shd w:val="clear" w:color="000000" w:fill="FFFFFF"/>
            <w:hideMark/>
          </w:tcPr>
          <w:p w:rsidR="00E33BFF" w:rsidRPr="00E33BFF" w:rsidRDefault="00E33BFF" w:rsidP="00E33BFF">
            <w:pPr>
              <w:spacing w:after="0" w:line="240" w:lineRule="auto"/>
              <w:jc w:val="center"/>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856</w:t>
            </w:r>
          </w:p>
        </w:tc>
        <w:tc>
          <w:tcPr>
            <w:tcW w:w="178" w:type="pct"/>
            <w:shd w:val="clear" w:color="000000" w:fill="FFFFFF"/>
            <w:hideMark/>
          </w:tcPr>
          <w:p w:rsidR="00E33BFF" w:rsidRPr="00E33BFF" w:rsidRDefault="00E33BFF" w:rsidP="00E33BFF">
            <w:pPr>
              <w:spacing w:after="0" w:line="240" w:lineRule="auto"/>
              <w:jc w:val="center"/>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0804</w:t>
            </w:r>
          </w:p>
        </w:tc>
        <w:tc>
          <w:tcPr>
            <w:tcW w:w="91" w:type="pct"/>
            <w:shd w:val="clear" w:color="000000" w:fill="FFFFFF"/>
            <w:hideMark/>
          </w:tcPr>
          <w:p w:rsidR="00E33BFF" w:rsidRPr="00E33BFF" w:rsidRDefault="00E33BFF" w:rsidP="00E33BFF">
            <w:pPr>
              <w:spacing w:after="0" w:line="240" w:lineRule="auto"/>
              <w:jc w:val="center"/>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05</w:t>
            </w:r>
          </w:p>
        </w:tc>
        <w:tc>
          <w:tcPr>
            <w:tcW w:w="128" w:type="pct"/>
            <w:shd w:val="clear" w:color="000000" w:fill="FFFFFF"/>
            <w:hideMark/>
          </w:tcPr>
          <w:p w:rsidR="00E33BFF" w:rsidRPr="00E33BFF" w:rsidRDefault="00E33BFF" w:rsidP="00E33BFF">
            <w:pPr>
              <w:spacing w:after="0" w:line="240" w:lineRule="auto"/>
              <w:jc w:val="center"/>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300</w:t>
            </w:r>
          </w:p>
        </w:tc>
        <w:tc>
          <w:tcPr>
            <w:tcW w:w="232" w:type="pct"/>
            <w:shd w:val="clear" w:color="000000" w:fill="FFFFFF"/>
            <w:hideMark/>
          </w:tcPr>
          <w:p w:rsidR="00E33BFF" w:rsidRPr="00E33BFF" w:rsidRDefault="00E33BFF" w:rsidP="00E33BFF">
            <w:pPr>
              <w:spacing w:after="0" w:line="240" w:lineRule="auto"/>
              <w:jc w:val="center"/>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4Э000</w:t>
            </w:r>
          </w:p>
        </w:tc>
        <w:tc>
          <w:tcPr>
            <w:tcW w:w="247" w:type="pct"/>
            <w:shd w:val="clear" w:color="auto" w:fill="auto"/>
            <w:hideMark/>
          </w:tcPr>
          <w:p w:rsidR="00E33BFF" w:rsidRPr="00E33BFF" w:rsidRDefault="00E33BFF" w:rsidP="00E33BFF">
            <w:pPr>
              <w:spacing w:after="0" w:line="240" w:lineRule="auto"/>
              <w:jc w:val="right"/>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 xml:space="preserve">             210 000,00   </w:t>
            </w:r>
          </w:p>
        </w:tc>
        <w:tc>
          <w:tcPr>
            <w:tcW w:w="246" w:type="pct"/>
            <w:gridSpan w:val="3"/>
            <w:shd w:val="clear" w:color="000000" w:fill="FFFFFF"/>
            <w:hideMark/>
          </w:tcPr>
          <w:p w:rsidR="00E33BFF" w:rsidRPr="00E33BFF" w:rsidRDefault="00E33BFF" w:rsidP="00E33BFF">
            <w:pPr>
              <w:spacing w:after="0" w:line="240" w:lineRule="auto"/>
              <w:jc w:val="right"/>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 xml:space="preserve">             210 000,00   </w:t>
            </w:r>
          </w:p>
        </w:tc>
        <w:tc>
          <w:tcPr>
            <w:tcW w:w="260" w:type="pct"/>
            <w:gridSpan w:val="2"/>
            <w:shd w:val="clear" w:color="000000" w:fill="FFFFFF"/>
            <w:hideMark/>
          </w:tcPr>
          <w:p w:rsidR="00E33BFF" w:rsidRPr="00E33BFF" w:rsidRDefault="00E33BFF" w:rsidP="00E33BFF">
            <w:pPr>
              <w:spacing w:after="0" w:line="240" w:lineRule="auto"/>
              <w:jc w:val="right"/>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 xml:space="preserve">             210 000,00   </w:t>
            </w:r>
          </w:p>
        </w:tc>
        <w:tc>
          <w:tcPr>
            <w:tcW w:w="222" w:type="pct"/>
            <w:gridSpan w:val="2"/>
            <w:shd w:val="clear" w:color="000000" w:fill="FFFFFF"/>
            <w:hideMark/>
          </w:tcPr>
          <w:p w:rsidR="00E33BFF" w:rsidRPr="00E33BFF" w:rsidRDefault="00E33BFF" w:rsidP="00E33BFF">
            <w:pPr>
              <w:spacing w:after="0" w:line="240" w:lineRule="auto"/>
              <w:jc w:val="right"/>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 xml:space="preserve">             210 000,00   </w:t>
            </w:r>
          </w:p>
        </w:tc>
        <w:tc>
          <w:tcPr>
            <w:tcW w:w="379" w:type="pct"/>
            <w:shd w:val="clear" w:color="000000" w:fill="FFFFFF"/>
            <w:hideMark/>
          </w:tcPr>
          <w:p w:rsidR="00E33BFF" w:rsidRPr="00E33BFF" w:rsidRDefault="00E33BFF" w:rsidP="00E33BFF">
            <w:pPr>
              <w:spacing w:after="0" w:line="240" w:lineRule="auto"/>
              <w:jc w:val="right"/>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 xml:space="preserve">                     840 000,00   </w:t>
            </w:r>
          </w:p>
        </w:tc>
        <w:tc>
          <w:tcPr>
            <w:tcW w:w="1356" w:type="pct"/>
            <w:gridSpan w:val="2"/>
            <w:vMerge/>
            <w:shd w:val="clear" w:color="auto" w:fill="auto"/>
            <w:vAlign w:val="center"/>
            <w:hideMark/>
          </w:tcPr>
          <w:p w:rsidR="00E33BFF" w:rsidRPr="00E33BFF" w:rsidRDefault="00E33BFF" w:rsidP="00E33BFF">
            <w:pPr>
              <w:spacing w:after="0" w:line="240" w:lineRule="auto"/>
              <w:rPr>
                <w:rFonts w:ascii="Times New Roman" w:eastAsia="Times New Roman" w:hAnsi="Times New Roman"/>
                <w:color w:val="000000"/>
                <w:sz w:val="14"/>
                <w:szCs w:val="14"/>
              </w:rPr>
            </w:pPr>
          </w:p>
        </w:tc>
      </w:tr>
      <w:tr w:rsidR="00E33BFF" w:rsidRPr="00E33BFF" w:rsidTr="00E33BFF">
        <w:trPr>
          <w:trHeight w:val="20"/>
        </w:trPr>
        <w:tc>
          <w:tcPr>
            <w:tcW w:w="128" w:type="pct"/>
            <w:vMerge/>
            <w:shd w:val="clear" w:color="auto" w:fill="auto"/>
            <w:vAlign w:val="center"/>
            <w:hideMark/>
          </w:tcPr>
          <w:p w:rsidR="00E33BFF" w:rsidRPr="00E33BFF" w:rsidRDefault="00E33BFF" w:rsidP="00E33BFF">
            <w:pPr>
              <w:spacing w:after="0" w:line="240" w:lineRule="auto"/>
              <w:rPr>
                <w:rFonts w:ascii="Times New Roman" w:eastAsia="Times New Roman" w:hAnsi="Times New Roman"/>
                <w:color w:val="000000"/>
                <w:sz w:val="14"/>
                <w:szCs w:val="14"/>
              </w:rPr>
            </w:pPr>
          </w:p>
        </w:tc>
        <w:tc>
          <w:tcPr>
            <w:tcW w:w="735" w:type="pct"/>
            <w:vMerge/>
            <w:shd w:val="clear" w:color="auto" w:fill="auto"/>
            <w:vAlign w:val="center"/>
            <w:hideMark/>
          </w:tcPr>
          <w:p w:rsidR="00E33BFF" w:rsidRPr="00E33BFF" w:rsidRDefault="00E33BFF" w:rsidP="00E33BFF">
            <w:pPr>
              <w:spacing w:after="0" w:line="240" w:lineRule="auto"/>
              <w:rPr>
                <w:rFonts w:ascii="Times New Roman" w:eastAsia="Times New Roman" w:hAnsi="Times New Roman"/>
                <w:color w:val="000000"/>
                <w:sz w:val="14"/>
                <w:szCs w:val="14"/>
              </w:rPr>
            </w:pPr>
          </w:p>
        </w:tc>
        <w:tc>
          <w:tcPr>
            <w:tcW w:w="604" w:type="pct"/>
            <w:vMerge/>
            <w:shd w:val="clear" w:color="auto" w:fill="auto"/>
            <w:vAlign w:val="center"/>
            <w:hideMark/>
          </w:tcPr>
          <w:p w:rsidR="00E33BFF" w:rsidRPr="00E33BFF" w:rsidRDefault="00E33BFF" w:rsidP="00E33BFF">
            <w:pPr>
              <w:spacing w:after="0" w:line="240" w:lineRule="auto"/>
              <w:rPr>
                <w:rFonts w:ascii="Times New Roman" w:eastAsia="Times New Roman" w:hAnsi="Times New Roman"/>
                <w:color w:val="000000"/>
                <w:sz w:val="14"/>
                <w:szCs w:val="14"/>
              </w:rPr>
            </w:pPr>
          </w:p>
        </w:tc>
        <w:tc>
          <w:tcPr>
            <w:tcW w:w="193" w:type="pct"/>
            <w:shd w:val="clear" w:color="000000" w:fill="FFFFFF"/>
            <w:hideMark/>
          </w:tcPr>
          <w:p w:rsidR="00E33BFF" w:rsidRPr="00E33BFF" w:rsidRDefault="00E33BFF" w:rsidP="00E33BFF">
            <w:pPr>
              <w:spacing w:after="0" w:line="240" w:lineRule="auto"/>
              <w:jc w:val="center"/>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856</w:t>
            </w:r>
          </w:p>
        </w:tc>
        <w:tc>
          <w:tcPr>
            <w:tcW w:w="178" w:type="pct"/>
            <w:shd w:val="clear" w:color="000000" w:fill="FFFFFF"/>
            <w:hideMark/>
          </w:tcPr>
          <w:p w:rsidR="00E33BFF" w:rsidRPr="00E33BFF" w:rsidRDefault="00E33BFF" w:rsidP="00E33BFF">
            <w:pPr>
              <w:spacing w:after="0" w:line="240" w:lineRule="auto"/>
              <w:jc w:val="center"/>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0804</w:t>
            </w:r>
          </w:p>
        </w:tc>
        <w:tc>
          <w:tcPr>
            <w:tcW w:w="91" w:type="pct"/>
            <w:shd w:val="clear" w:color="000000" w:fill="FFFFFF"/>
            <w:hideMark/>
          </w:tcPr>
          <w:p w:rsidR="00E33BFF" w:rsidRPr="00E33BFF" w:rsidRDefault="00E33BFF" w:rsidP="00E33BFF">
            <w:pPr>
              <w:spacing w:after="0" w:line="240" w:lineRule="auto"/>
              <w:jc w:val="center"/>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05</w:t>
            </w:r>
          </w:p>
        </w:tc>
        <w:tc>
          <w:tcPr>
            <w:tcW w:w="128" w:type="pct"/>
            <w:shd w:val="clear" w:color="000000" w:fill="FFFFFF"/>
            <w:hideMark/>
          </w:tcPr>
          <w:p w:rsidR="00E33BFF" w:rsidRPr="00E33BFF" w:rsidRDefault="00E33BFF" w:rsidP="00E33BFF">
            <w:pPr>
              <w:spacing w:after="0" w:line="240" w:lineRule="auto"/>
              <w:jc w:val="center"/>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300</w:t>
            </w:r>
          </w:p>
        </w:tc>
        <w:tc>
          <w:tcPr>
            <w:tcW w:w="232" w:type="pct"/>
            <w:shd w:val="clear" w:color="000000" w:fill="FFFFFF"/>
            <w:hideMark/>
          </w:tcPr>
          <w:p w:rsidR="00E33BFF" w:rsidRPr="00E33BFF" w:rsidRDefault="00E33BFF" w:rsidP="00E33BFF">
            <w:pPr>
              <w:spacing w:after="0" w:line="240" w:lineRule="auto"/>
              <w:jc w:val="center"/>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41000</w:t>
            </w:r>
          </w:p>
        </w:tc>
        <w:tc>
          <w:tcPr>
            <w:tcW w:w="247" w:type="pct"/>
            <w:shd w:val="clear" w:color="auto" w:fill="auto"/>
            <w:hideMark/>
          </w:tcPr>
          <w:p w:rsidR="00E33BFF" w:rsidRPr="00E33BFF" w:rsidRDefault="00E33BFF" w:rsidP="00E33BFF">
            <w:pPr>
              <w:spacing w:after="0" w:line="240" w:lineRule="auto"/>
              <w:jc w:val="right"/>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 xml:space="preserve">        50 879 893,00   </w:t>
            </w:r>
          </w:p>
        </w:tc>
        <w:tc>
          <w:tcPr>
            <w:tcW w:w="246" w:type="pct"/>
            <w:gridSpan w:val="3"/>
            <w:shd w:val="clear" w:color="000000" w:fill="FFFFFF"/>
            <w:hideMark/>
          </w:tcPr>
          <w:p w:rsidR="00E33BFF" w:rsidRPr="00E33BFF" w:rsidRDefault="00E33BFF" w:rsidP="00E33BFF">
            <w:pPr>
              <w:spacing w:after="0" w:line="240" w:lineRule="auto"/>
              <w:jc w:val="right"/>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 xml:space="preserve">        41 669 255,00   </w:t>
            </w:r>
          </w:p>
        </w:tc>
        <w:tc>
          <w:tcPr>
            <w:tcW w:w="260" w:type="pct"/>
            <w:gridSpan w:val="2"/>
            <w:shd w:val="clear" w:color="000000" w:fill="FFFFFF"/>
            <w:hideMark/>
          </w:tcPr>
          <w:p w:rsidR="00E33BFF" w:rsidRPr="00E33BFF" w:rsidRDefault="00E33BFF" w:rsidP="00E33BFF">
            <w:pPr>
              <w:spacing w:after="0" w:line="240" w:lineRule="auto"/>
              <w:jc w:val="right"/>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 xml:space="preserve">        41 669 255,00   </w:t>
            </w:r>
          </w:p>
        </w:tc>
        <w:tc>
          <w:tcPr>
            <w:tcW w:w="222" w:type="pct"/>
            <w:gridSpan w:val="2"/>
            <w:shd w:val="clear" w:color="000000" w:fill="FFFFFF"/>
            <w:hideMark/>
          </w:tcPr>
          <w:p w:rsidR="00E33BFF" w:rsidRPr="00E33BFF" w:rsidRDefault="00E33BFF" w:rsidP="00E33BFF">
            <w:pPr>
              <w:spacing w:after="0" w:line="240" w:lineRule="auto"/>
              <w:jc w:val="right"/>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 xml:space="preserve">        41 669 255,00   </w:t>
            </w:r>
          </w:p>
        </w:tc>
        <w:tc>
          <w:tcPr>
            <w:tcW w:w="379" w:type="pct"/>
            <w:shd w:val="clear" w:color="000000" w:fill="FFFFFF"/>
            <w:hideMark/>
          </w:tcPr>
          <w:p w:rsidR="00E33BFF" w:rsidRPr="00E33BFF" w:rsidRDefault="00E33BFF" w:rsidP="00E33BFF">
            <w:pPr>
              <w:spacing w:after="0" w:line="240" w:lineRule="auto"/>
              <w:jc w:val="right"/>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 xml:space="preserve">              175 887 658,00   </w:t>
            </w:r>
          </w:p>
        </w:tc>
        <w:tc>
          <w:tcPr>
            <w:tcW w:w="1356" w:type="pct"/>
            <w:gridSpan w:val="2"/>
            <w:vMerge/>
            <w:shd w:val="clear" w:color="auto" w:fill="auto"/>
            <w:vAlign w:val="center"/>
            <w:hideMark/>
          </w:tcPr>
          <w:p w:rsidR="00E33BFF" w:rsidRPr="00E33BFF" w:rsidRDefault="00E33BFF" w:rsidP="00E33BFF">
            <w:pPr>
              <w:spacing w:after="0" w:line="240" w:lineRule="auto"/>
              <w:rPr>
                <w:rFonts w:ascii="Times New Roman" w:eastAsia="Times New Roman" w:hAnsi="Times New Roman"/>
                <w:color w:val="000000"/>
                <w:sz w:val="14"/>
                <w:szCs w:val="14"/>
              </w:rPr>
            </w:pPr>
          </w:p>
        </w:tc>
      </w:tr>
      <w:tr w:rsidR="00E33BFF" w:rsidRPr="00E33BFF" w:rsidTr="00E33BFF">
        <w:trPr>
          <w:trHeight w:val="20"/>
        </w:trPr>
        <w:tc>
          <w:tcPr>
            <w:tcW w:w="128" w:type="pct"/>
            <w:vMerge/>
            <w:shd w:val="clear" w:color="auto" w:fill="auto"/>
            <w:vAlign w:val="center"/>
            <w:hideMark/>
          </w:tcPr>
          <w:p w:rsidR="00E33BFF" w:rsidRPr="00E33BFF" w:rsidRDefault="00E33BFF" w:rsidP="00E33BFF">
            <w:pPr>
              <w:spacing w:after="0" w:line="240" w:lineRule="auto"/>
              <w:rPr>
                <w:rFonts w:ascii="Times New Roman" w:eastAsia="Times New Roman" w:hAnsi="Times New Roman"/>
                <w:color w:val="000000"/>
                <w:sz w:val="14"/>
                <w:szCs w:val="14"/>
              </w:rPr>
            </w:pPr>
          </w:p>
        </w:tc>
        <w:tc>
          <w:tcPr>
            <w:tcW w:w="735" w:type="pct"/>
            <w:vMerge/>
            <w:shd w:val="clear" w:color="auto" w:fill="auto"/>
            <w:vAlign w:val="center"/>
            <w:hideMark/>
          </w:tcPr>
          <w:p w:rsidR="00E33BFF" w:rsidRPr="00E33BFF" w:rsidRDefault="00E33BFF" w:rsidP="00E33BFF">
            <w:pPr>
              <w:spacing w:after="0" w:line="240" w:lineRule="auto"/>
              <w:rPr>
                <w:rFonts w:ascii="Times New Roman" w:eastAsia="Times New Roman" w:hAnsi="Times New Roman"/>
                <w:color w:val="000000"/>
                <w:sz w:val="14"/>
                <w:szCs w:val="14"/>
              </w:rPr>
            </w:pPr>
          </w:p>
        </w:tc>
        <w:tc>
          <w:tcPr>
            <w:tcW w:w="604" w:type="pct"/>
            <w:vMerge/>
            <w:shd w:val="clear" w:color="auto" w:fill="auto"/>
            <w:vAlign w:val="center"/>
            <w:hideMark/>
          </w:tcPr>
          <w:p w:rsidR="00E33BFF" w:rsidRPr="00E33BFF" w:rsidRDefault="00E33BFF" w:rsidP="00E33BFF">
            <w:pPr>
              <w:spacing w:after="0" w:line="240" w:lineRule="auto"/>
              <w:rPr>
                <w:rFonts w:ascii="Times New Roman" w:eastAsia="Times New Roman" w:hAnsi="Times New Roman"/>
                <w:color w:val="000000"/>
                <w:sz w:val="14"/>
                <w:szCs w:val="14"/>
              </w:rPr>
            </w:pPr>
          </w:p>
        </w:tc>
        <w:tc>
          <w:tcPr>
            <w:tcW w:w="193" w:type="pct"/>
            <w:shd w:val="clear" w:color="000000" w:fill="FFFFFF"/>
            <w:hideMark/>
          </w:tcPr>
          <w:p w:rsidR="00E33BFF" w:rsidRPr="00E33BFF" w:rsidRDefault="00E33BFF" w:rsidP="00E33BFF">
            <w:pPr>
              <w:spacing w:after="0" w:line="240" w:lineRule="auto"/>
              <w:jc w:val="center"/>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856</w:t>
            </w:r>
          </w:p>
        </w:tc>
        <w:tc>
          <w:tcPr>
            <w:tcW w:w="178" w:type="pct"/>
            <w:shd w:val="clear" w:color="000000" w:fill="FFFFFF"/>
            <w:hideMark/>
          </w:tcPr>
          <w:p w:rsidR="00E33BFF" w:rsidRPr="00E33BFF" w:rsidRDefault="00E33BFF" w:rsidP="00E33BFF">
            <w:pPr>
              <w:spacing w:after="0" w:line="240" w:lineRule="auto"/>
              <w:jc w:val="center"/>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0804</w:t>
            </w:r>
          </w:p>
        </w:tc>
        <w:tc>
          <w:tcPr>
            <w:tcW w:w="91" w:type="pct"/>
            <w:shd w:val="clear" w:color="000000" w:fill="FFFFFF"/>
            <w:hideMark/>
          </w:tcPr>
          <w:p w:rsidR="00E33BFF" w:rsidRPr="00E33BFF" w:rsidRDefault="00E33BFF" w:rsidP="00E33BFF">
            <w:pPr>
              <w:spacing w:after="0" w:line="240" w:lineRule="auto"/>
              <w:jc w:val="center"/>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05</w:t>
            </w:r>
          </w:p>
        </w:tc>
        <w:tc>
          <w:tcPr>
            <w:tcW w:w="128" w:type="pct"/>
            <w:shd w:val="clear" w:color="000000" w:fill="FFFFFF"/>
            <w:hideMark/>
          </w:tcPr>
          <w:p w:rsidR="00E33BFF" w:rsidRPr="00E33BFF" w:rsidRDefault="00E33BFF" w:rsidP="00E33BFF">
            <w:pPr>
              <w:spacing w:after="0" w:line="240" w:lineRule="auto"/>
              <w:jc w:val="center"/>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300</w:t>
            </w:r>
          </w:p>
        </w:tc>
        <w:tc>
          <w:tcPr>
            <w:tcW w:w="232" w:type="pct"/>
            <w:shd w:val="clear" w:color="000000" w:fill="FFFFFF"/>
            <w:hideMark/>
          </w:tcPr>
          <w:p w:rsidR="00E33BFF" w:rsidRPr="00E33BFF" w:rsidRDefault="00E33BFF" w:rsidP="00E33BFF">
            <w:pPr>
              <w:spacing w:after="0" w:line="240" w:lineRule="auto"/>
              <w:jc w:val="center"/>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41000</w:t>
            </w:r>
          </w:p>
        </w:tc>
        <w:tc>
          <w:tcPr>
            <w:tcW w:w="247" w:type="pct"/>
            <w:shd w:val="clear" w:color="auto" w:fill="auto"/>
            <w:hideMark/>
          </w:tcPr>
          <w:p w:rsidR="00E33BFF" w:rsidRPr="00E33BFF" w:rsidRDefault="00E33BFF" w:rsidP="00E33BFF">
            <w:pPr>
              <w:spacing w:after="0" w:line="240" w:lineRule="auto"/>
              <w:jc w:val="right"/>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 xml:space="preserve">        15 365 727,00   </w:t>
            </w:r>
          </w:p>
        </w:tc>
        <w:tc>
          <w:tcPr>
            <w:tcW w:w="246" w:type="pct"/>
            <w:gridSpan w:val="3"/>
            <w:shd w:val="clear" w:color="000000" w:fill="FFFFFF"/>
            <w:hideMark/>
          </w:tcPr>
          <w:p w:rsidR="00E33BFF" w:rsidRPr="00E33BFF" w:rsidRDefault="00E33BFF" w:rsidP="00E33BFF">
            <w:pPr>
              <w:spacing w:after="0" w:line="240" w:lineRule="auto"/>
              <w:jc w:val="right"/>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 xml:space="preserve">        12 584 115,00   </w:t>
            </w:r>
          </w:p>
        </w:tc>
        <w:tc>
          <w:tcPr>
            <w:tcW w:w="260" w:type="pct"/>
            <w:gridSpan w:val="2"/>
            <w:shd w:val="clear" w:color="000000" w:fill="FFFFFF"/>
            <w:hideMark/>
          </w:tcPr>
          <w:p w:rsidR="00E33BFF" w:rsidRPr="00E33BFF" w:rsidRDefault="00E33BFF" w:rsidP="00E33BFF">
            <w:pPr>
              <w:spacing w:after="0" w:line="240" w:lineRule="auto"/>
              <w:jc w:val="right"/>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 xml:space="preserve">        12 584 115,00   </w:t>
            </w:r>
          </w:p>
        </w:tc>
        <w:tc>
          <w:tcPr>
            <w:tcW w:w="222" w:type="pct"/>
            <w:gridSpan w:val="2"/>
            <w:shd w:val="clear" w:color="000000" w:fill="FFFFFF"/>
            <w:hideMark/>
          </w:tcPr>
          <w:p w:rsidR="00E33BFF" w:rsidRPr="00E33BFF" w:rsidRDefault="00E33BFF" w:rsidP="00E33BFF">
            <w:pPr>
              <w:spacing w:after="0" w:line="240" w:lineRule="auto"/>
              <w:jc w:val="right"/>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 xml:space="preserve">        12 584 115,00   </w:t>
            </w:r>
          </w:p>
        </w:tc>
        <w:tc>
          <w:tcPr>
            <w:tcW w:w="379" w:type="pct"/>
            <w:shd w:val="clear" w:color="000000" w:fill="FFFFFF"/>
            <w:hideMark/>
          </w:tcPr>
          <w:p w:rsidR="00E33BFF" w:rsidRPr="00E33BFF" w:rsidRDefault="00E33BFF" w:rsidP="00E33BFF">
            <w:pPr>
              <w:spacing w:after="0" w:line="240" w:lineRule="auto"/>
              <w:jc w:val="right"/>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 xml:space="preserve">                53 118 072,00   </w:t>
            </w:r>
          </w:p>
        </w:tc>
        <w:tc>
          <w:tcPr>
            <w:tcW w:w="1356" w:type="pct"/>
            <w:gridSpan w:val="2"/>
            <w:vMerge/>
            <w:shd w:val="clear" w:color="auto" w:fill="auto"/>
            <w:vAlign w:val="center"/>
            <w:hideMark/>
          </w:tcPr>
          <w:p w:rsidR="00E33BFF" w:rsidRPr="00E33BFF" w:rsidRDefault="00E33BFF" w:rsidP="00E33BFF">
            <w:pPr>
              <w:spacing w:after="0" w:line="240" w:lineRule="auto"/>
              <w:rPr>
                <w:rFonts w:ascii="Times New Roman" w:eastAsia="Times New Roman" w:hAnsi="Times New Roman"/>
                <w:color w:val="000000"/>
                <w:sz w:val="14"/>
                <w:szCs w:val="14"/>
              </w:rPr>
            </w:pPr>
          </w:p>
        </w:tc>
      </w:tr>
      <w:tr w:rsidR="00E33BFF" w:rsidRPr="00E33BFF" w:rsidTr="00E33BFF">
        <w:trPr>
          <w:trHeight w:val="20"/>
        </w:trPr>
        <w:tc>
          <w:tcPr>
            <w:tcW w:w="128" w:type="pct"/>
            <w:vMerge/>
            <w:shd w:val="clear" w:color="auto" w:fill="auto"/>
            <w:vAlign w:val="center"/>
            <w:hideMark/>
          </w:tcPr>
          <w:p w:rsidR="00E33BFF" w:rsidRPr="00E33BFF" w:rsidRDefault="00E33BFF" w:rsidP="00E33BFF">
            <w:pPr>
              <w:spacing w:after="0" w:line="240" w:lineRule="auto"/>
              <w:rPr>
                <w:rFonts w:ascii="Times New Roman" w:eastAsia="Times New Roman" w:hAnsi="Times New Roman"/>
                <w:color w:val="000000"/>
                <w:sz w:val="14"/>
                <w:szCs w:val="14"/>
              </w:rPr>
            </w:pPr>
          </w:p>
        </w:tc>
        <w:tc>
          <w:tcPr>
            <w:tcW w:w="735" w:type="pct"/>
            <w:vMerge/>
            <w:shd w:val="clear" w:color="auto" w:fill="auto"/>
            <w:vAlign w:val="center"/>
            <w:hideMark/>
          </w:tcPr>
          <w:p w:rsidR="00E33BFF" w:rsidRPr="00E33BFF" w:rsidRDefault="00E33BFF" w:rsidP="00E33BFF">
            <w:pPr>
              <w:spacing w:after="0" w:line="240" w:lineRule="auto"/>
              <w:rPr>
                <w:rFonts w:ascii="Times New Roman" w:eastAsia="Times New Roman" w:hAnsi="Times New Roman"/>
                <w:color w:val="000000"/>
                <w:sz w:val="14"/>
                <w:szCs w:val="14"/>
              </w:rPr>
            </w:pPr>
          </w:p>
        </w:tc>
        <w:tc>
          <w:tcPr>
            <w:tcW w:w="604" w:type="pct"/>
            <w:vMerge/>
            <w:shd w:val="clear" w:color="auto" w:fill="auto"/>
            <w:vAlign w:val="center"/>
            <w:hideMark/>
          </w:tcPr>
          <w:p w:rsidR="00E33BFF" w:rsidRPr="00E33BFF" w:rsidRDefault="00E33BFF" w:rsidP="00E33BFF">
            <w:pPr>
              <w:spacing w:after="0" w:line="240" w:lineRule="auto"/>
              <w:rPr>
                <w:rFonts w:ascii="Times New Roman" w:eastAsia="Times New Roman" w:hAnsi="Times New Roman"/>
                <w:color w:val="000000"/>
                <w:sz w:val="14"/>
                <w:szCs w:val="14"/>
              </w:rPr>
            </w:pPr>
          </w:p>
        </w:tc>
        <w:tc>
          <w:tcPr>
            <w:tcW w:w="193" w:type="pct"/>
            <w:shd w:val="clear" w:color="000000" w:fill="FFFFFF"/>
            <w:hideMark/>
          </w:tcPr>
          <w:p w:rsidR="00E33BFF" w:rsidRPr="00E33BFF" w:rsidRDefault="00E33BFF" w:rsidP="00E33BFF">
            <w:pPr>
              <w:spacing w:after="0" w:line="240" w:lineRule="auto"/>
              <w:jc w:val="center"/>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856</w:t>
            </w:r>
          </w:p>
        </w:tc>
        <w:tc>
          <w:tcPr>
            <w:tcW w:w="178" w:type="pct"/>
            <w:shd w:val="clear" w:color="000000" w:fill="FFFFFF"/>
            <w:hideMark/>
          </w:tcPr>
          <w:p w:rsidR="00E33BFF" w:rsidRPr="00E33BFF" w:rsidRDefault="00E33BFF" w:rsidP="00E33BFF">
            <w:pPr>
              <w:spacing w:after="0" w:line="240" w:lineRule="auto"/>
              <w:jc w:val="center"/>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0804</w:t>
            </w:r>
          </w:p>
        </w:tc>
        <w:tc>
          <w:tcPr>
            <w:tcW w:w="91" w:type="pct"/>
            <w:shd w:val="clear" w:color="000000" w:fill="FFFFFF"/>
            <w:hideMark/>
          </w:tcPr>
          <w:p w:rsidR="00E33BFF" w:rsidRPr="00E33BFF" w:rsidRDefault="00E33BFF" w:rsidP="00E33BFF">
            <w:pPr>
              <w:spacing w:after="0" w:line="240" w:lineRule="auto"/>
              <w:jc w:val="center"/>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05</w:t>
            </w:r>
          </w:p>
        </w:tc>
        <w:tc>
          <w:tcPr>
            <w:tcW w:w="128" w:type="pct"/>
            <w:shd w:val="clear" w:color="000000" w:fill="FFFFFF"/>
            <w:hideMark/>
          </w:tcPr>
          <w:p w:rsidR="00E33BFF" w:rsidRPr="00E33BFF" w:rsidRDefault="00E33BFF" w:rsidP="00E33BFF">
            <w:pPr>
              <w:spacing w:after="0" w:line="240" w:lineRule="auto"/>
              <w:jc w:val="center"/>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300</w:t>
            </w:r>
          </w:p>
        </w:tc>
        <w:tc>
          <w:tcPr>
            <w:tcW w:w="232" w:type="pct"/>
            <w:shd w:val="clear" w:color="000000" w:fill="FFFFFF"/>
            <w:hideMark/>
          </w:tcPr>
          <w:p w:rsidR="00E33BFF" w:rsidRPr="00E33BFF" w:rsidRDefault="00E33BFF" w:rsidP="00E33BFF">
            <w:pPr>
              <w:spacing w:after="0" w:line="240" w:lineRule="auto"/>
              <w:jc w:val="center"/>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27242</w:t>
            </w:r>
          </w:p>
        </w:tc>
        <w:tc>
          <w:tcPr>
            <w:tcW w:w="247" w:type="pct"/>
            <w:shd w:val="clear" w:color="000000" w:fill="FFFFFF"/>
            <w:hideMark/>
          </w:tcPr>
          <w:p w:rsidR="00E33BFF" w:rsidRPr="00E33BFF" w:rsidRDefault="00E33BFF" w:rsidP="00E33BFF">
            <w:pPr>
              <w:spacing w:after="0" w:line="240" w:lineRule="auto"/>
              <w:jc w:val="right"/>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 xml:space="preserve">             599 078,00   </w:t>
            </w:r>
          </w:p>
        </w:tc>
        <w:tc>
          <w:tcPr>
            <w:tcW w:w="246" w:type="pct"/>
            <w:gridSpan w:val="3"/>
            <w:shd w:val="clear" w:color="000000" w:fill="FFFFFF"/>
            <w:hideMark/>
          </w:tcPr>
          <w:p w:rsidR="00E33BFF" w:rsidRPr="00E33BFF" w:rsidRDefault="00E33BFF" w:rsidP="00E33BFF">
            <w:pPr>
              <w:spacing w:after="0" w:line="240" w:lineRule="auto"/>
              <w:jc w:val="right"/>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 xml:space="preserve">        10 384 000,00   </w:t>
            </w:r>
          </w:p>
        </w:tc>
        <w:tc>
          <w:tcPr>
            <w:tcW w:w="260" w:type="pct"/>
            <w:gridSpan w:val="2"/>
            <w:shd w:val="clear" w:color="000000" w:fill="FFFFFF"/>
            <w:hideMark/>
          </w:tcPr>
          <w:p w:rsidR="00E33BFF" w:rsidRPr="00E33BFF" w:rsidRDefault="00E33BFF" w:rsidP="00E33BFF">
            <w:pPr>
              <w:spacing w:after="0" w:line="240" w:lineRule="auto"/>
              <w:jc w:val="right"/>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 </w:t>
            </w:r>
          </w:p>
        </w:tc>
        <w:tc>
          <w:tcPr>
            <w:tcW w:w="222" w:type="pct"/>
            <w:gridSpan w:val="2"/>
            <w:shd w:val="clear" w:color="000000" w:fill="FFFFFF"/>
            <w:hideMark/>
          </w:tcPr>
          <w:p w:rsidR="00E33BFF" w:rsidRPr="00E33BFF" w:rsidRDefault="00E33BFF" w:rsidP="00E33BFF">
            <w:pPr>
              <w:spacing w:after="0" w:line="240" w:lineRule="auto"/>
              <w:jc w:val="right"/>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 </w:t>
            </w:r>
          </w:p>
        </w:tc>
        <w:tc>
          <w:tcPr>
            <w:tcW w:w="379" w:type="pct"/>
            <w:shd w:val="clear" w:color="000000" w:fill="FFFFFF"/>
            <w:hideMark/>
          </w:tcPr>
          <w:p w:rsidR="00E33BFF" w:rsidRPr="00E33BFF" w:rsidRDefault="00E33BFF" w:rsidP="00E33BFF">
            <w:pPr>
              <w:spacing w:after="0" w:line="240" w:lineRule="auto"/>
              <w:jc w:val="right"/>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 xml:space="preserve">                10 983 078,00   </w:t>
            </w:r>
          </w:p>
        </w:tc>
        <w:tc>
          <w:tcPr>
            <w:tcW w:w="1356" w:type="pct"/>
            <w:gridSpan w:val="2"/>
            <w:shd w:val="clear" w:color="auto" w:fill="auto"/>
            <w:hideMark/>
          </w:tcPr>
          <w:p w:rsidR="00E33BFF" w:rsidRPr="00E33BFF" w:rsidRDefault="00E33BFF" w:rsidP="00E33BFF">
            <w:pPr>
              <w:spacing w:after="0" w:line="240" w:lineRule="auto"/>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 </w:t>
            </w:r>
          </w:p>
        </w:tc>
      </w:tr>
      <w:tr w:rsidR="00E33BFF" w:rsidRPr="00E33BFF" w:rsidTr="00E33BFF">
        <w:trPr>
          <w:trHeight w:val="20"/>
        </w:trPr>
        <w:tc>
          <w:tcPr>
            <w:tcW w:w="128" w:type="pct"/>
            <w:vMerge/>
            <w:shd w:val="clear" w:color="auto" w:fill="auto"/>
            <w:vAlign w:val="center"/>
            <w:hideMark/>
          </w:tcPr>
          <w:p w:rsidR="00E33BFF" w:rsidRPr="00E33BFF" w:rsidRDefault="00E33BFF" w:rsidP="00E33BFF">
            <w:pPr>
              <w:spacing w:after="0" w:line="240" w:lineRule="auto"/>
              <w:rPr>
                <w:rFonts w:ascii="Times New Roman" w:eastAsia="Times New Roman" w:hAnsi="Times New Roman"/>
                <w:color w:val="000000"/>
                <w:sz w:val="14"/>
                <w:szCs w:val="14"/>
              </w:rPr>
            </w:pPr>
          </w:p>
        </w:tc>
        <w:tc>
          <w:tcPr>
            <w:tcW w:w="735" w:type="pct"/>
            <w:vMerge/>
            <w:shd w:val="clear" w:color="auto" w:fill="auto"/>
            <w:vAlign w:val="center"/>
            <w:hideMark/>
          </w:tcPr>
          <w:p w:rsidR="00E33BFF" w:rsidRPr="00E33BFF" w:rsidRDefault="00E33BFF" w:rsidP="00E33BFF">
            <w:pPr>
              <w:spacing w:after="0" w:line="240" w:lineRule="auto"/>
              <w:rPr>
                <w:rFonts w:ascii="Times New Roman" w:eastAsia="Times New Roman" w:hAnsi="Times New Roman"/>
                <w:color w:val="000000"/>
                <w:sz w:val="14"/>
                <w:szCs w:val="14"/>
              </w:rPr>
            </w:pPr>
          </w:p>
        </w:tc>
        <w:tc>
          <w:tcPr>
            <w:tcW w:w="604" w:type="pct"/>
            <w:vMerge/>
            <w:shd w:val="clear" w:color="auto" w:fill="auto"/>
            <w:vAlign w:val="center"/>
            <w:hideMark/>
          </w:tcPr>
          <w:p w:rsidR="00E33BFF" w:rsidRPr="00E33BFF" w:rsidRDefault="00E33BFF" w:rsidP="00E33BFF">
            <w:pPr>
              <w:spacing w:after="0" w:line="240" w:lineRule="auto"/>
              <w:rPr>
                <w:rFonts w:ascii="Times New Roman" w:eastAsia="Times New Roman" w:hAnsi="Times New Roman"/>
                <w:color w:val="000000"/>
                <w:sz w:val="14"/>
                <w:szCs w:val="14"/>
              </w:rPr>
            </w:pPr>
          </w:p>
        </w:tc>
        <w:tc>
          <w:tcPr>
            <w:tcW w:w="193" w:type="pct"/>
            <w:shd w:val="clear" w:color="000000" w:fill="FFFFFF"/>
            <w:hideMark/>
          </w:tcPr>
          <w:p w:rsidR="00E33BFF" w:rsidRPr="00E33BFF" w:rsidRDefault="00E33BFF" w:rsidP="00E33BFF">
            <w:pPr>
              <w:spacing w:after="0" w:line="240" w:lineRule="auto"/>
              <w:jc w:val="center"/>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856</w:t>
            </w:r>
          </w:p>
        </w:tc>
        <w:tc>
          <w:tcPr>
            <w:tcW w:w="178" w:type="pct"/>
            <w:shd w:val="clear" w:color="000000" w:fill="FFFFFF"/>
            <w:hideMark/>
          </w:tcPr>
          <w:p w:rsidR="00E33BFF" w:rsidRPr="00E33BFF" w:rsidRDefault="00E33BFF" w:rsidP="00E33BFF">
            <w:pPr>
              <w:spacing w:after="0" w:line="240" w:lineRule="auto"/>
              <w:jc w:val="center"/>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0804</w:t>
            </w:r>
          </w:p>
        </w:tc>
        <w:tc>
          <w:tcPr>
            <w:tcW w:w="91" w:type="pct"/>
            <w:shd w:val="clear" w:color="000000" w:fill="FFFFFF"/>
            <w:hideMark/>
          </w:tcPr>
          <w:p w:rsidR="00E33BFF" w:rsidRPr="00E33BFF" w:rsidRDefault="00E33BFF" w:rsidP="00E33BFF">
            <w:pPr>
              <w:spacing w:after="0" w:line="240" w:lineRule="auto"/>
              <w:jc w:val="center"/>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05</w:t>
            </w:r>
          </w:p>
        </w:tc>
        <w:tc>
          <w:tcPr>
            <w:tcW w:w="128" w:type="pct"/>
            <w:shd w:val="clear" w:color="000000" w:fill="FFFFFF"/>
            <w:hideMark/>
          </w:tcPr>
          <w:p w:rsidR="00E33BFF" w:rsidRPr="00E33BFF" w:rsidRDefault="00E33BFF" w:rsidP="00E33BFF">
            <w:pPr>
              <w:spacing w:after="0" w:line="240" w:lineRule="auto"/>
              <w:jc w:val="center"/>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300</w:t>
            </w:r>
          </w:p>
        </w:tc>
        <w:tc>
          <w:tcPr>
            <w:tcW w:w="232" w:type="pct"/>
            <w:shd w:val="clear" w:color="000000" w:fill="FFFFFF"/>
            <w:hideMark/>
          </w:tcPr>
          <w:p w:rsidR="00E33BFF" w:rsidRPr="00E33BFF" w:rsidRDefault="00E33BFF" w:rsidP="00E33BFF">
            <w:pPr>
              <w:spacing w:after="0" w:line="240" w:lineRule="auto"/>
              <w:jc w:val="center"/>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27242</w:t>
            </w:r>
          </w:p>
        </w:tc>
        <w:tc>
          <w:tcPr>
            <w:tcW w:w="247" w:type="pct"/>
            <w:shd w:val="clear" w:color="000000" w:fill="FFFFFF"/>
            <w:hideMark/>
          </w:tcPr>
          <w:p w:rsidR="00E33BFF" w:rsidRPr="00E33BFF" w:rsidRDefault="00E33BFF" w:rsidP="00E33BFF">
            <w:pPr>
              <w:spacing w:after="0" w:line="240" w:lineRule="auto"/>
              <w:jc w:val="right"/>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 xml:space="preserve">             180 922,00   </w:t>
            </w:r>
          </w:p>
        </w:tc>
        <w:tc>
          <w:tcPr>
            <w:tcW w:w="246" w:type="pct"/>
            <w:gridSpan w:val="3"/>
            <w:shd w:val="clear" w:color="000000" w:fill="FFFFFF"/>
            <w:hideMark/>
          </w:tcPr>
          <w:p w:rsidR="00E33BFF" w:rsidRPr="00E33BFF" w:rsidRDefault="00E33BFF" w:rsidP="00E33BFF">
            <w:pPr>
              <w:spacing w:after="0" w:line="240" w:lineRule="auto"/>
              <w:jc w:val="right"/>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 xml:space="preserve">          3 136 000,00   </w:t>
            </w:r>
          </w:p>
        </w:tc>
        <w:tc>
          <w:tcPr>
            <w:tcW w:w="260" w:type="pct"/>
            <w:gridSpan w:val="2"/>
            <w:shd w:val="clear" w:color="000000" w:fill="FFFFFF"/>
            <w:hideMark/>
          </w:tcPr>
          <w:p w:rsidR="00E33BFF" w:rsidRPr="00E33BFF" w:rsidRDefault="00E33BFF" w:rsidP="00E33BFF">
            <w:pPr>
              <w:spacing w:after="0" w:line="240" w:lineRule="auto"/>
              <w:jc w:val="right"/>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 </w:t>
            </w:r>
          </w:p>
        </w:tc>
        <w:tc>
          <w:tcPr>
            <w:tcW w:w="222" w:type="pct"/>
            <w:gridSpan w:val="2"/>
            <w:shd w:val="clear" w:color="000000" w:fill="FFFFFF"/>
            <w:hideMark/>
          </w:tcPr>
          <w:p w:rsidR="00E33BFF" w:rsidRPr="00E33BFF" w:rsidRDefault="00E33BFF" w:rsidP="00E33BFF">
            <w:pPr>
              <w:spacing w:after="0" w:line="240" w:lineRule="auto"/>
              <w:jc w:val="right"/>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 </w:t>
            </w:r>
          </w:p>
        </w:tc>
        <w:tc>
          <w:tcPr>
            <w:tcW w:w="379" w:type="pct"/>
            <w:shd w:val="clear" w:color="000000" w:fill="FFFFFF"/>
            <w:hideMark/>
          </w:tcPr>
          <w:p w:rsidR="00E33BFF" w:rsidRPr="00E33BFF" w:rsidRDefault="00E33BFF" w:rsidP="00E33BFF">
            <w:pPr>
              <w:spacing w:after="0" w:line="240" w:lineRule="auto"/>
              <w:jc w:val="right"/>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 xml:space="preserve">                  3 316 922,00   </w:t>
            </w:r>
          </w:p>
        </w:tc>
        <w:tc>
          <w:tcPr>
            <w:tcW w:w="1356" w:type="pct"/>
            <w:gridSpan w:val="2"/>
            <w:shd w:val="clear" w:color="auto" w:fill="auto"/>
            <w:hideMark/>
          </w:tcPr>
          <w:p w:rsidR="00E33BFF" w:rsidRPr="00E33BFF" w:rsidRDefault="00E33BFF" w:rsidP="00E33BFF">
            <w:pPr>
              <w:spacing w:after="0" w:line="240" w:lineRule="auto"/>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 </w:t>
            </w:r>
          </w:p>
        </w:tc>
      </w:tr>
      <w:tr w:rsidR="00E33BFF" w:rsidRPr="00E33BFF" w:rsidTr="00E33BFF">
        <w:trPr>
          <w:trHeight w:val="20"/>
        </w:trPr>
        <w:tc>
          <w:tcPr>
            <w:tcW w:w="128" w:type="pct"/>
            <w:shd w:val="clear" w:color="auto" w:fill="auto"/>
            <w:hideMark/>
          </w:tcPr>
          <w:p w:rsidR="00E33BFF" w:rsidRPr="00E33BFF" w:rsidRDefault="00E33BFF" w:rsidP="00E33BFF">
            <w:pPr>
              <w:spacing w:after="0" w:line="240" w:lineRule="auto"/>
              <w:jc w:val="center"/>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 </w:t>
            </w:r>
          </w:p>
        </w:tc>
        <w:tc>
          <w:tcPr>
            <w:tcW w:w="735" w:type="pct"/>
            <w:shd w:val="clear" w:color="000000" w:fill="FFFFFF"/>
            <w:hideMark/>
          </w:tcPr>
          <w:p w:rsidR="00E33BFF" w:rsidRPr="00E33BFF" w:rsidRDefault="00E33BFF" w:rsidP="00E33BFF">
            <w:pPr>
              <w:spacing w:after="0" w:line="240" w:lineRule="auto"/>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Итого  по задаче 4</w:t>
            </w:r>
          </w:p>
        </w:tc>
        <w:tc>
          <w:tcPr>
            <w:tcW w:w="604" w:type="pct"/>
            <w:shd w:val="clear" w:color="000000" w:fill="FFFFFF"/>
            <w:hideMark/>
          </w:tcPr>
          <w:p w:rsidR="00E33BFF" w:rsidRPr="00E33BFF" w:rsidRDefault="00E33BFF" w:rsidP="00E33BFF">
            <w:pPr>
              <w:spacing w:after="0" w:line="240" w:lineRule="auto"/>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 </w:t>
            </w:r>
          </w:p>
        </w:tc>
        <w:tc>
          <w:tcPr>
            <w:tcW w:w="193" w:type="pct"/>
            <w:shd w:val="clear" w:color="000000" w:fill="FFFFFF"/>
            <w:hideMark/>
          </w:tcPr>
          <w:p w:rsidR="00E33BFF" w:rsidRPr="00E33BFF" w:rsidRDefault="00E33BFF" w:rsidP="00E33BFF">
            <w:pPr>
              <w:spacing w:after="0" w:line="240" w:lineRule="auto"/>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 </w:t>
            </w:r>
          </w:p>
        </w:tc>
        <w:tc>
          <w:tcPr>
            <w:tcW w:w="178" w:type="pct"/>
            <w:shd w:val="clear" w:color="000000" w:fill="FFFFFF"/>
            <w:hideMark/>
          </w:tcPr>
          <w:p w:rsidR="00E33BFF" w:rsidRPr="00E33BFF" w:rsidRDefault="00E33BFF" w:rsidP="00E33BFF">
            <w:pPr>
              <w:spacing w:after="0" w:line="240" w:lineRule="auto"/>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 </w:t>
            </w:r>
          </w:p>
        </w:tc>
        <w:tc>
          <w:tcPr>
            <w:tcW w:w="91" w:type="pct"/>
            <w:shd w:val="clear" w:color="000000" w:fill="FFFFFF"/>
            <w:hideMark/>
          </w:tcPr>
          <w:p w:rsidR="00E33BFF" w:rsidRPr="00E33BFF" w:rsidRDefault="00E33BFF" w:rsidP="00E33BFF">
            <w:pPr>
              <w:spacing w:after="0" w:line="240" w:lineRule="auto"/>
              <w:jc w:val="center"/>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 </w:t>
            </w:r>
          </w:p>
        </w:tc>
        <w:tc>
          <w:tcPr>
            <w:tcW w:w="128" w:type="pct"/>
            <w:shd w:val="clear" w:color="000000" w:fill="FFFFFF"/>
            <w:hideMark/>
          </w:tcPr>
          <w:p w:rsidR="00E33BFF" w:rsidRPr="00E33BFF" w:rsidRDefault="00E33BFF" w:rsidP="00E33BFF">
            <w:pPr>
              <w:spacing w:after="0" w:line="240" w:lineRule="auto"/>
              <w:jc w:val="center"/>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 </w:t>
            </w:r>
          </w:p>
        </w:tc>
        <w:tc>
          <w:tcPr>
            <w:tcW w:w="232" w:type="pct"/>
            <w:shd w:val="clear" w:color="000000" w:fill="FFFFFF"/>
            <w:hideMark/>
          </w:tcPr>
          <w:p w:rsidR="00E33BFF" w:rsidRPr="00E33BFF" w:rsidRDefault="00E33BFF" w:rsidP="00E33BFF">
            <w:pPr>
              <w:spacing w:after="0" w:line="240" w:lineRule="auto"/>
              <w:jc w:val="center"/>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 </w:t>
            </w:r>
          </w:p>
        </w:tc>
        <w:tc>
          <w:tcPr>
            <w:tcW w:w="247" w:type="pct"/>
            <w:shd w:val="clear" w:color="000000" w:fill="FFFFFF"/>
            <w:hideMark/>
          </w:tcPr>
          <w:p w:rsidR="00E33BFF" w:rsidRPr="00E33BFF" w:rsidRDefault="00E33BFF" w:rsidP="00E33BFF">
            <w:pPr>
              <w:spacing w:after="0" w:line="240" w:lineRule="auto"/>
              <w:jc w:val="right"/>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 xml:space="preserve">      124 743 926,48   </w:t>
            </w:r>
          </w:p>
        </w:tc>
        <w:tc>
          <w:tcPr>
            <w:tcW w:w="246" w:type="pct"/>
            <w:gridSpan w:val="3"/>
            <w:shd w:val="clear" w:color="000000" w:fill="FFFFFF"/>
            <w:hideMark/>
          </w:tcPr>
          <w:p w:rsidR="00E33BFF" w:rsidRPr="00E33BFF" w:rsidRDefault="00E33BFF" w:rsidP="00E33BFF">
            <w:pPr>
              <w:spacing w:after="0" w:line="240" w:lineRule="auto"/>
              <w:jc w:val="right"/>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 xml:space="preserve">      122 279 621,00   </w:t>
            </w:r>
          </w:p>
        </w:tc>
        <w:tc>
          <w:tcPr>
            <w:tcW w:w="260" w:type="pct"/>
            <w:gridSpan w:val="2"/>
            <w:shd w:val="clear" w:color="000000" w:fill="FFFFFF"/>
            <w:hideMark/>
          </w:tcPr>
          <w:p w:rsidR="00E33BFF" w:rsidRPr="00E33BFF" w:rsidRDefault="00E33BFF" w:rsidP="00E33BFF">
            <w:pPr>
              <w:spacing w:after="0" w:line="240" w:lineRule="auto"/>
              <w:jc w:val="right"/>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 xml:space="preserve">      108 759 621,00   </w:t>
            </w:r>
          </w:p>
        </w:tc>
        <w:tc>
          <w:tcPr>
            <w:tcW w:w="222" w:type="pct"/>
            <w:gridSpan w:val="2"/>
            <w:shd w:val="clear" w:color="000000" w:fill="FFFFFF"/>
            <w:hideMark/>
          </w:tcPr>
          <w:p w:rsidR="00E33BFF" w:rsidRPr="00E33BFF" w:rsidRDefault="00E33BFF" w:rsidP="00E33BFF">
            <w:pPr>
              <w:spacing w:after="0" w:line="240" w:lineRule="auto"/>
              <w:jc w:val="right"/>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 xml:space="preserve">      108 759 621,00   </w:t>
            </w:r>
          </w:p>
        </w:tc>
        <w:tc>
          <w:tcPr>
            <w:tcW w:w="379" w:type="pct"/>
            <w:shd w:val="clear" w:color="000000" w:fill="FFFFFF"/>
            <w:hideMark/>
          </w:tcPr>
          <w:p w:rsidR="00E33BFF" w:rsidRPr="00E33BFF" w:rsidRDefault="00E33BFF" w:rsidP="00E33BFF">
            <w:pPr>
              <w:spacing w:after="0" w:line="240" w:lineRule="auto"/>
              <w:jc w:val="right"/>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 xml:space="preserve">              464 542 789,48   </w:t>
            </w:r>
          </w:p>
        </w:tc>
        <w:tc>
          <w:tcPr>
            <w:tcW w:w="1356" w:type="pct"/>
            <w:gridSpan w:val="2"/>
            <w:shd w:val="clear" w:color="auto" w:fill="auto"/>
            <w:hideMark/>
          </w:tcPr>
          <w:p w:rsidR="00E33BFF" w:rsidRPr="00E33BFF" w:rsidRDefault="00E33BFF" w:rsidP="00E33BFF">
            <w:pPr>
              <w:spacing w:after="0" w:line="240" w:lineRule="auto"/>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 </w:t>
            </w:r>
          </w:p>
        </w:tc>
      </w:tr>
      <w:tr w:rsidR="00E33BFF" w:rsidRPr="00E33BFF" w:rsidTr="00E33BFF">
        <w:trPr>
          <w:trHeight w:val="20"/>
        </w:trPr>
        <w:tc>
          <w:tcPr>
            <w:tcW w:w="128" w:type="pct"/>
            <w:shd w:val="clear" w:color="auto" w:fill="auto"/>
            <w:hideMark/>
          </w:tcPr>
          <w:p w:rsidR="00E33BFF" w:rsidRPr="00E33BFF" w:rsidRDefault="00E33BFF" w:rsidP="00E33BFF">
            <w:pPr>
              <w:spacing w:after="0" w:line="240" w:lineRule="auto"/>
              <w:jc w:val="center"/>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lastRenderedPageBreak/>
              <w:t> </w:t>
            </w:r>
          </w:p>
        </w:tc>
        <w:tc>
          <w:tcPr>
            <w:tcW w:w="735" w:type="pct"/>
            <w:shd w:val="clear" w:color="000000" w:fill="FFFFFF"/>
            <w:hideMark/>
          </w:tcPr>
          <w:p w:rsidR="00E33BFF" w:rsidRPr="00E33BFF" w:rsidRDefault="00E33BFF" w:rsidP="00E33BFF">
            <w:pPr>
              <w:spacing w:after="0" w:line="240" w:lineRule="auto"/>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Итого по подпрограмме</w:t>
            </w:r>
          </w:p>
        </w:tc>
        <w:tc>
          <w:tcPr>
            <w:tcW w:w="604" w:type="pct"/>
            <w:shd w:val="clear" w:color="000000" w:fill="FFFFFF"/>
            <w:hideMark/>
          </w:tcPr>
          <w:p w:rsidR="00E33BFF" w:rsidRPr="00E33BFF" w:rsidRDefault="00E33BFF" w:rsidP="00E33BFF">
            <w:pPr>
              <w:spacing w:after="0" w:line="240" w:lineRule="auto"/>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 </w:t>
            </w:r>
          </w:p>
        </w:tc>
        <w:tc>
          <w:tcPr>
            <w:tcW w:w="193" w:type="pct"/>
            <w:shd w:val="clear" w:color="000000" w:fill="FFFFFF"/>
            <w:hideMark/>
          </w:tcPr>
          <w:p w:rsidR="00E33BFF" w:rsidRPr="00E33BFF" w:rsidRDefault="00E33BFF" w:rsidP="00E33BFF">
            <w:pPr>
              <w:spacing w:after="0" w:line="240" w:lineRule="auto"/>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 </w:t>
            </w:r>
          </w:p>
        </w:tc>
        <w:tc>
          <w:tcPr>
            <w:tcW w:w="178" w:type="pct"/>
            <w:shd w:val="clear" w:color="000000" w:fill="FFFFFF"/>
            <w:hideMark/>
          </w:tcPr>
          <w:p w:rsidR="00E33BFF" w:rsidRPr="00E33BFF" w:rsidRDefault="00E33BFF" w:rsidP="00E33BFF">
            <w:pPr>
              <w:spacing w:after="0" w:line="240" w:lineRule="auto"/>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 </w:t>
            </w:r>
          </w:p>
        </w:tc>
        <w:tc>
          <w:tcPr>
            <w:tcW w:w="91" w:type="pct"/>
            <w:shd w:val="clear" w:color="000000" w:fill="FFFFFF"/>
            <w:hideMark/>
          </w:tcPr>
          <w:p w:rsidR="00E33BFF" w:rsidRPr="00E33BFF" w:rsidRDefault="00E33BFF" w:rsidP="00E33BFF">
            <w:pPr>
              <w:spacing w:after="0" w:line="240" w:lineRule="auto"/>
              <w:jc w:val="center"/>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 </w:t>
            </w:r>
          </w:p>
        </w:tc>
        <w:tc>
          <w:tcPr>
            <w:tcW w:w="128" w:type="pct"/>
            <w:shd w:val="clear" w:color="000000" w:fill="FFFFFF"/>
            <w:hideMark/>
          </w:tcPr>
          <w:p w:rsidR="00E33BFF" w:rsidRPr="00E33BFF" w:rsidRDefault="00E33BFF" w:rsidP="00E33BFF">
            <w:pPr>
              <w:spacing w:after="0" w:line="240" w:lineRule="auto"/>
              <w:jc w:val="center"/>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 </w:t>
            </w:r>
          </w:p>
        </w:tc>
        <w:tc>
          <w:tcPr>
            <w:tcW w:w="232" w:type="pct"/>
            <w:shd w:val="clear" w:color="000000" w:fill="FFFFFF"/>
            <w:hideMark/>
          </w:tcPr>
          <w:p w:rsidR="00E33BFF" w:rsidRPr="00E33BFF" w:rsidRDefault="00E33BFF" w:rsidP="00E33BFF">
            <w:pPr>
              <w:spacing w:after="0" w:line="240" w:lineRule="auto"/>
              <w:jc w:val="center"/>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 </w:t>
            </w:r>
          </w:p>
        </w:tc>
        <w:tc>
          <w:tcPr>
            <w:tcW w:w="247" w:type="pct"/>
            <w:shd w:val="clear" w:color="000000" w:fill="FFFFFF"/>
            <w:hideMark/>
          </w:tcPr>
          <w:p w:rsidR="00E33BFF" w:rsidRPr="00E33BFF" w:rsidRDefault="00E33BFF" w:rsidP="00E33BFF">
            <w:pPr>
              <w:spacing w:after="0" w:line="240" w:lineRule="auto"/>
              <w:jc w:val="right"/>
              <w:rPr>
                <w:rFonts w:ascii="Times New Roman" w:eastAsia="Times New Roman" w:hAnsi="Times New Roman"/>
                <w:sz w:val="14"/>
                <w:szCs w:val="14"/>
              </w:rPr>
            </w:pPr>
            <w:r w:rsidRPr="00E33BFF">
              <w:rPr>
                <w:rFonts w:ascii="Times New Roman" w:eastAsia="Times New Roman" w:hAnsi="Times New Roman"/>
                <w:sz w:val="14"/>
                <w:szCs w:val="14"/>
              </w:rPr>
              <w:t xml:space="preserve">      223 087 022,65   </w:t>
            </w:r>
          </w:p>
        </w:tc>
        <w:tc>
          <w:tcPr>
            <w:tcW w:w="246" w:type="pct"/>
            <w:gridSpan w:val="3"/>
            <w:shd w:val="clear" w:color="000000" w:fill="FFFFFF"/>
            <w:hideMark/>
          </w:tcPr>
          <w:p w:rsidR="00E33BFF" w:rsidRPr="00E33BFF" w:rsidRDefault="00E33BFF" w:rsidP="00E33BFF">
            <w:pPr>
              <w:spacing w:after="0" w:line="240" w:lineRule="auto"/>
              <w:jc w:val="right"/>
              <w:rPr>
                <w:rFonts w:ascii="Times New Roman" w:eastAsia="Times New Roman" w:hAnsi="Times New Roman"/>
                <w:sz w:val="14"/>
                <w:szCs w:val="14"/>
              </w:rPr>
            </w:pPr>
            <w:r w:rsidRPr="00E33BFF">
              <w:rPr>
                <w:rFonts w:ascii="Times New Roman" w:eastAsia="Times New Roman" w:hAnsi="Times New Roman"/>
                <w:sz w:val="14"/>
                <w:szCs w:val="14"/>
              </w:rPr>
              <w:t xml:space="preserve">      213 937 804,02   </w:t>
            </w:r>
          </w:p>
        </w:tc>
        <w:tc>
          <w:tcPr>
            <w:tcW w:w="260" w:type="pct"/>
            <w:gridSpan w:val="2"/>
            <w:shd w:val="clear" w:color="000000" w:fill="FFFFFF"/>
            <w:hideMark/>
          </w:tcPr>
          <w:p w:rsidR="00E33BFF" w:rsidRPr="00E33BFF" w:rsidRDefault="00E33BFF" w:rsidP="00E33BFF">
            <w:pPr>
              <w:spacing w:after="0" w:line="240" w:lineRule="auto"/>
              <w:jc w:val="right"/>
              <w:rPr>
                <w:rFonts w:ascii="Times New Roman" w:eastAsia="Times New Roman" w:hAnsi="Times New Roman"/>
                <w:sz w:val="14"/>
                <w:szCs w:val="14"/>
              </w:rPr>
            </w:pPr>
            <w:r w:rsidRPr="00E33BFF">
              <w:rPr>
                <w:rFonts w:ascii="Times New Roman" w:eastAsia="Times New Roman" w:hAnsi="Times New Roman"/>
                <w:sz w:val="14"/>
                <w:szCs w:val="14"/>
              </w:rPr>
              <w:t xml:space="preserve">      177 211 178,00   </w:t>
            </w:r>
          </w:p>
        </w:tc>
        <w:tc>
          <w:tcPr>
            <w:tcW w:w="222" w:type="pct"/>
            <w:gridSpan w:val="2"/>
            <w:shd w:val="clear" w:color="000000" w:fill="FFFFFF"/>
            <w:hideMark/>
          </w:tcPr>
          <w:p w:rsidR="00E33BFF" w:rsidRPr="00E33BFF" w:rsidRDefault="00E33BFF" w:rsidP="00E33BFF">
            <w:pPr>
              <w:spacing w:after="0" w:line="240" w:lineRule="auto"/>
              <w:jc w:val="right"/>
              <w:rPr>
                <w:rFonts w:ascii="Times New Roman" w:eastAsia="Times New Roman" w:hAnsi="Times New Roman"/>
                <w:sz w:val="14"/>
                <w:szCs w:val="14"/>
              </w:rPr>
            </w:pPr>
            <w:r w:rsidRPr="00E33BFF">
              <w:rPr>
                <w:rFonts w:ascii="Times New Roman" w:eastAsia="Times New Roman" w:hAnsi="Times New Roman"/>
                <w:sz w:val="14"/>
                <w:szCs w:val="14"/>
              </w:rPr>
              <w:t xml:space="preserve">      177 211 178,00   </w:t>
            </w:r>
          </w:p>
        </w:tc>
        <w:tc>
          <w:tcPr>
            <w:tcW w:w="379" w:type="pct"/>
            <w:shd w:val="clear" w:color="000000" w:fill="FFFFFF"/>
            <w:hideMark/>
          </w:tcPr>
          <w:p w:rsidR="00E33BFF" w:rsidRPr="00E33BFF" w:rsidRDefault="00E33BFF" w:rsidP="00E33BFF">
            <w:pPr>
              <w:spacing w:after="0" w:line="240" w:lineRule="auto"/>
              <w:jc w:val="right"/>
              <w:rPr>
                <w:rFonts w:ascii="Times New Roman" w:eastAsia="Times New Roman" w:hAnsi="Times New Roman"/>
                <w:sz w:val="14"/>
                <w:szCs w:val="14"/>
              </w:rPr>
            </w:pPr>
            <w:r w:rsidRPr="00E33BFF">
              <w:rPr>
                <w:rFonts w:ascii="Times New Roman" w:eastAsia="Times New Roman" w:hAnsi="Times New Roman"/>
                <w:sz w:val="14"/>
                <w:szCs w:val="14"/>
              </w:rPr>
              <w:t xml:space="preserve">              791 447 182,67   </w:t>
            </w:r>
          </w:p>
        </w:tc>
        <w:tc>
          <w:tcPr>
            <w:tcW w:w="1356" w:type="pct"/>
            <w:gridSpan w:val="2"/>
            <w:shd w:val="clear" w:color="auto" w:fill="auto"/>
            <w:hideMark/>
          </w:tcPr>
          <w:p w:rsidR="00E33BFF" w:rsidRPr="00E33BFF" w:rsidRDefault="00E33BFF" w:rsidP="00E33BFF">
            <w:pPr>
              <w:spacing w:after="0" w:line="240" w:lineRule="auto"/>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 </w:t>
            </w:r>
          </w:p>
        </w:tc>
      </w:tr>
      <w:tr w:rsidR="00E33BFF" w:rsidRPr="00E33BFF" w:rsidTr="00E33BFF">
        <w:trPr>
          <w:trHeight w:val="20"/>
        </w:trPr>
        <w:tc>
          <w:tcPr>
            <w:tcW w:w="128" w:type="pct"/>
            <w:shd w:val="clear" w:color="auto" w:fill="auto"/>
            <w:hideMark/>
          </w:tcPr>
          <w:p w:rsidR="00E33BFF" w:rsidRPr="00E33BFF" w:rsidRDefault="00E33BFF" w:rsidP="00E33BFF">
            <w:pPr>
              <w:spacing w:after="0" w:line="240" w:lineRule="auto"/>
              <w:jc w:val="center"/>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 </w:t>
            </w:r>
          </w:p>
        </w:tc>
        <w:tc>
          <w:tcPr>
            <w:tcW w:w="735" w:type="pct"/>
            <w:shd w:val="clear" w:color="000000" w:fill="FFFFFF"/>
            <w:hideMark/>
          </w:tcPr>
          <w:p w:rsidR="00E33BFF" w:rsidRPr="00E33BFF" w:rsidRDefault="00E33BFF" w:rsidP="00E33BFF">
            <w:pPr>
              <w:spacing w:after="0" w:line="240" w:lineRule="auto"/>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в том числе:</w:t>
            </w:r>
          </w:p>
        </w:tc>
        <w:tc>
          <w:tcPr>
            <w:tcW w:w="604" w:type="pct"/>
            <w:shd w:val="clear" w:color="000000" w:fill="FFFFFF"/>
            <w:hideMark/>
          </w:tcPr>
          <w:p w:rsidR="00E33BFF" w:rsidRPr="00E33BFF" w:rsidRDefault="00E33BFF" w:rsidP="00E33BFF">
            <w:pPr>
              <w:spacing w:after="0" w:line="240" w:lineRule="auto"/>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 </w:t>
            </w:r>
          </w:p>
        </w:tc>
        <w:tc>
          <w:tcPr>
            <w:tcW w:w="193" w:type="pct"/>
            <w:shd w:val="clear" w:color="000000" w:fill="FFFFFF"/>
            <w:hideMark/>
          </w:tcPr>
          <w:p w:rsidR="00E33BFF" w:rsidRPr="00E33BFF" w:rsidRDefault="00E33BFF" w:rsidP="00E33BFF">
            <w:pPr>
              <w:spacing w:after="0" w:line="240" w:lineRule="auto"/>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 </w:t>
            </w:r>
          </w:p>
        </w:tc>
        <w:tc>
          <w:tcPr>
            <w:tcW w:w="178" w:type="pct"/>
            <w:shd w:val="clear" w:color="000000" w:fill="FFFFFF"/>
            <w:hideMark/>
          </w:tcPr>
          <w:p w:rsidR="00E33BFF" w:rsidRPr="00E33BFF" w:rsidRDefault="00E33BFF" w:rsidP="00E33BFF">
            <w:pPr>
              <w:spacing w:after="0" w:line="240" w:lineRule="auto"/>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 </w:t>
            </w:r>
          </w:p>
        </w:tc>
        <w:tc>
          <w:tcPr>
            <w:tcW w:w="91" w:type="pct"/>
            <w:shd w:val="clear" w:color="000000" w:fill="FFFFFF"/>
            <w:hideMark/>
          </w:tcPr>
          <w:p w:rsidR="00E33BFF" w:rsidRPr="00E33BFF" w:rsidRDefault="00E33BFF" w:rsidP="00E33BFF">
            <w:pPr>
              <w:spacing w:after="0" w:line="240" w:lineRule="auto"/>
              <w:jc w:val="center"/>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 </w:t>
            </w:r>
          </w:p>
        </w:tc>
        <w:tc>
          <w:tcPr>
            <w:tcW w:w="128" w:type="pct"/>
            <w:shd w:val="clear" w:color="000000" w:fill="FFFFFF"/>
            <w:hideMark/>
          </w:tcPr>
          <w:p w:rsidR="00E33BFF" w:rsidRPr="00E33BFF" w:rsidRDefault="00E33BFF" w:rsidP="00E33BFF">
            <w:pPr>
              <w:spacing w:after="0" w:line="240" w:lineRule="auto"/>
              <w:jc w:val="center"/>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 </w:t>
            </w:r>
          </w:p>
        </w:tc>
        <w:tc>
          <w:tcPr>
            <w:tcW w:w="232" w:type="pct"/>
            <w:shd w:val="clear" w:color="000000" w:fill="FFFFFF"/>
            <w:hideMark/>
          </w:tcPr>
          <w:p w:rsidR="00E33BFF" w:rsidRPr="00E33BFF" w:rsidRDefault="00E33BFF" w:rsidP="00E33BFF">
            <w:pPr>
              <w:spacing w:after="0" w:line="240" w:lineRule="auto"/>
              <w:jc w:val="center"/>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 </w:t>
            </w:r>
          </w:p>
        </w:tc>
        <w:tc>
          <w:tcPr>
            <w:tcW w:w="247" w:type="pct"/>
            <w:shd w:val="clear" w:color="000000" w:fill="FFFFFF"/>
            <w:hideMark/>
          </w:tcPr>
          <w:p w:rsidR="00E33BFF" w:rsidRPr="00E33BFF" w:rsidRDefault="00E33BFF" w:rsidP="00E33BFF">
            <w:pPr>
              <w:spacing w:after="0" w:line="240" w:lineRule="auto"/>
              <w:jc w:val="right"/>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 </w:t>
            </w:r>
          </w:p>
        </w:tc>
        <w:tc>
          <w:tcPr>
            <w:tcW w:w="246" w:type="pct"/>
            <w:gridSpan w:val="3"/>
            <w:shd w:val="clear" w:color="000000" w:fill="FFFFFF"/>
            <w:hideMark/>
          </w:tcPr>
          <w:p w:rsidR="00E33BFF" w:rsidRPr="00E33BFF" w:rsidRDefault="00E33BFF" w:rsidP="00E33BFF">
            <w:pPr>
              <w:spacing w:after="0" w:line="240" w:lineRule="auto"/>
              <w:jc w:val="right"/>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 </w:t>
            </w:r>
          </w:p>
        </w:tc>
        <w:tc>
          <w:tcPr>
            <w:tcW w:w="260" w:type="pct"/>
            <w:gridSpan w:val="2"/>
            <w:shd w:val="clear" w:color="000000" w:fill="FFFFFF"/>
            <w:hideMark/>
          </w:tcPr>
          <w:p w:rsidR="00E33BFF" w:rsidRPr="00E33BFF" w:rsidRDefault="00E33BFF" w:rsidP="00E33BFF">
            <w:pPr>
              <w:spacing w:after="0" w:line="240" w:lineRule="auto"/>
              <w:jc w:val="right"/>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 </w:t>
            </w:r>
          </w:p>
        </w:tc>
        <w:tc>
          <w:tcPr>
            <w:tcW w:w="222" w:type="pct"/>
            <w:gridSpan w:val="2"/>
            <w:shd w:val="clear" w:color="000000" w:fill="FFFFFF"/>
            <w:hideMark/>
          </w:tcPr>
          <w:p w:rsidR="00E33BFF" w:rsidRPr="00E33BFF" w:rsidRDefault="00E33BFF" w:rsidP="00E33BFF">
            <w:pPr>
              <w:spacing w:after="0" w:line="240" w:lineRule="auto"/>
              <w:jc w:val="right"/>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 </w:t>
            </w:r>
          </w:p>
        </w:tc>
        <w:tc>
          <w:tcPr>
            <w:tcW w:w="379" w:type="pct"/>
            <w:shd w:val="clear" w:color="000000" w:fill="FFFFFF"/>
            <w:hideMark/>
          </w:tcPr>
          <w:p w:rsidR="00E33BFF" w:rsidRPr="00E33BFF" w:rsidRDefault="00E33BFF" w:rsidP="00E33BFF">
            <w:pPr>
              <w:spacing w:after="0" w:line="240" w:lineRule="auto"/>
              <w:jc w:val="right"/>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 </w:t>
            </w:r>
          </w:p>
        </w:tc>
        <w:tc>
          <w:tcPr>
            <w:tcW w:w="1356" w:type="pct"/>
            <w:gridSpan w:val="2"/>
            <w:shd w:val="clear" w:color="auto" w:fill="auto"/>
            <w:hideMark/>
          </w:tcPr>
          <w:p w:rsidR="00E33BFF" w:rsidRPr="00E33BFF" w:rsidRDefault="00E33BFF" w:rsidP="00E33BFF">
            <w:pPr>
              <w:spacing w:after="0" w:line="240" w:lineRule="auto"/>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 </w:t>
            </w:r>
          </w:p>
        </w:tc>
      </w:tr>
      <w:tr w:rsidR="00E33BFF" w:rsidRPr="00E33BFF" w:rsidTr="00E33BFF">
        <w:trPr>
          <w:trHeight w:val="20"/>
        </w:trPr>
        <w:tc>
          <w:tcPr>
            <w:tcW w:w="128" w:type="pct"/>
            <w:shd w:val="clear" w:color="auto" w:fill="auto"/>
            <w:hideMark/>
          </w:tcPr>
          <w:p w:rsidR="00E33BFF" w:rsidRPr="00E33BFF" w:rsidRDefault="00E33BFF" w:rsidP="00E33BFF">
            <w:pPr>
              <w:spacing w:after="0" w:line="240" w:lineRule="auto"/>
              <w:jc w:val="center"/>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 </w:t>
            </w:r>
          </w:p>
        </w:tc>
        <w:tc>
          <w:tcPr>
            <w:tcW w:w="735" w:type="pct"/>
            <w:shd w:val="clear" w:color="000000" w:fill="FFFFFF"/>
            <w:hideMark/>
          </w:tcPr>
          <w:p w:rsidR="00E33BFF" w:rsidRPr="00E33BFF" w:rsidRDefault="00E33BFF" w:rsidP="00E33BFF">
            <w:pPr>
              <w:spacing w:after="0" w:line="240" w:lineRule="auto"/>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Федеральный бюджет</w:t>
            </w:r>
          </w:p>
        </w:tc>
        <w:tc>
          <w:tcPr>
            <w:tcW w:w="604" w:type="pct"/>
            <w:shd w:val="clear" w:color="000000" w:fill="FFFFFF"/>
            <w:hideMark/>
          </w:tcPr>
          <w:p w:rsidR="00E33BFF" w:rsidRPr="00E33BFF" w:rsidRDefault="00E33BFF" w:rsidP="00E33BFF">
            <w:pPr>
              <w:spacing w:after="0" w:line="240" w:lineRule="auto"/>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 </w:t>
            </w:r>
          </w:p>
        </w:tc>
        <w:tc>
          <w:tcPr>
            <w:tcW w:w="193" w:type="pct"/>
            <w:shd w:val="clear" w:color="000000" w:fill="FFFFFF"/>
            <w:hideMark/>
          </w:tcPr>
          <w:p w:rsidR="00E33BFF" w:rsidRPr="00E33BFF" w:rsidRDefault="00E33BFF" w:rsidP="00E33BFF">
            <w:pPr>
              <w:spacing w:after="0" w:line="240" w:lineRule="auto"/>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 </w:t>
            </w:r>
          </w:p>
        </w:tc>
        <w:tc>
          <w:tcPr>
            <w:tcW w:w="178" w:type="pct"/>
            <w:shd w:val="clear" w:color="000000" w:fill="FFFFFF"/>
            <w:hideMark/>
          </w:tcPr>
          <w:p w:rsidR="00E33BFF" w:rsidRPr="00E33BFF" w:rsidRDefault="00E33BFF" w:rsidP="00E33BFF">
            <w:pPr>
              <w:spacing w:after="0" w:line="240" w:lineRule="auto"/>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 </w:t>
            </w:r>
          </w:p>
        </w:tc>
        <w:tc>
          <w:tcPr>
            <w:tcW w:w="91" w:type="pct"/>
            <w:shd w:val="clear" w:color="000000" w:fill="FFFFFF"/>
            <w:hideMark/>
          </w:tcPr>
          <w:p w:rsidR="00E33BFF" w:rsidRPr="00E33BFF" w:rsidRDefault="00E33BFF" w:rsidP="00E33BFF">
            <w:pPr>
              <w:spacing w:after="0" w:line="240" w:lineRule="auto"/>
              <w:jc w:val="center"/>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 </w:t>
            </w:r>
          </w:p>
        </w:tc>
        <w:tc>
          <w:tcPr>
            <w:tcW w:w="128" w:type="pct"/>
            <w:shd w:val="clear" w:color="000000" w:fill="FFFFFF"/>
            <w:hideMark/>
          </w:tcPr>
          <w:p w:rsidR="00E33BFF" w:rsidRPr="00E33BFF" w:rsidRDefault="00E33BFF" w:rsidP="00E33BFF">
            <w:pPr>
              <w:spacing w:after="0" w:line="240" w:lineRule="auto"/>
              <w:jc w:val="center"/>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 </w:t>
            </w:r>
          </w:p>
        </w:tc>
        <w:tc>
          <w:tcPr>
            <w:tcW w:w="232" w:type="pct"/>
            <w:shd w:val="clear" w:color="000000" w:fill="FFFFFF"/>
            <w:hideMark/>
          </w:tcPr>
          <w:p w:rsidR="00E33BFF" w:rsidRPr="00E33BFF" w:rsidRDefault="00E33BFF" w:rsidP="00E33BFF">
            <w:pPr>
              <w:spacing w:after="0" w:line="240" w:lineRule="auto"/>
              <w:jc w:val="center"/>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 </w:t>
            </w:r>
          </w:p>
        </w:tc>
        <w:tc>
          <w:tcPr>
            <w:tcW w:w="247" w:type="pct"/>
            <w:shd w:val="clear" w:color="auto" w:fill="auto"/>
            <w:hideMark/>
          </w:tcPr>
          <w:p w:rsidR="00E33BFF" w:rsidRPr="00E33BFF" w:rsidRDefault="00E33BFF" w:rsidP="00E33BFF">
            <w:pPr>
              <w:spacing w:after="0" w:line="240" w:lineRule="auto"/>
              <w:jc w:val="right"/>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 xml:space="preserve">               35 227,27   </w:t>
            </w:r>
          </w:p>
        </w:tc>
        <w:tc>
          <w:tcPr>
            <w:tcW w:w="246" w:type="pct"/>
            <w:gridSpan w:val="3"/>
            <w:shd w:val="clear" w:color="auto" w:fill="auto"/>
            <w:hideMark/>
          </w:tcPr>
          <w:p w:rsidR="00E33BFF" w:rsidRPr="00E33BFF" w:rsidRDefault="00E33BFF" w:rsidP="00E33BFF">
            <w:pPr>
              <w:spacing w:after="0" w:line="240" w:lineRule="auto"/>
              <w:jc w:val="right"/>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 xml:space="preserve">               69 230,77   </w:t>
            </w:r>
          </w:p>
        </w:tc>
        <w:tc>
          <w:tcPr>
            <w:tcW w:w="260" w:type="pct"/>
            <w:gridSpan w:val="2"/>
            <w:shd w:val="clear" w:color="auto" w:fill="auto"/>
            <w:hideMark/>
          </w:tcPr>
          <w:p w:rsidR="00E33BFF" w:rsidRPr="00E33BFF" w:rsidRDefault="00E33BFF" w:rsidP="00E33BFF">
            <w:pPr>
              <w:spacing w:after="0" w:line="240" w:lineRule="auto"/>
              <w:jc w:val="right"/>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 xml:space="preserve">                             -    </w:t>
            </w:r>
          </w:p>
        </w:tc>
        <w:tc>
          <w:tcPr>
            <w:tcW w:w="222" w:type="pct"/>
            <w:gridSpan w:val="2"/>
            <w:shd w:val="clear" w:color="auto" w:fill="auto"/>
            <w:hideMark/>
          </w:tcPr>
          <w:p w:rsidR="00E33BFF" w:rsidRPr="00E33BFF" w:rsidRDefault="00E33BFF" w:rsidP="00E33BFF">
            <w:pPr>
              <w:spacing w:after="0" w:line="240" w:lineRule="auto"/>
              <w:jc w:val="right"/>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 xml:space="preserve">                             -    </w:t>
            </w:r>
          </w:p>
        </w:tc>
        <w:tc>
          <w:tcPr>
            <w:tcW w:w="379" w:type="pct"/>
            <w:shd w:val="clear" w:color="000000" w:fill="FFFFFF"/>
            <w:hideMark/>
          </w:tcPr>
          <w:p w:rsidR="00E33BFF" w:rsidRPr="00E33BFF" w:rsidRDefault="00E33BFF" w:rsidP="00E33BFF">
            <w:pPr>
              <w:spacing w:after="0" w:line="240" w:lineRule="auto"/>
              <w:jc w:val="right"/>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 xml:space="preserve">                     104 458,04   </w:t>
            </w:r>
          </w:p>
        </w:tc>
        <w:tc>
          <w:tcPr>
            <w:tcW w:w="1356" w:type="pct"/>
            <w:gridSpan w:val="2"/>
            <w:shd w:val="clear" w:color="auto" w:fill="auto"/>
            <w:hideMark/>
          </w:tcPr>
          <w:p w:rsidR="00E33BFF" w:rsidRPr="00E33BFF" w:rsidRDefault="00E33BFF" w:rsidP="00E33BFF">
            <w:pPr>
              <w:spacing w:after="0" w:line="240" w:lineRule="auto"/>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 </w:t>
            </w:r>
          </w:p>
        </w:tc>
      </w:tr>
      <w:tr w:rsidR="00E33BFF" w:rsidRPr="00E33BFF" w:rsidTr="00E33BFF">
        <w:trPr>
          <w:trHeight w:val="20"/>
        </w:trPr>
        <w:tc>
          <w:tcPr>
            <w:tcW w:w="128" w:type="pct"/>
            <w:shd w:val="clear" w:color="auto" w:fill="auto"/>
            <w:hideMark/>
          </w:tcPr>
          <w:p w:rsidR="00E33BFF" w:rsidRPr="00E33BFF" w:rsidRDefault="00E33BFF" w:rsidP="00E33BFF">
            <w:pPr>
              <w:spacing w:after="0" w:line="240" w:lineRule="auto"/>
              <w:jc w:val="center"/>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 </w:t>
            </w:r>
          </w:p>
        </w:tc>
        <w:tc>
          <w:tcPr>
            <w:tcW w:w="735" w:type="pct"/>
            <w:shd w:val="clear" w:color="000000" w:fill="FFFFFF"/>
            <w:hideMark/>
          </w:tcPr>
          <w:p w:rsidR="00E33BFF" w:rsidRPr="00E33BFF" w:rsidRDefault="00E33BFF" w:rsidP="00E33BFF">
            <w:pPr>
              <w:spacing w:after="0" w:line="240" w:lineRule="auto"/>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районный бюджет</w:t>
            </w:r>
          </w:p>
        </w:tc>
        <w:tc>
          <w:tcPr>
            <w:tcW w:w="604" w:type="pct"/>
            <w:shd w:val="clear" w:color="000000" w:fill="FFFFFF"/>
            <w:hideMark/>
          </w:tcPr>
          <w:p w:rsidR="00E33BFF" w:rsidRPr="00E33BFF" w:rsidRDefault="00E33BFF" w:rsidP="00E33BFF">
            <w:pPr>
              <w:spacing w:after="0" w:line="240" w:lineRule="auto"/>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 </w:t>
            </w:r>
          </w:p>
        </w:tc>
        <w:tc>
          <w:tcPr>
            <w:tcW w:w="193" w:type="pct"/>
            <w:shd w:val="clear" w:color="000000" w:fill="FFFFFF"/>
            <w:hideMark/>
          </w:tcPr>
          <w:p w:rsidR="00E33BFF" w:rsidRPr="00E33BFF" w:rsidRDefault="00E33BFF" w:rsidP="00E33BFF">
            <w:pPr>
              <w:spacing w:after="0" w:line="240" w:lineRule="auto"/>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 </w:t>
            </w:r>
          </w:p>
        </w:tc>
        <w:tc>
          <w:tcPr>
            <w:tcW w:w="178" w:type="pct"/>
            <w:shd w:val="clear" w:color="000000" w:fill="FFFFFF"/>
            <w:hideMark/>
          </w:tcPr>
          <w:p w:rsidR="00E33BFF" w:rsidRPr="00E33BFF" w:rsidRDefault="00E33BFF" w:rsidP="00E33BFF">
            <w:pPr>
              <w:spacing w:after="0" w:line="240" w:lineRule="auto"/>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 </w:t>
            </w:r>
          </w:p>
        </w:tc>
        <w:tc>
          <w:tcPr>
            <w:tcW w:w="91" w:type="pct"/>
            <w:shd w:val="clear" w:color="000000" w:fill="FFFFFF"/>
            <w:hideMark/>
          </w:tcPr>
          <w:p w:rsidR="00E33BFF" w:rsidRPr="00E33BFF" w:rsidRDefault="00E33BFF" w:rsidP="00E33BFF">
            <w:pPr>
              <w:spacing w:after="0" w:line="240" w:lineRule="auto"/>
              <w:jc w:val="center"/>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 </w:t>
            </w:r>
          </w:p>
        </w:tc>
        <w:tc>
          <w:tcPr>
            <w:tcW w:w="128" w:type="pct"/>
            <w:shd w:val="clear" w:color="000000" w:fill="FFFFFF"/>
            <w:hideMark/>
          </w:tcPr>
          <w:p w:rsidR="00E33BFF" w:rsidRPr="00E33BFF" w:rsidRDefault="00E33BFF" w:rsidP="00E33BFF">
            <w:pPr>
              <w:spacing w:after="0" w:line="240" w:lineRule="auto"/>
              <w:jc w:val="center"/>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 </w:t>
            </w:r>
          </w:p>
        </w:tc>
        <w:tc>
          <w:tcPr>
            <w:tcW w:w="232" w:type="pct"/>
            <w:shd w:val="clear" w:color="000000" w:fill="FFFFFF"/>
            <w:hideMark/>
          </w:tcPr>
          <w:p w:rsidR="00E33BFF" w:rsidRPr="00E33BFF" w:rsidRDefault="00E33BFF" w:rsidP="00E33BFF">
            <w:pPr>
              <w:spacing w:after="0" w:line="240" w:lineRule="auto"/>
              <w:jc w:val="center"/>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 </w:t>
            </w:r>
          </w:p>
        </w:tc>
        <w:tc>
          <w:tcPr>
            <w:tcW w:w="247" w:type="pct"/>
            <w:shd w:val="clear" w:color="auto" w:fill="auto"/>
            <w:hideMark/>
          </w:tcPr>
          <w:p w:rsidR="00E33BFF" w:rsidRPr="00E33BFF" w:rsidRDefault="00E33BFF" w:rsidP="00E33BFF">
            <w:pPr>
              <w:spacing w:after="0" w:line="240" w:lineRule="auto"/>
              <w:jc w:val="right"/>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 xml:space="preserve">      198 204 829,65   </w:t>
            </w:r>
          </w:p>
        </w:tc>
        <w:tc>
          <w:tcPr>
            <w:tcW w:w="246" w:type="pct"/>
            <w:gridSpan w:val="3"/>
            <w:shd w:val="clear" w:color="auto" w:fill="auto"/>
            <w:hideMark/>
          </w:tcPr>
          <w:p w:rsidR="00E33BFF" w:rsidRPr="00E33BFF" w:rsidRDefault="00E33BFF" w:rsidP="00E33BFF">
            <w:pPr>
              <w:spacing w:after="0" w:line="240" w:lineRule="auto"/>
              <w:jc w:val="right"/>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 xml:space="preserve">      177 386 856,02   </w:t>
            </w:r>
          </w:p>
        </w:tc>
        <w:tc>
          <w:tcPr>
            <w:tcW w:w="260" w:type="pct"/>
            <w:gridSpan w:val="2"/>
            <w:shd w:val="clear" w:color="auto" w:fill="auto"/>
            <w:hideMark/>
          </w:tcPr>
          <w:p w:rsidR="00E33BFF" w:rsidRPr="00E33BFF" w:rsidRDefault="00E33BFF" w:rsidP="00E33BFF">
            <w:pPr>
              <w:spacing w:after="0" w:line="240" w:lineRule="auto"/>
              <w:jc w:val="right"/>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 xml:space="preserve">      177 211 178,00   </w:t>
            </w:r>
          </w:p>
        </w:tc>
        <w:tc>
          <w:tcPr>
            <w:tcW w:w="222" w:type="pct"/>
            <w:gridSpan w:val="2"/>
            <w:shd w:val="clear" w:color="auto" w:fill="auto"/>
            <w:hideMark/>
          </w:tcPr>
          <w:p w:rsidR="00E33BFF" w:rsidRPr="00E33BFF" w:rsidRDefault="00E33BFF" w:rsidP="00E33BFF">
            <w:pPr>
              <w:spacing w:after="0" w:line="240" w:lineRule="auto"/>
              <w:jc w:val="right"/>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 xml:space="preserve">      177 211 178,00   </w:t>
            </w:r>
          </w:p>
        </w:tc>
        <w:tc>
          <w:tcPr>
            <w:tcW w:w="379" w:type="pct"/>
            <w:shd w:val="clear" w:color="auto" w:fill="auto"/>
            <w:hideMark/>
          </w:tcPr>
          <w:p w:rsidR="00E33BFF" w:rsidRPr="00E33BFF" w:rsidRDefault="00E33BFF" w:rsidP="00E33BFF">
            <w:pPr>
              <w:spacing w:after="0" w:line="240" w:lineRule="auto"/>
              <w:jc w:val="right"/>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 xml:space="preserve">              730 014 041,67   </w:t>
            </w:r>
          </w:p>
        </w:tc>
        <w:tc>
          <w:tcPr>
            <w:tcW w:w="1356" w:type="pct"/>
            <w:gridSpan w:val="2"/>
            <w:shd w:val="clear" w:color="auto" w:fill="auto"/>
            <w:hideMark/>
          </w:tcPr>
          <w:p w:rsidR="00E33BFF" w:rsidRPr="00E33BFF" w:rsidRDefault="00E33BFF" w:rsidP="00E33BFF">
            <w:pPr>
              <w:spacing w:after="0" w:line="240" w:lineRule="auto"/>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 </w:t>
            </w:r>
          </w:p>
        </w:tc>
      </w:tr>
      <w:tr w:rsidR="00E33BFF" w:rsidRPr="00E33BFF" w:rsidTr="00E33BFF">
        <w:trPr>
          <w:trHeight w:val="20"/>
        </w:trPr>
        <w:tc>
          <w:tcPr>
            <w:tcW w:w="128" w:type="pct"/>
            <w:shd w:val="clear" w:color="auto" w:fill="auto"/>
            <w:hideMark/>
          </w:tcPr>
          <w:p w:rsidR="00E33BFF" w:rsidRPr="00E33BFF" w:rsidRDefault="00E33BFF" w:rsidP="00E33BFF">
            <w:pPr>
              <w:spacing w:after="0" w:line="240" w:lineRule="auto"/>
              <w:jc w:val="center"/>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 </w:t>
            </w:r>
          </w:p>
        </w:tc>
        <w:tc>
          <w:tcPr>
            <w:tcW w:w="735" w:type="pct"/>
            <w:shd w:val="clear" w:color="auto" w:fill="auto"/>
            <w:hideMark/>
          </w:tcPr>
          <w:p w:rsidR="00E33BFF" w:rsidRPr="00E33BFF" w:rsidRDefault="00E33BFF" w:rsidP="00E33BFF">
            <w:pPr>
              <w:spacing w:after="0" w:line="240" w:lineRule="auto"/>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краевой бюджет</w:t>
            </w:r>
          </w:p>
        </w:tc>
        <w:tc>
          <w:tcPr>
            <w:tcW w:w="604" w:type="pct"/>
            <w:shd w:val="clear" w:color="auto" w:fill="auto"/>
            <w:hideMark/>
          </w:tcPr>
          <w:p w:rsidR="00E33BFF" w:rsidRPr="00E33BFF" w:rsidRDefault="00E33BFF" w:rsidP="00E33BFF">
            <w:pPr>
              <w:spacing w:after="0" w:line="240" w:lineRule="auto"/>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 </w:t>
            </w:r>
          </w:p>
        </w:tc>
        <w:tc>
          <w:tcPr>
            <w:tcW w:w="193" w:type="pct"/>
            <w:shd w:val="clear" w:color="auto" w:fill="auto"/>
            <w:hideMark/>
          </w:tcPr>
          <w:p w:rsidR="00E33BFF" w:rsidRPr="00E33BFF" w:rsidRDefault="00E33BFF" w:rsidP="00E33BFF">
            <w:pPr>
              <w:spacing w:after="0" w:line="240" w:lineRule="auto"/>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 </w:t>
            </w:r>
          </w:p>
        </w:tc>
        <w:tc>
          <w:tcPr>
            <w:tcW w:w="178" w:type="pct"/>
            <w:shd w:val="clear" w:color="auto" w:fill="auto"/>
            <w:hideMark/>
          </w:tcPr>
          <w:p w:rsidR="00E33BFF" w:rsidRPr="00E33BFF" w:rsidRDefault="00E33BFF" w:rsidP="00E33BFF">
            <w:pPr>
              <w:spacing w:after="0" w:line="240" w:lineRule="auto"/>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 </w:t>
            </w:r>
          </w:p>
        </w:tc>
        <w:tc>
          <w:tcPr>
            <w:tcW w:w="91" w:type="pct"/>
            <w:shd w:val="clear" w:color="auto" w:fill="auto"/>
            <w:hideMark/>
          </w:tcPr>
          <w:p w:rsidR="00E33BFF" w:rsidRPr="00E33BFF" w:rsidRDefault="00E33BFF" w:rsidP="00E33BFF">
            <w:pPr>
              <w:spacing w:after="0" w:line="240" w:lineRule="auto"/>
              <w:jc w:val="center"/>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 </w:t>
            </w:r>
          </w:p>
        </w:tc>
        <w:tc>
          <w:tcPr>
            <w:tcW w:w="128" w:type="pct"/>
            <w:shd w:val="clear" w:color="auto" w:fill="auto"/>
            <w:hideMark/>
          </w:tcPr>
          <w:p w:rsidR="00E33BFF" w:rsidRPr="00E33BFF" w:rsidRDefault="00E33BFF" w:rsidP="00E33BFF">
            <w:pPr>
              <w:spacing w:after="0" w:line="240" w:lineRule="auto"/>
              <w:jc w:val="center"/>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 </w:t>
            </w:r>
          </w:p>
        </w:tc>
        <w:tc>
          <w:tcPr>
            <w:tcW w:w="232" w:type="pct"/>
            <w:shd w:val="clear" w:color="auto" w:fill="auto"/>
            <w:hideMark/>
          </w:tcPr>
          <w:p w:rsidR="00E33BFF" w:rsidRPr="00E33BFF" w:rsidRDefault="00E33BFF" w:rsidP="00E33BFF">
            <w:pPr>
              <w:spacing w:after="0" w:line="240" w:lineRule="auto"/>
              <w:jc w:val="center"/>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 </w:t>
            </w:r>
          </w:p>
        </w:tc>
        <w:tc>
          <w:tcPr>
            <w:tcW w:w="247" w:type="pct"/>
            <w:shd w:val="clear" w:color="auto" w:fill="auto"/>
            <w:hideMark/>
          </w:tcPr>
          <w:p w:rsidR="00E33BFF" w:rsidRPr="00E33BFF" w:rsidRDefault="00E33BFF" w:rsidP="00E33BFF">
            <w:pPr>
              <w:spacing w:after="0" w:line="240" w:lineRule="auto"/>
              <w:jc w:val="right"/>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 xml:space="preserve">        24 846 965,73   </w:t>
            </w:r>
          </w:p>
        </w:tc>
        <w:tc>
          <w:tcPr>
            <w:tcW w:w="246" w:type="pct"/>
            <w:gridSpan w:val="3"/>
            <w:shd w:val="clear" w:color="auto" w:fill="auto"/>
            <w:hideMark/>
          </w:tcPr>
          <w:p w:rsidR="00E33BFF" w:rsidRPr="00E33BFF" w:rsidRDefault="00E33BFF" w:rsidP="00E33BFF">
            <w:pPr>
              <w:spacing w:after="0" w:line="240" w:lineRule="auto"/>
              <w:jc w:val="right"/>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 xml:space="preserve">        36 481 717,23   </w:t>
            </w:r>
          </w:p>
        </w:tc>
        <w:tc>
          <w:tcPr>
            <w:tcW w:w="260" w:type="pct"/>
            <w:gridSpan w:val="2"/>
            <w:shd w:val="clear" w:color="auto" w:fill="auto"/>
            <w:hideMark/>
          </w:tcPr>
          <w:p w:rsidR="00E33BFF" w:rsidRPr="00E33BFF" w:rsidRDefault="00E33BFF" w:rsidP="00E33BFF">
            <w:pPr>
              <w:spacing w:after="0" w:line="240" w:lineRule="auto"/>
              <w:jc w:val="right"/>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 xml:space="preserve">                             -    </w:t>
            </w:r>
          </w:p>
        </w:tc>
        <w:tc>
          <w:tcPr>
            <w:tcW w:w="222" w:type="pct"/>
            <w:gridSpan w:val="2"/>
            <w:shd w:val="clear" w:color="auto" w:fill="auto"/>
            <w:hideMark/>
          </w:tcPr>
          <w:p w:rsidR="00E33BFF" w:rsidRPr="00E33BFF" w:rsidRDefault="00E33BFF" w:rsidP="00E33BFF">
            <w:pPr>
              <w:spacing w:after="0" w:line="240" w:lineRule="auto"/>
              <w:jc w:val="right"/>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 xml:space="preserve">                             -    </w:t>
            </w:r>
          </w:p>
        </w:tc>
        <w:tc>
          <w:tcPr>
            <w:tcW w:w="379" w:type="pct"/>
            <w:shd w:val="clear" w:color="auto" w:fill="auto"/>
            <w:hideMark/>
          </w:tcPr>
          <w:p w:rsidR="00E33BFF" w:rsidRPr="00E33BFF" w:rsidRDefault="00E33BFF" w:rsidP="00E33BFF">
            <w:pPr>
              <w:spacing w:after="0" w:line="240" w:lineRule="auto"/>
              <w:jc w:val="right"/>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 xml:space="preserve">                61 328 682,96   </w:t>
            </w:r>
          </w:p>
        </w:tc>
        <w:tc>
          <w:tcPr>
            <w:tcW w:w="1356" w:type="pct"/>
            <w:gridSpan w:val="2"/>
            <w:shd w:val="clear" w:color="auto" w:fill="auto"/>
            <w:hideMark/>
          </w:tcPr>
          <w:p w:rsidR="00E33BFF" w:rsidRPr="00E33BFF" w:rsidRDefault="00E33BFF" w:rsidP="00E33BFF">
            <w:pPr>
              <w:spacing w:after="0" w:line="240" w:lineRule="auto"/>
              <w:rPr>
                <w:rFonts w:ascii="Times New Roman" w:eastAsia="Times New Roman" w:hAnsi="Times New Roman"/>
                <w:color w:val="000000"/>
                <w:sz w:val="14"/>
                <w:szCs w:val="14"/>
              </w:rPr>
            </w:pPr>
            <w:r w:rsidRPr="00E33BFF">
              <w:rPr>
                <w:rFonts w:ascii="Times New Roman" w:eastAsia="Times New Roman" w:hAnsi="Times New Roman"/>
                <w:color w:val="000000"/>
                <w:sz w:val="14"/>
                <w:szCs w:val="14"/>
              </w:rPr>
              <w:t> </w:t>
            </w:r>
          </w:p>
        </w:tc>
      </w:tr>
    </w:tbl>
    <w:p w:rsidR="00E33BFF" w:rsidRPr="00E33BFF" w:rsidRDefault="00E33BFF" w:rsidP="00C94954">
      <w:pPr>
        <w:spacing w:after="0" w:line="240" w:lineRule="auto"/>
        <w:ind w:firstLine="360"/>
        <w:jc w:val="both"/>
        <w:rPr>
          <w:rFonts w:ascii="Times New Roman" w:eastAsia="Times New Roman" w:hAnsi="Times New Roman"/>
          <w:sz w:val="20"/>
          <w:szCs w:val="20"/>
          <w:lang w:eastAsia="ru-RU"/>
        </w:rPr>
      </w:pPr>
    </w:p>
    <w:p w:rsidR="00E33BFF" w:rsidRPr="00E33BFF" w:rsidRDefault="00E33BFF" w:rsidP="00C94954">
      <w:pPr>
        <w:spacing w:after="0" w:line="240" w:lineRule="auto"/>
        <w:ind w:firstLine="360"/>
        <w:jc w:val="both"/>
        <w:rPr>
          <w:rFonts w:ascii="Times New Roman" w:eastAsia="Times New Roman" w:hAnsi="Times New Roman"/>
          <w:sz w:val="20"/>
          <w:szCs w:val="20"/>
          <w:lang w:eastAsia="ru-RU"/>
        </w:rPr>
      </w:pPr>
    </w:p>
    <w:p w:rsidR="00AC1EFB" w:rsidRDefault="00AC1EFB" w:rsidP="00AC1EFB">
      <w:pPr>
        <w:spacing w:after="0" w:line="240" w:lineRule="auto"/>
        <w:ind w:firstLine="360"/>
        <w:jc w:val="right"/>
        <w:rPr>
          <w:rFonts w:ascii="Times New Roman" w:eastAsia="Times New Roman" w:hAnsi="Times New Roman"/>
          <w:sz w:val="18"/>
          <w:szCs w:val="20"/>
          <w:lang w:val="en-US" w:eastAsia="ru-RU"/>
        </w:rPr>
      </w:pPr>
      <w:r w:rsidRPr="00AC1EFB">
        <w:rPr>
          <w:rFonts w:ascii="Times New Roman" w:eastAsia="Times New Roman" w:hAnsi="Times New Roman"/>
          <w:sz w:val="20"/>
          <w:szCs w:val="20"/>
          <w:lang w:eastAsia="ru-RU"/>
        </w:rPr>
        <w:tab/>
      </w:r>
      <w:r w:rsidRPr="00AC1EFB">
        <w:rPr>
          <w:rFonts w:ascii="Times New Roman" w:eastAsia="Times New Roman" w:hAnsi="Times New Roman"/>
          <w:sz w:val="20"/>
          <w:szCs w:val="20"/>
          <w:lang w:eastAsia="ru-RU"/>
        </w:rPr>
        <w:tab/>
      </w:r>
      <w:r w:rsidRPr="00AC1EFB">
        <w:rPr>
          <w:rFonts w:ascii="Times New Roman" w:eastAsia="Times New Roman" w:hAnsi="Times New Roman"/>
          <w:sz w:val="20"/>
          <w:szCs w:val="20"/>
          <w:lang w:eastAsia="ru-RU"/>
        </w:rPr>
        <w:tab/>
      </w:r>
      <w:r w:rsidRPr="00AC1EFB">
        <w:rPr>
          <w:rFonts w:ascii="Times New Roman" w:eastAsia="Times New Roman" w:hAnsi="Times New Roman"/>
          <w:sz w:val="18"/>
          <w:szCs w:val="20"/>
          <w:lang w:eastAsia="ru-RU"/>
        </w:rPr>
        <w:t>Приложение № 5</w:t>
      </w:r>
    </w:p>
    <w:p w:rsidR="00AC1EFB" w:rsidRDefault="00AC1EFB" w:rsidP="00AC1EFB">
      <w:pPr>
        <w:spacing w:after="0" w:line="240" w:lineRule="auto"/>
        <w:ind w:firstLine="360"/>
        <w:jc w:val="right"/>
        <w:rPr>
          <w:rFonts w:ascii="Times New Roman" w:eastAsia="Times New Roman" w:hAnsi="Times New Roman"/>
          <w:sz w:val="18"/>
          <w:szCs w:val="20"/>
          <w:lang w:val="en-US" w:eastAsia="ru-RU"/>
        </w:rPr>
      </w:pPr>
      <w:r w:rsidRPr="00AC1EFB">
        <w:rPr>
          <w:rFonts w:ascii="Times New Roman" w:eastAsia="Times New Roman" w:hAnsi="Times New Roman"/>
          <w:sz w:val="18"/>
          <w:szCs w:val="20"/>
          <w:lang w:eastAsia="ru-RU"/>
        </w:rPr>
        <w:t xml:space="preserve"> к постановлению администрации Богучанского района</w:t>
      </w:r>
    </w:p>
    <w:p w:rsidR="00AC1EFB" w:rsidRPr="00AC1EFB" w:rsidRDefault="00AC1EFB" w:rsidP="00AC1EFB">
      <w:pPr>
        <w:spacing w:after="0" w:line="240" w:lineRule="auto"/>
        <w:ind w:firstLine="360"/>
        <w:jc w:val="right"/>
        <w:rPr>
          <w:rFonts w:ascii="Times New Roman" w:eastAsia="Times New Roman" w:hAnsi="Times New Roman"/>
          <w:sz w:val="18"/>
          <w:szCs w:val="20"/>
          <w:lang w:eastAsia="ru-RU"/>
        </w:rPr>
      </w:pPr>
      <w:r w:rsidRPr="00AC1EFB">
        <w:rPr>
          <w:rFonts w:ascii="Times New Roman" w:eastAsia="Times New Roman" w:hAnsi="Times New Roman"/>
          <w:sz w:val="18"/>
          <w:szCs w:val="20"/>
          <w:lang w:eastAsia="ru-RU"/>
        </w:rPr>
        <w:t xml:space="preserve">  от     "15 "  03   2024г.   № 242-п</w:t>
      </w:r>
    </w:p>
    <w:p w:rsidR="00AC1EFB" w:rsidRPr="00AC1EFB" w:rsidRDefault="00AC1EFB" w:rsidP="00AC1EFB">
      <w:pPr>
        <w:spacing w:after="0" w:line="240" w:lineRule="auto"/>
        <w:ind w:firstLine="360"/>
        <w:jc w:val="right"/>
        <w:rPr>
          <w:rFonts w:ascii="Times New Roman" w:eastAsia="Times New Roman" w:hAnsi="Times New Roman"/>
          <w:sz w:val="18"/>
          <w:szCs w:val="20"/>
          <w:lang w:eastAsia="ru-RU"/>
        </w:rPr>
      </w:pPr>
      <w:r w:rsidRPr="00AC1EFB">
        <w:rPr>
          <w:rFonts w:ascii="Times New Roman" w:eastAsia="Times New Roman" w:hAnsi="Times New Roman"/>
          <w:sz w:val="18"/>
          <w:szCs w:val="20"/>
          <w:lang w:eastAsia="ru-RU"/>
        </w:rPr>
        <w:t xml:space="preserve">Приложение №4 </w:t>
      </w:r>
    </w:p>
    <w:p w:rsidR="00AC1EFB" w:rsidRDefault="00AC1EFB" w:rsidP="00AC1EFB">
      <w:pPr>
        <w:spacing w:after="0" w:line="240" w:lineRule="auto"/>
        <w:ind w:firstLine="360"/>
        <w:jc w:val="right"/>
        <w:rPr>
          <w:rFonts w:ascii="Times New Roman" w:eastAsia="Times New Roman" w:hAnsi="Times New Roman"/>
          <w:sz w:val="18"/>
          <w:szCs w:val="20"/>
          <w:lang w:val="en-US" w:eastAsia="ru-RU"/>
        </w:rPr>
      </w:pPr>
      <w:r w:rsidRPr="00AC1EFB">
        <w:rPr>
          <w:rFonts w:ascii="Times New Roman" w:eastAsia="Times New Roman" w:hAnsi="Times New Roman"/>
          <w:sz w:val="18"/>
          <w:szCs w:val="20"/>
          <w:lang w:eastAsia="ru-RU"/>
        </w:rPr>
        <w:t>к  муниципальной программы</w:t>
      </w:r>
    </w:p>
    <w:p w:rsidR="00AC1EFB" w:rsidRDefault="00AC1EFB" w:rsidP="00AC1EFB">
      <w:pPr>
        <w:spacing w:after="0" w:line="240" w:lineRule="auto"/>
        <w:ind w:firstLine="360"/>
        <w:jc w:val="right"/>
        <w:rPr>
          <w:rFonts w:ascii="Times New Roman" w:eastAsia="Times New Roman" w:hAnsi="Times New Roman"/>
          <w:sz w:val="18"/>
          <w:szCs w:val="20"/>
          <w:lang w:val="en-US" w:eastAsia="ru-RU"/>
        </w:rPr>
      </w:pPr>
      <w:r w:rsidRPr="00AC1EFB">
        <w:rPr>
          <w:rFonts w:ascii="Times New Roman" w:eastAsia="Times New Roman" w:hAnsi="Times New Roman"/>
          <w:sz w:val="18"/>
          <w:szCs w:val="20"/>
          <w:lang w:eastAsia="ru-RU"/>
        </w:rPr>
        <w:t xml:space="preserve"> Богучанского района "Развитие культуры"</w:t>
      </w:r>
    </w:p>
    <w:p w:rsidR="00AC1EFB" w:rsidRPr="00AC1EFB" w:rsidRDefault="00AC1EFB" w:rsidP="00AC1EFB">
      <w:pPr>
        <w:spacing w:after="0" w:line="240" w:lineRule="auto"/>
        <w:ind w:firstLine="360"/>
        <w:jc w:val="right"/>
        <w:rPr>
          <w:rFonts w:ascii="Times New Roman" w:eastAsia="Times New Roman" w:hAnsi="Times New Roman"/>
          <w:sz w:val="18"/>
          <w:szCs w:val="20"/>
          <w:lang w:val="en-US" w:eastAsia="ru-RU"/>
        </w:rPr>
      </w:pPr>
    </w:p>
    <w:p w:rsidR="00733B3C" w:rsidRPr="00AC1EFB" w:rsidRDefault="00AC1EFB" w:rsidP="00AC1EFB">
      <w:pPr>
        <w:spacing w:after="0" w:line="240" w:lineRule="auto"/>
        <w:ind w:firstLine="360"/>
        <w:jc w:val="both"/>
        <w:rPr>
          <w:rFonts w:ascii="Times New Roman" w:eastAsia="Times New Roman" w:hAnsi="Times New Roman"/>
          <w:sz w:val="20"/>
          <w:szCs w:val="20"/>
          <w:lang w:eastAsia="ru-RU"/>
        </w:rPr>
      </w:pPr>
      <w:r w:rsidRPr="00AC1EFB">
        <w:rPr>
          <w:rFonts w:ascii="Times New Roman" w:eastAsia="Times New Roman" w:hAnsi="Times New Roman"/>
          <w:sz w:val="20"/>
          <w:szCs w:val="20"/>
          <w:lang w:eastAsia="ru-RU"/>
        </w:rPr>
        <w:t>Прогноз сводных показателей муниципальных  заданий на оказание (выполнение) муниципальных услуг (работ) муниципальными учреждениями по муниципальной программе Богучанского района.</w:t>
      </w:r>
    </w:p>
    <w:p w:rsidR="00733B3C" w:rsidRPr="00AC1EFB" w:rsidRDefault="00733B3C" w:rsidP="00C94954">
      <w:pPr>
        <w:spacing w:after="0" w:line="240" w:lineRule="auto"/>
        <w:ind w:firstLine="360"/>
        <w:jc w:val="both"/>
        <w:rPr>
          <w:rFonts w:ascii="Times New Roman" w:eastAsia="Times New Roman" w:hAnsi="Times New Roman"/>
          <w:sz w:val="20"/>
          <w:szCs w:val="20"/>
          <w:lang w:eastAsia="ru-RU"/>
        </w:rPr>
      </w:pPr>
    </w:p>
    <w:tbl>
      <w:tblPr>
        <w:tblW w:w="5000" w:type="pct"/>
        <w:jc w:val="center"/>
        <w:tblCellMar>
          <w:top w:w="15" w:type="dxa"/>
          <w:left w:w="15" w:type="dxa"/>
          <w:right w:w="15" w:type="dxa"/>
        </w:tblCellMar>
        <w:tblLook w:val="04A0"/>
      </w:tblPr>
      <w:tblGrid>
        <w:gridCol w:w="2235"/>
        <w:gridCol w:w="766"/>
        <w:gridCol w:w="533"/>
        <w:gridCol w:w="1010"/>
        <w:gridCol w:w="775"/>
        <w:gridCol w:w="1028"/>
        <w:gridCol w:w="991"/>
        <w:gridCol w:w="991"/>
        <w:gridCol w:w="1055"/>
      </w:tblGrid>
      <w:tr w:rsidR="00AC1EFB" w:rsidRPr="00AC1EFB" w:rsidTr="00AC1EFB">
        <w:trPr>
          <w:trHeight w:val="20"/>
          <w:jc w:val="center"/>
        </w:trPr>
        <w:tc>
          <w:tcPr>
            <w:tcW w:w="119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AC1EFB" w:rsidRPr="00AC1EFB" w:rsidRDefault="00AC1EFB" w:rsidP="00AC1EFB">
            <w:pPr>
              <w:spacing w:after="0" w:line="240" w:lineRule="auto"/>
              <w:jc w:val="center"/>
              <w:rPr>
                <w:rFonts w:ascii="Times New Roman" w:eastAsia="Times New Roman" w:hAnsi="Times New Roman"/>
                <w:sz w:val="14"/>
                <w:szCs w:val="14"/>
              </w:rPr>
            </w:pPr>
            <w:r w:rsidRPr="00AC1EFB">
              <w:rPr>
                <w:rFonts w:ascii="Times New Roman" w:eastAsia="Times New Roman" w:hAnsi="Times New Roman"/>
                <w:sz w:val="14"/>
                <w:szCs w:val="14"/>
              </w:rPr>
              <w:t>Наименование услуги (работы)</w:t>
            </w:r>
          </w:p>
        </w:tc>
        <w:tc>
          <w:tcPr>
            <w:tcW w:w="1643" w:type="pct"/>
            <w:gridSpan w:val="4"/>
            <w:tcBorders>
              <w:top w:val="single" w:sz="4" w:space="0" w:color="auto"/>
              <w:left w:val="nil"/>
              <w:bottom w:val="single" w:sz="4" w:space="0" w:color="auto"/>
              <w:right w:val="single" w:sz="4" w:space="0" w:color="000000"/>
            </w:tcBorders>
            <w:shd w:val="clear" w:color="auto" w:fill="auto"/>
            <w:hideMark/>
          </w:tcPr>
          <w:p w:rsidR="00AC1EFB" w:rsidRPr="00AC1EFB" w:rsidRDefault="00AC1EFB" w:rsidP="00AC1EFB">
            <w:pPr>
              <w:spacing w:after="0" w:line="240" w:lineRule="auto"/>
              <w:jc w:val="center"/>
              <w:rPr>
                <w:rFonts w:ascii="Times New Roman" w:eastAsia="Times New Roman" w:hAnsi="Times New Roman"/>
                <w:color w:val="000000"/>
                <w:sz w:val="14"/>
                <w:szCs w:val="14"/>
              </w:rPr>
            </w:pPr>
            <w:r w:rsidRPr="00AC1EFB">
              <w:rPr>
                <w:rFonts w:ascii="Times New Roman" w:eastAsia="Times New Roman" w:hAnsi="Times New Roman"/>
                <w:color w:val="000000"/>
                <w:sz w:val="14"/>
                <w:szCs w:val="14"/>
              </w:rPr>
              <w:t>Значение показателя объема услуги (работы)</w:t>
            </w:r>
            <w:r w:rsidRPr="00AC1EFB">
              <w:rPr>
                <w:rFonts w:ascii="Times New Roman" w:eastAsia="Times New Roman" w:hAnsi="Times New Roman"/>
                <w:color w:val="000000"/>
                <w:sz w:val="14"/>
                <w:szCs w:val="14"/>
              </w:rPr>
              <w:br/>
              <w:t>по годам</w:t>
            </w:r>
          </w:p>
        </w:tc>
        <w:tc>
          <w:tcPr>
            <w:tcW w:w="2166" w:type="pct"/>
            <w:gridSpan w:val="4"/>
            <w:tcBorders>
              <w:top w:val="single" w:sz="4" w:space="0" w:color="auto"/>
              <w:left w:val="nil"/>
              <w:bottom w:val="single" w:sz="4" w:space="0" w:color="auto"/>
              <w:right w:val="single" w:sz="4" w:space="0" w:color="000000"/>
            </w:tcBorders>
            <w:shd w:val="clear" w:color="auto" w:fill="auto"/>
            <w:hideMark/>
          </w:tcPr>
          <w:p w:rsidR="00AC1EFB" w:rsidRPr="00AC1EFB" w:rsidRDefault="00AC1EFB" w:rsidP="00AC1EFB">
            <w:pPr>
              <w:spacing w:after="0" w:line="240" w:lineRule="auto"/>
              <w:jc w:val="center"/>
              <w:rPr>
                <w:rFonts w:ascii="Times New Roman" w:eastAsia="Times New Roman" w:hAnsi="Times New Roman"/>
                <w:color w:val="000000"/>
                <w:sz w:val="14"/>
                <w:szCs w:val="14"/>
              </w:rPr>
            </w:pPr>
            <w:r w:rsidRPr="00AC1EFB">
              <w:rPr>
                <w:rFonts w:ascii="Times New Roman" w:eastAsia="Times New Roman" w:hAnsi="Times New Roman"/>
                <w:color w:val="000000"/>
                <w:sz w:val="14"/>
                <w:szCs w:val="14"/>
              </w:rPr>
              <w:t>Расходы районного бюджета на оказание (выполнение муниципальной услуги (работы)  по годам; руб.</w:t>
            </w:r>
          </w:p>
        </w:tc>
      </w:tr>
      <w:tr w:rsidR="00AC1EFB" w:rsidRPr="00AC1EFB" w:rsidTr="00AC1EFB">
        <w:trPr>
          <w:trHeight w:val="20"/>
          <w:jc w:val="center"/>
        </w:trPr>
        <w:tc>
          <w:tcPr>
            <w:tcW w:w="119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C1EFB" w:rsidRPr="00AC1EFB" w:rsidRDefault="00AC1EFB" w:rsidP="00AC1EFB">
            <w:pPr>
              <w:spacing w:after="0" w:line="240" w:lineRule="auto"/>
              <w:rPr>
                <w:rFonts w:ascii="Times New Roman" w:eastAsia="Times New Roman" w:hAnsi="Times New Roman"/>
                <w:sz w:val="14"/>
                <w:szCs w:val="14"/>
              </w:rPr>
            </w:pPr>
          </w:p>
        </w:tc>
        <w:tc>
          <w:tcPr>
            <w:tcW w:w="408" w:type="pct"/>
            <w:tcBorders>
              <w:top w:val="nil"/>
              <w:left w:val="nil"/>
              <w:bottom w:val="single" w:sz="4" w:space="0" w:color="auto"/>
              <w:right w:val="single" w:sz="4" w:space="0" w:color="auto"/>
            </w:tcBorders>
            <w:shd w:val="clear" w:color="auto" w:fill="auto"/>
            <w:hideMark/>
          </w:tcPr>
          <w:p w:rsidR="00AC1EFB" w:rsidRPr="00AC1EFB" w:rsidRDefault="00AC1EFB" w:rsidP="00AC1EFB">
            <w:pPr>
              <w:spacing w:after="0" w:line="240" w:lineRule="auto"/>
              <w:jc w:val="center"/>
              <w:rPr>
                <w:rFonts w:ascii="Times New Roman" w:eastAsia="Times New Roman" w:hAnsi="Times New Roman"/>
                <w:color w:val="000000"/>
                <w:sz w:val="14"/>
                <w:szCs w:val="14"/>
              </w:rPr>
            </w:pPr>
            <w:r w:rsidRPr="00AC1EFB">
              <w:rPr>
                <w:rFonts w:ascii="Times New Roman" w:eastAsia="Times New Roman" w:hAnsi="Times New Roman"/>
                <w:color w:val="000000"/>
                <w:sz w:val="14"/>
                <w:szCs w:val="14"/>
              </w:rPr>
              <w:t>2023год</w:t>
            </w:r>
          </w:p>
        </w:tc>
        <w:tc>
          <w:tcPr>
            <w:tcW w:w="284" w:type="pct"/>
            <w:tcBorders>
              <w:top w:val="nil"/>
              <w:left w:val="nil"/>
              <w:bottom w:val="single" w:sz="4" w:space="0" w:color="auto"/>
              <w:right w:val="single" w:sz="4" w:space="0" w:color="auto"/>
            </w:tcBorders>
            <w:shd w:val="clear" w:color="auto" w:fill="auto"/>
            <w:hideMark/>
          </w:tcPr>
          <w:p w:rsidR="00AC1EFB" w:rsidRPr="00AC1EFB" w:rsidRDefault="00AC1EFB" w:rsidP="00AC1EFB">
            <w:pPr>
              <w:spacing w:after="0" w:line="240" w:lineRule="auto"/>
              <w:jc w:val="center"/>
              <w:rPr>
                <w:rFonts w:ascii="Times New Roman" w:eastAsia="Times New Roman" w:hAnsi="Times New Roman"/>
                <w:color w:val="000000"/>
                <w:sz w:val="14"/>
                <w:szCs w:val="14"/>
              </w:rPr>
            </w:pPr>
            <w:r w:rsidRPr="00AC1EFB">
              <w:rPr>
                <w:rFonts w:ascii="Times New Roman" w:eastAsia="Times New Roman" w:hAnsi="Times New Roman"/>
                <w:color w:val="000000"/>
                <w:sz w:val="14"/>
                <w:szCs w:val="14"/>
              </w:rPr>
              <w:t>2024 год</w:t>
            </w:r>
          </w:p>
        </w:tc>
        <w:tc>
          <w:tcPr>
            <w:tcW w:w="537" w:type="pct"/>
            <w:tcBorders>
              <w:top w:val="nil"/>
              <w:left w:val="nil"/>
              <w:bottom w:val="single" w:sz="4" w:space="0" w:color="auto"/>
              <w:right w:val="single" w:sz="4" w:space="0" w:color="auto"/>
            </w:tcBorders>
            <w:shd w:val="clear" w:color="auto" w:fill="auto"/>
            <w:hideMark/>
          </w:tcPr>
          <w:p w:rsidR="00AC1EFB" w:rsidRPr="00AC1EFB" w:rsidRDefault="00AC1EFB" w:rsidP="00AC1EFB">
            <w:pPr>
              <w:spacing w:after="0" w:line="240" w:lineRule="auto"/>
              <w:jc w:val="center"/>
              <w:rPr>
                <w:rFonts w:ascii="Times New Roman" w:eastAsia="Times New Roman" w:hAnsi="Times New Roman"/>
                <w:color w:val="000000"/>
                <w:sz w:val="14"/>
                <w:szCs w:val="14"/>
              </w:rPr>
            </w:pPr>
            <w:r w:rsidRPr="00AC1EFB">
              <w:rPr>
                <w:rFonts w:ascii="Times New Roman" w:eastAsia="Times New Roman" w:hAnsi="Times New Roman"/>
                <w:color w:val="000000"/>
                <w:sz w:val="14"/>
                <w:szCs w:val="14"/>
              </w:rPr>
              <w:t>2025год</w:t>
            </w:r>
          </w:p>
        </w:tc>
        <w:tc>
          <w:tcPr>
            <w:tcW w:w="413" w:type="pct"/>
            <w:tcBorders>
              <w:top w:val="nil"/>
              <w:left w:val="nil"/>
              <w:bottom w:val="single" w:sz="4" w:space="0" w:color="auto"/>
              <w:right w:val="single" w:sz="4" w:space="0" w:color="auto"/>
            </w:tcBorders>
            <w:shd w:val="clear" w:color="auto" w:fill="auto"/>
            <w:hideMark/>
          </w:tcPr>
          <w:p w:rsidR="00AC1EFB" w:rsidRPr="00AC1EFB" w:rsidRDefault="00AC1EFB" w:rsidP="00AC1EFB">
            <w:pPr>
              <w:spacing w:after="0" w:line="240" w:lineRule="auto"/>
              <w:jc w:val="center"/>
              <w:rPr>
                <w:rFonts w:ascii="Times New Roman" w:eastAsia="Times New Roman" w:hAnsi="Times New Roman"/>
                <w:color w:val="000000"/>
                <w:sz w:val="14"/>
                <w:szCs w:val="14"/>
              </w:rPr>
            </w:pPr>
            <w:r w:rsidRPr="00AC1EFB">
              <w:rPr>
                <w:rFonts w:ascii="Times New Roman" w:eastAsia="Times New Roman" w:hAnsi="Times New Roman"/>
                <w:color w:val="000000"/>
                <w:sz w:val="14"/>
                <w:szCs w:val="14"/>
              </w:rPr>
              <w:t>2026 год</w:t>
            </w:r>
          </w:p>
        </w:tc>
        <w:tc>
          <w:tcPr>
            <w:tcW w:w="548" w:type="pct"/>
            <w:tcBorders>
              <w:top w:val="nil"/>
              <w:left w:val="nil"/>
              <w:bottom w:val="single" w:sz="4" w:space="0" w:color="auto"/>
              <w:right w:val="single" w:sz="4" w:space="0" w:color="auto"/>
            </w:tcBorders>
            <w:shd w:val="clear" w:color="auto" w:fill="auto"/>
            <w:hideMark/>
          </w:tcPr>
          <w:p w:rsidR="00AC1EFB" w:rsidRPr="00AC1EFB" w:rsidRDefault="00AC1EFB" w:rsidP="00AC1EFB">
            <w:pPr>
              <w:spacing w:after="0" w:line="240" w:lineRule="auto"/>
              <w:jc w:val="center"/>
              <w:rPr>
                <w:rFonts w:ascii="Times New Roman" w:eastAsia="Times New Roman" w:hAnsi="Times New Roman"/>
                <w:color w:val="000000"/>
                <w:sz w:val="14"/>
                <w:szCs w:val="14"/>
              </w:rPr>
            </w:pPr>
            <w:r w:rsidRPr="00AC1EFB">
              <w:rPr>
                <w:rFonts w:ascii="Times New Roman" w:eastAsia="Times New Roman" w:hAnsi="Times New Roman"/>
                <w:color w:val="000000"/>
                <w:sz w:val="14"/>
                <w:szCs w:val="14"/>
              </w:rPr>
              <w:t>2023 год</w:t>
            </w:r>
          </w:p>
        </w:tc>
        <w:tc>
          <w:tcPr>
            <w:tcW w:w="528" w:type="pct"/>
            <w:tcBorders>
              <w:top w:val="nil"/>
              <w:left w:val="nil"/>
              <w:bottom w:val="single" w:sz="4" w:space="0" w:color="auto"/>
              <w:right w:val="single" w:sz="4" w:space="0" w:color="auto"/>
            </w:tcBorders>
            <w:shd w:val="clear" w:color="auto" w:fill="auto"/>
            <w:hideMark/>
          </w:tcPr>
          <w:p w:rsidR="00AC1EFB" w:rsidRPr="00AC1EFB" w:rsidRDefault="00AC1EFB" w:rsidP="00AC1EFB">
            <w:pPr>
              <w:spacing w:after="0" w:line="240" w:lineRule="auto"/>
              <w:jc w:val="center"/>
              <w:rPr>
                <w:rFonts w:ascii="Times New Roman" w:eastAsia="Times New Roman" w:hAnsi="Times New Roman"/>
                <w:color w:val="000000"/>
                <w:sz w:val="14"/>
                <w:szCs w:val="14"/>
              </w:rPr>
            </w:pPr>
            <w:r w:rsidRPr="00AC1EFB">
              <w:rPr>
                <w:rFonts w:ascii="Times New Roman" w:eastAsia="Times New Roman" w:hAnsi="Times New Roman"/>
                <w:color w:val="000000"/>
                <w:sz w:val="14"/>
                <w:szCs w:val="14"/>
              </w:rPr>
              <w:t>2024 год</w:t>
            </w:r>
          </w:p>
        </w:tc>
        <w:tc>
          <w:tcPr>
            <w:tcW w:w="528" w:type="pct"/>
            <w:tcBorders>
              <w:top w:val="nil"/>
              <w:left w:val="nil"/>
              <w:bottom w:val="single" w:sz="4" w:space="0" w:color="auto"/>
              <w:right w:val="single" w:sz="4" w:space="0" w:color="auto"/>
            </w:tcBorders>
            <w:shd w:val="clear" w:color="auto" w:fill="auto"/>
            <w:hideMark/>
          </w:tcPr>
          <w:p w:rsidR="00AC1EFB" w:rsidRPr="00AC1EFB" w:rsidRDefault="00AC1EFB" w:rsidP="00AC1EFB">
            <w:pPr>
              <w:spacing w:after="0" w:line="240" w:lineRule="auto"/>
              <w:jc w:val="center"/>
              <w:rPr>
                <w:rFonts w:ascii="Times New Roman" w:eastAsia="Times New Roman" w:hAnsi="Times New Roman"/>
                <w:color w:val="000000"/>
                <w:sz w:val="14"/>
                <w:szCs w:val="14"/>
              </w:rPr>
            </w:pPr>
            <w:r w:rsidRPr="00AC1EFB">
              <w:rPr>
                <w:rFonts w:ascii="Times New Roman" w:eastAsia="Times New Roman" w:hAnsi="Times New Roman"/>
                <w:color w:val="000000"/>
                <w:sz w:val="14"/>
                <w:szCs w:val="14"/>
              </w:rPr>
              <w:t>2025 год</w:t>
            </w:r>
          </w:p>
        </w:tc>
        <w:tc>
          <w:tcPr>
            <w:tcW w:w="562" w:type="pct"/>
            <w:tcBorders>
              <w:top w:val="nil"/>
              <w:left w:val="nil"/>
              <w:bottom w:val="single" w:sz="4" w:space="0" w:color="auto"/>
              <w:right w:val="single" w:sz="4" w:space="0" w:color="auto"/>
            </w:tcBorders>
            <w:shd w:val="clear" w:color="auto" w:fill="auto"/>
            <w:hideMark/>
          </w:tcPr>
          <w:p w:rsidR="00AC1EFB" w:rsidRPr="00AC1EFB" w:rsidRDefault="00AC1EFB" w:rsidP="00AC1EFB">
            <w:pPr>
              <w:spacing w:after="0" w:line="240" w:lineRule="auto"/>
              <w:jc w:val="center"/>
              <w:rPr>
                <w:rFonts w:ascii="Times New Roman" w:eastAsia="Times New Roman" w:hAnsi="Times New Roman"/>
                <w:color w:val="000000"/>
                <w:sz w:val="14"/>
                <w:szCs w:val="14"/>
              </w:rPr>
            </w:pPr>
            <w:r w:rsidRPr="00AC1EFB">
              <w:rPr>
                <w:rFonts w:ascii="Times New Roman" w:eastAsia="Times New Roman" w:hAnsi="Times New Roman"/>
                <w:color w:val="000000"/>
                <w:sz w:val="14"/>
                <w:szCs w:val="14"/>
              </w:rPr>
              <w:t>2026 год</w:t>
            </w:r>
          </w:p>
        </w:tc>
      </w:tr>
      <w:tr w:rsidR="00AC1EFB" w:rsidRPr="00AC1EFB" w:rsidTr="00AC1EFB">
        <w:trPr>
          <w:trHeight w:val="20"/>
          <w:jc w:val="center"/>
        </w:trPr>
        <w:tc>
          <w:tcPr>
            <w:tcW w:w="5000" w:type="pct"/>
            <w:gridSpan w:val="9"/>
            <w:tcBorders>
              <w:top w:val="single" w:sz="4" w:space="0" w:color="auto"/>
              <w:left w:val="single" w:sz="4" w:space="0" w:color="auto"/>
              <w:bottom w:val="single" w:sz="4" w:space="0" w:color="auto"/>
              <w:right w:val="single" w:sz="4" w:space="0" w:color="000000"/>
            </w:tcBorders>
            <w:shd w:val="clear" w:color="auto" w:fill="auto"/>
            <w:vAlign w:val="bottom"/>
            <w:hideMark/>
          </w:tcPr>
          <w:p w:rsidR="00AC1EFB" w:rsidRPr="00AC1EFB" w:rsidRDefault="00AC1EFB" w:rsidP="00AC1EFB">
            <w:pPr>
              <w:spacing w:after="0" w:line="240" w:lineRule="auto"/>
              <w:rPr>
                <w:rFonts w:ascii="Times New Roman" w:eastAsia="Times New Roman" w:hAnsi="Times New Roman"/>
                <w:bCs/>
                <w:color w:val="000000"/>
                <w:sz w:val="14"/>
                <w:szCs w:val="14"/>
              </w:rPr>
            </w:pPr>
            <w:r w:rsidRPr="00AC1EFB">
              <w:rPr>
                <w:rFonts w:ascii="Times New Roman" w:eastAsia="Times New Roman" w:hAnsi="Times New Roman"/>
                <w:bCs/>
                <w:color w:val="000000"/>
                <w:sz w:val="14"/>
                <w:szCs w:val="14"/>
              </w:rPr>
              <w:t xml:space="preserve">Наименование услуги и ее содержание: Осуществление библиотечного, библиографического и информационного обслуживания  пользователей библиотеки     </w:t>
            </w:r>
          </w:p>
        </w:tc>
      </w:tr>
      <w:tr w:rsidR="00AC1EFB" w:rsidRPr="00AC1EFB" w:rsidTr="00AC1EFB">
        <w:trPr>
          <w:trHeight w:val="20"/>
          <w:jc w:val="center"/>
        </w:trPr>
        <w:tc>
          <w:tcPr>
            <w:tcW w:w="1191" w:type="pct"/>
            <w:tcBorders>
              <w:top w:val="nil"/>
              <w:left w:val="single" w:sz="4" w:space="0" w:color="auto"/>
              <w:bottom w:val="single" w:sz="4" w:space="0" w:color="auto"/>
              <w:right w:val="single" w:sz="4" w:space="0" w:color="auto"/>
            </w:tcBorders>
            <w:shd w:val="clear" w:color="auto" w:fill="auto"/>
            <w:hideMark/>
          </w:tcPr>
          <w:p w:rsidR="00AC1EFB" w:rsidRPr="00AC1EFB" w:rsidRDefault="00AC1EFB" w:rsidP="00AC1EFB">
            <w:pPr>
              <w:spacing w:after="0" w:line="240" w:lineRule="auto"/>
              <w:rPr>
                <w:rFonts w:ascii="Times New Roman" w:eastAsia="Times New Roman" w:hAnsi="Times New Roman"/>
                <w:sz w:val="14"/>
                <w:szCs w:val="14"/>
              </w:rPr>
            </w:pPr>
            <w:r w:rsidRPr="00AC1EFB">
              <w:rPr>
                <w:rFonts w:ascii="Times New Roman" w:eastAsia="Times New Roman" w:hAnsi="Times New Roman"/>
                <w:sz w:val="14"/>
                <w:szCs w:val="14"/>
              </w:rPr>
              <w:t>Подпрограмма 1. Культурное наследие</w:t>
            </w:r>
          </w:p>
        </w:tc>
        <w:tc>
          <w:tcPr>
            <w:tcW w:w="408" w:type="pct"/>
            <w:tcBorders>
              <w:top w:val="nil"/>
              <w:left w:val="nil"/>
              <w:bottom w:val="single" w:sz="4" w:space="0" w:color="auto"/>
              <w:right w:val="single" w:sz="4" w:space="0" w:color="auto"/>
            </w:tcBorders>
            <w:shd w:val="clear" w:color="auto" w:fill="auto"/>
            <w:hideMark/>
          </w:tcPr>
          <w:p w:rsidR="00AC1EFB" w:rsidRPr="00AC1EFB" w:rsidRDefault="00AC1EFB" w:rsidP="00AC1EFB">
            <w:pPr>
              <w:spacing w:after="0" w:line="240" w:lineRule="auto"/>
              <w:rPr>
                <w:rFonts w:ascii="Times New Roman" w:eastAsia="Times New Roman" w:hAnsi="Times New Roman"/>
                <w:color w:val="000000"/>
                <w:sz w:val="14"/>
                <w:szCs w:val="14"/>
              </w:rPr>
            </w:pPr>
            <w:r w:rsidRPr="00AC1EFB">
              <w:rPr>
                <w:rFonts w:ascii="Times New Roman" w:eastAsia="Times New Roman" w:hAnsi="Times New Roman"/>
                <w:color w:val="000000"/>
                <w:sz w:val="14"/>
                <w:szCs w:val="14"/>
              </w:rPr>
              <w:t> </w:t>
            </w:r>
          </w:p>
        </w:tc>
        <w:tc>
          <w:tcPr>
            <w:tcW w:w="284" w:type="pct"/>
            <w:tcBorders>
              <w:top w:val="nil"/>
              <w:left w:val="nil"/>
              <w:bottom w:val="single" w:sz="4" w:space="0" w:color="auto"/>
              <w:right w:val="single" w:sz="4" w:space="0" w:color="auto"/>
            </w:tcBorders>
            <w:shd w:val="clear" w:color="auto" w:fill="auto"/>
            <w:hideMark/>
          </w:tcPr>
          <w:p w:rsidR="00AC1EFB" w:rsidRPr="00AC1EFB" w:rsidRDefault="00AC1EFB" w:rsidP="00AC1EFB">
            <w:pPr>
              <w:spacing w:after="0" w:line="240" w:lineRule="auto"/>
              <w:rPr>
                <w:rFonts w:ascii="Times New Roman" w:eastAsia="Times New Roman" w:hAnsi="Times New Roman"/>
                <w:color w:val="000000"/>
                <w:sz w:val="14"/>
                <w:szCs w:val="14"/>
              </w:rPr>
            </w:pPr>
            <w:r w:rsidRPr="00AC1EFB">
              <w:rPr>
                <w:rFonts w:ascii="Times New Roman" w:eastAsia="Times New Roman" w:hAnsi="Times New Roman"/>
                <w:color w:val="000000"/>
                <w:sz w:val="14"/>
                <w:szCs w:val="14"/>
              </w:rPr>
              <w:t> </w:t>
            </w:r>
          </w:p>
        </w:tc>
        <w:tc>
          <w:tcPr>
            <w:tcW w:w="537" w:type="pct"/>
            <w:tcBorders>
              <w:top w:val="nil"/>
              <w:left w:val="nil"/>
              <w:bottom w:val="single" w:sz="4" w:space="0" w:color="auto"/>
              <w:right w:val="single" w:sz="4" w:space="0" w:color="auto"/>
            </w:tcBorders>
            <w:shd w:val="clear" w:color="auto" w:fill="auto"/>
            <w:hideMark/>
          </w:tcPr>
          <w:p w:rsidR="00AC1EFB" w:rsidRPr="00AC1EFB" w:rsidRDefault="00AC1EFB" w:rsidP="00AC1EFB">
            <w:pPr>
              <w:spacing w:after="0" w:line="240" w:lineRule="auto"/>
              <w:rPr>
                <w:rFonts w:ascii="Times New Roman" w:eastAsia="Times New Roman" w:hAnsi="Times New Roman"/>
                <w:color w:val="000000"/>
                <w:sz w:val="14"/>
                <w:szCs w:val="14"/>
              </w:rPr>
            </w:pPr>
            <w:r w:rsidRPr="00AC1EFB">
              <w:rPr>
                <w:rFonts w:ascii="Times New Roman" w:eastAsia="Times New Roman" w:hAnsi="Times New Roman"/>
                <w:color w:val="000000"/>
                <w:sz w:val="14"/>
                <w:szCs w:val="14"/>
              </w:rPr>
              <w:t> </w:t>
            </w:r>
          </w:p>
        </w:tc>
        <w:tc>
          <w:tcPr>
            <w:tcW w:w="413" w:type="pct"/>
            <w:tcBorders>
              <w:top w:val="nil"/>
              <w:left w:val="nil"/>
              <w:bottom w:val="single" w:sz="4" w:space="0" w:color="auto"/>
              <w:right w:val="single" w:sz="4" w:space="0" w:color="auto"/>
            </w:tcBorders>
            <w:shd w:val="clear" w:color="auto" w:fill="auto"/>
            <w:hideMark/>
          </w:tcPr>
          <w:p w:rsidR="00AC1EFB" w:rsidRPr="00AC1EFB" w:rsidRDefault="00AC1EFB" w:rsidP="00AC1EFB">
            <w:pPr>
              <w:spacing w:after="0" w:line="240" w:lineRule="auto"/>
              <w:rPr>
                <w:rFonts w:ascii="Times New Roman" w:eastAsia="Times New Roman" w:hAnsi="Times New Roman"/>
                <w:color w:val="000000"/>
                <w:sz w:val="14"/>
                <w:szCs w:val="14"/>
              </w:rPr>
            </w:pPr>
            <w:r w:rsidRPr="00AC1EFB">
              <w:rPr>
                <w:rFonts w:ascii="Times New Roman" w:eastAsia="Times New Roman" w:hAnsi="Times New Roman"/>
                <w:color w:val="000000"/>
                <w:sz w:val="14"/>
                <w:szCs w:val="14"/>
              </w:rPr>
              <w:t> </w:t>
            </w:r>
          </w:p>
        </w:tc>
        <w:tc>
          <w:tcPr>
            <w:tcW w:w="548" w:type="pct"/>
            <w:tcBorders>
              <w:top w:val="nil"/>
              <w:left w:val="nil"/>
              <w:bottom w:val="single" w:sz="4" w:space="0" w:color="auto"/>
              <w:right w:val="single" w:sz="4" w:space="0" w:color="auto"/>
            </w:tcBorders>
            <w:shd w:val="clear" w:color="auto" w:fill="auto"/>
            <w:hideMark/>
          </w:tcPr>
          <w:p w:rsidR="00AC1EFB" w:rsidRPr="00AC1EFB" w:rsidRDefault="00AC1EFB" w:rsidP="00AC1EFB">
            <w:pPr>
              <w:spacing w:after="0" w:line="240" w:lineRule="auto"/>
              <w:rPr>
                <w:rFonts w:ascii="Times New Roman" w:eastAsia="Times New Roman" w:hAnsi="Times New Roman"/>
                <w:color w:val="000000"/>
                <w:sz w:val="14"/>
                <w:szCs w:val="14"/>
              </w:rPr>
            </w:pPr>
            <w:r w:rsidRPr="00AC1EFB">
              <w:rPr>
                <w:rFonts w:ascii="Times New Roman" w:eastAsia="Times New Roman" w:hAnsi="Times New Roman"/>
                <w:color w:val="000000"/>
                <w:sz w:val="14"/>
                <w:szCs w:val="14"/>
              </w:rPr>
              <w:t> </w:t>
            </w:r>
          </w:p>
        </w:tc>
        <w:tc>
          <w:tcPr>
            <w:tcW w:w="528" w:type="pct"/>
            <w:tcBorders>
              <w:top w:val="nil"/>
              <w:left w:val="nil"/>
              <w:bottom w:val="single" w:sz="4" w:space="0" w:color="auto"/>
              <w:right w:val="single" w:sz="4" w:space="0" w:color="auto"/>
            </w:tcBorders>
            <w:shd w:val="clear" w:color="auto" w:fill="auto"/>
            <w:hideMark/>
          </w:tcPr>
          <w:p w:rsidR="00AC1EFB" w:rsidRPr="00AC1EFB" w:rsidRDefault="00AC1EFB" w:rsidP="00AC1EFB">
            <w:pPr>
              <w:spacing w:after="0" w:line="240" w:lineRule="auto"/>
              <w:rPr>
                <w:rFonts w:ascii="Times New Roman" w:eastAsia="Times New Roman" w:hAnsi="Times New Roman"/>
                <w:color w:val="000000"/>
                <w:sz w:val="14"/>
                <w:szCs w:val="14"/>
              </w:rPr>
            </w:pPr>
            <w:r w:rsidRPr="00AC1EFB">
              <w:rPr>
                <w:rFonts w:ascii="Times New Roman" w:eastAsia="Times New Roman" w:hAnsi="Times New Roman"/>
                <w:color w:val="000000"/>
                <w:sz w:val="14"/>
                <w:szCs w:val="14"/>
              </w:rPr>
              <w:t> </w:t>
            </w:r>
          </w:p>
        </w:tc>
        <w:tc>
          <w:tcPr>
            <w:tcW w:w="528" w:type="pct"/>
            <w:tcBorders>
              <w:top w:val="nil"/>
              <w:left w:val="nil"/>
              <w:bottom w:val="single" w:sz="4" w:space="0" w:color="auto"/>
              <w:right w:val="single" w:sz="4" w:space="0" w:color="auto"/>
            </w:tcBorders>
            <w:shd w:val="clear" w:color="auto" w:fill="auto"/>
            <w:hideMark/>
          </w:tcPr>
          <w:p w:rsidR="00AC1EFB" w:rsidRPr="00AC1EFB" w:rsidRDefault="00AC1EFB" w:rsidP="00AC1EFB">
            <w:pPr>
              <w:spacing w:after="0" w:line="240" w:lineRule="auto"/>
              <w:rPr>
                <w:rFonts w:ascii="Times New Roman" w:eastAsia="Times New Roman" w:hAnsi="Times New Roman"/>
                <w:color w:val="000000"/>
                <w:sz w:val="14"/>
                <w:szCs w:val="14"/>
              </w:rPr>
            </w:pPr>
            <w:r w:rsidRPr="00AC1EFB">
              <w:rPr>
                <w:rFonts w:ascii="Times New Roman" w:eastAsia="Times New Roman" w:hAnsi="Times New Roman"/>
                <w:color w:val="000000"/>
                <w:sz w:val="14"/>
                <w:szCs w:val="14"/>
              </w:rPr>
              <w:t> </w:t>
            </w:r>
          </w:p>
        </w:tc>
        <w:tc>
          <w:tcPr>
            <w:tcW w:w="562" w:type="pct"/>
            <w:tcBorders>
              <w:top w:val="nil"/>
              <w:left w:val="nil"/>
              <w:bottom w:val="single" w:sz="4" w:space="0" w:color="auto"/>
              <w:right w:val="single" w:sz="4" w:space="0" w:color="auto"/>
            </w:tcBorders>
            <w:shd w:val="clear" w:color="auto" w:fill="auto"/>
            <w:hideMark/>
          </w:tcPr>
          <w:p w:rsidR="00AC1EFB" w:rsidRPr="00AC1EFB" w:rsidRDefault="00AC1EFB" w:rsidP="00AC1EFB">
            <w:pPr>
              <w:spacing w:after="0" w:line="240" w:lineRule="auto"/>
              <w:rPr>
                <w:rFonts w:ascii="Times New Roman" w:eastAsia="Times New Roman" w:hAnsi="Times New Roman"/>
                <w:color w:val="000000"/>
                <w:sz w:val="14"/>
                <w:szCs w:val="14"/>
              </w:rPr>
            </w:pPr>
            <w:r w:rsidRPr="00AC1EFB">
              <w:rPr>
                <w:rFonts w:ascii="Times New Roman" w:eastAsia="Times New Roman" w:hAnsi="Times New Roman"/>
                <w:color w:val="000000"/>
                <w:sz w:val="14"/>
                <w:szCs w:val="14"/>
              </w:rPr>
              <w:t> </w:t>
            </w:r>
          </w:p>
        </w:tc>
      </w:tr>
      <w:tr w:rsidR="00AC1EFB" w:rsidRPr="00AC1EFB" w:rsidTr="00AC1EFB">
        <w:trPr>
          <w:trHeight w:val="20"/>
          <w:jc w:val="center"/>
        </w:trPr>
        <w:tc>
          <w:tcPr>
            <w:tcW w:w="1191" w:type="pct"/>
            <w:tcBorders>
              <w:top w:val="nil"/>
              <w:left w:val="single" w:sz="4" w:space="0" w:color="auto"/>
              <w:bottom w:val="single" w:sz="4" w:space="0" w:color="auto"/>
              <w:right w:val="single" w:sz="4" w:space="0" w:color="auto"/>
            </w:tcBorders>
            <w:shd w:val="clear" w:color="auto" w:fill="auto"/>
            <w:hideMark/>
          </w:tcPr>
          <w:p w:rsidR="00AC1EFB" w:rsidRPr="00AC1EFB" w:rsidRDefault="00AC1EFB" w:rsidP="00AC1EFB">
            <w:pPr>
              <w:spacing w:after="0" w:line="240" w:lineRule="auto"/>
              <w:rPr>
                <w:rFonts w:ascii="Times New Roman" w:eastAsia="Times New Roman" w:hAnsi="Times New Roman"/>
                <w:color w:val="000000"/>
                <w:sz w:val="14"/>
                <w:szCs w:val="14"/>
              </w:rPr>
            </w:pPr>
            <w:r w:rsidRPr="00AC1EFB">
              <w:rPr>
                <w:rFonts w:ascii="Times New Roman" w:eastAsia="Times New Roman" w:hAnsi="Times New Roman"/>
                <w:color w:val="000000"/>
                <w:sz w:val="14"/>
                <w:szCs w:val="14"/>
              </w:rPr>
              <w:t>1. Число посещений</w:t>
            </w:r>
          </w:p>
        </w:tc>
        <w:tc>
          <w:tcPr>
            <w:tcW w:w="408" w:type="pct"/>
            <w:tcBorders>
              <w:top w:val="nil"/>
              <w:left w:val="nil"/>
              <w:bottom w:val="single" w:sz="4" w:space="0" w:color="auto"/>
              <w:right w:val="single" w:sz="4" w:space="0" w:color="auto"/>
            </w:tcBorders>
            <w:shd w:val="clear" w:color="auto" w:fill="auto"/>
            <w:hideMark/>
          </w:tcPr>
          <w:p w:rsidR="00AC1EFB" w:rsidRPr="00AC1EFB" w:rsidRDefault="00AC1EFB" w:rsidP="00AC1EFB">
            <w:pPr>
              <w:spacing w:after="0" w:line="240" w:lineRule="auto"/>
              <w:jc w:val="right"/>
              <w:rPr>
                <w:rFonts w:ascii="Times New Roman" w:eastAsia="Times New Roman" w:hAnsi="Times New Roman"/>
                <w:color w:val="000000"/>
                <w:sz w:val="14"/>
                <w:szCs w:val="14"/>
              </w:rPr>
            </w:pPr>
            <w:r w:rsidRPr="00AC1EFB">
              <w:rPr>
                <w:rFonts w:ascii="Times New Roman" w:eastAsia="Times New Roman" w:hAnsi="Times New Roman"/>
                <w:color w:val="000000"/>
                <w:sz w:val="14"/>
                <w:szCs w:val="14"/>
              </w:rPr>
              <w:t>191387</w:t>
            </w:r>
          </w:p>
        </w:tc>
        <w:tc>
          <w:tcPr>
            <w:tcW w:w="284" w:type="pct"/>
            <w:tcBorders>
              <w:top w:val="nil"/>
              <w:left w:val="nil"/>
              <w:bottom w:val="single" w:sz="4" w:space="0" w:color="auto"/>
              <w:right w:val="single" w:sz="4" w:space="0" w:color="auto"/>
            </w:tcBorders>
            <w:shd w:val="clear" w:color="auto" w:fill="auto"/>
            <w:hideMark/>
          </w:tcPr>
          <w:p w:rsidR="00AC1EFB" w:rsidRPr="00AC1EFB" w:rsidRDefault="00AC1EFB" w:rsidP="00AC1EFB">
            <w:pPr>
              <w:spacing w:after="0" w:line="240" w:lineRule="auto"/>
              <w:jc w:val="right"/>
              <w:rPr>
                <w:rFonts w:ascii="Times New Roman" w:eastAsia="Times New Roman" w:hAnsi="Times New Roman"/>
                <w:color w:val="000000"/>
                <w:sz w:val="14"/>
                <w:szCs w:val="14"/>
              </w:rPr>
            </w:pPr>
            <w:r w:rsidRPr="00AC1EFB">
              <w:rPr>
                <w:rFonts w:ascii="Times New Roman" w:eastAsia="Times New Roman" w:hAnsi="Times New Roman"/>
                <w:color w:val="000000"/>
                <w:sz w:val="14"/>
                <w:szCs w:val="14"/>
              </w:rPr>
              <w:t>200956</w:t>
            </w:r>
          </w:p>
        </w:tc>
        <w:tc>
          <w:tcPr>
            <w:tcW w:w="537" w:type="pct"/>
            <w:tcBorders>
              <w:top w:val="nil"/>
              <w:left w:val="nil"/>
              <w:bottom w:val="single" w:sz="4" w:space="0" w:color="auto"/>
              <w:right w:val="single" w:sz="4" w:space="0" w:color="auto"/>
            </w:tcBorders>
            <w:shd w:val="clear" w:color="auto" w:fill="auto"/>
            <w:hideMark/>
          </w:tcPr>
          <w:p w:rsidR="00AC1EFB" w:rsidRPr="00AC1EFB" w:rsidRDefault="00AC1EFB" w:rsidP="00AC1EFB">
            <w:pPr>
              <w:spacing w:after="0" w:line="240" w:lineRule="auto"/>
              <w:jc w:val="right"/>
              <w:rPr>
                <w:rFonts w:ascii="Times New Roman" w:eastAsia="Times New Roman" w:hAnsi="Times New Roman"/>
                <w:color w:val="000000"/>
                <w:sz w:val="14"/>
                <w:szCs w:val="14"/>
              </w:rPr>
            </w:pPr>
            <w:r w:rsidRPr="00AC1EFB">
              <w:rPr>
                <w:rFonts w:ascii="Times New Roman" w:eastAsia="Times New Roman" w:hAnsi="Times New Roman"/>
                <w:color w:val="000000"/>
                <w:sz w:val="14"/>
                <w:szCs w:val="14"/>
              </w:rPr>
              <w:t>201958</w:t>
            </w:r>
          </w:p>
        </w:tc>
        <w:tc>
          <w:tcPr>
            <w:tcW w:w="413" w:type="pct"/>
            <w:tcBorders>
              <w:top w:val="nil"/>
              <w:left w:val="nil"/>
              <w:bottom w:val="single" w:sz="4" w:space="0" w:color="auto"/>
              <w:right w:val="single" w:sz="4" w:space="0" w:color="auto"/>
            </w:tcBorders>
            <w:shd w:val="clear" w:color="auto" w:fill="auto"/>
            <w:hideMark/>
          </w:tcPr>
          <w:p w:rsidR="00AC1EFB" w:rsidRPr="00AC1EFB" w:rsidRDefault="00AC1EFB" w:rsidP="00AC1EFB">
            <w:pPr>
              <w:spacing w:after="0" w:line="240" w:lineRule="auto"/>
              <w:jc w:val="right"/>
              <w:rPr>
                <w:rFonts w:ascii="Times New Roman" w:eastAsia="Times New Roman" w:hAnsi="Times New Roman"/>
                <w:color w:val="000000"/>
                <w:sz w:val="14"/>
                <w:szCs w:val="14"/>
              </w:rPr>
            </w:pPr>
            <w:r w:rsidRPr="00AC1EFB">
              <w:rPr>
                <w:rFonts w:ascii="Times New Roman" w:eastAsia="Times New Roman" w:hAnsi="Times New Roman"/>
                <w:color w:val="000000"/>
                <w:sz w:val="14"/>
                <w:szCs w:val="14"/>
              </w:rPr>
              <w:t>202960</w:t>
            </w:r>
          </w:p>
        </w:tc>
        <w:tc>
          <w:tcPr>
            <w:tcW w:w="548" w:type="pct"/>
            <w:vMerge w:val="restart"/>
            <w:tcBorders>
              <w:top w:val="nil"/>
              <w:left w:val="single" w:sz="4" w:space="0" w:color="auto"/>
              <w:bottom w:val="single" w:sz="4" w:space="0" w:color="000000"/>
              <w:right w:val="single" w:sz="4" w:space="0" w:color="auto"/>
            </w:tcBorders>
            <w:shd w:val="clear" w:color="auto" w:fill="auto"/>
            <w:hideMark/>
          </w:tcPr>
          <w:p w:rsidR="00AC1EFB" w:rsidRPr="00AC1EFB" w:rsidRDefault="00AC1EFB" w:rsidP="00AC1EFB">
            <w:pPr>
              <w:spacing w:after="0" w:line="240" w:lineRule="auto"/>
              <w:jc w:val="center"/>
              <w:rPr>
                <w:rFonts w:ascii="Times New Roman" w:eastAsia="Times New Roman" w:hAnsi="Times New Roman"/>
                <w:color w:val="000000"/>
                <w:sz w:val="14"/>
                <w:szCs w:val="14"/>
              </w:rPr>
            </w:pPr>
            <w:r w:rsidRPr="00AC1EFB">
              <w:rPr>
                <w:rFonts w:ascii="Times New Roman" w:eastAsia="Times New Roman" w:hAnsi="Times New Roman"/>
                <w:color w:val="000000"/>
                <w:sz w:val="14"/>
                <w:szCs w:val="14"/>
              </w:rPr>
              <w:t>47 782 276,00</w:t>
            </w:r>
          </w:p>
        </w:tc>
        <w:tc>
          <w:tcPr>
            <w:tcW w:w="528" w:type="pct"/>
            <w:vMerge w:val="restart"/>
            <w:tcBorders>
              <w:top w:val="nil"/>
              <w:left w:val="single" w:sz="4" w:space="0" w:color="auto"/>
              <w:bottom w:val="single" w:sz="4" w:space="0" w:color="000000"/>
              <w:right w:val="single" w:sz="4" w:space="0" w:color="auto"/>
            </w:tcBorders>
            <w:shd w:val="clear" w:color="auto" w:fill="auto"/>
            <w:hideMark/>
          </w:tcPr>
          <w:p w:rsidR="00AC1EFB" w:rsidRPr="00AC1EFB" w:rsidRDefault="00AC1EFB" w:rsidP="00AC1EFB">
            <w:pPr>
              <w:spacing w:after="0" w:line="240" w:lineRule="auto"/>
              <w:jc w:val="center"/>
              <w:rPr>
                <w:rFonts w:ascii="Times New Roman" w:eastAsia="Times New Roman" w:hAnsi="Times New Roman"/>
                <w:color w:val="000000"/>
                <w:sz w:val="14"/>
                <w:szCs w:val="14"/>
              </w:rPr>
            </w:pPr>
            <w:r w:rsidRPr="00AC1EFB">
              <w:rPr>
                <w:rFonts w:ascii="Times New Roman" w:eastAsia="Times New Roman" w:hAnsi="Times New Roman"/>
                <w:color w:val="000000"/>
                <w:sz w:val="14"/>
                <w:szCs w:val="14"/>
              </w:rPr>
              <w:t>51 190 822,00</w:t>
            </w:r>
          </w:p>
        </w:tc>
        <w:tc>
          <w:tcPr>
            <w:tcW w:w="528" w:type="pct"/>
            <w:vMerge w:val="restart"/>
            <w:tcBorders>
              <w:top w:val="nil"/>
              <w:left w:val="single" w:sz="4" w:space="0" w:color="auto"/>
              <w:bottom w:val="single" w:sz="4" w:space="0" w:color="000000"/>
              <w:right w:val="single" w:sz="4" w:space="0" w:color="auto"/>
            </w:tcBorders>
            <w:shd w:val="clear" w:color="auto" w:fill="auto"/>
            <w:hideMark/>
          </w:tcPr>
          <w:p w:rsidR="00AC1EFB" w:rsidRPr="00AC1EFB" w:rsidRDefault="00AC1EFB" w:rsidP="00AC1EFB">
            <w:pPr>
              <w:spacing w:after="0" w:line="240" w:lineRule="auto"/>
              <w:jc w:val="center"/>
              <w:rPr>
                <w:rFonts w:ascii="Times New Roman" w:eastAsia="Times New Roman" w:hAnsi="Times New Roman"/>
                <w:color w:val="000000"/>
                <w:sz w:val="14"/>
                <w:szCs w:val="14"/>
              </w:rPr>
            </w:pPr>
            <w:r w:rsidRPr="00AC1EFB">
              <w:rPr>
                <w:rFonts w:ascii="Times New Roman" w:eastAsia="Times New Roman" w:hAnsi="Times New Roman"/>
                <w:color w:val="000000"/>
                <w:sz w:val="14"/>
                <w:szCs w:val="14"/>
              </w:rPr>
              <w:t>48 290 822,00</w:t>
            </w:r>
          </w:p>
        </w:tc>
        <w:tc>
          <w:tcPr>
            <w:tcW w:w="562" w:type="pct"/>
            <w:vMerge w:val="restart"/>
            <w:tcBorders>
              <w:top w:val="nil"/>
              <w:left w:val="single" w:sz="4" w:space="0" w:color="auto"/>
              <w:bottom w:val="single" w:sz="4" w:space="0" w:color="000000"/>
              <w:right w:val="single" w:sz="4" w:space="0" w:color="auto"/>
            </w:tcBorders>
            <w:shd w:val="clear" w:color="auto" w:fill="auto"/>
            <w:hideMark/>
          </w:tcPr>
          <w:p w:rsidR="00AC1EFB" w:rsidRPr="00AC1EFB" w:rsidRDefault="00AC1EFB" w:rsidP="00AC1EFB">
            <w:pPr>
              <w:spacing w:after="0" w:line="240" w:lineRule="auto"/>
              <w:jc w:val="center"/>
              <w:rPr>
                <w:rFonts w:ascii="Times New Roman" w:eastAsia="Times New Roman" w:hAnsi="Times New Roman"/>
                <w:color w:val="000000"/>
                <w:sz w:val="14"/>
                <w:szCs w:val="14"/>
              </w:rPr>
            </w:pPr>
            <w:r w:rsidRPr="00AC1EFB">
              <w:rPr>
                <w:rFonts w:ascii="Times New Roman" w:eastAsia="Times New Roman" w:hAnsi="Times New Roman"/>
                <w:color w:val="000000"/>
                <w:sz w:val="14"/>
                <w:szCs w:val="14"/>
              </w:rPr>
              <w:t>48 290 822,00</w:t>
            </w:r>
          </w:p>
        </w:tc>
      </w:tr>
      <w:tr w:rsidR="00AC1EFB" w:rsidRPr="00AC1EFB" w:rsidTr="00AC1EFB">
        <w:trPr>
          <w:trHeight w:val="20"/>
          <w:jc w:val="center"/>
        </w:trPr>
        <w:tc>
          <w:tcPr>
            <w:tcW w:w="1191" w:type="pct"/>
            <w:tcBorders>
              <w:top w:val="nil"/>
              <w:left w:val="single" w:sz="4" w:space="0" w:color="auto"/>
              <w:bottom w:val="single" w:sz="4" w:space="0" w:color="auto"/>
              <w:right w:val="single" w:sz="4" w:space="0" w:color="auto"/>
            </w:tcBorders>
            <w:shd w:val="clear" w:color="auto" w:fill="auto"/>
            <w:hideMark/>
          </w:tcPr>
          <w:p w:rsidR="00AC1EFB" w:rsidRPr="00AC1EFB" w:rsidRDefault="00AC1EFB" w:rsidP="00AC1EFB">
            <w:pPr>
              <w:spacing w:after="0" w:line="240" w:lineRule="auto"/>
              <w:rPr>
                <w:rFonts w:ascii="Times New Roman" w:eastAsia="Times New Roman" w:hAnsi="Times New Roman"/>
                <w:color w:val="000000"/>
                <w:sz w:val="14"/>
                <w:szCs w:val="14"/>
              </w:rPr>
            </w:pPr>
            <w:r w:rsidRPr="00AC1EFB">
              <w:rPr>
                <w:rFonts w:ascii="Times New Roman" w:eastAsia="Times New Roman" w:hAnsi="Times New Roman"/>
                <w:color w:val="000000"/>
                <w:sz w:val="14"/>
                <w:szCs w:val="14"/>
              </w:rPr>
              <w:t>2.Количество проведенных мероприятий</w:t>
            </w:r>
          </w:p>
        </w:tc>
        <w:tc>
          <w:tcPr>
            <w:tcW w:w="408" w:type="pct"/>
            <w:tcBorders>
              <w:top w:val="nil"/>
              <w:left w:val="nil"/>
              <w:bottom w:val="single" w:sz="4" w:space="0" w:color="auto"/>
              <w:right w:val="single" w:sz="4" w:space="0" w:color="auto"/>
            </w:tcBorders>
            <w:shd w:val="clear" w:color="auto" w:fill="auto"/>
            <w:hideMark/>
          </w:tcPr>
          <w:p w:rsidR="00AC1EFB" w:rsidRPr="00AC1EFB" w:rsidRDefault="00AC1EFB" w:rsidP="00AC1EFB">
            <w:pPr>
              <w:spacing w:after="0" w:line="240" w:lineRule="auto"/>
              <w:jc w:val="right"/>
              <w:rPr>
                <w:rFonts w:ascii="Times New Roman" w:eastAsia="Times New Roman" w:hAnsi="Times New Roman"/>
                <w:color w:val="000000"/>
                <w:sz w:val="14"/>
                <w:szCs w:val="14"/>
              </w:rPr>
            </w:pPr>
            <w:r w:rsidRPr="00AC1EFB">
              <w:rPr>
                <w:rFonts w:ascii="Times New Roman" w:eastAsia="Times New Roman" w:hAnsi="Times New Roman"/>
                <w:color w:val="000000"/>
                <w:sz w:val="14"/>
                <w:szCs w:val="14"/>
              </w:rPr>
              <w:t>10</w:t>
            </w:r>
          </w:p>
        </w:tc>
        <w:tc>
          <w:tcPr>
            <w:tcW w:w="284" w:type="pct"/>
            <w:tcBorders>
              <w:top w:val="nil"/>
              <w:left w:val="nil"/>
              <w:bottom w:val="single" w:sz="4" w:space="0" w:color="auto"/>
              <w:right w:val="single" w:sz="4" w:space="0" w:color="auto"/>
            </w:tcBorders>
            <w:shd w:val="clear" w:color="auto" w:fill="auto"/>
            <w:hideMark/>
          </w:tcPr>
          <w:p w:rsidR="00AC1EFB" w:rsidRPr="00AC1EFB" w:rsidRDefault="00AC1EFB" w:rsidP="00AC1EFB">
            <w:pPr>
              <w:spacing w:after="0" w:line="240" w:lineRule="auto"/>
              <w:jc w:val="right"/>
              <w:rPr>
                <w:rFonts w:ascii="Times New Roman" w:eastAsia="Times New Roman" w:hAnsi="Times New Roman"/>
                <w:color w:val="000000"/>
                <w:sz w:val="14"/>
                <w:szCs w:val="14"/>
              </w:rPr>
            </w:pPr>
            <w:r w:rsidRPr="00AC1EFB">
              <w:rPr>
                <w:rFonts w:ascii="Times New Roman" w:eastAsia="Times New Roman" w:hAnsi="Times New Roman"/>
                <w:color w:val="000000"/>
                <w:sz w:val="14"/>
                <w:szCs w:val="14"/>
              </w:rPr>
              <w:t>12</w:t>
            </w:r>
          </w:p>
        </w:tc>
        <w:tc>
          <w:tcPr>
            <w:tcW w:w="537" w:type="pct"/>
            <w:tcBorders>
              <w:top w:val="nil"/>
              <w:left w:val="nil"/>
              <w:bottom w:val="single" w:sz="4" w:space="0" w:color="auto"/>
              <w:right w:val="single" w:sz="4" w:space="0" w:color="auto"/>
            </w:tcBorders>
            <w:shd w:val="clear" w:color="auto" w:fill="auto"/>
            <w:hideMark/>
          </w:tcPr>
          <w:p w:rsidR="00AC1EFB" w:rsidRPr="00AC1EFB" w:rsidRDefault="00AC1EFB" w:rsidP="00AC1EFB">
            <w:pPr>
              <w:spacing w:after="0" w:line="240" w:lineRule="auto"/>
              <w:jc w:val="right"/>
              <w:rPr>
                <w:rFonts w:ascii="Times New Roman" w:eastAsia="Times New Roman" w:hAnsi="Times New Roman"/>
                <w:color w:val="000000"/>
                <w:sz w:val="14"/>
                <w:szCs w:val="14"/>
              </w:rPr>
            </w:pPr>
            <w:r w:rsidRPr="00AC1EFB">
              <w:rPr>
                <w:rFonts w:ascii="Times New Roman" w:eastAsia="Times New Roman" w:hAnsi="Times New Roman"/>
                <w:color w:val="000000"/>
                <w:sz w:val="14"/>
                <w:szCs w:val="14"/>
              </w:rPr>
              <w:t>12</w:t>
            </w:r>
          </w:p>
        </w:tc>
        <w:tc>
          <w:tcPr>
            <w:tcW w:w="413" w:type="pct"/>
            <w:tcBorders>
              <w:top w:val="nil"/>
              <w:left w:val="nil"/>
              <w:bottom w:val="single" w:sz="4" w:space="0" w:color="auto"/>
              <w:right w:val="single" w:sz="4" w:space="0" w:color="auto"/>
            </w:tcBorders>
            <w:shd w:val="clear" w:color="auto" w:fill="auto"/>
            <w:hideMark/>
          </w:tcPr>
          <w:p w:rsidR="00AC1EFB" w:rsidRPr="00AC1EFB" w:rsidRDefault="00AC1EFB" w:rsidP="00AC1EFB">
            <w:pPr>
              <w:spacing w:after="0" w:line="240" w:lineRule="auto"/>
              <w:jc w:val="right"/>
              <w:rPr>
                <w:rFonts w:ascii="Times New Roman" w:eastAsia="Times New Roman" w:hAnsi="Times New Roman"/>
                <w:color w:val="000000"/>
                <w:sz w:val="14"/>
                <w:szCs w:val="14"/>
              </w:rPr>
            </w:pPr>
            <w:r w:rsidRPr="00AC1EFB">
              <w:rPr>
                <w:rFonts w:ascii="Times New Roman" w:eastAsia="Times New Roman" w:hAnsi="Times New Roman"/>
                <w:color w:val="000000"/>
                <w:sz w:val="14"/>
                <w:szCs w:val="14"/>
              </w:rPr>
              <w:t>12</w:t>
            </w:r>
          </w:p>
        </w:tc>
        <w:tc>
          <w:tcPr>
            <w:tcW w:w="548" w:type="pct"/>
            <w:vMerge/>
            <w:tcBorders>
              <w:top w:val="nil"/>
              <w:left w:val="single" w:sz="4" w:space="0" w:color="auto"/>
              <w:bottom w:val="single" w:sz="4" w:space="0" w:color="000000"/>
              <w:right w:val="single" w:sz="4" w:space="0" w:color="auto"/>
            </w:tcBorders>
            <w:shd w:val="clear" w:color="auto" w:fill="auto"/>
            <w:vAlign w:val="center"/>
            <w:hideMark/>
          </w:tcPr>
          <w:p w:rsidR="00AC1EFB" w:rsidRPr="00AC1EFB" w:rsidRDefault="00AC1EFB" w:rsidP="00AC1EFB">
            <w:pPr>
              <w:spacing w:after="0" w:line="240" w:lineRule="auto"/>
              <w:rPr>
                <w:rFonts w:ascii="Times New Roman" w:eastAsia="Times New Roman" w:hAnsi="Times New Roman"/>
                <w:color w:val="000000"/>
                <w:sz w:val="14"/>
                <w:szCs w:val="14"/>
              </w:rPr>
            </w:pPr>
          </w:p>
        </w:tc>
        <w:tc>
          <w:tcPr>
            <w:tcW w:w="528" w:type="pct"/>
            <w:vMerge/>
            <w:tcBorders>
              <w:top w:val="nil"/>
              <w:left w:val="single" w:sz="4" w:space="0" w:color="auto"/>
              <w:bottom w:val="single" w:sz="4" w:space="0" w:color="000000"/>
              <w:right w:val="single" w:sz="4" w:space="0" w:color="auto"/>
            </w:tcBorders>
            <w:shd w:val="clear" w:color="auto" w:fill="auto"/>
            <w:vAlign w:val="center"/>
            <w:hideMark/>
          </w:tcPr>
          <w:p w:rsidR="00AC1EFB" w:rsidRPr="00AC1EFB" w:rsidRDefault="00AC1EFB" w:rsidP="00AC1EFB">
            <w:pPr>
              <w:spacing w:after="0" w:line="240" w:lineRule="auto"/>
              <w:rPr>
                <w:rFonts w:ascii="Times New Roman" w:eastAsia="Times New Roman" w:hAnsi="Times New Roman"/>
                <w:color w:val="000000"/>
                <w:sz w:val="14"/>
                <w:szCs w:val="14"/>
              </w:rPr>
            </w:pPr>
          </w:p>
        </w:tc>
        <w:tc>
          <w:tcPr>
            <w:tcW w:w="528" w:type="pct"/>
            <w:vMerge/>
            <w:tcBorders>
              <w:top w:val="nil"/>
              <w:left w:val="single" w:sz="4" w:space="0" w:color="auto"/>
              <w:bottom w:val="single" w:sz="4" w:space="0" w:color="000000"/>
              <w:right w:val="single" w:sz="4" w:space="0" w:color="auto"/>
            </w:tcBorders>
            <w:shd w:val="clear" w:color="auto" w:fill="auto"/>
            <w:vAlign w:val="center"/>
            <w:hideMark/>
          </w:tcPr>
          <w:p w:rsidR="00AC1EFB" w:rsidRPr="00AC1EFB" w:rsidRDefault="00AC1EFB" w:rsidP="00AC1EFB">
            <w:pPr>
              <w:spacing w:after="0" w:line="240" w:lineRule="auto"/>
              <w:rPr>
                <w:rFonts w:ascii="Times New Roman" w:eastAsia="Times New Roman" w:hAnsi="Times New Roman"/>
                <w:color w:val="000000"/>
                <w:sz w:val="14"/>
                <w:szCs w:val="14"/>
              </w:rPr>
            </w:pPr>
          </w:p>
        </w:tc>
        <w:tc>
          <w:tcPr>
            <w:tcW w:w="562" w:type="pct"/>
            <w:vMerge/>
            <w:tcBorders>
              <w:top w:val="nil"/>
              <w:left w:val="single" w:sz="4" w:space="0" w:color="auto"/>
              <w:bottom w:val="single" w:sz="4" w:space="0" w:color="000000"/>
              <w:right w:val="single" w:sz="4" w:space="0" w:color="auto"/>
            </w:tcBorders>
            <w:shd w:val="clear" w:color="auto" w:fill="auto"/>
            <w:vAlign w:val="center"/>
            <w:hideMark/>
          </w:tcPr>
          <w:p w:rsidR="00AC1EFB" w:rsidRPr="00AC1EFB" w:rsidRDefault="00AC1EFB" w:rsidP="00AC1EFB">
            <w:pPr>
              <w:spacing w:after="0" w:line="240" w:lineRule="auto"/>
              <w:rPr>
                <w:rFonts w:ascii="Times New Roman" w:eastAsia="Times New Roman" w:hAnsi="Times New Roman"/>
                <w:color w:val="000000"/>
                <w:sz w:val="14"/>
                <w:szCs w:val="14"/>
              </w:rPr>
            </w:pPr>
          </w:p>
        </w:tc>
      </w:tr>
      <w:tr w:rsidR="00AC1EFB" w:rsidRPr="00AC1EFB" w:rsidTr="00AC1EFB">
        <w:trPr>
          <w:trHeight w:val="20"/>
          <w:jc w:val="center"/>
        </w:trPr>
        <w:tc>
          <w:tcPr>
            <w:tcW w:w="5000" w:type="pct"/>
            <w:gridSpan w:val="9"/>
            <w:tcBorders>
              <w:top w:val="single" w:sz="4" w:space="0" w:color="auto"/>
              <w:left w:val="single" w:sz="4" w:space="0" w:color="auto"/>
              <w:bottom w:val="single" w:sz="4" w:space="0" w:color="auto"/>
              <w:right w:val="single" w:sz="4" w:space="0" w:color="000000"/>
            </w:tcBorders>
            <w:shd w:val="clear" w:color="auto" w:fill="auto"/>
            <w:vAlign w:val="bottom"/>
            <w:hideMark/>
          </w:tcPr>
          <w:p w:rsidR="00AC1EFB" w:rsidRPr="00AC1EFB" w:rsidRDefault="00AC1EFB" w:rsidP="00AC1EFB">
            <w:pPr>
              <w:spacing w:after="0" w:line="240" w:lineRule="auto"/>
              <w:rPr>
                <w:rFonts w:ascii="Times New Roman" w:eastAsia="Times New Roman" w:hAnsi="Times New Roman"/>
                <w:bCs/>
                <w:color w:val="000000"/>
                <w:sz w:val="14"/>
                <w:szCs w:val="14"/>
              </w:rPr>
            </w:pPr>
            <w:r w:rsidRPr="00AC1EFB">
              <w:rPr>
                <w:rFonts w:ascii="Times New Roman" w:eastAsia="Times New Roman" w:hAnsi="Times New Roman"/>
                <w:bCs/>
                <w:color w:val="000000"/>
                <w:sz w:val="14"/>
                <w:szCs w:val="14"/>
              </w:rPr>
              <w:t>Наименование услуги и ее содержание: Публичный показ музейных предметов и музейных коллекций</w:t>
            </w:r>
          </w:p>
        </w:tc>
      </w:tr>
      <w:tr w:rsidR="00AC1EFB" w:rsidRPr="00AC1EFB" w:rsidTr="00AC1EFB">
        <w:trPr>
          <w:trHeight w:val="20"/>
          <w:jc w:val="center"/>
        </w:trPr>
        <w:tc>
          <w:tcPr>
            <w:tcW w:w="2421" w:type="pct"/>
            <w:gridSpan w:val="4"/>
            <w:tcBorders>
              <w:top w:val="single" w:sz="4" w:space="0" w:color="auto"/>
              <w:left w:val="single" w:sz="4" w:space="0" w:color="auto"/>
              <w:bottom w:val="single" w:sz="4" w:space="0" w:color="auto"/>
              <w:right w:val="single" w:sz="4" w:space="0" w:color="000000"/>
            </w:tcBorders>
            <w:shd w:val="clear" w:color="auto" w:fill="auto"/>
            <w:hideMark/>
          </w:tcPr>
          <w:p w:rsidR="00AC1EFB" w:rsidRPr="00AC1EFB" w:rsidRDefault="00AC1EFB" w:rsidP="00AC1EFB">
            <w:pPr>
              <w:spacing w:after="0" w:line="240" w:lineRule="auto"/>
              <w:rPr>
                <w:rFonts w:ascii="Times New Roman" w:eastAsia="Times New Roman" w:hAnsi="Times New Roman"/>
                <w:sz w:val="14"/>
                <w:szCs w:val="14"/>
              </w:rPr>
            </w:pPr>
            <w:r w:rsidRPr="00AC1EFB">
              <w:rPr>
                <w:rFonts w:ascii="Times New Roman" w:eastAsia="Times New Roman" w:hAnsi="Times New Roman"/>
                <w:sz w:val="14"/>
                <w:szCs w:val="14"/>
              </w:rPr>
              <w:t>Подпрограмма 1. Культурное наследие</w:t>
            </w:r>
          </w:p>
        </w:tc>
        <w:tc>
          <w:tcPr>
            <w:tcW w:w="413" w:type="pct"/>
            <w:tcBorders>
              <w:top w:val="nil"/>
              <w:left w:val="nil"/>
              <w:bottom w:val="single" w:sz="4" w:space="0" w:color="auto"/>
              <w:right w:val="single" w:sz="4" w:space="0" w:color="auto"/>
            </w:tcBorders>
            <w:shd w:val="clear" w:color="auto" w:fill="auto"/>
            <w:hideMark/>
          </w:tcPr>
          <w:p w:rsidR="00AC1EFB" w:rsidRPr="00AC1EFB" w:rsidRDefault="00AC1EFB" w:rsidP="00AC1EFB">
            <w:pPr>
              <w:spacing w:after="0" w:line="240" w:lineRule="auto"/>
              <w:rPr>
                <w:rFonts w:ascii="Times New Roman" w:eastAsia="Times New Roman" w:hAnsi="Times New Roman"/>
                <w:sz w:val="14"/>
                <w:szCs w:val="14"/>
              </w:rPr>
            </w:pPr>
            <w:r w:rsidRPr="00AC1EFB">
              <w:rPr>
                <w:rFonts w:ascii="Times New Roman" w:eastAsia="Times New Roman" w:hAnsi="Times New Roman"/>
                <w:sz w:val="14"/>
                <w:szCs w:val="14"/>
              </w:rPr>
              <w:t> </w:t>
            </w:r>
          </w:p>
        </w:tc>
        <w:tc>
          <w:tcPr>
            <w:tcW w:w="548" w:type="pct"/>
            <w:vMerge w:val="restart"/>
            <w:tcBorders>
              <w:top w:val="nil"/>
              <w:left w:val="single" w:sz="4" w:space="0" w:color="auto"/>
              <w:bottom w:val="single" w:sz="4" w:space="0" w:color="auto"/>
              <w:right w:val="single" w:sz="4" w:space="0" w:color="auto"/>
            </w:tcBorders>
            <w:shd w:val="clear" w:color="auto" w:fill="auto"/>
            <w:hideMark/>
          </w:tcPr>
          <w:p w:rsidR="00AC1EFB" w:rsidRPr="00AC1EFB" w:rsidRDefault="00AC1EFB" w:rsidP="00AC1EFB">
            <w:pPr>
              <w:spacing w:after="0" w:line="240" w:lineRule="auto"/>
              <w:jc w:val="center"/>
              <w:rPr>
                <w:rFonts w:ascii="Times New Roman" w:eastAsia="Times New Roman" w:hAnsi="Times New Roman"/>
                <w:color w:val="000000"/>
                <w:sz w:val="14"/>
                <w:szCs w:val="14"/>
              </w:rPr>
            </w:pPr>
            <w:r w:rsidRPr="00AC1EFB">
              <w:rPr>
                <w:rFonts w:ascii="Times New Roman" w:eastAsia="Times New Roman" w:hAnsi="Times New Roman"/>
                <w:color w:val="000000"/>
                <w:sz w:val="14"/>
                <w:szCs w:val="14"/>
              </w:rPr>
              <w:t>6 733 810,00</w:t>
            </w:r>
          </w:p>
        </w:tc>
        <w:tc>
          <w:tcPr>
            <w:tcW w:w="528" w:type="pct"/>
            <w:vMerge w:val="restart"/>
            <w:tcBorders>
              <w:top w:val="nil"/>
              <w:left w:val="single" w:sz="4" w:space="0" w:color="auto"/>
              <w:bottom w:val="single" w:sz="4" w:space="0" w:color="auto"/>
              <w:right w:val="single" w:sz="4" w:space="0" w:color="auto"/>
            </w:tcBorders>
            <w:shd w:val="clear" w:color="auto" w:fill="auto"/>
            <w:hideMark/>
          </w:tcPr>
          <w:p w:rsidR="00AC1EFB" w:rsidRPr="00AC1EFB" w:rsidRDefault="00AC1EFB" w:rsidP="00AC1EFB">
            <w:pPr>
              <w:spacing w:after="0" w:line="240" w:lineRule="auto"/>
              <w:jc w:val="center"/>
              <w:rPr>
                <w:rFonts w:ascii="Times New Roman" w:eastAsia="Times New Roman" w:hAnsi="Times New Roman"/>
                <w:color w:val="000000"/>
                <w:sz w:val="14"/>
                <w:szCs w:val="14"/>
              </w:rPr>
            </w:pPr>
            <w:r w:rsidRPr="00AC1EFB">
              <w:rPr>
                <w:rFonts w:ascii="Times New Roman" w:eastAsia="Times New Roman" w:hAnsi="Times New Roman"/>
                <w:color w:val="000000"/>
                <w:sz w:val="14"/>
                <w:szCs w:val="14"/>
              </w:rPr>
              <w:t>7 041 237,00</w:t>
            </w:r>
          </w:p>
        </w:tc>
        <w:tc>
          <w:tcPr>
            <w:tcW w:w="528" w:type="pct"/>
            <w:vMerge w:val="restart"/>
            <w:tcBorders>
              <w:top w:val="nil"/>
              <w:left w:val="single" w:sz="4" w:space="0" w:color="auto"/>
              <w:bottom w:val="single" w:sz="4" w:space="0" w:color="auto"/>
              <w:right w:val="single" w:sz="4" w:space="0" w:color="auto"/>
            </w:tcBorders>
            <w:shd w:val="clear" w:color="auto" w:fill="auto"/>
            <w:hideMark/>
          </w:tcPr>
          <w:p w:rsidR="00AC1EFB" w:rsidRPr="00AC1EFB" w:rsidRDefault="00AC1EFB" w:rsidP="00AC1EFB">
            <w:pPr>
              <w:spacing w:after="0" w:line="240" w:lineRule="auto"/>
              <w:jc w:val="center"/>
              <w:rPr>
                <w:rFonts w:ascii="Times New Roman" w:eastAsia="Times New Roman" w:hAnsi="Times New Roman"/>
                <w:color w:val="000000"/>
                <w:sz w:val="14"/>
                <w:szCs w:val="14"/>
              </w:rPr>
            </w:pPr>
            <w:r w:rsidRPr="00AC1EFB">
              <w:rPr>
                <w:rFonts w:ascii="Times New Roman" w:eastAsia="Times New Roman" w:hAnsi="Times New Roman"/>
                <w:color w:val="000000"/>
                <w:sz w:val="14"/>
                <w:szCs w:val="14"/>
              </w:rPr>
              <w:t>6 671 237,00</w:t>
            </w:r>
          </w:p>
        </w:tc>
        <w:tc>
          <w:tcPr>
            <w:tcW w:w="562" w:type="pct"/>
            <w:vMerge w:val="restart"/>
            <w:tcBorders>
              <w:top w:val="nil"/>
              <w:left w:val="single" w:sz="4" w:space="0" w:color="auto"/>
              <w:bottom w:val="single" w:sz="4" w:space="0" w:color="auto"/>
              <w:right w:val="single" w:sz="4" w:space="0" w:color="auto"/>
            </w:tcBorders>
            <w:shd w:val="clear" w:color="auto" w:fill="auto"/>
            <w:hideMark/>
          </w:tcPr>
          <w:p w:rsidR="00AC1EFB" w:rsidRPr="00AC1EFB" w:rsidRDefault="00AC1EFB" w:rsidP="00AC1EFB">
            <w:pPr>
              <w:spacing w:after="0" w:line="240" w:lineRule="auto"/>
              <w:jc w:val="center"/>
              <w:rPr>
                <w:rFonts w:ascii="Times New Roman" w:eastAsia="Times New Roman" w:hAnsi="Times New Roman"/>
                <w:color w:val="000000"/>
                <w:sz w:val="14"/>
                <w:szCs w:val="14"/>
              </w:rPr>
            </w:pPr>
            <w:r w:rsidRPr="00AC1EFB">
              <w:rPr>
                <w:rFonts w:ascii="Times New Roman" w:eastAsia="Times New Roman" w:hAnsi="Times New Roman"/>
                <w:color w:val="000000"/>
                <w:sz w:val="14"/>
                <w:szCs w:val="14"/>
              </w:rPr>
              <w:t>6 671 237,00</w:t>
            </w:r>
          </w:p>
        </w:tc>
      </w:tr>
      <w:tr w:rsidR="00AC1EFB" w:rsidRPr="00AC1EFB" w:rsidTr="00AC1EFB">
        <w:trPr>
          <w:trHeight w:val="20"/>
          <w:jc w:val="center"/>
        </w:trPr>
        <w:tc>
          <w:tcPr>
            <w:tcW w:w="1191" w:type="pct"/>
            <w:tcBorders>
              <w:top w:val="nil"/>
              <w:left w:val="single" w:sz="4" w:space="0" w:color="auto"/>
              <w:bottom w:val="single" w:sz="4" w:space="0" w:color="auto"/>
              <w:right w:val="single" w:sz="4" w:space="0" w:color="auto"/>
            </w:tcBorders>
            <w:shd w:val="clear" w:color="auto" w:fill="auto"/>
            <w:hideMark/>
          </w:tcPr>
          <w:p w:rsidR="00AC1EFB" w:rsidRPr="00AC1EFB" w:rsidRDefault="00AC1EFB" w:rsidP="00AC1EFB">
            <w:pPr>
              <w:spacing w:after="0" w:line="240" w:lineRule="auto"/>
              <w:rPr>
                <w:rFonts w:ascii="Times New Roman" w:eastAsia="Times New Roman" w:hAnsi="Times New Roman"/>
                <w:color w:val="000000"/>
                <w:sz w:val="14"/>
                <w:szCs w:val="14"/>
              </w:rPr>
            </w:pPr>
            <w:r w:rsidRPr="00AC1EFB">
              <w:rPr>
                <w:rFonts w:ascii="Times New Roman" w:eastAsia="Times New Roman" w:hAnsi="Times New Roman"/>
                <w:color w:val="000000"/>
                <w:sz w:val="14"/>
                <w:szCs w:val="14"/>
              </w:rPr>
              <w:t>1.Число посещений</w:t>
            </w:r>
          </w:p>
        </w:tc>
        <w:tc>
          <w:tcPr>
            <w:tcW w:w="408" w:type="pct"/>
            <w:tcBorders>
              <w:top w:val="nil"/>
              <w:left w:val="nil"/>
              <w:bottom w:val="single" w:sz="4" w:space="0" w:color="auto"/>
              <w:right w:val="single" w:sz="4" w:space="0" w:color="auto"/>
            </w:tcBorders>
            <w:shd w:val="clear" w:color="000000" w:fill="FFFFFF"/>
            <w:hideMark/>
          </w:tcPr>
          <w:p w:rsidR="00AC1EFB" w:rsidRPr="00AC1EFB" w:rsidRDefault="00AC1EFB" w:rsidP="00AC1EFB">
            <w:pPr>
              <w:spacing w:after="0" w:line="240" w:lineRule="auto"/>
              <w:jc w:val="right"/>
              <w:rPr>
                <w:rFonts w:ascii="Times New Roman" w:eastAsia="Times New Roman" w:hAnsi="Times New Roman"/>
                <w:color w:val="000000"/>
                <w:sz w:val="14"/>
                <w:szCs w:val="14"/>
              </w:rPr>
            </w:pPr>
            <w:r w:rsidRPr="00AC1EFB">
              <w:rPr>
                <w:rFonts w:ascii="Times New Roman" w:eastAsia="Times New Roman" w:hAnsi="Times New Roman"/>
                <w:color w:val="000000"/>
                <w:sz w:val="14"/>
                <w:szCs w:val="14"/>
              </w:rPr>
              <w:t xml:space="preserve">               7 305   </w:t>
            </w:r>
          </w:p>
        </w:tc>
        <w:tc>
          <w:tcPr>
            <w:tcW w:w="284" w:type="pct"/>
            <w:tcBorders>
              <w:top w:val="nil"/>
              <w:left w:val="nil"/>
              <w:bottom w:val="single" w:sz="4" w:space="0" w:color="auto"/>
              <w:right w:val="single" w:sz="4" w:space="0" w:color="auto"/>
            </w:tcBorders>
            <w:shd w:val="clear" w:color="000000" w:fill="FFFFFF"/>
            <w:hideMark/>
          </w:tcPr>
          <w:p w:rsidR="00AC1EFB" w:rsidRPr="00AC1EFB" w:rsidRDefault="00AC1EFB" w:rsidP="00AC1EFB">
            <w:pPr>
              <w:spacing w:after="0" w:line="240" w:lineRule="auto"/>
              <w:jc w:val="right"/>
              <w:rPr>
                <w:rFonts w:ascii="Times New Roman" w:eastAsia="Times New Roman" w:hAnsi="Times New Roman"/>
                <w:color w:val="000000"/>
                <w:sz w:val="14"/>
                <w:szCs w:val="14"/>
              </w:rPr>
            </w:pPr>
            <w:r w:rsidRPr="00AC1EFB">
              <w:rPr>
                <w:rFonts w:ascii="Times New Roman" w:eastAsia="Times New Roman" w:hAnsi="Times New Roman"/>
                <w:color w:val="000000"/>
                <w:sz w:val="14"/>
                <w:szCs w:val="14"/>
              </w:rPr>
              <w:t xml:space="preserve">               7 310   </w:t>
            </w:r>
          </w:p>
        </w:tc>
        <w:tc>
          <w:tcPr>
            <w:tcW w:w="537" w:type="pct"/>
            <w:tcBorders>
              <w:top w:val="nil"/>
              <w:left w:val="nil"/>
              <w:bottom w:val="single" w:sz="4" w:space="0" w:color="auto"/>
              <w:right w:val="single" w:sz="4" w:space="0" w:color="auto"/>
            </w:tcBorders>
            <w:shd w:val="clear" w:color="000000" w:fill="FFFFFF"/>
            <w:hideMark/>
          </w:tcPr>
          <w:p w:rsidR="00AC1EFB" w:rsidRPr="00AC1EFB" w:rsidRDefault="00AC1EFB" w:rsidP="00AC1EFB">
            <w:pPr>
              <w:spacing w:after="0" w:line="240" w:lineRule="auto"/>
              <w:jc w:val="right"/>
              <w:rPr>
                <w:rFonts w:ascii="Times New Roman" w:eastAsia="Times New Roman" w:hAnsi="Times New Roman"/>
                <w:color w:val="000000"/>
                <w:sz w:val="14"/>
                <w:szCs w:val="14"/>
              </w:rPr>
            </w:pPr>
            <w:r w:rsidRPr="00AC1EFB">
              <w:rPr>
                <w:rFonts w:ascii="Times New Roman" w:eastAsia="Times New Roman" w:hAnsi="Times New Roman"/>
                <w:color w:val="000000"/>
                <w:sz w:val="14"/>
                <w:szCs w:val="14"/>
              </w:rPr>
              <w:t xml:space="preserve">               7 310   </w:t>
            </w:r>
          </w:p>
        </w:tc>
        <w:tc>
          <w:tcPr>
            <w:tcW w:w="413" w:type="pct"/>
            <w:tcBorders>
              <w:top w:val="nil"/>
              <w:left w:val="nil"/>
              <w:bottom w:val="single" w:sz="4" w:space="0" w:color="auto"/>
              <w:right w:val="single" w:sz="4" w:space="0" w:color="auto"/>
            </w:tcBorders>
            <w:shd w:val="clear" w:color="000000" w:fill="FFFFFF"/>
            <w:hideMark/>
          </w:tcPr>
          <w:p w:rsidR="00AC1EFB" w:rsidRPr="00AC1EFB" w:rsidRDefault="00AC1EFB" w:rsidP="00AC1EFB">
            <w:pPr>
              <w:spacing w:after="0" w:line="240" w:lineRule="auto"/>
              <w:jc w:val="right"/>
              <w:rPr>
                <w:rFonts w:ascii="Times New Roman" w:eastAsia="Times New Roman" w:hAnsi="Times New Roman"/>
                <w:color w:val="000000"/>
                <w:sz w:val="14"/>
                <w:szCs w:val="14"/>
              </w:rPr>
            </w:pPr>
            <w:r w:rsidRPr="00AC1EFB">
              <w:rPr>
                <w:rFonts w:ascii="Times New Roman" w:eastAsia="Times New Roman" w:hAnsi="Times New Roman"/>
                <w:color w:val="000000"/>
                <w:sz w:val="14"/>
                <w:szCs w:val="14"/>
              </w:rPr>
              <w:t xml:space="preserve">               7 320   </w:t>
            </w:r>
          </w:p>
        </w:tc>
        <w:tc>
          <w:tcPr>
            <w:tcW w:w="548" w:type="pct"/>
            <w:vMerge/>
            <w:tcBorders>
              <w:top w:val="nil"/>
              <w:left w:val="single" w:sz="4" w:space="0" w:color="auto"/>
              <w:bottom w:val="single" w:sz="4" w:space="0" w:color="auto"/>
              <w:right w:val="single" w:sz="4" w:space="0" w:color="auto"/>
            </w:tcBorders>
            <w:shd w:val="clear" w:color="auto" w:fill="auto"/>
            <w:vAlign w:val="center"/>
            <w:hideMark/>
          </w:tcPr>
          <w:p w:rsidR="00AC1EFB" w:rsidRPr="00AC1EFB" w:rsidRDefault="00AC1EFB" w:rsidP="00AC1EFB">
            <w:pPr>
              <w:spacing w:after="0" w:line="240" w:lineRule="auto"/>
              <w:rPr>
                <w:rFonts w:ascii="Times New Roman" w:eastAsia="Times New Roman" w:hAnsi="Times New Roman"/>
                <w:color w:val="000000"/>
                <w:sz w:val="14"/>
                <w:szCs w:val="14"/>
              </w:rPr>
            </w:pPr>
          </w:p>
        </w:tc>
        <w:tc>
          <w:tcPr>
            <w:tcW w:w="528" w:type="pct"/>
            <w:vMerge/>
            <w:tcBorders>
              <w:top w:val="nil"/>
              <w:left w:val="single" w:sz="4" w:space="0" w:color="auto"/>
              <w:bottom w:val="single" w:sz="4" w:space="0" w:color="auto"/>
              <w:right w:val="single" w:sz="4" w:space="0" w:color="auto"/>
            </w:tcBorders>
            <w:shd w:val="clear" w:color="auto" w:fill="auto"/>
            <w:vAlign w:val="center"/>
            <w:hideMark/>
          </w:tcPr>
          <w:p w:rsidR="00AC1EFB" w:rsidRPr="00AC1EFB" w:rsidRDefault="00AC1EFB" w:rsidP="00AC1EFB">
            <w:pPr>
              <w:spacing w:after="0" w:line="240" w:lineRule="auto"/>
              <w:rPr>
                <w:rFonts w:ascii="Times New Roman" w:eastAsia="Times New Roman" w:hAnsi="Times New Roman"/>
                <w:color w:val="000000"/>
                <w:sz w:val="14"/>
                <w:szCs w:val="14"/>
              </w:rPr>
            </w:pPr>
          </w:p>
        </w:tc>
        <w:tc>
          <w:tcPr>
            <w:tcW w:w="528" w:type="pct"/>
            <w:vMerge/>
            <w:tcBorders>
              <w:top w:val="nil"/>
              <w:left w:val="single" w:sz="4" w:space="0" w:color="auto"/>
              <w:bottom w:val="single" w:sz="4" w:space="0" w:color="auto"/>
              <w:right w:val="single" w:sz="4" w:space="0" w:color="auto"/>
            </w:tcBorders>
            <w:shd w:val="clear" w:color="auto" w:fill="auto"/>
            <w:vAlign w:val="center"/>
            <w:hideMark/>
          </w:tcPr>
          <w:p w:rsidR="00AC1EFB" w:rsidRPr="00AC1EFB" w:rsidRDefault="00AC1EFB" w:rsidP="00AC1EFB">
            <w:pPr>
              <w:spacing w:after="0" w:line="240" w:lineRule="auto"/>
              <w:rPr>
                <w:rFonts w:ascii="Times New Roman" w:eastAsia="Times New Roman" w:hAnsi="Times New Roman"/>
                <w:color w:val="000000"/>
                <w:sz w:val="14"/>
                <w:szCs w:val="14"/>
              </w:rPr>
            </w:pPr>
          </w:p>
        </w:tc>
        <w:tc>
          <w:tcPr>
            <w:tcW w:w="562" w:type="pct"/>
            <w:vMerge/>
            <w:tcBorders>
              <w:top w:val="nil"/>
              <w:left w:val="single" w:sz="4" w:space="0" w:color="auto"/>
              <w:bottom w:val="single" w:sz="4" w:space="0" w:color="auto"/>
              <w:right w:val="single" w:sz="4" w:space="0" w:color="auto"/>
            </w:tcBorders>
            <w:shd w:val="clear" w:color="auto" w:fill="auto"/>
            <w:vAlign w:val="center"/>
            <w:hideMark/>
          </w:tcPr>
          <w:p w:rsidR="00AC1EFB" w:rsidRPr="00AC1EFB" w:rsidRDefault="00AC1EFB" w:rsidP="00AC1EFB">
            <w:pPr>
              <w:spacing w:after="0" w:line="240" w:lineRule="auto"/>
              <w:rPr>
                <w:rFonts w:ascii="Times New Roman" w:eastAsia="Times New Roman" w:hAnsi="Times New Roman"/>
                <w:color w:val="000000"/>
                <w:sz w:val="14"/>
                <w:szCs w:val="14"/>
              </w:rPr>
            </w:pPr>
          </w:p>
        </w:tc>
      </w:tr>
      <w:tr w:rsidR="00AC1EFB" w:rsidRPr="00AC1EFB" w:rsidTr="00AC1EFB">
        <w:trPr>
          <w:trHeight w:val="20"/>
          <w:jc w:val="center"/>
        </w:trPr>
        <w:tc>
          <w:tcPr>
            <w:tcW w:w="1191" w:type="pct"/>
            <w:tcBorders>
              <w:top w:val="nil"/>
              <w:left w:val="single" w:sz="4" w:space="0" w:color="auto"/>
              <w:bottom w:val="single" w:sz="4" w:space="0" w:color="auto"/>
              <w:right w:val="nil"/>
            </w:tcBorders>
            <w:shd w:val="clear" w:color="auto" w:fill="auto"/>
            <w:hideMark/>
          </w:tcPr>
          <w:p w:rsidR="00AC1EFB" w:rsidRPr="00AC1EFB" w:rsidRDefault="00AC1EFB" w:rsidP="00AC1EFB">
            <w:pPr>
              <w:spacing w:after="0" w:line="240" w:lineRule="auto"/>
              <w:rPr>
                <w:rFonts w:ascii="Times New Roman" w:eastAsia="Times New Roman" w:hAnsi="Times New Roman"/>
                <w:color w:val="000000"/>
                <w:sz w:val="14"/>
                <w:szCs w:val="14"/>
              </w:rPr>
            </w:pPr>
            <w:r w:rsidRPr="00AC1EFB">
              <w:rPr>
                <w:rFonts w:ascii="Times New Roman" w:eastAsia="Times New Roman" w:hAnsi="Times New Roman"/>
                <w:color w:val="000000"/>
                <w:sz w:val="14"/>
                <w:szCs w:val="14"/>
              </w:rPr>
              <w:t>2. Количество проведенных мероприятий</w:t>
            </w:r>
          </w:p>
        </w:tc>
        <w:tc>
          <w:tcPr>
            <w:tcW w:w="408" w:type="pct"/>
            <w:tcBorders>
              <w:top w:val="nil"/>
              <w:left w:val="single" w:sz="4" w:space="0" w:color="auto"/>
              <w:bottom w:val="single" w:sz="4" w:space="0" w:color="auto"/>
              <w:right w:val="single" w:sz="4" w:space="0" w:color="auto"/>
            </w:tcBorders>
            <w:shd w:val="clear" w:color="000000" w:fill="FFFFFF"/>
            <w:hideMark/>
          </w:tcPr>
          <w:p w:rsidR="00AC1EFB" w:rsidRPr="00AC1EFB" w:rsidRDefault="00AC1EFB" w:rsidP="00AC1EFB">
            <w:pPr>
              <w:spacing w:after="0" w:line="240" w:lineRule="auto"/>
              <w:jc w:val="right"/>
              <w:rPr>
                <w:rFonts w:ascii="Times New Roman" w:eastAsia="Times New Roman" w:hAnsi="Times New Roman"/>
                <w:color w:val="000000"/>
                <w:sz w:val="14"/>
                <w:szCs w:val="14"/>
              </w:rPr>
            </w:pPr>
            <w:r w:rsidRPr="00AC1EFB">
              <w:rPr>
                <w:rFonts w:ascii="Times New Roman" w:eastAsia="Times New Roman" w:hAnsi="Times New Roman"/>
                <w:color w:val="000000"/>
                <w:sz w:val="14"/>
                <w:szCs w:val="14"/>
              </w:rPr>
              <w:t xml:space="preserve">                    18   </w:t>
            </w:r>
          </w:p>
        </w:tc>
        <w:tc>
          <w:tcPr>
            <w:tcW w:w="284" w:type="pct"/>
            <w:tcBorders>
              <w:top w:val="nil"/>
              <w:left w:val="nil"/>
              <w:bottom w:val="single" w:sz="4" w:space="0" w:color="auto"/>
              <w:right w:val="single" w:sz="4" w:space="0" w:color="auto"/>
            </w:tcBorders>
            <w:shd w:val="clear" w:color="000000" w:fill="FFFFFF"/>
            <w:hideMark/>
          </w:tcPr>
          <w:p w:rsidR="00AC1EFB" w:rsidRPr="00AC1EFB" w:rsidRDefault="00AC1EFB" w:rsidP="00AC1EFB">
            <w:pPr>
              <w:spacing w:after="0" w:line="240" w:lineRule="auto"/>
              <w:jc w:val="right"/>
              <w:rPr>
                <w:rFonts w:ascii="Times New Roman" w:eastAsia="Times New Roman" w:hAnsi="Times New Roman"/>
                <w:color w:val="000000"/>
                <w:sz w:val="14"/>
                <w:szCs w:val="14"/>
              </w:rPr>
            </w:pPr>
            <w:r w:rsidRPr="00AC1EFB">
              <w:rPr>
                <w:rFonts w:ascii="Times New Roman" w:eastAsia="Times New Roman" w:hAnsi="Times New Roman"/>
                <w:color w:val="000000"/>
                <w:sz w:val="14"/>
                <w:szCs w:val="14"/>
              </w:rPr>
              <w:t xml:space="preserve">                    18   </w:t>
            </w:r>
          </w:p>
        </w:tc>
        <w:tc>
          <w:tcPr>
            <w:tcW w:w="537" w:type="pct"/>
            <w:tcBorders>
              <w:top w:val="nil"/>
              <w:left w:val="nil"/>
              <w:bottom w:val="single" w:sz="4" w:space="0" w:color="auto"/>
              <w:right w:val="single" w:sz="4" w:space="0" w:color="auto"/>
            </w:tcBorders>
            <w:shd w:val="clear" w:color="000000" w:fill="FFFFFF"/>
            <w:hideMark/>
          </w:tcPr>
          <w:p w:rsidR="00AC1EFB" w:rsidRPr="00AC1EFB" w:rsidRDefault="00AC1EFB" w:rsidP="00AC1EFB">
            <w:pPr>
              <w:spacing w:after="0" w:line="240" w:lineRule="auto"/>
              <w:jc w:val="right"/>
              <w:rPr>
                <w:rFonts w:ascii="Times New Roman" w:eastAsia="Times New Roman" w:hAnsi="Times New Roman"/>
                <w:color w:val="000000"/>
                <w:sz w:val="14"/>
                <w:szCs w:val="14"/>
              </w:rPr>
            </w:pPr>
            <w:r w:rsidRPr="00AC1EFB">
              <w:rPr>
                <w:rFonts w:ascii="Times New Roman" w:eastAsia="Times New Roman" w:hAnsi="Times New Roman"/>
                <w:color w:val="000000"/>
                <w:sz w:val="14"/>
                <w:szCs w:val="14"/>
              </w:rPr>
              <w:t xml:space="preserve">                    18   </w:t>
            </w:r>
          </w:p>
        </w:tc>
        <w:tc>
          <w:tcPr>
            <w:tcW w:w="413" w:type="pct"/>
            <w:tcBorders>
              <w:top w:val="nil"/>
              <w:left w:val="nil"/>
              <w:bottom w:val="single" w:sz="4" w:space="0" w:color="auto"/>
              <w:right w:val="single" w:sz="4" w:space="0" w:color="auto"/>
            </w:tcBorders>
            <w:shd w:val="clear" w:color="000000" w:fill="FFFFFF"/>
            <w:hideMark/>
          </w:tcPr>
          <w:p w:rsidR="00AC1EFB" w:rsidRPr="00AC1EFB" w:rsidRDefault="00AC1EFB" w:rsidP="00AC1EFB">
            <w:pPr>
              <w:spacing w:after="0" w:line="240" w:lineRule="auto"/>
              <w:jc w:val="right"/>
              <w:rPr>
                <w:rFonts w:ascii="Times New Roman" w:eastAsia="Times New Roman" w:hAnsi="Times New Roman"/>
                <w:color w:val="000000"/>
                <w:sz w:val="14"/>
                <w:szCs w:val="14"/>
              </w:rPr>
            </w:pPr>
            <w:r w:rsidRPr="00AC1EFB">
              <w:rPr>
                <w:rFonts w:ascii="Times New Roman" w:eastAsia="Times New Roman" w:hAnsi="Times New Roman"/>
                <w:color w:val="000000"/>
                <w:sz w:val="14"/>
                <w:szCs w:val="14"/>
              </w:rPr>
              <w:t xml:space="preserve">                    19   </w:t>
            </w:r>
          </w:p>
        </w:tc>
        <w:tc>
          <w:tcPr>
            <w:tcW w:w="548" w:type="pct"/>
            <w:vMerge/>
            <w:tcBorders>
              <w:top w:val="nil"/>
              <w:left w:val="single" w:sz="4" w:space="0" w:color="auto"/>
              <w:bottom w:val="single" w:sz="4" w:space="0" w:color="auto"/>
              <w:right w:val="single" w:sz="4" w:space="0" w:color="auto"/>
            </w:tcBorders>
            <w:shd w:val="clear" w:color="auto" w:fill="auto"/>
            <w:vAlign w:val="center"/>
            <w:hideMark/>
          </w:tcPr>
          <w:p w:rsidR="00AC1EFB" w:rsidRPr="00AC1EFB" w:rsidRDefault="00AC1EFB" w:rsidP="00AC1EFB">
            <w:pPr>
              <w:spacing w:after="0" w:line="240" w:lineRule="auto"/>
              <w:rPr>
                <w:rFonts w:ascii="Times New Roman" w:eastAsia="Times New Roman" w:hAnsi="Times New Roman"/>
                <w:color w:val="000000"/>
                <w:sz w:val="14"/>
                <w:szCs w:val="14"/>
              </w:rPr>
            </w:pPr>
          </w:p>
        </w:tc>
        <w:tc>
          <w:tcPr>
            <w:tcW w:w="528" w:type="pct"/>
            <w:vMerge/>
            <w:tcBorders>
              <w:top w:val="nil"/>
              <w:left w:val="single" w:sz="4" w:space="0" w:color="auto"/>
              <w:bottom w:val="single" w:sz="4" w:space="0" w:color="auto"/>
              <w:right w:val="single" w:sz="4" w:space="0" w:color="auto"/>
            </w:tcBorders>
            <w:shd w:val="clear" w:color="auto" w:fill="auto"/>
            <w:vAlign w:val="center"/>
            <w:hideMark/>
          </w:tcPr>
          <w:p w:rsidR="00AC1EFB" w:rsidRPr="00AC1EFB" w:rsidRDefault="00AC1EFB" w:rsidP="00AC1EFB">
            <w:pPr>
              <w:spacing w:after="0" w:line="240" w:lineRule="auto"/>
              <w:rPr>
                <w:rFonts w:ascii="Times New Roman" w:eastAsia="Times New Roman" w:hAnsi="Times New Roman"/>
                <w:color w:val="000000"/>
                <w:sz w:val="14"/>
                <w:szCs w:val="14"/>
              </w:rPr>
            </w:pPr>
          </w:p>
        </w:tc>
        <w:tc>
          <w:tcPr>
            <w:tcW w:w="528" w:type="pct"/>
            <w:vMerge/>
            <w:tcBorders>
              <w:top w:val="nil"/>
              <w:left w:val="single" w:sz="4" w:space="0" w:color="auto"/>
              <w:bottom w:val="single" w:sz="4" w:space="0" w:color="auto"/>
              <w:right w:val="single" w:sz="4" w:space="0" w:color="auto"/>
            </w:tcBorders>
            <w:shd w:val="clear" w:color="auto" w:fill="auto"/>
            <w:vAlign w:val="center"/>
            <w:hideMark/>
          </w:tcPr>
          <w:p w:rsidR="00AC1EFB" w:rsidRPr="00AC1EFB" w:rsidRDefault="00AC1EFB" w:rsidP="00AC1EFB">
            <w:pPr>
              <w:spacing w:after="0" w:line="240" w:lineRule="auto"/>
              <w:rPr>
                <w:rFonts w:ascii="Times New Roman" w:eastAsia="Times New Roman" w:hAnsi="Times New Roman"/>
                <w:color w:val="000000"/>
                <w:sz w:val="14"/>
                <w:szCs w:val="14"/>
              </w:rPr>
            </w:pPr>
          </w:p>
        </w:tc>
        <w:tc>
          <w:tcPr>
            <w:tcW w:w="562" w:type="pct"/>
            <w:vMerge/>
            <w:tcBorders>
              <w:top w:val="nil"/>
              <w:left w:val="single" w:sz="4" w:space="0" w:color="auto"/>
              <w:bottom w:val="single" w:sz="4" w:space="0" w:color="auto"/>
              <w:right w:val="single" w:sz="4" w:space="0" w:color="auto"/>
            </w:tcBorders>
            <w:shd w:val="clear" w:color="auto" w:fill="auto"/>
            <w:vAlign w:val="center"/>
            <w:hideMark/>
          </w:tcPr>
          <w:p w:rsidR="00AC1EFB" w:rsidRPr="00AC1EFB" w:rsidRDefault="00AC1EFB" w:rsidP="00AC1EFB">
            <w:pPr>
              <w:spacing w:after="0" w:line="240" w:lineRule="auto"/>
              <w:rPr>
                <w:rFonts w:ascii="Times New Roman" w:eastAsia="Times New Roman" w:hAnsi="Times New Roman"/>
                <w:color w:val="000000"/>
                <w:sz w:val="14"/>
                <w:szCs w:val="14"/>
              </w:rPr>
            </w:pPr>
          </w:p>
        </w:tc>
      </w:tr>
      <w:tr w:rsidR="00AC1EFB" w:rsidRPr="00AC1EFB" w:rsidTr="00AC1EFB">
        <w:trPr>
          <w:trHeight w:val="20"/>
          <w:jc w:val="center"/>
        </w:trPr>
        <w:tc>
          <w:tcPr>
            <w:tcW w:w="5000" w:type="pct"/>
            <w:gridSpan w:val="9"/>
            <w:tcBorders>
              <w:top w:val="single" w:sz="4" w:space="0" w:color="auto"/>
              <w:left w:val="single" w:sz="4" w:space="0" w:color="auto"/>
              <w:bottom w:val="single" w:sz="4" w:space="0" w:color="auto"/>
              <w:right w:val="single" w:sz="4" w:space="0" w:color="000000"/>
            </w:tcBorders>
            <w:shd w:val="clear" w:color="auto" w:fill="auto"/>
            <w:vAlign w:val="bottom"/>
            <w:hideMark/>
          </w:tcPr>
          <w:p w:rsidR="00AC1EFB" w:rsidRPr="00AC1EFB" w:rsidRDefault="00AC1EFB" w:rsidP="00AC1EFB">
            <w:pPr>
              <w:spacing w:after="0" w:line="240" w:lineRule="auto"/>
              <w:rPr>
                <w:rFonts w:ascii="Times New Roman" w:eastAsia="Times New Roman" w:hAnsi="Times New Roman"/>
                <w:bCs/>
                <w:color w:val="000000"/>
                <w:sz w:val="14"/>
                <w:szCs w:val="14"/>
              </w:rPr>
            </w:pPr>
            <w:r w:rsidRPr="00AC1EFB">
              <w:rPr>
                <w:rFonts w:ascii="Times New Roman" w:eastAsia="Times New Roman" w:hAnsi="Times New Roman"/>
                <w:bCs/>
                <w:color w:val="000000"/>
                <w:sz w:val="14"/>
                <w:szCs w:val="14"/>
              </w:rPr>
              <w:t>Наименование услуги и ее содержание: Организация досуга в учреждениях клубного типа, организация деятельности клубных формирований и формирований самодеятельного народного творчества</w:t>
            </w:r>
          </w:p>
        </w:tc>
      </w:tr>
      <w:tr w:rsidR="00AC1EFB" w:rsidRPr="00AC1EFB" w:rsidTr="00AC1EFB">
        <w:trPr>
          <w:trHeight w:val="20"/>
          <w:jc w:val="center"/>
        </w:trPr>
        <w:tc>
          <w:tcPr>
            <w:tcW w:w="2421" w:type="pct"/>
            <w:gridSpan w:val="4"/>
            <w:tcBorders>
              <w:top w:val="single" w:sz="4" w:space="0" w:color="auto"/>
              <w:left w:val="single" w:sz="4" w:space="0" w:color="auto"/>
              <w:bottom w:val="single" w:sz="4" w:space="0" w:color="auto"/>
              <w:right w:val="single" w:sz="4" w:space="0" w:color="000000"/>
            </w:tcBorders>
            <w:shd w:val="clear" w:color="auto" w:fill="auto"/>
            <w:hideMark/>
          </w:tcPr>
          <w:p w:rsidR="00AC1EFB" w:rsidRPr="00AC1EFB" w:rsidRDefault="00AC1EFB" w:rsidP="00AC1EFB">
            <w:pPr>
              <w:spacing w:after="0" w:line="240" w:lineRule="auto"/>
              <w:rPr>
                <w:rFonts w:ascii="Times New Roman" w:eastAsia="Times New Roman" w:hAnsi="Times New Roman"/>
                <w:sz w:val="14"/>
                <w:szCs w:val="14"/>
              </w:rPr>
            </w:pPr>
            <w:r w:rsidRPr="00AC1EFB">
              <w:rPr>
                <w:rFonts w:ascii="Times New Roman" w:eastAsia="Times New Roman" w:hAnsi="Times New Roman"/>
                <w:sz w:val="14"/>
                <w:szCs w:val="14"/>
              </w:rPr>
              <w:t>Подпрограмма 2. Искусство  и народное творчество</w:t>
            </w:r>
          </w:p>
        </w:tc>
        <w:tc>
          <w:tcPr>
            <w:tcW w:w="2579" w:type="pct"/>
            <w:gridSpan w:val="5"/>
            <w:tcBorders>
              <w:top w:val="single" w:sz="4" w:space="0" w:color="auto"/>
              <w:left w:val="nil"/>
              <w:bottom w:val="single" w:sz="4" w:space="0" w:color="auto"/>
              <w:right w:val="single" w:sz="4" w:space="0" w:color="000000"/>
            </w:tcBorders>
            <w:shd w:val="clear" w:color="auto" w:fill="auto"/>
            <w:hideMark/>
          </w:tcPr>
          <w:p w:rsidR="00AC1EFB" w:rsidRPr="00AC1EFB" w:rsidRDefault="00AC1EFB" w:rsidP="00AC1EFB">
            <w:pPr>
              <w:spacing w:after="0" w:line="240" w:lineRule="auto"/>
              <w:jc w:val="center"/>
              <w:rPr>
                <w:rFonts w:ascii="Times New Roman" w:eastAsia="Times New Roman" w:hAnsi="Times New Roman"/>
                <w:sz w:val="14"/>
                <w:szCs w:val="14"/>
              </w:rPr>
            </w:pPr>
            <w:r w:rsidRPr="00AC1EFB">
              <w:rPr>
                <w:rFonts w:ascii="Times New Roman" w:eastAsia="Times New Roman" w:hAnsi="Times New Roman"/>
                <w:sz w:val="14"/>
                <w:szCs w:val="14"/>
              </w:rPr>
              <w:t> </w:t>
            </w:r>
          </w:p>
        </w:tc>
      </w:tr>
      <w:tr w:rsidR="00AC1EFB" w:rsidRPr="00AC1EFB" w:rsidTr="00AC1EFB">
        <w:trPr>
          <w:trHeight w:val="20"/>
          <w:jc w:val="center"/>
          <w:hidden/>
        </w:trPr>
        <w:tc>
          <w:tcPr>
            <w:tcW w:w="1191" w:type="pct"/>
            <w:tcBorders>
              <w:top w:val="nil"/>
              <w:left w:val="single" w:sz="4" w:space="0" w:color="auto"/>
              <w:bottom w:val="single" w:sz="4" w:space="0" w:color="auto"/>
              <w:right w:val="nil"/>
            </w:tcBorders>
            <w:shd w:val="clear" w:color="auto" w:fill="auto"/>
            <w:hideMark/>
          </w:tcPr>
          <w:p w:rsidR="00AC1EFB" w:rsidRPr="00AC1EFB" w:rsidRDefault="00AC1EFB" w:rsidP="00AC1EFB">
            <w:pPr>
              <w:spacing w:after="0" w:line="240" w:lineRule="auto"/>
              <w:rPr>
                <w:rFonts w:ascii="Times New Roman" w:eastAsia="Times New Roman" w:hAnsi="Times New Roman"/>
                <w:vanish/>
                <w:color w:val="000000"/>
                <w:sz w:val="14"/>
                <w:szCs w:val="14"/>
              </w:rPr>
            </w:pPr>
            <w:r w:rsidRPr="00AC1EFB">
              <w:rPr>
                <w:rFonts w:ascii="Times New Roman" w:eastAsia="Times New Roman" w:hAnsi="Times New Roman"/>
                <w:vanish/>
                <w:color w:val="000000"/>
                <w:sz w:val="14"/>
                <w:szCs w:val="14"/>
              </w:rPr>
              <w:t>Число культурно досуговых мероприятий</w:t>
            </w:r>
          </w:p>
        </w:tc>
        <w:tc>
          <w:tcPr>
            <w:tcW w:w="408" w:type="pct"/>
            <w:tcBorders>
              <w:top w:val="nil"/>
              <w:left w:val="single" w:sz="4" w:space="0" w:color="auto"/>
              <w:bottom w:val="single" w:sz="4" w:space="0" w:color="auto"/>
              <w:right w:val="single" w:sz="4" w:space="0" w:color="auto"/>
            </w:tcBorders>
            <w:shd w:val="clear" w:color="auto" w:fill="auto"/>
            <w:hideMark/>
          </w:tcPr>
          <w:p w:rsidR="00AC1EFB" w:rsidRPr="00AC1EFB" w:rsidRDefault="00AC1EFB" w:rsidP="00AC1EFB">
            <w:pPr>
              <w:spacing w:after="0" w:line="240" w:lineRule="auto"/>
              <w:jc w:val="right"/>
              <w:rPr>
                <w:rFonts w:ascii="Times New Roman" w:eastAsia="Times New Roman" w:hAnsi="Times New Roman"/>
                <w:vanish/>
                <w:color w:val="000000"/>
                <w:sz w:val="14"/>
                <w:szCs w:val="14"/>
              </w:rPr>
            </w:pPr>
            <w:r w:rsidRPr="00AC1EFB">
              <w:rPr>
                <w:rFonts w:ascii="Times New Roman" w:eastAsia="Times New Roman" w:hAnsi="Times New Roman"/>
                <w:vanish/>
                <w:color w:val="000000"/>
                <w:sz w:val="14"/>
                <w:szCs w:val="14"/>
              </w:rPr>
              <w:t>0</w:t>
            </w:r>
          </w:p>
        </w:tc>
        <w:tc>
          <w:tcPr>
            <w:tcW w:w="284" w:type="pct"/>
            <w:tcBorders>
              <w:top w:val="nil"/>
              <w:left w:val="nil"/>
              <w:bottom w:val="single" w:sz="4" w:space="0" w:color="auto"/>
              <w:right w:val="single" w:sz="4" w:space="0" w:color="auto"/>
            </w:tcBorders>
            <w:shd w:val="clear" w:color="auto" w:fill="auto"/>
            <w:hideMark/>
          </w:tcPr>
          <w:p w:rsidR="00AC1EFB" w:rsidRPr="00AC1EFB" w:rsidRDefault="00AC1EFB" w:rsidP="00AC1EFB">
            <w:pPr>
              <w:spacing w:after="0" w:line="240" w:lineRule="auto"/>
              <w:rPr>
                <w:rFonts w:ascii="Times New Roman" w:eastAsia="Times New Roman" w:hAnsi="Times New Roman"/>
                <w:vanish/>
                <w:color w:val="000000"/>
                <w:sz w:val="14"/>
                <w:szCs w:val="14"/>
              </w:rPr>
            </w:pPr>
            <w:r w:rsidRPr="00AC1EFB">
              <w:rPr>
                <w:rFonts w:ascii="Times New Roman" w:eastAsia="Times New Roman" w:hAnsi="Times New Roman"/>
                <w:vanish/>
                <w:color w:val="000000"/>
                <w:sz w:val="14"/>
                <w:szCs w:val="14"/>
              </w:rPr>
              <w:t> </w:t>
            </w:r>
          </w:p>
        </w:tc>
        <w:tc>
          <w:tcPr>
            <w:tcW w:w="537" w:type="pct"/>
            <w:tcBorders>
              <w:top w:val="nil"/>
              <w:left w:val="nil"/>
              <w:bottom w:val="single" w:sz="4" w:space="0" w:color="auto"/>
              <w:right w:val="single" w:sz="4" w:space="0" w:color="auto"/>
            </w:tcBorders>
            <w:shd w:val="clear" w:color="auto" w:fill="auto"/>
            <w:hideMark/>
          </w:tcPr>
          <w:p w:rsidR="00AC1EFB" w:rsidRPr="00AC1EFB" w:rsidRDefault="00AC1EFB" w:rsidP="00AC1EFB">
            <w:pPr>
              <w:spacing w:after="0" w:line="240" w:lineRule="auto"/>
              <w:jc w:val="right"/>
              <w:rPr>
                <w:rFonts w:ascii="Times New Roman" w:eastAsia="Times New Roman" w:hAnsi="Times New Roman"/>
                <w:vanish/>
                <w:color w:val="000000"/>
                <w:sz w:val="14"/>
                <w:szCs w:val="14"/>
              </w:rPr>
            </w:pPr>
            <w:r w:rsidRPr="00AC1EFB">
              <w:rPr>
                <w:rFonts w:ascii="Times New Roman" w:eastAsia="Times New Roman" w:hAnsi="Times New Roman"/>
                <w:vanish/>
                <w:color w:val="000000"/>
                <w:sz w:val="14"/>
                <w:szCs w:val="14"/>
              </w:rPr>
              <w:t>0</w:t>
            </w:r>
          </w:p>
        </w:tc>
        <w:tc>
          <w:tcPr>
            <w:tcW w:w="413" w:type="pct"/>
            <w:tcBorders>
              <w:top w:val="nil"/>
              <w:left w:val="nil"/>
              <w:bottom w:val="nil"/>
              <w:right w:val="single" w:sz="4" w:space="0" w:color="auto"/>
            </w:tcBorders>
            <w:shd w:val="clear" w:color="auto" w:fill="auto"/>
            <w:hideMark/>
          </w:tcPr>
          <w:p w:rsidR="00AC1EFB" w:rsidRPr="00AC1EFB" w:rsidRDefault="00AC1EFB" w:rsidP="00AC1EFB">
            <w:pPr>
              <w:spacing w:after="0" w:line="240" w:lineRule="auto"/>
              <w:rPr>
                <w:rFonts w:ascii="Times New Roman" w:eastAsia="Times New Roman" w:hAnsi="Times New Roman"/>
                <w:vanish/>
                <w:color w:val="000000"/>
                <w:sz w:val="14"/>
                <w:szCs w:val="14"/>
              </w:rPr>
            </w:pPr>
            <w:r w:rsidRPr="00AC1EFB">
              <w:rPr>
                <w:rFonts w:ascii="Times New Roman" w:eastAsia="Times New Roman" w:hAnsi="Times New Roman"/>
                <w:vanish/>
                <w:color w:val="000000"/>
                <w:sz w:val="14"/>
                <w:szCs w:val="14"/>
              </w:rPr>
              <w:t> </w:t>
            </w:r>
          </w:p>
        </w:tc>
        <w:tc>
          <w:tcPr>
            <w:tcW w:w="548" w:type="pct"/>
            <w:vMerge w:val="restart"/>
            <w:tcBorders>
              <w:top w:val="nil"/>
              <w:left w:val="single" w:sz="4" w:space="0" w:color="auto"/>
              <w:bottom w:val="nil"/>
              <w:right w:val="single" w:sz="4" w:space="0" w:color="auto"/>
            </w:tcBorders>
            <w:shd w:val="clear" w:color="000000" w:fill="FFFFFF"/>
            <w:hideMark/>
          </w:tcPr>
          <w:p w:rsidR="00AC1EFB" w:rsidRPr="00AC1EFB" w:rsidRDefault="00AC1EFB" w:rsidP="00AC1EFB">
            <w:pPr>
              <w:spacing w:after="0" w:line="240" w:lineRule="auto"/>
              <w:jc w:val="center"/>
              <w:rPr>
                <w:rFonts w:ascii="Times New Roman" w:eastAsia="Times New Roman" w:hAnsi="Times New Roman"/>
                <w:vanish/>
                <w:color w:val="000000"/>
                <w:sz w:val="14"/>
                <w:szCs w:val="14"/>
              </w:rPr>
            </w:pPr>
            <w:r w:rsidRPr="00AC1EFB">
              <w:rPr>
                <w:rFonts w:ascii="Times New Roman" w:eastAsia="Times New Roman" w:hAnsi="Times New Roman"/>
                <w:vanish/>
                <w:color w:val="000000"/>
                <w:sz w:val="14"/>
                <w:szCs w:val="14"/>
              </w:rPr>
              <w:t>118 663 875,00</w:t>
            </w:r>
          </w:p>
        </w:tc>
        <w:tc>
          <w:tcPr>
            <w:tcW w:w="528" w:type="pct"/>
            <w:tcBorders>
              <w:top w:val="nil"/>
              <w:left w:val="nil"/>
              <w:bottom w:val="nil"/>
              <w:right w:val="single" w:sz="4" w:space="0" w:color="auto"/>
            </w:tcBorders>
            <w:shd w:val="clear" w:color="000000" w:fill="FFFFFF"/>
            <w:hideMark/>
          </w:tcPr>
          <w:p w:rsidR="00AC1EFB" w:rsidRPr="00AC1EFB" w:rsidRDefault="00AC1EFB" w:rsidP="00AC1EFB">
            <w:pPr>
              <w:spacing w:after="0" w:line="240" w:lineRule="auto"/>
              <w:jc w:val="center"/>
              <w:rPr>
                <w:rFonts w:ascii="Times New Roman" w:eastAsia="Times New Roman" w:hAnsi="Times New Roman"/>
                <w:vanish/>
                <w:color w:val="000000"/>
                <w:sz w:val="14"/>
                <w:szCs w:val="14"/>
              </w:rPr>
            </w:pPr>
            <w:r w:rsidRPr="00AC1EFB">
              <w:rPr>
                <w:rFonts w:ascii="Times New Roman" w:eastAsia="Times New Roman" w:hAnsi="Times New Roman"/>
                <w:vanish/>
                <w:color w:val="000000"/>
                <w:sz w:val="14"/>
                <w:szCs w:val="14"/>
              </w:rPr>
              <w:t> </w:t>
            </w:r>
          </w:p>
        </w:tc>
        <w:tc>
          <w:tcPr>
            <w:tcW w:w="528" w:type="pct"/>
            <w:tcBorders>
              <w:top w:val="nil"/>
              <w:left w:val="nil"/>
              <w:bottom w:val="nil"/>
              <w:right w:val="single" w:sz="4" w:space="0" w:color="auto"/>
            </w:tcBorders>
            <w:shd w:val="clear" w:color="000000" w:fill="FFFFFF"/>
            <w:hideMark/>
          </w:tcPr>
          <w:p w:rsidR="00AC1EFB" w:rsidRPr="00AC1EFB" w:rsidRDefault="00AC1EFB" w:rsidP="00AC1EFB">
            <w:pPr>
              <w:spacing w:after="0" w:line="240" w:lineRule="auto"/>
              <w:jc w:val="center"/>
              <w:rPr>
                <w:rFonts w:ascii="Times New Roman" w:eastAsia="Times New Roman" w:hAnsi="Times New Roman"/>
                <w:vanish/>
                <w:color w:val="000000"/>
                <w:sz w:val="14"/>
                <w:szCs w:val="14"/>
              </w:rPr>
            </w:pPr>
            <w:r w:rsidRPr="00AC1EFB">
              <w:rPr>
                <w:rFonts w:ascii="Times New Roman" w:eastAsia="Times New Roman" w:hAnsi="Times New Roman"/>
                <w:vanish/>
                <w:color w:val="000000"/>
                <w:sz w:val="14"/>
                <w:szCs w:val="14"/>
              </w:rPr>
              <w:t> </w:t>
            </w:r>
          </w:p>
        </w:tc>
        <w:tc>
          <w:tcPr>
            <w:tcW w:w="562" w:type="pct"/>
            <w:vMerge w:val="restart"/>
            <w:tcBorders>
              <w:top w:val="nil"/>
              <w:left w:val="single" w:sz="4" w:space="0" w:color="auto"/>
              <w:bottom w:val="nil"/>
              <w:right w:val="single" w:sz="4" w:space="0" w:color="auto"/>
            </w:tcBorders>
            <w:shd w:val="clear" w:color="000000" w:fill="FFFFFF"/>
            <w:hideMark/>
          </w:tcPr>
          <w:p w:rsidR="00AC1EFB" w:rsidRPr="00AC1EFB" w:rsidRDefault="00AC1EFB" w:rsidP="00AC1EFB">
            <w:pPr>
              <w:spacing w:after="0" w:line="240" w:lineRule="auto"/>
              <w:jc w:val="center"/>
              <w:rPr>
                <w:rFonts w:ascii="Times New Roman" w:eastAsia="Times New Roman" w:hAnsi="Times New Roman"/>
                <w:vanish/>
                <w:color w:val="000000"/>
                <w:sz w:val="14"/>
                <w:szCs w:val="14"/>
              </w:rPr>
            </w:pPr>
            <w:r w:rsidRPr="00AC1EFB">
              <w:rPr>
                <w:rFonts w:ascii="Times New Roman" w:eastAsia="Times New Roman" w:hAnsi="Times New Roman"/>
                <w:vanish/>
                <w:color w:val="000000"/>
                <w:sz w:val="14"/>
                <w:szCs w:val="14"/>
              </w:rPr>
              <w:t>116 343 882,00</w:t>
            </w:r>
          </w:p>
        </w:tc>
      </w:tr>
      <w:tr w:rsidR="00AC1EFB" w:rsidRPr="00AC1EFB" w:rsidTr="00AC1EFB">
        <w:trPr>
          <w:trHeight w:val="20"/>
          <w:jc w:val="center"/>
        </w:trPr>
        <w:tc>
          <w:tcPr>
            <w:tcW w:w="1191" w:type="pct"/>
            <w:tcBorders>
              <w:top w:val="nil"/>
              <w:left w:val="single" w:sz="4" w:space="0" w:color="auto"/>
              <w:bottom w:val="single" w:sz="4" w:space="0" w:color="auto"/>
              <w:right w:val="nil"/>
            </w:tcBorders>
            <w:shd w:val="clear" w:color="auto" w:fill="auto"/>
            <w:hideMark/>
          </w:tcPr>
          <w:p w:rsidR="00AC1EFB" w:rsidRPr="00AC1EFB" w:rsidRDefault="00AC1EFB" w:rsidP="00AC1EFB">
            <w:pPr>
              <w:spacing w:after="0" w:line="240" w:lineRule="auto"/>
              <w:rPr>
                <w:rFonts w:ascii="Times New Roman" w:eastAsia="Times New Roman" w:hAnsi="Times New Roman"/>
                <w:color w:val="000000"/>
                <w:sz w:val="14"/>
                <w:szCs w:val="14"/>
              </w:rPr>
            </w:pPr>
            <w:r w:rsidRPr="00AC1EFB">
              <w:rPr>
                <w:rFonts w:ascii="Times New Roman" w:eastAsia="Times New Roman" w:hAnsi="Times New Roman"/>
                <w:color w:val="000000"/>
                <w:sz w:val="14"/>
                <w:szCs w:val="14"/>
              </w:rPr>
              <w:t>1. Количество проведенных мероприятий</w:t>
            </w:r>
          </w:p>
        </w:tc>
        <w:tc>
          <w:tcPr>
            <w:tcW w:w="408" w:type="pct"/>
            <w:tcBorders>
              <w:top w:val="nil"/>
              <w:left w:val="single" w:sz="4" w:space="0" w:color="auto"/>
              <w:bottom w:val="single" w:sz="4" w:space="0" w:color="auto"/>
              <w:right w:val="single" w:sz="4" w:space="0" w:color="auto"/>
            </w:tcBorders>
            <w:shd w:val="clear" w:color="auto" w:fill="auto"/>
            <w:hideMark/>
          </w:tcPr>
          <w:p w:rsidR="00AC1EFB" w:rsidRPr="00AC1EFB" w:rsidRDefault="00AC1EFB" w:rsidP="00AC1EFB">
            <w:pPr>
              <w:spacing w:after="0" w:line="240" w:lineRule="auto"/>
              <w:jc w:val="right"/>
              <w:rPr>
                <w:rFonts w:ascii="Times New Roman" w:eastAsia="Times New Roman" w:hAnsi="Times New Roman"/>
                <w:color w:val="000000"/>
                <w:sz w:val="14"/>
                <w:szCs w:val="14"/>
              </w:rPr>
            </w:pPr>
            <w:r w:rsidRPr="00AC1EFB">
              <w:rPr>
                <w:rFonts w:ascii="Times New Roman" w:eastAsia="Times New Roman" w:hAnsi="Times New Roman"/>
                <w:color w:val="000000"/>
                <w:sz w:val="14"/>
                <w:szCs w:val="14"/>
              </w:rPr>
              <w:t>3 688</w:t>
            </w:r>
          </w:p>
        </w:tc>
        <w:tc>
          <w:tcPr>
            <w:tcW w:w="284" w:type="pct"/>
            <w:tcBorders>
              <w:top w:val="nil"/>
              <w:left w:val="nil"/>
              <w:bottom w:val="single" w:sz="4" w:space="0" w:color="auto"/>
              <w:right w:val="single" w:sz="4" w:space="0" w:color="auto"/>
            </w:tcBorders>
            <w:shd w:val="clear" w:color="auto" w:fill="auto"/>
            <w:hideMark/>
          </w:tcPr>
          <w:p w:rsidR="00AC1EFB" w:rsidRPr="00AC1EFB" w:rsidRDefault="00AC1EFB" w:rsidP="00AC1EFB">
            <w:pPr>
              <w:spacing w:after="0" w:line="240" w:lineRule="auto"/>
              <w:jc w:val="right"/>
              <w:rPr>
                <w:rFonts w:ascii="Times New Roman" w:eastAsia="Times New Roman" w:hAnsi="Times New Roman"/>
                <w:color w:val="000000"/>
                <w:sz w:val="14"/>
                <w:szCs w:val="14"/>
              </w:rPr>
            </w:pPr>
            <w:r w:rsidRPr="00AC1EFB">
              <w:rPr>
                <w:rFonts w:ascii="Times New Roman" w:eastAsia="Times New Roman" w:hAnsi="Times New Roman"/>
                <w:color w:val="000000"/>
                <w:sz w:val="14"/>
                <w:szCs w:val="14"/>
              </w:rPr>
              <w:t>3 688</w:t>
            </w:r>
          </w:p>
        </w:tc>
        <w:tc>
          <w:tcPr>
            <w:tcW w:w="537" w:type="pct"/>
            <w:tcBorders>
              <w:top w:val="nil"/>
              <w:left w:val="nil"/>
              <w:bottom w:val="single" w:sz="4" w:space="0" w:color="auto"/>
              <w:right w:val="single" w:sz="4" w:space="0" w:color="auto"/>
            </w:tcBorders>
            <w:shd w:val="clear" w:color="auto" w:fill="auto"/>
            <w:hideMark/>
          </w:tcPr>
          <w:p w:rsidR="00AC1EFB" w:rsidRPr="00AC1EFB" w:rsidRDefault="00AC1EFB" w:rsidP="00AC1EFB">
            <w:pPr>
              <w:spacing w:after="0" w:line="240" w:lineRule="auto"/>
              <w:jc w:val="right"/>
              <w:rPr>
                <w:rFonts w:ascii="Times New Roman" w:eastAsia="Times New Roman" w:hAnsi="Times New Roman"/>
                <w:color w:val="000000"/>
                <w:sz w:val="14"/>
                <w:szCs w:val="14"/>
              </w:rPr>
            </w:pPr>
            <w:r w:rsidRPr="00AC1EFB">
              <w:rPr>
                <w:rFonts w:ascii="Times New Roman" w:eastAsia="Times New Roman" w:hAnsi="Times New Roman"/>
                <w:color w:val="000000"/>
                <w:sz w:val="14"/>
                <w:szCs w:val="14"/>
              </w:rPr>
              <w:t>3 688</w:t>
            </w:r>
          </w:p>
        </w:tc>
        <w:tc>
          <w:tcPr>
            <w:tcW w:w="413" w:type="pct"/>
            <w:tcBorders>
              <w:top w:val="single" w:sz="4" w:space="0" w:color="auto"/>
              <w:left w:val="nil"/>
              <w:bottom w:val="single" w:sz="4" w:space="0" w:color="auto"/>
              <w:right w:val="single" w:sz="4" w:space="0" w:color="auto"/>
            </w:tcBorders>
            <w:shd w:val="clear" w:color="auto" w:fill="auto"/>
            <w:hideMark/>
          </w:tcPr>
          <w:p w:rsidR="00AC1EFB" w:rsidRPr="00AC1EFB" w:rsidRDefault="00AC1EFB" w:rsidP="00AC1EFB">
            <w:pPr>
              <w:spacing w:after="0" w:line="240" w:lineRule="auto"/>
              <w:jc w:val="right"/>
              <w:rPr>
                <w:rFonts w:ascii="Times New Roman" w:eastAsia="Times New Roman" w:hAnsi="Times New Roman"/>
                <w:color w:val="000000"/>
                <w:sz w:val="14"/>
                <w:szCs w:val="14"/>
              </w:rPr>
            </w:pPr>
            <w:r w:rsidRPr="00AC1EFB">
              <w:rPr>
                <w:rFonts w:ascii="Times New Roman" w:eastAsia="Times New Roman" w:hAnsi="Times New Roman"/>
                <w:color w:val="000000"/>
                <w:sz w:val="14"/>
                <w:szCs w:val="14"/>
              </w:rPr>
              <w:t>3 688</w:t>
            </w:r>
          </w:p>
        </w:tc>
        <w:tc>
          <w:tcPr>
            <w:tcW w:w="548" w:type="pct"/>
            <w:vMerge/>
            <w:tcBorders>
              <w:top w:val="nil"/>
              <w:left w:val="single" w:sz="4" w:space="0" w:color="auto"/>
              <w:bottom w:val="nil"/>
              <w:right w:val="single" w:sz="4" w:space="0" w:color="auto"/>
            </w:tcBorders>
            <w:shd w:val="clear" w:color="auto" w:fill="auto"/>
            <w:vAlign w:val="center"/>
            <w:hideMark/>
          </w:tcPr>
          <w:p w:rsidR="00AC1EFB" w:rsidRPr="00AC1EFB" w:rsidRDefault="00AC1EFB" w:rsidP="00AC1EFB">
            <w:pPr>
              <w:spacing w:after="0" w:line="240" w:lineRule="auto"/>
              <w:rPr>
                <w:rFonts w:ascii="Times New Roman" w:eastAsia="Times New Roman" w:hAnsi="Times New Roman"/>
                <w:vanish/>
                <w:color w:val="000000"/>
                <w:sz w:val="14"/>
                <w:szCs w:val="14"/>
              </w:rPr>
            </w:pPr>
          </w:p>
        </w:tc>
        <w:tc>
          <w:tcPr>
            <w:tcW w:w="528" w:type="pct"/>
            <w:vMerge w:val="restart"/>
            <w:tcBorders>
              <w:top w:val="nil"/>
              <w:left w:val="single" w:sz="4" w:space="0" w:color="auto"/>
              <w:bottom w:val="nil"/>
              <w:right w:val="single" w:sz="4" w:space="0" w:color="auto"/>
            </w:tcBorders>
            <w:shd w:val="clear" w:color="000000" w:fill="FFFFFF"/>
            <w:hideMark/>
          </w:tcPr>
          <w:p w:rsidR="00AC1EFB" w:rsidRPr="00AC1EFB" w:rsidRDefault="00AC1EFB" w:rsidP="00AC1EFB">
            <w:pPr>
              <w:spacing w:after="0" w:line="240" w:lineRule="auto"/>
              <w:jc w:val="center"/>
              <w:rPr>
                <w:rFonts w:ascii="Times New Roman" w:eastAsia="Times New Roman" w:hAnsi="Times New Roman"/>
                <w:color w:val="000000"/>
                <w:sz w:val="14"/>
                <w:szCs w:val="14"/>
              </w:rPr>
            </w:pPr>
            <w:r w:rsidRPr="00AC1EFB">
              <w:rPr>
                <w:rFonts w:ascii="Times New Roman" w:eastAsia="Times New Roman" w:hAnsi="Times New Roman"/>
                <w:color w:val="000000"/>
                <w:sz w:val="14"/>
                <w:szCs w:val="14"/>
              </w:rPr>
              <w:t>125 849 814,00</w:t>
            </w:r>
          </w:p>
        </w:tc>
        <w:tc>
          <w:tcPr>
            <w:tcW w:w="528" w:type="pct"/>
            <w:vMerge w:val="restart"/>
            <w:tcBorders>
              <w:top w:val="nil"/>
              <w:left w:val="single" w:sz="4" w:space="0" w:color="auto"/>
              <w:bottom w:val="single" w:sz="4" w:space="0" w:color="000000"/>
              <w:right w:val="single" w:sz="4" w:space="0" w:color="auto"/>
            </w:tcBorders>
            <w:shd w:val="clear" w:color="000000" w:fill="FFFFFF"/>
            <w:hideMark/>
          </w:tcPr>
          <w:p w:rsidR="00AC1EFB" w:rsidRPr="00AC1EFB" w:rsidRDefault="00AC1EFB" w:rsidP="00AC1EFB">
            <w:pPr>
              <w:spacing w:after="0" w:line="240" w:lineRule="auto"/>
              <w:jc w:val="center"/>
              <w:rPr>
                <w:rFonts w:ascii="Times New Roman" w:eastAsia="Times New Roman" w:hAnsi="Times New Roman"/>
                <w:color w:val="000000"/>
                <w:sz w:val="14"/>
                <w:szCs w:val="14"/>
              </w:rPr>
            </w:pPr>
            <w:r w:rsidRPr="00AC1EFB">
              <w:rPr>
                <w:rFonts w:ascii="Times New Roman" w:eastAsia="Times New Roman" w:hAnsi="Times New Roman"/>
                <w:color w:val="000000"/>
                <w:sz w:val="14"/>
                <w:szCs w:val="14"/>
              </w:rPr>
              <w:t>116 343 882,00</w:t>
            </w:r>
          </w:p>
        </w:tc>
        <w:tc>
          <w:tcPr>
            <w:tcW w:w="562" w:type="pct"/>
            <w:vMerge/>
            <w:tcBorders>
              <w:top w:val="nil"/>
              <w:left w:val="single" w:sz="4" w:space="0" w:color="auto"/>
              <w:bottom w:val="nil"/>
              <w:right w:val="single" w:sz="4" w:space="0" w:color="auto"/>
            </w:tcBorders>
            <w:shd w:val="clear" w:color="auto" w:fill="auto"/>
            <w:vAlign w:val="center"/>
            <w:hideMark/>
          </w:tcPr>
          <w:p w:rsidR="00AC1EFB" w:rsidRPr="00AC1EFB" w:rsidRDefault="00AC1EFB" w:rsidP="00AC1EFB">
            <w:pPr>
              <w:spacing w:after="0" w:line="240" w:lineRule="auto"/>
              <w:rPr>
                <w:rFonts w:ascii="Times New Roman" w:eastAsia="Times New Roman" w:hAnsi="Times New Roman"/>
                <w:vanish/>
                <w:color w:val="000000"/>
                <w:sz w:val="14"/>
                <w:szCs w:val="14"/>
              </w:rPr>
            </w:pPr>
          </w:p>
        </w:tc>
      </w:tr>
      <w:tr w:rsidR="00AC1EFB" w:rsidRPr="00AC1EFB" w:rsidTr="00AC1EFB">
        <w:trPr>
          <w:trHeight w:val="20"/>
          <w:jc w:val="center"/>
          <w:hidden/>
        </w:trPr>
        <w:tc>
          <w:tcPr>
            <w:tcW w:w="1191" w:type="pct"/>
            <w:tcBorders>
              <w:top w:val="nil"/>
              <w:left w:val="single" w:sz="4" w:space="0" w:color="auto"/>
              <w:bottom w:val="single" w:sz="4" w:space="0" w:color="auto"/>
              <w:right w:val="nil"/>
            </w:tcBorders>
            <w:shd w:val="clear" w:color="auto" w:fill="auto"/>
            <w:hideMark/>
          </w:tcPr>
          <w:p w:rsidR="00AC1EFB" w:rsidRPr="00AC1EFB" w:rsidRDefault="00AC1EFB" w:rsidP="00AC1EFB">
            <w:pPr>
              <w:spacing w:after="0" w:line="240" w:lineRule="auto"/>
              <w:rPr>
                <w:rFonts w:ascii="Times New Roman" w:eastAsia="Times New Roman" w:hAnsi="Times New Roman"/>
                <w:vanish/>
                <w:color w:val="000000"/>
                <w:sz w:val="14"/>
                <w:szCs w:val="14"/>
              </w:rPr>
            </w:pPr>
            <w:r w:rsidRPr="00AC1EFB">
              <w:rPr>
                <w:rFonts w:ascii="Times New Roman" w:eastAsia="Times New Roman" w:hAnsi="Times New Roman"/>
                <w:vanish/>
                <w:color w:val="000000"/>
                <w:sz w:val="14"/>
                <w:szCs w:val="14"/>
              </w:rPr>
              <w:t>2. Количество посещений</w:t>
            </w:r>
          </w:p>
        </w:tc>
        <w:tc>
          <w:tcPr>
            <w:tcW w:w="408" w:type="pct"/>
            <w:tcBorders>
              <w:top w:val="nil"/>
              <w:left w:val="single" w:sz="4" w:space="0" w:color="auto"/>
              <w:bottom w:val="single" w:sz="4" w:space="0" w:color="auto"/>
              <w:right w:val="single" w:sz="4" w:space="0" w:color="auto"/>
            </w:tcBorders>
            <w:shd w:val="clear" w:color="auto" w:fill="auto"/>
            <w:hideMark/>
          </w:tcPr>
          <w:p w:rsidR="00AC1EFB" w:rsidRPr="00AC1EFB" w:rsidRDefault="00AC1EFB" w:rsidP="00AC1EFB">
            <w:pPr>
              <w:spacing w:after="0" w:line="240" w:lineRule="auto"/>
              <w:jc w:val="right"/>
              <w:rPr>
                <w:rFonts w:ascii="Times New Roman" w:eastAsia="Times New Roman" w:hAnsi="Times New Roman"/>
                <w:vanish/>
                <w:color w:val="000000"/>
                <w:sz w:val="14"/>
                <w:szCs w:val="14"/>
              </w:rPr>
            </w:pPr>
            <w:r w:rsidRPr="00AC1EFB">
              <w:rPr>
                <w:rFonts w:ascii="Times New Roman" w:eastAsia="Times New Roman" w:hAnsi="Times New Roman"/>
                <w:vanish/>
                <w:color w:val="000000"/>
                <w:sz w:val="14"/>
                <w:szCs w:val="14"/>
              </w:rPr>
              <w:t>-</w:t>
            </w:r>
          </w:p>
        </w:tc>
        <w:tc>
          <w:tcPr>
            <w:tcW w:w="284" w:type="pct"/>
            <w:tcBorders>
              <w:top w:val="nil"/>
              <w:left w:val="nil"/>
              <w:bottom w:val="single" w:sz="4" w:space="0" w:color="auto"/>
              <w:right w:val="single" w:sz="4" w:space="0" w:color="auto"/>
            </w:tcBorders>
            <w:shd w:val="clear" w:color="auto" w:fill="auto"/>
            <w:hideMark/>
          </w:tcPr>
          <w:p w:rsidR="00AC1EFB" w:rsidRPr="00AC1EFB" w:rsidRDefault="00AC1EFB" w:rsidP="00AC1EFB">
            <w:pPr>
              <w:spacing w:after="0" w:line="240" w:lineRule="auto"/>
              <w:jc w:val="right"/>
              <w:rPr>
                <w:rFonts w:ascii="Times New Roman" w:eastAsia="Times New Roman" w:hAnsi="Times New Roman"/>
                <w:vanish/>
                <w:color w:val="000000"/>
                <w:sz w:val="14"/>
                <w:szCs w:val="14"/>
              </w:rPr>
            </w:pPr>
            <w:r w:rsidRPr="00AC1EFB">
              <w:rPr>
                <w:rFonts w:ascii="Times New Roman" w:eastAsia="Times New Roman" w:hAnsi="Times New Roman"/>
                <w:vanish/>
                <w:color w:val="000000"/>
                <w:sz w:val="14"/>
                <w:szCs w:val="14"/>
              </w:rPr>
              <w:t>-</w:t>
            </w:r>
          </w:p>
        </w:tc>
        <w:tc>
          <w:tcPr>
            <w:tcW w:w="537" w:type="pct"/>
            <w:tcBorders>
              <w:top w:val="nil"/>
              <w:left w:val="nil"/>
              <w:bottom w:val="single" w:sz="4" w:space="0" w:color="auto"/>
              <w:right w:val="single" w:sz="4" w:space="0" w:color="auto"/>
            </w:tcBorders>
            <w:shd w:val="clear" w:color="auto" w:fill="auto"/>
            <w:hideMark/>
          </w:tcPr>
          <w:p w:rsidR="00AC1EFB" w:rsidRPr="00AC1EFB" w:rsidRDefault="00AC1EFB" w:rsidP="00AC1EFB">
            <w:pPr>
              <w:spacing w:after="0" w:line="240" w:lineRule="auto"/>
              <w:jc w:val="right"/>
              <w:rPr>
                <w:rFonts w:ascii="Times New Roman" w:eastAsia="Times New Roman" w:hAnsi="Times New Roman"/>
                <w:vanish/>
                <w:color w:val="000000"/>
                <w:sz w:val="14"/>
                <w:szCs w:val="14"/>
              </w:rPr>
            </w:pPr>
            <w:r w:rsidRPr="00AC1EFB">
              <w:rPr>
                <w:rFonts w:ascii="Times New Roman" w:eastAsia="Times New Roman" w:hAnsi="Times New Roman"/>
                <w:vanish/>
                <w:color w:val="000000"/>
                <w:sz w:val="14"/>
                <w:szCs w:val="14"/>
              </w:rPr>
              <w:t>-</w:t>
            </w:r>
          </w:p>
        </w:tc>
        <w:tc>
          <w:tcPr>
            <w:tcW w:w="413" w:type="pct"/>
            <w:tcBorders>
              <w:top w:val="nil"/>
              <w:left w:val="nil"/>
              <w:bottom w:val="single" w:sz="4" w:space="0" w:color="auto"/>
              <w:right w:val="single" w:sz="4" w:space="0" w:color="auto"/>
            </w:tcBorders>
            <w:shd w:val="clear" w:color="auto" w:fill="auto"/>
            <w:hideMark/>
          </w:tcPr>
          <w:p w:rsidR="00AC1EFB" w:rsidRPr="00AC1EFB" w:rsidRDefault="00AC1EFB" w:rsidP="00AC1EFB">
            <w:pPr>
              <w:spacing w:after="0" w:line="240" w:lineRule="auto"/>
              <w:jc w:val="right"/>
              <w:rPr>
                <w:rFonts w:ascii="Times New Roman" w:eastAsia="Times New Roman" w:hAnsi="Times New Roman"/>
                <w:vanish/>
                <w:color w:val="000000"/>
                <w:sz w:val="14"/>
                <w:szCs w:val="14"/>
              </w:rPr>
            </w:pPr>
            <w:r w:rsidRPr="00AC1EFB">
              <w:rPr>
                <w:rFonts w:ascii="Times New Roman" w:eastAsia="Times New Roman" w:hAnsi="Times New Roman"/>
                <w:vanish/>
                <w:color w:val="000000"/>
                <w:sz w:val="14"/>
                <w:szCs w:val="14"/>
              </w:rPr>
              <w:t> </w:t>
            </w:r>
          </w:p>
        </w:tc>
        <w:tc>
          <w:tcPr>
            <w:tcW w:w="548" w:type="pct"/>
            <w:vMerge/>
            <w:tcBorders>
              <w:top w:val="nil"/>
              <w:left w:val="single" w:sz="4" w:space="0" w:color="auto"/>
              <w:bottom w:val="single" w:sz="4" w:space="0" w:color="auto"/>
              <w:right w:val="single" w:sz="4" w:space="0" w:color="auto"/>
            </w:tcBorders>
            <w:shd w:val="clear" w:color="auto" w:fill="auto"/>
            <w:vAlign w:val="center"/>
            <w:hideMark/>
          </w:tcPr>
          <w:p w:rsidR="00AC1EFB" w:rsidRPr="00AC1EFB" w:rsidRDefault="00AC1EFB" w:rsidP="00AC1EFB">
            <w:pPr>
              <w:spacing w:after="0" w:line="240" w:lineRule="auto"/>
              <w:rPr>
                <w:rFonts w:ascii="Times New Roman" w:eastAsia="Times New Roman" w:hAnsi="Times New Roman"/>
                <w:vanish/>
                <w:color w:val="000000"/>
                <w:sz w:val="14"/>
                <w:szCs w:val="14"/>
              </w:rPr>
            </w:pPr>
          </w:p>
        </w:tc>
        <w:tc>
          <w:tcPr>
            <w:tcW w:w="528" w:type="pct"/>
            <w:vMerge/>
            <w:tcBorders>
              <w:top w:val="nil"/>
              <w:left w:val="single" w:sz="4" w:space="0" w:color="auto"/>
              <w:bottom w:val="single" w:sz="4" w:space="0" w:color="auto"/>
              <w:right w:val="single" w:sz="4" w:space="0" w:color="auto"/>
            </w:tcBorders>
            <w:shd w:val="clear" w:color="auto" w:fill="auto"/>
            <w:vAlign w:val="center"/>
            <w:hideMark/>
          </w:tcPr>
          <w:p w:rsidR="00AC1EFB" w:rsidRPr="00AC1EFB" w:rsidRDefault="00AC1EFB" w:rsidP="00AC1EFB">
            <w:pPr>
              <w:spacing w:after="0" w:line="240" w:lineRule="auto"/>
              <w:rPr>
                <w:rFonts w:ascii="Times New Roman" w:eastAsia="Times New Roman" w:hAnsi="Times New Roman"/>
                <w:color w:val="000000"/>
                <w:sz w:val="14"/>
                <w:szCs w:val="14"/>
              </w:rPr>
            </w:pPr>
          </w:p>
        </w:tc>
        <w:tc>
          <w:tcPr>
            <w:tcW w:w="528" w:type="pct"/>
            <w:vMerge/>
            <w:tcBorders>
              <w:top w:val="nil"/>
              <w:left w:val="single" w:sz="4" w:space="0" w:color="auto"/>
              <w:bottom w:val="single" w:sz="4" w:space="0" w:color="auto"/>
              <w:right w:val="single" w:sz="4" w:space="0" w:color="auto"/>
            </w:tcBorders>
            <w:shd w:val="clear" w:color="auto" w:fill="auto"/>
            <w:vAlign w:val="center"/>
            <w:hideMark/>
          </w:tcPr>
          <w:p w:rsidR="00AC1EFB" w:rsidRPr="00AC1EFB" w:rsidRDefault="00AC1EFB" w:rsidP="00AC1EFB">
            <w:pPr>
              <w:spacing w:after="0" w:line="240" w:lineRule="auto"/>
              <w:rPr>
                <w:rFonts w:ascii="Times New Roman" w:eastAsia="Times New Roman" w:hAnsi="Times New Roman"/>
                <w:color w:val="000000"/>
                <w:sz w:val="14"/>
                <w:szCs w:val="14"/>
              </w:rPr>
            </w:pPr>
          </w:p>
        </w:tc>
        <w:tc>
          <w:tcPr>
            <w:tcW w:w="562" w:type="pct"/>
            <w:vMerge/>
            <w:tcBorders>
              <w:top w:val="nil"/>
              <w:left w:val="single" w:sz="4" w:space="0" w:color="auto"/>
              <w:bottom w:val="single" w:sz="4" w:space="0" w:color="auto"/>
              <w:right w:val="single" w:sz="4" w:space="0" w:color="auto"/>
            </w:tcBorders>
            <w:shd w:val="clear" w:color="auto" w:fill="auto"/>
            <w:vAlign w:val="center"/>
            <w:hideMark/>
          </w:tcPr>
          <w:p w:rsidR="00AC1EFB" w:rsidRPr="00AC1EFB" w:rsidRDefault="00AC1EFB" w:rsidP="00AC1EFB">
            <w:pPr>
              <w:spacing w:after="0" w:line="240" w:lineRule="auto"/>
              <w:rPr>
                <w:rFonts w:ascii="Times New Roman" w:eastAsia="Times New Roman" w:hAnsi="Times New Roman"/>
                <w:vanish/>
                <w:color w:val="000000"/>
                <w:sz w:val="14"/>
                <w:szCs w:val="14"/>
              </w:rPr>
            </w:pPr>
          </w:p>
        </w:tc>
      </w:tr>
      <w:tr w:rsidR="00AC1EFB" w:rsidRPr="00AC1EFB" w:rsidTr="00AC1EFB">
        <w:trPr>
          <w:trHeight w:val="20"/>
          <w:jc w:val="center"/>
        </w:trPr>
        <w:tc>
          <w:tcPr>
            <w:tcW w:w="1191" w:type="pct"/>
            <w:tcBorders>
              <w:top w:val="single" w:sz="4" w:space="0" w:color="auto"/>
              <w:left w:val="single" w:sz="4" w:space="0" w:color="auto"/>
              <w:bottom w:val="single" w:sz="4" w:space="0" w:color="auto"/>
              <w:right w:val="nil"/>
            </w:tcBorders>
            <w:shd w:val="clear" w:color="auto" w:fill="auto"/>
            <w:hideMark/>
          </w:tcPr>
          <w:p w:rsidR="00AC1EFB" w:rsidRPr="00AC1EFB" w:rsidRDefault="00AC1EFB" w:rsidP="00AC1EFB">
            <w:pPr>
              <w:spacing w:after="0" w:line="240" w:lineRule="auto"/>
              <w:rPr>
                <w:rFonts w:ascii="Times New Roman" w:eastAsia="Times New Roman" w:hAnsi="Times New Roman"/>
                <w:color w:val="000000"/>
                <w:sz w:val="14"/>
                <w:szCs w:val="14"/>
              </w:rPr>
            </w:pPr>
            <w:r w:rsidRPr="00AC1EFB">
              <w:rPr>
                <w:rFonts w:ascii="Times New Roman" w:eastAsia="Times New Roman" w:hAnsi="Times New Roman"/>
                <w:color w:val="000000"/>
                <w:sz w:val="14"/>
                <w:szCs w:val="14"/>
              </w:rPr>
              <w:t>2.Количество клубных формирований</w:t>
            </w:r>
            <w:r w:rsidRPr="00AC1EFB">
              <w:rPr>
                <w:rFonts w:ascii="Times New Roman" w:eastAsia="Times New Roman" w:hAnsi="Times New Roman"/>
                <w:color w:val="000000"/>
                <w:sz w:val="14"/>
                <w:szCs w:val="14"/>
              </w:rPr>
              <w:br/>
              <w:t xml:space="preserve"> клубных формирований и формирований самодеятельного народного творчества;</w:t>
            </w:r>
          </w:p>
        </w:tc>
        <w:tc>
          <w:tcPr>
            <w:tcW w:w="408" w:type="pct"/>
            <w:tcBorders>
              <w:top w:val="single" w:sz="4" w:space="0" w:color="auto"/>
              <w:left w:val="single" w:sz="4" w:space="0" w:color="auto"/>
              <w:bottom w:val="single" w:sz="4" w:space="0" w:color="auto"/>
              <w:right w:val="single" w:sz="4" w:space="0" w:color="auto"/>
            </w:tcBorders>
            <w:shd w:val="clear" w:color="000000" w:fill="FFFFFF"/>
            <w:hideMark/>
          </w:tcPr>
          <w:p w:rsidR="00AC1EFB" w:rsidRPr="00AC1EFB" w:rsidRDefault="00AC1EFB" w:rsidP="00AC1EFB">
            <w:pPr>
              <w:spacing w:after="0" w:line="240" w:lineRule="auto"/>
              <w:jc w:val="right"/>
              <w:rPr>
                <w:rFonts w:ascii="Times New Roman" w:eastAsia="Times New Roman" w:hAnsi="Times New Roman"/>
                <w:color w:val="000000"/>
                <w:sz w:val="14"/>
                <w:szCs w:val="14"/>
              </w:rPr>
            </w:pPr>
            <w:r w:rsidRPr="00AC1EFB">
              <w:rPr>
                <w:rFonts w:ascii="Times New Roman" w:eastAsia="Times New Roman" w:hAnsi="Times New Roman"/>
                <w:color w:val="000000"/>
                <w:sz w:val="14"/>
                <w:szCs w:val="14"/>
              </w:rPr>
              <w:t>345</w:t>
            </w:r>
          </w:p>
        </w:tc>
        <w:tc>
          <w:tcPr>
            <w:tcW w:w="284" w:type="pct"/>
            <w:tcBorders>
              <w:top w:val="single" w:sz="4" w:space="0" w:color="auto"/>
              <w:left w:val="nil"/>
              <w:bottom w:val="single" w:sz="4" w:space="0" w:color="auto"/>
              <w:right w:val="single" w:sz="4" w:space="0" w:color="auto"/>
            </w:tcBorders>
            <w:shd w:val="clear" w:color="000000" w:fill="FFFFFF"/>
            <w:hideMark/>
          </w:tcPr>
          <w:p w:rsidR="00AC1EFB" w:rsidRPr="00AC1EFB" w:rsidRDefault="00AC1EFB" w:rsidP="00AC1EFB">
            <w:pPr>
              <w:spacing w:after="0" w:line="240" w:lineRule="auto"/>
              <w:jc w:val="right"/>
              <w:rPr>
                <w:rFonts w:ascii="Times New Roman" w:eastAsia="Times New Roman" w:hAnsi="Times New Roman"/>
                <w:color w:val="000000"/>
                <w:sz w:val="14"/>
                <w:szCs w:val="14"/>
              </w:rPr>
            </w:pPr>
            <w:r w:rsidRPr="00AC1EFB">
              <w:rPr>
                <w:rFonts w:ascii="Times New Roman" w:eastAsia="Times New Roman" w:hAnsi="Times New Roman"/>
                <w:color w:val="000000"/>
                <w:sz w:val="14"/>
                <w:szCs w:val="14"/>
              </w:rPr>
              <w:t>345</w:t>
            </w:r>
          </w:p>
        </w:tc>
        <w:tc>
          <w:tcPr>
            <w:tcW w:w="537" w:type="pct"/>
            <w:tcBorders>
              <w:top w:val="single" w:sz="4" w:space="0" w:color="auto"/>
              <w:left w:val="nil"/>
              <w:bottom w:val="single" w:sz="4" w:space="0" w:color="auto"/>
              <w:right w:val="single" w:sz="4" w:space="0" w:color="auto"/>
            </w:tcBorders>
            <w:shd w:val="clear" w:color="000000" w:fill="FFFFFF"/>
            <w:hideMark/>
          </w:tcPr>
          <w:p w:rsidR="00AC1EFB" w:rsidRPr="00AC1EFB" w:rsidRDefault="00AC1EFB" w:rsidP="00AC1EFB">
            <w:pPr>
              <w:spacing w:after="0" w:line="240" w:lineRule="auto"/>
              <w:jc w:val="right"/>
              <w:rPr>
                <w:rFonts w:ascii="Times New Roman" w:eastAsia="Times New Roman" w:hAnsi="Times New Roman"/>
                <w:color w:val="000000"/>
                <w:sz w:val="14"/>
                <w:szCs w:val="14"/>
              </w:rPr>
            </w:pPr>
            <w:r w:rsidRPr="00AC1EFB">
              <w:rPr>
                <w:rFonts w:ascii="Times New Roman" w:eastAsia="Times New Roman" w:hAnsi="Times New Roman"/>
                <w:color w:val="000000"/>
                <w:sz w:val="14"/>
                <w:szCs w:val="14"/>
              </w:rPr>
              <w:t>345</w:t>
            </w:r>
          </w:p>
        </w:tc>
        <w:tc>
          <w:tcPr>
            <w:tcW w:w="413" w:type="pct"/>
            <w:tcBorders>
              <w:top w:val="single" w:sz="4" w:space="0" w:color="auto"/>
              <w:left w:val="nil"/>
              <w:bottom w:val="single" w:sz="4" w:space="0" w:color="auto"/>
              <w:right w:val="single" w:sz="4" w:space="0" w:color="auto"/>
            </w:tcBorders>
            <w:shd w:val="clear" w:color="000000" w:fill="FFFFFF"/>
            <w:hideMark/>
          </w:tcPr>
          <w:p w:rsidR="00AC1EFB" w:rsidRPr="00AC1EFB" w:rsidRDefault="00AC1EFB" w:rsidP="00AC1EFB">
            <w:pPr>
              <w:spacing w:after="0" w:line="240" w:lineRule="auto"/>
              <w:jc w:val="right"/>
              <w:rPr>
                <w:rFonts w:ascii="Times New Roman" w:eastAsia="Times New Roman" w:hAnsi="Times New Roman"/>
                <w:color w:val="000000"/>
                <w:sz w:val="14"/>
                <w:szCs w:val="14"/>
              </w:rPr>
            </w:pPr>
            <w:r w:rsidRPr="00AC1EFB">
              <w:rPr>
                <w:rFonts w:ascii="Times New Roman" w:eastAsia="Times New Roman" w:hAnsi="Times New Roman"/>
                <w:color w:val="000000"/>
                <w:sz w:val="14"/>
                <w:szCs w:val="14"/>
              </w:rPr>
              <w:t>345</w:t>
            </w:r>
          </w:p>
        </w:tc>
        <w:tc>
          <w:tcPr>
            <w:tcW w:w="54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C1EFB" w:rsidRPr="00AC1EFB" w:rsidRDefault="00AC1EFB" w:rsidP="00AC1EFB">
            <w:pPr>
              <w:spacing w:after="0" w:line="240" w:lineRule="auto"/>
              <w:rPr>
                <w:rFonts w:ascii="Times New Roman" w:eastAsia="Times New Roman" w:hAnsi="Times New Roman"/>
                <w:vanish/>
                <w:color w:val="000000"/>
                <w:sz w:val="14"/>
                <w:szCs w:val="14"/>
              </w:rPr>
            </w:pPr>
          </w:p>
        </w:tc>
        <w:tc>
          <w:tcPr>
            <w:tcW w:w="52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C1EFB" w:rsidRPr="00AC1EFB" w:rsidRDefault="00AC1EFB" w:rsidP="00AC1EFB">
            <w:pPr>
              <w:spacing w:after="0" w:line="240" w:lineRule="auto"/>
              <w:rPr>
                <w:rFonts w:ascii="Times New Roman" w:eastAsia="Times New Roman" w:hAnsi="Times New Roman"/>
                <w:color w:val="000000"/>
                <w:sz w:val="14"/>
                <w:szCs w:val="14"/>
              </w:rPr>
            </w:pPr>
          </w:p>
        </w:tc>
        <w:tc>
          <w:tcPr>
            <w:tcW w:w="52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C1EFB" w:rsidRPr="00AC1EFB" w:rsidRDefault="00AC1EFB" w:rsidP="00AC1EFB">
            <w:pPr>
              <w:spacing w:after="0" w:line="240" w:lineRule="auto"/>
              <w:rPr>
                <w:rFonts w:ascii="Times New Roman" w:eastAsia="Times New Roman" w:hAnsi="Times New Roman"/>
                <w:color w:val="000000"/>
                <w:sz w:val="14"/>
                <w:szCs w:val="14"/>
              </w:rPr>
            </w:pPr>
          </w:p>
        </w:tc>
        <w:tc>
          <w:tcPr>
            <w:tcW w:w="56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C1EFB" w:rsidRPr="00AC1EFB" w:rsidRDefault="00AC1EFB" w:rsidP="00AC1EFB">
            <w:pPr>
              <w:spacing w:after="0" w:line="240" w:lineRule="auto"/>
              <w:rPr>
                <w:rFonts w:ascii="Times New Roman" w:eastAsia="Times New Roman" w:hAnsi="Times New Roman"/>
                <w:vanish/>
                <w:color w:val="000000"/>
                <w:sz w:val="14"/>
                <w:szCs w:val="14"/>
              </w:rPr>
            </w:pPr>
          </w:p>
        </w:tc>
      </w:tr>
      <w:tr w:rsidR="00AC1EFB" w:rsidRPr="00AC1EFB" w:rsidTr="00AC1EFB">
        <w:trPr>
          <w:trHeight w:val="20"/>
          <w:jc w:val="center"/>
        </w:trPr>
        <w:tc>
          <w:tcPr>
            <w:tcW w:w="5000" w:type="pct"/>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AC1EFB" w:rsidRPr="00AC1EFB" w:rsidRDefault="00AC1EFB" w:rsidP="00AC1EFB">
            <w:pPr>
              <w:spacing w:after="0" w:line="240" w:lineRule="auto"/>
              <w:rPr>
                <w:rFonts w:ascii="Times New Roman" w:eastAsia="Times New Roman" w:hAnsi="Times New Roman"/>
                <w:bCs/>
                <w:color w:val="000000"/>
                <w:sz w:val="14"/>
                <w:szCs w:val="14"/>
              </w:rPr>
            </w:pPr>
            <w:r w:rsidRPr="00AC1EFB">
              <w:rPr>
                <w:rFonts w:ascii="Times New Roman" w:eastAsia="Times New Roman" w:hAnsi="Times New Roman"/>
                <w:bCs/>
                <w:color w:val="000000"/>
                <w:sz w:val="14"/>
                <w:szCs w:val="14"/>
              </w:rPr>
              <w:t>Наименование услуги и ее содержание: Предоставление дополнительного образования в сфере культуры и искусства, реализация дополнительных общеобразовательных общеразвивающих программ</w:t>
            </w:r>
          </w:p>
        </w:tc>
      </w:tr>
      <w:tr w:rsidR="00AC1EFB" w:rsidRPr="00AC1EFB" w:rsidTr="00AC1EFB">
        <w:trPr>
          <w:trHeight w:val="20"/>
          <w:jc w:val="center"/>
        </w:trPr>
        <w:tc>
          <w:tcPr>
            <w:tcW w:w="2834" w:type="pct"/>
            <w:gridSpan w:val="5"/>
            <w:tcBorders>
              <w:top w:val="single" w:sz="4" w:space="0" w:color="auto"/>
              <w:left w:val="single" w:sz="4" w:space="0" w:color="auto"/>
              <w:bottom w:val="single" w:sz="4" w:space="0" w:color="auto"/>
              <w:right w:val="nil"/>
            </w:tcBorders>
            <w:shd w:val="clear" w:color="auto" w:fill="auto"/>
            <w:hideMark/>
          </w:tcPr>
          <w:p w:rsidR="00AC1EFB" w:rsidRPr="00AC1EFB" w:rsidRDefault="00AC1EFB" w:rsidP="00AC1EFB">
            <w:pPr>
              <w:spacing w:after="0" w:line="240" w:lineRule="auto"/>
              <w:rPr>
                <w:rFonts w:ascii="Times New Roman" w:eastAsia="Times New Roman" w:hAnsi="Times New Roman"/>
                <w:sz w:val="14"/>
                <w:szCs w:val="14"/>
              </w:rPr>
            </w:pPr>
            <w:r w:rsidRPr="00AC1EFB">
              <w:rPr>
                <w:rFonts w:ascii="Times New Roman" w:eastAsia="Times New Roman" w:hAnsi="Times New Roman"/>
                <w:sz w:val="14"/>
                <w:szCs w:val="14"/>
              </w:rPr>
              <w:t>Подпрограмма 3. Обеспечение условий реализации программы и прочие мероприятия</w:t>
            </w:r>
          </w:p>
        </w:tc>
        <w:tc>
          <w:tcPr>
            <w:tcW w:w="2166" w:type="pct"/>
            <w:gridSpan w:val="4"/>
            <w:tcBorders>
              <w:top w:val="single" w:sz="4" w:space="0" w:color="auto"/>
              <w:left w:val="single" w:sz="4" w:space="0" w:color="auto"/>
              <w:bottom w:val="single" w:sz="4" w:space="0" w:color="auto"/>
              <w:right w:val="single" w:sz="4" w:space="0" w:color="auto"/>
            </w:tcBorders>
            <w:shd w:val="clear" w:color="auto" w:fill="auto"/>
            <w:hideMark/>
          </w:tcPr>
          <w:p w:rsidR="00AC1EFB" w:rsidRPr="00AC1EFB" w:rsidRDefault="00AC1EFB" w:rsidP="00AC1EFB">
            <w:pPr>
              <w:spacing w:after="0" w:line="240" w:lineRule="auto"/>
              <w:jc w:val="center"/>
              <w:rPr>
                <w:rFonts w:ascii="Times New Roman" w:eastAsia="Times New Roman" w:hAnsi="Times New Roman"/>
                <w:color w:val="000000"/>
                <w:sz w:val="14"/>
                <w:szCs w:val="14"/>
              </w:rPr>
            </w:pPr>
            <w:r w:rsidRPr="00AC1EFB">
              <w:rPr>
                <w:rFonts w:ascii="Times New Roman" w:eastAsia="Times New Roman" w:hAnsi="Times New Roman"/>
                <w:color w:val="000000"/>
                <w:sz w:val="14"/>
                <w:szCs w:val="14"/>
              </w:rPr>
              <w:t> </w:t>
            </w:r>
          </w:p>
        </w:tc>
      </w:tr>
      <w:tr w:rsidR="00AC1EFB" w:rsidRPr="00AC1EFB" w:rsidTr="00AC1EFB">
        <w:trPr>
          <w:trHeight w:val="20"/>
          <w:jc w:val="center"/>
        </w:trPr>
        <w:tc>
          <w:tcPr>
            <w:tcW w:w="1191" w:type="pct"/>
            <w:tcBorders>
              <w:top w:val="single" w:sz="4" w:space="0" w:color="auto"/>
              <w:left w:val="single" w:sz="4" w:space="0" w:color="auto"/>
              <w:bottom w:val="single" w:sz="4" w:space="0" w:color="auto"/>
              <w:right w:val="single" w:sz="4" w:space="0" w:color="auto"/>
            </w:tcBorders>
            <w:shd w:val="clear" w:color="auto" w:fill="auto"/>
            <w:hideMark/>
          </w:tcPr>
          <w:p w:rsidR="00AC1EFB" w:rsidRPr="00AC1EFB" w:rsidRDefault="00AC1EFB" w:rsidP="00AC1EFB">
            <w:pPr>
              <w:spacing w:after="0" w:line="240" w:lineRule="auto"/>
              <w:rPr>
                <w:rFonts w:ascii="Times New Roman" w:eastAsia="Times New Roman" w:hAnsi="Times New Roman"/>
                <w:color w:val="000000"/>
                <w:sz w:val="14"/>
                <w:szCs w:val="14"/>
              </w:rPr>
            </w:pPr>
            <w:r w:rsidRPr="00AC1EFB">
              <w:rPr>
                <w:rFonts w:ascii="Times New Roman" w:eastAsia="Times New Roman" w:hAnsi="Times New Roman"/>
                <w:color w:val="000000"/>
                <w:sz w:val="14"/>
                <w:szCs w:val="14"/>
              </w:rPr>
              <w:t xml:space="preserve">1. Число человеко-часов </w:t>
            </w:r>
          </w:p>
        </w:tc>
        <w:tc>
          <w:tcPr>
            <w:tcW w:w="408" w:type="pct"/>
            <w:tcBorders>
              <w:top w:val="single" w:sz="4" w:space="0" w:color="auto"/>
              <w:left w:val="nil"/>
              <w:bottom w:val="single" w:sz="4" w:space="0" w:color="auto"/>
              <w:right w:val="single" w:sz="4" w:space="0" w:color="auto"/>
            </w:tcBorders>
            <w:shd w:val="clear" w:color="000000" w:fill="FFFFFF"/>
            <w:hideMark/>
          </w:tcPr>
          <w:p w:rsidR="00AC1EFB" w:rsidRPr="00AC1EFB" w:rsidRDefault="00AC1EFB" w:rsidP="00AC1EFB">
            <w:pPr>
              <w:spacing w:after="0" w:line="240" w:lineRule="auto"/>
              <w:jc w:val="right"/>
              <w:rPr>
                <w:rFonts w:ascii="Times New Roman" w:eastAsia="Times New Roman" w:hAnsi="Times New Roman"/>
                <w:color w:val="000000"/>
                <w:sz w:val="14"/>
                <w:szCs w:val="14"/>
              </w:rPr>
            </w:pPr>
            <w:r w:rsidRPr="00AC1EFB">
              <w:rPr>
                <w:rFonts w:ascii="Times New Roman" w:eastAsia="Times New Roman" w:hAnsi="Times New Roman"/>
                <w:color w:val="000000"/>
                <w:sz w:val="14"/>
                <w:szCs w:val="14"/>
              </w:rPr>
              <w:t>47 727</w:t>
            </w:r>
          </w:p>
        </w:tc>
        <w:tc>
          <w:tcPr>
            <w:tcW w:w="284" w:type="pct"/>
            <w:tcBorders>
              <w:top w:val="single" w:sz="4" w:space="0" w:color="auto"/>
              <w:left w:val="nil"/>
              <w:bottom w:val="single" w:sz="4" w:space="0" w:color="auto"/>
              <w:right w:val="single" w:sz="4" w:space="0" w:color="auto"/>
            </w:tcBorders>
            <w:shd w:val="clear" w:color="000000" w:fill="FFFFFF"/>
            <w:hideMark/>
          </w:tcPr>
          <w:p w:rsidR="00AC1EFB" w:rsidRPr="00AC1EFB" w:rsidRDefault="00AC1EFB" w:rsidP="00AC1EFB">
            <w:pPr>
              <w:spacing w:after="0" w:line="240" w:lineRule="auto"/>
              <w:jc w:val="right"/>
              <w:rPr>
                <w:rFonts w:ascii="Times New Roman" w:eastAsia="Times New Roman" w:hAnsi="Times New Roman"/>
                <w:color w:val="000000"/>
                <w:sz w:val="14"/>
                <w:szCs w:val="14"/>
              </w:rPr>
            </w:pPr>
            <w:r w:rsidRPr="00AC1EFB">
              <w:rPr>
                <w:rFonts w:ascii="Times New Roman" w:eastAsia="Times New Roman" w:hAnsi="Times New Roman"/>
                <w:color w:val="000000"/>
                <w:sz w:val="14"/>
                <w:szCs w:val="14"/>
              </w:rPr>
              <w:t>48 559</w:t>
            </w:r>
          </w:p>
        </w:tc>
        <w:tc>
          <w:tcPr>
            <w:tcW w:w="537" w:type="pct"/>
            <w:tcBorders>
              <w:top w:val="single" w:sz="4" w:space="0" w:color="auto"/>
              <w:left w:val="nil"/>
              <w:bottom w:val="single" w:sz="4" w:space="0" w:color="auto"/>
              <w:right w:val="single" w:sz="4" w:space="0" w:color="auto"/>
            </w:tcBorders>
            <w:shd w:val="clear" w:color="000000" w:fill="FFFFFF"/>
            <w:hideMark/>
          </w:tcPr>
          <w:p w:rsidR="00AC1EFB" w:rsidRPr="00AC1EFB" w:rsidRDefault="00AC1EFB" w:rsidP="00AC1EFB">
            <w:pPr>
              <w:spacing w:after="0" w:line="240" w:lineRule="auto"/>
              <w:jc w:val="right"/>
              <w:rPr>
                <w:rFonts w:ascii="Times New Roman" w:eastAsia="Times New Roman" w:hAnsi="Times New Roman"/>
                <w:color w:val="000000"/>
                <w:sz w:val="14"/>
                <w:szCs w:val="14"/>
              </w:rPr>
            </w:pPr>
            <w:r w:rsidRPr="00AC1EFB">
              <w:rPr>
                <w:rFonts w:ascii="Times New Roman" w:eastAsia="Times New Roman" w:hAnsi="Times New Roman"/>
                <w:color w:val="000000"/>
                <w:sz w:val="14"/>
                <w:szCs w:val="14"/>
              </w:rPr>
              <w:t>48 698</w:t>
            </w:r>
          </w:p>
        </w:tc>
        <w:tc>
          <w:tcPr>
            <w:tcW w:w="413" w:type="pct"/>
            <w:tcBorders>
              <w:top w:val="single" w:sz="4" w:space="0" w:color="auto"/>
              <w:left w:val="nil"/>
              <w:bottom w:val="single" w:sz="4" w:space="0" w:color="auto"/>
              <w:right w:val="single" w:sz="4" w:space="0" w:color="auto"/>
            </w:tcBorders>
            <w:shd w:val="clear" w:color="000000" w:fill="FFFFFF"/>
            <w:hideMark/>
          </w:tcPr>
          <w:p w:rsidR="00AC1EFB" w:rsidRPr="00AC1EFB" w:rsidRDefault="00AC1EFB" w:rsidP="00AC1EFB">
            <w:pPr>
              <w:spacing w:after="0" w:line="240" w:lineRule="auto"/>
              <w:jc w:val="right"/>
              <w:rPr>
                <w:rFonts w:ascii="Times New Roman" w:eastAsia="Times New Roman" w:hAnsi="Times New Roman"/>
                <w:color w:val="000000"/>
                <w:sz w:val="14"/>
                <w:szCs w:val="14"/>
              </w:rPr>
            </w:pPr>
            <w:r w:rsidRPr="00AC1EFB">
              <w:rPr>
                <w:rFonts w:ascii="Times New Roman" w:eastAsia="Times New Roman" w:hAnsi="Times New Roman"/>
                <w:color w:val="000000"/>
                <w:sz w:val="14"/>
                <w:szCs w:val="14"/>
              </w:rPr>
              <w:t>51 419</w:t>
            </w:r>
          </w:p>
        </w:tc>
        <w:tc>
          <w:tcPr>
            <w:tcW w:w="548" w:type="pct"/>
            <w:tcBorders>
              <w:top w:val="single" w:sz="4" w:space="0" w:color="auto"/>
              <w:left w:val="single" w:sz="4" w:space="0" w:color="auto"/>
              <w:bottom w:val="single" w:sz="4" w:space="0" w:color="auto"/>
              <w:right w:val="single" w:sz="4" w:space="0" w:color="auto"/>
            </w:tcBorders>
            <w:shd w:val="clear" w:color="auto" w:fill="auto"/>
            <w:hideMark/>
          </w:tcPr>
          <w:p w:rsidR="00AC1EFB" w:rsidRPr="00AC1EFB" w:rsidRDefault="00AC1EFB" w:rsidP="00AC1EFB">
            <w:pPr>
              <w:spacing w:after="0" w:line="240" w:lineRule="auto"/>
              <w:jc w:val="center"/>
              <w:rPr>
                <w:rFonts w:ascii="Times New Roman" w:eastAsia="Times New Roman" w:hAnsi="Times New Roman"/>
                <w:color w:val="000000"/>
                <w:sz w:val="14"/>
                <w:szCs w:val="14"/>
              </w:rPr>
            </w:pPr>
            <w:r w:rsidRPr="00AC1EFB">
              <w:rPr>
                <w:rFonts w:ascii="Times New Roman" w:eastAsia="Times New Roman" w:hAnsi="Times New Roman"/>
                <w:color w:val="000000"/>
                <w:sz w:val="14"/>
                <w:szCs w:val="14"/>
              </w:rPr>
              <w:t>70 698 340,00</w:t>
            </w:r>
          </w:p>
        </w:tc>
        <w:tc>
          <w:tcPr>
            <w:tcW w:w="528" w:type="pct"/>
            <w:tcBorders>
              <w:top w:val="single" w:sz="4" w:space="0" w:color="auto"/>
              <w:left w:val="single" w:sz="4" w:space="0" w:color="auto"/>
              <w:bottom w:val="single" w:sz="4" w:space="0" w:color="auto"/>
              <w:right w:val="single" w:sz="4" w:space="0" w:color="auto"/>
            </w:tcBorders>
            <w:shd w:val="clear" w:color="auto" w:fill="auto"/>
            <w:hideMark/>
          </w:tcPr>
          <w:p w:rsidR="00AC1EFB" w:rsidRPr="00AC1EFB" w:rsidRDefault="00AC1EFB" w:rsidP="00AC1EFB">
            <w:pPr>
              <w:spacing w:after="0" w:line="240" w:lineRule="auto"/>
              <w:jc w:val="center"/>
              <w:rPr>
                <w:rFonts w:ascii="Times New Roman" w:eastAsia="Times New Roman" w:hAnsi="Times New Roman"/>
                <w:color w:val="000000"/>
                <w:sz w:val="14"/>
                <w:szCs w:val="14"/>
              </w:rPr>
            </w:pPr>
            <w:r w:rsidRPr="00AC1EFB">
              <w:rPr>
                <w:rFonts w:ascii="Times New Roman" w:eastAsia="Times New Roman" w:hAnsi="Times New Roman"/>
                <w:color w:val="000000"/>
                <w:sz w:val="14"/>
                <w:szCs w:val="14"/>
              </w:rPr>
              <w:t>73 540 514,00</w:t>
            </w:r>
          </w:p>
        </w:tc>
        <w:tc>
          <w:tcPr>
            <w:tcW w:w="528" w:type="pct"/>
            <w:tcBorders>
              <w:top w:val="single" w:sz="4" w:space="0" w:color="auto"/>
              <w:left w:val="nil"/>
              <w:bottom w:val="single" w:sz="4" w:space="0" w:color="auto"/>
              <w:right w:val="single" w:sz="4" w:space="0" w:color="auto"/>
            </w:tcBorders>
            <w:shd w:val="clear" w:color="auto" w:fill="auto"/>
            <w:hideMark/>
          </w:tcPr>
          <w:p w:rsidR="00AC1EFB" w:rsidRPr="00AC1EFB" w:rsidRDefault="00AC1EFB" w:rsidP="00AC1EFB">
            <w:pPr>
              <w:spacing w:after="0" w:line="240" w:lineRule="auto"/>
              <w:jc w:val="center"/>
              <w:rPr>
                <w:rFonts w:ascii="Times New Roman" w:eastAsia="Times New Roman" w:hAnsi="Times New Roman"/>
                <w:color w:val="000000"/>
                <w:sz w:val="14"/>
                <w:szCs w:val="14"/>
              </w:rPr>
            </w:pPr>
            <w:r w:rsidRPr="00AC1EFB">
              <w:rPr>
                <w:rFonts w:ascii="Times New Roman" w:eastAsia="Times New Roman" w:hAnsi="Times New Roman"/>
                <w:color w:val="000000"/>
                <w:sz w:val="14"/>
                <w:szCs w:val="14"/>
              </w:rPr>
              <w:t>68 001 557,00</w:t>
            </w:r>
          </w:p>
        </w:tc>
        <w:tc>
          <w:tcPr>
            <w:tcW w:w="562" w:type="pct"/>
            <w:tcBorders>
              <w:top w:val="single" w:sz="4" w:space="0" w:color="auto"/>
              <w:left w:val="single" w:sz="4" w:space="0" w:color="auto"/>
              <w:bottom w:val="single" w:sz="4" w:space="0" w:color="auto"/>
              <w:right w:val="single" w:sz="4" w:space="0" w:color="auto"/>
            </w:tcBorders>
            <w:shd w:val="clear" w:color="auto" w:fill="auto"/>
            <w:hideMark/>
          </w:tcPr>
          <w:p w:rsidR="00AC1EFB" w:rsidRPr="00AC1EFB" w:rsidRDefault="00AC1EFB" w:rsidP="00AC1EFB">
            <w:pPr>
              <w:spacing w:after="0" w:line="240" w:lineRule="auto"/>
              <w:jc w:val="center"/>
              <w:rPr>
                <w:rFonts w:ascii="Times New Roman" w:eastAsia="Times New Roman" w:hAnsi="Times New Roman"/>
                <w:color w:val="000000"/>
                <w:sz w:val="14"/>
                <w:szCs w:val="14"/>
              </w:rPr>
            </w:pPr>
            <w:r w:rsidRPr="00AC1EFB">
              <w:rPr>
                <w:rFonts w:ascii="Times New Roman" w:eastAsia="Times New Roman" w:hAnsi="Times New Roman"/>
                <w:color w:val="000000"/>
                <w:sz w:val="14"/>
                <w:szCs w:val="14"/>
              </w:rPr>
              <w:t>68 001 557,00</w:t>
            </w:r>
          </w:p>
        </w:tc>
      </w:tr>
    </w:tbl>
    <w:p w:rsidR="00733B3C" w:rsidRPr="00DD5E33" w:rsidRDefault="00733B3C" w:rsidP="00DD5E33">
      <w:pPr>
        <w:spacing w:after="0" w:line="240" w:lineRule="auto"/>
        <w:ind w:firstLine="360"/>
        <w:jc w:val="both"/>
        <w:rPr>
          <w:rFonts w:ascii="Times New Roman" w:eastAsia="Times New Roman" w:hAnsi="Times New Roman"/>
          <w:sz w:val="20"/>
          <w:szCs w:val="20"/>
          <w:lang w:eastAsia="ru-RU"/>
        </w:rPr>
      </w:pPr>
    </w:p>
    <w:p w:rsidR="00084A01" w:rsidRPr="00DD5E33" w:rsidRDefault="002D103E" w:rsidP="00DD5E33">
      <w:pPr>
        <w:spacing w:after="0" w:line="240" w:lineRule="auto"/>
        <w:ind w:firstLine="360"/>
        <w:jc w:val="right"/>
        <w:rPr>
          <w:rFonts w:ascii="Times New Roman" w:eastAsia="Times New Roman" w:hAnsi="Times New Roman"/>
          <w:sz w:val="20"/>
          <w:szCs w:val="20"/>
          <w:lang w:eastAsia="ru-RU"/>
        </w:rPr>
      </w:pPr>
      <w:r w:rsidRPr="00DD5E33">
        <w:rPr>
          <w:rFonts w:ascii="Times New Roman" w:eastAsia="Times New Roman" w:hAnsi="Times New Roman"/>
          <w:sz w:val="20"/>
          <w:szCs w:val="20"/>
          <w:lang w:eastAsia="ru-RU"/>
        </w:rPr>
        <w:tab/>
      </w:r>
      <w:r w:rsidRPr="00DD5E33">
        <w:rPr>
          <w:rFonts w:ascii="Times New Roman" w:eastAsia="Times New Roman" w:hAnsi="Times New Roman"/>
          <w:sz w:val="20"/>
          <w:szCs w:val="20"/>
          <w:lang w:eastAsia="ru-RU"/>
        </w:rPr>
        <w:tab/>
      </w:r>
      <w:r w:rsidRPr="00DD5E33">
        <w:rPr>
          <w:rFonts w:ascii="Times New Roman" w:eastAsia="Times New Roman" w:hAnsi="Times New Roman"/>
          <w:sz w:val="20"/>
          <w:szCs w:val="20"/>
          <w:lang w:eastAsia="ru-RU"/>
        </w:rPr>
        <w:tab/>
      </w:r>
      <w:r w:rsidRPr="00DD5E33">
        <w:rPr>
          <w:rFonts w:ascii="Times New Roman" w:eastAsia="Times New Roman" w:hAnsi="Times New Roman"/>
          <w:sz w:val="20"/>
          <w:szCs w:val="20"/>
          <w:lang w:eastAsia="ru-RU"/>
        </w:rPr>
        <w:tab/>
      </w:r>
    </w:p>
    <w:p w:rsidR="004B6B28" w:rsidRPr="004B6B28" w:rsidRDefault="004B6B28" w:rsidP="00DD5E33">
      <w:pPr>
        <w:keepNext/>
        <w:spacing w:before="240" w:after="60" w:line="240" w:lineRule="auto"/>
        <w:jc w:val="center"/>
        <w:outlineLvl w:val="0"/>
        <w:rPr>
          <w:rFonts w:ascii="Times New Roman" w:eastAsia="Times New Roman" w:hAnsi="Times New Roman"/>
          <w:b/>
          <w:bCs/>
          <w:kern w:val="32"/>
          <w:sz w:val="20"/>
          <w:szCs w:val="20"/>
          <w:lang w:eastAsia="ru-RU"/>
        </w:rPr>
      </w:pPr>
      <w:r w:rsidRPr="00DD5E33">
        <w:rPr>
          <w:rFonts w:ascii="Times New Roman" w:eastAsia="Times New Roman" w:hAnsi="Times New Roman"/>
          <w:b/>
          <w:bCs/>
          <w:noProof/>
          <w:kern w:val="32"/>
          <w:sz w:val="20"/>
          <w:szCs w:val="20"/>
          <w:lang w:eastAsia="ru-RU"/>
        </w:rPr>
        <w:drawing>
          <wp:inline distT="0" distB="0" distL="0" distR="0">
            <wp:extent cx="497205" cy="622935"/>
            <wp:effectExtent l="19050" t="0" r="0" b="0"/>
            <wp:docPr id="20" name="Рисунок 20"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1 снизу убран белый цвет"/>
                    <pic:cNvPicPr>
                      <a:picLocks noChangeAspect="1" noChangeArrowheads="1"/>
                    </pic:cNvPicPr>
                  </pic:nvPicPr>
                  <pic:blipFill>
                    <a:blip r:embed="rId22" cstate="print"/>
                    <a:srcRect/>
                    <a:stretch>
                      <a:fillRect/>
                    </a:stretch>
                  </pic:blipFill>
                  <pic:spPr bwMode="auto">
                    <a:xfrm>
                      <a:off x="0" y="0"/>
                      <a:ext cx="497205" cy="622935"/>
                    </a:xfrm>
                    <a:prstGeom prst="rect">
                      <a:avLst/>
                    </a:prstGeom>
                    <a:noFill/>
                    <a:ln w="9525">
                      <a:noFill/>
                      <a:miter lim="800000"/>
                      <a:headEnd/>
                      <a:tailEnd/>
                    </a:ln>
                  </pic:spPr>
                </pic:pic>
              </a:graphicData>
            </a:graphic>
          </wp:inline>
        </w:drawing>
      </w:r>
    </w:p>
    <w:p w:rsidR="004B6B28" w:rsidRPr="004B6B28" w:rsidRDefault="004B6B28" w:rsidP="00DD5E33">
      <w:pPr>
        <w:spacing w:after="0" w:line="240" w:lineRule="auto"/>
        <w:rPr>
          <w:rFonts w:ascii="Times New Roman" w:eastAsia="Times New Roman" w:hAnsi="Times New Roman"/>
          <w:sz w:val="20"/>
          <w:szCs w:val="20"/>
          <w:lang w:eastAsia="ru-RU"/>
        </w:rPr>
      </w:pPr>
    </w:p>
    <w:p w:rsidR="004B6B28" w:rsidRPr="004B6B28" w:rsidRDefault="004B6B28" w:rsidP="00DD5E33">
      <w:pPr>
        <w:spacing w:after="0" w:line="240" w:lineRule="auto"/>
        <w:jc w:val="center"/>
        <w:rPr>
          <w:rFonts w:ascii="Times New Roman" w:eastAsia="Times New Roman" w:hAnsi="Times New Roman"/>
          <w:sz w:val="18"/>
          <w:szCs w:val="20"/>
          <w:lang w:val="en-US" w:eastAsia="ru-RU"/>
        </w:rPr>
      </w:pPr>
      <w:r w:rsidRPr="004B6B28">
        <w:rPr>
          <w:rFonts w:ascii="Times New Roman" w:eastAsia="Times New Roman" w:hAnsi="Times New Roman"/>
          <w:sz w:val="18"/>
          <w:szCs w:val="20"/>
          <w:lang w:eastAsia="ru-RU"/>
        </w:rPr>
        <w:t>АДМИНИСТРАЦИЯ БОГУЧАНСКОГО  РАЙОНА</w:t>
      </w:r>
    </w:p>
    <w:p w:rsidR="004B6B28" w:rsidRPr="004B6B28" w:rsidRDefault="004B6B28" w:rsidP="00DD5E33">
      <w:pPr>
        <w:spacing w:after="0" w:line="240" w:lineRule="auto"/>
        <w:jc w:val="center"/>
        <w:rPr>
          <w:rFonts w:ascii="Times New Roman" w:eastAsia="Times New Roman" w:hAnsi="Times New Roman"/>
          <w:sz w:val="18"/>
          <w:szCs w:val="20"/>
          <w:lang w:val="en-US" w:eastAsia="ru-RU"/>
        </w:rPr>
      </w:pPr>
      <w:r w:rsidRPr="004B6B28">
        <w:rPr>
          <w:rFonts w:ascii="Times New Roman" w:eastAsia="Times New Roman" w:hAnsi="Times New Roman"/>
          <w:sz w:val="18"/>
          <w:szCs w:val="20"/>
          <w:lang w:eastAsia="ru-RU"/>
        </w:rPr>
        <w:t>ПОСТАНОВЛЕНИЕ</w:t>
      </w:r>
    </w:p>
    <w:p w:rsidR="004B6B28" w:rsidRPr="004B6B28" w:rsidRDefault="004B6B28" w:rsidP="00DD5E33">
      <w:pPr>
        <w:spacing w:after="0" w:line="240" w:lineRule="auto"/>
        <w:jc w:val="center"/>
        <w:rPr>
          <w:rFonts w:ascii="Times New Roman" w:eastAsia="Times New Roman" w:hAnsi="Times New Roman"/>
          <w:sz w:val="20"/>
          <w:szCs w:val="20"/>
          <w:lang w:eastAsia="ru-RU"/>
        </w:rPr>
      </w:pPr>
      <w:r w:rsidRPr="004B6B28">
        <w:rPr>
          <w:rFonts w:ascii="Times New Roman" w:eastAsia="Times New Roman" w:hAnsi="Times New Roman"/>
          <w:sz w:val="20"/>
          <w:szCs w:val="20"/>
          <w:lang w:eastAsia="ru-RU"/>
        </w:rPr>
        <w:t xml:space="preserve">15 .03. 2024              </w:t>
      </w:r>
      <w:r w:rsidR="00DD5E33">
        <w:rPr>
          <w:rFonts w:ascii="Times New Roman" w:eastAsia="Times New Roman" w:hAnsi="Times New Roman"/>
          <w:sz w:val="20"/>
          <w:szCs w:val="20"/>
          <w:lang w:eastAsia="ru-RU"/>
        </w:rPr>
        <w:t xml:space="preserve">              </w:t>
      </w:r>
      <w:r w:rsidRPr="004B6B28">
        <w:rPr>
          <w:rFonts w:ascii="Times New Roman" w:eastAsia="Times New Roman" w:hAnsi="Times New Roman"/>
          <w:sz w:val="20"/>
          <w:szCs w:val="20"/>
          <w:lang w:eastAsia="ru-RU"/>
        </w:rPr>
        <w:t xml:space="preserve">       с. Богучаны        </w:t>
      </w:r>
      <w:r w:rsidR="00DD5E33">
        <w:rPr>
          <w:rFonts w:ascii="Times New Roman" w:eastAsia="Times New Roman" w:hAnsi="Times New Roman"/>
          <w:sz w:val="20"/>
          <w:szCs w:val="20"/>
          <w:lang w:val="en-US" w:eastAsia="ru-RU"/>
        </w:rPr>
        <w:t xml:space="preserve">        </w:t>
      </w:r>
      <w:r w:rsidRPr="004B6B28">
        <w:rPr>
          <w:rFonts w:ascii="Times New Roman" w:eastAsia="Times New Roman" w:hAnsi="Times New Roman"/>
          <w:sz w:val="20"/>
          <w:szCs w:val="20"/>
          <w:lang w:eastAsia="ru-RU"/>
        </w:rPr>
        <w:t xml:space="preserve">                           № 253-п</w:t>
      </w:r>
    </w:p>
    <w:p w:rsidR="004B6B28" w:rsidRPr="004B6B28" w:rsidRDefault="004B6B28" w:rsidP="00DD5E33">
      <w:pPr>
        <w:spacing w:after="0" w:line="240" w:lineRule="auto"/>
        <w:jc w:val="center"/>
        <w:rPr>
          <w:rFonts w:ascii="Times New Roman" w:eastAsia="Times New Roman" w:hAnsi="Times New Roman"/>
          <w:sz w:val="20"/>
          <w:szCs w:val="20"/>
          <w:lang w:eastAsia="ru-RU"/>
        </w:rPr>
      </w:pPr>
    </w:p>
    <w:p w:rsidR="004B6B28" w:rsidRPr="004B6B28" w:rsidRDefault="004B6B28" w:rsidP="00DD5E33">
      <w:pPr>
        <w:spacing w:after="0" w:line="240" w:lineRule="auto"/>
        <w:ind w:firstLine="708"/>
        <w:jc w:val="center"/>
        <w:rPr>
          <w:rFonts w:ascii="Times New Roman" w:eastAsia="Times New Roman" w:hAnsi="Times New Roman"/>
          <w:sz w:val="20"/>
          <w:szCs w:val="20"/>
          <w:lang w:eastAsia="ru-RU"/>
        </w:rPr>
      </w:pPr>
      <w:r w:rsidRPr="004B6B28">
        <w:rPr>
          <w:rFonts w:ascii="Times New Roman" w:eastAsia="Times New Roman" w:hAnsi="Times New Roman"/>
          <w:sz w:val="20"/>
          <w:szCs w:val="20"/>
          <w:lang w:eastAsia="ru-RU"/>
        </w:rPr>
        <w:lastRenderedPageBreak/>
        <w:t>О внесении изменений в муниципальную программу «Развитие физической культуры и спорта в Богучанском районе», утвержденную  постановлением  администрации Богучанского района от 01.11.2013 №1397-п</w:t>
      </w:r>
    </w:p>
    <w:p w:rsidR="004B6B28" w:rsidRPr="004B6B28" w:rsidRDefault="004B6B28" w:rsidP="00DD5E33">
      <w:pPr>
        <w:spacing w:after="0" w:line="240" w:lineRule="auto"/>
        <w:jc w:val="center"/>
        <w:rPr>
          <w:rFonts w:ascii="Times New Roman" w:eastAsia="Times New Roman" w:hAnsi="Times New Roman"/>
          <w:sz w:val="20"/>
          <w:szCs w:val="20"/>
          <w:lang w:eastAsia="ru-RU"/>
        </w:rPr>
      </w:pPr>
    </w:p>
    <w:p w:rsidR="004B6B28" w:rsidRPr="004B6B28" w:rsidRDefault="004B6B28" w:rsidP="00DD5E33">
      <w:pPr>
        <w:autoSpaceDE w:val="0"/>
        <w:spacing w:after="0" w:line="240" w:lineRule="auto"/>
        <w:ind w:firstLine="720"/>
        <w:jc w:val="both"/>
        <w:rPr>
          <w:rFonts w:ascii="Times New Roman" w:eastAsia="Times New Roman" w:hAnsi="Times New Roman"/>
          <w:sz w:val="20"/>
          <w:szCs w:val="20"/>
          <w:lang w:eastAsia="ru-RU"/>
        </w:rPr>
      </w:pPr>
      <w:r w:rsidRPr="004B6B28">
        <w:rPr>
          <w:rFonts w:ascii="Times New Roman" w:eastAsia="Times New Roman" w:hAnsi="Times New Roman"/>
          <w:sz w:val="20"/>
          <w:szCs w:val="20"/>
          <w:lang w:eastAsia="ru-RU"/>
        </w:rPr>
        <w:t>В соответствии со статьей 179 Бюджетного кодекса Российской Федерации, постановлением администрации Богучанского района от 17.07.2013 № 849-п «Об утверждении Порядка принятия решений о разработке муниципальных программ Богучанского района, их формировании и реализации», статьями 7, 8,47  Устава Богучанского района Красноярского края   ПОСТАНОВЛЯЮ:</w:t>
      </w:r>
    </w:p>
    <w:p w:rsidR="004B6B28" w:rsidRPr="004B6B28" w:rsidRDefault="004B6B28" w:rsidP="00DD5E33">
      <w:pPr>
        <w:spacing w:after="0" w:line="240" w:lineRule="auto"/>
        <w:ind w:firstLine="720"/>
        <w:jc w:val="both"/>
        <w:rPr>
          <w:rFonts w:ascii="Times New Roman" w:eastAsia="Times New Roman" w:hAnsi="Times New Roman"/>
          <w:sz w:val="20"/>
          <w:szCs w:val="20"/>
          <w:lang w:eastAsia="ru-RU"/>
        </w:rPr>
      </w:pPr>
      <w:r w:rsidRPr="004B6B28">
        <w:rPr>
          <w:rFonts w:ascii="Times New Roman" w:eastAsia="Times New Roman" w:hAnsi="Times New Roman"/>
          <w:sz w:val="20"/>
          <w:szCs w:val="20"/>
          <w:lang w:eastAsia="ru-RU"/>
        </w:rPr>
        <w:t>1.  Внести изменения в муниципальную программу «Развитие физической культуры и спорта в Богучанском районе», утвержденную постановлением администрации Богучанского района от 01.11.2013 № 1397-п,  следующего содержания:</w:t>
      </w:r>
    </w:p>
    <w:p w:rsidR="004B6B28" w:rsidRPr="004B6B28" w:rsidRDefault="004B6B28" w:rsidP="00DD5E33">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4B6B28">
        <w:rPr>
          <w:rFonts w:ascii="Times New Roman" w:eastAsia="Times New Roman" w:hAnsi="Times New Roman"/>
          <w:sz w:val="20"/>
          <w:szCs w:val="20"/>
          <w:lang w:eastAsia="ru-RU"/>
        </w:rPr>
        <w:t>1.1. В разделе 1. Паспорт муниципальной программы Богучанского района «Развитие физической культуры и спорта в Богучанском районе», строку «Соисполнители муниципальной программы» читать в новой редакции</w:t>
      </w:r>
    </w:p>
    <w:p w:rsidR="004B6B28" w:rsidRPr="004B6B28" w:rsidRDefault="004B6B28" w:rsidP="00DD5E33">
      <w:pPr>
        <w:spacing w:after="0" w:line="240" w:lineRule="auto"/>
        <w:ind w:left="426"/>
        <w:jc w:val="both"/>
        <w:rPr>
          <w:rFonts w:ascii="Times New Roman" w:eastAsia="Times New Roman" w:hAnsi="Times New Roman"/>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06"/>
        <w:gridCol w:w="6464"/>
      </w:tblGrid>
      <w:tr w:rsidR="004B6B28" w:rsidRPr="004B6B28" w:rsidTr="00DD5E33">
        <w:trPr>
          <w:trHeight w:val="142"/>
        </w:trPr>
        <w:tc>
          <w:tcPr>
            <w:tcW w:w="1623" w:type="pct"/>
          </w:tcPr>
          <w:p w:rsidR="004B6B28" w:rsidRPr="004B6B28" w:rsidRDefault="004B6B28" w:rsidP="00DD5E33">
            <w:pPr>
              <w:autoSpaceDE w:val="0"/>
              <w:autoSpaceDN w:val="0"/>
              <w:adjustRightInd w:val="0"/>
              <w:spacing w:after="0" w:line="240" w:lineRule="auto"/>
              <w:rPr>
                <w:rFonts w:ascii="Times New Roman" w:eastAsia="Times New Roman" w:hAnsi="Times New Roman"/>
                <w:sz w:val="14"/>
                <w:szCs w:val="14"/>
                <w:lang w:eastAsia="ru-RU"/>
              </w:rPr>
            </w:pPr>
            <w:r w:rsidRPr="004B6B28">
              <w:rPr>
                <w:rFonts w:ascii="Times New Roman" w:eastAsia="Times New Roman" w:hAnsi="Times New Roman"/>
                <w:sz w:val="14"/>
                <w:szCs w:val="14"/>
                <w:lang w:eastAsia="ru-RU"/>
              </w:rPr>
              <w:t>Соисполнители муниципальной программы</w:t>
            </w:r>
          </w:p>
        </w:tc>
        <w:tc>
          <w:tcPr>
            <w:tcW w:w="3377" w:type="pct"/>
          </w:tcPr>
          <w:p w:rsidR="004B6B28" w:rsidRPr="004B6B28" w:rsidRDefault="004B6B28" w:rsidP="00DD5E33">
            <w:pPr>
              <w:widowControl w:val="0"/>
              <w:suppressAutoHyphens/>
              <w:spacing w:after="0" w:line="240" w:lineRule="auto"/>
              <w:rPr>
                <w:rFonts w:ascii="Times New Roman" w:eastAsia="SimSun" w:hAnsi="Times New Roman"/>
                <w:kern w:val="1"/>
                <w:sz w:val="14"/>
                <w:szCs w:val="14"/>
                <w:lang w:eastAsia="ar-SA"/>
              </w:rPr>
            </w:pPr>
            <w:r w:rsidRPr="004B6B28">
              <w:rPr>
                <w:rFonts w:ascii="Times New Roman" w:eastAsia="SimSun" w:hAnsi="Times New Roman"/>
                <w:kern w:val="1"/>
                <w:sz w:val="14"/>
                <w:szCs w:val="14"/>
                <w:lang w:eastAsia="ar-SA"/>
              </w:rPr>
              <w:t>Администрация Богучанского района, (сроки реализации  до 2017 года включительно);</w:t>
            </w:r>
          </w:p>
          <w:p w:rsidR="004B6B28" w:rsidRPr="004B6B28" w:rsidRDefault="004B6B28" w:rsidP="00DD5E33">
            <w:pPr>
              <w:widowControl w:val="0"/>
              <w:suppressAutoHyphens/>
              <w:spacing w:after="0" w:line="240" w:lineRule="auto"/>
              <w:rPr>
                <w:rFonts w:ascii="Times New Roman" w:eastAsia="SimSun" w:hAnsi="Times New Roman"/>
                <w:kern w:val="1"/>
                <w:sz w:val="14"/>
                <w:szCs w:val="14"/>
                <w:lang w:eastAsia="ar-SA"/>
              </w:rPr>
            </w:pPr>
            <w:r w:rsidRPr="004B6B28">
              <w:rPr>
                <w:rFonts w:ascii="Times New Roman" w:eastAsia="SimSun" w:hAnsi="Times New Roman"/>
                <w:kern w:val="1"/>
                <w:sz w:val="14"/>
                <w:szCs w:val="14"/>
                <w:lang w:eastAsia="ar-SA"/>
              </w:rPr>
              <w:t>Управление образования Богучанского района (сроки реализации до 2022 года  включительно);</w:t>
            </w:r>
          </w:p>
          <w:p w:rsidR="004B6B28" w:rsidRPr="004B6B28" w:rsidRDefault="004B6B28" w:rsidP="00DD5E33">
            <w:pPr>
              <w:snapToGrid w:val="0"/>
              <w:spacing w:after="0" w:line="240" w:lineRule="auto"/>
              <w:rPr>
                <w:rFonts w:ascii="Times New Roman" w:eastAsia="Times New Roman" w:hAnsi="Times New Roman"/>
                <w:sz w:val="14"/>
                <w:szCs w:val="14"/>
                <w:lang w:eastAsia="ru-RU"/>
              </w:rPr>
            </w:pPr>
            <w:r w:rsidRPr="004B6B28">
              <w:rPr>
                <w:rFonts w:ascii="Times New Roman" w:eastAsia="Times New Roman" w:hAnsi="Times New Roman"/>
                <w:sz w:val="14"/>
                <w:szCs w:val="14"/>
                <w:lang w:eastAsia="ru-RU"/>
              </w:rPr>
              <w:t>Финансовое управление администрации Богучанского района (сроки реализации до 2024 года включительно).</w:t>
            </w:r>
          </w:p>
          <w:p w:rsidR="004B6B28" w:rsidRPr="004B6B28" w:rsidRDefault="004B6B28" w:rsidP="00DD5E33">
            <w:pPr>
              <w:widowControl w:val="0"/>
              <w:suppressAutoHyphens/>
              <w:spacing w:after="0" w:line="240" w:lineRule="auto"/>
              <w:rPr>
                <w:rFonts w:ascii="Times New Roman" w:eastAsia="SimSun" w:hAnsi="Times New Roman"/>
                <w:kern w:val="1"/>
                <w:sz w:val="14"/>
                <w:szCs w:val="14"/>
                <w:lang w:eastAsia="ar-SA"/>
              </w:rPr>
            </w:pPr>
            <w:r w:rsidRPr="004B6B28">
              <w:rPr>
                <w:rFonts w:ascii="Times New Roman" w:eastAsia="SimSun" w:hAnsi="Times New Roman"/>
                <w:kern w:val="1"/>
                <w:sz w:val="14"/>
                <w:szCs w:val="14"/>
                <w:lang w:eastAsia="ar-SA"/>
              </w:rPr>
              <w:t xml:space="preserve">Муниципальное казенное учреждение «Муниципальная служба Заказчика»   (сроки реализации до 2023 года включительно). </w:t>
            </w:r>
          </w:p>
        </w:tc>
      </w:tr>
    </w:tbl>
    <w:p w:rsidR="004B6B28" w:rsidRPr="004B6B28" w:rsidRDefault="004B6B28" w:rsidP="00DD5E33">
      <w:pPr>
        <w:spacing w:after="0" w:line="240" w:lineRule="auto"/>
        <w:jc w:val="both"/>
        <w:rPr>
          <w:rFonts w:ascii="Times New Roman" w:eastAsia="Times New Roman" w:hAnsi="Times New Roman"/>
          <w:sz w:val="20"/>
          <w:szCs w:val="20"/>
          <w:lang w:eastAsia="ru-RU"/>
        </w:rPr>
      </w:pPr>
    </w:p>
    <w:p w:rsidR="004B6B28" w:rsidRPr="004B6B28" w:rsidRDefault="004B6B28" w:rsidP="00DD5E33">
      <w:pPr>
        <w:spacing w:after="0" w:line="240" w:lineRule="auto"/>
        <w:ind w:firstLine="708"/>
        <w:jc w:val="both"/>
        <w:rPr>
          <w:rFonts w:ascii="Times New Roman" w:eastAsia="Times New Roman" w:hAnsi="Times New Roman"/>
          <w:sz w:val="20"/>
          <w:szCs w:val="20"/>
          <w:lang w:eastAsia="ru-RU"/>
        </w:rPr>
      </w:pPr>
      <w:r w:rsidRPr="004B6B28">
        <w:rPr>
          <w:rFonts w:ascii="Times New Roman" w:eastAsia="Times New Roman" w:hAnsi="Times New Roman"/>
          <w:sz w:val="20"/>
          <w:szCs w:val="20"/>
          <w:lang w:eastAsia="ru-RU"/>
        </w:rPr>
        <w:t>строку «Ресурсное обеспечение муниципальной программы», читать в новой редакции:</w:t>
      </w:r>
    </w:p>
    <w:tbl>
      <w:tblPr>
        <w:tblpPr w:leftFromText="180" w:rightFromText="180" w:vertAnchor="text" w:horzAnchor="margin" w:tblpX="108" w:tblpY="13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88"/>
        <w:gridCol w:w="6282"/>
      </w:tblGrid>
      <w:tr w:rsidR="004B6B28" w:rsidRPr="004B6B28" w:rsidTr="00DD5E33">
        <w:trPr>
          <w:trHeight w:val="80"/>
        </w:trPr>
        <w:tc>
          <w:tcPr>
            <w:tcW w:w="1718" w:type="pct"/>
          </w:tcPr>
          <w:p w:rsidR="004B6B28" w:rsidRPr="004B6B28" w:rsidRDefault="004B6B28" w:rsidP="00DD5E33">
            <w:pPr>
              <w:spacing w:after="0" w:line="240" w:lineRule="auto"/>
              <w:rPr>
                <w:rFonts w:ascii="Times New Roman" w:eastAsia="Times New Roman" w:hAnsi="Times New Roman"/>
                <w:sz w:val="14"/>
                <w:szCs w:val="14"/>
                <w:lang w:eastAsia="ru-RU"/>
              </w:rPr>
            </w:pPr>
            <w:r w:rsidRPr="004B6B28">
              <w:rPr>
                <w:rFonts w:ascii="Times New Roman" w:eastAsia="Times New Roman" w:hAnsi="Times New Roman"/>
                <w:sz w:val="14"/>
                <w:szCs w:val="14"/>
                <w:lang w:eastAsia="ru-RU"/>
              </w:rPr>
              <w:t>Ресурсное обеспечение муниципальной программы</w:t>
            </w:r>
          </w:p>
        </w:tc>
        <w:tc>
          <w:tcPr>
            <w:tcW w:w="3282" w:type="pct"/>
          </w:tcPr>
          <w:p w:rsidR="004B6B28" w:rsidRPr="004B6B28" w:rsidRDefault="004B6B28" w:rsidP="00DD5E33">
            <w:pPr>
              <w:snapToGrid w:val="0"/>
              <w:spacing w:after="0" w:line="240" w:lineRule="auto"/>
              <w:rPr>
                <w:rFonts w:ascii="Times New Roman" w:eastAsia="Times New Roman" w:hAnsi="Times New Roman"/>
                <w:sz w:val="14"/>
                <w:szCs w:val="14"/>
                <w:lang w:eastAsia="ru-RU"/>
              </w:rPr>
            </w:pPr>
            <w:r w:rsidRPr="004B6B28">
              <w:rPr>
                <w:rFonts w:ascii="Times New Roman" w:eastAsia="Times New Roman" w:hAnsi="Times New Roman"/>
                <w:sz w:val="14"/>
                <w:szCs w:val="14"/>
                <w:lang w:eastAsia="ru-RU"/>
              </w:rPr>
              <w:t>Объем бюджетных ассигнований на реализацию программы составляет всего 190 477 982,33 рублей,  в т.ч. по годам:</w:t>
            </w:r>
          </w:p>
          <w:p w:rsidR="004B6B28" w:rsidRPr="004B6B28" w:rsidRDefault="004B6B28" w:rsidP="00DD5E33">
            <w:pPr>
              <w:snapToGrid w:val="0"/>
              <w:spacing w:after="0" w:line="240" w:lineRule="auto"/>
              <w:rPr>
                <w:rFonts w:ascii="Times New Roman" w:eastAsia="Times New Roman" w:hAnsi="Times New Roman"/>
                <w:sz w:val="14"/>
                <w:szCs w:val="14"/>
                <w:lang w:eastAsia="ru-RU"/>
              </w:rPr>
            </w:pPr>
            <w:r w:rsidRPr="004B6B28">
              <w:rPr>
                <w:rFonts w:ascii="Times New Roman" w:eastAsia="Times New Roman" w:hAnsi="Times New Roman"/>
                <w:sz w:val="14"/>
                <w:szCs w:val="14"/>
                <w:lang w:eastAsia="ru-RU"/>
              </w:rPr>
              <w:t>средства районного бюджета:</w:t>
            </w:r>
          </w:p>
          <w:p w:rsidR="004B6B28" w:rsidRPr="004B6B28" w:rsidRDefault="004B6B28" w:rsidP="00DD5E33">
            <w:pPr>
              <w:snapToGrid w:val="0"/>
              <w:spacing w:after="0" w:line="240" w:lineRule="auto"/>
              <w:rPr>
                <w:rFonts w:ascii="Times New Roman" w:eastAsia="Times New Roman" w:hAnsi="Times New Roman"/>
                <w:sz w:val="14"/>
                <w:szCs w:val="14"/>
                <w:lang w:eastAsia="ru-RU"/>
              </w:rPr>
            </w:pPr>
            <w:r w:rsidRPr="004B6B28">
              <w:rPr>
                <w:rFonts w:ascii="Times New Roman" w:eastAsia="Times New Roman" w:hAnsi="Times New Roman"/>
                <w:sz w:val="14"/>
                <w:szCs w:val="14"/>
                <w:lang w:eastAsia="ru-RU"/>
              </w:rPr>
              <w:t xml:space="preserve">в 2014 году –  2 420 500,00   рублей, </w:t>
            </w:r>
          </w:p>
          <w:p w:rsidR="004B6B28" w:rsidRPr="004B6B28" w:rsidRDefault="004B6B28" w:rsidP="00DD5E33">
            <w:pPr>
              <w:snapToGrid w:val="0"/>
              <w:spacing w:after="0" w:line="240" w:lineRule="auto"/>
              <w:rPr>
                <w:rFonts w:ascii="Times New Roman" w:eastAsia="Times New Roman" w:hAnsi="Times New Roman"/>
                <w:sz w:val="14"/>
                <w:szCs w:val="14"/>
                <w:lang w:eastAsia="ru-RU"/>
              </w:rPr>
            </w:pPr>
            <w:r w:rsidRPr="004B6B28">
              <w:rPr>
                <w:rFonts w:ascii="Times New Roman" w:eastAsia="Times New Roman" w:hAnsi="Times New Roman"/>
                <w:sz w:val="14"/>
                <w:szCs w:val="14"/>
                <w:lang w:eastAsia="ru-RU"/>
              </w:rPr>
              <w:t xml:space="preserve">в 2015 году –  2 570 000,00   рублей, </w:t>
            </w:r>
          </w:p>
          <w:p w:rsidR="004B6B28" w:rsidRPr="004B6B28" w:rsidRDefault="004B6B28" w:rsidP="00DD5E33">
            <w:pPr>
              <w:snapToGrid w:val="0"/>
              <w:spacing w:after="0" w:line="240" w:lineRule="auto"/>
              <w:rPr>
                <w:rFonts w:ascii="Times New Roman" w:eastAsia="Times New Roman" w:hAnsi="Times New Roman"/>
                <w:sz w:val="14"/>
                <w:szCs w:val="14"/>
                <w:lang w:eastAsia="ru-RU"/>
              </w:rPr>
            </w:pPr>
            <w:r w:rsidRPr="004B6B28">
              <w:rPr>
                <w:rFonts w:ascii="Times New Roman" w:eastAsia="Times New Roman" w:hAnsi="Times New Roman"/>
                <w:sz w:val="14"/>
                <w:szCs w:val="14"/>
                <w:lang w:eastAsia="ru-RU"/>
              </w:rPr>
              <w:t>в 2016 году –  2 570 000,00   рублей;</w:t>
            </w:r>
          </w:p>
          <w:p w:rsidR="004B6B28" w:rsidRPr="004B6B28" w:rsidRDefault="004B6B28" w:rsidP="00DD5E33">
            <w:pPr>
              <w:snapToGrid w:val="0"/>
              <w:spacing w:after="0" w:line="240" w:lineRule="auto"/>
              <w:rPr>
                <w:rFonts w:ascii="Times New Roman" w:eastAsia="Times New Roman" w:hAnsi="Times New Roman"/>
                <w:sz w:val="14"/>
                <w:szCs w:val="14"/>
                <w:lang w:eastAsia="ru-RU"/>
              </w:rPr>
            </w:pPr>
            <w:r w:rsidRPr="004B6B28">
              <w:rPr>
                <w:rFonts w:ascii="Times New Roman" w:eastAsia="Times New Roman" w:hAnsi="Times New Roman"/>
                <w:sz w:val="14"/>
                <w:szCs w:val="14"/>
                <w:lang w:eastAsia="ru-RU"/>
              </w:rPr>
              <w:t>в 2017 году  -  1 945 700,00   рублей;</w:t>
            </w:r>
          </w:p>
          <w:p w:rsidR="004B6B28" w:rsidRPr="004B6B28" w:rsidRDefault="004B6B28" w:rsidP="00DD5E33">
            <w:pPr>
              <w:snapToGrid w:val="0"/>
              <w:spacing w:after="0" w:line="240" w:lineRule="auto"/>
              <w:rPr>
                <w:rFonts w:ascii="Times New Roman" w:eastAsia="Times New Roman" w:hAnsi="Times New Roman"/>
                <w:sz w:val="14"/>
                <w:szCs w:val="14"/>
                <w:lang w:eastAsia="ru-RU"/>
              </w:rPr>
            </w:pPr>
            <w:r w:rsidRPr="004B6B28">
              <w:rPr>
                <w:rFonts w:ascii="Times New Roman" w:eastAsia="Times New Roman" w:hAnsi="Times New Roman"/>
                <w:sz w:val="14"/>
                <w:szCs w:val="14"/>
                <w:lang w:eastAsia="ru-RU"/>
              </w:rPr>
              <w:t>в 2018 году  -  8 347 880,00    рублей;</w:t>
            </w:r>
          </w:p>
          <w:p w:rsidR="004B6B28" w:rsidRPr="004B6B28" w:rsidRDefault="004B6B28" w:rsidP="00DD5E33">
            <w:pPr>
              <w:snapToGrid w:val="0"/>
              <w:spacing w:after="0" w:line="240" w:lineRule="auto"/>
              <w:rPr>
                <w:rFonts w:ascii="Times New Roman" w:eastAsia="Times New Roman" w:hAnsi="Times New Roman"/>
                <w:sz w:val="14"/>
                <w:szCs w:val="14"/>
                <w:lang w:eastAsia="ru-RU"/>
              </w:rPr>
            </w:pPr>
            <w:r w:rsidRPr="004B6B28">
              <w:rPr>
                <w:rFonts w:ascii="Times New Roman" w:eastAsia="Times New Roman" w:hAnsi="Times New Roman"/>
                <w:sz w:val="14"/>
                <w:szCs w:val="14"/>
                <w:lang w:eastAsia="ru-RU"/>
              </w:rPr>
              <w:t>в 2019 году  -  9 944 586,10    рублей;</w:t>
            </w:r>
          </w:p>
          <w:p w:rsidR="004B6B28" w:rsidRPr="004B6B28" w:rsidRDefault="004B6B28" w:rsidP="00DD5E33">
            <w:pPr>
              <w:snapToGrid w:val="0"/>
              <w:spacing w:after="0" w:line="240" w:lineRule="auto"/>
              <w:rPr>
                <w:rFonts w:ascii="Times New Roman" w:eastAsia="Times New Roman" w:hAnsi="Times New Roman"/>
                <w:sz w:val="14"/>
                <w:szCs w:val="14"/>
                <w:lang w:eastAsia="ru-RU"/>
              </w:rPr>
            </w:pPr>
            <w:r w:rsidRPr="004B6B28">
              <w:rPr>
                <w:rFonts w:ascii="Times New Roman" w:eastAsia="Times New Roman" w:hAnsi="Times New Roman"/>
                <w:sz w:val="14"/>
                <w:szCs w:val="14"/>
                <w:lang w:eastAsia="ru-RU"/>
              </w:rPr>
              <w:t>в 2020 году  -  14 942 447,95  рублей;</w:t>
            </w:r>
          </w:p>
          <w:p w:rsidR="004B6B28" w:rsidRPr="004B6B28" w:rsidRDefault="004B6B28" w:rsidP="00DD5E33">
            <w:pPr>
              <w:snapToGrid w:val="0"/>
              <w:spacing w:after="0" w:line="240" w:lineRule="auto"/>
              <w:rPr>
                <w:rFonts w:ascii="Times New Roman" w:eastAsia="Times New Roman" w:hAnsi="Times New Roman"/>
                <w:sz w:val="14"/>
                <w:szCs w:val="14"/>
                <w:lang w:eastAsia="ru-RU"/>
              </w:rPr>
            </w:pPr>
            <w:r w:rsidRPr="004B6B28">
              <w:rPr>
                <w:rFonts w:ascii="Times New Roman" w:eastAsia="Times New Roman" w:hAnsi="Times New Roman"/>
                <w:sz w:val="14"/>
                <w:szCs w:val="14"/>
                <w:lang w:eastAsia="ru-RU"/>
              </w:rPr>
              <w:t>в 2021 году  -  16 098 476,47  рублей;</w:t>
            </w:r>
          </w:p>
          <w:p w:rsidR="004B6B28" w:rsidRPr="004B6B28" w:rsidRDefault="004B6B28" w:rsidP="00DD5E33">
            <w:pPr>
              <w:snapToGrid w:val="0"/>
              <w:spacing w:after="0" w:line="240" w:lineRule="auto"/>
              <w:rPr>
                <w:rFonts w:ascii="Times New Roman" w:eastAsia="Times New Roman" w:hAnsi="Times New Roman"/>
                <w:sz w:val="14"/>
                <w:szCs w:val="14"/>
                <w:lang w:eastAsia="ru-RU"/>
              </w:rPr>
            </w:pPr>
            <w:r w:rsidRPr="004B6B28">
              <w:rPr>
                <w:rFonts w:ascii="Times New Roman" w:eastAsia="Times New Roman" w:hAnsi="Times New Roman"/>
                <w:sz w:val="14"/>
                <w:szCs w:val="14"/>
                <w:lang w:eastAsia="ru-RU"/>
              </w:rPr>
              <w:t>в 2022 году  -  18 199 844,06  рублей;</w:t>
            </w:r>
          </w:p>
          <w:p w:rsidR="004B6B28" w:rsidRPr="004B6B28" w:rsidRDefault="004B6B28" w:rsidP="00DD5E33">
            <w:pPr>
              <w:snapToGrid w:val="0"/>
              <w:spacing w:after="0" w:line="240" w:lineRule="auto"/>
              <w:rPr>
                <w:rFonts w:ascii="Times New Roman" w:eastAsia="Times New Roman" w:hAnsi="Times New Roman"/>
                <w:sz w:val="14"/>
                <w:szCs w:val="14"/>
                <w:lang w:eastAsia="ru-RU"/>
              </w:rPr>
            </w:pPr>
            <w:r w:rsidRPr="004B6B28">
              <w:rPr>
                <w:rFonts w:ascii="Times New Roman" w:eastAsia="Times New Roman" w:hAnsi="Times New Roman"/>
                <w:sz w:val="14"/>
                <w:szCs w:val="14"/>
                <w:lang w:eastAsia="ru-RU"/>
              </w:rPr>
              <w:t>в 2023 году  -  17 464 680,75  рублей;</w:t>
            </w:r>
          </w:p>
          <w:p w:rsidR="004B6B28" w:rsidRPr="004B6B28" w:rsidRDefault="004B6B28" w:rsidP="00DD5E33">
            <w:pPr>
              <w:snapToGrid w:val="0"/>
              <w:spacing w:after="0" w:line="240" w:lineRule="auto"/>
              <w:rPr>
                <w:rFonts w:ascii="Times New Roman" w:eastAsia="Times New Roman" w:hAnsi="Times New Roman"/>
                <w:sz w:val="14"/>
                <w:szCs w:val="14"/>
                <w:lang w:eastAsia="ru-RU"/>
              </w:rPr>
            </w:pPr>
            <w:r w:rsidRPr="004B6B28">
              <w:rPr>
                <w:rFonts w:ascii="Times New Roman" w:eastAsia="Times New Roman" w:hAnsi="Times New Roman"/>
                <w:sz w:val="14"/>
                <w:szCs w:val="14"/>
                <w:lang w:eastAsia="ru-RU"/>
              </w:rPr>
              <w:t>в 2024 году  -  17 179 166,00  рублей;</w:t>
            </w:r>
          </w:p>
          <w:p w:rsidR="004B6B28" w:rsidRPr="004B6B28" w:rsidRDefault="004B6B28" w:rsidP="00DD5E33">
            <w:pPr>
              <w:snapToGrid w:val="0"/>
              <w:spacing w:after="0" w:line="240" w:lineRule="auto"/>
              <w:rPr>
                <w:rFonts w:ascii="Times New Roman" w:eastAsia="Times New Roman" w:hAnsi="Times New Roman"/>
                <w:sz w:val="14"/>
                <w:szCs w:val="14"/>
                <w:lang w:eastAsia="ru-RU"/>
              </w:rPr>
            </w:pPr>
            <w:r w:rsidRPr="004B6B28">
              <w:rPr>
                <w:rFonts w:ascii="Times New Roman" w:eastAsia="Times New Roman" w:hAnsi="Times New Roman"/>
                <w:sz w:val="14"/>
                <w:szCs w:val="14"/>
                <w:lang w:eastAsia="ru-RU"/>
              </w:rPr>
              <w:t>в 2025 году  -  20 049 998,00  рублей;</w:t>
            </w:r>
          </w:p>
          <w:p w:rsidR="004B6B28" w:rsidRPr="004B6B28" w:rsidRDefault="004B6B28" w:rsidP="00DD5E33">
            <w:pPr>
              <w:snapToGrid w:val="0"/>
              <w:spacing w:after="0" w:line="240" w:lineRule="auto"/>
              <w:rPr>
                <w:rFonts w:ascii="Times New Roman" w:eastAsia="Times New Roman" w:hAnsi="Times New Roman"/>
                <w:sz w:val="14"/>
                <w:szCs w:val="14"/>
                <w:lang w:eastAsia="ru-RU"/>
              </w:rPr>
            </w:pPr>
            <w:r w:rsidRPr="004B6B28">
              <w:rPr>
                <w:rFonts w:ascii="Times New Roman" w:eastAsia="Times New Roman" w:hAnsi="Times New Roman"/>
                <w:sz w:val="14"/>
                <w:szCs w:val="14"/>
                <w:lang w:eastAsia="ru-RU"/>
              </w:rPr>
              <w:t>в 2026 году  -  20 049 998,00  рублей.</w:t>
            </w:r>
          </w:p>
          <w:p w:rsidR="004B6B28" w:rsidRPr="004B6B28" w:rsidRDefault="004B6B28" w:rsidP="00DD5E33">
            <w:pPr>
              <w:snapToGrid w:val="0"/>
              <w:spacing w:after="0" w:line="240" w:lineRule="auto"/>
              <w:rPr>
                <w:rFonts w:ascii="Times New Roman" w:eastAsia="Times New Roman" w:hAnsi="Times New Roman"/>
                <w:sz w:val="14"/>
                <w:szCs w:val="14"/>
                <w:lang w:eastAsia="ru-RU"/>
              </w:rPr>
            </w:pPr>
            <w:r w:rsidRPr="004B6B28">
              <w:rPr>
                <w:rFonts w:ascii="Times New Roman" w:eastAsia="Times New Roman" w:hAnsi="Times New Roman"/>
                <w:sz w:val="14"/>
                <w:szCs w:val="14"/>
                <w:lang w:eastAsia="ru-RU"/>
              </w:rPr>
              <w:t>средства бюджета  поселений:</w:t>
            </w:r>
          </w:p>
          <w:p w:rsidR="004B6B28" w:rsidRPr="004B6B28" w:rsidRDefault="004B6B28" w:rsidP="00DD5E33">
            <w:pPr>
              <w:snapToGrid w:val="0"/>
              <w:spacing w:after="0" w:line="240" w:lineRule="auto"/>
              <w:rPr>
                <w:rFonts w:ascii="Times New Roman" w:eastAsia="Times New Roman" w:hAnsi="Times New Roman"/>
                <w:sz w:val="14"/>
                <w:szCs w:val="14"/>
                <w:lang w:eastAsia="ru-RU"/>
              </w:rPr>
            </w:pPr>
            <w:r w:rsidRPr="004B6B28">
              <w:rPr>
                <w:rFonts w:ascii="Times New Roman" w:eastAsia="Times New Roman" w:hAnsi="Times New Roman"/>
                <w:sz w:val="14"/>
                <w:szCs w:val="14"/>
                <w:lang w:eastAsia="ru-RU"/>
              </w:rPr>
              <w:t>в 2018 году – 563 000,00 рублей;</w:t>
            </w:r>
          </w:p>
          <w:p w:rsidR="004B6B28" w:rsidRPr="004B6B28" w:rsidRDefault="004B6B28" w:rsidP="00DD5E33">
            <w:pPr>
              <w:snapToGrid w:val="0"/>
              <w:spacing w:after="0" w:line="240" w:lineRule="auto"/>
              <w:rPr>
                <w:rFonts w:ascii="Times New Roman" w:eastAsia="Times New Roman" w:hAnsi="Times New Roman"/>
                <w:sz w:val="14"/>
                <w:szCs w:val="14"/>
                <w:lang w:eastAsia="ru-RU"/>
              </w:rPr>
            </w:pPr>
            <w:r w:rsidRPr="004B6B28">
              <w:rPr>
                <w:rFonts w:ascii="Times New Roman" w:eastAsia="Times New Roman" w:hAnsi="Times New Roman"/>
                <w:sz w:val="14"/>
                <w:szCs w:val="14"/>
                <w:lang w:eastAsia="ru-RU"/>
              </w:rPr>
              <w:t>в 2019 году  - 688 000,00  рублей;</w:t>
            </w:r>
          </w:p>
          <w:p w:rsidR="004B6B28" w:rsidRPr="004B6B28" w:rsidRDefault="004B6B28" w:rsidP="00DD5E33">
            <w:pPr>
              <w:snapToGrid w:val="0"/>
              <w:spacing w:after="0" w:line="240" w:lineRule="auto"/>
              <w:rPr>
                <w:rFonts w:ascii="Times New Roman" w:eastAsia="Times New Roman" w:hAnsi="Times New Roman"/>
                <w:sz w:val="14"/>
                <w:szCs w:val="14"/>
                <w:lang w:eastAsia="ru-RU"/>
              </w:rPr>
            </w:pPr>
            <w:r w:rsidRPr="004B6B28">
              <w:rPr>
                <w:rFonts w:ascii="Times New Roman" w:eastAsia="Times New Roman" w:hAnsi="Times New Roman"/>
                <w:sz w:val="14"/>
                <w:szCs w:val="14"/>
                <w:lang w:eastAsia="ru-RU"/>
              </w:rPr>
              <w:t>в 2020 году  - 935 200,00  рублей;</w:t>
            </w:r>
          </w:p>
          <w:p w:rsidR="004B6B28" w:rsidRPr="004B6B28" w:rsidRDefault="004B6B28" w:rsidP="00DD5E33">
            <w:pPr>
              <w:snapToGrid w:val="0"/>
              <w:spacing w:after="0" w:line="240" w:lineRule="auto"/>
              <w:rPr>
                <w:rFonts w:ascii="Times New Roman" w:eastAsia="Times New Roman" w:hAnsi="Times New Roman"/>
                <w:sz w:val="14"/>
                <w:szCs w:val="14"/>
                <w:lang w:eastAsia="ru-RU"/>
              </w:rPr>
            </w:pPr>
            <w:r w:rsidRPr="004B6B28">
              <w:rPr>
                <w:rFonts w:ascii="Times New Roman" w:eastAsia="Times New Roman" w:hAnsi="Times New Roman"/>
                <w:sz w:val="14"/>
                <w:szCs w:val="14"/>
                <w:lang w:eastAsia="ru-RU"/>
              </w:rPr>
              <w:t>в 2021 году  - 900 000,00  рублей;</w:t>
            </w:r>
          </w:p>
          <w:p w:rsidR="004B6B28" w:rsidRPr="004B6B28" w:rsidRDefault="004B6B28" w:rsidP="00DD5E33">
            <w:pPr>
              <w:snapToGrid w:val="0"/>
              <w:spacing w:after="0" w:line="240" w:lineRule="auto"/>
              <w:rPr>
                <w:rFonts w:ascii="Times New Roman" w:eastAsia="Times New Roman" w:hAnsi="Times New Roman"/>
                <w:sz w:val="14"/>
                <w:szCs w:val="14"/>
                <w:lang w:eastAsia="ru-RU"/>
              </w:rPr>
            </w:pPr>
            <w:r w:rsidRPr="004B6B28">
              <w:rPr>
                <w:rFonts w:ascii="Times New Roman" w:eastAsia="Times New Roman" w:hAnsi="Times New Roman"/>
                <w:sz w:val="14"/>
                <w:szCs w:val="14"/>
                <w:lang w:eastAsia="ru-RU"/>
              </w:rPr>
              <w:t>в 2022 году  - 939 000,00  рублей;</w:t>
            </w:r>
          </w:p>
          <w:p w:rsidR="004B6B28" w:rsidRPr="004B6B28" w:rsidRDefault="004B6B28" w:rsidP="00DD5E33">
            <w:pPr>
              <w:snapToGrid w:val="0"/>
              <w:spacing w:after="0" w:line="240" w:lineRule="auto"/>
              <w:rPr>
                <w:rFonts w:ascii="Times New Roman" w:eastAsia="Times New Roman" w:hAnsi="Times New Roman"/>
                <w:sz w:val="14"/>
                <w:szCs w:val="14"/>
                <w:lang w:eastAsia="ru-RU"/>
              </w:rPr>
            </w:pPr>
            <w:r w:rsidRPr="004B6B28">
              <w:rPr>
                <w:rFonts w:ascii="Times New Roman" w:eastAsia="Times New Roman" w:hAnsi="Times New Roman"/>
                <w:sz w:val="14"/>
                <w:szCs w:val="14"/>
                <w:lang w:eastAsia="ru-RU"/>
              </w:rPr>
              <w:t>в 2023 году  - 950 630,00  рублей;</w:t>
            </w:r>
          </w:p>
          <w:p w:rsidR="004B6B28" w:rsidRPr="004B6B28" w:rsidRDefault="004B6B28" w:rsidP="00DD5E33">
            <w:pPr>
              <w:snapToGrid w:val="0"/>
              <w:spacing w:after="0" w:line="240" w:lineRule="auto"/>
              <w:rPr>
                <w:rFonts w:ascii="Times New Roman" w:eastAsia="Times New Roman" w:hAnsi="Times New Roman"/>
                <w:sz w:val="14"/>
                <w:szCs w:val="14"/>
                <w:lang w:eastAsia="ru-RU"/>
              </w:rPr>
            </w:pPr>
            <w:r w:rsidRPr="004B6B28">
              <w:rPr>
                <w:rFonts w:ascii="Times New Roman" w:eastAsia="Times New Roman" w:hAnsi="Times New Roman"/>
                <w:sz w:val="14"/>
                <w:szCs w:val="14"/>
                <w:lang w:eastAsia="ru-RU"/>
              </w:rPr>
              <w:t>в 2024 году  - 1 156 554,00  рублей;</w:t>
            </w:r>
          </w:p>
          <w:p w:rsidR="004B6B28" w:rsidRPr="004B6B28" w:rsidRDefault="004B6B28" w:rsidP="00DD5E33">
            <w:pPr>
              <w:snapToGrid w:val="0"/>
              <w:spacing w:after="0" w:line="240" w:lineRule="auto"/>
              <w:rPr>
                <w:rFonts w:ascii="Times New Roman" w:eastAsia="Times New Roman" w:hAnsi="Times New Roman"/>
                <w:sz w:val="14"/>
                <w:szCs w:val="14"/>
                <w:lang w:eastAsia="ru-RU"/>
              </w:rPr>
            </w:pPr>
            <w:r w:rsidRPr="004B6B28">
              <w:rPr>
                <w:rFonts w:ascii="Times New Roman" w:eastAsia="Times New Roman" w:hAnsi="Times New Roman"/>
                <w:sz w:val="14"/>
                <w:szCs w:val="14"/>
                <w:lang w:eastAsia="ru-RU"/>
              </w:rPr>
              <w:t>в 2025 году  - 1 030 000,00  рублей;</w:t>
            </w:r>
          </w:p>
          <w:p w:rsidR="004B6B28" w:rsidRPr="004B6B28" w:rsidRDefault="004B6B28" w:rsidP="00DD5E33">
            <w:pPr>
              <w:snapToGrid w:val="0"/>
              <w:spacing w:after="0" w:line="240" w:lineRule="auto"/>
              <w:rPr>
                <w:rFonts w:ascii="Times New Roman" w:eastAsia="Times New Roman" w:hAnsi="Times New Roman"/>
                <w:sz w:val="14"/>
                <w:szCs w:val="14"/>
                <w:lang w:eastAsia="ru-RU"/>
              </w:rPr>
            </w:pPr>
            <w:r w:rsidRPr="004B6B28">
              <w:rPr>
                <w:rFonts w:ascii="Times New Roman" w:eastAsia="Times New Roman" w:hAnsi="Times New Roman"/>
                <w:sz w:val="14"/>
                <w:szCs w:val="14"/>
                <w:lang w:eastAsia="ru-RU"/>
              </w:rPr>
              <w:t>в 2026 году  - 1 030 000,00  рублей.</w:t>
            </w:r>
          </w:p>
          <w:p w:rsidR="004B6B28" w:rsidRPr="004B6B28" w:rsidRDefault="004B6B28" w:rsidP="00DD5E33">
            <w:pPr>
              <w:snapToGrid w:val="0"/>
              <w:spacing w:after="0" w:line="240" w:lineRule="auto"/>
              <w:rPr>
                <w:rFonts w:ascii="Times New Roman" w:eastAsia="Times New Roman" w:hAnsi="Times New Roman"/>
                <w:sz w:val="14"/>
                <w:szCs w:val="14"/>
                <w:lang w:eastAsia="ru-RU"/>
              </w:rPr>
            </w:pPr>
            <w:r w:rsidRPr="004B6B28">
              <w:rPr>
                <w:rFonts w:ascii="Times New Roman" w:eastAsia="Times New Roman" w:hAnsi="Times New Roman"/>
                <w:sz w:val="14"/>
                <w:szCs w:val="14"/>
                <w:lang w:eastAsia="ru-RU"/>
              </w:rPr>
              <w:t>средства краевого бюджета:</w:t>
            </w:r>
          </w:p>
          <w:p w:rsidR="004B6B28" w:rsidRPr="004B6B28" w:rsidRDefault="004B6B28" w:rsidP="00DD5E33">
            <w:pPr>
              <w:snapToGrid w:val="0"/>
              <w:spacing w:after="0" w:line="240" w:lineRule="auto"/>
              <w:rPr>
                <w:rFonts w:ascii="Times New Roman" w:eastAsia="Times New Roman" w:hAnsi="Times New Roman"/>
                <w:sz w:val="14"/>
                <w:szCs w:val="14"/>
                <w:lang w:eastAsia="ru-RU"/>
              </w:rPr>
            </w:pPr>
            <w:r w:rsidRPr="004B6B28">
              <w:rPr>
                <w:rFonts w:ascii="Times New Roman" w:eastAsia="Times New Roman" w:hAnsi="Times New Roman"/>
                <w:sz w:val="14"/>
                <w:szCs w:val="14"/>
                <w:lang w:eastAsia="ru-RU"/>
              </w:rPr>
              <w:t xml:space="preserve">в 2018 году – </w:t>
            </w:r>
            <w:r w:rsidRPr="004B6B28">
              <w:rPr>
                <w:rFonts w:ascii="Times New Roman" w:eastAsia="Times New Roman" w:hAnsi="Times New Roman"/>
                <w:color w:val="000000"/>
                <w:sz w:val="14"/>
                <w:szCs w:val="14"/>
                <w:lang w:eastAsia="ru-RU"/>
              </w:rPr>
              <w:t xml:space="preserve">500 000,00 </w:t>
            </w:r>
            <w:r w:rsidRPr="004B6B28">
              <w:rPr>
                <w:rFonts w:ascii="Times New Roman" w:eastAsia="Times New Roman" w:hAnsi="Times New Roman"/>
                <w:sz w:val="14"/>
                <w:szCs w:val="14"/>
                <w:lang w:eastAsia="ru-RU"/>
              </w:rPr>
              <w:t>рублей;</w:t>
            </w:r>
          </w:p>
          <w:p w:rsidR="004B6B28" w:rsidRPr="004B6B28" w:rsidRDefault="004B6B28" w:rsidP="00DD5E33">
            <w:pPr>
              <w:snapToGrid w:val="0"/>
              <w:spacing w:after="0" w:line="240" w:lineRule="auto"/>
              <w:rPr>
                <w:rFonts w:ascii="Times New Roman" w:eastAsia="Times New Roman" w:hAnsi="Times New Roman"/>
                <w:sz w:val="14"/>
                <w:szCs w:val="14"/>
                <w:lang w:eastAsia="ru-RU"/>
              </w:rPr>
            </w:pPr>
            <w:r w:rsidRPr="004B6B28">
              <w:rPr>
                <w:rFonts w:ascii="Times New Roman" w:eastAsia="Times New Roman" w:hAnsi="Times New Roman"/>
                <w:sz w:val="14"/>
                <w:szCs w:val="14"/>
                <w:lang w:eastAsia="ru-RU"/>
              </w:rPr>
              <w:t xml:space="preserve">в 2019 году – </w:t>
            </w:r>
            <w:r w:rsidRPr="004B6B28">
              <w:rPr>
                <w:rFonts w:ascii="Times New Roman" w:eastAsia="Times New Roman" w:hAnsi="Times New Roman"/>
                <w:color w:val="000000"/>
                <w:sz w:val="14"/>
                <w:szCs w:val="14"/>
                <w:lang w:eastAsia="ru-RU"/>
              </w:rPr>
              <w:t xml:space="preserve">525 002,36 </w:t>
            </w:r>
            <w:r w:rsidRPr="004B6B28">
              <w:rPr>
                <w:rFonts w:ascii="Times New Roman" w:eastAsia="Times New Roman" w:hAnsi="Times New Roman"/>
                <w:sz w:val="14"/>
                <w:szCs w:val="14"/>
                <w:lang w:eastAsia="ru-RU"/>
              </w:rPr>
              <w:t>рублей.</w:t>
            </w:r>
          </w:p>
          <w:p w:rsidR="004B6B28" w:rsidRPr="004B6B28" w:rsidRDefault="004B6B28" w:rsidP="00DD5E33">
            <w:pPr>
              <w:snapToGrid w:val="0"/>
              <w:spacing w:after="0" w:line="240" w:lineRule="auto"/>
              <w:rPr>
                <w:rFonts w:ascii="Times New Roman" w:eastAsia="Times New Roman" w:hAnsi="Times New Roman"/>
                <w:sz w:val="14"/>
                <w:szCs w:val="14"/>
                <w:lang w:eastAsia="ru-RU"/>
              </w:rPr>
            </w:pPr>
            <w:r w:rsidRPr="004B6B28">
              <w:rPr>
                <w:rFonts w:ascii="Times New Roman" w:eastAsia="Times New Roman" w:hAnsi="Times New Roman"/>
                <w:sz w:val="14"/>
                <w:szCs w:val="14"/>
                <w:lang w:eastAsia="ru-RU"/>
              </w:rPr>
              <w:t xml:space="preserve">в 2021 году – </w:t>
            </w:r>
            <w:r w:rsidRPr="004B6B28">
              <w:rPr>
                <w:rFonts w:ascii="Times New Roman" w:eastAsia="Times New Roman" w:hAnsi="Times New Roman"/>
                <w:color w:val="000000"/>
                <w:sz w:val="14"/>
                <w:szCs w:val="14"/>
                <w:lang w:eastAsia="ru-RU"/>
              </w:rPr>
              <w:t xml:space="preserve">973 100,00 </w:t>
            </w:r>
            <w:r w:rsidRPr="004B6B28">
              <w:rPr>
                <w:rFonts w:ascii="Times New Roman" w:eastAsia="Times New Roman" w:hAnsi="Times New Roman"/>
                <w:sz w:val="14"/>
                <w:szCs w:val="14"/>
                <w:lang w:eastAsia="ru-RU"/>
              </w:rPr>
              <w:t>рублей;</w:t>
            </w:r>
          </w:p>
          <w:p w:rsidR="004B6B28" w:rsidRPr="004B6B28" w:rsidRDefault="004B6B28" w:rsidP="00DD5E33">
            <w:pPr>
              <w:snapToGrid w:val="0"/>
              <w:spacing w:after="0" w:line="240" w:lineRule="auto"/>
              <w:rPr>
                <w:rFonts w:ascii="Times New Roman" w:eastAsia="Times New Roman" w:hAnsi="Times New Roman"/>
                <w:sz w:val="14"/>
                <w:szCs w:val="14"/>
                <w:lang w:eastAsia="ru-RU"/>
              </w:rPr>
            </w:pPr>
            <w:r w:rsidRPr="004B6B28">
              <w:rPr>
                <w:rFonts w:ascii="Times New Roman" w:eastAsia="Times New Roman" w:hAnsi="Times New Roman"/>
                <w:sz w:val="14"/>
                <w:szCs w:val="14"/>
                <w:lang w:eastAsia="ru-RU"/>
              </w:rPr>
              <w:t xml:space="preserve">в 2022 году – </w:t>
            </w:r>
            <w:r w:rsidRPr="004B6B28">
              <w:rPr>
                <w:rFonts w:ascii="Times New Roman" w:eastAsia="Times New Roman" w:hAnsi="Times New Roman"/>
                <w:color w:val="000000"/>
                <w:sz w:val="14"/>
                <w:szCs w:val="14"/>
                <w:lang w:eastAsia="ru-RU"/>
              </w:rPr>
              <w:t xml:space="preserve">12 497 521,00 </w:t>
            </w:r>
            <w:r w:rsidRPr="004B6B28">
              <w:rPr>
                <w:rFonts w:ascii="Times New Roman" w:eastAsia="Times New Roman" w:hAnsi="Times New Roman"/>
                <w:sz w:val="14"/>
                <w:szCs w:val="14"/>
                <w:lang w:eastAsia="ru-RU"/>
              </w:rPr>
              <w:t>рублей;</w:t>
            </w:r>
          </w:p>
          <w:p w:rsidR="004B6B28" w:rsidRPr="004B6B28" w:rsidRDefault="004B6B28" w:rsidP="00DD5E33">
            <w:pPr>
              <w:snapToGrid w:val="0"/>
              <w:spacing w:after="0" w:line="240" w:lineRule="auto"/>
              <w:rPr>
                <w:rFonts w:ascii="Times New Roman" w:eastAsia="Times New Roman" w:hAnsi="Times New Roman"/>
                <w:sz w:val="14"/>
                <w:szCs w:val="14"/>
                <w:lang w:eastAsia="ru-RU"/>
              </w:rPr>
            </w:pPr>
            <w:r w:rsidRPr="004B6B28">
              <w:rPr>
                <w:rFonts w:ascii="Times New Roman" w:eastAsia="Times New Roman" w:hAnsi="Times New Roman"/>
                <w:sz w:val="14"/>
                <w:szCs w:val="14"/>
                <w:lang w:eastAsia="ru-RU"/>
              </w:rPr>
              <w:t xml:space="preserve">в 2023 году –11 </w:t>
            </w:r>
            <w:r w:rsidRPr="004B6B28">
              <w:rPr>
                <w:rFonts w:ascii="Times New Roman" w:eastAsia="Times New Roman" w:hAnsi="Times New Roman"/>
                <w:color w:val="000000"/>
                <w:sz w:val="14"/>
                <w:szCs w:val="14"/>
                <w:lang w:eastAsia="ru-RU"/>
              </w:rPr>
              <w:t xml:space="preserve">508 600,00 </w:t>
            </w:r>
            <w:r w:rsidRPr="004B6B28">
              <w:rPr>
                <w:rFonts w:ascii="Times New Roman" w:eastAsia="Times New Roman" w:hAnsi="Times New Roman"/>
                <w:sz w:val="14"/>
                <w:szCs w:val="14"/>
                <w:lang w:eastAsia="ru-RU"/>
              </w:rPr>
              <w:t>рублей;</w:t>
            </w:r>
          </w:p>
          <w:p w:rsidR="004B6B28" w:rsidRPr="004B6B28" w:rsidRDefault="004B6B28" w:rsidP="00DD5E33">
            <w:pPr>
              <w:snapToGrid w:val="0"/>
              <w:spacing w:after="0" w:line="240" w:lineRule="auto"/>
              <w:rPr>
                <w:rFonts w:ascii="Times New Roman" w:eastAsia="Times New Roman" w:hAnsi="Times New Roman"/>
                <w:sz w:val="14"/>
                <w:szCs w:val="14"/>
                <w:lang w:eastAsia="ru-RU"/>
              </w:rPr>
            </w:pPr>
            <w:r w:rsidRPr="004B6B28">
              <w:rPr>
                <w:rFonts w:ascii="Times New Roman" w:eastAsia="Times New Roman" w:hAnsi="Times New Roman"/>
                <w:sz w:val="14"/>
                <w:szCs w:val="14"/>
                <w:lang w:eastAsia="ru-RU"/>
              </w:rPr>
              <w:t>в 2024 году –1 363 100,00</w:t>
            </w:r>
            <w:r w:rsidRPr="004B6B28">
              <w:rPr>
                <w:rFonts w:ascii="Times New Roman" w:eastAsia="Times New Roman" w:hAnsi="Times New Roman"/>
                <w:color w:val="000000"/>
                <w:sz w:val="14"/>
                <w:szCs w:val="14"/>
                <w:lang w:eastAsia="ru-RU"/>
              </w:rPr>
              <w:t xml:space="preserve"> </w:t>
            </w:r>
            <w:r w:rsidRPr="004B6B28">
              <w:rPr>
                <w:rFonts w:ascii="Times New Roman" w:eastAsia="Times New Roman" w:hAnsi="Times New Roman"/>
                <w:sz w:val="14"/>
                <w:szCs w:val="14"/>
                <w:lang w:eastAsia="ru-RU"/>
              </w:rPr>
              <w:t>рублей;</w:t>
            </w:r>
          </w:p>
          <w:p w:rsidR="004B6B28" w:rsidRPr="004B6B28" w:rsidRDefault="004B6B28" w:rsidP="00DD5E33">
            <w:pPr>
              <w:snapToGrid w:val="0"/>
              <w:spacing w:after="0" w:line="240" w:lineRule="auto"/>
              <w:rPr>
                <w:rFonts w:ascii="Times New Roman" w:eastAsia="Times New Roman" w:hAnsi="Times New Roman"/>
                <w:sz w:val="14"/>
                <w:szCs w:val="14"/>
                <w:lang w:eastAsia="ru-RU"/>
              </w:rPr>
            </w:pPr>
            <w:r w:rsidRPr="004B6B28">
              <w:rPr>
                <w:rFonts w:ascii="Times New Roman" w:eastAsia="Times New Roman" w:hAnsi="Times New Roman"/>
                <w:sz w:val="14"/>
                <w:szCs w:val="14"/>
                <w:lang w:eastAsia="ru-RU"/>
              </w:rPr>
              <w:t>средства федерального бюджета:</w:t>
            </w:r>
          </w:p>
          <w:p w:rsidR="004B6B28" w:rsidRPr="004B6B28" w:rsidRDefault="004B6B28" w:rsidP="00DD5E33">
            <w:pPr>
              <w:snapToGrid w:val="0"/>
              <w:spacing w:after="0" w:line="240" w:lineRule="auto"/>
              <w:rPr>
                <w:rFonts w:ascii="Times New Roman" w:eastAsia="Times New Roman" w:hAnsi="Times New Roman"/>
                <w:color w:val="000000"/>
                <w:sz w:val="14"/>
                <w:szCs w:val="14"/>
                <w:lang w:eastAsia="ru-RU"/>
              </w:rPr>
            </w:pPr>
            <w:r w:rsidRPr="004B6B28">
              <w:rPr>
                <w:rFonts w:ascii="Times New Roman" w:eastAsia="Times New Roman" w:hAnsi="Times New Roman"/>
                <w:sz w:val="14"/>
                <w:szCs w:val="14"/>
                <w:lang w:eastAsia="ru-RU"/>
              </w:rPr>
              <w:t xml:space="preserve">в 2019 году – </w:t>
            </w:r>
            <w:r w:rsidRPr="004B6B28">
              <w:rPr>
                <w:rFonts w:ascii="Times New Roman" w:eastAsia="Times New Roman" w:hAnsi="Times New Roman"/>
                <w:color w:val="000000"/>
                <w:sz w:val="14"/>
                <w:szCs w:val="14"/>
                <w:lang w:eastAsia="ru-RU"/>
              </w:rPr>
              <w:t xml:space="preserve">3 134 997,64 </w:t>
            </w:r>
            <w:r w:rsidRPr="004B6B28">
              <w:rPr>
                <w:rFonts w:ascii="Times New Roman" w:eastAsia="Times New Roman" w:hAnsi="Times New Roman"/>
                <w:sz w:val="14"/>
                <w:szCs w:val="14"/>
                <w:lang w:eastAsia="ru-RU"/>
              </w:rPr>
              <w:t>рублей.</w:t>
            </w:r>
          </w:p>
        </w:tc>
      </w:tr>
    </w:tbl>
    <w:p w:rsidR="004B6B28" w:rsidRPr="004B6B28" w:rsidRDefault="004B6B28" w:rsidP="00DD5E33">
      <w:pPr>
        <w:spacing w:after="0" w:line="240" w:lineRule="auto"/>
        <w:ind w:firstLine="708"/>
        <w:jc w:val="both"/>
        <w:rPr>
          <w:rFonts w:ascii="Times New Roman" w:eastAsia="Times New Roman" w:hAnsi="Times New Roman"/>
          <w:sz w:val="20"/>
          <w:szCs w:val="20"/>
          <w:lang w:eastAsia="ru-RU"/>
        </w:rPr>
      </w:pPr>
    </w:p>
    <w:p w:rsidR="004B6B28" w:rsidRPr="004B6B28" w:rsidRDefault="004B6B28" w:rsidP="00DD5E33">
      <w:pPr>
        <w:spacing w:after="0" w:line="240" w:lineRule="auto"/>
        <w:ind w:firstLine="708"/>
        <w:jc w:val="both"/>
        <w:rPr>
          <w:rFonts w:ascii="Times New Roman" w:eastAsia="Times New Roman" w:hAnsi="Times New Roman"/>
          <w:sz w:val="20"/>
          <w:szCs w:val="20"/>
          <w:lang w:eastAsia="ru-RU"/>
        </w:rPr>
      </w:pPr>
      <w:r w:rsidRPr="004B6B28">
        <w:rPr>
          <w:rFonts w:ascii="Times New Roman" w:eastAsia="Times New Roman" w:hAnsi="Times New Roman"/>
          <w:sz w:val="20"/>
          <w:szCs w:val="20"/>
          <w:lang w:eastAsia="ru-RU"/>
        </w:rPr>
        <w:t>1.2. Приложение № 5 к подпрограмме «Развитие массовой физической культуры и спорта» реализуемой в рамках муниципальной программы Богучанского района, строку «Исполнитель подпрограммы, главный распорядитель бюджетных средств» читать в новой редакции;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000"/>
      </w:tblPr>
      <w:tblGrid>
        <w:gridCol w:w="2838"/>
        <w:gridCol w:w="6666"/>
      </w:tblGrid>
      <w:tr w:rsidR="004B6B28" w:rsidRPr="004B6B28" w:rsidTr="00DD5E33">
        <w:trPr>
          <w:trHeight w:val="1621"/>
        </w:trPr>
        <w:tc>
          <w:tcPr>
            <w:tcW w:w="1493" w:type="pct"/>
            <w:tcBorders>
              <w:top w:val="single" w:sz="4" w:space="0" w:color="auto"/>
              <w:left w:val="single" w:sz="4" w:space="0" w:color="auto"/>
              <w:bottom w:val="single" w:sz="4" w:space="0" w:color="auto"/>
              <w:right w:val="single" w:sz="4" w:space="0" w:color="auto"/>
            </w:tcBorders>
          </w:tcPr>
          <w:p w:rsidR="004B6B28" w:rsidRPr="004B6B28" w:rsidRDefault="004B6B28" w:rsidP="00DD5E33">
            <w:pPr>
              <w:spacing w:after="0" w:line="240" w:lineRule="auto"/>
              <w:rPr>
                <w:rFonts w:ascii="Times New Roman" w:eastAsia="Times New Roman" w:hAnsi="Times New Roman"/>
                <w:sz w:val="14"/>
                <w:szCs w:val="14"/>
                <w:lang w:eastAsia="ru-RU"/>
              </w:rPr>
            </w:pPr>
            <w:r w:rsidRPr="004B6B28">
              <w:rPr>
                <w:rFonts w:ascii="Times New Roman" w:eastAsia="Times New Roman" w:hAnsi="Times New Roman"/>
                <w:sz w:val="14"/>
                <w:szCs w:val="14"/>
                <w:lang w:eastAsia="ru-RU"/>
              </w:rPr>
              <w:t>Исполнитель подпрограммы, главный распорядитель бюджетных средств</w:t>
            </w:r>
          </w:p>
        </w:tc>
        <w:tc>
          <w:tcPr>
            <w:tcW w:w="3507" w:type="pct"/>
            <w:tcBorders>
              <w:top w:val="single" w:sz="4" w:space="0" w:color="auto"/>
              <w:left w:val="single" w:sz="4" w:space="0" w:color="auto"/>
              <w:bottom w:val="single" w:sz="4" w:space="0" w:color="auto"/>
              <w:right w:val="single" w:sz="4" w:space="0" w:color="auto"/>
            </w:tcBorders>
          </w:tcPr>
          <w:p w:rsidR="004B6B28" w:rsidRPr="004B6B28" w:rsidRDefault="004B6B28" w:rsidP="00DD5E33">
            <w:pPr>
              <w:widowControl w:val="0"/>
              <w:suppressAutoHyphens/>
              <w:spacing w:after="0" w:line="240" w:lineRule="auto"/>
              <w:jc w:val="both"/>
              <w:rPr>
                <w:rFonts w:ascii="Times New Roman" w:eastAsia="SimSun" w:hAnsi="Times New Roman"/>
                <w:kern w:val="1"/>
                <w:sz w:val="14"/>
                <w:szCs w:val="14"/>
                <w:lang w:eastAsia="ar-SA"/>
              </w:rPr>
            </w:pPr>
            <w:r w:rsidRPr="004B6B28">
              <w:rPr>
                <w:rFonts w:ascii="Times New Roman" w:eastAsia="SimSun" w:hAnsi="Times New Roman"/>
                <w:kern w:val="1"/>
                <w:sz w:val="14"/>
                <w:szCs w:val="14"/>
                <w:lang w:eastAsia="ar-SA"/>
              </w:rPr>
              <w:t>Муниципальное казенное учреждение «Управление  культуры, физической культуры, спорта и молодежной политики  Богучанского района» (далее по тексту -Управление).</w:t>
            </w:r>
          </w:p>
          <w:p w:rsidR="004B6B28" w:rsidRPr="004B6B28" w:rsidRDefault="004B6B28" w:rsidP="00DD5E33">
            <w:pPr>
              <w:snapToGrid w:val="0"/>
              <w:spacing w:after="0" w:line="240" w:lineRule="auto"/>
              <w:rPr>
                <w:rFonts w:ascii="Times New Roman" w:eastAsia="Times New Roman" w:hAnsi="Times New Roman"/>
                <w:sz w:val="14"/>
                <w:szCs w:val="14"/>
                <w:lang w:eastAsia="ru-RU"/>
              </w:rPr>
            </w:pPr>
            <w:r w:rsidRPr="004B6B28">
              <w:rPr>
                <w:rFonts w:ascii="Times New Roman" w:eastAsia="Times New Roman" w:hAnsi="Times New Roman"/>
                <w:sz w:val="14"/>
                <w:szCs w:val="14"/>
                <w:lang w:eastAsia="ru-RU"/>
              </w:rPr>
              <w:t>Финансовое управление администрации Богучанского района (сроки реализации до 2024 года включительно);</w:t>
            </w:r>
          </w:p>
          <w:p w:rsidR="004B6B28" w:rsidRPr="004B6B28" w:rsidRDefault="004B6B28" w:rsidP="00DD5E33">
            <w:pPr>
              <w:widowControl w:val="0"/>
              <w:suppressAutoHyphens/>
              <w:spacing w:after="0" w:line="240" w:lineRule="auto"/>
              <w:jc w:val="both"/>
              <w:rPr>
                <w:rFonts w:ascii="Times New Roman" w:eastAsia="SimSun" w:hAnsi="Times New Roman"/>
                <w:kern w:val="1"/>
                <w:sz w:val="14"/>
                <w:szCs w:val="14"/>
                <w:lang w:eastAsia="ar-SA"/>
              </w:rPr>
            </w:pPr>
            <w:r w:rsidRPr="004B6B28">
              <w:rPr>
                <w:rFonts w:ascii="Times New Roman" w:eastAsia="SimSun" w:hAnsi="Times New Roman"/>
                <w:kern w:val="1"/>
                <w:sz w:val="14"/>
                <w:szCs w:val="14"/>
                <w:lang w:eastAsia="ar-SA"/>
              </w:rPr>
              <w:t>Управление образования Богучанского района (сроки реализации по 2022 год включительно);</w:t>
            </w:r>
          </w:p>
          <w:p w:rsidR="004B6B28" w:rsidRPr="004B6B28" w:rsidRDefault="004B6B28" w:rsidP="00DD5E33">
            <w:pPr>
              <w:widowControl w:val="0"/>
              <w:suppressAutoHyphens/>
              <w:spacing w:after="0" w:line="240" w:lineRule="auto"/>
              <w:jc w:val="both"/>
              <w:rPr>
                <w:rFonts w:ascii="Times New Roman" w:eastAsia="SimSun" w:hAnsi="Times New Roman"/>
                <w:kern w:val="1"/>
                <w:sz w:val="14"/>
                <w:szCs w:val="14"/>
                <w:lang w:eastAsia="ar-SA"/>
              </w:rPr>
            </w:pPr>
            <w:r w:rsidRPr="004B6B28">
              <w:rPr>
                <w:rFonts w:ascii="Times New Roman" w:eastAsia="SimSun" w:hAnsi="Times New Roman"/>
                <w:kern w:val="1"/>
                <w:sz w:val="14"/>
                <w:szCs w:val="14"/>
                <w:lang w:eastAsia="ar-SA"/>
              </w:rPr>
              <w:t>Муниципальное казенное учреждение «Муниципальная служба Заказчика» (сроки реализации по 2023 год включительно).</w:t>
            </w:r>
          </w:p>
        </w:tc>
      </w:tr>
    </w:tbl>
    <w:p w:rsidR="004B6B28" w:rsidRPr="004B6B28" w:rsidRDefault="004B6B28" w:rsidP="00DD5E33">
      <w:pPr>
        <w:spacing w:after="0" w:line="240" w:lineRule="auto"/>
        <w:jc w:val="both"/>
        <w:rPr>
          <w:rFonts w:ascii="Times New Roman" w:eastAsia="Times New Roman" w:hAnsi="Times New Roman"/>
          <w:sz w:val="20"/>
          <w:szCs w:val="20"/>
          <w:lang w:val="en-US" w:eastAsia="ru-RU"/>
        </w:rPr>
      </w:pPr>
    </w:p>
    <w:p w:rsidR="004B6B28" w:rsidRPr="004B6B28" w:rsidRDefault="004B6B28" w:rsidP="00DD5E33">
      <w:pPr>
        <w:spacing w:after="0" w:line="240" w:lineRule="auto"/>
        <w:ind w:firstLine="708"/>
        <w:jc w:val="both"/>
        <w:rPr>
          <w:rFonts w:ascii="Times New Roman" w:eastAsia="Times New Roman" w:hAnsi="Times New Roman"/>
          <w:sz w:val="20"/>
          <w:szCs w:val="20"/>
          <w:lang w:eastAsia="ru-RU"/>
        </w:rPr>
      </w:pPr>
      <w:r w:rsidRPr="004B6B28">
        <w:rPr>
          <w:rFonts w:ascii="Times New Roman" w:eastAsia="Times New Roman" w:hAnsi="Times New Roman"/>
          <w:sz w:val="20"/>
          <w:szCs w:val="20"/>
          <w:lang w:eastAsia="ru-RU"/>
        </w:rPr>
        <w:t>строку «Объемы и источники финансирования подпрограммы», читать в новой редакции: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90"/>
        <w:gridCol w:w="6180"/>
      </w:tblGrid>
      <w:tr w:rsidR="004B6B28" w:rsidRPr="004B6B28" w:rsidTr="00DD5E33">
        <w:tc>
          <w:tcPr>
            <w:tcW w:w="1771" w:type="pct"/>
          </w:tcPr>
          <w:p w:rsidR="004B6B28" w:rsidRPr="004B6B28" w:rsidRDefault="004B6B28" w:rsidP="00DD5E33">
            <w:pPr>
              <w:spacing w:after="0" w:line="240" w:lineRule="auto"/>
              <w:rPr>
                <w:rFonts w:ascii="Times New Roman" w:eastAsia="Times New Roman" w:hAnsi="Times New Roman"/>
                <w:sz w:val="14"/>
                <w:szCs w:val="14"/>
                <w:lang w:eastAsia="ru-RU"/>
              </w:rPr>
            </w:pPr>
            <w:r w:rsidRPr="004B6B28">
              <w:rPr>
                <w:rFonts w:ascii="Times New Roman" w:eastAsia="Times New Roman" w:hAnsi="Times New Roman"/>
                <w:sz w:val="14"/>
                <w:szCs w:val="14"/>
                <w:lang w:eastAsia="ru-RU"/>
              </w:rPr>
              <w:t>Объемы и источники финансирования подпрограммы</w:t>
            </w:r>
          </w:p>
        </w:tc>
        <w:tc>
          <w:tcPr>
            <w:tcW w:w="3229" w:type="pct"/>
          </w:tcPr>
          <w:p w:rsidR="004B6B28" w:rsidRPr="004B6B28" w:rsidRDefault="004B6B28" w:rsidP="00DD5E33">
            <w:pPr>
              <w:snapToGrid w:val="0"/>
              <w:spacing w:after="0" w:line="240" w:lineRule="auto"/>
              <w:rPr>
                <w:rFonts w:ascii="Times New Roman" w:eastAsia="Times New Roman" w:hAnsi="Times New Roman"/>
                <w:sz w:val="14"/>
                <w:szCs w:val="14"/>
                <w:lang w:eastAsia="ru-RU"/>
              </w:rPr>
            </w:pPr>
            <w:r w:rsidRPr="004B6B28">
              <w:rPr>
                <w:rFonts w:ascii="Times New Roman" w:eastAsia="Times New Roman" w:hAnsi="Times New Roman"/>
                <w:bCs/>
                <w:sz w:val="14"/>
                <w:szCs w:val="14"/>
                <w:lang w:eastAsia="ru-RU"/>
              </w:rPr>
              <w:t xml:space="preserve">Объем финансирования подпрограммы на период  2023 - 2026 годы  составит – 91 582 726,75 рублей, </w:t>
            </w:r>
            <w:r w:rsidRPr="004B6B28">
              <w:rPr>
                <w:rFonts w:ascii="Times New Roman" w:eastAsia="Times New Roman" w:hAnsi="Times New Roman"/>
                <w:sz w:val="14"/>
                <w:szCs w:val="14"/>
                <w:lang w:eastAsia="ru-RU"/>
              </w:rPr>
              <w:t xml:space="preserve"> в т.ч. по годам:</w:t>
            </w:r>
          </w:p>
          <w:p w:rsidR="004B6B28" w:rsidRPr="004B6B28" w:rsidRDefault="004B6B28" w:rsidP="00DD5E33">
            <w:pPr>
              <w:widowControl w:val="0"/>
              <w:autoSpaceDE w:val="0"/>
              <w:autoSpaceDN w:val="0"/>
              <w:adjustRightInd w:val="0"/>
              <w:spacing w:after="0" w:line="240" w:lineRule="auto"/>
              <w:rPr>
                <w:rFonts w:ascii="Times New Roman" w:eastAsia="Times New Roman" w:hAnsi="Times New Roman"/>
                <w:bCs/>
                <w:sz w:val="14"/>
                <w:szCs w:val="14"/>
                <w:lang w:eastAsia="ru-RU"/>
              </w:rPr>
            </w:pPr>
            <w:r w:rsidRPr="004B6B28">
              <w:rPr>
                <w:rFonts w:ascii="Times New Roman" w:eastAsia="Times New Roman" w:hAnsi="Times New Roman"/>
                <w:bCs/>
                <w:sz w:val="14"/>
                <w:szCs w:val="14"/>
                <w:lang w:eastAsia="ru-RU"/>
              </w:rPr>
              <w:lastRenderedPageBreak/>
              <w:t xml:space="preserve">средства районного бюджета, </w:t>
            </w:r>
          </w:p>
          <w:p w:rsidR="004B6B28" w:rsidRPr="004B6B28" w:rsidRDefault="004B6B28" w:rsidP="00DD5E33">
            <w:pPr>
              <w:widowControl w:val="0"/>
              <w:suppressAutoHyphens/>
              <w:spacing w:after="0" w:line="240" w:lineRule="auto"/>
              <w:rPr>
                <w:rFonts w:ascii="Times New Roman" w:eastAsia="SimSun" w:hAnsi="Times New Roman"/>
                <w:kern w:val="1"/>
                <w:sz w:val="14"/>
                <w:szCs w:val="14"/>
                <w:lang w:eastAsia="ar-SA"/>
              </w:rPr>
            </w:pPr>
            <w:r w:rsidRPr="004B6B28">
              <w:rPr>
                <w:rFonts w:ascii="Times New Roman" w:eastAsia="SimSun" w:hAnsi="Times New Roman"/>
                <w:kern w:val="1"/>
                <w:sz w:val="14"/>
                <w:szCs w:val="14"/>
                <w:lang w:eastAsia="ar-SA"/>
              </w:rPr>
              <w:t>в  2023 году -  17 414 680,75 рублей;</w:t>
            </w:r>
          </w:p>
          <w:p w:rsidR="004B6B28" w:rsidRPr="004B6B28" w:rsidRDefault="004B6B28" w:rsidP="00DD5E33">
            <w:pPr>
              <w:widowControl w:val="0"/>
              <w:suppressAutoHyphens/>
              <w:spacing w:after="0" w:line="240" w:lineRule="auto"/>
              <w:rPr>
                <w:rFonts w:ascii="Times New Roman" w:eastAsia="SimSun" w:hAnsi="Times New Roman"/>
                <w:kern w:val="1"/>
                <w:sz w:val="14"/>
                <w:szCs w:val="14"/>
                <w:lang w:eastAsia="ar-SA"/>
              </w:rPr>
            </w:pPr>
            <w:r w:rsidRPr="004B6B28">
              <w:rPr>
                <w:rFonts w:ascii="Times New Roman" w:eastAsia="SimSun" w:hAnsi="Times New Roman"/>
                <w:kern w:val="1"/>
                <w:sz w:val="14"/>
                <w:szCs w:val="14"/>
                <w:lang w:eastAsia="ar-SA"/>
              </w:rPr>
              <w:t>в  2024году -   17 129 166,00  рублей;</w:t>
            </w:r>
          </w:p>
          <w:p w:rsidR="004B6B28" w:rsidRPr="004B6B28" w:rsidRDefault="004B6B28" w:rsidP="00DD5E33">
            <w:pPr>
              <w:widowControl w:val="0"/>
              <w:suppressAutoHyphens/>
              <w:spacing w:after="0" w:line="240" w:lineRule="auto"/>
              <w:rPr>
                <w:rFonts w:ascii="Times New Roman" w:eastAsia="SimSun" w:hAnsi="Times New Roman"/>
                <w:kern w:val="1"/>
                <w:sz w:val="14"/>
                <w:szCs w:val="14"/>
                <w:lang w:eastAsia="ar-SA"/>
              </w:rPr>
            </w:pPr>
            <w:r w:rsidRPr="004B6B28">
              <w:rPr>
                <w:rFonts w:ascii="Times New Roman" w:eastAsia="SimSun" w:hAnsi="Times New Roman"/>
                <w:kern w:val="1"/>
                <w:sz w:val="14"/>
                <w:szCs w:val="14"/>
                <w:lang w:eastAsia="ar-SA"/>
              </w:rPr>
              <w:t>в  2025 году -  19 999 998,00 рублей;</w:t>
            </w:r>
          </w:p>
          <w:p w:rsidR="004B6B28" w:rsidRPr="004B6B28" w:rsidRDefault="004B6B28" w:rsidP="00DD5E33">
            <w:pPr>
              <w:widowControl w:val="0"/>
              <w:suppressAutoHyphens/>
              <w:spacing w:after="0" w:line="240" w:lineRule="auto"/>
              <w:rPr>
                <w:rFonts w:ascii="Times New Roman" w:eastAsia="SimSun" w:hAnsi="Times New Roman"/>
                <w:kern w:val="1"/>
                <w:sz w:val="14"/>
                <w:szCs w:val="14"/>
                <w:lang w:eastAsia="ar-SA"/>
              </w:rPr>
            </w:pPr>
            <w:r w:rsidRPr="004B6B28">
              <w:rPr>
                <w:rFonts w:ascii="Times New Roman" w:eastAsia="SimSun" w:hAnsi="Times New Roman"/>
                <w:kern w:val="1"/>
                <w:sz w:val="14"/>
                <w:szCs w:val="14"/>
                <w:lang w:eastAsia="ar-SA"/>
              </w:rPr>
              <w:t>в  2026 году -  19 999 998,00 рублей.</w:t>
            </w:r>
          </w:p>
          <w:p w:rsidR="004B6B28" w:rsidRPr="004B6B28" w:rsidRDefault="004B6B28" w:rsidP="00DD5E33">
            <w:pPr>
              <w:snapToGrid w:val="0"/>
              <w:spacing w:after="0" w:line="240" w:lineRule="auto"/>
              <w:rPr>
                <w:rFonts w:ascii="Times New Roman" w:eastAsia="Times New Roman" w:hAnsi="Times New Roman"/>
                <w:sz w:val="14"/>
                <w:szCs w:val="14"/>
                <w:lang w:eastAsia="ru-RU"/>
              </w:rPr>
            </w:pPr>
            <w:r w:rsidRPr="004B6B28">
              <w:rPr>
                <w:rFonts w:ascii="Times New Roman" w:eastAsia="Times New Roman" w:hAnsi="Times New Roman"/>
                <w:sz w:val="14"/>
                <w:szCs w:val="14"/>
                <w:lang w:eastAsia="ru-RU"/>
              </w:rPr>
              <w:t>средства бюджета  поселений:</w:t>
            </w:r>
          </w:p>
          <w:p w:rsidR="004B6B28" w:rsidRPr="004B6B28" w:rsidRDefault="004B6B28" w:rsidP="00DD5E33">
            <w:pPr>
              <w:snapToGrid w:val="0"/>
              <w:spacing w:after="0" w:line="240" w:lineRule="auto"/>
              <w:rPr>
                <w:rFonts w:ascii="Times New Roman" w:eastAsia="Times New Roman" w:hAnsi="Times New Roman"/>
                <w:sz w:val="14"/>
                <w:szCs w:val="14"/>
                <w:lang w:eastAsia="ru-RU"/>
              </w:rPr>
            </w:pPr>
            <w:r w:rsidRPr="004B6B28">
              <w:rPr>
                <w:rFonts w:ascii="Times New Roman" w:eastAsia="Times New Roman" w:hAnsi="Times New Roman"/>
                <w:sz w:val="14"/>
                <w:szCs w:val="14"/>
                <w:lang w:eastAsia="ru-RU"/>
              </w:rPr>
              <w:t>в  2023 году -  950 630,00 рублей;</w:t>
            </w:r>
          </w:p>
          <w:p w:rsidR="004B6B28" w:rsidRPr="004B6B28" w:rsidRDefault="004B6B28" w:rsidP="00DD5E33">
            <w:pPr>
              <w:snapToGrid w:val="0"/>
              <w:spacing w:after="0" w:line="240" w:lineRule="auto"/>
              <w:rPr>
                <w:rFonts w:ascii="Times New Roman" w:eastAsia="Times New Roman" w:hAnsi="Times New Roman"/>
                <w:sz w:val="14"/>
                <w:szCs w:val="14"/>
                <w:lang w:eastAsia="ru-RU"/>
              </w:rPr>
            </w:pPr>
            <w:r w:rsidRPr="004B6B28">
              <w:rPr>
                <w:rFonts w:ascii="Times New Roman" w:eastAsia="Times New Roman" w:hAnsi="Times New Roman"/>
                <w:sz w:val="14"/>
                <w:szCs w:val="14"/>
                <w:lang w:eastAsia="ru-RU"/>
              </w:rPr>
              <w:t>в 2024 году -   1 156 554,00 рублей;</w:t>
            </w:r>
          </w:p>
          <w:p w:rsidR="004B6B28" w:rsidRPr="004B6B28" w:rsidRDefault="004B6B28" w:rsidP="00DD5E33">
            <w:pPr>
              <w:snapToGrid w:val="0"/>
              <w:spacing w:after="0" w:line="240" w:lineRule="auto"/>
              <w:rPr>
                <w:rFonts w:ascii="Times New Roman" w:eastAsia="Times New Roman" w:hAnsi="Times New Roman"/>
                <w:sz w:val="14"/>
                <w:szCs w:val="14"/>
                <w:lang w:eastAsia="ru-RU"/>
              </w:rPr>
            </w:pPr>
            <w:r w:rsidRPr="004B6B28">
              <w:rPr>
                <w:rFonts w:ascii="Times New Roman" w:eastAsia="Times New Roman" w:hAnsi="Times New Roman"/>
                <w:sz w:val="14"/>
                <w:szCs w:val="14"/>
                <w:lang w:eastAsia="ru-RU"/>
              </w:rPr>
              <w:t>в 2025 году -   1 030 000,00 рублей;</w:t>
            </w:r>
          </w:p>
          <w:p w:rsidR="004B6B28" w:rsidRPr="004B6B28" w:rsidRDefault="004B6B28" w:rsidP="00DD5E33">
            <w:pPr>
              <w:snapToGrid w:val="0"/>
              <w:spacing w:after="0" w:line="240" w:lineRule="auto"/>
              <w:rPr>
                <w:rFonts w:ascii="Times New Roman" w:eastAsia="Times New Roman" w:hAnsi="Times New Roman"/>
                <w:sz w:val="14"/>
                <w:szCs w:val="14"/>
                <w:lang w:eastAsia="ru-RU"/>
              </w:rPr>
            </w:pPr>
            <w:r w:rsidRPr="004B6B28">
              <w:rPr>
                <w:rFonts w:ascii="Times New Roman" w:eastAsia="Times New Roman" w:hAnsi="Times New Roman"/>
                <w:sz w:val="14"/>
                <w:szCs w:val="14"/>
                <w:lang w:eastAsia="ru-RU"/>
              </w:rPr>
              <w:t>в 2026 году -   1 030 000,00рублей.</w:t>
            </w:r>
          </w:p>
          <w:p w:rsidR="004B6B28" w:rsidRPr="004B6B28" w:rsidRDefault="004B6B28" w:rsidP="00DD5E33">
            <w:pPr>
              <w:snapToGrid w:val="0"/>
              <w:spacing w:after="0" w:line="240" w:lineRule="auto"/>
              <w:rPr>
                <w:rFonts w:ascii="Times New Roman" w:eastAsia="Times New Roman" w:hAnsi="Times New Roman"/>
                <w:sz w:val="14"/>
                <w:szCs w:val="14"/>
                <w:lang w:eastAsia="ru-RU"/>
              </w:rPr>
            </w:pPr>
            <w:r w:rsidRPr="004B6B28">
              <w:rPr>
                <w:rFonts w:ascii="Times New Roman" w:eastAsia="Times New Roman" w:hAnsi="Times New Roman"/>
                <w:sz w:val="14"/>
                <w:szCs w:val="14"/>
                <w:lang w:eastAsia="ru-RU"/>
              </w:rPr>
              <w:t>средства краевого бюджета:</w:t>
            </w:r>
          </w:p>
          <w:p w:rsidR="004B6B28" w:rsidRPr="004B6B28" w:rsidRDefault="004B6B28" w:rsidP="00DD5E33">
            <w:pPr>
              <w:snapToGrid w:val="0"/>
              <w:spacing w:after="0" w:line="240" w:lineRule="auto"/>
              <w:rPr>
                <w:rFonts w:ascii="Times New Roman" w:eastAsia="Times New Roman" w:hAnsi="Times New Roman"/>
                <w:sz w:val="14"/>
                <w:szCs w:val="14"/>
                <w:lang w:eastAsia="ru-RU"/>
              </w:rPr>
            </w:pPr>
            <w:r w:rsidRPr="004B6B28">
              <w:rPr>
                <w:rFonts w:ascii="Times New Roman" w:eastAsia="Times New Roman" w:hAnsi="Times New Roman"/>
                <w:sz w:val="14"/>
                <w:szCs w:val="14"/>
                <w:lang w:eastAsia="ru-RU"/>
              </w:rPr>
              <w:t>в  2023 году -  11 508 600,00  рублей;</w:t>
            </w:r>
          </w:p>
          <w:p w:rsidR="004B6B28" w:rsidRPr="004B6B28" w:rsidRDefault="004B6B28" w:rsidP="00DD5E33">
            <w:pPr>
              <w:snapToGrid w:val="0"/>
              <w:spacing w:after="0" w:line="240" w:lineRule="auto"/>
              <w:rPr>
                <w:rFonts w:ascii="Times New Roman" w:eastAsia="Times New Roman" w:hAnsi="Times New Roman"/>
                <w:sz w:val="14"/>
                <w:szCs w:val="14"/>
                <w:lang w:eastAsia="ru-RU"/>
              </w:rPr>
            </w:pPr>
            <w:r w:rsidRPr="004B6B28">
              <w:rPr>
                <w:rFonts w:ascii="Times New Roman" w:eastAsia="Times New Roman" w:hAnsi="Times New Roman"/>
                <w:sz w:val="14"/>
                <w:szCs w:val="14"/>
                <w:lang w:eastAsia="ru-RU"/>
              </w:rPr>
              <w:t>в  2024 году -  1 363 100,00</w:t>
            </w:r>
            <w:r w:rsidRPr="004B6B28">
              <w:rPr>
                <w:rFonts w:ascii="Times New Roman" w:eastAsia="Times New Roman" w:hAnsi="Times New Roman"/>
                <w:color w:val="000000"/>
                <w:sz w:val="14"/>
                <w:szCs w:val="14"/>
                <w:lang w:eastAsia="ru-RU"/>
              </w:rPr>
              <w:t xml:space="preserve"> </w:t>
            </w:r>
            <w:r w:rsidRPr="004B6B28">
              <w:rPr>
                <w:rFonts w:ascii="Times New Roman" w:eastAsia="Times New Roman" w:hAnsi="Times New Roman"/>
                <w:sz w:val="14"/>
                <w:szCs w:val="14"/>
                <w:lang w:eastAsia="ru-RU"/>
              </w:rPr>
              <w:t>рублей.</w:t>
            </w:r>
          </w:p>
        </w:tc>
      </w:tr>
    </w:tbl>
    <w:p w:rsidR="004B6B28" w:rsidRPr="004B6B28" w:rsidRDefault="004B6B28" w:rsidP="00DD5E33">
      <w:pPr>
        <w:spacing w:after="0" w:line="240" w:lineRule="auto"/>
        <w:jc w:val="both"/>
        <w:rPr>
          <w:rFonts w:ascii="Times New Roman" w:eastAsia="Times New Roman" w:hAnsi="Times New Roman"/>
          <w:sz w:val="20"/>
          <w:szCs w:val="20"/>
          <w:lang w:eastAsia="ru-RU"/>
        </w:rPr>
      </w:pPr>
    </w:p>
    <w:p w:rsidR="004B6B28" w:rsidRPr="004B6B28" w:rsidRDefault="004B6B28" w:rsidP="00DD5E33">
      <w:pPr>
        <w:widowControl w:val="0"/>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4B6B28">
        <w:rPr>
          <w:rFonts w:ascii="Times New Roman" w:eastAsia="Times New Roman" w:hAnsi="Times New Roman"/>
          <w:sz w:val="20"/>
          <w:szCs w:val="20"/>
          <w:lang w:eastAsia="ru-RU"/>
        </w:rPr>
        <w:t>1.3.  Приложение № 2 к муниципальной программе «Развитие физической культуры и спорта в Богучанском районе», «Распределение планируемых расходов за счет средств районного бюджета по  мероприятиям и подпрограммам  муниципальной программы "Развитие физической  культуры и спорта в Богучанском районе", изложить в новой редакции согласно приложению № 1.</w:t>
      </w:r>
    </w:p>
    <w:p w:rsidR="004B6B28" w:rsidRPr="004B6B28" w:rsidRDefault="004B6B28" w:rsidP="00DD5E33">
      <w:pPr>
        <w:widowControl w:val="0"/>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4B6B28">
        <w:rPr>
          <w:rFonts w:ascii="Times New Roman" w:eastAsia="Times New Roman" w:hAnsi="Times New Roman"/>
          <w:sz w:val="20"/>
          <w:szCs w:val="20"/>
          <w:lang w:eastAsia="ru-RU"/>
        </w:rPr>
        <w:t>1.4. Приложение № 3 к  муниципальной программе "Развитие физической культуры и спорта в Богучанском районе, «Ресурсное обеспечение и прогнозная оценка расходов на реализацию целей муниципальной программы   "Развитие физической культуры и спорта в Богучанском районе" с учетом источников финансирования, в том числе средств краевого бюджета и районного бюджета», изложить в новой редакции согласно приложению № 2.</w:t>
      </w:r>
    </w:p>
    <w:p w:rsidR="004B6B28" w:rsidRPr="004B6B28" w:rsidRDefault="004B6B28" w:rsidP="00DD5E33">
      <w:pPr>
        <w:widowControl w:val="0"/>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4B6B28">
        <w:rPr>
          <w:rFonts w:ascii="Times New Roman" w:eastAsia="Times New Roman" w:hAnsi="Times New Roman"/>
          <w:sz w:val="20"/>
          <w:szCs w:val="20"/>
          <w:lang w:eastAsia="ru-RU"/>
        </w:rPr>
        <w:t>1.5. Приложение № 2 к подпрограмме  «Развитие массовой  физической культуры и спорта», «Перечень мероприятий подпрограммы "Развитие массовой физической культуры и спорта  с указанием объема средств на их реализацию и ожидаемых результатов», изложить в новой редакции согласно приложению № 3.</w:t>
      </w:r>
    </w:p>
    <w:p w:rsidR="004B6B28" w:rsidRPr="004B6B28" w:rsidRDefault="004B6B28" w:rsidP="00DD5E33">
      <w:pPr>
        <w:widowControl w:val="0"/>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4B6B28">
        <w:rPr>
          <w:rFonts w:ascii="Times New Roman" w:eastAsia="Times New Roman" w:hAnsi="Times New Roman"/>
          <w:sz w:val="20"/>
          <w:szCs w:val="20"/>
          <w:lang w:eastAsia="ru-RU"/>
        </w:rPr>
        <w:t>1.6. Приложение № 4 к муниципальной программе ««Развитие физкультуры и спорта в Богучанском районе», «Прогноз сводных показателей муниципальных заданий на оказание (выполнение) муниципальных услуг (работ) муниципальными учреждениями по муниципальной программе», изложить в новой редакции согласно приложению № 4.</w:t>
      </w:r>
    </w:p>
    <w:p w:rsidR="004B6B28" w:rsidRPr="004B6B28" w:rsidRDefault="004B6B28" w:rsidP="00DD5E33">
      <w:pPr>
        <w:spacing w:after="0" w:line="240" w:lineRule="auto"/>
        <w:ind w:firstLine="708"/>
        <w:jc w:val="both"/>
        <w:rPr>
          <w:rFonts w:ascii="Times New Roman" w:eastAsia="Times New Roman" w:hAnsi="Times New Roman"/>
          <w:sz w:val="20"/>
          <w:szCs w:val="20"/>
          <w:lang w:eastAsia="ru-RU"/>
        </w:rPr>
      </w:pPr>
      <w:r w:rsidRPr="004B6B28">
        <w:rPr>
          <w:rFonts w:ascii="Times New Roman" w:eastAsia="Times New Roman" w:hAnsi="Times New Roman"/>
          <w:sz w:val="20"/>
          <w:szCs w:val="20"/>
          <w:lang w:eastAsia="ru-RU"/>
        </w:rPr>
        <w:t xml:space="preserve">2. Контроль за исполнением настоящего постановления возложить на заместителя Главы  Богучанского района по социальным вопросам    И.М. Брюханова.          </w:t>
      </w:r>
    </w:p>
    <w:p w:rsidR="004B6B28" w:rsidRPr="004B6B28" w:rsidRDefault="004B6B28" w:rsidP="00DD5E33">
      <w:pPr>
        <w:widowControl w:val="0"/>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4B6B28">
        <w:rPr>
          <w:rFonts w:ascii="Times New Roman" w:eastAsia="Times New Roman" w:hAnsi="Times New Roman"/>
          <w:color w:val="000000"/>
          <w:sz w:val="20"/>
          <w:szCs w:val="20"/>
          <w:lang w:eastAsia="ru-RU"/>
        </w:rPr>
        <w:t xml:space="preserve">        </w:t>
      </w:r>
      <w:r w:rsidR="00DD5E33" w:rsidRPr="00DD5E33">
        <w:rPr>
          <w:rFonts w:ascii="Times New Roman" w:eastAsia="Times New Roman" w:hAnsi="Times New Roman"/>
          <w:color w:val="000000"/>
          <w:sz w:val="20"/>
          <w:szCs w:val="20"/>
          <w:lang w:eastAsia="ru-RU"/>
        </w:rPr>
        <w:t xml:space="preserve">   </w:t>
      </w:r>
      <w:r w:rsidRPr="004B6B28">
        <w:rPr>
          <w:rFonts w:ascii="Times New Roman" w:eastAsia="Times New Roman" w:hAnsi="Times New Roman"/>
          <w:color w:val="000000"/>
          <w:sz w:val="20"/>
          <w:szCs w:val="20"/>
          <w:lang w:eastAsia="ru-RU"/>
        </w:rPr>
        <w:t xml:space="preserve">  3. </w:t>
      </w:r>
      <w:r w:rsidRPr="004B6B28">
        <w:rPr>
          <w:rFonts w:ascii="Times New Roman" w:eastAsia="Times New Roman" w:hAnsi="Times New Roman"/>
          <w:sz w:val="20"/>
          <w:szCs w:val="20"/>
          <w:lang w:eastAsia="ru-RU"/>
        </w:rPr>
        <w:t>Постановление вступает в силу  со дня следующего за днем  опубликования в Официальном вестнике Богучанского района.</w:t>
      </w:r>
    </w:p>
    <w:p w:rsidR="004B6B28" w:rsidRPr="004B6B28" w:rsidRDefault="004B6B28" w:rsidP="00DD5E33">
      <w:pPr>
        <w:autoSpaceDE w:val="0"/>
        <w:spacing w:after="0" w:line="240" w:lineRule="auto"/>
        <w:rPr>
          <w:rFonts w:ascii="Times New Roman" w:eastAsia="Times New Roman" w:hAnsi="Times New Roman"/>
          <w:sz w:val="20"/>
          <w:szCs w:val="20"/>
          <w:lang w:eastAsia="ru-RU"/>
        </w:rPr>
      </w:pPr>
    </w:p>
    <w:p w:rsidR="004B6B28" w:rsidRPr="004B6B28" w:rsidRDefault="004B6B28" w:rsidP="00DD5E33">
      <w:pPr>
        <w:widowControl w:val="0"/>
        <w:suppressAutoHyphens/>
        <w:spacing w:after="0" w:line="240" w:lineRule="auto"/>
        <w:jc w:val="both"/>
        <w:rPr>
          <w:rFonts w:ascii="Times New Roman" w:eastAsia="Times New Roman" w:hAnsi="Times New Roman"/>
          <w:kern w:val="1"/>
          <w:sz w:val="20"/>
          <w:szCs w:val="20"/>
          <w:lang w:eastAsia="ar-SA"/>
        </w:rPr>
      </w:pPr>
      <w:r w:rsidRPr="004B6B28">
        <w:rPr>
          <w:rFonts w:ascii="Times New Roman" w:eastAsia="Times New Roman" w:hAnsi="Times New Roman"/>
          <w:kern w:val="1"/>
          <w:sz w:val="20"/>
          <w:szCs w:val="20"/>
          <w:lang w:eastAsia="ar-SA"/>
        </w:rPr>
        <w:t xml:space="preserve">Глава Богучанского района </w:t>
      </w:r>
      <w:r w:rsidRPr="004B6B28">
        <w:rPr>
          <w:rFonts w:ascii="Times New Roman" w:eastAsia="Times New Roman" w:hAnsi="Times New Roman"/>
          <w:kern w:val="1"/>
          <w:sz w:val="20"/>
          <w:szCs w:val="20"/>
          <w:lang w:eastAsia="ar-SA"/>
        </w:rPr>
        <w:tab/>
      </w:r>
      <w:r w:rsidRPr="004B6B28">
        <w:rPr>
          <w:rFonts w:ascii="Times New Roman" w:eastAsia="Times New Roman" w:hAnsi="Times New Roman"/>
          <w:kern w:val="1"/>
          <w:sz w:val="20"/>
          <w:szCs w:val="20"/>
          <w:lang w:eastAsia="ar-SA"/>
        </w:rPr>
        <w:tab/>
        <w:t xml:space="preserve">                                                А.С. Медведев</w:t>
      </w:r>
    </w:p>
    <w:p w:rsidR="004B6B28" w:rsidRPr="004B6B28" w:rsidRDefault="004B6B28" w:rsidP="004B6B28">
      <w:pPr>
        <w:autoSpaceDE w:val="0"/>
        <w:spacing w:after="0" w:line="240" w:lineRule="auto"/>
        <w:rPr>
          <w:rFonts w:ascii="Arial" w:eastAsia="Times New Roman" w:hAnsi="Arial" w:cs="Arial"/>
          <w:sz w:val="24"/>
          <w:szCs w:val="24"/>
          <w:lang w:eastAsia="ru-RU"/>
        </w:rPr>
      </w:pPr>
    </w:p>
    <w:p w:rsidR="00B66E11" w:rsidRPr="00B66E11" w:rsidRDefault="00B66E11" w:rsidP="00B66E11">
      <w:pPr>
        <w:spacing w:after="0" w:line="240" w:lineRule="auto"/>
        <w:ind w:firstLine="360"/>
        <w:jc w:val="both"/>
        <w:rPr>
          <w:rFonts w:ascii="Times New Roman" w:eastAsia="Times New Roman" w:hAnsi="Times New Roman"/>
          <w:sz w:val="20"/>
          <w:szCs w:val="20"/>
          <w:lang w:eastAsia="ru-RU"/>
        </w:rPr>
      </w:pPr>
      <w:r w:rsidRPr="00B66E11">
        <w:rPr>
          <w:rFonts w:ascii="Times New Roman" w:eastAsia="Times New Roman" w:hAnsi="Times New Roman"/>
          <w:sz w:val="20"/>
          <w:szCs w:val="20"/>
          <w:lang w:eastAsia="ru-RU"/>
        </w:rPr>
        <w:tab/>
      </w:r>
      <w:r w:rsidRPr="00B66E11">
        <w:rPr>
          <w:rFonts w:ascii="Times New Roman" w:eastAsia="Times New Roman" w:hAnsi="Times New Roman"/>
          <w:sz w:val="20"/>
          <w:szCs w:val="20"/>
          <w:lang w:eastAsia="ru-RU"/>
        </w:rPr>
        <w:tab/>
      </w:r>
      <w:r w:rsidRPr="00B66E11">
        <w:rPr>
          <w:rFonts w:ascii="Times New Roman" w:eastAsia="Times New Roman" w:hAnsi="Times New Roman"/>
          <w:sz w:val="20"/>
          <w:szCs w:val="20"/>
          <w:lang w:eastAsia="ru-RU"/>
        </w:rPr>
        <w:tab/>
      </w:r>
      <w:r w:rsidRPr="00B66E11">
        <w:rPr>
          <w:rFonts w:ascii="Times New Roman" w:eastAsia="Times New Roman" w:hAnsi="Times New Roman"/>
          <w:sz w:val="20"/>
          <w:szCs w:val="20"/>
          <w:lang w:eastAsia="ru-RU"/>
        </w:rPr>
        <w:tab/>
      </w:r>
    </w:p>
    <w:p w:rsidR="00B66E11" w:rsidRDefault="00B66E11" w:rsidP="00B66E11">
      <w:pPr>
        <w:spacing w:after="0" w:line="240" w:lineRule="auto"/>
        <w:ind w:firstLine="360"/>
        <w:jc w:val="right"/>
        <w:rPr>
          <w:rFonts w:ascii="Times New Roman" w:eastAsia="Times New Roman" w:hAnsi="Times New Roman"/>
          <w:sz w:val="18"/>
          <w:szCs w:val="20"/>
          <w:lang w:val="en-US" w:eastAsia="ru-RU"/>
        </w:rPr>
      </w:pPr>
      <w:r w:rsidRPr="00B66E11">
        <w:rPr>
          <w:rFonts w:ascii="Times New Roman" w:eastAsia="Times New Roman" w:hAnsi="Times New Roman"/>
          <w:sz w:val="18"/>
          <w:szCs w:val="20"/>
          <w:lang w:eastAsia="ru-RU"/>
        </w:rPr>
        <w:t xml:space="preserve">Приложение № 1 </w:t>
      </w:r>
    </w:p>
    <w:p w:rsidR="00B66E11" w:rsidRPr="00B66E11" w:rsidRDefault="00B66E11" w:rsidP="00B66E11">
      <w:pPr>
        <w:spacing w:after="0" w:line="240" w:lineRule="auto"/>
        <w:ind w:firstLine="360"/>
        <w:jc w:val="right"/>
        <w:rPr>
          <w:rFonts w:ascii="Times New Roman" w:eastAsia="Times New Roman" w:hAnsi="Times New Roman"/>
          <w:sz w:val="18"/>
          <w:szCs w:val="20"/>
          <w:lang w:eastAsia="ru-RU"/>
        </w:rPr>
      </w:pPr>
      <w:r w:rsidRPr="00B66E11">
        <w:rPr>
          <w:rFonts w:ascii="Times New Roman" w:eastAsia="Times New Roman" w:hAnsi="Times New Roman"/>
          <w:sz w:val="18"/>
          <w:szCs w:val="20"/>
          <w:lang w:eastAsia="ru-RU"/>
        </w:rPr>
        <w:t xml:space="preserve"> к постановлению администрации </w:t>
      </w:r>
    </w:p>
    <w:p w:rsidR="00B66E11" w:rsidRPr="00B66E11" w:rsidRDefault="00B66E11" w:rsidP="00B66E11">
      <w:pPr>
        <w:spacing w:after="0" w:line="240" w:lineRule="auto"/>
        <w:ind w:firstLine="360"/>
        <w:jc w:val="right"/>
        <w:rPr>
          <w:rFonts w:ascii="Times New Roman" w:eastAsia="Times New Roman" w:hAnsi="Times New Roman"/>
          <w:sz w:val="18"/>
          <w:szCs w:val="20"/>
          <w:lang w:eastAsia="ru-RU"/>
        </w:rPr>
      </w:pPr>
      <w:r w:rsidRPr="00B66E11">
        <w:rPr>
          <w:rFonts w:ascii="Times New Roman" w:eastAsia="Times New Roman" w:hAnsi="Times New Roman"/>
          <w:sz w:val="18"/>
          <w:szCs w:val="20"/>
          <w:lang w:eastAsia="ru-RU"/>
        </w:rPr>
        <w:t>Богучанского района от      "15"   03    2024  г.      №253-п</w:t>
      </w:r>
    </w:p>
    <w:p w:rsidR="00B66E11" w:rsidRDefault="00B66E11" w:rsidP="00B66E11">
      <w:pPr>
        <w:spacing w:after="0" w:line="240" w:lineRule="auto"/>
        <w:ind w:firstLine="360"/>
        <w:jc w:val="right"/>
        <w:rPr>
          <w:rFonts w:ascii="Times New Roman" w:eastAsia="Times New Roman" w:hAnsi="Times New Roman"/>
          <w:sz w:val="18"/>
          <w:szCs w:val="20"/>
          <w:lang w:val="en-US" w:eastAsia="ru-RU"/>
        </w:rPr>
      </w:pPr>
      <w:r w:rsidRPr="00B66E11">
        <w:rPr>
          <w:rFonts w:ascii="Times New Roman" w:eastAsia="Times New Roman" w:hAnsi="Times New Roman"/>
          <w:sz w:val="18"/>
          <w:szCs w:val="20"/>
          <w:lang w:eastAsia="ru-RU"/>
        </w:rPr>
        <w:t xml:space="preserve">Приложение № 2 </w:t>
      </w:r>
    </w:p>
    <w:p w:rsidR="00B66E11" w:rsidRDefault="00B66E11" w:rsidP="00B66E11">
      <w:pPr>
        <w:spacing w:after="0" w:line="240" w:lineRule="auto"/>
        <w:ind w:firstLine="360"/>
        <w:jc w:val="right"/>
        <w:rPr>
          <w:rFonts w:ascii="Times New Roman" w:eastAsia="Times New Roman" w:hAnsi="Times New Roman"/>
          <w:sz w:val="18"/>
          <w:szCs w:val="20"/>
          <w:lang w:val="en-US" w:eastAsia="ru-RU"/>
        </w:rPr>
      </w:pPr>
      <w:r w:rsidRPr="00B66E11">
        <w:rPr>
          <w:rFonts w:ascii="Times New Roman" w:eastAsia="Times New Roman" w:hAnsi="Times New Roman"/>
          <w:sz w:val="18"/>
          <w:szCs w:val="20"/>
          <w:lang w:eastAsia="ru-RU"/>
        </w:rPr>
        <w:t>к  муниципальной программе "Развитие</w:t>
      </w:r>
    </w:p>
    <w:p w:rsidR="00B66E11" w:rsidRPr="00B66E11" w:rsidRDefault="00B66E11" w:rsidP="00B66E11">
      <w:pPr>
        <w:spacing w:after="0" w:line="240" w:lineRule="auto"/>
        <w:ind w:firstLine="360"/>
        <w:jc w:val="right"/>
        <w:rPr>
          <w:rFonts w:ascii="Times New Roman" w:eastAsia="Times New Roman" w:hAnsi="Times New Roman"/>
          <w:sz w:val="18"/>
          <w:szCs w:val="20"/>
          <w:lang w:eastAsia="ru-RU"/>
        </w:rPr>
      </w:pPr>
      <w:r w:rsidRPr="00B66E11">
        <w:rPr>
          <w:rFonts w:ascii="Times New Roman" w:eastAsia="Times New Roman" w:hAnsi="Times New Roman"/>
          <w:sz w:val="18"/>
          <w:szCs w:val="20"/>
          <w:lang w:eastAsia="ru-RU"/>
        </w:rPr>
        <w:t xml:space="preserve"> физической культуры и спорта в Богучанском районе"</w:t>
      </w:r>
    </w:p>
    <w:p w:rsidR="00B66E11" w:rsidRPr="00B66E11" w:rsidRDefault="00B66E11" w:rsidP="00B66E11">
      <w:pPr>
        <w:spacing w:after="0" w:line="240" w:lineRule="auto"/>
        <w:ind w:firstLine="360"/>
        <w:jc w:val="both"/>
        <w:rPr>
          <w:rFonts w:ascii="Times New Roman" w:eastAsia="Times New Roman" w:hAnsi="Times New Roman"/>
          <w:sz w:val="20"/>
          <w:szCs w:val="20"/>
          <w:lang w:eastAsia="ru-RU"/>
        </w:rPr>
      </w:pPr>
      <w:r w:rsidRPr="00B66E11">
        <w:rPr>
          <w:rFonts w:ascii="Times New Roman" w:eastAsia="Times New Roman" w:hAnsi="Times New Roman"/>
          <w:sz w:val="20"/>
          <w:szCs w:val="20"/>
          <w:lang w:eastAsia="ru-RU"/>
        </w:rPr>
        <w:tab/>
      </w:r>
      <w:r w:rsidRPr="00B66E11">
        <w:rPr>
          <w:rFonts w:ascii="Times New Roman" w:eastAsia="Times New Roman" w:hAnsi="Times New Roman"/>
          <w:sz w:val="20"/>
          <w:szCs w:val="20"/>
          <w:lang w:eastAsia="ru-RU"/>
        </w:rPr>
        <w:tab/>
      </w:r>
      <w:r w:rsidRPr="00B66E11">
        <w:rPr>
          <w:rFonts w:ascii="Times New Roman" w:eastAsia="Times New Roman" w:hAnsi="Times New Roman"/>
          <w:sz w:val="20"/>
          <w:szCs w:val="20"/>
          <w:lang w:eastAsia="ru-RU"/>
        </w:rPr>
        <w:tab/>
      </w:r>
      <w:r w:rsidRPr="00B66E11">
        <w:rPr>
          <w:rFonts w:ascii="Times New Roman" w:eastAsia="Times New Roman" w:hAnsi="Times New Roman"/>
          <w:sz w:val="20"/>
          <w:szCs w:val="20"/>
          <w:lang w:eastAsia="ru-RU"/>
        </w:rPr>
        <w:tab/>
      </w:r>
    </w:p>
    <w:p w:rsidR="00084A01" w:rsidRDefault="00B66E11" w:rsidP="00B66E11">
      <w:pPr>
        <w:spacing w:after="0" w:line="240" w:lineRule="auto"/>
        <w:ind w:firstLine="360"/>
        <w:jc w:val="center"/>
        <w:rPr>
          <w:rFonts w:ascii="Times New Roman" w:eastAsia="Times New Roman" w:hAnsi="Times New Roman"/>
          <w:sz w:val="20"/>
          <w:szCs w:val="20"/>
          <w:lang w:eastAsia="ru-RU"/>
        </w:rPr>
      </w:pPr>
      <w:r w:rsidRPr="00B66E11">
        <w:rPr>
          <w:rFonts w:ascii="Times New Roman" w:eastAsia="Times New Roman" w:hAnsi="Times New Roman"/>
          <w:sz w:val="20"/>
          <w:szCs w:val="20"/>
          <w:lang w:eastAsia="ru-RU"/>
        </w:rPr>
        <w:t>Распределение планируемых расходов за счет средств районного бюджета по  мероприятиям и подпрограммам  муниципальной программы "Развитие физической  культуры и спорта в Богучанском районе"</w:t>
      </w:r>
    </w:p>
    <w:p w:rsidR="00084A01" w:rsidRPr="004B6B28" w:rsidRDefault="00084A01" w:rsidP="00C94954">
      <w:pPr>
        <w:spacing w:after="0" w:line="240" w:lineRule="auto"/>
        <w:ind w:firstLine="360"/>
        <w:jc w:val="both"/>
        <w:rPr>
          <w:rFonts w:ascii="Times New Roman" w:eastAsia="Times New Roman" w:hAnsi="Times New Roman"/>
          <w:sz w:val="20"/>
          <w:szCs w:val="20"/>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right w:w="15" w:type="dxa"/>
        </w:tblCellMar>
        <w:tblLook w:val="04A0"/>
      </w:tblPr>
      <w:tblGrid>
        <w:gridCol w:w="1085"/>
        <w:gridCol w:w="1582"/>
        <w:gridCol w:w="1171"/>
        <w:gridCol w:w="1027"/>
        <w:gridCol w:w="777"/>
        <w:gridCol w:w="803"/>
        <w:gridCol w:w="882"/>
        <w:gridCol w:w="882"/>
        <w:gridCol w:w="1175"/>
      </w:tblGrid>
      <w:tr w:rsidR="00B66E11" w:rsidRPr="00B66E11" w:rsidTr="00B66E11">
        <w:trPr>
          <w:trHeight w:val="20"/>
          <w:jc w:val="center"/>
        </w:trPr>
        <w:tc>
          <w:tcPr>
            <w:tcW w:w="578" w:type="pct"/>
            <w:vMerge w:val="restart"/>
            <w:shd w:val="clear" w:color="auto" w:fill="auto"/>
            <w:hideMark/>
          </w:tcPr>
          <w:p w:rsidR="00B66E11" w:rsidRPr="00B66E11" w:rsidRDefault="00B66E11" w:rsidP="00B66E11">
            <w:pPr>
              <w:spacing w:after="0" w:line="240" w:lineRule="auto"/>
              <w:jc w:val="center"/>
              <w:rPr>
                <w:rFonts w:ascii="Times New Roman" w:eastAsia="Times New Roman" w:hAnsi="Times New Roman"/>
                <w:sz w:val="14"/>
                <w:szCs w:val="14"/>
              </w:rPr>
            </w:pPr>
            <w:r w:rsidRPr="00B66E11">
              <w:rPr>
                <w:rFonts w:ascii="Times New Roman" w:eastAsia="Times New Roman" w:hAnsi="Times New Roman"/>
                <w:sz w:val="14"/>
                <w:szCs w:val="14"/>
              </w:rPr>
              <w:t>Статус (муниципальная  программа, подпрограмма)</w:t>
            </w:r>
          </w:p>
        </w:tc>
        <w:tc>
          <w:tcPr>
            <w:tcW w:w="843" w:type="pct"/>
            <w:vMerge w:val="restart"/>
            <w:shd w:val="clear" w:color="auto" w:fill="auto"/>
            <w:hideMark/>
          </w:tcPr>
          <w:p w:rsidR="00B66E11" w:rsidRPr="00B66E11" w:rsidRDefault="00B66E11" w:rsidP="00B66E11">
            <w:pPr>
              <w:spacing w:after="0" w:line="240" w:lineRule="auto"/>
              <w:jc w:val="center"/>
              <w:rPr>
                <w:rFonts w:ascii="Times New Roman" w:eastAsia="Times New Roman" w:hAnsi="Times New Roman"/>
                <w:sz w:val="14"/>
                <w:szCs w:val="14"/>
              </w:rPr>
            </w:pPr>
            <w:r w:rsidRPr="00B66E11">
              <w:rPr>
                <w:rFonts w:ascii="Times New Roman" w:eastAsia="Times New Roman" w:hAnsi="Times New Roman"/>
                <w:sz w:val="14"/>
                <w:szCs w:val="14"/>
              </w:rPr>
              <w:t>Наименование программы, подпрограммы</w:t>
            </w:r>
          </w:p>
        </w:tc>
        <w:tc>
          <w:tcPr>
            <w:tcW w:w="624" w:type="pct"/>
            <w:vMerge w:val="restart"/>
            <w:shd w:val="clear" w:color="auto" w:fill="auto"/>
            <w:hideMark/>
          </w:tcPr>
          <w:p w:rsidR="00B66E11" w:rsidRPr="00B66E11" w:rsidRDefault="00B66E11" w:rsidP="00B66E11">
            <w:pPr>
              <w:spacing w:after="0" w:line="240" w:lineRule="auto"/>
              <w:jc w:val="center"/>
              <w:rPr>
                <w:rFonts w:ascii="Times New Roman" w:eastAsia="Times New Roman" w:hAnsi="Times New Roman"/>
                <w:sz w:val="14"/>
                <w:szCs w:val="14"/>
              </w:rPr>
            </w:pPr>
            <w:r w:rsidRPr="00B66E11">
              <w:rPr>
                <w:rFonts w:ascii="Times New Roman" w:eastAsia="Times New Roman" w:hAnsi="Times New Roman"/>
                <w:sz w:val="14"/>
                <w:szCs w:val="14"/>
              </w:rPr>
              <w:t>Наименование ГРБС</w:t>
            </w:r>
          </w:p>
        </w:tc>
        <w:tc>
          <w:tcPr>
            <w:tcW w:w="547" w:type="pct"/>
            <w:shd w:val="clear" w:color="auto" w:fill="auto"/>
            <w:hideMark/>
          </w:tcPr>
          <w:p w:rsidR="00B66E11" w:rsidRPr="00B66E11" w:rsidRDefault="00B66E11" w:rsidP="00B66E11">
            <w:pPr>
              <w:spacing w:after="0" w:line="240" w:lineRule="auto"/>
              <w:jc w:val="center"/>
              <w:rPr>
                <w:rFonts w:ascii="Times New Roman" w:eastAsia="Times New Roman" w:hAnsi="Times New Roman"/>
                <w:sz w:val="14"/>
                <w:szCs w:val="14"/>
              </w:rPr>
            </w:pPr>
            <w:r w:rsidRPr="00B66E11">
              <w:rPr>
                <w:rFonts w:ascii="Times New Roman" w:eastAsia="Times New Roman" w:hAnsi="Times New Roman"/>
                <w:sz w:val="14"/>
                <w:szCs w:val="14"/>
              </w:rPr>
              <w:t>Код бюджетной классификации</w:t>
            </w:r>
          </w:p>
        </w:tc>
        <w:tc>
          <w:tcPr>
            <w:tcW w:w="2409" w:type="pct"/>
            <w:gridSpan w:val="5"/>
            <w:shd w:val="clear" w:color="auto" w:fill="auto"/>
            <w:hideMark/>
          </w:tcPr>
          <w:p w:rsidR="00B66E11" w:rsidRPr="00B66E11" w:rsidRDefault="00B66E11" w:rsidP="00B66E11">
            <w:pPr>
              <w:spacing w:after="0" w:line="240" w:lineRule="auto"/>
              <w:jc w:val="center"/>
              <w:rPr>
                <w:rFonts w:ascii="Times New Roman" w:eastAsia="Times New Roman" w:hAnsi="Times New Roman"/>
                <w:sz w:val="14"/>
                <w:szCs w:val="14"/>
              </w:rPr>
            </w:pPr>
            <w:r w:rsidRPr="00B66E11">
              <w:rPr>
                <w:rFonts w:ascii="Times New Roman" w:eastAsia="Times New Roman" w:hAnsi="Times New Roman"/>
                <w:sz w:val="14"/>
                <w:szCs w:val="14"/>
              </w:rPr>
              <w:t>Расходы (руб.), годы</w:t>
            </w:r>
          </w:p>
        </w:tc>
      </w:tr>
      <w:tr w:rsidR="00B66E11" w:rsidRPr="00B66E11" w:rsidTr="00B66E11">
        <w:trPr>
          <w:trHeight w:val="20"/>
          <w:jc w:val="center"/>
        </w:trPr>
        <w:tc>
          <w:tcPr>
            <w:tcW w:w="578" w:type="pct"/>
            <w:vMerge/>
            <w:shd w:val="clear" w:color="auto" w:fill="auto"/>
            <w:vAlign w:val="center"/>
            <w:hideMark/>
          </w:tcPr>
          <w:p w:rsidR="00B66E11" w:rsidRPr="00B66E11" w:rsidRDefault="00B66E11" w:rsidP="00B66E11">
            <w:pPr>
              <w:spacing w:after="0" w:line="240" w:lineRule="auto"/>
              <w:rPr>
                <w:rFonts w:ascii="Times New Roman" w:eastAsia="Times New Roman" w:hAnsi="Times New Roman"/>
                <w:sz w:val="14"/>
                <w:szCs w:val="14"/>
              </w:rPr>
            </w:pPr>
          </w:p>
        </w:tc>
        <w:tc>
          <w:tcPr>
            <w:tcW w:w="843" w:type="pct"/>
            <w:vMerge/>
            <w:shd w:val="clear" w:color="auto" w:fill="auto"/>
            <w:vAlign w:val="center"/>
            <w:hideMark/>
          </w:tcPr>
          <w:p w:rsidR="00B66E11" w:rsidRPr="00B66E11" w:rsidRDefault="00B66E11" w:rsidP="00B66E11">
            <w:pPr>
              <w:spacing w:after="0" w:line="240" w:lineRule="auto"/>
              <w:rPr>
                <w:rFonts w:ascii="Times New Roman" w:eastAsia="Times New Roman" w:hAnsi="Times New Roman"/>
                <w:sz w:val="14"/>
                <w:szCs w:val="14"/>
              </w:rPr>
            </w:pPr>
          </w:p>
        </w:tc>
        <w:tc>
          <w:tcPr>
            <w:tcW w:w="624" w:type="pct"/>
            <w:vMerge/>
            <w:shd w:val="clear" w:color="auto" w:fill="auto"/>
            <w:vAlign w:val="center"/>
            <w:hideMark/>
          </w:tcPr>
          <w:p w:rsidR="00B66E11" w:rsidRPr="00B66E11" w:rsidRDefault="00B66E11" w:rsidP="00B66E11">
            <w:pPr>
              <w:spacing w:after="0" w:line="240" w:lineRule="auto"/>
              <w:rPr>
                <w:rFonts w:ascii="Times New Roman" w:eastAsia="Times New Roman" w:hAnsi="Times New Roman"/>
                <w:sz w:val="14"/>
                <w:szCs w:val="14"/>
              </w:rPr>
            </w:pPr>
          </w:p>
        </w:tc>
        <w:tc>
          <w:tcPr>
            <w:tcW w:w="547" w:type="pct"/>
            <w:shd w:val="clear" w:color="auto" w:fill="auto"/>
            <w:hideMark/>
          </w:tcPr>
          <w:p w:rsidR="00B66E11" w:rsidRPr="00B66E11" w:rsidRDefault="00B66E11" w:rsidP="00B66E11">
            <w:pPr>
              <w:spacing w:after="0" w:line="240" w:lineRule="auto"/>
              <w:jc w:val="center"/>
              <w:rPr>
                <w:rFonts w:ascii="Times New Roman" w:eastAsia="Times New Roman" w:hAnsi="Times New Roman"/>
                <w:sz w:val="14"/>
                <w:szCs w:val="14"/>
              </w:rPr>
            </w:pPr>
            <w:r w:rsidRPr="00B66E11">
              <w:rPr>
                <w:rFonts w:ascii="Times New Roman" w:eastAsia="Times New Roman" w:hAnsi="Times New Roman"/>
                <w:sz w:val="14"/>
                <w:szCs w:val="14"/>
              </w:rPr>
              <w:t>ГРБС</w:t>
            </w:r>
          </w:p>
        </w:tc>
        <w:tc>
          <w:tcPr>
            <w:tcW w:w="414" w:type="pct"/>
            <w:shd w:val="clear" w:color="auto" w:fill="auto"/>
            <w:hideMark/>
          </w:tcPr>
          <w:p w:rsidR="00B66E11" w:rsidRPr="00B66E11" w:rsidRDefault="00B66E11" w:rsidP="00B66E11">
            <w:pPr>
              <w:spacing w:after="0" w:line="240" w:lineRule="auto"/>
              <w:jc w:val="center"/>
              <w:rPr>
                <w:rFonts w:ascii="Times New Roman" w:eastAsia="Times New Roman" w:hAnsi="Times New Roman"/>
                <w:sz w:val="14"/>
                <w:szCs w:val="14"/>
              </w:rPr>
            </w:pPr>
            <w:r w:rsidRPr="00B66E11">
              <w:rPr>
                <w:rFonts w:ascii="Times New Roman" w:eastAsia="Times New Roman" w:hAnsi="Times New Roman"/>
                <w:sz w:val="14"/>
                <w:szCs w:val="14"/>
              </w:rPr>
              <w:t>2023год</w:t>
            </w:r>
          </w:p>
        </w:tc>
        <w:tc>
          <w:tcPr>
            <w:tcW w:w="428" w:type="pct"/>
            <w:shd w:val="clear" w:color="auto" w:fill="auto"/>
            <w:hideMark/>
          </w:tcPr>
          <w:p w:rsidR="00B66E11" w:rsidRPr="00B66E11" w:rsidRDefault="00B66E11" w:rsidP="00B66E11">
            <w:pPr>
              <w:spacing w:after="0" w:line="240" w:lineRule="auto"/>
              <w:jc w:val="center"/>
              <w:rPr>
                <w:rFonts w:ascii="Times New Roman" w:eastAsia="Times New Roman" w:hAnsi="Times New Roman"/>
                <w:sz w:val="14"/>
                <w:szCs w:val="14"/>
              </w:rPr>
            </w:pPr>
            <w:r w:rsidRPr="00B66E11">
              <w:rPr>
                <w:rFonts w:ascii="Times New Roman" w:eastAsia="Times New Roman" w:hAnsi="Times New Roman"/>
                <w:sz w:val="14"/>
                <w:szCs w:val="14"/>
              </w:rPr>
              <w:t>2024год</w:t>
            </w:r>
          </w:p>
        </w:tc>
        <w:tc>
          <w:tcPr>
            <w:tcW w:w="470" w:type="pct"/>
            <w:shd w:val="clear" w:color="auto" w:fill="auto"/>
            <w:hideMark/>
          </w:tcPr>
          <w:p w:rsidR="00B66E11" w:rsidRPr="00B66E11" w:rsidRDefault="00B66E11" w:rsidP="00B66E11">
            <w:pPr>
              <w:spacing w:after="0" w:line="240" w:lineRule="auto"/>
              <w:jc w:val="center"/>
              <w:rPr>
                <w:rFonts w:ascii="Times New Roman" w:eastAsia="Times New Roman" w:hAnsi="Times New Roman"/>
                <w:sz w:val="14"/>
                <w:szCs w:val="14"/>
              </w:rPr>
            </w:pPr>
            <w:r w:rsidRPr="00B66E11">
              <w:rPr>
                <w:rFonts w:ascii="Times New Roman" w:eastAsia="Times New Roman" w:hAnsi="Times New Roman"/>
                <w:sz w:val="14"/>
                <w:szCs w:val="14"/>
              </w:rPr>
              <w:t>2025 год</w:t>
            </w:r>
          </w:p>
        </w:tc>
        <w:tc>
          <w:tcPr>
            <w:tcW w:w="470" w:type="pct"/>
            <w:shd w:val="clear" w:color="auto" w:fill="auto"/>
            <w:hideMark/>
          </w:tcPr>
          <w:p w:rsidR="00B66E11" w:rsidRPr="00B66E11" w:rsidRDefault="00B66E11" w:rsidP="00B66E11">
            <w:pPr>
              <w:spacing w:after="0" w:line="240" w:lineRule="auto"/>
              <w:jc w:val="center"/>
              <w:rPr>
                <w:rFonts w:ascii="Times New Roman" w:eastAsia="Times New Roman" w:hAnsi="Times New Roman"/>
                <w:sz w:val="14"/>
                <w:szCs w:val="14"/>
              </w:rPr>
            </w:pPr>
            <w:r w:rsidRPr="00B66E11">
              <w:rPr>
                <w:rFonts w:ascii="Times New Roman" w:eastAsia="Times New Roman" w:hAnsi="Times New Roman"/>
                <w:sz w:val="14"/>
                <w:szCs w:val="14"/>
              </w:rPr>
              <w:t>2026 год</w:t>
            </w:r>
          </w:p>
        </w:tc>
        <w:tc>
          <w:tcPr>
            <w:tcW w:w="628" w:type="pct"/>
            <w:shd w:val="clear" w:color="auto" w:fill="auto"/>
            <w:hideMark/>
          </w:tcPr>
          <w:p w:rsidR="00B66E11" w:rsidRPr="00B66E11" w:rsidRDefault="00B66E11" w:rsidP="00B66E11">
            <w:pPr>
              <w:spacing w:after="0" w:line="240" w:lineRule="auto"/>
              <w:jc w:val="center"/>
              <w:rPr>
                <w:rFonts w:ascii="Times New Roman" w:eastAsia="Times New Roman" w:hAnsi="Times New Roman"/>
                <w:sz w:val="14"/>
                <w:szCs w:val="14"/>
              </w:rPr>
            </w:pPr>
            <w:r w:rsidRPr="00B66E11">
              <w:rPr>
                <w:rFonts w:ascii="Times New Roman" w:eastAsia="Times New Roman" w:hAnsi="Times New Roman"/>
                <w:sz w:val="14"/>
                <w:szCs w:val="14"/>
              </w:rPr>
              <w:t>Итого на период 2023-2026 гг.</w:t>
            </w:r>
          </w:p>
        </w:tc>
      </w:tr>
      <w:tr w:rsidR="00B66E11" w:rsidRPr="00B66E11" w:rsidTr="00B66E11">
        <w:trPr>
          <w:trHeight w:val="20"/>
          <w:jc w:val="center"/>
        </w:trPr>
        <w:tc>
          <w:tcPr>
            <w:tcW w:w="578" w:type="pct"/>
            <w:vMerge w:val="restart"/>
            <w:shd w:val="clear" w:color="000000" w:fill="FFFFFF"/>
            <w:hideMark/>
          </w:tcPr>
          <w:p w:rsidR="00B66E11" w:rsidRPr="00B66E11" w:rsidRDefault="00B66E11" w:rsidP="00B66E11">
            <w:pPr>
              <w:spacing w:after="0" w:line="240" w:lineRule="auto"/>
              <w:jc w:val="center"/>
              <w:rPr>
                <w:rFonts w:ascii="Times New Roman" w:eastAsia="Times New Roman" w:hAnsi="Times New Roman"/>
                <w:sz w:val="14"/>
                <w:szCs w:val="14"/>
              </w:rPr>
            </w:pPr>
            <w:r w:rsidRPr="00B66E11">
              <w:rPr>
                <w:rFonts w:ascii="Times New Roman" w:eastAsia="Times New Roman" w:hAnsi="Times New Roman"/>
                <w:sz w:val="14"/>
                <w:szCs w:val="14"/>
              </w:rPr>
              <w:t>Муниципальная программа</w:t>
            </w:r>
          </w:p>
        </w:tc>
        <w:tc>
          <w:tcPr>
            <w:tcW w:w="843" w:type="pct"/>
            <w:vMerge w:val="restart"/>
            <w:shd w:val="clear" w:color="auto" w:fill="auto"/>
            <w:hideMark/>
          </w:tcPr>
          <w:p w:rsidR="00B66E11" w:rsidRPr="00B66E11" w:rsidRDefault="00B66E11" w:rsidP="00B66E11">
            <w:pPr>
              <w:spacing w:after="0" w:line="240" w:lineRule="auto"/>
              <w:jc w:val="center"/>
              <w:rPr>
                <w:rFonts w:ascii="Times New Roman" w:eastAsia="Times New Roman" w:hAnsi="Times New Roman"/>
                <w:sz w:val="14"/>
                <w:szCs w:val="14"/>
              </w:rPr>
            </w:pPr>
            <w:r w:rsidRPr="00B66E11">
              <w:rPr>
                <w:rFonts w:ascii="Times New Roman" w:eastAsia="Times New Roman" w:hAnsi="Times New Roman"/>
                <w:sz w:val="14"/>
                <w:szCs w:val="14"/>
              </w:rPr>
              <w:t xml:space="preserve"> "Развитие физической  культуры и спорта в Богучанском районе" </w:t>
            </w:r>
          </w:p>
        </w:tc>
        <w:tc>
          <w:tcPr>
            <w:tcW w:w="624" w:type="pct"/>
            <w:shd w:val="clear" w:color="000000" w:fill="FFFFFF"/>
            <w:hideMark/>
          </w:tcPr>
          <w:p w:rsidR="00B66E11" w:rsidRPr="00B66E11" w:rsidRDefault="00B66E11" w:rsidP="00B66E11">
            <w:pPr>
              <w:spacing w:after="0" w:line="240" w:lineRule="auto"/>
              <w:rPr>
                <w:rFonts w:ascii="Times New Roman" w:eastAsia="Times New Roman" w:hAnsi="Times New Roman"/>
                <w:sz w:val="14"/>
                <w:szCs w:val="14"/>
              </w:rPr>
            </w:pPr>
            <w:r w:rsidRPr="00B66E11">
              <w:rPr>
                <w:rFonts w:ascii="Times New Roman" w:eastAsia="Times New Roman" w:hAnsi="Times New Roman"/>
                <w:sz w:val="14"/>
                <w:szCs w:val="14"/>
              </w:rPr>
              <w:t>всего расходные обязательства</w:t>
            </w:r>
          </w:p>
        </w:tc>
        <w:tc>
          <w:tcPr>
            <w:tcW w:w="547" w:type="pct"/>
            <w:shd w:val="clear" w:color="auto" w:fill="auto"/>
            <w:hideMark/>
          </w:tcPr>
          <w:p w:rsidR="00B66E11" w:rsidRPr="00B66E11" w:rsidRDefault="00B66E11" w:rsidP="00B66E11">
            <w:pPr>
              <w:spacing w:after="0" w:line="240" w:lineRule="auto"/>
              <w:jc w:val="center"/>
              <w:rPr>
                <w:rFonts w:ascii="Times New Roman" w:eastAsia="Times New Roman" w:hAnsi="Times New Roman"/>
                <w:sz w:val="14"/>
                <w:szCs w:val="14"/>
              </w:rPr>
            </w:pPr>
            <w:r w:rsidRPr="00B66E11">
              <w:rPr>
                <w:rFonts w:ascii="Times New Roman" w:eastAsia="Times New Roman" w:hAnsi="Times New Roman"/>
                <w:sz w:val="14"/>
                <w:szCs w:val="14"/>
              </w:rPr>
              <w:t>х</w:t>
            </w:r>
          </w:p>
        </w:tc>
        <w:tc>
          <w:tcPr>
            <w:tcW w:w="414" w:type="pct"/>
            <w:shd w:val="clear" w:color="000000" w:fill="FFFFFF"/>
            <w:vAlign w:val="center"/>
            <w:hideMark/>
          </w:tcPr>
          <w:p w:rsidR="00B66E11" w:rsidRPr="00B66E11" w:rsidRDefault="00B66E11" w:rsidP="00B66E11">
            <w:pPr>
              <w:spacing w:after="0" w:line="240" w:lineRule="auto"/>
              <w:jc w:val="right"/>
              <w:rPr>
                <w:rFonts w:ascii="Times New Roman" w:eastAsia="Times New Roman" w:hAnsi="Times New Roman"/>
                <w:bCs/>
                <w:sz w:val="14"/>
                <w:szCs w:val="14"/>
              </w:rPr>
            </w:pPr>
            <w:r w:rsidRPr="00B66E11">
              <w:rPr>
                <w:rFonts w:ascii="Times New Roman" w:eastAsia="Times New Roman" w:hAnsi="Times New Roman"/>
                <w:bCs/>
                <w:sz w:val="14"/>
                <w:szCs w:val="14"/>
              </w:rPr>
              <w:t>29 923 910,75</w:t>
            </w:r>
          </w:p>
        </w:tc>
        <w:tc>
          <w:tcPr>
            <w:tcW w:w="428" w:type="pct"/>
            <w:shd w:val="clear" w:color="000000" w:fill="FFFFFF"/>
            <w:vAlign w:val="center"/>
            <w:hideMark/>
          </w:tcPr>
          <w:p w:rsidR="00B66E11" w:rsidRPr="00B66E11" w:rsidRDefault="00B66E11" w:rsidP="00B66E11">
            <w:pPr>
              <w:spacing w:after="0" w:line="240" w:lineRule="auto"/>
              <w:jc w:val="right"/>
              <w:rPr>
                <w:rFonts w:ascii="Times New Roman" w:eastAsia="Times New Roman" w:hAnsi="Times New Roman"/>
                <w:bCs/>
                <w:sz w:val="14"/>
                <w:szCs w:val="14"/>
              </w:rPr>
            </w:pPr>
            <w:r w:rsidRPr="00B66E11">
              <w:rPr>
                <w:rFonts w:ascii="Times New Roman" w:eastAsia="Times New Roman" w:hAnsi="Times New Roman"/>
                <w:bCs/>
                <w:sz w:val="14"/>
                <w:szCs w:val="14"/>
              </w:rPr>
              <w:t>19 698 820,00</w:t>
            </w:r>
          </w:p>
        </w:tc>
        <w:tc>
          <w:tcPr>
            <w:tcW w:w="470" w:type="pct"/>
            <w:shd w:val="clear" w:color="000000" w:fill="FFFFFF"/>
            <w:vAlign w:val="center"/>
            <w:hideMark/>
          </w:tcPr>
          <w:p w:rsidR="00B66E11" w:rsidRPr="00B66E11" w:rsidRDefault="00B66E11" w:rsidP="00B66E11">
            <w:pPr>
              <w:spacing w:after="0" w:line="240" w:lineRule="auto"/>
              <w:jc w:val="right"/>
              <w:rPr>
                <w:rFonts w:ascii="Times New Roman" w:eastAsia="Times New Roman" w:hAnsi="Times New Roman"/>
                <w:bCs/>
                <w:sz w:val="14"/>
                <w:szCs w:val="14"/>
              </w:rPr>
            </w:pPr>
            <w:r w:rsidRPr="00B66E11">
              <w:rPr>
                <w:rFonts w:ascii="Times New Roman" w:eastAsia="Times New Roman" w:hAnsi="Times New Roman"/>
                <w:bCs/>
                <w:sz w:val="14"/>
                <w:szCs w:val="14"/>
              </w:rPr>
              <w:t>21 079 998,00</w:t>
            </w:r>
          </w:p>
        </w:tc>
        <w:tc>
          <w:tcPr>
            <w:tcW w:w="470" w:type="pct"/>
            <w:shd w:val="clear" w:color="000000" w:fill="FFFFFF"/>
            <w:vAlign w:val="center"/>
            <w:hideMark/>
          </w:tcPr>
          <w:p w:rsidR="00B66E11" w:rsidRPr="00B66E11" w:rsidRDefault="00B66E11" w:rsidP="00B66E11">
            <w:pPr>
              <w:spacing w:after="0" w:line="240" w:lineRule="auto"/>
              <w:jc w:val="right"/>
              <w:rPr>
                <w:rFonts w:ascii="Times New Roman" w:eastAsia="Times New Roman" w:hAnsi="Times New Roman"/>
                <w:bCs/>
                <w:sz w:val="14"/>
                <w:szCs w:val="14"/>
              </w:rPr>
            </w:pPr>
            <w:r w:rsidRPr="00B66E11">
              <w:rPr>
                <w:rFonts w:ascii="Times New Roman" w:eastAsia="Times New Roman" w:hAnsi="Times New Roman"/>
                <w:bCs/>
                <w:sz w:val="14"/>
                <w:szCs w:val="14"/>
              </w:rPr>
              <w:t>21 079 998,00</w:t>
            </w:r>
          </w:p>
        </w:tc>
        <w:tc>
          <w:tcPr>
            <w:tcW w:w="628" w:type="pct"/>
            <w:shd w:val="clear" w:color="000000" w:fill="FFFFFF"/>
            <w:vAlign w:val="center"/>
            <w:hideMark/>
          </w:tcPr>
          <w:p w:rsidR="00B66E11" w:rsidRPr="00B66E11" w:rsidRDefault="00B66E11" w:rsidP="00B66E11">
            <w:pPr>
              <w:spacing w:after="0" w:line="240" w:lineRule="auto"/>
              <w:jc w:val="right"/>
              <w:rPr>
                <w:rFonts w:ascii="Times New Roman" w:eastAsia="Times New Roman" w:hAnsi="Times New Roman"/>
                <w:bCs/>
                <w:sz w:val="14"/>
                <w:szCs w:val="14"/>
              </w:rPr>
            </w:pPr>
            <w:r w:rsidRPr="00B66E11">
              <w:rPr>
                <w:rFonts w:ascii="Times New Roman" w:eastAsia="Times New Roman" w:hAnsi="Times New Roman"/>
                <w:bCs/>
                <w:sz w:val="14"/>
                <w:szCs w:val="14"/>
              </w:rPr>
              <w:t>91 782 726,75</w:t>
            </w:r>
          </w:p>
        </w:tc>
      </w:tr>
      <w:tr w:rsidR="00B66E11" w:rsidRPr="00B66E11" w:rsidTr="00B66E11">
        <w:trPr>
          <w:trHeight w:val="20"/>
          <w:jc w:val="center"/>
        </w:trPr>
        <w:tc>
          <w:tcPr>
            <w:tcW w:w="578" w:type="pct"/>
            <w:vMerge/>
            <w:shd w:val="clear" w:color="auto" w:fill="auto"/>
            <w:vAlign w:val="center"/>
            <w:hideMark/>
          </w:tcPr>
          <w:p w:rsidR="00B66E11" w:rsidRPr="00B66E11" w:rsidRDefault="00B66E11" w:rsidP="00B66E11">
            <w:pPr>
              <w:spacing w:after="0" w:line="240" w:lineRule="auto"/>
              <w:rPr>
                <w:rFonts w:ascii="Times New Roman" w:eastAsia="Times New Roman" w:hAnsi="Times New Roman"/>
                <w:sz w:val="14"/>
                <w:szCs w:val="14"/>
              </w:rPr>
            </w:pPr>
          </w:p>
        </w:tc>
        <w:tc>
          <w:tcPr>
            <w:tcW w:w="843" w:type="pct"/>
            <w:vMerge/>
            <w:shd w:val="clear" w:color="auto" w:fill="auto"/>
            <w:vAlign w:val="center"/>
            <w:hideMark/>
          </w:tcPr>
          <w:p w:rsidR="00B66E11" w:rsidRPr="00B66E11" w:rsidRDefault="00B66E11" w:rsidP="00B66E11">
            <w:pPr>
              <w:spacing w:after="0" w:line="240" w:lineRule="auto"/>
              <w:rPr>
                <w:rFonts w:ascii="Times New Roman" w:eastAsia="Times New Roman" w:hAnsi="Times New Roman"/>
                <w:sz w:val="14"/>
                <w:szCs w:val="14"/>
              </w:rPr>
            </w:pPr>
          </w:p>
        </w:tc>
        <w:tc>
          <w:tcPr>
            <w:tcW w:w="624" w:type="pct"/>
            <w:shd w:val="clear" w:color="000000" w:fill="FFFFFF"/>
            <w:hideMark/>
          </w:tcPr>
          <w:p w:rsidR="00B66E11" w:rsidRPr="00B66E11" w:rsidRDefault="00B66E11" w:rsidP="00B66E11">
            <w:pPr>
              <w:spacing w:after="0" w:line="240" w:lineRule="auto"/>
              <w:rPr>
                <w:rFonts w:ascii="Times New Roman" w:eastAsia="Times New Roman" w:hAnsi="Times New Roman"/>
                <w:sz w:val="14"/>
                <w:szCs w:val="14"/>
              </w:rPr>
            </w:pPr>
            <w:r w:rsidRPr="00B66E11">
              <w:rPr>
                <w:rFonts w:ascii="Times New Roman" w:eastAsia="Times New Roman" w:hAnsi="Times New Roman"/>
                <w:sz w:val="14"/>
                <w:szCs w:val="14"/>
              </w:rPr>
              <w:t xml:space="preserve">в том числе по ГРБС </w:t>
            </w:r>
          </w:p>
        </w:tc>
        <w:tc>
          <w:tcPr>
            <w:tcW w:w="547" w:type="pct"/>
            <w:shd w:val="clear" w:color="auto" w:fill="auto"/>
            <w:hideMark/>
          </w:tcPr>
          <w:p w:rsidR="00B66E11" w:rsidRPr="00B66E11" w:rsidRDefault="00B66E11" w:rsidP="00B66E11">
            <w:pPr>
              <w:spacing w:after="0" w:line="240" w:lineRule="auto"/>
              <w:jc w:val="center"/>
              <w:rPr>
                <w:rFonts w:ascii="Times New Roman" w:eastAsia="Times New Roman" w:hAnsi="Times New Roman"/>
                <w:sz w:val="14"/>
                <w:szCs w:val="14"/>
              </w:rPr>
            </w:pPr>
            <w:r w:rsidRPr="00B66E11">
              <w:rPr>
                <w:rFonts w:ascii="Times New Roman" w:eastAsia="Times New Roman" w:hAnsi="Times New Roman"/>
                <w:sz w:val="14"/>
                <w:szCs w:val="14"/>
              </w:rPr>
              <w:t> </w:t>
            </w:r>
          </w:p>
        </w:tc>
        <w:tc>
          <w:tcPr>
            <w:tcW w:w="414" w:type="pct"/>
            <w:shd w:val="clear" w:color="000000" w:fill="FFFFFF"/>
            <w:vAlign w:val="center"/>
            <w:hideMark/>
          </w:tcPr>
          <w:p w:rsidR="00B66E11" w:rsidRPr="00B66E11" w:rsidRDefault="00B66E11" w:rsidP="00B66E11">
            <w:pPr>
              <w:spacing w:after="0" w:line="240" w:lineRule="auto"/>
              <w:jc w:val="right"/>
              <w:rPr>
                <w:rFonts w:ascii="Times New Roman" w:eastAsia="Times New Roman" w:hAnsi="Times New Roman"/>
                <w:bCs/>
                <w:sz w:val="14"/>
                <w:szCs w:val="14"/>
              </w:rPr>
            </w:pPr>
            <w:r w:rsidRPr="00B66E11">
              <w:rPr>
                <w:rFonts w:ascii="Times New Roman" w:eastAsia="Times New Roman" w:hAnsi="Times New Roman"/>
                <w:bCs/>
                <w:sz w:val="14"/>
                <w:szCs w:val="14"/>
              </w:rPr>
              <w:t> </w:t>
            </w:r>
          </w:p>
        </w:tc>
        <w:tc>
          <w:tcPr>
            <w:tcW w:w="428" w:type="pct"/>
            <w:shd w:val="clear" w:color="000000" w:fill="FFFFFF"/>
            <w:vAlign w:val="center"/>
            <w:hideMark/>
          </w:tcPr>
          <w:p w:rsidR="00B66E11" w:rsidRPr="00B66E11" w:rsidRDefault="00B66E11" w:rsidP="00B66E11">
            <w:pPr>
              <w:spacing w:after="0" w:line="240" w:lineRule="auto"/>
              <w:jc w:val="right"/>
              <w:rPr>
                <w:rFonts w:ascii="Times New Roman" w:eastAsia="Times New Roman" w:hAnsi="Times New Roman"/>
                <w:bCs/>
                <w:sz w:val="14"/>
                <w:szCs w:val="14"/>
              </w:rPr>
            </w:pPr>
            <w:r w:rsidRPr="00B66E11">
              <w:rPr>
                <w:rFonts w:ascii="Times New Roman" w:eastAsia="Times New Roman" w:hAnsi="Times New Roman"/>
                <w:bCs/>
                <w:sz w:val="14"/>
                <w:szCs w:val="14"/>
              </w:rPr>
              <w:t> </w:t>
            </w:r>
          </w:p>
        </w:tc>
        <w:tc>
          <w:tcPr>
            <w:tcW w:w="470" w:type="pct"/>
            <w:shd w:val="clear" w:color="000000" w:fill="FFFFFF"/>
            <w:vAlign w:val="center"/>
            <w:hideMark/>
          </w:tcPr>
          <w:p w:rsidR="00B66E11" w:rsidRPr="00B66E11" w:rsidRDefault="00B66E11" w:rsidP="00B66E11">
            <w:pPr>
              <w:spacing w:after="0" w:line="240" w:lineRule="auto"/>
              <w:jc w:val="right"/>
              <w:rPr>
                <w:rFonts w:ascii="Times New Roman" w:eastAsia="Times New Roman" w:hAnsi="Times New Roman"/>
                <w:bCs/>
                <w:sz w:val="14"/>
                <w:szCs w:val="14"/>
              </w:rPr>
            </w:pPr>
            <w:r w:rsidRPr="00B66E11">
              <w:rPr>
                <w:rFonts w:ascii="Times New Roman" w:eastAsia="Times New Roman" w:hAnsi="Times New Roman"/>
                <w:bCs/>
                <w:sz w:val="14"/>
                <w:szCs w:val="14"/>
              </w:rPr>
              <w:t> </w:t>
            </w:r>
          </w:p>
        </w:tc>
        <w:tc>
          <w:tcPr>
            <w:tcW w:w="470" w:type="pct"/>
            <w:shd w:val="clear" w:color="000000" w:fill="FFFFFF"/>
            <w:vAlign w:val="center"/>
            <w:hideMark/>
          </w:tcPr>
          <w:p w:rsidR="00B66E11" w:rsidRPr="00B66E11" w:rsidRDefault="00B66E11" w:rsidP="00B66E11">
            <w:pPr>
              <w:spacing w:after="0" w:line="240" w:lineRule="auto"/>
              <w:jc w:val="right"/>
              <w:rPr>
                <w:rFonts w:ascii="Times New Roman" w:eastAsia="Times New Roman" w:hAnsi="Times New Roman"/>
                <w:bCs/>
                <w:sz w:val="14"/>
                <w:szCs w:val="14"/>
              </w:rPr>
            </w:pPr>
            <w:r w:rsidRPr="00B66E11">
              <w:rPr>
                <w:rFonts w:ascii="Times New Roman" w:eastAsia="Times New Roman" w:hAnsi="Times New Roman"/>
                <w:bCs/>
                <w:sz w:val="14"/>
                <w:szCs w:val="14"/>
              </w:rPr>
              <w:t> </w:t>
            </w:r>
          </w:p>
        </w:tc>
        <w:tc>
          <w:tcPr>
            <w:tcW w:w="628" w:type="pct"/>
            <w:shd w:val="clear" w:color="000000" w:fill="FFFFFF"/>
            <w:vAlign w:val="center"/>
            <w:hideMark/>
          </w:tcPr>
          <w:p w:rsidR="00B66E11" w:rsidRPr="00B66E11" w:rsidRDefault="00B66E11" w:rsidP="00B66E11">
            <w:pPr>
              <w:spacing w:after="0" w:line="240" w:lineRule="auto"/>
              <w:jc w:val="right"/>
              <w:rPr>
                <w:rFonts w:ascii="Times New Roman" w:eastAsia="Times New Roman" w:hAnsi="Times New Roman"/>
                <w:bCs/>
                <w:sz w:val="14"/>
                <w:szCs w:val="14"/>
              </w:rPr>
            </w:pPr>
            <w:r w:rsidRPr="00B66E11">
              <w:rPr>
                <w:rFonts w:ascii="Times New Roman" w:eastAsia="Times New Roman" w:hAnsi="Times New Roman"/>
                <w:bCs/>
                <w:sz w:val="14"/>
                <w:szCs w:val="14"/>
              </w:rPr>
              <w:t> </w:t>
            </w:r>
          </w:p>
        </w:tc>
      </w:tr>
      <w:tr w:rsidR="00B66E11" w:rsidRPr="00B66E11" w:rsidTr="00B66E11">
        <w:trPr>
          <w:trHeight w:val="20"/>
          <w:jc w:val="center"/>
        </w:trPr>
        <w:tc>
          <w:tcPr>
            <w:tcW w:w="578" w:type="pct"/>
            <w:vMerge/>
            <w:shd w:val="clear" w:color="auto" w:fill="auto"/>
            <w:vAlign w:val="center"/>
            <w:hideMark/>
          </w:tcPr>
          <w:p w:rsidR="00B66E11" w:rsidRPr="00B66E11" w:rsidRDefault="00B66E11" w:rsidP="00B66E11">
            <w:pPr>
              <w:spacing w:after="0" w:line="240" w:lineRule="auto"/>
              <w:rPr>
                <w:rFonts w:ascii="Times New Roman" w:eastAsia="Times New Roman" w:hAnsi="Times New Roman"/>
                <w:sz w:val="14"/>
                <w:szCs w:val="14"/>
              </w:rPr>
            </w:pPr>
          </w:p>
        </w:tc>
        <w:tc>
          <w:tcPr>
            <w:tcW w:w="843" w:type="pct"/>
            <w:vMerge/>
            <w:shd w:val="clear" w:color="auto" w:fill="auto"/>
            <w:vAlign w:val="center"/>
            <w:hideMark/>
          </w:tcPr>
          <w:p w:rsidR="00B66E11" w:rsidRPr="00B66E11" w:rsidRDefault="00B66E11" w:rsidP="00B66E11">
            <w:pPr>
              <w:spacing w:after="0" w:line="240" w:lineRule="auto"/>
              <w:rPr>
                <w:rFonts w:ascii="Times New Roman" w:eastAsia="Times New Roman" w:hAnsi="Times New Roman"/>
                <w:sz w:val="14"/>
                <w:szCs w:val="14"/>
              </w:rPr>
            </w:pPr>
          </w:p>
        </w:tc>
        <w:tc>
          <w:tcPr>
            <w:tcW w:w="624" w:type="pct"/>
            <w:shd w:val="clear" w:color="000000" w:fill="FFFFFF"/>
            <w:hideMark/>
          </w:tcPr>
          <w:p w:rsidR="00B66E11" w:rsidRPr="00B66E11" w:rsidRDefault="00B66E11" w:rsidP="00B66E11">
            <w:pPr>
              <w:spacing w:after="0" w:line="240" w:lineRule="auto"/>
              <w:rPr>
                <w:rFonts w:ascii="Times New Roman" w:eastAsia="Times New Roman" w:hAnsi="Times New Roman"/>
                <w:sz w:val="14"/>
                <w:szCs w:val="14"/>
              </w:rPr>
            </w:pPr>
            <w:r w:rsidRPr="00B66E11">
              <w:rPr>
                <w:rFonts w:ascii="Times New Roman" w:eastAsia="Times New Roman" w:hAnsi="Times New Roman"/>
                <w:sz w:val="14"/>
                <w:szCs w:val="14"/>
              </w:rPr>
              <w:t>Финансовое управление администрации Богучанского района</w:t>
            </w:r>
          </w:p>
        </w:tc>
        <w:tc>
          <w:tcPr>
            <w:tcW w:w="547" w:type="pct"/>
            <w:shd w:val="clear" w:color="auto" w:fill="auto"/>
            <w:hideMark/>
          </w:tcPr>
          <w:p w:rsidR="00B66E11" w:rsidRPr="00B66E11" w:rsidRDefault="00B66E11" w:rsidP="00B66E11">
            <w:pPr>
              <w:spacing w:after="0" w:line="240" w:lineRule="auto"/>
              <w:jc w:val="center"/>
              <w:rPr>
                <w:rFonts w:ascii="Times New Roman" w:eastAsia="Times New Roman" w:hAnsi="Times New Roman"/>
                <w:sz w:val="14"/>
                <w:szCs w:val="14"/>
              </w:rPr>
            </w:pPr>
            <w:r w:rsidRPr="00B66E11">
              <w:rPr>
                <w:rFonts w:ascii="Times New Roman" w:eastAsia="Times New Roman" w:hAnsi="Times New Roman"/>
                <w:sz w:val="14"/>
                <w:szCs w:val="14"/>
              </w:rPr>
              <w:t>890</w:t>
            </w:r>
          </w:p>
        </w:tc>
        <w:tc>
          <w:tcPr>
            <w:tcW w:w="414" w:type="pct"/>
            <w:shd w:val="clear" w:color="000000" w:fill="FFFFFF"/>
            <w:vAlign w:val="center"/>
            <w:hideMark/>
          </w:tcPr>
          <w:p w:rsidR="00B66E11" w:rsidRPr="00B66E11" w:rsidRDefault="00B66E11" w:rsidP="00B66E11">
            <w:pPr>
              <w:spacing w:after="0" w:line="240" w:lineRule="auto"/>
              <w:jc w:val="right"/>
              <w:rPr>
                <w:rFonts w:ascii="Times New Roman" w:eastAsia="Times New Roman" w:hAnsi="Times New Roman"/>
                <w:sz w:val="14"/>
                <w:szCs w:val="14"/>
              </w:rPr>
            </w:pPr>
            <w:r w:rsidRPr="00B66E11">
              <w:rPr>
                <w:rFonts w:ascii="Times New Roman" w:eastAsia="Times New Roman" w:hAnsi="Times New Roman"/>
                <w:sz w:val="14"/>
                <w:szCs w:val="14"/>
              </w:rPr>
              <w:t>216 800,00</w:t>
            </w:r>
          </w:p>
        </w:tc>
        <w:tc>
          <w:tcPr>
            <w:tcW w:w="428" w:type="pct"/>
            <w:shd w:val="clear" w:color="000000" w:fill="FFFFFF"/>
            <w:vAlign w:val="center"/>
            <w:hideMark/>
          </w:tcPr>
          <w:p w:rsidR="00B66E11" w:rsidRPr="00B66E11" w:rsidRDefault="00B66E11" w:rsidP="00B66E11">
            <w:pPr>
              <w:spacing w:after="0" w:line="240" w:lineRule="auto"/>
              <w:jc w:val="right"/>
              <w:rPr>
                <w:rFonts w:ascii="Times New Roman" w:eastAsia="Times New Roman" w:hAnsi="Times New Roman"/>
                <w:sz w:val="14"/>
                <w:szCs w:val="14"/>
              </w:rPr>
            </w:pPr>
            <w:r w:rsidRPr="00B66E11">
              <w:rPr>
                <w:rFonts w:ascii="Times New Roman" w:eastAsia="Times New Roman" w:hAnsi="Times New Roman"/>
                <w:sz w:val="14"/>
                <w:szCs w:val="14"/>
              </w:rPr>
              <w:t>53 100,00</w:t>
            </w:r>
          </w:p>
        </w:tc>
        <w:tc>
          <w:tcPr>
            <w:tcW w:w="470" w:type="pct"/>
            <w:shd w:val="clear" w:color="000000" w:fill="FFFFFF"/>
            <w:vAlign w:val="center"/>
            <w:hideMark/>
          </w:tcPr>
          <w:p w:rsidR="00B66E11" w:rsidRPr="00B66E11" w:rsidRDefault="00B66E11" w:rsidP="00B66E11">
            <w:pPr>
              <w:spacing w:after="0" w:line="240" w:lineRule="auto"/>
              <w:jc w:val="right"/>
              <w:rPr>
                <w:rFonts w:ascii="Times New Roman" w:eastAsia="Times New Roman" w:hAnsi="Times New Roman"/>
                <w:sz w:val="14"/>
                <w:szCs w:val="14"/>
              </w:rPr>
            </w:pPr>
            <w:r w:rsidRPr="00B66E11">
              <w:rPr>
                <w:rFonts w:ascii="Times New Roman" w:eastAsia="Times New Roman" w:hAnsi="Times New Roman"/>
                <w:sz w:val="14"/>
                <w:szCs w:val="14"/>
              </w:rPr>
              <w:t>0,00</w:t>
            </w:r>
          </w:p>
        </w:tc>
        <w:tc>
          <w:tcPr>
            <w:tcW w:w="470" w:type="pct"/>
            <w:shd w:val="clear" w:color="000000" w:fill="FFFFFF"/>
            <w:vAlign w:val="center"/>
            <w:hideMark/>
          </w:tcPr>
          <w:p w:rsidR="00B66E11" w:rsidRPr="00B66E11" w:rsidRDefault="00B66E11" w:rsidP="00B66E11">
            <w:pPr>
              <w:spacing w:after="0" w:line="240" w:lineRule="auto"/>
              <w:jc w:val="right"/>
              <w:rPr>
                <w:rFonts w:ascii="Times New Roman" w:eastAsia="Times New Roman" w:hAnsi="Times New Roman"/>
                <w:sz w:val="14"/>
                <w:szCs w:val="14"/>
              </w:rPr>
            </w:pPr>
            <w:r w:rsidRPr="00B66E11">
              <w:rPr>
                <w:rFonts w:ascii="Times New Roman" w:eastAsia="Times New Roman" w:hAnsi="Times New Roman"/>
                <w:sz w:val="14"/>
                <w:szCs w:val="14"/>
              </w:rPr>
              <w:t>0,00</w:t>
            </w:r>
          </w:p>
        </w:tc>
        <w:tc>
          <w:tcPr>
            <w:tcW w:w="628" w:type="pct"/>
            <w:shd w:val="clear" w:color="000000" w:fill="FFFFFF"/>
            <w:vAlign w:val="center"/>
            <w:hideMark/>
          </w:tcPr>
          <w:p w:rsidR="00B66E11" w:rsidRPr="00B66E11" w:rsidRDefault="00B66E11" w:rsidP="00B66E11">
            <w:pPr>
              <w:spacing w:after="0" w:line="240" w:lineRule="auto"/>
              <w:jc w:val="right"/>
              <w:rPr>
                <w:rFonts w:ascii="Times New Roman" w:eastAsia="Times New Roman" w:hAnsi="Times New Roman"/>
                <w:sz w:val="14"/>
                <w:szCs w:val="14"/>
              </w:rPr>
            </w:pPr>
            <w:r w:rsidRPr="00B66E11">
              <w:rPr>
                <w:rFonts w:ascii="Times New Roman" w:eastAsia="Times New Roman" w:hAnsi="Times New Roman"/>
                <w:sz w:val="14"/>
                <w:szCs w:val="14"/>
              </w:rPr>
              <w:t>269 900,00</w:t>
            </w:r>
          </w:p>
        </w:tc>
      </w:tr>
      <w:tr w:rsidR="00B66E11" w:rsidRPr="00B66E11" w:rsidTr="00B66E11">
        <w:trPr>
          <w:trHeight w:val="20"/>
          <w:jc w:val="center"/>
        </w:trPr>
        <w:tc>
          <w:tcPr>
            <w:tcW w:w="578" w:type="pct"/>
            <w:vMerge/>
            <w:shd w:val="clear" w:color="auto" w:fill="auto"/>
            <w:vAlign w:val="center"/>
            <w:hideMark/>
          </w:tcPr>
          <w:p w:rsidR="00B66E11" w:rsidRPr="00B66E11" w:rsidRDefault="00B66E11" w:rsidP="00B66E11">
            <w:pPr>
              <w:spacing w:after="0" w:line="240" w:lineRule="auto"/>
              <w:rPr>
                <w:rFonts w:ascii="Times New Roman" w:eastAsia="Times New Roman" w:hAnsi="Times New Roman"/>
                <w:sz w:val="14"/>
                <w:szCs w:val="14"/>
              </w:rPr>
            </w:pPr>
          </w:p>
        </w:tc>
        <w:tc>
          <w:tcPr>
            <w:tcW w:w="843" w:type="pct"/>
            <w:vMerge/>
            <w:shd w:val="clear" w:color="auto" w:fill="auto"/>
            <w:vAlign w:val="center"/>
            <w:hideMark/>
          </w:tcPr>
          <w:p w:rsidR="00B66E11" w:rsidRPr="00B66E11" w:rsidRDefault="00B66E11" w:rsidP="00B66E11">
            <w:pPr>
              <w:spacing w:after="0" w:line="240" w:lineRule="auto"/>
              <w:rPr>
                <w:rFonts w:ascii="Times New Roman" w:eastAsia="Times New Roman" w:hAnsi="Times New Roman"/>
                <w:sz w:val="14"/>
                <w:szCs w:val="14"/>
              </w:rPr>
            </w:pPr>
          </w:p>
        </w:tc>
        <w:tc>
          <w:tcPr>
            <w:tcW w:w="624" w:type="pct"/>
            <w:shd w:val="clear" w:color="000000" w:fill="FFFFFF"/>
            <w:hideMark/>
          </w:tcPr>
          <w:p w:rsidR="00B66E11" w:rsidRPr="00B66E11" w:rsidRDefault="00B66E11" w:rsidP="00B66E11">
            <w:pPr>
              <w:spacing w:after="0" w:line="240" w:lineRule="auto"/>
              <w:rPr>
                <w:rFonts w:ascii="Times New Roman" w:eastAsia="Times New Roman" w:hAnsi="Times New Roman"/>
                <w:sz w:val="14"/>
                <w:szCs w:val="14"/>
              </w:rPr>
            </w:pPr>
            <w:r w:rsidRPr="00B66E11">
              <w:rPr>
                <w:rFonts w:ascii="Times New Roman" w:eastAsia="Times New Roman" w:hAnsi="Times New Roman"/>
                <w:sz w:val="14"/>
                <w:szCs w:val="14"/>
              </w:rPr>
              <w:t>Управление образования администрации Богучанского района</w:t>
            </w:r>
          </w:p>
        </w:tc>
        <w:tc>
          <w:tcPr>
            <w:tcW w:w="547" w:type="pct"/>
            <w:shd w:val="clear" w:color="auto" w:fill="auto"/>
            <w:hideMark/>
          </w:tcPr>
          <w:p w:rsidR="00B66E11" w:rsidRPr="00B66E11" w:rsidRDefault="00B66E11" w:rsidP="00B66E11">
            <w:pPr>
              <w:spacing w:after="0" w:line="240" w:lineRule="auto"/>
              <w:jc w:val="center"/>
              <w:rPr>
                <w:rFonts w:ascii="Times New Roman" w:eastAsia="Times New Roman" w:hAnsi="Times New Roman"/>
                <w:sz w:val="14"/>
                <w:szCs w:val="14"/>
              </w:rPr>
            </w:pPr>
            <w:r w:rsidRPr="00B66E11">
              <w:rPr>
                <w:rFonts w:ascii="Times New Roman" w:eastAsia="Times New Roman" w:hAnsi="Times New Roman"/>
                <w:sz w:val="14"/>
                <w:szCs w:val="14"/>
              </w:rPr>
              <w:t>875</w:t>
            </w:r>
          </w:p>
        </w:tc>
        <w:tc>
          <w:tcPr>
            <w:tcW w:w="414" w:type="pct"/>
            <w:shd w:val="clear" w:color="000000" w:fill="FFFFFF"/>
            <w:vAlign w:val="center"/>
            <w:hideMark/>
          </w:tcPr>
          <w:p w:rsidR="00B66E11" w:rsidRPr="00B66E11" w:rsidRDefault="00B66E11" w:rsidP="00B66E11">
            <w:pPr>
              <w:spacing w:after="0" w:line="240" w:lineRule="auto"/>
              <w:jc w:val="right"/>
              <w:rPr>
                <w:rFonts w:ascii="Times New Roman" w:eastAsia="Times New Roman" w:hAnsi="Times New Roman"/>
                <w:sz w:val="14"/>
                <w:szCs w:val="14"/>
              </w:rPr>
            </w:pPr>
            <w:r w:rsidRPr="00B66E11">
              <w:rPr>
                <w:rFonts w:ascii="Times New Roman" w:eastAsia="Times New Roman" w:hAnsi="Times New Roman"/>
                <w:sz w:val="14"/>
                <w:szCs w:val="14"/>
              </w:rPr>
              <w:t>444 042,55</w:t>
            </w:r>
          </w:p>
        </w:tc>
        <w:tc>
          <w:tcPr>
            <w:tcW w:w="428" w:type="pct"/>
            <w:shd w:val="clear" w:color="000000" w:fill="FFFFFF"/>
            <w:vAlign w:val="center"/>
            <w:hideMark/>
          </w:tcPr>
          <w:p w:rsidR="00B66E11" w:rsidRPr="00B66E11" w:rsidRDefault="00B66E11" w:rsidP="00B66E11">
            <w:pPr>
              <w:spacing w:after="0" w:line="240" w:lineRule="auto"/>
              <w:jc w:val="right"/>
              <w:rPr>
                <w:rFonts w:ascii="Times New Roman" w:eastAsia="Times New Roman" w:hAnsi="Times New Roman"/>
                <w:sz w:val="14"/>
                <w:szCs w:val="14"/>
              </w:rPr>
            </w:pPr>
            <w:r w:rsidRPr="00B66E11">
              <w:rPr>
                <w:rFonts w:ascii="Times New Roman" w:eastAsia="Times New Roman" w:hAnsi="Times New Roman"/>
                <w:sz w:val="14"/>
                <w:szCs w:val="14"/>
              </w:rPr>
              <w:t>0,00</w:t>
            </w:r>
          </w:p>
        </w:tc>
        <w:tc>
          <w:tcPr>
            <w:tcW w:w="470" w:type="pct"/>
            <w:shd w:val="clear" w:color="000000" w:fill="FFFFFF"/>
            <w:vAlign w:val="center"/>
            <w:hideMark/>
          </w:tcPr>
          <w:p w:rsidR="00B66E11" w:rsidRPr="00B66E11" w:rsidRDefault="00B66E11" w:rsidP="00B66E11">
            <w:pPr>
              <w:spacing w:after="0" w:line="240" w:lineRule="auto"/>
              <w:jc w:val="right"/>
              <w:rPr>
                <w:rFonts w:ascii="Times New Roman" w:eastAsia="Times New Roman" w:hAnsi="Times New Roman"/>
                <w:sz w:val="14"/>
                <w:szCs w:val="14"/>
              </w:rPr>
            </w:pPr>
            <w:r w:rsidRPr="00B66E11">
              <w:rPr>
                <w:rFonts w:ascii="Times New Roman" w:eastAsia="Times New Roman" w:hAnsi="Times New Roman"/>
                <w:sz w:val="14"/>
                <w:szCs w:val="14"/>
              </w:rPr>
              <w:t>0,00</w:t>
            </w:r>
          </w:p>
        </w:tc>
        <w:tc>
          <w:tcPr>
            <w:tcW w:w="470" w:type="pct"/>
            <w:shd w:val="clear" w:color="000000" w:fill="FFFFFF"/>
            <w:vAlign w:val="center"/>
            <w:hideMark/>
          </w:tcPr>
          <w:p w:rsidR="00B66E11" w:rsidRPr="00B66E11" w:rsidRDefault="00B66E11" w:rsidP="00B66E11">
            <w:pPr>
              <w:spacing w:after="0" w:line="240" w:lineRule="auto"/>
              <w:jc w:val="right"/>
              <w:rPr>
                <w:rFonts w:ascii="Times New Roman" w:eastAsia="Times New Roman" w:hAnsi="Times New Roman"/>
                <w:sz w:val="14"/>
                <w:szCs w:val="14"/>
              </w:rPr>
            </w:pPr>
            <w:r w:rsidRPr="00B66E11">
              <w:rPr>
                <w:rFonts w:ascii="Times New Roman" w:eastAsia="Times New Roman" w:hAnsi="Times New Roman"/>
                <w:sz w:val="14"/>
                <w:szCs w:val="14"/>
              </w:rPr>
              <w:t>0,00</w:t>
            </w:r>
          </w:p>
        </w:tc>
        <w:tc>
          <w:tcPr>
            <w:tcW w:w="628" w:type="pct"/>
            <w:shd w:val="clear" w:color="000000" w:fill="FFFFFF"/>
            <w:vAlign w:val="center"/>
            <w:hideMark/>
          </w:tcPr>
          <w:p w:rsidR="00B66E11" w:rsidRPr="00B66E11" w:rsidRDefault="00B66E11" w:rsidP="00B66E11">
            <w:pPr>
              <w:spacing w:after="0" w:line="240" w:lineRule="auto"/>
              <w:jc w:val="right"/>
              <w:rPr>
                <w:rFonts w:ascii="Times New Roman" w:eastAsia="Times New Roman" w:hAnsi="Times New Roman"/>
                <w:sz w:val="14"/>
                <w:szCs w:val="14"/>
              </w:rPr>
            </w:pPr>
            <w:r w:rsidRPr="00B66E11">
              <w:rPr>
                <w:rFonts w:ascii="Times New Roman" w:eastAsia="Times New Roman" w:hAnsi="Times New Roman"/>
                <w:sz w:val="14"/>
                <w:szCs w:val="14"/>
              </w:rPr>
              <w:t>444 042,55</w:t>
            </w:r>
          </w:p>
        </w:tc>
      </w:tr>
      <w:tr w:rsidR="00B66E11" w:rsidRPr="00B66E11" w:rsidTr="00B66E11">
        <w:trPr>
          <w:trHeight w:val="20"/>
          <w:jc w:val="center"/>
        </w:trPr>
        <w:tc>
          <w:tcPr>
            <w:tcW w:w="578" w:type="pct"/>
            <w:vMerge/>
            <w:shd w:val="clear" w:color="auto" w:fill="auto"/>
            <w:vAlign w:val="center"/>
            <w:hideMark/>
          </w:tcPr>
          <w:p w:rsidR="00B66E11" w:rsidRPr="00B66E11" w:rsidRDefault="00B66E11" w:rsidP="00B66E11">
            <w:pPr>
              <w:spacing w:after="0" w:line="240" w:lineRule="auto"/>
              <w:rPr>
                <w:rFonts w:ascii="Times New Roman" w:eastAsia="Times New Roman" w:hAnsi="Times New Roman"/>
                <w:sz w:val="14"/>
                <w:szCs w:val="14"/>
              </w:rPr>
            </w:pPr>
          </w:p>
        </w:tc>
        <w:tc>
          <w:tcPr>
            <w:tcW w:w="843" w:type="pct"/>
            <w:vMerge/>
            <w:shd w:val="clear" w:color="auto" w:fill="auto"/>
            <w:vAlign w:val="center"/>
            <w:hideMark/>
          </w:tcPr>
          <w:p w:rsidR="00B66E11" w:rsidRPr="00B66E11" w:rsidRDefault="00B66E11" w:rsidP="00B66E11">
            <w:pPr>
              <w:spacing w:after="0" w:line="240" w:lineRule="auto"/>
              <w:rPr>
                <w:rFonts w:ascii="Times New Roman" w:eastAsia="Times New Roman" w:hAnsi="Times New Roman"/>
                <w:sz w:val="14"/>
                <w:szCs w:val="14"/>
              </w:rPr>
            </w:pPr>
          </w:p>
        </w:tc>
        <w:tc>
          <w:tcPr>
            <w:tcW w:w="624" w:type="pct"/>
            <w:shd w:val="clear" w:color="000000" w:fill="FFFFFF"/>
            <w:hideMark/>
          </w:tcPr>
          <w:p w:rsidR="00B66E11" w:rsidRPr="00B66E11" w:rsidRDefault="00B66E11" w:rsidP="00B66E11">
            <w:pPr>
              <w:spacing w:after="0" w:line="240" w:lineRule="auto"/>
              <w:rPr>
                <w:rFonts w:ascii="Times New Roman" w:eastAsia="Times New Roman" w:hAnsi="Times New Roman"/>
                <w:sz w:val="14"/>
                <w:szCs w:val="14"/>
              </w:rPr>
            </w:pPr>
            <w:r w:rsidRPr="00B66E11">
              <w:rPr>
                <w:rFonts w:ascii="Times New Roman" w:eastAsia="Times New Roman" w:hAnsi="Times New Roman"/>
                <w:sz w:val="14"/>
                <w:szCs w:val="14"/>
              </w:rPr>
              <w:t xml:space="preserve">Муниципальное казенное учреждение </w:t>
            </w:r>
            <w:r w:rsidRPr="00B66E11">
              <w:rPr>
                <w:rFonts w:ascii="Times New Roman" w:eastAsia="Times New Roman" w:hAnsi="Times New Roman"/>
                <w:sz w:val="14"/>
                <w:szCs w:val="14"/>
              </w:rPr>
              <w:lastRenderedPageBreak/>
              <w:t>«Муниципальная служба Заказчика»;</w:t>
            </w:r>
          </w:p>
        </w:tc>
        <w:tc>
          <w:tcPr>
            <w:tcW w:w="547" w:type="pct"/>
            <w:shd w:val="clear" w:color="auto" w:fill="auto"/>
            <w:hideMark/>
          </w:tcPr>
          <w:p w:rsidR="00B66E11" w:rsidRPr="00B66E11" w:rsidRDefault="00B66E11" w:rsidP="00B66E11">
            <w:pPr>
              <w:spacing w:after="0" w:line="240" w:lineRule="auto"/>
              <w:jc w:val="center"/>
              <w:rPr>
                <w:rFonts w:ascii="Times New Roman" w:eastAsia="Times New Roman" w:hAnsi="Times New Roman"/>
                <w:sz w:val="14"/>
                <w:szCs w:val="14"/>
              </w:rPr>
            </w:pPr>
            <w:r w:rsidRPr="00B66E11">
              <w:rPr>
                <w:rFonts w:ascii="Times New Roman" w:eastAsia="Times New Roman" w:hAnsi="Times New Roman"/>
                <w:sz w:val="14"/>
                <w:szCs w:val="14"/>
              </w:rPr>
              <w:lastRenderedPageBreak/>
              <w:t>830</w:t>
            </w:r>
          </w:p>
        </w:tc>
        <w:tc>
          <w:tcPr>
            <w:tcW w:w="414" w:type="pct"/>
            <w:shd w:val="clear" w:color="000000" w:fill="FFFFFF"/>
            <w:vAlign w:val="center"/>
            <w:hideMark/>
          </w:tcPr>
          <w:p w:rsidR="00B66E11" w:rsidRPr="00B66E11" w:rsidRDefault="00B66E11" w:rsidP="00B66E11">
            <w:pPr>
              <w:spacing w:after="0" w:line="240" w:lineRule="auto"/>
              <w:jc w:val="right"/>
              <w:rPr>
                <w:rFonts w:ascii="Times New Roman" w:eastAsia="Times New Roman" w:hAnsi="Times New Roman"/>
                <w:sz w:val="14"/>
                <w:szCs w:val="14"/>
              </w:rPr>
            </w:pPr>
            <w:r w:rsidRPr="00B66E11">
              <w:rPr>
                <w:rFonts w:ascii="Times New Roman" w:eastAsia="Times New Roman" w:hAnsi="Times New Roman"/>
                <w:sz w:val="14"/>
                <w:szCs w:val="14"/>
              </w:rPr>
              <w:t>10 102 000,00</w:t>
            </w:r>
          </w:p>
        </w:tc>
        <w:tc>
          <w:tcPr>
            <w:tcW w:w="428" w:type="pct"/>
            <w:shd w:val="clear" w:color="000000" w:fill="FFFFFF"/>
            <w:vAlign w:val="center"/>
            <w:hideMark/>
          </w:tcPr>
          <w:p w:rsidR="00B66E11" w:rsidRPr="00B66E11" w:rsidRDefault="00B66E11" w:rsidP="00B66E11">
            <w:pPr>
              <w:spacing w:after="0" w:line="240" w:lineRule="auto"/>
              <w:jc w:val="right"/>
              <w:rPr>
                <w:rFonts w:ascii="Times New Roman" w:eastAsia="Times New Roman" w:hAnsi="Times New Roman"/>
                <w:sz w:val="14"/>
                <w:szCs w:val="14"/>
              </w:rPr>
            </w:pPr>
            <w:r w:rsidRPr="00B66E11">
              <w:rPr>
                <w:rFonts w:ascii="Times New Roman" w:eastAsia="Times New Roman" w:hAnsi="Times New Roman"/>
                <w:sz w:val="14"/>
                <w:szCs w:val="14"/>
              </w:rPr>
              <w:t>0,00</w:t>
            </w:r>
          </w:p>
        </w:tc>
        <w:tc>
          <w:tcPr>
            <w:tcW w:w="470" w:type="pct"/>
            <w:shd w:val="clear" w:color="000000" w:fill="FFFFFF"/>
            <w:vAlign w:val="center"/>
            <w:hideMark/>
          </w:tcPr>
          <w:p w:rsidR="00B66E11" w:rsidRPr="00B66E11" w:rsidRDefault="00B66E11" w:rsidP="00B66E11">
            <w:pPr>
              <w:spacing w:after="0" w:line="240" w:lineRule="auto"/>
              <w:jc w:val="right"/>
              <w:rPr>
                <w:rFonts w:ascii="Times New Roman" w:eastAsia="Times New Roman" w:hAnsi="Times New Roman"/>
                <w:sz w:val="14"/>
                <w:szCs w:val="14"/>
              </w:rPr>
            </w:pPr>
            <w:r w:rsidRPr="00B66E11">
              <w:rPr>
                <w:rFonts w:ascii="Times New Roman" w:eastAsia="Times New Roman" w:hAnsi="Times New Roman"/>
                <w:sz w:val="14"/>
                <w:szCs w:val="14"/>
              </w:rPr>
              <w:t>0,00</w:t>
            </w:r>
          </w:p>
        </w:tc>
        <w:tc>
          <w:tcPr>
            <w:tcW w:w="470" w:type="pct"/>
            <w:shd w:val="clear" w:color="000000" w:fill="FFFFFF"/>
            <w:vAlign w:val="center"/>
            <w:hideMark/>
          </w:tcPr>
          <w:p w:rsidR="00B66E11" w:rsidRPr="00B66E11" w:rsidRDefault="00B66E11" w:rsidP="00B66E11">
            <w:pPr>
              <w:spacing w:after="0" w:line="240" w:lineRule="auto"/>
              <w:jc w:val="right"/>
              <w:rPr>
                <w:rFonts w:ascii="Times New Roman" w:eastAsia="Times New Roman" w:hAnsi="Times New Roman"/>
                <w:sz w:val="14"/>
                <w:szCs w:val="14"/>
              </w:rPr>
            </w:pPr>
            <w:r w:rsidRPr="00B66E11">
              <w:rPr>
                <w:rFonts w:ascii="Times New Roman" w:eastAsia="Times New Roman" w:hAnsi="Times New Roman"/>
                <w:sz w:val="14"/>
                <w:szCs w:val="14"/>
              </w:rPr>
              <w:t>0,00</w:t>
            </w:r>
          </w:p>
        </w:tc>
        <w:tc>
          <w:tcPr>
            <w:tcW w:w="628" w:type="pct"/>
            <w:shd w:val="clear" w:color="000000" w:fill="FFFFFF"/>
            <w:vAlign w:val="center"/>
            <w:hideMark/>
          </w:tcPr>
          <w:p w:rsidR="00B66E11" w:rsidRPr="00B66E11" w:rsidRDefault="00B66E11" w:rsidP="00B66E11">
            <w:pPr>
              <w:spacing w:after="0" w:line="240" w:lineRule="auto"/>
              <w:jc w:val="right"/>
              <w:rPr>
                <w:rFonts w:ascii="Times New Roman" w:eastAsia="Times New Roman" w:hAnsi="Times New Roman"/>
                <w:sz w:val="14"/>
                <w:szCs w:val="14"/>
              </w:rPr>
            </w:pPr>
            <w:r w:rsidRPr="00B66E11">
              <w:rPr>
                <w:rFonts w:ascii="Times New Roman" w:eastAsia="Times New Roman" w:hAnsi="Times New Roman"/>
                <w:sz w:val="14"/>
                <w:szCs w:val="14"/>
              </w:rPr>
              <w:t>10 102 000,00</w:t>
            </w:r>
          </w:p>
        </w:tc>
      </w:tr>
      <w:tr w:rsidR="00B66E11" w:rsidRPr="00B66E11" w:rsidTr="00B66E11">
        <w:trPr>
          <w:trHeight w:val="20"/>
          <w:jc w:val="center"/>
        </w:trPr>
        <w:tc>
          <w:tcPr>
            <w:tcW w:w="578" w:type="pct"/>
            <w:vMerge/>
            <w:shd w:val="clear" w:color="auto" w:fill="auto"/>
            <w:vAlign w:val="center"/>
            <w:hideMark/>
          </w:tcPr>
          <w:p w:rsidR="00B66E11" w:rsidRPr="00B66E11" w:rsidRDefault="00B66E11" w:rsidP="00B66E11">
            <w:pPr>
              <w:spacing w:after="0" w:line="240" w:lineRule="auto"/>
              <w:rPr>
                <w:rFonts w:ascii="Times New Roman" w:eastAsia="Times New Roman" w:hAnsi="Times New Roman"/>
                <w:sz w:val="14"/>
                <w:szCs w:val="14"/>
              </w:rPr>
            </w:pPr>
          </w:p>
        </w:tc>
        <w:tc>
          <w:tcPr>
            <w:tcW w:w="843" w:type="pct"/>
            <w:vMerge/>
            <w:shd w:val="clear" w:color="auto" w:fill="auto"/>
            <w:vAlign w:val="center"/>
            <w:hideMark/>
          </w:tcPr>
          <w:p w:rsidR="00B66E11" w:rsidRPr="00B66E11" w:rsidRDefault="00B66E11" w:rsidP="00B66E11">
            <w:pPr>
              <w:spacing w:after="0" w:line="240" w:lineRule="auto"/>
              <w:rPr>
                <w:rFonts w:ascii="Times New Roman" w:eastAsia="Times New Roman" w:hAnsi="Times New Roman"/>
                <w:sz w:val="14"/>
                <w:szCs w:val="14"/>
              </w:rPr>
            </w:pPr>
          </w:p>
        </w:tc>
        <w:tc>
          <w:tcPr>
            <w:tcW w:w="624" w:type="pct"/>
            <w:shd w:val="clear" w:color="000000" w:fill="FFFFFF"/>
            <w:hideMark/>
          </w:tcPr>
          <w:p w:rsidR="00B66E11" w:rsidRPr="00B66E11" w:rsidRDefault="00B66E11" w:rsidP="00B66E11">
            <w:pPr>
              <w:spacing w:after="0" w:line="240" w:lineRule="auto"/>
              <w:rPr>
                <w:rFonts w:ascii="Times New Roman" w:eastAsia="Times New Roman" w:hAnsi="Times New Roman"/>
                <w:sz w:val="14"/>
                <w:szCs w:val="14"/>
              </w:rPr>
            </w:pPr>
            <w:r w:rsidRPr="00B66E11">
              <w:rPr>
                <w:rFonts w:ascii="Times New Roman" w:eastAsia="Times New Roman" w:hAnsi="Times New Roman"/>
                <w:sz w:val="14"/>
                <w:szCs w:val="14"/>
              </w:rPr>
              <w:t>МКУ«Управление  культуры, физической культуры, спорта и молодежной политики  Богучанского района»</w:t>
            </w:r>
          </w:p>
        </w:tc>
        <w:tc>
          <w:tcPr>
            <w:tcW w:w="547" w:type="pct"/>
            <w:shd w:val="clear" w:color="auto" w:fill="auto"/>
            <w:hideMark/>
          </w:tcPr>
          <w:p w:rsidR="00B66E11" w:rsidRPr="00B66E11" w:rsidRDefault="00B66E11" w:rsidP="00B66E11">
            <w:pPr>
              <w:spacing w:after="0" w:line="240" w:lineRule="auto"/>
              <w:jc w:val="center"/>
              <w:rPr>
                <w:rFonts w:ascii="Times New Roman" w:eastAsia="Times New Roman" w:hAnsi="Times New Roman"/>
                <w:sz w:val="14"/>
                <w:szCs w:val="14"/>
              </w:rPr>
            </w:pPr>
            <w:r w:rsidRPr="00B66E11">
              <w:rPr>
                <w:rFonts w:ascii="Times New Roman" w:eastAsia="Times New Roman" w:hAnsi="Times New Roman"/>
                <w:sz w:val="14"/>
                <w:szCs w:val="14"/>
              </w:rPr>
              <w:t>856</w:t>
            </w:r>
          </w:p>
        </w:tc>
        <w:tc>
          <w:tcPr>
            <w:tcW w:w="414" w:type="pct"/>
            <w:shd w:val="clear" w:color="000000" w:fill="FFFFFF"/>
            <w:vAlign w:val="center"/>
            <w:hideMark/>
          </w:tcPr>
          <w:p w:rsidR="00B66E11" w:rsidRPr="00B66E11" w:rsidRDefault="00B66E11" w:rsidP="00B66E11">
            <w:pPr>
              <w:spacing w:after="0" w:line="240" w:lineRule="auto"/>
              <w:jc w:val="right"/>
              <w:rPr>
                <w:rFonts w:ascii="Times New Roman" w:eastAsia="Times New Roman" w:hAnsi="Times New Roman"/>
                <w:sz w:val="14"/>
                <w:szCs w:val="14"/>
              </w:rPr>
            </w:pPr>
            <w:r w:rsidRPr="00B66E11">
              <w:rPr>
                <w:rFonts w:ascii="Times New Roman" w:eastAsia="Times New Roman" w:hAnsi="Times New Roman"/>
                <w:sz w:val="14"/>
                <w:szCs w:val="14"/>
              </w:rPr>
              <w:t>19 161 068,20</w:t>
            </w:r>
          </w:p>
        </w:tc>
        <w:tc>
          <w:tcPr>
            <w:tcW w:w="428" w:type="pct"/>
            <w:shd w:val="clear" w:color="000000" w:fill="FFFFFF"/>
            <w:vAlign w:val="center"/>
            <w:hideMark/>
          </w:tcPr>
          <w:p w:rsidR="00B66E11" w:rsidRPr="00B66E11" w:rsidRDefault="00B66E11" w:rsidP="00B66E11">
            <w:pPr>
              <w:spacing w:after="0" w:line="240" w:lineRule="auto"/>
              <w:jc w:val="right"/>
              <w:rPr>
                <w:rFonts w:ascii="Times New Roman" w:eastAsia="Times New Roman" w:hAnsi="Times New Roman"/>
                <w:sz w:val="14"/>
                <w:szCs w:val="14"/>
              </w:rPr>
            </w:pPr>
            <w:r w:rsidRPr="00B66E11">
              <w:rPr>
                <w:rFonts w:ascii="Times New Roman" w:eastAsia="Times New Roman" w:hAnsi="Times New Roman"/>
                <w:sz w:val="14"/>
                <w:szCs w:val="14"/>
              </w:rPr>
              <w:t>19 645 720,00</w:t>
            </w:r>
          </w:p>
        </w:tc>
        <w:tc>
          <w:tcPr>
            <w:tcW w:w="470" w:type="pct"/>
            <w:shd w:val="clear" w:color="000000" w:fill="FFFFFF"/>
            <w:vAlign w:val="center"/>
            <w:hideMark/>
          </w:tcPr>
          <w:p w:rsidR="00B66E11" w:rsidRPr="00B66E11" w:rsidRDefault="00B66E11" w:rsidP="00B66E11">
            <w:pPr>
              <w:spacing w:after="0" w:line="240" w:lineRule="auto"/>
              <w:jc w:val="right"/>
              <w:rPr>
                <w:rFonts w:ascii="Times New Roman" w:eastAsia="Times New Roman" w:hAnsi="Times New Roman"/>
                <w:sz w:val="14"/>
                <w:szCs w:val="14"/>
              </w:rPr>
            </w:pPr>
            <w:r w:rsidRPr="00B66E11">
              <w:rPr>
                <w:rFonts w:ascii="Times New Roman" w:eastAsia="Times New Roman" w:hAnsi="Times New Roman"/>
                <w:sz w:val="14"/>
                <w:szCs w:val="14"/>
              </w:rPr>
              <w:t>21 079 998,00</w:t>
            </w:r>
          </w:p>
        </w:tc>
        <w:tc>
          <w:tcPr>
            <w:tcW w:w="470" w:type="pct"/>
            <w:shd w:val="clear" w:color="000000" w:fill="FFFFFF"/>
            <w:vAlign w:val="center"/>
            <w:hideMark/>
          </w:tcPr>
          <w:p w:rsidR="00B66E11" w:rsidRPr="00B66E11" w:rsidRDefault="00B66E11" w:rsidP="00B66E11">
            <w:pPr>
              <w:spacing w:after="0" w:line="240" w:lineRule="auto"/>
              <w:jc w:val="right"/>
              <w:rPr>
                <w:rFonts w:ascii="Times New Roman" w:eastAsia="Times New Roman" w:hAnsi="Times New Roman"/>
                <w:sz w:val="14"/>
                <w:szCs w:val="14"/>
              </w:rPr>
            </w:pPr>
            <w:r w:rsidRPr="00B66E11">
              <w:rPr>
                <w:rFonts w:ascii="Times New Roman" w:eastAsia="Times New Roman" w:hAnsi="Times New Roman"/>
                <w:sz w:val="14"/>
                <w:szCs w:val="14"/>
              </w:rPr>
              <w:t>21 079 998,00</w:t>
            </w:r>
          </w:p>
        </w:tc>
        <w:tc>
          <w:tcPr>
            <w:tcW w:w="628" w:type="pct"/>
            <w:shd w:val="clear" w:color="000000" w:fill="FFFFFF"/>
            <w:vAlign w:val="center"/>
            <w:hideMark/>
          </w:tcPr>
          <w:p w:rsidR="00B66E11" w:rsidRPr="00B66E11" w:rsidRDefault="00B66E11" w:rsidP="00B66E11">
            <w:pPr>
              <w:spacing w:after="0" w:line="240" w:lineRule="auto"/>
              <w:jc w:val="right"/>
              <w:rPr>
                <w:rFonts w:ascii="Times New Roman" w:eastAsia="Times New Roman" w:hAnsi="Times New Roman"/>
                <w:sz w:val="14"/>
                <w:szCs w:val="14"/>
              </w:rPr>
            </w:pPr>
            <w:r w:rsidRPr="00B66E11">
              <w:rPr>
                <w:rFonts w:ascii="Times New Roman" w:eastAsia="Times New Roman" w:hAnsi="Times New Roman"/>
                <w:sz w:val="14"/>
                <w:szCs w:val="14"/>
              </w:rPr>
              <w:t>80 966 784,20</w:t>
            </w:r>
          </w:p>
        </w:tc>
      </w:tr>
      <w:tr w:rsidR="00B66E11" w:rsidRPr="00B66E11" w:rsidTr="00B66E11">
        <w:trPr>
          <w:trHeight w:val="20"/>
          <w:jc w:val="center"/>
        </w:trPr>
        <w:tc>
          <w:tcPr>
            <w:tcW w:w="578" w:type="pct"/>
            <w:vMerge w:val="restart"/>
            <w:shd w:val="clear" w:color="000000" w:fill="FFFFFF"/>
            <w:hideMark/>
          </w:tcPr>
          <w:p w:rsidR="00B66E11" w:rsidRPr="00B66E11" w:rsidRDefault="00B66E11" w:rsidP="00B66E11">
            <w:pPr>
              <w:spacing w:after="0" w:line="240" w:lineRule="auto"/>
              <w:jc w:val="center"/>
              <w:rPr>
                <w:rFonts w:ascii="Times New Roman" w:eastAsia="Times New Roman" w:hAnsi="Times New Roman"/>
                <w:sz w:val="14"/>
                <w:szCs w:val="14"/>
              </w:rPr>
            </w:pPr>
            <w:r w:rsidRPr="00B66E11">
              <w:rPr>
                <w:rFonts w:ascii="Times New Roman" w:eastAsia="Times New Roman" w:hAnsi="Times New Roman"/>
                <w:sz w:val="14"/>
                <w:szCs w:val="14"/>
              </w:rPr>
              <w:t>Подпрограмма 1</w:t>
            </w:r>
          </w:p>
        </w:tc>
        <w:tc>
          <w:tcPr>
            <w:tcW w:w="843" w:type="pct"/>
            <w:vMerge w:val="restart"/>
            <w:shd w:val="clear" w:color="000000" w:fill="FFFFFF"/>
            <w:hideMark/>
          </w:tcPr>
          <w:p w:rsidR="00B66E11" w:rsidRPr="00B66E11" w:rsidRDefault="00B66E11" w:rsidP="00B66E11">
            <w:pPr>
              <w:spacing w:after="0" w:line="240" w:lineRule="auto"/>
              <w:jc w:val="center"/>
              <w:rPr>
                <w:rFonts w:ascii="Times New Roman" w:eastAsia="Times New Roman" w:hAnsi="Times New Roman"/>
                <w:sz w:val="14"/>
                <w:szCs w:val="14"/>
              </w:rPr>
            </w:pPr>
            <w:r w:rsidRPr="00B66E11">
              <w:rPr>
                <w:rFonts w:ascii="Times New Roman" w:eastAsia="Times New Roman" w:hAnsi="Times New Roman"/>
                <w:sz w:val="14"/>
                <w:szCs w:val="14"/>
              </w:rPr>
              <w:t xml:space="preserve">«Развитие массовой физической культуры и спорта"   </w:t>
            </w:r>
          </w:p>
        </w:tc>
        <w:tc>
          <w:tcPr>
            <w:tcW w:w="624" w:type="pct"/>
            <w:shd w:val="clear" w:color="000000" w:fill="FFFFFF"/>
            <w:hideMark/>
          </w:tcPr>
          <w:p w:rsidR="00B66E11" w:rsidRPr="00B66E11" w:rsidRDefault="00B66E11" w:rsidP="00B66E11">
            <w:pPr>
              <w:spacing w:after="0" w:line="240" w:lineRule="auto"/>
              <w:rPr>
                <w:rFonts w:ascii="Times New Roman" w:eastAsia="Times New Roman" w:hAnsi="Times New Roman"/>
                <w:sz w:val="14"/>
                <w:szCs w:val="14"/>
              </w:rPr>
            </w:pPr>
            <w:r w:rsidRPr="00B66E11">
              <w:rPr>
                <w:rFonts w:ascii="Times New Roman" w:eastAsia="Times New Roman" w:hAnsi="Times New Roman"/>
                <w:sz w:val="14"/>
                <w:szCs w:val="14"/>
              </w:rPr>
              <w:t>всего расходные обязательства</w:t>
            </w:r>
          </w:p>
        </w:tc>
        <w:tc>
          <w:tcPr>
            <w:tcW w:w="547" w:type="pct"/>
            <w:shd w:val="clear" w:color="000000" w:fill="FFFFFF"/>
            <w:vAlign w:val="center"/>
            <w:hideMark/>
          </w:tcPr>
          <w:p w:rsidR="00B66E11" w:rsidRPr="00B66E11" w:rsidRDefault="00B66E11" w:rsidP="00B66E11">
            <w:pPr>
              <w:spacing w:after="0" w:line="240" w:lineRule="auto"/>
              <w:jc w:val="center"/>
              <w:rPr>
                <w:rFonts w:ascii="Times New Roman" w:eastAsia="Times New Roman" w:hAnsi="Times New Roman"/>
                <w:sz w:val="14"/>
                <w:szCs w:val="14"/>
              </w:rPr>
            </w:pPr>
            <w:r w:rsidRPr="00B66E11">
              <w:rPr>
                <w:rFonts w:ascii="Times New Roman" w:eastAsia="Times New Roman" w:hAnsi="Times New Roman"/>
                <w:sz w:val="14"/>
                <w:szCs w:val="14"/>
              </w:rPr>
              <w:t>х</w:t>
            </w:r>
          </w:p>
        </w:tc>
        <w:tc>
          <w:tcPr>
            <w:tcW w:w="414" w:type="pct"/>
            <w:shd w:val="clear" w:color="000000" w:fill="FFFFFF"/>
            <w:hideMark/>
          </w:tcPr>
          <w:p w:rsidR="00B66E11" w:rsidRPr="00B66E11" w:rsidRDefault="00B66E11" w:rsidP="00B66E11">
            <w:pPr>
              <w:spacing w:after="0" w:line="240" w:lineRule="auto"/>
              <w:jc w:val="right"/>
              <w:rPr>
                <w:rFonts w:ascii="Times New Roman" w:eastAsia="Times New Roman" w:hAnsi="Times New Roman"/>
                <w:sz w:val="14"/>
                <w:szCs w:val="14"/>
              </w:rPr>
            </w:pPr>
            <w:r w:rsidRPr="00B66E11">
              <w:rPr>
                <w:rFonts w:ascii="Times New Roman" w:eastAsia="Times New Roman" w:hAnsi="Times New Roman"/>
                <w:sz w:val="14"/>
                <w:szCs w:val="14"/>
              </w:rPr>
              <w:t>29 873 910,75</w:t>
            </w:r>
          </w:p>
        </w:tc>
        <w:tc>
          <w:tcPr>
            <w:tcW w:w="428" w:type="pct"/>
            <w:shd w:val="clear" w:color="000000" w:fill="FFFFFF"/>
            <w:hideMark/>
          </w:tcPr>
          <w:p w:rsidR="00B66E11" w:rsidRPr="00B66E11" w:rsidRDefault="00B66E11" w:rsidP="00B66E11">
            <w:pPr>
              <w:spacing w:after="0" w:line="240" w:lineRule="auto"/>
              <w:jc w:val="right"/>
              <w:rPr>
                <w:rFonts w:ascii="Times New Roman" w:eastAsia="Times New Roman" w:hAnsi="Times New Roman"/>
                <w:sz w:val="14"/>
                <w:szCs w:val="14"/>
              </w:rPr>
            </w:pPr>
            <w:r w:rsidRPr="00B66E11">
              <w:rPr>
                <w:rFonts w:ascii="Times New Roman" w:eastAsia="Times New Roman" w:hAnsi="Times New Roman"/>
                <w:sz w:val="14"/>
                <w:szCs w:val="14"/>
              </w:rPr>
              <w:t>19 648 820,00</w:t>
            </w:r>
          </w:p>
        </w:tc>
        <w:tc>
          <w:tcPr>
            <w:tcW w:w="470" w:type="pct"/>
            <w:shd w:val="clear" w:color="000000" w:fill="FFFFFF"/>
            <w:hideMark/>
          </w:tcPr>
          <w:p w:rsidR="00B66E11" w:rsidRPr="00B66E11" w:rsidRDefault="00B66E11" w:rsidP="00B66E11">
            <w:pPr>
              <w:spacing w:after="0" w:line="240" w:lineRule="auto"/>
              <w:jc w:val="right"/>
              <w:rPr>
                <w:rFonts w:ascii="Times New Roman" w:eastAsia="Times New Roman" w:hAnsi="Times New Roman"/>
                <w:sz w:val="14"/>
                <w:szCs w:val="14"/>
              </w:rPr>
            </w:pPr>
            <w:r w:rsidRPr="00B66E11">
              <w:rPr>
                <w:rFonts w:ascii="Times New Roman" w:eastAsia="Times New Roman" w:hAnsi="Times New Roman"/>
                <w:sz w:val="14"/>
                <w:szCs w:val="14"/>
              </w:rPr>
              <w:t>21 029 998,00</w:t>
            </w:r>
          </w:p>
        </w:tc>
        <w:tc>
          <w:tcPr>
            <w:tcW w:w="470" w:type="pct"/>
            <w:shd w:val="clear" w:color="000000" w:fill="FFFFFF"/>
            <w:hideMark/>
          </w:tcPr>
          <w:p w:rsidR="00B66E11" w:rsidRPr="00B66E11" w:rsidRDefault="00B66E11" w:rsidP="00B66E11">
            <w:pPr>
              <w:spacing w:after="0" w:line="240" w:lineRule="auto"/>
              <w:jc w:val="right"/>
              <w:rPr>
                <w:rFonts w:ascii="Times New Roman" w:eastAsia="Times New Roman" w:hAnsi="Times New Roman"/>
                <w:sz w:val="14"/>
                <w:szCs w:val="14"/>
              </w:rPr>
            </w:pPr>
            <w:r w:rsidRPr="00B66E11">
              <w:rPr>
                <w:rFonts w:ascii="Times New Roman" w:eastAsia="Times New Roman" w:hAnsi="Times New Roman"/>
                <w:sz w:val="14"/>
                <w:szCs w:val="14"/>
              </w:rPr>
              <w:t>21 029 998,00</w:t>
            </w:r>
          </w:p>
        </w:tc>
        <w:tc>
          <w:tcPr>
            <w:tcW w:w="628" w:type="pct"/>
            <w:shd w:val="clear" w:color="000000" w:fill="FFFFFF"/>
            <w:hideMark/>
          </w:tcPr>
          <w:p w:rsidR="00B66E11" w:rsidRPr="00B66E11" w:rsidRDefault="00B66E11" w:rsidP="00B66E11">
            <w:pPr>
              <w:spacing w:after="0" w:line="240" w:lineRule="auto"/>
              <w:jc w:val="right"/>
              <w:rPr>
                <w:rFonts w:ascii="Times New Roman" w:eastAsia="Times New Roman" w:hAnsi="Times New Roman"/>
                <w:sz w:val="14"/>
                <w:szCs w:val="14"/>
              </w:rPr>
            </w:pPr>
            <w:r w:rsidRPr="00B66E11">
              <w:rPr>
                <w:rFonts w:ascii="Times New Roman" w:eastAsia="Times New Roman" w:hAnsi="Times New Roman"/>
                <w:sz w:val="14"/>
                <w:szCs w:val="14"/>
              </w:rPr>
              <w:t>91 582 726,75</w:t>
            </w:r>
          </w:p>
        </w:tc>
      </w:tr>
      <w:tr w:rsidR="00B66E11" w:rsidRPr="00B66E11" w:rsidTr="00B66E11">
        <w:trPr>
          <w:trHeight w:val="20"/>
          <w:jc w:val="center"/>
        </w:trPr>
        <w:tc>
          <w:tcPr>
            <w:tcW w:w="578" w:type="pct"/>
            <w:vMerge/>
            <w:shd w:val="clear" w:color="auto" w:fill="auto"/>
            <w:vAlign w:val="center"/>
            <w:hideMark/>
          </w:tcPr>
          <w:p w:rsidR="00B66E11" w:rsidRPr="00B66E11" w:rsidRDefault="00B66E11" w:rsidP="00B66E11">
            <w:pPr>
              <w:spacing w:after="0" w:line="240" w:lineRule="auto"/>
              <w:rPr>
                <w:rFonts w:ascii="Times New Roman" w:eastAsia="Times New Roman" w:hAnsi="Times New Roman"/>
                <w:sz w:val="14"/>
                <w:szCs w:val="14"/>
              </w:rPr>
            </w:pPr>
          </w:p>
        </w:tc>
        <w:tc>
          <w:tcPr>
            <w:tcW w:w="843" w:type="pct"/>
            <w:vMerge/>
            <w:shd w:val="clear" w:color="auto" w:fill="auto"/>
            <w:vAlign w:val="center"/>
            <w:hideMark/>
          </w:tcPr>
          <w:p w:rsidR="00B66E11" w:rsidRPr="00B66E11" w:rsidRDefault="00B66E11" w:rsidP="00B66E11">
            <w:pPr>
              <w:spacing w:after="0" w:line="240" w:lineRule="auto"/>
              <w:rPr>
                <w:rFonts w:ascii="Times New Roman" w:eastAsia="Times New Roman" w:hAnsi="Times New Roman"/>
                <w:sz w:val="14"/>
                <w:szCs w:val="14"/>
              </w:rPr>
            </w:pPr>
          </w:p>
        </w:tc>
        <w:tc>
          <w:tcPr>
            <w:tcW w:w="624" w:type="pct"/>
            <w:shd w:val="clear" w:color="000000" w:fill="FFFFFF"/>
            <w:hideMark/>
          </w:tcPr>
          <w:p w:rsidR="00B66E11" w:rsidRPr="00B66E11" w:rsidRDefault="00B66E11" w:rsidP="00B66E11">
            <w:pPr>
              <w:spacing w:after="0" w:line="240" w:lineRule="auto"/>
              <w:rPr>
                <w:rFonts w:ascii="Times New Roman" w:eastAsia="Times New Roman" w:hAnsi="Times New Roman"/>
                <w:sz w:val="14"/>
                <w:szCs w:val="14"/>
              </w:rPr>
            </w:pPr>
            <w:r w:rsidRPr="00B66E11">
              <w:rPr>
                <w:rFonts w:ascii="Times New Roman" w:eastAsia="Times New Roman" w:hAnsi="Times New Roman"/>
                <w:sz w:val="14"/>
                <w:szCs w:val="14"/>
              </w:rPr>
              <w:t xml:space="preserve">в том числе по ГРБС </w:t>
            </w:r>
          </w:p>
        </w:tc>
        <w:tc>
          <w:tcPr>
            <w:tcW w:w="547" w:type="pct"/>
            <w:shd w:val="clear" w:color="000000" w:fill="FFFFFF"/>
            <w:vAlign w:val="center"/>
            <w:hideMark/>
          </w:tcPr>
          <w:p w:rsidR="00B66E11" w:rsidRPr="00B66E11" w:rsidRDefault="00B66E11" w:rsidP="00B66E11">
            <w:pPr>
              <w:spacing w:after="0" w:line="240" w:lineRule="auto"/>
              <w:jc w:val="center"/>
              <w:rPr>
                <w:rFonts w:ascii="Times New Roman" w:eastAsia="Times New Roman" w:hAnsi="Times New Roman"/>
                <w:sz w:val="14"/>
                <w:szCs w:val="14"/>
              </w:rPr>
            </w:pPr>
            <w:r w:rsidRPr="00B66E11">
              <w:rPr>
                <w:rFonts w:ascii="Times New Roman" w:eastAsia="Times New Roman" w:hAnsi="Times New Roman"/>
                <w:sz w:val="14"/>
                <w:szCs w:val="14"/>
              </w:rPr>
              <w:t> </w:t>
            </w:r>
          </w:p>
        </w:tc>
        <w:tc>
          <w:tcPr>
            <w:tcW w:w="414" w:type="pct"/>
            <w:shd w:val="clear" w:color="000000" w:fill="FFFFFF"/>
            <w:hideMark/>
          </w:tcPr>
          <w:p w:rsidR="00B66E11" w:rsidRPr="00B66E11" w:rsidRDefault="00B66E11" w:rsidP="00B66E11">
            <w:pPr>
              <w:spacing w:after="0" w:line="240" w:lineRule="auto"/>
              <w:jc w:val="right"/>
              <w:rPr>
                <w:rFonts w:ascii="Times New Roman" w:eastAsia="Times New Roman" w:hAnsi="Times New Roman"/>
                <w:sz w:val="14"/>
                <w:szCs w:val="14"/>
              </w:rPr>
            </w:pPr>
            <w:r w:rsidRPr="00B66E11">
              <w:rPr>
                <w:rFonts w:ascii="Times New Roman" w:eastAsia="Times New Roman" w:hAnsi="Times New Roman"/>
                <w:sz w:val="14"/>
                <w:szCs w:val="14"/>
              </w:rPr>
              <w:t> </w:t>
            </w:r>
          </w:p>
        </w:tc>
        <w:tc>
          <w:tcPr>
            <w:tcW w:w="428" w:type="pct"/>
            <w:shd w:val="clear" w:color="000000" w:fill="FFFFFF"/>
            <w:hideMark/>
          </w:tcPr>
          <w:p w:rsidR="00B66E11" w:rsidRPr="00B66E11" w:rsidRDefault="00B66E11" w:rsidP="00B66E11">
            <w:pPr>
              <w:spacing w:after="0" w:line="240" w:lineRule="auto"/>
              <w:jc w:val="right"/>
              <w:rPr>
                <w:rFonts w:ascii="Times New Roman" w:eastAsia="Times New Roman" w:hAnsi="Times New Roman"/>
                <w:sz w:val="14"/>
                <w:szCs w:val="14"/>
              </w:rPr>
            </w:pPr>
            <w:r w:rsidRPr="00B66E11">
              <w:rPr>
                <w:rFonts w:ascii="Times New Roman" w:eastAsia="Times New Roman" w:hAnsi="Times New Roman"/>
                <w:sz w:val="14"/>
                <w:szCs w:val="14"/>
              </w:rPr>
              <w:t> </w:t>
            </w:r>
          </w:p>
        </w:tc>
        <w:tc>
          <w:tcPr>
            <w:tcW w:w="470" w:type="pct"/>
            <w:shd w:val="clear" w:color="000000" w:fill="FFFFFF"/>
            <w:hideMark/>
          </w:tcPr>
          <w:p w:rsidR="00B66E11" w:rsidRPr="00B66E11" w:rsidRDefault="00B66E11" w:rsidP="00B66E11">
            <w:pPr>
              <w:spacing w:after="0" w:line="240" w:lineRule="auto"/>
              <w:jc w:val="right"/>
              <w:rPr>
                <w:rFonts w:ascii="Times New Roman" w:eastAsia="Times New Roman" w:hAnsi="Times New Roman"/>
                <w:sz w:val="14"/>
                <w:szCs w:val="14"/>
              </w:rPr>
            </w:pPr>
            <w:r w:rsidRPr="00B66E11">
              <w:rPr>
                <w:rFonts w:ascii="Times New Roman" w:eastAsia="Times New Roman" w:hAnsi="Times New Roman"/>
                <w:sz w:val="14"/>
                <w:szCs w:val="14"/>
              </w:rPr>
              <w:t> </w:t>
            </w:r>
          </w:p>
        </w:tc>
        <w:tc>
          <w:tcPr>
            <w:tcW w:w="470" w:type="pct"/>
            <w:shd w:val="clear" w:color="000000" w:fill="FFFFFF"/>
            <w:hideMark/>
          </w:tcPr>
          <w:p w:rsidR="00B66E11" w:rsidRPr="00B66E11" w:rsidRDefault="00B66E11" w:rsidP="00B66E11">
            <w:pPr>
              <w:spacing w:after="0" w:line="240" w:lineRule="auto"/>
              <w:jc w:val="right"/>
              <w:rPr>
                <w:rFonts w:ascii="Times New Roman" w:eastAsia="Times New Roman" w:hAnsi="Times New Roman"/>
                <w:sz w:val="14"/>
                <w:szCs w:val="14"/>
              </w:rPr>
            </w:pPr>
            <w:r w:rsidRPr="00B66E11">
              <w:rPr>
                <w:rFonts w:ascii="Times New Roman" w:eastAsia="Times New Roman" w:hAnsi="Times New Roman"/>
                <w:sz w:val="14"/>
                <w:szCs w:val="14"/>
              </w:rPr>
              <w:t> </w:t>
            </w:r>
          </w:p>
        </w:tc>
        <w:tc>
          <w:tcPr>
            <w:tcW w:w="628" w:type="pct"/>
            <w:shd w:val="clear" w:color="000000" w:fill="FFFFFF"/>
            <w:vAlign w:val="center"/>
            <w:hideMark/>
          </w:tcPr>
          <w:p w:rsidR="00B66E11" w:rsidRPr="00B66E11" w:rsidRDefault="00B66E11" w:rsidP="00B66E11">
            <w:pPr>
              <w:spacing w:after="0" w:line="240" w:lineRule="auto"/>
              <w:jc w:val="right"/>
              <w:rPr>
                <w:rFonts w:ascii="Times New Roman" w:eastAsia="Times New Roman" w:hAnsi="Times New Roman"/>
                <w:sz w:val="14"/>
                <w:szCs w:val="14"/>
              </w:rPr>
            </w:pPr>
            <w:r w:rsidRPr="00B66E11">
              <w:rPr>
                <w:rFonts w:ascii="Times New Roman" w:eastAsia="Times New Roman" w:hAnsi="Times New Roman"/>
                <w:sz w:val="14"/>
                <w:szCs w:val="14"/>
              </w:rPr>
              <w:t> </w:t>
            </w:r>
          </w:p>
        </w:tc>
      </w:tr>
      <w:tr w:rsidR="00B66E11" w:rsidRPr="00B66E11" w:rsidTr="00B66E11">
        <w:trPr>
          <w:trHeight w:val="20"/>
          <w:jc w:val="center"/>
        </w:trPr>
        <w:tc>
          <w:tcPr>
            <w:tcW w:w="578" w:type="pct"/>
            <w:vMerge/>
            <w:shd w:val="clear" w:color="auto" w:fill="auto"/>
            <w:vAlign w:val="center"/>
            <w:hideMark/>
          </w:tcPr>
          <w:p w:rsidR="00B66E11" w:rsidRPr="00B66E11" w:rsidRDefault="00B66E11" w:rsidP="00B66E11">
            <w:pPr>
              <w:spacing w:after="0" w:line="240" w:lineRule="auto"/>
              <w:rPr>
                <w:rFonts w:ascii="Times New Roman" w:eastAsia="Times New Roman" w:hAnsi="Times New Roman"/>
                <w:sz w:val="14"/>
                <w:szCs w:val="14"/>
              </w:rPr>
            </w:pPr>
          </w:p>
        </w:tc>
        <w:tc>
          <w:tcPr>
            <w:tcW w:w="843" w:type="pct"/>
            <w:vMerge/>
            <w:shd w:val="clear" w:color="auto" w:fill="auto"/>
            <w:vAlign w:val="center"/>
            <w:hideMark/>
          </w:tcPr>
          <w:p w:rsidR="00B66E11" w:rsidRPr="00B66E11" w:rsidRDefault="00B66E11" w:rsidP="00B66E11">
            <w:pPr>
              <w:spacing w:after="0" w:line="240" w:lineRule="auto"/>
              <w:rPr>
                <w:rFonts w:ascii="Times New Roman" w:eastAsia="Times New Roman" w:hAnsi="Times New Roman"/>
                <w:sz w:val="14"/>
                <w:szCs w:val="14"/>
              </w:rPr>
            </w:pPr>
          </w:p>
        </w:tc>
        <w:tc>
          <w:tcPr>
            <w:tcW w:w="624" w:type="pct"/>
            <w:shd w:val="clear" w:color="000000" w:fill="FFFFFF"/>
            <w:hideMark/>
          </w:tcPr>
          <w:p w:rsidR="00B66E11" w:rsidRPr="00B66E11" w:rsidRDefault="00B66E11" w:rsidP="00B66E11">
            <w:pPr>
              <w:spacing w:after="0" w:line="240" w:lineRule="auto"/>
              <w:rPr>
                <w:rFonts w:ascii="Times New Roman" w:eastAsia="Times New Roman" w:hAnsi="Times New Roman"/>
                <w:sz w:val="14"/>
                <w:szCs w:val="14"/>
              </w:rPr>
            </w:pPr>
            <w:r w:rsidRPr="00B66E11">
              <w:rPr>
                <w:rFonts w:ascii="Times New Roman" w:eastAsia="Times New Roman" w:hAnsi="Times New Roman"/>
                <w:sz w:val="14"/>
                <w:szCs w:val="14"/>
              </w:rPr>
              <w:t>Финансовое управление администрации Богучанского района</w:t>
            </w:r>
          </w:p>
        </w:tc>
        <w:tc>
          <w:tcPr>
            <w:tcW w:w="547" w:type="pct"/>
            <w:shd w:val="clear" w:color="000000" w:fill="FFFFFF"/>
            <w:vAlign w:val="center"/>
            <w:hideMark/>
          </w:tcPr>
          <w:p w:rsidR="00B66E11" w:rsidRPr="00B66E11" w:rsidRDefault="00B66E11" w:rsidP="00B66E11">
            <w:pPr>
              <w:spacing w:after="0" w:line="240" w:lineRule="auto"/>
              <w:jc w:val="center"/>
              <w:rPr>
                <w:rFonts w:ascii="Times New Roman" w:eastAsia="Times New Roman" w:hAnsi="Times New Roman"/>
                <w:sz w:val="14"/>
                <w:szCs w:val="14"/>
              </w:rPr>
            </w:pPr>
            <w:r w:rsidRPr="00B66E11">
              <w:rPr>
                <w:rFonts w:ascii="Times New Roman" w:eastAsia="Times New Roman" w:hAnsi="Times New Roman"/>
                <w:sz w:val="14"/>
                <w:szCs w:val="14"/>
              </w:rPr>
              <w:t>890</w:t>
            </w:r>
          </w:p>
        </w:tc>
        <w:tc>
          <w:tcPr>
            <w:tcW w:w="414" w:type="pct"/>
            <w:shd w:val="clear" w:color="000000" w:fill="FFFFFF"/>
            <w:vAlign w:val="center"/>
            <w:hideMark/>
          </w:tcPr>
          <w:p w:rsidR="00B66E11" w:rsidRPr="00B66E11" w:rsidRDefault="00B66E11" w:rsidP="00B66E11">
            <w:pPr>
              <w:spacing w:after="0" w:line="240" w:lineRule="auto"/>
              <w:jc w:val="right"/>
              <w:rPr>
                <w:rFonts w:ascii="Times New Roman" w:eastAsia="Times New Roman" w:hAnsi="Times New Roman"/>
                <w:sz w:val="14"/>
                <w:szCs w:val="14"/>
              </w:rPr>
            </w:pPr>
            <w:r w:rsidRPr="00B66E11">
              <w:rPr>
                <w:rFonts w:ascii="Times New Roman" w:eastAsia="Times New Roman" w:hAnsi="Times New Roman"/>
                <w:sz w:val="14"/>
                <w:szCs w:val="14"/>
              </w:rPr>
              <w:t>216 800,00</w:t>
            </w:r>
          </w:p>
        </w:tc>
        <w:tc>
          <w:tcPr>
            <w:tcW w:w="428" w:type="pct"/>
            <w:shd w:val="clear" w:color="000000" w:fill="FFFFFF"/>
            <w:vAlign w:val="center"/>
            <w:hideMark/>
          </w:tcPr>
          <w:p w:rsidR="00B66E11" w:rsidRPr="00B66E11" w:rsidRDefault="00B66E11" w:rsidP="00B66E11">
            <w:pPr>
              <w:spacing w:after="0" w:line="240" w:lineRule="auto"/>
              <w:jc w:val="right"/>
              <w:rPr>
                <w:rFonts w:ascii="Times New Roman" w:eastAsia="Times New Roman" w:hAnsi="Times New Roman"/>
                <w:sz w:val="14"/>
                <w:szCs w:val="14"/>
              </w:rPr>
            </w:pPr>
            <w:r w:rsidRPr="00B66E11">
              <w:rPr>
                <w:rFonts w:ascii="Times New Roman" w:eastAsia="Times New Roman" w:hAnsi="Times New Roman"/>
                <w:sz w:val="14"/>
                <w:szCs w:val="14"/>
              </w:rPr>
              <w:t>53 100,00</w:t>
            </w:r>
          </w:p>
        </w:tc>
        <w:tc>
          <w:tcPr>
            <w:tcW w:w="470" w:type="pct"/>
            <w:shd w:val="clear" w:color="000000" w:fill="FFFFFF"/>
            <w:hideMark/>
          </w:tcPr>
          <w:p w:rsidR="00B66E11" w:rsidRPr="00B66E11" w:rsidRDefault="00B66E11" w:rsidP="00B66E11">
            <w:pPr>
              <w:spacing w:after="0" w:line="240" w:lineRule="auto"/>
              <w:jc w:val="right"/>
              <w:rPr>
                <w:rFonts w:ascii="Times New Roman" w:eastAsia="Times New Roman" w:hAnsi="Times New Roman"/>
                <w:sz w:val="14"/>
                <w:szCs w:val="14"/>
              </w:rPr>
            </w:pPr>
            <w:r w:rsidRPr="00B66E11">
              <w:rPr>
                <w:rFonts w:ascii="Times New Roman" w:eastAsia="Times New Roman" w:hAnsi="Times New Roman"/>
                <w:sz w:val="14"/>
                <w:szCs w:val="14"/>
              </w:rPr>
              <w:t> </w:t>
            </w:r>
          </w:p>
        </w:tc>
        <w:tc>
          <w:tcPr>
            <w:tcW w:w="470" w:type="pct"/>
            <w:shd w:val="clear" w:color="000000" w:fill="FFFFFF"/>
            <w:hideMark/>
          </w:tcPr>
          <w:p w:rsidR="00B66E11" w:rsidRPr="00B66E11" w:rsidRDefault="00B66E11" w:rsidP="00B66E11">
            <w:pPr>
              <w:spacing w:after="0" w:line="240" w:lineRule="auto"/>
              <w:jc w:val="right"/>
              <w:rPr>
                <w:rFonts w:ascii="Times New Roman" w:eastAsia="Times New Roman" w:hAnsi="Times New Roman"/>
                <w:sz w:val="14"/>
                <w:szCs w:val="14"/>
              </w:rPr>
            </w:pPr>
            <w:r w:rsidRPr="00B66E11">
              <w:rPr>
                <w:rFonts w:ascii="Times New Roman" w:eastAsia="Times New Roman" w:hAnsi="Times New Roman"/>
                <w:sz w:val="14"/>
                <w:szCs w:val="14"/>
              </w:rPr>
              <w:t> </w:t>
            </w:r>
          </w:p>
        </w:tc>
        <w:tc>
          <w:tcPr>
            <w:tcW w:w="628" w:type="pct"/>
            <w:shd w:val="clear" w:color="000000" w:fill="FFFFFF"/>
            <w:vAlign w:val="center"/>
            <w:hideMark/>
          </w:tcPr>
          <w:p w:rsidR="00B66E11" w:rsidRPr="00B66E11" w:rsidRDefault="00B66E11" w:rsidP="00B66E11">
            <w:pPr>
              <w:spacing w:after="0" w:line="240" w:lineRule="auto"/>
              <w:jc w:val="right"/>
              <w:rPr>
                <w:rFonts w:ascii="Times New Roman" w:eastAsia="Times New Roman" w:hAnsi="Times New Roman"/>
                <w:sz w:val="14"/>
                <w:szCs w:val="14"/>
              </w:rPr>
            </w:pPr>
            <w:r w:rsidRPr="00B66E11">
              <w:rPr>
                <w:rFonts w:ascii="Times New Roman" w:eastAsia="Times New Roman" w:hAnsi="Times New Roman"/>
                <w:sz w:val="14"/>
                <w:szCs w:val="14"/>
              </w:rPr>
              <w:t>269 900,00</w:t>
            </w:r>
          </w:p>
        </w:tc>
      </w:tr>
      <w:tr w:rsidR="00B66E11" w:rsidRPr="00B66E11" w:rsidTr="00B66E11">
        <w:trPr>
          <w:trHeight w:val="20"/>
          <w:jc w:val="center"/>
        </w:trPr>
        <w:tc>
          <w:tcPr>
            <w:tcW w:w="578" w:type="pct"/>
            <w:vMerge/>
            <w:shd w:val="clear" w:color="auto" w:fill="auto"/>
            <w:vAlign w:val="center"/>
            <w:hideMark/>
          </w:tcPr>
          <w:p w:rsidR="00B66E11" w:rsidRPr="00B66E11" w:rsidRDefault="00B66E11" w:rsidP="00B66E11">
            <w:pPr>
              <w:spacing w:after="0" w:line="240" w:lineRule="auto"/>
              <w:rPr>
                <w:rFonts w:ascii="Times New Roman" w:eastAsia="Times New Roman" w:hAnsi="Times New Roman"/>
                <w:sz w:val="14"/>
                <w:szCs w:val="14"/>
              </w:rPr>
            </w:pPr>
          </w:p>
        </w:tc>
        <w:tc>
          <w:tcPr>
            <w:tcW w:w="843" w:type="pct"/>
            <w:vMerge/>
            <w:shd w:val="clear" w:color="auto" w:fill="auto"/>
            <w:vAlign w:val="center"/>
            <w:hideMark/>
          </w:tcPr>
          <w:p w:rsidR="00B66E11" w:rsidRPr="00B66E11" w:rsidRDefault="00B66E11" w:rsidP="00B66E11">
            <w:pPr>
              <w:spacing w:after="0" w:line="240" w:lineRule="auto"/>
              <w:rPr>
                <w:rFonts w:ascii="Times New Roman" w:eastAsia="Times New Roman" w:hAnsi="Times New Roman"/>
                <w:sz w:val="14"/>
                <w:szCs w:val="14"/>
              </w:rPr>
            </w:pPr>
          </w:p>
        </w:tc>
        <w:tc>
          <w:tcPr>
            <w:tcW w:w="624" w:type="pct"/>
            <w:shd w:val="clear" w:color="000000" w:fill="FFFFFF"/>
            <w:hideMark/>
          </w:tcPr>
          <w:p w:rsidR="00B66E11" w:rsidRPr="00B66E11" w:rsidRDefault="00B66E11" w:rsidP="00B66E11">
            <w:pPr>
              <w:spacing w:after="0" w:line="240" w:lineRule="auto"/>
              <w:rPr>
                <w:rFonts w:ascii="Times New Roman" w:eastAsia="Times New Roman" w:hAnsi="Times New Roman"/>
                <w:sz w:val="14"/>
                <w:szCs w:val="14"/>
              </w:rPr>
            </w:pPr>
            <w:r w:rsidRPr="00B66E11">
              <w:rPr>
                <w:rFonts w:ascii="Times New Roman" w:eastAsia="Times New Roman" w:hAnsi="Times New Roman"/>
                <w:sz w:val="14"/>
                <w:szCs w:val="14"/>
              </w:rPr>
              <w:t>Управление образования администрации Богучанского района</w:t>
            </w:r>
          </w:p>
        </w:tc>
        <w:tc>
          <w:tcPr>
            <w:tcW w:w="547" w:type="pct"/>
            <w:shd w:val="clear" w:color="000000" w:fill="FFFFFF"/>
            <w:vAlign w:val="center"/>
            <w:hideMark/>
          </w:tcPr>
          <w:p w:rsidR="00B66E11" w:rsidRPr="00B66E11" w:rsidRDefault="00B66E11" w:rsidP="00B66E11">
            <w:pPr>
              <w:spacing w:after="0" w:line="240" w:lineRule="auto"/>
              <w:jc w:val="center"/>
              <w:rPr>
                <w:rFonts w:ascii="Times New Roman" w:eastAsia="Times New Roman" w:hAnsi="Times New Roman"/>
                <w:sz w:val="14"/>
                <w:szCs w:val="14"/>
              </w:rPr>
            </w:pPr>
            <w:r w:rsidRPr="00B66E11">
              <w:rPr>
                <w:rFonts w:ascii="Times New Roman" w:eastAsia="Times New Roman" w:hAnsi="Times New Roman"/>
                <w:sz w:val="14"/>
                <w:szCs w:val="14"/>
              </w:rPr>
              <w:t>875</w:t>
            </w:r>
          </w:p>
        </w:tc>
        <w:tc>
          <w:tcPr>
            <w:tcW w:w="414" w:type="pct"/>
            <w:shd w:val="clear" w:color="000000" w:fill="FFFFFF"/>
            <w:vAlign w:val="center"/>
            <w:hideMark/>
          </w:tcPr>
          <w:p w:rsidR="00B66E11" w:rsidRPr="00B66E11" w:rsidRDefault="00B66E11" w:rsidP="00B66E11">
            <w:pPr>
              <w:spacing w:after="0" w:line="240" w:lineRule="auto"/>
              <w:jc w:val="right"/>
              <w:rPr>
                <w:rFonts w:ascii="Times New Roman" w:eastAsia="Times New Roman" w:hAnsi="Times New Roman"/>
                <w:sz w:val="14"/>
                <w:szCs w:val="14"/>
              </w:rPr>
            </w:pPr>
            <w:r w:rsidRPr="00B66E11">
              <w:rPr>
                <w:rFonts w:ascii="Times New Roman" w:eastAsia="Times New Roman" w:hAnsi="Times New Roman"/>
                <w:sz w:val="14"/>
                <w:szCs w:val="14"/>
              </w:rPr>
              <w:t>444 042,6</w:t>
            </w:r>
          </w:p>
        </w:tc>
        <w:tc>
          <w:tcPr>
            <w:tcW w:w="428" w:type="pct"/>
            <w:shd w:val="clear" w:color="000000" w:fill="FFFFFF"/>
            <w:vAlign w:val="center"/>
            <w:hideMark/>
          </w:tcPr>
          <w:p w:rsidR="00B66E11" w:rsidRPr="00B66E11" w:rsidRDefault="00B66E11" w:rsidP="00B66E11">
            <w:pPr>
              <w:spacing w:after="0" w:line="240" w:lineRule="auto"/>
              <w:jc w:val="right"/>
              <w:rPr>
                <w:rFonts w:ascii="Times New Roman" w:eastAsia="Times New Roman" w:hAnsi="Times New Roman"/>
                <w:sz w:val="14"/>
                <w:szCs w:val="14"/>
              </w:rPr>
            </w:pPr>
            <w:r w:rsidRPr="00B66E11">
              <w:rPr>
                <w:rFonts w:ascii="Times New Roman" w:eastAsia="Times New Roman" w:hAnsi="Times New Roman"/>
                <w:sz w:val="14"/>
                <w:szCs w:val="14"/>
              </w:rPr>
              <w:t>0,0</w:t>
            </w:r>
          </w:p>
        </w:tc>
        <w:tc>
          <w:tcPr>
            <w:tcW w:w="470" w:type="pct"/>
            <w:shd w:val="clear" w:color="000000" w:fill="FFFFFF"/>
            <w:vAlign w:val="center"/>
            <w:hideMark/>
          </w:tcPr>
          <w:p w:rsidR="00B66E11" w:rsidRPr="00B66E11" w:rsidRDefault="00B66E11" w:rsidP="00B66E11">
            <w:pPr>
              <w:spacing w:after="0" w:line="240" w:lineRule="auto"/>
              <w:jc w:val="right"/>
              <w:rPr>
                <w:rFonts w:ascii="Times New Roman" w:eastAsia="Times New Roman" w:hAnsi="Times New Roman"/>
                <w:sz w:val="14"/>
                <w:szCs w:val="14"/>
              </w:rPr>
            </w:pPr>
            <w:r w:rsidRPr="00B66E11">
              <w:rPr>
                <w:rFonts w:ascii="Times New Roman" w:eastAsia="Times New Roman" w:hAnsi="Times New Roman"/>
                <w:sz w:val="14"/>
                <w:szCs w:val="14"/>
              </w:rPr>
              <w:t> </w:t>
            </w:r>
          </w:p>
        </w:tc>
        <w:tc>
          <w:tcPr>
            <w:tcW w:w="470" w:type="pct"/>
            <w:shd w:val="clear" w:color="000000" w:fill="FFFFFF"/>
            <w:vAlign w:val="center"/>
            <w:hideMark/>
          </w:tcPr>
          <w:p w:rsidR="00B66E11" w:rsidRPr="00B66E11" w:rsidRDefault="00B66E11" w:rsidP="00B66E11">
            <w:pPr>
              <w:spacing w:after="0" w:line="240" w:lineRule="auto"/>
              <w:jc w:val="right"/>
              <w:rPr>
                <w:rFonts w:ascii="Times New Roman" w:eastAsia="Times New Roman" w:hAnsi="Times New Roman"/>
                <w:sz w:val="14"/>
                <w:szCs w:val="14"/>
              </w:rPr>
            </w:pPr>
            <w:r w:rsidRPr="00B66E11">
              <w:rPr>
                <w:rFonts w:ascii="Times New Roman" w:eastAsia="Times New Roman" w:hAnsi="Times New Roman"/>
                <w:sz w:val="14"/>
                <w:szCs w:val="14"/>
              </w:rPr>
              <w:t> </w:t>
            </w:r>
          </w:p>
        </w:tc>
        <w:tc>
          <w:tcPr>
            <w:tcW w:w="628" w:type="pct"/>
            <w:shd w:val="clear" w:color="000000" w:fill="FFFFFF"/>
            <w:vAlign w:val="center"/>
            <w:hideMark/>
          </w:tcPr>
          <w:p w:rsidR="00B66E11" w:rsidRPr="00B66E11" w:rsidRDefault="00B66E11" w:rsidP="00B66E11">
            <w:pPr>
              <w:spacing w:after="0" w:line="240" w:lineRule="auto"/>
              <w:jc w:val="right"/>
              <w:rPr>
                <w:rFonts w:ascii="Times New Roman" w:eastAsia="Times New Roman" w:hAnsi="Times New Roman"/>
                <w:sz w:val="14"/>
                <w:szCs w:val="14"/>
              </w:rPr>
            </w:pPr>
            <w:r w:rsidRPr="00B66E11">
              <w:rPr>
                <w:rFonts w:ascii="Times New Roman" w:eastAsia="Times New Roman" w:hAnsi="Times New Roman"/>
                <w:sz w:val="14"/>
                <w:szCs w:val="14"/>
              </w:rPr>
              <w:t>444 042,55</w:t>
            </w:r>
          </w:p>
        </w:tc>
      </w:tr>
      <w:tr w:rsidR="00B66E11" w:rsidRPr="00B66E11" w:rsidTr="00B66E11">
        <w:trPr>
          <w:trHeight w:val="20"/>
          <w:jc w:val="center"/>
        </w:trPr>
        <w:tc>
          <w:tcPr>
            <w:tcW w:w="578" w:type="pct"/>
            <w:vMerge/>
            <w:shd w:val="clear" w:color="auto" w:fill="auto"/>
            <w:vAlign w:val="center"/>
            <w:hideMark/>
          </w:tcPr>
          <w:p w:rsidR="00B66E11" w:rsidRPr="00B66E11" w:rsidRDefault="00B66E11" w:rsidP="00B66E11">
            <w:pPr>
              <w:spacing w:after="0" w:line="240" w:lineRule="auto"/>
              <w:rPr>
                <w:rFonts w:ascii="Times New Roman" w:eastAsia="Times New Roman" w:hAnsi="Times New Roman"/>
                <w:sz w:val="14"/>
                <w:szCs w:val="14"/>
              </w:rPr>
            </w:pPr>
          </w:p>
        </w:tc>
        <w:tc>
          <w:tcPr>
            <w:tcW w:w="843" w:type="pct"/>
            <w:vMerge/>
            <w:shd w:val="clear" w:color="auto" w:fill="auto"/>
            <w:vAlign w:val="center"/>
            <w:hideMark/>
          </w:tcPr>
          <w:p w:rsidR="00B66E11" w:rsidRPr="00B66E11" w:rsidRDefault="00B66E11" w:rsidP="00B66E11">
            <w:pPr>
              <w:spacing w:after="0" w:line="240" w:lineRule="auto"/>
              <w:rPr>
                <w:rFonts w:ascii="Times New Roman" w:eastAsia="Times New Roman" w:hAnsi="Times New Roman"/>
                <w:sz w:val="14"/>
                <w:szCs w:val="14"/>
              </w:rPr>
            </w:pPr>
          </w:p>
        </w:tc>
        <w:tc>
          <w:tcPr>
            <w:tcW w:w="624" w:type="pct"/>
            <w:shd w:val="clear" w:color="000000" w:fill="FFFFFF"/>
            <w:hideMark/>
          </w:tcPr>
          <w:p w:rsidR="00B66E11" w:rsidRPr="00B66E11" w:rsidRDefault="00B66E11" w:rsidP="00B66E11">
            <w:pPr>
              <w:spacing w:after="0" w:line="240" w:lineRule="auto"/>
              <w:rPr>
                <w:rFonts w:ascii="Times New Roman" w:eastAsia="Times New Roman" w:hAnsi="Times New Roman"/>
                <w:sz w:val="14"/>
                <w:szCs w:val="14"/>
              </w:rPr>
            </w:pPr>
            <w:r w:rsidRPr="00B66E11">
              <w:rPr>
                <w:rFonts w:ascii="Times New Roman" w:eastAsia="Times New Roman" w:hAnsi="Times New Roman"/>
                <w:sz w:val="14"/>
                <w:szCs w:val="14"/>
              </w:rPr>
              <w:t xml:space="preserve"> МКУ«Управление  культуры, физической культуры, спорта и молодежной политики  Богучанского района»</w:t>
            </w:r>
          </w:p>
        </w:tc>
        <w:tc>
          <w:tcPr>
            <w:tcW w:w="547" w:type="pct"/>
            <w:shd w:val="clear" w:color="000000" w:fill="FFFFFF"/>
            <w:vAlign w:val="center"/>
            <w:hideMark/>
          </w:tcPr>
          <w:p w:rsidR="00B66E11" w:rsidRPr="00B66E11" w:rsidRDefault="00B66E11" w:rsidP="00B66E11">
            <w:pPr>
              <w:spacing w:after="0" w:line="240" w:lineRule="auto"/>
              <w:jc w:val="center"/>
              <w:rPr>
                <w:rFonts w:ascii="Times New Roman" w:eastAsia="Times New Roman" w:hAnsi="Times New Roman"/>
                <w:sz w:val="14"/>
                <w:szCs w:val="14"/>
              </w:rPr>
            </w:pPr>
            <w:r w:rsidRPr="00B66E11">
              <w:rPr>
                <w:rFonts w:ascii="Times New Roman" w:eastAsia="Times New Roman" w:hAnsi="Times New Roman"/>
                <w:sz w:val="14"/>
                <w:szCs w:val="14"/>
              </w:rPr>
              <w:t>856</w:t>
            </w:r>
          </w:p>
        </w:tc>
        <w:tc>
          <w:tcPr>
            <w:tcW w:w="414" w:type="pct"/>
            <w:shd w:val="clear" w:color="000000" w:fill="FFFFFF"/>
            <w:vAlign w:val="center"/>
            <w:hideMark/>
          </w:tcPr>
          <w:p w:rsidR="00B66E11" w:rsidRPr="00B66E11" w:rsidRDefault="00B66E11" w:rsidP="00B66E11">
            <w:pPr>
              <w:spacing w:after="0" w:line="240" w:lineRule="auto"/>
              <w:jc w:val="right"/>
              <w:rPr>
                <w:rFonts w:ascii="Times New Roman" w:eastAsia="Times New Roman" w:hAnsi="Times New Roman"/>
                <w:sz w:val="14"/>
                <w:szCs w:val="14"/>
              </w:rPr>
            </w:pPr>
            <w:r w:rsidRPr="00B66E11">
              <w:rPr>
                <w:rFonts w:ascii="Times New Roman" w:eastAsia="Times New Roman" w:hAnsi="Times New Roman"/>
                <w:sz w:val="14"/>
                <w:szCs w:val="14"/>
              </w:rPr>
              <w:t>19 111 068,20</w:t>
            </w:r>
          </w:p>
        </w:tc>
        <w:tc>
          <w:tcPr>
            <w:tcW w:w="428" w:type="pct"/>
            <w:shd w:val="clear" w:color="000000" w:fill="FFFFFF"/>
            <w:vAlign w:val="center"/>
            <w:hideMark/>
          </w:tcPr>
          <w:p w:rsidR="00B66E11" w:rsidRPr="00B66E11" w:rsidRDefault="00B66E11" w:rsidP="00B66E11">
            <w:pPr>
              <w:spacing w:after="0" w:line="240" w:lineRule="auto"/>
              <w:jc w:val="right"/>
              <w:rPr>
                <w:rFonts w:ascii="Times New Roman" w:eastAsia="Times New Roman" w:hAnsi="Times New Roman"/>
                <w:sz w:val="14"/>
                <w:szCs w:val="14"/>
              </w:rPr>
            </w:pPr>
            <w:r w:rsidRPr="00B66E11">
              <w:rPr>
                <w:rFonts w:ascii="Times New Roman" w:eastAsia="Times New Roman" w:hAnsi="Times New Roman"/>
                <w:sz w:val="14"/>
                <w:szCs w:val="14"/>
              </w:rPr>
              <w:t>19 595 720,00</w:t>
            </w:r>
          </w:p>
        </w:tc>
        <w:tc>
          <w:tcPr>
            <w:tcW w:w="470" w:type="pct"/>
            <w:shd w:val="clear" w:color="000000" w:fill="FFFFFF"/>
            <w:vAlign w:val="center"/>
            <w:hideMark/>
          </w:tcPr>
          <w:p w:rsidR="00B66E11" w:rsidRPr="00B66E11" w:rsidRDefault="00B66E11" w:rsidP="00B66E11">
            <w:pPr>
              <w:spacing w:after="0" w:line="240" w:lineRule="auto"/>
              <w:jc w:val="right"/>
              <w:rPr>
                <w:rFonts w:ascii="Times New Roman" w:eastAsia="Times New Roman" w:hAnsi="Times New Roman"/>
                <w:sz w:val="14"/>
                <w:szCs w:val="14"/>
              </w:rPr>
            </w:pPr>
            <w:r w:rsidRPr="00B66E11">
              <w:rPr>
                <w:rFonts w:ascii="Times New Roman" w:eastAsia="Times New Roman" w:hAnsi="Times New Roman"/>
                <w:sz w:val="14"/>
                <w:szCs w:val="14"/>
              </w:rPr>
              <w:t>21 029 998,00</w:t>
            </w:r>
          </w:p>
        </w:tc>
        <w:tc>
          <w:tcPr>
            <w:tcW w:w="470" w:type="pct"/>
            <w:shd w:val="clear" w:color="000000" w:fill="FFFFFF"/>
            <w:vAlign w:val="center"/>
            <w:hideMark/>
          </w:tcPr>
          <w:p w:rsidR="00B66E11" w:rsidRPr="00B66E11" w:rsidRDefault="00B66E11" w:rsidP="00B66E11">
            <w:pPr>
              <w:spacing w:after="0" w:line="240" w:lineRule="auto"/>
              <w:jc w:val="right"/>
              <w:rPr>
                <w:rFonts w:ascii="Times New Roman" w:eastAsia="Times New Roman" w:hAnsi="Times New Roman"/>
                <w:sz w:val="14"/>
                <w:szCs w:val="14"/>
              </w:rPr>
            </w:pPr>
            <w:r w:rsidRPr="00B66E11">
              <w:rPr>
                <w:rFonts w:ascii="Times New Roman" w:eastAsia="Times New Roman" w:hAnsi="Times New Roman"/>
                <w:sz w:val="14"/>
                <w:szCs w:val="14"/>
              </w:rPr>
              <w:t>21 029 998,00</w:t>
            </w:r>
          </w:p>
        </w:tc>
        <w:tc>
          <w:tcPr>
            <w:tcW w:w="628" w:type="pct"/>
            <w:shd w:val="clear" w:color="000000" w:fill="FFFFFF"/>
            <w:vAlign w:val="center"/>
            <w:hideMark/>
          </w:tcPr>
          <w:p w:rsidR="00B66E11" w:rsidRPr="00B66E11" w:rsidRDefault="00B66E11" w:rsidP="00B66E11">
            <w:pPr>
              <w:spacing w:after="0" w:line="240" w:lineRule="auto"/>
              <w:jc w:val="right"/>
              <w:rPr>
                <w:rFonts w:ascii="Times New Roman" w:eastAsia="Times New Roman" w:hAnsi="Times New Roman"/>
                <w:sz w:val="14"/>
                <w:szCs w:val="14"/>
              </w:rPr>
            </w:pPr>
            <w:r w:rsidRPr="00B66E11">
              <w:rPr>
                <w:rFonts w:ascii="Times New Roman" w:eastAsia="Times New Roman" w:hAnsi="Times New Roman"/>
                <w:sz w:val="14"/>
                <w:szCs w:val="14"/>
              </w:rPr>
              <w:t>80 766 784,20</w:t>
            </w:r>
          </w:p>
        </w:tc>
      </w:tr>
      <w:tr w:rsidR="00B66E11" w:rsidRPr="00B66E11" w:rsidTr="00B66E11">
        <w:trPr>
          <w:trHeight w:val="20"/>
          <w:jc w:val="center"/>
        </w:trPr>
        <w:tc>
          <w:tcPr>
            <w:tcW w:w="578" w:type="pct"/>
            <w:vMerge/>
            <w:tcBorders>
              <w:bottom w:val="single" w:sz="4" w:space="0" w:color="auto"/>
            </w:tcBorders>
            <w:shd w:val="clear" w:color="auto" w:fill="auto"/>
            <w:vAlign w:val="center"/>
            <w:hideMark/>
          </w:tcPr>
          <w:p w:rsidR="00B66E11" w:rsidRPr="00B66E11" w:rsidRDefault="00B66E11" w:rsidP="00B66E11">
            <w:pPr>
              <w:spacing w:after="0" w:line="240" w:lineRule="auto"/>
              <w:rPr>
                <w:rFonts w:ascii="Times New Roman" w:eastAsia="Times New Roman" w:hAnsi="Times New Roman"/>
                <w:sz w:val="14"/>
                <w:szCs w:val="14"/>
              </w:rPr>
            </w:pPr>
          </w:p>
        </w:tc>
        <w:tc>
          <w:tcPr>
            <w:tcW w:w="843" w:type="pct"/>
            <w:vMerge/>
            <w:tcBorders>
              <w:bottom w:val="single" w:sz="4" w:space="0" w:color="auto"/>
            </w:tcBorders>
            <w:shd w:val="clear" w:color="auto" w:fill="auto"/>
            <w:vAlign w:val="center"/>
            <w:hideMark/>
          </w:tcPr>
          <w:p w:rsidR="00B66E11" w:rsidRPr="00B66E11" w:rsidRDefault="00B66E11" w:rsidP="00B66E11">
            <w:pPr>
              <w:spacing w:after="0" w:line="240" w:lineRule="auto"/>
              <w:rPr>
                <w:rFonts w:ascii="Times New Roman" w:eastAsia="Times New Roman" w:hAnsi="Times New Roman"/>
                <w:sz w:val="14"/>
                <w:szCs w:val="14"/>
              </w:rPr>
            </w:pPr>
          </w:p>
        </w:tc>
        <w:tc>
          <w:tcPr>
            <w:tcW w:w="624" w:type="pct"/>
            <w:tcBorders>
              <w:bottom w:val="single" w:sz="4" w:space="0" w:color="auto"/>
            </w:tcBorders>
            <w:shd w:val="clear" w:color="000000" w:fill="FFFFFF"/>
            <w:hideMark/>
          </w:tcPr>
          <w:p w:rsidR="00B66E11" w:rsidRPr="00B66E11" w:rsidRDefault="00B66E11" w:rsidP="00B66E11">
            <w:pPr>
              <w:spacing w:after="0" w:line="240" w:lineRule="auto"/>
              <w:rPr>
                <w:rFonts w:ascii="Times New Roman" w:eastAsia="Times New Roman" w:hAnsi="Times New Roman"/>
                <w:sz w:val="14"/>
                <w:szCs w:val="14"/>
              </w:rPr>
            </w:pPr>
            <w:r w:rsidRPr="00B66E11">
              <w:rPr>
                <w:rFonts w:ascii="Times New Roman" w:eastAsia="Times New Roman" w:hAnsi="Times New Roman"/>
                <w:sz w:val="14"/>
                <w:szCs w:val="14"/>
              </w:rPr>
              <w:t>Муниципальное казенное учреждение «Муниципальная служба Заказчика»;</w:t>
            </w:r>
          </w:p>
        </w:tc>
        <w:tc>
          <w:tcPr>
            <w:tcW w:w="547" w:type="pct"/>
            <w:tcBorders>
              <w:bottom w:val="single" w:sz="4" w:space="0" w:color="auto"/>
            </w:tcBorders>
            <w:shd w:val="clear" w:color="000000" w:fill="FFFFFF"/>
            <w:vAlign w:val="center"/>
            <w:hideMark/>
          </w:tcPr>
          <w:p w:rsidR="00B66E11" w:rsidRPr="00B66E11" w:rsidRDefault="00B66E11" w:rsidP="00B66E11">
            <w:pPr>
              <w:spacing w:after="0" w:line="240" w:lineRule="auto"/>
              <w:jc w:val="center"/>
              <w:rPr>
                <w:rFonts w:ascii="Times New Roman" w:eastAsia="Times New Roman" w:hAnsi="Times New Roman"/>
                <w:sz w:val="14"/>
                <w:szCs w:val="14"/>
              </w:rPr>
            </w:pPr>
            <w:r w:rsidRPr="00B66E11">
              <w:rPr>
                <w:rFonts w:ascii="Times New Roman" w:eastAsia="Times New Roman" w:hAnsi="Times New Roman"/>
                <w:sz w:val="14"/>
                <w:szCs w:val="14"/>
              </w:rPr>
              <w:t>830</w:t>
            </w:r>
          </w:p>
        </w:tc>
        <w:tc>
          <w:tcPr>
            <w:tcW w:w="414" w:type="pct"/>
            <w:tcBorders>
              <w:bottom w:val="single" w:sz="4" w:space="0" w:color="auto"/>
            </w:tcBorders>
            <w:shd w:val="clear" w:color="000000" w:fill="FFFFFF"/>
            <w:vAlign w:val="center"/>
            <w:hideMark/>
          </w:tcPr>
          <w:p w:rsidR="00B66E11" w:rsidRPr="00B66E11" w:rsidRDefault="00B66E11" w:rsidP="00B66E11">
            <w:pPr>
              <w:spacing w:after="0" w:line="240" w:lineRule="auto"/>
              <w:jc w:val="right"/>
              <w:rPr>
                <w:rFonts w:ascii="Times New Roman" w:eastAsia="Times New Roman" w:hAnsi="Times New Roman"/>
                <w:sz w:val="14"/>
                <w:szCs w:val="14"/>
              </w:rPr>
            </w:pPr>
            <w:r w:rsidRPr="00B66E11">
              <w:rPr>
                <w:rFonts w:ascii="Times New Roman" w:eastAsia="Times New Roman" w:hAnsi="Times New Roman"/>
                <w:sz w:val="14"/>
                <w:szCs w:val="14"/>
              </w:rPr>
              <w:t>10 102 000,0</w:t>
            </w:r>
          </w:p>
        </w:tc>
        <w:tc>
          <w:tcPr>
            <w:tcW w:w="428" w:type="pct"/>
            <w:tcBorders>
              <w:bottom w:val="single" w:sz="4" w:space="0" w:color="auto"/>
            </w:tcBorders>
            <w:shd w:val="clear" w:color="000000" w:fill="FFFFFF"/>
            <w:vAlign w:val="center"/>
            <w:hideMark/>
          </w:tcPr>
          <w:p w:rsidR="00B66E11" w:rsidRPr="00B66E11" w:rsidRDefault="00B66E11" w:rsidP="00B66E11">
            <w:pPr>
              <w:spacing w:after="0" w:line="240" w:lineRule="auto"/>
              <w:jc w:val="right"/>
              <w:rPr>
                <w:rFonts w:ascii="Times New Roman" w:eastAsia="Times New Roman" w:hAnsi="Times New Roman"/>
                <w:sz w:val="14"/>
                <w:szCs w:val="14"/>
              </w:rPr>
            </w:pPr>
            <w:r w:rsidRPr="00B66E11">
              <w:rPr>
                <w:rFonts w:ascii="Times New Roman" w:eastAsia="Times New Roman" w:hAnsi="Times New Roman"/>
                <w:sz w:val="14"/>
                <w:szCs w:val="14"/>
              </w:rPr>
              <w:t>0,0</w:t>
            </w:r>
          </w:p>
        </w:tc>
        <w:tc>
          <w:tcPr>
            <w:tcW w:w="470" w:type="pct"/>
            <w:tcBorders>
              <w:bottom w:val="single" w:sz="4" w:space="0" w:color="auto"/>
            </w:tcBorders>
            <w:shd w:val="clear" w:color="000000" w:fill="FFFFFF"/>
            <w:vAlign w:val="center"/>
            <w:hideMark/>
          </w:tcPr>
          <w:p w:rsidR="00B66E11" w:rsidRPr="00B66E11" w:rsidRDefault="00B66E11" w:rsidP="00B66E11">
            <w:pPr>
              <w:spacing w:after="0" w:line="240" w:lineRule="auto"/>
              <w:jc w:val="right"/>
              <w:rPr>
                <w:rFonts w:ascii="Times New Roman" w:eastAsia="Times New Roman" w:hAnsi="Times New Roman"/>
                <w:sz w:val="14"/>
                <w:szCs w:val="14"/>
              </w:rPr>
            </w:pPr>
            <w:r w:rsidRPr="00B66E11">
              <w:rPr>
                <w:rFonts w:ascii="Times New Roman" w:eastAsia="Times New Roman" w:hAnsi="Times New Roman"/>
                <w:sz w:val="14"/>
                <w:szCs w:val="14"/>
              </w:rPr>
              <w:t> </w:t>
            </w:r>
          </w:p>
        </w:tc>
        <w:tc>
          <w:tcPr>
            <w:tcW w:w="470" w:type="pct"/>
            <w:tcBorders>
              <w:bottom w:val="single" w:sz="4" w:space="0" w:color="auto"/>
            </w:tcBorders>
            <w:shd w:val="clear" w:color="000000" w:fill="FFFFFF"/>
            <w:vAlign w:val="center"/>
            <w:hideMark/>
          </w:tcPr>
          <w:p w:rsidR="00B66E11" w:rsidRPr="00B66E11" w:rsidRDefault="00B66E11" w:rsidP="00B66E11">
            <w:pPr>
              <w:spacing w:after="0" w:line="240" w:lineRule="auto"/>
              <w:jc w:val="right"/>
              <w:rPr>
                <w:rFonts w:ascii="Times New Roman" w:eastAsia="Times New Roman" w:hAnsi="Times New Roman"/>
                <w:sz w:val="14"/>
                <w:szCs w:val="14"/>
              </w:rPr>
            </w:pPr>
            <w:r w:rsidRPr="00B66E11">
              <w:rPr>
                <w:rFonts w:ascii="Times New Roman" w:eastAsia="Times New Roman" w:hAnsi="Times New Roman"/>
                <w:sz w:val="14"/>
                <w:szCs w:val="14"/>
              </w:rPr>
              <w:t> </w:t>
            </w:r>
          </w:p>
        </w:tc>
        <w:tc>
          <w:tcPr>
            <w:tcW w:w="628" w:type="pct"/>
            <w:tcBorders>
              <w:bottom w:val="single" w:sz="4" w:space="0" w:color="auto"/>
            </w:tcBorders>
            <w:shd w:val="clear" w:color="000000" w:fill="FFFFFF"/>
            <w:vAlign w:val="center"/>
            <w:hideMark/>
          </w:tcPr>
          <w:p w:rsidR="00B66E11" w:rsidRPr="00B66E11" w:rsidRDefault="00B66E11" w:rsidP="00B66E11">
            <w:pPr>
              <w:spacing w:after="0" w:line="240" w:lineRule="auto"/>
              <w:jc w:val="right"/>
              <w:rPr>
                <w:rFonts w:ascii="Times New Roman" w:eastAsia="Times New Roman" w:hAnsi="Times New Roman"/>
                <w:sz w:val="14"/>
                <w:szCs w:val="14"/>
              </w:rPr>
            </w:pPr>
            <w:r w:rsidRPr="00B66E11">
              <w:rPr>
                <w:rFonts w:ascii="Times New Roman" w:eastAsia="Times New Roman" w:hAnsi="Times New Roman"/>
                <w:sz w:val="14"/>
                <w:szCs w:val="14"/>
              </w:rPr>
              <w:t>10 102 000,00</w:t>
            </w:r>
          </w:p>
        </w:tc>
      </w:tr>
      <w:tr w:rsidR="00B66E11" w:rsidRPr="00B66E11" w:rsidTr="00B66E11">
        <w:trPr>
          <w:trHeight w:val="20"/>
          <w:jc w:val="center"/>
        </w:trPr>
        <w:tc>
          <w:tcPr>
            <w:tcW w:w="578" w:type="pct"/>
            <w:vMerge w:val="restart"/>
            <w:shd w:val="clear" w:color="000000" w:fill="FFFFFF"/>
            <w:hideMark/>
          </w:tcPr>
          <w:p w:rsidR="00B66E11" w:rsidRPr="00B66E11" w:rsidRDefault="00B66E11" w:rsidP="00B66E11">
            <w:pPr>
              <w:spacing w:after="0" w:line="240" w:lineRule="auto"/>
              <w:jc w:val="center"/>
              <w:rPr>
                <w:rFonts w:ascii="Times New Roman" w:eastAsia="Times New Roman" w:hAnsi="Times New Roman"/>
                <w:sz w:val="14"/>
                <w:szCs w:val="14"/>
              </w:rPr>
            </w:pPr>
            <w:r w:rsidRPr="00B66E11">
              <w:rPr>
                <w:rFonts w:ascii="Times New Roman" w:eastAsia="Times New Roman" w:hAnsi="Times New Roman"/>
                <w:sz w:val="14"/>
                <w:szCs w:val="14"/>
              </w:rPr>
              <w:t>Подпрограмма 2</w:t>
            </w:r>
          </w:p>
        </w:tc>
        <w:tc>
          <w:tcPr>
            <w:tcW w:w="843" w:type="pct"/>
            <w:vMerge w:val="restart"/>
            <w:shd w:val="clear" w:color="000000" w:fill="FFFFFF"/>
            <w:hideMark/>
          </w:tcPr>
          <w:p w:rsidR="00B66E11" w:rsidRPr="00B66E11" w:rsidRDefault="00B66E11" w:rsidP="00B66E11">
            <w:pPr>
              <w:spacing w:after="0" w:line="240" w:lineRule="auto"/>
              <w:jc w:val="center"/>
              <w:rPr>
                <w:rFonts w:ascii="Times New Roman" w:eastAsia="Times New Roman" w:hAnsi="Times New Roman"/>
                <w:sz w:val="14"/>
                <w:szCs w:val="14"/>
              </w:rPr>
            </w:pPr>
            <w:r w:rsidRPr="00B66E11">
              <w:rPr>
                <w:rFonts w:ascii="Times New Roman" w:eastAsia="Times New Roman" w:hAnsi="Times New Roman"/>
                <w:sz w:val="14"/>
                <w:szCs w:val="14"/>
              </w:rPr>
              <w:t>"Формирование культуры здорового образа жизни"</w:t>
            </w:r>
          </w:p>
        </w:tc>
        <w:tc>
          <w:tcPr>
            <w:tcW w:w="624" w:type="pct"/>
            <w:shd w:val="clear" w:color="000000" w:fill="FFFFFF"/>
            <w:hideMark/>
          </w:tcPr>
          <w:p w:rsidR="00B66E11" w:rsidRPr="00B66E11" w:rsidRDefault="00B66E11" w:rsidP="00B66E11">
            <w:pPr>
              <w:spacing w:after="0" w:line="240" w:lineRule="auto"/>
              <w:rPr>
                <w:rFonts w:ascii="Times New Roman" w:eastAsia="Times New Roman" w:hAnsi="Times New Roman"/>
                <w:sz w:val="14"/>
                <w:szCs w:val="14"/>
              </w:rPr>
            </w:pPr>
            <w:r w:rsidRPr="00B66E11">
              <w:rPr>
                <w:rFonts w:ascii="Times New Roman" w:eastAsia="Times New Roman" w:hAnsi="Times New Roman"/>
                <w:sz w:val="14"/>
                <w:szCs w:val="14"/>
              </w:rPr>
              <w:t xml:space="preserve">всего расходные обязательства </w:t>
            </w:r>
          </w:p>
        </w:tc>
        <w:tc>
          <w:tcPr>
            <w:tcW w:w="547" w:type="pct"/>
            <w:shd w:val="clear" w:color="000000" w:fill="FFFFFF"/>
            <w:vAlign w:val="center"/>
            <w:hideMark/>
          </w:tcPr>
          <w:p w:rsidR="00B66E11" w:rsidRPr="00B66E11" w:rsidRDefault="00B66E11" w:rsidP="00B66E11">
            <w:pPr>
              <w:spacing w:after="0" w:line="240" w:lineRule="auto"/>
              <w:jc w:val="center"/>
              <w:rPr>
                <w:rFonts w:ascii="Times New Roman" w:eastAsia="Times New Roman" w:hAnsi="Times New Roman"/>
                <w:sz w:val="14"/>
                <w:szCs w:val="14"/>
              </w:rPr>
            </w:pPr>
            <w:r w:rsidRPr="00B66E11">
              <w:rPr>
                <w:rFonts w:ascii="Times New Roman" w:eastAsia="Times New Roman" w:hAnsi="Times New Roman"/>
                <w:sz w:val="14"/>
                <w:szCs w:val="14"/>
              </w:rPr>
              <w:t>х</w:t>
            </w:r>
          </w:p>
        </w:tc>
        <w:tc>
          <w:tcPr>
            <w:tcW w:w="414" w:type="pct"/>
            <w:shd w:val="clear" w:color="auto" w:fill="auto"/>
            <w:noWrap/>
            <w:vAlign w:val="center"/>
            <w:hideMark/>
          </w:tcPr>
          <w:p w:rsidR="00B66E11" w:rsidRPr="00B66E11" w:rsidRDefault="00B66E11" w:rsidP="00B66E11">
            <w:pPr>
              <w:spacing w:after="0" w:line="240" w:lineRule="auto"/>
              <w:jc w:val="right"/>
              <w:rPr>
                <w:rFonts w:ascii="Times New Roman" w:eastAsia="Times New Roman" w:hAnsi="Times New Roman"/>
                <w:color w:val="000000"/>
                <w:sz w:val="14"/>
                <w:szCs w:val="14"/>
              </w:rPr>
            </w:pPr>
            <w:r w:rsidRPr="00B66E11">
              <w:rPr>
                <w:rFonts w:ascii="Times New Roman" w:eastAsia="Times New Roman" w:hAnsi="Times New Roman"/>
                <w:color w:val="000000"/>
                <w:sz w:val="14"/>
                <w:szCs w:val="14"/>
              </w:rPr>
              <w:t>50 000,00</w:t>
            </w:r>
          </w:p>
        </w:tc>
        <w:tc>
          <w:tcPr>
            <w:tcW w:w="428" w:type="pct"/>
            <w:shd w:val="clear" w:color="auto" w:fill="auto"/>
            <w:noWrap/>
            <w:vAlign w:val="center"/>
            <w:hideMark/>
          </w:tcPr>
          <w:p w:rsidR="00B66E11" w:rsidRPr="00B66E11" w:rsidRDefault="00B66E11" w:rsidP="00B66E11">
            <w:pPr>
              <w:spacing w:after="0" w:line="240" w:lineRule="auto"/>
              <w:jc w:val="right"/>
              <w:rPr>
                <w:rFonts w:ascii="Times New Roman" w:eastAsia="Times New Roman" w:hAnsi="Times New Roman"/>
                <w:color w:val="000000"/>
                <w:sz w:val="14"/>
                <w:szCs w:val="14"/>
              </w:rPr>
            </w:pPr>
            <w:r w:rsidRPr="00B66E11">
              <w:rPr>
                <w:rFonts w:ascii="Times New Roman" w:eastAsia="Times New Roman" w:hAnsi="Times New Roman"/>
                <w:color w:val="000000"/>
                <w:sz w:val="14"/>
                <w:szCs w:val="14"/>
              </w:rPr>
              <w:t>50 000,00</w:t>
            </w:r>
          </w:p>
        </w:tc>
        <w:tc>
          <w:tcPr>
            <w:tcW w:w="470" w:type="pct"/>
            <w:shd w:val="clear" w:color="auto" w:fill="auto"/>
            <w:noWrap/>
            <w:vAlign w:val="center"/>
            <w:hideMark/>
          </w:tcPr>
          <w:p w:rsidR="00B66E11" w:rsidRPr="00B66E11" w:rsidRDefault="00B66E11" w:rsidP="00B66E11">
            <w:pPr>
              <w:spacing w:after="0" w:line="240" w:lineRule="auto"/>
              <w:jc w:val="right"/>
              <w:rPr>
                <w:rFonts w:ascii="Times New Roman" w:eastAsia="Times New Roman" w:hAnsi="Times New Roman"/>
                <w:color w:val="000000"/>
                <w:sz w:val="14"/>
                <w:szCs w:val="14"/>
              </w:rPr>
            </w:pPr>
            <w:r w:rsidRPr="00B66E11">
              <w:rPr>
                <w:rFonts w:ascii="Times New Roman" w:eastAsia="Times New Roman" w:hAnsi="Times New Roman"/>
                <w:color w:val="000000"/>
                <w:sz w:val="14"/>
                <w:szCs w:val="14"/>
              </w:rPr>
              <w:t>50 000,00</w:t>
            </w:r>
          </w:p>
        </w:tc>
        <w:tc>
          <w:tcPr>
            <w:tcW w:w="470" w:type="pct"/>
            <w:shd w:val="clear" w:color="auto" w:fill="auto"/>
            <w:noWrap/>
            <w:vAlign w:val="center"/>
            <w:hideMark/>
          </w:tcPr>
          <w:p w:rsidR="00B66E11" w:rsidRPr="00B66E11" w:rsidRDefault="00B66E11" w:rsidP="00B66E11">
            <w:pPr>
              <w:spacing w:after="0" w:line="240" w:lineRule="auto"/>
              <w:jc w:val="right"/>
              <w:rPr>
                <w:rFonts w:ascii="Times New Roman" w:eastAsia="Times New Roman" w:hAnsi="Times New Roman"/>
                <w:color w:val="000000"/>
                <w:sz w:val="14"/>
                <w:szCs w:val="14"/>
              </w:rPr>
            </w:pPr>
            <w:r w:rsidRPr="00B66E11">
              <w:rPr>
                <w:rFonts w:ascii="Times New Roman" w:eastAsia="Times New Roman" w:hAnsi="Times New Roman"/>
                <w:color w:val="000000"/>
                <w:sz w:val="14"/>
                <w:szCs w:val="14"/>
              </w:rPr>
              <w:t>50 000,00</w:t>
            </w:r>
          </w:p>
        </w:tc>
        <w:tc>
          <w:tcPr>
            <w:tcW w:w="628" w:type="pct"/>
            <w:shd w:val="clear" w:color="auto" w:fill="auto"/>
            <w:noWrap/>
            <w:vAlign w:val="center"/>
            <w:hideMark/>
          </w:tcPr>
          <w:p w:rsidR="00B66E11" w:rsidRPr="00B66E11" w:rsidRDefault="00B66E11" w:rsidP="00B66E11">
            <w:pPr>
              <w:spacing w:after="0" w:line="240" w:lineRule="auto"/>
              <w:jc w:val="right"/>
              <w:rPr>
                <w:rFonts w:ascii="Times New Roman" w:eastAsia="Times New Roman" w:hAnsi="Times New Roman"/>
                <w:color w:val="000000"/>
                <w:sz w:val="14"/>
                <w:szCs w:val="14"/>
              </w:rPr>
            </w:pPr>
            <w:r w:rsidRPr="00B66E11">
              <w:rPr>
                <w:rFonts w:ascii="Times New Roman" w:eastAsia="Times New Roman" w:hAnsi="Times New Roman"/>
                <w:color w:val="000000"/>
                <w:sz w:val="14"/>
                <w:szCs w:val="14"/>
              </w:rPr>
              <w:t>200000,00</w:t>
            </w:r>
          </w:p>
        </w:tc>
      </w:tr>
      <w:tr w:rsidR="00B66E11" w:rsidRPr="00B66E11" w:rsidTr="00B66E11">
        <w:trPr>
          <w:trHeight w:val="20"/>
          <w:jc w:val="center"/>
        </w:trPr>
        <w:tc>
          <w:tcPr>
            <w:tcW w:w="578" w:type="pct"/>
            <w:vMerge/>
            <w:shd w:val="clear" w:color="auto" w:fill="auto"/>
            <w:vAlign w:val="center"/>
            <w:hideMark/>
          </w:tcPr>
          <w:p w:rsidR="00B66E11" w:rsidRPr="00B66E11" w:rsidRDefault="00B66E11" w:rsidP="00B66E11">
            <w:pPr>
              <w:spacing w:after="0" w:line="240" w:lineRule="auto"/>
              <w:rPr>
                <w:rFonts w:ascii="Times New Roman" w:eastAsia="Times New Roman" w:hAnsi="Times New Roman"/>
                <w:sz w:val="14"/>
                <w:szCs w:val="14"/>
              </w:rPr>
            </w:pPr>
          </w:p>
        </w:tc>
        <w:tc>
          <w:tcPr>
            <w:tcW w:w="843" w:type="pct"/>
            <w:vMerge/>
            <w:shd w:val="clear" w:color="auto" w:fill="auto"/>
            <w:vAlign w:val="center"/>
            <w:hideMark/>
          </w:tcPr>
          <w:p w:rsidR="00B66E11" w:rsidRPr="00B66E11" w:rsidRDefault="00B66E11" w:rsidP="00B66E11">
            <w:pPr>
              <w:spacing w:after="0" w:line="240" w:lineRule="auto"/>
              <w:rPr>
                <w:rFonts w:ascii="Times New Roman" w:eastAsia="Times New Roman" w:hAnsi="Times New Roman"/>
                <w:sz w:val="14"/>
                <w:szCs w:val="14"/>
              </w:rPr>
            </w:pPr>
          </w:p>
        </w:tc>
        <w:tc>
          <w:tcPr>
            <w:tcW w:w="624" w:type="pct"/>
            <w:shd w:val="clear" w:color="000000" w:fill="FFFFFF"/>
            <w:hideMark/>
          </w:tcPr>
          <w:p w:rsidR="00B66E11" w:rsidRPr="00B66E11" w:rsidRDefault="00B66E11" w:rsidP="00B66E11">
            <w:pPr>
              <w:spacing w:after="0" w:line="240" w:lineRule="auto"/>
              <w:rPr>
                <w:rFonts w:ascii="Times New Roman" w:eastAsia="Times New Roman" w:hAnsi="Times New Roman"/>
                <w:sz w:val="14"/>
                <w:szCs w:val="14"/>
              </w:rPr>
            </w:pPr>
            <w:r w:rsidRPr="00B66E11">
              <w:rPr>
                <w:rFonts w:ascii="Times New Roman" w:eastAsia="Times New Roman" w:hAnsi="Times New Roman"/>
                <w:sz w:val="14"/>
                <w:szCs w:val="14"/>
              </w:rPr>
              <w:t xml:space="preserve">в том числе по ГРБС </w:t>
            </w:r>
          </w:p>
        </w:tc>
        <w:tc>
          <w:tcPr>
            <w:tcW w:w="547" w:type="pct"/>
            <w:shd w:val="clear" w:color="000000" w:fill="FFFFFF"/>
            <w:vAlign w:val="center"/>
            <w:hideMark/>
          </w:tcPr>
          <w:p w:rsidR="00B66E11" w:rsidRPr="00B66E11" w:rsidRDefault="00B66E11" w:rsidP="00B66E11">
            <w:pPr>
              <w:spacing w:after="0" w:line="240" w:lineRule="auto"/>
              <w:jc w:val="center"/>
              <w:rPr>
                <w:rFonts w:ascii="Times New Roman" w:eastAsia="Times New Roman" w:hAnsi="Times New Roman"/>
                <w:sz w:val="14"/>
                <w:szCs w:val="14"/>
              </w:rPr>
            </w:pPr>
            <w:r w:rsidRPr="00B66E11">
              <w:rPr>
                <w:rFonts w:ascii="Times New Roman" w:eastAsia="Times New Roman" w:hAnsi="Times New Roman"/>
                <w:sz w:val="14"/>
                <w:szCs w:val="14"/>
              </w:rPr>
              <w:t> </w:t>
            </w:r>
          </w:p>
        </w:tc>
        <w:tc>
          <w:tcPr>
            <w:tcW w:w="414" w:type="pct"/>
            <w:shd w:val="clear" w:color="auto" w:fill="auto"/>
            <w:noWrap/>
            <w:vAlign w:val="bottom"/>
            <w:hideMark/>
          </w:tcPr>
          <w:p w:rsidR="00B66E11" w:rsidRPr="00B66E11" w:rsidRDefault="00B66E11" w:rsidP="00B66E11">
            <w:pPr>
              <w:spacing w:after="0" w:line="240" w:lineRule="auto"/>
              <w:jc w:val="right"/>
              <w:rPr>
                <w:rFonts w:ascii="Times New Roman" w:eastAsia="Times New Roman" w:hAnsi="Times New Roman"/>
                <w:color w:val="000000"/>
                <w:sz w:val="14"/>
                <w:szCs w:val="14"/>
              </w:rPr>
            </w:pPr>
            <w:r w:rsidRPr="00B66E11">
              <w:rPr>
                <w:rFonts w:ascii="Times New Roman" w:eastAsia="Times New Roman" w:hAnsi="Times New Roman"/>
                <w:color w:val="000000"/>
                <w:sz w:val="14"/>
                <w:szCs w:val="14"/>
              </w:rPr>
              <w:t> </w:t>
            </w:r>
          </w:p>
        </w:tc>
        <w:tc>
          <w:tcPr>
            <w:tcW w:w="428" w:type="pct"/>
            <w:shd w:val="clear" w:color="auto" w:fill="auto"/>
            <w:noWrap/>
            <w:vAlign w:val="bottom"/>
            <w:hideMark/>
          </w:tcPr>
          <w:p w:rsidR="00B66E11" w:rsidRPr="00B66E11" w:rsidRDefault="00B66E11" w:rsidP="00B66E11">
            <w:pPr>
              <w:spacing w:after="0" w:line="240" w:lineRule="auto"/>
              <w:jc w:val="right"/>
              <w:rPr>
                <w:rFonts w:ascii="Times New Roman" w:eastAsia="Times New Roman" w:hAnsi="Times New Roman"/>
                <w:color w:val="000000"/>
                <w:sz w:val="14"/>
                <w:szCs w:val="14"/>
              </w:rPr>
            </w:pPr>
            <w:r w:rsidRPr="00B66E11">
              <w:rPr>
                <w:rFonts w:ascii="Times New Roman" w:eastAsia="Times New Roman" w:hAnsi="Times New Roman"/>
                <w:color w:val="000000"/>
                <w:sz w:val="14"/>
                <w:szCs w:val="14"/>
              </w:rPr>
              <w:t> </w:t>
            </w:r>
          </w:p>
        </w:tc>
        <w:tc>
          <w:tcPr>
            <w:tcW w:w="470" w:type="pct"/>
            <w:shd w:val="clear" w:color="auto" w:fill="auto"/>
            <w:noWrap/>
            <w:vAlign w:val="bottom"/>
            <w:hideMark/>
          </w:tcPr>
          <w:p w:rsidR="00B66E11" w:rsidRPr="00B66E11" w:rsidRDefault="00B66E11" w:rsidP="00B66E11">
            <w:pPr>
              <w:spacing w:after="0" w:line="240" w:lineRule="auto"/>
              <w:jc w:val="right"/>
              <w:rPr>
                <w:rFonts w:ascii="Times New Roman" w:eastAsia="Times New Roman" w:hAnsi="Times New Roman"/>
                <w:color w:val="000000"/>
                <w:sz w:val="14"/>
                <w:szCs w:val="14"/>
              </w:rPr>
            </w:pPr>
            <w:r w:rsidRPr="00B66E11">
              <w:rPr>
                <w:rFonts w:ascii="Times New Roman" w:eastAsia="Times New Roman" w:hAnsi="Times New Roman"/>
                <w:color w:val="000000"/>
                <w:sz w:val="14"/>
                <w:szCs w:val="14"/>
              </w:rPr>
              <w:t> </w:t>
            </w:r>
          </w:p>
        </w:tc>
        <w:tc>
          <w:tcPr>
            <w:tcW w:w="470" w:type="pct"/>
            <w:shd w:val="clear" w:color="auto" w:fill="auto"/>
            <w:noWrap/>
            <w:vAlign w:val="bottom"/>
            <w:hideMark/>
          </w:tcPr>
          <w:p w:rsidR="00B66E11" w:rsidRPr="00B66E11" w:rsidRDefault="00B66E11" w:rsidP="00B66E11">
            <w:pPr>
              <w:spacing w:after="0" w:line="240" w:lineRule="auto"/>
              <w:jc w:val="right"/>
              <w:rPr>
                <w:rFonts w:ascii="Times New Roman" w:eastAsia="Times New Roman" w:hAnsi="Times New Roman"/>
                <w:color w:val="000000"/>
                <w:sz w:val="14"/>
                <w:szCs w:val="14"/>
              </w:rPr>
            </w:pPr>
            <w:r w:rsidRPr="00B66E11">
              <w:rPr>
                <w:rFonts w:ascii="Times New Roman" w:eastAsia="Times New Roman" w:hAnsi="Times New Roman"/>
                <w:color w:val="000000"/>
                <w:sz w:val="14"/>
                <w:szCs w:val="14"/>
              </w:rPr>
              <w:t> </w:t>
            </w:r>
          </w:p>
        </w:tc>
        <w:tc>
          <w:tcPr>
            <w:tcW w:w="628" w:type="pct"/>
            <w:shd w:val="clear" w:color="000000" w:fill="FFFFFF"/>
            <w:vAlign w:val="center"/>
            <w:hideMark/>
          </w:tcPr>
          <w:p w:rsidR="00B66E11" w:rsidRPr="00B66E11" w:rsidRDefault="00B66E11" w:rsidP="00B66E11">
            <w:pPr>
              <w:spacing w:after="0" w:line="240" w:lineRule="auto"/>
              <w:jc w:val="right"/>
              <w:rPr>
                <w:rFonts w:ascii="Times New Roman" w:eastAsia="Times New Roman" w:hAnsi="Times New Roman"/>
                <w:sz w:val="14"/>
                <w:szCs w:val="14"/>
              </w:rPr>
            </w:pPr>
            <w:r w:rsidRPr="00B66E11">
              <w:rPr>
                <w:rFonts w:ascii="Times New Roman" w:eastAsia="Times New Roman" w:hAnsi="Times New Roman"/>
                <w:sz w:val="14"/>
                <w:szCs w:val="14"/>
              </w:rPr>
              <w:t> </w:t>
            </w:r>
          </w:p>
        </w:tc>
      </w:tr>
      <w:tr w:rsidR="00B66E11" w:rsidRPr="00B66E11" w:rsidTr="00B66E11">
        <w:trPr>
          <w:trHeight w:val="20"/>
          <w:jc w:val="center"/>
        </w:trPr>
        <w:tc>
          <w:tcPr>
            <w:tcW w:w="578" w:type="pct"/>
            <w:vMerge/>
            <w:shd w:val="clear" w:color="auto" w:fill="auto"/>
            <w:vAlign w:val="center"/>
            <w:hideMark/>
          </w:tcPr>
          <w:p w:rsidR="00B66E11" w:rsidRPr="00B66E11" w:rsidRDefault="00B66E11" w:rsidP="00B66E11">
            <w:pPr>
              <w:spacing w:after="0" w:line="240" w:lineRule="auto"/>
              <w:rPr>
                <w:rFonts w:ascii="Times New Roman" w:eastAsia="Times New Roman" w:hAnsi="Times New Roman"/>
                <w:sz w:val="14"/>
                <w:szCs w:val="14"/>
              </w:rPr>
            </w:pPr>
          </w:p>
        </w:tc>
        <w:tc>
          <w:tcPr>
            <w:tcW w:w="843" w:type="pct"/>
            <w:vMerge/>
            <w:shd w:val="clear" w:color="auto" w:fill="auto"/>
            <w:vAlign w:val="center"/>
            <w:hideMark/>
          </w:tcPr>
          <w:p w:rsidR="00B66E11" w:rsidRPr="00B66E11" w:rsidRDefault="00B66E11" w:rsidP="00B66E11">
            <w:pPr>
              <w:spacing w:after="0" w:line="240" w:lineRule="auto"/>
              <w:rPr>
                <w:rFonts w:ascii="Times New Roman" w:eastAsia="Times New Roman" w:hAnsi="Times New Roman"/>
                <w:sz w:val="14"/>
                <w:szCs w:val="14"/>
              </w:rPr>
            </w:pPr>
          </w:p>
        </w:tc>
        <w:tc>
          <w:tcPr>
            <w:tcW w:w="624" w:type="pct"/>
            <w:shd w:val="clear" w:color="000000" w:fill="FFFFFF"/>
            <w:hideMark/>
          </w:tcPr>
          <w:p w:rsidR="00B66E11" w:rsidRPr="00B66E11" w:rsidRDefault="00B66E11" w:rsidP="00B66E11">
            <w:pPr>
              <w:spacing w:after="0" w:line="240" w:lineRule="auto"/>
              <w:rPr>
                <w:rFonts w:ascii="Times New Roman" w:eastAsia="Times New Roman" w:hAnsi="Times New Roman"/>
                <w:sz w:val="14"/>
                <w:szCs w:val="14"/>
              </w:rPr>
            </w:pPr>
            <w:r w:rsidRPr="00B66E11">
              <w:rPr>
                <w:rFonts w:ascii="Times New Roman" w:eastAsia="Times New Roman" w:hAnsi="Times New Roman"/>
                <w:sz w:val="14"/>
                <w:szCs w:val="14"/>
              </w:rPr>
              <w:t xml:space="preserve"> МКУ«Управление  культуры, физической культуры, спорта и молодежной политики  Богучанского района»</w:t>
            </w:r>
          </w:p>
        </w:tc>
        <w:tc>
          <w:tcPr>
            <w:tcW w:w="547" w:type="pct"/>
            <w:shd w:val="clear" w:color="000000" w:fill="FFFFFF"/>
            <w:vAlign w:val="center"/>
            <w:hideMark/>
          </w:tcPr>
          <w:p w:rsidR="00B66E11" w:rsidRPr="00B66E11" w:rsidRDefault="00B66E11" w:rsidP="00B66E11">
            <w:pPr>
              <w:spacing w:after="0" w:line="240" w:lineRule="auto"/>
              <w:jc w:val="center"/>
              <w:rPr>
                <w:rFonts w:ascii="Times New Roman" w:eastAsia="Times New Roman" w:hAnsi="Times New Roman"/>
                <w:sz w:val="14"/>
                <w:szCs w:val="14"/>
              </w:rPr>
            </w:pPr>
            <w:r w:rsidRPr="00B66E11">
              <w:rPr>
                <w:rFonts w:ascii="Times New Roman" w:eastAsia="Times New Roman" w:hAnsi="Times New Roman"/>
                <w:sz w:val="14"/>
                <w:szCs w:val="14"/>
              </w:rPr>
              <w:t>856</w:t>
            </w:r>
          </w:p>
        </w:tc>
        <w:tc>
          <w:tcPr>
            <w:tcW w:w="414" w:type="pct"/>
            <w:shd w:val="clear" w:color="auto" w:fill="auto"/>
            <w:noWrap/>
            <w:vAlign w:val="center"/>
            <w:hideMark/>
          </w:tcPr>
          <w:p w:rsidR="00B66E11" w:rsidRPr="00B66E11" w:rsidRDefault="00B66E11" w:rsidP="00B66E11">
            <w:pPr>
              <w:spacing w:after="0" w:line="240" w:lineRule="auto"/>
              <w:jc w:val="right"/>
              <w:rPr>
                <w:rFonts w:ascii="Times New Roman" w:eastAsia="Times New Roman" w:hAnsi="Times New Roman"/>
                <w:color w:val="000000"/>
                <w:sz w:val="14"/>
                <w:szCs w:val="14"/>
              </w:rPr>
            </w:pPr>
            <w:r w:rsidRPr="00B66E11">
              <w:rPr>
                <w:rFonts w:ascii="Times New Roman" w:eastAsia="Times New Roman" w:hAnsi="Times New Roman"/>
                <w:color w:val="000000"/>
                <w:sz w:val="14"/>
                <w:szCs w:val="14"/>
              </w:rPr>
              <w:t>50000,00</w:t>
            </w:r>
          </w:p>
        </w:tc>
        <w:tc>
          <w:tcPr>
            <w:tcW w:w="428" w:type="pct"/>
            <w:shd w:val="clear" w:color="auto" w:fill="auto"/>
            <w:noWrap/>
            <w:vAlign w:val="center"/>
            <w:hideMark/>
          </w:tcPr>
          <w:p w:rsidR="00B66E11" w:rsidRPr="00B66E11" w:rsidRDefault="00B66E11" w:rsidP="00B66E11">
            <w:pPr>
              <w:spacing w:after="0" w:line="240" w:lineRule="auto"/>
              <w:jc w:val="right"/>
              <w:rPr>
                <w:rFonts w:ascii="Times New Roman" w:eastAsia="Times New Roman" w:hAnsi="Times New Roman"/>
                <w:color w:val="000000"/>
                <w:sz w:val="14"/>
                <w:szCs w:val="14"/>
              </w:rPr>
            </w:pPr>
            <w:r w:rsidRPr="00B66E11">
              <w:rPr>
                <w:rFonts w:ascii="Times New Roman" w:eastAsia="Times New Roman" w:hAnsi="Times New Roman"/>
                <w:color w:val="000000"/>
                <w:sz w:val="14"/>
                <w:szCs w:val="14"/>
              </w:rPr>
              <w:t>50000,00</w:t>
            </w:r>
          </w:p>
        </w:tc>
        <w:tc>
          <w:tcPr>
            <w:tcW w:w="470" w:type="pct"/>
            <w:shd w:val="clear" w:color="auto" w:fill="auto"/>
            <w:noWrap/>
            <w:vAlign w:val="center"/>
            <w:hideMark/>
          </w:tcPr>
          <w:p w:rsidR="00B66E11" w:rsidRPr="00B66E11" w:rsidRDefault="00B66E11" w:rsidP="00B66E11">
            <w:pPr>
              <w:spacing w:after="0" w:line="240" w:lineRule="auto"/>
              <w:jc w:val="right"/>
              <w:rPr>
                <w:rFonts w:ascii="Times New Roman" w:eastAsia="Times New Roman" w:hAnsi="Times New Roman"/>
                <w:color w:val="000000"/>
                <w:sz w:val="14"/>
                <w:szCs w:val="14"/>
              </w:rPr>
            </w:pPr>
            <w:r w:rsidRPr="00B66E11">
              <w:rPr>
                <w:rFonts w:ascii="Times New Roman" w:eastAsia="Times New Roman" w:hAnsi="Times New Roman"/>
                <w:color w:val="000000"/>
                <w:sz w:val="14"/>
                <w:szCs w:val="14"/>
              </w:rPr>
              <w:t>50000,00</w:t>
            </w:r>
          </w:p>
        </w:tc>
        <w:tc>
          <w:tcPr>
            <w:tcW w:w="470" w:type="pct"/>
            <w:shd w:val="clear" w:color="auto" w:fill="auto"/>
            <w:noWrap/>
            <w:vAlign w:val="center"/>
            <w:hideMark/>
          </w:tcPr>
          <w:p w:rsidR="00B66E11" w:rsidRPr="00B66E11" w:rsidRDefault="00B66E11" w:rsidP="00B66E11">
            <w:pPr>
              <w:spacing w:after="0" w:line="240" w:lineRule="auto"/>
              <w:jc w:val="right"/>
              <w:rPr>
                <w:rFonts w:ascii="Times New Roman" w:eastAsia="Times New Roman" w:hAnsi="Times New Roman"/>
                <w:color w:val="000000"/>
                <w:sz w:val="14"/>
                <w:szCs w:val="14"/>
              </w:rPr>
            </w:pPr>
            <w:r w:rsidRPr="00B66E11">
              <w:rPr>
                <w:rFonts w:ascii="Times New Roman" w:eastAsia="Times New Roman" w:hAnsi="Times New Roman"/>
                <w:color w:val="000000"/>
                <w:sz w:val="14"/>
                <w:szCs w:val="14"/>
              </w:rPr>
              <w:t>50000,00</w:t>
            </w:r>
          </w:p>
        </w:tc>
        <w:tc>
          <w:tcPr>
            <w:tcW w:w="628" w:type="pct"/>
            <w:shd w:val="clear" w:color="000000" w:fill="FFFFFF"/>
            <w:vAlign w:val="center"/>
            <w:hideMark/>
          </w:tcPr>
          <w:p w:rsidR="00B66E11" w:rsidRPr="00B66E11" w:rsidRDefault="00B66E11" w:rsidP="00B66E11">
            <w:pPr>
              <w:spacing w:after="0" w:line="240" w:lineRule="auto"/>
              <w:jc w:val="right"/>
              <w:rPr>
                <w:rFonts w:ascii="Times New Roman" w:eastAsia="Times New Roman" w:hAnsi="Times New Roman"/>
                <w:sz w:val="14"/>
                <w:szCs w:val="14"/>
              </w:rPr>
            </w:pPr>
            <w:r w:rsidRPr="00B66E11">
              <w:rPr>
                <w:rFonts w:ascii="Times New Roman" w:eastAsia="Times New Roman" w:hAnsi="Times New Roman"/>
                <w:sz w:val="14"/>
                <w:szCs w:val="14"/>
              </w:rPr>
              <w:t>200 000,00</w:t>
            </w:r>
          </w:p>
        </w:tc>
      </w:tr>
      <w:tr w:rsidR="00B66E11" w:rsidRPr="00B66E11" w:rsidTr="00B66E11">
        <w:trPr>
          <w:trHeight w:val="20"/>
          <w:jc w:val="center"/>
          <w:hidden/>
        </w:trPr>
        <w:tc>
          <w:tcPr>
            <w:tcW w:w="578" w:type="pct"/>
            <w:shd w:val="clear" w:color="auto" w:fill="auto"/>
            <w:vAlign w:val="center"/>
            <w:hideMark/>
          </w:tcPr>
          <w:p w:rsidR="00B66E11" w:rsidRPr="00B66E11" w:rsidRDefault="00B66E11" w:rsidP="00B66E11">
            <w:pPr>
              <w:spacing w:after="0" w:line="240" w:lineRule="auto"/>
              <w:rPr>
                <w:rFonts w:ascii="Times New Roman" w:eastAsia="Times New Roman" w:hAnsi="Times New Roman"/>
                <w:vanish/>
                <w:sz w:val="14"/>
                <w:szCs w:val="14"/>
              </w:rPr>
            </w:pPr>
          </w:p>
        </w:tc>
        <w:tc>
          <w:tcPr>
            <w:tcW w:w="843" w:type="pct"/>
            <w:shd w:val="clear" w:color="auto" w:fill="auto"/>
            <w:vAlign w:val="center"/>
            <w:hideMark/>
          </w:tcPr>
          <w:p w:rsidR="00B66E11" w:rsidRPr="00B66E11" w:rsidRDefault="00B66E11" w:rsidP="00B66E11">
            <w:pPr>
              <w:spacing w:after="0" w:line="240" w:lineRule="auto"/>
              <w:rPr>
                <w:rFonts w:ascii="Times New Roman" w:eastAsia="Times New Roman" w:hAnsi="Times New Roman"/>
                <w:vanish/>
                <w:sz w:val="14"/>
                <w:szCs w:val="14"/>
              </w:rPr>
            </w:pPr>
          </w:p>
        </w:tc>
        <w:tc>
          <w:tcPr>
            <w:tcW w:w="624" w:type="pct"/>
            <w:shd w:val="clear" w:color="auto" w:fill="auto"/>
            <w:vAlign w:val="center"/>
            <w:hideMark/>
          </w:tcPr>
          <w:p w:rsidR="00B66E11" w:rsidRPr="00B66E11" w:rsidRDefault="00B66E11" w:rsidP="00B66E11">
            <w:pPr>
              <w:spacing w:after="0" w:line="240" w:lineRule="auto"/>
              <w:rPr>
                <w:rFonts w:ascii="Times New Roman" w:eastAsia="Times New Roman" w:hAnsi="Times New Roman"/>
                <w:vanish/>
                <w:sz w:val="14"/>
                <w:szCs w:val="14"/>
              </w:rPr>
            </w:pPr>
          </w:p>
        </w:tc>
        <w:tc>
          <w:tcPr>
            <w:tcW w:w="547" w:type="pct"/>
            <w:shd w:val="clear" w:color="auto" w:fill="auto"/>
            <w:vAlign w:val="center"/>
            <w:hideMark/>
          </w:tcPr>
          <w:p w:rsidR="00B66E11" w:rsidRPr="00B66E11" w:rsidRDefault="00B66E11" w:rsidP="00B66E11">
            <w:pPr>
              <w:spacing w:after="0" w:line="240" w:lineRule="auto"/>
              <w:rPr>
                <w:rFonts w:ascii="Times New Roman" w:eastAsia="Times New Roman" w:hAnsi="Times New Roman"/>
                <w:vanish/>
                <w:sz w:val="14"/>
                <w:szCs w:val="14"/>
              </w:rPr>
            </w:pPr>
          </w:p>
        </w:tc>
        <w:tc>
          <w:tcPr>
            <w:tcW w:w="414" w:type="pct"/>
            <w:shd w:val="clear" w:color="auto" w:fill="auto"/>
            <w:vAlign w:val="center"/>
            <w:hideMark/>
          </w:tcPr>
          <w:p w:rsidR="00B66E11" w:rsidRPr="00B66E11" w:rsidRDefault="00B66E11" w:rsidP="00B66E11">
            <w:pPr>
              <w:spacing w:after="0" w:line="240" w:lineRule="auto"/>
              <w:rPr>
                <w:rFonts w:ascii="Times New Roman" w:eastAsia="Times New Roman" w:hAnsi="Times New Roman"/>
                <w:vanish/>
                <w:sz w:val="14"/>
                <w:szCs w:val="14"/>
              </w:rPr>
            </w:pPr>
          </w:p>
        </w:tc>
        <w:tc>
          <w:tcPr>
            <w:tcW w:w="428" w:type="pct"/>
            <w:shd w:val="clear" w:color="auto" w:fill="auto"/>
            <w:vAlign w:val="center"/>
            <w:hideMark/>
          </w:tcPr>
          <w:p w:rsidR="00B66E11" w:rsidRPr="00B66E11" w:rsidRDefault="00B66E11" w:rsidP="00B66E11">
            <w:pPr>
              <w:spacing w:after="0" w:line="240" w:lineRule="auto"/>
              <w:rPr>
                <w:rFonts w:ascii="Times New Roman" w:eastAsia="Times New Roman" w:hAnsi="Times New Roman"/>
                <w:vanish/>
                <w:sz w:val="14"/>
                <w:szCs w:val="14"/>
              </w:rPr>
            </w:pPr>
          </w:p>
        </w:tc>
        <w:tc>
          <w:tcPr>
            <w:tcW w:w="470" w:type="pct"/>
            <w:shd w:val="clear" w:color="auto" w:fill="auto"/>
            <w:vAlign w:val="center"/>
            <w:hideMark/>
          </w:tcPr>
          <w:p w:rsidR="00B66E11" w:rsidRPr="00B66E11" w:rsidRDefault="00B66E11" w:rsidP="00B66E11">
            <w:pPr>
              <w:spacing w:after="0" w:line="240" w:lineRule="auto"/>
              <w:rPr>
                <w:rFonts w:ascii="Times New Roman" w:eastAsia="Times New Roman" w:hAnsi="Times New Roman"/>
                <w:vanish/>
                <w:sz w:val="14"/>
                <w:szCs w:val="14"/>
              </w:rPr>
            </w:pPr>
          </w:p>
        </w:tc>
        <w:tc>
          <w:tcPr>
            <w:tcW w:w="470" w:type="pct"/>
            <w:shd w:val="clear" w:color="auto" w:fill="auto"/>
            <w:vAlign w:val="center"/>
            <w:hideMark/>
          </w:tcPr>
          <w:p w:rsidR="00B66E11" w:rsidRPr="00B66E11" w:rsidRDefault="00B66E11" w:rsidP="00B66E11">
            <w:pPr>
              <w:spacing w:after="0" w:line="240" w:lineRule="auto"/>
              <w:rPr>
                <w:rFonts w:ascii="Times New Roman" w:eastAsia="Times New Roman" w:hAnsi="Times New Roman"/>
                <w:vanish/>
                <w:sz w:val="14"/>
                <w:szCs w:val="14"/>
              </w:rPr>
            </w:pPr>
          </w:p>
        </w:tc>
        <w:tc>
          <w:tcPr>
            <w:tcW w:w="628" w:type="pct"/>
            <w:shd w:val="clear" w:color="auto" w:fill="auto"/>
            <w:vAlign w:val="center"/>
            <w:hideMark/>
          </w:tcPr>
          <w:p w:rsidR="00B66E11" w:rsidRPr="00B66E11" w:rsidRDefault="00B66E11" w:rsidP="00B66E11">
            <w:pPr>
              <w:spacing w:after="0" w:line="240" w:lineRule="auto"/>
              <w:rPr>
                <w:rFonts w:ascii="Times New Roman" w:eastAsia="Times New Roman" w:hAnsi="Times New Roman"/>
                <w:vanish/>
                <w:sz w:val="14"/>
                <w:szCs w:val="14"/>
              </w:rPr>
            </w:pPr>
          </w:p>
        </w:tc>
      </w:tr>
    </w:tbl>
    <w:p w:rsidR="00B66E11" w:rsidRPr="00D82545" w:rsidRDefault="00B66E11" w:rsidP="00B66E11">
      <w:pPr>
        <w:spacing w:after="0"/>
        <w:rPr>
          <w:rFonts w:ascii="Arial" w:eastAsia="Times New Roman" w:hAnsi="Arial" w:cs="Arial"/>
          <w:szCs w:val="24"/>
        </w:rPr>
      </w:pPr>
    </w:p>
    <w:p w:rsidR="00D82545" w:rsidRPr="00D82545" w:rsidRDefault="00D82545" w:rsidP="00D82545">
      <w:pPr>
        <w:spacing w:after="0" w:line="240" w:lineRule="auto"/>
        <w:ind w:firstLine="360"/>
        <w:jc w:val="both"/>
        <w:rPr>
          <w:rFonts w:ascii="Times New Roman" w:eastAsia="Times New Roman" w:hAnsi="Times New Roman"/>
          <w:sz w:val="18"/>
          <w:szCs w:val="20"/>
          <w:lang w:eastAsia="ru-RU"/>
        </w:rPr>
      </w:pPr>
    </w:p>
    <w:p w:rsidR="00D82545" w:rsidRDefault="00D82545" w:rsidP="00D82545">
      <w:pPr>
        <w:spacing w:after="0" w:line="240" w:lineRule="auto"/>
        <w:ind w:firstLine="360"/>
        <w:jc w:val="right"/>
        <w:rPr>
          <w:rFonts w:ascii="Times New Roman" w:eastAsia="Times New Roman" w:hAnsi="Times New Roman"/>
          <w:sz w:val="18"/>
          <w:szCs w:val="20"/>
          <w:lang w:val="en-US" w:eastAsia="ru-RU"/>
        </w:rPr>
      </w:pPr>
      <w:r w:rsidRPr="00D82545">
        <w:rPr>
          <w:rFonts w:ascii="Times New Roman" w:eastAsia="Times New Roman" w:hAnsi="Times New Roman"/>
          <w:sz w:val="18"/>
          <w:szCs w:val="20"/>
          <w:lang w:eastAsia="ru-RU"/>
        </w:rPr>
        <w:t>Приложение №  2</w:t>
      </w:r>
    </w:p>
    <w:p w:rsidR="00D82545" w:rsidRPr="00D82545" w:rsidRDefault="00D82545" w:rsidP="00D82545">
      <w:pPr>
        <w:spacing w:after="0" w:line="240" w:lineRule="auto"/>
        <w:ind w:firstLine="360"/>
        <w:jc w:val="right"/>
        <w:rPr>
          <w:rFonts w:ascii="Times New Roman" w:eastAsia="Times New Roman" w:hAnsi="Times New Roman"/>
          <w:sz w:val="18"/>
          <w:szCs w:val="20"/>
          <w:lang w:eastAsia="ru-RU"/>
        </w:rPr>
      </w:pPr>
      <w:r w:rsidRPr="00D82545">
        <w:rPr>
          <w:rFonts w:ascii="Times New Roman" w:eastAsia="Times New Roman" w:hAnsi="Times New Roman"/>
          <w:sz w:val="18"/>
          <w:szCs w:val="20"/>
          <w:lang w:eastAsia="ru-RU"/>
        </w:rPr>
        <w:t xml:space="preserve">  к постановлению администрации</w:t>
      </w:r>
    </w:p>
    <w:p w:rsidR="00D82545" w:rsidRPr="00D82545" w:rsidRDefault="00D82545" w:rsidP="00D82545">
      <w:pPr>
        <w:spacing w:after="0" w:line="240" w:lineRule="auto"/>
        <w:ind w:firstLine="360"/>
        <w:jc w:val="right"/>
        <w:rPr>
          <w:rFonts w:ascii="Times New Roman" w:eastAsia="Times New Roman" w:hAnsi="Times New Roman"/>
          <w:sz w:val="18"/>
          <w:szCs w:val="20"/>
          <w:lang w:eastAsia="ru-RU"/>
        </w:rPr>
      </w:pPr>
      <w:r w:rsidRPr="00D82545">
        <w:rPr>
          <w:rFonts w:ascii="Times New Roman" w:eastAsia="Times New Roman" w:hAnsi="Times New Roman"/>
          <w:sz w:val="18"/>
          <w:szCs w:val="20"/>
          <w:lang w:eastAsia="ru-RU"/>
        </w:rPr>
        <w:t xml:space="preserve"> Богучанского района от      "15"   03    2024  г.      №253-п</w:t>
      </w:r>
    </w:p>
    <w:p w:rsidR="00D82545" w:rsidRDefault="00D82545" w:rsidP="00D82545">
      <w:pPr>
        <w:spacing w:after="0" w:line="240" w:lineRule="auto"/>
        <w:ind w:firstLine="360"/>
        <w:jc w:val="right"/>
        <w:rPr>
          <w:rFonts w:ascii="Times New Roman" w:eastAsia="Times New Roman" w:hAnsi="Times New Roman"/>
          <w:sz w:val="18"/>
          <w:szCs w:val="20"/>
          <w:lang w:val="en-US" w:eastAsia="ru-RU"/>
        </w:rPr>
      </w:pPr>
      <w:r w:rsidRPr="00D82545">
        <w:rPr>
          <w:rFonts w:ascii="Times New Roman" w:eastAsia="Times New Roman" w:hAnsi="Times New Roman"/>
          <w:sz w:val="18"/>
          <w:szCs w:val="20"/>
          <w:lang w:eastAsia="ru-RU"/>
        </w:rPr>
        <w:t>Приложение № 3</w:t>
      </w:r>
    </w:p>
    <w:p w:rsidR="00D82545" w:rsidRDefault="00D82545" w:rsidP="00D82545">
      <w:pPr>
        <w:spacing w:after="0" w:line="240" w:lineRule="auto"/>
        <w:ind w:firstLine="360"/>
        <w:jc w:val="right"/>
        <w:rPr>
          <w:rFonts w:ascii="Times New Roman" w:eastAsia="Times New Roman" w:hAnsi="Times New Roman"/>
          <w:sz w:val="18"/>
          <w:szCs w:val="20"/>
          <w:lang w:val="en-US" w:eastAsia="ru-RU"/>
        </w:rPr>
      </w:pPr>
      <w:r w:rsidRPr="00D82545">
        <w:rPr>
          <w:rFonts w:ascii="Times New Roman" w:eastAsia="Times New Roman" w:hAnsi="Times New Roman"/>
          <w:sz w:val="18"/>
          <w:szCs w:val="20"/>
          <w:lang w:eastAsia="ru-RU"/>
        </w:rPr>
        <w:t xml:space="preserve"> к  муниципальной программе "Развитие</w:t>
      </w:r>
    </w:p>
    <w:p w:rsidR="00D82545" w:rsidRPr="00D82545" w:rsidRDefault="00D82545" w:rsidP="00D82545">
      <w:pPr>
        <w:spacing w:after="0" w:line="240" w:lineRule="auto"/>
        <w:ind w:firstLine="360"/>
        <w:jc w:val="right"/>
        <w:rPr>
          <w:rFonts w:ascii="Times New Roman" w:eastAsia="Times New Roman" w:hAnsi="Times New Roman"/>
          <w:sz w:val="18"/>
          <w:szCs w:val="20"/>
          <w:lang w:eastAsia="ru-RU"/>
        </w:rPr>
      </w:pPr>
      <w:r w:rsidRPr="00D82545">
        <w:rPr>
          <w:rFonts w:ascii="Times New Roman" w:eastAsia="Times New Roman" w:hAnsi="Times New Roman"/>
          <w:sz w:val="18"/>
          <w:szCs w:val="20"/>
          <w:lang w:eastAsia="ru-RU"/>
        </w:rPr>
        <w:t xml:space="preserve"> физической культуры и спорта в Богучанском районе"</w:t>
      </w:r>
    </w:p>
    <w:p w:rsidR="00D82545" w:rsidRPr="00D82545" w:rsidRDefault="00D82545" w:rsidP="00D82545">
      <w:pPr>
        <w:spacing w:after="0" w:line="240" w:lineRule="auto"/>
        <w:jc w:val="both"/>
        <w:rPr>
          <w:rFonts w:ascii="Times New Roman" w:eastAsia="Times New Roman" w:hAnsi="Times New Roman"/>
          <w:sz w:val="18"/>
          <w:szCs w:val="20"/>
          <w:lang w:val="en-US" w:eastAsia="ru-RU"/>
        </w:rPr>
      </w:pPr>
    </w:p>
    <w:p w:rsidR="00E33BFF" w:rsidRPr="00D82545" w:rsidRDefault="00D82545" w:rsidP="00D82545">
      <w:pPr>
        <w:spacing w:after="0" w:line="240" w:lineRule="auto"/>
        <w:ind w:firstLine="360"/>
        <w:jc w:val="center"/>
        <w:rPr>
          <w:rFonts w:ascii="Times New Roman" w:eastAsia="Times New Roman" w:hAnsi="Times New Roman"/>
          <w:sz w:val="18"/>
          <w:szCs w:val="20"/>
          <w:lang w:eastAsia="ru-RU"/>
        </w:rPr>
      </w:pPr>
      <w:r w:rsidRPr="00D82545">
        <w:rPr>
          <w:rFonts w:ascii="Times New Roman" w:eastAsia="Times New Roman" w:hAnsi="Times New Roman"/>
          <w:sz w:val="18"/>
          <w:szCs w:val="20"/>
          <w:lang w:eastAsia="ru-RU"/>
        </w:rPr>
        <w:t>Ресурсное обеспечение и прогнозная оценка расходов на реализацию целей муниципальной программы   "Развитие физической культуры и спорта в Богучанском районе" с учетом источников финансирования, в том числе средств краевого бюджета и районного бюджета</w:t>
      </w:r>
    </w:p>
    <w:p w:rsidR="00E33BFF" w:rsidRDefault="00E33BFF" w:rsidP="00C94954">
      <w:pPr>
        <w:spacing w:after="0" w:line="240" w:lineRule="auto"/>
        <w:ind w:firstLine="360"/>
        <w:jc w:val="both"/>
        <w:rPr>
          <w:rFonts w:ascii="Times New Roman" w:eastAsia="Times New Roman" w:hAnsi="Times New Roman"/>
          <w:sz w:val="20"/>
          <w:szCs w:val="20"/>
          <w:lang w:val="en-US" w:eastAsia="ru-RU"/>
        </w:rPr>
      </w:pPr>
    </w:p>
    <w:tbl>
      <w:tblPr>
        <w:tblW w:w="5000" w:type="pct"/>
        <w:jc w:val="center"/>
        <w:tblCellMar>
          <w:top w:w="15" w:type="dxa"/>
          <w:left w:w="15" w:type="dxa"/>
          <w:right w:w="15" w:type="dxa"/>
        </w:tblCellMar>
        <w:tblLook w:val="04A0"/>
      </w:tblPr>
      <w:tblGrid>
        <w:gridCol w:w="1296"/>
        <w:gridCol w:w="2042"/>
        <w:gridCol w:w="1387"/>
        <w:gridCol w:w="839"/>
        <w:gridCol w:w="839"/>
        <w:gridCol w:w="901"/>
        <w:gridCol w:w="901"/>
        <w:gridCol w:w="1179"/>
      </w:tblGrid>
      <w:tr w:rsidR="00D82545" w:rsidRPr="00D82545" w:rsidTr="00D82545">
        <w:trPr>
          <w:trHeight w:val="20"/>
          <w:jc w:val="center"/>
        </w:trPr>
        <w:tc>
          <w:tcPr>
            <w:tcW w:w="691"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D82545" w:rsidRPr="00D82545" w:rsidRDefault="00D82545" w:rsidP="00D82545">
            <w:pPr>
              <w:spacing w:after="0" w:line="240" w:lineRule="auto"/>
              <w:jc w:val="center"/>
              <w:rPr>
                <w:rFonts w:ascii="Times New Roman" w:eastAsia="Times New Roman" w:hAnsi="Times New Roman"/>
                <w:sz w:val="14"/>
                <w:szCs w:val="14"/>
              </w:rPr>
            </w:pPr>
            <w:r w:rsidRPr="00D82545">
              <w:rPr>
                <w:rFonts w:ascii="Times New Roman" w:eastAsia="Times New Roman" w:hAnsi="Times New Roman"/>
                <w:sz w:val="14"/>
                <w:szCs w:val="14"/>
              </w:rPr>
              <w:t>Статус</w:t>
            </w:r>
          </w:p>
        </w:tc>
        <w:tc>
          <w:tcPr>
            <w:tcW w:w="108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82545" w:rsidRPr="00D82545" w:rsidRDefault="00D82545" w:rsidP="00D82545">
            <w:pPr>
              <w:spacing w:after="0" w:line="240" w:lineRule="auto"/>
              <w:jc w:val="center"/>
              <w:rPr>
                <w:rFonts w:ascii="Times New Roman" w:eastAsia="Times New Roman" w:hAnsi="Times New Roman"/>
                <w:sz w:val="14"/>
                <w:szCs w:val="14"/>
              </w:rPr>
            </w:pPr>
            <w:r w:rsidRPr="00D82545">
              <w:rPr>
                <w:rFonts w:ascii="Times New Roman" w:eastAsia="Times New Roman" w:hAnsi="Times New Roman"/>
                <w:sz w:val="14"/>
                <w:szCs w:val="14"/>
              </w:rPr>
              <w:t>Наименование муниципальной  программы, подпрограммы муниципальной программы</w:t>
            </w:r>
          </w:p>
        </w:tc>
        <w:tc>
          <w:tcPr>
            <w:tcW w:w="739"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82545" w:rsidRPr="00D82545" w:rsidRDefault="00D82545" w:rsidP="00D82545">
            <w:pPr>
              <w:spacing w:after="0" w:line="240" w:lineRule="auto"/>
              <w:jc w:val="center"/>
              <w:rPr>
                <w:rFonts w:ascii="Times New Roman" w:eastAsia="Times New Roman" w:hAnsi="Times New Roman"/>
                <w:sz w:val="14"/>
                <w:szCs w:val="14"/>
              </w:rPr>
            </w:pPr>
            <w:r w:rsidRPr="00D82545">
              <w:rPr>
                <w:rFonts w:ascii="Times New Roman" w:eastAsia="Times New Roman" w:hAnsi="Times New Roman"/>
                <w:sz w:val="14"/>
                <w:szCs w:val="14"/>
              </w:rPr>
              <w:t>Источники финансирования</w:t>
            </w:r>
          </w:p>
        </w:tc>
        <w:tc>
          <w:tcPr>
            <w:tcW w:w="2481" w:type="pct"/>
            <w:gridSpan w:val="5"/>
            <w:tcBorders>
              <w:top w:val="single" w:sz="4" w:space="0" w:color="auto"/>
              <w:left w:val="nil"/>
              <w:bottom w:val="single" w:sz="4" w:space="0" w:color="auto"/>
              <w:right w:val="single" w:sz="4" w:space="0" w:color="000000"/>
            </w:tcBorders>
            <w:shd w:val="clear" w:color="auto" w:fill="auto"/>
            <w:hideMark/>
          </w:tcPr>
          <w:p w:rsidR="00D82545" w:rsidRPr="00D82545" w:rsidRDefault="00D82545" w:rsidP="00D82545">
            <w:pPr>
              <w:spacing w:after="0" w:line="240" w:lineRule="auto"/>
              <w:jc w:val="center"/>
              <w:rPr>
                <w:rFonts w:ascii="Times New Roman" w:eastAsia="Times New Roman" w:hAnsi="Times New Roman"/>
                <w:sz w:val="14"/>
                <w:szCs w:val="14"/>
              </w:rPr>
            </w:pPr>
            <w:r w:rsidRPr="00D82545">
              <w:rPr>
                <w:rFonts w:ascii="Times New Roman" w:eastAsia="Times New Roman" w:hAnsi="Times New Roman"/>
                <w:sz w:val="14"/>
                <w:szCs w:val="14"/>
              </w:rPr>
              <w:t>Оценка расходов (руб.), годы</w:t>
            </w:r>
          </w:p>
        </w:tc>
      </w:tr>
      <w:tr w:rsidR="00D82545" w:rsidRPr="00D82545" w:rsidTr="00D82545">
        <w:trPr>
          <w:trHeight w:val="20"/>
          <w:jc w:val="center"/>
        </w:trPr>
        <w:tc>
          <w:tcPr>
            <w:tcW w:w="691"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82545" w:rsidRPr="00D82545" w:rsidRDefault="00D82545" w:rsidP="00D82545">
            <w:pPr>
              <w:spacing w:after="0" w:line="240" w:lineRule="auto"/>
              <w:rPr>
                <w:rFonts w:ascii="Times New Roman" w:eastAsia="Times New Roman" w:hAnsi="Times New Roman"/>
                <w:sz w:val="14"/>
                <w:szCs w:val="14"/>
              </w:rPr>
            </w:pPr>
          </w:p>
        </w:tc>
        <w:tc>
          <w:tcPr>
            <w:tcW w:w="108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82545" w:rsidRPr="00D82545" w:rsidRDefault="00D82545" w:rsidP="00D82545">
            <w:pPr>
              <w:spacing w:after="0" w:line="240" w:lineRule="auto"/>
              <w:rPr>
                <w:rFonts w:ascii="Times New Roman" w:eastAsia="Times New Roman" w:hAnsi="Times New Roman"/>
                <w:sz w:val="14"/>
                <w:szCs w:val="14"/>
              </w:rPr>
            </w:pPr>
          </w:p>
        </w:tc>
        <w:tc>
          <w:tcPr>
            <w:tcW w:w="73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82545" w:rsidRPr="00D82545" w:rsidRDefault="00D82545" w:rsidP="00D82545">
            <w:pPr>
              <w:spacing w:after="0" w:line="240" w:lineRule="auto"/>
              <w:rPr>
                <w:rFonts w:ascii="Times New Roman" w:eastAsia="Times New Roman" w:hAnsi="Times New Roman"/>
                <w:sz w:val="14"/>
                <w:szCs w:val="14"/>
              </w:rPr>
            </w:pPr>
          </w:p>
        </w:tc>
        <w:tc>
          <w:tcPr>
            <w:tcW w:w="447" w:type="pct"/>
            <w:tcBorders>
              <w:top w:val="nil"/>
              <w:left w:val="nil"/>
              <w:bottom w:val="single" w:sz="4" w:space="0" w:color="auto"/>
              <w:right w:val="single" w:sz="4" w:space="0" w:color="auto"/>
            </w:tcBorders>
            <w:shd w:val="clear" w:color="auto" w:fill="auto"/>
            <w:hideMark/>
          </w:tcPr>
          <w:p w:rsidR="00D82545" w:rsidRPr="00D82545" w:rsidRDefault="00D82545" w:rsidP="00D82545">
            <w:pPr>
              <w:spacing w:after="0" w:line="240" w:lineRule="auto"/>
              <w:jc w:val="center"/>
              <w:rPr>
                <w:rFonts w:ascii="Times New Roman" w:eastAsia="Times New Roman" w:hAnsi="Times New Roman"/>
                <w:sz w:val="14"/>
                <w:szCs w:val="14"/>
              </w:rPr>
            </w:pPr>
            <w:r w:rsidRPr="00D82545">
              <w:rPr>
                <w:rFonts w:ascii="Times New Roman" w:eastAsia="Times New Roman" w:hAnsi="Times New Roman"/>
                <w:sz w:val="14"/>
                <w:szCs w:val="14"/>
              </w:rPr>
              <w:t>2023 год</w:t>
            </w:r>
          </w:p>
        </w:tc>
        <w:tc>
          <w:tcPr>
            <w:tcW w:w="447" w:type="pct"/>
            <w:tcBorders>
              <w:top w:val="nil"/>
              <w:left w:val="nil"/>
              <w:bottom w:val="single" w:sz="4" w:space="0" w:color="auto"/>
              <w:right w:val="single" w:sz="4" w:space="0" w:color="auto"/>
            </w:tcBorders>
            <w:shd w:val="clear" w:color="auto" w:fill="auto"/>
            <w:hideMark/>
          </w:tcPr>
          <w:p w:rsidR="00D82545" w:rsidRPr="00D82545" w:rsidRDefault="00D82545" w:rsidP="00D82545">
            <w:pPr>
              <w:spacing w:after="0" w:line="240" w:lineRule="auto"/>
              <w:jc w:val="center"/>
              <w:rPr>
                <w:rFonts w:ascii="Times New Roman" w:eastAsia="Times New Roman" w:hAnsi="Times New Roman"/>
                <w:sz w:val="14"/>
                <w:szCs w:val="14"/>
              </w:rPr>
            </w:pPr>
            <w:r w:rsidRPr="00D82545">
              <w:rPr>
                <w:rFonts w:ascii="Times New Roman" w:eastAsia="Times New Roman" w:hAnsi="Times New Roman"/>
                <w:sz w:val="14"/>
                <w:szCs w:val="14"/>
              </w:rPr>
              <w:t>2024 год</w:t>
            </w:r>
          </w:p>
        </w:tc>
        <w:tc>
          <w:tcPr>
            <w:tcW w:w="480" w:type="pct"/>
            <w:tcBorders>
              <w:top w:val="nil"/>
              <w:left w:val="nil"/>
              <w:bottom w:val="single" w:sz="4" w:space="0" w:color="auto"/>
              <w:right w:val="single" w:sz="4" w:space="0" w:color="auto"/>
            </w:tcBorders>
            <w:shd w:val="clear" w:color="auto" w:fill="auto"/>
            <w:hideMark/>
          </w:tcPr>
          <w:p w:rsidR="00D82545" w:rsidRPr="00D82545" w:rsidRDefault="00D82545" w:rsidP="00D82545">
            <w:pPr>
              <w:spacing w:after="0" w:line="240" w:lineRule="auto"/>
              <w:jc w:val="center"/>
              <w:rPr>
                <w:rFonts w:ascii="Times New Roman" w:eastAsia="Times New Roman" w:hAnsi="Times New Roman"/>
                <w:sz w:val="14"/>
                <w:szCs w:val="14"/>
              </w:rPr>
            </w:pPr>
            <w:r w:rsidRPr="00D82545">
              <w:rPr>
                <w:rFonts w:ascii="Times New Roman" w:eastAsia="Times New Roman" w:hAnsi="Times New Roman"/>
                <w:sz w:val="14"/>
                <w:szCs w:val="14"/>
              </w:rPr>
              <w:t>2025 год</w:t>
            </w:r>
          </w:p>
        </w:tc>
        <w:tc>
          <w:tcPr>
            <w:tcW w:w="480" w:type="pct"/>
            <w:tcBorders>
              <w:top w:val="nil"/>
              <w:left w:val="nil"/>
              <w:bottom w:val="single" w:sz="4" w:space="0" w:color="auto"/>
              <w:right w:val="single" w:sz="4" w:space="0" w:color="auto"/>
            </w:tcBorders>
            <w:shd w:val="clear" w:color="auto" w:fill="auto"/>
            <w:hideMark/>
          </w:tcPr>
          <w:p w:rsidR="00D82545" w:rsidRPr="00D82545" w:rsidRDefault="00D82545" w:rsidP="00D82545">
            <w:pPr>
              <w:spacing w:after="0" w:line="240" w:lineRule="auto"/>
              <w:jc w:val="center"/>
              <w:rPr>
                <w:rFonts w:ascii="Times New Roman" w:eastAsia="Times New Roman" w:hAnsi="Times New Roman"/>
                <w:sz w:val="14"/>
                <w:szCs w:val="14"/>
              </w:rPr>
            </w:pPr>
            <w:r w:rsidRPr="00D82545">
              <w:rPr>
                <w:rFonts w:ascii="Times New Roman" w:eastAsia="Times New Roman" w:hAnsi="Times New Roman"/>
                <w:sz w:val="14"/>
                <w:szCs w:val="14"/>
              </w:rPr>
              <w:t>2026 год</w:t>
            </w:r>
          </w:p>
        </w:tc>
        <w:tc>
          <w:tcPr>
            <w:tcW w:w="628" w:type="pct"/>
            <w:tcBorders>
              <w:top w:val="nil"/>
              <w:left w:val="nil"/>
              <w:bottom w:val="single" w:sz="4" w:space="0" w:color="auto"/>
              <w:right w:val="single" w:sz="4" w:space="0" w:color="auto"/>
            </w:tcBorders>
            <w:shd w:val="clear" w:color="auto" w:fill="auto"/>
            <w:hideMark/>
          </w:tcPr>
          <w:p w:rsidR="00D82545" w:rsidRPr="00D82545" w:rsidRDefault="00D82545" w:rsidP="00D82545">
            <w:pPr>
              <w:spacing w:after="0" w:line="240" w:lineRule="auto"/>
              <w:jc w:val="center"/>
              <w:rPr>
                <w:rFonts w:ascii="Times New Roman" w:eastAsia="Times New Roman" w:hAnsi="Times New Roman"/>
                <w:sz w:val="14"/>
                <w:szCs w:val="14"/>
              </w:rPr>
            </w:pPr>
            <w:r w:rsidRPr="00D82545">
              <w:rPr>
                <w:rFonts w:ascii="Times New Roman" w:eastAsia="Times New Roman" w:hAnsi="Times New Roman"/>
                <w:sz w:val="14"/>
                <w:szCs w:val="14"/>
              </w:rPr>
              <w:t xml:space="preserve">Итого на период                                 </w:t>
            </w:r>
            <w:r w:rsidRPr="00D82545">
              <w:rPr>
                <w:rFonts w:ascii="Times New Roman" w:eastAsia="Times New Roman" w:hAnsi="Times New Roman"/>
                <w:sz w:val="14"/>
                <w:szCs w:val="14"/>
              </w:rPr>
              <w:br/>
              <w:t>2023-2026гг.</w:t>
            </w:r>
          </w:p>
        </w:tc>
      </w:tr>
      <w:tr w:rsidR="00D82545" w:rsidRPr="00D82545" w:rsidTr="00D82545">
        <w:trPr>
          <w:trHeight w:val="20"/>
          <w:jc w:val="center"/>
        </w:trPr>
        <w:tc>
          <w:tcPr>
            <w:tcW w:w="691" w:type="pct"/>
            <w:vMerge w:val="restart"/>
            <w:tcBorders>
              <w:top w:val="nil"/>
              <w:left w:val="single" w:sz="4" w:space="0" w:color="auto"/>
              <w:bottom w:val="nil"/>
              <w:right w:val="single" w:sz="4" w:space="0" w:color="auto"/>
            </w:tcBorders>
            <w:shd w:val="clear" w:color="000000" w:fill="FFFFFF"/>
            <w:hideMark/>
          </w:tcPr>
          <w:p w:rsidR="00D82545" w:rsidRPr="00D82545" w:rsidRDefault="00D82545" w:rsidP="00D82545">
            <w:pPr>
              <w:spacing w:after="0" w:line="240" w:lineRule="auto"/>
              <w:rPr>
                <w:rFonts w:ascii="Times New Roman" w:eastAsia="Times New Roman" w:hAnsi="Times New Roman"/>
                <w:sz w:val="14"/>
                <w:szCs w:val="14"/>
              </w:rPr>
            </w:pPr>
            <w:r w:rsidRPr="00D82545">
              <w:rPr>
                <w:rFonts w:ascii="Times New Roman" w:eastAsia="Times New Roman" w:hAnsi="Times New Roman"/>
                <w:sz w:val="14"/>
                <w:szCs w:val="14"/>
              </w:rPr>
              <w:t>Муниципальная программа</w:t>
            </w:r>
          </w:p>
        </w:tc>
        <w:tc>
          <w:tcPr>
            <w:tcW w:w="1088" w:type="pct"/>
            <w:vMerge w:val="restart"/>
            <w:tcBorders>
              <w:top w:val="nil"/>
              <w:left w:val="single" w:sz="4" w:space="0" w:color="auto"/>
              <w:bottom w:val="nil"/>
              <w:right w:val="single" w:sz="4" w:space="0" w:color="auto"/>
            </w:tcBorders>
            <w:shd w:val="clear" w:color="auto" w:fill="auto"/>
            <w:hideMark/>
          </w:tcPr>
          <w:p w:rsidR="00D82545" w:rsidRPr="00D82545" w:rsidRDefault="00D82545" w:rsidP="00D82545">
            <w:pPr>
              <w:spacing w:after="0" w:line="240" w:lineRule="auto"/>
              <w:rPr>
                <w:rFonts w:ascii="Times New Roman" w:eastAsia="Times New Roman" w:hAnsi="Times New Roman"/>
                <w:sz w:val="14"/>
                <w:szCs w:val="14"/>
              </w:rPr>
            </w:pPr>
            <w:r w:rsidRPr="00D82545">
              <w:rPr>
                <w:rFonts w:ascii="Times New Roman" w:eastAsia="Times New Roman" w:hAnsi="Times New Roman"/>
                <w:sz w:val="14"/>
                <w:szCs w:val="14"/>
              </w:rPr>
              <w:t xml:space="preserve"> "Развитие физической  культуры и спорта в Богучанском районе"  </w:t>
            </w:r>
          </w:p>
        </w:tc>
        <w:tc>
          <w:tcPr>
            <w:tcW w:w="739" w:type="pct"/>
            <w:tcBorders>
              <w:top w:val="nil"/>
              <w:left w:val="nil"/>
              <w:bottom w:val="single" w:sz="4" w:space="0" w:color="auto"/>
              <w:right w:val="single" w:sz="4" w:space="0" w:color="auto"/>
            </w:tcBorders>
            <w:shd w:val="clear" w:color="000000" w:fill="FFFFFF"/>
            <w:hideMark/>
          </w:tcPr>
          <w:p w:rsidR="00D82545" w:rsidRPr="00D82545" w:rsidRDefault="00D82545" w:rsidP="00D82545">
            <w:pPr>
              <w:spacing w:after="0" w:line="240" w:lineRule="auto"/>
              <w:rPr>
                <w:rFonts w:ascii="Times New Roman" w:eastAsia="Times New Roman" w:hAnsi="Times New Roman"/>
                <w:sz w:val="14"/>
                <w:szCs w:val="14"/>
              </w:rPr>
            </w:pPr>
            <w:r w:rsidRPr="00D82545">
              <w:rPr>
                <w:rFonts w:ascii="Times New Roman" w:eastAsia="Times New Roman" w:hAnsi="Times New Roman"/>
                <w:sz w:val="14"/>
                <w:szCs w:val="14"/>
              </w:rPr>
              <w:t xml:space="preserve">Всего                    </w:t>
            </w:r>
          </w:p>
        </w:tc>
        <w:tc>
          <w:tcPr>
            <w:tcW w:w="447" w:type="pct"/>
            <w:tcBorders>
              <w:top w:val="nil"/>
              <w:left w:val="nil"/>
              <w:bottom w:val="single" w:sz="4" w:space="0" w:color="auto"/>
              <w:right w:val="single" w:sz="4" w:space="0" w:color="auto"/>
            </w:tcBorders>
            <w:shd w:val="clear" w:color="000000" w:fill="FFFFFF"/>
            <w:hideMark/>
          </w:tcPr>
          <w:p w:rsidR="00D82545" w:rsidRPr="00D82545" w:rsidRDefault="00D82545" w:rsidP="00D82545">
            <w:pPr>
              <w:spacing w:after="0" w:line="240" w:lineRule="auto"/>
              <w:jc w:val="right"/>
              <w:rPr>
                <w:rFonts w:ascii="Times New Roman" w:eastAsia="Times New Roman" w:hAnsi="Times New Roman"/>
                <w:bCs/>
                <w:sz w:val="14"/>
                <w:szCs w:val="14"/>
              </w:rPr>
            </w:pPr>
            <w:r w:rsidRPr="00D82545">
              <w:rPr>
                <w:rFonts w:ascii="Times New Roman" w:eastAsia="Times New Roman" w:hAnsi="Times New Roman"/>
                <w:bCs/>
                <w:sz w:val="14"/>
                <w:szCs w:val="14"/>
              </w:rPr>
              <w:t>29 923 910,75</w:t>
            </w:r>
          </w:p>
        </w:tc>
        <w:tc>
          <w:tcPr>
            <w:tcW w:w="447" w:type="pct"/>
            <w:tcBorders>
              <w:top w:val="nil"/>
              <w:left w:val="nil"/>
              <w:bottom w:val="single" w:sz="4" w:space="0" w:color="auto"/>
              <w:right w:val="single" w:sz="4" w:space="0" w:color="auto"/>
            </w:tcBorders>
            <w:shd w:val="clear" w:color="000000" w:fill="FFFFFF"/>
            <w:hideMark/>
          </w:tcPr>
          <w:p w:rsidR="00D82545" w:rsidRPr="00D82545" w:rsidRDefault="00D82545" w:rsidP="00D82545">
            <w:pPr>
              <w:spacing w:after="0" w:line="240" w:lineRule="auto"/>
              <w:jc w:val="right"/>
              <w:rPr>
                <w:rFonts w:ascii="Times New Roman" w:eastAsia="Times New Roman" w:hAnsi="Times New Roman"/>
                <w:bCs/>
                <w:sz w:val="14"/>
                <w:szCs w:val="14"/>
              </w:rPr>
            </w:pPr>
            <w:r w:rsidRPr="00D82545">
              <w:rPr>
                <w:rFonts w:ascii="Times New Roman" w:eastAsia="Times New Roman" w:hAnsi="Times New Roman"/>
                <w:bCs/>
                <w:sz w:val="14"/>
                <w:szCs w:val="14"/>
              </w:rPr>
              <w:t>19 698 820,00</w:t>
            </w:r>
          </w:p>
        </w:tc>
        <w:tc>
          <w:tcPr>
            <w:tcW w:w="480" w:type="pct"/>
            <w:tcBorders>
              <w:top w:val="nil"/>
              <w:left w:val="nil"/>
              <w:bottom w:val="single" w:sz="4" w:space="0" w:color="auto"/>
              <w:right w:val="single" w:sz="4" w:space="0" w:color="auto"/>
            </w:tcBorders>
            <w:shd w:val="clear" w:color="000000" w:fill="FFFFFF"/>
            <w:hideMark/>
          </w:tcPr>
          <w:p w:rsidR="00D82545" w:rsidRPr="00D82545" w:rsidRDefault="00D82545" w:rsidP="00D82545">
            <w:pPr>
              <w:spacing w:after="0" w:line="240" w:lineRule="auto"/>
              <w:jc w:val="right"/>
              <w:rPr>
                <w:rFonts w:ascii="Times New Roman" w:eastAsia="Times New Roman" w:hAnsi="Times New Roman"/>
                <w:bCs/>
                <w:sz w:val="14"/>
                <w:szCs w:val="14"/>
              </w:rPr>
            </w:pPr>
            <w:r w:rsidRPr="00D82545">
              <w:rPr>
                <w:rFonts w:ascii="Times New Roman" w:eastAsia="Times New Roman" w:hAnsi="Times New Roman"/>
                <w:bCs/>
                <w:sz w:val="14"/>
                <w:szCs w:val="14"/>
              </w:rPr>
              <w:t>21 079 998,00</w:t>
            </w:r>
          </w:p>
        </w:tc>
        <w:tc>
          <w:tcPr>
            <w:tcW w:w="480" w:type="pct"/>
            <w:tcBorders>
              <w:top w:val="nil"/>
              <w:left w:val="nil"/>
              <w:bottom w:val="single" w:sz="4" w:space="0" w:color="auto"/>
              <w:right w:val="single" w:sz="4" w:space="0" w:color="auto"/>
            </w:tcBorders>
            <w:shd w:val="clear" w:color="000000" w:fill="FFFFFF"/>
            <w:hideMark/>
          </w:tcPr>
          <w:p w:rsidR="00D82545" w:rsidRPr="00D82545" w:rsidRDefault="00D82545" w:rsidP="00D82545">
            <w:pPr>
              <w:spacing w:after="0" w:line="240" w:lineRule="auto"/>
              <w:jc w:val="right"/>
              <w:rPr>
                <w:rFonts w:ascii="Times New Roman" w:eastAsia="Times New Roman" w:hAnsi="Times New Roman"/>
                <w:bCs/>
                <w:sz w:val="14"/>
                <w:szCs w:val="14"/>
              </w:rPr>
            </w:pPr>
            <w:r w:rsidRPr="00D82545">
              <w:rPr>
                <w:rFonts w:ascii="Times New Roman" w:eastAsia="Times New Roman" w:hAnsi="Times New Roman"/>
                <w:bCs/>
                <w:sz w:val="14"/>
                <w:szCs w:val="14"/>
              </w:rPr>
              <w:t>21 079 998,00</w:t>
            </w:r>
          </w:p>
        </w:tc>
        <w:tc>
          <w:tcPr>
            <w:tcW w:w="628" w:type="pct"/>
            <w:tcBorders>
              <w:top w:val="nil"/>
              <w:left w:val="nil"/>
              <w:bottom w:val="single" w:sz="4" w:space="0" w:color="auto"/>
              <w:right w:val="single" w:sz="4" w:space="0" w:color="auto"/>
            </w:tcBorders>
            <w:shd w:val="clear" w:color="000000" w:fill="FFFFFF"/>
            <w:hideMark/>
          </w:tcPr>
          <w:p w:rsidR="00D82545" w:rsidRPr="00D82545" w:rsidRDefault="00D82545" w:rsidP="00D82545">
            <w:pPr>
              <w:spacing w:after="0" w:line="240" w:lineRule="auto"/>
              <w:jc w:val="right"/>
              <w:rPr>
                <w:rFonts w:ascii="Times New Roman" w:eastAsia="Times New Roman" w:hAnsi="Times New Roman"/>
                <w:bCs/>
                <w:sz w:val="14"/>
                <w:szCs w:val="14"/>
              </w:rPr>
            </w:pPr>
            <w:r w:rsidRPr="00D82545">
              <w:rPr>
                <w:rFonts w:ascii="Times New Roman" w:eastAsia="Times New Roman" w:hAnsi="Times New Roman"/>
                <w:bCs/>
                <w:sz w:val="14"/>
                <w:szCs w:val="14"/>
              </w:rPr>
              <w:t>91 782 726,75</w:t>
            </w:r>
          </w:p>
        </w:tc>
      </w:tr>
      <w:tr w:rsidR="00D82545" w:rsidRPr="00D82545" w:rsidTr="00D82545">
        <w:trPr>
          <w:trHeight w:val="20"/>
          <w:jc w:val="center"/>
        </w:trPr>
        <w:tc>
          <w:tcPr>
            <w:tcW w:w="691" w:type="pct"/>
            <w:vMerge/>
            <w:tcBorders>
              <w:top w:val="nil"/>
              <w:left w:val="single" w:sz="4" w:space="0" w:color="auto"/>
              <w:bottom w:val="nil"/>
              <w:right w:val="single" w:sz="4" w:space="0" w:color="auto"/>
            </w:tcBorders>
            <w:shd w:val="clear" w:color="auto" w:fill="auto"/>
            <w:vAlign w:val="center"/>
            <w:hideMark/>
          </w:tcPr>
          <w:p w:rsidR="00D82545" w:rsidRPr="00D82545" w:rsidRDefault="00D82545" w:rsidP="00D82545">
            <w:pPr>
              <w:spacing w:after="0" w:line="240" w:lineRule="auto"/>
              <w:rPr>
                <w:rFonts w:ascii="Times New Roman" w:eastAsia="Times New Roman" w:hAnsi="Times New Roman"/>
                <w:sz w:val="14"/>
                <w:szCs w:val="14"/>
              </w:rPr>
            </w:pPr>
          </w:p>
        </w:tc>
        <w:tc>
          <w:tcPr>
            <w:tcW w:w="1088" w:type="pct"/>
            <w:vMerge/>
            <w:tcBorders>
              <w:top w:val="nil"/>
              <w:left w:val="single" w:sz="4" w:space="0" w:color="auto"/>
              <w:bottom w:val="nil"/>
              <w:right w:val="single" w:sz="4" w:space="0" w:color="auto"/>
            </w:tcBorders>
            <w:shd w:val="clear" w:color="auto" w:fill="auto"/>
            <w:vAlign w:val="center"/>
            <w:hideMark/>
          </w:tcPr>
          <w:p w:rsidR="00D82545" w:rsidRPr="00D82545" w:rsidRDefault="00D82545" w:rsidP="00D82545">
            <w:pPr>
              <w:spacing w:after="0" w:line="240" w:lineRule="auto"/>
              <w:rPr>
                <w:rFonts w:ascii="Times New Roman" w:eastAsia="Times New Roman" w:hAnsi="Times New Roman"/>
                <w:sz w:val="14"/>
                <w:szCs w:val="14"/>
              </w:rPr>
            </w:pPr>
          </w:p>
        </w:tc>
        <w:tc>
          <w:tcPr>
            <w:tcW w:w="739" w:type="pct"/>
            <w:tcBorders>
              <w:top w:val="nil"/>
              <w:left w:val="nil"/>
              <w:bottom w:val="single" w:sz="4" w:space="0" w:color="auto"/>
              <w:right w:val="single" w:sz="4" w:space="0" w:color="auto"/>
            </w:tcBorders>
            <w:shd w:val="clear" w:color="000000" w:fill="FFFFFF"/>
            <w:hideMark/>
          </w:tcPr>
          <w:p w:rsidR="00D82545" w:rsidRPr="00D82545" w:rsidRDefault="00D82545" w:rsidP="00D82545">
            <w:pPr>
              <w:spacing w:after="0" w:line="240" w:lineRule="auto"/>
              <w:rPr>
                <w:rFonts w:ascii="Times New Roman" w:eastAsia="Times New Roman" w:hAnsi="Times New Roman"/>
                <w:sz w:val="14"/>
                <w:szCs w:val="14"/>
              </w:rPr>
            </w:pPr>
            <w:r w:rsidRPr="00D82545">
              <w:rPr>
                <w:rFonts w:ascii="Times New Roman" w:eastAsia="Times New Roman" w:hAnsi="Times New Roman"/>
                <w:sz w:val="14"/>
                <w:szCs w:val="14"/>
              </w:rPr>
              <w:t xml:space="preserve">в том числе:             </w:t>
            </w:r>
          </w:p>
        </w:tc>
        <w:tc>
          <w:tcPr>
            <w:tcW w:w="447" w:type="pct"/>
            <w:tcBorders>
              <w:top w:val="nil"/>
              <w:left w:val="nil"/>
              <w:bottom w:val="single" w:sz="4" w:space="0" w:color="auto"/>
              <w:right w:val="single" w:sz="4" w:space="0" w:color="auto"/>
            </w:tcBorders>
            <w:shd w:val="clear" w:color="000000" w:fill="FFFFFF"/>
            <w:hideMark/>
          </w:tcPr>
          <w:p w:rsidR="00D82545" w:rsidRPr="00D82545" w:rsidRDefault="00D82545" w:rsidP="00D82545">
            <w:pPr>
              <w:spacing w:after="0" w:line="240" w:lineRule="auto"/>
              <w:jc w:val="right"/>
              <w:rPr>
                <w:rFonts w:ascii="Times New Roman" w:eastAsia="Times New Roman" w:hAnsi="Times New Roman"/>
                <w:sz w:val="14"/>
                <w:szCs w:val="14"/>
              </w:rPr>
            </w:pPr>
            <w:r w:rsidRPr="00D82545">
              <w:rPr>
                <w:rFonts w:ascii="Times New Roman" w:eastAsia="Times New Roman" w:hAnsi="Times New Roman"/>
                <w:sz w:val="14"/>
                <w:szCs w:val="14"/>
              </w:rPr>
              <w:t> </w:t>
            </w:r>
          </w:p>
        </w:tc>
        <w:tc>
          <w:tcPr>
            <w:tcW w:w="447" w:type="pct"/>
            <w:tcBorders>
              <w:top w:val="nil"/>
              <w:left w:val="nil"/>
              <w:bottom w:val="single" w:sz="4" w:space="0" w:color="auto"/>
              <w:right w:val="single" w:sz="4" w:space="0" w:color="auto"/>
            </w:tcBorders>
            <w:shd w:val="clear" w:color="000000" w:fill="FFFFFF"/>
            <w:hideMark/>
          </w:tcPr>
          <w:p w:rsidR="00D82545" w:rsidRPr="00D82545" w:rsidRDefault="00D82545" w:rsidP="00D82545">
            <w:pPr>
              <w:spacing w:after="0" w:line="240" w:lineRule="auto"/>
              <w:jc w:val="right"/>
              <w:rPr>
                <w:rFonts w:ascii="Times New Roman" w:eastAsia="Times New Roman" w:hAnsi="Times New Roman"/>
                <w:sz w:val="14"/>
                <w:szCs w:val="14"/>
              </w:rPr>
            </w:pPr>
            <w:r w:rsidRPr="00D82545">
              <w:rPr>
                <w:rFonts w:ascii="Times New Roman" w:eastAsia="Times New Roman" w:hAnsi="Times New Roman"/>
                <w:sz w:val="14"/>
                <w:szCs w:val="14"/>
              </w:rPr>
              <w:t> </w:t>
            </w:r>
          </w:p>
        </w:tc>
        <w:tc>
          <w:tcPr>
            <w:tcW w:w="480" w:type="pct"/>
            <w:tcBorders>
              <w:top w:val="nil"/>
              <w:left w:val="nil"/>
              <w:bottom w:val="single" w:sz="4" w:space="0" w:color="auto"/>
              <w:right w:val="single" w:sz="4" w:space="0" w:color="auto"/>
            </w:tcBorders>
            <w:shd w:val="clear" w:color="000000" w:fill="FFFFFF"/>
            <w:hideMark/>
          </w:tcPr>
          <w:p w:rsidR="00D82545" w:rsidRPr="00D82545" w:rsidRDefault="00D82545" w:rsidP="00D82545">
            <w:pPr>
              <w:spacing w:after="0" w:line="240" w:lineRule="auto"/>
              <w:jc w:val="right"/>
              <w:rPr>
                <w:rFonts w:ascii="Times New Roman" w:eastAsia="Times New Roman" w:hAnsi="Times New Roman"/>
                <w:sz w:val="14"/>
                <w:szCs w:val="14"/>
              </w:rPr>
            </w:pPr>
            <w:r w:rsidRPr="00D82545">
              <w:rPr>
                <w:rFonts w:ascii="Times New Roman" w:eastAsia="Times New Roman" w:hAnsi="Times New Roman"/>
                <w:sz w:val="14"/>
                <w:szCs w:val="14"/>
              </w:rPr>
              <w:t> </w:t>
            </w:r>
          </w:p>
        </w:tc>
        <w:tc>
          <w:tcPr>
            <w:tcW w:w="480" w:type="pct"/>
            <w:tcBorders>
              <w:top w:val="nil"/>
              <w:left w:val="nil"/>
              <w:bottom w:val="single" w:sz="4" w:space="0" w:color="auto"/>
              <w:right w:val="single" w:sz="4" w:space="0" w:color="auto"/>
            </w:tcBorders>
            <w:shd w:val="clear" w:color="000000" w:fill="FFFFFF"/>
            <w:hideMark/>
          </w:tcPr>
          <w:p w:rsidR="00D82545" w:rsidRPr="00D82545" w:rsidRDefault="00D82545" w:rsidP="00D82545">
            <w:pPr>
              <w:spacing w:after="0" w:line="240" w:lineRule="auto"/>
              <w:jc w:val="right"/>
              <w:rPr>
                <w:rFonts w:ascii="Times New Roman" w:eastAsia="Times New Roman" w:hAnsi="Times New Roman"/>
                <w:sz w:val="14"/>
                <w:szCs w:val="14"/>
              </w:rPr>
            </w:pPr>
            <w:r w:rsidRPr="00D82545">
              <w:rPr>
                <w:rFonts w:ascii="Times New Roman" w:eastAsia="Times New Roman" w:hAnsi="Times New Roman"/>
                <w:sz w:val="14"/>
                <w:szCs w:val="14"/>
              </w:rPr>
              <w:t> </w:t>
            </w:r>
          </w:p>
        </w:tc>
        <w:tc>
          <w:tcPr>
            <w:tcW w:w="628" w:type="pct"/>
            <w:tcBorders>
              <w:top w:val="nil"/>
              <w:left w:val="nil"/>
              <w:bottom w:val="single" w:sz="4" w:space="0" w:color="auto"/>
              <w:right w:val="single" w:sz="4" w:space="0" w:color="auto"/>
            </w:tcBorders>
            <w:shd w:val="clear" w:color="000000" w:fill="FFFFFF"/>
            <w:hideMark/>
          </w:tcPr>
          <w:p w:rsidR="00D82545" w:rsidRPr="00D82545" w:rsidRDefault="00D82545" w:rsidP="00D82545">
            <w:pPr>
              <w:spacing w:after="0" w:line="240" w:lineRule="auto"/>
              <w:jc w:val="right"/>
              <w:rPr>
                <w:rFonts w:ascii="Times New Roman" w:eastAsia="Times New Roman" w:hAnsi="Times New Roman"/>
                <w:bCs/>
                <w:sz w:val="14"/>
                <w:szCs w:val="14"/>
              </w:rPr>
            </w:pPr>
            <w:r w:rsidRPr="00D82545">
              <w:rPr>
                <w:rFonts w:ascii="Times New Roman" w:eastAsia="Times New Roman" w:hAnsi="Times New Roman"/>
                <w:bCs/>
                <w:sz w:val="14"/>
                <w:szCs w:val="14"/>
              </w:rPr>
              <w:t> </w:t>
            </w:r>
          </w:p>
        </w:tc>
      </w:tr>
      <w:tr w:rsidR="00D82545" w:rsidRPr="00D82545" w:rsidTr="00D82545">
        <w:trPr>
          <w:trHeight w:val="20"/>
          <w:jc w:val="center"/>
        </w:trPr>
        <w:tc>
          <w:tcPr>
            <w:tcW w:w="691" w:type="pct"/>
            <w:vMerge/>
            <w:tcBorders>
              <w:top w:val="nil"/>
              <w:left w:val="single" w:sz="4" w:space="0" w:color="auto"/>
              <w:bottom w:val="nil"/>
              <w:right w:val="single" w:sz="4" w:space="0" w:color="auto"/>
            </w:tcBorders>
            <w:shd w:val="clear" w:color="auto" w:fill="auto"/>
            <w:vAlign w:val="center"/>
            <w:hideMark/>
          </w:tcPr>
          <w:p w:rsidR="00D82545" w:rsidRPr="00D82545" w:rsidRDefault="00D82545" w:rsidP="00D82545">
            <w:pPr>
              <w:spacing w:after="0" w:line="240" w:lineRule="auto"/>
              <w:rPr>
                <w:rFonts w:ascii="Times New Roman" w:eastAsia="Times New Roman" w:hAnsi="Times New Roman"/>
                <w:sz w:val="14"/>
                <w:szCs w:val="14"/>
              </w:rPr>
            </w:pPr>
          </w:p>
        </w:tc>
        <w:tc>
          <w:tcPr>
            <w:tcW w:w="1088" w:type="pct"/>
            <w:vMerge/>
            <w:tcBorders>
              <w:top w:val="nil"/>
              <w:left w:val="single" w:sz="4" w:space="0" w:color="auto"/>
              <w:bottom w:val="nil"/>
              <w:right w:val="single" w:sz="4" w:space="0" w:color="auto"/>
            </w:tcBorders>
            <w:shd w:val="clear" w:color="auto" w:fill="auto"/>
            <w:vAlign w:val="center"/>
            <w:hideMark/>
          </w:tcPr>
          <w:p w:rsidR="00D82545" w:rsidRPr="00D82545" w:rsidRDefault="00D82545" w:rsidP="00D82545">
            <w:pPr>
              <w:spacing w:after="0" w:line="240" w:lineRule="auto"/>
              <w:rPr>
                <w:rFonts w:ascii="Times New Roman" w:eastAsia="Times New Roman" w:hAnsi="Times New Roman"/>
                <w:sz w:val="14"/>
                <w:szCs w:val="14"/>
              </w:rPr>
            </w:pPr>
          </w:p>
        </w:tc>
        <w:tc>
          <w:tcPr>
            <w:tcW w:w="739" w:type="pct"/>
            <w:tcBorders>
              <w:top w:val="nil"/>
              <w:left w:val="nil"/>
              <w:bottom w:val="single" w:sz="4" w:space="0" w:color="auto"/>
              <w:right w:val="single" w:sz="4" w:space="0" w:color="auto"/>
            </w:tcBorders>
            <w:shd w:val="clear" w:color="000000" w:fill="FFFFFF"/>
            <w:hideMark/>
          </w:tcPr>
          <w:p w:rsidR="00D82545" w:rsidRPr="00D82545" w:rsidRDefault="00D82545" w:rsidP="00D82545">
            <w:pPr>
              <w:spacing w:after="0" w:line="240" w:lineRule="auto"/>
              <w:rPr>
                <w:rFonts w:ascii="Times New Roman" w:eastAsia="Times New Roman" w:hAnsi="Times New Roman"/>
                <w:sz w:val="14"/>
                <w:szCs w:val="14"/>
              </w:rPr>
            </w:pPr>
            <w:r w:rsidRPr="00D82545">
              <w:rPr>
                <w:rFonts w:ascii="Times New Roman" w:eastAsia="Times New Roman" w:hAnsi="Times New Roman"/>
                <w:sz w:val="14"/>
                <w:szCs w:val="14"/>
              </w:rPr>
              <w:t>федеральный бюджет</w:t>
            </w:r>
          </w:p>
        </w:tc>
        <w:tc>
          <w:tcPr>
            <w:tcW w:w="447" w:type="pct"/>
            <w:tcBorders>
              <w:top w:val="nil"/>
              <w:left w:val="nil"/>
              <w:bottom w:val="single" w:sz="4" w:space="0" w:color="auto"/>
              <w:right w:val="single" w:sz="4" w:space="0" w:color="auto"/>
            </w:tcBorders>
            <w:shd w:val="clear" w:color="000000" w:fill="FFFFFF"/>
            <w:hideMark/>
          </w:tcPr>
          <w:p w:rsidR="00D82545" w:rsidRPr="00D82545" w:rsidRDefault="00D82545" w:rsidP="00D82545">
            <w:pPr>
              <w:spacing w:after="0" w:line="240" w:lineRule="auto"/>
              <w:jc w:val="right"/>
              <w:rPr>
                <w:rFonts w:ascii="Times New Roman" w:eastAsia="Times New Roman" w:hAnsi="Times New Roman"/>
                <w:sz w:val="14"/>
                <w:szCs w:val="14"/>
              </w:rPr>
            </w:pPr>
            <w:r w:rsidRPr="00D82545">
              <w:rPr>
                <w:rFonts w:ascii="Times New Roman" w:eastAsia="Times New Roman" w:hAnsi="Times New Roman"/>
                <w:sz w:val="14"/>
                <w:szCs w:val="14"/>
              </w:rPr>
              <w:t> </w:t>
            </w:r>
          </w:p>
        </w:tc>
        <w:tc>
          <w:tcPr>
            <w:tcW w:w="447" w:type="pct"/>
            <w:tcBorders>
              <w:top w:val="nil"/>
              <w:left w:val="nil"/>
              <w:bottom w:val="single" w:sz="4" w:space="0" w:color="auto"/>
              <w:right w:val="single" w:sz="4" w:space="0" w:color="auto"/>
            </w:tcBorders>
            <w:shd w:val="clear" w:color="000000" w:fill="FFFFFF"/>
            <w:hideMark/>
          </w:tcPr>
          <w:p w:rsidR="00D82545" w:rsidRPr="00D82545" w:rsidRDefault="00D82545" w:rsidP="00D82545">
            <w:pPr>
              <w:spacing w:after="0" w:line="240" w:lineRule="auto"/>
              <w:jc w:val="right"/>
              <w:rPr>
                <w:rFonts w:ascii="Times New Roman" w:eastAsia="Times New Roman" w:hAnsi="Times New Roman"/>
                <w:sz w:val="14"/>
                <w:szCs w:val="14"/>
              </w:rPr>
            </w:pPr>
            <w:r w:rsidRPr="00D82545">
              <w:rPr>
                <w:rFonts w:ascii="Times New Roman" w:eastAsia="Times New Roman" w:hAnsi="Times New Roman"/>
                <w:sz w:val="14"/>
                <w:szCs w:val="14"/>
              </w:rPr>
              <w:t> </w:t>
            </w:r>
          </w:p>
        </w:tc>
        <w:tc>
          <w:tcPr>
            <w:tcW w:w="480" w:type="pct"/>
            <w:tcBorders>
              <w:top w:val="nil"/>
              <w:left w:val="nil"/>
              <w:bottom w:val="single" w:sz="4" w:space="0" w:color="auto"/>
              <w:right w:val="single" w:sz="4" w:space="0" w:color="auto"/>
            </w:tcBorders>
            <w:shd w:val="clear" w:color="000000" w:fill="FFFFFF"/>
            <w:hideMark/>
          </w:tcPr>
          <w:p w:rsidR="00D82545" w:rsidRPr="00D82545" w:rsidRDefault="00D82545" w:rsidP="00D82545">
            <w:pPr>
              <w:spacing w:after="0" w:line="240" w:lineRule="auto"/>
              <w:jc w:val="right"/>
              <w:rPr>
                <w:rFonts w:ascii="Times New Roman" w:eastAsia="Times New Roman" w:hAnsi="Times New Roman"/>
                <w:sz w:val="14"/>
                <w:szCs w:val="14"/>
              </w:rPr>
            </w:pPr>
            <w:r w:rsidRPr="00D82545">
              <w:rPr>
                <w:rFonts w:ascii="Times New Roman" w:eastAsia="Times New Roman" w:hAnsi="Times New Roman"/>
                <w:sz w:val="14"/>
                <w:szCs w:val="14"/>
              </w:rPr>
              <w:t> </w:t>
            </w:r>
          </w:p>
        </w:tc>
        <w:tc>
          <w:tcPr>
            <w:tcW w:w="480" w:type="pct"/>
            <w:tcBorders>
              <w:top w:val="nil"/>
              <w:left w:val="nil"/>
              <w:bottom w:val="single" w:sz="4" w:space="0" w:color="auto"/>
              <w:right w:val="single" w:sz="4" w:space="0" w:color="auto"/>
            </w:tcBorders>
            <w:shd w:val="clear" w:color="000000" w:fill="FFFFFF"/>
            <w:hideMark/>
          </w:tcPr>
          <w:p w:rsidR="00D82545" w:rsidRPr="00D82545" w:rsidRDefault="00D82545" w:rsidP="00D82545">
            <w:pPr>
              <w:spacing w:after="0" w:line="240" w:lineRule="auto"/>
              <w:jc w:val="right"/>
              <w:rPr>
                <w:rFonts w:ascii="Times New Roman" w:eastAsia="Times New Roman" w:hAnsi="Times New Roman"/>
                <w:sz w:val="14"/>
                <w:szCs w:val="14"/>
              </w:rPr>
            </w:pPr>
            <w:r w:rsidRPr="00D82545">
              <w:rPr>
                <w:rFonts w:ascii="Times New Roman" w:eastAsia="Times New Roman" w:hAnsi="Times New Roman"/>
                <w:sz w:val="14"/>
                <w:szCs w:val="14"/>
              </w:rPr>
              <w:t> </w:t>
            </w:r>
          </w:p>
        </w:tc>
        <w:tc>
          <w:tcPr>
            <w:tcW w:w="628" w:type="pct"/>
            <w:tcBorders>
              <w:top w:val="nil"/>
              <w:left w:val="nil"/>
              <w:bottom w:val="single" w:sz="4" w:space="0" w:color="auto"/>
              <w:right w:val="single" w:sz="4" w:space="0" w:color="auto"/>
            </w:tcBorders>
            <w:shd w:val="clear" w:color="000000" w:fill="FFFFFF"/>
            <w:hideMark/>
          </w:tcPr>
          <w:p w:rsidR="00D82545" w:rsidRPr="00D82545" w:rsidRDefault="00D82545" w:rsidP="00D82545">
            <w:pPr>
              <w:spacing w:after="0" w:line="240" w:lineRule="auto"/>
              <w:jc w:val="right"/>
              <w:rPr>
                <w:rFonts w:ascii="Times New Roman" w:eastAsia="Times New Roman" w:hAnsi="Times New Roman"/>
                <w:bCs/>
                <w:sz w:val="14"/>
                <w:szCs w:val="14"/>
              </w:rPr>
            </w:pPr>
            <w:r w:rsidRPr="00D82545">
              <w:rPr>
                <w:rFonts w:ascii="Times New Roman" w:eastAsia="Times New Roman" w:hAnsi="Times New Roman"/>
                <w:bCs/>
                <w:sz w:val="14"/>
                <w:szCs w:val="14"/>
              </w:rPr>
              <w:t> </w:t>
            </w:r>
          </w:p>
        </w:tc>
      </w:tr>
      <w:tr w:rsidR="00D82545" w:rsidRPr="00D82545" w:rsidTr="00D82545">
        <w:trPr>
          <w:trHeight w:val="20"/>
          <w:jc w:val="center"/>
        </w:trPr>
        <w:tc>
          <w:tcPr>
            <w:tcW w:w="691" w:type="pct"/>
            <w:vMerge/>
            <w:tcBorders>
              <w:top w:val="nil"/>
              <w:left w:val="single" w:sz="4" w:space="0" w:color="auto"/>
              <w:bottom w:val="nil"/>
              <w:right w:val="single" w:sz="4" w:space="0" w:color="auto"/>
            </w:tcBorders>
            <w:shd w:val="clear" w:color="auto" w:fill="auto"/>
            <w:vAlign w:val="center"/>
            <w:hideMark/>
          </w:tcPr>
          <w:p w:rsidR="00D82545" w:rsidRPr="00D82545" w:rsidRDefault="00D82545" w:rsidP="00D82545">
            <w:pPr>
              <w:spacing w:after="0" w:line="240" w:lineRule="auto"/>
              <w:rPr>
                <w:rFonts w:ascii="Times New Roman" w:eastAsia="Times New Roman" w:hAnsi="Times New Roman"/>
                <w:sz w:val="14"/>
                <w:szCs w:val="14"/>
              </w:rPr>
            </w:pPr>
          </w:p>
        </w:tc>
        <w:tc>
          <w:tcPr>
            <w:tcW w:w="1088" w:type="pct"/>
            <w:vMerge/>
            <w:tcBorders>
              <w:top w:val="nil"/>
              <w:left w:val="single" w:sz="4" w:space="0" w:color="auto"/>
              <w:bottom w:val="nil"/>
              <w:right w:val="single" w:sz="4" w:space="0" w:color="auto"/>
            </w:tcBorders>
            <w:shd w:val="clear" w:color="auto" w:fill="auto"/>
            <w:vAlign w:val="center"/>
            <w:hideMark/>
          </w:tcPr>
          <w:p w:rsidR="00D82545" w:rsidRPr="00D82545" w:rsidRDefault="00D82545" w:rsidP="00D82545">
            <w:pPr>
              <w:spacing w:after="0" w:line="240" w:lineRule="auto"/>
              <w:rPr>
                <w:rFonts w:ascii="Times New Roman" w:eastAsia="Times New Roman" w:hAnsi="Times New Roman"/>
                <w:sz w:val="14"/>
                <w:szCs w:val="14"/>
              </w:rPr>
            </w:pPr>
          </w:p>
        </w:tc>
        <w:tc>
          <w:tcPr>
            <w:tcW w:w="739" w:type="pct"/>
            <w:tcBorders>
              <w:top w:val="nil"/>
              <w:left w:val="nil"/>
              <w:bottom w:val="single" w:sz="4" w:space="0" w:color="auto"/>
              <w:right w:val="single" w:sz="4" w:space="0" w:color="auto"/>
            </w:tcBorders>
            <w:shd w:val="clear" w:color="000000" w:fill="FFFFFF"/>
            <w:hideMark/>
          </w:tcPr>
          <w:p w:rsidR="00D82545" w:rsidRPr="00D82545" w:rsidRDefault="00D82545" w:rsidP="00D82545">
            <w:pPr>
              <w:spacing w:after="0" w:line="240" w:lineRule="auto"/>
              <w:rPr>
                <w:rFonts w:ascii="Times New Roman" w:eastAsia="Times New Roman" w:hAnsi="Times New Roman"/>
                <w:sz w:val="14"/>
                <w:szCs w:val="14"/>
              </w:rPr>
            </w:pPr>
            <w:r w:rsidRPr="00D82545">
              <w:rPr>
                <w:rFonts w:ascii="Times New Roman" w:eastAsia="Times New Roman" w:hAnsi="Times New Roman"/>
                <w:sz w:val="14"/>
                <w:szCs w:val="14"/>
              </w:rPr>
              <w:t xml:space="preserve">краевой бюджет           </w:t>
            </w:r>
          </w:p>
        </w:tc>
        <w:tc>
          <w:tcPr>
            <w:tcW w:w="447" w:type="pct"/>
            <w:tcBorders>
              <w:top w:val="nil"/>
              <w:left w:val="nil"/>
              <w:bottom w:val="single" w:sz="4" w:space="0" w:color="auto"/>
              <w:right w:val="single" w:sz="4" w:space="0" w:color="auto"/>
            </w:tcBorders>
            <w:shd w:val="clear" w:color="000000" w:fill="FFFFFF"/>
            <w:hideMark/>
          </w:tcPr>
          <w:p w:rsidR="00D82545" w:rsidRPr="00D82545" w:rsidRDefault="00D82545" w:rsidP="00D82545">
            <w:pPr>
              <w:spacing w:after="0" w:line="240" w:lineRule="auto"/>
              <w:jc w:val="right"/>
              <w:rPr>
                <w:rFonts w:ascii="Times New Roman" w:eastAsia="Times New Roman" w:hAnsi="Times New Roman"/>
                <w:sz w:val="14"/>
                <w:szCs w:val="14"/>
              </w:rPr>
            </w:pPr>
            <w:r w:rsidRPr="00D82545">
              <w:rPr>
                <w:rFonts w:ascii="Times New Roman" w:eastAsia="Times New Roman" w:hAnsi="Times New Roman"/>
                <w:sz w:val="14"/>
                <w:szCs w:val="14"/>
              </w:rPr>
              <w:t>11 508 600,00</w:t>
            </w:r>
          </w:p>
        </w:tc>
        <w:tc>
          <w:tcPr>
            <w:tcW w:w="447" w:type="pct"/>
            <w:tcBorders>
              <w:top w:val="nil"/>
              <w:left w:val="nil"/>
              <w:bottom w:val="single" w:sz="4" w:space="0" w:color="auto"/>
              <w:right w:val="single" w:sz="4" w:space="0" w:color="auto"/>
            </w:tcBorders>
            <w:shd w:val="clear" w:color="000000" w:fill="FFFFFF"/>
            <w:hideMark/>
          </w:tcPr>
          <w:p w:rsidR="00D82545" w:rsidRPr="00D82545" w:rsidRDefault="00D82545" w:rsidP="00D82545">
            <w:pPr>
              <w:spacing w:after="0" w:line="240" w:lineRule="auto"/>
              <w:jc w:val="right"/>
              <w:rPr>
                <w:rFonts w:ascii="Times New Roman" w:eastAsia="Times New Roman" w:hAnsi="Times New Roman"/>
                <w:sz w:val="14"/>
                <w:szCs w:val="14"/>
              </w:rPr>
            </w:pPr>
            <w:r w:rsidRPr="00D82545">
              <w:rPr>
                <w:rFonts w:ascii="Times New Roman" w:eastAsia="Times New Roman" w:hAnsi="Times New Roman"/>
                <w:sz w:val="14"/>
                <w:szCs w:val="14"/>
              </w:rPr>
              <w:t>1 363 100,00</w:t>
            </w:r>
          </w:p>
        </w:tc>
        <w:tc>
          <w:tcPr>
            <w:tcW w:w="480" w:type="pct"/>
            <w:tcBorders>
              <w:top w:val="nil"/>
              <w:left w:val="nil"/>
              <w:bottom w:val="single" w:sz="4" w:space="0" w:color="auto"/>
              <w:right w:val="single" w:sz="4" w:space="0" w:color="auto"/>
            </w:tcBorders>
            <w:shd w:val="clear" w:color="000000" w:fill="FFFFFF"/>
            <w:hideMark/>
          </w:tcPr>
          <w:p w:rsidR="00D82545" w:rsidRPr="00D82545" w:rsidRDefault="00D82545" w:rsidP="00D82545">
            <w:pPr>
              <w:spacing w:after="0" w:line="240" w:lineRule="auto"/>
              <w:jc w:val="right"/>
              <w:rPr>
                <w:rFonts w:ascii="Times New Roman" w:eastAsia="Times New Roman" w:hAnsi="Times New Roman"/>
                <w:sz w:val="14"/>
                <w:szCs w:val="14"/>
              </w:rPr>
            </w:pPr>
            <w:r w:rsidRPr="00D82545">
              <w:rPr>
                <w:rFonts w:ascii="Times New Roman" w:eastAsia="Times New Roman" w:hAnsi="Times New Roman"/>
                <w:sz w:val="14"/>
                <w:szCs w:val="14"/>
              </w:rPr>
              <w:t>0,00</w:t>
            </w:r>
          </w:p>
        </w:tc>
        <w:tc>
          <w:tcPr>
            <w:tcW w:w="480" w:type="pct"/>
            <w:tcBorders>
              <w:top w:val="nil"/>
              <w:left w:val="nil"/>
              <w:bottom w:val="single" w:sz="4" w:space="0" w:color="auto"/>
              <w:right w:val="single" w:sz="4" w:space="0" w:color="auto"/>
            </w:tcBorders>
            <w:shd w:val="clear" w:color="000000" w:fill="FFFFFF"/>
            <w:hideMark/>
          </w:tcPr>
          <w:p w:rsidR="00D82545" w:rsidRPr="00D82545" w:rsidRDefault="00D82545" w:rsidP="00D82545">
            <w:pPr>
              <w:spacing w:after="0" w:line="240" w:lineRule="auto"/>
              <w:jc w:val="right"/>
              <w:rPr>
                <w:rFonts w:ascii="Times New Roman" w:eastAsia="Times New Roman" w:hAnsi="Times New Roman"/>
                <w:sz w:val="14"/>
                <w:szCs w:val="14"/>
              </w:rPr>
            </w:pPr>
            <w:r w:rsidRPr="00D82545">
              <w:rPr>
                <w:rFonts w:ascii="Times New Roman" w:eastAsia="Times New Roman" w:hAnsi="Times New Roman"/>
                <w:sz w:val="14"/>
                <w:szCs w:val="14"/>
              </w:rPr>
              <w:t>0,00</w:t>
            </w:r>
          </w:p>
        </w:tc>
        <w:tc>
          <w:tcPr>
            <w:tcW w:w="628" w:type="pct"/>
            <w:tcBorders>
              <w:top w:val="nil"/>
              <w:left w:val="nil"/>
              <w:bottom w:val="single" w:sz="4" w:space="0" w:color="auto"/>
              <w:right w:val="single" w:sz="4" w:space="0" w:color="auto"/>
            </w:tcBorders>
            <w:shd w:val="clear" w:color="000000" w:fill="FFFFFF"/>
            <w:hideMark/>
          </w:tcPr>
          <w:p w:rsidR="00D82545" w:rsidRPr="00D82545" w:rsidRDefault="00D82545" w:rsidP="00D82545">
            <w:pPr>
              <w:spacing w:after="0" w:line="240" w:lineRule="auto"/>
              <w:jc w:val="right"/>
              <w:rPr>
                <w:rFonts w:ascii="Times New Roman" w:eastAsia="Times New Roman" w:hAnsi="Times New Roman"/>
                <w:bCs/>
                <w:sz w:val="14"/>
                <w:szCs w:val="14"/>
              </w:rPr>
            </w:pPr>
            <w:r w:rsidRPr="00D82545">
              <w:rPr>
                <w:rFonts w:ascii="Times New Roman" w:eastAsia="Times New Roman" w:hAnsi="Times New Roman"/>
                <w:bCs/>
                <w:sz w:val="14"/>
                <w:szCs w:val="14"/>
              </w:rPr>
              <w:t>12 871 700,00</w:t>
            </w:r>
          </w:p>
        </w:tc>
      </w:tr>
      <w:tr w:rsidR="00D82545" w:rsidRPr="00D82545" w:rsidTr="00D82545">
        <w:trPr>
          <w:trHeight w:val="20"/>
          <w:jc w:val="center"/>
        </w:trPr>
        <w:tc>
          <w:tcPr>
            <w:tcW w:w="691" w:type="pct"/>
            <w:vMerge/>
            <w:tcBorders>
              <w:top w:val="nil"/>
              <w:left w:val="single" w:sz="4" w:space="0" w:color="auto"/>
              <w:bottom w:val="nil"/>
              <w:right w:val="single" w:sz="4" w:space="0" w:color="auto"/>
            </w:tcBorders>
            <w:shd w:val="clear" w:color="auto" w:fill="auto"/>
            <w:vAlign w:val="center"/>
            <w:hideMark/>
          </w:tcPr>
          <w:p w:rsidR="00D82545" w:rsidRPr="00D82545" w:rsidRDefault="00D82545" w:rsidP="00D82545">
            <w:pPr>
              <w:spacing w:after="0" w:line="240" w:lineRule="auto"/>
              <w:rPr>
                <w:rFonts w:ascii="Times New Roman" w:eastAsia="Times New Roman" w:hAnsi="Times New Roman"/>
                <w:sz w:val="14"/>
                <w:szCs w:val="14"/>
              </w:rPr>
            </w:pPr>
          </w:p>
        </w:tc>
        <w:tc>
          <w:tcPr>
            <w:tcW w:w="1088" w:type="pct"/>
            <w:vMerge/>
            <w:tcBorders>
              <w:top w:val="nil"/>
              <w:left w:val="single" w:sz="4" w:space="0" w:color="auto"/>
              <w:bottom w:val="nil"/>
              <w:right w:val="single" w:sz="4" w:space="0" w:color="auto"/>
            </w:tcBorders>
            <w:shd w:val="clear" w:color="auto" w:fill="auto"/>
            <w:vAlign w:val="center"/>
            <w:hideMark/>
          </w:tcPr>
          <w:p w:rsidR="00D82545" w:rsidRPr="00D82545" w:rsidRDefault="00D82545" w:rsidP="00D82545">
            <w:pPr>
              <w:spacing w:after="0" w:line="240" w:lineRule="auto"/>
              <w:rPr>
                <w:rFonts w:ascii="Times New Roman" w:eastAsia="Times New Roman" w:hAnsi="Times New Roman"/>
                <w:sz w:val="14"/>
                <w:szCs w:val="14"/>
              </w:rPr>
            </w:pPr>
          </w:p>
        </w:tc>
        <w:tc>
          <w:tcPr>
            <w:tcW w:w="739" w:type="pct"/>
            <w:tcBorders>
              <w:top w:val="nil"/>
              <w:left w:val="nil"/>
              <w:bottom w:val="single" w:sz="4" w:space="0" w:color="auto"/>
              <w:right w:val="single" w:sz="4" w:space="0" w:color="auto"/>
            </w:tcBorders>
            <w:shd w:val="clear" w:color="000000" w:fill="FFFFFF"/>
            <w:hideMark/>
          </w:tcPr>
          <w:p w:rsidR="00D82545" w:rsidRPr="00D82545" w:rsidRDefault="00D82545" w:rsidP="00D82545">
            <w:pPr>
              <w:spacing w:after="0" w:line="240" w:lineRule="auto"/>
              <w:rPr>
                <w:rFonts w:ascii="Times New Roman" w:eastAsia="Times New Roman" w:hAnsi="Times New Roman"/>
                <w:sz w:val="14"/>
                <w:szCs w:val="14"/>
              </w:rPr>
            </w:pPr>
            <w:r w:rsidRPr="00D82545">
              <w:rPr>
                <w:rFonts w:ascii="Times New Roman" w:eastAsia="Times New Roman" w:hAnsi="Times New Roman"/>
                <w:sz w:val="14"/>
                <w:szCs w:val="14"/>
              </w:rPr>
              <w:t>бюджет поселений</w:t>
            </w:r>
          </w:p>
        </w:tc>
        <w:tc>
          <w:tcPr>
            <w:tcW w:w="447" w:type="pct"/>
            <w:tcBorders>
              <w:top w:val="nil"/>
              <w:left w:val="nil"/>
              <w:bottom w:val="single" w:sz="4" w:space="0" w:color="auto"/>
              <w:right w:val="single" w:sz="4" w:space="0" w:color="auto"/>
            </w:tcBorders>
            <w:shd w:val="clear" w:color="000000" w:fill="FFFFFF"/>
            <w:hideMark/>
          </w:tcPr>
          <w:p w:rsidR="00D82545" w:rsidRPr="00D82545" w:rsidRDefault="00D82545" w:rsidP="00D82545">
            <w:pPr>
              <w:spacing w:after="0" w:line="240" w:lineRule="auto"/>
              <w:jc w:val="right"/>
              <w:rPr>
                <w:rFonts w:ascii="Times New Roman" w:eastAsia="Times New Roman" w:hAnsi="Times New Roman"/>
                <w:sz w:val="14"/>
                <w:szCs w:val="14"/>
              </w:rPr>
            </w:pPr>
            <w:r w:rsidRPr="00D82545">
              <w:rPr>
                <w:rFonts w:ascii="Times New Roman" w:eastAsia="Times New Roman" w:hAnsi="Times New Roman"/>
                <w:sz w:val="14"/>
                <w:szCs w:val="14"/>
              </w:rPr>
              <w:t>950 630,00</w:t>
            </w:r>
          </w:p>
        </w:tc>
        <w:tc>
          <w:tcPr>
            <w:tcW w:w="447" w:type="pct"/>
            <w:tcBorders>
              <w:top w:val="nil"/>
              <w:left w:val="nil"/>
              <w:bottom w:val="single" w:sz="4" w:space="0" w:color="auto"/>
              <w:right w:val="single" w:sz="4" w:space="0" w:color="auto"/>
            </w:tcBorders>
            <w:shd w:val="clear" w:color="000000" w:fill="FFFFFF"/>
            <w:hideMark/>
          </w:tcPr>
          <w:p w:rsidR="00D82545" w:rsidRPr="00D82545" w:rsidRDefault="00D82545" w:rsidP="00D82545">
            <w:pPr>
              <w:spacing w:after="0" w:line="240" w:lineRule="auto"/>
              <w:jc w:val="right"/>
              <w:rPr>
                <w:rFonts w:ascii="Times New Roman" w:eastAsia="Times New Roman" w:hAnsi="Times New Roman"/>
                <w:sz w:val="14"/>
                <w:szCs w:val="14"/>
              </w:rPr>
            </w:pPr>
            <w:r w:rsidRPr="00D82545">
              <w:rPr>
                <w:rFonts w:ascii="Times New Roman" w:eastAsia="Times New Roman" w:hAnsi="Times New Roman"/>
                <w:sz w:val="14"/>
                <w:szCs w:val="14"/>
              </w:rPr>
              <w:t>1 156 554,00</w:t>
            </w:r>
          </w:p>
        </w:tc>
        <w:tc>
          <w:tcPr>
            <w:tcW w:w="480" w:type="pct"/>
            <w:tcBorders>
              <w:top w:val="nil"/>
              <w:left w:val="nil"/>
              <w:bottom w:val="single" w:sz="4" w:space="0" w:color="auto"/>
              <w:right w:val="single" w:sz="4" w:space="0" w:color="auto"/>
            </w:tcBorders>
            <w:shd w:val="clear" w:color="000000" w:fill="FFFFFF"/>
            <w:hideMark/>
          </w:tcPr>
          <w:p w:rsidR="00D82545" w:rsidRPr="00D82545" w:rsidRDefault="00D82545" w:rsidP="00D82545">
            <w:pPr>
              <w:spacing w:after="0" w:line="240" w:lineRule="auto"/>
              <w:jc w:val="right"/>
              <w:rPr>
                <w:rFonts w:ascii="Times New Roman" w:eastAsia="Times New Roman" w:hAnsi="Times New Roman"/>
                <w:sz w:val="14"/>
                <w:szCs w:val="14"/>
              </w:rPr>
            </w:pPr>
            <w:r w:rsidRPr="00D82545">
              <w:rPr>
                <w:rFonts w:ascii="Times New Roman" w:eastAsia="Times New Roman" w:hAnsi="Times New Roman"/>
                <w:sz w:val="14"/>
                <w:szCs w:val="14"/>
              </w:rPr>
              <w:t>1 030 000,00</w:t>
            </w:r>
          </w:p>
        </w:tc>
        <w:tc>
          <w:tcPr>
            <w:tcW w:w="480" w:type="pct"/>
            <w:tcBorders>
              <w:top w:val="nil"/>
              <w:left w:val="nil"/>
              <w:bottom w:val="single" w:sz="4" w:space="0" w:color="auto"/>
              <w:right w:val="single" w:sz="4" w:space="0" w:color="auto"/>
            </w:tcBorders>
            <w:shd w:val="clear" w:color="000000" w:fill="FFFFFF"/>
            <w:hideMark/>
          </w:tcPr>
          <w:p w:rsidR="00D82545" w:rsidRPr="00D82545" w:rsidRDefault="00D82545" w:rsidP="00D82545">
            <w:pPr>
              <w:spacing w:after="0" w:line="240" w:lineRule="auto"/>
              <w:jc w:val="right"/>
              <w:rPr>
                <w:rFonts w:ascii="Times New Roman" w:eastAsia="Times New Roman" w:hAnsi="Times New Roman"/>
                <w:sz w:val="14"/>
                <w:szCs w:val="14"/>
              </w:rPr>
            </w:pPr>
            <w:r w:rsidRPr="00D82545">
              <w:rPr>
                <w:rFonts w:ascii="Times New Roman" w:eastAsia="Times New Roman" w:hAnsi="Times New Roman"/>
                <w:sz w:val="14"/>
                <w:szCs w:val="14"/>
              </w:rPr>
              <w:t>1 030 000,00</w:t>
            </w:r>
          </w:p>
        </w:tc>
        <w:tc>
          <w:tcPr>
            <w:tcW w:w="628" w:type="pct"/>
            <w:tcBorders>
              <w:top w:val="nil"/>
              <w:left w:val="nil"/>
              <w:bottom w:val="single" w:sz="4" w:space="0" w:color="auto"/>
              <w:right w:val="single" w:sz="4" w:space="0" w:color="auto"/>
            </w:tcBorders>
            <w:shd w:val="clear" w:color="000000" w:fill="FFFFFF"/>
            <w:hideMark/>
          </w:tcPr>
          <w:p w:rsidR="00D82545" w:rsidRPr="00D82545" w:rsidRDefault="00D82545" w:rsidP="00D82545">
            <w:pPr>
              <w:spacing w:after="0" w:line="240" w:lineRule="auto"/>
              <w:jc w:val="right"/>
              <w:rPr>
                <w:rFonts w:ascii="Times New Roman" w:eastAsia="Times New Roman" w:hAnsi="Times New Roman"/>
                <w:bCs/>
                <w:sz w:val="14"/>
                <w:szCs w:val="14"/>
              </w:rPr>
            </w:pPr>
            <w:r w:rsidRPr="00D82545">
              <w:rPr>
                <w:rFonts w:ascii="Times New Roman" w:eastAsia="Times New Roman" w:hAnsi="Times New Roman"/>
                <w:bCs/>
                <w:sz w:val="14"/>
                <w:szCs w:val="14"/>
              </w:rPr>
              <w:t>4 167 184,00</w:t>
            </w:r>
          </w:p>
        </w:tc>
      </w:tr>
      <w:tr w:rsidR="00D82545" w:rsidRPr="00D82545" w:rsidTr="00D82545">
        <w:trPr>
          <w:trHeight w:val="20"/>
          <w:jc w:val="center"/>
        </w:trPr>
        <w:tc>
          <w:tcPr>
            <w:tcW w:w="691" w:type="pct"/>
            <w:vMerge/>
            <w:tcBorders>
              <w:top w:val="nil"/>
              <w:left w:val="single" w:sz="4" w:space="0" w:color="auto"/>
              <w:bottom w:val="nil"/>
              <w:right w:val="single" w:sz="4" w:space="0" w:color="auto"/>
            </w:tcBorders>
            <w:shd w:val="clear" w:color="auto" w:fill="auto"/>
            <w:vAlign w:val="center"/>
            <w:hideMark/>
          </w:tcPr>
          <w:p w:rsidR="00D82545" w:rsidRPr="00D82545" w:rsidRDefault="00D82545" w:rsidP="00D82545">
            <w:pPr>
              <w:spacing w:after="0" w:line="240" w:lineRule="auto"/>
              <w:rPr>
                <w:rFonts w:ascii="Times New Roman" w:eastAsia="Times New Roman" w:hAnsi="Times New Roman"/>
                <w:sz w:val="14"/>
                <w:szCs w:val="14"/>
              </w:rPr>
            </w:pPr>
          </w:p>
        </w:tc>
        <w:tc>
          <w:tcPr>
            <w:tcW w:w="1088" w:type="pct"/>
            <w:vMerge/>
            <w:tcBorders>
              <w:top w:val="nil"/>
              <w:left w:val="single" w:sz="4" w:space="0" w:color="auto"/>
              <w:bottom w:val="nil"/>
              <w:right w:val="single" w:sz="4" w:space="0" w:color="auto"/>
            </w:tcBorders>
            <w:shd w:val="clear" w:color="auto" w:fill="auto"/>
            <w:vAlign w:val="center"/>
            <w:hideMark/>
          </w:tcPr>
          <w:p w:rsidR="00D82545" w:rsidRPr="00D82545" w:rsidRDefault="00D82545" w:rsidP="00D82545">
            <w:pPr>
              <w:spacing w:after="0" w:line="240" w:lineRule="auto"/>
              <w:rPr>
                <w:rFonts w:ascii="Times New Roman" w:eastAsia="Times New Roman" w:hAnsi="Times New Roman"/>
                <w:sz w:val="14"/>
                <w:szCs w:val="14"/>
              </w:rPr>
            </w:pPr>
          </w:p>
        </w:tc>
        <w:tc>
          <w:tcPr>
            <w:tcW w:w="739" w:type="pct"/>
            <w:tcBorders>
              <w:top w:val="nil"/>
              <w:left w:val="nil"/>
              <w:bottom w:val="single" w:sz="4" w:space="0" w:color="auto"/>
              <w:right w:val="single" w:sz="4" w:space="0" w:color="auto"/>
            </w:tcBorders>
            <w:shd w:val="clear" w:color="000000" w:fill="FFFFFF"/>
            <w:hideMark/>
          </w:tcPr>
          <w:p w:rsidR="00D82545" w:rsidRPr="00D82545" w:rsidRDefault="00D82545" w:rsidP="00D82545">
            <w:pPr>
              <w:spacing w:after="0" w:line="240" w:lineRule="auto"/>
              <w:rPr>
                <w:rFonts w:ascii="Times New Roman" w:eastAsia="Times New Roman" w:hAnsi="Times New Roman"/>
                <w:sz w:val="14"/>
                <w:szCs w:val="14"/>
              </w:rPr>
            </w:pPr>
            <w:r w:rsidRPr="00D82545">
              <w:rPr>
                <w:rFonts w:ascii="Times New Roman" w:eastAsia="Times New Roman" w:hAnsi="Times New Roman"/>
                <w:sz w:val="14"/>
                <w:szCs w:val="14"/>
              </w:rPr>
              <w:t xml:space="preserve">районный бюджет   </w:t>
            </w:r>
          </w:p>
        </w:tc>
        <w:tc>
          <w:tcPr>
            <w:tcW w:w="447" w:type="pct"/>
            <w:tcBorders>
              <w:top w:val="nil"/>
              <w:left w:val="nil"/>
              <w:bottom w:val="single" w:sz="4" w:space="0" w:color="auto"/>
              <w:right w:val="single" w:sz="4" w:space="0" w:color="auto"/>
            </w:tcBorders>
            <w:shd w:val="clear" w:color="000000" w:fill="FFFFFF"/>
            <w:hideMark/>
          </w:tcPr>
          <w:p w:rsidR="00D82545" w:rsidRPr="00D82545" w:rsidRDefault="00D82545" w:rsidP="00D82545">
            <w:pPr>
              <w:spacing w:after="0" w:line="240" w:lineRule="auto"/>
              <w:jc w:val="right"/>
              <w:rPr>
                <w:rFonts w:ascii="Times New Roman" w:eastAsia="Times New Roman" w:hAnsi="Times New Roman"/>
                <w:sz w:val="14"/>
                <w:szCs w:val="14"/>
              </w:rPr>
            </w:pPr>
            <w:r w:rsidRPr="00D82545">
              <w:rPr>
                <w:rFonts w:ascii="Times New Roman" w:eastAsia="Times New Roman" w:hAnsi="Times New Roman"/>
                <w:sz w:val="14"/>
                <w:szCs w:val="14"/>
              </w:rPr>
              <w:t>17 464 680,75</w:t>
            </w:r>
          </w:p>
        </w:tc>
        <w:tc>
          <w:tcPr>
            <w:tcW w:w="447" w:type="pct"/>
            <w:tcBorders>
              <w:top w:val="nil"/>
              <w:left w:val="nil"/>
              <w:bottom w:val="single" w:sz="4" w:space="0" w:color="auto"/>
              <w:right w:val="single" w:sz="4" w:space="0" w:color="auto"/>
            </w:tcBorders>
            <w:shd w:val="clear" w:color="000000" w:fill="FFFFFF"/>
            <w:hideMark/>
          </w:tcPr>
          <w:p w:rsidR="00D82545" w:rsidRPr="00D82545" w:rsidRDefault="00D82545" w:rsidP="00D82545">
            <w:pPr>
              <w:spacing w:after="0" w:line="240" w:lineRule="auto"/>
              <w:jc w:val="right"/>
              <w:rPr>
                <w:rFonts w:ascii="Times New Roman" w:eastAsia="Times New Roman" w:hAnsi="Times New Roman"/>
                <w:sz w:val="14"/>
                <w:szCs w:val="14"/>
              </w:rPr>
            </w:pPr>
            <w:r w:rsidRPr="00D82545">
              <w:rPr>
                <w:rFonts w:ascii="Times New Roman" w:eastAsia="Times New Roman" w:hAnsi="Times New Roman"/>
                <w:sz w:val="14"/>
                <w:szCs w:val="14"/>
              </w:rPr>
              <w:t>17 179 166,00</w:t>
            </w:r>
          </w:p>
        </w:tc>
        <w:tc>
          <w:tcPr>
            <w:tcW w:w="480" w:type="pct"/>
            <w:tcBorders>
              <w:top w:val="nil"/>
              <w:left w:val="nil"/>
              <w:bottom w:val="single" w:sz="4" w:space="0" w:color="auto"/>
              <w:right w:val="single" w:sz="4" w:space="0" w:color="auto"/>
            </w:tcBorders>
            <w:shd w:val="clear" w:color="000000" w:fill="FFFFFF"/>
            <w:hideMark/>
          </w:tcPr>
          <w:p w:rsidR="00D82545" w:rsidRPr="00D82545" w:rsidRDefault="00D82545" w:rsidP="00D82545">
            <w:pPr>
              <w:spacing w:after="0" w:line="240" w:lineRule="auto"/>
              <w:jc w:val="right"/>
              <w:rPr>
                <w:rFonts w:ascii="Times New Roman" w:eastAsia="Times New Roman" w:hAnsi="Times New Roman"/>
                <w:sz w:val="14"/>
                <w:szCs w:val="14"/>
              </w:rPr>
            </w:pPr>
            <w:r w:rsidRPr="00D82545">
              <w:rPr>
                <w:rFonts w:ascii="Times New Roman" w:eastAsia="Times New Roman" w:hAnsi="Times New Roman"/>
                <w:sz w:val="14"/>
                <w:szCs w:val="14"/>
              </w:rPr>
              <w:t>20 049 998,00</w:t>
            </w:r>
          </w:p>
        </w:tc>
        <w:tc>
          <w:tcPr>
            <w:tcW w:w="480" w:type="pct"/>
            <w:tcBorders>
              <w:top w:val="nil"/>
              <w:left w:val="nil"/>
              <w:bottom w:val="single" w:sz="4" w:space="0" w:color="auto"/>
              <w:right w:val="single" w:sz="4" w:space="0" w:color="auto"/>
            </w:tcBorders>
            <w:shd w:val="clear" w:color="000000" w:fill="FFFFFF"/>
            <w:hideMark/>
          </w:tcPr>
          <w:p w:rsidR="00D82545" w:rsidRPr="00D82545" w:rsidRDefault="00D82545" w:rsidP="00D82545">
            <w:pPr>
              <w:spacing w:after="0" w:line="240" w:lineRule="auto"/>
              <w:jc w:val="right"/>
              <w:rPr>
                <w:rFonts w:ascii="Times New Roman" w:eastAsia="Times New Roman" w:hAnsi="Times New Roman"/>
                <w:sz w:val="14"/>
                <w:szCs w:val="14"/>
              </w:rPr>
            </w:pPr>
            <w:r w:rsidRPr="00D82545">
              <w:rPr>
                <w:rFonts w:ascii="Times New Roman" w:eastAsia="Times New Roman" w:hAnsi="Times New Roman"/>
                <w:sz w:val="14"/>
                <w:szCs w:val="14"/>
              </w:rPr>
              <w:t>20 049 998,00</w:t>
            </w:r>
          </w:p>
        </w:tc>
        <w:tc>
          <w:tcPr>
            <w:tcW w:w="628" w:type="pct"/>
            <w:tcBorders>
              <w:top w:val="nil"/>
              <w:left w:val="nil"/>
              <w:bottom w:val="single" w:sz="4" w:space="0" w:color="auto"/>
              <w:right w:val="single" w:sz="4" w:space="0" w:color="auto"/>
            </w:tcBorders>
            <w:shd w:val="clear" w:color="000000" w:fill="FFFFFF"/>
            <w:hideMark/>
          </w:tcPr>
          <w:p w:rsidR="00D82545" w:rsidRPr="00D82545" w:rsidRDefault="00D82545" w:rsidP="00D82545">
            <w:pPr>
              <w:spacing w:after="0" w:line="240" w:lineRule="auto"/>
              <w:jc w:val="right"/>
              <w:rPr>
                <w:rFonts w:ascii="Times New Roman" w:eastAsia="Times New Roman" w:hAnsi="Times New Roman"/>
                <w:bCs/>
                <w:sz w:val="14"/>
                <w:szCs w:val="14"/>
              </w:rPr>
            </w:pPr>
            <w:r w:rsidRPr="00D82545">
              <w:rPr>
                <w:rFonts w:ascii="Times New Roman" w:eastAsia="Times New Roman" w:hAnsi="Times New Roman"/>
                <w:bCs/>
                <w:sz w:val="14"/>
                <w:szCs w:val="14"/>
              </w:rPr>
              <w:t>74 743 842,75</w:t>
            </w:r>
          </w:p>
        </w:tc>
      </w:tr>
      <w:tr w:rsidR="00D82545" w:rsidRPr="00D82545" w:rsidTr="00D82545">
        <w:trPr>
          <w:trHeight w:val="20"/>
          <w:jc w:val="center"/>
        </w:trPr>
        <w:tc>
          <w:tcPr>
            <w:tcW w:w="691" w:type="pct"/>
            <w:vMerge w:val="restart"/>
            <w:tcBorders>
              <w:top w:val="single" w:sz="4" w:space="0" w:color="auto"/>
              <w:left w:val="single" w:sz="4" w:space="0" w:color="auto"/>
              <w:bottom w:val="nil"/>
              <w:right w:val="single" w:sz="4" w:space="0" w:color="auto"/>
            </w:tcBorders>
            <w:shd w:val="clear" w:color="000000" w:fill="FFFFFF"/>
            <w:hideMark/>
          </w:tcPr>
          <w:p w:rsidR="00D82545" w:rsidRPr="00D82545" w:rsidRDefault="00D82545" w:rsidP="00D82545">
            <w:pPr>
              <w:spacing w:after="0" w:line="240" w:lineRule="auto"/>
              <w:rPr>
                <w:rFonts w:ascii="Times New Roman" w:eastAsia="Times New Roman" w:hAnsi="Times New Roman"/>
                <w:sz w:val="14"/>
                <w:szCs w:val="14"/>
              </w:rPr>
            </w:pPr>
            <w:r w:rsidRPr="00D82545">
              <w:rPr>
                <w:rFonts w:ascii="Times New Roman" w:eastAsia="Times New Roman" w:hAnsi="Times New Roman"/>
                <w:sz w:val="14"/>
                <w:szCs w:val="14"/>
              </w:rPr>
              <w:t>Подпрограмма 1</w:t>
            </w:r>
          </w:p>
        </w:tc>
        <w:tc>
          <w:tcPr>
            <w:tcW w:w="1088" w:type="pct"/>
            <w:vMerge w:val="restart"/>
            <w:tcBorders>
              <w:top w:val="single" w:sz="4" w:space="0" w:color="auto"/>
              <w:left w:val="single" w:sz="4" w:space="0" w:color="auto"/>
              <w:bottom w:val="single" w:sz="4" w:space="0" w:color="000000"/>
              <w:right w:val="single" w:sz="4" w:space="0" w:color="auto"/>
            </w:tcBorders>
            <w:shd w:val="clear" w:color="000000" w:fill="FFFFFF"/>
            <w:hideMark/>
          </w:tcPr>
          <w:p w:rsidR="00D82545" w:rsidRPr="00D82545" w:rsidRDefault="00D82545" w:rsidP="00D82545">
            <w:pPr>
              <w:spacing w:after="0" w:line="240" w:lineRule="auto"/>
              <w:rPr>
                <w:rFonts w:ascii="Times New Roman" w:eastAsia="Times New Roman" w:hAnsi="Times New Roman"/>
                <w:sz w:val="14"/>
                <w:szCs w:val="14"/>
              </w:rPr>
            </w:pPr>
            <w:r w:rsidRPr="00D82545">
              <w:rPr>
                <w:rFonts w:ascii="Times New Roman" w:eastAsia="Times New Roman" w:hAnsi="Times New Roman"/>
                <w:sz w:val="14"/>
                <w:szCs w:val="14"/>
              </w:rPr>
              <w:t xml:space="preserve">«Развитие массовой физической культуры и спорта" </w:t>
            </w:r>
          </w:p>
        </w:tc>
        <w:tc>
          <w:tcPr>
            <w:tcW w:w="739" w:type="pct"/>
            <w:tcBorders>
              <w:top w:val="nil"/>
              <w:left w:val="nil"/>
              <w:bottom w:val="single" w:sz="4" w:space="0" w:color="auto"/>
              <w:right w:val="single" w:sz="4" w:space="0" w:color="auto"/>
            </w:tcBorders>
            <w:shd w:val="clear" w:color="000000" w:fill="FFFFFF"/>
            <w:hideMark/>
          </w:tcPr>
          <w:p w:rsidR="00D82545" w:rsidRPr="00D82545" w:rsidRDefault="00D82545" w:rsidP="00D82545">
            <w:pPr>
              <w:spacing w:after="0" w:line="240" w:lineRule="auto"/>
              <w:rPr>
                <w:rFonts w:ascii="Times New Roman" w:eastAsia="Times New Roman" w:hAnsi="Times New Roman"/>
                <w:sz w:val="14"/>
                <w:szCs w:val="14"/>
              </w:rPr>
            </w:pPr>
            <w:r w:rsidRPr="00D82545">
              <w:rPr>
                <w:rFonts w:ascii="Times New Roman" w:eastAsia="Times New Roman" w:hAnsi="Times New Roman"/>
                <w:sz w:val="14"/>
                <w:szCs w:val="14"/>
              </w:rPr>
              <w:t> </w:t>
            </w:r>
          </w:p>
        </w:tc>
        <w:tc>
          <w:tcPr>
            <w:tcW w:w="447" w:type="pct"/>
            <w:tcBorders>
              <w:top w:val="nil"/>
              <w:left w:val="nil"/>
              <w:bottom w:val="single" w:sz="4" w:space="0" w:color="auto"/>
              <w:right w:val="single" w:sz="4" w:space="0" w:color="auto"/>
            </w:tcBorders>
            <w:shd w:val="clear" w:color="000000" w:fill="FFFFFF"/>
            <w:hideMark/>
          </w:tcPr>
          <w:p w:rsidR="00D82545" w:rsidRPr="00D82545" w:rsidRDefault="00D82545" w:rsidP="00D82545">
            <w:pPr>
              <w:spacing w:after="0" w:line="240" w:lineRule="auto"/>
              <w:rPr>
                <w:rFonts w:ascii="Times New Roman" w:eastAsia="Times New Roman" w:hAnsi="Times New Roman"/>
                <w:sz w:val="14"/>
                <w:szCs w:val="14"/>
              </w:rPr>
            </w:pPr>
            <w:r w:rsidRPr="00D82545">
              <w:rPr>
                <w:rFonts w:ascii="Times New Roman" w:eastAsia="Times New Roman" w:hAnsi="Times New Roman"/>
                <w:sz w:val="14"/>
                <w:szCs w:val="14"/>
              </w:rPr>
              <w:t> </w:t>
            </w:r>
          </w:p>
        </w:tc>
        <w:tc>
          <w:tcPr>
            <w:tcW w:w="447" w:type="pct"/>
            <w:tcBorders>
              <w:top w:val="nil"/>
              <w:left w:val="nil"/>
              <w:bottom w:val="single" w:sz="4" w:space="0" w:color="auto"/>
              <w:right w:val="single" w:sz="4" w:space="0" w:color="auto"/>
            </w:tcBorders>
            <w:shd w:val="clear" w:color="000000" w:fill="FFFFFF"/>
            <w:hideMark/>
          </w:tcPr>
          <w:p w:rsidR="00D82545" w:rsidRPr="00D82545" w:rsidRDefault="00D82545" w:rsidP="00D82545">
            <w:pPr>
              <w:spacing w:after="0" w:line="240" w:lineRule="auto"/>
              <w:rPr>
                <w:rFonts w:ascii="Times New Roman" w:eastAsia="Times New Roman" w:hAnsi="Times New Roman"/>
                <w:sz w:val="14"/>
                <w:szCs w:val="14"/>
              </w:rPr>
            </w:pPr>
            <w:r w:rsidRPr="00D82545">
              <w:rPr>
                <w:rFonts w:ascii="Times New Roman" w:eastAsia="Times New Roman" w:hAnsi="Times New Roman"/>
                <w:sz w:val="14"/>
                <w:szCs w:val="14"/>
              </w:rPr>
              <w:t> </w:t>
            </w:r>
          </w:p>
        </w:tc>
        <w:tc>
          <w:tcPr>
            <w:tcW w:w="480" w:type="pct"/>
            <w:tcBorders>
              <w:top w:val="nil"/>
              <w:left w:val="nil"/>
              <w:bottom w:val="single" w:sz="4" w:space="0" w:color="auto"/>
              <w:right w:val="single" w:sz="4" w:space="0" w:color="auto"/>
            </w:tcBorders>
            <w:shd w:val="clear" w:color="000000" w:fill="FFFFFF"/>
            <w:hideMark/>
          </w:tcPr>
          <w:p w:rsidR="00D82545" w:rsidRPr="00D82545" w:rsidRDefault="00D82545" w:rsidP="00D82545">
            <w:pPr>
              <w:spacing w:after="0" w:line="240" w:lineRule="auto"/>
              <w:rPr>
                <w:rFonts w:ascii="Times New Roman" w:eastAsia="Times New Roman" w:hAnsi="Times New Roman"/>
                <w:sz w:val="14"/>
                <w:szCs w:val="14"/>
              </w:rPr>
            </w:pPr>
            <w:r w:rsidRPr="00D82545">
              <w:rPr>
                <w:rFonts w:ascii="Times New Roman" w:eastAsia="Times New Roman" w:hAnsi="Times New Roman"/>
                <w:sz w:val="14"/>
                <w:szCs w:val="14"/>
              </w:rPr>
              <w:t> </w:t>
            </w:r>
          </w:p>
        </w:tc>
        <w:tc>
          <w:tcPr>
            <w:tcW w:w="480" w:type="pct"/>
            <w:tcBorders>
              <w:top w:val="nil"/>
              <w:left w:val="nil"/>
              <w:bottom w:val="single" w:sz="4" w:space="0" w:color="auto"/>
              <w:right w:val="single" w:sz="4" w:space="0" w:color="auto"/>
            </w:tcBorders>
            <w:shd w:val="clear" w:color="000000" w:fill="FFFFFF"/>
            <w:hideMark/>
          </w:tcPr>
          <w:p w:rsidR="00D82545" w:rsidRPr="00D82545" w:rsidRDefault="00D82545" w:rsidP="00D82545">
            <w:pPr>
              <w:spacing w:after="0" w:line="240" w:lineRule="auto"/>
              <w:rPr>
                <w:rFonts w:ascii="Times New Roman" w:eastAsia="Times New Roman" w:hAnsi="Times New Roman"/>
                <w:sz w:val="14"/>
                <w:szCs w:val="14"/>
              </w:rPr>
            </w:pPr>
            <w:r w:rsidRPr="00D82545">
              <w:rPr>
                <w:rFonts w:ascii="Times New Roman" w:eastAsia="Times New Roman" w:hAnsi="Times New Roman"/>
                <w:sz w:val="14"/>
                <w:szCs w:val="14"/>
              </w:rPr>
              <w:t> </w:t>
            </w:r>
          </w:p>
        </w:tc>
        <w:tc>
          <w:tcPr>
            <w:tcW w:w="628" w:type="pct"/>
            <w:tcBorders>
              <w:top w:val="nil"/>
              <w:left w:val="nil"/>
              <w:bottom w:val="single" w:sz="4" w:space="0" w:color="auto"/>
              <w:right w:val="single" w:sz="4" w:space="0" w:color="auto"/>
            </w:tcBorders>
            <w:shd w:val="clear" w:color="000000" w:fill="FFFFFF"/>
            <w:hideMark/>
          </w:tcPr>
          <w:p w:rsidR="00D82545" w:rsidRPr="00D82545" w:rsidRDefault="00D82545" w:rsidP="00D82545">
            <w:pPr>
              <w:spacing w:after="0" w:line="240" w:lineRule="auto"/>
              <w:jc w:val="right"/>
              <w:rPr>
                <w:rFonts w:ascii="Times New Roman" w:eastAsia="Times New Roman" w:hAnsi="Times New Roman"/>
                <w:bCs/>
                <w:sz w:val="14"/>
                <w:szCs w:val="14"/>
              </w:rPr>
            </w:pPr>
            <w:r w:rsidRPr="00D82545">
              <w:rPr>
                <w:rFonts w:ascii="Times New Roman" w:eastAsia="Times New Roman" w:hAnsi="Times New Roman"/>
                <w:bCs/>
                <w:sz w:val="14"/>
                <w:szCs w:val="14"/>
              </w:rPr>
              <w:t>0,00</w:t>
            </w:r>
          </w:p>
        </w:tc>
      </w:tr>
      <w:tr w:rsidR="00D82545" w:rsidRPr="00D82545" w:rsidTr="00D82545">
        <w:trPr>
          <w:trHeight w:val="20"/>
          <w:jc w:val="center"/>
        </w:trPr>
        <w:tc>
          <w:tcPr>
            <w:tcW w:w="691" w:type="pct"/>
            <w:vMerge/>
            <w:tcBorders>
              <w:top w:val="single" w:sz="4" w:space="0" w:color="auto"/>
              <w:left w:val="single" w:sz="4" w:space="0" w:color="auto"/>
              <w:bottom w:val="nil"/>
              <w:right w:val="single" w:sz="4" w:space="0" w:color="auto"/>
            </w:tcBorders>
            <w:shd w:val="clear" w:color="auto" w:fill="auto"/>
            <w:vAlign w:val="center"/>
            <w:hideMark/>
          </w:tcPr>
          <w:p w:rsidR="00D82545" w:rsidRPr="00D82545" w:rsidRDefault="00D82545" w:rsidP="00D82545">
            <w:pPr>
              <w:spacing w:after="0" w:line="240" w:lineRule="auto"/>
              <w:rPr>
                <w:rFonts w:ascii="Times New Roman" w:eastAsia="Times New Roman" w:hAnsi="Times New Roman"/>
                <w:sz w:val="14"/>
                <w:szCs w:val="14"/>
              </w:rPr>
            </w:pPr>
          </w:p>
        </w:tc>
        <w:tc>
          <w:tcPr>
            <w:tcW w:w="1088"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82545" w:rsidRPr="00D82545" w:rsidRDefault="00D82545" w:rsidP="00D82545">
            <w:pPr>
              <w:spacing w:after="0" w:line="240" w:lineRule="auto"/>
              <w:rPr>
                <w:rFonts w:ascii="Times New Roman" w:eastAsia="Times New Roman" w:hAnsi="Times New Roman"/>
                <w:sz w:val="14"/>
                <w:szCs w:val="14"/>
              </w:rPr>
            </w:pPr>
          </w:p>
        </w:tc>
        <w:tc>
          <w:tcPr>
            <w:tcW w:w="739" w:type="pct"/>
            <w:tcBorders>
              <w:top w:val="nil"/>
              <w:left w:val="nil"/>
              <w:bottom w:val="single" w:sz="4" w:space="0" w:color="auto"/>
              <w:right w:val="single" w:sz="4" w:space="0" w:color="auto"/>
            </w:tcBorders>
            <w:shd w:val="clear" w:color="000000" w:fill="FFFFFF"/>
            <w:hideMark/>
          </w:tcPr>
          <w:p w:rsidR="00D82545" w:rsidRPr="00D82545" w:rsidRDefault="00D82545" w:rsidP="00D82545">
            <w:pPr>
              <w:spacing w:after="0" w:line="240" w:lineRule="auto"/>
              <w:rPr>
                <w:rFonts w:ascii="Times New Roman" w:eastAsia="Times New Roman" w:hAnsi="Times New Roman"/>
                <w:bCs/>
                <w:vanish/>
                <w:sz w:val="14"/>
                <w:szCs w:val="14"/>
              </w:rPr>
            </w:pPr>
            <w:r w:rsidRPr="00D82545">
              <w:rPr>
                <w:rFonts w:ascii="Times New Roman" w:eastAsia="Times New Roman" w:hAnsi="Times New Roman"/>
                <w:bCs/>
                <w:vanish/>
                <w:sz w:val="14"/>
                <w:szCs w:val="14"/>
              </w:rPr>
              <w:t>Администрация Богучанского района</w:t>
            </w:r>
          </w:p>
        </w:tc>
        <w:tc>
          <w:tcPr>
            <w:tcW w:w="447" w:type="pct"/>
            <w:tcBorders>
              <w:top w:val="nil"/>
              <w:left w:val="nil"/>
              <w:bottom w:val="single" w:sz="4" w:space="0" w:color="auto"/>
              <w:right w:val="single" w:sz="4" w:space="0" w:color="auto"/>
            </w:tcBorders>
            <w:shd w:val="clear" w:color="000000" w:fill="FFFFFF"/>
            <w:hideMark/>
          </w:tcPr>
          <w:p w:rsidR="00D82545" w:rsidRPr="00D82545" w:rsidRDefault="00D82545" w:rsidP="00D82545">
            <w:pPr>
              <w:spacing w:after="0" w:line="240" w:lineRule="auto"/>
              <w:rPr>
                <w:rFonts w:ascii="Times New Roman" w:eastAsia="Times New Roman" w:hAnsi="Times New Roman"/>
                <w:vanish/>
                <w:sz w:val="14"/>
                <w:szCs w:val="14"/>
              </w:rPr>
            </w:pPr>
            <w:r w:rsidRPr="00D82545">
              <w:rPr>
                <w:rFonts w:ascii="Times New Roman" w:eastAsia="Times New Roman" w:hAnsi="Times New Roman"/>
                <w:vanish/>
                <w:sz w:val="14"/>
                <w:szCs w:val="14"/>
              </w:rPr>
              <w:t> </w:t>
            </w:r>
          </w:p>
        </w:tc>
        <w:tc>
          <w:tcPr>
            <w:tcW w:w="447" w:type="pct"/>
            <w:tcBorders>
              <w:top w:val="nil"/>
              <w:left w:val="nil"/>
              <w:bottom w:val="single" w:sz="4" w:space="0" w:color="auto"/>
              <w:right w:val="single" w:sz="4" w:space="0" w:color="auto"/>
            </w:tcBorders>
            <w:shd w:val="clear" w:color="000000" w:fill="FFFFFF"/>
            <w:hideMark/>
          </w:tcPr>
          <w:p w:rsidR="00D82545" w:rsidRPr="00D82545" w:rsidRDefault="00D82545" w:rsidP="00D82545">
            <w:pPr>
              <w:spacing w:after="0" w:line="240" w:lineRule="auto"/>
              <w:rPr>
                <w:rFonts w:ascii="Times New Roman" w:eastAsia="Times New Roman" w:hAnsi="Times New Roman"/>
                <w:vanish/>
                <w:sz w:val="14"/>
                <w:szCs w:val="14"/>
              </w:rPr>
            </w:pPr>
            <w:r w:rsidRPr="00D82545">
              <w:rPr>
                <w:rFonts w:ascii="Times New Roman" w:eastAsia="Times New Roman" w:hAnsi="Times New Roman"/>
                <w:vanish/>
                <w:sz w:val="14"/>
                <w:szCs w:val="14"/>
              </w:rPr>
              <w:t> </w:t>
            </w:r>
          </w:p>
        </w:tc>
        <w:tc>
          <w:tcPr>
            <w:tcW w:w="480" w:type="pct"/>
            <w:tcBorders>
              <w:top w:val="nil"/>
              <w:left w:val="nil"/>
              <w:bottom w:val="single" w:sz="4" w:space="0" w:color="auto"/>
              <w:right w:val="single" w:sz="4" w:space="0" w:color="auto"/>
            </w:tcBorders>
            <w:shd w:val="clear" w:color="000000" w:fill="FFFFFF"/>
            <w:hideMark/>
          </w:tcPr>
          <w:p w:rsidR="00D82545" w:rsidRPr="00D82545" w:rsidRDefault="00D82545" w:rsidP="00D82545">
            <w:pPr>
              <w:spacing w:after="0" w:line="240" w:lineRule="auto"/>
              <w:rPr>
                <w:rFonts w:ascii="Times New Roman" w:eastAsia="Times New Roman" w:hAnsi="Times New Roman"/>
                <w:vanish/>
                <w:sz w:val="14"/>
                <w:szCs w:val="14"/>
              </w:rPr>
            </w:pPr>
            <w:r w:rsidRPr="00D82545">
              <w:rPr>
                <w:rFonts w:ascii="Times New Roman" w:eastAsia="Times New Roman" w:hAnsi="Times New Roman"/>
                <w:vanish/>
                <w:sz w:val="14"/>
                <w:szCs w:val="14"/>
              </w:rPr>
              <w:t> </w:t>
            </w:r>
          </w:p>
        </w:tc>
        <w:tc>
          <w:tcPr>
            <w:tcW w:w="480" w:type="pct"/>
            <w:tcBorders>
              <w:top w:val="nil"/>
              <w:left w:val="nil"/>
              <w:bottom w:val="single" w:sz="4" w:space="0" w:color="auto"/>
              <w:right w:val="single" w:sz="4" w:space="0" w:color="auto"/>
            </w:tcBorders>
            <w:shd w:val="clear" w:color="000000" w:fill="FFFFFF"/>
            <w:hideMark/>
          </w:tcPr>
          <w:p w:rsidR="00D82545" w:rsidRPr="00D82545" w:rsidRDefault="00D82545" w:rsidP="00D82545">
            <w:pPr>
              <w:spacing w:after="0" w:line="240" w:lineRule="auto"/>
              <w:rPr>
                <w:rFonts w:ascii="Times New Roman" w:eastAsia="Times New Roman" w:hAnsi="Times New Roman"/>
                <w:vanish/>
                <w:sz w:val="14"/>
                <w:szCs w:val="14"/>
              </w:rPr>
            </w:pPr>
            <w:r w:rsidRPr="00D82545">
              <w:rPr>
                <w:rFonts w:ascii="Times New Roman" w:eastAsia="Times New Roman" w:hAnsi="Times New Roman"/>
                <w:vanish/>
                <w:sz w:val="14"/>
                <w:szCs w:val="14"/>
              </w:rPr>
              <w:t> </w:t>
            </w:r>
          </w:p>
        </w:tc>
        <w:tc>
          <w:tcPr>
            <w:tcW w:w="628" w:type="pct"/>
            <w:tcBorders>
              <w:top w:val="nil"/>
              <w:left w:val="nil"/>
              <w:bottom w:val="single" w:sz="4" w:space="0" w:color="auto"/>
              <w:right w:val="single" w:sz="4" w:space="0" w:color="auto"/>
            </w:tcBorders>
            <w:shd w:val="clear" w:color="000000" w:fill="FFFFFF"/>
            <w:hideMark/>
          </w:tcPr>
          <w:p w:rsidR="00D82545" w:rsidRPr="00D82545" w:rsidRDefault="00D82545" w:rsidP="00D82545">
            <w:pPr>
              <w:spacing w:after="0" w:line="240" w:lineRule="auto"/>
              <w:jc w:val="right"/>
              <w:rPr>
                <w:rFonts w:ascii="Times New Roman" w:eastAsia="Times New Roman" w:hAnsi="Times New Roman"/>
                <w:bCs/>
                <w:vanish/>
                <w:sz w:val="14"/>
                <w:szCs w:val="14"/>
              </w:rPr>
            </w:pPr>
            <w:r w:rsidRPr="00D82545">
              <w:rPr>
                <w:rFonts w:ascii="Times New Roman" w:eastAsia="Times New Roman" w:hAnsi="Times New Roman"/>
                <w:bCs/>
                <w:vanish/>
                <w:sz w:val="14"/>
                <w:szCs w:val="14"/>
              </w:rPr>
              <w:t>0,00</w:t>
            </w:r>
          </w:p>
        </w:tc>
      </w:tr>
      <w:tr w:rsidR="00D82545" w:rsidRPr="00D82545" w:rsidTr="00D82545">
        <w:trPr>
          <w:trHeight w:val="20"/>
          <w:jc w:val="center"/>
        </w:trPr>
        <w:tc>
          <w:tcPr>
            <w:tcW w:w="691" w:type="pct"/>
            <w:vMerge/>
            <w:tcBorders>
              <w:top w:val="single" w:sz="4" w:space="0" w:color="auto"/>
              <w:left w:val="single" w:sz="4" w:space="0" w:color="auto"/>
              <w:bottom w:val="nil"/>
              <w:right w:val="single" w:sz="4" w:space="0" w:color="auto"/>
            </w:tcBorders>
            <w:shd w:val="clear" w:color="auto" w:fill="auto"/>
            <w:vAlign w:val="center"/>
            <w:hideMark/>
          </w:tcPr>
          <w:p w:rsidR="00D82545" w:rsidRPr="00D82545" w:rsidRDefault="00D82545" w:rsidP="00D82545">
            <w:pPr>
              <w:spacing w:after="0" w:line="240" w:lineRule="auto"/>
              <w:rPr>
                <w:rFonts w:ascii="Times New Roman" w:eastAsia="Times New Roman" w:hAnsi="Times New Roman"/>
                <w:sz w:val="14"/>
                <w:szCs w:val="14"/>
              </w:rPr>
            </w:pPr>
          </w:p>
        </w:tc>
        <w:tc>
          <w:tcPr>
            <w:tcW w:w="1088"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82545" w:rsidRPr="00D82545" w:rsidRDefault="00D82545" w:rsidP="00D82545">
            <w:pPr>
              <w:spacing w:after="0" w:line="240" w:lineRule="auto"/>
              <w:rPr>
                <w:rFonts w:ascii="Times New Roman" w:eastAsia="Times New Roman" w:hAnsi="Times New Roman"/>
                <w:sz w:val="14"/>
                <w:szCs w:val="14"/>
              </w:rPr>
            </w:pPr>
          </w:p>
        </w:tc>
        <w:tc>
          <w:tcPr>
            <w:tcW w:w="739" w:type="pct"/>
            <w:tcBorders>
              <w:top w:val="nil"/>
              <w:left w:val="nil"/>
              <w:bottom w:val="single" w:sz="4" w:space="0" w:color="auto"/>
              <w:right w:val="single" w:sz="4" w:space="0" w:color="auto"/>
            </w:tcBorders>
            <w:shd w:val="clear" w:color="000000" w:fill="FFFFFF"/>
            <w:hideMark/>
          </w:tcPr>
          <w:p w:rsidR="00D82545" w:rsidRPr="00D82545" w:rsidRDefault="00D82545" w:rsidP="00D82545">
            <w:pPr>
              <w:spacing w:after="0" w:line="240" w:lineRule="auto"/>
              <w:rPr>
                <w:rFonts w:ascii="Times New Roman" w:eastAsia="Times New Roman" w:hAnsi="Times New Roman"/>
                <w:sz w:val="14"/>
                <w:szCs w:val="14"/>
              </w:rPr>
            </w:pPr>
            <w:r w:rsidRPr="00D82545">
              <w:rPr>
                <w:rFonts w:ascii="Times New Roman" w:eastAsia="Times New Roman" w:hAnsi="Times New Roman"/>
                <w:sz w:val="14"/>
                <w:szCs w:val="14"/>
              </w:rPr>
              <w:t xml:space="preserve">Всего                    </w:t>
            </w:r>
          </w:p>
        </w:tc>
        <w:tc>
          <w:tcPr>
            <w:tcW w:w="447" w:type="pct"/>
            <w:tcBorders>
              <w:top w:val="nil"/>
              <w:left w:val="nil"/>
              <w:bottom w:val="single" w:sz="4" w:space="0" w:color="auto"/>
              <w:right w:val="single" w:sz="4" w:space="0" w:color="auto"/>
            </w:tcBorders>
            <w:shd w:val="clear" w:color="000000" w:fill="FFFFFF"/>
            <w:hideMark/>
          </w:tcPr>
          <w:p w:rsidR="00D82545" w:rsidRPr="00D82545" w:rsidRDefault="00D82545" w:rsidP="00D82545">
            <w:pPr>
              <w:spacing w:after="0" w:line="240" w:lineRule="auto"/>
              <w:jc w:val="right"/>
              <w:rPr>
                <w:rFonts w:ascii="Times New Roman" w:eastAsia="Times New Roman" w:hAnsi="Times New Roman"/>
                <w:sz w:val="14"/>
                <w:szCs w:val="14"/>
              </w:rPr>
            </w:pPr>
            <w:r w:rsidRPr="00D82545">
              <w:rPr>
                <w:rFonts w:ascii="Times New Roman" w:eastAsia="Times New Roman" w:hAnsi="Times New Roman"/>
                <w:sz w:val="14"/>
                <w:szCs w:val="14"/>
              </w:rPr>
              <w:t>29 873 910,75</w:t>
            </w:r>
          </w:p>
        </w:tc>
        <w:tc>
          <w:tcPr>
            <w:tcW w:w="447" w:type="pct"/>
            <w:tcBorders>
              <w:top w:val="nil"/>
              <w:left w:val="nil"/>
              <w:bottom w:val="single" w:sz="4" w:space="0" w:color="auto"/>
              <w:right w:val="single" w:sz="4" w:space="0" w:color="auto"/>
            </w:tcBorders>
            <w:shd w:val="clear" w:color="000000" w:fill="FFFFFF"/>
            <w:hideMark/>
          </w:tcPr>
          <w:p w:rsidR="00D82545" w:rsidRPr="00D82545" w:rsidRDefault="00D82545" w:rsidP="00D82545">
            <w:pPr>
              <w:spacing w:after="0" w:line="240" w:lineRule="auto"/>
              <w:jc w:val="right"/>
              <w:rPr>
                <w:rFonts w:ascii="Times New Roman" w:eastAsia="Times New Roman" w:hAnsi="Times New Roman"/>
                <w:sz w:val="14"/>
                <w:szCs w:val="14"/>
              </w:rPr>
            </w:pPr>
            <w:r w:rsidRPr="00D82545">
              <w:rPr>
                <w:rFonts w:ascii="Times New Roman" w:eastAsia="Times New Roman" w:hAnsi="Times New Roman"/>
                <w:sz w:val="14"/>
                <w:szCs w:val="14"/>
              </w:rPr>
              <w:t>19 648 820,00</w:t>
            </w:r>
          </w:p>
        </w:tc>
        <w:tc>
          <w:tcPr>
            <w:tcW w:w="480" w:type="pct"/>
            <w:tcBorders>
              <w:top w:val="nil"/>
              <w:left w:val="nil"/>
              <w:bottom w:val="single" w:sz="4" w:space="0" w:color="auto"/>
              <w:right w:val="single" w:sz="4" w:space="0" w:color="auto"/>
            </w:tcBorders>
            <w:shd w:val="clear" w:color="000000" w:fill="FFFFFF"/>
            <w:hideMark/>
          </w:tcPr>
          <w:p w:rsidR="00D82545" w:rsidRPr="00D82545" w:rsidRDefault="00D82545" w:rsidP="00D82545">
            <w:pPr>
              <w:spacing w:after="0" w:line="240" w:lineRule="auto"/>
              <w:jc w:val="right"/>
              <w:rPr>
                <w:rFonts w:ascii="Times New Roman" w:eastAsia="Times New Roman" w:hAnsi="Times New Roman"/>
                <w:sz w:val="14"/>
                <w:szCs w:val="14"/>
              </w:rPr>
            </w:pPr>
            <w:r w:rsidRPr="00D82545">
              <w:rPr>
                <w:rFonts w:ascii="Times New Roman" w:eastAsia="Times New Roman" w:hAnsi="Times New Roman"/>
                <w:sz w:val="14"/>
                <w:szCs w:val="14"/>
              </w:rPr>
              <w:t>21 029 998,00</w:t>
            </w:r>
          </w:p>
        </w:tc>
        <w:tc>
          <w:tcPr>
            <w:tcW w:w="480" w:type="pct"/>
            <w:tcBorders>
              <w:top w:val="nil"/>
              <w:left w:val="nil"/>
              <w:bottom w:val="single" w:sz="4" w:space="0" w:color="auto"/>
              <w:right w:val="single" w:sz="4" w:space="0" w:color="auto"/>
            </w:tcBorders>
            <w:shd w:val="clear" w:color="000000" w:fill="FFFFFF"/>
            <w:hideMark/>
          </w:tcPr>
          <w:p w:rsidR="00D82545" w:rsidRPr="00D82545" w:rsidRDefault="00D82545" w:rsidP="00D82545">
            <w:pPr>
              <w:spacing w:after="0" w:line="240" w:lineRule="auto"/>
              <w:jc w:val="right"/>
              <w:rPr>
                <w:rFonts w:ascii="Times New Roman" w:eastAsia="Times New Roman" w:hAnsi="Times New Roman"/>
                <w:sz w:val="14"/>
                <w:szCs w:val="14"/>
              </w:rPr>
            </w:pPr>
            <w:r w:rsidRPr="00D82545">
              <w:rPr>
                <w:rFonts w:ascii="Times New Roman" w:eastAsia="Times New Roman" w:hAnsi="Times New Roman"/>
                <w:sz w:val="14"/>
                <w:szCs w:val="14"/>
              </w:rPr>
              <w:t>21 029 998,00</w:t>
            </w:r>
          </w:p>
        </w:tc>
        <w:tc>
          <w:tcPr>
            <w:tcW w:w="628" w:type="pct"/>
            <w:tcBorders>
              <w:top w:val="nil"/>
              <w:left w:val="nil"/>
              <w:bottom w:val="single" w:sz="4" w:space="0" w:color="auto"/>
              <w:right w:val="single" w:sz="4" w:space="0" w:color="auto"/>
            </w:tcBorders>
            <w:shd w:val="clear" w:color="000000" w:fill="FFFFFF"/>
            <w:hideMark/>
          </w:tcPr>
          <w:p w:rsidR="00D82545" w:rsidRPr="00D82545" w:rsidRDefault="00D82545" w:rsidP="00D82545">
            <w:pPr>
              <w:spacing w:after="0" w:line="240" w:lineRule="auto"/>
              <w:jc w:val="right"/>
              <w:rPr>
                <w:rFonts w:ascii="Times New Roman" w:eastAsia="Times New Roman" w:hAnsi="Times New Roman"/>
                <w:bCs/>
                <w:sz w:val="14"/>
                <w:szCs w:val="14"/>
              </w:rPr>
            </w:pPr>
            <w:r w:rsidRPr="00D82545">
              <w:rPr>
                <w:rFonts w:ascii="Times New Roman" w:eastAsia="Times New Roman" w:hAnsi="Times New Roman"/>
                <w:bCs/>
                <w:sz w:val="14"/>
                <w:szCs w:val="14"/>
              </w:rPr>
              <w:t>91 582 726,75</w:t>
            </w:r>
          </w:p>
        </w:tc>
      </w:tr>
      <w:tr w:rsidR="00D82545" w:rsidRPr="00D82545" w:rsidTr="00D82545">
        <w:trPr>
          <w:trHeight w:val="20"/>
          <w:jc w:val="center"/>
        </w:trPr>
        <w:tc>
          <w:tcPr>
            <w:tcW w:w="691" w:type="pct"/>
            <w:vMerge/>
            <w:tcBorders>
              <w:top w:val="single" w:sz="4" w:space="0" w:color="auto"/>
              <w:left w:val="single" w:sz="4" w:space="0" w:color="auto"/>
              <w:bottom w:val="nil"/>
              <w:right w:val="single" w:sz="4" w:space="0" w:color="auto"/>
            </w:tcBorders>
            <w:shd w:val="clear" w:color="auto" w:fill="auto"/>
            <w:vAlign w:val="center"/>
            <w:hideMark/>
          </w:tcPr>
          <w:p w:rsidR="00D82545" w:rsidRPr="00D82545" w:rsidRDefault="00D82545" w:rsidP="00D82545">
            <w:pPr>
              <w:spacing w:after="0" w:line="240" w:lineRule="auto"/>
              <w:rPr>
                <w:rFonts w:ascii="Times New Roman" w:eastAsia="Times New Roman" w:hAnsi="Times New Roman"/>
                <w:sz w:val="14"/>
                <w:szCs w:val="14"/>
              </w:rPr>
            </w:pPr>
          </w:p>
        </w:tc>
        <w:tc>
          <w:tcPr>
            <w:tcW w:w="1088"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82545" w:rsidRPr="00D82545" w:rsidRDefault="00D82545" w:rsidP="00D82545">
            <w:pPr>
              <w:spacing w:after="0" w:line="240" w:lineRule="auto"/>
              <w:rPr>
                <w:rFonts w:ascii="Times New Roman" w:eastAsia="Times New Roman" w:hAnsi="Times New Roman"/>
                <w:sz w:val="14"/>
                <w:szCs w:val="14"/>
              </w:rPr>
            </w:pPr>
          </w:p>
        </w:tc>
        <w:tc>
          <w:tcPr>
            <w:tcW w:w="739" w:type="pct"/>
            <w:tcBorders>
              <w:top w:val="nil"/>
              <w:left w:val="nil"/>
              <w:bottom w:val="single" w:sz="4" w:space="0" w:color="auto"/>
              <w:right w:val="single" w:sz="4" w:space="0" w:color="auto"/>
            </w:tcBorders>
            <w:shd w:val="clear" w:color="000000" w:fill="FFFFFF"/>
            <w:hideMark/>
          </w:tcPr>
          <w:p w:rsidR="00D82545" w:rsidRPr="00D82545" w:rsidRDefault="00D82545" w:rsidP="00D82545">
            <w:pPr>
              <w:spacing w:after="0" w:line="240" w:lineRule="auto"/>
              <w:rPr>
                <w:rFonts w:ascii="Times New Roman" w:eastAsia="Times New Roman" w:hAnsi="Times New Roman"/>
                <w:sz w:val="14"/>
                <w:szCs w:val="14"/>
              </w:rPr>
            </w:pPr>
            <w:r w:rsidRPr="00D82545">
              <w:rPr>
                <w:rFonts w:ascii="Times New Roman" w:eastAsia="Times New Roman" w:hAnsi="Times New Roman"/>
                <w:sz w:val="14"/>
                <w:szCs w:val="14"/>
              </w:rPr>
              <w:t xml:space="preserve">в том числе:             </w:t>
            </w:r>
          </w:p>
        </w:tc>
        <w:tc>
          <w:tcPr>
            <w:tcW w:w="447" w:type="pct"/>
            <w:tcBorders>
              <w:top w:val="nil"/>
              <w:left w:val="nil"/>
              <w:bottom w:val="single" w:sz="4" w:space="0" w:color="auto"/>
              <w:right w:val="single" w:sz="4" w:space="0" w:color="auto"/>
            </w:tcBorders>
            <w:shd w:val="clear" w:color="000000" w:fill="FFFFFF"/>
            <w:hideMark/>
          </w:tcPr>
          <w:p w:rsidR="00D82545" w:rsidRPr="00D82545" w:rsidRDefault="00D82545" w:rsidP="00D82545">
            <w:pPr>
              <w:spacing w:after="0" w:line="240" w:lineRule="auto"/>
              <w:rPr>
                <w:rFonts w:ascii="Times New Roman" w:eastAsia="Times New Roman" w:hAnsi="Times New Roman"/>
                <w:sz w:val="14"/>
                <w:szCs w:val="14"/>
              </w:rPr>
            </w:pPr>
            <w:r w:rsidRPr="00D82545">
              <w:rPr>
                <w:rFonts w:ascii="Times New Roman" w:eastAsia="Times New Roman" w:hAnsi="Times New Roman"/>
                <w:sz w:val="14"/>
                <w:szCs w:val="14"/>
              </w:rPr>
              <w:t> </w:t>
            </w:r>
          </w:p>
        </w:tc>
        <w:tc>
          <w:tcPr>
            <w:tcW w:w="447" w:type="pct"/>
            <w:tcBorders>
              <w:top w:val="nil"/>
              <w:left w:val="nil"/>
              <w:bottom w:val="single" w:sz="4" w:space="0" w:color="auto"/>
              <w:right w:val="single" w:sz="4" w:space="0" w:color="auto"/>
            </w:tcBorders>
            <w:shd w:val="clear" w:color="000000" w:fill="FFFFFF"/>
            <w:hideMark/>
          </w:tcPr>
          <w:p w:rsidR="00D82545" w:rsidRPr="00D82545" w:rsidRDefault="00D82545" w:rsidP="00D82545">
            <w:pPr>
              <w:spacing w:after="0" w:line="240" w:lineRule="auto"/>
              <w:rPr>
                <w:rFonts w:ascii="Times New Roman" w:eastAsia="Times New Roman" w:hAnsi="Times New Roman"/>
                <w:sz w:val="14"/>
                <w:szCs w:val="14"/>
              </w:rPr>
            </w:pPr>
            <w:r w:rsidRPr="00D82545">
              <w:rPr>
                <w:rFonts w:ascii="Times New Roman" w:eastAsia="Times New Roman" w:hAnsi="Times New Roman"/>
                <w:sz w:val="14"/>
                <w:szCs w:val="14"/>
              </w:rPr>
              <w:t> </w:t>
            </w:r>
          </w:p>
        </w:tc>
        <w:tc>
          <w:tcPr>
            <w:tcW w:w="480" w:type="pct"/>
            <w:tcBorders>
              <w:top w:val="nil"/>
              <w:left w:val="nil"/>
              <w:bottom w:val="single" w:sz="4" w:space="0" w:color="auto"/>
              <w:right w:val="single" w:sz="4" w:space="0" w:color="auto"/>
            </w:tcBorders>
            <w:shd w:val="clear" w:color="000000" w:fill="FFFFFF"/>
            <w:hideMark/>
          </w:tcPr>
          <w:p w:rsidR="00D82545" w:rsidRPr="00D82545" w:rsidRDefault="00D82545" w:rsidP="00D82545">
            <w:pPr>
              <w:spacing w:after="0" w:line="240" w:lineRule="auto"/>
              <w:rPr>
                <w:rFonts w:ascii="Times New Roman" w:eastAsia="Times New Roman" w:hAnsi="Times New Roman"/>
                <w:sz w:val="14"/>
                <w:szCs w:val="14"/>
              </w:rPr>
            </w:pPr>
            <w:r w:rsidRPr="00D82545">
              <w:rPr>
                <w:rFonts w:ascii="Times New Roman" w:eastAsia="Times New Roman" w:hAnsi="Times New Roman"/>
                <w:sz w:val="14"/>
                <w:szCs w:val="14"/>
              </w:rPr>
              <w:t> </w:t>
            </w:r>
          </w:p>
        </w:tc>
        <w:tc>
          <w:tcPr>
            <w:tcW w:w="480" w:type="pct"/>
            <w:tcBorders>
              <w:top w:val="nil"/>
              <w:left w:val="nil"/>
              <w:bottom w:val="single" w:sz="4" w:space="0" w:color="auto"/>
              <w:right w:val="single" w:sz="4" w:space="0" w:color="auto"/>
            </w:tcBorders>
            <w:shd w:val="clear" w:color="000000" w:fill="FFFFFF"/>
            <w:hideMark/>
          </w:tcPr>
          <w:p w:rsidR="00D82545" w:rsidRPr="00D82545" w:rsidRDefault="00D82545" w:rsidP="00D82545">
            <w:pPr>
              <w:spacing w:after="0" w:line="240" w:lineRule="auto"/>
              <w:rPr>
                <w:rFonts w:ascii="Times New Roman" w:eastAsia="Times New Roman" w:hAnsi="Times New Roman"/>
                <w:sz w:val="14"/>
                <w:szCs w:val="14"/>
              </w:rPr>
            </w:pPr>
            <w:r w:rsidRPr="00D82545">
              <w:rPr>
                <w:rFonts w:ascii="Times New Roman" w:eastAsia="Times New Roman" w:hAnsi="Times New Roman"/>
                <w:sz w:val="14"/>
                <w:szCs w:val="14"/>
              </w:rPr>
              <w:t> </w:t>
            </w:r>
          </w:p>
        </w:tc>
        <w:tc>
          <w:tcPr>
            <w:tcW w:w="628" w:type="pct"/>
            <w:tcBorders>
              <w:top w:val="nil"/>
              <w:left w:val="nil"/>
              <w:bottom w:val="single" w:sz="4" w:space="0" w:color="auto"/>
              <w:right w:val="single" w:sz="4" w:space="0" w:color="auto"/>
            </w:tcBorders>
            <w:shd w:val="clear" w:color="000000" w:fill="FFFFFF"/>
            <w:hideMark/>
          </w:tcPr>
          <w:p w:rsidR="00D82545" w:rsidRPr="00D82545" w:rsidRDefault="00D82545" w:rsidP="00D82545">
            <w:pPr>
              <w:spacing w:after="0" w:line="240" w:lineRule="auto"/>
              <w:jc w:val="right"/>
              <w:rPr>
                <w:rFonts w:ascii="Times New Roman" w:eastAsia="Times New Roman" w:hAnsi="Times New Roman"/>
                <w:bCs/>
                <w:sz w:val="14"/>
                <w:szCs w:val="14"/>
              </w:rPr>
            </w:pPr>
            <w:r w:rsidRPr="00D82545">
              <w:rPr>
                <w:rFonts w:ascii="Times New Roman" w:eastAsia="Times New Roman" w:hAnsi="Times New Roman"/>
                <w:bCs/>
                <w:sz w:val="14"/>
                <w:szCs w:val="14"/>
              </w:rPr>
              <w:t> </w:t>
            </w:r>
          </w:p>
        </w:tc>
      </w:tr>
      <w:tr w:rsidR="00D82545" w:rsidRPr="00D82545" w:rsidTr="00D82545">
        <w:trPr>
          <w:trHeight w:val="20"/>
          <w:jc w:val="center"/>
        </w:trPr>
        <w:tc>
          <w:tcPr>
            <w:tcW w:w="691" w:type="pct"/>
            <w:vMerge/>
            <w:tcBorders>
              <w:top w:val="single" w:sz="4" w:space="0" w:color="auto"/>
              <w:left w:val="single" w:sz="4" w:space="0" w:color="auto"/>
              <w:bottom w:val="nil"/>
              <w:right w:val="single" w:sz="4" w:space="0" w:color="auto"/>
            </w:tcBorders>
            <w:shd w:val="clear" w:color="auto" w:fill="auto"/>
            <w:vAlign w:val="center"/>
            <w:hideMark/>
          </w:tcPr>
          <w:p w:rsidR="00D82545" w:rsidRPr="00D82545" w:rsidRDefault="00D82545" w:rsidP="00D82545">
            <w:pPr>
              <w:spacing w:after="0" w:line="240" w:lineRule="auto"/>
              <w:rPr>
                <w:rFonts w:ascii="Times New Roman" w:eastAsia="Times New Roman" w:hAnsi="Times New Roman"/>
                <w:sz w:val="14"/>
                <w:szCs w:val="14"/>
              </w:rPr>
            </w:pPr>
          </w:p>
        </w:tc>
        <w:tc>
          <w:tcPr>
            <w:tcW w:w="1088"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82545" w:rsidRPr="00D82545" w:rsidRDefault="00D82545" w:rsidP="00D82545">
            <w:pPr>
              <w:spacing w:after="0" w:line="240" w:lineRule="auto"/>
              <w:rPr>
                <w:rFonts w:ascii="Times New Roman" w:eastAsia="Times New Roman" w:hAnsi="Times New Roman"/>
                <w:sz w:val="14"/>
                <w:szCs w:val="14"/>
              </w:rPr>
            </w:pPr>
          </w:p>
        </w:tc>
        <w:tc>
          <w:tcPr>
            <w:tcW w:w="739" w:type="pct"/>
            <w:tcBorders>
              <w:top w:val="nil"/>
              <w:left w:val="nil"/>
              <w:bottom w:val="single" w:sz="4" w:space="0" w:color="auto"/>
              <w:right w:val="single" w:sz="4" w:space="0" w:color="auto"/>
            </w:tcBorders>
            <w:shd w:val="clear" w:color="000000" w:fill="FFFFFF"/>
            <w:hideMark/>
          </w:tcPr>
          <w:p w:rsidR="00D82545" w:rsidRPr="00D82545" w:rsidRDefault="00D82545" w:rsidP="00D82545">
            <w:pPr>
              <w:spacing w:after="0" w:line="240" w:lineRule="auto"/>
              <w:rPr>
                <w:rFonts w:ascii="Times New Roman" w:eastAsia="Times New Roman" w:hAnsi="Times New Roman"/>
                <w:sz w:val="14"/>
                <w:szCs w:val="14"/>
              </w:rPr>
            </w:pPr>
            <w:r w:rsidRPr="00D82545">
              <w:rPr>
                <w:rFonts w:ascii="Times New Roman" w:eastAsia="Times New Roman" w:hAnsi="Times New Roman"/>
                <w:sz w:val="14"/>
                <w:szCs w:val="14"/>
              </w:rPr>
              <w:t>федеральный бюджет</w:t>
            </w:r>
          </w:p>
        </w:tc>
        <w:tc>
          <w:tcPr>
            <w:tcW w:w="447" w:type="pct"/>
            <w:tcBorders>
              <w:top w:val="nil"/>
              <w:left w:val="nil"/>
              <w:bottom w:val="single" w:sz="4" w:space="0" w:color="auto"/>
              <w:right w:val="single" w:sz="4" w:space="0" w:color="auto"/>
            </w:tcBorders>
            <w:shd w:val="clear" w:color="000000" w:fill="FFFFFF"/>
            <w:hideMark/>
          </w:tcPr>
          <w:p w:rsidR="00D82545" w:rsidRPr="00D82545" w:rsidRDefault="00D82545" w:rsidP="00D82545">
            <w:pPr>
              <w:spacing w:after="0" w:line="240" w:lineRule="auto"/>
              <w:rPr>
                <w:rFonts w:ascii="Times New Roman" w:eastAsia="Times New Roman" w:hAnsi="Times New Roman"/>
                <w:sz w:val="14"/>
                <w:szCs w:val="14"/>
              </w:rPr>
            </w:pPr>
            <w:r w:rsidRPr="00D82545">
              <w:rPr>
                <w:rFonts w:ascii="Times New Roman" w:eastAsia="Times New Roman" w:hAnsi="Times New Roman"/>
                <w:sz w:val="14"/>
                <w:szCs w:val="14"/>
              </w:rPr>
              <w:t> </w:t>
            </w:r>
          </w:p>
        </w:tc>
        <w:tc>
          <w:tcPr>
            <w:tcW w:w="447" w:type="pct"/>
            <w:tcBorders>
              <w:top w:val="nil"/>
              <w:left w:val="nil"/>
              <w:bottom w:val="single" w:sz="4" w:space="0" w:color="auto"/>
              <w:right w:val="single" w:sz="4" w:space="0" w:color="auto"/>
            </w:tcBorders>
            <w:shd w:val="clear" w:color="000000" w:fill="FFFFFF"/>
            <w:hideMark/>
          </w:tcPr>
          <w:p w:rsidR="00D82545" w:rsidRPr="00D82545" w:rsidRDefault="00D82545" w:rsidP="00D82545">
            <w:pPr>
              <w:spacing w:after="0" w:line="240" w:lineRule="auto"/>
              <w:rPr>
                <w:rFonts w:ascii="Times New Roman" w:eastAsia="Times New Roman" w:hAnsi="Times New Roman"/>
                <w:sz w:val="14"/>
                <w:szCs w:val="14"/>
              </w:rPr>
            </w:pPr>
            <w:r w:rsidRPr="00D82545">
              <w:rPr>
                <w:rFonts w:ascii="Times New Roman" w:eastAsia="Times New Roman" w:hAnsi="Times New Roman"/>
                <w:sz w:val="14"/>
                <w:szCs w:val="14"/>
              </w:rPr>
              <w:t> </w:t>
            </w:r>
          </w:p>
        </w:tc>
        <w:tc>
          <w:tcPr>
            <w:tcW w:w="480" w:type="pct"/>
            <w:tcBorders>
              <w:top w:val="nil"/>
              <w:left w:val="nil"/>
              <w:bottom w:val="single" w:sz="4" w:space="0" w:color="auto"/>
              <w:right w:val="single" w:sz="4" w:space="0" w:color="auto"/>
            </w:tcBorders>
            <w:shd w:val="clear" w:color="000000" w:fill="FFFFFF"/>
            <w:hideMark/>
          </w:tcPr>
          <w:p w:rsidR="00D82545" w:rsidRPr="00D82545" w:rsidRDefault="00D82545" w:rsidP="00D82545">
            <w:pPr>
              <w:spacing w:after="0" w:line="240" w:lineRule="auto"/>
              <w:rPr>
                <w:rFonts w:ascii="Times New Roman" w:eastAsia="Times New Roman" w:hAnsi="Times New Roman"/>
                <w:sz w:val="14"/>
                <w:szCs w:val="14"/>
              </w:rPr>
            </w:pPr>
            <w:r w:rsidRPr="00D82545">
              <w:rPr>
                <w:rFonts w:ascii="Times New Roman" w:eastAsia="Times New Roman" w:hAnsi="Times New Roman"/>
                <w:sz w:val="14"/>
                <w:szCs w:val="14"/>
              </w:rPr>
              <w:t> </w:t>
            </w:r>
          </w:p>
        </w:tc>
        <w:tc>
          <w:tcPr>
            <w:tcW w:w="480" w:type="pct"/>
            <w:tcBorders>
              <w:top w:val="nil"/>
              <w:left w:val="nil"/>
              <w:bottom w:val="single" w:sz="4" w:space="0" w:color="auto"/>
              <w:right w:val="single" w:sz="4" w:space="0" w:color="auto"/>
            </w:tcBorders>
            <w:shd w:val="clear" w:color="000000" w:fill="FFFFFF"/>
            <w:hideMark/>
          </w:tcPr>
          <w:p w:rsidR="00D82545" w:rsidRPr="00D82545" w:rsidRDefault="00D82545" w:rsidP="00D82545">
            <w:pPr>
              <w:spacing w:after="0" w:line="240" w:lineRule="auto"/>
              <w:rPr>
                <w:rFonts w:ascii="Times New Roman" w:eastAsia="Times New Roman" w:hAnsi="Times New Roman"/>
                <w:sz w:val="14"/>
                <w:szCs w:val="14"/>
              </w:rPr>
            </w:pPr>
            <w:r w:rsidRPr="00D82545">
              <w:rPr>
                <w:rFonts w:ascii="Times New Roman" w:eastAsia="Times New Roman" w:hAnsi="Times New Roman"/>
                <w:sz w:val="14"/>
                <w:szCs w:val="14"/>
              </w:rPr>
              <w:t> </w:t>
            </w:r>
          </w:p>
        </w:tc>
        <w:tc>
          <w:tcPr>
            <w:tcW w:w="628" w:type="pct"/>
            <w:tcBorders>
              <w:top w:val="nil"/>
              <w:left w:val="nil"/>
              <w:bottom w:val="single" w:sz="4" w:space="0" w:color="auto"/>
              <w:right w:val="single" w:sz="4" w:space="0" w:color="auto"/>
            </w:tcBorders>
            <w:shd w:val="clear" w:color="000000" w:fill="FFFFFF"/>
            <w:hideMark/>
          </w:tcPr>
          <w:p w:rsidR="00D82545" w:rsidRPr="00D82545" w:rsidRDefault="00D82545" w:rsidP="00D82545">
            <w:pPr>
              <w:spacing w:after="0" w:line="240" w:lineRule="auto"/>
              <w:jc w:val="right"/>
              <w:rPr>
                <w:rFonts w:ascii="Times New Roman" w:eastAsia="Times New Roman" w:hAnsi="Times New Roman"/>
                <w:bCs/>
                <w:sz w:val="14"/>
                <w:szCs w:val="14"/>
              </w:rPr>
            </w:pPr>
            <w:r w:rsidRPr="00D82545">
              <w:rPr>
                <w:rFonts w:ascii="Times New Roman" w:eastAsia="Times New Roman" w:hAnsi="Times New Roman"/>
                <w:bCs/>
                <w:sz w:val="14"/>
                <w:szCs w:val="14"/>
              </w:rPr>
              <w:t> </w:t>
            </w:r>
          </w:p>
        </w:tc>
      </w:tr>
      <w:tr w:rsidR="00D82545" w:rsidRPr="00D82545" w:rsidTr="00D82545">
        <w:trPr>
          <w:trHeight w:val="20"/>
          <w:jc w:val="center"/>
        </w:trPr>
        <w:tc>
          <w:tcPr>
            <w:tcW w:w="691" w:type="pct"/>
            <w:vMerge/>
            <w:tcBorders>
              <w:top w:val="single" w:sz="4" w:space="0" w:color="auto"/>
              <w:left w:val="single" w:sz="4" w:space="0" w:color="auto"/>
              <w:bottom w:val="nil"/>
              <w:right w:val="single" w:sz="4" w:space="0" w:color="auto"/>
            </w:tcBorders>
            <w:shd w:val="clear" w:color="auto" w:fill="auto"/>
            <w:vAlign w:val="center"/>
            <w:hideMark/>
          </w:tcPr>
          <w:p w:rsidR="00D82545" w:rsidRPr="00D82545" w:rsidRDefault="00D82545" w:rsidP="00D82545">
            <w:pPr>
              <w:spacing w:after="0" w:line="240" w:lineRule="auto"/>
              <w:rPr>
                <w:rFonts w:ascii="Times New Roman" w:eastAsia="Times New Roman" w:hAnsi="Times New Roman"/>
                <w:sz w:val="14"/>
                <w:szCs w:val="14"/>
              </w:rPr>
            </w:pPr>
          </w:p>
        </w:tc>
        <w:tc>
          <w:tcPr>
            <w:tcW w:w="1088"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82545" w:rsidRPr="00D82545" w:rsidRDefault="00D82545" w:rsidP="00D82545">
            <w:pPr>
              <w:spacing w:after="0" w:line="240" w:lineRule="auto"/>
              <w:rPr>
                <w:rFonts w:ascii="Times New Roman" w:eastAsia="Times New Roman" w:hAnsi="Times New Roman"/>
                <w:sz w:val="14"/>
                <w:szCs w:val="14"/>
              </w:rPr>
            </w:pPr>
          </w:p>
        </w:tc>
        <w:tc>
          <w:tcPr>
            <w:tcW w:w="739" w:type="pct"/>
            <w:tcBorders>
              <w:top w:val="nil"/>
              <w:left w:val="nil"/>
              <w:bottom w:val="single" w:sz="4" w:space="0" w:color="auto"/>
              <w:right w:val="single" w:sz="4" w:space="0" w:color="auto"/>
            </w:tcBorders>
            <w:shd w:val="clear" w:color="000000" w:fill="FFFFFF"/>
            <w:hideMark/>
          </w:tcPr>
          <w:p w:rsidR="00D82545" w:rsidRPr="00D82545" w:rsidRDefault="00D82545" w:rsidP="00D82545">
            <w:pPr>
              <w:spacing w:after="0" w:line="240" w:lineRule="auto"/>
              <w:rPr>
                <w:rFonts w:ascii="Times New Roman" w:eastAsia="Times New Roman" w:hAnsi="Times New Roman"/>
                <w:sz w:val="14"/>
                <w:szCs w:val="14"/>
              </w:rPr>
            </w:pPr>
            <w:r w:rsidRPr="00D82545">
              <w:rPr>
                <w:rFonts w:ascii="Times New Roman" w:eastAsia="Times New Roman" w:hAnsi="Times New Roman"/>
                <w:sz w:val="14"/>
                <w:szCs w:val="14"/>
              </w:rPr>
              <w:t xml:space="preserve">краевой бюджет           </w:t>
            </w:r>
          </w:p>
        </w:tc>
        <w:tc>
          <w:tcPr>
            <w:tcW w:w="447" w:type="pct"/>
            <w:tcBorders>
              <w:top w:val="nil"/>
              <w:left w:val="nil"/>
              <w:bottom w:val="single" w:sz="4" w:space="0" w:color="auto"/>
              <w:right w:val="single" w:sz="4" w:space="0" w:color="auto"/>
            </w:tcBorders>
            <w:shd w:val="clear" w:color="000000" w:fill="FFFFFF"/>
            <w:hideMark/>
          </w:tcPr>
          <w:p w:rsidR="00D82545" w:rsidRPr="00D82545" w:rsidRDefault="00D82545" w:rsidP="00D82545">
            <w:pPr>
              <w:spacing w:after="0" w:line="240" w:lineRule="auto"/>
              <w:jc w:val="right"/>
              <w:rPr>
                <w:rFonts w:ascii="Times New Roman" w:eastAsia="Times New Roman" w:hAnsi="Times New Roman"/>
                <w:sz w:val="14"/>
                <w:szCs w:val="14"/>
              </w:rPr>
            </w:pPr>
            <w:r w:rsidRPr="00D82545">
              <w:rPr>
                <w:rFonts w:ascii="Times New Roman" w:eastAsia="Times New Roman" w:hAnsi="Times New Roman"/>
                <w:sz w:val="14"/>
                <w:szCs w:val="14"/>
              </w:rPr>
              <w:t>11 508 600,00</w:t>
            </w:r>
          </w:p>
        </w:tc>
        <w:tc>
          <w:tcPr>
            <w:tcW w:w="447" w:type="pct"/>
            <w:tcBorders>
              <w:top w:val="nil"/>
              <w:left w:val="nil"/>
              <w:bottom w:val="single" w:sz="4" w:space="0" w:color="auto"/>
              <w:right w:val="single" w:sz="4" w:space="0" w:color="auto"/>
            </w:tcBorders>
            <w:shd w:val="clear" w:color="000000" w:fill="FFFFFF"/>
            <w:hideMark/>
          </w:tcPr>
          <w:p w:rsidR="00D82545" w:rsidRPr="00D82545" w:rsidRDefault="00D82545" w:rsidP="00D82545">
            <w:pPr>
              <w:spacing w:after="0" w:line="240" w:lineRule="auto"/>
              <w:jc w:val="right"/>
              <w:rPr>
                <w:rFonts w:ascii="Times New Roman" w:eastAsia="Times New Roman" w:hAnsi="Times New Roman"/>
                <w:sz w:val="14"/>
                <w:szCs w:val="14"/>
              </w:rPr>
            </w:pPr>
            <w:r w:rsidRPr="00D82545">
              <w:rPr>
                <w:rFonts w:ascii="Times New Roman" w:eastAsia="Times New Roman" w:hAnsi="Times New Roman"/>
                <w:sz w:val="14"/>
                <w:szCs w:val="14"/>
              </w:rPr>
              <w:t>1 363 100,00</w:t>
            </w:r>
          </w:p>
        </w:tc>
        <w:tc>
          <w:tcPr>
            <w:tcW w:w="480" w:type="pct"/>
            <w:tcBorders>
              <w:top w:val="nil"/>
              <w:left w:val="nil"/>
              <w:bottom w:val="single" w:sz="4" w:space="0" w:color="auto"/>
              <w:right w:val="single" w:sz="4" w:space="0" w:color="auto"/>
            </w:tcBorders>
            <w:shd w:val="clear" w:color="000000" w:fill="FFFFFF"/>
            <w:hideMark/>
          </w:tcPr>
          <w:p w:rsidR="00D82545" w:rsidRPr="00D82545" w:rsidRDefault="00D82545" w:rsidP="00D82545">
            <w:pPr>
              <w:spacing w:after="0" w:line="240" w:lineRule="auto"/>
              <w:jc w:val="right"/>
              <w:rPr>
                <w:rFonts w:ascii="Times New Roman" w:eastAsia="Times New Roman" w:hAnsi="Times New Roman"/>
                <w:sz w:val="14"/>
                <w:szCs w:val="14"/>
              </w:rPr>
            </w:pPr>
            <w:r w:rsidRPr="00D82545">
              <w:rPr>
                <w:rFonts w:ascii="Times New Roman" w:eastAsia="Times New Roman" w:hAnsi="Times New Roman"/>
                <w:sz w:val="14"/>
                <w:szCs w:val="14"/>
              </w:rPr>
              <w:t>0,00</w:t>
            </w:r>
          </w:p>
        </w:tc>
        <w:tc>
          <w:tcPr>
            <w:tcW w:w="480" w:type="pct"/>
            <w:tcBorders>
              <w:top w:val="nil"/>
              <w:left w:val="nil"/>
              <w:bottom w:val="single" w:sz="4" w:space="0" w:color="auto"/>
              <w:right w:val="single" w:sz="4" w:space="0" w:color="auto"/>
            </w:tcBorders>
            <w:shd w:val="clear" w:color="000000" w:fill="FFFFFF"/>
            <w:hideMark/>
          </w:tcPr>
          <w:p w:rsidR="00D82545" w:rsidRPr="00D82545" w:rsidRDefault="00D82545" w:rsidP="00D82545">
            <w:pPr>
              <w:spacing w:after="0" w:line="240" w:lineRule="auto"/>
              <w:jc w:val="right"/>
              <w:rPr>
                <w:rFonts w:ascii="Times New Roman" w:eastAsia="Times New Roman" w:hAnsi="Times New Roman"/>
                <w:sz w:val="14"/>
                <w:szCs w:val="14"/>
              </w:rPr>
            </w:pPr>
            <w:r w:rsidRPr="00D82545">
              <w:rPr>
                <w:rFonts w:ascii="Times New Roman" w:eastAsia="Times New Roman" w:hAnsi="Times New Roman"/>
                <w:sz w:val="14"/>
                <w:szCs w:val="14"/>
              </w:rPr>
              <w:t>0,00</w:t>
            </w:r>
          </w:p>
        </w:tc>
        <w:tc>
          <w:tcPr>
            <w:tcW w:w="628" w:type="pct"/>
            <w:tcBorders>
              <w:top w:val="nil"/>
              <w:left w:val="nil"/>
              <w:bottom w:val="single" w:sz="4" w:space="0" w:color="auto"/>
              <w:right w:val="single" w:sz="4" w:space="0" w:color="auto"/>
            </w:tcBorders>
            <w:shd w:val="clear" w:color="000000" w:fill="FFFFFF"/>
            <w:hideMark/>
          </w:tcPr>
          <w:p w:rsidR="00D82545" w:rsidRPr="00D82545" w:rsidRDefault="00D82545" w:rsidP="00D82545">
            <w:pPr>
              <w:spacing w:after="0" w:line="240" w:lineRule="auto"/>
              <w:jc w:val="right"/>
              <w:rPr>
                <w:rFonts w:ascii="Times New Roman" w:eastAsia="Times New Roman" w:hAnsi="Times New Roman"/>
                <w:bCs/>
                <w:sz w:val="14"/>
                <w:szCs w:val="14"/>
              </w:rPr>
            </w:pPr>
            <w:r w:rsidRPr="00D82545">
              <w:rPr>
                <w:rFonts w:ascii="Times New Roman" w:eastAsia="Times New Roman" w:hAnsi="Times New Roman"/>
                <w:bCs/>
                <w:sz w:val="14"/>
                <w:szCs w:val="14"/>
              </w:rPr>
              <w:t>12 871 700,00</w:t>
            </w:r>
          </w:p>
        </w:tc>
      </w:tr>
      <w:tr w:rsidR="00D82545" w:rsidRPr="00D82545" w:rsidTr="00D82545">
        <w:trPr>
          <w:trHeight w:val="20"/>
          <w:jc w:val="center"/>
        </w:trPr>
        <w:tc>
          <w:tcPr>
            <w:tcW w:w="691" w:type="pct"/>
            <w:vMerge/>
            <w:tcBorders>
              <w:top w:val="single" w:sz="4" w:space="0" w:color="auto"/>
              <w:left w:val="single" w:sz="4" w:space="0" w:color="auto"/>
              <w:bottom w:val="nil"/>
              <w:right w:val="single" w:sz="4" w:space="0" w:color="auto"/>
            </w:tcBorders>
            <w:shd w:val="clear" w:color="auto" w:fill="auto"/>
            <w:vAlign w:val="center"/>
            <w:hideMark/>
          </w:tcPr>
          <w:p w:rsidR="00D82545" w:rsidRPr="00D82545" w:rsidRDefault="00D82545" w:rsidP="00D82545">
            <w:pPr>
              <w:spacing w:after="0" w:line="240" w:lineRule="auto"/>
              <w:rPr>
                <w:rFonts w:ascii="Times New Roman" w:eastAsia="Times New Roman" w:hAnsi="Times New Roman"/>
                <w:sz w:val="14"/>
                <w:szCs w:val="14"/>
              </w:rPr>
            </w:pPr>
          </w:p>
        </w:tc>
        <w:tc>
          <w:tcPr>
            <w:tcW w:w="1088"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82545" w:rsidRPr="00D82545" w:rsidRDefault="00D82545" w:rsidP="00D82545">
            <w:pPr>
              <w:spacing w:after="0" w:line="240" w:lineRule="auto"/>
              <w:rPr>
                <w:rFonts w:ascii="Times New Roman" w:eastAsia="Times New Roman" w:hAnsi="Times New Roman"/>
                <w:sz w:val="14"/>
                <w:szCs w:val="14"/>
              </w:rPr>
            </w:pPr>
          </w:p>
        </w:tc>
        <w:tc>
          <w:tcPr>
            <w:tcW w:w="739" w:type="pct"/>
            <w:tcBorders>
              <w:top w:val="nil"/>
              <w:left w:val="nil"/>
              <w:bottom w:val="single" w:sz="4" w:space="0" w:color="auto"/>
              <w:right w:val="single" w:sz="4" w:space="0" w:color="auto"/>
            </w:tcBorders>
            <w:shd w:val="clear" w:color="000000" w:fill="FFFFFF"/>
            <w:hideMark/>
          </w:tcPr>
          <w:p w:rsidR="00D82545" w:rsidRPr="00D82545" w:rsidRDefault="00D82545" w:rsidP="00D82545">
            <w:pPr>
              <w:spacing w:after="0" w:line="240" w:lineRule="auto"/>
              <w:rPr>
                <w:rFonts w:ascii="Times New Roman" w:eastAsia="Times New Roman" w:hAnsi="Times New Roman"/>
                <w:sz w:val="14"/>
                <w:szCs w:val="14"/>
              </w:rPr>
            </w:pPr>
            <w:r w:rsidRPr="00D82545">
              <w:rPr>
                <w:rFonts w:ascii="Times New Roman" w:eastAsia="Times New Roman" w:hAnsi="Times New Roman"/>
                <w:sz w:val="14"/>
                <w:szCs w:val="14"/>
              </w:rPr>
              <w:t>бюджет поселений</w:t>
            </w:r>
          </w:p>
        </w:tc>
        <w:tc>
          <w:tcPr>
            <w:tcW w:w="447" w:type="pct"/>
            <w:tcBorders>
              <w:top w:val="nil"/>
              <w:left w:val="nil"/>
              <w:bottom w:val="single" w:sz="4" w:space="0" w:color="auto"/>
              <w:right w:val="single" w:sz="4" w:space="0" w:color="auto"/>
            </w:tcBorders>
            <w:shd w:val="clear" w:color="000000" w:fill="FFFFFF"/>
            <w:hideMark/>
          </w:tcPr>
          <w:p w:rsidR="00D82545" w:rsidRPr="00D82545" w:rsidRDefault="00D82545" w:rsidP="00D82545">
            <w:pPr>
              <w:spacing w:after="0" w:line="240" w:lineRule="auto"/>
              <w:jc w:val="right"/>
              <w:rPr>
                <w:rFonts w:ascii="Times New Roman" w:eastAsia="Times New Roman" w:hAnsi="Times New Roman"/>
                <w:sz w:val="14"/>
                <w:szCs w:val="14"/>
              </w:rPr>
            </w:pPr>
            <w:r w:rsidRPr="00D82545">
              <w:rPr>
                <w:rFonts w:ascii="Times New Roman" w:eastAsia="Times New Roman" w:hAnsi="Times New Roman"/>
                <w:sz w:val="14"/>
                <w:szCs w:val="14"/>
              </w:rPr>
              <w:t>950 630,00</w:t>
            </w:r>
          </w:p>
        </w:tc>
        <w:tc>
          <w:tcPr>
            <w:tcW w:w="447" w:type="pct"/>
            <w:tcBorders>
              <w:top w:val="nil"/>
              <w:left w:val="nil"/>
              <w:bottom w:val="single" w:sz="4" w:space="0" w:color="auto"/>
              <w:right w:val="single" w:sz="4" w:space="0" w:color="auto"/>
            </w:tcBorders>
            <w:shd w:val="clear" w:color="000000" w:fill="FFFFFF"/>
            <w:hideMark/>
          </w:tcPr>
          <w:p w:rsidR="00D82545" w:rsidRPr="00D82545" w:rsidRDefault="00D82545" w:rsidP="00D82545">
            <w:pPr>
              <w:spacing w:after="0" w:line="240" w:lineRule="auto"/>
              <w:jc w:val="right"/>
              <w:rPr>
                <w:rFonts w:ascii="Times New Roman" w:eastAsia="Times New Roman" w:hAnsi="Times New Roman"/>
                <w:sz w:val="14"/>
                <w:szCs w:val="14"/>
              </w:rPr>
            </w:pPr>
            <w:r w:rsidRPr="00D82545">
              <w:rPr>
                <w:rFonts w:ascii="Times New Roman" w:eastAsia="Times New Roman" w:hAnsi="Times New Roman"/>
                <w:sz w:val="14"/>
                <w:szCs w:val="14"/>
              </w:rPr>
              <w:t>1 156 554,00</w:t>
            </w:r>
          </w:p>
        </w:tc>
        <w:tc>
          <w:tcPr>
            <w:tcW w:w="480" w:type="pct"/>
            <w:tcBorders>
              <w:top w:val="nil"/>
              <w:left w:val="nil"/>
              <w:bottom w:val="single" w:sz="4" w:space="0" w:color="auto"/>
              <w:right w:val="single" w:sz="4" w:space="0" w:color="auto"/>
            </w:tcBorders>
            <w:shd w:val="clear" w:color="000000" w:fill="FFFFFF"/>
            <w:hideMark/>
          </w:tcPr>
          <w:p w:rsidR="00D82545" w:rsidRPr="00D82545" w:rsidRDefault="00D82545" w:rsidP="00D82545">
            <w:pPr>
              <w:spacing w:after="0" w:line="240" w:lineRule="auto"/>
              <w:jc w:val="right"/>
              <w:rPr>
                <w:rFonts w:ascii="Times New Roman" w:eastAsia="Times New Roman" w:hAnsi="Times New Roman"/>
                <w:sz w:val="14"/>
                <w:szCs w:val="14"/>
              </w:rPr>
            </w:pPr>
            <w:r w:rsidRPr="00D82545">
              <w:rPr>
                <w:rFonts w:ascii="Times New Roman" w:eastAsia="Times New Roman" w:hAnsi="Times New Roman"/>
                <w:sz w:val="14"/>
                <w:szCs w:val="14"/>
              </w:rPr>
              <w:t>1 030 000,00</w:t>
            </w:r>
          </w:p>
        </w:tc>
        <w:tc>
          <w:tcPr>
            <w:tcW w:w="480" w:type="pct"/>
            <w:tcBorders>
              <w:top w:val="nil"/>
              <w:left w:val="nil"/>
              <w:bottom w:val="single" w:sz="4" w:space="0" w:color="auto"/>
              <w:right w:val="single" w:sz="4" w:space="0" w:color="auto"/>
            </w:tcBorders>
            <w:shd w:val="clear" w:color="000000" w:fill="FFFFFF"/>
            <w:hideMark/>
          </w:tcPr>
          <w:p w:rsidR="00D82545" w:rsidRPr="00D82545" w:rsidRDefault="00D82545" w:rsidP="00D82545">
            <w:pPr>
              <w:spacing w:after="0" w:line="240" w:lineRule="auto"/>
              <w:jc w:val="right"/>
              <w:rPr>
                <w:rFonts w:ascii="Times New Roman" w:eastAsia="Times New Roman" w:hAnsi="Times New Roman"/>
                <w:sz w:val="14"/>
                <w:szCs w:val="14"/>
              </w:rPr>
            </w:pPr>
            <w:r w:rsidRPr="00D82545">
              <w:rPr>
                <w:rFonts w:ascii="Times New Roman" w:eastAsia="Times New Roman" w:hAnsi="Times New Roman"/>
                <w:sz w:val="14"/>
                <w:szCs w:val="14"/>
              </w:rPr>
              <w:t>1 030 000,00</w:t>
            </w:r>
          </w:p>
        </w:tc>
        <w:tc>
          <w:tcPr>
            <w:tcW w:w="628" w:type="pct"/>
            <w:tcBorders>
              <w:top w:val="nil"/>
              <w:left w:val="nil"/>
              <w:bottom w:val="single" w:sz="4" w:space="0" w:color="auto"/>
              <w:right w:val="single" w:sz="4" w:space="0" w:color="auto"/>
            </w:tcBorders>
            <w:shd w:val="clear" w:color="000000" w:fill="FFFFFF"/>
            <w:hideMark/>
          </w:tcPr>
          <w:p w:rsidR="00D82545" w:rsidRPr="00D82545" w:rsidRDefault="00D82545" w:rsidP="00D82545">
            <w:pPr>
              <w:spacing w:after="0" w:line="240" w:lineRule="auto"/>
              <w:jc w:val="right"/>
              <w:rPr>
                <w:rFonts w:ascii="Times New Roman" w:eastAsia="Times New Roman" w:hAnsi="Times New Roman"/>
                <w:bCs/>
                <w:sz w:val="14"/>
                <w:szCs w:val="14"/>
              </w:rPr>
            </w:pPr>
            <w:r w:rsidRPr="00D82545">
              <w:rPr>
                <w:rFonts w:ascii="Times New Roman" w:eastAsia="Times New Roman" w:hAnsi="Times New Roman"/>
                <w:bCs/>
                <w:sz w:val="14"/>
                <w:szCs w:val="14"/>
              </w:rPr>
              <w:t>4 167 184,00</w:t>
            </w:r>
          </w:p>
        </w:tc>
      </w:tr>
      <w:tr w:rsidR="00D82545" w:rsidRPr="00D82545" w:rsidTr="00D82545">
        <w:trPr>
          <w:trHeight w:val="20"/>
          <w:jc w:val="center"/>
        </w:trPr>
        <w:tc>
          <w:tcPr>
            <w:tcW w:w="691" w:type="pct"/>
            <w:vMerge/>
            <w:tcBorders>
              <w:top w:val="single" w:sz="4" w:space="0" w:color="auto"/>
              <w:left w:val="single" w:sz="4" w:space="0" w:color="auto"/>
              <w:bottom w:val="nil"/>
              <w:right w:val="single" w:sz="4" w:space="0" w:color="auto"/>
            </w:tcBorders>
            <w:shd w:val="clear" w:color="auto" w:fill="auto"/>
            <w:vAlign w:val="center"/>
            <w:hideMark/>
          </w:tcPr>
          <w:p w:rsidR="00D82545" w:rsidRPr="00D82545" w:rsidRDefault="00D82545" w:rsidP="00D82545">
            <w:pPr>
              <w:spacing w:after="0" w:line="240" w:lineRule="auto"/>
              <w:rPr>
                <w:rFonts w:ascii="Times New Roman" w:eastAsia="Times New Roman" w:hAnsi="Times New Roman"/>
                <w:sz w:val="14"/>
                <w:szCs w:val="14"/>
              </w:rPr>
            </w:pPr>
          </w:p>
        </w:tc>
        <w:tc>
          <w:tcPr>
            <w:tcW w:w="1088"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82545" w:rsidRPr="00D82545" w:rsidRDefault="00D82545" w:rsidP="00D82545">
            <w:pPr>
              <w:spacing w:after="0" w:line="240" w:lineRule="auto"/>
              <w:rPr>
                <w:rFonts w:ascii="Times New Roman" w:eastAsia="Times New Roman" w:hAnsi="Times New Roman"/>
                <w:sz w:val="14"/>
                <w:szCs w:val="14"/>
              </w:rPr>
            </w:pPr>
          </w:p>
        </w:tc>
        <w:tc>
          <w:tcPr>
            <w:tcW w:w="739" w:type="pct"/>
            <w:tcBorders>
              <w:top w:val="nil"/>
              <w:left w:val="nil"/>
              <w:bottom w:val="single" w:sz="4" w:space="0" w:color="auto"/>
              <w:right w:val="single" w:sz="4" w:space="0" w:color="auto"/>
            </w:tcBorders>
            <w:shd w:val="clear" w:color="000000" w:fill="FFFFFF"/>
            <w:hideMark/>
          </w:tcPr>
          <w:p w:rsidR="00D82545" w:rsidRPr="00D82545" w:rsidRDefault="00D82545" w:rsidP="00D82545">
            <w:pPr>
              <w:spacing w:after="0" w:line="240" w:lineRule="auto"/>
              <w:rPr>
                <w:rFonts w:ascii="Times New Roman" w:eastAsia="Times New Roman" w:hAnsi="Times New Roman"/>
                <w:sz w:val="14"/>
                <w:szCs w:val="14"/>
              </w:rPr>
            </w:pPr>
            <w:r w:rsidRPr="00D82545">
              <w:rPr>
                <w:rFonts w:ascii="Times New Roman" w:eastAsia="Times New Roman" w:hAnsi="Times New Roman"/>
                <w:sz w:val="14"/>
                <w:szCs w:val="14"/>
              </w:rPr>
              <w:t xml:space="preserve">районный бюджет   </w:t>
            </w:r>
          </w:p>
        </w:tc>
        <w:tc>
          <w:tcPr>
            <w:tcW w:w="447" w:type="pct"/>
            <w:tcBorders>
              <w:top w:val="nil"/>
              <w:left w:val="nil"/>
              <w:bottom w:val="single" w:sz="4" w:space="0" w:color="auto"/>
              <w:right w:val="single" w:sz="4" w:space="0" w:color="auto"/>
            </w:tcBorders>
            <w:shd w:val="clear" w:color="000000" w:fill="FFFFFF"/>
            <w:hideMark/>
          </w:tcPr>
          <w:p w:rsidR="00D82545" w:rsidRPr="00D82545" w:rsidRDefault="00D82545" w:rsidP="00D82545">
            <w:pPr>
              <w:spacing w:after="0" w:line="240" w:lineRule="auto"/>
              <w:jc w:val="right"/>
              <w:rPr>
                <w:rFonts w:ascii="Times New Roman" w:eastAsia="Times New Roman" w:hAnsi="Times New Roman"/>
                <w:sz w:val="14"/>
                <w:szCs w:val="14"/>
              </w:rPr>
            </w:pPr>
            <w:r w:rsidRPr="00D82545">
              <w:rPr>
                <w:rFonts w:ascii="Times New Roman" w:eastAsia="Times New Roman" w:hAnsi="Times New Roman"/>
                <w:sz w:val="14"/>
                <w:szCs w:val="14"/>
              </w:rPr>
              <w:t>17 414 680,75</w:t>
            </w:r>
          </w:p>
        </w:tc>
        <w:tc>
          <w:tcPr>
            <w:tcW w:w="447" w:type="pct"/>
            <w:tcBorders>
              <w:top w:val="nil"/>
              <w:left w:val="nil"/>
              <w:bottom w:val="single" w:sz="4" w:space="0" w:color="auto"/>
              <w:right w:val="single" w:sz="4" w:space="0" w:color="auto"/>
            </w:tcBorders>
            <w:shd w:val="clear" w:color="000000" w:fill="FFFFFF"/>
            <w:hideMark/>
          </w:tcPr>
          <w:p w:rsidR="00D82545" w:rsidRPr="00D82545" w:rsidRDefault="00D82545" w:rsidP="00D82545">
            <w:pPr>
              <w:spacing w:after="0" w:line="240" w:lineRule="auto"/>
              <w:jc w:val="right"/>
              <w:rPr>
                <w:rFonts w:ascii="Times New Roman" w:eastAsia="Times New Roman" w:hAnsi="Times New Roman"/>
                <w:sz w:val="14"/>
                <w:szCs w:val="14"/>
              </w:rPr>
            </w:pPr>
            <w:r w:rsidRPr="00D82545">
              <w:rPr>
                <w:rFonts w:ascii="Times New Roman" w:eastAsia="Times New Roman" w:hAnsi="Times New Roman"/>
                <w:sz w:val="14"/>
                <w:szCs w:val="14"/>
              </w:rPr>
              <w:t>17 129 166,00</w:t>
            </w:r>
          </w:p>
        </w:tc>
        <w:tc>
          <w:tcPr>
            <w:tcW w:w="480" w:type="pct"/>
            <w:tcBorders>
              <w:top w:val="nil"/>
              <w:left w:val="nil"/>
              <w:bottom w:val="single" w:sz="4" w:space="0" w:color="auto"/>
              <w:right w:val="single" w:sz="4" w:space="0" w:color="auto"/>
            </w:tcBorders>
            <w:shd w:val="clear" w:color="000000" w:fill="FFFFFF"/>
            <w:hideMark/>
          </w:tcPr>
          <w:p w:rsidR="00D82545" w:rsidRPr="00D82545" w:rsidRDefault="00D82545" w:rsidP="00D82545">
            <w:pPr>
              <w:spacing w:after="0" w:line="240" w:lineRule="auto"/>
              <w:jc w:val="right"/>
              <w:rPr>
                <w:rFonts w:ascii="Times New Roman" w:eastAsia="Times New Roman" w:hAnsi="Times New Roman"/>
                <w:sz w:val="14"/>
                <w:szCs w:val="14"/>
              </w:rPr>
            </w:pPr>
            <w:r w:rsidRPr="00D82545">
              <w:rPr>
                <w:rFonts w:ascii="Times New Roman" w:eastAsia="Times New Roman" w:hAnsi="Times New Roman"/>
                <w:sz w:val="14"/>
                <w:szCs w:val="14"/>
              </w:rPr>
              <w:t>19 999 998,00</w:t>
            </w:r>
          </w:p>
        </w:tc>
        <w:tc>
          <w:tcPr>
            <w:tcW w:w="480" w:type="pct"/>
            <w:tcBorders>
              <w:top w:val="nil"/>
              <w:left w:val="nil"/>
              <w:bottom w:val="single" w:sz="4" w:space="0" w:color="auto"/>
              <w:right w:val="single" w:sz="4" w:space="0" w:color="auto"/>
            </w:tcBorders>
            <w:shd w:val="clear" w:color="000000" w:fill="FFFFFF"/>
            <w:hideMark/>
          </w:tcPr>
          <w:p w:rsidR="00D82545" w:rsidRPr="00D82545" w:rsidRDefault="00D82545" w:rsidP="00D82545">
            <w:pPr>
              <w:spacing w:after="0" w:line="240" w:lineRule="auto"/>
              <w:jc w:val="right"/>
              <w:rPr>
                <w:rFonts w:ascii="Times New Roman" w:eastAsia="Times New Roman" w:hAnsi="Times New Roman"/>
                <w:sz w:val="14"/>
                <w:szCs w:val="14"/>
              </w:rPr>
            </w:pPr>
            <w:r w:rsidRPr="00D82545">
              <w:rPr>
                <w:rFonts w:ascii="Times New Roman" w:eastAsia="Times New Roman" w:hAnsi="Times New Roman"/>
                <w:sz w:val="14"/>
                <w:szCs w:val="14"/>
              </w:rPr>
              <w:t>19 999 998,00</w:t>
            </w:r>
          </w:p>
        </w:tc>
        <w:tc>
          <w:tcPr>
            <w:tcW w:w="628" w:type="pct"/>
            <w:tcBorders>
              <w:top w:val="nil"/>
              <w:left w:val="nil"/>
              <w:bottom w:val="single" w:sz="4" w:space="0" w:color="auto"/>
              <w:right w:val="single" w:sz="4" w:space="0" w:color="auto"/>
            </w:tcBorders>
            <w:shd w:val="clear" w:color="000000" w:fill="FFFFFF"/>
            <w:hideMark/>
          </w:tcPr>
          <w:p w:rsidR="00D82545" w:rsidRPr="00D82545" w:rsidRDefault="00D82545" w:rsidP="00D82545">
            <w:pPr>
              <w:spacing w:after="0" w:line="240" w:lineRule="auto"/>
              <w:jc w:val="right"/>
              <w:rPr>
                <w:rFonts w:ascii="Times New Roman" w:eastAsia="Times New Roman" w:hAnsi="Times New Roman"/>
                <w:bCs/>
                <w:sz w:val="14"/>
                <w:szCs w:val="14"/>
              </w:rPr>
            </w:pPr>
            <w:r w:rsidRPr="00D82545">
              <w:rPr>
                <w:rFonts w:ascii="Times New Roman" w:eastAsia="Times New Roman" w:hAnsi="Times New Roman"/>
                <w:bCs/>
                <w:sz w:val="14"/>
                <w:szCs w:val="14"/>
              </w:rPr>
              <w:t>74 543 842,75</w:t>
            </w:r>
          </w:p>
        </w:tc>
      </w:tr>
      <w:tr w:rsidR="00D82545" w:rsidRPr="00D82545" w:rsidTr="00D82545">
        <w:trPr>
          <w:trHeight w:val="20"/>
          <w:jc w:val="center"/>
          <w:hidden/>
        </w:trPr>
        <w:tc>
          <w:tcPr>
            <w:tcW w:w="691"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D82545" w:rsidRPr="00D82545" w:rsidRDefault="00D82545" w:rsidP="00D82545">
            <w:pPr>
              <w:spacing w:after="0" w:line="240" w:lineRule="auto"/>
              <w:rPr>
                <w:rFonts w:ascii="Times New Roman" w:eastAsia="Times New Roman" w:hAnsi="Times New Roman"/>
                <w:vanish/>
                <w:sz w:val="14"/>
                <w:szCs w:val="14"/>
              </w:rPr>
            </w:pPr>
            <w:r w:rsidRPr="00D82545">
              <w:rPr>
                <w:rFonts w:ascii="Times New Roman" w:eastAsia="Times New Roman" w:hAnsi="Times New Roman"/>
                <w:vanish/>
                <w:sz w:val="14"/>
                <w:szCs w:val="14"/>
              </w:rPr>
              <w:t>Подпрограмма 2</w:t>
            </w:r>
          </w:p>
        </w:tc>
        <w:tc>
          <w:tcPr>
            <w:tcW w:w="1088" w:type="pct"/>
            <w:vMerge w:val="restart"/>
            <w:tcBorders>
              <w:top w:val="nil"/>
              <w:left w:val="single" w:sz="4" w:space="0" w:color="auto"/>
              <w:bottom w:val="single" w:sz="4" w:space="0" w:color="auto"/>
              <w:right w:val="single" w:sz="4" w:space="0" w:color="auto"/>
            </w:tcBorders>
            <w:shd w:val="clear" w:color="000000" w:fill="FFFFFF"/>
            <w:hideMark/>
          </w:tcPr>
          <w:p w:rsidR="00D82545" w:rsidRPr="00D82545" w:rsidRDefault="00D82545" w:rsidP="00D82545">
            <w:pPr>
              <w:spacing w:after="0" w:line="240" w:lineRule="auto"/>
              <w:rPr>
                <w:rFonts w:ascii="Times New Roman" w:eastAsia="Times New Roman" w:hAnsi="Times New Roman"/>
                <w:vanish/>
                <w:sz w:val="14"/>
                <w:szCs w:val="14"/>
              </w:rPr>
            </w:pPr>
            <w:r w:rsidRPr="00D82545">
              <w:rPr>
                <w:rFonts w:ascii="Times New Roman" w:eastAsia="Times New Roman" w:hAnsi="Times New Roman"/>
                <w:vanish/>
                <w:sz w:val="14"/>
                <w:szCs w:val="14"/>
              </w:rPr>
              <w:t>"Формирование культуры здорового образа жизни"</w:t>
            </w:r>
          </w:p>
        </w:tc>
        <w:tc>
          <w:tcPr>
            <w:tcW w:w="739" w:type="pct"/>
            <w:tcBorders>
              <w:top w:val="nil"/>
              <w:left w:val="nil"/>
              <w:bottom w:val="single" w:sz="4" w:space="0" w:color="auto"/>
              <w:right w:val="single" w:sz="4" w:space="0" w:color="auto"/>
            </w:tcBorders>
            <w:shd w:val="clear" w:color="000000" w:fill="FFFFFF"/>
            <w:hideMark/>
          </w:tcPr>
          <w:p w:rsidR="00D82545" w:rsidRPr="00D82545" w:rsidRDefault="00D82545" w:rsidP="00D82545">
            <w:pPr>
              <w:spacing w:after="0" w:line="240" w:lineRule="auto"/>
              <w:jc w:val="center"/>
              <w:rPr>
                <w:rFonts w:ascii="Times New Roman" w:eastAsia="Times New Roman" w:hAnsi="Times New Roman"/>
                <w:bCs/>
                <w:vanish/>
                <w:sz w:val="14"/>
                <w:szCs w:val="14"/>
              </w:rPr>
            </w:pPr>
            <w:r w:rsidRPr="00D82545">
              <w:rPr>
                <w:rFonts w:ascii="Times New Roman" w:eastAsia="Times New Roman" w:hAnsi="Times New Roman"/>
                <w:bCs/>
                <w:vanish/>
                <w:sz w:val="14"/>
                <w:szCs w:val="14"/>
              </w:rPr>
              <w:t>Администрация Богучанского района</w:t>
            </w:r>
          </w:p>
        </w:tc>
        <w:tc>
          <w:tcPr>
            <w:tcW w:w="447" w:type="pct"/>
            <w:tcBorders>
              <w:top w:val="nil"/>
              <w:left w:val="nil"/>
              <w:bottom w:val="single" w:sz="4" w:space="0" w:color="auto"/>
              <w:right w:val="single" w:sz="4" w:space="0" w:color="auto"/>
            </w:tcBorders>
            <w:shd w:val="clear" w:color="000000" w:fill="FFFFFF"/>
            <w:hideMark/>
          </w:tcPr>
          <w:p w:rsidR="00D82545" w:rsidRPr="00D82545" w:rsidRDefault="00D82545" w:rsidP="00D82545">
            <w:pPr>
              <w:spacing w:after="0" w:line="240" w:lineRule="auto"/>
              <w:jc w:val="right"/>
              <w:rPr>
                <w:rFonts w:ascii="Times New Roman" w:eastAsia="Times New Roman" w:hAnsi="Times New Roman"/>
                <w:vanish/>
                <w:sz w:val="14"/>
                <w:szCs w:val="14"/>
              </w:rPr>
            </w:pPr>
            <w:r w:rsidRPr="00D82545">
              <w:rPr>
                <w:rFonts w:ascii="Times New Roman" w:eastAsia="Times New Roman" w:hAnsi="Times New Roman"/>
                <w:vanish/>
                <w:sz w:val="14"/>
                <w:szCs w:val="14"/>
              </w:rPr>
              <w:t> </w:t>
            </w:r>
          </w:p>
        </w:tc>
        <w:tc>
          <w:tcPr>
            <w:tcW w:w="447" w:type="pct"/>
            <w:tcBorders>
              <w:top w:val="nil"/>
              <w:left w:val="nil"/>
              <w:bottom w:val="single" w:sz="4" w:space="0" w:color="auto"/>
              <w:right w:val="single" w:sz="4" w:space="0" w:color="auto"/>
            </w:tcBorders>
            <w:shd w:val="clear" w:color="000000" w:fill="FFFFFF"/>
            <w:hideMark/>
          </w:tcPr>
          <w:p w:rsidR="00D82545" w:rsidRPr="00D82545" w:rsidRDefault="00D82545" w:rsidP="00D82545">
            <w:pPr>
              <w:spacing w:after="0" w:line="240" w:lineRule="auto"/>
              <w:jc w:val="right"/>
              <w:rPr>
                <w:rFonts w:ascii="Times New Roman" w:eastAsia="Times New Roman" w:hAnsi="Times New Roman"/>
                <w:vanish/>
                <w:sz w:val="14"/>
                <w:szCs w:val="14"/>
              </w:rPr>
            </w:pPr>
            <w:r w:rsidRPr="00D82545">
              <w:rPr>
                <w:rFonts w:ascii="Times New Roman" w:eastAsia="Times New Roman" w:hAnsi="Times New Roman"/>
                <w:vanish/>
                <w:sz w:val="14"/>
                <w:szCs w:val="14"/>
              </w:rPr>
              <w:t> </w:t>
            </w:r>
          </w:p>
        </w:tc>
        <w:tc>
          <w:tcPr>
            <w:tcW w:w="480" w:type="pct"/>
            <w:tcBorders>
              <w:top w:val="nil"/>
              <w:left w:val="nil"/>
              <w:bottom w:val="single" w:sz="4" w:space="0" w:color="auto"/>
              <w:right w:val="single" w:sz="4" w:space="0" w:color="auto"/>
            </w:tcBorders>
            <w:shd w:val="clear" w:color="000000" w:fill="FFFFFF"/>
            <w:hideMark/>
          </w:tcPr>
          <w:p w:rsidR="00D82545" w:rsidRPr="00D82545" w:rsidRDefault="00D82545" w:rsidP="00D82545">
            <w:pPr>
              <w:spacing w:after="0" w:line="240" w:lineRule="auto"/>
              <w:jc w:val="right"/>
              <w:rPr>
                <w:rFonts w:ascii="Times New Roman" w:eastAsia="Times New Roman" w:hAnsi="Times New Roman"/>
                <w:vanish/>
                <w:sz w:val="14"/>
                <w:szCs w:val="14"/>
              </w:rPr>
            </w:pPr>
            <w:r w:rsidRPr="00D82545">
              <w:rPr>
                <w:rFonts w:ascii="Times New Roman" w:eastAsia="Times New Roman" w:hAnsi="Times New Roman"/>
                <w:vanish/>
                <w:sz w:val="14"/>
                <w:szCs w:val="14"/>
              </w:rPr>
              <w:t> </w:t>
            </w:r>
          </w:p>
        </w:tc>
        <w:tc>
          <w:tcPr>
            <w:tcW w:w="480" w:type="pct"/>
            <w:tcBorders>
              <w:top w:val="nil"/>
              <w:left w:val="nil"/>
              <w:bottom w:val="single" w:sz="4" w:space="0" w:color="auto"/>
              <w:right w:val="single" w:sz="4" w:space="0" w:color="auto"/>
            </w:tcBorders>
            <w:shd w:val="clear" w:color="000000" w:fill="FFFFFF"/>
            <w:hideMark/>
          </w:tcPr>
          <w:p w:rsidR="00D82545" w:rsidRPr="00D82545" w:rsidRDefault="00D82545" w:rsidP="00D82545">
            <w:pPr>
              <w:spacing w:after="0" w:line="240" w:lineRule="auto"/>
              <w:jc w:val="right"/>
              <w:rPr>
                <w:rFonts w:ascii="Times New Roman" w:eastAsia="Times New Roman" w:hAnsi="Times New Roman"/>
                <w:vanish/>
                <w:sz w:val="14"/>
                <w:szCs w:val="14"/>
              </w:rPr>
            </w:pPr>
            <w:r w:rsidRPr="00D82545">
              <w:rPr>
                <w:rFonts w:ascii="Times New Roman" w:eastAsia="Times New Roman" w:hAnsi="Times New Roman"/>
                <w:vanish/>
                <w:sz w:val="14"/>
                <w:szCs w:val="14"/>
              </w:rPr>
              <w:t> </w:t>
            </w:r>
          </w:p>
        </w:tc>
        <w:tc>
          <w:tcPr>
            <w:tcW w:w="628" w:type="pct"/>
            <w:tcBorders>
              <w:top w:val="nil"/>
              <w:left w:val="nil"/>
              <w:bottom w:val="single" w:sz="4" w:space="0" w:color="auto"/>
              <w:right w:val="single" w:sz="4" w:space="0" w:color="auto"/>
            </w:tcBorders>
            <w:shd w:val="clear" w:color="000000" w:fill="FFFFFF"/>
            <w:hideMark/>
          </w:tcPr>
          <w:p w:rsidR="00D82545" w:rsidRPr="00D82545" w:rsidRDefault="00D82545" w:rsidP="00D82545">
            <w:pPr>
              <w:spacing w:after="0" w:line="240" w:lineRule="auto"/>
              <w:jc w:val="right"/>
              <w:rPr>
                <w:rFonts w:ascii="Times New Roman" w:eastAsia="Times New Roman" w:hAnsi="Times New Roman"/>
                <w:bCs/>
                <w:vanish/>
                <w:sz w:val="14"/>
                <w:szCs w:val="14"/>
              </w:rPr>
            </w:pPr>
            <w:r w:rsidRPr="00D82545">
              <w:rPr>
                <w:rFonts w:ascii="Times New Roman" w:eastAsia="Times New Roman" w:hAnsi="Times New Roman"/>
                <w:bCs/>
                <w:vanish/>
                <w:sz w:val="14"/>
                <w:szCs w:val="14"/>
              </w:rPr>
              <w:t>0,00</w:t>
            </w:r>
          </w:p>
        </w:tc>
      </w:tr>
      <w:tr w:rsidR="00D82545" w:rsidRPr="00D82545" w:rsidTr="00D82545">
        <w:trPr>
          <w:trHeight w:val="20"/>
          <w:jc w:val="center"/>
          <w:hidden/>
        </w:trPr>
        <w:tc>
          <w:tcPr>
            <w:tcW w:w="69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82545" w:rsidRPr="00D82545" w:rsidRDefault="00D82545" w:rsidP="00D82545">
            <w:pPr>
              <w:spacing w:after="0" w:line="240" w:lineRule="auto"/>
              <w:rPr>
                <w:rFonts w:ascii="Times New Roman" w:eastAsia="Times New Roman" w:hAnsi="Times New Roman"/>
                <w:vanish/>
                <w:sz w:val="14"/>
                <w:szCs w:val="14"/>
              </w:rPr>
            </w:pPr>
          </w:p>
        </w:tc>
        <w:tc>
          <w:tcPr>
            <w:tcW w:w="1088" w:type="pct"/>
            <w:vMerge/>
            <w:tcBorders>
              <w:top w:val="nil"/>
              <w:left w:val="single" w:sz="4" w:space="0" w:color="auto"/>
              <w:bottom w:val="single" w:sz="4" w:space="0" w:color="auto"/>
              <w:right w:val="single" w:sz="4" w:space="0" w:color="auto"/>
            </w:tcBorders>
            <w:shd w:val="clear" w:color="auto" w:fill="auto"/>
            <w:vAlign w:val="center"/>
            <w:hideMark/>
          </w:tcPr>
          <w:p w:rsidR="00D82545" w:rsidRPr="00D82545" w:rsidRDefault="00D82545" w:rsidP="00D82545">
            <w:pPr>
              <w:spacing w:after="0" w:line="240" w:lineRule="auto"/>
              <w:rPr>
                <w:rFonts w:ascii="Times New Roman" w:eastAsia="Times New Roman" w:hAnsi="Times New Roman"/>
                <w:vanish/>
                <w:sz w:val="14"/>
                <w:szCs w:val="14"/>
              </w:rPr>
            </w:pPr>
          </w:p>
        </w:tc>
        <w:tc>
          <w:tcPr>
            <w:tcW w:w="739" w:type="pct"/>
            <w:tcBorders>
              <w:top w:val="nil"/>
              <w:left w:val="nil"/>
              <w:bottom w:val="single" w:sz="4" w:space="0" w:color="auto"/>
              <w:right w:val="single" w:sz="4" w:space="0" w:color="auto"/>
            </w:tcBorders>
            <w:shd w:val="clear" w:color="000000" w:fill="FFFFFF"/>
            <w:hideMark/>
          </w:tcPr>
          <w:p w:rsidR="00D82545" w:rsidRPr="00D82545" w:rsidRDefault="00D82545" w:rsidP="00D82545">
            <w:pPr>
              <w:spacing w:after="0" w:line="240" w:lineRule="auto"/>
              <w:jc w:val="center"/>
              <w:rPr>
                <w:rFonts w:ascii="Times New Roman" w:eastAsia="Times New Roman" w:hAnsi="Times New Roman"/>
                <w:sz w:val="14"/>
                <w:szCs w:val="14"/>
              </w:rPr>
            </w:pPr>
            <w:r w:rsidRPr="00D82545">
              <w:rPr>
                <w:rFonts w:ascii="Times New Roman" w:eastAsia="Times New Roman" w:hAnsi="Times New Roman"/>
                <w:sz w:val="14"/>
                <w:szCs w:val="14"/>
              </w:rPr>
              <w:t xml:space="preserve">Всего                    </w:t>
            </w:r>
          </w:p>
        </w:tc>
        <w:tc>
          <w:tcPr>
            <w:tcW w:w="447" w:type="pct"/>
            <w:tcBorders>
              <w:top w:val="nil"/>
              <w:left w:val="nil"/>
              <w:bottom w:val="single" w:sz="4" w:space="0" w:color="auto"/>
              <w:right w:val="single" w:sz="4" w:space="0" w:color="auto"/>
            </w:tcBorders>
            <w:shd w:val="clear" w:color="000000" w:fill="FFFFFF"/>
            <w:hideMark/>
          </w:tcPr>
          <w:p w:rsidR="00D82545" w:rsidRPr="00D82545" w:rsidRDefault="00D82545" w:rsidP="00D82545">
            <w:pPr>
              <w:spacing w:after="0" w:line="240" w:lineRule="auto"/>
              <w:jc w:val="right"/>
              <w:rPr>
                <w:rFonts w:ascii="Times New Roman" w:eastAsia="Times New Roman" w:hAnsi="Times New Roman"/>
                <w:sz w:val="14"/>
                <w:szCs w:val="14"/>
              </w:rPr>
            </w:pPr>
            <w:r w:rsidRPr="00D82545">
              <w:rPr>
                <w:rFonts w:ascii="Times New Roman" w:eastAsia="Times New Roman" w:hAnsi="Times New Roman"/>
                <w:sz w:val="14"/>
                <w:szCs w:val="14"/>
              </w:rPr>
              <w:t>50 000,00</w:t>
            </w:r>
          </w:p>
        </w:tc>
        <w:tc>
          <w:tcPr>
            <w:tcW w:w="447" w:type="pct"/>
            <w:tcBorders>
              <w:top w:val="nil"/>
              <w:left w:val="nil"/>
              <w:bottom w:val="single" w:sz="4" w:space="0" w:color="auto"/>
              <w:right w:val="single" w:sz="4" w:space="0" w:color="auto"/>
            </w:tcBorders>
            <w:shd w:val="clear" w:color="000000" w:fill="FFFFFF"/>
            <w:hideMark/>
          </w:tcPr>
          <w:p w:rsidR="00D82545" w:rsidRPr="00D82545" w:rsidRDefault="00D82545" w:rsidP="00D82545">
            <w:pPr>
              <w:spacing w:after="0" w:line="240" w:lineRule="auto"/>
              <w:jc w:val="right"/>
              <w:rPr>
                <w:rFonts w:ascii="Times New Roman" w:eastAsia="Times New Roman" w:hAnsi="Times New Roman"/>
                <w:sz w:val="14"/>
                <w:szCs w:val="14"/>
              </w:rPr>
            </w:pPr>
            <w:r w:rsidRPr="00D82545">
              <w:rPr>
                <w:rFonts w:ascii="Times New Roman" w:eastAsia="Times New Roman" w:hAnsi="Times New Roman"/>
                <w:sz w:val="14"/>
                <w:szCs w:val="14"/>
              </w:rPr>
              <w:t>50 000,00</w:t>
            </w:r>
          </w:p>
        </w:tc>
        <w:tc>
          <w:tcPr>
            <w:tcW w:w="480" w:type="pct"/>
            <w:tcBorders>
              <w:top w:val="nil"/>
              <w:left w:val="nil"/>
              <w:bottom w:val="single" w:sz="4" w:space="0" w:color="auto"/>
              <w:right w:val="single" w:sz="4" w:space="0" w:color="auto"/>
            </w:tcBorders>
            <w:shd w:val="clear" w:color="000000" w:fill="FFFFFF"/>
            <w:hideMark/>
          </w:tcPr>
          <w:p w:rsidR="00D82545" w:rsidRPr="00D82545" w:rsidRDefault="00D82545" w:rsidP="00D82545">
            <w:pPr>
              <w:spacing w:after="0" w:line="240" w:lineRule="auto"/>
              <w:jc w:val="right"/>
              <w:rPr>
                <w:rFonts w:ascii="Times New Roman" w:eastAsia="Times New Roman" w:hAnsi="Times New Roman"/>
                <w:sz w:val="14"/>
                <w:szCs w:val="14"/>
              </w:rPr>
            </w:pPr>
            <w:r w:rsidRPr="00D82545">
              <w:rPr>
                <w:rFonts w:ascii="Times New Roman" w:eastAsia="Times New Roman" w:hAnsi="Times New Roman"/>
                <w:sz w:val="14"/>
                <w:szCs w:val="14"/>
              </w:rPr>
              <w:t>50 000,00</w:t>
            </w:r>
          </w:p>
        </w:tc>
        <w:tc>
          <w:tcPr>
            <w:tcW w:w="480" w:type="pct"/>
            <w:tcBorders>
              <w:top w:val="nil"/>
              <w:left w:val="nil"/>
              <w:bottom w:val="single" w:sz="4" w:space="0" w:color="auto"/>
              <w:right w:val="single" w:sz="4" w:space="0" w:color="auto"/>
            </w:tcBorders>
            <w:shd w:val="clear" w:color="000000" w:fill="FFFFFF"/>
            <w:hideMark/>
          </w:tcPr>
          <w:p w:rsidR="00D82545" w:rsidRPr="00D82545" w:rsidRDefault="00D82545" w:rsidP="00D82545">
            <w:pPr>
              <w:spacing w:after="0" w:line="240" w:lineRule="auto"/>
              <w:jc w:val="right"/>
              <w:rPr>
                <w:rFonts w:ascii="Times New Roman" w:eastAsia="Times New Roman" w:hAnsi="Times New Roman"/>
                <w:sz w:val="14"/>
                <w:szCs w:val="14"/>
              </w:rPr>
            </w:pPr>
            <w:r w:rsidRPr="00D82545">
              <w:rPr>
                <w:rFonts w:ascii="Times New Roman" w:eastAsia="Times New Roman" w:hAnsi="Times New Roman"/>
                <w:sz w:val="14"/>
                <w:szCs w:val="14"/>
              </w:rPr>
              <w:t>50 000,00</w:t>
            </w:r>
          </w:p>
        </w:tc>
        <w:tc>
          <w:tcPr>
            <w:tcW w:w="628" w:type="pct"/>
            <w:tcBorders>
              <w:top w:val="nil"/>
              <w:left w:val="nil"/>
              <w:bottom w:val="single" w:sz="4" w:space="0" w:color="auto"/>
              <w:right w:val="single" w:sz="4" w:space="0" w:color="auto"/>
            </w:tcBorders>
            <w:shd w:val="clear" w:color="000000" w:fill="FFFFFF"/>
            <w:hideMark/>
          </w:tcPr>
          <w:p w:rsidR="00D82545" w:rsidRPr="00D82545" w:rsidRDefault="00D82545" w:rsidP="00D82545">
            <w:pPr>
              <w:spacing w:after="0" w:line="240" w:lineRule="auto"/>
              <w:jc w:val="right"/>
              <w:rPr>
                <w:rFonts w:ascii="Times New Roman" w:eastAsia="Times New Roman" w:hAnsi="Times New Roman"/>
                <w:bCs/>
                <w:sz w:val="14"/>
                <w:szCs w:val="14"/>
              </w:rPr>
            </w:pPr>
            <w:r w:rsidRPr="00D82545">
              <w:rPr>
                <w:rFonts w:ascii="Times New Roman" w:eastAsia="Times New Roman" w:hAnsi="Times New Roman"/>
                <w:bCs/>
                <w:sz w:val="14"/>
                <w:szCs w:val="14"/>
              </w:rPr>
              <w:t>200 000,00</w:t>
            </w:r>
          </w:p>
        </w:tc>
      </w:tr>
      <w:tr w:rsidR="00D82545" w:rsidRPr="00D82545" w:rsidTr="00D82545">
        <w:trPr>
          <w:trHeight w:val="20"/>
          <w:jc w:val="center"/>
          <w:hidden/>
        </w:trPr>
        <w:tc>
          <w:tcPr>
            <w:tcW w:w="69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82545" w:rsidRPr="00D82545" w:rsidRDefault="00D82545" w:rsidP="00D82545">
            <w:pPr>
              <w:spacing w:after="0" w:line="240" w:lineRule="auto"/>
              <w:rPr>
                <w:rFonts w:ascii="Times New Roman" w:eastAsia="Times New Roman" w:hAnsi="Times New Roman"/>
                <w:vanish/>
                <w:sz w:val="14"/>
                <w:szCs w:val="14"/>
              </w:rPr>
            </w:pPr>
          </w:p>
        </w:tc>
        <w:tc>
          <w:tcPr>
            <w:tcW w:w="1088" w:type="pct"/>
            <w:vMerge/>
            <w:tcBorders>
              <w:top w:val="nil"/>
              <w:left w:val="single" w:sz="4" w:space="0" w:color="auto"/>
              <w:bottom w:val="single" w:sz="4" w:space="0" w:color="auto"/>
              <w:right w:val="single" w:sz="4" w:space="0" w:color="auto"/>
            </w:tcBorders>
            <w:shd w:val="clear" w:color="auto" w:fill="auto"/>
            <w:vAlign w:val="center"/>
            <w:hideMark/>
          </w:tcPr>
          <w:p w:rsidR="00D82545" w:rsidRPr="00D82545" w:rsidRDefault="00D82545" w:rsidP="00D82545">
            <w:pPr>
              <w:spacing w:after="0" w:line="240" w:lineRule="auto"/>
              <w:rPr>
                <w:rFonts w:ascii="Times New Roman" w:eastAsia="Times New Roman" w:hAnsi="Times New Roman"/>
                <w:vanish/>
                <w:sz w:val="14"/>
                <w:szCs w:val="14"/>
              </w:rPr>
            </w:pPr>
          </w:p>
        </w:tc>
        <w:tc>
          <w:tcPr>
            <w:tcW w:w="739" w:type="pct"/>
            <w:tcBorders>
              <w:top w:val="nil"/>
              <w:left w:val="nil"/>
              <w:bottom w:val="single" w:sz="4" w:space="0" w:color="auto"/>
              <w:right w:val="single" w:sz="4" w:space="0" w:color="auto"/>
            </w:tcBorders>
            <w:shd w:val="clear" w:color="000000" w:fill="FFFFFF"/>
            <w:hideMark/>
          </w:tcPr>
          <w:p w:rsidR="00D82545" w:rsidRPr="00D82545" w:rsidRDefault="00D82545" w:rsidP="00D82545">
            <w:pPr>
              <w:spacing w:after="0" w:line="240" w:lineRule="auto"/>
              <w:jc w:val="center"/>
              <w:rPr>
                <w:rFonts w:ascii="Times New Roman" w:eastAsia="Times New Roman" w:hAnsi="Times New Roman"/>
                <w:sz w:val="14"/>
                <w:szCs w:val="14"/>
              </w:rPr>
            </w:pPr>
            <w:r w:rsidRPr="00D82545">
              <w:rPr>
                <w:rFonts w:ascii="Times New Roman" w:eastAsia="Times New Roman" w:hAnsi="Times New Roman"/>
                <w:sz w:val="14"/>
                <w:szCs w:val="14"/>
              </w:rPr>
              <w:t xml:space="preserve">в том числе:             </w:t>
            </w:r>
          </w:p>
        </w:tc>
        <w:tc>
          <w:tcPr>
            <w:tcW w:w="447" w:type="pct"/>
            <w:tcBorders>
              <w:top w:val="nil"/>
              <w:left w:val="nil"/>
              <w:bottom w:val="single" w:sz="4" w:space="0" w:color="auto"/>
              <w:right w:val="single" w:sz="4" w:space="0" w:color="auto"/>
            </w:tcBorders>
            <w:shd w:val="clear" w:color="000000" w:fill="FFFFFF"/>
            <w:hideMark/>
          </w:tcPr>
          <w:p w:rsidR="00D82545" w:rsidRPr="00D82545" w:rsidRDefault="00D82545" w:rsidP="00D82545">
            <w:pPr>
              <w:spacing w:after="0" w:line="240" w:lineRule="auto"/>
              <w:jc w:val="right"/>
              <w:rPr>
                <w:rFonts w:ascii="Times New Roman" w:eastAsia="Times New Roman" w:hAnsi="Times New Roman"/>
                <w:sz w:val="14"/>
                <w:szCs w:val="14"/>
              </w:rPr>
            </w:pPr>
            <w:r w:rsidRPr="00D82545">
              <w:rPr>
                <w:rFonts w:ascii="Times New Roman" w:eastAsia="Times New Roman" w:hAnsi="Times New Roman"/>
                <w:sz w:val="14"/>
                <w:szCs w:val="14"/>
              </w:rPr>
              <w:t> </w:t>
            </w:r>
          </w:p>
        </w:tc>
        <w:tc>
          <w:tcPr>
            <w:tcW w:w="447" w:type="pct"/>
            <w:tcBorders>
              <w:top w:val="nil"/>
              <w:left w:val="nil"/>
              <w:bottom w:val="single" w:sz="4" w:space="0" w:color="auto"/>
              <w:right w:val="single" w:sz="4" w:space="0" w:color="auto"/>
            </w:tcBorders>
            <w:shd w:val="clear" w:color="000000" w:fill="FFFFFF"/>
            <w:hideMark/>
          </w:tcPr>
          <w:p w:rsidR="00D82545" w:rsidRPr="00D82545" w:rsidRDefault="00D82545" w:rsidP="00D82545">
            <w:pPr>
              <w:spacing w:after="0" w:line="240" w:lineRule="auto"/>
              <w:jc w:val="right"/>
              <w:rPr>
                <w:rFonts w:ascii="Times New Roman" w:eastAsia="Times New Roman" w:hAnsi="Times New Roman"/>
                <w:sz w:val="14"/>
                <w:szCs w:val="14"/>
              </w:rPr>
            </w:pPr>
            <w:r w:rsidRPr="00D82545">
              <w:rPr>
                <w:rFonts w:ascii="Times New Roman" w:eastAsia="Times New Roman" w:hAnsi="Times New Roman"/>
                <w:sz w:val="14"/>
                <w:szCs w:val="14"/>
              </w:rPr>
              <w:t> </w:t>
            </w:r>
          </w:p>
        </w:tc>
        <w:tc>
          <w:tcPr>
            <w:tcW w:w="480" w:type="pct"/>
            <w:tcBorders>
              <w:top w:val="nil"/>
              <w:left w:val="nil"/>
              <w:bottom w:val="single" w:sz="4" w:space="0" w:color="auto"/>
              <w:right w:val="single" w:sz="4" w:space="0" w:color="auto"/>
            </w:tcBorders>
            <w:shd w:val="clear" w:color="000000" w:fill="FFFFFF"/>
            <w:hideMark/>
          </w:tcPr>
          <w:p w:rsidR="00D82545" w:rsidRPr="00D82545" w:rsidRDefault="00D82545" w:rsidP="00D82545">
            <w:pPr>
              <w:spacing w:after="0" w:line="240" w:lineRule="auto"/>
              <w:jc w:val="right"/>
              <w:rPr>
                <w:rFonts w:ascii="Times New Roman" w:eastAsia="Times New Roman" w:hAnsi="Times New Roman"/>
                <w:sz w:val="14"/>
                <w:szCs w:val="14"/>
              </w:rPr>
            </w:pPr>
            <w:r w:rsidRPr="00D82545">
              <w:rPr>
                <w:rFonts w:ascii="Times New Roman" w:eastAsia="Times New Roman" w:hAnsi="Times New Roman"/>
                <w:sz w:val="14"/>
                <w:szCs w:val="14"/>
              </w:rPr>
              <w:t> </w:t>
            </w:r>
          </w:p>
        </w:tc>
        <w:tc>
          <w:tcPr>
            <w:tcW w:w="480" w:type="pct"/>
            <w:tcBorders>
              <w:top w:val="nil"/>
              <w:left w:val="nil"/>
              <w:bottom w:val="single" w:sz="4" w:space="0" w:color="auto"/>
              <w:right w:val="single" w:sz="4" w:space="0" w:color="auto"/>
            </w:tcBorders>
            <w:shd w:val="clear" w:color="000000" w:fill="FFFFFF"/>
            <w:hideMark/>
          </w:tcPr>
          <w:p w:rsidR="00D82545" w:rsidRPr="00D82545" w:rsidRDefault="00D82545" w:rsidP="00D82545">
            <w:pPr>
              <w:spacing w:after="0" w:line="240" w:lineRule="auto"/>
              <w:jc w:val="right"/>
              <w:rPr>
                <w:rFonts w:ascii="Times New Roman" w:eastAsia="Times New Roman" w:hAnsi="Times New Roman"/>
                <w:sz w:val="14"/>
                <w:szCs w:val="14"/>
              </w:rPr>
            </w:pPr>
            <w:r w:rsidRPr="00D82545">
              <w:rPr>
                <w:rFonts w:ascii="Times New Roman" w:eastAsia="Times New Roman" w:hAnsi="Times New Roman"/>
                <w:sz w:val="14"/>
                <w:szCs w:val="14"/>
              </w:rPr>
              <w:t> </w:t>
            </w:r>
          </w:p>
        </w:tc>
        <w:tc>
          <w:tcPr>
            <w:tcW w:w="628" w:type="pct"/>
            <w:tcBorders>
              <w:top w:val="nil"/>
              <w:left w:val="nil"/>
              <w:bottom w:val="single" w:sz="4" w:space="0" w:color="auto"/>
              <w:right w:val="single" w:sz="4" w:space="0" w:color="auto"/>
            </w:tcBorders>
            <w:shd w:val="clear" w:color="000000" w:fill="FFFFFF"/>
            <w:hideMark/>
          </w:tcPr>
          <w:p w:rsidR="00D82545" w:rsidRPr="00D82545" w:rsidRDefault="00D82545" w:rsidP="00D82545">
            <w:pPr>
              <w:spacing w:after="0" w:line="240" w:lineRule="auto"/>
              <w:jc w:val="right"/>
              <w:rPr>
                <w:rFonts w:ascii="Times New Roman" w:eastAsia="Times New Roman" w:hAnsi="Times New Roman"/>
                <w:bCs/>
                <w:sz w:val="14"/>
                <w:szCs w:val="14"/>
              </w:rPr>
            </w:pPr>
            <w:r w:rsidRPr="00D82545">
              <w:rPr>
                <w:rFonts w:ascii="Times New Roman" w:eastAsia="Times New Roman" w:hAnsi="Times New Roman"/>
                <w:bCs/>
                <w:sz w:val="14"/>
                <w:szCs w:val="14"/>
              </w:rPr>
              <w:t> </w:t>
            </w:r>
          </w:p>
        </w:tc>
      </w:tr>
      <w:tr w:rsidR="00D82545" w:rsidRPr="00D82545" w:rsidTr="00D82545">
        <w:trPr>
          <w:trHeight w:val="20"/>
          <w:jc w:val="center"/>
          <w:hidden/>
        </w:trPr>
        <w:tc>
          <w:tcPr>
            <w:tcW w:w="69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82545" w:rsidRPr="00D82545" w:rsidRDefault="00D82545" w:rsidP="00D82545">
            <w:pPr>
              <w:spacing w:after="0" w:line="240" w:lineRule="auto"/>
              <w:rPr>
                <w:rFonts w:ascii="Times New Roman" w:eastAsia="Times New Roman" w:hAnsi="Times New Roman"/>
                <w:vanish/>
                <w:sz w:val="14"/>
                <w:szCs w:val="14"/>
              </w:rPr>
            </w:pPr>
          </w:p>
        </w:tc>
        <w:tc>
          <w:tcPr>
            <w:tcW w:w="1088" w:type="pct"/>
            <w:vMerge/>
            <w:tcBorders>
              <w:top w:val="nil"/>
              <w:left w:val="single" w:sz="4" w:space="0" w:color="auto"/>
              <w:bottom w:val="single" w:sz="4" w:space="0" w:color="auto"/>
              <w:right w:val="single" w:sz="4" w:space="0" w:color="auto"/>
            </w:tcBorders>
            <w:shd w:val="clear" w:color="auto" w:fill="auto"/>
            <w:vAlign w:val="center"/>
            <w:hideMark/>
          </w:tcPr>
          <w:p w:rsidR="00D82545" w:rsidRPr="00D82545" w:rsidRDefault="00D82545" w:rsidP="00D82545">
            <w:pPr>
              <w:spacing w:after="0" w:line="240" w:lineRule="auto"/>
              <w:rPr>
                <w:rFonts w:ascii="Times New Roman" w:eastAsia="Times New Roman" w:hAnsi="Times New Roman"/>
                <w:vanish/>
                <w:sz w:val="14"/>
                <w:szCs w:val="14"/>
              </w:rPr>
            </w:pPr>
          </w:p>
        </w:tc>
        <w:tc>
          <w:tcPr>
            <w:tcW w:w="739" w:type="pct"/>
            <w:tcBorders>
              <w:top w:val="nil"/>
              <w:left w:val="nil"/>
              <w:bottom w:val="single" w:sz="4" w:space="0" w:color="auto"/>
              <w:right w:val="single" w:sz="4" w:space="0" w:color="auto"/>
            </w:tcBorders>
            <w:shd w:val="clear" w:color="000000" w:fill="FFFFFF"/>
            <w:hideMark/>
          </w:tcPr>
          <w:p w:rsidR="00D82545" w:rsidRPr="00D82545" w:rsidRDefault="00D82545" w:rsidP="00D82545">
            <w:pPr>
              <w:spacing w:after="0" w:line="240" w:lineRule="auto"/>
              <w:jc w:val="center"/>
              <w:rPr>
                <w:rFonts w:ascii="Times New Roman" w:eastAsia="Times New Roman" w:hAnsi="Times New Roman"/>
                <w:sz w:val="14"/>
                <w:szCs w:val="14"/>
              </w:rPr>
            </w:pPr>
            <w:r w:rsidRPr="00D82545">
              <w:rPr>
                <w:rFonts w:ascii="Times New Roman" w:eastAsia="Times New Roman" w:hAnsi="Times New Roman"/>
                <w:sz w:val="14"/>
                <w:szCs w:val="14"/>
              </w:rPr>
              <w:t xml:space="preserve">краевой бюджет           </w:t>
            </w:r>
          </w:p>
        </w:tc>
        <w:tc>
          <w:tcPr>
            <w:tcW w:w="447" w:type="pct"/>
            <w:tcBorders>
              <w:top w:val="nil"/>
              <w:left w:val="nil"/>
              <w:bottom w:val="single" w:sz="4" w:space="0" w:color="auto"/>
              <w:right w:val="single" w:sz="4" w:space="0" w:color="auto"/>
            </w:tcBorders>
            <w:shd w:val="clear" w:color="000000" w:fill="FFFFFF"/>
            <w:hideMark/>
          </w:tcPr>
          <w:p w:rsidR="00D82545" w:rsidRPr="00D82545" w:rsidRDefault="00D82545" w:rsidP="00D82545">
            <w:pPr>
              <w:spacing w:after="0" w:line="240" w:lineRule="auto"/>
              <w:jc w:val="right"/>
              <w:rPr>
                <w:rFonts w:ascii="Times New Roman" w:eastAsia="Times New Roman" w:hAnsi="Times New Roman"/>
                <w:sz w:val="14"/>
                <w:szCs w:val="14"/>
              </w:rPr>
            </w:pPr>
            <w:r w:rsidRPr="00D82545">
              <w:rPr>
                <w:rFonts w:ascii="Times New Roman" w:eastAsia="Times New Roman" w:hAnsi="Times New Roman"/>
                <w:sz w:val="14"/>
                <w:szCs w:val="14"/>
              </w:rPr>
              <w:t> </w:t>
            </w:r>
          </w:p>
        </w:tc>
        <w:tc>
          <w:tcPr>
            <w:tcW w:w="447" w:type="pct"/>
            <w:tcBorders>
              <w:top w:val="nil"/>
              <w:left w:val="nil"/>
              <w:bottom w:val="single" w:sz="4" w:space="0" w:color="auto"/>
              <w:right w:val="single" w:sz="4" w:space="0" w:color="auto"/>
            </w:tcBorders>
            <w:shd w:val="clear" w:color="000000" w:fill="FFFFFF"/>
            <w:hideMark/>
          </w:tcPr>
          <w:p w:rsidR="00D82545" w:rsidRPr="00D82545" w:rsidRDefault="00D82545" w:rsidP="00D82545">
            <w:pPr>
              <w:spacing w:after="0" w:line="240" w:lineRule="auto"/>
              <w:jc w:val="right"/>
              <w:rPr>
                <w:rFonts w:ascii="Times New Roman" w:eastAsia="Times New Roman" w:hAnsi="Times New Roman"/>
                <w:sz w:val="14"/>
                <w:szCs w:val="14"/>
              </w:rPr>
            </w:pPr>
            <w:r w:rsidRPr="00D82545">
              <w:rPr>
                <w:rFonts w:ascii="Times New Roman" w:eastAsia="Times New Roman" w:hAnsi="Times New Roman"/>
                <w:sz w:val="14"/>
                <w:szCs w:val="14"/>
              </w:rPr>
              <w:t> </w:t>
            </w:r>
          </w:p>
        </w:tc>
        <w:tc>
          <w:tcPr>
            <w:tcW w:w="480" w:type="pct"/>
            <w:tcBorders>
              <w:top w:val="nil"/>
              <w:left w:val="nil"/>
              <w:bottom w:val="single" w:sz="4" w:space="0" w:color="auto"/>
              <w:right w:val="single" w:sz="4" w:space="0" w:color="auto"/>
            </w:tcBorders>
            <w:shd w:val="clear" w:color="000000" w:fill="FFFFFF"/>
            <w:hideMark/>
          </w:tcPr>
          <w:p w:rsidR="00D82545" w:rsidRPr="00D82545" w:rsidRDefault="00D82545" w:rsidP="00D82545">
            <w:pPr>
              <w:spacing w:after="0" w:line="240" w:lineRule="auto"/>
              <w:jc w:val="right"/>
              <w:rPr>
                <w:rFonts w:ascii="Times New Roman" w:eastAsia="Times New Roman" w:hAnsi="Times New Roman"/>
                <w:sz w:val="14"/>
                <w:szCs w:val="14"/>
              </w:rPr>
            </w:pPr>
            <w:r w:rsidRPr="00D82545">
              <w:rPr>
                <w:rFonts w:ascii="Times New Roman" w:eastAsia="Times New Roman" w:hAnsi="Times New Roman"/>
                <w:sz w:val="14"/>
                <w:szCs w:val="14"/>
              </w:rPr>
              <w:t> </w:t>
            </w:r>
          </w:p>
        </w:tc>
        <w:tc>
          <w:tcPr>
            <w:tcW w:w="480" w:type="pct"/>
            <w:tcBorders>
              <w:top w:val="nil"/>
              <w:left w:val="nil"/>
              <w:bottom w:val="single" w:sz="4" w:space="0" w:color="auto"/>
              <w:right w:val="single" w:sz="4" w:space="0" w:color="auto"/>
            </w:tcBorders>
            <w:shd w:val="clear" w:color="000000" w:fill="FFFFFF"/>
            <w:hideMark/>
          </w:tcPr>
          <w:p w:rsidR="00D82545" w:rsidRPr="00D82545" w:rsidRDefault="00D82545" w:rsidP="00D82545">
            <w:pPr>
              <w:spacing w:after="0" w:line="240" w:lineRule="auto"/>
              <w:jc w:val="right"/>
              <w:rPr>
                <w:rFonts w:ascii="Times New Roman" w:eastAsia="Times New Roman" w:hAnsi="Times New Roman"/>
                <w:sz w:val="14"/>
                <w:szCs w:val="14"/>
              </w:rPr>
            </w:pPr>
            <w:r w:rsidRPr="00D82545">
              <w:rPr>
                <w:rFonts w:ascii="Times New Roman" w:eastAsia="Times New Roman" w:hAnsi="Times New Roman"/>
                <w:sz w:val="14"/>
                <w:szCs w:val="14"/>
              </w:rPr>
              <w:t> </w:t>
            </w:r>
          </w:p>
        </w:tc>
        <w:tc>
          <w:tcPr>
            <w:tcW w:w="628" w:type="pct"/>
            <w:tcBorders>
              <w:top w:val="nil"/>
              <w:left w:val="nil"/>
              <w:bottom w:val="single" w:sz="4" w:space="0" w:color="auto"/>
              <w:right w:val="single" w:sz="4" w:space="0" w:color="auto"/>
            </w:tcBorders>
            <w:shd w:val="clear" w:color="000000" w:fill="FFFFFF"/>
            <w:hideMark/>
          </w:tcPr>
          <w:p w:rsidR="00D82545" w:rsidRPr="00D82545" w:rsidRDefault="00D82545" w:rsidP="00D82545">
            <w:pPr>
              <w:spacing w:after="0" w:line="240" w:lineRule="auto"/>
              <w:jc w:val="right"/>
              <w:rPr>
                <w:rFonts w:ascii="Times New Roman" w:eastAsia="Times New Roman" w:hAnsi="Times New Roman"/>
                <w:bCs/>
                <w:sz w:val="14"/>
                <w:szCs w:val="14"/>
              </w:rPr>
            </w:pPr>
            <w:r w:rsidRPr="00D82545">
              <w:rPr>
                <w:rFonts w:ascii="Times New Roman" w:eastAsia="Times New Roman" w:hAnsi="Times New Roman"/>
                <w:bCs/>
                <w:sz w:val="14"/>
                <w:szCs w:val="14"/>
              </w:rPr>
              <w:t>0,00</w:t>
            </w:r>
          </w:p>
        </w:tc>
      </w:tr>
      <w:tr w:rsidR="00D82545" w:rsidRPr="00D82545" w:rsidTr="00D82545">
        <w:trPr>
          <w:trHeight w:val="20"/>
          <w:jc w:val="center"/>
          <w:hidden/>
        </w:trPr>
        <w:tc>
          <w:tcPr>
            <w:tcW w:w="69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82545" w:rsidRPr="00D82545" w:rsidRDefault="00D82545" w:rsidP="00D82545">
            <w:pPr>
              <w:spacing w:after="0" w:line="240" w:lineRule="auto"/>
              <w:rPr>
                <w:rFonts w:ascii="Times New Roman" w:eastAsia="Times New Roman" w:hAnsi="Times New Roman"/>
                <w:vanish/>
                <w:sz w:val="14"/>
                <w:szCs w:val="14"/>
              </w:rPr>
            </w:pPr>
          </w:p>
        </w:tc>
        <w:tc>
          <w:tcPr>
            <w:tcW w:w="1088" w:type="pct"/>
            <w:vMerge/>
            <w:tcBorders>
              <w:top w:val="nil"/>
              <w:left w:val="single" w:sz="4" w:space="0" w:color="auto"/>
              <w:bottom w:val="single" w:sz="4" w:space="0" w:color="auto"/>
              <w:right w:val="single" w:sz="4" w:space="0" w:color="auto"/>
            </w:tcBorders>
            <w:shd w:val="clear" w:color="auto" w:fill="auto"/>
            <w:vAlign w:val="center"/>
            <w:hideMark/>
          </w:tcPr>
          <w:p w:rsidR="00D82545" w:rsidRPr="00D82545" w:rsidRDefault="00D82545" w:rsidP="00D82545">
            <w:pPr>
              <w:spacing w:after="0" w:line="240" w:lineRule="auto"/>
              <w:rPr>
                <w:rFonts w:ascii="Times New Roman" w:eastAsia="Times New Roman" w:hAnsi="Times New Roman"/>
                <w:vanish/>
                <w:sz w:val="14"/>
                <w:szCs w:val="14"/>
              </w:rPr>
            </w:pPr>
          </w:p>
        </w:tc>
        <w:tc>
          <w:tcPr>
            <w:tcW w:w="739" w:type="pct"/>
            <w:tcBorders>
              <w:top w:val="nil"/>
              <w:left w:val="nil"/>
              <w:bottom w:val="single" w:sz="4" w:space="0" w:color="auto"/>
              <w:right w:val="single" w:sz="4" w:space="0" w:color="auto"/>
            </w:tcBorders>
            <w:shd w:val="clear" w:color="000000" w:fill="FFFFFF"/>
            <w:hideMark/>
          </w:tcPr>
          <w:p w:rsidR="00D82545" w:rsidRPr="00D82545" w:rsidRDefault="00D82545" w:rsidP="00D82545">
            <w:pPr>
              <w:spacing w:after="0" w:line="240" w:lineRule="auto"/>
              <w:jc w:val="center"/>
              <w:rPr>
                <w:rFonts w:ascii="Times New Roman" w:eastAsia="Times New Roman" w:hAnsi="Times New Roman"/>
                <w:sz w:val="14"/>
                <w:szCs w:val="14"/>
              </w:rPr>
            </w:pPr>
            <w:r w:rsidRPr="00D82545">
              <w:rPr>
                <w:rFonts w:ascii="Times New Roman" w:eastAsia="Times New Roman" w:hAnsi="Times New Roman"/>
                <w:sz w:val="14"/>
                <w:szCs w:val="14"/>
              </w:rPr>
              <w:t xml:space="preserve">районный бюджет   </w:t>
            </w:r>
          </w:p>
        </w:tc>
        <w:tc>
          <w:tcPr>
            <w:tcW w:w="447" w:type="pct"/>
            <w:tcBorders>
              <w:top w:val="nil"/>
              <w:left w:val="nil"/>
              <w:bottom w:val="single" w:sz="4" w:space="0" w:color="auto"/>
              <w:right w:val="single" w:sz="4" w:space="0" w:color="auto"/>
            </w:tcBorders>
            <w:shd w:val="clear" w:color="000000" w:fill="FFFFFF"/>
            <w:hideMark/>
          </w:tcPr>
          <w:p w:rsidR="00D82545" w:rsidRPr="00D82545" w:rsidRDefault="00D82545" w:rsidP="00D82545">
            <w:pPr>
              <w:spacing w:after="0" w:line="240" w:lineRule="auto"/>
              <w:jc w:val="right"/>
              <w:rPr>
                <w:rFonts w:ascii="Times New Roman" w:eastAsia="Times New Roman" w:hAnsi="Times New Roman"/>
                <w:sz w:val="14"/>
                <w:szCs w:val="14"/>
              </w:rPr>
            </w:pPr>
            <w:r w:rsidRPr="00D82545">
              <w:rPr>
                <w:rFonts w:ascii="Times New Roman" w:eastAsia="Times New Roman" w:hAnsi="Times New Roman"/>
                <w:sz w:val="14"/>
                <w:szCs w:val="14"/>
              </w:rPr>
              <w:t>50 000,00</w:t>
            </w:r>
          </w:p>
        </w:tc>
        <w:tc>
          <w:tcPr>
            <w:tcW w:w="447" w:type="pct"/>
            <w:tcBorders>
              <w:top w:val="nil"/>
              <w:left w:val="nil"/>
              <w:bottom w:val="single" w:sz="4" w:space="0" w:color="auto"/>
              <w:right w:val="single" w:sz="4" w:space="0" w:color="auto"/>
            </w:tcBorders>
            <w:shd w:val="clear" w:color="000000" w:fill="FFFFFF"/>
            <w:hideMark/>
          </w:tcPr>
          <w:p w:rsidR="00D82545" w:rsidRPr="00D82545" w:rsidRDefault="00D82545" w:rsidP="00D82545">
            <w:pPr>
              <w:spacing w:after="0" w:line="240" w:lineRule="auto"/>
              <w:jc w:val="right"/>
              <w:rPr>
                <w:rFonts w:ascii="Times New Roman" w:eastAsia="Times New Roman" w:hAnsi="Times New Roman"/>
                <w:sz w:val="14"/>
                <w:szCs w:val="14"/>
              </w:rPr>
            </w:pPr>
            <w:r w:rsidRPr="00D82545">
              <w:rPr>
                <w:rFonts w:ascii="Times New Roman" w:eastAsia="Times New Roman" w:hAnsi="Times New Roman"/>
                <w:sz w:val="14"/>
                <w:szCs w:val="14"/>
              </w:rPr>
              <w:t>50 000,00</w:t>
            </w:r>
          </w:p>
        </w:tc>
        <w:tc>
          <w:tcPr>
            <w:tcW w:w="480" w:type="pct"/>
            <w:tcBorders>
              <w:top w:val="nil"/>
              <w:left w:val="nil"/>
              <w:bottom w:val="single" w:sz="4" w:space="0" w:color="auto"/>
              <w:right w:val="single" w:sz="4" w:space="0" w:color="auto"/>
            </w:tcBorders>
            <w:shd w:val="clear" w:color="000000" w:fill="FFFFFF"/>
            <w:hideMark/>
          </w:tcPr>
          <w:p w:rsidR="00D82545" w:rsidRPr="00D82545" w:rsidRDefault="00D82545" w:rsidP="00D82545">
            <w:pPr>
              <w:spacing w:after="0" w:line="240" w:lineRule="auto"/>
              <w:jc w:val="right"/>
              <w:rPr>
                <w:rFonts w:ascii="Times New Roman" w:eastAsia="Times New Roman" w:hAnsi="Times New Roman"/>
                <w:sz w:val="14"/>
                <w:szCs w:val="14"/>
              </w:rPr>
            </w:pPr>
            <w:r w:rsidRPr="00D82545">
              <w:rPr>
                <w:rFonts w:ascii="Times New Roman" w:eastAsia="Times New Roman" w:hAnsi="Times New Roman"/>
                <w:sz w:val="14"/>
                <w:szCs w:val="14"/>
              </w:rPr>
              <w:t>50 000,00</w:t>
            </w:r>
          </w:p>
        </w:tc>
        <w:tc>
          <w:tcPr>
            <w:tcW w:w="480" w:type="pct"/>
            <w:tcBorders>
              <w:top w:val="nil"/>
              <w:left w:val="nil"/>
              <w:bottom w:val="single" w:sz="4" w:space="0" w:color="auto"/>
              <w:right w:val="single" w:sz="4" w:space="0" w:color="auto"/>
            </w:tcBorders>
            <w:shd w:val="clear" w:color="000000" w:fill="FFFFFF"/>
            <w:hideMark/>
          </w:tcPr>
          <w:p w:rsidR="00D82545" w:rsidRPr="00D82545" w:rsidRDefault="00D82545" w:rsidP="00D82545">
            <w:pPr>
              <w:spacing w:after="0" w:line="240" w:lineRule="auto"/>
              <w:jc w:val="right"/>
              <w:rPr>
                <w:rFonts w:ascii="Times New Roman" w:eastAsia="Times New Roman" w:hAnsi="Times New Roman"/>
                <w:sz w:val="14"/>
                <w:szCs w:val="14"/>
              </w:rPr>
            </w:pPr>
            <w:r w:rsidRPr="00D82545">
              <w:rPr>
                <w:rFonts w:ascii="Times New Roman" w:eastAsia="Times New Roman" w:hAnsi="Times New Roman"/>
                <w:sz w:val="14"/>
                <w:szCs w:val="14"/>
              </w:rPr>
              <w:t>50 000,00</w:t>
            </w:r>
          </w:p>
        </w:tc>
        <w:tc>
          <w:tcPr>
            <w:tcW w:w="628" w:type="pct"/>
            <w:tcBorders>
              <w:top w:val="nil"/>
              <w:left w:val="nil"/>
              <w:bottom w:val="single" w:sz="4" w:space="0" w:color="auto"/>
              <w:right w:val="single" w:sz="4" w:space="0" w:color="auto"/>
            </w:tcBorders>
            <w:shd w:val="clear" w:color="000000" w:fill="FFFFFF"/>
            <w:hideMark/>
          </w:tcPr>
          <w:p w:rsidR="00D82545" w:rsidRPr="00D82545" w:rsidRDefault="00D82545" w:rsidP="00D82545">
            <w:pPr>
              <w:spacing w:after="0" w:line="240" w:lineRule="auto"/>
              <w:jc w:val="right"/>
              <w:rPr>
                <w:rFonts w:ascii="Times New Roman" w:eastAsia="Times New Roman" w:hAnsi="Times New Roman"/>
                <w:bCs/>
                <w:sz w:val="14"/>
                <w:szCs w:val="14"/>
              </w:rPr>
            </w:pPr>
            <w:r w:rsidRPr="00D82545">
              <w:rPr>
                <w:rFonts w:ascii="Times New Roman" w:eastAsia="Times New Roman" w:hAnsi="Times New Roman"/>
                <w:bCs/>
                <w:sz w:val="14"/>
                <w:szCs w:val="14"/>
              </w:rPr>
              <w:t>200 000,00</w:t>
            </w:r>
          </w:p>
        </w:tc>
      </w:tr>
    </w:tbl>
    <w:p w:rsidR="00D82545" w:rsidRPr="00D82545" w:rsidRDefault="00D82545" w:rsidP="00C94954">
      <w:pPr>
        <w:spacing w:after="0" w:line="240" w:lineRule="auto"/>
        <w:ind w:firstLine="360"/>
        <w:jc w:val="both"/>
        <w:rPr>
          <w:rFonts w:ascii="Times New Roman" w:eastAsia="Times New Roman" w:hAnsi="Times New Roman"/>
          <w:sz w:val="20"/>
          <w:szCs w:val="20"/>
          <w:lang w:val="en-US" w:eastAsia="ru-RU"/>
        </w:rPr>
      </w:pPr>
    </w:p>
    <w:p w:rsidR="008036E6" w:rsidRDefault="008036E6" w:rsidP="008036E6">
      <w:pPr>
        <w:spacing w:after="0" w:line="240" w:lineRule="auto"/>
        <w:ind w:firstLine="360"/>
        <w:jc w:val="right"/>
        <w:rPr>
          <w:rFonts w:ascii="Times New Roman" w:eastAsia="Times New Roman" w:hAnsi="Times New Roman"/>
          <w:sz w:val="18"/>
          <w:szCs w:val="20"/>
          <w:lang w:val="en-US" w:eastAsia="ru-RU"/>
        </w:rPr>
      </w:pPr>
      <w:r w:rsidRPr="008036E6">
        <w:rPr>
          <w:rFonts w:ascii="Times New Roman" w:eastAsia="Times New Roman" w:hAnsi="Times New Roman"/>
          <w:sz w:val="20"/>
          <w:szCs w:val="20"/>
          <w:lang w:eastAsia="ru-RU"/>
        </w:rPr>
        <w:tab/>
      </w:r>
      <w:r w:rsidRPr="008036E6">
        <w:rPr>
          <w:rFonts w:ascii="Times New Roman" w:eastAsia="Times New Roman" w:hAnsi="Times New Roman"/>
          <w:sz w:val="20"/>
          <w:szCs w:val="20"/>
          <w:lang w:eastAsia="ru-RU"/>
        </w:rPr>
        <w:tab/>
      </w:r>
      <w:r w:rsidRPr="008036E6">
        <w:rPr>
          <w:rFonts w:ascii="Times New Roman" w:eastAsia="Times New Roman" w:hAnsi="Times New Roman"/>
          <w:sz w:val="20"/>
          <w:szCs w:val="20"/>
          <w:lang w:eastAsia="ru-RU"/>
        </w:rPr>
        <w:tab/>
      </w:r>
      <w:r w:rsidRPr="008036E6">
        <w:rPr>
          <w:rFonts w:ascii="Times New Roman" w:eastAsia="Times New Roman" w:hAnsi="Times New Roman"/>
          <w:sz w:val="20"/>
          <w:szCs w:val="20"/>
          <w:lang w:eastAsia="ru-RU"/>
        </w:rPr>
        <w:tab/>
      </w:r>
      <w:r w:rsidRPr="008036E6">
        <w:rPr>
          <w:rFonts w:ascii="Times New Roman" w:eastAsia="Times New Roman" w:hAnsi="Times New Roman"/>
          <w:sz w:val="20"/>
          <w:szCs w:val="20"/>
          <w:lang w:eastAsia="ru-RU"/>
        </w:rPr>
        <w:tab/>
      </w:r>
      <w:r w:rsidRPr="008036E6">
        <w:rPr>
          <w:rFonts w:ascii="Times New Roman" w:eastAsia="Times New Roman" w:hAnsi="Times New Roman"/>
          <w:sz w:val="20"/>
          <w:szCs w:val="20"/>
          <w:lang w:eastAsia="ru-RU"/>
        </w:rPr>
        <w:tab/>
      </w:r>
      <w:r w:rsidRPr="008036E6">
        <w:rPr>
          <w:rFonts w:ascii="Times New Roman" w:eastAsia="Times New Roman" w:hAnsi="Times New Roman"/>
          <w:sz w:val="18"/>
          <w:szCs w:val="20"/>
          <w:lang w:eastAsia="ru-RU"/>
        </w:rPr>
        <w:t xml:space="preserve">Приложение №  3 </w:t>
      </w:r>
    </w:p>
    <w:p w:rsidR="008036E6" w:rsidRDefault="008036E6" w:rsidP="008036E6">
      <w:pPr>
        <w:spacing w:after="0" w:line="240" w:lineRule="auto"/>
        <w:ind w:firstLine="360"/>
        <w:jc w:val="right"/>
        <w:rPr>
          <w:rFonts w:ascii="Times New Roman" w:eastAsia="Times New Roman" w:hAnsi="Times New Roman"/>
          <w:sz w:val="18"/>
          <w:szCs w:val="20"/>
          <w:lang w:val="en-US" w:eastAsia="ru-RU"/>
        </w:rPr>
      </w:pPr>
      <w:r w:rsidRPr="008036E6">
        <w:rPr>
          <w:rFonts w:ascii="Times New Roman" w:eastAsia="Times New Roman" w:hAnsi="Times New Roman"/>
          <w:sz w:val="18"/>
          <w:szCs w:val="20"/>
          <w:lang w:eastAsia="ru-RU"/>
        </w:rPr>
        <w:t xml:space="preserve">   к постановлению администрации</w:t>
      </w:r>
    </w:p>
    <w:p w:rsidR="008036E6" w:rsidRPr="008036E6" w:rsidRDefault="008036E6" w:rsidP="008036E6">
      <w:pPr>
        <w:spacing w:after="0" w:line="240" w:lineRule="auto"/>
        <w:ind w:firstLine="360"/>
        <w:jc w:val="right"/>
        <w:rPr>
          <w:rFonts w:ascii="Times New Roman" w:eastAsia="Times New Roman" w:hAnsi="Times New Roman"/>
          <w:sz w:val="18"/>
          <w:szCs w:val="20"/>
          <w:lang w:eastAsia="ru-RU"/>
        </w:rPr>
      </w:pPr>
      <w:r w:rsidRPr="008036E6">
        <w:rPr>
          <w:rFonts w:ascii="Times New Roman" w:eastAsia="Times New Roman" w:hAnsi="Times New Roman"/>
          <w:sz w:val="18"/>
          <w:szCs w:val="20"/>
          <w:lang w:eastAsia="ru-RU"/>
        </w:rPr>
        <w:t xml:space="preserve"> Богучанского района от     "15"   03    2024  г.      №253-п</w:t>
      </w:r>
    </w:p>
    <w:p w:rsidR="008036E6" w:rsidRPr="008036E6" w:rsidRDefault="008036E6" w:rsidP="008036E6">
      <w:pPr>
        <w:spacing w:after="0" w:line="240" w:lineRule="auto"/>
        <w:ind w:firstLine="360"/>
        <w:jc w:val="right"/>
        <w:rPr>
          <w:rFonts w:ascii="Times New Roman" w:eastAsia="Times New Roman" w:hAnsi="Times New Roman"/>
          <w:sz w:val="18"/>
          <w:szCs w:val="20"/>
          <w:lang w:eastAsia="ru-RU"/>
        </w:rPr>
      </w:pPr>
      <w:r w:rsidRPr="008036E6">
        <w:rPr>
          <w:rFonts w:ascii="Times New Roman" w:eastAsia="Times New Roman" w:hAnsi="Times New Roman"/>
          <w:sz w:val="18"/>
          <w:szCs w:val="20"/>
          <w:lang w:eastAsia="ru-RU"/>
        </w:rPr>
        <w:t>Приложение №2 к подпрограмме</w:t>
      </w:r>
    </w:p>
    <w:p w:rsidR="008036E6" w:rsidRDefault="008036E6" w:rsidP="008036E6">
      <w:pPr>
        <w:spacing w:after="0" w:line="240" w:lineRule="auto"/>
        <w:ind w:firstLine="360"/>
        <w:jc w:val="right"/>
        <w:rPr>
          <w:rFonts w:ascii="Times New Roman" w:eastAsia="Times New Roman" w:hAnsi="Times New Roman"/>
          <w:sz w:val="18"/>
          <w:szCs w:val="20"/>
          <w:lang w:val="en-US" w:eastAsia="ru-RU"/>
        </w:rPr>
      </w:pPr>
      <w:r w:rsidRPr="008036E6">
        <w:rPr>
          <w:rFonts w:ascii="Times New Roman" w:eastAsia="Times New Roman" w:hAnsi="Times New Roman"/>
          <w:sz w:val="18"/>
          <w:szCs w:val="20"/>
          <w:lang w:eastAsia="ru-RU"/>
        </w:rPr>
        <w:t>"Развитие массовой физической культуры и спорта"</w:t>
      </w:r>
    </w:p>
    <w:p w:rsidR="008036E6" w:rsidRPr="008036E6" w:rsidRDefault="008036E6" w:rsidP="008036E6">
      <w:pPr>
        <w:spacing w:after="0" w:line="240" w:lineRule="auto"/>
        <w:ind w:firstLine="360"/>
        <w:jc w:val="right"/>
        <w:rPr>
          <w:rFonts w:ascii="Times New Roman" w:eastAsia="Times New Roman" w:hAnsi="Times New Roman"/>
          <w:sz w:val="18"/>
          <w:szCs w:val="20"/>
          <w:lang w:val="en-US" w:eastAsia="ru-RU"/>
        </w:rPr>
      </w:pPr>
    </w:p>
    <w:p w:rsidR="008036E6" w:rsidRPr="008036E6" w:rsidRDefault="008036E6" w:rsidP="008036E6">
      <w:pPr>
        <w:spacing w:after="0" w:line="240" w:lineRule="auto"/>
        <w:ind w:firstLine="360"/>
        <w:jc w:val="center"/>
        <w:rPr>
          <w:rFonts w:ascii="Times New Roman" w:eastAsia="Times New Roman" w:hAnsi="Times New Roman"/>
          <w:sz w:val="20"/>
          <w:szCs w:val="20"/>
          <w:lang w:eastAsia="ru-RU"/>
        </w:rPr>
      </w:pPr>
      <w:r w:rsidRPr="008036E6">
        <w:rPr>
          <w:rFonts w:ascii="Times New Roman" w:eastAsia="Times New Roman" w:hAnsi="Times New Roman"/>
          <w:sz w:val="20"/>
          <w:szCs w:val="20"/>
          <w:lang w:eastAsia="ru-RU"/>
        </w:rPr>
        <w:t>Перечень мероприятий подпрограммы "Развитие массовой физической культуры и спорта"</w:t>
      </w:r>
    </w:p>
    <w:p w:rsidR="00E33BFF" w:rsidRPr="004B6B28" w:rsidRDefault="008036E6" w:rsidP="008036E6">
      <w:pPr>
        <w:spacing w:after="0" w:line="240" w:lineRule="auto"/>
        <w:ind w:firstLine="360"/>
        <w:jc w:val="center"/>
        <w:rPr>
          <w:rFonts w:ascii="Times New Roman" w:eastAsia="Times New Roman" w:hAnsi="Times New Roman"/>
          <w:sz w:val="20"/>
          <w:szCs w:val="20"/>
          <w:lang w:eastAsia="ru-RU"/>
        </w:rPr>
      </w:pPr>
      <w:r w:rsidRPr="008036E6">
        <w:rPr>
          <w:rFonts w:ascii="Times New Roman" w:eastAsia="Times New Roman" w:hAnsi="Times New Roman"/>
          <w:sz w:val="20"/>
          <w:szCs w:val="20"/>
          <w:lang w:eastAsia="ru-RU"/>
        </w:rPr>
        <w:t>с указанием объема средств на их реализацию и ожидаемых результатов</w:t>
      </w:r>
    </w:p>
    <w:p w:rsidR="00E33BFF" w:rsidRPr="004B6B28" w:rsidRDefault="00E33BFF" w:rsidP="00C94954">
      <w:pPr>
        <w:spacing w:after="0" w:line="240" w:lineRule="auto"/>
        <w:ind w:firstLine="360"/>
        <w:jc w:val="both"/>
        <w:rPr>
          <w:rFonts w:ascii="Times New Roman" w:eastAsia="Times New Roman" w:hAnsi="Times New Roman"/>
          <w:sz w:val="20"/>
          <w:szCs w:val="20"/>
          <w:lang w:eastAsia="ru-RU"/>
        </w:rPr>
      </w:pPr>
    </w:p>
    <w:p w:rsidR="00E33BFF" w:rsidRPr="008036E6" w:rsidRDefault="00E33BFF" w:rsidP="00C94954">
      <w:pPr>
        <w:spacing w:after="0" w:line="240" w:lineRule="auto"/>
        <w:ind w:firstLine="360"/>
        <w:jc w:val="both"/>
        <w:rPr>
          <w:rFonts w:ascii="Times New Roman" w:eastAsia="Times New Roman" w:hAnsi="Times New Roman"/>
          <w:sz w:val="8"/>
          <w:szCs w:val="20"/>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right w:w="15" w:type="dxa"/>
        </w:tblCellMar>
        <w:tblLook w:val="04A0"/>
      </w:tblPr>
      <w:tblGrid>
        <w:gridCol w:w="279"/>
        <w:gridCol w:w="1334"/>
        <w:gridCol w:w="40"/>
        <w:gridCol w:w="1096"/>
        <w:gridCol w:w="388"/>
        <w:gridCol w:w="336"/>
        <w:gridCol w:w="233"/>
        <w:gridCol w:w="295"/>
        <w:gridCol w:w="259"/>
        <w:gridCol w:w="719"/>
        <w:gridCol w:w="769"/>
        <w:gridCol w:w="766"/>
        <w:gridCol w:w="768"/>
        <w:gridCol w:w="820"/>
        <w:gridCol w:w="1282"/>
      </w:tblGrid>
      <w:tr w:rsidR="008036E6" w:rsidRPr="008036E6" w:rsidTr="008036E6">
        <w:trPr>
          <w:trHeight w:val="20"/>
          <w:jc w:val="center"/>
        </w:trPr>
        <w:tc>
          <w:tcPr>
            <w:tcW w:w="149" w:type="pct"/>
            <w:vMerge w:val="restart"/>
            <w:shd w:val="clear" w:color="auto" w:fill="auto"/>
            <w:hideMark/>
          </w:tcPr>
          <w:p w:rsidR="008036E6" w:rsidRPr="008036E6" w:rsidRDefault="008036E6" w:rsidP="008036E6">
            <w:pPr>
              <w:spacing w:after="0" w:line="240" w:lineRule="auto"/>
              <w:jc w:val="center"/>
              <w:rPr>
                <w:rFonts w:ascii="Times New Roman" w:eastAsia="Times New Roman" w:hAnsi="Times New Roman"/>
                <w:color w:val="000000"/>
                <w:sz w:val="14"/>
                <w:szCs w:val="14"/>
              </w:rPr>
            </w:pPr>
            <w:r w:rsidRPr="008036E6">
              <w:rPr>
                <w:rFonts w:ascii="Times New Roman" w:eastAsia="Times New Roman" w:hAnsi="Times New Roman"/>
                <w:color w:val="000000"/>
                <w:sz w:val="14"/>
                <w:szCs w:val="14"/>
              </w:rPr>
              <w:t>№</w:t>
            </w:r>
          </w:p>
        </w:tc>
        <w:tc>
          <w:tcPr>
            <w:tcW w:w="711" w:type="pct"/>
            <w:vMerge w:val="restart"/>
            <w:shd w:val="clear" w:color="auto" w:fill="auto"/>
            <w:hideMark/>
          </w:tcPr>
          <w:p w:rsidR="008036E6" w:rsidRPr="008036E6" w:rsidRDefault="008036E6" w:rsidP="008036E6">
            <w:pPr>
              <w:spacing w:after="0" w:line="240" w:lineRule="auto"/>
              <w:jc w:val="center"/>
              <w:rPr>
                <w:rFonts w:ascii="Times New Roman" w:eastAsia="Times New Roman" w:hAnsi="Times New Roman"/>
                <w:color w:val="000000"/>
                <w:sz w:val="14"/>
                <w:szCs w:val="14"/>
              </w:rPr>
            </w:pPr>
            <w:r w:rsidRPr="008036E6">
              <w:rPr>
                <w:rFonts w:ascii="Times New Roman" w:eastAsia="Times New Roman" w:hAnsi="Times New Roman"/>
                <w:color w:val="000000"/>
                <w:sz w:val="14"/>
                <w:szCs w:val="14"/>
              </w:rPr>
              <w:t>Наименование  программы, подпрограммы</w:t>
            </w:r>
          </w:p>
        </w:tc>
        <w:tc>
          <w:tcPr>
            <w:tcW w:w="605" w:type="pct"/>
            <w:gridSpan w:val="2"/>
            <w:vMerge w:val="restart"/>
            <w:shd w:val="clear" w:color="auto" w:fill="auto"/>
            <w:hideMark/>
          </w:tcPr>
          <w:p w:rsidR="008036E6" w:rsidRPr="008036E6" w:rsidRDefault="008036E6" w:rsidP="008036E6">
            <w:pPr>
              <w:spacing w:after="0" w:line="240" w:lineRule="auto"/>
              <w:jc w:val="center"/>
              <w:rPr>
                <w:rFonts w:ascii="Times New Roman" w:eastAsia="Times New Roman" w:hAnsi="Times New Roman"/>
                <w:color w:val="000000"/>
                <w:sz w:val="14"/>
                <w:szCs w:val="14"/>
              </w:rPr>
            </w:pPr>
            <w:r w:rsidRPr="008036E6">
              <w:rPr>
                <w:rFonts w:ascii="Times New Roman" w:eastAsia="Times New Roman" w:hAnsi="Times New Roman"/>
                <w:color w:val="000000"/>
                <w:sz w:val="14"/>
                <w:szCs w:val="14"/>
              </w:rPr>
              <w:t xml:space="preserve">ГРБС </w:t>
            </w:r>
          </w:p>
        </w:tc>
        <w:tc>
          <w:tcPr>
            <w:tcW w:w="805" w:type="pct"/>
            <w:gridSpan w:val="5"/>
            <w:shd w:val="clear" w:color="000000" w:fill="FFFFFF"/>
            <w:hideMark/>
          </w:tcPr>
          <w:p w:rsidR="008036E6" w:rsidRPr="008036E6" w:rsidRDefault="008036E6" w:rsidP="008036E6">
            <w:pPr>
              <w:spacing w:after="0" w:line="240" w:lineRule="auto"/>
              <w:jc w:val="center"/>
              <w:rPr>
                <w:rFonts w:ascii="Times New Roman" w:eastAsia="Times New Roman" w:hAnsi="Times New Roman"/>
                <w:color w:val="000000"/>
                <w:sz w:val="14"/>
                <w:szCs w:val="14"/>
              </w:rPr>
            </w:pPr>
            <w:r w:rsidRPr="008036E6">
              <w:rPr>
                <w:rFonts w:ascii="Times New Roman" w:eastAsia="Times New Roman" w:hAnsi="Times New Roman"/>
                <w:color w:val="000000"/>
                <w:sz w:val="14"/>
                <w:szCs w:val="14"/>
              </w:rPr>
              <w:t>Код бюджетной классификации</w:t>
            </w:r>
          </w:p>
        </w:tc>
        <w:tc>
          <w:tcPr>
            <w:tcW w:w="2047" w:type="pct"/>
            <w:gridSpan w:val="5"/>
            <w:shd w:val="clear" w:color="000000" w:fill="FFFFFF"/>
            <w:hideMark/>
          </w:tcPr>
          <w:p w:rsidR="008036E6" w:rsidRPr="008036E6" w:rsidRDefault="008036E6" w:rsidP="008036E6">
            <w:pPr>
              <w:spacing w:after="0" w:line="240" w:lineRule="auto"/>
              <w:jc w:val="center"/>
              <w:rPr>
                <w:rFonts w:ascii="Times New Roman" w:eastAsia="Times New Roman" w:hAnsi="Times New Roman"/>
                <w:color w:val="000000"/>
                <w:sz w:val="14"/>
                <w:szCs w:val="14"/>
              </w:rPr>
            </w:pPr>
            <w:r w:rsidRPr="008036E6">
              <w:rPr>
                <w:rFonts w:ascii="Times New Roman" w:eastAsia="Times New Roman" w:hAnsi="Times New Roman"/>
                <w:color w:val="000000"/>
                <w:sz w:val="14"/>
                <w:szCs w:val="14"/>
              </w:rPr>
              <w:t> </w:t>
            </w:r>
          </w:p>
        </w:tc>
        <w:tc>
          <w:tcPr>
            <w:tcW w:w="683" w:type="pct"/>
            <w:vMerge w:val="restart"/>
            <w:shd w:val="clear" w:color="auto" w:fill="auto"/>
            <w:hideMark/>
          </w:tcPr>
          <w:p w:rsidR="008036E6" w:rsidRPr="008036E6" w:rsidRDefault="008036E6" w:rsidP="008036E6">
            <w:pPr>
              <w:spacing w:after="0" w:line="240" w:lineRule="auto"/>
              <w:jc w:val="center"/>
              <w:rPr>
                <w:rFonts w:ascii="Times New Roman" w:eastAsia="Times New Roman" w:hAnsi="Times New Roman"/>
                <w:color w:val="000000"/>
                <w:sz w:val="14"/>
                <w:szCs w:val="14"/>
              </w:rPr>
            </w:pPr>
            <w:r w:rsidRPr="008036E6">
              <w:rPr>
                <w:rFonts w:ascii="Times New Roman" w:eastAsia="Times New Roman" w:hAnsi="Times New Roman"/>
                <w:color w:val="000000"/>
                <w:sz w:val="14"/>
                <w:szCs w:val="14"/>
              </w:rPr>
              <w:t>Ожидаемый результат от реализации подпрограммного мероприятия</w:t>
            </w:r>
            <w:r w:rsidRPr="008036E6">
              <w:rPr>
                <w:rFonts w:ascii="Times New Roman" w:eastAsia="Times New Roman" w:hAnsi="Times New Roman"/>
                <w:color w:val="000000"/>
                <w:sz w:val="14"/>
                <w:szCs w:val="14"/>
              </w:rPr>
              <w:br/>
              <w:t xml:space="preserve"> (в натуральном выражении)</w:t>
            </w:r>
          </w:p>
        </w:tc>
      </w:tr>
      <w:tr w:rsidR="008036E6" w:rsidRPr="008036E6" w:rsidTr="008036E6">
        <w:trPr>
          <w:trHeight w:val="20"/>
          <w:jc w:val="center"/>
        </w:trPr>
        <w:tc>
          <w:tcPr>
            <w:tcW w:w="149" w:type="pct"/>
            <w:vMerge/>
            <w:shd w:val="clear" w:color="auto" w:fill="auto"/>
            <w:vAlign w:val="center"/>
            <w:hideMark/>
          </w:tcPr>
          <w:p w:rsidR="008036E6" w:rsidRPr="008036E6" w:rsidRDefault="008036E6" w:rsidP="008036E6">
            <w:pPr>
              <w:spacing w:after="0" w:line="240" w:lineRule="auto"/>
              <w:rPr>
                <w:rFonts w:ascii="Times New Roman" w:eastAsia="Times New Roman" w:hAnsi="Times New Roman"/>
                <w:color w:val="000000"/>
                <w:sz w:val="14"/>
                <w:szCs w:val="14"/>
              </w:rPr>
            </w:pPr>
          </w:p>
        </w:tc>
        <w:tc>
          <w:tcPr>
            <w:tcW w:w="711" w:type="pct"/>
            <w:vMerge/>
            <w:shd w:val="clear" w:color="auto" w:fill="auto"/>
            <w:vAlign w:val="center"/>
            <w:hideMark/>
          </w:tcPr>
          <w:p w:rsidR="008036E6" w:rsidRPr="008036E6" w:rsidRDefault="008036E6" w:rsidP="008036E6">
            <w:pPr>
              <w:spacing w:after="0" w:line="240" w:lineRule="auto"/>
              <w:rPr>
                <w:rFonts w:ascii="Times New Roman" w:eastAsia="Times New Roman" w:hAnsi="Times New Roman"/>
                <w:color w:val="000000"/>
                <w:sz w:val="14"/>
                <w:szCs w:val="14"/>
              </w:rPr>
            </w:pPr>
          </w:p>
        </w:tc>
        <w:tc>
          <w:tcPr>
            <w:tcW w:w="605" w:type="pct"/>
            <w:gridSpan w:val="2"/>
            <w:vMerge/>
            <w:shd w:val="clear" w:color="auto" w:fill="auto"/>
            <w:vAlign w:val="center"/>
            <w:hideMark/>
          </w:tcPr>
          <w:p w:rsidR="008036E6" w:rsidRPr="008036E6" w:rsidRDefault="008036E6" w:rsidP="008036E6">
            <w:pPr>
              <w:spacing w:after="0" w:line="240" w:lineRule="auto"/>
              <w:rPr>
                <w:rFonts w:ascii="Times New Roman" w:eastAsia="Times New Roman" w:hAnsi="Times New Roman"/>
                <w:color w:val="000000"/>
                <w:sz w:val="14"/>
                <w:szCs w:val="14"/>
              </w:rPr>
            </w:pPr>
          </w:p>
        </w:tc>
        <w:tc>
          <w:tcPr>
            <w:tcW w:w="207" w:type="pct"/>
            <w:shd w:val="clear" w:color="auto" w:fill="auto"/>
            <w:hideMark/>
          </w:tcPr>
          <w:p w:rsidR="008036E6" w:rsidRPr="008036E6" w:rsidRDefault="008036E6" w:rsidP="008036E6">
            <w:pPr>
              <w:spacing w:after="0" w:line="240" w:lineRule="auto"/>
              <w:jc w:val="center"/>
              <w:rPr>
                <w:rFonts w:ascii="Times New Roman" w:eastAsia="Times New Roman" w:hAnsi="Times New Roman"/>
                <w:color w:val="000000"/>
                <w:sz w:val="14"/>
                <w:szCs w:val="14"/>
              </w:rPr>
            </w:pPr>
            <w:r w:rsidRPr="008036E6">
              <w:rPr>
                <w:rFonts w:ascii="Times New Roman" w:eastAsia="Times New Roman" w:hAnsi="Times New Roman"/>
                <w:color w:val="000000"/>
                <w:sz w:val="14"/>
                <w:szCs w:val="14"/>
              </w:rPr>
              <w:t>ГРБС</w:t>
            </w:r>
          </w:p>
        </w:tc>
        <w:tc>
          <w:tcPr>
            <w:tcW w:w="179" w:type="pct"/>
            <w:shd w:val="clear" w:color="auto" w:fill="auto"/>
            <w:hideMark/>
          </w:tcPr>
          <w:p w:rsidR="008036E6" w:rsidRPr="008036E6" w:rsidRDefault="008036E6" w:rsidP="008036E6">
            <w:pPr>
              <w:spacing w:after="0" w:line="240" w:lineRule="auto"/>
              <w:jc w:val="center"/>
              <w:rPr>
                <w:rFonts w:ascii="Times New Roman" w:eastAsia="Times New Roman" w:hAnsi="Times New Roman"/>
                <w:color w:val="000000"/>
                <w:sz w:val="14"/>
                <w:szCs w:val="14"/>
              </w:rPr>
            </w:pPr>
            <w:r w:rsidRPr="008036E6">
              <w:rPr>
                <w:rFonts w:ascii="Times New Roman" w:eastAsia="Times New Roman" w:hAnsi="Times New Roman"/>
                <w:color w:val="000000"/>
                <w:sz w:val="14"/>
                <w:szCs w:val="14"/>
              </w:rPr>
              <w:t>РзПр</w:t>
            </w:r>
          </w:p>
        </w:tc>
        <w:tc>
          <w:tcPr>
            <w:tcW w:w="418" w:type="pct"/>
            <w:gridSpan w:val="3"/>
            <w:shd w:val="clear" w:color="auto" w:fill="auto"/>
            <w:hideMark/>
          </w:tcPr>
          <w:p w:rsidR="008036E6" w:rsidRPr="008036E6" w:rsidRDefault="008036E6" w:rsidP="008036E6">
            <w:pPr>
              <w:spacing w:after="0" w:line="240" w:lineRule="auto"/>
              <w:jc w:val="center"/>
              <w:rPr>
                <w:rFonts w:ascii="Times New Roman" w:eastAsia="Times New Roman" w:hAnsi="Times New Roman"/>
                <w:color w:val="000000"/>
                <w:sz w:val="14"/>
                <w:szCs w:val="14"/>
              </w:rPr>
            </w:pPr>
            <w:r w:rsidRPr="008036E6">
              <w:rPr>
                <w:rFonts w:ascii="Times New Roman" w:eastAsia="Times New Roman" w:hAnsi="Times New Roman"/>
                <w:color w:val="000000"/>
                <w:sz w:val="14"/>
                <w:szCs w:val="14"/>
              </w:rPr>
              <w:t>ЦСР</w:t>
            </w:r>
          </w:p>
        </w:tc>
        <w:tc>
          <w:tcPr>
            <w:tcW w:w="383" w:type="pct"/>
            <w:shd w:val="clear" w:color="auto" w:fill="auto"/>
            <w:hideMark/>
          </w:tcPr>
          <w:p w:rsidR="008036E6" w:rsidRPr="008036E6" w:rsidRDefault="008036E6" w:rsidP="008036E6">
            <w:pPr>
              <w:spacing w:after="0" w:line="240" w:lineRule="auto"/>
              <w:jc w:val="center"/>
              <w:rPr>
                <w:rFonts w:ascii="Times New Roman" w:eastAsia="Times New Roman" w:hAnsi="Times New Roman"/>
                <w:color w:val="000000"/>
                <w:sz w:val="14"/>
                <w:szCs w:val="14"/>
              </w:rPr>
            </w:pPr>
            <w:r w:rsidRPr="008036E6">
              <w:rPr>
                <w:rFonts w:ascii="Times New Roman" w:eastAsia="Times New Roman" w:hAnsi="Times New Roman"/>
                <w:color w:val="000000"/>
                <w:sz w:val="14"/>
                <w:szCs w:val="14"/>
              </w:rPr>
              <w:t>2023год</w:t>
            </w:r>
          </w:p>
        </w:tc>
        <w:tc>
          <w:tcPr>
            <w:tcW w:w="410" w:type="pct"/>
            <w:shd w:val="clear" w:color="auto" w:fill="auto"/>
            <w:hideMark/>
          </w:tcPr>
          <w:p w:rsidR="008036E6" w:rsidRPr="008036E6" w:rsidRDefault="008036E6" w:rsidP="008036E6">
            <w:pPr>
              <w:spacing w:after="0" w:line="240" w:lineRule="auto"/>
              <w:jc w:val="center"/>
              <w:rPr>
                <w:rFonts w:ascii="Times New Roman" w:eastAsia="Times New Roman" w:hAnsi="Times New Roman"/>
                <w:color w:val="000000"/>
                <w:sz w:val="14"/>
                <w:szCs w:val="14"/>
              </w:rPr>
            </w:pPr>
            <w:r w:rsidRPr="008036E6">
              <w:rPr>
                <w:rFonts w:ascii="Times New Roman" w:eastAsia="Times New Roman" w:hAnsi="Times New Roman"/>
                <w:color w:val="000000"/>
                <w:sz w:val="14"/>
                <w:szCs w:val="14"/>
              </w:rPr>
              <w:t>2024год</w:t>
            </w:r>
          </w:p>
        </w:tc>
        <w:tc>
          <w:tcPr>
            <w:tcW w:w="408" w:type="pct"/>
            <w:shd w:val="clear" w:color="auto" w:fill="auto"/>
            <w:hideMark/>
          </w:tcPr>
          <w:p w:rsidR="008036E6" w:rsidRPr="008036E6" w:rsidRDefault="008036E6" w:rsidP="008036E6">
            <w:pPr>
              <w:spacing w:after="0" w:line="240" w:lineRule="auto"/>
              <w:jc w:val="center"/>
              <w:rPr>
                <w:rFonts w:ascii="Times New Roman" w:eastAsia="Times New Roman" w:hAnsi="Times New Roman"/>
                <w:color w:val="000000"/>
                <w:sz w:val="14"/>
                <w:szCs w:val="14"/>
              </w:rPr>
            </w:pPr>
            <w:r w:rsidRPr="008036E6">
              <w:rPr>
                <w:rFonts w:ascii="Times New Roman" w:eastAsia="Times New Roman" w:hAnsi="Times New Roman"/>
                <w:color w:val="000000"/>
                <w:sz w:val="14"/>
                <w:szCs w:val="14"/>
              </w:rPr>
              <w:t>2025 год</w:t>
            </w:r>
          </w:p>
        </w:tc>
        <w:tc>
          <w:tcPr>
            <w:tcW w:w="409" w:type="pct"/>
            <w:shd w:val="clear" w:color="auto" w:fill="auto"/>
            <w:hideMark/>
          </w:tcPr>
          <w:p w:rsidR="008036E6" w:rsidRPr="008036E6" w:rsidRDefault="008036E6" w:rsidP="008036E6">
            <w:pPr>
              <w:spacing w:after="0" w:line="240" w:lineRule="auto"/>
              <w:jc w:val="center"/>
              <w:rPr>
                <w:rFonts w:ascii="Times New Roman" w:eastAsia="Times New Roman" w:hAnsi="Times New Roman"/>
                <w:color w:val="000000"/>
                <w:sz w:val="14"/>
                <w:szCs w:val="14"/>
              </w:rPr>
            </w:pPr>
            <w:r w:rsidRPr="008036E6">
              <w:rPr>
                <w:rFonts w:ascii="Times New Roman" w:eastAsia="Times New Roman" w:hAnsi="Times New Roman"/>
                <w:color w:val="000000"/>
                <w:sz w:val="14"/>
                <w:szCs w:val="14"/>
              </w:rPr>
              <w:t>2026 год</w:t>
            </w:r>
          </w:p>
        </w:tc>
        <w:tc>
          <w:tcPr>
            <w:tcW w:w="437" w:type="pct"/>
            <w:shd w:val="clear" w:color="auto" w:fill="auto"/>
            <w:hideMark/>
          </w:tcPr>
          <w:p w:rsidR="008036E6" w:rsidRPr="008036E6" w:rsidRDefault="008036E6" w:rsidP="008036E6">
            <w:pPr>
              <w:spacing w:after="0" w:line="240" w:lineRule="auto"/>
              <w:jc w:val="center"/>
              <w:rPr>
                <w:rFonts w:ascii="Times New Roman" w:eastAsia="Times New Roman" w:hAnsi="Times New Roman"/>
                <w:color w:val="000000"/>
                <w:sz w:val="14"/>
                <w:szCs w:val="14"/>
              </w:rPr>
            </w:pPr>
            <w:r w:rsidRPr="008036E6">
              <w:rPr>
                <w:rFonts w:ascii="Times New Roman" w:eastAsia="Times New Roman" w:hAnsi="Times New Roman"/>
                <w:color w:val="000000"/>
                <w:sz w:val="14"/>
                <w:szCs w:val="14"/>
              </w:rPr>
              <w:t>Итого на 2023-2026годы</w:t>
            </w:r>
          </w:p>
        </w:tc>
        <w:tc>
          <w:tcPr>
            <w:tcW w:w="683" w:type="pct"/>
            <w:vMerge/>
            <w:shd w:val="clear" w:color="auto" w:fill="auto"/>
            <w:vAlign w:val="center"/>
            <w:hideMark/>
          </w:tcPr>
          <w:p w:rsidR="008036E6" w:rsidRPr="008036E6" w:rsidRDefault="008036E6" w:rsidP="008036E6">
            <w:pPr>
              <w:spacing w:after="0" w:line="240" w:lineRule="auto"/>
              <w:rPr>
                <w:rFonts w:ascii="Times New Roman" w:eastAsia="Times New Roman" w:hAnsi="Times New Roman"/>
                <w:color w:val="000000"/>
                <w:sz w:val="14"/>
                <w:szCs w:val="14"/>
              </w:rPr>
            </w:pPr>
          </w:p>
        </w:tc>
      </w:tr>
      <w:tr w:rsidR="008036E6" w:rsidRPr="008036E6" w:rsidTr="008036E6">
        <w:trPr>
          <w:gridAfter w:val="13"/>
          <w:wAfter w:w="4139" w:type="pct"/>
          <w:trHeight w:val="20"/>
          <w:jc w:val="center"/>
        </w:trPr>
        <w:tc>
          <w:tcPr>
            <w:tcW w:w="149" w:type="pct"/>
            <w:shd w:val="clear" w:color="auto" w:fill="auto"/>
            <w:hideMark/>
          </w:tcPr>
          <w:p w:rsidR="008036E6" w:rsidRPr="008036E6" w:rsidRDefault="008036E6" w:rsidP="008036E6">
            <w:pPr>
              <w:spacing w:after="0" w:line="240" w:lineRule="auto"/>
              <w:jc w:val="center"/>
              <w:rPr>
                <w:rFonts w:ascii="Times New Roman" w:eastAsia="Times New Roman" w:hAnsi="Times New Roman"/>
                <w:color w:val="000000"/>
                <w:sz w:val="14"/>
                <w:szCs w:val="14"/>
              </w:rPr>
            </w:pPr>
            <w:r w:rsidRPr="008036E6">
              <w:rPr>
                <w:rFonts w:ascii="Times New Roman" w:eastAsia="Times New Roman" w:hAnsi="Times New Roman"/>
                <w:color w:val="000000"/>
                <w:sz w:val="14"/>
                <w:szCs w:val="14"/>
              </w:rPr>
              <w:t> </w:t>
            </w:r>
          </w:p>
        </w:tc>
        <w:tc>
          <w:tcPr>
            <w:tcW w:w="711" w:type="pct"/>
            <w:shd w:val="clear" w:color="auto" w:fill="auto"/>
            <w:hideMark/>
          </w:tcPr>
          <w:p w:rsidR="008036E6" w:rsidRPr="008036E6" w:rsidRDefault="008036E6" w:rsidP="008036E6">
            <w:pPr>
              <w:spacing w:after="0" w:line="240" w:lineRule="auto"/>
              <w:jc w:val="center"/>
              <w:rPr>
                <w:rFonts w:ascii="Times New Roman" w:eastAsia="Times New Roman" w:hAnsi="Times New Roman"/>
                <w:color w:val="000000"/>
                <w:sz w:val="14"/>
                <w:szCs w:val="14"/>
              </w:rPr>
            </w:pPr>
            <w:r w:rsidRPr="008036E6">
              <w:rPr>
                <w:rFonts w:ascii="Times New Roman" w:eastAsia="Times New Roman" w:hAnsi="Times New Roman"/>
                <w:color w:val="000000"/>
                <w:sz w:val="14"/>
                <w:szCs w:val="14"/>
              </w:rPr>
              <w:t> </w:t>
            </w:r>
          </w:p>
        </w:tc>
      </w:tr>
      <w:tr w:rsidR="008036E6" w:rsidRPr="008036E6" w:rsidTr="008036E6">
        <w:trPr>
          <w:gridAfter w:val="13"/>
          <w:wAfter w:w="4139" w:type="pct"/>
          <w:trHeight w:val="20"/>
          <w:jc w:val="center"/>
        </w:trPr>
        <w:tc>
          <w:tcPr>
            <w:tcW w:w="149" w:type="pct"/>
            <w:shd w:val="clear" w:color="auto" w:fill="auto"/>
            <w:hideMark/>
          </w:tcPr>
          <w:p w:rsidR="008036E6" w:rsidRPr="008036E6" w:rsidRDefault="008036E6" w:rsidP="008036E6">
            <w:pPr>
              <w:spacing w:after="0" w:line="240" w:lineRule="auto"/>
              <w:jc w:val="center"/>
              <w:rPr>
                <w:rFonts w:ascii="Times New Roman" w:eastAsia="Times New Roman" w:hAnsi="Times New Roman"/>
                <w:color w:val="000000"/>
                <w:sz w:val="14"/>
                <w:szCs w:val="14"/>
              </w:rPr>
            </w:pPr>
            <w:r w:rsidRPr="008036E6">
              <w:rPr>
                <w:rFonts w:ascii="Times New Roman" w:eastAsia="Times New Roman" w:hAnsi="Times New Roman"/>
                <w:color w:val="000000"/>
                <w:sz w:val="14"/>
                <w:szCs w:val="14"/>
              </w:rPr>
              <w:t>1</w:t>
            </w:r>
          </w:p>
        </w:tc>
        <w:tc>
          <w:tcPr>
            <w:tcW w:w="711" w:type="pct"/>
            <w:shd w:val="clear" w:color="auto" w:fill="auto"/>
            <w:hideMark/>
          </w:tcPr>
          <w:p w:rsidR="008036E6" w:rsidRPr="008036E6" w:rsidRDefault="008036E6" w:rsidP="008036E6">
            <w:pPr>
              <w:spacing w:after="0" w:line="240" w:lineRule="auto"/>
              <w:jc w:val="center"/>
              <w:rPr>
                <w:rFonts w:ascii="Times New Roman" w:eastAsia="Times New Roman" w:hAnsi="Times New Roman"/>
                <w:color w:val="000000"/>
                <w:sz w:val="14"/>
                <w:szCs w:val="14"/>
              </w:rPr>
            </w:pPr>
            <w:r w:rsidRPr="008036E6">
              <w:rPr>
                <w:rFonts w:ascii="Times New Roman" w:eastAsia="Times New Roman" w:hAnsi="Times New Roman"/>
                <w:color w:val="000000"/>
                <w:sz w:val="14"/>
                <w:szCs w:val="14"/>
              </w:rPr>
              <w:t> </w:t>
            </w:r>
          </w:p>
        </w:tc>
      </w:tr>
      <w:tr w:rsidR="008036E6" w:rsidRPr="008036E6" w:rsidTr="008036E6">
        <w:trPr>
          <w:trHeight w:val="20"/>
          <w:jc w:val="center"/>
          <w:hidden/>
        </w:trPr>
        <w:tc>
          <w:tcPr>
            <w:tcW w:w="149" w:type="pct"/>
            <w:vMerge w:val="restart"/>
            <w:shd w:val="clear" w:color="auto" w:fill="auto"/>
            <w:hideMark/>
          </w:tcPr>
          <w:p w:rsidR="008036E6" w:rsidRPr="008036E6" w:rsidRDefault="008036E6" w:rsidP="008036E6">
            <w:pPr>
              <w:spacing w:after="0" w:line="240" w:lineRule="auto"/>
              <w:jc w:val="center"/>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1.1.</w:t>
            </w:r>
          </w:p>
        </w:tc>
        <w:tc>
          <w:tcPr>
            <w:tcW w:w="711" w:type="pct"/>
            <w:vMerge w:val="restart"/>
            <w:shd w:val="clear" w:color="000000" w:fill="FFFFFF"/>
            <w:hideMark/>
          </w:tcPr>
          <w:p w:rsidR="008036E6" w:rsidRPr="008036E6" w:rsidRDefault="008036E6" w:rsidP="008036E6">
            <w:pPr>
              <w:spacing w:after="0" w:line="240" w:lineRule="auto"/>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Организация и проведение районных спортивно-массовых мероприятий</w:t>
            </w:r>
          </w:p>
        </w:tc>
        <w:tc>
          <w:tcPr>
            <w:tcW w:w="605" w:type="pct"/>
            <w:gridSpan w:val="2"/>
            <w:vMerge w:val="restart"/>
            <w:shd w:val="clear" w:color="000000" w:fill="FFFFFF"/>
            <w:hideMark/>
          </w:tcPr>
          <w:p w:rsidR="008036E6" w:rsidRPr="008036E6" w:rsidRDefault="008036E6" w:rsidP="008036E6">
            <w:pPr>
              <w:spacing w:after="0" w:line="240" w:lineRule="auto"/>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МКУ«Управление  культуры, физической культуры, спорта и молодежной политики  Богучанского района»</w:t>
            </w:r>
          </w:p>
        </w:tc>
        <w:tc>
          <w:tcPr>
            <w:tcW w:w="207" w:type="pct"/>
            <w:vMerge w:val="restart"/>
            <w:shd w:val="clear" w:color="000000" w:fill="FFFFFF"/>
            <w:hideMark/>
          </w:tcPr>
          <w:p w:rsidR="008036E6" w:rsidRPr="008036E6" w:rsidRDefault="008036E6" w:rsidP="008036E6">
            <w:pPr>
              <w:spacing w:after="0" w:line="240" w:lineRule="auto"/>
              <w:jc w:val="center"/>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856</w:t>
            </w:r>
          </w:p>
        </w:tc>
        <w:tc>
          <w:tcPr>
            <w:tcW w:w="179" w:type="pct"/>
            <w:shd w:val="clear" w:color="auto" w:fill="auto"/>
            <w:hideMark/>
          </w:tcPr>
          <w:p w:rsidR="008036E6" w:rsidRPr="008036E6" w:rsidRDefault="008036E6" w:rsidP="008036E6">
            <w:pPr>
              <w:spacing w:after="0" w:line="240" w:lineRule="auto"/>
              <w:jc w:val="center"/>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1102</w:t>
            </w:r>
          </w:p>
        </w:tc>
        <w:tc>
          <w:tcPr>
            <w:tcW w:w="418" w:type="pct"/>
            <w:gridSpan w:val="3"/>
            <w:shd w:val="clear" w:color="auto" w:fill="auto"/>
            <w:hideMark/>
          </w:tcPr>
          <w:p w:rsidR="008036E6" w:rsidRPr="008036E6" w:rsidRDefault="008036E6" w:rsidP="008036E6">
            <w:pPr>
              <w:spacing w:after="0" w:line="240" w:lineRule="auto"/>
              <w:jc w:val="center"/>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0710040000</w:t>
            </w:r>
          </w:p>
        </w:tc>
        <w:tc>
          <w:tcPr>
            <w:tcW w:w="383" w:type="pct"/>
            <w:shd w:val="clear" w:color="000000" w:fill="FFFFFF"/>
            <w:hideMark/>
          </w:tcPr>
          <w:p w:rsidR="008036E6" w:rsidRPr="008036E6" w:rsidRDefault="008036E6" w:rsidP="008036E6">
            <w:pPr>
              <w:spacing w:after="0" w:line="240" w:lineRule="auto"/>
              <w:jc w:val="right"/>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 </w:t>
            </w:r>
          </w:p>
        </w:tc>
        <w:tc>
          <w:tcPr>
            <w:tcW w:w="410" w:type="pct"/>
            <w:shd w:val="clear" w:color="auto" w:fill="auto"/>
            <w:hideMark/>
          </w:tcPr>
          <w:p w:rsidR="008036E6" w:rsidRPr="008036E6" w:rsidRDefault="008036E6" w:rsidP="008036E6">
            <w:pPr>
              <w:spacing w:after="0" w:line="240" w:lineRule="auto"/>
              <w:jc w:val="right"/>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 </w:t>
            </w:r>
          </w:p>
        </w:tc>
        <w:tc>
          <w:tcPr>
            <w:tcW w:w="408" w:type="pct"/>
            <w:shd w:val="clear" w:color="auto" w:fill="auto"/>
            <w:hideMark/>
          </w:tcPr>
          <w:p w:rsidR="008036E6" w:rsidRPr="008036E6" w:rsidRDefault="008036E6" w:rsidP="008036E6">
            <w:pPr>
              <w:spacing w:after="0" w:line="240" w:lineRule="auto"/>
              <w:jc w:val="right"/>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 </w:t>
            </w:r>
          </w:p>
        </w:tc>
        <w:tc>
          <w:tcPr>
            <w:tcW w:w="409" w:type="pct"/>
            <w:shd w:val="clear" w:color="auto" w:fill="auto"/>
            <w:hideMark/>
          </w:tcPr>
          <w:p w:rsidR="008036E6" w:rsidRPr="008036E6" w:rsidRDefault="008036E6" w:rsidP="008036E6">
            <w:pPr>
              <w:spacing w:after="0" w:line="240" w:lineRule="auto"/>
              <w:jc w:val="right"/>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 </w:t>
            </w:r>
          </w:p>
        </w:tc>
        <w:tc>
          <w:tcPr>
            <w:tcW w:w="437" w:type="pct"/>
            <w:shd w:val="clear" w:color="auto" w:fill="auto"/>
            <w:hideMark/>
          </w:tcPr>
          <w:p w:rsidR="008036E6" w:rsidRPr="008036E6" w:rsidRDefault="008036E6" w:rsidP="008036E6">
            <w:pPr>
              <w:spacing w:after="0" w:line="240" w:lineRule="auto"/>
              <w:jc w:val="right"/>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0,00</w:t>
            </w:r>
          </w:p>
        </w:tc>
        <w:tc>
          <w:tcPr>
            <w:tcW w:w="683" w:type="pct"/>
            <w:vMerge w:val="restart"/>
            <w:shd w:val="clear" w:color="auto" w:fill="auto"/>
            <w:hideMark/>
          </w:tcPr>
          <w:p w:rsidR="008036E6" w:rsidRPr="008036E6" w:rsidRDefault="008036E6" w:rsidP="008036E6">
            <w:pPr>
              <w:spacing w:after="0" w:line="240" w:lineRule="auto"/>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Ежегодное проведение не менее 69 официальных физкультурных, спортивных мероприятий с общим количеством участников не менее 15 тыс. человек.</w:t>
            </w:r>
          </w:p>
        </w:tc>
      </w:tr>
      <w:tr w:rsidR="008036E6" w:rsidRPr="008036E6" w:rsidTr="008036E6">
        <w:trPr>
          <w:trHeight w:val="20"/>
          <w:jc w:val="center"/>
          <w:hidden/>
        </w:trPr>
        <w:tc>
          <w:tcPr>
            <w:tcW w:w="149" w:type="pct"/>
            <w:vMerge/>
            <w:shd w:val="clear" w:color="auto" w:fill="auto"/>
            <w:vAlign w:val="center"/>
            <w:hideMark/>
          </w:tcPr>
          <w:p w:rsidR="008036E6" w:rsidRPr="008036E6" w:rsidRDefault="008036E6" w:rsidP="008036E6">
            <w:pPr>
              <w:spacing w:after="0" w:line="240" w:lineRule="auto"/>
              <w:rPr>
                <w:rFonts w:ascii="Times New Roman" w:eastAsia="Times New Roman" w:hAnsi="Times New Roman"/>
                <w:vanish/>
                <w:color w:val="000000"/>
                <w:sz w:val="14"/>
                <w:szCs w:val="14"/>
              </w:rPr>
            </w:pPr>
          </w:p>
        </w:tc>
        <w:tc>
          <w:tcPr>
            <w:tcW w:w="711" w:type="pct"/>
            <w:vMerge/>
            <w:shd w:val="clear" w:color="auto" w:fill="auto"/>
            <w:vAlign w:val="center"/>
            <w:hideMark/>
          </w:tcPr>
          <w:p w:rsidR="008036E6" w:rsidRPr="008036E6" w:rsidRDefault="008036E6" w:rsidP="008036E6">
            <w:pPr>
              <w:spacing w:after="0" w:line="240" w:lineRule="auto"/>
              <w:rPr>
                <w:rFonts w:ascii="Times New Roman" w:eastAsia="Times New Roman" w:hAnsi="Times New Roman"/>
                <w:vanish/>
                <w:color w:val="000000"/>
                <w:sz w:val="14"/>
                <w:szCs w:val="14"/>
              </w:rPr>
            </w:pPr>
          </w:p>
        </w:tc>
        <w:tc>
          <w:tcPr>
            <w:tcW w:w="605" w:type="pct"/>
            <w:gridSpan w:val="2"/>
            <w:vMerge/>
            <w:shd w:val="clear" w:color="auto" w:fill="auto"/>
            <w:vAlign w:val="center"/>
            <w:hideMark/>
          </w:tcPr>
          <w:p w:rsidR="008036E6" w:rsidRPr="008036E6" w:rsidRDefault="008036E6" w:rsidP="008036E6">
            <w:pPr>
              <w:spacing w:after="0" w:line="240" w:lineRule="auto"/>
              <w:rPr>
                <w:rFonts w:ascii="Times New Roman" w:eastAsia="Times New Roman" w:hAnsi="Times New Roman"/>
                <w:vanish/>
                <w:color w:val="000000"/>
                <w:sz w:val="14"/>
                <w:szCs w:val="14"/>
              </w:rPr>
            </w:pPr>
          </w:p>
        </w:tc>
        <w:tc>
          <w:tcPr>
            <w:tcW w:w="207" w:type="pct"/>
            <w:vMerge/>
            <w:shd w:val="clear" w:color="auto" w:fill="auto"/>
            <w:vAlign w:val="center"/>
            <w:hideMark/>
          </w:tcPr>
          <w:p w:rsidR="008036E6" w:rsidRPr="008036E6" w:rsidRDefault="008036E6" w:rsidP="008036E6">
            <w:pPr>
              <w:spacing w:after="0" w:line="240" w:lineRule="auto"/>
              <w:rPr>
                <w:rFonts w:ascii="Times New Roman" w:eastAsia="Times New Roman" w:hAnsi="Times New Roman"/>
                <w:vanish/>
                <w:color w:val="000000"/>
                <w:sz w:val="14"/>
                <w:szCs w:val="14"/>
              </w:rPr>
            </w:pPr>
          </w:p>
        </w:tc>
        <w:tc>
          <w:tcPr>
            <w:tcW w:w="179" w:type="pct"/>
            <w:shd w:val="clear" w:color="000000" w:fill="FFFFFF"/>
            <w:hideMark/>
          </w:tcPr>
          <w:p w:rsidR="008036E6" w:rsidRPr="008036E6" w:rsidRDefault="008036E6" w:rsidP="008036E6">
            <w:pPr>
              <w:spacing w:after="0" w:line="240" w:lineRule="auto"/>
              <w:jc w:val="center"/>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1101</w:t>
            </w:r>
          </w:p>
        </w:tc>
        <w:tc>
          <w:tcPr>
            <w:tcW w:w="418" w:type="pct"/>
            <w:gridSpan w:val="3"/>
            <w:shd w:val="clear" w:color="000000" w:fill="FFFFFF"/>
            <w:hideMark/>
          </w:tcPr>
          <w:p w:rsidR="008036E6" w:rsidRPr="008036E6" w:rsidRDefault="008036E6" w:rsidP="008036E6">
            <w:pPr>
              <w:spacing w:after="0" w:line="240" w:lineRule="auto"/>
              <w:jc w:val="center"/>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0710040000</w:t>
            </w:r>
          </w:p>
        </w:tc>
        <w:tc>
          <w:tcPr>
            <w:tcW w:w="383" w:type="pct"/>
            <w:shd w:val="clear" w:color="000000" w:fill="FFFFFF"/>
            <w:hideMark/>
          </w:tcPr>
          <w:p w:rsidR="008036E6" w:rsidRPr="008036E6" w:rsidRDefault="008036E6" w:rsidP="008036E6">
            <w:pPr>
              <w:spacing w:after="0" w:line="240" w:lineRule="auto"/>
              <w:jc w:val="center"/>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 </w:t>
            </w:r>
          </w:p>
        </w:tc>
        <w:tc>
          <w:tcPr>
            <w:tcW w:w="410" w:type="pct"/>
            <w:shd w:val="clear" w:color="000000" w:fill="FFFFFF"/>
            <w:hideMark/>
          </w:tcPr>
          <w:p w:rsidR="008036E6" w:rsidRPr="008036E6" w:rsidRDefault="008036E6" w:rsidP="008036E6">
            <w:pPr>
              <w:spacing w:after="0" w:line="240" w:lineRule="auto"/>
              <w:jc w:val="center"/>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 </w:t>
            </w:r>
          </w:p>
        </w:tc>
        <w:tc>
          <w:tcPr>
            <w:tcW w:w="408" w:type="pct"/>
            <w:shd w:val="clear" w:color="000000" w:fill="FFFFFF"/>
            <w:hideMark/>
          </w:tcPr>
          <w:p w:rsidR="008036E6" w:rsidRPr="008036E6" w:rsidRDefault="008036E6" w:rsidP="008036E6">
            <w:pPr>
              <w:spacing w:after="0" w:line="240" w:lineRule="auto"/>
              <w:jc w:val="center"/>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 </w:t>
            </w:r>
          </w:p>
        </w:tc>
        <w:tc>
          <w:tcPr>
            <w:tcW w:w="409" w:type="pct"/>
            <w:shd w:val="clear" w:color="000000" w:fill="FFFFFF"/>
            <w:hideMark/>
          </w:tcPr>
          <w:p w:rsidR="008036E6" w:rsidRPr="008036E6" w:rsidRDefault="008036E6" w:rsidP="008036E6">
            <w:pPr>
              <w:spacing w:after="0" w:line="240" w:lineRule="auto"/>
              <w:jc w:val="center"/>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 </w:t>
            </w:r>
          </w:p>
        </w:tc>
        <w:tc>
          <w:tcPr>
            <w:tcW w:w="437" w:type="pct"/>
            <w:shd w:val="clear" w:color="auto" w:fill="auto"/>
            <w:hideMark/>
          </w:tcPr>
          <w:p w:rsidR="008036E6" w:rsidRPr="008036E6" w:rsidRDefault="008036E6" w:rsidP="008036E6">
            <w:pPr>
              <w:spacing w:after="0" w:line="240" w:lineRule="auto"/>
              <w:jc w:val="right"/>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0,00</w:t>
            </w:r>
          </w:p>
        </w:tc>
        <w:tc>
          <w:tcPr>
            <w:tcW w:w="683" w:type="pct"/>
            <w:vMerge/>
            <w:shd w:val="clear" w:color="auto" w:fill="auto"/>
            <w:vAlign w:val="center"/>
            <w:hideMark/>
          </w:tcPr>
          <w:p w:rsidR="008036E6" w:rsidRPr="008036E6" w:rsidRDefault="008036E6" w:rsidP="008036E6">
            <w:pPr>
              <w:spacing w:after="0" w:line="240" w:lineRule="auto"/>
              <w:rPr>
                <w:rFonts w:ascii="Times New Roman" w:eastAsia="Times New Roman" w:hAnsi="Times New Roman"/>
                <w:vanish/>
                <w:color w:val="000000"/>
                <w:sz w:val="14"/>
                <w:szCs w:val="14"/>
              </w:rPr>
            </w:pPr>
          </w:p>
        </w:tc>
      </w:tr>
      <w:tr w:rsidR="008036E6" w:rsidRPr="008036E6" w:rsidTr="008036E6">
        <w:trPr>
          <w:trHeight w:val="20"/>
          <w:jc w:val="center"/>
          <w:hidden/>
        </w:trPr>
        <w:tc>
          <w:tcPr>
            <w:tcW w:w="149" w:type="pct"/>
            <w:shd w:val="clear" w:color="auto" w:fill="auto"/>
            <w:hideMark/>
          </w:tcPr>
          <w:p w:rsidR="008036E6" w:rsidRPr="008036E6" w:rsidRDefault="008036E6" w:rsidP="008036E6">
            <w:pPr>
              <w:spacing w:after="0" w:line="240" w:lineRule="auto"/>
              <w:jc w:val="center"/>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 </w:t>
            </w:r>
          </w:p>
        </w:tc>
        <w:tc>
          <w:tcPr>
            <w:tcW w:w="711" w:type="pct"/>
            <w:shd w:val="clear" w:color="000000" w:fill="FFFFFF"/>
            <w:hideMark/>
          </w:tcPr>
          <w:p w:rsidR="008036E6" w:rsidRPr="008036E6" w:rsidRDefault="008036E6" w:rsidP="008036E6">
            <w:pPr>
              <w:spacing w:after="0" w:line="240" w:lineRule="auto"/>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 </w:t>
            </w:r>
          </w:p>
        </w:tc>
        <w:tc>
          <w:tcPr>
            <w:tcW w:w="605" w:type="pct"/>
            <w:gridSpan w:val="2"/>
            <w:shd w:val="clear" w:color="000000" w:fill="FFFFFF"/>
            <w:hideMark/>
          </w:tcPr>
          <w:p w:rsidR="008036E6" w:rsidRPr="008036E6" w:rsidRDefault="008036E6" w:rsidP="008036E6">
            <w:pPr>
              <w:spacing w:after="0" w:line="240" w:lineRule="auto"/>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 </w:t>
            </w:r>
          </w:p>
        </w:tc>
        <w:tc>
          <w:tcPr>
            <w:tcW w:w="207" w:type="pct"/>
            <w:shd w:val="clear" w:color="000000" w:fill="FFFFFF"/>
            <w:hideMark/>
          </w:tcPr>
          <w:p w:rsidR="008036E6" w:rsidRPr="008036E6" w:rsidRDefault="008036E6" w:rsidP="008036E6">
            <w:pPr>
              <w:spacing w:after="0" w:line="240" w:lineRule="auto"/>
              <w:jc w:val="center"/>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 </w:t>
            </w:r>
          </w:p>
        </w:tc>
        <w:tc>
          <w:tcPr>
            <w:tcW w:w="179" w:type="pct"/>
            <w:shd w:val="clear" w:color="000000" w:fill="FFFFFF"/>
            <w:hideMark/>
          </w:tcPr>
          <w:p w:rsidR="008036E6" w:rsidRPr="008036E6" w:rsidRDefault="008036E6" w:rsidP="008036E6">
            <w:pPr>
              <w:spacing w:after="0" w:line="240" w:lineRule="auto"/>
              <w:jc w:val="center"/>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 </w:t>
            </w:r>
          </w:p>
        </w:tc>
        <w:tc>
          <w:tcPr>
            <w:tcW w:w="124" w:type="pct"/>
            <w:shd w:val="clear" w:color="000000" w:fill="FFFFFF"/>
            <w:hideMark/>
          </w:tcPr>
          <w:p w:rsidR="008036E6" w:rsidRPr="008036E6" w:rsidRDefault="008036E6" w:rsidP="008036E6">
            <w:pPr>
              <w:spacing w:after="0" w:line="240" w:lineRule="auto"/>
              <w:jc w:val="center"/>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 </w:t>
            </w:r>
          </w:p>
        </w:tc>
        <w:tc>
          <w:tcPr>
            <w:tcW w:w="157" w:type="pct"/>
            <w:shd w:val="clear" w:color="000000" w:fill="FFFFFF"/>
            <w:hideMark/>
          </w:tcPr>
          <w:p w:rsidR="008036E6" w:rsidRPr="008036E6" w:rsidRDefault="008036E6" w:rsidP="008036E6">
            <w:pPr>
              <w:spacing w:after="0" w:line="240" w:lineRule="auto"/>
              <w:jc w:val="center"/>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 </w:t>
            </w:r>
          </w:p>
        </w:tc>
        <w:tc>
          <w:tcPr>
            <w:tcW w:w="137" w:type="pct"/>
            <w:shd w:val="clear" w:color="000000" w:fill="FFFFFF"/>
            <w:hideMark/>
          </w:tcPr>
          <w:p w:rsidR="008036E6" w:rsidRPr="008036E6" w:rsidRDefault="008036E6" w:rsidP="008036E6">
            <w:pPr>
              <w:spacing w:after="0" w:line="240" w:lineRule="auto"/>
              <w:jc w:val="center"/>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 </w:t>
            </w:r>
          </w:p>
        </w:tc>
        <w:tc>
          <w:tcPr>
            <w:tcW w:w="383" w:type="pct"/>
            <w:shd w:val="clear" w:color="000000" w:fill="FFFFFF"/>
            <w:hideMark/>
          </w:tcPr>
          <w:p w:rsidR="008036E6" w:rsidRPr="008036E6" w:rsidRDefault="008036E6" w:rsidP="008036E6">
            <w:pPr>
              <w:spacing w:after="0" w:line="240" w:lineRule="auto"/>
              <w:jc w:val="center"/>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 </w:t>
            </w:r>
          </w:p>
        </w:tc>
        <w:tc>
          <w:tcPr>
            <w:tcW w:w="410" w:type="pct"/>
            <w:shd w:val="clear" w:color="000000" w:fill="FFFFFF"/>
            <w:hideMark/>
          </w:tcPr>
          <w:p w:rsidR="008036E6" w:rsidRPr="008036E6" w:rsidRDefault="008036E6" w:rsidP="008036E6">
            <w:pPr>
              <w:spacing w:after="0" w:line="240" w:lineRule="auto"/>
              <w:jc w:val="center"/>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 </w:t>
            </w:r>
          </w:p>
        </w:tc>
        <w:tc>
          <w:tcPr>
            <w:tcW w:w="408" w:type="pct"/>
            <w:shd w:val="clear" w:color="000000" w:fill="FFFFFF"/>
            <w:hideMark/>
          </w:tcPr>
          <w:p w:rsidR="008036E6" w:rsidRPr="008036E6" w:rsidRDefault="008036E6" w:rsidP="008036E6">
            <w:pPr>
              <w:spacing w:after="0" w:line="240" w:lineRule="auto"/>
              <w:jc w:val="center"/>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 </w:t>
            </w:r>
          </w:p>
        </w:tc>
        <w:tc>
          <w:tcPr>
            <w:tcW w:w="409" w:type="pct"/>
            <w:shd w:val="clear" w:color="000000" w:fill="FFFFFF"/>
            <w:hideMark/>
          </w:tcPr>
          <w:p w:rsidR="008036E6" w:rsidRPr="008036E6" w:rsidRDefault="008036E6" w:rsidP="008036E6">
            <w:pPr>
              <w:spacing w:after="0" w:line="240" w:lineRule="auto"/>
              <w:jc w:val="center"/>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 </w:t>
            </w:r>
          </w:p>
        </w:tc>
        <w:tc>
          <w:tcPr>
            <w:tcW w:w="437" w:type="pct"/>
            <w:shd w:val="clear" w:color="auto" w:fill="auto"/>
            <w:hideMark/>
          </w:tcPr>
          <w:p w:rsidR="008036E6" w:rsidRPr="008036E6" w:rsidRDefault="008036E6" w:rsidP="008036E6">
            <w:pPr>
              <w:spacing w:after="0" w:line="240" w:lineRule="auto"/>
              <w:jc w:val="right"/>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 </w:t>
            </w:r>
          </w:p>
        </w:tc>
        <w:tc>
          <w:tcPr>
            <w:tcW w:w="683" w:type="pct"/>
            <w:shd w:val="clear" w:color="auto" w:fill="auto"/>
            <w:hideMark/>
          </w:tcPr>
          <w:p w:rsidR="008036E6" w:rsidRPr="008036E6" w:rsidRDefault="008036E6" w:rsidP="008036E6">
            <w:pPr>
              <w:spacing w:after="0" w:line="240" w:lineRule="auto"/>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 </w:t>
            </w:r>
          </w:p>
        </w:tc>
      </w:tr>
      <w:tr w:rsidR="008036E6" w:rsidRPr="008036E6" w:rsidTr="008036E6">
        <w:trPr>
          <w:trHeight w:val="20"/>
          <w:jc w:val="center"/>
          <w:hidden/>
        </w:trPr>
        <w:tc>
          <w:tcPr>
            <w:tcW w:w="149" w:type="pct"/>
            <w:shd w:val="clear" w:color="auto" w:fill="auto"/>
            <w:hideMark/>
          </w:tcPr>
          <w:p w:rsidR="008036E6" w:rsidRPr="008036E6" w:rsidRDefault="008036E6" w:rsidP="008036E6">
            <w:pPr>
              <w:spacing w:after="0" w:line="240" w:lineRule="auto"/>
              <w:jc w:val="center"/>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 </w:t>
            </w:r>
          </w:p>
        </w:tc>
        <w:tc>
          <w:tcPr>
            <w:tcW w:w="711" w:type="pct"/>
            <w:shd w:val="clear" w:color="000000" w:fill="FFFFFF"/>
            <w:hideMark/>
          </w:tcPr>
          <w:p w:rsidR="008036E6" w:rsidRPr="008036E6" w:rsidRDefault="008036E6" w:rsidP="008036E6">
            <w:pPr>
              <w:spacing w:after="0" w:line="240" w:lineRule="auto"/>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 </w:t>
            </w:r>
          </w:p>
        </w:tc>
        <w:tc>
          <w:tcPr>
            <w:tcW w:w="605" w:type="pct"/>
            <w:gridSpan w:val="2"/>
            <w:shd w:val="clear" w:color="000000" w:fill="FFFFFF"/>
            <w:hideMark/>
          </w:tcPr>
          <w:p w:rsidR="008036E6" w:rsidRPr="008036E6" w:rsidRDefault="008036E6" w:rsidP="008036E6">
            <w:pPr>
              <w:spacing w:after="0" w:line="240" w:lineRule="auto"/>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 </w:t>
            </w:r>
          </w:p>
        </w:tc>
        <w:tc>
          <w:tcPr>
            <w:tcW w:w="207" w:type="pct"/>
            <w:shd w:val="clear" w:color="000000" w:fill="FFFFFF"/>
            <w:hideMark/>
          </w:tcPr>
          <w:p w:rsidR="008036E6" w:rsidRPr="008036E6" w:rsidRDefault="008036E6" w:rsidP="008036E6">
            <w:pPr>
              <w:spacing w:after="0" w:line="240" w:lineRule="auto"/>
              <w:jc w:val="center"/>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 </w:t>
            </w:r>
          </w:p>
        </w:tc>
        <w:tc>
          <w:tcPr>
            <w:tcW w:w="179" w:type="pct"/>
            <w:shd w:val="clear" w:color="000000" w:fill="FFFFFF"/>
            <w:hideMark/>
          </w:tcPr>
          <w:p w:rsidR="008036E6" w:rsidRPr="008036E6" w:rsidRDefault="008036E6" w:rsidP="008036E6">
            <w:pPr>
              <w:spacing w:after="0" w:line="240" w:lineRule="auto"/>
              <w:jc w:val="center"/>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 </w:t>
            </w:r>
          </w:p>
        </w:tc>
        <w:tc>
          <w:tcPr>
            <w:tcW w:w="124" w:type="pct"/>
            <w:shd w:val="clear" w:color="000000" w:fill="FFFFFF"/>
            <w:hideMark/>
          </w:tcPr>
          <w:p w:rsidR="008036E6" w:rsidRPr="008036E6" w:rsidRDefault="008036E6" w:rsidP="008036E6">
            <w:pPr>
              <w:spacing w:after="0" w:line="240" w:lineRule="auto"/>
              <w:jc w:val="center"/>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 </w:t>
            </w:r>
          </w:p>
        </w:tc>
        <w:tc>
          <w:tcPr>
            <w:tcW w:w="157" w:type="pct"/>
            <w:shd w:val="clear" w:color="000000" w:fill="FFFFFF"/>
            <w:hideMark/>
          </w:tcPr>
          <w:p w:rsidR="008036E6" w:rsidRPr="008036E6" w:rsidRDefault="008036E6" w:rsidP="008036E6">
            <w:pPr>
              <w:spacing w:after="0" w:line="240" w:lineRule="auto"/>
              <w:jc w:val="center"/>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 </w:t>
            </w:r>
          </w:p>
        </w:tc>
        <w:tc>
          <w:tcPr>
            <w:tcW w:w="137" w:type="pct"/>
            <w:shd w:val="clear" w:color="000000" w:fill="FFFFFF"/>
            <w:hideMark/>
          </w:tcPr>
          <w:p w:rsidR="008036E6" w:rsidRPr="008036E6" w:rsidRDefault="008036E6" w:rsidP="008036E6">
            <w:pPr>
              <w:spacing w:after="0" w:line="240" w:lineRule="auto"/>
              <w:jc w:val="center"/>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 </w:t>
            </w:r>
          </w:p>
        </w:tc>
        <w:tc>
          <w:tcPr>
            <w:tcW w:w="383" w:type="pct"/>
            <w:shd w:val="clear" w:color="000000" w:fill="FFFFFF"/>
            <w:hideMark/>
          </w:tcPr>
          <w:p w:rsidR="008036E6" w:rsidRPr="008036E6" w:rsidRDefault="008036E6" w:rsidP="008036E6">
            <w:pPr>
              <w:spacing w:after="0" w:line="240" w:lineRule="auto"/>
              <w:jc w:val="center"/>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 </w:t>
            </w:r>
          </w:p>
        </w:tc>
        <w:tc>
          <w:tcPr>
            <w:tcW w:w="410" w:type="pct"/>
            <w:shd w:val="clear" w:color="000000" w:fill="FFFFFF"/>
            <w:hideMark/>
          </w:tcPr>
          <w:p w:rsidR="008036E6" w:rsidRPr="008036E6" w:rsidRDefault="008036E6" w:rsidP="008036E6">
            <w:pPr>
              <w:spacing w:after="0" w:line="240" w:lineRule="auto"/>
              <w:jc w:val="center"/>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 </w:t>
            </w:r>
          </w:p>
        </w:tc>
        <w:tc>
          <w:tcPr>
            <w:tcW w:w="408" w:type="pct"/>
            <w:shd w:val="clear" w:color="000000" w:fill="FFFFFF"/>
            <w:hideMark/>
          </w:tcPr>
          <w:p w:rsidR="008036E6" w:rsidRPr="008036E6" w:rsidRDefault="008036E6" w:rsidP="008036E6">
            <w:pPr>
              <w:spacing w:after="0" w:line="240" w:lineRule="auto"/>
              <w:jc w:val="center"/>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 </w:t>
            </w:r>
          </w:p>
        </w:tc>
        <w:tc>
          <w:tcPr>
            <w:tcW w:w="409" w:type="pct"/>
            <w:shd w:val="clear" w:color="000000" w:fill="FFFFFF"/>
            <w:hideMark/>
          </w:tcPr>
          <w:p w:rsidR="008036E6" w:rsidRPr="008036E6" w:rsidRDefault="008036E6" w:rsidP="008036E6">
            <w:pPr>
              <w:spacing w:after="0" w:line="240" w:lineRule="auto"/>
              <w:jc w:val="center"/>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 </w:t>
            </w:r>
          </w:p>
        </w:tc>
        <w:tc>
          <w:tcPr>
            <w:tcW w:w="437" w:type="pct"/>
            <w:shd w:val="clear" w:color="auto" w:fill="auto"/>
            <w:hideMark/>
          </w:tcPr>
          <w:p w:rsidR="008036E6" w:rsidRPr="008036E6" w:rsidRDefault="008036E6" w:rsidP="008036E6">
            <w:pPr>
              <w:spacing w:after="0" w:line="240" w:lineRule="auto"/>
              <w:jc w:val="right"/>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 </w:t>
            </w:r>
          </w:p>
        </w:tc>
        <w:tc>
          <w:tcPr>
            <w:tcW w:w="683" w:type="pct"/>
            <w:shd w:val="clear" w:color="auto" w:fill="auto"/>
            <w:hideMark/>
          </w:tcPr>
          <w:p w:rsidR="008036E6" w:rsidRPr="008036E6" w:rsidRDefault="008036E6" w:rsidP="008036E6">
            <w:pPr>
              <w:spacing w:after="0" w:line="240" w:lineRule="auto"/>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 </w:t>
            </w:r>
          </w:p>
        </w:tc>
      </w:tr>
      <w:tr w:rsidR="008036E6" w:rsidRPr="008036E6" w:rsidTr="008036E6">
        <w:trPr>
          <w:trHeight w:val="20"/>
          <w:jc w:val="center"/>
          <w:hidden/>
        </w:trPr>
        <w:tc>
          <w:tcPr>
            <w:tcW w:w="149" w:type="pct"/>
            <w:shd w:val="clear" w:color="auto" w:fill="auto"/>
            <w:hideMark/>
          </w:tcPr>
          <w:p w:rsidR="008036E6" w:rsidRPr="008036E6" w:rsidRDefault="008036E6" w:rsidP="008036E6">
            <w:pPr>
              <w:spacing w:after="0" w:line="240" w:lineRule="auto"/>
              <w:jc w:val="center"/>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 </w:t>
            </w:r>
          </w:p>
        </w:tc>
        <w:tc>
          <w:tcPr>
            <w:tcW w:w="711" w:type="pct"/>
            <w:shd w:val="clear" w:color="000000" w:fill="FFFFFF"/>
            <w:hideMark/>
          </w:tcPr>
          <w:p w:rsidR="008036E6" w:rsidRPr="008036E6" w:rsidRDefault="008036E6" w:rsidP="008036E6">
            <w:pPr>
              <w:spacing w:after="0" w:line="240" w:lineRule="auto"/>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 </w:t>
            </w:r>
          </w:p>
        </w:tc>
        <w:tc>
          <w:tcPr>
            <w:tcW w:w="605" w:type="pct"/>
            <w:gridSpan w:val="2"/>
            <w:shd w:val="clear" w:color="000000" w:fill="FFFFFF"/>
            <w:hideMark/>
          </w:tcPr>
          <w:p w:rsidR="008036E6" w:rsidRPr="008036E6" w:rsidRDefault="008036E6" w:rsidP="008036E6">
            <w:pPr>
              <w:spacing w:after="0" w:line="240" w:lineRule="auto"/>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 </w:t>
            </w:r>
          </w:p>
        </w:tc>
        <w:tc>
          <w:tcPr>
            <w:tcW w:w="207" w:type="pct"/>
            <w:shd w:val="clear" w:color="000000" w:fill="FFFFFF"/>
            <w:hideMark/>
          </w:tcPr>
          <w:p w:rsidR="008036E6" w:rsidRPr="008036E6" w:rsidRDefault="008036E6" w:rsidP="008036E6">
            <w:pPr>
              <w:spacing w:after="0" w:line="240" w:lineRule="auto"/>
              <w:jc w:val="center"/>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 </w:t>
            </w:r>
          </w:p>
        </w:tc>
        <w:tc>
          <w:tcPr>
            <w:tcW w:w="179" w:type="pct"/>
            <w:shd w:val="clear" w:color="000000" w:fill="FFFFFF"/>
            <w:hideMark/>
          </w:tcPr>
          <w:p w:rsidR="008036E6" w:rsidRPr="008036E6" w:rsidRDefault="008036E6" w:rsidP="008036E6">
            <w:pPr>
              <w:spacing w:after="0" w:line="240" w:lineRule="auto"/>
              <w:jc w:val="center"/>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 </w:t>
            </w:r>
          </w:p>
        </w:tc>
        <w:tc>
          <w:tcPr>
            <w:tcW w:w="124" w:type="pct"/>
            <w:shd w:val="clear" w:color="000000" w:fill="FFFFFF"/>
            <w:hideMark/>
          </w:tcPr>
          <w:p w:rsidR="008036E6" w:rsidRPr="008036E6" w:rsidRDefault="008036E6" w:rsidP="008036E6">
            <w:pPr>
              <w:spacing w:after="0" w:line="240" w:lineRule="auto"/>
              <w:jc w:val="center"/>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 </w:t>
            </w:r>
          </w:p>
        </w:tc>
        <w:tc>
          <w:tcPr>
            <w:tcW w:w="157" w:type="pct"/>
            <w:shd w:val="clear" w:color="000000" w:fill="FFFFFF"/>
            <w:hideMark/>
          </w:tcPr>
          <w:p w:rsidR="008036E6" w:rsidRPr="008036E6" w:rsidRDefault="008036E6" w:rsidP="008036E6">
            <w:pPr>
              <w:spacing w:after="0" w:line="240" w:lineRule="auto"/>
              <w:jc w:val="center"/>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 </w:t>
            </w:r>
          </w:p>
        </w:tc>
        <w:tc>
          <w:tcPr>
            <w:tcW w:w="137" w:type="pct"/>
            <w:shd w:val="clear" w:color="000000" w:fill="FFFFFF"/>
            <w:hideMark/>
          </w:tcPr>
          <w:p w:rsidR="008036E6" w:rsidRPr="008036E6" w:rsidRDefault="008036E6" w:rsidP="008036E6">
            <w:pPr>
              <w:spacing w:after="0" w:line="240" w:lineRule="auto"/>
              <w:jc w:val="center"/>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 </w:t>
            </w:r>
          </w:p>
        </w:tc>
        <w:tc>
          <w:tcPr>
            <w:tcW w:w="383" w:type="pct"/>
            <w:shd w:val="clear" w:color="000000" w:fill="FFFFFF"/>
            <w:hideMark/>
          </w:tcPr>
          <w:p w:rsidR="008036E6" w:rsidRPr="008036E6" w:rsidRDefault="008036E6" w:rsidP="008036E6">
            <w:pPr>
              <w:spacing w:after="0" w:line="240" w:lineRule="auto"/>
              <w:jc w:val="center"/>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 </w:t>
            </w:r>
          </w:p>
        </w:tc>
        <w:tc>
          <w:tcPr>
            <w:tcW w:w="410" w:type="pct"/>
            <w:shd w:val="clear" w:color="000000" w:fill="FFFFFF"/>
            <w:hideMark/>
          </w:tcPr>
          <w:p w:rsidR="008036E6" w:rsidRPr="008036E6" w:rsidRDefault="008036E6" w:rsidP="008036E6">
            <w:pPr>
              <w:spacing w:after="0" w:line="240" w:lineRule="auto"/>
              <w:jc w:val="center"/>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 </w:t>
            </w:r>
          </w:p>
        </w:tc>
        <w:tc>
          <w:tcPr>
            <w:tcW w:w="408" w:type="pct"/>
            <w:shd w:val="clear" w:color="000000" w:fill="FFFFFF"/>
            <w:hideMark/>
          </w:tcPr>
          <w:p w:rsidR="008036E6" w:rsidRPr="008036E6" w:rsidRDefault="008036E6" w:rsidP="008036E6">
            <w:pPr>
              <w:spacing w:after="0" w:line="240" w:lineRule="auto"/>
              <w:jc w:val="center"/>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 </w:t>
            </w:r>
          </w:p>
        </w:tc>
        <w:tc>
          <w:tcPr>
            <w:tcW w:w="409" w:type="pct"/>
            <w:shd w:val="clear" w:color="000000" w:fill="FFFFFF"/>
            <w:hideMark/>
          </w:tcPr>
          <w:p w:rsidR="008036E6" w:rsidRPr="008036E6" w:rsidRDefault="008036E6" w:rsidP="008036E6">
            <w:pPr>
              <w:spacing w:after="0" w:line="240" w:lineRule="auto"/>
              <w:jc w:val="center"/>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 </w:t>
            </w:r>
          </w:p>
        </w:tc>
        <w:tc>
          <w:tcPr>
            <w:tcW w:w="437" w:type="pct"/>
            <w:shd w:val="clear" w:color="auto" w:fill="auto"/>
            <w:hideMark/>
          </w:tcPr>
          <w:p w:rsidR="008036E6" w:rsidRPr="008036E6" w:rsidRDefault="008036E6" w:rsidP="008036E6">
            <w:pPr>
              <w:spacing w:after="0" w:line="240" w:lineRule="auto"/>
              <w:jc w:val="right"/>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 </w:t>
            </w:r>
          </w:p>
        </w:tc>
        <w:tc>
          <w:tcPr>
            <w:tcW w:w="683" w:type="pct"/>
            <w:shd w:val="clear" w:color="auto" w:fill="auto"/>
            <w:hideMark/>
          </w:tcPr>
          <w:p w:rsidR="008036E6" w:rsidRPr="008036E6" w:rsidRDefault="008036E6" w:rsidP="008036E6">
            <w:pPr>
              <w:spacing w:after="0" w:line="240" w:lineRule="auto"/>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 </w:t>
            </w:r>
          </w:p>
        </w:tc>
      </w:tr>
      <w:tr w:rsidR="008036E6" w:rsidRPr="008036E6" w:rsidTr="008036E6">
        <w:trPr>
          <w:trHeight w:val="20"/>
          <w:jc w:val="center"/>
          <w:hidden/>
        </w:trPr>
        <w:tc>
          <w:tcPr>
            <w:tcW w:w="149" w:type="pct"/>
            <w:shd w:val="clear" w:color="auto" w:fill="auto"/>
            <w:hideMark/>
          </w:tcPr>
          <w:p w:rsidR="008036E6" w:rsidRPr="008036E6" w:rsidRDefault="008036E6" w:rsidP="008036E6">
            <w:pPr>
              <w:spacing w:after="0" w:line="240" w:lineRule="auto"/>
              <w:jc w:val="center"/>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 </w:t>
            </w:r>
          </w:p>
        </w:tc>
        <w:tc>
          <w:tcPr>
            <w:tcW w:w="711" w:type="pct"/>
            <w:shd w:val="clear" w:color="000000" w:fill="FFFFFF"/>
            <w:hideMark/>
          </w:tcPr>
          <w:p w:rsidR="008036E6" w:rsidRPr="008036E6" w:rsidRDefault="008036E6" w:rsidP="008036E6">
            <w:pPr>
              <w:spacing w:after="0" w:line="240" w:lineRule="auto"/>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 </w:t>
            </w:r>
          </w:p>
        </w:tc>
        <w:tc>
          <w:tcPr>
            <w:tcW w:w="605" w:type="pct"/>
            <w:gridSpan w:val="2"/>
            <w:shd w:val="clear" w:color="000000" w:fill="FFFFFF"/>
            <w:hideMark/>
          </w:tcPr>
          <w:p w:rsidR="008036E6" w:rsidRPr="008036E6" w:rsidRDefault="008036E6" w:rsidP="008036E6">
            <w:pPr>
              <w:spacing w:after="0" w:line="240" w:lineRule="auto"/>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 </w:t>
            </w:r>
          </w:p>
        </w:tc>
        <w:tc>
          <w:tcPr>
            <w:tcW w:w="207" w:type="pct"/>
            <w:shd w:val="clear" w:color="000000" w:fill="FFFFFF"/>
            <w:hideMark/>
          </w:tcPr>
          <w:p w:rsidR="008036E6" w:rsidRPr="008036E6" w:rsidRDefault="008036E6" w:rsidP="008036E6">
            <w:pPr>
              <w:spacing w:after="0" w:line="240" w:lineRule="auto"/>
              <w:jc w:val="center"/>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 </w:t>
            </w:r>
          </w:p>
        </w:tc>
        <w:tc>
          <w:tcPr>
            <w:tcW w:w="179" w:type="pct"/>
            <w:shd w:val="clear" w:color="000000" w:fill="FFFFFF"/>
            <w:hideMark/>
          </w:tcPr>
          <w:p w:rsidR="008036E6" w:rsidRPr="008036E6" w:rsidRDefault="008036E6" w:rsidP="008036E6">
            <w:pPr>
              <w:spacing w:after="0" w:line="240" w:lineRule="auto"/>
              <w:jc w:val="center"/>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 </w:t>
            </w:r>
          </w:p>
        </w:tc>
        <w:tc>
          <w:tcPr>
            <w:tcW w:w="124" w:type="pct"/>
            <w:shd w:val="clear" w:color="000000" w:fill="FFFFFF"/>
            <w:hideMark/>
          </w:tcPr>
          <w:p w:rsidR="008036E6" w:rsidRPr="008036E6" w:rsidRDefault="008036E6" w:rsidP="008036E6">
            <w:pPr>
              <w:spacing w:after="0" w:line="240" w:lineRule="auto"/>
              <w:jc w:val="center"/>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 </w:t>
            </w:r>
          </w:p>
        </w:tc>
        <w:tc>
          <w:tcPr>
            <w:tcW w:w="157" w:type="pct"/>
            <w:shd w:val="clear" w:color="000000" w:fill="FFFFFF"/>
            <w:hideMark/>
          </w:tcPr>
          <w:p w:rsidR="008036E6" w:rsidRPr="008036E6" w:rsidRDefault="008036E6" w:rsidP="008036E6">
            <w:pPr>
              <w:spacing w:after="0" w:line="240" w:lineRule="auto"/>
              <w:jc w:val="center"/>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 </w:t>
            </w:r>
          </w:p>
        </w:tc>
        <w:tc>
          <w:tcPr>
            <w:tcW w:w="137" w:type="pct"/>
            <w:shd w:val="clear" w:color="000000" w:fill="FFFFFF"/>
            <w:hideMark/>
          </w:tcPr>
          <w:p w:rsidR="008036E6" w:rsidRPr="008036E6" w:rsidRDefault="008036E6" w:rsidP="008036E6">
            <w:pPr>
              <w:spacing w:after="0" w:line="240" w:lineRule="auto"/>
              <w:jc w:val="center"/>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 </w:t>
            </w:r>
          </w:p>
        </w:tc>
        <w:tc>
          <w:tcPr>
            <w:tcW w:w="383" w:type="pct"/>
            <w:shd w:val="clear" w:color="000000" w:fill="FFFFFF"/>
            <w:hideMark/>
          </w:tcPr>
          <w:p w:rsidR="008036E6" w:rsidRPr="008036E6" w:rsidRDefault="008036E6" w:rsidP="008036E6">
            <w:pPr>
              <w:spacing w:after="0" w:line="240" w:lineRule="auto"/>
              <w:jc w:val="center"/>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 </w:t>
            </w:r>
          </w:p>
        </w:tc>
        <w:tc>
          <w:tcPr>
            <w:tcW w:w="410" w:type="pct"/>
            <w:shd w:val="clear" w:color="000000" w:fill="FFFFFF"/>
            <w:hideMark/>
          </w:tcPr>
          <w:p w:rsidR="008036E6" w:rsidRPr="008036E6" w:rsidRDefault="008036E6" w:rsidP="008036E6">
            <w:pPr>
              <w:spacing w:after="0" w:line="240" w:lineRule="auto"/>
              <w:jc w:val="center"/>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 </w:t>
            </w:r>
          </w:p>
        </w:tc>
        <w:tc>
          <w:tcPr>
            <w:tcW w:w="408" w:type="pct"/>
            <w:shd w:val="clear" w:color="000000" w:fill="FFFFFF"/>
            <w:hideMark/>
          </w:tcPr>
          <w:p w:rsidR="008036E6" w:rsidRPr="008036E6" w:rsidRDefault="008036E6" w:rsidP="008036E6">
            <w:pPr>
              <w:spacing w:after="0" w:line="240" w:lineRule="auto"/>
              <w:jc w:val="center"/>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 </w:t>
            </w:r>
          </w:p>
        </w:tc>
        <w:tc>
          <w:tcPr>
            <w:tcW w:w="409" w:type="pct"/>
            <w:shd w:val="clear" w:color="000000" w:fill="FFFFFF"/>
            <w:hideMark/>
          </w:tcPr>
          <w:p w:rsidR="008036E6" w:rsidRPr="008036E6" w:rsidRDefault="008036E6" w:rsidP="008036E6">
            <w:pPr>
              <w:spacing w:after="0" w:line="240" w:lineRule="auto"/>
              <w:jc w:val="center"/>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 </w:t>
            </w:r>
          </w:p>
        </w:tc>
        <w:tc>
          <w:tcPr>
            <w:tcW w:w="437" w:type="pct"/>
            <w:shd w:val="clear" w:color="auto" w:fill="auto"/>
            <w:hideMark/>
          </w:tcPr>
          <w:p w:rsidR="008036E6" w:rsidRPr="008036E6" w:rsidRDefault="008036E6" w:rsidP="008036E6">
            <w:pPr>
              <w:spacing w:after="0" w:line="240" w:lineRule="auto"/>
              <w:jc w:val="right"/>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 </w:t>
            </w:r>
          </w:p>
        </w:tc>
        <w:tc>
          <w:tcPr>
            <w:tcW w:w="683" w:type="pct"/>
            <w:shd w:val="clear" w:color="auto" w:fill="auto"/>
            <w:hideMark/>
          </w:tcPr>
          <w:p w:rsidR="008036E6" w:rsidRPr="008036E6" w:rsidRDefault="008036E6" w:rsidP="008036E6">
            <w:pPr>
              <w:spacing w:after="0" w:line="240" w:lineRule="auto"/>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 </w:t>
            </w:r>
          </w:p>
        </w:tc>
      </w:tr>
      <w:tr w:rsidR="008036E6" w:rsidRPr="008036E6" w:rsidTr="008036E6">
        <w:trPr>
          <w:trHeight w:val="20"/>
          <w:jc w:val="center"/>
          <w:hidden/>
        </w:trPr>
        <w:tc>
          <w:tcPr>
            <w:tcW w:w="149" w:type="pct"/>
            <w:shd w:val="clear" w:color="auto" w:fill="auto"/>
            <w:hideMark/>
          </w:tcPr>
          <w:p w:rsidR="008036E6" w:rsidRPr="008036E6" w:rsidRDefault="008036E6" w:rsidP="008036E6">
            <w:pPr>
              <w:spacing w:after="0" w:line="240" w:lineRule="auto"/>
              <w:jc w:val="center"/>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 </w:t>
            </w:r>
          </w:p>
        </w:tc>
        <w:tc>
          <w:tcPr>
            <w:tcW w:w="711" w:type="pct"/>
            <w:shd w:val="clear" w:color="000000" w:fill="FFFFFF"/>
            <w:hideMark/>
          </w:tcPr>
          <w:p w:rsidR="008036E6" w:rsidRPr="008036E6" w:rsidRDefault="008036E6" w:rsidP="008036E6">
            <w:pPr>
              <w:spacing w:after="0" w:line="240" w:lineRule="auto"/>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 </w:t>
            </w:r>
          </w:p>
        </w:tc>
        <w:tc>
          <w:tcPr>
            <w:tcW w:w="605" w:type="pct"/>
            <w:gridSpan w:val="2"/>
            <w:shd w:val="clear" w:color="000000" w:fill="FFFFFF"/>
            <w:hideMark/>
          </w:tcPr>
          <w:p w:rsidR="008036E6" w:rsidRPr="008036E6" w:rsidRDefault="008036E6" w:rsidP="008036E6">
            <w:pPr>
              <w:spacing w:after="0" w:line="240" w:lineRule="auto"/>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 </w:t>
            </w:r>
          </w:p>
        </w:tc>
        <w:tc>
          <w:tcPr>
            <w:tcW w:w="207" w:type="pct"/>
            <w:shd w:val="clear" w:color="000000" w:fill="FFFFFF"/>
            <w:hideMark/>
          </w:tcPr>
          <w:p w:rsidR="008036E6" w:rsidRPr="008036E6" w:rsidRDefault="008036E6" w:rsidP="008036E6">
            <w:pPr>
              <w:spacing w:after="0" w:line="240" w:lineRule="auto"/>
              <w:jc w:val="center"/>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 </w:t>
            </w:r>
          </w:p>
        </w:tc>
        <w:tc>
          <w:tcPr>
            <w:tcW w:w="179" w:type="pct"/>
            <w:shd w:val="clear" w:color="000000" w:fill="FFFFFF"/>
            <w:hideMark/>
          </w:tcPr>
          <w:p w:rsidR="008036E6" w:rsidRPr="008036E6" w:rsidRDefault="008036E6" w:rsidP="008036E6">
            <w:pPr>
              <w:spacing w:after="0" w:line="240" w:lineRule="auto"/>
              <w:jc w:val="center"/>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 </w:t>
            </w:r>
          </w:p>
        </w:tc>
        <w:tc>
          <w:tcPr>
            <w:tcW w:w="124" w:type="pct"/>
            <w:shd w:val="clear" w:color="000000" w:fill="FFFFFF"/>
            <w:hideMark/>
          </w:tcPr>
          <w:p w:rsidR="008036E6" w:rsidRPr="008036E6" w:rsidRDefault="008036E6" w:rsidP="008036E6">
            <w:pPr>
              <w:spacing w:after="0" w:line="240" w:lineRule="auto"/>
              <w:jc w:val="center"/>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 </w:t>
            </w:r>
          </w:p>
        </w:tc>
        <w:tc>
          <w:tcPr>
            <w:tcW w:w="157" w:type="pct"/>
            <w:shd w:val="clear" w:color="000000" w:fill="FFFFFF"/>
            <w:hideMark/>
          </w:tcPr>
          <w:p w:rsidR="008036E6" w:rsidRPr="008036E6" w:rsidRDefault="008036E6" w:rsidP="008036E6">
            <w:pPr>
              <w:spacing w:after="0" w:line="240" w:lineRule="auto"/>
              <w:jc w:val="center"/>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 </w:t>
            </w:r>
          </w:p>
        </w:tc>
        <w:tc>
          <w:tcPr>
            <w:tcW w:w="137" w:type="pct"/>
            <w:shd w:val="clear" w:color="000000" w:fill="FFFFFF"/>
            <w:hideMark/>
          </w:tcPr>
          <w:p w:rsidR="008036E6" w:rsidRPr="008036E6" w:rsidRDefault="008036E6" w:rsidP="008036E6">
            <w:pPr>
              <w:spacing w:after="0" w:line="240" w:lineRule="auto"/>
              <w:jc w:val="center"/>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 </w:t>
            </w:r>
          </w:p>
        </w:tc>
        <w:tc>
          <w:tcPr>
            <w:tcW w:w="383" w:type="pct"/>
            <w:shd w:val="clear" w:color="000000" w:fill="FFFFFF"/>
            <w:hideMark/>
          </w:tcPr>
          <w:p w:rsidR="008036E6" w:rsidRPr="008036E6" w:rsidRDefault="008036E6" w:rsidP="008036E6">
            <w:pPr>
              <w:spacing w:after="0" w:line="240" w:lineRule="auto"/>
              <w:jc w:val="center"/>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 </w:t>
            </w:r>
          </w:p>
        </w:tc>
        <w:tc>
          <w:tcPr>
            <w:tcW w:w="410" w:type="pct"/>
            <w:shd w:val="clear" w:color="000000" w:fill="FFFFFF"/>
            <w:hideMark/>
          </w:tcPr>
          <w:p w:rsidR="008036E6" w:rsidRPr="008036E6" w:rsidRDefault="008036E6" w:rsidP="008036E6">
            <w:pPr>
              <w:spacing w:after="0" w:line="240" w:lineRule="auto"/>
              <w:jc w:val="center"/>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 </w:t>
            </w:r>
          </w:p>
        </w:tc>
        <w:tc>
          <w:tcPr>
            <w:tcW w:w="408" w:type="pct"/>
            <w:shd w:val="clear" w:color="000000" w:fill="FFFFFF"/>
            <w:hideMark/>
          </w:tcPr>
          <w:p w:rsidR="008036E6" w:rsidRPr="008036E6" w:rsidRDefault="008036E6" w:rsidP="008036E6">
            <w:pPr>
              <w:spacing w:after="0" w:line="240" w:lineRule="auto"/>
              <w:jc w:val="center"/>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 </w:t>
            </w:r>
          </w:p>
        </w:tc>
        <w:tc>
          <w:tcPr>
            <w:tcW w:w="409" w:type="pct"/>
            <w:shd w:val="clear" w:color="000000" w:fill="FFFFFF"/>
            <w:hideMark/>
          </w:tcPr>
          <w:p w:rsidR="008036E6" w:rsidRPr="008036E6" w:rsidRDefault="008036E6" w:rsidP="008036E6">
            <w:pPr>
              <w:spacing w:after="0" w:line="240" w:lineRule="auto"/>
              <w:jc w:val="center"/>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 </w:t>
            </w:r>
          </w:p>
        </w:tc>
        <w:tc>
          <w:tcPr>
            <w:tcW w:w="437" w:type="pct"/>
            <w:shd w:val="clear" w:color="auto" w:fill="auto"/>
            <w:hideMark/>
          </w:tcPr>
          <w:p w:rsidR="008036E6" w:rsidRPr="008036E6" w:rsidRDefault="008036E6" w:rsidP="008036E6">
            <w:pPr>
              <w:spacing w:after="0" w:line="240" w:lineRule="auto"/>
              <w:jc w:val="right"/>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 </w:t>
            </w:r>
          </w:p>
        </w:tc>
        <w:tc>
          <w:tcPr>
            <w:tcW w:w="683" w:type="pct"/>
            <w:shd w:val="clear" w:color="auto" w:fill="auto"/>
            <w:hideMark/>
          </w:tcPr>
          <w:p w:rsidR="008036E6" w:rsidRPr="008036E6" w:rsidRDefault="008036E6" w:rsidP="008036E6">
            <w:pPr>
              <w:spacing w:after="0" w:line="240" w:lineRule="auto"/>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 </w:t>
            </w:r>
          </w:p>
        </w:tc>
      </w:tr>
      <w:tr w:rsidR="008036E6" w:rsidRPr="008036E6" w:rsidTr="008036E6">
        <w:trPr>
          <w:trHeight w:val="20"/>
          <w:jc w:val="center"/>
          <w:hidden/>
        </w:trPr>
        <w:tc>
          <w:tcPr>
            <w:tcW w:w="149" w:type="pct"/>
            <w:shd w:val="clear" w:color="auto" w:fill="auto"/>
            <w:hideMark/>
          </w:tcPr>
          <w:p w:rsidR="008036E6" w:rsidRPr="008036E6" w:rsidRDefault="008036E6" w:rsidP="008036E6">
            <w:pPr>
              <w:spacing w:after="0" w:line="240" w:lineRule="auto"/>
              <w:jc w:val="center"/>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 </w:t>
            </w:r>
          </w:p>
        </w:tc>
        <w:tc>
          <w:tcPr>
            <w:tcW w:w="711" w:type="pct"/>
            <w:shd w:val="clear" w:color="000000" w:fill="FFFFFF"/>
            <w:hideMark/>
          </w:tcPr>
          <w:p w:rsidR="008036E6" w:rsidRPr="008036E6" w:rsidRDefault="008036E6" w:rsidP="008036E6">
            <w:pPr>
              <w:spacing w:after="0" w:line="240" w:lineRule="auto"/>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 </w:t>
            </w:r>
          </w:p>
        </w:tc>
        <w:tc>
          <w:tcPr>
            <w:tcW w:w="605" w:type="pct"/>
            <w:gridSpan w:val="2"/>
            <w:shd w:val="clear" w:color="000000" w:fill="FFFFFF"/>
            <w:hideMark/>
          </w:tcPr>
          <w:p w:rsidR="008036E6" w:rsidRPr="008036E6" w:rsidRDefault="008036E6" w:rsidP="008036E6">
            <w:pPr>
              <w:spacing w:after="0" w:line="240" w:lineRule="auto"/>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 </w:t>
            </w:r>
          </w:p>
        </w:tc>
        <w:tc>
          <w:tcPr>
            <w:tcW w:w="207" w:type="pct"/>
            <w:shd w:val="clear" w:color="000000" w:fill="FFFFFF"/>
            <w:hideMark/>
          </w:tcPr>
          <w:p w:rsidR="008036E6" w:rsidRPr="008036E6" w:rsidRDefault="008036E6" w:rsidP="008036E6">
            <w:pPr>
              <w:spacing w:after="0" w:line="240" w:lineRule="auto"/>
              <w:jc w:val="center"/>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 </w:t>
            </w:r>
          </w:p>
        </w:tc>
        <w:tc>
          <w:tcPr>
            <w:tcW w:w="179" w:type="pct"/>
            <w:shd w:val="clear" w:color="000000" w:fill="FFFFFF"/>
            <w:hideMark/>
          </w:tcPr>
          <w:p w:rsidR="008036E6" w:rsidRPr="008036E6" w:rsidRDefault="008036E6" w:rsidP="008036E6">
            <w:pPr>
              <w:spacing w:after="0" w:line="240" w:lineRule="auto"/>
              <w:jc w:val="center"/>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 </w:t>
            </w:r>
          </w:p>
        </w:tc>
        <w:tc>
          <w:tcPr>
            <w:tcW w:w="124" w:type="pct"/>
            <w:shd w:val="clear" w:color="000000" w:fill="FFFFFF"/>
            <w:hideMark/>
          </w:tcPr>
          <w:p w:rsidR="008036E6" w:rsidRPr="008036E6" w:rsidRDefault="008036E6" w:rsidP="008036E6">
            <w:pPr>
              <w:spacing w:after="0" w:line="240" w:lineRule="auto"/>
              <w:jc w:val="center"/>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 </w:t>
            </w:r>
          </w:p>
        </w:tc>
        <w:tc>
          <w:tcPr>
            <w:tcW w:w="157" w:type="pct"/>
            <w:shd w:val="clear" w:color="000000" w:fill="FFFFFF"/>
            <w:hideMark/>
          </w:tcPr>
          <w:p w:rsidR="008036E6" w:rsidRPr="008036E6" w:rsidRDefault="008036E6" w:rsidP="008036E6">
            <w:pPr>
              <w:spacing w:after="0" w:line="240" w:lineRule="auto"/>
              <w:jc w:val="center"/>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 </w:t>
            </w:r>
          </w:p>
        </w:tc>
        <w:tc>
          <w:tcPr>
            <w:tcW w:w="137" w:type="pct"/>
            <w:shd w:val="clear" w:color="000000" w:fill="FFFFFF"/>
            <w:hideMark/>
          </w:tcPr>
          <w:p w:rsidR="008036E6" w:rsidRPr="008036E6" w:rsidRDefault="008036E6" w:rsidP="008036E6">
            <w:pPr>
              <w:spacing w:after="0" w:line="240" w:lineRule="auto"/>
              <w:jc w:val="center"/>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 </w:t>
            </w:r>
          </w:p>
        </w:tc>
        <w:tc>
          <w:tcPr>
            <w:tcW w:w="383" w:type="pct"/>
            <w:shd w:val="clear" w:color="000000" w:fill="FFFFFF"/>
            <w:hideMark/>
          </w:tcPr>
          <w:p w:rsidR="008036E6" w:rsidRPr="008036E6" w:rsidRDefault="008036E6" w:rsidP="008036E6">
            <w:pPr>
              <w:spacing w:after="0" w:line="240" w:lineRule="auto"/>
              <w:jc w:val="center"/>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 </w:t>
            </w:r>
          </w:p>
        </w:tc>
        <w:tc>
          <w:tcPr>
            <w:tcW w:w="410" w:type="pct"/>
            <w:shd w:val="clear" w:color="000000" w:fill="FFFFFF"/>
            <w:hideMark/>
          </w:tcPr>
          <w:p w:rsidR="008036E6" w:rsidRPr="008036E6" w:rsidRDefault="008036E6" w:rsidP="008036E6">
            <w:pPr>
              <w:spacing w:after="0" w:line="240" w:lineRule="auto"/>
              <w:jc w:val="center"/>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 </w:t>
            </w:r>
          </w:p>
        </w:tc>
        <w:tc>
          <w:tcPr>
            <w:tcW w:w="408" w:type="pct"/>
            <w:shd w:val="clear" w:color="000000" w:fill="FFFFFF"/>
            <w:hideMark/>
          </w:tcPr>
          <w:p w:rsidR="008036E6" w:rsidRPr="008036E6" w:rsidRDefault="008036E6" w:rsidP="008036E6">
            <w:pPr>
              <w:spacing w:after="0" w:line="240" w:lineRule="auto"/>
              <w:jc w:val="center"/>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 </w:t>
            </w:r>
          </w:p>
        </w:tc>
        <w:tc>
          <w:tcPr>
            <w:tcW w:w="409" w:type="pct"/>
            <w:shd w:val="clear" w:color="000000" w:fill="FFFFFF"/>
            <w:hideMark/>
          </w:tcPr>
          <w:p w:rsidR="008036E6" w:rsidRPr="008036E6" w:rsidRDefault="008036E6" w:rsidP="008036E6">
            <w:pPr>
              <w:spacing w:after="0" w:line="240" w:lineRule="auto"/>
              <w:jc w:val="center"/>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 </w:t>
            </w:r>
          </w:p>
        </w:tc>
        <w:tc>
          <w:tcPr>
            <w:tcW w:w="437" w:type="pct"/>
            <w:shd w:val="clear" w:color="auto" w:fill="auto"/>
            <w:hideMark/>
          </w:tcPr>
          <w:p w:rsidR="008036E6" w:rsidRPr="008036E6" w:rsidRDefault="008036E6" w:rsidP="008036E6">
            <w:pPr>
              <w:spacing w:after="0" w:line="240" w:lineRule="auto"/>
              <w:jc w:val="right"/>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 </w:t>
            </w:r>
          </w:p>
        </w:tc>
        <w:tc>
          <w:tcPr>
            <w:tcW w:w="683" w:type="pct"/>
            <w:shd w:val="clear" w:color="auto" w:fill="auto"/>
            <w:hideMark/>
          </w:tcPr>
          <w:p w:rsidR="008036E6" w:rsidRPr="008036E6" w:rsidRDefault="008036E6" w:rsidP="008036E6">
            <w:pPr>
              <w:spacing w:after="0" w:line="240" w:lineRule="auto"/>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 </w:t>
            </w:r>
          </w:p>
        </w:tc>
      </w:tr>
      <w:tr w:rsidR="008036E6" w:rsidRPr="008036E6" w:rsidTr="008036E6">
        <w:trPr>
          <w:trHeight w:val="20"/>
          <w:jc w:val="center"/>
          <w:hidden/>
        </w:trPr>
        <w:tc>
          <w:tcPr>
            <w:tcW w:w="149" w:type="pct"/>
            <w:shd w:val="clear" w:color="auto" w:fill="auto"/>
            <w:hideMark/>
          </w:tcPr>
          <w:p w:rsidR="008036E6" w:rsidRPr="008036E6" w:rsidRDefault="008036E6" w:rsidP="008036E6">
            <w:pPr>
              <w:spacing w:after="0" w:line="240" w:lineRule="auto"/>
              <w:jc w:val="center"/>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 </w:t>
            </w:r>
          </w:p>
        </w:tc>
        <w:tc>
          <w:tcPr>
            <w:tcW w:w="711" w:type="pct"/>
            <w:shd w:val="clear" w:color="000000" w:fill="FFFFFF"/>
            <w:hideMark/>
          </w:tcPr>
          <w:p w:rsidR="008036E6" w:rsidRPr="008036E6" w:rsidRDefault="008036E6" w:rsidP="008036E6">
            <w:pPr>
              <w:spacing w:after="0" w:line="240" w:lineRule="auto"/>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 </w:t>
            </w:r>
          </w:p>
        </w:tc>
        <w:tc>
          <w:tcPr>
            <w:tcW w:w="605" w:type="pct"/>
            <w:gridSpan w:val="2"/>
            <w:shd w:val="clear" w:color="000000" w:fill="FFFFFF"/>
            <w:hideMark/>
          </w:tcPr>
          <w:p w:rsidR="008036E6" w:rsidRPr="008036E6" w:rsidRDefault="008036E6" w:rsidP="008036E6">
            <w:pPr>
              <w:spacing w:after="0" w:line="240" w:lineRule="auto"/>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 </w:t>
            </w:r>
          </w:p>
        </w:tc>
        <w:tc>
          <w:tcPr>
            <w:tcW w:w="207" w:type="pct"/>
            <w:shd w:val="clear" w:color="000000" w:fill="FFFFFF"/>
            <w:hideMark/>
          </w:tcPr>
          <w:p w:rsidR="008036E6" w:rsidRPr="008036E6" w:rsidRDefault="008036E6" w:rsidP="008036E6">
            <w:pPr>
              <w:spacing w:after="0" w:line="240" w:lineRule="auto"/>
              <w:jc w:val="center"/>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 </w:t>
            </w:r>
          </w:p>
        </w:tc>
        <w:tc>
          <w:tcPr>
            <w:tcW w:w="179" w:type="pct"/>
            <w:shd w:val="clear" w:color="000000" w:fill="FFFFFF"/>
            <w:hideMark/>
          </w:tcPr>
          <w:p w:rsidR="008036E6" w:rsidRPr="008036E6" w:rsidRDefault="008036E6" w:rsidP="008036E6">
            <w:pPr>
              <w:spacing w:after="0" w:line="240" w:lineRule="auto"/>
              <w:jc w:val="center"/>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 </w:t>
            </w:r>
          </w:p>
        </w:tc>
        <w:tc>
          <w:tcPr>
            <w:tcW w:w="124" w:type="pct"/>
            <w:shd w:val="clear" w:color="000000" w:fill="FFFFFF"/>
            <w:hideMark/>
          </w:tcPr>
          <w:p w:rsidR="008036E6" w:rsidRPr="008036E6" w:rsidRDefault="008036E6" w:rsidP="008036E6">
            <w:pPr>
              <w:spacing w:after="0" w:line="240" w:lineRule="auto"/>
              <w:jc w:val="center"/>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 </w:t>
            </w:r>
          </w:p>
        </w:tc>
        <w:tc>
          <w:tcPr>
            <w:tcW w:w="157" w:type="pct"/>
            <w:shd w:val="clear" w:color="000000" w:fill="FFFFFF"/>
            <w:hideMark/>
          </w:tcPr>
          <w:p w:rsidR="008036E6" w:rsidRPr="008036E6" w:rsidRDefault="008036E6" w:rsidP="008036E6">
            <w:pPr>
              <w:spacing w:after="0" w:line="240" w:lineRule="auto"/>
              <w:jc w:val="center"/>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 </w:t>
            </w:r>
          </w:p>
        </w:tc>
        <w:tc>
          <w:tcPr>
            <w:tcW w:w="137" w:type="pct"/>
            <w:shd w:val="clear" w:color="000000" w:fill="FFFFFF"/>
            <w:hideMark/>
          </w:tcPr>
          <w:p w:rsidR="008036E6" w:rsidRPr="008036E6" w:rsidRDefault="008036E6" w:rsidP="008036E6">
            <w:pPr>
              <w:spacing w:after="0" w:line="240" w:lineRule="auto"/>
              <w:jc w:val="center"/>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 </w:t>
            </w:r>
          </w:p>
        </w:tc>
        <w:tc>
          <w:tcPr>
            <w:tcW w:w="383" w:type="pct"/>
            <w:shd w:val="clear" w:color="000000" w:fill="FFFFFF"/>
            <w:hideMark/>
          </w:tcPr>
          <w:p w:rsidR="008036E6" w:rsidRPr="008036E6" w:rsidRDefault="008036E6" w:rsidP="008036E6">
            <w:pPr>
              <w:spacing w:after="0" w:line="240" w:lineRule="auto"/>
              <w:jc w:val="center"/>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 </w:t>
            </w:r>
          </w:p>
        </w:tc>
        <w:tc>
          <w:tcPr>
            <w:tcW w:w="410" w:type="pct"/>
            <w:shd w:val="clear" w:color="000000" w:fill="FFFFFF"/>
            <w:hideMark/>
          </w:tcPr>
          <w:p w:rsidR="008036E6" w:rsidRPr="008036E6" w:rsidRDefault="008036E6" w:rsidP="008036E6">
            <w:pPr>
              <w:spacing w:after="0" w:line="240" w:lineRule="auto"/>
              <w:jc w:val="center"/>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 </w:t>
            </w:r>
          </w:p>
        </w:tc>
        <w:tc>
          <w:tcPr>
            <w:tcW w:w="408" w:type="pct"/>
            <w:shd w:val="clear" w:color="000000" w:fill="FFFFFF"/>
            <w:hideMark/>
          </w:tcPr>
          <w:p w:rsidR="008036E6" w:rsidRPr="008036E6" w:rsidRDefault="008036E6" w:rsidP="008036E6">
            <w:pPr>
              <w:spacing w:after="0" w:line="240" w:lineRule="auto"/>
              <w:jc w:val="center"/>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 </w:t>
            </w:r>
          </w:p>
        </w:tc>
        <w:tc>
          <w:tcPr>
            <w:tcW w:w="409" w:type="pct"/>
            <w:shd w:val="clear" w:color="000000" w:fill="FFFFFF"/>
            <w:hideMark/>
          </w:tcPr>
          <w:p w:rsidR="008036E6" w:rsidRPr="008036E6" w:rsidRDefault="008036E6" w:rsidP="008036E6">
            <w:pPr>
              <w:spacing w:after="0" w:line="240" w:lineRule="auto"/>
              <w:jc w:val="center"/>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 </w:t>
            </w:r>
          </w:p>
        </w:tc>
        <w:tc>
          <w:tcPr>
            <w:tcW w:w="437" w:type="pct"/>
            <w:shd w:val="clear" w:color="auto" w:fill="auto"/>
            <w:hideMark/>
          </w:tcPr>
          <w:p w:rsidR="008036E6" w:rsidRPr="008036E6" w:rsidRDefault="008036E6" w:rsidP="008036E6">
            <w:pPr>
              <w:spacing w:after="0" w:line="240" w:lineRule="auto"/>
              <w:jc w:val="right"/>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 </w:t>
            </w:r>
          </w:p>
        </w:tc>
        <w:tc>
          <w:tcPr>
            <w:tcW w:w="683" w:type="pct"/>
            <w:shd w:val="clear" w:color="auto" w:fill="auto"/>
            <w:hideMark/>
          </w:tcPr>
          <w:p w:rsidR="008036E6" w:rsidRPr="008036E6" w:rsidRDefault="008036E6" w:rsidP="008036E6">
            <w:pPr>
              <w:spacing w:after="0" w:line="240" w:lineRule="auto"/>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 </w:t>
            </w:r>
          </w:p>
        </w:tc>
      </w:tr>
      <w:tr w:rsidR="008036E6" w:rsidRPr="008036E6" w:rsidTr="008036E6">
        <w:trPr>
          <w:trHeight w:val="20"/>
          <w:jc w:val="center"/>
          <w:hidden/>
        </w:trPr>
        <w:tc>
          <w:tcPr>
            <w:tcW w:w="149" w:type="pct"/>
            <w:shd w:val="clear" w:color="auto" w:fill="auto"/>
            <w:hideMark/>
          </w:tcPr>
          <w:p w:rsidR="008036E6" w:rsidRPr="008036E6" w:rsidRDefault="008036E6" w:rsidP="008036E6">
            <w:pPr>
              <w:spacing w:after="0" w:line="240" w:lineRule="auto"/>
              <w:jc w:val="center"/>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 </w:t>
            </w:r>
          </w:p>
        </w:tc>
        <w:tc>
          <w:tcPr>
            <w:tcW w:w="711" w:type="pct"/>
            <w:shd w:val="clear" w:color="000000" w:fill="FFFFFF"/>
            <w:hideMark/>
          </w:tcPr>
          <w:p w:rsidR="008036E6" w:rsidRPr="008036E6" w:rsidRDefault="008036E6" w:rsidP="008036E6">
            <w:pPr>
              <w:spacing w:after="0" w:line="240" w:lineRule="auto"/>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 </w:t>
            </w:r>
          </w:p>
        </w:tc>
        <w:tc>
          <w:tcPr>
            <w:tcW w:w="605" w:type="pct"/>
            <w:gridSpan w:val="2"/>
            <w:shd w:val="clear" w:color="000000" w:fill="FFFFFF"/>
            <w:hideMark/>
          </w:tcPr>
          <w:p w:rsidR="008036E6" w:rsidRPr="008036E6" w:rsidRDefault="008036E6" w:rsidP="008036E6">
            <w:pPr>
              <w:spacing w:after="0" w:line="240" w:lineRule="auto"/>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 </w:t>
            </w:r>
          </w:p>
        </w:tc>
        <w:tc>
          <w:tcPr>
            <w:tcW w:w="207" w:type="pct"/>
            <w:shd w:val="clear" w:color="000000" w:fill="FFFFFF"/>
            <w:hideMark/>
          </w:tcPr>
          <w:p w:rsidR="008036E6" w:rsidRPr="008036E6" w:rsidRDefault="008036E6" w:rsidP="008036E6">
            <w:pPr>
              <w:spacing w:after="0" w:line="240" w:lineRule="auto"/>
              <w:jc w:val="center"/>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 </w:t>
            </w:r>
          </w:p>
        </w:tc>
        <w:tc>
          <w:tcPr>
            <w:tcW w:w="179" w:type="pct"/>
            <w:shd w:val="clear" w:color="000000" w:fill="FFFFFF"/>
            <w:hideMark/>
          </w:tcPr>
          <w:p w:rsidR="008036E6" w:rsidRPr="008036E6" w:rsidRDefault="008036E6" w:rsidP="008036E6">
            <w:pPr>
              <w:spacing w:after="0" w:line="240" w:lineRule="auto"/>
              <w:jc w:val="center"/>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 </w:t>
            </w:r>
          </w:p>
        </w:tc>
        <w:tc>
          <w:tcPr>
            <w:tcW w:w="124" w:type="pct"/>
            <w:shd w:val="clear" w:color="000000" w:fill="FFFFFF"/>
            <w:hideMark/>
          </w:tcPr>
          <w:p w:rsidR="008036E6" w:rsidRPr="008036E6" w:rsidRDefault="008036E6" w:rsidP="008036E6">
            <w:pPr>
              <w:spacing w:after="0" w:line="240" w:lineRule="auto"/>
              <w:jc w:val="center"/>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 </w:t>
            </w:r>
          </w:p>
        </w:tc>
        <w:tc>
          <w:tcPr>
            <w:tcW w:w="157" w:type="pct"/>
            <w:shd w:val="clear" w:color="000000" w:fill="FFFFFF"/>
            <w:hideMark/>
          </w:tcPr>
          <w:p w:rsidR="008036E6" w:rsidRPr="008036E6" w:rsidRDefault="008036E6" w:rsidP="008036E6">
            <w:pPr>
              <w:spacing w:after="0" w:line="240" w:lineRule="auto"/>
              <w:jc w:val="center"/>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 </w:t>
            </w:r>
          </w:p>
        </w:tc>
        <w:tc>
          <w:tcPr>
            <w:tcW w:w="137" w:type="pct"/>
            <w:shd w:val="clear" w:color="000000" w:fill="FFFFFF"/>
            <w:hideMark/>
          </w:tcPr>
          <w:p w:rsidR="008036E6" w:rsidRPr="008036E6" w:rsidRDefault="008036E6" w:rsidP="008036E6">
            <w:pPr>
              <w:spacing w:after="0" w:line="240" w:lineRule="auto"/>
              <w:jc w:val="center"/>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 </w:t>
            </w:r>
          </w:p>
        </w:tc>
        <w:tc>
          <w:tcPr>
            <w:tcW w:w="383" w:type="pct"/>
            <w:shd w:val="clear" w:color="000000" w:fill="FFFFFF"/>
            <w:hideMark/>
          </w:tcPr>
          <w:p w:rsidR="008036E6" w:rsidRPr="008036E6" w:rsidRDefault="008036E6" w:rsidP="008036E6">
            <w:pPr>
              <w:spacing w:after="0" w:line="240" w:lineRule="auto"/>
              <w:jc w:val="center"/>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 </w:t>
            </w:r>
          </w:p>
        </w:tc>
        <w:tc>
          <w:tcPr>
            <w:tcW w:w="410" w:type="pct"/>
            <w:shd w:val="clear" w:color="000000" w:fill="FFFFFF"/>
            <w:hideMark/>
          </w:tcPr>
          <w:p w:rsidR="008036E6" w:rsidRPr="008036E6" w:rsidRDefault="008036E6" w:rsidP="008036E6">
            <w:pPr>
              <w:spacing w:after="0" w:line="240" w:lineRule="auto"/>
              <w:jc w:val="center"/>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 </w:t>
            </w:r>
          </w:p>
        </w:tc>
        <w:tc>
          <w:tcPr>
            <w:tcW w:w="408" w:type="pct"/>
            <w:shd w:val="clear" w:color="000000" w:fill="FFFFFF"/>
            <w:hideMark/>
          </w:tcPr>
          <w:p w:rsidR="008036E6" w:rsidRPr="008036E6" w:rsidRDefault="008036E6" w:rsidP="008036E6">
            <w:pPr>
              <w:spacing w:after="0" w:line="240" w:lineRule="auto"/>
              <w:jc w:val="center"/>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 </w:t>
            </w:r>
          </w:p>
        </w:tc>
        <w:tc>
          <w:tcPr>
            <w:tcW w:w="409" w:type="pct"/>
            <w:shd w:val="clear" w:color="000000" w:fill="FFFFFF"/>
            <w:hideMark/>
          </w:tcPr>
          <w:p w:rsidR="008036E6" w:rsidRPr="008036E6" w:rsidRDefault="008036E6" w:rsidP="008036E6">
            <w:pPr>
              <w:spacing w:after="0" w:line="240" w:lineRule="auto"/>
              <w:jc w:val="center"/>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 </w:t>
            </w:r>
          </w:p>
        </w:tc>
        <w:tc>
          <w:tcPr>
            <w:tcW w:w="437" w:type="pct"/>
            <w:shd w:val="clear" w:color="auto" w:fill="auto"/>
            <w:hideMark/>
          </w:tcPr>
          <w:p w:rsidR="008036E6" w:rsidRPr="008036E6" w:rsidRDefault="008036E6" w:rsidP="008036E6">
            <w:pPr>
              <w:spacing w:after="0" w:line="240" w:lineRule="auto"/>
              <w:jc w:val="right"/>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 </w:t>
            </w:r>
          </w:p>
        </w:tc>
        <w:tc>
          <w:tcPr>
            <w:tcW w:w="683" w:type="pct"/>
            <w:shd w:val="clear" w:color="auto" w:fill="auto"/>
            <w:hideMark/>
          </w:tcPr>
          <w:p w:rsidR="008036E6" w:rsidRPr="008036E6" w:rsidRDefault="008036E6" w:rsidP="008036E6">
            <w:pPr>
              <w:spacing w:after="0" w:line="240" w:lineRule="auto"/>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 </w:t>
            </w:r>
          </w:p>
        </w:tc>
      </w:tr>
      <w:tr w:rsidR="008036E6" w:rsidRPr="008036E6" w:rsidTr="008036E6">
        <w:trPr>
          <w:trHeight w:val="20"/>
          <w:jc w:val="center"/>
          <w:hidden/>
        </w:trPr>
        <w:tc>
          <w:tcPr>
            <w:tcW w:w="149" w:type="pct"/>
            <w:shd w:val="clear" w:color="auto" w:fill="auto"/>
            <w:hideMark/>
          </w:tcPr>
          <w:p w:rsidR="008036E6" w:rsidRPr="008036E6" w:rsidRDefault="008036E6" w:rsidP="008036E6">
            <w:pPr>
              <w:spacing w:after="0" w:line="240" w:lineRule="auto"/>
              <w:jc w:val="center"/>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 </w:t>
            </w:r>
          </w:p>
        </w:tc>
        <w:tc>
          <w:tcPr>
            <w:tcW w:w="711" w:type="pct"/>
            <w:shd w:val="clear" w:color="000000" w:fill="FFFFFF"/>
            <w:hideMark/>
          </w:tcPr>
          <w:p w:rsidR="008036E6" w:rsidRPr="008036E6" w:rsidRDefault="008036E6" w:rsidP="008036E6">
            <w:pPr>
              <w:spacing w:after="0" w:line="240" w:lineRule="auto"/>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 </w:t>
            </w:r>
          </w:p>
        </w:tc>
        <w:tc>
          <w:tcPr>
            <w:tcW w:w="605" w:type="pct"/>
            <w:gridSpan w:val="2"/>
            <w:shd w:val="clear" w:color="000000" w:fill="FFFFFF"/>
            <w:hideMark/>
          </w:tcPr>
          <w:p w:rsidR="008036E6" w:rsidRPr="008036E6" w:rsidRDefault="008036E6" w:rsidP="008036E6">
            <w:pPr>
              <w:spacing w:after="0" w:line="240" w:lineRule="auto"/>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 </w:t>
            </w:r>
          </w:p>
        </w:tc>
        <w:tc>
          <w:tcPr>
            <w:tcW w:w="207" w:type="pct"/>
            <w:shd w:val="clear" w:color="000000" w:fill="FFFFFF"/>
            <w:hideMark/>
          </w:tcPr>
          <w:p w:rsidR="008036E6" w:rsidRPr="008036E6" w:rsidRDefault="008036E6" w:rsidP="008036E6">
            <w:pPr>
              <w:spacing w:after="0" w:line="240" w:lineRule="auto"/>
              <w:jc w:val="center"/>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 </w:t>
            </w:r>
          </w:p>
        </w:tc>
        <w:tc>
          <w:tcPr>
            <w:tcW w:w="179" w:type="pct"/>
            <w:shd w:val="clear" w:color="000000" w:fill="FFFFFF"/>
            <w:hideMark/>
          </w:tcPr>
          <w:p w:rsidR="008036E6" w:rsidRPr="008036E6" w:rsidRDefault="008036E6" w:rsidP="008036E6">
            <w:pPr>
              <w:spacing w:after="0" w:line="240" w:lineRule="auto"/>
              <w:jc w:val="center"/>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 </w:t>
            </w:r>
          </w:p>
        </w:tc>
        <w:tc>
          <w:tcPr>
            <w:tcW w:w="124" w:type="pct"/>
            <w:shd w:val="clear" w:color="000000" w:fill="FFFFFF"/>
            <w:hideMark/>
          </w:tcPr>
          <w:p w:rsidR="008036E6" w:rsidRPr="008036E6" w:rsidRDefault="008036E6" w:rsidP="008036E6">
            <w:pPr>
              <w:spacing w:after="0" w:line="240" w:lineRule="auto"/>
              <w:jc w:val="center"/>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 </w:t>
            </w:r>
          </w:p>
        </w:tc>
        <w:tc>
          <w:tcPr>
            <w:tcW w:w="157" w:type="pct"/>
            <w:shd w:val="clear" w:color="000000" w:fill="FFFFFF"/>
            <w:hideMark/>
          </w:tcPr>
          <w:p w:rsidR="008036E6" w:rsidRPr="008036E6" w:rsidRDefault="008036E6" w:rsidP="008036E6">
            <w:pPr>
              <w:spacing w:after="0" w:line="240" w:lineRule="auto"/>
              <w:jc w:val="center"/>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 </w:t>
            </w:r>
          </w:p>
        </w:tc>
        <w:tc>
          <w:tcPr>
            <w:tcW w:w="137" w:type="pct"/>
            <w:shd w:val="clear" w:color="000000" w:fill="FFFFFF"/>
            <w:hideMark/>
          </w:tcPr>
          <w:p w:rsidR="008036E6" w:rsidRPr="008036E6" w:rsidRDefault="008036E6" w:rsidP="008036E6">
            <w:pPr>
              <w:spacing w:after="0" w:line="240" w:lineRule="auto"/>
              <w:jc w:val="center"/>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 </w:t>
            </w:r>
          </w:p>
        </w:tc>
        <w:tc>
          <w:tcPr>
            <w:tcW w:w="383" w:type="pct"/>
            <w:shd w:val="clear" w:color="000000" w:fill="FFFFFF"/>
            <w:hideMark/>
          </w:tcPr>
          <w:p w:rsidR="008036E6" w:rsidRPr="008036E6" w:rsidRDefault="008036E6" w:rsidP="008036E6">
            <w:pPr>
              <w:spacing w:after="0" w:line="240" w:lineRule="auto"/>
              <w:jc w:val="center"/>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 </w:t>
            </w:r>
          </w:p>
        </w:tc>
        <w:tc>
          <w:tcPr>
            <w:tcW w:w="410" w:type="pct"/>
            <w:shd w:val="clear" w:color="000000" w:fill="FFFFFF"/>
            <w:hideMark/>
          </w:tcPr>
          <w:p w:rsidR="008036E6" w:rsidRPr="008036E6" w:rsidRDefault="008036E6" w:rsidP="008036E6">
            <w:pPr>
              <w:spacing w:after="0" w:line="240" w:lineRule="auto"/>
              <w:jc w:val="center"/>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 </w:t>
            </w:r>
          </w:p>
        </w:tc>
        <w:tc>
          <w:tcPr>
            <w:tcW w:w="408" w:type="pct"/>
            <w:shd w:val="clear" w:color="000000" w:fill="FFFFFF"/>
            <w:hideMark/>
          </w:tcPr>
          <w:p w:rsidR="008036E6" w:rsidRPr="008036E6" w:rsidRDefault="008036E6" w:rsidP="008036E6">
            <w:pPr>
              <w:spacing w:after="0" w:line="240" w:lineRule="auto"/>
              <w:jc w:val="center"/>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 </w:t>
            </w:r>
          </w:p>
        </w:tc>
        <w:tc>
          <w:tcPr>
            <w:tcW w:w="409" w:type="pct"/>
            <w:shd w:val="clear" w:color="000000" w:fill="FFFFFF"/>
            <w:hideMark/>
          </w:tcPr>
          <w:p w:rsidR="008036E6" w:rsidRPr="008036E6" w:rsidRDefault="008036E6" w:rsidP="008036E6">
            <w:pPr>
              <w:spacing w:after="0" w:line="240" w:lineRule="auto"/>
              <w:jc w:val="center"/>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 </w:t>
            </w:r>
          </w:p>
        </w:tc>
        <w:tc>
          <w:tcPr>
            <w:tcW w:w="437" w:type="pct"/>
            <w:shd w:val="clear" w:color="auto" w:fill="auto"/>
            <w:hideMark/>
          </w:tcPr>
          <w:p w:rsidR="008036E6" w:rsidRPr="008036E6" w:rsidRDefault="008036E6" w:rsidP="008036E6">
            <w:pPr>
              <w:spacing w:after="0" w:line="240" w:lineRule="auto"/>
              <w:jc w:val="right"/>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 </w:t>
            </w:r>
          </w:p>
        </w:tc>
        <w:tc>
          <w:tcPr>
            <w:tcW w:w="683" w:type="pct"/>
            <w:shd w:val="clear" w:color="auto" w:fill="auto"/>
            <w:hideMark/>
          </w:tcPr>
          <w:p w:rsidR="008036E6" w:rsidRPr="008036E6" w:rsidRDefault="008036E6" w:rsidP="008036E6">
            <w:pPr>
              <w:spacing w:after="0" w:line="240" w:lineRule="auto"/>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 </w:t>
            </w:r>
          </w:p>
        </w:tc>
      </w:tr>
      <w:tr w:rsidR="008036E6" w:rsidRPr="008036E6" w:rsidTr="008036E6">
        <w:trPr>
          <w:trHeight w:val="20"/>
          <w:jc w:val="center"/>
          <w:hidden/>
        </w:trPr>
        <w:tc>
          <w:tcPr>
            <w:tcW w:w="149" w:type="pct"/>
            <w:shd w:val="clear" w:color="auto" w:fill="auto"/>
            <w:hideMark/>
          </w:tcPr>
          <w:p w:rsidR="008036E6" w:rsidRPr="008036E6" w:rsidRDefault="008036E6" w:rsidP="008036E6">
            <w:pPr>
              <w:spacing w:after="0" w:line="240" w:lineRule="auto"/>
              <w:jc w:val="center"/>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 </w:t>
            </w:r>
          </w:p>
        </w:tc>
        <w:tc>
          <w:tcPr>
            <w:tcW w:w="711" w:type="pct"/>
            <w:shd w:val="clear" w:color="000000" w:fill="FFFFFF"/>
            <w:hideMark/>
          </w:tcPr>
          <w:p w:rsidR="008036E6" w:rsidRPr="008036E6" w:rsidRDefault="008036E6" w:rsidP="008036E6">
            <w:pPr>
              <w:spacing w:after="0" w:line="240" w:lineRule="auto"/>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 </w:t>
            </w:r>
          </w:p>
        </w:tc>
        <w:tc>
          <w:tcPr>
            <w:tcW w:w="605" w:type="pct"/>
            <w:gridSpan w:val="2"/>
            <w:shd w:val="clear" w:color="000000" w:fill="FFFFFF"/>
            <w:hideMark/>
          </w:tcPr>
          <w:p w:rsidR="008036E6" w:rsidRPr="008036E6" w:rsidRDefault="008036E6" w:rsidP="008036E6">
            <w:pPr>
              <w:spacing w:after="0" w:line="240" w:lineRule="auto"/>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 </w:t>
            </w:r>
          </w:p>
        </w:tc>
        <w:tc>
          <w:tcPr>
            <w:tcW w:w="207" w:type="pct"/>
            <w:shd w:val="clear" w:color="000000" w:fill="FFFFFF"/>
            <w:hideMark/>
          </w:tcPr>
          <w:p w:rsidR="008036E6" w:rsidRPr="008036E6" w:rsidRDefault="008036E6" w:rsidP="008036E6">
            <w:pPr>
              <w:spacing w:after="0" w:line="240" w:lineRule="auto"/>
              <w:jc w:val="center"/>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 </w:t>
            </w:r>
          </w:p>
        </w:tc>
        <w:tc>
          <w:tcPr>
            <w:tcW w:w="179" w:type="pct"/>
            <w:shd w:val="clear" w:color="000000" w:fill="FFFFFF"/>
            <w:hideMark/>
          </w:tcPr>
          <w:p w:rsidR="008036E6" w:rsidRPr="008036E6" w:rsidRDefault="008036E6" w:rsidP="008036E6">
            <w:pPr>
              <w:spacing w:after="0" w:line="240" w:lineRule="auto"/>
              <w:jc w:val="center"/>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 </w:t>
            </w:r>
          </w:p>
        </w:tc>
        <w:tc>
          <w:tcPr>
            <w:tcW w:w="124" w:type="pct"/>
            <w:shd w:val="clear" w:color="000000" w:fill="FFFFFF"/>
            <w:hideMark/>
          </w:tcPr>
          <w:p w:rsidR="008036E6" w:rsidRPr="008036E6" w:rsidRDefault="008036E6" w:rsidP="008036E6">
            <w:pPr>
              <w:spacing w:after="0" w:line="240" w:lineRule="auto"/>
              <w:jc w:val="center"/>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 </w:t>
            </w:r>
          </w:p>
        </w:tc>
        <w:tc>
          <w:tcPr>
            <w:tcW w:w="157" w:type="pct"/>
            <w:shd w:val="clear" w:color="000000" w:fill="FFFFFF"/>
            <w:hideMark/>
          </w:tcPr>
          <w:p w:rsidR="008036E6" w:rsidRPr="008036E6" w:rsidRDefault="008036E6" w:rsidP="008036E6">
            <w:pPr>
              <w:spacing w:after="0" w:line="240" w:lineRule="auto"/>
              <w:jc w:val="center"/>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 </w:t>
            </w:r>
          </w:p>
        </w:tc>
        <w:tc>
          <w:tcPr>
            <w:tcW w:w="137" w:type="pct"/>
            <w:shd w:val="clear" w:color="000000" w:fill="FFFFFF"/>
            <w:hideMark/>
          </w:tcPr>
          <w:p w:rsidR="008036E6" w:rsidRPr="008036E6" w:rsidRDefault="008036E6" w:rsidP="008036E6">
            <w:pPr>
              <w:spacing w:after="0" w:line="240" w:lineRule="auto"/>
              <w:jc w:val="center"/>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 </w:t>
            </w:r>
          </w:p>
        </w:tc>
        <w:tc>
          <w:tcPr>
            <w:tcW w:w="383" w:type="pct"/>
            <w:shd w:val="clear" w:color="000000" w:fill="FFFFFF"/>
            <w:hideMark/>
          </w:tcPr>
          <w:p w:rsidR="008036E6" w:rsidRPr="008036E6" w:rsidRDefault="008036E6" w:rsidP="008036E6">
            <w:pPr>
              <w:spacing w:after="0" w:line="240" w:lineRule="auto"/>
              <w:jc w:val="center"/>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 </w:t>
            </w:r>
          </w:p>
        </w:tc>
        <w:tc>
          <w:tcPr>
            <w:tcW w:w="410" w:type="pct"/>
            <w:shd w:val="clear" w:color="000000" w:fill="FFFFFF"/>
            <w:hideMark/>
          </w:tcPr>
          <w:p w:rsidR="008036E6" w:rsidRPr="008036E6" w:rsidRDefault="008036E6" w:rsidP="008036E6">
            <w:pPr>
              <w:spacing w:after="0" w:line="240" w:lineRule="auto"/>
              <w:jc w:val="center"/>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 </w:t>
            </w:r>
          </w:p>
        </w:tc>
        <w:tc>
          <w:tcPr>
            <w:tcW w:w="408" w:type="pct"/>
            <w:shd w:val="clear" w:color="000000" w:fill="FFFFFF"/>
            <w:hideMark/>
          </w:tcPr>
          <w:p w:rsidR="008036E6" w:rsidRPr="008036E6" w:rsidRDefault="008036E6" w:rsidP="008036E6">
            <w:pPr>
              <w:spacing w:after="0" w:line="240" w:lineRule="auto"/>
              <w:jc w:val="center"/>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 </w:t>
            </w:r>
          </w:p>
        </w:tc>
        <w:tc>
          <w:tcPr>
            <w:tcW w:w="409" w:type="pct"/>
            <w:shd w:val="clear" w:color="000000" w:fill="FFFFFF"/>
            <w:hideMark/>
          </w:tcPr>
          <w:p w:rsidR="008036E6" w:rsidRPr="008036E6" w:rsidRDefault="008036E6" w:rsidP="008036E6">
            <w:pPr>
              <w:spacing w:after="0" w:line="240" w:lineRule="auto"/>
              <w:jc w:val="center"/>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 </w:t>
            </w:r>
          </w:p>
        </w:tc>
        <w:tc>
          <w:tcPr>
            <w:tcW w:w="437" w:type="pct"/>
            <w:shd w:val="clear" w:color="auto" w:fill="auto"/>
            <w:hideMark/>
          </w:tcPr>
          <w:p w:rsidR="008036E6" w:rsidRPr="008036E6" w:rsidRDefault="008036E6" w:rsidP="008036E6">
            <w:pPr>
              <w:spacing w:after="0" w:line="240" w:lineRule="auto"/>
              <w:jc w:val="right"/>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 </w:t>
            </w:r>
          </w:p>
        </w:tc>
        <w:tc>
          <w:tcPr>
            <w:tcW w:w="683" w:type="pct"/>
            <w:shd w:val="clear" w:color="auto" w:fill="auto"/>
            <w:hideMark/>
          </w:tcPr>
          <w:p w:rsidR="008036E6" w:rsidRPr="008036E6" w:rsidRDefault="008036E6" w:rsidP="008036E6">
            <w:pPr>
              <w:spacing w:after="0" w:line="240" w:lineRule="auto"/>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 </w:t>
            </w:r>
          </w:p>
        </w:tc>
      </w:tr>
      <w:tr w:rsidR="008036E6" w:rsidRPr="008036E6" w:rsidTr="008036E6">
        <w:trPr>
          <w:trHeight w:val="20"/>
          <w:jc w:val="center"/>
          <w:hidden/>
        </w:trPr>
        <w:tc>
          <w:tcPr>
            <w:tcW w:w="149" w:type="pct"/>
            <w:shd w:val="clear" w:color="auto" w:fill="auto"/>
            <w:hideMark/>
          </w:tcPr>
          <w:p w:rsidR="008036E6" w:rsidRPr="008036E6" w:rsidRDefault="008036E6" w:rsidP="008036E6">
            <w:pPr>
              <w:spacing w:after="0" w:line="240" w:lineRule="auto"/>
              <w:jc w:val="center"/>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 </w:t>
            </w:r>
          </w:p>
        </w:tc>
        <w:tc>
          <w:tcPr>
            <w:tcW w:w="711" w:type="pct"/>
            <w:shd w:val="clear" w:color="000000" w:fill="FFFFFF"/>
            <w:hideMark/>
          </w:tcPr>
          <w:p w:rsidR="008036E6" w:rsidRPr="008036E6" w:rsidRDefault="008036E6" w:rsidP="008036E6">
            <w:pPr>
              <w:spacing w:after="0" w:line="240" w:lineRule="auto"/>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 </w:t>
            </w:r>
          </w:p>
        </w:tc>
        <w:tc>
          <w:tcPr>
            <w:tcW w:w="605" w:type="pct"/>
            <w:gridSpan w:val="2"/>
            <w:shd w:val="clear" w:color="000000" w:fill="FFFFFF"/>
            <w:hideMark/>
          </w:tcPr>
          <w:p w:rsidR="008036E6" w:rsidRPr="008036E6" w:rsidRDefault="008036E6" w:rsidP="008036E6">
            <w:pPr>
              <w:spacing w:after="0" w:line="240" w:lineRule="auto"/>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 </w:t>
            </w:r>
          </w:p>
        </w:tc>
        <w:tc>
          <w:tcPr>
            <w:tcW w:w="207" w:type="pct"/>
            <w:shd w:val="clear" w:color="000000" w:fill="FFFFFF"/>
            <w:hideMark/>
          </w:tcPr>
          <w:p w:rsidR="008036E6" w:rsidRPr="008036E6" w:rsidRDefault="008036E6" w:rsidP="008036E6">
            <w:pPr>
              <w:spacing w:after="0" w:line="240" w:lineRule="auto"/>
              <w:jc w:val="center"/>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 </w:t>
            </w:r>
          </w:p>
        </w:tc>
        <w:tc>
          <w:tcPr>
            <w:tcW w:w="179" w:type="pct"/>
            <w:shd w:val="clear" w:color="000000" w:fill="FFFFFF"/>
            <w:hideMark/>
          </w:tcPr>
          <w:p w:rsidR="008036E6" w:rsidRPr="008036E6" w:rsidRDefault="008036E6" w:rsidP="008036E6">
            <w:pPr>
              <w:spacing w:after="0" w:line="240" w:lineRule="auto"/>
              <w:jc w:val="center"/>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 </w:t>
            </w:r>
          </w:p>
        </w:tc>
        <w:tc>
          <w:tcPr>
            <w:tcW w:w="124" w:type="pct"/>
            <w:shd w:val="clear" w:color="000000" w:fill="FFFFFF"/>
            <w:hideMark/>
          </w:tcPr>
          <w:p w:rsidR="008036E6" w:rsidRPr="008036E6" w:rsidRDefault="008036E6" w:rsidP="008036E6">
            <w:pPr>
              <w:spacing w:after="0" w:line="240" w:lineRule="auto"/>
              <w:jc w:val="center"/>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 </w:t>
            </w:r>
          </w:p>
        </w:tc>
        <w:tc>
          <w:tcPr>
            <w:tcW w:w="157" w:type="pct"/>
            <w:shd w:val="clear" w:color="000000" w:fill="FFFFFF"/>
            <w:hideMark/>
          </w:tcPr>
          <w:p w:rsidR="008036E6" w:rsidRPr="008036E6" w:rsidRDefault="008036E6" w:rsidP="008036E6">
            <w:pPr>
              <w:spacing w:after="0" w:line="240" w:lineRule="auto"/>
              <w:jc w:val="center"/>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 </w:t>
            </w:r>
          </w:p>
        </w:tc>
        <w:tc>
          <w:tcPr>
            <w:tcW w:w="137" w:type="pct"/>
            <w:shd w:val="clear" w:color="000000" w:fill="FFFFFF"/>
            <w:hideMark/>
          </w:tcPr>
          <w:p w:rsidR="008036E6" w:rsidRPr="008036E6" w:rsidRDefault="008036E6" w:rsidP="008036E6">
            <w:pPr>
              <w:spacing w:after="0" w:line="240" w:lineRule="auto"/>
              <w:jc w:val="center"/>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 </w:t>
            </w:r>
          </w:p>
        </w:tc>
        <w:tc>
          <w:tcPr>
            <w:tcW w:w="383" w:type="pct"/>
            <w:shd w:val="clear" w:color="000000" w:fill="FFFFFF"/>
            <w:hideMark/>
          </w:tcPr>
          <w:p w:rsidR="008036E6" w:rsidRPr="008036E6" w:rsidRDefault="008036E6" w:rsidP="008036E6">
            <w:pPr>
              <w:spacing w:after="0" w:line="240" w:lineRule="auto"/>
              <w:jc w:val="center"/>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 </w:t>
            </w:r>
          </w:p>
        </w:tc>
        <w:tc>
          <w:tcPr>
            <w:tcW w:w="410" w:type="pct"/>
            <w:shd w:val="clear" w:color="000000" w:fill="FFFFFF"/>
            <w:hideMark/>
          </w:tcPr>
          <w:p w:rsidR="008036E6" w:rsidRPr="008036E6" w:rsidRDefault="008036E6" w:rsidP="008036E6">
            <w:pPr>
              <w:spacing w:after="0" w:line="240" w:lineRule="auto"/>
              <w:jc w:val="center"/>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 </w:t>
            </w:r>
          </w:p>
        </w:tc>
        <w:tc>
          <w:tcPr>
            <w:tcW w:w="408" w:type="pct"/>
            <w:shd w:val="clear" w:color="000000" w:fill="FFFFFF"/>
            <w:hideMark/>
          </w:tcPr>
          <w:p w:rsidR="008036E6" w:rsidRPr="008036E6" w:rsidRDefault="008036E6" w:rsidP="008036E6">
            <w:pPr>
              <w:spacing w:after="0" w:line="240" w:lineRule="auto"/>
              <w:jc w:val="center"/>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 </w:t>
            </w:r>
          </w:p>
        </w:tc>
        <w:tc>
          <w:tcPr>
            <w:tcW w:w="409" w:type="pct"/>
            <w:shd w:val="clear" w:color="000000" w:fill="FFFFFF"/>
            <w:hideMark/>
          </w:tcPr>
          <w:p w:rsidR="008036E6" w:rsidRPr="008036E6" w:rsidRDefault="008036E6" w:rsidP="008036E6">
            <w:pPr>
              <w:spacing w:after="0" w:line="240" w:lineRule="auto"/>
              <w:jc w:val="center"/>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 </w:t>
            </w:r>
          </w:p>
        </w:tc>
        <w:tc>
          <w:tcPr>
            <w:tcW w:w="437" w:type="pct"/>
            <w:shd w:val="clear" w:color="auto" w:fill="auto"/>
            <w:hideMark/>
          </w:tcPr>
          <w:p w:rsidR="008036E6" w:rsidRPr="008036E6" w:rsidRDefault="008036E6" w:rsidP="008036E6">
            <w:pPr>
              <w:spacing w:after="0" w:line="240" w:lineRule="auto"/>
              <w:jc w:val="right"/>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 </w:t>
            </w:r>
          </w:p>
        </w:tc>
        <w:tc>
          <w:tcPr>
            <w:tcW w:w="683" w:type="pct"/>
            <w:shd w:val="clear" w:color="auto" w:fill="auto"/>
            <w:hideMark/>
          </w:tcPr>
          <w:p w:rsidR="008036E6" w:rsidRPr="008036E6" w:rsidRDefault="008036E6" w:rsidP="008036E6">
            <w:pPr>
              <w:spacing w:after="0" w:line="240" w:lineRule="auto"/>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 </w:t>
            </w:r>
          </w:p>
        </w:tc>
      </w:tr>
      <w:tr w:rsidR="008036E6" w:rsidRPr="008036E6" w:rsidTr="008036E6">
        <w:trPr>
          <w:trHeight w:val="20"/>
          <w:jc w:val="center"/>
          <w:hidden/>
        </w:trPr>
        <w:tc>
          <w:tcPr>
            <w:tcW w:w="149" w:type="pct"/>
            <w:shd w:val="clear" w:color="auto" w:fill="auto"/>
            <w:hideMark/>
          </w:tcPr>
          <w:p w:rsidR="008036E6" w:rsidRPr="008036E6" w:rsidRDefault="008036E6" w:rsidP="008036E6">
            <w:pPr>
              <w:spacing w:after="0" w:line="240" w:lineRule="auto"/>
              <w:jc w:val="center"/>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 </w:t>
            </w:r>
          </w:p>
        </w:tc>
        <w:tc>
          <w:tcPr>
            <w:tcW w:w="711" w:type="pct"/>
            <w:shd w:val="clear" w:color="000000" w:fill="FFFFFF"/>
            <w:hideMark/>
          </w:tcPr>
          <w:p w:rsidR="008036E6" w:rsidRPr="008036E6" w:rsidRDefault="008036E6" w:rsidP="008036E6">
            <w:pPr>
              <w:spacing w:after="0" w:line="240" w:lineRule="auto"/>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 </w:t>
            </w:r>
          </w:p>
        </w:tc>
        <w:tc>
          <w:tcPr>
            <w:tcW w:w="605" w:type="pct"/>
            <w:gridSpan w:val="2"/>
            <w:shd w:val="clear" w:color="000000" w:fill="FFFFFF"/>
            <w:hideMark/>
          </w:tcPr>
          <w:p w:rsidR="008036E6" w:rsidRPr="008036E6" w:rsidRDefault="008036E6" w:rsidP="008036E6">
            <w:pPr>
              <w:spacing w:after="0" w:line="240" w:lineRule="auto"/>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 </w:t>
            </w:r>
          </w:p>
        </w:tc>
        <w:tc>
          <w:tcPr>
            <w:tcW w:w="207" w:type="pct"/>
            <w:shd w:val="clear" w:color="000000" w:fill="FFFFFF"/>
            <w:hideMark/>
          </w:tcPr>
          <w:p w:rsidR="008036E6" w:rsidRPr="008036E6" w:rsidRDefault="008036E6" w:rsidP="008036E6">
            <w:pPr>
              <w:spacing w:after="0" w:line="240" w:lineRule="auto"/>
              <w:jc w:val="center"/>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 </w:t>
            </w:r>
          </w:p>
        </w:tc>
        <w:tc>
          <w:tcPr>
            <w:tcW w:w="179" w:type="pct"/>
            <w:shd w:val="clear" w:color="000000" w:fill="FFFFFF"/>
            <w:hideMark/>
          </w:tcPr>
          <w:p w:rsidR="008036E6" w:rsidRPr="008036E6" w:rsidRDefault="008036E6" w:rsidP="008036E6">
            <w:pPr>
              <w:spacing w:after="0" w:line="240" w:lineRule="auto"/>
              <w:jc w:val="center"/>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 </w:t>
            </w:r>
          </w:p>
        </w:tc>
        <w:tc>
          <w:tcPr>
            <w:tcW w:w="124" w:type="pct"/>
            <w:shd w:val="clear" w:color="000000" w:fill="FFFFFF"/>
            <w:hideMark/>
          </w:tcPr>
          <w:p w:rsidR="008036E6" w:rsidRPr="008036E6" w:rsidRDefault="008036E6" w:rsidP="008036E6">
            <w:pPr>
              <w:spacing w:after="0" w:line="240" w:lineRule="auto"/>
              <w:jc w:val="center"/>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 </w:t>
            </w:r>
          </w:p>
        </w:tc>
        <w:tc>
          <w:tcPr>
            <w:tcW w:w="157" w:type="pct"/>
            <w:shd w:val="clear" w:color="000000" w:fill="FFFFFF"/>
            <w:hideMark/>
          </w:tcPr>
          <w:p w:rsidR="008036E6" w:rsidRPr="008036E6" w:rsidRDefault="008036E6" w:rsidP="008036E6">
            <w:pPr>
              <w:spacing w:after="0" w:line="240" w:lineRule="auto"/>
              <w:jc w:val="center"/>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 </w:t>
            </w:r>
          </w:p>
        </w:tc>
        <w:tc>
          <w:tcPr>
            <w:tcW w:w="137" w:type="pct"/>
            <w:shd w:val="clear" w:color="000000" w:fill="FFFFFF"/>
            <w:hideMark/>
          </w:tcPr>
          <w:p w:rsidR="008036E6" w:rsidRPr="008036E6" w:rsidRDefault="008036E6" w:rsidP="008036E6">
            <w:pPr>
              <w:spacing w:after="0" w:line="240" w:lineRule="auto"/>
              <w:jc w:val="center"/>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 </w:t>
            </w:r>
          </w:p>
        </w:tc>
        <w:tc>
          <w:tcPr>
            <w:tcW w:w="383" w:type="pct"/>
            <w:shd w:val="clear" w:color="000000" w:fill="FFFFFF"/>
            <w:hideMark/>
          </w:tcPr>
          <w:p w:rsidR="008036E6" w:rsidRPr="008036E6" w:rsidRDefault="008036E6" w:rsidP="008036E6">
            <w:pPr>
              <w:spacing w:after="0" w:line="240" w:lineRule="auto"/>
              <w:jc w:val="center"/>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 </w:t>
            </w:r>
          </w:p>
        </w:tc>
        <w:tc>
          <w:tcPr>
            <w:tcW w:w="410" w:type="pct"/>
            <w:shd w:val="clear" w:color="000000" w:fill="FFFFFF"/>
            <w:hideMark/>
          </w:tcPr>
          <w:p w:rsidR="008036E6" w:rsidRPr="008036E6" w:rsidRDefault="008036E6" w:rsidP="008036E6">
            <w:pPr>
              <w:spacing w:after="0" w:line="240" w:lineRule="auto"/>
              <w:jc w:val="center"/>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 </w:t>
            </w:r>
          </w:p>
        </w:tc>
        <w:tc>
          <w:tcPr>
            <w:tcW w:w="408" w:type="pct"/>
            <w:shd w:val="clear" w:color="000000" w:fill="FFFFFF"/>
            <w:hideMark/>
          </w:tcPr>
          <w:p w:rsidR="008036E6" w:rsidRPr="008036E6" w:rsidRDefault="008036E6" w:rsidP="008036E6">
            <w:pPr>
              <w:spacing w:after="0" w:line="240" w:lineRule="auto"/>
              <w:jc w:val="center"/>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 </w:t>
            </w:r>
          </w:p>
        </w:tc>
        <w:tc>
          <w:tcPr>
            <w:tcW w:w="409" w:type="pct"/>
            <w:shd w:val="clear" w:color="000000" w:fill="FFFFFF"/>
            <w:hideMark/>
          </w:tcPr>
          <w:p w:rsidR="008036E6" w:rsidRPr="008036E6" w:rsidRDefault="008036E6" w:rsidP="008036E6">
            <w:pPr>
              <w:spacing w:after="0" w:line="240" w:lineRule="auto"/>
              <w:jc w:val="center"/>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 </w:t>
            </w:r>
          </w:p>
        </w:tc>
        <w:tc>
          <w:tcPr>
            <w:tcW w:w="437" w:type="pct"/>
            <w:shd w:val="clear" w:color="auto" w:fill="auto"/>
            <w:hideMark/>
          </w:tcPr>
          <w:p w:rsidR="008036E6" w:rsidRPr="008036E6" w:rsidRDefault="008036E6" w:rsidP="008036E6">
            <w:pPr>
              <w:spacing w:after="0" w:line="240" w:lineRule="auto"/>
              <w:jc w:val="right"/>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 </w:t>
            </w:r>
          </w:p>
        </w:tc>
        <w:tc>
          <w:tcPr>
            <w:tcW w:w="683" w:type="pct"/>
            <w:shd w:val="clear" w:color="auto" w:fill="auto"/>
            <w:hideMark/>
          </w:tcPr>
          <w:p w:rsidR="008036E6" w:rsidRPr="008036E6" w:rsidRDefault="008036E6" w:rsidP="008036E6">
            <w:pPr>
              <w:spacing w:after="0" w:line="240" w:lineRule="auto"/>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 </w:t>
            </w:r>
          </w:p>
        </w:tc>
      </w:tr>
      <w:tr w:rsidR="008036E6" w:rsidRPr="008036E6" w:rsidTr="008036E6">
        <w:trPr>
          <w:trHeight w:val="20"/>
          <w:jc w:val="center"/>
          <w:hidden/>
        </w:trPr>
        <w:tc>
          <w:tcPr>
            <w:tcW w:w="149" w:type="pct"/>
            <w:shd w:val="clear" w:color="auto" w:fill="auto"/>
            <w:hideMark/>
          </w:tcPr>
          <w:p w:rsidR="008036E6" w:rsidRPr="008036E6" w:rsidRDefault="008036E6" w:rsidP="008036E6">
            <w:pPr>
              <w:spacing w:after="0" w:line="240" w:lineRule="auto"/>
              <w:jc w:val="center"/>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 </w:t>
            </w:r>
          </w:p>
        </w:tc>
        <w:tc>
          <w:tcPr>
            <w:tcW w:w="711" w:type="pct"/>
            <w:shd w:val="clear" w:color="000000" w:fill="FFFFFF"/>
            <w:hideMark/>
          </w:tcPr>
          <w:p w:rsidR="008036E6" w:rsidRPr="008036E6" w:rsidRDefault="008036E6" w:rsidP="008036E6">
            <w:pPr>
              <w:spacing w:after="0" w:line="240" w:lineRule="auto"/>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 </w:t>
            </w:r>
          </w:p>
        </w:tc>
        <w:tc>
          <w:tcPr>
            <w:tcW w:w="605" w:type="pct"/>
            <w:gridSpan w:val="2"/>
            <w:shd w:val="clear" w:color="000000" w:fill="FFFFFF"/>
            <w:hideMark/>
          </w:tcPr>
          <w:p w:rsidR="008036E6" w:rsidRPr="008036E6" w:rsidRDefault="008036E6" w:rsidP="008036E6">
            <w:pPr>
              <w:spacing w:after="0" w:line="240" w:lineRule="auto"/>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 </w:t>
            </w:r>
          </w:p>
        </w:tc>
        <w:tc>
          <w:tcPr>
            <w:tcW w:w="207" w:type="pct"/>
            <w:shd w:val="clear" w:color="000000" w:fill="FFFFFF"/>
            <w:hideMark/>
          </w:tcPr>
          <w:p w:rsidR="008036E6" w:rsidRPr="008036E6" w:rsidRDefault="008036E6" w:rsidP="008036E6">
            <w:pPr>
              <w:spacing w:after="0" w:line="240" w:lineRule="auto"/>
              <w:jc w:val="center"/>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 </w:t>
            </w:r>
          </w:p>
        </w:tc>
        <w:tc>
          <w:tcPr>
            <w:tcW w:w="179" w:type="pct"/>
            <w:shd w:val="clear" w:color="000000" w:fill="FFFFFF"/>
            <w:hideMark/>
          </w:tcPr>
          <w:p w:rsidR="008036E6" w:rsidRPr="008036E6" w:rsidRDefault="008036E6" w:rsidP="008036E6">
            <w:pPr>
              <w:spacing w:after="0" w:line="240" w:lineRule="auto"/>
              <w:jc w:val="center"/>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 </w:t>
            </w:r>
          </w:p>
        </w:tc>
        <w:tc>
          <w:tcPr>
            <w:tcW w:w="124" w:type="pct"/>
            <w:shd w:val="clear" w:color="000000" w:fill="FFFFFF"/>
            <w:hideMark/>
          </w:tcPr>
          <w:p w:rsidR="008036E6" w:rsidRPr="008036E6" w:rsidRDefault="008036E6" w:rsidP="008036E6">
            <w:pPr>
              <w:spacing w:after="0" w:line="240" w:lineRule="auto"/>
              <w:jc w:val="center"/>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 </w:t>
            </w:r>
          </w:p>
        </w:tc>
        <w:tc>
          <w:tcPr>
            <w:tcW w:w="157" w:type="pct"/>
            <w:shd w:val="clear" w:color="000000" w:fill="FFFFFF"/>
            <w:hideMark/>
          </w:tcPr>
          <w:p w:rsidR="008036E6" w:rsidRPr="008036E6" w:rsidRDefault="008036E6" w:rsidP="008036E6">
            <w:pPr>
              <w:spacing w:after="0" w:line="240" w:lineRule="auto"/>
              <w:jc w:val="center"/>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 </w:t>
            </w:r>
          </w:p>
        </w:tc>
        <w:tc>
          <w:tcPr>
            <w:tcW w:w="137" w:type="pct"/>
            <w:shd w:val="clear" w:color="000000" w:fill="FFFFFF"/>
            <w:hideMark/>
          </w:tcPr>
          <w:p w:rsidR="008036E6" w:rsidRPr="008036E6" w:rsidRDefault="008036E6" w:rsidP="008036E6">
            <w:pPr>
              <w:spacing w:after="0" w:line="240" w:lineRule="auto"/>
              <w:jc w:val="center"/>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 </w:t>
            </w:r>
          </w:p>
        </w:tc>
        <w:tc>
          <w:tcPr>
            <w:tcW w:w="383" w:type="pct"/>
            <w:shd w:val="clear" w:color="000000" w:fill="FFFFFF"/>
            <w:hideMark/>
          </w:tcPr>
          <w:p w:rsidR="008036E6" w:rsidRPr="008036E6" w:rsidRDefault="008036E6" w:rsidP="008036E6">
            <w:pPr>
              <w:spacing w:after="0" w:line="240" w:lineRule="auto"/>
              <w:jc w:val="center"/>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 </w:t>
            </w:r>
          </w:p>
        </w:tc>
        <w:tc>
          <w:tcPr>
            <w:tcW w:w="410" w:type="pct"/>
            <w:shd w:val="clear" w:color="000000" w:fill="FFFFFF"/>
            <w:hideMark/>
          </w:tcPr>
          <w:p w:rsidR="008036E6" w:rsidRPr="008036E6" w:rsidRDefault="008036E6" w:rsidP="008036E6">
            <w:pPr>
              <w:spacing w:after="0" w:line="240" w:lineRule="auto"/>
              <w:jc w:val="center"/>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 </w:t>
            </w:r>
          </w:p>
        </w:tc>
        <w:tc>
          <w:tcPr>
            <w:tcW w:w="408" w:type="pct"/>
            <w:shd w:val="clear" w:color="000000" w:fill="FFFFFF"/>
            <w:hideMark/>
          </w:tcPr>
          <w:p w:rsidR="008036E6" w:rsidRPr="008036E6" w:rsidRDefault="008036E6" w:rsidP="008036E6">
            <w:pPr>
              <w:spacing w:after="0" w:line="240" w:lineRule="auto"/>
              <w:jc w:val="center"/>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 </w:t>
            </w:r>
          </w:p>
        </w:tc>
        <w:tc>
          <w:tcPr>
            <w:tcW w:w="409" w:type="pct"/>
            <w:shd w:val="clear" w:color="000000" w:fill="FFFFFF"/>
            <w:hideMark/>
          </w:tcPr>
          <w:p w:rsidR="008036E6" w:rsidRPr="008036E6" w:rsidRDefault="008036E6" w:rsidP="008036E6">
            <w:pPr>
              <w:spacing w:after="0" w:line="240" w:lineRule="auto"/>
              <w:jc w:val="center"/>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 </w:t>
            </w:r>
          </w:p>
        </w:tc>
        <w:tc>
          <w:tcPr>
            <w:tcW w:w="437" w:type="pct"/>
            <w:shd w:val="clear" w:color="auto" w:fill="auto"/>
            <w:hideMark/>
          </w:tcPr>
          <w:p w:rsidR="008036E6" w:rsidRPr="008036E6" w:rsidRDefault="008036E6" w:rsidP="008036E6">
            <w:pPr>
              <w:spacing w:after="0" w:line="240" w:lineRule="auto"/>
              <w:jc w:val="right"/>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 </w:t>
            </w:r>
          </w:p>
        </w:tc>
        <w:tc>
          <w:tcPr>
            <w:tcW w:w="683" w:type="pct"/>
            <w:shd w:val="clear" w:color="auto" w:fill="auto"/>
            <w:hideMark/>
          </w:tcPr>
          <w:p w:rsidR="008036E6" w:rsidRPr="008036E6" w:rsidRDefault="008036E6" w:rsidP="008036E6">
            <w:pPr>
              <w:spacing w:after="0" w:line="240" w:lineRule="auto"/>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 </w:t>
            </w:r>
          </w:p>
        </w:tc>
      </w:tr>
      <w:tr w:rsidR="008036E6" w:rsidRPr="008036E6" w:rsidTr="008036E6">
        <w:trPr>
          <w:trHeight w:val="20"/>
          <w:jc w:val="center"/>
          <w:hidden/>
        </w:trPr>
        <w:tc>
          <w:tcPr>
            <w:tcW w:w="149" w:type="pct"/>
            <w:vMerge w:val="restart"/>
            <w:shd w:val="clear" w:color="auto" w:fill="auto"/>
            <w:hideMark/>
          </w:tcPr>
          <w:p w:rsidR="008036E6" w:rsidRPr="008036E6" w:rsidRDefault="008036E6" w:rsidP="008036E6">
            <w:pPr>
              <w:spacing w:after="0" w:line="240" w:lineRule="auto"/>
              <w:jc w:val="center"/>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1.2.</w:t>
            </w:r>
          </w:p>
        </w:tc>
        <w:tc>
          <w:tcPr>
            <w:tcW w:w="711" w:type="pct"/>
            <w:vMerge w:val="restart"/>
            <w:shd w:val="clear" w:color="000000" w:fill="FFFFFF"/>
            <w:hideMark/>
          </w:tcPr>
          <w:p w:rsidR="008036E6" w:rsidRPr="008036E6" w:rsidRDefault="008036E6" w:rsidP="008036E6">
            <w:pPr>
              <w:spacing w:after="0" w:line="240" w:lineRule="auto"/>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 xml:space="preserve"> Обеспечение участия спортсменов-членов сборных команд района в краевых спортивных мероприятиях, акциях, соревнованиях, сборах.</w:t>
            </w:r>
          </w:p>
        </w:tc>
        <w:tc>
          <w:tcPr>
            <w:tcW w:w="605" w:type="pct"/>
            <w:gridSpan w:val="2"/>
            <w:vMerge w:val="restart"/>
            <w:shd w:val="clear" w:color="000000" w:fill="FFFFFF"/>
            <w:hideMark/>
          </w:tcPr>
          <w:p w:rsidR="008036E6" w:rsidRPr="008036E6" w:rsidRDefault="008036E6" w:rsidP="008036E6">
            <w:pPr>
              <w:spacing w:after="0" w:line="240" w:lineRule="auto"/>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МКУ«Управление  культуры, физической культуры, спорта и молодежной политики  Богучанского района»   Управление образования администрации Богучанского района</w:t>
            </w:r>
          </w:p>
        </w:tc>
        <w:tc>
          <w:tcPr>
            <w:tcW w:w="207" w:type="pct"/>
            <w:shd w:val="clear" w:color="000000" w:fill="FFFFFF"/>
            <w:hideMark/>
          </w:tcPr>
          <w:p w:rsidR="008036E6" w:rsidRPr="008036E6" w:rsidRDefault="008036E6" w:rsidP="008036E6">
            <w:pPr>
              <w:spacing w:after="0" w:line="240" w:lineRule="auto"/>
              <w:jc w:val="center"/>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856</w:t>
            </w:r>
          </w:p>
        </w:tc>
        <w:tc>
          <w:tcPr>
            <w:tcW w:w="179" w:type="pct"/>
            <w:shd w:val="clear" w:color="000000" w:fill="FFFFFF"/>
            <w:hideMark/>
          </w:tcPr>
          <w:p w:rsidR="008036E6" w:rsidRPr="008036E6" w:rsidRDefault="008036E6" w:rsidP="008036E6">
            <w:pPr>
              <w:spacing w:after="0" w:line="240" w:lineRule="auto"/>
              <w:jc w:val="center"/>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1102</w:t>
            </w:r>
          </w:p>
        </w:tc>
        <w:tc>
          <w:tcPr>
            <w:tcW w:w="418" w:type="pct"/>
            <w:gridSpan w:val="3"/>
            <w:shd w:val="clear" w:color="000000" w:fill="FFFFFF"/>
            <w:hideMark/>
          </w:tcPr>
          <w:p w:rsidR="008036E6" w:rsidRPr="008036E6" w:rsidRDefault="008036E6" w:rsidP="008036E6">
            <w:pPr>
              <w:spacing w:after="0" w:line="240" w:lineRule="auto"/>
              <w:jc w:val="center"/>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0710080020</w:t>
            </w:r>
          </w:p>
        </w:tc>
        <w:tc>
          <w:tcPr>
            <w:tcW w:w="383" w:type="pct"/>
            <w:shd w:val="clear" w:color="000000" w:fill="FFFFFF"/>
            <w:hideMark/>
          </w:tcPr>
          <w:p w:rsidR="008036E6" w:rsidRPr="008036E6" w:rsidRDefault="008036E6" w:rsidP="008036E6">
            <w:pPr>
              <w:spacing w:after="0" w:line="240" w:lineRule="auto"/>
              <w:jc w:val="right"/>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 </w:t>
            </w:r>
          </w:p>
        </w:tc>
        <w:tc>
          <w:tcPr>
            <w:tcW w:w="410" w:type="pct"/>
            <w:shd w:val="clear" w:color="000000" w:fill="FFFFFF"/>
            <w:hideMark/>
          </w:tcPr>
          <w:p w:rsidR="008036E6" w:rsidRPr="008036E6" w:rsidRDefault="008036E6" w:rsidP="008036E6">
            <w:pPr>
              <w:spacing w:after="0" w:line="240" w:lineRule="auto"/>
              <w:jc w:val="right"/>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 </w:t>
            </w:r>
          </w:p>
        </w:tc>
        <w:tc>
          <w:tcPr>
            <w:tcW w:w="408" w:type="pct"/>
            <w:shd w:val="clear" w:color="000000" w:fill="FFFFFF"/>
            <w:hideMark/>
          </w:tcPr>
          <w:p w:rsidR="008036E6" w:rsidRPr="008036E6" w:rsidRDefault="008036E6" w:rsidP="008036E6">
            <w:pPr>
              <w:spacing w:after="0" w:line="240" w:lineRule="auto"/>
              <w:jc w:val="right"/>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 </w:t>
            </w:r>
          </w:p>
        </w:tc>
        <w:tc>
          <w:tcPr>
            <w:tcW w:w="409" w:type="pct"/>
            <w:shd w:val="clear" w:color="000000" w:fill="FFFFFF"/>
            <w:hideMark/>
          </w:tcPr>
          <w:p w:rsidR="008036E6" w:rsidRPr="008036E6" w:rsidRDefault="008036E6" w:rsidP="008036E6">
            <w:pPr>
              <w:spacing w:after="0" w:line="240" w:lineRule="auto"/>
              <w:jc w:val="right"/>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 </w:t>
            </w:r>
          </w:p>
        </w:tc>
        <w:tc>
          <w:tcPr>
            <w:tcW w:w="437" w:type="pct"/>
            <w:shd w:val="clear" w:color="000000" w:fill="FFFFFF"/>
            <w:hideMark/>
          </w:tcPr>
          <w:p w:rsidR="008036E6" w:rsidRPr="008036E6" w:rsidRDefault="008036E6" w:rsidP="008036E6">
            <w:pPr>
              <w:spacing w:after="0" w:line="240" w:lineRule="auto"/>
              <w:jc w:val="right"/>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0,00</w:t>
            </w:r>
          </w:p>
        </w:tc>
        <w:tc>
          <w:tcPr>
            <w:tcW w:w="683" w:type="pct"/>
            <w:vMerge w:val="restart"/>
            <w:shd w:val="clear" w:color="auto" w:fill="auto"/>
            <w:hideMark/>
          </w:tcPr>
          <w:p w:rsidR="008036E6" w:rsidRPr="008036E6" w:rsidRDefault="008036E6" w:rsidP="008036E6">
            <w:pPr>
              <w:spacing w:after="0" w:line="240" w:lineRule="auto"/>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 xml:space="preserve">не менее 260 спортсменов района ежегодно примут участие в краевых мероприятиях в том числе спортсменов-инвалидов не менее 30 человек. </w:t>
            </w:r>
          </w:p>
        </w:tc>
      </w:tr>
      <w:tr w:rsidR="008036E6" w:rsidRPr="008036E6" w:rsidTr="008036E6">
        <w:trPr>
          <w:trHeight w:val="20"/>
          <w:jc w:val="center"/>
          <w:hidden/>
        </w:trPr>
        <w:tc>
          <w:tcPr>
            <w:tcW w:w="149" w:type="pct"/>
            <w:vMerge/>
            <w:shd w:val="clear" w:color="auto" w:fill="auto"/>
            <w:vAlign w:val="center"/>
            <w:hideMark/>
          </w:tcPr>
          <w:p w:rsidR="008036E6" w:rsidRPr="008036E6" w:rsidRDefault="008036E6" w:rsidP="008036E6">
            <w:pPr>
              <w:spacing w:after="0" w:line="240" w:lineRule="auto"/>
              <w:rPr>
                <w:rFonts w:ascii="Times New Roman" w:eastAsia="Times New Roman" w:hAnsi="Times New Roman"/>
                <w:vanish/>
                <w:color w:val="000000"/>
                <w:sz w:val="14"/>
                <w:szCs w:val="14"/>
              </w:rPr>
            </w:pPr>
          </w:p>
        </w:tc>
        <w:tc>
          <w:tcPr>
            <w:tcW w:w="711" w:type="pct"/>
            <w:vMerge/>
            <w:shd w:val="clear" w:color="auto" w:fill="auto"/>
            <w:vAlign w:val="center"/>
            <w:hideMark/>
          </w:tcPr>
          <w:p w:rsidR="008036E6" w:rsidRPr="008036E6" w:rsidRDefault="008036E6" w:rsidP="008036E6">
            <w:pPr>
              <w:spacing w:after="0" w:line="240" w:lineRule="auto"/>
              <w:rPr>
                <w:rFonts w:ascii="Times New Roman" w:eastAsia="Times New Roman" w:hAnsi="Times New Roman"/>
                <w:vanish/>
                <w:color w:val="000000"/>
                <w:sz w:val="14"/>
                <w:szCs w:val="14"/>
              </w:rPr>
            </w:pPr>
          </w:p>
        </w:tc>
        <w:tc>
          <w:tcPr>
            <w:tcW w:w="605" w:type="pct"/>
            <w:gridSpan w:val="2"/>
            <w:vMerge/>
            <w:shd w:val="clear" w:color="auto" w:fill="auto"/>
            <w:vAlign w:val="center"/>
            <w:hideMark/>
          </w:tcPr>
          <w:p w:rsidR="008036E6" w:rsidRPr="008036E6" w:rsidRDefault="008036E6" w:rsidP="008036E6">
            <w:pPr>
              <w:spacing w:after="0" w:line="240" w:lineRule="auto"/>
              <w:rPr>
                <w:rFonts w:ascii="Times New Roman" w:eastAsia="Times New Roman" w:hAnsi="Times New Roman"/>
                <w:vanish/>
                <w:color w:val="000000"/>
                <w:sz w:val="14"/>
                <w:szCs w:val="14"/>
              </w:rPr>
            </w:pPr>
          </w:p>
        </w:tc>
        <w:tc>
          <w:tcPr>
            <w:tcW w:w="207" w:type="pct"/>
            <w:shd w:val="clear" w:color="000000" w:fill="FFFFFF"/>
            <w:hideMark/>
          </w:tcPr>
          <w:p w:rsidR="008036E6" w:rsidRPr="008036E6" w:rsidRDefault="008036E6" w:rsidP="008036E6">
            <w:pPr>
              <w:spacing w:after="0" w:line="240" w:lineRule="auto"/>
              <w:jc w:val="center"/>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875</w:t>
            </w:r>
          </w:p>
        </w:tc>
        <w:tc>
          <w:tcPr>
            <w:tcW w:w="179" w:type="pct"/>
            <w:shd w:val="clear" w:color="000000" w:fill="FFFFFF"/>
            <w:hideMark/>
          </w:tcPr>
          <w:p w:rsidR="008036E6" w:rsidRPr="008036E6" w:rsidRDefault="008036E6" w:rsidP="008036E6">
            <w:pPr>
              <w:spacing w:after="0" w:line="240" w:lineRule="auto"/>
              <w:jc w:val="center"/>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1102</w:t>
            </w:r>
          </w:p>
        </w:tc>
        <w:tc>
          <w:tcPr>
            <w:tcW w:w="418" w:type="pct"/>
            <w:gridSpan w:val="3"/>
            <w:shd w:val="clear" w:color="000000" w:fill="FFFFFF"/>
            <w:hideMark/>
          </w:tcPr>
          <w:p w:rsidR="008036E6" w:rsidRPr="008036E6" w:rsidRDefault="008036E6" w:rsidP="008036E6">
            <w:pPr>
              <w:spacing w:after="0" w:line="240" w:lineRule="auto"/>
              <w:jc w:val="center"/>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07100S6500</w:t>
            </w:r>
          </w:p>
        </w:tc>
        <w:tc>
          <w:tcPr>
            <w:tcW w:w="383" w:type="pct"/>
            <w:shd w:val="clear" w:color="000000" w:fill="FFFFFF"/>
            <w:hideMark/>
          </w:tcPr>
          <w:p w:rsidR="008036E6" w:rsidRPr="008036E6" w:rsidRDefault="008036E6" w:rsidP="008036E6">
            <w:pPr>
              <w:spacing w:after="0" w:line="240" w:lineRule="auto"/>
              <w:jc w:val="right"/>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 </w:t>
            </w:r>
          </w:p>
        </w:tc>
        <w:tc>
          <w:tcPr>
            <w:tcW w:w="410" w:type="pct"/>
            <w:shd w:val="clear" w:color="000000" w:fill="FFFFFF"/>
            <w:hideMark/>
          </w:tcPr>
          <w:p w:rsidR="008036E6" w:rsidRPr="008036E6" w:rsidRDefault="008036E6" w:rsidP="008036E6">
            <w:pPr>
              <w:spacing w:after="0" w:line="240" w:lineRule="auto"/>
              <w:jc w:val="right"/>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 </w:t>
            </w:r>
          </w:p>
        </w:tc>
        <w:tc>
          <w:tcPr>
            <w:tcW w:w="408" w:type="pct"/>
            <w:shd w:val="clear" w:color="000000" w:fill="FFFFFF"/>
            <w:hideMark/>
          </w:tcPr>
          <w:p w:rsidR="008036E6" w:rsidRPr="008036E6" w:rsidRDefault="008036E6" w:rsidP="008036E6">
            <w:pPr>
              <w:spacing w:after="0" w:line="240" w:lineRule="auto"/>
              <w:jc w:val="right"/>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 </w:t>
            </w:r>
          </w:p>
        </w:tc>
        <w:tc>
          <w:tcPr>
            <w:tcW w:w="409" w:type="pct"/>
            <w:shd w:val="clear" w:color="000000" w:fill="FFFFFF"/>
            <w:hideMark/>
          </w:tcPr>
          <w:p w:rsidR="008036E6" w:rsidRPr="008036E6" w:rsidRDefault="008036E6" w:rsidP="008036E6">
            <w:pPr>
              <w:spacing w:after="0" w:line="240" w:lineRule="auto"/>
              <w:jc w:val="right"/>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 </w:t>
            </w:r>
          </w:p>
        </w:tc>
        <w:tc>
          <w:tcPr>
            <w:tcW w:w="437" w:type="pct"/>
            <w:shd w:val="clear" w:color="000000" w:fill="FFFFFF"/>
            <w:hideMark/>
          </w:tcPr>
          <w:p w:rsidR="008036E6" w:rsidRPr="008036E6" w:rsidRDefault="008036E6" w:rsidP="008036E6">
            <w:pPr>
              <w:spacing w:after="0" w:line="240" w:lineRule="auto"/>
              <w:jc w:val="right"/>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0,00</w:t>
            </w:r>
          </w:p>
        </w:tc>
        <w:tc>
          <w:tcPr>
            <w:tcW w:w="683" w:type="pct"/>
            <w:vMerge/>
            <w:shd w:val="clear" w:color="auto" w:fill="auto"/>
            <w:vAlign w:val="center"/>
            <w:hideMark/>
          </w:tcPr>
          <w:p w:rsidR="008036E6" w:rsidRPr="008036E6" w:rsidRDefault="008036E6" w:rsidP="008036E6">
            <w:pPr>
              <w:spacing w:after="0" w:line="240" w:lineRule="auto"/>
              <w:rPr>
                <w:rFonts w:ascii="Times New Roman" w:eastAsia="Times New Roman" w:hAnsi="Times New Roman"/>
                <w:vanish/>
                <w:color w:val="000000"/>
                <w:sz w:val="14"/>
                <w:szCs w:val="14"/>
              </w:rPr>
            </w:pPr>
          </w:p>
        </w:tc>
      </w:tr>
      <w:tr w:rsidR="008036E6" w:rsidRPr="008036E6" w:rsidTr="008036E6">
        <w:trPr>
          <w:trHeight w:val="20"/>
          <w:jc w:val="center"/>
          <w:hidden/>
        </w:trPr>
        <w:tc>
          <w:tcPr>
            <w:tcW w:w="149" w:type="pct"/>
            <w:vMerge/>
            <w:shd w:val="clear" w:color="auto" w:fill="auto"/>
            <w:vAlign w:val="center"/>
            <w:hideMark/>
          </w:tcPr>
          <w:p w:rsidR="008036E6" w:rsidRPr="008036E6" w:rsidRDefault="008036E6" w:rsidP="008036E6">
            <w:pPr>
              <w:spacing w:after="0" w:line="240" w:lineRule="auto"/>
              <w:rPr>
                <w:rFonts w:ascii="Times New Roman" w:eastAsia="Times New Roman" w:hAnsi="Times New Roman"/>
                <w:vanish/>
                <w:color w:val="000000"/>
                <w:sz w:val="14"/>
                <w:szCs w:val="14"/>
              </w:rPr>
            </w:pPr>
          </w:p>
        </w:tc>
        <w:tc>
          <w:tcPr>
            <w:tcW w:w="711" w:type="pct"/>
            <w:vMerge/>
            <w:shd w:val="clear" w:color="auto" w:fill="auto"/>
            <w:vAlign w:val="center"/>
            <w:hideMark/>
          </w:tcPr>
          <w:p w:rsidR="008036E6" w:rsidRPr="008036E6" w:rsidRDefault="008036E6" w:rsidP="008036E6">
            <w:pPr>
              <w:spacing w:after="0" w:line="240" w:lineRule="auto"/>
              <w:rPr>
                <w:rFonts w:ascii="Times New Roman" w:eastAsia="Times New Roman" w:hAnsi="Times New Roman"/>
                <w:vanish/>
                <w:color w:val="000000"/>
                <w:sz w:val="14"/>
                <w:szCs w:val="14"/>
              </w:rPr>
            </w:pPr>
          </w:p>
        </w:tc>
        <w:tc>
          <w:tcPr>
            <w:tcW w:w="605" w:type="pct"/>
            <w:gridSpan w:val="2"/>
            <w:vMerge/>
            <w:shd w:val="clear" w:color="auto" w:fill="auto"/>
            <w:vAlign w:val="center"/>
            <w:hideMark/>
          </w:tcPr>
          <w:p w:rsidR="008036E6" w:rsidRPr="008036E6" w:rsidRDefault="008036E6" w:rsidP="008036E6">
            <w:pPr>
              <w:spacing w:after="0" w:line="240" w:lineRule="auto"/>
              <w:rPr>
                <w:rFonts w:ascii="Times New Roman" w:eastAsia="Times New Roman" w:hAnsi="Times New Roman"/>
                <w:vanish/>
                <w:color w:val="000000"/>
                <w:sz w:val="14"/>
                <w:szCs w:val="14"/>
              </w:rPr>
            </w:pPr>
          </w:p>
        </w:tc>
        <w:tc>
          <w:tcPr>
            <w:tcW w:w="207" w:type="pct"/>
            <w:shd w:val="clear" w:color="000000" w:fill="FFFFFF"/>
            <w:hideMark/>
          </w:tcPr>
          <w:p w:rsidR="008036E6" w:rsidRPr="008036E6" w:rsidRDefault="008036E6" w:rsidP="008036E6">
            <w:pPr>
              <w:spacing w:after="0" w:line="240" w:lineRule="auto"/>
              <w:jc w:val="center"/>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875</w:t>
            </w:r>
          </w:p>
        </w:tc>
        <w:tc>
          <w:tcPr>
            <w:tcW w:w="179" w:type="pct"/>
            <w:shd w:val="clear" w:color="000000" w:fill="FFFFFF"/>
            <w:hideMark/>
          </w:tcPr>
          <w:p w:rsidR="008036E6" w:rsidRPr="008036E6" w:rsidRDefault="008036E6" w:rsidP="008036E6">
            <w:pPr>
              <w:spacing w:after="0" w:line="240" w:lineRule="auto"/>
              <w:jc w:val="center"/>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1102</w:t>
            </w:r>
          </w:p>
        </w:tc>
        <w:tc>
          <w:tcPr>
            <w:tcW w:w="418" w:type="pct"/>
            <w:gridSpan w:val="3"/>
            <w:shd w:val="clear" w:color="000000" w:fill="FFFFFF"/>
            <w:hideMark/>
          </w:tcPr>
          <w:p w:rsidR="008036E6" w:rsidRPr="008036E6" w:rsidRDefault="008036E6" w:rsidP="008036E6">
            <w:pPr>
              <w:spacing w:after="0" w:line="240" w:lineRule="auto"/>
              <w:jc w:val="center"/>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07100S6500</w:t>
            </w:r>
          </w:p>
        </w:tc>
        <w:tc>
          <w:tcPr>
            <w:tcW w:w="383" w:type="pct"/>
            <w:shd w:val="clear" w:color="000000" w:fill="FFFFFF"/>
            <w:hideMark/>
          </w:tcPr>
          <w:p w:rsidR="008036E6" w:rsidRPr="008036E6" w:rsidRDefault="008036E6" w:rsidP="008036E6">
            <w:pPr>
              <w:spacing w:after="0" w:line="240" w:lineRule="auto"/>
              <w:jc w:val="right"/>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 </w:t>
            </w:r>
          </w:p>
        </w:tc>
        <w:tc>
          <w:tcPr>
            <w:tcW w:w="410" w:type="pct"/>
            <w:shd w:val="clear" w:color="000000" w:fill="FFFFFF"/>
            <w:hideMark/>
          </w:tcPr>
          <w:p w:rsidR="008036E6" w:rsidRPr="008036E6" w:rsidRDefault="008036E6" w:rsidP="008036E6">
            <w:pPr>
              <w:spacing w:after="0" w:line="240" w:lineRule="auto"/>
              <w:jc w:val="right"/>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 </w:t>
            </w:r>
          </w:p>
        </w:tc>
        <w:tc>
          <w:tcPr>
            <w:tcW w:w="408" w:type="pct"/>
            <w:shd w:val="clear" w:color="000000" w:fill="FFFFFF"/>
            <w:hideMark/>
          </w:tcPr>
          <w:p w:rsidR="008036E6" w:rsidRPr="008036E6" w:rsidRDefault="008036E6" w:rsidP="008036E6">
            <w:pPr>
              <w:spacing w:after="0" w:line="240" w:lineRule="auto"/>
              <w:jc w:val="right"/>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 </w:t>
            </w:r>
          </w:p>
        </w:tc>
        <w:tc>
          <w:tcPr>
            <w:tcW w:w="409" w:type="pct"/>
            <w:shd w:val="clear" w:color="000000" w:fill="FFFFFF"/>
            <w:hideMark/>
          </w:tcPr>
          <w:p w:rsidR="008036E6" w:rsidRPr="008036E6" w:rsidRDefault="008036E6" w:rsidP="008036E6">
            <w:pPr>
              <w:spacing w:after="0" w:line="240" w:lineRule="auto"/>
              <w:jc w:val="right"/>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 </w:t>
            </w:r>
          </w:p>
        </w:tc>
        <w:tc>
          <w:tcPr>
            <w:tcW w:w="437" w:type="pct"/>
            <w:shd w:val="clear" w:color="000000" w:fill="FFFFFF"/>
            <w:hideMark/>
          </w:tcPr>
          <w:p w:rsidR="008036E6" w:rsidRPr="008036E6" w:rsidRDefault="008036E6" w:rsidP="008036E6">
            <w:pPr>
              <w:spacing w:after="0" w:line="240" w:lineRule="auto"/>
              <w:jc w:val="right"/>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0,00</w:t>
            </w:r>
          </w:p>
        </w:tc>
        <w:tc>
          <w:tcPr>
            <w:tcW w:w="683" w:type="pct"/>
            <w:vMerge/>
            <w:shd w:val="clear" w:color="auto" w:fill="auto"/>
            <w:vAlign w:val="center"/>
            <w:hideMark/>
          </w:tcPr>
          <w:p w:rsidR="008036E6" w:rsidRPr="008036E6" w:rsidRDefault="008036E6" w:rsidP="008036E6">
            <w:pPr>
              <w:spacing w:after="0" w:line="240" w:lineRule="auto"/>
              <w:rPr>
                <w:rFonts w:ascii="Times New Roman" w:eastAsia="Times New Roman" w:hAnsi="Times New Roman"/>
                <w:vanish/>
                <w:color w:val="000000"/>
                <w:sz w:val="14"/>
                <w:szCs w:val="14"/>
              </w:rPr>
            </w:pPr>
          </w:p>
        </w:tc>
      </w:tr>
      <w:tr w:rsidR="008036E6" w:rsidRPr="008036E6" w:rsidTr="008036E6">
        <w:trPr>
          <w:trHeight w:val="20"/>
          <w:jc w:val="center"/>
          <w:hidden/>
        </w:trPr>
        <w:tc>
          <w:tcPr>
            <w:tcW w:w="149" w:type="pct"/>
            <w:vMerge/>
            <w:shd w:val="clear" w:color="auto" w:fill="auto"/>
            <w:vAlign w:val="center"/>
            <w:hideMark/>
          </w:tcPr>
          <w:p w:rsidR="008036E6" w:rsidRPr="008036E6" w:rsidRDefault="008036E6" w:rsidP="008036E6">
            <w:pPr>
              <w:spacing w:after="0" w:line="240" w:lineRule="auto"/>
              <w:rPr>
                <w:rFonts w:ascii="Times New Roman" w:eastAsia="Times New Roman" w:hAnsi="Times New Roman"/>
                <w:vanish/>
                <w:color w:val="000000"/>
                <w:sz w:val="14"/>
                <w:szCs w:val="14"/>
              </w:rPr>
            </w:pPr>
          </w:p>
        </w:tc>
        <w:tc>
          <w:tcPr>
            <w:tcW w:w="711" w:type="pct"/>
            <w:vMerge/>
            <w:shd w:val="clear" w:color="auto" w:fill="auto"/>
            <w:vAlign w:val="center"/>
            <w:hideMark/>
          </w:tcPr>
          <w:p w:rsidR="008036E6" w:rsidRPr="008036E6" w:rsidRDefault="008036E6" w:rsidP="008036E6">
            <w:pPr>
              <w:spacing w:after="0" w:line="240" w:lineRule="auto"/>
              <w:rPr>
                <w:rFonts w:ascii="Times New Roman" w:eastAsia="Times New Roman" w:hAnsi="Times New Roman"/>
                <w:vanish/>
                <w:color w:val="000000"/>
                <w:sz w:val="14"/>
                <w:szCs w:val="14"/>
              </w:rPr>
            </w:pPr>
          </w:p>
        </w:tc>
        <w:tc>
          <w:tcPr>
            <w:tcW w:w="605" w:type="pct"/>
            <w:gridSpan w:val="2"/>
            <w:vMerge/>
            <w:shd w:val="clear" w:color="auto" w:fill="auto"/>
            <w:vAlign w:val="center"/>
            <w:hideMark/>
          </w:tcPr>
          <w:p w:rsidR="008036E6" w:rsidRPr="008036E6" w:rsidRDefault="008036E6" w:rsidP="008036E6">
            <w:pPr>
              <w:spacing w:after="0" w:line="240" w:lineRule="auto"/>
              <w:rPr>
                <w:rFonts w:ascii="Times New Roman" w:eastAsia="Times New Roman" w:hAnsi="Times New Roman"/>
                <w:vanish/>
                <w:color w:val="000000"/>
                <w:sz w:val="14"/>
                <w:szCs w:val="14"/>
              </w:rPr>
            </w:pPr>
          </w:p>
        </w:tc>
        <w:tc>
          <w:tcPr>
            <w:tcW w:w="207" w:type="pct"/>
            <w:shd w:val="clear" w:color="000000" w:fill="FFFFFF"/>
            <w:hideMark/>
          </w:tcPr>
          <w:p w:rsidR="008036E6" w:rsidRPr="008036E6" w:rsidRDefault="008036E6" w:rsidP="008036E6">
            <w:pPr>
              <w:spacing w:after="0" w:line="240" w:lineRule="auto"/>
              <w:jc w:val="center"/>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856</w:t>
            </w:r>
          </w:p>
        </w:tc>
        <w:tc>
          <w:tcPr>
            <w:tcW w:w="179" w:type="pct"/>
            <w:shd w:val="clear" w:color="000000" w:fill="FFFFFF"/>
            <w:hideMark/>
          </w:tcPr>
          <w:p w:rsidR="008036E6" w:rsidRPr="008036E6" w:rsidRDefault="008036E6" w:rsidP="008036E6">
            <w:pPr>
              <w:spacing w:after="0" w:line="240" w:lineRule="auto"/>
              <w:jc w:val="center"/>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1102</w:t>
            </w:r>
          </w:p>
        </w:tc>
        <w:tc>
          <w:tcPr>
            <w:tcW w:w="418" w:type="pct"/>
            <w:gridSpan w:val="3"/>
            <w:shd w:val="clear" w:color="000000" w:fill="FFFFFF"/>
            <w:hideMark/>
          </w:tcPr>
          <w:p w:rsidR="008036E6" w:rsidRPr="008036E6" w:rsidRDefault="008036E6" w:rsidP="008036E6">
            <w:pPr>
              <w:spacing w:after="0" w:line="240" w:lineRule="auto"/>
              <w:jc w:val="center"/>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0710080020</w:t>
            </w:r>
          </w:p>
        </w:tc>
        <w:tc>
          <w:tcPr>
            <w:tcW w:w="383" w:type="pct"/>
            <w:shd w:val="clear" w:color="000000" w:fill="FFFFFF"/>
            <w:hideMark/>
          </w:tcPr>
          <w:p w:rsidR="008036E6" w:rsidRPr="008036E6" w:rsidRDefault="008036E6" w:rsidP="008036E6">
            <w:pPr>
              <w:spacing w:after="0" w:line="240" w:lineRule="auto"/>
              <w:jc w:val="right"/>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 </w:t>
            </w:r>
          </w:p>
        </w:tc>
        <w:tc>
          <w:tcPr>
            <w:tcW w:w="410" w:type="pct"/>
            <w:shd w:val="clear" w:color="000000" w:fill="FFFFFF"/>
            <w:hideMark/>
          </w:tcPr>
          <w:p w:rsidR="008036E6" w:rsidRPr="008036E6" w:rsidRDefault="008036E6" w:rsidP="008036E6">
            <w:pPr>
              <w:spacing w:after="0" w:line="240" w:lineRule="auto"/>
              <w:jc w:val="right"/>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 </w:t>
            </w:r>
          </w:p>
        </w:tc>
        <w:tc>
          <w:tcPr>
            <w:tcW w:w="408" w:type="pct"/>
            <w:shd w:val="clear" w:color="000000" w:fill="FFFFFF"/>
            <w:hideMark/>
          </w:tcPr>
          <w:p w:rsidR="008036E6" w:rsidRPr="008036E6" w:rsidRDefault="008036E6" w:rsidP="008036E6">
            <w:pPr>
              <w:spacing w:after="0" w:line="240" w:lineRule="auto"/>
              <w:jc w:val="right"/>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 </w:t>
            </w:r>
          </w:p>
        </w:tc>
        <w:tc>
          <w:tcPr>
            <w:tcW w:w="409" w:type="pct"/>
            <w:shd w:val="clear" w:color="000000" w:fill="FFFFFF"/>
            <w:hideMark/>
          </w:tcPr>
          <w:p w:rsidR="008036E6" w:rsidRPr="008036E6" w:rsidRDefault="008036E6" w:rsidP="008036E6">
            <w:pPr>
              <w:spacing w:after="0" w:line="240" w:lineRule="auto"/>
              <w:jc w:val="right"/>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 </w:t>
            </w:r>
          </w:p>
        </w:tc>
        <w:tc>
          <w:tcPr>
            <w:tcW w:w="437" w:type="pct"/>
            <w:shd w:val="clear" w:color="000000" w:fill="FFFFFF"/>
            <w:hideMark/>
          </w:tcPr>
          <w:p w:rsidR="008036E6" w:rsidRPr="008036E6" w:rsidRDefault="008036E6" w:rsidP="008036E6">
            <w:pPr>
              <w:spacing w:after="0" w:line="240" w:lineRule="auto"/>
              <w:jc w:val="right"/>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0,00</w:t>
            </w:r>
          </w:p>
        </w:tc>
        <w:tc>
          <w:tcPr>
            <w:tcW w:w="683" w:type="pct"/>
            <w:vMerge/>
            <w:shd w:val="clear" w:color="auto" w:fill="auto"/>
            <w:vAlign w:val="center"/>
            <w:hideMark/>
          </w:tcPr>
          <w:p w:rsidR="008036E6" w:rsidRPr="008036E6" w:rsidRDefault="008036E6" w:rsidP="008036E6">
            <w:pPr>
              <w:spacing w:after="0" w:line="240" w:lineRule="auto"/>
              <w:rPr>
                <w:rFonts w:ascii="Times New Roman" w:eastAsia="Times New Roman" w:hAnsi="Times New Roman"/>
                <w:vanish/>
                <w:color w:val="000000"/>
                <w:sz w:val="14"/>
                <w:szCs w:val="14"/>
              </w:rPr>
            </w:pPr>
          </w:p>
        </w:tc>
      </w:tr>
      <w:tr w:rsidR="008036E6" w:rsidRPr="008036E6" w:rsidTr="008036E6">
        <w:trPr>
          <w:trHeight w:val="20"/>
          <w:jc w:val="center"/>
          <w:hidden/>
        </w:trPr>
        <w:tc>
          <w:tcPr>
            <w:tcW w:w="149" w:type="pct"/>
            <w:vMerge/>
            <w:shd w:val="clear" w:color="auto" w:fill="auto"/>
            <w:vAlign w:val="center"/>
            <w:hideMark/>
          </w:tcPr>
          <w:p w:rsidR="008036E6" w:rsidRPr="008036E6" w:rsidRDefault="008036E6" w:rsidP="008036E6">
            <w:pPr>
              <w:spacing w:after="0" w:line="240" w:lineRule="auto"/>
              <w:rPr>
                <w:rFonts w:ascii="Times New Roman" w:eastAsia="Times New Roman" w:hAnsi="Times New Roman"/>
                <w:vanish/>
                <w:color w:val="000000"/>
                <w:sz w:val="14"/>
                <w:szCs w:val="14"/>
              </w:rPr>
            </w:pPr>
          </w:p>
        </w:tc>
        <w:tc>
          <w:tcPr>
            <w:tcW w:w="711" w:type="pct"/>
            <w:vMerge/>
            <w:shd w:val="clear" w:color="auto" w:fill="auto"/>
            <w:vAlign w:val="center"/>
            <w:hideMark/>
          </w:tcPr>
          <w:p w:rsidR="008036E6" w:rsidRPr="008036E6" w:rsidRDefault="008036E6" w:rsidP="008036E6">
            <w:pPr>
              <w:spacing w:after="0" w:line="240" w:lineRule="auto"/>
              <w:rPr>
                <w:rFonts w:ascii="Times New Roman" w:eastAsia="Times New Roman" w:hAnsi="Times New Roman"/>
                <w:vanish/>
                <w:color w:val="000000"/>
                <w:sz w:val="14"/>
                <w:szCs w:val="14"/>
              </w:rPr>
            </w:pPr>
          </w:p>
        </w:tc>
        <w:tc>
          <w:tcPr>
            <w:tcW w:w="605" w:type="pct"/>
            <w:gridSpan w:val="2"/>
            <w:vMerge/>
            <w:shd w:val="clear" w:color="auto" w:fill="auto"/>
            <w:vAlign w:val="center"/>
            <w:hideMark/>
          </w:tcPr>
          <w:p w:rsidR="008036E6" w:rsidRPr="008036E6" w:rsidRDefault="008036E6" w:rsidP="008036E6">
            <w:pPr>
              <w:spacing w:after="0" w:line="240" w:lineRule="auto"/>
              <w:rPr>
                <w:rFonts w:ascii="Times New Roman" w:eastAsia="Times New Roman" w:hAnsi="Times New Roman"/>
                <w:vanish/>
                <w:color w:val="000000"/>
                <w:sz w:val="14"/>
                <w:szCs w:val="14"/>
              </w:rPr>
            </w:pPr>
          </w:p>
        </w:tc>
        <w:tc>
          <w:tcPr>
            <w:tcW w:w="207" w:type="pct"/>
            <w:shd w:val="clear" w:color="000000" w:fill="FFFFFF"/>
            <w:hideMark/>
          </w:tcPr>
          <w:p w:rsidR="008036E6" w:rsidRPr="008036E6" w:rsidRDefault="008036E6" w:rsidP="008036E6">
            <w:pPr>
              <w:spacing w:after="0" w:line="240" w:lineRule="auto"/>
              <w:jc w:val="center"/>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875</w:t>
            </w:r>
          </w:p>
        </w:tc>
        <w:tc>
          <w:tcPr>
            <w:tcW w:w="179" w:type="pct"/>
            <w:shd w:val="clear" w:color="000000" w:fill="FFFFFF"/>
            <w:hideMark/>
          </w:tcPr>
          <w:p w:rsidR="008036E6" w:rsidRPr="008036E6" w:rsidRDefault="008036E6" w:rsidP="008036E6">
            <w:pPr>
              <w:spacing w:after="0" w:line="240" w:lineRule="auto"/>
              <w:jc w:val="center"/>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1102</w:t>
            </w:r>
          </w:p>
        </w:tc>
        <w:tc>
          <w:tcPr>
            <w:tcW w:w="418" w:type="pct"/>
            <w:gridSpan w:val="3"/>
            <w:shd w:val="clear" w:color="000000" w:fill="FFFFFF"/>
            <w:hideMark/>
          </w:tcPr>
          <w:p w:rsidR="008036E6" w:rsidRPr="008036E6" w:rsidRDefault="008036E6" w:rsidP="008036E6">
            <w:pPr>
              <w:spacing w:after="0" w:line="240" w:lineRule="auto"/>
              <w:jc w:val="center"/>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071P552280</w:t>
            </w:r>
          </w:p>
        </w:tc>
        <w:tc>
          <w:tcPr>
            <w:tcW w:w="383" w:type="pct"/>
            <w:shd w:val="clear" w:color="000000" w:fill="FFFFFF"/>
            <w:hideMark/>
          </w:tcPr>
          <w:p w:rsidR="008036E6" w:rsidRPr="008036E6" w:rsidRDefault="008036E6" w:rsidP="008036E6">
            <w:pPr>
              <w:spacing w:after="0" w:line="240" w:lineRule="auto"/>
              <w:jc w:val="right"/>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 </w:t>
            </w:r>
          </w:p>
        </w:tc>
        <w:tc>
          <w:tcPr>
            <w:tcW w:w="410" w:type="pct"/>
            <w:shd w:val="clear" w:color="000000" w:fill="FFFFFF"/>
            <w:hideMark/>
          </w:tcPr>
          <w:p w:rsidR="008036E6" w:rsidRPr="008036E6" w:rsidRDefault="008036E6" w:rsidP="008036E6">
            <w:pPr>
              <w:spacing w:after="0" w:line="240" w:lineRule="auto"/>
              <w:jc w:val="right"/>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 </w:t>
            </w:r>
          </w:p>
        </w:tc>
        <w:tc>
          <w:tcPr>
            <w:tcW w:w="408" w:type="pct"/>
            <w:shd w:val="clear" w:color="000000" w:fill="FFFFFF"/>
            <w:hideMark/>
          </w:tcPr>
          <w:p w:rsidR="008036E6" w:rsidRPr="008036E6" w:rsidRDefault="008036E6" w:rsidP="008036E6">
            <w:pPr>
              <w:spacing w:after="0" w:line="240" w:lineRule="auto"/>
              <w:jc w:val="right"/>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 </w:t>
            </w:r>
          </w:p>
        </w:tc>
        <w:tc>
          <w:tcPr>
            <w:tcW w:w="409" w:type="pct"/>
            <w:shd w:val="clear" w:color="000000" w:fill="FFFFFF"/>
            <w:hideMark/>
          </w:tcPr>
          <w:p w:rsidR="008036E6" w:rsidRPr="008036E6" w:rsidRDefault="008036E6" w:rsidP="008036E6">
            <w:pPr>
              <w:spacing w:after="0" w:line="240" w:lineRule="auto"/>
              <w:jc w:val="right"/>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 </w:t>
            </w:r>
          </w:p>
        </w:tc>
        <w:tc>
          <w:tcPr>
            <w:tcW w:w="437" w:type="pct"/>
            <w:shd w:val="clear" w:color="000000" w:fill="FFFFFF"/>
            <w:hideMark/>
          </w:tcPr>
          <w:p w:rsidR="008036E6" w:rsidRPr="008036E6" w:rsidRDefault="008036E6" w:rsidP="008036E6">
            <w:pPr>
              <w:spacing w:after="0" w:line="240" w:lineRule="auto"/>
              <w:jc w:val="right"/>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0,00</w:t>
            </w:r>
          </w:p>
        </w:tc>
        <w:tc>
          <w:tcPr>
            <w:tcW w:w="683" w:type="pct"/>
            <w:vMerge/>
            <w:shd w:val="clear" w:color="auto" w:fill="auto"/>
            <w:vAlign w:val="center"/>
            <w:hideMark/>
          </w:tcPr>
          <w:p w:rsidR="008036E6" w:rsidRPr="008036E6" w:rsidRDefault="008036E6" w:rsidP="008036E6">
            <w:pPr>
              <w:spacing w:after="0" w:line="240" w:lineRule="auto"/>
              <w:rPr>
                <w:rFonts w:ascii="Times New Roman" w:eastAsia="Times New Roman" w:hAnsi="Times New Roman"/>
                <w:vanish/>
                <w:color w:val="000000"/>
                <w:sz w:val="14"/>
                <w:szCs w:val="14"/>
              </w:rPr>
            </w:pPr>
          </w:p>
        </w:tc>
      </w:tr>
      <w:tr w:rsidR="008036E6" w:rsidRPr="008036E6" w:rsidTr="008036E6">
        <w:trPr>
          <w:trHeight w:val="20"/>
          <w:jc w:val="center"/>
          <w:hidden/>
        </w:trPr>
        <w:tc>
          <w:tcPr>
            <w:tcW w:w="149" w:type="pct"/>
            <w:vMerge/>
            <w:shd w:val="clear" w:color="auto" w:fill="auto"/>
            <w:vAlign w:val="center"/>
            <w:hideMark/>
          </w:tcPr>
          <w:p w:rsidR="008036E6" w:rsidRPr="008036E6" w:rsidRDefault="008036E6" w:rsidP="008036E6">
            <w:pPr>
              <w:spacing w:after="0" w:line="240" w:lineRule="auto"/>
              <w:rPr>
                <w:rFonts w:ascii="Times New Roman" w:eastAsia="Times New Roman" w:hAnsi="Times New Roman"/>
                <w:vanish/>
                <w:color w:val="000000"/>
                <w:sz w:val="14"/>
                <w:szCs w:val="14"/>
              </w:rPr>
            </w:pPr>
          </w:p>
        </w:tc>
        <w:tc>
          <w:tcPr>
            <w:tcW w:w="711" w:type="pct"/>
            <w:vMerge/>
            <w:shd w:val="clear" w:color="auto" w:fill="auto"/>
            <w:vAlign w:val="center"/>
            <w:hideMark/>
          </w:tcPr>
          <w:p w:rsidR="008036E6" w:rsidRPr="008036E6" w:rsidRDefault="008036E6" w:rsidP="008036E6">
            <w:pPr>
              <w:spacing w:after="0" w:line="240" w:lineRule="auto"/>
              <w:rPr>
                <w:rFonts w:ascii="Times New Roman" w:eastAsia="Times New Roman" w:hAnsi="Times New Roman"/>
                <w:vanish/>
                <w:color w:val="000000"/>
                <w:sz w:val="14"/>
                <w:szCs w:val="14"/>
              </w:rPr>
            </w:pPr>
          </w:p>
        </w:tc>
        <w:tc>
          <w:tcPr>
            <w:tcW w:w="605" w:type="pct"/>
            <w:gridSpan w:val="2"/>
            <w:vMerge/>
            <w:shd w:val="clear" w:color="auto" w:fill="auto"/>
            <w:vAlign w:val="center"/>
            <w:hideMark/>
          </w:tcPr>
          <w:p w:rsidR="008036E6" w:rsidRPr="008036E6" w:rsidRDefault="008036E6" w:rsidP="008036E6">
            <w:pPr>
              <w:spacing w:after="0" w:line="240" w:lineRule="auto"/>
              <w:rPr>
                <w:rFonts w:ascii="Times New Roman" w:eastAsia="Times New Roman" w:hAnsi="Times New Roman"/>
                <w:vanish/>
                <w:color w:val="000000"/>
                <w:sz w:val="14"/>
                <w:szCs w:val="14"/>
              </w:rPr>
            </w:pPr>
          </w:p>
        </w:tc>
        <w:tc>
          <w:tcPr>
            <w:tcW w:w="207" w:type="pct"/>
            <w:shd w:val="clear" w:color="000000" w:fill="FFFFFF"/>
            <w:hideMark/>
          </w:tcPr>
          <w:p w:rsidR="008036E6" w:rsidRPr="008036E6" w:rsidRDefault="008036E6" w:rsidP="008036E6">
            <w:pPr>
              <w:spacing w:after="0" w:line="240" w:lineRule="auto"/>
              <w:jc w:val="center"/>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830</w:t>
            </w:r>
          </w:p>
        </w:tc>
        <w:tc>
          <w:tcPr>
            <w:tcW w:w="179" w:type="pct"/>
            <w:shd w:val="clear" w:color="000000" w:fill="FFFFFF"/>
            <w:hideMark/>
          </w:tcPr>
          <w:p w:rsidR="008036E6" w:rsidRPr="008036E6" w:rsidRDefault="008036E6" w:rsidP="008036E6">
            <w:pPr>
              <w:spacing w:after="0" w:line="240" w:lineRule="auto"/>
              <w:jc w:val="center"/>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1102</w:t>
            </w:r>
          </w:p>
        </w:tc>
        <w:tc>
          <w:tcPr>
            <w:tcW w:w="418" w:type="pct"/>
            <w:gridSpan w:val="3"/>
            <w:shd w:val="clear" w:color="000000" w:fill="FFFFFF"/>
            <w:hideMark/>
          </w:tcPr>
          <w:p w:rsidR="008036E6" w:rsidRPr="008036E6" w:rsidRDefault="008036E6" w:rsidP="008036E6">
            <w:pPr>
              <w:spacing w:after="0" w:line="240" w:lineRule="auto"/>
              <w:jc w:val="center"/>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071Р552280</w:t>
            </w:r>
          </w:p>
        </w:tc>
        <w:tc>
          <w:tcPr>
            <w:tcW w:w="383" w:type="pct"/>
            <w:shd w:val="clear" w:color="000000" w:fill="FFFFFF"/>
            <w:hideMark/>
          </w:tcPr>
          <w:p w:rsidR="008036E6" w:rsidRPr="008036E6" w:rsidRDefault="008036E6" w:rsidP="008036E6">
            <w:pPr>
              <w:spacing w:after="0" w:line="240" w:lineRule="auto"/>
              <w:jc w:val="right"/>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 </w:t>
            </w:r>
          </w:p>
        </w:tc>
        <w:tc>
          <w:tcPr>
            <w:tcW w:w="410" w:type="pct"/>
            <w:shd w:val="clear" w:color="000000" w:fill="FFFFFF"/>
            <w:hideMark/>
          </w:tcPr>
          <w:p w:rsidR="008036E6" w:rsidRPr="008036E6" w:rsidRDefault="008036E6" w:rsidP="008036E6">
            <w:pPr>
              <w:spacing w:after="0" w:line="240" w:lineRule="auto"/>
              <w:jc w:val="right"/>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 </w:t>
            </w:r>
          </w:p>
        </w:tc>
        <w:tc>
          <w:tcPr>
            <w:tcW w:w="408" w:type="pct"/>
            <w:shd w:val="clear" w:color="000000" w:fill="FFFFFF"/>
            <w:hideMark/>
          </w:tcPr>
          <w:p w:rsidR="008036E6" w:rsidRPr="008036E6" w:rsidRDefault="008036E6" w:rsidP="008036E6">
            <w:pPr>
              <w:spacing w:after="0" w:line="240" w:lineRule="auto"/>
              <w:jc w:val="right"/>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 </w:t>
            </w:r>
          </w:p>
        </w:tc>
        <w:tc>
          <w:tcPr>
            <w:tcW w:w="409" w:type="pct"/>
            <w:shd w:val="clear" w:color="000000" w:fill="FFFFFF"/>
            <w:hideMark/>
          </w:tcPr>
          <w:p w:rsidR="008036E6" w:rsidRPr="008036E6" w:rsidRDefault="008036E6" w:rsidP="008036E6">
            <w:pPr>
              <w:spacing w:after="0" w:line="240" w:lineRule="auto"/>
              <w:jc w:val="right"/>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 </w:t>
            </w:r>
          </w:p>
        </w:tc>
        <w:tc>
          <w:tcPr>
            <w:tcW w:w="437" w:type="pct"/>
            <w:shd w:val="clear" w:color="000000" w:fill="FFFFFF"/>
            <w:hideMark/>
          </w:tcPr>
          <w:p w:rsidR="008036E6" w:rsidRPr="008036E6" w:rsidRDefault="008036E6" w:rsidP="008036E6">
            <w:pPr>
              <w:spacing w:after="0" w:line="240" w:lineRule="auto"/>
              <w:jc w:val="right"/>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0,00</w:t>
            </w:r>
          </w:p>
        </w:tc>
        <w:tc>
          <w:tcPr>
            <w:tcW w:w="683" w:type="pct"/>
            <w:vMerge/>
            <w:shd w:val="clear" w:color="auto" w:fill="auto"/>
            <w:vAlign w:val="center"/>
            <w:hideMark/>
          </w:tcPr>
          <w:p w:rsidR="008036E6" w:rsidRPr="008036E6" w:rsidRDefault="008036E6" w:rsidP="008036E6">
            <w:pPr>
              <w:spacing w:after="0" w:line="240" w:lineRule="auto"/>
              <w:rPr>
                <w:rFonts w:ascii="Times New Roman" w:eastAsia="Times New Roman" w:hAnsi="Times New Roman"/>
                <w:vanish/>
                <w:color w:val="000000"/>
                <w:sz w:val="14"/>
                <w:szCs w:val="14"/>
              </w:rPr>
            </w:pPr>
          </w:p>
        </w:tc>
      </w:tr>
      <w:tr w:rsidR="008036E6" w:rsidRPr="008036E6" w:rsidTr="008036E6">
        <w:trPr>
          <w:trHeight w:val="20"/>
          <w:jc w:val="center"/>
          <w:hidden/>
        </w:trPr>
        <w:tc>
          <w:tcPr>
            <w:tcW w:w="149" w:type="pct"/>
            <w:vMerge/>
            <w:shd w:val="clear" w:color="auto" w:fill="auto"/>
            <w:vAlign w:val="center"/>
            <w:hideMark/>
          </w:tcPr>
          <w:p w:rsidR="008036E6" w:rsidRPr="008036E6" w:rsidRDefault="008036E6" w:rsidP="008036E6">
            <w:pPr>
              <w:spacing w:after="0" w:line="240" w:lineRule="auto"/>
              <w:rPr>
                <w:rFonts w:ascii="Times New Roman" w:eastAsia="Times New Roman" w:hAnsi="Times New Roman"/>
                <w:vanish/>
                <w:color w:val="000000"/>
                <w:sz w:val="14"/>
                <w:szCs w:val="14"/>
              </w:rPr>
            </w:pPr>
          </w:p>
        </w:tc>
        <w:tc>
          <w:tcPr>
            <w:tcW w:w="711" w:type="pct"/>
            <w:vMerge/>
            <w:shd w:val="clear" w:color="auto" w:fill="auto"/>
            <w:vAlign w:val="center"/>
            <w:hideMark/>
          </w:tcPr>
          <w:p w:rsidR="008036E6" w:rsidRPr="008036E6" w:rsidRDefault="008036E6" w:rsidP="008036E6">
            <w:pPr>
              <w:spacing w:after="0" w:line="240" w:lineRule="auto"/>
              <w:rPr>
                <w:rFonts w:ascii="Times New Roman" w:eastAsia="Times New Roman" w:hAnsi="Times New Roman"/>
                <w:vanish/>
                <w:color w:val="000000"/>
                <w:sz w:val="14"/>
                <w:szCs w:val="14"/>
              </w:rPr>
            </w:pPr>
          </w:p>
        </w:tc>
        <w:tc>
          <w:tcPr>
            <w:tcW w:w="605" w:type="pct"/>
            <w:gridSpan w:val="2"/>
            <w:vMerge/>
            <w:shd w:val="clear" w:color="auto" w:fill="auto"/>
            <w:vAlign w:val="center"/>
            <w:hideMark/>
          </w:tcPr>
          <w:p w:rsidR="008036E6" w:rsidRPr="008036E6" w:rsidRDefault="008036E6" w:rsidP="008036E6">
            <w:pPr>
              <w:spacing w:after="0" w:line="240" w:lineRule="auto"/>
              <w:rPr>
                <w:rFonts w:ascii="Times New Roman" w:eastAsia="Times New Roman" w:hAnsi="Times New Roman"/>
                <w:vanish/>
                <w:color w:val="000000"/>
                <w:sz w:val="14"/>
                <w:szCs w:val="14"/>
              </w:rPr>
            </w:pPr>
          </w:p>
        </w:tc>
        <w:tc>
          <w:tcPr>
            <w:tcW w:w="207" w:type="pct"/>
            <w:shd w:val="clear" w:color="000000" w:fill="FFFFFF"/>
            <w:hideMark/>
          </w:tcPr>
          <w:p w:rsidR="008036E6" w:rsidRPr="008036E6" w:rsidRDefault="008036E6" w:rsidP="008036E6">
            <w:pPr>
              <w:spacing w:after="0" w:line="240" w:lineRule="auto"/>
              <w:jc w:val="center"/>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 </w:t>
            </w:r>
          </w:p>
        </w:tc>
        <w:tc>
          <w:tcPr>
            <w:tcW w:w="179" w:type="pct"/>
            <w:shd w:val="clear" w:color="000000" w:fill="FFFFFF"/>
            <w:hideMark/>
          </w:tcPr>
          <w:p w:rsidR="008036E6" w:rsidRPr="008036E6" w:rsidRDefault="008036E6" w:rsidP="008036E6">
            <w:pPr>
              <w:spacing w:after="0" w:line="240" w:lineRule="auto"/>
              <w:jc w:val="center"/>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 </w:t>
            </w:r>
          </w:p>
        </w:tc>
        <w:tc>
          <w:tcPr>
            <w:tcW w:w="124" w:type="pct"/>
            <w:shd w:val="clear" w:color="000000" w:fill="FFFFFF"/>
            <w:hideMark/>
          </w:tcPr>
          <w:p w:rsidR="008036E6" w:rsidRPr="008036E6" w:rsidRDefault="008036E6" w:rsidP="008036E6">
            <w:pPr>
              <w:spacing w:after="0" w:line="240" w:lineRule="auto"/>
              <w:jc w:val="center"/>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 </w:t>
            </w:r>
          </w:p>
        </w:tc>
        <w:tc>
          <w:tcPr>
            <w:tcW w:w="157" w:type="pct"/>
            <w:shd w:val="clear" w:color="000000" w:fill="FFFFFF"/>
            <w:hideMark/>
          </w:tcPr>
          <w:p w:rsidR="008036E6" w:rsidRPr="008036E6" w:rsidRDefault="008036E6" w:rsidP="008036E6">
            <w:pPr>
              <w:spacing w:after="0" w:line="240" w:lineRule="auto"/>
              <w:jc w:val="center"/>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 </w:t>
            </w:r>
          </w:p>
        </w:tc>
        <w:tc>
          <w:tcPr>
            <w:tcW w:w="137" w:type="pct"/>
            <w:shd w:val="clear" w:color="000000" w:fill="FFFFFF"/>
            <w:hideMark/>
          </w:tcPr>
          <w:p w:rsidR="008036E6" w:rsidRPr="008036E6" w:rsidRDefault="008036E6" w:rsidP="008036E6">
            <w:pPr>
              <w:spacing w:after="0" w:line="240" w:lineRule="auto"/>
              <w:jc w:val="center"/>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 </w:t>
            </w:r>
          </w:p>
        </w:tc>
        <w:tc>
          <w:tcPr>
            <w:tcW w:w="383" w:type="pct"/>
            <w:shd w:val="clear" w:color="000000" w:fill="FFFFFF"/>
            <w:hideMark/>
          </w:tcPr>
          <w:p w:rsidR="008036E6" w:rsidRPr="008036E6" w:rsidRDefault="008036E6" w:rsidP="008036E6">
            <w:pPr>
              <w:spacing w:after="0" w:line="240" w:lineRule="auto"/>
              <w:jc w:val="right"/>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 </w:t>
            </w:r>
          </w:p>
        </w:tc>
        <w:tc>
          <w:tcPr>
            <w:tcW w:w="410" w:type="pct"/>
            <w:shd w:val="clear" w:color="000000" w:fill="FFFFFF"/>
            <w:hideMark/>
          </w:tcPr>
          <w:p w:rsidR="008036E6" w:rsidRPr="008036E6" w:rsidRDefault="008036E6" w:rsidP="008036E6">
            <w:pPr>
              <w:spacing w:after="0" w:line="240" w:lineRule="auto"/>
              <w:jc w:val="right"/>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 </w:t>
            </w:r>
          </w:p>
        </w:tc>
        <w:tc>
          <w:tcPr>
            <w:tcW w:w="408" w:type="pct"/>
            <w:shd w:val="clear" w:color="000000" w:fill="FFFFFF"/>
            <w:hideMark/>
          </w:tcPr>
          <w:p w:rsidR="008036E6" w:rsidRPr="008036E6" w:rsidRDefault="008036E6" w:rsidP="008036E6">
            <w:pPr>
              <w:spacing w:after="0" w:line="240" w:lineRule="auto"/>
              <w:jc w:val="right"/>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 </w:t>
            </w:r>
          </w:p>
        </w:tc>
        <w:tc>
          <w:tcPr>
            <w:tcW w:w="409" w:type="pct"/>
            <w:shd w:val="clear" w:color="000000" w:fill="FFFFFF"/>
            <w:hideMark/>
          </w:tcPr>
          <w:p w:rsidR="008036E6" w:rsidRPr="008036E6" w:rsidRDefault="008036E6" w:rsidP="008036E6">
            <w:pPr>
              <w:spacing w:after="0" w:line="240" w:lineRule="auto"/>
              <w:jc w:val="right"/>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 </w:t>
            </w:r>
          </w:p>
        </w:tc>
        <w:tc>
          <w:tcPr>
            <w:tcW w:w="437" w:type="pct"/>
            <w:shd w:val="clear" w:color="000000" w:fill="FFFFFF"/>
            <w:hideMark/>
          </w:tcPr>
          <w:p w:rsidR="008036E6" w:rsidRPr="008036E6" w:rsidRDefault="008036E6" w:rsidP="008036E6">
            <w:pPr>
              <w:spacing w:after="0" w:line="240" w:lineRule="auto"/>
              <w:jc w:val="right"/>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0,00</w:t>
            </w:r>
          </w:p>
        </w:tc>
        <w:tc>
          <w:tcPr>
            <w:tcW w:w="683" w:type="pct"/>
            <w:vMerge/>
            <w:shd w:val="clear" w:color="auto" w:fill="auto"/>
            <w:vAlign w:val="center"/>
            <w:hideMark/>
          </w:tcPr>
          <w:p w:rsidR="008036E6" w:rsidRPr="008036E6" w:rsidRDefault="008036E6" w:rsidP="008036E6">
            <w:pPr>
              <w:spacing w:after="0" w:line="240" w:lineRule="auto"/>
              <w:rPr>
                <w:rFonts w:ascii="Times New Roman" w:eastAsia="Times New Roman" w:hAnsi="Times New Roman"/>
                <w:vanish/>
                <w:color w:val="000000"/>
                <w:sz w:val="14"/>
                <w:szCs w:val="14"/>
              </w:rPr>
            </w:pPr>
          </w:p>
        </w:tc>
      </w:tr>
      <w:tr w:rsidR="008036E6" w:rsidRPr="008036E6" w:rsidTr="008036E6">
        <w:trPr>
          <w:trHeight w:val="20"/>
          <w:jc w:val="center"/>
          <w:hidden/>
        </w:trPr>
        <w:tc>
          <w:tcPr>
            <w:tcW w:w="149" w:type="pct"/>
            <w:vMerge/>
            <w:shd w:val="clear" w:color="auto" w:fill="auto"/>
            <w:vAlign w:val="center"/>
            <w:hideMark/>
          </w:tcPr>
          <w:p w:rsidR="008036E6" w:rsidRPr="008036E6" w:rsidRDefault="008036E6" w:rsidP="008036E6">
            <w:pPr>
              <w:spacing w:after="0" w:line="240" w:lineRule="auto"/>
              <w:rPr>
                <w:rFonts w:ascii="Times New Roman" w:eastAsia="Times New Roman" w:hAnsi="Times New Roman"/>
                <w:vanish/>
                <w:color w:val="000000"/>
                <w:sz w:val="14"/>
                <w:szCs w:val="14"/>
              </w:rPr>
            </w:pPr>
          </w:p>
        </w:tc>
        <w:tc>
          <w:tcPr>
            <w:tcW w:w="711" w:type="pct"/>
            <w:vMerge/>
            <w:shd w:val="clear" w:color="auto" w:fill="auto"/>
            <w:vAlign w:val="center"/>
            <w:hideMark/>
          </w:tcPr>
          <w:p w:rsidR="008036E6" w:rsidRPr="008036E6" w:rsidRDefault="008036E6" w:rsidP="008036E6">
            <w:pPr>
              <w:spacing w:after="0" w:line="240" w:lineRule="auto"/>
              <w:rPr>
                <w:rFonts w:ascii="Times New Roman" w:eastAsia="Times New Roman" w:hAnsi="Times New Roman"/>
                <w:vanish/>
                <w:color w:val="000000"/>
                <w:sz w:val="14"/>
                <w:szCs w:val="14"/>
              </w:rPr>
            </w:pPr>
          </w:p>
        </w:tc>
        <w:tc>
          <w:tcPr>
            <w:tcW w:w="605" w:type="pct"/>
            <w:gridSpan w:val="2"/>
            <w:vMerge/>
            <w:shd w:val="clear" w:color="auto" w:fill="auto"/>
            <w:vAlign w:val="center"/>
            <w:hideMark/>
          </w:tcPr>
          <w:p w:rsidR="008036E6" w:rsidRPr="008036E6" w:rsidRDefault="008036E6" w:rsidP="008036E6">
            <w:pPr>
              <w:spacing w:after="0" w:line="240" w:lineRule="auto"/>
              <w:rPr>
                <w:rFonts w:ascii="Times New Roman" w:eastAsia="Times New Roman" w:hAnsi="Times New Roman"/>
                <w:vanish/>
                <w:color w:val="000000"/>
                <w:sz w:val="14"/>
                <w:szCs w:val="14"/>
              </w:rPr>
            </w:pPr>
          </w:p>
        </w:tc>
        <w:tc>
          <w:tcPr>
            <w:tcW w:w="207" w:type="pct"/>
            <w:shd w:val="clear" w:color="000000" w:fill="FFFFFF"/>
            <w:hideMark/>
          </w:tcPr>
          <w:p w:rsidR="008036E6" w:rsidRPr="008036E6" w:rsidRDefault="008036E6" w:rsidP="008036E6">
            <w:pPr>
              <w:spacing w:after="0" w:line="240" w:lineRule="auto"/>
              <w:jc w:val="center"/>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 </w:t>
            </w:r>
          </w:p>
        </w:tc>
        <w:tc>
          <w:tcPr>
            <w:tcW w:w="179" w:type="pct"/>
            <w:shd w:val="clear" w:color="000000" w:fill="FFFFFF"/>
            <w:hideMark/>
          </w:tcPr>
          <w:p w:rsidR="008036E6" w:rsidRPr="008036E6" w:rsidRDefault="008036E6" w:rsidP="008036E6">
            <w:pPr>
              <w:spacing w:after="0" w:line="240" w:lineRule="auto"/>
              <w:jc w:val="center"/>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 </w:t>
            </w:r>
          </w:p>
        </w:tc>
        <w:tc>
          <w:tcPr>
            <w:tcW w:w="124" w:type="pct"/>
            <w:shd w:val="clear" w:color="000000" w:fill="FFFFFF"/>
            <w:hideMark/>
          </w:tcPr>
          <w:p w:rsidR="008036E6" w:rsidRPr="008036E6" w:rsidRDefault="008036E6" w:rsidP="008036E6">
            <w:pPr>
              <w:spacing w:after="0" w:line="240" w:lineRule="auto"/>
              <w:jc w:val="center"/>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 </w:t>
            </w:r>
          </w:p>
        </w:tc>
        <w:tc>
          <w:tcPr>
            <w:tcW w:w="157" w:type="pct"/>
            <w:shd w:val="clear" w:color="000000" w:fill="FFFFFF"/>
            <w:hideMark/>
          </w:tcPr>
          <w:p w:rsidR="008036E6" w:rsidRPr="008036E6" w:rsidRDefault="008036E6" w:rsidP="008036E6">
            <w:pPr>
              <w:spacing w:after="0" w:line="240" w:lineRule="auto"/>
              <w:jc w:val="center"/>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 </w:t>
            </w:r>
          </w:p>
        </w:tc>
        <w:tc>
          <w:tcPr>
            <w:tcW w:w="137" w:type="pct"/>
            <w:shd w:val="clear" w:color="000000" w:fill="FFFFFF"/>
            <w:hideMark/>
          </w:tcPr>
          <w:p w:rsidR="008036E6" w:rsidRPr="008036E6" w:rsidRDefault="008036E6" w:rsidP="008036E6">
            <w:pPr>
              <w:spacing w:after="0" w:line="240" w:lineRule="auto"/>
              <w:jc w:val="center"/>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 </w:t>
            </w:r>
          </w:p>
        </w:tc>
        <w:tc>
          <w:tcPr>
            <w:tcW w:w="383" w:type="pct"/>
            <w:shd w:val="clear" w:color="000000" w:fill="FFFFFF"/>
            <w:hideMark/>
          </w:tcPr>
          <w:p w:rsidR="008036E6" w:rsidRPr="008036E6" w:rsidRDefault="008036E6" w:rsidP="008036E6">
            <w:pPr>
              <w:spacing w:after="0" w:line="240" w:lineRule="auto"/>
              <w:jc w:val="right"/>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 </w:t>
            </w:r>
          </w:p>
        </w:tc>
        <w:tc>
          <w:tcPr>
            <w:tcW w:w="410" w:type="pct"/>
            <w:shd w:val="clear" w:color="000000" w:fill="FFFFFF"/>
            <w:hideMark/>
          </w:tcPr>
          <w:p w:rsidR="008036E6" w:rsidRPr="008036E6" w:rsidRDefault="008036E6" w:rsidP="008036E6">
            <w:pPr>
              <w:spacing w:after="0" w:line="240" w:lineRule="auto"/>
              <w:jc w:val="right"/>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 </w:t>
            </w:r>
          </w:p>
        </w:tc>
        <w:tc>
          <w:tcPr>
            <w:tcW w:w="408" w:type="pct"/>
            <w:shd w:val="clear" w:color="000000" w:fill="FFFFFF"/>
            <w:hideMark/>
          </w:tcPr>
          <w:p w:rsidR="008036E6" w:rsidRPr="008036E6" w:rsidRDefault="008036E6" w:rsidP="008036E6">
            <w:pPr>
              <w:spacing w:after="0" w:line="240" w:lineRule="auto"/>
              <w:jc w:val="right"/>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 </w:t>
            </w:r>
          </w:p>
        </w:tc>
        <w:tc>
          <w:tcPr>
            <w:tcW w:w="409" w:type="pct"/>
            <w:shd w:val="clear" w:color="000000" w:fill="FFFFFF"/>
            <w:hideMark/>
          </w:tcPr>
          <w:p w:rsidR="008036E6" w:rsidRPr="008036E6" w:rsidRDefault="008036E6" w:rsidP="008036E6">
            <w:pPr>
              <w:spacing w:after="0" w:line="240" w:lineRule="auto"/>
              <w:jc w:val="right"/>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 </w:t>
            </w:r>
          </w:p>
        </w:tc>
        <w:tc>
          <w:tcPr>
            <w:tcW w:w="437" w:type="pct"/>
            <w:shd w:val="clear" w:color="000000" w:fill="FFFFFF"/>
            <w:hideMark/>
          </w:tcPr>
          <w:p w:rsidR="008036E6" w:rsidRPr="008036E6" w:rsidRDefault="008036E6" w:rsidP="008036E6">
            <w:pPr>
              <w:spacing w:after="0" w:line="240" w:lineRule="auto"/>
              <w:jc w:val="right"/>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0,00</w:t>
            </w:r>
          </w:p>
        </w:tc>
        <w:tc>
          <w:tcPr>
            <w:tcW w:w="683" w:type="pct"/>
            <w:vMerge/>
            <w:shd w:val="clear" w:color="auto" w:fill="auto"/>
            <w:vAlign w:val="center"/>
            <w:hideMark/>
          </w:tcPr>
          <w:p w:rsidR="008036E6" w:rsidRPr="008036E6" w:rsidRDefault="008036E6" w:rsidP="008036E6">
            <w:pPr>
              <w:spacing w:after="0" w:line="240" w:lineRule="auto"/>
              <w:rPr>
                <w:rFonts w:ascii="Times New Roman" w:eastAsia="Times New Roman" w:hAnsi="Times New Roman"/>
                <w:vanish/>
                <w:color w:val="000000"/>
                <w:sz w:val="14"/>
                <w:szCs w:val="14"/>
              </w:rPr>
            </w:pPr>
          </w:p>
        </w:tc>
      </w:tr>
      <w:tr w:rsidR="008036E6" w:rsidRPr="008036E6" w:rsidTr="008036E6">
        <w:trPr>
          <w:trHeight w:val="20"/>
          <w:jc w:val="center"/>
          <w:hidden/>
        </w:trPr>
        <w:tc>
          <w:tcPr>
            <w:tcW w:w="149" w:type="pct"/>
            <w:vMerge/>
            <w:shd w:val="clear" w:color="auto" w:fill="auto"/>
            <w:vAlign w:val="center"/>
            <w:hideMark/>
          </w:tcPr>
          <w:p w:rsidR="008036E6" w:rsidRPr="008036E6" w:rsidRDefault="008036E6" w:rsidP="008036E6">
            <w:pPr>
              <w:spacing w:after="0" w:line="240" w:lineRule="auto"/>
              <w:rPr>
                <w:rFonts w:ascii="Times New Roman" w:eastAsia="Times New Roman" w:hAnsi="Times New Roman"/>
                <w:vanish/>
                <w:color w:val="000000"/>
                <w:sz w:val="14"/>
                <w:szCs w:val="14"/>
              </w:rPr>
            </w:pPr>
          </w:p>
        </w:tc>
        <w:tc>
          <w:tcPr>
            <w:tcW w:w="711" w:type="pct"/>
            <w:vMerge/>
            <w:shd w:val="clear" w:color="auto" w:fill="auto"/>
            <w:vAlign w:val="center"/>
            <w:hideMark/>
          </w:tcPr>
          <w:p w:rsidR="008036E6" w:rsidRPr="008036E6" w:rsidRDefault="008036E6" w:rsidP="008036E6">
            <w:pPr>
              <w:spacing w:after="0" w:line="240" w:lineRule="auto"/>
              <w:rPr>
                <w:rFonts w:ascii="Times New Roman" w:eastAsia="Times New Roman" w:hAnsi="Times New Roman"/>
                <w:vanish/>
                <w:color w:val="000000"/>
                <w:sz w:val="14"/>
                <w:szCs w:val="14"/>
              </w:rPr>
            </w:pPr>
          </w:p>
        </w:tc>
        <w:tc>
          <w:tcPr>
            <w:tcW w:w="605" w:type="pct"/>
            <w:gridSpan w:val="2"/>
            <w:vMerge/>
            <w:shd w:val="clear" w:color="auto" w:fill="auto"/>
            <w:vAlign w:val="center"/>
            <w:hideMark/>
          </w:tcPr>
          <w:p w:rsidR="008036E6" w:rsidRPr="008036E6" w:rsidRDefault="008036E6" w:rsidP="008036E6">
            <w:pPr>
              <w:spacing w:after="0" w:line="240" w:lineRule="auto"/>
              <w:rPr>
                <w:rFonts w:ascii="Times New Roman" w:eastAsia="Times New Roman" w:hAnsi="Times New Roman"/>
                <w:vanish/>
                <w:color w:val="000000"/>
                <w:sz w:val="14"/>
                <w:szCs w:val="14"/>
              </w:rPr>
            </w:pPr>
          </w:p>
        </w:tc>
        <w:tc>
          <w:tcPr>
            <w:tcW w:w="207" w:type="pct"/>
            <w:shd w:val="clear" w:color="000000" w:fill="FFFFFF"/>
            <w:hideMark/>
          </w:tcPr>
          <w:p w:rsidR="008036E6" w:rsidRPr="008036E6" w:rsidRDefault="008036E6" w:rsidP="008036E6">
            <w:pPr>
              <w:spacing w:after="0" w:line="240" w:lineRule="auto"/>
              <w:jc w:val="center"/>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 </w:t>
            </w:r>
          </w:p>
        </w:tc>
        <w:tc>
          <w:tcPr>
            <w:tcW w:w="179" w:type="pct"/>
            <w:shd w:val="clear" w:color="000000" w:fill="FFFFFF"/>
            <w:hideMark/>
          </w:tcPr>
          <w:p w:rsidR="008036E6" w:rsidRPr="008036E6" w:rsidRDefault="008036E6" w:rsidP="008036E6">
            <w:pPr>
              <w:spacing w:after="0" w:line="240" w:lineRule="auto"/>
              <w:jc w:val="center"/>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 </w:t>
            </w:r>
          </w:p>
        </w:tc>
        <w:tc>
          <w:tcPr>
            <w:tcW w:w="124" w:type="pct"/>
            <w:shd w:val="clear" w:color="000000" w:fill="FFFFFF"/>
            <w:hideMark/>
          </w:tcPr>
          <w:p w:rsidR="008036E6" w:rsidRPr="008036E6" w:rsidRDefault="008036E6" w:rsidP="008036E6">
            <w:pPr>
              <w:spacing w:after="0" w:line="240" w:lineRule="auto"/>
              <w:jc w:val="center"/>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 </w:t>
            </w:r>
          </w:p>
        </w:tc>
        <w:tc>
          <w:tcPr>
            <w:tcW w:w="157" w:type="pct"/>
            <w:shd w:val="clear" w:color="000000" w:fill="FFFFFF"/>
            <w:hideMark/>
          </w:tcPr>
          <w:p w:rsidR="008036E6" w:rsidRPr="008036E6" w:rsidRDefault="008036E6" w:rsidP="008036E6">
            <w:pPr>
              <w:spacing w:after="0" w:line="240" w:lineRule="auto"/>
              <w:jc w:val="center"/>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 </w:t>
            </w:r>
          </w:p>
        </w:tc>
        <w:tc>
          <w:tcPr>
            <w:tcW w:w="137" w:type="pct"/>
            <w:shd w:val="clear" w:color="000000" w:fill="FFFFFF"/>
            <w:hideMark/>
          </w:tcPr>
          <w:p w:rsidR="008036E6" w:rsidRPr="008036E6" w:rsidRDefault="008036E6" w:rsidP="008036E6">
            <w:pPr>
              <w:spacing w:after="0" w:line="240" w:lineRule="auto"/>
              <w:jc w:val="center"/>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 </w:t>
            </w:r>
          </w:p>
        </w:tc>
        <w:tc>
          <w:tcPr>
            <w:tcW w:w="383" w:type="pct"/>
            <w:shd w:val="clear" w:color="000000" w:fill="FFFFFF"/>
            <w:hideMark/>
          </w:tcPr>
          <w:p w:rsidR="008036E6" w:rsidRPr="008036E6" w:rsidRDefault="008036E6" w:rsidP="008036E6">
            <w:pPr>
              <w:spacing w:after="0" w:line="240" w:lineRule="auto"/>
              <w:jc w:val="right"/>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 </w:t>
            </w:r>
          </w:p>
        </w:tc>
        <w:tc>
          <w:tcPr>
            <w:tcW w:w="410" w:type="pct"/>
            <w:shd w:val="clear" w:color="000000" w:fill="FFFFFF"/>
            <w:hideMark/>
          </w:tcPr>
          <w:p w:rsidR="008036E6" w:rsidRPr="008036E6" w:rsidRDefault="008036E6" w:rsidP="008036E6">
            <w:pPr>
              <w:spacing w:after="0" w:line="240" w:lineRule="auto"/>
              <w:jc w:val="right"/>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 </w:t>
            </w:r>
          </w:p>
        </w:tc>
        <w:tc>
          <w:tcPr>
            <w:tcW w:w="408" w:type="pct"/>
            <w:shd w:val="clear" w:color="000000" w:fill="FFFFFF"/>
            <w:hideMark/>
          </w:tcPr>
          <w:p w:rsidR="008036E6" w:rsidRPr="008036E6" w:rsidRDefault="008036E6" w:rsidP="008036E6">
            <w:pPr>
              <w:spacing w:after="0" w:line="240" w:lineRule="auto"/>
              <w:jc w:val="right"/>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 </w:t>
            </w:r>
          </w:p>
        </w:tc>
        <w:tc>
          <w:tcPr>
            <w:tcW w:w="409" w:type="pct"/>
            <w:shd w:val="clear" w:color="000000" w:fill="FFFFFF"/>
            <w:hideMark/>
          </w:tcPr>
          <w:p w:rsidR="008036E6" w:rsidRPr="008036E6" w:rsidRDefault="008036E6" w:rsidP="008036E6">
            <w:pPr>
              <w:spacing w:after="0" w:line="240" w:lineRule="auto"/>
              <w:jc w:val="right"/>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 </w:t>
            </w:r>
          </w:p>
        </w:tc>
        <w:tc>
          <w:tcPr>
            <w:tcW w:w="437" w:type="pct"/>
            <w:shd w:val="clear" w:color="000000" w:fill="FFFFFF"/>
            <w:hideMark/>
          </w:tcPr>
          <w:p w:rsidR="008036E6" w:rsidRPr="008036E6" w:rsidRDefault="008036E6" w:rsidP="008036E6">
            <w:pPr>
              <w:spacing w:after="0" w:line="240" w:lineRule="auto"/>
              <w:jc w:val="right"/>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0,00</w:t>
            </w:r>
          </w:p>
        </w:tc>
        <w:tc>
          <w:tcPr>
            <w:tcW w:w="683" w:type="pct"/>
            <w:vMerge/>
            <w:shd w:val="clear" w:color="auto" w:fill="auto"/>
            <w:vAlign w:val="center"/>
            <w:hideMark/>
          </w:tcPr>
          <w:p w:rsidR="008036E6" w:rsidRPr="008036E6" w:rsidRDefault="008036E6" w:rsidP="008036E6">
            <w:pPr>
              <w:spacing w:after="0" w:line="240" w:lineRule="auto"/>
              <w:rPr>
                <w:rFonts w:ascii="Times New Roman" w:eastAsia="Times New Roman" w:hAnsi="Times New Roman"/>
                <w:vanish/>
                <w:color w:val="000000"/>
                <w:sz w:val="14"/>
                <w:szCs w:val="14"/>
              </w:rPr>
            </w:pPr>
          </w:p>
        </w:tc>
      </w:tr>
      <w:tr w:rsidR="008036E6" w:rsidRPr="008036E6" w:rsidTr="008036E6">
        <w:trPr>
          <w:trHeight w:val="20"/>
          <w:jc w:val="center"/>
          <w:hidden/>
        </w:trPr>
        <w:tc>
          <w:tcPr>
            <w:tcW w:w="149" w:type="pct"/>
            <w:vMerge/>
            <w:shd w:val="clear" w:color="auto" w:fill="auto"/>
            <w:vAlign w:val="center"/>
            <w:hideMark/>
          </w:tcPr>
          <w:p w:rsidR="008036E6" w:rsidRPr="008036E6" w:rsidRDefault="008036E6" w:rsidP="008036E6">
            <w:pPr>
              <w:spacing w:after="0" w:line="240" w:lineRule="auto"/>
              <w:rPr>
                <w:rFonts w:ascii="Times New Roman" w:eastAsia="Times New Roman" w:hAnsi="Times New Roman"/>
                <w:vanish/>
                <w:color w:val="000000"/>
                <w:sz w:val="14"/>
                <w:szCs w:val="14"/>
              </w:rPr>
            </w:pPr>
          </w:p>
        </w:tc>
        <w:tc>
          <w:tcPr>
            <w:tcW w:w="711" w:type="pct"/>
            <w:vMerge/>
            <w:shd w:val="clear" w:color="auto" w:fill="auto"/>
            <w:vAlign w:val="center"/>
            <w:hideMark/>
          </w:tcPr>
          <w:p w:rsidR="008036E6" w:rsidRPr="008036E6" w:rsidRDefault="008036E6" w:rsidP="008036E6">
            <w:pPr>
              <w:spacing w:after="0" w:line="240" w:lineRule="auto"/>
              <w:rPr>
                <w:rFonts w:ascii="Times New Roman" w:eastAsia="Times New Roman" w:hAnsi="Times New Roman"/>
                <w:vanish/>
                <w:color w:val="000000"/>
                <w:sz w:val="14"/>
                <w:szCs w:val="14"/>
              </w:rPr>
            </w:pPr>
          </w:p>
        </w:tc>
        <w:tc>
          <w:tcPr>
            <w:tcW w:w="605" w:type="pct"/>
            <w:gridSpan w:val="2"/>
            <w:vMerge/>
            <w:shd w:val="clear" w:color="auto" w:fill="auto"/>
            <w:vAlign w:val="center"/>
            <w:hideMark/>
          </w:tcPr>
          <w:p w:rsidR="008036E6" w:rsidRPr="008036E6" w:rsidRDefault="008036E6" w:rsidP="008036E6">
            <w:pPr>
              <w:spacing w:after="0" w:line="240" w:lineRule="auto"/>
              <w:rPr>
                <w:rFonts w:ascii="Times New Roman" w:eastAsia="Times New Roman" w:hAnsi="Times New Roman"/>
                <w:vanish/>
                <w:color w:val="000000"/>
                <w:sz w:val="14"/>
                <w:szCs w:val="14"/>
              </w:rPr>
            </w:pPr>
          </w:p>
        </w:tc>
        <w:tc>
          <w:tcPr>
            <w:tcW w:w="207" w:type="pct"/>
            <w:shd w:val="clear" w:color="000000" w:fill="FFFFFF"/>
            <w:hideMark/>
          </w:tcPr>
          <w:p w:rsidR="008036E6" w:rsidRPr="008036E6" w:rsidRDefault="008036E6" w:rsidP="008036E6">
            <w:pPr>
              <w:spacing w:after="0" w:line="240" w:lineRule="auto"/>
              <w:jc w:val="center"/>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 </w:t>
            </w:r>
          </w:p>
        </w:tc>
        <w:tc>
          <w:tcPr>
            <w:tcW w:w="179" w:type="pct"/>
            <w:shd w:val="clear" w:color="000000" w:fill="FFFFFF"/>
            <w:hideMark/>
          </w:tcPr>
          <w:p w:rsidR="008036E6" w:rsidRPr="008036E6" w:rsidRDefault="008036E6" w:rsidP="008036E6">
            <w:pPr>
              <w:spacing w:after="0" w:line="240" w:lineRule="auto"/>
              <w:jc w:val="center"/>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 </w:t>
            </w:r>
          </w:p>
        </w:tc>
        <w:tc>
          <w:tcPr>
            <w:tcW w:w="124" w:type="pct"/>
            <w:shd w:val="clear" w:color="000000" w:fill="FFFFFF"/>
            <w:hideMark/>
          </w:tcPr>
          <w:p w:rsidR="008036E6" w:rsidRPr="008036E6" w:rsidRDefault="008036E6" w:rsidP="008036E6">
            <w:pPr>
              <w:spacing w:after="0" w:line="240" w:lineRule="auto"/>
              <w:jc w:val="center"/>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 </w:t>
            </w:r>
          </w:p>
        </w:tc>
        <w:tc>
          <w:tcPr>
            <w:tcW w:w="157" w:type="pct"/>
            <w:shd w:val="clear" w:color="000000" w:fill="FFFFFF"/>
            <w:hideMark/>
          </w:tcPr>
          <w:p w:rsidR="008036E6" w:rsidRPr="008036E6" w:rsidRDefault="008036E6" w:rsidP="008036E6">
            <w:pPr>
              <w:spacing w:after="0" w:line="240" w:lineRule="auto"/>
              <w:jc w:val="center"/>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 </w:t>
            </w:r>
          </w:p>
        </w:tc>
        <w:tc>
          <w:tcPr>
            <w:tcW w:w="137" w:type="pct"/>
            <w:shd w:val="clear" w:color="000000" w:fill="FFFFFF"/>
            <w:hideMark/>
          </w:tcPr>
          <w:p w:rsidR="008036E6" w:rsidRPr="008036E6" w:rsidRDefault="008036E6" w:rsidP="008036E6">
            <w:pPr>
              <w:spacing w:after="0" w:line="240" w:lineRule="auto"/>
              <w:jc w:val="center"/>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 </w:t>
            </w:r>
          </w:p>
        </w:tc>
        <w:tc>
          <w:tcPr>
            <w:tcW w:w="383" w:type="pct"/>
            <w:shd w:val="clear" w:color="000000" w:fill="FFFFFF"/>
            <w:hideMark/>
          </w:tcPr>
          <w:p w:rsidR="008036E6" w:rsidRPr="008036E6" w:rsidRDefault="008036E6" w:rsidP="008036E6">
            <w:pPr>
              <w:spacing w:after="0" w:line="240" w:lineRule="auto"/>
              <w:jc w:val="right"/>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 </w:t>
            </w:r>
          </w:p>
        </w:tc>
        <w:tc>
          <w:tcPr>
            <w:tcW w:w="410" w:type="pct"/>
            <w:shd w:val="clear" w:color="000000" w:fill="FFFFFF"/>
            <w:hideMark/>
          </w:tcPr>
          <w:p w:rsidR="008036E6" w:rsidRPr="008036E6" w:rsidRDefault="008036E6" w:rsidP="008036E6">
            <w:pPr>
              <w:spacing w:after="0" w:line="240" w:lineRule="auto"/>
              <w:jc w:val="right"/>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 </w:t>
            </w:r>
          </w:p>
        </w:tc>
        <w:tc>
          <w:tcPr>
            <w:tcW w:w="408" w:type="pct"/>
            <w:shd w:val="clear" w:color="000000" w:fill="FFFFFF"/>
            <w:hideMark/>
          </w:tcPr>
          <w:p w:rsidR="008036E6" w:rsidRPr="008036E6" w:rsidRDefault="008036E6" w:rsidP="008036E6">
            <w:pPr>
              <w:spacing w:after="0" w:line="240" w:lineRule="auto"/>
              <w:jc w:val="right"/>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 </w:t>
            </w:r>
          </w:p>
        </w:tc>
        <w:tc>
          <w:tcPr>
            <w:tcW w:w="409" w:type="pct"/>
            <w:shd w:val="clear" w:color="000000" w:fill="FFFFFF"/>
            <w:hideMark/>
          </w:tcPr>
          <w:p w:rsidR="008036E6" w:rsidRPr="008036E6" w:rsidRDefault="008036E6" w:rsidP="008036E6">
            <w:pPr>
              <w:spacing w:after="0" w:line="240" w:lineRule="auto"/>
              <w:jc w:val="right"/>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 </w:t>
            </w:r>
          </w:p>
        </w:tc>
        <w:tc>
          <w:tcPr>
            <w:tcW w:w="437" w:type="pct"/>
            <w:shd w:val="clear" w:color="000000" w:fill="FFFFFF"/>
            <w:hideMark/>
          </w:tcPr>
          <w:p w:rsidR="008036E6" w:rsidRPr="008036E6" w:rsidRDefault="008036E6" w:rsidP="008036E6">
            <w:pPr>
              <w:spacing w:after="0" w:line="240" w:lineRule="auto"/>
              <w:jc w:val="right"/>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0,00</w:t>
            </w:r>
          </w:p>
        </w:tc>
        <w:tc>
          <w:tcPr>
            <w:tcW w:w="683" w:type="pct"/>
            <w:vMerge/>
            <w:shd w:val="clear" w:color="auto" w:fill="auto"/>
            <w:vAlign w:val="center"/>
            <w:hideMark/>
          </w:tcPr>
          <w:p w:rsidR="008036E6" w:rsidRPr="008036E6" w:rsidRDefault="008036E6" w:rsidP="008036E6">
            <w:pPr>
              <w:spacing w:after="0" w:line="240" w:lineRule="auto"/>
              <w:rPr>
                <w:rFonts w:ascii="Times New Roman" w:eastAsia="Times New Roman" w:hAnsi="Times New Roman"/>
                <w:vanish/>
                <w:color w:val="000000"/>
                <w:sz w:val="14"/>
                <w:szCs w:val="14"/>
              </w:rPr>
            </w:pPr>
          </w:p>
        </w:tc>
      </w:tr>
      <w:tr w:rsidR="008036E6" w:rsidRPr="008036E6" w:rsidTr="008036E6">
        <w:trPr>
          <w:trHeight w:val="20"/>
          <w:jc w:val="center"/>
          <w:hidden/>
        </w:trPr>
        <w:tc>
          <w:tcPr>
            <w:tcW w:w="149" w:type="pct"/>
            <w:vMerge/>
            <w:shd w:val="clear" w:color="auto" w:fill="auto"/>
            <w:vAlign w:val="center"/>
            <w:hideMark/>
          </w:tcPr>
          <w:p w:rsidR="008036E6" w:rsidRPr="008036E6" w:rsidRDefault="008036E6" w:rsidP="008036E6">
            <w:pPr>
              <w:spacing w:after="0" w:line="240" w:lineRule="auto"/>
              <w:rPr>
                <w:rFonts w:ascii="Times New Roman" w:eastAsia="Times New Roman" w:hAnsi="Times New Roman"/>
                <w:vanish/>
                <w:color w:val="000000"/>
                <w:sz w:val="14"/>
                <w:szCs w:val="14"/>
              </w:rPr>
            </w:pPr>
          </w:p>
        </w:tc>
        <w:tc>
          <w:tcPr>
            <w:tcW w:w="711" w:type="pct"/>
            <w:vMerge/>
            <w:shd w:val="clear" w:color="auto" w:fill="auto"/>
            <w:vAlign w:val="center"/>
            <w:hideMark/>
          </w:tcPr>
          <w:p w:rsidR="008036E6" w:rsidRPr="008036E6" w:rsidRDefault="008036E6" w:rsidP="008036E6">
            <w:pPr>
              <w:spacing w:after="0" w:line="240" w:lineRule="auto"/>
              <w:rPr>
                <w:rFonts w:ascii="Times New Roman" w:eastAsia="Times New Roman" w:hAnsi="Times New Roman"/>
                <w:vanish/>
                <w:color w:val="000000"/>
                <w:sz w:val="14"/>
                <w:szCs w:val="14"/>
              </w:rPr>
            </w:pPr>
          </w:p>
        </w:tc>
        <w:tc>
          <w:tcPr>
            <w:tcW w:w="605" w:type="pct"/>
            <w:gridSpan w:val="2"/>
            <w:vMerge/>
            <w:shd w:val="clear" w:color="auto" w:fill="auto"/>
            <w:vAlign w:val="center"/>
            <w:hideMark/>
          </w:tcPr>
          <w:p w:rsidR="008036E6" w:rsidRPr="008036E6" w:rsidRDefault="008036E6" w:rsidP="008036E6">
            <w:pPr>
              <w:spacing w:after="0" w:line="240" w:lineRule="auto"/>
              <w:rPr>
                <w:rFonts w:ascii="Times New Roman" w:eastAsia="Times New Roman" w:hAnsi="Times New Roman"/>
                <w:vanish/>
                <w:color w:val="000000"/>
                <w:sz w:val="14"/>
                <w:szCs w:val="14"/>
              </w:rPr>
            </w:pPr>
          </w:p>
        </w:tc>
        <w:tc>
          <w:tcPr>
            <w:tcW w:w="207" w:type="pct"/>
            <w:shd w:val="clear" w:color="000000" w:fill="FFFFFF"/>
            <w:hideMark/>
          </w:tcPr>
          <w:p w:rsidR="008036E6" w:rsidRPr="008036E6" w:rsidRDefault="008036E6" w:rsidP="008036E6">
            <w:pPr>
              <w:spacing w:after="0" w:line="240" w:lineRule="auto"/>
              <w:jc w:val="center"/>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830</w:t>
            </w:r>
          </w:p>
        </w:tc>
        <w:tc>
          <w:tcPr>
            <w:tcW w:w="179" w:type="pct"/>
            <w:shd w:val="clear" w:color="000000" w:fill="FFFFFF"/>
            <w:hideMark/>
          </w:tcPr>
          <w:p w:rsidR="008036E6" w:rsidRPr="008036E6" w:rsidRDefault="008036E6" w:rsidP="008036E6">
            <w:pPr>
              <w:spacing w:after="0" w:line="240" w:lineRule="auto"/>
              <w:jc w:val="center"/>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1102</w:t>
            </w:r>
          </w:p>
        </w:tc>
        <w:tc>
          <w:tcPr>
            <w:tcW w:w="418" w:type="pct"/>
            <w:gridSpan w:val="3"/>
            <w:shd w:val="clear" w:color="000000" w:fill="FFFFFF"/>
            <w:hideMark/>
          </w:tcPr>
          <w:p w:rsidR="008036E6" w:rsidRPr="008036E6" w:rsidRDefault="008036E6" w:rsidP="008036E6">
            <w:pPr>
              <w:spacing w:after="0" w:line="240" w:lineRule="auto"/>
              <w:jc w:val="center"/>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071Р552280</w:t>
            </w:r>
          </w:p>
        </w:tc>
        <w:tc>
          <w:tcPr>
            <w:tcW w:w="383" w:type="pct"/>
            <w:shd w:val="clear" w:color="000000" w:fill="FFFFFF"/>
            <w:hideMark/>
          </w:tcPr>
          <w:p w:rsidR="008036E6" w:rsidRPr="008036E6" w:rsidRDefault="008036E6" w:rsidP="008036E6">
            <w:pPr>
              <w:spacing w:after="0" w:line="240" w:lineRule="auto"/>
              <w:jc w:val="right"/>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 </w:t>
            </w:r>
          </w:p>
        </w:tc>
        <w:tc>
          <w:tcPr>
            <w:tcW w:w="410" w:type="pct"/>
            <w:shd w:val="clear" w:color="000000" w:fill="FFFFFF"/>
            <w:hideMark/>
          </w:tcPr>
          <w:p w:rsidR="008036E6" w:rsidRPr="008036E6" w:rsidRDefault="008036E6" w:rsidP="008036E6">
            <w:pPr>
              <w:spacing w:after="0" w:line="240" w:lineRule="auto"/>
              <w:jc w:val="right"/>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 </w:t>
            </w:r>
          </w:p>
        </w:tc>
        <w:tc>
          <w:tcPr>
            <w:tcW w:w="408" w:type="pct"/>
            <w:shd w:val="clear" w:color="000000" w:fill="FFFFFF"/>
            <w:hideMark/>
          </w:tcPr>
          <w:p w:rsidR="008036E6" w:rsidRPr="008036E6" w:rsidRDefault="008036E6" w:rsidP="008036E6">
            <w:pPr>
              <w:spacing w:after="0" w:line="240" w:lineRule="auto"/>
              <w:jc w:val="right"/>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 </w:t>
            </w:r>
          </w:p>
        </w:tc>
        <w:tc>
          <w:tcPr>
            <w:tcW w:w="409" w:type="pct"/>
            <w:shd w:val="clear" w:color="000000" w:fill="FFFFFF"/>
            <w:hideMark/>
          </w:tcPr>
          <w:p w:rsidR="008036E6" w:rsidRPr="008036E6" w:rsidRDefault="008036E6" w:rsidP="008036E6">
            <w:pPr>
              <w:spacing w:after="0" w:line="240" w:lineRule="auto"/>
              <w:jc w:val="right"/>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 </w:t>
            </w:r>
          </w:p>
        </w:tc>
        <w:tc>
          <w:tcPr>
            <w:tcW w:w="437" w:type="pct"/>
            <w:shd w:val="clear" w:color="000000" w:fill="FFFFFF"/>
            <w:hideMark/>
          </w:tcPr>
          <w:p w:rsidR="008036E6" w:rsidRPr="008036E6" w:rsidRDefault="008036E6" w:rsidP="008036E6">
            <w:pPr>
              <w:spacing w:after="0" w:line="240" w:lineRule="auto"/>
              <w:jc w:val="right"/>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0,00</w:t>
            </w:r>
          </w:p>
        </w:tc>
        <w:tc>
          <w:tcPr>
            <w:tcW w:w="683" w:type="pct"/>
            <w:vMerge/>
            <w:shd w:val="clear" w:color="auto" w:fill="auto"/>
            <w:vAlign w:val="center"/>
            <w:hideMark/>
          </w:tcPr>
          <w:p w:rsidR="008036E6" w:rsidRPr="008036E6" w:rsidRDefault="008036E6" w:rsidP="008036E6">
            <w:pPr>
              <w:spacing w:after="0" w:line="240" w:lineRule="auto"/>
              <w:rPr>
                <w:rFonts w:ascii="Times New Roman" w:eastAsia="Times New Roman" w:hAnsi="Times New Roman"/>
                <w:vanish/>
                <w:color w:val="000000"/>
                <w:sz w:val="14"/>
                <w:szCs w:val="14"/>
              </w:rPr>
            </w:pPr>
          </w:p>
        </w:tc>
      </w:tr>
      <w:tr w:rsidR="008036E6" w:rsidRPr="008036E6" w:rsidTr="008036E6">
        <w:trPr>
          <w:trHeight w:val="20"/>
          <w:jc w:val="center"/>
          <w:hidden/>
        </w:trPr>
        <w:tc>
          <w:tcPr>
            <w:tcW w:w="149" w:type="pct"/>
            <w:vMerge/>
            <w:shd w:val="clear" w:color="auto" w:fill="auto"/>
            <w:vAlign w:val="center"/>
            <w:hideMark/>
          </w:tcPr>
          <w:p w:rsidR="008036E6" w:rsidRPr="008036E6" w:rsidRDefault="008036E6" w:rsidP="008036E6">
            <w:pPr>
              <w:spacing w:after="0" w:line="240" w:lineRule="auto"/>
              <w:rPr>
                <w:rFonts w:ascii="Times New Roman" w:eastAsia="Times New Roman" w:hAnsi="Times New Roman"/>
                <w:vanish/>
                <w:color w:val="000000"/>
                <w:sz w:val="14"/>
                <w:szCs w:val="14"/>
              </w:rPr>
            </w:pPr>
          </w:p>
        </w:tc>
        <w:tc>
          <w:tcPr>
            <w:tcW w:w="711" w:type="pct"/>
            <w:vMerge/>
            <w:shd w:val="clear" w:color="auto" w:fill="auto"/>
            <w:vAlign w:val="center"/>
            <w:hideMark/>
          </w:tcPr>
          <w:p w:rsidR="008036E6" w:rsidRPr="008036E6" w:rsidRDefault="008036E6" w:rsidP="008036E6">
            <w:pPr>
              <w:spacing w:after="0" w:line="240" w:lineRule="auto"/>
              <w:rPr>
                <w:rFonts w:ascii="Times New Roman" w:eastAsia="Times New Roman" w:hAnsi="Times New Roman"/>
                <w:vanish/>
                <w:color w:val="000000"/>
                <w:sz w:val="14"/>
                <w:szCs w:val="14"/>
              </w:rPr>
            </w:pPr>
          </w:p>
        </w:tc>
        <w:tc>
          <w:tcPr>
            <w:tcW w:w="605" w:type="pct"/>
            <w:gridSpan w:val="2"/>
            <w:vMerge/>
            <w:shd w:val="clear" w:color="auto" w:fill="auto"/>
            <w:vAlign w:val="center"/>
            <w:hideMark/>
          </w:tcPr>
          <w:p w:rsidR="008036E6" w:rsidRPr="008036E6" w:rsidRDefault="008036E6" w:rsidP="008036E6">
            <w:pPr>
              <w:spacing w:after="0" w:line="240" w:lineRule="auto"/>
              <w:rPr>
                <w:rFonts w:ascii="Times New Roman" w:eastAsia="Times New Roman" w:hAnsi="Times New Roman"/>
                <w:vanish/>
                <w:color w:val="000000"/>
                <w:sz w:val="14"/>
                <w:szCs w:val="14"/>
              </w:rPr>
            </w:pPr>
          </w:p>
        </w:tc>
        <w:tc>
          <w:tcPr>
            <w:tcW w:w="207" w:type="pct"/>
            <w:shd w:val="clear" w:color="000000" w:fill="FFFFFF"/>
            <w:hideMark/>
          </w:tcPr>
          <w:p w:rsidR="008036E6" w:rsidRPr="008036E6" w:rsidRDefault="008036E6" w:rsidP="008036E6">
            <w:pPr>
              <w:spacing w:after="0" w:line="240" w:lineRule="auto"/>
              <w:jc w:val="center"/>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830</w:t>
            </w:r>
          </w:p>
        </w:tc>
        <w:tc>
          <w:tcPr>
            <w:tcW w:w="179" w:type="pct"/>
            <w:shd w:val="clear" w:color="000000" w:fill="FFFFFF"/>
            <w:hideMark/>
          </w:tcPr>
          <w:p w:rsidR="008036E6" w:rsidRPr="008036E6" w:rsidRDefault="008036E6" w:rsidP="008036E6">
            <w:pPr>
              <w:spacing w:after="0" w:line="240" w:lineRule="auto"/>
              <w:jc w:val="center"/>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1102</w:t>
            </w:r>
          </w:p>
        </w:tc>
        <w:tc>
          <w:tcPr>
            <w:tcW w:w="418" w:type="pct"/>
            <w:gridSpan w:val="3"/>
            <w:shd w:val="clear" w:color="000000" w:fill="FFFFFF"/>
            <w:hideMark/>
          </w:tcPr>
          <w:p w:rsidR="008036E6" w:rsidRPr="008036E6" w:rsidRDefault="008036E6" w:rsidP="008036E6">
            <w:pPr>
              <w:spacing w:after="0" w:line="240" w:lineRule="auto"/>
              <w:jc w:val="center"/>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071Р552280</w:t>
            </w:r>
          </w:p>
        </w:tc>
        <w:tc>
          <w:tcPr>
            <w:tcW w:w="383" w:type="pct"/>
            <w:shd w:val="clear" w:color="000000" w:fill="FFFFFF"/>
            <w:hideMark/>
          </w:tcPr>
          <w:p w:rsidR="008036E6" w:rsidRPr="008036E6" w:rsidRDefault="008036E6" w:rsidP="008036E6">
            <w:pPr>
              <w:spacing w:after="0" w:line="240" w:lineRule="auto"/>
              <w:jc w:val="right"/>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 </w:t>
            </w:r>
          </w:p>
        </w:tc>
        <w:tc>
          <w:tcPr>
            <w:tcW w:w="410" w:type="pct"/>
            <w:shd w:val="clear" w:color="000000" w:fill="FFFFFF"/>
            <w:hideMark/>
          </w:tcPr>
          <w:p w:rsidR="008036E6" w:rsidRPr="008036E6" w:rsidRDefault="008036E6" w:rsidP="008036E6">
            <w:pPr>
              <w:spacing w:after="0" w:line="240" w:lineRule="auto"/>
              <w:jc w:val="right"/>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 </w:t>
            </w:r>
          </w:p>
        </w:tc>
        <w:tc>
          <w:tcPr>
            <w:tcW w:w="408" w:type="pct"/>
            <w:shd w:val="clear" w:color="000000" w:fill="FFFFFF"/>
            <w:hideMark/>
          </w:tcPr>
          <w:p w:rsidR="008036E6" w:rsidRPr="008036E6" w:rsidRDefault="008036E6" w:rsidP="008036E6">
            <w:pPr>
              <w:spacing w:after="0" w:line="240" w:lineRule="auto"/>
              <w:jc w:val="right"/>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 </w:t>
            </w:r>
          </w:p>
        </w:tc>
        <w:tc>
          <w:tcPr>
            <w:tcW w:w="409" w:type="pct"/>
            <w:shd w:val="clear" w:color="000000" w:fill="FFFFFF"/>
            <w:hideMark/>
          </w:tcPr>
          <w:p w:rsidR="008036E6" w:rsidRPr="008036E6" w:rsidRDefault="008036E6" w:rsidP="008036E6">
            <w:pPr>
              <w:spacing w:after="0" w:line="240" w:lineRule="auto"/>
              <w:jc w:val="right"/>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 </w:t>
            </w:r>
          </w:p>
        </w:tc>
        <w:tc>
          <w:tcPr>
            <w:tcW w:w="437" w:type="pct"/>
            <w:shd w:val="clear" w:color="000000" w:fill="FFFFFF"/>
            <w:hideMark/>
          </w:tcPr>
          <w:p w:rsidR="008036E6" w:rsidRPr="008036E6" w:rsidRDefault="008036E6" w:rsidP="008036E6">
            <w:pPr>
              <w:spacing w:after="0" w:line="240" w:lineRule="auto"/>
              <w:jc w:val="right"/>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0,00</w:t>
            </w:r>
          </w:p>
        </w:tc>
        <w:tc>
          <w:tcPr>
            <w:tcW w:w="683" w:type="pct"/>
            <w:vMerge/>
            <w:shd w:val="clear" w:color="auto" w:fill="auto"/>
            <w:vAlign w:val="center"/>
            <w:hideMark/>
          </w:tcPr>
          <w:p w:rsidR="008036E6" w:rsidRPr="008036E6" w:rsidRDefault="008036E6" w:rsidP="008036E6">
            <w:pPr>
              <w:spacing w:after="0" w:line="240" w:lineRule="auto"/>
              <w:rPr>
                <w:rFonts w:ascii="Times New Roman" w:eastAsia="Times New Roman" w:hAnsi="Times New Roman"/>
                <w:vanish/>
                <w:color w:val="000000"/>
                <w:sz w:val="14"/>
                <w:szCs w:val="14"/>
              </w:rPr>
            </w:pPr>
          </w:p>
        </w:tc>
      </w:tr>
      <w:tr w:rsidR="008036E6" w:rsidRPr="008036E6" w:rsidTr="008036E6">
        <w:trPr>
          <w:trHeight w:val="20"/>
          <w:jc w:val="center"/>
          <w:hidden/>
        </w:trPr>
        <w:tc>
          <w:tcPr>
            <w:tcW w:w="149" w:type="pct"/>
            <w:vMerge/>
            <w:shd w:val="clear" w:color="auto" w:fill="auto"/>
            <w:vAlign w:val="center"/>
            <w:hideMark/>
          </w:tcPr>
          <w:p w:rsidR="008036E6" w:rsidRPr="008036E6" w:rsidRDefault="008036E6" w:rsidP="008036E6">
            <w:pPr>
              <w:spacing w:after="0" w:line="240" w:lineRule="auto"/>
              <w:rPr>
                <w:rFonts w:ascii="Times New Roman" w:eastAsia="Times New Roman" w:hAnsi="Times New Roman"/>
                <w:vanish/>
                <w:color w:val="000000"/>
                <w:sz w:val="14"/>
                <w:szCs w:val="14"/>
              </w:rPr>
            </w:pPr>
          </w:p>
        </w:tc>
        <w:tc>
          <w:tcPr>
            <w:tcW w:w="711" w:type="pct"/>
            <w:vMerge/>
            <w:shd w:val="clear" w:color="auto" w:fill="auto"/>
            <w:vAlign w:val="center"/>
            <w:hideMark/>
          </w:tcPr>
          <w:p w:rsidR="008036E6" w:rsidRPr="008036E6" w:rsidRDefault="008036E6" w:rsidP="008036E6">
            <w:pPr>
              <w:spacing w:after="0" w:line="240" w:lineRule="auto"/>
              <w:rPr>
                <w:rFonts w:ascii="Times New Roman" w:eastAsia="Times New Roman" w:hAnsi="Times New Roman"/>
                <w:vanish/>
                <w:color w:val="000000"/>
                <w:sz w:val="14"/>
                <w:szCs w:val="14"/>
              </w:rPr>
            </w:pPr>
          </w:p>
        </w:tc>
        <w:tc>
          <w:tcPr>
            <w:tcW w:w="605" w:type="pct"/>
            <w:gridSpan w:val="2"/>
            <w:vMerge/>
            <w:shd w:val="clear" w:color="auto" w:fill="auto"/>
            <w:vAlign w:val="center"/>
            <w:hideMark/>
          </w:tcPr>
          <w:p w:rsidR="008036E6" w:rsidRPr="008036E6" w:rsidRDefault="008036E6" w:rsidP="008036E6">
            <w:pPr>
              <w:spacing w:after="0" w:line="240" w:lineRule="auto"/>
              <w:rPr>
                <w:rFonts w:ascii="Times New Roman" w:eastAsia="Times New Roman" w:hAnsi="Times New Roman"/>
                <w:vanish/>
                <w:color w:val="000000"/>
                <w:sz w:val="14"/>
                <w:szCs w:val="14"/>
              </w:rPr>
            </w:pPr>
          </w:p>
        </w:tc>
        <w:tc>
          <w:tcPr>
            <w:tcW w:w="207" w:type="pct"/>
            <w:shd w:val="clear" w:color="000000" w:fill="FFFFFF"/>
            <w:hideMark/>
          </w:tcPr>
          <w:p w:rsidR="008036E6" w:rsidRPr="008036E6" w:rsidRDefault="008036E6" w:rsidP="008036E6">
            <w:pPr>
              <w:spacing w:after="0" w:line="240" w:lineRule="auto"/>
              <w:jc w:val="center"/>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856</w:t>
            </w:r>
          </w:p>
        </w:tc>
        <w:tc>
          <w:tcPr>
            <w:tcW w:w="179" w:type="pct"/>
            <w:shd w:val="clear" w:color="000000" w:fill="FFFFFF"/>
            <w:hideMark/>
          </w:tcPr>
          <w:p w:rsidR="008036E6" w:rsidRPr="008036E6" w:rsidRDefault="008036E6" w:rsidP="008036E6">
            <w:pPr>
              <w:spacing w:after="0" w:line="240" w:lineRule="auto"/>
              <w:jc w:val="center"/>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1102</w:t>
            </w:r>
          </w:p>
        </w:tc>
        <w:tc>
          <w:tcPr>
            <w:tcW w:w="418" w:type="pct"/>
            <w:gridSpan w:val="3"/>
            <w:shd w:val="clear" w:color="000000" w:fill="FFFFFF"/>
            <w:hideMark/>
          </w:tcPr>
          <w:p w:rsidR="008036E6" w:rsidRPr="008036E6" w:rsidRDefault="008036E6" w:rsidP="008036E6">
            <w:pPr>
              <w:spacing w:after="0" w:line="240" w:lineRule="auto"/>
              <w:jc w:val="center"/>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07100Ф0000</w:t>
            </w:r>
          </w:p>
        </w:tc>
        <w:tc>
          <w:tcPr>
            <w:tcW w:w="383" w:type="pct"/>
            <w:shd w:val="clear" w:color="000000" w:fill="FFFFFF"/>
            <w:hideMark/>
          </w:tcPr>
          <w:p w:rsidR="008036E6" w:rsidRPr="008036E6" w:rsidRDefault="008036E6" w:rsidP="008036E6">
            <w:pPr>
              <w:spacing w:after="0" w:line="240" w:lineRule="auto"/>
              <w:jc w:val="right"/>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 </w:t>
            </w:r>
          </w:p>
        </w:tc>
        <w:tc>
          <w:tcPr>
            <w:tcW w:w="410" w:type="pct"/>
            <w:shd w:val="clear" w:color="000000" w:fill="FFFFFF"/>
            <w:hideMark/>
          </w:tcPr>
          <w:p w:rsidR="008036E6" w:rsidRPr="008036E6" w:rsidRDefault="008036E6" w:rsidP="008036E6">
            <w:pPr>
              <w:spacing w:after="0" w:line="240" w:lineRule="auto"/>
              <w:jc w:val="right"/>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 </w:t>
            </w:r>
          </w:p>
        </w:tc>
        <w:tc>
          <w:tcPr>
            <w:tcW w:w="408" w:type="pct"/>
            <w:shd w:val="clear" w:color="000000" w:fill="FFFFFF"/>
            <w:hideMark/>
          </w:tcPr>
          <w:p w:rsidR="008036E6" w:rsidRPr="008036E6" w:rsidRDefault="008036E6" w:rsidP="008036E6">
            <w:pPr>
              <w:spacing w:after="0" w:line="240" w:lineRule="auto"/>
              <w:jc w:val="right"/>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 </w:t>
            </w:r>
          </w:p>
        </w:tc>
        <w:tc>
          <w:tcPr>
            <w:tcW w:w="409" w:type="pct"/>
            <w:shd w:val="clear" w:color="000000" w:fill="FFFFFF"/>
            <w:hideMark/>
          </w:tcPr>
          <w:p w:rsidR="008036E6" w:rsidRPr="008036E6" w:rsidRDefault="008036E6" w:rsidP="008036E6">
            <w:pPr>
              <w:spacing w:after="0" w:line="240" w:lineRule="auto"/>
              <w:jc w:val="right"/>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 </w:t>
            </w:r>
          </w:p>
        </w:tc>
        <w:tc>
          <w:tcPr>
            <w:tcW w:w="437" w:type="pct"/>
            <w:shd w:val="clear" w:color="000000" w:fill="FFFFFF"/>
            <w:hideMark/>
          </w:tcPr>
          <w:p w:rsidR="008036E6" w:rsidRPr="008036E6" w:rsidRDefault="008036E6" w:rsidP="008036E6">
            <w:pPr>
              <w:spacing w:after="0" w:line="240" w:lineRule="auto"/>
              <w:jc w:val="right"/>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0,00</w:t>
            </w:r>
          </w:p>
        </w:tc>
        <w:tc>
          <w:tcPr>
            <w:tcW w:w="683" w:type="pct"/>
            <w:vMerge/>
            <w:shd w:val="clear" w:color="auto" w:fill="auto"/>
            <w:vAlign w:val="center"/>
            <w:hideMark/>
          </w:tcPr>
          <w:p w:rsidR="008036E6" w:rsidRPr="008036E6" w:rsidRDefault="008036E6" w:rsidP="008036E6">
            <w:pPr>
              <w:spacing w:after="0" w:line="240" w:lineRule="auto"/>
              <w:rPr>
                <w:rFonts w:ascii="Times New Roman" w:eastAsia="Times New Roman" w:hAnsi="Times New Roman"/>
                <w:vanish/>
                <w:color w:val="000000"/>
                <w:sz w:val="14"/>
                <w:szCs w:val="14"/>
              </w:rPr>
            </w:pPr>
          </w:p>
        </w:tc>
      </w:tr>
      <w:tr w:rsidR="008036E6" w:rsidRPr="008036E6" w:rsidTr="008036E6">
        <w:trPr>
          <w:trHeight w:val="20"/>
          <w:jc w:val="center"/>
          <w:hidden/>
        </w:trPr>
        <w:tc>
          <w:tcPr>
            <w:tcW w:w="149" w:type="pct"/>
            <w:vMerge/>
            <w:shd w:val="clear" w:color="auto" w:fill="auto"/>
            <w:vAlign w:val="center"/>
            <w:hideMark/>
          </w:tcPr>
          <w:p w:rsidR="008036E6" w:rsidRPr="008036E6" w:rsidRDefault="008036E6" w:rsidP="008036E6">
            <w:pPr>
              <w:spacing w:after="0" w:line="240" w:lineRule="auto"/>
              <w:rPr>
                <w:rFonts w:ascii="Times New Roman" w:eastAsia="Times New Roman" w:hAnsi="Times New Roman"/>
                <w:vanish/>
                <w:color w:val="000000"/>
                <w:sz w:val="14"/>
                <w:szCs w:val="14"/>
              </w:rPr>
            </w:pPr>
          </w:p>
        </w:tc>
        <w:tc>
          <w:tcPr>
            <w:tcW w:w="711" w:type="pct"/>
            <w:vMerge/>
            <w:shd w:val="clear" w:color="auto" w:fill="auto"/>
            <w:vAlign w:val="center"/>
            <w:hideMark/>
          </w:tcPr>
          <w:p w:rsidR="008036E6" w:rsidRPr="008036E6" w:rsidRDefault="008036E6" w:rsidP="008036E6">
            <w:pPr>
              <w:spacing w:after="0" w:line="240" w:lineRule="auto"/>
              <w:rPr>
                <w:rFonts w:ascii="Times New Roman" w:eastAsia="Times New Roman" w:hAnsi="Times New Roman"/>
                <w:vanish/>
                <w:color w:val="000000"/>
                <w:sz w:val="14"/>
                <w:szCs w:val="14"/>
              </w:rPr>
            </w:pPr>
          </w:p>
        </w:tc>
        <w:tc>
          <w:tcPr>
            <w:tcW w:w="605" w:type="pct"/>
            <w:gridSpan w:val="2"/>
            <w:vMerge/>
            <w:shd w:val="clear" w:color="auto" w:fill="auto"/>
            <w:vAlign w:val="center"/>
            <w:hideMark/>
          </w:tcPr>
          <w:p w:rsidR="008036E6" w:rsidRPr="008036E6" w:rsidRDefault="008036E6" w:rsidP="008036E6">
            <w:pPr>
              <w:spacing w:after="0" w:line="240" w:lineRule="auto"/>
              <w:rPr>
                <w:rFonts w:ascii="Times New Roman" w:eastAsia="Times New Roman" w:hAnsi="Times New Roman"/>
                <w:vanish/>
                <w:color w:val="000000"/>
                <w:sz w:val="14"/>
                <w:szCs w:val="14"/>
              </w:rPr>
            </w:pPr>
          </w:p>
        </w:tc>
        <w:tc>
          <w:tcPr>
            <w:tcW w:w="207" w:type="pct"/>
            <w:shd w:val="clear" w:color="000000" w:fill="FFFFFF"/>
            <w:hideMark/>
          </w:tcPr>
          <w:p w:rsidR="008036E6" w:rsidRPr="008036E6" w:rsidRDefault="008036E6" w:rsidP="008036E6">
            <w:pPr>
              <w:spacing w:after="0" w:line="240" w:lineRule="auto"/>
              <w:jc w:val="center"/>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856</w:t>
            </w:r>
          </w:p>
        </w:tc>
        <w:tc>
          <w:tcPr>
            <w:tcW w:w="179" w:type="pct"/>
            <w:shd w:val="clear" w:color="000000" w:fill="FFFFFF"/>
            <w:hideMark/>
          </w:tcPr>
          <w:p w:rsidR="008036E6" w:rsidRPr="008036E6" w:rsidRDefault="008036E6" w:rsidP="008036E6">
            <w:pPr>
              <w:spacing w:after="0" w:line="240" w:lineRule="auto"/>
              <w:jc w:val="center"/>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1101</w:t>
            </w:r>
          </w:p>
        </w:tc>
        <w:tc>
          <w:tcPr>
            <w:tcW w:w="418" w:type="pct"/>
            <w:gridSpan w:val="3"/>
            <w:shd w:val="clear" w:color="000000" w:fill="FFFFFF"/>
            <w:hideMark/>
          </w:tcPr>
          <w:p w:rsidR="008036E6" w:rsidRPr="008036E6" w:rsidRDefault="008036E6" w:rsidP="008036E6">
            <w:pPr>
              <w:spacing w:after="0" w:line="240" w:lineRule="auto"/>
              <w:jc w:val="center"/>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071008Д000</w:t>
            </w:r>
          </w:p>
        </w:tc>
        <w:tc>
          <w:tcPr>
            <w:tcW w:w="383" w:type="pct"/>
            <w:shd w:val="clear" w:color="000000" w:fill="FFFFFF"/>
            <w:hideMark/>
          </w:tcPr>
          <w:p w:rsidR="008036E6" w:rsidRPr="008036E6" w:rsidRDefault="008036E6" w:rsidP="008036E6">
            <w:pPr>
              <w:spacing w:after="0" w:line="240" w:lineRule="auto"/>
              <w:jc w:val="right"/>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 xml:space="preserve">                      -    </w:t>
            </w:r>
          </w:p>
        </w:tc>
        <w:tc>
          <w:tcPr>
            <w:tcW w:w="410" w:type="pct"/>
            <w:shd w:val="clear" w:color="000000" w:fill="FFFFFF"/>
            <w:hideMark/>
          </w:tcPr>
          <w:p w:rsidR="008036E6" w:rsidRPr="008036E6" w:rsidRDefault="008036E6" w:rsidP="008036E6">
            <w:pPr>
              <w:spacing w:after="0" w:line="240" w:lineRule="auto"/>
              <w:jc w:val="right"/>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 xml:space="preserve">                        -    </w:t>
            </w:r>
          </w:p>
        </w:tc>
        <w:tc>
          <w:tcPr>
            <w:tcW w:w="408" w:type="pct"/>
            <w:shd w:val="clear" w:color="000000" w:fill="FFFFFF"/>
            <w:hideMark/>
          </w:tcPr>
          <w:p w:rsidR="008036E6" w:rsidRPr="008036E6" w:rsidRDefault="008036E6" w:rsidP="008036E6">
            <w:pPr>
              <w:spacing w:after="0" w:line="240" w:lineRule="auto"/>
              <w:jc w:val="right"/>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 </w:t>
            </w:r>
          </w:p>
        </w:tc>
        <w:tc>
          <w:tcPr>
            <w:tcW w:w="409" w:type="pct"/>
            <w:shd w:val="clear" w:color="000000" w:fill="FFFFFF"/>
            <w:hideMark/>
          </w:tcPr>
          <w:p w:rsidR="008036E6" w:rsidRPr="008036E6" w:rsidRDefault="008036E6" w:rsidP="008036E6">
            <w:pPr>
              <w:spacing w:after="0" w:line="240" w:lineRule="auto"/>
              <w:jc w:val="right"/>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 </w:t>
            </w:r>
          </w:p>
        </w:tc>
        <w:tc>
          <w:tcPr>
            <w:tcW w:w="437" w:type="pct"/>
            <w:shd w:val="clear" w:color="000000" w:fill="FFFFFF"/>
            <w:hideMark/>
          </w:tcPr>
          <w:p w:rsidR="008036E6" w:rsidRPr="008036E6" w:rsidRDefault="008036E6" w:rsidP="008036E6">
            <w:pPr>
              <w:spacing w:after="0" w:line="240" w:lineRule="auto"/>
              <w:jc w:val="right"/>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0,00</w:t>
            </w:r>
          </w:p>
        </w:tc>
        <w:tc>
          <w:tcPr>
            <w:tcW w:w="683" w:type="pct"/>
            <w:shd w:val="clear" w:color="auto" w:fill="auto"/>
            <w:hideMark/>
          </w:tcPr>
          <w:p w:rsidR="008036E6" w:rsidRPr="008036E6" w:rsidRDefault="008036E6" w:rsidP="008036E6">
            <w:pPr>
              <w:spacing w:after="0" w:line="240" w:lineRule="auto"/>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Приобретение автомобиля для обеспечения участия спортсменов-членов сборной в краевых спортивных мероприятиях, соревнованиях, сборах</w:t>
            </w:r>
          </w:p>
        </w:tc>
      </w:tr>
      <w:tr w:rsidR="008036E6" w:rsidRPr="008036E6" w:rsidTr="008036E6">
        <w:trPr>
          <w:trHeight w:val="20"/>
          <w:jc w:val="center"/>
          <w:hidden/>
        </w:trPr>
        <w:tc>
          <w:tcPr>
            <w:tcW w:w="149" w:type="pct"/>
            <w:vMerge w:val="restart"/>
            <w:shd w:val="clear" w:color="auto" w:fill="auto"/>
            <w:hideMark/>
          </w:tcPr>
          <w:p w:rsidR="008036E6" w:rsidRPr="008036E6" w:rsidRDefault="008036E6" w:rsidP="008036E6">
            <w:pPr>
              <w:spacing w:after="0" w:line="240" w:lineRule="auto"/>
              <w:jc w:val="center"/>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1.1.</w:t>
            </w:r>
          </w:p>
        </w:tc>
        <w:tc>
          <w:tcPr>
            <w:tcW w:w="711" w:type="pct"/>
            <w:vMerge w:val="restart"/>
            <w:shd w:val="clear" w:color="000000" w:fill="FFFFFF"/>
            <w:hideMark/>
          </w:tcPr>
          <w:p w:rsidR="008036E6" w:rsidRPr="008036E6" w:rsidRDefault="008036E6" w:rsidP="008036E6">
            <w:pPr>
              <w:spacing w:after="0" w:line="240" w:lineRule="auto"/>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Оснащение объектов спортивной инфраструктуры спортивно технологическим оборудованием</w:t>
            </w:r>
          </w:p>
        </w:tc>
        <w:tc>
          <w:tcPr>
            <w:tcW w:w="605" w:type="pct"/>
            <w:gridSpan w:val="2"/>
            <w:vMerge w:val="restart"/>
            <w:shd w:val="clear" w:color="000000" w:fill="FFFFFF"/>
            <w:hideMark/>
          </w:tcPr>
          <w:p w:rsidR="008036E6" w:rsidRPr="008036E6" w:rsidRDefault="008036E6" w:rsidP="008036E6">
            <w:pPr>
              <w:spacing w:after="0" w:line="240" w:lineRule="auto"/>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МКУ«Управление  культуры, физической культуры, спорта и молодежной политики  Богучанского района»</w:t>
            </w:r>
          </w:p>
        </w:tc>
        <w:tc>
          <w:tcPr>
            <w:tcW w:w="207" w:type="pct"/>
            <w:shd w:val="clear" w:color="000000" w:fill="FFFFFF"/>
            <w:hideMark/>
          </w:tcPr>
          <w:p w:rsidR="008036E6" w:rsidRPr="008036E6" w:rsidRDefault="008036E6" w:rsidP="008036E6">
            <w:pPr>
              <w:spacing w:after="0" w:line="240" w:lineRule="auto"/>
              <w:jc w:val="center"/>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830</w:t>
            </w:r>
          </w:p>
        </w:tc>
        <w:tc>
          <w:tcPr>
            <w:tcW w:w="179" w:type="pct"/>
            <w:shd w:val="clear" w:color="000000" w:fill="FFFFFF"/>
            <w:hideMark/>
          </w:tcPr>
          <w:p w:rsidR="008036E6" w:rsidRPr="008036E6" w:rsidRDefault="008036E6" w:rsidP="008036E6">
            <w:pPr>
              <w:spacing w:after="0" w:line="240" w:lineRule="auto"/>
              <w:jc w:val="center"/>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1102</w:t>
            </w:r>
          </w:p>
        </w:tc>
        <w:tc>
          <w:tcPr>
            <w:tcW w:w="418" w:type="pct"/>
            <w:gridSpan w:val="3"/>
            <w:shd w:val="clear" w:color="000000" w:fill="FFFFFF"/>
            <w:hideMark/>
          </w:tcPr>
          <w:p w:rsidR="008036E6" w:rsidRPr="008036E6" w:rsidRDefault="008036E6" w:rsidP="008036E6">
            <w:pPr>
              <w:spacing w:after="0" w:line="240" w:lineRule="auto"/>
              <w:jc w:val="center"/>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071Р552280</w:t>
            </w:r>
          </w:p>
        </w:tc>
        <w:tc>
          <w:tcPr>
            <w:tcW w:w="383" w:type="pct"/>
            <w:shd w:val="clear" w:color="000000" w:fill="FFFFFF"/>
            <w:hideMark/>
          </w:tcPr>
          <w:p w:rsidR="008036E6" w:rsidRPr="008036E6" w:rsidRDefault="008036E6" w:rsidP="008036E6">
            <w:pPr>
              <w:spacing w:after="0" w:line="240" w:lineRule="auto"/>
              <w:jc w:val="right"/>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 </w:t>
            </w:r>
          </w:p>
        </w:tc>
        <w:tc>
          <w:tcPr>
            <w:tcW w:w="410" w:type="pct"/>
            <w:shd w:val="clear" w:color="000000" w:fill="FFFFFF"/>
            <w:hideMark/>
          </w:tcPr>
          <w:p w:rsidR="008036E6" w:rsidRPr="008036E6" w:rsidRDefault="008036E6" w:rsidP="008036E6">
            <w:pPr>
              <w:spacing w:after="0" w:line="240" w:lineRule="auto"/>
              <w:jc w:val="right"/>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 </w:t>
            </w:r>
          </w:p>
        </w:tc>
        <w:tc>
          <w:tcPr>
            <w:tcW w:w="408" w:type="pct"/>
            <w:shd w:val="clear" w:color="000000" w:fill="FFFFFF"/>
            <w:hideMark/>
          </w:tcPr>
          <w:p w:rsidR="008036E6" w:rsidRPr="008036E6" w:rsidRDefault="008036E6" w:rsidP="008036E6">
            <w:pPr>
              <w:spacing w:after="0" w:line="240" w:lineRule="auto"/>
              <w:jc w:val="right"/>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 </w:t>
            </w:r>
          </w:p>
        </w:tc>
        <w:tc>
          <w:tcPr>
            <w:tcW w:w="409" w:type="pct"/>
            <w:shd w:val="clear" w:color="000000" w:fill="FFFFFF"/>
            <w:hideMark/>
          </w:tcPr>
          <w:p w:rsidR="008036E6" w:rsidRPr="008036E6" w:rsidRDefault="008036E6" w:rsidP="008036E6">
            <w:pPr>
              <w:spacing w:after="0" w:line="240" w:lineRule="auto"/>
              <w:jc w:val="right"/>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 </w:t>
            </w:r>
          </w:p>
        </w:tc>
        <w:tc>
          <w:tcPr>
            <w:tcW w:w="437" w:type="pct"/>
            <w:shd w:val="clear" w:color="000000" w:fill="FFFFFF"/>
            <w:hideMark/>
          </w:tcPr>
          <w:p w:rsidR="008036E6" w:rsidRPr="008036E6" w:rsidRDefault="008036E6" w:rsidP="008036E6">
            <w:pPr>
              <w:spacing w:after="0" w:line="240" w:lineRule="auto"/>
              <w:jc w:val="right"/>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0,00</w:t>
            </w:r>
          </w:p>
        </w:tc>
        <w:tc>
          <w:tcPr>
            <w:tcW w:w="683" w:type="pct"/>
            <w:vMerge w:val="restart"/>
            <w:shd w:val="clear" w:color="auto" w:fill="auto"/>
            <w:hideMark/>
          </w:tcPr>
          <w:p w:rsidR="008036E6" w:rsidRPr="008036E6" w:rsidRDefault="008036E6" w:rsidP="008036E6">
            <w:pPr>
              <w:spacing w:after="0" w:line="240" w:lineRule="auto"/>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Приобретение технологического оборудования</w:t>
            </w:r>
          </w:p>
        </w:tc>
      </w:tr>
      <w:tr w:rsidR="008036E6" w:rsidRPr="008036E6" w:rsidTr="008036E6">
        <w:trPr>
          <w:trHeight w:val="20"/>
          <w:jc w:val="center"/>
          <w:hidden/>
        </w:trPr>
        <w:tc>
          <w:tcPr>
            <w:tcW w:w="149" w:type="pct"/>
            <w:vMerge/>
            <w:shd w:val="clear" w:color="auto" w:fill="auto"/>
            <w:vAlign w:val="center"/>
            <w:hideMark/>
          </w:tcPr>
          <w:p w:rsidR="008036E6" w:rsidRPr="008036E6" w:rsidRDefault="008036E6" w:rsidP="008036E6">
            <w:pPr>
              <w:spacing w:after="0" w:line="240" w:lineRule="auto"/>
              <w:rPr>
                <w:rFonts w:ascii="Times New Roman" w:eastAsia="Times New Roman" w:hAnsi="Times New Roman"/>
                <w:vanish/>
                <w:color w:val="000000"/>
                <w:sz w:val="14"/>
                <w:szCs w:val="14"/>
              </w:rPr>
            </w:pPr>
          </w:p>
        </w:tc>
        <w:tc>
          <w:tcPr>
            <w:tcW w:w="711" w:type="pct"/>
            <w:vMerge/>
            <w:shd w:val="clear" w:color="auto" w:fill="auto"/>
            <w:vAlign w:val="center"/>
            <w:hideMark/>
          </w:tcPr>
          <w:p w:rsidR="008036E6" w:rsidRPr="008036E6" w:rsidRDefault="008036E6" w:rsidP="008036E6">
            <w:pPr>
              <w:spacing w:after="0" w:line="240" w:lineRule="auto"/>
              <w:rPr>
                <w:rFonts w:ascii="Times New Roman" w:eastAsia="Times New Roman" w:hAnsi="Times New Roman"/>
                <w:vanish/>
                <w:color w:val="000000"/>
                <w:sz w:val="14"/>
                <w:szCs w:val="14"/>
              </w:rPr>
            </w:pPr>
          </w:p>
        </w:tc>
        <w:tc>
          <w:tcPr>
            <w:tcW w:w="605" w:type="pct"/>
            <w:gridSpan w:val="2"/>
            <w:vMerge/>
            <w:shd w:val="clear" w:color="auto" w:fill="auto"/>
            <w:vAlign w:val="center"/>
            <w:hideMark/>
          </w:tcPr>
          <w:p w:rsidR="008036E6" w:rsidRPr="008036E6" w:rsidRDefault="008036E6" w:rsidP="008036E6">
            <w:pPr>
              <w:spacing w:after="0" w:line="240" w:lineRule="auto"/>
              <w:rPr>
                <w:rFonts w:ascii="Times New Roman" w:eastAsia="Times New Roman" w:hAnsi="Times New Roman"/>
                <w:vanish/>
                <w:color w:val="000000"/>
                <w:sz w:val="14"/>
                <w:szCs w:val="14"/>
              </w:rPr>
            </w:pPr>
          </w:p>
        </w:tc>
        <w:tc>
          <w:tcPr>
            <w:tcW w:w="207" w:type="pct"/>
            <w:shd w:val="clear" w:color="000000" w:fill="FFFFFF"/>
            <w:hideMark/>
          </w:tcPr>
          <w:p w:rsidR="008036E6" w:rsidRPr="008036E6" w:rsidRDefault="008036E6" w:rsidP="008036E6">
            <w:pPr>
              <w:spacing w:after="0" w:line="240" w:lineRule="auto"/>
              <w:jc w:val="center"/>
              <w:rPr>
                <w:rFonts w:ascii="Times New Roman" w:eastAsia="Times New Roman" w:hAnsi="Times New Roman"/>
                <w:color w:val="000000"/>
                <w:sz w:val="14"/>
                <w:szCs w:val="14"/>
              </w:rPr>
            </w:pPr>
            <w:r w:rsidRPr="008036E6">
              <w:rPr>
                <w:rFonts w:ascii="Times New Roman" w:eastAsia="Times New Roman" w:hAnsi="Times New Roman"/>
                <w:color w:val="000000"/>
                <w:sz w:val="14"/>
                <w:szCs w:val="14"/>
              </w:rPr>
              <w:t>856</w:t>
            </w:r>
          </w:p>
        </w:tc>
        <w:tc>
          <w:tcPr>
            <w:tcW w:w="179" w:type="pct"/>
            <w:shd w:val="clear" w:color="000000" w:fill="FFFFFF"/>
            <w:hideMark/>
          </w:tcPr>
          <w:p w:rsidR="008036E6" w:rsidRPr="008036E6" w:rsidRDefault="008036E6" w:rsidP="008036E6">
            <w:pPr>
              <w:spacing w:after="0" w:line="240" w:lineRule="auto"/>
              <w:jc w:val="center"/>
              <w:rPr>
                <w:rFonts w:ascii="Times New Roman" w:eastAsia="Times New Roman" w:hAnsi="Times New Roman"/>
                <w:color w:val="000000"/>
                <w:sz w:val="14"/>
                <w:szCs w:val="14"/>
              </w:rPr>
            </w:pPr>
            <w:r w:rsidRPr="008036E6">
              <w:rPr>
                <w:rFonts w:ascii="Times New Roman" w:eastAsia="Times New Roman" w:hAnsi="Times New Roman"/>
                <w:color w:val="000000"/>
                <w:sz w:val="14"/>
                <w:szCs w:val="14"/>
              </w:rPr>
              <w:t>1102</w:t>
            </w:r>
          </w:p>
        </w:tc>
        <w:tc>
          <w:tcPr>
            <w:tcW w:w="418" w:type="pct"/>
            <w:gridSpan w:val="3"/>
            <w:shd w:val="clear" w:color="000000" w:fill="FFFFFF"/>
            <w:hideMark/>
          </w:tcPr>
          <w:p w:rsidR="008036E6" w:rsidRPr="008036E6" w:rsidRDefault="008036E6" w:rsidP="008036E6">
            <w:pPr>
              <w:spacing w:after="0" w:line="240" w:lineRule="auto"/>
              <w:jc w:val="center"/>
              <w:rPr>
                <w:rFonts w:ascii="Times New Roman" w:eastAsia="Times New Roman" w:hAnsi="Times New Roman"/>
                <w:color w:val="000000"/>
                <w:sz w:val="14"/>
                <w:szCs w:val="14"/>
              </w:rPr>
            </w:pPr>
            <w:r w:rsidRPr="008036E6">
              <w:rPr>
                <w:rFonts w:ascii="Times New Roman" w:eastAsia="Times New Roman" w:hAnsi="Times New Roman"/>
                <w:color w:val="000000"/>
                <w:sz w:val="14"/>
                <w:szCs w:val="14"/>
              </w:rPr>
              <w:t>07100Ф0000</w:t>
            </w:r>
          </w:p>
        </w:tc>
        <w:tc>
          <w:tcPr>
            <w:tcW w:w="383" w:type="pct"/>
            <w:shd w:val="clear" w:color="000000" w:fill="FFFFFF"/>
            <w:hideMark/>
          </w:tcPr>
          <w:p w:rsidR="008036E6" w:rsidRPr="008036E6" w:rsidRDefault="008036E6" w:rsidP="008036E6">
            <w:pPr>
              <w:spacing w:after="0" w:line="240" w:lineRule="auto"/>
              <w:jc w:val="right"/>
              <w:rPr>
                <w:rFonts w:ascii="Times New Roman" w:eastAsia="Times New Roman" w:hAnsi="Times New Roman"/>
                <w:color w:val="000000"/>
                <w:sz w:val="14"/>
                <w:szCs w:val="14"/>
              </w:rPr>
            </w:pPr>
            <w:r w:rsidRPr="008036E6">
              <w:rPr>
                <w:rFonts w:ascii="Times New Roman" w:eastAsia="Times New Roman" w:hAnsi="Times New Roman"/>
                <w:color w:val="000000"/>
                <w:sz w:val="14"/>
                <w:szCs w:val="14"/>
              </w:rPr>
              <w:t xml:space="preserve">                      -    </w:t>
            </w:r>
          </w:p>
        </w:tc>
        <w:tc>
          <w:tcPr>
            <w:tcW w:w="410" w:type="pct"/>
            <w:shd w:val="clear" w:color="000000" w:fill="FFFFFF"/>
            <w:hideMark/>
          </w:tcPr>
          <w:p w:rsidR="008036E6" w:rsidRPr="008036E6" w:rsidRDefault="008036E6" w:rsidP="008036E6">
            <w:pPr>
              <w:spacing w:after="0" w:line="240" w:lineRule="auto"/>
              <w:jc w:val="right"/>
              <w:rPr>
                <w:rFonts w:ascii="Times New Roman" w:eastAsia="Times New Roman" w:hAnsi="Times New Roman"/>
                <w:color w:val="000000"/>
                <w:sz w:val="14"/>
                <w:szCs w:val="14"/>
              </w:rPr>
            </w:pPr>
            <w:r w:rsidRPr="008036E6">
              <w:rPr>
                <w:rFonts w:ascii="Times New Roman" w:eastAsia="Times New Roman" w:hAnsi="Times New Roman"/>
                <w:color w:val="000000"/>
                <w:sz w:val="14"/>
                <w:szCs w:val="14"/>
              </w:rPr>
              <w:t xml:space="preserve">                        -    </w:t>
            </w:r>
          </w:p>
        </w:tc>
        <w:tc>
          <w:tcPr>
            <w:tcW w:w="408" w:type="pct"/>
            <w:shd w:val="clear" w:color="000000" w:fill="FFFFFF"/>
            <w:hideMark/>
          </w:tcPr>
          <w:p w:rsidR="008036E6" w:rsidRPr="008036E6" w:rsidRDefault="008036E6" w:rsidP="008036E6">
            <w:pPr>
              <w:spacing w:after="0" w:line="240" w:lineRule="auto"/>
              <w:jc w:val="right"/>
              <w:rPr>
                <w:rFonts w:ascii="Times New Roman" w:eastAsia="Times New Roman" w:hAnsi="Times New Roman"/>
                <w:color w:val="000000"/>
                <w:sz w:val="14"/>
                <w:szCs w:val="14"/>
              </w:rPr>
            </w:pPr>
            <w:r w:rsidRPr="008036E6">
              <w:rPr>
                <w:rFonts w:ascii="Times New Roman" w:eastAsia="Times New Roman" w:hAnsi="Times New Roman"/>
                <w:color w:val="000000"/>
                <w:sz w:val="14"/>
                <w:szCs w:val="14"/>
              </w:rPr>
              <w:t xml:space="preserve">                        -    </w:t>
            </w:r>
          </w:p>
        </w:tc>
        <w:tc>
          <w:tcPr>
            <w:tcW w:w="409" w:type="pct"/>
            <w:shd w:val="clear" w:color="000000" w:fill="FFFFFF"/>
            <w:hideMark/>
          </w:tcPr>
          <w:p w:rsidR="008036E6" w:rsidRPr="008036E6" w:rsidRDefault="008036E6" w:rsidP="008036E6">
            <w:pPr>
              <w:spacing w:after="0" w:line="240" w:lineRule="auto"/>
              <w:jc w:val="right"/>
              <w:rPr>
                <w:rFonts w:ascii="Times New Roman" w:eastAsia="Times New Roman" w:hAnsi="Times New Roman"/>
                <w:color w:val="000000"/>
                <w:sz w:val="14"/>
                <w:szCs w:val="14"/>
              </w:rPr>
            </w:pPr>
            <w:r w:rsidRPr="008036E6">
              <w:rPr>
                <w:rFonts w:ascii="Times New Roman" w:eastAsia="Times New Roman" w:hAnsi="Times New Roman"/>
                <w:color w:val="000000"/>
                <w:sz w:val="14"/>
                <w:szCs w:val="14"/>
              </w:rPr>
              <w:t> </w:t>
            </w:r>
          </w:p>
        </w:tc>
        <w:tc>
          <w:tcPr>
            <w:tcW w:w="437" w:type="pct"/>
            <w:shd w:val="clear" w:color="000000" w:fill="FFFFFF"/>
            <w:hideMark/>
          </w:tcPr>
          <w:p w:rsidR="008036E6" w:rsidRPr="008036E6" w:rsidRDefault="008036E6" w:rsidP="008036E6">
            <w:pPr>
              <w:spacing w:after="0" w:line="240" w:lineRule="auto"/>
              <w:jc w:val="right"/>
              <w:rPr>
                <w:rFonts w:ascii="Times New Roman" w:eastAsia="Times New Roman" w:hAnsi="Times New Roman"/>
                <w:color w:val="000000"/>
                <w:sz w:val="14"/>
                <w:szCs w:val="14"/>
              </w:rPr>
            </w:pPr>
            <w:r w:rsidRPr="008036E6">
              <w:rPr>
                <w:rFonts w:ascii="Times New Roman" w:eastAsia="Times New Roman" w:hAnsi="Times New Roman"/>
                <w:color w:val="000000"/>
                <w:sz w:val="14"/>
                <w:szCs w:val="14"/>
              </w:rPr>
              <w:t>0,00</w:t>
            </w:r>
          </w:p>
        </w:tc>
        <w:tc>
          <w:tcPr>
            <w:tcW w:w="683" w:type="pct"/>
            <w:vMerge/>
            <w:shd w:val="clear" w:color="auto" w:fill="auto"/>
            <w:vAlign w:val="center"/>
            <w:hideMark/>
          </w:tcPr>
          <w:p w:rsidR="008036E6" w:rsidRPr="008036E6" w:rsidRDefault="008036E6" w:rsidP="008036E6">
            <w:pPr>
              <w:spacing w:after="0" w:line="240" w:lineRule="auto"/>
              <w:rPr>
                <w:rFonts w:ascii="Times New Roman" w:eastAsia="Times New Roman" w:hAnsi="Times New Roman"/>
                <w:vanish/>
                <w:color w:val="000000"/>
                <w:sz w:val="14"/>
                <w:szCs w:val="14"/>
              </w:rPr>
            </w:pPr>
          </w:p>
        </w:tc>
      </w:tr>
      <w:tr w:rsidR="008036E6" w:rsidRPr="008036E6" w:rsidTr="008036E6">
        <w:trPr>
          <w:trHeight w:val="20"/>
          <w:jc w:val="center"/>
          <w:hidden/>
        </w:trPr>
        <w:tc>
          <w:tcPr>
            <w:tcW w:w="149" w:type="pct"/>
            <w:shd w:val="clear" w:color="auto" w:fill="auto"/>
            <w:hideMark/>
          </w:tcPr>
          <w:p w:rsidR="008036E6" w:rsidRPr="008036E6" w:rsidRDefault="008036E6" w:rsidP="008036E6">
            <w:pPr>
              <w:spacing w:after="0" w:line="240" w:lineRule="auto"/>
              <w:jc w:val="center"/>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1.4.</w:t>
            </w:r>
          </w:p>
        </w:tc>
        <w:tc>
          <w:tcPr>
            <w:tcW w:w="711" w:type="pct"/>
            <w:shd w:val="clear" w:color="000000" w:fill="FFFFFF"/>
            <w:hideMark/>
          </w:tcPr>
          <w:p w:rsidR="008036E6" w:rsidRPr="008036E6" w:rsidRDefault="008036E6" w:rsidP="008036E6">
            <w:pPr>
              <w:spacing w:after="0" w:line="240" w:lineRule="auto"/>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Предоставление субсидий бюджетным учреждениям на отдельные мероприятия</w:t>
            </w:r>
          </w:p>
        </w:tc>
        <w:tc>
          <w:tcPr>
            <w:tcW w:w="605" w:type="pct"/>
            <w:gridSpan w:val="2"/>
            <w:shd w:val="clear" w:color="000000" w:fill="FFFFFF"/>
            <w:hideMark/>
          </w:tcPr>
          <w:p w:rsidR="008036E6" w:rsidRPr="008036E6" w:rsidRDefault="008036E6" w:rsidP="008036E6">
            <w:pPr>
              <w:spacing w:after="0" w:line="240" w:lineRule="auto"/>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МКУ«Управление  культуры, физической культуры, спорта и молодежной политики  Богучанского района»</w:t>
            </w:r>
          </w:p>
        </w:tc>
        <w:tc>
          <w:tcPr>
            <w:tcW w:w="207" w:type="pct"/>
            <w:shd w:val="clear" w:color="000000" w:fill="FFFFFF"/>
            <w:hideMark/>
          </w:tcPr>
          <w:p w:rsidR="008036E6" w:rsidRPr="008036E6" w:rsidRDefault="008036E6" w:rsidP="008036E6">
            <w:pPr>
              <w:spacing w:after="0" w:line="240" w:lineRule="auto"/>
              <w:jc w:val="center"/>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856</w:t>
            </w:r>
          </w:p>
        </w:tc>
        <w:tc>
          <w:tcPr>
            <w:tcW w:w="179" w:type="pct"/>
            <w:shd w:val="clear" w:color="000000" w:fill="FFFFFF"/>
            <w:hideMark/>
          </w:tcPr>
          <w:p w:rsidR="008036E6" w:rsidRPr="008036E6" w:rsidRDefault="008036E6" w:rsidP="008036E6">
            <w:pPr>
              <w:spacing w:after="0" w:line="240" w:lineRule="auto"/>
              <w:jc w:val="center"/>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1102</w:t>
            </w:r>
          </w:p>
        </w:tc>
        <w:tc>
          <w:tcPr>
            <w:tcW w:w="418" w:type="pct"/>
            <w:gridSpan w:val="3"/>
            <w:shd w:val="clear" w:color="000000" w:fill="FFFFFF"/>
            <w:hideMark/>
          </w:tcPr>
          <w:p w:rsidR="008036E6" w:rsidRPr="008036E6" w:rsidRDefault="008036E6" w:rsidP="008036E6">
            <w:pPr>
              <w:spacing w:after="0" w:line="240" w:lineRule="auto"/>
              <w:jc w:val="center"/>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0710080000</w:t>
            </w:r>
          </w:p>
        </w:tc>
        <w:tc>
          <w:tcPr>
            <w:tcW w:w="383" w:type="pct"/>
            <w:shd w:val="clear" w:color="000000" w:fill="FFFFFF"/>
            <w:hideMark/>
          </w:tcPr>
          <w:p w:rsidR="008036E6" w:rsidRPr="008036E6" w:rsidRDefault="008036E6" w:rsidP="008036E6">
            <w:pPr>
              <w:spacing w:after="0" w:line="240" w:lineRule="auto"/>
              <w:jc w:val="right"/>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 </w:t>
            </w:r>
          </w:p>
        </w:tc>
        <w:tc>
          <w:tcPr>
            <w:tcW w:w="410" w:type="pct"/>
            <w:shd w:val="clear" w:color="000000" w:fill="FFFFFF"/>
            <w:hideMark/>
          </w:tcPr>
          <w:p w:rsidR="008036E6" w:rsidRPr="008036E6" w:rsidRDefault="008036E6" w:rsidP="008036E6">
            <w:pPr>
              <w:spacing w:after="0" w:line="240" w:lineRule="auto"/>
              <w:jc w:val="right"/>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 </w:t>
            </w:r>
          </w:p>
        </w:tc>
        <w:tc>
          <w:tcPr>
            <w:tcW w:w="408" w:type="pct"/>
            <w:shd w:val="clear" w:color="000000" w:fill="FFFFFF"/>
            <w:hideMark/>
          </w:tcPr>
          <w:p w:rsidR="008036E6" w:rsidRPr="008036E6" w:rsidRDefault="008036E6" w:rsidP="008036E6">
            <w:pPr>
              <w:spacing w:after="0" w:line="240" w:lineRule="auto"/>
              <w:jc w:val="right"/>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 </w:t>
            </w:r>
          </w:p>
        </w:tc>
        <w:tc>
          <w:tcPr>
            <w:tcW w:w="409" w:type="pct"/>
            <w:shd w:val="clear" w:color="000000" w:fill="FFFFFF"/>
            <w:hideMark/>
          </w:tcPr>
          <w:p w:rsidR="008036E6" w:rsidRPr="008036E6" w:rsidRDefault="008036E6" w:rsidP="008036E6">
            <w:pPr>
              <w:spacing w:after="0" w:line="240" w:lineRule="auto"/>
              <w:jc w:val="right"/>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 </w:t>
            </w:r>
          </w:p>
        </w:tc>
        <w:tc>
          <w:tcPr>
            <w:tcW w:w="437" w:type="pct"/>
            <w:shd w:val="clear" w:color="000000" w:fill="FFFFFF"/>
            <w:hideMark/>
          </w:tcPr>
          <w:p w:rsidR="008036E6" w:rsidRPr="008036E6" w:rsidRDefault="008036E6" w:rsidP="008036E6">
            <w:pPr>
              <w:spacing w:after="0" w:line="240" w:lineRule="auto"/>
              <w:jc w:val="right"/>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0,00</w:t>
            </w:r>
          </w:p>
        </w:tc>
        <w:tc>
          <w:tcPr>
            <w:tcW w:w="683" w:type="pct"/>
            <w:shd w:val="clear" w:color="auto" w:fill="auto"/>
            <w:hideMark/>
          </w:tcPr>
          <w:p w:rsidR="008036E6" w:rsidRPr="008036E6" w:rsidRDefault="008036E6" w:rsidP="008036E6">
            <w:pPr>
              <w:spacing w:after="0" w:line="240" w:lineRule="auto"/>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Ремонт автомобиля</w:t>
            </w:r>
          </w:p>
        </w:tc>
      </w:tr>
      <w:tr w:rsidR="008036E6" w:rsidRPr="008036E6" w:rsidTr="008036E6">
        <w:trPr>
          <w:trHeight w:val="20"/>
          <w:jc w:val="center"/>
          <w:hidden/>
        </w:trPr>
        <w:tc>
          <w:tcPr>
            <w:tcW w:w="149" w:type="pct"/>
            <w:vMerge w:val="restart"/>
            <w:shd w:val="clear" w:color="auto" w:fill="auto"/>
            <w:hideMark/>
          </w:tcPr>
          <w:p w:rsidR="008036E6" w:rsidRPr="008036E6" w:rsidRDefault="008036E6" w:rsidP="008036E6">
            <w:pPr>
              <w:spacing w:after="0" w:line="240" w:lineRule="auto"/>
              <w:jc w:val="center"/>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1.2.</w:t>
            </w:r>
          </w:p>
        </w:tc>
        <w:tc>
          <w:tcPr>
            <w:tcW w:w="711" w:type="pct"/>
            <w:vMerge w:val="restart"/>
            <w:shd w:val="clear" w:color="000000" w:fill="FFFFFF"/>
            <w:hideMark/>
          </w:tcPr>
          <w:p w:rsidR="008036E6" w:rsidRPr="008036E6" w:rsidRDefault="008036E6" w:rsidP="008036E6">
            <w:pPr>
              <w:spacing w:after="0" w:line="240" w:lineRule="auto"/>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Предоставление субсидий бюджетным учреждениям на устройство плоскостных спортивных сооружений в сельской местности</w:t>
            </w:r>
          </w:p>
        </w:tc>
        <w:tc>
          <w:tcPr>
            <w:tcW w:w="605" w:type="pct"/>
            <w:gridSpan w:val="2"/>
            <w:vMerge w:val="restart"/>
            <w:shd w:val="clear" w:color="000000" w:fill="FFFFFF"/>
            <w:hideMark/>
          </w:tcPr>
          <w:p w:rsidR="008036E6" w:rsidRPr="008036E6" w:rsidRDefault="008036E6" w:rsidP="008036E6">
            <w:pPr>
              <w:spacing w:after="0" w:line="240" w:lineRule="auto"/>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Муниципальное казенное учреждение «Муниципальная служба Заказчика»;</w:t>
            </w:r>
            <w:r w:rsidRPr="008036E6">
              <w:rPr>
                <w:rFonts w:ascii="Times New Roman" w:eastAsia="Times New Roman" w:hAnsi="Times New Roman"/>
                <w:vanish/>
                <w:color w:val="000000"/>
                <w:sz w:val="14"/>
                <w:szCs w:val="14"/>
              </w:rPr>
              <w:br/>
            </w:r>
            <w:r w:rsidRPr="008036E6">
              <w:rPr>
                <w:rFonts w:ascii="Times New Roman" w:eastAsia="Times New Roman" w:hAnsi="Times New Roman"/>
                <w:vanish/>
                <w:color w:val="000000"/>
                <w:sz w:val="14"/>
                <w:szCs w:val="14"/>
              </w:rPr>
              <w:br/>
            </w:r>
          </w:p>
        </w:tc>
        <w:tc>
          <w:tcPr>
            <w:tcW w:w="207" w:type="pct"/>
            <w:shd w:val="clear" w:color="000000" w:fill="FFFFFF"/>
            <w:hideMark/>
          </w:tcPr>
          <w:p w:rsidR="008036E6" w:rsidRPr="008036E6" w:rsidRDefault="008036E6" w:rsidP="008036E6">
            <w:pPr>
              <w:spacing w:after="0" w:line="240" w:lineRule="auto"/>
              <w:jc w:val="center"/>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830</w:t>
            </w:r>
          </w:p>
        </w:tc>
        <w:tc>
          <w:tcPr>
            <w:tcW w:w="179" w:type="pct"/>
            <w:shd w:val="clear" w:color="000000" w:fill="FFFFFF"/>
            <w:hideMark/>
          </w:tcPr>
          <w:p w:rsidR="008036E6" w:rsidRPr="008036E6" w:rsidRDefault="008036E6" w:rsidP="008036E6">
            <w:pPr>
              <w:spacing w:after="0" w:line="240" w:lineRule="auto"/>
              <w:jc w:val="center"/>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1102</w:t>
            </w:r>
          </w:p>
        </w:tc>
        <w:tc>
          <w:tcPr>
            <w:tcW w:w="418" w:type="pct"/>
            <w:gridSpan w:val="3"/>
            <w:shd w:val="clear" w:color="000000" w:fill="FFFFFF"/>
            <w:hideMark/>
          </w:tcPr>
          <w:p w:rsidR="008036E6" w:rsidRPr="008036E6" w:rsidRDefault="008036E6" w:rsidP="008036E6">
            <w:pPr>
              <w:spacing w:after="0" w:line="240" w:lineRule="auto"/>
              <w:jc w:val="center"/>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07100S8450</w:t>
            </w:r>
          </w:p>
        </w:tc>
        <w:tc>
          <w:tcPr>
            <w:tcW w:w="383" w:type="pct"/>
            <w:shd w:val="clear" w:color="000000" w:fill="FFFFFF"/>
            <w:hideMark/>
          </w:tcPr>
          <w:p w:rsidR="008036E6" w:rsidRPr="008036E6" w:rsidRDefault="008036E6" w:rsidP="008036E6">
            <w:pPr>
              <w:spacing w:after="0" w:line="240" w:lineRule="auto"/>
              <w:jc w:val="right"/>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 xml:space="preserve">                      -    </w:t>
            </w:r>
          </w:p>
        </w:tc>
        <w:tc>
          <w:tcPr>
            <w:tcW w:w="410" w:type="pct"/>
            <w:shd w:val="clear" w:color="000000" w:fill="FFFFFF"/>
            <w:hideMark/>
          </w:tcPr>
          <w:p w:rsidR="008036E6" w:rsidRPr="008036E6" w:rsidRDefault="008036E6" w:rsidP="008036E6">
            <w:pPr>
              <w:spacing w:after="0" w:line="240" w:lineRule="auto"/>
              <w:jc w:val="right"/>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 </w:t>
            </w:r>
          </w:p>
        </w:tc>
        <w:tc>
          <w:tcPr>
            <w:tcW w:w="408" w:type="pct"/>
            <w:shd w:val="clear" w:color="000000" w:fill="FFFFFF"/>
            <w:hideMark/>
          </w:tcPr>
          <w:p w:rsidR="008036E6" w:rsidRPr="008036E6" w:rsidRDefault="008036E6" w:rsidP="008036E6">
            <w:pPr>
              <w:spacing w:after="0" w:line="240" w:lineRule="auto"/>
              <w:jc w:val="right"/>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 </w:t>
            </w:r>
          </w:p>
        </w:tc>
        <w:tc>
          <w:tcPr>
            <w:tcW w:w="409" w:type="pct"/>
            <w:shd w:val="clear" w:color="000000" w:fill="FFFFFF"/>
            <w:hideMark/>
          </w:tcPr>
          <w:p w:rsidR="008036E6" w:rsidRPr="008036E6" w:rsidRDefault="008036E6" w:rsidP="008036E6">
            <w:pPr>
              <w:spacing w:after="0" w:line="240" w:lineRule="auto"/>
              <w:jc w:val="right"/>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 </w:t>
            </w:r>
          </w:p>
        </w:tc>
        <w:tc>
          <w:tcPr>
            <w:tcW w:w="437" w:type="pct"/>
            <w:shd w:val="clear" w:color="000000" w:fill="FFFFFF"/>
            <w:hideMark/>
          </w:tcPr>
          <w:p w:rsidR="008036E6" w:rsidRPr="008036E6" w:rsidRDefault="008036E6" w:rsidP="008036E6">
            <w:pPr>
              <w:spacing w:after="0" w:line="240" w:lineRule="auto"/>
              <w:jc w:val="right"/>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0,00</w:t>
            </w:r>
          </w:p>
        </w:tc>
        <w:tc>
          <w:tcPr>
            <w:tcW w:w="683" w:type="pct"/>
            <w:vMerge w:val="restart"/>
            <w:shd w:val="clear" w:color="auto" w:fill="auto"/>
            <w:hideMark/>
          </w:tcPr>
          <w:p w:rsidR="008036E6" w:rsidRPr="008036E6" w:rsidRDefault="008036E6" w:rsidP="008036E6">
            <w:pPr>
              <w:spacing w:after="0" w:line="240" w:lineRule="auto"/>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Строительство волейбольной площадки</w:t>
            </w:r>
          </w:p>
        </w:tc>
      </w:tr>
      <w:tr w:rsidR="008036E6" w:rsidRPr="008036E6" w:rsidTr="008036E6">
        <w:trPr>
          <w:trHeight w:val="20"/>
          <w:jc w:val="center"/>
          <w:hidden/>
        </w:trPr>
        <w:tc>
          <w:tcPr>
            <w:tcW w:w="149" w:type="pct"/>
            <w:vMerge/>
            <w:shd w:val="clear" w:color="auto" w:fill="auto"/>
            <w:vAlign w:val="center"/>
            <w:hideMark/>
          </w:tcPr>
          <w:p w:rsidR="008036E6" w:rsidRPr="008036E6" w:rsidRDefault="008036E6" w:rsidP="008036E6">
            <w:pPr>
              <w:spacing w:after="0" w:line="240" w:lineRule="auto"/>
              <w:rPr>
                <w:rFonts w:ascii="Times New Roman" w:eastAsia="Times New Roman" w:hAnsi="Times New Roman"/>
                <w:vanish/>
                <w:color w:val="000000"/>
                <w:sz w:val="14"/>
                <w:szCs w:val="14"/>
              </w:rPr>
            </w:pPr>
          </w:p>
        </w:tc>
        <w:tc>
          <w:tcPr>
            <w:tcW w:w="711" w:type="pct"/>
            <w:vMerge/>
            <w:shd w:val="clear" w:color="auto" w:fill="auto"/>
            <w:vAlign w:val="center"/>
            <w:hideMark/>
          </w:tcPr>
          <w:p w:rsidR="008036E6" w:rsidRPr="008036E6" w:rsidRDefault="008036E6" w:rsidP="008036E6">
            <w:pPr>
              <w:spacing w:after="0" w:line="240" w:lineRule="auto"/>
              <w:rPr>
                <w:rFonts w:ascii="Times New Roman" w:eastAsia="Times New Roman" w:hAnsi="Times New Roman"/>
                <w:vanish/>
                <w:color w:val="000000"/>
                <w:sz w:val="14"/>
                <w:szCs w:val="14"/>
              </w:rPr>
            </w:pPr>
          </w:p>
        </w:tc>
        <w:tc>
          <w:tcPr>
            <w:tcW w:w="605" w:type="pct"/>
            <w:gridSpan w:val="2"/>
            <w:vMerge/>
            <w:shd w:val="clear" w:color="auto" w:fill="auto"/>
            <w:vAlign w:val="center"/>
            <w:hideMark/>
          </w:tcPr>
          <w:p w:rsidR="008036E6" w:rsidRPr="008036E6" w:rsidRDefault="008036E6" w:rsidP="008036E6">
            <w:pPr>
              <w:spacing w:after="0" w:line="240" w:lineRule="auto"/>
              <w:rPr>
                <w:rFonts w:ascii="Times New Roman" w:eastAsia="Times New Roman" w:hAnsi="Times New Roman"/>
                <w:vanish/>
                <w:color w:val="000000"/>
                <w:sz w:val="14"/>
                <w:szCs w:val="14"/>
              </w:rPr>
            </w:pPr>
          </w:p>
        </w:tc>
        <w:tc>
          <w:tcPr>
            <w:tcW w:w="207" w:type="pct"/>
            <w:shd w:val="clear" w:color="000000" w:fill="FFFFFF"/>
            <w:hideMark/>
          </w:tcPr>
          <w:p w:rsidR="008036E6" w:rsidRPr="008036E6" w:rsidRDefault="008036E6" w:rsidP="008036E6">
            <w:pPr>
              <w:spacing w:after="0" w:line="240" w:lineRule="auto"/>
              <w:jc w:val="center"/>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830</w:t>
            </w:r>
          </w:p>
        </w:tc>
        <w:tc>
          <w:tcPr>
            <w:tcW w:w="179" w:type="pct"/>
            <w:shd w:val="clear" w:color="000000" w:fill="FFFFFF"/>
            <w:hideMark/>
          </w:tcPr>
          <w:p w:rsidR="008036E6" w:rsidRPr="008036E6" w:rsidRDefault="008036E6" w:rsidP="008036E6">
            <w:pPr>
              <w:spacing w:after="0" w:line="240" w:lineRule="auto"/>
              <w:jc w:val="center"/>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1102</w:t>
            </w:r>
          </w:p>
        </w:tc>
        <w:tc>
          <w:tcPr>
            <w:tcW w:w="418" w:type="pct"/>
            <w:gridSpan w:val="3"/>
            <w:shd w:val="clear" w:color="000000" w:fill="FFFFFF"/>
            <w:hideMark/>
          </w:tcPr>
          <w:p w:rsidR="008036E6" w:rsidRPr="008036E6" w:rsidRDefault="008036E6" w:rsidP="008036E6">
            <w:pPr>
              <w:spacing w:after="0" w:line="240" w:lineRule="auto"/>
              <w:jc w:val="center"/>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07100S8450</w:t>
            </w:r>
          </w:p>
        </w:tc>
        <w:tc>
          <w:tcPr>
            <w:tcW w:w="383" w:type="pct"/>
            <w:shd w:val="clear" w:color="000000" w:fill="FFFFFF"/>
            <w:hideMark/>
          </w:tcPr>
          <w:p w:rsidR="008036E6" w:rsidRPr="008036E6" w:rsidRDefault="008036E6" w:rsidP="008036E6">
            <w:pPr>
              <w:spacing w:after="0" w:line="240" w:lineRule="auto"/>
              <w:jc w:val="right"/>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 xml:space="preserve">                      -    </w:t>
            </w:r>
          </w:p>
        </w:tc>
        <w:tc>
          <w:tcPr>
            <w:tcW w:w="410" w:type="pct"/>
            <w:shd w:val="clear" w:color="000000" w:fill="FFFFFF"/>
            <w:hideMark/>
          </w:tcPr>
          <w:p w:rsidR="008036E6" w:rsidRPr="008036E6" w:rsidRDefault="008036E6" w:rsidP="008036E6">
            <w:pPr>
              <w:spacing w:after="0" w:line="240" w:lineRule="auto"/>
              <w:jc w:val="right"/>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 </w:t>
            </w:r>
          </w:p>
        </w:tc>
        <w:tc>
          <w:tcPr>
            <w:tcW w:w="408" w:type="pct"/>
            <w:shd w:val="clear" w:color="000000" w:fill="FFFFFF"/>
            <w:hideMark/>
          </w:tcPr>
          <w:p w:rsidR="008036E6" w:rsidRPr="008036E6" w:rsidRDefault="008036E6" w:rsidP="008036E6">
            <w:pPr>
              <w:spacing w:after="0" w:line="240" w:lineRule="auto"/>
              <w:jc w:val="right"/>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 </w:t>
            </w:r>
          </w:p>
        </w:tc>
        <w:tc>
          <w:tcPr>
            <w:tcW w:w="409" w:type="pct"/>
            <w:shd w:val="clear" w:color="000000" w:fill="FFFFFF"/>
            <w:hideMark/>
          </w:tcPr>
          <w:p w:rsidR="008036E6" w:rsidRPr="008036E6" w:rsidRDefault="008036E6" w:rsidP="008036E6">
            <w:pPr>
              <w:spacing w:after="0" w:line="240" w:lineRule="auto"/>
              <w:jc w:val="right"/>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 </w:t>
            </w:r>
          </w:p>
        </w:tc>
        <w:tc>
          <w:tcPr>
            <w:tcW w:w="437" w:type="pct"/>
            <w:shd w:val="clear" w:color="000000" w:fill="FFFFFF"/>
            <w:hideMark/>
          </w:tcPr>
          <w:p w:rsidR="008036E6" w:rsidRPr="008036E6" w:rsidRDefault="008036E6" w:rsidP="008036E6">
            <w:pPr>
              <w:spacing w:after="0" w:line="240" w:lineRule="auto"/>
              <w:jc w:val="right"/>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0,00</w:t>
            </w:r>
          </w:p>
        </w:tc>
        <w:tc>
          <w:tcPr>
            <w:tcW w:w="683" w:type="pct"/>
            <w:vMerge/>
            <w:shd w:val="clear" w:color="auto" w:fill="auto"/>
            <w:vAlign w:val="center"/>
            <w:hideMark/>
          </w:tcPr>
          <w:p w:rsidR="008036E6" w:rsidRPr="008036E6" w:rsidRDefault="008036E6" w:rsidP="008036E6">
            <w:pPr>
              <w:spacing w:after="0" w:line="240" w:lineRule="auto"/>
              <w:rPr>
                <w:rFonts w:ascii="Times New Roman" w:eastAsia="Times New Roman" w:hAnsi="Times New Roman"/>
                <w:vanish/>
                <w:color w:val="000000"/>
                <w:sz w:val="14"/>
                <w:szCs w:val="14"/>
              </w:rPr>
            </w:pPr>
          </w:p>
        </w:tc>
      </w:tr>
      <w:tr w:rsidR="008036E6" w:rsidRPr="008036E6" w:rsidTr="008036E6">
        <w:trPr>
          <w:trHeight w:val="20"/>
          <w:jc w:val="center"/>
        </w:trPr>
        <w:tc>
          <w:tcPr>
            <w:tcW w:w="149" w:type="pct"/>
            <w:vMerge w:val="restart"/>
            <w:shd w:val="clear" w:color="auto" w:fill="auto"/>
            <w:hideMark/>
          </w:tcPr>
          <w:p w:rsidR="008036E6" w:rsidRPr="008036E6" w:rsidRDefault="008036E6" w:rsidP="008036E6">
            <w:pPr>
              <w:spacing w:after="0" w:line="240" w:lineRule="auto"/>
              <w:jc w:val="center"/>
              <w:rPr>
                <w:rFonts w:ascii="Times New Roman" w:eastAsia="Times New Roman" w:hAnsi="Times New Roman"/>
                <w:color w:val="000000"/>
                <w:sz w:val="14"/>
                <w:szCs w:val="14"/>
              </w:rPr>
            </w:pPr>
            <w:r w:rsidRPr="008036E6">
              <w:rPr>
                <w:rFonts w:ascii="Times New Roman" w:eastAsia="Times New Roman" w:hAnsi="Times New Roman"/>
                <w:color w:val="000000"/>
                <w:sz w:val="14"/>
                <w:szCs w:val="14"/>
              </w:rPr>
              <w:t>1.2.</w:t>
            </w:r>
          </w:p>
        </w:tc>
        <w:tc>
          <w:tcPr>
            <w:tcW w:w="711" w:type="pct"/>
            <w:vMerge w:val="restart"/>
            <w:shd w:val="clear" w:color="000000" w:fill="FFFFFF"/>
            <w:hideMark/>
          </w:tcPr>
          <w:p w:rsidR="008036E6" w:rsidRPr="008036E6" w:rsidRDefault="008036E6" w:rsidP="008036E6">
            <w:pPr>
              <w:spacing w:after="0" w:line="240" w:lineRule="auto"/>
              <w:rPr>
                <w:rFonts w:ascii="Times New Roman" w:eastAsia="Times New Roman" w:hAnsi="Times New Roman"/>
                <w:color w:val="000000"/>
                <w:sz w:val="14"/>
                <w:szCs w:val="14"/>
              </w:rPr>
            </w:pPr>
            <w:r w:rsidRPr="008036E6">
              <w:rPr>
                <w:rFonts w:ascii="Times New Roman" w:eastAsia="Times New Roman" w:hAnsi="Times New Roman"/>
                <w:color w:val="000000"/>
                <w:sz w:val="14"/>
                <w:szCs w:val="14"/>
              </w:rPr>
              <w:t>Предоставление субсидий на модернизацию и укрепление материально-технической базы муниципальных физкультурно-спортивных организаций осуществляющих деятельность в области физической культуры и спорта</w:t>
            </w:r>
          </w:p>
        </w:tc>
        <w:tc>
          <w:tcPr>
            <w:tcW w:w="605" w:type="pct"/>
            <w:gridSpan w:val="2"/>
            <w:vMerge w:val="restart"/>
            <w:shd w:val="clear" w:color="000000" w:fill="FFFFFF"/>
            <w:hideMark/>
          </w:tcPr>
          <w:p w:rsidR="008036E6" w:rsidRPr="008036E6" w:rsidRDefault="008036E6" w:rsidP="008036E6">
            <w:pPr>
              <w:spacing w:after="0" w:line="240" w:lineRule="auto"/>
              <w:rPr>
                <w:rFonts w:ascii="Times New Roman" w:eastAsia="Times New Roman" w:hAnsi="Times New Roman"/>
                <w:color w:val="000000"/>
                <w:sz w:val="14"/>
                <w:szCs w:val="14"/>
              </w:rPr>
            </w:pPr>
            <w:r w:rsidRPr="008036E6">
              <w:rPr>
                <w:rFonts w:ascii="Times New Roman" w:eastAsia="Times New Roman" w:hAnsi="Times New Roman"/>
                <w:color w:val="000000"/>
                <w:sz w:val="14"/>
                <w:szCs w:val="14"/>
              </w:rPr>
              <w:t>Муниципальное казенное учреждение «Муниципальная служба Заказчика»</w:t>
            </w:r>
          </w:p>
        </w:tc>
        <w:tc>
          <w:tcPr>
            <w:tcW w:w="207" w:type="pct"/>
            <w:shd w:val="clear" w:color="000000" w:fill="FFFFFF"/>
            <w:hideMark/>
          </w:tcPr>
          <w:p w:rsidR="008036E6" w:rsidRPr="008036E6" w:rsidRDefault="008036E6" w:rsidP="008036E6">
            <w:pPr>
              <w:spacing w:after="0" w:line="240" w:lineRule="auto"/>
              <w:jc w:val="center"/>
              <w:rPr>
                <w:rFonts w:ascii="Times New Roman" w:eastAsia="Times New Roman" w:hAnsi="Times New Roman"/>
                <w:color w:val="000000"/>
                <w:sz w:val="14"/>
                <w:szCs w:val="14"/>
              </w:rPr>
            </w:pPr>
            <w:r w:rsidRPr="008036E6">
              <w:rPr>
                <w:rFonts w:ascii="Times New Roman" w:eastAsia="Times New Roman" w:hAnsi="Times New Roman"/>
                <w:color w:val="000000"/>
                <w:sz w:val="14"/>
                <w:szCs w:val="14"/>
              </w:rPr>
              <w:t>830</w:t>
            </w:r>
          </w:p>
        </w:tc>
        <w:tc>
          <w:tcPr>
            <w:tcW w:w="179" w:type="pct"/>
            <w:shd w:val="clear" w:color="000000" w:fill="FFFFFF"/>
            <w:hideMark/>
          </w:tcPr>
          <w:p w:rsidR="008036E6" w:rsidRPr="008036E6" w:rsidRDefault="008036E6" w:rsidP="008036E6">
            <w:pPr>
              <w:spacing w:after="0" w:line="240" w:lineRule="auto"/>
              <w:jc w:val="center"/>
              <w:rPr>
                <w:rFonts w:ascii="Times New Roman" w:eastAsia="Times New Roman" w:hAnsi="Times New Roman"/>
                <w:color w:val="000000"/>
                <w:sz w:val="14"/>
                <w:szCs w:val="14"/>
              </w:rPr>
            </w:pPr>
            <w:r w:rsidRPr="008036E6">
              <w:rPr>
                <w:rFonts w:ascii="Times New Roman" w:eastAsia="Times New Roman" w:hAnsi="Times New Roman"/>
                <w:color w:val="000000"/>
                <w:sz w:val="14"/>
                <w:szCs w:val="14"/>
              </w:rPr>
              <w:t>1102</w:t>
            </w:r>
          </w:p>
        </w:tc>
        <w:tc>
          <w:tcPr>
            <w:tcW w:w="418" w:type="pct"/>
            <w:gridSpan w:val="3"/>
            <w:shd w:val="clear" w:color="000000" w:fill="FFFFFF"/>
            <w:hideMark/>
          </w:tcPr>
          <w:p w:rsidR="008036E6" w:rsidRPr="008036E6" w:rsidRDefault="008036E6" w:rsidP="008036E6">
            <w:pPr>
              <w:spacing w:after="0" w:line="240" w:lineRule="auto"/>
              <w:jc w:val="center"/>
              <w:rPr>
                <w:rFonts w:ascii="Times New Roman" w:eastAsia="Times New Roman" w:hAnsi="Times New Roman"/>
                <w:color w:val="000000"/>
                <w:sz w:val="14"/>
                <w:szCs w:val="14"/>
              </w:rPr>
            </w:pPr>
            <w:r w:rsidRPr="008036E6">
              <w:rPr>
                <w:rFonts w:ascii="Times New Roman" w:eastAsia="Times New Roman" w:hAnsi="Times New Roman"/>
                <w:color w:val="000000"/>
                <w:sz w:val="14"/>
                <w:szCs w:val="14"/>
              </w:rPr>
              <w:t>07100S4370</w:t>
            </w:r>
          </w:p>
        </w:tc>
        <w:tc>
          <w:tcPr>
            <w:tcW w:w="383" w:type="pct"/>
            <w:shd w:val="clear" w:color="000000" w:fill="FFFFFF"/>
            <w:hideMark/>
          </w:tcPr>
          <w:p w:rsidR="008036E6" w:rsidRPr="008036E6" w:rsidRDefault="008036E6" w:rsidP="008036E6">
            <w:pPr>
              <w:spacing w:after="0" w:line="240" w:lineRule="auto"/>
              <w:jc w:val="right"/>
              <w:rPr>
                <w:rFonts w:ascii="Times New Roman" w:eastAsia="Times New Roman" w:hAnsi="Times New Roman"/>
                <w:color w:val="000000"/>
                <w:sz w:val="14"/>
                <w:szCs w:val="14"/>
              </w:rPr>
            </w:pPr>
            <w:r w:rsidRPr="008036E6">
              <w:rPr>
                <w:rFonts w:ascii="Times New Roman" w:eastAsia="Times New Roman" w:hAnsi="Times New Roman"/>
                <w:color w:val="000000"/>
                <w:sz w:val="14"/>
                <w:szCs w:val="14"/>
              </w:rPr>
              <w:t xml:space="preserve">    10 000 000,00   </w:t>
            </w:r>
          </w:p>
        </w:tc>
        <w:tc>
          <w:tcPr>
            <w:tcW w:w="410" w:type="pct"/>
            <w:shd w:val="clear" w:color="000000" w:fill="FFFFFF"/>
            <w:hideMark/>
          </w:tcPr>
          <w:p w:rsidR="008036E6" w:rsidRPr="008036E6" w:rsidRDefault="008036E6" w:rsidP="008036E6">
            <w:pPr>
              <w:spacing w:after="0" w:line="240" w:lineRule="auto"/>
              <w:jc w:val="right"/>
              <w:rPr>
                <w:rFonts w:ascii="Times New Roman" w:eastAsia="Times New Roman" w:hAnsi="Times New Roman"/>
                <w:color w:val="000000"/>
                <w:sz w:val="14"/>
                <w:szCs w:val="14"/>
              </w:rPr>
            </w:pPr>
            <w:r w:rsidRPr="008036E6">
              <w:rPr>
                <w:rFonts w:ascii="Times New Roman" w:eastAsia="Times New Roman" w:hAnsi="Times New Roman"/>
                <w:color w:val="000000"/>
                <w:sz w:val="14"/>
                <w:szCs w:val="14"/>
              </w:rPr>
              <w:t> </w:t>
            </w:r>
          </w:p>
        </w:tc>
        <w:tc>
          <w:tcPr>
            <w:tcW w:w="408" w:type="pct"/>
            <w:shd w:val="clear" w:color="000000" w:fill="FFFFFF"/>
            <w:hideMark/>
          </w:tcPr>
          <w:p w:rsidR="008036E6" w:rsidRPr="008036E6" w:rsidRDefault="008036E6" w:rsidP="008036E6">
            <w:pPr>
              <w:spacing w:after="0" w:line="240" w:lineRule="auto"/>
              <w:jc w:val="right"/>
              <w:rPr>
                <w:rFonts w:ascii="Times New Roman" w:eastAsia="Times New Roman" w:hAnsi="Times New Roman"/>
                <w:color w:val="000000"/>
                <w:sz w:val="14"/>
                <w:szCs w:val="14"/>
              </w:rPr>
            </w:pPr>
            <w:r w:rsidRPr="008036E6">
              <w:rPr>
                <w:rFonts w:ascii="Times New Roman" w:eastAsia="Times New Roman" w:hAnsi="Times New Roman"/>
                <w:color w:val="000000"/>
                <w:sz w:val="14"/>
                <w:szCs w:val="14"/>
              </w:rPr>
              <w:t> </w:t>
            </w:r>
          </w:p>
        </w:tc>
        <w:tc>
          <w:tcPr>
            <w:tcW w:w="409" w:type="pct"/>
            <w:shd w:val="clear" w:color="000000" w:fill="FFFFFF"/>
            <w:hideMark/>
          </w:tcPr>
          <w:p w:rsidR="008036E6" w:rsidRPr="008036E6" w:rsidRDefault="008036E6" w:rsidP="008036E6">
            <w:pPr>
              <w:spacing w:after="0" w:line="240" w:lineRule="auto"/>
              <w:jc w:val="right"/>
              <w:rPr>
                <w:rFonts w:ascii="Times New Roman" w:eastAsia="Times New Roman" w:hAnsi="Times New Roman"/>
                <w:color w:val="000000"/>
                <w:sz w:val="14"/>
                <w:szCs w:val="14"/>
              </w:rPr>
            </w:pPr>
            <w:r w:rsidRPr="008036E6">
              <w:rPr>
                <w:rFonts w:ascii="Times New Roman" w:eastAsia="Times New Roman" w:hAnsi="Times New Roman"/>
                <w:color w:val="000000"/>
                <w:sz w:val="14"/>
                <w:szCs w:val="14"/>
              </w:rPr>
              <w:t> </w:t>
            </w:r>
          </w:p>
        </w:tc>
        <w:tc>
          <w:tcPr>
            <w:tcW w:w="437" w:type="pct"/>
            <w:shd w:val="clear" w:color="000000" w:fill="FFFFFF"/>
            <w:hideMark/>
          </w:tcPr>
          <w:p w:rsidR="008036E6" w:rsidRPr="008036E6" w:rsidRDefault="008036E6" w:rsidP="008036E6">
            <w:pPr>
              <w:spacing w:after="0" w:line="240" w:lineRule="auto"/>
              <w:jc w:val="right"/>
              <w:rPr>
                <w:rFonts w:ascii="Times New Roman" w:eastAsia="Times New Roman" w:hAnsi="Times New Roman"/>
                <w:color w:val="000000"/>
                <w:sz w:val="14"/>
                <w:szCs w:val="14"/>
              </w:rPr>
            </w:pPr>
            <w:r w:rsidRPr="008036E6">
              <w:rPr>
                <w:rFonts w:ascii="Times New Roman" w:eastAsia="Times New Roman" w:hAnsi="Times New Roman"/>
                <w:color w:val="000000"/>
                <w:sz w:val="14"/>
                <w:szCs w:val="14"/>
              </w:rPr>
              <w:t>10 000 000,00</w:t>
            </w:r>
          </w:p>
        </w:tc>
        <w:tc>
          <w:tcPr>
            <w:tcW w:w="683" w:type="pct"/>
            <w:vMerge w:val="restart"/>
            <w:shd w:val="clear" w:color="auto" w:fill="auto"/>
            <w:hideMark/>
          </w:tcPr>
          <w:p w:rsidR="008036E6" w:rsidRPr="008036E6" w:rsidRDefault="008036E6" w:rsidP="008036E6">
            <w:pPr>
              <w:spacing w:after="0" w:line="240" w:lineRule="auto"/>
              <w:rPr>
                <w:rFonts w:ascii="Times New Roman" w:eastAsia="Times New Roman" w:hAnsi="Times New Roman"/>
                <w:color w:val="000000"/>
                <w:sz w:val="14"/>
                <w:szCs w:val="14"/>
              </w:rPr>
            </w:pPr>
            <w:r w:rsidRPr="008036E6">
              <w:rPr>
                <w:rFonts w:ascii="Times New Roman" w:eastAsia="Times New Roman" w:hAnsi="Times New Roman"/>
                <w:color w:val="000000"/>
                <w:sz w:val="14"/>
                <w:szCs w:val="14"/>
              </w:rPr>
              <w:t>Укрепление материально технической базы спортивных объектов</w:t>
            </w:r>
          </w:p>
        </w:tc>
      </w:tr>
      <w:tr w:rsidR="008036E6" w:rsidRPr="008036E6" w:rsidTr="008036E6">
        <w:trPr>
          <w:trHeight w:val="20"/>
          <w:jc w:val="center"/>
        </w:trPr>
        <w:tc>
          <w:tcPr>
            <w:tcW w:w="149" w:type="pct"/>
            <w:vMerge/>
            <w:shd w:val="clear" w:color="auto" w:fill="auto"/>
            <w:vAlign w:val="center"/>
            <w:hideMark/>
          </w:tcPr>
          <w:p w:rsidR="008036E6" w:rsidRPr="008036E6" w:rsidRDefault="008036E6" w:rsidP="008036E6">
            <w:pPr>
              <w:spacing w:after="0" w:line="240" w:lineRule="auto"/>
              <w:rPr>
                <w:rFonts w:ascii="Times New Roman" w:eastAsia="Times New Roman" w:hAnsi="Times New Roman"/>
                <w:color w:val="000000"/>
                <w:sz w:val="14"/>
                <w:szCs w:val="14"/>
              </w:rPr>
            </w:pPr>
          </w:p>
        </w:tc>
        <w:tc>
          <w:tcPr>
            <w:tcW w:w="711" w:type="pct"/>
            <w:vMerge/>
            <w:shd w:val="clear" w:color="auto" w:fill="auto"/>
            <w:vAlign w:val="center"/>
            <w:hideMark/>
          </w:tcPr>
          <w:p w:rsidR="008036E6" w:rsidRPr="008036E6" w:rsidRDefault="008036E6" w:rsidP="008036E6">
            <w:pPr>
              <w:spacing w:after="0" w:line="240" w:lineRule="auto"/>
              <w:rPr>
                <w:rFonts w:ascii="Times New Roman" w:eastAsia="Times New Roman" w:hAnsi="Times New Roman"/>
                <w:color w:val="000000"/>
                <w:sz w:val="14"/>
                <w:szCs w:val="14"/>
              </w:rPr>
            </w:pPr>
          </w:p>
        </w:tc>
        <w:tc>
          <w:tcPr>
            <w:tcW w:w="605" w:type="pct"/>
            <w:gridSpan w:val="2"/>
            <w:vMerge/>
            <w:shd w:val="clear" w:color="auto" w:fill="auto"/>
            <w:vAlign w:val="center"/>
            <w:hideMark/>
          </w:tcPr>
          <w:p w:rsidR="008036E6" w:rsidRPr="008036E6" w:rsidRDefault="008036E6" w:rsidP="008036E6">
            <w:pPr>
              <w:spacing w:after="0" w:line="240" w:lineRule="auto"/>
              <w:rPr>
                <w:rFonts w:ascii="Times New Roman" w:eastAsia="Times New Roman" w:hAnsi="Times New Roman"/>
                <w:color w:val="000000"/>
                <w:sz w:val="14"/>
                <w:szCs w:val="14"/>
              </w:rPr>
            </w:pPr>
          </w:p>
        </w:tc>
        <w:tc>
          <w:tcPr>
            <w:tcW w:w="207" w:type="pct"/>
            <w:shd w:val="clear" w:color="000000" w:fill="FFFFFF"/>
            <w:hideMark/>
          </w:tcPr>
          <w:p w:rsidR="008036E6" w:rsidRPr="008036E6" w:rsidRDefault="008036E6" w:rsidP="008036E6">
            <w:pPr>
              <w:spacing w:after="0" w:line="240" w:lineRule="auto"/>
              <w:jc w:val="center"/>
              <w:rPr>
                <w:rFonts w:ascii="Times New Roman" w:eastAsia="Times New Roman" w:hAnsi="Times New Roman"/>
                <w:color w:val="000000"/>
                <w:sz w:val="14"/>
                <w:szCs w:val="14"/>
              </w:rPr>
            </w:pPr>
            <w:r w:rsidRPr="008036E6">
              <w:rPr>
                <w:rFonts w:ascii="Times New Roman" w:eastAsia="Times New Roman" w:hAnsi="Times New Roman"/>
                <w:color w:val="000000"/>
                <w:sz w:val="14"/>
                <w:szCs w:val="14"/>
              </w:rPr>
              <w:t>830</w:t>
            </w:r>
          </w:p>
        </w:tc>
        <w:tc>
          <w:tcPr>
            <w:tcW w:w="179" w:type="pct"/>
            <w:shd w:val="clear" w:color="000000" w:fill="FFFFFF"/>
            <w:hideMark/>
          </w:tcPr>
          <w:p w:rsidR="008036E6" w:rsidRPr="008036E6" w:rsidRDefault="008036E6" w:rsidP="008036E6">
            <w:pPr>
              <w:spacing w:after="0" w:line="240" w:lineRule="auto"/>
              <w:jc w:val="center"/>
              <w:rPr>
                <w:rFonts w:ascii="Times New Roman" w:eastAsia="Times New Roman" w:hAnsi="Times New Roman"/>
                <w:color w:val="000000"/>
                <w:sz w:val="14"/>
                <w:szCs w:val="14"/>
              </w:rPr>
            </w:pPr>
            <w:r w:rsidRPr="008036E6">
              <w:rPr>
                <w:rFonts w:ascii="Times New Roman" w:eastAsia="Times New Roman" w:hAnsi="Times New Roman"/>
                <w:color w:val="000000"/>
                <w:sz w:val="14"/>
                <w:szCs w:val="14"/>
              </w:rPr>
              <w:t>1102</w:t>
            </w:r>
          </w:p>
        </w:tc>
        <w:tc>
          <w:tcPr>
            <w:tcW w:w="418" w:type="pct"/>
            <w:gridSpan w:val="3"/>
            <w:shd w:val="clear" w:color="000000" w:fill="FFFFFF"/>
            <w:hideMark/>
          </w:tcPr>
          <w:p w:rsidR="008036E6" w:rsidRPr="008036E6" w:rsidRDefault="008036E6" w:rsidP="008036E6">
            <w:pPr>
              <w:spacing w:after="0" w:line="240" w:lineRule="auto"/>
              <w:jc w:val="center"/>
              <w:rPr>
                <w:rFonts w:ascii="Times New Roman" w:eastAsia="Times New Roman" w:hAnsi="Times New Roman"/>
                <w:color w:val="000000"/>
                <w:sz w:val="14"/>
                <w:szCs w:val="14"/>
              </w:rPr>
            </w:pPr>
            <w:r w:rsidRPr="008036E6">
              <w:rPr>
                <w:rFonts w:ascii="Times New Roman" w:eastAsia="Times New Roman" w:hAnsi="Times New Roman"/>
                <w:color w:val="000000"/>
                <w:sz w:val="14"/>
                <w:szCs w:val="14"/>
              </w:rPr>
              <w:t>07100S4370</w:t>
            </w:r>
          </w:p>
        </w:tc>
        <w:tc>
          <w:tcPr>
            <w:tcW w:w="383" w:type="pct"/>
            <w:shd w:val="clear" w:color="000000" w:fill="FFFFFF"/>
            <w:hideMark/>
          </w:tcPr>
          <w:p w:rsidR="008036E6" w:rsidRPr="008036E6" w:rsidRDefault="008036E6" w:rsidP="008036E6">
            <w:pPr>
              <w:spacing w:after="0" w:line="240" w:lineRule="auto"/>
              <w:jc w:val="right"/>
              <w:rPr>
                <w:rFonts w:ascii="Times New Roman" w:eastAsia="Times New Roman" w:hAnsi="Times New Roman"/>
                <w:color w:val="000000"/>
                <w:sz w:val="14"/>
                <w:szCs w:val="14"/>
              </w:rPr>
            </w:pPr>
            <w:r w:rsidRPr="008036E6">
              <w:rPr>
                <w:rFonts w:ascii="Times New Roman" w:eastAsia="Times New Roman" w:hAnsi="Times New Roman"/>
                <w:color w:val="000000"/>
                <w:sz w:val="14"/>
                <w:szCs w:val="14"/>
              </w:rPr>
              <w:t xml:space="preserve">        102 000,00   </w:t>
            </w:r>
          </w:p>
        </w:tc>
        <w:tc>
          <w:tcPr>
            <w:tcW w:w="410" w:type="pct"/>
            <w:shd w:val="clear" w:color="000000" w:fill="FFFFFF"/>
            <w:hideMark/>
          </w:tcPr>
          <w:p w:rsidR="008036E6" w:rsidRPr="008036E6" w:rsidRDefault="008036E6" w:rsidP="008036E6">
            <w:pPr>
              <w:spacing w:after="0" w:line="240" w:lineRule="auto"/>
              <w:jc w:val="right"/>
              <w:rPr>
                <w:rFonts w:ascii="Times New Roman" w:eastAsia="Times New Roman" w:hAnsi="Times New Roman"/>
                <w:color w:val="000000"/>
                <w:sz w:val="14"/>
                <w:szCs w:val="14"/>
              </w:rPr>
            </w:pPr>
            <w:r w:rsidRPr="008036E6">
              <w:rPr>
                <w:rFonts w:ascii="Times New Roman" w:eastAsia="Times New Roman" w:hAnsi="Times New Roman"/>
                <w:color w:val="000000"/>
                <w:sz w:val="14"/>
                <w:szCs w:val="14"/>
              </w:rPr>
              <w:t> </w:t>
            </w:r>
          </w:p>
        </w:tc>
        <w:tc>
          <w:tcPr>
            <w:tcW w:w="408" w:type="pct"/>
            <w:shd w:val="clear" w:color="000000" w:fill="FFFFFF"/>
            <w:hideMark/>
          </w:tcPr>
          <w:p w:rsidR="008036E6" w:rsidRPr="008036E6" w:rsidRDefault="008036E6" w:rsidP="008036E6">
            <w:pPr>
              <w:spacing w:after="0" w:line="240" w:lineRule="auto"/>
              <w:jc w:val="right"/>
              <w:rPr>
                <w:rFonts w:ascii="Times New Roman" w:eastAsia="Times New Roman" w:hAnsi="Times New Roman"/>
                <w:color w:val="000000"/>
                <w:sz w:val="14"/>
                <w:szCs w:val="14"/>
              </w:rPr>
            </w:pPr>
            <w:r w:rsidRPr="008036E6">
              <w:rPr>
                <w:rFonts w:ascii="Times New Roman" w:eastAsia="Times New Roman" w:hAnsi="Times New Roman"/>
                <w:color w:val="000000"/>
                <w:sz w:val="14"/>
                <w:szCs w:val="14"/>
              </w:rPr>
              <w:t> </w:t>
            </w:r>
          </w:p>
        </w:tc>
        <w:tc>
          <w:tcPr>
            <w:tcW w:w="409" w:type="pct"/>
            <w:shd w:val="clear" w:color="000000" w:fill="FFFFFF"/>
            <w:hideMark/>
          </w:tcPr>
          <w:p w:rsidR="008036E6" w:rsidRPr="008036E6" w:rsidRDefault="008036E6" w:rsidP="008036E6">
            <w:pPr>
              <w:spacing w:after="0" w:line="240" w:lineRule="auto"/>
              <w:jc w:val="right"/>
              <w:rPr>
                <w:rFonts w:ascii="Times New Roman" w:eastAsia="Times New Roman" w:hAnsi="Times New Roman"/>
                <w:color w:val="000000"/>
                <w:sz w:val="14"/>
                <w:szCs w:val="14"/>
              </w:rPr>
            </w:pPr>
            <w:r w:rsidRPr="008036E6">
              <w:rPr>
                <w:rFonts w:ascii="Times New Roman" w:eastAsia="Times New Roman" w:hAnsi="Times New Roman"/>
                <w:color w:val="000000"/>
                <w:sz w:val="14"/>
                <w:szCs w:val="14"/>
              </w:rPr>
              <w:t> </w:t>
            </w:r>
          </w:p>
        </w:tc>
        <w:tc>
          <w:tcPr>
            <w:tcW w:w="437" w:type="pct"/>
            <w:shd w:val="clear" w:color="000000" w:fill="FFFFFF"/>
            <w:hideMark/>
          </w:tcPr>
          <w:p w:rsidR="008036E6" w:rsidRPr="008036E6" w:rsidRDefault="008036E6" w:rsidP="008036E6">
            <w:pPr>
              <w:spacing w:after="0" w:line="240" w:lineRule="auto"/>
              <w:jc w:val="right"/>
              <w:rPr>
                <w:rFonts w:ascii="Times New Roman" w:eastAsia="Times New Roman" w:hAnsi="Times New Roman"/>
                <w:color w:val="000000"/>
                <w:sz w:val="14"/>
                <w:szCs w:val="14"/>
              </w:rPr>
            </w:pPr>
            <w:r w:rsidRPr="008036E6">
              <w:rPr>
                <w:rFonts w:ascii="Times New Roman" w:eastAsia="Times New Roman" w:hAnsi="Times New Roman"/>
                <w:color w:val="000000"/>
                <w:sz w:val="14"/>
                <w:szCs w:val="14"/>
              </w:rPr>
              <w:t>102 000,00</w:t>
            </w:r>
          </w:p>
        </w:tc>
        <w:tc>
          <w:tcPr>
            <w:tcW w:w="683" w:type="pct"/>
            <w:vMerge/>
            <w:shd w:val="clear" w:color="auto" w:fill="auto"/>
            <w:vAlign w:val="center"/>
            <w:hideMark/>
          </w:tcPr>
          <w:p w:rsidR="008036E6" w:rsidRPr="008036E6" w:rsidRDefault="008036E6" w:rsidP="008036E6">
            <w:pPr>
              <w:spacing w:after="0" w:line="240" w:lineRule="auto"/>
              <w:rPr>
                <w:rFonts w:ascii="Times New Roman" w:eastAsia="Times New Roman" w:hAnsi="Times New Roman"/>
                <w:color w:val="000000"/>
                <w:sz w:val="14"/>
                <w:szCs w:val="14"/>
              </w:rPr>
            </w:pPr>
          </w:p>
        </w:tc>
      </w:tr>
      <w:tr w:rsidR="008036E6" w:rsidRPr="008036E6" w:rsidTr="008036E6">
        <w:trPr>
          <w:trHeight w:val="20"/>
          <w:jc w:val="center"/>
        </w:trPr>
        <w:tc>
          <w:tcPr>
            <w:tcW w:w="149" w:type="pct"/>
            <w:shd w:val="clear" w:color="auto" w:fill="auto"/>
            <w:hideMark/>
          </w:tcPr>
          <w:p w:rsidR="008036E6" w:rsidRPr="008036E6" w:rsidRDefault="008036E6" w:rsidP="008036E6">
            <w:pPr>
              <w:spacing w:after="0" w:line="240" w:lineRule="auto"/>
              <w:jc w:val="center"/>
              <w:rPr>
                <w:rFonts w:ascii="Times New Roman" w:eastAsia="Times New Roman" w:hAnsi="Times New Roman"/>
                <w:color w:val="000000"/>
                <w:sz w:val="14"/>
                <w:szCs w:val="14"/>
              </w:rPr>
            </w:pPr>
            <w:r w:rsidRPr="008036E6">
              <w:rPr>
                <w:rFonts w:ascii="Times New Roman" w:eastAsia="Times New Roman" w:hAnsi="Times New Roman"/>
                <w:color w:val="000000"/>
                <w:sz w:val="14"/>
                <w:szCs w:val="14"/>
              </w:rPr>
              <w:t>1.3.</w:t>
            </w:r>
          </w:p>
        </w:tc>
        <w:tc>
          <w:tcPr>
            <w:tcW w:w="711" w:type="pct"/>
            <w:shd w:val="clear" w:color="000000" w:fill="FFFFFF"/>
            <w:hideMark/>
          </w:tcPr>
          <w:p w:rsidR="008036E6" w:rsidRPr="008036E6" w:rsidRDefault="008036E6" w:rsidP="008036E6">
            <w:pPr>
              <w:spacing w:after="0" w:line="240" w:lineRule="auto"/>
              <w:rPr>
                <w:rFonts w:ascii="Times New Roman" w:eastAsia="Times New Roman" w:hAnsi="Times New Roman"/>
                <w:color w:val="000000"/>
                <w:sz w:val="14"/>
                <w:szCs w:val="14"/>
              </w:rPr>
            </w:pPr>
            <w:r w:rsidRPr="008036E6">
              <w:rPr>
                <w:rFonts w:ascii="Times New Roman" w:eastAsia="Times New Roman" w:hAnsi="Times New Roman"/>
                <w:color w:val="000000"/>
                <w:sz w:val="14"/>
                <w:szCs w:val="14"/>
              </w:rPr>
              <w:t>предоставление субсидии на поддержку физкультурно-спортивных клубов по месту жительства</w:t>
            </w:r>
          </w:p>
        </w:tc>
        <w:tc>
          <w:tcPr>
            <w:tcW w:w="605" w:type="pct"/>
            <w:gridSpan w:val="2"/>
            <w:shd w:val="clear" w:color="000000" w:fill="FFFFFF"/>
            <w:hideMark/>
          </w:tcPr>
          <w:p w:rsidR="008036E6" w:rsidRPr="008036E6" w:rsidRDefault="008036E6" w:rsidP="008036E6">
            <w:pPr>
              <w:spacing w:after="0" w:line="240" w:lineRule="auto"/>
              <w:rPr>
                <w:rFonts w:ascii="Times New Roman" w:eastAsia="Times New Roman" w:hAnsi="Times New Roman"/>
                <w:color w:val="000000"/>
                <w:sz w:val="14"/>
                <w:szCs w:val="14"/>
              </w:rPr>
            </w:pPr>
            <w:r w:rsidRPr="008036E6">
              <w:rPr>
                <w:rFonts w:ascii="Times New Roman" w:eastAsia="Times New Roman" w:hAnsi="Times New Roman"/>
                <w:color w:val="000000"/>
                <w:sz w:val="14"/>
                <w:szCs w:val="14"/>
              </w:rPr>
              <w:t>Финансовое управление администрации Богучанского района</w:t>
            </w:r>
          </w:p>
        </w:tc>
        <w:tc>
          <w:tcPr>
            <w:tcW w:w="207" w:type="pct"/>
            <w:shd w:val="clear" w:color="000000" w:fill="FFFFFF"/>
            <w:hideMark/>
          </w:tcPr>
          <w:p w:rsidR="008036E6" w:rsidRPr="008036E6" w:rsidRDefault="008036E6" w:rsidP="008036E6">
            <w:pPr>
              <w:spacing w:after="0" w:line="240" w:lineRule="auto"/>
              <w:jc w:val="center"/>
              <w:rPr>
                <w:rFonts w:ascii="Times New Roman" w:eastAsia="Times New Roman" w:hAnsi="Times New Roman"/>
                <w:color w:val="000000"/>
                <w:sz w:val="14"/>
                <w:szCs w:val="14"/>
              </w:rPr>
            </w:pPr>
            <w:r w:rsidRPr="008036E6">
              <w:rPr>
                <w:rFonts w:ascii="Times New Roman" w:eastAsia="Times New Roman" w:hAnsi="Times New Roman"/>
                <w:color w:val="000000"/>
                <w:sz w:val="14"/>
                <w:szCs w:val="14"/>
              </w:rPr>
              <w:t>890</w:t>
            </w:r>
          </w:p>
        </w:tc>
        <w:tc>
          <w:tcPr>
            <w:tcW w:w="179" w:type="pct"/>
            <w:shd w:val="clear" w:color="000000" w:fill="FFFFFF"/>
            <w:hideMark/>
          </w:tcPr>
          <w:p w:rsidR="008036E6" w:rsidRPr="008036E6" w:rsidRDefault="008036E6" w:rsidP="008036E6">
            <w:pPr>
              <w:spacing w:after="0" w:line="240" w:lineRule="auto"/>
              <w:jc w:val="center"/>
              <w:rPr>
                <w:rFonts w:ascii="Times New Roman" w:eastAsia="Times New Roman" w:hAnsi="Times New Roman"/>
                <w:color w:val="000000"/>
                <w:sz w:val="14"/>
                <w:szCs w:val="14"/>
              </w:rPr>
            </w:pPr>
            <w:r w:rsidRPr="008036E6">
              <w:rPr>
                <w:rFonts w:ascii="Times New Roman" w:eastAsia="Times New Roman" w:hAnsi="Times New Roman"/>
                <w:color w:val="000000"/>
                <w:sz w:val="14"/>
                <w:szCs w:val="14"/>
              </w:rPr>
              <w:t>1101</w:t>
            </w:r>
          </w:p>
        </w:tc>
        <w:tc>
          <w:tcPr>
            <w:tcW w:w="418" w:type="pct"/>
            <w:gridSpan w:val="3"/>
            <w:shd w:val="clear" w:color="000000" w:fill="FFFFFF"/>
            <w:hideMark/>
          </w:tcPr>
          <w:p w:rsidR="008036E6" w:rsidRPr="008036E6" w:rsidRDefault="008036E6" w:rsidP="008036E6">
            <w:pPr>
              <w:spacing w:after="0" w:line="240" w:lineRule="auto"/>
              <w:jc w:val="center"/>
              <w:rPr>
                <w:rFonts w:ascii="Times New Roman" w:eastAsia="Times New Roman" w:hAnsi="Times New Roman"/>
                <w:color w:val="000000"/>
                <w:sz w:val="14"/>
                <w:szCs w:val="14"/>
              </w:rPr>
            </w:pPr>
            <w:r w:rsidRPr="008036E6">
              <w:rPr>
                <w:rFonts w:ascii="Times New Roman" w:eastAsia="Times New Roman" w:hAnsi="Times New Roman"/>
                <w:color w:val="000000"/>
                <w:sz w:val="14"/>
                <w:szCs w:val="14"/>
              </w:rPr>
              <w:t>0710074180</w:t>
            </w:r>
          </w:p>
        </w:tc>
        <w:tc>
          <w:tcPr>
            <w:tcW w:w="383" w:type="pct"/>
            <w:shd w:val="clear" w:color="000000" w:fill="FFFFFF"/>
            <w:hideMark/>
          </w:tcPr>
          <w:p w:rsidR="008036E6" w:rsidRPr="008036E6" w:rsidRDefault="008036E6" w:rsidP="008036E6">
            <w:pPr>
              <w:spacing w:after="0" w:line="240" w:lineRule="auto"/>
              <w:jc w:val="right"/>
              <w:rPr>
                <w:rFonts w:ascii="Times New Roman" w:eastAsia="Times New Roman" w:hAnsi="Times New Roman"/>
                <w:color w:val="000000"/>
                <w:sz w:val="14"/>
                <w:szCs w:val="14"/>
              </w:rPr>
            </w:pPr>
            <w:r w:rsidRPr="008036E6">
              <w:rPr>
                <w:rFonts w:ascii="Times New Roman" w:eastAsia="Times New Roman" w:hAnsi="Times New Roman"/>
                <w:color w:val="000000"/>
                <w:sz w:val="14"/>
                <w:szCs w:val="14"/>
              </w:rPr>
              <w:t xml:space="preserve">        216 800,00   </w:t>
            </w:r>
          </w:p>
        </w:tc>
        <w:tc>
          <w:tcPr>
            <w:tcW w:w="410" w:type="pct"/>
            <w:shd w:val="clear" w:color="000000" w:fill="FFFFFF"/>
            <w:hideMark/>
          </w:tcPr>
          <w:p w:rsidR="008036E6" w:rsidRPr="008036E6" w:rsidRDefault="008036E6" w:rsidP="008036E6">
            <w:pPr>
              <w:spacing w:after="0" w:line="240" w:lineRule="auto"/>
              <w:jc w:val="right"/>
              <w:rPr>
                <w:rFonts w:ascii="Times New Roman" w:eastAsia="Times New Roman" w:hAnsi="Times New Roman"/>
                <w:color w:val="000000"/>
                <w:sz w:val="14"/>
                <w:szCs w:val="14"/>
              </w:rPr>
            </w:pPr>
            <w:r w:rsidRPr="008036E6">
              <w:rPr>
                <w:rFonts w:ascii="Times New Roman" w:eastAsia="Times New Roman" w:hAnsi="Times New Roman"/>
                <w:color w:val="000000"/>
                <w:sz w:val="14"/>
                <w:szCs w:val="14"/>
              </w:rPr>
              <w:t xml:space="preserve">            53 100,00   </w:t>
            </w:r>
          </w:p>
        </w:tc>
        <w:tc>
          <w:tcPr>
            <w:tcW w:w="408" w:type="pct"/>
            <w:shd w:val="clear" w:color="000000" w:fill="FFFFFF"/>
            <w:hideMark/>
          </w:tcPr>
          <w:p w:rsidR="008036E6" w:rsidRPr="008036E6" w:rsidRDefault="008036E6" w:rsidP="008036E6">
            <w:pPr>
              <w:spacing w:after="0" w:line="240" w:lineRule="auto"/>
              <w:jc w:val="right"/>
              <w:rPr>
                <w:rFonts w:ascii="Times New Roman" w:eastAsia="Times New Roman" w:hAnsi="Times New Roman"/>
                <w:color w:val="000000"/>
                <w:sz w:val="14"/>
                <w:szCs w:val="14"/>
              </w:rPr>
            </w:pPr>
            <w:r w:rsidRPr="008036E6">
              <w:rPr>
                <w:rFonts w:ascii="Times New Roman" w:eastAsia="Times New Roman" w:hAnsi="Times New Roman"/>
                <w:color w:val="000000"/>
                <w:sz w:val="14"/>
                <w:szCs w:val="14"/>
              </w:rPr>
              <w:t> </w:t>
            </w:r>
          </w:p>
        </w:tc>
        <w:tc>
          <w:tcPr>
            <w:tcW w:w="409" w:type="pct"/>
            <w:shd w:val="clear" w:color="000000" w:fill="FFFFFF"/>
            <w:hideMark/>
          </w:tcPr>
          <w:p w:rsidR="008036E6" w:rsidRPr="008036E6" w:rsidRDefault="008036E6" w:rsidP="008036E6">
            <w:pPr>
              <w:spacing w:after="0" w:line="240" w:lineRule="auto"/>
              <w:jc w:val="right"/>
              <w:rPr>
                <w:rFonts w:ascii="Times New Roman" w:eastAsia="Times New Roman" w:hAnsi="Times New Roman"/>
                <w:color w:val="000000"/>
                <w:sz w:val="14"/>
                <w:szCs w:val="14"/>
              </w:rPr>
            </w:pPr>
            <w:r w:rsidRPr="008036E6">
              <w:rPr>
                <w:rFonts w:ascii="Times New Roman" w:eastAsia="Times New Roman" w:hAnsi="Times New Roman"/>
                <w:color w:val="000000"/>
                <w:sz w:val="14"/>
                <w:szCs w:val="14"/>
              </w:rPr>
              <w:t> </w:t>
            </w:r>
          </w:p>
        </w:tc>
        <w:tc>
          <w:tcPr>
            <w:tcW w:w="437" w:type="pct"/>
            <w:shd w:val="clear" w:color="000000" w:fill="FFFFFF"/>
            <w:hideMark/>
          </w:tcPr>
          <w:p w:rsidR="008036E6" w:rsidRPr="008036E6" w:rsidRDefault="008036E6" w:rsidP="008036E6">
            <w:pPr>
              <w:spacing w:after="0" w:line="240" w:lineRule="auto"/>
              <w:jc w:val="right"/>
              <w:rPr>
                <w:rFonts w:ascii="Times New Roman" w:eastAsia="Times New Roman" w:hAnsi="Times New Roman"/>
                <w:color w:val="000000"/>
                <w:sz w:val="14"/>
                <w:szCs w:val="14"/>
              </w:rPr>
            </w:pPr>
            <w:r w:rsidRPr="008036E6">
              <w:rPr>
                <w:rFonts w:ascii="Times New Roman" w:eastAsia="Times New Roman" w:hAnsi="Times New Roman"/>
                <w:color w:val="000000"/>
                <w:sz w:val="14"/>
                <w:szCs w:val="14"/>
              </w:rPr>
              <w:t>269 900,00</w:t>
            </w:r>
          </w:p>
        </w:tc>
        <w:tc>
          <w:tcPr>
            <w:tcW w:w="683" w:type="pct"/>
            <w:shd w:val="clear" w:color="auto" w:fill="auto"/>
            <w:hideMark/>
          </w:tcPr>
          <w:p w:rsidR="008036E6" w:rsidRPr="008036E6" w:rsidRDefault="008036E6" w:rsidP="008036E6">
            <w:pPr>
              <w:spacing w:after="0" w:line="240" w:lineRule="auto"/>
              <w:rPr>
                <w:rFonts w:ascii="Times New Roman" w:eastAsia="Times New Roman" w:hAnsi="Times New Roman"/>
                <w:color w:val="000000"/>
                <w:sz w:val="14"/>
                <w:szCs w:val="14"/>
              </w:rPr>
            </w:pPr>
            <w:r w:rsidRPr="008036E6">
              <w:rPr>
                <w:rFonts w:ascii="Times New Roman" w:eastAsia="Times New Roman" w:hAnsi="Times New Roman"/>
                <w:color w:val="000000"/>
                <w:sz w:val="14"/>
                <w:szCs w:val="14"/>
              </w:rPr>
              <w:t>Приобретение спортивного инвентаря</w:t>
            </w:r>
          </w:p>
        </w:tc>
      </w:tr>
      <w:tr w:rsidR="008036E6" w:rsidRPr="008036E6" w:rsidTr="008036E6">
        <w:trPr>
          <w:trHeight w:val="20"/>
          <w:jc w:val="center"/>
        </w:trPr>
        <w:tc>
          <w:tcPr>
            <w:tcW w:w="149" w:type="pct"/>
            <w:vMerge w:val="restart"/>
            <w:shd w:val="clear" w:color="auto" w:fill="auto"/>
            <w:hideMark/>
          </w:tcPr>
          <w:p w:rsidR="008036E6" w:rsidRPr="008036E6" w:rsidRDefault="008036E6" w:rsidP="008036E6">
            <w:pPr>
              <w:spacing w:after="0" w:line="240" w:lineRule="auto"/>
              <w:jc w:val="center"/>
              <w:rPr>
                <w:rFonts w:ascii="Times New Roman" w:eastAsia="Times New Roman" w:hAnsi="Times New Roman"/>
                <w:color w:val="000000"/>
                <w:sz w:val="14"/>
                <w:szCs w:val="14"/>
              </w:rPr>
            </w:pPr>
            <w:r w:rsidRPr="008036E6">
              <w:rPr>
                <w:rFonts w:ascii="Times New Roman" w:eastAsia="Times New Roman" w:hAnsi="Times New Roman"/>
                <w:color w:val="000000"/>
                <w:sz w:val="14"/>
                <w:szCs w:val="14"/>
              </w:rPr>
              <w:t>1.4.</w:t>
            </w:r>
          </w:p>
        </w:tc>
        <w:tc>
          <w:tcPr>
            <w:tcW w:w="711" w:type="pct"/>
            <w:vMerge w:val="restart"/>
            <w:shd w:val="clear" w:color="000000" w:fill="FFFFFF"/>
            <w:hideMark/>
          </w:tcPr>
          <w:p w:rsidR="008036E6" w:rsidRPr="008036E6" w:rsidRDefault="008036E6" w:rsidP="008036E6">
            <w:pPr>
              <w:spacing w:after="0" w:line="240" w:lineRule="auto"/>
              <w:rPr>
                <w:rFonts w:ascii="Times New Roman" w:eastAsia="Times New Roman" w:hAnsi="Times New Roman"/>
                <w:color w:val="000000"/>
                <w:sz w:val="14"/>
                <w:szCs w:val="14"/>
              </w:rPr>
            </w:pPr>
            <w:r w:rsidRPr="008036E6">
              <w:rPr>
                <w:rFonts w:ascii="Times New Roman" w:eastAsia="Times New Roman" w:hAnsi="Times New Roman"/>
                <w:color w:val="000000"/>
                <w:sz w:val="14"/>
                <w:szCs w:val="14"/>
              </w:rPr>
              <w:t>Предоставление субсидий бюджетным учреждениям на выполнение требований федеральных стандартов</w:t>
            </w:r>
          </w:p>
        </w:tc>
        <w:tc>
          <w:tcPr>
            <w:tcW w:w="605" w:type="pct"/>
            <w:gridSpan w:val="2"/>
            <w:vMerge w:val="restart"/>
            <w:shd w:val="clear" w:color="000000" w:fill="FFFFFF"/>
            <w:hideMark/>
          </w:tcPr>
          <w:p w:rsidR="008036E6" w:rsidRPr="008036E6" w:rsidRDefault="008036E6" w:rsidP="008036E6">
            <w:pPr>
              <w:spacing w:after="0" w:line="240" w:lineRule="auto"/>
              <w:rPr>
                <w:rFonts w:ascii="Times New Roman" w:eastAsia="Times New Roman" w:hAnsi="Times New Roman"/>
                <w:color w:val="000000"/>
                <w:sz w:val="14"/>
                <w:szCs w:val="14"/>
              </w:rPr>
            </w:pPr>
            <w:r w:rsidRPr="008036E6">
              <w:rPr>
                <w:rFonts w:ascii="Times New Roman" w:eastAsia="Times New Roman" w:hAnsi="Times New Roman"/>
                <w:color w:val="000000"/>
                <w:sz w:val="14"/>
                <w:szCs w:val="14"/>
              </w:rPr>
              <w:t>Управление образования администрации Богучанского района</w:t>
            </w:r>
          </w:p>
        </w:tc>
        <w:tc>
          <w:tcPr>
            <w:tcW w:w="207" w:type="pct"/>
            <w:shd w:val="clear" w:color="000000" w:fill="FFFFFF"/>
            <w:hideMark/>
          </w:tcPr>
          <w:p w:rsidR="008036E6" w:rsidRPr="008036E6" w:rsidRDefault="008036E6" w:rsidP="008036E6">
            <w:pPr>
              <w:spacing w:after="0" w:line="240" w:lineRule="auto"/>
              <w:jc w:val="center"/>
              <w:rPr>
                <w:rFonts w:ascii="Times New Roman" w:eastAsia="Times New Roman" w:hAnsi="Times New Roman"/>
                <w:color w:val="000000"/>
                <w:sz w:val="14"/>
                <w:szCs w:val="14"/>
              </w:rPr>
            </w:pPr>
            <w:r w:rsidRPr="008036E6">
              <w:rPr>
                <w:rFonts w:ascii="Times New Roman" w:eastAsia="Times New Roman" w:hAnsi="Times New Roman"/>
                <w:color w:val="000000"/>
                <w:sz w:val="14"/>
                <w:szCs w:val="14"/>
              </w:rPr>
              <w:t>875</w:t>
            </w:r>
          </w:p>
        </w:tc>
        <w:tc>
          <w:tcPr>
            <w:tcW w:w="179" w:type="pct"/>
            <w:shd w:val="clear" w:color="000000" w:fill="FFFFFF"/>
            <w:hideMark/>
          </w:tcPr>
          <w:p w:rsidR="008036E6" w:rsidRPr="008036E6" w:rsidRDefault="008036E6" w:rsidP="008036E6">
            <w:pPr>
              <w:spacing w:after="0" w:line="240" w:lineRule="auto"/>
              <w:jc w:val="center"/>
              <w:rPr>
                <w:rFonts w:ascii="Times New Roman" w:eastAsia="Times New Roman" w:hAnsi="Times New Roman"/>
                <w:color w:val="000000"/>
                <w:sz w:val="14"/>
                <w:szCs w:val="14"/>
              </w:rPr>
            </w:pPr>
            <w:r w:rsidRPr="008036E6">
              <w:rPr>
                <w:rFonts w:ascii="Times New Roman" w:eastAsia="Times New Roman" w:hAnsi="Times New Roman"/>
                <w:color w:val="000000"/>
                <w:sz w:val="14"/>
                <w:szCs w:val="14"/>
              </w:rPr>
              <w:t>1102</w:t>
            </w:r>
          </w:p>
        </w:tc>
        <w:tc>
          <w:tcPr>
            <w:tcW w:w="418" w:type="pct"/>
            <w:gridSpan w:val="3"/>
            <w:shd w:val="clear" w:color="000000" w:fill="FFFFFF"/>
            <w:hideMark/>
          </w:tcPr>
          <w:p w:rsidR="008036E6" w:rsidRPr="008036E6" w:rsidRDefault="008036E6" w:rsidP="008036E6">
            <w:pPr>
              <w:spacing w:after="0" w:line="240" w:lineRule="auto"/>
              <w:jc w:val="center"/>
              <w:rPr>
                <w:rFonts w:ascii="Times New Roman" w:eastAsia="Times New Roman" w:hAnsi="Times New Roman"/>
                <w:color w:val="000000"/>
                <w:sz w:val="14"/>
                <w:szCs w:val="14"/>
              </w:rPr>
            </w:pPr>
            <w:r w:rsidRPr="008036E6">
              <w:rPr>
                <w:rFonts w:ascii="Times New Roman" w:eastAsia="Times New Roman" w:hAnsi="Times New Roman"/>
                <w:color w:val="000000"/>
                <w:sz w:val="14"/>
                <w:szCs w:val="14"/>
              </w:rPr>
              <w:t>07100S6500</w:t>
            </w:r>
          </w:p>
        </w:tc>
        <w:tc>
          <w:tcPr>
            <w:tcW w:w="383" w:type="pct"/>
            <w:shd w:val="clear" w:color="000000" w:fill="FFFFFF"/>
            <w:hideMark/>
          </w:tcPr>
          <w:p w:rsidR="008036E6" w:rsidRPr="008036E6" w:rsidRDefault="008036E6" w:rsidP="008036E6">
            <w:pPr>
              <w:spacing w:after="0" w:line="240" w:lineRule="auto"/>
              <w:jc w:val="right"/>
              <w:rPr>
                <w:rFonts w:ascii="Times New Roman" w:eastAsia="Times New Roman" w:hAnsi="Times New Roman"/>
                <w:color w:val="000000"/>
                <w:sz w:val="14"/>
                <w:szCs w:val="14"/>
              </w:rPr>
            </w:pPr>
            <w:r w:rsidRPr="008036E6">
              <w:rPr>
                <w:rFonts w:ascii="Times New Roman" w:eastAsia="Times New Roman" w:hAnsi="Times New Roman"/>
                <w:color w:val="000000"/>
                <w:sz w:val="14"/>
                <w:szCs w:val="14"/>
              </w:rPr>
              <w:t xml:space="preserve">        417 400,00   </w:t>
            </w:r>
          </w:p>
        </w:tc>
        <w:tc>
          <w:tcPr>
            <w:tcW w:w="410" w:type="pct"/>
            <w:shd w:val="clear" w:color="000000" w:fill="FFFFFF"/>
            <w:hideMark/>
          </w:tcPr>
          <w:p w:rsidR="008036E6" w:rsidRPr="008036E6" w:rsidRDefault="008036E6" w:rsidP="008036E6">
            <w:pPr>
              <w:spacing w:after="0" w:line="240" w:lineRule="auto"/>
              <w:jc w:val="right"/>
              <w:rPr>
                <w:rFonts w:ascii="Times New Roman" w:eastAsia="Times New Roman" w:hAnsi="Times New Roman"/>
                <w:color w:val="000000"/>
                <w:sz w:val="14"/>
                <w:szCs w:val="14"/>
              </w:rPr>
            </w:pPr>
            <w:r w:rsidRPr="008036E6">
              <w:rPr>
                <w:rFonts w:ascii="Times New Roman" w:eastAsia="Times New Roman" w:hAnsi="Times New Roman"/>
                <w:color w:val="000000"/>
                <w:sz w:val="14"/>
                <w:szCs w:val="14"/>
              </w:rPr>
              <w:t> </w:t>
            </w:r>
          </w:p>
        </w:tc>
        <w:tc>
          <w:tcPr>
            <w:tcW w:w="408" w:type="pct"/>
            <w:shd w:val="clear" w:color="000000" w:fill="FFFFFF"/>
            <w:hideMark/>
          </w:tcPr>
          <w:p w:rsidR="008036E6" w:rsidRPr="008036E6" w:rsidRDefault="008036E6" w:rsidP="008036E6">
            <w:pPr>
              <w:spacing w:after="0" w:line="240" w:lineRule="auto"/>
              <w:jc w:val="right"/>
              <w:rPr>
                <w:rFonts w:ascii="Times New Roman" w:eastAsia="Times New Roman" w:hAnsi="Times New Roman"/>
                <w:color w:val="000000"/>
                <w:sz w:val="14"/>
                <w:szCs w:val="14"/>
              </w:rPr>
            </w:pPr>
            <w:r w:rsidRPr="008036E6">
              <w:rPr>
                <w:rFonts w:ascii="Times New Roman" w:eastAsia="Times New Roman" w:hAnsi="Times New Roman"/>
                <w:color w:val="000000"/>
                <w:sz w:val="14"/>
                <w:szCs w:val="14"/>
              </w:rPr>
              <w:t> </w:t>
            </w:r>
          </w:p>
        </w:tc>
        <w:tc>
          <w:tcPr>
            <w:tcW w:w="409" w:type="pct"/>
            <w:shd w:val="clear" w:color="000000" w:fill="FFFFFF"/>
            <w:hideMark/>
          </w:tcPr>
          <w:p w:rsidR="008036E6" w:rsidRPr="008036E6" w:rsidRDefault="008036E6" w:rsidP="008036E6">
            <w:pPr>
              <w:spacing w:after="0" w:line="240" w:lineRule="auto"/>
              <w:jc w:val="right"/>
              <w:rPr>
                <w:rFonts w:ascii="Times New Roman" w:eastAsia="Times New Roman" w:hAnsi="Times New Roman"/>
                <w:color w:val="000000"/>
                <w:sz w:val="14"/>
                <w:szCs w:val="14"/>
              </w:rPr>
            </w:pPr>
            <w:r w:rsidRPr="008036E6">
              <w:rPr>
                <w:rFonts w:ascii="Times New Roman" w:eastAsia="Times New Roman" w:hAnsi="Times New Roman"/>
                <w:color w:val="000000"/>
                <w:sz w:val="14"/>
                <w:szCs w:val="14"/>
              </w:rPr>
              <w:t> </w:t>
            </w:r>
          </w:p>
        </w:tc>
        <w:tc>
          <w:tcPr>
            <w:tcW w:w="437" w:type="pct"/>
            <w:shd w:val="clear" w:color="000000" w:fill="FFFFFF"/>
            <w:hideMark/>
          </w:tcPr>
          <w:p w:rsidR="008036E6" w:rsidRPr="008036E6" w:rsidRDefault="008036E6" w:rsidP="008036E6">
            <w:pPr>
              <w:spacing w:after="0" w:line="240" w:lineRule="auto"/>
              <w:jc w:val="right"/>
              <w:rPr>
                <w:rFonts w:ascii="Times New Roman" w:eastAsia="Times New Roman" w:hAnsi="Times New Roman"/>
                <w:color w:val="000000"/>
                <w:sz w:val="14"/>
                <w:szCs w:val="14"/>
              </w:rPr>
            </w:pPr>
            <w:r w:rsidRPr="008036E6">
              <w:rPr>
                <w:rFonts w:ascii="Times New Roman" w:eastAsia="Times New Roman" w:hAnsi="Times New Roman"/>
                <w:color w:val="000000"/>
                <w:sz w:val="14"/>
                <w:szCs w:val="14"/>
              </w:rPr>
              <w:t>417 400,00</w:t>
            </w:r>
          </w:p>
        </w:tc>
        <w:tc>
          <w:tcPr>
            <w:tcW w:w="683" w:type="pct"/>
            <w:vMerge w:val="restart"/>
            <w:shd w:val="clear" w:color="auto" w:fill="auto"/>
            <w:hideMark/>
          </w:tcPr>
          <w:p w:rsidR="008036E6" w:rsidRPr="008036E6" w:rsidRDefault="008036E6" w:rsidP="008036E6">
            <w:pPr>
              <w:spacing w:after="0" w:line="240" w:lineRule="auto"/>
              <w:rPr>
                <w:rFonts w:ascii="Times New Roman" w:eastAsia="Times New Roman" w:hAnsi="Times New Roman"/>
                <w:color w:val="000000"/>
                <w:sz w:val="14"/>
                <w:szCs w:val="14"/>
              </w:rPr>
            </w:pPr>
            <w:r w:rsidRPr="008036E6">
              <w:rPr>
                <w:rFonts w:ascii="Times New Roman" w:eastAsia="Times New Roman" w:hAnsi="Times New Roman"/>
                <w:color w:val="000000"/>
                <w:sz w:val="14"/>
                <w:szCs w:val="14"/>
              </w:rPr>
              <w:t>Приобретение спортивного оборудования для выполнения требований федеральных стандартов спортивной подготовки</w:t>
            </w:r>
          </w:p>
        </w:tc>
      </w:tr>
      <w:tr w:rsidR="008036E6" w:rsidRPr="008036E6" w:rsidTr="008036E6">
        <w:trPr>
          <w:trHeight w:val="20"/>
          <w:jc w:val="center"/>
        </w:trPr>
        <w:tc>
          <w:tcPr>
            <w:tcW w:w="149" w:type="pct"/>
            <w:vMerge/>
            <w:shd w:val="clear" w:color="auto" w:fill="auto"/>
            <w:vAlign w:val="center"/>
            <w:hideMark/>
          </w:tcPr>
          <w:p w:rsidR="008036E6" w:rsidRPr="008036E6" w:rsidRDefault="008036E6" w:rsidP="008036E6">
            <w:pPr>
              <w:spacing w:after="0" w:line="240" w:lineRule="auto"/>
              <w:rPr>
                <w:rFonts w:ascii="Times New Roman" w:eastAsia="Times New Roman" w:hAnsi="Times New Roman"/>
                <w:color w:val="000000"/>
                <w:sz w:val="14"/>
                <w:szCs w:val="14"/>
              </w:rPr>
            </w:pPr>
          </w:p>
        </w:tc>
        <w:tc>
          <w:tcPr>
            <w:tcW w:w="711" w:type="pct"/>
            <w:vMerge/>
            <w:shd w:val="clear" w:color="auto" w:fill="auto"/>
            <w:vAlign w:val="center"/>
            <w:hideMark/>
          </w:tcPr>
          <w:p w:rsidR="008036E6" w:rsidRPr="008036E6" w:rsidRDefault="008036E6" w:rsidP="008036E6">
            <w:pPr>
              <w:spacing w:after="0" w:line="240" w:lineRule="auto"/>
              <w:rPr>
                <w:rFonts w:ascii="Times New Roman" w:eastAsia="Times New Roman" w:hAnsi="Times New Roman"/>
                <w:color w:val="000000"/>
                <w:sz w:val="14"/>
                <w:szCs w:val="14"/>
              </w:rPr>
            </w:pPr>
          </w:p>
        </w:tc>
        <w:tc>
          <w:tcPr>
            <w:tcW w:w="605" w:type="pct"/>
            <w:gridSpan w:val="2"/>
            <w:vMerge/>
            <w:shd w:val="clear" w:color="auto" w:fill="auto"/>
            <w:vAlign w:val="center"/>
            <w:hideMark/>
          </w:tcPr>
          <w:p w:rsidR="008036E6" w:rsidRPr="008036E6" w:rsidRDefault="008036E6" w:rsidP="008036E6">
            <w:pPr>
              <w:spacing w:after="0" w:line="240" w:lineRule="auto"/>
              <w:rPr>
                <w:rFonts w:ascii="Times New Roman" w:eastAsia="Times New Roman" w:hAnsi="Times New Roman"/>
                <w:color w:val="000000"/>
                <w:sz w:val="14"/>
                <w:szCs w:val="14"/>
              </w:rPr>
            </w:pPr>
          </w:p>
        </w:tc>
        <w:tc>
          <w:tcPr>
            <w:tcW w:w="207" w:type="pct"/>
            <w:shd w:val="clear" w:color="000000" w:fill="FFFFFF"/>
            <w:hideMark/>
          </w:tcPr>
          <w:p w:rsidR="008036E6" w:rsidRPr="008036E6" w:rsidRDefault="008036E6" w:rsidP="008036E6">
            <w:pPr>
              <w:spacing w:after="0" w:line="240" w:lineRule="auto"/>
              <w:jc w:val="center"/>
              <w:rPr>
                <w:rFonts w:ascii="Times New Roman" w:eastAsia="Times New Roman" w:hAnsi="Times New Roman"/>
                <w:color w:val="000000"/>
                <w:sz w:val="14"/>
                <w:szCs w:val="14"/>
              </w:rPr>
            </w:pPr>
            <w:r w:rsidRPr="008036E6">
              <w:rPr>
                <w:rFonts w:ascii="Times New Roman" w:eastAsia="Times New Roman" w:hAnsi="Times New Roman"/>
                <w:color w:val="000000"/>
                <w:sz w:val="14"/>
                <w:szCs w:val="14"/>
              </w:rPr>
              <w:t>875</w:t>
            </w:r>
          </w:p>
        </w:tc>
        <w:tc>
          <w:tcPr>
            <w:tcW w:w="179" w:type="pct"/>
            <w:shd w:val="clear" w:color="000000" w:fill="FFFFFF"/>
            <w:hideMark/>
          </w:tcPr>
          <w:p w:rsidR="008036E6" w:rsidRPr="008036E6" w:rsidRDefault="008036E6" w:rsidP="008036E6">
            <w:pPr>
              <w:spacing w:after="0" w:line="240" w:lineRule="auto"/>
              <w:jc w:val="center"/>
              <w:rPr>
                <w:rFonts w:ascii="Times New Roman" w:eastAsia="Times New Roman" w:hAnsi="Times New Roman"/>
                <w:color w:val="000000"/>
                <w:sz w:val="14"/>
                <w:szCs w:val="14"/>
              </w:rPr>
            </w:pPr>
            <w:r w:rsidRPr="008036E6">
              <w:rPr>
                <w:rFonts w:ascii="Times New Roman" w:eastAsia="Times New Roman" w:hAnsi="Times New Roman"/>
                <w:color w:val="000000"/>
                <w:sz w:val="14"/>
                <w:szCs w:val="14"/>
              </w:rPr>
              <w:t>1102</w:t>
            </w:r>
          </w:p>
        </w:tc>
        <w:tc>
          <w:tcPr>
            <w:tcW w:w="418" w:type="pct"/>
            <w:gridSpan w:val="3"/>
            <w:shd w:val="clear" w:color="000000" w:fill="FFFFFF"/>
            <w:hideMark/>
          </w:tcPr>
          <w:p w:rsidR="008036E6" w:rsidRPr="008036E6" w:rsidRDefault="008036E6" w:rsidP="008036E6">
            <w:pPr>
              <w:spacing w:after="0" w:line="240" w:lineRule="auto"/>
              <w:jc w:val="center"/>
              <w:rPr>
                <w:rFonts w:ascii="Times New Roman" w:eastAsia="Times New Roman" w:hAnsi="Times New Roman"/>
                <w:color w:val="000000"/>
                <w:sz w:val="14"/>
                <w:szCs w:val="14"/>
              </w:rPr>
            </w:pPr>
            <w:r w:rsidRPr="008036E6">
              <w:rPr>
                <w:rFonts w:ascii="Times New Roman" w:eastAsia="Times New Roman" w:hAnsi="Times New Roman"/>
                <w:color w:val="000000"/>
                <w:sz w:val="14"/>
                <w:szCs w:val="14"/>
              </w:rPr>
              <w:t>07100S6500</w:t>
            </w:r>
          </w:p>
        </w:tc>
        <w:tc>
          <w:tcPr>
            <w:tcW w:w="383" w:type="pct"/>
            <w:shd w:val="clear" w:color="000000" w:fill="FFFFFF"/>
            <w:hideMark/>
          </w:tcPr>
          <w:p w:rsidR="008036E6" w:rsidRPr="008036E6" w:rsidRDefault="008036E6" w:rsidP="008036E6">
            <w:pPr>
              <w:spacing w:after="0" w:line="240" w:lineRule="auto"/>
              <w:jc w:val="right"/>
              <w:rPr>
                <w:rFonts w:ascii="Times New Roman" w:eastAsia="Times New Roman" w:hAnsi="Times New Roman"/>
                <w:color w:val="000000"/>
                <w:sz w:val="14"/>
                <w:szCs w:val="14"/>
              </w:rPr>
            </w:pPr>
            <w:r w:rsidRPr="008036E6">
              <w:rPr>
                <w:rFonts w:ascii="Times New Roman" w:eastAsia="Times New Roman" w:hAnsi="Times New Roman"/>
                <w:color w:val="000000"/>
                <w:sz w:val="14"/>
                <w:szCs w:val="14"/>
              </w:rPr>
              <w:t xml:space="preserve">          26 642,55   </w:t>
            </w:r>
          </w:p>
        </w:tc>
        <w:tc>
          <w:tcPr>
            <w:tcW w:w="410" w:type="pct"/>
            <w:shd w:val="clear" w:color="000000" w:fill="FFFFFF"/>
            <w:hideMark/>
          </w:tcPr>
          <w:p w:rsidR="008036E6" w:rsidRPr="008036E6" w:rsidRDefault="008036E6" w:rsidP="008036E6">
            <w:pPr>
              <w:spacing w:after="0" w:line="240" w:lineRule="auto"/>
              <w:jc w:val="right"/>
              <w:rPr>
                <w:rFonts w:ascii="Times New Roman" w:eastAsia="Times New Roman" w:hAnsi="Times New Roman"/>
                <w:color w:val="000000"/>
                <w:sz w:val="14"/>
                <w:szCs w:val="14"/>
              </w:rPr>
            </w:pPr>
            <w:r w:rsidRPr="008036E6">
              <w:rPr>
                <w:rFonts w:ascii="Times New Roman" w:eastAsia="Times New Roman" w:hAnsi="Times New Roman"/>
                <w:color w:val="000000"/>
                <w:sz w:val="14"/>
                <w:szCs w:val="14"/>
              </w:rPr>
              <w:t> </w:t>
            </w:r>
          </w:p>
        </w:tc>
        <w:tc>
          <w:tcPr>
            <w:tcW w:w="408" w:type="pct"/>
            <w:shd w:val="clear" w:color="000000" w:fill="FFFFFF"/>
            <w:hideMark/>
          </w:tcPr>
          <w:p w:rsidR="008036E6" w:rsidRPr="008036E6" w:rsidRDefault="008036E6" w:rsidP="008036E6">
            <w:pPr>
              <w:spacing w:after="0" w:line="240" w:lineRule="auto"/>
              <w:jc w:val="right"/>
              <w:rPr>
                <w:rFonts w:ascii="Times New Roman" w:eastAsia="Times New Roman" w:hAnsi="Times New Roman"/>
                <w:color w:val="000000"/>
                <w:sz w:val="14"/>
                <w:szCs w:val="14"/>
              </w:rPr>
            </w:pPr>
            <w:r w:rsidRPr="008036E6">
              <w:rPr>
                <w:rFonts w:ascii="Times New Roman" w:eastAsia="Times New Roman" w:hAnsi="Times New Roman"/>
                <w:color w:val="000000"/>
                <w:sz w:val="14"/>
                <w:szCs w:val="14"/>
              </w:rPr>
              <w:t> </w:t>
            </w:r>
          </w:p>
        </w:tc>
        <w:tc>
          <w:tcPr>
            <w:tcW w:w="409" w:type="pct"/>
            <w:shd w:val="clear" w:color="000000" w:fill="FFFFFF"/>
            <w:hideMark/>
          </w:tcPr>
          <w:p w:rsidR="008036E6" w:rsidRPr="008036E6" w:rsidRDefault="008036E6" w:rsidP="008036E6">
            <w:pPr>
              <w:spacing w:after="0" w:line="240" w:lineRule="auto"/>
              <w:jc w:val="right"/>
              <w:rPr>
                <w:rFonts w:ascii="Times New Roman" w:eastAsia="Times New Roman" w:hAnsi="Times New Roman"/>
                <w:color w:val="000000"/>
                <w:sz w:val="14"/>
                <w:szCs w:val="14"/>
              </w:rPr>
            </w:pPr>
            <w:r w:rsidRPr="008036E6">
              <w:rPr>
                <w:rFonts w:ascii="Times New Roman" w:eastAsia="Times New Roman" w:hAnsi="Times New Roman"/>
                <w:color w:val="000000"/>
                <w:sz w:val="14"/>
                <w:szCs w:val="14"/>
              </w:rPr>
              <w:t> </w:t>
            </w:r>
          </w:p>
        </w:tc>
        <w:tc>
          <w:tcPr>
            <w:tcW w:w="437" w:type="pct"/>
            <w:shd w:val="clear" w:color="000000" w:fill="FFFFFF"/>
            <w:hideMark/>
          </w:tcPr>
          <w:p w:rsidR="008036E6" w:rsidRPr="008036E6" w:rsidRDefault="008036E6" w:rsidP="008036E6">
            <w:pPr>
              <w:spacing w:after="0" w:line="240" w:lineRule="auto"/>
              <w:jc w:val="right"/>
              <w:rPr>
                <w:rFonts w:ascii="Times New Roman" w:eastAsia="Times New Roman" w:hAnsi="Times New Roman"/>
                <w:color w:val="000000"/>
                <w:sz w:val="14"/>
                <w:szCs w:val="14"/>
              </w:rPr>
            </w:pPr>
            <w:r w:rsidRPr="008036E6">
              <w:rPr>
                <w:rFonts w:ascii="Times New Roman" w:eastAsia="Times New Roman" w:hAnsi="Times New Roman"/>
                <w:color w:val="000000"/>
                <w:sz w:val="14"/>
                <w:szCs w:val="14"/>
              </w:rPr>
              <w:t>26 642,55</w:t>
            </w:r>
          </w:p>
        </w:tc>
        <w:tc>
          <w:tcPr>
            <w:tcW w:w="683" w:type="pct"/>
            <w:vMerge/>
            <w:shd w:val="clear" w:color="auto" w:fill="auto"/>
            <w:vAlign w:val="center"/>
            <w:hideMark/>
          </w:tcPr>
          <w:p w:rsidR="008036E6" w:rsidRPr="008036E6" w:rsidRDefault="008036E6" w:rsidP="008036E6">
            <w:pPr>
              <w:spacing w:after="0" w:line="240" w:lineRule="auto"/>
              <w:rPr>
                <w:rFonts w:ascii="Times New Roman" w:eastAsia="Times New Roman" w:hAnsi="Times New Roman"/>
                <w:color w:val="000000"/>
                <w:sz w:val="14"/>
                <w:szCs w:val="14"/>
              </w:rPr>
            </w:pPr>
          </w:p>
        </w:tc>
      </w:tr>
      <w:tr w:rsidR="008036E6" w:rsidRPr="008036E6" w:rsidTr="008036E6">
        <w:trPr>
          <w:trHeight w:val="20"/>
          <w:jc w:val="center"/>
        </w:trPr>
        <w:tc>
          <w:tcPr>
            <w:tcW w:w="149" w:type="pct"/>
            <w:shd w:val="clear" w:color="auto" w:fill="auto"/>
            <w:hideMark/>
          </w:tcPr>
          <w:p w:rsidR="008036E6" w:rsidRPr="008036E6" w:rsidRDefault="008036E6" w:rsidP="008036E6">
            <w:pPr>
              <w:spacing w:after="0" w:line="240" w:lineRule="auto"/>
              <w:jc w:val="center"/>
              <w:rPr>
                <w:rFonts w:ascii="Times New Roman" w:eastAsia="Times New Roman" w:hAnsi="Times New Roman"/>
                <w:color w:val="000000"/>
                <w:sz w:val="14"/>
                <w:szCs w:val="14"/>
              </w:rPr>
            </w:pPr>
            <w:r w:rsidRPr="008036E6">
              <w:rPr>
                <w:rFonts w:ascii="Times New Roman" w:eastAsia="Times New Roman" w:hAnsi="Times New Roman"/>
                <w:color w:val="000000"/>
                <w:sz w:val="14"/>
                <w:szCs w:val="14"/>
              </w:rPr>
              <w:t> </w:t>
            </w:r>
          </w:p>
        </w:tc>
        <w:tc>
          <w:tcPr>
            <w:tcW w:w="711" w:type="pct"/>
            <w:shd w:val="clear" w:color="000000" w:fill="FFFFFF"/>
            <w:hideMark/>
          </w:tcPr>
          <w:p w:rsidR="008036E6" w:rsidRPr="008036E6" w:rsidRDefault="008036E6" w:rsidP="008036E6">
            <w:pPr>
              <w:spacing w:after="0" w:line="240" w:lineRule="auto"/>
              <w:rPr>
                <w:rFonts w:ascii="Times New Roman" w:eastAsia="Times New Roman" w:hAnsi="Times New Roman"/>
                <w:sz w:val="14"/>
                <w:szCs w:val="14"/>
              </w:rPr>
            </w:pPr>
            <w:r w:rsidRPr="008036E6">
              <w:rPr>
                <w:rFonts w:ascii="Times New Roman" w:eastAsia="Times New Roman" w:hAnsi="Times New Roman"/>
                <w:sz w:val="14"/>
                <w:szCs w:val="14"/>
              </w:rPr>
              <w:t>Итого  по задаче 1</w:t>
            </w:r>
          </w:p>
        </w:tc>
        <w:tc>
          <w:tcPr>
            <w:tcW w:w="605" w:type="pct"/>
            <w:gridSpan w:val="2"/>
            <w:shd w:val="clear" w:color="000000" w:fill="FFFFFF"/>
            <w:hideMark/>
          </w:tcPr>
          <w:p w:rsidR="008036E6" w:rsidRPr="008036E6" w:rsidRDefault="008036E6" w:rsidP="008036E6">
            <w:pPr>
              <w:spacing w:after="0" w:line="240" w:lineRule="auto"/>
              <w:rPr>
                <w:rFonts w:ascii="Times New Roman" w:eastAsia="Times New Roman" w:hAnsi="Times New Roman"/>
                <w:color w:val="000000"/>
                <w:sz w:val="14"/>
                <w:szCs w:val="14"/>
              </w:rPr>
            </w:pPr>
            <w:r w:rsidRPr="008036E6">
              <w:rPr>
                <w:rFonts w:ascii="Times New Roman" w:eastAsia="Times New Roman" w:hAnsi="Times New Roman"/>
                <w:color w:val="000000"/>
                <w:sz w:val="14"/>
                <w:szCs w:val="14"/>
              </w:rPr>
              <w:t> </w:t>
            </w:r>
          </w:p>
        </w:tc>
        <w:tc>
          <w:tcPr>
            <w:tcW w:w="207" w:type="pct"/>
            <w:shd w:val="clear" w:color="000000" w:fill="FFFFFF"/>
            <w:hideMark/>
          </w:tcPr>
          <w:p w:rsidR="008036E6" w:rsidRPr="008036E6" w:rsidRDefault="008036E6" w:rsidP="008036E6">
            <w:pPr>
              <w:spacing w:after="0" w:line="240" w:lineRule="auto"/>
              <w:rPr>
                <w:rFonts w:ascii="Times New Roman" w:eastAsia="Times New Roman" w:hAnsi="Times New Roman"/>
                <w:sz w:val="14"/>
                <w:szCs w:val="14"/>
              </w:rPr>
            </w:pPr>
            <w:r w:rsidRPr="008036E6">
              <w:rPr>
                <w:rFonts w:ascii="Times New Roman" w:eastAsia="Times New Roman" w:hAnsi="Times New Roman"/>
                <w:sz w:val="14"/>
                <w:szCs w:val="14"/>
              </w:rPr>
              <w:t> </w:t>
            </w:r>
          </w:p>
        </w:tc>
        <w:tc>
          <w:tcPr>
            <w:tcW w:w="179" w:type="pct"/>
            <w:shd w:val="clear" w:color="000000" w:fill="FFFFFF"/>
            <w:hideMark/>
          </w:tcPr>
          <w:p w:rsidR="008036E6" w:rsidRPr="008036E6" w:rsidRDefault="008036E6" w:rsidP="008036E6">
            <w:pPr>
              <w:spacing w:after="0" w:line="240" w:lineRule="auto"/>
              <w:rPr>
                <w:rFonts w:ascii="Times New Roman" w:eastAsia="Times New Roman" w:hAnsi="Times New Roman"/>
                <w:sz w:val="14"/>
                <w:szCs w:val="14"/>
              </w:rPr>
            </w:pPr>
            <w:r w:rsidRPr="008036E6">
              <w:rPr>
                <w:rFonts w:ascii="Times New Roman" w:eastAsia="Times New Roman" w:hAnsi="Times New Roman"/>
                <w:sz w:val="14"/>
                <w:szCs w:val="14"/>
              </w:rPr>
              <w:t> </w:t>
            </w:r>
          </w:p>
        </w:tc>
        <w:tc>
          <w:tcPr>
            <w:tcW w:w="418" w:type="pct"/>
            <w:gridSpan w:val="3"/>
            <w:shd w:val="clear" w:color="000000" w:fill="FFFFFF"/>
            <w:hideMark/>
          </w:tcPr>
          <w:p w:rsidR="008036E6" w:rsidRPr="008036E6" w:rsidRDefault="008036E6" w:rsidP="008036E6">
            <w:pPr>
              <w:spacing w:after="0" w:line="240" w:lineRule="auto"/>
              <w:jc w:val="center"/>
              <w:rPr>
                <w:rFonts w:ascii="Times New Roman" w:eastAsia="Times New Roman" w:hAnsi="Times New Roman"/>
                <w:sz w:val="14"/>
                <w:szCs w:val="14"/>
              </w:rPr>
            </w:pPr>
            <w:r w:rsidRPr="008036E6">
              <w:rPr>
                <w:rFonts w:ascii="Times New Roman" w:eastAsia="Times New Roman" w:hAnsi="Times New Roman"/>
                <w:sz w:val="14"/>
                <w:szCs w:val="14"/>
              </w:rPr>
              <w:t> </w:t>
            </w:r>
          </w:p>
        </w:tc>
        <w:tc>
          <w:tcPr>
            <w:tcW w:w="383" w:type="pct"/>
            <w:shd w:val="clear" w:color="000000" w:fill="FFFFFF"/>
            <w:hideMark/>
          </w:tcPr>
          <w:p w:rsidR="008036E6" w:rsidRPr="008036E6" w:rsidRDefault="008036E6" w:rsidP="008036E6">
            <w:pPr>
              <w:spacing w:after="0" w:line="240" w:lineRule="auto"/>
              <w:jc w:val="right"/>
              <w:rPr>
                <w:rFonts w:ascii="Times New Roman" w:eastAsia="Times New Roman" w:hAnsi="Times New Roman"/>
                <w:sz w:val="14"/>
                <w:szCs w:val="14"/>
              </w:rPr>
            </w:pPr>
            <w:r w:rsidRPr="008036E6">
              <w:rPr>
                <w:rFonts w:ascii="Times New Roman" w:eastAsia="Times New Roman" w:hAnsi="Times New Roman"/>
                <w:sz w:val="14"/>
                <w:szCs w:val="14"/>
              </w:rPr>
              <w:t xml:space="preserve">    10 762 842,55   </w:t>
            </w:r>
          </w:p>
        </w:tc>
        <w:tc>
          <w:tcPr>
            <w:tcW w:w="410" w:type="pct"/>
            <w:shd w:val="clear" w:color="000000" w:fill="FFFFFF"/>
            <w:hideMark/>
          </w:tcPr>
          <w:p w:rsidR="008036E6" w:rsidRPr="008036E6" w:rsidRDefault="008036E6" w:rsidP="008036E6">
            <w:pPr>
              <w:spacing w:after="0" w:line="240" w:lineRule="auto"/>
              <w:jc w:val="right"/>
              <w:rPr>
                <w:rFonts w:ascii="Times New Roman" w:eastAsia="Times New Roman" w:hAnsi="Times New Roman"/>
                <w:sz w:val="14"/>
                <w:szCs w:val="14"/>
              </w:rPr>
            </w:pPr>
            <w:r w:rsidRPr="008036E6">
              <w:rPr>
                <w:rFonts w:ascii="Times New Roman" w:eastAsia="Times New Roman" w:hAnsi="Times New Roman"/>
                <w:sz w:val="14"/>
                <w:szCs w:val="14"/>
              </w:rPr>
              <w:t xml:space="preserve">            53 100,00   </w:t>
            </w:r>
          </w:p>
        </w:tc>
        <w:tc>
          <w:tcPr>
            <w:tcW w:w="408" w:type="pct"/>
            <w:shd w:val="clear" w:color="000000" w:fill="FFFFFF"/>
            <w:hideMark/>
          </w:tcPr>
          <w:p w:rsidR="008036E6" w:rsidRPr="008036E6" w:rsidRDefault="008036E6" w:rsidP="008036E6">
            <w:pPr>
              <w:spacing w:after="0" w:line="240" w:lineRule="auto"/>
              <w:jc w:val="right"/>
              <w:rPr>
                <w:rFonts w:ascii="Times New Roman" w:eastAsia="Times New Roman" w:hAnsi="Times New Roman"/>
                <w:sz w:val="14"/>
                <w:szCs w:val="14"/>
              </w:rPr>
            </w:pPr>
            <w:r w:rsidRPr="008036E6">
              <w:rPr>
                <w:rFonts w:ascii="Times New Roman" w:eastAsia="Times New Roman" w:hAnsi="Times New Roman"/>
                <w:sz w:val="14"/>
                <w:szCs w:val="14"/>
              </w:rPr>
              <w:t xml:space="preserve">                        -    </w:t>
            </w:r>
          </w:p>
        </w:tc>
        <w:tc>
          <w:tcPr>
            <w:tcW w:w="409" w:type="pct"/>
            <w:shd w:val="clear" w:color="000000" w:fill="FFFFFF"/>
            <w:hideMark/>
          </w:tcPr>
          <w:p w:rsidR="008036E6" w:rsidRPr="008036E6" w:rsidRDefault="008036E6" w:rsidP="008036E6">
            <w:pPr>
              <w:spacing w:after="0" w:line="240" w:lineRule="auto"/>
              <w:jc w:val="right"/>
              <w:rPr>
                <w:rFonts w:ascii="Times New Roman" w:eastAsia="Times New Roman" w:hAnsi="Times New Roman"/>
                <w:sz w:val="14"/>
                <w:szCs w:val="14"/>
              </w:rPr>
            </w:pPr>
            <w:r w:rsidRPr="008036E6">
              <w:rPr>
                <w:rFonts w:ascii="Times New Roman" w:eastAsia="Times New Roman" w:hAnsi="Times New Roman"/>
                <w:sz w:val="14"/>
                <w:szCs w:val="14"/>
              </w:rPr>
              <w:t> </w:t>
            </w:r>
          </w:p>
        </w:tc>
        <w:tc>
          <w:tcPr>
            <w:tcW w:w="437" w:type="pct"/>
            <w:shd w:val="clear" w:color="000000" w:fill="FFFFFF"/>
            <w:hideMark/>
          </w:tcPr>
          <w:p w:rsidR="008036E6" w:rsidRPr="008036E6" w:rsidRDefault="008036E6" w:rsidP="008036E6">
            <w:pPr>
              <w:spacing w:after="0" w:line="240" w:lineRule="auto"/>
              <w:jc w:val="right"/>
              <w:rPr>
                <w:rFonts w:ascii="Times New Roman" w:eastAsia="Times New Roman" w:hAnsi="Times New Roman"/>
                <w:sz w:val="14"/>
                <w:szCs w:val="14"/>
              </w:rPr>
            </w:pPr>
            <w:r w:rsidRPr="008036E6">
              <w:rPr>
                <w:rFonts w:ascii="Times New Roman" w:eastAsia="Times New Roman" w:hAnsi="Times New Roman"/>
                <w:sz w:val="14"/>
                <w:szCs w:val="14"/>
              </w:rPr>
              <w:t xml:space="preserve">       10 815 942,55   </w:t>
            </w:r>
          </w:p>
        </w:tc>
        <w:tc>
          <w:tcPr>
            <w:tcW w:w="683" w:type="pct"/>
            <w:shd w:val="clear" w:color="auto" w:fill="auto"/>
            <w:hideMark/>
          </w:tcPr>
          <w:p w:rsidR="008036E6" w:rsidRPr="008036E6" w:rsidRDefault="008036E6" w:rsidP="008036E6">
            <w:pPr>
              <w:spacing w:after="0" w:line="240" w:lineRule="auto"/>
              <w:rPr>
                <w:rFonts w:ascii="Times New Roman" w:eastAsia="Times New Roman" w:hAnsi="Times New Roman"/>
                <w:sz w:val="14"/>
                <w:szCs w:val="14"/>
              </w:rPr>
            </w:pPr>
            <w:r w:rsidRPr="008036E6">
              <w:rPr>
                <w:rFonts w:ascii="Times New Roman" w:eastAsia="Times New Roman" w:hAnsi="Times New Roman"/>
                <w:sz w:val="14"/>
                <w:szCs w:val="14"/>
              </w:rPr>
              <w:t> </w:t>
            </w:r>
          </w:p>
        </w:tc>
      </w:tr>
      <w:tr w:rsidR="008036E6" w:rsidRPr="008036E6" w:rsidTr="008036E6">
        <w:trPr>
          <w:gridAfter w:val="12"/>
          <w:wAfter w:w="4119" w:type="pct"/>
          <w:trHeight w:val="20"/>
          <w:jc w:val="center"/>
          <w:hidden/>
        </w:trPr>
        <w:tc>
          <w:tcPr>
            <w:tcW w:w="149" w:type="pct"/>
            <w:shd w:val="clear" w:color="auto" w:fill="auto"/>
            <w:hideMark/>
          </w:tcPr>
          <w:p w:rsidR="008036E6" w:rsidRPr="008036E6" w:rsidRDefault="008036E6" w:rsidP="008036E6">
            <w:pPr>
              <w:spacing w:after="0" w:line="240" w:lineRule="auto"/>
              <w:jc w:val="center"/>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3</w:t>
            </w:r>
          </w:p>
        </w:tc>
        <w:tc>
          <w:tcPr>
            <w:tcW w:w="732" w:type="pct"/>
            <w:gridSpan w:val="2"/>
            <w:shd w:val="clear" w:color="auto" w:fill="auto"/>
            <w:hideMark/>
          </w:tcPr>
          <w:p w:rsidR="008036E6" w:rsidRPr="008036E6" w:rsidRDefault="008036E6" w:rsidP="008036E6">
            <w:pPr>
              <w:spacing w:after="0" w:line="240" w:lineRule="auto"/>
              <w:rPr>
                <w:rFonts w:ascii="Times New Roman" w:eastAsia="Times New Roman" w:hAnsi="Times New Roman"/>
                <w:vanish/>
                <w:sz w:val="14"/>
                <w:szCs w:val="14"/>
              </w:rPr>
            </w:pPr>
            <w:r w:rsidRPr="008036E6">
              <w:rPr>
                <w:rFonts w:ascii="Times New Roman" w:eastAsia="Times New Roman" w:hAnsi="Times New Roman"/>
                <w:vanish/>
                <w:sz w:val="14"/>
                <w:szCs w:val="14"/>
              </w:rPr>
              <w:t> </w:t>
            </w:r>
          </w:p>
        </w:tc>
      </w:tr>
      <w:tr w:rsidR="008036E6" w:rsidRPr="008036E6" w:rsidTr="008036E6">
        <w:trPr>
          <w:trHeight w:val="20"/>
          <w:jc w:val="center"/>
          <w:hidden/>
        </w:trPr>
        <w:tc>
          <w:tcPr>
            <w:tcW w:w="149" w:type="pct"/>
            <w:shd w:val="clear" w:color="auto" w:fill="auto"/>
            <w:hideMark/>
          </w:tcPr>
          <w:p w:rsidR="008036E6" w:rsidRPr="008036E6" w:rsidRDefault="008036E6" w:rsidP="008036E6">
            <w:pPr>
              <w:spacing w:after="0" w:line="240" w:lineRule="auto"/>
              <w:jc w:val="center"/>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3.1.</w:t>
            </w:r>
          </w:p>
        </w:tc>
        <w:tc>
          <w:tcPr>
            <w:tcW w:w="711" w:type="pct"/>
            <w:shd w:val="clear" w:color="000000" w:fill="FFFFFF"/>
            <w:hideMark/>
          </w:tcPr>
          <w:p w:rsidR="008036E6" w:rsidRPr="008036E6" w:rsidRDefault="008036E6" w:rsidP="008036E6">
            <w:pPr>
              <w:spacing w:after="0" w:line="240" w:lineRule="auto"/>
              <w:rPr>
                <w:rFonts w:ascii="Times New Roman" w:eastAsia="Times New Roman" w:hAnsi="Times New Roman"/>
                <w:vanish/>
                <w:sz w:val="14"/>
                <w:szCs w:val="14"/>
              </w:rPr>
            </w:pPr>
            <w:r w:rsidRPr="008036E6">
              <w:rPr>
                <w:rFonts w:ascii="Times New Roman" w:eastAsia="Times New Roman" w:hAnsi="Times New Roman"/>
                <w:vanish/>
                <w:sz w:val="14"/>
                <w:szCs w:val="14"/>
              </w:rPr>
              <w:t>Устройство ливневой  канализации и системы водоотведения в городе Енисейске</w:t>
            </w:r>
          </w:p>
        </w:tc>
        <w:tc>
          <w:tcPr>
            <w:tcW w:w="605" w:type="pct"/>
            <w:gridSpan w:val="2"/>
            <w:shd w:val="clear" w:color="000000" w:fill="FFFFFF"/>
            <w:hideMark/>
          </w:tcPr>
          <w:p w:rsidR="008036E6" w:rsidRPr="008036E6" w:rsidRDefault="008036E6" w:rsidP="008036E6">
            <w:pPr>
              <w:spacing w:after="0" w:line="240" w:lineRule="auto"/>
              <w:rPr>
                <w:rFonts w:ascii="Times New Roman" w:eastAsia="Times New Roman" w:hAnsi="Times New Roman"/>
                <w:vanish/>
                <w:sz w:val="14"/>
                <w:szCs w:val="14"/>
              </w:rPr>
            </w:pPr>
            <w:r w:rsidRPr="008036E6">
              <w:rPr>
                <w:rFonts w:ascii="Times New Roman" w:eastAsia="Times New Roman" w:hAnsi="Times New Roman"/>
                <w:vanish/>
                <w:sz w:val="14"/>
                <w:szCs w:val="14"/>
              </w:rPr>
              <w:t>министерство энергетики и жилищно-коммунального хозяйства Красноярского края</w:t>
            </w:r>
          </w:p>
        </w:tc>
        <w:tc>
          <w:tcPr>
            <w:tcW w:w="207" w:type="pct"/>
            <w:shd w:val="clear" w:color="000000" w:fill="FFFFFF"/>
            <w:hideMark/>
          </w:tcPr>
          <w:p w:rsidR="008036E6" w:rsidRPr="008036E6" w:rsidRDefault="008036E6" w:rsidP="008036E6">
            <w:pPr>
              <w:spacing w:after="0" w:line="240" w:lineRule="auto"/>
              <w:jc w:val="center"/>
              <w:rPr>
                <w:rFonts w:ascii="Times New Roman" w:eastAsia="Times New Roman" w:hAnsi="Times New Roman"/>
                <w:vanish/>
                <w:sz w:val="14"/>
                <w:szCs w:val="14"/>
              </w:rPr>
            </w:pPr>
            <w:r w:rsidRPr="008036E6">
              <w:rPr>
                <w:rFonts w:ascii="Times New Roman" w:eastAsia="Times New Roman" w:hAnsi="Times New Roman"/>
                <w:vanish/>
                <w:sz w:val="14"/>
                <w:szCs w:val="14"/>
              </w:rPr>
              <w:t>510</w:t>
            </w:r>
          </w:p>
        </w:tc>
        <w:tc>
          <w:tcPr>
            <w:tcW w:w="179" w:type="pct"/>
            <w:shd w:val="clear" w:color="000000" w:fill="FFFFFF"/>
            <w:hideMark/>
          </w:tcPr>
          <w:p w:rsidR="008036E6" w:rsidRPr="008036E6" w:rsidRDefault="008036E6" w:rsidP="008036E6">
            <w:pPr>
              <w:spacing w:after="0" w:line="240" w:lineRule="auto"/>
              <w:jc w:val="center"/>
              <w:rPr>
                <w:rFonts w:ascii="Times New Roman" w:eastAsia="Times New Roman" w:hAnsi="Times New Roman"/>
                <w:vanish/>
                <w:sz w:val="14"/>
                <w:szCs w:val="14"/>
              </w:rPr>
            </w:pPr>
            <w:r w:rsidRPr="008036E6">
              <w:rPr>
                <w:rFonts w:ascii="Times New Roman" w:eastAsia="Times New Roman" w:hAnsi="Times New Roman"/>
                <w:vanish/>
                <w:sz w:val="14"/>
                <w:szCs w:val="14"/>
              </w:rPr>
              <w:t>0502</w:t>
            </w:r>
          </w:p>
        </w:tc>
        <w:tc>
          <w:tcPr>
            <w:tcW w:w="124" w:type="pct"/>
            <w:shd w:val="clear" w:color="000000" w:fill="FFFFFF"/>
            <w:hideMark/>
          </w:tcPr>
          <w:p w:rsidR="008036E6" w:rsidRPr="008036E6" w:rsidRDefault="008036E6" w:rsidP="008036E6">
            <w:pPr>
              <w:spacing w:after="0" w:line="240" w:lineRule="auto"/>
              <w:jc w:val="center"/>
              <w:rPr>
                <w:rFonts w:ascii="Times New Roman" w:eastAsia="Times New Roman" w:hAnsi="Times New Roman"/>
                <w:vanish/>
                <w:sz w:val="14"/>
                <w:szCs w:val="14"/>
              </w:rPr>
            </w:pPr>
            <w:r w:rsidRPr="008036E6">
              <w:rPr>
                <w:rFonts w:ascii="Times New Roman" w:eastAsia="Times New Roman" w:hAnsi="Times New Roman"/>
                <w:vanish/>
                <w:sz w:val="14"/>
                <w:szCs w:val="14"/>
              </w:rPr>
              <w:t>08</w:t>
            </w:r>
          </w:p>
        </w:tc>
        <w:tc>
          <w:tcPr>
            <w:tcW w:w="157" w:type="pct"/>
            <w:shd w:val="clear" w:color="000000" w:fill="FFFFFF"/>
            <w:hideMark/>
          </w:tcPr>
          <w:p w:rsidR="008036E6" w:rsidRPr="008036E6" w:rsidRDefault="008036E6" w:rsidP="008036E6">
            <w:pPr>
              <w:spacing w:after="0" w:line="240" w:lineRule="auto"/>
              <w:jc w:val="center"/>
              <w:rPr>
                <w:rFonts w:ascii="Times New Roman" w:eastAsia="Times New Roman" w:hAnsi="Times New Roman"/>
                <w:vanish/>
                <w:sz w:val="14"/>
                <w:szCs w:val="14"/>
              </w:rPr>
            </w:pPr>
            <w:r w:rsidRPr="008036E6">
              <w:rPr>
                <w:rFonts w:ascii="Times New Roman" w:eastAsia="Times New Roman" w:hAnsi="Times New Roman"/>
                <w:vanish/>
                <w:sz w:val="14"/>
                <w:szCs w:val="14"/>
              </w:rPr>
              <w:t>01</w:t>
            </w:r>
          </w:p>
        </w:tc>
        <w:tc>
          <w:tcPr>
            <w:tcW w:w="137" w:type="pct"/>
            <w:shd w:val="clear" w:color="000000" w:fill="FFFFFF"/>
            <w:hideMark/>
          </w:tcPr>
          <w:p w:rsidR="008036E6" w:rsidRPr="008036E6" w:rsidRDefault="008036E6" w:rsidP="008036E6">
            <w:pPr>
              <w:spacing w:after="0" w:line="240" w:lineRule="auto"/>
              <w:jc w:val="center"/>
              <w:rPr>
                <w:rFonts w:ascii="Times New Roman" w:eastAsia="Times New Roman" w:hAnsi="Times New Roman"/>
                <w:vanish/>
                <w:sz w:val="14"/>
                <w:szCs w:val="14"/>
              </w:rPr>
            </w:pPr>
            <w:r w:rsidRPr="008036E6">
              <w:rPr>
                <w:rFonts w:ascii="Times New Roman" w:eastAsia="Times New Roman" w:hAnsi="Times New Roman"/>
                <w:vanish/>
                <w:sz w:val="14"/>
                <w:szCs w:val="14"/>
              </w:rPr>
              <w:t>7472</w:t>
            </w:r>
          </w:p>
        </w:tc>
        <w:tc>
          <w:tcPr>
            <w:tcW w:w="383" w:type="pct"/>
            <w:shd w:val="clear" w:color="000000" w:fill="FFFFFF"/>
            <w:hideMark/>
          </w:tcPr>
          <w:p w:rsidR="008036E6" w:rsidRPr="008036E6" w:rsidRDefault="008036E6" w:rsidP="008036E6">
            <w:pPr>
              <w:spacing w:after="0" w:line="240" w:lineRule="auto"/>
              <w:jc w:val="right"/>
              <w:rPr>
                <w:rFonts w:ascii="Times New Roman" w:eastAsia="Times New Roman" w:hAnsi="Times New Roman"/>
                <w:vanish/>
                <w:sz w:val="14"/>
                <w:szCs w:val="14"/>
              </w:rPr>
            </w:pPr>
            <w:r w:rsidRPr="008036E6">
              <w:rPr>
                <w:rFonts w:ascii="Times New Roman" w:eastAsia="Times New Roman" w:hAnsi="Times New Roman"/>
                <w:vanish/>
                <w:sz w:val="14"/>
                <w:szCs w:val="14"/>
              </w:rPr>
              <w:t> </w:t>
            </w:r>
          </w:p>
        </w:tc>
        <w:tc>
          <w:tcPr>
            <w:tcW w:w="410" w:type="pct"/>
            <w:shd w:val="clear" w:color="000000" w:fill="FFFFFF"/>
            <w:hideMark/>
          </w:tcPr>
          <w:p w:rsidR="008036E6" w:rsidRPr="008036E6" w:rsidRDefault="008036E6" w:rsidP="008036E6">
            <w:pPr>
              <w:spacing w:after="0" w:line="240" w:lineRule="auto"/>
              <w:jc w:val="right"/>
              <w:rPr>
                <w:rFonts w:ascii="Times New Roman" w:eastAsia="Times New Roman" w:hAnsi="Times New Roman"/>
                <w:vanish/>
                <w:sz w:val="14"/>
                <w:szCs w:val="14"/>
              </w:rPr>
            </w:pPr>
            <w:r w:rsidRPr="008036E6">
              <w:rPr>
                <w:rFonts w:ascii="Times New Roman" w:eastAsia="Times New Roman" w:hAnsi="Times New Roman"/>
                <w:vanish/>
                <w:sz w:val="14"/>
                <w:szCs w:val="14"/>
              </w:rPr>
              <w:t> </w:t>
            </w:r>
          </w:p>
        </w:tc>
        <w:tc>
          <w:tcPr>
            <w:tcW w:w="408" w:type="pct"/>
            <w:shd w:val="clear" w:color="000000" w:fill="FFFFFF"/>
            <w:hideMark/>
          </w:tcPr>
          <w:p w:rsidR="008036E6" w:rsidRPr="008036E6" w:rsidRDefault="008036E6" w:rsidP="008036E6">
            <w:pPr>
              <w:spacing w:after="0" w:line="240" w:lineRule="auto"/>
              <w:jc w:val="right"/>
              <w:rPr>
                <w:rFonts w:ascii="Times New Roman" w:eastAsia="Times New Roman" w:hAnsi="Times New Roman"/>
                <w:vanish/>
                <w:sz w:val="14"/>
                <w:szCs w:val="14"/>
              </w:rPr>
            </w:pPr>
            <w:r w:rsidRPr="008036E6">
              <w:rPr>
                <w:rFonts w:ascii="Times New Roman" w:eastAsia="Times New Roman" w:hAnsi="Times New Roman"/>
                <w:vanish/>
                <w:sz w:val="14"/>
                <w:szCs w:val="14"/>
              </w:rPr>
              <w:t> </w:t>
            </w:r>
          </w:p>
        </w:tc>
        <w:tc>
          <w:tcPr>
            <w:tcW w:w="409" w:type="pct"/>
            <w:shd w:val="clear" w:color="000000" w:fill="FFFFFF"/>
            <w:hideMark/>
          </w:tcPr>
          <w:p w:rsidR="008036E6" w:rsidRPr="008036E6" w:rsidRDefault="008036E6" w:rsidP="008036E6">
            <w:pPr>
              <w:spacing w:after="0" w:line="240" w:lineRule="auto"/>
              <w:jc w:val="right"/>
              <w:rPr>
                <w:rFonts w:ascii="Times New Roman" w:eastAsia="Times New Roman" w:hAnsi="Times New Roman"/>
                <w:vanish/>
                <w:sz w:val="14"/>
                <w:szCs w:val="14"/>
              </w:rPr>
            </w:pPr>
            <w:r w:rsidRPr="008036E6">
              <w:rPr>
                <w:rFonts w:ascii="Times New Roman" w:eastAsia="Times New Roman" w:hAnsi="Times New Roman"/>
                <w:vanish/>
                <w:sz w:val="14"/>
                <w:szCs w:val="14"/>
              </w:rPr>
              <w:t> </w:t>
            </w:r>
          </w:p>
        </w:tc>
        <w:tc>
          <w:tcPr>
            <w:tcW w:w="437" w:type="pct"/>
            <w:shd w:val="clear" w:color="000000" w:fill="FFFFFF"/>
            <w:hideMark/>
          </w:tcPr>
          <w:p w:rsidR="008036E6" w:rsidRPr="008036E6" w:rsidRDefault="008036E6" w:rsidP="008036E6">
            <w:pPr>
              <w:spacing w:after="0" w:line="240" w:lineRule="auto"/>
              <w:jc w:val="right"/>
              <w:rPr>
                <w:rFonts w:ascii="Times New Roman" w:eastAsia="Times New Roman" w:hAnsi="Times New Roman"/>
                <w:vanish/>
                <w:sz w:val="14"/>
                <w:szCs w:val="14"/>
              </w:rPr>
            </w:pPr>
            <w:r w:rsidRPr="008036E6">
              <w:rPr>
                <w:rFonts w:ascii="Times New Roman" w:eastAsia="Times New Roman" w:hAnsi="Times New Roman"/>
                <w:vanish/>
                <w:sz w:val="14"/>
                <w:szCs w:val="14"/>
              </w:rPr>
              <w:t> </w:t>
            </w:r>
          </w:p>
        </w:tc>
        <w:tc>
          <w:tcPr>
            <w:tcW w:w="683" w:type="pct"/>
            <w:shd w:val="clear" w:color="auto" w:fill="auto"/>
            <w:hideMark/>
          </w:tcPr>
          <w:p w:rsidR="008036E6" w:rsidRPr="008036E6" w:rsidRDefault="008036E6" w:rsidP="008036E6">
            <w:pPr>
              <w:spacing w:after="0" w:line="240" w:lineRule="auto"/>
              <w:rPr>
                <w:rFonts w:ascii="Times New Roman" w:eastAsia="Times New Roman" w:hAnsi="Times New Roman"/>
                <w:vanish/>
                <w:sz w:val="14"/>
                <w:szCs w:val="14"/>
              </w:rPr>
            </w:pPr>
            <w:r w:rsidRPr="008036E6">
              <w:rPr>
                <w:rFonts w:ascii="Times New Roman" w:eastAsia="Times New Roman" w:hAnsi="Times New Roman"/>
                <w:vanish/>
                <w:sz w:val="14"/>
                <w:szCs w:val="14"/>
              </w:rPr>
              <w:t>Строительство ливневой канализации протяженностью 13,034 км в исторической части города. Строительство системы водоотведения протяженностью 4,3 км в исторической части города</w:t>
            </w:r>
          </w:p>
        </w:tc>
      </w:tr>
      <w:tr w:rsidR="008036E6" w:rsidRPr="008036E6" w:rsidTr="008036E6">
        <w:trPr>
          <w:trHeight w:val="20"/>
          <w:jc w:val="center"/>
          <w:hidden/>
        </w:trPr>
        <w:tc>
          <w:tcPr>
            <w:tcW w:w="149" w:type="pct"/>
            <w:shd w:val="clear" w:color="auto" w:fill="auto"/>
            <w:hideMark/>
          </w:tcPr>
          <w:p w:rsidR="008036E6" w:rsidRPr="008036E6" w:rsidRDefault="008036E6" w:rsidP="008036E6">
            <w:pPr>
              <w:spacing w:after="0" w:line="240" w:lineRule="auto"/>
              <w:jc w:val="center"/>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 </w:t>
            </w:r>
          </w:p>
        </w:tc>
        <w:tc>
          <w:tcPr>
            <w:tcW w:w="711" w:type="pct"/>
            <w:shd w:val="clear" w:color="000000" w:fill="FFFFFF"/>
            <w:hideMark/>
          </w:tcPr>
          <w:p w:rsidR="008036E6" w:rsidRPr="008036E6" w:rsidRDefault="008036E6" w:rsidP="008036E6">
            <w:pPr>
              <w:spacing w:after="0" w:line="240" w:lineRule="auto"/>
              <w:rPr>
                <w:rFonts w:ascii="Times New Roman" w:eastAsia="Times New Roman" w:hAnsi="Times New Roman"/>
                <w:vanish/>
                <w:sz w:val="14"/>
                <w:szCs w:val="14"/>
              </w:rPr>
            </w:pPr>
            <w:r w:rsidRPr="008036E6">
              <w:rPr>
                <w:rFonts w:ascii="Times New Roman" w:eastAsia="Times New Roman" w:hAnsi="Times New Roman"/>
                <w:vanish/>
                <w:sz w:val="14"/>
                <w:szCs w:val="14"/>
              </w:rPr>
              <w:t>Итого  по задаче 3</w:t>
            </w:r>
          </w:p>
        </w:tc>
        <w:tc>
          <w:tcPr>
            <w:tcW w:w="605" w:type="pct"/>
            <w:gridSpan w:val="2"/>
            <w:shd w:val="clear" w:color="000000" w:fill="FFFFFF"/>
            <w:hideMark/>
          </w:tcPr>
          <w:p w:rsidR="008036E6" w:rsidRPr="008036E6" w:rsidRDefault="008036E6" w:rsidP="008036E6">
            <w:pPr>
              <w:spacing w:after="0" w:line="240" w:lineRule="auto"/>
              <w:rPr>
                <w:rFonts w:ascii="Times New Roman" w:eastAsia="Times New Roman" w:hAnsi="Times New Roman"/>
                <w:vanish/>
                <w:sz w:val="14"/>
                <w:szCs w:val="14"/>
              </w:rPr>
            </w:pPr>
            <w:r w:rsidRPr="008036E6">
              <w:rPr>
                <w:rFonts w:ascii="Times New Roman" w:eastAsia="Times New Roman" w:hAnsi="Times New Roman"/>
                <w:vanish/>
                <w:sz w:val="14"/>
                <w:szCs w:val="14"/>
              </w:rPr>
              <w:t> </w:t>
            </w:r>
          </w:p>
        </w:tc>
        <w:tc>
          <w:tcPr>
            <w:tcW w:w="207" w:type="pct"/>
            <w:shd w:val="clear" w:color="000000" w:fill="FFFFFF"/>
            <w:hideMark/>
          </w:tcPr>
          <w:p w:rsidR="008036E6" w:rsidRPr="008036E6" w:rsidRDefault="008036E6" w:rsidP="008036E6">
            <w:pPr>
              <w:spacing w:after="0" w:line="240" w:lineRule="auto"/>
              <w:rPr>
                <w:rFonts w:ascii="Times New Roman" w:eastAsia="Times New Roman" w:hAnsi="Times New Roman"/>
                <w:vanish/>
                <w:sz w:val="14"/>
                <w:szCs w:val="14"/>
              </w:rPr>
            </w:pPr>
            <w:r w:rsidRPr="008036E6">
              <w:rPr>
                <w:rFonts w:ascii="Times New Roman" w:eastAsia="Times New Roman" w:hAnsi="Times New Roman"/>
                <w:vanish/>
                <w:sz w:val="14"/>
                <w:szCs w:val="14"/>
              </w:rPr>
              <w:t> </w:t>
            </w:r>
          </w:p>
        </w:tc>
        <w:tc>
          <w:tcPr>
            <w:tcW w:w="179" w:type="pct"/>
            <w:shd w:val="clear" w:color="000000" w:fill="FFFFFF"/>
            <w:hideMark/>
          </w:tcPr>
          <w:p w:rsidR="008036E6" w:rsidRPr="008036E6" w:rsidRDefault="008036E6" w:rsidP="008036E6">
            <w:pPr>
              <w:spacing w:after="0" w:line="240" w:lineRule="auto"/>
              <w:rPr>
                <w:rFonts w:ascii="Times New Roman" w:eastAsia="Times New Roman" w:hAnsi="Times New Roman"/>
                <w:vanish/>
                <w:sz w:val="14"/>
                <w:szCs w:val="14"/>
              </w:rPr>
            </w:pPr>
            <w:r w:rsidRPr="008036E6">
              <w:rPr>
                <w:rFonts w:ascii="Times New Roman" w:eastAsia="Times New Roman" w:hAnsi="Times New Roman"/>
                <w:vanish/>
                <w:sz w:val="14"/>
                <w:szCs w:val="14"/>
              </w:rPr>
              <w:t> </w:t>
            </w:r>
          </w:p>
        </w:tc>
        <w:tc>
          <w:tcPr>
            <w:tcW w:w="124" w:type="pct"/>
            <w:shd w:val="clear" w:color="000000" w:fill="FFFFFF"/>
            <w:hideMark/>
          </w:tcPr>
          <w:p w:rsidR="008036E6" w:rsidRPr="008036E6" w:rsidRDefault="008036E6" w:rsidP="008036E6">
            <w:pPr>
              <w:spacing w:after="0" w:line="240" w:lineRule="auto"/>
              <w:jc w:val="center"/>
              <w:rPr>
                <w:rFonts w:ascii="Times New Roman" w:eastAsia="Times New Roman" w:hAnsi="Times New Roman"/>
                <w:vanish/>
                <w:sz w:val="14"/>
                <w:szCs w:val="14"/>
              </w:rPr>
            </w:pPr>
            <w:r w:rsidRPr="008036E6">
              <w:rPr>
                <w:rFonts w:ascii="Times New Roman" w:eastAsia="Times New Roman" w:hAnsi="Times New Roman"/>
                <w:vanish/>
                <w:sz w:val="14"/>
                <w:szCs w:val="14"/>
              </w:rPr>
              <w:t> </w:t>
            </w:r>
          </w:p>
        </w:tc>
        <w:tc>
          <w:tcPr>
            <w:tcW w:w="157" w:type="pct"/>
            <w:shd w:val="clear" w:color="000000" w:fill="FFFFFF"/>
            <w:hideMark/>
          </w:tcPr>
          <w:p w:rsidR="008036E6" w:rsidRPr="008036E6" w:rsidRDefault="008036E6" w:rsidP="008036E6">
            <w:pPr>
              <w:spacing w:after="0" w:line="240" w:lineRule="auto"/>
              <w:jc w:val="center"/>
              <w:rPr>
                <w:rFonts w:ascii="Times New Roman" w:eastAsia="Times New Roman" w:hAnsi="Times New Roman"/>
                <w:vanish/>
                <w:sz w:val="14"/>
                <w:szCs w:val="14"/>
              </w:rPr>
            </w:pPr>
            <w:r w:rsidRPr="008036E6">
              <w:rPr>
                <w:rFonts w:ascii="Times New Roman" w:eastAsia="Times New Roman" w:hAnsi="Times New Roman"/>
                <w:vanish/>
                <w:sz w:val="14"/>
                <w:szCs w:val="14"/>
              </w:rPr>
              <w:t> </w:t>
            </w:r>
          </w:p>
        </w:tc>
        <w:tc>
          <w:tcPr>
            <w:tcW w:w="137" w:type="pct"/>
            <w:shd w:val="clear" w:color="000000" w:fill="FFFFFF"/>
            <w:hideMark/>
          </w:tcPr>
          <w:p w:rsidR="008036E6" w:rsidRPr="008036E6" w:rsidRDefault="008036E6" w:rsidP="008036E6">
            <w:pPr>
              <w:spacing w:after="0" w:line="240" w:lineRule="auto"/>
              <w:jc w:val="center"/>
              <w:rPr>
                <w:rFonts w:ascii="Times New Roman" w:eastAsia="Times New Roman" w:hAnsi="Times New Roman"/>
                <w:vanish/>
                <w:sz w:val="14"/>
                <w:szCs w:val="14"/>
              </w:rPr>
            </w:pPr>
            <w:r w:rsidRPr="008036E6">
              <w:rPr>
                <w:rFonts w:ascii="Times New Roman" w:eastAsia="Times New Roman" w:hAnsi="Times New Roman"/>
                <w:vanish/>
                <w:sz w:val="14"/>
                <w:szCs w:val="14"/>
              </w:rPr>
              <w:t> </w:t>
            </w:r>
          </w:p>
        </w:tc>
        <w:tc>
          <w:tcPr>
            <w:tcW w:w="383" w:type="pct"/>
            <w:shd w:val="clear" w:color="000000" w:fill="FFFFFF"/>
            <w:hideMark/>
          </w:tcPr>
          <w:p w:rsidR="008036E6" w:rsidRPr="008036E6" w:rsidRDefault="008036E6" w:rsidP="008036E6">
            <w:pPr>
              <w:spacing w:after="0" w:line="240" w:lineRule="auto"/>
              <w:jc w:val="right"/>
              <w:rPr>
                <w:rFonts w:ascii="Times New Roman" w:eastAsia="Times New Roman" w:hAnsi="Times New Roman"/>
                <w:vanish/>
                <w:sz w:val="14"/>
                <w:szCs w:val="14"/>
              </w:rPr>
            </w:pPr>
            <w:r w:rsidRPr="008036E6">
              <w:rPr>
                <w:rFonts w:ascii="Times New Roman" w:eastAsia="Times New Roman" w:hAnsi="Times New Roman"/>
                <w:vanish/>
                <w:sz w:val="14"/>
                <w:szCs w:val="14"/>
              </w:rPr>
              <w:t> </w:t>
            </w:r>
          </w:p>
        </w:tc>
        <w:tc>
          <w:tcPr>
            <w:tcW w:w="410" w:type="pct"/>
            <w:shd w:val="clear" w:color="000000" w:fill="FFFFFF"/>
            <w:hideMark/>
          </w:tcPr>
          <w:p w:rsidR="008036E6" w:rsidRPr="008036E6" w:rsidRDefault="008036E6" w:rsidP="008036E6">
            <w:pPr>
              <w:spacing w:after="0" w:line="240" w:lineRule="auto"/>
              <w:jc w:val="right"/>
              <w:rPr>
                <w:rFonts w:ascii="Times New Roman" w:eastAsia="Times New Roman" w:hAnsi="Times New Roman"/>
                <w:vanish/>
                <w:sz w:val="14"/>
                <w:szCs w:val="14"/>
              </w:rPr>
            </w:pPr>
            <w:r w:rsidRPr="008036E6">
              <w:rPr>
                <w:rFonts w:ascii="Times New Roman" w:eastAsia="Times New Roman" w:hAnsi="Times New Roman"/>
                <w:vanish/>
                <w:sz w:val="14"/>
                <w:szCs w:val="14"/>
              </w:rPr>
              <w:t> </w:t>
            </w:r>
          </w:p>
        </w:tc>
        <w:tc>
          <w:tcPr>
            <w:tcW w:w="408" w:type="pct"/>
            <w:shd w:val="clear" w:color="000000" w:fill="FFFFFF"/>
            <w:hideMark/>
          </w:tcPr>
          <w:p w:rsidR="008036E6" w:rsidRPr="008036E6" w:rsidRDefault="008036E6" w:rsidP="008036E6">
            <w:pPr>
              <w:spacing w:after="0" w:line="240" w:lineRule="auto"/>
              <w:jc w:val="right"/>
              <w:rPr>
                <w:rFonts w:ascii="Times New Roman" w:eastAsia="Times New Roman" w:hAnsi="Times New Roman"/>
                <w:vanish/>
                <w:sz w:val="14"/>
                <w:szCs w:val="14"/>
              </w:rPr>
            </w:pPr>
            <w:r w:rsidRPr="008036E6">
              <w:rPr>
                <w:rFonts w:ascii="Times New Roman" w:eastAsia="Times New Roman" w:hAnsi="Times New Roman"/>
                <w:vanish/>
                <w:sz w:val="14"/>
                <w:szCs w:val="14"/>
              </w:rPr>
              <w:t> </w:t>
            </w:r>
          </w:p>
        </w:tc>
        <w:tc>
          <w:tcPr>
            <w:tcW w:w="409" w:type="pct"/>
            <w:shd w:val="clear" w:color="000000" w:fill="FFFFFF"/>
            <w:hideMark/>
          </w:tcPr>
          <w:p w:rsidR="008036E6" w:rsidRPr="008036E6" w:rsidRDefault="008036E6" w:rsidP="008036E6">
            <w:pPr>
              <w:spacing w:after="0" w:line="240" w:lineRule="auto"/>
              <w:jc w:val="right"/>
              <w:rPr>
                <w:rFonts w:ascii="Times New Roman" w:eastAsia="Times New Roman" w:hAnsi="Times New Roman"/>
                <w:vanish/>
                <w:sz w:val="14"/>
                <w:szCs w:val="14"/>
              </w:rPr>
            </w:pPr>
            <w:r w:rsidRPr="008036E6">
              <w:rPr>
                <w:rFonts w:ascii="Times New Roman" w:eastAsia="Times New Roman" w:hAnsi="Times New Roman"/>
                <w:vanish/>
                <w:sz w:val="14"/>
                <w:szCs w:val="14"/>
              </w:rPr>
              <w:t> </w:t>
            </w:r>
          </w:p>
        </w:tc>
        <w:tc>
          <w:tcPr>
            <w:tcW w:w="437" w:type="pct"/>
            <w:shd w:val="clear" w:color="000000" w:fill="FFFFFF"/>
            <w:hideMark/>
          </w:tcPr>
          <w:p w:rsidR="008036E6" w:rsidRPr="008036E6" w:rsidRDefault="008036E6" w:rsidP="008036E6">
            <w:pPr>
              <w:spacing w:after="0" w:line="240" w:lineRule="auto"/>
              <w:jc w:val="right"/>
              <w:rPr>
                <w:rFonts w:ascii="Times New Roman" w:eastAsia="Times New Roman" w:hAnsi="Times New Roman"/>
                <w:vanish/>
                <w:sz w:val="14"/>
                <w:szCs w:val="14"/>
              </w:rPr>
            </w:pPr>
            <w:r w:rsidRPr="008036E6">
              <w:rPr>
                <w:rFonts w:ascii="Times New Roman" w:eastAsia="Times New Roman" w:hAnsi="Times New Roman"/>
                <w:vanish/>
                <w:sz w:val="14"/>
                <w:szCs w:val="14"/>
              </w:rPr>
              <w:t xml:space="preserve">                         -    </w:t>
            </w:r>
          </w:p>
        </w:tc>
        <w:tc>
          <w:tcPr>
            <w:tcW w:w="683" w:type="pct"/>
            <w:shd w:val="clear" w:color="auto" w:fill="auto"/>
            <w:hideMark/>
          </w:tcPr>
          <w:p w:rsidR="008036E6" w:rsidRPr="008036E6" w:rsidRDefault="008036E6" w:rsidP="008036E6">
            <w:pPr>
              <w:spacing w:after="0" w:line="240" w:lineRule="auto"/>
              <w:rPr>
                <w:rFonts w:ascii="Times New Roman" w:eastAsia="Times New Roman" w:hAnsi="Times New Roman"/>
                <w:vanish/>
                <w:sz w:val="14"/>
                <w:szCs w:val="14"/>
              </w:rPr>
            </w:pPr>
            <w:r w:rsidRPr="008036E6">
              <w:rPr>
                <w:rFonts w:ascii="Times New Roman" w:eastAsia="Times New Roman" w:hAnsi="Times New Roman"/>
                <w:vanish/>
                <w:sz w:val="14"/>
                <w:szCs w:val="14"/>
              </w:rPr>
              <w:t> </w:t>
            </w:r>
          </w:p>
        </w:tc>
      </w:tr>
      <w:tr w:rsidR="008036E6" w:rsidRPr="008036E6" w:rsidTr="008036E6">
        <w:trPr>
          <w:gridAfter w:val="12"/>
          <w:wAfter w:w="4119" w:type="pct"/>
          <w:trHeight w:val="20"/>
          <w:jc w:val="center"/>
          <w:hidden/>
        </w:trPr>
        <w:tc>
          <w:tcPr>
            <w:tcW w:w="149" w:type="pct"/>
            <w:shd w:val="clear" w:color="auto" w:fill="auto"/>
            <w:hideMark/>
          </w:tcPr>
          <w:p w:rsidR="008036E6" w:rsidRPr="008036E6" w:rsidRDefault="008036E6" w:rsidP="008036E6">
            <w:pPr>
              <w:spacing w:after="0" w:line="240" w:lineRule="auto"/>
              <w:jc w:val="center"/>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4</w:t>
            </w:r>
          </w:p>
        </w:tc>
        <w:tc>
          <w:tcPr>
            <w:tcW w:w="732" w:type="pct"/>
            <w:gridSpan w:val="2"/>
            <w:shd w:val="clear" w:color="auto" w:fill="auto"/>
            <w:hideMark/>
          </w:tcPr>
          <w:p w:rsidR="008036E6" w:rsidRPr="008036E6" w:rsidRDefault="008036E6" w:rsidP="008036E6">
            <w:pPr>
              <w:spacing w:after="0" w:line="240" w:lineRule="auto"/>
              <w:rPr>
                <w:rFonts w:ascii="Times New Roman" w:eastAsia="Times New Roman" w:hAnsi="Times New Roman"/>
                <w:vanish/>
                <w:sz w:val="14"/>
                <w:szCs w:val="14"/>
              </w:rPr>
            </w:pPr>
            <w:r w:rsidRPr="008036E6">
              <w:rPr>
                <w:rFonts w:ascii="Times New Roman" w:eastAsia="Times New Roman" w:hAnsi="Times New Roman"/>
                <w:vanish/>
                <w:sz w:val="14"/>
                <w:szCs w:val="14"/>
              </w:rPr>
              <w:t> </w:t>
            </w:r>
          </w:p>
        </w:tc>
      </w:tr>
      <w:tr w:rsidR="008036E6" w:rsidRPr="008036E6" w:rsidTr="008036E6">
        <w:trPr>
          <w:trHeight w:val="20"/>
          <w:jc w:val="center"/>
          <w:hidden/>
        </w:trPr>
        <w:tc>
          <w:tcPr>
            <w:tcW w:w="149" w:type="pct"/>
            <w:shd w:val="clear" w:color="auto" w:fill="auto"/>
            <w:hideMark/>
          </w:tcPr>
          <w:p w:rsidR="008036E6" w:rsidRPr="008036E6" w:rsidRDefault="008036E6" w:rsidP="008036E6">
            <w:pPr>
              <w:spacing w:after="0" w:line="240" w:lineRule="auto"/>
              <w:jc w:val="center"/>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4.1</w:t>
            </w:r>
          </w:p>
        </w:tc>
        <w:tc>
          <w:tcPr>
            <w:tcW w:w="711" w:type="pct"/>
            <w:shd w:val="clear" w:color="000000" w:fill="FFFFFF"/>
            <w:hideMark/>
          </w:tcPr>
          <w:p w:rsidR="008036E6" w:rsidRPr="008036E6" w:rsidRDefault="008036E6" w:rsidP="008036E6">
            <w:pPr>
              <w:spacing w:after="0" w:line="240" w:lineRule="auto"/>
              <w:rPr>
                <w:rFonts w:ascii="Times New Roman" w:eastAsia="Times New Roman" w:hAnsi="Times New Roman"/>
                <w:vanish/>
                <w:sz w:val="14"/>
                <w:szCs w:val="14"/>
              </w:rPr>
            </w:pPr>
            <w:r w:rsidRPr="008036E6">
              <w:rPr>
                <w:rFonts w:ascii="Times New Roman" w:eastAsia="Times New Roman" w:hAnsi="Times New Roman"/>
                <w:vanish/>
                <w:sz w:val="14"/>
                <w:szCs w:val="14"/>
              </w:rPr>
              <w:t>Создание условий для развития туризма в  городе  Енисейске</w:t>
            </w:r>
          </w:p>
        </w:tc>
        <w:tc>
          <w:tcPr>
            <w:tcW w:w="605" w:type="pct"/>
            <w:gridSpan w:val="2"/>
            <w:shd w:val="clear" w:color="000000" w:fill="FFFFFF"/>
            <w:hideMark/>
          </w:tcPr>
          <w:p w:rsidR="008036E6" w:rsidRPr="008036E6" w:rsidRDefault="008036E6" w:rsidP="008036E6">
            <w:pPr>
              <w:spacing w:after="0" w:line="240" w:lineRule="auto"/>
              <w:rPr>
                <w:rFonts w:ascii="Times New Roman" w:eastAsia="Times New Roman" w:hAnsi="Times New Roman"/>
                <w:vanish/>
                <w:sz w:val="14"/>
                <w:szCs w:val="14"/>
              </w:rPr>
            </w:pPr>
            <w:r w:rsidRPr="008036E6">
              <w:rPr>
                <w:rFonts w:ascii="Times New Roman" w:eastAsia="Times New Roman" w:hAnsi="Times New Roman"/>
                <w:vanish/>
                <w:sz w:val="14"/>
                <w:szCs w:val="14"/>
              </w:rPr>
              <w:t>министерство спорта, туризма и молодежной политики Красноярского края</w:t>
            </w:r>
          </w:p>
        </w:tc>
        <w:tc>
          <w:tcPr>
            <w:tcW w:w="207" w:type="pct"/>
            <w:shd w:val="clear" w:color="000000" w:fill="FFFFFF"/>
            <w:hideMark/>
          </w:tcPr>
          <w:p w:rsidR="008036E6" w:rsidRPr="008036E6" w:rsidRDefault="008036E6" w:rsidP="008036E6">
            <w:pPr>
              <w:spacing w:after="0" w:line="240" w:lineRule="auto"/>
              <w:jc w:val="center"/>
              <w:rPr>
                <w:rFonts w:ascii="Times New Roman" w:eastAsia="Times New Roman" w:hAnsi="Times New Roman"/>
                <w:vanish/>
                <w:sz w:val="14"/>
                <w:szCs w:val="14"/>
              </w:rPr>
            </w:pPr>
            <w:r w:rsidRPr="008036E6">
              <w:rPr>
                <w:rFonts w:ascii="Times New Roman" w:eastAsia="Times New Roman" w:hAnsi="Times New Roman"/>
                <w:vanish/>
                <w:sz w:val="14"/>
                <w:szCs w:val="14"/>
              </w:rPr>
              <w:t>164</w:t>
            </w:r>
          </w:p>
        </w:tc>
        <w:tc>
          <w:tcPr>
            <w:tcW w:w="179" w:type="pct"/>
            <w:shd w:val="clear" w:color="000000" w:fill="FFFFFF"/>
            <w:hideMark/>
          </w:tcPr>
          <w:p w:rsidR="008036E6" w:rsidRPr="008036E6" w:rsidRDefault="008036E6" w:rsidP="008036E6">
            <w:pPr>
              <w:spacing w:after="0" w:line="240" w:lineRule="auto"/>
              <w:jc w:val="center"/>
              <w:rPr>
                <w:rFonts w:ascii="Times New Roman" w:eastAsia="Times New Roman" w:hAnsi="Times New Roman"/>
                <w:vanish/>
                <w:sz w:val="14"/>
                <w:szCs w:val="14"/>
              </w:rPr>
            </w:pPr>
            <w:r w:rsidRPr="008036E6">
              <w:rPr>
                <w:rFonts w:ascii="Times New Roman" w:eastAsia="Times New Roman" w:hAnsi="Times New Roman"/>
                <w:vanish/>
                <w:sz w:val="14"/>
                <w:szCs w:val="14"/>
              </w:rPr>
              <w:t>0412</w:t>
            </w:r>
          </w:p>
        </w:tc>
        <w:tc>
          <w:tcPr>
            <w:tcW w:w="124" w:type="pct"/>
            <w:shd w:val="clear" w:color="000000" w:fill="FFFFFF"/>
            <w:hideMark/>
          </w:tcPr>
          <w:p w:rsidR="008036E6" w:rsidRPr="008036E6" w:rsidRDefault="008036E6" w:rsidP="008036E6">
            <w:pPr>
              <w:spacing w:after="0" w:line="240" w:lineRule="auto"/>
              <w:jc w:val="center"/>
              <w:rPr>
                <w:rFonts w:ascii="Times New Roman" w:eastAsia="Times New Roman" w:hAnsi="Times New Roman"/>
                <w:vanish/>
                <w:sz w:val="14"/>
                <w:szCs w:val="14"/>
              </w:rPr>
            </w:pPr>
            <w:r w:rsidRPr="008036E6">
              <w:rPr>
                <w:rFonts w:ascii="Times New Roman" w:eastAsia="Times New Roman" w:hAnsi="Times New Roman"/>
                <w:vanish/>
                <w:sz w:val="14"/>
                <w:szCs w:val="14"/>
              </w:rPr>
              <w:t>08</w:t>
            </w:r>
          </w:p>
        </w:tc>
        <w:tc>
          <w:tcPr>
            <w:tcW w:w="157" w:type="pct"/>
            <w:shd w:val="clear" w:color="000000" w:fill="FFFFFF"/>
            <w:hideMark/>
          </w:tcPr>
          <w:p w:rsidR="008036E6" w:rsidRPr="008036E6" w:rsidRDefault="008036E6" w:rsidP="008036E6">
            <w:pPr>
              <w:spacing w:after="0" w:line="240" w:lineRule="auto"/>
              <w:jc w:val="center"/>
              <w:rPr>
                <w:rFonts w:ascii="Times New Roman" w:eastAsia="Times New Roman" w:hAnsi="Times New Roman"/>
                <w:vanish/>
                <w:sz w:val="14"/>
                <w:szCs w:val="14"/>
              </w:rPr>
            </w:pPr>
            <w:r w:rsidRPr="008036E6">
              <w:rPr>
                <w:rFonts w:ascii="Times New Roman" w:eastAsia="Times New Roman" w:hAnsi="Times New Roman"/>
                <w:vanish/>
                <w:sz w:val="14"/>
                <w:szCs w:val="14"/>
              </w:rPr>
              <w:t>2</w:t>
            </w:r>
          </w:p>
        </w:tc>
        <w:tc>
          <w:tcPr>
            <w:tcW w:w="137" w:type="pct"/>
            <w:shd w:val="clear" w:color="000000" w:fill="FFFFFF"/>
            <w:hideMark/>
          </w:tcPr>
          <w:p w:rsidR="008036E6" w:rsidRPr="008036E6" w:rsidRDefault="008036E6" w:rsidP="008036E6">
            <w:pPr>
              <w:spacing w:after="0" w:line="240" w:lineRule="auto"/>
              <w:jc w:val="center"/>
              <w:rPr>
                <w:rFonts w:ascii="Times New Roman" w:eastAsia="Times New Roman" w:hAnsi="Times New Roman"/>
                <w:vanish/>
                <w:sz w:val="14"/>
                <w:szCs w:val="14"/>
              </w:rPr>
            </w:pPr>
            <w:r w:rsidRPr="008036E6">
              <w:rPr>
                <w:rFonts w:ascii="Times New Roman" w:eastAsia="Times New Roman" w:hAnsi="Times New Roman"/>
                <w:vanish/>
                <w:sz w:val="14"/>
                <w:szCs w:val="14"/>
              </w:rPr>
              <w:t>2165</w:t>
            </w:r>
          </w:p>
        </w:tc>
        <w:tc>
          <w:tcPr>
            <w:tcW w:w="383" w:type="pct"/>
            <w:shd w:val="clear" w:color="000000" w:fill="FFFFFF"/>
            <w:hideMark/>
          </w:tcPr>
          <w:p w:rsidR="008036E6" w:rsidRPr="008036E6" w:rsidRDefault="008036E6" w:rsidP="008036E6">
            <w:pPr>
              <w:spacing w:after="0" w:line="240" w:lineRule="auto"/>
              <w:jc w:val="right"/>
              <w:rPr>
                <w:rFonts w:ascii="Times New Roman" w:eastAsia="Times New Roman" w:hAnsi="Times New Roman"/>
                <w:vanish/>
                <w:sz w:val="14"/>
                <w:szCs w:val="14"/>
              </w:rPr>
            </w:pPr>
            <w:r w:rsidRPr="008036E6">
              <w:rPr>
                <w:rFonts w:ascii="Times New Roman" w:eastAsia="Times New Roman" w:hAnsi="Times New Roman"/>
                <w:vanish/>
                <w:sz w:val="14"/>
                <w:szCs w:val="14"/>
              </w:rPr>
              <w:t> </w:t>
            </w:r>
          </w:p>
        </w:tc>
        <w:tc>
          <w:tcPr>
            <w:tcW w:w="410" w:type="pct"/>
            <w:shd w:val="clear" w:color="000000" w:fill="FFFFFF"/>
            <w:hideMark/>
          </w:tcPr>
          <w:p w:rsidR="008036E6" w:rsidRPr="008036E6" w:rsidRDefault="008036E6" w:rsidP="008036E6">
            <w:pPr>
              <w:spacing w:after="0" w:line="240" w:lineRule="auto"/>
              <w:jc w:val="right"/>
              <w:rPr>
                <w:rFonts w:ascii="Times New Roman" w:eastAsia="Times New Roman" w:hAnsi="Times New Roman"/>
                <w:vanish/>
                <w:sz w:val="14"/>
                <w:szCs w:val="14"/>
              </w:rPr>
            </w:pPr>
            <w:r w:rsidRPr="008036E6">
              <w:rPr>
                <w:rFonts w:ascii="Times New Roman" w:eastAsia="Times New Roman" w:hAnsi="Times New Roman"/>
                <w:vanish/>
                <w:sz w:val="14"/>
                <w:szCs w:val="14"/>
              </w:rPr>
              <w:t> </w:t>
            </w:r>
          </w:p>
        </w:tc>
        <w:tc>
          <w:tcPr>
            <w:tcW w:w="408" w:type="pct"/>
            <w:shd w:val="clear" w:color="000000" w:fill="FFFFFF"/>
            <w:hideMark/>
          </w:tcPr>
          <w:p w:rsidR="008036E6" w:rsidRPr="008036E6" w:rsidRDefault="008036E6" w:rsidP="008036E6">
            <w:pPr>
              <w:spacing w:after="0" w:line="240" w:lineRule="auto"/>
              <w:jc w:val="right"/>
              <w:rPr>
                <w:rFonts w:ascii="Times New Roman" w:eastAsia="Times New Roman" w:hAnsi="Times New Roman"/>
                <w:vanish/>
                <w:sz w:val="14"/>
                <w:szCs w:val="14"/>
              </w:rPr>
            </w:pPr>
            <w:r w:rsidRPr="008036E6">
              <w:rPr>
                <w:rFonts w:ascii="Times New Roman" w:eastAsia="Times New Roman" w:hAnsi="Times New Roman"/>
                <w:vanish/>
                <w:sz w:val="14"/>
                <w:szCs w:val="14"/>
              </w:rPr>
              <w:t> </w:t>
            </w:r>
          </w:p>
        </w:tc>
        <w:tc>
          <w:tcPr>
            <w:tcW w:w="409" w:type="pct"/>
            <w:shd w:val="clear" w:color="000000" w:fill="FFFFFF"/>
            <w:hideMark/>
          </w:tcPr>
          <w:p w:rsidR="008036E6" w:rsidRPr="008036E6" w:rsidRDefault="008036E6" w:rsidP="008036E6">
            <w:pPr>
              <w:spacing w:after="0" w:line="240" w:lineRule="auto"/>
              <w:jc w:val="right"/>
              <w:rPr>
                <w:rFonts w:ascii="Times New Roman" w:eastAsia="Times New Roman" w:hAnsi="Times New Roman"/>
                <w:vanish/>
                <w:sz w:val="14"/>
                <w:szCs w:val="14"/>
              </w:rPr>
            </w:pPr>
            <w:r w:rsidRPr="008036E6">
              <w:rPr>
                <w:rFonts w:ascii="Times New Roman" w:eastAsia="Times New Roman" w:hAnsi="Times New Roman"/>
                <w:vanish/>
                <w:sz w:val="14"/>
                <w:szCs w:val="14"/>
              </w:rPr>
              <w:t> </w:t>
            </w:r>
          </w:p>
        </w:tc>
        <w:tc>
          <w:tcPr>
            <w:tcW w:w="437" w:type="pct"/>
            <w:shd w:val="clear" w:color="000000" w:fill="FFFFFF"/>
            <w:hideMark/>
          </w:tcPr>
          <w:p w:rsidR="008036E6" w:rsidRPr="008036E6" w:rsidRDefault="008036E6" w:rsidP="008036E6">
            <w:pPr>
              <w:spacing w:after="0" w:line="240" w:lineRule="auto"/>
              <w:jc w:val="right"/>
              <w:rPr>
                <w:rFonts w:ascii="Times New Roman" w:eastAsia="Times New Roman" w:hAnsi="Times New Roman"/>
                <w:vanish/>
                <w:sz w:val="14"/>
                <w:szCs w:val="14"/>
              </w:rPr>
            </w:pPr>
            <w:r w:rsidRPr="008036E6">
              <w:rPr>
                <w:rFonts w:ascii="Times New Roman" w:eastAsia="Times New Roman" w:hAnsi="Times New Roman"/>
                <w:vanish/>
                <w:sz w:val="14"/>
                <w:szCs w:val="14"/>
              </w:rPr>
              <w:t> </w:t>
            </w:r>
          </w:p>
        </w:tc>
        <w:tc>
          <w:tcPr>
            <w:tcW w:w="683" w:type="pct"/>
            <w:shd w:val="clear" w:color="auto" w:fill="auto"/>
            <w:hideMark/>
          </w:tcPr>
          <w:p w:rsidR="008036E6" w:rsidRPr="008036E6" w:rsidRDefault="008036E6" w:rsidP="008036E6">
            <w:pPr>
              <w:spacing w:after="0" w:line="240" w:lineRule="auto"/>
              <w:rPr>
                <w:rFonts w:ascii="Times New Roman" w:eastAsia="Times New Roman" w:hAnsi="Times New Roman"/>
                <w:vanish/>
                <w:sz w:val="14"/>
                <w:szCs w:val="14"/>
              </w:rPr>
            </w:pPr>
            <w:r w:rsidRPr="008036E6">
              <w:rPr>
                <w:rFonts w:ascii="Times New Roman" w:eastAsia="Times New Roman" w:hAnsi="Times New Roman"/>
                <w:vanish/>
                <w:sz w:val="14"/>
                <w:szCs w:val="14"/>
              </w:rPr>
              <w:t> </w:t>
            </w:r>
          </w:p>
        </w:tc>
      </w:tr>
      <w:tr w:rsidR="008036E6" w:rsidRPr="008036E6" w:rsidTr="008036E6">
        <w:trPr>
          <w:trHeight w:val="20"/>
          <w:jc w:val="center"/>
          <w:hidden/>
        </w:trPr>
        <w:tc>
          <w:tcPr>
            <w:tcW w:w="149" w:type="pct"/>
            <w:shd w:val="clear" w:color="auto" w:fill="auto"/>
            <w:hideMark/>
          </w:tcPr>
          <w:p w:rsidR="008036E6" w:rsidRPr="008036E6" w:rsidRDefault="008036E6" w:rsidP="008036E6">
            <w:pPr>
              <w:spacing w:after="0" w:line="240" w:lineRule="auto"/>
              <w:jc w:val="center"/>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4.1.1.</w:t>
            </w:r>
          </w:p>
        </w:tc>
        <w:tc>
          <w:tcPr>
            <w:tcW w:w="711" w:type="pct"/>
            <w:shd w:val="clear" w:color="000000" w:fill="FFFFFF"/>
            <w:hideMark/>
          </w:tcPr>
          <w:p w:rsidR="008036E6" w:rsidRPr="008036E6" w:rsidRDefault="008036E6" w:rsidP="008036E6">
            <w:pPr>
              <w:spacing w:after="0" w:line="240" w:lineRule="auto"/>
              <w:rPr>
                <w:rFonts w:ascii="Times New Roman" w:eastAsia="Times New Roman" w:hAnsi="Times New Roman"/>
                <w:vanish/>
                <w:sz w:val="14"/>
                <w:szCs w:val="14"/>
              </w:rPr>
            </w:pPr>
            <w:r w:rsidRPr="008036E6">
              <w:rPr>
                <w:rFonts w:ascii="Times New Roman" w:eastAsia="Times New Roman" w:hAnsi="Times New Roman"/>
                <w:vanish/>
                <w:sz w:val="14"/>
                <w:szCs w:val="14"/>
              </w:rPr>
              <w:t xml:space="preserve">Организация и     </w:t>
            </w:r>
            <w:r w:rsidRPr="008036E6">
              <w:rPr>
                <w:rFonts w:ascii="Times New Roman" w:eastAsia="Times New Roman" w:hAnsi="Times New Roman"/>
                <w:vanish/>
                <w:sz w:val="14"/>
                <w:szCs w:val="14"/>
              </w:rPr>
              <w:br/>
              <w:t xml:space="preserve">проведение        </w:t>
            </w:r>
            <w:r w:rsidRPr="008036E6">
              <w:rPr>
                <w:rFonts w:ascii="Times New Roman" w:eastAsia="Times New Roman" w:hAnsi="Times New Roman"/>
                <w:vanish/>
                <w:sz w:val="14"/>
                <w:szCs w:val="14"/>
              </w:rPr>
              <w:br/>
              <w:t xml:space="preserve">информационных    </w:t>
            </w:r>
            <w:r w:rsidRPr="008036E6">
              <w:rPr>
                <w:rFonts w:ascii="Times New Roman" w:eastAsia="Times New Roman" w:hAnsi="Times New Roman"/>
                <w:vanish/>
                <w:sz w:val="14"/>
                <w:szCs w:val="14"/>
              </w:rPr>
              <w:br/>
              <w:t xml:space="preserve">туров             </w:t>
            </w:r>
          </w:p>
        </w:tc>
        <w:tc>
          <w:tcPr>
            <w:tcW w:w="605" w:type="pct"/>
            <w:gridSpan w:val="2"/>
            <w:shd w:val="clear" w:color="000000" w:fill="FFFFFF"/>
            <w:hideMark/>
          </w:tcPr>
          <w:p w:rsidR="008036E6" w:rsidRPr="008036E6" w:rsidRDefault="008036E6" w:rsidP="008036E6">
            <w:pPr>
              <w:spacing w:after="0" w:line="240" w:lineRule="auto"/>
              <w:rPr>
                <w:rFonts w:ascii="Times New Roman" w:eastAsia="Times New Roman" w:hAnsi="Times New Roman"/>
                <w:vanish/>
                <w:sz w:val="14"/>
                <w:szCs w:val="14"/>
              </w:rPr>
            </w:pPr>
            <w:r w:rsidRPr="008036E6">
              <w:rPr>
                <w:rFonts w:ascii="Times New Roman" w:eastAsia="Times New Roman" w:hAnsi="Times New Roman"/>
                <w:vanish/>
                <w:sz w:val="14"/>
                <w:szCs w:val="14"/>
              </w:rPr>
              <w:t> </w:t>
            </w:r>
          </w:p>
        </w:tc>
        <w:tc>
          <w:tcPr>
            <w:tcW w:w="207" w:type="pct"/>
            <w:shd w:val="clear" w:color="000000" w:fill="FFFFFF"/>
            <w:hideMark/>
          </w:tcPr>
          <w:p w:rsidR="008036E6" w:rsidRPr="008036E6" w:rsidRDefault="008036E6" w:rsidP="008036E6">
            <w:pPr>
              <w:spacing w:after="0" w:line="240" w:lineRule="auto"/>
              <w:jc w:val="center"/>
              <w:rPr>
                <w:rFonts w:ascii="Times New Roman" w:eastAsia="Times New Roman" w:hAnsi="Times New Roman"/>
                <w:vanish/>
                <w:sz w:val="14"/>
                <w:szCs w:val="14"/>
              </w:rPr>
            </w:pPr>
            <w:r w:rsidRPr="008036E6">
              <w:rPr>
                <w:rFonts w:ascii="Times New Roman" w:eastAsia="Times New Roman" w:hAnsi="Times New Roman"/>
                <w:vanish/>
                <w:sz w:val="14"/>
                <w:szCs w:val="14"/>
              </w:rPr>
              <w:t> </w:t>
            </w:r>
          </w:p>
        </w:tc>
        <w:tc>
          <w:tcPr>
            <w:tcW w:w="179" w:type="pct"/>
            <w:shd w:val="clear" w:color="000000" w:fill="FFFFFF"/>
            <w:hideMark/>
          </w:tcPr>
          <w:p w:rsidR="008036E6" w:rsidRPr="008036E6" w:rsidRDefault="008036E6" w:rsidP="008036E6">
            <w:pPr>
              <w:spacing w:after="0" w:line="240" w:lineRule="auto"/>
              <w:jc w:val="center"/>
              <w:rPr>
                <w:rFonts w:ascii="Times New Roman" w:eastAsia="Times New Roman" w:hAnsi="Times New Roman"/>
                <w:vanish/>
                <w:sz w:val="14"/>
                <w:szCs w:val="14"/>
              </w:rPr>
            </w:pPr>
            <w:r w:rsidRPr="008036E6">
              <w:rPr>
                <w:rFonts w:ascii="Times New Roman" w:eastAsia="Times New Roman" w:hAnsi="Times New Roman"/>
                <w:vanish/>
                <w:sz w:val="14"/>
                <w:szCs w:val="14"/>
              </w:rPr>
              <w:t> </w:t>
            </w:r>
          </w:p>
        </w:tc>
        <w:tc>
          <w:tcPr>
            <w:tcW w:w="124" w:type="pct"/>
            <w:shd w:val="clear" w:color="000000" w:fill="FFFFFF"/>
            <w:hideMark/>
          </w:tcPr>
          <w:p w:rsidR="008036E6" w:rsidRPr="008036E6" w:rsidRDefault="008036E6" w:rsidP="008036E6">
            <w:pPr>
              <w:spacing w:after="0" w:line="240" w:lineRule="auto"/>
              <w:jc w:val="center"/>
              <w:rPr>
                <w:rFonts w:ascii="Times New Roman" w:eastAsia="Times New Roman" w:hAnsi="Times New Roman"/>
                <w:vanish/>
                <w:sz w:val="14"/>
                <w:szCs w:val="14"/>
              </w:rPr>
            </w:pPr>
            <w:r w:rsidRPr="008036E6">
              <w:rPr>
                <w:rFonts w:ascii="Times New Roman" w:eastAsia="Times New Roman" w:hAnsi="Times New Roman"/>
                <w:vanish/>
                <w:sz w:val="14"/>
                <w:szCs w:val="14"/>
              </w:rPr>
              <w:t> </w:t>
            </w:r>
          </w:p>
        </w:tc>
        <w:tc>
          <w:tcPr>
            <w:tcW w:w="157" w:type="pct"/>
            <w:shd w:val="clear" w:color="000000" w:fill="FFFFFF"/>
            <w:hideMark/>
          </w:tcPr>
          <w:p w:rsidR="008036E6" w:rsidRPr="008036E6" w:rsidRDefault="008036E6" w:rsidP="008036E6">
            <w:pPr>
              <w:spacing w:after="0" w:line="240" w:lineRule="auto"/>
              <w:jc w:val="center"/>
              <w:rPr>
                <w:rFonts w:ascii="Times New Roman" w:eastAsia="Times New Roman" w:hAnsi="Times New Roman"/>
                <w:vanish/>
                <w:sz w:val="14"/>
                <w:szCs w:val="14"/>
              </w:rPr>
            </w:pPr>
            <w:r w:rsidRPr="008036E6">
              <w:rPr>
                <w:rFonts w:ascii="Times New Roman" w:eastAsia="Times New Roman" w:hAnsi="Times New Roman"/>
                <w:vanish/>
                <w:sz w:val="14"/>
                <w:szCs w:val="14"/>
              </w:rPr>
              <w:t> </w:t>
            </w:r>
          </w:p>
        </w:tc>
        <w:tc>
          <w:tcPr>
            <w:tcW w:w="137" w:type="pct"/>
            <w:shd w:val="clear" w:color="000000" w:fill="FFFFFF"/>
            <w:hideMark/>
          </w:tcPr>
          <w:p w:rsidR="008036E6" w:rsidRPr="008036E6" w:rsidRDefault="008036E6" w:rsidP="008036E6">
            <w:pPr>
              <w:spacing w:after="0" w:line="240" w:lineRule="auto"/>
              <w:jc w:val="center"/>
              <w:rPr>
                <w:rFonts w:ascii="Times New Roman" w:eastAsia="Times New Roman" w:hAnsi="Times New Roman"/>
                <w:vanish/>
                <w:sz w:val="14"/>
                <w:szCs w:val="14"/>
              </w:rPr>
            </w:pPr>
            <w:r w:rsidRPr="008036E6">
              <w:rPr>
                <w:rFonts w:ascii="Times New Roman" w:eastAsia="Times New Roman" w:hAnsi="Times New Roman"/>
                <w:vanish/>
                <w:sz w:val="14"/>
                <w:szCs w:val="14"/>
              </w:rPr>
              <w:t> </w:t>
            </w:r>
          </w:p>
        </w:tc>
        <w:tc>
          <w:tcPr>
            <w:tcW w:w="383" w:type="pct"/>
            <w:shd w:val="clear" w:color="000000" w:fill="FFFFFF"/>
            <w:hideMark/>
          </w:tcPr>
          <w:p w:rsidR="008036E6" w:rsidRPr="008036E6" w:rsidRDefault="008036E6" w:rsidP="008036E6">
            <w:pPr>
              <w:spacing w:after="0" w:line="240" w:lineRule="auto"/>
              <w:jc w:val="right"/>
              <w:rPr>
                <w:rFonts w:ascii="Times New Roman" w:eastAsia="Times New Roman" w:hAnsi="Times New Roman"/>
                <w:vanish/>
                <w:sz w:val="14"/>
                <w:szCs w:val="14"/>
              </w:rPr>
            </w:pPr>
            <w:r w:rsidRPr="008036E6">
              <w:rPr>
                <w:rFonts w:ascii="Times New Roman" w:eastAsia="Times New Roman" w:hAnsi="Times New Roman"/>
                <w:vanish/>
                <w:sz w:val="14"/>
                <w:szCs w:val="14"/>
              </w:rPr>
              <w:t> </w:t>
            </w:r>
          </w:p>
        </w:tc>
        <w:tc>
          <w:tcPr>
            <w:tcW w:w="410" w:type="pct"/>
            <w:shd w:val="clear" w:color="000000" w:fill="FFFFFF"/>
            <w:hideMark/>
          </w:tcPr>
          <w:p w:rsidR="008036E6" w:rsidRPr="008036E6" w:rsidRDefault="008036E6" w:rsidP="008036E6">
            <w:pPr>
              <w:spacing w:after="0" w:line="240" w:lineRule="auto"/>
              <w:jc w:val="right"/>
              <w:rPr>
                <w:rFonts w:ascii="Times New Roman" w:eastAsia="Times New Roman" w:hAnsi="Times New Roman"/>
                <w:vanish/>
                <w:sz w:val="14"/>
                <w:szCs w:val="14"/>
              </w:rPr>
            </w:pPr>
            <w:r w:rsidRPr="008036E6">
              <w:rPr>
                <w:rFonts w:ascii="Times New Roman" w:eastAsia="Times New Roman" w:hAnsi="Times New Roman"/>
                <w:vanish/>
                <w:sz w:val="14"/>
                <w:szCs w:val="14"/>
              </w:rPr>
              <w:t> </w:t>
            </w:r>
          </w:p>
        </w:tc>
        <w:tc>
          <w:tcPr>
            <w:tcW w:w="408" w:type="pct"/>
            <w:shd w:val="clear" w:color="000000" w:fill="FFFFFF"/>
            <w:hideMark/>
          </w:tcPr>
          <w:p w:rsidR="008036E6" w:rsidRPr="008036E6" w:rsidRDefault="008036E6" w:rsidP="008036E6">
            <w:pPr>
              <w:spacing w:after="0" w:line="240" w:lineRule="auto"/>
              <w:jc w:val="right"/>
              <w:rPr>
                <w:rFonts w:ascii="Times New Roman" w:eastAsia="Times New Roman" w:hAnsi="Times New Roman"/>
                <w:vanish/>
                <w:sz w:val="14"/>
                <w:szCs w:val="14"/>
              </w:rPr>
            </w:pPr>
            <w:r w:rsidRPr="008036E6">
              <w:rPr>
                <w:rFonts w:ascii="Times New Roman" w:eastAsia="Times New Roman" w:hAnsi="Times New Roman"/>
                <w:vanish/>
                <w:sz w:val="14"/>
                <w:szCs w:val="14"/>
              </w:rPr>
              <w:t> </w:t>
            </w:r>
          </w:p>
        </w:tc>
        <w:tc>
          <w:tcPr>
            <w:tcW w:w="409" w:type="pct"/>
            <w:shd w:val="clear" w:color="000000" w:fill="FFFFFF"/>
            <w:hideMark/>
          </w:tcPr>
          <w:p w:rsidR="008036E6" w:rsidRPr="008036E6" w:rsidRDefault="008036E6" w:rsidP="008036E6">
            <w:pPr>
              <w:spacing w:after="0" w:line="240" w:lineRule="auto"/>
              <w:jc w:val="right"/>
              <w:rPr>
                <w:rFonts w:ascii="Times New Roman" w:eastAsia="Times New Roman" w:hAnsi="Times New Roman"/>
                <w:vanish/>
                <w:sz w:val="14"/>
                <w:szCs w:val="14"/>
              </w:rPr>
            </w:pPr>
            <w:r w:rsidRPr="008036E6">
              <w:rPr>
                <w:rFonts w:ascii="Times New Roman" w:eastAsia="Times New Roman" w:hAnsi="Times New Roman"/>
                <w:vanish/>
                <w:sz w:val="14"/>
                <w:szCs w:val="14"/>
              </w:rPr>
              <w:t> </w:t>
            </w:r>
          </w:p>
        </w:tc>
        <w:tc>
          <w:tcPr>
            <w:tcW w:w="437" w:type="pct"/>
            <w:shd w:val="clear" w:color="000000" w:fill="FFFFFF"/>
            <w:hideMark/>
          </w:tcPr>
          <w:p w:rsidR="008036E6" w:rsidRPr="008036E6" w:rsidRDefault="008036E6" w:rsidP="008036E6">
            <w:pPr>
              <w:spacing w:after="0" w:line="240" w:lineRule="auto"/>
              <w:jc w:val="right"/>
              <w:rPr>
                <w:rFonts w:ascii="Times New Roman" w:eastAsia="Times New Roman" w:hAnsi="Times New Roman"/>
                <w:vanish/>
                <w:sz w:val="14"/>
                <w:szCs w:val="14"/>
              </w:rPr>
            </w:pPr>
            <w:r w:rsidRPr="008036E6">
              <w:rPr>
                <w:rFonts w:ascii="Times New Roman" w:eastAsia="Times New Roman" w:hAnsi="Times New Roman"/>
                <w:vanish/>
                <w:sz w:val="14"/>
                <w:szCs w:val="14"/>
              </w:rPr>
              <w:t> </w:t>
            </w:r>
          </w:p>
        </w:tc>
        <w:tc>
          <w:tcPr>
            <w:tcW w:w="683" w:type="pct"/>
            <w:shd w:val="clear" w:color="auto" w:fill="auto"/>
            <w:hideMark/>
          </w:tcPr>
          <w:p w:rsidR="008036E6" w:rsidRPr="008036E6" w:rsidRDefault="008036E6" w:rsidP="008036E6">
            <w:pPr>
              <w:spacing w:after="0" w:line="240" w:lineRule="auto"/>
              <w:rPr>
                <w:rFonts w:ascii="Times New Roman" w:eastAsia="Times New Roman" w:hAnsi="Times New Roman"/>
                <w:vanish/>
                <w:sz w:val="14"/>
                <w:szCs w:val="14"/>
              </w:rPr>
            </w:pPr>
            <w:r w:rsidRPr="008036E6">
              <w:rPr>
                <w:rFonts w:ascii="Times New Roman" w:eastAsia="Times New Roman" w:hAnsi="Times New Roman"/>
                <w:vanish/>
                <w:sz w:val="14"/>
                <w:szCs w:val="14"/>
              </w:rPr>
              <w:t>Количество  проинформированных лиц о туристско-рекреационных возможностях и услугах на территории города Енисейска и Енисейского района посредством информационного тура не менее 20 представителей средств  массовой информации и туристской индустрии ежегодн</w:t>
            </w:r>
          </w:p>
        </w:tc>
      </w:tr>
      <w:tr w:rsidR="008036E6" w:rsidRPr="008036E6" w:rsidTr="008036E6">
        <w:trPr>
          <w:trHeight w:val="20"/>
          <w:jc w:val="center"/>
          <w:hidden/>
        </w:trPr>
        <w:tc>
          <w:tcPr>
            <w:tcW w:w="149" w:type="pct"/>
            <w:shd w:val="clear" w:color="auto" w:fill="auto"/>
            <w:hideMark/>
          </w:tcPr>
          <w:p w:rsidR="008036E6" w:rsidRPr="008036E6" w:rsidRDefault="008036E6" w:rsidP="008036E6">
            <w:pPr>
              <w:spacing w:after="0" w:line="240" w:lineRule="auto"/>
              <w:jc w:val="center"/>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4.1.2.</w:t>
            </w:r>
          </w:p>
        </w:tc>
        <w:tc>
          <w:tcPr>
            <w:tcW w:w="711" w:type="pct"/>
            <w:shd w:val="clear" w:color="000000" w:fill="FFFFFF"/>
            <w:hideMark/>
          </w:tcPr>
          <w:p w:rsidR="008036E6" w:rsidRPr="008036E6" w:rsidRDefault="008036E6" w:rsidP="008036E6">
            <w:pPr>
              <w:spacing w:after="0" w:line="240" w:lineRule="auto"/>
              <w:rPr>
                <w:rFonts w:ascii="Times New Roman" w:eastAsia="Times New Roman" w:hAnsi="Times New Roman"/>
                <w:vanish/>
                <w:sz w:val="14"/>
                <w:szCs w:val="14"/>
              </w:rPr>
            </w:pPr>
            <w:r w:rsidRPr="008036E6">
              <w:rPr>
                <w:rFonts w:ascii="Times New Roman" w:eastAsia="Times New Roman" w:hAnsi="Times New Roman"/>
                <w:vanish/>
                <w:sz w:val="14"/>
                <w:szCs w:val="14"/>
              </w:rPr>
              <w:t xml:space="preserve">Подготовка        </w:t>
            </w:r>
            <w:r w:rsidRPr="008036E6">
              <w:rPr>
                <w:rFonts w:ascii="Times New Roman" w:eastAsia="Times New Roman" w:hAnsi="Times New Roman"/>
                <w:vanish/>
                <w:sz w:val="14"/>
                <w:szCs w:val="14"/>
              </w:rPr>
              <w:br/>
              <w:t xml:space="preserve">справочно-        </w:t>
            </w:r>
            <w:r w:rsidRPr="008036E6">
              <w:rPr>
                <w:rFonts w:ascii="Times New Roman" w:eastAsia="Times New Roman" w:hAnsi="Times New Roman"/>
                <w:vanish/>
                <w:sz w:val="14"/>
                <w:szCs w:val="14"/>
              </w:rPr>
              <w:br/>
              <w:t xml:space="preserve">информационной,   </w:t>
            </w:r>
            <w:r w:rsidRPr="008036E6">
              <w:rPr>
                <w:rFonts w:ascii="Times New Roman" w:eastAsia="Times New Roman" w:hAnsi="Times New Roman"/>
                <w:vanish/>
                <w:sz w:val="14"/>
                <w:szCs w:val="14"/>
              </w:rPr>
              <w:br/>
              <w:t xml:space="preserve">сувенирной продукции и       </w:t>
            </w:r>
            <w:r w:rsidRPr="008036E6">
              <w:rPr>
                <w:rFonts w:ascii="Times New Roman" w:eastAsia="Times New Roman" w:hAnsi="Times New Roman"/>
                <w:vanish/>
                <w:sz w:val="14"/>
                <w:szCs w:val="14"/>
              </w:rPr>
              <w:br/>
              <w:t xml:space="preserve">другого медиа-материала для     </w:t>
            </w:r>
            <w:r w:rsidRPr="008036E6">
              <w:rPr>
                <w:rFonts w:ascii="Times New Roman" w:eastAsia="Times New Roman" w:hAnsi="Times New Roman"/>
                <w:vanish/>
                <w:sz w:val="14"/>
                <w:szCs w:val="14"/>
              </w:rPr>
              <w:br/>
              <w:t xml:space="preserve">использования в рамках            </w:t>
            </w:r>
            <w:r w:rsidRPr="008036E6">
              <w:rPr>
                <w:rFonts w:ascii="Times New Roman" w:eastAsia="Times New Roman" w:hAnsi="Times New Roman"/>
                <w:vanish/>
                <w:sz w:val="14"/>
                <w:szCs w:val="14"/>
              </w:rPr>
              <w:br/>
              <w:t xml:space="preserve">информационной    </w:t>
            </w:r>
            <w:r w:rsidRPr="008036E6">
              <w:rPr>
                <w:rFonts w:ascii="Times New Roman" w:eastAsia="Times New Roman" w:hAnsi="Times New Roman"/>
                <w:vanish/>
                <w:sz w:val="14"/>
                <w:szCs w:val="14"/>
              </w:rPr>
              <w:br/>
              <w:t xml:space="preserve">кампании          </w:t>
            </w:r>
          </w:p>
        </w:tc>
        <w:tc>
          <w:tcPr>
            <w:tcW w:w="605" w:type="pct"/>
            <w:gridSpan w:val="2"/>
            <w:shd w:val="clear" w:color="000000" w:fill="FFFFFF"/>
            <w:hideMark/>
          </w:tcPr>
          <w:p w:rsidR="008036E6" w:rsidRPr="008036E6" w:rsidRDefault="008036E6" w:rsidP="008036E6">
            <w:pPr>
              <w:spacing w:after="0" w:line="240" w:lineRule="auto"/>
              <w:rPr>
                <w:rFonts w:ascii="Times New Roman" w:eastAsia="Times New Roman" w:hAnsi="Times New Roman"/>
                <w:vanish/>
                <w:sz w:val="14"/>
                <w:szCs w:val="14"/>
              </w:rPr>
            </w:pPr>
            <w:r w:rsidRPr="008036E6">
              <w:rPr>
                <w:rFonts w:ascii="Times New Roman" w:eastAsia="Times New Roman" w:hAnsi="Times New Roman"/>
                <w:vanish/>
                <w:sz w:val="14"/>
                <w:szCs w:val="14"/>
              </w:rPr>
              <w:t> </w:t>
            </w:r>
          </w:p>
        </w:tc>
        <w:tc>
          <w:tcPr>
            <w:tcW w:w="207" w:type="pct"/>
            <w:shd w:val="clear" w:color="000000" w:fill="FFFFFF"/>
            <w:hideMark/>
          </w:tcPr>
          <w:p w:rsidR="008036E6" w:rsidRPr="008036E6" w:rsidRDefault="008036E6" w:rsidP="008036E6">
            <w:pPr>
              <w:spacing w:after="0" w:line="240" w:lineRule="auto"/>
              <w:jc w:val="center"/>
              <w:rPr>
                <w:rFonts w:ascii="Times New Roman" w:eastAsia="Times New Roman" w:hAnsi="Times New Roman"/>
                <w:vanish/>
                <w:sz w:val="14"/>
                <w:szCs w:val="14"/>
              </w:rPr>
            </w:pPr>
            <w:r w:rsidRPr="008036E6">
              <w:rPr>
                <w:rFonts w:ascii="Times New Roman" w:eastAsia="Times New Roman" w:hAnsi="Times New Roman"/>
                <w:vanish/>
                <w:sz w:val="14"/>
                <w:szCs w:val="14"/>
              </w:rPr>
              <w:t> </w:t>
            </w:r>
          </w:p>
        </w:tc>
        <w:tc>
          <w:tcPr>
            <w:tcW w:w="179" w:type="pct"/>
            <w:shd w:val="clear" w:color="000000" w:fill="FFFFFF"/>
            <w:hideMark/>
          </w:tcPr>
          <w:p w:rsidR="008036E6" w:rsidRPr="008036E6" w:rsidRDefault="008036E6" w:rsidP="008036E6">
            <w:pPr>
              <w:spacing w:after="0" w:line="240" w:lineRule="auto"/>
              <w:jc w:val="center"/>
              <w:rPr>
                <w:rFonts w:ascii="Times New Roman" w:eastAsia="Times New Roman" w:hAnsi="Times New Roman"/>
                <w:vanish/>
                <w:sz w:val="14"/>
                <w:szCs w:val="14"/>
              </w:rPr>
            </w:pPr>
            <w:r w:rsidRPr="008036E6">
              <w:rPr>
                <w:rFonts w:ascii="Times New Roman" w:eastAsia="Times New Roman" w:hAnsi="Times New Roman"/>
                <w:vanish/>
                <w:sz w:val="14"/>
                <w:szCs w:val="14"/>
              </w:rPr>
              <w:t> </w:t>
            </w:r>
          </w:p>
        </w:tc>
        <w:tc>
          <w:tcPr>
            <w:tcW w:w="124" w:type="pct"/>
            <w:shd w:val="clear" w:color="000000" w:fill="FFFFFF"/>
            <w:hideMark/>
          </w:tcPr>
          <w:p w:rsidR="008036E6" w:rsidRPr="008036E6" w:rsidRDefault="008036E6" w:rsidP="008036E6">
            <w:pPr>
              <w:spacing w:after="0" w:line="240" w:lineRule="auto"/>
              <w:jc w:val="center"/>
              <w:rPr>
                <w:rFonts w:ascii="Times New Roman" w:eastAsia="Times New Roman" w:hAnsi="Times New Roman"/>
                <w:vanish/>
                <w:sz w:val="14"/>
                <w:szCs w:val="14"/>
              </w:rPr>
            </w:pPr>
            <w:r w:rsidRPr="008036E6">
              <w:rPr>
                <w:rFonts w:ascii="Times New Roman" w:eastAsia="Times New Roman" w:hAnsi="Times New Roman"/>
                <w:vanish/>
                <w:sz w:val="14"/>
                <w:szCs w:val="14"/>
              </w:rPr>
              <w:t> </w:t>
            </w:r>
          </w:p>
        </w:tc>
        <w:tc>
          <w:tcPr>
            <w:tcW w:w="157" w:type="pct"/>
            <w:shd w:val="clear" w:color="000000" w:fill="FFFFFF"/>
            <w:hideMark/>
          </w:tcPr>
          <w:p w:rsidR="008036E6" w:rsidRPr="008036E6" w:rsidRDefault="008036E6" w:rsidP="008036E6">
            <w:pPr>
              <w:spacing w:after="0" w:line="240" w:lineRule="auto"/>
              <w:jc w:val="center"/>
              <w:rPr>
                <w:rFonts w:ascii="Times New Roman" w:eastAsia="Times New Roman" w:hAnsi="Times New Roman"/>
                <w:vanish/>
                <w:sz w:val="14"/>
                <w:szCs w:val="14"/>
              </w:rPr>
            </w:pPr>
            <w:r w:rsidRPr="008036E6">
              <w:rPr>
                <w:rFonts w:ascii="Times New Roman" w:eastAsia="Times New Roman" w:hAnsi="Times New Roman"/>
                <w:vanish/>
                <w:sz w:val="14"/>
                <w:szCs w:val="14"/>
              </w:rPr>
              <w:t> </w:t>
            </w:r>
          </w:p>
        </w:tc>
        <w:tc>
          <w:tcPr>
            <w:tcW w:w="137" w:type="pct"/>
            <w:shd w:val="clear" w:color="000000" w:fill="FFFFFF"/>
            <w:hideMark/>
          </w:tcPr>
          <w:p w:rsidR="008036E6" w:rsidRPr="008036E6" w:rsidRDefault="008036E6" w:rsidP="008036E6">
            <w:pPr>
              <w:spacing w:after="0" w:line="240" w:lineRule="auto"/>
              <w:jc w:val="center"/>
              <w:rPr>
                <w:rFonts w:ascii="Times New Roman" w:eastAsia="Times New Roman" w:hAnsi="Times New Roman"/>
                <w:vanish/>
                <w:sz w:val="14"/>
                <w:szCs w:val="14"/>
              </w:rPr>
            </w:pPr>
            <w:r w:rsidRPr="008036E6">
              <w:rPr>
                <w:rFonts w:ascii="Times New Roman" w:eastAsia="Times New Roman" w:hAnsi="Times New Roman"/>
                <w:vanish/>
                <w:sz w:val="14"/>
                <w:szCs w:val="14"/>
              </w:rPr>
              <w:t> </w:t>
            </w:r>
          </w:p>
        </w:tc>
        <w:tc>
          <w:tcPr>
            <w:tcW w:w="383" w:type="pct"/>
            <w:shd w:val="clear" w:color="000000" w:fill="FFFFFF"/>
            <w:hideMark/>
          </w:tcPr>
          <w:p w:rsidR="008036E6" w:rsidRPr="008036E6" w:rsidRDefault="008036E6" w:rsidP="008036E6">
            <w:pPr>
              <w:spacing w:after="0" w:line="240" w:lineRule="auto"/>
              <w:jc w:val="right"/>
              <w:rPr>
                <w:rFonts w:ascii="Times New Roman" w:eastAsia="Times New Roman" w:hAnsi="Times New Roman"/>
                <w:vanish/>
                <w:sz w:val="14"/>
                <w:szCs w:val="14"/>
              </w:rPr>
            </w:pPr>
            <w:r w:rsidRPr="008036E6">
              <w:rPr>
                <w:rFonts w:ascii="Times New Roman" w:eastAsia="Times New Roman" w:hAnsi="Times New Roman"/>
                <w:vanish/>
                <w:sz w:val="14"/>
                <w:szCs w:val="14"/>
              </w:rPr>
              <w:t> </w:t>
            </w:r>
          </w:p>
        </w:tc>
        <w:tc>
          <w:tcPr>
            <w:tcW w:w="410" w:type="pct"/>
            <w:shd w:val="clear" w:color="000000" w:fill="FFFFFF"/>
            <w:hideMark/>
          </w:tcPr>
          <w:p w:rsidR="008036E6" w:rsidRPr="008036E6" w:rsidRDefault="008036E6" w:rsidP="008036E6">
            <w:pPr>
              <w:spacing w:after="0" w:line="240" w:lineRule="auto"/>
              <w:jc w:val="right"/>
              <w:rPr>
                <w:rFonts w:ascii="Times New Roman" w:eastAsia="Times New Roman" w:hAnsi="Times New Roman"/>
                <w:vanish/>
                <w:sz w:val="14"/>
                <w:szCs w:val="14"/>
              </w:rPr>
            </w:pPr>
            <w:r w:rsidRPr="008036E6">
              <w:rPr>
                <w:rFonts w:ascii="Times New Roman" w:eastAsia="Times New Roman" w:hAnsi="Times New Roman"/>
                <w:vanish/>
                <w:sz w:val="14"/>
                <w:szCs w:val="14"/>
              </w:rPr>
              <w:t> </w:t>
            </w:r>
          </w:p>
        </w:tc>
        <w:tc>
          <w:tcPr>
            <w:tcW w:w="408" w:type="pct"/>
            <w:shd w:val="clear" w:color="000000" w:fill="FFFFFF"/>
            <w:hideMark/>
          </w:tcPr>
          <w:p w:rsidR="008036E6" w:rsidRPr="008036E6" w:rsidRDefault="008036E6" w:rsidP="008036E6">
            <w:pPr>
              <w:spacing w:after="0" w:line="240" w:lineRule="auto"/>
              <w:jc w:val="right"/>
              <w:rPr>
                <w:rFonts w:ascii="Times New Roman" w:eastAsia="Times New Roman" w:hAnsi="Times New Roman"/>
                <w:vanish/>
                <w:sz w:val="14"/>
                <w:szCs w:val="14"/>
              </w:rPr>
            </w:pPr>
            <w:r w:rsidRPr="008036E6">
              <w:rPr>
                <w:rFonts w:ascii="Times New Roman" w:eastAsia="Times New Roman" w:hAnsi="Times New Roman"/>
                <w:vanish/>
                <w:sz w:val="14"/>
                <w:szCs w:val="14"/>
              </w:rPr>
              <w:t> </w:t>
            </w:r>
          </w:p>
        </w:tc>
        <w:tc>
          <w:tcPr>
            <w:tcW w:w="409" w:type="pct"/>
            <w:shd w:val="clear" w:color="000000" w:fill="FFFFFF"/>
            <w:hideMark/>
          </w:tcPr>
          <w:p w:rsidR="008036E6" w:rsidRPr="008036E6" w:rsidRDefault="008036E6" w:rsidP="008036E6">
            <w:pPr>
              <w:spacing w:after="0" w:line="240" w:lineRule="auto"/>
              <w:jc w:val="right"/>
              <w:rPr>
                <w:rFonts w:ascii="Times New Roman" w:eastAsia="Times New Roman" w:hAnsi="Times New Roman"/>
                <w:vanish/>
                <w:sz w:val="14"/>
                <w:szCs w:val="14"/>
              </w:rPr>
            </w:pPr>
            <w:r w:rsidRPr="008036E6">
              <w:rPr>
                <w:rFonts w:ascii="Times New Roman" w:eastAsia="Times New Roman" w:hAnsi="Times New Roman"/>
                <w:vanish/>
                <w:sz w:val="14"/>
                <w:szCs w:val="14"/>
              </w:rPr>
              <w:t> </w:t>
            </w:r>
          </w:p>
        </w:tc>
        <w:tc>
          <w:tcPr>
            <w:tcW w:w="437" w:type="pct"/>
            <w:shd w:val="clear" w:color="000000" w:fill="FFFFFF"/>
            <w:hideMark/>
          </w:tcPr>
          <w:p w:rsidR="008036E6" w:rsidRPr="008036E6" w:rsidRDefault="008036E6" w:rsidP="008036E6">
            <w:pPr>
              <w:spacing w:after="0" w:line="240" w:lineRule="auto"/>
              <w:jc w:val="right"/>
              <w:rPr>
                <w:rFonts w:ascii="Times New Roman" w:eastAsia="Times New Roman" w:hAnsi="Times New Roman"/>
                <w:vanish/>
                <w:sz w:val="14"/>
                <w:szCs w:val="14"/>
              </w:rPr>
            </w:pPr>
            <w:r w:rsidRPr="008036E6">
              <w:rPr>
                <w:rFonts w:ascii="Times New Roman" w:eastAsia="Times New Roman" w:hAnsi="Times New Roman"/>
                <w:vanish/>
                <w:sz w:val="14"/>
                <w:szCs w:val="14"/>
              </w:rPr>
              <w:t> </w:t>
            </w:r>
          </w:p>
        </w:tc>
        <w:tc>
          <w:tcPr>
            <w:tcW w:w="683" w:type="pct"/>
            <w:shd w:val="clear" w:color="auto" w:fill="auto"/>
            <w:hideMark/>
          </w:tcPr>
          <w:p w:rsidR="008036E6" w:rsidRPr="008036E6" w:rsidRDefault="008036E6" w:rsidP="008036E6">
            <w:pPr>
              <w:spacing w:after="0" w:line="240" w:lineRule="auto"/>
              <w:rPr>
                <w:rFonts w:ascii="Times New Roman" w:eastAsia="Times New Roman" w:hAnsi="Times New Roman"/>
                <w:vanish/>
                <w:sz w:val="14"/>
                <w:szCs w:val="14"/>
              </w:rPr>
            </w:pPr>
            <w:r w:rsidRPr="008036E6">
              <w:rPr>
                <w:rFonts w:ascii="Times New Roman" w:eastAsia="Times New Roman" w:hAnsi="Times New Roman"/>
                <w:vanish/>
                <w:sz w:val="14"/>
                <w:szCs w:val="14"/>
              </w:rPr>
              <w:t xml:space="preserve">Количество  проинформированных лиц о туристско-рекреационных возможностях и услугах на территории города Енисейска и Енисейского района не менее 450 тыс. человек ежегодно           </w:t>
            </w:r>
          </w:p>
        </w:tc>
      </w:tr>
      <w:tr w:rsidR="008036E6" w:rsidRPr="008036E6" w:rsidTr="008036E6">
        <w:trPr>
          <w:trHeight w:val="20"/>
          <w:jc w:val="center"/>
          <w:hidden/>
        </w:trPr>
        <w:tc>
          <w:tcPr>
            <w:tcW w:w="149" w:type="pct"/>
            <w:shd w:val="clear" w:color="auto" w:fill="auto"/>
            <w:hideMark/>
          </w:tcPr>
          <w:p w:rsidR="008036E6" w:rsidRPr="008036E6" w:rsidRDefault="008036E6" w:rsidP="008036E6">
            <w:pPr>
              <w:spacing w:after="0" w:line="240" w:lineRule="auto"/>
              <w:jc w:val="center"/>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4.1.3.</w:t>
            </w:r>
          </w:p>
        </w:tc>
        <w:tc>
          <w:tcPr>
            <w:tcW w:w="711" w:type="pct"/>
            <w:shd w:val="clear" w:color="000000" w:fill="FFFFFF"/>
            <w:hideMark/>
          </w:tcPr>
          <w:p w:rsidR="008036E6" w:rsidRPr="008036E6" w:rsidRDefault="008036E6" w:rsidP="008036E6">
            <w:pPr>
              <w:spacing w:after="0" w:line="240" w:lineRule="auto"/>
              <w:rPr>
                <w:rFonts w:ascii="Times New Roman" w:eastAsia="Times New Roman" w:hAnsi="Times New Roman"/>
                <w:vanish/>
                <w:sz w:val="14"/>
                <w:szCs w:val="14"/>
              </w:rPr>
            </w:pPr>
            <w:r w:rsidRPr="008036E6">
              <w:rPr>
                <w:rFonts w:ascii="Times New Roman" w:eastAsia="Times New Roman" w:hAnsi="Times New Roman"/>
                <w:vanish/>
                <w:sz w:val="14"/>
                <w:szCs w:val="14"/>
              </w:rPr>
              <w:t xml:space="preserve">Поддержка         </w:t>
            </w:r>
            <w:r w:rsidRPr="008036E6">
              <w:rPr>
                <w:rFonts w:ascii="Times New Roman" w:eastAsia="Times New Roman" w:hAnsi="Times New Roman"/>
                <w:vanish/>
                <w:sz w:val="14"/>
                <w:szCs w:val="14"/>
              </w:rPr>
              <w:br/>
              <w:t xml:space="preserve">событийного       </w:t>
            </w:r>
            <w:r w:rsidRPr="008036E6">
              <w:rPr>
                <w:rFonts w:ascii="Times New Roman" w:eastAsia="Times New Roman" w:hAnsi="Times New Roman"/>
                <w:vanish/>
                <w:sz w:val="14"/>
                <w:szCs w:val="14"/>
              </w:rPr>
              <w:br/>
              <w:t xml:space="preserve">мероприятия       </w:t>
            </w:r>
            <w:r w:rsidRPr="008036E6">
              <w:rPr>
                <w:rFonts w:ascii="Times New Roman" w:eastAsia="Times New Roman" w:hAnsi="Times New Roman"/>
                <w:vanish/>
                <w:sz w:val="14"/>
                <w:szCs w:val="14"/>
              </w:rPr>
              <w:br/>
              <w:t>("Енисейская уха")</w:t>
            </w:r>
            <w:r w:rsidRPr="008036E6">
              <w:rPr>
                <w:rFonts w:ascii="Times New Roman" w:eastAsia="Times New Roman" w:hAnsi="Times New Roman"/>
                <w:vanish/>
                <w:sz w:val="14"/>
                <w:szCs w:val="14"/>
              </w:rPr>
              <w:br/>
              <w:t xml:space="preserve">и разработка      </w:t>
            </w:r>
            <w:r w:rsidRPr="008036E6">
              <w:rPr>
                <w:rFonts w:ascii="Times New Roman" w:eastAsia="Times New Roman" w:hAnsi="Times New Roman"/>
                <w:vanish/>
                <w:sz w:val="14"/>
                <w:szCs w:val="14"/>
              </w:rPr>
              <w:br/>
              <w:t xml:space="preserve">руководства по    </w:t>
            </w:r>
            <w:r w:rsidRPr="008036E6">
              <w:rPr>
                <w:rFonts w:ascii="Times New Roman" w:eastAsia="Times New Roman" w:hAnsi="Times New Roman"/>
                <w:vanish/>
                <w:sz w:val="14"/>
                <w:szCs w:val="14"/>
              </w:rPr>
              <w:br/>
              <w:t xml:space="preserve">использованию     </w:t>
            </w:r>
            <w:r w:rsidRPr="008036E6">
              <w:rPr>
                <w:rFonts w:ascii="Times New Roman" w:eastAsia="Times New Roman" w:hAnsi="Times New Roman"/>
                <w:vanish/>
                <w:sz w:val="14"/>
                <w:szCs w:val="14"/>
              </w:rPr>
              <w:br/>
              <w:t xml:space="preserve">фирменного стиля  </w:t>
            </w:r>
            <w:r w:rsidRPr="008036E6">
              <w:rPr>
                <w:rFonts w:ascii="Times New Roman" w:eastAsia="Times New Roman" w:hAnsi="Times New Roman"/>
                <w:vanish/>
                <w:sz w:val="14"/>
                <w:szCs w:val="14"/>
              </w:rPr>
              <w:br/>
              <w:t xml:space="preserve">"Августовской     </w:t>
            </w:r>
            <w:r w:rsidRPr="008036E6">
              <w:rPr>
                <w:rFonts w:ascii="Times New Roman" w:eastAsia="Times New Roman" w:hAnsi="Times New Roman"/>
                <w:vanish/>
                <w:sz w:val="14"/>
                <w:szCs w:val="14"/>
              </w:rPr>
              <w:br/>
              <w:t xml:space="preserve">ярмарки" и        </w:t>
            </w:r>
            <w:r w:rsidRPr="008036E6">
              <w:rPr>
                <w:rFonts w:ascii="Times New Roman" w:eastAsia="Times New Roman" w:hAnsi="Times New Roman"/>
                <w:vanish/>
                <w:sz w:val="14"/>
                <w:szCs w:val="14"/>
              </w:rPr>
              <w:br/>
              <w:t xml:space="preserve">"Енисейской ухи"  </w:t>
            </w:r>
          </w:p>
        </w:tc>
        <w:tc>
          <w:tcPr>
            <w:tcW w:w="605" w:type="pct"/>
            <w:gridSpan w:val="2"/>
            <w:shd w:val="clear" w:color="000000" w:fill="FFFFFF"/>
            <w:hideMark/>
          </w:tcPr>
          <w:p w:rsidR="008036E6" w:rsidRPr="008036E6" w:rsidRDefault="008036E6" w:rsidP="008036E6">
            <w:pPr>
              <w:spacing w:after="0" w:line="240" w:lineRule="auto"/>
              <w:rPr>
                <w:rFonts w:ascii="Times New Roman" w:eastAsia="Times New Roman" w:hAnsi="Times New Roman"/>
                <w:vanish/>
                <w:sz w:val="14"/>
                <w:szCs w:val="14"/>
              </w:rPr>
            </w:pPr>
            <w:r w:rsidRPr="008036E6">
              <w:rPr>
                <w:rFonts w:ascii="Times New Roman" w:eastAsia="Times New Roman" w:hAnsi="Times New Roman"/>
                <w:vanish/>
                <w:sz w:val="14"/>
                <w:szCs w:val="14"/>
              </w:rPr>
              <w:t> </w:t>
            </w:r>
          </w:p>
        </w:tc>
        <w:tc>
          <w:tcPr>
            <w:tcW w:w="207" w:type="pct"/>
            <w:shd w:val="clear" w:color="000000" w:fill="FFFFFF"/>
            <w:hideMark/>
          </w:tcPr>
          <w:p w:rsidR="008036E6" w:rsidRPr="008036E6" w:rsidRDefault="008036E6" w:rsidP="008036E6">
            <w:pPr>
              <w:spacing w:after="0" w:line="240" w:lineRule="auto"/>
              <w:jc w:val="center"/>
              <w:rPr>
                <w:rFonts w:ascii="Times New Roman" w:eastAsia="Times New Roman" w:hAnsi="Times New Roman"/>
                <w:vanish/>
                <w:sz w:val="14"/>
                <w:szCs w:val="14"/>
              </w:rPr>
            </w:pPr>
            <w:r w:rsidRPr="008036E6">
              <w:rPr>
                <w:rFonts w:ascii="Times New Roman" w:eastAsia="Times New Roman" w:hAnsi="Times New Roman"/>
                <w:vanish/>
                <w:sz w:val="14"/>
                <w:szCs w:val="14"/>
              </w:rPr>
              <w:t> </w:t>
            </w:r>
          </w:p>
        </w:tc>
        <w:tc>
          <w:tcPr>
            <w:tcW w:w="179" w:type="pct"/>
            <w:shd w:val="clear" w:color="000000" w:fill="FFFFFF"/>
            <w:hideMark/>
          </w:tcPr>
          <w:p w:rsidR="008036E6" w:rsidRPr="008036E6" w:rsidRDefault="008036E6" w:rsidP="008036E6">
            <w:pPr>
              <w:spacing w:after="0" w:line="240" w:lineRule="auto"/>
              <w:jc w:val="center"/>
              <w:rPr>
                <w:rFonts w:ascii="Times New Roman" w:eastAsia="Times New Roman" w:hAnsi="Times New Roman"/>
                <w:vanish/>
                <w:sz w:val="14"/>
                <w:szCs w:val="14"/>
              </w:rPr>
            </w:pPr>
            <w:r w:rsidRPr="008036E6">
              <w:rPr>
                <w:rFonts w:ascii="Times New Roman" w:eastAsia="Times New Roman" w:hAnsi="Times New Roman"/>
                <w:vanish/>
                <w:sz w:val="14"/>
                <w:szCs w:val="14"/>
              </w:rPr>
              <w:t> </w:t>
            </w:r>
          </w:p>
        </w:tc>
        <w:tc>
          <w:tcPr>
            <w:tcW w:w="124" w:type="pct"/>
            <w:shd w:val="clear" w:color="000000" w:fill="FFFFFF"/>
            <w:hideMark/>
          </w:tcPr>
          <w:p w:rsidR="008036E6" w:rsidRPr="008036E6" w:rsidRDefault="008036E6" w:rsidP="008036E6">
            <w:pPr>
              <w:spacing w:after="0" w:line="240" w:lineRule="auto"/>
              <w:jc w:val="center"/>
              <w:rPr>
                <w:rFonts w:ascii="Times New Roman" w:eastAsia="Times New Roman" w:hAnsi="Times New Roman"/>
                <w:vanish/>
                <w:sz w:val="14"/>
                <w:szCs w:val="14"/>
              </w:rPr>
            </w:pPr>
            <w:r w:rsidRPr="008036E6">
              <w:rPr>
                <w:rFonts w:ascii="Times New Roman" w:eastAsia="Times New Roman" w:hAnsi="Times New Roman"/>
                <w:vanish/>
                <w:sz w:val="14"/>
                <w:szCs w:val="14"/>
              </w:rPr>
              <w:t> </w:t>
            </w:r>
          </w:p>
        </w:tc>
        <w:tc>
          <w:tcPr>
            <w:tcW w:w="157" w:type="pct"/>
            <w:shd w:val="clear" w:color="000000" w:fill="FFFFFF"/>
            <w:hideMark/>
          </w:tcPr>
          <w:p w:rsidR="008036E6" w:rsidRPr="008036E6" w:rsidRDefault="008036E6" w:rsidP="008036E6">
            <w:pPr>
              <w:spacing w:after="0" w:line="240" w:lineRule="auto"/>
              <w:jc w:val="center"/>
              <w:rPr>
                <w:rFonts w:ascii="Times New Roman" w:eastAsia="Times New Roman" w:hAnsi="Times New Roman"/>
                <w:vanish/>
                <w:sz w:val="14"/>
                <w:szCs w:val="14"/>
              </w:rPr>
            </w:pPr>
            <w:r w:rsidRPr="008036E6">
              <w:rPr>
                <w:rFonts w:ascii="Times New Roman" w:eastAsia="Times New Roman" w:hAnsi="Times New Roman"/>
                <w:vanish/>
                <w:sz w:val="14"/>
                <w:szCs w:val="14"/>
              </w:rPr>
              <w:t> </w:t>
            </w:r>
          </w:p>
        </w:tc>
        <w:tc>
          <w:tcPr>
            <w:tcW w:w="137" w:type="pct"/>
            <w:shd w:val="clear" w:color="000000" w:fill="FFFFFF"/>
            <w:hideMark/>
          </w:tcPr>
          <w:p w:rsidR="008036E6" w:rsidRPr="008036E6" w:rsidRDefault="008036E6" w:rsidP="008036E6">
            <w:pPr>
              <w:spacing w:after="0" w:line="240" w:lineRule="auto"/>
              <w:jc w:val="center"/>
              <w:rPr>
                <w:rFonts w:ascii="Times New Roman" w:eastAsia="Times New Roman" w:hAnsi="Times New Roman"/>
                <w:vanish/>
                <w:sz w:val="14"/>
                <w:szCs w:val="14"/>
              </w:rPr>
            </w:pPr>
            <w:r w:rsidRPr="008036E6">
              <w:rPr>
                <w:rFonts w:ascii="Times New Roman" w:eastAsia="Times New Roman" w:hAnsi="Times New Roman"/>
                <w:vanish/>
                <w:sz w:val="14"/>
                <w:szCs w:val="14"/>
              </w:rPr>
              <w:t> </w:t>
            </w:r>
          </w:p>
        </w:tc>
        <w:tc>
          <w:tcPr>
            <w:tcW w:w="383" w:type="pct"/>
            <w:shd w:val="clear" w:color="000000" w:fill="FFFFFF"/>
            <w:hideMark/>
          </w:tcPr>
          <w:p w:rsidR="008036E6" w:rsidRPr="008036E6" w:rsidRDefault="008036E6" w:rsidP="008036E6">
            <w:pPr>
              <w:spacing w:after="0" w:line="240" w:lineRule="auto"/>
              <w:jc w:val="right"/>
              <w:rPr>
                <w:rFonts w:ascii="Times New Roman" w:eastAsia="Times New Roman" w:hAnsi="Times New Roman"/>
                <w:vanish/>
                <w:sz w:val="14"/>
                <w:szCs w:val="14"/>
              </w:rPr>
            </w:pPr>
            <w:r w:rsidRPr="008036E6">
              <w:rPr>
                <w:rFonts w:ascii="Times New Roman" w:eastAsia="Times New Roman" w:hAnsi="Times New Roman"/>
                <w:vanish/>
                <w:sz w:val="14"/>
                <w:szCs w:val="14"/>
              </w:rPr>
              <w:t> </w:t>
            </w:r>
          </w:p>
        </w:tc>
        <w:tc>
          <w:tcPr>
            <w:tcW w:w="410" w:type="pct"/>
            <w:shd w:val="clear" w:color="000000" w:fill="FFFFFF"/>
            <w:hideMark/>
          </w:tcPr>
          <w:p w:rsidR="008036E6" w:rsidRPr="008036E6" w:rsidRDefault="008036E6" w:rsidP="008036E6">
            <w:pPr>
              <w:spacing w:after="0" w:line="240" w:lineRule="auto"/>
              <w:jc w:val="right"/>
              <w:rPr>
                <w:rFonts w:ascii="Times New Roman" w:eastAsia="Times New Roman" w:hAnsi="Times New Roman"/>
                <w:vanish/>
                <w:sz w:val="14"/>
                <w:szCs w:val="14"/>
              </w:rPr>
            </w:pPr>
            <w:r w:rsidRPr="008036E6">
              <w:rPr>
                <w:rFonts w:ascii="Times New Roman" w:eastAsia="Times New Roman" w:hAnsi="Times New Roman"/>
                <w:vanish/>
                <w:sz w:val="14"/>
                <w:szCs w:val="14"/>
              </w:rPr>
              <w:t> </w:t>
            </w:r>
          </w:p>
        </w:tc>
        <w:tc>
          <w:tcPr>
            <w:tcW w:w="408" w:type="pct"/>
            <w:shd w:val="clear" w:color="000000" w:fill="FFFFFF"/>
            <w:hideMark/>
          </w:tcPr>
          <w:p w:rsidR="008036E6" w:rsidRPr="008036E6" w:rsidRDefault="008036E6" w:rsidP="008036E6">
            <w:pPr>
              <w:spacing w:after="0" w:line="240" w:lineRule="auto"/>
              <w:jc w:val="right"/>
              <w:rPr>
                <w:rFonts w:ascii="Times New Roman" w:eastAsia="Times New Roman" w:hAnsi="Times New Roman"/>
                <w:vanish/>
                <w:sz w:val="14"/>
                <w:szCs w:val="14"/>
              </w:rPr>
            </w:pPr>
            <w:r w:rsidRPr="008036E6">
              <w:rPr>
                <w:rFonts w:ascii="Times New Roman" w:eastAsia="Times New Roman" w:hAnsi="Times New Roman"/>
                <w:vanish/>
                <w:sz w:val="14"/>
                <w:szCs w:val="14"/>
              </w:rPr>
              <w:t> </w:t>
            </w:r>
          </w:p>
        </w:tc>
        <w:tc>
          <w:tcPr>
            <w:tcW w:w="409" w:type="pct"/>
            <w:shd w:val="clear" w:color="000000" w:fill="FFFFFF"/>
            <w:hideMark/>
          </w:tcPr>
          <w:p w:rsidR="008036E6" w:rsidRPr="008036E6" w:rsidRDefault="008036E6" w:rsidP="008036E6">
            <w:pPr>
              <w:spacing w:after="0" w:line="240" w:lineRule="auto"/>
              <w:jc w:val="right"/>
              <w:rPr>
                <w:rFonts w:ascii="Times New Roman" w:eastAsia="Times New Roman" w:hAnsi="Times New Roman"/>
                <w:vanish/>
                <w:sz w:val="14"/>
                <w:szCs w:val="14"/>
              </w:rPr>
            </w:pPr>
            <w:r w:rsidRPr="008036E6">
              <w:rPr>
                <w:rFonts w:ascii="Times New Roman" w:eastAsia="Times New Roman" w:hAnsi="Times New Roman"/>
                <w:vanish/>
                <w:sz w:val="14"/>
                <w:szCs w:val="14"/>
              </w:rPr>
              <w:t> </w:t>
            </w:r>
          </w:p>
        </w:tc>
        <w:tc>
          <w:tcPr>
            <w:tcW w:w="437" w:type="pct"/>
            <w:shd w:val="clear" w:color="000000" w:fill="FFFFFF"/>
            <w:hideMark/>
          </w:tcPr>
          <w:p w:rsidR="008036E6" w:rsidRPr="008036E6" w:rsidRDefault="008036E6" w:rsidP="008036E6">
            <w:pPr>
              <w:spacing w:after="0" w:line="240" w:lineRule="auto"/>
              <w:jc w:val="right"/>
              <w:rPr>
                <w:rFonts w:ascii="Times New Roman" w:eastAsia="Times New Roman" w:hAnsi="Times New Roman"/>
                <w:vanish/>
                <w:sz w:val="14"/>
                <w:szCs w:val="14"/>
              </w:rPr>
            </w:pPr>
            <w:r w:rsidRPr="008036E6">
              <w:rPr>
                <w:rFonts w:ascii="Times New Roman" w:eastAsia="Times New Roman" w:hAnsi="Times New Roman"/>
                <w:vanish/>
                <w:sz w:val="14"/>
                <w:szCs w:val="14"/>
              </w:rPr>
              <w:t> </w:t>
            </w:r>
          </w:p>
        </w:tc>
        <w:tc>
          <w:tcPr>
            <w:tcW w:w="683" w:type="pct"/>
            <w:shd w:val="clear" w:color="auto" w:fill="auto"/>
            <w:hideMark/>
          </w:tcPr>
          <w:p w:rsidR="008036E6" w:rsidRPr="008036E6" w:rsidRDefault="008036E6" w:rsidP="008036E6">
            <w:pPr>
              <w:spacing w:after="0" w:line="240" w:lineRule="auto"/>
              <w:rPr>
                <w:rFonts w:ascii="Times New Roman" w:eastAsia="Times New Roman" w:hAnsi="Times New Roman"/>
                <w:vanish/>
                <w:sz w:val="14"/>
                <w:szCs w:val="14"/>
              </w:rPr>
            </w:pPr>
            <w:r w:rsidRPr="008036E6">
              <w:rPr>
                <w:rFonts w:ascii="Times New Roman" w:eastAsia="Times New Roman" w:hAnsi="Times New Roman"/>
                <w:vanish/>
                <w:sz w:val="14"/>
                <w:szCs w:val="14"/>
              </w:rPr>
              <w:t xml:space="preserve">Количество посетителей событийных мероприятий в городе Енисейске и Енисейском районе составит не менее 45 тыс. человек </w:t>
            </w:r>
          </w:p>
        </w:tc>
      </w:tr>
      <w:tr w:rsidR="008036E6" w:rsidRPr="008036E6" w:rsidTr="008036E6">
        <w:trPr>
          <w:trHeight w:val="20"/>
          <w:jc w:val="center"/>
          <w:hidden/>
        </w:trPr>
        <w:tc>
          <w:tcPr>
            <w:tcW w:w="149" w:type="pct"/>
            <w:shd w:val="clear" w:color="auto" w:fill="auto"/>
            <w:hideMark/>
          </w:tcPr>
          <w:p w:rsidR="008036E6" w:rsidRPr="008036E6" w:rsidRDefault="008036E6" w:rsidP="008036E6">
            <w:pPr>
              <w:spacing w:after="0" w:line="240" w:lineRule="auto"/>
              <w:jc w:val="center"/>
              <w:rPr>
                <w:rFonts w:ascii="Times New Roman" w:eastAsia="Times New Roman" w:hAnsi="Times New Roman"/>
                <w:vanish/>
                <w:color w:val="FF0000"/>
                <w:sz w:val="14"/>
                <w:szCs w:val="14"/>
              </w:rPr>
            </w:pPr>
            <w:r w:rsidRPr="008036E6">
              <w:rPr>
                <w:rFonts w:ascii="Times New Roman" w:eastAsia="Times New Roman" w:hAnsi="Times New Roman"/>
                <w:vanish/>
                <w:color w:val="FF0000"/>
                <w:sz w:val="14"/>
                <w:szCs w:val="14"/>
              </w:rPr>
              <w:t>4.1.4.</w:t>
            </w:r>
          </w:p>
        </w:tc>
        <w:tc>
          <w:tcPr>
            <w:tcW w:w="711" w:type="pct"/>
            <w:shd w:val="clear" w:color="000000" w:fill="FFFFFF"/>
            <w:hideMark/>
          </w:tcPr>
          <w:p w:rsidR="008036E6" w:rsidRPr="008036E6" w:rsidRDefault="008036E6" w:rsidP="008036E6">
            <w:pPr>
              <w:spacing w:after="0" w:line="240" w:lineRule="auto"/>
              <w:rPr>
                <w:rFonts w:ascii="Times New Roman" w:eastAsia="Times New Roman" w:hAnsi="Times New Roman"/>
                <w:vanish/>
                <w:sz w:val="14"/>
                <w:szCs w:val="14"/>
              </w:rPr>
            </w:pPr>
            <w:r w:rsidRPr="008036E6">
              <w:rPr>
                <w:rFonts w:ascii="Times New Roman" w:eastAsia="Times New Roman" w:hAnsi="Times New Roman"/>
                <w:vanish/>
                <w:sz w:val="14"/>
                <w:szCs w:val="14"/>
              </w:rPr>
              <w:t>Разработка проекта</w:t>
            </w:r>
            <w:r w:rsidRPr="008036E6">
              <w:rPr>
                <w:rFonts w:ascii="Times New Roman" w:eastAsia="Times New Roman" w:hAnsi="Times New Roman"/>
                <w:vanish/>
                <w:sz w:val="14"/>
                <w:szCs w:val="14"/>
              </w:rPr>
              <w:br/>
              <w:t>развития северного</w:t>
            </w:r>
            <w:r w:rsidRPr="008036E6">
              <w:rPr>
                <w:rFonts w:ascii="Times New Roman" w:eastAsia="Times New Roman" w:hAnsi="Times New Roman"/>
                <w:vanish/>
                <w:sz w:val="14"/>
                <w:szCs w:val="14"/>
              </w:rPr>
              <w:br/>
              <w:t xml:space="preserve">направления для   </w:t>
            </w:r>
            <w:r w:rsidRPr="008036E6">
              <w:rPr>
                <w:rFonts w:ascii="Times New Roman" w:eastAsia="Times New Roman" w:hAnsi="Times New Roman"/>
                <w:vanish/>
                <w:sz w:val="14"/>
                <w:szCs w:val="14"/>
              </w:rPr>
              <w:br/>
              <w:t xml:space="preserve">автотуристов (по  </w:t>
            </w:r>
            <w:r w:rsidRPr="008036E6">
              <w:rPr>
                <w:rFonts w:ascii="Times New Roman" w:eastAsia="Times New Roman" w:hAnsi="Times New Roman"/>
                <w:vanish/>
                <w:sz w:val="14"/>
                <w:szCs w:val="14"/>
              </w:rPr>
              <w:br/>
              <w:t xml:space="preserve">пути следования   </w:t>
            </w:r>
            <w:r w:rsidRPr="008036E6">
              <w:rPr>
                <w:rFonts w:ascii="Times New Roman" w:eastAsia="Times New Roman" w:hAnsi="Times New Roman"/>
                <w:vanish/>
                <w:sz w:val="14"/>
                <w:szCs w:val="14"/>
              </w:rPr>
              <w:br/>
              <w:t>город Красноярск -</w:t>
            </w:r>
            <w:r w:rsidRPr="008036E6">
              <w:rPr>
                <w:rFonts w:ascii="Times New Roman" w:eastAsia="Times New Roman" w:hAnsi="Times New Roman"/>
                <w:vanish/>
                <w:sz w:val="14"/>
                <w:szCs w:val="14"/>
              </w:rPr>
              <w:br/>
              <w:t xml:space="preserve">город Енисейск)   </w:t>
            </w:r>
          </w:p>
        </w:tc>
        <w:tc>
          <w:tcPr>
            <w:tcW w:w="605" w:type="pct"/>
            <w:gridSpan w:val="2"/>
            <w:shd w:val="clear" w:color="000000" w:fill="FFFFFF"/>
            <w:hideMark/>
          </w:tcPr>
          <w:p w:rsidR="008036E6" w:rsidRPr="008036E6" w:rsidRDefault="008036E6" w:rsidP="008036E6">
            <w:pPr>
              <w:spacing w:after="0" w:line="240" w:lineRule="auto"/>
              <w:rPr>
                <w:rFonts w:ascii="Times New Roman" w:eastAsia="Times New Roman" w:hAnsi="Times New Roman"/>
                <w:vanish/>
                <w:sz w:val="14"/>
                <w:szCs w:val="14"/>
              </w:rPr>
            </w:pPr>
            <w:r w:rsidRPr="008036E6">
              <w:rPr>
                <w:rFonts w:ascii="Times New Roman" w:eastAsia="Times New Roman" w:hAnsi="Times New Roman"/>
                <w:vanish/>
                <w:sz w:val="14"/>
                <w:szCs w:val="14"/>
              </w:rPr>
              <w:t> </w:t>
            </w:r>
          </w:p>
        </w:tc>
        <w:tc>
          <w:tcPr>
            <w:tcW w:w="207" w:type="pct"/>
            <w:shd w:val="clear" w:color="000000" w:fill="FFFFFF"/>
            <w:hideMark/>
          </w:tcPr>
          <w:p w:rsidR="008036E6" w:rsidRPr="008036E6" w:rsidRDefault="008036E6" w:rsidP="008036E6">
            <w:pPr>
              <w:spacing w:after="0" w:line="240" w:lineRule="auto"/>
              <w:jc w:val="center"/>
              <w:rPr>
                <w:rFonts w:ascii="Times New Roman" w:eastAsia="Times New Roman" w:hAnsi="Times New Roman"/>
                <w:vanish/>
                <w:sz w:val="14"/>
                <w:szCs w:val="14"/>
              </w:rPr>
            </w:pPr>
            <w:r w:rsidRPr="008036E6">
              <w:rPr>
                <w:rFonts w:ascii="Times New Roman" w:eastAsia="Times New Roman" w:hAnsi="Times New Roman"/>
                <w:vanish/>
                <w:sz w:val="14"/>
                <w:szCs w:val="14"/>
              </w:rPr>
              <w:t> </w:t>
            </w:r>
          </w:p>
        </w:tc>
        <w:tc>
          <w:tcPr>
            <w:tcW w:w="179" w:type="pct"/>
            <w:shd w:val="clear" w:color="000000" w:fill="FFFFFF"/>
            <w:hideMark/>
          </w:tcPr>
          <w:p w:rsidR="008036E6" w:rsidRPr="008036E6" w:rsidRDefault="008036E6" w:rsidP="008036E6">
            <w:pPr>
              <w:spacing w:after="0" w:line="240" w:lineRule="auto"/>
              <w:jc w:val="center"/>
              <w:rPr>
                <w:rFonts w:ascii="Times New Roman" w:eastAsia="Times New Roman" w:hAnsi="Times New Roman"/>
                <w:vanish/>
                <w:sz w:val="14"/>
                <w:szCs w:val="14"/>
              </w:rPr>
            </w:pPr>
            <w:r w:rsidRPr="008036E6">
              <w:rPr>
                <w:rFonts w:ascii="Times New Roman" w:eastAsia="Times New Roman" w:hAnsi="Times New Roman"/>
                <w:vanish/>
                <w:sz w:val="14"/>
                <w:szCs w:val="14"/>
              </w:rPr>
              <w:t> </w:t>
            </w:r>
          </w:p>
        </w:tc>
        <w:tc>
          <w:tcPr>
            <w:tcW w:w="124" w:type="pct"/>
            <w:shd w:val="clear" w:color="000000" w:fill="FFFFFF"/>
            <w:hideMark/>
          </w:tcPr>
          <w:p w:rsidR="008036E6" w:rsidRPr="008036E6" w:rsidRDefault="008036E6" w:rsidP="008036E6">
            <w:pPr>
              <w:spacing w:after="0" w:line="240" w:lineRule="auto"/>
              <w:jc w:val="center"/>
              <w:rPr>
                <w:rFonts w:ascii="Times New Roman" w:eastAsia="Times New Roman" w:hAnsi="Times New Roman"/>
                <w:vanish/>
                <w:sz w:val="14"/>
                <w:szCs w:val="14"/>
              </w:rPr>
            </w:pPr>
            <w:r w:rsidRPr="008036E6">
              <w:rPr>
                <w:rFonts w:ascii="Times New Roman" w:eastAsia="Times New Roman" w:hAnsi="Times New Roman"/>
                <w:vanish/>
                <w:sz w:val="14"/>
                <w:szCs w:val="14"/>
              </w:rPr>
              <w:t> </w:t>
            </w:r>
          </w:p>
        </w:tc>
        <w:tc>
          <w:tcPr>
            <w:tcW w:w="157" w:type="pct"/>
            <w:shd w:val="clear" w:color="000000" w:fill="FFFFFF"/>
            <w:hideMark/>
          </w:tcPr>
          <w:p w:rsidR="008036E6" w:rsidRPr="008036E6" w:rsidRDefault="008036E6" w:rsidP="008036E6">
            <w:pPr>
              <w:spacing w:after="0" w:line="240" w:lineRule="auto"/>
              <w:jc w:val="center"/>
              <w:rPr>
                <w:rFonts w:ascii="Times New Roman" w:eastAsia="Times New Roman" w:hAnsi="Times New Roman"/>
                <w:vanish/>
                <w:sz w:val="14"/>
                <w:szCs w:val="14"/>
              </w:rPr>
            </w:pPr>
            <w:r w:rsidRPr="008036E6">
              <w:rPr>
                <w:rFonts w:ascii="Times New Roman" w:eastAsia="Times New Roman" w:hAnsi="Times New Roman"/>
                <w:vanish/>
                <w:sz w:val="14"/>
                <w:szCs w:val="14"/>
              </w:rPr>
              <w:t> </w:t>
            </w:r>
          </w:p>
        </w:tc>
        <w:tc>
          <w:tcPr>
            <w:tcW w:w="137" w:type="pct"/>
            <w:shd w:val="clear" w:color="000000" w:fill="FFFFFF"/>
            <w:hideMark/>
          </w:tcPr>
          <w:p w:rsidR="008036E6" w:rsidRPr="008036E6" w:rsidRDefault="008036E6" w:rsidP="008036E6">
            <w:pPr>
              <w:spacing w:after="0" w:line="240" w:lineRule="auto"/>
              <w:jc w:val="center"/>
              <w:rPr>
                <w:rFonts w:ascii="Times New Roman" w:eastAsia="Times New Roman" w:hAnsi="Times New Roman"/>
                <w:vanish/>
                <w:sz w:val="14"/>
                <w:szCs w:val="14"/>
              </w:rPr>
            </w:pPr>
            <w:r w:rsidRPr="008036E6">
              <w:rPr>
                <w:rFonts w:ascii="Times New Roman" w:eastAsia="Times New Roman" w:hAnsi="Times New Roman"/>
                <w:vanish/>
                <w:sz w:val="14"/>
                <w:szCs w:val="14"/>
              </w:rPr>
              <w:t> </w:t>
            </w:r>
          </w:p>
        </w:tc>
        <w:tc>
          <w:tcPr>
            <w:tcW w:w="383" w:type="pct"/>
            <w:shd w:val="clear" w:color="000000" w:fill="FFFFFF"/>
            <w:hideMark/>
          </w:tcPr>
          <w:p w:rsidR="008036E6" w:rsidRPr="008036E6" w:rsidRDefault="008036E6" w:rsidP="008036E6">
            <w:pPr>
              <w:spacing w:after="0" w:line="240" w:lineRule="auto"/>
              <w:jc w:val="right"/>
              <w:rPr>
                <w:rFonts w:ascii="Times New Roman" w:eastAsia="Times New Roman" w:hAnsi="Times New Roman"/>
                <w:vanish/>
                <w:sz w:val="14"/>
                <w:szCs w:val="14"/>
              </w:rPr>
            </w:pPr>
            <w:r w:rsidRPr="008036E6">
              <w:rPr>
                <w:rFonts w:ascii="Times New Roman" w:eastAsia="Times New Roman" w:hAnsi="Times New Roman"/>
                <w:vanish/>
                <w:sz w:val="14"/>
                <w:szCs w:val="14"/>
              </w:rPr>
              <w:t> </w:t>
            </w:r>
          </w:p>
        </w:tc>
        <w:tc>
          <w:tcPr>
            <w:tcW w:w="410" w:type="pct"/>
            <w:shd w:val="clear" w:color="000000" w:fill="FFFFFF"/>
            <w:hideMark/>
          </w:tcPr>
          <w:p w:rsidR="008036E6" w:rsidRPr="008036E6" w:rsidRDefault="008036E6" w:rsidP="008036E6">
            <w:pPr>
              <w:spacing w:after="0" w:line="240" w:lineRule="auto"/>
              <w:jc w:val="right"/>
              <w:rPr>
                <w:rFonts w:ascii="Times New Roman" w:eastAsia="Times New Roman" w:hAnsi="Times New Roman"/>
                <w:vanish/>
                <w:sz w:val="14"/>
                <w:szCs w:val="14"/>
              </w:rPr>
            </w:pPr>
            <w:r w:rsidRPr="008036E6">
              <w:rPr>
                <w:rFonts w:ascii="Times New Roman" w:eastAsia="Times New Roman" w:hAnsi="Times New Roman"/>
                <w:vanish/>
                <w:sz w:val="14"/>
                <w:szCs w:val="14"/>
              </w:rPr>
              <w:t> </w:t>
            </w:r>
          </w:p>
        </w:tc>
        <w:tc>
          <w:tcPr>
            <w:tcW w:w="408" w:type="pct"/>
            <w:shd w:val="clear" w:color="000000" w:fill="FFFFFF"/>
            <w:hideMark/>
          </w:tcPr>
          <w:p w:rsidR="008036E6" w:rsidRPr="008036E6" w:rsidRDefault="008036E6" w:rsidP="008036E6">
            <w:pPr>
              <w:spacing w:after="0" w:line="240" w:lineRule="auto"/>
              <w:jc w:val="right"/>
              <w:rPr>
                <w:rFonts w:ascii="Times New Roman" w:eastAsia="Times New Roman" w:hAnsi="Times New Roman"/>
                <w:vanish/>
                <w:sz w:val="14"/>
                <w:szCs w:val="14"/>
              </w:rPr>
            </w:pPr>
            <w:r w:rsidRPr="008036E6">
              <w:rPr>
                <w:rFonts w:ascii="Times New Roman" w:eastAsia="Times New Roman" w:hAnsi="Times New Roman"/>
                <w:vanish/>
                <w:sz w:val="14"/>
                <w:szCs w:val="14"/>
              </w:rPr>
              <w:t> </w:t>
            </w:r>
          </w:p>
        </w:tc>
        <w:tc>
          <w:tcPr>
            <w:tcW w:w="409" w:type="pct"/>
            <w:shd w:val="clear" w:color="000000" w:fill="FFFFFF"/>
            <w:hideMark/>
          </w:tcPr>
          <w:p w:rsidR="008036E6" w:rsidRPr="008036E6" w:rsidRDefault="008036E6" w:rsidP="008036E6">
            <w:pPr>
              <w:spacing w:after="0" w:line="240" w:lineRule="auto"/>
              <w:jc w:val="right"/>
              <w:rPr>
                <w:rFonts w:ascii="Times New Roman" w:eastAsia="Times New Roman" w:hAnsi="Times New Roman"/>
                <w:vanish/>
                <w:sz w:val="14"/>
                <w:szCs w:val="14"/>
              </w:rPr>
            </w:pPr>
            <w:r w:rsidRPr="008036E6">
              <w:rPr>
                <w:rFonts w:ascii="Times New Roman" w:eastAsia="Times New Roman" w:hAnsi="Times New Roman"/>
                <w:vanish/>
                <w:sz w:val="14"/>
                <w:szCs w:val="14"/>
              </w:rPr>
              <w:t> </w:t>
            </w:r>
          </w:p>
        </w:tc>
        <w:tc>
          <w:tcPr>
            <w:tcW w:w="437" w:type="pct"/>
            <w:shd w:val="clear" w:color="000000" w:fill="FFFFFF"/>
            <w:hideMark/>
          </w:tcPr>
          <w:p w:rsidR="008036E6" w:rsidRPr="008036E6" w:rsidRDefault="008036E6" w:rsidP="008036E6">
            <w:pPr>
              <w:spacing w:after="0" w:line="240" w:lineRule="auto"/>
              <w:jc w:val="right"/>
              <w:rPr>
                <w:rFonts w:ascii="Times New Roman" w:eastAsia="Times New Roman" w:hAnsi="Times New Roman"/>
                <w:vanish/>
                <w:sz w:val="14"/>
                <w:szCs w:val="14"/>
              </w:rPr>
            </w:pPr>
            <w:r w:rsidRPr="008036E6">
              <w:rPr>
                <w:rFonts w:ascii="Times New Roman" w:eastAsia="Times New Roman" w:hAnsi="Times New Roman"/>
                <w:vanish/>
                <w:sz w:val="14"/>
                <w:szCs w:val="14"/>
              </w:rPr>
              <w:t> </w:t>
            </w:r>
          </w:p>
        </w:tc>
        <w:tc>
          <w:tcPr>
            <w:tcW w:w="683" w:type="pct"/>
            <w:shd w:val="clear" w:color="auto" w:fill="auto"/>
            <w:hideMark/>
          </w:tcPr>
          <w:p w:rsidR="008036E6" w:rsidRPr="008036E6" w:rsidRDefault="008036E6" w:rsidP="008036E6">
            <w:pPr>
              <w:spacing w:after="0" w:line="240" w:lineRule="auto"/>
              <w:rPr>
                <w:rFonts w:ascii="Times New Roman" w:eastAsia="Times New Roman" w:hAnsi="Times New Roman"/>
                <w:vanish/>
                <w:sz w:val="14"/>
                <w:szCs w:val="14"/>
              </w:rPr>
            </w:pPr>
            <w:r w:rsidRPr="008036E6">
              <w:rPr>
                <w:rFonts w:ascii="Times New Roman" w:eastAsia="Times New Roman" w:hAnsi="Times New Roman"/>
                <w:vanish/>
                <w:sz w:val="14"/>
                <w:szCs w:val="14"/>
              </w:rPr>
              <w:t xml:space="preserve">Проектная и рабочая документация на   </w:t>
            </w:r>
            <w:r w:rsidRPr="008036E6">
              <w:rPr>
                <w:rFonts w:ascii="Times New Roman" w:eastAsia="Times New Roman" w:hAnsi="Times New Roman"/>
                <w:vanish/>
                <w:sz w:val="14"/>
                <w:szCs w:val="14"/>
              </w:rPr>
              <w:br/>
              <w:t xml:space="preserve">создание 3        </w:t>
            </w:r>
            <w:r w:rsidRPr="008036E6">
              <w:rPr>
                <w:rFonts w:ascii="Times New Roman" w:eastAsia="Times New Roman" w:hAnsi="Times New Roman"/>
                <w:vanish/>
                <w:sz w:val="14"/>
                <w:szCs w:val="14"/>
              </w:rPr>
              <w:br/>
              <w:t>сервисных точек по</w:t>
            </w:r>
            <w:r w:rsidRPr="008036E6">
              <w:rPr>
                <w:rFonts w:ascii="Times New Roman" w:eastAsia="Times New Roman" w:hAnsi="Times New Roman"/>
                <w:vanish/>
                <w:sz w:val="14"/>
                <w:szCs w:val="14"/>
              </w:rPr>
              <w:br/>
              <w:t xml:space="preserve">пути следования   </w:t>
            </w:r>
            <w:r w:rsidRPr="008036E6">
              <w:rPr>
                <w:rFonts w:ascii="Times New Roman" w:eastAsia="Times New Roman" w:hAnsi="Times New Roman"/>
                <w:vanish/>
                <w:sz w:val="14"/>
                <w:szCs w:val="14"/>
              </w:rPr>
              <w:br/>
              <w:t>город Красноярск -</w:t>
            </w:r>
            <w:r w:rsidRPr="008036E6">
              <w:rPr>
                <w:rFonts w:ascii="Times New Roman" w:eastAsia="Times New Roman" w:hAnsi="Times New Roman"/>
                <w:vanish/>
                <w:sz w:val="14"/>
                <w:szCs w:val="14"/>
              </w:rPr>
              <w:br/>
              <w:t xml:space="preserve">город Енисейск    </w:t>
            </w:r>
          </w:p>
        </w:tc>
      </w:tr>
      <w:tr w:rsidR="008036E6" w:rsidRPr="008036E6" w:rsidTr="008036E6">
        <w:trPr>
          <w:trHeight w:val="20"/>
          <w:jc w:val="center"/>
          <w:hidden/>
        </w:trPr>
        <w:tc>
          <w:tcPr>
            <w:tcW w:w="149" w:type="pct"/>
            <w:shd w:val="clear" w:color="auto" w:fill="auto"/>
            <w:hideMark/>
          </w:tcPr>
          <w:p w:rsidR="008036E6" w:rsidRPr="008036E6" w:rsidRDefault="008036E6" w:rsidP="008036E6">
            <w:pPr>
              <w:spacing w:after="0" w:line="240" w:lineRule="auto"/>
              <w:jc w:val="center"/>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4.2.</w:t>
            </w:r>
          </w:p>
        </w:tc>
        <w:tc>
          <w:tcPr>
            <w:tcW w:w="711" w:type="pct"/>
            <w:shd w:val="clear" w:color="000000" w:fill="FFFFFF"/>
            <w:hideMark/>
          </w:tcPr>
          <w:p w:rsidR="008036E6" w:rsidRPr="008036E6" w:rsidRDefault="008036E6" w:rsidP="008036E6">
            <w:pPr>
              <w:spacing w:after="0" w:line="240" w:lineRule="auto"/>
              <w:rPr>
                <w:rFonts w:ascii="Times New Roman" w:eastAsia="Times New Roman" w:hAnsi="Times New Roman"/>
                <w:vanish/>
                <w:sz w:val="14"/>
                <w:szCs w:val="14"/>
              </w:rPr>
            </w:pPr>
            <w:r w:rsidRPr="008036E6">
              <w:rPr>
                <w:rFonts w:ascii="Times New Roman" w:eastAsia="Times New Roman" w:hAnsi="Times New Roman"/>
                <w:vanish/>
                <w:sz w:val="14"/>
                <w:szCs w:val="14"/>
              </w:rPr>
              <w:t xml:space="preserve">Предоставление    </w:t>
            </w:r>
            <w:r w:rsidRPr="008036E6">
              <w:rPr>
                <w:rFonts w:ascii="Times New Roman" w:eastAsia="Times New Roman" w:hAnsi="Times New Roman"/>
                <w:vanish/>
                <w:sz w:val="14"/>
                <w:szCs w:val="14"/>
              </w:rPr>
              <w:br/>
              <w:t xml:space="preserve">субсидии бюджету  </w:t>
            </w:r>
            <w:r w:rsidRPr="008036E6">
              <w:rPr>
                <w:rFonts w:ascii="Times New Roman" w:eastAsia="Times New Roman" w:hAnsi="Times New Roman"/>
                <w:vanish/>
                <w:sz w:val="14"/>
                <w:szCs w:val="14"/>
              </w:rPr>
              <w:br/>
              <w:t xml:space="preserve">муниципального    </w:t>
            </w:r>
            <w:r w:rsidRPr="008036E6">
              <w:rPr>
                <w:rFonts w:ascii="Times New Roman" w:eastAsia="Times New Roman" w:hAnsi="Times New Roman"/>
                <w:vanish/>
                <w:sz w:val="14"/>
                <w:szCs w:val="14"/>
              </w:rPr>
              <w:br/>
              <w:t xml:space="preserve">образования город </w:t>
            </w:r>
            <w:r w:rsidRPr="008036E6">
              <w:rPr>
                <w:rFonts w:ascii="Times New Roman" w:eastAsia="Times New Roman" w:hAnsi="Times New Roman"/>
                <w:vanish/>
                <w:sz w:val="14"/>
                <w:szCs w:val="14"/>
              </w:rPr>
              <w:br/>
              <w:t xml:space="preserve">Енисейск на       </w:t>
            </w:r>
            <w:r w:rsidRPr="008036E6">
              <w:rPr>
                <w:rFonts w:ascii="Times New Roman" w:eastAsia="Times New Roman" w:hAnsi="Times New Roman"/>
                <w:vanish/>
                <w:sz w:val="14"/>
                <w:szCs w:val="14"/>
              </w:rPr>
              <w:br/>
              <w:t xml:space="preserve">создание условий  </w:t>
            </w:r>
            <w:r w:rsidRPr="008036E6">
              <w:rPr>
                <w:rFonts w:ascii="Times New Roman" w:eastAsia="Times New Roman" w:hAnsi="Times New Roman"/>
                <w:vanish/>
                <w:sz w:val="14"/>
                <w:szCs w:val="14"/>
              </w:rPr>
              <w:br/>
              <w:t xml:space="preserve">для развития      </w:t>
            </w:r>
            <w:r w:rsidRPr="008036E6">
              <w:rPr>
                <w:rFonts w:ascii="Times New Roman" w:eastAsia="Times New Roman" w:hAnsi="Times New Roman"/>
                <w:vanish/>
                <w:sz w:val="14"/>
                <w:szCs w:val="14"/>
              </w:rPr>
              <w:br/>
              <w:t xml:space="preserve">туризма в городе  </w:t>
            </w:r>
            <w:r w:rsidRPr="008036E6">
              <w:rPr>
                <w:rFonts w:ascii="Times New Roman" w:eastAsia="Times New Roman" w:hAnsi="Times New Roman"/>
                <w:vanish/>
                <w:sz w:val="14"/>
                <w:szCs w:val="14"/>
              </w:rPr>
              <w:br/>
              <w:t xml:space="preserve">Енисейске         </w:t>
            </w:r>
          </w:p>
        </w:tc>
        <w:tc>
          <w:tcPr>
            <w:tcW w:w="605" w:type="pct"/>
            <w:gridSpan w:val="2"/>
            <w:shd w:val="clear" w:color="000000" w:fill="FFFFFF"/>
            <w:hideMark/>
          </w:tcPr>
          <w:p w:rsidR="008036E6" w:rsidRPr="008036E6" w:rsidRDefault="008036E6" w:rsidP="008036E6">
            <w:pPr>
              <w:spacing w:after="0" w:line="240" w:lineRule="auto"/>
              <w:rPr>
                <w:rFonts w:ascii="Times New Roman" w:eastAsia="Times New Roman" w:hAnsi="Times New Roman"/>
                <w:vanish/>
                <w:sz w:val="14"/>
                <w:szCs w:val="14"/>
              </w:rPr>
            </w:pPr>
            <w:r w:rsidRPr="008036E6">
              <w:rPr>
                <w:rFonts w:ascii="Times New Roman" w:eastAsia="Times New Roman" w:hAnsi="Times New Roman"/>
                <w:vanish/>
                <w:sz w:val="14"/>
                <w:szCs w:val="14"/>
              </w:rPr>
              <w:t>министерство спорта, туризма и молодежной политики Красноярского края</w:t>
            </w:r>
          </w:p>
        </w:tc>
        <w:tc>
          <w:tcPr>
            <w:tcW w:w="207" w:type="pct"/>
            <w:shd w:val="clear" w:color="000000" w:fill="FFFFFF"/>
            <w:hideMark/>
          </w:tcPr>
          <w:p w:rsidR="008036E6" w:rsidRPr="008036E6" w:rsidRDefault="008036E6" w:rsidP="008036E6">
            <w:pPr>
              <w:spacing w:after="0" w:line="240" w:lineRule="auto"/>
              <w:jc w:val="center"/>
              <w:rPr>
                <w:rFonts w:ascii="Times New Roman" w:eastAsia="Times New Roman" w:hAnsi="Times New Roman"/>
                <w:vanish/>
                <w:sz w:val="14"/>
                <w:szCs w:val="14"/>
              </w:rPr>
            </w:pPr>
            <w:r w:rsidRPr="008036E6">
              <w:rPr>
                <w:rFonts w:ascii="Times New Roman" w:eastAsia="Times New Roman" w:hAnsi="Times New Roman"/>
                <w:vanish/>
                <w:sz w:val="14"/>
                <w:szCs w:val="14"/>
              </w:rPr>
              <w:t>164</w:t>
            </w:r>
          </w:p>
        </w:tc>
        <w:tc>
          <w:tcPr>
            <w:tcW w:w="179" w:type="pct"/>
            <w:shd w:val="clear" w:color="000000" w:fill="FFFFFF"/>
            <w:hideMark/>
          </w:tcPr>
          <w:p w:rsidR="008036E6" w:rsidRPr="008036E6" w:rsidRDefault="008036E6" w:rsidP="008036E6">
            <w:pPr>
              <w:spacing w:after="0" w:line="240" w:lineRule="auto"/>
              <w:jc w:val="center"/>
              <w:rPr>
                <w:rFonts w:ascii="Times New Roman" w:eastAsia="Times New Roman" w:hAnsi="Times New Roman"/>
                <w:vanish/>
                <w:sz w:val="14"/>
                <w:szCs w:val="14"/>
              </w:rPr>
            </w:pPr>
            <w:r w:rsidRPr="008036E6">
              <w:rPr>
                <w:rFonts w:ascii="Times New Roman" w:eastAsia="Times New Roman" w:hAnsi="Times New Roman"/>
                <w:vanish/>
                <w:sz w:val="14"/>
                <w:szCs w:val="14"/>
              </w:rPr>
              <w:t>0412</w:t>
            </w:r>
          </w:p>
        </w:tc>
        <w:tc>
          <w:tcPr>
            <w:tcW w:w="124" w:type="pct"/>
            <w:shd w:val="clear" w:color="000000" w:fill="FFFFFF"/>
            <w:hideMark/>
          </w:tcPr>
          <w:p w:rsidR="008036E6" w:rsidRPr="008036E6" w:rsidRDefault="008036E6" w:rsidP="008036E6">
            <w:pPr>
              <w:spacing w:after="0" w:line="240" w:lineRule="auto"/>
              <w:jc w:val="center"/>
              <w:rPr>
                <w:rFonts w:ascii="Times New Roman" w:eastAsia="Times New Roman" w:hAnsi="Times New Roman"/>
                <w:vanish/>
                <w:sz w:val="14"/>
                <w:szCs w:val="14"/>
              </w:rPr>
            </w:pPr>
            <w:r w:rsidRPr="008036E6">
              <w:rPr>
                <w:rFonts w:ascii="Times New Roman" w:eastAsia="Times New Roman" w:hAnsi="Times New Roman"/>
                <w:vanish/>
                <w:sz w:val="14"/>
                <w:szCs w:val="14"/>
              </w:rPr>
              <w:t>08</w:t>
            </w:r>
          </w:p>
        </w:tc>
        <w:tc>
          <w:tcPr>
            <w:tcW w:w="157" w:type="pct"/>
            <w:shd w:val="clear" w:color="000000" w:fill="FFFFFF"/>
            <w:hideMark/>
          </w:tcPr>
          <w:p w:rsidR="008036E6" w:rsidRPr="008036E6" w:rsidRDefault="008036E6" w:rsidP="008036E6">
            <w:pPr>
              <w:spacing w:after="0" w:line="240" w:lineRule="auto"/>
              <w:jc w:val="center"/>
              <w:rPr>
                <w:rFonts w:ascii="Times New Roman" w:eastAsia="Times New Roman" w:hAnsi="Times New Roman"/>
                <w:vanish/>
                <w:sz w:val="14"/>
                <w:szCs w:val="14"/>
              </w:rPr>
            </w:pPr>
            <w:r w:rsidRPr="008036E6">
              <w:rPr>
                <w:rFonts w:ascii="Times New Roman" w:eastAsia="Times New Roman" w:hAnsi="Times New Roman"/>
                <w:vanish/>
                <w:sz w:val="14"/>
                <w:szCs w:val="14"/>
              </w:rPr>
              <w:t>2</w:t>
            </w:r>
          </w:p>
        </w:tc>
        <w:tc>
          <w:tcPr>
            <w:tcW w:w="137" w:type="pct"/>
            <w:shd w:val="clear" w:color="000000" w:fill="FFFFFF"/>
            <w:hideMark/>
          </w:tcPr>
          <w:p w:rsidR="008036E6" w:rsidRPr="008036E6" w:rsidRDefault="008036E6" w:rsidP="008036E6">
            <w:pPr>
              <w:spacing w:after="0" w:line="240" w:lineRule="auto"/>
              <w:jc w:val="center"/>
              <w:rPr>
                <w:rFonts w:ascii="Times New Roman" w:eastAsia="Times New Roman" w:hAnsi="Times New Roman"/>
                <w:vanish/>
                <w:sz w:val="14"/>
                <w:szCs w:val="14"/>
              </w:rPr>
            </w:pPr>
            <w:r w:rsidRPr="008036E6">
              <w:rPr>
                <w:rFonts w:ascii="Times New Roman" w:eastAsia="Times New Roman" w:hAnsi="Times New Roman"/>
                <w:vanish/>
                <w:sz w:val="14"/>
                <w:szCs w:val="14"/>
              </w:rPr>
              <w:t>7473</w:t>
            </w:r>
          </w:p>
        </w:tc>
        <w:tc>
          <w:tcPr>
            <w:tcW w:w="383" w:type="pct"/>
            <w:shd w:val="clear" w:color="000000" w:fill="FFFFFF"/>
            <w:hideMark/>
          </w:tcPr>
          <w:p w:rsidR="008036E6" w:rsidRPr="008036E6" w:rsidRDefault="008036E6" w:rsidP="008036E6">
            <w:pPr>
              <w:spacing w:after="0" w:line="240" w:lineRule="auto"/>
              <w:jc w:val="right"/>
              <w:rPr>
                <w:rFonts w:ascii="Times New Roman" w:eastAsia="Times New Roman" w:hAnsi="Times New Roman"/>
                <w:vanish/>
                <w:sz w:val="14"/>
                <w:szCs w:val="14"/>
              </w:rPr>
            </w:pPr>
            <w:r w:rsidRPr="008036E6">
              <w:rPr>
                <w:rFonts w:ascii="Times New Roman" w:eastAsia="Times New Roman" w:hAnsi="Times New Roman"/>
                <w:vanish/>
                <w:sz w:val="14"/>
                <w:szCs w:val="14"/>
              </w:rPr>
              <w:t> </w:t>
            </w:r>
          </w:p>
        </w:tc>
        <w:tc>
          <w:tcPr>
            <w:tcW w:w="410" w:type="pct"/>
            <w:shd w:val="clear" w:color="000000" w:fill="FFFFFF"/>
            <w:hideMark/>
          </w:tcPr>
          <w:p w:rsidR="008036E6" w:rsidRPr="008036E6" w:rsidRDefault="008036E6" w:rsidP="008036E6">
            <w:pPr>
              <w:spacing w:after="0" w:line="240" w:lineRule="auto"/>
              <w:jc w:val="right"/>
              <w:rPr>
                <w:rFonts w:ascii="Times New Roman" w:eastAsia="Times New Roman" w:hAnsi="Times New Roman"/>
                <w:vanish/>
                <w:sz w:val="14"/>
                <w:szCs w:val="14"/>
              </w:rPr>
            </w:pPr>
            <w:r w:rsidRPr="008036E6">
              <w:rPr>
                <w:rFonts w:ascii="Times New Roman" w:eastAsia="Times New Roman" w:hAnsi="Times New Roman"/>
                <w:vanish/>
                <w:sz w:val="14"/>
                <w:szCs w:val="14"/>
              </w:rPr>
              <w:t> </w:t>
            </w:r>
          </w:p>
        </w:tc>
        <w:tc>
          <w:tcPr>
            <w:tcW w:w="408" w:type="pct"/>
            <w:shd w:val="clear" w:color="000000" w:fill="FFFFFF"/>
            <w:hideMark/>
          </w:tcPr>
          <w:p w:rsidR="008036E6" w:rsidRPr="008036E6" w:rsidRDefault="008036E6" w:rsidP="008036E6">
            <w:pPr>
              <w:spacing w:after="0" w:line="240" w:lineRule="auto"/>
              <w:jc w:val="right"/>
              <w:rPr>
                <w:rFonts w:ascii="Times New Roman" w:eastAsia="Times New Roman" w:hAnsi="Times New Roman"/>
                <w:vanish/>
                <w:sz w:val="14"/>
                <w:szCs w:val="14"/>
              </w:rPr>
            </w:pPr>
            <w:r w:rsidRPr="008036E6">
              <w:rPr>
                <w:rFonts w:ascii="Times New Roman" w:eastAsia="Times New Roman" w:hAnsi="Times New Roman"/>
                <w:vanish/>
                <w:sz w:val="14"/>
                <w:szCs w:val="14"/>
              </w:rPr>
              <w:t> </w:t>
            </w:r>
          </w:p>
        </w:tc>
        <w:tc>
          <w:tcPr>
            <w:tcW w:w="409" w:type="pct"/>
            <w:shd w:val="clear" w:color="000000" w:fill="FFFFFF"/>
            <w:hideMark/>
          </w:tcPr>
          <w:p w:rsidR="008036E6" w:rsidRPr="008036E6" w:rsidRDefault="008036E6" w:rsidP="008036E6">
            <w:pPr>
              <w:spacing w:after="0" w:line="240" w:lineRule="auto"/>
              <w:jc w:val="right"/>
              <w:rPr>
                <w:rFonts w:ascii="Times New Roman" w:eastAsia="Times New Roman" w:hAnsi="Times New Roman"/>
                <w:vanish/>
                <w:sz w:val="14"/>
                <w:szCs w:val="14"/>
              </w:rPr>
            </w:pPr>
            <w:r w:rsidRPr="008036E6">
              <w:rPr>
                <w:rFonts w:ascii="Times New Roman" w:eastAsia="Times New Roman" w:hAnsi="Times New Roman"/>
                <w:vanish/>
                <w:sz w:val="14"/>
                <w:szCs w:val="14"/>
              </w:rPr>
              <w:t> </w:t>
            </w:r>
          </w:p>
        </w:tc>
        <w:tc>
          <w:tcPr>
            <w:tcW w:w="437" w:type="pct"/>
            <w:shd w:val="clear" w:color="000000" w:fill="FFFFFF"/>
            <w:hideMark/>
          </w:tcPr>
          <w:p w:rsidR="008036E6" w:rsidRPr="008036E6" w:rsidRDefault="008036E6" w:rsidP="008036E6">
            <w:pPr>
              <w:spacing w:after="0" w:line="240" w:lineRule="auto"/>
              <w:jc w:val="right"/>
              <w:rPr>
                <w:rFonts w:ascii="Times New Roman" w:eastAsia="Times New Roman" w:hAnsi="Times New Roman"/>
                <w:vanish/>
                <w:sz w:val="14"/>
                <w:szCs w:val="14"/>
              </w:rPr>
            </w:pPr>
            <w:r w:rsidRPr="008036E6">
              <w:rPr>
                <w:rFonts w:ascii="Times New Roman" w:eastAsia="Times New Roman" w:hAnsi="Times New Roman"/>
                <w:vanish/>
                <w:sz w:val="14"/>
                <w:szCs w:val="14"/>
              </w:rPr>
              <w:t> </w:t>
            </w:r>
          </w:p>
        </w:tc>
        <w:tc>
          <w:tcPr>
            <w:tcW w:w="683" w:type="pct"/>
            <w:shd w:val="clear" w:color="auto" w:fill="auto"/>
            <w:hideMark/>
          </w:tcPr>
          <w:p w:rsidR="008036E6" w:rsidRPr="008036E6" w:rsidRDefault="008036E6" w:rsidP="008036E6">
            <w:pPr>
              <w:spacing w:after="0" w:line="240" w:lineRule="auto"/>
              <w:rPr>
                <w:rFonts w:ascii="Times New Roman" w:eastAsia="Times New Roman" w:hAnsi="Times New Roman"/>
                <w:vanish/>
                <w:sz w:val="14"/>
                <w:szCs w:val="14"/>
              </w:rPr>
            </w:pPr>
            <w:r w:rsidRPr="008036E6">
              <w:rPr>
                <w:rFonts w:ascii="Times New Roman" w:eastAsia="Times New Roman" w:hAnsi="Times New Roman"/>
                <w:vanish/>
                <w:sz w:val="14"/>
                <w:szCs w:val="14"/>
              </w:rPr>
              <w:t xml:space="preserve">Количество  проинформированных лиц о туристско-рекреационных возможностях и услугах на территории города Енисейск и Енисейского района  не менее 290 тыс. человек </w:t>
            </w:r>
          </w:p>
        </w:tc>
      </w:tr>
      <w:tr w:rsidR="008036E6" w:rsidRPr="008036E6" w:rsidTr="008036E6">
        <w:trPr>
          <w:trHeight w:val="20"/>
          <w:jc w:val="center"/>
          <w:hidden/>
        </w:trPr>
        <w:tc>
          <w:tcPr>
            <w:tcW w:w="149" w:type="pct"/>
            <w:shd w:val="clear" w:color="auto" w:fill="auto"/>
            <w:hideMark/>
          </w:tcPr>
          <w:p w:rsidR="008036E6" w:rsidRPr="008036E6" w:rsidRDefault="008036E6" w:rsidP="008036E6">
            <w:pPr>
              <w:spacing w:after="0" w:line="240" w:lineRule="auto"/>
              <w:jc w:val="center"/>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 </w:t>
            </w:r>
          </w:p>
        </w:tc>
        <w:tc>
          <w:tcPr>
            <w:tcW w:w="711" w:type="pct"/>
            <w:shd w:val="clear" w:color="000000" w:fill="FFFFFF"/>
            <w:hideMark/>
          </w:tcPr>
          <w:p w:rsidR="008036E6" w:rsidRPr="008036E6" w:rsidRDefault="008036E6" w:rsidP="008036E6">
            <w:pPr>
              <w:spacing w:after="0" w:line="240" w:lineRule="auto"/>
              <w:rPr>
                <w:rFonts w:ascii="Times New Roman" w:eastAsia="Times New Roman" w:hAnsi="Times New Roman"/>
                <w:vanish/>
                <w:sz w:val="14"/>
                <w:szCs w:val="14"/>
              </w:rPr>
            </w:pPr>
            <w:r w:rsidRPr="008036E6">
              <w:rPr>
                <w:rFonts w:ascii="Times New Roman" w:eastAsia="Times New Roman" w:hAnsi="Times New Roman"/>
                <w:vanish/>
                <w:sz w:val="14"/>
                <w:szCs w:val="14"/>
              </w:rPr>
              <w:t>Итого по задаче 4</w:t>
            </w:r>
          </w:p>
        </w:tc>
        <w:tc>
          <w:tcPr>
            <w:tcW w:w="605" w:type="pct"/>
            <w:gridSpan w:val="2"/>
            <w:shd w:val="clear" w:color="000000" w:fill="FFFFFF"/>
            <w:hideMark/>
          </w:tcPr>
          <w:p w:rsidR="008036E6" w:rsidRPr="008036E6" w:rsidRDefault="008036E6" w:rsidP="008036E6">
            <w:pPr>
              <w:spacing w:after="0" w:line="240" w:lineRule="auto"/>
              <w:rPr>
                <w:rFonts w:ascii="Times New Roman" w:eastAsia="Times New Roman" w:hAnsi="Times New Roman"/>
                <w:vanish/>
                <w:sz w:val="14"/>
                <w:szCs w:val="14"/>
              </w:rPr>
            </w:pPr>
            <w:r w:rsidRPr="008036E6">
              <w:rPr>
                <w:rFonts w:ascii="Times New Roman" w:eastAsia="Times New Roman" w:hAnsi="Times New Roman"/>
                <w:vanish/>
                <w:sz w:val="14"/>
                <w:szCs w:val="14"/>
              </w:rPr>
              <w:t> </w:t>
            </w:r>
          </w:p>
        </w:tc>
        <w:tc>
          <w:tcPr>
            <w:tcW w:w="207" w:type="pct"/>
            <w:shd w:val="clear" w:color="000000" w:fill="FFFFFF"/>
            <w:hideMark/>
          </w:tcPr>
          <w:p w:rsidR="008036E6" w:rsidRPr="008036E6" w:rsidRDefault="008036E6" w:rsidP="008036E6">
            <w:pPr>
              <w:spacing w:after="0" w:line="240" w:lineRule="auto"/>
              <w:jc w:val="center"/>
              <w:rPr>
                <w:rFonts w:ascii="Times New Roman" w:eastAsia="Times New Roman" w:hAnsi="Times New Roman"/>
                <w:vanish/>
                <w:sz w:val="14"/>
                <w:szCs w:val="14"/>
              </w:rPr>
            </w:pPr>
            <w:r w:rsidRPr="008036E6">
              <w:rPr>
                <w:rFonts w:ascii="Times New Roman" w:eastAsia="Times New Roman" w:hAnsi="Times New Roman"/>
                <w:vanish/>
                <w:sz w:val="14"/>
                <w:szCs w:val="14"/>
              </w:rPr>
              <w:t> </w:t>
            </w:r>
          </w:p>
        </w:tc>
        <w:tc>
          <w:tcPr>
            <w:tcW w:w="179" w:type="pct"/>
            <w:shd w:val="clear" w:color="000000" w:fill="FFFFFF"/>
            <w:hideMark/>
          </w:tcPr>
          <w:p w:rsidR="008036E6" w:rsidRPr="008036E6" w:rsidRDefault="008036E6" w:rsidP="008036E6">
            <w:pPr>
              <w:spacing w:after="0" w:line="240" w:lineRule="auto"/>
              <w:jc w:val="center"/>
              <w:rPr>
                <w:rFonts w:ascii="Times New Roman" w:eastAsia="Times New Roman" w:hAnsi="Times New Roman"/>
                <w:vanish/>
                <w:sz w:val="14"/>
                <w:szCs w:val="14"/>
              </w:rPr>
            </w:pPr>
            <w:r w:rsidRPr="008036E6">
              <w:rPr>
                <w:rFonts w:ascii="Times New Roman" w:eastAsia="Times New Roman" w:hAnsi="Times New Roman"/>
                <w:vanish/>
                <w:sz w:val="14"/>
                <w:szCs w:val="14"/>
              </w:rPr>
              <w:t> </w:t>
            </w:r>
          </w:p>
        </w:tc>
        <w:tc>
          <w:tcPr>
            <w:tcW w:w="124" w:type="pct"/>
            <w:shd w:val="clear" w:color="000000" w:fill="FFFFFF"/>
            <w:hideMark/>
          </w:tcPr>
          <w:p w:rsidR="008036E6" w:rsidRPr="008036E6" w:rsidRDefault="008036E6" w:rsidP="008036E6">
            <w:pPr>
              <w:spacing w:after="0" w:line="240" w:lineRule="auto"/>
              <w:jc w:val="center"/>
              <w:rPr>
                <w:rFonts w:ascii="Times New Roman" w:eastAsia="Times New Roman" w:hAnsi="Times New Roman"/>
                <w:vanish/>
                <w:sz w:val="14"/>
                <w:szCs w:val="14"/>
              </w:rPr>
            </w:pPr>
            <w:r w:rsidRPr="008036E6">
              <w:rPr>
                <w:rFonts w:ascii="Times New Roman" w:eastAsia="Times New Roman" w:hAnsi="Times New Roman"/>
                <w:vanish/>
                <w:sz w:val="14"/>
                <w:szCs w:val="14"/>
              </w:rPr>
              <w:t> </w:t>
            </w:r>
          </w:p>
        </w:tc>
        <w:tc>
          <w:tcPr>
            <w:tcW w:w="157" w:type="pct"/>
            <w:shd w:val="clear" w:color="000000" w:fill="FFFFFF"/>
            <w:hideMark/>
          </w:tcPr>
          <w:p w:rsidR="008036E6" w:rsidRPr="008036E6" w:rsidRDefault="008036E6" w:rsidP="008036E6">
            <w:pPr>
              <w:spacing w:after="0" w:line="240" w:lineRule="auto"/>
              <w:jc w:val="center"/>
              <w:rPr>
                <w:rFonts w:ascii="Times New Roman" w:eastAsia="Times New Roman" w:hAnsi="Times New Roman"/>
                <w:vanish/>
                <w:sz w:val="14"/>
                <w:szCs w:val="14"/>
              </w:rPr>
            </w:pPr>
            <w:r w:rsidRPr="008036E6">
              <w:rPr>
                <w:rFonts w:ascii="Times New Roman" w:eastAsia="Times New Roman" w:hAnsi="Times New Roman"/>
                <w:vanish/>
                <w:sz w:val="14"/>
                <w:szCs w:val="14"/>
              </w:rPr>
              <w:t> </w:t>
            </w:r>
          </w:p>
        </w:tc>
        <w:tc>
          <w:tcPr>
            <w:tcW w:w="137" w:type="pct"/>
            <w:shd w:val="clear" w:color="000000" w:fill="FFFFFF"/>
            <w:hideMark/>
          </w:tcPr>
          <w:p w:rsidR="008036E6" w:rsidRPr="008036E6" w:rsidRDefault="008036E6" w:rsidP="008036E6">
            <w:pPr>
              <w:spacing w:after="0" w:line="240" w:lineRule="auto"/>
              <w:jc w:val="center"/>
              <w:rPr>
                <w:rFonts w:ascii="Times New Roman" w:eastAsia="Times New Roman" w:hAnsi="Times New Roman"/>
                <w:vanish/>
                <w:sz w:val="14"/>
                <w:szCs w:val="14"/>
              </w:rPr>
            </w:pPr>
            <w:r w:rsidRPr="008036E6">
              <w:rPr>
                <w:rFonts w:ascii="Times New Roman" w:eastAsia="Times New Roman" w:hAnsi="Times New Roman"/>
                <w:vanish/>
                <w:sz w:val="14"/>
                <w:szCs w:val="14"/>
              </w:rPr>
              <w:t> </w:t>
            </w:r>
          </w:p>
        </w:tc>
        <w:tc>
          <w:tcPr>
            <w:tcW w:w="383" w:type="pct"/>
            <w:shd w:val="clear" w:color="000000" w:fill="FFFFFF"/>
            <w:hideMark/>
          </w:tcPr>
          <w:p w:rsidR="008036E6" w:rsidRPr="008036E6" w:rsidRDefault="008036E6" w:rsidP="008036E6">
            <w:pPr>
              <w:spacing w:after="0" w:line="240" w:lineRule="auto"/>
              <w:jc w:val="right"/>
              <w:rPr>
                <w:rFonts w:ascii="Times New Roman" w:eastAsia="Times New Roman" w:hAnsi="Times New Roman"/>
                <w:vanish/>
                <w:sz w:val="14"/>
                <w:szCs w:val="14"/>
              </w:rPr>
            </w:pPr>
            <w:r w:rsidRPr="008036E6">
              <w:rPr>
                <w:rFonts w:ascii="Times New Roman" w:eastAsia="Times New Roman" w:hAnsi="Times New Roman"/>
                <w:vanish/>
                <w:sz w:val="14"/>
                <w:szCs w:val="14"/>
              </w:rPr>
              <w:t> </w:t>
            </w:r>
          </w:p>
        </w:tc>
        <w:tc>
          <w:tcPr>
            <w:tcW w:w="410" w:type="pct"/>
            <w:shd w:val="clear" w:color="000000" w:fill="FFFFFF"/>
            <w:hideMark/>
          </w:tcPr>
          <w:p w:rsidR="008036E6" w:rsidRPr="008036E6" w:rsidRDefault="008036E6" w:rsidP="008036E6">
            <w:pPr>
              <w:spacing w:after="0" w:line="240" w:lineRule="auto"/>
              <w:jc w:val="right"/>
              <w:rPr>
                <w:rFonts w:ascii="Times New Roman" w:eastAsia="Times New Roman" w:hAnsi="Times New Roman"/>
                <w:vanish/>
                <w:sz w:val="14"/>
                <w:szCs w:val="14"/>
              </w:rPr>
            </w:pPr>
            <w:r w:rsidRPr="008036E6">
              <w:rPr>
                <w:rFonts w:ascii="Times New Roman" w:eastAsia="Times New Roman" w:hAnsi="Times New Roman"/>
                <w:vanish/>
                <w:sz w:val="14"/>
                <w:szCs w:val="14"/>
              </w:rPr>
              <w:t> </w:t>
            </w:r>
          </w:p>
        </w:tc>
        <w:tc>
          <w:tcPr>
            <w:tcW w:w="408" w:type="pct"/>
            <w:shd w:val="clear" w:color="000000" w:fill="FFFFFF"/>
            <w:hideMark/>
          </w:tcPr>
          <w:p w:rsidR="008036E6" w:rsidRPr="008036E6" w:rsidRDefault="008036E6" w:rsidP="008036E6">
            <w:pPr>
              <w:spacing w:after="0" w:line="240" w:lineRule="auto"/>
              <w:jc w:val="right"/>
              <w:rPr>
                <w:rFonts w:ascii="Times New Roman" w:eastAsia="Times New Roman" w:hAnsi="Times New Roman"/>
                <w:vanish/>
                <w:sz w:val="14"/>
                <w:szCs w:val="14"/>
              </w:rPr>
            </w:pPr>
            <w:r w:rsidRPr="008036E6">
              <w:rPr>
                <w:rFonts w:ascii="Times New Roman" w:eastAsia="Times New Roman" w:hAnsi="Times New Roman"/>
                <w:vanish/>
                <w:sz w:val="14"/>
                <w:szCs w:val="14"/>
              </w:rPr>
              <w:t> </w:t>
            </w:r>
          </w:p>
        </w:tc>
        <w:tc>
          <w:tcPr>
            <w:tcW w:w="409" w:type="pct"/>
            <w:shd w:val="clear" w:color="000000" w:fill="FFFFFF"/>
            <w:hideMark/>
          </w:tcPr>
          <w:p w:rsidR="008036E6" w:rsidRPr="008036E6" w:rsidRDefault="008036E6" w:rsidP="008036E6">
            <w:pPr>
              <w:spacing w:after="0" w:line="240" w:lineRule="auto"/>
              <w:jc w:val="right"/>
              <w:rPr>
                <w:rFonts w:ascii="Times New Roman" w:eastAsia="Times New Roman" w:hAnsi="Times New Roman"/>
                <w:vanish/>
                <w:sz w:val="14"/>
                <w:szCs w:val="14"/>
              </w:rPr>
            </w:pPr>
            <w:r w:rsidRPr="008036E6">
              <w:rPr>
                <w:rFonts w:ascii="Times New Roman" w:eastAsia="Times New Roman" w:hAnsi="Times New Roman"/>
                <w:vanish/>
                <w:sz w:val="14"/>
                <w:szCs w:val="14"/>
              </w:rPr>
              <w:t> </w:t>
            </w:r>
          </w:p>
        </w:tc>
        <w:tc>
          <w:tcPr>
            <w:tcW w:w="437" w:type="pct"/>
            <w:shd w:val="clear" w:color="000000" w:fill="FFFFFF"/>
            <w:hideMark/>
          </w:tcPr>
          <w:p w:rsidR="008036E6" w:rsidRPr="008036E6" w:rsidRDefault="008036E6" w:rsidP="008036E6">
            <w:pPr>
              <w:spacing w:after="0" w:line="240" w:lineRule="auto"/>
              <w:jc w:val="right"/>
              <w:rPr>
                <w:rFonts w:ascii="Times New Roman" w:eastAsia="Times New Roman" w:hAnsi="Times New Roman"/>
                <w:vanish/>
                <w:sz w:val="14"/>
                <w:szCs w:val="14"/>
              </w:rPr>
            </w:pPr>
            <w:r w:rsidRPr="008036E6">
              <w:rPr>
                <w:rFonts w:ascii="Times New Roman" w:eastAsia="Times New Roman" w:hAnsi="Times New Roman"/>
                <w:vanish/>
                <w:sz w:val="14"/>
                <w:szCs w:val="14"/>
              </w:rPr>
              <w:t>#ССЫЛКА!</w:t>
            </w:r>
          </w:p>
        </w:tc>
        <w:tc>
          <w:tcPr>
            <w:tcW w:w="683" w:type="pct"/>
            <w:shd w:val="clear" w:color="auto" w:fill="auto"/>
            <w:hideMark/>
          </w:tcPr>
          <w:p w:rsidR="008036E6" w:rsidRPr="008036E6" w:rsidRDefault="008036E6" w:rsidP="008036E6">
            <w:pPr>
              <w:spacing w:after="0" w:line="240" w:lineRule="auto"/>
              <w:rPr>
                <w:rFonts w:ascii="Times New Roman" w:eastAsia="Times New Roman" w:hAnsi="Times New Roman"/>
                <w:vanish/>
                <w:sz w:val="14"/>
                <w:szCs w:val="14"/>
              </w:rPr>
            </w:pPr>
            <w:r w:rsidRPr="008036E6">
              <w:rPr>
                <w:rFonts w:ascii="Times New Roman" w:eastAsia="Times New Roman" w:hAnsi="Times New Roman"/>
                <w:vanish/>
                <w:sz w:val="14"/>
                <w:szCs w:val="14"/>
              </w:rPr>
              <w:t> </w:t>
            </w:r>
          </w:p>
        </w:tc>
      </w:tr>
      <w:tr w:rsidR="008036E6" w:rsidRPr="008036E6" w:rsidTr="008036E6">
        <w:trPr>
          <w:gridAfter w:val="12"/>
          <w:wAfter w:w="4119" w:type="pct"/>
          <w:trHeight w:val="20"/>
          <w:jc w:val="center"/>
        </w:trPr>
        <w:tc>
          <w:tcPr>
            <w:tcW w:w="149" w:type="pct"/>
            <w:shd w:val="clear" w:color="auto" w:fill="auto"/>
            <w:hideMark/>
          </w:tcPr>
          <w:p w:rsidR="008036E6" w:rsidRPr="008036E6" w:rsidRDefault="008036E6" w:rsidP="008036E6">
            <w:pPr>
              <w:spacing w:after="0" w:line="240" w:lineRule="auto"/>
              <w:jc w:val="center"/>
              <w:rPr>
                <w:rFonts w:ascii="Times New Roman" w:eastAsia="Times New Roman" w:hAnsi="Times New Roman"/>
                <w:color w:val="000000"/>
                <w:sz w:val="14"/>
                <w:szCs w:val="14"/>
              </w:rPr>
            </w:pPr>
            <w:r w:rsidRPr="008036E6">
              <w:rPr>
                <w:rFonts w:ascii="Times New Roman" w:eastAsia="Times New Roman" w:hAnsi="Times New Roman"/>
                <w:color w:val="000000"/>
                <w:sz w:val="14"/>
                <w:szCs w:val="14"/>
              </w:rPr>
              <w:t>2</w:t>
            </w:r>
          </w:p>
        </w:tc>
        <w:tc>
          <w:tcPr>
            <w:tcW w:w="732" w:type="pct"/>
            <w:gridSpan w:val="2"/>
            <w:shd w:val="clear" w:color="auto" w:fill="auto"/>
            <w:hideMark/>
          </w:tcPr>
          <w:p w:rsidR="008036E6" w:rsidRPr="008036E6" w:rsidRDefault="008036E6" w:rsidP="008036E6">
            <w:pPr>
              <w:spacing w:after="0" w:line="240" w:lineRule="auto"/>
              <w:rPr>
                <w:rFonts w:ascii="Times New Roman" w:eastAsia="Times New Roman" w:hAnsi="Times New Roman"/>
                <w:sz w:val="14"/>
                <w:szCs w:val="14"/>
              </w:rPr>
            </w:pPr>
            <w:r w:rsidRPr="008036E6">
              <w:rPr>
                <w:rFonts w:ascii="Times New Roman" w:eastAsia="Times New Roman" w:hAnsi="Times New Roman"/>
                <w:sz w:val="14"/>
                <w:szCs w:val="14"/>
              </w:rPr>
              <w:t> </w:t>
            </w:r>
          </w:p>
        </w:tc>
      </w:tr>
      <w:tr w:rsidR="008036E6" w:rsidRPr="008036E6" w:rsidTr="008036E6">
        <w:trPr>
          <w:trHeight w:val="20"/>
          <w:jc w:val="center"/>
        </w:trPr>
        <w:tc>
          <w:tcPr>
            <w:tcW w:w="149" w:type="pct"/>
            <w:vMerge w:val="restart"/>
            <w:shd w:val="clear" w:color="auto" w:fill="auto"/>
            <w:hideMark/>
          </w:tcPr>
          <w:p w:rsidR="008036E6" w:rsidRPr="008036E6" w:rsidRDefault="008036E6" w:rsidP="008036E6">
            <w:pPr>
              <w:spacing w:after="0" w:line="240" w:lineRule="auto"/>
              <w:jc w:val="center"/>
              <w:rPr>
                <w:rFonts w:ascii="Times New Roman" w:eastAsia="Times New Roman" w:hAnsi="Times New Roman"/>
                <w:color w:val="000000"/>
                <w:sz w:val="14"/>
                <w:szCs w:val="14"/>
              </w:rPr>
            </w:pPr>
            <w:r w:rsidRPr="008036E6">
              <w:rPr>
                <w:rFonts w:ascii="Times New Roman" w:eastAsia="Times New Roman" w:hAnsi="Times New Roman"/>
                <w:color w:val="000000"/>
                <w:sz w:val="14"/>
                <w:szCs w:val="14"/>
              </w:rPr>
              <w:t>2.1</w:t>
            </w:r>
          </w:p>
        </w:tc>
        <w:tc>
          <w:tcPr>
            <w:tcW w:w="711" w:type="pct"/>
            <w:vMerge w:val="restart"/>
            <w:shd w:val="clear" w:color="000000" w:fill="FFFFFF"/>
            <w:hideMark/>
          </w:tcPr>
          <w:p w:rsidR="008036E6" w:rsidRPr="008036E6" w:rsidRDefault="008036E6" w:rsidP="008036E6">
            <w:pPr>
              <w:spacing w:after="0" w:line="240" w:lineRule="auto"/>
              <w:rPr>
                <w:rFonts w:ascii="Times New Roman" w:eastAsia="Times New Roman" w:hAnsi="Times New Roman"/>
                <w:sz w:val="14"/>
                <w:szCs w:val="14"/>
              </w:rPr>
            </w:pPr>
            <w:r w:rsidRPr="008036E6">
              <w:rPr>
                <w:rFonts w:ascii="Times New Roman" w:eastAsia="Times New Roman" w:hAnsi="Times New Roman"/>
                <w:sz w:val="14"/>
                <w:szCs w:val="14"/>
              </w:rPr>
              <w:t>Обеспечение деятельности (оказание услуг) подведомственных учреждений</w:t>
            </w:r>
          </w:p>
        </w:tc>
        <w:tc>
          <w:tcPr>
            <w:tcW w:w="605" w:type="pct"/>
            <w:gridSpan w:val="2"/>
            <w:vMerge w:val="restart"/>
            <w:shd w:val="clear" w:color="000000" w:fill="FFFFFF"/>
            <w:hideMark/>
          </w:tcPr>
          <w:p w:rsidR="008036E6" w:rsidRPr="008036E6" w:rsidRDefault="008036E6" w:rsidP="008036E6">
            <w:pPr>
              <w:spacing w:after="0" w:line="240" w:lineRule="auto"/>
              <w:rPr>
                <w:rFonts w:ascii="Times New Roman" w:eastAsia="Times New Roman" w:hAnsi="Times New Roman"/>
                <w:sz w:val="14"/>
                <w:szCs w:val="14"/>
              </w:rPr>
            </w:pPr>
            <w:r w:rsidRPr="008036E6">
              <w:rPr>
                <w:rFonts w:ascii="Times New Roman" w:eastAsia="Times New Roman" w:hAnsi="Times New Roman"/>
                <w:sz w:val="14"/>
                <w:szCs w:val="14"/>
              </w:rPr>
              <w:t xml:space="preserve"> МКУ«Управление  культуры, физической культуры, спорта и молодежной политики  Богучанского района»</w:t>
            </w:r>
          </w:p>
        </w:tc>
        <w:tc>
          <w:tcPr>
            <w:tcW w:w="207" w:type="pct"/>
            <w:vMerge w:val="restart"/>
            <w:shd w:val="clear" w:color="000000" w:fill="FFFFFF"/>
            <w:hideMark/>
          </w:tcPr>
          <w:p w:rsidR="008036E6" w:rsidRPr="008036E6" w:rsidRDefault="008036E6" w:rsidP="008036E6">
            <w:pPr>
              <w:spacing w:after="0" w:line="240" w:lineRule="auto"/>
              <w:jc w:val="center"/>
              <w:rPr>
                <w:rFonts w:ascii="Times New Roman" w:eastAsia="Times New Roman" w:hAnsi="Times New Roman"/>
                <w:sz w:val="14"/>
                <w:szCs w:val="14"/>
              </w:rPr>
            </w:pPr>
            <w:r w:rsidRPr="008036E6">
              <w:rPr>
                <w:rFonts w:ascii="Times New Roman" w:eastAsia="Times New Roman" w:hAnsi="Times New Roman"/>
                <w:sz w:val="14"/>
                <w:szCs w:val="14"/>
              </w:rPr>
              <w:t>856</w:t>
            </w:r>
          </w:p>
        </w:tc>
        <w:tc>
          <w:tcPr>
            <w:tcW w:w="179" w:type="pct"/>
            <w:shd w:val="clear" w:color="000000" w:fill="FFFFFF"/>
            <w:hideMark/>
          </w:tcPr>
          <w:p w:rsidR="008036E6" w:rsidRPr="008036E6" w:rsidRDefault="008036E6" w:rsidP="008036E6">
            <w:pPr>
              <w:spacing w:after="0" w:line="240" w:lineRule="auto"/>
              <w:jc w:val="center"/>
              <w:rPr>
                <w:rFonts w:ascii="Times New Roman" w:eastAsia="Times New Roman" w:hAnsi="Times New Roman"/>
                <w:sz w:val="14"/>
                <w:szCs w:val="14"/>
              </w:rPr>
            </w:pPr>
            <w:r w:rsidRPr="008036E6">
              <w:rPr>
                <w:rFonts w:ascii="Times New Roman" w:eastAsia="Times New Roman" w:hAnsi="Times New Roman"/>
                <w:sz w:val="14"/>
                <w:szCs w:val="14"/>
              </w:rPr>
              <w:t>1101</w:t>
            </w:r>
          </w:p>
        </w:tc>
        <w:tc>
          <w:tcPr>
            <w:tcW w:w="418" w:type="pct"/>
            <w:gridSpan w:val="3"/>
            <w:shd w:val="clear" w:color="000000" w:fill="FFFFFF"/>
            <w:hideMark/>
          </w:tcPr>
          <w:p w:rsidR="008036E6" w:rsidRPr="008036E6" w:rsidRDefault="008036E6" w:rsidP="008036E6">
            <w:pPr>
              <w:spacing w:after="0" w:line="240" w:lineRule="auto"/>
              <w:jc w:val="center"/>
              <w:rPr>
                <w:rFonts w:ascii="Times New Roman" w:eastAsia="Times New Roman" w:hAnsi="Times New Roman"/>
                <w:sz w:val="14"/>
                <w:szCs w:val="14"/>
              </w:rPr>
            </w:pPr>
            <w:r w:rsidRPr="008036E6">
              <w:rPr>
                <w:rFonts w:ascii="Times New Roman" w:eastAsia="Times New Roman" w:hAnsi="Times New Roman"/>
                <w:sz w:val="14"/>
                <w:szCs w:val="14"/>
              </w:rPr>
              <w:t>0710040000</w:t>
            </w:r>
          </w:p>
        </w:tc>
        <w:tc>
          <w:tcPr>
            <w:tcW w:w="383" w:type="pct"/>
            <w:shd w:val="clear" w:color="auto" w:fill="auto"/>
            <w:hideMark/>
          </w:tcPr>
          <w:p w:rsidR="008036E6" w:rsidRPr="008036E6" w:rsidRDefault="008036E6" w:rsidP="008036E6">
            <w:pPr>
              <w:spacing w:after="0" w:line="240" w:lineRule="auto"/>
              <w:jc w:val="right"/>
              <w:rPr>
                <w:rFonts w:ascii="Times New Roman" w:eastAsia="Times New Roman" w:hAnsi="Times New Roman"/>
                <w:sz w:val="14"/>
                <w:szCs w:val="14"/>
              </w:rPr>
            </w:pPr>
            <w:r w:rsidRPr="008036E6">
              <w:rPr>
                <w:rFonts w:ascii="Times New Roman" w:eastAsia="Times New Roman" w:hAnsi="Times New Roman"/>
                <w:sz w:val="14"/>
                <w:szCs w:val="14"/>
              </w:rPr>
              <w:t xml:space="preserve">    11 331 265,00   </w:t>
            </w:r>
          </w:p>
        </w:tc>
        <w:tc>
          <w:tcPr>
            <w:tcW w:w="410" w:type="pct"/>
            <w:shd w:val="clear" w:color="000000" w:fill="FFFFFF"/>
            <w:hideMark/>
          </w:tcPr>
          <w:p w:rsidR="008036E6" w:rsidRPr="008036E6" w:rsidRDefault="008036E6" w:rsidP="008036E6">
            <w:pPr>
              <w:spacing w:after="0" w:line="240" w:lineRule="auto"/>
              <w:jc w:val="right"/>
              <w:rPr>
                <w:rFonts w:ascii="Times New Roman" w:eastAsia="Times New Roman" w:hAnsi="Times New Roman"/>
                <w:sz w:val="14"/>
                <w:szCs w:val="14"/>
              </w:rPr>
            </w:pPr>
            <w:r w:rsidRPr="008036E6">
              <w:rPr>
                <w:rFonts w:ascii="Times New Roman" w:eastAsia="Times New Roman" w:hAnsi="Times New Roman"/>
                <w:sz w:val="14"/>
                <w:szCs w:val="14"/>
              </w:rPr>
              <w:t xml:space="preserve">      11 110 258,00   </w:t>
            </w:r>
          </w:p>
        </w:tc>
        <w:tc>
          <w:tcPr>
            <w:tcW w:w="408" w:type="pct"/>
            <w:shd w:val="clear" w:color="000000" w:fill="FFFFFF"/>
            <w:hideMark/>
          </w:tcPr>
          <w:p w:rsidR="008036E6" w:rsidRPr="008036E6" w:rsidRDefault="008036E6" w:rsidP="008036E6">
            <w:pPr>
              <w:spacing w:after="0" w:line="240" w:lineRule="auto"/>
              <w:jc w:val="right"/>
              <w:rPr>
                <w:rFonts w:ascii="Times New Roman" w:eastAsia="Times New Roman" w:hAnsi="Times New Roman"/>
                <w:sz w:val="14"/>
                <w:szCs w:val="14"/>
              </w:rPr>
            </w:pPr>
            <w:r w:rsidRPr="008036E6">
              <w:rPr>
                <w:rFonts w:ascii="Times New Roman" w:eastAsia="Times New Roman" w:hAnsi="Times New Roman"/>
                <w:sz w:val="14"/>
                <w:szCs w:val="14"/>
              </w:rPr>
              <w:t xml:space="preserve">      12 185 998,00   </w:t>
            </w:r>
          </w:p>
        </w:tc>
        <w:tc>
          <w:tcPr>
            <w:tcW w:w="409" w:type="pct"/>
            <w:shd w:val="clear" w:color="000000" w:fill="FFFFFF"/>
            <w:hideMark/>
          </w:tcPr>
          <w:p w:rsidR="008036E6" w:rsidRPr="008036E6" w:rsidRDefault="008036E6" w:rsidP="008036E6">
            <w:pPr>
              <w:spacing w:after="0" w:line="240" w:lineRule="auto"/>
              <w:jc w:val="right"/>
              <w:rPr>
                <w:rFonts w:ascii="Times New Roman" w:eastAsia="Times New Roman" w:hAnsi="Times New Roman"/>
                <w:sz w:val="14"/>
                <w:szCs w:val="14"/>
              </w:rPr>
            </w:pPr>
            <w:r w:rsidRPr="008036E6">
              <w:rPr>
                <w:rFonts w:ascii="Times New Roman" w:eastAsia="Times New Roman" w:hAnsi="Times New Roman"/>
                <w:sz w:val="14"/>
                <w:szCs w:val="14"/>
              </w:rPr>
              <w:t xml:space="preserve">      12 185 998,00   </w:t>
            </w:r>
          </w:p>
        </w:tc>
        <w:tc>
          <w:tcPr>
            <w:tcW w:w="437" w:type="pct"/>
            <w:shd w:val="clear" w:color="000000" w:fill="FFFFFF"/>
            <w:hideMark/>
          </w:tcPr>
          <w:p w:rsidR="008036E6" w:rsidRPr="008036E6" w:rsidRDefault="008036E6" w:rsidP="008036E6">
            <w:pPr>
              <w:spacing w:after="0" w:line="240" w:lineRule="auto"/>
              <w:jc w:val="right"/>
              <w:rPr>
                <w:rFonts w:ascii="Times New Roman" w:eastAsia="Times New Roman" w:hAnsi="Times New Roman"/>
                <w:color w:val="000000"/>
                <w:sz w:val="14"/>
                <w:szCs w:val="14"/>
              </w:rPr>
            </w:pPr>
            <w:r w:rsidRPr="008036E6">
              <w:rPr>
                <w:rFonts w:ascii="Times New Roman" w:eastAsia="Times New Roman" w:hAnsi="Times New Roman"/>
                <w:color w:val="000000"/>
                <w:sz w:val="14"/>
                <w:szCs w:val="14"/>
              </w:rPr>
              <w:t xml:space="preserve">       46 813 519,00   </w:t>
            </w:r>
          </w:p>
        </w:tc>
        <w:tc>
          <w:tcPr>
            <w:tcW w:w="683" w:type="pct"/>
            <w:vMerge w:val="restart"/>
            <w:shd w:val="clear" w:color="auto" w:fill="auto"/>
            <w:hideMark/>
          </w:tcPr>
          <w:p w:rsidR="008036E6" w:rsidRPr="008036E6" w:rsidRDefault="008036E6" w:rsidP="008036E6">
            <w:pPr>
              <w:spacing w:after="0" w:line="240" w:lineRule="auto"/>
              <w:rPr>
                <w:rFonts w:ascii="Times New Roman" w:eastAsia="Times New Roman" w:hAnsi="Times New Roman"/>
                <w:sz w:val="14"/>
                <w:szCs w:val="14"/>
              </w:rPr>
            </w:pPr>
            <w:r w:rsidRPr="008036E6">
              <w:rPr>
                <w:rFonts w:ascii="Times New Roman" w:eastAsia="Times New Roman" w:hAnsi="Times New Roman"/>
                <w:sz w:val="14"/>
                <w:szCs w:val="14"/>
              </w:rPr>
              <w:t>Создание условий, обеспечивающих возможность гражданам систематически заниматься физкультурой и спортом</w:t>
            </w:r>
            <w:r w:rsidRPr="008036E6">
              <w:rPr>
                <w:rFonts w:ascii="Times New Roman" w:eastAsia="Times New Roman" w:hAnsi="Times New Roman"/>
                <w:sz w:val="14"/>
                <w:szCs w:val="14"/>
              </w:rPr>
              <w:br/>
              <w:t>Приобретение основных средств и орг. техники</w:t>
            </w:r>
            <w:r w:rsidRPr="008036E6">
              <w:rPr>
                <w:rFonts w:ascii="Times New Roman" w:eastAsia="Times New Roman" w:hAnsi="Times New Roman"/>
                <w:sz w:val="14"/>
                <w:szCs w:val="14"/>
              </w:rPr>
              <w:br/>
              <w:t>Проведение ряда мероприятий по приведению бюджетных учреждений в соответствии с техническими нормами</w:t>
            </w:r>
          </w:p>
        </w:tc>
      </w:tr>
      <w:tr w:rsidR="008036E6" w:rsidRPr="008036E6" w:rsidTr="008036E6">
        <w:trPr>
          <w:trHeight w:val="20"/>
          <w:jc w:val="center"/>
        </w:trPr>
        <w:tc>
          <w:tcPr>
            <w:tcW w:w="149" w:type="pct"/>
            <w:vMerge/>
            <w:shd w:val="clear" w:color="auto" w:fill="auto"/>
            <w:vAlign w:val="center"/>
            <w:hideMark/>
          </w:tcPr>
          <w:p w:rsidR="008036E6" w:rsidRPr="008036E6" w:rsidRDefault="008036E6" w:rsidP="008036E6">
            <w:pPr>
              <w:spacing w:after="0" w:line="240" w:lineRule="auto"/>
              <w:rPr>
                <w:rFonts w:ascii="Times New Roman" w:eastAsia="Times New Roman" w:hAnsi="Times New Roman"/>
                <w:color w:val="000000"/>
                <w:sz w:val="14"/>
                <w:szCs w:val="14"/>
              </w:rPr>
            </w:pPr>
          </w:p>
        </w:tc>
        <w:tc>
          <w:tcPr>
            <w:tcW w:w="711" w:type="pct"/>
            <w:vMerge/>
            <w:shd w:val="clear" w:color="auto" w:fill="auto"/>
            <w:vAlign w:val="center"/>
            <w:hideMark/>
          </w:tcPr>
          <w:p w:rsidR="008036E6" w:rsidRPr="008036E6" w:rsidRDefault="008036E6" w:rsidP="008036E6">
            <w:pPr>
              <w:spacing w:after="0" w:line="240" w:lineRule="auto"/>
              <w:rPr>
                <w:rFonts w:ascii="Times New Roman" w:eastAsia="Times New Roman" w:hAnsi="Times New Roman"/>
                <w:sz w:val="14"/>
                <w:szCs w:val="14"/>
              </w:rPr>
            </w:pPr>
          </w:p>
        </w:tc>
        <w:tc>
          <w:tcPr>
            <w:tcW w:w="605" w:type="pct"/>
            <w:gridSpan w:val="2"/>
            <w:vMerge/>
            <w:shd w:val="clear" w:color="auto" w:fill="auto"/>
            <w:vAlign w:val="center"/>
            <w:hideMark/>
          </w:tcPr>
          <w:p w:rsidR="008036E6" w:rsidRPr="008036E6" w:rsidRDefault="008036E6" w:rsidP="008036E6">
            <w:pPr>
              <w:spacing w:after="0" w:line="240" w:lineRule="auto"/>
              <w:rPr>
                <w:rFonts w:ascii="Times New Roman" w:eastAsia="Times New Roman" w:hAnsi="Times New Roman"/>
                <w:sz w:val="14"/>
                <w:szCs w:val="14"/>
              </w:rPr>
            </w:pPr>
          </w:p>
        </w:tc>
        <w:tc>
          <w:tcPr>
            <w:tcW w:w="207" w:type="pct"/>
            <w:vMerge/>
            <w:shd w:val="clear" w:color="auto" w:fill="auto"/>
            <w:vAlign w:val="center"/>
            <w:hideMark/>
          </w:tcPr>
          <w:p w:rsidR="008036E6" w:rsidRPr="008036E6" w:rsidRDefault="008036E6" w:rsidP="008036E6">
            <w:pPr>
              <w:spacing w:after="0" w:line="240" w:lineRule="auto"/>
              <w:rPr>
                <w:rFonts w:ascii="Times New Roman" w:eastAsia="Times New Roman" w:hAnsi="Times New Roman"/>
                <w:sz w:val="14"/>
                <w:szCs w:val="14"/>
              </w:rPr>
            </w:pPr>
          </w:p>
        </w:tc>
        <w:tc>
          <w:tcPr>
            <w:tcW w:w="179" w:type="pct"/>
            <w:shd w:val="clear" w:color="000000" w:fill="FFFFFF"/>
            <w:hideMark/>
          </w:tcPr>
          <w:p w:rsidR="008036E6" w:rsidRPr="008036E6" w:rsidRDefault="008036E6" w:rsidP="008036E6">
            <w:pPr>
              <w:spacing w:after="0" w:line="240" w:lineRule="auto"/>
              <w:jc w:val="center"/>
              <w:rPr>
                <w:rFonts w:ascii="Times New Roman" w:eastAsia="Times New Roman" w:hAnsi="Times New Roman"/>
                <w:sz w:val="14"/>
                <w:szCs w:val="14"/>
              </w:rPr>
            </w:pPr>
            <w:r w:rsidRPr="008036E6">
              <w:rPr>
                <w:rFonts w:ascii="Times New Roman" w:eastAsia="Times New Roman" w:hAnsi="Times New Roman"/>
                <w:sz w:val="14"/>
                <w:szCs w:val="14"/>
              </w:rPr>
              <w:t>1101</w:t>
            </w:r>
          </w:p>
        </w:tc>
        <w:tc>
          <w:tcPr>
            <w:tcW w:w="418" w:type="pct"/>
            <w:gridSpan w:val="3"/>
            <w:shd w:val="clear" w:color="000000" w:fill="FFFFFF"/>
            <w:hideMark/>
          </w:tcPr>
          <w:p w:rsidR="008036E6" w:rsidRPr="008036E6" w:rsidRDefault="008036E6" w:rsidP="008036E6">
            <w:pPr>
              <w:spacing w:after="0" w:line="240" w:lineRule="auto"/>
              <w:jc w:val="center"/>
              <w:rPr>
                <w:rFonts w:ascii="Times New Roman" w:eastAsia="Times New Roman" w:hAnsi="Times New Roman"/>
                <w:sz w:val="14"/>
                <w:szCs w:val="14"/>
              </w:rPr>
            </w:pPr>
            <w:r w:rsidRPr="008036E6">
              <w:rPr>
                <w:rFonts w:ascii="Times New Roman" w:eastAsia="Times New Roman" w:hAnsi="Times New Roman"/>
                <w:sz w:val="14"/>
                <w:szCs w:val="14"/>
              </w:rPr>
              <w:t>0710027241</w:t>
            </w:r>
          </w:p>
        </w:tc>
        <w:tc>
          <w:tcPr>
            <w:tcW w:w="383" w:type="pct"/>
            <w:shd w:val="clear" w:color="000000" w:fill="FFFFFF"/>
            <w:hideMark/>
          </w:tcPr>
          <w:p w:rsidR="008036E6" w:rsidRPr="008036E6" w:rsidRDefault="008036E6" w:rsidP="008036E6">
            <w:pPr>
              <w:spacing w:after="0" w:line="240" w:lineRule="auto"/>
              <w:jc w:val="right"/>
              <w:rPr>
                <w:rFonts w:ascii="Times New Roman" w:eastAsia="Times New Roman" w:hAnsi="Times New Roman"/>
                <w:sz w:val="14"/>
                <w:szCs w:val="14"/>
              </w:rPr>
            </w:pPr>
            <w:r w:rsidRPr="008036E6">
              <w:rPr>
                <w:rFonts w:ascii="Times New Roman" w:eastAsia="Times New Roman" w:hAnsi="Times New Roman"/>
                <w:sz w:val="14"/>
                <w:szCs w:val="14"/>
              </w:rPr>
              <w:t xml:space="preserve">        645 400,00   </w:t>
            </w:r>
          </w:p>
        </w:tc>
        <w:tc>
          <w:tcPr>
            <w:tcW w:w="410" w:type="pct"/>
            <w:shd w:val="clear" w:color="000000" w:fill="FFFFFF"/>
            <w:hideMark/>
          </w:tcPr>
          <w:p w:rsidR="008036E6" w:rsidRPr="008036E6" w:rsidRDefault="008036E6" w:rsidP="008036E6">
            <w:pPr>
              <w:spacing w:after="0" w:line="240" w:lineRule="auto"/>
              <w:jc w:val="right"/>
              <w:rPr>
                <w:rFonts w:ascii="Times New Roman" w:eastAsia="Times New Roman" w:hAnsi="Times New Roman"/>
                <w:sz w:val="14"/>
                <w:szCs w:val="14"/>
              </w:rPr>
            </w:pPr>
            <w:r w:rsidRPr="008036E6">
              <w:rPr>
                <w:rFonts w:ascii="Times New Roman" w:eastAsia="Times New Roman" w:hAnsi="Times New Roman"/>
                <w:sz w:val="14"/>
                <w:szCs w:val="14"/>
              </w:rPr>
              <w:t> </w:t>
            </w:r>
          </w:p>
        </w:tc>
        <w:tc>
          <w:tcPr>
            <w:tcW w:w="408" w:type="pct"/>
            <w:shd w:val="clear" w:color="auto" w:fill="auto"/>
            <w:hideMark/>
          </w:tcPr>
          <w:p w:rsidR="008036E6" w:rsidRPr="008036E6" w:rsidRDefault="008036E6" w:rsidP="008036E6">
            <w:pPr>
              <w:spacing w:after="0" w:line="240" w:lineRule="auto"/>
              <w:jc w:val="right"/>
              <w:rPr>
                <w:rFonts w:ascii="Times New Roman" w:eastAsia="Times New Roman" w:hAnsi="Times New Roman"/>
                <w:sz w:val="14"/>
                <w:szCs w:val="14"/>
              </w:rPr>
            </w:pPr>
            <w:r w:rsidRPr="008036E6">
              <w:rPr>
                <w:rFonts w:ascii="Times New Roman" w:eastAsia="Times New Roman" w:hAnsi="Times New Roman"/>
                <w:sz w:val="14"/>
                <w:szCs w:val="14"/>
              </w:rPr>
              <w:t> </w:t>
            </w:r>
          </w:p>
        </w:tc>
        <w:tc>
          <w:tcPr>
            <w:tcW w:w="409" w:type="pct"/>
            <w:shd w:val="clear" w:color="auto" w:fill="auto"/>
            <w:hideMark/>
          </w:tcPr>
          <w:p w:rsidR="008036E6" w:rsidRPr="008036E6" w:rsidRDefault="008036E6" w:rsidP="008036E6">
            <w:pPr>
              <w:spacing w:after="0" w:line="240" w:lineRule="auto"/>
              <w:jc w:val="right"/>
              <w:rPr>
                <w:rFonts w:ascii="Times New Roman" w:eastAsia="Times New Roman" w:hAnsi="Times New Roman"/>
                <w:sz w:val="14"/>
                <w:szCs w:val="14"/>
              </w:rPr>
            </w:pPr>
            <w:r w:rsidRPr="008036E6">
              <w:rPr>
                <w:rFonts w:ascii="Times New Roman" w:eastAsia="Times New Roman" w:hAnsi="Times New Roman"/>
                <w:sz w:val="14"/>
                <w:szCs w:val="14"/>
              </w:rPr>
              <w:t> </w:t>
            </w:r>
          </w:p>
        </w:tc>
        <w:tc>
          <w:tcPr>
            <w:tcW w:w="437" w:type="pct"/>
            <w:shd w:val="clear" w:color="000000" w:fill="FFFFFF"/>
            <w:hideMark/>
          </w:tcPr>
          <w:p w:rsidR="008036E6" w:rsidRPr="008036E6" w:rsidRDefault="008036E6" w:rsidP="008036E6">
            <w:pPr>
              <w:spacing w:after="0" w:line="240" w:lineRule="auto"/>
              <w:jc w:val="right"/>
              <w:rPr>
                <w:rFonts w:ascii="Times New Roman" w:eastAsia="Times New Roman" w:hAnsi="Times New Roman"/>
                <w:color w:val="000000"/>
                <w:sz w:val="14"/>
                <w:szCs w:val="14"/>
              </w:rPr>
            </w:pPr>
            <w:r w:rsidRPr="008036E6">
              <w:rPr>
                <w:rFonts w:ascii="Times New Roman" w:eastAsia="Times New Roman" w:hAnsi="Times New Roman"/>
                <w:color w:val="000000"/>
                <w:sz w:val="14"/>
                <w:szCs w:val="14"/>
              </w:rPr>
              <w:t xml:space="preserve">            645 400,00   </w:t>
            </w:r>
          </w:p>
        </w:tc>
        <w:tc>
          <w:tcPr>
            <w:tcW w:w="683" w:type="pct"/>
            <w:vMerge/>
            <w:shd w:val="clear" w:color="auto" w:fill="auto"/>
            <w:vAlign w:val="center"/>
            <w:hideMark/>
          </w:tcPr>
          <w:p w:rsidR="008036E6" w:rsidRPr="008036E6" w:rsidRDefault="008036E6" w:rsidP="008036E6">
            <w:pPr>
              <w:spacing w:after="0" w:line="240" w:lineRule="auto"/>
              <w:rPr>
                <w:rFonts w:ascii="Times New Roman" w:eastAsia="Times New Roman" w:hAnsi="Times New Roman"/>
                <w:sz w:val="14"/>
                <w:szCs w:val="14"/>
              </w:rPr>
            </w:pPr>
          </w:p>
        </w:tc>
      </w:tr>
      <w:tr w:rsidR="008036E6" w:rsidRPr="008036E6" w:rsidTr="008036E6">
        <w:trPr>
          <w:trHeight w:val="20"/>
          <w:jc w:val="center"/>
        </w:trPr>
        <w:tc>
          <w:tcPr>
            <w:tcW w:w="149" w:type="pct"/>
            <w:vMerge/>
            <w:shd w:val="clear" w:color="auto" w:fill="auto"/>
            <w:vAlign w:val="center"/>
            <w:hideMark/>
          </w:tcPr>
          <w:p w:rsidR="008036E6" w:rsidRPr="008036E6" w:rsidRDefault="008036E6" w:rsidP="008036E6">
            <w:pPr>
              <w:spacing w:after="0" w:line="240" w:lineRule="auto"/>
              <w:rPr>
                <w:rFonts w:ascii="Times New Roman" w:eastAsia="Times New Roman" w:hAnsi="Times New Roman"/>
                <w:color w:val="000000"/>
                <w:sz w:val="14"/>
                <w:szCs w:val="14"/>
              </w:rPr>
            </w:pPr>
          </w:p>
        </w:tc>
        <w:tc>
          <w:tcPr>
            <w:tcW w:w="711" w:type="pct"/>
            <w:vMerge/>
            <w:shd w:val="clear" w:color="auto" w:fill="auto"/>
            <w:vAlign w:val="center"/>
            <w:hideMark/>
          </w:tcPr>
          <w:p w:rsidR="008036E6" w:rsidRPr="008036E6" w:rsidRDefault="008036E6" w:rsidP="008036E6">
            <w:pPr>
              <w:spacing w:after="0" w:line="240" w:lineRule="auto"/>
              <w:rPr>
                <w:rFonts w:ascii="Times New Roman" w:eastAsia="Times New Roman" w:hAnsi="Times New Roman"/>
                <w:sz w:val="14"/>
                <w:szCs w:val="14"/>
              </w:rPr>
            </w:pPr>
          </w:p>
        </w:tc>
        <w:tc>
          <w:tcPr>
            <w:tcW w:w="605" w:type="pct"/>
            <w:gridSpan w:val="2"/>
            <w:vMerge/>
            <w:shd w:val="clear" w:color="auto" w:fill="auto"/>
            <w:vAlign w:val="center"/>
            <w:hideMark/>
          </w:tcPr>
          <w:p w:rsidR="008036E6" w:rsidRPr="008036E6" w:rsidRDefault="008036E6" w:rsidP="008036E6">
            <w:pPr>
              <w:spacing w:after="0" w:line="240" w:lineRule="auto"/>
              <w:rPr>
                <w:rFonts w:ascii="Times New Roman" w:eastAsia="Times New Roman" w:hAnsi="Times New Roman"/>
                <w:sz w:val="14"/>
                <w:szCs w:val="14"/>
              </w:rPr>
            </w:pPr>
          </w:p>
        </w:tc>
        <w:tc>
          <w:tcPr>
            <w:tcW w:w="207" w:type="pct"/>
            <w:vMerge/>
            <w:shd w:val="clear" w:color="auto" w:fill="auto"/>
            <w:vAlign w:val="center"/>
            <w:hideMark/>
          </w:tcPr>
          <w:p w:rsidR="008036E6" w:rsidRPr="008036E6" w:rsidRDefault="008036E6" w:rsidP="008036E6">
            <w:pPr>
              <w:spacing w:after="0" w:line="240" w:lineRule="auto"/>
              <w:rPr>
                <w:rFonts w:ascii="Times New Roman" w:eastAsia="Times New Roman" w:hAnsi="Times New Roman"/>
                <w:sz w:val="14"/>
                <w:szCs w:val="14"/>
              </w:rPr>
            </w:pPr>
          </w:p>
        </w:tc>
        <w:tc>
          <w:tcPr>
            <w:tcW w:w="179" w:type="pct"/>
            <w:shd w:val="clear" w:color="000000" w:fill="FFFFFF"/>
            <w:hideMark/>
          </w:tcPr>
          <w:p w:rsidR="008036E6" w:rsidRPr="008036E6" w:rsidRDefault="008036E6" w:rsidP="008036E6">
            <w:pPr>
              <w:spacing w:after="0" w:line="240" w:lineRule="auto"/>
              <w:jc w:val="center"/>
              <w:rPr>
                <w:rFonts w:ascii="Times New Roman" w:eastAsia="Times New Roman" w:hAnsi="Times New Roman"/>
                <w:sz w:val="14"/>
                <w:szCs w:val="14"/>
              </w:rPr>
            </w:pPr>
            <w:r w:rsidRPr="008036E6">
              <w:rPr>
                <w:rFonts w:ascii="Times New Roman" w:eastAsia="Times New Roman" w:hAnsi="Times New Roman"/>
                <w:sz w:val="14"/>
                <w:szCs w:val="14"/>
              </w:rPr>
              <w:t>1101</w:t>
            </w:r>
          </w:p>
        </w:tc>
        <w:tc>
          <w:tcPr>
            <w:tcW w:w="418" w:type="pct"/>
            <w:gridSpan w:val="3"/>
            <w:shd w:val="clear" w:color="000000" w:fill="FFFFFF"/>
            <w:hideMark/>
          </w:tcPr>
          <w:p w:rsidR="008036E6" w:rsidRPr="008036E6" w:rsidRDefault="008036E6" w:rsidP="008036E6">
            <w:pPr>
              <w:spacing w:after="0" w:line="240" w:lineRule="auto"/>
              <w:jc w:val="center"/>
              <w:rPr>
                <w:rFonts w:ascii="Times New Roman" w:eastAsia="Times New Roman" w:hAnsi="Times New Roman"/>
                <w:sz w:val="14"/>
                <w:szCs w:val="14"/>
              </w:rPr>
            </w:pPr>
            <w:r w:rsidRPr="008036E6">
              <w:rPr>
                <w:rFonts w:ascii="Times New Roman" w:eastAsia="Times New Roman" w:hAnsi="Times New Roman"/>
                <w:sz w:val="14"/>
                <w:szCs w:val="14"/>
              </w:rPr>
              <w:t>0710027242</w:t>
            </w:r>
          </w:p>
        </w:tc>
        <w:tc>
          <w:tcPr>
            <w:tcW w:w="383" w:type="pct"/>
            <w:shd w:val="clear" w:color="000000" w:fill="FFFFFF"/>
            <w:hideMark/>
          </w:tcPr>
          <w:p w:rsidR="008036E6" w:rsidRPr="008036E6" w:rsidRDefault="008036E6" w:rsidP="008036E6">
            <w:pPr>
              <w:spacing w:after="0" w:line="240" w:lineRule="auto"/>
              <w:jc w:val="right"/>
              <w:rPr>
                <w:rFonts w:ascii="Times New Roman" w:eastAsia="Times New Roman" w:hAnsi="Times New Roman"/>
                <w:sz w:val="14"/>
                <w:szCs w:val="14"/>
              </w:rPr>
            </w:pPr>
            <w:r w:rsidRPr="008036E6">
              <w:rPr>
                <w:rFonts w:ascii="Times New Roman" w:eastAsia="Times New Roman" w:hAnsi="Times New Roman"/>
                <w:sz w:val="14"/>
                <w:szCs w:val="14"/>
              </w:rPr>
              <w:t xml:space="preserve">        229 000,00   </w:t>
            </w:r>
          </w:p>
        </w:tc>
        <w:tc>
          <w:tcPr>
            <w:tcW w:w="410" w:type="pct"/>
            <w:shd w:val="clear" w:color="000000" w:fill="FFFFFF"/>
            <w:hideMark/>
          </w:tcPr>
          <w:p w:rsidR="008036E6" w:rsidRPr="008036E6" w:rsidRDefault="008036E6" w:rsidP="008036E6">
            <w:pPr>
              <w:spacing w:after="0" w:line="240" w:lineRule="auto"/>
              <w:jc w:val="right"/>
              <w:rPr>
                <w:rFonts w:ascii="Times New Roman" w:eastAsia="Times New Roman" w:hAnsi="Times New Roman"/>
                <w:sz w:val="14"/>
                <w:szCs w:val="14"/>
              </w:rPr>
            </w:pPr>
            <w:r w:rsidRPr="008036E6">
              <w:rPr>
                <w:rFonts w:ascii="Times New Roman" w:eastAsia="Times New Roman" w:hAnsi="Times New Roman"/>
                <w:sz w:val="14"/>
                <w:szCs w:val="14"/>
              </w:rPr>
              <w:t xml:space="preserve">       1 310 000,00   </w:t>
            </w:r>
          </w:p>
        </w:tc>
        <w:tc>
          <w:tcPr>
            <w:tcW w:w="408" w:type="pct"/>
            <w:shd w:val="clear" w:color="auto" w:fill="auto"/>
            <w:hideMark/>
          </w:tcPr>
          <w:p w:rsidR="008036E6" w:rsidRPr="008036E6" w:rsidRDefault="008036E6" w:rsidP="008036E6">
            <w:pPr>
              <w:spacing w:after="0" w:line="240" w:lineRule="auto"/>
              <w:jc w:val="right"/>
              <w:rPr>
                <w:rFonts w:ascii="Times New Roman" w:eastAsia="Times New Roman" w:hAnsi="Times New Roman"/>
                <w:sz w:val="14"/>
                <w:szCs w:val="14"/>
              </w:rPr>
            </w:pPr>
            <w:r w:rsidRPr="008036E6">
              <w:rPr>
                <w:rFonts w:ascii="Times New Roman" w:eastAsia="Times New Roman" w:hAnsi="Times New Roman"/>
                <w:sz w:val="14"/>
                <w:szCs w:val="14"/>
              </w:rPr>
              <w:t> </w:t>
            </w:r>
          </w:p>
        </w:tc>
        <w:tc>
          <w:tcPr>
            <w:tcW w:w="409" w:type="pct"/>
            <w:shd w:val="clear" w:color="auto" w:fill="auto"/>
            <w:hideMark/>
          </w:tcPr>
          <w:p w:rsidR="008036E6" w:rsidRPr="008036E6" w:rsidRDefault="008036E6" w:rsidP="008036E6">
            <w:pPr>
              <w:spacing w:after="0" w:line="240" w:lineRule="auto"/>
              <w:jc w:val="right"/>
              <w:rPr>
                <w:rFonts w:ascii="Times New Roman" w:eastAsia="Times New Roman" w:hAnsi="Times New Roman"/>
                <w:sz w:val="14"/>
                <w:szCs w:val="14"/>
              </w:rPr>
            </w:pPr>
            <w:r w:rsidRPr="008036E6">
              <w:rPr>
                <w:rFonts w:ascii="Times New Roman" w:eastAsia="Times New Roman" w:hAnsi="Times New Roman"/>
                <w:sz w:val="14"/>
                <w:szCs w:val="14"/>
              </w:rPr>
              <w:t> </w:t>
            </w:r>
          </w:p>
        </w:tc>
        <w:tc>
          <w:tcPr>
            <w:tcW w:w="437" w:type="pct"/>
            <w:shd w:val="clear" w:color="000000" w:fill="FFFFFF"/>
            <w:hideMark/>
          </w:tcPr>
          <w:p w:rsidR="008036E6" w:rsidRPr="008036E6" w:rsidRDefault="008036E6" w:rsidP="008036E6">
            <w:pPr>
              <w:spacing w:after="0" w:line="240" w:lineRule="auto"/>
              <w:jc w:val="right"/>
              <w:rPr>
                <w:rFonts w:ascii="Times New Roman" w:eastAsia="Times New Roman" w:hAnsi="Times New Roman"/>
                <w:color w:val="000000"/>
                <w:sz w:val="14"/>
                <w:szCs w:val="14"/>
              </w:rPr>
            </w:pPr>
            <w:r w:rsidRPr="008036E6">
              <w:rPr>
                <w:rFonts w:ascii="Times New Roman" w:eastAsia="Times New Roman" w:hAnsi="Times New Roman"/>
                <w:color w:val="000000"/>
                <w:sz w:val="14"/>
                <w:szCs w:val="14"/>
              </w:rPr>
              <w:t xml:space="preserve">         1 539 000,00   </w:t>
            </w:r>
          </w:p>
        </w:tc>
        <w:tc>
          <w:tcPr>
            <w:tcW w:w="683" w:type="pct"/>
            <w:vMerge/>
            <w:shd w:val="clear" w:color="auto" w:fill="auto"/>
            <w:vAlign w:val="center"/>
            <w:hideMark/>
          </w:tcPr>
          <w:p w:rsidR="008036E6" w:rsidRPr="008036E6" w:rsidRDefault="008036E6" w:rsidP="008036E6">
            <w:pPr>
              <w:spacing w:after="0" w:line="240" w:lineRule="auto"/>
              <w:rPr>
                <w:rFonts w:ascii="Times New Roman" w:eastAsia="Times New Roman" w:hAnsi="Times New Roman"/>
                <w:sz w:val="14"/>
                <w:szCs w:val="14"/>
              </w:rPr>
            </w:pPr>
          </w:p>
        </w:tc>
      </w:tr>
      <w:tr w:rsidR="008036E6" w:rsidRPr="008036E6" w:rsidTr="008036E6">
        <w:trPr>
          <w:trHeight w:val="20"/>
          <w:jc w:val="center"/>
        </w:trPr>
        <w:tc>
          <w:tcPr>
            <w:tcW w:w="149" w:type="pct"/>
            <w:vMerge/>
            <w:shd w:val="clear" w:color="auto" w:fill="auto"/>
            <w:vAlign w:val="center"/>
            <w:hideMark/>
          </w:tcPr>
          <w:p w:rsidR="008036E6" w:rsidRPr="008036E6" w:rsidRDefault="008036E6" w:rsidP="008036E6">
            <w:pPr>
              <w:spacing w:after="0" w:line="240" w:lineRule="auto"/>
              <w:rPr>
                <w:rFonts w:ascii="Times New Roman" w:eastAsia="Times New Roman" w:hAnsi="Times New Roman"/>
                <w:color w:val="000000"/>
                <w:sz w:val="14"/>
                <w:szCs w:val="14"/>
              </w:rPr>
            </w:pPr>
          </w:p>
        </w:tc>
        <w:tc>
          <w:tcPr>
            <w:tcW w:w="711" w:type="pct"/>
            <w:vMerge/>
            <w:shd w:val="clear" w:color="auto" w:fill="auto"/>
            <w:vAlign w:val="center"/>
            <w:hideMark/>
          </w:tcPr>
          <w:p w:rsidR="008036E6" w:rsidRPr="008036E6" w:rsidRDefault="008036E6" w:rsidP="008036E6">
            <w:pPr>
              <w:spacing w:after="0" w:line="240" w:lineRule="auto"/>
              <w:rPr>
                <w:rFonts w:ascii="Times New Roman" w:eastAsia="Times New Roman" w:hAnsi="Times New Roman"/>
                <w:sz w:val="14"/>
                <w:szCs w:val="14"/>
              </w:rPr>
            </w:pPr>
          </w:p>
        </w:tc>
        <w:tc>
          <w:tcPr>
            <w:tcW w:w="605" w:type="pct"/>
            <w:gridSpan w:val="2"/>
            <w:vMerge/>
            <w:shd w:val="clear" w:color="auto" w:fill="auto"/>
            <w:vAlign w:val="center"/>
            <w:hideMark/>
          </w:tcPr>
          <w:p w:rsidR="008036E6" w:rsidRPr="008036E6" w:rsidRDefault="008036E6" w:rsidP="008036E6">
            <w:pPr>
              <w:spacing w:after="0" w:line="240" w:lineRule="auto"/>
              <w:rPr>
                <w:rFonts w:ascii="Times New Roman" w:eastAsia="Times New Roman" w:hAnsi="Times New Roman"/>
                <w:sz w:val="14"/>
                <w:szCs w:val="14"/>
              </w:rPr>
            </w:pPr>
          </w:p>
        </w:tc>
        <w:tc>
          <w:tcPr>
            <w:tcW w:w="207" w:type="pct"/>
            <w:vMerge/>
            <w:shd w:val="clear" w:color="auto" w:fill="auto"/>
            <w:vAlign w:val="center"/>
            <w:hideMark/>
          </w:tcPr>
          <w:p w:rsidR="008036E6" w:rsidRPr="008036E6" w:rsidRDefault="008036E6" w:rsidP="008036E6">
            <w:pPr>
              <w:spacing w:after="0" w:line="240" w:lineRule="auto"/>
              <w:rPr>
                <w:rFonts w:ascii="Times New Roman" w:eastAsia="Times New Roman" w:hAnsi="Times New Roman"/>
                <w:sz w:val="14"/>
                <w:szCs w:val="14"/>
              </w:rPr>
            </w:pPr>
          </w:p>
        </w:tc>
        <w:tc>
          <w:tcPr>
            <w:tcW w:w="179" w:type="pct"/>
            <w:shd w:val="clear" w:color="000000" w:fill="FFFFFF"/>
            <w:hideMark/>
          </w:tcPr>
          <w:p w:rsidR="008036E6" w:rsidRPr="008036E6" w:rsidRDefault="008036E6" w:rsidP="008036E6">
            <w:pPr>
              <w:spacing w:after="0" w:line="240" w:lineRule="auto"/>
              <w:jc w:val="center"/>
              <w:rPr>
                <w:rFonts w:ascii="Times New Roman" w:eastAsia="Times New Roman" w:hAnsi="Times New Roman"/>
                <w:sz w:val="14"/>
                <w:szCs w:val="14"/>
              </w:rPr>
            </w:pPr>
            <w:r w:rsidRPr="008036E6">
              <w:rPr>
                <w:rFonts w:ascii="Times New Roman" w:eastAsia="Times New Roman" w:hAnsi="Times New Roman"/>
                <w:sz w:val="14"/>
                <w:szCs w:val="14"/>
              </w:rPr>
              <w:t>1101</w:t>
            </w:r>
          </w:p>
        </w:tc>
        <w:tc>
          <w:tcPr>
            <w:tcW w:w="418" w:type="pct"/>
            <w:gridSpan w:val="3"/>
            <w:shd w:val="clear" w:color="000000" w:fill="FFFFFF"/>
            <w:hideMark/>
          </w:tcPr>
          <w:p w:rsidR="008036E6" w:rsidRPr="008036E6" w:rsidRDefault="008036E6" w:rsidP="008036E6">
            <w:pPr>
              <w:spacing w:after="0" w:line="240" w:lineRule="auto"/>
              <w:jc w:val="center"/>
              <w:rPr>
                <w:rFonts w:ascii="Times New Roman" w:eastAsia="Times New Roman" w:hAnsi="Times New Roman"/>
                <w:sz w:val="14"/>
                <w:szCs w:val="14"/>
              </w:rPr>
            </w:pPr>
            <w:r w:rsidRPr="008036E6">
              <w:rPr>
                <w:rFonts w:ascii="Times New Roman" w:eastAsia="Times New Roman" w:hAnsi="Times New Roman"/>
                <w:sz w:val="14"/>
                <w:szCs w:val="14"/>
              </w:rPr>
              <w:t>07100Ч0020</w:t>
            </w:r>
          </w:p>
        </w:tc>
        <w:tc>
          <w:tcPr>
            <w:tcW w:w="383" w:type="pct"/>
            <w:shd w:val="clear" w:color="000000" w:fill="FFFFFF"/>
            <w:hideMark/>
          </w:tcPr>
          <w:p w:rsidR="008036E6" w:rsidRPr="008036E6" w:rsidRDefault="008036E6" w:rsidP="008036E6">
            <w:pPr>
              <w:spacing w:after="0" w:line="240" w:lineRule="auto"/>
              <w:jc w:val="right"/>
              <w:rPr>
                <w:rFonts w:ascii="Times New Roman" w:eastAsia="Times New Roman" w:hAnsi="Times New Roman"/>
                <w:sz w:val="14"/>
                <w:szCs w:val="14"/>
              </w:rPr>
            </w:pPr>
            <w:r w:rsidRPr="008036E6">
              <w:rPr>
                <w:rFonts w:ascii="Times New Roman" w:eastAsia="Times New Roman" w:hAnsi="Times New Roman"/>
                <w:sz w:val="14"/>
                <w:szCs w:val="14"/>
              </w:rPr>
              <w:t xml:space="preserve">        950 630,00   </w:t>
            </w:r>
          </w:p>
        </w:tc>
        <w:tc>
          <w:tcPr>
            <w:tcW w:w="410" w:type="pct"/>
            <w:shd w:val="clear" w:color="000000" w:fill="FFFFFF"/>
            <w:hideMark/>
          </w:tcPr>
          <w:p w:rsidR="008036E6" w:rsidRPr="008036E6" w:rsidRDefault="008036E6" w:rsidP="008036E6">
            <w:pPr>
              <w:spacing w:after="0" w:line="240" w:lineRule="auto"/>
              <w:jc w:val="right"/>
              <w:rPr>
                <w:rFonts w:ascii="Times New Roman" w:eastAsia="Times New Roman" w:hAnsi="Times New Roman"/>
                <w:sz w:val="14"/>
                <w:szCs w:val="14"/>
              </w:rPr>
            </w:pPr>
            <w:r w:rsidRPr="008036E6">
              <w:rPr>
                <w:rFonts w:ascii="Times New Roman" w:eastAsia="Times New Roman" w:hAnsi="Times New Roman"/>
                <w:sz w:val="14"/>
                <w:szCs w:val="14"/>
              </w:rPr>
              <w:t xml:space="preserve">       1 156 554,00   </w:t>
            </w:r>
          </w:p>
        </w:tc>
        <w:tc>
          <w:tcPr>
            <w:tcW w:w="408" w:type="pct"/>
            <w:shd w:val="clear" w:color="000000" w:fill="FFFFFF"/>
            <w:hideMark/>
          </w:tcPr>
          <w:p w:rsidR="008036E6" w:rsidRPr="008036E6" w:rsidRDefault="008036E6" w:rsidP="008036E6">
            <w:pPr>
              <w:spacing w:after="0" w:line="240" w:lineRule="auto"/>
              <w:jc w:val="right"/>
              <w:rPr>
                <w:rFonts w:ascii="Times New Roman" w:eastAsia="Times New Roman" w:hAnsi="Times New Roman"/>
                <w:sz w:val="14"/>
                <w:szCs w:val="14"/>
              </w:rPr>
            </w:pPr>
            <w:r w:rsidRPr="008036E6">
              <w:rPr>
                <w:rFonts w:ascii="Times New Roman" w:eastAsia="Times New Roman" w:hAnsi="Times New Roman"/>
                <w:sz w:val="14"/>
                <w:szCs w:val="14"/>
              </w:rPr>
              <w:t xml:space="preserve">       1 030 000,00   </w:t>
            </w:r>
          </w:p>
        </w:tc>
        <w:tc>
          <w:tcPr>
            <w:tcW w:w="409" w:type="pct"/>
            <w:shd w:val="clear" w:color="000000" w:fill="FFFFFF"/>
            <w:hideMark/>
          </w:tcPr>
          <w:p w:rsidR="008036E6" w:rsidRPr="008036E6" w:rsidRDefault="008036E6" w:rsidP="008036E6">
            <w:pPr>
              <w:spacing w:after="0" w:line="240" w:lineRule="auto"/>
              <w:jc w:val="right"/>
              <w:rPr>
                <w:rFonts w:ascii="Times New Roman" w:eastAsia="Times New Roman" w:hAnsi="Times New Roman"/>
                <w:sz w:val="14"/>
                <w:szCs w:val="14"/>
              </w:rPr>
            </w:pPr>
            <w:r w:rsidRPr="008036E6">
              <w:rPr>
                <w:rFonts w:ascii="Times New Roman" w:eastAsia="Times New Roman" w:hAnsi="Times New Roman"/>
                <w:sz w:val="14"/>
                <w:szCs w:val="14"/>
              </w:rPr>
              <w:t xml:space="preserve">       1 030 000,00   </w:t>
            </w:r>
          </w:p>
        </w:tc>
        <w:tc>
          <w:tcPr>
            <w:tcW w:w="437" w:type="pct"/>
            <w:shd w:val="clear" w:color="000000" w:fill="FFFFFF"/>
            <w:hideMark/>
          </w:tcPr>
          <w:p w:rsidR="008036E6" w:rsidRPr="008036E6" w:rsidRDefault="008036E6" w:rsidP="008036E6">
            <w:pPr>
              <w:spacing w:after="0" w:line="240" w:lineRule="auto"/>
              <w:jc w:val="right"/>
              <w:rPr>
                <w:rFonts w:ascii="Times New Roman" w:eastAsia="Times New Roman" w:hAnsi="Times New Roman"/>
                <w:color w:val="000000"/>
                <w:sz w:val="14"/>
                <w:szCs w:val="14"/>
              </w:rPr>
            </w:pPr>
            <w:r w:rsidRPr="008036E6">
              <w:rPr>
                <w:rFonts w:ascii="Times New Roman" w:eastAsia="Times New Roman" w:hAnsi="Times New Roman"/>
                <w:color w:val="000000"/>
                <w:sz w:val="14"/>
                <w:szCs w:val="14"/>
              </w:rPr>
              <w:t xml:space="preserve">         4 167 184,00   </w:t>
            </w:r>
          </w:p>
        </w:tc>
        <w:tc>
          <w:tcPr>
            <w:tcW w:w="683" w:type="pct"/>
            <w:vMerge/>
            <w:shd w:val="clear" w:color="auto" w:fill="auto"/>
            <w:vAlign w:val="center"/>
            <w:hideMark/>
          </w:tcPr>
          <w:p w:rsidR="008036E6" w:rsidRPr="008036E6" w:rsidRDefault="008036E6" w:rsidP="008036E6">
            <w:pPr>
              <w:spacing w:after="0" w:line="240" w:lineRule="auto"/>
              <w:rPr>
                <w:rFonts w:ascii="Times New Roman" w:eastAsia="Times New Roman" w:hAnsi="Times New Roman"/>
                <w:sz w:val="14"/>
                <w:szCs w:val="14"/>
              </w:rPr>
            </w:pPr>
          </w:p>
        </w:tc>
      </w:tr>
      <w:tr w:rsidR="008036E6" w:rsidRPr="008036E6" w:rsidTr="008036E6">
        <w:trPr>
          <w:trHeight w:val="20"/>
          <w:jc w:val="center"/>
        </w:trPr>
        <w:tc>
          <w:tcPr>
            <w:tcW w:w="149" w:type="pct"/>
            <w:vMerge/>
            <w:shd w:val="clear" w:color="auto" w:fill="auto"/>
            <w:vAlign w:val="center"/>
            <w:hideMark/>
          </w:tcPr>
          <w:p w:rsidR="008036E6" w:rsidRPr="008036E6" w:rsidRDefault="008036E6" w:rsidP="008036E6">
            <w:pPr>
              <w:spacing w:after="0" w:line="240" w:lineRule="auto"/>
              <w:rPr>
                <w:rFonts w:ascii="Times New Roman" w:eastAsia="Times New Roman" w:hAnsi="Times New Roman"/>
                <w:color w:val="000000"/>
                <w:sz w:val="14"/>
                <w:szCs w:val="14"/>
              </w:rPr>
            </w:pPr>
          </w:p>
        </w:tc>
        <w:tc>
          <w:tcPr>
            <w:tcW w:w="711" w:type="pct"/>
            <w:vMerge/>
            <w:shd w:val="clear" w:color="auto" w:fill="auto"/>
            <w:vAlign w:val="center"/>
            <w:hideMark/>
          </w:tcPr>
          <w:p w:rsidR="008036E6" w:rsidRPr="008036E6" w:rsidRDefault="008036E6" w:rsidP="008036E6">
            <w:pPr>
              <w:spacing w:after="0" w:line="240" w:lineRule="auto"/>
              <w:rPr>
                <w:rFonts w:ascii="Times New Roman" w:eastAsia="Times New Roman" w:hAnsi="Times New Roman"/>
                <w:sz w:val="14"/>
                <w:szCs w:val="14"/>
              </w:rPr>
            </w:pPr>
          </w:p>
        </w:tc>
        <w:tc>
          <w:tcPr>
            <w:tcW w:w="605" w:type="pct"/>
            <w:gridSpan w:val="2"/>
            <w:vMerge/>
            <w:shd w:val="clear" w:color="auto" w:fill="auto"/>
            <w:vAlign w:val="center"/>
            <w:hideMark/>
          </w:tcPr>
          <w:p w:rsidR="008036E6" w:rsidRPr="008036E6" w:rsidRDefault="008036E6" w:rsidP="008036E6">
            <w:pPr>
              <w:spacing w:after="0" w:line="240" w:lineRule="auto"/>
              <w:rPr>
                <w:rFonts w:ascii="Times New Roman" w:eastAsia="Times New Roman" w:hAnsi="Times New Roman"/>
                <w:sz w:val="14"/>
                <w:szCs w:val="14"/>
              </w:rPr>
            </w:pPr>
          </w:p>
        </w:tc>
        <w:tc>
          <w:tcPr>
            <w:tcW w:w="207" w:type="pct"/>
            <w:vMerge/>
            <w:shd w:val="clear" w:color="auto" w:fill="auto"/>
            <w:vAlign w:val="center"/>
            <w:hideMark/>
          </w:tcPr>
          <w:p w:rsidR="008036E6" w:rsidRPr="008036E6" w:rsidRDefault="008036E6" w:rsidP="008036E6">
            <w:pPr>
              <w:spacing w:after="0" w:line="240" w:lineRule="auto"/>
              <w:rPr>
                <w:rFonts w:ascii="Times New Roman" w:eastAsia="Times New Roman" w:hAnsi="Times New Roman"/>
                <w:sz w:val="14"/>
                <w:szCs w:val="14"/>
              </w:rPr>
            </w:pPr>
          </w:p>
        </w:tc>
        <w:tc>
          <w:tcPr>
            <w:tcW w:w="179" w:type="pct"/>
            <w:shd w:val="clear" w:color="000000" w:fill="FFFFFF"/>
            <w:hideMark/>
          </w:tcPr>
          <w:p w:rsidR="008036E6" w:rsidRPr="008036E6" w:rsidRDefault="008036E6" w:rsidP="008036E6">
            <w:pPr>
              <w:spacing w:after="0" w:line="240" w:lineRule="auto"/>
              <w:jc w:val="center"/>
              <w:rPr>
                <w:rFonts w:ascii="Times New Roman" w:eastAsia="Times New Roman" w:hAnsi="Times New Roman"/>
                <w:sz w:val="14"/>
                <w:szCs w:val="14"/>
              </w:rPr>
            </w:pPr>
            <w:r w:rsidRPr="008036E6">
              <w:rPr>
                <w:rFonts w:ascii="Times New Roman" w:eastAsia="Times New Roman" w:hAnsi="Times New Roman"/>
                <w:sz w:val="14"/>
                <w:szCs w:val="14"/>
              </w:rPr>
              <w:t>1101</w:t>
            </w:r>
          </w:p>
        </w:tc>
        <w:tc>
          <w:tcPr>
            <w:tcW w:w="418" w:type="pct"/>
            <w:gridSpan w:val="3"/>
            <w:shd w:val="clear" w:color="000000" w:fill="FFFFFF"/>
            <w:hideMark/>
          </w:tcPr>
          <w:p w:rsidR="008036E6" w:rsidRPr="008036E6" w:rsidRDefault="008036E6" w:rsidP="008036E6">
            <w:pPr>
              <w:spacing w:after="0" w:line="240" w:lineRule="auto"/>
              <w:jc w:val="center"/>
              <w:rPr>
                <w:rFonts w:ascii="Times New Roman" w:eastAsia="Times New Roman" w:hAnsi="Times New Roman"/>
                <w:sz w:val="14"/>
                <w:szCs w:val="14"/>
              </w:rPr>
            </w:pPr>
            <w:r w:rsidRPr="008036E6">
              <w:rPr>
                <w:rFonts w:ascii="Times New Roman" w:eastAsia="Times New Roman" w:hAnsi="Times New Roman"/>
                <w:sz w:val="14"/>
                <w:szCs w:val="14"/>
              </w:rPr>
              <w:t>0710041000</w:t>
            </w:r>
          </w:p>
        </w:tc>
        <w:tc>
          <w:tcPr>
            <w:tcW w:w="383" w:type="pct"/>
            <w:shd w:val="clear" w:color="000000" w:fill="FFFFFF"/>
            <w:hideMark/>
          </w:tcPr>
          <w:p w:rsidR="008036E6" w:rsidRPr="008036E6" w:rsidRDefault="008036E6" w:rsidP="008036E6">
            <w:pPr>
              <w:spacing w:after="0" w:line="240" w:lineRule="auto"/>
              <w:jc w:val="right"/>
              <w:rPr>
                <w:rFonts w:ascii="Times New Roman" w:eastAsia="Times New Roman" w:hAnsi="Times New Roman"/>
                <w:sz w:val="14"/>
                <w:szCs w:val="14"/>
              </w:rPr>
            </w:pPr>
            <w:r w:rsidRPr="008036E6">
              <w:rPr>
                <w:rFonts w:ascii="Times New Roman" w:eastAsia="Times New Roman" w:hAnsi="Times New Roman"/>
                <w:sz w:val="14"/>
                <w:szCs w:val="14"/>
              </w:rPr>
              <w:t xml:space="preserve">      2 785 000,00   </w:t>
            </w:r>
          </w:p>
        </w:tc>
        <w:tc>
          <w:tcPr>
            <w:tcW w:w="410" w:type="pct"/>
            <w:shd w:val="clear" w:color="000000" w:fill="FFFFFF"/>
            <w:hideMark/>
          </w:tcPr>
          <w:p w:rsidR="008036E6" w:rsidRPr="008036E6" w:rsidRDefault="008036E6" w:rsidP="008036E6">
            <w:pPr>
              <w:spacing w:after="0" w:line="240" w:lineRule="auto"/>
              <w:jc w:val="right"/>
              <w:rPr>
                <w:rFonts w:ascii="Times New Roman" w:eastAsia="Times New Roman" w:hAnsi="Times New Roman"/>
                <w:sz w:val="14"/>
                <w:szCs w:val="14"/>
              </w:rPr>
            </w:pPr>
            <w:r w:rsidRPr="008036E6">
              <w:rPr>
                <w:rFonts w:ascii="Times New Roman" w:eastAsia="Times New Roman" w:hAnsi="Times New Roman"/>
                <w:sz w:val="14"/>
                <w:szCs w:val="14"/>
              </w:rPr>
              <w:t xml:space="preserve">       2 770 645,00   </w:t>
            </w:r>
          </w:p>
        </w:tc>
        <w:tc>
          <w:tcPr>
            <w:tcW w:w="408" w:type="pct"/>
            <w:shd w:val="clear" w:color="000000" w:fill="FFFFFF"/>
            <w:hideMark/>
          </w:tcPr>
          <w:p w:rsidR="008036E6" w:rsidRPr="008036E6" w:rsidRDefault="008036E6" w:rsidP="008036E6">
            <w:pPr>
              <w:spacing w:after="0" w:line="240" w:lineRule="auto"/>
              <w:jc w:val="right"/>
              <w:rPr>
                <w:rFonts w:ascii="Times New Roman" w:eastAsia="Times New Roman" w:hAnsi="Times New Roman"/>
                <w:sz w:val="14"/>
                <w:szCs w:val="14"/>
              </w:rPr>
            </w:pPr>
            <w:r w:rsidRPr="008036E6">
              <w:rPr>
                <w:rFonts w:ascii="Times New Roman" w:eastAsia="Times New Roman" w:hAnsi="Times New Roman"/>
                <w:sz w:val="14"/>
                <w:szCs w:val="14"/>
              </w:rPr>
              <w:t xml:space="preserve">       3 295 000,00   </w:t>
            </w:r>
          </w:p>
        </w:tc>
        <w:tc>
          <w:tcPr>
            <w:tcW w:w="409" w:type="pct"/>
            <w:shd w:val="clear" w:color="000000" w:fill="FFFFFF"/>
            <w:hideMark/>
          </w:tcPr>
          <w:p w:rsidR="008036E6" w:rsidRPr="008036E6" w:rsidRDefault="008036E6" w:rsidP="008036E6">
            <w:pPr>
              <w:spacing w:after="0" w:line="240" w:lineRule="auto"/>
              <w:jc w:val="right"/>
              <w:rPr>
                <w:rFonts w:ascii="Times New Roman" w:eastAsia="Times New Roman" w:hAnsi="Times New Roman"/>
                <w:sz w:val="14"/>
                <w:szCs w:val="14"/>
              </w:rPr>
            </w:pPr>
            <w:r w:rsidRPr="008036E6">
              <w:rPr>
                <w:rFonts w:ascii="Times New Roman" w:eastAsia="Times New Roman" w:hAnsi="Times New Roman"/>
                <w:sz w:val="14"/>
                <w:szCs w:val="14"/>
              </w:rPr>
              <w:t xml:space="preserve">       3 295 000,00   </w:t>
            </w:r>
          </w:p>
        </w:tc>
        <w:tc>
          <w:tcPr>
            <w:tcW w:w="437" w:type="pct"/>
            <w:shd w:val="clear" w:color="000000" w:fill="FFFFFF"/>
            <w:hideMark/>
          </w:tcPr>
          <w:p w:rsidR="008036E6" w:rsidRPr="008036E6" w:rsidRDefault="008036E6" w:rsidP="008036E6">
            <w:pPr>
              <w:spacing w:after="0" w:line="240" w:lineRule="auto"/>
              <w:jc w:val="right"/>
              <w:rPr>
                <w:rFonts w:ascii="Times New Roman" w:eastAsia="Times New Roman" w:hAnsi="Times New Roman"/>
                <w:color w:val="000000"/>
                <w:sz w:val="14"/>
                <w:szCs w:val="14"/>
              </w:rPr>
            </w:pPr>
            <w:r w:rsidRPr="008036E6">
              <w:rPr>
                <w:rFonts w:ascii="Times New Roman" w:eastAsia="Times New Roman" w:hAnsi="Times New Roman"/>
                <w:color w:val="000000"/>
                <w:sz w:val="14"/>
                <w:szCs w:val="14"/>
              </w:rPr>
              <w:t xml:space="preserve">       12 145 645,00   </w:t>
            </w:r>
          </w:p>
        </w:tc>
        <w:tc>
          <w:tcPr>
            <w:tcW w:w="683" w:type="pct"/>
            <w:vMerge/>
            <w:shd w:val="clear" w:color="auto" w:fill="auto"/>
            <w:vAlign w:val="center"/>
            <w:hideMark/>
          </w:tcPr>
          <w:p w:rsidR="008036E6" w:rsidRPr="008036E6" w:rsidRDefault="008036E6" w:rsidP="008036E6">
            <w:pPr>
              <w:spacing w:after="0" w:line="240" w:lineRule="auto"/>
              <w:rPr>
                <w:rFonts w:ascii="Times New Roman" w:eastAsia="Times New Roman" w:hAnsi="Times New Roman"/>
                <w:sz w:val="14"/>
                <w:szCs w:val="14"/>
              </w:rPr>
            </w:pPr>
          </w:p>
        </w:tc>
      </w:tr>
      <w:tr w:rsidR="008036E6" w:rsidRPr="008036E6" w:rsidTr="008036E6">
        <w:trPr>
          <w:trHeight w:val="20"/>
          <w:jc w:val="center"/>
        </w:trPr>
        <w:tc>
          <w:tcPr>
            <w:tcW w:w="149" w:type="pct"/>
            <w:vMerge/>
            <w:shd w:val="clear" w:color="auto" w:fill="auto"/>
            <w:vAlign w:val="center"/>
            <w:hideMark/>
          </w:tcPr>
          <w:p w:rsidR="008036E6" w:rsidRPr="008036E6" w:rsidRDefault="008036E6" w:rsidP="008036E6">
            <w:pPr>
              <w:spacing w:after="0" w:line="240" w:lineRule="auto"/>
              <w:rPr>
                <w:rFonts w:ascii="Times New Roman" w:eastAsia="Times New Roman" w:hAnsi="Times New Roman"/>
                <w:color w:val="000000"/>
                <w:sz w:val="14"/>
                <w:szCs w:val="14"/>
              </w:rPr>
            </w:pPr>
          </w:p>
        </w:tc>
        <w:tc>
          <w:tcPr>
            <w:tcW w:w="711" w:type="pct"/>
            <w:vMerge/>
            <w:shd w:val="clear" w:color="auto" w:fill="auto"/>
            <w:vAlign w:val="center"/>
            <w:hideMark/>
          </w:tcPr>
          <w:p w:rsidR="008036E6" w:rsidRPr="008036E6" w:rsidRDefault="008036E6" w:rsidP="008036E6">
            <w:pPr>
              <w:spacing w:after="0" w:line="240" w:lineRule="auto"/>
              <w:rPr>
                <w:rFonts w:ascii="Times New Roman" w:eastAsia="Times New Roman" w:hAnsi="Times New Roman"/>
                <w:sz w:val="14"/>
                <w:szCs w:val="14"/>
              </w:rPr>
            </w:pPr>
          </w:p>
        </w:tc>
        <w:tc>
          <w:tcPr>
            <w:tcW w:w="605" w:type="pct"/>
            <w:gridSpan w:val="2"/>
            <w:vMerge/>
            <w:shd w:val="clear" w:color="auto" w:fill="auto"/>
            <w:vAlign w:val="center"/>
            <w:hideMark/>
          </w:tcPr>
          <w:p w:rsidR="008036E6" w:rsidRPr="008036E6" w:rsidRDefault="008036E6" w:rsidP="008036E6">
            <w:pPr>
              <w:spacing w:after="0" w:line="240" w:lineRule="auto"/>
              <w:rPr>
                <w:rFonts w:ascii="Times New Roman" w:eastAsia="Times New Roman" w:hAnsi="Times New Roman"/>
                <w:sz w:val="14"/>
                <w:szCs w:val="14"/>
              </w:rPr>
            </w:pPr>
          </w:p>
        </w:tc>
        <w:tc>
          <w:tcPr>
            <w:tcW w:w="207" w:type="pct"/>
            <w:vMerge/>
            <w:shd w:val="clear" w:color="auto" w:fill="auto"/>
            <w:vAlign w:val="center"/>
            <w:hideMark/>
          </w:tcPr>
          <w:p w:rsidR="008036E6" w:rsidRPr="008036E6" w:rsidRDefault="008036E6" w:rsidP="008036E6">
            <w:pPr>
              <w:spacing w:after="0" w:line="240" w:lineRule="auto"/>
              <w:rPr>
                <w:rFonts w:ascii="Times New Roman" w:eastAsia="Times New Roman" w:hAnsi="Times New Roman"/>
                <w:sz w:val="14"/>
                <w:szCs w:val="14"/>
              </w:rPr>
            </w:pPr>
          </w:p>
        </w:tc>
        <w:tc>
          <w:tcPr>
            <w:tcW w:w="179" w:type="pct"/>
            <w:shd w:val="clear" w:color="000000" w:fill="FFFFFF"/>
            <w:hideMark/>
          </w:tcPr>
          <w:p w:rsidR="008036E6" w:rsidRPr="008036E6" w:rsidRDefault="008036E6" w:rsidP="008036E6">
            <w:pPr>
              <w:spacing w:after="0" w:line="240" w:lineRule="auto"/>
              <w:jc w:val="center"/>
              <w:rPr>
                <w:rFonts w:ascii="Times New Roman" w:eastAsia="Times New Roman" w:hAnsi="Times New Roman"/>
                <w:sz w:val="14"/>
                <w:szCs w:val="14"/>
              </w:rPr>
            </w:pPr>
            <w:r w:rsidRPr="008036E6">
              <w:rPr>
                <w:rFonts w:ascii="Times New Roman" w:eastAsia="Times New Roman" w:hAnsi="Times New Roman"/>
                <w:sz w:val="14"/>
                <w:szCs w:val="14"/>
              </w:rPr>
              <w:t>1101</w:t>
            </w:r>
          </w:p>
        </w:tc>
        <w:tc>
          <w:tcPr>
            <w:tcW w:w="418" w:type="pct"/>
            <w:gridSpan w:val="3"/>
            <w:shd w:val="clear" w:color="000000" w:fill="FFFFFF"/>
            <w:hideMark/>
          </w:tcPr>
          <w:p w:rsidR="008036E6" w:rsidRPr="008036E6" w:rsidRDefault="008036E6" w:rsidP="008036E6">
            <w:pPr>
              <w:spacing w:after="0" w:line="240" w:lineRule="auto"/>
              <w:jc w:val="center"/>
              <w:rPr>
                <w:rFonts w:ascii="Times New Roman" w:eastAsia="Times New Roman" w:hAnsi="Times New Roman"/>
                <w:sz w:val="14"/>
                <w:szCs w:val="14"/>
              </w:rPr>
            </w:pPr>
            <w:r w:rsidRPr="008036E6">
              <w:rPr>
                <w:rFonts w:ascii="Times New Roman" w:eastAsia="Times New Roman" w:hAnsi="Times New Roman"/>
                <w:sz w:val="14"/>
                <w:szCs w:val="14"/>
              </w:rPr>
              <w:t>071004Г000</w:t>
            </w:r>
          </w:p>
        </w:tc>
        <w:tc>
          <w:tcPr>
            <w:tcW w:w="383" w:type="pct"/>
            <w:shd w:val="clear" w:color="000000" w:fill="FFFFFF"/>
            <w:hideMark/>
          </w:tcPr>
          <w:p w:rsidR="008036E6" w:rsidRPr="008036E6" w:rsidRDefault="008036E6" w:rsidP="008036E6">
            <w:pPr>
              <w:spacing w:after="0" w:line="240" w:lineRule="auto"/>
              <w:jc w:val="right"/>
              <w:rPr>
                <w:rFonts w:ascii="Times New Roman" w:eastAsia="Times New Roman" w:hAnsi="Times New Roman"/>
                <w:sz w:val="14"/>
                <w:szCs w:val="14"/>
              </w:rPr>
            </w:pPr>
            <w:r w:rsidRPr="008036E6">
              <w:rPr>
                <w:rFonts w:ascii="Times New Roman" w:eastAsia="Times New Roman" w:hAnsi="Times New Roman"/>
                <w:sz w:val="14"/>
                <w:szCs w:val="14"/>
              </w:rPr>
              <w:t xml:space="preserve">      2 724 743,52   </w:t>
            </w:r>
          </w:p>
        </w:tc>
        <w:tc>
          <w:tcPr>
            <w:tcW w:w="410" w:type="pct"/>
            <w:shd w:val="clear" w:color="000000" w:fill="FFFFFF"/>
            <w:hideMark/>
          </w:tcPr>
          <w:p w:rsidR="008036E6" w:rsidRPr="008036E6" w:rsidRDefault="008036E6" w:rsidP="008036E6">
            <w:pPr>
              <w:spacing w:after="0" w:line="240" w:lineRule="auto"/>
              <w:jc w:val="right"/>
              <w:rPr>
                <w:rFonts w:ascii="Times New Roman" w:eastAsia="Times New Roman" w:hAnsi="Times New Roman"/>
                <w:sz w:val="14"/>
                <w:szCs w:val="14"/>
              </w:rPr>
            </w:pPr>
            <w:r w:rsidRPr="008036E6">
              <w:rPr>
                <w:rFonts w:ascii="Times New Roman" w:eastAsia="Times New Roman" w:hAnsi="Times New Roman"/>
                <w:sz w:val="14"/>
                <w:szCs w:val="14"/>
              </w:rPr>
              <w:t xml:space="preserve">       2 773 260,00   </w:t>
            </w:r>
          </w:p>
        </w:tc>
        <w:tc>
          <w:tcPr>
            <w:tcW w:w="408" w:type="pct"/>
            <w:shd w:val="clear" w:color="000000" w:fill="FFFFFF"/>
            <w:hideMark/>
          </w:tcPr>
          <w:p w:rsidR="008036E6" w:rsidRPr="008036E6" w:rsidRDefault="008036E6" w:rsidP="008036E6">
            <w:pPr>
              <w:spacing w:after="0" w:line="240" w:lineRule="auto"/>
              <w:jc w:val="right"/>
              <w:rPr>
                <w:rFonts w:ascii="Times New Roman" w:eastAsia="Times New Roman" w:hAnsi="Times New Roman"/>
                <w:sz w:val="14"/>
                <w:szCs w:val="14"/>
              </w:rPr>
            </w:pPr>
            <w:r w:rsidRPr="008036E6">
              <w:rPr>
                <w:rFonts w:ascii="Times New Roman" w:eastAsia="Times New Roman" w:hAnsi="Times New Roman"/>
                <w:sz w:val="14"/>
                <w:szCs w:val="14"/>
              </w:rPr>
              <w:t xml:space="preserve">       2 791 260,00   </w:t>
            </w:r>
          </w:p>
        </w:tc>
        <w:tc>
          <w:tcPr>
            <w:tcW w:w="409" w:type="pct"/>
            <w:shd w:val="clear" w:color="000000" w:fill="FFFFFF"/>
            <w:hideMark/>
          </w:tcPr>
          <w:p w:rsidR="008036E6" w:rsidRPr="008036E6" w:rsidRDefault="008036E6" w:rsidP="008036E6">
            <w:pPr>
              <w:spacing w:after="0" w:line="240" w:lineRule="auto"/>
              <w:jc w:val="right"/>
              <w:rPr>
                <w:rFonts w:ascii="Times New Roman" w:eastAsia="Times New Roman" w:hAnsi="Times New Roman"/>
                <w:sz w:val="14"/>
                <w:szCs w:val="14"/>
              </w:rPr>
            </w:pPr>
            <w:r w:rsidRPr="008036E6">
              <w:rPr>
                <w:rFonts w:ascii="Times New Roman" w:eastAsia="Times New Roman" w:hAnsi="Times New Roman"/>
                <w:sz w:val="14"/>
                <w:szCs w:val="14"/>
              </w:rPr>
              <w:t xml:space="preserve">       2 791 260,00   </w:t>
            </w:r>
          </w:p>
        </w:tc>
        <w:tc>
          <w:tcPr>
            <w:tcW w:w="437" w:type="pct"/>
            <w:shd w:val="clear" w:color="000000" w:fill="FFFFFF"/>
            <w:hideMark/>
          </w:tcPr>
          <w:p w:rsidR="008036E6" w:rsidRPr="008036E6" w:rsidRDefault="008036E6" w:rsidP="008036E6">
            <w:pPr>
              <w:spacing w:after="0" w:line="240" w:lineRule="auto"/>
              <w:jc w:val="right"/>
              <w:rPr>
                <w:rFonts w:ascii="Times New Roman" w:eastAsia="Times New Roman" w:hAnsi="Times New Roman"/>
                <w:color w:val="000000"/>
                <w:sz w:val="14"/>
                <w:szCs w:val="14"/>
              </w:rPr>
            </w:pPr>
            <w:r w:rsidRPr="008036E6">
              <w:rPr>
                <w:rFonts w:ascii="Times New Roman" w:eastAsia="Times New Roman" w:hAnsi="Times New Roman"/>
                <w:color w:val="000000"/>
                <w:sz w:val="14"/>
                <w:szCs w:val="14"/>
              </w:rPr>
              <w:t xml:space="preserve">       11 080 523,52   </w:t>
            </w:r>
          </w:p>
        </w:tc>
        <w:tc>
          <w:tcPr>
            <w:tcW w:w="683" w:type="pct"/>
            <w:vMerge/>
            <w:shd w:val="clear" w:color="auto" w:fill="auto"/>
            <w:vAlign w:val="center"/>
            <w:hideMark/>
          </w:tcPr>
          <w:p w:rsidR="008036E6" w:rsidRPr="008036E6" w:rsidRDefault="008036E6" w:rsidP="008036E6">
            <w:pPr>
              <w:spacing w:after="0" w:line="240" w:lineRule="auto"/>
              <w:rPr>
                <w:rFonts w:ascii="Times New Roman" w:eastAsia="Times New Roman" w:hAnsi="Times New Roman"/>
                <w:sz w:val="14"/>
                <w:szCs w:val="14"/>
              </w:rPr>
            </w:pPr>
          </w:p>
        </w:tc>
      </w:tr>
      <w:tr w:rsidR="008036E6" w:rsidRPr="008036E6" w:rsidTr="008036E6">
        <w:trPr>
          <w:trHeight w:val="20"/>
          <w:jc w:val="center"/>
        </w:trPr>
        <w:tc>
          <w:tcPr>
            <w:tcW w:w="149" w:type="pct"/>
            <w:vMerge/>
            <w:shd w:val="clear" w:color="auto" w:fill="auto"/>
            <w:vAlign w:val="center"/>
            <w:hideMark/>
          </w:tcPr>
          <w:p w:rsidR="008036E6" w:rsidRPr="008036E6" w:rsidRDefault="008036E6" w:rsidP="008036E6">
            <w:pPr>
              <w:spacing w:after="0" w:line="240" w:lineRule="auto"/>
              <w:rPr>
                <w:rFonts w:ascii="Times New Roman" w:eastAsia="Times New Roman" w:hAnsi="Times New Roman"/>
                <w:color w:val="000000"/>
                <w:sz w:val="14"/>
                <w:szCs w:val="14"/>
              </w:rPr>
            </w:pPr>
          </w:p>
        </w:tc>
        <w:tc>
          <w:tcPr>
            <w:tcW w:w="711" w:type="pct"/>
            <w:vMerge/>
            <w:shd w:val="clear" w:color="auto" w:fill="auto"/>
            <w:vAlign w:val="center"/>
            <w:hideMark/>
          </w:tcPr>
          <w:p w:rsidR="008036E6" w:rsidRPr="008036E6" w:rsidRDefault="008036E6" w:rsidP="008036E6">
            <w:pPr>
              <w:spacing w:after="0" w:line="240" w:lineRule="auto"/>
              <w:rPr>
                <w:rFonts w:ascii="Times New Roman" w:eastAsia="Times New Roman" w:hAnsi="Times New Roman"/>
                <w:sz w:val="14"/>
                <w:szCs w:val="14"/>
              </w:rPr>
            </w:pPr>
          </w:p>
        </w:tc>
        <w:tc>
          <w:tcPr>
            <w:tcW w:w="605" w:type="pct"/>
            <w:gridSpan w:val="2"/>
            <w:vMerge/>
            <w:shd w:val="clear" w:color="auto" w:fill="auto"/>
            <w:vAlign w:val="center"/>
            <w:hideMark/>
          </w:tcPr>
          <w:p w:rsidR="008036E6" w:rsidRPr="008036E6" w:rsidRDefault="008036E6" w:rsidP="008036E6">
            <w:pPr>
              <w:spacing w:after="0" w:line="240" w:lineRule="auto"/>
              <w:rPr>
                <w:rFonts w:ascii="Times New Roman" w:eastAsia="Times New Roman" w:hAnsi="Times New Roman"/>
                <w:sz w:val="14"/>
                <w:szCs w:val="14"/>
              </w:rPr>
            </w:pPr>
          </w:p>
        </w:tc>
        <w:tc>
          <w:tcPr>
            <w:tcW w:w="207" w:type="pct"/>
            <w:vMerge/>
            <w:shd w:val="clear" w:color="auto" w:fill="auto"/>
            <w:vAlign w:val="center"/>
            <w:hideMark/>
          </w:tcPr>
          <w:p w:rsidR="008036E6" w:rsidRPr="008036E6" w:rsidRDefault="008036E6" w:rsidP="008036E6">
            <w:pPr>
              <w:spacing w:after="0" w:line="240" w:lineRule="auto"/>
              <w:rPr>
                <w:rFonts w:ascii="Times New Roman" w:eastAsia="Times New Roman" w:hAnsi="Times New Roman"/>
                <w:sz w:val="14"/>
                <w:szCs w:val="14"/>
              </w:rPr>
            </w:pPr>
          </w:p>
        </w:tc>
        <w:tc>
          <w:tcPr>
            <w:tcW w:w="179" w:type="pct"/>
            <w:shd w:val="clear" w:color="000000" w:fill="FFFFFF"/>
            <w:hideMark/>
          </w:tcPr>
          <w:p w:rsidR="008036E6" w:rsidRPr="008036E6" w:rsidRDefault="008036E6" w:rsidP="008036E6">
            <w:pPr>
              <w:spacing w:after="0" w:line="240" w:lineRule="auto"/>
              <w:jc w:val="center"/>
              <w:rPr>
                <w:rFonts w:ascii="Times New Roman" w:eastAsia="Times New Roman" w:hAnsi="Times New Roman"/>
                <w:sz w:val="14"/>
                <w:szCs w:val="14"/>
              </w:rPr>
            </w:pPr>
            <w:r w:rsidRPr="008036E6">
              <w:rPr>
                <w:rFonts w:ascii="Times New Roman" w:eastAsia="Times New Roman" w:hAnsi="Times New Roman"/>
                <w:sz w:val="14"/>
                <w:szCs w:val="14"/>
              </w:rPr>
              <w:t>1101</w:t>
            </w:r>
          </w:p>
        </w:tc>
        <w:tc>
          <w:tcPr>
            <w:tcW w:w="418" w:type="pct"/>
            <w:gridSpan w:val="3"/>
            <w:shd w:val="clear" w:color="000000" w:fill="FFFFFF"/>
            <w:hideMark/>
          </w:tcPr>
          <w:p w:rsidR="008036E6" w:rsidRPr="008036E6" w:rsidRDefault="008036E6" w:rsidP="008036E6">
            <w:pPr>
              <w:spacing w:after="0" w:line="240" w:lineRule="auto"/>
              <w:jc w:val="center"/>
              <w:rPr>
                <w:rFonts w:ascii="Times New Roman" w:eastAsia="Times New Roman" w:hAnsi="Times New Roman"/>
                <w:sz w:val="14"/>
                <w:szCs w:val="14"/>
              </w:rPr>
            </w:pPr>
            <w:r w:rsidRPr="008036E6">
              <w:rPr>
                <w:rFonts w:ascii="Times New Roman" w:eastAsia="Times New Roman" w:hAnsi="Times New Roman"/>
                <w:sz w:val="14"/>
                <w:szCs w:val="14"/>
              </w:rPr>
              <w:t>071004Э000</w:t>
            </w:r>
          </w:p>
        </w:tc>
        <w:tc>
          <w:tcPr>
            <w:tcW w:w="383" w:type="pct"/>
            <w:shd w:val="clear" w:color="000000" w:fill="FFFFFF"/>
            <w:hideMark/>
          </w:tcPr>
          <w:p w:rsidR="008036E6" w:rsidRPr="008036E6" w:rsidRDefault="008036E6" w:rsidP="008036E6">
            <w:pPr>
              <w:spacing w:after="0" w:line="240" w:lineRule="auto"/>
              <w:jc w:val="right"/>
              <w:rPr>
                <w:rFonts w:ascii="Times New Roman" w:eastAsia="Times New Roman" w:hAnsi="Times New Roman"/>
                <w:sz w:val="14"/>
                <w:szCs w:val="14"/>
              </w:rPr>
            </w:pPr>
            <w:r w:rsidRPr="008036E6">
              <w:rPr>
                <w:rFonts w:ascii="Times New Roman" w:eastAsia="Times New Roman" w:hAnsi="Times New Roman"/>
                <w:sz w:val="14"/>
                <w:szCs w:val="14"/>
              </w:rPr>
              <w:t xml:space="preserve">        400 000,00   </w:t>
            </w:r>
          </w:p>
        </w:tc>
        <w:tc>
          <w:tcPr>
            <w:tcW w:w="410" w:type="pct"/>
            <w:shd w:val="clear" w:color="000000" w:fill="FFFFFF"/>
            <w:hideMark/>
          </w:tcPr>
          <w:p w:rsidR="008036E6" w:rsidRPr="008036E6" w:rsidRDefault="008036E6" w:rsidP="008036E6">
            <w:pPr>
              <w:spacing w:after="0" w:line="240" w:lineRule="auto"/>
              <w:jc w:val="right"/>
              <w:rPr>
                <w:rFonts w:ascii="Times New Roman" w:eastAsia="Times New Roman" w:hAnsi="Times New Roman"/>
                <w:sz w:val="14"/>
                <w:szCs w:val="14"/>
              </w:rPr>
            </w:pPr>
            <w:r w:rsidRPr="008036E6">
              <w:rPr>
                <w:rFonts w:ascii="Times New Roman" w:eastAsia="Times New Roman" w:hAnsi="Times New Roman"/>
                <w:sz w:val="14"/>
                <w:szCs w:val="14"/>
              </w:rPr>
              <w:t xml:space="preserve">          400 000,00   </w:t>
            </w:r>
          </w:p>
        </w:tc>
        <w:tc>
          <w:tcPr>
            <w:tcW w:w="408" w:type="pct"/>
            <w:shd w:val="clear" w:color="000000" w:fill="FFFFFF"/>
            <w:hideMark/>
          </w:tcPr>
          <w:p w:rsidR="008036E6" w:rsidRPr="008036E6" w:rsidRDefault="008036E6" w:rsidP="008036E6">
            <w:pPr>
              <w:spacing w:after="0" w:line="240" w:lineRule="auto"/>
              <w:jc w:val="right"/>
              <w:rPr>
                <w:rFonts w:ascii="Times New Roman" w:eastAsia="Times New Roman" w:hAnsi="Times New Roman"/>
                <w:sz w:val="14"/>
                <w:szCs w:val="14"/>
              </w:rPr>
            </w:pPr>
            <w:r w:rsidRPr="008036E6">
              <w:rPr>
                <w:rFonts w:ascii="Times New Roman" w:eastAsia="Times New Roman" w:hAnsi="Times New Roman"/>
                <w:sz w:val="14"/>
                <w:szCs w:val="14"/>
              </w:rPr>
              <w:t xml:space="preserve">       1 629 477,00   </w:t>
            </w:r>
          </w:p>
        </w:tc>
        <w:tc>
          <w:tcPr>
            <w:tcW w:w="409" w:type="pct"/>
            <w:shd w:val="clear" w:color="000000" w:fill="FFFFFF"/>
            <w:hideMark/>
          </w:tcPr>
          <w:p w:rsidR="008036E6" w:rsidRPr="008036E6" w:rsidRDefault="008036E6" w:rsidP="008036E6">
            <w:pPr>
              <w:spacing w:after="0" w:line="240" w:lineRule="auto"/>
              <w:jc w:val="right"/>
              <w:rPr>
                <w:rFonts w:ascii="Times New Roman" w:eastAsia="Times New Roman" w:hAnsi="Times New Roman"/>
                <w:sz w:val="14"/>
                <w:szCs w:val="14"/>
              </w:rPr>
            </w:pPr>
            <w:r w:rsidRPr="008036E6">
              <w:rPr>
                <w:rFonts w:ascii="Times New Roman" w:eastAsia="Times New Roman" w:hAnsi="Times New Roman"/>
                <w:sz w:val="14"/>
                <w:szCs w:val="14"/>
              </w:rPr>
              <w:t xml:space="preserve">       1 629 477,00   </w:t>
            </w:r>
          </w:p>
        </w:tc>
        <w:tc>
          <w:tcPr>
            <w:tcW w:w="437" w:type="pct"/>
            <w:shd w:val="clear" w:color="000000" w:fill="FFFFFF"/>
            <w:hideMark/>
          </w:tcPr>
          <w:p w:rsidR="008036E6" w:rsidRPr="008036E6" w:rsidRDefault="008036E6" w:rsidP="008036E6">
            <w:pPr>
              <w:spacing w:after="0" w:line="240" w:lineRule="auto"/>
              <w:jc w:val="right"/>
              <w:rPr>
                <w:rFonts w:ascii="Times New Roman" w:eastAsia="Times New Roman" w:hAnsi="Times New Roman"/>
                <w:color w:val="000000"/>
                <w:sz w:val="14"/>
                <w:szCs w:val="14"/>
              </w:rPr>
            </w:pPr>
            <w:r w:rsidRPr="008036E6">
              <w:rPr>
                <w:rFonts w:ascii="Times New Roman" w:eastAsia="Times New Roman" w:hAnsi="Times New Roman"/>
                <w:color w:val="000000"/>
                <w:sz w:val="14"/>
                <w:szCs w:val="14"/>
              </w:rPr>
              <w:t xml:space="preserve">         4 058 954,00   </w:t>
            </w:r>
          </w:p>
        </w:tc>
        <w:tc>
          <w:tcPr>
            <w:tcW w:w="683" w:type="pct"/>
            <w:vMerge/>
            <w:shd w:val="clear" w:color="auto" w:fill="auto"/>
            <w:vAlign w:val="center"/>
            <w:hideMark/>
          </w:tcPr>
          <w:p w:rsidR="008036E6" w:rsidRPr="008036E6" w:rsidRDefault="008036E6" w:rsidP="008036E6">
            <w:pPr>
              <w:spacing w:after="0" w:line="240" w:lineRule="auto"/>
              <w:rPr>
                <w:rFonts w:ascii="Times New Roman" w:eastAsia="Times New Roman" w:hAnsi="Times New Roman"/>
                <w:sz w:val="14"/>
                <w:szCs w:val="14"/>
              </w:rPr>
            </w:pPr>
          </w:p>
        </w:tc>
      </w:tr>
      <w:tr w:rsidR="008036E6" w:rsidRPr="008036E6" w:rsidTr="008036E6">
        <w:trPr>
          <w:trHeight w:val="20"/>
          <w:jc w:val="center"/>
        </w:trPr>
        <w:tc>
          <w:tcPr>
            <w:tcW w:w="149" w:type="pct"/>
            <w:vMerge/>
            <w:shd w:val="clear" w:color="auto" w:fill="auto"/>
            <w:vAlign w:val="center"/>
            <w:hideMark/>
          </w:tcPr>
          <w:p w:rsidR="008036E6" w:rsidRPr="008036E6" w:rsidRDefault="008036E6" w:rsidP="008036E6">
            <w:pPr>
              <w:spacing w:after="0" w:line="240" w:lineRule="auto"/>
              <w:rPr>
                <w:rFonts w:ascii="Times New Roman" w:eastAsia="Times New Roman" w:hAnsi="Times New Roman"/>
                <w:color w:val="000000"/>
                <w:sz w:val="14"/>
                <w:szCs w:val="14"/>
              </w:rPr>
            </w:pPr>
          </w:p>
        </w:tc>
        <w:tc>
          <w:tcPr>
            <w:tcW w:w="711" w:type="pct"/>
            <w:vMerge/>
            <w:shd w:val="clear" w:color="auto" w:fill="auto"/>
            <w:vAlign w:val="center"/>
            <w:hideMark/>
          </w:tcPr>
          <w:p w:rsidR="008036E6" w:rsidRPr="008036E6" w:rsidRDefault="008036E6" w:rsidP="008036E6">
            <w:pPr>
              <w:spacing w:after="0" w:line="240" w:lineRule="auto"/>
              <w:rPr>
                <w:rFonts w:ascii="Times New Roman" w:eastAsia="Times New Roman" w:hAnsi="Times New Roman"/>
                <w:sz w:val="14"/>
                <w:szCs w:val="14"/>
              </w:rPr>
            </w:pPr>
          </w:p>
        </w:tc>
        <w:tc>
          <w:tcPr>
            <w:tcW w:w="605" w:type="pct"/>
            <w:gridSpan w:val="2"/>
            <w:vMerge/>
            <w:shd w:val="clear" w:color="auto" w:fill="auto"/>
            <w:vAlign w:val="center"/>
            <w:hideMark/>
          </w:tcPr>
          <w:p w:rsidR="008036E6" w:rsidRPr="008036E6" w:rsidRDefault="008036E6" w:rsidP="008036E6">
            <w:pPr>
              <w:spacing w:after="0" w:line="240" w:lineRule="auto"/>
              <w:rPr>
                <w:rFonts w:ascii="Times New Roman" w:eastAsia="Times New Roman" w:hAnsi="Times New Roman"/>
                <w:sz w:val="14"/>
                <w:szCs w:val="14"/>
              </w:rPr>
            </w:pPr>
          </w:p>
        </w:tc>
        <w:tc>
          <w:tcPr>
            <w:tcW w:w="207" w:type="pct"/>
            <w:vMerge/>
            <w:shd w:val="clear" w:color="auto" w:fill="auto"/>
            <w:vAlign w:val="center"/>
            <w:hideMark/>
          </w:tcPr>
          <w:p w:rsidR="008036E6" w:rsidRPr="008036E6" w:rsidRDefault="008036E6" w:rsidP="008036E6">
            <w:pPr>
              <w:spacing w:after="0" w:line="240" w:lineRule="auto"/>
              <w:rPr>
                <w:rFonts w:ascii="Times New Roman" w:eastAsia="Times New Roman" w:hAnsi="Times New Roman"/>
                <w:sz w:val="14"/>
                <w:szCs w:val="14"/>
              </w:rPr>
            </w:pPr>
          </w:p>
        </w:tc>
        <w:tc>
          <w:tcPr>
            <w:tcW w:w="179" w:type="pct"/>
            <w:shd w:val="clear" w:color="000000" w:fill="FFFFFF"/>
            <w:hideMark/>
          </w:tcPr>
          <w:p w:rsidR="008036E6" w:rsidRPr="008036E6" w:rsidRDefault="008036E6" w:rsidP="008036E6">
            <w:pPr>
              <w:spacing w:after="0" w:line="240" w:lineRule="auto"/>
              <w:jc w:val="center"/>
              <w:rPr>
                <w:rFonts w:ascii="Times New Roman" w:eastAsia="Times New Roman" w:hAnsi="Times New Roman"/>
                <w:sz w:val="14"/>
                <w:szCs w:val="14"/>
              </w:rPr>
            </w:pPr>
            <w:r w:rsidRPr="008036E6">
              <w:rPr>
                <w:rFonts w:ascii="Times New Roman" w:eastAsia="Times New Roman" w:hAnsi="Times New Roman"/>
                <w:sz w:val="14"/>
                <w:szCs w:val="14"/>
              </w:rPr>
              <w:t>1101</w:t>
            </w:r>
          </w:p>
        </w:tc>
        <w:tc>
          <w:tcPr>
            <w:tcW w:w="418" w:type="pct"/>
            <w:gridSpan w:val="3"/>
            <w:shd w:val="clear" w:color="000000" w:fill="FFFFFF"/>
            <w:hideMark/>
          </w:tcPr>
          <w:p w:rsidR="008036E6" w:rsidRPr="008036E6" w:rsidRDefault="008036E6" w:rsidP="008036E6">
            <w:pPr>
              <w:spacing w:after="0" w:line="240" w:lineRule="auto"/>
              <w:jc w:val="center"/>
              <w:rPr>
                <w:rFonts w:ascii="Times New Roman" w:eastAsia="Times New Roman" w:hAnsi="Times New Roman"/>
                <w:sz w:val="14"/>
                <w:szCs w:val="14"/>
              </w:rPr>
            </w:pPr>
            <w:r w:rsidRPr="008036E6">
              <w:rPr>
                <w:rFonts w:ascii="Times New Roman" w:eastAsia="Times New Roman" w:hAnsi="Times New Roman"/>
                <w:sz w:val="14"/>
                <w:szCs w:val="14"/>
              </w:rPr>
              <w:t>071004М000</w:t>
            </w:r>
          </w:p>
        </w:tc>
        <w:tc>
          <w:tcPr>
            <w:tcW w:w="383" w:type="pct"/>
            <w:shd w:val="clear" w:color="000000" w:fill="FFFFFF"/>
            <w:hideMark/>
          </w:tcPr>
          <w:p w:rsidR="008036E6" w:rsidRPr="008036E6" w:rsidRDefault="008036E6" w:rsidP="008036E6">
            <w:pPr>
              <w:spacing w:after="0" w:line="240" w:lineRule="auto"/>
              <w:jc w:val="right"/>
              <w:rPr>
                <w:rFonts w:ascii="Times New Roman" w:eastAsia="Times New Roman" w:hAnsi="Times New Roman"/>
                <w:sz w:val="14"/>
                <w:szCs w:val="14"/>
              </w:rPr>
            </w:pPr>
            <w:r w:rsidRPr="008036E6">
              <w:rPr>
                <w:rFonts w:ascii="Times New Roman" w:eastAsia="Times New Roman" w:hAnsi="Times New Roman"/>
                <w:sz w:val="14"/>
                <w:szCs w:val="14"/>
              </w:rPr>
              <w:t xml:space="preserve">          35 815,68   </w:t>
            </w:r>
          </w:p>
        </w:tc>
        <w:tc>
          <w:tcPr>
            <w:tcW w:w="410" w:type="pct"/>
            <w:shd w:val="clear" w:color="000000" w:fill="FFFFFF"/>
            <w:hideMark/>
          </w:tcPr>
          <w:p w:rsidR="008036E6" w:rsidRPr="008036E6" w:rsidRDefault="008036E6" w:rsidP="008036E6">
            <w:pPr>
              <w:spacing w:after="0" w:line="240" w:lineRule="auto"/>
              <w:jc w:val="right"/>
              <w:rPr>
                <w:rFonts w:ascii="Times New Roman" w:eastAsia="Times New Roman" w:hAnsi="Times New Roman"/>
                <w:sz w:val="14"/>
                <w:szCs w:val="14"/>
              </w:rPr>
            </w:pPr>
            <w:r w:rsidRPr="008036E6">
              <w:rPr>
                <w:rFonts w:ascii="Times New Roman" w:eastAsia="Times New Roman" w:hAnsi="Times New Roman"/>
                <w:sz w:val="14"/>
                <w:szCs w:val="14"/>
              </w:rPr>
              <w:t xml:space="preserve">            50 003,00   </w:t>
            </w:r>
          </w:p>
        </w:tc>
        <w:tc>
          <w:tcPr>
            <w:tcW w:w="408" w:type="pct"/>
            <w:shd w:val="clear" w:color="000000" w:fill="FFFFFF"/>
            <w:hideMark/>
          </w:tcPr>
          <w:p w:rsidR="008036E6" w:rsidRPr="008036E6" w:rsidRDefault="008036E6" w:rsidP="008036E6">
            <w:pPr>
              <w:spacing w:after="0" w:line="240" w:lineRule="auto"/>
              <w:jc w:val="right"/>
              <w:rPr>
                <w:rFonts w:ascii="Times New Roman" w:eastAsia="Times New Roman" w:hAnsi="Times New Roman"/>
                <w:sz w:val="14"/>
                <w:szCs w:val="14"/>
              </w:rPr>
            </w:pPr>
            <w:r w:rsidRPr="008036E6">
              <w:rPr>
                <w:rFonts w:ascii="Times New Roman" w:eastAsia="Times New Roman" w:hAnsi="Times New Roman"/>
                <w:sz w:val="14"/>
                <w:szCs w:val="14"/>
              </w:rPr>
              <w:t xml:space="preserve">            73 263,00   </w:t>
            </w:r>
          </w:p>
        </w:tc>
        <w:tc>
          <w:tcPr>
            <w:tcW w:w="409" w:type="pct"/>
            <w:shd w:val="clear" w:color="000000" w:fill="FFFFFF"/>
            <w:hideMark/>
          </w:tcPr>
          <w:p w:rsidR="008036E6" w:rsidRPr="008036E6" w:rsidRDefault="008036E6" w:rsidP="008036E6">
            <w:pPr>
              <w:spacing w:after="0" w:line="240" w:lineRule="auto"/>
              <w:jc w:val="right"/>
              <w:rPr>
                <w:rFonts w:ascii="Times New Roman" w:eastAsia="Times New Roman" w:hAnsi="Times New Roman"/>
                <w:sz w:val="14"/>
                <w:szCs w:val="14"/>
              </w:rPr>
            </w:pPr>
            <w:r w:rsidRPr="008036E6">
              <w:rPr>
                <w:rFonts w:ascii="Times New Roman" w:eastAsia="Times New Roman" w:hAnsi="Times New Roman"/>
                <w:sz w:val="14"/>
                <w:szCs w:val="14"/>
              </w:rPr>
              <w:t xml:space="preserve">            73 263,00   </w:t>
            </w:r>
          </w:p>
        </w:tc>
        <w:tc>
          <w:tcPr>
            <w:tcW w:w="437" w:type="pct"/>
            <w:shd w:val="clear" w:color="000000" w:fill="FFFFFF"/>
            <w:hideMark/>
          </w:tcPr>
          <w:p w:rsidR="008036E6" w:rsidRPr="008036E6" w:rsidRDefault="008036E6" w:rsidP="008036E6">
            <w:pPr>
              <w:spacing w:after="0" w:line="240" w:lineRule="auto"/>
              <w:jc w:val="right"/>
              <w:rPr>
                <w:rFonts w:ascii="Times New Roman" w:eastAsia="Times New Roman" w:hAnsi="Times New Roman"/>
                <w:color w:val="000000"/>
                <w:sz w:val="14"/>
                <w:szCs w:val="14"/>
              </w:rPr>
            </w:pPr>
            <w:r w:rsidRPr="008036E6">
              <w:rPr>
                <w:rFonts w:ascii="Times New Roman" w:eastAsia="Times New Roman" w:hAnsi="Times New Roman"/>
                <w:color w:val="000000"/>
                <w:sz w:val="14"/>
                <w:szCs w:val="14"/>
              </w:rPr>
              <w:t xml:space="preserve">            232 344,68   </w:t>
            </w:r>
          </w:p>
        </w:tc>
        <w:tc>
          <w:tcPr>
            <w:tcW w:w="683" w:type="pct"/>
            <w:vMerge/>
            <w:shd w:val="clear" w:color="auto" w:fill="auto"/>
            <w:vAlign w:val="center"/>
            <w:hideMark/>
          </w:tcPr>
          <w:p w:rsidR="008036E6" w:rsidRPr="008036E6" w:rsidRDefault="008036E6" w:rsidP="008036E6">
            <w:pPr>
              <w:spacing w:after="0" w:line="240" w:lineRule="auto"/>
              <w:rPr>
                <w:rFonts w:ascii="Times New Roman" w:eastAsia="Times New Roman" w:hAnsi="Times New Roman"/>
                <w:sz w:val="14"/>
                <w:szCs w:val="14"/>
              </w:rPr>
            </w:pPr>
          </w:p>
        </w:tc>
      </w:tr>
      <w:tr w:rsidR="008036E6" w:rsidRPr="008036E6" w:rsidTr="008036E6">
        <w:trPr>
          <w:trHeight w:val="20"/>
          <w:jc w:val="center"/>
        </w:trPr>
        <w:tc>
          <w:tcPr>
            <w:tcW w:w="149" w:type="pct"/>
            <w:vMerge/>
            <w:shd w:val="clear" w:color="auto" w:fill="auto"/>
            <w:vAlign w:val="center"/>
            <w:hideMark/>
          </w:tcPr>
          <w:p w:rsidR="008036E6" w:rsidRPr="008036E6" w:rsidRDefault="008036E6" w:rsidP="008036E6">
            <w:pPr>
              <w:spacing w:after="0" w:line="240" w:lineRule="auto"/>
              <w:rPr>
                <w:rFonts w:ascii="Times New Roman" w:eastAsia="Times New Roman" w:hAnsi="Times New Roman"/>
                <w:color w:val="000000"/>
                <w:sz w:val="14"/>
                <w:szCs w:val="14"/>
              </w:rPr>
            </w:pPr>
          </w:p>
        </w:tc>
        <w:tc>
          <w:tcPr>
            <w:tcW w:w="711" w:type="pct"/>
            <w:vMerge/>
            <w:shd w:val="clear" w:color="auto" w:fill="auto"/>
            <w:vAlign w:val="center"/>
            <w:hideMark/>
          </w:tcPr>
          <w:p w:rsidR="008036E6" w:rsidRPr="008036E6" w:rsidRDefault="008036E6" w:rsidP="008036E6">
            <w:pPr>
              <w:spacing w:after="0" w:line="240" w:lineRule="auto"/>
              <w:rPr>
                <w:rFonts w:ascii="Times New Roman" w:eastAsia="Times New Roman" w:hAnsi="Times New Roman"/>
                <w:sz w:val="14"/>
                <w:szCs w:val="14"/>
              </w:rPr>
            </w:pPr>
          </w:p>
        </w:tc>
        <w:tc>
          <w:tcPr>
            <w:tcW w:w="605" w:type="pct"/>
            <w:gridSpan w:val="2"/>
            <w:vMerge/>
            <w:shd w:val="clear" w:color="auto" w:fill="auto"/>
            <w:vAlign w:val="center"/>
            <w:hideMark/>
          </w:tcPr>
          <w:p w:rsidR="008036E6" w:rsidRPr="008036E6" w:rsidRDefault="008036E6" w:rsidP="008036E6">
            <w:pPr>
              <w:spacing w:after="0" w:line="240" w:lineRule="auto"/>
              <w:rPr>
                <w:rFonts w:ascii="Times New Roman" w:eastAsia="Times New Roman" w:hAnsi="Times New Roman"/>
                <w:sz w:val="14"/>
                <w:szCs w:val="14"/>
              </w:rPr>
            </w:pPr>
          </w:p>
        </w:tc>
        <w:tc>
          <w:tcPr>
            <w:tcW w:w="207" w:type="pct"/>
            <w:vMerge/>
            <w:shd w:val="clear" w:color="auto" w:fill="auto"/>
            <w:vAlign w:val="center"/>
            <w:hideMark/>
          </w:tcPr>
          <w:p w:rsidR="008036E6" w:rsidRPr="008036E6" w:rsidRDefault="008036E6" w:rsidP="008036E6">
            <w:pPr>
              <w:spacing w:after="0" w:line="240" w:lineRule="auto"/>
              <w:rPr>
                <w:rFonts w:ascii="Times New Roman" w:eastAsia="Times New Roman" w:hAnsi="Times New Roman"/>
                <w:sz w:val="14"/>
                <w:szCs w:val="14"/>
              </w:rPr>
            </w:pPr>
          </w:p>
        </w:tc>
        <w:tc>
          <w:tcPr>
            <w:tcW w:w="179" w:type="pct"/>
            <w:shd w:val="clear" w:color="000000" w:fill="FFFFFF"/>
            <w:hideMark/>
          </w:tcPr>
          <w:p w:rsidR="008036E6" w:rsidRPr="008036E6" w:rsidRDefault="008036E6" w:rsidP="008036E6">
            <w:pPr>
              <w:spacing w:after="0" w:line="240" w:lineRule="auto"/>
              <w:jc w:val="center"/>
              <w:rPr>
                <w:rFonts w:ascii="Times New Roman" w:eastAsia="Times New Roman" w:hAnsi="Times New Roman"/>
                <w:sz w:val="14"/>
                <w:szCs w:val="14"/>
              </w:rPr>
            </w:pPr>
            <w:r w:rsidRPr="008036E6">
              <w:rPr>
                <w:rFonts w:ascii="Times New Roman" w:eastAsia="Times New Roman" w:hAnsi="Times New Roman"/>
                <w:sz w:val="14"/>
                <w:szCs w:val="14"/>
              </w:rPr>
              <w:t>1101</w:t>
            </w:r>
          </w:p>
        </w:tc>
        <w:tc>
          <w:tcPr>
            <w:tcW w:w="418" w:type="pct"/>
            <w:gridSpan w:val="3"/>
            <w:shd w:val="clear" w:color="000000" w:fill="FFFFFF"/>
            <w:hideMark/>
          </w:tcPr>
          <w:p w:rsidR="008036E6" w:rsidRPr="008036E6" w:rsidRDefault="008036E6" w:rsidP="008036E6">
            <w:pPr>
              <w:spacing w:after="0" w:line="240" w:lineRule="auto"/>
              <w:jc w:val="center"/>
              <w:rPr>
                <w:rFonts w:ascii="Times New Roman" w:eastAsia="Times New Roman" w:hAnsi="Times New Roman"/>
                <w:sz w:val="14"/>
                <w:szCs w:val="14"/>
              </w:rPr>
            </w:pPr>
            <w:r w:rsidRPr="008036E6">
              <w:rPr>
                <w:rFonts w:ascii="Times New Roman" w:eastAsia="Times New Roman" w:hAnsi="Times New Roman"/>
                <w:sz w:val="14"/>
                <w:szCs w:val="14"/>
              </w:rPr>
              <w:t>0710047000</w:t>
            </w:r>
          </w:p>
        </w:tc>
        <w:tc>
          <w:tcPr>
            <w:tcW w:w="383" w:type="pct"/>
            <w:shd w:val="clear" w:color="000000" w:fill="FFFFFF"/>
            <w:hideMark/>
          </w:tcPr>
          <w:p w:rsidR="008036E6" w:rsidRPr="008036E6" w:rsidRDefault="008036E6" w:rsidP="008036E6">
            <w:pPr>
              <w:spacing w:after="0" w:line="240" w:lineRule="auto"/>
              <w:jc w:val="right"/>
              <w:rPr>
                <w:rFonts w:ascii="Times New Roman" w:eastAsia="Times New Roman" w:hAnsi="Times New Roman"/>
                <w:sz w:val="14"/>
                <w:szCs w:val="14"/>
              </w:rPr>
            </w:pPr>
            <w:r w:rsidRPr="008036E6">
              <w:rPr>
                <w:rFonts w:ascii="Times New Roman" w:eastAsia="Times New Roman" w:hAnsi="Times New Roman"/>
                <w:sz w:val="14"/>
                <w:szCs w:val="14"/>
              </w:rPr>
              <w:t xml:space="preserve">            9 214,00   </w:t>
            </w:r>
          </w:p>
        </w:tc>
        <w:tc>
          <w:tcPr>
            <w:tcW w:w="410" w:type="pct"/>
            <w:shd w:val="clear" w:color="000000" w:fill="FFFFFF"/>
            <w:hideMark/>
          </w:tcPr>
          <w:p w:rsidR="008036E6" w:rsidRPr="008036E6" w:rsidRDefault="008036E6" w:rsidP="008036E6">
            <w:pPr>
              <w:spacing w:after="0" w:line="240" w:lineRule="auto"/>
              <w:jc w:val="right"/>
              <w:rPr>
                <w:rFonts w:ascii="Times New Roman" w:eastAsia="Times New Roman" w:hAnsi="Times New Roman"/>
                <w:sz w:val="14"/>
                <w:szCs w:val="14"/>
              </w:rPr>
            </w:pPr>
            <w:r w:rsidRPr="008036E6">
              <w:rPr>
                <w:rFonts w:ascii="Times New Roman" w:eastAsia="Times New Roman" w:hAnsi="Times New Roman"/>
                <w:sz w:val="14"/>
                <w:szCs w:val="14"/>
              </w:rPr>
              <w:t xml:space="preserve">            25 000,00   </w:t>
            </w:r>
          </w:p>
        </w:tc>
        <w:tc>
          <w:tcPr>
            <w:tcW w:w="408" w:type="pct"/>
            <w:shd w:val="clear" w:color="000000" w:fill="FFFFFF"/>
            <w:hideMark/>
          </w:tcPr>
          <w:p w:rsidR="008036E6" w:rsidRPr="008036E6" w:rsidRDefault="008036E6" w:rsidP="008036E6">
            <w:pPr>
              <w:spacing w:after="0" w:line="240" w:lineRule="auto"/>
              <w:jc w:val="right"/>
              <w:rPr>
                <w:rFonts w:ascii="Times New Roman" w:eastAsia="Times New Roman" w:hAnsi="Times New Roman"/>
                <w:sz w:val="14"/>
                <w:szCs w:val="14"/>
              </w:rPr>
            </w:pPr>
            <w:r w:rsidRPr="008036E6">
              <w:rPr>
                <w:rFonts w:ascii="Times New Roman" w:eastAsia="Times New Roman" w:hAnsi="Times New Roman"/>
                <w:sz w:val="14"/>
                <w:szCs w:val="14"/>
              </w:rPr>
              <w:t xml:space="preserve">            25 000,00   </w:t>
            </w:r>
          </w:p>
        </w:tc>
        <w:tc>
          <w:tcPr>
            <w:tcW w:w="409" w:type="pct"/>
            <w:shd w:val="clear" w:color="000000" w:fill="FFFFFF"/>
            <w:hideMark/>
          </w:tcPr>
          <w:p w:rsidR="008036E6" w:rsidRPr="008036E6" w:rsidRDefault="008036E6" w:rsidP="008036E6">
            <w:pPr>
              <w:spacing w:after="0" w:line="240" w:lineRule="auto"/>
              <w:jc w:val="right"/>
              <w:rPr>
                <w:rFonts w:ascii="Times New Roman" w:eastAsia="Times New Roman" w:hAnsi="Times New Roman"/>
                <w:sz w:val="14"/>
                <w:szCs w:val="14"/>
              </w:rPr>
            </w:pPr>
            <w:r w:rsidRPr="008036E6">
              <w:rPr>
                <w:rFonts w:ascii="Times New Roman" w:eastAsia="Times New Roman" w:hAnsi="Times New Roman"/>
                <w:sz w:val="14"/>
                <w:szCs w:val="14"/>
              </w:rPr>
              <w:t xml:space="preserve">            25 000,00   </w:t>
            </w:r>
          </w:p>
        </w:tc>
        <w:tc>
          <w:tcPr>
            <w:tcW w:w="437" w:type="pct"/>
            <w:shd w:val="clear" w:color="000000" w:fill="FFFFFF"/>
            <w:hideMark/>
          </w:tcPr>
          <w:p w:rsidR="008036E6" w:rsidRPr="008036E6" w:rsidRDefault="008036E6" w:rsidP="008036E6">
            <w:pPr>
              <w:spacing w:after="0" w:line="240" w:lineRule="auto"/>
              <w:jc w:val="right"/>
              <w:rPr>
                <w:rFonts w:ascii="Times New Roman" w:eastAsia="Times New Roman" w:hAnsi="Times New Roman"/>
                <w:color w:val="000000"/>
                <w:sz w:val="14"/>
                <w:szCs w:val="14"/>
              </w:rPr>
            </w:pPr>
            <w:r w:rsidRPr="008036E6">
              <w:rPr>
                <w:rFonts w:ascii="Times New Roman" w:eastAsia="Times New Roman" w:hAnsi="Times New Roman"/>
                <w:color w:val="000000"/>
                <w:sz w:val="14"/>
                <w:szCs w:val="14"/>
              </w:rPr>
              <w:t xml:space="preserve">              84 214,00   </w:t>
            </w:r>
          </w:p>
        </w:tc>
        <w:tc>
          <w:tcPr>
            <w:tcW w:w="683" w:type="pct"/>
            <w:vMerge/>
            <w:shd w:val="clear" w:color="auto" w:fill="auto"/>
            <w:vAlign w:val="center"/>
            <w:hideMark/>
          </w:tcPr>
          <w:p w:rsidR="008036E6" w:rsidRPr="008036E6" w:rsidRDefault="008036E6" w:rsidP="008036E6">
            <w:pPr>
              <w:spacing w:after="0" w:line="240" w:lineRule="auto"/>
              <w:rPr>
                <w:rFonts w:ascii="Times New Roman" w:eastAsia="Times New Roman" w:hAnsi="Times New Roman"/>
                <w:sz w:val="14"/>
                <w:szCs w:val="14"/>
              </w:rPr>
            </w:pPr>
          </w:p>
        </w:tc>
      </w:tr>
      <w:tr w:rsidR="008036E6" w:rsidRPr="008036E6" w:rsidTr="008036E6">
        <w:trPr>
          <w:trHeight w:val="20"/>
          <w:jc w:val="center"/>
        </w:trPr>
        <w:tc>
          <w:tcPr>
            <w:tcW w:w="149" w:type="pct"/>
            <w:shd w:val="clear" w:color="auto" w:fill="auto"/>
            <w:hideMark/>
          </w:tcPr>
          <w:p w:rsidR="008036E6" w:rsidRPr="008036E6" w:rsidRDefault="008036E6" w:rsidP="008036E6">
            <w:pPr>
              <w:spacing w:after="0" w:line="240" w:lineRule="auto"/>
              <w:jc w:val="center"/>
              <w:rPr>
                <w:rFonts w:ascii="Times New Roman" w:eastAsia="Times New Roman" w:hAnsi="Times New Roman"/>
                <w:color w:val="000000"/>
                <w:sz w:val="14"/>
                <w:szCs w:val="14"/>
              </w:rPr>
            </w:pPr>
            <w:r w:rsidRPr="008036E6">
              <w:rPr>
                <w:rFonts w:ascii="Times New Roman" w:eastAsia="Times New Roman" w:hAnsi="Times New Roman"/>
                <w:color w:val="000000"/>
                <w:sz w:val="14"/>
                <w:szCs w:val="14"/>
              </w:rPr>
              <w:t> </w:t>
            </w:r>
          </w:p>
        </w:tc>
        <w:tc>
          <w:tcPr>
            <w:tcW w:w="711" w:type="pct"/>
            <w:shd w:val="clear" w:color="auto" w:fill="auto"/>
            <w:hideMark/>
          </w:tcPr>
          <w:p w:rsidR="008036E6" w:rsidRPr="008036E6" w:rsidRDefault="008036E6" w:rsidP="008036E6">
            <w:pPr>
              <w:spacing w:after="0" w:line="240" w:lineRule="auto"/>
              <w:rPr>
                <w:rFonts w:ascii="Times New Roman" w:eastAsia="Times New Roman" w:hAnsi="Times New Roman"/>
                <w:sz w:val="14"/>
                <w:szCs w:val="14"/>
              </w:rPr>
            </w:pPr>
            <w:r w:rsidRPr="008036E6">
              <w:rPr>
                <w:rFonts w:ascii="Times New Roman" w:eastAsia="Times New Roman" w:hAnsi="Times New Roman"/>
                <w:sz w:val="14"/>
                <w:szCs w:val="14"/>
              </w:rPr>
              <w:t>Итого по задаче 2</w:t>
            </w:r>
          </w:p>
        </w:tc>
        <w:tc>
          <w:tcPr>
            <w:tcW w:w="605" w:type="pct"/>
            <w:gridSpan w:val="2"/>
            <w:shd w:val="clear" w:color="auto" w:fill="auto"/>
            <w:hideMark/>
          </w:tcPr>
          <w:p w:rsidR="008036E6" w:rsidRPr="008036E6" w:rsidRDefault="008036E6" w:rsidP="008036E6">
            <w:pPr>
              <w:spacing w:after="0" w:line="240" w:lineRule="auto"/>
              <w:jc w:val="center"/>
              <w:rPr>
                <w:rFonts w:ascii="Times New Roman" w:eastAsia="Times New Roman" w:hAnsi="Times New Roman"/>
                <w:sz w:val="14"/>
                <w:szCs w:val="14"/>
              </w:rPr>
            </w:pPr>
            <w:r w:rsidRPr="008036E6">
              <w:rPr>
                <w:rFonts w:ascii="Times New Roman" w:eastAsia="Times New Roman" w:hAnsi="Times New Roman"/>
                <w:sz w:val="14"/>
                <w:szCs w:val="14"/>
              </w:rPr>
              <w:t> </w:t>
            </w:r>
          </w:p>
        </w:tc>
        <w:tc>
          <w:tcPr>
            <w:tcW w:w="207" w:type="pct"/>
            <w:shd w:val="clear" w:color="auto" w:fill="auto"/>
            <w:hideMark/>
          </w:tcPr>
          <w:p w:rsidR="008036E6" w:rsidRPr="008036E6" w:rsidRDefault="008036E6" w:rsidP="008036E6">
            <w:pPr>
              <w:spacing w:after="0" w:line="240" w:lineRule="auto"/>
              <w:jc w:val="center"/>
              <w:rPr>
                <w:rFonts w:ascii="Times New Roman" w:eastAsia="Times New Roman" w:hAnsi="Times New Roman"/>
                <w:sz w:val="14"/>
                <w:szCs w:val="14"/>
              </w:rPr>
            </w:pPr>
            <w:r w:rsidRPr="008036E6">
              <w:rPr>
                <w:rFonts w:ascii="Times New Roman" w:eastAsia="Times New Roman" w:hAnsi="Times New Roman"/>
                <w:sz w:val="14"/>
                <w:szCs w:val="14"/>
              </w:rPr>
              <w:t> </w:t>
            </w:r>
          </w:p>
        </w:tc>
        <w:tc>
          <w:tcPr>
            <w:tcW w:w="179" w:type="pct"/>
            <w:shd w:val="clear" w:color="auto" w:fill="auto"/>
            <w:hideMark/>
          </w:tcPr>
          <w:p w:rsidR="008036E6" w:rsidRPr="008036E6" w:rsidRDefault="008036E6" w:rsidP="008036E6">
            <w:pPr>
              <w:spacing w:after="0" w:line="240" w:lineRule="auto"/>
              <w:jc w:val="center"/>
              <w:rPr>
                <w:rFonts w:ascii="Times New Roman" w:eastAsia="Times New Roman" w:hAnsi="Times New Roman"/>
                <w:sz w:val="14"/>
                <w:szCs w:val="14"/>
              </w:rPr>
            </w:pPr>
            <w:r w:rsidRPr="008036E6">
              <w:rPr>
                <w:rFonts w:ascii="Times New Roman" w:eastAsia="Times New Roman" w:hAnsi="Times New Roman"/>
                <w:sz w:val="14"/>
                <w:szCs w:val="14"/>
              </w:rPr>
              <w:t> </w:t>
            </w:r>
          </w:p>
        </w:tc>
        <w:tc>
          <w:tcPr>
            <w:tcW w:w="124" w:type="pct"/>
            <w:shd w:val="clear" w:color="auto" w:fill="auto"/>
            <w:hideMark/>
          </w:tcPr>
          <w:p w:rsidR="008036E6" w:rsidRPr="008036E6" w:rsidRDefault="008036E6" w:rsidP="008036E6">
            <w:pPr>
              <w:spacing w:after="0" w:line="240" w:lineRule="auto"/>
              <w:jc w:val="center"/>
              <w:rPr>
                <w:rFonts w:ascii="Times New Roman" w:eastAsia="Times New Roman" w:hAnsi="Times New Roman"/>
                <w:sz w:val="14"/>
                <w:szCs w:val="14"/>
              </w:rPr>
            </w:pPr>
            <w:r w:rsidRPr="008036E6">
              <w:rPr>
                <w:rFonts w:ascii="Times New Roman" w:eastAsia="Times New Roman" w:hAnsi="Times New Roman"/>
                <w:sz w:val="14"/>
                <w:szCs w:val="14"/>
              </w:rPr>
              <w:t> </w:t>
            </w:r>
          </w:p>
        </w:tc>
        <w:tc>
          <w:tcPr>
            <w:tcW w:w="157" w:type="pct"/>
            <w:shd w:val="clear" w:color="auto" w:fill="auto"/>
            <w:hideMark/>
          </w:tcPr>
          <w:p w:rsidR="008036E6" w:rsidRPr="008036E6" w:rsidRDefault="008036E6" w:rsidP="008036E6">
            <w:pPr>
              <w:spacing w:after="0" w:line="240" w:lineRule="auto"/>
              <w:jc w:val="center"/>
              <w:rPr>
                <w:rFonts w:ascii="Times New Roman" w:eastAsia="Times New Roman" w:hAnsi="Times New Roman"/>
                <w:sz w:val="14"/>
                <w:szCs w:val="14"/>
              </w:rPr>
            </w:pPr>
            <w:r w:rsidRPr="008036E6">
              <w:rPr>
                <w:rFonts w:ascii="Times New Roman" w:eastAsia="Times New Roman" w:hAnsi="Times New Roman"/>
                <w:sz w:val="14"/>
                <w:szCs w:val="14"/>
              </w:rPr>
              <w:t> </w:t>
            </w:r>
          </w:p>
        </w:tc>
        <w:tc>
          <w:tcPr>
            <w:tcW w:w="137" w:type="pct"/>
            <w:shd w:val="clear" w:color="auto" w:fill="auto"/>
            <w:hideMark/>
          </w:tcPr>
          <w:p w:rsidR="008036E6" w:rsidRPr="008036E6" w:rsidRDefault="008036E6" w:rsidP="008036E6">
            <w:pPr>
              <w:spacing w:after="0" w:line="240" w:lineRule="auto"/>
              <w:jc w:val="center"/>
              <w:rPr>
                <w:rFonts w:ascii="Times New Roman" w:eastAsia="Times New Roman" w:hAnsi="Times New Roman"/>
                <w:sz w:val="14"/>
                <w:szCs w:val="14"/>
              </w:rPr>
            </w:pPr>
            <w:r w:rsidRPr="008036E6">
              <w:rPr>
                <w:rFonts w:ascii="Times New Roman" w:eastAsia="Times New Roman" w:hAnsi="Times New Roman"/>
                <w:sz w:val="14"/>
                <w:szCs w:val="14"/>
              </w:rPr>
              <w:t> </w:t>
            </w:r>
          </w:p>
        </w:tc>
        <w:tc>
          <w:tcPr>
            <w:tcW w:w="383" w:type="pct"/>
            <w:shd w:val="clear" w:color="auto" w:fill="auto"/>
            <w:hideMark/>
          </w:tcPr>
          <w:p w:rsidR="008036E6" w:rsidRPr="008036E6" w:rsidRDefault="008036E6" w:rsidP="008036E6">
            <w:pPr>
              <w:spacing w:after="0" w:line="240" w:lineRule="auto"/>
              <w:jc w:val="right"/>
              <w:rPr>
                <w:rFonts w:ascii="Times New Roman" w:eastAsia="Times New Roman" w:hAnsi="Times New Roman"/>
                <w:sz w:val="14"/>
                <w:szCs w:val="14"/>
              </w:rPr>
            </w:pPr>
            <w:r w:rsidRPr="008036E6">
              <w:rPr>
                <w:rFonts w:ascii="Times New Roman" w:eastAsia="Times New Roman" w:hAnsi="Times New Roman"/>
                <w:sz w:val="14"/>
                <w:szCs w:val="14"/>
              </w:rPr>
              <w:t xml:space="preserve">    19 111 068,20   </w:t>
            </w:r>
          </w:p>
        </w:tc>
        <w:tc>
          <w:tcPr>
            <w:tcW w:w="410" w:type="pct"/>
            <w:shd w:val="clear" w:color="auto" w:fill="auto"/>
            <w:hideMark/>
          </w:tcPr>
          <w:p w:rsidR="008036E6" w:rsidRPr="008036E6" w:rsidRDefault="008036E6" w:rsidP="008036E6">
            <w:pPr>
              <w:spacing w:after="0" w:line="240" w:lineRule="auto"/>
              <w:jc w:val="right"/>
              <w:rPr>
                <w:rFonts w:ascii="Times New Roman" w:eastAsia="Times New Roman" w:hAnsi="Times New Roman"/>
                <w:sz w:val="14"/>
                <w:szCs w:val="14"/>
              </w:rPr>
            </w:pPr>
            <w:r w:rsidRPr="008036E6">
              <w:rPr>
                <w:rFonts w:ascii="Times New Roman" w:eastAsia="Times New Roman" w:hAnsi="Times New Roman"/>
                <w:sz w:val="14"/>
                <w:szCs w:val="14"/>
              </w:rPr>
              <w:t xml:space="preserve">      19 595 720,00   </w:t>
            </w:r>
          </w:p>
        </w:tc>
        <w:tc>
          <w:tcPr>
            <w:tcW w:w="408" w:type="pct"/>
            <w:shd w:val="clear" w:color="auto" w:fill="auto"/>
            <w:hideMark/>
          </w:tcPr>
          <w:p w:rsidR="008036E6" w:rsidRPr="008036E6" w:rsidRDefault="008036E6" w:rsidP="008036E6">
            <w:pPr>
              <w:spacing w:after="0" w:line="240" w:lineRule="auto"/>
              <w:jc w:val="right"/>
              <w:rPr>
                <w:rFonts w:ascii="Times New Roman" w:eastAsia="Times New Roman" w:hAnsi="Times New Roman"/>
                <w:sz w:val="14"/>
                <w:szCs w:val="14"/>
              </w:rPr>
            </w:pPr>
            <w:r w:rsidRPr="008036E6">
              <w:rPr>
                <w:rFonts w:ascii="Times New Roman" w:eastAsia="Times New Roman" w:hAnsi="Times New Roman"/>
                <w:sz w:val="14"/>
                <w:szCs w:val="14"/>
              </w:rPr>
              <w:t xml:space="preserve">      21 029 998,00   </w:t>
            </w:r>
          </w:p>
        </w:tc>
        <w:tc>
          <w:tcPr>
            <w:tcW w:w="409" w:type="pct"/>
            <w:shd w:val="clear" w:color="auto" w:fill="auto"/>
            <w:hideMark/>
          </w:tcPr>
          <w:p w:rsidR="008036E6" w:rsidRPr="008036E6" w:rsidRDefault="008036E6" w:rsidP="008036E6">
            <w:pPr>
              <w:spacing w:after="0" w:line="240" w:lineRule="auto"/>
              <w:jc w:val="right"/>
              <w:rPr>
                <w:rFonts w:ascii="Times New Roman" w:eastAsia="Times New Roman" w:hAnsi="Times New Roman"/>
                <w:sz w:val="14"/>
                <w:szCs w:val="14"/>
              </w:rPr>
            </w:pPr>
            <w:r w:rsidRPr="008036E6">
              <w:rPr>
                <w:rFonts w:ascii="Times New Roman" w:eastAsia="Times New Roman" w:hAnsi="Times New Roman"/>
                <w:sz w:val="14"/>
                <w:szCs w:val="14"/>
              </w:rPr>
              <w:t xml:space="preserve">      21 029 998,00   </w:t>
            </w:r>
          </w:p>
        </w:tc>
        <w:tc>
          <w:tcPr>
            <w:tcW w:w="437" w:type="pct"/>
            <w:shd w:val="clear" w:color="auto" w:fill="auto"/>
            <w:hideMark/>
          </w:tcPr>
          <w:p w:rsidR="008036E6" w:rsidRPr="008036E6" w:rsidRDefault="008036E6" w:rsidP="008036E6">
            <w:pPr>
              <w:spacing w:after="0" w:line="240" w:lineRule="auto"/>
              <w:jc w:val="right"/>
              <w:rPr>
                <w:rFonts w:ascii="Times New Roman" w:eastAsia="Times New Roman" w:hAnsi="Times New Roman"/>
                <w:color w:val="000000"/>
                <w:sz w:val="14"/>
                <w:szCs w:val="14"/>
              </w:rPr>
            </w:pPr>
            <w:r w:rsidRPr="008036E6">
              <w:rPr>
                <w:rFonts w:ascii="Times New Roman" w:eastAsia="Times New Roman" w:hAnsi="Times New Roman"/>
                <w:color w:val="000000"/>
                <w:sz w:val="14"/>
                <w:szCs w:val="14"/>
              </w:rPr>
              <w:t xml:space="preserve">       59 736 786,20   </w:t>
            </w:r>
          </w:p>
        </w:tc>
        <w:tc>
          <w:tcPr>
            <w:tcW w:w="683" w:type="pct"/>
            <w:shd w:val="clear" w:color="auto" w:fill="auto"/>
            <w:hideMark/>
          </w:tcPr>
          <w:p w:rsidR="008036E6" w:rsidRPr="008036E6" w:rsidRDefault="008036E6" w:rsidP="008036E6">
            <w:pPr>
              <w:spacing w:after="0" w:line="240" w:lineRule="auto"/>
              <w:rPr>
                <w:rFonts w:ascii="Times New Roman" w:eastAsia="Times New Roman" w:hAnsi="Times New Roman"/>
                <w:sz w:val="14"/>
                <w:szCs w:val="14"/>
              </w:rPr>
            </w:pPr>
            <w:r w:rsidRPr="008036E6">
              <w:rPr>
                <w:rFonts w:ascii="Times New Roman" w:eastAsia="Times New Roman" w:hAnsi="Times New Roman"/>
                <w:sz w:val="14"/>
                <w:szCs w:val="14"/>
              </w:rPr>
              <w:t> </w:t>
            </w:r>
          </w:p>
        </w:tc>
      </w:tr>
      <w:tr w:rsidR="008036E6" w:rsidRPr="008036E6" w:rsidTr="008036E6">
        <w:trPr>
          <w:trHeight w:val="20"/>
          <w:jc w:val="center"/>
        </w:trPr>
        <w:tc>
          <w:tcPr>
            <w:tcW w:w="149" w:type="pct"/>
            <w:shd w:val="clear" w:color="auto" w:fill="auto"/>
            <w:hideMark/>
          </w:tcPr>
          <w:p w:rsidR="008036E6" w:rsidRPr="008036E6" w:rsidRDefault="008036E6" w:rsidP="008036E6">
            <w:pPr>
              <w:spacing w:after="0" w:line="240" w:lineRule="auto"/>
              <w:jc w:val="center"/>
              <w:rPr>
                <w:rFonts w:ascii="Times New Roman" w:eastAsia="Times New Roman" w:hAnsi="Times New Roman"/>
                <w:color w:val="000000"/>
                <w:sz w:val="14"/>
                <w:szCs w:val="14"/>
              </w:rPr>
            </w:pPr>
            <w:r w:rsidRPr="008036E6">
              <w:rPr>
                <w:rFonts w:ascii="Times New Roman" w:eastAsia="Times New Roman" w:hAnsi="Times New Roman"/>
                <w:color w:val="000000"/>
                <w:sz w:val="14"/>
                <w:szCs w:val="14"/>
              </w:rPr>
              <w:lastRenderedPageBreak/>
              <w:t> </w:t>
            </w:r>
          </w:p>
        </w:tc>
        <w:tc>
          <w:tcPr>
            <w:tcW w:w="711" w:type="pct"/>
            <w:shd w:val="clear" w:color="auto" w:fill="auto"/>
            <w:hideMark/>
          </w:tcPr>
          <w:p w:rsidR="008036E6" w:rsidRPr="008036E6" w:rsidRDefault="008036E6" w:rsidP="008036E6">
            <w:pPr>
              <w:spacing w:after="0" w:line="240" w:lineRule="auto"/>
              <w:rPr>
                <w:rFonts w:ascii="Times New Roman" w:eastAsia="Times New Roman" w:hAnsi="Times New Roman"/>
                <w:sz w:val="14"/>
                <w:szCs w:val="14"/>
              </w:rPr>
            </w:pPr>
            <w:r w:rsidRPr="008036E6">
              <w:rPr>
                <w:rFonts w:ascii="Times New Roman" w:eastAsia="Times New Roman" w:hAnsi="Times New Roman"/>
                <w:sz w:val="14"/>
                <w:szCs w:val="14"/>
              </w:rPr>
              <w:t>Итого по подпрограмме</w:t>
            </w:r>
          </w:p>
        </w:tc>
        <w:tc>
          <w:tcPr>
            <w:tcW w:w="605" w:type="pct"/>
            <w:gridSpan w:val="2"/>
            <w:shd w:val="clear" w:color="auto" w:fill="auto"/>
            <w:hideMark/>
          </w:tcPr>
          <w:p w:rsidR="008036E6" w:rsidRPr="008036E6" w:rsidRDefault="008036E6" w:rsidP="008036E6">
            <w:pPr>
              <w:spacing w:after="0" w:line="240" w:lineRule="auto"/>
              <w:rPr>
                <w:rFonts w:ascii="Times New Roman" w:eastAsia="Times New Roman" w:hAnsi="Times New Roman"/>
                <w:sz w:val="14"/>
                <w:szCs w:val="14"/>
              </w:rPr>
            </w:pPr>
            <w:r w:rsidRPr="008036E6">
              <w:rPr>
                <w:rFonts w:ascii="Times New Roman" w:eastAsia="Times New Roman" w:hAnsi="Times New Roman"/>
                <w:sz w:val="14"/>
                <w:szCs w:val="14"/>
              </w:rPr>
              <w:t> </w:t>
            </w:r>
          </w:p>
        </w:tc>
        <w:tc>
          <w:tcPr>
            <w:tcW w:w="207" w:type="pct"/>
            <w:shd w:val="clear" w:color="auto" w:fill="auto"/>
            <w:hideMark/>
          </w:tcPr>
          <w:p w:rsidR="008036E6" w:rsidRPr="008036E6" w:rsidRDefault="008036E6" w:rsidP="008036E6">
            <w:pPr>
              <w:spacing w:after="0" w:line="240" w:lineRule="auto"/>
              <w:rPr>
                <w:rFonts w:ascii="Times New Roman" w:eastAsia="Times New Roman" w:hAnsi="Times New Roman"/>
                <w:sz w:val="14"/>
                <w:szCs w:val="14"/>
              </w:rPr>
            </w:pPr>
            <w:r w:rsidRPr="008036E6">
              <w:rPr>
                <w:rFonts w:ascii="Times New Roman" w:eastAsia="Times New Roman" w:hAnsi="Times New Roman"/>
                <w:sz w:val="14"/>
                <w:szCs w:val="14"/>
              </w:rPr>
              <w:t> </w:t>
            </w:r>
          </w:p>
        </w:tc>
        <w:tc>
          <w:tcPr>
            <w:tcW w:w="179" w:type="pct"/>
            <w:shd w:val="clear" w:color="auto" w:fill="auto"/>
            <w:hideMark/>
          </w:tcPr>
          <w:p w:rsidR="008036E6" w:rsidRPr="008036E6" w:rsidRDefault="008036E6" w:rsidP="008036E6">
            <w:pPr>
              <w:spacing w:after="0" w:line="240" w:lineRule="auto"/>
              <w:rPr>
                <w:rFonts w:ascii="Times New Roman" w:eastAsia="Times New Roman" w:hAnsi="Times New Roman"/>
                <w:sz w:val="14"/>
                <w:szCs w:val="14"/>
              </w:rPr>
            </w:pPr>
            <w:r w:rsidRPr="008036E6">
              <w:rPr>
                <w:rFonts w:ascii="Times New Roman" w:eastAsia="Times New Roman" w:hAnsi="Times New Roman"/>
                <w:sz w:val="14"/>
                <w:szCs w:val="14"/>
              </w:rPr>
              <w:t> </w:t>
            </w:r>
          </w:p>
        </w:tc>
        <w:tc>
          <w:tcPr>
            <w:tcW w:w="124" w:type="pct"/>
            <w:shd w:val="clear" w:color="auto" w:fill="auto"/>
            <w:hideMark/>
          </w:tcPr>
          <w:p w:rsidR="008036E6" w:rsidRPr="008036E6" w:rsidRDefault="008036E6" w:rsidP="008036E6">
            <w:pPr>
              <w:spacing w:after="0" w:line="240" w:lineRule="auto"/>
              <w:jc w:val="center"/>
              <w:rPr>
                <w:rFonts w:ascii="Times New Roman" w:eastAsia="Times New Roman" w:hAnsi="Times New Roman"/>
                <w:sz w:val="14"/>
                <w:szCs w:val="14"/>
              </w:rPr>
            </w:pPr>
            <w:r w:rsidRPr="008036E6">
              <w:rPr>
                <w:rFonts w:ascii="Times New Roman" w:eastAsia="Times New Roman" w:hAnsi="Times New Roman"/>
                <w:sz w:val="14"/>
                <w:szCs w:val="14"/>
              </w:rPr>
              <w:t> </w:t>
            </w:r>
          </w:p>
        </w:tc>
        <w:tc>
          <w:tcPr>
            <w:tcW w:w="157" w:type="pct"/>
            <w:shd w:val="clear" w:color="auto" w:fill="auto"/>
            <w:hideMark/>
          </w:tcPr>
          <w:p w:rsidR="008036E6" w:rsidRPr="008036E6" w:rsidRDefault="008036E6" w:rsidP="008036E6">
            <w:pPr>
              <w:spacing w:after="0" w:line="240" w:lineRule="auto"/>
              <w:jc w:val="center"/>
              <w:rPr>
                <w:rFonts w:ascii="Times New Roman" w:eastAsia="Times New Roman" w:hAnsi="Times New Roman"/>
                <w:sz w:val="14"/>
                <w:szCs w:val="14"/>
              </w:rPr>
            </w:pPr>
            <w:r w:rsidRPr="008036E6">
              <w:rPr>
                <w:rFonts w:ascii="Times New Roman" w:eastAsia="Times New Roman" w:hAnsi="Times New Roman"/>
                <w:sz w:val="14"/>
                <w:szCs w:val="14"/>
              </w:rPr>
              <w:t> </w:t>
            </w:r>
          </w:p>
        </w:tc>
        <w:tc>
          <w:tcPr>
            <w:tcW w:w="137" w:type="pct"/>
            <w:shd w:val="clear" w:color="auto" w:fill="auto"/>
            <w:hideMark/>
          </w:tcPr>
          <w:p w:rsidR="008036E6" w:rsidRPr="008036E6" w:rsidRDefault="008036E6" w:rsidP="008036E6">
            <w:pPr>
              <w:spacing w:after="0" w:line="240" w:lineRule="auto"/>
              <w:jc w:val="center"/>
              <w:rPr>
                <w:rFonts w:ascii="Times New Roman" w:eastAsia="Times New Roman" w:hAnsi="Times New Roman"/>
                <w:sz w:val="14"/>
                <w:szCs w:val="14"/>
              </w:rPr>
            </w:pPr>
            <w:r w:rsidRPr="008036E6">
              <w:rPr>
                <w:rFonts w:ascii="Times New Roman" w:eastAsia="Times New Roman" w:hAnsi="Times New Roman"/>
                <w:sz w:val="14"/>
                <w:szCs w:val="14"/>
              </w:rPr>
              <w:t> </w:t>
            </w:r>
          </w:p>
        </w:tc>
        <w:tc>
          <w:tcPr>
            <w:tcW w:w="383" w:type="pct"/>
            <w:shd w:val="clear" w:color="auto" w:fill="auto"/>
            <w:hideMark/>
          </w:tcPr>
          <w:p w:rsidR="008036E6" w:rsidRPr="008036E6" w:rsidRDefault="008036E6" w:rsidP="008036E6">
            <w:pPr>
              <w:spacing w:after="0" w:line="240" w:lineRule="auto"/>
              <w:jc w:val="right"/>
              <w:rPr>
                <w:rFonts w:ascii="Times New Roman" w:eastAsia="Times New Roman" w:hAnsi="Times New Roman"/>
                <w:sz w:val="14"/>
                <w:szCs w:val="14"/>
              </w:rPr>
            </w:pPr>
            <w:r w:rsidRPr="008036E6">
              <w:rPr>
                <w:rFonts w:ascii="Times New Roman" w:eastAsia="Times New Roman" w:hAnsi="Times New Roman"/>
                <w:sz w:val="14"/>
                <w:szCs w:val="14"/>
              </w:rPr>
              <w:t xml:space="preserve">    29 873 910,75   </w:t>
            </w:r>
          </w:p>
        </w:tc>
        <w:tc>
          <w:tcPr>
            <w:tcW w:w="410" w:type="pct"/>
            <w:shd w:val="clear" w:color="auto" w:fill="auto"/>
            <w:hideMark/>
          </w:tcPr>
          <w:p w:rsidR="008036E6" w:rsidRPr="008036E6" w:rsidRDefault="008036E6" w:rsidP="008036E6">
            <w:pPr>
              <w:spacing w:after="0" w:line="240" w:lineRule="auto"/>
              <w:jc w:val="right"/>
              <w:rPr>
                <w:rFonts w:ascii="Times New Roman" w:eastAsia="Times New Roman" w:hAnsi="Times New Roman"/>
                <w:sz w:val="14"/>
                <w:szCs w:val="14"/>
              </w:rPr>
            </w:pPr>
            <w:r w:rsidRPr="008036E6">
              <w:rPr>
                <w:rFonts w:ascii="Times New Roman" w:eastAsia="Times New Roman" w:hAnsi="Times New Roman"/>
                <w:sz w:val="14"/>
                <w:szCs w:val="14"/>
              </w:rPr>
              <w:t xml:space="preserve">      19 648 820,00   </w:t>
            </w:r>
          </w:p>
        </w:tc>
        <w:tc>
          <w:tcPr>
            <w:tcW w:w="408" w:type="pct"/>
            <w:shd w:val="clear" w:color="auto" w:fill="auto"/>
            <w:hideMark/>
          </w:tcPr>
          <w:p w:rsidR="008036E6" w:rsidRPr="008036E6" w:rsidRDefault="008036E6" w:rsidP="008036E6">
            <w:pPr>
              <w:spacing w:after="0" w:line="240" w:lineRule="auto"/>
              <w:jc w:val="right"/>
              <w:rPr>
                <w:rFonts w:ascii="Times New Roman" w:eastAsia="Times New Roman" w:hAnsi="Times New Roman"/>
                <w:sz w:val="14"/>
                <w:szCs w:val="14"/>
              </w:rPr>
            </w:pPr>
            <w:r w:rsidRPr="008036E6">
              <w:rPr>
                <w:rFonts w:ascii="Times New Roman" w:eastAsia="Times New Roman" w:hAnsi="Times New Roman"/>
                <w:sz w:val="14"/>
                <w:szCs w:val="14"/>
              </w:rPr>
              <w:t xml:space="preserve">      21 029 998,00   </w:t>
            </w:r>
          </w:p>
        </w:tc>
        <w:tc>
          <w:tcPr>
            <w:tcW w:w="409" w:type="pct"/>
            <w:shd w:val="clear" w:color="auto" w:fill="auto"/>
            <w:hideMark/>
          </w:tcPr>
          <w:p w:rsidR="008036E6" w:rsidRPr="008036E6" w:rsidRDefault="008036E6" w:rsidP="008036E6">
            <w:pPr>
              <w:spacing w:after="0" w:line="240" w:lineRule="auto"/>
              <w:jc w:val="right"/>
              <w:rPr>
                <w:rFonts w:ascii="Times New Roman" w:eastAsia="Times New Roman" w:hAnsi="Times New Roman"/>
                <w:sz w:val="14"/>
                <w:szCs w:val="14"/>
              </w:rPr>
            </w:pPr>
            <w:r w:rsidRPr="008036E6">
              <w:rPr>
                <w:rFonts w:ascii="Times New Roman" w:eastAsia="Times New Roman" w:hAnsi="Times New Roman"/>
                <w:sz w:val="14"/>
                <w:szCs w:val="14"/>
              </w:rPr>
              <w:t xml:space="preserve">      21 029 998,00   </w:t>
            </w:r>
          </w:p>
        </w:tc>
        <w:tc>
          <w:tcPr>
            <w:tcW w:w="437" w:type="pct"/>
            <w:shd w:val="clear" w:color="auto" w:fill="auto"/>
            <w:hideMark/>
          </w:tcPr>
          <w:p w:rsidR="008036E6" w:rsidRPr="008036E6" w:rsidRDefault="008036E6" w:rsidP="008036E6">
            <w:pPr>
              <w:spacing w:after="0" w:line="240" w:lineRule="auto"/>
              <w:jc w:val="right"/>
              <w:rPr>
                <w:rFonts w:ascii="Times New Roman" w:eastAsia="Times New Roman" w:hAnsi="Times New Roman"/>
                <w:color w:val="000000"/>
                <w:sz w:val="14"/>
                <w:szCs w:val="14"/>
              </w:rPr>
            </w:pPr>
            <w:r w:rsidRPr="008036E6">
              <w:rPr>
                <w:rFonts w:ascii="Times New Roman" w:eastAsia="Times New Roman" w:hAnsi="Times New Roman"/>
                <w:color w:val="000000"/>
                <w:sz w:val="14"/>
                <w:szCs w:val="14"/>
              </w:rPr>
              <w:t xml:space="preserve">       91 582 726,75   </w:t>
            </w:r>
          </w:p>
        </w:tc>
        <w:tc>
          <w:tcPr>
            <w:tcW w:w="683" w:type="pct"/>
            <w:shd w:val="clear" w:color="auto" w:fill="auto"/>
            <w:hideMark/>
          </w:tcPr>
          <w:p w:rsidR="008036E6" w:rsidRPr="008036E6" w:rsidRDefault="008036E6" w:rsidP="008036E6">
            <w:pPr>
              <w:spacing w:after="0" w:line="240" w:lineRule="auto"/>
              <w:rPr>
                <w:rFonts w:ascii="Times New Roman" w:eastAsia="Times New Roman" w:hAnsi="Times New Roman"/>
                <w:sz w:val="14"/>
                <w:szCs w:val="14"/>
              </w:rPr>
            </w:pPr>
            <w:r w:rsidRPr="008036E6">
              <w:rPr>
                <w:rFonts w:ascii="Times New Roman" w:eastAsia="Times New Roman" w:hAnsi="Times New Roman"/>
                <w:sz w:val="14"/>
                <w:szCs w:val="14"/>
              </w:rPr>
              <w:t> </w:t>
            </w:r>
          </w:p>
        </w:tc>
      </w:tr>
      <w:tr w:rsidR="008036E6" w:rsidRPr="008036E6" w:rsidTr="008036E6">
        <w:trPr>
          <w:trHeight w:val="20"/>
          <w:jc w:val="center"/>
        </w:trPr>
        <w:tc>
          <w:tcPr>
            <w:tcW w:w="149" w:type="pct"/>
            <w:shd w:val="clear" w:color="auto" w:fill="auto"/>
            <w:hideMark/>
          </w:tcPr>
          <w:p w:rsidR="008036E6" w:rsidRPr="008036E6" w:rsidRDefault="008036E6" w:rsidP="008036E6">
            <w:pPr>
              <w:spacing w:after="0" w:line="240" w:lineRule="auto"/>
              <w:jc w:val="center"/>
              <w:rPr>
                <w:rFonts w:ascii="Times New Roman" w:eastAsia="Times New Roman" w:hAnsi="Times New Roman"/>
                <w:color w:val="000000"/>
                <w:sz w:val="14"/>
                <w:szCs w:val="14"/>
              </w:rPr>
            </w:pPr>
            <w:r w:rsidRPr="008036E6">
              <w:rPr>
                <w:rFonts w:ascii="Times New Roman" w:eastAsia="Times New Roman" w:hAnsi="Times New Roman"/>
                <w:color w:val="000000"/>
                <w:sz w:val="14"/>
                <w:szCs w:val="14"/>
              </w:rPr>
              <w:t> </w:t>
            </w:r>
          </w:p>
        </w:tc>
        <w:tc>
          <w:tcPr>
            <w:tcW w:w="711" w:type="pct"/>
            <w:shd w:val="clear" w:color="auto" w:fill="auto"/>
            <w:hideMark/>
          </w:tcPr>
          <w:p w:rsidR="008036E6" w:rsidRPr="008036E6" w:rsidRDefault="008036E6" w:rsidP="008036E6">
            <w:pPr>
              <w:spacing w:after="0" w:line="240" w:lineRule="auto"/>
              <w:rPr>
                <w:rFonts w:ascii="Times New Roman" w:eastAsia="Times New Roman" w:hAnsi="Times New Roman"/>
                <w:color w:val="000000"/>
                <w:sz w:val="14"/>
                <w:szCs w:val="14"/>
              </w:rPr>
            </w:pPr>
            <w:r w:rsidRPr="008036E6">
              <w:rPr>
                <w:rFonts w:ascii="Times New Roman" w:eastAsia="Times New Roman" w:hAnsi="Times New Roman"/>
                <w:color w:val="000000"/>
                <w:sz w:val="14"/>
                <w:szCs w:val="14"/>
              </w:rPr>
              <w:t>в том числе за счет средств:</w:t>
            </w:r>
          </w:p>
        </w:tc>
        <w:tc>
          <w:tcPr>
            <w:tcW w:w="605" w:type="pct"/>
            <w:gridSpan w:val="2"/>
            <w:shd w:val="clear" w:color="auto" w:fill="auto"/>
            <w:hideMark/>
          </w:tcPr>
          <w:p w:rsidR="008036E6" w:rsidRPr="008036E6" w:rsidRDefault="008036E6" w:rsidP="008036E6">
            <w:pPr>
              <w:spacing w:after="0" w:line="240" w:lineRule="auto"/>
              <w:rPr>
                <w:rFonts w:ascii="Times New Roman" w:eastAsia="Times New Roman" w:hAnsi="Times New Roman"/>
                <w:color w:val="000000"/>
                <w:sz w:val="14"/>
                <w:szCs w:val="14"/>
              </w:rPr>
            </w:pPr>
            <w:r w:rsidRPr="008036E6">
              <w:rPr>
                <w:rFonts w:ascii="Times New Roman" w:eastAsia="Times New Roman" w:hAnsi="Times New Roman"/>
                <w:color w:val="000000"/>
                <w:sz w:val="14"/>
                <w:szCs w:val="14"/>
              </w:rPr>
              <w:t> </w:t>
            </w:r>
          </w:p>
        </w:tc>
        <w:tc>
          <w:tcPr>
            <w:tcW w:w="207" w:type="pct"/>
            <w:shd w:val="clear" w:color="auto" w:fill="auto"/>
            <w:hideMark/>
          </w:tcPr>
          <w:p w:rsidR="008036E6" w:rsidRPr="008036E6" w:rsidRDefault="008036E6" w:rsidP="008036E6">
            <w:pPr>
              <w:spacing w:after="0" w:line="240" w:lineRule="auto"/>
              <w:rPr>
                <w:rFonts w:ascii="Times New Roman" w:eastAsia="Times New Roman" w:hAnsi="Times New Roman"/>
                <w:color w:val="000000"/>
                <w:sz w:val="14"/>
                <w:szCs w:val="14"/>
              </w:rPr>
            </w:pPr>
            <w:r w:rsidRPr="008036E6">
              <w:rPr>
                <w:rFonts w:ascii="Times New Roman" w:eastAsia="Times New Roman" w:hAnsi="Times New Roman"/>
                <w:color w:val="000000"/>
                <w:sz w:val="14"/>
                <w:szCs w:val="14"/>
              </w:rPr>
              <w:t> </w:t>
            </w:r>
          </w:p>
        </w:tc>
        <w:tc>
          <w:tcPr>
            <w:tcW w:w="179" w:type="pct"/>
            <w:shd w:val="clear" w:color="auto" w:fill="auto"/>
            <w:hideMark/>
          </w:tcPr>
          <w:p w:rsidR="008036E6" w:rsidRPr="008036E6" w:rsidRDefault="008036E6" w:rsidP="008036E6">
            <w:pPr>
              <w:spacing w:after="0" w:line="240" w:lineRule="auto"/>
              <w:rPr>
                <w:rFonts w:ascii="Times New Roman" w:eastAsia="Times New Roman" w:hAnsi="Times New Roman"/>
                <w:color w:val="000000"/>
                <w:sz w:val="14"/>
                <w:szCs w:val="14"/>
              </w:rPr>
            </w:pPr>
            <w:r w:rsidRPr="008036E6">
              <w:rPr>
                <w:rFonts w:ascii="Times New Roman" w:eastAsia="Times New Roman" w:hAnsi="Times New Roman"/>
                <w:color w:val="000000"/>
                <w:sz w:val="14"/>
                <w:szCs w:val="14"/>
              </w:rPr>
              <w:t> </w:t>
            </w:r>
          </w:p>
        </w:tc>
        <w:tc>
          <w:tcPr>
            <w:tcW w:w="124" w:type="pct"/>
            <w:shd w:val="clear" w:color="auto" w:fill="auto"/>
            <w:hideMark/>
          </w:tcPr>
          <w:p w:rsidR="008036E6" w:rsidRPr="008036E6" w:rsidRDefault="008036E6" w:rsidP="008036E6">
            <w:pPr>
              <w:spacing w:after="0" w:line="240" w:lineRule="auto"/>
              <w:jc w:val="center"/>
              <w:rPr>
                <w:rFonts w:ascii="Times New Roman" w:eastAsia="Times New Roman" w:hAnsi="Times New Roman"/>
                <w:color w:val="000000"/>
                <w:sz w:val="14"/>
                <w:szCs w:val="14"/>
              </w:rPr>
            </w:pPr>
            <w:r w:rsidRPr="008036E6">
              <w:rPr>
                <w:rFonts w:ascii="Times New Roman" w:eastAsia="Times New Roman" w:hAnsi="Times New Roman"/>
                <w:color w:val="000000"/>
                <w:sz w:val="14"/>
                <w:szCs w:val="14"/>
              </w:rPr>
              <w:t> </w:t>
            </w:r>
          </w:p>
        </w:tc>
        <w:tc>
          <w:tcPr>
            <w:tcW w:w="157" w:type="pct"/>
            <w:shd w:val="clear" w:color="auto" w:fill="auto"/>
            <w:hideMark/>
          </w:tcPr>
          <w:p w:rsidR="008036E6" w:rsidRPr="008036E6" w:rsidRDefault="008036E6" w:rsidP="008036E6">
            <w:pPr>
              <w:spacing w:after="0" w:line="240" w:lineRule="auto"/>
              <w:jc w:val="center"/>
              <w:rPr>
                <w:rFonts w:ascii="Times New Roman" w:eastAsia="Times New Roman" w:hAnsi="Times New Roman"/>
                <w:color w:val="000000"/>
                <w:sz w:val="14"/>
                <w:szCs w:val="14"/>
              </w:rPr>
            </w:pPr>
            <w:r w:rsidRPr="008036E6">
              <w:rPr>
                <w:rFonts w:ascii="Times New Roman" w:eastAsia="Times New Roman" w:hAnsi="Times New Roman"/>
                <w:color w:val="000000"/>
                <w:sz w:val="14"/>
                <w:szCs w:val="14"/>
              </w:rPr>
              <w:t> </w:t>
            </w:r>
          </w:p>
        </w:tc>
        <w:tc>
          <w:tcPr>
            <w:tcW w:w="137" w:type="pct"/>
            <w:shd w:val="clear" w:color="auto" w:fill="auto"/>
            <w:hideMark/>
          </w:tcPr>
          <w:p w:rsidR="008036E6" w:rsidRPr="008036E6" w:rsidRDefault="008036E6" w:rsidP="008036E6">
            <w:pPr>
              <w:spacing w:after="0" w:line="240" w:lineRule="auto"/>
              <w:jc w:val="center"/>
              <w:rPr>
                <w:rFonts w:ascii="Times New Roman" w:eastAsia="Times New Roman" w:hAnsi="Times New Roman"/>
                <w:color w:val="000000"/>
                <w:sz w:val="14"/>
                <w:szCs w:val="14"/>
              </w:rPr>
            </w:pPr>
            <w:r w:rsidRPr="008036E6">
              <w:rPr>
                <w:rFonts w:ascii="Times New Roman" w:eastAsia="Times New Roman" w:hAnsi="Times New Roman"/>
                <w:color w:val="000000"/>
                <w:sz w:val="14"/>
                <w:szCs w:val="14"/>
              </w:rPr>
              <w:t> </w:t>
            </w:r>
          </w:p>
        </w:tc>
        <w:tc>
          <w:tcPr>
            <w:tcW w:w="383" w:type="pct"/>
            <w:shd w:val="clear" w:color="auto" w:fill="auto"/>
            <w:hideMark/>
          </w:tcPr>
          <w:p w:rsidR="008036E6" w:rsidRPr="008036E6" w:rsidRDefault="008036E6" w:rsidP="008036E6">
            <w:pPr>
              <w:spacing w:after="0" w:line="240" w:lineRule="auto"/>
              <w:jc w:val="right"/>
              <w:rPr>
                <w:rFonts w:ascii="Times New Roman" w:eastAsia="Times New Roman" w:hAnsi="Times New Roman"/>
                <w:color w:val="FF0000"/>
                <w:sz w:val="14"/>
                <w:szCs w:val="14"/>
              </w:rPr>
            </w:pPr>
            <w:r w:rsidRPr="008036E6">
              <w:rPr>
                <w:rFonts w:ascii="Times New Roman" w:eastAsia="Times New Roman" w:hAnsi="Times New Roman"/>
                <w:color w:val="FF0000"/>
                <w:sz w:val="14"/>
                <w:szCs w:val="14"/>
              </w:rPr>
              <w:t> </w:t>
            </w:r>
          </w:p>
        </w:tc>
        <w:tc>
          <w:tcPr>
            <w:tcW w:w="410" w:type="pct"/>
            <w:shd w:val="clear" w:color="auto" w:fill="auto"/>
            <w:hideMark/>
          </w:tcPr>
          <w:p w:rsidR="008036E6" w:rsidRPr="008036E6" w:rsidRDefault="008036E6" w:rsidP="008036E6">
            <w:pPr>
              <w:spacing w:after="0" w:line="240" w:lineRule="auto"/>
              <w:jc w:val="right"/>
              <w:rPr>
                <w:rFonts w:ascii="Times New Roman" w:eastAsia="Times New Roman" w:hAnsi="Times New Roman"/>
                <w:color w:val="FF0000"/>
                <w:sz w:val="14"/>
                <w:szCs w:val="14"/>
              </w:rPr>
            </w:pPr>
            <w:r w:rsidRPr="008036E6">
              <w:rPr>
                <w:rFonts w:ascii="Times New Roman" w:eastAsia="Times New Roman" w:hAnsi="Times New Roman"/>
                <w:color w:val="FF0000"/>
                <w:sz w:val="14"/>
                <w:szCs w:val="14"/>
              </w:rPr>
              <w:t> </w:t>
            </w:r>
          </w:p>
        </w:tc>
        <w:tc>
          <w:tcPr>
            <w:tcW w:w="408" w:type="pct"/>
            <w:shd w:val="clear" w:color="auto" w:fill="auto"/>
            <w:hideMark/>
          </w:tcPr>
          <w:p w:rsidR="008036E6" w:rsidRPr="008036E6" w:rsidRDefault="008036E6" w:rsidP="008036E6">
            <w:pPr>
              <w:spacing w:after="0" w:line="240" w:lineRule="auto"/>
              <w:jc w:val="right"/>
              <w:rPr>
                <w:rFonts w:ascii="Times New Roman" w:eastAsia="Times New Roman" w:hAnsi="Times New Roman"/>
                <w:color w:val="FF0000"/>
                <w:sz w:val="14"/>
                <w:szCs w:val="14"/>
              </w:rPr>
            </w:pPr>
            <w:r w:rsidRPr="008036E6">
              <w:rPr>
                <w:rFonts w:ascii="Times New Roman" w:eastAsia="Times New Roman" w:hAnsi="Times New Roman"/>
                <w:color w:val="FF0000"/>
                <w:sz w:val="14"/>
                <w:szCs w:val="14"/>
              </w:rPr>
              <w:t> </w:t>
            </w:r>
          </w:p>
        </w:tc>
        <w:tc>
          <w:tcPr>
            <w:tcW w:w="409" w:type="pct"/>
            <w:shd w:val="clear" w:color="auto" w:fill="auto"/>
            <w:hideMark/>
          </w:tcPr>
          <w:p w:rsidR="008036E6" w:rsidRPr="008036E6" w:rsidRDefault="008036E6" w:rsidP="008036E6">
            <w:pPr>
              <w:spacing w:after="0" w:line="240" w:lineRule="auto"/>
              <w:jc w:val="right"/>
              <w:rPr>
                <w:rFonts w:ascii="Times New Roman" w:eastAsia="Times New Roman" w:hAnsi="Times New Roman"/>
                <w:color w:val="FF0000"/>
                <w:sz w:val="14"/>
                <w:szCs w:val="14"/>
              </w:rPr>
            </w:pPr>
            <w:r w:rsidRPr="008036E6">
              <w:rPr>
                <w:rFonts w:ascii="Times New Roman" w:eastAsia="Times New Roman" w:hAnsi="Times New Roman"/>
                <w:color w:val="FF0000"/>
                <w:sz w:val="14"/>
                <w:szCs w:val="14"/>
              </w:rPr>
              <w:t> </w:t>
            </w:r>
          </w:p>
        </w:tc>
        <w:tc>
          <w:tcPr>
            <w:tcW w:w="437" w:type="pct"/>
            <w:shd w:val="clear" w:color="auto" w:fill="auto"/>
            <w:hideMark/>
          </w:tcPr>
          <w:p w:rsidR="008036E6" w:rsidRPr="008036E6" w:rsidRDefault="008036E6" w:rsidP="008036E6">
            <w:pPr>
              <w:spacing w:after="0" w:line="240" w:lineRule="auto"/>
              <w:jc w:val="right"/>
              <w:rPr>
                <w:rFonts w:ascii="Times New Roman" w:eastAsia="Times New Roman" w:hAnsi="Times New Roman"/>
                <w:color w:val="000000"/>
                <w:sz w:val="14"/>
                <w:szCs w:val="14"/>
              </w:rPr>
            </w:pPr>
            <w:r w:rsidRPr="008036E6">
              <w:rPr>
                <w:rFonts w:ascii="Times New Roman" w:eastAsia="Times New Roman" w:hAnsi="Times New Roman"/>
                <w:color w:val="000000"/>
                <w:sz w:val="14"/>
                <w:szCs w:val="14"/>
              </w:rPr>
              <w:t> </w:t>
            </w:r>
          </w:p>
        </w:tc>
        <w:tc>
          <w:tcPr>
            <w:tcW w:w="683" w:type="pct"/>
            <w:shd w:val="clear" w:color="auto" w:fill="auto"/>
            <w:hideMark/>
          </w:tcPr>
          <w:p w:rsidR="008036E6" w:rsidRPr="008036E6" w:rsidRDefault="008036E6" w:rsidP="008036E6">
            <w:pPr>
              <w:spacing w:after="0" w:line="240" w:lineRule="auto"/>
              <w:rPr>
                <w:rFonts w:ascii="Times New Roman" w:eastAsia="Times New Roman" w:hAnsi="Times New Roman"/>
                <w:color w:val="000000"/>
                <w:sz w:val="14"/>
                <w:szCs w:val="14"/>
              </w:rPr>
            </w:pPr>
            <w:r w:rsidRPr="008036E6">
              <w:rPr>
                <w:rFonts w:ascii="Times New Roman" w:eastAsia="Times New Roman" w:hAnsi="Times New Roman"/>
                <w:color w:val="000000"/>
                <w:sz w:val="14"/>
                <w:szCs w:val="14"/>
              </w:rPr>
              <w:t> </w:t>
            </w:r>
          </w:p>
        </w:tc>
      </w:tr>
      <w:tr w:rsidR="008036E6" w:rsidRPr="008036E6" w:rsidTr="008036E6">
        <w:trPr>
          <w:trHeight w:val="20"/>
          <w:jc w:val="center"/>
          <w:hidden/>
        </w:trPr>
        <w:tc>
          <w:tcPr>
            <w:tcW w:w="149" w:type="pct"/>
            <w:shd w:val="clear" w:color="auto" w:fill="auto"/>
            <w:hideMark/>
          </w:tcPr>
          <w:p w:rsidR="008036E6" w:rsidRPr="008036E6" w:rsidRDefault="008036E6" w:rsidP="008036E6">
            <w:pPr>
              <w:spacing w:after="0" w:line="240" w:lineRule="auto"/>
              <w:jc w:val="center"/>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 </w:t>
            </w:r>
          </w:p>
        </w:tc>
        <w:tc>
          <w:tcPr>
            <w:tcW w:w="711" w:type="pct"/>
            <w:shd w:val="clear" w:color="auto" w:fill="auto"/>
            <w:hideMark/>
          </w:tcPr>
          <w:p w:rsidR="008036E6" w:rsidRPr="008036E6" w:rsidRDefault="008036E6" w:rsidP="008036E6">
            <w:pPr>
              <w:spacing w:after="0" w:line="240" w:lineRule="auto"/>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Финансовое управление  администрации Богучанского района</w:t>
            </w:r>
          </w:p>
        </w:tc>
        <w:tc>
          <w:tcPr>
            <w:tcW w:w="605" w:type="pct"/>
            <w:gridSpan w:val="2"/>
            <w:shd w:val="clear" w:color="auto" w:fill="auto"/>
            <w:hideMark/>
          </w:tcPr>
          <w:p w:rsidR="008036E6" w:rsidRPr="008036E6" w:rsidRDefault="008036E6" w:rsidP="008036E6">
            <w:pPr>
              <w:spacing w:after="0" w:line="240" w:lineRule="auto"/>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 </w:t>
            </w:r>
          </w:p>
        </w:tc>
        <w:tc>
          <w:tcPr>
            <w:tcW w:w="207" w:type="pct"/>
            <w:shd w:val="clear" w:color="auto" w:fill="auto"/>
            <w:hideMark/>
          </w:tcPr>
          <w:p w:rsidR="008036E6" w:rsidRPr="008036E6" w:rsidRDefault="008036E6" w:rsidP="008036E6">
            <w:pPr>
              <w:spacing w:after="0" w:line="240" w:lineRule="auto"/>
              <w:jc w:val="center"/>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890</w:t>
            </w:r>
          </w:p>
        </w:tc>
        <w:tc>
          <w:tcPr>
            <w:tcW w:w="179" w:type="pct"/>
            <w:shd w:val="clear" w:color="auto" w:fill="auto"/>
            <w:hideMark/>
          </w:tcPr>
          <w:p w:rsidR="008036E6" w:rsidRPr="008036E6" w:rsidRDefault="008036E6" w:rsidP="008036E6">
            <w:pPr>
              <w:spacing w:after="0" w:line="240" w:lineRule="auto"/>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 </w:t>
            </w:r>
          </w:p>
        </w:tc>
        <w:tc>
          <w:tcPr>
            <w:tcW w:w="124" w:type="pct"/>
            <w:shd w:val="clear" w:color="auto" w:fill="auto"/>
            <w:hideMark/>
          </w:tcPr>
          <w:p w:rsidR="008036E6" w:rsidRPr="008036E6" w:rsidRDefault="008036E6" w:rsidP="008036E6">
            <w:pPr>
              <w:spacing w:after="0" w:line="240" w:lineRule="auto"/>
              <w:jc w:val="center"/>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 </w:t>
            </w:r>
          </w:p>
        </w:tc>
        <w:tc>
          <w:tcPr>
            <w:tcW w:w="157" w:type="pct"/>
            <w:shd w:val="clear" w:color="auto" w:fill="auto"/>
            <w:hideMark/>
          </w:tcPr>
          <w:p w:rsidR="008036E6" w:rsidRPr="008036E6" w:rsidRDefault="008036E6" w:rsidP="008036E6">
            <w:pPr>
              <w:spacing w:after="0" w:line="240" w:lineRule="auto"/>
              <w:jc w:val="center"/>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 </w:t>
            </w:r>
          </w:p>
        </w:tc>
        <w:tc>
          <w:tcPr>
            <w:tcW w:w="137" w:type="pct"/>
            <w:shd w:val="clear" w:color="auto" w:fill="auto"/>
            <w:hideMark/>
          </w:tcPr>
          <w:p w:rsidR="008036E6" w:rsidRPr="008036E6" w:rsidRDefault="008036E6" w:rsidP="008036E6">
            <w:pPr>
              <w:spacing w:after="0" w:line="240" w:lineRule="auto"/>
              <w:jc w:val="center"/>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 </w:t>
            </w:r>
          </w:p>
        </w:tc>
        <w:tc>
          <w:tcPr>
            <w:tcW w:w="383" w:type="pct"/>
            <w:shd w:val="clear" w:color="auto" w:fill="auto"/>
            <w:hideMark/>
          </w:tcPr>
          <w:p w:rsidR="008036E6" w:rsidRPr="008036E6" w:rsidRDefault="008036E6" w:rsidP="008036E6">
            <w:pPr>
              <w:spacing w:after="0" w:line="240" w:lineRule="auto"/>
              <w:jc w:val="right"/>
              <w:rPr>
                <w:rFonts w:ascii="Times New Roman" w:eastAsia="Times New Roman" w:hAnsi="Times New Roman"/>
                <w:vanish/>
                <w:sz w:val="14"/>
                <w:szCs w:val="14"/>
              </w:rPr>
            </w:pPr>
            <w:r w:rsidRPr="008036E6">
              <w:rPr>
                <w:rFonts w:ascii="Times New Roman" w:eastAsia="Times New Roman" w:hAnsi="Times New Roman"/>
                <w:vanish/>
                <w:sz w:val="14"/>
                <w:szCs w:val="14"/>
              </w:rPr>
              <w:t>#ССЫЛКА!</w:t>
            </w:r>
          </w:p>
        </w:tc>
        <w:tc>
          <w:tcPr>
            <w:tcW w:w="410" w:type="pct"/>
            <w:shd w:val="clear" w:color="auto" w:fill="auto"/>
            <w:hideMark/>
          </w:tcPr>
          <w:p w:rsidR="008036E6" w:rsidRPr="008036E6" w:rsidRDefault="008036E6" w:rsidP="008036E6">
            <w:pPr>
              <w:spacing w:after="0" w:line="240" w:lineRule="auto"/>
              <w:jc w:val="right"/>
              <w:rPr>
                <w:rFonts w:ascii="Times New Roman" w:eastAsia="Times New Roman" w:hAnsi="Times New Roman"/>
                <w:vanish/>
                <w:sz w:val="14"/>
                <w:szCs w:val="14"/>
              </w:rPr>
            </w:pPr>
            <w:r w:rsidRPr="008036E6">
              <w:rPr>
                <w:rFonts w:ascii="Times New Roman" w:eastAsia="Times New Roman" w:hAnsi="Times New Roman"/>
                <w:vanish/>
                <w:sz w:val="14"/>
                <w:szCs w:val="14"/>
              </w:rPr>
              <w:t>#ССЫЛКА!</w:t>
            </w:r>
          </w:p>
        </w:tc>
        <w:tc>
          <w:tcPr>
            <w:tcW w:w="408" w:type="pct"/>
            <w:shd w:val="clear" w:color="auto" w:fill="auto"/>
            <w:hideMark/>
          </w:tcPr>
          <w:p w:rsidR="008036E6" w:rsidRPr="008036E6" w:rsidRDefault="008036E6" w:rsidP="008036E6">
            <w:pPr>
              <w:spacing w:after="0" w:line="240" w:lineRule="auto"/>
              <w:jc w:val="right"/>
              <w:rPr>
                <w:rFonts w:ascii="Times New Roman" w:eastAsia="Times New Roman" w:hAnsi="Times New Roman"/>
                <w:vanish/>
                <w:sz w:val="14"/>
                <w:szCs w:val="14"/>
              </w:rPr>
            </w:pPr>
            <w:r w:rsidRPr="008036E6">
              <w:rPr>
                <w:rFonts w:ascii="Times New Roman" w:eastAsia="Times New Roman" w:hAnsi="Times New Roman"/>
                <w:vanish/>
                <w:sz w:val="14"/>
                <w:szCs w:val="14"/>
              </w:rPr>
              <w:t> </w:t>
            </w:r>
          </w:p>
        </w:tc>
        <w:tc>
          <w:tcPr>
            <w:tcW w:w="409" w:type="pct"/>
            <w:shd w:val="clear" w:color="auto" w:fill="auto"/>
            <w:hideMark/>
          </w:tcPr>
          <w:p w:rsidR="008036E6" w:rsidRPr="008036E6" w:rsidRDefault="008036E6" w:rsidP="008036E6">
            <w:pPr>
              <w:spacing w:after="0" w:line="240" w:lineRule="auto"/>
              <w:jc w:val="right"/>
              <w:rPr>
                <w:rFonts w:ascii="Times New Roman" w:eastAsia="Times New Roman" w:hAnsi="Times New Roman"/>
                <w:vanish/>
                <w:sz w:val="14"/>
                <w:szCs w:val="14"/>
              </w:rPr>
            </w:pPr>
            <w:r w:rsidRPr="008036E6">
              <w:rPr>
                <w:rFonts w:ascii="Times New Roman" w:eastAsia="Times New Roman" w:hAnsi="Times New Roman"/>
                <w:vanish/>
                <w:sz w:val="14"/>
                <w:szCs w:val="14"/>
              </w:rPr>
              <w:t> </w:t>
            </w:r>
          </w:p>
        </w:tc>
        <w:tc>
          <w:tcPr>
            <w:tcW w:w="437" w:type="pct"/>
            <w:shd w:val="clear" w:color="auto" w:fill="auto"/>
            <w:hideMark/>
          </w:tcPr>
          <w:p w:rsidR="008036E6" w:rsidRPr="008036E6" w:rsidRDefault="008036E6" w:rsidP="008036E6">
            <w:pPr>
              <w:spacing w:after="0" w:line="240" w:lineRule="auto"/>
              <w:jc w:val="right"/>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#ССЫЛКА!</w:t>
            </w:r>
          </w:p>
        </w:tc>
        <w:tc>
          <w:tcPr>
            <w:tcW w:w="683" w:type="pct"/>
            <w:shd w:val="clear" w:color="auto" w:fill="auto"/>
            <w:hideMark/>
          </w:tcPr>
          <w:p w:rsidR="008036E6" w:rsidRPr="008036E6" w:rsidRDefault="008036E6" w:rsidP="008036E6">
            <w:pPr>
              <w:spacing w:after="0" w:line="240" w:lineRule="auto"/>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 </w:t>
            </w:r>
          </w:p>
        </w:tc>
      </w:tr>
      <w:tr w:rsidR="008036E6" w:rsidRPr="008036E6" w:rsidTr="008036E6">
        <w:trPr>
          <w:trHeight w:val="20"/>
          <w:jc w:val="center"/>
          <w:hidden/>
        </w:trPr>
        <w:tc>
          <w:tcPr>
            <w:tcW w:w="149" w:type="pct"/>
            <w:shd w:val="clear" w:color="auto" w:fill="auto"/>
            <w:hideMark/>
          </w:tcPr>
          <w:p w:rsidR="008036E6" w:rsidRPr="008036E6" w:rsidRDefault="008036E6" w:rsidP="008036E6">
            <w:pPr>
              <w:spacing w:after="0" w:line="240" w:lineRule="auto"/>
              <w:jc w:val="center"/>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 </w:t>
            </w:r>
          </w:p>
        </w:tc>
        <w:tc>
          <w:tcPr>
            <w:tcW w:w="711" w:type="pct"/>
            <w:shd w:val="clear" w:color="auto" w:fill="auto"/>
            <w:hideMark/>
          </w:tcPr>
          <w:p w:rsidR="008036E6" w:rsidRPr="008036E6" w:rsidRDefault="008036E6" w:rsidP="008036E6">
            <w:pPr>
              <w:spacing w:after="0" w:line="240" w:lineRule="auto"/>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министерство энергетики и жилищно-коммунального хозяйства Красноярского края</w:t>
            </w:r>
          </w:p>
        </w:tc>
        <w:tc>
          <w:tcPr>
            <w:tcW w:w="605" w:type="pct"/>
            <w:gridSpan w:val="2"/>
            <w:shd w:val="clear" w:color="auto" w:fill="auto"/>
            <w:hideMark/>
          </w:tcPr>
          <w:p w:rsidR="008036E6" w:rsidRPr="008036E6" w:rsidRDefault="008036E6" w:rsidP="008036E6">
            <w:pPr>
              <w:spacing w:after="0" w:line="240" w:lineRule="auto"/>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 </w:t>
            </w:r>
          </w:p>
        </w:tc>
        <w:tc>
          <w:tcPr>
            <w:tcW w:w="207" w:type="pct"/>
            <w:shd w:val="clear" w:color="auto" w:fill="auto"/>
            <w:hideMark/>
          </w:tcPr>
          <w:p w:rsidR="008036E6" w:rsidRPr="008036E6" w:rsidRDefault="008036E6" w:rsidP="008036E6">
            <w:pPr>
              <w:spacing w:after="0" w:line="240" w:lineRule="auto"/>
              <w:jc w:val="center"/>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 </w:t>
            </w:r>
          </w:p>
        </w:tc>
        <w:tc>
          <w:tcPr>
            <w:tcW w:w="179" w:type="pct"/>
            <w:shd w:val="clear" w:color="auto" w:fill="auto"/>
            <w:hideMark/>
          </w:tcPr>
          <w:p w:rsidR="008036E6" w:rsidRPr="008036E6" w:rsidRDefault="008036E6" w:rsidP="008036E6">
            <w:pPr>
              <w:spacing w:after="0" w:line="240" w:lineRule="auto"/>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 </w:t>
            </w:r>
          </w:p>
        </w:tc>
        <w:tc>
          <w:tcPr>
            <w:tcW w:w="124" w:type="pct"/>
            <w:shd w:val="clear" w:color="auto" w:fill="auto"/>
            <w:hideMark/>
          </w:tcPr>
          <w:p w:rsidR="008036E6" w:rsidRPr="008036E6" w:rsidRDefault="008036E6" w:rsidP="008036E6">
            <w:pPr>
              <w:spacing w:after="0" w:line="240" w:lineRule="auto"/>
              <w:jc w:val="center"/>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 </w:t>
            </w:r>
          </w:p>
        </w:tc>
        <w:tc>
          <w:tcPr>
            <w:tcW w:w="157" w:type="pct"/>
            <w:shd w:val="clear" w:color="auto" w:fill="auto"/>
            <w:hideMark/>
          </w:tcPr>
          <w:p w:rsidR="008036E6" w:rsidRPr="008036E6" w:rsidRDefault="008036E6" w:rsidP="008036E6">
            <w:pPr>
              <w:spacing w:after="0" w:line="240" w:lineRule="auto"/>
              <w:jc w:val="center"/>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 </w:t>
            </w:r>
          </w:p>
        </w:tc>
        <w:tc>
          <w:tcPr>
            <w:tcW w:w="137" w:type="pct"/>
            <w:shd w:val="clear" w:color="auto" w:fill="auto"/>
            <w:hideMark/>
          </w:tcPr>
          <w:p w:rsidR="008036E6" w:rsidRPr="008036E6" w:rsidRDefault="008036E6" w:rsidP="008036E6">
            <w:pPr>
              <w:spacing w:after="0" w:line="240" w:lineRule="auto"/>
              <w:jc w:val="center"/>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 </w:t>
            </w:r>
          </w:p>
        </w:tc>
        <w:tc>
          <w:tcPr>
            <w:tcW w:w="383" w:type="pct"/>
            <w:shd w:val="clear" w:color="auto" w:fill="auto"/>
            <w:hideMark/>
          </w:tcPr>
          <w:p w:rsidR="008036E6" w:rsidRPr="008036E6" w:rsidRDefault="008036E6" w:rsidP="008036E6">
            <w:pPr>
              <w:spacing w:after="0" w:line="240" w:lineRule="auto"/>
              <w:jc w:val="right"/>
              <w:rPr>
                <w:rFonts w:ascii="Times New Roman" w:eastAsia="Times New Roman" w:hAnsi="Times New Roman"/>
                <w:vanish/>
                <w:color w:val="FF0000"/>
                <w:sz w:val="14"/>
                <w:szCs w:val="14"/>
              </w:rPr>
            </w:pPr>
            <w:r w:rsidRPr="008036E6">
              <w:rPr>
                <w:rFonts w:ascii="Times New Roman" w:eastAsia="Times New Roman" w:hAnsi="Times New Roman"/>
                <w:vanish/>
                <w:color w:val="FF0000"/>
                <w:sz w:val="14"/>
                <w:szCs w:val="14"/>
              </w:rPr>
              <w:t> </w:t>
            </w:r>
          </w:p>
        </w:tc>
        <w:tc>
          <w:tcPr>
            <w:tcW w:w="410" w:type="pct"/>
            <w:shd w:val="clear" w:color="auto" w:fill="auto"/>
            <w:hideMark/>
          </w:tcPr>
          <w:p w:rsidR="008036E6" w:rsidRPr="008036E6" w:rsidRDefault="008036E6" w:rsidP="008036E6">
            <w:pPr>
              <w:spacing w:after="0" w:line="240" w:lineRule="auto"/>
              <w:jc w:val="right"/>
              <w:rPr>
                <w:rFonts w:ascii="Times New Roman" w:eastAsia="Times New Roman" w:hAnsi="Times New Roman"/>
                <w:vanish/>
                <w:color w:val="FF0000"/>
                <w:sz w:val="14"/>
                <w:szCs w:val="14"/>
              </w:rPr>
            </w:pPr>
            <w:r w:rsidRPr="008036E6">
              <w:rPr>
                <w:rFonts w:ascii="Times New Roman" w:eastAsia="Times New Roman" w:hAnsi="Times New Roman"/>
                <w:vanish/>
                <w:color w:val="FF0000"/>
                <w:sz w:val="14"/>
                <w:szCs w:val="14"/>
              </w:rPr>
              <w:t> </w:t>
            </w:r>
          </w:p>
        </w:tc>
        <w:tc>
          <w:tcPr>
            <w:tcW w:w="408" w:type="pct"/>
            <w:shd w:val="clear" w:color="auto" w:fill="auto"/>
            <w:hideMark/>
          </w:tcPr>
          <w:p w:rsidR="008036E6" w:rsidRPr="008036E6" w:rsidRDefault="008036E6" w:rsidP="008036E6">
            <w:pPr>
              <w:spacing w:after="0" w:line="240" w:lineRule="auto"/>
              <w:jc w:val="right"/>
              <w:rPr>
                <w:rFonts w:ascii="Times New Roman" w:eastAsia="Times New Roman" w:hAnsi="Times New Roman"/>
                <w:vanish/>
                <w:color w:val="FF0000"/>
                <w:sz w:val="14"/>
                <w:szCs w:val="14"/>
              </w:rPr>
            </w:pPr>
            <w:r w:rsidRPr="008036E6">
              <w:rPr>
                <w:rFonts w:ascii="Times New Roman" w:eastAsia="Times New Roman" w:hAnsi="Times New Roman"/>
                <w:vanish/>
                <w:color w:val="FF0000"/>
                <w:sz w:val="14"/>
                <w:szCs w:val="14"/>
              </w:rPr>
              <w:t> </w:t>
            </w:r>
          </w:p>
        </w:tc>
        <w:tc>
          <w:tcPr>
            <w:tcW w:w="409" w:type="pct"/>
            <w:shd w:val="clear" w:color="auto" w:fill="auto"/>
            <w:hideMark/>
          </w:tcPr>
          <w:p w:rsidR="008036E6" w:rsidRPr="008036E6" w:rsidRDefault="008036E6" w:rsidP="008036E6">
            <w:pPr>
              <w:spacing w:after="0" w:line="240" w:lineRule="auto"/>
              <w:jc w:val="right"/>
              <w:rPr>
                <w:rFonts w:ascii="Times New Roman" w:eastAsia="Times New Roman" w:hAnsi="Times New Roman"/>
                <w:vanish/>
                <w:color w:val="FF0000"/>
                <w:sz w:val="14"/>
                <w:szCs w:val="14"/>
              </w:rPr>
            </w:pPr>
            <w:r w:rsidRPr="008036E6">
              <w:rPr>
                <w:rFonts w:ascii="Times New Roman" w:eastAsia="Times New Roman" w:hAnsi="Times New Roman"/>
                <w:vanish/>
                <w:color w:val="FF0000"/>
                <w:sz w:val="14"/>
                <w:szCs w:val="14"/>
              </w:rPr>
              <w:t> </w:t>
            </w:r>
          </w:p>
        </w:tc>
        <w:tc>
          <w:tcPr>
            <w:tcW w:w="437" w:type="pct"/>
            <w:shd w:val="clear" w:color="auto" w:fill="auto"/>
            <w:hideMark/>
          </w:tcPr>
          <w:p w:rsidR="008036E6" w:rsidRPr="008036E6" w:rsidRDefault="008036E6" w:rsidP="008036E6">
            <w:pPr>
              <w:spacing w:after="0" w:line="240" w:lineRule="auto"/>
              <w:jc w:val="right"/>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#ССЫЛКА!</w:t>
            </w:r>
          </w:p>
        </w:tc>
        <w:tc>
          <w:tcPr>
            <w:tcW w:w="683" w:type="pct"/>
            <w:vMerge w:val="restart"/>
            <w:shd w:val="clear" w:color="auto" w:fill="auto"/>
            <w:hideMark/>
          </w:tcPr>
          <w:p w:rsidR="008036E6" w:rsidRPr="008036E6" w:rsidRDefault="008036E6" w:rsidP="008036E6">
            <w:pPr>
              <w:spacing w:after="0" w:line="240" w:lineRule="auto"/>
              <w:jc w:val="center"/>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 </w:t>
            </w:r>
          </w:p>
        </w:tc>
      </w:tr>
      <w:tr w:rsidR="008036E6" w:rsidRPr="008036E6" w:rsidTr="008036E6">
        <w:trPr>
          <w:trHeight w:val="20"/>
          <w:jc w:val="center"/>
          <w:hidden/>
        </w:trPr>
        <w:tc>
          <w:tcPr>
            <w:tcW w:w="149" w:type="pct"/>
            <w:shd w:val="clear" w:color="auto" w:fill="auto"/>
            <w:hideMark/>
          </w:tcPr>
          <w:p w:rsidR="008036E6" w:rsidRPr="008036E6" w:rsidRDefault="008036E6" w:rsidP="008036E6">
            <w:pPr>
              <w:spacing w:after="0" w:line="240" w:lineRule="auto"/>
              <w:jc w:val="center"/>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 </w:t>
            </w:r>
          </w:p>
        </w:tc>
        <w:tc>
          <w:tcPr>
            <w:tcW w:w="711" w:type="pct"/>
            <w:shd w:val="clear" w:color="auto" w:fill="auto"/>
            <w:hideMark/>
          </w:tcPr>
          <w:p w:rsidR="008036E6" w:rsidRPr="008036E6" w:rsidRDefault="008036E6" w:rsidP="008036E6">
            <w:pPr>
              <w:spacing w:after="0" w:line="240" w:lineRule="auto"/>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министерство спорта, туризма и молодежной политики Красноярского края</w:t>
            </w:r>
          </w:p>
        </w:tc>
        <w:tc>
          <w:tcPr>
            <w:tcW w:w="605" w:type="pct"/>
            <w:gridSpan w:val="2"/>
            <w:shd w:val="clear" w:color="auto" w:fill="auto"/>
            <w:hideMark/>
          </w:tcPr>
          <w:p w:rsidR="008036E6" w:rsidRPr="008036E6" w:rsidRDefault="008036E6" w:rsidP="008036E6">
            <w:pPr>
              <w:spacing w:after="0" w:line="240" w:lineRule="auto"/>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 </w:t>
            </w:r>
          </w:p>
        </w:tc>
        <w:tc>
          <w:tcPr>
            <w:tcW w:w="207" w:type="pct"/>
            <w:shd w:val="clear" w:color="auto" w:fill="auto"/>
            <w:hideMark/>
          </w:tcPr>
          <w:p w:rsidR="008036E6" w:rsidRPr="008036E6" w:rsidRDefault="008036E6" w:rsidP="008036E6">
            <w:pPr>
              <w:spacing w:after="0" w:line="240" w:lineRule="auto"/>
              <w:jc w:val="center"/>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 </w:t>
            </w:r>
          </w:p>
        </w:tc>
        <w:tc>
          <w:tcPr>
            <w:tcW w:w="179" w:type="pct"/>
            <w:shd w:val="clear" w:color="auto" w:fill="auto"/>
            <w:hideMark/>
          </w:tcPr>
          <w:p w:rsidR="008036E6" w:rsidRPr="008036E6" w:rsidRDefault="008036E6" w:rsidP="008036E6">
            <w:pPr>
              <w:spacing w:after="0" w:line="240" w:lineRule="auto"/>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 </w:t>
            </w:r>
          </w:p>
        </w:tc>
        <w:tc>
          <w:tcPr>
            <w:tcW w:w="124" w:type="pct"/>
            <w:shd w:val="clear" w:color="auto" w:fill="auto"/>
            <w:hideMark/>
          </w:tcPr>
          <w:p w:rsidR="008036E6" w:rsidRPr="008036E6" w:rsidRDefault="008036E6" w:rsidP="008036E6">
            <w:pPr>
              <w:spacing w:after="0" w:line="240" w:lineRule="auto"/>
              <w:jc w:val="center"/>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 </w:t>
            </w:r>
          </w:p>
        </w:tc>
        <w:tc>
          <w:tcPr>
            <w:tcW w:w="157" w:type="pct"/>
            <w:shd w:val="clear" w:color="auto" w:fill="auto"/>
            <w:hideMark/>
          </w:tcPr>
          <w:p w:rsidR="008036E6" w:rsidRPr="008036E6" w:rsidRDefault="008036E6" w:rsidP="008036E6">
            <w:pPr>
              <w:spacing w:after="0" w:line="240" w:lineRule="auto"/>
              <w:jc w:val="center"/>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 </w:t>
            </w:r>
          </w:p>
        </w:tc>
        <w:tc>
          <w:tcPr>
            <w:tcW w:w="137" w:type="pct"/>
            <w:shd w:val="clear" w:color="auto" w:fill="auto"/>
            <w:hideMark/>
          </w:tcPr>
          <w:p w:rsidR="008036E6" w:rsidRPr="008036E6" w:rsidRDefault="008036E6" w:rsidP="008036E6">
            <w:pPr>
              <w:spacing w:after="0" w:line="240" w:lineRule="auto"/>
              <w:jc w:val="center"/>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 </w:t>
            </w:r>
          </w:p>
        </w:tc>
        <w:tc>
          <w:tcPr>
            <w:tcW w:w="383" w:type="pct"/>
            <w:shd w:val="clear" w:color="auto" w:fill="auto"/>
            <w:hideMark/>
          </w:tcPr>
          <w:p w:rsidR="008036E6" w:rsidRPr="008036E6" w:rsidRDefault="008036E6" w:rsidP="008036E6">
            <w:pPr>
              <w:spacing w:after="0" w:line="240" w:lineRule="auto"/>
              <w:jc w:val="right"/>
              <w:rPr>
                <w:rFonts w:ascii="Times New Roman" w:eastAsia="Times New Roman" w:hAnsi="Times New Roman"/>
                <w:vanish/>
                <w:color w:val="FF0000"/>
                <w:sz w:val="14"/>
                <w:szCs w:val="14"/>
              </w:rPr>
            </w:pPr>
            <w:r w:rsidRPr="008036E6">
              <w:rPr>
                <w:rFonts w:ascii="Times New Roman" w:eastAsia="Times New Roman" w:hAnsi="Times New Roman"/>
                <w:vanish/>
                <w:color w:val="FF0000"/>
                <w:sz w:val="14"/>
                <w:szCs w:val="14"/>
              </w:rPr>
              <w:t> </w:t>
            </w:r>
          </w:p>
        </w:tc>
        <w:tc>
          <w:tcPr>
            <w:tcW w:w="410" w:type="pct"/>
            <w:shd w:val="clear" w:color="auto" w:fill="auto"/>
            <w:hideMark/>
          </w:tcPr>
          <w:p w:rsidR="008036E6" w:rsidRPr="008036E6" w:rsidRDefault="008036E6" w:rsidP="008036E6">
            <w:pPr>
              <w:spacing w:after="0" w:line="240" w:lineRule="auto"/>
              <w:jc w:val="right"/>
              <w:rPr>
                <w:rFonts w:ascii="Times New Roman" w:eastAsia="Times New Roman" w:hAnsi="Times New Roman"/>
                <w:vanish/>
                <w:color w:val="FF0000"/>
                <w:sz w:val="14"/>
                <w:szCs w:val="14"/>
              </w:rPr>
            </w:pPr>
            <w:r w:rsidRPr="008036E6">
              <w:rPr>
                <w:rFonts w:ascii="Times New Roman" w:eastAsia="Times New Roman" w:hAnsi="Times New Roman"/>
                <w:vanish/>
                <w:color w:val="FF0000"/>
                <w:sz w:val="14"/>
                <w:szCs w:val="14"/>
              </w:rPr>
              <w:t> </w:t>
            </w:r>
          </w:p>
        </w:tc>
        <w:tc>
          <w:tcPr>
            <w:tcW w:w="408" w:type="pct"/>
            <w:shd w:val="clear" w:color="auto" w:fill="auto"/>
            <w:hideMark/>
          </w:tcPr>
          <w:p w:rsidR="008036E6" w:rsidRPr="008036E6" w:rsidRDefault="008036E6" w:rsidP="008036E6">
            <w:pPr>
              <w:spacing w:after="0" w:line="240" w:lineRule="auto"/>
              <w:jc w:val="right"/>
              <w:rPr>
                <w:rFonts w:ascii="Times New Roman" w:eastAsia="Times New Roman" w:hAnsi="Times New Roman"/>
                <w:vanish/>
                <w:color w:val="FF0000"/>
                <w:sz w:val="14"/>
                <w:szCs w:val="14"/>
              </w:rPr>
            </w:pPr>
            <w:r w:rsidRPr="008036E6">
              <w:rPr>
                <w:rFonts w:ascii="Times New Roman" w:eastAsia="Times New Roman" w:hAnsi="Times New Roman"/>
                <w:vanish/>
                <w:color w:val="FF0000"/>
                <w:sz w:val="14"/>
                <w:szCs w:val="14"/>
              </w:rPr>
              <w:t> </w:t>
            </w:r>
          </w:p>
        </w:tc>
        <w:tc>
          <w:tcPr>
            <w:tcW w:w="409" w:type="pct"/>
            <w:shd w:val="clear" w:color="auto" w:fill="auto"/>
            <w:hideMark/>
          </w:tcPr>
          <w:p w:rsidR="008036E6" w:rsidRPr="008036E6" w:rsidRDefault="008036E6" w:rsidP="008036E6">
            <w:pPr>
              <w:spacing w:after="0" w:line="240" w:lineRule="auto"/>
              <w:jc w:val="right"/>
              <w:rPr>
                <w:rFonts w:ascii="Times New Roman" w:eastAsia="Times New Roman" w:hAnsi="Times New Roman"/>
                <w:vanish/>
                <w:color w:val="FF0000"/>
                <w:sz w:val="14"/>
                <w:szCs w:val="14"/>
              </w:rPr>
            </w:pPr>
            <w:r w:rsidRPr="008036E6">
              <w:rPr>
                <w:rFonts w:ascii="Times New Roman" w:eastAsia="Times New Roman" w:hAnsi="Times New Roman"/>
                <w:vanish/>
                <w:color w:val="FF0000"/>
                <w:sz w:val="14"/>
                <w:szCs w:val="14"/>
              </w:rPr>
              <w:t> </w:t>
            </w:r>
          </w:p>
        </w:tc>
        <w:tc>
          <w:tcPr>
            <w:tcW w:w="437" w:type="pct"/>
            <w:shd w:val="clear" w:color="auto" w:fill="auto"/>
            <w:hideMark/>
          </w:tcPr>
          <w:p w:rsidR="008036E6" w:rsidRPr="008036E6" w:rsidRDefault="008036E6" w:rsidP="008036E6">
            <w:pPr>
              <w:spacing w:after="0" w:line="240" w:lineRule="auto"/>
              <w:jc w:val="right"/>
              <w:rPr>
                <w:rFonts w:ascii="Times New Roman" w:eastAsia="Times New Roman" w:hAnsi="Times New Roman"/>
                <w:vanish/>
                <w:color w:val="000000"/>
                <w:sz w:val="14"/>
                <w:szCs w:val="14"/>
              </w:rPr>
            </w:pPr>
            <w:r w:rsidRPr="008036E6">
              <w:rPr>
                <w:rFonts w:ascii="Times New Roman" w:eastAsia="Times New Roman" w:hAnsi="Times New Roman"/>
                <w:vanish/>
                <w:color w:val="000000"/>
                <w:sz w:val="14"/>
                <w:szCs w:val="14"/>
              </w:rPr>
              <w:t>#ССЫЛКА!</w:t>
            </w:r>
          </w:p>
        </w:tc>
        <w:tc>
          <w:tcPr>
            <w:tcW w:w="683" w:type="pct"/>
            <w:vMerge/>
            <w:shd w:val="clear" w:color="auto" w:fill="auto"/>
            <w:vAlign w:val="center"/>
            <w:hideMark/>
          </w:tcPr>
          <w:p w:rsidR="008036E6" w:rsidRPr="008036E6" w:rsidRDefault="008036E6" w:rsidP="008036E6">
            <w:pPr>
              <w:spacing w:after="0" w:line="240" w:lineRule="auto"/>
              <w:rPr>
                <w:rFonts w:ascii="Times New Roman" w:eastAsia="Times New Roman" w:hAnsi="Times New Roman"/>
                <w:vanish/>
                <w:color w:val="000000"/>
                <w:sz w:val="14"/>
                <w:szCs w:val="14"/>
              </w:rPr>
            </w:pPr>
          </w:p>
        </w:tc>
      </w:tr>
      <w:tr w:rsidR="008036E6" w:rsidRPr="008036E6" w:rsidTr="008036E6">
        <w:trPr>
          <w:trHeight w:val="20"/>
          <w:jc w:val="center"/>
        </w:trPr>
        <w:tc>
          <w:tcPr>
            <w:tcW w:w="149" w:type="pct"/>
            <w:shd w:val="clear" w:color="auto" w:fill="auto"/>
            <w:hideMark/>
          </w:tcPr>
          <w:p w:rsidR="008036E6" w:rsidRPr="008036E6" w:rsidRDefault="008036E6" w:rsidP="008036E6">
            <w:pPr>
              <w:spacing w:after="0" w:line="240" w:lineRule="auto"/>
              <w:jc w:val="center"/>
              <w:rPr>
                <w:rFonts w:ascii="Times New Roman" w:eastAsia="Times New Roman" w:hAnsi="Times New Roman"/>
                <w:color w:val="000000"/>
                <w:sz w:val="14"/>
                <w:szCs w:val="14"/>
              </w:rPr>
            </w:pPr>
            <w:r w:rsidRPr="008036E6">
              <w:rPr>
                <w:rFonts w:ascii="Times New Roman" w:eastAsia="Times New Roman" w:hAnsi="Times New Roman"/>
                <w:color w:val="000000"/>
                <w:sz w:val="14"/>
                <w:szCs w:val="14"/>
              </w:rPr>
              <w:t> </w:t>
            </w:r>
          </w:p>
        </w:tc>
        <w:tc>
          <w:tcPr>
            <w:tcW w:w="711" w:type="pct"/>
            <w:shd w:val="clear" w:color="auto" w:fill="auto"/>
            <w:hideMark/>
          </w:tcPr>
          <w:p w:rsidR="008036E6" w:rsidRPr="008036E6" w:rsidRDefault="008036E6" w:rsidP="008036E6">
            <w:pPr>
              <w:spacing w:after="0" w:line="240" w:lineRule="auto"/>
              <w:rPr>
                <w:rFonts w:ascii="Times New Roman" w:eastAsia="Times New Roman" w:hAnsi="Times New Roman"/>
                <w:color w:val="000000"/>
                <w:sz w:val="14"/>
                <w:szCs w:val="14"/>
              </w:rPr>
            </w:pPr>
            <w:r w:rsidRPr="008036E6">
              <w:rPr>
                <w:rFonts w:ascii="Times New Roman" w:eastAsia="Times New Roman" w:hAnsi="Times New Roman"/>
                <w:color w:val="000000"/>
                <w:sz w:val="14"/>
                <w:szCs w:val="14"/>
              </w:rPr>
              <w:t>Федеральный бюджет</w:t>
            </w:r>
          </w:p>
        </w:tc>
        <w:tc>
          <w:tcPr>
            <w:tcW w:w="605" w:type="pct"/>
            <w:gridSpan w:val="2"/>
            <w:shd w:val="clear" w:color="auto" w:fill="auto"/>
            <w:hideMark/>
          </w:tcPr>
          <w:p w:rsidR="008036E6" w:rsidRPr="008036E6" w:rsidRDefault="008036E6" w:rsidP="008036E6">
            <w:pPr>
              <w:spacing w:after="0" w:line="240" w:lineRule="auto"/>
              <w:rPr>
                <w:rFonts w:ascii="Times New Roman" w:eastAsia="Times New Roman" w:hAnsi="Times New Roman"/>
                <w:color w:val="000000"/>
                <w:sz w:val="14"/>
                <w:szCs w:val="14"/>
              </w:rPr>
            </w:pPr>
            <w:r w:rsidRPr="008036E6">
              <w:rPr>
                <w:rFonts w:ascii="Times New Roman" w:eastAsia="Times New Roman" w:hAnsi="Times New Roman"/>
                <w:color w:val="000000"/>
                <w:sz w:val="14"/>
                <w:szCs w:val="14"/>
              </w:rPr>
              <w:t> </w:t>
            </w:r>
          </w:p>
        </w:tc>
        <w:tc>
          <w:tcPr>
            <w:tcW w:w="207" w:type="pct"/>
            <w:shd w:val="clear" w:color="auto" w:fill="auto"/>
            <w:hideMark/>
          </w:tcPr>
          <w:p w:rsidR="008036E6" w:rsidRPr="008036E6" w:rsidRDefault="008036E6" w:rsidP="008036E6">
            <w:pPr>
              <w:spacing w:after="0" w:line="240" w:lineRule="auto"/>
              <w:jc w:val="center"/>
              <w:rPr>
                <w:rFonts w:ascii="Times New Roman" w:eastAsia="Times New Roman" w:hAnsi="Times New Roman"/>
                <w:color w:val="000000"/>
                <w:sz w:val="14"/>
                <w:szCs w:val="14"/>
              </w:rPr>
            </w:pPr>
            <w:r w:rsidRPr="008036E6">
              <w:rPr>
                <w:rFonts w:ascii="Times New Roman" w:eastAsia="Times New Roman" w:hAnsi="Times New Roman"/>
                <w:color w:val="000000"/>
                <w:sz w:val="14"/>
                <w:szCs w:val="14"/>
              </w:rPr>
              <w:t> </w:t>
            </w:r>
          </w:p>
        </w:tc>
        <w:tc>
          <w:tcPr>
            <w:tcW w:w="179" w:type="pct"/>
            <w:shd w:val="clear" w:color="auto" w:fill="auto"/>
            <w:hideMark/>
          </w:tcPr>
          <w:p w:rsidR="008036E6" w:rsidRPr="008036E6" w:rsidRDefault="008036E6" w:rsidP="008036E6">
            <w:pPr>
              <w:spacing w:after="0" w:line="240" w:lineRule="auto"/>
              <w:rPr>
                <w:rFonts w:ascii="Times New Roman" w:eastAsia="Times New Roman" w:hAnsi="Times New Roman"/>
                <w:color w:val="000000"/>
                <w:sz w:val="14"/>
                <w:szCs w:val="14"/>
              </w:rPr>
            </w:pPr>
            <w:r w:rsidRPr="008036E6">
              <w:rPr>
                <w:rFonts w:ascii="Times New Roman" w:eastAsia="Times New Roman" w:hAnsi="Times New Roman"/>
                <w:color w:val="000000"/>
                <w:sz w:val="14"/>
                <w:szCs w:val="14"/>
              </w:rPr>
              <w:t> </w:t>
            </w:r>
          </w:p>
        </w:tc>
        <w:tc>
          <w:tcPr>
            <w:tcW w:w="124" w:type="pct"/>
            <w:shd w:val="clear" w:color="auto" w:fill="auto"/>
            <w:hideMark/>
          </w:tcPr>
          <w:p w:rsidR="008036E6" w:rsidRPr="008036E6" w:rsidRDefault="008036E6" w:rsidP="008036E6">
            <w:pPr>
              <w:spacing w:after="0" w:line="240" w:lineRule="auto"/>
              <w:rPr>
                <w:rFonts w:ascii="Times New Roman" w:eastAsia="Times New Roman" w:hAnsi="Times New Roman"/>
                <w:color w:val="000000"/>
                <w:sz w:val="14"/>
                <w:szCs w:val="14"/>
              </w:rPr>
            </w:pPr>
            <w:r w:rsidRPr="008036E6">
              <w:rPr>
                <w:rFonts w:ascii="Times New Roman" w:eastAsia="Times New Roman" w:hAnsi="Times New Roman"/>
                <w:color w:val="000000"/>
                <w:sz w:val="14"/>
                <w:szCs w:val="14"/>
              </w:rPr>
              <w:t> </w:t>
            </w:r>
          </w:p>
        </w:tc>
        <w:tc>
          <w:tcPr>
            <w:tcW w:w="157" w:type="pct"/>
            <w:shd w:val="clear" w:color="auto" w:fill="auto"/>
            <w:hideMark/>
          </w:tcPr>
          <w:p w:rsidR="008036E6" w:rsidRPr="008036E6" w:rsidRDefault="008036E6" w:rsidP="008036E6">
            <w:pPr>
              <w:spacing w:after="0" w:line="240" w:lineRule="auto"/>
              <w:rPr>
                <w:rFonts w:ascii="Times New Roman" w:eastAsia="Times New Roman" w:hAnsi="Times New Roman"/>
                <w:color w:val="000000"/>
                <w:sz w:val="14"/>
                <w:szCs w:val="14"/>
              </w:rPr>
            </w:pPr>
            <w:r w:rsidRPr="008036E6">
              <w:rPr>
                <w:rFonts w:ascii="Times New Roman" w:eastAsia="Times New Roman" w:hAnsi="Times New Roman"/>
                <w:color w:val="000000"/>
                <w:sz w:val="14"/>
                <w:szCs w:val="14"/>
              </w:rPr>
              <w:t> </w:t>
            </w:r>
          </w:p>
        </w:tc>
        <w:tc>
          <w:tcPr>
            <w:tcW w:w="137" w:type="pct"/>
            <w:shd w:val="clear" w:color="auto" w:fill="auto"/>
            <w:hideMark/>
          </w:tcPr>
          <w:p w:rsidR="008036E6" w:rsidRPr="008036E6" w:rsidRDefault="008036E6" w:rsidP="008036E6">
            <w:pPr>
              <w:spacing w:after="0" w:line="240" w:lineRule="auto"/>
              <w:rPr>
                <w:rFonts w:ascii="Times New Roman" w:eastAsia="Times New Roman" w:hAnsi="Times New Roman"/>
                <w:color w:val="000000"/>
                <w:sz w:val="14"/>
                <w:szCs w:val="14"/>
              </w:rPr>
            </w:pPr>
            <w:r w:rsidRPr="008036E6">
              <w:rPr>
                <w:rFonts w:ascii="Times New Roman" w:eastAsia="Times New Roman" w:hAnsi="Times New Roman"/>
                <w:color w:val="000000"/>
                <w:sz w:val="14"/>
                <w:szCs w:val="14"/>
              </w:rPr>
              <w:t> </w:t>
            </w:r>
          </w:p>
        </w:tc>
        <w:tc>
          <w:tcPr>
            <w:tcW w:w="383" w:type="pct"/>
            <w:shd w:val="clear" w:color="auto" w:fill="auto"/>
            <w:hideMark/>
          </w:tcPr>
          <w:p w:rsidR="008036E6" w:rsidRPr="008036E6" w:rsidRDefault="008036E6" w:rsidP="008036E6">
            <w:pPr>
              <w:spacing w:after="0" w:line="240" w:lineRule="auto"/>
              <w:jc w:val="right"/>
              <w:rPr>
                <w:rFonts w:ascii="Times New Roman" w:eastAsia="Times New Roman" w:hAnsi="Times New Roman"/>
                <w:color w:val="000000"/>
                <w:sz w:val="14"/>
                <w:szCs w:val="14"/>
              </w:rPr>
            </w:pPr>
            <w:r w:rsidRPr="008036E6">
              <w:rPr>
                <w:rFonts w:ascii="Times New Roman" w:eastAsia="Times New Roman" w:hAnsi="Times New Roman"/>
                <w:color w:val="000000"/>
                <w:sz w:val="14"/>
                <w:szCs w:val="14"/>
              </w:rPr>
              <w:t xml:space="preserve">                      -    </w:t>
            </w:r>
          </w:p>
        </w:tc>
        <w:tc>
          <w:tcPr>
            <w:tcW w:w="410" w:type="pct"/>
            <w:shd w:val="clear" w:color="auto" w:fill="auto"/>
            <w:hideMark/>
          </w:tcPr>
          <w:p w:rsidR="008036E6" w:rsidRPr="008036E6" w:rsidRDefault="008036E6" w:rsidP="008036E6">
            <w:pPr>
              <w:spacing w:after="0" w:line="240" w:lineRule="auto"/>
              <w:jc w:val="right"/>
              <w:rPr>
                <w:rFonts w:ascii="Times New Roman" w:eastAsia="Times New Roman" w:hAnsi="Times New Roman"/>
                <w:color w:val="000000"/>
                <w:sz w:val="14"/>
                <w:szCs w:val="14"/>
              </w:rPr>
            </w:pPr>
            <w:r w:rsidRPr="008036E6">
              <w:rPr>
                <w:rFonts w:ascii="Times New Roman" w:eastAsia="Times New Roman" w:hAnsi="Times New Roman"/>
                <w:color w:val="000000"/>
                <w:sz w:val="14"/>
                <w:szCs w:val="14"/>
              </w:rPr>
              <w:t xml:space="preserve">                        -    </w:t>
            </w:r>
          </w:p>
        </w:tc>
        <w:tc>
          <w:tcPr>
            <w:tcW w:w="408" w:type="pct"/>
            <w:shd w:val="clear" w:color="auto" w:fill="auto"/>
            <w:hideMark/>
          </w:tcPr>
          <w:p w:rsidR="008036E6" w:rsidRPr="008036E6" w:rsidRDefault="008036E6" w:rsidP="008036E6">
            <w:pPr>
              <w:spacing w:after="0" w:line="240" w:lineRule="auto"/>
              <w:jc w:val="right"/>
              <w:rPr>
                <w:rFonts w:ascii="Times New Roman" w:eastAsia="Times New Roman" w:hAnsi="Times New Roman"/>
                <w:color w:val="000000"/>
                <w:sz w:val="14"/>
                <w:szCs w:val="14"/>
              </w:rPr>
            </w:pPr>
            <w:r w:rsidRPr="008036E6">
              <w:rPr>
                <w:rFonts w:ascii="Times New Roman" w:eastAsia="Times New Roman" w:hAnsi="Times New Roman"/>
                <w:color w:val="000000"/>
                <w:sz w:val="14"/>
                <w:szCs w:val="14"/>
              </w:rPr>
              <w:t> </w:t>
            </w:r>
          </w:p>
        </w:tc>
        <w:tc>
          <w:tcPr>
            <w:tcW w:w="409" w:type="pct"/>
            <w:shd w:val="clear" w:color="auto" w:fill="auto"/>
            <w:hideMark/>
          </w:tcPr>
          <w:p w:rsidR="008036E6" w:rsidRPr="008036E6" w:rsidRDefault="008036E6" w:rsidP="008036E6">
            <w:pPr>
              <w:spacing w:after="0" w:line="240" w:lineRule="auto"/>
              <w:jc w:val="right"/>
              <w:rPr>
                <w:rFonts w:ascii="Times New Roman" w:eastAsia="Times New Roman" w:hAnsi="Times New Roman"/>
                <w:color w:val="000000"/>
                <w:sz w:val="14"/>
                <w:szCs w:val="14"/>
              </w:rPr>
            </w:pPr>
            <w:r w:rsidRPr="008036E6">
              <w:rPr>
                <w:rFonts w:ascii="Times New Roman" w:eastAsia="Times New Roman" w:hAnsi="Times New Roman"/>
                <w:color w:val="000000"/>
                <w:sz w:val="14"/>
                <w:szCs w:val="14"/>
              </w:rPr>
              <w:t> </w:t>
            </w:r>
          </w:p>
        </w:tc>
        <w:tc>
          <w:tcPr>
            <w:tcW w:w="437" w:type="pct"/>
            <w:shd w:val="clear" w:color="auto" w:fill="auto"/>
            <w:hideMark/>
          </w:tcPr>
          <w:p w:rsidR="008036E6" w:rsidRPr="008036E6" w:rsidRDefault="008036E6" w:rsidP="008036E6">
            <w:pPr>
              <w:spacing w:after="0" w:line="240" w:lineRule="auto"/>
              <w:jc w:val="right"/>
              <w:rPr>
                <w:rFonts w:ascii="Times New Roman" w:eastAsia="Times New Roman" w:hAnsi="Times New Roman"/>
                <w:color w:val="000000"/>
                <w:sz w:val="14"/>
                <w:szCs w:val="14"/>
              </w:rPr>
            </w:pPr>
            <w:r w:rsidRPr="008036E6">
              <w:rPr>
                <w:rFonts w:ascii="Times New Roman" w:eastAsia="Times New Roman" w:hAnsi="Times New Roman"/>
                <w:color w:val="000000"/>
                <w:sz w:val="14"/>
                <w:szCs w:val="14"/>
              </w:rPr>
              <w:t xml:space="preserve">                         -    </w:t>
            </w:r>
          </w:p>
        </w:tc>
        <w:tc>
          <w:tcPr>
            <w:tcW w:w="683" w:type="pct"/>
            <w:vMerge/>
            <w:shd w:val="clear" w:color="auto" w:fill="auto"/>
            <w:vAlign w:val="center"/>
            <w:hideMark/>
          </w:tcPr>
          <w:p w:rsidR="008036E6" w:rsidRPr="008036E6" w:rsidRDefault="008036E6" w:rsidP="008036E6">
            <w:pPr>
              <w:spacing w:after="0" w:line="240" w:lineRule="auto"/>
              <w:rPr>
                <w:rFonts w:ascii="Times New Roman" w:eastAsia="Times New Roman" w:hAnsi="Times New Roman"/>
                <w:vanish/>
                <w:color w:val="000000"/>
                <w:sz w:val="14"/>
                <w:szCs w:val="14"/>
              </w:rPr>
            </w:pPr>
          </w:p>
        </w:tc>
      </w:tr>
      <w:tr w:rsidR="008036E6" w:rsidRPr="008036E6" w:rsidTr="008036E6">
        <w:trPr>
          <w:trHeight w:val="20"/>
          <w:jc w:val="center"/>
        </w:trPr>
        <w:tc>
          <w:tcPr>
            <w:tcW w:w="149" w:type="pct"/>
            <w:shd w:val="clear" w:color="auto" w:fill="auto"/>
            <w:hideMark/>
          </w:tcPr>
          <w:p w:rsidR="008036E6" w:rsidRPr="008036E6" w:rsidRDefault="008036E6" w:rsidP="008036E6">
            <w:pPr>
              <w:spacing w:after="0" w:line="240" w:lineRule="auto"/>
              <w:jc w:val="center"/>
              <w:rPr>
                <w:rFonts w:ascii="Times New Roman" w:eastAsia="Times New Roman" w:hAnsi="Times New Roman"/>
                <w:color w:val="000000"/>
                <w:sz w:val="14"/>
                <w:szCs w:val="14"/>
              </w:rPr>
            </w:pPr>
            <w:r w:rsidRPr="008036E6">
              <w:rPr>
                <w:rFonts w:ascii="Times New Roman" w:eastAsia="Times New Roman" w:hAnsi="Times New Roman"/>
                <w:color w:val="000000"/>
                <w:sz w:val="14"/>
                <w:szCs w:val="14"/>
              </w:rPr>
              <w:t> </w:t>
            </w:r>
          </w:p>
        </w:tc>
        <w:tc>
          <w:tcPr>
            <w:tcW w:w="711" w:type="pct"/>
            <w:shd w:val="clear" w:color="auto" w:fill="auto"/>
            <w:hideMark/>
          </w:tcPr>
          <w:p w:rsidR="008036E6" w:rsidRPr="008036E6" w:rsidRDefault="008036E6" w:rsidP="008036E6">
            <w:pPr>
              <w:spacing w:after="0" w:line="240" w:lineRule="auto"/>
              <w:rPr>
                <w:rFonts w:ascii="Times New Roman" w:eastAsia="Times New Roman" w:hAnsi="Times New Roman"/>
                <w:color w:val="000000"/>
                <w:sz w:val="14"/>
                <w:szCs w:val="14"/>
              </w:rPr>
            </w:pPr>
            <w:r w:rsidRPr="008036E6">
              <w:rPr>
                <w:rFonts w:ascii="Times New Roman" w:eastAsia="Times New Roman" w:hAnsi="Times New Roman"/>
                <w:color w:val="000000"/>
                <w:sz w:val="14"/>
                <w:szCs w:val="14"/>
              </w:rPr>
              <w:t>Краевой бюджет</w:t>
            </w:r>
          </w:p>
        </w:tc>
        <w:tc>
          <w:tcPr>
            <w:tcW w:w="605" w:type="pct"/>
            <w:gridSpan w:val="2"/>
            <w:shd w:val="clear" w:color="auto" w:fill="auto"/>
            <w:hideMark/>
          </w:tcPr>
          <w:p w:rsidR="008036E6" w:rsidRPr="008036E6" w:rsidRDefault="008036E6" w:rsidP="008036E6">
            <w:pPr>
              <w:spacing w:after="0" w:line="240" w:lineRule="auto"/>
              <w:rPr>
                <w:rFonts w:ascii="Times New Roman" w:eastAsia="Times New Roman" w:hAnsi="Times New Roman"/>
                <w:color w:val="000000"/>
                <w:sz w:val="14"/>
                <w:szCs w:val="14"/>
              </w:rPr>
            </w:pPr>
            <w:r w:rsidRPr="008036E6">
              <w:rPr>
                <w:rFonts w:ascii="Times New Roman" w:eastAsia="Times New Roman" w:hAnsi="Times New Roman"/>
                <w:color w:val="000000"/>
                <w:sz w:val="14"/>
                <w:szCs w:val="14"/>
              </w:rPr>
              <w:t> </w:t>
            </w:r>
          </w:p>
        </w:tc>
        <w:tc>
          <w:tcPr>
            <w:tcW w:w="207" w:type="pct"/>
            <w:shd w:val="clear" w:color="auto" w:fill="auto"/>
            <w:hideMark/>
          </w:tcPr>
          <w:p w:rsidR="008036E6" w:rsidRPr="008036E6" w:rsidRDefault="008036E6" w:rsidP="008036E6">
            <w:pPr>
              <w:spacing w:after="0" w:line="240" w:lineRule="auto"/>
              <w:jc w:val="center"/>
              <w:rPr>
                <w:rFonts w:ascii="Times New Roman" w:eastAsia="Times New Roman" w:hAnsi="Times New Roman"/>
                <w:color w:val="000000"/>
                <w:sz w:val="14"/>
                <w:szCs w:val="14"/>
              </w:rPr>
            </w:pPr>
            <w:r w:rsidRPr="008036E6">
              <w:rPr>
                <w:rFonts w:ascii="Times New Roman" w:eastAsia="Times New Roman" w:hAnsi="Times New Roman"/>
                <w:color w:val="000000"/>
                <w:sz w:val="14"/>
                <w:szCs w:val="14"/>
              </w:rPr>
              <w:t> </w:t>
            </w:r>
          </w:p>
        </w:tc>
        <w:tc>
          <w:tcPr>
            <w:tcW w:w="179" w:type="pct"/>
            <w:shd w:val="clear" w:color="auto" w:fill="auto"/>
            <w:hideMark/>
          </w:tcPr>
          <w:p w:rsidR="008036E6" w:rsidRPr="008036E6" w:rsidRDefault="008036E6" w:rsidP="008036E6">
            <w:pPr>
              <w:spacing w:after="0" w:line="240" w:lineRule="auto"/>
              <w:rPr>
                <w:rFonts w:ascii="Times New Roman" w:eastAsia="Times New Roman" w:hAnsi="Times New Roman"/>
                <w:color w:val="000000"/>
                <w:sz w:val="14"/>
                <w:szCs w:val="14"/>
              </w:rPr>
            </w:pPr>
            <w:r w:rsidRPr="008036E6">
              <w:rPr>
                <w:rFonts w:ascii="Times New Roman" w:eastAsia="Times New Roman" w:hAnsi="Times New Roman"/>
                <w:color w:val="000000"/>
                <w:sz w:val="14"/>
                <w:szCs w:val="14"/>
              </w:rPr>
              <w:t> </w:t>
            </w:r>
          </w:p>
        </w:tc>
        <w:tc>
          <w:tcPr>
            <w:tcW w:w="124" w:type="pct"/>
            <w:shd w:val="clear" w:color="auto" w:fill="auto"/>
            <w:hideMark/>
          </w:tcPr>
          <w:p w:rsidR="008036E6" w:rsidRPr="008036E6" w:rsidRDefault="008036E6" w:rsidP="008036E6">
            <w:pPr>
              <w:spacing w:after="0" w:line="240" w:lineRule="auto"/>
              <w:rPr>
                <w:rFonts w:ascii="Times New Roman" w:eastAsia="Times New Roman" w:hAnsi="Times New Roman"/>
                <w:color w:val="000000"/>
                <w:sz w:val="14"/>
                <w:szCs w:val="14"/>
              </w:rPr>
            </w:pPr>
            <w:r w:rsidRPr="008036E6">
              <w:rPr>
                <w:rFonts w:ascii="Times New Roman" w:eastAsia="Times New Roman" w:hAnsi="Times New Roman"/>
                <w:color w:val="000000"/>
                <w:sz w:val="14"/>
                <w:szCs w:val="14"/>
              </w:rPr>
              <w:t> </w:t>
            </w:r>
          </w:p>
        </w:tc>
        <w:tc>
          <w:tcPr>
            <w:tcW w:w="157" w:type="pct"/>
            <w:shd w:val="clear" w:color="auto" w:fill="auto"/>
            <w:hideMark/>
          </w:tcPr>
          <w:p w:rsidR="008036E6" w:rsidRPr="008036E6" w:rsidRDefault="008036E6" w:rsidP="008036E6">
            <w:pPr>
              <w:spacing w:after="0" w:line="240" w:lineRule="auto"/>
              <w:rPr>
                <w:rFonts w:ascii="Times New Roman" w:eastAsia="Times New Roman" w:hAnsi="Times New Roman"/>
                <w:color w:val="000000"/>
                <w:sz w:val="14"/>
                <w:szCs w:val="14"/>
              </w:rPr>
            </w:pPr>
            <w:r w:rsidRPr="008036E6">
              <w:rPr>
                <w:rFonts w:ascii="Times New Roman" w:eastAsia="Times New Roman" w:hAnsi="Times New Roman"/>
                <w:color w:val="000000"/>
                <w:sz w:val="14"/>
                <w:szCs w:val="14"/>
              </w:rPr>
              <w:t> </w:t>
            </w:r>
          </w:p>
        </w:tc>
        <w:tc>
          <w:tcPr>
            <w:tcW w:w="137" w:type="pct"/>
            <w:shd w:val="clear" w:color="auto" w:fill="auto"/>
            <w:hideMark/>
          </w:tcPr>
          <w:p w:rsidR="008036E6" w:rsidRPr="008036E6" w:rsidRDefault="008036E6" w:rsidP="008036E6">
            <w:pPr>
              <w:spacing w:after="0" w:line="240" w:lineRule="auto"/>
              <w:rPr>
                <w:rFonts w:ascii="Times New Roman" w:eastAsia="Times New Roman" w:hAnsi="Times New Roman"/>
                <w:color w:val="000000"/>
                <w:sz w:val="14"/>
                <w:szCs w:val="14"/>
              </w:rPr>
            </w:pPr>
            <w:r w:rsidRPr="008036E6">
              <w:rPr>
                <w:rFonts w:ascii="Times New Roman" w:eastAsia="Times New Roman" w:hAnsi="Times New Roman"/>
                <w:color w:val="000000"/>
                <w:sz w:val="14"/>
                <w:szCs w:val="14"/>
              </w:rPr>
              <w:t> </w:t>
            </w:r>
          </w:p>
        </w:tc>
        <w:tc>
          <w:tcPr>
            <w:tcW w:w="383" w:type="pct"/>
            <w:shd w:val="clear" w:color="auto" w:fill="auto"/>
            <w:hideMark/>
          </w:tcPr>
          <w:p w:rsidR="008036E6" w:rsidRPr="008036E6" w:rsidRDefault="008036E6" w:rsidP="008036E6">
            <w:pPr>
              <w:spacing w:after="0" w:line="240" w:lineRule="auto"/>
              <w:jc w:val="right"/>
              <w:rPr>
                <w:rFonts w:ascii="Times New Roman" w:eastAsia="Times New Roman" w:hAnsi="Times New Roman"/>
                <w:color w:val="000000"/>
                <w:sz w:val="14"/>
                <w:szCs w:val="14"/>
              </w:rPr>
            </w:pPr>
            <w:r w:rsidRPr="008036E6">
              <w:rPr>
                <w:rFonts w:ascii="Times New Roman" w:eastAsia="Times New Roman" w:hAnsi="Times New Roman"/>
                <w:color w:val="000000"/>
                <w:sz w:val="14"/>
                <w:szCs w:val="14"/>
              </w:rPr>
              <w:t xml:space="preserve">    11 508 600,00   </w:t>
            </w:r>
          </w:p>
        </w:tc>
        <w:tc>
          <w:tcPr>
            <w:tcW w:w="410" w:type="pct"/>
            <w:shd w:val="clear" w:color="auto" w:fill="auto"/>
            <w:hideMark/>
          </w:tcPr>
          <w:p w:rsidR="008036E6" w:rsidRPr="008036E6" w:rsidRDefault="008036E6" w:rsidP="008036E6">
            <w:pPr>
              <w:spacing w:after="0" w:line="240" w:lineRule="auto"/>
              <w:jc w:val="right"/>
              <w:rPr>
                <w:rFonts w:ascii="Times New Roman" w:eastAsia="Times New Roman" w:hAnsi="Times New Roman"/>
                <w:color w:val="000000"/>
                <w:sz w:val="14"/>
                <w:szCs w:val="14"/>
              </w:rPr>
            </w:pPr>
            <w:r w:rsidRPr="008036E6">
              <w:rPr>
                <w:rFonts w:ascii="Times New Roman" w:eastAsia="Times New Roman" w:hAnsi="Times New Roman"/>
                <w:color w:val="000000"/>
                <w:sz w:val="14"/>
                <w:szCs w:val="14"/>
              </w:rPr>
              <w:t xml:space="preserve">       1 363 100,00   </w:t>
            </w:r>
          </w:p>
        </w:tc>
        <w:tc>
          <w:tcPr>
            <w:tcW w:w="408" w:type="pct"/>
            <w:shd w:val="clear" w:color="auto" w:fill="auto"/>
            <w:hideMark/>
          </w:tcPr>
          <w:p w:rsidR="008036E6" w:rsidRPr="008036E6" w:rsidRDefault="008036E6" w:rsidP="008036E6">
            <w:pPr>
              <w:spacing w:after="0" w:line="240" w:lineRule="auto"/>
              <w:jc w:val="right"/>
              <w:rPr>
                <w:rFonts w:ascii="Times New Roman" w:eastAsia="Times New Roman" w:hAnsi="Times New Roman"/>
                <w:color w:val="000000"/>
                <w:sz w:val="14"/>
                <w:szCs w:val="14"/>
              </w:rPr>
            </w:pPr>
            <w:r w:rsidRPr="008036E6">
              <w:rPr>
                <w:rFonts w:ascii="Times New Roman" w:eastAsia="Times New Roman" w:hAnsi="Times New Roman"/>
                <w:color w:val="000000"/>
                <w:sz w:val="14"/>
                <w:szCs w:val="14"/>
              </w:rPr>
              <w:t> </w:t>
            </w:r>
          </w:p>
        </w:tc>
        <w:tc>
          <w:tcPr>
            <w:tcW w:w="409" w:type="pct"/>
            <w:shd w:val="clear" w:color="auto" w:fill="auto"/>
            <w:hideMark/>
          </w:tcPr>
          <w:p w:rsidR="008036E6" w:rsidRPr="008036E6" w:rsidRDefault="008036E6" w:rsidP="008036E6">
            <w:pPr>
              <w:spacing w:after="0" w:line="240" w:lineRule="auto"/>
              <w:jc w:val="right"/>
              <w:rPr>
                <w:rFonts w:ascii="Times New Roman" w:eastAsia="Times New Roman" w:hAnsi="Times New Roman"/>
                <w:color w:val="000000"/>
                <w:sz w:val="14"/>
                <w:szCs w:val="14"/>
              </w:rPr>
            </w:pPr>
            <w:r w:rsidRPr="008036E6">
              <w:rPr>
                <w:rFonts w:ascii="Times New Roman" w:eastAsia="Times New Roman" w:hAnsi="Times New Roman"/>
                <w:color w:val="000000"/>
                <w:sz w:val="14"/>
                <w:szCs w:val="14"/>
              </w:rPr>
              <w:t> </w:t>
            </w:r>
          </w:p>
        </w:tc>
        <w:tc>
          <w:tcPr>
            <w:tcW w:w="437" w:type="pct"/>
            <w:shd w:val="clear" w:color="auto" w:fill="auto"/>
            <w:hideMark/>
          </w:tcPr>
          <w:p w:rsidR="008036E6" w:rsidRPr="008036E6" w:rsidRDefault="008036E6" w:rsidP="008036E6">
            <w:pPr>
              <w:spacing w:after="0" w:line="240" w:lineRule="auto"/>
              <w:jc w:val="right"/>
              <w:rPr>
                <w:rFonts w:ascii="Times New Roman" w:eastAsia="Times New Roman" w:hAnsi="Times New Roman"/>
                <w:color w:val="000000"/>
                <w:sz w:val="14"/>
                <w:szCs w:val="14"/>
              </w:rPr>
            </w:pPr>
            <w:r w:rsidRPr="008036E6">
              <w:rPr>
                <w:rFonts w:ascii="Times New Roman" w:eastAsia="Times New Roman" w:hAnsi="Times New Roman"/>
                <w:color w:val="000000"/>
                <w:sz w:val="14"/>
                <w:szCs w:val="14"/>
              </w:rPr>
              <w:t xml:space="preserve">       12 871 700,00   </w:t>
            </w:r>
          </w:p>
        </w:tc>
        <w:tc>
          <w:tcPr>
            <w:tcW w:w="683" w:type="pct"/>
            <w:vMerge/>
            <w:shd w:val="clear" w:color="auto" w:fill="auto"/>
            <w:vAlign w:val="center"/>
            <w:hideMark/>
          </w:tcPr>
          <w:p w:rsidR="008036E6" w:rsidRPr="008036E6" w:rsidRDefault="008036E6" w:rsidP="008036E6">
            <w:pPr>
              <w:spacing w:after="0" w:line="240" w:lineRule="auto"/>
              <w:rPr>
                <w:rFonts w:ascii="Times New Roman" w:eastAsia="Times New Roman" w:hAnsi="Times New Roman"/>
                <w:vanish/>
                <w:color w:val="000000"/>
                <w:sz w:val="14"/>
                <w:szCs w:val="14"/>
              </w:rPr>
            </w:pPr>
          </w:p>
        </w:tc>
      </w:tr>
      <w:tr w:rsidR="008036E6" w:rsidRPr="008036E6" w:rsidTr="008036E6">
        <w:trPr>
          <w:trHeight w:val="20"/>
          <w:jc w:val="center"/>
        </w:trPr>
        <w:tc>
          <w:tcPr>
            <w:tcW w:w="149" w:type="pct"/>
            <w:shd w:val="clear" w:color="auto" w:fill="auto"/>
            <w:hideMark/>
          </w:tcPr>
          <w:p w:rsidR="008036E6" w:rsidRPr="008036E6" w:rsidRDefault="008036E6" w:rsidP="008036E6">
            <w:pPr>
              <w:spacing w:after="0" w:line="240" w:lineRule="auto"/>
              <w:jc w:val="center"/>
              <w:rPr>
                <w:rFonts w:ascii="Times New Roman" w:eastAsia="Times New Roman" w:hAnsi="Times New Roman"/>
                <w:color w:val="000000"/>
                <w:sz w:val="14"/>
                <w:szCs w:val="14"/>
              </w:rPr>
            </w:pPr>
            <w:r w:rsidRPr="008036E6">
              <w:rPr>
                <w:rFonts w:ascii="Times New Roman" w:eastAsia="Times New Roman" w:hAnsi="Times New Roman"/>
                <w:color w:val="000000"/>
                <w:sz w:val="14"/>
                <w:szCs w:val="14"/>
              </w:rPr>
              <w:t> </w:t>
            </w:r>
          </w:p>
        </w:tc>
        <w:tc>
          <w:tcPr>
            <w:tcW w:w="711" w:type="pct"/>
            <w:shd w:val="clear" w:color="auto" w:fill="auto"/>
            <w:hideMark/>
          </w:tcPr>
          <w:p w:rsidR="008036E6" w:rsidRPr="008036E6" w:rsidRDefault="008036E6" w:rsidP="008036E6">
            <w:pPr>
              <w:spacing w:after="0" w:line="240" w:lineRule="auto"/>
              <w:rPr>
                <w:rFonts w:ascii="Times New Roman" w:eastAsia="Times New Roman" w:hAnsi="Times New Roman"/>
                <w:color w:val="000000"/>
                <w:sz w:val="14"/>
                <w:szCs w:val="14"/>
              </w:rPr>
            </w:pPr>
            <w:r w:rsidRPr="008036E6">
              <w:rPr>
                <w:rFonts w:ascii="Times New Roman" w:eastAsia="Times New Roman" w:hAnsi="Times New Roman"/>
                <w:color w:val="000000"/>
                <w:sz w:val="14"/>
                <w:szCs w:val="14"/>
              </w:rPr>
              <w:t>Бюджет поселений</w:t>
            </w:r>
          </w:p>
        </w:tc>
        <w:tc>
          <w:tcPr>
            <w:tcW w:w="605" w:type="pct"/>
            <w:gridSpan w:val="2"/>
            <w:shd w:val="clear" w:color="auto" w:fill="auto"/>
            <w:hideMark/>
          </w:tcPr>
          <w:p w:rsidR="008036E6" w:rsidRPr="008036E6" w:rsidRDefault="008036E6" w:rsidP="008036E6">
            <w:pPr>
              <w:spacing w:after="0" w:line="240" w:lineRule="auto"/>
              <w:rPr>
                <w:rFonts w:ascii="Times New Roman" w:eastAsia="Times New Roman" w:hAnsi="Times New Roman"/>
                <w:color w:val="000000"/>
                <w:sz w:val="14"/>
                <w:szCs w:val="14"/>
              </w:rPr>
            </w:pPr>
            <w:r w:rsidRPr="008036E6">
              <w:rPr>
                <w:rFonts w:ascii="Times New Roman" w:eastAsia="Times New Roman" w:hAnsi="Times New Roman"/>
                <w:color w:val="000000"/>
                <w:sz w:val="14"/>
                <w:szCs w:val="14"/>
              </w:rPr>
              <w:t> </w:t>
            </w:r>
          </w:p>
        </w:tc>
        <w:tc>
          <w:tcPr>
            <w:tcW w:w="207" w:type="pct"/>
            <w:shd w:val="clear" w:color="auto" w:fill="auto"/>
            <w:hideMark/>
          </w:tcPr>
          <w:p w:rsidR="008036E6" w:rsidRPr="008036E6" w:rsidRDefault="008036E6" w:rsidP="008036E6">
            <w:pPr>
              <w:spacing w:after="0" w:line="240" w:lineRule="auto"/>
              <w:jc w:val="center"/>
              <w:rPr>
                <w:rFonts w:ascii="Times New Roman" w:eastAsia="Times New Roman" w:hAnsi="Times New Roman"/>
                <w:color w:val="000000"/>
                <w:sz w:val="14"/>
                <w:szCs w:val="14"/>
              </w:rPr>
            </w:pPr>
            <w:r w:rsidRPr="008036E6">
              <w:rPr>
                <w:rFonts w:ascii="Times New Roman" w:eastAsia="Times New Roman" w:hAnsi="Times New Roman"/>
                <w:color w:val="000000"/>
                <w:sz w:val="14"/>
                <w:szCs w:val="14"/>
              </w:rPr>
              <w:t> </w:t>
            </w:r>
          </w:p>
        </w:tc>
        <w:tc>
          <w:tcPr>
            <w:tcW w:w="179" w:type="pct"/>
            <w:shd w:val="clear" w:color="auto" w:fill="auto"/>
            <w:hideMark/>
          </w:tcPr>
          <w:p w:rsidR="008036E6" w:rsidRPr="008036E6" w:rsidRDefault="008036E6" w:rsidP="008036E6">
            <w:pPr>
              <w:spacing w:after="0" w:line="240" w:lineRule="auto"/>
              <w:rPr>
                <w:rFonts w:ascii="Times New Roman" w:eastAsia="Times New Roman" w:hAnsi="Times New Roman"/>
                <w:color w:val="000000"/>
                <w:sz w:val="14"/>
                <w:szCs w:val="14"/>
              </w:rPr>
            </w:pPr>
            <w:r w:rsidRPr="008036E6">
              <w:rPr>
                <w:rFonts w:ascii="Times New Roman" w:eastAsia="Times New Roman" w:hAnsi="Times New Roman"/>
                <w:color w:val="000000"/>
                <w:sz w:val="14"/>
                <w:szCs w:val="14"/>
              </w:rPr>
              <w:t> </w:t>
            </w:r>
          </w:p>
        </w:tc>
        <w:tc>
          <w:tcPr>
            <w:tcW w:w="124" w:type="pct"/>
            <w:shd w:val="clear" w:color="auto" w:fill="auto"/>
            <w:hideMark/>
          </w:tcPr>
          <w:p w:rsidR="008036E6" w:rsidRPr="008036E6" w:rsidRDefault="008036E6" w:rsidP="008036E6">
            <w:pPr>
              <w:spacing w:after="0" w:line="240" w:lineRule="auto"/>
              <w:rPr>
                <w:rFonts w:ascii="Times New Roman" w:eastAsia="Times New Roman" w:hAnsi="Times New Roman"/>
                <w:color w:val="000000"/>
                <w:sz w:val="14"/>
                <w:szCs w:val="14"/>
              </w:rPr>
            </w:pPr>
            <w:r w:rsidRPr="008036E6">
              <w:rPr>
                <w:rFonts w:ascii="Times New Roman" w:eastAsia="Times New Roman" w:hAnsi="Times New Roman"/>
                <w:color w:val="000000"/>
                <w:sz w:val="14"/>
                <w:szCs w:val="14"/>
              </w:rPr>
              <w:t> </w:t>
            </w:r>
          </w:p>
        </w:tc>
        <w:tc>
          <w:tcPr>
            <w:tcW w:w="157" w:type="pct"/>
            <w:shd w:val="clear" w:color="auto" w:fill="auto"/>
            <w:hideMark/>
          </w:tcPr>
          <w:p w:rsidR="008036E6" w:rsidRPr="008036E6" w:rsidRDefault="008036E6" w:rsidP="008036E6">
            <w:pPr>
              <w:spacing w:after="0" w:line="240" w:lineRule="auto"/>
              <w:rPr>
                <w:rFonts w:ascii="Times New Roman" w:eastAsia="Times New Roman" w:hAnsi="Times New Roman"/>
                <w:color w:val="000000"/>
                <w:sz w:val="14"/>
                <w:szCs w:val="14"/>
              </w:rPr>
            </w:pPr>
            <w:r w:rsidRPr="008036E6">
              <w:rPr>
                <w:rFonts w:ascii="Times New Roman" w:eastAsia="Times New Roman" w:hAnsi="Times New Roman"/>
                <w:color w:val="000000"/>
                <w:sz w:val="14"/>
                <w:szCs w:val="14"/>
              </w:rPr>
              <w:t> </w:t>
            </w:r>
          </w:p>
        </w:tc>
        <w:tc>
          <w:tcPr>
            <w:tcW w:w="137" w:type="pct"/>
            <w:shd w:val="clear" w:color="auto" w:fill="auto"/>
            <w:hideMark/>
          </w:tcPr>
          <w:p w:rsidR="008036E6" w:rsidRPr="008036E6" w:rsidRDefault="008036E6" w:rsidP="008036E6">
            <w:pPr>
              <w:spacing w:after="0" w:line="240" w:lineRule="auto"/>
              <w:rPr>
                <w:rFonts w:ascii="Times New Roman" w:eastAsia="Times New Roman" w:hAnsi="Times New Roman"/>
                <w:color w:val="000000"/>
                <w:sz w:val="14"/>
                <w:szCs w:val="14"/>
              </w:rPr>
            </w:pPr>
            <w:r w:rsidRPr="008036E6">
              <w:rPr>
                <w:rFonts w:ascii="Times New Roman" w:eastAsia="Times New Roman" w:hAnsi="Times New Roman"/>
                <w:color w:val="000000"/>
                <w:sz w:val="14"/>
                <w:szCs w:val="14"/>
              </w:rPr>
              <w:t> </w:t>
            </w:r>
          </w:p>
        </w:tc>
        <w:tc>
          <w:tcPr>
            <w:tcW w:w="383" w:type="pct"/>
            <w:shd w:val="clear" w:color="auto" w:fill="auto"/>
            <w:hideMark/>
          </w:tcPr>
          <w:p w:rsidR="008036E6" w:rsidRPr="008036E6" w:rsidRDefault="008036E6" w:rsidP="008036E6">
            <w:pPr>
              <w:spacing w:after="0" w:line="240" w:lineRule="auto"/>
              <w:jc w:val="right"/>
              <w:rPr>
                <w:rFonts w:ascii="Times New Roman" w:eastAsia="Times New Roman" w:hAnsi="Times New Roman"/>
                <w:color w:val="000000"/>
                <w:sz w:val="14"/>
                <w:szCs w:val="14"/>
              </w:rPr>
            </w:pPr>
            <w:r w:rsidRPr="008036E6">
              <w:rPr>
                <w:rFonts w:ascii="Times New Roman" w:eastAsia="Times New Roman" w:hAnsi="Times New Roman"/>
                <w:color w:val="000000"/>
                <w:sz w:val="14"/>
                <w:szCs w:val="14"/>
              </w:rPr>
              <w:t xml:space="preserve">        950 630,00   </w:t>
            </w:r>
          </w:p>
        </w:tc>
        <w:tc>
          <w:tcPr>
            <w:tcW w:w="410" w:type="pct"/>
            <w:shd w:val="clear" w:color="auto" w:fill="auto"/>
            <w:hideMark/>
          </w:tcPr>
          <w:p w:rsidR="008036E6" w:rsidRPr="008036E6" w:rsidRDefault="008036E6" w:rsidP="008036E6">
            <w:pPr>
              <w:spacing w:after="0" w:line="240" w:lineRule="auto"/>
              <w:jc w:val="right"/>
              <w:rPr>
                <w:rFonts w:ascii="Times New Roman" w:eastAsia="Times New Roman" w:hAnsi="Times New Roman"/>
                <w:color w:val="000000"/>
                <w:sz w:val="14"/>
                <w:szCs w:val="14"/>
              </w:rPr>
            </w:pPr>
            <w:r w:rsidRPr="008036E6">
              <w:rPr>
                <w:rFonts w:ascii="Times New Roman" w:eastAsia="Times New Roman" w:hAnsi="Times New Roman"/>
                <w:color w:val="000000"/>
                <w:sz w:val="14"/>
                <w:szCs w:val="14"/>
              </w:rPr>
              <w:t xml:space="preserve">       1 156 554,00   </w:t>
            </w:r>
          </w:p>
        </w:tc>
        <w:tc>
          <w:tcPr>
            <w:tcW w:w="408" w:type="pct"/>
            <w:shd w:val="clear" w:color="auto" w:fill="auto"/>
            <w:hideMark/>
          </w:tcPr>
          <w:p w:rsidR="008036E6" w:rsidRPr="008036E6" w:rsidRDefault="008036E6" w:rsidP="008036E6">
            <w:pPr>
              <w:spacing w:after="0" w:line="240" w:lineRule="auto"/>
              <w:jc w:val="right"/>
              <w:rPr>
                <w:rFonts w:ascii="Times New Roman" w:eastAsia="Times New Roman" w:hAnsi="Times New Roman"/>
                <w:color w:val="000000"/>
                <w:sz w:val="14"/>
                <w:szCs w:val="14"/>
              </w:rPr>
            </w:pPr>
            <w:r w:rsidRPr="008036E6">
              <w:rPr>
                <w:rFonts w:ascii="Times New Roman" w:eastAsia="Times New Roman" w:hAnsi="Times New Roman"/>
                <w:color w:val="000000"/>
                <w:sz w:val="14"/>
                <w:szCs w:val="14"/>
              </w:rPr>
              <w:t xml:space="preserve">       1 030 000,00   </w:t>
            </w:r>
          </w:p>
        </w:tc>
        <w:tc>
          <w:tcPr>
            <w:tcW w:w="409" w:type="pct"/>
            <w:shd w:val="clear" w:color="auto" w:fill="auto"/>
            <w:hideMark/>
          </w:tcPr>
          <w:p w:rsidR="008036E6" w:rsidRPr="008036E6" w:rsidRDefault="008036E6" w:rsidP="008036E6">
            <w:pPr>
              <w:spacing w:after="0" w:line="240" w:lineRule="auto"/>
              <w:jc w:val="right"/>
              <w:rPr>
                <w:rFonts w:ascii="Times New Roman" w:eastAsia="Times New Roman" w:hAnsi="Times New Roman"/>
                <w:color w:val="000000"/>
                <w:sz w:val="14"/>
                <w:szCs w:val="14"/>
              </w:rPr>
            </w:pPr>
            <w:r w:rsidRPr="008036E6">
              <w:rPr>
                <w:rFonts w:ascii="Times New Roman" w:eastAsia="Times New Roman" w:hAnsi="Times New Roman"/>
                <w:color w:val="000000"/>
                <w:sz w:val="14"/>
                <w:szCs w:val="14"/>
              </w:rPr>
              <w:t xml:space="preserve">       1 030 000,00   </w:t>
            </w:r>
          </w:p>
        </w:tc>
        <w:tc>
          <w:tcPr>
            <w:tcW w:w="437" w:type="pct"/>
            <w:shd w:val="clear" w:color="auto" w:fill="auto"/>
            <w:hideMark/>
          </w:tcPr>
          <w:p w:rsidR="008036E6" w:rsidRPr="008036E6" w:rsidRDefault="008036E6" w:rsidP="008036E6">
            <w:pPr>
              <w:spacing w:after="0" w:line="240" w:lineRule="auto"/>
              <w:jc w:val="right"/>
              <w:rPr>
                <w:rFonts w:ascii="Times New Roman" w:eastAsia="Times New Roman" w:hAnsi="Times New Roman"/>
                <w:color w:val="000000"/>
                <w:sz w:val="14"/>
                <w:szCs w:val="14"/>
              </w:rPr>
            </w:pPr>
            <w:r w:rsidRPr="008036E6">
              <w:rPr>
                <w:rFonts w:ascii="Times New Roman" w:eastAsia="Times New Roman" w:hAnsi="Times New Roman"/>
                <w:color w:val="000000"/>
                <w:sz w:val="14"/>
                <w:szCs w:val="14"/>
              </w:rPr>
              <w:t xml:space="preserve">         4 167 184,00   </w:t>
            </w:r>
          </w:p>
        </w:tc>
        <w:tc>
          <w:tcPr>
            <w:tcW w:w="683" w:type="pct"/>
            <w:vMerge/>
            <w:shd w:val="clear" w:color="auto" w:fill="auto"/>
            <w:vAlign w:val="center"/>
            <w:hideMark/>
          </w:tcPr>
          <w:p w:rsidR="008036E6" w:rsidRPr="008036E6" w:rsidRDefault="008036E6" w:rsidP="008036E6">
            <w:pPr>
              <w:spacing w:after="0" w:line="240" w:lineRule="auto"/>
              <w:rPr>
                <w:rFonts w:ascii="Times New Roman" w:eastAsia="Times New Roman" w:hAnsi="Times New Roman"/>
                <w:vanish/>
                <w:color w:val="000000"/>
                <w:sz w:val="14"/>
                <w:szCs w:val="14"/>
              </w:rPr>
            </w:pPr>
          </w:p>
        </w:tc>
      </w:tr>
      <w:tr w:rsidR="008036E6" w:rsidRPr="008036E6" w:rsidTr="008036E6">
        <w:trPr>
          <w:trHeight w:val="20"/>
          <w:jc w:val="center"/>
        </w:trPr>
        <w:tc>
          <w:tcPr>
            <w:tcW w:w="149" w:type="pct"/>
            <w:shd w:val="clear" w:color="auto" w:fill="auto"/>
            <w:hideMark/>
          </w:tcPr>
          <w:p w:rsidR="008036E6" w:rsidRPr="008036E6" w:rsidRDefault="008036E6" w:rsidP="008036E6">
            <w:pPr>
              <w:spacing w:after="0" w:line="240" w:lineRule="auto"/>
              <w:jc w:val="center"/>
              <w:rPr>
                <w:rFonts w:ascii="Times New Roman" w:eastAsia="Times New Roman" w:hAnsi="Times New Roman"/>
                <w:color w:val="000000"/>
                <w:sz w:val="14"/>
                <w:szCs w:val="14"/>
              </w:rPr>
            </w:pPr>
            <w:r w:rsidRPr="008036E6">
              <w:rPr>
                <w:rFonts w:ascii="Times New Roman" w:eastAsia="Times New Roman" w:hAnsi="Times New Roman"/>
                <w:color w:val="000000"/>
                <w:sz w:val="14"/>
                <w:szCs w:val="14"/>
              </w:rPr>
              <w:t> </w:t>
            </w:r>
          </w:p>
        </w:tc>
        <w:tc>
          <w:tcPr>
            <w:tcW w:w="711" w:type="pct"/>
            <w:shd w:val="clear" w:color="auto" w:fill="auto"/>
            <w:hideMark/>
          </w:tcPr>
          <w:p w:rsidR="008036E6" w:rsidRPr="008036E6" w:rsidRDefault="008036E6" w:rsidP="008036E6">
            <w:pPr>
              <w:spacing w:after="0" w:line="240" w:lineRule="auto"/>
              <w:rPr>
                <w:rFonts w:ascii="Times New Roman" w:eastAsia="Times New Roman" w:hAnsi="Times New Roman"/>
                <w:color w:val="000000"/>
                <w:sz w:val="14"/>
                <w:szCs w:val="14"/>
              </w:rPr>
            </w:pPr>
            <w:r w:rsidRPr="008036E6">
              <w:rPr>
                <w:rFonts w:ascii="Times New Roman" w:eastAsia="Times New Roman" w:hAnsi="Times New Roman"/>
                <w:color w:val="000000"/>
                <w:sz w:val="14"/>
                <w:szCs w:val="14"/>
              </w:rPr>
              <w:t>Районный бюджет</w:t>
            </w:r>
          </w:p>
        </w:tc>
        <w:tc>
          <w:tcPr>
            <w:tcW w:w="605" w:type="pct"/>
            <w:gridSpan w:val="2"/>
            <w:shd w:val="clear" w:color="auto" w:fill="auto"/>
            <w:hideMark/>
          </w:tcPr>
          <w:p w:rsidR="008036E6" w:rsidRPr="008036E6" w:rsidRDefault="008036E6" w:rsidP="008036E6">
            <w:pPr>
              <w:spacing w:after="0" w:line="240" w:lineRule="auto"/>
              <w:rPr>
                <w:rFonts w:ascii="Times New Roman" w:eastAsia="Times New Roman" w:hAnsi="Times New Roman"/>
                <w:color w:val="000000"/>
                <w:sz w:val="14"/>
                <w:szCs w:val="14"/>
              </w:rPr>
            </w:pPr>
            <w:r w:rsidRPr="008036E6">
              <w:rPr>
                <w:rFonts w:ascii="Times New Roman" w:eastAsia="Times New Roman" w:hAnsi="Times New Roman"/>
                <w:color w:val="000000"/>
                <w:sz w:val="14"/>
                <w:szCs w:val="14"/>
              </w:rPr>
              <w:t> </w:t>
            </w:r>
          </w:p>
        </w:tc>
        <w:tc>
          <w:tcPr>
            <w:tcW w:w="207" w:type="pct"/>
            <w:shd w:val="clear" w:color="auto" w:fill="auto"/>
            <w:hideMark/>
          </w:tcPr>
          <w:p w:rsidR="008036E6" w:rsidRPr="008036E6" w:rsidRDefault="008036E6" w:rsidP="008036E6">
            <w:pPr>
              <w:spacing w:after="0" w:line="240" w:lineRule="auto"/>
              <w:jc w:val="center"/>
              <w:rPr>
                <w:rFonts w:ascii="Times New Roman" w:eastAsia="Times New Roman" w:hAnsi="Times New Roman"/>
                <w:color w:val="000000"/>
                <w:sz w:val="14"/>
                <w:szCs w:val="14"/>
              </w:rPr>
            </w:pPr>
            <w:r w:rsidRPr="008036E6">
              <w:rPr>
                <w:rFonts w:ascii="Times New Roman" w:eastAsia="Times New Roman" w:hAnsi="Times New Roman"/>
                <w:color w:val="000000"/>
                <w:sz w:val="14"/>
                <w:szCs w:val="14"/>
              </w:rPr>
              <w:t> </w:t>
            </w:r>
          </w:p>
        </w:tc>
        <w:tc>
          <w:tcPr>
            <w:tcW w:w="179" w:type="pct"/>
            <w:shd w:val="clear" w:color="auto" w:fill="auto"/>
            <w:hideMark/>
          </w:tcPr>
          <w:p w:rsidR="008036E6" w:rsidRPr="008036E6" w:rsidRDefault="008036E6" w:rsidP="008036E6">
            <w:pPr>
              <w:spacing w:after="0" w:line="240" w:lineRule="auto"/>
              <w:rPr>
                <w:rFonts w:ascii="Times New Roman" w:eastAsia="Times New Roman" w:hAnsi="Times New Roman"/>
                <w:color w:val="000000"/>
                <w:sz w:val="14"/>
                <w:szCs w:val="14"/>
              </w:rPr>
            </w:pPr>
            <w:r w:rsidRPr="008036E6">
              <w:rPr>
                <w:rFonts w:ascii="Times New Roman" w:eastAsia="Times New Roman" w:hAnsi="Times New Roman"/>
                <w:color w:val="000000"/>
                <w:sz w:val="14"/>
                <w:szCs w:val="14"/>
              </w:rPr>
              <w:t> </w:t>
            </w:r>
          </w:p>
        </w:tc>
        <w:tc>
          <w:tcPr>
            <w:tcW w:w="124" w:type="pct"/>
            <w:shd w:val="clear" w:color="auto" w:fill="auto"/>
            <w:hideMark/>
          </w:tcPr>
          <w:p w:rsidR="008036E6" w:rsidRPr="008036E6" w:rsidRDefault="008036E6" w:rsidP="008036E6">
            <w:pPr>
              <w:spacing w:after="0" w:line="240" w:lineRule="auto"/>
              <w:rPr>
                <w:rFonts w:ascii="Times New Roman" w:eastAsia="Times New Roman" w:hAnsi="Times New Roman"/>
                <w:color w:val="000000"/>
                <w:sz w:val="14"/>
                <w:szCs w:val="14"/>
              </w:rPr>
            </w:pPr>
            <w:r w:rsidRPr="008036E6">
              <w:rPr>
                <w:rFonts w:ascii="Times New Roman" w:eastAsia="Times New Roman" w:hAnsi="Times New Roman"/>
                <w:color w:val="000000"/>
                <w:sz w:val="14"/>
                <w:szCs w:val="14"/>
              </w:rPr>
              <w:t> </w:t>
            </w:r>
          </w:p>
        </w:tc>
        <w:tc>
          <w:tcPr>
            <w:tcW w:w="157" w:type="pct"/>
            <w:shd w:val="clear" w:color="auto" w:fill="auto"/>
            <w:hideMark/>
          </w:tcPr>
          <w:p w:rsidR="008036E6" w:rsidRPr="008036E6" w:rsidRDefault="008036E6" w:rsidP="008036E6">
            <w:pPr>
              <w:spacing w:after="0" w:line="240" w:lineRule="auto"/>
              <w:rPr>
                <w:rFonts w:ascii="Times New Roman" w:eastAsia="Times New Roman" w:hAnsi="Times New Roman"/>
                <w:color w:val="000000"/>
                <w:sz w:val="14"/>
                <w:szCs w:val="14"/>
              </w:rPr>
            </w:pPr>
            <w:r w:rsidRPr="008036E6">
              <w:rPr>
                <w:rFonts w:ascii="Times New Roman" w:eastAsia="Times New Roman" w:hAnsi="Times New Roman"/>
                <w:color w:val="000000"/>
                <w:sz w:val="14"/>
                <w:szCs w:val="14"/>
              </w:rPr>
              <w:t> </w:t>
            </w:r>
          </w:p>
        </w:tc>
        <w:tc>
          <w:tcPr>
            <w:tcW w:w="137" w:type="pct"/>
            <w:shd w:val="clear" w:color="auto" w:fill="auto"/>
            <w:hideMark/>
          </w:tcPr>
          <w:p w:rsidR="008036E6" w:rsidRPr="008036E6" w:rsidRDefault="008036E6" w:rsidP="008036E6">
            <w:pPr>
              <w:spacing w:after="0" w:line="240" w:lineRule="auto"/>
              <w:rPr>
                <w:rFonts w:ascii="Times New Roman" w:eastAsia="Times New Roman" w:hAnsi="Times New Roman"/>
                <w:color w:val="000000"/>
                <w:sz w:val="14"/>
                <w:szCs w:val="14"/>
              </w:rPr>
            </w:pPr>
            <w:r w:rsidRPr="008036E6">
              <w:rPr>
                <w:rFonts w:ascii="Times New Roman" w:eastAsia="Times New Roman" w:hAnsi="Times New Roman"/>
                <w:color w:val="000000"/>
                <w:sz w:val="14"/>
                <w:szCs w:val="14"/>
              </w:rPr>
              <w:t> </w:t>
            </w:r>
          </w:p>
        </w:tc>
        <w:tc>
          <w:tcPr>
            <w:tcW w:w="383" w:type="pct"/>
            <w:shd w:val="clear" w:color="auto" w:fill="auto"/>
            <w:hideMark/>
          </w:tcPr>
          <w:p w:rsidR="008036E6" w:rsidRPr="008036E6" w:rsidRDefault="008036E6" w:rsidP="008036E6">
            <w:pPr>
              <w:spacing w:after="0" w:line="240" w:lineRule="auto"/>
              <w:jc w:val="right"/>
              <w:rPr>
                <w:rFonts w:ascii="Times New Roman" w:eastAsia="Times New Roman" w:hAnsi="Times New Roman"/>
                <w:color w:val="000000"/>
                <w:sz w:val="14"/>
                <w:szCs w:val="14"/>
              </w:rPr>
            </w:pPr>
            <w:r w:rsidRPr="008036E6">
              <w:rPr>
                <w:rFonts w:ascii="Times New Roman" w:eastAsia="Times New Roman" w:hAnsi="Times New Roman"/>
                <w:color w:val="000000"/>
                <w:sz w:val="14"/>
                <w:szCs w:val="14"/>
              </w:rPr>
              <w:t xml:space="preserve">    17 414 680,75   </w:t>
            </w:r>
          </w:p>
        </w:tc>
        <w:tc>
          <w:tcPr>
            <w:tcW w:w="410" w:type="pct"/>
            <w:shd w:val="clear" w:color="auto" w:fill="auto"/>
            <w:hideMark/>
          </w:tcPr>
          <w:p w:rsidR="008036E6" w:rsidRPr="008036E6" w:rsidRDefault="008036E6" w:rsidP="008036E6">
            <w:pPr>
              <w:spacing w:after="0" w:line="240" w:lineRule="auto"/>
              <w:jc w:val="right"/>
              <w:rPr>
                <w:rFonts w:ascii="Times New Roman" w:eastAsia="Times New Roman" w:hAnsi="Times New Roman"/>
                <w:color w:val="000000"/>
                <w:sz w:val="14"/>
                <w:szCs w:val="14"/>
              </w:rPr>
            </w:pPr>
            <w:r w:rsidRPr="008036E6">
              <w:rPr>
                <w:rFonts w:ascii="Times New Roman" w:eastAsia="Times New Roman" w:hAnsi="Times New Roman"/>
                <w:color w:val="000000"/>
                <w:sz w:val="14"/>
                <w:szCs w:val="14"/>
              </w:rPr>
              <w:t xml:space="preserve">      17 129 166,00   </w:t>
            </w:r>
          </w:p>
        </w:tc>
        <w:tc>
          <w:tcPr>
            <w:tcW w:w="408" w:type="pct"/>
            <w:shd w:val="clear" w:color="auto" w:fill="auto"/>
            <w:hideMark/>
          </w:tcPr>
          <w:p w:rsidR="008036E6" w:rsidRPr="008036E6" w:rsidRDefault="008036E6" w:rsidP="008036E6">
            <w:pPr>
              <w:spacing w:after="0" w:line="240" w:lineRule="auto"/>
              <w:jc w:val="right"/>
              <w:rPr>
                <w:rFonts w:ascii="Times New Roman" w:eastAsia="Times New Roman" w:hAnsi="Times New Roman"/>
                <w:color w:val="000000"/>
                <w:sz w:val="14"/>
                <w:szCs w:val="14"/>
              </w:rPr>
            </w:pPr>
            <w:r w:rsidRPr="008036E6">
              <w:rPr>
                <w:rFonts w:ascii="Times New Roman" w:eastAsia="Times New Roman" w:hAnsi="Times New Roman"/>
                <w:color w:val="000000"/>
                <w:sz w:val="14"/>
                <w:szCs w:val="14"/>
              </w:rPr>
              <w:t xml:space="preserve">      19 999 998,00   </w:t>
            </w:r>
          </w:p>
        </w:tc>
        <w:tc>
          <w:tcPr>
            <w:tcW w:w="409" w:type="pct"/>
            <w:shd w:val="clear" w:color="auto" w:fill="auto"/>
            <w:hideMark/>
          </w:tcPr>
          <w:p w:rsidR="008036E6" w:rsidRPr="008036E6" w:rsidRDefault="008036E6" w:rsidP="008036E6">
            <w:pPr>
              <w:spacing w:after="0" w:line="240" w:lineRule="auto"/>
              <w:jc w:val="right"/>
              <w:rPr>
                <w:rFonts w:ascii="Times New Roman" w:eastAsia="Times New Roman" w:hAnsi="Times New Roman"/>
                <w:color w:val="000000"/>
                <w:sz w:val="14"/>
                <w:szCs w:val="14"/>
              </w:rPr>
            </w:pPr>
            <w:r w:rsidRPr="008036E6">
              <w:rPr>
                <w:rFonts w:ascii="Times New Roman" w:eastAsia="Times New Roman" w:hAnsi="Times New Roman"/>
                <w:color w:val="000000"/>
                <w:sz w:val="14"/>
                <w:szCs w:val="14"/>
              </w:rPr>
              <w:t xml:space="preserve">      19 999 998,00   </w:t>
            </w:r>
          </w:p>
        </w:tc>
        <w:tc>
          <w:tcPr>
            <w:tcW w:w="437" w:type="pct"/>
            <w:shd w:val="clear" w:color="auto" w:fill="auto"/>
            <w:hideMark/>
          </w:tcPr>
          <w:p w:rsidR="008036E6" w:rsidRPr="008036E6" w:rsidRDefault="008036E6" w:rsidP="008036E6">
            <w:pPr>
              <w:spacing w:after="0" w:line="240" w:lineRule="auto"/>
              <w:jc w:val="right"/>
              <w:rPr>
                <w:rFonts w:ascii="Times New Roman" w:eastAsia="Times New Roman" w:hAnsi="Times New Roman"/>
                <w:color w:val="000000"/>
                <w:sz w:val="14"/>
                <w:szCs w:val="14"/>
              </w:rPr>
            </w:pPr>
            <w:r w:rsidRPr="008036E6">
              <w:rPr>
                <w:rFonts w:ascii="Times New Roman" w:eastAsia="Times New Roman" w:hAnsi="Times New Roman"/>
                <w:color w:val="000000"/>
                <w:sz w:val="14"/>
                <w:szCs w:val="14"/>
              </w:rPr>
              <w:t xml:space="preserve">       74 543 842,75   </w:t>
            </w:r>
          </w:p>
        </w:tc>
        <w:tc>
          <w:tcPr>
            <w:tcW w:w="683" w:type="pct"/>
            <w:vMerge/>
            <w:shd w:val="clear" w:color="auto" w:fill="auto"/>
            <w:vAlign w:val="center"/>
            <w:hideMark/>
          </w:tcPr>
          <w:p w:rsidR="008036E6" w:rsidRPr="008036E6" w:rsidRDefault="008036E6" w:rsidP="008036E6">
            <w:pPr>
              <w:spacing w:after="0" w:line="240" w:lineRule="auto"/>
              <w:rPr>
                <w:rFonts w:ascii="Times New Roman" w:eastAsia="Times New Roman" w:hAnsi="Times New Roman"/>
                <w:vanish/>
                <w:color w:val="000000"/>
                <w:sz w:val="14"/>
                <w:szCs w:val="14"/>
              </w:rPr>
            </w:pPr>
          </w:p>
        </w:tc>
      </w:tr>
    </w:tbl>
    <w:p w:rsidR="00E33BFF" w:rsidRPr="004B6B28" w:rsidRDefault="00E33BFF" w:rsidP="008036E6">
      <w:pPr>
        <w:spacing w:after="0" w:line="240" w:lineRule="auto"/>
        <w:ind w:firstLine="360"/>
        <w:jc w:val="both"/>
        <w:rPr>
          <w:rFonts w:ascii="Times New Roman" w:eastAsia="Times New Roman" w:hAnsi="Times New Roman"/>
          <w:sz w:val="20"/>
          <w:szCs w:val="20"/>
          <w:lang w:eastAsia="ru-RU"/>
        </w:rPr>
      </w:pPr>
    </w:p>
    <w:p w:rsidR="0006671A" w:rsidRDefault="0006671A" w:rsidP="0006671A">
      <w:pPr>
        <w:spacing w:after="0" w:line="240" w:lineRule="auto"/>
        <w:ind w:firstLine="360"/>
        <w:jc w:val="right"/>
        <w:rPr>
          <w:rFonts w:ascii="Times New Roman" w:eastAsia="Times New Roman" w:hAnsi="Times New Roman"/>
          <w:sz w:val="18"/>
          <w:szCs w:val="20"/>
          <w:lang w:val="en-US" w:eastAsia="ru-RU"/>
        </w:rPr>
      </w:pPr>
      <w:r w:rsidRPr="0006671A">
        <w:rPr>
          <w:rFonts w:ascii="Times New Roman" w:eastAsia="Times New Roman" w:hAnsi="Times New Roman"/>
          <w:sz w:val="18"/>
          <w:szCs w:val="20"/>
          <w:lang w:eastAsia="ru-RU"/>
        </w:rPr>
        <w:t xml:space="preserve">Приложение № 4  </w:t>
      </w:r>
    </w:p>
    <w:p w:rsidR="0006671A" w:rsidRPr="0006671A" w:rsidRDefault="0006671A" w:rsidP="0006671A">
      <w:pPr>
        <w:spacing w:after="0" w:line="240" w:lineRule="auto"/>
        <w:ind w:firstLine="360"/>
        <w:jc w:val="right"/>
        <w:rPr>
          <w:rFonts w:ascii="Times New Roman" w:eastAsia="Times New Roman" w:hAnsi="Times New Roman"/>
          <w:sz w:val="18"/>
          <w:szCs w:val="20"/>
          <w:lang w:eastAsia="ru-RU"/>
        </w:rPr>
      </w:pPr>
      <w:r w:rsidRPr="0006671A">
        <w:rPr>
          <w:rFonts w:ascii="Times New Roman" w:eastAsia="Times New Roman" w:hAnsi="Times New Roman"/>
          <w:sz w:val="18"/>
          <w:szCs w:val="20"/>
          <w:lang w:eastAsia="ru-RU"/>
        </w:rPr>
        <w:t xml:space="preserve">  к постановлению администрации </w:t>
      </w:r>
    </w:p>
    <w:p w:rsidR="0006671A" w:rsidRPr="0006671A" w:rsidRDefault="0006671A" w:rsidP="0006671A">
      <w:pPr>
        <w:spacing w:after="0" w:line="240" w:lineRule="auto"/>
        <w:ind w:firstLine="360"/>
        <w:jc w:val="right"/>
        <w:rPr>
          <w:rFonts w:ascii="Times New Roman" w:eastAsia="Times New Roman" w:hAnsi="Times New Roman"/>
          <w:sz w:val="18"/>
          <w:szCs w:val="20"/>
          <w:lang w:eastAsia="ru-RU"/>
        </w:rPr>
      </w:pPr>
      <w:r w:rsidRPr="0006671A">
        <w:rPr>
          <w:rFonts w:ascii="Times New Roman" w:eastAsia="Times New Roman" w:hAnsi="Times New Roman"/>
          <w:sz w:val="18"/>
          <w:szCs w:val="20"/>
          <w:lang w:eastAsia="ru-RU"/>
        </w:rPr>
        <w:t>Богучанского района от     "15"   03    2024  г.      №253-п</w:t>
      </w:r>
    </w:p>
    <w:p w:rsidR="0006671A" w:rsidRPr="0006671A" w:rsidRDefault="0006671A" w:rsidP="0006671A">
      <w:pPr>
        <w:spacing w:after="0" w:line="240" w:lineRule="auto"/>
        <w:ind w:firstLine="360"/>
        <w:jc w:val="right"/>
        <w:rPr>
          <w:rFonts w:ascii="Times New Roman" w:eastAsia="Times New Roman" w:hAnsi="Times New Roman"/>
          <w:sz w:val="18"/>
          <w:szCs w:val="20"/>
          <w:lang w:eastAsia="ru-RU"/>
        </w:rPr>
      </w:pPr>
      <w:r w:rsidRPr="0006671A">
        <w:rPr>
          <w:rFonts w:ascii="Times New Roman" w:eastAsia="Times New Roman" w:hAnsi="Times New Roman"/>
          <w:sz w:val="18"/>
          <w:szCs w:val="20"/>
          <w:lang w:eastAsia="ru-RU"/>
        </w:rPr>
        <w:t>Приложение № 4</w:t>
      </w:r>
    </w:p>
    <w:p w:rsidR="0006671A" w:rsidRDefault="0006671A" w:rsidP="0006671A">
      <w:pPr>
        <w:spacing w:after="0" w:line="240" w:lineRule="auto"/>
        <w:ind w:firstLine="360"/>
        <w:jc w:val="right"/>
        <w:rPr>
          <w:rFonts w:ascii="Times New Roman" w:eastAsia="Times New Roman" w:hAnsi="Times New Roman"/>
          <w:sz w:val="18"/>
          <w:szCs w:val="20"/>
          <w:lang w:val="en-US" w:eastAsia="ru-RU"/>
        </w:rPr>
      </w:pPr>
      <w:r w:rsidRPr="0006671A">
        <w:rPr>
          <w:rFonts w:ascii="Times New Roman" w:eastAsia="Times New Roman" w:hAnsi="Times New Roman"/>
          <w:sz w:val="18"/>
          <w:szCs w:val="20"/>
          <w:lang w:eastAsia="ru-RU"/>
        </w:rPr>
        <w:t xml:space="preserve">к  муниципальной программы </w:t>
      </w:r>
    </w:p>
    <w:p w:rsidR="0006671A" w:rsidRPr="0006671A" w:rsidRDefault="0006671A" w:rsidP="0006671A">
      <w:pPr>
        <w:spacing w:after="0" w:line="240" w:lineRule="auto"/>
        <w:ind w:firstLine="360"/>
        <w:jc w:val="right"/>
        <w:rPr>
          <w:rFonts w:ascii="Times New Roman" w:eastAsia="Times New Roman" w:hAnsi="Times New Roman"/>
          <w:sz w:val="18"/>
          <w:szCs w:val="20"/>
          <w:lang w:eastAsia="ru-RU"/>
        </w:rPr>
      </w:pPr>
      <w:r w:rsidRPr="0006671A">
        <w:rPr>
          <w:rFonts w:ascii="Times New Roman" w:eastAsia="Times New Roman" w:hAnsi="Times New Roman"/>
          <w:sz w:val="18"/>
          <w:szCs w:val="20"/>
          <w:lang w:eastAsia="ru-RU"/>
        </w:rPr>
        <w:t xml:space="preserve">«Развитие физкультуры и спорта в Богучанском районе» </w:t>
      </w:r>
    </w:p>
    <w:p w:rsidR="0006671A" w:rsidRPr="0006671A" w:rsidRDefault="0006671A" w:rsidP="0006671A">
      <w:pPr>
        <w:spacing w:after="0" w:line="240" w:lineRule="auto"/>
        <w:ind w:firstLine="360"/>
        <w:jc w:val="both"/>
        <w:rPr>
          <w:rFonts w:ascii="Times New Roman" w:eastAsia="Times New Roman" w:hAnsi="Times New Roman"/>
          <w:sz w:val="20"/>
          <w:szCs w:val="20"/>
          <w:lang w:eastAsia="ru-RU"/>
        </w:rPr>
      </w:pPr>
    </w:p>
    <w:p w:rsidR="0006671A" w:rsidRPr="0006671A" w:rsidRDefault="0006671A" w:rsidP="0006671A">
      <w:pPr>
        <w:spacing w:after="0" w:line="240" w:lineRule="auto"/>
        <w:ind w:firstLine="360"/>
        <w:jc w:val="center"/>
        <w:rPr>
          <w:rFonts w:ascii="Times New Roman" w:eastAsia="Times New Roman" w:hAnsi="Times New Roman"/>
          <w:sz w:val="20"/>
          <w:szCs w:val="20"/>
          <w:lang w:eastAsia="ru-RU"/>
        </w:rPr>
      </w:pPr>
      <w:r w:rsidRPr="0006671A">
        <w:rPr>
          <w:rFonts w:ascii="Times New Roman" w:eastAsia="Times New Roman" w:hAnsi="Times New Roman"/>
          <w:sz w:val="20"/>
          <w:szCs w:val="20"/>
          <w:lang w:eastAsia="ru-RU"/>
        </w:rPr>
        <w:t>Прогноз сводных показателей муниципальных заданий на оказание (выполнение) муниципальных услуг (работ) муниципальными учреждениями по муниципальной программе</w:t>
      </w:r>
    </w:p>
    <w:p w:rsidR="00E33BFF" w:rsidRDefault="00E33BFF" w:rsidP="00C94954">
      <w:pPr>
        <w:spacing w:after="0" w:line="240" w:lineRule="auto"/>
        <w:ind w:firstLine="360"/>
        <w:jc w:val="both"/>
        <w:rPr>
          <w:rFonts w:ascii="Times New Roman" w:eastAsia="Times New Roman" w:hAnsi="Times New Roman"/>
          <w:sz w:val="20"/>
          <w:szCs w:val="20"/>
          <w:lang w:val="en-US"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right w:w="15" w:type="dxa"/>
        </w:tblCellMar>
        <w:tblLook w:val="04A0"/>
      </w:tblPr>
      <w:tblGrid>
        <w:gridCol w:w="1366"/>
        <w:gridCol w:w="730"/>
        <w:gridCol w:w="803"/>
        <w:gridCol w:w="642"/>
        <w:gridCol w:w="884"/>
        <w:gridCol w:w="1044"/>
        <w:gridCol w:w="1203"/>
        <w:gridCol w:w="1203"/>
        <w:gridCol w:w="1509"/>
      </w:tblGrid>
      <w:tr w:rsidR="0006671A" w:rsidRPr="0006671A" w:rsidTr="0006671A">
        <w:trPr>
          <w:trHeight w:val="20"/>
        </w:trPr>
        <w:tc>
          <w:tcPr>
            <w:tcW w:w="728" w:type="pct"/>
            <w:vMerge w:val="restart"/>
            <w:shd w:val="clear" w:color="auto" w:fill="auto"/>
            <w:hideMark/>
          </w:tcPr>
          <w:p w:rsidR="0006671A" w:rsidRPr="0006671A" w:rsidRDefault="0006671A" w:rsidP="0006671A">
            <w:pPr>
              <w:spacing w:after="0" w:line="240" w:lineRule="auto"/>
              <w:jc w:val="center"/>
              <w:rPr>
                <w:rFonts w:ascii="Times New Roman" w:eastAsia="Times New Roman" w:hAnsi="Times New Roman"/>
                <w:sz w:val="14"/>
                <w:szCs w:val="14"/>
              </w:rPr>
            </w:pPr>
            <w:r w:rsidRPr="0006671A">
              <w:rPr>
                <w:rFonts w:ascii="Times New Roman" w:eastAsia="Times New Roman" w:hAnsi="Times New Roman"/>
                <w:sz w:val="14"/>
                <w:szCs w:val="14"/>
              </w:rPr>
              <w:t>Наименование услуги (работы)</w:t>
            </w:r>
          </w:p>
        </w:tc>
        <w:tc>
          <w:tcPr>
            <w:tcW w:w="1630" w:type="pct"/>
            <w:gridSpan w:val="4"/>
            <w:shd w:val="clear" w:color="auto" w:fill="auto"/>
            <w:hideMark/>
          </w:tcPr>
          <w:p w:rsidR="0006671A" w:rsidRPr="0006671A" w:rsidRDefault="0006671A" w:rsidP="0006671A">
            <w:pPr>
              <w:spacing w:after="0" w:line="240" w:lineRule="auto"/>
              <w:jc w:val="center"/>
              <w:rPr>
                <w:rFonts w:ascii="Times New Roman" w:eastAsia="Times New Roman" w:hAnsi="Times New Roman"/>
                <w:color w:val="000000"/>
                <w:sz w:val="14"/>
                <w:szCs w:val="14"/>
              </w:rPr>
            </w:pPr>
            <w:r w:rsidRPr="0006671A">
              <w:rPr>
                <w:rFonts w:ascii="Times New Roman" w:eastAsia="Times New Roman" w:hAnsi="Times New Roman"/>
                <w:color w:val="000000"/>
                <w:sz w:val="14"/>
                <w:szCs w:val="14"/>
              </w:rPr>
              <w:t>Значения показателя объема услуги (работы) по годам</w:t>
            </w:r>
          </w:p>
        </w:tc>
        <w:tc>
          <w:tcPr>
            <w:tcW w:w="2642" w:type="pct"/>
            <w:gridSpan w:val="4"/>
          </w:tcPr>
          <w:p w:rsidR="0006671A" w:rsidRPr="0006671A" w:rsidRDefault="0006671A" w:rsidP="0006671A">
            <w:pPr>
              <w:spacing w:line="240" w:lineRule="auto"/>
              <w:jc w:val="center"/>
              <w:rPr>
                <w:rFonts w:ascii="Times New Roman" w:hAnsi="Times New Roman"/>
                <w:color w:val="000000"/>
                <w:sz w:val="14"/>
                <w:szCs w:val="14"/>
              </w:rPr>
            </w:pPr>
            <w:r w:rsidRPr="0006671A">
              <w:rPr>
                <w:rFonts w:ascii="Times New Roman" w:hAnsi="Times New Roman"/>
                <w:color w:val="000000"/>
                <w:sz w:val="14"/>
                <w:szCs w:val="14"/>
              </w:rPr>
              <w:t>Расходы местного бюджета на оказание (выполнение) муниципальной услуги (работы), руб</w:t>
            </w:r>
          </w:p>
        </w:tc>
      </w:tr>
      <w:tr w:rsidR="0006671A" w:rsidRPr="0006671A" w:rsidTr="0006671A">
        <w:trPr>
          <w:trHeight w:val="20"/>
        </w:trPr>
        <w:tc>
          <w:tcPr>
            <w:tcW w:w="728" w:type="pct"/>
            <w:vMerge/>
            <w:shd w:val="clear" w:color="auto" w:fill="auto"/>
            <w:vAlign w:val="center"/>
            <w:hideMark/>
          </w:tcPr>
          <w:p w:rsidR="0006671A" w:rsidRPr="0006671A" w:rsidRDefault="0006671A" w:rsidP="0006671A">
            <w:pPr>
              <w:spacing w:after="0" w:line="240" w:lineRule="auto"/>
              <w:rPr>
                <w:rFonts w:ascii="Times New Roman" w:eastAsia="Times New Roman" w:hAnsi="Times New Roman"/>
                <w:sz w:val="14"/>
                <w:szCs w:val="14"/>
              </w:rPr>
            </w:pPr>
          </w:p>
        </w:tc>
        <w:tc>
          <w:tcPr>
            <w:tcW w:w="389" w:type="pct"/>
            <w:shd w:val="clear" w:color="auto" w:fill="auto"/>
            <w:hideMark/>
          </w:tcPr>
          <w:p w:rsidR="0006671A" w:rsidRPr="0006671A" w:rsidRDefault="0006671A" w:rsidP="0006671A">
            <w:pPr>
              <w:spacing w:after="0" w:line="240" w:lineRule="auto"/>
              <w:jc w:val="center"/>
              <w:rPr>
                <w:rFonts w:ascii="Times New Roman" w:eastAsia="Times New Roman" w:hAnsi="Times New Roman"/>
                <w:color w:val="000000"/>
                <w:sz w:val="14"/>
                <w:szCs w:val="14"/>
              </w:rPr>
            </w:pPr>
            <w:r w:rsidRPr="0006671A">
              <w:rPr>
                <w:rFonts w:ascii="Times New Roman" w:eastAsia="Times New Roman" w:hAnsi="Times New Roman"/>
                <w:color w:val="000000"/>
                <w:sz w:val="14"/>
                <w:szCs w:val="14"/>
              </w:rPr>
              <w:t>2023год</w:t>
            </w:r>
          </w:p>
        </w:tc>
        <w:tc>
          <w:tcPr>
            <w:tcW w:w="428" w:type="pct"/>
            <w:shd w:val="clear" w:color="auto" w:fill="auto"/>
            <w:hideMark/>
          </w:tcPr>
          <w:p w:rsidR="0006671A" w:rsidRPr="0006671A" w:rsidRDefault="0006671A" w:rsidP="0006671A">
            <w:pPr>
              <w:spacing w:after="0" w:line="240" w:lineRule="auto"/>
              <w:jc w:val="center"/>
              <w:rPr>
                <w:rFonts w:ascii="Times New Roman" w:eastAsia="Times New Roman" w:hAnsi="Times New Roman"/>
                <w:color w:val="000000"/>
                <w:sz w:val="14"/>
                <w:szCs w:val="14"/>
              </w:rPr>
            </w:pPr>
            <w:r w:rsidRPr="0006671A">
              <w:rPr>
                <w:rFonts w:ascii="Times New Roman" w:eastAsia="Times New Roman" w:hAnsi="Times New Roman"/>
                <w:color w:val="000000"/>
                <w:sz w:val="14"/>
                <w:szCs w:val="14"/>
              </w:rPr>
              <w:t>2024год</w:t>
            </w:r>
          </w:p>
        </w:tc>
        <w:tc>
          <w:tcPr>
            <w:tcW w:w="342" w:type="pct"/>
            <w:shd w:val="clear" w:color="auto" w:fill="auto"/>
            <w:hideMark/>
          </w:tcPr>
          <w:p w:rsidR="0006671A" w:rsidRPr="0006671A" w:rsidRDefault="0006671A" w:rsidP="0006671A">
            <w:pPr>
              <w:spacing w:after="0" w:line="240" w:lineRule="auto"/>
              <w:jc w:val="center"/>
              <w:rPr>
                <w:rFonts w:ascii="Times New Roman" w:eastAsia="Times New Roman" w:hAnsi="Times New Roman"/>
                <w:color w:val="000000"/>
                <w:sz w:val="14"/>
                <w:szCs w:val="14"/>
              </w:rPr>
            </w:pPr>
            <w:r w:rsidRPr="0006671A">
              <w:rPr>
                <w:rFonts w:ascii="Times New Roman" w:eastAsia="Times New Roman" w:hAnsi="Times New Roman"/>
                <w:color w:val="000000"/>
                <w:sz w:val="14"/>
                <w:szCs w:val="14"/>
              </w:rPr>
              <w:t>2025 год</w:t>
            </w:r>
          </w:p>
        </w:tc>
        <w:tc>
          <w:tcPr>
            <w:tcW w:w="471" w:type="pct"/>
            <w:shd w:val="clear" w:color="auto" w:fill="auto"/>
            <w:hideMark/>
          </w:tcPr>
          <w:p w:rsidR="0006671A" w:rsidRPr="0006671A" w:rsidRDefault="0006671A" w:rsidP="0006671A">
            <w:pPr>
              <w:spacing w:after="0" w:line="240" w:lineRule="auto"/>
              <w:jc w:val="center"/>
              <w:rPr>
                <w:rFonts w:ascii="Times New Roman" w:eastAsia="Times New Roman" w:hAnsi="Times New Roman"/>
                <w:color w:val="000000"/>
                <w:sz w:val="14"/>
                <w:szCs w:val="14"/>
              </w:rPr>
            </w:pPr>
            <w:r w:rsidRPr="0006671A">
              <w:rPr>
                <w:rFonts w:ascii="Times New Roman" w:eastAsia="Times New Roman" w:hAnsi="Times New Roman"/>
                <w:color w:val="000000"/>
                <w:sz w:val="14"/>
                <w:szCs w:val="14"/>
              </w:rPr>
              <w:t>2026 год</w:t>
            </w:r>
          </w:p>
        </w:tc>
        <w:tc>
          <w:tcPr>
            <w:tcW w:w="556" w:type="pct"/>
            <w:shd w:val="clear" w:color="auto" w:fill="auto"/>
            <w:hideMark/>
          </w:tcPr>
          <w:p w:rsidR="0006671A" w:rsidRPr="0006671A" w:rsidRDefault="0006671A" w:rsidP="0006671A">
            <w:pPr>
              <w:spacing w:after="0" w:line="240" w:lineRule="auto"/>
              <w:jc w:val="center"/>
              <w:rPr>
                <w:rFonts w:ascii="Times New Roman" w:eastAsia="Times New Roman" w:hAnsi="Times New Roman"/>
                <w:color w:val="000000"/>
                <w:sz w:val="14"/>
                <w:szCs w:val="14"/>
              </w:rPr>
            </w:pPr>
            <w:r w:rsidRPr="0006671A">
              <w:rPr>
                <w:rFonts w:ascii="Times New Roman" w:eastAsia="Times New Roman" w:hAnsi="Times New Roman"/>
                <w:color w:val="000000"/>
                <w:sz w:val="14"/>
                <w:szCs w:val="14"/>
              </w:rPr>
              <w:t>2023год</w:t>
            </w:r>
          </w:p>
        </w:tc>
        <w:tc>
          <w:tcPr>
            <w:tcW w:w="641" w:type="pct"/>
            <w:shd w:val="clear" w:color="auto" w:fill="auto"/>
            <w:hideMark/>
          </w:tcPr>
          <w:p w:rsidR="0006671A" w:rsidRPr="0006671A" w:rsidRDefault="0006671A" w:rsidP="0006671A">
            <w:pPr>
              <w:spacing w:after="0" w:line="240" w:lineRule="auto"/>
              <w:jc w:val="center"/>
              <w:rPr>
                <w:rFonts w:ascii="Times New Roman" w:eastAsia="Times New Roman" w:hAnsi="Times New Roman"/>
                <w:color w:val="000000"/>
                <w:sz w:val="14"/>
                <w:szCs w:val="14"/>
              </w:rPr>
            </w:pPr>
            <w:r w:rsidRPr="0006671A">
              <w:rPr>
                <w:rFonts w:ascii="Times New Roman" w:eastAsia="Times New Roman" w:hAnsi="Times New Roman"/>
                <w:color w:val="000000"/>
                <w:sz w:val="14"/>
                <w:szCs w:val="14"/>
              </w:rPr>
              <w:t>2024год</w:t>
            </w:r>
          </w:p>
        </w:tc>
        <w:tc>
          <w:tcPr>
            <w:tcW w:w="641" w:type="pct"/>
            <w:shd w:val="clear" w:color="auto" w:fill="auto"/>
            <w:hideMark/>
          </w:tcPr>
          <w:p w:rsidR="0006671A" w:rsidRPr="0006671A" w:rsidRDefault="0006671A" w:rsidP="0006671A">
            <w:pPr>
              <w:spacing w:after="0" w:line="240" w:lineRule="auto"/>
              <w:jc w:val="center"/>
              <w:rPr>
                <w:rFonts w:ascii="Times New Roman" w:eastAsia="Times New Roman" w:hAnsi="Times New Roman"/>
                <w:color w:val="000000"/>
                <w:sz w:val="14"/>
                <w:szCs w:val="14"/>
              </w:rPr>
            </w:pPr>
            <w:r w:rsidRPr="0006671A">
              <w:rPr>
                <w:rFonts w:ascii="Times New Roman" w:eastAsia="Times New Roman" w:hAnsi="Times New Roman"/>
                <w:color w:val="000000"/>
                <w:sz w:val="14"/>
                <w:szCs w:val="14"/>
              </w:rPr>
              <w:t>2025 год</w:t>
            </w:r>
          </w:p>
        </w:tc>
        <w:tc>
          <w:tcPr>
            <w:tcW w:w="804" w:type="pct"/>
            <w:shd w:val="clear" w:color="auto" w:fill="auto"/>
            <w:hideMark/>
          </w:tcPr>
          <w:p w:rsidR="0006671A" w:rsidRPr="0006671A" w:rsidRDefault="0006671A" w:rsidP="0006671A">
            <w:pPr>
              <w:spacing w:after="0" w:line="240" w:lineRule="auto"/>
              <w:jc w:val="center"/>
              <w:rPr>
                <w:rFonts w:ascii="Times New Roman" w:eastAsia="Times New Roman" w:hAnsi="Times New Roman"/>
                <w:color w:val="000000"/>
                <w:sz w:val="14"/>
                <w:szCs w:val="14"/>
              </w:rPr>
            </w:pPr>
            <w:r w:rsidRPr="0006671A">
              <w:rPr>
                <w:rFonts w:ascii="Times New Roman" w:eastAsia="Times New Roman" w:hAnsi="Times New Roman"/>
                <w:color w:val="000000"/>
                <w:sz w:val="14"/>
                <w:szCs w:val="14"/>
              </w:rPr>
              <w:t>2026 год</w:t>
            </w:r>
          </w:p>
        </w:tc>
      </w:tr>
      <w:tr w:rsidR="0006671A" w:rsidRPr="0006671A" w:rsidTr="0006671A">
        <w:trPr>
          <w:gridAfter w:val="7"/>
          <w:wAfter w:w="3883" w:type="pct"/>
          <w:trHeight w:val="20"/>
        </w:trPr>
        <w:tc>
          <w:tcPr>
            <w:tcW w:w="728" w:type="pct"/>
            <w:shd w:val="clear" w:color="auto" w:fill="auto"/>
            <w:noWrap/>
            <w:vAlign w:val="bottom"/>
            <w:hideMark/>
          </w:tcPr>
          <w:p w:rsidR="0006671A" w:rsidRPr="0006671A" w:rsidRDefault="0006671A" w:rsidP="0006671A">
            <w:pPr>
              <w:spacing w:after="0" w:line="240" w:lineRule="auto"/>
              <w:rPr>
                <w:rFonts w:ascii="Times New Roman" w:eastAsia="Times New Roman" w:hAnsi="Times New Roman"/>
                <w:color w:val="000000"/>
                <w:sz w:val="14"/>
                <w:szCs w:val="14"/>
              </w:rPr>
            </w:pPr>
            <w:r w:rsidRPr="0006671A">
              <w:rPr>
                <w:rFonts w:ascii="Times New Roman" w:eastAsia="Times New Roman" w:hAnsi="Times New Roman"/>
                <w:color w:val="000000"/>
                <w:sz w:val="14"/>
                <w:szCs w:val="14"/>
              </w:rPr>
              <w:t> </w:t>
            </w:r>
          </w:p>
        </w:tc>
        <w:tc>
          <w:tcPr>
            <w:tcW w:w="389" w:type="pct"/>
            <w:shd w:val="clear" w:color="auto" w:fill="auto"/>
            <w:noWrap/>
            <w:vAlign w:val="bottom"/>
            <w:hideMark/>
          </w:tcPr>
          <w:p w:rsidR="0006671A" w:rsidRPr="0006671A" w:rsidRDefault="0006671A" w:rsidP="0006671A">
            <w:pPr>
              <w:spacing w:after="0" w:line="240" w:lineRule="auto"/>
              <w:rPr>
                <w:rFonts w:ascii="Times New Roman" w:eastAsia="Times New Roman" w:hAnsi="Times New Roman"/>
                <w:color w:val="000000"/>
                <w:sz w:val="14"/>
                <w:szCs w:val="14"/>
              </w:rPr>
            </w:pPr>
            <w:r w:rsidRPr="0006671A">
              <w:rPr>
                <w:rFonts w:ascii="Times New Roman" w:eastAsia="Times New Roman" w:hAnsi="Times New Roman"/>
                <w:color w:val="000000"/>
                <w:sz w:val="14"/>
                <w:szCs w:val="14"/>
              </w:rPr>
              <w:t> </w:t>
            </w:r>
          </w:p>
        </w:tc>
      </w:tr>
      <w:tr w:rsidR="0006671A" w:rsidRPr="0006671A" w:rsidTr="0006671A">
        <w:trPr>
          <w:trHeight w:val="20"/>
        </w:trPr>
        <w:tc>
          <w:tcPr>
            <w:tcW w:w="2358" w:type="pct"/>
            <w:gridSpan w:val="5"/>
            <w:shd w:val="clear" w:color="auto" w:fill="auto"/>
            <w:hideMark/>
          </w:tcPr>
          <w:p w:rsidR="0006671A" w:rsidRPr="0006671A" w:rsidRDefault="0006671A" w:rsidP="0006671A">
            <w:pPr>
              <w:spacing w:after="0" w:line="240" w:lineRule="auto"/>
              <w:rPr>
                <w:rFonts w:ascii="Times New Roman" w:eastAsia="Times New Roman" w:hAnsi="Times New Roman"/>
                <w:sz w:val="14"/>
                <w:szCs w:val="14"/>
              </w:rPr>
            </w:pPr>
            <w:r w:rsidRPr="0006671A">
              <w:rPr>
                <w:rFonts w:ascii="Times New Roman" w:eastAsia="Times New Roman" w:hAnsi="Times New Roman"/>
                <w:sz w:val="14"/>
                <w:szCs w:val="14"/>
              </w:rPr>
              <w:t>Подпрограмма 1. Развитие массовой физической культуры и спорта в Богучанском районе"</w:t>
            </w:r>
          </w:p>
        </w:tc>
        <w:tc>
          <w:tcPr>
            <w:tcW w:w="556" w:type="pct"/>
            <w:vMerge w:val="restart"/>
            <w:shd w:val="clear" w:color="auto" w:fill="auto"/>
            <w:hideMark/>
          </w:tcPr>
          <w:p w:rsidR="0006671A" w:rsidRPr="0006671A" w:rsidRDefault="0006671A" w:rsidP="0006671A">
            <w:pPr>
              <w:spacing w:after="0" w:line="240" w:lineRule="auto"/>
              <w:jc w:val="center"/>
              <w:rPr>
                <w:rFonts w:ascii="Times New Roman" w:eastAsia="Times New Roman" w:hAnsi="Times New Roman"/>
                <w:color w:val="000000"/>
                <w:sz w:val="14"/>
                <w:szCs w:val="14"/>
              </w:rPr>
            </w:pPr>
            <w:r w:rsidRPr="0006671A">
              <w:rPr>
                <w:rFonts w:ascii="Times New Roman" w:eastAsia="Times New Roman" w:hAnsi="Times New Roman"/>
                <w:color w:val="000000"/>
                <w:sz w:val="14"/>
                <w:szCs w:val="14"/>
              </w:rPr>
              <w:t>19 101 854,20</w:t>
            </w:r>
          </w:p>
        </w:tc>
        <w:tc>
          <w:tcPr>
            <w:tcW w:w="641" w:type="pct"/>
            <w:vMerge w:val="restart"/>
            <w:shd w:val="clear" w:color="auto" w:fill="auto"/>
            <w:hideMark/>
          </w:tcPr>
          <w:p w:rsidR="0006671A" w:rsidRPr="0006671A" w:rsidRDefault="0006671A" w:rsidP="0006671A">
            <w:pPr>
              <w:spacing w:after="0" w:line="240" w:lineRule="auto"/>
              <w:jc w:val="center"/>
              <w:rPr>
                <w:rFonts w:ascii="Times New Roman" w:eastAsia="Times New Roman" w:hAnsi="Times New Roman"/>
                <w:color w:val="000000"/>
                <w:sz w:val="14"/>
                <w:szCs w:val="14"/>
              </w:rPr>
            </w:pPr>
            <w:r w:rsidRPr="0006671A">
              <w:rPr>
                <w:rFonts w:ascii="Times New Roman" w:eastAsia="Times New Roman" w:hAnsi="Times New Roman"/>
                <w:color w:val="000000"/>
                <w:sz w:val="14"/>
                <w:szCs w:val="14"/>
              </w:rPr>
              <w:t>19 570 720,00</w:t>
            </w:r>
          </w:p>
        </w:tc>
        <w:tc>
          <w:tcPr>
            <w:tcW w:w="641" w:type="pct"/>
            <w:vMerge w:val="restart"/>
            <w:shd w:val="clear" w:color="auto" w:fill="auto"/>
            <w:hideMark/>
          </w:tcPr>
          <w:p w:rsidR="0006671A" w:rsidRPr="0006671A" w:rsidRDefault="0006671A" w:rsidP="0006671A">
            <w:pPr>
              <w:spacing w:after="0" w:line="240" w:lineRule="auto"/>
              <w:jc w:val="center"/>
              <w:rPr>
                <w:rFonts w:ascii="Times New Roman" w:eastAsia="Times New Roman" w:hAnsi="Times New Roman"/>
                <w:color w:val="000000"/>
                <w:sz w:val="14"/>
                <w:szCs w:val="14"/>
              </w:rPr>
            </w:pPr>
            <w:r w:rsidRPr="0006671A">
              <w:rPr>
                <w:rFonts w:ascii="Times New Roman" w:eastAsia="Times New Roman" w:hAnsi="Times New Roman"/>
                <w:color w:val="000000"/>
                <w:sz w:val="14"/>
                <w:szCs w:val="14"/>
              </w:rPr>
              <w:t>21 004 998,00</w:t>
            </w:r>
          </w:p>
        </w:tc>
        <w:tc>
          <w:tcPr>
            <w:tcW w:w="804" w:type="pct"/>
            <w:vMerge w:val="restart"/>
            <w:shd w:val="clear" w:color="auto" w:fill="auto"/>
            <w:hideMark/>
          </w:tcPr>
          <w:p w:rsidR="0006671A" w:rsidRPr="0006671A" w:rsidRDefault="0006671A" w:rsidP="0006671A">
            <w:pPr>
              <w:spacing w:after="0" w:line="240" w:lineRule="auto"/>
              <w:jc w:val="center"/>
              <w:rPr>
                <w:rFonts w:ascii="Times New Roman" w:eastAsia="Times New Roman" w:hAnsi="Times New Roman"/>
                <w:color w:val="000000"/>
                <w:sz w:val="14"/>
                <w:szCs w:val="14"/>
              </w:rPr>
            </w:pPr>
            <w:r w:rsidRPr="0006671A">
              <w:rPr>
                <w:rFonts w:ascii="Times New Roman" w:eastAsia="Times New Roman" w:hAnsi="Times New Roman"/>
                <w:color w:val="000000"/>
                <w:sz w:val="14"/>
                <w:szCs w:val="14"/>
              </w:rPr>
              <w:t>21 004 998,00</w:t>
            </w:r>
          </w:p>
        </w:tc>
      </w:tr>
      <w:tr w:rsidR="0006671A" w:rsidRPr="0006671A" w:rsidTr="0006671A">
        <w:trPr>
          <w:trHeight w:val="20"/>
        </w:trPr>
        <w:tc>
          <w:tcPr>
            <w:tcW w:w="728" w:type="pct"/>
            <w:shd w:val="clear" w:color="auto" w:fill="auto"/>
            <w:hideMark/>
          </w:tcPr>
          <w:p w:rsidR="0006671A" w:rsidRPr="0006671A" w:rsidRDefault="0006671A" w:rsidP="0006671A">
            <w:pPr>
              <w:spacing w:after="0" w:line="240" w:lineRule="auto"/>
              <w:rPr>
                <w:rFonts w:ascii="Times New Roman" w:eastAsia="Times New Roman" w:hAnsi="Times New Roman"/>
                <w:sz w:val="14"/>
                <w:szCs w:val="14"/>
              </w:rPr>
            </w:pPr>
            <w:r w:rsidRPr="0006671A">
              <w:rPr>
                <w:rFonts w:ascii="Times New Roman" w:eastAsia="Times New Roman" w:hAnsi="Times New Roman"/>
                <w:sz w:val="14"/>
                <w:szCs w:val="14"/>
              </w:rPr>
              <w:t>1.Проведение занятий физкультурно-спортивной направленности по месту проживания граждан</w:t>
            </w:r>
          </w:p>
        </w:tc>
        <w:tc>
          <w:tcPr>
            <w:tcW w:w="389" w:type="pct"/>
            <w:shd w:val="clear" w:color="000000" w:fill="FFFFFF"/>
            <w:vAlign w:val="bottom"/>
            <w:hideMark/>
          </w:tcPr>
          <w:p w:rsidR="0006671A" w:rsidRPr="0006671A" w:rsidRDefault="0006671A" w:rsidP="0006671A">
            <w:pPr>
              <w:spacing w:after="0" w:line="240" w:lineRule="auto"/>
              <w:jc w:val="right"/>
              <w:rPr>
                <w:rFonts w:ascii="Times New Roman" w:eastAsia="Times New Roman" w:hAnsi="Times New Roman"/>
                <w:sz w:val="14"/>
                <w:szCs w:val="14"/>
              </w:rPr>
            </w:pPr>
            <w:r w:rsidRPr="0006671A">
              <w:rPr>
                <w:rFonts w:ascii="Times New Roman" w:eastAsia="Times New Roman" w:hAnsi="Times New Roman"/>
                <w:sz w:val="14"/>
                <w:szCs w:val="14"/>
              </w:rPr>
              <w:t>2754</w:t>
            </w:r>
          </w:p>
        </w:tc>
        <w:tc>
          <w:tcPr>
            <w:tcW w:w="428" w:type="pct"/>
            <w:shd w:val="clear" w:color="000000" w:fill="FFFFFF"/>
            <w:vAlign w:val="bottom"/>
            <w:hideMark/>
          </w:tcPr>
          <w:p w:rsidR="0006671A" w:rsidRPr="0006671A" w:rsidRDefault="0006671A" w:rsidP="0006671A">
            <w:pPr>
              <w:spacing w:after="0" w:line="240" w:lineRule="auto"/>
              <w:jc w:val="right"/>
              <w:rPr>
                <w:rFonts w:ascii="Times New Roman" w:eastAsia="Times New Roman" w:hAnsi="Times New Roman"/>
                <w:sz w:val="14"/>
                <w:szCs w:val="14"/>
              </w:rPr>
            </w:pPr>
            <w:r w:rsidRPr="0006671A">
              <w:rPr>
                <w:rFonts w:ascii="Times New Roman" w:eastAsia="Times New Roman" w:hAnsi="Times New Roman"/>
                <w:sz w:val="14"/>
                <w:szCs w:val="14"/>
              </w:rPr>
              <w:t>2898</w:t>
            </w:r>
          </w:p>
        </w:tc>
        <w:tc>
          <w:tcPr>
            <w:tcW w:w="342" w:type="pct"/>
            <w:shd w:val="clear" w:color="000000" w:fill="FFFFFF"/>
            <w:vAlign w:val="bottom"/>
            <w:hideMark/>
          </w:tcPr>
          <w:p w:rsidR="0006671A" w:rsidRPr="0006671A" w:rsidRDefault="0006671A" w:rsidP="0006671A">
            <w:pPr>
              <w:spacing w:after="0" w:line="240" w:lineRule="auto"/>
              <w:jc w:val="right"/>
              <w:rPr>
                <w:rFonts w:ascii="Times New Roman" w:eastAsia="Times New Roman" w:hAnsi="Times New Roman"/>
                <w:sz w:val="14"/>
                <w:szCs w:val="14"/>
              </w:rPr>
            </w:pPr>
            <w:r w:rsidRPr="0006671A">
              <w:rPr>
                <w:rFonts w:ascii="Times New Roman" w:eastAsia="Times New Roman" w:hAnsi="Times New Roman"/>
                <w:sz w:val="14"/>
                <w:szCs w:val="14"/>
              </w:rPr>
              <w:t>2898</w:t>
            </w:r>
          </w:p>
        </w:tc>
        <w:tc>
          <w:tcPr>
            <w:tcW w:w="471" w:type="pct"/>
            <w:shd w:val="clear" w:color="000000" w:fill="FFFFFF"/>
            <w:vAlign w:val="bottom"/>
            <w:hideMark/>
          </w:tcPr>
          <w:p w:rsidR="0006671A" w:rsidRPr="0006671A" w:rsidRDefault="0006671A" w:rsidP="0006671A">
            <w:pPr>
              <w:spacing w:after="0" w:line="240" w:lineRule="auto"/>
              <w:jc w:val="right"/>
              <w:rPr>
                <w:rFonts w:ascii="Times New Roman" w:eastAsia="Times New Roman" w:hAnsi="Times New Roman"/>
                <w:sz w:val="14"/>
                <w:szCs w:val="14"/>
              </w:rPr>
            </w:pPr>
            <w:r w:rsidRPr="0006671A">
              <w:rPr>
                <w:rFonts w:ascii="Times New Roman" w:eastAsia="Times New Roman" w:hAnsi="Times New Roman"/>
                <w:sz w:val="14"/>
                <w:szCs w:val="14"/>
              </w:rPr>
              <w:t>2898</w:t>
            </w:r>
          </w:p>
        </w:tc>
        <w:tc>
          <w:tcPr>
            <w:tcW w:w="556" w:type="pct"/>
            <w:vMerge/>
            <w:shd w:val="clear" w:color="auto" w:fill="auto"/>
            <w:vAlign w:val="center"/>
            <w:hideMark/>
          </w:tcPr>
          <w:p w:rsidR="0006671A" w:rsidRPr="0006671A" w:rsidRDefault="0006671A" w:rsidP="0006671A">
            <w:pPr>
              <w:spacing w:after="0" w:line="240" w:lineRule="auto"/>
              <w:rPr>
                <w:rFonts w:ascii="Times New Roman" w:eastAsia="Times New Roman" w:hAnsi="Times New Roman"/>
                <w:color w:val="000000"/>
                <w:sz w:val="14"/>
                <w:szCs w:val="14"/>
              </w:rPr>
            </w:pPr>
          </w:p>
        </w:tc>
        <w:tc>
          <w:tcPr>
            <w:tcW w:w="641" w:type="pct"/>
            <w:vMerge/>
            <w:shd w:val="clear" w:color="auto" w:fill="auto"/>
            <w:vAlign w:val="center"/>
            <w:hideMark/>
          </w:tcPr>
          <w:p w:rsidR="0006671A" w:rsidRPr="0006671A" w:rsidRDefault="0006671A" w:rsidP="0006671A">
            <w:pPr>
              <w:spacing w:after="0" w:line="240" w:lineRule="auto"/>
              <w:rPr>
                <w:rFonts w:ascii="Times New Roman" w:eastAsia="Times New Roman" w:hAnsi="Times New Roman"/>
                <w:color w:val="000000"/>
                <w:sz w:val="14"/>
                <w:szCs w:val="14"/>
              </w:rPr>
            </w:pPr>
          </w:p>
        </w:tc>
        <w:tc>
          <w:tcPr>
            <w:tcW w:w="641" w:type="pct"/>
            <w:vMerge/>
            <w:shd w:val="clear" w:color="auto" w:fill="auto"/>
            <w:vAlign w:val="center"/>
            <w:hideMark/>
          </w:tcPr>
          <w:p w:rsidR="0006671A" w:rsidRPr="0006671A" w:rsidRDefault="0006671A" w:rsidP="0006671A">
            <w:pPr>
              <w:spacing w:after="0" w:line="240" w:lineRule="auto"/>
              <w:rPr>
                <w:rFonts w:ascii="Times New Roman" w:eastAsia="Times New Roman" w:hAnsi="Times New Roman"/>
                <w:color w:val="000000"/>
                <w:sz w:val="14"/>
                <w:szCs w:val="14"/>
              </w:rPr>
            </w:pPr>
          </w:p>
        </w:tc>
        <w:tc>
          <w:tcPr>
            <w:tcW w:w="804" w:type="pct"/>
            <w:vMerge/>
            <w:shd w:val="clear" w:color="auto" w:fill="auto"/>
            <w:vAlign w:val="center"/>
            <w:hideMark/>
          </w:tcPr>
          <w:p w:rsidR="0006671A" w:rsidRPr="0006671A" w:rsidRDefault="0006671A" w:rsidP="0006671A">
            <w:pPr>
              <w:spacing w:after="0" w:line="240" w:lineRule="auto"/>
              <w:rPr>
                <w:rFonts w:ascii="Times New Roman" w:eastAsia="Times New Roman" w:hAnsi="Times New Roman"/>
                <w:color w:val="000000"/>
                <w:sz w:val="14"/>
                <w:szCs w:val="14"/>
              </w:rPr>
            </w:pPr>
          </w:p>
        </w:tc>
      </w:tr>
      <w:tr w:rsidR="0006671A" w:rsidRPr="0006671A" w:rsidTr="0006671A">
        <w:trPr>
          <w:trHeight w:val="20"/>
        </w:trPr>
        <w:tc>
          <w:tcPr>
            <w:tcW w:w="728" w:type="pct"/>
            <w:shd w:val="clear" w:color="auto" w:fill="auto"/>
            <w:hideMark/>
          </w:tcPr>
          <w:p w:rsidR="0006671A" w:rsidRPr="0006671A" w:rsidRDefault="0006671A" w:rsidP="0006671A">
            <w:pPr>
              <w:spacing w:after="0" w:line="240" w:lineRule="auto"/>
              <w:rPr>
                <w:rFonts w:ascii="Times New Roman" w:eastAsia="Times New Roman" w:hAnsi="Times New Roman"/>
                <w:sz w:val="14"/>
                <w:szCs w:val="14"/>
              </w:rPr>
            </w:pPr>
            <w:r w:rsidRPr="0006671A">
              <w:rPr>
                <w:rFonts w:ascii="Times New Roman" w:eastAsia="Times New Roman" w:hAnsi="Times New Roman"/>
                <w:sz w:val="14"/>
                <w:szCs w:val="14"/>
              </w:rPr>
              <w:t>2. Организация и проведение официальных спортивных мероприятий</w:t>
            </w:r>
          </w:p>
        </w:tc>
        <w:tc>
          <w:tcPr>
            <w:tcW w:w="389" w:type="pct"/>
            <w:shd w:val="clear" w:color="000000" w:fill="FFFFFF"/>
            <w:vAlign w:val="bottom"/>
            <w:hideMark/>
          </w:tcPr>
          <w:p w:rsidR="0006671A" w:rsidRPr="0006671A" w:rsidRDefault="0006671A" w:rsidP="0006671A">
            <w:pPr>
              <w:spacing w:after="0" w:line="240" w:lineRule="auto"/>
              <w:jc w:val="right"/>
              <w:rPr>
                <w:rFonts w:ascii="Times New Roman" w:eastAsia="Times New Roman" w:hAnsi="Times New Roman"/>
                <w:sz w:val="14"/>
                <w:szCs w:val="14"/>
              </w:rPr>
            </w:pPr>
            <w:r w:rsidRPr="0006671A">
              <w:rPr>
                <w:rFonts w:ascii="Times New Roman" w:eastAsia="Times New Roman" w:hAnsi="Times New Roman"/>
                <w:sz w:val="14"/>
                <w:szCs w:val="14"/>
              </w:rPr>
              <w:t>53</w:t>
            </w:r>
          </w:p>
        </w:tc>
        <w:tc>
          <w:tcPr>
            <w:tcW w:w="428" w:type="pct"/>
            <w:shd w:val="clear" w:color="000000" w:fill="FFFFFF"/>
            <w:vAlign w:val="bottom"/>
            <w:hideMark/>
          </w:tcPr>
          <w:p w:rsidR="0006671A" w:rsidRPr="0006671A" w:rsidRDefault="0006671A" w:rsidP="0006671A">
            <w:pPr>
              <w:spacing w:after="0" w:line="240" w:lineRule="auto"/>
              <w:jc w:val="right"/>
              <w:rPr>
                <w:rFonts w:ascii="Times New Roman" w:eastAsia="Times New Roman" w:hAnsi="Times New Roman"/>
                <w:sz w:val="14"/>
                <w:szCs w:val="14"/>
              </w:rPr>
            </w:pPr>
            <w:r w:rsidRPr="0006671A">
              <w:rPr>
                <w:rFonts w:ascii="Times New Roman" w:eastAsia="Times New Roman" w:hAnsi="Times New Roman"/>
                <w:sz w:val="14"/>
                <w:szCs w:val="14"/>
              </w:rPr>
              <w:t>52</w:t>
            </w:r>
          </w:p>
        </w:tc>
        <w:tc>
          <w:tcPr>
            <w:tcW w:w="342" w:type="pct"/>
            <w:shd w:val="clear" w:color="000000" w:fill="FFFFFF"/>
            <w:vAlign w:val="bottom"/>
            <w:hideMark/>
          </w:tcPr>
          <w:p w:rsidR="0006671A" w:rsidRPr="0006671A" w:rsidRDefault="0006671A" w:rsidP="0006671A">
            <w:pPr>
              <w:spacing w:after="0" w:line="240" w:lineRule="auto"/>
              <w:jc w:val="right"/>
              <w:rPr>
                <w:rFonts w:ascii="Times New Roman" w:eastAsia="Times New Roman" w:hAnsi="Times New Roman"/>
                <w:sz w:val="14"/>
                <w:szCs w:val="14"/>
              </w:rPr>
            </w:pPr>
            <w:r w:rsidRPr="0006671A">
              <w:rPr>
                <w:rFonts w:ascii="Times New Roman" w:eastAsia="Times New Roman" w:hAnsi="Times New Roman"/>
                <w:sz w:val="14"/>
                <w:szCs w:val="14"/>
              </w:rPr>
              <w:t>52</w:t>
            </w:r>
          </w:p>
        </w:tc>
        <w:tc>
          <w:tcPr>
            <w:tcW w:w="471" w:type="pct"/>
            <w:shd w:val="clear" w:color="000000" w:fill="FFFFFF"/>
            <w:vAlign w:val="bottom"/>
            <w:hideMark/>
          </w:tcPr>
          <w:p w:rsidR="0006671A" w:rsidRPr="0006671A" w:rsidRDefault="0006671A" w:rsidP="0006671A">
            <w:pPr>
              <w:spacing w:after="0" w:line="240" w:lineRule="auto"/>
              <w:jc w:val="right"/>
              <w:rPr>
                <w:rFonts w:ascii="Times New Roman" w:eastAsia="Times New Roman" w:hAnsi="Times New Roman"/>
                <w:sz w:val="14"/>
                <w:szCs w:val="14"/>
              </w:rPr>
            </w:pPr>
            <w:r w:rsidRPr="0006671A">
              <w:rPr>
                <w:rFonts w:ascii="Times New Roman" w:eastAsia="Times New Roman" w:hAnsi="Times New Roman"/>
                <w:sz w:val="14"/>
                <w:szCs w:val="14"/>
              </w:rPr>
              <w:t>52</w:t>
            </w:r>
          </w:p>
        </w:tc>
        <w:tc>
          <w:tcPr>
            <w:tcW w:w="556" w:type="pct"/>
            <w:vMerge/>
            <w:shd w:val="clear" w:color="auto" w:fill="auto"/>
            <w:vAlign w:val="center"/>
            <w:hideMark/>
          </w:tcPr>
          <w:p w:rsidR="0006671A" w:rsidRPr="0006671A" w:rsidRDefault="0006671A" w:rsidP="0006671A">
            <w:pPr>
              <w:spacing w:after="0" w:line="240" w:lineRule="auto"/>
              <w:rPr>
                <w:rFonts w:ascii="Times New Roman" w:eastAsia="Times New Roman" w:hAnsi="Times New Roman"/>
                <w:color w:val="000000"/>
                <w:sz w:val="14"/>
                <w:szCs w:val="14"/>
              </w:rPr>
            </w:pPr>
          </w:p>
        </w:tc>
        <w:tc>
          <w:tcPr>
            <w:tcW w:w="641" w:type="pct"/>
            <w:vMerge/>
            <w:shd w:val="clear" w:color="auto" w:fill="auto"/>
            <w:vAlign w:val="center"/>
            <w:hideMark/>
          </w:tcPr>
          <w:p w:rsidR="0006671A" w:rsidRPr="0006671A" w:rsidRDefault="0006671A" w:rsidP="0006671A">
            <w:pPr>
              <w:spacing w:after="0" w:line="240" w:lineRule="auto"/>
              <w:rPr>
                <w:rFonts w:ascii="Times New Roman" w:eastAsia="Times New Roman" w:hAnsi="Times New Roman"/>
                <w:color w:val="000000"/>
                <w:sz w:val="14"/>
                <w:szCs w:val="14"/>
              </w:rPr>
            </w:pPr>
          </w:p>
        </w:tc>
        <w:tc>
          <w:tcPr>
            <w:tcW w:w="641" w:type="pct"/>
            <w:vMerge/>
            <w:shd w:val="clear" w:color="auto" w:fill="auto"/>
            <w:vAlign w:val="center"/>
            <w:hideMark/>
          </w:tcPr>
          <w:p w:rsidR="0006671A" w:rsidRPr="0006671A" w:rsidRDefault="0006671A" w:rsidP="0006671A">
            <w:pPr>
              <w:spacing w:after="0" w:line="240" w:lineRule="auto"/>
              <w:rPr>
                <w:rFonts w:ascii="Times New Roman" w:eastAsia="Times New Roman" w:hAnsi="Times New Roman"/>
                <w:color w:val="000000"/>
                <w:sz w:val="14"/>
                <w:szCs w:val="14"/>
              </w:rPr>
            </w:pPr>
          </w:p>
        </w:tc>
        <w:tc>
          <w:tcPr>
            <w:tcW w:w="804" w:type="pct"/>
            <w:vMerge/>
            <w:shd w:val="clear" w:color="auto" w:fill="auto"/>
            <w:vAlign w:val="center"/>
            <w:hideMark/>
          </w:tcPr>
          <w:p w:rsidR="0006671A" w:rsidRPr="0006671A" w:rsidRDefault="0006671A" w:rsidP="0006671A">
            <w:pPr>
              <w:spacing w:after="0" w:line="240" w:lineRule="auto"/>
              <w:rPr>
                <w:rFonts w:ascii="Times New Roman" w:eastAsia="Times New Roman" w:hAnsi="Times New Roman"/>
                <w:color w:val="000000"/>
                <w:sz w:val="14"/>
                <w:szCs w:val="14"/>
              </w:rPr>
            </w:pPr>
          </w:p>
        </w:tc>
      </w:tr>
      <w:tr w:rsidR="0006671A" w:rsidRPr="0006671A" w:rsidTr="0006671A">
        <w:trPr>
          <w:trHeight w:val="20"/>
        </w:trPr>
        <w:tc>
          <w:tcPr>
            <w:tcW w:w="728" w:type="pct"/>
            <w:shd w:val="clear" w:color="auto" w:fill="auto"/>
            <w:hideMark/>
          </w:tcPr>
          <w:p w:rsidR="0006671A" w:rsidRPr="0006671A" w:rsidRDefault="0006671A" w:rsidP="0006671A">
            <w:pPr>
              <w:spacing w:after="0" w:line="240" w:lineRule="auto"/>
              <w:rPr>
                <w:rFonts w:ascii="Times New Roman" w:eastAsia="Times New Roman" w:hAnsi="Times New Roman"/>
                <w:sz w:val="14"/>
                <w:szCs w:val="14"/>
              </w:rPr>
            </w:pPr>
            <w:r w:rsidRPr="0006671A">
              <w:rPr>
                <w:rFonts w:ascii="Times New Roman" w:eastAsia="Times New Roman" w:hAnsi="Times New Roman"/>
                <w:sz w:val="14"/>
                <w:szCs w:val="14"/>
              </w:rPr>
              <w:t>3. Обеспечение участия в официальных физкультурных (физкультурно-оздоровительных) мероприятиях</w:t>
            </w:r>
          </w:p>
        </w:tc>
        <w:tc>
          <w:tcPr>
            <w:tcW w:w="389" w:type="pct"/>
            <w:shd w:val="clear" w:color="auto" w:fill="auto"/>
            <w:vAlign w:val="bottom"/>
            <w:hideMark/>
          </w:tcPr>
          <w:p w:rsidR="0006671A" w:rsidRPr="0006671A" w:rsidRDefault="0006671A" w:rsidP="0006671A">
            <w:pPr>
              <w:spacing w:after="0" w:line="240" w:lineRule="auto"/>
              <w:jc w:val="right"/>
              <w:rPr>
                <w:rFonts w:ascii="Times New Roman" w:eastAsia="Times New Roman" w:hAnsi="Times New Roman"/>
                <w:color w:val="000000"/>
                <w:sz w:val="14"/>
                <w:szCs w:val="14"/>
              </w:rPr>
            </w:pPr>
            <w:r w:rsidRPr="0006671A">
              <w:rPr>
                <w:rFonts w:ascii="Times New Roman" w:eastAsia="Times New Roman" w:hAnsi="Times New Roman"/>
                <w:color w:val="000000"/>
                <w:sz w:val="14"/>
                <w:szCs w:val="14"/>
              </w:rPr>
              <w:t>18</w:t>
            </w:r>
          </w:p>
        </w:tc>
        <w:tc>
          <w:tcPr>
            <w:tcW w:w="428" w:type="pct"/>
            <w:shd w:val="clear" w:color="auto" w:fill="auto"/>
            <w:vAlign w:val="bottom"/>
            <w:hideMark/>
          </w:tcPr>
          <w:p w:rsidR="0006671A" w:rsidRPr="0006671A" w:rsidRDefault="0006671A" w:rsidP="0006671A">
            <w:pPr>
              <w:spacing w:after="0" w:line="240" w:lineRule="auto"/>
              <w:jc w:val="right"/>
              <w:rPr>
                <w:rFonts w:ascii="Times New Roman" w:eastAsia="Times New Roman" w:hAnsi="Times New Roman"/>
                <w:color w:val="000000"/>
                <w:sz w:val="14"/>
                <w:szCs w:val="14"/>
              </w:rPr>
            </w:pPr>
            <w:r w:rsidRPr="0006671A">
              <w:rPr>
                <w:rFonts w:ascii="Times New Roman" w:eastAsia="Times New Roman" w:hAnsi="Times New Roman"/>
                <w:color w:val="000000"/>
                <w:sz w:val="14"/>
                <w:szCs w:val="14"/>
              </w:rPr>
              <w:t>18</w:t>
            </w:r>
          </w:p>
        </w:tc>
        <w:tc>
          <w:tcPr>
            <w:tcW w:w="342" w:type="pct"/>
            <w:shd w:val="clear" w:color="auto" w:fill="auto"/>
            <w:vAlign w:val="bottom"/>
            <w:hideMark/>
          </w:tcPr>
          <w:p w:rsidR="0006671A" w:rsidRPr="0006671A" w:rsidRDefault="0006671A" w:rsidP="0006671A">
            <w:pPr>
              <w:spacing w:after="0" w:line="240" w:lineRule="auto"/>
              <w:jc w:val="right"/>
              <w:rPr>
                <w:rFonts w:ascii="Times New Roman" w:eastAsia="Times New Roman" w:hAnsi="Times New Roman"/>
                <w:color w:val="000000"/>
                <w:sz w:val="14"/>
                <w:szCs w:val="14"/>
              </w:rPr>
            </w:pPr>
            <w:r w:rsidRPr="0006671A">
              <w:rPr>
                <w:rFonts w:ascii="Times New Roman" w:eastAsia="Times New Roman" w:hAnsi="Times New Roman"/>
                <w:color w:val="000000"/>
                <w:sz w:val="14"/>
                <w:szCs w:val="14"/>
              </w:rPr>
              <w:t>18</w:t>
            </w:r>
          </w:p>
        </w:tc>
        <w:tc>
          <w:tcPr>
            <w:tcW w:w="471" w:type="pct"/>
            <w:shd w:val="clear" w:color="auto" w:fill="auto"/>
            <w:vAlign w:val="bottom"/>
            <w:hideMark/>
          </w:tcPr>
          <w:p w:rsidR="0006671A" w:rsidRPr="0006671A" w:rsidRDefault="0006671A" w:rsidP="0006671A">
            <w:pPr>
              <w:spacing w:after="0" w:line="240" w:lineRule="auto"/>
              <w:jc w:val="right"/>
              <w:rPr>
                <w:rFonts w:ascii="Times New Roman" w:eastAsia="Times New Roman" w:hAnsi="Times New Roman"/>
                <w:color w:val="000000"/>
                <w:sz w:val="14"/>
                <w:szCs w:val="14"/>
              </w:rPr>
            </w:pPr>
            <w:r w:rsidRPr="0006671A">
              <w:rPr>
                <w:rFonts w:ascii="Times New Roman" w:eastAsia="Times New Roman" w:hAnsi="Times New Roman"/>
                <w:color w:val="000000"/>
                <w:sz w:val="14"/>
                <w:szCs w:val="14"/>
              </w:rPr>
              <w:t>18</w:t>
            </w:r>
          </w:p>
        </w:tc>
        <w:tc>
          <w:tcPr>
            <w:tcW w:w="556" w:type="pct"/>
            <w:vMerge/>
            <w:shd w:val="clear" w:color="auto" w:fill="auto"/>
            <w:vAlign w:val="center"/>
            <w:hideMark/>
          </w:tcPr>
          <w:p w:rsidR="0006671A" w:rsidRPr="0006671A" w:rsidRDefault="0006671A" w:rsidP="0006671A">
            <w:pPr>
              <w:spacing w:after="0" w:line="240" w:lineRule="auto"/>
              <w:rPr>
                <w:rFonts w:ascii="Times New Roman" w:eastAsia="Times New Roman" w:hAnsi="Times New Roman"/>
                <w:color w:val="000000"/>
                <w:sz w:val="14"/>
                <w:szCs w:val="14"/>
              </w:rPr>
            </w:pPr>
          </w:p>
        </w:tc>
        <w:tc>
          <w:tcPr>
            <w:tcW w:w="641" w:type="pct"/>
            <w:vMerge/>
            <w:shd w:val="clear" w:color="auto" w:fill="auto"/>
            <w:vAlign w:val="center"/>
            <w:hideMark/>
          </w:tcPr>
          <w:p w:rsidR="0006671A" w:rsidRPr="0006671A" w:rsidRDefault="0006671A" w:rsidP="0006671A">
            <w:pPr>
              <w:spacing w:after="0" w:line="240" w:lineRule="auto"/>
              <w:rPr>
                <w:rFonts w:ascii="Times New Roman" w:eastAsia="Times New Roman" w:hAnsi="Times New Roman"/>
                <w:color w:val="000000"/>
                <w:sz w:val="14"/>
                <w:szCs w:val="14"/>
              </w:rPr>
            </w:pPr>
          </w:p>
        </w:tc>
        <w:tc>
          <w:tcPr>
            <w:tcW w:w="641" w:type="pct"/>
            <w:vMerge/>
            <w:shd w:val="clear" w:color="auto" w:fill="auto"/>
            <w:vAlign w:val="center"/>
            <w:hideMark/>
          </w:tcPr>
          <w:p w:rsidR="0006671A" w:rsidRPr="0006671A" w:rsidRDefault="0006671A" w:rsidP="0006671A">
            <w:pPr>
              <w:spacing w:after="0" w:line="240" w:lineRule="auto"/>
              <w:rPr>
                <w:rFonts w:ascii="Times New Roman" w:eastAsia="Times New Roman" w:hAnsi="Times New Roman"/>
                <w:color w:val="000000"/>
                <w:sz w:val="14"/>
                <w:szCs w:val="14"/>
              </w:rPr>
            </w:pPr>
          </w:p>
        </w:tc>
        <w:tc>
          <w:tcPr>
            <w:tcW w:w="804" w:type="pct"/>
            <w:vMerge/>
            <w:shd w:val="clear" w:color="auto" w:fill="auto"/>
            <w:vAlign w:val="center"/>
            <w:hideMark/>
          </w:tcPr>
          <w:p w:rsidR="0006671A" w:rsidRPr="0006671A" w:rsidRDefault="0006671A" w:rsidP="0006671A">
            <w:pPr>
              <w:spacing w:after="0" w:line="240" w:lineRule="auto"/>
              <w:rPr>
                <w:rFonts w:ascii="Times New Roman" w:eastAsia="Times New Roman" w:hAnsi="Times New Roman"/>
                <w:color w:val="000000"/>
                <w:sz w:val="14"/>
                <w:szCs w:val="14"/>
              </w:rPr>
            </w:pPr>
          </w:p>
        </w:tc>
      </w:tr>
      <w:tr w:rsidR="0006671A" w:rsidRPr="0006671A" w:rsidTr="0006671A">
        <w:trPr>
          <w:trHeight w:val="20"/>
        </w:trPr>
        <w:tc>
          <w:tcPr>
            <w:tcW w:w="728" w:type="pct"/>
            <w:shd w:val="clear" w:color="auto" w:fill="auto"/>
            <w:vAlign w:val="bottom"/>
            <w:hideMark/>
          </w:tcPr>
          <w:p w:rsidR="0006671A" w:rsidRPr="0006671A" w:rsidRDefault="0006671A" w:rsidP="0006671A">
            <w:pPr>
              <w:spacing w:after="0" w:line="240" w:lineRule="auto"/>
              <w:rPr>
                <w:rFonts w:ascii="Times New Roman" w:eastAsia="Times New Roman" w:hAnsi="Times New Roman"/>
                <w:sz w:val="14"/>
                <w:szCs w:val="14"/>
              </w:rPr>
            </w:pPr>
            <w:r w:rsidRPr="0006671A">
              <w:rPr>
                <w:rFonts w:ascii="Times New Roman" w:eastAsia="Times New Roman" w:hAnsi="Times New Roman"/>
                <w:sz w:val="14"/>
                <w:szCs w:val="14"/>
              </w:rPr>
              <w:t>Количество мероприятий</w:t>
            </w:r>
          </w:p>
        </w:tc>
        <w:tc>
          <w:tcPr>
            <w:tcW w:w="389" w:type="pct"/>
            <w:shd w:val="clear" w:color="auto" w:fill="auto"/>
            <w:hideMark/>
          </w:tcPr>
          <w:p w:rsidR="0006671A" w:rsidRPr="0006671A" w:rsidRDefault="0006671A" w:rsidP="0006671A">
            <w:pPr>
              <w:spacing w:after="0" w:line="240" w:lineRule="auto"/>
              <w:jc w:val="right"/>
              <w:rPr>
                <w:rFonts w:ascii="Times New Roman" w:eastAsia="Times New Roman" w:hAnsi="Times New Roman"/>
                <w:sz w:val="14"/>
                <w:szCs w:val="14"/>
              </w:rPr>
            </w:pPr>
            <w:r w:rsidRPr="0006671A">
              <w:rPr>
                <w:rFonts w:ascii="Times New Roman" w:eastAsia="Times New Roman" w:hAnsi="Times New Roman"/>
                <w:sz w:val="14"/>
                <w:szCs w:val="14"/>
              </w:rPr>
              <w:t>9</w:t>
            </w:r>
          </w:p>
        </w:tc>
        <w:tc>
          <w:tcPr>
            <w:tcW w:w="428" w:type="pct"/>
            <w:shd w:val="clear" w:color="auto" w:fill="auto"/>
            <w:hideMark/>
          </w:tcPr>
          <w:p w:rsidR="0006671A" w:rsidRPr="0006671A" w:rsidRDefault="0006671A" w:rsidP="0006671A">
            <w:pPr>
              <w:spacing w:after="0" w:line="240" w:lineRule="auto"/>
              <w:jc w:val="right"/>
              <w:rPr>
                <w:rFonts w:ascii="Times New Roman" w:eastAsia="Times New Roman" w:hAnsi="Times New Roman"/>
                <w:sz w:val="14"/>
                <w:szCs w:val="14"/>
              </w:rPr>
            </w:pPr>
            <w:r w:rsidRPr="0006671A">
              <w:rPr>
                <w:rFonts w:ascii="Times New Roman" w:eastAsia="Times New Roman" w:hAnsi="Times New Roman"/>
                <w:sz w:val="14"/>
                <w:szCs w:val="14"/>
              </w:rPr>
              <w:t>9</w:t>
            </w:r>
          </w:p>
        </w:tc>
        <w:tc>
          <w:tcPr>
            <w:tcW w:w="342" w:type="pct"/>
            <w:shd w:val="clear" w:color="auto" w:fill="auto"/>
            <w:hideMark/>
          </w:tcPr>
          <w:p w:rsidR="0006671A" w:rsidRPr="0006671A" w:rsidRDefault="0006671A" w:rsidP="0006671A">
            <w:pPr>
              <w:spacing w:after="0" w:line="240" w:lineRule="auto"/>
              <w:jc w:val="right"/>
              <w:rPr>
                <w:rFonts w:ascii="Times New Roman" w:eastAsia="Times New Roman" w:hAnsi="Times New Roman"/>
                <w:sz w:val="14"/>
                <w:szCs w:val="14"/>
              </w:rPr>
            </w:pPr>
            <w:r w:rsidRPr="0006671A">
              <w:rPr>
                <w:rFonts w:ascii="Times New Roman" w:eastAsia="Times New Roman" w:hAnsi="Times New Roman"/>
                <w:sz w:val="14"/>
                <w:szCs w:val="14"/>
              </w:rPr>
              <w:t>9</w:t>
            </w:r>
          </w:p>
        </w:tc>
        <w:tc>
          <w:tcPr>
            <w:tcW w:w="471" w:type="pct"/>
            <w:shd w:val="clear" w:color="auto" w:fill="auto"/>
            <w:hideMark/>
          </w:tcPr>
          <w:p w:rsidR="0006671A" w:rsidRPr="0006671A" w:rsidRDefault="0006671A" w:rsidP="0006671A">
            <w:pPr>
              <w:spacing w:after="0" w:line="240" w:lineRule="auto"/>
              <w:jc w:val="right"/>
              <w:rPr>
                <w:rFonts w:ascii="Times New Roman" w:eastAsia="Times New Roman" w:hAnsi="Times New Roman"/>
                <w:sz w:val="14"/>
                <w:szCs w:val="14"/>
              </w:rPr>
            </w:pPr>
            <w:r w:rsidRPr="0006671A">
              <w:rPr>
                <w:rFonts w:ascii="Times New Roman" w:eastAsia="Times New Roman" w:hAnsi="Times New Roman"/>
                <w:sz w:val="14"/>
                <w:szCs w:val="14"/>
              </w:rPr>
              <w:t>9</w:t>
            </w:r>
          </w:p>
        </w:tc>
        <w:tc>
          <w:tcPr>
            <w:tcW w:w="556" w:type="pct"/>
            <w:shd w:val="clear" w:color="auto" w:fill="auto"/>
            <w:hideMark/>
          </w:tcPr>
          <w:p w:rsidR="0006671A" w:rsidRPr="0006671A" w:rsidRDefault="0006671A" w:rsidP="0006671A">
            <w:pPr>
              <w:spacing w:after="0" w:line="240" w:lineRule="auto"/>
              <w:jc w:val="center"/>
              <w:rPr>
                <w:rFonts w:ascii="Times New Roman" w:eastAsia="Times New Roman" w:hAnsi="Times New Roman"/>
                <w:color w:val="000000"/>
                <w:sz w:val="14"/>
                <w:szCs w:val="14"/>
              </w:rPr>
            </w:pPr>
            <w:r w:rsidRPr="0006671A">
              <w:rPr>
                <w:rFonts w:ascii="Times New Roman" w:eastAsia="Times New Roman" w:hAnsi="Times New Roman"/>
                <w:color w:val="000000"/>
                <w:sz w:val="14"/>
                <w:szCs w:val="14"/>
              </w:rPr>
              <w:t>50 000,00</w:t>
            </w:r>
          </w:p>
        </w:tc>
        <w:tc>
          <w:tcPr>
            <w:tcW w:w="641" w:type="pct"/>
            <w:shd w:val="clear" w:color="auto" w:fill="auto"/>
            <w:hideMark/>
          </w:tcPr>
          <w:p w:rsidR="0006671A" w:rsidRPr="0006671A" w:rsidRDefault="0006671A" w:rsidP="0006671A">
            <w:pPr>
              <w:spacing w:after="0" w:line="240" w:lineRule="auto"/>
              <w:jc w:val="center"/>
              <w:rPr>
                <w:rFonts w:ascii="Times New Roman" w:eastAsia="Times New Roman" w:hAnsi="Times New Roman"/>
                <w:color w:val="000000"/>
                <w:sz w:val="14"/>
                <w:szCs w:val="14"/>
              </w:rPr>
            </w:pPr>
            <w:r w:rsidRPr="0006671A">
              <w:rPr>
                <w:rFonts w:ascii="Times New Roman" w:eastAsia="Times New Roman" w:hAnsi="Times New Roman"/>
                <w:color w:val="000000"/>
                <w:sz w:val="14"/>
                <w:szCs w:val="14"/>
              </w:rPr>
              <w:t>50 000,00</w:t>
            </w:r>
          </w:p>
        </w:tc>
        <w:tc>
          <w:tcPr>
            <w:tcW w:w="641" w:type="pct"/>
            <w:shd w:val="clear" w:color="auto" w:fill="auto"/>
            <w:hideMark/>
          </w:tcPr>
          <w:p w:rsidR="0006671A" w:rsidRPr="0006671A" w:rsidRDefault="0006671A" w:rsidP="0006671A">
            <w:pPr>
              <w:spacing w:after="0" w:line="240" w:lineRule="auto"/>
              <w:jc w:val="center"/>
              <w:rPr>
                <w:rFonts w:ascii="Times New Roman" w:eastAsia="Times New Roman" w:hAnsi="Times New Roman"/>
                <w:color w:val="000000"/>
                <w:sz w:val="14"/>
                <w:szCs w:val="14"/>
              </w:rPr>
            </w:pPr>
            <w:r w:rsidRPr="0006671A">
              <w:rPr>
                <w:rFonts w:ascii="Times New Roman" w:eastAsia="Times New Roman" w:hAnsi="Times New Roman"/>
                <w:color w:val="000000"/>
                <w:sz w:val="14"/>
                <w:szCs w:val="14"/>
              </w:rPr>
              <w:t>50 000,00</w:t>
            </w:r>
          </w:p>
        </w:tc>
        <w:tc>
          <w:tcPr>
            <w:tcW w:w="804" w:type="pct"/>
            <w:shd w:val="clear" w:color="auto" w:fill="auto"/>
            <w:hideMark/>
          </w:tcPr>
          <w:p w:rsidR="0006671A" w:rsidRPr="0006671A" w:rsidRDefault="0006671A" w:rsidP="0006671A">
            <w:pPr>
              <w:spacing w:after="0" w:line="240" w:lineRule="auto"/>
              <w:jc w:val="center"/>
              <w:rPr>
                <w:rFonts w:ascii="Times New Roman" w:eastAsia="Times New Roman" w:hAnsi="Times New Roman"/>
                <w:color w:val="000000"/>
                <w:sz w:val="14"/>
                <w:szCs w:val="14"/>
              </w:rPr>
            </w:pPr>
            <w:r w:rsidRPr="0006671A">
              <w:rPr>
                <w:rFonts w:ascii="Times New Roman" w:eastAsia="Times New Roman" w:hAnsi="Times New Roman"/>
                <w:color w:val="000000"/>
                <w:sz w:val="14"/>
                <w:szCs w:val="14"/>
              </w:rPr>
              <w:t>50 000,00</w:t>
            </w:r>
          </w:p>
        </w:tc>
      </w:tr>
    </w:tbl>
    <w:p w:rsidR="0006671A" w:rsidRPr="0006671A" w:rsidRDefault="0006671A" w:rsidP="00C94954">
      <w:pPr>
        <w:spacing w:after="0" w:line="240" w:lineRule="auto"/>
        <w:ind w:firstLine="360"/>
        <w:jc w:val="both"/>
        <w:rPr>
          <w:rFonts w:ascii="Times New Roman" w:eastAsia="Times New Roman" w:hAnsi="Times New Roman"/>
          <w:sz w:val="20"/>
          <w:szCs w:val="20"/>
          <w:lang w:val="en-US" w:eastAsia="ru-RU"/>
        </w:rPr>
      </w:pPr>
    </w:p>
    <w:p w:rsidR="00E33BFF" w:rsidRPr="004B6B28" w:rsidRDefault="00E33BFF" w:rsidP="00C94954">
      <w:pPr>
        <w:spacing w:after="0" w:line="240" w:lineRule="auto"/>
        <w:ind w:firstLine="360"/>
        <w:jc w:val="both"/>
        <w:rPr>
          <w:rFonts w:ascii="Times New Roman" w:eastAsia="Times New Roman" w:hAnsi="Times New Roman"/>
          <w:sz w:val="20"/>
          <w:szCs w:val="20"/>
          <w:lang w:eastAsia="ru-RU"/>
        </w:rPr>
      </w:pPr>
    </w:p>
    <w:p w:rsidR="00E33BFF" w:rsidRPr="004B6B28" w:rsidRDefault="00E33BFF" w:rsidP="00C94954">
      <w:pPr>
        <w:spacing w:after="0" w:line="240" w:lineRule="auto"/>
        <w:ind w:firstLine="360"/>
        <w:jc w:val="both"/>
        <w:rPr>
          <w:rFonts w:ascii="Times New Roman" w:eastAsia="Times New Roman" w:hAnsi="Times New Roman"/>
          <w:sz w:val="20"/>
          <w:szCs w:val="20"/>
          <w:lang w:eastAsia="ru-RU"/>
        </w:rPr>
      </w:pPr>
    </w:p>
    <w:p w:rsidR="00E33BFF" w:rsidRPr="0006671A" w:rsidRDefault="00E33BFF" w:rsidP="0006671A">
      <w:pPr>
        <w:spacing w:after="0" w:line="240" w:lineRule="auto"/>
        <w:jc w:val="both"/>
        <w:rPr>
          <w:rFonts w:ascii="Times New Roman" w:eastAsia="Times New Roman" w:hAnsi="Times New Roman"/>
          <w:sz w:val="20"/>
          <w:szCs w:val="20"/>
          <w:lang w:val="en-US" w:eastAsia="ru-RU"/>
        </w:rPr>
      </w:pPr>
    </w:p>
    <w:p w:rsidR="00E33BFF" w:rsidRPr="004B6B28" w:rsidRDefault="00E33BFF" w:rsidP="00C94954">
      <w:pPr>
        <w:spacing w:after="0" w:line="240" w:lineRule="auto"/>
        <w:ind w:firstLine="360"/>
        <w:jc w:val="both"/>
        <w:rPr>
          <w:rFonts w:ascii="Times New Roman" w:eastAsia="Times New Roman" w:hAnsi="Times New Roman"/>
          <w:sz w:val="20"/>
          <w:szCs w:val="20"/>
          <w:lang w:eastAsia="ru-RU"/>
        </w:rPr>
      </w:pPr>
    </w:p>
    <w:p w:rsidR="00E33BFF" w:rsidRPr="004B6B28" w:rsidRDefault="00E33BFF" w:rsidP="00C94954">
      <w:pPr>
        <w:spacing w:after="0" w:line="240" w:lineRule="auto"/>
        <w:ind w:firstLine="360"/>
        <w:jc w:val="both"/>
        <w:rPr>
          <w:rFonts w:ascii="Times New Roman" w:eastAsia="Times New Roman" w:hAnsi="Times New Roman"/>
          <w:sz w:val="20"/>
          <w:szCs w:val="20"/>
          <w:lang w:eastAsia="ru-RU"/>
        </w:rPr>
      </w:pPr>
    </w:p>
    <w:p w:rsidR="00E33BFF" w:rsidRPr="004B6B28" w:rsidRDefault="00E33BFF" w:rsidP="00C94954">
      <w:pPr>
        <w:spacing w:after="0" w:line="240" w:lineRule="auto"/>
        <w:ind w:firstLine="360"/>
        <w:jc w:val="both"/>
        <w:rPr>
          <w:rFonts w:ascii="Times New Roman" w:eastAsia="Times New Roman" w:hAnsi="Times New Roman"/>
          <w:sz w:val="20"/>
          <w:szCs w:val="20"/>
          <w:lang w:eastAsia="ru-RU"/>
        </w:rPr>
      </w:pPr>
    </w:p>
    <w:p w:rsidR="00E33BFF" w:rsidRPr="004B6B28" w:rsidRDefault="00E33BFF" w:rsidP="00C94954">
      <w:pPr>
        <w:spacing w:after="0" w:line="240" w:lineRule="auto"/>
        <w:ind w:firstLine="360"/>
        <w:jc w:val="both"/>
        <w:rPr>
          <w:rFonts w:ascii="Times New Roman" w:eastAsia="Times New Roman" w:hAnsi="Times New Roman"/>
          <w:sz w:val="20"/>
          <w:szCs w:val="20"/>
          <w:lang w:eastAsia="ru-RU"/>
        </w:rPr>
      </w:pPr>
    </w:p>
    <w:p w:rsidR="00E33BFF" w:rsidRPr="004B6B28" w:rsidRDefault="00E33BFF" w:rsidP="00C94954">
      <w:pPr>
        <w:spacing w:after="0" w:line="240" w:lineRule="auto"/>
        <w:ind w:firstLine="360"/>
        <w:jc w:val="both"/>
        <w:rPr>
          <w:rFonts w:ascii="Times New Roman" w:eastAsia="Times New Roman" w:hAnsi="Times New Roman"/>
          <w:sz w:val="20"/>
          <w:szCs w:val="20"/>
          <w:lang w:eastAsia="ru-RU"/>
        </w:rPr>
      </w:pPr>
    </w:p>
    <w:p w:rsidR="00E33BFF" w:rsidRPr="004B6B28" w:rsidRDefault="00E33BFF" w:rsidP="00C94954">
      <w:pPr>
        <w:spacing w:after="0" w:line="240" w:lineRule="auto"/>
        <w:ind w:firstLine="360"/>
        <w:jc w:val="both"/>
        <w:rPr>
          <w:rFonts w:ascii="Times New Roman" w:eastAsia="Times New Roman" w:hAnsi="Times New Roman"/>
          <w:sz w:val="20"/>
          <w:szCs w:val="20"/>
          <w:lang w:eastAsia="ru-RU"/>
        </w:rPr>
      </w:pPr>
    </w:p>
    <w:p w:rsidR="00E33BFF" w:rsidRPr="004B6B28" w:rsidRDefault="00E33BFF" w:rsidP="00C94954">
      <w:pPr>
        <w:spacing w:after="0" w:line="240" w:lineRule="auto"/>
        <w:ind w:firstLine="360"/>
        <w:jc w:val="both"/>
        <w:rPr>
          <w:rFonts w:ascii="Times New Roman" w:eastAsia="Times New Roman" w:hAnsi="Times New Roman"/>
          <w:sz w:val="20"/>
          <w:szCs w:val="20"/>
          <w:lang w:eastAsia="ru-RU"/>
        </w:rPr>
      </w:pPr>
    </w:p>
    <w:p w:rsidR="00E33BFF" w:rsidRPr="004B6B28" w:rsidRDefault="00E33BFF" w:rsidP="00C94954">
      <w:pPr>
        <w:spacing w:after="0" w:line="240" w:lineRule="auto"/>
        <w:ind w:firstLine="360"/>
        <w:jc w:val="both"/>
        <w:rPr>
          <w:rFonts w:ascii="Times New Roman" w:eastAsia="Times New Roman" w:hAnsi="Times New Roman"/>
          <w:sz w:val="20"/>
          <w:szCs w:val="20"/>
          <w:lang w:eastAsia="ru-RU"/>
        </w:rPr>
      </w:pPr>
    </w:p>
    <w:p w:rsidR="00E33BFF" w:rsidRPr="004B6B28" w:rsidRDefault="00E33BFF" w:rsidP="00C94954">
      <w:pPr>
        <w:spacing w:after="0" w:line="240" w:lineRule="auto"/>
        <w:ind w:firstLine="360"/>
        <w:jc w:val="both"/>
        <w:rPr>
          <w:rFonts w:ascii="Times New Roman" w:eastAsia="Times New Roman" w:hAnsi="Times New Roman"/>
          <w:sz w:val="20"/>
          <w:szCs w:val="20"/>
          <w:lang w:eastAsia="ru-RU"/>
        </w:rPr>
      </w:pPr>
    </w:p>
    <w:p w:rsidR="00D85A3F" w:rsidRDefault="00D85A3F" w:rsidP="00C94954">
      <w:pPr>
        <w:spacing w:after="0" w:line="240" w:lineRule="auto"/>
        <w:ind w:firstLine="360"/>
        <w:jc w:val="both"/>
        <w:rPr>
          <w:rFonts w:ascii="Times New Roman" w:eastAsia="Times New Roman" w:hAnsi="Times New Roman"/>
          <w:sz w:val="20"/>
          <w:szCs w:val="20"/>
          <w:lang w:eastAsia="ru-RU"/>
        </w:rPr>
      </w:pPr>
    </w:p>
    <w:p w:rsidR="00C26B38" w:rsidRPr="00827F0C" w:rsidRDefault="00C26B38" w:rsidP="00C94954">
      <w:pPr>
        <w:spacing w:after="0" w:line="240" w:lineRule="auto"/>
        <w:ind w:firstLine="360"/>
        <w:jc w:val="both"/>
        <w:rPr>
          <w:rFonts w:ascii="Times New Roman" w:eastAsia="Times New Roman" w:hAnsi="Times New Roman"/>
          <w:sz w:val="24"/>
          <w:szCs w:val="20"/>
          <w:lang w:eastAsia="ru-RU"/>
        </w:rPr>
      </w:pPr>
    </w:p>
    <w:tbl>
      <w:tblPr>
        <w:tblStyle w:val="a9"/>
        <w:tblpPr w:leftFromText="180" w:rightFromText="180" w:vertAnchor="text" w:horzAnchor="margin" w:tblpY="49"/>
        <w:tblW w:w="5000" w:type="pct"/>
        <w:tblLook w:val="04A0"/>
      </w:tblPr>
      <w:tblGrid>
        <w:gridCol w:w="4425"/>
        <w:gridCol w:w="3639"/>
        <w:gridCol w:w="1506"/>
      </w:tblGrid>
      <w:tr w:rsidR="00342E12" w:rsidRPr="00EA270E" w:rsidTr="00342E12">
        <w:tc>
          <w:tcPr>
            <w:tcW w:w="2312" w:type="pct"/>
          </w:tcPr>
          <w:p w:rsidR="00342E12" w:rsidRPr="00EA270E" w:rsidRDefault="00342E12" w:rsidP="00A72E5A">
            <w:pPr>
              <w:spacing w:after="0" w:line="240" w:lineRule="auto"/>
              <w:jc w:val="both"/>
              <w:rPr>
                <w:rFonts w:ascii="Times New Roman" w:eastAsia="Times New Roman" w:hAnsi="Times New Roman"/>
                <w:sz w:val="18"/>
                <w:szCs w:val="18"/>
              </w:rPr>
            </w:pPr>
            <w:r w:rsidRPr="00EA270E">
              <w:rPr>
                <w:rFonts w:ascii="Times New Roman" w:eastAsia="Times New Roman" w:hAnsi="Times New Roman"/>
                <w:sz w:val="18"/>
                <w:szCs w:val="18"/>
              </w:rPr>
              <w:t>Учредитель – администрация Богучанского района</w:t>
            </w:r>
          </w:p>
        </w:tc>
        <w:tc>
          <w:tcPr>
            <w:tcW w:w="1901" w:type="pct"/>
          </w:tcPr>
          <w:p w:rsidR="00342E12" w:rsidRPr="00EA270E" w:rsidRDefault="007C1505" w:rsidP="00BC37F1">
            <w:pPr>
              <w:spacing w:after="0" w:line="240" w:lineRule="auto"/>
              <w:jc w:val="both"/>
              <w:rPr>
                <w:rFonts w:ascii="Times New Roman" w:eastAsia="Times New Roman" w:hAnsi="Times New Roman"/>
                <w:sz w:val="18"/>
                <w:szCs w:val="18"/>
              </w:rPr>
            </w:pPr>
            <w:r w:rsidRPr="00EA270E">
              <w:rPr>
                <w:rFonts w:ascii="Times New Roman" w:eastAsia="Times New Roman" w:hAnsi="Times New Roman"/>
                <w:sz w:val="18"/>
                <w:szCs w:val="18"/>
              </w:rPr>
              <w:t xml:space="preserve">Главный редактор – </w:t>
            </w:r>
            <w:r w:rsidR="00BC37F1">
              <w:rPr>
                <w:rFonts w:ascii="Times New Roman" w:eastAsia="Times New Roman" w:hAnsi="Times New Roman"/>
                <w:sz w:val="18"/>
                <w:szCs w:val="18"/>
              </w:rPr>
              <w:t>Брюханов И.М</w:t>
            </w:r>
            <w:r w:rsidR="00342E12" w:rsidRPr="00EA270E">
              <w:rPr>
                <w:rFonts w:ascii="Times New Roman" w:eastAsia="Times New Roman" w:hAnsi="Times New Roman"/>
                <w:sz w:val="18"/>
                <w:szCs w:val="18"/>
              </w:rPr>
              <w:t>.</w:t>
            </w:r>
          </w:p>
        </w:tc>
        <w:tc>
          <w:tcPr>
            <w:tcW w:w="787" w:type="pct"/>
          </w:tcPr>
          <w:p w:rsidR="00342E12" w:rsidRPr="00EA270E" w:rsidRDefault="00342E12" w:rsidP="00A72E5A">
            <w:pPr>
              <w:spacing w:after="0" w:line="240" w:lineRule="auto"/>
              <w:jc w:val="both"/>
              <w:rPr>
                <w:rFonts w:ascii="Times New Roman" w:eastAsia="Times New Roman" w:hAnsi="Times New Roman"/>
                <w:sz w:val="18"/>
                <w:szCs w:val="18"/>
              </w:rPr>
            </w:pPr>
            <w:r w:rsidRPr="00EA270E">
              <w:rPr>
                <w:rFonts w:ascii="Times New Roman" w:eastAsia="Times New Roman" w:hAnsi="Times New Roman"/>
                <w:sz w:val="18"/>
                <w:szCs w:val="18"/>
              </w:rPr>
              <w:t>Тираж – 40 экз.</w:t>
            </w:r>
          </w:p>
        </w:tc>
      </w:tr>
      <w:tr w:rsidR="00342E12" w:rsidRPr="00EA270E" w:rsidTr="00342E12">
        <w:tc>
          <w:tcPr>
            <w:tcW w:w="5000" w:type="pct"/>
            <w:gridSpan w:val="3"/>
          </w:tcPr>
          <w:p w:rsidR="00342E12" w:rsidRPr="00EA270E" w:rsidRDefault="00342E12" w:rsidP="00A72E5A">
            <w:pPr>
              <w:spacing w:after="0" w:line="240" w:lineRule="auto"/>
              <w:jc w:val="center"/>
              <w:rPr>
                <w:rFonts w:ascii="Times New Roman" w:eastAsia="Times New Roman" w:hAnsi="Times New Roman"/>
                <w:sz w:val="18"/>
                <w:szCs w:val="18"/>
              </w:rPr>
            </w:pPr>
            <w:r w:rsidRPr="00EA270E">
              <w:rPr>
                <w:rFonts w:ascii="Times New Roman" w:eastAsia="Times New Roman" w:hAnsi="Times New Roman"/>
                <w:sz w:val="18"/>
                <w:szCs w:val="18"/>
              </w:rPr>
              <w:t>Адрес редакции, издателя, типографии:</w:t>
            </w:r>
          </w:p>
          <w:p w:rsidR="00342E12" w:rsidRPr="00EA270E" w:rsidRDefault="00342E12" w:rsidP="00A72E5A">
            <w:pPr>
              <w:spacing w:after="0" w:line="240" w:lineRule="auto"/>
              <w:jc w:val="center"/>
              <w:rPr>
                <w:rFonts w:ascii="Times New Roman" w:eastAsia="Times New Roman" w:hAnsi="Times New Roman"/>
                <w:sz w:val="18"/>
                <w:szCs w:val="18"/>
              </w:rPr>
            </w:pPr>
            <w:r w:rsidRPr="00EA270E">
              <w:rPr>
                <w:rFonts w:ascii="Times New Roman" w:eastAsia="Times New Roman" w:hAnsi="Times New Roman"/>
                <w:sz w:val="18"/>
                <w:szCs w:val="18"/>
              </w:rPr>
              <w:t>663430, Красноярский край, Богучанский район, с.Богучаны, ул.Октябрьская, д.72</w:t>
            </w:r>
          </w:p>
        </w:tc>
      </w:tr>
    </w:tbl>
    <w:p w:rsidR="00B4050B" w:rsidRDefault="00B4050B" w:rsidP="006072C2">
      <w:pPr>
        <w:spacing w:after="0" w:line="240" w:lineRule="auto"/>
        <w:jc w:val="both"/>
        <w:rPr>
          <w:rFonts w:ascii="Times New Roman" w:hAnsi="Times New Roman"/>
        </w:rPr>
      </w:pPr>
    </w:p>
    <w:sectPr w:rsidR="00B4050B" w:rsidSect="0045420F">
      <w:footerReference w:type="default" r:id="rId23"/>
      <w:footerReference w:type="first" r:id="rId24"/>
      <w:pgSz w:w="11906" w:h="16838"/>
      <w:pgMar w:top="1134" w:right="851" w:bottom="1560"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16F7" w:rsidRDefault="00B716F7" w:rsidP="00F3397A">
      <w:pPr>
        <w:spacing w:after="0" w:line="240" w:lineRule="auto"/>
      </w:pPr>
      <w:r>
        <w:separator/>
      </w:r>
    </w:p>
  </w:endnote>
  <w:endnote w:type="continuationSeparator" w:id="1">
    <w:p w:rsidR="00B716F7" w:rsidRDefault="00B716F7" w:rsidP="00F339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Peterburg">
    <w:altName w:val="Times New Roman"/>
    <w:panose1 w:val="020B0604020202020204"/>
    <w:charset w:val="00"/>
    <w:family w:val="auto"/>
    <w:pitch w:val="variable"/>
    <w:sig w:usb0="00000003" w:usb1="00000000" w:usb2="00000000" w:usb3="00000000" w:csb0="00000001" w:csb1="00000000"/>
  </w:font>
  <w:font w:name="OpenSymbol">
    <w:panose1 w:val="020B0604020202020204"/>
    <w:charset w:val="00"/>
    <w:family w:val="auto"/>
    <w:pitch w:val="variable"/>
    <w:sig w:usb0="800000AF" w:usb1="1001ECEA" w:usb2="00000000" w:usb3="00000000" w:csb0="80000001" w:csb1="00000000"/>
  </w:font>
  <w:font w:name="Andale Sans UI">
    <w:altName w:val="Times New Roman"/>
    <w:panose1 w:val="020B0604020202020204"/>
    <w:charset w:val="00"/>
    <w:family w:val="auto"/>
    <w:pitch w:val="variable"/>
    <w:sig w:usb0="00000000" w:usb1="00000000" w:usb2="00000000" w:usb3="00000000" w:csb0="00000000" w:csb1="00000000"/>
  </w:font>
  <w:font w:name="Sylfaen">
    <w:panose1 w:val="010A0502050306030303"/>
    <w:charset w:val="CC"/>
    <w:family w:val="roman"/>
    <w:pitch w:val="variable"/>
    <w:sig w:usb0="040006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Franklin Gothic Demi">
    <w:panose1 w:val="020B07030201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Arial Black">
    <w:panose1 w:val="020B0A04020102020204"/>
    <w:charset w:val="CC"/>
    <w:family w:val="swiss"/>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Garamond">
    <w:panose1 w:val="02020404030301010803"/>
    <w:charset w:val="CC"/>
    <w:family w:val="roman"/>
    <w:pitch w:val="variable"/>
    <w:sig w:usb0="00000287" w:usb1="00000000" w:usb2="00000000" w:usb3="00000000" w:csb0="0000009F" w:csb1="00000000"/>
  </w:font>
  <w:font w:name="SimSun-ExtB">
    <w:panose1 w:val="02010609060101010101"/>
    <w:charset w:val="86"/>
    <w:family w:val="modern"/>
    <w:pitch w:val="fixed"/>
    <w:sig w:usb0="00000003" w:usb1="0A0E0000" w:usb2="00000010" w:usb3="00000000" w:csb0="00040001" w:csb1="00000000"/>
  </w:font>
  <w:font w:name="+mn-ea">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1607893"/>
    </w:sdtPr>
    <w:sdtContent>
      <w:p w:rsidR="002D103E" w:rsidRDefault="002D103E">
        <w:r>
          <w:rPr>
            <w:noProof/>
            <w:lang w:eastAsia="ru-RU"/>
          </w:rPr>
          <w:pict>
            <v:group id="Группа 33" o:spid="_x0000_s10244" style="position:absolute;margin-left:.9pt;margin-top:33.7pt;width:593.8pt;height:15pt;z-index:251663360;mso-width-percent:1000;mso-position-horizontal-relative:page;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">
              <v:shapetype id="_x0000_t202" coordsize="21600,21600" o:spt="202" path="m,l,21600r21600,l21600,xe">
                <v:stroke joinstyle="miter"/>
                <v:path gradientshapeok="t" o:connecttype="rect"/>
              </v:shapetype>
              <v:shape id="Text Box 25" o:spid="_x0000_s10248" type="#_x0000_t202" style="position:absolute;left:10803;top:14982;width:659;height:28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rsidR="002D103E" w:rsidRDefault="002D103E">
                      <w:pPr>
                        <w:jc w:val="center"/>
                      </w:pPr>
                      <w:r w:rsidRPr="00571C3A">
                        <w:fldChar w:fldCharType="begin"/>
                      </w:r>
                      <w:r>
                        <w:instrText>PAGE    \* MERGEFORMAT</w:instrText>
                      </w:r>
                      <w:r w:rsidRPr="00571C3A">
                        <w:fldChar w:fldCharType="separate"/>
                      </w:r>
                      <w:r w:rsidR="0044797A" w:rsidRPr="0044797A">
                        <w:rPr>
                          <w:rFonts w:ascii="Times New Roman" w:eastAsia="Times New Roman" w:hAnsi="Times New Roman"/>
                          <w:noProof/>
                          <w:sz w:val="20"/>
                          <w:szCs w:val="20"/>
                          <w:lang w:eastAsia="ru-RU"/>
                        </w:rPr>
                        <w:t>58</w:t>
                      </w:r>
                      <w:r>
                        <w:rPr>
                          <w:color w:val="8C8C8C" w:themeColor="background1" w:themeShade="8C"/>
                        </w:rPr>
                        <w:fldChar w:fldCharType="end"/>
                      </w:r>
                    </w:p>
                    <w:p w:rsidR="002D103E" w:rsidRDefault="002D103E">
                      <w:pPr>
                        <w:spacing w:line="240" w:lineRule="auto"/>
                      </w:pPr>
                      <w:r>
                        <w:rPr>
                          <w:rStyle w:val="24"/>
                          <w:rFonts w:eastAsia="Calibri"/>
                        </w:rPr>
                        <w:t xml:space="preserve">Приложение </w:t>
                      </w:r>
                      <w:r w:rsidRPr="00571C3A">
                        <w:fldChar w:fldCharType="begin"/>
                      </w:r>
                      <w:r>
                        <w:instrText xml:space="preserve"> PAGE \* MERGEFORMAT </w:instrText>
                      </w:r>
                      <w:r w:rsidRPr="00571C3A">
                        <w:fldChar w:fldCharType="separate"/>
                      </w:r>
                      <w:r w:rsidR="0044797A" w:rsidRPr="0044797A">
                        <w:rPr>
                          <w:rStyle w:val="24"/>
                          <w:rFonts w:eastAsia="Calibri"/>
                          <w:noProof/>
                        </w:rPr>
                        <w:t>58</w:t>
                      </w:r>
                      <w:r>
                        <w:rPr>
                          <w:rStyle w:val="24"/>
                          <w:rFonts w:eastAsia="Calibri"/>
                          <w:noProof/>
                        </w:rPr>
                        <w:fldChar w:fldCharType="end"/>
                      </w:r>
                      <w:r>
                        <w:rPr>
                          <w:rStyle w:val="24"/>
                          <w:rFonts w:eastAsia="Calibri"/>
                        </w:rPr>
                        <w:t xml:space="preserve"> к постановлению</w:t>
                      </w:r>
                    </w:p>
                    <w:p w:rsidR="002D103E" w:rsidRDefault="002D103E">
                      <w:pPr>
                        <w:spacing w:line="240" w:lineRule="auto"/>
                      </w:pPr>
                      <w:r>
                        <w:rPr>
                          <w:rStyle w:val="24"/>
                          <w:rFonts w:eastAsia="Calibri"/>
                        </w:rPr>
                        <w:t>администрации Богучанского района</w:t>
                      </w:r>
                    </w:p>
                    <w:p w:rsidR="002D103E" w:rsidRDefault="002D103E">
                      <w:pPr>
                        <w:tabs>
                          <w:tab w:val="right" w:pos="2365"/>
                          <w:tab w:val="right" w:pos="3305"/>
                        </w:tabs>
                        <w:spacing w:line="240" w:lineRule="auto"/>
                      </w:pPr>
                      <w:r>
                        <w:rPr>
                          <w:rStyle w:val="24"/>
                          <w:rFonts w:eastAsia="Calibri"/>
                        </w:rPr>
                        <w:t>от</w:t>
                      </w:r>
                      <w:r>
                        <w:rPr>
                          <w:rStyle w:val="24"/>
                          <w:rFonts w:eastAsia="Calibri"/>
                        </w:rPr>
                        <w:tab/>
                      </w:r>
                      <w:r>
                        <w:rPr>
                          <w:rStyle w:val="22"/>
                        </w:rPr>
                        <w:t>*3</w:t>
                      </w:r>
                      <w:r>
                        <w:rPr>
                          <w:rStyle w:val="24"/>
                          <w:rFonts w:eastAsia="Calibri"/>
                        </w:rPr>
                        <w:t>2019г. №</w:t>
                      </w:r>
                      <w:r>
                        <w:rPr>
                          <w:rStyle w:val="24"/>
                          <w:rFonts w:eastAsia="Calibri"/>
                        </w:rPr>
                        <w:tab/>
                      </w:r>
                      <w:r>
                        <w:rPr>
                          <w:rStyle w:val="22"/>
                        </w:rPr>
                        <w:t>'yfi</w:t>
                      </w:r>
                    </w:p>
                  </w:txbxContent>
                </v:textbox>
              </v:shape>
              <v:group id="Group 5" o:spid="_x0000_s10245"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47" type="#_x0000_t34" style="position:absolute;left:-8;top:14978;width:1260;height:230;flip:y;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" strokecolor="#a5a5a5"/>
                <v:shape id="AutoShape 28" o:spid="_x0000_s10246" type="#_x0000_t34" style="position:absolute;left:1252;top:14978;width:10995;height:230;rotation:180;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" adj="20904" strokecolor="#a5a5a5"/>
              </v:group>
              <w10:wrap anchorx="page" anchory="margin"/>
            </v:group>
          </w:pic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1607894"/>
    </w:sdtPr>
    <w:sdtContent>
      <w:p w:rsidR="002D103E" w:rsidRDefault="002D103E">
        <w:pPr>
          <w:pStyle w:val="af2"/>
        </w:pPr>
        <w:r>
          <w:rPr>
            <w:noProof/>
            <w:lang w:eastAsia="ru-RU"/>
          </w:rPr>
          <w:pict>
            <v:group id="Group 31" o:spid="_x0000_s10241" style="position:absolute;margin-left:-35.25pt;margin-top:11pt;width:610.5pt;height:11.5pt;flip:x;z-index:251661312;mso-position-horizontal-relative:text;mso-position-vertical-relative:text" coordorigin="-8,14978" coordsize="12255,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43" type="#_x0000_t34" style="position:absolute;left:-8;top:14978;width:1260;height:230;flip:y;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" strokecolor="#a5a5a5"/>
              <v:shape id="AutoShape 28" o:spid="_x0000_s10242" type="#_x0000_t34" style="position:absolute;left:1252;top:14978;width:10995;height:230;rotation:180;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" adj="20904" strokecolor="#a5a5a5"/>
            </v:group>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16F7" w:rsidRDefault="00B716F7" w:rsidP="00F3397A">
      <w:pPr>
        <w:spacing w:after="0" w:line="240" w:lineRule="auto"/>
      </w:pPr>
      <w:r>
        <w:separator/>
      </w:r>
    </w:p>
  </w:footnote>
  <w:footnote w:type="continuationSeparator" w:id="1">
    <w:p w:rsidR="00B716F7" w:rsidRDefault="00B716F7" w:rsidP="00F3397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upperRoman"/>
      <w:pStyle w:val="11"/>
      <w:lvlText w:val="%1."/>
      <w:legacy w:legacy="1" w:legacySpace="0" w:legacyIndent="708"/>
      <w:lvlJc w:val="left"/>
      <w:pPr>
        <w:ind w:left="708" w:hanging="708"/>
      </w:pPr>
    </w:lvl>
    <w:lvl w:ilvl="1">
      <w:start w:val="1"/>
      <w:numFmt w:val="upperLetter"/>
      <w:pStyle w:val="21"/>
      <w:lvlText w:val="%2."/>
      <w:legacy w:legacy="1" w:legacySpace="0" w:legacyIndent="708"/>
      <w:lvlJc w:val="left"/>
      <w:pPr>
        <w:ind w:left="1416" w:hanging="708"/>
      </w:pPr>
    </w:lvl>
    <w:lvl w:ilvl="2">
      <w:start w:val="1"/>
      <w:numFmt w:val="decimal"/>
      <w:pStyle w:val="31"/>
      <w:lvlText w:val="%3."/>
      <w:legacy w:legacy="1" w:legacySpace="0" w:legacyIndent="708"/>
      <w:lvlJc w:val="left"/>
      <w:pPr>
        <w:ind w:left="2124" w:hanging="708"/>
      </w:pPr>
    </w:lvl>
    <w:lvl w:ilvl="3">
      <w:start w:val="1"/>
      <w:numFmt w:val="lowerLetter"/>
      <w:pStyle w:val="41"/>
      <w:lvlText w:val="%4)"/>
      <w:legacy w:legacy="1" w:legacySpace="0" w:legacyIndent="708"/>
      <w:lvlJc w:val="left"/>
      <w:pPr>
        <w:ind w:left="2832" w:hanging="708"/>
      </w:pPr>
    </w:lvl>
    <w:lvl w:ilvl="4">
      <w:start w:val="1"/>
      <w:numFmt w:val="decimal"/>
      <w:pStyle w:val="51"/>
      <w:lvlText w:val="(%5)"/>
      <w:legacy w:legacy="1" w:legacySpace="0" w:legacyIndent="708"/>
      <w:lvlJc w:val="left"/>
      <w:pPr>
        <w:ind w:left="3540" w:hanging="708"/>
      </w:pPr>
    </w:lvl>
    <w:lvl w:ilvl="5">
      <w:start w:val="1"/>
      <w:numFmt w:val="lowerLetter"/>
      <w:pStyle w:val="61"/>
      <w:lvlText w:val="(%6)"/>
      <w:legacy w:legacy="1" w:legacySpace="0" w:legacyIndent="708"/>
      <w:lvlJc w:val="left"/>
      <w:pPr>
        <w:ind w:left="4248" w:hanging="708"/>
      </w:pPr>
    </w:lvl>
    <w:lvl w:ilvl="6">
      <w:start w:val="1"/>
      <w:numFmt w:val="lowerRoman"/>
      <w:pStyle w:val="71"/>
      <w:lvlText w:val="(%7)"/>
      <w:legacy w:legacy="1" w:legacySpace="0" w:legacyIndent="708"/>
      <w:lvlJc w:val="left"/>
      <w:pPr>
        <w:ind w:left="4956" w:hanging="708"/>
      </w:pPr>
    </w:lvl>
    <w:lvl w:ilvl="7">
      <w:start w:val="1"/>
      <w:numFmt w:val="lowerLetter"/>
      <w:pStyle w:val="81"/>
      <w:lvlText w:val="(%8)"/>
      <w:legacy w:legacy="1" w:legacySpace="0" w:legacyIndent="708"/>
      <w:lvlJc w:val="left"/>
      <w:pPr>
        <w:ind w:left="5664" w:hanging="708"/>
      </w:pPr>
    </w:lvl>
    <w:lvl w:ilvl="8">
      <w:start w:val="1"/>
      <w:numFmt w:val="lowerRoman"/>
      <w:pStyle w:val="91"/>
      <w:lvlText w:val="(%9)"/>
      <w:legacy w:legacy="1" w:legacySpace="0" w:legacyIndent="708"/>
      <w:lvlJc w:val="left"/>
      <w:pPr>
        <w:ind w:left="6372" w:hanging="708"/>
      </w:pPr>
    </w:lvl>
  </w:abstractNum>
  <w:abstractNum w:abstractNumId="1">
    <w:nsid w:val="00000001"/>
    <w:multiLevelType w:val="multilevel"/>
    <w:tmpl w:val="D9B20918"/>
    <w:name w:val="WW8Num1"/>
    <w:lvl w:ilvl="0">
      <w:start w:val="1"/>
      <w:numFmt w:val="decimal"/>
      <w:lvlText w:val="%1."/>
      <w:lvlJc w:val="left"/>
      <w:pPr>
        <w:tabs>
          <w:tab w:val="num" w:pos="0"/>
        </w:tabs>
        <w:ind w:left="720" w:hanging="360"/>
      </w:pPr>
      <w:rPr>
        <w:b w:val="0"/>
        <w:color w:val="auto"/>
      </w:rPr>
    </w:lvl>
    <w:lvl w:ilvl="1">
      <w:start w:val="1"/>
      <w:numFmt w:val="decimal"/>
      <w:isLgl/>
      <w:lvlText w:val="%1.%2."/>
      <w:lvlJc w:val="left"/>
      <w:pPr>
        <w:ind w:left="1790" w:hanging="720"/>
      </w:pPr>
      <w:rPr>
        <w:rFonts w:hint="default"/>
      </w:rPr>
    </w:lvl>
    <w:lvl w:ilvl="2">
      <w:start w:val="1"/>
      <w:numFmt w:val="decimal"/>
      <w:isLgl/>
      <w:lvlText w:val="%1.%2.%3."/>
      <w:lvlJc w:val="left"/>
      <w:pPr>
        <w:ind w:left="2500" w:hanging="720"/>
      </w:pPr>
      <w:rPr>
        <w:rFonts w:hint="default"/>
      </w:rPr>
    </w:lvl>
    <w:lvl w:ilvl="3">
      <w:start w:val="1"/>
      <w:numFmt w:val="decimal"/>
      <w:isLgl/>
      <w:lvlText w:val="%1.%2.%3.%4."/>
      <w:lvlJc w:val="left"/>
      <w:pPr>
        <w:ind w:left="3570" w:hanging="1080"/>
      </w:pPr>
      <w:rPr>
        <w:rFonts w:hint="default"/>
      </w:rPr>
    </w:lvl>
    <w:lvl w:ilvl="4">
      <w:start w:val="1"/>
      <w:numFmt w:val="decimal"/>
      <w:isLgl/>
      <w:lvlText w:val="%1.%2.%3.%4.%5."/>
      <w:lvlJc w:val="left"/>
      <w:pPr>
        <w:ind w:left="4280" w:hanging="1080"/>
      </w:pPr>
      <w:rPr>
        <w:rFonts w:hint="default"/>
      </w:rPr>
    </w:lvl>
    <w:lvl w:ilvl="5">
      <w:start w:val="1"/>
      <w:numFmt w:val="decimal"/>
      <w:isLgl/>
      <w:lvlText w:val="%1.%2.%3.%4.%5.%6."/>
      <w:lvlJc w:val="left"/>
      <w:pPr>
        <w:ind w:left="5350" w:hanging="1440"/>
      </w:pPr>
      <w:rPr>
        <w:rFonts w:hint="default"/>
      </w:rPr>
    </w:lvl>
    <w:lvl w:ilvl="6">
      <w:start w:val="1"/>
      <w:numFmt w:val="decimal"/>
      <w:isLgl/>
      <w:lvlText w:val="%1.%2.%3.%4.%5.%6.%7."/>
      <w:lvlJc w:val="left"/>
      <w:pPr>
        <w:ind w:left="6420" w:hanging="1800"/>
      </w:pPr>
      <w:rPr>
        <w:rFonts w:hint="default"/>
      </w:rPr>
    </w:lvl>
    <w:lvl w:ilvl="7">
      <w:start w:val="1"/>
      <w:numFmt w:val="decimal"/>
      <w:isLgl/>
      <w:lvlText w:val="%1.%2.%3.%4.%5.%6.%7.%8."/>
      <w:lvlJc w:val="left"/>
      <w:pPr>
        <w:ind w:left="7130" w:hanging="1800"/>
      </w:pPr>
      <w:rPr>
        <w:rFonts w:hint="default"/>
      </w:rPr>
    </w:lvl>
    <w:lvl w:ilvl="8">
      <w:start w:val="1"/>
      <w:numFmt w:val="decimal"/>
      <w:isLgl/>
      <w:lvlText w:val="%1.%2.%3.%4.%5.%6.%7.%8.%9."/>
      <w:lvlJc w:val="left"/>
      <w:pPr>
        <w:ind w:left="8200" w:hanging="2160"/>
      </w:pPr>
      <w:rPr>
        <w:rFonts w:hint="default"/>
      </w:rPr>
    </w:lvl>
  </w:abstractNum>
  <w:abstractNum w:abstractNumId="2">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3"/>
    <w:multiLevelType w:val="multilevel"/>
    <w:tmpl w:val="F69C81C6"/>
    <w:name w:val="WW8Num3"/>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5"/>
    <w:multiLevelType w:val="multilevel"/>
    <w:tmpl w:val="00000005"/>
    <w:name w:val="WW8Num5"/>
    <w:lvl w:ilvl="0">
      <w:start w:val="1"/>
      <w:numFmt w:val="decimal"/>
      <w:suff w:val="nothing"/>
      <w:lvlText w:val="%1"/>
      <w:lvlJc w:val="left"/>
      <w:pPr>
        <w:tabs>
          <w:tab w:val="num" w:pos="0"/>
        </w:tabs>
        <w:ind w:left="0" w:firstLine="0"/>
      </w:pPr>
    </w:lvl>
    <w:lvl w:ilvl="1">
      <w:start w:val="1"/>
      <w:numFmt w:val="decimal"/>
      <w:suff w:val="nothing"/>
      <w:lvlText w:val="%1.%2"/>
      <w:lvlJc w:val="left"/>
      <w:pPr>
        <w:tabs>
          <w:tab w:val="num" w:pos="0"/>
        </w:tabs>
        <w:ind w:left="0" w:firstLine="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A"/>
    <w:multiLevelType w:val="multilevel"/>
    <w:tmpl w:val="0000000A"/>
    <w:name w:val="WW8Num18"/>
    <w:lvl w:ilvl="0">
      <w:start w:val="1"/>
      <w:numFmt w:val="decimal"/>
      <w:suff w:val="space"/>
      <w:lvlText w:val="  %1."/>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nsid w:val="003E69EB"/>
    <w:multiLevelType w:val="hybridMultilevel"/>
    <w:tmpl w:val="BFD008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0F721AA"/>
    <w:multiLevelType w:val="singleLevel"/>
    <w:tmpl w:val="616CC8C2"/>
    <w:lvl w:ilvl="0">
      <w:start w:val="1"/>
      <w:numFmt w:val="decimal"/>
      <w:pStyle w:val="2"/>
      <w:lvlText w:val="%1."/>
      <w:lvlJc w:val="left"/>
      <w:pPr>
        <w:tabs>
          <w:tab w:val="num" w:pos="927"/>
        </w:tabs>
        <w:ind w:firstLine="567"/>
      </w:pPr>
    </w:lvl>
  </w:abstractNum>
  <w:abstractNum w:abstractNumId="9">
    <w:nsid w:val="04666F0B"/>
    <w:multiLevelType w:val="hybridMultilevel"/>
    <w:tmpl w:val="8A64AB02"/>
    <w:lvl w:ilvl="0" w:tplc="4A762980">
      <w:start w:val="1"/>
      <w:numFmt w:val="decimal"/>
      <w:lvlText w:val="%1."/>
      <w:lvlJc w:val="left"/>
      <w:pPr>
        <w:ind w:left="399" w:hanging="360"/>
      </w:pPr>
      <w:rPr>
        <w:rFonts w:hint="default"/>
      </w:rPr>
    </w:lvl>
    <w:lvl w:ilvl="1" w:tplc="04190019" w:tentative="1">
      <w:start w:val="1"/>
      <w:numFmt w:val="lowerLetter"/>
      <w:lvlText w:val="%2."/>
      <w:lvlJc w:val="left"/>
      <w:pPr>
        <w:ind w:left="1119" w:hanging="360"/>
      </w:pPr>
    </w:lvl>
    <w:lvl w:ilvl="2" w:tplc="0419001B" w:tentative="1">
      <w:start w:val="1"/>
      <w:numFmt w:val="lowerRoman"/>
      <w:lvlText w:val="%3."/>
      <w:lvlJc w:val="right"/>
      <w:pPr>
        <w:ind w:left="1839" w:hanging="180"/>
      </w:pPr>
    </w:lvl>
    <w:lvl w:ilvl="3" w:tplc="0419000F" w:tentative="1">
      <w:start w:val="1"/>
      <w:numFmt w:val="decimal"/>
      <w:lvlText w:val="%4."/>
      <w:lvlJc w:val="left"/>
      <w:pPr>
        <w:ind w:left="2559" w:hanging="360"/>
      </w:pPr>
    </w:lvl>
    <w:lvl w:ilvl="4" w:tplc="04190019" w:tentative="1">
      <w:start w:val="1"/>
      <w:numFmt w:val="lowerLetter"/>
      <w:lvlText w:val="%5."/>
      <w:lvlJc w:val="left"/>
      <w:pPr>
        <w:ind w:left="3279" w:hanging="360"/>
      </w:pPr>
    </w:lvl>
    <w:lvl w:ilvl="5" w:tplc="0419001B" w:tentative="1">
      <w:start w:val="1"/>
      <w:numFmt w:val="lowerRoman"/>
      <w:lvlText w:val="%6."/>
      <w:lvlJc w:val="right"/>
      <w:pPr>
        <w:ind w:left="3999" w:hanging="180"/>
      </w:pPr>
    </w:lvl>
    <w:lvl w:ilvl="6" w:tplc="0419000F" w:tentative="1">
      <w:start w:val="1"/>
      <w:numFmt w:val="decimal"/>
      <w:lvlText w:val="%7."/>
      <w:lvlJc w:val="left"/>
      <w:pPr>
        <w:ind w:left="4719" w:hanging="360"/>
      </w:pPr>
    </w:lvl>
    <w:lvl w:ilvl="7" w:tplc="04190019" w:tentative="1">
      <w:start w:val="1"/>
      <w:numFmt w:val="lowerLetter"/>
      <w:lvlText w:val="%8."/>
      <w:lvlJc w:val="left"/>
      <w:pPr>
        <w:ind w:left="5439" w:hanging="360"/>
      </w:pPr>
    </w:lvl>
    <w:lvl w:ilvl="8" w:tplc="0419001B" w:tentative="1">
      <w:start w:val="1"/>
      <w:numFmt w:val="lowerRoman"/>
      <w:lvlText w:val="%9."/>
      <w:lvlJc w:val="right"/>
      <w:pPr>
        <w:ind w:left="6159" w:hanging="180"/>
      </w:pPr>
    </w:lvl>
  </w:abstractNum>
  <w:abstractNum w:abstractNumId="10">
    <w:nsid w:val="0A0A61E8"/>
    <w:multiLevelType w:val="hybridMultilevel"/>
    <w:tmpl w:val="5A20E982"/>
    <w:lvl w:ilvl="0" w:tplc="74CC2DEA">
      <w:start w:val="1"/>
      <w:numFmt w:val="decimal"/>
      <w:pStyle w:val="a"/>
      <w:lvlText w:val="%1)"/>
      <w:lvlJc w:val="left"/>
      <w:pPr>
        <w:tabs>
          <w:tab w:val="num" w:pos="644"/>
        </w:tabs>
        <w:ind w:left="624" w:hanging="340"/>
      </w:pPr>
      <w:rPr>
        <w:rFonts w:hint="default"/>
      </w:rPr>
    </w:lvl>
    <w:lvl w:ilvl="1" w:tplc="04190019" w:tentative="1">
      <w:start w:val="1"/>
      <w:numFmt w:val="lowerLetter"/>
      <w:lvlText w:val="%2."/>
      <w:lvlJc w:val="left"/>
      <w:pPr>
        <w:tabs>
          <w:tab w:val="num" w:pos="1979"/>
        </w:tabs>
        <w:ind w:left="1979" w:hanging="360"/>
      </w:pPr>
    </w:lvl>
    <w:lvl w:ilvl="2" w:tplc="0419001B" w:tentative="1">
      <w:start w:val="1"/>
      <w:numFmt w:val="lowerRoman"/>
      <w:lvlText w:val="%3."/>
      <w:lvlJc w:val="right"/>
      <w:pPr>
        <w:tabs>
          <w:tab w:val="num" w:pos="2699"/>
        </w:tabs>
        <w:ind w:left="2699" w:hanging="180"/>
      </w:p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abstractNum w:abstractNumId="11">
    <w:nsid w:val="14467830"/>
    <w:multiLevelType w:val="multilevel"/>
    <w:tmpl w:val="209C5CDE"/>
    <w:lvl w:ilvl="0">
      <w:start w:val="2"/>
      <w:numFmt w:val="decimal"/>
      <w:lvlText w:val="%1."/>
      <w:lvlJc w:val="left"/>
      <w:pPr>
        <w:ind w:left="450" w:hanging="450"/>
      </w:pPr>
      <w:rPr>
        <w:rFonts w:hint="default"/>
      </w:rPr>
    </w:lvl>
    <w:lvl w:ilvl="1">
      <w:start w:val="2"/>
      <w:numFmt w:val="decimal"/>
      <w:lvlText w:val="%1.%2."/>
      <w:lvlJc w:val="left"/>
      <w:pPr>
        <w:ind w:left="1380" w:hanging="72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3060" w:hanging="108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740" w:hanging="1440"/>
      </w:pPr>
      <w:rPr>
        <w:rFonts w:hint="default"/>
      </w:rPr>
    </w:lvl>
    <w:lvl w:ilvl="6">
      <w:start w:val="1"/>
      <w:numFmt w:val="decimal"/>
      <w:lvlText w:val="%1.%2.%3.%4.%5.%6.%7."/>
      <w:lvlJc w:val="left"/>
      <w:pPr>
        <w:ind w:left="5760" w:hanging="1800"/>
      </w:pPr>
      <w:rPr>
        <w:rFonts w:hint="default"/>
      </w:rPr>
    </w:lvl>
    <w:lvl w:ilvl="7">
      <w:start w:val="1"/>
      <w:numFmt w:val="decimal"/>
      <w:lvlText w:val="%1.%2.%3.%4.%5.%6.%7.%8."/>
      <w:lvlJc w:val="left"/>
      <w:pPr>
        <w:ind w:left="6420" w:hanging="1800"/>
      </w:pPr>
      <w:rPr>
        <w:rFonts w:hint="default"/>
      </w:rPr>
    </w:lvl>
    <w:lvl w:ilvl="8">
      <w:start w:val="1"/>
      <w:numFmt w:val="decimal"/>
      <w:lvlText w:val="%1.%2.%3.%4.%5.%6.%7.%8.%9."/>
      <w:lvlJc w:val="left"/>
      <w:pPr>
        <w:ind w:left="7440" w:hanging="2160"/>
      </w:pPr>
      <w:rPr>
        <w:rFonts w:hint="default"/>
      </w:rPr>
    </w:lvl>
  </w:abstractNum>
  <w:abstractNum w:abstractNumId="12">
    <w:nsid w:val="14C62F66"/>
    <w:multiLevelType w:val="hybridMultilevel"/>
    <w:tmpl w:val="13BC9188"/>
    <w:lvl w:ilvl="0" w:tplc="AC2CC04E">
      <w:start w:val="1"/>
      <w:numFmt w:val="decimal"/>
      <w:lvlText w:val="%1."/>
      <w:lvlJc w:val="left"/>
      <w:pPr>
        <w:ind w:left="8299" w:hanging="360"/>
      </w:pPr>
      <w:rPr>
        <w:b w:val="0"/>
        <w:sz w:val="20"/>
        <w:szCs w:val="20"/>
      </w:rPr>
    </w:lvl>
    <w:lvl w:ilvl="1" w:tplc="04190019" w:tentative="1">
      <w:start w:val="1"/>
      <w:numFmt w:val="lowerLetter"/>
      <w:lvlText w:val="%2."/>
      <w:lvlJc w:val="left"/>
      <w:pPr>
        <w:ind w:left="3283" w:hanging="360"/>
      </w:pPr>
    </w:lvl>
    <w:lvl w:ilvl="2" w:tplc="0419001B" w:tentative="1">
      <w:start w:val="1"/>
      <w:numFmt w:val="lowerRoman"/>
      <w:lvlText w:val="%3."/>
      <w:lvlJc w:val="right"/>
      <w:pPr>
        <w:ind w:left="4003" w:hanging="180"/>
      </w:pPr>
    </w:lvl>
    <w:lvl w:ilvl="3" w:tplc="0419000F" w:tentative="1">
      <w:start w:val="1"/>
      <w:numFmt w:val="decimal"/>
      <w:lvlText w:val="%4."/>
      <w:lvlJc w:val="left"/>
      <w:pPr>
        <w:ind w:left="4723" w:hanging="360"/>
      </w:pPr>
    </w:lvl>
    <w:lvl w:ilvl="4" w:tplc="04190019" w:tentative="1">
      <w:start w:val="1"/>
      <w:numFmt w:val="lowerLetter"/>
      <w:lvlText w:val="%5."/>
      <w:lvlJc w:val="left"/>
      <w:pPr>
        <w:ind w:left="5443" w:hanging="360"/>
      </w:pPr>
    </w:lvl>
    <w:lvl w:ilvl="5" w:tplc="0419001B" w:tentative="1">
      <w:start w:val="1"/>
      <w:numFmt w:val="lowerRoman"/>
      <w:lvlText w:val="%6."/>
      <w:lvlJc w:val="right"/>
      <w:pPr>
        <w:ind w:left="6163" w:hanging="180"/>
      </w:pPr>
    </w:lvl>
    <w:lvl w:ilvl="6" w:tplc="0419000F" w:tentative="1">
      <w:start w:val="1"/>
      <w:numFmt w:val="decimal"/>
      <w:lvlText w:val="%7."/>
      <w:lvlJc w:val="left"/>
      <w:pPr>
        <w:ind w:left="6883" w:hanging="360"/>
      </w:pPr>
    </w:lvl>
    <w:lvl w:ilvl="7" w:tplc="04190019" w:tentative="1">
      <w:start w:val="1"/>
      <w:numFmt w:val="lowerLetter"/>
      <w:lvlText w:val="%8."/>
      <w:lvlJc w:val="left"/>
      <w:pPr>
        <w:ind w:left="7603" w:hanging="360"/>
      </w:pPr>
    </w:lvl>
    <w:lvl w:ilvl="8" w:tplc="0419001B" w:tentative="1">
      <w:start w:val="1"/>
      <w:numFmt w:val="lowerRoman"/>
      <w:lvlText w:val="%9."/>
      <w:lvlJc w:val="right"/>
      <w:pPr>
        <w:ind w:left="8323" w:hanging="180"/>
      </w:pPr>
    </w:lvl>
  </w:abstractNum>
  <w:abstractNum w:abstractNumId="13">
    <w:nsid w:val="16394392"/>
    <w:multiLevelType w:val="hybridMultilevel"/>
    <w:tmpl w:val="739ECFCC"/>
    <w:lvl w:ilvl="0" w:tplc="98E650AE">
      <w:start w:val="1"/>
      <w:numFmt w:val="decimal"/>
      <w:lvlText w:val="%1."/>
      <w:lvlJc w:val="left"/>
      <w:pPr>
        <w:ind w:left="399" w:hanging="360"/>
      </w:pPr>
      <w:rPr>
        <w:rFonts w:hint="default"/>
      </w:rPr>
    </w:lvl>
    <w:lvl w:ilvl="1" w:tplc="04190019" w:tentative="1">
      <w:start w:val="1"/>
      <w:numFmt w:val="lowerLetter"/>
      <w:lvlText w:val="%2."/>
      <w:lvlJc w:val="left"/>
      <w:pPr>
        <w:ind w:left="1119" w:hanging="360"/>
      </w:pPr>
    </w:lvl>
    <w:lvl w:ilvl="2" w:tplc="0419001B" w:tentative="1">
      <w:start w:val="1"/>
      <w:numFmt w:val="lowerRoman"/>
      <w:lvlText w:val="%3."/>
      <w:lvlJc w:val="right"/>
      <w:pPr>
        <w:ind w:left="1839" w:hanging="180"/>
      </w:pPr>
    </w:lvl>
    <w:lvl w:ilvl="3" w:tplc="0419000F" w:tentative="1">
      <w:start w:val="1"/>
      <w:numFmt w:val="decimal"/>
      <w:lvlText w:val="%4."/>
      <w:lvlJc w:val="left"/>
      <w:pPr>
        <w:ind w:left="2559" w:hanging="360"/>
      </w:pPr>
    </w:lvl>
    <w:lvl w:ilvl="4" w:tplc="04190019" w:tentative="1">
      <w:start w:val="1"/>
      <w:numFmt w:val="lowerLetter"/>
      <w:lvlText w:val="%5."/>
      <w:lvlJc w:val="left"/>
      <w:pPr>
        <w:ind w:left="3279" w:hanging="360"/>
      </w:pPr>
    </w:lvl>
    <w:lvl w:ilvl="5" w:tplc="0419001B" w:tentative="1">
      <w:start w:val="1"/>
      <w:numFmt w:val="lowerRoman"/>
      <w:lvlText w:val="%6."/>
      <w:lvlJc w:val="right"/>
      <w:pPr>
        <w:ind w:left="3999" w:hanging="180"/>
      </w:pPr>
    </w:lvl>
    <w:lvl w:ilvl="6" w:tplc="0419000F" w:tentative="1">
      <w:start w:val="1"/>
      <w:numFmt w:val="decimal"/>
      <w:lvlText w:val="%7."/>
      <w:lvlJc w:val="left"/>
      <w:pPr>
        <w:ind w:left="4719" w:hanging="360"/>
      </w:pPr>
    </w:lvl>
    <w:lvl w:ilvl="7" w:tplc="04190019" w:tentative="1">
      <w:start w:val="1"/>
      <w:numFmt w:val="lowerLetter"/>
      <w:lvlText w:val="%8."/>
      <w:lvlJc w:val="left"/>
      <w:pPr>
        <w:ind w:left="5439" w:hanging="360"/>
      </w:pPr>
    </w:lvl>
    <w:lvl w:ilvl="8" w:tplc="0419001B" w:tentative="1">
      <w:start w:val="1"/>
      <w:numFmt w:val="lowerRoman"/>
      <w:lvlText w:val="%9."/>
      <w:lvlJc w:val="right"/>
      <w:pPr>
        <w:ind w:left="6159" w:hanging="180"/>
      </w:pPr>
    </w:lvl>
  </w:abstractNum>
  <w:abstractNum w:abstractNumId="14">
    <w:nsid w:val="1FC6319F"/>
    <w:multiLevelType w:val="hybridMultilevel"/>
    <w:tmpl w:val="47ECA35C"/>
    <w:lvl w:ilvl="0" w:tplc="A638238A">
      <w:start w:val="1"/>
      <w:numFmt w:val="decimal"/>
      <w:lvlText w:val="%1."/>
      <w:lvlJc w:val="left"/>
      <w:pPr>
        <w:ind w:left="1683" w:hanging="975"/>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1FFF29EC"/>
    <w:multiLevelType w:val="hybridMultilevel"/>
    <w:tmpl w:val="1B644A0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254C0732"/>
    <w:multiLevelType w:val="hybridMultilevel"/>
    <w:tmpl w:val="668220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6391D58"/>
    <w:multiLevelType w:val="hybridMultilevel"/>
    <w:tmpl w:val="AFB09CD4"/>
    <w:lvl w:ilvl="0" w:tplc="C8B432D6">
      <w:start w:val="1"/>
      <w:numFmt w:val="decimal"/>
      <w:lvlText w:val="%1."/>
      <w:lvlJc w:val="left"/>
      <w:pPr>
        <w:ind w:left="2148" w:hanging="144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3214730C"/>
    <w:multiLevelType w:val="hybridMultilevel"/>
    <w:tmpl w:val="19DC4F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6132920"/>
    <w:multiLevelType w:val="multilevel"/>
    <w:tmpl w:val="DA28B1C4"/>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russianLower"/>
      <w:pStyle w:val="4"/>
      <w:lvlText w:val="%3)"/>
      <w:lvlJc w:val="left"/>
      <w:pPr>
        <w:tabs>
          <w:tab w:val="num" w:pos="1997"/>
        </w:tabs>
        <w:ind w:left="1781" w:hanging="504"/>
      </w:pPr>
      <w:rPr>
        <w:rFonts w:ascii="Times New Roman" w:hAnsi="Times New Roman" w:cs="Times New Roman" w:hint="default"/>
        <w:b w:val="0"/>
        <w:bCs w:val="0"/>
        <w:i w:val="0"/>
        <w:iCs w:val="0"/>
        <w:caps w:val="0"/>
        <w:smallCaps w:val="0"/>
        <w:strike w:val="0"/>
        <w:dstrike w:val="0"/>
        <w:snapToGrid w:val="0"/>
        <w:vanish w:val="0"/>
        <w:color w:val="auto"/>
        <w:spacing w:val="0"/>
        <w:w w:val="0"/>
        <w:kern w:val="0"/>
        <w:position w:val="0"/>
        <w:sz w:val="24"/>
        <w:szCs w:val="24"/>
        <w:u w:val="none"/>
        <w:vertAlign w:val="baseline"/>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0">
    <w:nsid w:val="3F2F3F6E"/>
    <w:multiLevelType w:val="multilevel"/>
    <w:tmpl w:val="CF188BBC"/>
    <w:lvl w:ilvl="0">
      <w:start w:val="1"/>
      <w:numFmt w:val="decimal"/>
      <w:lvlText w:val="%1."/>
      <w:lvlJc w:val="left"/>
      <w:pPr>
        <w:ind w:left="2061"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41CF5CCB"/>
    <w:multiLevelType w:val="multilevel"/>
    <w:tmpl w:val="818C6A96"/>
    <w:lvl w:ilvl="0">
      <w:start w:val="2"/>
      <w:numFmt w:val="decimal"/>
      <w:lvlText w:val="%1."/>
      <w:lvlJc w:val="left"/>
      <w:pPr>
        <w:ind w:left="450" w:hanging="45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2">
    <w:nsid w:val="472F20D3"/>
    <w:multiLevelType w:val="multilevel"/>
    <w:tmpl w:val="D21E7276"/>
    <w:lvl w:ilvl="0">
      <w:start w:val="1"/>
      <w:numFmt w:val="decimal"/>
      <w:pStyle w:val="a0"/>
      <w:suff w:val="space"/>
      <w:lvlText w:val="%1."/>
      <w:lvlJc w:val="left"/>
      <w:pPr>
        <w:ind w:left="273" w:firstLine="720"/>
      </w:pPr>
      <w:rPr>
        <w:rFonts w:hint="default"/>
      </w:rPr>
    </w:lvl>
    <w:lvl w:ilvl="1">
      <w:start w:val="1"/>
      <w:numFmt w:val="decimal"/>
      <w:suff w:val="space"/>
      <w:lvlText w:val="%1.%2."/>
      <w:lvlJc w:val="left"/>
      <w:pPr>
        <w:ind w:left="0" w:firstLine="720"/>
      </w:pPr>
      <w:rPr>
        <w:rFonts w:hint="default"/>
      </w:rPr>
    </w:lvl>
    <w:lvl w:ilvl="2">
      <w:start w:val="1"/>
      <w:numFmt w:val="decimal"/>
      <w:suff w:val="space"/>
      <w:lvlText w:val="%1.%2.%3."/>
      <w:lvlJc w:val="left"/>
      <w:pPr>
        <w:ind w:left="0" w:firstLine="720"/>
      </w:pPr>
      <w:rPr>
        <w:rFonts w:hint="default"/>
      </w:rPr>
    </w:lvl>
    <w:lvl w:ilvl="3">
      <w:start w:val="1"/>
      <w:numFmt w:val="decimal"/>
      <w:suff w:val="space"/>
      <w:lvlText w:val="%1.%2.%3.%4."/>
      <w:lvlJc w:val="left"/>
      <w:pPr>
        <w:ind w:left="0" w:firstLine="720"/>
      </w:pPr>
      <w:rPr>
        <w:rFonts w:hint="default"/>
      </w:rPr>
    </w:lvl>
    <w:lvl w:ilvl="4">
      <w:start w:val="1"/>
      <w:numFmt w:val="decimal"/>
      <w:suff w:val="space"/>
      <w:lvlText w:val="%1.%2.%3.%4.%5."/>
      <w:lvlJc w:val="left"/>
      <w:pPr>
        <w:ind w:left="0" w:firstLine="720"/>
      </w:pPr>
      <w:rPr>
        <w:rFonts w:hint="default"/>
      </w:rPr>
    </w:lvl>
    <w:lvl w:ilvl="5">
      <w:start w:val="1"/>
      <w:numFmt w:val="decimal"/>
      <w:lvlText w:val="%1.%2.%3.%4.%5.%6."/>
      <w:lvlJc w:val="left"/>
      <w:pPr>
        <w:tabs>
          <w:tab w:val="num" w:pos="2028"/>
        </w:tabs>
        <w:ind w:left="2028" w:hanging="936"/>
      </w:pPr>
      <w:rPr>
        <w:rFonts w:hint="default"/>
      </w:rPr>
    </w:lvl>
    <w:lvl w:ilvl="6">
      <w:start w:val="1"/>
      <w:numFmt w:val="decimal"/>
      <w:lvlText w:val="%1.%2.%3.%4.%5.%6.%7."/>
      <w:lvlJc w:val="left"/>
      <w:pPr>
        <w:tabs>
          <w:tab w:val="num" w:pos="2532"/>
        </w:tabs>
        <w:ind w:left="2532" w:hanging="1080"/>
      </w:pPr>
      <w:rPr>
        <w:rFonts w:hint="default"/>
      </w:rPr>
    </w:lvl>
    <w:lvl w:ilvl="7">
      <w:start w:val="1"/>
      <w:numFmt w:val="decimal"/>
      <w:lvlText w:val="%1.%2.%3.%4.%5.%6.%7.%8."/>
      <w:lvlJc w:val="left"/>
      <w:pPr>
        <w:tabs>
          <w:tab w:val="num" w:pos="3036"/>
        </w:tabs>
        <w:ind w:left="3036" w:hanging="1224"/>
      </w:pPr>
      <w:rPr>
        <w:rFonts w:hint="default"/>
      </w:rPr>
    </w:lvl>
    <w:lvl w:ilvl="8">
      <w:start w:val="1"/>
      <w:numFmt w:val="decimal"/>
      <w:lvlText w:val="%1.%2.%3.%4.%5.%6.%7.%8.%9."/>
      <w:lvlJc w:val="left"/>
      <w:pPr>
        <w:tabs>
          <w:tab w:val="num" w:pos="3612"/>
        </w:tabs>
        <w:ind w:left="3612" w:hanging="1440"/>
      </w:pPr>
      <w:rPr>
        <w:rFonts w:hint="default"/>
      </w:rPr>
    </w:lvl>
  </w:abstractNum>
  <w:abstractNum w:abstractNumId="23">
    <w:nsid w:val="49FC0248"/>
    <w:multiLevelType w:val="hybridMultilevel"/>
    <w:tmpl w:val="668220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07E307A"/>
    <w:multiLevelType w:val="multilevel"/>
    <w:tmpl w:val="A45605A6"/>
    <w:lvl w:ilvl="0">
      <w:start w:val="2"/>
      <w:numFmt w:val="decimal"/>
      <w:lvlText w:val="%1"/>
      <w:lvlJc w:val="left"/>
      <w:pPr>
        <w:ind w:left="375" w:hanging="375"/>
      </w:pPr>
      <w:rPr>
        <w:rFonts w:hint="default"/>
      </w:rPr>
    </w:lvl>
    <w:lvl w:ilvl="1">
      <w:start w:val="1"/>
      <w:numFmt w:val="decimal"/>
      <w:lvlText w:val="%1.%2"/>
      <w:lvlJc w:val="left"/>
      <w:pPr>
        <w:ind w:left="1035" w:hanging="375"/>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3060" w:hanging="108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740" w:hanging="144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420" w:hanging="1800"/>
      </w:pPr>
      <w:rPr>
        <w:rFonts w:hint="default"/>
      </w:rPr>
    </w:lvl>
    <w:lvl w:ilvl="8">
      <w:start w:val="1"/>
      <w:numFmt w:val="decimal"/>
      <w:lvlText w:val="%1.%2.%3.%4.%5.%6.%7.%8.%9"/>
      <w:lvlJc w:val="left"/>
      <w:pPr>
        <w:ind w:left="7440" w:hanging="2160"/>
      </w:pPr>
      <w:rPr>
        <w:rFonts w:hint="default"/>
      </w:rPr>
    </w:lvl>
  </w:abstractNum>
  <w:abstractNum w:abstractNumId="25">
    <w:nsid w:val="518D5775"/>
    <w:multiLevelType w:val="singleLevel"/>
    <w:tmpl w:val="68B42900"/>
    <w:lvl w:ilvl="0">
      <w:start w:val="1"/>
      <w:numFmt w:val="bullet"/>
      <w:pStyle w:val="1"/>
      <w:lvlText w:val=""/>
      <w:lvlJc w:val="left"/>
      <w:pPr>
        <w:tabs>
          <w:tab w:val="num" w:pos="360"/>
        </w:tabs>
        <w:ind w:left="360" w:hanging="360"/>
      </w:pPr>
      <w:rPr>
        <w:rFonts w:ascii="Symbol" w:hAnsi="Symbol" w:hint="default"/>
      </w:rPr>
    </w:lvl>
  </w:abstractNum>
  <w:abstractNum w:abstractNumId="26">
    <w:nsid w:val="52985E03"/>
    <w:multiLevelType w:val="multilevel"/>
    <w:tmpl w:val="DF36B98C"/>
    <w:lvl w:ilvl="0">
      <w:start w:val="2"/>
      <w:numFmt w:val="decimal"/>
      <w:lvlText w:val="%1."/>
      <w:lvlJc w:val="left"/>
      <w:pPr>
        <w:tabs>
          <w:tab w:val="num" w:pos="360"/>
        </w:tabs>
        <w:ind w:left="360" w:hanging="360"/>
      </w:pPr>
      <w:rPr>
        <w:rFonts w:cs="Times New Roman" w:hint="default"/>
        <w:sz w:val="20"/>
        <w:szCs w:val="20"/>
      </w:rPr>
    </w:lvl>
    <w:lvl w:ilvl="1">
      <w:start w:val="3"/>
      <w:numFmt w:val="decimal"/>
      <w:isLgl/>
      <w:lvlText w:val="%1.%2."/>
      <w:lvlJc w:val="left"/>
      <w:pPr>
        <w:tabs>
          <w:tab w:val="num" w:pos="495"/>
        </w:tabs>
        <w:ind w:left="495" w:hanging="495"/>
      </w:pPr>
      <w:rPr>
        <w:rFonts w:cs="Times New Roman" w:hint="default"/>
        <w:sz w:val="28"/>
      </w:rPr>
    </w:lvl>
    <w:lvl w:ilvl="2">
      <w:start w:val="1"/>
      <w:numFmt w:val="decimal"/>
      <w:isLgl/>
      <w:lvlText w:val="%1.%2.%3."/>
      <w:lvlJc w:val="left"/>
      <w:pPr>
        <w:tabs>
          <w:tab w:val="num" w:pos="1003"/>
        </w:tabs>
        <w:ind w:left="1003" w:hanging="720"/>
      </w:pPr>
      <w:rPr>
        <w:rFonts w:cs="Times New Roman" w:hint="default"/>
        <w:sz w:val="28"/>
      </w:rPr>
    </w:lvl>
    <w:lvl w:ilvl="3">
      <w:start w:val="1"/>
      <w:numFmt w:val="decimal"/>
      <w:isLgl/>
      <w:lvlText w:val="%1.%2.%3.%4."/>
      <w:lvlJc w:val="left"/>
      <w:pPr>
        <w:tabs>
          <w:tab w:val="num" w:pos="1003"/>
        </w:tabs>
        <w:ind w:left="1003" w:hanging="720"/>
      </w:pPr>
      <w:rPr>
        <w:rFonts w:cs="Times New Roman" w:hint="default"/>
        <w:sz w:val="28"/>
      </w:rPr>
    </w:lvl>
    <w:lvl w:ilvl="4">
      <w:start w:val="1"/>
      <w:numFmt w:val="decimal"/>
      <w:isLgl/>
      <w:lvlText w:val="%1.%2.%3.%4.%5."/>
      <w:lvlJc w:val="left"/>
      <w:pPr>
        <w:tabs>
          <w:tab w:val="num" w:pos="1363"/>
        </w:tabs>
        <w:ind w:left="1363" w:hanging="1080"/>
      </w:pPr>
      <w:rPr>
        <w:rFonts w:cs="Times New Roman" w:hint="default"/>
        <w:sz w:val="28"/>
      </w:rPr>
    </w:lvl>
    <w:lvl w:ilvl="5">
      <w:start w:val="1"/>
      <w:numFmt w:val="decimal"/>
      <w:isLgl/>
      <w:lvlText w:val="%1.%2.%3.%4.%5.%6."/>
      <w:lvlJc w:val="left"/>
      <w:pPr>
        <w:tabs>
          <w:tab w:val="num" w:pos="1363"/>
        </w:tabs>
        <w:ind w:left="1363" w:hanging="1080"/>
      </w:pPr>
      <w:rPr>
        <w:rFonts w:cs="Times New Roman" w:hint="default"/>
        <w:sz w:val="28"/>
      </w:rPr>
    </w:lvl>
    <w:lvl w:ilvl="6">
      <w:start w:val="1"/>
      <w:numFmt w:val="decimal"/>
      <w:isLgl/>
      <w:lvlText w:val="%1.%2.%3.%4.%5.%6.%7."/>
      <w:lvlJc w:val="left"/>
      <w:pPr>
        <w:tabs>
          <w:tab w:val="num" w:pos="1363"/>
        </w:tabs>
        <w:ind w:left="1363" w:hanging="1080"/>
      </w:pPr>
      <w:rPr>
        <w:rFonts w:cs="Times New Roman" w:hint="default"/>
        <w:sz w:val="28"/>
      </w:rPr>
    </w:lvl>
    <w:lvl w:ilvl="7">
      <w:start w:val="1"/>
      <w:numFmt w:val="decimal"/>
      <w:isLgl/>
      <w:lvlText w:val="%1.%2.%3.%4.%5.%6.%7.%8."/>
      <w:lvlJc w:val="left"/>
      <w:pPr>
        <w:tabs>
          <w:tab w:val="num" w:pos="1723"/>
        </w:tabs>
        <w:ind w:left="1723" w:hanging="1440"/>
      </w:pPr>
      <w:rPr>
        <w:rFonts w:cs="Times New Roman" w:hint="default"/>
        <w:sz w:val="28"/>
      </w:rPr>
    </w:lvl>
    <w:lvl w:ilvl="8">
      <w:start w:val="1"/>
      <w:numFmt w:val="decimal"/>
      <w:isLgl/>
      <w:lvlText w:val="%1.%2.%3.%4.%5.%6.%7.%8.%9."/>
      <w:lvlJc w:val="left"/>
      <w:pPr>
        <w:tabs>
          <w:tab w:val="num" w:pos="1723"/>
        </w:tabs>
        <w:ind w:left="1723" w:hanging="1440"/>
      </w:pPr>
      <w:rPr>
        <w:rFonts w:cs="Times New Roman" w:hint="default"/>
        <w:sz w:val="28"/>
      </w:rPr>
    </w:lvl>
  </w:abstractNum>
  <w:abstractNum w:abstractNumId="27">
    <w:nsid w:val="56EC7539"/>
    <w:multiLevelType w:val="multilevel"/>
    <w:tmpl w:val="F76C8FF0"/>
    <w:lvl w:ilvl="0">
      <w:start w:val="1"/>
      <w:numFmt w:val="decimal"/>
      <w:pStyle w:val="10"/>
      <w:lvlText w:val="%1."/>
      <w:lvlJc w:val="left"/>
      <w:pPr>
        <w:tabs>
          <w:tab w:val="num" w:pos="1555"/>
        </w:tabs>
        <w:ind w:left="1555" w:hanging="420"/>
      </w:pPr>
      <w:rPr>
        <w:rFonts w:hint="default"/>
      </w:rPr>
    </w:lvl>
    <w:lvl w:ilvl="1">
      <w:start w:val="1"/>
      <w:numFmt w:val="decimal"/>
      <w:isLgl/>
      <w:lvlText w:val="%1.%2."/>
      <w:lvlJc w:val="left"/>
      <w:pPr>
        <w:tabs>
          <w:tab w:val="num" w:pos="861"/>
        </w:tabs>
        <w:ind w:left="861" w:hanging="435"/>
      </w:pPr>
      <w:rPr>
        <w:rFonts w:hint="default"/>
      </w:rPr>
    </w:lvl>
    <w:lvl w:ilvl="2">
      <w:start w:val="1"/>
      <w:numFmt w:val="decimal"/>
      <w:isLgl/>
      <w:lvlText w:val="%1.%2.%3."/>
      <w:lvlJc w:val="left"/>
      <w:pPr>
        <w:tabs>
          <w:tab w:val="num" w:pos="1572"/>
        </w:tabs>
        <w:ind w:left="1572" w:hanging="720"/>
      </w:pPr>
      <w:rPr>
        <w:rFonts w:hint="default"/>
      </w:rPr>
    </w:lvl>
    <w:lvl w:ilvl="3">
      <w:start w:val="1"/>
      <w:numFmt w:val="decimal"/>
      <w:isLgl/>
      <w:lvlText w:val="%1.%2.%3.%4."/>
      <w:lvlJc w:val="left"/>
      <w:pPr>
        <w:tabs>
          <w:tab w:val="num" w:pos="1998"/>
        </w:tabs>
        <w:ind w:left="1998" w:hanging="72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210"/>
        </w:tabs>
        <w:ind w:left="3210" w:hanging="1080"/>
      </w:pPr>
      <w:rPr>
        <w:rFonts w:hint="default"/>
      </w:rPr>
    </w:lvl>
    <w:lvl w:ilvl="6">
      <w:start w:val="1"/>
      <w:numFmt w:val="decimal"/>
      <w:isLgl/>
      <w:lvlText w:val="%1.%2.%3.%4.%5.%6.%7."/>
      <w:lvlJc w:val="left"/>
      <w:pPr>
        <w:tabs>
          <w:tab w:val="num" w:pos="3996"/>
        </w:tabs>
        <w:ind w:left="3996" w:hanging="1440"/>
      </w:pPr>
      <w:rPr>
        <w:rFonts w:hint="default"/>
      </w:rPr>
    </w:lvl>
    <w:lvl w:ilvl="7">
      <w:start w:val="1"/>
      <w:numFmt w:val="decimal"/>
      <w:isLgl/>
      <w:lvlText w:val="%1.%2.%3.%4.%5.%6.%7.%8."/>
      <w:lvlJc w:val="left"/>
      <w:pPr>
        <w:tabs>
          <w:tab w:val="num" w:pos="4422"/>
        </w:tabs>
        <w:ind w:left="4422" w:hanging="1440"/>
      </w:pPr>
      <w:rPr>
        <w:rFonts w:hint="default"/>
      </w:rPr>
    </w:lvl>
    <w:lvl w:ilvl="8">
      <w:start w:val="1"/>
      <w:numFmt w:val="decimal"/>
      <w:isLgl/>
      <w:lvlText w:val="%1.%2.%3.%4.%5.%6.%7.%8.%9."/>
      <w:lvlJc w:val="left"/>
      <w:pPr>
        <w:tabs>
          <w:tab w:val="num" w:pos="5208"/>
        </w:tabs>
        <w:ind w:left="5208" w:hanging="1800"/>
      </w:pPr>
      <w:rPr>
        <w:rFonts w:hint="default"/>
      </w:rPr>
    </w:lvl>
  </w:abstractNum>
  <w:abstractNum w:abstractNumId="28">
    <w:nsid w:val="57E1165D"/>
    <w:multiLevelType w:val="hybridMultilevel"/>
    <w:tmpl w:val="9F0E4A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80D4174"/>
    <w:multiLevelType w:val="hybridMultilevel"/>
    <w:tmpl w:val="5344BB26"/>
    <w:lvl w:ilvl="0" w:tplc="10AAC3E0">
      <w:start w:val="1"/>
      <w:numFmt w:val="bullet"/>
      <w:pStyle w:val="a1"/>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0">
    <w:nsid w:val="7CEE1D31"/>
    <w:multiLevelType w:val="hybridMultilevel"/>
    <w:tmpl w:val="90FC9F94"/>
    <w:lvl w:ilvl="0" w:tplc="5FBC0AB0">
      <w:start w:val="1"/>
      <w:numFmt w:val="bullet"/>
      <w:pStyle w:val="a2"/>
      <w:lvlText w:val=""/>
      <w:lvlJc w:val="left"/>
      <w:pPr>
        <w:tabs>
          <w:tab w:val="num" w:pos="1068"/>
        </w:tabs>
        <w:ind w:left="1048" w:hanging="340"/>
      </w:pPr>
      <w:rPr>
        <w:rFonts w:ascii="Symbol" w:hAnsi="Symbol" w:hint="default"/>
        <w:color w:val="auto"/>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num w:numId="1">
    <w:abstractNumId w:val="0"/>
  </w:num>
  <w:num w:numId="2">
    <w:abstractNumId w:val="8"/>
  </w:num>
  <w:num w:numId="3">
    <w:abstractNumId w:val="30"/>
  </w:num>
  <w:num w:numId="4">
    <w:abstractNumId w:val="10"/>
  </w:num>
  <w:num w:numId="5">
    <w:abstractNumId w:val="29"/>
  </w:num>
  <w:num w:numId="6">
    <w:abstractNumId w:val="25"/>
  </w:num>
  <w:num w:numId="7">
    <w:abstractNumId w:val="27"/>
  </w:num>
  <w:num w:numId="8">
    <w:abstractNumId w:val="19"/>
  </w:num>
  <w:num w:numId="9">
    <w:abstractNumId w:val="22"/>
  </w:num>
  <w:num w:numId="10">
    <w:abstractNumId w:val="18"/>
  </w:num>
  <w:num w:numId="11">
    <w:abstractNumId w:val="12"/>
  </w:num>
  <w:num w:numId="12">
    <w:abstractNumId w:val="17"/>
  </w:num>
  <w:num w:numId="13">
    <w:abstractNumId w:val="23"/>
  </w:num>
  <w:num w:numId="14">
    <w:abstractNumId w:val="16"/>
  </w:num>
  <w:num w:numId="15">
    <w:abstractNumId w:val="15"/>
  </w:num>
  <w:num w:numId="16">
    <w:abstractNumId w:val="14"/>
  </w:num>
  <w:num w:numId="17">
    <w:abstractNumId w:val="9"/>
  </w:num>
  <w:num w:numId="18">
    <w:abstractNumId w:val="7"/>
  </w:num>
  <w:num w:numId="19">
    <w:abstractNumId w:val="28"/>
  </w:num>
  <w:num w:numId="20">
    <w:abstractNumId w:val="24"/>
  </w:num>
  <w:num w:numId="21">
    <w:abstractNumId w:val="11"/>
  </w:num>
  <w:num w:numId="22">
    <w:abstractNumId w:val="26"/>
  </w:num>
  <w:num w:numId="23">
    <w:abstractNumId w:val="13"/>
  </w:num>
  <w:num w:numId="24">
    <w:abstractNumId w:val="20"/>
  </w:num>
  <w:num w:numId="25">
    <w:abstractNumId w:val="21"/>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4"/>
  <w:defaultTabStop w:val="708"/>
  <w:drawingGridHorizontalSpacing w:val="110"/>
  <w:displayHorizontalDrawingGridEvery w:val="2"/>
  <w:characterSpacingControl w:val="doNotCompress"/>
  <w:hdrShapeDefaults>
    <o:shapedefaults v:ext="edit" spidmax="74754"/>
    <o:shapelayout v:ext="edit">
      <o:idmap v:ext="edit" data="10"/>
      <o:rules v:ext="edit">
        <o:r id="V:Rule3" type="connector" idref="#AutoShape 27"/>
        <o:r id="V:Rule4" type="connector" idref="#AutoShape 28"/>
        <o:r id="V:Rule6" type="connector" idref="#AutoShape 27"/>
        <o:r id="V:Rule8" type="connector" idref="#AutoShape 28"/>
      </o:rules>
    </o:shapelayout>
  </w:hdrShapeDefaults>
  <w:footnotePr>
    <w:footnote w:id="0"/>
    <w:footnote w:id="1"/>
  </w:footnotePr>
  <w:endnotePr>
    <w:endnote w:id="0"/>
    <w:endnote w:id="1"/>
  </w:endnotePr>
  <w:compat/>
  <w:rsids>
    <w:rsidRoot w:val="008804A3"/>
    <w:rsid w:val="00000A8D"/>
    <w:rsid w:val="0000148D"/>
    <w:rsid w:val="000014A0"/>
    <w:rsid w:val="00001596"/>
    <w:rsid w:val="00001D02"/>
    <w:rsid w:val="00002235"/>
    <w:rsid w:val="00002414"/>
    <w:rsid w:val="00002B66"/>
    <w:rsid w:val="00002B78"/>
    <w:rsid w:val="00002CB4"/>
    <w:rsid w:val="0000324C"/>
    <w:rsid w:val="000035A2"/>
    <w:rsid w:val="00003637"/>
    <w:rsid w:val="00003FE3"/>
    <w:rsid w:val="00004859"/>
    <w:rsid w:val="0000497F"/>
    <w:rsid w:val="000056CF"/>
    <w:rsid w:val="00006588"/>
    <w:rsid w:val="00006B00"/>
    <w:rsid w:val="00006D3F"/>
    <w:rsid w:val="00006DDC"/>
    <w:rsid w:val="00007203"/>
    <w:rsid w:val="00007779"/>
    <w:rsid w:val="0000787D"/>
    <w:rsid w:val="000102C2"/>
    <w:rsid w:val="00010EB0"/>
    <w:rsid w:val="0001154F"/>
    <w:rsid w:val="000115D3"/>
    <w:rsid w:val="00012088"/>
    <w:rsid w:val="00012A11"/>
    <w:rsid w:val="0001326E"/>
    <w:rsid w:val="00013A60"/>
    <w:rsid w:val="000142CC"/>
    <w:rsid w:val="00014D74"/>
    <w:rsid w:val="000150E6"/>
    <w:rsid w:val="000155D1"/>
    <w:rsid w:val="00015861"/>
    <w:rsid w:val="00015D72"/>
    <w:rsid w:val="00016619"/>
    <w:rsid w:val="0001673D"/>
    <w:rsid w:val="00016974"/>
    <w:rsid w:val="00016F5F"/>
    <w:rsid w:val="00017BB3"/>
    <w:rsid w:val="000200E4"/>
    <w:rsid w:val="00020312"/>
    <w:rsid w:val="000206B7"/>
    <w:rsid w:val="00020926"/>
    <w:rsid w:val="00021132"/>
    <w:rsid w:val="0002117D"/>
    <w:rsid w:val="00021864"/>
    <w:rsid w:val="000219BB"/>
    <w:rsid w:val="00021E43"/>
    <w:rsid w:val="000224EF"/>
    <w:rsid w:val="000224F4"/>
    <w:rsid w:val="0002279E"/>
    <w:rsid w:val="00022A39"/>
    <w:rsid w:val="00022D26"/>
    <w:rsid w:val="000231DF"/>
    <w:rsid w:val="0002351B"/>
    <w:rsid w:val="000242F8"/>
    <w:rsid w:val="0002476A"/>
    <w:rsid w:val="00024CDC"/>
    <w:rsid w:val="00024D3D"/>
    <w:rsid w:val="00024D6D"/>
    <w:rsid w:val="00024F00"/>
    <w:rsid w:val="0002502B"/>
    <w:rsid w:val="00025213"/>
    <w:rsid w:val="0002530E"/>
    <w:rsid w:val="00025407"/>
    <w:rsid w:val="00025556"/>
    <w:rsid w:val="000257E9"/>
    <w:rsid w:val="00025F33"/>
    <w:rsid w:val="000262AA"/>
    <w:rsid w:val="000262B0"/>
    <w:rsid w:val="00026768"/>
    <w:rsid w:val="00026C2C"/>
    <w:rsid w:val="00026D30"/>
    <w:rsid w:val="00026EC9"/>
    <w:rsid w:val="00027266"/>
    <w:rsid w:val="00027737"/>
    <w:rsid w:val="00027B70"/>
    <w:rsid w:val="000302A6"/>
    <w:rsid w:val="00030412"/>
    <w:rsid w:val="000304AB"/>
    <w:rsid w:val="00031050"/>
    <w:rsid w:val="000311A8"/>
    <w:rsid w:val="000313D3"/>
    <w:rsid w:val="0003147C"/>
    <w:rsid w:val="000316D0"/>
    <w:rsid w:val="00031AD3"/>
    <w:rsid w:val="00031E9F"/>
    <w:rsid w:val="000320FD"/>
    <w:rsid w:val="0003311C"/>
    <w:rsid w:val="000337CC"/>
    <w:rsid w:val="00033D3E"/>
    <w:rsid w:val="00034DF4"/>
    <w:rsid w:val="00034F7D"/>
    <w:rsid w:val="00035313"/>
    <w:rsid w:val="00036632"/>
    <w:rsid w:val="00036E2C"/>
    <w:rsid w:val="00036EB9"/>
    <w:rsid w:val="00036F38"/>
    <w:rsid w:val="00036FB2"/>
    <w:rsid w:val="00037213"/>
    <w:rsid w:val="000374A1"/>
    <w:rsid w:val="00037AA8"/>
    <w:rsid w:val="0004018F"/>
    <w:rsid w:val="00040987"/>
    <w:rsid w:val="00040A8A"/>
    <w:rsid w:val="00040CC5"/>
    <w:rsid w:val="0004145F"/>
    <w:rsid w:val="000415A1"/>
    <w:rsid w:val="00041B15"/>
    <w:rsid w:val="00041E0F"/>
    <w:rsid w:val="00041F9F"/>
    <w:rsid w:val="000420BD"/>
    <w:rsid w:val="00042248"/>
    <w:rsid w:val="000422F2"/>
    <w:rsid w:val="0004246B"/>
    <w:rsid w:val="00042795"/>
    <w:rsid w:val="000429C8"/>
    <w:rsid w:val="000432A5"/>
    <w:rsid w:val="00043A4A"/>
    <w:rsid w:val="00044492"/>
    <w:rsid w:val="0004495F"/>
    <w:rsid w:val="00044C76"/>
    <w:rsid w:val="00045598"/>
    <w:rsid w:val="00045C55"/>
    <w:rsid w:val="00045C8A"/>
    <w:rsid w:val="0004606B"/>
    <w:rsid w:val="000464B3"/>
    <w:rsid w:val="00046552"/>
    <w:rsid w:val="000472AD"/>
    <w:rsid w:val="0004780E"/>
    <w:rsid w:val="000509B5"/>
    <w:rsid w:val="0005122F"/>
    <w:rsid w:val="00051574"/>
    <w:rsid w:val="00051856"/>
    <w:rsid w:val="00052C30"/>
    <w:rsid w:val="00053220"/>
    <w:rsid w:val="00053EE9"/>
    <w:rsid w:val="0005449F"/>
    <w:rsid w:val="000548B2"/>
    <w:rsid w:val="00054938"/>
    <w:rsid w:val="0005502B"/>
    <w:rsid w:val="00055663"/>
    <w:rsid w:val="00055AFE"/>
    <w:rsid w:val="00055C28"/>
    <w:rsid w:val="00055C89"/>
    <w:rsid w:val="000561BE"/>
    <w:rsid w:val="00056577"/>
    <w:rsid w:val="000567FB"/>
    <w:rsid w:val="00056BB7"/>
    <w:rsid w:val="00056F0C"/>
    <w:rsid w:val="0005799C"/>
    <w:rsid w:val="00057B22"/>
    <w:rsid w:val="00057B3C"/>
    <w:rsid w:val="00057C8B"/>
    <w:rsid w:val="00057D62"/>
    <w:rsid w:val="000604C8"/>
    <w:rsid w:val="0006100D"/>
    <w:rsid w:val="000619CF"/>
    <w:rsid w:val="00061BEE"/>
    <w:rsid w:val="00062542"/>
    <w:rsid w:val="00062D16"/>
    <w:rsid w:val="00063424"/>
    <w:rsid w:val="00063985"/>
    <w:rsid w:val="00063C65"/>
    <w:rsid w:val="000641C7"/>
    <w:rsid w:val="00064AAC"/>
    <w:rsid w:val="00064B58"/>
    <w:rsid w:val="0006501E"/>
    <w:rsid w:val="000650A0"/>
    <w:rsid w:val="00065AC7"/>
    <w:rsid w:val="00065E72"/>
    <w:rsid w:val="00065F76"/>
    <w:rsid w:val="0006671A"/>
    <w:rsid w:val="00066B8F"/>
    <w:rsid w:val="00067560"/>
    <w:rsid w:val="0006770B"/>
    <w:rsid w:val="00070084"/>
    <w:rsid w:val="00070D7A"/>
    <w:rsid w:val="000710C8"/>
    <w:rsid w:val="00071FE5"/>
    <w:rsid w:val="000726BF"/>
    <w:rsid w:val="000726D6"/>
    <w:rsid w:val="00072A40"/>
    <w:rsid w:val="00072D0D"/>
    <w:rsid w:val="00072D96"/>
    <w:rsid w:val="000733B2"/>
    <w:rsid w:val="000737A2"/>
    <w:rsid w:val="000739C3"/>
    <w:rsid w:val="00073E1F"/>
    <w:rsid w:val="00073E31"/>
    <w:rsid w:val="00074FAD"/>
    <w:rsid w:val="000758BA"/>
    <w:rsid w:val="000761B5"/>
    <w:rsid w:val="0007643E"/>
    <w:rsid w:val="000764E5"/>
    <w:rsid w:val="00076A04"/>
    <w:rsid w:val="000772C2"/>
    <w:rsid w:val="00077674"/>
    <w:rsid w:val="0007782D"/>
    <w:rsid w:val="00080065"/>
    <w:rsid w:val="00081165"/>
    <w:rsid w:val="00081BC6"/>
    <w:rsid w:val="00081CF9"/>
    <w:rsid w:val="00082A6A"/>
    <w:rsid w:val="0008307D"/>
    <w:rsid w:val="0008335C"/>
    <w:rsid w:val="00083727"/>
    <w:rsid w:val="000839CE"/>
    <w:rsid w:val="00084197"/>
    <w:rsid w:val="0008435B"/>
    <w:rsid w:val="00084366"/>
    <w:rsid w:val="000844BA"/>
    <w:rsid w:val="00084675"/>
    <w:rsid w:val="0008471E"/>
    <w:rsid w:val="00084858"/>
    <w:rsid w:val="00084992"/>
    <w:rsid w:val="000849AC"/>
    <w:rsid w:val="00084A01"/>
    <w:rsid w:val="00084DA7"/>
    <w:rsid w:val="0008514C"/>
    <w:rsid w:val="000852AE"/>
    <w:rsid w:val="00085575"/>
    <w:rsid w:val="00085714"/>
    <w:rsid w:val="000859E8"/>
    <w:rsid w:val="00086216"/>
    <w:rsid w:val="00087042"/>
    <w:rsid w:val="000873A9"/>
    <w:rsid w:val="0008741C"/>
    <w:rsid w:val="000878CC"/>
    <w:rsid w:val="00087A08"/>
    <w:rsid w:val="00087A61"/>
    <w:rsid w:val="00087C24"/>
    <w:rsid w:val="00087CF2"/>
    <w:rsid w:val="00090498"/>
    <w:rsid w:val="00090769"/>
    <w:rsid w:val="00090B74"/>
    <w:rsid w:val="00090F23"/>
    <w:rsid w:val="000911BD"/>
    <w:rsid w:val="000913AB"/>
    <w:rsid w:val="000913BB"/>
    <w:rsid w:val="000919A4"/>
    <w:rsid w:val="00091C96"/>
    <w:rsid w:val="00091CAF"/>
    <w:rsid w:val="00091D76"/>
    <w:rsid w:val="00091F26"/>
    <w:rsid w:val="00092276"/>
    <w:rsid w:val="000922BC"/>
    <w:rsid w:val="00092BD1"/>
    <w:rsid w:val="00092F51"/>
    <w:rsid w:val="000933BE"/>
    <w:rsid w:val="00093719"/>
    <w:rsid w:val="0009446E"/>
    <w:rsid w:val="00094677"/>
    <w:rsid w:val="000949F1"/>
    <w:rsid w:val="00094ADF"/>
    <w:rsid w:val="00095881"/>
    <w:rsid w:val="00095947"/>
    <w:rsid w:val="00095A37"/>
    <w:rsid w:val="00095B21"/>
    <w:rsid w:val="000966C9"/>
    <w:rsid w:val="000966DF"/>
    <w:rsid w:val="00096A28"/>
    <w:rsid w:val="00096ECC"/>
    <w:rsid w:val="000A0436"/>
    <w:rsid w:val="000A0F1F"/>
    <w:rsid w:val="000A12CD"/>
    <w:rsid w:val="000A1545"/>
    <w:rsid w:val="000A179D"/>
    <w:rsid w:val="000A1AC8"/>
    <w:rsid w:val="000A249D"/>
    <w:rsid w:val="000A2D06"/>
    <w:rsid w:val="000A3064"/>
    <w:rsid w:val="000A30E8"/>
    <w:rsid w:val="000A31D7"/>
    <w:rsid w:val="000A36B9"/>
    <w:rsid w:val="000A3F7F"/>
    <w:rsid w:val="000A445C"/>
    <w:rsid w:val="000A4DE5"/>
    <w:rsid w:val="000A5B19"/>
    <w:rsid w:val="000A5BAD"/>
    <w:rsid w:val="000A71F7"/>
    <w:rsid w:val="000A739D"/>
    <w:rsid w:val="000A7523"/>
    <w:rsid w:val="000B03B6"/>
    <w:rsid w:val="000B0566"/>
    <w:rsid w:val="000B0775"/>
    <w:rsid w:val="000B10AA"/>
    <w:rsid w:val="000B1688"/>
    <w:rsid w:val="000B198F"/>
    <w:rsid w:val="000B1A28"/>
    <w:rsid w:val="000B2073"/>
    <w:rsid w:val="000B2933"/>
    <w:rsid w:val="000B3450"/>
    <w:rsid w:val="000B3524"/>
    <w:rsid w:val="000B368B"/>
    <w:rsid w:val="000B4675"/>
    <w:rsid w:val="000B4F0E"/>
    <w:rsid w:val="000B5182"/>
    <w:rsid w:val="000B58E7"/>
    <w:rsid w:val="000B5AFC"/>
    <w:rsid w:val="000B5C74"/>
    <w:rsid w:val="000B5C99"/>
    <w:rsid w:val="000B5FE1"/>
    <w:rsid w:val="000B6C8D"/>
    <w:rsid w:val="000B6D54"/>
    <w:rsid w:val="000B7181"/>
    <w:rsid w:val="000B7381"/>
    <w:rsid w:val="000B7C9E"/>
    <w:rsid w:val="000B7CBC"/>
    <w:rsid w:val="000C0CC0"/>
    <w:rsid w:val="000C0CC9"/>
    <w:rsid w:val="000C0D4A"/>
    <w:rsid w:val="000C160B"/>
    <w:rsid w:val="000C1D79"/>
    <w:rsid w:val="000C2B02"/>
    <w:rsid w:val="000C2C01"/>
    <w:rsid w:val="000C2DEE"/>
    <w:rsid w:val="000C2E47"/>
    <w:rsid w:val="000C2FE3"/>
    <w:rsid w:val="000C360C"/>
    <w:rsid w:val="000C387B"/>
    <w:rsid w:val="000C39C1"/>
    <w:rsid w:val="000C4094"/>
    <w:rsid w:val="000C44C6"/>
    <w:rsid w:val="000C479D"/>
    <w:rsid w:val="000C48D4"/>
    <w:rsid w:val="000C50A6"/>
    <w:rsid w:val="000C5589"/>
    <w:rsid w:val="000C5ECF"/>
    <w:rsid w:val="000C60F8"/>
    <w:rsid w:val="000C6171"/>
    <w:rsid w:val="000C6818"/>
    <w:rsid w:val="000C685D"/>
    <w:rsid w:val="000C6B50"/>
    <w:rsid w:val="000C71D0"/>
    <w:rsid w:val="000D031F"/>
    <w:rsid w:val="000D06F2"/>
    <w:rsid w:val="000D0DC6"/>
    <w:rsid w:val="000D0F74"/>
    <w:rsid w:val="000D12EB"/>
    <w:rsid w:val="000D12F0"/>
    <w:rsid w:val="000D1C50"/>
    <w:rsid w:val="000D2538"/>
    <w:rsid w:val="000D255E"/>
    <w:rsid w:val="000D294C"/>
    <w:rsid w:val="000D2C0A"/>
    <w:rsid w:val="000D2F51"/>
    <w:rsid w:val="000D3149"/>
    <w:rsid w:val="000D3B24"/>
    <w:rsid w:val="000D3BDF"/>
    <w:rsid w:val="000D3CE6"/>
    <w:rsid w:val="000D3FB8"/>
    <w:rsid w:val="000D40A8"/>
    <w:rsid w:val="000D41C5"/>
    <w:rsid w:val="000D4748"/>
    <w:rsid w:val="000D482A"/>
    <w:rsid w:val="000D4B0F"/>
    <w:rsid w:val="000D4E9F"/>
    <w:rsid w:val="000D5540"/>
    <w:rsid w:val="000D63BF"/>
    <w:rsid w:val="000D64FB"/>
    <w:rsid w:val="000D65F9"/>
    <w:rsid w:val="000D6A61"/>
    <w:rsid w:val="000D6AA1"/>
    <w:rsid w:val="000D6C96"/>
    <w:rsid w:val="000D731A"/>
    <w:rsid w:val="000D77EE"/>
    <w:rsid w:val="000D78E4"/>
    <w:rsid w:val="000D79E7"/>
    <w:rsid w:val="000D7A16"/>
    <w:rsid w:val="000D7F59"/>
    <w:rsid w:val="000E0479"/>
    <w:rsid w:val="000E07A7"/>
    <w:rsid w:val="000E134D"/>
    <w:rsid w:val="000E1C3A"/>
    <w:rsid w:val="000E2373"/>
    <w:rsid w:val="000E2541"/>
    <w:rsid w:val="000E2C38"/>
    <w:rsid w:val="000E2DF7"/>
    <w:rsid w:val="000E31D5"/>
    <w:rsid w:val="000E34EB"/>
    <w:rsid w:val="000E3520"/>
    <w:rsid w:val="000E3B4A"/>
    <w:rsid w:val="000E3E97"/>
    <w:rsid w:val="000E4510"/>
    <w:rsid w:val="000E5934"/>
    <w:rsid w:val="000E596B"/>
    <w:rsid w:val="000E5D00"/>
    <w:rsid w:val="000E6284"/>
    <w:rsid w:val="000E644C"/>
    <w:rsid w:val="000E6CFD"/>
    <w:rsid w:val="000E78E7"/>
    <w:rsid w:val="000E7BA7"/>
    <w:rsid w:val="000F08EE"/>
    <w:rsid w:val="000F0A9B"/>
    <w:rsid w:val="000F0B0E"/>
    <w:rsid w:val="000F0CE4"/>
    <w:rsid w:val="000F103E"/>
    <w:rsid w:val="000F1675"/>
    <w:rsid w:val="000F26FA"/>
    <w:rsid w:val="000F2A3F"/>
    <w:rsid w:val="000F2CD6"/>
    <w:rsid w:val="000F39AC"/>
    <w:rsid w:val="000F3A1E"/>
    <w:rsid w:val="000F3A3A"/>
    <w:rsid w:val="000F3D79"/>
    <w:rsid w:val="000F4447"/>
    <w:rsid w:val="000F4D62"/>
    <w:rsid w:val="000F4FEB"/>
    <w:rsid w:val="000F5186"/>
    <w:rsid w:val="000F59AD"/>
    <w:rsid w:val="000F5E29"/>
    <w:rsid w:val="000F5E32"/>
    <w:rsid w:val="000F604D"/>
    <w:rsid w:val="000F672F"/>
    <w:rsid w:val="000F6767"/>
    <w:rsid w:val="000F7319"/>
    <w:rsid w:val="000F76A2"/>
    <w:rsid w:val="0010008D"/>
    <w:rsid w:val="00100814"/>
    <w:rsid w:val="00100BD2"/>
    <w:rsid w:val="00101271"/>
    <w:rsid w:val="00101BCC"/>
    <w:rsid w:val="00102D3E"/>
    <w:rsid w:val="00102D59"/>
    <w:rsid w:val="00103347"/>
    <w:rsid w:val="0010340D"/>
    <w:rsid w:val="00103DAC"/>
    <w:rsid w:val="0010443B"/>
    <w:rsid w:val="00104746"/>
    <w:rsid w:val="001047C2"/>
    <w:rsid w:val="00104D6C"/>
    <w:rsid w:val="001059DB"/>
    <w:rsid w:val="0010613D"/>
    <w:rsid w:val="0010621E"/>
    <w:rsid w:val="00106406"/>
    <w:rsid w:val="00106408"/>
    <w:rsid w:val="00106AF5"/>
    <w:rsid w:val="00106DEE"/>
    <w:rsid w:val="00106DFF"/>
    <w:rsid w:val="00106E75"/>
    <w:rsid w:val="00107740"/>
    <w:rsid w:val="001107D8"/>
    <w:rsid w:val="00111122"/>
    <w:rsid w:val="0011114E"/>
    <w:rsid w:val="00112100"/>
    <w:rsid w:val="001124F5"/>
    <w:rsid w:val="00113077"/>
    <w:rsid w:val="001131AF"/>
    <w:rsid w:val="0011392E"/>
    <w:rsid w:val="0011448B"/>
    <w:rsid w:val="00115A2A"/>
    <w:rsid w:val="001163E4"/>
    <w:rsid w:val="0011652E"/>
    <w:rsid w:val="0011669F"/>
    <w:rsid w:val="00116B3D"/>
    <w:rsid w:val="00117292"/>
    <w:rsid w:val="00117C90"/>
    <w:rsid w:val="00120A57"/>
    <w:rsid w:val="00121157"/>
    <w:rsid w:val="00121751"/>
    <w:rsid w:val="00122487"/>
    <w:rsid w:val="001225F7"/>
    <w:rsid w:val="00122CE7"/>
    <w:rsid w:val="001232AE"/>
    <w:rsid w:val="001237B1"/>
    <w:rsid w:val="00123F9C"/>
    <w:rsid w:val="001246C7"/>
    <w:rsid w:val="00124B36"/>
    <w:rsid w:val="00124D5E"/>
    <w:rsid w:val="001256AB"/>
    <w:rsid w:val="001261D7"/>
    <w:rsid w:val="00126983"/>
    <w:rsid w:val="001271E2"/>
    <w:rsid w:val="00127E3C"/>
    <w:rsid w:val="001309B5"/>
    <w:rsid w:val="0013288E"/>
    <w:rsid w:val="0013327F"/>
    <w:rsid w:val="0013332C"/>
    <w:rsid w:val="00133735"/>
    <w:rsid w:val="00133C0B"/>
    <w:rsid w:val="00133E98"/>
    <w:rsid w:val="001348D8"/>
    <w:rsid w:val="001367E0"/>
    <w:rsid w:val="00137694"/>
    <w:rsid w:val="00137B9F"/>
    <w:rsid w:val="0014065D"/>
    <w:rsid w:val="00141221"/>
    <w:rsid w:val="00141F03"/>
    <w:rsid w:val="00141FCC"/>
    <w:rsid w:val="00142D1D"/>
    <w:rsid w:val="00142FB1"/>
    <w:rsid w:val="001430F3"/>
    <w:rsid w:val="0014375A"/>
    <w:rsid w:val="00143BF5"/>
    <w:rsid w:val="00143F9B"/>
    <w:rsid w:val="0014470E"/>
    <w:rsid w:val="001448AE"/>
    <w:rsid w:val="0014577E"/>
    <w:rsid w:val="00145EEA"/>
    <w:rsid w:val="00145F9E"/>
    <w:rsid w:val="001473DB"/>
    <w:rsid w:val="0014770B"/>
    <w:rsid w:val="001479A1"/>
    <w:rsid w:val="00147A06"/>
    <w:rsid w:val="00147BD8"/>
    <w:rsid w:val="00147C1C"/>
    <w:rsid w:val="00147CD1"/>
    <w:rsid w:val="0015074E"/>
    <w:rsid w:val="0015141C"/>
    <w:rsid w:val="001515FB"/>
    <w:rsid w:val="00151C4F"/>
    <w:rsid w:val="00151E10"/>
    <w:rsid w:val="001523F1"/>
    <w:rsid w:val="001524F8"/>
    <w:rsid w:val="00152D5F"/>
    <w:rsid w:val="00152DA6"/>
    <w:rsid w:val="0015323C"/>
    <w:rsid w:val="0015326C"/>
    <w:rsid w:val="00153758"/>
    <w:rsid w:val="00153BF8"/>
    <w:rsid w:val="001541B0"/>
    <w:rsid w:val="00154229"/>
    <w:rsid w:val="001549E1"/>
    <w:rsid w:val="00154A53"/>
    <w:rsid w:val="00154BFD"/>
    <w:rsid w:val="001553DE"/>
    <w:rsid w:val="0015552B"/>
    <w:rsid w:val="00155C35"/>
    <w:rsid w:val="00156179"/>
    <w:rsid w:val="00156247"/>
    <w:rsid w:val="0015678B"/>
    <w:rsid w:val="00156CF1"/>
    <w:rsid w:val="00160445"/>
    <w:rsid w:val="00160C05"/>
    <w:rsid w:val="00160C08"/>
    <w:rsid w:val="00160F22"/>
    <w:rsid w:val="001613DF"/>
    <w:rsid w:val="00161E01"/>
    <w:rsid w:val="00162572"/>
    <w:rsid w:val="001625BF"/>
    <w:rsid w:val="0016271E"/>
    <w:rsid w:val="00162EB9"/>
    <w:rsid w:val="00163043"/>
    <w:rsid w:val="001633C7"/>
    <w:rsid w:val="001636A4"/>
    <w:rsid w:val="00163B4E"/>
    <w:rsid w:val="00163BD1"/>
    <w:rsid w:val="001645B6"/>
    <w:rsid w:val="001645C4"/>
    <w:rsid w:val="0016497C"/>
    <w:rsid w:val="00164B5F"/>
    <w:rsid w:val="00164C07"/>
    <w:rsid w:val="00164DA7"/>
    <w:rsid w:val="00164DB7"/>
    <w:rsid w:val="00165C95"/>
    <w:rsid w:val="00165D08"/>
    <w:rsid w:val="001662CA"/>
    <w:rsid w:val="00166619"/>
    <w:rsid w:val="00166699"/>
    <w:rsid w:val="00166771"/>
    <w:rsid w:val="001668EC"/>
    <w:rsid w:val="00166ACA"/>
    <w:rsid w:val="00166DC5"/>
    <w:rsid w:val="001673E5"/>
    <w:rsid w:val="001677AB"/>
    <w:rsid w:val="001713C0"/>
    <w:rsid w:val="001715E7"/>
    <w:rsid w:val="001725FE"/>
    <w:rsid w:val="001734D2"/>
    <w:rsid w:val="001739E5"/>
    <w:rsid w:val="00173C8D"/>
    <w:rsid w:val="00173F15"/>
    <w:rsid w:val="0017409A"/>
    <w:rsid w:val="001741EF"/>
    <w:rsid w:val="00174242"/>
    <w:rsid w:val="0017483E"/>
    <w:rsid w:val="00175BBC"/>
    <w:rsid w:val="001761B4"/>
    <w:rsid w:val="0017673B"/>
    <w:rsid w:val="0018008F"/>
    <w:rsid w:val="001804DB"/>
    <w:rsid w:val="0018055F"/>
    <w:rsid w:val="00180ADA"/>
    <w:rsid w:val="00180C5B"/>
    <w:rsid w:val="00180F1C"/>
    <w:rsid w:val="0018154B"/>
    <w:rsid w:val="001817FE"/>
    <w:rsid w:val="001821C2"/>
    <w:rsid w:val="001823FB"/>
    <w:rsid w:val="00182822"/>
    <w:rsid w:val="00182A0A"/>
    <w:rsid w:val="00182C7B"/>
    <w:rsid w:val="00183845"/>
    <w:rsid w:val="00183CC5"/>
    <w:rsid w:val="001844A3"/>
    <w:rsid w:val="00184777"/>
    <w:rsid w:val="00184914"/>
    <w:rsid w:val="00184ABC"/>
    <w:rsid w:val="0018502E"/>
    <w:rsid w:val="0018504C"/>
    <w:rsid w:val="00185BCF"/>
    <w:rsid w:val="001864DA"/>
    <w:rsid w:val="001869C8"/>
    <w:rsid w:val="00186BA6"/>
    <w:rsid w:val="001871B8"/>
    <w:rsid w:val="00187249"/>
    <w:rsid w:val="001874C7"/>
    <w:rsid w:val="00187605"/>
    <w:rsid w:val="00187781"/>
    <w:rsid w:val="00187CD5"/>
    <w:rsid w:val="001900F7"/>
    <w:rsid w:val="00190B6F"/>
    <w:rsid w:val="00190FD7"/>
    <w:rsid w:val="00191181"/>
    <w:rsid w:val="00191274"/>
    <w:rsid w:val="001914B7"/>
    <w:rsid w:val="001917CA"/>
    <w:rsid w:val="001920A5"/>
    <w:rsid w:val="00193060"/>
    <w:rsid w:val="0019326F"/>
    <w:rsid w:val="0019356B"/>
    <w:rsid w:val="0019374D"/>
    <w:rsid w:val="00193CCC"/>
    <w:rsid w:val="00193CFD"/>
    <w:rsid w:val="00193FAE"/>
    <w:rsid w:val="0019432D"/>
    <w:rsid w:val="00194861"/>
    <w:rsid w:val="0019493E"/>
    <w:rsid w:val="00194CB9"/>
    <w:rsid w:val="00195420"/>
    <w:rsid w:val="00195BD5"/>
    <w:rsid w:val="00195DE2"/>
    <w:rsid w:val="00196A20"/>
    <w:rsid w:val="0019703D"/>
    <w:rsid w:val="00197A3A"/>
    <w:rsid w:val="00197A94"/>
    <w:rsid w:val="001A09C9"/>
    <w:rsid w:val="001A1390"/>
    <w:rsid w:val="001A13E6"/>
    <w:rsid w:val="001A146A"/>
    <w:rsid w:val="001A185D"/>
    <w:rsid w:val="001A18BD"/>
    <w:rsid w:val="001A2D92"/>
    <w:rsid w:val="001A3693"/>
    <w:rsid w:val="001A3CDE"/>
    <w:rsid w:val="001A423A"/>
    <w:rsid w:val="001A57FF"/>
    <w:rsid w:val="001A5CDB"/>
    <w:rsid w:val="001A5DA9"/>
    <w:rsid w:val="001A61C7"/>
    <w:rsid w:val="001A6C37"/>
    <w:rsid w:val="001A6C9B"/>
    <w:rsid w:val="001A76BB"/>
    <w:rsid w:val="001A79EF"/>
    <w:rsid w:val="001B0BC7"/>
    <w:rsid w:val="001B0BE9"/>
    <w:rsid w:val="001B192D"/>
    <w:rsid w:val="001B1B47"/>
    <w:rsid w:val="001B1DB8"/>
    <w:rsid w:val="001B22B0"/>
    <w:rsid w:val="001B2B2C"/>
    <w:rsid w:val="001B2F45"/>
    <w:rsid w:val="001B322B"/>
    <w:rsid w:val="001B360F"/>
    <w:rsid w:val="001B3BCD"/>
    <w:rsid w:val="001B3FF8"/>
    <w:rsid w:val="001B4BEE"/>
    <w:rsid w:val="001B5CC6"/>
    <w:rsid w:val="001B60AF"/>
    <w:rsid w:val="001B6E4B"/>
    <w:rsid w:val="001B6F4E"/>
    <w:rsid w:val="001B7090"/>
    <w:rsid w:val="001B70A5"/>
    <w:rsid w:val="001B7A12"/>
    <w:rsid w:val="001B7B06"/>
    <w:rsid w:val="001B7BF6"/>
    <w:rsid w:val="001C07C4"/>
    <w:rsid w:val="001C0D9C"/>
    <w:rsid w:val="001C0EA2"/>
    <w:rsid w:val="001C1091"/>
    <w:rsid w:val="001C1A5A"/>
    <w:rsid w:val="001C1B3B"/>
    <w:rsid w:val="001C203F"/>
    <w:rsid w:val="001C259E"/>
    <w:rsid w:val="001C2B56"/>
    <w:rsid w:val="001C2C92"/>
    <w:rsid w:val="001C3053"/>
    <w:rsid w:val="001C3111"/>
    <w:rsid w:val="001C3551"/>
    <w:rsid w:val="001C40B9"/>
    <w:rsid w:val="001C4348"/>
    <w:rsid w:val="001C4E64"/>
    <w:rsid w:val="001C56E2"/>
    <w:rsid w:val="001C5963"/>
    <w:rsid w:val="001C5F42"/>
    <w:rsid w:val="001C64B0"/>
    <w:rsid w:val="001C750A"/>
    <w:rsid w:val="001D01EA"/>
    <w:rsid w:val="001D066F"/>
    <w:rsid w:val="001D06C4"/>
    <w:rsid w:val="001D0B0F"/>
    <w:rsid w:val="001D0B51"/>
    <w:rsid w:val="001D0BE9"/>
    <w:rsid w:val="001D0C34"/>
    <w:rsid w:val="001D0D20"/>
    <w:rsid w:val="001D1638"/>
    <w:rsid w:val="001D1A0F"/>
    <w:rsid w:val="001D20B3"/>
    <w:rsid w:val="001D21FF"/>
    <w:rsid w:val="001D25FB"/>
    <w:rsid w:val="001D2799"/>
    <w:rsid w:val="001D2A9E"/>
    <w:rsid w:val="001D2C05"/>
    <w:rsid w:val="001D32C7"/>
    <w:rsid w:val="001D54C5"/>
    <w:rsid w:val="001D554F"/>
    <w:rsid w:val="001D57E3"/>
    <w:rsid w:val="001D5EB2"/>
    <w:rsid w:val="001D5ED2"/>
    <w:rsid w:val="001D65C6"/>
    <w:rsid w:val="001D7213"/>
    <w:rsid w:val="001D78FB"/>
    <w:rsid w:val="001E00EA"/>
    <w:rsid w:val="001E02FE"/>
    <w:rsid w:val="001E0C3C"/>
    <w:rsid w:val="001E15AF"/>
    <w:rsid w:val="001E181A"/>
    <w:rsid w:val="001E1B3B"/>
    <w:rsid w:val="001E1B81"/>
    <w:rsid w:val="001E2636"/>
    <w:rsid w:val="001E2712"/>
    <w:rsid w:val="001E275A"/>
    <w:rsid w:val="001E387A"/>
    <w:rsid w:val="001E38A7"/>
    <w:rsid w:val="001E3D74"/>
    <w:rsid w:val="001E415F"/>
    <w:rsid w:val="001E43E7"/>
    <w:rsid w:val="001E4536"/>
    <w:rsid w:val="001E48E4"/>
    <w:rsid w:val="001E559E"/>
    <w:rsid w:val="001E563C"/>
    <w:rsid w:val="001E5978"/>
    <w:rsid w:val="001E630B"/>
    <w:rsid w:val="001E674C"/>
    <w:rsid w:val="001E691D"/>
    <w:rsid w:val="001E6D24"/>
    <w:rsid w:val="001E745F"/>
    <w:rsid w:val="001E7AF5"/>
    <w:rsid w:val="001E7DC1"/>
    <w:rsid w:val="001F0CDA"/>
    <w:rsid w:val="001F11B4"/>
    <w:rsid w:val="001F11BB"/>
    <w:rsid w:val="001F1C58"/>
    <w:rsid w:val="001F24BC"/>
    <w:rsid w:val="001F2A79"/>
    <w:rsid w:val="001F2E4C"/>
    <w:rsid w:val="001F3002"/>
    <w:rsid w:val="001F38B6"/>
    <w:rsid w:val="001F3E59"/>
    <w:rsid w:val="001F46CE"/>
    <w:rsid w:val="001F4BE8"/>
    <w:rsid w:val="001F4D44"/>
    <w:rsid w:val="001F50E0"/>
    <w:rsid w:val="001F5240"/>
    <w:rsid w:val="001F5BE6"/>
    <w:rsid w:val="001F5E08"/>
    <w:rsid w:val="001F5F23"/>
    <w:rsid w:val="001F5F5A"/>
    <w:rsid w:val="001F6C81"/>
    <w:rsid w:val="001F6ED4"/>
    <w:rsid w:val="001F70C2"/>
    <w:rsid w:val="001F714E"/>
    <w:rsid w:val="001F7540"/>
    <w:rsid w:val="001F758A"/>
    <w:rsid w:val="001F7A42"/>
    <w:rsid w:val="002001D6"/>
    <w:rsid w:val="002002C0"/>
    <w:rsid w:val="002007E1"/>
    <w:rsid w:val="00200C81"/>
    <w:rsid w:val="0020106B"/>
    <w:rsid w:val="00201BBD"/>
    <w:rsid w:val="0020211B"/>
    <w:rsid w:val="00202509"/>
    <w:rsid w:val="0020283B"/>
    <w:rsid w:val="002030E0"/>
    <w:rsid w:val="00203160"/>
    <w:rsid w:val="002036DA"/>
    <w:rsid w:val="00203858"/>
    <w:rsid w:val="00204A8C"/>
    <w:rsid w:val="00204C92"/>
    <w:rsid w:val="00204D0D"/>
    <w:rsid w:val="00204D9E"/>
    <w:rsid w:val="00205405"/>
    <w:rsid w:val="00205A92"/>
    <w:rsid w:val="00205B5D"/>
    <w:rsid w:val="00205EAD"/>
    <w:rsid w:val="00205EBE"/>
    <w:rsid w:val="00206936"/>
    <w:rsid w:val="00206D53"/>
    <w:rsid w:val="0020733C"/>
    <w:rsid w:val="002100F7"/>
    <w:rsid w:val="00210FF5"/>
    <w:rsid w:val="002119AD"/>
    <w:rsid w:val="00211C6F"/>
    <w:rsid w:val="00211D74"/>
    <w:rsid w:val="00211E9D"/>
    <w:rsid w:val="0021255D"/>
    <w:rsid w:val="00212B72"/>
    <w:rsid w:val="00212F99"/>
    <w:rsid w:val="00213A00"/>
    <w:rsid w:val="00213B68"/>
    <w:rsid w:val="00214710"/>
    <w:rsid w:val="002148A1"/>
    <w:rsid w:val="00214C29"/>
    <w:rsid w:val="00215422"/>
    <w:rsid w:val="0021595D"/>
    <w:rsid w:val="00215FF5"/>
    <w:rsid w:val="00216114"/>
    <w:rsid w:val="00216D5C"/>
    <w:rsid w:val="00217760"/>
    <w:rsid w:val="00220817"/>
    <w:rsid w:val="00220A3E"/>
    <w:rsid w:val="00221630"/>
    <w:rsid w:val="00221663"/>
    <w:rsid w:val="0022169B"/>
    <w:rsid w:val="002216D8"/>
    <w:rsid w:val="00221720"/>
    <w:rsid w:val="002219C0"/>
    <w:rsid w:val="00221C82"/>
    <w:rsid w:val="00221F2F"/>
    <w:rsid w:val="0022206C"/>
    <w:rsid w:val="00222B1C"/>
    <w:rsid w:val="00223579"/>
    <w:rsid w:val="00223B08"/>
    <w:rsid w:val="00223C4A"/>
    <w:rsid w:val="00223DB3"/>
    <w:rsid w:val="00224463"/>
    <w:rsid w:val="002249AB"/>
    <w:rsid w:val="00224D33"/>
    <w:rsid w:val="00224FC5"/>
    <w:rsid w:val="00225583"/>
    <w:rsid w:val="00225738"/>
    <w:rsid w:val="00225E55"/>
    <w:rsid w:val="00225F7B"/>
    <w:rsid w:val="00225FE0"/>
    <w:rsid w:val="002264A3"/>
    <w:rsid w:val="00226C74"/>
    <w:rsid w:val="00226E0C"/>
    <w:rsid w:val="00227239"/>
    <w:rsid w:val="00227889"/>
    <w:rsid w:val="002279F9"/>
    <w:rsid w:val="00227E7F"/>
    <w:rsid w:val="00230B4F"/>
    <w:rsid w:val="00230BC6"/>
    <w:rsid w:val="00230F26"/>
    <w:rsid w:val="0023125E"/>
    <w:rsid w:val="002313EC"/>
    <w:rsid w:val="002315B0"/>
    <w:rsid w:val="00231796"/>
    <w:rsid w:val="00231D9D"/>
    <w:rsid w:val="00231DB6"/>
    <w:rsid w:val="00231E6E"/>
    <w:rsid w:val="002320F8"/>
    <w:rsid w:val="00232C82"/>
    <w:rsid w:val="00232E4E"/>
    <w:rsid w:val="00232F9D"/>
    <w:rsid w:val="00233C0F"/>
    <w:rsid w:val="00233E32"/>
    <w:rsid w:val="00234053"/>
    <w:rsid w:val="0023423F"/>
    <w:rsid w:val="002344B9"/>
    <w:rsid w:val="002345E8"/>
    <w:rsid w:val="00234EBB"/>
    <w:rsid w:val="002359A9"/>
    <w:rsid w:val="00235C91"/>
    <w:rsid w:val="00235DA3"/>
    <w:rsid w:val="00236621"/>
    <w:rsid w:val="002366BB"/>
    <w:rsid w:val="00236B2A"/>
    <w:rsid w:val="00236BE4"/>
    <w:rsid w:val="00237419"/>
    <w:rsid w:val="00237D32"/>
    <w:rsid w:val="00240065"/>
    <w:rsid w:val="002402E3"/>
    <w:rsid w:val="002403CC"/>
    <w:rsid w:val="002404CF"/>
    <w:rsid w:val="0024109A"/>
    <w:rsid w:val="00241E38"/>
    <w:rsid w:val="00241F58"/>
    <w:rsid w:val="00243005"/>
    <w:rsid w:val="002432D5"/>
    <w:rsid w:val="00243451"/>
    <w:rsid w:val="00243B48"/>
    <w:rsid w:val="00244371"/>
    <w:rsid w:val="0024445E"/>
    <w:rsid w:val="00244DFA"/>
    <w:rsid w:val="00245183"/>
    <w:rsid w:val="0024612B"/>
    <w:rsid w:val="002461F8"/>
    <w:rsid w:val="00246DD5"/>
    <w:rsid w:val="00247236"/>
    <w:rsid w:val="0024782C"/>
    <w:rsid w:val="00247CFB"/>
    <w:rsid w:val="00247F1F"/>
    <w:rsid w:val="00250063"/>
    <w:rsid w:val="00250958"/>
    <w:rsid w:val="00250E29"/>
    <w:rsid w:val="00250F40"/>
    <w:rsid w:val="00251AB7"/>
    <w:rsid w:val="002527D1"/>
    <w:rsid w:val="00252DD2"/>
    <w:rsid w:val="00252E19"/>
    <w:rsid w:val="002531BD"/>
    <w:rsid w:val="00253330"/>
    <w:rsid w:val="002537EB"/>
    <w:rsid w:val="00253812"/>
    <w:rsid w:val="00253AFE"/>
    <w:rsid w:val="002546D1"/>
    <w:rsid w:val="00254705"/>
    <w:rsid w:val="00254998"/>
    <w:rsid w:val="00254A79"/>
    <w:rsid w:val="00254C93"/>
    <w:rsid w:val="002551E3"/>
    <w:rsid w:val="002552B3"/>
    <w:rsid w:val="0025559D"/>
    <w:rsid w:val="00255F40"/>
    <w:rsid w:val="00256FBE"/>
    <w:rsid w:val="00257464"/>
    <w:rsid w:val="0025754E"/>
    <w:rsid w:val="00257AC5"/>
    <w:rsid w:val="00257AE7"/>
    <w:rsid w:val="00257B56"/>
    <w:rsid w:val="002611E2"/>
    <w:rsid w:val="002617EC"/>
    <w:rsid w:val="00261B3E"/>
    <w:rsid w:val="00262060"/>
    <w:rsid w:val="002621D6"/>
    <w:rsid w:val="00262343"/>
    <w:rsid w:val="002623A8"/>
    <w:rsid w:val="00263010"/>
    <w:rsid w:val="002630B9"/>
    <w:rsid w:val="002636AD"/>
    <w:rsid w:val="002636B7"/>
    <w:rsid w:val="00263959"/>
    <w:rsid w:val="00263CAC"/>
    <w:rsid w:val="00263D75"/>
    <w:rsid w:val="00264178"/>
    <w:rsid w:val="00264D32"/>
    <w:rsid w:val="0026571C"/>
    <w:rsid w:val="00265C68"/>
    <w:rsid w:val="00265D70"/>
    <w:rsid w:val="002661BA"/>
    <w:rsid w:val="00266F06"/>
    <w:rsid w:val="002673BB"/>
    <w:rsid w:val="0026773B"/>
    <w:rsid w:val="00267B0A"/>
    <w:rsid w:val="002706E7"/>
    <w:rsid w:val="00270A3E"/>
    <w:rsid w:val="00270CBB"/>
    <w:rsid w:val="00270D44"/>
    <w:rsid w:val="00271B21"/>
    <w:rsid w:val="002724B0"/>
    <w:rsid w:val="002725A2"/>
    <w:rsid w:val="00272F09"/>
    <w:rsid w:val="002731E8"/>
    <w:rsid w:val="00273513"/>
    <w:rsid w:val="002740F1"/>
    <w:rsid w:val="00274400"/>
    <w:rsid w:val="0027447A"/>
    <w:rsid w:val="00274711"/>
    <w:rsid w:val="002749FC"/>
    <w:rsid w:val="00274BA0"/>
    <w:rsid w:val="00274D8D"/>
    <w:rsid w:val="00276062"/>
    <w:rsid w:val="00276583"/>
    <w:rsid w:val="00276CAF"/>
    <w:rsid w:val="00276F0B"/>
    <w:rsid w:val="002774EC"/>
    <w:rsid w:val="00277C3D"/>
    <w:rsid w:val="00280346"/>
    <w:rsid w:val="002807ED"/>
    <w:rsid w:val="002808CA"/>
    <w:rsid w:val="00280CEE"/>
    <w:rsid w:val="00280F71"/>
    <w:rsid w:val="00281993"/>
    <w:rsid w:val="002819D4"/>
    <w:rsid w:val="00281C22"/>
    <w:rsid w:val="002831B7"/>
    <w:rsid w:val="002837D5"/>
    <w:rsid w:val="0028453F"/>
    <w:rsid w:val="00284C19"/>
    <w:rsid w:val="00284E32"/>
    <w:rsid w:val="00284EBC"/>
    <w:rsid w:val="002850DA"/>
    <w:rsid w:val="0028545D"/>
    <w:rsid w:val="00285C35"/>
    <w:rsid w:val="002861B1"/>
    <w:rsid w:val="00286229"/>
    <w:rsid w:val="00286F24"/>
    <w:rsid w:val="00287028"/>
    <w:rsid w:val="002870B0"/>
    <w:rsid w:val="00287266"/>
    <w:rsid w:val="00287A99"/>
    <w:rsid w:val="00287DF0"/>
    <w:rsid w:val="00287E8E"/>
    <w:rsid w:val="0029067E"/>
    <w:rsid w:val="00290985"/>
    <w:rsid w:val="00291051"/>
    <w:rsid w:val="00291815"/>
    <w:rsid w:val="00292704"/>
    <w:rsid w:val="00292B82"/>
    <w:rsid w:val="00293078"/>
    <w:rsid w:val="002932B7"/>
    <w:rsid w:val="00293567"/>
    <w:rsid w:val="002937D6"/>
    <w:rsid w:val="002946CE"/>
    <w:rsid w:val="00294D63"/>
    <w:rsid w:val="00294FDD"/>
    <w:rsid w:val="00295314"/>
    <w:rsid w:val="0029593B"/>
    <w:rsid w:val="00295AFE"/>
    <w:rsid w:val="00295B99"/>
    <w:rsid w:val="002960F7"/>
    <w:rsid w:val="002963BB"/>
    <w:rsid w:val="002A0377"/>
    <w:rsid w:val="002A03CD"/>
    <w:rsid w:val="002A0489"/>
    <w:rsid w:val="002A0521"/>
    <w:rsid w:val="002A0BFF"/>
    <w:rsid w:val="002A11EB"/>
    <w:rsid w:val="002A1509"/>
    <w:rsid w:val="002A193C"/>
    <w:rsid w:val="002A2BCF"/>
    <w:rsid w:val="002A307E"/>
    <w:rsid w:val="002A3A3C"/>
    <w:rsid w:val="002A46CE"/>
    <w:rsid w:val="002A4D56"/>
    <w:rsid w:val="002A5AF3"/>
    <w:rsid w:val="002A5B87"/>
    <w:rsid w:val="002A6E2B"/>
    <w:rsid w:val="002A73E8"/>
    <w:rsid w:val="002A7D95"/>
    <w:rsid w:val="002A7F0C"/>
    <w:rsid w:val="002B00A0"/>
    <w:rsid w:val="002B062B"/>
    <w:rsid w:val="002B10A8"/>
    <w:rsid w:val="002B1643"/>
    <w:rsid w:val="002B17F3"/>
    <w:rsid w:val="002B1E6D"/>
    <w:rsid w:val="002B2011"/>
    <w:rsid w:val="002B2AA7"/>
    <w:rsid w:val="002B2C72"/>
    <w:rsid w:val="002B3A3E"/>
    <w:rsid w:val="002B3B8C"/>
    <w:rsid w:val="002B40F3"/>
    <w:rsid w:val="002B443F"/>
    <w:rsid w:val="002B45CC"/>
    <w:rsid w:val="002B5139"/>
    <w:rsid w:val="002B5797"/>
    <w:rsid w:val="002B5895"/>
    <w:rsid w:val="002B5D37"/>
    <w:rsid w:val="002B5FBA"/>
    <w:rsid w:val="002B62DD"/>
    <w:rsid w:val="002B6697"/>
    <w:rsid w:val="002B69D9"/>
    <w:rsid w:val="002B6BF0"/>
    <w:rsid w:val="002B764F"/>
    <w:rsid w:val="002B7CC4"/>
    <w:rsid w:val="002B7F0C"/>
    <w:rsid w:val="002C0201"/>
    <w:rsid w:val="002C0281"/>
    <w:rsid w:val="002C05B6"/>
    <w:rsid w:val="002C0EDC"/>
    <w:rsid w:val="002C1D50"/>
    <w:rsid w:val="002C1EC4"/>
    <w:rsid w:val="002C2115"/>
    <w:rsid w:val="002C22DD"/>
    <w:rsid w:val="002C2384"/>
    <w:rsid w:val="002C2CCD"/>
    <w:rsid w:val="002C35E1"/>
    <w:rsid w:val="002C490D"/>
    <w:rsid w:val="002C4D03"/>
    <w:rsid w:val="002C619A"/>
    <w:rsid w:val="002C6950"/>
    <w:rsid w:val="002C7733"/>
    <w:rsid w:val="002C7767"/>
    <w:rsid w:val="002C7E5D"/>
    <w:rsid w:val="002D0536"/>
    <w:rsid w:val="002D0AAF"/>
    <w:rsid w:val="002D0FED"/>
    <w:rsid w:val="002D103E"/>
    <w:rsid w:val="002D14FA"/>
    <w:rsid w:val="002D1C5D"/>
    <w:rsid w:val="002D1E7C"/>
    <w:rsid w:val="002D2110"/>
    <w:rsid w:val="002D23C6"/>
    <w:rsid w:val="002D26B5"/>
    <w:rsid w:val="002D440E"/>
    <w:rsid w:val="002D4637"/>
    <w:rsid w:val="002D47A4"/>
    <w:rsid w:val="002D5909"/>
    <w:rsid w:val="002D5C00"/>
    <w:rsid w:val="002D5D26"/>
    <w:rsid w:val="002D63E9"/>
    <w:rsid w:val="002D7F3B"/>
    <w:rsid w:val="002E0362"/>
    <w:rsid w:val="002E06D1"/>
    <w:rsid w:val="002E0892"/>
    <w:rsid w:val="002E1C95"/>
    <w:rsid w:val="002E1EAD"/>
    <w:rsid w:val="002E2649"/>
    <w:rsid w:val="002E34AC"/>
    <w:rsid w:val="002E35E3"/>
    <w:rsid w:val="002E3F8E"/>
    <w:rsid w:val="002E4285"/>
    <w:rsid w:val="002E4391"/>
    <w:rsid w:val="002E4399"/>
    <w:rsid w:val="002E47BA"/>
    <w:rsid w:val="002E4AB3"/>
    <w:rsid w:val="002E4C37"/>
    <w:rsid w:val="002E5215"/>
    <w:rsid w:val="002E52FF"/>
    <w:rsid w:val="002E59B4"/>
    <w:rsid w:val="002E5D33"/>
    <w:rsid w:val="002E62B9"/>
    <w:rsid w:val="002E668D"/>
    <w:rsid w:val="002E6AFC"/>
    <w:rsid w:val="002E6BAE"/>
    <w:rsid w:val="002E6CCD"/>
    <w:rsid w:val="002E6CE9"/>
    <w:rsid w:val="002E7909"/>
    <w:rsid w:val="002E7D58"/>
    <w:rsid w:val="002E7FBF"/>
    <w:rsid w:val="002F0631"/>
    <w:rsid w:val="002F06CD"/>
    <w:rsid w:val="002F0EF4"/>
    <w:rsid w:val="002F11BD"/>
    <w:rsid w:val="002F14A9"/>
    <w:rsid w:val="002F18A4"/>
    <w:rsid w:val="002F1A1E"/>
    <w:rsid w:val="002F2614"/>
    <w:rsid w:val="002F26D9"/>
    <w:rsid w:val="002F2873"/>
    <w:rsid w:val="002F377A"/>
    <w:rsid w:val="002F3852"/>
    <w:rsid w:val="002F3B04"/>
    <w:rsid w:val="002F4106"/>
    <w:rsid w:val="002F4158"/>
    <w:rsid w:val="002F41A6"/>
    <w:rsid w:val="002F458F"/>
    <w:rsid w:val="002F473F"/>
    <w:rsid w:val="002F504E"/>
    <w:rsid w:val="002F51B2"/>
    <w:rsid w:val="002F5959"/>
    <w:rsid w:val="002F5DF2"/>
    <w:rsid w:val="002F62C0"/>
    <w:rsid w:val="002F682D"/>
    <w:rsid w:val="002F6D31"/>
    <w:rsid w:val="002F73C3"/>
    <w:rsid w:val="002F76B1"/>
    <w:rsid w:val="002F7D05"/>
    <w:rsid w:val="002F7F5F"/>
    <w:rsid w:val="003006DB"/>
    <w:rsid w:val="0030076E"/>
    <w:rsid w:val="0030092B"/>
    <w:rsid w:val="00300C17"/>
    <w:rsid w:val="0030203A"/>
    <w:rsid w:val="00302D9C"/>
    <w:rsid w:val="003030FB"/>
    <w:rsid w:val="00303D6B"/>
    <w:rsid w:val="00304DED"/>
    <w:rsid w:val="003055B2"/>
    <w:rsid w:val="00305782"/>
    <w:rsid w:val="00306157"/>
    <w:rsid w:val="003068B0"/>
    <w:rsid w:val="00306948"/>
    <w:rsid w:val="00306B90"/>
    <w:rsid w:val="003071F8"/>
    <w:rsid w:val="00307506"/>
    <w:rsid w:val="00307681"/>
    <w:rsid w:val="003077B7"/>
    <w:rsid w:val="003077CD"/>
    <w:rsid w:val="00307F7C"/>
    <w:rsid w:val="0031039E"/>
    <w:rsid w:val="003104D4"/>
    <w:rsid w:val="00310EAD"/>
    <w:rsid w:val="003120B3"/>
    <w:rsid w:val="00312BE6"/>
    <w:rsid w:val="00313029"/>
    <w:rsid w:val="00313438"/>
    <w:rsid w:val="003134F7"/>
    <w:rsid w:val="003139B8"/>
    <w:rsid w:val="00313BB3"/>
    <w:rsid w:val="00313BDC"/>
    <w:rsid w:val="00313F38"/>
    <w:rsid w:val="00313FC5"/>
    <w:rsid w:val="00314092"/>
    <w:rsid w:val="003140D6"/>
    <w:rsid w:val="0031411A"/>
    <w:rsid w:val="0031411C"/>
    <w:rsid w:val="00314942"/>
    <w:rsid w:val="00314C13"/>
    <w:rsid w:val="00314ED2"/>
    <w:rsid w:val="00315325"/>
    <w:rsid w:val="003153BD"/>
    <w:rsid w:val="003154D3"/>
    <w:rsid w:val="00315AED"/>
    <w:rsid w:val="00316344"/>
    <w:rsid w:val="00316A8D"/>
    <w:rsid w:val="00316FF0"/>
    <w:rsid w:val="00317462"/>
    <w:rsid w:val="00317591"/>
    <w:rsid w:val="00317747"/>
    <w:rsid w:val="00317860"/>
    <w:rsid w:val="00317975"/>
    <w:rsid w:val="00317C43"/>
    <w:rsid w:val="00317C7D"/>
    <w:rsid w:val="0032020D"/>
    <w:rsid w:val="00320E3C"/>
    <w:rsid w:val="003212C3"/>
    <w:rsid w:val="00321432"/>
    <w:rsid w:val="003215FD"/>
    <w:rsid w:val="00321607"/>
    <w:rsid w:val="00321994"/>
    <w:rsid w:val="00321D77"/>
    <w:rsid w:val="003226E6"/>
    <w:rsid w:val="0032272B"/>
    <w:rsid w:val="00322B6A"/>
    <w:rsid w:val="00322C13"/>
    <w:rsid w:val="00322EC0"/>
    <w:rsid w:val="00323561"/>
    <w:rsid w:val="00323D4E"/>
    <w:rsid w:val="0032430B"/>
    <w:rsid w:val="00324E4C"/>
    <w:rsid w:val="0032637D"/>
    <w:rsid w:val="003264A4"/>
    <w:rsid w:val="00326BC0"/>
    <w:rsid w:val="00327E10"/>
    <w:rsid w:val="00330871"/>
    <w:rsid w:val="00330D41"/>
    <w:rsid w:val="00331111"/>
    <w:rsid w:val="0033184A"/>
    <w:rsid w:val="00331B94"/>
    <w:rsid w:val="0033201E"/>
    <w:rsid w:val="00332273"/>
    <w:rsid w:val="00332280"/>
    <w:rsid w:val="00332782"/>
    <w:rsid w:val="00334178"/>
    <w:rsid w:val="003344AA"/>
    <w:rsid w:val="003353B0"/>
    <w:rsid w:val="003354B2"/>
    <w:rsid w:val="00335E08"/>
    <w:rsid w:val="003365A9"/>
    <w:rsid w:val="003371E3"/>
    <w:rsid w:val="003376D2"/>
    <w:rsid w:val="003377EF"/>
    <w:rsid w:val="00337B2C"/>
    <w:rsid w:val="00337C75"/>
    <w:rsid w:val="00340544"/>
    <w:rsid w:val="00340911"/>
    <w:rsid w:val="00340FB3"/>
    <w:rsid w:val="0034105F"/>
    <w:rsid w:val="0034124C"/>
    <w:rsid w:val="003412A8"/>
    <w:rsid w:val="00341667"/>
    <w:rsid w:val="00341E34"/>
    <w:rsid w:val="00342141"/>
    <w:rsid w:val="0034269F"/>
    <w:rsid w:val="003428D3"/>
    <w:rsid w:val="00342E12"/>
    <w:rsid w:val="0034333F"/>
    <w:rsid w:val="00343510"/>
    <w:rsid w:val="0034367D"/>
    <w:rsid w:val="003447C0"/>
    <w:rsid w:val="00344EBF"/>
    <w:rsid w:val="003459B6"/>
    <w:rsid w:val="00345C4B"/>
    <w:rsid w:val="00345CCE"/>
    <w:rsid w:val="00345E32"/>
    <w:rsid w:val="00345F7D"/>
    <w:rsid w:val="003461B1"/>
    <w:rsid w:val="00346353"/>
    <w:rsid w:val="00347179"/>
    <w:rsid w:val="00347208"/>
    <w:rsid w:val="0034743E"/>
    <w:rsid w:val="00347583"/>
    <w:rsid w:val="00347AAC"/>
    <w:rsid w:val="00347DAD"/>
    <w:rsid w:val="00350022"/>
    <w:rsid w:val="003505D3"/>
    <w:rsid w:val="003506ED"/>
    <w:rsid w:val="00350B5A"/>
    <w:rsid w:val="00350B8C"/>
    <w:rsid w:val="00351751"/>
    <w:rsid w:val="003519C7"/>
    <w:rsid w:val="00351A1F"/>
    <w:rsid w:val="00351BFC"/>
    <w:rsid w:val="003522DF"/>
    <w:rsid w:val="0035308C"/>
    <w:rsid w:val="003531A8"/>
    <w:rsid w:val="003531E9"/>
    <w:rsid w:val="00353CE0"/>
    <w:rsid w:val="00353F8E"/>
    <w:rsid w:val="00355A88"/>
    <w:rsid w:val="00355F60"/>
    <w:rsid w:val="003566CB"/>
    <w:rsid w:val="0035768B"/>
    <w:rsid w:val="00357722"/>
    <w:rsid w:val="00360624"/>
    <w:rsid w:val="00360997"/>
    <w:rsid w:val="0036099C"/>
    <w:rsid w:val="003609D8"/>
    <w:rsid w:val="00360A49"/>
    <w:rsid w:val="00360E7A"/>
    <w:rsid w:val="00360FB3"/>
    <w:rsid w:val="0036121E"/>
    <w:rsid w:val="0036123B"/>
    <w:rsid w:val="00361603"/>
    <w:rsid w:val="003616D1"/>
    <w:rsid w:val="00361F2F"/>
    <w:rsid w:val="003621A4"/>
    <w:rsid w:val="003621C4"/>
    <w:rsid w:val="0036247A"/>
    <w:rsid w:val="003625C5"/>
    <w:rsid w:val="003625E8"/>
    <w:rsid w:val="00362F39"/>
    <w:rsid w:val="00363611"/>
    <w:rsid w:val="00363C9B"/>
    <w:rsid w:val="0036428D"/>
    <w:rsid w:val="0036458F"/>
    <w:rsid w:val="00365679"/>
    <w:rsid w:val="00365A15"/>
    <w:rsid w:val="003663A8"/>
    <w:rsid w:val="00366600"/>
    <w:rsid w:val="00366DDC"/>
    <w:rsid w:val="00367AB0"/>
    <w:rsid w:val="00367D5E"/>
    <w:rsid w:val="00367E33"/>
    <w:rsid w:val="00370134"/>
    <w:rsid w:val="00370315"/>
    <w:rsid w:val="00370662"/>
    <w:rsid w:val="003707FF"/>
    <w:rsid w:val="00370B4D"/>
    <w:rsid w:val="0037125E"/>
    <w:rsid w:val="00371456"/>
    <w:rsid w:val="003714E8"/>
    <w:rsid w:val="003715E2"/>
    <w:rsid w:val="00371C3E"/>
    <w:rsid w:val="003725FD"/>
    <w:rsid w:val="00372857"/>
    <w:rsid w:val="00372A49"/>
    <w:rsid w:val="00372D01"/>
    <w:rsid w:val="003732DA"/>
    <w:rsid w:val="00373BD2"/>
    <w:rsid w:val="0037458E"/>
    <w:rsid w:val="00374B1C"/>
    <w:rsid w:val="00374FAE"/>
    <w:rsid w:val="00375944"/>
    <w:rsid w:val="00375CAC"/>
    <w:rsid w:val="00375CFE"/>
    <w:rsid w:val="00375F91"/>
    <w:rsid w:val="00376A02"/>
    <w:rsid w:val="00376C7E"/>
    <w:rsid w:val="0037738E"/>
    <w:rsid w:val="003774C1"/>
    <w:rsid w:val="00377955"/>
    <w:rsid w:val="00377F53"/>
    <w:rsid w:val="00380812"/>
    <w:rsid w:val="00380FD9"/>
    <w:rsid w:val="003810A8"/>
    <w:rsid w:val="00381105"/>
    <w:rsid w:val="00381182"/>
    <w:rsid w:val="00381B34"/>
    <w:rsid w:val="00381C16"/>
    <w:rsid w:val="00381EAC"/>
    <w:rsid w:val="003824A2"/>
    <w:rsid w:val="003825B5"/>
    <w:rsid w:val="00382F15"/>
    <w:rsid w:val="00383607"/>
    <w:rsid w:val="003838A6"/>
    <w:rsid w:val="00383BAA"/>
    <w:rsid w:val="003841FB"/>
    <w:rsid w:val="00384F4B"/>
    <w:rsid w:val="003850C4"/>
    <w:rsid w:val="00385787"/>
    <w:rsid w:val="00385E29"/>
    <w:rsid w:val="00386721"/>
    <w:rsid w:val="00386C86"/>
    <w:rsid w:val="00386DE1"/>
    <w:rsid w:val="00387545"/>
    <w:rsid w:val="00387589"/>
    <w:rsid w:val="00387BFD"/>
    <w:rsid w:val="00387FD3"/>
    <w:rsid w:val="00390627"/>
    <w:rsid w:val="00391B09"/>
    <w:rsid w:val="00391B5F"/>
    <w:rsid w:val="00393167"/>
    <w:rsid w:val="003934B4"/>
    <w:rsid w:val="003936AF"/>
    <w:rsid w:val="00393C88"/>
    <w:rsid w:val="003940E4"/>
    <w:rsid w:val="0039541E"/>
    <w:rsid w:val="00395535"/>
    <w:rsid w:val="00395A58"/>
    <w:rsid w:val="00395BBD"/>
    <w:rsid w:val="00395C4A"/>
    <w:rsid w:val="00395D49"/>
    <w:rsid w:val="00396435"/>
    <w:rsid w:val="00396FA6"/>
    <w:rsid w:val="003975E9"/>
    <w:rsid w:val="00397738"/>
    <w:rsid w:val="00397A2F"/>
    <w:rsid w:val="00397B27"/>
    <w:rsid w:val="003A0351"/>
    <w:rsid w:val="003A1701"/>
    <w:rsid w:val="003A190C"/>
    <w:rsid w:val="003A1ABE"/>
    <w:rsid w:val="003A214E"/>
    <w:rsid w:val="003A269F"/>
    <w:rsid w:val="003A2A59"/>
    <w:rsid w:val="003A2F7A"/>
    <w:rsid w:val="003A3120"/>
    <w:rsid w:val="003A33FF"/>
    <w:rsid w:val="003A38B5"/>
    <w:rsid w:val="003A39FE"/>
    <w:rsid w:val="003A3E5B"/>
    <w:rsid w:val="003A4008"/>
    <w:rsid w:val="003A4112"/>
    <w:rsid w:val="003A4810"/>
    <w:rsid w:val="003A4878"/>
    <w:rsid w:val="003A5260"/>
    <w:rsid w:val="003A55DE"/>
    <w:rsid w:val="003A58FD"/>
    <w:rsid w:val="003A59A8"/>
    <w:rsid w:val="003A59E9"/>
    <w:rsid w:val="003A5BAF"/>
    <w:rsid w:val="003A62C0"/>
    <w:rsid w:val="003A646D"/>
    <w:rsid w:val="003A64E7"/>
    <w:rsid w:val="003A65D9"/>
    <w:rsid w:val="003A6693"/>
    <w:rsid w:val="003A6DD1"/>
    <w:rsid w:val="003A6E70"/>
    <w:rsid w:val="003A7476"/>
    <w:rsid w:val="003A79A4"/>
    <w:rsid w:val="003B00A9"/>
    <w:rsid w:val="003B01C7"/>
    <w:rsid w:val="003B05AE"/>
    <w:rsid w:val="003B0658"/>
    <w:rsid w:val="003B0D79"/>
    <w:rsid w:val="003B0EDB"/>
    <w:rsid w:val="003B1AC3"/>
    <w:rsid w:val="003B2217"/>
    <w:rsid w:val="003B29B0"/>
    <w:rsid w:val="003B2C18"/>
    <w:rsid w:val="003B2CE8"/>
    <w:rsid w:val="003B2D51"/>
    <w:rsid w:val="003B33BF"/>
    <w:rsid w:val="003B35BE"/>
    <w:rsid w:val="003B38D3"/>
    <w:rsid w:val="003B3E7B"/>
    <w:rsid w:val="003B4019"/>
    <w:rsid w:val="003B44C6"/>
    <w:rsid w:val="003B46DD"/>
    <w:rsid w:val="003B479A"/>
    <w:rsid w:val="003B4A9B"/>
    <w:rsid w:val="003B4E63"/>
    <w:rsid w:val="003B4E8E"/>
    <w:rsid w:val="003B5119"/>
    <w:rsid w:val="003B68B6"/>
    <w:rsid w:val="003B6F39"/>
    <w:rsid w:val="003B7F90"/>
    <w:rsid w:val="003C016E"/>
    <w:rsid w:val="003C034E"/>
    <w:rsid w:val="003C03F7"/>
    <w:rsid w:val="003C04FF"/>
    <w:rsid w:val="003C148F"/>
    <w:rsid w:val="003C1669"/>
    <w:rsid w:val="003C194E"/>
    <w:rsid w:val="003C1970"/>
    <w:rsid w:val="003C19AE"/>
    <w:rsid w:val="003C1D5D"/>
    <w:rsid w:val="003C211C"/>
    <w:rsid w:val="003C24CF"/>
    <w:rsid w:val="003C2964"/>
    <w:rsid w:val="003C2AD4"/>
    <w:rsid w:val="003C31A4"/>
    <w:rsid w:val="003C348D"/>
    <w:rsid w:val="003C359F"/>
    <w:rsid w:val="003C378E"/>
    <w:rsid w:val="003C3B9D"/>
    <w:rsid w:val="003C3D05"/>
    <w:rsid w:val="003C3FD9"/>
    <w:rsid w:val="003C4A61"/>
    <w:rsid w:val="003C4C1E"/>
    <w:rsid w:val="003C4ED1"/>
    <w:rsid w:val="003C555B"/>
    <w:rsid w:val="003C574B"/>
    <w:rsid w:val="003C58D6"/>
    <w:rsid w:val="003C61E4"/>
    <w:rsid w:val="003C6525"/>
    <w:rsid w:val="003C694F"/>
    <w:rsid w:val="003C74D2"/>
    <w:rsid w:val="003C7649"/>
    <w:rsid w:val="003D02C0"/>
    <w:rsid w:val="003D0CFC"/>
    <w:rsid w:val="003D0D68"/>
    <w:rsid w:val="003D12DE"/>
    <w:rsid w:val="003D163F"/>
    <w:rsid w:val="003D187B"/>
    <w:rsid w:val="003D1B7F"/>
    <w:rsid w:val="003D271F"/>
    <w:rsid w:val="003D287D"/>
    <w:rsid w:val="003D3267"/>
    <w:rsid w:val="003D3512"/>
    <w:rsid w:val="003D3B39"/>
    <w:rsid w:val="003D3C6A"/>
    <w:rsid w:val="003D40A9"/>
    <w:rsid w:val="003D4948"/>
    <w:rsid w:val="003D55DA"/>
    <w:rsid w:val="003D5869"/>
    <w:rsid w:val="003D5ADA"/>
    <w:rsid w:val="003D6886"/>
    <w:rsid w:val="003D6D21"/>
    <w:rsid w:val="003D6E75"/>
    <w:rsid w:val="003D7DCB"/>
    <w:rsid w:val="003E0DEA"/>
    <w:rsid w:val="003E12D0"/>
    <w:rsid w:val="003E16AB"/>
    <w:rsid w:val="003E1B99"/>
    <w:rsid w:val="003E2787"/>
    <w:rsid w:val="003E2F9F"/>
    <w:rsid w:val="003E3002"/>
    <w:rsid w:val="003E3236"/>
    <w:rsid w:val="003E356E"/>
    <w:rsid w:val="003E4790"/>
    <w:rsid w:val="003E47E5"/>
    <w:rsid w:val="003E484E"/>
    <w:rsid w:val="003E531B"/>
    <w:rsid w:val="003E554F"/>
    <w:rsid w:val="003E665E"/>
    <w:rsid w:val="003E6F7E"/>
    <w:rsid w:val="003E7049"/>
    <w:rsid w:val="003E7269"/>
    <w:rsid w:val="003E7697"/>
    <w:rsid w:val="003E77DF"/>
    <w:rsid w:val="003E7A18"/>
    <w:rsid w:val="003E7ADF"/>
    <w:rsid w:val="003E7FE9"/>
    <w:rsid w:val="003F0054"/>
    <w:rsid w:val="003F0735"/>
    <w:rsid w:val="003F0CA4"/>
    <w:rsid w:val="003F0E21"/>
    <w:rsid w:val="003F10A5"/>
    <w:rsid w:val="003F1215"/>
    <w:rsid w:val="003F19D7"/>
    <w:rsid w:val="003F1D4C"/>
    <w:rsid w:val="003F1E2C"/>
    <w:rsid w:val="003F1FD8"/>
    <w:rsid w:val="003F24CE"/>
    <w:rsid w:val="003F2AFD"/>
    <w:rsid w:val="003F2C77"/>
    <w:rsid w:val="003F44D8"/>
    <w:rsid w:val="003F48A6"/>
    <w:rsid w:val="003F4BE7"/>
    <w:rsid w:val="003F4D8A"/>
    <w:rsid w:val="003F535D"/>
    <w:rsid w:val="003F55C6"/>
    <w:rsid w:val="003F56D7"/>
    <w:rsid w:val="003F58ED"/>
    <w:rsid w:val="003F60A2"/>
    <w:rsid w:val="003F6154"/>
    <w:rsid w:val="003F67D7"/>
    <w:rsid w:val="003F69BC"/>
    <w:rsid w:val="003F6BF1"/>
    <w:rsid w:val="003F6ED4"/>
    <w:rsid w:val="003F726C"/>
    <w:rsid w:val="003F769B"/>
    <w:rsid w:val="003F76F2"/>
    <w:rsid w:val="003F7ECE"/>
    <w:rsid w:val="0040052A"/>
    <w:rsid w:val="00400DC0"/>
    <w:rsid w:val="00401429"/>
    <w:rsid w:val="004015E2"/>
    <w:rsid w:val="00401A88"/>
    <w:rsid w:val="00402168"/>
    <w:rsid w:val="00402268"/>
    <w:rsid w:val="00402AA4"/>
    <w:rsid w:val="00402E02"/>
    <w:rsid w:val="00403662"/>
    <w:rsid w:val="00403998"/>
    <w:rsid w:val="00403A5C"/>
    <w:rsid w:val="00403A66"/>
    <w:rsid w:val="004046DE"/>
    <w:rsid w:val="00404A91"/>
    <w:rsid w:val="004052D6"/>
    <w:rsid w:val="004066FA"/>
    <w:rsid w:val="004067AB"/>
    <w:rsid w:val="00406B07"/>
    <w:rsid w:val="00407325"/>
    <w:rsid w:val="00407421"/>
    <w:rsid w:val="004074AE"/>
    <w:rsid w:val="004078B9"/>
    <w:rsid w:val="004079F4"/>
    <w:rsid w:val="00407C89"/>
    <w:rsid w:val="00407F69"/>
    <w:rsid w:val="004104C6"/>
    <w:rsid w:val="00410C94"/>
    <w:rsid w:val="00410EC3"/>
    <w:rsid w:val="00410FD1"/>
    <w:rsid w:val="004115DE"/>
    <w:rsid w:val="0041191C"/>
    <w:rsid w:val="00411935"/>
    <w:rsid w:val="004129B3"/>
    <w:rsid w:val="00412C09"/>
    <w:rsid w:val="00412DDE"/>
    <w:rsid w:val="00413FBB"/>
    <w:rsid w:val="00414271"/>
    <w:rsid w:val="00414D26"/>
    <w:rsid w:val="00414D5C"/>
    <w:rsid w:val="00414ED7"/>
    <w:rsid w:val="004150DF"/>
    <w:rsid w:val="00415688"/>
    <w:rsid w:val="00415E29"/>
    <w:rsid w:val="004169A7"/>
    <w:rsid w:val="00416ABC"/>
    <w:rsid w:val="004175C6"/>
    <w:rsid w:val="004177B1"/>
    <w:rsid w:val="00417CC5"/>
    <w:rsid w:val="004200C7"/>
    <w:rsid w:val="0042020A"/>
    <w:rsid w:val="00420DC6"/>
    <w:rsid w:val="00420FBC"/>
    <w:rsid w:val="0042164F"/>
    <w:rsid w:val="00421E45"/>
    <w:rsid w:val="00421E4A"/>
    <w:rsid w:val="004221D0"/>
    <w:rsid w:val="004222CA"/>
    <w:rsid w:val="00422543"/>
    <w:rsid w:val="00422CCD"/>
    <w:rsid w:val="00422DC2"/>
    <w:rsid w:val="00423299"/>
    <w:rsid w:val="004233DA"/>
    <w:rsid w:val="00424009"/>
    <w:rsid w:val="004241F1"/>
    <w:rsid w:val="00424332"/>
    <w:rsid w:val="00424AA6"/>
    <w:rsid w:val="00424B59"/>
    <w:rsid w:val="00424D7B"/>
    <w:rsid w:val="004261FD"/>
    <w:rsid w:val="00426309"/>
    <w:rsid w:val="0042652F"/>
    <w:rsid w:val="00427121"/>
    <w:rsid w:val="004278D8"/>
    <w:rsid w:val="00430025"/>
    <w:rsid w:val="004306D0"/>
    <w:rsid w:val="004308EC"/>
    <w:rsid w:val="00430922"/>
    <w:rsid w:val="00430B41"/>
    <w:rsid w:val="00430FC1"/>
    <w:rsid w:val="0043117B"/>
    <w:rsid w:val="00431807"/>
    <w:rsid w:val="0043199C"/>
    <w:rsid w:val="00431BFC"/>
    <w:rsid w:val="004327F1"/>
    <w:rsid w:val="00433231"/>
    <w:rsid w:val="00433845"/>
    <w:rsid w:val="00433D5A"/>
    <w:rsid w:val="00433E55"/>
    <w:rsid w:val="00434707"/>
    <w:rsid w:val="004349D4"/>
    <w:rsid w:val="00434A1B"/>
    <w:rsid w:val="00434A70"/>
    <w:rsid w:val="00434CF4"/>
    <w:rsid w:val="00434D15"/>
    <w:rsid w:val="00435487"/>
    <w:rsid w:val="0043583C"/>
    <w:rsid w:val="00435978"/>
    <w:rsid w:val="0043602D"/>
    <w:rsid w:val="00437A8E"/>
    <w:rsid w:val="00437B0F"/>
    <w:rsid w:val="00437EBC"/>
    <w:rsid w:val="00437F0F"/>
    <w:rsid w:val="004401E1"/>
    <w:rsid w:val="00440446"/>
    <w:rsid w:val="00440C23"/>
    <w:rsid w:val="00440CA8"/>
    <w:rsid w:val="0044144F"/>
    <w:rsid w:val="004419AA"/>
    <w:rsid w:val="00442606"/>
    <w:rsid w:val="00442CF1"/>
    <w:rsid w:val="00442FFB"/>
    <w:rsid w:val="004432C4"/>
    <w:rsid w:val="00443582"/>
    <w:rsid w:val="00443685"/>
    <w:rsid w:val="00443D20"/>
    <w:rsid w:val="00443FE6"/>
    <w:rsid w:val="004442C3"/>
    <w:rsid w:val="00444510"/>
    <w:rsid w:val="004445B4"/>
    <w:rsid w:val="00444CAF"/>
    <w:rsid w:val="00444FA1"/>
    <w:rsid w:val="004456C2"/>
    <w:rsid w:val="004457C6"/>
    <w:rsid w:val="00445A68"/>
    <w:rsid w:val="00445A6C"/>
    <w:rsid w:val="00446151"/>
    <w:rsid w:val="00446263"/>
    <w:rsid w:val="00446265"/>
    <w:rsid w:val="00446468"/>
    <w:rsid w:val="00447099"/>
    <w:rsid w:val="00447681"/>
    <w:rsid w:val="0044797A"/>
    <w:rsid w:val="0045006D"/>
    <w:rsid w:val="00450E85"/>
    <w:rsid w:val="00451081"/>
    <w:rsid w:val="00451F8B"/>
    <w:rsid w:val="004522D3"/>
    <w:rsid w:val="004527E3"/>
    <w:rsid w:val="00452C14"/>
    <w:rsid w:val="00453545"/>
    <w:rsid w:val="004537BB"/>
    <w:rsid w:val="0045420F"/>
    <w:rsid w:val="00454AF9"/>
    <w:rsid w:val="00454E14"/>
    <w:rsid w:val="00454FBE"/>
    <w:rsid w:val="004557E2"/>
    <w:rsid w:val="00455FCF"/>
    <w:rsid w:val="004560AA"/>
    <w:rsid w:val="0045642F"/>
    <w:rsid w:val="0045691A"/>
    <w:rsid w:val="0045694E"/>
    <w:rsid w:val="00456951"/>
    <w:rsid w:val="00456965"/>
    <w:rsid w:val="00456C06"/>
    <w:rsid w:val="00457176"/>
    <w:rsid w:val="00457A16"/>
    <w:rsid w:val="00457B71"/>
    <w:rsid w:val="004600E5"/>
    <w:rsid w:val="004612D7"/>
    <w:rsid w:val="004614ED"/>
    <w:rsid w:val="0046158A"/>
    <w:rsid w:val="00461591"/>
    <w:rsid w:val="00461A37"/>
    <w:rsid w:val="00462A79"/>
    <w:rsid w:val="004633B3"/>
    <w:rsid w:val="00463A45"/>
    <w:rsid w:val="00463EEA"/>
    <w:rsid w:val="00464365"/>
    <w:rsid w:val="004643CE"/>
    <w:rsid w:val="00464500"/>
    <w:rsid w:val="00464A50"/>
    <w:rsid w:val="00465651"/>
    <w:rsid w:val="00465885"/>
    <w:rsid w:val="00465DED"/>
    <w:rsid w:val="004667C8"/>
    <w:rsid w:val="0046763B"/>
    <w:rsid w:val="00467876"/>
    <w:rsid w:val="004678FF"/>
    <w:rsid w:val="004705BF"/>
    <w:rsid w:val="00470B9D"/>
    <w:rsid w:val="00470E5B"/>
    <w:rsid w:val="00471AAC"/>
    <w:rsid w:val="00471ACF"/>
    <w:rsid w:val="00471BF4"/>
    <w:rsid w:val="00472667"/>
    <w:rsid w:val="004729CF"/>
    <w:rsid w:val="00472EC3"/>
    <w:rsid w:val="00473822"/>
    <w:rsid w:val="00473BC2"/>
    <w:rsid w:val="0047409F"/>
    <w:rsid w:val="0047434C"/>
    <w:rsid w:val="0047473E"/>
    <w:rsid w:val="00474DBF"/>
    <w:rsid w:val="004752A3"/>
    <w:rsid w:val="004752A5"/>
    <w:rsid w:val="00475401"/>
    <w:rsid w:val="00475989"/>
    <w:rsid w:val="00475C2A"/>
    <w:rsid w:val="00476088"/>
    <w:rsid w:val="00476EE9"/>
    <w:rsid w:val="004775E6"/>
    <w:rsid w:val="00477C0A"/>
    <w:rsid w:val="004801B7"/>
    <w:rsid w:val="0048029C"/>
    <w:rsid w:val="00480729"/>
    <w:rsid w:val="00480C7D"/>
    <w:rsid w:val="00480F4E"/>
    <w:rsid w:val="0048183A"/>
    <w:rsid w:val="00481C10"/>
    <w:rsid w:val="00481C96"/>
    <w:rsid w:val="0048214B"/>
    <w:rsid w:val="00482763"/>
    <w:rsid w:val="004828CC"/>
    <w:rsid w:val="00482A4A"/>
    <w:rsid w:val="00482AAF"/>
    <w:rsid w:val="0048305D"/>
    <w:rsid w:val="00483264"/>
    <w:rsid w:val="00483344"/>
    <w:rsid w:val="00483691"/>
    <w:rsid w:val="00483812"/>
    <w:rsid w:val="00483E0E"/>
    <w:rsid w:val="00483F2B"/>
    <w:rsid w:val="0048431F"/>
    <w:rsid w:val="004843A1"/>
    <w:rsid w:val="004843A8"/>
    <w:rsid w:val="00485072"/>
    <w:rsid w:val="00485274"/>
    <w:rsid w:val="004854F8"/>
    <w:rsid w:val="00486613"/>
    <w:rsid w:val="00486680"/>
    <w:rsid w:val="00486B5A"/>
    <w:rsid w:val="0048714F"/>
    <w:rsid w:val="004874BF"/>
    <w:rsid w:val="004875BF"/>
    <w:rsid w:val="00487744"/>
    <w:rsid w:val="00487C0B"/>
    <w:rsid w:val="004904C6"/>
    <w:rsid w:val="00490AD4"/>
    <w:rsid w:val="004910FD"/>
    <w:rsid w:val="004918E7"/>
    <w:rsid w:val="00491DFD"/>
    <w:rsid w:val="004925D9"/>
    <w:rsid w:val="004929C5"/>
    <w:rsid w:val="00492A8E"/>
    <w:rsid w:val="00492AAA"/>
    <w:rsid w:val="004930E5"/>
    <w:rsid w:val="004932B9"/>
    <w:rsid w:val="00493A99"/>
    <w:rsid w:val="00494046"/>
    <w:rsid w:val="00494147"/>
    <w:rsid w:val="004941DD"/>
    <w:rsid w:val="004941F7"/>
    <w:rsid w:val="00494240"/>
    <w:rsid w:val="00494581"/>
    <w:rsid w:val="004945CF"/>
    <w:rsid w:val="00494D4B"/>
    <w:rsid w:val="00495102"/>
    <w:rsid w:val="0049546D"/>
    <w:rsid w:val="0049575F"/>
    <w:rsid w:val="00495E32"/>
    <w:rsid w:val="00496026"/>
    <w:rsid w:val="00496552"/>
    <w:rsid w:val="0049683C"/>
    <w:rsid w:val="00496B87"/>
    <w:rsid w:val="00496FF5"/>
    <w:rsid w:val="00497245"/>
    <w:rsid w:val="004974E4"/>
    <w:rsid w:val="004A0F40"/>
    <w:rsid w:val="004A16BE"/>
    <w:rsid w:val="004A1932"/>
    <w:rsid w:val="004A198E"/>
    <w:rsid w:val="004A1F6F"/>
    <w:rsid w:val="004A2F76"/>
    <w:rsid w:val="004A37C1"/>
    <w:rsid w:val="004A3CD5"/>
    <w:rsid w:val="004A4369"/>
    <w:rsid w:val="004A4762"/>
    <w:rsid w:val="004A50DF"/>
    <w:rsid w:val="004A5276"/>
    <w:rsid w:val="004A585D"/>
    <w:rsid w:val="004A5A76"/>
    <w:rsid w:val="004A6214"/>
    <w:rsid w:val="004A62F3"/>
    <w:rsid w:val="004A649B"/>
    <w:rsid w:val="004A6520"/>
    <w:rsid w:val="004A6655"/>
    <w:rsid w:val="004A665D"/>
    <w:rsid w:val="004A68DE"/>
    <w:rsid w:val="004A7A09"/>
    <w:rsid w:val="004A7B5E"/>
    <w:rsid w:val="004A7C33"/>
    <w:rsid w:val="004B0FB0"/>
    <w:rsid w:val="004B1D50"/>
    <w:rsid w:val="004B1D8E"/>
    <w:rsid w:val="004B20DC"/>
    <w:rsid w:val="004B26A0"/>
    <w:rsid w:val="004B2A4C"/>
    <w:rsid w:val="004B2CA2"/>
    <w:rsid w:val="004B316C"/>
    <w:rsid w:val="004B384E"/>
    <w:rsid w:val="004B3DBD"/>
    <w:rsid w:val="004B4B86"/>
    <w:rsid w:val="004B5454"/>
    <w:rsid w:val="004B54E2"/>
    <w:rsid w:val="004B57E0"/>
    <w:rsid w:val="004B5868"/>
    <w:rsid w:val="004B6244"/>
    <w:rsid w:val="004B6B28"/>
    <w:rsid w:val="004B6CE0"/>
    <w:rsid w:val="004B6F7E"/>
    <w:rsid w:val="004B710A"/>
    <w:rsid w:val="004B7D65"/>
    <w:rsid w:val="004B7D97"/>
    <w:rsid w:val="004B7F4C"/>
    <w:rsid w:val="004C079D"/>
    <w:rsid w:val="004C0D12"/>
    <w:rsid w:val="004C1AE6"/>
    <w:rsid w:val="004C1BCA"/>
    <w:rsid w:val="004C1BDC"/>
    <w:rsid w:val="004C466B"/>
    <w:rsid w:val="004C4A2C"/>
    <w:rsid w:val="004C5FC2"/>
    <w:rsid w:val="004C639A"/>
    <w:rsid w:val="004C6510"/>
    <w:rsid w:val="004C6590"/>
    <w:rsid w:val="004C667D"/>
    <w:rsid w:val="004C6FEC"/>
    <w:rsid w:val="004C7003"/>
    <w:rsid w:val="004C70D8"/>
    <w:rsid w:val="004C79E3"/>
    <w:rsid w:val="004D0910"/>
    <w:rsid w:val="004D0AB1"/>
    <w:rsid w:val="004D0F3B"/>
    <w:rsid w:val="004D10AB"/>
    <w:rsid w:val="004D114C"/>
    <w:rsid w:val="004D159D"/>
    <w:rsid w:val="004D1607"/>
    <w:rsid w:val="004D1620"/>
    <w:rsid w:val="004D1B4A"/>
    <w:rsid w:val="004D1CA8"/>
    <w:rsid w:val="004D1F71"/>
    <w:rsid w:val="004D1FAD"/>
    <w:rsid w:val="004D259E"/>
    <w:rsid w:val="004D3AA2"/>
    <w:rsid w:val="004D3B0F"/>
    <w:rsid w:val="004D3E60"/>
    <w:rsid w:val="004D3EA9"/>
    <w:rsid w:val="004D3EEA"/>
    <w:rsid w:val="004D4637"/>
    <w:rsid w:val="004D4DDE"/>
    <w:rsid w:val="004D4F77"/>
    <w:rsid w:val="004D5A23"/>
    <w:rsid w:val="004D5E38"/>
    <w:rsid w:val="004D67CE"/>
    <w:rsid w:val="004D73D3"/>
    <w:rsid w:val="004D7455"/>
    <w:rsid w:val="004D7C72"/>
    <w:rsid w:val="004D7E45"/>
    <w:rsid w:val="004E0095"/>
    <w:rsid w:val="004E060A"/>
    <w:rsid w:val="004E0FEB"/>
    <w:rsid w:val="004E1A5F"/>
    <w:rsid w:val="004E1C4C"/>
    <w:rsid w:val="004E2079"/>
    <w:rsid w:val="004E225E"/>
    <w:rsid w:val="004E2326"/>
    <w:rsid w:val="004E2AA3"/>
    <w:rsid w:val="004E4932"/>
    <w:rsid w:val="004E4A2A"/>
    <w:rsid w:val="004E5DD0"/>
    <w:rsid w:val="004E623F"/>
    <w:rsid w:val="004E68FE"/>
    <w:rsid w:val="004E6AA9"/>
    <w:rsid w:val="004E6AFF"/>
    <w:rsid w:val="004E7216"/>
    <w:rsid w:val="004E727B"/>
    <w:rsid w:val="004E74F5"/>
    <w:rsid w:val="004E7B9D"/>
    <w:rsid w:val="004E7F2C"/>
    <w:rsid w:val="004F0066"/>
    <w:rsid w:val="004F1B8E"/>
    <w:rsid w:val="004F2291"/>
    <w:rsid w:val="004F2420"/>
    <w:rsid w:val="004F278B"/>
    <w:rsid w:val="004F2BD3"/>
    <w:rsid w:val="004F2EC5"/>
    <w:rsid w:val="004F363E"/>
    <w:rsid w:val="004F43C8"/>
    <w:rsid w:val="004F4E05"/>
    <w:rsid w:val="004F6241"/>
    <w:rsid w:val="004F6ACE"/>
    <w:rsid w:val="004F6EDB"/>
    <w:rsid w:val="004F7761"/>
    <w:rsid w:val="004F7BFC"/>
    <w:rsid w:val="004F7C5A"/>
    <w:rsid w:val="005002DE"/>
    <w:rsid w:val="005002F3"/>
    <w:rsid w:val="00500464"/>
    <w:rsid w:val="005005E4"/>
    <w:rsid w:val="005009F6"/>
    <w:rsid w:val="00500AA8"/>
    <w:rsid w:val="00500F40"/>
    <w:rsid w:val="005011A5"/>
    <w:rsid w:val="0050164A"/>
    <w:rsid w:val="00501654"/>
    <w:rsid w:val="00501DC1"/>
    <w:rsid w:val="00502788"/>
    <w:rsid w:val="00502A6E"/>
    <w:rsid w:val="00502AC5"/>
    <w:rsid w:val="00503526"/>
    <w:rsid w:val="00503621"/>
    <w:rsid w:val="005039BE"/>
    <w:rsid w:val="005043CA"/>
    <w:rsid w:val="005044BB"/>
    <w:rsid w:val="00504AC9"/>
    <w:rsid w:val="005053B6"/>
    <w:rsid w:val="0050576F"/>
    <w:rsid w:val="00505834"/>
    <w:rsid w:val="005058FC"/>
    <w:rsid w:val="00505938"/>
    <w:rsid w:val="00505FA4"/>
    <w:rsid w:val="005063B6"/>
    <w:rsid w:val="00506C57"/>
    <w:rsid w:val="005074EA"/>
    <w:rsid w:val="0050781F"/>
    <w:rsid w:val="00507C95"/>
    <w:rsid w:val="00507DCF"/>
    <w:rsid w:val="00507F9E"/>
    <w:rsid w:val="00510BC4"/>
    <w:rsid w:val="005112EF"/>
    <w:rsid w:val="00511C1D"/>
    <w:rsid w:val="00511F18"/>
    <w:rsid w:val="0051272B"/>
    <w:rsid w:val="00512D10"/>
    <w:rsid w:val="00513C19"/>
    <w:rsid w:val="00513CBB"/>
    <w:rsid w:val="0051516B"/>
    <w:rsid w:val="005156C6"/>
    <w:rsid w:val="0051587B"/>
    <w:rsid w:val="00515B6C"/>
    <w:rsid w:val="00515BC8"/>
    <w:rsid w:val="0051765D"/>
    <w:rsid w:val="00517FC9"/>
    <w:rsid w:val="00520319"/>
    <w:rsid w:val="0052060E"/>
    <w:rsid w:val="00520655"/>
    <w:rsid w:val="00521419"/>
    <w:rsid w:val="00521F95"/>
    <w:rsid w:val="005224E5"/>
    <w:rsid w:val="00522678"/>
    <w:rsid w:val="00522823"/>
    <w:rsid w:val="0052332C"/>
    <w:rsid w:val="00523C1F"/>
    <w:rsid w:val="005240C6"/>
    <w:rsid w:val="00524870"/>
    <w:rsid w:val="00524C4D"/>
    <w:rsid w:val="0052536F"/>
    <w:rsid w:val="00525412"/>
    <w:rsid w:val="0052578C"/>
    <w:rsid w:val="005279AC"/>
    <w:rsid w:val="00527C46"/>
    <w:rsid w:val="005302BB"/>
    <w:rsid w:val="00530BE1"/>
    <w:rsid w:val="00530DEE"/>
    <w:rsid w:val="00530ECF"/>
    <w:rsid w:val="00530FB9"/>
    <w:rsid w:val="00531C91"/>
    <w:rsid w:val="00531F22"/>
    <w:rsid w:val="005320C6"/>
    <w:rsid w:val="00532176"/>
    <w:rsid w:val="00532357"/>
    <w:rsid w:val="0053257C"/>
    <w:rsid w:val="005327A6"/>
    <w:rsid w:val="00532822"/>
    <w:rsid w:val="00532ACF"/>
    <w:rsid w:val="00533209"/>
    <w:rsid w:val="0053337E"/>
    <w:rsid w:val="0053345C"/>
    <w:rsid w:val="00533B75"/>
    <w:rsid w:val="00533FBA"/>
    <w:rsid w:val="005342E0"/>
    <w:rsid w:val="00534349"/>
    <w:rsid w:val="00534488"/>
    <w:rsid w:val="005347A8"/>
    <w:rsid w:val="00534BB4"/>
    <w:rsid w:val="00535001"/>
    <w:rsid w:val="0053553D"/>
    <w:rsid w:val="00535AC3"/>
    <w:rsid w:val="005363B1"/>
    <w:rsid w:val="00536B2C"/>
    <w:rsid w:val="00536D3B"/>
    <w:rsid w:val="00536E30"/>
    <w:rsid w:val="00537586"/>
    <w:rsid w:val="00537C46"/>
    <w:rsid w:val="005405C6"/>
    <w:rsid w:val="00540932"/>
    <w:rsid w:val="0054154C"/>
    <w:rsid w:val="00541EC7"/>
    <w:rsid w:val="005420CE"/>
    <w:rsid w:val="005421FB"/>
    <w:rsid w:val="005424DB"/>
    <w:rsid w:val="00542E7E"/>
    <w:rsid w:val="00542FE7"/>
    <w:rsid w:val="005434DB"/>
    <w:rsid w:val="0054411C"/>
    <w:rsid w:val="005441F0"/>
    <w:rsid w:val="00544358"/>
    <w:rsid w:val="00544DC3"/>
    <w:rsid w:val="005459FE"/>
    <w:rsid w:val="00545B6E"/>
    <w:rsid w:val="00546C1B"/>
    <w:rsid w:val="00547108"/>
    <w:rsid w:val="005505D1"/>
    <w:rsid w:val="00550DE4"/>
    <w:rsid w:val="00550F09"/>
    <w:rsid w:val="00551696"/>
    <w:rsid w:val="005516B0"/>
    <w:rsid w:val="005523E0"/>
    <w:rsid w:val="00552715"/>
    <w:rsid w:val="00552982"/>
    <w:rsid w:val="00552D0E"/>
    <w:rsid w:val="00552D44"/>
    <w:rsid w:val="00552ED0"/>
    <w:rsid w:val="00553435"/>
    <w:rsid w:val="005545BD"/>
    <w:rsid w:val="00555AAA"/>
    <w:rsid w:val="00555E48"/>
    <w:rsid w:val="00555F99"/>
    <w:rsid w:val="00556036"/>
    <w:rsid w:val="00556391"/>
    <w:rsid w:val="005567A0"/>
    <w:rsid w:val="00556C59"/>
    <w:rsid w:val="00556CCF"/>
    <w:rsid w:val="00557096"/>
    <w:rsid w:val="005578B0"/>
    <w:rsid w:val="00557922"/>
    <w:rsid w:val="00560473"/>
    <w:rsid w:val="00560B03"/>
    <w:rsid w:val="005615EF"/>
    <w:rsid w:val="005616D7"/>
    <w:rsid w:val="00561754"/>
    <w:rsid w:val="00561BCC"/>
    <w:rsid w:val="00561BCD"/>
    <w:rsid w:val="00561F11"/>
    <w:rsid w:val="00561F65"/>
    <w:rsid w:val="0056240C"/>
    <w:rsid w:val="0056271E"/>
    <w:rsid w:val="005639C6"/>
    <w:rsid w:val="00563B3D"/>
    <w:rsid w:val="00563BFC"/>
    <w:rsid w:val="005644BB"/>
    <w:rsid w:val="00564CF5"/>
    <w:rsid w:val="00564F52"/>
    <w:rsid w:val="0056566D"/>
    <w:rsid w:val="00565A0D"/>
    <w:rsid w:val="00565B83"/>
    <w:rsid w:val="0056609E"/>
    <w:rsid w:val="005663B4"/>
    <w:rsid w:val="00566494"/>
    <w:rsid w:val="00567138"/>
    <w:rsid w:val="005679ED"/>
    <w:rsid w:val="00567ACE"/>
    <w:rsid w:val="00567C36"/>
    <w:rsid w:val="00567D30"/>
    <w:rsid w:val="0057010D"/>
    <w:rsid w:val="00570BEF"/>
    <w:rsid w:val="00571640"/>
    <w:rsid w:val="00571728"/>
    <w:rsid w:val="00571AF9"/>
    <w:rsid w:val="00571B3B"/>
    <w:rsid w:val="00571C3A"/>
    <w:rsid w:val="00571DD3"/>
    <w:rsid w:val="005725A9"/>
    <w:rsid w:val="00572E29"/>
    <w:rsid w:val="0057300C"/>
    <w:rsid w:val="0057392E"/>
    <w:rsid w:val="00574CC0"/>
    <w:rsid w:val="00575877"/>
    <w:rsid w:val="00575C29"/>
    <w:rsid w:val="00576081"/>
    <w:rsid w:val="00576119"/>
    <w:rsid w:val="00576666"/>
    <w:rsid w:val="00576B1C"/>
    <w:rsid w:val="00576BB3"/>
    <w:rsid w:val="00576F6D"/>
    <w:rsid w:val="00577592"/>
    <w:rsid w:val="0057773A"/>
    <w:rsid w:val="00580544"/>
    <w:rsid w:val="005807B1"/>
    <w:rsid w:val="005807D1"/>
    <w:rsid w:val="00580909"/>
    <w:rsid w:val="00580A07"/>
    <w:rsid w:val="00580A91"/>
    <w:rsid w:val="00580E35"/>
    <w:rsid w:val="005815B7"/>
    <w:rsid w:val="0058162E"/>
    <w:rsid w:val="0058210C"/>
    <w:rsid w:val="00582A0D"/>
    <w:rsid w:val="00582FEE"/>
    <w:rsid w:val="00583304"/>
    <w:rsid w:val="00583917"/>
    <w:rsid w:val="00583C37"/>
    <w:rsid w:val="0058415F"/>
    <w:rsid w:val="005846B3"/>
    <w:rsid w:val="00584D13"/>
    <w:rsid w:val="00585536"/>
    <w:rsid w:val="00585826"/>
    <w:rsid w:val="00585C64"/>
    <w:rsid w:val="00585E45"/>
    <w:rsid w:val="00586002"/>
    <w:rsid w:val="005860BF"/>
    <w:rsid w:val="00586C93"/>
    <w:rsid w:val="00587453"/>
    <w:rsid w:val="005878D8"/>
    <w:rsid w:val="00587BA5"/>
    <w:rsid w:val="00587C06"/>
    <w:rsid w:val="00587D43"/>
    <w:rsid w:val="005901B9"/>
    <w:rsid w:val="005907FA"/>
    <w:rsid w:val="0059083C"/>
    <w:rsid w:val="0059083D"/>
    <w:rsid w:val="0059091B"/>
    <w:rsid w:val="005909AD"/>
    <w:rsid w:val="00590B68"/>
    <w:rsid w:val="00590E54"/>
    <w:rsid w:val="00591086"/>
    <w:rsid w:val="00591820"/>
    <w:rsid w:val="00591D8C"/>
    <w:rsid w:val="00592C81"/>
    <w:rsid w:val="00593006"/>
    <w:rsid w:val="005935AB"/>
    <w:rsid w:val="0059457A"/>
    <w:rsid w:val="005953A1"/>
    <w:rsid w:val="005955A2"/>
    <w:rsid w:val="0059567D"/>
    <w:rsid w:val="00595681"/>
    <w:rsid w:val="005958CE"/>
    <w:rsid w:val="00595AEC"/>
    <w:rsid w:val="00595CCF"/>
    <w:rsid w:val="00595D21"/>
    <w:rsid w:val="00595D5F"/>
    <w:rsid w:val="00595E4E"/>
    <w:rsid w:val="005961DD"/>
    <w:rsid w:val="005961F2"/>
    <w:rsid w:val="0059632C"/>
    <w:rsid w:val="005971DD"/>
    <w:rsid w:val="0059731E"/>
    <w:rsid w:val="0059754A"/>
    <w:rsid w:val="005976CC"/>
    <w:rsid w:val="005A074C"/>
    <w:rsid w:val="005A07E1"/>
    <w:rsid w:val="005A08B8"/>
    <w:rsid w:val="005A0C34"/>
    <w:rsid w:val="005A0C4C"/>
    <w:rsid w:val="005A0C50"/>
    <w:rsid w:val="005A1559"/>
    <w:rsid w:val="005A1A35"/>
    <w:rsid w:val="005A1E9E"/>
    <w:rsid w:val="005A288A"/>
    <w:rsid w:val="005A29B5"/>
    <w:rsid w:val="005A29CF"/>
    <w:rsid w:val="005A2A99"/>
    <w:rsid w:val="005A30C0"/>
    <w:rsid w:val="005A36DE"/>
    <w:rsid w:val="005A3824"/>
    <w:rsid w:val="005A39DD"/>
    <w:rsid w:val="005A3A3A"/>
    <w:rsid w:val="005A417E"/>
    <w:rsid w:val="005A41A4"/>
    <w:rsid w:val="005A41A9"/>
    <w:rsid w:val="005A46ED"/>
    <w:rsid w:val="005A4B51"/>
    <w:rsid w:val="005A4E3D"/>
    <w:rsid w:val="005A5883"/>
    <w:rsid w:val="005A5A6B"/>
    <w:rsid w:val="005A5C4D"/>
    <w:rsid w:val="005A6EB3"/>
    <w:rsid w:val="005A7ACF"/>
    <w:rsid w:val="005A7C7F"/>
    <w:rsid w:val="005A7E86"/>
    <w:rsid w:val="005B06C1"/>
    <w:rsid w:val="005B08D8"/>
    <w:rsid w:val="005B105B"/>
    <w:rsid w:val="005B1315"/>
    <w:rsid w:val="005B13AB"/>
    <w:rsid w:val="005B14BF"/>
    <w:rsid w:val="005B1B7E"/>
    <w:rsid w:val="005B20D5"/>
    <w:rsid w:val="005B2289"/>
    <w:rsid w:val="005B23A5"/>
    <w:rsid w:val="005B2530"/>
    <w:rsid w:val="005B2DEB"/>
    <w:rsid w:val="005B31F4"/>
    <w:rsid w:val="005B46A2"/>
    <w:rsid w:val="005B538E"/>
    <w:rsid w:val="005B597C"/>
    <w:rsid w:val="005B5C9C"/>
    <w:rsid w:val="005B5D01"/>
    <w:rsid w:val="005B5DB1"/>
    <w:rsid w:val="005B623A"/>
    <w:rsid w:val="005B6264"/>
    <w:rsid w:val="005B653D"/>
    <w:rsid w:val="005C014B"/>
    <w:rsid w:val="005C03D2"/>
    <w:rsid w:val="005C0C03"/>
    <w:rsid w:val="005C0E22"/>
    <w:rsid w:val="005C1799"/>
    <w:rsid w:val="005C1996"/>
    <w:rsid w:val="005C19EC"/>
    <w:rsid w:val="005C20DD"/>
    <w:rsid w:val="005C23E1"/>
    <w:rsid w:val="005C2462"/>
    <w:rsid w:val="005C27E6"/>
    <w:rsid w:val="005C3386"/>
    <w:rsid w:val="005C3C20"/>
    <w:rsid w:val="005C42DA"/>
    <w:rsid w:val="005C5163"/>
    <w:rsid w:val="005C554C"/>
    <w:rsid w:val="005C5BD6"/>
    <w:rsid w:val="005C71AD"/>
    <w:rsid w:val="005C798A"/>
    <w:rsid w:val="005D02E4"/>
    <w:rsid w:val="005D12DA"/>
    <w:rsid w:val="005D1709"/>
    <w:rsid w:val="005D1A55"/>
    <w:rsid w:val="005D1CF4"/>
    <w:rsid w:val="005D2063"/>
    <w:rsid w:val="005D2951"/>
    <w:rsid w:val="005D3260"/>
    <w:rsid w:val="005D331E"/>
    <w:rsid w:val="005D3614"/>
    <w:rsid w:val="005D38CE"/>
    <w:rsid w:val="005D3E8F"/>
    <w:rsid w:val="005D4190"/>
    <w:rsid w:val="005D45F0"/>
    <w:rsid w:val="005D46A3"/>
    <w:rsid w:val="005D4F13"/>
    <w:rsid w:val="005D4FD5"/>
    <w:rsid w:val="005D5344"/>
    <w:rsid w:val="005D59F4"/>
    <w:rsid w:val="005D65B8"/>
    <w:rsid w:val="005D6624"/>
    <w:rsid w:val="005D6723"/>
    <w:rsid w:val="005D6B03"/>
    <w:rsid w:val="005D6B7A"/>
    <w:rsid w:val="005D708C"/>
    <w:rsid w:val="005D7121"/>
    <w:rsid w:val="005D72C8"/>
    <w:rsid w:val="005D7383"/>
    <w:rsid w:val="005D7CA7"/>
    <w:rsid w:val="005E0303"/>
    <w:rsid w:val="005E063D"/>
    <w:rsid w:val="005E085F"/>
    <w:rsid w:val="005E09EF"/>
    <w:rsid w:val="005E0E30"/>
    <w:rsid w:val="005E1345"/>
    <w:rsid w:val="005E185B"/>
    <w:rsid w:val="005E295F"/>
    <w:rsid w:val="005E2E9C"/>
    <w:rsid w:val="005E2F63"/>
    <w:rsid w:val="005E3290"/>
    <w:rsid w:val="005E3607"/>
    <w:rsid w:val="005E410D"/>
    <w:rsid w:val="005E48E3"/>
    <w:rsid w:val="005E4C75"/>
    <w:rsid w:val="005E4CDA"/>
    <w:rsid w:val="005E5232"/>
    <w:rsid w:val="005E52CC"/>
    <w:rsid w:val="005E57E4"/>
    <w:rsid w:val="005E62A6"/>
    <w:rsid w:val="005E670B"/>
    <w:rsid w:val="005E6F95"/>
    <w:rsid w:val="005E7136"/>
    <w:rsid w:val="005E76F2"/>
    <w:rsid w:val="005F035F"/>
    <w:rsid w:val="005F058D"/>
    <w:rsid w:val="005F1634"/>
    <w:rsid w:val="005F1CE6"/>
    <w:rsid w:val="005F2442"/>
    <w:rsid w:val="005F2BBD"/>
    <w:rsid w:val="005F3484"/>
    <w:rsid w:val="005F3AA4"/>
    <w:rsid w:val="005F41BE"/>
    <w:rsid w:val="005F4610"/>
    <w:rsid w:val="005F4733"/>
    <w:rsid w:val="005F48D0"/>
    <w:rsid w:val="005F5127"/>
    <w:rsid w:val="005F56BB"/>
    <w:rsid w:val="005F60F2"/>
    <w:rsid w:val="005F6119"/>
    <w:rsid w:val="005F69DC"/>
    <w:rsid w:val="005F75D2"/>
    <w:rsid w:val="005F77C2"/>
    <w:rsid w:val="005F77D5"/>
    <w:rsid w:val="005F7833"/>
    <w:rsid w:val="005F798F"/>
    <w:rsid w:val="005F7BC5"/>
    <w:rsid w:val="005F7C2B"/>
    <w:rsid w:val="0060035B"/>
    <w:rsid w:val="006006A6"/>
    <w:rsid w:val="00600C6A"/>
    <w:rsid w:val="00600EF6"/>
    <w:rsid w:val="00601DBE"/>
    <w:rsid w:val="00601EB9"/>
    <w:rsid w:val="0060208F"/>
    <w:rsid w:val="00602541"/>
    <w:rsid w:val="006029A3"/>
    <w:rsid w:val="00602CE7"/>
    <w:rsid w:val="00602E07"/>
    <w:rsid w:val="00603FE0"/>
    <w:rsid w:val="0060447A"/>
    <w:rsid w:val="00604DAF"/>
    <w:rsid w:val="00604E53"/>
    <w:rsid w:val="0060591C"/>
    <w:rsid w:val="00605A96"/>
    <w:rsid w:val="00606A88"/>
    <w:rsid w:val="006072C2"/>
    <w:rsid w:val="00607371"/>
    <w:rsid w:val="00607FF7"/>
    <w:rsid w:val="00610484"/>
    <w:rsid w:val="006104E9"/>
    <w:rsid w:val="00611301"/>
    <w:rsid w:val="006113DE"/>
    <w:rsid w:val="006114E0"/>
    <w:rsid w:val="006118BE"/>
    <w:rsid w:val="00611B9A"/>
    <w:rsid w:val="00611D7D"/>
    <w:rsid w:val="00612609"/>
    <w:rsid w:val="00612B73"/>
    <w:rsid w:val="00612E71"/>
    <w:rsid w:val="00613418"/>
    <w:rsid w:val="00613530"/>
    <w:rsid w:val="006138A7"/>
    <w:rsid w:val="00613D62"/>
    <w:rsid w:val="00614288"/>
    <w:rsid w:val="006142AE"/>
    <w:rsid w:val="00615220"/>
    <w:rsid w:val="00615898"/>
    <w:rsid w:val="00615E0C"/>
    <w:rsid w:val="006162E4"/>
    <w:rsid w:val="0061658C"/>
    <w:rsid w:val="00616E0F"/>
    <w:rsid w:val="00617140"/>
    <w:rsid w:val="0061775D"/>
    <w:rsid w:val="00620146"/>
    <w:rsid w:val="006203BD"/>
    <w:rsid w:val="00620505"/>
    <w:rsid w:val="00620C0B"/>
    <w:rsid w:val="00621144"/>
    <w:rsid w:val="00621400"/>
    <w:rsid w:val="00621690"/>
    <w:rsid w:val="00621BA7"/>
    <w:rsid w:val="00621FBC"/>
    <w:rsid w:val="00622951"/>
    <w:rsid w:val="006229D7"/>
    <w:rsid w:val="00623687"/>
    <w:rsid w:val="00623761"/>
    <w:rsid w:val="00623775"/>
    <w:rsid w:val="00623AED"/>
    <w:rsid w:val="00623DBA"/>
    <w:rsid w:val="00623E6E"/>
    <w:rsid w:val="00623FC8"/>
    <w:rsid w:val="00624C05"/>
    <w:rsid w:val="00625226"/>
    <w:rsid w:val="0062595B"/>
    <w:rsid w:val="00625A47"/>
    <w:rsid w:val="00625CF4"/>
    <w:rsid w:val="00625FA7"/>
    <w:rsid w:val="006260B1"/>
    <w:rsid w:val="006269D2"/>
    <w:rsid w:val="00627D95"/>
    <w:rsid w:val="00630016"/>
    <w:rsid w:val="00630218"/>
    <w:rsid w:val="00630A13"/>
    <w:rsid w:val="00630D35"/>
    <w:rsid w:val="00631583"/>
    <w:rsid w:val="006317AE"/>
    <w:rsid w:val="00631933"/>
    <w:rsid w:val="00631B7A"/>
    <w:rsid w:val="00631F0C"/>
    <w:rsid w:val="00632244"/>
    <w:rsid w:val="00632BAD"/>
    <w:rsid w:val="00633997"/>
    <w:rsid w:val="00633A37"/>
    <w:rsid w:val="006340BE"/>
    <w:rsid w:val="00634564"/>
    <w:rsid w:val="00634854"/>
    <w:rsid w:val="00634AE4"/>
    <w:rsid w:val="00634C98"/>
    <w:rsid w:val="00635471"/>
    <w:rsid w:val="006356AA"/>
    <w:rsid w:val="006357B7"/>
    <w:rsid w:val="0063597F"/>
    <w:rsid w:val="00635EED"/>
    <w:rsid w:val="0063605B"/>
    <w:rsid w:val="006360D9"/>
    <w:rsid w:val="006361F8"/>
    <w:rsid w:val="00636208"/>
    <w:rsid w:val="00636509"/>
    <w:rsid w:val="00636A2E"/>
    <w:rsid w:val="00636E3F"/>
    <w:rsid w:val="006374CF"/>
    <w:rsid w:val="00637C3D"/>
    <w:rsid w:val="00640749"/>
    <w:rsid w:val="00640AFA"/>
    <w:rsid w:val="00641630"/>
    <w:rsid w:val="0064197E"/>
    <w:rsid w:val="00641B05"/>
    <w:rsid w:val="00641CDC"/>
    <w:rsid w:val="00641D34"/>
    <w:rsid w:val="00641E94"/>
    <w:rsid w:val="00642066"/>
    <w:rsid w:val="00642077"/>
    <w:rsid w:val="006426DD"/>
    <w:rsid w:val="00642AFD"/>
    <w:rsid w:val="00643043"/>
    <w:rsid w:val="00643389"/>
    <w:rsid w:val="0064352D"/>
    <w:rsid w:val="0064358F"/>
    <w:rsid w:val="00643AEF"/>
    <w:rsid w:val="006447B1"/>
    <w:rsid w:val="00644818"/>
    <w:rsid w:val="00644A46"/>
    <w:rsid w:val="00644E4B"/>
    <w:rsid w:val="0064544A"/>
    <w:rsid w:val="00645785"/>
    <w:rsid w:val="006457BE"/>
    <w:rsid w:val="00645B09"/>
    <w:rsid w:val="00646347"/>
    <w:rsid w:val="00646E42"/>
    <w:rsid w:val="00646F95"/>
    <w:rsid w:val="006474D8"/>
    <w:rsid w:val="00647F16"/>
    <w:rsid w:val="00650F03"/>
    <w:rsid w:val="0065156A"/>
    <w:rsid w:val="00651FF3"/>
    <w:rsid w:val="006521B6"/>
    <w:rsid w:val="006522BA"/>
    <w:rsid w:val="006522E7"/>
    <w:rsid w:val="00652E3F"/>
    <w:rsid w:val="00652FB3"/>
    <w:rsid w:val="00653191"/>
    <w:rsid w:val="006542CF"/>
    <w:rsid w:val="0065479A"/>
    <w:rsid w:val="0065531D"/>
    <w:rsid w:val="006557E0"/>
    <w:rsid w:val="00655C2D"/>
    <w:rsid w:val="00655DD8"/>
    <w:rsid w:val="00655EAD"/>
    <w:rsid w:val="006560E8"/>
    <w:rsid w:val="0065611B"/>
    <w:rsid w:val="006561A0"/>
    <w:rsid w:val="00656736"/>
    <w:rsid w:val="0065686E"/>
    <w:rsid w:val="00656B7B"/>
    <w:rsid w:val="00656DB7"/>
    <w:rsid w:val="00657031"/>
    <w:rsid w:val="006576A7"/>
    <w:rsid w:val="006578F8"/>
    <w:rsid w:val="00657A02"/>
    <w:rsid w:val="00657A53"/>
    <w:rsid w:val="00657B07"/>
    <w:rsid w:val="00657E30"/>
    <w:rsid w:val="00657F3E"/>
    <w:rsid w:val="00660F31"/>
    <w:rsid w:val="00662537"/>
    <w:rsid w:val="006627B4"/>
    <w:rsid w:val="00662F28"/>
    <w:rsid w:val="006630D3"/>
    <w:rsid w:val="0066334C"/>
    <w:rsid w:val="0066354B"/>
    <w:rsid w:val="0066386B"/>
    <w:rsid w:val="006638F4"/>
    <w:rsid w:val="0066417D"/>
    <w:rsid w:val="006641ED"/>
    <w:rsid w:val="00664561"/>
    <w:rsid w:val="0066471D"/>
    <w:rsid w:val="00664D87"/>
    <w:rsid w:val="006658CE"/>
    <w:rsid w:val="006659C2"/>
    <w:rsid w:val="0066624D"/>
    <w:rsid w:val="006664EF"/>
    <w:rsid w:val="00667828"/>
    <w:rsid w:val="00667A7B"/>
    <w:rsid w:val="00667E4E"/>
    <w:rsid w:val="00670115"/>
    <w:rsid w:val="0067049F"/>
    <w:rsid w:val="00670775"/>
    <w:rsid w:val="006713D3"/>
    <w:rsid w:val="00671891"/>
    <w:rsid w:val="0067247C"/>
    <w:rsid w:val="006724B1"/>
    <w:rsid w:val="006727B3"/>
    <w:rsid w:val="006732F8"/>
    <w:rsid w:val="00673C56"/>
    <w:rsid w:val="00673D71"/>
    <w:rsid w:val="00673FBB"/>
    <w:rsid w:val="0067424C"/>
    <w:rsid w:val="00674A4D"/>
    <w:rsid w:val="00674F12"/>
    <w:rsid w:val="0067575B"/>
    <w:rsid w:val="00675F32"/>
    <w:rsid w:val="0067604D"/>
    <w:rsid w:val="00676F3B"/>
    <w:rsid w:val="006776F5"/>
    <w:rsid w:val="00677ACB"/>
    <w:rsid w:val="00677C1C"/>
    <w:rsid w:val="0068045B"/>
    <w:rsid w:val="006804C2"/>
    <w:rsid w:val="00680DC7"/>
    <w:rsid w:val="006811F9"/>
    <w:rsid w:val="006812BF"/>
    <w:rsid w:val="006814DF"/>
    <w:rsid w:val="00681524"/>
    <w:rsid w:val="00681678"/>
    <w:rsid w:val="006817E5"/>
    <w:rsid w:val="00681F09"/>
    <w:rsid w:val="00681FF5"/>
    <w:rsid w:val="006840D1"/>
    <w:rsid w:val="006842B9"/>
    <w:rsid w:val="006843B8"/>
    <w:rsid w:val="0068452E"/>
    <w:rsid w:val="006856CD"/>
    <w:rsid w:val="006859F2"/>
    <w:rsid w:val="00685FF1"/>
    <w:rsid w:val="006861B9"/>
    <w:rsid w:val="0068664C"/>
    <w:rsid w:val="00686B22"/>
    <w:rsid w:val="00686F51"/>
    <w:rsid w:val="00686F95"/>
    <w:rsid w:val="0068718F"/>
    <w:rsid w:val="00687220"/>
    <w:rsid w:val="00687327"/>
    <w:rsid w:val="00690427"/>
    <w:rsid w:val="006904EF"/>
    <w:rsid w:val="00690605"/>
    <w:rsid w:val="00690C8B"/>
    <w:rsid w:val="0069123B"/>
    <w:rsid w:val="0069142B"/>
    <w:rsid w:val="0069247C"/>
    <w:rsid w:val="00692846"/>
    <w:rsid w:val="0069290E"/>
    <w:rsid w:val="00692BAC"/>
    <w:rsid w:val="006931E1"/>
    <w:rsid w:val="006937FA"/>
    <w:rsid w:val="00693CE6"/>
    <w:rsid w:val="00693D5C"/>
    <w:rsid w:val="006949D9"/>
    <w:rsid w:val="00694BE7"/>
    <w:rsid w:val="00694CE8"/>
    <w:rsid w:val="0069685C"/>
    <w:rsid w:val="00696A94"/>
    <w:rsid w:val="0069725A"/>
    <w:rsid w:val="00697A96"/>
    <w:rsid w:val="006A056B"/>
    <w:rsid w:val="006A0749"/>
    <w:rsid w:val="006A0F13"/>
    <w:rsid w:val="006A19EB"/>
    <w:rsid w:val="006A2284"/>
    <w:rsid w:val="006A23DB"/>
    <w:rsid w:val="006A24CF"/>
    <w:rsid w:val="006A2F29"/>
    <w:rsid w:val="006A3507"/>
    <w:rsid w:val="006A39CA"/>
    <w:rsid w:val="006A3F4C"/>
    <w:rsid w:val="006A4214"/>
    <w:rsid w:val="006A4409"/>
    <w:rsid w:val="006A45D0"/>
    <w:rsid w:val="006A4CC9"/>
    <w:rsid w:val="006A5443"/>
    <w:rsid w:val="006A5C5D"/>
    <w:rsid w:val="006A5E5C"/>
    <w:rsid w:val="006A5F29"/>
    <w:rsid w:val="006A638E"/>
    <w:rsid w:val="006A66D1"/>
    <w:rsid w:val="006A7461"/>
    <w:rsid w:val="006A746F"/>
    <w:rsid w:val="006A781E"/>
    <w:rsid w:val="006A7A40"/>
    <w:rsid w:val="006B08D8"/>
    <w:rsid w:val="006B0BDB"/>
    <w:rsid w:val="006B0F02"/>
    <w:rsid w:val="006B1469"/>
    <w:rsid w:val="006B1B3F"/>
    <w:rsid w:val="006B1F3E"/>
    <w:rsid w:val="006B20CA"/>
    <w:rsid w:val="006B2205"/>
    <w:rsid w:val="006B297A"/>
    <w:rsid w:val="006B2DA8"/>
    <w:rsid w:val="006B2F0A"/>
    <w:rsid w:val="006B31E4"/>
    <w:rsid w:val="006B3658"/>
    <w:rsid w:val="006B401E"/>
    <w:rsid w:val="006B407B"/>
    <w:rsid w:val="006B40F7"/>
    <w:rsid w:val="006B420A"/>
    <w:rsid w:val="006B42A1"/>
    <w:rsid w:val="006B472A"/>
    <w:rsid w:val="006B5A9A"/>
    <w:rsid w:val="006B5C07"/>
    <w:rsid w:val="006B5FE3"/>
    <w:rsid w:val="006B6624"/>
    <w:rsid w:val="006B6892"/>
    <w:rsid w:val="006B6DA4"/>
    <w:rsid w:val="006B704A"/>
    <w:rsid w:val="006B7196"/>
    <w:rsid w:val="006B7A28"/>
    <w:rsid w:val="006C001C"/>
    <w:rsid w:val="006C028B"/>
    <w:rsid w:val="006C0ECD"/>
    <w:rsid w:val="006C1C95"/>
    <w:rsid w:val="006C29D6"/>
    <w:rsid w:val="006C29FE"/>
    <w:rsid w:val="006C31AB"/>
    <w:rsid w:val="006C31BC"/>
    <w:rsid w:val="006C355B"/>
    <w:rsid w:val="006C395B"/>
    <w:rsid w:val="006C3BCD"/>
    <w:rsid w:val="006C42CF"/>
    <w:rsid w:val="006C53EC"/>
    <w:rsid w:val="006C53F9"/>
    <w:rsid w:val="006C559C"/>
    <w:rsid w:val="006C5B84"/>
    <w:rsid w:val="006C5CC4"/>
    <w:rsid w:val="006C6248"/>
    <w:rsid w:val="006C6C80"/>
    <w:rsid w:val="006C6F95"/>
    <w:rsid w:val="006C7BC3"/>
    <w:rsid w:val="006C7DB4"/>
    <w:rsid w:val="006D012B"/>
    <w:rsid w:val="006D0577"/>
    <w:rsid w:val="006D0675"/>
    <w:rsid w:val="006D0C4A"/>
    <w:rsid w:val="006D113C"/>
    <w:rsid w:val="006D1258"/>
    <w:rsid w:val="006D1350"/>
    <w:rsid w:val="006D1795"/>
    <w:rsid w:val="006D1CA0"/>
    <w:rsid w:val="006D1CD2"/>
    <w:rsid w:val="006D2639"/>
    <w:rsid w:val="006D2C14"/>
    <w:rsid w:val="006D349C"/>
    <w:rsid w:val="006D3B6E"/>
    <w:rsid w:val="006D3B98"/>
    <w:rsid w:val="006D4C53"/>
    <w:rsid w:val="006D4D23"/>
    <w:rsid w:val="006D53BA"/>
    <w:rsid w:val="006D5433"/>
    <w:rsid w:val="006D5580"/>
    <w:rsid w:val="006D56A8"/>
    <w:rsid w:val="006D56E3"/>
    <w:rsid w:val="006D598F"/>
    <w:rsid w:val="006D5D24"/>
    <w:rsid w:val="006D5DB6"/>
    <w:rsid w:val="006D5DF4"/>
    <w:rsid w:val="006D657C"/>
    <w:rsid w:val="006D65D0"/>
    <w:rsid w:val="006D6B21"/>
    <w:rsid w:val="006D6B9F"/>
    <w:rsid w:val="006D6E0C"/>
    <w:rsid w:val="006D6F72"/>
    <w:rsid w:val="006D6FD7"/>
    <w:rsid w:val="006D721C"/>
    <w:rsid w:val="006D75D3"/>
    <w:rsid w:val="006D7768"/>
    <w:rsid w:val="006E0024"/>
    <w:rsid w:val="006E0106"/>
    <w:rsid w:val="006E030F"/>
    <w:rsid w:val="006E04C7"/>
    <w:rsid w:val="006E14B1"/>
    <w:rsid w:val="006E172B"/>
    <w:rsid w:val="006E1B4E"/>
    <w:rsid w:val="006E1E2B"/>
    <w:rsid w:val="006E2D0A"/>
    <w:rsid w:val="006E2DD6"/>
    <w:rsid w:val="006E3243"/>
    <w:rsid w:val="006E3442"/>
    <w:rsid w:val="006E3511"/>
    <w:rsid w:val="006E36A6"/>
    <w:rsid w:val="006E39F4"/>
    <w:rsid w:val="006E45DB"/>
    <w:rsid w:val="006E4771"/>
    <w:rsid w:val="006E624A"/>
    <w:rsid w:val="006E68F9"/>
    <w:rsid w:val="006E6A53"/>
    <w:rsid w:val="006E6F47"/>
    <w:rsid w:val="006E7270"/>
    <w:rsid w:val="006F0822"/>
    <w:rsid w:val="006F09EC"/>
    <w:rsid w:val="006F1199"/>
    <w:rsid w:val="006F1292"/>
    <w:rsid w:val="006F1398"/>
    <w:rsid w:val="006F1D78"/>
    <w:rsid w:val="006F1E47"/>
    <w:rsid w:val="006F1E7B"/>
    <w:rsid w:val="006F2039"/>
    <w:rsid w:val="006F2141"/>
    <w:rsid w:val="006F242D"/>
    <w:rsid w:val="006F2C68"/>
    <w:rsid w:val="006F2D23"/>
    <w:rsid w:val="006F39BE"/>
    <w:rsid w:val="006F414D"/>
    <w:rsid w:val="006F46D7"/>
    <w:rsid w:val="006F4B42"/>
    <w:rsid w:val="006F52DB"/>
    <w:rsid w:val="006F58AB"/>
    <w:rsid w:val="006F6447"/>
    <w:rsid w:val="006F6B51"/>
    <w:rsid w:val="006F6C4B"/>
    <w:rsid w:val="006F71FF"/>
    <w:rsid w:val="007000B7"/>
    <w:rsid w:val="007002B9"/>
    <w:rsid w:val="00700472"/>
    <w:rsid w:val="007010DA"/>
    <w:rsid w:val="00701E15"/>
    <w:rsid w:val="007022FF"/>
    <w:rsid w:val="00702321"/>
    <w:rsid w:val="0070278E"/>
    <w:rsid w:val="00702A44"/>
    <w:rsid w:val="00702EEA"/>
    <w:rsid w:val="00703684"/>
    <w:rsid w:val="00703894"/>
    <w:rsid w:val="00703D88"/>
    <w:rsid w:val="0070438F"/>
    <w:rsid w:val="00704C60"/>
    <w:rsid w:val="0070517D"/>
    <w:rsid w:val="00705CDF"/>
    <w:rsid w:val="00705EEA"/>
    <w:rsid w:val="00705EED"/>
    <w:rsid w:val="00705FB3"/>
    <w:rsid w:val="0070610A"/>
    <w:rsid w:val="0070645F"/>
    <w:rsid w:val="00706962"/>
    <w:rsid w:val="00706EFA"/>
    <w:rsid w:val="00707160"/>
    <w:rsid w:val="00707A87"/>
    <w:rsid w:val="00707E94"/>
    <w:rsid w:val="00707E9C"/>
    <w:rsid w:val="00707EAD"/>
    <w:rsid w:val="00710214"/>
    <w:rsid w:val="00711067"/>
    <w:rsid w:val="00711589"/>
    <w:rsid w:val="00712949"/>
    <w:rsid w:val="00712AFD"/>
    <w:rsid w:val="00712AFF"/>
    <w:rsid w:val="00712F1E"/>
    <w:rsid w:val="00712F43"/>
    <w:rsid w:val="0071338A"/>
    <w:rsid w:val="007134E4"/>
    <w:rsid w:val="00713890"/>
    <w:rsid w:val="00713A93"/>
    <w:rsid w:val="0071412A"/>
    <w:rsid w:val="00714F68"/>
    <w:rsid w:val="007150D7"/>
    <w:rsid w:val="0071514C"/>
    <w:rsid w:val="007158AC"/>
    <w:rsid w:val="00715A07"/>
    <w:rsid w:val="00715AA0"/>
    <w:rsid w:val="00715B35"/>
    <w:rsid w:val="00715C1C"/>
    <w:rsid w:val="007163CD"/>
    <w:rsid w:val="00716950"/>
    <w:rsid w:val="00717770"/>
    <w:rsid w:val="00717D8D"/>
    <w:rsid w:val="00717E83"/>
    <w:rsid w:val="00720049"/>
    <w:rsid w:val="00720409"/>
    <w:rsid w:val="007209E2"/>
    <w:rsid w:val="00720A68"/>
    <w:rsid w:val="00720DAF"/>
    <w:rsid w:val="0072118E"/>
    <w:rsid w:val="007211DD"/>
    <w:rsid w:val="00721797"/>
    <w:rsid w:val="00721BF8"/>
    <w:rsid w:val="00722137"/>
    <w:rsid w:val="00722769"/>
    <w:rsid w:val="00723D16"/>
    <w:rsid w:val="0072464F"/>
    <w:rsid w:val="0072488F"/>
    <w:rsid w:val="007248FB"/>
    <w:rsid w:val="00725062"/>
    <w:rsid w:val="0072572C"/>
    <w:rsid w:val="00725972"/>
    <w:rsid w:val="00726ADE"/>
    <w:rsid w:val="00727327"/>
    <w:rsid w:val="0072759F"/>
    <w:rsid w:val="00727809"/>
    <w:rsid w:val="00727BFA"/>
    <w:rsid w:val="0073067E"/>
    <w:rsid w:val="00730C53"/>
    <w:rsid w:val="00731892"/>
    <w:rsid w:val="007325A9"/>
    <w:rsid w:val="00732B76"/>
    <w:rsid w:val="00732C21"/>
    <w:rsid w:val="007339E0"/>
    <w:rsid w:val="00733AA9"/>
    <w:rsid w:val="00733B3C"/>
    <w:rsid w:val="00733BD3"/>
    <w:rsid w:val="00733E2F"/>
    <w:rsid w:val="007341CF"/>
    <w:rsid w:val="0073486E"/>
    <w:rsid w:val="00734A91"/>
    <w:rsid w:val="00735077"/>
    <w:rsid w:val="00735502"/>
    <w:rsid w:val="00735582"/>
    <w:rsid w:val="007359FB"/>
    <w:rsid w:val="00735BE8"/>
    <w:rsid w:val="00735CF9"/>
    <w:rsid w:val="0073622C"/>
    <w:rsid w:val="007367BF"/>
    <w:rsid w:val="00736B26"/>
    <w:rsid w:val="00736B7F"/>
    <w:rsid w:val="00737172"/>
    <w:rsid w:val="00737413"/>
    <w:rsid w:val="00737A1D"/>
    <w:rsid w:val="007400E2"/>
    <w:rsid w:val="00740700"/>
    <w:rsid w:val="0074090C"/>
    <w:rsid w:val="00740B7C"/>
    <w:rsid w:val="00740BB4"/>
    <w:rsid w:val="00741A45"/>
    <w:rsid w:val="00741DEC"/>
    <w:rsid w:val="0074211B"/>
    <w:rsid w:val="0074218A"/>
    <w:rsid w:val="007425DC"/>
    <w:rsid w:val="00742928"/>
    <w:rsid w:val="00743CE2"/>
    <w:rsid w:val="00743DDB"/>
    <w:rsid w:val="00744054"/>
    <w:rsid w:val="007441B3"/>
    <w:rsid w:val="007449B5"/>
    <w:rsid w:val="00744A0E"/>
    <w:rsid w:val="00744D76"/>
    <w:rsid w:val="0074516A"/>
    <w:rsid w:val="00745342"/>
    <w:rsid w:val="007457CD"/>
    <w:rsid w:val="00745880"/>
    <w:rsid w:val="00745897"/>
    <w:rsid w:val="00745F5D"/>
    <w:rsid w:val="00746C1B"/>
    <w:rsid w:val="00746D85"/>
    <w:rsid w:val="007473B0"/>
    <w:rsid w:val="007502B3"/>
    <w:rsid w:val="007507B7"/>
    <w:rsid w:val="0075097A"/>
    <w:rsid w:val="00750B24"/>
    <w:rsid w:val="00750B7C"/>
    <w:rsid w:val="00750ED3"/>
    <w:rsid w:val="007513B3"/>
    <w:rsid w:val="00751B90"/>
    <w:rsid w:val="00751E48"/>
    <w:rsid w:val="00752197"/>
    <w:rsid w:val="00752237"/>
    <w:rsid w:val="007526DE"/>
    <w:rsid w:val="00752A10"/>
    <w:rsid w:val="00752AC6"/>
    <w:rsid w:val="00752B9F"/>
    <w:rsid w:val="00752E6E"/>
    <w:rsid w:val="00752F9F"/>
    <w:rsid w:val="007537BE"/>
    <w:rsid w:val="0075392D"/>
    <w:rsid w:val="00753F1B"/>
    <w:rsid w:val="0075415C"/>
    <w:rsid w:val="00754D90"/>
    <w:rsid w:val="007551F5"/>
    <w:rsid w:val="0075520C"/>
    <w:rsid w:val="00756377"/>
    <w:rsid w:val="00756431"/>
    <w:rsid w:val="007564DF"/>
    <w:rsid w:val="0075680E"/>
    <w:rsid w:val="00757CB0"/>
    <w:rsid w:val="00757CEC"/>
    <w:rsid w:val="00760115"/>
    <w:rsid w:val="00760233"/>
    <w:rsid w:val="00760776"/>
    <w:rsid w:val="00761343"/>
    <w:rsid w:val="0076264E"/>
    <w:rsid w:val="007627F6"/>
    <w:rsid w:val="007629D6"/>
    <w:rsid w:val="00762EEC"/>
    <w:rsid w:val="00763087"/>
    <w:rsid w:val="00763463"/>
    <w:rsid w:val="007635C7"/>
    <w:rsid w:val="00763BEC"/>
    <w:rsid w:val="0076470B"/>
    <w:rsid w:val="00764CEC"/>
    <w:rsid w:val="0076545B"/>
    <w:rsid w:val="00765D66"/>
    <w:rsid w:val="00766456"/>
    <w:rsid w:val="0076654F"/>
    <w:rsid w:val="0076659E"/>
    <w:rsid w:val="00766746"/>
    <w:rsid w:val="00766A5E"/>
    <w:rsid w:val="00766E40"/>
    <w:rsid w:val="00767B53"/>
    <w:rsid w:val="0077010D"/>
    <w:rsid w:val="00770373"/>
    <w:rsid w:val="007706BC"/>
    <w:rsid w:val="00770DF4"/>
    <w:rsid w:val="00770F28"/>
    <w:rsid w:val="00771469"/>
    <w:rsid w:val="00771B99"/>
    <w:rsid w:val="00771C62"/>
    <w:rsid w:val="0077216B"/>
    <w:rsid w:val="007721C6"/>
    <w:rsid w:val="00772D93"/>
    <w:rsid w:val="0077302C"/>
    <w:rsid w:val="007730DC"/>
    <w:rsid w:val="0077312C"/>
    <w:rsid w:val="00773238"/>
    <w:rsid w:val="007740C0"/>
    <w:rsid w:val="0077440C"/>
    <w:rsid w:val="00774476"/>
    <w:rsid w:val="0077513F"/>
    <w:rsid w:val="00775435"/>
    <w:rsid w:val="00775440"/>
    <w:rsid w:val="007754D0"/>
    <w:rsid w:val="00775697"/>
    <w:rsid w:val="00775C40"/>
    <w:rsid w:val="00776591"/>
    <w:rsid w:val="00776A64"/>
    <w:rsid w:val="00776BAE"/>
    <w:rsid w:val="00776F8D"/>
    <w:rsid w:val="007775BC"/>
    <w:rsid w:val="00777B8E"/>
    <w:rsid w:val="0078060C"/>
    <w:rsid w:val="00780821"/>
    <w:rsid w:val="00780CAE"/>
    <w:rsid w:val="00781152"/>
    <w:rsid w:val="007822B0"/>
    <w:rsid w:val="007825F8"/>
    <w:rsid w:val="0078261E"/>
    <w:rsid w:val="0078270C"/>
    <w:rsid w:val="00782B57"/>
    <w:rsid w:val="00783BCA"/>
    <w:rsid w:val="0078424A"/>
    <w:rsid w:val="00784253"/>
    <w:rsid w:val="00784703"/>
    <w:rsid w:val="007856EB"/>
    <w:rsid w:val="00785C18"/>
    <w:rsid w:val="00785E11"/>
    <w:rsid w:val="007860F6"/>
    <w:rsid w:val="00786CA6"/>
    <w:rsid w:val="00787027"/>
    <w:rsid w:val="007873BC"/>
    <w:rsid w:val="00787464"/>
    <w:rsid w:val="00787EF6"/>
    <w:rsid w:val="00790C4D"/>
    <w:rsid w:val="00791586"/>
    <w:rsid w:val="00791823"/>
    <w:rsid w:val="00791F11"/>
    <w:rsid w:val="00792171"/>
    <w:rsid w:val="00792215"/>
    <w:rsid w:val="0079245B"/>
    <w:rsid w:val="007928DA"/>
    <w:rsid w:val="00792E8B"/>
    <w:rsid w:val="00793092"/>
    <w:rsid w:val="00793522"/>
    <w:rsid w:val="007938B7"/>
    <w:rsid w:val="00793C73"/>
    <w:rsid w:val="00793DE7"/>
    <w:rsid w:val="007945DF"/>
    <w:rsid w:val="00795611"/>
    <w:rsid w:val="00795B20"/>
    <w:rsid w:val="00795B93"/>
    <w:rsid w:val="007968B8"/>
    <w:rsid w:val="007969E4"/>
    <w:rsid w:val="00796BCA"/>
    <w:rsid w:val="0079715E"/>
    <w:rsid w:val="007973CD"/>
    <w:rsid w:val="00797A76"/>
    <w:rsid w:val="00797EF2"/>
    <w:rsid w:val="007A0050"/>
    <w:rsid w:val="007A018A"/>
    <w:rsid w:val="007A0645"/>
    <w:rsid w:val="007A066F"/>
    <w:rsid w:val="007A0F31"/>
    <w:rsid w:val="007A15FC"/>
    <w:rsid w:val="007A1A26"/>
    <w:rsid w:val="007A1B17"/>
    <w:rsid w:val="007A20D8"/>
    <w:rsid w:val="007A23C3"/>
    <w:rsid w:val="007A2424"/>
    <w:rsid w:val="007A258F"/>
    <w:rsid w:val="007A3659"/>
    <w:rsid w:val="007A4A7A"/>
    <w:rsid w:val="007A4ED2"/>
    <w:rsid w:val="007A529A"/>
    <w:rsid w:val="007A5984"/>
    <w:rsid w:val="007A5C6F"/>
    <w:rsid w:val="007A606C"/>
    <w:rsid w:val="007A60FF"/>
    <w:rsid w:val="007A6253"/>
    <w:rsid w:val="007A6C79"/>
    <w:rsid w:val="007A6DBC"/>
    <w:rsid w:val="007A76F4"/>
    <w:rsid w:val="007B057F"/>
    <w:rsid w:val="007B0733"/>
    <w:rsid w:val="007B0A16"/>
    <w:rsid w:val="007B0D33"/>
    <w:rsid w:val="007B1076"/>
    <w:rsid w:val="007B166C"/>
    <w:rsid w:val="007B1B29"/>
    <w:rsid w:val="007B1B3E"/>
    <w:rsid w:val="007B1F3C"/>
    <w:rsid w:val="007B2364"/>
    <w:rsid w:val="007B3191"/>
    <w:rsid w:val="007B31CB"/>
    <w:rsid w:val="007B3E31"/>
    <w:rsid w:val="007B4217"/>
    <w:rsid w:val="007B4225"/>
    <w:rsid w:val="007B4AE4"/>
    <w:rsid w:val="007B4B19"/>
    <w:rsid w:val="007B4EEF"/>
    <w:rsid w:val="007B4F58"/>
    <w:rsid w:val="007B5756"/>
    <w:rsid w:val="007B5E07"/>
    <w:rsid w:val="007B7CAA"/>
    <w:rsid w:val="007C01C6"/>
    <w:rsid w:val="007C024E"/>
    <w:rsid w:val="007C036B"/>
    <w:rsid w:val="007C07C0"/>
    <w:rsid w:val="007C1505"/>
    <w:rsid w:val="007C1BFA"/>
    <w:rsid w:val="007C27A2"/>
    <w:rsid w:val="007C28C8"/>
    <w:rsid w:val="007C2D02"/>
    <w:rsid w:val="007C3233"/>
    <w:rsid w:val="007C40C1"/>
    <w:rsid w:val="007C485A"/>
    <w:rsid w:val="007C4E25"/>
    <w:rsid w:val="007C5133"/>
    <w:rsid w:val="007C5698"/>
    <w:rsid w:val="007C5892"/>
    <w:rsid w:val="007C666B"/>
    <w:rsid w:val="007C674A"/>
    <w:rsid w:val="007C6F41"/>
    <w:rsid w:val="007C7088"/>
    <w:rsid w:val="007C7B28"/>
    <w:rsid w:val="007C7E7C"/>
    <w:rsid w:val="007D0273"/>
    <w:rsid w:val="007D0285"/>
    <w:rsid w:val="007D0AEC"/>
    <w:rsid w:val="007D1B67"/>
    <w:rsid w:val="007D2884"/>
    <w:rsid w:val="007D2938"/>
    <w:rsid w:val="007D295C"/>
    <w:rsid w:val="007D2E67"/>
    <w:rsid w:val="007D33D6"/>
    <w:rsid w:val="007D348E"/>
    <w:rsid w:val="007D4096"/>
    <w:rsid w:val="007D43B0"/>
    <w:rsid w:val="007D4FB0"/>
    <w:rsid w:val="007D50E3"/>
    <w:rsid w:val="007D5350"/>
    <w:rsid w:val="007D5708"/>
    <w:rsid w:val="007D60AD"/>
    <w:rsid w:val="007D6571"/>
    <w:rsid w:val="007D6D3F"/>
    <w:rsid w:val="007D70F3"/>
    <w:rsid w:val="007D72A8"/>
    <w:rsid w:val="007E0F58"/>
    <w:rsid w:val="007E1325"/>
    <w:rsid w:val="007E17F8"/>
    <w:rsid w:val="007E216A"/>
    <w:rsid w:val="007E221C"/>
    <w:rsid w:val="007E2402"/>
    <w:rsid w:val="007E25F2"/>
    <w:rsid w:val="007E2B02"/>
    <w:rsid w:val="007E2F61"/>
    <w:rsid w:val="007E38A6"/>
    <w:rsid w:val="007E39DA"/>
    <w:rsid w:val="007E3C8F"/>
    <w:rsid w:val="007E41B9"/>
    <w:rsid w:val="007E4982"/>
    <w:rsid w:val="007E4B80"/>
    <w:rsid w:val="007E54AD"/>
    <w:rsid w:val="007E56D7"/>
    <w:rsid w:val="007E57BA"/>
    <w:rsid w:val="007E5AF0"/>
    <w:rsid w:val="007E6110"/>
    <w:rsid w:val="007E6888"/>
    <w:rsid w:val="007E6F0C"/>
    <w:rsid w:val="007E7CB4"/>
    <w:rsid w:val="007F0441"/>
    <w:rsid w:val="007F0549"/>
    <w:rsid w:val="007F0BC8"/>
    <w:rsid w:val="007F0CDB"/>
    <w:rsid w:val="007F1807"/>
    <w:rsid w:val="007F213A"/>
    <w:rsid w:val="007F2F0F"/>
    <w:rsid w:val="007F3223"/>
    <w:rsid w:val="007F3D4A"/>
    <w:rsid w:val="007F3D7D"/>
    <w:rsid w:val="007F3FDF"/>
    <w:rsid w:val="007F49FB"/>
    <w:rsid w:val="007F5238"/>
    <w:rsid w:val="007F568F"/>
    <w:rsid w:val="007F5A78"/>
    <w:rsid w:val="007F628B"/>
    <w:rsid w:val="007F634F"/>
    <w:rsid w:val="007F6B01"/>
    <w:rsid w:val="007F6F9B"/>
    <w:rsid w:val="007F75AB"/>
    <w:rsid w:val="007F75AF"/>
    <w:rsid w:val="007F7E01"/>
    <w:rsid w:val="0080074C"/>
    <w:rsid w:val="0080079B"/>
    <w:rsid w:val="00800D83"/>
    <w:rsid w:val="0080118A"/>
    <w:rsid w:val="008011F8"/>
    <w:rsid w:val="008011F9"/>
    <w:rsid w:val="00801264"/>
    <w:rsid w:val="008013F4"/>
    <w:rsid w:val="00801418"/>
    <w:rsid w:val="00801BBE"/>
    <w:rsid w:val="00801D10"/>
    <w:rsid w:val="0080236A"/>
    <w:rsid w:val="00802710"/>
    <w:rsid w:val="00803028"/>
    <w:rsid w:val="0080305E"/>
    <w:rsid w:val="00803411"/>
    <w:rsid w:val="00803695"/>
    <w:rsid w:val="008036E6"/>
    <w:rsid w:val="00803779"/>
    <w:rsid w:val="00804202"/>
    <w:rsid w:val="008043D3"/>
    <w:rsid w:val="0080493A"/>
    <w:rsid w:val="00804C19"/>
    <w:rsid w:val="00804FAC"/>
    <w:rsid w:val="008053E1"/>
    <w:rsid w:val="0080631D"/>
    <w:rsid w:val="008065A8"/>
    <w:rsid w:val="008068E5"/>
    <w:rsid w:val="008073E4"/>
    <w:rsid w:val="008074DE"/>
    <w:rsid w:val="00810036"/>
    <w:rsid w:val="00810DDF"/>
    <w:rsid w:val="00810FB0"/>
    <w:rsid w:val="00811286"/>
    <w:rsid w:val="0081129E"/>
    <w:rsid w:val="0081141A"/>
    <w:rsid w:val="00811AC5"/>
    <w:rsid w:val="00812260"/>
    <w:rsid w:val="00812486"/>
    <w:rsid w:val="00812B34"/>
    <w:rsid w:val="00813A7C"/>
    <w:rsid w:val="00813D11"/>
    <w:rsid w:val="00813DAA"/>
    <w:rsid w:val="008143AD"/>
    <w:rsid w:val="00814452"/>
    <w:rsid w:val="008144F7"/>
    <w:rsid w:val="008145E6"/>
    <w:rsid w:val="0081478F"/>
    <w:rsid w:val="0081542D"/>
    <w:rsid w:val="008154A8"/>
    <w:rsid w:val="008166AB"/>
    <w:rsid w:val="00817413"/>
    <w:rsid w:val="00817473"/>
    <w:rsid w:val="00817548"/>
    <w:rsid w:val="008201C9"/>
    <w:rsid w:val="008204B7"/>
    <w:rsid w:val="00820CE5"/>
    <w:rsid w:val="00820F66"/>
    <w:rsid w:val="00821D72"/>
    <w:rsid w:val="008222CC"/>
    <w:rsid w:val="008225F0"/>
    <w:rsid w:val="00822B4B"/>
    <w:rsid w:val="00823125"/>
    <w:rsid w:val="0082320C"/>
    <w:rsid w:val="00823CD2"/>
    <w:rsid w:val="00823E5B"/>
    <w:rsid w:val="00824788"/>
    <w:rsid w:val="008256BC"/>
    <w:rsid w:val="00825B0A"/>
    <w:rsid w:val="00826B60"/>
    <w:rsid w:val="00826FCD"/>
    <w:rsid w:val="008271E3"/>
    <w:rsid w:val="0082723E"/>
    <w:rsid w:val="008278FF"/>
    <w:rsid w:val="00827A2B"/>
    <w:rsid w:val="00827F0C"/>
    <w:rsid w:val="008301D8"/>
    <w:rsid w:val="00830622"/>
    <w:rsid w:val="00830DFF"/>
    <w:rsid w:val="0083134A"/>
    <w:rsid w:val="008318F4"/>
    <w:rsid w:val="00831925"/>
    <w:rsid w:val="00831964"/>
    <w:rsid w:val="00832E49"/>
    <w:rsid w:val="00832F39"/>
    <w:rsid w:val="00833599"/>
    <w:rsid w:val="008338E6"/>
    <w:rsid w:val="00833ADF"/>
    <w:rsid w:val="00833E3E"/>
    <w:rsid w:val="008342E1"/>
    <w:rsid w:val="00834FF9"/>
    <w:rsid w:val="008351D0"/>
    <w:rsid w:val="00835C6E"/>
    <w:rsid w:val="00836556"/>
    <w:rsid w:val="00836CE1"/>
    <w:rsid w:val="0083733E"/>
    <w:rsid w:val="00837517"/>
    <w:rsid w:val="00837F74"/>
    <w:rsid w:val="008403C1"/>
    <w:rsid w:val="008408CE"/>
    <w:rsid w:val="008409D4"/>
    <w:rsid w:val="00840D5E"/>
    <w:rsid w:val="008411AC"/>
    <w:rsid w:val="00841331"/>
    <w:rsid w:val="00842029"/>
    <w:rsid w:val="008423E7"/>
    <w:rsid w:val="008425C4"/>
    <w:rsid w:val="00843233"/>
    <w:rsid w:val="00843627"/>
    <w:rsid w:val="008438BC"/>
    <w:rsid w:val="00843C30"/>
    <w:rsid w:val="00843D24"/>
    <w:rsid w:val="00843E95"/>
    <w:rsid w:val="0084436C"/>
    <w:rsid w:val="008443FF"/>
    <w:rsid w:val="0084453C"/>
    <w:rsid w:val="00844A1C"/>
    <w:rsid w:val="00844BC0"/>
    <w:rsid w:val="00844EFF"/>
    <w:rsid w:val="0084587E"/>
    <w:rsid w:val="00845BF2"/>
    <w:rsid w:val="00846397"/>
    <w:rsid w:val="008469F8"/>
    <w:rsid w:val="00846B3C"/>
    <w:rsid w:val="00846EEE"/>
    <w:rsid w:val="008471FD"/>
    <w:rsid w:val="00847495"/>
    <w:rsid w:val="008474C9"/>
    <w:rsid w:val="00847F03"/>
    <w:rsid w:val="00847FD7"/>
    <w:rsid w:val="0085076F"/>
    <w:rsid w:val="00851BD2"/>
    <w:rsid w:val="0085252C"/>
    <w:rsid w:val="0085259C"/>
    <w:rsid w:val="00852C84"/>
    <w:rsid w:val="00852EEA"/>
    <w:rsid w:val="00853356"/>
    <w:rsid w:val="008533C8"/>
    <w:rsid w:val="00853DC0"/>
    <w:rsid w:val="00853FC8"/>
    <w:rsid w:val="00854185"/>
    <w:rsid w:val="008542A6"/>
    <w:rsid w:val="0085438B"/>
    <w:rsid w:val="0085472C"/>
    <w:rsid w:val="00854B0A"/>
    <w:rsid w:val="008550A5"/>
    <w:rsid w:val="008550CA"/>
    <w:rsid w:val="008555E6"/>
    <w:rsid w:val="008556EA"/>
    <w:rsid w:val="00855E11"/>
    <w:rsid w:val="00856002"/>
    <w:rsid w:val="0085782E"/>
    <w:rsid w:val="0085794D"/>
    <w:rsid w:val="008600FE"/>
    <w:rsid w:val="0086013D"/>
    <w:rsid w:val="008601E9"/>
    <w:rsid w:val="008603AB"/>
    <w:rsid w:val="00860503"/>
    <w:rsid w:val="0086197E"/>
    <w:rsid w:val="00861FE2"/>
    <w:rsid w:val="0086207F"/>
    <w:rsid w:val="00862F7A"/>
    <w:rsid w:val="008634F4"/>
    <w:rsid w:val="00863616"/>
    <w:rsid w:val="0086399B"/>
    <w:rsid w:val="00864873"/>
    <w:rsid w:val="00864932"/>
    <w:rsid w:val="00864992"/>
    <w:rsid w:val="00865C1F"/>
    <w:rsid w:val="00866071"/>
    <w:rsid w:val="00866281"/>
    <w:rsid w:val="00866771"/>
    <w:rsid w:val="00866A7F"/>
    <w:rsid w:val="0086702D"/>
    <w:rsid w:val="008670F3"/>
    <w:rsid w:val="0086719B"/>
    <w:rsid w:val="008676E3"/>
    <w:rsid w:val="00867E7C"/>
    <w:rsid w:val="008708D8"/>
    <w:rsid w:val="00870B09"/>
    <w:rsid w:val="00871031"/>
    <w:rsid w:val="008714A1"/>
    <w:rsid w:val="00871598"/>
    <w:rsid w:val="0087169A"/>
    <w:rsid w:val="008719E1"/>
    <w:rsid w:val="00871CB6"/>
    <w:rsid w:val="00871D58"/>
    <w:rsid w:val="008724A0"/>
    <w:rsid w:val="00872E03"/>
    <w:rsid w:val="008738B1"/>
    <w:rsid w:val="00873A6B"/>
    <w:rsid w:val="00874027"/>
    <w:rsid w:val="00874557"/>
    <w:rsid w:val="008751B3"/>
    <w:rsid w:val="00875211"/>
    <w:rsid w:val="00875542"/>
    <w:rsid w:val="008760E7"/>
    <w:rsid w:val="0087678C"/>
    <w:rsid w:val="00876852"/>
    <w:rsid w:val="00876AA8"/>
    <w:rsid w:val="00876AB1"/>
    <w:rsid w:val="00876C40"/>
    <w:rsid w:val="00876E02"/>
    <w:rsid w:val="00877AE0"/>
    <w:rsid w:val="00877C88"/>
    <w:rsid w:val="008800C1"/>
    <w:rsid w:val="0088031C"/>
    <w:rsid w:val="00880360"/>
    <w:rsid w:val="008804A3"/>
    <w:rsid w:val="00880ABB"/>
    <w:rsid w:val="00880AF4"/>
    <w:rsid w:val="00881B7E"/>
    <w:rsid w:val="00881DD8"/>
    <w:rsid w:val="00882703"/>
    <w:rsid w:val="008827F0"/>
    <w:rsid w:val="00882AAE"/>
    <w:rsid w:val="0088342C"/>
    <w:rsid w:val="00883621"/>
    <w:rsid w:val="00885A7C"/>
    <w:rsid w:val="00885B2A"/>
    <w:rsid w:val="00885D17"/>
    <w:rsid w:val="00885D3A"/>
    <w:rsid w:val="008865ED"/>
    <w:rsid w:val="008867C6"/>
    <w:rsid w:val="00886ADC"/>
    <w:rsid w:val="00886B16"/>
    <w:rsid w:val="00886D4A"/>
    <w:rsid w:val="00886EBA"/>
    <w:rsid w:val="00886FD9"/>
    <w:rsid w:val="00887657"/>
    <w:rsid w:val="00887FDC"/>
    <w:rsid w:val="0089002D"/>
    <w:rsid w:val="0089007E"/>
    <w:rsid w:val="0089078A"/>
    <w:rsid w:val="0089104E"/>
    <w:rsid w:val="00891074"/>
    <w:rsid w:val="00891438"/>
    <w:rsid w:val="00891F62"/>
    <w:rsid w:val="00892065"/>
    <w:rsid w:val="00892913"/>
    <w:rsid w:val="00892ACE"/>
    <w:rsid w:val="00892CE4"/>
    <w:rsid w:val="00892F9F"/>
    <w:rsid w:val="008931DC"/>
    <w:rsid w:val="008940FC"/>
    <w:rsid w:val="0089440C"/>
    <w:rsid w:val="008946D6"/>
    <w:rsid w:val="0089493F"/>
    <w:rsid w:val="00894B25"/>
    <w:rsid w:val="00894D55"/>
    <w:rsid w:val="0089577F"/>
    <w:rsid w:val="00895AFC"/>
    <w:rsid w:val="00895FCB"/>
    <w:rsid w:val="00896EA7"/>
    <w:rsid w:val="00896EFA"/>
    <w:rsid w:val="008978A6"/>
    <w:rsid w:val="008A0042"/>
    <w:rsid w:val="008A02C4"/>
    <w:rsid w:val="008A03C5"/>
    <w:rsid w:val="008A03E6"/>
    <w:rsid w:val="008A042F"/>
    <w:rsid w:val="008A057C"/>
    <w:rsid w:val="008A0742"/>
    <w:rsid w:val="008A132A"/>
    <w:rsid w:val="008A180D"/>
    <w:rsid w:val="008A19AE"/>
    <w:rsid w:val="008A1B95"/>
    <w:rsid w:val="008A1FE9"/>
    <w:rsid w:val="008A218F"/>
    <w:rsid w:val="008A26CA"/>
    <w:rsid w:val="008A26DC"/>
    <w:rsid w:val="008A27B0"/>
    <w:rsid w:val="008A27F2"/>
    <w:rsid w:val="008A29DB"/>
    <w:rsid w:val="008A358E"/>
    <w:rsid w:val="008A395F"/>
    <w:rsid w:val="008A3AC6"/>
    <w:rsid w:val="008A4233"/>
    <w:rsid w:val="008A457A"/>
    <w:rsid w:val="008A4698"/>
    <w:rsid w:val="008A4AEA"/>
    <w:rsid w:val="008A516E"/>
    <w:rsid w:val="008A6074"/>
    <w:rsid w:val="008A67E6"/>
    <w:rsid w:val="008A68AF"/>
    <w:rsid w:val="008A781E"/>
    <w:rsid w:val="008A7B11"/>
    <w:rsid w:val="008A7FC0"/>
    <w:rsid w:val="008B01B9"/>
    <w:rsid w:val="008B042F"/>
    <w:rsid w:val="008B0827"/>
    <w:rsid w:val="008B0AA0"/>
    <w:rsid w:val="008B0D21"/>
    <w:rsid w:val="008B0FA1"/>
    <w:rsid w:val="008B1163"/>
    <w:rsid w:val="008B1760"/>
    <w:rsid w:val="008B1914"/>
    <w:rsid w:val="008B1BDA"/>
    <w:rsid w:val="008B3001"/>
    <w:rsid w:val="008B334C"/>
    <w:rsid w:val="008B3E42"/>
    <w:rsid w:val="008B3F6F"/>
    <w:rsid w:val="008B4517"/>
    <w:rsid w:val="008B50C4"/>
    <w:rsid w:val="008B5196"/>
    <w:rsid w:val="008B538C"/>
    <w:rsid w:val="008B5D8E"/>
    <w:rsid w:val="008B652A"/>
    <w:rsid w:val="008B6561"/>
    <w:rsid w:val="008B67A0"/>
    <w:rsid w:val="008B696D"/>
    <w:rsid w:val="008B6C10"/>
    <w:rsid w:val="008B6E61"/>
    <w:rsid w:val="008B6F8F"/>
    <w:rsid w:val="008B745A"/>
    <w:rsid w:val="008B76C8"/>
    <w:rsid w:val="008B7736"/>
    <w:rsid w:val="008C03C5"/>
    <w:rsid w:val="008C05C7"/>
    <w:rsid w:val="008C11D5"/>
    <w:rsid w:val="008C13E0"/>
    <w:rsid w:val="008C145E"/>
    <w:rsid w:val="008C17D6"/>
    <w:rsid w:val="008C1F78"/>
    <w:rsid w:val="008C2083"/>
    <w:rsid w:val="008C2124"/>
    <w:rsid w:val="008C233A"/>
    <w:rsid w:val="008C2553"/>
    <w:rsid w:val="008C2957"/>
    <w:rsid w:val="008C2AEA"/>
    <w:rsid w:val="008C2EAA"/>
    <w:rsid w:val="008C300D"/>
    <w:rsid w:val="008C313F"/>
    <w:rsid w:val="008C3BEA"/>
    <w:rsid w:val="008C3E07"/>
    <w:rsid w:val="008C426B"/>
    <w:rsid w:val="008C4804"/>
    <w:rsid w:val="008C4A80"/>
    <w:rsid w:val="008C4BA7"/>
    <w:rsid w:val="008C5783"/>
    <w:rsid w:val="008C5786"/>
    <w:rsid w:val="008C5FD7"/>
    <w:rsid w:val="008C607D"/>
    <w:rsid w:val="008C66A3"/>
    <w:rsid w:val="008C66F9"/>
    <w:rsid w:val="008C6C05"/>
    <w:rsid w:val="008C6FCB"/>
    <w:rsid w:val="008C7118"/>
    <w:rsid w:val="008C7509"/>
    <w:rsid w:val="008C7A0D"/>
    <w:rsid w:val="008C7B22"/>
    <w:rsid w:val="008D095F"/>
    <w:rsid w:val="008D0F66"/>
    <w:rsid w:val="008D1A4E"/>
    <w:rsid w:val="008D1B50"/>
    <w:rsid w:val="008D1B75"/>
    <w:rsid w:val="008D2238"/>
    <w:rsid w:val="008D2B65"/>
    <w:rsid w:val="008D310E"/>
    <w:rsid w:val="008D4406"/>
    <w:rsid w:val="008D4C19"/>
    <w:rsid w:val="008D5146"/>
    <w:rsid w:val="008D5D37"/>
    <w:rsid w:val="008D5E92"/>
    <w:rsid w:val="008D601F"/>
    <w:rsid w:val="008D62B1"/>
    <w:rsid w:val="008D62C6"/>
    <w:rsid w:val="008D63CD"/>
    <w:rsid w:val="008D6A07"/>
    <w:rsid w:val="008D75AD"/>
    <w:rsid w:val="008D764C"/>
    <w:rsid w:val="008D7983"/>
    <w:rsid w:val="008D7A17"/>
    <w:rsid w:val="008D7BE8"/>
    <w:rsid w:val="008E07A0"/>
    <w:rsid w:val="008E07AE"/>
    <w:rsid w:val="008E0884"/>
    <w:rsid w:val="008E1054"/>
    <w:rsid w:val="008E117D"/>
    <w:rsid w:val="008E2502"/>
    <w:rsid w:val="008E2995"/>
    <w:rsid w:val="008E31C7"/>
    <w:rsid w:val="008E378F"/>
    <w:rsid w:val="008E3B5E"/>
    <w:rsid w:val="008E4870"/>
    <w:rsid w:val="008E5057"/>
    <w:rsid w:val="008E518D"/>
    <w:rsid w:val="008E52DC"/>
    <w:rsid w:val="008E5393"/>
    <w:rsid w:val="008E5D42"/>
    <w:rsid w:val="008E5E04"/>
    <w:rsid w:val="008E6102"/>
    <w:rsid w:val="008E6454"/>
    <w:rsid w:val="008E65D7"/>
    <w:rsid w:val="008E6ACC"/>
    <w:rsid w:val="008E6C72"/>
    <w:rsid w:val="008E727D"/>
    <w:rsid w:val="008E737D"/>
    <w:rsid w:val="008E74EB"/>
    <w:rsid w:val="008E765E"/>
    <w:rsid w:val="008E783F"/>
    <w:rsid w:val="008E7C5C"/>
    <w:rsid w:val="008E7ECF"/>
    <w:rsid w:val="008F02AD"/>
    <w:rsid w:val="008F0309"/>
    <w:rsid w:val="008F0628"/>
    <w:rsid w:val="008F08B6"/>
    <w:rsid w:val="008F0E71"/>
    <w:rsid w:val="008F0F95"/>
    <w:rsid w:val="008F156C"/>
    <w:rsid w:val="008F18D9"/>
    <w:rsid w:val="008F1E7F"/>
    <w:rsid w:val="008F2147"/>
    <w:rsid w:val="008F2A78"/>
    <w:rsid w:val="008F300D"/>
    <w:rsid w:val="008F397E"/>
    <w:rsid w:val="008F433D"/>
    <w:rsid w:val="008F440D"/>
    <w:rsid w:val="008F461B"/>
    <w:rsid w:val="008F46E2"/>
    <w:rsid w:val="008F51BC"/>
    <w:rsid w:val="008F5232"/>
    <w:rsid w:val="008F52CB"/>
    <w:rsid w:val="008F5424"/>
    <w:rsid w:val="008F56A6"/>
    <w:rsid w:val="008F5A77"/>
    <w:rsid w:val="008F5F10"/>
    <w:rsid w:val="008F619D"/>
    <w:rsid w:val="008F6273"/>
    <w:rsid w:val="008F6503"/>
    <w:rsid w:val="008F65DA"/>
    <w:rsid w:val="008F68EB"/>
    <w:rsid w:val="008F75F0"/>
    <w:rsid w:val="008F76BE"/>
    <w:rsid w:val="008F7C2E"/>
    <w:rsid w:val="00900255"/>
    <w:rsid w:val="009003B9"/>
    <w:rsid w:val="00900635"/>
    <w:rsid w:val="00900A94"/>
    <w:rsid w:val="009019AA"/>
    <w:rsid w:val="00901A30"/>
    <w:rsid w:val="00901EF0"/>
    <w:rsid w:val="00902D93"/>
    <w:rsid w:val="00903491"/>
    <w:rsid w:val="009035EC"/>
    <w:rsid w:val="00903A1B"/>
    <w:rsid w:val="00903A60"/>
    <w:rsid w:val="009045F6"/>
    <w:rsid w:val="0090527A"/>
    <w:rsid w:val="009058CF"/>
    <w:rsid w:val="00905B12"/>
    <w:rsid w:val="00905D96"/>
    <w:rsid w:val="00905EBF"/>
    <w:rsid w:val="009063DA"/>
    <w:rsid w:val="00906BAC"/>
    <w:rsid w:val="00906FB1"/>
    <w:rsid w:val="009073E4"/>
    <w:rsid w:val="00907FCC"/>
    <w:rsid w:val="009100EA"/>
    <w:rsid w:val="009102F0"/>
    <w:rsid w:val="0091076B"/>
    <w:rsid w:val="00910C1E"/>
    <w:rsid w:val="00910CC9"/>
    <w:rsid w:val="00910F7A"/>
    <w:rsid w:val="009123D8"/>
    <w:rsid w:val="009127F9"/>
    <w:rsid w:val="00912AEE"/>
    <w:rsid w:val="00912E4F"/>
    <w:rsid w:val="009131EC"/>
    <w:rsid w:val="00913BDC"/>
    <w:rsid w:val="00913CBA"/>
    <w:rsid w:val="00914267"/>
    <w:rsid w:val="00914A4B"/>
    <w:rsid w:val="00915E67"/>
    <w:rsid w:val="009163DF"/>
    <w:rsid w:val="0091681F"/>
    <w:rsid w:val="00916BC8"/>
    <w:rsid w:val="00916C06"/>
    <w:rsid w:val="00916D8D"/>
    <w:rsid w:val="00917183"/>
    <w:rsid w:val="009172E6"/>
    <w:rsid w:val="0091739A"/>
    <w:rsid w:val="009175F3"/>
    <w:rsid w:val="00917962"/>
    <w:rsid w:val="00917BF4"/>
    <w:rsid w:val="00917FA5"/>
    <w:rsid w:val="00920251"/>
    <w:rsid w:val="009207E4"/>
    <w:rsid w:val="00920CEF"/>
    <w:rsid w:val="009219DB"/>
    <w:rsid w:val="00921C4C"/>
    <w:rsid w:val="0092301A"/>
    <w:rsid w:val="009231F6"/>
    <w:rsid w:val="0092338C"/>
    <w:rsid w:val="00923E6B"/>
    <w:rsid w:val="00924A14"/>
    <w:rsid w:val="00924DF2"/>
    <w:rsid w:val="009250F3"/>
    <w:rsid w:val="00925636"/>
    <w:rsid w:val="00925776"/>
    <w:rsid w:val="00925F0D"/>
    <w:rsid w:val="00925FED"/>
    <w:rsid w:val="00925FFD"/>
    <w:rsid w:val="00926C46"/>
    <w:rsid w:val="009277B4"/>
    <w:rsid w:val="00927CBF"/>
    <w:rsid w:val="00927FEA"/>
    <w:rsid w:val="00930894"/>
    <w:rsid w:val="00930FC5"/>
    <w:rsid w:val="009311EF"/>
    <w:rsid w:val="00931327"/>
    <w:rsid w:val="00931C5A"/>
    <w:rsid w:val="00931E9B"/>
    <w:rsid w:val="0093272C"/>
    <w:rsid w:val="00932F5E"/>
    <w:rsid w:val="0093363A"/>
    <w:rsid w:val="00933EC4"/>
    <w:rsid w:val="009340C1"/>
    <w:rsid w:val="00934E28"/>
    <w:rsid w:val="009355B3"/>
    <w:rsid w:val="0093586E"/>
    <w:rsid w:val="00935A0F"/>
    <w:rsid w:val="00935EBB"/>
    <w:rsid w:val="00936099"/>
    <w:rsid w:val="00936161"/>
    <w:rsid w:val="009361EF"/>
    <w:rsid w:val="00936258"/>
    <w:rsid w:val="00936ABF"/>
    <w:rsid w:val="00936E04"/>
    <w:rsid w:val="00936FDE"/>
    <w:rsid w:val="00937176"/>
    <w:rsid w:val="0093775F"/>
    <w:rsid w:val="00937BF5"/>
    <w:rsid w:val="00940344"/>
    <w:rsid w:val="009408DE"/>
    <w:rsid w:val="00940AF3"/>
    <w:rsid w:val="00940DCC"/>
    <w:rsid w:val="00941637"/>
    <w:rsid w:val="0094195D"/>
    <w:rsid w:val="0094254B"/>
    <w:rsid w:val="009434D4"/>
    <w:rsid w:val="009441AB"/>
    <w:rsid w:val="009441DC"/>
    <w:rsid w:val="00944DF4"/>
    <w:rsid w:val="0094525A"/>
    <w:rsid w:val="009459D3"/>
    <w:rsid w:val="009459FC"/>
    <w:rsid w:val="00945D87"/>
    <w:rsid w:val="0094648A"/>
    <w:rsid w:val="00946C63"/>
    <w:rsid w:val="00946D15"/>
    <w:rsid w:val="00947280"/>
    <w:rsid w:val="0094791C"/>
    <w:rsid w:val="00947ECF"/>
    <w:rsid w:val="00950379"/>
    <w:rsid w:val="0095046D"/>
    <w:rsid w:val="009504F3"/>
    <w:rsid w:val="00951126"/>
    <w:rsid w:val="009511F3"/>
    <w:rsid w:val="0095123E"/>
    <w:rsid w:val="00951729"/>
    <w:rsid w:val="00951E1E"/>
    <w:rsid w:val="0095236C"/>
    <w:rsid w:val="0095292A"/>
    <w:rsid w:val="00952B22"/>
    <w:rsid w:val="00952BE0"/>
    <w:rsid w:val="00952C28"/>
    <w:rsid w:val="00952C93"/>
    <w:rsid w:val="00952D12"/>
    <w:rsid w:val="00952FBF"/>
    <w:rsid w:val="0095308D"/>
    <w:rsid w:val="0095349C"/>
    <w:rsid w:val="00953530"/>
    <w:rsid w:val="00953D07"/>
    <w:rsid w:val="00953F75"/>
    <w:rsid w:val="00954277"/>
    <w:rsid w:val="00954E1B"/>
    <w:rsid w:val="00954F37"/>
    <w:rsid w:val="00955207"/>
    <w:rsid w:val="00955263"/>
    <w:rsid w:val="0095599B"/>
    <w:rsid w:val="00955E85"/>
    <w:rsid w:val="0095683A"/>
    <w:rsid w:val="00956AA4"/>
    <w:rsid w:val="00957949"/>
    <w:rsid w:val="0096010F"/>
    <w:rsid w:val="009603FA"/>
    <w:rsid w:val="0096041D"/>
    <w:rsid w:val="0096077D"/>
    <w:rsid w:val="00960899"/>
    <w:rsid w:val="00960A15"/>
    <w:rsid w:val="00960B23"/>
    <w:rsid w:val="00960FD1"/>
    <w:rsid w:val="00961AD7"/>
    <w:rsid w:val="00963066"/>
    <w:rsid w:val="009630DE"/>
    <w:rsid w:val="009634FF"/>
    <w:rsid w:val="00963BD6"/>
    <w:rsid w:val="00963D4C"/>
    <w:rsid w:val="00963E8E"/>
    <w:rsid w:val="009640F1"/>
    <w:rsid w:val="009643E7"/>
    <w:rsid w:val="00964D0B"/>
    <w:rsid w:val="00964EE2"/>
    <w:rsid w:val="0096509F"/>
    <w:rsid w:val="0096531B"/>
    <w:rsid w:val="009660C0"/>
    <w:rsid w:val="0096620B"/>
    <w:rsid w:val="009666D1"/>
    <w:rsid w:val="009670BD"/>
    <w:rsid w:val="00967353"/>
    <w:rsid w:val="00967F74"/>
    <w:rsid w:val="0097007D"/>
    <w:rsid w:val="009713BC"/>
    <w:rsid w:val="00971A2C"/>
    <w:rsid w:val="00971D4F"/>
    <w:rsid w:val="00971F00"/>
    <w:rsid w:val="0097209C"/>
    <w:rsid w:val="00972128"/>
    <w:rsid w:val="00972C54"/>
    <w:rsid w:val="00972CE0"/>
    <w:rsid w:val="0097327D"/>
    <w:rsid w:val="009732E8"/>
    <w:rsid w:val="0097361F"/>
    <w:rsid w:val="00973708"/>
    <w:rsid w:val="00973E92"/>
    <w:rsid w:val="00974D91"/>
    <w:rsid w:val="00975391"/>
    <w:rsid w:val="00975B77"/>
    <w:rsid w:val="00975DC2"/>
    <w:rsid w:val="00975FBB"/>
    <w:rsid w:val="00975FBC"/>
    <w:rsid w:val="00976042"/>
    <w:rsid w:val="00976531"/>
    <w:rsid w:val="009768BF"/>
    <w:rsid w:val="00976E97"/>
    <w:rsid w:val="00977116"/>
    <w:rsid w:val="00977436"/>
    <w:rsid w:val="00977D3F"/>
    <w:rsid w:val="00977D8A"/>
    <w:rsid w:val="009801EE"/>
    <w:rsid w:val="0098028E"/>
    <w:rsid w:val="0098060D"/>
    <w:rsid w:val="009808A2"/>
    <w:rsid w:val="00980B02"/>
    <w:rsid w:val="00981769"/>
    <w:rsid w:val="009819C0"/>
    <w:rsid w:val="00981EFE"/>
    <w:rsid w:val="0098205A"/>
    <w:rsid w:val="0098278D"/>
    <w:rsid w:val="009828CC"/>
    <w:rsid w:val="00982B10"/>
    <w:rsid w:val="00982D58"/>
    <w:rsid w:val="00983080"/>
    <w:rsid w:val="00983128"/>
    <w:rsid w:val="00983962"/>
    <w:rsid w:val="009840C4"/>
    <w:rsid w:val="00984575"/>
    <w:rsid w:val="0098473B"/>
    <w:rsid w:val="00985A86"/>
    <w:rsid w:val="00986276"/>
    <w:rsid w:val="009862EE"/>
    <w:rsid w:val="009863D3"/>
    <w:rsid w:val="009864BA"/>
    <w:rsid w:val="009866B4"/>
    <w:rsid w:val="009867FA"/>
    <w:rsid w:val="009869BA"/>
    <w:rsid w:val="00986ABB"/>
    <w:rsid w:val="00987076"/>
    <w:rsid w:val="00987B04"/>
    <w:rsid w:val="00987D5B"/>
    <w:rsid w:val="009900EA"/>
    <w:rsid w:val="0099061D"/>
    <w:rsid w:val="00990E73"/>
    <w:rsid w:val="009911D9"/>
    <w:rsid w:val="00991B14"/>
    <w:rsid w:val="00992354"/>
    <w:rsid w:val="00992856"/>
    <w:rsid w:val="00992BE4"/>
    <w:rsid w:val="009932D8"/>
    <w:rsid w:val="00993674"/>
    <w:rsid w:val="0099370F"/>
    <w:rsid w:val="00993F50"/>
    <w:rsid w:val="009944F7"/>
    <w:rsid w:val="0099452E"/>
    <w:rsid w:val="0099454B"/>
    <w:rsid w:val="009958B3"/>
    <w:rsid w:val="00995B0D"/>
    <w:rsid w:val="00995BC0"/>
    <w:rsid w:val="00995C11"/>
    <w:rsid w:val="009967E3"/>
    <w:rsid w:val="00996980"/>
    <w:rsid w:val="00997316"/>
    <w:rsid w:val="009974FD"/>
    <w:rsid w:val="00997FEE"/>
    <w:rsid w:val="009A0560"/>
    <w:rsid w:val="009A06B2"/>
    <w:rsid w:val="009A09A0"/>
    <w:rsid w:val="009A1383"/>
    <w:rsid w:val="009A16D0"/>
    <w:rsid w:val="009A1B0C"/>
    <w:rsid w:val="009A1F2F"/>
    <w:rsid w:val="009A25FB"/>
    <w:rsid w:val="009A2DA9"/>
    <w:rsid w:val="009A3017"/>
    <w:rsid w:val="009A3B98"/>
    <w:rsid w:val="009A3E26"/>
    <w:rsid w:val="009A3E65"/>
    <w:rsid w:val="009A4205"/>
    <w:rsid w:val="009A482F"/>
    <w:rsid w:val="009A4A13"/>
    <w:rsid w:val="009A4DAA"/>
    <w:rsid w:val="009A4FE1"/>
    <w:rsid w:val="009A5923"/>
    <w:rsid w:val="009A5B05"/>
    <w:rsid w:val="009A5F0E"/>
    <w:rsid w:val="009A63C8"/>
    <w:rsid w:val="009A65B9"/>
    <w:rsid w:val="009A6B04"/>
    <w:rsid w:val="009A6B37"/>
    <w:rsid w:val="009A70D9"/>
    <w:rsid w:val="009A7807"/>
    <w:rsid w:val="009A782A"/>
    <w:rsid w:val="009A78AF"/>
    <w:rsid w:val="009A78E2"/>
    <w:rsid w:val="009B0450"/>
    <w:rsid w:val="009B0533"/>
    <w:rsid w:val="009B0824"/>
    <w:rsid w:val="009B1444"/>
    <w:rsid w:val="009B1BF6"/>
    <w:rsid w:val="009B1ED7"/>
    <w:rsid w:val="009B2117"/>
    <w:rsid w:val="009B29D7"/>
    <w:rsid w:val="009B2BDB"/>
    <w:rsid w:val="009B2DDA"/>
    <w:rsid w:val="009B405B"/>
    <w:rsid w:val="009B456C"/>
    <w:rsid w:val="009B46BA"/>
    <w:rsid w:val="009B4961"/>
    <w:rsid w:val="009B4E07"/>
    <w:rsid w:val="009B4FA6"/>
    <w:rsid w:val="009B522A"/>
    <w:rsid w:val="009B545F"/>
    <w:rsid w:val="009B5720"/>
    <w:rsid w:val="009B5D3B"/>
    <w:rsid w:val="009B62E2"/>
    <w:rsid w:val="009B6AB5"/>
    <w:rsid w:val="009B7290"/>
    <w:rsid w:val="009B779A"/>
    <w:rsid w:val="009B79F3"/>
    <w:rsid w:val="009B7B2A"/>
    <w:rsid w:val="009B7C08"/>
    <w:rsid w:val="009C0532"/>
    <w:rsid w:val="009C05F7"/>
    <w:rsid w:val="009C0842"/>
    <w:rsid w:val="009C105F"/>
    <w:rsid w:val="009C1675"/>
    <w:rsid w:val="009C16B2"/>
    <w:rsid w:val="009C1870"/>
    <w:rsid w:val="009C259B"/>
    <w:rsid w:val="009C3F35"/>
    <w:rsid w:val="009C41E4"/>
    <w:rsid w:val="009C4D1E"/>
    <w:rsid w:val="009C4D87"/>
    <w:rsid w:val="009C505D"/>
    <w:rsid w:val="009C5785"/>
    <w:rsid w:val="009C5791"/>
    <w:rsid w:val="009C582C"/>
    <w:rsid w:val="009C589C"/>
    <w:rsid w:val="009C6418"/>
    <w:rsid w:val="009C64B5"/>
    <w:rsid w:val="009C6593"/>
    <w:rsid w:val="009C65AF"/>
    <w:rsid w:val="009C76A6"/>
    <w:rsid w:val="009C776E"/>
    <w:rsid w:val="009C7870"/>
    <w:rsid w:val="009C7A78"/>
    <w:rsid w:val="009C7EFF"/>
    <w:rsid w:val="009D0AF7"/>
    <w:rsid w:val="009D0C56"/>
    <w:rsid w:val="009D1566"/>
    <w:rsid w:val="009D19C4"/>
    <w:rsid w:val="009D260F"/>
    <w:rsid w:val="009D2BD7"/>
    <w:rsid w:val="009D2FDB"/>
    <w:rsid w:val="009D33ED"/>
    <w:rsid w:val="009D3CFF"/>
    <w:rsid w:val="009D4705"/>
    <w:rsid w:val="009D4E8A"/>
    <w:rsid w:val="009D5204"/>
    <w:rsid w:val="009D5486"/>
    <w:rsid w:val="009D5B63"/>
    <w:rsid w:val="009D5BAC"/>
    <w:rsid w:val="009D6340"/>
    <w:rsid w:val="009D6841"/>
    <w:rsid w:val="009D6B95"/>
    <w:rsid w:val="009D7419"/>
    <w:rsid w:val="009D793B"/>
    <w:rsid w:val="009D7E6B"/>
    <w:rsid w:val="009E017B"/>
    <w:rsid w:val="009E068B"/>
    <w:rsid w:val="009E0ABD"/>
    <w:rsid w:val="009E0EA7"/>
    <w:rsid w:val="009E107B"/>
    <w:rsid w:val="009E145A"/>
    <w:rsid w:val="009E1DBB"/>
    <w:rsid w:val="009E2507"/>
    <w:rsid w:val="009E2573"/>
    <w:rsid w:val="009E2757"/>
    <w:rsid w:val="009E2B4B"/>
    <w:rsid w:val="009E3823"/>
    <w:rsid w:val="009E4350"/>
    <w:rsid w:val="009E4FAE"/>
    <w:rsid w:val="009E500B"/>
    <w:rsid w:val="009E5609"/>
    <w:rsid w:val="009E593E"/>
    <w:rsid w:val="009E60F3"/>
    <w:rsid w:val="009E79BF"/>
    <w:rsid w:val="009F0197"/>
    <w:rsid w:val="009F0855"/>
    <w:rsid w:val="009F08A3"/>
    <w:rsid w:val="009F0A9E"/>
    <w:rsid w:val="009F0AC3"/>
    <w:rsid w:val="009F0D65"/>
    <w:rsid w:val="009F0ED2"/>
    <w:rsid w:val="009F2126"/>
    <w:rsid w:val="009F26EA"/>
    <w:rsid w:val="009F336F"/>
    <w:rsid w:val="009F3374"/>
    <w:rsid w:val="009F3BDA"/>
    <w:rsid w:val="009F412F"/>
    <w:rsid w:val="009F4416"/>
    <w:rsid w:val="009F4462"/>
    <w:rsid w:val="009F4DB7"/>
    <w:rsid w:val="009F4E5E"/>
    <w:rsid w:val="009F5016"/>
    <w:rsid w:val="009F502F"/>
    <w:rsid w:val="009F51D5"/>
    <w:rsid w:val="009F5458"/>
    <w:rsid w:val="009F54C7"/>
    <w:rsid w:val="009F5690"/>
    <w:rsid w:val="009F58C0"/>
    <w:rsid w:val="009F6B27"/>
    <w:rsid w:val="009F740F"/>
    <w:rsid w:val="009F752F"/>
    <w:rsid w:val="00A00175"/>
    <w:rsid w:val="00A001CF"/>
    <w:rsid w:val="00A00802"/>
    <w:rsid w:val="00A0087C"/>
    <w:rsid w:val="00A00998"/>
    <w:rsid w:val="00A013D0"/>
    <w:rsid w:val="00A0197A"/>
    <w:rsid w:val="00A01983"/>
    <w:rsid w:val="00A01C63"/>
    <w:rsid w:val="00A025D1"/>
    <w:rsid w:val="00A02830"/>
    <w:rsid w:val="00A02BD9"/>
    <w:rsid w:val="00A03235"/>
    <w:rsid w:val="00A04314"/>
    <w:rsid w:val="00A06AD2"/>
    <w:rsid w:val="00A06B27"/>
    <w:rsid w:val="00A0719F"/>
    <w:rsid w:val="00A077C7"/>
    <w:rsid w:val="00A07940"/>
    <w:rsid w:val="00A07A75"/>
    <w:rsid w:val="00A101DF"/>
    <w:rsid w:val="00A1102A"/>
    <w:rsid w:val="00A118B8"/>
    <w:rsid w:val="00A12DFC"/>
    <w:rsid w:val="00A1379A"/>
    <w:rsid w:val="00A13826"/>
    <w:rsid w:val="00A13C66"/>
    <w:rsid w:val="00A13ED6"/>
    <w:rsid w:val="00A1425C"/>
    <w:rsid w:val="00A14A57"/>
    <w:rsid w:val="00A152AC"/>
    <w:rsid w:val="00A154B2"/>
    <w:rsid w:val="00A1593A"/>
    <w:rsid w:val="00A160DC"/>
    <w:rsid w:val="00A164D4"/>
    <w:rsid w:val="00A165AE"/>
    <w:rsid w:val="00A16886"/>
    <w:rsid w:val="00A16FF4"/>
    <w:rsid w:val="00A17A55"/>
    <w:rsid w:val="00A200BF"/>
    <w:rsid w:val="00A20310"/>
    <w:rsid w:val="00A204E1"/>
    <w:rsid w:val="00A21D49"/>
    <w:rsid w:val="00A2255E"/>
    <w:rsid w:val="00A22697"/>
    <w:rsid w:val="00A226D4"/>
    <w:rsid w:val="00A227BB"/>
    <w:rsid w:val="00A228ED"/>
    <w:rsid w:val="00A22BFF"/>
    <w:rsid w:val="00A22D20"/>
    <w:rsid w:val="00A237D6"/>
    <w:rsid w:val="00A23855"/>
    <w:rsid w:val="00A23B2F"/>
    <w:rsid w:val="00A23DF9"/>
    <w:rsid w:val="00A242C1"/>
    <w:rsid w:val="00A24560"/>
    <w:rsid w:val="00A24E82"/>
    <w:rsid w:val="00A2511B"/>
    <w:rsid w:val="00A251CF"/>
    <w:rsid w:val="00A2526F"/>
    <w:rsid w:val="00A2549F"/>
    <w:rsid w:val="00A258D2"/>
    <w:rsid w:val="00A25C57"/>
    <w:rsid w:val="00A25FC5"/>
    <w:rsid w:val="00A266AC"/>
    <w:rsid w:val="00A2672D"/>
    <w:rsid w:val="00A26CDD"/>
    <w:rsid w:val="00A271D5"/>
    <w:rsid w:val="00A27400"/>
    <w:rsid w:val="00A27614"/>
    <w:rsid w:val="00A30570"/>
    <w:rsid w:val="00A30744"/>
    <w:rsid w:val="00A30A22"/>
    <w:rsid w:val="00A30B76"/>
    <w:rsid w:val="00A324BF"/>
    <w:rsid w:val="00A327C8"/>
    <w:rsid w:val="00A327D7"/>
    <w:rsid w:val="00A32BE9"/>
    <w:rsid w:val="00A33317"/>
    <w:rsid w:val="00A3368D"/>
    <w:rsid w:val="00A3391B"/>
    <w:rsid w:val="00A339FA"/>
    <w:rsid w:val="00A33C7B"/>
    <w:rsid w:val="00A33E5F"/>
    <w:rsid w:val="00A33EB2"/>
    <w:rsid w:val="00A355EC"/>
    <w:rsid w:val="00A35C84"/>
    <w:rsid w:val="00A35CFF"/>
    <w:rsid w:val="00A366AB"/>
    <w:rsid w:val="00A36EFC"/>
    <w:rsid w:val="00A3718B"/>
    <w:rsid w:val="00A37984"/>
    <w:rsid w:val="00A37A9B"/>
    <w:rsid w:val="00A4005C"/>
    <w:rsid w:val="00A4039A"/>
    <w:rsid w:val="00A404CE"/>
    <w:rsid w:val="00A4147C"/>
    <w:rsid w:val="00A4150D"/>
    <w:rsid w:val="00A4236F"/>
    <w:rsid w:val="00A425BD"/>
    <w:rsid w:val="00A426B9"/>
    <w:rsid w:val="00A42E21"/>
    <w:rsid w:val="00A42FC4"/>
    <w:rsid w:val="00A43BE6"/>
    <w:rsid w:val="00A43BFA"/>
    <w:rsid w:val="00A4475E"/>
    <w:rsid w:val="00A45611"/>
    <w:rsid w:val="00A4569B"/>
    <w:rsid w:val="00A45AEB"/>
    <w:rsid w:val="00A46534"/>
    <w:rsid w:val="00A46541"/>
    <w:rsid w:val="00A46BFA"/>
    <w:rsid w:val="00A46FE0"/>
    <w:rsid w:val="00A47A70"/>
    <w:rsid w:val="00A47B58"/>
    <w:rsid w:val="00A5054C"/>
    <w:rsid w:val="00A506A6"/>
    <w:rsid w:val="00A5131D"/>
    <w:rsid w:val="00A51C65"/>
    <w:rsid w:val="00A51FD6"/>
    <w:rsid w:val="00A52682"/>
    <w:rsid w:val="00A527B7"/>
    <w:rsid w:val="00A52804"/>
    <w:rsid w:val="00A52B08"/>
    <w:rsid w:val="00A52DF6"/>
    <w:rsid w:val="00A52E1E"/>
    <w:rsid w:val="00A52EF3"/>
    <w:rsid w:val="00A52F28"/>
    <w:rsid w:val="00A5309D"/>
    <w:rsid w:val="00A531A8"/>
    <w:rsid w:val="00A53436"/>
    <w:rsid w:val="00A53753"/>
    <w:rsid w:val="00A54CCD"/>
    <w:rsid w:val="00A554D8"/>
    <w:rsid w:val="00A556C3"/>
    <w:rsid w:val="00A55E0B"/>
    <w:rsid w:val="00A5658F"/>
    <w:rsid w:val="00A568F7"/>
    <w:rsid w:val="00A56B81"/>
    <w:rsid w:val="00A57BBB"/>
    <w:rsid w:val="00A57C21"/>
    <w:rsid w:val="00A57D44"/>
    <w:rsid w:val="00A601AB"/>
    <w:rsid w:val="00A60538"/>
    <w:rsid w:val="00A60559"/>
    <w:rsid w:val="00A617D3"/>
    <w:rsid w:val="00A618E4"/>
    <w:rsid w:val="00A619DE"/>
    <w:rsid w:val="00A62500"/>
    <w:rsid w:val="00A62526"/>
    <w:rsid w:val="00A62594"/>
    <w:rsid w:val="00A63ACF"/>
    <w:rsid w:val="00A64044"/>
    <w:rsid w:val="00A64F65"/>
    <w:rsid w:val="00A657CB"/>
    <w:rsid w:val="00A65924"/>
    <w:rsid w:val="00A65A8C"/>
    <w:rsid w:val="00A65B45"/>
    <w:rsid w:val="00A65E5D"/>
    <w:rsid w:val="00A66BAC"/>
    <w:rsid w:val="00A675E2"/>
    <w:rsid w:val="00A67B27"/>
    <w:rsid w:val="00A67B71"/>
    <w:rsid w:val="00A67B7C"/>
    <w:rsid w:val="00A67BAF"/>
    <w:rsid w:val="00A7032A"/>
    <w:rsid w:val="00A7116B"/>
    <w:rsid w:val="00A71681"/>
    <w:rsid w:val="00A7171C"/>
    <w:rsid w:val="00A71D5F"/>
    <w:rsid w:val="00A72E5A"/>
    <w:rsid w:val="00A72EBB"/>
    <w:rsid w:val="00A734E6"/>
    <w:rsid w:val="00A73691"/>
    <w:rsid w:val="00A73915"/>
    <w:rsid w:val="00A7446C"/>
    <w:rsid w:val="00A75D4B"/>
    <w:rsid w:val="00A75FD3"/>
    <w:rsid w:val="00A76F1C"/>
    <w:rsid w:val="00A77670"/>
    <w:rsid w:val="00A779B6"/>
    <w:rsid w:val="00A77C37"/>
    <w:rsid w:val="00A77C90"/>
    <w:rsid w:val="00A77D4D"/>
    <w:rsid w:val="00A80236"/>
    <w:rsid w:val="00A80B6F"/>
    <w:rsid w:val="00A80C4B"/>
    <w:rsid w:val="00A80F14"/>
    <w:rsid w:val="00A81475"/>
    <w:rsid w:val="00A81716"/>
    <w:rsid w:val="00A81DFA"/>
    <w:rsid w:val="00A81E66"/>
    <w:rsid w:val="00A81F40"/>
    <w:rsid w:val="00A81F8F"/>
    <w:rsid w:val="00A826FF"/>
    <w:rsid w:val="00A833DC"/>
    <w:rsid w:val="00A83EC3"/>
    <w:rsid w:val="00A83F36"/>
    <w:rsid w:val="00A84067"/>
    <w:rsid w:val="00A840B3"/>
    <w:rsid w:val="00A842F0"/>
    <w:rsid w:val="00A84366"/>
    <w:rsid w:val="00A84739"/>
    <w:rsid w:val="00A85935"/>
    <w:rsid w:val="00A85EC1"/>
    <w:rsid w:val="00A867E8"/>
    <w:rsid w:val="00A86892"/>
    <w:rsid w:val="00A86BA6"/>
    <w:rsid w:val="00A86C7B"/>
    <w:rsid w:val="00A8769C"/>
    <w:rsid w:val="00A87CD0"/>
    <w:rsid w:val="00A90145"/>
    <w:rsid w:val="00A902A5"/>
    <w:rsid w:val="00A9100C"/>
    <w:rsid w:val="00A914C1"/>
    <w:rsid w:val="00A9250A"/>
    <w:rsid w:val="00A92E1D"/>
    <w:rsid w:val="00A93217"/>
    <w:rsid w:val="00A935BF"/>
    <w:rsid w:val="00A93E3B"/>
    <w:rsid w:val="00A9416B"/>
    <w:rsid w:val="00A94205"/>
    <w:rsid w:val="00A9473F"/>
    <w:rsid w:val="00A94769"/>
    <w:rsid w:val="00A94F07"/>
    <w:rsid w:val="00A95112"/>
    <w:rsid w:val="00A952A9"/>
    <w:rsid w:val="00A95479"/>
    <w:rsid w:val="00A95EE3"/>
    <w:rsid w:val="00A96049"/>
    <w:rsid w:val="00A960A6"/>
    <w:rsid w:val="00A961CF"/>
    <w:rsid w:val="00A9695A"/>
    <w:rsid w:val="00A97274"/>
    <w:rsid w:val="00A979D5"/>
    <w:rsid w:val="00A97CF1"/>
    <w:rsid w:val="00AA01A9"/>
    <w:rsid w:val="00AA1940"/>
    <w:rsid w:val="00AA1C9F"/>
    <w:rsid w:val="00AA1EB8"/>
    <w:rsid w:val="00AA211E"/>
    <w:rsid w:val="00AA21FD"/>
    <w:rsid w:val="00AA2AD7"/>
    <w:rsid w:val="00AA2D07"/>
    <w:rsid w:val="00AA2F24"/>
    <w:rsid w:val="00AA378F"/>
    <w:rsid w:val="00AA3AEF"/>
    <w:rsid w:val="00AA4024"/>
    <w:rsid w:val="00AA413A"/>
    <w:rsid w:val="00AA4142"/>
    <w:rsid w:val="00AA44F6"/>
    <w:rsid w:val="00AA4985"/>
    <w:rsid w:val="00AA4D96"/>
    <w:rsid w:val="00AA5121"/>
    <w:rsid w:val="00AA57F2"/>
    <w:rsid w:val="00AA5913"/>
    <w:rsid w:val="00AA637A"/>
    <w:rsid w:val="00AA63CE"/>
    <w:rsid w:val="00AA64FF"/>
    <w:rsid w:val="00AA6579"/>
    <w:rsid w:val="00AA77CB"/>
    <w:rsid w:val="00AA789E"/>
    <w:rsid w:val="00AA7BD1"/>
    <w:rsid w:val="00AA7EF9"/>
    <w:rsid w:val="00AB15F7"/>
    <w:rsid w:val="00AB1870"/>
    <w:rsid w:val="00AB1BA0"/>
    <w:rsid w:val="00AB24B5"/>
    <w:rsid w:val="00AB2970"/>
    <w:rsid w:val="00AB2BB3"/>
    <w:rsid w:val="00AB2FD7"/>
    <w:rsid w:val="00AB313C"/>
    <w:rsid w:val="00AB340F"/>
    <w:rsid w:val="00AB37EA"/>
    <w:rsid w:val="00AB3C5B"/>
    <w:rsid w:val="00AB4441"/>
    <w:rsid w:val="00AB57FF"/>
    <w:rsid w:val="00AB5A70"/>
    <w:rsid w:val="00AB5B3E"/>
    <w:rsid w:val="00AB6586"/>
    <w:rsid w:val="00AB74EB"/>
    <w:rsid w:val="00AB7A15"/>
    <w:rsid w:val="00AB7CA7"/>
    <w:rsid w:val="00AC0086"/>
    <w:rsid w:val="00AC0388"/>
    <w:rsid w:val="00AC0C36"/>
    <w:rsid w:val="00AC11A2"/>
    <w:rsid w:val="00AC19CE"/>
    <w:rsid w:val="00AC19FF"/>
    <w:rsid w:val="00AC1EFB"/>
    <w:rsid w:val="00AC2346"/>
    <w:rsid w:val="00AC26D0"/>
    <w:rsid w:val="00AC2C28"/>
    <w:rsid w:val="00AC2DCB"/>
    <w:rsid w:val="00AC345C"/>
    <w:rsid w:val="00AC37ED"/>
    <w:rsid w:val="00AC382C"/>
    <w:rsid w:val="00AC3AAE"/>
    <w:rsid w:val="00AC4097"/>
    <w:rsid w:val="00AC4509"/>
    <w:rsid w:val="00AC4568"/>
    <w:rsid w:val="00AC4BC0"/>
    <w:rsid w:val="00AC4CDD"/>
    <w:rsid w:val="00AC4E85"/>
    <w:rsid w:val="00AC5553"/>
    <w:rsid w:val="00AC556F"/>
    <w:rsid w:val="00AC5B23"/>
    <w:rsid w:val="00AC60A6"/>
    <w:rsid w:val="00AC6603"/>
    <w:rsid w:val="00AC6CAC"/>
    <w:rsid w:val="00AC6E0C"/>
    <w:rsid w:val="00AC6FD5"/>
    <w:rsid w:val="00AC700E"/>
    <w:rsid w:val="00AC723C"/>
    <w:rsid w:val="00AC76DA"/>
    <w:rsid w:val="00AC77FE"/>
    <w:rsid w:val="00AC7AB8"/>
    <w:rsid w:val="00AC7DA6"/>
    <w:rsid w:val="00AC7F52"/>
    <w:rsid w:val="00AD03D9"/>
    <w:rsid w:val="00AD0EB6"/>
    <w:rsid w:val="00AD1289"/>
    <w:rsid w:val="00AD1340"/>
    <w:rsid w:val="00AD1440"/>
    <w:rsid w:val="00AD15A3"/>
    <w:rsid w:val="00AD1AD8"/>
    <w:rsid w:val="00AD1E6D"/>
    <w:rsid w:val="00AD1EA3"/>
    <w:rsid w:val="00AD1FBB"/>
    <w:rsid w:val="00AD20AB"/>
    <w:rsid w:val="00AD2354"/>
    <w:rsid w:val="00AD2842"/>
    <w:rsid w:val="00AD2F8D"/>
    <w:rsid w:val="00AD2FAC"/>
    <w:rsid w:val="00AD3B18"/>
    <w:rsid w:val="00AD3FFE"/>
    <w:rsid w:val="00AD4024"/>
    <w:rsid w:val="00AD473C"/>
    <w:rsid w:val="00AD4E6B"/>
    <w:rsid w:val="00AD4F4B"/>
    <w:rsid w:val="00AD5545"/>
    <w:rsid w:val="00AD5546"/>
    <w:rsid w:val="00AD55CF"/>
    <w:rsid w:val="00AD5676"/>
    <w:rsid w:val="00AD5A36"/>
    <w:rsid w:val="00AD5BBF"/>
    <w:rsid w:val="00AD5C3B"/>
    <w:rsid w:val="00AD5C65"/>
    <w:rsid w:val="00AD6077"/>
    <w:rsid w:val="00AD62BC"/>
    <w:rsid w:val="00AD6AAE"/>
    <w:rsid w:val="00AD717C"/>
    <w:rsid w:val="00AD76A4"/>
    <w:rsid w:val="00AD7B8C"/>
    <w:rsid w:val="00AE00DD"/>
    <w:rsid w:val="00AE070C"/>
    <w:rsid w:val="00AE0735"/>
    <w:rsid w:val="00AE097C"/>
    <w:rsid w:val="00AE0F7C"/>
    <w:rsid w:val="00AE10F4"/>
    <w:rsid w:val="00AE16EF"/>
    <w:rsid w:val="00AE2102"/>
    <w:rsid w:val="00AE23ED"/>
    <w:rsid w:val="00AE2B30"/>
    <w:rsid w:val="00AE2C16"/>
    <w:rsid w:val="00AE2E72"/>
    <w:rsid w:val="00AE3240"/>
    <w:rsid w:val="00AE333F"/>
    <w:rsid w:val="00AE35AE"/>
    <w:rsid w:val="00AE39B5"/>
    <w:rsid w:val="00AE3BBB"/>
    <w:rsid w:val="00AE3D8A"/>
    <w:rsid w:val="00AE413D"/>
    <w:rsid w:val="00AE433C"/>
    <w:rsid w:val="00AE4448"/>
    <w:rsid w:val="00AE459E"/>
    <w:rsid w:val="00AE4701"/>
    <w:rsid w:val="00AE4E44"/>
    <w:rsid w:val="00AE5363"/>
    <w:rsid w:val="00AE5485"/>
    <w:rsid w:val="00AE61DF"/>
    <w:rsid w:val="00AE6461"/>
    <w:rsid w:val="00AE6785"/>
    <w:rsid w:val="00AE681D"/>
    <w:rsid w:val="00AE6D2B"/>
    <w:rsid w:val="00AE760C"/>
    <w:rsid w:val="00AE7669"/>
    <w:rsid w:val="00AE7A12"/>
    <w:rsid w:val="00AF01C4"/>
    <w:rsid w:val="00AF0AC5"/>
    <w:rsid w:val="00AF0C96"/>
    <w:rsid w:val="00AF1601"/>
    <w:rsid w:val="00AF1861"/>
    <w:rsid w:val="00AF1987"/>
    <w:rsid w:val="00AF1B10"/>
    <w:rsid w:val="00AF1B16"/>
    <w:rsid w:val="00AF1FDD"/>
    <w:rsid w:val="00AF2147"/>
    <w:rsid w:val="00AF2180"/>
    <w:rsid w:val="00AF2364"/>
    <w:rsid w:val="00AF2A8B"/>
    <w:rsid w:val="00AF38AE"/>
    <w:rsid w:val="00AF4066"/>
    <w:rsid w:val="00AF4560"/>
    <w:rsid w:val="00AF4AFA"/>
    <w:rsid w:val="00AF4DFC"/>
    <w:rsid w:val="00AF5483"/>
    <w:rsid w:val="00AF57B0"/>
    <w:rsid w:val="00AF590A"/>
    <w:rsid w:val="00AF5948"/>
    <w:rsid w:val="00AF611F"/>
    <w:rsid w:val="00AF647B"/>
    <w:rsid w:val="00AF65B1"/>
    <w:rsid w:val="00AF67B4"/>
    <w:rsid w:val="00AF6878"/>
    <w:rsid w:val="00AF7256"/>
    <w:rsid w:val="00AF74C6"/>
    <w:rsid w:val="00AF78EE"/>
    <w:rsid w:val="00AF7ABF"/>
    <w:rsid w:val="00AF7BC7"/>
    <w:rsid w:val="00AF7F01"/>
    <w:rsid w:val="00B0037C"/>
    <w:rsid w:val="00B00726"/>
    <w:rsid w:val="00B020BC"/>
    <w:rsid w:val="00B02271"/>
    <w:rsid w:val="00B0233C"/>
    <w:rsid w:val="00B02976"/>
    <w:rsid w:val="00B03054"/>
    <w:rsid w:val="00B032BC"/>
    <w:rsid w:val="00B046BD"/>
    <w:rsid w:val="00B04876"/>
    <w:rsid w:val="00B05182"/>
    <w:rsid w:val="00B05192"/>
    <w:rsid w:val="00B054E0"/>
    <w:rsid w:val="00B0569F"/>
    <w:rsid w:val="00B05E52"/>
    <w:rsid w:val="00B061E6"/>
    <w:rsid w:val="00B077C9"/>
    <w:rsid w:val="00B07B9A"/>
    <w:rsid w:val="00B07FA1"/>
    <w:rsid w:val="00B1004C"/>
    <w:rsid w:val="00B1152A"/>
    <w:rsid w:val="00B11EB4"/>
    <w:rsid w:val="00B126E4"/>
    <w:rsid w:val="00B128BB"/>
    <w:rsid w:val="00B12D06"/>
    <w:rsid w:val="00B132AB"/>
    <w:rsid w:val="00B132B0"/>
    <w:rsid w:val="00B134D0"/>
    <w:rsid w:val="00B135DE"/>
    <w:rsid w:val="00B13C25"/>
    <w:rsid w:val="00B14069"/>
    <w:rsid w:val="00B142FD"/>
    <w:rsid w:val="00B1471D"/>
    <w:rsid w:val="00B14C44"/>
    <w:rsid w:val="00B15C53"/>
    <w:rsid w:val="00B15D0E"/>
    <w:rsid w:val="00B165C4"/>
    <w:rsid w:val="00B1692B"/>
    <w:rsid w:val="00B1706A"/>
    <w:rsid w:val="00B17E1E"/>
    <w:rsid w:val="00B17E95"/>
    <w:rsid w:val="00B20806"/>
    <w:rsid w:val="00B20B4E"/>
    <w:rsid w:val="00B2189B"/>
    <w:rsid w:val="00B21C13"/>
    <w:rsid w:val="00B22556"/>
    <w:rsid w:val="00B229AA"/>
    <w:rsid w:val="00B234BD"/>
    <w:rsid w:val="00B24349"/>
    <w:rsid w:val="00B24D41"/>
    <w:rsid w:val="00B25012"/>
    <w:rsid w:val="00B258D2"/>
    <w:rsid w:val="00B26001"/>
    <w:rsid w:val="00B27445"/>
    <w:rsid w:val="00B274C3"/>
    <w:rsid w:val="00B278B9"/>
    <w:rsid w:val="00B27B61"/>
    <w:rsid w:val="00B27B71"/>
    <w:rsid w:val="00B30338"/>
    <w:rsid w:val="00B30708"/>
    <w:rsid w:val="00B30AE4"/>
    <w:rsid w:val="00B31A31"/>
    <w:rsid w:val="00B321AB"/>
    <w:rsid w:val="00B3266C"/>
    <w:rsid w:val="00B326E6"/>
    <w:rsid w:val="00B3280C"/>
    <w:rsid w:val="00B32836"/>
    <w:rsid w:val="00B32C1D"/>
    <w:rsid w:val="00B32E79"/>
    <w:rsid w:val="00B338D8"/>
    <w:rsid w:val="00B3396F"/>
    <w:rsid w:val="00B33983"/>
    <w:rsid w:val="00B340D2"/>
    <w:rsid w:val="00B345A2"/>
    <w:rsid w:val="00B34A90"/>
    <w:rsid w:val="00B34CC7"/>
    <w:rsid w:val="00B3522C"/>
    <w:rsid w:val="00B35568"/>
    <w:rsid w:val="00B355DA"/>
    <w:rsid w:val="00B36285"/>
    <w:rsid w:val="00B3633E"/>
    <w:rsid w:val="00B3656A"/>
    <w:rsid w:val="00B36851"/>
    <w:rsid w:val="00B36E5D"/>
    <w:rsid w:val="00B370D7"/>
    <w:rsid w:val="00B375D6"/>
    <w:rsid w:val="00B37893"/>
    <w:rsid w:val="00B37BD8"/>
    <w:rsid w:val="00B37FF2"/>
    <w:rsid w:val="00B401FF"/>
    <w:rsid w:val="00B4033F"/>
    <w:rsid w:val="00B4050B"/>
    <w:rsid w:val="00B40911"/>
    <w:rsid w:val="00B40B44"/>
    <w:rsid w:val="00B410B3"/>
    <w:rsid w:val="00B41A96"/>
    <w:rsid w:val="00B41C87"/>
    <w:rsid w:val="00B4280F"/>
    <w:rsid w:val="00B42AAC"/>
    <w:rsid w:val="00B42DFF"/>
    <w:rsid w:val="00B4309D"/>
    <w:rsid w:val="00B430D7"/>
    <w:rsid w:val="00B43DF7"/>
    <w:rsid w:val="00B45720"/>
    <w:rsid w:val="00B45E34"/>
    <w:rsid w:val="00B46048"/>
    <w:rsid w:val="00B46269"/>
    <w:rsid w:val="00B46A48"/>
    <w:rsid w:val="00B46ABC"/>
    <w:rsid w:val="00B46C0B"/>
    <w:rsid w:val="00B46D3B"/>
    <w:rsid w:val="00B46E80"/>
    <w:rsid w:val="00B46F41"/>
    <w:rsid w:val="00B470C5"/>
    <w:rsid w:val="00B471E2"/>
    <w:rsid w:val="00B4726C"/>
    <w:rsid w:val="00B47CC7"/>
    <w:rsid w:val="00B47EA7"/>
    <w:rsid w:val="00B50DDD"/>
    <w:rsid w:val="00B51C89"/>
    <w:rsid w:val="00B52115"/>
    <w:rsid w:val="00B52504"/>
    <w:rsid w:val="00B52EB9"/>
    <w:rsid w:val="00B53458"/>
    <w:rsid w:val="00B534F4"/>
    <w:rsid w:val="00B53FFE"/>
    <w:rsid w:val="00B5476F"/>
    <w:rsid w:val="00B550EF"/>
    <w:rsid w:val="00B551E4"/>
    <w:rsid w:val="00B55E56"/>
    <w:rsid w:val="00B56153"/>
    <w:rsid w:val="00B562EF"/>
    <w:rsid w:val="00B5630F"/>
    <w:rsid w:val="00B56FF3"/>
    <w:rsid w:val="00B57215"/>
    <w:rsid w:val="00B5783C"/>
    <w:rsid w:val="00B57CE5"/>
    <w:rsid w:val="00B57F0D"/>
    <w:rsid w:val="00B600C3"/>
    <w:rsid w:val="00B601B3"/>
    <w:rsid w:val="00B606C0"/>
    <w:rsid w:val="00B60C20"/>
    <w:rsid w:val="00B60C99"/>
    <w:rsid w:val="00B60E03"/>
    <w:rsid w:val="00B61BED"/>
    <w:rsid w:val="00B61C83"/>
    <w:rsid w:val="00B625BF"/>
    <w:rsid w:val="00B62B79"/>
    <w:rsid w:val="00B62C68"/>
    <w:rsid w:val="00B62E16"/>
    <w:rsid w:val="00B63030"/>
    <w:rsid w:val="00B634E6"/>
    <w:rsid w:val="00B636BF"/>
    <w:rsid w:val="00B638D1"/>
    <w:rsid w:val="00B63A88"/>
    <w:rsid w:val="00B641BF"/>
    <w:rsid w:val="00B644D7"/>
    <w:rsid w:val="00B645F1"/>
    <w:rsid w:val="00B65635"/>
    <w:rsid w:val="00B6571A"/>
    <w:rsid w:val="00B66784"/>
    <w:rsid w:val="00B66DDE"/>
    <w:rsid w:val="00B66E11"/>
    <w:rsid w:val="00B672CB"/>
    <w:rsid w:val="00B67F78"/>
    <w:rsid w:val="00B7044E"/>
    <w:rsid w:val="00B70A50"/>
    <w:rsid w:val="00B70F8C"/>
    <w:rsid w:val="00B71092"/>
    <w:rsid w:val="00B71494"/>
    <w:rsid w:val="00B716F7"/>
    <w:rsid w:val="00B71771"/>
    <w:rsid w:val="00B71A45"/>
    <w:rsid w:val="00B721B5"/>
    <w:rsid w:val="00B72520"/>
    <w:rsid w:val="00B726EE"/>
    <w:rsid w:val="00B7288D"/>
    <w:rsid w:val="00B728C5"/>
    <w:rsid w:val="00B72B7D"/>
    <w:rsid w:val="00B73267"/>
    <w:rsid w:val="00B73479"/>
    <w:rsid w:val="00B73EBC"/>
    <w:rsid w:val="00B746F8"/>
    <w:rsid w:val="00B74955"/>
    <w:rsid w:val="00B74ED1"/>
    <w:rsid w:val="00B75626"/>
    <w:rsid w:val="00B758BF"/>
    <w:rsid w:val="00B75E42"/>
    <w:rsid w:val="00B76118"/>
    <w:rsid w:val="00B76616"/>
    <w:rsid w:val="00B76AEE"/>
    <w:rsid w:val="00B76D13"/>
    <w:rsid w:val="00B76E5B"/>
    <w:rsid w:val="00B779C6"/>
    <w:rsid w:val="00B77BE4"/>
    <w:rsid w:val="00B802D9"/>
    <w:rsid w:val="00B80BED"/>
    <w:rsid w:val="00B80CCC"/>
    <w:rsid w:val="00B813B5"/>
    <w:rsid w:val="00B83223"/>
    <w:rsid w:val="00B839C7"/>
    <w:rsid w:val="00B83D2C"/>
    <w:rsid w:val="00B83D3F"/>
    <w:rsid w:val="00B840C0"/>
    <w:rsid w:val="00B842B0"/>
    <w:rsid w:val="00B84E2A"/>
    <w:rsid w:val="00B85712"/>
    <w:rsid w:val="00B8576D"/>
    <w:rsid w:val="00B86209"/>
    <w:rsid w:val="00B8631E"/>
    <w:rsid w:val="00B869A1"/>
    <w:rsid w:val="00B86F95"/>
    <w:rsid w:val="00B87284"/>
    <w:rsid w:val="00B87777"/>
    <w:rsid w:val="00B87F96"/>
    <w:rsid w:val="00B908F8"/>
    <w:rsid w:val="00B90F5D"/>
    <w:rsid w:val="00B91697"/>
    <w:rsid w:val="00B9272E"/>
    <w:rsid w:val="00B92D7F"/>
    <w:rsid w:val="00B931A3"/>
    <w:rsid w:val="00B93220"/>
    <w:rsid w:val="00B937EA"/>
    <w:rsid w:val="00B93875"/>
    <w:rsid w:val="00B939AE"/>
    <w:rsid w:val="00B93A8E"/>
    <w:rsid w:val="00B93BD2"/>
    <w:rsid w:val="00B93EDA"/>
    <w:rsid w:val="00B94399"/>
    <w:rsid w:val="00B96481"/>
    <w:rsid w:val="00B96847"/>
    <w:rsid w:val="00B96975"/>
    <w:rsid w:val="00B97009"/>
    <w:rsid w:val="00B972E7"/>
    <w:rsid w:val="00B97C91"/>
    <w:rsid w:val="00BA0350"/>
    <w:rsid w:val="00BA045A"/>
    <w:rsid w:val="00BA0D1D"/>
    <w:rsid w:val="00BA1668"/>
    <w:rsid w:val="00BA182A"/>
    <w:rsid w:val="00BA25AB"/>
    <w:rsid w:val="00BA262E"/>
    <w:rsid w:val="00BA2DC3"/>
    <w:rsid w:val="00BA2F8A"/>
    <w:rsid w:val="00BA3769"/>
    <w:rsid w:val="00BA3DAB"/>
    <w:rsid w:val="00BA49DC"/>
    <w:rsid w:val="00BA4F05"/>
    <w:rsid w:val="00BA5842"/>
    <w:rsid w:val="00BA586D"/>
    <w:rsid w:val="00BA6078"/>
    <w:rsid w:val="00BA6E0A"/>
    <w:rsid w:val="00BA713A"/>
    <w:rsid w:val="00BB2139"/>
    <w:rsid w:val="00BB255A"/>
    <w:rsid w:val="00BB284B"/>
    <w:rsid w:val="00BB289B"/>
    <w:rsid w:val="00BB2BAF"/>
    <w:rsid w:val="00BB2FCF"/>
    <w:rsid w:val="00BB326E"/>
    <w:rsid w:val="00BB3757"/>
    <w:rsid w:val="00BB37C6"/>
    <w:rsid w:val="00BB3BB5"/>
    <w:rsid w:val="00BB3CDD"/>
    <w:rsid w:val="00BB4B37"/>
    <w:rsid w:val="00BB4D9D"/>
    <w:rsid w:val="00BB5C08"/>
    <w:rsid w:val="00BB5DA3"/>
    <w:rsid w:val="00BB61EB"/>
    <w:rsid w:val="00BB6475"/>
    <w:rsid w:val="00BB6BC8"/>
    <w:rsid w:val="00BB6F8E"/>
    <w:rsid w:val="00BB7283"/>
    <w:rsid w:val="00BB746A"/>
    <w:rsid w:val="00BC04ED"/>
    <w:rsid w:val="00BC0940"/>
    <w:rsid w:val="00BC1105"/>
    <w:rsid w:val="00BC127A"/>
    <w:rsid w:val="00BC1359"/>
    <w:rsid w:val="00BC1821"/>
    <w:rsid w:val="00BC1839"/>
    <w:rsid w:val="00BC18E0"/>
    <w:rsid w:val="00BC1A95"/>
    <w:rsid w:val="00BC2639"/>
    <w:rsid w:val="00BC273A"/>
    <w:rsid w:val="00BC2C9C"/>
    <w:rsid w:val="00BC2D97"/>
    <w:rsid w:val="00BC31AA"/>
    <w:rsid w:val="00BC31CB"/>
    <w:rsid w:val="00BC376F"/>
    <w:rsid w:val="00BC37F1"/>
    <w:rsid w:val="00BC3C57"/>
    <w:rsid w:val="00BC3C5B"/>
    <w:rsid w:val="00BC3DC2"/>
    <w:rsid w:val="00BC4459"/>
    <w:rsid w:val="00BC44B6"/>
    <w:rsid w:val="00BC4901"/>
    <w:rsid w:val="00BC4AC5"/>
    <w:rsid w:val="00BC4B06"/>
    <w:rsid w:val="00BC6360"/>
    <w:rsid w:val="00BC67CA"/>
    <w:rsid w:val="00BC699D"/>
    <w:rsid w:val="00BC71B0"/>
    <w:rsid w:val="00BC7471"/>
    <w:rsid w:val="00BC7C3D"/>
    <w:rsid w:val="00BD0012"/>
    <w:rsid w:val="00BD012A"/>
    <w:rsid w:val="00BD08CC"/>
    <w:rsid w:val="00BD0AD0"/>
    <w:rsid w:val="00BD0EB0"/>
    <w:rsid w:val="00BD170C"/>
    <w:rsid w:val="00BD1D84"/>
    <w:rsid w:val="00BD2089"/>
    <w:rsid w:val="00BD2414"/>
    <w:rsid w:val="00BD2A3F"/>
    <w:rsid w:val="00BD2AAB"/>
    <w:rsid w:val="00BD2BCB"/>
    <w:rsid w:val="00BD2C2E"/>
    <w:rsid w:val="00BD31F5"/>
    <w:rsid w:val="00BD3803"/>
    <w:rsid w:val="00BD3C05"/>
    <w:rsid w:val="00BD3F66"/>
    <w:rsid w:val="00BD4A6D"/>
    <w:rsid w:val="00BD50C5"/>
    <w:rsid w:val="00BD5799"/>
    <w:rsid w:val="00BD69F5"/>
    <w:rsid w:val="00BD6B69"/>
    <w:rsid w:val="00BD6BC5"/>
    <w:rsid w:val="00BD6DFB"/>
    <w:rsid w:val="00BD7A13"/>
    <w:rsid w:val="00BD7AD9"/>
    <w:rsid w:val="00BE007C"/>
    <w:rsid w:val="00BE042A"/>
    <w:rsid w:val="00BE0872"/>
    <w:rsid w:val="00BE172E"/>
    <w:rsid w:val="00BE1F07"/>
    <w:rsid w:val="00BE2096"/>
    <w:rsid w:val="00BE232B"/>
    <w:rsid w:val="00BE297A"/>
    <w:rsid w:val="00BE2CAF"/>
    <w:rsid w:val="00BE2ECD"/>
    <w:rsid w:val="00BE37F6"/>
    <w:rsid w:val="00BE3F5E"/>
    <w:rsid w:val="00BE47F3"/>
    <w:rsid w:val="00BE4962"/>
    <w:rsid w:val="00BE5A1D"/>
    <w:rsid w:val="00BE5E4A"/>
    <w:rsid w:val="00BE6C30"/>
    <w:rsid w:val="00BE7081"/>
    <w:rsid w:val="00BF001F"/>
    <w:rsid w:val="00BF00EB"/>
    <w:rsid w:val="00BF04A3"/>
    <w:rsid w:val="00BF092D"/>
    <w:rsid w:val="00BF0F2A"/>
    <w:rsid w:val="00BF128E"/>
    <w:rsid w:val="00BF1C24"/>
    <w:rsid w:val="00BF278E"/>
    <w:rsid w:val="00BF31F9"/>
    <w:rsid w:val="00BF32D9"/>
    <w:rsid w:val="00BF3300"/>
    <w:rsid w:val="00BF35F1"/>
    <w:rsid w:val="00BF3CAB"/>
    <w:rsid w:val="00BF3E7C"/>
    <w:rsid w:val="00BF4198"/>
    <w:rsid w:val="00BF4270"/>
    <w:rsid w:val="00BF4960"/>
    <w:rsid w:val="00BF4BA1"/>
    <w:rsid w:val="00BF4E2D"/>
    <w:rsid w:val="00BF4F08"/>
    <w:rsid w:val="00BF4F51"/>
    <w:rsid w:val="00BF5335"/>
    <w:rsid w:val="00BF54EC"/>
    <w:rsid w:val="00BF5600"/>
    <w:rsid w:val="00BF5784"/>
    <w:rsid w:val="00BF5DDA"/>
    <w:rsid w:val="00BF5F35"/>
    <w:rsid w:val="00BF613A"/>
    <w:rsid w:val="00BF62D2"/>
    <w:rsid w:val="00BF6367"/>
    <w:rsid w:val="00BF6890"/>
    <w:rsid w:val="00BF6A8A"/>
    <w:rsid w:val="00BF6F78"/>
    <w:rsid w:val="00BF7064"/>
    <w:rsid w:val="00BF7800"/>
    <w:rsid w:val="00BF78DD"/>
    <w:rsid w:val="00C0007D"/>
    <w:rsid w:val="00C00147"/>
    <w:rsid w:val="00C0014F"/>
    <w:rsid w:val="00C00156"/>
    <w:rsid w:val="00C004CA"/>
    <w:rsid w:val="00C005B4"/>
    <w:rsid w:val="00C00736"/>
    <w:rsid w:val="00C00C68"/>
    <w:rsid w:val="00C00F08"/>
    <w:rsid w:val="00C0170B"/>
    <w:rsid w:val="00C017D6"/>
    <w:rsid w:val="00C01A48"/>
    <w:rsid w:val="00C01B01"/>
    <w:rsid w:val="00C02291"/>
    <w:rsid w:val="00C0231A"/>
    <w:rsid w:val="00C0308F"/>
    <w:rsid w:val="00C03368"/>
    <w:rsid w:val="00C034DA"/>
    <w:rsid w:val="00C037EF"/>
    <w:rsid w:val="00C03C5F"/>
    <w:rsid w:val="00C04079"/>
    <w:rsid w:val="00C05748"/>
    <w:rsid w:val="00C0638B"/>
    <w:rsid w:val="00C067E2"/>
    <w:rsid w:val="00C06897"/>
    <w:rsid w:val="00C072C6"/>
    <w:rsid w:val="00C07414"/>
    <w:rsid w:val="00C07607"/>
    <w:rsid w:val="00C07C15"/>
    <w:rsid w:val="00C07D1E"/>
    <w:rsid w:val="00C07FCE"/>
    <w:rsid w:val="00C1019D"/>
    <w:rsid w:val="00C106E5"/>
    <w:rsid w:val="00C11148"/>
    <w:rsid w:val="00C1141F"/>
    <w:rsid w:val="00C11E4C"/>
    <w:rsid w:val="00C120F1"/>
    <w:rsid w:val="00C12927"/>
    <w:rsid w:val="00C12B83"/>
    <w:rsid w:val="00C12E5D"/>
    <w:rsid w:val="00C1304A"/>
    <w:rsid w:val="00C130E3"/>
    <w:rsid w:val="00C1352A"/>
    <w:rsid w:val="00C135F1"/>
    <w:rsid w:val="00C13DBB"/>
    <w:rsid w:val="00C13FC9"/>
    <w:rsid w:val="00C14041"/>
    <w:rsid w:val="00C141B1"/>
    <w:rsid w:val="00C150A5"/>
    <w:rsid w:val="00C152F4"/>
    <w:rsid w:val="00C15427"/>
    <w:rsid w:val="00C155D3"/>
    <w:rsid w:val="00C15F02"/>
    <w:rsid w:val="00C15F54"/>
    <w:rsid w:val="00C1629A"/>
    <w:rsid w:val="00C164B9"/>
    <w:rsid w:val="00C16E6C"/>
    <w:rsid w:val="00C2046C"/>
    <w:rsid w:val="00C20843"/>
    <w:rsid w:val="00C20D29"/>
    <w:rsid w:val="00C20D73"/>
    <w:rsid w:val="00C21302"/>
    <w:rsid w:val="00C214DE"/>
    <w:rsid w:val="00C219C3"/>
    <w:rsid w:val="00C21D31"/>
    <w:rsid w:val="00C22B15"/>
    <w:rsid w:val="00C22EB3"/>
    <w:rsid w:val="00C23E2A"/>
    <w:rsid w:val="00C245A1"/>
    <w:rsid w:val="00C2463E"/>
    <w:rsid w:val="00C247F1"/>
    <w:rsid w:val="00C24EAE"/>
    <w:rsid w:val="00C2541B"/>
    <w:rsid w:val="00C25913"/>
    <w:rsid w:val="00C25D3C"/>
    <w:rsid w:val="00C25F29"/>
    <w:rsid w:val="00C26415"/>
    <w:rsid w:val="00C2642C"/>
    <w:rsid w:val="00C26A5E"/>
    <w:rsid w:val="00C26B38"/>
    <w:rsid w:val="00C300FE"/>
    <w:rsid w:val="00C307A5"/>
    <w:rsid w:val="00C30919"/>
    <w:rsid w:val="00C30BEE"/>
    <w:rsid w:val="00C316D5"/>
    <w:rsid w:val="00C323DE"/>
    <w:rsid w:val="00C333BD"/>
    <w:rsid w:val="00C334F1"/>
    <w:rsid w:val="00C33721"/>
    <w:rsid w:val="00C33AB3"/>
    <w:rsid w:val="00C33B1E"/>
    <w:rsid w:val="00C33B94"/>
    <w:rsid w:val="00C33D16"/>
    <w:rsid w:val="00C343A1"/>
    <w:rsid w:val="00C34D1A"/>
    <w:rsid w:val="00C350B7"/>
    <w:rsid w:val="00C3537C"/>
    <w:rsid w:val="00C35C40"/>
    <w:rsid w:val="00C35F2D"/>
    <w:rsid w:val="00C36183"/>
    <w:rsid w:val="00C361E3"/>
    <w:rsid w:val="00C366A4"/>
    <w:rsid w:val="00C36768"/>
    <w:rsid w:val="00C37205"/>
    <w:rsid w:val="00C378DF"/>
    <w:rsid w:val="00C3791A"/>
    <w:rsid w:val="00C37C70"/>
    <w:rsid w:val="00C40270"/>
    <w:rsid w:val="00C40440"/>
    <w:rsid w:val="00C4089E"/>
    <w:rsid w:val="00C40EB3"/>
    <w:rsid w:val="00C4180B"/>
    <w:rsid w:val="00C418EE"/>
    <w:rsid w:val="00C42824"/>
    <w:rsid w:val="00C42E85"/>
    <w:rsid w:val="00C439B1"/>
    <w:rsid w:val="00C43AB7"/>
    <w:rsid w:val="00C43F7B"/>
    <w:rsid w:val="00C441CC"/>
    <w:rsid w:val="00C44230"/>
    <w:rsid w:val="00C45631"/>
    <w:rsid w:val="00C45C90"/>
    <w:rsid w:val="00C46678"/>
    <w:rsid w:val="00C46762"/>
    <w:rsid w:val="00C46E6C"/>
    <w:rsid w:val="00C46EBC"/>
    <w:rsid w:val="00C473B5"/>
    <w:rsid w:val="00C479D9"/>
    <w:rsid w:val="00C479EA"/>
    <w:rsid w:val="00C5013A"/>
    <w:rsid w:val="00C502C9"/>
    <w:rsid w:val="00C50862"/>
    <w:rsid w:val="00C508A4"/>
    <w:rsid w:val="00C50CD7"/>
    <w:rsid w:val="00C510EA"/>
    <w:rsid w:val="00C513B5"/>
    <w:rsid w:val="00C51680"/>
    <w:rsid w:val="00C51879"/>
    <w:rsid w:val="00C51CA4"/>
    <w:rsid w:val="00C522A8"/>
    <w:rsid w:val="00C52430"/>
    <w:rsid w:val="00C527CA"/>
    <w:rsid w:val="00C52D8E"/>
    <w:rsid w:val="00C52E70"/>
    <w:rsid w:val="00C5304B"/>
    <w:rsid w:val="00C53062"/>
    <w:rsid w:val="00C532C6"/>
    <w:rsid w:val="00C53652"/>
    <w:rsid w:val="00C53A7C"/>
    <w:rsid w:val="00C5414D"/>
    <w:rsid w:val="00C541B2"/>
    <w:rsid w:val="00C54369"/>
    <w:rsid w:val="00C543A2"/>
    <w:rsid w:val="00C544FA"/>
    <w:rsid w:val="00C5463F"/>
    <w:rsid w:val="00C54691"/>
    <w:rsid w:val="00C547FD"/>
    <w:rsid w:val="00C54E90"/>
    <w:rsid w:val="00C556DB"/>
    <w:rsid w:val="00C55E76"/>
    <w:rsid w:val="00C561E1"/>
    <w:rsid w:val="00C5643B"/>
    <w:rsid w:val="00C56B4D"/>
    <w:rsid w:val="00C56EBD"/>
    <w:rsid w:val="00C57B3F"/>
    <w:rsid w:val="00C57E2A"/>
    <w:rsid w:val="00C60CFA"/>
    <w:rsid w:val="00C60D19"/>
    <w:rsid w:val="00C61237"/>
    <w:rsid w:val="00C61579"/>
    <w:rsid w:val="00C616A4"/>
    <w:rsid w:val="00C62231"/>
    <w:rsid w:val="00C62556"/>
    <w:rsid w:val="00C62716"/>
    <w:rsid w:val="00C6272A"/>
    <w:rsid w:val="00C637AC"/>
    <w:rsid w:val="00C638D3"/>
    <w:rsid w:val="00C63B6B"/>
    <w:rsid w:val="00C64452"/>
    <w:rsid w:val="00C64887"/>
    <w:rsid w:val="00C652C6"/>
    <w:rsid w:val="00C654C0"/>
    <w:rsid w:val="00C655F1"/>
    <w:rsid w:val="00C658C1"/>
    <w:rsid w:val="00C6634A"/>
    <w:rsid w:val="00C6665D"/>
    <w:rsid w:val="00C66A3D"/>
    <w:rsid w:val="00C66D60"/>
    <w:rsid w:val="00C672CC"/>
    <w:rsid w:val="00C675D9"/>
    <w:rsid w:val="00C67BFE"/>
    <w:rsid w:val="00C67D78"/>
    <w:rsid w:val="00C67E0B"/>
    <w:rsid w:val="00C700B3"/>
    <w:rsid w:val="00C70366"/>
    <w:rsid w:val="00C7057B"/>
    <w:rsid w:val="00C70A00"/>
    <w:rsid w:val="00C71076"/>
    <w:rsid w:val="00C71F9A"/>
    <w:rsid w:val="00C727CB"/>
    <w:rsid w:val="00C72B12"/>
    <w:rsid w:val="00C73AE2"/>
    <w:rsid w:val="00C7481F"/>
    <w:rsid w:val="00C74878"/>
    <w:rsid w:val="00C74E8F"/>
    <w:rsid w:val="00C750D6"/>
    <w:rsid w:val="00C75805"/>
    <w:rsid w:val="00C7582C"/>
    <w:rsid w:val="00C75A21"/>
    <w:rsid w:val="00C75E74"/>
    <w:rsid w:val="00C769EA"/>
    <w:rsid w:val="00C771FA"/>
    <w:rsid w:val="00C776D3"/>
    <w:rsid w:val="00C77B85"/>
    <w:rsid w:val="00C77EC8"/>
    <w:rsid w:val="00C80009"/>
    <w:rsid w:val="00C800E3"/>
    <w:rsid w:val="00C80790"/>
    <w:rsid w:val="00C80CF6"/>
    <w:rsid w:val="00C80E92"/>
    <w:rsid w:val="00C82238"/>
    <w:rsid w:val="00C835AB"/>
    <w:rsid w:val="00C83C81"/>
    <w:rsid w:val="00C83D56"/>
    <w:rsid w:val="00C84B09"/>
    <w:rsid w:val="00C84F67"/>
    <w:rsid w:val="00C85776"/>
    <w:rsid w:val="00C85AFB"/>
    <w:rsid w:val="00C85BC8"/>
    <w:rsid w:val="00C86370"/>
    <w:rsid w:val="00C8665B"/>
    <w:rsid w:val="00C86E1E"/>
    <w:rsid w:val="00C874DA"/>
    <w:rsid w:val="00C8795F"/>
    <w:rsid w:val="00C879A0"/>
    <w:rsid w:val="00C90487"/>
    <w:rsid w:val="00C90748"/>
    <w:rsid w:val="00C90CB7"/>
    <w:rsid w:val="00C90DD4"/>
    <w:rsid w:val="00C91250"/>
    <w:rsid w:val="00C915DB"/>
    <w:rsid w:val="00C916C1"/>
    <w:rsid w:val="00C91A00"/>
    <w:rsid w:val="00C91EAE"/>
    <w:rsid w:val="00C91ECC"/>
    <w:rsid w:val="00C9217E"/>
    <w:rsid w:val="00C92CEB"/>
    <w:rsid w:val="00C92EDB"/>
    <w:rsid w:val="00C92F66"/>
    <w:rsid w:val="00C936FE"/>
    <w:rsid w:val="00C9377B"/>
    <w:rsid w:val="00C93AAD"/>
    <w:rsid w:val="00C93AF7"/>
    <w:rsid w:val="00C93CA9"/>
    <w:rsid w:val="00C94954"/>
    <w:rsid w:val="00C94DE2"/>
    <w:rsid w:val="00C956F3"/>
    <w:rsid w:val="00C9604A"/>
    <w:rsid w:val="00C9643E"/>
    <w:rsid w:val="00C964F2"/>
    <w:rsid w:val="00C96707"/>
    <w:rsid w:val="00C9678A"/>
    <w:rsid w:val="00C97800"/>
    <w:rsid w:val="00C9795E"/>
    <w:rsid w:val="00CA024C"/>
    <w:rsid w:val="00CA0463"/>
    <w:rsid w:val="00CA078A"/>
    <w:rsid w:val="00CA0F1F"/>
    <w:rsid w:val="00CA105E"/>
    <w:rsid w:val="00CA19BF"/>
    <w:rsid w:val="00CA1BF6"/>
    <w:rsid w:val="00CA1D29"/>
    <w:rsid w:val="00CA1DC4"/>
    <w:rsid w:val="00CA27D4"/>
    <w:rsid w:val="00CA2E2B"/>
    <w:rsid w:val="00CA3587"/>
    <w:rsid w:val="00CA3986"/>
    <w:rsid w:val="00CA3AC7"/>
    <w:rsid w:val="00CA3F22"/>
    <w:rsid w:val="00CA40BC"/>
    <w:rsid w:val="00CA4AAF"/>
    <w:rsid w:val="00CA4C5A"/>
    <w:rsid w:val="00CA4E59"/>
    <w:rsid w:val="00CA5E19"/>
    <w:rsid w:val="00CA64FC"/>
    <w:rsid w:val="00CA67ED"/>
    <w:rsid w:val="00CA7C2D"/>
    <w:rsid w:val="00CA7E60"/>
    <w:rsid w:val="00CB019E"/>
    <w:rsid w:val="00CB023C"/>
    <w:rsid w:val="00CB065D"/>
    <w:rsid w:val="00CB067B"/>
    <w:rsid w:val="00CB076B"/>
    <w:rsid w:val="00CB0E29"/>
    <w:rsid w:val="00CB0E7C"/>
    <w:rsid w:val="00CB1173"/>
    <w:rsid w:val="00CB1AE1"/>
    <w:rsid w:val="00CB2604"/>
    <w:rsid w:val="00CB2687"/>
    <w:rsid w:val="00CB3E6D"/>
    <w:rsid w:val="00CB3EA6"/>
    <w:rsid w:val="00CB40C8"/>
    <w:rsid w:val="00CB4288"/>
    <w:rsid w:val="00CB5436"/>
    <w:rsid w:val="00CB5B5A"/>
    <w:rsid w:val="00CB5F59"/>
    <w:rsid w:val="00CB6162"/>
    <w:rsid w:val="00CB62A9"/>
    <w:rsid w:val="00CB643B"/>
    <w:rsid w:val="00CB6471"/>
    <w:rsid w:val="00CB6DDE"/>
    <w:rsid w:val="00CB701A"/>
    <w:rsid w:val="00CB7A76"/>
    <w:rsid w:val="00CC004A"/>
    <w:rsid w:val="00CC02D3"/>
    <w:rsid w:val="00CC0354"/>
    <w:rsid w:val="00CC052C"/>
    <w:rsid w:val="00CC0CA3"/>
    <w:rsid w:val="00CC119B"/>
    <w:rsid w:val="00CC1346"/>
    <w:rsid w:val="00CC16FB"/>
    <w:rsid w:val="00CC1B15"/>
    <w:rsid w:val="00CC2008"/>
    <w:rsid w:val="00CC2313"/>
    <w:rsid w:val="00CC248D"/>
    <w:rsid w:val="00CC2634"/>
    <w:rsid w:val="00CC3029"/>
    <w:rsid w:val="00CC32AB"/>
    <w:rsid w:val="00CC3BFC"/>
    <w:rsid w:val="00CC44A4"/>
    <w:rsid w:val="00CC52D7"/>
    <w:rsid w:val="00CC53E5"/>
    <w:rsid w:val="00CC6096"/>
    <w:rsid w:val="00CC6686"/>
    <w:rsid w:val="00CC68F4"/>
    <w:rsid w:val="00CC6ECB"/>
    <w:rsid w:val="00CC6F37"/>
    <w:rsid w:val="00CC7214"/>
    <w:rsid w:val="00CD00A0"/>
    <w:rsid w:val="00CD0278"/>
    <w:rsid w:val="00CD0484"/>
    <w:rsid w:val="00CD0D6E"/>
    <w:rsid w:val="00CD0FF8"/>
    <w:rsid w:val="00CD12BC"/>
    <w:rsid w:val="00CD275F"/>
    <w:rsid w:val="00CD2F80"/>
    <w:rsid w:val="00CD3341"/>
    <w:rsid w:val="00CD381B"/>
    <w:rsid w:val="00CD3EA6"/>
    <w:rsid w:val="00CD3EC5"/>
    <w:rsid w:val="00CD4176"/>
    <w:rsid w:val="00CD436F"/>
    <w:rsid w:val="00CD43AD"/>
    <w:rsid w:val="00CD4892"/>
    <w:rsid w:val="00CD4CB2"/>
    <w:rsid w:val="00CD4E89"/>
    <w:rsid w:val="00CD5E16"/>
    <w:rsid w:val="00CD60F7"/>
    <w:rsid w:val="00CD620E"/>
    <w:rsid w:val="00CD6397"/>
    <w:rsid w:val="00CD691D"/>
    <w:rsid w:val="00CD6986"/>
    <w:rsid w:val="00CD7C4E"/>
    <w:rsid w:val="00CD7D5D"/>
    <w:rsid w:val="00CE00EA"/>
    <w:rsid w:val="00CE0EFB"/>
    <w:rsid w:val="00CE0F1D"/>
    <w:rsid w:val="00CE17E2"/>
    <w:rsid w:val="00CE1D65"/>
    <w:rsid w:val="00CE29DE"/>
    <w:rsid w:val="00CE2F32"/>
    <w:rsid w:val="00CE3F0B"/>
    <w:rsid w:val="00CE46C5"/>
    <w:rsid w:val="00CE593A"/>
    <w:rsid w:val="00CE5E7F"/>
    <w:rsid w:val="00CE71C8"/>
    <w:rsid w:val="00CE7818"/>
    <w:rsid w:val="00CE7A11"/>
    <w:rsid w:val="00CF03CB"/>
    <w:rsid w:val="00CF04F3"/>
    <w:rsid w:val="00CF0E93"/>
    <w:rsid w:val="00CF0FA6"/>
    <w:rsid w:val="00CF11A0"/>
    <w:rsid w:val="00CF1336"/>
    <w:rsid w:val="00CF1658"/>
    <w:rsid w:val="00CF1D07"/>
    <w:rsid w:val="00CF1DF2"/>
    <w:rsid w:val="00CF1F1E"/>
    <w:rsid w:val="00CF2F3D"/>
    <w:rsid w:val="00CF3250"/>
    <w:rsid w:val="00CF374E"/>
    <w:rsid w:val="00CF4372"/>
    <w:rsid w:val="00CF4553"/>
    <w:rsid w:val="00CF460D"/>
    <w:rsid w:val="00CF49E2"/>
    <w:rsid w:val="00CF4D72"/>
    <w:rsid w:val="00CF6062"/>
    <w:rsid w:val="00CF62CF"/>
    <w:rsid w:val="00CF673D"/>
    <w:rsid w:val="00CF6C04"/>
    <w:rsid w:val="00CF70DF"/>
    <w:rsid w:val="00CF7116"/>
    <w:rsid w:val="00CF7A11"/>
    <w:rsid w:val="00D00251"/>
    <w:rsid w:val="00D00A64"/>
    <w:rsid w:val="00D01044"/>
    <w:rsid w:val="00D01327"/>
    <w:rsid w:val="00D013CD"/>
    <w:rsid w:val="00D01BCA"/>
    <w:rsid w:val="00D01E66"/>
    <w:rsid w:val="00D02024"/>
    <w:rsid w:val="00D02F88"/>
    <w:rsid w:val="00D03A9C"/>
    <w:rsid w:val="00D03CA1"/>
    <w:rsid w:val="00D03EBB"/>
    <w:rsid w:val="00D04135"/>
    <w:rsid w:val="00D04815"/>
    <w:rsid w:val="00D0493E"/>
    <w:rsid w:val="00D04D52"/>
    <w:rsid w:val="00D05A53"/>
    <w:rsid w:val="00D0620B"/>
    <w:rsid w:val="00D06928"/>
    <w:rsid w:val="00D06B38"/>
    <w:rsid w:val="00D06E65"/>
    <w:rsid w:val="00D07B6B"/>
    <w:rsid w:val="00D07C3C"/>
    <w:rsid w:val="00D07F23"/>
    <w:rsid w:val="00D1067F"/>
    <w:rsid w:val="00D10A05"/>
    <w:rsid w:val="00D110C6"/>
    <w:rsid w:val="00D11A12"/>
    <w:rsid w:val="00D11C93"/>
    <w:rsid w:val="00D11D21"/>
    <w:rsid w:val="00D12790"/>
    <w:rsid w:val="00D129D7"/>
    <w:rsid w:val="00D12A09"/>
    <w:rsid w:val="00D13405"/>
    <w:rsid w:val="00D13450"/>
    <w:rsid w:val="00D13504"/>
    <w:rsid w:val="00D13974"/>
    <w:rsid w:val="00D13A4E"/>
    <w:rsid w:val="00D141FC"/>
    <w:rsid w:val="00D1488D"/>
    <w:rsid w:val="00D14EAA"/>
    <w:rsid w:val="00D1543B"/>
    <w:rsid w:val="00D15CC7"/>
    <w:rsid w:val="00D15DD1"/>
    <w:rsid w:val="00D16636"/>
    <w:rsid w:val="00D16673"/>
    <w:rsid w:val="00D17451"/>
    <w:rsid w:val="00D175F0"/>
    <w:rsid w:val="00D2015F"/>
    <w:rsid w:val="00D2096E"/>
    <w:rsid w:val="00D20AFF"/>
    <w:rsid w:val="00D20BA8"/>
    <w:rsid w:val="00D20D54"/>
    <w:rsid w:val="00D20E3C"/>
    <w:rsid w:val="00D21209"/>
    <w:rsid w:val="00D215D6"/>
    <w:rsid w:val="00D2196B"/>
    <w:rsid w:val="00D21C73"/>
    <w:rsid w:val="00D2263B"/>
    <w:rsid w:val="00D22B9C"/>
    <w:rsid w:val="00D23121"/>
    <w:rsid w:val="00D23140"/>
    <w:rsid w:val="00D2324A"/>
    <w:rsid w:val="00D239A3"/>
    <w:rsid w:val="00D23A74"/>
    <w:rsid w:val="00D23CEB"/>
    <w:rsid w:val="00D25126"/>
    <w:rsid w:val="00D25265"/>
    <w:rsid w:val="00D252E4"/>
    <w:rsid w:val="00D25571"/>
    <w:rsid w:val="00D25675"/>
    <w:rsid w:val="00D25A20"/>
    <w:rsid w:val="00D25B3F"/>
    <w:rsid w:val="00D25C6C"/>
    <w:rsid w:val="00D25D18"/>
    <w:rsid w:val="00D261B3"/>
    <w:rsid w:val="00D26301"/>
    <w:rsid w:val="00D2635B"/>
    <w:rsid w:val="00D264E9"/>
    <w:rsid w:val="00D26F5D"/>
    <w:rsid w:val="00D2711B"/>
    <w:rsid w:val="00D27190"/>
    <w:rsid w:val="00D272F1"/>
    <w:rsid w:val="00D2731D"/>
    <w:rsid w:val="00D30141"/>
    <w:rsid w:val="00D304E0"/>
    <w:rsid w:val="00D3090E"/>
    <w:rsid w:val="00D30C31"/>
    <w:rsid w:val="00D30E48"/>
    <w:rsid w:val="00D31467"/>
    <w:rsid w:val="00D3217E"/>
    <w:rsid w:val="00D3218B"/>
    <w:rsid w:val="00D32956"/>
    <w:rsid w:val="00D32C6E"/>
    <w:rsid w:val="00D3354A"/>
    <w:rsid w:val="00D33649"/>
    <w:rsid w:val="00D336CB"/>
    <w:rsid w:val="00D33CCB"/>
    <w:rsid w:val="00D346BC"/>
    <w:rsid w:val="00D34C34"/>
    <w:rsid w:val="00D34E9F"/>
    <w:rsid w:val="00D3547D"/>
    <w:rsid w:val="00D3586F"/>
    <w:rsid w:val="00D35949"/>
    <w:rsid w:val="00D359A6"/>
    <w:rsid w:val="00D35E38"/>
    <w:rsid w:val="00D35E93"/>
    <w:rsid w:val="00D365F3"/>
    <w:rsid w:val="00D36FE5"/>
    <w:rsid w:val="00D37070"/>
    <w:rsid w:val="00D37B55"/>
    <w:rsid w:val="00D37BC5"/>
    <w:rsid w:val="00D402B2"/>
    <w:rsid w:val="00D40EC2"/>
    <w:rsid w:val="00D41718"/>
    <w:rsid w:val="00D41FEA"/>
    <w:rsid w:val="00D428F6"/>
    <w:rsid w:val="00D42C3A"/>
    <w:rsid w:val="00D42D83"/>
    <w:rsid w:val="00D42F9F"/>
    <w:rsid w:val="00D433F6"/>
    <w:rsid w:val="00D4367F"/>
    <w:rsid w:val="00D43DBE"/>
    <w:rsid w:val="00D43F43"/>
    <w:rsid w:val="00D446AD"/>
    <w:rsid w:val="00D44C0A"/>
    <w:rsid w:val="00D452AD"/>
    <w:rsid w:val="00D45692"/>
    <w:rsid w:val="00D45856"/>
    <w:rsid w:val="00D467E6"/>
    <w:rsid w:val="00D46CAD"/>
    <w:rsid w:val="00D47055"/>
    <w:rsid w:val="00D470B8"/>
    <w:rsid w:val="00D476C9"/>
    <w:rsid w:val="00D47A44"/>
    <w:rsid w:val="00D47A57"/>
    <w:rsid w:val="00D47E44"/>
    <w:rsid w:val="00D502C5"/>
    <w:rsid w:val="00D5074F"/>
    <w:rsid w:val="00D5084B"/>
    <w:rsid w:val="00D50857"/>
    <w:rsid w:val="00D508DB"/>
    <w:rsid w:val="00D50F25"/>
    <w:rsid w:val="00D510E7"/>
    <w:rsid w:val="00D51207"/>
    <w:rsid w:val="00D517A3"/>
    <w:rsid w:val="00D51E90"/>
    <w:rsid w:val="00D51FBD"/>
    <w:rsid w:val="00D52547"/>
    <w:rsid w:val="00D525F5"/>
    <w:rsid w:val="00D5272A"/>
    <w:rsid w:val="00D5279A"/>
    <w:rsid w:val="00D534F4"/>
    <w:rsid w:val="00D537AE"/>
    <w:rsid w:val="00D53ACD"/>
    <w:rsid w:val="00D53E0A"/>
    <w:rsid w:val="00D5435D"/>
    <w:rsid w:val="00D54816"/>
    <w:rsid w:val="00D5570D"/>
    <w:rsid w:val="00D56376"/>
    <w:rsid w:val="00D563C4"/>
    <w:rsid w:val="00D5645C"/>
    <w:rsid w:val="00D56891"/>
    <w:rsid w:val="00D56D20"/>
    <w:rsid w:val="00D57CE1"/>
    <w:rsid w:val="00D60459"/>
    <w:rsid w:val="00D605F4"/>
    <w:rsid w:val="00D6097C"/>
    <w:rsid w:val="00D60B52"/>
    <w:rsid w:val="00D6122D"/>
    <w:rsid w:val="00D612C3"/>
    <w:rsid w:val="00D613DC"/>
    <w:rsid w:val="00D61EDA"/>
    <w:rsid w:val="00D62451"/>
    <w:rsid w:val="00D6297D"/>
    <w:rsid w:val="00D63CB1"/>
    <w:rsid w:val="00D65177"/>
    <w:rsid w:val="00D6581B"/>
    <w:rsid w:val="00D65CEF"/>
    <w:rsid w:val="00D6668E"/>
    <w:rsid w:val="00D67C5F"/>
    <w:rsid w:val="00D702AB"/>
    <w:rsid w:val="00D70301"/>
    <w:rsid w:val="00D704CD"/>
    <w:rsid w:val="00D706F8"/>
    <w:rsid w:val="00D70E33"/>
    <w:rsid w:val="00D710C2"/>
    <w:rsid w:val="00D71104"/>
    <w:rsid w:val="00D7122F"/>
    <w:rsid w:val="00D717AF"/>
    <w:rsid w:val="00D71BC8"/>
    <w:rsid w:val="00D722BA"/>
    <w:rsid w:val="00D72445"/>
    <w:rsid w:val="00D72B68"/>
    <w:rsid w:val="00D7342B"/>
    <w:rsid w:val="00D737EE"/>
    <w:rsid w:val="00D739F2"/>
    <w:rsid w:val="00D73D5F"/>
    <w:rsid w:val="00D749B5"/>
    <w:rsid w:val="00D74ABC"/>
    <w:rsid w:val="00D74B7D"/>
    <w:rsid w:val="00D74B9C"/>
    <w:rsid w:val="00D74E2F"/>
    <w:rsid w:val="00D753D4"/>
    <w:rsid w:val="00D7593D"/>
    <w:rsid w:val="00D75957"/>
    <w:rsid w:val="00D75A96"/>
    <w:rsid w:val="00D75BF5"/>
    <w:rsid w:val="00D763AE"/>
    <w:rsid w:val="00D7658F"/>
    <w:rsid w:val="00D76C6F"/>
    <w:rsid w:val="00D76D77"/>
    <w:rsid w:val="00D76FE3"/>
    <w:rsid w:val="00D771F1"/>
    <w:rsid w:val="00D77278"/>
    <w:rsid w:val="00D7771B"/>
    <w:rsid w:val="00D77ABD"/>
    <w:rsid w:val="00D77B0C"/>
    <w:rsid w:val="00D8066C"/>
    <w:rsid w:val="00D80807"/>
    <w:rsid w:val="00D80F06"/>
    <w:rsid w:val="00D8100E"/>
    <w:rsid w:val="00D817D7"/>
    <w:rsid w:val="00D81C03"/>
    <w:rsid w:val="00D81C0A"/>
    <w:rsid w:val="00D81F8B"/>
    <w:rsid w:val="00D82545"/>
    <w:rsid w:val="00D82BB3"/>
    <w:rsid w:val="00D82EE5"/>
    <w:rsid w:val="00D83421"/>
    <w:rsid w:val="00D83780"/>
    <w:rsid w:val="00D84302"/>
    <w:rsid w:val="00D850CD"/>
    <w:rsid w:val="00D854E6"/>
    <w:rsid w:val="00D859DD"/>
    <w:rsid w:val="00D85A3F"/>
    <w:rsid w:val="00D85A4A"/>
    <w:rsid w:val="00D85B42"/>
    <w:rsid w:val="00D85CCE"/>
    <w:rsid w:val="00D85D53"/>
    <w:rsid w:val="00D8636E"/>
    <w:rsid w:val="00D86789"/>
    <w:rsid w:val="00D87248"/>
    <w:rsid w:val="00D87B22"/>
    <w:rsid w:val="00D87CC8"/>
    <w:rsid w:val="00D90146"/>
    <w:rsid w:val="00D905E5"/>
    <w:rsid w:val="00D90671"/>
    <w:rsid w:val="00D90966"/>
    <w:rsid w:val="00D90D32"/>
    <w:rsid w:val="00D90E4E"/>
    <w:rsid w:val="00D90F17"/>
    <w:rsid w:val="00D91245"/>
    <w:rsid w:val="00D916C9"/>
    <w:rsid w:val="00D919E3"/>
    <w:rsid w:val="00D91A27"/>
    <w:rsid w:val="00D92CB3"/>
    <w:rsid w:val="00D9321D"/>
    <w:rsid w:val="00D932BB"/>
    <w:rsid w:val="00D9355F"/>
    <w:rsid w:val="00D9372B"/>
    <w:rsid w:val="00D937DD"/>
    <w:rsid w:val="00D9412A"/>
    <w:rsid w:val="00D9448C"/>
    <w:rsid w:val="00D9484E"/>
    <w:rsid w:val="00D94938"/>
    <w:rsid w:val="00D951EA"/>
    <w:rsid w:val="00D95745"/>
    <w:rsid w:val="00D95E21"/>
    <w:rsid w:val="00D95FE6"/>
    <w:rsid w:val="00D9650A"/>
    <w:rsid w:val="00D9682E"/>
    <w:rsid w:val="00D96E32"/>
    <w:rsid w:val="00D96F45"/>
    <w:rsid w:val="00D9723A"/>
    <w:rsid w:val="00D97676"/>
    <w:rsid w:val="00D977CD"/>
    <w:rsid w:val="00DA0028"/>
    <w:rsid w:val="00DA04B0"/>
    <w:rsid w:val="00DA0597"/>
    <w:rsid w:val="00DA05DE"/>
    <w:rsid w:val="00DA06B1"/>
    <w:rsid w:val="00DA0C84"/>
    <w:rsid w:val="00DA1626"/>
    <w:rsid w:val="00DA1C73"/>
    <w:rsid w:val="00DA1CD3"/>
    <w:rsid w:val="00DA1EFA"/>
    <w:rsid w:val="00DA304A"/>
    <w:rsid w:val="00DA310F"/>
    <w:rsid w:val="00DA3353"/>
    <w:rsid w:val="00DA37A7"/>
    <w:rsid w:val="00DA384B"/>
    <w:rsid w:val="00DA38D6"/>
    <w:rsid w:val="00DA3C20"/>
    <w:rsid w:val="00DA5111"/>
    <w:rsid w:val="00DA561D"/>
    <w:rsid w:val="00DA5ADB"/>
    <w:rsid w:val="00DA67CA"/>
    <w:rsid w:val="00DA70F5"/>
    <w:rsid w:val="00DA7130"/>
    <w:rsid w:val="00DA7571"/>
    <w:rsid w:val="00DA7BD7"/>
    <w:rsid w:val="00DA7C00"/>
    <w:rsid w:val="00DA7E69"/>
    <w:rsid w:val="00DB07AE"/>
    <w:rsid w:val="00DB0C59"/>
    <w:rsid w:val="00DB0C9A"/>
    <w:rsid w:val="00DB10CD"/>
    <w:rsid w:val="00DB133D"/>
    <w:rsid w:val="00DB145B"/>
    <w:rsid w:val="00DB2047"/>
    <w:rsid w:val="00DB30A1"/>
    <w:rsid w:val="00DB3202"/>
    <w:rsid w:val="00DB3396"/>
    <w:rsid w:val="00DB4A6C"/>
    <w:rsid w:val="00DB52FA"/>
    <w:rsid w:val="00DB598C"/>
    <w:rsid w:val="00DB5A9C"/>
    <w:rsid w:val="00DB5DCF"/>
    <w:rsid w:val="00DB687F"/>
    <w:rsid w:val="00DB6FCE"/>
    <w:rsid w:val="00DB7540"/>
    <w:rsid w:val="00DB7A2B"/>
    <w:rsid w:val="00DB7B34"/>
    <w:rsid w:val="00DB7B6F"/>
    <w:rsid w:val="00DC06EF"/>
    <w:rsid w:val="00DC0934"/>
    <w:rsid w:val="00DC0BFC"/>
    <w:rsid w:val="00DC13CF"/>
    <w:rsid w:val="00DC1A15"/>
    <w:rsid w:val="00DC1CDD"/>
    <w:rsid w:val="00DC2F96"/>
    <w:rsid w:val="00DC324C"/>
    <w:rsid w:val="00DC33F0"/>
    <w:rsid w:val="00DC3406"/>
    <w:rsid w:val="00DC35E9"/>
    <w:rsid w:val="00DC3918"/>
    <w:rsid w:val="00DC3A74"/>
    <w:rsid w:val="00DC412E"/>
    <w:rsid w:val="00DC4299"/>
    <w:rsid w:val="00DC46B0"/>
    <w:rsid w:val="00DC4CFD"/>
    <w:rsid w:val="00DC4DC5"/>
    <w:rsid w:val="00DC51D2"/>
    <w:rsid w:val="00DC5467"/>
    <w:rsid w:val="00DC59FA"/>
    <w:rsid w:val="00DC5BE9"/>
    <w:rsid w:val="00DC6453"/>
    <w:rsid w:val="00DC68E4"/>
    <w:rsid w:val="00DC7452"/>
    <w:rsid w:val="00DC76CC"/>
    <w:rsid w:val="00DC7E8D"/>
    <w:rsid w:val="00DD0104"/>
    <w:rsid w:val="00DD03D8"/>
    <w:rsid w:val="00DD0FDF"/>
    <w:rsid w:val="00DD11A4"/>
    <w:rsid w:val="00DD13D4"/>
    <w:rsid w:val="00DD15A9"/>
    <w:rsid w:val="00DD27AA"/>
    <w:rsid w:val="00DD27BA"/>
    <w:rsid w:val="00DD3AF8"/>
    <w:rsid w:val="00DD4FD2"/>
    <w:rsid w:val="00DD50B2"/>
    <w:rsid w:val="00DD568F"/>
    <w:rsid w:val="00DD5830"/>
    <w:rsid w:val="00DD589D"/>
    <w:rsid w:val="00DD59AA"/>
    <w:rsid w:val="00DD5E33"/>
    <w:rsid w:val="00DD7008"/>
    <w:rsid w:val="00DD7FF2"/>
    <w:rsid w:val="00DE02CB"/>
    <w:rsid w:val="00DE0A52"/>
    <w:rsid w:val="00DE0E3D"/>
    <w:rsid w:val="00DE10DF"/>
    <w:rsid w:val="00DE1140"/>
    <w:rsid w:val="00DE1528"/>
    <w:rsid w:val="00DE16E5"/>
    <w:rsid w:val="00DE18CC"/>
    <w:rsid w:val="00DE1AAA"/>
    <w:rsid w:val="00DE1B7B"/>
    <w:rsid w:val="00DE1DCF"/>
    <w:rsid w:val="00DE23BB"/>
    <w:rsid w:val="00DE2983"/>
    <w:rsid w:val="00DE2DA7"/>
    <w:rsid w:val="00DE31DB"/>
    <w:rsid w:val="00DE37D3"/>
    <w:rsid w:val="00DE3AE0"/>
    <w:rsid w:val="00DE4144"/>
    <w:rsid w:val="00DE4AA2"/>
    <w:rsid w:val="00DE4B85"/>
    <w:rsid w:val="00DE4EB1"/>
    <w:rsid w:val="00DE4EC4"/>
    <w:rsid w:val="00DE50E0"/>
    <w:rsid w:val="00DE553C"/>
    <w:rsid w:val="00DE574A"/>
    <w:rsid w:val="00DE584B"/>
    <w:rsid w:val="00DE5D5A"/>
    <w:rsid w:val="00DE60B8"/>
    <w:rsid w:val="00DE6364"/>
    <w:rsid w:val="00DE6E72"/>
    <w:rsid w:val="00DE6E7F"/>
    <w:rsid w:val="00DE6EE1"/>
    <w:rsid w:val="00DE7D36"/>
    <w:rsid w:val="00DF0430"/>
    <w:rsid w:val="00DF0A2A"/>
    <w:rsid w:val="00DF0AA4"/>
    <w:rsid w:val="00DF0BEB"/>
    <w:rsid w:val="00DF0C4F"/>
    <w:rsid w:val="00DF0CAA"/>
    <w:rsid w:val="00DF0E58"/>
    <w:rsid w:val="00DF10AD"/>
    <w:rsid w:val="00DF1507"/>
    <w:rsid w:val="00DF19C1"/>
    <w:rsid w:val="00DF1EC4"/>
    <w:rsid w:val="00DF1F0A"/>
    <w:rsid w:val="00DF2446"/>
    <w:rsid w:val="00DF2498"/>
    <w:rsid w:val="00DF2B73"/>
    <w:rsid w:val="00DF2B7B"/>
    <w:rsid w:val="00DF2ED3"/>
    <w:rsid w:val="00DF2F25"/>
    <w:rsid w:val="00DF390C"/>
    <w:rsid w:val="00DF3CC8"/>
    <w:rsid w:val="00DF3EE9"/>
    <w:rsid w:val="00DF429C"/>
    <w:rsid w:val="00DF439D"/>
    <w:rsid w:val="00DF443F"/>
    <w:rsid w:val="00DF452D"/>
    <w:rsid w:val="00DF4CFB"/>
    <w:rsid w:val="00DF4D6D"/>
    <w:rsid w:val="00DF4E47"/>
    <w:rsid w:val="00DF4FD3"/>
    <w:rsid w:val="00DF5058"/>
    <w:rsid w:val="00DF5A71"/>
    <w:rsid w:val="00DF5A95"/>
    <w:rsid w:val="00DF613A"/>
    <w:rsid w:val="00DF6787"/>
    <w:rsid w:val="00DF6D48"/>
    <w:rsid w:val="00DF757F"/>
    <w:rsid w:val="00DF7813"/>
    <w:rsid w:val="00E00070"/>
    <w:rsid w:val="00E009B1"/>
    <w:rsid w:val="00E011FA"/>
    <w:rsid w:val="00E012FF"/>
    <w:rsid w:val="00E01301"/>
    <w:rsid w:val="00E01D2D"/>
    <w:rsid w:val="00E01E1A"/>
    <w:rsid w:val="00E0219F"/>
    <w:rsid w:val="00E02878"/>
    <w:rsid w:val="00E029B2"/>
    <w:rsid w:val="00E02AA6"/>
    <w:rsid w:val="00E02CD6"/>
    <w:rsid w:val="00E03472"/>
    <w:rsid w:val="00E03EA2"/>
    <w:rsid w:val="00E041BD"/>
    <w:rsid w:val="00E0443F"/>
    <w:rsid w:val="00E04A55"/>
    <w:rsid w:val="00E04F71"/>
    <w:rsid w:val="00E051D4"/>
    <w:rsid w:val="00E05215"/>
    <w:rsid w:val="00E05241"/>
    <w:rsid w:val="00E0551E"/>
    <w:rsid w:val="00E055D8"/>
    <w:rsid w:val="00E06831"/>
    <w:rsid w:val="00E07576"/>
    <w:rsid w:val="00E0776D"/>
    <w:rsid w:val="00E07CC0"/>
    <w:rsid w:val="00E07CF2"/>
    <w:rsid w:val="00E07EA6"/>
    <w:rsid w:val="00E101C3"/>
    <w:rsid w:val="00E102A6"/>
    <w:rsid w:val="00E10C9D"/>
    <w:rsid w:val="00E10E24"/>
    <w:rsid w:val="00E11ACF"/>
    <w:rsid w:val="00E121B3"/>
    <w:rsid w:val="00E123FC"/>
    <w:rsid w:val="00E12605"/>
    <w:rsid w:val="00E135C8"/>
    <w:rsid w:val="00E138F8"/>
    <w:rsid w:val="00E14090"/>
    <w:rsid w:val="00E149A0"/>
    <w:rsid w:val="00E14CD2"/>
    <w:rsid w:val="00E14E15"/>
    <w:rsid w:val="00E150EC"/>
    <w:rsid w:val="00E15702"/>
    <w:rsid w:val="00E15BD4"/>
    <w:rsid w:val="00E16B5A"/>
    <w:rsid w:val="00E17694"/>
    <w:rsid w:val="00E17846"/>
    <w:rsid w:val="00E2019A"/>
    <w:rsid w:val="00E202CC"/>
    <w:rsid w:val="00E20B7A"/>
    <w:rsid w:val="00E213C3"/>
    <w:rsid w:val="00E215C0"/>
    <w:rsid w:val="00E21BAD"/>
    <w:rsid w:val="00E22302"/>
    <w:rsid w:val="00E22481"/>
    <w:rsid w:val="00E227D5"/>
    <w:rsid w:val="00E23247"/>
    <w:rsid w:val="00E23B7A"/>
    <w:rsid w:val="00E23F10"/>
    <w:rsid w:val="00E240C0"/>
    <w:rsid w:val="00E24E71"/>
    <w:rsid w:val="00E255DF"/>
    <w:rsid w:val="00E25AEB"/>
    <w:rsid w:val="00E26D40"/>
    <w:rsid w:val="00E26ED0"/>
    <w:rsid w:val="00E2777E"/>
    <w:rsid w:val="00E27ABC"/>
    <w:rsid w:val="00E27ACF"/>
    <w:rsid w:val="00E300C3"/>
    <w:rsid w:val="00E30379"/>
    <w:rsid w:val="00E30B60"/>
    <w:rsid w:val="00E30BAE"/>
    <w:rsid w:val="00E31031"/>
    <w:rsid w:val="00E3121D"/>
    <w:rsid w:val="00E31F4F"/>
    <w:rsid w:val="00E32242"/>
    <w:rsid w:val="00E32B80"/>
    <w:rsid w:val="00E330F4"/>
    <w:rsid w:val="00E33168"/>
    <w:rsid w:val="00E3366D"/>
    <w:rsid w:val="00E33BFF"/>
    <w:rsid w:val="00E3444B"/>
    <w:rsid w:val="00E3480D"/>
    <w:rsid w:val="00E34A70"/>
    <w:rsid w:val="00E34F48"/>
    <w:rsid w:val="00E351E5"/>
    <w:rsid w:val="00E353A1"/>
    <w:rsid w:val="00E35889"/>
    <w:rsid w:val="00E35B35"/>
    <w:rsid w:val="00E35C00"/>
    <w:rsid w:val="00E3627E"/>
    <w:rsid w:val="00E36602"/>
    <w:rsid w:val="00E36848"/>
    <w:rsid w:val="00E36B12"/>
    <w:rsid w:val="00E36EA1"/>
    <w:rsid w:val="00E379B8"/>
    <w:rsid w:val="00E40ACF"/>
    <w:rsid w:val="00E417DF"/>
    <w:rsid w:val="00E41B72"/>
    <w:rsid w:val="00E41C5E"/>
    <w:rsid w:val="00E4231D"/>
    <w:rsid w:val="00E42487"/>
    <w:rsid w:val="00E42730"/>
    <w:rsid w:val="00E43934"/>
    <w:rsid w:val="00E444F9"/>
    <w:rsid w:val="00E44732"/>
    <w:rsid w:val="00E44B72"/>
    <w:rsid w:val="00E456D9"/>
    <w:rsid w:val="00E45762"/>
    <w:rsid w:val="00E45CA4"/>
    <w:rsid w:val="00E45D0F"/>
    <w:rsid w:val="00E46685"/>
    <w:rsid w:val="00E46783"/>
    <w:rsid w:val="00E4686E"/>
    <w:rsid w:val="00E46C17"/>
    <w:rsid w:val="00E46CD0"/>
    <w:rsid w:val="00E4737A"/>
    <w:rsid w:val="00E475E8"/>
    <w:rsid w:val="00E47B02"/>
    <w:rsid w:val="00E503B0"/>
    <w:rsid w:val="00E50A19"/>
    <w:rsid w:val="00E50C38"/>
    <w:rsid w:val="00E5127D"/>
    <w:rsid w:val="00E5134A"/>
    <w:rsid w:val="00E51509"/>
    <w:rsid w:val="00E5215D"/>
    <w:rsid w:val="00E5236C"/>
    <w:rsid w:val="00E523DB"/>
    <w:rsid w:val="00E5267E"/>
    <w:rsid w:val="00E52E08"/>
    <w:rsid w:val="00E52E4B"/>
    <w:rsid w:val="00E53231"/>
    <w:rsid w:val="00E53377"/>
    <w:rsid w:val="00E5358B"/>
    <w:rsid w:val="00E53684"/>
    <w:rsid w:val="00E537C9"/>
    <w:rsid w:val="00E5384E"/>
    <w:rsid w:val="00E54840"/>
    <w:rsid w:val="00E54C1D"/>
    <w:rsid w:val="00E54C2F"/>
    <w:rsid w:val="00E558B2"/>
    <w:rsid w:val="00E559DA"/>
    <w:rsid w:val="00E55E25"/>
    <w:rsid w:val="00E561E1"/>
    <w:rsid w:val="00E5628E"/>
    <w:rsid w:val="00E563A4"/>
    <w:rsid w:val="00E566C1"/>
    <w:rsid w:val="00E5723B"/>
    <w:rsid w:val="00E5742B"/>
    <w:rsid w:val="00E577B9"/>
    <w:rsid w:val="00E57BAC"/>
    <w:rsid w:val="00E57EA0"/>
    <w:rsid w:val="00E60055"/>
    <w:rsid w:val="00E60454"/>
    <w:rsid w:val="00E615F9"/>
    <w:rsid w:val="00E6160F"/>
    <w:rsid w:val="00E61704"/>
    <w:rsid w:val="00E61F19"/>
    <w:rsid w:val="00E61F33"/>
    <w:rsid w:val="00E61FBD"/>
    <w:rsid w:val="00E6444D"/>
    <w:rsid w:val="00E646BE"/>
    <w:rsid w:val="00E64781"/>
    <w:rsid w:val="00E64D82"/>
    <w:rsid w:val="00E64EE8"/>
    <w:rsid w:val="00E65A18"/>
    <w:rsid w:val="00E65D42"/>
    <w:rsid w:val="00E66027"/>
    <w:rsid w:val="00E66611"/>
    <w:rsid w:val="00E667A8"/>
    <w:rsid w:val="00E66DF7"/>
    <w:rsid w:val="00E66F97"/>
    <w:rsid w:val="00E67810"/>
    <w:rsid w:val="00E67DBA"/>
    <w:rsid w:val="00E7042D"/>
    <w:rsid w:val="00E70778"/>
    <w:rsid w:val="00E7151A"/>
    <w:rsid w:val="00E7191D"/>
    <w:rsid w:val="00E71964"/>
    <w:rsid w:val="00E71F8D"/>
    <w:rsid w:val="00E725C9"/>
    <w:rsid w:val="00E72AA4"/>
    <w:rsid w:val="00E72F7B"/>
    <w:rsid w:val="00E7328A"/>
    <w:rsid w:val="00E73933"/>
    <w:rsid w:val="00E74539"/>
    <w:rsid w:val="00E74568"/>
    <w:rsid w:val="00E74595"/>
    <w:rsid w:val="00E74AD9"/>
    <w:rsid w:val="00E75D75"/>
    <w:rsid w:val="00E7608D"/>
    <w:rsid w:val="00E762D2"/>
    <w:rsid w:val="00E77449"/>
    <w:rsid w:val="00E8053B"/>
    <w:rsid w:val="00E80AAF"/>
    <w:rsid w:val="00E80FCF"/>
    <w:rsid w:val="00E81443"/>
    <w:rsid w:val="00E81CB0"/>
    <w:rsid w:val="00E81DDC"/>
    <w:rsid w:val="00E82C01"/>
    <w:rsid w:val="00E8379E"/>
    <w:rsid w:val="00E83BCE"/>
    <w:rsid w:val="00E842C8"/>
    <w:rsid w:val="00E84747"/>
    <w:rsid w:val="00E849ED"/>
    <w:rsid w:val="00E8523E"/>
    <w:rsid w:val="00E858E2"/>
    <w:rsid w:val="00E859AD"/>
    <w:rsid w:val="00E85C1E"/>
    <w:rsid w:val="00E85C9A"/>
    <w:rsid w:val="00E861F4"/>
    <w:rsid w:val="00E86295"/>
    <w:rsid w:val="00E864F3"/>
    <w:rsid w:val="00E86A5A"/>
    <w:rsid w:val="00E87130"/>
    <w:rsid w:val="00E87381"/>
    <w:rsid w:val="00E87458"/>
    <w:rsid w:val="00E874BD"/>
    <w:rsid w:val="00E8786F"/>
    <w:rsid w:val="00E87AB0"/>
    <w:rsid w:val="00E90CB3"/>
    <w:rsid w:val="00E90D1F"/>
    <w:rsid w:val="00E90D36"/>
    <w:rsid w:val="00E90FCE"/>
    <w:rsid w:val="00E92462"/>
    <w:rsid w:val="00E92876"/>
    <w:rsid w:val="00E92B04"/>
    <w:rsid w:val="00E9312C"/>
    <w:rsid w:val="00E93625"/>
    <w:rsid w:val="00E93E6F"/>
    <w:rsid w:val="00E93FAE"/>
    <w:rsid w:val="00E9421C"/>
    <w:rsid w:val="00E94426"/>
    <w:rsid w:val="00E94509"/>
    <w:rsid w:val="00E94CC1"/>
    <w:rsid w:val="00E94D92"/>
    <w:rsid w:val="00E95E6C"/>
    <w:rsid w:val="00E9616A"/>
    <w:rsid w:val="00E962B3"/>
    <w:rsid w:val="00E962BE"/>
    <w:rsid w:val="00E96AC0"/>
    <w:rsid w:val="00E96D9D"/>
    <w:rsid w:val="00E97104"/>
    <w:rsid w:val="00E9779C"/>
    <w:rsid w:val="00E97F2C"/>
    <w:rsid w:val="00EA0B9E"/>
    <w:rsid w:val="00EA21B0"/>
    <w:rsid w:val="00EA2226"/>
    <w:rsid w:val="00EA2701"/>
    <w:rsid w:val="00EA270E"/>
    <w:rsid w:val="00EA3044"/>
    <w:rsid w:val="00EA3198"/>
    <w:rsid w:val="00EA3684"/>
    <w:rsid w:val="00EA371A"/>
    <w:rsid w:val="00EA42FB"/>
    <w:rsid w:val="00EA45BE"/>
    <w:rsid w:val="00EA4CF0"/>
    <w:rsid w:val="00EA502E"/>
    <w:rsid w:val="00EA5122"/>
    <w:rsid w:val="00EA5471"/>
    <w:rsid w:val="00EA5753"/>
    <w:rsid w:val="00EA5CAC"/>
    <w:rsid w:val="00EA63DF"/>
    <w:rsid w:val="00EA67CE"/>
    <w:rsid w:val="00EA6D03"/>
    <w:rsid w:val="00EA6D69"/>
    <w:rsid w:val="00EA7364"/>
    <w:rsid w:val="00EA7674"/>
    <w:rsid w:val="00EA76C7"/>
    <w:rsid w:val="00EA7DA1"/>
    <w:rsid w:val="00EA7F7A"/>
    <w:rsid w:val="00EB03EF"/>
    <w:rsid w:val="00EB040B"/>
    <w:rsid w:val="00EB0B91"/>
    <w:rsid w:val="00EB1322"/>
    <w:rsid w:val="00EB1464"/>
    <w:rsid w:val="00EB14F0"/>
    <w:rsid w:val="00EB179D"/>
    <w:rsid w:val="00EB17C7"/>
    <w:rsid w:val="00EB1F91"/>
    <w:rsid w:val="00EB336C"/>
    <w:rsid w:val="00EB3633"/>
    <w:rsid w:val="00EB39F2"/>
    <w:rsid w:val="00EB3A55"/>
    <w:rsid w:val="00EB3ECA"/>
    <w:rsid w:val="00EB4FB2"/>
    <w:rsid w:val="00EB51A6"/>
    <w:rsid w:val="00EB52F0"/>
    <w:rsid w:val="00EB5426"/>
    <w:rsid w:val="00EB57FC"/>
    <w:rsid w:val="00EB5989"/>
    <w:rsid w:val="00EB720D"/>
    <w:rsid w:val="00EB79AD"/>
    <w:rsid w:val="00EB7EB4"/>
    <w:rsid w:val="00EC0A0B"/>
    <w:rsid w:val="00EC0D8C"/>
    <w:rsid w:val="00EC1782"/>
    <w:rsid w:val="00EC1A0F"/>
    <w:rsid w:val="00EC1DA3"/>
    <w:rsid w:val="00EC1F6A"/>
    <w:rsid w:val="00EC20DE"/>
    <w:rsid w:val="00EC20ED"/>
    <w:rsid w:val="00EC25F2"/>
    <w:rsid w:val="00EC2A1A"/>
    <w:rsid w:val="00EC2F12"/>
    <w:rsid w:val="00EC3430"/>
    <w:rsid w:val="00EC3BC9"/>
    <w:rsid w:val="00EC4FE3"/>
    <w:rsid w:val="00EC50E9"/>
    <w:rsid w:val="00EC529A"/>
    <w:rsid w:val="00EC5412"/>
    <w:rsid w:val="00EC6428"/>
    <w:rsid w:val="00EC65DD"/>
    <w:rsid w:val="00EC65FC"/>
    <w:rsid w:val="00EC6B4B"/>
    <w:rsid w:val="00EC6EF7"/>
    <w:rsid w:val="00EC7861"/>
    <w:rsid w:val="00EC78BA"/>
    <w:rsid w:val="00EC7EAF"/>
    <w:rsid w:val="00ED0281"/>
    <w:rsid w:val="00ED09F1"/>
    <w:rsid w:val="00ED0BC6"/>
    <w:rsid w:val="00ED1451"/>
    <w:rsid w:val="00ED16A5"/>
    <w:rsid w:val="00ED1917"/>
    <w:rsid w:val="00ED1E85"/>
    <w:rsid w:val="00ED2B26"/>
    <w:rsid w:val="00ED2BB8"/>
    <w:rsid w:val="00ED2CC6"/>
    <w:rsid w:val="00ED352B"/>
    <w:rsid w:val="00ED4088"/>
    <w:rsid w:val="00ED437F"/>
    <w:rsid w:val="00ED47B6"/>
    <w:rsid w:val="00ED4D4C"/>
    <w:rsid w:val="00ED4FDA"/>
    <w:rsid w:val="00ED51DE"/>
    <w:rsid w:val="00ED54E9"/>
    <w:rsid w:val="00ED60D5"/>
    <w:rsid w:val="00ED65FE"/>
    <w:rsid w:val="00ED70B3"/>
    <w:rsid w:val="00ED7350"/>
    <w:rsid w:val="00ED7873"/>
    <w:rsid w:val="00EE05E6"/>
    <w:rsid w:val="00EE0A7E"/>
    <w:rsid w:val="00EE1A72"/>
    <w:rsid w:val="00EE2216"/>
    <w:rsid w:val="00EE2457"/>
    <w:rsid w:val="00EE2490"/>
    <w:rsid w:val="00EE265D"/>
    <w:rsid w:val="00EE2E91"/>
    <w:rsid w:val="00EE35DC"/>
    <w:rsid w:val="00EE4207"/>
    <w:rsid w:val="00EE501C"/>
    <w:rsid w:val="00EE51C5"/>
    <w:rsid w:val="00EE5ECC"/>
    <w:rsid w:val="00EE61B2"/>
    <w:rsid w:val="00EE6FE5"/>
    <w:rsid w:val="00EE750D"/>
    <w:rsid w:val="00EE75E6"/>
    <w:rsid w:val="00EE77AC"/>
    <w:rsid w:val="00EE7977"/>
    <w:rsid w:val="00EE7EC7"/>
    <w:rsid w:val="00EF047E"/>
    <w:rsid w:val="00EF04A1"/>
    <w:rsid w:val="00EF0577"/>
    <w:rsid w:val="00EF151B"/>
    <w:rsid w:val="00EF1EBE"/>
    <w:rsid w:val="00EF256C"/>
    <w:rsid w:val="00EF29D5"/>
    <w:rsid w:val="00EF2FF9"/>
    <w:rsid w:val="00EF3F7A"/>
    <w:rsid w:val="00EF4202"/>
    <w:rsid w:val="00EF434B"/>
    <w:rsid w:val="00EF4498"/>
    <w:rsid w:val="00EF4798"/>
    <w:rsid w:val="00EF4995"/>
    <w:rsid w:val="00EF4D48"/>
    <w:rsid w:val="00EF4E45"/>
    <w:rsid w:val="00EF4FF0"/>
    <w:rsid w:val="00EF5276"/>
    <w:rsid w:val="00EF5EA5"/>
    <w:rsid w:val="00EF5F0E"/>
    <w:rsid w:val="00EF688B"/>
    <w:rsid w:val="00EF68E3"/>
    <w:rsid w:val="00EF69D6"/>
    <w:rsid w:val="00EF79A1"/>
    <w:rsid w:val="00F00657"/>
    <w:rsid w:val="00F00B96"/>
    <w:rsid w:val="00F00D55"/>
    <w:rsid w:val="00F00EE8"/>
    <w:rsid w:val="00F010D0"/>
    <w:rsid w:val="00F013E5"/>
    <w:rsid w:val="00F014D7"/>
    <w:rsid w:val="00F01DE4"/>
    <w:rsid w:val="00F01EF3"/>
    <w:rsid w:val="00F0212D"/>
    <w:rsid w:val="00F02324"/>
    <w:rsid w:val="00F026CE"/>
    <w:rsid w:val="00F029E1"/>
    <w:rsid w:val="00F02FCA"/>
    <w:rsid w:val="00F0315B"/>
    <w:rsid w:val="00F0341E"/>
    <w:rsid w:val="00F03592"/>
    <w:rsid w:val="00F03F34"/>
    <w:rsid w:val="00F0441F"/>
    <w:rsid w:val="00F0497A"/>
    <w:rsid w:val="00F04FAE"/>
    <w:rsid w:val="00F060A7"/>
    <w:rsid w:val="00F061E7"/>
    <w:rsid w:val="00F0657B"/>
    <w:rsid w:val="00F0684B"/>
    <w:rsid w:val="00F07561"/>
    <w:rsid w:val="00F07890"/>
    <w:rsid w:val="00F07E51"/>
    <w:rsid w:val="00F10710"/>
    <w:rsid w:val="00F10889"/>
    <w:rsid w:val="00F110F3"/>
    <w:rsid w:val="00F125D4"/>
    <w:rsid w:val="00F12B9E"/>
    <w:rsid w:val="00F1353E"/>
    <w:rsid w:val="00F137F0"/>
    <w:rsid w:val="00F13BA2"/>
    <w:rsid w:val="00F13C18"/>
    <w:rsid w:val="00F141A3"/>
    <w:rsid w:val="00F14BFC"/>
    <w:rsid w:val="00F156DB"/>
    <w:rsid w:val="00F158BF"/>
    <w:rsid w:val="00F15BAE"/>
    <w:rsid w:val="00F16911"/>
    <w:rsid w:val="00F16FC5"/>
    <w:rsid w:val="00F17A7F"/>
    <w:rsid w:val="00F17D5C"/>
    <w:rsid w:val="00F215E4"/>
    <w:rsid w:val="00F2169A"/>
    <w:rsid w:val="00F21CF0"/>
    <w:rsid w:val="00F2290A"/>
    <w:rsid w:val="00F22D76"/>
    <w:rsid w:val="00F23E7C"/>
    <w:rsid w:val="00F240C9"/>
    <w:rsid w:val="00F240FE"/>
    <w:rsid w:val="00F24564"/>
    <w:rsid w:val="00F26F2E"/>
    <w:rsid w:val="00F27A8B"/>
    <w:rsid w:val="00F27C7B"/>
    <w:rsid w:val="00F3020D"/>
    <w:rsid w:val="00F30AAD"/>
    <w:rsid w:val="00F318D6"/>
    <w:rsid w:val="00F31A84"/>
    <w:rsid w:val="00F32118"/>
    <w:rsid w:val="00F3223C"/>
    <w:rsid w:val="00F32AB8"/>
    <w:rsid w:val="00F32CA9"/>
    <w:rsid w:val="00F32E12"/>
    <w:rsid w:val="00F3397A"/>
    <w:rsid w:val="00F33F25"/>
    <w:rsid w:val="00F34109"/>
    <w:rsid w:val="00F34721"/>
    <w:rsid w:val="00F34E14"/>
    <w:rsid w:val="00F34F0F"/>
    <w:rsid w:val="00F35068"/>
    <w:rsid w:val="00F35136"/>
    <w:rsid w:val="00F35202"/>
    <w:rsid w:val="00F3520C"/>
    <w:rsid w:val="00F356FE"/>
    <w:rsid w:val="00F359EB"/>
    <w:rsid w:val="00F36152"/>
    <w:rsid w:val="00F369FF"/>
    <w:rsid w:val="00F36CAE"/>
    <w:rsid w:val="00F36F7F"/>
    <w:rsid w:val="00F37122"/>
    <w:rsid w:val="00F3793D"/>
    <w:rsid w:val="00F37AF1"/>
    <w:rsid w:val="00F40537"/>
    <w:rsid w:val="00F41657"/>
    <w:rsid w:val="00F41C92"/>
    <w:rsid w:val="00F41DAB"/>
    <w:rsid w:val="00F42015"/>
    <w:rsid w:val="00F421EF"/>
    <w:rsid w:val="00F426A3"/>
    <w:rsid w:val="00F430CD"/>
    <w:rsid w:val="00F43459"/>
    <w:rsid w:val="00F4350C"/>
    <w:rsid w:val="00F44499"/>
    <w:rsid w:val="00F4462A"/>
    <w:rsid w:val="00F44FCB"/>
    <w:rsid w:val="00F452A3"/>
    <w:rsid w:val="00F4566A"/>
    <w:rsid w:val="00F458AE"/>
    <w:rsid w:val="00F45CFE"/>
    <w:rsid w:val="00F46544"/>
    <w:rsid w:val="00F46A98"/>
    <w:rsid w:val="00F47C1E"/>
    <w:rsid w:val="00F47D21"/>
    <w:rsid w:val="00F47F1A"/>
    <w:rsid w:val="00F5039C"/>
    <w:rsid w:val="00F503CE"/>
    <w:rsid w:val="00F503EF"/>
    <w:rsid w:val="00F5086E"/>
    <w:rsid w:val="00F50DD5"/>
    <w:rsid w:val="00F50EDE"/>
    <w:rsid w:val="00F51393"/>
    <w:rsid w:val="00F51E64"/>
    <w:rsid w:val="00F51E93"/>
    <w:rsid w:val="00F52028"/>
    <w:rsid w:val="00F52098"/>
    <w:rsid w:val="00F52508"/>
    <w:rsid w:val="00F52A5D"/>
    <w:rsid w:val="00F52AC8"/>
    <w:rsid w:val="00F52FB4"/>
    <w:rsid w:val="00F53FE2"/>
    <w:rsid w:val="00F54EAC"/>
    <w:rsid w:val="00F558EC"/>
    <w:rsid w:val="00F55CF3"/>
    <w:rsid w:val="00F5612F"/>
    <w:rsid w:val="00F562E6"/>
    <w:rsid w:val="00F563B3"/>
    <w:rsid w:val="00F56AAA"/>
    <w:rsid w:val="00F56CE0"/>
    <w:rsid w:val="00F57945"/>
    <w:rsid w:val="00F579C7"/>
    <w:rsid w:val="00F579C8"/>
    <w:rsid w:val="00F57A54"/>
    <w:rsid w:val="00F57ED4"/>
    <w:rsid w:val="00F601B5"/>
    <w:rsid w:val="00F60690"/>
    <w:rsid w:val="00F60C65"/>
    <w:rsid w:val="00F60F38"/>
    <w:rsid w:val="00F61705"/>
    <w:rsid w:val="00F61C0A"/>
    <w:rsid w:val="00F620DF"/>
    <w:rsid w:val="00F6215C"/>
    <w:rsid w:val="00F62312"/>
    <w:rsid w:val="00F628FE"/>
    <w:rsid w:val="00F63BA6"/>
    <w:rsid w:val="00F63FF4"/>
    <w:rsid w:val="00F64860"/>
    <w:rsid w:val="00F64E51"/>
    <w:rsid w:val="00F6515A"/>
    <w:rsid w:val="00F65F56"/>
    <w:rsid w:val="00F65F8E"/>
    <w:rsid w:val="00F66231"/>
    <w:rsid w:val="00F6624D"/>
    <w:rsid w:val="00F663E1"/>
    <w:rsid w:val="00F66F4D"/>
    <w:rsid w:val="00F670D4"/>
    <w:rsid w:val="00F67E79"/>
    <w:rsid w:val="00F703A7"/>
    <w:rsid w:val="00F7046A"/>
    <w:rsid w:val="00F7060B"/>
    <w:rsid w:val="00F7079E"/>
    <w:rsid w:val="00F71405"/>
    <w:rsid w:val="00F7147A"/>
    <w:rsid w:val="00F71760"/>
    <w:rsid w:val="00F72088"/>
    <w:rsid w:val="00F7230E"/>
    <w:rsid w:val="00F723AA"/>
    <w:rsid w:val="00F73122"/>
    <w:rsid w:val="00F73194"/>
    <w:rsid w:val="00F73631"/>
    <w:rsid w:val="00F742D9"/>
    <w:rsid w:val="00F74498"/>
    <w:rsid w:val="00F745DC"/>
    <w:rsid w:val="00F74DAA"/>
    <w:rsid w:val="00F74F51"/>
    <w:rsid w:val="00F751E8"/>
    <w:rsid w:val="00F751F5"/>
    <w:rsid w:val="00F75480"/>
    <w:rsid w:val="00F7598C"/>
    <w:rsid w:val="00F759FE"/>
    <w:rsid w:val="00F75BF2"/>
    <w:rsid w:val="00F75D31"/>
    <w:rsid w:val="00F75E79"/>
    <w:rsid w:val="00F75F41"/>
    <w:rsid w:val="00F76022"/>
    <w:rsid w:val="00F76198"/>
    <w:rsid w:val="00F770E5"/>
    <w:rsid w:val="00F7752B"/>
    <w:rsid w:val="00F778DF"/>
    <w:rsid w:val="00F77965"/>
    <w:rsid w:val="00F77BC4"/>
    <w:rsid w:val="00F80035"/>
    <w:rsid w:val="00F80760"/>
    <w:rsid w:val="00F80FCE"/>
    <w:rsid w:val="00F8129A"/>
    <w:rsid w:val="00F81685"/>
    <w:rsid w:val="00F82130"/>
    <w:rsid w:val="00F82852"/>
    <w:rsid w:val="00F82B1A"/>
    <w:rsid w:val="00F82EE1"/>
    <w:rsid w:val="00F831B1"/>
    <w:rsid w:val="00F839F7"/>
    <w:rsid w:val="00F83E2A"/>
    <w:rsid w:val="00F83EE3"/>
    <w:rsid w:val="00F842C3"/>
    <w:rsid w:val="00F851F7"/>
    <w:rsid w:val="00F8526D"/>
    <w:rsid w:val="00F856CC"/>
    <w:rsid w:val="00F85C57"/>
    <w:rsid w:val="00F85F37"/>
    <w:rsid w:val="00F85F6A"/>
    <w:rsid w:val="00F861BA"/>
    <w:rsid w:val="00F86A61"/>
    <w:rsid w:val="00F86E53"/>
    <w:rsid w:val="00F86F55"/>
    <w:rsid w:val="00F87162"/>
    <w:rsid w:val="00F87B28"/>
    <w:rsid w:val="00F87C2E"/>
    <w:rsid w:val="00F87EB3"/>
    <w:rsid w:val="00F90431"/>
    <w:rsid w:val="00F90505"/>
    <w:rsid w:val="00F90690"/>
    <w:rsid w:val="00F90AD2"/>
    <w:rsid w:val="00F90BE5"/>
    <w:rsid w:val="00F91416"/>
    <w:rsid w:val="00F91535"/>
    <w:rsid w:val="00F9175C"/>
    <w:rsid w:val="00F92256"/>
    <w:rsid w:val="00F92695"/>
    <w:rsid w:val="00F9294A"/>
    <w:rsid w:val="00F92F5A"/>
    <w:rsid w:val="00F938AD"/>
    <w:rsid w:val="00F93F73"/>
    <w:rsid w:val="00F93FDD"/>
    <w:rsid w:val="00F94492"/>
    <w:rsid w:val="00F9453D"/>
    <w:rsid w:val="00F946C5"/>
    <w:rsid w:val="00F94A0D"/>
    <w:rsid w:val="00F94CB1"/>
    <w:rsid w:val="00F95A43"/>
    <w:rsid w:val="00F967C8"/>
    <w:rsid w:val="00F96980"/>
    <w:rsid w:val="00F96AFD"/>
    <w:rsid w:val="00F96BEC"/>
    <w:rsid w:val="00F974BA"/>
    <w:rsid w:val="00F9787F"/>
    <w:rsid w:val="00FA0042"/>
    <w:rsid w:val="00FA0931"/>
    <w:rsid w:val="00FA0ADB"/>
    <w:rsid w:val="00FA0E9C"/>
    <w:rsid w:val="00FA1054"/>
    <w:rsid w:val="00FA1151"/>
    <w:rsid w:val="00FA1173"/>
    <w:rsid w:val="00FA1340"/>
    <w:rsid w:val="00FA1C37"/>
    <w:rsid w:val="00FA1C65"/>
    <w:rsid w:val="00FA222E"/>
    <w:rsid w:val="00FA2415"/>
    <w:rsid w:val="00FA30C3"/>
    <w:rsid w:val="00FA3436"/>
    <w:rsid w:val="00FA35E3"/>
    <w:rsid w:val="00FA3A03"/>
    <w:rsid w:val="00FA3AD3"/>
    <w:rsid w:val="00FA3B42"/>
    <w:rsid w:val="00FA3D21"/>
    <w:rsid w:val="00FA43BA"/>
    <w:rsid w:val="00FA4628"/>
    <w:rsid w:val="00FA4C9F"/>
    <w:rsid w:val="00FA4CF7"/>
    <w:rsid w:val="00FA51B0"/>
    <w:rsid w:val="00FA5804"/>
    <w:rsid w:val="00FA583C"/>
    <w:rsid w:val="00FA6D05"/>
    <w:rsid w:val="00FA6FE8"/>
    <w:rsid w:val="00FA72D6"/>
    <w:rsid w:val="00FA7AE2"/>
    <w:rsid w:val="00FA7BED"/>
    <w:rsid w:val="00FB06C5"/>
    <w:rsid w:val="00FB0CEC"/>
    <w:rsid w:val="00FB0D1C"/>
    <w:rsid w:val="00FB1992"/>
    <w:rsid w:val="00FB1E01"/>
    <w:rsid w:val="00FB1F30"/>
    <w:rsid w:val="00FB20A1"/>
    <w:rsid w:val="00FB2284"/>
    <w:rsid w:val="00FB2345"/>
    <w:rsid w:val="00FB268A"/>
    <w:rsid w:val="00FB2A43"/>
    <w:rsid w:val="00FB2C55"/>
    <w:rsid w:val="00FB3158"/>
    <w:rsid w:val="00FB3355"/>
    <w:rsid w:val="00FB33A5"/>
    <w:rsid w:val="00FB3632"/>
    <w:rsid w:val="00FB3711"/>
    <w:rsid w:val="00FB3A47"/>
    <w:rsid w:val="00FB3DE2"/>
    <w:rsid w:val="00FB3EC3"/>
    <w:rsid w:val="00FB418E"/>
    <w:rsid w:val="00FB43F9"/>
    <w:rsid w:val="00FB469E"/>
    <w:rsid w:val="00FB5BE7"/>
    <w:rsid w:val="00FB5C7C"/>
    <w:rsid w:val="00FB5FF0"/>
    <w:rsid w:val="00FB637A"/>
    <w:rsid w:val="00FB6762"/>
    <w:rsid w:val="00FB6CBB"/>
    <w:rsid w:val="00FB6EC4"/>
    <w:rsid w:val="00FB7994"/>
    <w:rsid w:val="00FB7FA4"/>
    <w:rsid w:val="00FC0170"/>
    <w:rsid w:val="00FC04B0"/>
    <w:rsid w:val="00FC0891"/>
    <w:rsid w:val="00FC0995"/>
    <w:rsid w:val="00FC0A61"/>
    <w:rsid w:val="00FC11C8"/>
    <w:rsid w:val="00FC1823"/>
    <w:rsid w:val="00FC1B15"/>
    <w:rsid w:val="00FC1B98"/>
    <w:rsid w:val="00FC31F9"/>
    <w:rsid w:val="00FC3480"/>
    <w:rsid w:val="00FC40EB"/>
    <w:rsid w:val="00FC4D31"/>
    <w:rsid w:val="00FC4EED"/>
    <w:rsid w:val="00FC513E"/>
    <w:rsid w:val="00FC5536"/>
    <w:rsid w:val="00FC623A"/>
    <w:rsid w:val="00FC63C6"/>
    <w:rsid w:val="00FC6E2A"/>
    <w:rsid w:val="00FC7675"/>
    <w:rsid w:val="00FC7C88"/>
    <w:rsid w:val="00FD014D"/>
    <w:rsid w:val="00FD0A00"/>
    <w:rsid w:val="00FD0C0F"/>
    <w:rsid w:val="00FD1003"/>
    <w:rsid w:val="00FD142B"/>
    <w:rsid w:val="00FD1F42"/>
    <w:rsid w:val="00FD2026"/>
    <w:rsid w:val="00FD21AE"/>
    <w:rsid w:val="00FD257E"/>
    <w:rsid w:val="00FD2EFF"/>
    <w:rsid w:val="00FD33B3"/>
    <w:rsid w:val="00FD34E1"/>
    <w:rsid w:val="00FD3902"/>
    <w:rsid w:val="00FD3ABD"/>
    <w:rsid w:val="00FD3CCA"/>
    <w:rsid w:val="00FD44FB"/>
    <w:rsid w:val="00FD52BB"/>
    <w:rsid w:val="00FD6722"/>
    <w:rsid w:val="00FD6BCD"/>
    <w:rsid w:val="00FD6BF2"/>
    <w:rsid w:val="00FD7A87"/>
    <w:rsid w:val="00FD7BBE"/>
    <w:rsid w:val="00FD7EA7"/>
    <w:rsid w:val="00FD7FD9"/>
    <w:rsid w:val="00FE07CD"/>
    <w:rsid w:val="00FE0C93"/>
    <w:rsid w:val="00FE18AA"/>
    <w:rsid w:val="00FE1CE5"/>
    <w:rsid w:val="00FE21C0"/>
    <w:rsid w:val="00FE24F2"/>
    <w:rsid w:val="00FE2C77"/>
    <w:rsid w:val="00FE2C97"/>
    <w:rsid w:val="00FE3318"/>
    <w:rsid w:val="00FE521D"/>
    <w:rsid w:val="00FE5AD2"/>
    <w:rsid w:val="00FE5D74"/>
    <w:rsid w:val="00FE5E74"/>
    <w:rsid w:val="00FE6BF0"/>
    <w:rsid w:val="00FE70F5"/>
    <w:rsid w:val="00FE7878"/>
    <w:rsid w:val="00FF09C8"/>
    <w:rsid w:val="00FF09E2"/>
    <w:rsid w:val="00FF0F8F"/>
    <w:rsid w:val="00FF19D7"/>
    <w:rsid w:val="00FF29EE"/>
    <w:rsid w:val="00FF2C23"/>
    <w:rsid w:val="00FF32D6"/>
    <w:rsid w:val="00FF3A36"/>
    <w:rsid w:val="00FF4342"/>
    <w:rsid w:val="00FF4877"/>
    <w:rsid w:val="00FF4F40"/>
    <w:rsid w:val="00FF55BF"/>
    <w:rsid w:val="00FF57A2"/>
    <w:rsid w:val="00FF582E"/>
    <w:rsid w:val="00FF5C02"/>
    <w:rsid w:val="00FF5C60"/>
    <w:rsid w:val="00FF625B"/>
    <w:rsid w:val="00FF691B"/>
    <w:rsid w:val="00FF70DC"/>
    <w:rsid w:val="00FF777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47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index heading" w:uiPriority="0"/>
    <w:lsdException w:name="caption" w:uiPriority="0" w:qFormat="1"/>
    <w:lsdException w:name="footnote reference" w:uiPriority="0"/>
    <w:lsdException w:name="line number" w:uiPriority="0"/>
    <w:lsdException w:name="page number" w:uiPriority="0"/>
    <w:lsdException w:name="List" w:uiPriority="0"/>
    <w:lsdException w:name="List Bullet"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Message Header" w:uiPriority="0"/>
    <w:lsdException w:name="Subtitle" w:semiHidden="0" w:uiPriority="11" w:unhideWhenUsed="0" w:qFormat="1"/>
    <w:lsdException w:name="Salutation"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E03EA2"/>
    <w:pPr>
      <w:spacing w:after="200" w:line="276" w:lineRule="auto"/>
    </w:pPr>
    <w:rPr>
      <w:sz w:val="22"/>
      <w:szCs w:val="22"/>
      <w:lang w:eastAsia="en-US"/>
    </w:rPr>
  </w:style>
  <w:style w:type="paragraph" w:styleId="12">
    <w:name w:val="heading 1"/>
    <w:aliases w:val="Заголовок+1,Заголовок +1,Заголовок1,З"/>
    <w:basedOn w:val="a3"/>
    <w:next w:val="a3"/>
    <w:link w:val="13"/>
    <w:qFormat/>
    <w:rsid w:val="001D1638"/>
    <w:pPr>
      <w:keepNext/>
      <w:spacing w:before="240" w:after="60"/>
      <w:outlineLvl w:val="0"/>
    </w:pPr>
    <w:rPr>
      <w:rFonts w:asciiTheme="majorHAnsi" w:eastAsiaTheme="majorEastAsia" w:hAnsiTheme="majorHAnsi" w:cstheme="majorBidi"/>
      <w:b/>
      <w:bCs/>
      <w:kern w:val="32"/>
      <w:sz w:val="32"/>
      <w:szCs w:val="32"/>
    </w:rPr>
  </w:style>
  <w:style w:type="paragraph" w:styleId="20">
    <w:name w:val="heading 2"/>
    <w:aliases w:val="Heading 2 Exec"/>
    <w:basedOn w:val="a3"/>
    <w:next w:val="a3"/>
    <w:link w:val="22"/>
    <w:unhideWhenUsed/>
    <w:qFormat/>
    <w:rsid w:val="001D1638"/>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3"/>
    <w:next w:val="a3"/>
    <w:link w:val="30"/>
    <w:unhideWhenUsed/>
    <w:qFormat/>
    <w:rsid w:val="001D1638"/>
    <w:pPr>
      <w:keepNext/>
      <w:spacing w:before="240" w:after="60"/>
      <w:outlineLvl w:val="2"/>
    </w:pPr>
    <w:rPr>
      <w:rFonts w:asciiTheme="majorHAnsi" w:eastAsiaTheme="majorEastAsia" w:hAnsiTheme="majorHAnsi" w:cstheme="majorBidi"/>
      <w:b/>
      <w:bCs/>
      <w:sz w:val="26"/>
      <w:szCs w:val="26"/>
    </w:rPr>
  </w:style>
  <w:style w:type="paragraph" w:styleId="40">
    <w:name w:val="heading 4"/>
    <w:basedOn w:val="a3"/>
    <w:next w:val="a3"/>
    <w:link w:val="42"/>
    <w:uiPriority w:val="9"/>
    <w:qFormat/>
    <w:rsid w:val="0014577E"/>
    <w:pPr>
      <w:keepNext/>
      <w:spacing w:after="0" w:line="240" w:lineRule="auto"/>
      <w:ind w:firstLine="540"/>
      <w:jc w:val="both"/>
      <w:outlineLvl w:val="3"/>
    </w:pPr>
    <w:rPr>
      <w:rFonts w:ascii="Arial" w:eastAsia="Times New Roman" w:hAnsi="Arial" w:cs="Arial"/>
      <w:b/>
      <w:bCs/>
      <w:sz w:val="28"/>
      <w:szCs w:val="28"/>
      <w:lang w:eastAsia="ru-RU"/>
    </w:rPr>
  </w:style>
  <w:style w:type="paragraph" w:styleId="5">
    <w:name w:val="heading 5"/>
    <w:basedOn w:val="a3"/>
    <w:next w:val="a3"/>
    <w:link w:val="50"/>
    <w:qFormat/>
    <w:rsid w:val="0014577E"/>
    <w:pPr>
      <w:keepNext/>
      <w:spacing w:after="0" w:line="240" w:lineRule="auto"/>
      <w:ind w:firstLine="540"/>
      <w:jc w:val="both"/>
      <w:outlineLvl w:val="4"/>
    </w:pPr>
    <w:rPr>
      <w:rFonts w:ascii="Times New Roman" w:eastAsia="Times New Roman" w:hAnsi="Times New Roman"/>
      <w:b/>
      <w:bCs/>
      <w:sz w:val="24"/>
      <w:szCs w:val="24"/>
      <w:lang w:eastAsia="ru-RU"/>
    </w:rPr>
  </w:style>
  <w:style w:type="paragraph" w:styleId="6">
    <w:name w:val="heading 6"/>
    <w:basedOn w:val="a3"/>
    <w:next w:val="a3"/>
    <w:link w:val="60"/>
    <w:qFormat/>
    <w:rsid w:val="0014577E"/>
    <w:pPr>
      <w:keepNext/>
      <w:spacing w:after="0" w:line="240" w:lineRule="auto"/>
      <w:ind w:left="540"/>
      <w:jc w:val="both"/>
      <w:outlineLvl w:val="5"/>
    </w:pPr>
    <w:rPr>
      <w:rFonts w:ascii="Arial" w:eastAsia="Times New Roman" w:hAnsi="Arial" w:cs="Arial"/>
      <w:sz w:val="28"/>
      <w:szCs w:val="28"/>
      <w:lang w:eastAsia="ru-RU"/>
    </w:rPr>
  </w:style>
  <w:style w:type="paragraph" w:styleId="7">
    <w:name w:val="heading 7"/>
    <w:basedOn w:val="a3"/>
    <w:next w:val="a3"/>
    <w:link w:val="70"/>
    <w:qFormat/>
    <w:rsid w:val="0014577E"/>
    <w:pPr>
      <w:keepNext/>
      <w:spacing w:after="0" w:line="240" w:lineRule="auto"/>
      <w:jc w:val="right"/>
      <w:outlineLvl w:val="6"/>
    </w:pPr>
    <w:rPr>
      <w:rFonts w:ascii="Times New Roman" w:eastAsia="Times New Roman" w:hAnsi="Times New Roman"/>
      <w:b/>
      <w:bCs/>
      <w:i/>
      <w:iCs/>
      <w:sz w:val="16"/>
      <w:szCs w:val="16"/>
      <w:lang w:eastAsia="ru-RU"/>
    </w:rPr>
  </w:style>
  <w:style w:type="paragraph" w:styleId="8">
    <w:name w:val="heading 8"/>
    <w:basedOn w:val="a3"/>
    <w:next w:val="a3"/>
    <w:link w:val="80"/>
    <w:qFormat/>
    <w:rsid w:val="0014577E"/>
    <w:pPr>
      <w:keepNext/>
      <w:spacing w:after="0" w:line="240" w:lineRule="auto"/>
      <w:outlineLvl w:val="7"/>
    </w:pPr>
    <w:rPr>
      <w:rFonts w:ascii="Arial CYR" w:eastAsia="Times New Roman" w:hAnsi="Arial CYR"/>
      <w:i/>
      <w:iCs/>
      <w:sz w:val="16"/>
      <w:szCs w:val="16"/>
      <w:lang w:eastAsia="ru-RU"/>
    </w:rPr>
  </w:style>
  <w:style w:type="paragraph" w:styleId="9">
    <w:name w:val="heading 9"/>
    <w:basedOn w:val="a3"/>
    <w:next w:val="a3"/>
    <w:link w:val="90"/>
    <w:qFormat/>
    <w:rsid w:val="0014577E"/>
    <w:pPr>
      <w:keepNext/>
      <w:spacing w:after="0" w:line="240" w:lineRule="auto"/>
      <w:ind w:firstLine="709"/>
      <w:jc w:val="center"/>
      <w:outlineLvl w:val="8"/>
    </w:pPr>
    <w:rPr>
      <w:rFonts w:ascii="Times New Roman" w:eastAsia="Times New Roman" w:hAnsi="Times New Roman"/>
      <w:b/>
      <w:bCs/>
      <w:i/>
      <w:iCs/>
      <w:sz w:val="28"/>
      <w:szCs w:val="28"/>
      <w:lang w:eastAsia="ru-RU"/>
    </w:rPr>
  </w:style>
  <w:style w:type="character" w:default="1" w:styleId="a4">
    <w:name w:val="Default Paragraph Font"/>
    <w:uiPriority w:val="1"/>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alloon Text"/>
    <w:basedOn w:val="a3"/>
    <w:link w:val="a8"/>
    <w:uiPriority w:val="99"/>
    <w:unhideWhenUsed/>
    <w:rsid w:val="008804A3"/>
    <w:pPr>
      <w:spacing w:after="0" w:line="240" w:lineRule="auto"/>
    </w:pPr>
    <w:rPr>
      <w:rFonts w:ascii="Tahoma" w:hAnsi="Tahoma" w:cs="Tahoma"/>
      <w:sz w:val="16"/>
      <w:szCs w:val="16"/>
    </w:rPr>
  </w:style>
  <w:style w:type="character" w:customStyle="1" w:styleId="a8">
    <w:name w:val="Текст выноски Знак"/>
    <w:link w:val="a7"/>
    <w:uiPriority w:val="99"/>
    <w:rsid w:val="008804A3"/>
    <w:rPr>
      <w:rFonts w:ascii="Tahoma" w:hAnsi="Tahoma" w:cs="Tahoma"/>
      <w:sz w:val="16"/>
      <w:szCs w:val="16"/>
    </w:rPr>
  </w:style>
  <w:style w:type="table" w:styleId="a9">
    <w:name w:val="Table Grid"/>
    <w:basedOn w:val="a5"/>
    <w:rsid w:val="008804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note text"/>
    <w:aliases w:val="Footnote Text Char Char,Footnote Text Char Char Char Char,Footnote Text1,Footnote Text Char Char Char,Footnote Text Char,Table_Footnote_last,Текст сноски Знак Знак Char,Texto de nota al pie Char,Texto de nota al pie,Schriftart: 9 pt,fn,ft"/>
    <w:basedOn w:val="a3"/>
    <w:link w:val="ab"/>
    <w:rsid w:val="00F3397A"/>
    <w:pPr>
      <w:spacing w:after="0" w:line="240" w:lineRule="auto"/>
    </w:pPr>
    <w:rPr>
      <w:rFonts w:ascii="Times New Roman" w:eastAsia="Times New Roman" w:hAnsi="Times New Roman"/>
      <w:sz w:val="20"/>
      <w:szCs w:val="20"/>
      <w:lang w:eastAsia="ru-RU"/>
    </w:rPr>
  </w:style>
  <w:style w:type="character" w:customStyle="1" w:styleId="ab">
    <w:name w:val="Текст сноски Знак"/>
    <w:aliases w:val="Footnote Text Char Char Знак,Footnote Text Char Char Char Char Знак,Footnote Text1 Знак,Footnote Text Char Char Char Знак,Footnote Text Char Знак,Table_Footnote_last Знак1,Текст сноски Знак Знак Char Знак1,Texto de nota al pie Знак1"/>
    <w:link w:val="aa"/>
    <w:rsid w:val="00F3397A"/>
    <w:rPr>
      <w:rFonts w:ascii="Times New Roman" w:eastAsia="Times New Roman" w:hAnsi="Times New Roman" w:cs="Times New Roman"/>
      <w:sz w:val="20"/>
      <w:szCs w:val="20"/>
      <w:lang w:eastAsia="ru-RU"/>
    </w:rPr>
  </w:style>
  <w:style w:type="paragraph" w:styleId="23">
    <w:name w:val="Body Text 2"/>
    <w:basedOn w:val="a3"/>
    <w:link w:val="24"/>
    <w:rsid w:val="003707FF"/>
    <w:pPr>
      <w:spacing w:after="0" w:line="240" w:lineRule="auto"/>
      <w:ind w:right="-766"/>
      <w:jc w:val="both"/>
    </w:pPr>
    <w:rPr>
      <w:rFonts w:ascii="Times New Roman" w:eastAsia="Times New Roman" w:hAnsi="Times New Roman"/>
      <w:sz w:val="28"/>
      <w:szCs w:val="20"/>
      <w:lang w:eastAsia="ru-RU"/>
    </w:rPr>
  </w:style>
  <w:style w:type="character" w:customStyle="1" w:styleId="24">
    <w:name w:val="Основной текст 2 Знак"/>
    <w:link w:val="23"/>
    <w:rsid w:val="003707FF"/>
    <w:rPr>
      <w:rFonts w:ascii="Times New Roman" w:eastAsia="Times New Roman" w:hAnsi="Times New Roman" w:cs="Times New Roman"/>
      <w:sz w:val="28"/>
      <w:szCs w:val="20"/>
      <w:lang w:eastAsia="ru-RU"/>
    </w:rPr>
  </w:style>
  <w:style w:type="paragraph" w:customStyle="1" w:styleId="ConsPlusNormal">
    <w:name w:val="ConsPlusNormal"/>
    <w:link w:val="ConsPlusNormal0"/>
    <w:qFormat/>
    <w:rsid w:val="003707FF"/>
    <w:pPr>
      <w:widowControl w:val="0"/>
      <w:autoSpaceDE w:val="0"/>
      <w:autoSpaceDN w:val="0"/>
      <w:adjustRightInd w:val="0"/>
      <w:ind w:firstLine="720"/>
    </w:pPr>
    <w:rPr>
      <w:rFonts w:ascii="Arial" w:eastAsia="Times New Roman" w:hAnsi="Arial" w:cs="Arial"/>
    </w:rPr>
  </w:style>
  <w:style w:type="table" w:customStyle="1" w:styleId="14">
    <w:name w:val="Сетка таблицы1"/>
    <w:basedOn w:val="a5"/>
    <w:next w:val="a9"/>
    <w:rsid w:val="003707F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w:basedOn w:val="a3"/>
    <w:link w:val="ad"/>
    <w:unhideWhenUsed/>
    <w:qFormat/>
    <w:rsid w:val="003707FF"/>
    <w:pPr>
      <w:spacing w:after="120"/>
    </w:pPr>
  </w:style>
  <w:style w:type="character" w:customStyle="1" w:styleId="ad">
    <w:name w:val="Основной текст Знак"/>
    <w:basedOn w:val="a4"/>
    <w:link w:val="ac"/>
    <w:rsid w:val="003707FF"/>
  </w:style>
  <w:style w:type="table" w:customStyle="1" w:styleId="25">
    <w:name w:val="Сетка таблицы2"/>
    <w:basedOn w:val="a5"/>
    <w:next w:val="a9"/>
    <w:rsid w:val="003707F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3">
    <w:name w:val="Заголовок 1 Знак"/>
    <w:aliases w:val="Заголовок+1 Знак,Заголовок +1 Знак,Заголовок1 Знак,З Знак"/>
    <w:basedOn w:val="a4"/>
    <w:link w:val="12"/>
    <w:rsid w:val="001D1638"/>
    <w:rPr>
      <w:rFonts w:asciiTheme="majorHAnsi" w:eastAsiaTheme="majorEastAsia" w:hAnsiTheme="majorHAnsi" w:cstheme="majorBidi"/>
      <w:b/>
      <w:bCs/>
      <w:kern w:val="32"/>
      <w:sz w:val="32"/>
      <w:szCs w:val="32"/>
      <w:lang w:eastAsia="en-US"/>
    </w:rPr>
  </w:style>
  <w:style w:type="character" w:customStyle="1" w:styleId="22">
    <w:name w:val="Заголовок 2 Знак"/>
    <w:aliases w:val="Heading 2 Exec Знак"/>
    <w:basedOn w:val="a4"/>
    <w:link w:val="20"/>
    <w:rsid w:val="001D1638"/>
    <w:rPr>
      <w:rFonts w:asciiTheme="majorHAnsi" w:eastAsiaTheme="majorEastAsia" w:hAnsiTheme="majorHAnsi" w:cstheme="majorBidi"/>
      <w:b/>
      <w:bCs/>
      <w:i/>
      <w:iCs/>
      <w:sz w:val="28"/>
      <w:szCs w:val="28"/>
      <w:lang w:eastAsia="en-US"/>
    </w:rPr>
  </w:style>
  <w:style w:type="character" w:customStyle="1" w:styleId="30">
    <w:name w:val="Заголовок 3 Знак"/>
    <w:basedOn w:val="a4"/>
    <w:link w:val="3"/>
    <w:uiPriority w:val="9"/>
    <w:rsid w:val="001D1638"/>
    <w:rPr>
      <w:rFonts w:asciiTheme="majorHAnsi" w:eastAsiaTheme="majorEastAsia" w:hAnsiTheme="majorHAnsi" w:cstheme="majorBidi"/>
      <w:b/>
      <w:bCs/>
      <w:sz w:val="26"/>
      <w:szCs w:val="26"/>
      <w:lang w:eastAsia="en-US"/>
    </w:rPr>
  </w:style>
  <w:style w:type="paragraph" w:styleId="ae">
    <w:name w:val="No Spacing"/>
    <w:link w:val="af"/>
    <w:uiPriority w:val="1"/>
    <w:qFormat/>
    <w:rsid w:val="001D1638"/>
    <w:rPr>
      <w:sz w:val="22"/>
      <w:szCs w:val="22"/>
      <w:lang w:eastAsia="en-US"/>
    </w:rPr>
  </w:style>
  <w:style w:type="paragraph" w:styleId="af0">
    <w:name w:val="header"/>
    <w:aliases w:val="ВерхКолонтитул"/>
    <w:basedOn w:val="a3"/>
    <w:link w:val="af1"/>
    <w:uiPriority w:val="99"/>
    <w:unhideWhenUsed/>
    <w:rsid w:val="00093719"/>
    <w:pPr>
      <w:tabs>
        <w:tab w:val="center" w:pos="4677"/>
        <w:tab w:val="right" w:pos="9355"/>
      </w:tabs>
      <w:spacing w:after="0" w:line="240" w:lineRule="auto"/>
    </w:pPr>
  </w:style>
  <w:style w:type="character" w:customStyle="1" w:styleId="af1">
    <w:name w:val="Верхний колонтитул Знак"/>
    <w:aliases w:val="ВерхКолонтитул Знак"/>
    <w:basedOn w:val="a4"/>
    <w:link w:val="af0"/>
    <w:uiPriority w:val="99"/>
    <w:rsid w:val="00093719"/>
    <w:rPr>
      <w:sz w:val="22"/>
      <w:szCs w:val="22"/>
      <w:lang w:eastAsia="en-US"/>
    </w:rPr>
  </w:style>
  <w:style w:type="paragraph" w:styleId="af2">
    <w:name w:val="footer"/>
    <w:basedOn w:val="a3"/>
    <w:link w:val="af3"/>
    <w:uiPriority w:val="99"/>
    <w:unhideWhenUsed/>
    <w:rsid w:val="00093719"/>
    <w:pPr>
      <w:tabs>
        <w:tab w:val="center" w:pos="4677"/>
        <w:tab w:val="right" w:pos="9355"/>
      </w:tabs>
      <w:spacing w:after="0" w:line="240" w:lineRule="auto"/>
    </w:pPr>
  </w:style>
  <w:style w:type="character" w:customStyle="1" w:styleId="af3">
    <w:name w:val="Нижний колонтитул Знак"/>
    <w:basedOn w:val="a4"/>
    <w:link w:val="af2"/>
    <w:uiPriority w:val="99"/>
    <w:rsid w:val="00093719"/>
    <w:rPr>
      <w:sz w:val="22"/>
      <w:szCs w:val="22"/>
      <w:lang w:eastAsia="en-US"/>
    </w:rPr>
  </w:style>
  <w:style w:type="paragraph" w:customStyle="1" w:styleId="ConsPlusNonformat">
    <w:name w:val="ConsPlusNonformat"/>
    <w:rsid w:val="00AB24B5"/>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430025"/>
    <w:pPr>
      <w:widowControl w:val="0"/>
      <w:autoSpaceDE w:val="0"/>
      <w:autoSpaceDN w:val="0"/>
      <w:adjustRightInd w:val="0"/>
    </w:pPr>
    <w:rPr>
      <w:rFonts w:ascii="Arial" w:eastAsia="Times New Roman" w:hAnsi="Arial" w:cs="Arial"/>
      <w:b/>
      <w:bCs/>
    </w:rPr>
  </w:style>
  <w:style w:type="paragraph" w:styleId="26">
    <w:name w:val="Body Text Indent 2"/>
    <w:basedOn w:val="a3"/>
    <w:link w:val="27"/>
    <w:unhideWhenUsed/>
    <w:rsid w:val="00E138F8"/>
    <w:pPr>
      <w:spacing w:after="120" w:line="480" w:lineRule="auto"/>
      <w:ind w:left="283"/>
    </w:pPr>
  </w:style>
  <w:style w:type="character" w:customStyle="1" w:styleId="27">
    <w:name w:val="Основной текст с отступом 2 Знак"/>
    <w:basedOn w:val="a4"/>
    <w:link w:val="26"/>
    <w:rsid w:val="00E138F8"/>
    <w:rPr>
      <w:sz w:val="22"/>
      <w:szCs w:val="22"/>
      <w:lang w:eastAsia="en-US"/>
    </w:rPr>
  </w:style>
  <w:style w:type="paragraph" w:styleId="af4">
    <w:name w:val="Normal (Web)"/>
    <w:basedOn w:val="a3"/>
    <w:uiPriority w:val="99"/>
    <w:rsid w:val="00E138F8"/>
    <w:pPr>
      <w:spacing w:line="240" w:lineRule="auto"/>
    </w:pPr>
    <w:rPr>
      <w:rFonts w:ascii="Times New Roman" w:eastAsia="Times New Roman" w:hAnsi="Times New Roman"/>
      <w:sz w:val="24"/>
      <w:szCs w:val="24"/>
      <w:lang w:eastAsia="ru-RU"/>
    </w:rPr>
  </w:style>
  <w:style w:type="paragraph" w:styleId="32">
    <w:name w:val="Body Text 3"/>
    <w:basedOn w:val="a3"/>
    <w:link w:val="33"/>
    <w:rsid w:val="00E138F8"/>
    <w:pPr>
      <w:spacing w:after="120" w:line="240" w:lineRule="auto"/>
      <w:jc w:val="both"/>
    </w:pPr>
    <w:rPr>
      <w:rFonts w:ascii="Times New Roman" w:eastAsia="Times New Roman" w:hAnsi="Times New Roman"/>
      <w:sz w:val="16"/>
      <w:szCs w:val="16"/>
      <w:lang w:eastAsia="ru-RU"/>
    </w:rPr>
  </w:style>
  <w:style w:type="character" w:customStyle="1" w:styleId="33">
    <w:name w:val="Основной текст 3 Знак"/>
    <w:basedOn w:val="a4"/>
    <w:link w:val="32"/>
    <w:rsid w:val="00E138F8"/>
    <w:rPr>
      <w:rFonts w:ascii="Times New Roman" w:eastAsia="Times New Roman" w:hAnsi="Times New Roman"/>
      <w:sz w:val="16"/>
      <w:szCs w:val="16"/>
    </w:rPr>
  </w:style>
  <w:style w:type="paragraph" w:customStyle="1" w:styleId="rec1">
    <w:name w:val="rec1"/>
    <w:basedOn w:val="a3"/>
    <w:rsid w:val="00E138F8"/>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5">
    <w:name w:val="Нет списка1"/>
    <w:next w:val="a6"/>
    <w:uiPriority w:val="99"/>
    <w:semiHidden/>
    <w:unhideWhenUsed/>
    <w:rsid w:val="003F60A2"/>
  </w:style>
  <w:style w:type="paragraph" w:customStyle="1" w:styleId="ConsNonformat">
    <w:name w:val="ConsNonformat"/>
    <w:rsid w:val="00F34721"/>
    <w:pPr>
      <w:widowControl w:val="0"/>
      <w:autoSpaceDE w:val="0"/>
      <w:autoSpaceDN w:val="0"/>
      <w:adjustRightInd w:val="0"/>
      <w:ind w:right="19772"/>
    </w:pPr>
    <w:rPr>
      <w:rFonts w:ascii="Courier New" w:eastAsia="Times New Roman" w:hAnsi="Courier New" w:cs="Courier New"/>
    </w:rPr>
  </w:style>
  <w:style w:type="paragraph" w:customStyle="1" w:styleId="ConsNormal">
    <w:name w:val="ConsNormal"/>
    <w:link w:val="ConsNormal0"/>
    <w:rsid w:val="008F46E2"/>
    <w:pPr>
      <w:widowControl w:val="0"/>
      <w:autoSpaceDE w:val="0"/>
      <w:autoSpaceDN w:val="0"/>
      <w:adjustRightInd w:val="0"/>
      <w:ind w:right="19772" w:firstLine="720"/>
    </w:pPr>
    <w:rPr>
      <w:rFonts w:ascii="Arial" w:eastAsia="Times New Roman" w:hAnsi="Arial" w:cs="Arial"/>
    </w:rPr>
  </w:style>
  <w:style w:type="character" w:customStyle="1" w:styleId="af5">
    <w:name w:val="Схема документа Знак"/>
    <w:basedOn w:val="a4"/>
    <w:link w:val="af6"/>
    <w:locked/>
    <w:rsid w:val="00C53A7C"/>
    <w:rPr>
      <w:rFonts w:ascii="Tahoma" w:hAnsi="Tahoma" w:cs="Tahoma"/>
      <w:sz w:val="16"/>
      <w:szCs w:val="16"/>
    </w:rPr>
  </w:style>
  <w:style w:type="paragraph" w:styleId="af6">
    <w:name w:val="Document Map"/>
    <w:basedOn w:val="a3"/>
    <w:link w:val="af5"/>
    <w:rsid w:val="00C53A7C"/>
    <w:pPr>
      <w:spacing w:after="0" w:line="240" w:lineRule="auto"/>
    </w:pPr>
    <w:rPr>
      <w:rFonts w:ascii="Tahoma" w:hAnsi="Tahoma" w:cs="Tahoma"/>
      <w:sz w:val="16"/>
      <w:szCs w:val="16"/>
      <w:lang w:eastAsia="ru-RU"/>
    </w:rPr>
  </w:style>
  <w:style w:type="character" w:customStyle="1" w:styleId="16">
    <w:name w:val="Схема документа Знак1"/>
    <w:basedOn w:val="a4"/>
    <w:uiPriority w:val="99"/>
    <w:semiHidden/>
    <w:rsid w:val="00C53A7C"/>
    <w:rPr>
      <w:rFonts w:ascii="Tahoma" w:hAnsi="Tahoma" w:cs="Tahoma"/>
      <w:sz w:val="16"/>
      <w:szCs w:val="16"/>
      <w:lang w:eastAsia="en-US"/>
    </w:rPr>
  </w:style>
  <w:style w:type="character" w:styleId="af7">
    <w:name w:val="Hyperlink"/>
    <w:basedOn w:val="a4"/>
    <w:uiPriority w:val="99"/>
    <w:rsid w:val="00C53A7C"/>
    <w:rPr>
      <w:color w:val="0000FF"/>
      <w:u w:val="single"/>
    </w:rPr>
  </w:style>
  <w:style w:type="character" w:customStyle="1" w:styleId="FontStyle12">
    <w:name w:val="Font Style12"/>
    <w:basedOn w:val="a4"/>
    <w:rsid w:val="00C53A7C"/>
    <w:rPr>
      <w:rFonts w:ascii="Times New Roman" w:hAnsi="Times New Roman" w:cs="Times New Roman" w:hint="default"/>
      <w:sz w:val="26"/>
      <w:szCs w:val="26"/>
    </w:rPr>
  </w:style>
  <w:style w:type="paragraph" w:customStyle="1" w:styleId="ConsPlusCell">
    <w:name w:val="ConsPlusCell"/>
    <w:rsid w:val="00C53A7C"/>
    <w:pPr>
      <w:widowControl w:val="0"/>
      <w:autoSpaceDE w:val="0"/>
      <w:autoSpaceDN w:val="0"/>
      <w:adjustRightInd w:val="0"/>
    </w:pPr>
    <w:rPr>
      <w:rFonts w:ascii="Arial" w:eastAsia="Times New Roman" w:hAnsi="Arial" w:cs="Arial"/>
    </w:rPr>
  </w:style>
  <w:style w:type="paragraph" w:styleId="af8">
    <w:name w:val="Title"/>
    <w:basedOn w:val="a3"/>
    <w:link w:val="af9"/>
    <w:qFormat/>
    <w:rsid w:val="00C53A7C"/>
    <w:pPr>
      <w:spacing w:after="0" w:line="240" w:lineRule="auto"/>
      <w:jc w:val="center"/>
    </w:pPr>
    <w:rPr>
      <w:rFonts w:ascii="Times New Roman" w:eastAsia="Times New Roman" w:hAnsi="Times New Roman"/>
      <w:b/>
      <w:sz w:val="28"/>
      <w:szCs w:val="20"/>
      <w:lang w:eastAsia="ru-RU"/>
    </w:rPr>
  </w:style>
  <w:style w:type="character" w:customStyle="1" w:styleId="af9">
    <w:name w:val="Название Знак"/>
    <w:basedOn w:val="a4"/>
    <w:link w:val="af8"/>
    <w:rsid w:val="00C53A7C"/>
    <w:rPr>
      <w:rFonts w:ascii="Times New Roman" w:eastAsia="Times New Roman" w:hAnsi="Times New Roman"/>
      <w:b/>
      <w:sz w:val="28"/>
    </w:rPr>
  </w:style>
  <w:style w:type="character" w:styleId="afa">
    <w:name w:val="page number"/>
    <w:basedOn w:val="a4"/>
    <w:rsid w:val="00C53A7C"/>
  </w:style>
  <w:style w:type="paragraph" w:customStyle="1" w:styleId="17">
    <w:name w:val="Стиль1"/>
    <w:basedOn w:val="ConsPlusNormal"/>
    <w:rsid w:val="00C53A7C"/>
    <w:pPr>
      <w:widowControl/>
      <w:ind w:firstLine="0"/>
      <w:jc w:val="center"/>
      <w:outlineLvl w:val="1"/>
    </w:pPr>
    <w:rPr>
      <w:rFonts w:ascii="Times New Roman" w:hAnsi="Times New Roman"/>
      <w:sz w:val="28"/>
      <w:szCs w:val="28"/>
    </w:rPr>
  </w:style>
  <w:style w:type="paragraph" w:customStyle="1" w:styleId="18">
    <w:name w:val="Знак1"/>
    <w:basedOn w:val="a3"/>
    <w:rsid w:val="00C53A7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9">
    <w:name w:val="Обычный (веб)1"/>
    <w:rsid w:val="00BC1105"/>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styleId="afb">
    <w:name w:val="Body Text Indent"/>
    <w:aliases w:val="Основной текст 1,Îñíîâíîé òåêñò 1"/>
    <w:basedOn w:val="a3"/>
    <w:link w:val="afc"/>
    <w:unhideWhenUsed/>
    <w:rsid w:val="00BC1105"/>
    <w:pPr>
      <w:spacing w:after="120"/>
      <w:ind w:left="283"/>
    </w:pPr>
  </w:style>
  <w:style w:type="character" w:customStyle="1" w:styleId="afc">
    <w:name w:val="Основной текст с отступом Знак"/>
    <w:aliases w:val="Основной текст 1 Знак,Îñíîâíîé òåêñò 1 Знак"/>
    <w:basedOn w:val="a4"/>
    <w:link w:val="afb"/>
    <w:rsid w:val="00BC1105"/>
    <w:rPr>
      <w:sz w:val="22"/>
      <w:szCs w:val="22"/>
      <w:lang w:eastAsia="en-US"/>
    </w:rPr>
  </w:style>
  <w:style w:type="paragraph" w:customStyle="1" w:styleId="afd">
    <w:name w:val="после :"/>
    <w:basedOn w:val="a3"/>
    <w:rsid w:val="004150DF"/>
    <w:pPr>
      <w:overflowPunct w:val="0"/>
      <w:autoSpaceDE w:val="0"/>
      <w:autoSpaceDN w:val="0"/>
      <w:adjustRightInd w:val="0"/>
      <w:spacing w:after="0" w:line="240" w:lineRule="auto"/>
      <w:ind w:firstLine="454"/>
      <w:jc w:val="both"/>
      <w:textAlignment w:val="baseline"/>
    </w:pPr>
    <w:rPr>
      <w:rFonts w:ascii="Times New Roman" w:eastAsia="Times New Roman" w:hAnsi="Times New Roman"/>
      <w:sz w:val="24"/>
      <w:szCs w:val="20"/>
      <w:lang w:eastAsia="ru-RU"/>
    </w:rPr>
  </w:style>
  <w:style w:type="paragraph" w:styleId="34">
    <w:name w:val="Body Text Indent 3"/>
    <w:basedOn w:val="a3"/>
    <w:link w:val="35"/>
    <w:unhideWhenUsed/>
    <w:rsid w:val="0014577E"/>
    <w:pPr>
      <w:spacing w:after="120"/>
      <w:ind w:left="283"/>
    </w:pPr>
    <w:rPr>
      <w:sz w:val="16"/>
      <w:szCs w:val="16"/>
    </w:rPr>
  </w:style>
  <w:style w:type="character" w:customStyle="1" w:styleId="35">
    <w:name w:val="Основной текст с отступом 3 Знак"/>
    <w:basedOn w:val="a4"/>
    <w:link w:val="34"/>
    <w:rsid w:val="0014577E"/>
    <w:rPr>
      <w:sz w:val="16"/>
      <w:szCs w:val="16"/>
      <w:lang w:eastAsia="en-US"/>
    </w:rPr>
  </w:style>
  <w:style w:type="character" w:customStyle="1" w:styleId="42">
    <w:name w:val="Заголовок 4 Знак"/>
    <w:basedOn w:val="a4"/>
    <w:link w:val="40"/>
    <w:uiPriority w:val="9"/>
    <w:rsid w:val="0014577E"/>
    <w:rPr>
      <w:rFonts w:ascii="Arial" w:eastAsia="Times New Roman" w:hAnsi="Arial" w:cs="Arial"/>
      <w:b/>
      <w:bCs/>
      <w:sz w:val="28"/>
      <w:szCs w:val="28"/>
    </w:rPr>
  </w:style>
  <w:style w:type="character" w:customStyle="1" w:styleId="50">
    <w:name w:val="Заголовок 5 Знак"/>
    <w:basedOn w:val="a4"/>
    <w:link w:val="5"/>
    <w:rsid w:val="0014577E"/>
    <w:rPr>
      <w:rFonts w:ascii="Times New Roman" w:eastAsia="Times New Roman" w:hAnsi="Times New Roman"/>
      <w:b/>
      <w:bCs/>
      <w:sz w:val="24"/>
      <w:szCs w:val="24"/>
    </w:rPr>
  </w:style>
  <w:style w:type="character" w:customStyle="1" w:styleId="60">
    <w:name w:val="Заголовок 6 Знак"/>
    <w:basedOn w:val="a4"/>
    <w:link w:val="6"/>
    <w:rsid w:val="0014577E"/>
    <w:rPr>
      <w:rFonts w:ascii="Arial" w:eastAsia="Times New Roman" w:hAnsi="Arial" w:cs="Arial"/>
      <w:sz w:val="28"/>
      <w:szCs w:val="28"/>
    </w:rPr>
  </w:style>
  <w:style w:type="character" w:customStyle="1" w:styleId="70">
    <w:name w:val="Заголовок 7 Знак"/>
    <w:basedOn w:val="a4"/>
    <w:link w:val="7"/>
    <w:rsid w:val="0014577E"/>
    <w:rPr>
      <w:rFonts w:ascii="Times New Roman" w:eastAsia="Times New Roman" w:hAnsi="Times New Roman"/>
      <w:b/>
      <w:bCs/>
      <w:i/>
      <w:iCs/>
      <w:sz w:val="16"/>
      <w:szCs w:val="16"/>
    </w:rPr>
  </w:style>
  <w:style w:type="character" w:customStyle="1" w:styleId="80">
    <w:name w:val="Заголовок 8 Знак"/>
    <w:basedOn w:val="a4"/>
    <w:link w:val="8"/>
    <w:rsid w:val="0014577E"/>
    <w:rPr>
      <w:rFonts w:ascii="Arial CYR" w:eastAsia="Times New Roman" w:hAnsi="Arial CYR"/>
      <w:i/>
      <w:iCs/>
      <w:sz w:val="16"/>
      <w:szCs w:val="16"/>
    </w:rPr>
  </w:style>
  <w:style w:type="character" w:customStyle="1" w:styleId="90">
    <w:name w:val="Заголовок 9 Знак"/>
    <w:basedOn w:val="a4"/>
    <w:link w:val="9"/>
    <w:rsid w:val="0014577E"/>
    <w:rPr>
      <w:rFonts w:ascii="Times New Roman" w:eastAsia="Times New Roman" w:hAnsi="Times New Roman"/>
      <w:b/>
      <w:bCs/>
      <w:i/>
      <w:iCs/>
      <w:sz w:val="28"/>
      <w:szCs w:val="28"/>
    </w:rPr>
  </w:style>
  <w:style w:type="paragraph" w:styleId="1a">
    <w:name w:val="toc 1"/>
    <w:basedOn w:val="a3"/>
    <w:next w:val="a3"/>
    <w:autoRedefine/>
    <w:uiPriority w:val="39"/>
    <w:rsid w:val="0014577E"/>
    <w:pPr>
      <w:tabs>
        <w:tab w:val="right" w:leader="dot" w:pos="9627"/>
      </w:tabs>
      <w:spacing w:after="0" w:line="480" w:lineRule="auto"/>
    </w:pPr>
    <w:rPr>
      <w:rFonts w:ascii="Times New Roman" w:eastAsia="Times New Roman" w:hAnsi="Times New Roman"/>
      <w:b/>
      <w:bCs/>
      <w:caps/>
      <w:noProof/>
      <w:sz w:val="24"/>
      <w:szCs w:val="28"/>
      <w:lang w:eastAsia="ru-RU"/>
    </w:rPr>
  </w:style>
  <w:style w:type="paragraph" w:styleId="28">
    <w:name w:val="toc 2"/>
    <w:basedOn w:val="a3"/>
    <w:next w:val="29"/>
    <w:autoRedefine/>
    <w:uiPriority w:val="39"/>
    <w:rsid w:val="0014577E"/>
    <w:pPr>
      <w:tabs>
        <w:tab w:val="right" w:leader="dot" w:pos="9710"/>
      </w:tabs>
      <w:spacing w:after="0" w:line="240" w:lineRule="auto"/>
    </w:pPr>
    <w:rPr>
      <w:rFonts w:ascii="Times New Roman" w:eastAsia="Times New Roman" w:hAnsi="Times New Roman"/>
      <w:b/>
      <w:bCs/>
      <w:i/>
      <w:smallCaps/>
      <w:sz w:val="24"/>
      <w:szCs w:val="24"/>
      <w:lang w:eastAsia="ru-RU"/>
    </w:rPr>
  </w:style>
  <w:style w:type="paragraph" w:styleId="36">
    <w:name w:val="toc 3"/>
    <w:basedOn w:val="a3"/>
    <w:next w:val="a3"/>
    <w:autoRedefine/>
    <w:semiHidden/>
    <w:rsid w:val="0014577E"/>
    <w:pPr>
      <w:tabs>
        <w:tab w:val="right" w:leader="dot" w:pos="9180"/>
      </w:tabs>
      <w:spacing w:after="0" w:line="360" w:lineRule="auto"/>
      <w:ind w:left="360"/>
    </w:pPr>
    <w:rPr>
      <w:rFonts w:ascii="Times New Roman" w:eastAsia="Times New Roman" w:hAnsi="Times New Roman"/>
      <w:b/>
      <w:i/>
      <w:iCs/>
      <w:noProof/>
      <w:szCs w:val="24"/>
      <w:lang w:eastAsia="ru-RU"/>
    </w:rPr>
  </w:style>
  <w:style w:type="paragraph" w:styleId="43">
    <w:name w:val="toc 4"/>
    <w:basedOn w:val="a3"/>
    <w:next w:val="a3"/>
    <w:autoRedefine/>
    <w:semiHidden/>
    <w:rsid w:val="0014577E"/>
    <w:pPr>
      <w:spacing w:after="0" w:line="240" w:lineRule="auto"/>
      <w:ind w:left="720"/>
    </w:pPr>
    <w:rPr>
      <w:rFonts w:ascii="Times New Roman" w:eastAsia="Times New Roman" w:hAnsi="Times New Roman"/>
      <w:sz w:val="24"/>
      <w:szCs w:val="21"/>
      <w:lang w:eastAsia="ru-RU"/>
    </w:rPr>
  </w:style>
  <w:style w:type="paragraph" w:styleId="52">
    <w:name w:val="toc 5"/>
    <w:basedOn w:val="a3"/>
    <w:next w:val="a3"/>
    <w:autoRedefine/>
    <w:semiHidden/>
    <w:rsid w:val="0014577E"/>
    <w:pPr>
      <w:spacing w:after="0" w:line="240" w:lineRule="auto"/>
      <w:ind w:left="960"/>
    </w:pPr>
    <w:rPr>
      <w:rFonts w:ascii="Times New Roman" w:eastAsia="Times New Roman" w:hAnsi="Times New Roman"/>
      <w:sz w:val="24"/>
      <w:szCs w:val="21"/>
      <w:lang w:eastAsia="ru-RU"/>
    </w:rPr>
  </w:style>
  <w:style w:type="paragraph" w:styleId="62">
    <w:name w:val="toc 6"/>
    <w:basedOn w:val="a3"/>
    <w:next w:val="a3"/>
    <w:autoRedefine/>
    <w:semiHidden/>
    <w:rsid w:val="0014577E"/>
    <w:pPr>
      <w:spacing w:after="0" w:line="240" w:lineRule="auto"/>
      <w:ind w:left="1200"/>
    </w:pPr>
    <w:rPr>
      <w:rFonts w:ascii="Times New Roman" w:eastAsia="Times New Roman" w:hAnsi="Times New Roman"/>
      <w:sz w:val="24"/>
      <w:szCs w:val="21"/>
      <w:lang w:eastAsia="ru-RU"/>
    </w:rPr>
  </w:style>
  <w:style w:type="paragraph" w:styleId="72">
    <w:name w:val="toc 7"/>
    <w:basedOn w:val="a3"/>
    <w:next w:val="a3"/>
    <w:autoRedefine/>
    <w:semiHidden/>
    <w:rsid w:val="0014577E"/>
    <w:pPr>
      <w:spacing w:after="0" w:line="240" w:lineRule="auto"/>
      <w:ind w:left="1440"/>
    </w:pPr>
    <w:rPr>
      <w:rFonts w:ascii="Times New Roman" w:eastAsia="Times New Roman" w:hAnsi="Times New Roman"/>
      <w:sz w:val="24"/>
      <w:szCs w:val="21"/>
      <w:lang w:eastAsia="ru-RU"/>
    </w:rPr>
  </w:style>
  <w:style w:type="paragraph" w:styleId="82">
    <w:name w:val="toc 8"/>
    <w:basedOn w:val="a3"/>
    <w:next w:val="a3"/>
    <w:autoRedefine/>
    <w:semiHidden/>
    <w:rsid w:val="0014577E"/>
    <w:pPr>
      <w:spacing w:after="0" w:line="240" w:lineRule="auto"/>
      <w:ind w:left="1680"/>
    </w:pPr>
    <w:rPr>
      <w:rFonts w:ascii="Times New Roman" w:eastAsia="Times New Roman" w:hAnsi="Times New Roman"/>
      <w:sz w:val="24"/>
      <w:szCs w:val="21"/>
      <w:lang w:eastAsia="ru-RU"/>
    </w:rPr>
  </w:style>
  <w:style w:type="paragraph" w:styleId="92">
    <w:name w:val="toc 9"/>
    <w:basedOn w:val="a3"/>
    <w:next w:val="a3"/>
    <w:autoRedefine/>
    <w:semiHidden/>
    <w:rsid w:val="0014577E"/>
    <w:pPr>
      <w:spacing w:after="0" w:line="240" w:lineRule="auto"/>
      <w:ind w:left="1920"/>
    </w:pPr>
    <w:rPr>
      <w:rFonts w:ascii="Times New Roman" w:eastAsia="Times New Roman" w:hAnsi="Times New Roman"/>
      <w:sz w:val="24"/>
      <w:szCs w:val="21"/>
      <w:lang w:eastAsia="ru-RU"/>
    </w:rPr>
  </w:style>
  <w:style w:type="paragraph" w:styleId="afe">
    <w:name w:val="annotation text"/>
    <w:basedOn w:val="a3"/>
    <w:link w:val="aff"/>
    <w:uiPriority w:val="99"/>
    <w:rsid w:val="0014577E"/>
    <w:pPr>
      <w:spacing w:after="0" w:line="240" w:lineRule="auto"/>
    </w:pPr>
    <w:rPr>
      <w:rFonts w:ascii="Times New Roman" w:eastAsia="Times New Roman" w:hAnsi="Times New Roman"/>
      <w:sz w:val="20"/>
      <w:szCs w:val="20"/>
      <w:lang w:eastAsia="ru-RU"/>
    </w:rPr>
  </w:style>
  <w:style w:type="character" w:customStyle="1" w:styleId="aff">
    <w:name w:val="Текст примечания Знак"/>
    <w:basedOn w:val="a4"/>
    <w:link w:val="afe"/>
    <w:uiPriority w:val="99"/>
    <w:rsid w:val="0014577E"/>
    <w:rPr>
      <w:rFonts w:ascii="Times New Roman" w:eastAsia="Times New Roman" w:hAnsi="Times New Roman"/>
    </w:rPr>
  </w:style>
  <w:style w:type="paragraph" w:customStyle="1" w:styleId="aff0">
    <w:name w:val="Тело"/>
    <w:basedOn w:val="a3"/>
    <w:rsid w:val="0014577E"/>
    <w:pPr>
      <w:spacing w:after="0" w:line="240" w:lineRule="auto"/>
      <w:ind w:firstLine="720"/>
      <w:jc w:val="both"/>
    </w:pPr>
    <w:rPr>
      <w:rFonts w:ascii="Times New Roman" w:eastAsia="Times New Roman" w:hAnsi="Times New Roman"/>
      <w:sz w:val="24"/>
      <w:szCs w:val="24"/>
      <w:lang w:eastAsia="ru-RU"/>
    </w:rPr>
  </w:style>
  <w:style w:type="paragraph" w:styleId="aff1">
    <w:name w:val="Plain Text"/>
    <w:basedOn w:val="a3"/>
    <w:link w:val="aff2"/>
    <w:rsid w:val="0014577E"/>
    <w:pPr>
      <w:spacing w:after="0" w:line="240" w:lineRule="auto"/>
    </w:pPr>
    <w:rPr>
      <w:rFonts w:ascii="Courier New" w:eastAsia="Times New Roman" w:hAnsi="Courier New" w:cs="Courier New"/>
      <w:sz w:val="20"/>
      <w:szCs w:val="20"/>
      <w:lang w:eastAsia="ru-RU"/>
    </w:rPr>
  </w:style>
  <w:style w:type="character" w:customStyle="1" w:styleId="aff2">
    <w:name w:val="Текст Знак"/>
    <w:basedOn w:val="a4"/>
    <w:link w:val="aff1"/>
    <w:rsid w:val="0014577E"/>
    <w:rPr>
      <w:rFonts w:ascii="Courier New" w:eastAsia="Times New Roman" w:hAnsi="Courier New" w:cs="Courier New"/>
    </w:rPr>
  </w:style>
  <w:style w:type="paragraph" w:customStyle="1" w:styleId="1b">
    <w:name w:val="заголовок 1"/>
    <w:basedOn w:val="a3"/>
    <w:next w:val="a3"/>
    <w:rsid w:val="0014577E"/>
    <w:pPr>
      <w:keepNext/>
      <w:widowControl w:val="0"/>
      <w:spacing w:after="0" w:line="240" w:lineRule="auto"/>
      <w:ind w:firstLine="709"/>
      <w:jc w:val="both"/>
    </w:pPr>
    <w:rPr>
      <w:rFonts w:ascii="Times New Roman" w:eastAsia="Times New Roman" w:hAnsi="Times New Roman"/>
      <w:sz w:val="28"/>
      <w:szCs w:val="28"/>
      <w:lang w:eastAsia="ru-RU"/>
    </w:rPr>
  </w:style>
  <w:style w:type="paragraph" w:customStyle="1" w:styleId="aff3">
    <w:name w:val="Мой стиль"/>
    <w:basedOn w:val="a3"/>
    <w:rsid w:val="0014577E"/>
    <w:pPr>
      <w:spacing w:after="0" w:line="240" w:lineRule="auto"/>
      <w:ind w:left="-57" w:firstLine="567"/>
      <w:jc w:val="both"/>
    </w:pPr>
    <w:rPr>
      <w:rFonts w:ascii="Times New Roman" w:eastAsia="Times New Roman" w:hAnsi="Times New Roman"/>
      <w:sz w:val="24"/>
      <w:szCs w:val="24"/>
      <w:lang w:eastAsia="ru-RU"/>
    </w:rPr>
  </w:style>
  <w:style w:type="paragraph" w:customStyle="1" w:styleId="xl24">
    <w:name w:val="xl24"/>
    <w:basedOn w:val="a3"/>
    <w:rsid w:val="0014577E"/>
    <w:pPr>
      <w:pBdr>
        <w:top w:val="single" w:sz="8" w:space="0" w:color="auto"/>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5">
    <w:name w:val="xl25"/>
    <w:basedOn w:val="a3"/>
    <w:rsid w:val="0014577E"/>
    <w:pPr>
      <w:pBdr>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6">
    <w:name w:val="xl26"/>
    <w:basedOn w:val="a3"/>
    <w:rsid w:val="0014577E"/>
    <w:pPr>
      <w:pBdr>
        <w:left w:val="single" w:sz="8" w:space="0" w:color="auto"/>
        <w:bottom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7">
    <w:name w:val="xl27"/>
    <w:basedOn w:val="a3"/>
    <w:rsid w:val="0014577E"/>
    <w:pPr>
      <w:pBdr>
        <w:top w:val="single" w:sz="8" w:space="0" w:color="auto"/>
        <w:left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28">
    <w:name w:val="xl28"/>
    <w:basedOn w:val="a3"/>
    <w:rsid w:val="0014577E"/>
    <w:pPr>
      <w:pBdr>
        <w:top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29">
    <w:name w:val="xl29"/>
    <w:basedOn w:val="a3"/>
    <w:rsid w:val="0014577E"/>
    <w:pPr>
      <w:pBdr>
        <w:top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0">
    <w:name w:val="xl30"/>
    <w:basedOn w:val="a3"/>
    <w:rsid w:val="0014577E"/>
    <w:pPr>
      <w:pBdr>
        <w:top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1">
    <w:name w:val="xl31"/>
    <w:basedOn w:val="a3"/>
    <w:rsid w:val="0014577E"/>
    <w:pPr>
      <w:pBdr>
        <w:lef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2">
    <w:name w:val="xl32"/>
    <w:basedOn w:val="a3"/>
    <w:rsid w:val="0014577E"/>
    <w:pP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3">
    <w:name w:val="xl33"/>
    <w:basedOn w:val="a3"/>
    <w:rsid w:val="0014577E"/>
    <w:pPr>
      <w:pBdr>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4">
    <w:name w:val="xl34"/>
    <w:basedOn w:val="a3"/>
    <w:rsid w:val="0014577E"/>
    <w:pPr>
      <w:pBdr>
        <w:left w:val="single" w:sz="8" w:space="0" w:color="auto"/>
        <w:bottom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35">
    <w:name w:val="xl35"/>
    <w:basedOn w:val="a3"/>
    <w:rsid w:val="0014577E"/>
    <w:pPr>
      <w:pBdr>
        <w:bottom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6">
    <w:name w:val="xl36"/>
    <w:basedOn w:val="a3"/>
    <w:rsid w:val="0014577E"/>
    <w:pPr>
      <w:pBdr>
        <w:bottom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7">
    <w:name w:val="xl37"/>
    <w:basedOn w:val="a3"/>
    <w:rsid w:val="0014577E"/>
    <w:pPr>
      <w:pBdr>
        <w:bottom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8">
    <w:name w:val="xl38"/>
    <w:basedOn w:val="a3"/>
    <w:rsid w:val="0014577E"/>
    <w:pPr>
      <w:pBdr>
        <w:top w:val="single" w:sz="8" w:space="0" w:color="auto"/>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xl39">
    <w:name w:val="xl39"/>
    <w:basedOn w:val="a3"/>
    <w:rsid w:val="0014577E"/>
    <w:pPr>
      <w:pBdr>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2a">
    <w:name w:val="Îáû÷íûé2"/>
    <w:rsid w:val="0014577E"/>
    <w:pPr>
      <w:widowControl w:val="0"/>
    </w:pPr>
    <w:rPr>
      <w:rFonts w:ascii="Times New Roman" w:eastAsia="Times New Roman" w:hAnsi="Times New Roman"/>
    </w:rPr>
  </w:style>
  <w:style w:type="paragraph" w:customStyle="1" w:styleId="aff4">
    <w:name w:val="Обычный хитрый"/>
    <w:basedOn w:val="a3"/>
    <w:rsid w:val="0014577E"/>
    <w:pPr>
      <w:spacing w:after="0" w:line="240" w:lineRule="auto"/>
      <w:ind w:firstLine="567"/>
      <w:jc w:val="both"/>
    </w:pPr>
    <w:rPr>
      <w:rFonts w:ascii="Times New Roman" w:eastAsia="Times New Roman" w:hAnsi="Times New Roman"/>
      <w:sz w:val="24"/>
      <w:szCs w:val="20"/>
      <w:lang w:eastAsia="ru-RU"/>
    </w:rPr>
  </w:style>
  <w:style w:type="paragraph" w:styleId="aff5">
    <w:name w:val="caption"/>
    <w:basedOn w:val="a3"/>
    <w:next w:val="a3"/>
    <w:qFormat/>
    <w:rsid w:val="0014577E"/>
    <w:pPr>
      <w:framePr w:w="8696" w:h="5103" w:hRule="exact" w:hSpace="181" w:wrap="notBeside" w:vAnchor="page" w:hAnchor="page" w:x="1497" w:y="6715" w:anchorLock="1"/>
      <w:spacing w:after="0" w:line="240" w:lineRule="auto"/>
    </w:pPr>
    <w:rPr>
      <w:rFonts w:ascii="Times New Roman" w:eastAsia="Times New Roman" w:hAnsi="Times New Roman"/>
      <w:b/>
      <w:bCs/>
      <w:i/>
      <w:iCs/>
      <w:sz w:val="20"/>
      <w:szCs w:val="24"/>
      <w:lang w:eastAsia="ru-RU"/>
    </w:rPr>
  </w:style>
  <w:style w:type="paragraph" w:customStyle="1" w:styleId="xl40">
    <w:name w:val="xl40"/>
    <w:basedOn w:val="a3"/>
    <w:rsid w:val="0014577E"/>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1">
    <w:name w:val="xl41"/>
    <w:basedOn w:val="a3"/>
    <w:rsid w:val="0014577E"/>
    <w:pPr>
      <w:pBdr>
        <w:top w:val="dotted"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2">
    <w:name w:val="xl42"/>
    <w:basedOn w:val="a3"/>
    <w:rsid w:val="0014577E"/>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3">
    <w:name w:val="xl43"/>
    <w:basedOn w:val="a3"/>
    <w:rsid w:val="0014577E"/>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4">
    <w:name w:val="xl44"/>
    <w:basedOn w:val="a3"/>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5">
    <w:name w:val="xl45"/>
    <w:basedOn w:val="a3"/>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16"/>
      <w:szCs w:val="16"/>
      <w:lang w:eastAsia="ru-RU"/>
    </w:rPr>
  </w:style>
  <w:style w:type="paragraph" w:customStyle="1" w:styleId="xl46">
    <w:name w:val="xl46"/>
    <w:basedOn w:val="a3"/>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7">
    <w:name w:val="xl47"/>
    <w:basedOn w:val="a3"/>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8">
    <w:name w:val="xl48"/>
    <w:basedOn w:val="a3"/>
    <w:rsid w:val="0014577E"/>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9">
    <w:name w:val="xl49"/>
    <w:basedOn w:val="a3"/>
    <w:rsid w:val="0014577E"/>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0">
    <w:name w:val="xl50"/>
    <w:basedOn w:val="a3"/>
    <w:rsid w:val="0014577E"/>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51">
    <w:name w:val="xl51"/>
    <w:basedOn w:val="a3"/>
    <w:rsid w:val="0014577E"/>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2">
    <w:name w:val="xl52"/>
    <w:basedOn w:val="a3"/>
    <w:rsid w:val="0014577E"/>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3">
    <w:name w:val="xl53"/>
    <w:basedOn w:val="a3"/>
    <w:rsid w:val="0014577E"/>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4">
    <w:name w:val="xl54"/>
    <w:basedOn w:val="a3"/>
    <w:rsid w:val="0014577E"/>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8"/>
      <w:szCs w:val="18"/>
      <w:lang w:eastAsia="ru-RU"/>
    </w:rPr>
  </w:style>
  <w:style w:type="paragraph" w:customStyle="1" w:styleId="xl55">
    <w:name w:val="xl55"/>
    <w:basedOn w:val="a3"/>
    <w:rsid w:val="0014577E"/>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1c">
    <w:name w:val="Обычный1"/>
    <w:rsid w:val="0014577E"/>
    <w:pPr>
      <w:widowControl w:val="0"/>
    </w:pPr>
    <w:rPr>
      <w:rFonts w:ascii="Times New Roman" w:eastAsia="Times New Roman" w:hAnsi="Times New Roman"/>
      <w:snapToGrid w:val="0"/>
    </w:rPr>
  </w:style>
  <w:style w:type="paragraph" w:customStyle="1" w:styleId="11">
    <w:name w:val="Заголовок 11"/>
    <w:basedOn w:val="a3"/>
    <w:next w:val="a3"/>
    <w:rsid w:val="0014577E"/>
    <w:pPr>
      <w:keepNext/>
      <w:numPr>
        <w:numId w:val="1"/>
      </w:numPr>
      <w:spacing w:before="240" w:after="60" w:line="240" w:lineRule="auto"/>
    </w:pPr>
    <w:rPr>
      <w:rFonts w:ascii="Arial" w:eastAsia="Times New Roman" w:hAnsi="Arial"/>
      <w:b/>
      <w:kern w:val="28"/>
      <w:sz w:val="28"/>
      <w:szCs w:val="20"/>
      <w:lang w:eastAsia="ru-RU"/>
    </w:rPr>
  </w:style>
  <w:style w:type="paragraph" w:customStyle="1" w:styleId="21">
    <w:name w:val="Заголовок 21"/>
    <w:basedOn w:val="a3"/>
    <w:next w:val="a3"/>
    <w:rsid w:val="0014577E"/>
    <w:pPr>
      <w:keepNext/>
      <w:numPr>
        <w:ilvl w:val="1"/>
        <w:numId w:val="1"/>
      </w:numPr>
      <w:spacing w:before="240" w:after="60" w:line="240" w:lineRule="auto"/>
    </w:pPr>
    <w:rPr>
      <w:rFonts w:ascii="Arial" w:eastAsia="Times New Roman" w:hAnsi="Arial"/>
      <w:b/>
      <w:i/>
      <w:sz w:val="24"/>
      <w:szCs w:val="20"/>
      <w:lang w:eastAsia="ru-RU"/>
    </w:rPr>
  </w:style>
  <w:style w:type="paragraph" w:customStyle="1" w:styleId="31">
    <w:name w:val="Заголовок 31"/>
    <w:basedOn w:val="a3"/>
    <w:next w:val="a3"/>
    <w:rsid w:val="0014577E"/>
    <w:pPr>
      <w:keepNext/>
      <w:numPr>
        <w:ilvl w:val="2"/>
        <w:numId w:val="1"/>
      </w:numPr>
      <w:spacing w:before="240" w:after="60" w:line="240" w:lineRule="auto"/>
    </w:pPr>
    <w:rPr>
      <w:rFonts w:ascii="Times New Roman" w:eastAsia="Times New Roman" w:hAnsi="Times New Roman"/>
      <w:b/>
      <w:sz w:val="24"/>
      <w:szCs w:val="20"/>
      <w:lang w:eastAsia="ru-RU"/>
    </w:rPr>
  </w:style>
  <w:style w:type="paragraph" w:customStyle="1" w:styleId="41">
    <w:name w:val="Заголовок 41"/>
    <w:basedOn w:val="a3"/>
    <w:next w:val="a3"/>
    <w:rsid w:val="0014577E"/>
    <w:pPr>
      <w:keepNext/>
      <w:numPr>
        <w:ilvl w:val="3"/>
        <w:numId w:val="1"/>
      </w:numPr>
      <w:spacing w:before="240" w:after="60" w:line="240" w:lineRule="auto"/>
    </w:pPr>
    <w:rPr>
      <w:rFonts w:ascii="Times New Roman" w:eastAsia="Times New Roman" w:hAnsi="Times New Roman"/>
      <w:b/>
      <w:i/>
      <w:sz w:val="24"/>
      <w:szCs w:val="20"/>
      <w:lang w:eastAsia="ru-RU"/>
    </w:rPr>
  </w:style>
  <w:style w:type="paragraph" w:customStyle="1" w:styleId="51">
    <w:name w:val="Заголовок 51"/>
    <w:basedOn w:val="a3"/>
    <w:next w:val="a3"/>
    <w:rsid w:val="0014577E"/>
    <w:pPr>
      <w:numPr>
        <w:ilvl w:val="4"/>
        <w:numId w:val="1"/>
      </w:numPr>
      <w:spacing w:before="240" w:after="60" w:line="240" w:lineRule="auto"/>
    </w:pPr>
    <w:rPr>
      <w:rFonts w:ascii="Arial" w:eastAsia="Times New Roman" w:hAnsi="Arial"/>
      <w:szCs w:val="20"/>
      <w:lang w:eastAsia="ru-RU"/>
    </w:rPr>
  </w:style>
  <w:style w:type="paragraph" w:customStyle="1" w:styleId="61">
    <w:name w:val="Заголовок 61"/>
    <w:basedOn w:val="a3"/>
    <w:next w:val="a3"/>
    <w:rsid w:val="0014577E"/>
    <w:pPr>
      <w:numPr>
        <w:ilvl w:val="5"/>
        <w:numId w:val="1"/>
      </w:numPr>
      <w:spacing w:before="240" w:after="60" w:line="240" w:lineRule="auto"/>
    </w:pPr>
    <w:rPr>
      <w:rFonts w:ascii="Arial" w:eastAsia="Times New Roman" w:hAnsi="Arial"/>
      <w:i/>
      <w:szCs w:val="20"/>
      <w:lang w:eastAsia="ru-RU"/>
    </w:rPr>
  </w:style>
  <w:style w:type="paragraph" w:customStyle="1" w:styleId="71">
    <w:name w:val="Заголовок 71"/>
    <w:basedOn w:val="a3"/>
    <w:next w:val="a3"/>
    <w:rsid w:val="0014577E"/>
    <w:pPr>
      <w:numPr>
        <w:ilvl w:val="6"/>
        <w:numId w:val="1"/>
      </w:numPr>
      <w:spacing w:before="240" w:after="60" w:line="240" w:lineRule="auto"/>
    </w:pPr>
    <w:rPr>
      <w:rFonts w:ascii="Arial" w:eastAsia="Times New Roman" w:hAnsi="Arial"/>
      <w:sz w:val="20"/>
      <w:szCs w:val="20"/>
      <w:lang w:eastAsia="ru-RU"/>
    </w:rPr>
  </w:style>
  <w:style w:type="paragraph" w:customStyle="1" w:styleId="81">
    <w:name w:val="Заголовок 81"/>
    <w:basedOn w:val="a3"/>
    <w:next w:val="a3"/>
    <w:rsid w:val="0014577E"/>
    <w:pPr>
      <w:numPr>
        <w:ilvl w:val="7"/>
        <w:numId w:val="1"/>
      </w:numPr>
      <w:spacing w:before="240" w:after="60" w:line="240" w:lineRule="auto"/>
    </w:pPr>
    <w:rPr>
      <w:rFonts w:ascii="Arial" w:eastAsia="Times New Roman" w:hAnsi="Arial"/>
      <w:i/>
      <w:sz w:val="20"/>
      <w:szCs w:val="20"/>
      <w:lang w:eastAsia="ru-RU"/>
    </w:rPr>
  </w:style>
  <w:style w:type="paragraph" w:customStyle="1" w:styleId="91">
    <w:name w:val="Заголовок 91"/>
    <w:basedOn w:val="a3"/>
    <w:next w:val="a3"/>
    <w:rsid w:val="0014577E"/>
    <w:pPr>
      <w:numPr>
        <w:ilvl w:val="8"/>
        <w:numId w:val="1"/>
      </w:numPr>
      <w:spacing w:before="240" w:after="60" w:line="240" w:lineRule="auto"/>
    </w:pPr>
    <w:rPr>
      <w:rFonts w:ascii="Arial" w:eastAsia="Times New Roman" w:hAnsi="Arial"/>
      <w:i/>
      <w:sz w:val="18"/>
      <w:szCs w:val="20"/>
      <w:lang w:eastAsia="ru-RU"/>
    </w:rPr>
  </w:style>
  <w:style w:type="paragraph" w:customStyle="1" w:styleId="2b">
    <w:name w:val="Обычный2"/>
    <w:link w:val="Normal"/>
    <w:rsid w:val="0014577E"/>
    <w:pPr>
      <w:widowControl w:val="0"/>
    </w:pPr>
    <w:rPr>
      <w:rFonts w:ascii="Times New Roman" w:eastAsia="Times New Roman" w:hAnsi="Times New Roman"/>
      <w:snapToGrid w:val="0"/>
    </w:rPr>
  </w:style>
  <w:style w:type="paragraph" w:styleId="1d">
    <w:name w:val="index 1"/>
    <w:basedOn w:val="a3"/>
    <w:next w:val="a3"/>
    <w:autoRedefine/>
    <w:semiHidden/>
    <w:rsid w:val="0014577E"/>
    <w:pPr>
      <w:spacing w:after="0" w:line="240" w:lineRule="auto"/>
      <w:ind w:left="240" w:hanging="240"/>
    </w:pPr>
    <w:rPr>
      <w:rFonts w:ascii="Times New Roman" w:eastAsia="Times New Roman" w:hAnsi="Times New Roman"/>
      <w:sz w:val="24"/>
      <w:szCs w:val="24"/>
      <w:lang w:eastAsia="ru-RU"/>
    </w:rPr>
  </w:style>
  <w:style w:type="paragraph" w:styleId="37">
    <w:name w:val="index 3"/>
    <w:basedOn w:val="a3"/>
    <w:next w:val="a3"/>
    <w:autoRedefine/>
    <w:semiHidden/>
    <w:rsid w:val="0014577E"/>
    <w:pPr>
      <w:spacing w:after="0" w:line="240" w:lineRule="auto"/>
      <w:ind w:left="720" w:hanging="240"/>
    </w:pPr>
    <w:rPr>
      <w:rFonts w:ascii="Times New Roman" w:eastAsia="Times New Roman" w:hAnsi="Times New Roman"/>
      <w:sz w:val="24"/>
      <w:szCs w:val="24"/>
      <w:lang w:eastAsia="ru-RU"/>
    </w:rPr>
  </w:style>
  <w:style w:type="paragraph" w:styleId="2c">
    <w:name w:val="index 2"/>
    <w:basedOn w:val="a3"/>
    <w:next w:val="a3"/>
    <w:autoRedefine/>
    <w:semiHidden/>
    <w:rsid w:val="0014577E"/>
    <w:pPr>
      <w:spacing w:after="0" w:line="480" w:lineRule="auto"/>
      <w:ind w:left="480" w:hanging="240"/>
    </w:pPr>
    <w:rPr>
      <w:rFonts w:ascii="Times New Roman" w:eastAsia="Times New Roman" w:hAnsi="Times New Roman"/>
      <w:b/>
      <w:bCs/>
      <w:caps/>
      <w:noProof/>
      <w:sz w:val="24"/>
      <w:szCs w:val="28"/>
      <w:lang w:eastAsia="ru-RU"/>
    </w:rPr>
  </w:style>
  <w:style w:type="paragraph" w:styleId="44">
    <w:name w:val="index 4"/>
    <w:basedOn w:val="a3"/>
    <w:next w:val="a3"/>
    <w:autoRedefine/>
    <w:semiHidden/>
    <w:rsid w:val="0014577E"/>
    <w:pPr>
      <w:spacing w:after="0" w:line="240" w:lineRule="auto"/>
      <w:ind w:left="960" w:hanging="240"/>
    </w:pPr>
    <w:rPr>
      <w:rFonts w:ascii="Times New Roman" w:eastAsia="Times New Roman" w:hAnsi="Times New Roman"/>
      <w:sz w:val="24"/>
      <w:szCs w:val="24"/>
      <w:lang w:eastAsia="ru-RU"/>
    </w:rPr>
  </w:style>
  <w:style w:type="paragraph" w:styleId="53">
    <w:name w:val="index 5"/>
    <w:basedOn w:val="a3"/>
    <w:next w:val="a3"/>
    <w:autoRedefine/>
    <w:semiHidden/>
    <w:rsid w:val="0014577E"/>
    <w:pPr>
      <w:spacing w:after="0" w:line="240" w:lineRule="auto"/>
      <w:ind w:left="1200" w:hanging="240"/>
    </w:pPr>
    <w:rPr>
      <w:rFonts w:ascii="Times New Roman" w:eastAsia="Times New Roman" w:hAnsi="Times New Roman"/>
      <w:sz w:val="24"/>
      <w:szCs w:val="24"/>
      <w:lang w:eastAsia="ru-RU"/>
    </w:rPr>
  </w:style>
  <w:style w:type="paragraph" w:styleId="63">
    <w:name w:val="index 6"/>
    <w:basedOn w:val="a3"/>
    <w:next w:val="a3"/>
    <w:autoRedefine/>
    <w:semiHidden/>
    <w:rsid w:val="0014577E"/>
    <w:pPr>
      <w:spacing w:after="0" w:line="240" w:lineRule="auto"/>
      <w:ind w:left="1440" w:hanging="240"/>
    </w:pPr>
    <w:rPr>
      <w:rFonts w:ascii="Times New Roman" w:eastAsia="Times New Roman" w:hAnsi="Times New Roman"/>
      <w:sz w:val="24"/>
      <w:szCs w:val="24"/>
      <w:lang w:eastAsia="ru-RU"/>
    </w:rPr>
  </w:style>
  <w:style w:type="paragraph" w:styleId="73">
    <w:name w:val="index 7"/>
    <w:basedOn w:val="a3"/>
    <w:next w:val="a3"/>
    <w:autoRedefine/>
    <w:semiHidden/>
    <w:rsid w:val="0014577E"/>
    <w:pPr>
      <w:spacing w:after="0" w:line="240" w:lineRule="auto"/>
      <w:ind w:left="1680" w:hanging="240"/>
    </w:pPr>
    <w:rPr>
      <w:rFonts w:ascii="Times New Roman" w:eastAsia="Times New Roman" w:hAnsi="Times New Roman"/>
      <w:sz w:val="24"/>
      <w:szCs w:val="24"/>
      <w:lang w:eastAsia="ru-RU"/>
    </w:rPr>
  </w:style>
  <w:style w:type="paragraph" w:styleId="83">
    <w:name w:val="index 8"/>
    <w:basedOn w:val="a3"/>
    <w:next w:val="a3"/>
    <w:autoRedefine/>
    <w:semiHidden/>
    <w:rsid w:val="0014577E"/>
    <w:pPr>
      <w:spacing w:after="0" w:line="240" w:lineRule="auto"/>
      <w:ind w:left="1920" w:hanging="240"/>
    </w:pPr>
    <w:rPr>
      <w:rFonts w:ascii="Times New Roman" w:eastAsia="Times New Roman" w:hAnsi="Times New Roman"/>
      <w:sz w:val="24"/>
      <w:szCs w:val="24"/>
      <w:lang w:eastAsia="ru-RU"/>
    </w:rPr>
  </w:style>
  <w:style w:type="paragraph" w:styleId="93">
    <w:name w:val="index 9"/>
    <w:basedOn w:val="a3"/>
    <w:next w:val="a3"/>
    <w:autoRedefine/>
    <w:semiHidden/>
    <w:rsid w:val="0014577E"/>
    <w:pPr>
      <w:spacing w:after="0" w:line="240" w:lineRule="auto"/>
      <w:ind w:left="2160" w:hanging="240"/>
    </w:pPr>
    <w:rPr>
      <w:rFonts w:ascii="Times New Roman" w:eastAsia="Times New Roman" w:hAnsi="Times New Roman"/>
      <w:sz w:val="24"/>
      <w:szCs w:val="24"/>
      <w:lang w:eastAsia="ru-RU"/>
    </w:rPr>
  </w:style>
  <w:style w:type="paragraph" w:styleId="aff6">
    <w:name w:val="index heading"/>
    <w:basedOn w:val="a3"/>
    <w:next w:val="1d"/>
    <w:semiHidden/>
    <w:rsid w:val="0014577E"/>
    <w:pPr>
      <w:spacing w:after="0" w:line="240" w:lineRule="auto"/>
    </w:pPr>
    <w:rPr>
      <w:rFonts w:ascii="Times New Roman" w:eastAsia="Times New Roman" w:hAnsi="Times New Roman"/>
      <w:sz w:val="24"/>
      <w:szCs w:val="24"/>
      <w:lang w:eastAsia="ru-RU"/>
    </w:rPr>
  </w:style>
  <w:style w:type="character" w:styleId="aff7">
    <w:name w:val="FollowedHyperlink"/>
    <w:basedOn w:val="a4"/>
    <w:uiPriority w:val="99"/>
    <w:rsid w:val="0014577E"/>
    <w:rPr>
      <w:color w:val="800080"/>
      <w:u w:val="single"/>
    </w:rPr>
  </w:style>
  <w:style w:type="paragraph" w:customStyle="1" w:styleId="fd">
    <w:name w:val="Обычfd"/>
    <w:rsid w:val="0014577E"/>
    <w:pPr>
      <w:widowControl w:val="0"/>
    </w:pPr>
    <w:rPr>
      <w:rFonts w:ascii="Times New Roman" w:eastAsia="Times New Roman" w:hAnsi="Times New Roman"/>
    </w:rPr>
  </w:style>
  <w:style w:type="paragraph" w:customStyle="1" w:styleId="aff8">
    <w:name w:val="Таблица"/>
    <w:basedOn w:val="aff9"/>
    <w:rsid w:val="0014577E"/>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rFonts w:cs="Times New Roman"/>
      <w:sz w:val="20"/>
      <w:szCs w:val="20"/>
    </w:rPr>
  </w:style>
  <w:style w:type="paragraph" w:styleId="aff9">
    <w:name w:val="Message Header"/>
    <w:basedOn w:val="a3"/>
    <w:link w:val="affa"/>
    <w:rsid w:val="0014577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eastAsia="ru-RU"/>
    </w:rPr>
  </w:style>
  <w:style w:type="character" w:customStyle="1" w:styleId="affa">
    <w:name w:val="Шапка Знак"/>
    <w:basedOn w:val="a4"/>
    <w:link w:val="aff9"/>
    <w:rsid w:val="0014577E"/>
    <w:rPr>
      <w:rFonts w:ascii="Arial" w:eastAsia="Times New Roman" w:hAnsi="Arial" w:cs="Arial"/>
      <w:sz w:val="24"/>
      <w:szCs w:val="24"/>
      <w:shd w:val="pct20" w:color="auto" w:fill="auto"/>
    </w:rPr>
  </w:style>
  <w:style w:type="paragraph" w:customStyle="1" w:styleId="810">
    <w:name w:val="заголовок 81"/>
    <w:basedOn w:val="a3"/>
    <w:next w:val="a3"/>
    <w:rsid w:val="0014577E"/>
    <w:pPr>
      <w:keepNext/>
      <w:widowControl w:val="0"/>
      <w:spacing w:before="120" w:after="0" w:line="-240" w:lineRule="auto"/>
      <w:jc w:val="center"/>
    </w:pPr>
    <w:rPr>
      <w:rFonts w:ascii="Times New Roman" w:eastAsia="Times New Roman" w:hAnsi="Times New Roman"/>
      <w:snapToGrid w:val="0"/>
      <w:sz w:val="28"/>
      <w:szCs w:val="20"/>
      <w:lang w:eastAsia="ru-RU"/>
    </w:rPr>
  </w:style>
  <w:style w:type="paragraph" w:customStyle="1" w:styleId="affb">
    <w:name w:val="Заголграф"/>
    <w:basedOn w:val="3"/>
    <w:rsid w:val="0014577E"/>
    <w:pPr>
      <w:spacing w:before="120" w:after="240" w:line="240" w:lineRule="auto"/>
      <w:jc w:val="center"/>
      <w:outlineLvl w:val="9"/>
    </w:pPr>
    <w:rPr>
      <w:rFonts w:ascii="Arial" w:eastAsia="Times New Roman" w:hAnsi="Arial" w:cs="Times New Roman"/>
      <w:b w:val="0"/>
      <w:i/>
      <w:iCs/>
      <w:sz w:val="22"/>
      <w:szCs w:val="20"/>
      <w:lang w:eastAsia="ru-RU"/>
    </w:rPr>
  </w:style>
  <w:style w:type="paragraph" w:customStyle="1" w:styleId="affc">
    <w:name w:val="Основной"/>
    <w:basedOn w:val="a3"/>
    <w:rsid w:val="0014577E"/>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1e">
    <w:name w:val="Основной текст1"/>
    <w:basedOn w:val="a3"/>
    <w:link w:val="affd"/>
    <w:rsid w:val="0014577E"/>
    <w:pPr>
      <w:widowControl w:val="0"/>
      <w:spacing w:after="0" w:line="240" w:lineRule="auto"/>
      <w:ind w:right="-70"/>
    </w:pPr>
    <w:rPr>
      <w:rFonts w:ascii="Times New Roman" w:eastAsia="Times New Roman" w:hAnsi="Times New Roman"/>
      <w:snapToGrid w:val="0"/>
      <w:sz w:val="28"/>
      <w:szCs w:val="20"/>
      <w:lang w:eastAsia="ru-RU"/>
    </w:rPr>
  </w:style>
  <w:style w:type="paragraph" w:customStyle="1" w:styleId="1f">
    <w:name w:val="Верхний колонтитул1"/>
    <w:basedOn w:val="2b"/>
    <w:rsid w:val="0014577E"/>
    <w:pPr>
      <w:tabs>
        <w:tab w:val="center" w:pos="4153"/>
        <w:tab w:val="right" w:pos="8306"/>
      </w:tabs>
    </w:pPr>
  </w:style>
  <w:style w:type="paragraph" w:customStyle="1" w:styleId="f23">
    <w:name w:val="Основной тексf2 с отступом 3"/>
    <w:basedOn w:val="2b"/>
    <w:rsid w:val="0014577E"/>
    <w:pPr>
      <w:ind w:right="-596" w:firstLine="709"/>
      <w:jc w:val="both"/>
    </w:pPr>
  </w:style>
  <w:style w:type="paragraph" w:customStyle="1" w:styleId="1f0">
    <w:name w:val="Список1"/>
    <w:basedOn w:val="2b"/>
    <w:rsid w:val="0014577E"/>
    <w:pPr>
      <w:ind w:left="283" w:hanging="283"/>
    </w:pPr>
  </w:style>
  <w:style w:type="paragraph" w:customStyle="1" w:styleId="1f1">
    <w:name w:val="Название объекта1"/>
    <w:basedOn w:val="2b"/>
    <w:next w:val="2b"/>
    <w:rsid w:val="0014577E"/>
    <w:pPr>
      <w:ind w:firstLine="709"/>
      <w:jc w:val="both"/>
    </w:pPr>
    <w:rPr>
      <w:rFonts w:ascii="Arial" w:hAnsi="Arial"/>
      <w:b/>
      <w:sz w:val="32"/>
    </w:rPr>
  </w:style>
  <w:style w:type="paragraph" w:customStyle="1" w:styleId="210">
    <w:name w:val="Основной текст 21"/>
    <w:basedOn w:val="2b"/>
    <w:rsid w:val="0014577E"/>
    <w:pPr>
      <w:jc w:val="center"/>
    </w:pPr>
    <w:rPr>
      <w:sz w:val="28"/>
    </w:rPr>
  </w:style>
  <w:style w:type="paragraph" w:customStyle="1" w:styleId="110">
    <w:name w:val="заголовок 11"/>
    <w:basedOn w:val="2b"/>
    <w:next w:val="2b"/>
    <w:rsid w:val="0014577E"/>
    <w:pPr>
      <w:keepNext/>
    </w:pPr>
    <w:rPr>
      <w:sz w:val="28"/>
    </w:rPr>
  </w:style>
  <w:style w:type="paragraph" w:customStyle="1" w:styleId="211">
    <w:name w:val="заголовок 21"/>
    <w:basedOn w:val="fd"/>
    <w:next w:val="fd"/>
    <w:rsid w:val="0014577E"/>
    <w:pPr>
      <w:keepNext/>
      <w:jc w:val="center"/>
    </w:pPr>
    <w:rPr>
      <w:rFonts w:ascii="Arial" w:hAnsi="Arial"/>
      <w:b/>
      <w:snapToGrid w:val="0"/>
      <w:sz w:val="32"/>
    </w:rPr>
  </w:style>
  <w:style w:type="paragraph" w:customStyle="1" w:styleId="29">
    <w:name w:val="заголовок 2"/>
    <w:basedOn w:val="a3"/>
    <w:next w:val="a3"/>
    <w:rsid w:val="0014577E"/>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e">
    <w:name w:val="текст примеча"/>
    <w:basedOn w:val="a3"/>
    <w:rsid w:val="0014577E"/>
    <w:pPr>
      <w:widowControl w:val="0"/>
      <w:spacing w:after="0" w:line="240" w:lineRule="auto"/>
    </w:pPr>
    <w:rPr>
      <w:rFonts w:ascii="Times New Roman" w:eastAsia="Times New Roman" w:hAnsi="Times New Roman"/>
      <w:snapToGrid w:val="0"/>
      <w:sz w:val="20"/>
      <w:szCs w:val="20"/>
      <w:lang w:eastAsia="ru-RU"/>
    </w:rPr>
  </w:style>
  <w:style w:type="paragraph" w:customStyle="1" w:styleId="afff">
    <w:name w:val="Осн"/>
    <w:basedOn w:val="a3"/>
    <w:rsid w:val="0014577E"/>
    <w:pPr>
      <w:widowControl w:val="0"/>
      <w:spacing w:after="0" w:line="240" w:lineRule="auto"/>
      <w:ind w:firstLine="720"/>
      <w:jc w:val="both"/>
    </w:pPr>
    <w:rPr>
      <w:rFonts w:ascii="Times New Roman" w:eastAsia="Times New Roman" w:hAnsi="Times New Roman"/>
      <w:snapToGrid w:val="0"/>
      <w:sz w:val="28"/>
      <w:szCs w:val="20"/>
      <w:lang w:eastAsia="ru-RU"/>
    </w:rPr>
  </w:style>
  <w:style w:type="paragraph" w:customStyle="1" w:styleId="afff0">
    <w:name w:val="Îáû÷íûé"/>
    <w:rsid w:val="0014577E"/>
    <w:pPr>
      <w:widowControl w:val="0"/>
      <w:autoSpaceDE w:val="0"/>
      <w:autoSpaceDN w:val="0"/>
      <w:adjustRightInd w:val="0"/>
    </w:pPr>
    <w:rPr>
      <w:rFonts w:ascii="Times New Roman" w:eastAsia="Times New Roman" w:hAnsi="Times New Roman"/>
    </w:rPr>
  </w:style>
  <w:style w:type="paragraph" w:customStyle="1" w:styleId="2d">
    <w:name w:val="Îñíîâíîé òåêñò 2"/>
    <w:basedOn w:val="afff0"/>
    <w:rsid w:val="0014577E"/>
    <w:pPr>
      <w:ind w:firstLine="720"/>
      <w:jc w:val="both"/>
    </w:pPr>
    <w:rPr>
      <w:sz w:val="28"/>
    </w:rPr>
  </w:style>
  <w:style w:type="paragraph" w:customStyle="1" w:styleId="afff1">
    <w:name w:val="Абзац"/>
    <w:basedOn w:val="a3"/>
    <w:rsid w:val="0014577E"/>
    <w:pPr>
      <w:spacing w:before="120" w:after="0" w:line="240" w:lineRule="auto"/>
      <w:ind w:firstLine="851"/>
      <w:jc w:val="both"/>
    </w:pPr>
    <w:rPr>
      <w:rFonts w:ascii="Times New Roman" w:eastAsia="Times New Roman" w:hAnsi="Times New Roman"/>
      <w:sz w:val="28"/>
      <w:szCs w:val="20"/>
      <w:lang w:eastAsia="ru-RU"/>
    </w:rPr>
  </w:style>
  <w:style w:type="paragraph" w:customStyle="1" w:styleId="ta2">
    <w:name w:val="заголовоta 2"/>
    <w:basedOn w:val="a3"/>
    <w:next w:val="a3"/>
    <w:rsid w:val="0014577E"/>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f2">
    <w:name w:val="Таблотст"/>
    <w:basedOn w:val="aff8"/>
    <w:rsid w:val="0014577E"/>
    <w:pPr>
      <w:ind w:left="85"/>
    </w:pPr>
  </w:style>
  <w:style w:type="paragraph" w:customStyle="1" w:styleId="afff3">
    <w:name w:val="Единицы"/>
    <w:basedOn w:val="a3"/>
    <w:rsid w:val="0014577E"/>
    <w:pPr>
      <w:keepNext/>
      <w:spacing w:before="20" w:after="60" w:line="240" w:lineRule="auto"/>
      <w:ind w:right="284"/>
      <w:jc w:val="right"/>
    </w:pPr>
    <w:rPr>
      <w:rFonts w:ascii="Arial" w:eastAsia="Times New Roman" w:hAnsi="Arial"/>
      <w:szCs w:val="20"/>
      <w:lang w:eastAsia="ru-RU"/>
    </w:rPr>
  </w:style>
  <w:style w:type="paragraph" w:customStyle="1" w:styleId="2e">
    <w:name w:val="Таблотст2"/>
    <w:basedOn w:val="aff8"/>
    <w:rsid w:val="0014577E"/>
    <w:pPr>
      <w:ind w:left="170"/>
    </w:pPr>
  </w:style>
  <w:style w:type="paragraph" w:customStyle="1" w:styleId="afff4">
    <w:name w:val="текст сноски"/>
    <w:basedOn w:val="a3"/>
    <w:rsid w:val="0014577E"/>
    <w:pPr>
      <w:widowControl w:val="0"/>
      <w:spacing w:after="0" w:line="240" w:lineRule="auto"/>
      <w:ind w:firstLine="709"/>
      <w:jc w:val="both"/>
    </w:pPr>
    <w:rPr>
      <w:rFonts w:ascii="Arial" w:eastAsia="Times New Roman" w:hAnsi="Arial"/>
      <w:sz w:val="18"/>
      <w:szCs w:val="20"/>
      <w:lang w:eastAsia="ru-RU"/>
    </w:rPr>
  </w:style>
  <w:style w:type="paragraph" w:customStyle="1" w:styleId="afff5">
    <w:name w:val="Сноска"/>
    <w:basedOn w:val="a3"/>
    <w:rsid w:val="0014577E"/>
    <w:pPr>
      <w:spacing w:after="0" w:line="240" w:lineRule="auto"/>
      <w:ind w:firstLine="709"/>
      <w:jc w:val="both"/>
    </w:pPr>
    <w:rPr>
      <w:rFonts w:ascii="Arial" w:eastAsia="Times New Roman" w:hAnsi="Arial"/>
      <w:sz w:val="18"/>
      <w:szCs w:val="20"/>
      <w:lang w:eastAsia="ru-RU"/>
    </w:rPr>
  </w:style>
  <w:style w:type="paragraph" w:customStyle="1" w:styleId="7ea2">
    <w:name w:val="çàãîëîâî(7ea 2"/>
    <w:basedOn w:val="afff0"/>
    <w:next w:val="afff0"/>
    <w:rsid w:val="0014577E"/>
    <w:pPr>
      <w:keepNext/>
      <w:ind w:firstLine="142"/>
    </w:pPr>
    <w:rPr>
      <w:b/>
      <w:i/>
      <w:sz w:val="32"/>
    </w:rPr>
  </w:style>
  <w:style w:type="paragraph" w:customStyle="1" w:styleId="220">
    <w:name w:val="Основной текст 22"/>
    <w:aliases w:val="Iniiaiie oaeno 1"/>
    <w:basedOn w:val="a3"/>
    <w:rsid w:val="0014577E"/>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212">
    <w:name w:val="Основной текст с отступом 21"/>
    <w:basedOn w:val="a3"/>
    <w:rsid w:val="0014577E"/>
    <w:pPr>
      <w:widowControl w:val="0"/>
      <w:spacing w:after="0" w:line="240" w:lineRule="auto"/>
      <w:ind w:firstLine="709"/>
      <w:jc w:val="both"/>
    </w:pPr>
    <w:rPr>
      <w:rFonts w:ascii="Times New Roman" w:eastAsia="Times New Roman" w:hAnsi="Times New Roman"/>
      <w:sz w:val="20"/>
      <w:szCs w:val="20"/>
      <w:lang w:eastAsia="ru-RU"/>
    </w:rPr>
  </w:style>
  <w:style w:type="paragraph" w:customStyle="1" w:styleId="afff6">
    <w:name w:val="Приложение"/>
    <w:basedOn w:val="a3"/>
    <w:rsid w:val="0014577E"/>
    <w:pPr>
      <w:spacing w:after="0" w:line="190" w:lineRule="exact"/>
      <w:ind w:right="567"/>
      <w:jc w:val="right"/>
    </w:pPr>
    <w:rPr>
      <w:rFonts w:ascii="Times New Roman" w:eastAsia="Times New Roman" w:hAnsi="Times New Roman"/>
      <w:sz w:val="18"/>
      <w:szCs w:val="20"/>
      <w:lang w:eastAsia="ru-RU"/>
    </w:rPr>
  </w:style>
  <w:style w:type="paragraph" w:customStyle="1" w:styleId="afff7">
    <w:name w:val="Верхний колонтитул.ВерхКолонтитул"/>
    <w:basedOn w:val="a3"/>
    <w:rsid w:val="0014577E"/>
    <w:pPr>
      <w:shd w:val="pct25" w:color="auto" w:fill="auto"/>
      <w:tabs>
        <w:tab w:val="right" w:pos="8789"/>
      </w:tabs>
      <w:spacing w:before="600" w:after="0" w:line="240" w:lineRule="auto"/>
      <w:jc w:val="both"/>
    </w:pPr>
    <w:rPr>
      <w:rFonts w:ascii="Arial" w:eastAsia="Times New Roman" w:hAnsi="Arial"/>
      <w:b/>
      <w:i/>
      <w:smallCaps/>
      <w:sz w:val="28"/>
      <w:szCs w:val="20"/>
      <w:lang w:eastAsia="ru-RU"/>
    </w:rPr>
  </w:style>
  <w:style w:type="paragraph" w:customStyle="1" w:styleId="afff8">
    <w:name w:val="Ñíîñêà"/>
    <w:basedOn w:val="a3"/>
    <w:autoRedefine/>
    <w:rsid w:val="0014577E"/>
    <w:pPr>
      <w:spacing w:after="0" w:line="240" w:lineRule="auto"/>
      <w:ind w:firstLine="454"/>
      <w:jc w:val="both"/>
    </w:pPr>
    <w:rPr>
      <w:rFonts w:ascii="Arial" w:eastAsia="Times New Roman" w:hAnsi="Arial"/>
      <w:sz w:val="18"/>
      <w:szCs w:val="20"/>
      <w:lang w:eastAsia="ru-RU"/>
    </w:rPr>
  </w:style>
  <w:style w:type="paragraph" w:styleId="afff9">
    <w:name w:val="Salutation"/>
    <w:basedOn w:val="a3"/>
    <w:link w:val="afffa"/>
    <w:rsid w:val="0014577E"/>
    <w:pPr>
      <w:spacing w:after="0" w:line="240" w:lineRule="auto"/>
    </w:pPr>
    <w:rPr>
      <w:rFonts w:ascii="Times New Roman" w:eastAsia="Times New Roman" w:hAnsi="Times New Roman"/>
      <w:sz w:val="28"/>
      <w:szCs w:val="20"/>
      <w:lang w:eastAsia="ru-RU"/>
    </w:rPr>
  </w:style>
  <w:style w:type="character" w:customStyle="1" w:styleId="afffa">
    <w:name w:val="Приветствие Знак"/>
    <w:basedOn w:val="a4"/>
    <w:link w:val="afff9"/>
    <w:rsid w:val="0014577E"/>
    <w:rPr>
      <w:rFonts w:ascii="Times New Roman" w:eastAsia="Times New Roman" w:hAnsi="Times New Roman"/>
      <w:sz w:val="28"/>
    </w:rPr>
  </w:style>
  <w:style w:type="paragraph" w:styleId="afffb">
    <w:name w:val="List"/>
    <w:basedOn w:val="a3"/>
    <w:rsid w:val="0014577E"/>
    <w:pPr>
      <w:spacing w:after="0" w:line="240" w:lineRule="auto"/>
      <w:ind w:left="283" w:hanging="283"/>
    </w:pPr>
    <w:rPr>
      <w:rFonts w:ascii="Times New Roman" w:eastAsia="Times New Roman" w:hAnsi="Times New Roman"/>
      <w:sz w:val="20"/>
      <w:szCs w:val="20"/>
      <w:lang w:eastAsia="ru-RU"/>
    </w:rPr>
  </w:style>
  <w:style w:type="paragraph" w:styleId="afffc">
    <w:name w:val="List Bullet"/>
    <w:basedOn w:val="a3"/>
    <w:autoRedefine/>
    <w:rsid w:val="0014577E"/>
    <w:pPr>
      <w:widowControl w:val="0"/>
      <w:spacing w:after="0" w:line="240" w:lineRule="auto"/>
      <w:ind w:firstLine="720"/>
      <w:jc w:val="both"/>
    </w:pPr>
    <w:rPr>
      <w:rFonts w:ascii="Times New Roman" w:eastAsia="Times New Roman" w:hAnsi="Times New Roman"/>
      <w:snapToGrid w:val="0"/>
      <w:sz w:val="28"/>
      <w:szCs w:val="28"/>
      <w:lang w:eastAsia="ru-RU"/>
    </w:rPr>
  </w:style>
  <w:style w:type="paragraph" w:styleId="afffd">
    <w:name w:val="Block Text"/>
    <w:basedOn w:val="a3"/>
    <w:rsid w:val="0014577E"/>
    <w:pPr>
      <w:spacing w:after="0" w:line="240" w:lineRule="auto"/>
      <w:ind w:left="284" w:right="-143" w:hanging="284"/>
      <w:jc w:val="both"/>
    </w:pPr>
    <w:rPr>
      <w:rFonts w:ascii="Times New Roman" w:eastAsia="Times New Roman" w:hAnsi="Times New Roman"/>
      <w:sz w:val="20"/>
      <w:szCs w:val="20"/>
      <w:lang w:eastAsia="ru-RU"/>
    </w:rPr>
  </w:style>
  <w:style w:type="paragraph" w:customStyle="1" w:styleId="a2">
    <w:name w:val="маркированный список"/>
    <w:basedOn w:val="ac"/>
    <w:rsid w:val="0014577E"/>
    <w:pPr>
      <w:numPr>
        <w:numId w:val="3"/>
      </w:numPr>
      <w:tabs>
        <w:tab w:val="clear" w:pos="1068"/>
        <w:tab w:val="num" w:pos="360"/>
      </w:tabs>
      <w:spacing w:after="0" w:line="240" w:lineRule="auto"/>
      <w:ind w:left="360" w:hanging="360"/>
      <w:jc w:val="both"/>
    </w:pPr>
    <w:rPr>
      <w:rFonts w:ascii="Times New Roman" w:eastAsia="Times New Roman" w:hAnsi="Times New Roman"/>
      <w:sz w:val="28"/>
      <w:szCs w:val="24"/>
      <w:lang w:eastAsia="ru-RU"/>
    </w:rPr>
  </w:style>
  <w:style w:type="paragraph" w:styleId="2">
    <w:name w:val="List 2"/>
    <w:basedOn w:val="a3"/>
    <w:rsid w:val="0014577E"/>
    <w:pPr>
      <w:widowControl w:val="0"/>
      <w:numPr>
        <w:numId w:val="2"/>
      </w:numPr>
      <w:tabs>
        <w:tab w:val="left" w:pos="357"/>
      </w:tabs>
      <w:spacing w:after="0" w:line="240" w:lineRule="auto"/>
      <w:jc w:val="both"/>
    </w:pPr>
    <w:rPr>
      <w:rFonts w:ascii="Times New Roman" w:eastAsia="Times New Roman" w:hAnsi="Times New Roman"/>
      <w:snapToGrid w:val="0"/>
      <w:sz w:val="24"/>
      <w:szCs w:val="20"/>
      <w:lang w:eastAsia="ru-RU"/>
    </w:rPr>
  </w:style>
  <w:style w:type="paragraph" w:customStyle="1" w:styleId="a">
    <w:name w:val="Цифровой список"/>
    <w:basedOn w:val="aff0"/>
    <w:rsid w:val="0014577E"/>
    <w:pPr>
      <w:numPr>
        <w:numId w:val="4"/>
      </w:numPr>
    </w:pPr>
    <w:rPr>
      <w:bCs/>
    </w:rPr>
  </w:style>
  <w:style w:type="paragraph" w:customStyle="1" w:styleId="Oaei">
    <w:name w:val="Oaei"/>
    <w:basedOn w:val="a3"/>
    <w:rsid w:val="0014577E"/>
    <w:pPr>
      <w:overflowPunct w:val="0"/>
      <w:autoSpaceDE w:val="0"/>
      <w:autoSpaceDN w:val="0"/>
      <w:adjustRightInd w:val="0"/>
      <w:spacing w:after="0" w:line="240" w:lineRule="auto"/>
      <w:ind w:firstLine="567"/>
      <w:jc w:val="both"/>
      <w:textAlignment w:val="baseline"/>
    </w:pPr>
    <w:rPr>
      <w:rFonts w:ascii="Times New Roman" w:eastAsia="Times New Roman" w:hAnsi="Times New Roman"/>
      <w:sz w:val="24"/>
      <w:szCs w:val="20"/>
      <w:lang w:eastAsia="ru-RU"/>
    </w:rPr>
  </w:style>
  <w:style w:type="paragraph" w:customStyle="1" w:styleId="1f2">
    <w:name w:val="Îñíîâíîé òåêñò ñ îòñòóïîì.Îñíîâíîé òåêñò 1"/>
    <w:basedOn w:val="a3"/>
    <w:rsid w:val="0014577E"/>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paragraph" w:customStyle="1" w:styleId="310">
    <w:name w:val="Основной текст с отступом 31"/>
    <w:basedOn w:val="a3"/>
    <w:rsid w:val="0014577E"/>
    <w:pPr>
      <w:widowControl w:val="0"/>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character" w:styleId="afffe">
    <w:name w:val="footnote reference"/>
    <w:basedOn w:val="a4"/>
    <w:rsid w:val="0014577E"/>
    <w:rPr>
      <w:vertAlign w:val="superscript"/>
    </w:rPr>
  </w:style>
  <w:style w:type="paragraph" w:customStyle="1" w:styleId="ConsTitle">
    <w:name w:val="ConsTitle"/>
    <w:rsid w:val="0014577E"/>
    <w:pPr>
      <w:widowControl w:val="0"/>
    </w:pPr>
    <w:rPr>
      <w:rFonts w:ascii="Arial" w:eastAsia="Times New Roman" w:hAnsi="Arial"/>
      <w:b/>
      <w:snapToGrid w:val="0"/>
      <w:sz w:val="16"/>
    </w:rPr>
  </w:style>
  <w:style w:type="character" w:customStyle="1" w:styleId="1f3">
    <w:name w:val="Гиперссылка1"/>
    <w:rsid w:val="0014577E"/>
    <w:rPr>
      <w:color w:val="0000FF"/>
      <w:u w:val="single"/>
    </w:rPr>
  </w:style>
  <w:style w:type="paragraph" w:customStyle="1" w:styleId="affff">
    <w:name w:val="Îñíîâíîé òåêñò ñ îòñòóïîì"/>
    <w:basedOn w:val="a3"/>
    <w:rsid w:val="0014577E"/>
    <w:pPr>
      <w:widowControl w:val="0"/>
      <w:spacing w:after="0" w:line="360" w:lineRule="auto"/>
      <w:ind w:firstLine="709"/>
      <w:jc w:val="both"/>
    </w:pPr>
    <w:rPr>
      <w:rFonts w:ascii="Times New Roman" w:eastAsia="Times New Roman" w:hAnsi="Times New Roman"/>
      <w:sz w:val="24"/>
      <w:szCs w:val="20"/>
      <w:lang w:eastAsia="ru-RU"/>
    </w:rPr>
  </w:style>
  <w:style w:type="paragraph" w:customStyle="1" w:styleId="Iauiue">
    <w:name w:val="Iau?iue"/>
    <w:rsid w:val="0014577E"/>
    <w:rPr>
      <w:rFonts w:ascii="Times New Roman" w:eastAsia="Times New Roman" w:hAnsi="Times New Roman"/>
      <w:lang w:val="en-US"/>
    </w:rPr>
  </w:style>
  <w:style w:type="paragraph" w:customStyle="1" w:styleId="Iniiaiieoaenonionooiii">
    <w:name w:val="Iniiaiie oaeno n ionooiii"/>
    <w:basedOn w:val="afff0"/>
    <w:rsid w:val="0014577E"/>
    <w:pPr>
      <w:autoSpaceDE/>
      <w:autoSpaceDN/>
      <w:adjustRightInd/>
      <w:spacing w:line="360" w:lineRule="auto"/>
      <w:ind w:firstLine="709"/>
      <w:jc w:val="both"/>
    </w:pPr>
    <w:rPr>
      <w:sz w:val="24"/>
    </w:rPr>
  </w:style>
  <w:style w:type="paragraph" w:customStyle="1" w:styleId="Iniiaiieoaeno3">
    <w:name w:val="Iniiaiie oaeno 3"/>
    <w:basedOn w:val="Iauiue"/>
    <w:rsid w:val="0014577E"/>
    <w:pPr>
      <w:widowControl w:val="0"/>
      <w:spacing w:line="360" w:lineRule="auto"/>
      <w:jc w:val="center"/>
    </w:pPr>
    <w:rPr>
      <w:color w:val="000000"/>
      <w:sz w:val="24"/>
      <w:lang w:val="ru-RU"/>
    </w:rPr>
  </w:style>
  <w:style w:type="paragraph" w:styleId="affff0">
    <w:name w:val="endnote text"/>
    <w:basedOn w:val="a3"/>
    <w:link w:val="affff1"/>
    <w:uiPriority w:val="99"/>
    <w:semiHidden/>
    <w:rsid w:val="0014577E"/>
    <w:pPr>
      <w:spacing w:after="0" w:line="360" w:lineRule="auto"/>
      <w:ind w:firstLine="720"/>
      <w:jc w:val="both"/>
    </w:pPr>
    <w:rPr>
      <w:rFonts w:ascii="Times New Roman" w:eastAsia="Times New Roman" w:hAnsi="Times New Roman"/>
      <w:spacing w:val="20"/>
      <w:sz w:val="20"/>
      <w:szCs w:val="20"/>
      <w:lang w:eastAsia="ru-RU"/>
    </w:rPr>
  </w:style>
  <w:style w:type="character" w:customStyle="1" w:styleId="affff1">
    <w:name w:val="Текст концевой сноски Знак"/>
    <w:basedOn w:val="a4"/>
    <w:link w:val="affff0"/>
    <w:uiPriority w:val="99"/>
    <w:semiHidden/>
    <w:rsid w:val="0014577E"/>
    <w:rPr>
      <w:rFonts w:ascii="Times New Roman" w:eastAsia="Times New Roman" w:hAnsi="Times New Roman"/>
      <w:spacing w:val="20"/>
    </w:rPr>
  </w:style>
  <w:style w:type="character" w:customStyle="1" w:styleId="E672e0">
    <w:name w:val="номеE672e0 страницы"/>
    <w:basedOn w:val="a4"/>
    <w:rsid w:val="0014577E"/>
  </w:style>
  <w:style w:type="character" w:customStyle="1" w:styleId="affff2">
    <w:name w:val="знак сноски"/>
    <w:basedOn w:val="a4"/>
    <w:rsid w:val="0014577E"/>
    <w:rPr>
      <w:vertAlign w:val="superscript"/>
    </w:rPr>
  </w:style>
  <w:style w:type="character" w:customStyle="1" w:styleId="affff3">
    <w:name w:val="Îñíîâíîé øðèôò"/>
    <w:rsid w:val="0014577E"/>
  </w:style>
  <w:style w:type="character" w:customStyle="1" w:styleId="2f">
    <w:name w:val="Осно&quot;2"/>
    <w:rsid w:val="0014577E"/>
  </w:style>
  <w:style w:type="paragraph" w:customStyle="1" w:styleId="a1">
    <w:name w:val="маркированный"/>
    <w:basedOn w:val="a3"/>
    <w:rsid w:val="0014577E"/>
    <w:pPr>
      <w:numPr>
        <w:numId w:val="5"/>
      </w:numPr>
      <w:tabs>
        <w:tab w:val="clear" w:pos="1080"/>
        <w:tab w:val="num" w:pos="720"/>
        <w:tab w:val="center" w:pos="4677"/>
        <w:tab w:val="right" w:pos="9355"/>
      </w:tabs>
      <w:spacing w:after="0" w:line="240" w:lineRule="auto"/>
      <w:ind w:left="720"/>
      <w:jc w:val="both"/>
    </w:pPr>
    <w:rPr>
      <w:rFonts w:ascii="Times New Roman" w:eastAsia="Times New Roman" w:hAnsi="Times New Roman"/>
      <w:color w:val="000000"/>
      <w:sz w:val="28"/>
      <w:szCs w:val="20"/>
      <w:lang w:eastAsia="ru-RU"/>
    </w:rPr>
  </w:style>
  <w:style w:type="paragraph" w:customStyle="1" w:styleId="111">
    <w:name w:val="111"/>
    <w:basedOn w:val="af2"/>
    <w:rsid w:val="0014577E"/>
    <w:pPr>
      <w:ind w:firstLine="720"/>
      <w:jc w:val="both"/>
    </w:pPr>
    <w:rPr>
      <w:rFonts w:ascii="Times New Roman" w:eastAsia="Times New Roman" w:hAnsi="Times New Roman"/>
      <w:sz w:val="28"/>
      <w:szCs w:val="28"/>
      <w:lang w:eastAsia="ru-RU"/>
    </w:rPr>
  </w:style>
  <w:style w:type="paragraph" w:customStyle="1" w:styleId="affff4">
    <w:name w:val="НазвТаблКниж"/>
    <w:basedOn w:val="a3"/>
    <w:next w:val="a3"/>
    <w:rsid w:val="0014577E"/>
    <w:pPr>
      <w:tabs>
        <w:tab w:val="center" w:pos="0"/>
      </w:tabs>
      <w:suppressAutoHyphens/>
      <w:spacing w:before="120" w:after="120" w:line="240" w:lineRule="auto"/>
      <w:ind w:firstLine="7428"/>
      <w:jc w:val="center"/>
      <w:outlineLvl w:val="4"/>
    </w:pPr>
    <w:rPr>
      <w:rFonts w:ascii="Courier New" w:eastAsia="Times New Roman" w:hAnsi="Courier New"/>
      <w:sz w:val="28"/>
      <w:szCs w:val="20"/>
      <w:lang w:eastAsia="ru-RU"/>
    </w:rPr>
  </w:style>
  <w:style w:type="paragraph" w:customStyle="1" w:styleId="affff5">
    <w:name w:val="ДанТабл"/>
    <w:basedOn w:val="a3"/>
    <w:next w:val="a3"/>
    <w:rsid w:val="0014577E"/>
    <w:pPr>
      <w:tabs>
        <w:tab w:val="left" w:pos="0"/>
      </w:tabs>
      <w:spacing w:after="0" w:line="240" w:lineRule="auto"/>
      <w:jc w:val="center"/>
    </w:pPr>
    <w:rPr>
      <w:rFonts w:ascii="Courier New" w:eastAsia="Times New Roman" w:hAnsi="Courier New" w:cs="Courier New"/>
      <w:sz w:val="20"/>
      <w:szCs w:val="20"/>
      <w:lang w:eastAsia="ru-RU"/>
    </w:rPr>
  </w:style>
  <w:style w:type="paragraph" w:customStyle="1" w:styleId="affff6">
    <w:name w:val="БокТабл"/>
    <w:basedOn w:val="affff5"/>
    <w:rsid w:val="0014577E"/>
    <w:pPr>
      <w:ind w:left="57"/>
      <w:jc w:val="left"/>
    </w:pPr>
  </w:style>
  <w:style w:type="paragraph" w:customStyle="1" w:styleId="FR1">
    <w:name w:val="FR1"/>
    <w:rsid w:val="0014577E"/>
    <w:pPr>
      <w:widowControl w:val="0"/>
      <w:autoSpaceDE w:val="0"/>
      <w:autoSpaceDN w:val="0"/>
      <w:adjustRightInd w:val="0"/>
      <w:spacing w:before="40"/>
    </w:pPr>
    <w:rPr>
      <w:rFonts w:ascii="Arial" w:eastAsia="Times New Roman" w:hAnsi="Arial" w:cs="Arial"/>
      <w:noProof/>
      <w:sz w:val="24"/>
      <w:szCs w:val="24"/>
    </w:rPr>
  </w:style>
  <w:style w:type="paragraph" w:customStyle="1" w:styleId="BodyTextIndent21">
    <w:name w:val="Body Text Indent 21"/>
    <w:basedOn w:val="a3"/>
    <w:rsid w:val="0014577E"/>
    <w:pPr>
      <w:spacing w:after="0" w:line="240" w:lineRule="auto"/>
      <w:ind w:firstLine="720"/>
      <w:jc w:val="both"/>
    </w:pPr>
    <w:rPr>
      <w:rFonts w:ascii="Times New Roman" w:eastAsia="Times New Roman" w:hAnsi="Times New Roman"/>
      <w:sz w:val="24"/>
      <w:szCs w:val="20"/>
      <w:lang w:eastAsia="ru-RU"/>
    </w:rPr>
  </w:style>
  <w:style w:type="paragraph" w:customStyle="1" w:styleId="ConsCell">
    <w:name w:val="ConsCell"/>
    <w:rsid w:val="0014577E"/>
    <w:pPr>
      <w:widowControl w:val="0"/>
      <w:autoSpaceDE w:val="0"/>
      <w:autoSpaceDN w:val="0"/>
      <w:adjustRightInd w:val="0"/>
    </w:pPr>
    <w:rPr>
      <w:rFonts w:ascii="Arial" w:eastAsia="Times New Roman" w:hAnsi="Arial" w:cs="Arial"/>
    </w:rPr>
  </w:style>
  <w:style w:type="paragraph" w:customStyle="1" w:styleId="FR3">
    <w:name w:val="FR3"/>
    <w:rsid w:val="0014577E"/>
    <w:pPr>
      <w:widowControl w:val="0"/>
      <w:autoSpaceDE w:val="0"/>
      <w:autoSpaceDN w:val="0"/>
      <w:adjustRightInd w:val="0"/>
      <w:spacing w:line="300" w:lineRule="auto"/>
      <w:jc w:val="both"/>
    </w:pPr>
    <w:rPr>
      <w:rFonts w:ascii="Arial" w:eastAsia="Times New Roman" w:hAnsi="Arial" w:cs="Arial"/>
      <w:sz w:val="24"/>
      <w:szCs w:val="24"/>
    </w:rPr>
  </w:style>
  <w:style w:type="paragraph" w:customStyle="1" w:styleId="5-">
    <w:name w:val="Заголовок 5-ый уровень"/>
    <w:basedOn w:val="a3"/>
    <w:link w:val="5-0"/>
    <w:rsid w:val="0014577E"/>
    <w:pPr>
      <w:tabs>
        <w:tab w:val="left" w:pos="0"/>
      </w:tabs>
      <w:spacing w:after="0" w:line="240" w:lineRule="auto"/>
      <w:ind w:firstLine="720"/>
    </w:pPr>
    <w:rPr>
      <w:rFonts w:ascii="Times New Roman" w:eastAsia="Times New Roman" w:hAnsi="Times New Roman"/>
      <w:b/>
      <w:spacing w:val="40"/>
      <w:sz w:val="24"/>
      <w:szCs w:val="28"/>
      <w:lang w:eastAsia="ru-RU"/>
    </w:rPr>
  </w:style>
  <w:style w:type="character" w:customStyle="1" w:styleId="5-0">
    <w:name w:val="Заголовок 5-ый уровень Знак"/>
    <w:basedOn w:val="a4"/>
    <w:link w:val="5-"/>
    <w:rsid w:val="0014577E"/>
    <w:rPr>
      <w:rFonts w:ascii="Times New Roman" w:eastAsia="Times New Roman" w:hAnsi="Times New Roman"/>
      <w:b/>
      <w:spacing w:val="40"/>
      <w:sz w:val="24"/>
      <w:szCs w:val="28"/>
    </w:rPr>
  </w:style>
  <w:style w:type="paragraph" w:customStyle="1" w:styleId="2f0">
    <w:name w:val="Знак2"/>
    <w:basedOn w:val="a3"/>
    <w:rsid w:val="0014577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pre">
    <w:name w:val="pre"/>
    <w:basedOn w:val="a3"/>
    <w:rsid w:val="0014577E"/>
    <w:pPr>
      <w:spacing w:before="100" w:beforeAutospacing="1" w:after="100" w:afterAutospacing="1" w:line="240" w:lineRule="auto"/>
      <w:ind w:firstLine="300"/>
    </w:pPr>
    <w:rPr>
      <w:rFonts w:ascii="Arial" w:eastAsia="Times New Roman" w:hAnsi="Arial" w:cs="Arial"/>
      <w:color w:val="000000"/>
      <w:lang w:eastAsia="ru-RU"/>
    </w:rPr>
  </w:style>
  <w:style w:type="paragraph" w:customStyle="1" w:styleId="affff7">
    <w:name w:val="Знак Знак Знак Знак Знак Знак Знак Знак Знак Знак Знак Знак Знак"/>
    <w:basedOn w:val="a3"/>
    <w:rsid w:val="0014577E"/>
    <w:pPr>
      <w:spacing w:after="160" w:line="240" w:lineRule="exact"/>
    </w:pPr>
    <w:rPr>
      <w:rFonts w:ascii="Verdana" w:eastAsia="Times New Roman" w:hAnsi="Verdana"/>
      <w:sz w:val="24"/>
      <w:szCs w:val="24"/>
      <w:lang w:val="en-US"/>
    </w:rPr>
  </w:style>
  <w:style w:type="paragraph" w:customStyle="1" w:styleId="1f4">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14577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8">
    <w:name w:val="List Paragraph"/>
    <w:aliases w:val="ТЗ список,Абзац списка нумерованный"/>
    <w:basedOn w:val="a3"/>
    <w:link w:val="affff9"/>
    <w:uiPriority w:val="34"/>
    <w:qFormat/>
    <w:rsid w:val="0014577E"/>
    <w:pPr>
      <w:ind w:left="720"/>
      <w:contextualSpacing/>
    </w:pPr>
  </w:style>
  <w:style w:type="paragraph" w:customStyle="1" w:styleId="38">
    <w:name w:val="Обычный3"/>
    <w:basedOn w:val="a3"/>
    <w:rsid w:val="0014577E"/>
    <w:pPr>
      <w:snapToGrid w:val="0"/>
      <w:spacing w:before="100" w:after="100" w:line="240" w:lineRule="auto"/>
    </w:pPr>
    <w:rPr>
      <w:rFonts w:ascii="Times New Roman" w:eastAsia="Times New Roman" w:hAnsi="Times New Roman"/>
      <w:sz w:val="24"/>
      <w:szCs w:val="24"/>
      <w:lang w:eastAsia="ru-RU"/>
    </w:rPr>
  </w:style>
  <w:style w:type="paragraph" w:customStyle="1" w:styleId="Normal10-02">
    <w:name w:val="Normal + 10 пт полужирный По центру Слева:  -02 см Справ..."/>
    <w:basedOn w:val="a3"/>
    <w:rsid w:val="0014577E"/>
    <w:pPr>
      <w:spacing w:after="0" w:line="240" w:lineRule="auto"/>
      <w:ind w:left="-113" w:right="-113"/>
      <w:jc w:val="center"/>
    </w:pPr>
    <w:rPr>
      <w:rFonts w:ascii="Times New Roman" w:eastAsia="Times New Roman" w:hAnsi="Times New Roman"/>
      <w:b/>
      <w:bCs/>
      <w:sz w:val="20"/>
      <w:szCs w:val="20"/>
      <w:lang w:eastAsia="ru-RU"/>
    </w:rPr>
  </w:style>
  <w:style w:type="character" w:customStyle="1" w:styleId="Normal">
    <w:name w:val="Normal Знак"/>
    <w:basedOn w:val="a4"/>
    <w:link w:val="2b"/>
    <w:rsid w:val="0014577E"/>
    <w:rPr>
      <w:rFonts w:ascii="Times New Roman" w:eastAsia="Times New Roman" w:hAnsi="Times New Roman"/>
      <w:snapToGrid w:val="0"/>
    </w:rPr>
  </w:style>
  <w:style w:type="paragraph" w:customStyle="1" w:styleId="affffa">
    <w:name w:val="Основа"/>
    <w:basedOn w:val="a3"/>
    <w:link w:val="affffb"/>
    <w:rsid w:val="0014577E"/>
    <w:pPr>
      <w:spacing w:before="120" w:after="0" w:line="360" w:lineRule="auto"/>
      <w:ind w:firstLine="567"/>
      <w:jc w:val="both"/>
    </w:pPr>
    <w:rPr>
      <w:rFonts w:ascii="Times New Roman" w:eastAsia="Times New Roman" w:hAnsi="Times New Roman"/>
      <w:sz w:val="24"/>
      <w:szCs w:val="24"/>
      <w:lang w:eastAsia="ru-RU"/>
    </w:rPr>
  </w:style>
  <w:style w:type="character" w:customStyle="1" w:styleId="affffb">
    <w:name w:val="Основа Знак"/>
    <w:basedOn w:val="a4"/>
    <w:link w:val="affffa"/>
    <w:rsid w:val="0014577E"/>
    <w:rPr>
      <w:rFonts w:ascii="Times New Roman" w:eastAsia="Times New Roman" w:hAnsi="Times New Roman"/>
      <w:sz w:val="24"/>
      <w:szCs w:val="24"/>
    </w:rPr>
  </w:style>
  <w:style w:type="paragraph" w:customStyle="1" w:styleId="-J">
    <w:name w:val="Стиль-J"/>
    <w:basedOn w:val="a3"/>
    <w:rsid w:val="0014577E"/>
    <w:pPr>
      <w:spacing w:after="0" w:line="240" w:lineRule="auto"/>
      <w:ind w:firstLine="709"/>
      <w:jc w:val="both"/>
    </w:pPr>
    <w:rPr>
      <w:rFonts w:ascii="Times New Roman" w:eastAsia="Times New Roman" w:hAnsi="Times New Roman"/>
      <w:sz w:val="24"/>
      <w:szCs w:val="24"/>
      <w:lang w:eastAsia="ru-RU"/>
    </w:rPr>
  </w:style>
  <w:style w:type="paragraph" w:styleId="affffc">
    <w:name w:val="Subtitle"/>
    <w:basedOn w:val="a3"/>
    <w:link w:val="affffd"/>
    <w:uiPriority w:val="11"/>
    <w:qFormat/>
    <w:rsid w:val="0014577E"/>
    <w:pPr>
      <w:spacing w:after="0" w:line="240" w:lineRule="auto"/>
      <w:jc w:val="both"/>
    </w:pPr>
    <w:rPr>
      <w:rFonts w:ascii="Times New Roman" w:eastAsia="Times New Roman" w:hAnsi="Times New Roman"/>
      <w:sz w:val="28"/>
      <w:szCs w:val="20"/>
      <w:lang w:eastAsia="ru-RU"/>
    </w:rPr>
  </w:style>
  <w:style w:type="character" w:customStyle="1" w:styleId="affffd">
    <w:name w:val="Подзаголовок Знак"/>
    <w:basedOn w:val="a4"/>
    <w:link w:val="affffc"/>
    <w:uiPriority w:val="11"/>
    <w:rsid w:val="0014577E"/>
    <w:rPr>
      <w:rFonts w:ascii="Times New Roman" w:eastAsia="Times New Roman" w:hAnsi="Times New Roman"/>
      <w:sz w:val="28"/>
    </w:rPr>
  </w:style>
  <w:style w:type="character" w:styleId="affffe">
    <w:name w:val="annotation reference"/>
    <w:basedOn w:val="a4"/>
    <w:uiPriority w:val="99"/>
    <w:rsid w:val="0014577E"/>
    <w:rPr>
      <w:sz w:val="16"/>
      <w:szCs w:val="16"/>
    </w:rPr>
  </w:style>
  <w:style w:type="paragraph" w:styleId="afffff">
    <w:name w:val="annotation subject"/>
    <w:basedOn w:val="afe"/>
    <w:next w:val="afe"/>
    <w:link w:val="afffff0"/>
    <w:uiPriority w:val="99"/>
    <w:rsid w:val="0014577E"/>
    <w:rPr>
      <w:b/>
      <w:bCs/>
    </w:rPr>
  </w:style>
  <w:style w:type="character" w:customStyle="1" w:styleId="afffff0">
    <w:name w:val="Тема примечания Знак"/>
    <w:basedOn w:val="aff"/>
    <w:link w:val="afffff"/>
    <w:uiPriority w:val="99"/>
    <w:rsid w:val="0014577E"/>
    <w:rPr>
      <w:rFonts w:ascii="Times New Roman" w:eastAsia="Times New Roman" w:hAnsi="Times New Roman"/>
      <w:b/>
      <w:bCs/>
    </w:rPr>
  </w:style>
  <w:style w:type="paragraph" w:customStyle="1" w:styleId="1f5">
    <w:name w:val="Знак1 Знак Знак Знак Знак Знак Знак Знак Знак Знак"/>
    <w:basedOn w:val="a3"/>
    <w:rsid w:val="0014577E"/>
    <w:pPr>
      <w:widowControl w:val="0"/>
      <w:adjustRightInd w:val="0"/>
      <w:spacing w:after="0" w:line="360" w:lineRule="atLeast"/>
      <w:jc w:val="both"/>
    </w:pPr>
    <w:rPr>
      <w:rFonts w:ascii="Verdana" w:eastAsia="Times New Roman" w:hAnsi="Verdana" w:cs="Verdana"/>
      <w:b/>
      <w:i/>
      <w:sz w:val="20"/>
      <w:szCs w:val="20"/>
      <w:lang w:val="en-US"/>
    </w:rPr>
  </w:style>
  <w:style w:type="paragraph" w:customStyle="1" w:styleId="xl63">
    <w:name w:val="xl63"/>
    <w:basedOn w:val="a3"/>
    <w:rsid w:val="006E0106"/>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4">
    <w:name w:val="xl64"/>
    <w:basedOn w:val="a3"/>
    <w:rsid w:val="006E0106"/>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65">
    <w:name w:val="xl65"/>
    <w:basedOn w:val="a3"/>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66">
    <w:name w:val="xl66"/>
    <w:basedOn w:val="a3"/>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67">
    <w:name w:val="xl67"/>
    <w:basedOn w:val="a3"/>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68">
    <w:name w:val="xl68"/>
    <w:basedOn w:val="a3"/>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69">
    <w:name w:val="xl69"/>
    <w:basedOn w:val="a3"/>
    <w:rsid w:val="006E0106"/>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70">
    <w:name w:val="xl70"/>
    <w:basedOn w:val="a3"/>
    <w:rsid w:val="006E0106"/>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Times New Roman" w:eastAsia="Times New Roman" w:hAnsi="Times New Roman"/>
      <w:sz w:val="16"/>
      <w:szCs w:val="16"/>
      <w:lang w:eastAsia="ru-RU"/>
    </w:rPr>
  </w:style>
  <w:style w:type="paragraph" w:customStyle="1" w:styleId="xl71">
    <w:name w:val="xl71"/>
    <w:basedOn w:val="a3"/>
    <w:rsid w:val="006E0106"/>
    <w:pP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2">
    <w:name w:val="xl72"/>
    <w:basedOn w:val="a3"/>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3">
    <w:name w:val="xl73"/>
    <w:basedOn w:val="a3"/>
    <w:rsid w:val="000919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18"/>
      <w:szCs w:val="18"/>
      <w:lang w:eastAsia="ru-RU"/>
    </w:rPr>
  </w:style>
  <w:style w:type="paragraph" w:customStyle="1" w:styleId="xl74">
    <w:name w:val="xl74"/>
    <w:basedOn w:val="a3"/>
    <w:rsid w:val="000919A4"/>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8"/>
      <w:szCs w:val="18"/>
      <w:lang w:eastAsia="ru-RU"/>
    </w:rPr>
  </w:style>
  <w:style w:type="paragraph" w:customStyle="1" w:styleId="xl75">
    <w:name w:val="xl75"/>
    <w:basedOn w:val="a3"/>
    <w:rsid w:val="000919A4"/>
    <w:pP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6">
    <w:name w:val="xl76"/>
    <w:basedOn w:val="a3"/>
    <w:rsid w:val="000919A4"/>
    <w:pP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77">
    <w:name w:val="xl77"/>
    <w:basedOn w:val="a3"/>
    <w:rsid w:val="00E57EA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78">
    <w:name w:val="xl78"/>
    <w:basedOn w:val="a3"/>
    <w:rsid w:val="00E57EA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9">
    <w:name w:val="xl79"/>
    <w:basedOn w:val="a3"/>
    <w:rsid w:val="00E57EA0"/>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0">
    <w:name w:val="xl80"/>
    <w:basedOn w:val="a3"/>
    <w:rsid w:val="00E57EA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1">
    <w:name w:val="xl81"/>
    <w:basedOn w:val="a3"/>
    <w:rsid w:val="00E57EA0"/>
    <w:pPr>
      <w:pBdr>
        <w:top w:val="single" w:sz="4" w:space="0" w:color="auto"/>
        <w:left w:val="single" w:sz="4" w:space="9"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2">
    <w:name w:val="xl82"/>
    <w:basedOn w:val="a3"/>
    <w:rsid w:val="00E57EA0"/>
    <w:pPr>
      <w:pBdr>
        <w:top w:val="single" w:sz="4" w:space="0"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3">
    <w:name w:val="xl83"/>
    <w:basedOn w:val="a3"/>
    <w:rsid w:val="00E57EA0"/>
    <w:pPr>
      <w:pBdr>
        <w:top w:val="single" w:sz="4" w:space="0"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4">
    <w:name w:val="xl84"/>
    <w:basedOn w:val="a3"/>
    <w:rsid w:val="00E57EA0"/>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5">
    <w:name w:val="xl85"/>
    <w:basedOn w:val="a3"/>
    <w:rsid w:val="00E57EA0"/>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6">
    <w:name w:val="xl86"/>
    <w:basedOn w:val="a3"/>
    <w:rsid w:val="00E57EA0"/>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CharChar">
    <w:name w:val="Char Char Знак Знак Знак"/>
    <w:basedOn w:val="a3"/>
    <w:uiPriority w:val="99"/>
    <w:rsid w:val="00A9416B"/>
    <w:pPr>
      <w:spacing w:after="160" w:line="240" w:lineRule="exact"/>
    </w:pPr>
    <w:rPr>
      <w:rFonts w:ascii="Verdana" w:eastAsia="Times New Roman" w:hAnsi="Verdana"/>
      <w:sz w:val="24"/>
      <w:szCs w:val="24"/>
      <w:lang w:val="en-US"/>
    </w:rPr>
  </w:style>
  <w:style w:type="paragraph" w:customStyle="1" w:styleId="CharChar6">
    <w:name w:val="Char Char Знак Знак Знак6"/>
    <w:basedOn w:val="a3"/>
    <w:uiPriority w:val="99"/>
    <w:rsid w:val="00D51FBD"/>
    <w:pPr>
      <w:spacing w:after="160" w:line="240" w:lineRule="exact"/>
    </w:pPr>
    <w:rPr>
      <w:rFonts w:ascii="Verdana" w:eastAsia="Times New Roman" w:hAnsi="Verdana" w:cs="Verdana"/>
      <w:sz w:val="24"/>
      <w:szCs w:val="24"/>
      <w:lang w:val="en-US"/>
    </w:rPr>
  </w:style>
  <w:style w:type="paragraph" w:customStyle="1" w:styleId="xl87">
    <w:name w:val="xl87"/>
    <w:basedOn w:val="a3"/>
    <w:rsid w:val="001A09C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88">
    <w:name w:val="xl88"/>
    <w:basedOn w:val="a3"/>
    <w:rsid w:val="001A09C9"/>
    <w:pPr>
      <w:pBdr>
        <w:top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89">
    <w:name w:val="xl89"/>
    <w:basedOn w:val="a3"/>
    <w:rsid w:val="001A09C9"/>
    <w:pPr>
      <w:pBdr>
        <w:top w:val="single" w:sz="4" w:space="0" w:color="auto"/>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0">
    <w:name w:val="xl90"/>
    <w:basedOn w:val="a3"/>
    <w:rsid w:val="001A09C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1">
    <w:name w:val="xl91"/>
    <w:basedOn w:val="a3"/>
    <w:rsid w:val="001A09C9"/>
    <w:pPr>
      <w:pBdr>
        <w:top w:val="single" w:sz="4" w:space="0" w:color="000000"/>
        <w:left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2">
    <w:name w:val="xl92"/>
    <w:basedOn w:val="a3"/>
    <w:rsid w:val="001A09C9"/>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3">
    <w:name w:val="xl93"/>
    <w:basedOn w:val="a3"/>
    <w:rsid w:val="001A09C9"/>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4">
    <w:name w:val="xl94"/>
    <w:basedOn w:val="a3"/>
    <w:rsid w:val="001A09C9"/>
    <w:pPr>
      <w:pBdr>
        <w:top w:val="single" w:sz="4" w:space="0" w:color="auto"/>
        <w:lef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5">
    <w:name w:val="xl95"/>
    <w:basedOn w:val="a3"/>
    <w:rsid w:val="001A09C9"/>
    <w:pPr>
      <w:pBdr>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6">
    <w:name w:val="xl96"/>
    <w:basedOn w:val="a3"/>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2"/>
      <w:szCs w:val="12"/>
      <w:lang w:eastAsia="ru-RU"/>
    </w:rPr>
  </w:style>
  <w:style w:type="paragraph" w:customStyle="1" w:styleId="xl97">
    <w:name w:val="xl97"/>
    <w:basedOn w:val="a3"/>
    <w:rsid w:val="001A09C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8">
    <w:name w:val="xl98"/>
    <w:basedOn w:val="a3"/>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9">
    <w:name w:val="xl99"/>
    <w:basedOn w:val="a3"/>
    <w:rsid w:val="001A09C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0">
    <w:name w:val="xl100"/>
    <w:basedOn w:val="a3"/>
    <w:rsid w:val="001A09C9"/>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1">
    <w:name w:val="xl101"/>
    <w:basedOn w:val="a3"/>
    <w:rsid w:val="001A09C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2">
    <w:name w:val="xl102"/>
    <w:basedOn w:val="a3"/>
    <w:rsid w:val="001A09C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3">
    <w:name w:val="xl103"/>
    <w:basedOn w:val="a3"/>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4">
    <w:name w:val="xl104"/>
    <w:basedOn w:val="a3"/>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2"/>
      <w:szCs w:val="12"/>
      <w:lang w:eastAsia="ru-RU"/>
    </w:rPr>
  </w:style>
  <w:style w:type="paragraph" w:customStyle="1" w:styleId="CharChar5">
    <w:name w:val="Char Char Знак Знак Знак5"/>
    <w:basedOn w:val="a3"/>
    <w:rsid w:val="006D53BA"/>
    <w:pPr>
      <w:spacing w:after="160" w:line="240" w:lineRule="exact"/>
    </w:pPr>
    <w:rPr>
      <w:rFonts w:ascii="Verdana" w:eastAsia="Times New Roman" w:hAnsi="Verdana"/>
      <w:sz w:val="24"/>
      <w:szCs w:val="24"/>
      <w:lang w:val="en-US"/>
    </w:rPr>
  </w:style>
  <w:style w:type="paragraph" w:customStyle="1" w:styleId="xl152">
    <w:name w:val="xl152"/>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3">
    <w:name w:val="xl153"/>
    <w:basedOn w:val="a3"/>
    <w:rsid w:val="004C079D"/>
    <w:pPr>
      <w:spacing w:before="100" w:beforeAutospacing="1" w:after="100" w:afterAutospacing="1" w:line="240" w:lineRule="auto"/>
      <w:jc w:val="right"/>
    </w:pPr>
    <w:rPr>
      <w:rFonts w:eastAsia="Times New Roman" w:cs="Calibri"/>
      <w:sz w:val="24"/>
      <w:szCs w:val="24"/>
      <w:lang w:eastAsia="ru-RU"/>
    </w:rPr>
  </w:style>
  <w:style w:type="paragraph" w:customStyle="1" w:styleId="xl154">
    <w:name w:val="xl154"/>
    <w:basedOn w:val="a3"/>
    <w:rsid w:val="004C079D"/>
    <w:pPr>
      <w:spacing w:before="100" w:beforeAutospacing="1" w:after="100" w:afterAutospacing="1" w:line="240" w:lineRule="auto"/>
    </w:pPr>
    <w:rPr>
      <w:rFonts w:eastAsia="Times New Roman" w:cs="Calibri"/>
      <w:sz w:val="24"/>
      <w:szCs w:val="24"/>
      <w:lang w:eastAsia="ru-RU"/>
    </w:rPr>
  </w:style>
  <w:style w:type="paragraph" w:customStyle="1" w:styleId="xl155">
    <w:name w:val="xl155"/>
    <w:basedOn w:val="a3"/>
    <w:rsid w:val="004C079D"/>
    <w:pPr>
      <w:spacing w:before="100" w:beforeAutospacing="1" w:after="100" w:afterAutospacing="1" w:line="240" w:lineRule="auto"/>
      <w:textAlignment w:val="center"/>
    </w:pPr>
    <w:rPr>
      <w:rFonts w:eastAsia="Times New Roman" w:cs="Calibri"/>
      <w:sz w:val="24"/>
      <w:szCs w:val="24"/>
      <w:lang w:eastAsia="ru-RU"/>
    </w:rPr>
  </w:style>
  <w:style w:type="paragraph" w:customStyle="1" w:styleId="xl156">
    <w:name w:val="xl156"/>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7">
    <w:name w:val="xl157"/>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58">
    <w:name w:val="xl158"/>
    <w:basedOn w:val="a3"/>
    <w:rsid w:val="004C079D"/>
    <w:pPr>
      <w:spacing w:before="100" w:beforeAutospacing="1" w:after="100" w:afterAutospacing="1" w:line="240" w:lineRule="auto"/>
    </w:pPr>
    <w:rPr>
      <w:rFonts w:eastAsia="Times New Roman" w:cs="Calibri"/>
      <w:b/>
      <w:bCs/>
      <w:sz w:val="24"/>
      <w:szCs w:val="24"/>
      <w:lang w:eastAsia="ru-RU"/>
    </w:rPr>
  </w:style>
  <w:style w:type="paragraph" w:customStyle="1" w:styleId="xl159">
    <w:name w:val="xl159"/>
    <w:basedOn w:val="a3"/>
    <w:rsid w:val="004C079D"/>
    <w:pPr>
      <w:spacing w:before="100" w:beforeAutospacing="1" w:after="100" w:afterAutospacing="1" w:line="240" w:lineRule="auto"/>
      <w:jc w:val="center"/>
    </w:pPr>
    <w:rPr>
      <w:rFonts w:eastAsia="Times New Roman" w:cs="Calibri"/>
      <w:sz w:val="24"/>
      <w:szCs w:val="24"/>
      <w:lang w:eastAsia="ru-RU"/>
    </w:rPr>
  </w:style>
  <w:style w:type="paragraph" w:customStyle="1" w:styleId="xl160">
    <w:name w:val="xl160"/>
    <w:basedOn w:val="a3"/>
    <w:rsid w:val="004C079D"/>
    <w:pPr>
      <w:spacing w:before="100" w:beforeAutospacing="1" w:after="100" w:afterAutospacing="1" w:line="240" w:lineRule="auto"/>
      <w:textAlignment w:val="top"/>
    </w:pPr>
    <w:rPr>
      <w:rFonts w:eastAsia="Times New Roman" w:cs="Calibri"/>
      <w:sz w:val="24"/>
      <w:szCs w:val="24"/>
      <w:lang w:eastAsia="ru-RU"/>
    </w:rPr>
  </w:style>
  <w:style w:type="paragraph" w:customStyle="1" w:styleId="xl161">
    <w:name w:val="xl161"/>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2">
    <w:name w:val="xl162"/>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3">
    <w:name w:val="xl163"/>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sz w:val="24"/>
      <w:szCs w:val="24"/>
      <w:lang w:eastAsia="ru-RU"/>
    </w:rPr>
  </w:style>
  <w:style w:type="paragraph" w:customStyle="1" w:styleId="xl164">
    <w:name w:val="xl164"/>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65">
    <w:name w:val="xl165"/>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sz w:val="24"/>
      <w:szCs w:val="24"/>
      <w:lang w:eastAsia="ru-RU"/>
    </w:rPr>
  </w:style>
  <w:style w:type="paragraph" w:customStyle="1" w:styleId="xl166">
    <w:name w:val="xl166"/>
    <w:basedOn w:val="a3"/>
    <w:rsid w:val="004C079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7">
    <w:name w:val="xl167"/>
    <w:basedOn w:val="a3"/>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8">
    <w:name w:val="xl168"/>
    <w:basedOn w:val="a3"/>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9">
    <w:name w:val="xl169"/>
    <w:basedOn w:val="a3"/>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70">
    <w:name w:val="xl170"/>
    <w:basedOn w:val="a3"/>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71">
    <w:name w:val="xl171"/>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2">
    <w:name w:val="xl172"/>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3">
    <w:name w:val="xl173"/>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4">
    <w:name w:val="xl174"/>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5">
    <w:name w:val="xl175"/>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6">
    <w:name w:val="xl176"/>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7">
    <w:name w:val="xl177"/>
    <w:basedOn w:val="a3"/>
    <w:rsid w:val="004C079D"/>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8">
    <w:name w:val="xl178"/>
    <w:basedOn w:val="a3"/>
    <w:rsid w:val="004C079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9">
    <w:name w:val="xl179"/>
    <w:basedOn w:val="a3"/>
    <w:rsid w:val="004C079D"/>
    <w:pPr>
      <w:spacing w:before="100" w:beforeAutospacing="1" w:after="100" w:afterAutospacing="1" w:line="240" w:lineRule="auto"/>
    </w:pPr>
    <w:rPr>
      <w:rFonts w:ascii="Arial" w:eastAsia="Times New Roman" w:hAnsi="Arial" w:cs="Arial"/>
      <w:sz w:val="24"/>
      <w:szCs w:val="24"/>
      <w:lang w:eastAsia="ru-RU"/>
    </w:rPr>
  </w:style>
  <w:style w:type="paragraph" w:customStyle="1" w:styleId="xl180">
    <w:name w:val="xl180"/>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1">
    <w:name w:val="xl181"/>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2">
    <w:name w:val="xl182"/>
    <w:basedOn w:val="a3"/>
    <w:rsid w:val="004C079D"/>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24"/>
      <w:szCs w:val="24"/>
      <w:lang w:eastAsia="ru-RU"/>
    </w:rPr>
  </w:style>
  <w:style w:type="paragraph" w:customStyle="1" w:styleId="xl183">
    <w:name w:val="xl183"/>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4">
    <w:name w:val="xl184"/>
    <w:basedOn w:val="a3"/>
    <w:rsid w:val="004C079D"/>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5">
    <w:name w:val="xl185"/>
    <w:basedOn w:val="a3"/>
    <w:rsid w:val="004C079D"/>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6">
    <w:name w:val="xl186"/>
    <w:basedOn w:val="a3"/>
    <w:rsid w:val="004C079D"/>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87">
    <w:name w:val="xl187"/>
    <w:basedOn w:val="a3"/>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8">
    <w:name w:val="xl188"/>
    <w:basedOn w:val="a3"/>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9">
    <w:name w:val="xl189"/>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0">
    <w:name w:val="xl190"/>
    <w:basedOn w:val="a3"/>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1">
    <w:name w:val="xl191"/>
    <w:basedOn w:val="a3"/>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2">
    <w:name w:val="xl192"/>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3">
    <w:name w:val="xl193"/>
    <w:basedOn w:val="a3"/>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4">
    <w:name w:val="xl194"/>
    <w:basedOn w:val="a3"/>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5">
    <w:name w:val="xl195"/>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6">
    <w:name w:val="xl196"/>
    <w:basedOn w:val="a3"/>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7">
    <w:name w:val="xl197"/>
    <w:basedOn w:val="a3"/>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8">
    <w:name w:val="xl198"/>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9">
    <w:name w:val="xl199"/>
    <w:basedOn w:val="a3"/>
    <w:rsid w:val="004C079D"/>
    <w:pPr>
      <w:pBdr>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200">
    <w:name w:val="xl200"/>
    <w:basedOn w:val="a3"/>
    <w:rsid w:val="004C079D"/>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1">
    <w:name w:val="xl201"/>
    <w:basedOn w:val="a3"/>
    <w:rsid w:val="004C079D"/>
    <w:pPr>
      <w:pBdr>
        <w:top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2">
    <w:name w:val="xl202"/>
    <w:basedOn w:val="a3"/>
    <w:rsid w:val="004C079D"/>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b/>
      <w:bCs/>
      <w:sz w:val="24"/>
      <w:szCs w:val="24"/>
      <w:lang w:eastAsia="ru-RU"/>
    </w:rPr>
  </w:style>
  <w:style w:type="character" w:customStyle="1" w:styleId="afffff1">
    <w:name w:val="Цветовое выделение"/>
    <w:uiPriority w:val="99"/>
    <w:rsid w:val="00367E33"/>
    <w:rPr>
      <w:b/>
      <w:color w:val="000080"/>
    </w:rPr>
  </w:style>
  <w:style w:type="character" w:customStyle="1" w:styleId="afffff2">
    <w:name w:val="Гипертекстовая ссылка"/>
    <w:basedOn w:val="afffff1"/>
    <w:uiPriority w:val="99"/>
    <w:rsid w:val="00367E33"/>
    <w:rPr>
      <w:rFonts w:cs="Times New Roman"/>
      <w:b/>
      <w:color w:val="008000"/>
    </w:rPr>
  </w:style>
  <w:style w:type="paragraph" w:customStyle="1" w:styleId="afffff3">
    <w:name w:val="Знак Знак Знак Знак Знак Знак Знак Знак Знак Знак"/>
    <w:basedOn w:val="a3"/>
    <w:rsid w:val="00367E33"/>
    <w:pPr>
      <w:spacing w:after="160" w:line="240" w:lineRule="exact"/>
    </w:pPr>
    <w:rPr>
      <w:rFonts w:ascii="Verdana" w:eastAsia="Times New Roman" w:hAnsi="Verdana"/>
      <w:sz w:val="24"/>
      <w:szCs w:val="24"/>
      <w:lang w:val="en-US"/>
    </w:rPr>
  </w:style>
  <w:style w:type="paragraph" w:customStyle="1" w:styleId="afffff4">
    <w:name w:val="Нормальный (таблица)"/>
    <w:basedOn w:val="a3"/>
    <w:next w:val="a3"/>
    <w:uiPriority w:val="99"/>
    <w:rsid w:val="00367E33"/>
    <w:pPr>
      <w:widowControl w:val="0"/>
      <w:autoSpaceDE w:val="0"/>
      <w:autoSpaceDN w:val="0"/>
      <w:adjustRightInd w:val="0"/>
      <w:spacing w:after="0" w:line="240" w:lineRule="auto"/>
      <w:jc w:val="both"/>
    </w:pPr>
    <w:rPr>
      <w:rFonts w:ascii="Arial" w:eastAsia="Times New Roman" w:hAnsi="Arial"/>
      <w:sz w:val="24"/>
      <w:szCs w:val="24"/>
      <w:lang w:eastAsia="ru-RU"/>
    </w:rPr>
  </w:style>
  <w:style w:type="paragraph" w:customStyle="1" w:styleId="afffff5">
    <w:name w:val="Таблицы (моноширинный)"/>
    <w:basedOn w:val="a3"/>
    <w:next w:val="a3"/>
    <w:rsid w:val="00367E33"/>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ff6">
    <w:name w:val="Прижатый влево"/>
    <w:basedOn w:val="a3"/>
    <w:next w:val="a3"/>
    <w:uiPriority w:val="99"/>
    <w:rsid w:val="00367E33"/>
    <w:pPr>
      <w:widowControl w:val="0"/>
      <w:autoSpaceDE w:val="0"/>
      <w:autoSpaceDN w:val="0"/>
      <w:adjustRightInd w:val="0"/>
      <w:spacing w:after="0" w:line="240" w:lineRule="auto"/>
    </w:pPr>
    <w:rPr>
      <w:rFonts w:ascii="Arial" w:eastAsia="Times New Roman" w:hAnsi="Arial"/>
      <w:sz w:val="24"/>
      <w:szCs w:val="24"/>
      <w:lang w:eastAsia="ru-RU"/>
    </w:rPr>
  </w:style>
  <w:style w:type="paragraph" w:customStyle="1" w:styleId="afffff7">
    <w:name w:val="Комментарий"/>
    <w:basedOn w:val="a3"/>
    <w:next w:val="a3"/>
    <w:rsid w:val="00367E33"/>
    <w:pPr>
      <w:widowControl w:val="0"/>
      <w:autoSpaceDE w:val="0"/>
      <w:autoSpaceDN w:val="0"/>
      <w:adjustRightInd w:val="0"/>
      <w:spacing w:after="0" w:line="240" w:lineRule="auto"/>
      <w:ind w:left="170"/>
      <w:jc w:val="both"/>
    </w:pPr>
    <w:rPr>
      <w:rFonts w:ascii="Arial" w:eastAsia="Times New Roman" w:hAnsi="Arial"/>
      <w:i/>
      <w:iCs/>
      <w:color w:val="800080"/>
      <w:sz w:val="24"/>
      <w:szCs w:val="24"/>
      <w:lang w:eastAsia="ru-RU"/>
    </w:rPr>
  </w:style>
  <w:style w:type="paragraph" w:customStyle="1" w:styleId="ConsPlusDocList">
    <w:name w:val="ConsPlusDocList"/>
    <w:rsid w:val="00EA7364"/>
    <w:pPr>
      <w:widowControl w:val="0"/>
      <w:autoSpaceDE w:val="0"/>
      <w:autoSpaceDN w:val="0"/>
      <w:adjustRightInd w:val="0"/>
    </w:pPr>
    <w:rPr>
      <w:rFonts w:ascii="Courier New" w:eastAsia="Times New Roman" w:hAnsi="Courier New" w:cs="Courier New"/>
    </w:rPr>
  </w:style>
  <w:style w:type="paragraph" w:customStyle="1" w:styleId="afffff8">
    <w:name w:val="Знак"/>
    <w:basedOn w:val="a3"/>
    <w:uiPriority w:val="99"/>
    <w:rsid w:val="00C522A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6">
    <w:name w:val="Знак1 Знак Знак Знак"/>
    <w:basedOn w:val="a3"/>
    <w:rsid w:val="00C522A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20">
    <w:name w:val="Знак12"/>
    <w:basedOn w:val="a3"/>
    <w:rsid w:val="00CF1336"/>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9">
    <w:name w:val="Знак Знак Знак Знак Знак Знак Знак Знак Знак"/>
    <w:basedOn w:val="a3"/>
    <w:rsid w:val="00CF1336"/>
    <w:pPr>
      <w:spacing w:after="160" w:line="240" w:lineRule="exact"/>
    </w:pPr>
    <w:rPr>
      <w:rFonts w:ascii="Verdana" w:eastAsia="Times New Roman" w:hAnsi="Verdana" w:cs="Verdana"/>
      <w:sz w:val="20"/>
      <w:szCs w:val="20"/>
      <w:lang w:val="en-US"/>
    </w:rPr>
  </w:style>
  <w:style w:type="paragraph" w:customStyle="1" w:styleId="1f7">
    <w:name w:val="Абзац списка1"/>
    <w:basedOn w:val="a3"/>
    <w:rsid w:val="00CF1336"/>
    <w:pPr>
      <w:spacing w:after="0" w:line="240" w:lineRule="auto"/>
      <w:ind w:left="720" w:firstLine="709"/>
      <w:jc w:val="both"/>
    </w:pPr>
    <w:rPr>
      <w:rFonts w:ascii="Times New Roman" w:hAnsi="Times New Roman"/>
      <w:sz w:val="24"/>
      <w:szCs w:val="24"/>
      <w:lang w:eastAsia="ar-SA"/>
    </w:rPr>
  </w:style>
  <w:style w:type="paragraph" w:customStyle="1" w:styleId="1f8">
    <w:name w:val="1"/>
    <w:basedOn w:val="a3"/>
    <w:rsid w:val="00CF1336"/>
    <w:pPr>
      <w:spacing w:before="100" w:beforeAutospacing="1" w:after="100" w:afterAutospacing="1" w:line="240" w:lineRule="auto"/>
    </w:pPr>
    <w:rPr>
      <w:rFonts w:ascii="Tahoma" w:eastAsia="Times New Roman" w:hAnsi="Tahoma"/>
      <w:sz w:val="20"/>
      <w:szCs w:val="20"/>
      <w:lang w:val="en-US"/>
    </w:rPr>
  </w:style>
  <w:style w:type="paragraph" w:customStyle="1" w:styleId="Default">
    <w:name w:val="Default"/>
    <w:rsid w:val="00F35068"/>
    <w:pPr>
      <w:autoSpaceDE w:val="0"/>
      <w:autoSpaceDN w:val="0"/>
      <w:adjustRightInd w:val="0"/>
    </w:pPr>
    <w:rPr>
      <w:rFonts w:ascii="Times New Roman" w:hAnsi="Times New Roman"/>
      <w:color w:val="000000"/>
      <w:sz w:val="24"/>
      <w:szCs w:val="24"/>
    </w:rPr>
  </w:style>
  <w:style w:type="paragraph" w:customStyle="1" w:styleId="112">
    <w:name w:val="Знак11"/>
    <w:basedOn w:val="a3"/>
    <w:rsid w:val="00D73D5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3095">
    <w:name w:val="Стиль Заголовок 1 нумерованный + 13 пт Слева:  095 см Первая стр..."/>
    <w:basedOn w:val="a3"/>
    <w:rsid w:val="00D73D5F"/>
    <w:pPr>
      <w:keepNext/>
      <w:spacing w:before="360" w:after="360" w:line="240" w:lineRule="auto"/>
      <w:jc w:val="center"/>
      <w:outlineLvl w:val="0"/>
    </w:pPr>
    <w:rPr>
      <w:rFonts w:ascii="Times New Roman" w:eastAsia="Times New Roman" w:hAnsi="Times New Roman"/>
      <w:b/>
      <w:bCs/>
      <w:kern w:val="32"/>
      <w:sz w:val="26"/>
      <w:szCs w:val="20"/>
      <w:lang w:eastAsia="ru-RU"/>
    </w:rPr>
  </w:style>
  <w:style w:type="paragraph" w:customStyle="1" w:styleId="100">
    <w:name w:val="Знак10"/>
    <w:basedOn w:val="a3"/>
    <w:rsid w:val="00D73D5F"/>
    <w:pPr>
      <w:spacing w:after="160" w:line="240" w:lineRule="exact"/>
    </w:pPr>
    <w:rPr>
      <w:rFonts w:ascii="Verdana" w:eastAsia="MS Mincho" w:hAnsi="Verdana"/>
      <w:sz w:val="20"/>
      <w:szCs w:val="20"/>
      <w:lang w:val="en-GB"/>
    </w:rPr>
  </w:style>
  <w:style w:type="paragraph" w:customStyle="1" w:styleId="1f9">
    <w:name w:val="Знак Знак Знак Знак Знак Знак Знак Знак Знак Знак Знак Знак1 Знак Знак Знак Знак Знак Знак Знак Знак Знак Знак"/>
    <w:basedOn w:val="a3"/>
    <w:autoRedefine/>
    <w:rsid w:val="00D73D5F"/>
    <w:pPr>
      <w:spacing w:after="160" w:line="240" w:lineRule="exact"/>
    </w:pPr>
    <w:rPr>
      <w:rFonts w:ascii="Times New Roman" w:eastAsia="SimSun" w:hAnsi="Times New Roman"/>
      <w:b/>
      <w:sz w:val="28"/>
      <w:szCs w:val="24"/>
      <w:lang w:val="en-US"/>
    </w:rPr>
  </w:style>
  <w:style w:type="paragraph" w:customStyle="1" w:styleId="xl105">
    <w:name w:val="xl105"/>
    <w:basedOn w:val="a3"/>
    <w:rsid w:val="00DA310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06">
    <w:name w:val="xl106"/>
    <w:basedOn w:val="a3"/>
    <w:rsid w:val="00DA310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3"/>
    <w:rsid w:val="00DA310F"/>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8">
    <w:name w:val="xl108"/>
    <w:basedOn w:val="a3"/>
    <w:rsid w:val="00DA310F"/>
    <w:pPr>
      <w:pBdr>
        <w:top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9">
    <w:name w:val="xl109"/>
    <w:basedOn w:val="a3"/>
    <w:rsid w:val="00DA310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0">
    <w:name w:val="xl110"/>
    <w:basedOn w:val="a3"/>
    <w:rsid w:val="00DA310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1">
    <w:name w:val="xl111"/>
    <w:basedOn w:val="a3"/>
    <w:rsid w:val="00DA310F"/>
    <w:pPr>
      <w:pBdr>
        <w:top w:val="single" w:sz="8" w:space="0" w:color="auto"/>
        <w:left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2">
    <w:name w:val="xl112"/>
    <w:basedOn w:val="a3"/>
    <w:rsid w:val="00DA310F"/>
    <w:pPr>
      <w:pBdr>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3">
    <w:name w:val="xl113"/>
    <w:basedOn w:val="a3"/>
    <w:rsid w:val="00DA310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4">
    <w:name w:val="xl114"/>
    <w:basedOn w:val="a3"/>
    <w:rsid w:val="00DA310F"/>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5">
    <w:name w:val="xl115"/>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7">
    <w:name w:val="xl117"/>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18">
    <w:name w:val="xl118"/>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19">
    <w:name w:val="xl119"/>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0">
    <w:name w:val="xl120"/>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1">
    <w:name w:val="xl121"/>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2">
    <w:name w:val="xl122"/>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3">
    <w:name w:val="xl123"/>
    <w:basedOn w:val="a3"/>
    <w:rsid w:val="00E42487"/>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4">
    <w:name w:val="xl124"/>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5">
    <w:name w:val="xl125"/>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6">
    <w:name w:val="xl126"/>
    <w:basedOn w:val="a3"/>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7">
    <w:name w:val="xl127"/>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8">
    <w:name w:val="xl128"/>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9">
    <w:name w:val="xl129"/>
    <w:basedOn w:val="a3"/>
    <w:rsid w:val="00E42487"/>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30">
    <w:name w:val="xl130"/>
    <w:basedOn w:val="a3"/>
    <w:rsid w:val="00E42487"/>
    <w:pPr>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1">
    <w:name w:val="xl131"/>
    <w:basedOn w:val="a3"/>
    <w:rsid w:val="00E42487"/>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32">
    <w:name w:val="xl132"/>
    <w:basedOn w:val="a3"/>
    <w:rsid w:val="00E42487"/>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3">
    <w:name w:val="xl133"/>
    <w:basedOn w:val="a3"/>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4">
    <w:name w:val="xl134"/>
    <w:basedOn w:val="a3"/>
    <w:rsid w:val="00E42487"/>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5">
    <w:name w:val="xl135"/>
    <w:basedOn w:val="a3"/>
    <w:rsid w:val="00E42487"/>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6">
    <w:name w:val="xl136"/>
    <w:basedOn w:val="a3"/>
    <w:rsid w:val="00E42487"/>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37">
    <w:name w:val="xl137"/>
    <w:basedOn w:val="a3"/>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8">
    <w:name w:val="xl138"/>
    <w:basedOn w:val="a3"/>
    <w:rsid w:val="00E42487"/>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9">
    <w:name w:val="xl139"/>
    <w:basedOn w:val="a3"/>
    <w:rsid w:val="00E42487"/>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0">
    <w:name w:val="xl140"/>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1">
    <w:name w:val="xl141"/>
    <w:basedOn w:val="a3"/>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2">
    <w:name w:val="xl142"/>
    <w:basedOn w:val="a3"/>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3">
    <w:name w:val="xl143"/>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4">
    <w:name w:val="xl144"/>
    <w:basedOn w:val="a3"/>
    <w:rsid w:val="00E42487"/>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145">
    <w:name w:val="xl145"/>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6">
    <w:name w:val="xl146"/>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7">
    <w:name w:val="xl147"/>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8">
    <w:name w:val="xl148"/>
    <w:basedOn w:val="a3"/>
    <w:rsid w:val="00E42487"/>
    <w:pPr>
      <w:pBdr>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9">
    <w:name w:val="xl149"/>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150">
    <w:name w:val="xl150"/>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51">
    <w:name w:val="xl151"/>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3">
    <w:name w:val="xl203"/>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04">
    <w:name w:val="xl204"/>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5">
    <w:name w:val="xl205"/>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6">
    <w:name w:val="xl206"/>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07">
    <w:name w:val="xl207"/>
    <w:basedOn w:val="a3"/>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08">
    <w:name w:val="xl208"/>
    <w:basedOn w:val="a3"/>
    <w:rsid w:val="00E42487"/>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9">
    <w:name w:val="xl209"/>
    <w:basedOn w:val="a3"/>
    <w:rsid w:val="00E42487"/>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0">
    <w:name w:val="xl210"/>
    <w:basedOn w:val="a3"/>
    <w:rsid w:val="00E42487"/>
    <w:pPr>
      <w:pBdr>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1">
    <w:name w:val="xl211"/>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2">
    <w:name w:val="xl212"/>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3">
    <w:name w:val="xl213"/>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14">
    <w:name w:val="xl214"/>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15">
    <w:name w:val="xl215"/>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216">
    <w:name w:val="xl216"/>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7">
    <w:name w:val="xl217"/>
    <w:basedOn w:val="a3"/>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8">
    <w:name w:val="xl218"/>
    <w:basedOn w:val="a3"/>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9">
    <w:name w:val="xl219"/>
    <w:basedOn w:val="a3"/>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20">
    <w:name w:val="xl220"/>
    <w:basedOn w:val="a3"/>
    <w:rsid w:val="00E42487"/>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1">
    <w:name w:val="xl221"/>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22">
    <w:name w:val="xl222"/>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3">
    <w:name w:val="xl223"/>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4">
    <w:name w:val="xl224"/>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5">
    <w:name w:val="xl225"/>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6">
    <w:name w:val="xl226"/>
    <w:basedOn w:val="a3"/>
    <w:rsid w:val="00E42487"/>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7">
    <w:name w:val="xl227"/>
    <w:basedOn w:val="a3"/>
    <w:rsid w:val="00E42487"/>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8">
    <w:name w:val="xl228"/>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29">
    <w:name w:val="xl229"/>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30">
    <w:name w:val="xl230"/>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31">
    <w:name w:val="xl231"/>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2">
    <w:name w:val="xl232"/>
    <w:basedOn w:val="a3"/>
    <w:rsid w:val="00E42487"/>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3">
    <w:name w:val="xl233"/>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34">
    <w:name w:val="xl234"/>
    <w:basedOn w:val="a3"/>
    <w:rsid w:val="00E42487"/>
    <w:pPr>
      <w:pBdr>
        <w:top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5">
    <w:name w:val="xl235"/>
    <w:basedOn w:val="a3"/>
    <w:rsid w:val="00E42487"/>
    <w:pPr>
      <w:pBdr>
        <w:top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6">
    <w:name w:val="xl236"/>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37">
    <w:name w:val="xl237"/>
    <w:basedOn w:val="a3"/>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8">
    <w:name w:val="xl238"/>
    <w:basedOn w:val="a3"/>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9">
    <w:name w:val="xl239"/>
    <w:basedOn w:val="a3"/>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0">
    <w:name w:val="xl240"/>
    <w:basedOn w:val="a3"/>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1">
    <w:name w:val="xl241"/>
    <w:basedOn w:val="a3"/>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2">
    <w:name w:val="xl242"/>
    <w:basedOn w:val="a3"/>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3">
    <w:name w:val="xl243"/>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44">
    <w:name w:val="xl244"/>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5">
    <w:name w:val="xl245"/>
    <w:basedOn w:val="a3"/>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6">
    <w:name w:val="xl246"/>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7">
    <w:name w:val="xl247"/>
    <w:basedOn w:val="a3"/>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8">
    <w:name w:val="xl248"/>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9">
    <w:name w:val="xl249"/>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0">
    <w:name w:val="xl250"/>
    <w:basedOn w:val="a3"/>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1">
    <w:name w:val="xl251"/>
    <w:basedOn w:val="a3"/>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2">
    <w:name w:val="xl252"/>
    <w:basedOn w:val="a3"/>
    <w:rsid w:val="00E42487"/>
    <w:pPr>
      <w:pBdr>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3">
    <w:name w:val="xl253"/>
    <w:basedOn w:val="a3"/>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54">
    <w:name w:val="xl254"/>
    <w:basedOn w:val="a3"/>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5">
    <w:name w:val="xl255"/>
    <w:basedOn w:val="a3"/>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6">
    <w:name w:val="xl256"/>
    <w:basedOn w:val="a3"/>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7">
    <w:name w:val="xl257"/>
    <w:basedOn w:val="a3"/>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8">
    <w:name w:val="xl258"/>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59">
    <w:name w:val="xl259"/>
    <w:basedOn w:val="a3"/>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0">
    <w:name w:val="xl260"/>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1">
    <w:name w:val="xl261"/>
    <w:basedOn w:val="a3"/>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2">
    <w:name w:val="xl262"/>
    <w:basedOn w:val="a3"/>
    <w:rsid w:val="00E42487"/>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3">
    <w:name w:val="xl263"/>
    <w:basedOn w:val="a3"/>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4">
    <w:name w:val="xl264"/>
    <w:basedOn w:val="a3"/>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5">
    <w:name w:val="xl265"/>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6">
    <w:name w:val="xl266"/>
    <w:basedOn w:val="a3"/>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7">
    <w:name w:val="xl267"/>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8">
    <w:name w:val="xl268"/>
    <w:basedOn w:val="a3"/>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9">
    <w:name w:val="xl269"/>
    <w:basedOn w:val="a3"/>
    <w:rsid w:val="00E42487"/>
    <w:pPr>
      <w:pBdr>
        <w:top w:val="single" w:sz="8" w:space="0" w:color="auto"/>
        <w:lef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0">
    <w:name w:val="xl270"/>
    <w:basedOn w:val="a3"/>
    <w:rsid w:val="00E42487"/>
    <w:pPr>
      <w:pBdr>
        <w:top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1">
    <w:name w:val="xl271"/>
    <w:basedOn w:val="a3"/>
    <w:rsid w:val="00E42487"/>
    <w:pPr>
      <w:pBdr>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2">
    <w:name w:val="xl272"/>
    <w:basedOn w:val="a3"/>
    <w:rsid w:val="00E42487"/>
    <w:pPr>
      <w:pBdr>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3">
    <w:name w:val="xl273"/>
    <w:basedOn w:val="a3"/>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74">
    <w:name w:val="xl274"/>
    <w:basedOn w:val="a3"/>
    <w:rsid w:val="00E42487"/>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5">
    <w:name w:val="xl275"/>
    <w:basedOn w:val="a3"/>
    <w:rsid w:val="00E42487"/>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6">
    <w:name w:val="xl276"/>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7">
    <w:name w:val="xl277"/>
    <w:basedOn w:val="a3"/>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78">
    <w:name w:val="xl278"/>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paragraph" w:customStyle="1" w:styleId="xl279">
    <w:name w:val="xl279"/>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character" w:customStyle="1" w:styleId="greenurl">
    <w:name w:val="green_url"/>
    <w:basedOn w:val="a4"/>
    <w:rsid w:val="00A366AB"/>
  </w:style>
  <w:style w:type="paragraph" w:customStyle="1" w:styleId="1">
    <w:name w:val="марк список 1"/>
    <w:basedOn w:val="a3"/>
    <w:rsid w:val="00A366AB"/>
    <w:pPr>
      <w:numPr>
        <w:numId w:val="6"/>
      </w:numPr>
      <w:spacing w:before="120" w:after="120" w:line="240" w:lineRule="auto"/>
      <w:jc w:val="both"/>
    </w:pPr>
    <w:rPr>
      <w:rFonts w:ascii="Times New Roman" w:eastAsia="Times New Roman" w:hAnsi="Times New Roman"/>
      <w:sz w:val="24"/>
      <w:szCs w:val="20"/>
    </w:rPr>
  </w:style>
  <w:style w:type="paragraph" w:customStyle="1" w:styleId="10">
    <w:name w:val="нум список 1"/>
    <w:basedOn w:val="1"/>
    <w:rsid w:val="00A366AB"/>
    <w:pPr>
      <w:numPr>
        <w:numId w:val="7"/>
      </w:numPr>
    </w:pPr>
  </w:style>
  <w:style w:type="paragraph" w:customStyle="1" w:styleId="xl280">
    <w:name w:val="xl280"/>
    <w:basedOn w:val="a3"/>
    <w:rsid w:val="00746D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1">
    <w:name w:val="xl281"/>
    <w:basedOn w:val="a3"/>
    <w:rsid w:val="00746D85"/>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82">
    <w:name w:val="xl282"/>
    <w:basedOn w:val="a3"/>
    <w:rsid w:val="00746D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3">
    <w:name w:val="xl283"/>
    <w:basedOn w:val="a3"/>
    <w:rsid w:val="00746D85"/>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284">
    <w:name w:val="xl284"/>
    <w:basedOn w:val="a3"/>
    <w:rsid w:val="00746D85"/>
    <w:pPr>
      <w:pBdr>
        <w:top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85">
    <w:name w:val="xl285"/>
    <w:basedOn w:val="a3"/>
    <w:rsid w:val="00746D85"/>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86">
    <w:name w:val="xl286"/>
    <w:basedOn w:val="a3"/>
    <w:rsid w:val="00746D85"/>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7">
    <w:name w:val="xl287"/>
    <w:basedOn w:val="a3"/>
    <w:rsid w:val="00746D85"/>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8">
    <w:name w:val="xl288"/>
    <w:basedOn w:val="a3"/>
    <w:rsid w:val="00746D85"/>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9">
    <w:name w:val="xl289"/>
    <w:basedOn w:val="a3"/>
    <w:rsid w:val="00746D85"/>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0">
    <w:name w:val="xl290"/>
    <w:basedOn w:val="a3"/>
    <w:rsid w:val="00746D85"/>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1">
    <w:name w:val="xl291"/>
    <w:basedOn w:val="a3"/>
    <w:rsid w:val="00746D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2f1">
    <w:name w:val="Знак Знак Знак Знак Знак Знак Знак Знак Знак Знак Знак Знак Знак2"/>
    <w:basedOn w:val="a3"/>
    <w:rsid w:val="00CF460D"/>
    <w:pPr>
      <w:spacing w:after="160" w:line="240" w:lineRule="exact"/>
    </w:pPr>
    <w:rPr>
      <w:rFonts w:ascii="Verdana" w:eastAsia="Times New Roman" w:hAnsi="Verdana"/>
      <w:sz w:val="24"/>
      <w:szCs w:val="24"/>
      <w:lang w:val="en-US"/>
    </w:rPr>
  </w:style>
  <w:style w:type="paragraph" w:customStyle="1" w:styleId="font5">
    <w:name w:val="font5"/>
    <w:basedOn w:val="a3"/>
    <w:rsid w:val="00DB4A6C"/>
    <w:pPr>
      <w:spacing w:before="100" w:beforeAutospacing="1" w:after="100" w:afterAutospacing="1" w:line="240" w:lineRule="auto"/>
    </w:pPr>
    <w:rPr>
      <w:rFonts w:ascii="Arial" w:eastAsia="Times New Roman" w:hAnsi="Arial" w:cs="Arial"/>
      <w:sz w:val="24"/>
      <w:szCs w:val="24"/>
      <w:lang w:eastAsia="ru-RU"/>
    </w:rPr>
  </w:style>
  <w:style w:type="paragraph" w:customStyle="1" w:styleId="font6">
    <w:name w:val="font6"/>
    <w:basedOn w:val="a3"/>
    <w:rsid w:val="00DB4A6C"/>
    <w:pPr>
      <w:spacing w:before="100" w:beforeAutospacing="1" w:after="100" w:afterAutospacing="1" w:line="240" w:lineRule="auto"/>
    </w:pPr>
    <w:rPr>
      <w:rFonts w:ascii="Arial" w:eastAsia="Times New Roman" w:hAnsi="Arial" w:cs="Arial"/>
      <w:sz w:val="24"/>
      <w:szCs w:val="24"/>
      <w:u w:val="single"/>
      <w:lang w:eastAsia="ru-RU"/>
    </w:rPr>
  </w:style>
  <w:style w:type="numbering" w:customStyle="1" w:styleId="2f2">
    <w:name w:val="Нет списка2"/>
    <w:next w:val="a6"/>
    <w:uiPriority w:val="99"/>
    <w:semiHidden/>
    <w:unhideWhenUsed/>
    <w:rsid w:val="00E60454"/>
  </w:style>
  <w:style w:type="paragraph" w:customStyle="1" w:styleId="font0">
    <w:name w:val="font0"/>
    <w:basedOn w:val="a3"/>
    <w:rsid w:val="00E60454"/>
    <w:pPr>
      <w:spacing w:before="100" w:beforeAutospacing="1" w:after="100" w:afterAutospacing="1" w:line="240" w:lineRule="auto"/>
    </w:pPr>
    <w:rPr>
      <w:rFonts w:ascii="Arial" w:eastAsia="Times New Roman" w:hAnsi="Arial" w:cs="Arial"/>
      <w:sz w:val="20"/>
      <w:szCs w:val="20"/>
      <w:lang w:eastAsia="ru-RU"/>
    </w:rPr>
  </w:style>
  <w:style w:type="character" w:styleId="afffffa">
    <w:name w:val="Strong"/>
    <w:uiPriority w:val="22"/>
    <w:qFormat/>
    <w:rsid w:val="00D07C3C"/>
    <w:rPr>
      <w:b/>
      <w:bCs/>
    </w:rPr>
  </w:style>
  <w:style w:type="paragraph" w:customStyle="1" w:styleId="2f3">
    <w:name w:val="Обычный (веб)2"/>
    <w:rsid w:val="002960F7"/>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Arial14921">
    <w:name w:val="Стиль Arial 14 пт не полужирный Первая строка:  921 см"/>
    <w:basedOn w:val="a3"/>
    <w:rsid w:val="00CB067B"/>
    <w:pPr>
      <w:widowControl w:val="0"/>
      <w:shd w:val="clear" w:color="auto" w:fill="FFFFFF"/>
      <w:autoSpaceDE w:val="0"/>
      <w:autoSpaceDN w:val="0"/>
      <w:adjustRightInd w:val="0"/>
      <w:spacing w:after="0" w:line="240" w:lineRule="auto"/>
      <w:ind w:firstLine="5220"/>
    </w:pPr>
    <w:rPr>
      <w:rFonts w:ascii="Times New Roman" w:eastAsia="Times New Roman" w:hAnsi="Times New Roman"/>
      <w:sz w:val="28"/>
      <w:szCs w:val="20"/>
      <w:lang w:eastAsia="ru-RU"/>
    </w:rPr>
  </w:style>
  <w:style w:type="paragraph" w:customStyle="1" w:styleId="39">
    <w:name w:val="Обычный (веб)3"/>
    <w:rsid w:val="008166AB"/>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Absatz-Standardschriftart">
    <w:name w:val="Absatz-Standardschriftart"/>
    <w:rsid w:val="00E17694"/>
  </w:style>
  <w:style w:type="character" w:customStyle="1" w:styleId="WW-Absatz-Standardschriftart">
    <w:name w:val="WW-Absatz-Standardschriftart"/>
    <w:rsid w:val="00E17694"/>
  </w:style>
  <w:style w:type="character" w:customStyle="1" w:styleId="WW-Absatz-Standardschriftart1">
    <w:name w:val="WW-Absatz-Standardschriftart1"/>
    <w:rsid w:val="00E17694"/>
  </w:style>
  <w:style w:type="character" w:customStyle="1" w:styleId="WW-Absatz-Standardschriftart11">
    <w:name w:val="WW-Absatz-Standardschriftart11"/>
    <w:rsid w:val="00E17694"/>
  </w:style>
  <w:style w:type="character" w:customStyle="1" w:styleId="WW-Absatz-Standardschriftart111">
    <w:name w:val="WW-Absatz-Standardschriftart111"/>
    <w:rsid w:val="00E17694"/>
  </w:style>
  <w:style w:type="character" w:customStyle="1" w:styleId="WW-Absatz-Standardschriftart1111">
    <w:name w:val="WW-Absatz-Standardschriftart1111"/>
    <w:rsid w:val="00E17694"/>
  </w:style>
  <w:style w:type="character" w:customStyle="1" w:styleId="WW-Absatz-Standardschriftart11111">
    <w:name w:val="WW-Absatz-Standardschriftart11111"/>
    <w:rsid w:val="00E17694"/>
  </w:style>
  <w:style w:type="character" w:customStyle="1" w:styleId="WW-Absatz-Standardschriftart111111">
    <w:name w:val="WW-Absatz-Standardschriftart111111"/>
    <w:rsid w:val="00E17694"/>
  </w:style>
  <w:style w:type="character" w:customStyle="1" w:styleId="WW-Absatz-Standardschriftart1111111">
    <w:name w:val="WW-Absatz-Standardschriftart1111111"/>
    <w:rsid w:val="00E17694"/>
  </w:style>
  <w:style w:type="character" w:customStyle="1" w:styleId="WW-Absatz-Standardschriftart11111111">
    <w:name w:val="WW-Absatz-Standardschriftart11111111"/>
    <w:rsid w:val="00E17694"/>
  </w:style>
  <w:style w:type="character" w:customStyle="1" w:styleId="WW-Absatz-Standardschriftart111111111">
    <w:name w:val="WW-Absatz-Standardschriftart111111111"/>
    <w:rsid w:val="00E17694"/>
  </w:style>
  <w:style w:type="character" w:customStyle="1" w:styleId="WW-Absatz-Standardschriftart1111111111">
    <w:name w:val="WW-Absatz-Standardschriftart1111111111"/>
    <w:rsid w:val="00E17694"/>
  </w:style>
  <w:style w:type="character" w:customStyle="1" w:styleId="WW-Absatz-Standardschriftart11111111111">
    <w:name w:val="WW-Absatz-Standardschriftart11111111111"/>
    <w:rsid w:val="00E17694"/>
  </w:style>
  <w:style w:type="character" w:customStyle="1" w:styleId="WW-Absatz-Standardschriftart111111111111">
    <w:name w:val="WW-Absatz-Standardschriftart111111111111"/>
    <w:rsid w:val="00E17694"/>
  </w:style>
  <w:style w:type="character" w:customStyle="1" w:styleId="WW-Absatz-Standardschriftart1111111111111">
    <w:name w:val="WW-Absatz-Standardschriftart1111111111111"/>
    <w:rsid w:val="00E17694"/>
  </w:style>
  <w:style w:type="character" w:customStyle="1" w:styleId="WW-Absatz-Standardschriftart11111111111111">
    <w:name w:val="WW-Absatz-Standardschriftart11111111111111"/>
    <w:rsid w:val="00E17694"/>
  </w:style>
  <w:style w:type="character" w:customStyle="1" w:styleId="WW-Absatz-Standardschriftart111111111111111">
    <w:name w:val="WW-Absatz-Standardschriftart111111111111111"/>
    <w:rsid w:val="00E17694"/>
  </w:style>
  <w:style w:type="character" w:customStyle="1" w:styleId="WW-Absatz-Standardschriftart1111111111111111">
    <w:name w:val="WW-Absatz-Standardschriftart1111111111111111"/>
    <w:rsid w:val="00E17694"/>
  </w:style>
  <w:style w:type="character" w:customStyle="1" w:styleId="WW-Absatz-Standardschriftart11111111111111111">
    <w:name w:val="WW-Absatz-Standardschriftart11111111111111111"/>
    <w:rsid w:val="00E17694"/>
  </w:style>
  <w:style w:type="character" w:customStyle="1" w:styleId="WW-Absatz-Standardschriftart111111111111111111">
    <w:name w:val="WW-Absatz-Standardschriftart111111111111111111"/>
    <w:rsid w:val="00E17694"/>
  </w:style>
  <w:style w:type="character" w:customStyle="1" w:styleId="WW-Absatz-Standardschriftart1111111111111111111">
    <w:name w:val="WW-Absatz-Standardschriftart1111111111111111111"/>
    <w:rsid w:val="00E17694"/>
  </w:style>
  <w:style w:type="character" w:customStyle="1" w:styleId="WW-Absatz-Standardschriftart11111111111111111111">
    <w:name w:val="WW-Absatz-Standardschriftart11111111111111111111"/>
    <w:rsid w:val="00E17694"/>
  </w:style>
  <w:style w:type="character" w:customStyle="1" w:styleId="WW-Absatz-Standardschriftart111111111111111111111">
    <w:name w:val="WW-Absatz-Standardschriftart111111111111111111111"/>
    <w:rsid w:val="00E17694"/>
  </w:style>
  <w:style w:type="character" w:customStyle="1" w:styleId="WW-Absatz-Standardschriftart1111111111111111111111">
    <w:name w:val="WW-Absatz-Standardschriftart1111111111111111111111"/>
    <w:rsid w:val="00E17694"/>
  </w:style>
  <w:style w:type="character" w:customStyle="1" w:styleId="WW-Absatz-Standardschriftart11111111111111111111111">
    <w:name w:val="WW-Absatz-Standardschriftart11111111111111111111111"/>
    <w:rsid w:val="00E17694"/>
  </w:style>
  <w:style w:type="character" w:customStyle="1" w:styleId="WW-Absatz-Standardschriftart111111111111111111111111">
    <w:name w:val="WW-Absatz-Standardschriftart111111111111111111111111"/>
    <w:rsid w:val="00E17694"/>
  </w:style>
  <w:style w:type="character" w:customStyle="1" w:styleId="WW-Absatz-Standardschriftart1111111111111111111111111">
    <w:name w:val="WW-Absatz-Standardschriftart1111111111111111111111111"/>
    <w:rsid w:val="00E17694"/>
  </w:style>
  <w:style w:type="character" w:customStyle="1" w:styleId="WW-Absatz-Standardschriftart11111111111111111111111111">
    <w:name w:val="WW-Absatz-Standardschriftart11111111111111111111111111"/>
    <w:rsid w:val="00E17694"/>
  </w:style>
  <w:style w:type="character" w:customStyle="1" w:styleId="WW-Absatz-Standardschriftart111111111111111111111111111">
    <w:name w:val="WW-Absatz-Standardschriftart111111111111111111111111111"/>
    <w:rsid w:val="00E17694"/>
  </w:style>
  <w:style w:type="character" w:customStyle="1" w:styleId="WW-Absatz-Standardschriftart1111111111111111111111111111">
    <w:name w:val="WW-Absatz-Standardschriftart1111111111111111111111111111"/>
    <w:rsid w:val="00E17694"/>
  </w:style>
  <w:style w:type="character" w:customStyle="1" w:styleId="WW-Absatz-Standardschriftart11111111111111111111111111111">
    <w:name w:val="WW-Absatz-Standardschriftart11111111111111111111111111111"/>
    <w:rsid w:val="00E17694"/>
  </w:style>
  <w:style w:type="character" w:customStyle="1" w:styleId="WW-Absatz-Standardschriftart111111111111111111111111111111">
    <w:name w:val="WW-Absatz-Standardschriftart111111111111111111111111111111"/>
    <w:rsid w:val="00E17694"/>
  </w:style>
  <w:style w:type="character" w:customStyle="1" w:styleId="WW-Absatz-Standardschriftart1111111111111111111111111111111">
    <w:name w:val="WW-Absatz-Standardschriftart1111111111111111111111111111111"/>
    <w:rsid w:val="00E17694"/>
  </w:style>
  <w:style w:type="character" w:customStyle="1" w:styleId="WW-Absatz-Standardschriftart11111111111111111111111111111111">
    <w:name w:val="WW-Absatz-Standardschriftart11111111111111111111111111111111"/>
    <w:rsid w:val="00E17694"/>
  </w:style>
  <w:style w:type="character" w:customStyle="1" w:styleId="WW-Absatz-Standardschriftart111111111111111111111111111111111">
    <w:name w:val="WW-Absatz-Standardschriftart111111111111111111111111111111111"/>
    <w:rsid w:val="00E17694"/>
  </w:style>
  <w:style w:type="character" w:customStyle="1" w:styleId="WW-Absatz-Standardschriftart1111111111111111111111111111111111">
    <w:name w:val="WW-Absatz-Standardschriftart1111111111111111111111111111111111"/>
    <w:rsid w:val="00E17694"/>
  </w:style>
  <w:style w:type="character" w:customStyle="1" w:styleId="WW-Absatz-Standardschriftart11111111111111111111111111111111111">
    <w:name w:val="WW-Absatz-Standardschriftart11111111111111111111111111111111111"/>
    <w:rsid w:val="00E17694"/>
  </w:style>
  <w:style w:type="character" w:customStyle="1" w:styleId="WW-Absatz-Standardschriftart111111111111111111111111111111111111">
    <w:name w:val="WW-Absatz-Standardschriftart111111111111111111111111111111111111"/>
    <w:rsid w:val="00E17694"/>
  </w:style>
  <w:style w:type="character" w:customStyle="1" w:styleId="WW-Absatz-Standardschriftart1111111111111111111111111111111111111">
    <w:name w:val="WW-Absatz-Standardschriftart1111111111111111111111111111111111111"/>
    <w:rsid w:val="00E17694"/>
  </w:style>
  <w:style w:type="character" w:customStyle="1" w:styleId="WW-Absatz-Standardschriftart11111111111111111111111111111111111111">
    <w:name w:val="WW-Absatz-Standardschriftart11111111111111111111111111111111111111"/>
    <w:rsid w:val="00E17694"/>
  </w:style>
  <w:style w:type="character" w:customStyle="1" w:styleId="WW-Absatz-Standardschriftart111111111111111111111111111111111111111">
    <w:name w:val="WW-Absatz-Standardschriftart111111111111111111111111111111111111111"/>
    <w:rsid w:val="00E17694"/>
  </w:style>
  <w:style w:type="character" w:customStyle="1" w:styleId="2f4">
    <w:name w:val="Основной шрифт абзаца2"/>
    <w:rsid w:val="00E17694"/>
  </w:style>
  <w:style w:type="character" w:customStyle="1" w:styleId="WW-Absatz-Standardschriftart1111111111111111111111111111111111111111">
    <w:name w:val="WW-Absatz-Standardschriftart1111111111111111111111111111111111111111"/>
    <w:rsid w:val="00E17694"/>
  </w:style>
  <w:style w:type="character" w:customStyle="1" w:styleId="WW-Absatz-Standardschriftart11111111111111111111111111111111111111111">
    <w:name w:val="WW-Absatz-Standardschriftart11111111111111111111111111111111111111111"/>
    <w:rsid w:val="00E17694"/>
  </w:style>
  <w:style w:type="character" w:customStyle="1" w:styleId="WW-Absatz-Standardschriftart111111111111111111111111111111111111111111">
    <w:name w:val="WW-Absatz-Standardschriftart111111111111111111111111111111111111111111"/>
    <w:rsid w:val="00E17694"/>
  </w:style>
  <w:style w:type="character" w:customStyle="1" w:styleId="WW-Absatz-Standardschriftart1111111111111111111111111111111111111111111">
    <w:name w:val="WW-Absatz-Standardschriftart1111111111111111111111111111111111111111111"/>
    <w:rsid w:val="00E17694"/>
  </w:style>
  <w:style w:type="character" w:customStyle="1" w:styleId="1fa">
    <w:name w:val="Основной шрифт абзаца1"/>
    <w:rsid w:val="00E17694"/>
  </w:style>
  <w:style w:type="character" w:customStyle="1" w:styleId="WW-Absatz-Standardschriftart11111111111111111111111111111111111111111111">
    <w:name w:val="WW-Absatz-Standardschriftart11111111111111111111111111111111111111111111"/>
    <w:rsid w:val="00E17694"/>
  </w:style>
  <w:style w:type="character" w:customStyle="1" w:styleId="WW-Absatz-Standardschriftart111111111111111111111111111111111111111111111">
    <w:name w:val="WW-Absatz-Standardschriftart111111111111111111111111111111111111111111111"/>
    <w:rsid w:val="00E17694"/>
  </w:style>
  <w:style w:type="character" w:customStyle="1" w:styleId="WW-Absatz-Standardschriftart1111111111111111111111111111111111111111111111">
    <w:name w:val="WW-Absatz-Standardschriftart1111111111111111111111111111111111111111111111"/>
    <w:rsid w:val="00E17694"/>
  </w:style>
  <w:style w:type="character" w:customStyle="1" w:styleId="WW-Absatz-Standardschriftart11111111111111111111111111111111111111111111111">
    <w:name w:val="WW-Absatz-Standardschriftart11111111111111111111111111111111111111111111111"/>
    <w:rsid w:val="00E17694"/>
  </w:style>
  <w:style w:type="character" w:customStyle="1" w:styleId="WW-Absatz-Standardschriftart111111111111111111111111111111111111111111111111">
    <w:name w:val="WW-Absatz-Standardschriftart111111111111111111111111111111111111111111111111"/>
    <w:rsid w:val="00E17694"/>
  </w:style>
  <w:style w:type="character" w:customStyle="1" w:styleId="afffffb">
    <w:name w:val="Символ нумерации"/>
    <w:rsid w:val="00E17694"/>
  </w:style>
  <w:style w:type="paragraph" w:customStyle="1" w:styleId="2f5">
    <w:name w:val="Заголовок2"/>
    <w:basedOn w:val="a3"/>
    <w:next w:val="ac"/>
    <w:rsid w:val="00E17694"/>
    <w:pPr>
      <w:keepNext/>
      <w:widowControl w:val="0"/>
      <w:suppressAutoHyphens/>
      <w:spacing w:before="240" w:after="120" w:line="240" w:lineRule="auto"/>
    </w:pPr>
    <w:rPr>
      <w:rFonts w:ascii="Arial" w:eastAsia="Lucida Sans Unicode" w:hAnsi="Arial" w:cs="Tahoma"/>
      <w:color w:val="000000"/>
      <w:sz w:val="28"/>
      <w:szCs w:val="28"/>
      <w:lang w:val="en-US" w:bidi="en-US"/>
    </w:rPr>
  </w:style>
  <w:style w:type="paragraph" w:customStyle="1" w:styleId="3a">
    <w:name w:val="Название3"/>
    <w:basedOn w:val="a3"/>
    <w:rsid w:val="00E17694"/>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3b">
    <w:name w:val="Указатель3"/>
    <w:basedOn w:val="a3"/>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2f6">
    <w:name w:val="Название2"/>
    <w:basedOn w:val="a3"/>
    <w:rsid w:val="00E17694"/>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2f7">
    <w:name w:val="Указатель2"/>
    <w:basedOn w:val="a3"/>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1fb">
    <w:name w:val="Название1"/>
    <w:basedOn w:val="a3"/>
    <w:rsid w:val="00E17694"/>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1fc">
    <w:name w:val="Указатель1"/>
    <w:basedOn w:val="a3"/>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c">
    <w:name w:val="Содержимое таблицы"/>
    <w:basedOn w:val="a3"/>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d">
    <w:name w:val="Заголовок таблицы"/>
    <w:basedOn w:val="afffffc"/>
    <w:rsid w:val="00E17694"/>
    <w:pPr>
      <w:jc w:val="center"/>
    </w:pPr>
    <w:rPr>
      <w:b/>
      <w:bCs/>
    </w:rPr>
  </w:style>
  <w:style w:type="paragraph" w:customStyle="1" w:styleId="afffffe">
    <w:name w:val="Содержимое врезки"/>
    <w:basedOn w:val="ac"/>
    <w:rsid w:val="00E17694"/>
    <w:pPr>
      <w:widowControl w:val="0"/>
      <w:suppressAutoHyphens/>
      <w:spacing w:line="240" w:lineRule="auto"/>
    </w:pPr>
    <w:rPr>
      <w:rFonts w:ascii="Times New Roman" w:eastAsia="Lucida Sans Unicode" w:hAnsi="Times New Roman" w:cs="Tahoma"/>
      <w:color w:val="000000"/>
      <w:sz w:val="24"/>
      <w:szCs w:val="24"/>
      <w:lang w:val="en-US" w:bidi="en-US"/>
    </w:rPr>
  </w:style>
  <w:style w:type="paragraph" w:customStyle="1" w:styleId="45">
    <w:name w:val="Обычный (веб)4"/>
    <w:rsid w:val="00020926"/>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affffff">
    <w:name w:val="a"/>
    <w:basedOn w:val="a3"/>
    <w:rsid w:val="00376A02"/>
    <w:pPr>
      <w:spacing w:after="0" w:line="240" w:lineRule="auto"/>
      <w:ind w:firstLine="720"/>
      <w:jc w:val="both"/>
    </w:pPr>
    <w:rPr>
      <w:rFonts w:ascii="Times New Roman" w:eastAsia="Times New Roman" w:hAnsi="Times New Roman"/>
      <w:sz w:val="24"/>
      <w:szCs w:val="24"/>
      <w:lang w:eastAsia="ru-RU"/>
    </w:rPr>
  </w:style>
  <w:style w:type="paragraph" w:customStyle="1" w:styleId="230">
    <w:name w:val="Основной текст 23"/>
    <w:basedOn w:val="a3"/>
    <w:rsid w:val="00376A02"/>
    <w:pPr>
      <w:overflowPunct w:val="0"/>
      <w:autoSpaceDE w:val="0"/>
      <w:autoSpaceDN w:val="0"/>
      <w:adjustRightInd w:val="0"/>
      <w:spacing w:after="0" w:line="320" w:lineRule="exact"/>
      <w:ind w:firstLine="720"/>
      <w:jc w:val="both"/>
      <w:textAlignment w:val="baseline"/>
    </w:pPr>
    <w:rPr>
      <w:rFonts w:ascii="Times New Roman CYR" w:eastAsia="Times New Roman" w:hAnsi="Times New Roman CYR"/>
      <w:sz w:val="28"/>
      <w:szCs w:val="20"/>
      <w:lang w:eastAsia="ru-RU"/>
    </w:rPr>
  </w:style>
  <w:style w:type="paragraph" w:customStyle="1" w:styleId="94">
    <w:name w:val="Знак9"/>
    <w:basedOn w:val="a3"/>
    <w:rsid w:val="00376A02"/>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d">
    <w:name w:val="Стандарт №1"/>
    <w:rsid w:val="00376A02"/>
    <w:pPr>
      <w:widowControl w:val="0"/>
      <w:overflowPunct w:val="0"/>
      <w:autoSpaceDE w:val="0"/>
      <w:autoSpaceDN w:val="0"/>
      <w:adjustRightInd w:val="0"/>
      <w:ind w:firstLine="567"/>
      <w:jc w:val="both"/>
      <w:textAlignment w:val="baseline"/>
    </w:pPr>
    <w:rPr>
      <w:rFonts w:ascii="Times New Roman" w:eastAsia="Times New Roman" w:hAnsi="Times New Roman"/>
      <w:sz w:val="24"/>
    </w:rPr>
  </w:style>
  <w:style w:type="paragraph" w:customStyle="1" w:styleId="1fe">
    <w:name w:val="Знак Знак Знак Знак Знак Знак Знак Знак Знак Знак Знак Знак Знак1"/>
    <w:basedOn w:val="a3"/>
    <w:rsid w:val="00376A02"/>
    <w:pPr>
      <w:spacing w:after="160" w:line="240" w:lineRule="exact"/>
    </w:pPr>
    <w:rPr>
      <w:rFonts w:ascii="Verdana" w:eastAsia="Times New Roman" w:hAnsi="Verdana"/>
      <w:sz w:val="24"/>
      <w:szCs w:val="24"/>
      <w:lang w:val="en-US"/>
    </w:rPr>
  </w:style>
  <w:style w:type="paragraph" w:customStyle="1" w:styleId="213">
    <w:name w:val="Знак21"/>
    <w:basedOn w:val="a3"/>
    <w:rsid w:val="00376A02"/>
    <w:pPr>
      <w:widowControl w:val="0"/>
      <w:adjustRightInd w:val="0"/>
      <w:spacing w:after="0" w:line="360" w:lineRule="atLeast"/>
      <w:jc w:val="both"/>
      <w:textAlignment w:val="baseline"/>
    </w:pPr>
    <w:rPr>
      <w:rFonts w:ascii="Verdana" w:eastAsia="Times New Roman" w:hAnsi="Verdana" w:cs="Verdana"/>
      <w:sz w:val="20"/>
      <w:szCs w:val="20"/>
      <w:lang w:val="en-US"/>
    </w:rPr>
  </w:style>
  <w:style w:type="character" w:customStyle="1" w:styleId="FontStyle11">
    <w:name w:val="Font Style11"/>
    <w:basedOn w:val="a4"/>
    <w:rsid w:val="00376A02"/>
    <w:rPr>
      <w:rFonts w:ascii="Times New Roman" w:hAnsi="Times New Roman" w:cs="Times New Roman"/>
      <w:sz w:val="34"/>
      <w:szCs w:val="34"/>
    </w:rPr>
  </w:style>
  <w:style w:type="paragraph" w:customStyle="1" w:styleId="113">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
    <w:basedOn w:val="a3"/>
    <w:rsid w:val="00376A02"/>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10">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1"/>
    <w:basedOn w:val="a3"/>
    <w:rsid w:val="00376A02"/>
    <w:pPr>
      <w:widowControl w:val="0"/>
      <w:adjustRightInd w:val="0"/>
      <w:spacing w:after="0" w:line="360" w:lineRule="atLeast"/>
      <w:jc w:val="both"/>
    </w:pPr>
    <w:rPr>
      <w:rFonts w:ascii="Verdana" w:eastAsia="Times New Roman" w:hAnsi="Verdana" w:cs="Verdana"/>
      <w:sz w:val="20"/>
      <w:szCs w:val="20"/>
      <w:lang w:val="en-US"/>
    </w:rPr>
  </w:style>
  <w:style w:type="character" w:customStyle="1" w:styleId="1ff">
    <w:name w:val="Текст сноски Знак1"/>
    <w:aliases w:val="Table_Footnote_last Знак,Текст сноски Знак Знак Char Знак,Texto de nota al pie Char Знак,Texto de nota al pie Знак,Текст сноски Знак Знак Char Char Знак,Schriftart: 9 pt Знак,Schriftart: 10 pt Знак,Schriftart: 8 pt Знак,fn Знак"/>
    <w:basedOn w:val="a4"/>
    <w:locked/>
    <w:rsid w:val="00376A02"/>
    <w:rPr>
      <w:rFonts w:ascii="Arial" w:hAnsi="Arial" w:cs="Arial"/>
      <w:sz w:val="18"/>
      <w:szCs w:val="18"/>
      <w:lang w:val="ru-RU" w:eastAsia="ru-RU" w:bidi="ar-SA"/>
    </w:rPr>
  </w:style>
  <w:style w:type="paragraph" w:customStyle="1" w:styleId="affffff0">
    <w:name w:val="Мой стиль Знак Знак"/>
    <w:basedOn w:val="a3"/>
    <w:semiHidden/>
    <w:rsid w:val="00D91245"/>
    <w:pPr>
      <w:spacing w:after="0" w:line="240" w:lineRule="auto"/>
      <w:ind w:firstLine="567"/>
      <w:jc w:val="both"/>
    </w:pPr>
    <w:rPr>
      <w:rFonts w:ascii="Times New Roman" w:eastAsia="Times New Roman" w:hAnsi="Times New Roman"/>
      <w:sz w:val="24"/>
      <w:szCs w:val="20"/>
      <w:lang w:eastAsia="ru-RU"/>
    </w:rPr>
  </w:style>
  <w:style w:type="paragraph" w:customStyle="1" w:styleId="54">
    <w:name w:val="Обычный (веб)5"/>
    <w:rsid w:val="00D264E9"/>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84">
    <w:name w:val="Знак8"/>
    <w:basedOn w:val="a3"/>
    <w:rsid w:val="007928D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BodyText21">
    <w:name w:val="Body Text 21"/>
    <w:basedOn w:val="a3"/>
    <w:rsid w:val="007928DA"/>
    <w:pPr>
      <w:spacing w:after="120" w:line="240" w:lineRule="auto"/>
      <w:jc w:val="both"/>
    </w:pPr>
    <w:rPr>
      <w:rFonts w:ascii="Times New Roman" w:eastAsia="Times New Roman" w:hAnsi="Times New Roman"/>
      <w:sz w:val="24"/>
      <w:szCs w:val="20"/>
      <w:lang w:eastAsia="ru-RU"/>
    </w:rPr>
  </w:style>
  <w:style w:type="paragraph" w:customStyle="1" w:styleId="Iniiaiieoaeno">
    <w:name w:val="Iniiaiie oaeno"/>
    <w:basedOn w:val="a3"/>
    <w:rsid w:val="007928DA"/>
    <w:pPr>
      <w:widowControl w:val="0"/>
      <w:spacing w:after="0" w:line="240" w:lineRule="auto"/>
      <w:jc w:val="both"/>
    </w:pPr>
    <w:rPr>
      <w:rFonts w:ascii="Times New Roman" w:eastAsia="Times New Roman" w:hAnsi="Times New Roman"/>
      <w:sz w:val="24"/>
      <w:szCs w:val="24"/>
      <w:lang w:eastAsia="ru-RU"/>
    </w:rPr>
  </w:style>
  <w:style w:type="paragraph" w:customStyle="1" w:styleId="Iniiaiieoaeno2">
    <w:name w:val="Iniiaiie oaeno 2"/>
    <w:basedOn w:val="a3"/>
    <w:uiPriority w:val="99"/>
    <w:rsid w:val="007928DA"/>
    <w:pPr>
      <w:widowControl w:val="0"/>
      <w:spacing w:after="0" w:line="240" w:lineRule="auto"/>
      <w:ind w:firstLine="709"/>
      <w:jc w:val="both"/>
    </w:pPr>
    <w:rPr>
      <w:rFonts w:ascii="Times New Roman" w:eastAsia="Times New Roman" w:hAnsi="Times New Roman"/>
      <w:sz w:val="24"/>
      <w:szCs w:val="24"/>
      <w:lang w:eastAsia="ru-RU"/>
    </w:rPr>
  </w:style>
  <w:style w:type="paragraph" w:customStyle="1" w:styleId="Outline">
    <w:name w:val="Outline"/>
    <w:basedOn w:val="a3"/>
    <w:rsid w:val="007928DA"/>
    <w:pPr>
      <w:spacing w:before="240" w:after="0" w:line="240" w:lineRule="auto"/>
      <w:jc w:val="both"/>
    </w:pPr>
    <w:rPr>
      <w:rFonts w:ascii="Times New Roman" w:eastAsia="Times New Roman" w:hAnsi="Times New Roman"/>
      <w:kern w:val="28"/>
      <w:sz w:val="24"/>
      <w:szCs w:val="24"/>
      <w:lang w:val="en-US" w:eastAsia="ru-RU"/>
    </w:rPr>
  </w:style>
  <w:style w:type="paragraph" w:customStyle="1" w:styleId="Normal1">
    <w:name w:val="Normal1"/>
    <w:basedOn w:val="a3"/>
    <w:rsid w:val="007928DA"/>
    <w:pPr>
      <w:widowControl w:val="0"/>
      <w:spacing w:before="240" w:after="120" w:line="240" w:lineRule="auto"/>
      <w:jc w:val="center"/>
    </w:pPr>
    <w:rPr>
      <w:rFonts w:ascii="Times New Roman" w:eastAsia="Times New Roman" w:hAnsi="Times New Roman"/>
      <w:b/>
      <w:sz w:val="20"/>
      <w:szCs w:val="20"/>
      <w:lang w:eastAsia="ru-RU"/>
    </w:rPr>
  </w:style>
  <w:style w:type="paragraph" w:customStyle="1" w:styleId="240">
    <w:name w:val="Основной текст 24"/>
    <w:basedOn w:val="a3"/>
    <w:rsid w:val="007928DA"/>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11">
    <w:name w:val="Основной текст 31"/>
    <w:basedOn w:val="a3"/>
    <w:rsid w:val="007928DA"/>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21">
    <w:name w:val="Основной текст с отступом 22"/>
    <w:basedOn w:val="a3"/>
    <w:rsid w:val="007928DA"/>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character" w:styleId="affffff1">
    <w:name w:val="Emphasis"/>
    <w:basedOn w:val="a4"/>
    <w:uiPriority w:val="20"/>
    <w:qFormat/>
    <w:rsid w:val="007928DA"/>
    <w:rPr>
      <w:i/>
      <w:iCs w:val="0"/>
    </w:rPr>
  </w:style>
  <w:style w:type="character" w:customStyle="1" w:styleId="text">
    <w:name w:val="text"/>
    <w:basedOn w:val="a4"/>
    <w:rsid w:val="007928DA"/>
  </w:style>
  <w:style w:type="paragraph" w:customStyle="1" w:styleId="affffff2">
    <w:name w:val="Основной текст ГД Знак Знак Знак"/>
    <w:basedOn w:val="afb"/>
    <w:link w:val="affffff3"/>
    <w:rsid w:val="007928DA"/>
    <w:pPr>
      <w:spacing w:after="0" w:line="240" w:lineRule="auto"/>
      <w:ind w:left="0" w:firstLine="709"/>
      <w:jc w:val="both"/>
    </w:pPr>
    <w:rPr>
      <w:rFonts w:ascii="Times New Roman" w:eastAsia="Times New Roman" w:hAnsi="Times New Roman"/>
      <w:sz w:val="24"/>
      <w:szCs w:val="24"/>
      <w:lang w:eastAsia="ru-RU"/>
    </w:rPr>
  </w:style>
  <w:style w:type="character" w:customStyle="1" w:styleId="affffff3">
    <w:name w:val="Основной текст ГД Знак Знак Знак Знак"/>
    <w:basedOn w:val="a4"/>
    <w:link w:val="affffff2"/>
    <w:rsid w:val="007928DA"/>
    <w:rPr>
      <w:rFonts w:ascii="Times New Roman" w:eastAsia="Times New Roman" w:hAnsi="Times New Roman"/>
      <w:sz w:val="24"/>
      <w:szCs w:val="24"/>
    </w:rPr>
  </w:style>
  <w:style w:type="paragraph" w:customStyle="1" w:styleId="affffff4">
    <w:name w:val="Основной текст ГД Знак Знак"/>
    <w:basedOn w:val="afb"/>
    <w:rsid w:val="007928DA"/>
    <w:pPr>
      <w:spacing w:after="0" w:line="240" w:lineRule="auto"/>
      <w:ind w:left="0" w:firstLine="709"/>
      <w:jc w:val="both"/>
    </w:pPr>
    <w:rPr>
      <w:rFonts w:ascii="Times New Roman" w:eastAsia="Times New Roman" w:hAnsi="Times New Roman"/>
      <w:sz w:val="28"/>
      <w:szCs w:val="28"/>
      <w:lang w:eastAsia="ru-RU"/>
    </w:rPr>
  </w:style>
  <w:style w:type="paragraph" w:customStyle="1" w:styleId="ConsPlusNormalTimesNewRoman">
    <w:name w:val="ConsPlusNormal + Times New Roman"/>
    <w:aliases w:val="14 pt,по центру,Первая строка:  0,95 см"/>
    <w:basedOn w:val="ConsPlusNormal"/>
    <w:rsid w:val="007928DA"/>
    <w:pPr>
      <w:ind w:firstLine="0"/>
      <w:jc w:val="center"/>
    </w:pPr>
    <w:rPr>
      <w:rFonts w:ascii="Times New Roman" w:hAnsi="Times New Roman"/>
      <w:sz w:val="28"/>
    </w:rPr>
  </w:style>
  <w:style w:type="paragraph" w:customStyle="1" w:styleId="2f8">
    <w:name w:val="Стиль2"/>
    <w:basedOn w:val="40"/>
    <w:next w:val="46"/>
    <w:autoRedefine/>
    <w:rsid w:val="007928DA"/>
    <w:pPr>
      <w:spacing w:before="240" w:after="60"/>
      <w:ind w:firstLine="0"/>
      <w:jc w:val="left"/>
    </w:pPr>
    <w:rPr>
      <w:rFonts w:ascii="Times New Roman" w:hAnsi="Times New Roman" w:cs="Times New Roman"/>
      <w:i/>
      <w:iCs/>
    </w:rPr>
  </w:style>
  <w:style w:type="paragraph" w:styleId="46">
    <w:name w:val="List 4"/>
    <w:basedOn w:val="a3"/>
    <w:rsid w:val="007928DA"/>
    <w:pPr>
      <w:spacing w:after="0" w:line="240" w:lineRule="auto"/>
      <w:ind w:left="1132" w:hanging="283"/>
    </w:pPr>
    <w:rPr>
      <w:rFonts w:ascii="Times New Roman" w:eastAsia="Times New Roman" w:hAnsi="Times New Roman"/>
      <w:sz w:val="24"/>
      <w:szCs w:val="24"/>
      <w:lang w:eastAsia="ru-RU"/>
    </w:rPr>
  </w:style>
  <w:style w:type="character" w:styleId="affffff5">
    <w:name w:val="line number"/>
    <w:basedOn w:val="a4"/>
    <w:rsid w:val="007928DA"/>
  </w:style>
  <w:style w:type="paragraph" w:customStyle="1" w:styleId="oaenoniinee">
    <w:name w:val="oaeno niinee"/>
    <w:basedOn w:val="a3"/>
    <w:rsid w:val="007928DA"/>
    <w:pPr>
      <w:spacing w:after="0" w:line="240" w:lineRule="auto"/>
      <w:jc w:val="both"/>
    </w:pPr>
    <w:rPr>
      <w:rFonts w:ascii="Times New Roman" w:eastAsia="Times New Roman" w:hAnsi="Times New Roman"/>
      <w:sz w:val="24"/>
      <w:szCs w:val="24"/>
      <w:lang w:eastAsia="ru-RU"/>
    </w:rPr>
  </w:style>
  <w:style w:type="paragraph" w:customStyle="1" w:styleId="CharChar1">
    <w:name w:val="Char Char1 Знак Знак Знак"/>
    <w:basedOn w:val="a3"/>
    <w:rsid w:val="007928D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f0">
    <w:name w:val="Знак Знак Знак Знак Знак Знак1 Знак Знак Знак Знак Знак Знак Знак"/>
    <w:basedOn w:val="a3"/>
    <w:rsid w:val="007928DA"/>
    <w:pPr>
      <w:widowControl w:val="0"/>
      <w:adjustRightInd w:val="0"/>
      <w:spacing w:after="0" w:line="360" w:lineRule="atLeast"/>
      <w:jc w:val="both"/>
    </w:pPr>
    <w:rPr>
      <w:rFonts w:ascii="Verdana" w:eastAsia="Times New Roman" w:hAnsi="Verdana" w:cs="Verdana"/>
      <w:sz w:val="20"/>
      <w:szCs w:val="20"/>
      <w:lang w:val="en-US"/>
    </w:rPr>
  </w:style>
  <w:style w:type="paragraph" w:customStyle="1" w:styleId="74">
    <w:name w:val="Знак7"/>
    <w:basedOn w:val="a3"/>
    <w:rsid w:val="00AB7CA7"/>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50">
    <w:name w:val="Основной текст 25"/>
    <w:basedOn w:val="a3"/>
    <w:rsid w:val="00AB7CA7"/>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20">
    <w:name w:val="Основной текст 32"/>
    <w:basedOn w:val="a3"/>
    <w:rsid w:val="00AB7CA7"/>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31">
    <w:name w:val="Основной текст с отступом 23"/>
    <w:basedOn w:val="a3"/>
    <w:rsid w:val="00AB7CA7"/>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paragraph" w:customStyle="1" w:styleId="CharChar11">
    <w:name w:val="Char Char1 Знак Знак Знак1"/>
    <w:basedOn w:val="a3"/>
    <w:rsid w:val="00AB7CA7"/>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64">
    <w:name w:val="Знак6"/>
    <w:basedOn w:val="a3"/>
    <w:rsid w:val="00012A1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f9">
    <w:name w:val="Абзац списка2"/>
    <w:basedOn w:val="a3"/>
    <w:rsid w:val="00012A11"/>
    <w:pPr>
      <w:spacing w:after="0" w:line="240" w:lineRule="auto"/>
      <w:ind w:left="720" w:firstLine="709"/>
      <w:jc w:val="both"/>
    </w:pPr>
    <w:rPr>
      <w:rFonts w:ascii="Times New Roman" w:hAnsi="Times New Roman"/>
      <w:sz w:val="24"/>
      <w:szCs w:val="24"/>
      <w:lang w:eastAsia="ar-SA"/>
    </w:rPr>
  </w:style>
  <w:style w:type="paragraph" w:customStyle="1" w:styleId="1ff1">
    <w:name w:val="Без интервала1"/>
    <w:rsid w:val="00012A11"/>
    <w:rPr>
      <w:rFonts w:eastAsia="Times New Roman" w:cs="Calibri"/>
      <w:sz w:val="28"/>
      <w:szCs w:val="28"/>
      <w:lang w:eastAsia="en-US"/>
    </w:rPr>
  </w:style>
  <w:style w:type="character" w:customStyle="1" w:styleId="TextNPA">
    <w:name w:val="Text NPA"/>
    <w:uiPriority w:val="99"/>
    <w:rsid w:val="00012A11"/>
    <w:rPr>
      <w:rFonts w:ascii="Courier New" w:hAnsi="Courier New" w:cs="Courier New"/>
    </w:rPr>
  </w:style>
  <w:style w:type="character" w:customStyle="1" w:styleId="CommentTextChar">
    <w:name w:val="Comment Text Char"/>
    <w:basedOn w:val="a4"/>
    <w:semiHidden/>
    <w:locked/>
    <w:rsid w:val="00012A11"/>
    <w:rPr>
      <w:rFonts w:ascii="Calibri" w:hAnsi="Calibri" w:cs="Calibri"/>
      <w:lang w:val="ru-RU" w:eastAsia="en-US" w:bidi="ar-SA"/>
    </w:rPr>
  </w:style>
  <w:style w:type="paragraph" w:customStyle="1" w:styleId="2fa">
    <w:name w:val="Без интервала2"/>
    <w:rsid w:val="00C62716"/>
    <w:rPr>
      <w:rFonts w:eastAsia="Times New Roman"/>
      <w:sz w:val="28"/>
      <w:szCs w:val="28"/>
      <w:lang w:eastAsia="en-US"/>
    </w:rPr>
  </w:style>
  <w:style w:type="paragraph" w:customStyle="1" w:styleId="3c">
    <w:name w:val="Абзац списка3"/>
    <w:basedOn w:val="a3"/>
    <w:rsid w:val="00C62716"/>
    <w:pPr>
      <w:ind w:left="720"/>
    </w:pPr>
    <w:rPr>
      <w:rFonts w:eastAsia="Times New Roman"/>
      <w:sz w:val="28"/>
      <w:szCs w:val="28"/>
    </w:rPr>
  </w:style>
  <w:style w:type="paragraph" w:customStyle="1" w:styleId="font7">
    <w:name w:val="font7"/>
    <w:basedOn w:val="a3"/>
    <w:rsid w:val="00091D76"/>
    <w:pPr>
      <w:spacing w:before="100" w:beforeAutospacing="1" w:after="100" w:afterAutospacing="1" w:line="240" w:lineRule="auto"/>
    </w:pPr>
    <w:rPr>
      <w:rFonts w:ascii="Times New Roman" w:eastAsia="Times New Roman" w:hAnsi="Times New Roman"/>
      <w:b/>
      <w:bCs/>
      <w:sz w:val="14"/>
      <w:szCs w:val="14"/>
      <w:u w:val="single"/>
      <w:lang w:eastAsia="ru-RU"/>
    </w:rPr>
  </w:style>
  <w:style w:type="paragraph" w:customStyle="1" w:styleId="font8">
    <w:name w:val="font8"/>
    <w:basedOn w:val="a3"/>
    <w:rsid w:val="00091D76"/>
    <w:pPr>
      <w:spacing w:before="100" w:beforeAutospacing="1" w:after="100" w:afterAutospacing="1" w:line="240" w:lineRule="auto"/>
    </w:pPr>
    <w:rPr>
      <w:rFonts w:ascii="Times New Roman" w:eastAsia="Times New Roman" w:hAnsi="Times New Roman"/>
      <w:sz w:val="24"/>
      <w:szCs w:val="24"/>
      <w:u w:val="single"/>
      <w:lang w:eastAsia="ru-RU"/>
    </w:rPr>
  </w:style>
  <w:style w:type="paragraph" w:customStyle="1" w:styleId="55">
    <w:name w:val="Знак5"/>
    <w:basedOn w:val="a3"/>
    <w:rsid w:val="00A339F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ff6">
    <w:name w:val="Body Text First Indent"/>
    <w:basedOn w:val="ac"/>
    <w:link w:val="affffff7"/>
    <w:uiPriority w:val="99"/>
    <w:unhideWhenUsed/>
    <w:rsid w:val="008B1760"/>
    <w:pPr>
      <w:spacing w:after="200"/>
      <w:ind w:firstLine="360"/>
    </w:pPr>
  </w:style>
  <w:style w:type="character" w:customStyle="1" w:styleId="affffff7">
    <w:name w:val="Красная строка Знак"/>
    <w:basedOn w:val="ad"/>
    <w:link w:val="affffff6"/>
    <w:uiPriority w:val="99"/>
    <w:rsid w:val="008B1760"/>
    <w:rPr>
      <w:sz w:val="22"/>
      <w:szCs w:val="22"/>
      <w:lang w:eastAsia="en-US"/>
    </w:rPr>
  </w:style>
  <w:style w:type="paragraph" w:customStyle="1" w:styleId="65">
    <w:name w:val="Обычный (веб)6"/>
    <w:rsid w:val="00F026CE"/>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75">
    <w:name w:val="Обычный (веб)7"/>
    <w:rsid w:val="00E21BAD"/>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CharChar4">
    <w:name w:val="Char Char Знак Знак Знак4"/>
    <w:basedOn w:val="a3"/>
    <w:rsid w:val="00971F00"/>
    <w:pPr>
      <w:spacing w:after="160" w:line="240" w:lineRule="exact"/>
    </w:pPr>
    <w:rPr>
      <w:rFonts w:ascii="Verdana" w:eastAsia="Times New Roman" w:hAnsi="Verdana"/>
      <w:sz w:val="24"/>
      <w:szCs w:val="24"/>
      <w:lang w:val="en-US"/>
    </w:rPr>
  </w:style>
  <w:style w:type="paragraph" w:customStyle="1" w:styleId="85">
    <w:name w:val="Обычный (веб)8"/>
    <w:rsid w:val="001F11BB"/>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3d">
    <w:name w:val="Без интервала3"/>
    <w:rsid w:val="009B4E07"/>
    <w:rPr>
      <w:rFonts w:eastAsia="Times New Roman"/>
      <w:sz w:val="28"/>
      <w:szCs w:val="28"/>
      <w:lang w:eastAsia="en-US"/>
    </w:rPr>
  </w:style>
  <w:style w:type="paragraph" w:customStyle="1" w:styleId="47">
    <w:name w:val="Знак4"/>
    <w:basedOn w:val="a3"/>
    <w:rsid w:val="002946C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95">
    <w:name w:val="Обычный (веб)9"/>
    <w:rsid w:val="00585536"/>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styleId="2fb">
    <w:name w:val="List Bullet 2"/>
    <w:basedOn w:val="a3"/>
    <w:rsid w:val="00AB5A70"/>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4"/>
      <w:szCs w:val="20"/>
      <w:lang w:eastAsia="ru-RU"/>
    </w:rPr>
  </w:style>
  <w:style w:type="character" w:customStyle="1" w:styleId="affffff8">
    <w:name w:val="Маркированный список Знак"/>
    <w:rsid w:val="00AB5A70"/>
    <w:rPr>
      <w:sz w:val="28"/>
      <w:lang w:val="ru-RU" w:eastAsia="ru-RU" w:bidi="ar-SA"/>
    </w:rPr>
  </w:style>
  <w:style w:type="paragraph" w:customStyle="1" w:styleId="Noeeu32">
    <w:name w:val="Noeeu32"/>
    <w:rsid w:val="00AB5A70"/>
    <w:pPr>
      <w:widowControl w:val="0"/>
      <w:overflowPunct w:val="0"/>
      <w:autoSpaceDE w:val="0"/>
      <w:autoSpaceDN w:val="0"/>
      <w:adjustRightInd w:val="0"/>
    </w:pPr>
    <w:rPr>
      <w:rFonts w:ascii="Times New Roman" w:eastAsia="Times New Roman" w:hAnsi="Times New Roman"/>
      <w:spacing w:val="-1"/>
      <w:kern w:val="3276"/>
      <w:position w:val="-1"/>
      <w:sz w:val="24"/>
      <w:lang w:val="en-US"/>
    </w:rPr>
  </w:style>
  <w:style w:type="paragraph" w:customStyle="1" w:styleId="Noeeu3">
    <w:name w:val="Noeeu3"/>
    <w:rsid w:val="00AB5A70"/>
    <w:pPr>
      <w:widowControl w:val="0"/>
      <w:overflowPunct w:val="0"/>
      <w:autoSpaceDE w:val="0"/>
      <w:autoSpaceDN w:val="0"/>
      <w:adjustRightInd w:val="0"/>
    </w:pPr>
    <w:rPr>
      <w:rFonts w:ascii="Times New Roman" w:eastAsia="Times New Roman" w:hAnsi="Times New Roman"/>
      <w:spacing w:val="-1"/>
      <w:kern w:val="3276"/>
      <w:position w:val="-1"/>
      <w:sz w:val="24"/>
      <w:lang w:val="en-US"/>
    </w:rPr>
  </w:style>
  <w:style w:type="paragraph" w:customStyle="1" w:styleId="3e">
    <w:name w:val="Стиль3"/>
    <w:rsid w:val="00AB5A70"/>
    <w:pPr>
      <w:widowControl w:val="0"/>
    </w:pPr>
    <w:rPr>
      <w:rFonts w:ascii="Times New Roman" w:eastAsia="Times New Roman" w:hAnsi="Times New Roman"/>
      <w:snapToGrid w:val="0"/>
      <w:spacing w:val="-1"/>
      <w:kern w:val="65535"/>
      <w:position w:val="-1"/>
      <w:sz w:val="24"/>
      <w:lang w:val="en-US"/>
    </w:rPr>
  </w:style>
  <w:style w:type="paragraph" w:customStyle="1" w:styleId="3f">
    <w:name w:val="Марианна3"/>
    <w:basedOn w:val="3"/>
    <w:next w:val="ac"/>
    <w:rsid w:val="00AB5A70"/>
    <w:pPr>
      <w:spacing w:before="200" w:after="240" w:line="240" w:lineRule="auto"/>
      <w:ind w:firstLine="567"/>
      <w:jc w:val="center"/>
    </w:pPr>
    <w:rPr>
      <w:rFonts w:ascii="Times New Roman" w:eastAsia="Times New Roman" w:hAnsi="Times New Roman" w:cs="Times New Roman"/>
      <w:bCs w:val="0"/>
      <w:sz w:val="28"/>
      <w:szCs w:val="20"/>
      <w:lang w:eastAsia="ru-RU"/>
    </w:rPr>
  </w:style>
  <w:style w:type="paragraph" w:customStyle="1" w:styleId="1ff2">
    <w:name w:val="Марианна1"/>
    <w:basedOn w:val="20"/>
    <w:next w:val="aff1"/>
    <w:autoRedefine/>
    <w:rsid w:val="00AB5A70"/>
    <w:pPr>
      <w:keepLines/>
      <w:spacing w:before="120" w:after="120" w:line="240" w:lineRule="auto"/>
      <w:jc w:val="center"/>
    </w:pPr>
    <w:rPr>
      <w:rFonts w:ascii="Times New Roman" w:eastAsia="Times New Roman" w:hAnsi="Times New Roman" w:cs="Times New Roman"/>
      <w:i w:val="0"/>
      <w:iCs w:val="0"/>
      <w:smallCaps/>
      <w:color w:val="000000"/>
      <w:szCs w:val="20"/>
      <w:lang w:eastAsia="ru-RU"/>
    </w:rPr>
  </w:style>
  <w:style w:type="paragraph" w:customStyle="1" w:styleId="TimesNewRoman14075">
    <w:name w:val="Стиль Основной текст + Times New Roman 14 пт Первая строка:  075..."/>
    <w:basedOn w:val="ac"/>
    <w:rsid w:val="00AB5A70"/>
    <w:pPr>
      <w:spacing w:after="220" w:line="240" w:lineRule="auto"/>
      <w:ind w:firstLine="426"/>
      <w:jc w:val="both"/>
    </w:pPr>
    <w:rPr>
      <w:rFonts w:ascii="Times New Roman" w:eastAsia="Times New Roman" w:hAnsi="Times New Roman"/>
      <w:spacing w:val="-5"/>
      <w:sz w:val="28"/>
      <w:szCs w:val="20"/>
      <w:lang w:eastAsia="ru-RU"/>
    </w:rPr>
  </w:style>
  <w:style w:type="paragraph" w:customStyle="1" w:styleId="2fc">
    <w:name w:val="Марианна2"/>
    <w:basedOn w:val="3"/>
    <w:next w:val="ac"/>
    <w:rsid w:val="00AB5A70"/>
    <w:pPr>
      <w:spacing w:before="120" w:after="120" w:line="360" w:lineRule="auto"/>
      <w:jc w:val="center"/>
    </w:pPr>
    <w:rPr>
      <w:rFonts w:ascii="Times New Roman" w:eastAsia="Times New Roman" w:hAnsi="Times New Roman" w:cs="Arial"/>
      <w:i/>
      <w:sz w:val="28"/>
      <w:lang w:eastAsia="ru-RU"/>
    </w:rPr>
  </w:style>
  <w:style w:type="paragraph" w:customStyle="1" w:styleId="nienie">
    <w:name w:val="nienie"/>
    <w:basedOn w:val="a3"/>
    <w:rsid w:val="00AB5A70"/>
    <w:pPr>
      <w:keepLines/>
      <w:widowControl w:val="0"/>
      <w:spacing w:after="0" w:line="240" w:lineRule="auto"/>
      <w:ind w:left="709" w:hanging="284"/>
      <w:jc w:val="both"/>
    </w:pPr>
    <w:rPr>
      <w:rFonts w:ascii="Peterburg" w:eastAsia="Times New Roman" w:hAnsi="Peterburg"/>
      <w:sz w:val="24"/>
      <w:szCs w:val="20"/>
      <w:lang w:eastAsia="ru-RU"/>
    </w:rPr>
  </w:style>
  <w:style w:type="paragraph" w:customStyle="1" w:styleId="114">
    <w:name w:val="Знак1 Знак Знак Знак1"/>
    <w:basedOn w:val="a3"/>
    <w:rsid w:val="00AB5A70"/>
    <w:pPr>
      <w:spacing w:after="0" w:line="240" w:lineRule="auto"/>
    </w:pPr>
    <w:rPr>
      <w:rFonts w:ascii="Verdana" w:eastAsia="Times New Roman" w:hAnsi="Verdana" w:cs="Verdana"/>
      <w:sz w:val="20"/>
      <w:szCs w:val="20"/>
      <w:lang w:val="en-US"/>
    </w:rPr>
  </w:style>
  <w:style w:type="paragraph" w:customStyle="1" w:styleId="ind">
    <w:name w:val="ind"/>
    <w:basedOn w:val="a3"/>
    <w:rsid w:val="00AB5A70"/>
    <w:pPr>
      <w:spacing w:before="100" w:beforeAutospacing="1" w:after="100" w:afterAutospacing="1" w:line="240" w:lineRule="auto"/>
      <w:ind w:firstLine="300"/>
    </w:pPr>
    <w:rPr>
      <w:rFonts w:ascii="Times New Roman" w:eastAsia="Times New Roman" w:hAnsi="Times New Roman"/>
      <w:sz w:val="24"/>
      <w:szCs w:val="24"/>
      <w:lang w:eastAsia="ru-RU"/>
    </w:rPr>
  </w:style>
  <w:style w:type="paragraph" w:customStyle="1" w:styleId="3f0">
    <w:name w:val="Знак3"/>
    <w:basedOn w:val="a3"/>
    <w:uiPriority w:val="99"/>
    <w:rsid w:val="00AB5A70"/>
    <w:pPr>
      <w:spacing w:after="0" w:line="240" w:lineRule="auto"/>
    </w:pPr>
    <w:rPr>
      <w:rFonts w:ascii="Verdana" w:eastAsia="Times New Roman" w:hAnsi="Verdana" w:cs="Verdana"/>
      <w:sz w:val="20"/>
      <w:szCs w:val="20"/>
      <w:lang w:val="en-US"/>
    </w:rPr>
  </w:style>
  <w:style w:type="paragraph" w:customStyle="1" w:styleId="101">
    <w:name w:val="Обычный (веб)10"/>
    <w:rsid w:val="00195DE2"/>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CharChar2">
    <w:name w:val="Char Char Знак Знак Знак2"/>
    <w:basedOn w:val="a3"/>
    <w:uiPriority w:val="99"/>
    <w:rsid w:val="001D0D20"/>
    <w:pPr>
      <w:spacing w:after="160" w:line="240" w:lineRule="exact"/>
    </w:pPr>
    <w:rPr>
      <w:rFonts w:ascii="Verdana" w:eastAsia="Times New Roman" w:hAnsi="Verdana"/>
      <w:sz w:val="24"/>
      <w:szCs w:val="24"/>
      <w:lang w:val="en-US"/>
    </w:rPr>
  </w:style>
  <w:style w:type="paragraph" w:customStyle="1" w:styleId="115">
    <w:name w:val="Обычный (веб)11"/>
    <w:rsid w:val="00383607"/>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4">
    <w:name w:val="Абзац списка4"/>
    <w:basedOn w:val="a3"/>
    <w:rsid w:val="00E93625"/>
    <w:pPr>
      <w:numPr>
        <w:ilvl w:val="2"/>
        <w:numId w:val="8"/>
      </w:numPr>
      <w:autoSpaceDE w:val="0"/>
      <w:autoSpaceDN w:val="0"/>
      <w:adjustRightInd w:val="0"/>
      <w:spacing w:after="0" w:line="240" w:lineRule="auto"/>
      <w:jc w:val="both"/>
    </w:pPr>
    <w:rPr>
      <w:rFonts w:ascii="Times New Roman" w:eastAsia="Times New Roman" w:hAnsi="Times New Roman"/>
      <w:sz w:val="26"/>
      <w:szCs w:val="26"/>
      <w:lang w:eastAsia="ru-RU"/>
    </w:rPr>
  </w:style>
  <w:style w:type="paragraph" w:customStyle="1" w:styleId="48">
    <w:name w:val="Без интервала4"/>
    <w:rsid w:val="00E93625"/>
    <w:rPr>
      <w:rFonts w:ascii="Times New Roman" w:eastAsia="Times New Roman" w:hAnsi="Times New Roman"/>
      <w:sz w:val="24"/>
      <w:szCs w:val="24"/>
    </w:rPr>
  </w:style>
  <w:style w:type="paragraph" w:customStyle="1" w:styleId="121">
    <w:name w:val="Обычный (веб)12"/>
    <w:rsid w:val="000D40A8"/>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WW8Num2z0">
    <w:name w:val="WW8Num2z0"/>
    <w:rsid w:val="008318F4"/>
    <w:rPr>
      <w:rFonts w:ascii="Symbol" w:hAnsi="Symbol"/>
    </w:rPr>
  </w:style>
  <w:style w:type="character" w:customStyle="1" w:styleId="WW8Num3z0">
    <w:name w:val="WW8Num3z0"/>
    <w:rsid w:val="008318F4"/>
    <w:rPr>
      <w:rFonts w:ascii="Symbol" w:hAnsi="Symbol"/>
    </w:rPr>
  </w:style>
  <w:style w:type="character" w:customStyle="1" w:styleId="WW8Num4z0">
    <w:name w:val="WW8Num4z0"/>
    <w:rsid w:val="008318F4"/>
    <w:rPr>
      <w:rFonts w:ascii="Symbol" w:hAnsi="Symbol"/>
    </w:rPr>
  </w:style>
  <w:style w:type="character" w:customStyle="1" w:styleId="WW8Num5z0">
    <w:name w:val="WW8Num5z0"/>
    <w:rsid w:val="008318F4"/>
    <w:rPr>
      <w:rFonts w:ascii="Symbol" w:hAnsi="Symbol"/>
    </w:rPr>
  </w:style>
  <w:style w:type="character" w:customStyle="1" w:styleId="WW8Num6z0">
    <w:name w:val="WW8Num6z0"/>
    <w:rsid w:val="008318F4"/>
    <w:rPr>
      <w:rFonts w:ascii="Symbol" w:hAnsi="Symbol"/>
    </w:rPr>
  </w:style>
  <w:style w:type="character" w:customStyle="1" w:styleId="WW8Num7z0">
    <w:name w:val="WW8Num7z0"/>
    <w:rsid w:val="008318F4"/>
    <w:rPr>
      <w:rFonts w:ascii="Symbol" w:hAnsi="Symbol"/>
    </w:rPr>
  </w:style>
  <w:style w:type="character" w:customStyle="1" w:styleId="WW8Num8z0">
    <w:name w:val="WW8Num8z0"/>
    <w:rsid w:val="008318F4"/>
    <w:rPr>
      <w:rFonts w:ascii="Symbol" w:hAnsi="Symbol"/>
    </w:rPr>
  </w:style>
  <w:style w:type="character" w:customStyle="1" w:styleId="WW8Num9z0">
    <w:name w:val="WW8Num9z0"/>
    <w:rsid w:val="008318F4"/>
    <w:rPr>
      <w:rFonts w:ascii="Symbol" w:hAnsi="Symbol"/>
    </w:rPr>
  </w:style>
  <w:style w:type="character" w:customStyle="1" w:styleId="affffff9">
    <w:name w:val="?????? ?????????"/>
    <w:rsid w:val="008318F4"/>
  </w:style>
  <w:style w:type="character" w:customStyle="1" w:styleId="affffffa">
    <w:name w:val="??????? ??????"/>
    <w:rsid w:val="008318F4"/>
    <w:rPr>
      <w:rFonts w:ascii="OpenSymbol" w:hAnsi="OpenSymbol"/>
    </w:rPr>
  </w:style>
  <w:style w:type="character" w:customStyle="1" w:styleId="affffffb">
    <w:name w:val="Маркеры списка"/>
    <w:rsid w:val="008318F4"/>
    <w:rPr>
      <w:rFonts w:ascii="OpenSymbol" w:eastAsia="OpenSymbol" w:hAnsi="OpenSymbol" w:cs="OpenSymbol"/>
    </w:rPr>
  </w:style>
  <w:style w:type="paragraph" w:customStyle="1" w:styleId="affffffc">
    <w:name w:val="?????????"/>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
    <w:name w:val="WW-?????????"/>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affffffd">
    <w:name w:val="????????"/>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
    <w:name w:val="WW-?????????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
    <w:name w:val="WW-?????????12"/>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0">
    <w:name w:val="WW-????????"/>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1">
    <w:name w:val="WW-?????????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0">
    <w:name w:val="WW-????????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
    <w:name w:val="WW-?????????12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
    <w:name w:val="WW-?????????111"/>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0">
    <w:name w:val="WW-????????1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
    <w:name w:val="WW-?????????12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
    <w:name w:val="WW-?????????1111"/>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0">
    <w:name w:val="WW-????????11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
    <w:name w:val="WW-?????????121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
    <w:name w:val="WW-?????????11111"/>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0">
    <w:name w:val="WW-????????111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
    <w:name w:val="WW-?????????1211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
    <w:name w:val="WW-?????????111111"/>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0">
    <w:name w:val="WW-????????1111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
    <w:name w:val="WW-?????????12111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
    <w:name w:val="WW-?????????1111111"/>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0">
    <w:name w:val="WW-????????11111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
    <w:name w:val="WW-?????????121111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
    <w:name w:val="WW-?????????11111111"/>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0">
    <w:name w:val="WW-????????111111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
    <w:name w:val="WW-?????????1211111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1">
    <w:name w:val="WW-?????????111111111"/>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10">
    <w:name w:val="WW-????????1111111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1">
    <w:name w:val="WW-?????????12111111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e">
    <w:name w:val="?????????? ???????"/>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2">
    <w:name w:val="WW-?????????? ???????"/>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f">
    <w:name w:val="????????? ???????"/>
    <w:basedOn w:val="WW-2"/>
    <w:rsid w:val="008318F4"/>
    <w:pPr>
      <w:jc w:val="center"/>
    </w:pPr>
    <w:rPr>
      <w:b/>
    </w:rPr>
  </w:style>
  <w:style w:type="paragraph" w:customStyle="1" w:styleId="WW-13">
    <w:name w:val="WW-?????????? ???????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3">
    <w:name w:val="WW-????????? ???????"/>
    <w:basedOn w:val="WW-13"/>
    <w:rsid w:val="008318F4"/>
    <w:pPr>
      <w:jc w:val="center"/>
    </w:pPr>
    <w:rPr>
      <w:b/>
    </w:rPr>
  </w:style>
  <w:style w:type="paragraph" w:customStyle="1" w:styleId="WW-120">
    <w:name w:val="WW-?????????? ???????12"/>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4">
    <w:name w:val="WW-????????? ???????1"/>
    <w:basedOn w:val="WW-120"/>
    <w:rsid w:val="008318F4"/>
    <w:pPr>
      <w:jc w:val="center"/>
    </w:pPr>
    <w:rPr>
      <w:b/>
    </w:rPr>
  </w:style>
  <w:style w:type="paragraph" w:customStyle="1" w:styleId="WW-123">
    <w:name w:val="WW-?????????? ???????123"/>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2">
    <w:name w:val="WW-????????? ???????12"/>
    <w:basedOn w:val="WW-123"/>
    <w:rsid w:val="008318F4"/>
    <w:pPr>
      <w:jc w:val="center"/>
    </w:pPr>
    <w:rPr>
      <w:b/>
    </w:rPr>
  </w:style>
  <w:style w:type="paragraph" w:customStyle="1" w:styleId="WW-1234">
    <w:name w:val="WW-?????????? ???????1234"/>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0">
    <w:name w:val="WW-????????? ???????123"/>
    <w:basedOn w:val="WW-1234"/>
    <w:rsid w:val="008318F4"/>
    <w:pPr>
      <w:jc w:val="center"/>
    </w:pPr>
    <w:rPr>
      <w:b/>
    </w:rPr>
  </w:style>
  <w:style w:type="paragraph" w:customStyle="1" w:styleId="WW-12345">
    <w:name w:val="WW-?????????? ???????12345"/>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0">
    <w:name w:val="WW-????????? ???????1234"/>
    <w:basedOn w:val="WW-12345"/>
    <w:rsid w:val="008318F4"/>
    <w:pPr>
      <w:jc w:val="center"/>
    </w:pPr>
    <w:rPr>
      <w:b/>
    </w:rPr>
  </w:style>
  <w:style w:type="paragraph" w:customStyle="1" w:styleId="WW-123456">
    <w:name w:val="WW-?????????? ???????123456"/>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0">
    <w:name w:val="WW-????????? ???????12345"/>
    <w:basedOn w:val="WW-123456"/>
    <w:rsid w:val="008318F4"/>
    <w:pPr>
      <w:jc w:val="center"/>
    </w:pPr>
    <w:rPr>
      <w:b/>
    </w:rPr>
  </w:style>
  <w:style w:type="paragraph" w:customStyle="1" w:styleId="WW-1234567">
    <w:name w:val="WW-?????????? ???????1234567"/>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0">
    <w:name w:val="WW-????????? ???????123456"/>
    <w:basedOn w:val="WW-1234567"/>
    <w:rsid w:val="008318F4"/>
    <w:pPr>
      <w:jc w:val="center"/>
    </w:pPr>
    <w:rPr>
      <w:b/>
    </w:rPr>
  </w:style>
  <w:style w:type="paragraph" w:customStyle="1" w:styleId="WW-12345678">
    <w:name w:val="WW-?????????? ???????12345678"/>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0">
    <w:name w:val="WW-????????? ???????1234567"/>
    <w:basedOn w:val="WW-12345678"/>
    <w:rsid w:val="008318F4"/>
    <w:pPr>
      <w:jc w:val="center"/>
    </w:pPr>
    <w:rPr>
      <w:b/>
    </w:rPr>
  </w:style>
  <w:style w:type="paragraph" w:customStyle="1" w:styleId="WW-123456789">
    <w:name w:val="WW-?????????? ???????123456789"/>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80">
    <w:name w:val="WW-????????? ???????12345678"/>
    <w:basedOn w:val="WW-123456789"/>
    <w:rsid w:val="008318F4"/>
    <w:pPr>
      <w:jc w:val="center"/>
    </w:pPr>
    <w:rPr>
      <w:b/>
    </w:rPr>
  </w:style>
  <w:style w:type="paragraph" w:customStyle="1" w:styleId="56">
    <w:name w:val="Абзац списка5"/>
    <w:basedOn w:val="a3"/>
    <w:rsid w:val="0004018F"/>
    <w:pPr>
      <w:spacing w:after="0" w:line="240" w:lineRule="auto"/>
      <w:ind w:left="720" w:firstLine="709"/>
      <w:jc w:val="both"/>
    </w:pPr>
    <w:rPr>
      <w:rFonts w:ascii="Times New Roman" w:hAnsi="Times New Roman"/>
      <w:sz w:val="24"/>
      <w:szCs w:val="24"/>
      <w:lang w:eastAsia="ar-SA"/>
    </w:rPr>
  </w:style>
  <w:style w:type="paragraph" w:customStyle="1" w:styleId="formattexttopleveltext">
    <w:name w:val="formattext topleveltext"/>
    <w:basedOn w:val="a3"/>
    <w:rsid w:val="006C0EC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66">
    <w:name w:val="Абзац списка6"/>
    <w:basedOn w:val="a3"/>
    <w:rsid w:val="00B842B0"/>
    <w:pPr>
      <w:spacing w:after="0" w:line="240" w:lineRule="auto"/>
      <w:ind w:left="720" w:firstLine="709"/>
      <w:jc w:val="both"/>
    </w:pPr>
    <w:rPr>
      <w:rFonts w:ascii="Times New Roman" w:hAnsi="Times New Roman"/>
      <w:sz w:val="24"/>
      <w:szCs w:val="24"/>
      <w:lang w:eastAsia="ar-SA"/>
    </w:rPr>
  </w:style>
  <w:style w:type="paragraph" w:customStyle="1" w:styleId="57">
    <w:name w:val="Без интервала5"/>
    <w:rsid w:val="003D55DA"/>
    <w:pPr>
      <w:suppressAutoHyphens/>
    </w:pPr>
    <w:rPr>
      <w:rFonts w:ascii="Times New Roman" w:eastAsia="Times New Roman" w:hAnsi="Times New Roman"/>
      <w:lang w:val="en-US" w:eastAsia="en-US"/>
    </w:rPr>
  </w:style>
  <w:style w:type="paragraph" w:customStyle="1" w:styleId="Style2">
    <w:name w:val="Style2"/>
    <w:basedOn w:val="a3"/>
    <w:uiPriority w:val="99"/>
    <w:rsid w:val="003D55DA"/>
    <w:pPr>
      <w:widowControl w:val="0"/>
      <w:autoSpaceDE w:val="0"/>
      <w:autoSpaceDN w:val="0"/>
      <w:adjustRightInd w:val="0"/>
      <w:spacing w:after="0" w:line="424" w:lineRule="exact"/>
      <w:ind w:firstLine="710"/>
      <w:jc w:val="both"/>
    </w:pPr>
    <w:rPr>
      <w:rFonts w:ascii="Times New Roman" w:eastAsia="Times New Roman" w:hAnsi="Times New Roman"/>
      <w:sz w:val="24"/>
      <w:szCs w:val="24"/>
      <w:lang w:eastAsia="ru-RU"/>
    </w:rPr>
  </w:style>
  <w:style w:type="paragraph" w:customStyle="1" w:styleId="130">
    <w:name w:val="Обычный (веб)13"/>
    <w:rsid w:val="00CE46C5"/>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140">
    <w:name w:val="Обычный (веб)14"/>
    <w:rsid w:val="000B03B6"/>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af">
    <w:name w:val="Без интервала Знак"/>
    <w:basedOn w:val="a4"/>
    <w:link w:val="ae"/>
    <w:uiPriority w:val="99"/>
    <w:rsid w:val="001E275A"/>
    <w:rPr>
      <w:sz w:val="22"/>
      <w:szCs w:val="22"/>
      <w:lang w:eastAsia="en-US"/>
    </w:rPr>
  </w:style>
  <w:style w:type="paragraph" w:customStyle="1" w:styleId="150">
    <w:name w:val="Обычный (веб)15"/>
    <w:rsid w:val="00A65924"/>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conspluscell0">
    <w:name w:val="conspluscell"/>
    <w:basedOn w:val="a3"/>
    <w:rsid w:val="00F7208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andard">
    <w:name w:val="Standard"/>
    <w:rsid w:val="007E4982"/>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character" w:customStyle="1" w:styleId="Internetlink">
    <w:name w:val="Internet link"/>
    <w:rsid w:val="007E4982"/>
    <w:rPr>
      <w:color w:val="0000FF"/>
      <w:u w:val="single"/>
    </w:rPr>
  </w:style>
  <w:style w:type="paragraph" w:customStyle="1" w:styleId="160">
    <w:name w:val="Обычный (веб)16"/>
    <w:rsid w:val="00694CE8"/>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afffffff0">
    <w:name w:val="Знак Знак Знак Знак"/>
    <w:basedOn w:val="a3"/>
    <w:rsid w:val="005424DB"/>
    <w:pPr>
      <w:spacing w:before="100" w:beforeAutospacing="1" w:after="100" w:afterAutospacing="1" w:line="240" w:lineRule="auto"/>
    </w:pPr>
    <w:rPr>
      <w:rFonts w:ascii="Tahoma" w:eastAsia="Times New Roman" w:hAnsi="Tahoma"/>
      <w:sz w:val="20"/>
      <w:szCs w:val="20"/>
      <w:lang w:val="en-US"/>
    </w:rPr>
  </w:style>
  <w:style w:type="character" w:customStyle="1" w:styleId="affd">
    <w:name w:val="Основной текст_"/>
    <w:basedOn w:val="a4"/>
    <w:link w:val="1e"/>
    <w:rsid w:val="005424DB"/>
    <w:rPr>
      <w:rFonts w:ascii="Times New Roman" w:eastAsia="Times New Roman" w:hAnsi="Times New Roman"/>
      <w:snapToGrid w:val="0"/>
      <w:sz w:val="28"/>
    </w:rPr>
  </w:style>
  <w:style w:type="character" w:customStyle="1" w:styleId="afffffff1">
    <w:name w:val="Основной текст + Полужирный"/>
    <w:basedOn w:val="affd"/>
    <w:rsid w:val="005424DB"/>
    <w:rPr>
      <w:rFonts w:ascii="Times New Roman" w:eastAsia="Times New Roman" w:hAnsi="Times New Roman"/>
      <w:b/>
      <w:bCs/>
      <w:i w:val="0"/>
      <w:iCs w:val="0"/>
      <w:smallCaps w:val="0"/>
      <w:strike w:val="0"/>
      <w:snapToGrid w:val="0"/>
      <w:spacing w:val="0"/>
      <w:sz w:val="23"/>
      <w:szCs w:val="23"/>
    </w:rPr>
  </w:style>
  <w:style w:type="character" w:customStyle="1" w:styleId="9pt">
    <w:name w:val="Основной текст + 9 pt;Полужирный"/>
    <w:basedOn w:val="affd"/>
    <w:rsid w:val="005424DB"/>
    <w:rPr>
      <w:rFonts w:ascii="Times New Roman" w:eastAsia="Times New Roman" w:hAnsi="Times New Roman"/>
      <w:b/>
      <w:bCs/>
      <w:i w:val="0"/>
      <w:iCs w:val="0"/>
      <w:smallCaps w:val="0"/>
      <w:strike w:val="0"/>
      <w:snapToGrid w:val="0"/>
      <w:spacing w:val="0"/>
      <w:sz w:val="18"/>
      <w:szCs w:val="18"/>
    </w:rPr>
  </w:style>
  <w:style w:type="paragraph" w:customStyle="1" w:styleId="CharChar10">
    <w:name w:val="Char Char Знак Знак Знак1"/>
    <w:basedOn w:val="a3"/>
    <w:uiPriority w:val="99"/>
    <w:rsid w:val="00205B5D"/>
    <w:pPr>
      <w:spacing w:after="160" w:line="240" w:lineRule="exact"/>
    </w:pPr>
    <w:rPr>
      <w:rFonts w:ascii="Verdana" w:eastAsia="Times New Roman" w:hAnsi="Verdana"/>
      <w:sz w:val="24"/>
      <w:szCs w:val="24"/>
      <w:lang w:val="en-US"/>
    </w:rPr>
  </w:style>
  <w:style w:type="paragraph" w:customStyle="1" w:styleId="CharChar3">
    <w:name w:val="Char Char Знак Знак Знак3"/>
    <w:basedOn w:val="a3"/>
    <w:uiPriority w:val="99"/>
    <w:rsid w:val="00A33317"/>
    <w:pPr>
      <w:spacing w:after="160" w:line="240" w:lineRule="exact"/>
    </w:pPr>
    <w:rPr>
      <w:rFonts w:ascii="Verdana" w:eastAsia="Times New Roman" w:hAnsi="Verdana"/>
      <w:sz w:val="24"/>
      <w:szCs w:val="24"/>
      <w:lang w:val="en-US"/>
    </w:rPr>
  </w:style>
  <w:style w:type="paragraph" w:customStyle="1" w:styleId="170">
    <w:name w:val="Обычный (веб)17"/>
    <w:rsid w:val="00DF3EE9"/>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180">
    <w:name w:val="Обычный (веб)18"/>
    <w:rsid w:val="00D110C6"/>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190">
    <w:name w:val="Обычный (веб)19"/>
    <w:rsid w:val="00F57ED4"/>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afffffff2">
    <w:name w:val="Подпись к таблице_"/>
    <w:basedOn w:val="a4"/>
    <w:link w:val="afffffff3"/>
    <w:uiPriority w:val="99"/>
    <w:locked/>
    <w:rsid w:val="0025754E"/>
    <w:rPr>
      <w:sz w:val="21"/>
      <w:szCs w:val="21"/>
      <w:shd w:val="clear" w:color="auto" w:fill="FFFFFF"/>
    </w:rPr>
  </w:style>
  <w:style w:type="paragraph" w:customStyle="1" w:styleId="afffffff3">
    <w:name w:val="Подпись к таблице"/>
    <w:basedOn w:val="a3"/>
    <w:link w:val="afffffff2"/>
    <w:uiPriority w:val="99"/>
    <w:rsid w:val="0025754E"/>
    <w:pPr>
      <w:widowControl w:val="0"/>
      <w:shd w:val="clear" w:color="auto" w:fill="FFFFFF"/>
      <w:spacing w:after="0" w:line="240" w:lineRule="atLeast"/>
    </w:pPr>
    <w:rPr>
      <w:sz w:val="21"/>
      <w:szCs w:val="21"/>
      <w:shd w:val="clear" w:color="auto" w:fill="FFFFFF"/>
      <w:lang w:eastAsia="ru-RU"/>
    </w:rPr>
  </w:style>
  <w:style w:type="character" w:customStyle="1" w:styleId="11pt">
    <w:name w:val="Основной текст + 11 pt"/>
    <w:aliases w:val="Полужирный"/>
    <w:uiPriority w:val="99"/>
    <w:rsid w:val="00DE31DB"/>
    <w:rPr>
      <w:b/>
      <w:sz w:val="22"/>
    </w:rPr>
  </w:style>
  <w:style w:type="paragraph" w:customStyle="1" w:styleId="200">
    <w:name w:val="Обычный (веб)20"/>
    <w:rsid w:val="00081165"/>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A10">
    <w:name w:val="A1"/>
    <w:uiPriority w:val="99"/>
    <w:rsid w:val="00817473"/>
    <w:rPr>
      <w:color w:val="000000"/>
      <w:sz w:val="22"/>
    </w:rPr>
  </w:style>
  <w:style w:type="numbering" w:customStyle="1" w:styleId="3f1">
    <w:name w:val="Нет списка3"/>
    <w:next w:val="a6"/>
    <w:uiPriority w:val="99"/>
    <w:semiHidden/>
    <w:rsid w:val="005D6B7A"/>
  </w:style>
  <w:style w:type="table" w:customStyle="1" w:styleId="3f2">
    <w:name w:val="Сетка таблицы3"/>
    <w:basedOn w:val="a5"/>
    <w:next w:val="a9"/>
    <w:rsid w:val="005D6B7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3">
    <w:name w:val="Стиль3 Знак Знак Знак Знак"/>
    <w:basedOn w:val="a3"/>
    <w:rsid w:val="005D6B7A"/>
    <w:pPr>
      <w:widowControl w:val="0"/>
      <w:tabs>
        <w:tab w:val="left" w:pos="2160"/>
      </w:tabs>
      <w:spacing w:after="0" w:line="240" w:lineRule="auto"/>
      <w:ind w:left="2160" w:firstLine="851"/>
      <w:jc w:val="both"/>
      <w:textAlignment w:val="baseline"/>
    </w:pPr>
    <w:rPr>
      <w:rFonts w:ascii="Arial" w:eastAsia="Times New Roman" w:hAnsi="Arial" w:cs="Arial"/>
      <w:sz w:val="24"/>
      <w:szCs w:val="24"/>
      <w:lang w:eastAsia="ar-SA"/>
    </w:rPr>
  </w:style>
  <w:style w:type="table" w:customStyle="1" w:styleId="49">
    <w:name w:val="Сетка таблицы4"/>
    <w:basedOn w:val="a5"/>
    <w:next w:val="a9"/>
    <w:locked/>
    <w:rsid w:val="0022169B"/>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8">
    <w:name w:val="Сетка таблицы5"/>
    <w:basedOn w:val="a5"/>
    <w:next w:val="a9"/>
    <w:uiPriority w:val="59"/>
    <w:rsid w:val="00400DC0"/>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7">
    <w:name w:val="Сетка таблицы6"/>
    <w:basedOn w:val="a5"/>
    <w:next w:val="a9"/>
    <w:uiPriority w:val="59"/>
    <w:rsid w:val="00026C2C"/>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6">
    <w:name w:val="Сетка таблицы7"/>
    <w:basedOn w:val="a5"/>
    <w:next w:val="a9"/>
    <w:uiPriority w:val="99"/>
    <w:rsid w:val="0062169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2344B9"/>
    <w:rPr>
      <w:rFonts w:ascii="Arial" w:eastAsia="Times New Roman" w:hAnsi="Arial" w:cs="Arial"/>
    </w:rPr>
  </w:style>
  <w:style w:type="table" w:customStyle="1" w:styleId="86">
    <w:name w:val="Сетка таблицы8"/>
    <w:basedOn w:val="a5"/>
    <w:next w:val="a9"/>
    <w:locked/>
    <w:rsid w:val="008342E1"/>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6">
    <w:name w:val="Сетка таблицы9"/>
    <w:basedOn w:val="a5"/>
    <w:next w:val="a9"/>
    <w:uiPriority w:val="59"/>
    <w:rsid w:val="00E962B3"/>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a">
    <w:name w:val="Нет списка4"/>
    <w:next w:val="a6"/>
    <w:semiHidden/>
    <w:rsid w:val="000A179D"/>
  </w:style>
  <w:style w:type="paragraph" w:customStyle="1" w:styleId="3f4">
    <w:name w:val="Заголовок3"/>
    <w:basedOn w:val="a3"/>
    <w:rsid w:val="000A179D"/>
    <w:pPr>
      <w:spacing w:before="100" w:beforeAutospacing="1" w:after="100" w:afterAutospacing="1" w:line="240" w:lineRule="auto"/>
    </w:pPr>
    <w:rPr>
      <w:rFonts w:ascii="Times New Roman" w:hAnsi="Times New Roman"/>
      <w:sz w:val="24"/>
      <w:szCs w:val="24"/>
      <w:lang w:eastAsia="ru-RU"/>
    </w:rPr>
  </w:style>
  <w:style w:type="paragraph" w:customStyle="1" w:styleId="consplusnormal1">
    <w:name w:val="consplusnormal"/>
    <w:basedOn w:val="a3"/>
    <w:rsid w:val="000A179D"/>
    <w:pPr>
      <w:spacing w:before="100" w:beforeAutospacing="1" w:after="100" w:afterAutospacing="1" w:line="240" w:lineRule="auto"/>
    </w:pPr>
    <w:rPr>
      <w:rFonts w:ascii="Times New Roman" w:hAnsi="Times New Roman"/>
      <w:sz w:val="24"/>
      <w:szCs w:val="24"/>
      <w:lang w:eastAsia="ru-RU"/>
    </w:rPr>
  </w:style>
  <w:style w:type="paragraph" w:customStyle="1" w:styleId="consplusnonformat0">
    <w:name w:val="consplusnonformat"/>
    <w:basedOn w:val="a3"/>
    <w:rsid w:val="000A179D"/>
    <w:pPr>
      <w:spacing w:before="100" w:beforeAutospacing="1" w:after="100" w:afterAutospacing="1" w:line="240" w:lineRule="auto"/>
    </w:pPr>
    <w:rPr>
      <w:rFonts w:ascii="Times New Roman" w:hAnsi="Times New Roman"/>
      <w:sz w:val="24"/>
      <w:szCs w:val="24"/>
      <w:lang w:eastAsia="ru-RU"/>
    </w:rPr>
  </w:style>
  <w:style w:type="paragraph" w:customStyle="1" w:styleId="consplustitle0">
    <w:name w:val="consplustitle"/>
    <w:basedOn w:val="a3"/>
    <w:rsid w:val="000A179D"/>
    <w:pPr>
      <w:spacing w:before="100" w:beforeAutospacing="1" w:after="100" w:afterAutospacing="1" w:line="240" w:lineRule="auto"/>
    </w:pPr>
    <w:rPr>
      <w:rFonts w:ascii="Times New Roman" w:hAnsi="Times New Roman"/>
      <w:sz w:val="24"/>
      <w:szCs w:val="24"/>
      <w:lang w:eastAsia="ru-RU"/>
    </w:rPr>
  </w:style>
  <w:style w:type="paragraph" w:customStyle="1" w:styleId="rteindent1">
    <w:name w:val="rteindent1"/>
    <w:basedOn w:val="a3"/>
    <w:rsid w:val="000A179D"/>
    <w:pPr>
      <w:spacing w:before="100" w:beforeAutospacing="1" w:after="100" w:afterAutospacing="1" w:line="240" w:lineRule="auto"/>
    </w:pPr>
    <w:rPr>
      <w:rFonts w:eastAsia="Times New Roman" w:cs="Calibri"/>
      <w:sz w:val="24"/>
      <w:szCs w:val="24"/>
      <w:lang w:eastAsia="ru-RU"/>
    </w:rPr>
  </w:style>
  <w:style w:type="character" w:customStyle="1" w:styleId="HeaderChar">
    <w:name w:val="Header Char"/>
    <w:semiHidden/>
    <w:locked/>
    <w:rsid w:val="000A179D"/>
    <w:rPr>
      <w:rFonts w:cs="Calibri"/>
      <w:lang w:eastAsia="en-US"/>
    </w:rPr>
  </w:style>
  <w:style w:type="character" w:customStyle="1" w:styleId="BodyTextIndentChar">
    <w:name w:val="Body Text Indent Char"/>
    <w:semiHidden/>
    <w:locked/>
    <w:rsid w:val="000A179D"/>
    <w:rPr>
      <w:rFonts w:cs="Calibri"/>
      <w:lang w:eastAsia="en-US"/>
    </w:rPr>
  </w:style>
  <w:style w:type="paragraph" w:styleId="HTML">
    <w:name w:val="HTML Preformatted"/>
    <w:basedOn w:val="a3"/>
    <w:link w:val="HTML0"/>
    <w:rsid w:val="000A1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4"/>
    <w:link w:val="HTML"/>
    <w:rsid w:val="000A179D"/>
    <w:rPr>
      <w:rFonts w:ascii="Courier New" w:eastAsia="Times New Roman" w:hAnsi="Courier New" w:cs="Courier New"/>
    </w:rPr>
  </w:style>
  <w:style w:type="character" w:customStyle="1" w:styleId="HTMLPreformattedChar">
    <w:name w:val="HTML Preformatted Char"/>
    <w:semiHidden/>
    <w:locked/>
    <w:rsid w:val="000A179D"/>
    <w:rPr>
      <w:rFonts w:ascii="Courier New" w:hAnsi="Courier New" w:cs="Courier New"/>
      <w:sz w:val="20"/>
      <w:szCs w:val="20"/>
      <w:lang w:eastAsia="en-US"/>
    </w:rPr>
  </w:style>
  <w:style w:type="table" w:customStyle="1" w:styleId="102">
    <w:name w:val="Сетка таблицы10"/>
    <w:basedOn w:val="a5"/>
    <w:next w:val="a9"/>
    <w:rsid w:val="00A66BA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
    <w:basedOn w:val="a5"/>
    <w:next w:val="a9"/>
    <w:locked/>
    <w:rsid w:val="00FD52BB"/>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9">
    <w:name w:val="Нет списка5"/>
    <w:next w:val="a6"/>
    <w:semiHidden/>
    <w:rsid w:val="00224D33"/>
  </w:style>
  <w:style w:type="table" w:customStyle="1" w:styleId="122">
    <w:name w:val="Сетка таблицы12"/>
    <w:basedOn w:val="a5"/>
    <w:next w:val="a9"/>
    <w:rsid w:val="00224D3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2z5">
    <w:name w:val="WW8Num12z5"/>
    <w:rsid w:val="00224D33"/>
    <w:rPr>
      <w:rFonts w:ascii="Wingdings" w:hAnsi="Wingdings"/>
    </w:rPr>
  </w:style>
  <w:style w:type="table" w:customStyle="1" w:styleId="131">
    <w:name w:val="Сетка таблицы13"/>
    <w:basedOn w:val="a5"/>
    <w:next w:val="a9"/>
    <w:uiPriority w:val="59"/>
    <w:rsid w:val="003B38D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5"/>
    <w:next w:val="a9"/>
    <w:uiPriority w:val="59"/>
    <w:rsid w:val="000C0D4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8">
    <w:name w:val="Нет списка6"/>
    <w:next w:val="a6"/>
    <w:semiHidden/>
    <w:rsid w:val="00494147"/>
  </w:style>
  <w:style w:type="character" w:customStyle="1" w:styleId="ei">
    <w:name w:val="ei"/>
    <w:basedOn w:val="a4"/>
    <w:rsid w:val="00494147"/>
  </w:style>
  <w:style w:type="character" w:customStyle="1" w:styleId="apple-converted-space">
    <w:name w:val="apple-converted-space"/>
    <w:basedOn w:val="a4"/>
    <w:rsid w:val="00494147"/>
  </w:style>
  <w:style w:type="paragraph" w:customStyle="1" w:styleId="2fd">
    <w:name w:val="Основной текст2"/>
    <w:basedOn w:val="a3"/>
    <w:rsid w:val="00AF5483"/>
    <w:pPr>
      <w:widowControl w:val="0"/>
      <w:shd w:val="clear" w:color="auto" w:fill="FFFFFF"/>
      <w:spacing w:before="3720" w:after="0" w:line="650" w:lineRule="exact"/>
    </w:pPr>
    <w:rPr>
      <w:rFonts w:ascii="Sylfaen" w:eastAsia="Sylfaen" w:hAnsi="Sylfaen" w:cs="Sylfaen"/>
      <w:spacing w:val="5"/>
      <w:sz w:val="70"/>
      <w:szCs w:val="70"/>
      <w:lang w:eastAsia="ru-RU"/>
    </w:rPr>
  </w:style>
  <w:style w:type="character" w:customStyle="1" w:styleId="1ff3">
    <w:name w:val="Заголовок №1_"/>
    <w:basedOn w:val="a4"/>
    <w:link w:val="1ff4"/>
    <w:rsid w:val="00AF5483"/>
    <w:rPr>
      <w:rFonts w:ascii="Sylfaen" w:eastAsia="Sylfaen" w:hAnsi="Sylfaen" w:cs="Sylfaen"/>
      <w:b/>
      <w:bCs/>
      <w:spacing w:val="15"/>
      <w:sz w:val="72"/>
      <w:szCs w:val="72"/>
      <w:shd w:val="clear" w:color="auto" w:fill="FFFFFF"/>
    </w:rPr>
  </w:style>
  <w:style w:type="paragraph" w:customStyle="1" w:styleId="1ff4">
    <w:name w:val="Заголовок №1"/>
    <w:basedOn w:val="a3"/>
    <w:link w:val="1ff3"/>
    <w:rsid w:val="00AF5483"/>
    <w:pPr>
      <w:widowControl w:val="0"/>
      <w:shd w:val="clear" w:color="auto" w:fill="FFFFFF"/>
      <w:spacing w:before="840" w:after="0" w:line="880" w:lineRule="exact"/>
      <w:jc w:val="center"/>
      <w:outlineLvl w:val="0"/>
    </w:pPr>
    <w:rPr>
      <w:rFonts w:ascii="Sylfaen" w:eastAsia="Sylfaen" w:hAnsi="Sylfaen" w:cs="Sylfaen"/>
      <w:b/>
      <w:bCs/>
      <w:spacing w:val="15"/>
      <w:sz w:val="72"/>
      <w:szCs w:val="72"/>
      <w:lang w:eastAsia="ru-RU"/>
    </w:rPr>
  </w:style>
  <w:style w:type="character" w:customStyle="1" w:styleId="5a">
    <w:name w:val="Основной текст (5)_"/>
    <w:basedOn w:val="a4"/>
    <w:link w:val="5b"/>
    <w:rsid w:val="00AF5483"/>
    <w:rPr>
      <w:rFonts w:ascii="Sylfaen" w:eastAsia="Sylfaen" w:hAnsi="Sylfaen" w:cs="Sylfaen"/>
      <w:spacing w:val="1"/>
      <w:sz w:val="60"/>
      <w:szCs w:val="60"/>
      <w:shd w:val="clear" w:color="auto" w:fill="FFFFFF"/>
    </w:rPr>
  </w:style>
  <w:style w:type="paragraph" w:customStyle="1" w:styleId="5b">
    <w:name w:val="Основной текст (5)"/>
    <w:basedOn w:val="a3"/>
    <w:link w:val="5a"/>
    <w:rsid w:val="00AF5483"/>
    <w:pPr>
      <w:widowControl w:val="0"/>
      <w:shd w:val="clear" w:color="auto" w:fill="FFFFFF"/>
      <w:spacing w:after="0" w:line="670" w:lineRule="exact"/>
      <w:jc w:val="right"/>
    </w:pPr>
    <w:rPr>
      <w:rFonts w:ascii="Sylfaen" w:eastAsia="Sylfaen" w:hAnsi="Sylfaen" w:cs="Sylfaen"/>
      <w:spacing w:val="1"/>
      <w:sz w:val="60"/>
      <w:szCs w:val="60"/>
      <w:lang w:eastAsia="ru-RU"/>
    </w:rPr>
  </w:style>
  <w:style w:type="numbering" w:customStyle="1" w:styleId="77">
    <w:name w:val="Нет списка7"/>
    <w:next w:val="a6"/>
    <w:semiHidden/>
    <w:rsid w:val="003F1D4C"/>
  </w:style>
  <w:style w:type="table" w:customStyle="1" w:styleId="151">
    <w:name w:val="Сетка таблицы15"/>
    <w:basedOn w:val="a5"/>
    <w:next w:val="a9"/>
    <w:rsid w:val="003F1D4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7">
    <w:name w:val="Нет списка8"/>
    <w:next w:val="a6"/>
    <w:uiPriority w:val="99"/>
    <w:semiHidden/>
    <w:rsid w:val="005D3260"/>
  </w:style>
  <w:style w:type="table" w:customStyle="1" w:styleId="161">
    <w:name w:val="Сетка таблицы16"/>
    <w:basedOn w:val="a5"/>
    <w:next w:val="a9"/>
    <w:rsid w:val="005D326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5D3260"/>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123">
    <w:name w:val="Заголовок 12"/>
    <w:basedOn w:val="a3"/>
    <w:uiPriority w:val="1"/>
    <w:qFormat/>
    <w:rsid w:val="005D3260"/>
    <w:pPr>
      <w:widowControl w:val="0"/>
      <w:spacing w:after="0" w:line="240" w:lineRule="auto"/>
      <w:ind w:left="532" w:hanging="861"/>
      <w:outlineLvl w:val="1"/>
    </w:pPr>
    <w:rPr>
      <w:rFonts w:ascii="Times New Roman" w:eastAsia="Times New Roman" w:hAnsi="Times New Roman"/>
      <w:b/>
      <w:bCs/>
      <w:sz w:val="28"/>
      <w:szCs w:val="28"/>
      <w:lang w:val="en-US"/>
    </w:rPr>
  </w:style>
  <w:style w:type="paragraph" w:customStyle="1" w:styleId="TableParagraph">
    <w:name w:val="Table Paragraph"/>
    <w:basedOn w:val="a3"/>
    <w:uiPriority w:val="1"/>
    <w:qFormat/>
    <w:rsid w:val="005D3260"/>
    <w:pPr>
      <w:widowControl w:val="0"/>
      <w:spacing w:after="0" w:line="240" w:lineRule="auto"/>
    </w:pPr>
    <w:rPr>
      <w:lang w:val="en-US"/>
    </w:rPr>
  </w:style>
  <w:style w:type="numbering" w:customStyle="1" w:styleId="97">
    <w:name w:val="Нет списка9"/>
    <w:next w:val="a6"/>
    <w:uiPriority w:val="99"/>
    <w:semiHidden/>
    <w:rsid w:val="00E64781"/>
  </w:style>
  <w:style w:type="table" w:customStyle="1" w:styleId="171">
    <w:name w:val="Сетка таблицы17"/>
    <w:basedOn w:val="a5"/>
    <w:next w:val="a9"/>
    <w:rsid w:val="00E6478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3">
    <w:name w:val="Нет списка10"/>
    <w:next w:val="a6"/>
    <w:uiPriority w:val="99"/>
    <w:semiHidden/>
    <w:unhideWhenUsed/>
    <w:rsid w:val="00F37122"/>
  </w:style>
  <w:style w:type="character" w:customStyle="1" w:styleId="blk">
    <w:name w:val="blk"/>
    <w:basedOn w:val="a4"/>
    <w:rsid w:val="00F37122"/>
  </w:style>
  <w:style w:type="character" w:styleId="afffffff4">
    <w:name w:val="endnote reference"/>
    <w:uiPriority w:val="99"/>
    <w:semiHidden/>
    <w:unhideWhenUsed/>
    <w:rsid w:val="00F37122"/>
    <w:rPr>
      <w:vertAlign w:val="superscript"/>
    </w:rPr>
  </w:style>
  <w:style w:type="character" w:customStyle="1" w:styleId="affff9">
    <w:name w:val="Абзац списка Знак"/>
    <w:aliases w:val="ТЗ список Знак,Абзац списка нумерованный Знак"/>
    <w:link w:val="affff8"/>
    <w:locked/>
    <w:rsid w:val="00EF29D5"/>
    <w:rPr>
      <w:sz w:val="22"/>
      <w:szCs w:val="22"/>
      <w:lang w:eastAsia="en-US"/>
    </w:rPr>
  </w:style>
  <w:style w:type="numbering" w:customStyle="1" w:styleId="117">
    <w:name w:val="Нет списка11"/>
    <w:next w:val="a6"/>
    <w:uiPriority w:val="99"/>
    <w:semiHidden/>
    <w:unhideWhenUsed/>
    <w:rsid w:val="00D5084B"/>
  </w:style>
  <w:style w:type="character" w:customStyle="1" w:styleId="5Exact">
    <w:name w:val="Основной текст (5) Exact"/>
    <w:basedOn w:val="a4"/>
    <w:rsid w:val="00D5084B"/>
    <w:rPr>
      <w:rFonts w:ascii="Franklin Gothic Heavy" w:hAnsi="Franklin Gothic Heavy" w:cs="Franklin Gothic Heavy"/>
      <w:noProof/>
      <w:sz w:val="16"/>
      <w:szCs w:val="16"/>
      <w:shd w:val="clear" w:color="auto" w:fill="FFFFFF"/>
    </w:rPr>
  </w:style>
  <w:style w:type="character" w:customStyle="1" w:styleId="1ff5">
    <w:name w:val="Основной текст Знак1"/>
    <w:basedOn w:val="a4"/>
    <w:uiPriority w:val="99"/>
    <w:semiHidden/>
    <w:rsid w:val="00D5084B"/>
    <w:rPr>
      <w:rFonts w:ascii="Times New Roman" w:eastAsia="Times New Roman" w:hAnsi="Times New Roman" w:cs="Times New Roman"/>
      <w:sz w:val="24"/>
      <w:szCs w:val="24"/>
      <w:lang w:eastAsia="ru-RU"/>
    </w:rPr>
  </w:style>
  <w:style w:type="numbering" w:customStyle="1" w:styleId="124">
    <w:name w:val="Нет списка12"/>
    <w:next w:val="a6"/>
    <w:semiHidden/>
    <w:rsid w:val="000420BD"/>
  </w:style>
  <w:style w:type="table" w:customStyle="1" w:styleId="181">
    <w:name w:val="Сетка таблицы18"/>
    <w:basedOn w:val="a5"/>
    <w:next w:val="a9"/>
    <w:rsid w:val="000420B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basedOn w:val="a5"/>
    <w:next w:val="a9"/>
    <w:uiPriority w:val="99"/>
    <w:rsid w:val="007A018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
    <w:basedOn w:val="a5"/>
    <w:next w:val="a9"/>
    <w:uiPriority w:val="59"/>
    <w:rsid w:val="00BE2096"/>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2">
    <w:name w:val="Нет списка13"/>
    <w:next w:val="a6"/>
    <w:semiHidden/>
    <w:rsid w:val="00655C2D"/>
  </w:style>
  <w:style w:type="paragraph" w:customStyle="1" w:styleId="142">
    <w:name w:val="Знак14"/>
    <w:basedOn w:val="a3"/>
    <w:uiPriority w:val="99"/>
    <w:rsid w:val="00655C2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78">
    <w:name w:val="Абзац списка7"/>
    <w:basedOn w:val="a3"/>
    <w:rsid w:val="00655C2D"/>
    <w:pPr>
      <w:spacing w:after="0" w:line="240" w:lineRule="auto"/>
      <w:ind w:left="720" w:firstLine="709"/>
      <w:jc w:val="both"/>
    </w:pPr>
    <w:rPr>
      <w:rFonts w:ascii="Times New Roman" w:hAnsi="Times New Roman"/>
      <w:sz w:val="24"/>
      <w:szCs w:val="24"/>
      <w:lang w:eastAsia="ar-SA"/>
    </w:rPr>
  </w:style>
  <w:style w:type="numbering" w:customStyle="1" w:styleId="143">
    <w:name w:val="Нет списка14"/>
    <w:next w:val="a6"/>
    <w:semiHidden/>
    <w:rsid w:val="00197A94"/>
  </w:style>
  <w:style w:type="paragraph" w:customStyle="1" w:styleId="1ff6">
    <w:name w:val="Текст1"/>
    <w:basedOn w:val="a3"/>
    <w:rsid w:val="00197A94"/>
    <w:pPr>
      <w:autoSpaceDE w:val="0"/>
      <w:spacing w:after="0" w:line="240" w:lineRule="auto"/>
    </w:pPr>
    <w:rPr>
      <w:rFonts w:ascii="Courier New" w:hAnsi="Courier New" w:cs="Courier New"/>
      <w:sz w:val="20"/>
      <w:szCs w:val="20"/>
      <w:lang w:eastAsia="ar-SA"/>
    </w:rPr>
  </w:style>
  <w:style w:type="table" w:customStyle="1" w:styleId="214">
    <w:name w:val="Сетка таблицы21"/>
    <w:basedOn w:val="a5"/>
    <w:next w:val="a9"/>
    <w:rsid w:val="00197A94"/>
    <w:pPr>
      <w:widowControl w:val="0"/>
      <w:autoSpaceDE w:val="0"/>
      <w:autoSpaceDN w:val="0"/>
      <w:adjustRightInd w:val="0"/>
      <w:ind w:firstLine="72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2">
    <w:name w:val="Нет списка15"/>
    <w:next w:val="a6"/>
    <w:uiPriority w:val="99"/>
    <w:semiHidden/>
    <w:rsid w:val="005523E0"/>
  </w:style>
  <w:style w:type="table" w:customStyle="1" w:styleId="222">
    <w:name w:val="Сетка таблицы22"/>
    <w:basedOn w:val="a5"/>
    <w:next w:val="a9"/>
    <w:rsid w:val="005523E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2">
    <w:name w:val="Нет списка16"/>
    <w:next w:val="a6"/>
    <w:semiHidden/>
    <w:rsid w:val="00DF452D"/>
  </w:style>
  <w:style w:type="table" w:customStyle="1" w:styleId="232">
    <w:name w:val="Сетка таблицы23"/>
    <w:basedOn w:val="a5"/>
    <w:next w:val="a9"/>
    <w:rsid w:val="00DF452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2">
    <w:name w:val="Нет списка17"/>
    <w:next w:val="a6"/>
    <w:uiPriority w:val="99"/>
    <w:semiHidden/>
    <w:unhideWhenUsed/>
    <w:rsid w:val="0002530E"/>
  </w:style>
  <w:style w:type="paragraph" w:customStyle="1" w:styleId="3f5">
    <w:name w:val="Знак Знак3 Знак Знак"/>
    <w:basedOn w:val="a3"/>
    <w:uiPriority w:val="99"/>
    <w:rsid w:val="0002530E"/>
    <w:pPr>
      <w:spacing w:after="160" w:line="240" w:lineRule="exact"/>
    </w:pPr>
    <w:rPr>
      <w:rFonts w:ascii="Verdana" w:eastAsia="Times New Roman" w:hAnsi="Verdana"/>
      <w:sz w:val="20"/>
      <w:szCs w:val="20"/>
      <w:lang w:val="en-US"/>
    </w:rPr>
  </w:style>
  <w:style w:type="table" w:customStyle="1" w:styleId="241">
    <w:name w:val="Сетка таблицы24"/>
    <w:basedOn w:val="a5"/>
    <w:next w:val="a9"/>
    <w:uiPriority w:val="99"/>
    <w:rsid w:val="0002530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c">
    <w:name w:val="Основной текст + 5"/>
    <w:aliases w:val="5 pt,Курсив"/>
    <w:basedOn w:val="ad"/>
    <w:rsid w:val="0002530E"/>
    <w:rPr>
      <w:rFonts w:ascii="Times New Roman" w:hAnsi="Times New Roman" w:cs="Times New Roman"/>
      <w:i/>
      <w:iCs/>
      <w:noProof/>
      <w:sz w:val="11"/>
      <w:szCs w:val="11"/>
      <w:u w:val="none"/>
      <w:shd w:val="clear" w:color="auto" w:fill="FFFFFF"/>
    </w:rPr>
  </w:style>
  <w:style w:type="numbering" w:customStyle="1" w:styleId="182">
    <w:name w:val="Нет списка18"/>
    <w:next w:val="a6"/>
    <w:uiPriority w:val="99"/>
    <w:semiHidden/>
    <w:unhideWhenUsed/>
    <w:rsid w:val="00463EEA"/>
  </w:style>
  <w:style w:type="character" w:customStyle="1" w:styleId="WW8Num1z0">
    <w:name w:val="WW8Num1z0"/>
    <w:rsid w:val="00463EEA"/>
    <w:rPr>
      <w:rFonts w:ascii="Symbol" w:hAnsi="Symbol" w:cs="OpenSymbol"/>
    </w:rPr>
  </w:style>
  <w:style w:type="character" w:customStyle="1" w:styleId="3f6">
    <w:name w:val="Основной шрифт абзаца3"/>
    <w:rsid w:val="00463EEA"/>
  </w:style>
  <w:style w:type="paragraph" w:customStyle="1" w:styleId="215">
    <w:name w:val="Обычный (веб)21"/>
    <w:rsid w:val="00463EEA"/>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1ff7">
    <w:name w:val="Знак1 Знак Знак"/>
    <w:basedOn w:val="a3"/>
    <w:rsid w:val="00463EEA"/>
    <w:pPr>
      <w:widowControl w:val="0"/>
      <w:adjustRightInd w:val="0"/>
      <w:spacing w:after="0" w:line="360" w:lineRule="atLeast"/>
      <w:jc w:val="both"/>
      <w:textAlignment w:val="baseline"/>
    </w:pPr>
    <w:rPr>
      <w:rFonts w:ascii="Times New Roman" w:eastAsia="Times New Roman" w:hAnsi="Times New Roman" w:cs="Verdana"/>
      <w:sz w:val="28"/>
      <w:szCs w:val="20"/>
      <w:lang w:val="en-US"/>
    </w:rPr>
  </w:style>
  <w:style w:type="table" w:customStyle="1" w:styleId="251">
    <w:name w:val="Сетка таблицы25"/>
    <w:basedOn w:val="a5"/>
    <w:next w:val="a9"/>
    <w:uiPriority w:val="59"/>
    <w:rsid w:val="00463EEA"/>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92">
    <w:name w:val="Нет списка19"/>
    <w:next w:val="a6"/>
    <w:semiHidden/>
    <w:rsid w:val="002F2614"/>
  </w:style>
  <w:style w:type="table" w:customStyle="1" w:styleId="260">
    <w:name w:val="Сетка таблицы26"/>
    <w:basedOn w:val="a5"/>
    <w:next w:val="a9"/>
    <w:rsid w:val="002F261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ranklinGothicDemi15pt">
    <w:name w:val="Основной текст + Franklin Gothic Demi;15 pt;Курсив"/>
    <w:basedOn w:val="affd"/>
    <w:rsid w:val="003E531B"/>
    <w:rPr>
      <w:rFonts w:ascii="Franklin Gothic Demi" w:eastAsia="Franklin Gothic Demi" w:hAnsi="Franklin Gothic Demi" w:cs="Franklin Gothic Demi"/>
      <w:b w:val="0"/>
      <w:bCs w:val="0"/>
      <w:i/>
      <w:iCs/>
      <w:smallCaps w:val="0"/>
      <w:strike w:val="0"/>
      <w:snapToGrid w:val="0"/>
      <w:color w:val="000000"/>
      <w:spacing w:val="0"/>
      <w:w w:val="100"/>
      <w:position w:val="0"/>
      <w:sz w:val="30"/>
      <w:szCs w:val="30"/>
      <w:u w:val="single"/>
      <w:lang w:val="ru-RU"/>
    </w:rPr>
  </w:style>
  <w:style w:type="paragraph" w:customStyle="1" w:styleId="3f7">
    <w:name w:val="Основной текст3"/>
    <w:basedOn w:val="a3"/>
    <w:rsid w:val="003E531B"/>
    <w:pPr>
      <w:widowControl w:val="0"/>
      <w:spacing w:after="0" w:line="0" w:lineRule="atLeast"/>
    </w:pPr>
    <w:rPr>
      <w:rFonts w:ascii="Times New Roman" w:eastAsia="Times New Roman" w:hAnsi="Times New Roman"/>
      <w:color w:val="000000"/>
      <w:sz w:val="27"/>
      <w:szCs w:val="27"/>
      <w:lang w:eastAsia="ru-RU"/>
    </w:rPr>
  </w:style>
  <w:style w:type="table" w:customStyle="1" w:styleId="270">
    <w:name w:val="Сетка таблицы27"/>
    <w:basedOn w:val="a5"/>
    <w:next w:val="a9"/>
    <w:uiPriority w:val="59"/>
    <w:rsid w:val="00955207"/>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80">
    <w:name w:val="Сетка таблицы28"/>
    <w:basedOn w:val="a5"/>
    <w:next w:val="a9"/>
    <w:rsid w:val="00E54C1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2">
    <w:name w:val="Нет списка20"/>
    <w:next w:val="a6"/>
    <w:semiHidden/>
    <w:rsid w:val="00332273"/>
  </w:style>
  <w:style w:type="paragraph" w:customStyle="1" w:styleId="88">
    <w:name w:val="Абзац списка8"/>
    <w:basedOn w:val="a3"/>
    <w:rsid w:val="00332273"/>
    <w:pPr>
      <w:spacing w:after="0" w:line="240" w:lineRule="auto"/>
      <w:ind w:left="720" w:firstLine="709"/>
      <w:jc w:val="both"/>
    </w:pPr>
    <w:rPr>
      <w:rFonts w:ascii="Times New Roman" w:hAnsi="Times New Roman"/>
      <w:sz w:val="24"/>
      <w:szCs w:val="24"/>
      <w:lang w:eastAsia="ar-SA"/>
    </w:rPr>
  </w:style>
  <w:style w:type="table" w:customStyle="1" w:styleId="290">
    <w:name w:val="Сетка таблицы29"/>
    <w:basedOn w:val="a5"/>
    <w:next w:val="a9"/>
    <w:rsid w:val="00332273"/>
    <w:pPr>
      <w:widowControl w:val="0"/>
      <w:autoSpaceDE w:val="0"/>
      <w:autoSpaceDN w:val="0"/>
      <w:adjustRightInd w:val="0"/>
      <w:ind w:firstLine="72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3">
    <w:name w:val="Знак13"/>
    <w:basedOn w:val="a3"/>
    <w:rsid w:val="00332273"/>
    <w:pPr>
      <w:widowControl w:val="0"/>
      <w:adjustRightInd w:val="0"/>
      <w:spacing w:after="0" w:line="360" w:lineRule="atLeast"/>
      <w:jc w:val="both"/>
      <w:textAlignment w:val="baseline"/>
    </w:pPr>
    <w:rPr>
      <w:rFonts w:ascii="Verdana" w:eastAsia="Times New Roman" w:hAnsi="Verdana" w:cs="Verdana"/>
      <w:sz w:val="20"/>
      <w:szCs w:val="20"/>
      <w:lang w:val="en-US"/>
    </w:rPr>
  </w:style>
  <w:style w:type="table" w:customStyle="1" w:styleId="300">
    <w:name w:val="Сетка таблицы30"/>
    <w:basedOn w:val="a5"/>
    <w:next w:val="a9"/>
    <w:uiPriority w:val="59"/>
    <w:rsid w:val="00035313"/>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6">
    <w:name w:val="Нет списка21"/>
    <w:next w:val="a6"/>
    <w:semiHidden/>
    <w:rsid w:val="00D91A27"/>
  </w:style>
  <w:style w:type="table" w:customStyle="1" w:styleId="312">
    <w:name w:val="Сетка таблицы31"/>
    <w:basedOn w:val="a5"/>
    <w:next w:val="a9"/>
    <w:rsid w:val="00D91A2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5">
    <w:name w:val="Стиль По центру"/>
    <w:basedOn w:val="a3"/>
    <w:rsid w:val="00E47B02"/>
    <w:pPr>
      <w:spacing w:after="0" w:line="240" w:lineRule="auto"/>
      <w:jc w:val="center"/>
    </w:pPr>
    <w:rPr>
      <w:rFonts w:ascii="Times New Roman" w:eastAsia="Times New Roman" w:hAnsi="Times New Roman"/>
      <w:sz w:val="24"/>
      <w:szCs w:val="20"/>
      <w:lang w:eastAsia="ru-RU"/>
    </w:rPr>
  </w:style>
  <w:style w:type="numbering" w:customStyle="1" w:styleId="223">
    <w:name w:val="Нет списка22"/>
    <w:next w:val="a6"/>
    <w:uiPriority w:val="99"/>
    <w:semiHidden/>
    <w:unhideWhenUsed/>
    <w:rsid w:val="00E65D42"/>
  </w:style>
  <w:style w:type="table" w:customStyle="1" w:styleId="321">
    <w:name w:val="Сетка таблицы32"/>
    <w:basedOn w:val="a5"/>
    <w:next w:val="a9"/>
    <w:uiPriority w:val="99"/>
    <w:rsid w:val="00D77ABD"/>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5"/>
    <w:next w:val="a9"/>
    <w:uiPriority w:val="39"/>
    <w:rsid w:val="00BC67C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3">
    <w:name w:val="Нет списка23"/>
    <w:next w:val="a6"/>
    <w:uiPriority w:val="99"/>
    <w:semiHidden/>
    <w:unhideWhenUsed/>
    <w:rsid w:val="00975B77"/>
  </w:style>
  <w:style w:type="character" w:customStyle="1" w:styleId="1ff8">
    <w:name w:val="Подзаголовок Знак1"/>
    <w:uiPriority w:val="11"/>
    <w:rsid w:val="00975B77"/>
    <w:rPr>
      <w:rFonts w:ascii="Cambria" w:eastAsia="Times New Roman" w:hAnsi="Cambria" w:cs="Times New Roman"/>
      <w:sz w:val="24"/>
      <w:szCs w:val="24"/>
      <w:lang w:eastAsia="en-US"/>
    </w:rPr>
  </w:style>
  <w:style w:type="paragraph" w:customStyle="1" w:styleId="98">
    <w:name w:val="Абзац списка9"/>
    <w:basedOn w:val="a3"/>
    <w:rsid w:val="00975B77"/>
    <w:pPr>
      <w:spacing w:after="0" w:line="240" w:lineRule="auto"/>
      <w:ind w:left="720" w:firstLine="709"/>
      <w:jc w:val="both"/>
    </w:pPr>
    <w:rPr>
      <w:rFonts w:ascii="Times New Roman" w:hAnsi="Times New Roman"/>
      <w:sz w:val="24"/>
      <w:szCs w:val="24"/>
      <w:lang w:eastAsia="ar-SA"/>
    </w:rPr>
  </w:style>
  <w:style w:type="table" w:customStyle="1" w:styleId="340">
    <w:name w:val="Сетка таблицы34"/>
    <w:basedOn w:val="a5"/>
    <w:next w:val="a9"/>
    <w:uiPriority w:val="59"/>
    <w:rsid w:val="00430B41"/>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4">
    <w:name w:val="Обычный (веб)22"/>
    <w:rsid w:val="007A20D8"/>
    <w:pPr>
      <w:widowControl w:val="0"/>
      <w:suppressAutoHyphens/>
      <w:spacing w:before="100" w:after="119" w:line="100" w:lineRule="atLeast"/>
    </w:pPr>
    <w:rPr>
      <w:rFonts w:ascii="Times New Roman" w:eastAsia="Times New Roman" w:hAnsi="Times New Roman"/>
      <w:kern w:val="1"/>
      <w:sz w:val="24"/>
      <w:szCs w:val="24"/>
      <w:lang w:eastAsia="ar-SA"/>
    </w:rPr>
  </w:style>
  <w:style w:type="table" w:customStyle="1" w:styleId="350">
    <w:name w:val="Сетка таблицы35"/>
    <w:basedOn w:val="a5"/>
    <w:next w:val="a9"/>
    <w:uiPriority w:val="59"/>
    <w:rsid w:val="00D87B22"/>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mailrucssattributepostfix">
    <w:name w:val="msonormal_mailru_css_attribute_postfix"/>
    <w:basedOn w:val="a3"/>
    <w:rsid w:val="00F751E8"/>
    <w:pPr>
      <w:suppressAutoHyphens/>
      <w:spacing w:before="280" w:after="280" w:line="240" w:lineRule="auto"/>
    </w:pPr>
    <w:rPr>
      <w:rFonts w:ascii="Times New Roman" w:eastAsia="Times New Roman" w:hAnsi="Times New Roman"/>
      <w:sz w:val="24"/>
      <w:szCs w:val="24"/>
      <w:lang w:eastAsia="zh-CN"/>
    </w:rPr>
  </w:style>
  <w:style w:type="paragraph" w:customStyle="1" w:styleId="font9">
    <w:name w:val="font9"/>
    <w:basedOn w:val="a3"/>
    <w:rsid w:val="00B1004C"/>
    <w:pPr>
      <w:spacing w:before="100" w:beforeAutospacing="1" w:after="100" w:afterAutospacing="1" w:line="240" w:lineRule="auto"/>
    </w:pPr>
    <w:rPr>
      <w:rFonts w:ascii="Times New Roman" w:eastAsia="Times New Roman" w:hAnsi="Times New Roman"/>
      <w:b/>
      <w:bCs/>
      <w:sz w:val="28"/>
      <w:szCs w:val="28"/>
      <w:lang w:eastAsia="ru-RU"/>
    </w:rPr>
  </w:style>
  <w:style w:type="table" w:customStyle="1" w:styleId="360">
    <w:name w:val="Сетка таблицы36"/>
    <w:basedOn w:val="a5"/>
    <w:next w:val="a9"/>
    <w:uiPriority w:val="59"/>
    <w:rsid w:val="009E500B"/>
    <w:pPr>
      <w:jc w:val="both"/>
    </w:pPr>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70">
    <w:name w:val="Сетка таблицы37"/>
    <w:basedOn w:val="a5"/>
    <w:next w:val="a9"/>
    <w:uiPriority w:val="99"/>
    <w:rsid w:val="002402E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2">
    <w:name w:val="Нет списка24"/>
    <w:next w:val="a6"/>
    <w:uiPriority w:val="99"/>
    <w:semiHidden/>
    <w:unhideWhenUsed/>
    <w:rsid w:val="00B17E95"/>
  </w:style>
  <w:style w:type="numbering" w:customStyle="1" w:styleId="252">
    <w:name w:val="Нет списка25"/>
    <w:next w:val="a6"/>
    <w:semiHidden/>
    <w:rsid w:val="008A4698"/>
  </w:style>
  <w:style w:type="table" w:customStyle="1" w:styleId="380">
    <w:name w:val="Сетка таблицы38"/>
    <w:basedOn w:val="a5"/>
    <w:next w:val="a9"/>
    <w:rsid w:val="008A469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2">
    <w:name w:val="Char Char1 Знак Знак Знак2"/>
    <w:basedOn w:val="a3"/>
    <w:rsid w:val="008A469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04">
    <w:name w:val="Абзац списка10"/>
    <w:basedOn w:val="a3"/>
    <w:rsid w:val="008A4698"/>
    <w:pPr>
      <w:ind w:left="720"/>
    </w:pPr>
    <w:rPr>
      <w:rFonts w:eastAsia="Times New Roman"/>
    </w:rPr>
  </w:style>
  <w:style w:type="paragraph" w:customStyle="1" w:styleId="afffffff6">
    <w:name w:val="Программы"/>
    <w:basedOn w:val="a3"/>
    <w:rsid w:val="008A4698"/>
    <w:pPr>
      <w:spacing w:after="0" w:line="360" w:lineRule="auto"/>
      <w:ind w:firstLine="720"/>
      <w:jc w:val="both"/>
    </w:pPr>
    <w:rPr>
      <w:rFonts w:ascii="Times New Roman" w:eastAsia="Times New Roman" w:hAnsi="Times New Roman"/>
      <w:sz w:val="28"/>
      <w:szCs w:val="20"/>
      <w:lang w:eastAsia="ru-RU"/>
    </w:rPr>
  </w:style>
  <w:style w:type="paragraph" w:customStyle="1" w:styleId="234">
    <w:name w:val="Обычный (веб)23"/>
    <w:rsid w:val="008A4698"/>
    <w:pPr>
      <w:widowControl w:val="0"/>
      <w:suppressAutoHyphens/>
      <w:spacing w:before="100" w:after="119" w:line="100" w:lineRule="atLeast"/>
    </w:pPr>
    <w:rPr>
      <w:rFonts w:ascii="Times New Roman" w:eastAsia="Times New Roman" w:hAnsi="Times New Roman"/>
      <w:kern w:val="1"/>
      <w:sz w:val="24"/>
      <w:szCs w:val="24"/>
      <w:lang w:eastAsia="ar-SA"/>
    </w:rPr>
  </w:style>
  <w:style w:type="table" w:customStyle="1" w:styleId="390">
    <w:name w:val="Сетка таблицы39"/>
    <w:basedOn w:val="a5"/>
    <w:next w:val="a9"/>
    <w:uiPriority w:val="59"/>
    <w:rsid w:val="008A0042"/>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
    <w:name w:val="Нет списка26"/>
    <w:next w:val="a6"/>
    <w:uiPriority w:val="99"/>
    <w:semiHidden/>
    <w:unhideWhenUsed/>
    <w:rsid w:val="00C93AF7"/>
  </w:style>
  <w:style w:type="numbering" w:customStyle="1" w:styleId="271">
    <w:name w:val="Нет списка27"/>
    <w:next w:val="a6"/>
    <w:uiPriority w:val="99"/>
    <w:semiHidden/>
    <w:unhideWhenUsed/>
    <w:rsid w:val="00B22556"/>
  </w:style>
  <w:style w:type="numbering" w:customStyle="1" w:styleId="281">
    <w:name w:val="Нет списка28"/>
    <w:next w:val="a6"/>
    <w:uiPriority w:val="99"/>
    <w:semiHidden/>
    <w:unhideWhenUsed/>
    <w:rsid w:val="001C4E64"/>
  </w:style>
  <w:style w:type="paragraph" w:customStyle="1" w:styleId="Style3">
    <w:name w:val="Style3"/>
    <w:basedOn w:val="a3"/>
    <w:uiPriority w:val="99"/>
    <w:rsid w:val="001C4E64"/>
    <w:pPr>
      <w:widowControl w:val="0"/>
      <w:autoSpaceDE w:val="0"/>
      <w:autoSpaceDN w:val="0"/>
      <w:adjustRightInd w:val="0"/>
      <w:spacing w:after="0" w:line="320" w:lineRule="exact"/>
      <w:ind w:firstLine="699"/>
      <w:jc w:val="both"/>
    </w:pPr>
    <w:rPr>
      <w:rFonts w:ascii="Times New Roman" w:eastAsia="Times New Roman" w:hAnsi="Times New Roman"/>
      <w:sz w:val="24"/>
      <w:szCs w:val="24"/>
      <w:lang w:eastAsia="ru-RU"/>
    </w:rPr>
  </w:style>
  <w:style w:type="paragraph" w:customStyle="1" w:styleId="Style4">
    <w:name w:val="Style4"/>
    <w:basedOn w:val="a3"/>
    <w:uiPriority w:val="99"/>
    <w:rsid w:val="001C4E64"/>
    <w:pPr>
      <w:widowControl w:val="0"/>
      <w:autoSpaceDE w:val="0"/>
      <w:autoSpaceDN w:val="0"/>
      <w:adjustRightInd w:val="0"/>
      <w:spacing w:after="0" w:line="317" w:lineRule="exact"/>
      <w:ind w:firstLine="699"/>
      <w:jc w:val="both"/>
    </w:pPr>
    <w:rPr>
      <w:rFonts w:ascii="Times New Roman" w:eastAsia="Times New Roman" w:hAnsi="Times New Roman"/>
      <w:sz w:val="24"/>
      <w:szCs w:val="24"/>
      <w:lang w:eastAsia="ru-RU"/>
    </w:rPr>
  </w:style>
  <w:style w:type="paragraph" w:customStyle="1" w:styleId="Style7">
    <w:name w:val="Style7"/>
    <w:basedOn w:val="a3"/>
    <w:uiPriority w:val="99"/>
    <w:rsid w:val="001C4E64"/>
    <w:pPr>
      <w:widowControl w:val="0"/>
      <w:autoSpaceDE w:val="0"/>
      <w:autoSpaceDN w:val="0"/>
      <w:adjustRightInd w:val="0"/>
      <w:spacing w:after="0" w:line="240" w:lineRule="auto"/>
      <w:jc w:val="right"/>
    </w:pPr>
    <w:rPr>
      <w:rFonts w:ascii="Times New Roman" w:eastAsia="Times New Roman" w:hAnsi="Times New Roman"/>
      <w:sz w:val="24"/>
      <w:szCs w:val="24"/>
      <w:lang w:eastAsia="ru-RU"/>
    </w:rPr>
  </w:style>
  <w:style w:type="character" w:customStyle="1" w:styleId="FontStyle20">
    <w:name w:val="Font Style20"/>
    <w:basedOn w:val="a4"/>
    <w:uiPriority w:val="99"/>
    <w:rsid w:val="001C4E64"/>
    <w:rPr>
      <w:rFonts w:ascii="Times New Roman" w:hAnsi="Times New Roman" w:cs="Times New Roman"/>
      <w:sz w:val="24"/>
      <w:szCs w:val="24"/>
    </w:rPr>
  </w:style>
  <w:style w:type="paragraph" w:customStyle="1" w:styleId="Style5">
    <w:name w:val="Style5"/>
    <w:basedOn w:val="a3"/>
    <w:uiPriority w:val="99"/>
    <w:rsid w:val="001C4E6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6">
    <w:name w:val="Style6"/>
    <w:basedOn w:val="a3"/>
    <w:uiPriority w:val="99"/>
    <w:rsid w:val="001C4E64"/>
    <w:pPr>
      <w:widowControl w:val="0"/>
      <w:autoSpaceDE w:val="0"/>
      <w:autoSpaceDN w:val="0"/>
      <w:adjustRightInd w:val="0"/>
      <w:spacing w:after="0" w:line="278" w:lineRule="exact"/>
      <w:jc w:val="center"/>
    </w:pPr>
    <w:rPr>
      <w:rFonts w:ascii="Times New Roman" w:eastAsia="Times New Roman" w:hAnsi="Times New Roman"/>
      <w:sz w:val="24"/>
      <w:szCs w:val="24"/>
      <w:lang w:eastAsia="ru-RU"/>
    </w:rPr>
  </w:style>
  <w:style w:type="paragraph" w:customStyle="1" w:styleId="Style8">
    <w:name w:val="Style8"/>
    <w:basedOn w:val="a3"/>
    <w:uiPriority w:val="99"/>
    <w:rsid w:val="001C4E64"/>
    <w:pPr>
      <w:widowControl w:val="0"/>
      <w:autoSpaceDE w:val="0"/>
      <w:autoSpaceDN w:val="0"/>
      <w:adjustRightInd w:val="0"/>
      <w:spacing w:after="0" w:line="278" w:lineRule="exact"/>
    </w:pPr>
    <w:rPr>
      <w:rFonts w:ascii="Times New Roman" w:eastAsia="Times New Roman" w:hAnsi="Times New Roman"/>
      <w:sz w:val="24"/>
      <w:szCs w:val="24"/>
      <w:lang w:eastAsia="ru-RU"/>
    </w:rPr>
  </w:style>
  <w:style w:type="paragraph" w:customStyle="1" w:styleId="Style9">
    <w:name w:val="Style9"/>
    <w:basedOn w:val="a3"/>
    <w:uiPriority w:val="99"/>
    <w:rsid w:val="001C4E64"/>
    <w:pPr>
      <w:widowControl w:val="0"/>
      <w:autoSpaceDE w:val="0"/>
      <w:autoSpaceDN w:val="0"/>
      <w:adjustRightInd w:val="0"/>
      <w:spacing w:after="0" w:line="324" w:lineRule="exact"/>
      <w:jc w:val="center"/>
    </w:pPr>
    <w:rPr>
      <w:rFonts w:ascii="Times New Roman" w:eastAsia="Times New Roman" w:hAnsi="Times New Roman"/>
      <w:sz w:val="24"/>
      <w:szCs w:val="24"/>
      <w:lang w:eastAsia="ru-RU"/>
    </w:rPr>
  </w:style>
  <w:style w:type="paragraph" w:customStyle="1" w:styleId="Style10">
    <w:name w:val="Style10"/>
    <w:basedOn w:val="a3"/>
    <w:uiPriority w:val="99"/>
    <w:rsid w:val="001C4E6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1">
    <w:name w:val="Style11"/>
    <w:basedOn w:val="a3"/>
    <w:uiPriority w:val="99"/>
    <w:rsid w:val="001C4E64"/>
    <w:pPr>
      <w:widowControl w:val="0"/>
      <w:autoSpaceDE w:val="0"/>
      <w:autoSpaceDN w:val="0"/>
      <w:adjustRightInd w:val="0"/>
      <w:spacing w:after="0" w:line="328" w:lineRule="exact"/>
      <w:ind w:hanging="335"/>
    </w:pPr>
    <w:rPr>
      <w:rFonts w:ascii="Times New Roman" w:eastAsia="Times New Roman" w:hAnsi="Times New Roman"/>
      <w:sz w:val="24"/>
      <w:szCs w:val="24"/>
      <w:lang w:eastAsia="ru-RU"/>
    </w:rPr>
  </w:style>
  <w:style w:type="paragraph" w:customStyle="1" w:styleId="Style12">
    <w:name w:val="Style12"/>
    <w:basedOn w:val="a3"/>
    <w:uiPriority w:val="99"/>
    <w:rsid w:val="001C4E6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3">
    <w:name w:val="Style13"/>
    <w:basedOn w:val="a3"/>
    <w:uiPriority w:val="99"/>
    <w:rsid w:val="001C4E64"/>
    <w:pPr>
      <w:widowControl w:val="0"/>
      <w:autoSpaceDE w:val="0"/>
      <w:autoSpaceDN w:val="0"/>
      <w:adjustRightInd w:val="0"/>
      <w:spacing w:after="0" w:line="314" w:lineRule="exact"/>
      <w:ind w:firstLine="328"/>
    </w:pPr>
    <w:rPr>
      <w:rFonts w:ascii="Times New Roman" w:eastAsia="Times New Roman" w:hAnsi="Times New Roman"/>
      <w:sz w:val="24"/>
      <w:szCs w:val="24"/>
      <w:lang w:eastAsia="ru-RU"/>
    </w:rPr>
  </w:style>
  <w:style w:type="paragraph" w:customStyle="1" w:styleId="Style15">
    <w:name w:val="Style15"/>
    <w:basedOn w:val="a3"/>
    <w:uiPriority w:val="99"/>
    <w:rsid w:val="001C4E6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6">
    <w:name w:val="Style16"/>
    <w:basedOn w:val="a3"/>
    <w:uiPriority w:val="99"/>
    <w:rsid w:val="001C4E64"/>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Style17">
    <w:name w:val="Style17"/>
    <w:basedOn w:val="a3"/>
    <w:uiPriority w:val="99"/>
    <w:rsid w:val="001C4E6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8">
    <w:name w:val="Style18"/>
    <w:basedOn w:val="a3"/>
    <w:uiPriority w:val="99"/>
    <w:rsid w:val="001C4E64"/>
    <w:pPr>
      <w:widowControl w:val="0"/>
      <w:autoSpaceDE w:val="0"/>
      <w:autoSpaceDN w:val="0"/>
      <w:adjustRightInd w:val="0"/>
      <w:spacing w:after="0" w:line="231" w:lineRule="exact"/>
      <w:jc w:val="right"/>
    </w:pPr>
    <w:rPr>
      <w:rFonts w:ascii="Times New Roman" w:eastAsia="Times New Roman" w:hAnsi="Times New Roman"/>
      <w:sz w:val="24"/>
      <w:szCs w:val="24"/>
      <w:lang w:eastAsia="ru-RU"/>
    </w:rPr>
  </w:style>
  <w:style w:type="character" w:customStyle="1" w:styleId="FontStyle21">
    <w:name w:val="Font Style21"/>
    <w:basedOn w:val="a4"/>
    <w:uiPriority w:val="99"/>
    <w:rsid w:val="001C4E64"/>
    <w:rPr>
      <w:rFonts w:ascii="Microsoft Sans Serif" w:hAnsi="Microsoft Sans Serif" w:cs="Microsoft Sans Serif"/>
      <w:i/>
      <w:iCs/>
      <w:sz w:val="20"/>
      <w:szCs w:val="20"/>
    </w:rPr>
  </w:style>
  <w:style w:type="character" w:customStyle="1" w:styleId="FontStyle22">
    <w:name w:val="Font Style22"/>
    <w:basedOn w:val="a4"/>
    <w:uiPriority w:val="99"/>
    <w:rsid w:val="001C4E64"/>
    <w:rPr>
      <w:rFonts w:ascii="Times New Roman" w:hAnsi="Times New Roman" w:cs="Times New Roman"/>
      <w:sz w:val="26"/>
      <w:szCs w:val="26"/>
    </w:rPr>
  </w:style>
  <w:style w:type="character" w:customStyle="1" w:styleId="FontStyle23">
    <w:name w:val="Font Style23"/>
    <w:basedOn w:val="a4"/>
    <w:uiPriority w:val="99"/>
    <w:rsid w:val="001C4E64"/>
    <w:rPr>
      <w:rFonts w:ascii="Arial Black" w:hAnsi="Arial Black" w:cs="Arial Black"/>
      <w:sz w:val="14"/>
      <w:szCs w:val="14"/>
    </w:rPr>
  </w:style>
  <w:style w:type="character" w:customStyle="1" w:styleId="FontStyle24">
    <w:name w:val="Font Style24"/>
    <w:basedOn w:val="a4"/>
    <w:uiPriority w:val="99"/>
    <w:rsid w:val="001C4E64"/>
    <w:rPr>
      <w:rFonts w:ascii="Times New Roman" w:hAnsi="Times New Roman" w:cs="Times New Roman"/>
      <w:spacing w:val="10"/>
      <w:sz w:val="16"/>
      <w:szCs w:val="16"/>
    </w:rPr>
  </w:style>
  <w:style w:type="character" w:customStyle="1" w:styleId="FontStyle25">
    <w:name w:val="Font Style25"/>
    <w:basedOn w:val="a4"/>
    <w:uiPriority w:val="99"/>
    <w:rsid w:val="001C4E64"/>
    <w:rPr>
      <w:rFonts w:ascii="Microsoft Sans Serif" w:hAnsi="Microsoft Sans Serif" w:cs="Microsoft Sans Serif"/>
      <w:i/>
      <w:iCs/>
      <w:sz w:val="22"/>
      <w:szCs w:val="22"/>
    </w:rPr>
  </w:style>
  <w:style w:type="character" w:customStyle="1" w:styleId="FontStyle26">
    <w:name w:val="Font Style26"/>
    <w:basedOn w:val="a4"/>
    <w:uiPriority w:val="99"/>
    <w:rsid w:val="001C4E64"/>
    <w:rPr>
      <w:rFonts w:ascii="Times New Roman" w:hAnsi="Times New Roman" w:cs="Times New Roman"/>
      <w:b/>
      <w:bCs/>
      <w:sz w:val="24"/>
      <w:szCs w:val="24"/>
    </w:rPr>
  </w:style>
  <w:style w:type="character" w:customStyle="1" w:styleId="FontStyle27">
    <w:name w:val="Font Style27"/>
    <w:basedOn w:val="a4"/>
    <w:uiPriority w:val="99"/>
    <w:rsid w:val="001C4E64"/>
    <w:rPr>
      <w:rFonts w:ascii="Times New Roman" w:hAnsi="Times New Roman" w:cs="Times New Roman"/>
      <w:b/>
      <w:bCs/>
      <w:sz w:val="14"/>
      <w:szCs w:val="14"/>
    </w:rPr>
  </w:style>
  <w:style w:type="character" w:customStyle="1" w:styleId="FontStyle28">
    <w:name w:val="Font Style28"/>
    <w:basedOn w:val="a4"/>
    <w:uiPriority w:val="99"/>
    <w:rsid w:val="001C4E64"/>
    <w:rPr>
      <w:rFonts w:ascii="Times New Roman" w:hAnsi="Times New Roman" w:cs="Times New Roman"/>
      <w:sz w:val="22"/>
      <w:szCs w:val="22"/>
    </w:rPr>
  </w:style>
  <w:style w:type="character" w:customStyle="1" w:styleId="FontStyle15">
    <w:name w:val="Font Style15"/>
    <w:basedOn w:val="a4"/>
    <w:rsid w:val="001C4E64"/>
    <w:rPr>
      <w:rFonts w:ascii="Times New Roman" w:hAnsi="Times New Roman" w:cs="Times New Roman"/>
      <w:sz w:val="26"/>
      <w:szCs w:val="26"/>
    </w:rPr>
  </w:style>
  <w:style w:type="table" w:customStyle="1" w:styleId="400">
    <w:name w:val="Сетка таблицы40"/>
    <w:basedOn w:val="a5"/>
    <w:next w:val="a9"/>
    <w:rsid w:val="008A074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5pt">
    <w:name w:val="Основной текст + 6;5 pt"/>
    <w:basedOn w:val="affd"/>
    <w:rsid w:val="006659C2"/>
    <w:rPr>
      <w:rFonts w:ascii="Times New Roman" w:eastAsia="Times New Roman" w:hAnsi="Times New Roman"/>
      <w:snapToGrid w:val="0"/>
      <w:color w:val="000000"/>
      <w:spacing w:val="0"/>
      <w:w w:val="100"/>
      <w:position w:val="0"/>
      <w:sz w:val="13"/>
      <w:szCs w:val="13"/>
      <w:shd w:val="clear" w:color="auto" w:fill="FFFFFF"/>
      <w:lang w:val="ru-RU"/>
    </w:rPr>
  </w:style>
  <w:style w:type="paragraph" w:customStyle="1" w:styleId="a0">
    <w:name w:val="Пункт_пост"/>
    <w:basedOn w:val="a3"/>
    <w:rsid w:val="008471FD"/>
    <w:pPr>
      <w:numPr>
        <w:numId w:val="9"/>
      </w:numPr>
      <w:spacing w:before="120" w:after="0" w:line="240" w:lineRule="auto"/>
      <w:jc w:val="both"/>
    </w:pPr>
    <w:rPr>
      <w:rFonts w:ascii="Times New Roman" w:eastAsia="Times New Roman" w:hAnsi="Times New Roman"/>
      <w:sz w:val="26"/>
      <w:szCs w:val="24"/>
      <w:lang w:eastAsia="ru-RU"/>
    </w:rPr>
  </w:style>
  <w:style w:type="table" w:customStyle="1" w:styleId="410">
    <w:name w:val="Сетка таблицы41"/>
    <w:basedOn w:val="a5"/>
    <w:next w:val="a9"/>
    <w:uiPriority w:val="59"/>
    <w:rsid w:val="00440C23"/>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ormattext">
    <w:name w:val="formattext"/>
    <w:basedOn w:val="a3"/>
    <w:rsid w:val="00532AC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r">
    <w:name w:val="pr"/>
    <w:basedOn w:val="a3"/>
    <w:rsid w:val="004930E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w">
    <w:name w:val="w"/>
    <w:rsid w:val="004930E5"/>
  </w:style>
  <w:style w:type="numbering" w:customStyle="1" w:styleId="291">
    <w:name w:val="Нет списка29"/>
    <w:next w:val="a6"/>
    <w:uiPriority w:val="99"/>
    <w:semiHidden/>
    <w:unhideWhenUsed/>
    <w:rsid w:val="004930E5"/>
  </w:style>
  <w:style w:type="table" w:customStyle="1" w:styleId="420">
    <w:name w:val="Сетка таблицы42"/>
    <w:basedOn w:val="a5"/>
    <w:next w:val="a9"/>
    <w:uiPriority w:val="59"/>
    <w:rsid w:val="004930E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mcsgxpn">
    <w:name w:val="rmcsgxpn"/>
    <w:basedOn w:val="a3"/>
    <w:rsid w:val="004930E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17">
    <w:name w:val="Основной текст 2 Знак1"/>
    <w:basedOn w:val="a4"/>
    <w:locked/>
    <w:rsid w:val="004930E5"/>
    <w:rPr>
      <w:sz w:val="24"/>
      <w:szCs w:val="24"/>
    </w:rPr>
  </w:style>
  <w:style w:type="character" w:customStyle="1" w:styleId="313">
    <w:name w:val="Основной текст с отступом 3 Знак1"/>
    <w:basedOn w:val="a4"/>
    <w:locked/>
    <w:rsid w:val="004930E5"/>
    <w:rPr>
      <w:sz w:val="28"/>
      <w:szCs w:val="24"/>
    </w:rPr>
  </w:style>
  <w:style w:type="numbering" w:customStyle="1" w:styleId="301">
    <w:name w:val="Нет списка30"/>
    <w:next w:val="a6"/>
    <w:uiPriority w:val="99"/>
    <w:semiHidden/>
    <w:unhideWhenUsed/>
    <w:rsid w:val="005320C6"/>
  </w:style>
  <w:style w:type="table" w:customStyle="1" w:styleId="430">
    <w:name w:val="Сетка таблицы43"/>
    <w:basedOn w:val="a5"/>
    <w:next w:val="a9"/>
    <w:rsid w:val="005320C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4">
    <w:name w:val="Нет списка31"/>
    <w:next w:val="a6"/>
    <w:uiPriority w:val="99"/>
    <w:semiHidden/>
    <w:unhideWhenUsed/>
    <w:rsid w:val="00625CF4"/>
  </w:style>
  <w:style w:type="numbering" w:customStyle="1" w:styleId="322">
    <w:name w:val="Нет списка32"/>
    <w:next w:val="a6"/>
    <w:uiPriority w:val="99"/>
    <w:semiHidden/>
    <w:unhideWhenUsed/>
    <w:rsid w:val="00AD20AB"/>
  </w:style>
  <w:style w:type="numbering" w:customStyle="1" w:styleId="331">
    <w:name w:val="Нет списка33"/>
    <w:next w:val="a6"/>
    <w:uiPriority w:val="99"/>
    <w:semiHidden/>
    <w:unhideWhenUsed/>
    <w:rsid w:val="00263CAC"/>
  </w:style>
  <w:style w:type="table" w:customStyle="1" w:styleId="440">
    <w:name w:val="Сетка таблицы44"/>
    <w:basedOn w:val="a5"/>
    <w:next w:val="a9"/>
    <w:uiPriority w:val="59"/>
    <w:rsid w:val="00580E3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1">
    <w:name w:val="Нет списка34"/>
    <w:next w:val="a6"/>
    <w:semiHidden/>
    <w:rsid w:val="00334178"/>
  </w:style>
  <w:style w:type="numbering" w:customStyle="1" w:styleId="351">
    <w:name w:val="Нет списка35"/>
    <w:next w:val="a6"/>
    <w:semiHidden/>
    <w:rsid w:val="006B407B"/>
  </w:style>
  <w:style w:type="paragraph" w:customStyle="1" w:styleId="afffffff7">
    <w:name w:val="Знак Знак Знак"/>
    <w:basedOn w:val="a3"/>
    <w:rsid w:val="006B407B"/>
    <w:pPr>
      <w:spacing w:after="160" w:line="240" w:lineRule="exact"/>
    </w:pPr>
    <w:rPr>
      <w:rFonts w:ascii="Verdana" w:eastAsia="Times New Roman" w:hAnsi="Verdana"/>
      <w:sz w:val="24"/>
      <w:szCs w:val="24"/>
      <w:lang w:val="en-US"/>
    </w:rPr>
  </w:style>
  <w:style w:type="table" w:customStyle="1" w:styleId="450">
    <w:name w:val="Сетка таблицы45"/>
    <w:basedOn w:val="a5"/>
    <w:next w:val="a9"/>
    <w:uiPriority w:val="99"/>
    <w:rsid w:val="0059108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pt">
    <w:name w:val="Основной текст + 14 pt"/>
    <w:basedOn w:val="affd"/>
    <w:rsid w:val="00E5358B"/>
    <w:rPr>
      <w:rFonts w:ascii="Times New Roman" w:eastAsia="Times New Roman" w:hAnsi="Times New Roman" w:cs="Times New Roman"/>
      <w:b w:val="0"/>
      <w:bCs w:val="0"/>
      <w:i w:val="0"/>
      <w:iCs w:val="0"/>
      <w:smallCaps w:val="0"/>
      <w:strike w:val="0"/>
      <w:snapToGrid w:val="0"/>
      <w:color w:val="000000"/>
      <w:spacing w:val="0"/>
      <w:w w:val="100"/>
      <w:position w:val="0"/>
      <w:sz w:val="28"/>
      <w:szCs w:val="28"/>
      <w:u w:val="none"/>
      <w:lang w:val="ru-RU"/>
    </w:rPr>
  </w:style>
  <w:style w:type="table" w:customStyle="1" w:styleId="460">
    <w:name w:val="Сетка таблицы46"/>
    <w:basedOn w:val="a5"/>
    <w:next w:val="a9"/>
    <w:uiPriority w:val="59"/>
    <w:rsid w:val="00212B7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0">
    <w:name w:val="Сетка таблицы47"/>
    <w:basedOn w:val="a5"/>
    <w:next w:val="a9"/>
    <w:uiPriority w:val="59"/>
    <w:rsid w:val="0030076E"/>
    <w:pPr>
      <w:widowControl w:val="0"/>
    </w:pPr>
    <w:rPr>
      <w:rFonts w:ascii="Courier New" w:eastAsia="Courier New" w:hAnsi="Courier New" w:cs="Courier New"/>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0">
    <w:name w:val="Сетка таблицы48"/>
    <w:basedOn w:val="a5"/>
    <w:next w:val="a9"/>
    <w:locked/>
    <w:rsid w:val="003C19AE"/>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90">
    <w:name w:val="Сетка таблицы49"/>
    <w:basedOn w:val="a5"/>
    <w:next w:val="a9"/>
    <w:uiPriority w:val="59"/>
    <w:rsid w:val="002C35E1"/>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00">
    <w:name w:val="Сетка таблицы50"/>
    <w:basedOn w:val="a5"/>
    <w:next w:val="a9"/>
    <w:uiPriority w:val="59"/>
    <w:rsid w:val="00536D3B"/>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0">
    <w:name w:val="Сетка таблицы51"/>
    <w:basedOn w:val="a5"/>
    <w:next w:val="a9"/>
    <w:uiPriority w:val="59"/>
    <w:rsid w:val="00480F4E"/>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0">
    <w:name w:val="Сетка таблицы52"/>
    <w:basedOn w:val="a5"/>
    <w:next w:val="a9"/>
    <w:rsid w:val="008A02C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pt">
    <w:name w:val="Основной текст + 7 pt"/>
    <w:rsid w:val="00912E4F"/>
    <w:rPr>
      <w:rFonts w:ascii="Times New Roman" w:eastAsia="Times New Roman" w:hAnsi="Times New Roman" w:cs="Times New Roman"/>
      <w:b w:val="0"/>
      <w:bCs w:val="0"/>
      <w:i w:val="0"/>
      <w:iCs w:val="0"/>
      <w:smallCaps w:val="0"/>
      <w:strike w:val="0"/>
      <w:color w:val="000000"/>
      <w:spacing w:val="0"/>
      <w:w w:val="100"/>
      <w:position w:val="0"/>
      <w:sz w:val="14"/>
      <w:szCs w:val="14"/>
      <w:u w:val="none"/>
      <w:shd w:val="clear" w:color="auto" w:fill="FFFFFF"/>
      <w:lang w:val="ru-RU"/>
    </w:rPr>
  </w:style>
  <w:style w:type="character" w:customStyle="1" w:styleId="fontstyle01">
    <w:name w:val="fontstyle01"/>
    <w:rsid w:val="00912E4F"/>
    <w:rPr>
      <w:rFonts w:ascii="TimesNewRomanPSMT" w:hAnsi="TimesNewRomanPSMT" w:hint="default"/>
      <w:b w:val="0"/>
      <w:bCs w:val="0"/>
      <w:i w:val="0"/>
      <w:iCs w:val="0"/>
      <w:color w:val="000000"/>
      <w:sz w:val="28"/>
      <w:szCs w:val="28"/>
    </w:rPr>
  </w:style>
  <w:style w:type="numbering" w:customStyle="1" w:styleId="361">
    <w:name w:val="Нет списка36"/>
    <w:next w:val="a6"/>
    <w:semiHidden/>
    <w:rsid w:val="00A52804"/>
  </w:style>
  <w:style w:type="paragraph" w:customStyle="1" w:styleId="262">
    <w:name w:val="Основной текст 26"/>
    <w:basedOn w:val="a3"/>
    <w:rsid w:val="00A52804"/>
    <w:pPr>
      <w:overflowPunct w:val="0"/>
      <w:autoSpaceDE w:val="0"/>
      <w:autoSpaceDN w:val="0"/>
      <w:adjustRightInd w:val="0"/>
      <w:spacing w:after="0" w:line="240" w:lineRule="auto"/>
      <w:ind w:left="708" w:firstLine="720"/>
      <w:jc w:val="both"/>
    </w:pPr>
    <w:rPr>
      <w:rFonts w:ascii="Times New Roman" w:eastAsia="Times New Roman" w:hAnsi="Times New Roman"/>
      <w:sz w:val="24"/>
      <w:szCs w:val="20"/>
      <w:lang w:eastAsia="ru-RU"/>
    </w:rPr>
  </w:style>
  <w:style w:type="table" w:customStyle="1" w:styleId="530">
    <w:name w:val="Сетка таблицы53"/>
    <w:basedOn w:val="a5"/>
    <w:next w:val="a9"/>
    <w:rsid w:val="00A5280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ighlighthighlightactive">
    <w:name w:val="highlight highlight_active"/>
    <w:basedOn w:val="a4"/>
    <w:rsid w:val="00A52804"/>
  </w:style>
  <w:style w:type="character" w:customStyle="1" w:styleId="apple-style-span">
    <w:name w:val="apple-style-span"/>
    <w:basedOn w:val="a4"/>
    <w:rsid w:val="00A52804"/>
  </w:style>
  <w:style w:type="numbering" w:customStyle="1" w:styleId="1100">
    <w:name w:val="Нет списка110"/>
    <w:next w:val="a6"/>
    <w:uiPriority w:val="99"/>
    <w:semiHidden/>
    <w:unhideWhenUsed/>
    <w:rsid w:val="00A52804"/>
  </w:style>
  <w:style w:type="paragraph" w:customStyle="1" w:styleId="msonormal0">
    <w:name w:val="msonormal"/>
    <w:basedOn w:val="a3"/>
    <w:rsid w:val="00A5280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tejustify">
    <w:name w:val="rtejustify"/>
    <w:basedOn w:val="a3"/>
    <w:rsid w:val="00F47F1A"/>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371">
    <w:name w:val="Нет списка37"/>
    <w:next w:val="a6"/>
    <w:uiPriority w:val="99"/>
    <w:semiHidden/>
    <w:unhideWhenUsed/>
    <w:rsid w:val="001E1B81"/>
  </w:style>
  <w:style w:type="paragraph" w:customStyle="1" w:styleId="5d">
    <w:name w:val="Основной текст5"/>
    <w:basedOn w:val="a3"/>
    <w:rsid w:val="001E1B81"/>
    <w:pPr>
      <w:widowControl w:val="0"/>
      <w:shd w:val="clear" w:color="auto" w:fill="FFFFFF"/>
      <w:spacing w:before="540" w:after="300" w:line="269" w:lineRule="exact"/>
      <w:jc w:val="center"/>
    </w:pPr>
    <w:rPr>
      <w:rFonts w:cs="Calibri"/>
      <w:sz w:val="21"/>
      <w:szCs w:val="21"/>
    </w:rPr>
  </w:style>
  <w:style w:type="character" w:customStyle="1" w:styleId="3f8">
    <w:name w:val="Заголовок №3_"/>
    <w:basedOn w:val="a4"/>
    <w:link w:val="3f9"/>
    <w:rsid w:val="001E1B81"/>
    <w:rPr>
      <w:rFonts w:cs="Calibri"/>
      <w:b/>
      <w:bCs/>
      <w:sz w:val="21"/>
      <w:szCs w:val="21"/>
      <w:shd w:val="clear" w:color="auto" w:fill="FFFFFF"/>
    </w:rPr>
  </w:style>
  <w:style w:type="paragraph" w:customStyle="1" w:styleId="3f9">
    <w:name w:val="Заголовок №3"/>
    <w:basedOn w:val="a3"/>
    <w:link w:val="3f8"/>
    <w:rsid w:val="001E1B81"/>
    <w:pPr>
      <w:widowControl w:val="0"/>
      <w:shd w:val="clear" w:color="auto" w:fill="FFFFFF"/>
      <w:spacing w:before="180" w:after="180" w:line="269" w:lineRule="exact"/>
      <w:ind w:hanging="1620"/>
      <w:outlineLvl w:val="2"/>
    </w:pPr>
    <w:rPr>
      <w:rFonts w:cs="Calibri"/>
      <w:b/>
      <w:bCs/>
      <w:sz w:val="21"/>
      <w:szCs w:val="21"/>
      <w:lang w:eastAsia="ru-RU"/>
    </w:rPr>
  </w:style>
  <w:style w:type="character" w:customStyle="1" w:styleId="2fe">
    <w:name w:val="Основной текст (2)_"/>
    <w:basedOn w:val="a4"/>
    <w:link w:val="2ff"/>
    <w:rsid w:val="001E1B81"/>
    <w:rPr>
      <w:rFonts w:cs="Calibri"/>
      <w:b/>
      <w:bCs/>
      <w:sz w:val="21"/>
      <w:szCs w:val="21"/>
      <w:shd w:val="clear" w:color="auto" w:fill="FFFFFF"/>
    </w:rPr>
  </w:style>
  <w:style w:type="paragraph" w:customStyle="1" w:styleId="2ff">
    <w:name w:val="Основной текст (2)"/>
    <w:basedOn w:val="a3"/>
    <w:link w:val="2fe"/>
    <w:rsid w:val="001E1B81"/>
    <w:pPr>
      <w:widowControl w:val="0"/>
      <w:shd w:val="clear" w:color="auto" w:fill="FFFFFF"/>
      <w:spacing w:before="540" w:after="540" w:line="0" w:lineRule="atLeast"/>
      <w:ind w:hanging="420"/>
      <w:jc w:val="center"/>
    </w:pPr>
    <w:rPr>
      <w:rFonts w:cs="Calibri"/>
      <w:b/>
      <w:bCs/>
      <w:sz w:val="21"/>
      <w:szCs w:val="21"/>
      <w:lang w:eastAsia="ru-RU"/>
    </w:rPr>
  </w:style>
  <w:style w:type="table" w:customStyle="1" w:styleId="540">
    <w:name w:val="Сетка таблицы54"/>
    <w:basedOn w:val="a5"/>
    <w:next w:val="a9"/>
    <w:uiPriority w:val="59"/>
    <w:rsid w:val="001E1B81"/>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81">
    <w:name w:val="Нет списка38"/>
    <w:next w:val="a6"/>
    <w:uiPriority w:val="99"/>
    <w:semiHidden/>
    <w:rsid w:val="00DB0C59"/>
  </w:style>
  <w:style w:type="table" w:customStyle="1" w:styleId="550">
    <w:name w:val="Сетка таблицы55"/>
    <w:basedOn w:val="a5"/>
    <w:next w:val="a9"/>
    <w:rsid w:val="00DB0C5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8">
    <w:name w:val="Intense Emphasis"/>
    <w:uiPriority w:val="21"/>
    <w:qFormat/>
    <w:rsid w:val="00DB0C59"/>
    <w:rPr>
      <w:b/>
      <w:bCs/>
      <w:i/>
      <w:iCs/>
      <w:color w:val="4F81BD"/>
    </w:rPr>
  </w:style>
  <w:style w:type="numbering" w:customStyle="1" w:styleId="391">
    <w:name w:val="Нет списка39"/>
    <w:next w:val="a6"/>
    <w:uiPriority w:val="99"/>
    <w:semiHidden/>
    <w:unhideWhenUsed/>
    <w:rsid w:val="00BF5F35"/>
  </w:style>
  <w:style w:type="paragraph" w:customStyle="1" w:styleId="western">
    <w:name w:val="western"/>
    <w:basedOn w:val="a3"/>
    <w:rsid w:val="00BF5F3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nsNormal0">
    <w:name w:val="ConsNormal Знак"/>
    <w:link w:val="ConsNormal"/>
    <w:rsid w:val="00BF5F35"/>
    <w:rPr>
      <w:rFonts w:ascii="Arial" w:eastAsia="Times New Roman" w:hAnsi="Arial" w:cs="Arial"/>
    </w:rPr>
  </w:style>
  <w:style w:type="paragraph" w:customStyle="1" w:styleId="TextBoldCenter">
    <w:name w:val="TextBoldCenter"/>
    <w:basedOn w:val="a3"/>
    <w:rsid w:val="00BF5F35"/>
    <w:pPr>
      <w:autoSpaceDE w:val="0"/>
      <w:autoSpaceDN w:val="0"/>
      <w:adjustRightInd w:val="0"/>
      <w:spacing w:before="283" w:after="0" w:line="240" w:lineRule="auto"/>
      <w:jc w:val="center"/>
    </w:pPr>
    <w:rPr>
      <w:rFonts w:ascii="Times New Roman" w:hAnsi="Times New Roman"/>
      <w:b/>
      <w:bCs/>
      <w:sz w:val="26"/>
      <w:szCs w:val="26"/>
      <w:lang w:eastAsia="ru-RU"/>
    </w:rPr>
  </w:style>
  <w:style w:type="paragraph" w:customStyle="1" w:styleId="afffffff9">
    <w:name w:val="яяяяяяяя"/>
    <w:basedOn w:val="a3"/>
    <w:uiPriority w:val="99"/>
    <w:rsid w:val="00BF5F35"/>
    <w:pPr>
      <w:widowControl w:val="0"/>
      <w:autoSpaceDE w:val="0"/>
      <w:autoSpaceDN w:val="0"/>
      <w:adjustRightInd w:val="0"/>
      <w:spacing w:after="0" w:line="240" w:lineRule="auto"/>
    </w:pPr>
    <w:rPr>
      <w:rFonts w:ascii="Garamond" w:eastAsia="Times New Roman" w:hAnsi="Garamond" w:cs="Garamond"/>
      <w:b/>
      <w:bCs/>
      <w:sz w:val="24"/>
      <w:szCs w:val="24"/>
      <w:lang w:eastAsia="ru-RU"/>
    </w:rPr>
  </w:style>
  <w:style w:type="paragraph" w:customStyle="1" w:styleId="rezul">
    <w:name w:val="rezul"/>
    <w:basedOn w:val="a3"/>
    <w:rsid w:val="00BF5F35"/>
    <w:pPr>
      <w:widowControl w:val="0"/>
      <w:spacing w:after="0" w:line="240" w:lineRule="auto"/>
      <w:ind w:firstLine="283"/>
      <w:jc w:val="both"/>
    </w:pPr>
    <w:rPr>
      <w:rFonts w:ascii="Times New Roman" w:eastAsia="Times New Roman" w:hAnsi="Times New Roman"/>
      <w:b/>
      <w:szCs w:val="20"/>
      <w:lang w:val="en-US"/>
    </w:rPr>
  </w:style>
  <w:style w:type="character" w:customStyle="1" w:styleId="spanbodytext21">
    <w:name w:val="span_body_text_21"/>
    <w:rsid w:val="00BF5F35"/>
    <w:rPr>
      <w:sz w:val="20"/>
      <w:szCs w:val="20"/>
    </w:rPr>
  </w:style>
  <w:style w:type="character" w:customStyle="1" w:styleId="spanbodyheader11">
    <w:name w:val="span_body_header_11"/>
    <w:rsid w:val="00BF5F35"/>
    <w:rPr>
      <w:b/>
      <w:bCs/>
      <w:sz w:val="20"/>
      <w:szCs w:val="20"/>
    </w:rPr>
  </w:style>
  <w:style w:type="numbering" w:customStyle="1" w:styleId="401">
    <w:name w:val="Нет списка40"/>
    <w:next w:val="a6"/>
    <w:uiPriority w:val="99"/>
    <w:semiHidden/>
    <w:unhideWhenUsed/>
    <w:rsid w:val="002F0631"/>
  </w:style>
  <w:style w:type="numbering" w:customStyle="1" w:styleId="1111">
    <w:name w:val="Нет списка111"/>
    <w:next w:val="a6"/>
    <w:uiPriority w:val="99"/>
    <w:semiHidden/>
    <w:unhideWhenUsed/>
    <w:rsid w:val="002F0631"/>
  </w:style>
  <w:style w:type="paragraph" w:customStyle="1" w:styleId="323">
    <w:name w:val="32"/>
    <w:basedOn w:val="a3"/>
    <w:rsid w:val="002F063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92">
    <w:name w:val="29"/>
    <w:basedOn w:val="a3"/>
    <w:rsid w:val="002F063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82">
    <w:name w:val="28"/>
    <w:basedOn w:val="a3"/>
    <w:rsid w:val="002F063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listparagraph">
    <w:name w:val="listparagraph"/>
    <w:basedOn w:val="a3"/>
    <w:rsid w:val="002F063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9pt-1pt">
    <w:name w:val="29pt-1pt"/>
    <w:basedOn w:val="a4"/>
    <w:rsid w:val="002F0631"/>
  </w:style>
  <w:style w:type="character" w:customStyle="1" w:styleId="253">
    <w:name w:val="25"/>
    <w:basedOn w:val="a4"/>
    <w:rsid w:val="002F0631"/>
  </w:style>
  <w:style w:type="character" w:customStyle="1" w:styleId="211pt">
    <w:name w:val="211pt"/>
    <w:basedOn w:val="a4"/>
    <w:rsid w:val="002F0631"/>
  </w:style>
  <w:style w:type="character" w:customStyle="1" w:styleId="29pt">
    <w:name w:val="29pt"/>
    <w:basedOn w:val="a4"/>
    <w:rsid w:val="002F0631"/>
  </w:style>
  <w:style w:type="paragraph" w:customStyle="1" w:styleId="710">
    <w:name w:val="71"/>
    <w:basedOn w:val="a3"/>
    <w:rsid w:val="002F063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811">
    <w:name w:val="81"/>
    <w:basedOn w:val="a3"/>
    <w:rsid w:val="002F063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78pt">
    <w:name w:val="78pt"/>
    <w:basedOn w:val="a4"/>
    <w:rsid w:val="002F0631"/>
  </w:style>
  <w:style w:type="paragraph" w:customStyle="1" w:styleId="272">
    <w:name w:val="27"/>
    <w:basedOn w:val="a3"/>
    <w:rsid w:val="002F063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79pt">
    <w:name w:val="79pt"/>
    <w:basedOn w:val="a4"/>
    <w:rsid w:val="002F0631"/>
  </w:style>
  <w:style w:type="paragraph" w:customStyle="1" w:styleId="a11">
    <w:name w:val="a11"/>
    <w:basedOn w:val="a3"/>
    <w:rsid w:val="002F063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910">
    <w:name w:val="91"/>
    <w:basedOn w:val="a3"/>
    <w:rsid w:val="002F063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101">
    <w:name w:val="110"/>
    <w:basedOn w:val="a3"/>
    <w:rsid w:val="002F063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220">
    <w:name w:val="122"/>
    <w:basedOn w:val="a3"/>
    <w:rsid w:val="002F063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300">
    <w:name w:val="130"/>
    <w:basedOn w:val="a3"/>
    <w:rsid w:val="002F063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44">
    <w:name w:val="14"/>
    <w:basedOn w:val="a4"/>
    <w:rsid w:val="002F0631"/>
  </w:style>
  <w:style w:type="character" w:customStyle="1" w:styleId="711pt">
    <w:name w:val="711pt"/>
    <w:basedOn w:val="a4"/>
    <w:rsid w:val="002F0631"/>
  </w:style>
  <w:style w:type="paragraph" w:customStyle="1" w:styleId="1210">
    <w:name w:val="1210"/>
    <w:basedOn w:val="a3"/>
    <w:rsid w:val="002F063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211">
    <w:name w:val="121"/>
    <w:basedOn w:val="a4"/>
    <w:rsid w:val="002F0631"/>
  </w:style>
  <w:style w:type="paragraph" w:customStyle="1" w:styleId="2100">
    <w:name w:val="210"/>
    <w:basedOn w:val="a3"/>
    <w:rsid w:val="002F063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7115pt">
    <w:name w:val="7115pt"/>
    <w:basedOn w:val="a4"/>
    <w:rsid w:val="002F0631"/>
  </w:style>
  <w:style w:type="paragraph" w:customStyle="1" w:styleId="173">
    <w:name w:val="17"/>
    <w:basedOn w:val="a3"/>
    <w:rsid w:val="002F063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90">
    <w:name w:val="a9"/>
    <w:basedOn w:val="a4"/>
    <w:rsid w:val="002F0631"/>
  </w:style>
  <w:style w:type="paragraph" w:customStyle="1" w:styleId="1400">
    <w:name w:val="140"/>
    <w:basedOn w:val="a3"/>
    <w:rsid w:val="002F063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100">
    <w:name w:val="a10"/>
    <w:basedOn w:val="a3"/>
    <w:rsid w:val="002F0631"/>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560">
    <w:name w:val="Сетка таблицы56"/>
    <w:basedOn w:val="a5"/>
    <w:next w:val="a9"/>
    <w:uiPriority w:val="59"/>
    <w:rsid w:val="0072597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
    <w:name w:val="Нет списка41"/>
    <w:next w:val="a6"/>
    <w:uiPriority w:val="99"/>
    <w:semiHidden/>
    <w:unhideWhenUsed/>
    <w:rsid w:val="006840D1"/>
  </w:style>
  <w:style w:type="numbering" w:customStyle="1" w:styleId="1120">
    <w:name w:val="Нет списка112"/>
    <w:next w:val="a6"/>
    <w:uiPriority w:val="99"/>
    <w:semiHidden/>
    <w:unhideWhenUsed/>
    <w:rsid w:val="006840D1"/>
  </w:style>
  <w:style w:type="paragraph" w:customStyle="1" w:styleId="footnotedescription">
    <w:name w:val="footnotedescription"/>
    <w:basedOn w:val="a3"/>
    <w:rsid w:val="006840D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aragraphStyle">
    <w:name w:val="Paragraph Style"/>
    <w:uiPriority w:val="99"/>
    <w:rsid w:val="0020106B"/>
    <w:pPr>
      <w:widowControl w:val="0"/>
      <w:autoSpaceDE w:val="0"/>
      <w:autoSpaceDN w:val="0"/>
      <w:adjustRightInd w:val="0"/>
    </w:pPr>
    <w:rPr>
      <w:rFonts w:ascii="Arial" w:eastAsia="Times New Roman" w:hAnsi="Arial" w:cs="Arial"/>
      <w:sz w:val="24"/>
      <w:szCs w:val="24"/>
    </w:rPr>
  </w:style>
  <w:style w:type="numbering" w:customStyle="1" w:styleId="421">
    <w:name w:val="Нет списка42"/>
    <w:next w:val="a6"/>
    <w:uiPriority w:val="99"/>
    <w:semiHidden/>
    <w:unhideWhenUsed/>
    <w:rsid w:val="003E4790"/>
  </w:style>
  <w:style w:type="paragraph" w:customStyle="1" w:styleId="afffffffa">
    <w:name w:val="Текст абзаца"/>
    <w:basedOn w:val="a3"/>
    <w:link w:val="afffffffb"/>
    <w:qFormat/>
    <w:rsid w:val="003E4790"/>
    <w:pPr>
      <w:spacing w:after="0" w:line="240" w:lineRule="auto"/>
      <w:ind w:firstLine="709"/>
      <w:jc w:val="both"/>
    </w:pPr>
    <w:rPr>
      <w:rFonts w:ascii="Times New Roman" w:eastAsia="Times New Roman" w:hAnsi="Times New Roman"/>
      <w:sz w:val="24"/>
      <w:szCs w:val="24"/>
      <w:lang w:eastAsia="ru-RU"/>
    </w:rPr>
  </w:style>
  <w:style w:type="character" w:customStyle="1" w:styleId="afffffffb">
    <w:name w:val="Текст абзаца Знак"/>
    <w:link w:val="afffffffa"/>
    <w:rsid w:val="003E4790"/>
    <w:rPr>
      <w:rFonts w:ascii="Times New Roman" w:eastAsia="Times New Roman" w:hAnsi="Times New Roman"/>
      <w:sz w:val="24"/>
      <w:szCs w:val="24"/>
    </w:rPr>
  </w:style>
  <w:style w:type="character" w:customStyle="1" w:styleId="212pt">
    <w:name w:val="Основной текст (2) + 12 pt;Полужирный"/>
    <w:basedOn w:val="a4"/>
    <w:rsid w:val="003E4790"/>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table" w:customStyle="1" w:styleId="570">
    <w:name w:val="Сетка таблицы57"/>
    <w:basedOn w:val="a5"/>
    <w:next w:val="a9"/>
    <w:uiPriority w:val="59"/>
    <w:rsid w:val="003E4790"/>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c">
    <w:name w:val="Placeholder Text"/>
    <w:basedOn w:val="a4"/>
    <w:uiPriority w:val="99"/>
    <w:semiHidden/>
    <w:rsid w:val="003E4790"/>
    <w:rPr>
      <w:color w:val="808080"/>
    </w:rPr>
  </w:style>
  <w:style w:type="table" w:customStyle="1" w:styleId="580">
    <w:name w:val="Сетка таблицы58"/>
    <w:basedOn w:val="a5"/>
    <w:next w:val="a9"/>
    <w:uiPriority w:val="59"/>
    <w:rsid w:val="006457B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0">
    <w:name w:val="Сетка таблицы59"/>
    <w:basedOn w:val="a5"/>
    <w:next w:val="a9"/>
    <w:uiPriority w:val="39"/>
    <w:rsid w:val="00483E0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824538">
    <w:name w:val="xl6824538"/>
    <w:basedOn w:val="a3"/>
    <w:rsid w:val="000F604D"/>
    <w:pP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6924538">
    <w:name w:val="xl6924538"/>
    <w:basedOn w:val="a3"/>
    <w:rsid w:val="000F604D"/>
    <w:pP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7024538">
    <w:name w:val="xl7024538"/>
    <w:basedOn w:val="a3"/>
    <w:rsid w:val="000F604D"/>
    <w:pPr>
      <w:spacing w:before="100" w:beforeAutospacing="1" w:after="100" w:afterAutospacing="1" w:line="240" w:lineRule="auto"/>
      <w:textAlignment w:val="top"/>
    </w:pPr>
    <w:rPr>
      <w:rFonts w:ascii="Times New Roman" w:eastAsiaTheme="minorEastAsia" w:hAnsi="Times New Roman"/>
      <w:color w:val="FF0000"/>
      <w:sz w:val="24"/>
      <w:szCs w:val="24"/>
      <w:lang w:eastAsia="ru-RU"/>
    </w:rPr>
  </w:style>
  <w:style w:type="paragraph" w:customStyle="1" w:styleId="xl7124538">
    <w:name w:val="xl7124538"/>
    <w:basedOn w:val="a3"/>
    <w:rsid w:val="000F604D"/>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7224538">
    <w:name w:val="xl7224538"/>
    <w:basedOn w:val="a3"/>
    <w:rsid w:val="000F604D"/>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7324538">
    <w:name w:val="xl7324538"/>
    <w:basedOn w:val="a3"/>
    <w:rsid w:val="000F604D"/>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7424538">
    <w:name w:val="xl7424538"/>
    <w:basedOn w:val="a3"/>
    <w:rsid w:val="000F604D"/>
    <w:pP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7524538">
    <w:name w:val="xl7524538"/>
    <w:basedOn w:val="a3"/>
    <w:rsid w:val="000F604D"/>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7624538">
    <w:name w:val="xl7624538"/>
    <w:basedOn w:val="a3"/>
    <w:rsid w:val="000F604D"/>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7724538">
    <w:name w:val="xl7724538"/>
    <w:basedOn w:val="a3"/>
    <w:rsid w:val="000F604D"/>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7824538">
    <w:name w:val="xl7824538"/>
    <w:basedOn w:val="a3"/>
    <w:rsid w:val="000F604D"/>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7924538">
    <w:name w:val="xl7924538"/>
    <w:basedOn w:val="a3"/>
    <w:rsid w:val="000F604D"/>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024538">
    <w:name w:val="xl8024538"/>
    <w:basedOn w:val="a3"/>
    <w:rsid w:val="000F604D"/>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8124538">
    <w:name w:val="xl8124538"/>
    <w:basedOn w:val="a3"/>
    <w:rsid w:val="000F604D"/>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8224538">
    <w:name w:val="xl8224538"/>
    <w:basedOn w:val="a3"/>
    <w:rsid w:val="000F604D"/>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8324538">
    <w:name w:val="xl8324538"/>
    <w:basedOn w:val="a3"/>
    <w:rsid w:val="000F604D"/>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424538">
    <w:name w:val="xl8424538"/>
    <w:basedOn w:val="a3"/>
    <w:rsid w:val="000F604D"/>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524538">
    <w:name w:val="xl8524538"/>
    <w:basedOn w:val="a3"/>
    <w:rsid w:val="000F604D"/>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8624538">
    <w:name w:val="xl8624538"/>
    <w:basedOn w:val="a3"/>
    <w:rsid w:val="000F604D"/>
    <w:pP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724538">
    <w:name w:val="xl8724538"/>
    <w:basedOn w:val="a3"/>
    <w:rsid w:val="000F604D"/>
    <w:pP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8824538">
    <w:name w:val="xl8824538"/>
    <w:basedOn w:val="a3"/>
    <w:rsid w:val="000F604D"/>
    <w:pPr>
      <w:spacing w:before="100" w:beforeAutospacing="1" w:after="100" w:afterAutospacing="1" w:line="240" w:lineRule="auto"/>
      <w:textAlignment w:val="top"/>
    </w:pPr>
    <w:rPr>
      <w:rFonts w:ascii="Times New Roman" w:eastAsiaTheme="minorEastAsia" w:hAnsi="Times New Roman"/>
      <w:color w:val="FFFFFF"/>
      <w:lang w:eastAsia="ru-RU"/>
    </w:rPr>
  </w:style>
  <w:style w:type="paragraph" w:customStyle="1" w:styleId="xl8924538">
    <w:name w:val="xl8924538"/>
    <w:basedOn w:val="a3"/>
    <w:rsid w:val="000F604D"/>
    <w:pPr>
      <w:spacing w:before="100" w:beforeAutospacing="1" w:after="100" w:afterAutospacing="1" w:line="240" w:lineRule="auto"/>
      <w:jc w:val="center"/>
      <w:textAlignment w:val="top"/>
    </w:pPr>
    <w:rPr>
      <w:rFonts w:ascii="Times New Roman" w:eastAsiaTheme="minorEastAsia" w:hAnsi="Times New Roman"/>
      <w:color w:val="FFFFFF"/>
      <w:lang w:eastAsia="ru-RU"/>
    </w:rPr>
  </w:style>
  <w:style w:type="paragraph" w:customStyle="1" w:styleId="xl9024538">
    <w:name w:val="xl9024538"/>
    <w:basedOn w:val="a3"/>
    <w:rsid w:val="000F604D"/>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9124538">
    <w:name w:val="xl9124538"/>
    <w:basedOn w:val="a3"/>
    <w:rsid w:val="000F604D"/>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224538">
    <w:name w:val="xl9224538"/>
    <w:basedOn w:val="a3"/>
    <w:rsid w:val="000F604D"/>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324538">
    <w:name w:val="xl9324538"/>
    <w:basedOn w:val="a3"/>
    <w:rsid w:val="000F604D"/>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9424538">
    <w:name w:val="xl9424538"/>
    <w:basedOn w:val="a3"/>
    <w:rsid w:val="000F604D"/>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9524538">
    <w:name w:val="xl9524538"/>
    <w:basedOn w:val="a3"/>
    <w:rsid w:val="000F604D"/>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9624538">
    <w:name w:val="xl9624538"/>
    <w:basedOn w:val="a3"/>
    <w:rsid w:val="000F604D"/>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724538">
    <w:name w:val="xl9724538"/>
    <w:basedOn w:val="a3"/>
    <w:rsid w:val="000F604D"/>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824538">
    <w:name w:val="xl9824538"/>
    <w:basedOn w:val="a3"/>
    <w:rsid w:val="000F604D"/>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9924538">
    <w:name w:val="xl9924538"/>
    <w:basedOn w:val="a3"/>
    <w:rsid w:val="000F604D"/>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FF0000"/>
      <w:lang w:eastAsia="ru-RU"/>
    </w:rPr>
  </w:style>
  <w:style w:type="paragraph" w:customStyle="1" w:styleId="xl10024538">
    <w:name w:val="xl10024538"/>
    <w:basedOn w:val="a3"/>
    <w:rsid w:val="000F604D"/>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FF0000"/>
      <w:lang w:eastAsia="ru-RU"/>
    </w:rPr>
  </w:style>
  <w:style w:type="paragraph" w:customStyle="1" w:styleId="xl10124538">
    <w:name w:val="xl10124538"/>
    <w:basedOn w:val="a3"/>
    <w:rsid w:val="000F604D"/>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FF0000"/>
      <w:lang w:eastAsia="ru-RU"/>
    </w:rPr>
  </w:style>
  <w:style w:type="paragraph" w:customStyle="1" w:styleId="xl10224538">
    <w:name w:val="xl10224538"/>
    <w:basedOn w:val="a3"/>
    <w:rsid w:val="000F604D"/>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10324538">
    <w:name w:val="xl10324538"/>
    <w:basedOn w:val="a3"/>
    <w:rsid w:val="000F604D"/>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0424538">
    <w:name w:val="xl10424538"/>
    <w:basedOn w:val="a3"/>
    <w:rsid w:val="000F604D"/>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0524538">
    <w:name w:val="xl10524538"/>
    <w:basedOn w:val="a3"/>
    <w:rsid w:val="000F604D"/>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0624538">
    <w:name w:val="xl10624538"/>
    <w:basedOn w:val="a3"/>
    <w:rsid w:val="000F604D"/>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0724538">
    <w:name w:val="xl10724538"/>
    <w:basedOn w:val="a3"/>
    <w:rsid w:val="000F604D"/>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0824538">
    <w:name w:val="xl10824538"/>
    <w:basedOn w:val="a3"/>
    <w:rsid w:val="000F604D"/>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0924538">
    <w:name w:val="xl10924538"/>
    <w:basedOn w:val="a3"/>
    <w:rsid w:val="000F604D"/>
    <w:pPr>
      <w:pBdr>
        <w:top w:val="single" w:sz="4" w:space="1" w:color="auto"/>
        <w:left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024538">
    <w:name w:val="xl11024538"/>
    <w:basedOn w:val="a3"/>
    <w:rsid w:val="000F604D"/>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124538">
    <w:name w:val="xl11124538"/>
    <w:basedOn w:val="a3"/>
    <w:rsid w:val="000F604D"/>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224538">
    <w:name w:val="xl11224538"/>
    <w:basedOn w:val="a3"/>
    <w:rsid w:val="000F604D"/>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1324538">
    <w:name w:val="xl11324538"/>
    <w:basedOn w:val="a3"/>
    <w:rsid w:val="000F604D"/>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1424538">
    <w:name w:val="xl11424538"/>
    <w:basedOn w:val="a3"/>
    <w:rsid w:val="000F604D"/>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524538">
    <w:name w:val="xl11524538"/>
    <w:basedOn w:val="a3"/>
    <w:rsid w:val="000F604D"/>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624538">
    <w:name w:val="xl11624538"/>
    <w:basedOn w:val="a3"/>
    <w:rsid w:val="000F604D"/>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11724538">
    <w:name w:val="xl11724538"/>
    <w:basedOn w:val="a3"/>
    <w:rsid w:val="000F604D"/>
    <w:pPr>
      <w:pBdr>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1824538">
    <w:name w:val="xl11824538"/>
    <w:basedOn w:val="a3"/>
    <w:rsid w:val="000F604D"/>
    <w:pPr>
      <w:pBdr>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1924538">
    <w:name w:val="xl11924538"/>
    <w:basedOn w:val="a3"/>
    <w:rsid w:val="000F604D"/>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024538">
    <w:name w:val="xl12024538"/>
    <w:basedOn w:val="a3"/>
    <w:rsid w:val="000F604D"/>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124538">
    <w:name w:val="xl12124538"/>
    <w:basedOn w:val="a3"/>
    <w:rsid w:val="000F604D"/>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2224538">
    <w:name w:val="xl12224538"/>
    <w:basedOn w:val="a3"/>
    <w:rsid w:val="000F604D"/>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324538">
    <w:name w:val="xl12324538"/>
    <w:basedOn w:val="a3"/>
    <w:rsid w:val="000F604D"/>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2424538">
    <w:name w:val="xl12424538"/>
    <w:basedOn w:val="a3"/>
    <w:rsid w:val="000F604D"/>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524538">
    <w:name w:val="xl12524538"/>
    <w:basedOn w:val="a3"/>
    <w:rsid w:val="000F604D"/>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2624538">
    <w:name w:val="xl12624538"/>
    <w:basedOn w:val="a3"/>
    <w:rsid w:val="000F604D"/>
    <w:pPr>
      <w:pBdr>
        <w:top w:val="single" w:sz="4" w:space="1" w:color="auto"/>
        <w:left w:val="single" w:sz="4" w:space="1" w:color="auto"/>
        <w:bottom w:val="single" w:sz="4" w:space="0" w:color="auto"/>
        <w:right w:val="single" w:sz="4" w:space="1" w:color="auto"/>
      </w:pBdr>
      <w:shd w:val="clear" w:color="000000" w:fill="DBE5F1"/>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12724538">
    <w:name w:val="xl12724538"/>
    <w:basedOn w:val="a3"/>
    <w:rsid w:val="000F604D"/>
    <w:pP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824538">
    <w:name w:val="xl12824538"/>
    <w:basedOn w:val="a3"/>
    <w:rsid w:val="000F604D"/>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FF0000"/>
      <w:lang w:eastAsia="ru-RU"/>
    </w:rPr>
  </w:style>
  <w:style w:type="paragraph" w:customStyle="1" w:styleId="xl12924538">
    <w:name w:val="xl12924538"/>
    <w:basedOn w:val="a3"/>
    <w:rsid w:val="000F604D"/>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FF0000"/>
      <w:lang w:eastAsia="ru-RU"/>
    </w:rPr>
  </w:style>
  <w:style w:type="paragraph" w:customStyle="1" w:styleId="xl13024538">
    <w:name w:val="xl13024538"/>
    <w:basedOn w:val="a3"/>
    <w:rsid w:val="000F604D"/>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3124538">
    <w:name w:val="xl13124538"/>
    <w:basedOn w:val="a3"/>
    <w:rsid w:val="000F604D"/>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3224538">
    <w:name w:val="xl13224538"/>
    <w:basedOn w:val="a3"/>
    <w:rsid w:val="000F604D"/>
    <w:pPr>
      <w:pBdr>
        <w:top w:val="single" w:sz="4" w:space="1" w:color="auto"/>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3324538">
    <w:name w:val="xl13324538"/>
    <w:basedOn w:val="a3"/>
    <w:rsid w:val="000F604D"/>
    <w:pPr>
      <w:pBdr>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3424538">
    <w:name w:val="xl13424538"/>
    <w:basedOn w:val="a3"/>
    <w:rsid w:val="000F604D"/>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3524538">
    <w:name w:val="xl13524538"/>
    <w:basedOn w:val="a3"/>
    <w:rsid w:val="000F604D"/>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3624538">
    <w:name w:val="xl13624538"/>
    <w:basedOn w:val="a3"/>
    <w:rsid w:val="000F604D"/>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724538">
    <w:name w:val="xl13724538"/>
    <w:basedOn w:val="a3"/>
    <w:rsid w:val="000F604D"/>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824538">
    <w:name w:val="xl13824538"/>
    <w:basedOn w:val="a3"/>
    <w:rsid w:val="000F604D"/>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924538">
    <w:name w:val="xl13924538"/>
    <w:basedOn w:val="a3"/>
    <w:rsid w:val="000F604D"/>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4024538">
    <w:name w:val="xl14024538"/>
    <w:basedOn w:val="a3"/>
    <w:rsid w:val="000F604D"/>
    <w:pPr>
      <w:pBdr>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4124538">
    <w:name w:val="xl14124538"/>
    <w:basedOn w:val="a3"/>
    <w:rsid w:val="000F604D"/>
    <w:pPr>
      <w:pBdr>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4224538">
    <w:name w:val="xl14224538"/>
    <w:basedOn w:val="a3"/>
    <w:rsid w:val="000F604D"/>
    <w:pPr>
      <w:pBdr>
        <w:top w:val="single" w:sz="4" w:space="1" w:color="auto"/>
        <w:left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324538">
    <w:name w:val="xl14324538"/>
    <w:basedOn w:val="a3"/>
    <w:rsid w:val="000F604D"/>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424538">
    <w:name w:val="xl14424538"/>
    <w:basedOn w:val="a3"/>
    <w:rsid w:val="000F604D"/>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524538">
    <w:name w:val="xl14524538"/>
    <w:basedOn w:val="a3"/>
    <w:rsid w:val="000F604D"/>
    <w:pPr>
      <w:pBdr>
        <w:top w:val="single" w:sz="4" w:space="1" w:color="auto"/>
        <w:left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4624538">
    <w:name w:val="xl14624538"/>
    <w:basedOn w:val="a3"/>
    <w:rsid w:val="000F604D"/>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4724538">
    <w:name w:val="xl14724538"/>
    <w:basedOn w:val="a3"/>
    <w:rsid w:val="000F604D"/>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4824538">
    <w:name w:val="xl14824538"/>
    <w:basedOn w:val="a3"/>
    <w:rsid w:val="000F604D"/>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924538">
    <w:name w:val="xl14924538"/>
    <w:basedOn w:val="a3"/>
    <w:rsid w:val="000F604D"/>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5024538">
    <w:name w:val="xl15024538"/>
    <w:basedOn w:val="a3"/>
    <w:rsid w:val="000F604D"/>
    <w:pPr>
      <w:pBdr>
        <w:top w:val="single" w:sz="4" w:space="1" w:color="auto"/>
        <w:left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5124538">
    <w:name w:val="xl15124538"/>
    <w:basedOn w:val="a3"/>
    <w:rsid w:val="000F604D"/>
    <w:pPr>
      <w:pBdr>
        <w:top w:val="single" w:sz="4" w:space="1" w:color="auto"/>
        <w:left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5224538">
    <w:name w:val="xl15224538"/>
    <w:basedOn w:val="a3"/>
    <w:rsid w:val="000F604D"/>
    <w:pPr>
      <w:spacing w:before="100" w:beforeAutospacing="1" w:after="100" w:afterAutospacing="1" w:line="240" w:lineRule="auto"/>
      <w:textAlignment w:val="bottom"/>
    </w:pPr>
    <w:rPr>
      <w:rFonts w:ascii="Times New Roman" w:eastAsiaTheme="minorEastAsia" w:hAnsi="Times New Roman"/>
      <w:color w:val="000000"/>
      <w:lang w:eastAsia="ru-RU"/>
    </w:rPr>
  </w:style>
  <w:style w:type="paragraph" w:customStyle="1" w:styleId="xl15324538">
    <w:name w:val="xl15324538"/>
    <w:basedOn w:val="a3"/>
    <w:rsid w:val="000F604D"/>
    <w:pPr>
      <w:spacing w:before="100" w:beforeAutospacing="1" w:after="100" w:afterAutospacing="1" w:line="240" w:lineRule="auto"/>
      <w:jc w:val="center"/>
      <w:textAlignment w:val="top"/>
    </w:pPr>
    <w:rPr>
      <w:rFonts w:ascii="Times New Roman" w:eastAsiaTheme="minorEastAsia" w:hAnsi="Times New Roman"/>
      <w:b/>
      <w:bCs/>
      <w:color w:val="000000"/>
      <w:lang w:eastAsia="ru-RU"/>
    </w:rPr>
  </w:style>
  <w:style w:type="paragraph" w:customStyle="1" w:styleId="xl15424538">
    <w:name w:val="xl15424538"/>
    <w:basedOn w:val="a3"/>
    <w:rsid w:val="000F604D"/>
    <w:pPr>
      <w:pBdr>
        <w:top w:val="single" w:sz="4" w:space="1" w:color="auto"/>
        <w:bottom w:val="single" w:sz="4" w:space="0" w:color="auto"/>
      </w:pBdr>
      <w:shd w:val="clear" w:color="000000" w:fill="FFFFFF"/>
      <w:spacing w:before="100" w:beforeAutospacing="1" w:after="100" w:afterAutospacing="1" w:line="240" w:lineRule="auto"/>
      <w:textAlignment w:val="bottom"/>
    </w:pPr>
    <w:rPr>
      <w:rFonts w:ascii="Arial CYR" w:eastAsiaTheme="minorEastAsia" w:hAnsi="Arial CYR" w:cs="Arial CYR"/>
      <w:lang w:eastAsia="ru-RU"/>
    </w:rPr>
  </w:style>
  <w:style w:type="paragraph" w:customStyle="1" w:styleId="xl15524538">
    <w:name w:val="xl15524538"/>
    <w:basedOn w:val="a3"/>
    <w:rsid w:val="000F604D"/>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bottom"/>
    </w:pPr>
    <w:rPr>
      <w:rFonts w:ascii="Arial CYR" w:eastAsiaTheme="minorEastAsia" w:hAnsi="Arial CYR" w:cs="Arial CYR"/>
      <w:lang w:eastAsia="ru-RU"/>
    </w:rPr>
  </w:style>
  <w:style w:type="paragraph" w:customStyle="1" w:styleId="xl15624538">
    <w:name w:val="xl15624538"/>
    <w:basedOn w:val="a3"/>
    <w:rsid w:val="000F604D"/>
    <w:pPr>
      <w:pBdr>
        <w:top w:val="single" w:sz="4" w:space="1" w:color="auto"/>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5724538">
    <w:name w:val="xl15724538"/>
    <w:basedOn w:val="a3"/>
    <w:rsid w:val="000F604D"/>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5824538">
    <w:name w:val="xl15824538"/>
    <w:basedOn w:val="a3"/>
    <w:rsid w:val="000F604D"/>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5924538">
    <w:name w:val="xl15924538"/>
    <w:basedOn w:val="a3"/>
    <w:rsid w:val="000F604D"/>
    <w:pPr>
      <w:pBdr>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numbering" w:customStyle="1" w:styleId="431">
    <w:name w:val="Нет списка43"/>
    <w:next w:val="a6"/>
    <w:uiPriority w:val="99"/>
    <w:semiHidden/>
    <w:unhideWhenUsed/>
    <w:rsid w:val="00287028"/>
  </w:style>
  <w:style w:type="paragraph" w:customStyle="1" w:styleId="font524538">
    <w:name w:val="font524538"/>
    <w:basedOn w:val="a3"/>
    <w:rsid w:val="00287028"/>
    <w:pPr>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font624538">
    <w:name w:val="font624538"/>
    <w:basedOn w:val="a3"/>
    <w:rsid w:val="00287028"/>
    <w:pPr>
      <w:spacing w:before="100" w:beforeAutospacing="1" w:after="100" w:afterAutospacing="1" w:line="240" w:lineRule="auto"/>
    </w:pPr>
    <w:rPr>
      <w:rFonts w:ascii="Times New Roman" w:eastAsia="Times New Roman" w:hAnsi="Times New Roman"/>
      <w:color w:val="FF0000"/>
      <w:sz w:val="20"/>
      <w:szCs w:val="20"/>
      <w:lang w:eastAsia="ru-RU"/>
    </w:rPr>
  </w:style>
  <w:style w:type="table" w:customStyle="1" w:styleId="600">
    <w:name w:val="Сетка таблицы60"/>
    <w:basedOn w:val="a5"/>
    <w:next w:val="a9"/>
    <w:locked/>
    <w:rsid w:val="00F601B5"/>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ont514231">
    <w:name w:val="font514231"/>
    <w:basedOn w:val="a3"/>
    <w:rsid w:val="00E33BFF"/>
    <w:pPr>
      <w:spacing w:before="100" w:beforeAutospacing="1" w:after="100" w:afterAutospacing="1" w:line="240" w:lineRule="auto"/>
    </w:pPr>
    <w:rPr>
      <w:rFonts w:ascii="Times New Roman" w:eastAsiaTheme="minorEastAsia" w:hAnsi="Times New Roman"/>
      <w:color w:val="000000"/>
      <w:sz w:val="20"/>
      <w:szCs w:val="20"/>
      <w:lang w:eastAsia="ru-RU"/>
    </w:rPr>
  </w:style>
  <w:style w:type="paragraph" w:customStyle="1" w:styleId="font614231">
    <w:name w:val="font614231"/>
    <w:basedOn w:val="a3"/>
    <w:rsid w:val="00E33BFF"/>
    <w:pPr>
      <w:spacing w:before="100" w:beforeAutospacing="1" w:after="100" w:afterAutospacing="1" w:line="240" w:lineRule="auto"/>
    </w:pPr>
    <w:rPr>
      <w:rFonts w:ascii="Times New Roman" w:eastAsiaTheme="minorEastAsia" w:hAnsi="Times New Roman"/>
      <w:color w:val="FF0000"/>
      <w:sz w:val="20"/>
      <w:szCs w:val="20"/>
      <w:lang w:eastAsia="ru-RU"/>
    </w:rPr>
  </w:style>
  <w:style w:type="paragraph" w:customStyle="1" w:styleId="xl6814231">
    <w:name w:val="xl6814231"/>
    <w:basedOn w:val="a3"/>
    <w:rsid w:val="00E33BFF"/>
    <w:pP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6914231">
    <w:name w:val="xl6914231"/>
    <w:basedOn w:val="a3"/>
    <w:rsid w:val="00E33BFF"/>
    <w:pPr>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7014231">
    <w:name w:val="xl7014231"/>
    <w:basedOn w:val="a3"/>
    <w:rsid w:val="00E33BFF"/>
    <w:pP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7114231">
    <w:name w:val="xl7114231"/>
    <w:basedOn w:val="a3"/>
    <w:rsid w:val="00E33BFF"/>
    <w:pPr>
      <w:shd w:val="clear" w:color="000000" w:fill="FFFF00"/>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7214231">
    <w:name w:val="xl7214231"/>
    <w:basedOn w:val="a3"/>
    <w:rsid w:val="00E33BFF"/>
    <w:pP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7314231">
    <w:name w:val="xl7314231"/>
    <w:basedOn w:val="a3"/>
    <w:rsid w:val="00E33BFF"/>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7414231">
    <w:name w:val="xl7414231"/>
    <w:basedOn w:val="a3"/>
    <w:rsid w:val="00E33BFF"/>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7514231">
    <w:name w:val="xl7514231"/>
    <w:basedOn w:val="a3"/>
    <w:rsid w:val="00E33BFF"/>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7614231">
    <w:name w:val="xl7614231"/>
    <w:basedOn w:val="a3"/>
    <w:rsid w:val="00E33BFF"/>
    <w:pP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7714231">
    <w:name w:val="xl7714231"/>
    <w:basedOn w:val="a3"/>
    <w:rsid w:val="00E33BFF"/>
    <w:pP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7814231">
    <w:name w:val="xl7814231"/>
    <w:basedOn w:val="a3"/>
    <w:rsid w:val="00E33BFF"/>
    <w:pPr>
      <w:spacing w:before="100" w:beforeAutospacing="1" w:after="100" w:afterAutospacing="1" w:line="240" w:lineRule="auto"/>
      <w:textAlignment w:val="top"/>
    </w:pPr>
    <w:rPr>
      <w:rFonts w:ascii="Times New Roman" w:eastAsiaTheme="minorEastAsia" w:hAnsi="Times New Roman"/>
      <w:color w:val="FFFFFF"/>
      <w:lang w:eastAsia="ru-RU"/>
    </w:rPr>
  </w:style>
  <w:style w:type="paragraph" w:customStyle="1" w:styleId="xl7914231">
    <w:name w:val="xl7914231"/>
    <w:basedOn w:val="a3"/>
    <w:rsid w:val="00E33BFF"/>
    <w:pPr>
      <w:spacing w:before="100" w:beforeAutospacing="1" w:after="100" w:afterAutospacing="1" w:line="240" w:lineRule="auto"/>
      <w:jc w:val="center"/>
      <w:textAlignment w:val="top"/>
    </w:pPr>
    <w:rPr>
      <w:rFonts w:ascii="Times New Roman" w:eastAsiaTheme="minorEastAsia" w:hAnsi="Times New Roman"/>
      <w:color w:val="FFFFFF"/>
      <w:lang w:eastAsia="ru-RU"/>
    </w:rPr>
  </w:style>
  <w:style w:type="paragraph" w:customStyle="1" w:styleId="xl8014231">
    <w:name w:val="xl8014231"/>
    <w:basedOn w:val="a3"/>
    <w:rsid w:val="00E33BFF"/>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114231">
    <w:name w:val="xl8114231"/>
    <w:basedOn w:val="a3"/>
    <w:rsid w:val="00E33BFF"/>
    <w:pPr>
      <w:pBdr>
        <w:top w:val="single" w:sz="4" w:space="1" w:color="auto"/>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8214231">
    <w:name w:val="xl8214231"/>
    <w:basedOn w:val="a3"/>
    <w:rsid w:val="00E33BFF"/>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000000"/>
      <w:sz w:val="20"/>
      <w:szCs w:val="20"/>
      <w:lang w:eastAsia="ru-RU"/>
    </w:rPr>
  </w:style>
  <w:style w:type="paragraph" w:customStyle="1" w:styleId="xl8314231">
    <w:name w:val="xl8314231"/>
    <w:basedOn w:val="a3"/>
    <w:rsid w:val="00E33BFF"/>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sz w:val="20"/>
      <w:szCs w:val="20"/>
      <w:lang w:eastAsia="ru-RU"/>
    </w:rPr>
  </w:style>
  <w:style w:type="paragraph" w:customStyle="1" w:styleId="xl8414231">
    <w:name w:val="xl8414231"/>
    <w:basedOn w:val="a3"/>
    <w:rsid w:val="00E33BFF"/>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8514231">
    <w:name w:val="xl8514231"/>
    <w:basedOn w:val="a3"/>
    <w:rsid w:val="00E33BFF"/>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8614231">
    <w:name w:val="xl8614231"/>
    <w:basedOn w:val="a3"/>
    <w:rsid w:val="00E33BFF"/>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8714231">
    <w:name w:val="xl8714231"/>
    <w:basedOn w:val="a3"/>
    <w:rsid w:val="00E33BFF"/>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8814231">
    <w:name w:val="xl8814231"/>
    <w:basedOn w:val="a3"/>
    <w:rsid w:val="00E33BFF"/>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8914231">
    <w:name w:val="xl8914231"/>
    <w:basedOn w:val="a3"/>
    <w:rsid w:val="00E33BFF"/>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9014231">
    <w:name w:val="xl9014231"/>
    <w:basedOn w:val="a3"/>
    <w:rsid w:val="00E33BFF"/>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9114231">
    <w:name w:val="xl9114231"/>
    <w:basedOn w:val="a3"/>
    <w:rsid w:val="00E33BFF"/>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9214231">
    <w:name w:val="xl9214231"/>
    <w:basedOn w:val="a3"/>
    <w:rsid w:val="00E33BFF"/>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9314231">
    <w:name w:val="xl9314231"/>
    <w:basedOn w:val="a3"/>
    <w:rsid w:val="00E33BFF"/>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sz w:val="20"/>
      <w:szCs w:val="20"/>
      <w:lang w:eastAsia="ru-RU"/>
    </w:rPr>
  </w:style>
  <w:style w:type="paragraph" w:customStyle="1" w:styleId="xl9414231">
    <w:name w:val="xl9414231"/>
    <w:basedOn w:val="a3"/>
    <w:rsid w:val="00E33BFF"/>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9514231">
    <w:name w:val="xl9514231"/>
    <w:basedOn w:val="a3"/>
    <w:rsid w:val="00E33BFF"/>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sz w:val="20"/>
      <w:szCs w:val="20"/>
      <w:lang w:eastAsia="ru-RU"/>
    </w:rPr>
  </w:style>
  <w:style w:type="paragraph" w:customStyle="1" w:styleId="xl9614231">
    <w:name w:val="xl9614231"/>
    <w:basedOn w:val="a3"/>
    <w:rsid w:val="00E33BFF"/>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9714231">
    <w:name w:val="xl9714231"/>
    <w:basedOn w:val="a3"/>
    <w:rsid w:val="00E33BFF"/>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9814231">
    <w:name w:val="xl9814231"/>
    <w:basedOn w:val="a3"/>
    <w:rsid w:val="00E33BFF"/>
    <w:pPr>
      <w:pBdr>
        <w:top w:val="single" w:sz="4" w:space="1" w:color="auto"/>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9914231">
    <w:name w:val="xl9914231"/>
    <w:basedOn w:val="a3"/>
    <w:rsid w:val="00E33BFF"/>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sz w:val="20"/>
      <w:szCs w:val="20"/>
      <w:lang w:eastAsia="ru-RU"/>
    </w:rPr>
  </w:style>
  <w:style w:type="paragraph" w:customStyle="1" w:styleId="xl10014231">
    <w:name w:val="xl10014231"/>
    <w:basedOn w:val="a3"/>
    <w:rsid w:val="00E33BFF"/>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sz w:val="20"/>
      <w:szCs w:val="20"/>
      <w:lang w:eastAsia="ru-RU"/>
    </w:rPr>
  </w:style>
  <w:style w:type="paragraph" w:customStyle="1" w:styleId="xl10114231">
    <w:name w:val="xl10114231"/>
    <w:basedOn w:val="a3"/>
    <w:rsid w:val="00E33BFF"/>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0214231">
    <w:name w:val="xl10214231"/>
    <w:basedOn w:val="a3"/>
    <w:rsid w:val="00E33BFF"/>
    <w:pPr>
      <w:pBdr>
        <w:top w:val="single" w:sz="4" w:space="1" w:color="auto"/>
        <w:left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0314231">
    <w:name w:val="xl10314231"/>
    <w:basedOn w:val="a3"/>
    <w:rsid w:val="00E33BFF"/>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0414231">
    <w:name w:val="xl10414231"/>
    <w:basedOn w:val="a3"/>
    <w:rsid w:val="00E33BFF"/>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0514231">
    <w:name w:val="xl10514231"/>
    <w:basedOn w:val="a3"/>
    <w:rsid w:val="00E33BFF"/>
    <w:pPr>
      <w:pBdr>
        <w:top w:val="single" w:sz="4" w:space="1" w:color="auto"/>
        <w:lef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0614231">
    <w:name w:val="xl10614231"/>
    <w:basedOn w:val="a3"/>
    <w:rsid w:val="00E33BFF"/>
    <w:pPr>
      <w:pBdr>
        <w:top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0714231">
    <w:name w:val="xl10714231"/>
    <w:basedOn w:val="a3"/>
    <w:rsid w:val="00E33BFF"/>
    <w:pPr>
      <w:pBdr>
        <w:top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0814231">
    <w:name w:val="xl10814231"/>
    <w:basedOn w:val="a3"/>
    <w:rsid w:val="00E33BFF"/>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0914231">
    <w:name w:val="xl10914231"/>
    <w:basedOn w:val="a3"/>
    <w:rsid w:val="00E33BFF"/>
    <w:pPr>
      <w:pBdr>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1014231">
    <w:name w:val="xl11014231"/>
    <w:basedOn w:val="a3"/>
    <w:rsid w:val="00E33BFF"/>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1114231">
    <w:name w:val="xl11114231"/>
    <w:basedOn w:val="a3"/>
    <w:rsid w:val="00E33BFF"/>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1214231">
    <w:name w:val="xl11214231"/>
    <w:basedOn w:val="a3"/>
    <w:rsid w:val="00E33BFF"/>
    <w:pPr>
      <w:pBdr>
        <w:top w:val="single" w:sz="4" w:space="1" w:color="auto"/>
      </w:pBdr>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11314231">
    <w:name w:val="xl11314231"/>
    <w:basedOn w:val="a3"/>
    <w:rsid w:val="00E33BFF"/>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414231">
    <w:name w:val="xl11414231"/>
    <w:basedOn w:val="a3"/>
    <w:rsid w:val="00E33BFF"/>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514231">
    <w:name w:val="xl11514231"/>
    <w:basedOn w:val="a3"/>
    <w:rsid w:val="00E33BFF"/>
    <w:pPr>
      <w:pBdr>
        <w:top w:val="single" w:sz="4" w:space="1" w:color="auto"/>
        <w:left w:val="single" w:sz="4" w:space="1" w:color="auto"/>
        <w:bottom w:val="single" w:sz="4" w:space="0" w:color="auto"/>
        <w:right w:val="single" w:sz="4" w:space="1" w:color="auto"/>
      </w:pBdr>
      <w:shd w:val="clear" w:color="000000" w:fill="FFFF00"/>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614231">
    <w:name w:val="xl11614231"/>
    <w:basedOn w:val="a3"/>
    <w:rsid w:val="00E33BFF"/>
    <w:pPr>
      <w:pBdr>
        <w:top w:val="single" w:sz="4" w:space="1" w:color="auto"/>
        <w:left w:val="single" w:sz="4" w:space="1" w:color="auto"/>
        <w:bottom w:val="single" w:sz="4" w:space="0" w:color="auto"/>
      </w:pBdr>
      <w:shd w:val="clear" w:color="000000" w:fill="FFFF00"/>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714231">
    <w:name w:val="xl11714231"/>
    <w:basedOn w:val="a3"/>
    <w:rsid w:val="00E33BFF"/>
    <w:pPr>
      <w:pBdr>
        <w:top w:val="single" w:sz="4" w:space="1" w:color="auto"/>
        <w:bottom w:val="single" w:sz="4" w:space="0" w:color="auto"/>
      </w:pBdr>
      <w:shd w:val="clear" w:color="000000" w:fill="FFFF00"/>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814231">
    <w:name w:val="xl11814231"/>
    <w:basedOn w:val="a3"/>
    <w:rsid w:val="00E33BFF"/>
    <w:pPr>
      <w:pBdr>
        <w:top w:val="single" w:sz="4" w:space="1" w:color="auto"/>
        <w:bottom w:val="single" w:sz="4" w:space="0" w:color="auto"/>
        <w:right w:val="single" w:sz="4" w:space="1" w:color="auto"/>
      </w:pBdr>
      <w:shd w:val="clear" w:color="000000" w:fill="FFFF00"/>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914231">
    <w:name w:val="xl11914231"/>
    <w:basedOn w:val="a3"/>
    <w:rsid w:val="00E33BFF"/>
    <w:pPr>
      <w:pBdr>
        <w:top w:val="single" w:sz="4" w:space="1" w:color="auto"/>
        <w:left w:val="single" w:sz="4" w:space="1" w:color="auto"/>
        <w:bottom w:val="single" w:sz="4" w:space="0" w:color="auto"/>
        <w:right w:val="single" w:sz="4" w:space="1" w:color="auto"/>
      </w:pBdr>
      <w:shd w:val="clear" w:color="000000" w:fill="FFFF00"/>
      <w:spacing w:before="100" w:beforeAutospacing="1" w:after="100" w:afterAutospacing="1" w:line="240" w:lineRule="auto"/>
      <w:jc w:val="right"/>
      <w:textAlignment w:val="top"/>
    </w:pPr>
    <w:rPr>
      <w:rFonts w:ascii="Times New Roman" w:eastAsiaTheme="minorEastAsia" w:hAnsi="Times New Roman"/>
      <w:color w:val="000000"/>
      <w:sz w:val="20"/>
      <w:szCs w:val="20"/>
      <w:lang w:eastAsia="ru-RU"/>
    </w:rPr>
  </w:style>
  <w:style w:type="paragraph" w:customStyle="1" w:styleId="xl12014231">
    <w:name w:val="xl12014231"/>
    <w:basedOn w:val="a3"/>
    <w:rsid w:val="00E33BFF"/>
    <w:pPr>
      <w:shd w:val="clear" w:color="000000" w:fill="FFFF00"/>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2114231">
    <w:name w:val="xl12114231"/>
    <w:basedOn w:val="a3"/>
    <w:rsid w:val="00E33BFF"/>
    <w:pPr>
      <w:shd w:val="clear" w:color="000000" w:fill="FFFF00"/>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214231">
    <w:name w:val="xl12214231"/>
    <w:basedOn w:val="a3"/>
    <w:rsid w:val="00E33BFF"/>
    <w:pPr>
      <w:shd w:val="clear" w:color="000000" w:fill="FFFF00"/>
      <w:spacing w:before="100" w:beforeAutospacing="1" w:after="100" w:afterAutospacing="1" w:line="240" w:lineRule="auto"/>
      <w:textAlignment w:val="top"/>
    </w:pPr>
    <w:rPr>
      <w:rFonts w:ascii="Times New Roman" w:eastAsiaTheme="minorEastAsia" w:hAnsi="Times New Roman"/>
      <w:color w:val="FFFFFF"/>
      <w:lang w:eastAsia="ru-RU"/>
    </w:rPr>
  </w:style>
  <w:style w:type="paragraph" w:customStyle="1" w:styleId="xl12314231">
    <w:name w:val="xl12314231"/>
    <w:basedOn w:val="a3"/>
    <w:rsid w:val="00E33BFF"/>
    <w:pPr>
      <w:pBdr>
        <w:top w:val="single" w:sz="4" w:space="1" w:color="auto"/>
        <w:left w:val="single" w:sz="4" w:space="1" w:color="auto"/>
        <w:bottom w:val="single" w:sz="4" w:space="0" w:color="auto"/>
        <w:right w:val="single" w:sz="4" w:space="1" w:color="auto"/>
      </w:pBdr>
      <w:shd w:val="clear" w:color="000000" w:fill="FFFF00"/>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414231">
    <w:name w:val="xl12414231"/>
    <w:basedOn w:val="a3"/>
    <w:rsid w:val="00E33BFF"/>
    <w:pPr>
      <w:pBdr>
        <w:top w:val="single" w:sz="4" w:space="1" w:color="auto"/>
        <w:left w:val="single" w:sz="4" w:space="1" w:color="auto"/>
        <w:bottom w:val="single" w:sz="4" w:space="0" w:color="auto"/>
        <w:right w:val="single" w:sz="4" w:space="1" w:color="auto"/>
      </w:pBdr>
      <w:shd w:val="clear" w:color="000000" w:fill="FFFF00"/>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2514231">
    <w:name w:val="xl12514231"/>
    <w:basedOn w:val="a3"/>
    <w:rsid w:val="00E33BFF"/>
    <w:pPr>
      <w:pBdr>
        <w:top w:val="single" w:sz="4" w:space="1" w:color="auto"/>
        <w:left w:val="single" w:sz="4" w:space="1" w:color="auto"/>
        <w:bottom w:val="single" w:sz="4" w:space="0" w:color="auto"/>
        <w:right w:val="single" w:sz="4" w:space="1" w:color="auto"/>
      </w:pBdr>
      <w:shd w:val="clear" w:color="000000" w:fill="FFFF00"/>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2614231">
    <w:name w:val="xl12614231"/>
    <w:basedOn w:val="a3"/>
    <w:rsid w:val="00E33BFF"/>
    <w:pPr>
      <w:pBdr>
        <w:top w:val="single" w:sz="4" w:space="1" w:color="auto"/>
        <w:left w:val="single" w:sz="4" w:space="1" w:color="auto"/>
        <w:right w:val="single" w:sz="4" w:space="1" w:color="auto"/>
      </w:pBdr>
      <w:shd w:val="clear" w:color="000000" w:fill="FFFF00"/>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2714231">
    <w:name w:val="xl12714231"/>
    <w:basedOn w:val="a3"/>
    <w:rsid w:val="00E33BFF"/>
    <w:pPr>
      <w:pBdr>
        <w:top w:val="single" w:sz="4" w:space="1" w:color="auto"/>
      </w:pBdr>
      <w:shd w:val="clear" w:color="000000" w:fill="FFFF00"/>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12814231">
    <w:name w:val="xl12814231"/>
    <w:basedOn w:val="a3"/>
    <w:rsid w:val="00E33BFF"/>
    <w:pPr>
      <w:pBdr>
        <w:top w:val="single" w:sz="4" w:space="1" w:color="auto"/>
        <w:left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2914231">
    <w:name w:val="xl12914231"/>
    <w:basedOn w:val="a3"/>
    <w:rsid w:val="00E33BFF"/>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3014231">
    <w:name w:val="xl13014231"/>
    <w:basedOn w:val="a3"/>
    <w:rsid w:val="00E33BFF"/>
    <w:pPr>
      <w:pBdr>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3114231">
    <w:name w:val="xl13114231"/>
    <w:basedOn w:val="a3"/>
    <w:rsid w:val="00E33BFF"/>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3214231">
    <w:name w:val="xl13214231"/>
    <w:basedOn w:val="a3"/>
    <w:rsid w:val="00E33BFF"/>
    <w:pPr>
      <w:pBdr>
        <w:left w:val="single" w:sz="4" w:space="1" w:color="auto"/>
        <w:right w:val="single" w:sz="4" w:space="1" w:color="auto"/>
      </w:pBdr>
      <w:spacing w:before="100" w:beforeAutospacing="1" w:after="100" w:afterAutospacing="1" w:line="240" w:lineRule="auto"/>
      <w:textAlignment w:val="bottom"/>
    </w:pPr>
    <w:rPr>
      <w:rFonts w:ascii="Times New Roman" w:eastAsiaTheme="minorEastAsia" w:hAnsi="Times New Roman"/>
      <w:sz w:val="20"/>
      <w:szCs w:val="20"/>
      <w:lang w:eastAsia="ru-RU"/>
    </w:rPr>
  </w:style>
  <w:style w:type="paragraph" w:customStyle="1" w:styleId="xl13314231">
    <w:name w:val="xl13314231"/>
    <w:basedOn w:val="a3"/>
    <w:rsid w:val="00E33BFF"/>
    <w:pPr>
      <w:pBdr>
        <w:top w:val="single" w:sz="4" w:space="1" w:color="auto"/>
        <w:left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414231">
    <w:name w:val="xl13414231"/>
    <w:basedOn w:val="a3"/>
    <w:rsid w:val="00E33BFF"/>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514231">
    <w:name w:val="xl13514231"/>
    <w:basedOn w:val="a3"/>
    <w:rsid w:val="00E33BFF"/>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614231">
    <w:name w:val="xl13614231"/>
    <w:basedOn w:val="a3"/>
    <w:rsid w:val="00E33BFF"/>
    <w:pPr>
      <w:pBdr>
        <w:top w:val="single" w:sz="4" w:space="1" w:color="auto"/>
        <w:left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3714231">
    <w:name w:val="xl13714231"/>
    <w:basedOn w:val="a3"/>
    <w:rsid w:val="00E33BFF"/>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3814231">
    <w:name w:val="xl13814231"/>
    <w:basedOn w:val="a3"/>
    <w:rsid w:val="00E33BFF"/>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3914231">
    <w:name w:val="xl13914231"/>
    <w:basedOn w:val="a3"/>
    <w:rsid w:val="00E33BFF"/>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014231">
    <w:name w:val="xl14014231"/>
    <w:basedOn w:val="a3"/>
    <w:rsid w:val="00E33BFF"/>
    <w:pPr>
      <w:pBdr>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114231">
    <w:name w:val="xl14114231"/>
    <w:basedOn w:val="a3"/>
    <w:rsid w:val="00E33BFF"/>
    <w:pPr>
      <w:pBdr>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214231">
    <w:name w:val="xl14214231"/>
    <w:basedOn w:val="a3"/>
    <w:rsid w:val="00E33BFF"/>
    <w:pPr>
      <w:spacing w:before="100" w:beforeAutospacing="1" w:after="100" w:afterAutospacing="1" w:line="240" w:lineRule="auto"/>
      <w:textAlignment w:val="bottom"/>
    </w:pPr>
    <w:rPr>
      <w:rFonts w:ascii="Times New Roman" w:eastAsiaTheme="minorEastAsia" w:hAnsi="Times New Roman"/>
      <w:color w:val="000000"/>
      <w:lang w:eastAsia="ru-RU"/>
    </w:rPr>
  </w:style>
  <w:style w:type="paragraph" w:customStyle="1" w:styleId="xl14314231">
    <w:name w:val="xl14314231"/>
    <w:basedOn w:val="a3"/>
    <w:rsid w:val="00E33BFF"/>
    <w:pPr>
      <w:spacing w:before="100" w:beforeAutospacing="1" w:after="100" w:afterAutospacing="1" w:line="240" w:lineRule="auto"/>
      <w:jc w:val="center"/>
      <w:textAlignment w:val="top"/>
    </w:pPr>
    <w:rPr>
      <w:rFonts w:ascii="Times New Roman" w:eastAsiaTheme="minorEastAsia" w:hAnsi="Times New Roman"/>
      <w:b/>
      <w:bCs/>
      <w:color w:val="000000"/>
      <w:lang w:eastAsia="ru-RU"/>
    </w:rPr>
  </w:style>
  <w:style w:type="paragraph" w:customStyle="1" w:styleId="xl14414231">
    <w:name w:val="xl14414231"/>
    <w:basedOn w:val="a3"/>
    <w:rsid w:val="00E33BFF"/>
    <w:pPr>
      <w:pBdr>
        <w:top w:val="single" w:sz="4" w:space="1" w:color="auto"/>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514231">
    <w:name w:val="xl14514231"/>
    <w:basedOn w:val="a3"/>
    <w:rsid w:val="00E33BFF"/>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614231">
    <w:name w:val="xl14614231"/>
    <w:basedOn w:val="a3"/>
    <w:rsid w:val="00E33BFF"/>
    <w:pPr>
      <w:pBdr>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714231">
    <w:name w:val="xl14714231"/>
    <w:basedOn w:val="a3"/>
    <w:rsid w:val="00E33BFF"/>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4814231">
    <w:name w:val="xl14814231"/>
    <w:basedOn w:val="a3"/>
    <w:rsid w:val="00E33BFF"/>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4914231">
    <w:name w:val="xl14914231"/>
    <w:basedOn w:val="a3"/>
    <w:rsid w:val="00E33BFF"/>
    <w:pPr>
      <w:pBdr>
        <w:top w:val="single" w:sz="4" w:space="1" w:color="auto"/>
        <w:left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5014231">
    <w:name w:val="xl15014231"/>
    <w:basedOn w:val="a3"/>
    <w:rsid w:val="00E33BFF"/>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5114231">
    <w:name w:val="xl15114231"/>
    <w:basedOn w:val="a3"/>
    <w:rsid w:val="00E33BFF"/>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5214231">
    <w:name w:val="xl15214231"/>
    <w:basedOn w:val="a3"/>
    <w:rsid w:val="00E33BFF"/>
    <w:pPr>
      <w:pBdr>
        <w:left w:val="single" w:sz="4" w:space="1" w:color="auto"/>
        <w:right w:val="single" w:sz="4" w:space="1" w:color="auto"/>
      </w:pBdr>
      <w:spacing w:before="100" w:beforeAutospacing="1" w:after="100" w:afterAutospacing="1" w:line="240" w:lineRule="auto"/>
      <w:textAlignment w:val="bottom"/>
    </w:pPr>
    <w:rPr>
      <w:rFonts w:ascii="Arial CYR" w:eastAsiaTheme="minorEastAsia" w:hAnsi="Arial CYR" w:cs="Arial CYR"/>
      <w:sz w:val="20"/>
      <w:szCs w:val="20"/>
      <w:lang w:eastAsia="ru-RU"/>
    </w:rPr>
  </w:style>
  <w:style w:type="paragraph" w:customStyle="1" w:styleId="xl15314231">
    <w:name w:val="xl15314231"/>
    <w:basedOn w:val="a3"/>
    <w:rsid w:val="00E33BFF"/>
    <w:pPr>
      <w:pBdr>
        <w:left w:val="single" w:sz="4" w:space="1" w:color="auto"/>
        <w:bottom w:val="single" w:sz="4" w:space="0" w:color="auto"/>
        <w:right w:val="single" w:sz="4" w:space="1" w:color="auto"/>
      </w:pBdr>
      <w:spacing w:before="100" w:beforeAutospacing="1" w:after="100" w:afterAutospacing="1" w:line="240" w:lineRule="auto"/>
      <w:textAlignment w:val="bottom"/>
    </w:pPr>
    <w:rPr>
      <w:rFonts w:ascii="Arial CYR" w:eastAsiaTheme="minorEastAsia" w:hAnsi="Arial CYR" w:cs="Arial CYR"/>
      <w:sz w:val="20"/>
      <w:szCs w:val="20"/>
      <w:lang w:eastAsia="ru-RU"/>
    </w:rPr>
  </w:style>
  <w:style w:type="paragraph" w:customStyle="1" w:styleId="xl15414231">
    <w:name w:val="xl15414231"/>
    <w:basedOn w:val="a3"/>
    <w:rsid w:val="00E33BFF"/>
    <w:pPr>
      <w:pBdr>
        <w:top w:val="single" w:sz="4" w:space="1" w:color="auto"/>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5514231">
    <w:name w:val="xl15514231"/>
    <w:basedOn w:val="a3"/>
    <w:rsid w:val="00E33BFF"/>
    <w:pPr>
      <w:pBdr>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5614231">
    <w:name w:val="xl15614231"/>
    <w:basedOn w:val="a3"/>
    <w:rsid w:val="00E33BFF"/>
    <w:pP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5714231">
    <w:name w:val="xl15714231"/>
    <w:basedOn w:val="a3"/>
    <w:rsid w:val="00E33BFF"/>
    <w:pPr>
      <w:spacing w:before="100" w:beforeAutospacing="1" w:after="100" w:afterAutospacing="1" w:line="240" w:lineRule="auto"/>
      <w:textAlignment w:val="top"/>
    </w:pPr>
    <w:rPr>
      <w:rFonts w:ascii="Arial CYR" w:eastAsiaTheme="minorEastAsia" w:hAnsi="Arial CYR" w:cs="Arial CYR"/>
      <w:color w:val="000000"/>
      <w:lang w:eastAsia="ru-RU"/>
    </w:rPr>
  </w:style>
  <w:style w:type="paragraph" w:customStyle="1" w:styleId="xl6923508">
    <w:name w:val="xl6923508"/>
    <w:basedOn w:val="a3"/>
    <w:rsid w:val="008036E6"/>
    <w:pP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7023508">
    <w:name w:val="xl7023508"/>
    <w:basedOn w:val="a3"/>
    <w:rsid w:val="008036E6"/>
    <w:pP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7123508">
    <w:name w:val="xl7123508"/>
    <w:basedOn w:val="a3"/>
    <w:rsid w:val="008036E6"/>
    <w:pPr>
      <w:spacing w:before="100" w:beforeAutospacing="1" w:after="100" w:afterAutospacing="1" w:line="240" w:lineRule="auto"/>
      <w:textAlignment w:val="top"/>
    </w:pPr>
    <w:rPr>
      <w:rFonts w:ascii="Times New Roman" w:eastAsiaTheme="minorEastAsia" w:hAnsi="Times New Roman"/>
      <w:color w:val="FFFFFF"/>
      <w:sz w:val="24"/>
      <w:szCs w:val="24"/>
      <w:lang w:eastAsia="ru-RU"/>
    </w:rPr>
  </w:style>
  <w:style w:type="paragraph" w:customStyle="1" w:styleId="xl7223508">
    <w:name w:val="xl7223508"/>
    <w:basedOn w:val="a3"/>
    <w:rsid w:val="008036E6"/>
    <w:pPr>
      <w:spacing w:before="100" w:beforeAutospacing="1" w:after="100" w:afterAutospacing="1" w:line="240" w:lineRule="auto"/>
      <w:jc w:val="center"/>
      <w:textAlignment w:val="top"/>
    </w:pPr>
    <w:rPr>
      <w:rFonts w:ascii="Times New Roman" w:eastAsiaTheme="minorEastAsia" w:hAnsi="Times New Roman"/>
      <w:color w:val="FFFFFF"/>
      <w:sz w:val="24"/>
      <w:szCs w:val="24"/>
      <w:lang w:eastAsia="ru-RU"/>
    </w:rPr>
  </w:style>
  <w:style w:type="paragraph" w:customStyle="1" w:styleId="xl7323508">
    <w:name w:val="xl7323508"/>
    <w:basedOn w:val="a3"/>
    <w:rsid w:val="008036E6"/>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7423508">
    <w:name w:val="xl7423508"/>
    <w:basedOn w:val="a3"/>
    <w:rsid w:val="008036E6"/>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7523508">
    <w:name w:val="xl7523508"/>
    <w:basedOn w:val="a3"/>
    <w:rsid w:val="008036E6"/>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7623508">
    <w:name w:val="xl7623508"/>
    <w:basedOn w:val="a3"/>
    <w:rsid w:val="008036E6"/>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sz w:val="24"/>
      <w:szCs w:val="24"/>
      <w:lang w:eastAsia="ru-RU"/>
    </w:rPr>
  </w:style>
  <w:style w:type="paragraph" w:customStyle="1" w:styleId="xl7723508">
    <w:name w:val="xl7723508"/>
    <w:basedOn w:val="a3"/>
    <w:rsid w:val="008036E6"/>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sz w:val="24"/>
      <w:szCs w:val="24"/>
      <w:lang w:eastAsia="ru-RU"/>
    </w:rPr>
  </w:style>
  <w:style w:type="paragraph" w:customStyle="1" w:styleId="xl7823508">
    <w:name w:val="xl7823508"/>
    <w:basedOn w:val="a3"/>
    <w:rsid w:val="008036E6"/>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7923508">
    <w:name w:val="xl7923508"/>
    <w:basedOn w:val="a3"/>
    <w:rsid w:val="008036E6"/>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8023508">
    <w:name w:val="xl8023508"/>
    <w:basedOn w:val="a3"/>
    <w:rsid w:val="008036E6"/>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FF0000"/>
      <w:sz w:val="24"/>
      <w:szCs w:val="24"/>
      <w:lang w:eastAsia="ru-RU"/>
    </w:rPr>
  </w:style>
  <w:style w:type="paragraph" w:customStyle="1" w:styleId="xl8123508">
    <w:name w:val="xl8123508"/>
    <w:basedOn w:val="a3"/>
    <w:rsid w:val="008036E6"/>
    <w:pPr>
      <w:spacing w:before="100" w:beforeAutospacing="1" w:after="100" w:afterAutospacing="1" w:line="240" w:lineRule="auto"/>
      <w:textAlignment w:val="top"/>
    </w:pPr>
    <w:rPr>
      <w:rFonts w:ascii="Times New Roman" w:eastAsiaTheme="minorEastAsia" w:hAnsi="Times New Roman"/>
      <w:color w:val="FF0000"/>
      <w:sz w:val="24"/>
      <w:szCs w:val="24"/>
      <w:lang w:eastAsia="ru-RU"/>
    </w:rPr>
  </w:style>
  <w:style w:type="paragraph" w:customStyle="1" w:styleId="xl8223508">
    <w:name w:val="xl8223508"/>
    <w:basedOn w:val="a3"/>
    <w:rsid w:val="008036E6"/>
    <w:pPr>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8323508">
    <w:name w:val="xl8323508"/>
    <w:basedOn w:val="a3"/>
    <w:rsid w:val="008036E6"/>
    <w:pPr>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8423508">
    <w:name w:val="xl8423508"/>
    <w:basedOn w:val="a3"/>
    <w:rsid w:val="008036E6"/>
    <w:pPr>
      <w:pBdr>
        <w:top w:val="single" w:sz="4" w:space="1" w:color="auto"/>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8523508">
    <w:name w:val="xl8523508"/>
    <w:basedOn w:val="a3"/>
    <w:rsid w:val="008036E6"/>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623508">
    <w:name w:val="xl8623508"/>
    <w:basedOn w:val="a3"/>
    <w:rsid w:val="008036E6"/>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723508">
    <w:name w:val="xl8723508"/>
    <w:basedOn w:val="a3"/>
    <w:rsid w:val="008036E6"/>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823508">
    <w:name w:val="xl8823508"/>
    <w:basedOn w:val="a3"/>
    <w:rsid w:val="008036E6"/>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8923508">
    <w:name w:val="xl8923508"/>
    <w:basedOn w:val="a3"/>
    <w:rsid w:val="008036E6"/>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9023508">
    <w:name w:val="xl9023508"/>
    <w:basedOn w:val="a3"/>
    <w:rsid w:val="008036E6"/>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9123508">
    <w:name w:val="xl9123508"/>
    <w:basedOn w:val="a3"/>
    <w:rsid w:val="008036E6"/>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9223508">
    <w:name w:val="xl9223508"/>
    <w:basedOn w:val="a3"/>
    <w:rsid w:val="008036E6"/>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9323508">
    <w:name w:val="xl9323508"/>
    <w:basedOn w:val="a3"/>
    <w:rsid w:val="008036E6"/>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423508">
    <w:name w:val="xl9423508"/>
    <w:basedOn w:val="a3"/>
    <w:rsid w:val="008036E6"/>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523508">
    <w:name w:val="xl9523508"/>
    <w:basedOn w:val="a3"/>
    <w:rsid w:val="008036E6"/>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623508">
    <w:name w:val="xl9623508"/>
    <w:basedOn w:val="a3"/>
    <w:rsid w:val="008036E6"/>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9723508">
    <w:name w:val="xl9723508"/>
    <w:basedOn w:val="a3"/>
    <w:rsid w:val="008036E6"/>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823508">
    <w:name w:val="xl9823508"/>
    <w:basedOn w:val="a3"/>
    <w:rsid w:val="008036E6"/>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923508">
    <w:name w:val="xl9923508"/>
    <w:basedOn w:val="a3"/>
    <w:rsid w:val="008036E6"/>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0023508">
    <w:name w:val="xl10023508"/>
    <w:basedOn w:val="a3"/>
    <w:rsid w:val="008036E6"/>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0123508">
    <w:name w:val="xl10123508"/>
    <w:basedOn w:val="a3"/>
    <w:rsid w:val="008036E6"/>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10223508">
    <w:name w:val="xl10223508"/>
    <w:basedOn w:val="a3"/>
    <w:rsid w:val="008036E6"/>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0323508">
    <w:name w:val="xl10323508"/>
    <w:basedOn w:val="a3"/>
    <w:rsid w:val="008036E6"/>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0423508">
    <w:name w:val="xl10423508"/>
    <w:basedOn w:val="a3"/>
    <w:rsid w:val="008036E6"/>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0523508">
    <w:name w:val="xl10523508"/>
    <w:basedOn w:val="a3"/>
    <w:rsid w:val="008036E6"/>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10623508">
    <w:name w:val="xl10623508"/>
    <w:basedOn w:val="a3"/>
    <w:rsid w:val="008036E6"/>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FF0000"/>
      <w:lang w:eastAsia="ru-RU"/>
    </w:rPr>
  </w:style>
  <w:style w:type="paragraph" w:customStyle="1" w:styleId="xl10723508">
    <w:name w:val="xl10723508"/>
    <w:basedOn w:val="a3"/>
    <w:rsid w:val="008036E6"/>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0823508">
    <w:name w:val="xl10823508"/>
    <w:basedOn w:val="a3"/>
    <w:rsid w:val="008036E6"/>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0923508">
    <w:name w:val="xl10923508"/>
    <w:basedOn w:val="a3"/>
    <w:rsid w:val="008036E6"/>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11023508">
    <w:name w:val="xl11023508"/>
    <w:basedOn w:val="a3"/>
    <w:rsid w:val="008036E6"/>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123508">
    <w:name w:val="xl11123508"/>
    <w:basedOn w:val="a3"/>
    <w:rsid w:val="008036E6"/>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223508">
    <w:name w:val="xl11223508"/>
    <w:basedOn w:val="a3"/>
    <w:rsid w:val="008036E6"/>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323508">
    <w:name w:val="xl11323508"/>
    <w:basedOn w:val="a3"/>
    <w:rsid w:val="008036E6"/>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1423508">
    <w:name w:val="xl11423508"/>
    <w:basedOn w:val="a3"/>
    <w:rsid w:val="008036E6"/>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523508">
    <w:name w:val="xl11523508"/>
    <w:basedOn w:val="a3"/>
    <w:rsid w:val="008036E6"/>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1623508">
    <w:name w:val="xl11623508"/>
    <w:basedOn w:val="a3"/>
    <w:rsid w:val="008036E6"/>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11723508">
    <w:name w:val="xl11723508"/>
    <w:basedOn w:val="a3"/>
    <w:rsid w:val="008036E6"/>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11823508">
    <w:name w:val="xl11823508"/>
    <w:basedOn w:val="a3"/>
    <w:rsid w:val="008036E6"/>
    <w:pPr>
      <w:pBdr>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1923508">
    <w:name w:val="xl11923508"/>
    <w:basedOn w:val="a3"/>
    <w:rsid w:val="008036E6"/>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023508">
    <w:name w:val="xl12023508"/>
    <w:basedOn w:val="a3"/>
    <w:rsid w:val="008036E6"/>
    <w:pPr>
      <w:pBdr>
        <w:top w:val="single" w:sz="4" w:space="1" w:color="auto"/>
        <w:left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123508">
    <w:name w:val="xl12123508"/>
    <w:basedOn w:val="a3"/>
    <w:rsid w:val="008036E6"/>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223508">
    <w:name w:val="xl12223508"/>
    <w:basedOn w:val="a3"/>
    <w:rsid w:val="008036E6"/>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323508">
    <w:name w:val="xl12323508"/>
    <w:basedOn w:val="a3"/>
    <w:rsid w:val="008036E6"/>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423508">
    <w:name w:val="xl12423508"/>
    <w:basedOn w:val="a3"/>
    <w:rsid w:val="008036E6"/>
    <w:pPr>
      <w:pBdr>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2523508">
    <w:name w:val="xl12523508"/>
    <w:basedOn w:val="a3"/>
    <w:rsid w:val="008036E6"/>
    <w:pPr>
      <w:pBdr>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2623508">
    <w:name w:val="xl12623508"/>
    <w:basedOn w:val="a3"/>
    <w:rsid w:val="008036E6"/>
    <w:pPr>
      <w:pBdr>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723508">
    <w:name w:val="xl12723508"/>
    <w:basedOn w:val="a3"/>
    <w:rsid w:val="008036E6"/>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823508">
    <w:name w:val="xl12823508"/>
    <w:basedOn w:val="a3"/>
    <w:rsid w:val="008036E6"/>
    <w:pPr>
      <w:pBdr>
        <w:top w:val="single" w:sz="4" w:space="1" w:color="auto"/>
        <w:left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2923508">
    <w:name w:val="xl12923508"/>
    <w:basedOn w:val="a3"/>
    <w:rsid w:val="008036E6"/>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3023508">
    <w:name w:val="xl13023508"/>
    <w:basedOn w:val="a3"/>
    <w:rsid w:val="008036E6"/>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3123508">
    <w:name w:val="xl13123508"/>
    <w:basedOn w:val="a3"/>
    <w:rsid w:val="008036E6"/>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3223508">
    <w:name w:val="xl13223508"/>
    <w:basedOn w:val="a3"/>
    <w:rsid w:val="008036E6"/>
    <w:pPr>
      <w:pBdr>
        <w:top w:val="single" w:sz="4" w:space="1" w:color="auto"/>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3323508">
    <w:name w:val="xl13323508"/>
    <w:basedOn w:val="a3"/>
    <w:rsid w:val="008036E6"/>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423508">
    <w:name w:val="xl13423508"/>
    <w:basedOn w:val="a3"/>
    <w:rsid w:val="008036E6"/>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523508">
    <w:name w:val="xl13523508"/>
    <w:basedOn w:val="a3"/>
    <w:rsid w:val="008036E6"/>
    <w:pPr>
      <w:pBdr>
        <w:top w:val="single" w:sz="4" w:space="1" w:color="auto"/>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3623508">
    <w:name w:val="xl13623508"/>
    <w:basedOn w:val="a3"/>
    <w:rsid w:val="008036E6"/>
    <w:pPr>
      <w:spacing w:before="100" w:beforeAutospacing="1" w:after="100" w:afterAutospacing="1" w:line="240" w:lineRule="auto"/>
      <w:textAlignment w:val="bottom"/>
    </w:pPr>
    <w:rPr>
      <w:rFonts w:ascii="Times New Roman" w:eastAsiaTheme="minorEastAsia" w:hAnsi="Times New Roman"/>
      <w:color w:val="000000"/>
      <w:sz w:val="24"/>
      <w:szCs w:val="24"/>
      <w:lang w:eastAsia="ru-RU"/>
    </w:rPr>
  </w:style>
  <w:style w:type="paragraph" w:customStyle="1" w:styleId="xl13723508">
    <w:name w:val="xl13723508"/>
    <w:basedOn w:val="a3"/>
    <w:rsid w:val="008036E6"/>
    <w:pPr>
      <w:spacing w:before="100" w:beforeAutospacing="1" w:after="100" w:afterAutospacing="1" w:line="240" w:lineRule="auto"/>
      <w:jc w:val="center"/>
      <w:textAlignment w:val="top"/>
    </w:pPr>
    <w:rPr>
      <w:rFonts w:ascii="Times New Roman" w:eastAsiaTheme="minorEastAsia" w:hAnsi="Times New Roman"/>
      <w:b/>
      <w:bCs/>
      <w:color w:val="000000"/>
      <w:sz w:val="24"/>
      <w:szCs w:val="24"/>
      <w:lang w:eastAsia="ru-RU"/>
    </w:rPr>
  </w:style>
  <w:style w:type="paragraph" w:customStyle="1" w:styleId="xl13823508">
    <w:name w:val="xl13823508"/>
    <w:basedOn w:val="a3"/>
    <w:rsid w:val="008036E6"/>
    <w:pPr>
      <w:pBdr>
        <w:top w:val="single" w:sz="4" w:space="1" w:color="auto"/>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3923508">
    <w:name w:val="xl13923508"/>
    <w:basedOn w:val="a3"/>
    <w:rsid w:val="008036E6"/>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4023508">
    <w:name w:val="xl14023508"/>
    <w:basedOn w:val="a3"/>
    <w:rsid w:val="008036E6"/>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4123508">
    <w:name w:val="xl14123508"/>
    <w:basedOn w:val="a3"/>
    <w:rsid w:val="008036E6"/>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4223508">
    <w:name w:val="xl14223508"/>
    <w:basedOn w:val="a3"/>
    <w:rsid w:val="008036E6"/>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4323508">
    <w:name w:val="xl14323508"/>
    <w:basedOn w:val="a3"/>
    <w:rsid w:val="008036E6"/>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4423508">
    <w:name w:val="xl14423508"/>
    <w:basedOn w:val="a3"/>
    <w:rsid w:val="008036E6"/>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4523508">
    <w:name w:val="xl14523508"/>
    <w:basedOn w:val="a3"/>
    <w:rsid w:val="008036E6"/>
    <w:pPr>
      <w:pBdr>
        <w:top w:val="single" w:sz="4" w:space="1" w:color="auto"/>
        <w:left w:val="single" w:sz="4" w:space="1" w:color="auto"/>
        <w:bottom w:val="single" w:sz="4" w:space="0"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4623508">
    <w:name w:val="xl14623508"/>
    <w:basedOn w:val="a3"/>
    <w:rsid w:val="008036E6"/>
    <w:pPr>
      <w:pBdr>
        <w:top w:val="single" w:sz="4" w:space="1" w:color="auto"/>
        <w:bottom w:val="single" w:sz="4" w:space="0"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4723508">
    <w:name w:val="xl14723508"/>
    <w:basedOn w:val="a3"/>
    <w:rsid w:val="008036E6"/>
    <w:pPr>
      <w:pBdr>
        <w:top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4823508">
    <w:name w:val="xl14823508"/>
    <w:basedOn w:val="a3"/>
    <w:rsid w:val="008036E6"/>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923508">
    <w:name w:val="xl14923508"/>
    <w:basedOn w:val="a3"/>
    <w:rsid w:val="008036E6"/>
    <w:pPr>
      <w:pBdr>
        <w:top w:val="single" w:sz="4" w:space="1" w:color="auto"/>
        <w:left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5023508">
    <w:name w:val="xl15023508"/>
    <w:basedOn w:val="a3"/>
    <w:rsid w:val="008036E6"/>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5123508">
    <w:name w:val="xl15123508"/>
    <w:basedOn w:val="a3"/>
    <w:rsid w:val="008036E6"/>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5223508">
    <w:name w:val="xl15223508"/>
    <w:basedOn w:val="a3"/>
    <w:rsid w:val="008036E6"/>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5323508">
    <w:name w:val="xl15323508"/>
    <w:basedOn w:val="a3"/>
    <w:rsid w:val="008036E6"/>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5423508">
    <w:name w:val="xl15423508"/>
    <w:basedOn w:val="a3"/>
    <w:rsid w:val="008036E6"/>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5523508">
    <w:name w:val="xl15523508"/>
    <w:basedOn w:val="a3"/>
    <w:rsid w:val="008036E6"/>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5623508">
    <w:name w:val="xl15623508"/>
    <w:basedOn w:val="a3"/>
    <w:rsid w:val="008036E6"/>
    <w:pPr>
      <w:pBdr>
        <w:top w:val="single" w:sz="4" w:space="1" w:color="auto"/>
      </w:pBdr>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15723508">
    <w:name w:val="xl15723508"/>
    <w:basedOn w:val="a3"/>
    <w:rsid w:val="008036E6"/>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5823508">
    <w:name w:val="xl15823508"/>
    <w:basedOn w:val="a3"/>
    <w:rsid w:val="008036E6"/>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5923508">
    <w:name w:val="xl15923508"/>
    <w:basedOn w:val="a3"/>
    <w:rsid w:val="008036E6"/>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023508">
    <w:name w:val="xl16023508"/>
    <w:basedOn w:val="a3"/>
    <w:rsid w:val="008036E6"/>
    <w:pPr>
      <w:pBdr>
        <w:top w:val="single" w:sz="4" w:space="1" w:color="auto"/>
        <w:left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123508">
    <w:name w:val="xl16123508"/>
    <w:basedOn w:val="a3"/>
    <w:rsid w:val="008036E6"/>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223508">
    <w:name w:val="xl16223508"/>
    <w:basedOn w:val="a3"/>
    <w:rsid w:val="008036E6"/>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323508">
    <w:name w:val="xl16323508"/>
    <w:basedOn w:val="a3"/>
    <w:rsid w:val="008036E6"/>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6423508">
    <w:name w:val="xl16423508"/>
    <w:basedOn w:val="a3"/>
    <w:rsid w:val="008036E6"/>
    <w:pPr>
      <w:pBdr>
        <w:top w:val="single" w:sz="4" w:space="1" w:color="auto"/>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523508">
    <w:name w:val="xl16523508"/>
    <w:basedOn w:val="a3"/>
    <w:rsid w:val="008036E6"/>
    <w:pPr>
      <w:pBdr>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623508">
    <w:name w:val="xl16623508"/>
    <w:basedOn w:val="a3"/>
    <w:rsid w:val="008036E6"/>
    <w:pPr>
      <w:pBdr>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723508">
    <w:name w:val="xl16723508"/>
    <w:basedOn w:val="a3"/>
    <w:rsid w:val="008036E6"/>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6823508">
    <w:name w:val="xl16823508"/>
    <w:basedOn w:val="a3"/>
    <w:rsid w:val="008036E6"/>
    <w:pPr>
      <w:pBdr>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6923508">
    <w:name w:val="xl16923508"/>
    <w:basedOn w:val="a3"/>
    <w:rsid w:val="008036E6"/>
    <w:pPr>
      <w:pBdr>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7023508">
    <w:name w:val="xl17023508"/>
    <w:basedOn w:val="a3"/>
    <w:rsid w:val="008036E6"/>
    <w:pPr>
      <w:pBdr>
        <w:top w:val="single" w:sz="4" w:space="1" w:color="auto"/>
        <w:bottom w:val="single" w:sz="4" w:space="0" w:color="auto"/>
      </w:pBdr>
      <w:shd w:val="clear" w:color="000000" w:fill="FFFFFF"/>
      <w:spacing w:before="100" w:beforeAutospacing="1" w:after="100" w:afterAutospacing="1" w:line="240" w:lineRule="auto"/>
      <w:textAlignment w:val="bottom"/>
    </w:pPr>
    <w:rPr>
      <w:rFonts w:ascii="Arial CYR" w:eastAsiaTheme="minorEastAsia" w:hAnsi="Arial CYR" w:cs="Arial CYR"/>
      <w:sz w:val="20"/>
      <w:szCs w:val="20"/>
      <w:lang w:eastAsia="ru-RU"/>
    </w:rPr>
  </w:style>
  <w:style w:type="paragraph" w:customStyle="1" w:styleId="xl17123508">
    <w:name w:val="xl17123508"/>
    <w:basedOn w:val="a3"/>
    <w:rsid w:val="008036E6"/>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bottom"/>
    </w:pPr>
    <w:rPr>
      <w:rFonts w:ascii="Arial CYR" w:eastAsiaTheme="minorEastAsia" w:hAnsi="Arial CYR" w:cs="Arial CYR"/>
      <w:sz w:val="20"/>
      <w:szCs w:val="20"/>
      <w:lang w:eastAsia="ru-RU"/>
    </w:rPr>
  </w:style>
</w:styles>
</file>

<file path=word/webSettings.xml><?xml version="1.0" encoding="utf-8"?>
<w:webSettings xmlns:r="http://schemas.openxmlformats.org/officeDocument/2006/relationships" xmlns:w="http://schemas.openxmlformats.org/wordprocessingml/2006/main">
  <w:divs>
    <w:div w:id="276858">
      <w:bodyDiv w:val="1"/>
      <w:marLeft w:val="0"/>
      <w:marRight w:val="0"/>
      <w:marTop w:val="0"/>
      <w:marBottom w:val="0"/>
      <w:divBdr>
        <w:top w:val="none" w:sz="0" w:space="0" w:color="auto"/>
        <w:left w:val="none" w:sz="0" w:space="0" w:color="auto"/>
        <w:bottom w:val="none" w:sz="0" w:space="0" w:color="auto"/>
        <w:right w:val="none" w:sz="0" w:space="0" w:color="auto"/>
      </w:divBdr>
    </w:div>
    <w:div w:id="936898">
      <w:bodyDiv w:val="1"/>
      <w:marLeft w:val="0"/>
      <w:marRight w:val="0"/>
      <w:marTop w:val="0"/>
      <w:marBottom w:val="0"/>
      <w:divBdr>
        <w:top w:val="none" w:sz="0" w:space="0" w:color="auto"/>
        <w:left w:val="none" w:sz="0" w:space="0" w:color="auto"/>
        <w:bottom w:val="none" w:sz="0" w:space="0" w:color="auto"/>
        <w:right w:val="none" w:sz="0" w:space="0" w:color="auto"/>
      </w:divBdr>
    </w:div>
    <w:div w:id="1789011">
      <w:bodyDiv w:val="1"/>
      <w:marLeft w:val="0"/>
      <w:marRight w:val="0"/>
      <w:marTop w:val="0"/>
      <w:marBottom w:val="0"/>
      <w:divBdr>
        <w:top w:val="none" w:sz="0" w:space="0" w:color="auto"/>
        <w:left w:val="none" w:sz="0" w:space="0" w:color="auto"/>
        <w:bottom w:val="none" w:sz="0" w:space="0" w:color="auto"/>
        <w:right w:val="none" w:sz="0" w:space="0" w:color="auto"/>
      </w:divBdr>
    </w:div>
    <w:div w:id="4023581">
      <w:bodyDiv w:val="1"/>
      <w:marLeft w:val="0"/>
      <w:marRight w:val="0"/>
      <w:marTop w:val="0"/>
      <w:marBottom w:val="0"/>
      <w:divBdr>
        <w:top w:val="none" w:sz="0" w:space="0" w:color="auto"/>
        <w:left w:val="none" w:sz="0" w:space="0" w:color="auto"/>
        <w:bottom w:val="none" w:sz="0" w:space="0" w:color="auto"/>
        <w:right w:val="none" w:sz="0" w:space="0" w:color="auto"/>
      </w:divBdr>
    </w:div>
    <w:div w:id="4989790">
      <w:bodyDiv w:val="1"/>
      <w:marLeft w:val="0"/>
      <w:marRight w:val="0"/>
      <w:marTop w:val="0"/>
      <w:marBottom w:val="0"/>
      <w:divBdr>
        <w:top w:val="none" w:sz="0" w:space="0" w:color="auto"/>
        <w:left w:val="none" w:sz="0" w:space="0" w:color="auto"/>
        <w:bottom w:val="none" w:sz="0" w:space="0" w:color="auto"/>
        <w:right w:val="none" w:sz="0" w:space="0" w:color="auto"/>
      </w:divBdr>
    </w:div>
    <w:div w:id="5329211">
      <w:bodyDiv w:val="1"/>
      <w:marLeft w:val="0"/>
      <w:marRight w:val="0"/>
      <w:marTop w:val="0"/>
      <w:marBottom w:val="0"/>
      <w:divBdr>
        <w:top w:val="none" w:sz="0" w:space="0" w:color="auto"/>
        <w:left w:val="none" w:sz="0" w:space="0" w:color="auto"/>
        <w:bottom w:val="none" w:sz="0" w:space="0" w:color="auto"/>
        <w:right w:val="none" w:sz="0" w:space="0" w:color="auto"/>
      </w:divBdr>
    </w:div>
    <w:div w:id="5790907">
      <w:bodyDiv w:val="1"/>
      <w:marLeft w:val="0"/>
      <w:marRight w:val="0"/>
      <w:marTop w:val="0"/>
      <w:marBottom w:val="0"/>
      <w:divBdr>
        <w:top w:val="none" w:sz="0" w:space="0" w:color="auto"/>
        <w:left w:val="none" w:sz="0" w:space="0" w:color="auto"/>
        <w:bottom w:val="none" w:sz="0" w:space="0" w:color="auto"/>
        <w:right w:val="none" w:sz="0" w:space="0" w:color="auto"/>
      </w:divBdr>
    </w:div>
    <w:div w:id="7026923">
      <w:bodyDiv w:val="1"/>
      <w:marLeft w:val="0"/>
      <w:marRight w:val="0"/>
      <w:marTop w:val="0"/>
      <w:marBottom w:val="0"/>
      <w:divBdr>
        <w:top w:val="none" w:sz="0" w:space="0" w:color="auto"/>
        <w:left w:val="none" w:sz="0" w:space="0" w:color="auto"/>
        <w:bottom w:val="none" w:sz="0" w:space="0" w:color="auto"/>
        <w:right w:val="none" w:sz="0" w:space="0" w:color="auto"/>
      </w:divBdr>
    </w:div>
    <w:div w:id="7222094">
      <w:bodyDiv w:val="1"/>
      <w:marLeft w:val="0"/>
      <w:marRight w:val="0"/>
      <w:marTop w:val="0"/>
      <w:marBottom w:val="0"/>
      <w:divBdr>
        <w:top w:val="none" w:sz="0" w:space="0" w:color="auto"/>
        <w:left w:val="none" w:sz="0" w:space="0" w:color="auto"/>
        <w:bottom w:val="none" w:sz="0" w:space="0" w:color="auto"/>
        <w:right w:val="none" w:sz="0" w:space="0" w:color="auto"/>
      </w:divBdr>
    </w:div>
    <w:div w:id="8455536">
      <w:bodyDiv w:val="1"/>
      <w:marLeft w:val="0"/>
      <w:marRight w:val="0"/>
      <w:marTop w:val="0"/>
      <w:marBottom w:val="0"/>
      <w:divBdr>
        <w:top w:val="none" w:sz="0" w:space="0" w:color="auto"/>
        <w:left w:val="none" w:sz="0" w:space="0" w:color="auto"/>
        <w:bottom w:val="none" w:sz="0" w:space="0" w:color="auto"/>
        <w:right w:val="none" w:sz="0" w:space="0" w:color="auto"/>
      </w:divBdr>
    </w:div>
    <w:div w:id="11959794">
      <w:bodyDiv w:val="1"/>
      <w:marLeft w:val="0"/>
      <w:marRight w:val="0"/>
      <w:marTop w:val="0"/>
      <w:marBottom w:val="0"/>
      <w:divBdr>
        <w:top w:val="none" w:sz="0" w:space="0" w:color="auto"/>
        <w:left w:val="none" w:sz="0" w:space="0" w:color="auto"/>
        <w:bottom w:val="none" w:sz="0" w:space="0" w:color="auto"/>
        <w:right w:val="none" w:sz="0" w:space="0" w:color="auto"/>
      </w:divBdr>
    </w:div>
    <w:div w:id="13461809">
      <w:bodyDiv w:val="1"/>
      <w:marLeft w:val="0"/>
      <w:marRight w:val="0"/>
      <w:marTop w:val="0"/>
      <w:marBottom w:val="0"/>
      <w:divBdr>
        <w:top w:val="none" w:sz="0" w:space="0" w:color="auto"/>
        <w:left w:val="none" w:sz="0" w:space="0" w:color="auto"/>
        <w:bottom w:val="none" w:sz="0" w:space="0" w:color="auto"/>
        <w:right w:val="none" w:sz="0" w:space="0" w:color="auto"/>
      </w:divBdr>
    </w:div>
    <w:div w:id="13580042">
      <w:bodyDiv w:val="1"/>
      <w:marLeft w:val="0"/>
      <w:marRight w:val="0"/>
      <w:marTop w:val="0"/>
      <w:marBottom w:val="0"/>
      <w:divBdr>
        <w:top w:val="none" w:sz="0" w:space="0" w:color="auto"/>
        <w:left w:val="none" w:sz="0" w:space="0" w:color="auto"/>
        <w:bottom w:val="none" w:sz="0" w:space="0" w:color="auto"/>
        <w:right w:val="none" w:sz="0" w:space="0" w:color="auto"/>
      </w:divBdr>
    </w:div>
    <w:div w:id="15861014">
      <w:bodyDiv w:val="1"/>
      <w:marLeft w:val="0"/>
      <w:marRight w:val="0"/>
      <w:marTop w:val="0"/>
      <w:marBottom w:val="0"/>
      <w:divBdr>
        <w:top w:val="none" w:sz="0" w:space="0" w:color="auto"/>
        <w:left w:val="none" w:sz="0" w:space="0" w:color="auto"/>
        <w:bottom w:val="none" w:sz="0" w:space="0" w:color="auto"/>
        <w:right w:val="none" w:sz="0" w:space="0" w:color="auto"/>
      </w:divBdr>
    </w:div>
    <w:div w:id="16079212">
      <w:bodyDiv w:val="1"/>
      <w:marLeft w:val="0"/>
      <w:marRight w:val="0"/>
      <w:marTop w:val="0"/>
      <w:marBottom w:val="0"/>
      <w:divBdr>
        <w:top w:val="none" w:sz="0" w:space="0" w:color="auto"/>
        <w:left w:val="none" w:sz="0" w:space="0" w:color="auto"/>
        <w:bottom w:val="none" w:sz="0" w:space="0" w:color="auto"/>
        <w:right w:val="none" w:sz="0" w:space="0" w:color="auto"/>
      </w:divBdr>
    </w:div>
    <w:div w:id="16850716">
      <w:bodyDiv w:val="1"/>
      <w:marLeft w:val="0"/>
      <w:marRight w:val="0"/>
      <w:marTop w:val="0"/>
      <w:marBottom w:val="0"/>
      <w:divBdr>
        <w:top w:val="none" w:sz="0" w:space="0" w:color="auto"/>
        <w:left w:val="none" w:sz="0" w:space="0" w:color="auto"/>
        <w:bottom w:val="none" w:sz="0" w:space="0" w:color="auto"/>
        <w:right w:val="none" w:sz="0" w:space="0" w:color="auto"/>
      </w:divBdr>
    </w:div>
    <w:div w:id="17044859">
      <w:bodyDiv w:val="1"/>
      <w:marLeft w:val="0"/>
      <w:marRight w:val="0"/>
      <w:marTop w:val="0"/>
      <w:marBottom w:val="0"/>
      <w:divBdr>
        <w:top w:val="none" w:sz="0" w:space="0" w:color="auto"/>
        <w:left w:val="none" w:sz="0" w:space="0" w:color="auto"/>
        <w:bottom w:val="none" w:sz="0" w:space="0" w:color="auto"/>
        <w:right w:val="none" w:sz="0" w:space="0" w:color="auto"/>
      </w:divBdr>
    </w:div>
    <w:div w:id="17396016">
      <w:bodyDiv w:val="1"/>
      <w:marLeft w:val="0"/>
      <w:marRight w:val="0"/>
      <w:marTop w:val="0"/>
      <w:marBottom w:val="0"/>
      <w:divBdr>
        <w:top w:val="none" w:sz="0" w:space="0" w:color="auto"/>
        <w:left w:val="none" w:sz="0" w:space="0" w:color="auto"/>
        <w:bottom w:val="none" w:sz="0" w:space="0" w:color="auto"/>
        <w:right w:val="none" w:sz="0" w:space="0" w:color="auto"/>
      </w:divBdr>
    </w:div>
    <w:div w:id="17434588">
      <w:bodyDiv w:val="1"/>
      <w:marLeft w:val="0"/>
      <w:marRight w:val="0"/>
      <w:marTop w:val="0"/>
      <w:marBottom w:val="0"/>
      <w:divBdr>
        <w:top w:val="none" w:sz="0" w:space="0" w:color="auto"/>
        <w:left w:val="none" w:sz="0" w:space="0" w:color="auto"/>
        <w:bottom w:val="none" w:sz="0" w:space="0" w:color="auto"/>
        <w:right w:val="none" w:sz="0" w:space="0" w:color="auto"/>
      </w:divBdr>
    </w:div>
    <w:div w:id="17508724">
      <w:bodyDiv w:val="1"/>
      <w:marLeft w:val="0"/>
      <w:marRight w:val="0"/>
      <w:marTop w:val="0"/>
      <w:marBottom w:val="0"/>
      <w:divBdr>
        <w:top w:val="none" w:sz="0" w:space="0" w:color="auto"/>
        <w:left w:val="none" w:sz="0" w:space="0" w:color="auto"/>
        <w:bottom w:val="none" w:sz="0" w:space="0" w:color="auto"/>
        <w:right w:val="none" w:sz="0" w:space="0" w:color="auto"/>
      </w:divBdr>
    </w:div>
    <w:div w:id="17774885">
      <w:bodyDiv w:val="1"/>
      <w:marLeft w:val="0"/>
      <w:marRight w:val="0"/>
      <w:marTop w:val="0"/>
      <w:marBottom w:val="0"/>
      <w:divBdr>
        <w:top w:val="none" w:sz="0" w:space="0" w:color="auto"/>
        <w:left w:val="none" w:sz="0" w:space="0" w:color="auto"/>
        <w:bottom w:val="none" w:sz="0" w:space="0" w:color="auto"/>
        <w:right w:val="none" w:sz="0" w:space="0" w:color="auto"/>
      </w:divBdr>
    </w:div>
    <w:div w:id="18940784">
      <w:bodyDiv w:val="1"/>
      <w:marLeft w:val="0"/>
      <w:marRight w:val="0"/>
      <w:marTop w:val="0"/>
      <w:marBottom w:val="0"/>
      <w:divBdr>
        <w:top w:val="none" w:sz="0" w:space="0" w:color="auto"/>
        <w:left w:val="none" w:sz="0" w:space="0" w:color="auto"/>
        <w:bottom w:val="none" w:sz="0" w:space="0" w:color="auto"/>
        <w:right w:val="none" w:sz="0" w:space="0" w:color="auto"/>
      </w:divBdr>
    </w:div>
    <w:div w:id="20134437">
      <w:bodyDiv w:val="1"/>
      <w:marLeft w:val="0"/>
      <w:marRight w:val="0"/>
      <w:marTop w:val="0"/>
      <w:marBottom w:val="0"/>
      <w:divBdr>
        <w:top w:val="none" w:sz="0" w:space="0" w:color="auto"/>
        <w:left w:val="none" w:sz="0" w:space="0" w:color="auto"/>
        <w:bottom w:val="none" w:sz="0" w:space="0" w:color="auto"/>
        <w:right w:val="none" w:sz="0" w:space="0" w:color="auto"/>
      </w:divBdr>
    </w:div>
    <w:div w:id="21057235">
      <w:bodyDiv w:val="1"/>
      <w:marLeft w:val="0"/>
      <w:marRight w:val="0"/>
      <w:marTop w:val="0"/>
      <w:marBottom w:val="0"/>
      <w:divBdr>
        <w:top w:val="none" w:sz="0" w:space="0" w:color="auto"/>
        <w:left w:val="none" w:sz="0" w:space="0" w:color="auto"/>
        <w:bottom w:val="none" w:sz="0" w:space="0" w:color="auto"/>
        <w:right w:val="none" w:sz="0" w:space="0" w:color="auto"/>
      </w:divBdr>
    </w:div>
    <w:div w:id="21248689">
      <w:bodyDiv w:val="1"/>
      <w:marLeft w:val="0"/>
      <w:marRight w:val="0"/>
      <w:marTop w:val="0"/>
      <w:marBottom w:val="0"/>
      <w:divBdr>
        <w:top w:val="none" w:sz="0" w:space="0" w:color="auto"/>
        <w:left w:val="none" w:sz="0" w:space="0" w:color="auto"/>
        <w:bottom w:val="none" w:sz="0" w:space="0" w:color="auto"/>
        <w:right w:val="none" w:sz="0" w:space="0" w:color="auto"/>
      </w:divBdr>
    </w:div>
    <w:div w:id="22217518">
      <w:bodyDiv w:val="1"/>
      <w:marLeft w:val="0"/>
      <w:marRight w:val="0"/>
      <w:marTop w:val="0"/>
      <w:marBottom w:val="0"/>
      <w:divBdr>
        <w:top w:val="none" w:sz="0" w:space="0" w:color="auto"/>
        <w:left w:val="none" w:sz="0" w:space="0" w:color="auto"/>
        <w:bottom w:val="none" w:sz="0" w:space="0" w:color="auto"/>
        <w:right w:val="none" w:sz="0" w:space="0" w:color="auto"/>
      </w:divBdr>
    </w:div>
    <w:div w:id="22825259">
      <w:bodyDiv w:val="1"/>
      <w:marLeft w:val="0"/>
      <w:marRight w:val="0"/>
      <w:marTop w:val="0"/>
      <w:marBottom w:val="0"/>
      <w:divBdr>
        <w:top w:val="none" w:sz="0" w:space="0" w:color="auto"/>
        <w:left w:val="none" w:sz="0" w:space="0" w:color="auto"/>
        <w:bottom w:val="none" w:sz="0" w:space="0" w:color="auto"/>
        <w:right w:val="none" w:sz="0" w:space="0" w:color="auto"/>
      </w:divBdr>
    </w:div>
    <w:div w:id="23097611">
      <w:bodyDiv w:val="1"/>
      <w:marLeft w:val="0"/>
      <w:marRight w:val="0"/>
      <w:marTop w:val="0"/>
      <w:marBottom w:val="0"/>
      <w:divBdr>
        <w:top w:val="none" w:sz="0" w:space="0" w:color="auto"/>
        <w:left w:val="none" w:sz="0" w:space="0" w:color="auto"/>
        <w:bottom w:val="none" w:sz="0" w:space="0" w:color="auto"/>
        <w:right w:val="none" w:sz="0" w:space="0" w:color="auto"/>
      </w:divBdr>
    </w:div>
    <w:div w:id="26376255">
      <w:bodyDiv w:val="1"/>
      <w:marLeft w:val="0"/>
      <w:marRight w:val="0"/>
      <w:marTop w:val="0"/>
      <w:marBottom w:val="0"/>
      <w:divBdr>
        <w:top w:val="none" w:sz="0" w:space="0" w:color="auto"/>
        <w:left w:val="none" w:sz="0" w:space="0" w:color="auto"/>
        <w:bottom w:val="none" w:sz="0" w:space="0" w:color="auto"/>
        <w:right w:val="none" w:sz="0" w:space="0" w:color="auto"/>
      </w:divBdr>
    </w:div>
    <w:div w:id="26566817">
      <w:bodyDiv w:val="1"/>
      <w:marLeft w:val="0"/>
      <w:marRight w:val="0"/>
      <w:marTop w:val="0"/>
      <w:marBottom w:val="0"/>
      <w:divBdr>
        <w:top w:val="none" w:sz="0" w:space="0" w:color="auto"/>
        <w:left w:val="none" w:sz="0" w:space="0" w:color="auto"/>
        <w:bottom w:val="none" w:sz="0" w:space="0" w:color="auto"/>
        <w:right w:val="none" w:sz="0" w:space="0" w:color="auto"/>
      </w:divBdr>
    </w:div>
    <w:div w:id="27486305">
      <w:bodyDiv w:val="1"/>
      <w:marLeft w:val="0"/>
      <w:marRight w:val="0"/>
      <w:marTop w:val="0"/>
      <w:marBottom w:val="0"/>
      <w:divBdr>
        <w:top w:val="none" w:sz="0" w:space="0" w:color="auto"/>
        <w:left w:val="none" w:sz="0" w:space="0" w:color="auto"/>
        <w:bottom w:val="none" w:sz="0" w:space="0" w:color="auto"/>
        <w:right w:val="none" w:sz="0" w:space="0" w:color="auto"/>
      </w:divBdr>
    </w:div>
    <w:div w:id="28452194">
      <w:bodyDiv w:val="1"/>
      <w:marLeft w:val="0"/>
      <w:marRight w:val="0"/>
      <w:marTop w:val="0"/>
      <w:marBottom w:val="0"/>
      <w:divBdr>
        <w:top w:val="none" w:sz="0" w:space="0" w:color="auto"/>
        <w:left w:val="none" w:sz="0" w:space="0" w:color="auto"/>
        <w:bottom w:val="none" w:sz="0" w:space="0" w:color="auto"/>
        <w:right w:val="none" w:sz="0" w:space="0" w:color="auto"/>
      </w:divBdr>
    </w:div>
    <w:div w:id="29888443">
      <w:bodyDiv w:val="1"/>
      <w:marLeft w:val="0"/>
      <w:marRight w:val="0"/>
      <w:marTop w:val="0"/>
      <w:marBottom w:val="0"/>
      <w:divBdr>
        <w:top w:val="none" w:sz="0" w:space="0" w:color="auto"/>
        <w:left w:val="none" w:sz="0" w:space="0" w:color="auto"/>
        <w:bottom w:val="none" w:sz="0" w:space="0" w:color="auto"/>
        <w:right w:val="none" w:sz="0" w:space="0" w:color="auto"/>
      </w:divBdr>
    </w:div>
    <w:div w:id="30352415">
      <w:bodyDiv w:val="1"/>
      <w:marLeft w:val="0"/>
      <w:marRight w:val="0"/>
      <w:marTop w:val="0"/>
      <w:marBottom w:val="0"/>
      <w:divBdr>
        <w:top w:val="none" w:sz="0" w:space="0" w:color="auto"/>
        <w:left w:val="none" w:sz="0" w:space="0" w:color="auto"/>
        <w:bottom w:val="none" w:sz="0" w:space="0" w:color="auto"/>
        <w:right w:val="none" w:sz="0" w:space="0" w:color="auto"/>
      </w:divBdr>
    </w:div>
    <w:div w:id="32771051">
      <w:bodyDiv w:val="1"/>
      <w:marLeft w:val="0"/>
      <w:marRight w:val="0"/>
      <w:marTop w:val="0"/>
      <w:marBottom w:val="0"/>
      <w:divBdr>
        <w:top w:val="none" w:sz="0" w:space="0" w:color="auto"/>
        <w:left w:val="none" w:sz="0" w:space="0" w:color="auto"/>
        <w:bottom w:val="none" w:sz="0" w:space="0" w:color="auto"/>
        <w:right w:val="none" w:sz="0" w:space="0" w:color="auto"/>
      </w:divBdr>
    </w:div>
    <w:div w:id="32776390">
      <w:bodyDiv w:val="1"/>
      <w:marLeft w:val="0"/>
      <w:marRight w:val="0"/>
      <w:marTop w:val="0"/>
      <w:marBottom w:val="0"/>
      <w:divBdr>
        <w:top w:val="none" w:sz="0" w:space="0" w:color="auto"/>
        <w:left w:val="none" w:sz="0" w:space="0" w:color="auto"/>
        <w:bottom w:val="none" w:sz="0" w:space="0" w:color="auto"/>
        <w:right w:val="none" w:sz="0" w:space="0" w:color="auto"/>
      </w:divBdr>
    </w:div>
    <w:div w:id="33239385">
      <w:bodyDiv w:val="1"/>
      <w:marLeft w:val="0"/>
      <w:marRight w:val="0"/>
      <w:marTop w:val="0"/>
      <w:marBottom w:val="0"/>
      <w:divBdr>
        <w:top w:val="none" w:sz="0" w:space="0" w:color="auto"/>
        <w:left w:val="none" w:sz="0" w:space="0" w:color="auto"/>
        <w:bottom w:val="none" w:sz="0" w:space="0" w:color="auto"/>
        <w:right w:val="none" w:sz="0" w:space="0" w:color="auto"/>
      </w:divBdr>
    </w:div>
    <w:div w:id="33435247">
      <w:bodyDiv w:val="1"/>
      <w:marLeft w:val="0"/>
      <w:marRight w:val="0"/>
      <w:marTop w:val="0"/>
      <w:marBottom w:val="0"/>
      <w:divBdr>
        <w:top w:val="none" w:sz="0" w:space="0" w:color="auto"/>
        <w:left w:val="none" w:sz="0" w:space="0" w:color="auto"/>
        <w:bottom w:val="none" w:sz="0" w:space="0" w:color="auto"/>
        <w:right w:val="none" w:sz="0" w:space="0" w:color="auto"/>
      </w:divBdr>
    </w:div>
    <w:div w:id="33699684">
      <w:bodyDiv w:val="1"/>
      <w:marLeft w:val="0"/>
      <w:marRight w:val="0"/>
      <w:marTop w:val="0"/>
      <w:marBottom w:val="0"/>
      <w:divBdr>
        <w:top w:val="none" w:sz="0" w:space="0" w:color="auto"/>
        <w:left w:val="none" w:sz="0" w:space="0" w:color="auto"/>
        <w:bottom w:val="none" w:sz="0" w:space="0" w:color="auto"/>
        <w:right w:val="none" w:sz="0" w:space="0" w:color="auto"/>
      </w:divBdr>
    </w:div>
    <w:div w:id="33848417">
      <w:bodyDiv w:val="1"/>
      <w:marLeft w:val="0"/>
      <w:marRight w:val="0"/>
      <w:marTop w:val="0"/>
      <w:marBottom w:val="0"/>
      <w:divBdr>
        <w:top w:val="none" w:sz="0" w:space="0" w:color="auto"/>
        <w:left w:val="none" w:sz="0" w:space="0" w:color="auto"/>
        <w:bottom w:val="none" w:sz="0" w:space="0" w:color="auto"/>
        <w:right w:val="none" w:sz="0" w:space="0" w:color="auto"/>
      </w:divBdr>
    </w:div>
    <w:div w:id="34350038">
      <w:bodyDiv w:val="1"/>
      <w:marLeft w:val="0"/>
      <w:marRight w:val="0"/>
      <w:marTop w:val="0"/>
      <w:marBottom w:val="0"/>
      <w:divBdr>
        <w:top w:val="none" w:sz="0" w:space="0" w:color="auto"/>
        <w:left w:val="none" w:sz="0" w:space="0" w:color="auto"/>
        <w:bottom w:val="none" w:sz="0" w:space="0" w:color="auto"/>
        <w:right w:val="none" w:sz="0" w:space="0" w:color="auto"/>
      </w:divBdr>
    </w:div>
    <w:div w:id="34933103">
      <w:bodyDiv w:val="1"/>
      <w:marLeft w:val="0"/>
      <w:marRight w:val="0"/>
      <w:marTop w:val="0"/>
      <w:marBottom w:val="0"/>
      <w:divBdr>
        <w:top w:val="none" w:sz="0" w:space="0" w:color="auto"/>
        <w:left w:val="none" w:sz="0" w:space="0" w:color="auto"/>
        <w:bottom w:val="none" w:sz="0" w:space="0" w:color="auto"/>
        <w:right w:val="none" w:sz="0" w:space="0" w:color="auto"/>
      </w:divBdr>
    </w:div>
    <w:div w:id="38670896">
      <w:bodyDiv w:val="1"/>
      <w:marLeft w:val="0"/>
      <w:marRight w:val="0"/>
      <w:marTop w:val="0"/>
      <w:marBottom w:val="0"/>
      <w:divBdr>
        <w:top w:val="none" w:sz="0" w:space="0" w:color="auto"/>
        <w:left w:val="none" w:sz="0" w:space="0" w:color="auto"/>
        <w:bottom w:val="none" w:sz="0" w:space="0" w:color="auto"/>
        <w:right w:val="none" w:sz="0" w:space="0" w:color="auto"/>
      </w:divBdr>
    </w:div>
    <w:div w:id="38863723">
      <w:bodyDiv w:val="1"/>
      <w:marLeft w:val="0"/>
      <w:marRight w:val="0"/>
      <w:marTop w:val="0"/>
      <w:marBottom w:val="0"/>
      <w:divBdr>
        <w:top w:val="none" w:sz="0" w:space="0" w:color="auto"/>
        <w:left w:val="none" w:sz="0" w:space="0" w:color="auto"/>
        <w:bottom w:val="none" w:sz="0" w:space="0" w:color="auto"/>
        <w:right w:val="none" w:sz="0" w:space="0" w:color="auto"/>
      </w:divBdr>
    </w:div>
    <w:div w:id="39787191">
      <w:bodyDiv w:val="1"/>
      <w:marLeft w:val="0"/>
      <w:marRight w:val="0"/>
      <w:marTop w:val="0"/>
      <w:marBottom w:val="0"/>
      <w:divBdr>
        <w:top w:val="none" w:sz="0" w:space="0" w:color="auto"/>
        <w:left w:val="none" w:sz="0" w:space="0" w:color="auto"/>
        <w:bottom w:val="none" w:sz="0" w:space="0" w:color="auto"/>
        <w:right w:val="none" w:sz="0" w:space="0" w:color="auto"/>
      </w:divBdr>
    </w:div>
    <w:div w:id="41253847">
      <w:bodyDiv w:val="1"/>
      <w:marLeft w:val="0"/>
      <w:marRight w:val="0"/>
      <w:marTop w:val="0"/>
      <w:marBottom w:val="0"/>
      <w:divBdr>
        <w:top w:val="none" w:sz="0" w:space="0" w:color="auto"/>
        <w:left w:val="none" w:sz="0" w:space="0" w:color="auto"/>
        <w:bottom w:val="none" w:sz="0" w:space="0" w:color="auto"/>
        <w:right w:val="none" w:sz="0" w:space="0" w:color="auto"/>
      </w:divBdr>
    </w:div>
    <w:div w:id="41682007">
      <w:bodyDiv w:val="1"/>
      <w:marLeft w:val="0"/>
      <w:marRight w:val="0"/>
      <w:marTop w:val="0"/>
      <w:marBottom w:val="0"/>
      <w:divBdr>
        <w:top w:val="none" w:sz="0" w:space="0" w:color="auto"/>
        <w:left w:val="none" w:sz="0" w:space="0" w:color="auto"/>
        <w:bottom w:val="none" w:sz="0" w:space="0" w:color="auto"/>
        <w:right w:val="none" w:sz="0" w:space="0" w:color="auto"/>
      </w:divBdr>
    </w:div>
    <w:div w:id="42757691">
      <w:bodyDiv w:val="1"/>
      <w:marLeft w:val="0"/>
      <w:marRight w:val="0"/>
      <w:marTop w:val="0"/>
      <w:marBottom w:val="0"/>
      <w:divBdr>
        <w:top w:val="none" w:sz="0" w:space="0" w:color="auto"/>
        <w:left w:val="none" w:sz="0" w:space="0" w:color="auto"/>
        <w:bottom w:val="none" w:sz="0" w:space="0" w:color="auto"/>
        <w:right w:val="none" w:sz="0" w:space="0" w:color="auto"/>
      </w:divBdr>
    </w:div>
    <w:div w:id="44375436">
      <w:bodyDiv w:val="1"/>
      <w:marLeft w:val="0"/>
      <w:marRight w:val="0"/>
      <w:marTop w:val="0"/>
      <w:marBottom w:val="0"/>
      <w:divBdr>
        <w:top w:val="none" w:sz="0" w:space="0" w:color="auto"/>
        <w:left w:val="none" w:sz="0" w:space="0" w:color="auto"/>
        <w:bottom w:val="none" w:sz="0" w:space="0" w:color="auto"/>
        <w:right w:val="none" w:sz="0" w:space="0" w:color="auto"/>
      </w:divBdr>
    </w:div>
    <w:div w:id="44834442">
      <w:bodyDiv w:val="1"/>
      <w:marLeft w:val="0"/>
      <w:marRight w:val="0"/>
      <w:marTop w:val="0"/>
      <w:marBottom w:val="0"/>
      <w:divBdr>
        <w:top w:val="none" w:sz="0" w:space="0" w:color="auto"/>
        <w:left w:val="none" w:sz="0" w:space="0" w:color="auto"/>
        <w:bottom w:val="none" w:sz="0" w:space="0" w:color="auto"/>
        <w:right w:val="none" w:sz="0" w:space="0" w:color="auto"/>
      </w:divBdr>
    </w:div>
    <w:div w:id="45181337">
      <w:bodyDiv w:val="1"/>
      <w:marLeft w:val="0"/>
      <w:marRight w:val="0"/>
      <w:marTop w:val="0"/>
      <w:marBottom w:val="0"/>
      <w:divBdr>
        <w:top w:val="none" w:sz="0" w:space="0" w:color="auto"/>
        <w:left w:val="none" w:sz="0" w:space="0" w:color="auto"/>
        <w:bottom w:val="none" w:sz="0" w:space="0" w:color="auto"/>
        <w:right w:val="none" w:sz="0" w:space="0" w:color="auto"/>
      </w:divBdr>
    </w:div>
    <w:div w:id="46496024">
      <w:bodyDiv w:val="1"/>
      <w:marLeft w:val="0"/>
      <w:marRight w:val="0"/>
      <w:marTop w:val="0"/>
      <w:marBottom w:val="0"/>
      <w:divBdr>
        <w:top w:val="none" w:sz="0" w:space="0" w:color="auto"/>
        <w:left w:val="none" w:sz="0" w:space="0" w:color="auto"/>
        <w:bottom w:val="none" w:sz="0" w:space="0" w:color="auto"/>
        <w:right w:val="none" w:sz="0" w:space="0" w:color="auto"/>
      </w:divBdr>
    </w:div>
    <w:div w:id="46956304">
      <w:bodyDiv w:val="1"/>
      <w:marLeft w:val="0"/>
      <w:marRight w:val="0"/>
      <w:marTop w:val="0"/>
      <w:marBottom w:val="0"/>
      <w:divBdr>
        <w:top w:val="none" w:sz="0" w:space="0" w:color="auto"/>
        <w:left w:val="none" w:sz="0" w:space="0" w:color="auto"/>
        <w:bottom w:val="none" w:sz="0" w:space="0" w:color="auto"/>
        <w:right w:val="none" w:sz="0" w:space="0" w:color="auto"/>
      </w:divBdr>
    </w:div>
    <w:div w:id="47921682">
      <w:bodyDiv w:val="1"/>
      <w:marLeft w:val="0"/>
      <w:marRight w:val="0"/>
      <w:marTop w:val="0"/>
      <w:marBottom w:val="0"/>
      <w:divBdr>
        <w:top w:val="none" w:sz="0" w:space="0" w:color="auto"/>
        <w:left w:val="none" w:sz="0" w:space="0" w:color="auto"/>
        <w:bottom w:val="none" w:sz="0" w:space="0" w:color="auto"/>
        <w:right w:val="none" w:sz="0" w:space="0" w:color="auto"/>
      </w:divBdr>
    </w:div>
    <w:div w:id="49421716">
      <w:bodyDiv w:val="1"/>
      <w:marLeft w:val="0"/>
      <w:marRight w:val="0"/>
      <w:marTop w:val="0"/>
      <w:marBottom w:val="0"/>
      <w:divBdr>
        <w:top w:val="none" w:sz="0" w:space="0" w:color="auto"/>
        <w:left w:val="none" w:sz="0" w:space="0" w:color="auto"/>
        <w:bottom w:val="none" w:sz="0" w:space="0" w:color="auto"/>
        <w:right w:val="none" w:sz="0" w:space="0" w:color="auto"/>
      </w:divBdr>
    </w:div>
    <w:div w:id="49886267">
      <w:bodyDiv w:val="1"/>
      <w:marLeft w:val="0"/>
      <w:marRight w:val="0"/>
      <w:marTop w:val="0"/>
      <w:marBottom w:val="0"/>
      <w:divBdr>
        <w:top w:val="none" w:sz="0" w:space="0" w:color="auto"/>
        <w:left w:val="none" w:sz="0" w:space="0" w:color="auto"/>
        <w:bottom w:val="none" w:sz="0" w:space="0" w:color="auto"/>
        <w:right w:val="none" w:sz="0" w:space="0" w:color="auto"/>
      </w:divBdr>
    </w:div>
    <w:div w:id="52386766">
      <w:bodyDiv w:val="1"/>
      <w:marLeft w:val="0"/>
      <w:marRight w:val="0"/>
      <w:marTop w:val="0"/>
      <w:marBottom w:val="0"/>
      <w:divBdr>
        <w:top w:val="none" w:sz="0" w:space="0" w:color="auto"/>
        <w:left w:val="none" w:sz="0" w:space="0" w:color="auto"/>
        <w:bottom w:val="none" w:sz="0" w:space="0" w:color="auto"/>
        <w:right w:val="none" w:sz="0" w:space="0" w:color="auto"/>
      </w:divBdr>
    </w:div>
    <w:div w:id="52433806">
      <w:bodyDiv w:val="1"/>
      <w:marLeft w:val="0"/>
      <w:marRight w:val="0"/>
      <w:marTop w:val="0"/>
      <w:marBottom w:val="0"/>
      <w:divBdr>
        <w:top w:val="none" w:sz="0" w:space="0" w:color="auto"/>
        <w:left w:val="none" w:sz="0" w:space="0" w:color="auto"/>
        <w:bottom w:val="none" w:sz="0" w:space="0" w:color="auto"/>
        <w:right w:val="none" w:sz="0" w:space="0" w:color="auto"/>
      </w:divBdr>
    </w:div>
    <w:div w:id="52899879">
      <w:bodyDiv w:val="1"/>
      <w:marLeft w:val="0"/>
      <w:marRight w:val="0"/>
      <w:marTop w:val="0"/>
      <w:marBottom w:val="0"/>
      <w:divBdr>
        <w:top w:val="none" w:sz="0" w:space="0" w:color="auto"/>
        <w:left w:val="none" w:sz="0" w:space="0" w:color="auto"/>
        <w:bottom w:val="none" w:sz="0" w:space="0" w:color="auto"/>
        <w:right w:val="none" w:sz="0" w:space="0" w:color="auto"/>
      </w:divBdr>
    </w:div>
    <w:div w:id="53160847">
      <w:bodyDiv w:val="1"/>
      <w:marLeft w:val="0"/>
      <w:marRight w:val="0"/>
      <w:marTop w:val="0"/>
      <w:marBottom w:val="0"/>
      <w:divBdr>
        <w:top w:val="none" w:sz="0" w:space="0" w:color="auto"/>
        <w:left w:val="none" w:sz="0" w:space="0" w:color="auto"/>
        <w:bottom w:val="none" w:sz="0" w:space="0" w:color="auto"/>
        <w:right w:val="none" w:sz="0" w:space="0" w:color="auto"/>
      </w:divBdr>
    </w:div>
    <w:div w:id="54671248">
      <w:bodyDiv w:val="1"/>
      <w:marLeft w:val="0"/>
      <w:marRight w:val="0"/>
      <w:marTop w:val="0"/>
      <w:marBottom w:val="0"/>
      <w:divBdr>
        <w:top w:val="none" w:sz="0" w:space="0" w:color="auto"/>
        <w:left w:val="none" w:sz="0" w:space="0" w:color="auto"/>
        <w:bottom w:val="none" w:sz="0" w:space="0" w:color="auto"/>
        <w:right w:val="none" w:sz="0" w:space="0" w:color="auto"/>
      </w:divBdr>
    </w:div>
    <w:div w:id="55519540">
      <w:bodyDiv w:val="1"/>
      <w:marLeft w:val="0"/>
      <w:marRight w:val="0"/>
      <w:marTop w:val="0"/>
      <w:marBottom w:val="0"/>
      <w:divBdr>
        <w:top w:val="none" w:sz="0" w:space="0" w:color="auto"/>
        <w:left w:val="none" w:sz="0" w:space="0" w:color="auto"/>
        <w:bottom w:val="none" w:sz="0" w:space="0" w:color="auto"/>
        <w:right w:val="none" w:sz="0" w:space="0" w:color="auto"/>
      </w:divBdr>
    </w:div>
    <w:div w:id="55587129">
      <w:bodyDiv w:val="1"/>
      <w:marLeft w:val="0"/>
      <w:marRight w:val="0"/>
      <w:marTop w:val="0"/>
      <w:marBottom w:val="0"/>
      <w:divBdr>
        <w:top w:val="none" w:sz="0" w:space="0" w:color="auto"/>
        <w:left w:val="none" w:sz="0" w:space="0" w:color="auto"/>
        <w:bottom w:val="none" w:sz="0" w:space="0" w:color="auto"/>
        <w:right w:val="none" w:sz="0" w:space="0" w:color="auto"/>
      </w:divBdr>
    </w:div>
    <w:div w:id="58290249">
      <w:bodyDiv w:val="1"/>
      <w:marLeft w:val="0"/>
      <w:marRight w:val="0"/>
      <w:marTop w:val="0"/>
      <w:marBottom w:val="0"/>
      <w:divBdr>
        <w:top w:val="none" w:sz="0" w:space="0" w:color="auto"/>
        <w:left w:val="none" w:sz="0" w:space="0" w:color="auto"/>
        <w:bottom w:val="none" w:sz="0" w:space="0" w:color="auto"/>
        <w:right w:val="none" w:sz="0" w:space="0" w:color="auto"/>
      </w:divBdr>
    </w:div>
    <w:div w:id="58327922">
      <w:bodyDiv w:val="1"/>
      <w:marLeft w:val="0"/>
      <w:marRight w:val="0"/>
      <w:marTop w:val="0"/>
      <w:marBottom w:val="0"/>
      <w:divBdr>
        <w:top w:val="none" w:sz="0" w:space="0" w:color="auto"/>
        <w:left w:val="none" w:sz="0" w:space="0" w:color="auto"/>
        <w:bottom w:val="none" w:sz="0" w:space="0" w:color="auto"/>
        <w:right w:val="none" w:sz="0" w:space="0" w:color="auto"/>
      </w:divBdr>
    </w:div>
    <w:div w:id="58745932">
      <w:bodyDiv w:val="1"/>
      <w:marLeft w:val="0"/>
      <w:marRight w:val="0"/>
      <w:marTop w:val="0"/>
      <w:marBottom w:val="0"/>
      <w:divBdr>
        <w:top w:val="none" w:sz="0" w:space="0" w:color="auto"/>
        <w:left w:val="none" w:sz="0" w:space="0" w:color="auto"/>
        <w:bottom w:val="none" w:sz="0" w:space="0" w:color="auto"/>
        <w:right w:val="none" w:sz="0" w:space="0" w:color="auto"/>
      </w:divBdr>
    </w:div>
    <w:div w:id="61409056">
      <w:bodyDiv w:val="1"/>
      <w:marLeft w:val="0"/>
      <w:marRight w:val="0"/>
      <w:marTop w:val="0"/>
      <w:marBottom w:val="0"/>
      <w:divBdr>
        <w:top w:val="none" w:sz="0" w:space="0" w:color="auto"/>
        <w:left w:val="none" w:sz="0" w:space="0" w:color="auto"/>
        <w:bottom w:val="none" w:sz="0" w:space="0" w:color="auto"/>
        <w:right w:val="none" w:sz="0" w:space="0" w:color="auto"/>
      </w:divBdr>
    </w:div>
    <w:div w:id="62215001">
      <w:bodyDiv w:val="1"/>
      <w:marLeft w:val="0"/>
      <w:marRight w:val="0"/>
      <w:marTop w:val="0"/>
      <w:marBottom w:val="0"/>
      <w:divBdr>
        <w:top w:val="none" w:sz="0" w:space="0" w:color="auto"/>
        <w:left w:val="none" w:sz="0" w:space="0" w:color="auto"/>
        <w:bottom w:val="none" w:sz="0" w:space="0" w:color="auto"/>
        <w:right w:val="none" w:sz="0" w:space="0" w:color="auto"/>
      </w:divBdr>
    </w:div>
    <w:div w:id="62679427">
      <w:bodyDiv w:val="1"/>
      <w:marLeft w:val="0"/>
      <w:marRight w:val="0"/>
      <w:marTop w:val="0"/>
      <w:marBottom w:val="0"/>
      <w:divBdr>
        <w:top w:val="none" w:sz="0" w:space="0" w:color="auto"/>
        <w:left w:val="none" w:sz="0" w:space="0" w:color="auto"/>
        <w:bottom w:val="none" w:sz="0" w:space="0" w:color="auto"/>
        <w:right w:val="none" w:sz="0" w:space="0" w:color="auto"/>
      </w:divBdr>
    </w:div>
    <w:div w:id="63265360">
      <w:bodyDiv w:val="1"/>
      <w:marLeft w:val="0"/>
      <w:marRight w:val="0"/>
      <w:marTop w:val="0"/>
      <w:marBottom w:val="0"/>
      <w:divBdr>
        <w:top w:val="none" w:sz="0" w:space="0" w:color="auto"/>
        <w:left w:val="none" w:sz="0" w:space="0" w:color="auto"/>
        <w:bottom w:val="none" w:sz="0" w:space="0" w:color="auto"/>
        <w:right w:val="none" w:sz="0" w:space="0" w:color="auto"/>
      </w:divBdr>
    </w:div>
    <w:div w:id="64495544">
      <w:bodyDiv w:val="1"/>
      <w:marLeft w:val="0"/>
      <w:marRight w:val="0"/>
      <w:marTop w:val="0"/>
      <w:marBottom w:val="0"/>
      <w:divBdr>
        <w:top w:val="none" w:sz="0" w:space="0" w:color="auto"/>
        <w:left w:val="none" w:sz="0" w:space="0" w:color="auto"/>
        <w:bottom w:val="none" w:sz="0" w:space="0" w:color="auto"/>
        <w:right w:val="none" w:sz="0" w:space="0" w:color="auto"/>
      </w:divBdr>
    </w:div>
    <w:div w:id="65808072">
      <w:bodyDiv w:val="1"/>
      <w:marLeft w:val="0"/>
      <w:marRight w:val="0"/>
      <w:marTop w:val="0"/>
      <w:marBottom w:val="0"/>
      <w:divBdr>
        <w:top w:val="none" w:sz="0" w:space="0" w:color="auto"/>
        <w:left w:val="none" w:sz="0" w:space="0" w:color="auto"/>
        <w:bottom w:val="none" w:sz="0" w:space="0" w:color="auto"/>
        <w:right w:val="none" w:sz="0" w:space="0" w:color="auto"/>
      </w:divBdr>
    </w:div>
    <w:div w:id="66417045">
      <w:bodyDiv w:val="1"/>
      <w:marLeft w:val="0"/>
      <w:marRight w:val="0"/>
      <w:marTop w:val="0"/>
      <w:marBottom w:val="0"/>
      <w:divBdr>
        <w:top w:val="none" w:sz="0" w:space="0" w:color="auto"/>
        <w:left w:val="none" w:sz="0" w:space="0" w:color="auto"/>
        <w:bottom w:val="none" w:sz="0" w:space="0" w:color="auto"/>
        <w:right w:val="none" w:sz="0" w:space="0" w:color="auto"/>
      </w:divBdr>
    </w:div>
    <w:div w:id="67265298">
      <w:bodyDiv w:val="1"/>
      <w:marLeft w:val="0"/>
      <w:marRight w:val="0"/>
      <w:marTop w:val="0"/>
      <w:marBottom w:val="0"/>
      <w:divBdr>
        <w:top w:val="none" w:sz="0" w:space="0" w:color="auto"/>
        <w:left w:val="none" w:sz="0" w:space="0" w:color="auto"/>
        <w:bottom w:val="none" w:sz="0" w:space="0" w:color="auto"/>
        <w:right w:val="none" w:sz="0" w:space="0" w:color="auto"/>
      </w:divBdr>
    </w:div>
    <w:div w:id="67534822">
      <w:bodyDiv w:val="1"/>
      <w:marLeft w:val="0"/>
      <w:marRight w:val="0"/>
      <w:marTop w:val="0"/>
      <w:marBottom w:val="0"/>
      <w:divBdr>
        <w:top w:val="none" w:sz="0" w:space="0" w:color="auto"/>
        <w:left w:val="none" w:sz="0" w:space="0" w:color="auto"/>
        <w:bottom w:val="none" w:sz="0" w:space="0" w:color="auto"/>
        <w:right w:val="none" w:sz="0" w:space="0" w:color="auto"/>
      </w:divBdr>
    </w:div>
    <w:div w:id="68307826">
      <w:bodyDiv w:val="1"/>
      <w:marLeft w:val="0"/>
      <w:marRight w:val="0"/>
      <w:marTop w:val="0"/>
      <w:marBottom w:val="0"/>
      <w:divBdr>
        <w:top w:val="none" w:sz="0" w:space="0" w:color="auto"/>
        <w:left w:val="none" w:sz="0" w:space="0" w:color="auto"/>
        <w:bottom w:val="none" w:sz="0" w:space="0" w:color="auto"/>
        <w:right w:val="none" w:sz="0" w:space="0" w:color="auto"/>
      </w:divBdr>
    </w:div>
    <w:div w:id="69158192">
      <w:bodyDiv w:val="1"/>
      <w:marLeft w:val="0"/>
      <w:marRight w:val="0"/>
      <w:marTop w:val="0"/>
      <w:marBottom w:val="0"/>
      <w:divBdr>
        <w:top w:val="none" w:sz="0" w:space="0" w:color="auto"/>
        <w:left w:val="none" w:sz="0" w:space="0" w:color="auto"/>
        <w:bottom w:val="none" w:sz="0" w:space="0" w:color="auto"/>
        <w:right w:val="none" w:sz="0" w:space="0" w:color="auto"/>
      </w:divBdr>
    </w:div>
    <w:div w:id="69696239">
      <w:bodyDiv w:val="1"/>
      <w:marLeft w:val="0"/>
      <w:marRight w:val="0"/>
      <w:marTop w:val="0"/>
      <w:marBottom w:val="0"/>
      <w:divBdr>
        <w:top w:val="none" w:sz="0" w:space="0" w:color="auto"/>
        <w:left w:val="none" w:sz="0" w:space="0" w:color="auto"/>
        <w:bottom w:val="none" w:sz="0" w:space="0" w:color="auto"/>
        <w:right w:val="none" w:sz="0" w:space="0" w:color="auto"/>
      </w:divBdr>
    </w:div>
    <w:div w:id="70196957">
      <w:bodyDiv w:val="1"/>
      <w:marLeft w:val="0"/>
      <w:marRight w:val="0"/>
      <w:marTop w:val="0"/>
      <w:marBottom w:val="0"/>
      <w:divBdr>
        <w:top w:val="none" w:sz="0" w:space="0" w:color="auto"/>
        <w:left w:val="none" w:sz="0" w:space="0" w:color="auto"/>
        <w:bottom w:val="none" w:sz="0" w:space="0" w:color="auto"/>
        <w:right w:val="none" w:sz="0" w:space="0" w:color="auto"/>
      </w:divBdr>
    </w:div>
    <w:div w:id="70393633">
      <w:bodyDiv w:val="1"/>
      <w:marLeft w:val="0"/>
      <w:marRight w:val="0"/>
      <w:marTop w:val="0"/>
      <w:marBottom w:val="0"/>
      <w:divBdr>
        <w:top w:val="none" w:sz="0" w:space="0" w:color="auto"/>
        <w:left w:val="none" w:sz="0" w:space="0" w:color="auto"/>
        <w:bottom w:val="none" w:sz="0" w:space="0" w:color="auto"/>
        <w:right w:val="none" w:sz="0" w:space="0" w:color="auto"/>
      </w:divBdr>
    </w:div>
    <w:div w:id="72775048">
      <w:bodyDiv w:val="1"/>
      <w:marLeft w:val="0"/>
      <w:marRight w:val="0"/>
      <w:marTop w:val="0"/>
      <w:marBottom w:val="0"/>
      <w:divBdr>
        <w:top w:val="none" w:sz="0" w:space="0" w:color="auto"/>
        <w:left w:val="none" w:sz="0" w:space="0" w:color="auto"/>
        <w:bottom w:val="none" w:sz="0" w:space="0" w:color="auto"/>
        <w:right w:val="none" w:sz="0" w:space="0" w:color="auto"/>
      </w:divBdr>
    </w:div>
    <w:div w:id="74909788">
      <w:bodyDiv w:val="1"/>
      <w:marLeft w:val="0"/>
      <w:marRight w:val="0"/>
      <w:marTop w:val="0"/>
      <w:marBottom w:val="0"/>
      <w:divBdr>
        <w:top w:val="none" w:sz="0" w:space="0" w:color="auto"/>
        <w:left w:val="none" w:sz="0" w:space="0" w:color="auto"/>
        <w:bottom w:val="none" w:sz="0" w:space="0" w:color="auto"/>
        <w:right w:val="none" w:sz="0" w:space="0" w:color="auto"/>
      </w:divBdr>
    </w:div>
    <w:div w:id="76756376">
      <w:bodyDiv w:val="1"/>
      <w:marLeft w:val="0"/>
      <w:marRight w:val="0"/>
      <w:marTop w:val="0"/>
      <w:marBottom w:val="0"/>
      <w:divBdr>
        <w:top w:val="none" w:sz="0" w:space="0" w:color="auto"/>
        <w:left w:val="none" w:sz="0" w:space="0" w:color="auto"/>
        <w:bottom w:val="none" w:sz="0" w:space="0" w:color="auto"/>
        <w:right w:val="none" w:sz="0" w:space="0" w:color="auto"/>
      </w:divBdr>
    </w:div>
    <w:div w:id="77100127">
      <w:bodyDiv w:val="1"/>
      <w:marLeft w:val="0"/>
      <w:marRight w:val="0"/>
      <w:marTop w:val="0"/>
      <w:marBottom w:val="0"/>
      <w:divBdr>
        <w:top w:val="none" w:sz="0" w:space="0" w:color="auto"/>
        <w:left w:val="none" w:sz="0" w:space="0" w:color="auto"/>
        <w:bottom w:val="none" w:sz="0" w:space="0" w:color="auto"/>
        <w:right w:val="none" w:sz="0" w:space="0" w:color="auto"/>
      </w:divBdr>
    </w:div>
    <w:div w:id="79106777">
      <w:bodyDiv w:val="1"/>
      <w:marLeft w:val="0"/>
      <w:marRight w:val="0"/>
      <w:marTop w:val="0"/>
      <w:marBottom w:val="0"/>
      <w:divBdr>
        <w:top w:val="none" w:sz="0" w:space="0" w:color="auto"/>
        <w:left w:val="none" w:sz="0" w:space="0" w:color="auto"/>
        <w:bottom w:val="none" w:sz="0" w:space="0" w:color="auto"/>
        <w:right w:val="none" w:sz="0" w:space="0" w:color="auto"/>
      </w:divBdr>
    </w:div>
    <w:div w:id="80223140">
      <w:bodyDiv w:val="1"/>
      <w:marLeft w:val="0"/>
      <w:marRight w:val="0"/>
      <w:marTop w:val="0"/>
      <w:marBottom w:val="0"/>
      <w:divBdr>
        <w:top w:val="none" w:sz="0" w:space="0" w:color="auto"/>
        <w:left w:val="none" w:sz="0" w:space="0" w:color="auto"/>
        <w:bottom w:val="none" w:sz="0" w:space="0" w:color="auto"/>
        <w:right w:val="none" w:sz="0" w:space="0" w:color="auto"/>
      </w:divBdr>
    </w:div>
    <w:div w:id="80568148">
      <w:bodyDiv w:val="1"/>
      <w:marLeft w:val="0"/>
      <w:marRight w:val="0"/>
      <w:marTop w:val="0"/>
      <w:marBottom w:val="0"/>
      <w:divBdr>
        <w:top w:val="none" w:sz="0" w:space="0" w:color="auto"/>
        <w:left w:val="none" w:sz="0" w:space="0" w:color="auto"/>
        <w:bottom w:val="none" w:sz="0" w:space="0" w:color="auto"/>
        <w:right w:val="none" w:sz="0" w:space="0" w:color="auto"/>
      </w:divBdr>
    </w:div>
    <w:div w:id="81146250">
      <w:bodyDiv w:val="1"/>
      <w:marLeft w:val="0"/>
      <w:marRight w:val="0"/>
      <w:marTop w:val="0"/>
      <w:marBottom w:val="0"/>
      <w:divBdr>
        <w:top w:val="none" w:sz="0" w:space="0" w:color="auto"/>
        <w:left w:val="none" w:sz="0" w:space="0" w:color="auto"/>
        <w:bottom w:val="none" w:sz="0" w:space="0" w:color="auto"/>
        <w:right w:val="none" w:sz="0" w:space="0" w:color="auto"/>
      </w:divBdr>
    </w:div>
    <w:div w:id="81875292">
      <w:bodyDiv w:val="1"/>
      <w:marLeft w:val="0"/>
      <w:marRight w:val="0"/>
      <w:marTop w:val="0"/>
      <w:marBottom w:val="0"/>
      <w:divBdr>
        <w:top w:val="none" w:sz="0" w:space="0" w:color="auto"/>
        <w:left w:val="none" w:sz="0" w:space="0" w:color="auto"/>
        <w:bottom w:val="none" w:sz="0" w:space="0" w:color="auto"/>
        <w:right w:val="none" w:sz="0" w:space="0" w:color="auto"/>
      </w:divBdr>
    </w:div>
    <w:div w:id="82073415">
      <w:bodyDiv w:val="1"/>
      <w:marLeft w:val="0"/>
      <w:marRight w:val="0"/>
      <w:marTop w:val="0"/>
      <w:marBottom w:val="0"/>
      <w:divBdr>
        <w:top w:val="none" w:sz="0" w:space="0" w:color="auto"/>
        <w:left w:val="none" w:sz="0" w:space="0" w:color="auto"/>
        <w:bottom w:val="none" w:sz="0" w:space="0" w:color="auto"/>
        <w:right w:val="none" w:sz="0" w:space="0" w:color="auto"/>
      </w:divBdr>
    </w:div>
    <w:div w:id="82267577">
      <w:bodyDiv w:val="1"/>
      <w:marLeft w:val="0"/>
      <w:marRight w:val="0"/>
      <w:marTop w:val="0"/>
      <w:marBottom w:val="0"/>
      <w:divBdr>
        <w:top w:val="none" w:sz="0" w:space="0" w:color="auto"/>
        <w:left w:val="none" w:sz="0" w:space="0" w:color="auto"/>
        <w:bottom w:val="none" w:sz="0" w:space="0" w:color="auto"/>
        <w:right w:val="none" w:sz="0" w:space="0" w:color="auto"/>
      </w:divBdr>
    </w:div>
    <w:div w:id="82383578">
      <w:bodyDiv w:val="1"/>
      <w:marLeft w:val="0"/>
      <w:marRight w:val="0"/>
      <w:marTop w:val="0"/>
      <w:marBottom w:val="0"/>
      <w:divBdr>
        <w:top w:val="none" w:sz="0" w:space="0" w:color="auto"/>
        <w:left w:val="none" w:sz="0" w:space="0" w:color="auto"/>
        <w:bottom w:val="none" w:sz="0" w:space="0" w:color="auto"/>
        <w:right w:val="none" w:sz="0" w:space="0" w:color="auto"/>
      </w:divBdr>
    </w:div>
    <w:div w:id="82726451">
      <w:bodyDiv w:val="1"/>
      <w:marLeft w:val="0"/>
      <w:marRight w:val="0"/>
      <w:marTop w:val="0"/>
      <w:marBottom w:val="0"/>
      <w:divBdr>
        <w:top w:val="none" w:sz="0" w:space="0" w:color="auto"/>
        <w:left w:val="none" w:sz="0" w:space="0" w:color="auto"/>
        <w:bottom w:val="none" w:sz="0" w:space="0" w:color="auto"/>
        <w:right w:val="none" w:sz="0" w:space="0" w:color="auto"/>
      </w:divBdr>
    </w:div>
    <w:div w:id="83303390">
      <w:bodyDiv w:val="1"/>
      <w:marLeft w:val="0"/>
      <w:marRight w:val="0"/>
      <w:marTop w:val="0"/>
      <w:marBottom w:val="0"/>
      <w:divBdr>
        <w:top w:val="none" w:sz="0" w:space="0" w:color="auto"/>
        <w:left w:val="none" w:sz="0" w:space="0" w:color="auto"/>
        <w:bottom w:val="none" w:sz="0" w:space="0" w:color="auto"/>
        <w:right w:val="none" w:sz="0" w:space="0" w:color="auto"/>
      </w:divBdr>
    </w:div>
    <w:div w:id="83693143">
      <w:bodyDiv w:val="1"/>
      <w:marLeft w:val="0"/>
      <w:marRight w:val="0"/>
      <w:marTop w:val="0"/>
      <w:marBottom w:val="0"/>
      <w:divBdr>
        <w:top w:val="none" w:sz="0" w:space="0" w:color="auto"/>
        <w:left w:val="none" w:sz="0" w:space="0" w:color="auto"/>
        <w:bottom w:val="none" w:sz="0" w:space="0" w:color="auto"/>
        <w:right w:val="none" w:sz="0" w:space="0" w:color="auto"/>
      </w:divBdr>
    </w:div>
    <w:div w:id="84962128">
      <w:bodyDiv w:val="1"/>
      <w:marLeft w:val="0"/>
      <w:marRight w:val="0"/>
      <w:marTop w:val="0"/>
      <w:marBottom w:val="0"/>
      <w:divBdr>
        <w:top w:val="none" w:sz="0" w:space="0" w:color="auto"/>
        <w:left w:val="none" w:sz="0" w:space="0" w:color="auto"/>
        <w:bottom w:val="none" w:sz="0" w:space="0" w:color="auto"/>
        <w:right w:val="none" w:sz="0" w:space="0" w:color="auto"/>
      </w:divBdr>
    </w:div>
    <w:div w:id="85462576">
      <w:bodyDiv w:val="1"/>
      <w:marLeft w:val="0"/>
      <w:marRight w:val="0"/>
      <w:marTop w:val="0"/>
      <w:marBottom w:val="0"/>
      <w:divBdr>
        <w:top w:val="none" w:sz="0" w:space="0" w:color="auto"/>
        <w:left w:val="none" w:sz="0" w:space="0" w:color="auto"/>
        <w:bottom w:val="none" w:sz="0" w:space="0" w:color="auto"/>
        <w:right w:val="none" w:sz="0" w:space="0" w:color="auto"/>
      </w:divBdr>
    </w:div>
    <w:div w:id="85923023">
      <w:bodyDiv w:val="1"/>
      <w:marLeft w:val="0"/>
      <w:marRight w:val="0"/>
      <w:marTop w:val="0"/>
      <w:marBottom w:val="0"/>
      <w:divBdr>
        <w:top w:val="none" w:sz="0" w:space="0" w:color="auto"/>
        <w:left w:val="none" w:sz="0" w:space="0" w:color="auto"/>
        <w:bottom w:val="none" w:sz="0" w:space="0" w:color="auto"/>
        <w:right w:val="none" w:sz="0" w:space="0" w:color="auto"/>
      </w:divBdr>
    </w:div>
    <w:div w:id="89619103">
      <w:bodyDiv w:val="1"/>
      <w:marLeft w:val="0"/>
      <w:marRight w:val="0"/>
      <w:marTop w:val="0"/>
      <w:marBottom w:val="0"/>
      <w:divBdr>
        <w:top w:val="none" w:sz="0" w:space="0" w:color="auto"/>
        <w:left w:val="none" w:sz="0" w:space="0" w:color="auto"/>
        <w:bottom w:val="none" w:sz="0" w:space="0" w:color="auto"/>
        <w:right w:val="none" w:sz="0" w:space="0" w:color="auto"/>
      </w:divBdr>
    </w:div>
    <w:div w:id="89816430">
      <w:bodyDiv w:val="1"/>
      <w:marLeft w:val="0"/>
      <w:marRight w:val="0"/>
      <w:marTop w:val="0"/>
      <w:marBottom w:val="0"/>
      <w:divBdr>
        <w:top w:val="none" w:sz="0" w:space="0" w:color="auto"/>
        <w:left w:val="none" w:sz="0" w:space="0" w:color="auto"/>
        <w:bottom w:val="none" w:sz="0" w:space="0" w:color="auto"/>
        <w:right w:val="none" w:sz="0" w:space="0" w:color="auto"/>
      </w:divBdr>
    </w:div>
    <w:div w:id="90516086">
      <w:bodyDiv w:val="1"/>
      <w:marLeft w:val="0"/>
      <w:marRight w:val="0"/>
      <w:marTop w:val="0"/>
      <w:marBottom w:val="0"/>
      <w:divBdr>
        <w:top w:val="none" w:sz="0" w:space="0" w:color="auto"/>
        <w:left w:val="none" w:sz="0" w:space="0" w:color="auto"/>
        <w:bottom w:val="none" w:sz="0" w:space="0" w:color="auto"/>
        <w:right w:val="none" w:sz="0" w:space="0" w:color="auto"/>
      </w:divBdr>
    </w:div>
    <w:div w:id="90975630">
      <w:bodyDiv w:val="1"/>
      <w:marLeft w:val="0"/>
      <w:marRight w:val="0"/>
      <w:marTop w:val="0"/>
      <w:marBottom w:val="0"/>
      <w:divBdr>
        <w:top w:val="none" w:sz="0" w:space="0" w:color="auto"/>
        <w:left w:val="none" w:sz="0" w:space="0" w:color="auto"/>
        <w:bottom w:val="none" w:sz="0" w:space="0" w:color="auto"/>
        <w:right w:val="none" w:sz="0" w:space="0" w:color="auto"/>
      </w:divBdr>
    </w:div>
    <w:div w:id="91323064">
      <w:bodyDiv w:val="1"/>
      <w:marLeft w:val="0"/>
      <w:marRight w:val="0"/>
      <w:marTop w:val="0"/>
      <w:marBottom w:val="0"/>
      <w:divBdr>
        <w:top w:val="none" w:sz="0" w:space="0" w:color="auto"/>
        <w:left w:val="none" w:sz="0" w:space="0" w:color="auto"/>
        <w:bottom w:val="none" w:sz="0" w:space="0" w:color="auto"/>
        <w:right w:val="none" w:sz="0" w:space="0" w:color="auto"/>
      </w:divBdr>
    </w:div>
    <w:div w:id="92556283">
      <w:bodyDiv w:val="1"/>
      <w:marLeft w:val="0"/>
      <w:marRight w:val="0"/>
      <w:marTop w:val="0"/>
      <w:marBottom w:val="0"/>
      <w:divBdr>
        <w:top w:val="none" w:sz="0" w:space="0" w:color="auto"/>
        <w:left w:val="none" w:sz="0" w:space="0" w:color="auto"/>
        <w:bottom w:val="none" w:sz="0" w:space="0" w:color="auto"/>
        <w:right w:val="none" w:sz="0" w:space="0" w:color="auto"/>
      </w:divBdr>
    </w:div>
    <w:div w:id="93090923">
      <w:bodyDiv w:val="1"/>
      <w:marLeft w:val="0"/>
      <w:marRight w:val="0"/>
      <w:marTop w:val="0"/>
      <w:marBottom w:val="0"/>
      <w:divBdr>
        <w:top w:val="none" w:sz="0" w:space="0" w:color="auto"/>
        <w:left w:val="none" w:sz="0" w:space="0" w:color="auto"/>
        <w:bottom w:val="none" w:sz="0" w:space="0" w:color="auto"/>
        <w:right w:val="none" w:sz="0" w:space="0" w:color="auto"/>
      </w:divBdr>
    </w:div>
    <w:div w:id="93718224">
      <w:bodyDiv w:val="1"/>
      <w:marLeft w:val="0"/>
      <w:marRight w:val="0"/>
      <w:marTop w:val="0"/>
      <w:marBottom w:val="0"/>
      <w:divBdr>
        <w:top w:val="none" w:sz="0" w:space="0" w:color="auto"/>
        <w:left w:val="none" w:sz="0" w:space="0" w:color="auto"/>
        <w:bottom w:val="none" w:sz="0" w:space="0" w:color="auto"/>
        <w:right w:val="none" w:sz="0" w:space="0" w:color="auto"/>
      </w:divBdr>
    </w:div>
    <w:div w:id="96407834">
      <w:bodyDiv w:val="1"/>
      <w:marLeft w:val="0"/>
      <w:marRight w:val="0"/>
      <w:marTop w:val="0"/>
      <w:marBottom w:val="0"/>
      <w:divBdr>
        <w:top w:val="none" w:sz="0" w:space="0" w:color="auto"/>
        <w:left w:val="none" w:sz="0" w:space="0" w:color="auto"/>
        <w:bottom w:val="none" w:sz="0" w:space="0" w:color="auto"/>
        <w:right w:val="none" w:sz="0" w:space="0" w:color="auto"/>
      </w:divBdr>
    </w:div>
    <w:div w:id="96675996">
      <w:bodyDiv w:val="1"/>
      <w:marLeft w:val="0"/>
      <w:marRight w:val="0"/>
      <w:marTop w:val="0"/>
      <w:marBottom w:val="0"/>
      <w:divBdr>
        <w:top w:val="none" w:sz="0" w:space="0" w:color="auto"/>
        <w:left w:val="none" w:sz="0" w:space="0" w:color="auto"/>
        <w:bottom w:val="none" w:sz="0" w:space="0" w:color="auto"/>
        <w:right w:val="none" w:sz="0" w:space="0" w:color="auto"/>
      </w:divBdr>
    </w:div>
    <w:div w:id="96875300">
      <w:bodyDiv w:val="1"/>
      <w:marLeft w:val="0"/>
      <w:marRight w:val="0"/>
      <w:marTop w:val="0"/>
      <w:marBottom w:val="0"/>
      <w:divBdr>
        <w:top w:val="none" w:sz="0" w:space="0" w:color="auto"/>
        <w:left w:val="none" w:sz="0" w:space="0" w:color="auto"/>
        <w:bottom w:val="none" w:sz="0" w:space="0" w:color="auto"/>
        <w:right w:val="none" w:sz="0" w:space="0" w:color="auto"/>
      </w:divBdr>
    </w:div>
    <w:div w:id="97065865">
      <w:bodyDiv w:val="1"/>
      <w:marLeft w:val="0"/>
      <w:marRight w:val="0"/>
      <w:marTop w:val="0"/>
      <w:marBottom w:val="0"/>
      <w:divBdr>
        <w:top w:val="none" w:sz="0" w:space="0" w:color="auto"/>
        <w:left w:val="none" w:sz="0" w:space="0" w:color="auto"/>
        <w:bottom w:val="none" w:sz="0" w:space="0" w:color="auto"/>
        <w:right w:val="none" w:sz="0" w:space="0" w:color="auto"/>
      </w:divBdr>
    </w:div>
    <w:div w:id="99840763">
      <w:bodyDiv w:val="1"/>
      <w:marLeft w:val="0"/>
      <w:marRight w:val="0"/>
      <w:marTop w:val="0"/>
      <w:marBottom w:val="0"/>
      <w:divBdr>
        <w:top w:val="none" w:sz="0" w:space="0" w:color="auto"/>
        <w:left w:val="none" w:sz="0" w:space="0" w:color="auto"/>
        <w:bottom w:val="none" w:sz="0" w:space="0" w:color="auto"/>
        <w:right w:val="none" w:sz="0" w:space="0" w:color="auto"/>
      </w:divBdr>
    </w:div>
    <w:div w:id="101075406">
      <w:bodyDiv w:val="1"/>
      <w:marLeft w:val="0"/>
      <w:marRight w:val="0"/>
      <w:marTop w:val="0"/>
      <w:marBottom w:val="0"/>
      <w:divBdr>
        <w:top w:val="none" w:sz="0" w:space="0" w:color="auto"/>
        <w:left w:val="none" w:sz="0" w:space="0" w:color="auto"/>
        <w:bottom w:val="none" w:sz="0" w:space="0" w:color="auto"/>
        <w:right w:val="none" w:sz="0" w:space="0" w:color="auto"/>
      </w:divBdr>
    </w:div>
    <w:div w:id="102697295">
      <w:bodyDiv w:val="1"/>
      <w:marLeft w:val="0"/>
      <w:marRight w:val="0"/>
      <w:marTop w:val="0"/>
      <w:marBottom w:val="0"/>
      <w:divBdr>
        <w:top w:val="none" w:sz="0" w:space="0" w:color="auto"/>
        <w:left w:val="none" w:sz="0" w:space="0" w:color="auto"/>
        <w:bottom w:val="none" w:sz="0" w:space="0" w:color="auto"/>
        <w:right w:val="none" w:sz="0" w:space="0" w:color="auto"/>
      </w:divBdr>
    </w:div>
    <w:div w:id="102849488">
      <w:bodyDiv w:val="1"/>
      <w:marLeft w:val="0"/>
      <w:marRight w:val="0"/>
      <w:marTop w:val="0"/>
      <w:marBottom w:val="0"/>
      <w:divBdr>
        <w:top w:val="none" w:sz="0" w:space="0" w:color="auto"/>
        <w:left w:val="none" w:sz="0" w:space="0" w:color="auto"/>
        <w:bottom w:val="none" w:sz="0" w:space="0" w:color="auto"/>
        <w:right w:val="none" w:sz="0" w:space="0" w:color="auto"/>
      </w:divBdr>
    </w:div>
    <w:div w:id="103305595">
      <w:bodyDiv w:val="1"/>
      <w:marLeft w:val="0"/>
      <w:marRight w:val="0"/>
      <w:marTop w:val="0"/>
      <w:marBottom w:val="0"/>
      <w:divBdr>
        <w:top w:val="none" w:sz="0" w:space="0" w:color="auto"/>
        <w:left w:val="none" w:sz="0" w:space="0" w:color="auto"/>
        <w:bottom w:val="none" w:sz="0" w:space="0" w:color="auto"/>
        <w:right w:val="none" w:sz="0" w:space="0" w:color="auto"/>
      </w:divBdr>
    </w:div>
    <w:div w:id="106245614">
      <w:bodyDiv w:val="1"/>
      <w:marLeft w:val="0"/>
      <w:marRight w:val="0"/>
      <w:marTop w:val="0"/>
      <w:marBottom w:val="0"/>
      <w:divBdr>
        <w:top w:val="none" w:sz="0" w:space="0" w:color="auto"/>
        <w:left w:val="none" w:sz="0" w:space="0" w:color="auto"/>
        <w:bottom w:val="none" w:sz="0" w:space="0" w:color="auto"/>
        <w:right w:val="none" w:sz="0" w:space="0" w:color="auto"/>
      </w:divBdr>
    </w:div>
    <w:div w:id="107357797">
      <w:bodyDiv w:val="1"/>
      <w:marLeft w:val="0"/>
      <w:marRight w:val="0"/>
      <w:marTop w:val="0"/>
      <w:marBottom w:val="0"/>
      <w:divBdr>
        <w:top w:val="none" w:sz="0" w:space="0" w:color="auto"/>
        <w:left w:val="none" w:sz="0" w:space="0" w:color="auto"/>
        <w:bottom w:val="none" w:sz="0" w:space="0" w:color="auto"/>
        <w:right w:val="none" w:sz="0" w:space="0" w:color="auto"/>
      </w:divBdr>
    </w:div>
    <w:div w:id="108473911">
      <w:bodyDiv w:val="1"/>
      <w:marLeft w:val="0"/>
      <w:marRight w:val="0"/>
      <w:marTop w:val="0"/>
      <w:marBottom w:val="0"/>
      <w:divBdr>
        <w:top w:val="none" w:sz="0" w:space="0" w:color="auto"/>
        <w:left w:val="none" w:sz="0" w:space="0" w:color="auto"/>
        <w:bottom w:val="none" w:sz="0" w:space="0" w:color="auto"/>
        <w:right w:val="none" w:sz="0" w:space="0" w:color="auto"/>
      </w:divBdr>
    </w:div>
    <w:div w:id="108553308">
      <w:bodyDiv w:val="1"/>
      <w:marLeft w:val="0"/>
      <w:marRight w:val="0"/>
      <w:marTop w:val="0"/>
      <w:marBottom w:val="0"/>
      <w:divBdr>
        <w:top w:val="none" w:sz="0" w:space="0" w:color="auto"/>
        <w:left w:val="none" w:sz="0" w:space="0" w:color="auto"/>
        <w:bottom w:val="none" w:sz="0" w:space="0" w:color="auto"/>
        <w:right w:val="none" w:sz="0" w:space="0" w:color="auto"/>
      </w:divBdr>
    </w:div>
    <w:div w:id="110252456">
      <w:bodyDiv w:val="1"/>
      <w:marLeft w:val="0"/>
      <w:marRight w:val="0"/>
      <w:marTop w:val="0"/>
      <w:marBottom w:val="0"/>
      <w:divBdr>
        <w:top w:val="none" w:sz="0" w:space="0" w:color="auto"/>
        <w:left w:val="none" w:sz="0" w:space="0" w:color="auto"/>
        <w:bottom w:val="none" w:sz="0" w:space="0" w:color="auto"/>
        <w:right w:val="none" w:sz="0" w:space="0" w:color="auto"/>
      </w:divBdr>
    </w:div>
    <w:div w:id="111484539">
      <w:bodyDiv w:val="1"/>
      <w:marLeft w:val="0"/>
      <w:marRight w:val="0"/>
      <w:marTop w:val="0"/>
      <w:marBottom w:val="0"/>
      <w:divBdr>
        <w:top w:val="none" w:sz="0" w:space="0" w:color="auto"/>
        <w:left w:val="none" w:sz="0" w:space="0" w:color="auto"/>
        <w:bottom w:val="none" w:sz="0" w:space="0" w:color="auto"/>
        <w:right w:val="none" w:sz="0" w:space="0" w:color="auto"/>
      </w:divBdr>
    </w:div>
    <w:div w:id="111678182">
      <w:bodyDiv w:val="1"/>
      <w:marLeft w:val="0"/>
      <w:marRight w:val="0"/>
      <w:marTop w:val="0"/>
      <w:marBottom w:val="0"/>
      <w:divBdr>
        <w:top w:val="none" w:sz="0" w:space="0" w:color="auto"/>
        <w:left w:val="none" w:sz="0" w:space="0" w:color="auto"/>
        <w:bottom w:val="none" w:sz="0" w:space="0" w:color="auto"/>
        <w:right w:val="none" w:sz="0" w:space="0" w:color="auto"/>
      </w:divBdr>
    </w:div>
    <w:div w:id="114100375">
      <w:bodyDiv w:val="1"/>
      <w:marLeft w:val="0"/>
      <w:marRight w:val="0"/>
      <w:marTop w:val="0"/>
      <w:marBottom w:val="0"/>
      <w:divBdr>
        <w:top w:val="none" w:sz="0" w:space="0" w:color="auto"/>
        <w:left w:val="none" w:sz="0" w:space="0" w:color="auto"/>
        <w:bottom w:val="none" w:sz="0" w:space="0" w:color="auto"/>
        <w:right w:val="none" w:sz="0" w:space="0" w:color="auto"/>
      </w:divBdr>
    </w:div>
    <w:div w:id="114178122">
      <w:bodyDiv w:val="1"/>
      <w:marLeft w:val="0"/>
      <w:marRight w:val="0"/>
      <w:marTop w:val="0"/>
      <w:marBottom w:val="0"/>
      <w:divBdr>
        <w:top w:val="none" w:sz="0" w:space="0" w:color="auto"/>
        <w:left w:val="none" w:sz="0" w:space="0" w:color="auto"/>
        <w:bottom w:val="none" w:sz="0" w:space="0" w:color="auto"/>
        <w:right w:val="none" w:sz="0" w:space="0" w:color="auto"/>
      </w:divBdr>
    </w:div>
    <w:div w:id="114950726">
      <w:bodyDiv w:val="1"/>
      <w:marLeft w:val="0"/>
      <w:marRight w:val="0"/>
      <w:marTop w:val="0"/>
      <w:marBottom w:val="0"/>
      <w:divBdr>
        <w:top w:val="none" w:sz="0" w:space="0" w:color="auto"/>
        <w:left w:val="none" w:sz="0" w:space="0" w:color="auto"/>
        <w:bottom w:val="none" w:sz="0" w:space="0" w:color="auto"/>
        <w:right w:val="none" w:sz="0" w:space="0" w:color="auto"/>
      </w:divBdr>
    </w:div>
    <w:div w:id="116217802">
      <w:bodyDiv w:val="1"/>
      <w:marLeft w:val="0"/>
      <w:marRight w:val="0"/>
      <w:marTop w:val="0"/>
      <w:marBottom w:val="0"/>
      <w:divBdr>
        <w:top w:val="none" w:sz="0" w:space="0" w:color="auto"/>
        <w:left w:val="none" w:sz="0" w:space="0" w:color="auto"/>
        <w:bottom w:val="none" w:sz="0" w:space="0" w:color="auto"/>
        <w:right w:val="none" w:sz="0" w:space="0" w:color="auto"/>
      </w:divBdr>
    </w:div>
    <w:div w:id="116991832">
      <w:bodyDiv w:val="1"/>
      <w:marLeft w:val="0"/>
      <w:marRight w:val="0"/>
      <w:marTop w:val="0"/>
      <w:marBottom w:val="0"/>
      <w:divBdr>
        <w:top w:val="none" w:sz="0" w:space="0" w:color="auto"/>
        <w:left w:val="none" w:sz="0" w:space="0" w:color="auto"/>
        <w:bottom w:val="none" w:sz="0" w:space="0" w:color="auto"/>
        <w:right w:val="none" w:sz="0" w:space="0" w:color="auto"/>
      </w:divBdr>
    </w:div>
    <w:div w:id="118886917">
      <w:bodyDiv w:val="1"/>
      <w:marLeft w:val="0"/>
      <w:marRight w:val="0"/>
      <w:marTop w:val="0"/>
      <w:marBottom w:val="0"/>
      <w:divBdr>
        <w:top w:val="none" w:sz="0" w:space="0" w:color="auto"/>
        <w:left w:val="none" w:sz="0" w:space="0" w:color="auto"/>
        <w:bottom w:val="none" w:sz="0" w:space="0" w:color="auto"/>
        <w:right w:val="none" w:sz="0" w:space="0" w:color="auto"/>
      </w:divBdr>
    </w:div>
    <w:div w:id="119499835">
      <w:bodyDiv w:val="1"/>
      <w:marLeft w:val="0"/>
      <w:marRight w:val="0"/>
      <w:marTop w:val="0"/>
      <w:marBottom w:val="0"/>
      <w:divBdr>
        <w:top w:val="none" w:sz="0" w:space="0" w:color="auto"/>
        <w:left w:val="none" w:sz="0" w:space="0" w:color="auto"/>
        <w:bottom w:val="none" w:sz="0" w:space="0" w:color="auto"/>
        <w:right w:val="none" w:sz="0" w:space="0" w:color="auto"/>
      </w:divBdr>
    </w:div>
    <w:div w:id="119690704">
      <w:bodyDiv w:val="1"/>
      <w:marLeft w:val="0"/>
      <w:marRight w:val="0"/>
      <w:marTop w:val="0"/>
      <w:marBottom w:val="0"/>
      <w:divBdr>
        <w:top w:val="none" w:sz="0" w:space="0" w:color="auto"/>
        <w:left w:val="none" w:sz="0" w:space="0" w:color="auto"/>
        <w:bottom w:val="none" w:sz="0" w:space="0" w:color="auto"/>
        <w:right w:val="none" w:sz="0" w:space="0" w:color="auto"/>
      </w:divBdr>
    </w:div>
    <w:div w:id="123279938">
      <w:bodyDiv w:val="1"/>
      <w:marLeft w:val="0"/>
      <w:marRight w:val="0"/>
      <w:marTop w:val="0"/>
      <w:marBottom w:val="0"/>
      <w:divBdr>
        <w:top w:val="none" w:sz="0" w:space="0" w:color="auto"/>
        <w:left w:val="none" w:sz="0" w:space="0" w:color="auto"/>
        <w:bottom w:val="none" w:sz="0" w:space="0" w:color="auto"/>
        <w:right w:val="none" w:sz="0" w:space="0" w:color="auto"/>
      </w:divBdr>
    </w:div>
    <w:div w:id="123550364">
      <w:bodyDiv w:val="1"/>
      <w:marLeft w:val="0"/>
      <w:marRight w:val="0"/>
      <w:marTop w:val="0"/>
      <w:marBottom w:val="0"/>
      <w:divBdr>
        <w:top w:val="none" w:sz="0" w:space="0" w:color="auto"/>
        <w:left w:val="none" w:sz="0" w:space="0" w:color="auto"/>
        <w:bottom w:val="none" w:sz="0" w:space="0" w:color="auto"/>
        <w:right w:val="none" w:sz="0" w:space="0" w:color="auto"/>
      </w:divBdr>
    </w:div>
    <w:div w:id="123668626">
      <w:bodyDiv w:val="1"/>
      <w:marLeft w:val="0"/>
      <w:marRight w:val="0"/>
      <w:marTop w:val="0"/>
      <w:marBottom w:val="0"/>
      <w:divBdr>
        <w:top w:val="none" w:sz="0" w:space="0" w:color="auto"/>
        <w:left w:val="none" w:sz="0" w:space="0" w:color="auto"/>
        <w:bottom w:val="none" w:sz="0" w:space="0" w:color="auto"/>
        <w:right w:val="none" w:sz="0" w:space="0" w:color="auto"/>
      </w:divBdr>
    </w:div>
    <w:div w:id="124203862">
      <w:bodyDiv w:val="1"/>
      <w:marLeft w:val="0"/>
      <w:marRight w:val="0"/>
      <w:marTop w:val="0"/>
      <w:marBottom w:val="0"/>
      <w:divBdr>
        <w:top w:val="none" w:sz="0" w:space="0" w:color="auto"/>
        <w:left w:val="none" w:sz="0" w:space="0" w:color="auto"/>
        <w:bottom w:val="none" w:sz="0" w:space="0" w:color="auto"/>
        <w:right w:val="none" w:sz="0" w:space="0" w:color="auto"/>
      </w:divBdr>
    </w:div>
    <w:div w:id="125317140">
      <w:bodyDiv w:val="1"/>
      <w:marLeft w:val="0"/>
      <w:marRight w:val="0"/>
      <w:marTop w:val="0"/>
      <w:marBottom w:val="0"/>
      <w:divBdr>
        <w:top w:val="none" w:sz="0" w:space="0" w:color="auto"/>
        <w:left w:val="none" w:sz="0" w:space="0" w:color="auto"/>
        <w:bottom w:val="none" w:sz="0" w:space="0" w:color="auto"/>
        <w:right w:val="none" w:sz="0" w:space="0" w:color="auto"/>
      </w:divBdr>
    </w:div>
    <w:div w:id="125592231">
      <w:bodyDiv w:val="1"/>
      <w:marLeft w:val="0"/>
      <w:marRight w:val="0"/>
      <w:marTop w:val="0"/>
      <w:marBottom w:val="0"/>
      <w:divBdr>
        <w:top w:val="none" w:sz="0" w:space="0" w:color="auto"/>
        <w:left w:val="none" w:sz="0" w:space="0" w:color="auto"/>
        <w:bottom w:val="none" w:sz="0" w:space="0" w:color="auto"/>
        <w:right w:val="none" w:sz="0" w:space="0" w:color="auto"/>
      </w:divBdr>
    </w:div>
    <w:div w:id="127482190">
      <w:bodyDiv w:val="1"/>
      <w:marLeft w:val="0"/>
      <w:marRight w:val="0"/>
      <w:marTop w:val="0"/>
      <w:marBottom w:val="0"/>
      <w:divBdr>
        <w:top w:val="none" w:sz="0" w:space="0" w:color="auto"/>
        <w:left w:val="none" w:sz="0" w:space="0" w:color="auto"/>
        <w:bottom w:val="none" w:sz="0" w:space="0" w:color="auto"/>
        <w:right w:val="none" w:sz="0" w:space="0" w:color="auto"/>
      </w:divBdr>
    </w:div>
    <w:div w:id="129326219">
      <w:bodyDiv w:val="1"/>
      <w:marLeft w:val="0"/>
      <w:marRight w:val="0"/>
      <w:marTop w:val="0"/>
      <w:marBottom w:val="0"/>
      <w:divBdr>
        <w:top w:val="none" w:sz="0" w:space="0" w:color="auto"/>
        <w:left w:val="none" w:sz="0" w:space="0" w:color="auto"/>
        <w:bottom w:val="none" w:sz="0" w:space="0" w:color="auto"/>
        <w:right w:val="none" w:sz="0" w:space="0" w:color="auto"/>
      </w:divBdr>
    </w:div>
    <w:div w:id="129901182">
      <w:bodyDiv w:val="1"/>
      <w:marLeft w:val="0"/>
      <w:marRight w:val="0"/>
      <w:marTop w:val="0"/>
      <w:marBottom w:val="0"/>
      <w:divBdr>
        <w:top w:val="none" w:sz="0" w:space="0" w:color="auto"/>
        <w:left w:val="none" w:sz="0" w:space="0" w:color="auto"/>
        <w:bottom w:val="none" w:sz="0" w:space="0" w:color="auto"/>
        <w:right w:val="none" w:sz="0" w:space="0" w:color="auto"/>
      </w:divBdr>
    </w:div>
    <w:div w:id="130440788">
      <w:bodyDiv w:val="1"/>
      <w:marLeft w:val="0"/>
      <w:marRight w:val="0"/>
      <w:marTop w:val="0"/>
      <w:marBottom w:val="0"/>
      <w:divBdr>
        <w:top w:val="none" w:sz="0" w:space="0" w:color="auto"/>
        <w:left w:val="none" w:sz="0" w:space="0" w:color="auto"/>
        <w:bottom w:val="none" w:sz="0" w:space="0" w:color="auto"/>
        <w:right w:val="none" w:sz="0" w:space="0" w:color="auto"/>
      </w:divBdr>
    </w:div>
    <w:div w:id="131406746">
      <w:bodyDiv w:val="1"/>
      <w:marLeft w:val="0"/>
      <w:marRight w:val="0"/>
      <w:marTop w:val="0"/>
      <w:marBottom w:val="0"/>
      <w:divBdr>
        <w:top w:val="none" w:sz="0" w:space="0" w:color="auto"/>
        <w:left w:val="none" w:sz="0" w:space="0" w:color="auto"/>
        <w:bottom w:val="none" w:sz="0" w:space="0" w:color="auto"/>
        <w:right w:val="none" w:sz="0" w:space="0" w:color="auto"/>
      </w:divBdr>
    </w:div>
    <w:div w:id="131800483">
      <w:bodyDiv w:val="1"/>
      <w:marLeft w:val="0"/>
      <w:marRight w:val="0"/>
      <w:marTop w:val="0"/>
      <w:marBottom w:val="0"/>
      <w:divBdr>
        <w:top w:val="none" w:sz="0" w:space="0" w:color="auto"/>
        <w:left w:val="none" w:sz="0" w:space="0" w:color="auto"/>
        <w:bottom w:val="none" w:sz="0" w:space="0" w:color="auto"/>
        <w:right w:val="none" w:sz="0" w:space="0" w:color="auto"/>
      </w:divBdr>
    </w:div>
    <w:div w:id="132603332">
      <w:bodyDiv w:val="1"/>
      <w:marLeft w:val="0"/>
      <w:marRight w:val="0"/>
      <w:marTop w:val="0"/>
      <w:marBottom w:val="0"/>
      <w:divBdr>
        <w:top w:val="none" w:sz="0" w:space="0" w:color="auto"/>
        <w:left w:val="none" w:sz="0" w:space="0" w:color="auto"/>
        <w:bottom w:val="none" w:sz="0" w:space="0" w:color="auto"/>
        <w:right w:val="none" w:sz="0" w:space="0" w:color="auto"/>
      </w:divBdr>
    </w:div>
    <w:div w:id="133451982">
      <w:bodyDiv w:val="1"/>
      <w:marLeft w:val="0"/>
      <w:marRight w:val="0"/>
      <w:marTop w:val="0"/>
      <w:marBottom w:val="0"/>
      <w:divBdr>
        <w:top w:val="none" w:sz="0" w:space="0" w:color="auto"/>
        <w:left w:val="none" w:sz="0" w:space="0" w:color="auto"/>
        <w:bottom w:val="none" w:sz="0" w:space="0" w:color="auto"/>
        <w:right w:val="none" w:sz="0" w:space="0" w:color="auto"/>
      </w:divBdr>
    </w:div>
    <w:div w:id="133761585">
      <w:bodyDiv w:val="1"/>
      <w:marLeft w:val="0"/>
      <w:marRight w:val="0"/>
      <w:marTop w:val="0"/>
      <w:marBottom w:val="0"/>
      <w:divBdr>
        <w:top w:val="none" w:sz="0" w:space="0" w:color="auto"/>
        <w:left w:val="none" w:sz="0" w:space="0" w:color="auto"/>
        <w:bottom w:val="none" w:sz="0" w:space="0" w:color="auto"/>
        <w:right w:val="none" w:sz="0" w:space="0" w:color="auto"/>
      </w:divBdr>
    </w:div>
    <w:div w:id="134488716">
      <w:bodyDiv w:val="1"/>
      <w:marLeft w:val="0"/>
      <w:marRight w:val="0"/>
      <w:marTop w:val="0"/>
      <w:marBottom w:val="0"/>
      <w:divBdr>
        <w:top w:val="none" w:sz="0" w:space="0" w:color="auto"/>
        <w:left w:val="none" w:sz="0" w:space="0" w:color="auto"/>
        <w:bottom w:val="none" w:sz="0" w:space="0" w:color="auto"/>
        <w:right w:val="none" w:sz="0" w:space="0" w:color="auto"/>
      </w:divBdr>
    </w:div>
    <w:div w:id="136189971">
      <w:bodyDiv w:val="1"/>
      <w:marLeft w:val="0"/>
      <w:marRight w:val="0"/>
      <w:marTop w:val="0"/>
      <w:marBottom w:val="0"/>
      <w:divBdr>
        <w:top w:val="none" w:sz="0" w:space="0" w:color="auto"/>
        <w:left w:val="none" w:sz="0" w:space="0" w:color="auto"/>
        <w:bottom w:val="none" w:sz="0" w:space="0" w:color="auto"/>
        <w:right w:val="none" w:sz="0" w:space="0" w:color="auto"/>
      </w:divBdr>
    </w:div>
    <w:div w:id="137580008">
      <w:bodyDiv w:val="1"/>
      <w:marLeft w:val="0"/>
      <w:marRight w:val="0"/>
      <w:marTop w:val="0"/>
      <w:marBottom w:val="0"/>
      <w:divBdr>
        <w:top w:val="none" w:sz="0" w:space="0" w:color="auto"/>
        <w:left w:val="none" w:sz="0" w:space="0" w:color="auto"/>
        <w:bottom w:val="none" w:sz="0" w:space="0" w:color="auto"/>
        <w:right w:val="none" w:sz="0" w:space="0" w:color="auto"/>
      </w:divBdr>
    </w:div>
    <w:div w:id="138613297">
      <w:bodyDiv w:val="1"/>
      <w:marLeft w:val="0"/>
      <w:marRight w:val="0"/>
      <w:marTop w:val="0"/>
      <w:marBottom w:val="0"/>
      <w:divBdr>
        <w:top w:val="none" w:sz="0" w:space="0" w:color="auto"/>
        <w:left w:val="none" w:sz="0" w:space="0" w:color="auto"/>
        <w:bottom w:val="none" w:sz="0" w:space="0" w:color="auto"/>
        <w:right w:val="none" w:sz="0" w:space="0" w:color="auto"/>
      </w:divBdr>
    </w:div>
    <w:div w:id="138964213">
      <w:bodyDiv w:val="1"/>
      <w:marLeft w:val="0"/>
      <w:marRight w:val="0"/>
      <w:marTop w:val="0"/>
      <w:marBottom w:val="0"/>
      <w:divBdr>
        <w:top w:val="none" w:sz="0" w:space="0" w:color="auto"/>
        <w:left w:val="none" w:sz="0" w:space="0" w:color="auto"/>
        <w:bottom w:val="none" w:sz="0" w:space="0" w:color="auto"/>
        <w:right w:val="none" w:sz="0" w:space="0" w:color="auto"/>
      </w:divBdr>
    </w:div>
    <w:div w:id="139154744">
      <w:bodyDiv w:val="1"/>
      <w:marLeft w:val="0"/>
      <w:marRight w:val="0"/>
      <w:marTop w:val="0"/>
      <w:marBottom w:val="0"/>
      <w:divBdr>
        <w:top w:val="none" w:sz="0" w:space="0" w:color="auto"/>
        <w:left w:val="none" w:sz="0" w:space="0" w:color="auto"/>
        <w:bottom w:val="none" w:sz="0" w:space="0" w:color="auto"/>
        <w:right w:val="none" w:sz="0" w:space="0" w:color="auto"/>
      </w:divBdr>
    </w:div>
    <w:div w:id="139924470">
      <w:bodyDiv w:val="1"/>
      <w:marLeft w:val="0"/>
      <w:marRight w:val="0"/>
      <w:marTop w:val="0"/>
      <w:marBottom w:val="0"/>
      <w:divBdr>
        <w:top w:val="none" w:sz="0" w:space="0" w:color="auto"/>
        <w:left w:val="none" w:sz="0" w:space="0" w:color="auto"/>
        <w:bottom w:val="none" w:sz="0" w:space="0" w:color="auto"/>
        <w:right w:val="none" w:sz="0" w:space="0" w:color="auto"/>
      </w:divBdr>
    </w:div>
    <w:div w:id="139929022">
      <w:bodyDiv w:val="1"/>
      <w:marLeft w:val="0"/>
      <w:marRight w:val="0"/>
      <w:marTop w:val="0"/>
      <w:marBottom w:val="0"/>
      <w:divBdr>
        <w:top w:val="none" w:sz="0" w:space="0" w:color="auto"/>
        <w:left w:val="none" w:sz="0" w:space="0" w:color="auto"/>
        <w:bottom w:val="none" w:sz="0" w:space="0" w:color="auto"/>
        <w:right w:val="none" w:sz="0" w:space="0" w:color="auto"/>
      </w:divBdr>
    </w:div>
    <w:div w:id="140974291">
      <w:bodyDiv w:val="1"/>
      <w:marLeft w:val="0"/>
      <w:marRight w:val="0"/>
      <w:marTop w:val="0"/>
      <w:marBottom w:val="0"/>
      <w:divBdr>
        <w:top w:val="none" w:sz="0" w:space="0" w:color="auto"/>
        <w:left w:val="none" w:sz="0" w:space="0" w:color="auto"/>
        <w:bottom w:val="none" w:sz="0" w:space="0" w:color="auto"/>
        <w:right w:val="none" w:sz="0" w:space="0" w:color="auto"/>
      </w:divBdr>
    </w:div>
    <w:div w:id="141584046">
      <w:bodyDiv w:val="1"/>
      <w:marLeft w:val="0"/>
      <w:marRight w:val="0"/>
      <w:marTop w:val="0"/>
      <w:marBottom w:val="0"/>
      <w:divBdr>
        <w:top w:val="none" w:sz="0" w:space="0" w:color="auto"/>
        <w:left w:val="none" w:sz="0" w:space="0" w:color="auto"/>
        <w:bottom w:val="none" w:sz="0" w:space="0" w:color="auto"/>
        <w:right w:val="none" w:sz="0" w:space="0" w:color="auto"/>
      </w:divBdr>
    </w:div>
    <w:div w:id="141703654">
      <w:bodyDiv w:val="1"/>
      <w:marLeft w:val="0"/>
      <w:marRight w:val="0"/>
      <w:marTop w:val="0"/>
      <w:marBottom w:val="0"/>
      <w:divBdr>
        <w:top w:val="none" w:sz="0" w:space="0" w:color="auto"/>
        <w:left w:val="none" w:sz="0" w:space="0" w:color="auto"/>
        <w:bottom w:val="none" w:sz="0" w:space="0" w:color="auto"/>
        <w:right w:val="none" w:sz="0" w:space="0" w:color="auto"/>
      </w:divBdr>
    </w:div>
    <w:div w:id="142357749">
      <w:bodyDiv w:val="1"/>
      <w:marLeft w:val="0"/>
      <w:marRight w:val="0"/>
      <w:marTop w:val="0"/>
      <w:marBottom w:val="0"/>
      <w:divBdr>
        <w:top w:val="none" w:sz="0" w:space="0" w:color="auto"/>
        <w:left w:val="none" w:sz="0" w:space="0" w:color="auto"/>
        <w:bottom w:val="none" w:sz="0" w:space="0" w:color="auto"/>
        <w:right w:val="none" w:sz="0" w:space="0" w:color="auto"/>
      </w:divBdr>
    </w:div>
    <w:div w:id="142819514">
      <w:bodyDiv w:val="1"/>
      <w:marLeft w:val="0"/>
      <w:marRight w:val="0"/>
      <w:marTop w:val="0"/>
      <w:marBottom w:val="0"/>
      <w:divBdr>
        <w:top w:val="none" w:sz="0" w:space="0" w:color="auto"/>
        <w:left w:val="none" w:sz="0" w:space="0" w:color="auto"/>
        <w:bottom w:val="none" w:sz="0" w:space="0" w:color="auto"/>
        <w:right w:val="none" w:sz="0" w:space="0" w:color="auto"/>
      </w:divBdr>
    </w:div>
    <w:div w:id="143277637">
      <w:bodyDiv w:val="1"/>
      <w:marLeft w:val="0"/>
      <w:marRight w:val="0"/>
      <w:marTop w:val="0"/>
      <w:marBottom w:val="0"/>
      <w:divBdr>
        <w:top w:val="none" w:sz="0" w:space="0" w:color="auto"/>
        <w:left w:val="none" w:sz="0" w:space="0" w:color="auto"/>
        <w:bottom w:val="none" w:sz="0" w:space="0" w:color="auto"/>
        <w:right w:val="none" w:sz="0" w:space="0" w:color="auto"/>
      </w:divBdr>
    </w:div>
    <w:div w:id="143472834">
      <w:bodyDiv w:val="1"/>
      <w:marLeft w:val="0"/>
      <w:marRight w:val="0"/>
      <w:marTop w:val="0"/>
      <w:marBottom w:val="0"/>
      <w:divBdr>
        <w:top w:val="none" w:sz="0" w:space="0" w:color="auto"/>
        <w:left w:val="none" w:sz="0" w:space="0" w:color="auto"/>
        <w:bottom w:val="none" w:sz="0" w:space="0" w:color="auto"/>
        <w:right w:val="none" w:sz="0" w:space="0" w:color="auto"/>
      </w:divBdr>
    </w:div>
    <w:div w:id="145048504">
      <w:bodyDiv w:val="1"/>
      <w:marLeft w:val="0"/>
      <w:marRight w:val="0"/>
      <w:marTop w:val="0"/>
      <w:marBottom w:val="0"/>
      <w:divBdr>
        <w:top w:val="none" w:sz="0" w:space="0" w:color="auto"/>
        <w:left w:val="none" w:sz="0" w:space="0" w:color="auto"/>
        <w:bottom w:val="none" w:sz="0" w:space="0" w:color="auto"/>
        <w:right w:val="none" w:sz="0" w:space="0" w:color="auto"/>
      </w:divBdr>
    </w:div>
    <w:div w:id="145627724">
      <w:bodyDiv w:val="1"/>
      <w:marLeft w:val="0"/>
      <w:marRight w:val="0"/>
      <w:marTop w:val="0"/>
      <w:marBottom w:val="0"/>
      <w:divBdr>
        <w:top w:val="none" w:sz="0" w:space="0" w:color="auto"/>
        <w:left w:val="none" w:sz="0" w:space="0" w:color="auto"/>
        <w:bottom w:val="none" w:sz="0" w:space="0" w:color="auto"/>
        <w:right w:val="none" w:sz="0" w:space="0" w:color="auto"/>
      </w:divBdr>
    </w:div>
    <w:div w:id="146559186">
      <w:bodyDiv w:val="1"/>
      <w:marLeft w:val="0"/>
      <w:marRight w:val="0"/>
      <w:marTop w:val="0"/>
      <w:marBottom w:val="0"/>
      <w:divBdr>
        <w:top w:val="none" w:sz="0" w:space="0" w:color="auto"/>
        <w:left w:val="none" w:sz="0" w:space="0" w:color="auto"/>
        <w:bottom w:val="none" w:sz="0" w:space="0" w:color="auto"/>
        <w:right w:val="none" w:sz="0" w:space="0" w:color="auto"/>
      </w:divBdr>
    </w:div>
    <w:div w:id="147676339">
      <w:bodyDiv w:val="1"/>
      <w:marLeft w:val="0"/>
      <w:marRight w:val="0"/>
      <w:marTop w:val="0"/>
      <w:marBottom w:val="0"/>
      <w:divBdr>
        <w:top w:val="none" w:sz="0" w:space="0" w:color="auto"/>
        <w:left w:val="none" w:sz="0" w:space="0" w:color="auto"/>
        <w:bottom w:val="none" w:sz="0" w:space="0" w:color="auto"/>
        <w:right w:val="none" w:sz="0" w:space="0" w:color="auto"/>
      </w:divBdr>
    </w:div>
    <w:div w:id="147981237">
      <w:bodyDiv w:val="1"/>
      <w:marLeft w:val="0"/>
      <w:marRight w:val="0"/>
      <w:marTop w:val="0"/>
      <w:marBottom w:val="0"/>
      <w:divBdr>
        <w:top w:val="none" w:sz="0" w:space="0" w:color="auto"/>
        <w:left w:val="none" w:sz="0" w:space="0" w:color="auto"/>
        <w:bottom w:val="none" w:sz="0" w:space="0" w:color="auto"/>
        <w:right w:val="none" w:sz="0" w:space="0" w:color="auto"/>
      </w:divBdr>
    </w:div>
    <w:div w:id="148836057">
      <w:bodyDiv w:val="1"/>
      <w:marLeft w:val="0"/>
      <w:marRight w:val="0"/>
      <w:marTop w:val="0"/>
      <w:marBottom w:val="0"/>
      <w:divBdr>
        <w:top w:val="none" w:sz="0" w:space="0" w:color="auto"/>
        <w:left w:val="none" w:sz="0" w:space="0" w:color="auto"/>
        <w:bottom w:val="none" w:sz="0" w:space="0" w:color="auto"/>
        <w:right w:val="none" w:sz="0" w:space="0" w:color="auto"/>
      </w:divBdr>
    </w:div>
    <w:div w:id="149448574">
      <w:bodyDiv w:val="1"/>
      <w:marLeft w:val="0"/>
      <w:marRight w:val="0"/>
      <w:marTop w:val="0"/>
      <w:marBottom w:val="0"/>
      <w:divBdr>
        <w:top w:val="none" w:sz="0" w:space="0" w:color="auto"/>
        <w:left w:val="none" w:sz="0" w:space="0" w:color="auto"/>
        <w:bottom w:val="none" w:sz="0" w:space="0" w:color="auto"/>
        <w:right w:val="none" w:sz="0" w:space="0" w:color="auto"/>
      </w:divBdr>
    </w:div>
    <w:div w:id="151483699">
      <w:bodyDiv w:val="1"/>
      <w:marLeft w:val="0"/>
      <w:marRight w:val="0"/>
      <w:marTop w:val="0"/>
      <w:marBottom w:val="0"/>
      <w:divBdr>
        <w:top w:val="none" w:sz="0" w:space="0" w:color="auto"/>
        <w:left w:val="none" w:sz="0" w:space="0" w:color="auto"/>
        <w:bottom w:val="none" w:sz="0" w:space="0" w:color="auto"/>
        <w:right w:val="none" w:sz="0" w:space="0" w:color="auto"/>
      </w:divBdr>
    </w:div>
    <w:div w:id="152452426">
      <w:bodyDiv w:val="1"/>
      <w:marLeft w:val="0"/>
      <w:marRight w:val="0"/>
      <w:marTop w:val="0"/>
      <w:marBottom w:val="0"/>
      <w:divBdr>
        <w:top w:val="none" w:sz="0" w:space="0" w:color="auto"/>
        <w:left w:val="none" w:sz="0" w:space="0" w:color="auto"/>
        <w:bottom w:val="none" w:sz="0" w:space="0" w:color="auto"/>
        <w:right w:val="none" w:sz="0" w:space="0" w:color="auto"/>
      </w:divBdr>
    </w:div>
    <w:div w:id="152913591">
      <w:bodyDiv w:val="1"/>
      <w:marLeft w:val="0"/>
      <w:marRight w:val="0"/>
      <w:marTop w:val="0"/>
      <w:marBottom w:val="0"/>
      <w:divBdr>
        <w:top w:val="none" w:sz="0" w:space="0" w:color="auto"/>
        <w:left w:val="none" w:sz="0" w:space="0" w:color="auto"/>
        <w:bottom w:val="none" w:sz="0" w:space="0" w:color="auto"/>
        <w:right w:val="none" w:sz="0" w:space="0" w:color="auto"/>
      </w:divBdr>
    </w:div>
    <w:div w:id="153110644">
      <w:bodyDiv w:val="1"/>
      <w:marLeft w:val="0"/>
      <w:marRight w:val="0"/>
      <w:marTop w:val="0"/>
      <w:marBottom w:val="0"/>
      <w:divBdr>
        <w:top w:val="none" w:sz="0" w:space="0" w:color="auto"/>
        <w:left w:val="none" w:sz="0" w:space="0" w:color="auto"/>
        <w:bottom w:val="none" w:sz="0" w:space="0" w:color="auto"/>
        <w:right w:val="none" w:sz="0" w:space="0" w:color="auto"/>
      </w:divBdr>
    </w:div>
    <w:div w:id="153842751">
      <w:bodyDiv w:val="1"/>
      <w:marLeft w:val="0"/>
      <w:marRight w:val="0"/>
      <w:marTop w:val="0"/>
      <w:marBottom w:val="0"/>
      <w:divBdr>
        <w:top w:val="none" w:sz="0" w:space="0" w:color="auto"/>
        <w:left w:val="none" w:sz="0" w:space="0" w:color="auto"/>
        <w:bottom w:val="none" w:sz="0" w:space="0" w:color="auto"/>
        <w:right w:val="none" w:sz="0" w:space="0" w:color="auto"/>
      </w:divBdr>
    </w:div>
    <w:div w:id="155460465">
      <w:bodyDiv w:val="1"/>
      <w:marLeft w:val="0"/>
      <w:marRight w:val="0"/>
      <w:marTop w:val="0"/>
      <w:marBottom w:val="0"/>
      <w:divBdr>
        <w:top w:val="none" w:sz="0" w:space="0" w:color="auto"/>
        <w:left w:val="none" w:sz="0" w:space="0" w:color="auto"/>
        <w:bottom w:val="none" w:sz="0" w:space="0" w:color="auto"/>
        <w:right w:val="none" w:sz="0" w:space="0" w:color="auto"/>
      </w:divBdr>
    </w:div>
    <w:div w:id="155659434">
      <w:bodyDiv w:val="1"/>
      <w:marLeft w:val="0"/>
      <w:marRight w:val="0"/>
      <w:marTop w:val="0"/>
      <w:marBottom w:val="0"/>
      <w:divBdr>
        <w:top w:val="none" w:sz="0" w:space="0" w:color="auto"/>
        <w:left w:val="none" w:sz="0" w:space="0" w:color="auto"/>
        <w:bottom w:val="none" w:sz="0" w:space="0" w:color="auto"/>
        <w:right w:val="none" w:sz="0" w:space="0" w:color="auto"/>
      </w:divBdr>
    </w:div>
    <w:div w:id="156465014">
      <w:bodyDiv w:val="1"/>
      <w:marLeft w:val="0"/>
      <w:marRight w:val="0"/>
      <w:marTop w:val="0"/>
      <w:marBottom w:val="0"/>
      <w:divBdr>
        <w:top w:val="none" w:sz="0" w:space="0" w:color="auto"/>
        <w:left w:val="none" w:sz="0" w:space="0" w:color="auto"/>
        <w:bottom w:val="none" w:sz="0" w:space="0" w:color="auto"/>
        <w:right w:val="none" w:sz="0" w:space="0" w:color="auto"/>
      </w:divBdr>
    </w:div>
    <w:div w:id="157307928">
      <w:bodyDiv w:val="1"/>
      <w:marLeft w:val="0"/>
      <w:marRight w:val="0"/>
      <w:marTop w:val="0"/>
      <w:marBottom w:val="0"/>
      <w:divBdr>
        <w:top w:val="none" w:sz="0" w:space="0" w:color="auto"/>
        <w:left w:val="none" w:sz="0" w:space="0" w:color="auto"/>
        <w:bottom w:val="none" w:sz="0" w:space="0" w:color="auto"/>
        <w:right w:val="none" w:sz="0" w:space="0" w:color="auto"/>
      </w:divBdr>
    </w:div>
    <w:div w:id="157500743">
      <w:bodyDiv w:val="1"/>
      <w:marLeft w:val="0"/>
      <w:marRight w:val="0"/>
      <w:marTop w:val="0"/>
      <w:marBottom w:val="0"/>
      <w:divBdr>
        <w:top w:val="none" w:sz="0" w:space="0" w:color="auto"/>
        <w:left w:val="none" w:sz="0" w:space="0" w:color="auto"/>
        <w:bottom w:val="none" w:sz="0" w:space="0" w:color="auto"/>
        <w:right w:val="none" w:sz="0" w:space="0" w:color="auto"/>
      </w:divBdr>
    </w:div>
    <w:div w:id="157548836">
      <w:bodyDiv w:val="1"/>
      <w:marLeft w:val="0"/>
      <w:marRight w:val="0"/>
      <w:marTop w:val="0"/>
      <w:marBottom w:val="0"/>
      <w:divBdr>
        <w:top w:val="none" w:sz="0" w:space="0" w:color="auto"/>
        <w:left w:val="none" w:sz="0" w:space="0" w:color="auto"/>
        <w:bottom w:val="none" w:sz="0" w:space="0" w:color="auto"/>
        <w:right w:val="none" w:sz="0" w:space="0" w:color="auto"/>
      </w:divBdr>
    </w:div>
    <w:div w:id="158423461">
      <w:bodyDiv w:val="1"/>
      <w:marLeft w:val="0"/>
      <w:marRight w:val="0"/>
      <w:marTop w:val="0"/>
      <w:marBottom w:val="0"/>
      <w:divBdr>
        <w:top w:val="none" w:sz="0" w:space="0" w:color="auto"/>
        <w:left w:val="none" w:sz="0" w:space="0" w:color="auto"/>
        <w:bottom w:val="none" w:sz="0" w:space="0" w:color="auto"/>
        <w:right w:val="none" w:sz="0" w:space="0" w:color="auto"/>
      </w:divBdr>
    </w:div>
    <w:div w:id="158619352">
      <w:bodyDiv w:val="1"/>
      <w:marLeft w:val="0"/>
      <w:marRight w:val="0"/>
      <w:marTop w:val="0"/>
      <w:marBottom w:val="0"/>
      <w:divBdr>
        <w:top w:val="none" w:sz="0" w:space="0" w:color="auto"/>
        <w:left w:val="none" w:sz="0" w:space="0" w:color="auto"/>
        <w:bottom w:val="none" w:sz="0" w:space="0" w:color="auto"/>
        <w:right w:val="none" w:sz="0" w:space="0" w:color="auto"/>
      </w:divBdr>
    </w:div>
    <w:div w:id="161361586">
      <w:bodyDiv w:val="1"/>
      <w:marLeft w:val="0"/>
      <w:marRight w:val="0"/>
      <w:marTop w:val="0"/>
      <w:marBottom w:val="0"/>
      <w:divBdr>
        <w:top w:val="none" w:sz="0" w:space="0" w:color="auto"/>
        <w:left w:val="none" w:sz="0" w:space="0" w:color="auto"/>
        <w:bottom w:val="none" w:sz="0" w:space="0" w:color="auto"/>
        <w:right w:val="none" w:sz="0" w:space="0" w:color="auto"/>
      </w:divBdr>
    </w:div>
    <w:div w:id="163054740">
      <w:bodyDiv w:val="1"/>
      <w:marLeft w:val="0"/>
      <w:marRight w:val="0"/>
      <w:marTop w:val="0"/>
      <w:marBottom w:val="0"/>
      <w:divBdr>
        <w:top w:val="none" w:sz="0" w:space="0" w:color="auto"/>
        <w:left w:val="none" w:sz="0" w:space="0" w:color="auto"/>
        <w:bottom w:val="none" w:sz="0" w:space="0" w:color="auto"/>
        <w:right w:val="none" w:sz="0" w:space="0" w:color="auto"/>
      </w:divBdr>
    </w:div>
    <w:div w:id="163473237">
      <w:bodyDiv w:val="1"/>
      <w:marLeft w:val="0"/>
      <w:marRight w:val="0"/>
      <w:marTop w:val="0"/>
      <w:marBottom w:val="0"/>
      <w:divBdr>
        <w:top w:val="none" w:sz="0" w:space="0" w:color="auto"/>
        <w:left w:val="none" w:sz="0" w:space="0" w:color="auto"/>
        <w:bottom w:val="none" w:sz="0" w:space="0" w:color="auto"/>
        <w:right w:val="none" w:sz="0" w:space="0" w:color="auto"/>
      </w:divBdr>
    </w:div>
    <w:div w:id="163861425">
      <w:bodyDiv w:val="1"/>
      <w:marLeft w:val="0"/>
      <w:marRight w:val="0"/>
      <w:marTop w:val="0"/>
      <w:marBottom w:val="0"/>
      <w:divBdr>
        <w:top w:val="none" w:sz="0" w:space="0" w:color="auto"/>
        <w:left w:val="none" w:sz="0" w:space="0" w:color="auto"/>
        <w:bottom w:val="none" w:sz="0" w:space="0" w:color="auto"/>
        <w:right w:val="none" w:sz="0" w:space="0" w:color="auto"/>
      </w:divBdr>
    </w:div>
    <w:div w:id="164705589">
      <w:bodyDiv w:val="1"/>
      <w:marLeft w:val="0"/>
      <w:marRight w:val="0"/>
      <w:marTop w:val="0"/>
      <w:marBottom w:val="0"/>
      <w:divBdr>
        <w:top w:val="none" w:sz="0" w:space="0" w:color="auto"/>
        <w:left w:val="none" w:sz="0" w:space="0" w:color="auto"/>
        <w:bottom w:val="none" w:sz="0" w:space="0" w:color="auto"/>
        <w:right w:val="none" w:sz="0" w:space="0" w:color="auto"/>
      </w:divBdr>
    </w:div>
    <w:div w:id="165167684">
      <w:bodyDiv w:val="1"/>
      <w:marLeft w:val="0"/>
      <w:marRight w:val="0"/>
      <w:marTop w:val="0"/>
      <w:marBottom w:val="0"/>
      <w:divBdr>
        <w:top w:val="none" w:sz="0" w:space="0" w:color="auto"/>
        <w:left w:val="none" w:sz="0" w:space="0" w:color="auto"/>
        <w:bottom w:val="none" w:sz="0" w:space="0" w:color="auto"/>
        <w:right w:val="none" w:sz="0" w:space="0" w:color="auto"/>
      </w:divBdr>
    </w:div>
    <w:div w:id="165367453">
      <w:bodyDiv w:val="1"/>
      <w:marLeft w:val="0"/>
      <w:marRight w:val="0"/>
      <w:marTop w:val="0"/>
      <w:marBottom w:val="0"/>
      <w:divBdr>
        <w:top w:val="none" w:sz="0" w:space="0" w:color="auto"/>
        <w:left w:val="none" w:sz="0" w:space="0" w:color="auto"/>
        <w:bottom w:val="none" w:sz="0" w:space="0" w:color="auto"/>
        <w:right w:val="none" w:sz="0" w:space="0" w:color="auto"/>
      </w:divBdr>
    </w:div>
    <w:div w:id="166790181">
      <w:bodyDiv w:val="1"/>
      <w:marLeft w:val="0"/>
      <w:marRight w:val="0"/>
      <w:marTop w:val="0"/>
      <w:marBottom w:val="0"/>
      <w:divBdr>
        <w:top w:val="none" w:sz="0" w:space="0" w:color="auto"/>
        <w:left w:val="none" w:sz="0" w:space="0" w:color="auto"/>
        <w:bottom w:val="none" w:sz="0" w:space="0" w:color="auto"/>
        <w:right w:val="none" w:sz="0" w:space="0" w:color="auto"/>
      </w:divBdr>
    </w:div>
    <w:div w:id="167016612">
      <w:bodyDiv w:val="1"/>
      <w:marLeft w:val="0"/>
      <w:marRight w:val="0"/>
      <w:marTop w:val="0"/>
      <w:marBottom w:val="0"/>
      <w:divBdr>
        <w:top w:val="none" w:sz="0" w:space="0" w:color="auto"/>
        <w:left w:val="none" w:sz="0" w:space="0" w:color="auto"/>
        <w:bottom w:val="none" w:sz="0" w:space="0" w:color="auto"/>
        <w:right w:val="none" w:sz="0" w:space="0" w:color="auto"/>
      </w:divBdr>
    </w:div>
    <w:div w:id="167330305">
      <w:bodyDiv w:val="1"/>
      <w:marLeft w:val="0"/>
      <w:marRight w:val="0"/>
      <w:marTop w:val="0"/>
      <w:marBottom w:val="0"/>
      <w:divBdr>
        <w:top w:val="none" w:sz="0" w:space="0" w:color="auto"/>
        <w:left w:val="none" w:sz="0" w:space="0" w:color="auto"/>
        <w:bottom w:val="none" w:sz="0" w:space="0" w:color="auto"/>
        <w:right w:val="none" w:sz="0" w:space="0" w:color="auto"/>
      </w:divBdr>
    </w:div>
    <w:div w:id="168104225">
      <w:bodyDiv w:val="1"/>
      <w:marLeft w:val="0"/>
      <w:marRight w:val="0"/>
      <w:marTop w:val="0"/>
      <w:marBottom w:val="0"/>
      <w:divBdr>
        <w:top w:val="none" w:sz="0" w:space="0" w:color="auto"/>
        <w:left w:val="none" w:sz="0" w:space="0" w:color="auto"/>
        <w:bottom w:val="none" w:sz="0" w:space="0" w:color="auto"/>
        <w:right w:val="none" w:sz="0" w:space="0" w:color="auto"/>
      </w:divBdr>
    </w:div>
    <w:div w:id="168255931">
      <w:bodyDiv w:val="1"/>
      <w:marLeft w:val="0"/>
      <w:marRight w:val="0"/>
      <w:marTop w:val="0"/>
      <w:marBottom w:val="0"/>
      <w:divBdr>
        <w:top w:val="none" w:sz="0" w:space="0" w:color="auto"/>
        <w:left w:val="none" w:sz="0" w:space="0" w:color="auto"/>
        <w:bottom w:val="none" w:sz="0" w:space="0" w:color="auto"/>
        <w:right w:val="none" w:sz="0" w:space="0" w:color="auto"/>
      </w:divBdr>
    </w:div>
    <w:div w:id="168566162">
      <w:bodyDiv w:val="1"/>
      <w:marLeft w:val="0"/>
      <w:marRight w:val="0"/>
      <w:marTop w:val="0"/>
      <w:marBottom w:val="0"/>
      <w:divBdr>
        <w:top w:val="none" w:sz="0" w:space="0" w:color="auto"/>
        <w:left w:val="none" w:sz="0" w:space="0" w:color="auto"/>
        <w:bottom w:val="none" w:sz="0" w:space="0" w:color="auto"/>
        <w:right w:val="none" w:sz="0" w:space="0" w:color="auto"/>
      </w:divBdr>
    </w:div>
    <w:div w:id="168957763">
      <w:bodyDiv w:val="1"/>
      <w:marLeft w:val="0"/>
      <w:marRight w:val="0"/>
      <w:marTop w:val="0"/>
      <w:marBottom w:val="0"/>
      <w:divBdr>
        <w:top w:val="none" w:sz="0" w:space="0" w:color="auto"/>
        <w:left w:val="none" w:sz="0" w:space="0" w:color="auto"/>
        <w:bottom w:val="none" w:sz="0" w:space="0" w:color="auto"/>
        <w:right w:val="none" w:sz="0" w:space="0" w:color="auto"/>
      </w:divBdr>
    </w:div>
    <w:div w:id="169568642">
      <w:bodyDiv w:val="1"/>
      <w:marLeft w:val="0"/>
      <w:marRight w:val="0"/>
      <w:marTop w:val="0"/>
      <w:marBottom w:val="0"/>
      <w:divBdr>
        <w:top w:val="none" w:sz="0" w:space="0" w:color="auto"/>
        <w:left w:val="none" w:sz="0" w:space="0" w:color="auto"/>
        <w:bottom w:val="none" w:sz="0" w:space="0" w:color="auto"/>
        <w:right w:val="none" w:sz="0" w:space="0" w:color="auto"/>
      </w:divBdr>
    </w:div>
    <w:div w:id="170217890">
      <w:bodyDiv w:val="1"/>
      <w:marLeft w:val="0"/>
      <w:marRight w:val="0"/>
      <w:marTop w:val="0"/>
      <w:marBottom w:val="0"/>
      <w:divBdr>
        <w:top w:val="none" w:sz="0" w:space="0" w:color="auto"/>
        <w:left w:val="none" w:sz="0" w:space="0" w:color="auto"/>
        <w:bottom w:val="none" w:sz="0" w:space="0" w:color="auto"/>
        <w:right w:val="none" w:sz="0" w:space="0" w:color="auto"/>
      </w:divBdr>
    </w:div>
    <w:div w:id="170416483">
      <w:bodyDiv w:val="1"/>
      <w:marLeft w:val="0"/>
      <w:marRight w:val="0"/>
      <w:marTop w:val="0"/>
      <w:marBottom w:val="0"/>
      <w:divBdr>
        <w:top w:val="none" w:sz="0" w:space="0" w:color="auto"/>
        <w:left w:val="none" w:sz="0" w:space="0" w:color="auto"/>
        <w:bottom w:val="none" w:sz="0" w:space="0" w:color="auto"/>
        <w:right w:val="none" w:sz="0" w:space="0" w:color="auto"/>
      </w:divBdr>
    </w:div>
    <w:div w:id="170608203">
      <w:bodyDiv w:val="1"/>
      <w:marLeft w:val="0"/>
      <w:marRight w:val="0"/>
      <w:marTop w:val="0"/>
      <w:marBottom w:val="0"/>
      <w:divBdr>
        <w:top w:val="none" w:sz="0" w:space="0" w:color="auto"/>
        <w:left w:val="none" w:sz="0" w:space="0" w:color="auto"/>
        <w:bottom w:val="none" w:sz="0" w:space="0" w:color="auto"/>
        <w:right w:val="none" w:sz="0" w:space="0" w:color="auto"/>
      </w:divBdr>
    </w:div>
    <w:div w:id="172040288">
      <w:bodyDiv w:val="1"/>
      <w:marLeft w:val="0"/>
      <w:marRight w:val="0"/>
      <w:marTop w:val="0"/>
      <w:marBottom w:val="0"/>
      <w:divBdr>
        <w:top w:val="none" w:sz="0" w:space="0" w:color="auto"/>
        <w:left w:val="none" w:sz="0" w:space="0" w:color="auto"/>
        <w:bottom w:val="none" w:sz="0" w:space="0" w:color="auto"/>
        <w:right w:val="none" w:sz="0" w:space="0" w:color="auto"/>
      </w:divBdr>
    </w:div>
    <w:div w:id="173498584">
      <w:bodyDiv w:val="1"/>
      <w:marLeft w:val="0"/>
      <w:marRight w:val="0"/>
      <w:marTop w:val="0"/>
      <w:marBottom w:val="0"/>
      <w:divBdr>
        <w:top w:val="none" w:sz="0" w:space="0" w:color="auto"/>
        <w:left w:val="none" w:sz="0" w:space="0" w:color="auto"/>
        <w:bottom w:val="none" w:sz="0" w:space="0" w:color="auto"/>
        <w:right w:val="none" w:sz="0" w:space="0" w:color="auto"/>
      </w:divBdr>
    </w:div>
    <w:div w:id="173767976">
      <w:bodyDiv w:val="1"/>
      <w:marLeft w:val="0"/>
      <w:marRight w:val="0"/>
      <w:marTop w:val="0"/>
      <w:marBottom w:val="0"/>
      <w:divBdr>
        <w:top w:val="none" w:sz="0" w:space="0" w:color="auto"/>
        <w:left w:val="none" w:sz="0" w:space="0" w:color="auto"/>
        <w:bottom w:val="none" w:sz="0" w:space="0" w:color="auto"/>
        <w:right w:val="none" w:sz="0" w:space="0" w:color="auto"/>
      </w:divBdr>
    </w:div>
    <w:div w:id="174000897">
      <w:bodyDiv w:val="1"/>
      <w:marLeft w:val="0"/>
      <w:marRight w:val="0"/>
      <w:marTop w:val="0"/>
      <w:marBottom w:val="0"/>
      <w:divBdr>
        <w:top w:val="none" w:sz="0" w:space="0" w:color="auto"/>
        <w:left w:val="none" w:sz="0" w:space="0" w:color="auto"/>
        <w:bottom w:val="none" w:sz="0" w:space="0" w:color="auto"/>
        <w:right w:val="none" w:sz="0" w:space="0" w:color="auto"/>
      </w:divBdr>
    </w:div>
    <w:div w:id="175507401">
      <w:bodyDiv w:val="1"/>
      <w:marLeft w:val="0"/>
      <w:marRight w:val="0"/>
      <w:marTop w:val="0"/>
      <w:marBottom w:val="0"/>
      <w:divBdr>
        <w:top w:val="none" w:sz="0" w:space="0" w:color="auto"/>
        <w:left w:val="none" w:sz="0" w:space="0" w:color="auto"/>
        <w:bottom w:val="none" w:sz="0" w:space="0" w:color="auto"/>
        <w:right w:val="none" w:sz="0" w:space="0" w:color="auto"/>
      </w:divBdr>
    </w:div>
    <w:div w:id="175996823">
      <w:bodyDiv w:val="1"/>
      <w:marLeft w:val="0"/>
      <w:marRight w:val="0"/>
      <w:marTop w:val="0"/>
      <w:marBottom w:val="0"/>
      <w:divBdr>
        <w:top w:val="none" w:sz="0" w:space="0" w:color="auto"/>
        <w:left w:val="none" w:sz="0" w:space="0" w:color="auto"/>
        <w:bottom w:val="none" w:sz="0" w:space="0" w:color="auto"/>
        <w:right w:val="none" w:sz="0" w:space="0" w:color="auto"/>
      </w:divBdr>
    </w:div>
    <w:div w:id="176703102">
      <w:bodyDiv w:val="1"/>
      <w:marLeft w:val="0"/>
      <w:marRight w:val="0"/>
      <w:marTop w:val="0"/>
      <w:marBottom w:val="0"/>
      <w:divBdr>
        <w:top w:val="none" w:sz="0" w:space="0" w:color="auto"/>
        <w:left w:val="none" w:sz="0" w:space="0" w:color="auto"/>
        <w:bottom w:val="none" w:sz="0" w:space="0" w:color="auto"/>
        <w:right w:val="none" w:sz="0" w:space="0" w:color="auto"/>
      </w:divBdr>
    </w:div>
    <w:div w:id="176845885">
      <w:bodyDiv w:val="1"/>
      <w:marLeft w:val="0"/>
      <w:marRight w:val="0"/>
      <w:marTop w:val="0"/>
      <w:marBottom w:val="0"/>
      <w:divBdr>
        <w:top w:val="none" w:sz="0" w:space="0" w:color="auto"/>
        <w:left w:val="none" w:sz="0" w:space="0" w:color="auto"/>
        <w:bottom w:val="none" w:sz="0" w:space="0" w:color="auto"/>
        <w:right w:val="none" w:sz="0" w:space="0" w:color="auto"/>
      </w:divBdr>
    </w:div>
    <w:div w:id="177548370">
      <w:bodyDiv w:val="1"/>
      <w:marLeft w:val="0"/>
      <w:marRight w:val="0"/>
      <w:marTop w:val="0"/>
      <w:marBottom w:val="0"/>
      <w:divBdr>
        <w:top w:val="none" w:sz="0" w:space="0" w:color="auto"/>
        <w:left w:val="none" w:sz="0" w:space="0" w:color="auto"/>
        <w:bottom w:val="none" w:sz="0" w:space="0" w:color="auto"/>
        <w:right w:val="none" w:sz="0" w:space="0" w:color="auto"/>
      </w:divBdr>
    </w:div>
    <w:div w:id="180751074">
      <w:bodyDiv w:val="1"/>
      <w:marLeft w:val="0"/>
      <w:marRight w:val="0"/>
      <w:marTop w:val="0"/>
      <w:marBottom w:val="0"/>
      <w:divBdr>
        <w:top w:val="none" w:sz="0" w:space="0" w:color="auto"/>
        <w:left w:val="none" w:sz="0" w:space="0" w:color="auto"/>
        <w:bottom w:val="none" w:sz="0" w:space="0" w:color="auto"/>
        <w:right w:val="none" w:sz="0" w:space="0" w:color="auto"/>
      </w:divBdr>
    </w:div>
    <w:div w:id="181088691">
      <w:bodyDiv w:val="1"/>
      <w:marLeft w:val="0"/>
      <w:marRight w:val="0"/>
      <w:marTop w:val="0"/>
      <w:marBottom w:val="0"/>
      <w:divBdr>
        <w:top w:val="none" w:sz="0" w:space="0" w:color="auto"/>
        <w:left w:val="none" w:sz="0" w:space="0" w:color="auto"/>
        <w:bottom w:val="none" w:sz="0" w:space="0" w:color="auto"/>
        <w:right w:val="none" w:sz="0" w:space="0" w:color="auto"/>
      </w:divBdr>
    </w:div>
    <w:div w:id="181282275">
      <w:bodyDiv w:val="1"/>
      <w:marLeft w:val="0"/>
      <w:marRight w:val="0"/>
      <w:marTop w:val="0"/>
      <w:marBottom w:val="0"/>
      <w:divBdr>
        <w:top w:val="none" w:sz="0" w:space="0" w:color="auto"/>
        <w:left w:val="none" w:sz="0" w:space="0" w:color="auto"/>
        <w:bottom w:val="none" w:sz="0" w:space="0" w:color="auto"/>
        <w:right w:val="none" w:sz="0" w:space="0" w:color="auto"/>
      </w:divBdr>
    </w:div>
    <w:div w:id="183131779">
      <w:bodyDiv w:val="1"/>
      <w:marLeft w:val="0"/>
      <w:marRight w:val="0"/>
      <w:marTop w:val="0"/>
      <w:marBottom w:val="0"/>
      <w:divBdr>
        <w:top w:val="none" w:sz="0" w:space="0" w:color="auto"/>
        <w:left w:val="none" w:sz="0" w:space="0" w:color="auto"/>
        <w:bottom w:val="none" w:sz="0" w:space="0" w:color="auto"/>
        <w:right w:val="none" w:sz="0" w:space="0" w:color="auto"/>
      </w:divBdr>
    </w:div>
    <w:div w:id="183519341">
      <w:bodyDiv w:val="1"/>
      <w:marLeft w:val="0"/>
      <w:marRight w:val="0"/>
      <w:marTop w:val="0"/>
      <w:marBottom w:val="0"/>
      <w:divBdr>
        <w:top w:val="none" w:sz="0" w:space="0" w:color="auto"/>
        <w:left w:val="none" w:sz="0" w:space="0" w:color="auto"/>
        <w:bottom w:val="none" w:sz="0" w:space="0" w:color="auto"/>
        <w:right w:val="none" w:sz="0" w:space="0" w:color="auto"/>
      </w:divBdr>
    </w:div>
    <w:div w:id="184029107">
      <w:bodyDiv w:val="1"/>
      <w:marLeft w:val="0"/>
      <w:marRight w:val="0"/>
      <w:marTop w:val="0"/>
      <w:marBottom w:val="0"/>
      <w:divBdr>
        <w:top w:val="none" w:sz="0" w:space="0" w:color="auto"/>
        <w:left w:val="none" w:sz="0" w:space="0" w:color="auto"/>
        <w:bottom w:val="none" w:sz="0" w:space="0" w:color="auto"/>
        <w:right w:val="none" w:sz="0" w:space="0" w:color="auto"/>
      </w:divBdr>
    </w:div>
    <w:div w:id="186334615">
      <w:bodyDiv w:val="1"/>
      <w:marLeft w:val="0"/>
      <w:marRight w:val="0"/>
      <w:marTop w:val="0"/>
      <w:marBottom w:val="0"/>
      <w:divBdr>
        <w:top w:val="none" w:sz="0" w:space="0" w:color="auto"/>
        <w:left w:val="none" w:sz="0" w:space="0" w:color="auto"/>
        <w:bottom w:val="none" w:sz="0" w:space="0" w:color="auto"/>
        <w:right w:val="none" w:sz="0" w:space="0" w:color="auto"/>
      </w:divBdr>
    </w:div>
    <w:div w:id="187450849">
      <w:bodyDiv w:val="1"/>
      <w:marLeft w:val="0"/>
      <w:marRight w:val="0"/>
      <w:marTop w:val="0"/>
      <w:marBottom w:val="0"/>
      <w:divBdr>
        <w:top w:val="none" w:sz="0" w:space="0" w:color="auto"/>
        <w:left w:val="none" w:sz="0" w:space="0" w:color="auto"/>
        <w:bottom w:val="none" w:sz="0" w:space="0" w:color="auto"/>
        <w:right w:val="none" w:sz="0" w:space="0" w:color="auto"/>
      </w:divBdr>
    </w:div>
    <w:div w:id="187642950">
      <w:bodyDiv w:val="1"/>
      <w:marLeft w:val="0"/>
      <w:marRight w:val="0"/>
      <w:marTop w:val="0"/>
      <w:marBottom w:val="0"/>
      <w:divBdr>
        <w:top w:val="none" w:sz="0" w:space="0" w:color="auto"/>
        <w:left w:val="none" w:sz="0" w:space="0" w:color="auto"/>
        <w:bottom w:val="none" w:sz="0" w:space="0" w:color="auto"/>
        <w:right w:val="none" w:sz="0" w:space="0" w:color="auto"/>
      </w:divBdr>
    </w:div>
    <w:div w:id="190847916">
      <w:bodyDiv w:val="1"/>
      <w:marLeft w:val="0"/>
      <w:marRight w:val="0"/>
      <w:marTop w:val="0"/>
      <w:marBottom w:val="0"/>
      <w:divBdr>
        <w:top w:val="none" w:sz="0" w:space="0" w:color="auto"/>
        <w:left w:val="none" w:sz="0" w:space="0" w:color="auto"/>
        <w:bottom w:val="none" w:sz="0" w:space="0" w:color="auto"/>
        <w:right w:val="none" w:sz="0" w:space="0" w:color="auto"/>
      </w:divBdr>
    </w:div>
    <w:div w:id="193616714">
      <w:bodyDiv w:val="1"/>
      <w:marLeft w:val="0"/>
      <w:marRight w:val="0"/>
      <w:marTop w:val="0"/>
      <w:marBottom w:val="0"/>
      <w:divBdr>
        <w:top w:val="none" w:sz="0" w:space="0" w:color="auto"/>
        <w:left w:val="none" w:sz="0" w:space="0" w:color="auto"/>
        <w:bottom w:val="none" w:sz="0" w:space="0" w:color="auto"/>
        <w:right w:val="none" w:sz="0" w:space="0" w:color="auto"/>
      </w:divBdr>
    </w:div>
    <w:div w:id="193814965">
      <w:bodyDiv w:val="1"/>
      <w:marLeft w:val="0"/>
      <w:marRight w:val="0"/>
      <w:marTop w:val="0"/>
      <w:marBottom w:val="0"/>
      <w:divBdr>
        <w:top w:val="none" w:sz="0" w:space="0" w:color="auto"/>
        <w:left w:val="none" w:sz="0" w:space="0" w:color="auto"/>
        <w:bottom w:val="none" w:sz="0" w:space="0" w:color="auto"/>
        <w:right w:val="none" w:sz="0" w:space="0" w:color="auto"/>
      </w:divBdr>
    </w:div>
    <w:div w:id="195579458">
      <w:bodyDiv w:val="1"/>
      <w:marLeft w:val="0"/>
      <w:marRight w:val="0"/>
      <w:marTop w:val="0"/>
      <w:marBottom w:val="0"/>
      <w:divBdr>
        <w:top w:val="none" w:sz="0" w:space="0" w:color="auto"/>
        <w:left w:val="none" w:sz="0" w:space="0" w:color="auto"/>
        <w:bottom w:val="none" w:sz="0" w:space="0" w:color="auto"/>
        <w:right w:val="none" w:sz="0" w:space="0" w:color="auto"/>
      </w:divBdr>
    </w:div>
    <w:div w:id="195705778">
      <w:bodyDiv w:val="1"/>
      <w:marLeft w:val="0"/>
      <w:marRight w:val="0"/>
      <w:marTop w:val="0"/>
      <w:marBottom w:val="0"/>
      <w:divBdr>
        <w:top w:val="none" w:sz="0" w:space="0" w:color="auto"/>
        <w:left w:val="none" w:sz="0" w:space="0" w:color="auto"/>
        <w:bottom w:val="none" w:sz="0" w:space="0" w:color="auto"/>
        <w:right w:val="none" w:sz="0" w:space="0" w:color="auto"/>
      </w:divBdr>
    </w:div>
    <w:div w:id="197595828">
      <w:bodyDiv w:val="1"/>
      <w:marLeft w:val="0"/>
      <w:marRight w:val="0"/>
      <w:marTop w:val="0"/>
      <w:marBottom w:val="0"/>
      <w:divBdr>
        <w:top w:val="none" w:sz="0" w:space="0" w:color="auto"/>
        <w:left w:val="none" w:sz="0" w:space="0" w:color="auto"/>
        <w:bottom w:val="none" w:sz="0" w:space="0" w:color="auto"/>
        <w:right w:val="none" w:sz="0" w:space="0" w:color="auto"/>
      </w:divBdr>
    </w:div>
    <w:div w:id="200242603">
      <w:bodyDiv w:val="1"/>
      <w:marLeft w:val="0"/>
      <w:marRight w:val="0"/>
      <w:marTop w:val="0"/>
      <w:marBottom w:val="0"/>
      <w:divBdr>
        <w:top w:val="none" w:sz="0" w:space="0" w:color="auto"/>
        <w:left w:val="none" w:sz="0" w:space="0" w:color="auto"/>
        <w:bottom w:val="none" w:sz="0" w:space="0" w:color="auto"/>
        <w:right w:val="none" w:sz="0" w:space="0" w:color="auto"/>
      </w:divBdr>
    </w:div>
    <w:div w:id="200438138">
      <w:bodyDiv w:val="1"/>
      <w:marLeft w:val="0"/>
      <w:marRight w:val="0"/>
      <w:marTop w:val="0"/>
      <w:marBottom w:val="0"/>
      <w:divBdr>
        <w:top w:val="none" w:sz="0" w:space="0" w:color="auto"/>
        <w:left w:val="none" w:sz="0" w:space="0" w:color="auto"/>
        <w:bottom w:val="none" w:sz="0" w:space="0" w:color="auto"/>
        <w:right w:val="none" w:sz="0" w:space="0" w:color="auto"/>
      </w:divBdr>
    </w:div>
    <w:div w:id="200677097">
      <w:bodyDiv w:val="1"/>
      <w:marLeft w:val="0"/>
      <w:marRight w:val="0"/>
      <w:marTop w:val="0"/>
      <w:marBottom w:val="0"/>
      <w:divBdr>
        <w:top w:val="none" w:sz="0" w:space="0" w:color="auto"/>
        <w:left w:val="none" w:sz="0" w:space="0" w:color="auto"/>
        <w:bottom w:val="none" w:sz="0" w:space="0" w:color="auto"/>
        <w:right w:val="none" w:sz="0" w:space="0" w:color="auto"/>
      </w:divBdr>
    </w:div>
    <w:div w:id="201358087">
      <w:bodyDiv w:val="1"/>
      <w:marLeft w:val="0"/>
      <w:marRight w:val="0"/>
      <w:marTop w:val="0"/>
      <w:marBottom w:val="0"/>
      <w:divBdr>
        <w:top w:val="none" w:sz="0" w:space="0" w:color="auto"/>
        <w:left w:val="none" w:sz="0" w:space="0" w:color="auto"/>
        <w:bottom w:val="none" w:sz="0" w:space="0" w:color="auto"/>
        <w:right w:val="none" w:sz="0" w:space="0" w:color="auto"/>
      </w:divBdr>
    </w:div>
    <w:div w:id="201867974">
      <w:bodyDiv w:val="1"/>
      <w:marLeft w:val="0"/>
      <w:marRight w:val="0"/>
      <w:marTop w:val="0"/>
      <w:marBottom w:val="0"/>
      <w:divBdr>
        <w:top w:val="none" w:sz="0" w:space="0" w:color="auto"/>
        <w:left w:val="none" w:sz="0" w:space="0" w:color="auto"/>
        <w:bottom w:val="none" w:sz="0" w:space="0" w:color="auto"/>
        <w:right w:val="none" w:sz="0" w:space="0" w:color="auto"/>
      </w:divBdr>
    </w:div>
    <w:div w:id="203062242">
      <w:bodyDiv w:val="1"/>
      <w:marLeft w:val="0"/>
      <w:marRight w:val="0"/>
      <w:marTop w:val="0"/>
      <w:marBottom w:val="0"/>
      <w:divBdr>
        <w:top w:val="none" w:sz="0" w:space="0" w:color="auto"/>
        <w:left w:val="none" w:sz="0" w:space="0" w:color="auto"/>
        <w:bottom w:val="none" w:sz="0" w:space="0" w:color="auto"/>
        <w:right w:val="none" w:sz="0" w:space="0" w:color="auto"/>
      </w:divBdr>
    </w:div>
    <w:div w:id="203300230">
      <w:bodyDiv w:val="1"/>
      <w:marLeft w:val="0"/>
      <w:marRight w:val="0"/>
      <w:marTop w:val="0"/>
      <w:marBottom w:val="0"/>
      <w:divBdr>
        <w:top w:val="none" w:sz="0" w:space="0" w:color="auto"/>
        <w:left w:val="none" w:sz="0" w:space="0" w:color="auto"/>
        <w:bottom w:val="none" w:sz="0" w:space="0" w:color="auto"/>
        <w:right w:val="none" w:sz="0" w:space="0" w:color="auto"/>
      </w:divBdr>
    </w:div>
    <w:div w:id="210464645">
      <w:bodyDiv w:val="1"/>
      <w:marLeft w:val="0"/>
      <w:marRight w:val="0"/>
      <w:marTop w:val="0"/>
      <w:marBottom w:val="0"/>
      <w:divBdr>
        <w:top w:val="none" w:sz="0" w:space="0" w:color="auto"/>
        <w:left w:val="none" w:sz="0" w:space="0" w:color="auto"/>
        <w:bottom w:val="none" w:sz="0" w:space="0" w:color="auto"/>
        <w:right w:val="none" w:sz="0" w:space="0" w:color="auto"/>
      </w:divBdr>
    </w:div>
    <w:div w:id="210925487">
      <w:bodyDiv w:val="1"/>
      <w:marLeft w:val="0"/>
      <w:marRight w:val="0"/>
      <w:marTop w:val="0"/>
      <w:marBottom w:val="0"/>
      <w:divBdr>
        <w:top w:val="none" w:sz="0" w:space="0" w:color="auto"/>
        <w:left w:val="none" w:sz="0" w:space="0" w:color="auto"/>
        <w:bottom w:val="none" w:sz="0" w:space="0" w:color="auto"/>
        <w:right w:val="none" w:sz="0" w:space="0" w:color="auto"/>
      </w:divBdr>
    </w:div>
    <w:div w:id="211425504">
      <w:bodyDiv w:val="1"/>
      <w:marLeft w:val="0"/>
      <w:marRight w:val="0"/>
      <w:marTop w:val="0"/>
      <w:marBottom w:val="0"/>
      <w:divBdr>
        <w:top w:val="none" w:sz="0" w:space="0" w:color="auto"/>
        <w:left w:val="none" w:sz="0" w:space="0" w:color="auto"/>
        <w:bottom w:val="none" w:sz="0" w:space="0" w:color="auto"/>
        <w:right w:val="none" w:sz="0" w:space="0" w:color="auto"/>
      </w:divBdr>
    </w:div>
    <w:div w:id="211620711">
      <w:bodyDiv w:val="1"/>
      <w:marLeft w:val="0"/>
      <w:marRight w:val="0"/>
      <w:marTop w:val="0"/>
      <w:marBottom w:val="0"/>
      <w:divBdr>
        <w:top w:val="none" w:sz="0" w:space="0" w:color="auto"/>
        <w:left w:val="none" w:sz="0" w:space="0" w:color="auto"/>
        <w:bottom w:val="none" w:sz="0" w:space="0" w:color="auto"/>
        <w:right w:val="none" w:sz="0" w:space="0" w:color="auto"/>
      </w:divBdr>
    </w:div>
    <w:div w:id="213195715">
      <w:bodyDiv w:val="1"/>
      <w:marLeft w:val="0"/>
      <w:marRight w:val="0"/>
      <w:marTop w:val="0"/>
      <w:marBottom w:val="0"/>
      <w:divBdr>
        <w:top w:val="none" w:sz="0" w:space="0" w:color="auto"/>
        <w:left w:val="none" w:sz="0" w:space="0" w:color="auto"/>
        <w:bottom w:val="none" w:sz="0" w:space="0" w:color="auto"/>
        <w:right w:val="none" w:sz="0" w:space="0" w:color="auto"/>
      </w:divBdr>
    </w:div>
    <w:div w:id="215512267">
      <w:bodyDiv w:val="1"/>
      <w:marLeft w:val="0"/>
      <w:marRight w:val="0"/>
      <w:marTop w:val="0"/>
      <w:marBottom w:val="0"/>
      <w:divBdr>
        <w:top w:val="none" w:sz="0" w:space="0" w:color="auto"/>
        <w:left w:val="none" w:sz="0" w:space="0" w:color="auto"/>
        <w:bottom w:val="none" w:sz="0" w:space="0" w:color="auto"/>
        <w:right w:val="none" w:sz="0" w:space="0" w:color="auto"/>
      </w:divBdr>
    </w:div>
    <w:div w:id="216548525">
      <w:bodyDiv w:val="1"/>
      <w:marLeft w:val="0"/>
      <w:marRight w:val="0"/>
      <w:marTop w:val="0"/>
      <w:marBottom w:val="0"/>
      <w:divBdr>
        <w:top w:val="none" w:sz="0" w:space="0" w:color="auto"/>
        <w:left w:val="none" w:sz="0" w:space="0" w:color="auto"/>
        <w:bottom w:val="none" w:sz="0" w:space="0" w:color="auto"/>
        <w:right w:val="none" w:sz="0" w:space="0" w:color="auto"/>
      </w:divBdr>
    </w:div>
    <w:div w:id="217327392">
      <w:bodyDiv w:val="1"/>
      <w:marLeft w:val="0"/>
      <w:marRight w:val="0"/>
      <w:marTop w:val="0"/>
      <w:marBottom w:val="0"/>
      <w:divBdr>
        <w:top w:val="none" w:sz="0" w:space="0" w:color="auto"/>
        <w:left w:val="none" w:sz="0" w:space="0" w:color="auto"/>
        <w:bottom w:val="none" w:sz="0" w:space="0" w:color="auto"/>
        <w:right w:val="none" w:sz="0" w:space="0" w:color="auto"/>
      </w:divBdr>
    </w:div>
    <w:div w:id="219218564">
      <w:bodyDiv w:val="1"/>
      <w:marLeft w:val="0"/>
      <w:marRight w:val="0"/>
      <w:marTop w:val="0"/>
      <w:marBottom w:val="0"/>
      <w:divBdr>
        <w:top w:val="none" w:sz="0" w:space="0" w:color="auto"/>
        <w:left w:val="none" w:sz="0" w:space="0" w:color="auto"/>
        <w:bottom w:val="none" w:sz="0" w:space="0" w:color="auto"/>
        <w:right w:val="none" w:sz="0" w:space="0" w:color="auto"/>
      </w:divBdr>
    </w:div>
    <w:div w:id="220602528">
      <w:bodyDiv w:val="1"/>
      <w:marLeft w:val="0"/>
      <w:marRight w:val="0"/>
      <w:marTop w:val="0"/>
      <w:marBottom w:val="0"/>
      <w:divBdr>
        <w:top w:val="none" w:sz="0" w:space="0" w:color="auto"/>
        <w:left w:val="none" w:sz="0" w:space="0" w:color="auto"/>
        <w:bottom w:val="none" w:sz="0" w:space="0" w:color="auto"/>
        <w:right w:val="none" w:sz="0" w:space="0" w:color="auto"/>
      </w:divBdr>
    </w:div>
    <w:div w:id="220673972">
      <w:bodyDiv w:val="1"/>
      <w:marLeft w:val="0"/>
      <w:marRight w:val="0"/>
      <w:marTop w:val="0"/>
      <w:marBottom w:val="0"/>
      <w:divBdr>
        <w:top w:val="none" w:sz="0" w:space="0" w:color="auto"/>
        <w:left w:val="none" w:sz="0" w:space="0" w:color="auto"/>
        <w:bottom w:val="none" w:sz="0" w:space="0" w:color="auto"/>
        <w:right w:val="none" w:sz="0" w:space="0" w:color="auto"/>
      </w:divBdr>
    </w:div>
    <w:div w:id="223614098">
      <w:bodyDiv w:val="1"/>
      <w:marLeft w:val="0"/>
      <w:marRight w:val="0"/>
      <w:marTop w:val="0"/>
      <w:marBottom w:val="0"/>
      <w:divBdr>
        <w:top w:val="none" w:sz="0" w:space="0" w:color="auto"/>
        <w:left w:val="none" w:sz="0" w:space="0" w:color="auto"/>
        <w:bottom w:val="none" w:sz="0" w:space="0" w:color="auto"/>
        <w:right w:val="none" w:sz="0" w:space="0" w:color="auto"/>
      </w:divBdr>
    </w:div>
    <w:div w:id="224881953">
      <w:bodyDiv w:val="1"/>
      <w:marLeft w:val="0"/>
      <w:marRight w:val="0"/>
      <w:marTop w:val="0"/>
      <w:marBottom w:val="0"/>
      <w:divBdr>
        <w:top w:val="none" w:sz="0" w:space="0" w:color="auto"/>
        <w:left w:val="none" w:sz="0" w:space="0" w:color="auto"/>
        <w:bottom w:val="none" w:sz="0" w:space="0" w:color="auto"/>
        <w:right w:val="none" w:sz="0" w:space="0" w:color="auto"/>
      </w:divBdr>
    </w:div>
    <w:div w:id="224948091">
      <w:bodyDiv w:val="1"/>
      <w:marLeft w:val="0"/>
      <w:marRight w:val="0"/>
      <w:marTop w:val="0"/>
      <w:marBottom w:val="0"/>
      <w:divBdr>
        <w:top w:val="none" w:sz="0" w:space="0" w:color="auto"/>
        <w:left w:val="none" w:sz="0" w:space="0" w:color="auto"/>
        <w:bottom w:val="none" w:sz="0" w:space="0" w:color="auto"/>
        <w:right w:val="none" w:sz="0" w:space="0" w:color="auto"/>
      </w:divBdr>
    </w:div>
    <w:div w:id="227300964">
      <w:bodyDiv w:val="1"/>
      <w:marLeft w:val="0"/>
      <w:marRight w:val="0"/>
      <w:marTop w:val="0"/>
      <w:marBottom w:val="0"/>
      <w:divBdr>
        <w:top w:val="none" w:sz="0" w:space="0" w:color="auto"/>
        <w:left w:val="none" w:sz="0" w:space="0" w:color="auto"/>
        <w:bottom w:val="none" w:sz="0" w:space="0" w:color="auto"/>
        <w:right w:val="none" w:sz="0" w:space="0" w:color="auto"/>
      </w:divBdr>
    </w:div>
    <w:div w:id="227421033">
      <w:bodyDiv w:val="1"/>
      <w:marLeft w:val="0"/>
      <w:marRight w:val="0"/>
      <w:marTop w:val="0"/>
      <w:marBottom w:val="0"/>
      <w:divBdr>
        <w:top w:val="none" w:sz="0" w:space="0" w:color="auto"/>
        <w:left w:val="none" w:sz="0" w:space="0" w:color="auto"/>
        <w:bottom w:val="none" w:sz="0" w:space="0" w:color="auto"/>
        <w:right w:val="none" w:sz="0" w:space="0" w:color="auto"/>
      </w:divBdr>
    </w:div>
    <w:div w:id="228619017">
      <w:bodyDiv w:val="1"/>
      <w:marLeft w:val="0"/>
      <w:marRight w:val="0"/>
      <w:marTop w:val="0"/>
      <w:marBottom w:val="0"/>
      <w:divBdr>
        <w:top w:val="none" w:sz="0" w:space="0" w:color="auto"/>
        <w:left w:val="none" w:sz="0" w:space="0" w:color="auto"/>
        <w:bottom w:val="none" w:sz="0" w:space="0" w:color="auto"/>
        <w:right w:val="none" w:sz="0" w:space="0" w:color="auto"/>
      </w:divBdr>
    </w:div>
    <w:div w:id="228809606">
      <w:bodyDiv w:val="1"/>
      <w:marLeft w:val="0"/>
      <w:marRight w:val="0"/>
      <w:marTop w:val="0"/>
      <w:marBottom w:val="0"/>
      <w:divBdr>
        <w:top w:val="none" w:sz="0" w:space="0" w:color="auto"/>
        <w:left w:val="none" w:sz="0" w:space="0" w:color="auto"/>
        <w:bottom w:val="none" w:sz="0" w:space="0" w:color="auto"/>
        <w:right w:val="none" w:sz="0" w:space="0" w:color="auto"/>
      </w:divBdr>
    </w:div>
    <w:div w:id="229314387">
      <w:bodyDiv w:val="1"/>
      <w:marLeft w:val="0"/>
      <w:marRight w:val="0"/>
      <w:marTop w:val="0"/>
      <w:marBottom w:val="0"/>
      <w:divBdr>
        <w:top w:val="none" w:sz="0" w:space="0" w:color="auto"/>
        <w:left w:val="none" w:sz="0" w:space="0" w:color="auto"/>
        <w:bottom w:val="none" w:sz="0" w:space="0" w:color="auto"/>
        <w:right w:val="none" w:sz="0" w:space="0" w:color="auto"/>
      </w:divBdr>
    </w:div>
    <w:div w:id="230434233">
      <w:bodyDiv w:val="1"/>
      <w:marLeft w:val="0"/>
      <w:marRight w:val="0"/>
      <w:marTop w:val="0"/>
      <w:marBottom w:val="0"/>
      <w:divBdr>
        <w:top w:val="none" w:sz="0" w:space="0" w:color="auto"/>
        <w:left w:val="none" w:sz="0" w:space="0" w:color="auto"/>
        <w:bottom w:val="none" w:sz="0" w:space="0" w:color="auto"/>
        <w:right w:val="none" w:sz="0" w:space="0" w:color="auto"/>
      </w:divBdr>
    </w:div>
    <w:div w:id="231433536">
      <w:bodyDiv w:val="1"/>
      <w:marLeft w:val="0"/>
      <w:marRight w:val="0"/>
      <w:marTop w:val="0"/>
      <w:marBottom w:val="0"/>
      <w:divBdr>
        <w:top w:val="none" w:sz="0" w:space="0" w:color="auto"/>
        <w:left w:val="none" w:sz="0" w:space="0" w:color="auto"/>
        <w:bottom w:val="none" w:sz="0" w:space="0" w:color="auto"/>
        <w:right w:val="none" w:sz="0" w:space="0" w:color="auto"/>
      </w:divBdr>
    </w:div>
    <w:div w:id="231476498">
      <w:bodyDiv w:val="1"/>
      <w:marLeft w:val="0"/>
      <w:marRight w:val="0"/>
      <w:marTop w:val="0"/>
      <w:marBottom w:val="0"/>
      <w:divBdr>
        <w:top w:val="none" w:sz="0" w:space="0" w:color="auto"/>
        <w:left w:val="none" w:sz="0" w:space="0" w:color="auto"/>
        <w:bottom w:val="none" w:sz="0" w:space="0" w:color="auto"/>
        <w:right w:val="none" w:sz="0" w:space="0" w:color="auto"/>
      </w:divBdr>
    </w:div>
    <w:div w:id="233244377">
      <w:bodyDiv w:val="1"/>
      <w:marLeft w:val="0"/>
      <w:marRight w:val="0"/>
      <w:marTop w:val="0"/>
      <w:marBottom w:val="0"/>
      <w:divBdr>
        <w:top w:val="none" w:sz="0" w:space="0" w:color="auto"/>
        <w:left w:val="none" w:sz="0" w:space="0" w:color="auto"/>
        <w:bottom w:val="none" w:sz="0" w:space="0" w:color="auto"/>
        <w:right w:val="none" w:sz="0" w:space="0" w:color="auto"/>
      </w:divBdr>
    </w:div>
    <w:div w:id="233861812">
      <w:bodyDiv w:val="1"/>
      <w:marLeft w:val="0"/>
      <w:marRight w:val="0"/>
      <w:marTop w:val="0"/>
      <w:marBottom w:val="0"/>
      <w:divBdr>
        <w:top w:val="none" w:sz="0" w:space="0" w:color="auto"/>
        <w:left w:val="none" w:sz="0" w:space="0" w:color="auto"/>
        <w:bottom w:val="none" w:sz="0" w:space="0" w:color="auto"/>
        <w:right w:val="none" w:sz="0" w:space="0" w:color="auto"/>
      </w:divBdr>
    </w:div>
    <w:div w:id="234249178">
      <w:bodyDiv w:val="1"/>
      <w:marLeft w:val="0"/>
      <w:marRight w:val="0"/>
      <w:marTop w:val="0"/>
      <w:marBottom w:val="0"/>
      <w:divBdr>
        <w:top w:val="none" w:sz="0" w:space="0" w:color="auto"/>
        <w:left w:val="none" w:sz="0" w:space="0" w:color="auto"/>
        <w:bottom w:val="none" w:sz="0" w:space="0" w:color="auto"/>
        <w:right w:val="none" w:sz="0" w:space="0" w:color="auto"/>
      </w:divBdr>
    </w:div>
    <w:div w:id="234704766">
      <w:bodyDiv w:val="1"/>
      <w:marLeft w:val="0"/>
      <w:marRight w:val="0"/>
      <w:marTop w:val="0"/>
      <w:marBottom w:val="0"/>
      <w:divBdr>
        <w:top w:val="none" w:sz="0" w:space="0" w:color="auto"/>
        <w:left w:val="none" w:sz="0" w:space="0" w:color="auto"/>
        <w:bottom w:val="none" w:sz="0" w:space="0" w:color="auto"/>
        <w:right w:val="none" w:sz="0" w:space="0" w:color="auto"/>
      </w:divBdr>
    </w:div>
    <w:div w:id="235559574">
      <w:bodyDiv w:val="1"/>
      <w:marLeft w:val="0"/>
      <w:marRight w:val="0"/>
      <w:marTop w:val="0"/>
      <w:marBottom w:val="0"/>
      <w:divBdr>
        <w:top w:val="none" w:sz="0" w:space="0" w:color="auto"/>
        <w:left w:val="none" w:sz="0" w:space="0" w:color="auto"/>
        <w:bottom w:val="none" w:sz="0" w:space="0" w:color="auto"/>
        <w:right w:val="none" w:sz="0" w:space="0" w:color="auto"/>
      </w:divBdr>
    </w:div>
    <w:div w:id="237982575">
      <w:bodyDiv w:val="1"/>
      <w:marLeft w:val="0"/>
      <w:marRight w:val="0"/>
      <w:marTop w:val="0"/>
      <w:marBottom w:val="0"/>
      <w:divBdr>
        <w:top w:val="none" w:sz="0" w:space="0" w:color="auto"/>
        <w:left w:val="none" w:sz="0" w:space="0" w:color="auto"/>
        <w:bottom w:val="none" w:sz="0" w:space="0" w:color="auto"/>
        <w:right w:val="none" w:sz="0" w:space="0" w:color="auto"/>
      </w:divBdr>
    </w:div>
    <w:div w:id="239676437">
      <w:bodyDiv w:val="1"/>
      <w:marLeft w:val="0"/>
      <w:marRight w:val="0"/>
      <w:marTop w:val="0"/>
      <w:marBottom w:val="0"/>
      <w:divBdr>
        <w:top w:val="none" w:sz="0" w:space="0" w:color="auto"/>
        <w:left w:val="none" w:sz="0" w:space="0" w:color="auto"/>
        <w:bottom w:val="none" w:sz="0" w:space="0" w:color="auto"/>
        <w:right w:val="none" w:sz="0" w:space="0" w:color="auto"/>
      </w:divBdr>
    </w:div>
    <w:div w:id="242570574">
      <w:bodyDiv w:val="1"/>
      <w:marLeft w:val="0"/>
      <w:marRight w:val="0"/>
      <w:marTop w:val="0"/>
      <w:marBottom w:val="0"/>
      <w:divBdr>
        <w:top w:val="none" w:sz="0" w:space="0" w:color="auto"/>
        <w:left w:val="none" w:sz="0" w:space="0" w:color="auto"/>
        <w:bottom w:val="none" w:sz="0" w:space="0" w:color="auto"/>
        <w:right w:val="none" w:sz="0" w:space="0" w:color="auto"/>
      </w:divBdr>
    </w:div>
    <w:div w:id="242840050">
      <w:bodyDiv w:val="1"/>
      <w:marLeft w:val="0"/>
      <w:marRight w:val="0"/>
      <w:marTop w:val="0"/>
      <w:marBottom w:val="0"/>
      <w:divBdr>
        <w:top w:val="none" w:sz="0" w:space="0" w:color="auto"/>
        <w:left w:val="none" w:sz="0" w:space="0" w:color="auto"/>
        <w:bottom w:val="none" w:sz="0" w:space="0" w:color="auto"/>
        <w:right w:val="none" w:sz="0" w:space="0" w:color="auto"/>
      </w:divBdr>
    </w:div>
    <w:div w:id="242840735">
      <w:bodyDiv w:val="1"/>
      <w:marLeft w:val="0"/>
      <w:marRight w:val="0"/>
      <w:marTop w:val="0"/>
      <w:marBottom w:val="0"/>
      <w:divBdr>
        <w:top w:val="none" w:sz="0" w:space="0" w:color="auto"/>
        <w:left w:val="none" w:sz="0" w:space="0" w:color="auto"/>
        <w:bottom w:val="none" w:sz="0" w:space="0" w:color="auto"/>
        <w:right w:val="none" w:sz="0" w:space="0" w:color="auto"/>
      </w:divBdr>
    </w:div>
    <w:div w:id="243611357">
      <w:bodyDiv w:val="1"/>
      <w:marLeft w:val="0"/>
      <w:marRight w:val="0"/>
      <w:marTop w:val="0"/>
      <w:marBottom w:val="0"/>
      <w:divBdr>
        <w:top w:val="none" w:sz="0" w:space="0" w:color="auto"/>
        <w:left w:val="none" w:sz="0" w:space="0" w:color="auto"/>
        <w:bottom w:val="none" w:sz="0" w:space="0" w:color="auto"/>
        <w:right w:val="none" w:sz="0" w:space="0" w:color="auto"/>
      </w:divBdr>
    </w:div>
    <w:div w:id="244606030">
      <w:bodyDiv w:val="1"/>
      <w:marLeft w:val="0"/>
      <w:marRight w:val="0"/>
      <w:marTop w:val="0"/>
      <w:marBottom w:val="0"/>
      <w:divBdr>
        <w:top w:val="none" w:sz="0" w:space="0" w:color="auto"/>
        <w:left w:val="none" w:sz="0" w:space="0" w:color="auto"/>
        <w:bottom w:val="none" w:sz="0" w:space="0" w:color="auto"/>
        <w:right w:val="none" w:sz="0" w:space="0" w:color="auto"/>
      </w:divBdr>
    </w:div>
    <w:div w:id="245194682">
      <w:bodyDiv w:val="1"/>
      <w:marLeft w:val="0"/>
      <w:marRight w:val="0"/>
      <w:marTop w:val="0"/>
      <w:marBottom w:val="0"/>
      <w:divBdr>
        <w:top w:val="none" w:sz="0" w:space="0" w:color="auto"/>
        <w:left w:val="none" w:sz="0" w:space="0" w:color="auto"/>
        <w:bottom w:val="none" w:sz="0" w:space="0" w:color="auto"/>
        <w:right w:val="none" w:sz="0" w:space="0" w:color="auto"/>
      </w:divBdr>
    </w:div>
    <w:div w:id="246572623">
      <w:bodyDiv w:val="1"/>
      <w:marLeft w:val="0"/>
      <w:marRight w:val="0"/>
      <w:marTop w:val="0"/>
      <w:marBottom w:val="0"/>
      <w:divBdr>
        <w:top w:val="none" w:sz="0" w:space="0" w:color="auto"/>
        <w:left w:val="none" w:sz="0" w:space="0" w:color="auto"/>
        <w:bottom w:val="none" w:sz="0" w:space="0" w:color="auto"/>
        <w:right w:val="none" w:sz="0" w:space="0" w:color="auto"/>
      </w:divBdr>
    </w:div>
    <w:div w:id="246576088">
      <w:bodyDiv w:val="1"/>
      <w:marLeft w:val="0"/>
      <w:marRight w:val="0"/>
      <w:marTop w:val="0"/>
      <w:marBottom w:val="0"/>
      <w:divBdr>
        <w:top w:val="none" w:sz="0" w:space="0" w:color="auto"/>
        <w:left w:val="none" w:sz="0" w:space="0" w:color="auto"/>
        <w:bottom w:val="none" w:sz="0" w:space="0" w:color="auto"/>
        <w:right w:val="none" w:sz="0" w:space="0" w:color="auto"/>
      </w:divBdr>
    </w:div>
    <w:div w:id="248467563">
      <w:bodyDiv w:val="1"/>
      <w:marLeft w:val="0"/>
      <w:marRight w:val="0"/>
      <w:marTop w:val="0"/>
      <w:marBottom w:val="0"/>
      <w:divBdr>
        <w:top w:val="none" w:sz="0" w:space="0" w:color="auto"/>
        <w:left w:val="none" w:sz="0" w:space="0" w:color="auto"/>
        <w:bottom w:val="none" w:sz="0" w:space="0" w:color="auto"/>
        <w:right w:val="none" w:sz="0" w:space="0" w:color="auto"/>
      </w:divBdr>
    </w:div>
    <w:div w:id="248539896">
      <w:bodyDiv w:val="1"/>
      <w:marLeft w:val="0"/>
      <w:marRight w:val="0"/>
      <w:marTop w:val="0"/>
      <w:marBottom w:val="0"/>
      <w:divBdr>
        <w:top w:val="none" w:sz="0" w:space="0" w:color="auto"/>
        <w:left w:val="none" w:sz="0" w:space="0" w:color="auto"/>
        <w:bottom w:val="none" w:sz="0" w:space="0" w:color="auto"/>
        <w:right w:val="none" w:sz="0" w:space="0" w:color="auto"/>
      </w:divBdr>
    </w:div>
    <w:div w:id="249780730">
      <w:bodyDiv w:val="1"/>
      <w:marLeft w:val="0"/>
      <w:marRight w:val="0"/>
      <w:marTop w:val="0"/>
      <w:marBottom w:val="0"/>
      <w:divBdr>
        <w:top w:val="none" w:sz="0" w:space="0" w:color="auto"/>
        <w:left w:val="none" w:sz="0" w:space="0" w:color="auto"/>
        <w:bottom w:val="none" w:sz="0" w:space="0" w:color="auto"/>
        <w:right w:val="none" w:sz="0" w:space="0" w:color="auto"/>
      </w:divBdr>
    </w:div>
    <w:div w:id="249824039">
      <w:bodyDiv w:val="1"/>
      <w:marLeft w:val="0"/>
      <w:marRight w:val="0"/>
      <w:marTop w:val="0"/>
      <w:marBottom w:val="0"/>
      <w:divBdr>
        <w:top w:val="none" w:sz="0" w:space="0" w:color="auto"/>
        <w:left w:val="none" w:sz="0" w:space="0" w:color="auto"/>
        <w:bottom w:val="none" w:sz="0" w:space="0" w:color="auto"/>
        <w:right w:val="none" w:sz="0" w:space="0" w:color="auto"/>
      </w:divBdr>
    </w:div>
    <w:div w:id="250511126">
      <w:bodyDiv w:val="1"/>
      <w:marLeft w:val="0"/>
      <w:marRight w:val="0"/>
      <w:marTop w:val="0"/>
      <w:marBottom w:val="0"/>
      <w:divBdr>
        <w:top w:val="none" w:sz="0" w:space="0" w:color="auto"/>
        <w:left w:val="none" w:sz="0" w:space="0" w:color="auto"/>
        <w:bottom w:val="none" w:sz="0" w:space="0" w:color="auto"/>
        <w:right w:val="none" w:sz="0" w:space="0" w:color="auto"/>
      </w:divBdr>
    </w:div>
    <w:div w:id="251202299">
      <w:bodyDiv w:val="1"/>
      <w:marLeft w:val="0"/>
      <w:marRight w:val="0"/>
      <w:marTop w:val="0"/>
      <w:marBottom w:val="0"/>
      <w:divBdr>
        <w:top w:val="none" w:sz="0" w:space="0" w:color="auto"/>
        <w:left w:val="none" w:sz="0" w:space="0" w:color="auto"/>
        <w:bottom w:val="none" w:sz="0" w:space="0" w:color="auto"/>
        <w:right w:val="none" w:sz="0" w:space="0" w:color="auto"/>
      </w:divBdr>
    </w:div>
    <w:div w:id="254939783">
      <w:bodyDiv w:val="1"/>
      <w:marLeft w:val="0"/>
      <w:marRight w:val="0"/>
      <w:marTop w:val="0"/>
      <w:marBottom w:val="0"/>
      <w:divBdr>
        <w:top w:val="none" w:sz="0" w:space="0" w:color="auto"/>
        <w:left w:val="none" w:sz="0" w:space="0" w:color="auto"/>
        <w:bottom w:val="none" w:sz="0" w:space="0" w:color="auto"/>
        <w:right w:val="none" w:sz="0" w:space="0" w:color="auto"/>
      </w:divBdr>
    </w:div>
    <w:div w:id="257257404">
      <w:bodyDiv w:val="1"/>
      <w:marLeft w:val="0"/>
      <w:marRight w:val="0"/>
      <w:marTop w:val="0"/>
      <w:marBottom w:val="0"/>
      <w:divBdr>
        <w:top w:val="none" w:sz="0" w:space="0" w:color="auto"/>
        <w:left w:val="none" w:sz="0" w:space="0" w:color="auto"/>
        <w:bottom w:val="none" w:sz="0" w:space="0" w:color="auto"/>
        <w:right w:val="none" w:sz="0" w:space="0" w:color="auto"/>
      </w:divBdr>
    </w:div>
    <w:div w:id="258176944">
      <w:bodyDiv w:val="1"/>
      <w:marLeft w:val="0"/>
      <w:marRight w:val="0"/>
      <w:marTop w:val="0"/>
      <w:marBottom w:val="0"/>
      <w:divBdr>
        <w:top w:val="none" w:sz="0" w:space="0" w:color="auto"/>
        <w:left w:val="none" w:sz="0" w:space="0" w:color="auto"/>
        <w:bottom w:val="none" w:sz="0" w:space="0" w:color="auto"/>
        <w:right w:val="none" w:sz="0" w:space="0" w:color="auto"/>
      </w:divBdr>
    </w:div>
    <w:div w:id="258291096">
      <w:bodyDiv w:val="1"/>
      <w:marLeft w:val="0"/>
      <w:marRight w:val="0"/>
      <w:marTop w:val="0"/>
      <w:marBottom w:val="0"/>
      <w:divBdr>
        <w:top w:val="none" w:sz="0" w:space="0" w:color="auto"/>
        <w:left w:val="none" w:sz="0" w:space="0" w:color="auto"/>
        <w:bottom w:val="none" w:sz="0" w:space="0" w:color="auto"/>
        <w:right w:val="none" w:sz="0" w:space="0" w:color="auto"/>
      </w:divBdr>
    </w:div>
    <w:div w:id="258418426">
      <w:bodyDiv w:val="1"/>
      <w:marLeft w:val="0"/>
      <w:marRight w:val="0"/>
      <w:marTop w:val="0"/>
      <w:marBottom w:val="0"/>
      <w:divBdr>
        <w:top w:val="none" w:sz="0" w:space="0" w:color="auto"/>
        <w:left w:val="none" w:sz="0" w:space="0" w:color="auto"/>
        <w:bottom w:val="none" w:sz="0" w:space="0" w:color="auto"/>
        <w:right w:val="none" w:sz="0" w:space="0" w:color="auto"/>
      </w:divBdr>
    </w:div>
    <w:div w:id="259217637">
      <w:bodyDiv w:val="1"/>
      <w:marLeft w:val="0"/>
      <w:marRight w:val="0"/>
      <w:marTop w:val="0"/>
      <w:marBottom w:val="0"/>
      <w:divBdr>
        <w:top w:val="none" w:sz="0" w:space="0" w:color="auto"/>
        <w:left w:val="none" w:sz="0" w:space="0" w:color="auto"/>
        <w:bottom w:val="none" w:sz="0" w:space="0" w:color="auto"/>
        <w:right w:val="none" w:sz="0" w:space="0" w:color="auto"/>
      </w:divBdr>
    </w:div>
    <w:div w:id="259803702">
      <w:bodyDiv w:val="1"/>
      <w:marLeft w:val="0"/>
      <w:marRight w:val="0"/>
      <w:marTop w:val="0"/>
      <w:marBottom w:val="0"/>
      <w:divBdr>
        <w:top w:val="none" w:sz="0" w:space="0" w:color="auto"/>
        <w:left w:val="none" w:sz="0" w:space="0" w:color="auto"/>
        <w:bottom w:val="none" w:sz="0" w:space="0" w:color="auto"/>
        <w:right w:val="none" w:sz="0" w:space="0" w:color="auto"/>
      </w:divBdr>
    </w:div>
    <w:div w:id="260455730">
      <w:bodyDiv w:val="1"/>
      <w:marLeft w:val="0"/>
      <w:marRight w:val="0"/>
      <w:marTop w:val="0"/>
      <w:marBottom w:val="0"/>
      <w:divBdr>
        <w:top w:val="none" w:sz="0" w:space="0" w:color="auto"/>
        <w:left w:val="none" w:sz="0" w:space="0" w:color="auto"/>
        <w:bottom w:val="none" w:sz="0" w:space="0" w:color="auto"/>
        <w:right w:val="none" w:sz="0" w:space="0" w:color="auto"/>
      </w:divBdr>
    </w:div>
    <w:div w:id="260836928">
      <w:bodyDiv w:val="1"/>
      <w:marLeft w:val="0"/>
      <w:marRight w:val="0"/>
      <w:marTop w:val="0"/>
      <w:marBottom w:val="0"/>
      <w:divBdr>
        <w:top w:val="none" w:sz="0" w:space="0" w:color="auto"/>
        <w:left w:val="none" w:sz="0" w:space="0" w:color="auto"/>
        <w:bottom w:val="none" w:sz="0" w:space="0" w:color="auto"/>
        <w:right w:val="none" w:sz="0" w:space="0" w:color="auto"/>
      </w:divBdr>
    </w:div>
    <w:div w:id="261188533">
      <w:bodyDiv w:val="1"/>
      <w:marLeft w:val="0"/>
      <w:marRight w:val="0"/>
      <w:marTop w:val="0"/>
      <w:marBottom w:val="0"/>
      <w:divBdr>
        <w:top w:val="none" w:sz="0" w:space="0" w:color="auto"/>
        <w:left w:val="none" w:sz="0" w:space="0" w:color="auto"/>
        <w:bottom w:val="none" w:sz="0" w:space="0" w:color="auto"/>
        <w:right w:val="none" w:sz="0" w:space="0" w:color="auto"/>
      </w:divBdr>
    </w:div>
    <w:div w:id="261229643">
      <w:bodyDiv w:val="1"/>
      <w:marLeft w:val="0"/>
      <w:marRight w:val="0"/>
      <w:marTop w:val="0"/>
      <w:marBottom w:val="0"/>
      <w:divBdr>
        <w:top w:val="none" w:sz="0" w:space="0" w:color="auto"/>
        <w:left w:val="none" w:sz="0" w:space="0" w:color="auto"/>
        <w:bottom w:val="none" w:sz="0" w:space="0" w:color="auto"/>
        <w:right w:val="none" w:sz="0" w:space="0" w:color="auto"/>
      </w:divBdr>
    </w:div>
    <w:div w:id="261381276">
      <w:bodyDiv w:val="1"/>
      <w:marLeft w:val="0"/>
      <w:marRight w:val="0"/>
      <w:marTop w:val="0"/>
      <w:marBottom w:val="0"/>
      <w:divBdr>
        <w:top w:val="none" w:sz="0" w:space="0" w:color="auto"/>
        <w:left w:val="none" w:sz="0" w:space="0" w:color="auto"/>
        <w:bottom w:val="none" w:sz="0" w:space="0" w:color="auto"/>
        <w:right w:val="none" w:sz="0" w:space="0" w:color="auto"/>
      </w:divBdr>
    </w:div>
    <w:div w:id="261689001">
      <w:bodyDiv w:val="1"/>
      <w:marLeft w:val="0"/>
      <w:marRight w:val="0"/>
      <w:marTop w:val="0"/>
      <w:marBottom w:val="0"/>
      <w:divBdr>
        <w:top w:val="none" w:sz="0" w:space="0" w:color="auto"/>
        <w:left w:val="none" w:sz="0" w:space="0" w:color="auto"/>
        <w:bottom w:val="none" w:sz="0" w:space="0" w:color="auto"/>
        <w:right w:val="none" w:sz="0" w:space="0" w:color="auto"/>
      </w:divBdr>
    </w:div>
    <w:div w:id="262035038">
      <w:bodyDiv w:val="1"/>
      <w:marLeft w:val="0"/>
      <w:marRight w:val="0"/>
      <w:marTop w:val="0"/>
      <w:marBottom w:val="0"/>
      <w:divBdr>
        <w:top w:val="none" w:sz="0" w:space="0" w:color="auto"/>
        <w:left w:val="none" w:sz="0" w:space="0" w:color="auto"/>
        <w:bottom w:val="none" w:sz="0" w:space="0" w:color="auto"/>
        <w:right w:val="none" w:sz="0" w:space="0" w:color="auto"/>
      </w:divBdr>
    </w:div>
    <w:div w:id="262498689">
      <w:bodyDiv w:val="1"/>
      <w:marLeft w:val="0"/>
      <w:marRight w:val="0"/>
      <w:marTop w:val="0"/>
      <w:marBottom w:val="0"/>
      <w:divBdr>
        <w:top w:val="none" w:sz="0" w:space="0" w:color="auto"/>
        <w:left w:val="none" w:sz="0" w:space="0" w:color="auto"/>
        <w:bottom w:val="none" w:sz="0" w:space="0" w:color="auto"/>
        <w:right w:val="none" w:sz="0" w:space="0" w:color="auto"/>
      </w:divBdr>
    </w:div>
    <w:div w:id="262540382">
      <w:bodyDiv w:val="1"/>
      <w:marLeft w:val="0"/>
      <w:marRight w:val="0"/>
      <w:marTop w:val="0"/>
      <w:marBottom w:val="0"/>
      <w:divBdr>
        <w:top w:val="none" w:sz="0" w:space="0" w:color="auto"/>
        <w:left w:val="none" w:sz="0" w:space="0" w:color="auto"/>
        <w:bottom w:val="none" w:sz="0" w:space="0" w:color="auto"/>
        <w:right w:val="none" w:sz="0" w:space="0" w:color="auto"/>
      </w:divBdr>
    </w:div>
    <w:div w:id="262541119">
      <w:bodyDiv w:val="1"/>
      <w:marLeft w:val="0"/>
      <w:marRight w:val="0"/>
      <w:marTop w:val="0"/>
      <w:marBottom w:val="0"/>
      <w:divBdr>
        <w:top w:val="none" w:sz="0" w:space="0" w:color="auto"/>
        <w:left w:val="none" w:sz="0" w:space="0" w:color="auto"/>
        <w:bottom w:val="none" w:sz="0" w:space="0" w:color="auto"/>
        <w:right w:val="none" w:sz="0" w:space="0" w:color="auto"/>
      </w:divBdr>
    </w:div>
    <w:div w:id="263461645">
      <w:bodyDiv w:val="1"/>
      <w:marLeft w:val="0"/>
      <w:marRight w:val="0"/>
      <w:marTop w:val="0"/>
      <w:marBottom w:val="0"/>
      <w:divBdr>
        <w:top w:val="none" w:sz="0" w:space="0" w:color="auto"/>
        <w:left w:val="none" w:sz="0" w:space="0" w:color="auto"/>
        <w:bottom w:val="none" w:sz="0" w:space="0" w:color="auto"/>
        <w:right w:val="none" w:sz="0" w:space="0" w:color="auto"/>
      </w:divBdr>
    </w:div>
    <w:div w:id="264004743">
      <w:bodyDiv w:val="1"/>
      <w:marLeft w:val="0"/>
      <w:marRight w:val="0"/>
      <w:marTop w:val="0"/>
      <w:marBottom w:val="0"/>
      <w:divBdr>
        <w:top w:val="none" w:sz="0" w:space="0" w:color="auto"/>
        <w:left w:val="none" w:sz="0" w:space="0" w:color="auto"/>
        <w:bottom w:val="none" w:sz="0" w:space="0" w:color="auto"/>
        <w:right w:val="none" w:sz="0" w:space="0" w:color="auto"/>
      </w:divBdr>
    </w:div>
    <w:div w:id="264198164">
      <w:bodyDiv w:val="1"/>
      <w:marLeft w:val="0"/>
      <w:marRight w:val="0"/>
      <w:marTop w:val="0"/>
      <w:marBottom w:val="0"/>
      <w:divBdr>
        <w:top w:val="none" w:sz="0" w:space="0" w:color="auto"/>
        <w:left w:val="none" w:sz="0" w:space="0" w:color="auto"/>
        <w:bottom w:val="none" w:sz="0" w:space="0" w:color="auto"/>
        <w:right w:val="none" w:sz="0" w:space="0" w:color="auto"/>
      </w:divBdr>
    </w:div>
    <w:div w:id="266812154">
      <w:bodyDiv w:val="1"/>
      <w:marLeft w:val="0"/>
      <w:marRight w:val="0"/>
      <w:marTop w:val="0"/>
      <w:marBottom w:val="0"/>
      <w:divBdr>
        <w:top w:val="none" w:sz="0" w:space="0" w:color="auto"/>
        <w:left w:val="none" w:sz="0" w:space="0" w:color="auto"/>
        <w:bottom w:val="none" w:sz="0" w:space="0" w:color="auto"/>
        <w:right w:val="none" w:sz="0" w:space="0" w:color="auto"/>
      </w:divBdr>
    </w:div>
    <w:div w:id="266886222">
      <w:bodyDiv w:val="1"/>
      <w:marLeft w:val="0"/>
      <w:marRight w:val="0"/>
      <w:marTop w:val="0"/>
      <w:marBottom w:val="0"/>
      <w:divBdr>
        <w:top w:val="none" w:sz="0" w:space="0" w:color="auto"/>
        <w:left w:val="none" w:sz="0" w:space="0" w:color="auto"/>
        <w:bottom w:val="none" w:sz="0" w:space="0" w:color="auto"/>
        <w:right w:val="none" w:sz="0" w:space="0" w:color="auto"/>
      </w:divBdr>
    </w:div>
    <w:div w:id="268437501">
      <w:bodyDiv w:val="1"/>
      <w:marLeft w:val="0"/>
      <w:marRight w:val="0"/>
      <w:marTop w:val="0"/>
      <w:marBottom w:val="0"/>
      <w:divBdr>
        <w:top w:val="none" w:sz="0" w:space="0" w:color="auto"/>
        <w:left w:val="none" w:sz="0" w:space="0" w:color="auto"/>
        <w:bottom w:val="none" w:sz="0" w:space="0" w:color="auto"/>
        <w:right w:val="none" w:sz="0" w:space="0" w:color="auto"/>
      </w:divBdr>
    </w:div>
    <w:div w:id="268466332">
      <w:bodyDiv w:val="1"/>
      <w:marLeft w:val="0"/>
      <w:marRight w:val="0"/>
      <w:marTop w:val="0"/>
      <w:marBottom w:val="0"/>
      <w:divBdr>
        <w:top w:val="none" w:sz="0" w:space="0" w:color="auto"/>
        <w:left w:val="none" w:sz="0" w:space="0" w:color="auto"/>
        <w:bottom w:val="none" w:sz="0" w:space="0" w:color="auto"/>
        <w:right w:val="none" w:sz="0" w:space="0" w:color="auto"/>
      </w:divBdr>
    </w:div>
    <w:div w:id="270627988">
      <w:bodyDiv w:val="1"/>
      <w:marLeft w:val="0"/>
      <w:marRight w:val="0"/>
      <w:marTop w:val="0"/>
      <w:marBottom w:val="0"/>
      <w:divBdr>
        <w:top w:val="none" w:sz="0" w:space="0" w:color="auto"/>
        <w:left w:val="none" w:sz="0" w:space="0" w:color="auto"/>
        <w:bottom w:val="none" w:sz="0" w:space="0" w:color="auto"/>
        <w:right w:val="none" w:sz="0" w:space="0" w:color="auto"/>
      </w:divBdr>
    </w:div>
    <w:div w:id="271321981">
      <w:bodyDiv w:val="1"/>
      <w:marLeft w:val="0"/>
      <w:marRight w:val="0"/>
      <w:marTop w:val="0"/>
      <w:marBottom w:val="0"/>
      <w:divBdr>
        <w:top w:val="none" w:sz="0" w:space="0" w:color="auto"/>
        <w:left w:val="none" w:sz="0" w:space="0" w:color="auto"/>
        <w:bottom w:val="none" w:sz="0" w:space="0" w:color="auto"/>
        <w:right w:val="none" w:sz="0" w:space="0" w:color="auto"/>
      </w:divBdr>
    </w:div>
    <w:div w:id="272566000">
      <w:bodyDiv w:val="1"/>
      <w:marLeft w:val="0"/>
      <w:marRight w:val="0"/>
      <w:marTop w:val="0"/>
      <w:marBottom w:val="0"/>
      <w:divBdr>
        <w:top w:val="none" w:sz="0" w:space="0" w:color="auto"/>
        <w:left w:val="none" w:sz="0" w:space="0" w:color="auto"/>
        <w:bottom w:val="none" w:sz="0" w:space="0" w:color="auto"/>
        <w:right w:val="none" w:sz="0" w:space="0" w:color="auto"/>
      </w:divBdr>
    </w:div>
    <w:div w:id="275522190">
      <w:bodyDiv w:val="1"/>
      <w:marLeft w:val="0"/>
      <w:marRight w:val="0"/>
      <w:marTop w:val="0"/>
      <w:marBottom w:val="0"/>
      <w:divBdr>
        <w:top w:val="none" w:sz="0" w:space="0" w:color="auto"/>
        <w:left w:val="none" w:sz="0" w:space="0" w:color="auto"/>
        <w:bottom w:val="none" w:sz="0" w:space="0" w:color="auto"/>
        <w:right w:val="none" w:sz="0" w:space="0" w:color="auto"/>
      </w:divBdr>
    </w:div>
    <w:div w:id="275866663">
      <w:bodyDiv w:val="1"/>
      <w:marLeft w:val="0"/>
      <w:marRight w:val="0"/>
      <w:marTop w:val="0"/>
      <w:marBottom w:val="0"/>
      <w:divBdr>
        <w:top w:val="none" w:sz="0" w:space="0" w:color="auto"/>
        <w:left w:val="none" w:sz="0" w:space="0" w:color="auto"/>
        <w:bottom w:val="none" w:sz="0" w:space="0" w:color="auto"/>
        <w:right w:val="none" w:sz="0" w:space="0" w:color="auto"/>
      </w:divBdr>
    </w:div>
    <w:div w:id="276177533">
      <w:bodyDiv w:val="1"/>
      <w:marLeft w:val="0"/>
      <w:marRight w:val="0"/>
      <w:marTop w:val="0"/>
      <w:marBottom w:val="0"/>
      <w:divBdr>
        <w:top w:val="none" w:sz="0" w:space="0" w:color="auto"/>
        <w:left w:val="none" w:sz="0" w:space="0" w:color="auto"/>
        <w:bottom w:val="none" w:sz="0" w:space="0" w:color="auto"/>
        <w:right w:val="none" w:sz="0" w:space="0" w:color="auto"/>
      </w:divBdr>
    </w:div>
    <w:div w:id="277370124">
      <w:bodyDiv w:val="1"/>
      <w:marLeft w:val="0"/>
      <w:marRight w:val="0"/>
      <w:marTop w:val="0"/>
      <w:marBottom w:val="0"/>
      <w:divBdr>
        <w:top w:val="none" w:sz="0" w:space="0" w:color="auto"/>
        <w:left w:val="none" w:sz="0" w:space="0" w:color="auto"/>
        <w:bottom w:val="none" w:sz="0" w:space="0" w:color="auto"/>
        <w:right w:val="none" w:sz="0" w:space="0" w:color="auto"/>
      </w:divBdr>
    </w:div>
    <w:div w:id="277377069">
      <w:bodyDiv w:val="1"/>
      <w:marLeft w:val="0"/>
      <w:marRight w:val="0"/>
      <w:marTop w:val="0"/>
      <w:marBottom w:val="0"/>
      <w:divBdr>
        <w:top w:val="none" w:sz="0" w:space="0" w:color="auto"/>
        <w:left w:val="none" w:sz="0" w:space="0" w:color="auto"/>
        <w:bottom w:val="none" w:sz="0" w:space="0" w:color="auto"/>
        <w:right w:val="none" w:sz="0" w:space="0" w:color="auto"/>
      </w:divBdr>
    </w:div>
    <w:div w:id="278536607">
      <w:bodyDiv w:val="1"/>
      <w:marLeft w:val="0"/>
      <w:marRight w:val="0"/>
      <w:marTop w:val="0"/>
      <w:marBottom w:val="0"/>
      <w:divBdr>
        <w:top w:val="none" w:sz="0" w:space="0" w:color="auto"/>
        <w:left w:val="none" w:sz="0" w:space="0" w:color="auto"/>
        <w:bottom w:val="none" w:sz="0" w:space="0" w:color="auto"/>
        <w:right w:val="none" w:sz="0" w:space="0" w:color="auto"/>
      </w:divBdr>
    </w:div>
    <w:div w:id="279150396">
      <w:bodyDiv w:val="1"/>
      <w:marLeft w:val="0"/>
      <w:marRight w:val="0"/>
      <w:marTop w:val="0"/>
      <w:marBottom w:val="0"/>
      <w:divBdr>
        <w:top w:val="none" w:sz="0" w:space="0" w:color="auto"/>
        <w:left w:val="none" w:sz="0" w:space="0" w:color="auto"/>
        <w:bottom w:val="none" w:sz="0" w:space="0" w:color="auto"/>
        <w:right w:val="none" w:sz="0" w:space="0" w:color="auto"/>
      </w:divBdr>
    </w:div>
    <w:div w:id="279260722">
      <w:bodyDiv w:val="1"/>
      <w:marLeft w:val="0"/>
      <w:marRight w:val="0"/>
      <w:marTop w:val="0"/>
      <w:marBottom w:val="0"/>
      <w:divBdr>
        <w:top w:val="none" w:sz="0" w:space="0" w:color="auto"/>
        <w:left w:val="none" w:sz="0" w:space="0" w:color="auto"/>
        <w:bottom w:val="none" w:sz="0" w:space="0" w:color="auto"/>
        <w:right w:val="none" w:sz="0" w:space="0" w:color="auto"/>
      </w:divBdr>
    </w:div>
    <w:div w:id="280042616">
      <w:bodyDiv w:val="1"/>
      <w:marLeft w:val="0"/>
      <w:marRight w:val="0"/>
      <w:marTop w:val="0"/>
      <w:marBottom w:val="0"/>
      <w:divBdr>
        <w:top w:val="none" w:sz="0" w:space="0" w:color="auto"/>
        <w:left w:val="none" w:sz="0" w:space="0" w:color="auto"/>
        <w:bottom w:val="none" w:sz="0" w:space="0" w:color="auto"/>
        <w:right w:val="none" w:sz="0" w:space="0" w:color="auto"/>
      </w:divBdr>
    </w:div>
    <w:div w:id="280570820">
      <w:bodyDiv w:val="1"/>
      <w:marLeft w:val="0"/>
      <w:marRight w:val="0"/>
      <w:marTop w:val="0"/>
      <w:marBottom w:val="0"/>
      <w:divBdr>
        <w:top w:val="none" w:sz="0" w:space="0" w:color="auto"/>
        <w:left w:val="none" w:sz="0" w:space="0" w:color="auto"/>
        <w:bottom w:val="none" w:sz="0" w:space="0" w:color="auto"/>
        <w:right w:val="none" w:sz="0" w:space="0" w:color="auto"/>
      </w:divBdr>
    </w:div>
    <w:div w:id="281764037">
      <w:bodyDiv w:val="1"/>
      <w:marLeft w:val="0"/>
      <w:marRight w:val="0"/>
      <w:marTop w:val="0"/>
      <w:marBottom w:val="0"/>
      <w:divBdr>
        <w:top w:val="none" w:sz="0" w:space="0" w:color="auto"/>
        <w:left w:val="none" w:sz="0" w:space="0" w:color="auto"/>
        <w:bottom w:val="none" w:sz="0" w:space="0" w:color="auto"/>
        <w:right w:val="none" w:sz="0" w:space="0" w:color="auto"/>
      </w:divBdr>
    </w:div>
    <w:div w:id="282418639">
      <w:bodyDiv w:val="1"/>
      <w:marLeft w:val="0"/>
      <w:marRight w:val="0"/>
      <w:marTop w:val="0"/>
      <w:marBottom w:val="0"/>
      <w:divBdr>
        <w:top w:val="none" w:sz="0" w:space="0" w:color="auto"/>
        <w:left w:val="none" w:sz="0" w:space="0" w:color="auto"/>
        <w:bottom w:val="none" w:sz="0" w:space="0" w:color="auto"/>
        <w:right w:val="none" w:sz="0" w:space="0" w:color="auto"/>
      </w:divBdr>
    </w:div>
    <w:div w:id="282732808">
      <w:bodyDiv w:val="1"/>
      <w:marLeft w:val="0"/>
      <w:marRight w:val="0"/>
      <w:marTop w:val="0"/>
      <w:marBottom w:val="0"/>
      <w:divBdr>
        <w:top w:val="none" w:sz="0" w:space="0" w:color="auto"/>
        <w:left w:val="none" w:sz="0" w:space="0" w:color="auto"/>
        <w:bottom w:val="none" w:sz="0" w:space="0" w:color="auto"/>
        <w:right w:val="none" w:sz="0" w:space="0" w:color="auto"/>
      </w:divBdr>
    </w:div>
    <w:div w:id="282735116">
      <w:bodyDiv w:val="1"/>
      <w:marLeft w:val="0"/>
      <w:marRight w:val="0"/>
      <w:marTop w:val="0"/>
      <w:marBottom w:val="0"/>
      <w:divBdr>
        <w:top w:val="none" w:sz="0" w:space="0" w:color="auto"/>
        <w:left w:val="none" w:sz="0" w:space="0" w:color="auto"/>
        <w:bottom w:val="none" w:sz="0" w:space="0" w:color="auto"/>
        <w:right w:val="none" w:sz="0" w:space="0" w:color="auto"/>
      </w:divBdr>
    </w:div>
    <w:div w:id="283854156">
      <w:bodyDiv w:val="1"/>
      <w:marLeft w:val="0"/>
      <w:marRight w:val="0"/>
      <w:marTop w:val="0"/>
      <w:marBottom w:val="0"/>
      <w:divBdr>
        <w:top w:val="none" w:sz="0" w:space="0" w:color="auto"/>
        <w:left w:val="none" w:sz="0" w:space="0" w:color="auto"/>
        <w:bottom w:val="none" w:sz="0" w:space="0" w:color="auto"/>
        <w:right w:val="none" w:sz="0" w:space="0" w:color="auto"/>
      </w:divBdr>
    </w:div>
    <w:div w:id="283928508">
      <w:bodyDiv w:val="1"/>
      <w:marLeft w:val="0"/>
      <w:marRight w:val="0"/>
      <w:marTop w:val="0"/>
      <w:marBottom w:val="0"/>
      <w:divBdr>
        <w:top w:val="none" w:sz="0" w:space="0" w:color="auto"/>
        <w:left w:val="none" w:sz="0" w:space="0" w:color="auto"/>
        <w:bottom w:val="none" w:sz="0" w:space="0" w:color="auto"/>
        <w:right w:val="none" w:sz="0" w:space="0" w:color="auto"/>
      </w:divBdr>
    </w:div>
    <w:div w:id="284702857">
      <w:bodyDiv w:val="1"/>
      <w:marLeft w:val="0"/>
      <w:marRight w:val="0"/>
      <w:marTop w:val="0"/>
      <w:marBottom w:val="0"/>
      <w:divBdr>
        <w:top w:val="none" w:sz="0" w:space="0" w:color="auto"/>
        <w:left w:val="none" w:sz="0" w:space="0" w:color="auto"/>
        <w:bottom w:val="none" w:sz="0" w:space="0" w:color="auto"/>
        <w:right w:val="none" w:sz="0" w:space="0" w:color="auto"/>
      </w:divBdr>
    </w:div>
    <w:div w:id="285821080">
      <w:bodyDiv w:val="1"/>
      <w:marLeft w:val="0"/>
      <w:marRight w:val="0"/>
      <w:marTop w:val="0"/>
      <w:marBottom w:val="0"/>
      <w:divBdr>
        <w:top w:val="none" w:sz="0" w:space="0" w:color="auto"/>
        <w:left w:val="none" w:sz="0" w:space="0" w:color="auto"/>
        <w:bottom w:val="none" w:sz="0" w:space="0" w:color="auto"/>
        <w:right w:val="none" w:sz="0" w:space="0" w:color="auto"/>
      </w:divBdr>
    </w:div>
    <w:div w:id="286359157">
      <w:bodyDiv w:val="1"/>
      <w:marLeft w:val="0"/>
      <w:marRight w:val="0"/>
      <w:marTop w:val="0"/>
      <w:marBottom w:val="0"/>
      <w:divBdr>
        <w:top w:val="none" w:sz="0" w:space="0" w:color="auto"/>
        <w:left w:val="none" w:sz="0" w:space="0" w:color="auto"/>
        <w:bottom w:val="none" w:sz="0" w:space="0" w:color="auto"/>
        <w:right w:val="none" w:sz="0" w:space="0" w:color="auto"/>
      </w:divBdr>
    </w:div>
    <w:div w:id="288363612">
      <w:bodyDiv w:val="1"/>
      <w:marLeft w:val="0"/>
      <w:marRight w:val="0"/>
      <w:marTop w:val="0"/>
      <w:marBottom w:val="0"/>
      <w:divBdr>
        <w:top w:val="none" w:sz="0" w:space="0" w:color="auto"/>
        <w:left w:val="none" w:sz="0" w:space="0" w:color="auto"/>
        <w:bottom w:val="none" w:sz="0" w:space="0" w:color="auto"/>
        <w:right w:val="none" w:sz="0" w:space="0" w:color="auto"/>
      </w:divBdr>
    </w:div>
    <w:div w:id="294717644">
      <w:bodyDiv w:val="1"/>
      <w:marLeft w:val="0"/>
      <w:marRight w:val="0"/>
      <w:marTop w:val="0"/>
      <w:marBottom w:val="0"/>
      <w:divBdr>
        <w:top w:val="none" w:sz="0" w:space="0" w:color="auto"/>
        <w:left w:val="none" w:sz="0" w:space="0" w:color="auto"/>
        <w:bottom w:val="none" w:sz="0" w:space="0" w:color="auto"/>
        <w:right w:val="none" w:sz="0" w:space="0" w:color="auto"/>
      </w:divBdr>
    </w:div>
    <w:div w:id="295381031">
      <w:bodyDiv w:val="1"/>
      <w:marLeft w:val="0"/>
      <w:marRight w:val="0"/>
      <w:marTop w:val="0"/>
      <w:marBottom w:val="0"/>
      <w:divBdr>
        <w:top w:val="none" w:sz="0" w:space="0" w:color="auto"/>
        <w:left w:val="none" w:sz="0" w:space="0" w:color="auto"/>
        <w:bottom w:val="none" w:sz="0" w:space="0" w:color="auto"/>
        <w:right w:val="none" w:sz="0" w:space="0" w:color="auto"/>
      </w:divBdr>
    </w:div>
    <w:div w:id="296642710">
      <w:bodyDiv w:val="1"/>
      <w:marLeft w:val="0"/>
      <w:marRight w:val="0"/>
      <w:marTop w:val="0"/>
      <w:marBottom w:val="0"/>
      <w:divBdr>
        <w:top w:val="none" w:sz="0" w:space="0" w:color="auto"/>
        <w:left w:val="none" w:sz="0" w:space="0" w:color="auto"/>
        <w:bottom w:val="none" w:sz="0" w:space="0" w:color="auto"/>
        <w:right w:val="none" w:sz="0" w:space="0" w:color="auto"/>
      </w:divBdr>
    </w:div>
    <w:div w:id="298153678">
      <w:bodyDiv w:val="1"/>
      <w:marLeft w:val="0"/>
      <w:marRight w:val="0"/>
      <w:marTop w:val="0"/>
      <w:marBottom w:val="0"/>
      <w:divBdr>
        <w:top w:val="none" w:sz="0" w:space="0" w:color="auto"/>
        <w:left w:val="none" w:sz="0" w:space="0" w:color="auto"/>
        <w:bottom w:val="none" w:sz="0" w:space="0" w:color="auto"/>
        <w:right w:val="none" w:sz="0" w:space="0" w:color="auto"/>
      </w:divBdr>
    </w:div>
    <w:div w:id="298343936">
      <w:bodyDiv w:val="1"/>
      <w:marLeft w:val="0"/>
      <w:marRight w:val="0"/>
      <w:marTop w:val="0"/>
      <w:marBottom w:val="0"/>
      <w:divBdr>
        <w:top w:val="none" w:sz="0" w:space="0" w:color="auto"/>
        <w:left w:val="none" w:sz="0" w:space="0" w:color="auto"/>
        <w:bottom w:val="none" w:sz="0" w:space="0" w:color="auto"/>
        <w:right w:val="none" w:sz="0" w:space="0" w:color="auto"/>
      </w:divBdr>
    </w:div>
    <w:div w:id="300230872">
      <w:bodyDiv w:val="1"/>
      <w:marLeft w:val="0"/>
      <w:marRight w:val="0"/>
      <w:marTop w:val="0"/>
      <w:marBottom w:val="0"/>
      <w:divBdr>
        <w:top w:val="none" w:sz="0" w:space="0" w:color="auto"/>
        <w:left w:val="none" w:sz="0" w:space="0" w:color="auto"/>
        <w:bottom w:val="none" w:sz="0" w:space="0" w:color="auto"/>
        <w:right w:val="none" w:sz="0" w:space="0" w:color="auto"/>
      </w:divBdr>
    </w:div>
    <w:div w:id="300504137">
      <w:bodyDiv w:val="1"/>
      <w:marLeft w:val="0"/>
      <w:marRight w:val="0"/>
      <w:marTop w:val="0"/>
      <w:marBottom w:val="0"/>
      <w:divBdr>
        <w:top w:val="none" w:sz="0" w:space="0" w:color="auto"/>
        <w:left w:val="none" w:sz="0" w:space="0" w:color="auto"/>
        <w:bottom w:val="none" w:sz="0" w:space="0" w:color="auto"/>
        <w:right w:val="none" w:sz="0" w:space="0" w:color="auto"/>
      </w:divBdr>
    </w:div>
    <w:div w:id="302007796">
      <w:bodyDiv w:val="1"/>
      <w:marLeft w:val="0"/>
      <w:marRight w:val="0"/>
      <w:marTop w:val="0"/>
      <w:marBottom w:val="0"/>
      <w:divBdr>
        <w:top w:val="none" w:sz="0" w:space="0" w:color="auto"/>
        <w:left w:val="none" w:sz="0" w:space="0" w:color="auto"/>
        <w:bottom w:val="none" w:sz="0" w:space="0" w:color="auto"/>
        <w:right w:val="none" w:sz="0" w:space="0" w:color="auto"/>
      </w:divBdr>
    </w:div>
    <w:div w:id="303199336">
      <w:bodyDiv w:val="1"/>
      <w:marLeft w:val="0"/>
      <w:marRight w:val="0"/>
      <w:marTop w:val="0"/>
      <w:marBottom w:val="0"/>
      <w:divBdr>
        <w:top w:val="none" w:sz="0" w:space="0" w:color="auto"/>
        <w:left w:val="none" w:sz="0" w:space="0" w:color="auto"/>
        <w:bottom w:val="none" w:sz="0" w:space="0" w:color="auto"/>
        <w:right w:val="none" w:sz="0" w:space="0" w:color="auto"/>
      </w:divBdr>
    </w:div>
    <w:div w:id="306010736">
      <w:bodyDiv w:val="1"/>
      <w:marLeft w:val="0"/>
      <w:marRight w:val="0"/>
      <w:marTop w:val="0"/>
      <w:marBottom w:val="0"/>
      <w:divBdr>
        <w:top w:val="none" w:sz="0" w:space="0" w:color="auto"/>
        <w:left w:val="none" w:sz="0" w:space="0" w:color="auto"/>
        <w:bottom w:val="none" w:sz="0" w:space="0" w:color="auto"/>
        <w:right w:val="none" w:sz="0" w:space="0" w:color="auto"/>
      </w:divBdr>
    </w:div>
    <w:div w:id="306126116">
      <w:bodyDiv w:val="1"/>
      <w:marLeft w:val="0"/>
      <w:marRight w:val="0"/>
      <w:marTop w:val="0"/>
      <w:marBottom w:val="0"/>
      <w:divBdr>
        <w:top w:val="none" w:sz="0" w:space="0" w:color="auto"/>
        <w:left w:val="none" w:sz="0" w:space="0" w:color="auto"/>
        <w:bottom w:val="none" w:sz="0" w:space="0" w:color="auto"/>
        <w:right w:val="none" w:sz="0" w:space="0" w:color="auto"/>
      </w:divBdr>
    </w:div>
    <w:div w:id="308021487">
      <w:bodyDiv w:val="1"/>
      <w:marLeft w:val="0"/>
      <w:marRight w:val="0"/>
      <w:marTop w:val="0"/>
      <w:marBottom w:val="0"/>
      <w:divBdr>
        <w:top w:val="none" w:sz="0" w:space="0" w:color="auto"/>
        <w:left w:val="none" w:sz="0" w:space="0" w:color="auto"/>
        <w:bottom w:val="none" w:sz="0" w:space="0" w:color="auto"/>
        <w:right w:val="none" w:sz="0" w:space="0" w:color="auto"/>
      </w:divBdr>
    </w:div>
    <w:div w:id="308483877">
      <w:bodyDiv w:val="1"/>
      <w:marLeft w:val="0"/>
      <w:marRight w:val="0"/>
      <w:marTop w:val="0"/>
      <w:marBottom w:val="0"/>
      <w:divBdr>
        <w:top w:val="none" w:sz="0" w:space="0" w:color="auto"/>
        <w:left w:val="none" w:sz="0" w:space="0" w:color="auto"/>
        <w:bottom w:val="none" w:sz="0" w:space="0" w:color="auto"/>
        <w:right w:val="none" w:sz="0" w:space="0" w:color="auto"/>
      </w:divBdr>
    </w:div>
    <w:div w:id="309749518">
      <w:bodyDiv w:val="1"/>
      <w:marLeft w:val="0"/>
      <w:marRight w:val="0"/>
      <w:marTop w:val="0"/>
      <w:marBottom w:val="0"/>
      <w:divBdr>
        <w:top w:val="none" w:sz="0" w:space="0" w:color="auto"/>
        <w:left w:val="none" w:sz="0" w:space="0" w:color="auto"/>
        <w:bottom w:val="none" w:sz="0" w:space="0" w:color="auto"/>
        <w:right w:val="none" w:sz="0" w:space="0" w:color="auto"/>
      </w:divBdr>
    </w:div>
    <w:div w:id="310408699">
      <w:bodyDiv w:val="1"/>
      <w:marLeft w:val="0"/>
      <w:marRight w:val="0"/>
      <w:marTop w:val="0"/>
      <w:marBottom w:val="0"/>
      <w:divBdr>
        <w:top w:val="none" w:sz="0" w:space="0" w:color="auto"/>
        <w:left w:val="none" w:sz="0" w:space="0" w:color="auto"/>
        <w:bottom w:val="none" w:sz="0" w:space="0" w:color="auto"/>
        <w:right w:val="none" w:sz="0" w:space="0" w:color="auto"/>
      </w:divBdr>
    </w:div>
    <w:div w:id="311057112">
      <w:bodyDiv w:val="1"/>
      <w:marLeft w:val="0"/>
      <w:marRight w:val="0"/>
      <w:marTop w:val="0"/>
      <w:marBottom w:val="0"/>
      <w:divBdr>
        <w:top w:val="none" w:sz="0" w:space="0" w:color="auto"/>
        <w:left w:val="none" w:sz="0" w:space="0" w:color="auto"/>
        <w:bottom w:val="none" w:sz="0" w:space="0" w:color="auto"/>
        <w:right w:val="none" w:sz="0" w:space="0" w:color="auto"/>
      </w:divBdr>
    </w:div>
    <w:div w:id="311642089">
      <w:bodyDiv w:val="1"/>
      <w:marLeft w:val="0"/>
      <w:marRight w:val="0"/>
      <w:marTop w:val="0"/>
      <w:marBottom w:val="0"/>
      <w:divBdr>
        <w:top w:val="none" w:sz="0" w:space="0" w:color="auto"/>
        <w:left w:val="none" w:sz="0" w:space="0" w:color="auto"/>
        <w:bottom w:val="none" w:sz="0" w:space="0" w:color="auto"/>
        <w:right w:val="none" w:sz="0" w:space="0" w:color="auto"/>
      </w:divBdr>
    </w:div>
    <w:div w:id="311763984">
      <w:bodyDiv w:val="1"/>
      <w:marLeft w:val="0"/>
      <w:marRight w:val="0"/>
      <w:marTop w:val="0"/>
      <w:marBottom w:val="0"/>
      <w:divBdr>
        <w:top w:val="none" w:sz="0" w:space="0" w:color="auto"/>
        <w:left w:val="none" w:sz="0" w:space="0" w:color="auto"/>
        <w:bottom w:val="none" w:sz="0" w:space="0" w:color="auto"/>
        <w:right w:val="none" w:sz="0" w:space="0" w:color="auto"/>
      </w:divBdr>
    </w:div>
    <w:div w:id="311836349">
      <w:bodyDiv w:val="1"/>
      <w:marLeft w:val="0"/>
      <w:marRight w:val="0"/>
      <w:marTop w:val="0"/>
      <w:marBottom w:val="0"/>
      <w:divBdr>
        <w:top w:val="none" w:sz="0" w:space="0" w:color="auto"/>
        <w:left w:val="none" w:sz="0" w:space="0" w:color="auto"/>
        <w:bottom w:val="none" w:sz="0" w:space="0" w:color="auto"/>
        <w:right w:val="none" w:sz="0" w:space="0" w:color="auto"/>
      </w:divBdr>
    </w:div>
    <w:div w:id="313342188">
      <w:bodyDiv w:val="1"/>
      <w:marLeft w:val="0"/>
      <w:marRight w:val="0"/>
      <w:marTop w:val="0"/>
      <w:marBottom w:val="0"/>
      <w:divBdr>
        <w:top w:val="none" w:sz="0" w:space="0" w:color="auto"/>
        <w:left w:val="none" w:sz="0" w:space="0" w:color="auto"/>
        <w:bottom w:val="none" w:sz="0" w:space="0" w:color="auto"/>
        <w:right w:val="none" w:sz="0" w:space="0" w:color="auto"/>
      </w:divBdr>
    </w:div>
    <w:div w:id="313410093">
      <w:bodyDiv w:val="1"/>
      <w:marLeft w:val="0"/>
      <w:marRight w:val="0"/>
      <w:marTop w:val="0"/>
      <w:marBottom w:val="0"/>
      <w:divBdr>
        <w:top w:val="none" w:sz="0" w:space="0" w:color="auto"/>
        <w:left w:val="none" w:sz="0" w:space="0" w:color="auto"/>
        <w:bottom w:val="none" w:sz="0" w:space="0" w:color="auto"/>
        <w:right w:val="none" w:sz="0" w:space="0" w:color="auto"/>
      </w:divBdr>
    </w:div>
    <w:div w:id="313603875">
      <w:bodyDiv w:val="1"/>
      <w:marLeft w:val="0"/>
      <w:marRight w:val="0"/>
      <w:marTop w:val="0"/>
      <w:marBottom w:val="0"/>
      <w:divBdr>
        <w:top w:val="none" w:sz="0" w:space="0" w:color="auto"/>
        <w:left w:val="none" w:sz="0" w:space="0" w:color="auto"/>
        <w:bottom w:val="none" w:sz="0" w:space="0" w:color="auto"/>
        <w:right w:val="none" w:sz="0" w:space="0" w:color="auto"/>
      </w:divBdr>
    </w:div>
    <w:div w:id="314259489">
      <w:bodyDiv w:val="1"/>
      <w:marLeft w:val="0"/>
      <w:marRight w:val="0"/>
      <w:marTop w:val="0"/>
      <w:marBottom w:val="0"/>
      <w:divBdr>
        <w:top w:val="none" w:sz="0" w:space="0" w:color="auto"/>
        <w:left w:val="none" w:sz="0" w:space="0" w:color="auto"/>
        <w:bottom w:val="none" w:sz="0" w:space="0" w:color="auto"/>
        <w:right w:val="none" w:sz="0" w:space="0" w:color="auto"/>
      </w:divBdr>
    </w:div>
    <w:div w:id="315501018">
      <w:bodyDiv w:val="1"/>
      <w:marLeft w:val="0"/>
      <w:marRight w:val="0"/>
      <w:marTop w:val="0"/>
      <w:marBottom w:val="0"/>
      <w:divBdr>
        <w:top w:val="none" w:sz="0" w:space="0" w:color="auto"/>
        <w:left w:val="none" w:sz="0" w:space="0" w:color="auto"/>
        <w:bottom w:val="none" w:sz="0" w:space="0" w:color="auto"/>
        <w:right w:val="none" w:sz="0" w:space="0" w:color="auto"/>
      </w:divBdr>
    </w:div>
    <w:div w:id="319233282">
      <w:bodyDiv w:val="1"/>
      <w:marLeft w:val="0"/>
      <w:marRight w:val="0"/>
      <w:marTop w:val="0"/>
      <w:marBottom w:val="0"/>
      <w:divBdr>
        <w:top w:val="none" w:sz="0" w:space="0" w:color="auto"/>
        <w:left w:val="none" w:sz="0" w:space="0" w:color="auto"/>
        <w:bottom w:val="none" w:sz="0" w:space="0" w:color="auto"/>
        <w:right w:val="none" w:sz="0" w:space="0" w:color="auto"/>
      </w:divBdr>
    </w:div>
    <w:div w:id="319620757">
      <w:bodyDiv w:val="1"/>
      <w:marLeft w:val="0"/>
      <w:marRight w:val="0"/>
      <w:marTop w:val="0"/>
      <w:marBottom w:val="0"/>
      <w:divBdr>
        <w:top w:val="none" w:sz="0" w:space="0" w:color="auto"/>
        <w:left w:val="none" w:sz="0" w:space="0" w:color="auto"/>
        <w:bottom w:val="none" w:sz="0" w:space="0" w:color="auto"/>
        <w:right w:val="none" w:sz="0" w:space="0" w:color="auto"/>
      </w:divBdr>
    </w:div>
    <w:div w:id="319888912">
      <w:bodyDiv w:val="1"/>
      <w:marLeft w:val="0"/>
      <w:marRight w:val="0"/>
      <w:marTop w:val="0"/>
      <w:marBottom w:val="0"/>
      <w:divBdr>
        <w:top w:val="none" w:sz="0" w:space="0" w:color="auto"/>
        <w:left w:val="none" w:sz="0" w:space="0" w:color="auto"/>
        <w:bottom w:val="none" w:sz="0" w:space="0" w:color="auto"/>
        <w:right w:val="none" w:sz="0" w:space="0" w:color="auto"/>
      </w:divBdr>
    </w:div>
    <w:div w:id="320431332">
      <w:bodyDiv w:val="1"/>
      <w:marLeft w:val="0"/>
      <w:marRight w:val="0"/>
      <w:marTop w:val="0"/>
      <w:marBottom w:val="0"/>
      <w:divBdr>
        <w:top w:val="none" w:sz="0" w:space="0" w:color="auto"/>
        <w:left w:val="none" w:sz="0" w:space="0" w:color="auto"/>
        <w:bottom w:val="none" w:sz="0" w:space="0" w:color="auto"/>
        <w:right w:val="none" w:sz="0" w:space="0" w:color="auto"/>
      </w:divBdr>
    </w:div>
    <w:div w:id="320744259">
      <w:bodyDiv w:val="1"/>
      <w:marLeft w:val="0"/>
      <w:marRight w:val="0"/>
      <w:marTop w:val="0"/>
      <w:marBottom w:val="0"/>
      <w:divBdr>
        <w:top w:val="none" w:sz="0" w:space="0" w:color="auto"/>
        <w:left w:val="none" w:sz="0" w:space="0" w:color="auto"/>
        <w:bottom w:val="none" w:sz="0" w:space="0" w:color="auto"/>
        <w:right w:val="none" w:sz="0" w:space="0" w:color="auto"/>
      </w:divBdr>
    </w:div>
    <w:div w:id="323359124">
      <w:bodyDiv w:val="1"/>
      <w:marLeft w:val="0"/>
      <w:marRight w:val="0"/>
      <w:marTop w:val="0"/>
      <w:marBottom w:val="0"/>
      <w:divBdr>
        <w:top w:val="none" w:sz="0" w:space="0" w:color="auto"/>
        <w:left w:val="none" w:sz="0" w:space="0" w:color="auto"/>
        <w:bottom w:val="none" w:sz="0" w:space="0" w:color="auto"/>
        <w:right w:val="none" w:sz="0" w:space="0" w:color="auto"/>
      </w:divBdr>
    </w:div>
    <w:div w:id="323751127">
      <w:bodyDiv w:val="1"/>
      <w:marLeft w:val="0"/>
      <w:marRight w:val="0"/>
      <w:marTop w:val="0"/>
      <w:marBottom w:val="0"/>
      <w:divBdr>
        <w:top w:val="none" w:sz="0" w:space="0" w:color="auto"/>
        <w:left w:val="none" w:sz="0" w:space="0" w:color="auto"/>
        <w:bottom w:val="none" w:sz="0" w:space="0" w:color="auto"/>
        <w:right w:val="none" w:sz="0" w:space="0" w:color="auto"/>
      </w:divBdr>
    </w:div>
    <w:div w:id="324280628">
      <w:bodyDiv w:val="1"/>
      <w:marLeft w:val="0"/>
      <w:marRight w:val="0"/>
      <w:marTop w:val="0"/>
      <w:marBottom w:val="0"/>
      <w:divBdr>
        <w:top w:val="none" w:sz="0" w:space="0" w:color="auto"/>
        <w:left w:val="none" w:sz="0" w:space="0" w:color="auto"/>
        <w:bottom w:val="none" w:sz="0" w:space="0" w:color="auto"/>
        <w:right w:val="none" w:sz="0" w:space="0" w:color="auto"/>
      </w:divBdr>
    </w:div>
    <w:div w:id="324864585">
      <w:bodyDiv w:val="1"/>
      <w:marLeft w:val="0"/>
      <w:marRight w:val="0"/>
      <w:marTop w:val="0"/>
      <w:marBottom w:val="0"/>
      <w:divBdr>
        <w:top w:val="none" w:sz="0" w:space="0" w:color="auto"/>
        <w:left w:val="none" w:sz="0" w:space="0" w:color="auto"/>
        <w:bottom w:val="none" w:sz="0" w:space="0" w:color="auto"/>
        <w:right w:val="none" w:sz="0" w:space="0" w:color="auto"/>
      </w:divBdr>
    </w:div>
    <w:div w:id="326592090">
      <w:bodyDiv w:val="1"/>
      <w:marLeft w:val="0"/>
      <w:marRight w:val="0"/>
      <w:marTop w:val="0"/>
      <w:marBottom w:val="0"/>
      <w:divBdr>
        <w:top w:val="none" w:sz="0" w:space="0" w:color="auto"/>
        <w:left w:val="none" w:sz="0" w:space="0" w:color="auto"/>
        <w:bottom w:val="none" w:sz="0" w:space="0" w:color="auto"/>
        <w:right w:val="none" w:sz="0" w:space="0" w:color="auto"/>
      </w:divBdr>
    </w:div>
    <w:div w:id="326978596">
      <w:bodyDiv w:val="1"/>
      <w:marLeft w:val="0"/>
      <w:marRight w:val="0"/>
      <w:marTop w:val="0"/>
      <w:marBottom w:val="0"/>
      <w:divBdr>
        <w:top w:val="none" w:sz="0" w:space="0" w:color="auto"/>
        <w:left w:val="none" w:sz="0" w:space="0" w:color="auto"/>
        <w:bottom w:val="none" w:sz="0" w:space="0" w:color="auto"/>
        <w:right w:val="none" w:sz="0" w:space="0" w:color="auto"/>
      </w:divBdr>
    </w:div>
    <w:div w:id="327564479">
      <w:bodyDiv w:val="1"/>
      <w:marLeft w:val="0"/>
      <w:marRight w:val="0"/>
      <w:marTop w:val="0"/>
      <w:marBottom w:val="0"/>
      <w:divBdr>
        <w:top w:val="none" w:sz="0" w:space="0" w:color="auto"/>
        <w:left w:val="none" w:sz="0" w:space="0" w:color="auto"/>
        <w:bottom w:val="none" w:sz="0" w:space="0" w:color="auto"/>
        <w:right w:val="none" w:sz="0" w:space="0" w:color="auto"/>
      </w:divBdr>
    </w:div>
    <w:div w:id="328093708">
      <w:bodyDiv w:val="1"/>
      <w:marLeft w:val="0"/>
      <w:marRight w:val="0"/>
      <w:marTop w:val="0"/>
      <w:marBottom w:val="0"/>
      <w:divBdr>
        <w:top w:val="none" w:sz="0" w:space="0" w:color="auto"/>
        <w:left w:val="none" w:sz="0" w:space="0" w:color="auto"/>
        <w:bottom w:val="none" w:sz="0" w:space="0" w:color="auto"/>
        <w:right w:val="none" w:sz="0" w:space="0" w:color="auto"/>
      </w:divBdr>
    </w:div>
    <w:div w:id="329018667">
      <w:bodyDiv w:val="1"/>
      <w:marLeft w:val="0"/>
      <w:marRight w:val="0"/>
      <w:marTop w:val="0"/>
      <w:marBottom w:val="0"/>
      <w:divBdr>
        <w:top w:val="none" w:sz="0" w:space="0" w:color="auto"/>
        <w:left w:val="none" w:sz="0" w:space="0" w:color="auto"/>
        <w:bottom w:val="none" w:sz="0" w:space="0" w:color="auto"/>
        <w:right w:val="none" w:sz="0" w:space="0" w:color="auto"/>
      </w:divBdr>
    </w:div>
    <w:div w:id="329601941">
      <w:bodyDiv w:val="1"/>
      <w:marLeft w:val="0"/>
      <w:marRight w:val="0"/>
      <w:marTop w:val="0"/>
      <w:marBottom w:val="0"/>
      <w:divBdr>
        <w:top w:val="none" w:sz="0" w:space="0" w:color="auto"/>
        <w:left w:val="none" w:sz="0" w:space="0" w:color="auto"/>
        <w:bottom w:val="none" w:sz="0" w:space="0" w:color="auto"/>
        <w:right w:val="none" w:sz="0" w:space="0" w:color="auto"/>
      </w:divBdr>
    </w:div>
    <w:div w:id="330185376">
      <w:bodyDiv w:val="1"/>
      <w:marLeft w:val="0"/>
      <w:marRight w:val="0"/>
      <w:marTop w:val="0"/>
      <w:marBottom w:val="0"/>
      <w:divBdr>
        <w:top w:val="none" w:sz="0" w:space="0" w:color="auto"/>
        <w:left w:val="none" w:sz="0" w:space="0" w:color="auto"/>
        <w:bottom w:val="none" w:sz="0" w:space="0" w:color="auto"/>
        <w:right w:val="none" w:sz="0" w:space="0" w:color="auto"/>
      </w:divBdr>
    </w:div>
    <w:div w:id="331029534">
      <w:bodyDiv w:val="1"/>
      <w:marLeft w:val="0"/>
      <w:marRight w:val="0"/>
      <w:marTop w:val="0"/>
      <w:marBottom w:val="0"/>
      <w:divBdr>
        <w:top w:val="none" w:sz="0" w:space="0" w:color="auto"/>
        <w:left w:val="none" w:sz="0" w:space="0" w:color="auto"/>
        <w:bottom w:val="none" w:sz="0" w:space="0" w:color="auto"/>
        <w:right w:val="none" w:sz="0" w:space="0" w:color="auto"/>
      </w:divBdr>
    </w:div>
    <w:div w:id="331841398">
      <w:bodyDiv w:val="1"/>
      <w:marLeft w:val="0"/>
      <w:marRight w:val="0"/>
      <w:marTop w:val="0"/>
      <w:marBottom w:val="0"/>
      <w:divBdr>
        <w:top w:val="none" w:sz="0" w:space="0" w:color="auto"/>
        <w:left w:val="none" w:sz="0" w:space="0" w:color="auto"/>
        <w:bottom w:val="none" w:sz="0" w:space="0" w:color="auto"/>
        <w:right w:val="none" w:sz="0" w:space="0" w:color="auto"/>
      </w:divBdr>
    </w:div>
    <w:div w:id="333147318">
      <w:bodyDiv w:val="1"/>
      <w:marLeft w:val="0"/>
      <w:marRight w:val="0"/>
      <w:marTop w:val="0"/>
      <w:marBottom w:val="0"/>
      <w:divBdr>
        <w:top w:val="none" w:sz="0" w:space="0" w:color="auto"/>
        <w:left w:val="none" w:sz="0" w:space="0" w:color="auto"/>
        <w:bottom w:val="none" w:sz="0" w:space="0" w:color="auto"/>
        <w:right w:val="none" w:sz="0" w:space="0" w:color="auto"/>
      </w:divBdr>
    </w:div>
    <w:div w:id="333411883">
      <w:bodyDiv w:val="1"/>
      <w:marLeft w:val="0"/>
      <w:marRight w:val="0"/>
      <w:marTop w:val="0"/>
      <w:marBottom w:val="0"/>
      <w:divBdr>
        <w:top w:val="none" w:sz="0" w:space="0" w:color="auto"/>
        <w:left w:val="none" w:sz="0" w:space="0" w:color="auto"/>
        <w:bottom w:val="none" w:sz="0" w:space="0" w:color="auto"/>
        <w:right w:val="none" w:sz="0" w:space="0" w:color="auto"/>
      </w:divBdr>
    </w:div>
    <w:div w:id="333799350">
      <w:bodyDiv w:val="1"/>
      <w:marLeft w:val="0"/>
      <w:marRight w:val="0"/>
      <w:marTop w:val="0"/>
      <w:marBottom w:val="0"/>
      <w:divBdr>
        <w:top w:val="none" w:sz="0" w:space="0" w:color="auto"/>
        <w:left w:val="none" w:sz="0" w:space="0" w:color="auto"/>
        <w:bottom w:val="none" w:sz="0" w:space="0" w:color="auto"/>
        <w:right w:val="none" w:sz="0" w:space="0" w:color="auto"/>
      </w:divBdr>
    </w:div>
    <w:div w:id="334383230">
      <w:bodyDiv w:val="1"/>
      <w:marLeft w:val="0"/>
      <w:marRight w:val="0"/>
      <w:marTop w:val="0"/>
      <w:marBottom w:val="0"/>
      <w:divBdr>
        <w:top w:val="none" w:sz="0" w:space="0" w:color="auto"/>
        <w:left w:val="none" w:sz="0" w:space="0" w:color="auto"/>
        <w:bottom w:val="none" w:sz="0" w:space="0" w:color="auto"/>
        <w:right w:val="none" w:sz="0" w:space="0" w:color="auto"/>
      </w:divBdr>
    </w:div>
    <w:div w:id="336881701">
      <w:bodyDiv w:val="1"/>
      <w:marLeft w:val="0"/>
      <w:marRight w:val="0"/>
      <w:marTop w:val="0"/>
      <w:marBottom w:val="0"/>
      <w:divBdr>
        <w:top w:val="none" w:sz="0" w:space="0" w:color="auto"/>
        <w:left w:val="none" w:sz="0" w:space="0" w:color="auto"/>
        <w:bottom w:val="none" w:sz="0" w:space="0" w:color="auto"/>
        <w:right w:val="none" w:sz="0" w:space="0" w:color="auto"/>
      </w:divBdr>
    </w:div>
    <w:div w:id="337856712">
      <w:bodyDiv w:val="1"/>
      <w:marLeft w:val="0"/>
      <w:marRight w:val="0"/>
      <w:marTop w:val="0"/>
      <w:marBottom w:val="0"/>
      <w:divBdr>
        <w:top w:val="none" w:sz="0" w:space="0" w:color="auto"/>
        <w:left w:val="none" w:sz="0" w:space="0" w:color="auto"/>
        <w:bottom w:val="none" w:sz="0" w:space="0" w:color="auto"/>
        <w:right w:val="none" w:sz="0" w:space="0" w:color="auto"/>
      </w:divBdr>
    </w:div>
    <w:div w:id="339508364">
      <w:bodyDiv w:val="1"/>
      <w:marLeft w:val="0"/>
      <w:marRight w:val="0"/>
      <w:marTop w:val="0"/>
      <w:marBottom w:val="0"/>
      <w:divBdr>
        <w:top w:val="none" w:sz="0" w:space="0" w:color="auto"/>
        <w:left w:val="none" w:sz="0" w:space="0" w:color="auto"/>
        <w:bottom w:val="none" w:sz="0" w:space="0" w:color="auto"/>
        <w:right w:val="none" w:sz="0" w:space="0" w:color="auto"/>
      </w:divBdr>
    </w:div>
    <w:div w:id="340814514">
      <w:bodyDiv w:val="1"/>
      <w:marLeft w:val="0"/>
      <w:marRight w:val="0"/>
      <w:marTop w:val="0"/>
      <w:marBottom w:val="0"/>
      <w:divBdr>
        <w:top w:val="none" w:sz="0" w:space="0" w:color="auto"/>
        <w:left w:val="none" w:sz="0" w:space="0" w:color="auto"/>
        <w:bottom w:val="none" w:sz="0" w:space="0" w:color="auto"/>
        <w:right w:val="none" w:sz="0" w:space="0" w:color="auto"/>
      </w:divBdr>
    </w:div>
    <w:div w:id="341247605">
      <w:bodyDiv w:val="1"/>
      <w:marLeft w:val="0"/>
      <w:marRight w:val="0"/>
      <w:marTop w:val="0"/>
      <w:marBottom w:val="0"/>
      <w:divBdr>
        <w:top w:val="none" w:sz="0" w:space="0" w:color="auto"/>
        <w:left w:val="none" w:sz="0" w:space="0" w:color="auto"/>
        <w:bottom w:val="none" w:sz="0" w:space="0" w:color="auto"/>
        <w:right w:val="none" w:sz="0" w:space="0" w:color="auto"/>
      </w:divBdr>
    </w:div>
    <w:div w:id="342707064">
      <w:bodyDiv w:val="1"/>
      <w:marLeft w:val="0"/>
      <w:marRight w:val="0"/>
      <w:marTop w:val="0"/>
      <w:marBottom w:val="0"/>
      <w:divBdr>
        <w:top w:val="none" w:sz="0" w:space="0" w:color="auto"/>
        <w:left w:val="none" w:sz="0" w:space="0" w:color="auto"/>
        <w:bottom w:val="none" w:sz="0" w:space="0" w:color="auto"/>
        <w:right w:val="none" w:sz="0" w:space="0" w:color="auto"/>
      </w:divBdr>
    </w:div>
    <w:div w:id="343823674">
      <w:bodyDiv w:val="1"/>
      <w:marLeft w:val="0"/>
      <w:marRight w:val="0"/>
      <w:marTop w:val="0"/>
      <w:marBottom w:val="0"/>
      <w:divBdr>
        <w:top w:val="none" w:sz="0" w:space="0" w:color="auto"/>
        <w:left w:val="none" w:sz="0" w:space="0" w:color="auto"/>
        <w:bottom w:val="none" w:sz="0" w:space="0" w:color="auto"/>
        <w:right w:val="none" w:sz="0" w:space="0" w:color="auto"/>
      </w:divBdr>
    </w:div>
    <w:div w:id="344871211">
      <w:bodyDiv w:val="1"/>
      <w:marLeft w:val="0"/>
      <w:marRight w:val="0"/>
      <w:marTop w:val="0"/>
      <w:marBottom w:val="0"/>
      <w:divBdr>
        <w:top w:val="none" w:sz="0" w:space="0" w:color="auto"/>
        <w:left w:val="none" w:sz="0" w:space="0" w:color="auto"/>
        <w:bottom w:val="none" w:sz="0" w:space="0" w:color="auto"/>
        <w:right w:val="none" w:sz="0" w:space="0" w:color="auto"/>
      </w:divBdr>
    </w:div>
    <w:div w:id="345139331">
      <w:bodyDiv w:val="1"/>
      <w:marLeft w:val="0"/>
      <w:marRight w:val="0"/>
      <w:marTop w:val="0"/>
      <w:marBottom w:val="0"/>
      <w:divBdr>
        <w:top w:val="none" w:sz="0" w:space="0" w:color="auto"/>
        <w:left w:val="none" w:sz="0" w:space="0" w:color="auto"/>
        <w:bottom w:val="none" w:sz="0" w:space="0" w:color="auto"/>
        <w:right w:val="none" w:sz="0" w:space="0" w:color="auto"/>
      </w:divBdr>
    </w:div>
    <w:div w:id="345595047">
      <w:bodyDiv w:val="1"/>
      <w:marLeft w:val="0"/>
      <w:marRight w:val="0"/>
      <w:marTop w:val="0"/>
      <w:marBottom w:val="0"/>
      <w:divBdr>
        <w:top w:val="none" w:sz="0" w:space="0" w:color="auto"/>
        <w:left w:val="none" w:sz="0" w:space="0" w:color="auto"/>
        <w:bottom w:val="none" w:sz="0" w:space="0" w:color="auto"/>
        <w:right w:val="none" w:sz="0" w:space="0" w:color="auto"/>
      </w:divBdr>
    </w:div>
    <w:div w:id="345866057">
      <w:bodyDiv w:val="1"/>
      <w:marLeft w:val="0"/>
      <w:marRight w:val="0"/>
      <w:marTop w:val="0"/>
      <w:marBottom w:val="0"/>
      <w:divBdr>
        <w:top w:val="none" w:sz="0" w:space="0" w:color="auto"/>
        <w:left w:val="none" w:sz="0" w:space="0" w:color="auto"/>
        <w:bottom w:val="none" w:sz="0" w:space="0" w:color="auto"/>
        <w:right w:val="none" w:sz="0" w:space="0" w:color="auto"/>
      </w:divBdr>
    </w:div>
    <w:div w:id="348799535">
      <w:bodyDiv w:val="1"/>
      <w:marLeft w:val="0"/>
      <w:marRight w:val="0"/>
      <w:marTop w:val="0"/>
      <w:marBottom w:val="0"/>
      <w:divBdr>
        <w:top w:val="none" w:sz="0" w:space="0" w:color="auto"/>
        <w:left w:val="none" w:sz="0" w:space="0" w:color="auto"/>
        <w:bottom w:val="none" w:sz="0" w:space="0" w:color="auto"/>
        <w:right w:val="none" w:sz="0" w:space="0" w:color="auto"/>
      </w:divBdr>
    </w:div>
    <w:div w:id="349843902">
      <w:bodyDiv w:val="1"/>
      <w:marLeft w:val="0"/>
      <w:marRight w:val="0"/>
      <w:marTop w:val="0"/>
      <w:marBottom w:val="0"/>
      <w:divBdr>
        <w:top w:val="none" w:sz="0" w:space="0" w:color="auto"/>
        <w:left w:val="none" w:sz="0" w:space="0" w:color="auto"/>
        <w:bottom w:val="none" w:sz="0" w:space="0" w:color="auto"/>
        <w:right w:val="none" w:sz="0" w:space="0" w:color="auto"/>
      </w:divBdr>
    </w:div>
    <w:div w:id="350691652">
      <w:bodyDiv w:val="1"/>
      <w:marLeft w:val="0"/>
      <w:marRight w:val="0"/>
      <w:marTop w:val="0"/>
      <w:marBottom w:val="0"/>
      <w:divBdr>
        <w:top w:val="none" w:sz="0" w:space="0" w:color="auto"/>
        <w:left w:val="none" w:sz="0" w:space="0" w:color="auto"/>
        <w:bottom w:val="none" w:sz="0" w:space="0" w:color="auto"/>
        <w:right w:val="none" w:sz="0" w:space="0" w:color="auto"/>
      </w:divBdr>
    </w:div>
    <w:div w:id="351029540">
      <w:bodyDiv w:val="1"/>
      <w:marLeft w:val="0"/>
      <w:marRight w:val="0"/>
      <w:marTop w:val="0"/>
      <w:marBottom w:val="0"/>
      <w:divBdr>
        <w:top w:val="none" w:sz="0" w:space="0" w:color="auto"/>
        <w:left w:val="none" w:sz="0" w:space="0" w:color="auto"/>
        <w:bottom w:val="none" w:sz="0" w:space="0" w:color="auto"/>
        <w:right w:val="none" w:sz="0" w:space="0" w:color="auto"/>
      </w:divBdr>
    </w:div>
    <w:div w:id="351418769">
      <w:bodyDiv w:val="1"/>
      <w:marLeft w:val="0"/>
      <w:marRight w:val="0"/>
      <w:marTop w:val="0"/>
      <w:marBottom w:val="0"/>
      <w:divBdr>
        <w:top w:val="none" w:sz="0" w:space="0" w:color="auto"/>
        <w:left w:val="none" w:sz="0" w:space="0" w:color="auto"/>
        <w:bottom w:val="none" w:sz="0" w:space="0" w:color="auto"/>
        <w:right w:val="none" w:sz="0" w:space="0" w:color="auto"/>
      </w:divBdr>
    </w:div>
    <w:div w:id="351612815">
      <w:bodyDiv w:val="1"/>
      <w:marLeft w:val="0"/>
      <w:marRight w:val="0"/>
      <w:marTop w:val="0"/>
      <w:marBottom w:val="0"/>
      <w:divBdr>
        <w:top w:val="none" w:sz="0" w:space="0" w:color="auto"/>
        <w:left w:val="none" w:sz="0" w:space="0" w:color="auto"/>
        <w:bottom w:val="none" w:sz="0" w:space="0" w:color="auto"/>
        <w:right w:val="none" w:sz="0" w:space="0" w:color="auto"/>
      </w:divBdr>
    </w:div>
    <w:div w:id="351690121">
      <w:bodyDiv w:val="1"/>
      <w:marLeft w:val="0"/>
      <w:marRight w:val="0"/>
      <w:marTop w:val="0"/>
      <w:marBottom w:val="0"/>
      <w:divBdr>
        <w:top w:val="none" w:sz="0" w:space="0" w:color="auto"/>
        <w:left w:val="none" w:sz="0" w:space="0" w:color="auto"/>
        <w:bottom w:val="none" w:sz="0" w:space="0" w:color="auto"/>
        <w:right w:val="none" w:sz="0" w:space="0" w:color="auto"/>
      </w:divBdr>
    </w:div>
    <w:div w:id="354117529">
      <w:bodyDiv w:val="1"/>
      <w:marLeft w:val="0"/>
      <w:marRight w:val="0"/>
      <w:marTop w:val="0"/>
      <w:marBottom w:val="0"/>
      <w:divBdr>
        <w:top w:val="none" w:sz="0" w:space="0" w:color="auto"/>
        <w:left w:val="none" w:sz="0" w:space="0" w:color="auto"/>
        <w:bottom w:val="none" w:sz="0" w:space="0" w:color="auto"/>
        <w:right w:val="none" w:sz="0" w:space="0" w:color="auto"/>
      </w:divBdr>
    </w:div>
    <w:div w:id="358166895">
      <w:bodyDiv w:val="1"/>
      <w:marLeft w:val="0"/>
      <w:marRight w:val="0"/>
      <w:marTop w:val="0"/>
      <w:marBottom w:val="0"/>
      <w:divBdr>
        <w:top w:val="none" w:sz="0" w:space="0" w:color="auto"/>
        <w:left w:val="none" w:sz="0" w:space="0" w:color="auto"/>
        <w:bottom w:val="none" w:sz="0" w:space="0" w:color="auto"/>
        <w:right w:val="none" w:sz="0" w:space="0" w:color="auto"/>
      </w:divBdr>
    </w:div>
    <w:div w:id="358900441">
      <w:bodyDiv w:val="1"/>
      <w:marLeft w:val="0"/>
      <w:marRight w:val="0"/>
      <w:marTop w:val="0"/>
      <w:marBottom w:val="0"/>
      <w:divBdr>
        <w:top w:val="none" w:sz="0" w:space="0" w:color="auto"/>
        <w:left w:val="none" w:sz="0" w:space="0" w:color="auto"/>
        <w:bottom w:val="none" w:sz="0" w:space="0" w:color="auto"/>
        <w:right w:val="none" w:sz="0" w:space="0" w:color="auto"/>
      </w:divBdr>
    </w:div>
    <w:div w:id="359212098">
      <w:bodyDiv w:val="1"/>
      <w:marLeft w:val="0"/>
      <w:marRight w:val="0"/>
      <w:marTop w:val="0"/>
      <w:marBottom w:val="0"/>
      <w:divBdr>
        <w:top w:val="none" w:sz="0" w:space="0" w:color="auto"/>
        <w:left w:val="none" w:sz="0" w:space="0" w:color="auto"/>
        <w:bottom w:val="none" w:sz="0" w:space="0" w:color="auto"/>
        <w:right w:val="none" w:sz="0" w:space="0" w:color="auto"/>
      </w:divBdr>
    </w:div>
    <w:div w:id="359405339">
      <w:bodyDiv w:val="1"/>
      <w:marLeft w:val="0"/>
      <w:marRight w:val="0"/>
      <w:marTop w:val="0"/>
      <w:marBottom w:val="0"/>
      <w:divBdr>
        <w:top w:val="none" w:sz="0" w:space="0" w:color="auto"/>
        <w:left w:val="none" w:sz="0" w:space="0" w:color="auto"/>
        <w:bottom w:val="none" w:sz="0" w:space="0" w:color="auto"/>
        <w:right w:val="none" w:sz="0" w:space="0" w:color="auto"/>
      </w:divBdr>
    </w:div>
    <w:div w:id="360714404">
      <w:bodyDiv w:val="1"/>
      <w:marLeft w:val="0"/>
      <w:marRight w:val="0"/>
      <w:marTop w:val="0"/>
      <w:marBottom w:val="0"/>
      <w:divBdr>
        <w:top w:val="none" w:sz="0" w:space="0" w:color="auto"/>
        <w:left w:val="none" w:sz="0" w:space="0" w:color="auto"/>
        <w:bottom w:val="none" w:sz="0" w:space="0" w:color="auto"/>
        <w:right w:val="none" w:sz="0" w:space="0" w:color="auto"/>
      </w:divBdr>
    </w:div>
    <w:div w:id="360715330">
      <w:bodyDiv w:val="1"/>
      <w:marLeft w:val="0"/>
      <w:marRight w:val="0"/>
      <w:marTop w:val="0"/>
      <w:marBottom w:val="0"/>
      <w:divBdr>
        <w:top w:val="none" w:sz="0" w:space="0" w:color="auto"/>
        <w:left w:val="none" w:sz="0" w:space="0" w:color="auto"/>
        <w:bottom w:val="none" w:sz="0" w:space="0" w:color="auto"/>
        <w:right w:val="none" w:sz="0" w:space="0" w:color="auto"/>
      </w:divBdr>
    </w:div>
    <w:div w:id="360864492">
      <w:bodyDiv w:val="1"/>
      <w:marLeft w:val="0"/>
      <w:marRight w:val="0"/>
      <w:marTop w:val="0"/>
      <w:marBottom w:val="0"/>
      <w:divBdr>
        <w:top w:val="none" w:sz="0" w:space="0" w:color="auto"/>
        <w:left w:val="none" w:sz="0" w:space="0" w:color="auto"/>
        <w:bottom w:val="none" w:sz="0" w:space="0" w:color="auto"/>
        <w:right w:val="none" w:sz="0" w:space="0" w:color="auto"/>
      </w:divBdr>
    </w:div>
    <w:div w:id="361589934">
      <w:bodyDiv w:val="1"/>
      <w:marLeft w:val="0"/>
      <w:marRight w:val="0"/>
      <w:marTop w:val="0"/>
      <w:marBottom w:val="0"/>
      <w:divBdr>
        <w:top w:val="none" w:sz="0" w:space="0" w:color="auto"/>
        <w:left w:val="none" w:sz="0" w:space="0" w:color="auto"/>
        <w:bottom w:val="none" w:sz="0" w:space="0" w:color="auto"/>
        <w:right w:val="none" w:sz="0" w:space="0" w:color="auto"/>
      </w:divBdr>
    </w:div>
    <w:div w:id="361983397">
      <w:bodyDiv w:val="1"/>
      <w:marLeft w:val="0"/>
      <w:marRight w:val="0"/>
      <w:marTop w:val="0"/>
      <w:marBottom w:val="0"/>
      <w:divBdr>
        <w:top w:val="none" w:sz="0" w:space="0" w:color="auto"/>
        <w:left w:val="none" w:sz="0" w:space="0" w:color="auto"/>
        <w:bottom w:val="none" w:sz="0" w:space="0" w:color="auto"/>
        <w:right w:val="none" w:sz="0" w:space="0" w:color="auto"/>
      </w:divBdr>
    </w:div>
    <w:div w:id="362754478">
      <w:bodyDiv w:val="1"/>
      <w:marLeft w:val="0"/>
      <w:marRight w:val="0"/>
      <w:marTop w:val="0"/>
      <w:marBottom w:val="0"/>
      <w:divBdr>
        <w:top w:val="none" w:sz="0" w:space="0" w:color="auto"/>
        <w:left w:val="none" w:sz="0" w:space="0" w:color="auto"/>
        <w:bottom w:val="none" w:sz="0" w:space="0" w:color="auto"/>
        <w:right w:val="none" w:sz="0" w:space="0" w:color="auto"/>
      </w:divBdr>
    </w:div>
    <w:div w:id="363218072">
      <w:bodyDiv w:val="1"/>
      <w:marLeft w:val="0"/>
      <w:marRight w:val="0"/>
      <w:marTop w:val="0"/>
      <w:marBottom w:val="0"/>
      <w:divBdr>
        <w:top w:val="none" w:sz="0" w:space="0" w:color="auto"/>
        <w:left w:val="none" w:sz="0" w:space="0" w:color="auto"/>
        <w:bottom w:val="none" w:sz="0" w:space="0" w:color="auto"/>
        <w:right w:val="none" w:sz="0" w:space="0" w:color="auto"/>
      </w:divBdr>
    </w:div>
    <w:div w:id="363793122">
      <w:bodyDiv w:val="1"/>
      <w:marLeft w:val="0"/>
      <w:marRight w:val="0"/>
      <w:marTop w:val="0"/>
      <w:marBottom w:val="0"/>
      <w:divBdr>
        <w:top w:val="none" w:sz="0" w:space="0" w:color="auto"/>
        <w:left w:val="none" w:sz="0" w:space="0" w:color="auto"/>
        <w:bottom w:val="none" w:sz="0" w:space="0" w:color="auto"/>
        <w:right w:val="none" w:sz="0" w:space="0" w:color="auto"/>
      </w:divBdr>
    </w:div>
    <w:div w:id="364064067">
      <w:bodyDiv w:val="1"/>
      <w:marLeft w:val="0"/>
      <w:marRight w:val="0"/>
      <w:marTop w:val="0"/>
      <w:marBottom w:val="0"/>
      <w:divBdr>
        <w:top w:val="none" w:sz="0" w:space="0" w:color="auto"/>
        <w:left w:val="none" w:sz="0" w:space="0" w:color="auto"/>
        <w:bottom w:val="none" w:sz="0" w:space="0" w:color="auto"/>
        <w:right w:val="none" w:sz="0" w:space="0" w:color="auto"/>
      </w:divBdr>
    </w:div>
    <w:div w:id="364913483">
      <w:bodyDiv w:val="1"/>
      <w:marLeft w:val="0"/>
      <w:marRight w:val="0"/>
      <w:marTop w:val="0"/>
      <w:marBottom w:val="0"/>
      <w:divBdr>
        <w:top w:val="none" w:sz="0" w:space="0" w:color="auto"/>
        <w:left w:val="none" w:sz="0" w:space="0" w:color="auto"/>
        <w:bottom w:val="none" w:sz="0" w:space="0" w:color="auto"/>
        <w:right w:val="none" w:sz="0" w:space="0" w:color="auto"/>
      </w:divBdr>
    </w:div>
    <w:div w:id="366032897">
      <w:bodyDiv w:val="1"/>
      <w:marLeft w:val="0"/>
      <w:marRight w:val="0"/>
      <w:marTop w:val="0"/>
      <w:marBottom w:val="0"/>
      <w:divBdr>
        <w:top w:val="none" w:sz="0" w:space="0" w:color="auto"/>
        <w:left w:val="none" w:sz="0" w:space="0" w:color="auto"/>
        <w:bottom w:val="none" w:sz="0" w:space="0" w:color="auto"/>
        <w:right w:val="none" w:sz="0" w:space="0" w:color="auto"/>
      </w:divBdr>
    </w:div>
    <w:div w:id="367531910">
      <w:bodyDiv w:val="1"/>
      <w:marLeft w:val="0"/>
      <w:marRight w:val="0"/>
      <w:marTop w:val="0"/>
      <w:marBottom w:val="0"/>
      <w:divBdr>
        <w:top w:val="none" w:sz="0" w:space="0" w:color="auto"/>
        <w:left w:val="none" w:sz="0" w:space="0" w:color="auto"/>
        <w:bottom w:val="none" w:sz="0" w:space="0" w:color="auto"/>
        <w:right w:val="none" w:sz="0" w:space="0" w:color="auto"/>
      </w:divBdr>
    </w:div>
    <w:div w:id="369381518">
      <w:bodyDiv w:val="1"/>
      <w:marLeft w:val="0"/>
      <w:marRight w:val="0"/>
      <w:marTop w:val="0"/>
      <w:marBottom w:val="0"/>
      <w:divBdr>
        <w:top w:val="none" w:sz="0" w:space="0" w:color="auto"/>
        <w:left w:val="none" w:sz="0" w:space="0" w:color="auto"/>
        <w:bottom w:val="none" w:sz="0" w:space="0" w:color="auto"/>
        <w:right w:val="none" w:sz="0" w:space="0" w:color="auto"/>
      </w:divBdr>
    </w:div>
    <w:div w:id="370813685">
      <w:bodyDiv w:val="1"/>
      <w:marLeft w:val="0"/>
      <w:marRight w:val="0"/>
      <w:marTop w:val="0"/>
      <w:marBottom w:val="0"/>
      <w:divBdr>
        <w:top w:val="none" w:sz="0" w:space="0" w:color="auto"/>
        <w:left w:val="none" w:sz="0" w:space="0" w:color="auto"/>
        <w:bottom w:val="none" w:sz="0" w:space="0" w:color="auto"/>
        <w:right w:val="none" w:sz="0" w:space="0" w:color="auto"/>
      </w:divBdr>
    </w:div>
    <w:div w:id="371350946">
      <w:bodyDiv w:val="1"/>
      <w:marLeft w:val="0"/>
      <w:marRight w:val="0"/>
      <w:marTop w:val="0"/>
      <w:marBottom w:val="0"/>
      <w:divBdr>
        <w:top w:val="none" w:sz="0" w:space="0" w:color="auto"/>
        <w:left w:val="none" w:sz="0" w:space="0" w:color="auto"/>
        <w:bottom w:val="none" w:sz="0" w:space="0" w:color="auto"/>
        <w:right w:val="none" w:sz="0" w:space="0" w:color="auto"/>
      </w:divBdr>
    </w:div>
    <w:div w:id="374043024">
      <w:bodyDiv w:val="1"/>
      <w:marLeft w:val="0"/>
      <w:marRight w:val="0"/>
      <w:marTop w:val="0"/>
      <w:marBottom w:val="0"/>
      <w:divBdr>
        <w:top w:val="none" w:sz="0" w:space="0" w:color="auto"/>
        <w:left w:val="none" w:sz="0" w:space="0" w:color="auto"/>
        <w:bottom w:val="none" w:sz="0" w:space="0" w:color="auto"/>
        <w:right w:val="none" w:sz="0" w:space="0" w:color="auto"/>
      </w:divBdr>
    </w:div>
    <w:div w:id="375008659">
      <w:bodyDiv w:val="1"/>
      <w:marLeft w:val="0"/>
      <w:marRight w:val="0"/>
      <w:marTop w:val="0"/>
      <w:marBottom w:val="0"/>
      <w:divBdr>
        <w:top w:val="none" w:sz="0" w:space="0" w:color="auto"/>
        <w:left w:val="none" w:sz="0" w:space="0" w:color="auto"/>
        <w:bottom w:val="none" w:sz="0" w:space="0" w:color="auto"/>
        <w:right w:val="none" w:sz="0" w:space="0" w:color="auto"/>
      </w:divBdr>
    </w:div>
    <w:div w:id="375392666">
      <w:bodyDiv w:val="1"/>
      <w:marLeft w:val="0"/>
      <w:marRight w:val="0"/>
      <w:marTop w:val="0"/>
      <w:marBottom w:val="0"/>
      <w:divBdr>
        <w:top w:val="none" w:sz="0" w:space="0" w:color="auto"/>
        <w:left w:val="none" w:sz="0" w:space="0" w:color="auto"/>
        <w:bottom w:val="none" w:sz="0" w:space="0" w:color="auto"/>
        <w:right w:val="none" w:sz="0" w:space="0" w:color="auto"/>
      </w:divBdr>
    </w:div>
    <w:div w:id="377243930">
      <w:bodyDiv w:val="1"/>
      <w:marLeft w:val="0"/>
      <w:marRight w:val="0"/>
      <w:marTop w:val="0"/>
      <w:marBottom w:val="0"/>
      <w:divBdr>
        <w:top w:val="none" w:sz="0" w:space="0" w:color="auto"/>
        <w:left w:val="none" w:sz="0" w:space="0" w:color="auto"/>
        <w:bottom w:val="none" w:sz="0" w:space="0" w:color="auto"/>
        <w:right w:val="none" w:sz="0" w:space="0" w:color="auto"/>
      </w:divBdr>
    </w:div>
    <w:div w:id="377821818">
      <w:bodyDiv w:val="1"/>
      <w:marLeft w:val="0"/>
      <w:marRight w:val="0"/>
      <w:marTop w:val="0"/>
      <w:marBottom w:val="0"/>
      <w:divBdr>
        <w:top w:val="none" w:sz="0" w:space="0" w:color="auto"/>
        <w:left w:val="none" w:sz="0" w:space="0" w:color="auto"/>
        <w:bottom w:val="none" w:sz="0" w:space="0" w:color="auto"/>
        <w:right w:val="none" w:sz="0" w:space="0" w:color="auto"/>
      </w:divBdr>
    </w:div>
    <w:div w:id="378480019">
      <w:bodyDiv w:val="1"/>
      <w:marLeft w:val="0"/>
      <w:marRight w:val="0"/>
      <w:marTop w:val="0"/>
      <w:marBottom w:val="0"/>
      <w:divBdr>
        <w:top w:val="none" w:sz="0" w:space="0" w:color="auto"/>
        <w:left w:val="none" w:sz="0" w:space="0" w:color="auto"/>
        <w:bottom w:val="none" w:sz="0" w:space="0" w:color="auto"/>
        <w:right w:val="none" w:sz="0" w:space="0" w:color="auto"/>
      </w:divBdr>
    </w:div>
    <w:div w:id="380134216">
      <w:bodyDiv w:val="1"/>
      <w:marLeft w:val="0"/>
      <w:marRight w:val="0"/>
      <w:marTop w:val="0"/>
      <w:marBottom w:val="0"/>
      <w:divBdr>
        <w:top w:val="none" w:sz="0" w:space="0" w:color="auto"/>
        <w:left w:val="none" w:sz="0" w:space="0" w:color="auto"/>
        <w:bottom w:val="none" w:sz="0" w:space="0" w:color="auto"/>
        <w:right w:val="none" w:sz="0" w:space="0" w:color="auto"/>
      </w:divBdr>
    </w:div>
    <w:div w:id="381487098">
      <w:bodyDiv w:val="1"/>
      <w:marLeft w:val="0"/>
      <w:marRight w:val="0"/>
      <w:marTop w:val="0"/>
      <w:marBottom w:val="0"/>
      <w:divBdr>
        <w:top w:val="none" w:sz="0" w:space="0" w:color="auto"/>
        <w:left w:val="none" w:sz="0" w:space="0" w:color="auto"/>
        <w:bottom w:val="none" w:sz="0" w:space="0" w:color="auto"/>
        <w:right w:val="none" w:sz="0" w:space="0" w:color="auto"/>
      </w:divBdr>
    </w:div>
    <w:div w:id="381908826">
      <w:bodyDiv w:val="1"/>
      <w:marLeft w:val="0"/>
      <w:marRight w:val="0"/>
      <w:marTop w:val="0"/>
      <w:marBottom w:val="0"/>
      <w:divBdr>
        <w:top w:val="none" w:sz="0" w:space="0" w:color="auto"/>
        <w:left w:val="none" w:sz="0" w:space="0" w:color="auto"/>
        <w:bottom w:val="none" w:sz="0" w:space="0" w:color="auto"/>
        <w:right w:val="none" w:sz="0" w:space="0" w:color="auto"/>
      </w:divBdr>
    </w:div>
    <w:div w:id="381949911">
      <w:bodyDiv w:val="1"/>
      <w:marLeft w:val="0"/>
      <w:marRight w:val="0"/>
      <w:marTop w:val="0"/>
      <w:marBottom w:val="0"/>
      <w:divBdr>
        <w:top w:val="none" w:sz="0" w:space="0" w:color="auto"/>
        <w:left w:val="none" w:sz="0" w:space="0" w:color="auto"/>
        <w:bottom w:val="none" w:sz="0" w:space="0" w:color="auto"/>
        <w:right w:val="none" w:sz="0" w:space="0" w:color="auto"/>
      </w:divBdr>
    </w:div>
    <w:div w:id="382751615">
      <w:bodyDiv w:val="1"/>
      <w:marLeft w:val="0"/>
      <w:marRight w:val="0"/>
      <w:marTop w:val="0"/>
      <w:marBottom w:val="0"/>
      <w:divBdr>
        <w:top w:val="none" w:sz="0" w:space="0" w:color="auto"/>
        <w:left w:val="none" w:sz="0" w:space="0" w:color="auto"/>
        <w:bottom w:val="none" w:sz="0" w:space="0" w:color="auto"/>
        <w:right w:val="none" w:sz="0" w:space="0" w:color="auto"/>
      </w:divBdr>
    </w:div>
    <w:div w:id="384258567">
      <w:bodyDiv w:val="1"/>
      <w:marLeft w:val="0"/>
      <w:marRight w:val="0"/>
      <w:marTop w:val="0"/>
      <w:marBottom w:val="0"/>
      <w:divBdr>
        <w:top w:val="none" w:sz="0" w:space="0" w:color="auto"/>
        <w:left w:val="none" w:sz="0" w:space="0" w:color="auto"/>
        <w:bottom w:val="none" w:sz="0" w:space="0" w:color="auto"/>
        <w:right w:val="none" w:sz="0" w:space="0" w:color="auto"/>
      </w:divBdr>
    </w:div>
    <w:div w:id="385227365">
      <w:bodyDiv w:val="1"/>
      <w:marLeft w:val="0"/>
      <w:marRight w:val="0"/>
      <w:marTop w:val="0"/>
      <w:marBottom w:val="0"/>
      <w:divBdr>
        <w:top w:val="none" w:sz="0" w:space="0" w:color="auto"/>
        <w:left w:val="none" w:sz="0" w:space="0" w:color="auto"/>
        <w:bottom w:val="none" w:sz="0" w:space="0" w:color="auto"/>
        <w:right w:val="none" w:sz="0" w:space="0" w:color="auto"/>
      </w:divBdr>
    </w:div>
    <w:div w:id="386270343">
      <w:bodyDiv w:val="1"/>
      <w:marLeft w:val="0"/>
      <w:marRight w:val="0"/>
      <w:marTop w:val="0"/>
      <w:marBottom w:val="0"/>
      <w:divBdr>
        <w:top w:val="none" w:sz="0" w:space="0" w:color="auto"/>
        <w:left w:val="none" w:sz="0" w:space="0" w:color="auto"/>
        <w:bottom w:val="none" w:sz="0" w:space="0" w:color="auto"/>
        <w:right w:val="none" w:sz="0" w:space="0" w:color="auto"/>
      </w:divBdr>
    </w:div>
    <w:div w:id="386875758">
      <w:bodyDiv w:val="1"/>
      <w:marLeft w:val="0"/>
      <w:marRight w:val="0"/>
      <w:marTop w:val="0"/>
      <w:marBottom w:val="0"/>
      <w:divBdr>
        <w:top w:val="none" w:sz="0" w:space="0" w:color="auto"/>
        <w:left w:val="none" w:sz="0" w:space="0" w:color="auto"/>
        <w:bottom w:val="none" w:sz="0" w:space="0" w:color="auto"/>
        <w:right w:val="none" w:sz="0" w:space="0" w:color="auto"/>
      </w:divBdr>
    </w:div>
    <w:div w:id="387343884">
      <w:bodyDiv w:val="1"/>
      <w:marLeft w:val="0"/>
      <w:marRight w:val="0"/>
      <w:marTop w:val="0"/>
      <w:marBottom w:val="0"/>
      <w:divBdr>
        <w:top w:val="none" w:sz="0" w:space="0" w:color="auto"/>
        <w:left w:val="none" w:sz="0" w:space="0" w:color="auto"/>
        <w:bottom w:val="none" w:sz="0" w:space="0" w:color="auto"/>
        <w:right w:val="none" w:sz="0" w:space="0" w:color="auto"/>
      </w:divBdr>
    </w:div>
    <w:div w:id="389113293">
      <w:bodyDiv w:val="1"/>
      <w:marLeft w:val="0"/>
      <w:marRight w:val="0"/>
      <w:marTop w:val="0"/>
      <w:marBottom w:val="0"/>
      <w:divBdr>
        <w:top w:val="none" w:sz="0" w:space="0" w:color="auto"/>
        <w:left w:val="none" w:sz="0" w:space="0" w:color="auto"/>
        <w:bottom w:val="none" w:sz="0" w:space="0" w:color="auto"/>
        <w:right w:val="none" w:sz="0" w:space="0" w:color="auto"/>
      </w:divBdr>
    </w:div>
    <w:div w:id="389771089">
      <w:bodyDiv w:val="1"/>
      <w:marLeft w:val="0"/>
      <w:marRight w:val="0"/>
      <w:marTop w:val="0"/>
      <w:marBottom w:val="0"/>
      <w:divBdr>
        <w:top w:val="none" w:sz="0" w:space="0" w:color="auto"/>
        <w:left w:val="none" w:sz="0" w:space="0" w:color="auto"/>
        <w:bottom w:val="none" w:sz="0" w:space="0" w:color="auto"/>
        <w:right w:val="none" w:sz="0" w:space="0" w:color="auto"/>
      </w:divBdr>
    </w:div>
    <w:div w:id="390348509">
      <w:bodyDiv w:val="1"/>
      <w:marLeft w:val="0"/>
      <w:marRight w:val="0"/>
      <w:marTop w:val="0"/>
      <w:marBottom w:val="0"/>
      <w:divBdr>
        <w:top w:val="none" w:sz="0" w:space="0" w:color="auto"/>
        <w:left w:val="none" w:sz="0" w:space="0" w:color="auto"/>
        <w:bottom w:val="none" w:sz="0" w:space="0" w:color="auto"/>
        <w:right w:val="none" w:sz="0" w:space="0" w:color="auto"/>
      </w:divBdr>
    </w:div>
    <w:div w:id="391270261">
      <w:bodyDiv w:val="1"/>
      <w:marLeft w:val="0"/>
      <w:marRight w:val="0"/>
      <w:marTop w:val="0"/>
      <w:marBottom w:val="0"/>
      <w:divBdr>
        <w:top w:val="none" w:sz="0" w:space="0" w:color="auto"/>
        <w:left w:val="none" w:sz="0" w:space="0" w:color="auto"/>
        <w:bottom w:val="none" w:sz="0" w:space="0" w:color="auto"/>
        <w:right w:val="none" w:sz="0" w:space="0" w:color="auto"/>
      </w:divBdr>
    </w:div>
    <w:div w:id="391731583">
      <w:bodyDiv w:val="1"/>
      <w:marLeft w:val="0"/>
      <w:marRight w:val="0"/>
      <w:marTop w:val="0"/>
      <w:marBottom w:val="0"/>
      <w:divBdr>
        <w:top w:val="none" w:sz="0" w:space="0" w:color="auto"/>
        <w:left w:val="none" w:sz="0" w:space="0" w:color="auto"/>
        <w:bottom w:val="none" w:sz="0" w:space="0" w:color="auto"/>
        <w:right w:val="none" w:sz="0" w:space="0" w:color="auto"/>
      </w:divBdr>
    </w:div>
    <w:div w:id="391970960">
      <w:bodyDiv w:val="1"/>
      <w:marLeft w:val="0"/>
      <w:marRight w:val="0"/>
      <w:marTop w:val="0"/>
      <w:marBottom w:val="0"/>
      <w:divBdr>
        <w:top w:val="none" w:sz="0" w:space="0" w:color="auto"/>
        <w:left w:val="none" w:sz="0" w:space="0" w:color="auto"/>
        <w:bottom w:val="none" w:sz="0" w:space="0" w:color="auto"/>
        <w:right w:val="none" w:sz="0" w:space="0" w:color="auto"/>
      </w:divBdr>
    </w:div>
    <w:div w:id="394398074">
      <w:bodyDiv w:val="1"/>
      <w:marLeft w:val="0"/>
      <w:marRight w:val="0"/>
      <w:marTop w:val="0"/>
      <w:marBottom w:val="0"/>
      <w:divBdr>
        <w:top w:val="none" w:sz="0" w:space="0" w:color="auto"/>
        <w:left w:val="none" w:sz="0" w:space="0" w:color="auto"/>
        <w:bottom w:val="none" w:sz="0" w:space="0" w:color="auto"/>
        <w:right w:val="none" w:sz="0" w:space="0" w:color="auto"/>
      </w:divBdr>
    </w:div>
    <w:div w:id="394860045">
      <w:bodyDiv w:val="1"/>
      <w:marLeft w:val="0"/>
      <w:marRight w:val="0"/>
      <w:marTop w:val="0"/>
      <w:marBottom w:val="0"/>
      <w:divBdr>
        <w:top w:val="none" w:sz="0" w:space="0" w:color="auto"/>
        <w:left w:val="none" w:sz="0" w:space="0" w:color="auto"/>
        <w:bottom w:val="none" w:sz="0" w:space="0" w:color="auto"/>
        <w:right w:val="none" w:sz="0" w:space="0" w:color="auto"/>
      </w:divBdr>
    </w:div>
    <w:div w:id="395973115">
      <w:bodyDiv w:val="1"/>
      <w:marLeft w:val="0"/>
      <w:marRight w:val="0"/>
      <w:marTop w:val="0"/>
      <w:marBottom w:val="0"/>
      <w:divBdr>
        <w:top w:val="none" w:sz="0" w:space="0" w:color="auto"/>
        <w:left w:val="none" w:sz="0" w:space="0" w:color="auto"/>
        <w:bottom w:val="none" w:sz="0" w:space="0" w:color="auto"/>
        <w:right w:val="none" w:sz="0" w:space="0" w:color="auto"/>
      </w:divBdr>
    </w:div>
    <w:div w:id="397555252">
      <w:bodyDiv w:val="1"/>
      <w:marLeft w:val="0"/>
      <w:marRight w:val="0"/>
      <w:marTop w:val="0"/>
      <w:marBottom w:val="0"/>
      <w:divBdr>
        <w:top w:val="none" w:sz="0" w:space="0" w:color="auto"/>
        <w:left w:val="none" w:sz="0" w:space="0" w:color="auto"/>
        <w:bottom w:val="none" w:sz="0" w:space="0" w:color="auto"/>
        <w:right w:val="none" w:sz="0" w:space="0" w:color="auto"/>
      </w:divBdr>
    </w:div>
    <w:div w:id="400372391">
      <w:bodyDiv w:val="1"/>
      <w:marLeft w:val="0"/>
      <w:marRight w:val="0"/>
      <w:marTop w:val="0"/>
      <w:marBottom w:val="0"/>
      <w:divBdr>
        <w:top w:val="none" w:sz="0" w:space="0" w:color="auto"/>
        <w:left w:val="none" w:sz="0" w:space="0" w:color="auto"/>
        <w:bottom w:val="none" w:sz="0" w:space="0" w:color="auto"/>
        <w:right w:val="none" w:sz="0" w:space="0" w:color="auto"/>
      </w:divBdr>
    </w:div>
    <w:div w:id="400904731">
      <w:bodyDiv w:val="1"/>
      <w:marLeft w:val="0"/>
      <w:marRight w:val="0"/>
      <w:marTop w:val="0"/>
      <w:marBottom w:val="0"/>
      <w:divBdr>
        <w:top w:val="none" w:sz="0" w:space="0" w:color="auto"/>
        <w:left w:val="none" w:sz="0" w:space="0" w:color="auto"/>
        <w:bottom w:val="none" w:sz="0" w:space="0" w:color="auto"/>
        <w:right w:val="none" w:sz="0" w:space="0" w:color="auto"/>
      </w:divBdr>
    </w:div>
    <w:div w:id="400912613">
      <w:bodyDiv w:val="1"/>
      <w:marLeft w:val="0"/>
      <w:marRight w:val="0"/>
      <w:marTop w:val="0"/>
      <w:marBottom w:val="0"/>
      <w:divBdr>
        <w:top w:val="none" w:sz="0" w:space="0" w:color="auto"/>
        <w:left w:val="none" w:sz="0" w:space="0" w:color="auto"/>
        <w:bottom w:val="none" w:sz="0" w:space="0" w:color="auto"/>
        <w:right w:val="none" w:sz="0" w:space="0" w:color="auto"/>
      </w:divBdr>
    </w:div>
    <w:div w:id="402678178">
      <w:bodyDiv w:val="1"/>
      <w:marLeft w:val="0"/>
      <w:marRight w:val="0"/>
      <w:marTop w:val="0"/>
      <w:marBottom w:val="0"/>
      <w:divBdr>
        <w:top w:val="none" w:sz="0" w:space="0" w:color="auto"/>
        <w:left w:val="none" w:sz="0" w:space="0" w:color="auto"/>
        <w:bottom w:val="none" w:sz="0" w:space="0" w:color="auto"/>
        <w:right w:val="none" w:sz="0" w:space="0" w:color="auto"/>
      </w:divBdr>
    </w:div>
    <w:div w:id="402994563">
      <w:bodyDiv w:val="1"/>
      <w:marLeft w:val="0"/>
      <w:marRight w:val="0"/>
      <w:marTop w:val="0"/>
      <w:marBottom w:val="0"/>
      <w:divBdr>
        <w:top w:val="none" w:sz="0" w:space="0" w:color="auto"/>
        <w:left w:val="none" w:sz="0" w:space="0" w:color="auto"/>
        <w:bottom w:val="none" w:sz="0" w:space="0" w:color="auto"/>
        <w:right w:val="none" w:sz="0" w:space="0" w:color="auto"/>
      </w:divBdr>
    </w:div>
    <w:div w:id="404301080">
      <w:bodyDiv w:val="1"/>
      <w:marLeft w:val="0"/>
      <w:marRight w:val="0"/>
      <w:marTop w:val="0"/>
      <w:marBottom w:val="0"/>
      <w:divBdr>
        <w:top w:val="none" w:sz="0" w:space="0" w:color="auto"/>
        <w:left w:val="none" w:sz="0" w:space="0" w:color="auto"/>
        <w:bottom w:val="none" w:sz="0" w:space="0" w:color="auto"/>
        <w:right w:val="none" w:sz="0" w:space="0" w:color="auto"/>
      </w:divBdr>
    </w:div>
    <w:div w:id="404843373">
      <w:bodyDiv w:val="1"/>
      <w:marLeft w:val="0"/>
      <w:marRight w:val="0"/>
      <w:marTop w:val="0"/>
      <w:marBottom w:val="0"/>
      <w:divBdr>
        <w:top w:val="none" w:sz="0" w:space="0" w:color="auto"/>
        <w:left w:val="none" w:sz="0" w:space="0" w:color="auto"/>
        <w:bottom w:val="none" w:sz="0" w:space="0" w:color="auto"/>
        <w:right w:val="none" w:sz="0" w:space="0" w:color="auto"/>
      </w:divBdr>
    </w:div>
    <w:div w:id="404884371">
      <w:bodyDiv w:val="1"/>
      <w:marLeft w:val="0"/>
      <w:marRight w:val="0"/>
      <w:marTop w:val="0"/>
      <w:marBottom w:val="0"/>
      <w:divBdr>
        <w:top w:val="none" w:sz="0" w:space="0" w:color="auto"/>
        <w:left w:val="none" w:sz="0" w:space="0" w:color="auto"/>
        <w:bottom w:val="none" w:sz="0" w:space="0" w:color="auto"/>
        <w:right w:val="none" w:sz="0" w:space="0" w:color="auto"/>
      </w:divBdr>
    </w:div>
    <w:div w:id="405106419">
      <w:bodyDiv w:val="1"/>
      <w:marLeft w:val="0"/>
      <w:marRight w:val="0"/>
      <w:marTop w:val="0"/>
      <w:marBottom w:val="0"/>
      <w:divBdr>
        <w:top w:val="none" w:sz="0" w:space="0" w:color="auto"/>
        <w:left w:val="none" w:sz="0" w:space="0" w:color="auto"/>
        <w:bottom w:val="none" w:sz="0" w:space="0" w:color="auto"/>
        <w:right w:val="none" w:sz="0" w:space="0" w:color="auto"/>
      </w:divBdr>
    </w:div>
    <w:div w:id="405306756">
      <w:bodyDiv w:val="1"/>
      <w:marLeft w:val="0"/>
      <w:marRight w:val="0"/>
      <w:marTop w:val="0"/>
      <w:marBottom w:val="0"/>
      <w:divBdr>
        <w:top w:val="none" w:sz="0" w:space="0" w:color="auto"/>
        <w:left w:val="none" w:sz="0" w:space="0" w:color="auto"/>
        <w:bottom w:val="none" w:sz="0" w:space="0" w:color="auto"/>
        <w:right w:val="none" w:sz="0" w:space="0" w:color="auto"/>
      </w:divBdr>
    </w:div>
    <w:div w:id="405734385">
      <w:bodyDiv w:val="1"/>
      <w:marLeft w:val="0"/>
      <w:marRight w:val="0"/>
      <w:marTop w:val="0"/>
      <w:marBottom w:val="0"/>
      <w:divBdr>
        <w:top w:val="none" w:sz="0" w:space="0" w:color="auto"/>
        <w:left w:val="none" w:sz="0" w:space="0" w:color="auto"/>
        <w:bottom w:val="none" w:sz="0" w:space="0" w:color="auto"/>
        <w:right w:val="none" w:sz="0" w:space="0" w:color="auto"/>
      </w:divBdr>
    </w:div>
    <w:div w:id="406155752">
      <w:bodyDiv w:val="1"/>
      <w:marLeft w:val="0"/>
      <w:marRight w:val="0"/>
      <w:marTop w:val="0"/>
      <w:marBottom w:val="0"/>
      <w:divBdr>
        <w:top w:val="none" w:sz="0" w:space="0" w:color="auto"/>
        <w:left w:val="none" w:sz="0" w:space="0" w:color="auto"/>
        <w:bottom w:val="none" w:sz="0" w:space="0" w:color="auto"/>
        <w:right w:val="none" w:sz="0" w:space="0" w:color="auto"/>
      </w:divBdr>
    </w:div>
    <w:div w:id="406848737">
      <w:bodyDiv w:val="1"/>
      <w:marLeft w:val="0"/>
      <w:marRight w:val="0"/>
      <w:marTop w:val="0"/>
      <w:marBottom w:val="0"/>
      <w:divBdr>
        <w:top w:val="none" w:sz="0" w:space="0" w:color="auto"/>
        <w:left w:val="none" w:sz="0" w:space="0" w:color="auto"/>
        <w:bottom w:val="none" w:sz="0" w:space="0" w:color="auto"/>
        <w:right w:val="none" w:sz="0" w:space="0" w:color="auto"/>
      </w:divBdr>
    </w:div>
    <w:div w:id="407195086">
      <w:bodyDiv w:val="1"/>
      <w:marLeft w:val="0"/>
      <w:marRight w:val="0"/>
      <w:marTop w:val="0"/>
      <w:marBottom w:val="0"/>
      <w:divBdr>
        <w:top w:val="none" w:sz="0" w:space="0" w:color="auto"/>
        <w:left w:val="none" w:sz="0" w:space="0" w:color="auto"/>
        <w:bottom w:val="none" w:sz="0" w:space="0" w:color="auto"/>
        <w:right w:val="none" w:sz="0" w:space="0" w:color="auto"/>
      </w:divBdr>
    </w:div>
    <w:div w:id="407507159">
      <w:bodyDiv w:val="1"/>
      <w:marLeft w:val="0"/>
      <w:marRight w:val="0"/>
      <w:marTop w:val="0"/>
      <w:marBottom w:val="0"/>
      <w:divBdr>
        <w:top w:val="none" w:sz="0" w:space="0" w:color="auto"/>
        <w:left w:val="none" w:sz="0" w:space="0" w:color="auto"/>
        <w:bottom w:val="none" w:sz="0" w:space="0" w:color="auto"/>
        <w:right w:val="none" w:sz="0" w:space="0" w:color="auto"/>
      </w:divBdr>
    </w:div>
    <w:div w:id="408163105">
      <w:bodyDiv w:val="1"/>
      <w:marLeft w:val="0"/>
      <w:marRight w:val="0"/>
      <w:marTop w:val="0"/>
      <w:marBottom w:val="0"/>
      <w:divBdr>
        <w:top w:val="none" w:sz="0" w:space="0" w:color="auto"/>
        <w:left w:val="none" w:sz="0" w:space="0" w:color="auto"/>
        <w:bottom w:val="none" w:sz="0" w:space="0" w:color="auto"/>
        <w:right w:val="none" w:sz="0" w:space="0" w:color="auto"/>
      </w:divBdr>
    </w:div>
    <w:div w:id="409234778">
      <w:bodyDiv w:val="1"/>
      <w:marLeft w:val="0"/>
      <w:marRight w:val="0"/>
      <w:marTop w:val="0"/>
      <w:marBottom w:val="0"/>
      <w:divBdr>
        <w:top w:val="none" w:sz="0" w:space="0" w:color="auto"/>
        <w:left w:val="none" w:sz="0" w:space="0" w:color="auto"/>
        <w:bottom w:val="none" w:sz="0" w:space="0" w:color="auto"/>
        <w:right w:val="none" w:sz="0" w:space="0" w:color="auto"/>
      </w:divBdr>
    </w:div>
    <w:div w:id="413667408">
      <w:bodyDiv w:val="1"/>
      <w:marLeft w:val="0"/>
      <w:marRight w:val="0"/>
      <w:marTop w:val="0"/>
      <w:marBottom w:val="0"/>
      <w:divBdr>
        <w:top w:val="none" w:sz="0" w:space="0" w:color="auto"/>
        <w:left w:val="none" w:sz="0" w:space="0" w:color="auto"/>
        <w:bottom w:val="none" w:sz="0" w:space="0" w:color="auto"/>
        <w:right w:val="none" w:sz="0" w:space="0" w:color="auto"/>
      </w:divBdr>
    </w:div>
    <w:div w:id="416875365">
      <w:bodyDiv w:val="1"/>
      <w:marLeft w:val="0"/>
      <w:marRight w:val="0"/>
      <w:marTop w:val="0"/>
      <w:marBottom w:val="0"/>
      <w:divBdr>
        <w:top w:val="none" w:sz="0" w:space="0" w:color="auto"/>
        <w:left w:val="none" w:sz="0" w:space="0" w:color="auto"/>
        <w:bottom w:val="none" w:sz="0" w:space="0" w:color="auto"/>
        <w:right w:val="none" w:sz="0" w:space="0" w:color="auto"/>
      </w:divBdr>
    </w:div>
    <w:div w:id="417143772">
      <w:bodyDiv w:val="1"/>
      <w:marLeft w:val="0"/>
      <w:marRight w:val="0"/>
      <w:marTop w:val="0"/>
      <w:marBottom w:val="0"/>
      <w:divBdr>
        <w:top w:val="none" w:sz="0" w:space="0" w:color="auto"/>
        <w:left w:val="none" w:sz="0" w:space="0" w:color="auto"/>
        <w:bottom w:val="none" w:sz="0" w:space="0" w:color="auto"/>
        <w:right w:val="none" w:sz="0" w:space="0" w:color="auto"/>
      </w:divBdr>
    </w:div>
    <w:div w:id="417365744">
      <w:bodyDiv w:val="1"/>
      <w:marLeft w:val="0"/>
      <w:marRight w:val="0"/>
      <w:marTop w:val="0"/>
      <w:marBottom w:val="0"/>
      <w:divBdr>
        <w:top w:val="none" w:sz="0" w:space="0" w:color="auto"/>
        <w:left w:val="none" w:sz="0" w:space="0" w:color="auto"/>
        <w:bottom w:val="none" w:sz="0" w:space="0" w:color="auto"/>
        <w:right w:val="none" w:sz="0" w:space="0" w:color="auto"/>
      </w:divBdr>
    </w:div>
    <w:div w:id="418602254">
      <w:bodyDiv w:val="1"/>
      <w:marLeft w:val="0"/>
      <w:marRight w:val="0"/>
      <w:marTop w:val="0"/>
      <w:marBottom w:val="0"/>
      <w:divBdr>
        <w:top w:val="none" w:sz="0" w:space="0" w:color="auto"/>
        <w:left w:val="none" w:sz="0" w:space="0" w:color="auto"/>
        <w:bottom w:val="none" w:sz="0" w:space="0" w:color="auto"/>
        <w:right w:val="none" w:sz="0" w:space="0" w:color="auto"/>
      </w:divBdr>
    </w:div>
    <w:div w:id="418793139">
      <w:bodyDiv w:val="1"/>
      <w:marLeft w:val="0"/>
      <w:marRight w:val="0"/>
      <w:marTop w:val="0"/>
      <w:marBottom w:val="0"/>
      <w:divBdr>
        <w:top w:val="none" w:sz="0" w:space="0" w:color="auto"/>
        <w:left w:val="none" w:sz="0" w:space="0" w:color="auto"/>
        <w:bottom w:val="none" w:sz="0" w:space="0" w:color="auto"/>
        <w:right w:val="none" w:sz="0" w:space="0" w:color="auto"/>
      </w:divBdr>
    </w:div>
    <w:div w:id="418989870">
      <w:bodyDiv w:val="1"/>
      <w:marLeft w:val="0"/>
      <w:marRight w:val="0"/>
      <w:marTop w:val="0"/>
      <w:marBottom w:val="0"/>
      <w:divBdr>
        <w:top w:val="none" w:sz="0" w:space="0" w:color="auto"/>
        <w:left w:val="none" w:sz="0" w:space="0" w:color="auto"/>
        <w:bottom w:val="none" w:sz="0" w:space="0" w:color="auto"/>
        <w:right w:val="none" w:sz="0" w:space="0" w:color="auto"/>
      </w:divBdr>
    </w:div>
    <w:div w:id="419369528">
      <w:bodyDiv w:val="1"/>
      <w:marLeft w:val="0"/>
      <w:marRight w:val="0"/>
      <w:marTop w:val="0"/>
      <w:marBottom w:val="0"/>
      <w:divBdr>
        <w:top w:val="none" w:sz="0" w:space="0" w:color="auto"/>
        <w:left w:val="none" w:sz="0" w:space="0" w:color="auto"/>
        <w:bottom w:val="none" w:sz="0" w:space="0" w:color="auto"/>
        <w:right w:val="none" w:sz="0" w:space="0" w:color="auto"/>
      </w:divBdr>
    </w:div>
    <w:div w:id="420832823">
      <w:bodyDiv w:val="1"/>
      <w:marLeft w:val="0"/>
      <w:marRight w:val="0"/>
      <w:marTop w:val="0"/>
      <w:marBottom w:val="0"/>
      <w:divBdr>
        <w:top w:val="none" w:sz="0" w:space="0" w:color="auto"/>
        <w:left w:val="none" w:sz="0" w:space="0" w:color="auto"/>
        <w:bottom w:val="none" w:sz="0" w:space="0" w:color="auto"/>
        <w:right w:val="none" w:sz="0" w:space="0" w:color="auto"/>
      </w:divBdr>
    </w:div>
    <w:div w:id="421338406">
      <w:bodyDiv w:val="1"/>
      <w:marLeft w:val="0"/>
      <w:marRight w:val="0"/>
      <w:marTop w:val="0"/>
      <w:marBottom w:val="0"/>
      <w:divBdr>
        <w:top w:val="none" w:sz="0" w:space="0" w:color="auto"/>
        <w:left w:val="none" w:sz="0" w:space="0" w:color="auto"/>
        <w:bottom w:val="none" w:sz="0" w:space="0" w:color="auto"/>
        <w:right w:val="none" w:sz="0" w:space="0" w:color="auto"/>
      </w:divBdr>
    </w:div>
    <w:div w:id="422381379">
      <w:bodyDiv w:val="1"/>
      <w:marLeft w:val="0"/>
      <w:marRight w:val="0"/>
      <w:marTop w:val="0"/>
      <w:marBottom w:val="0"/>
      <w:divBdr>
        <w:top w:val="none" w:sz="0" w:space="0" w:color="auto"/>
        <w:left w:val="none" w:sz="0" w:space="0" w:color="auto"/>
        <w:bottom w:val="none" w:sz="0" w:space="0" w:color="auto"/>
        <w:right w:val="none" w:sz="0" w:space="0" w:color="auto"/>
      </w:divBdr>
    </w:div>
    <w:div w:id="422532645">
      <w:bodyDiv w:val="1"/>
      <w:marLeft w:val="0"/>
      <w:marRight w:val="0"/>
      <w:marTop w:val="0"/>
      <w:marBottom w:val="0"/>
      <w:divBdr>
        <w:top w:val="none" w:sz="0" w:space="0" w:color="auto"/>
        <w:left w:val="none" w:sz="0" w:space="0" w:color="auto"/>
        <w:bottom w:val="none" w:sz="0" w:space="0" w:color="auto"/>
        <w:right w:val="none" w:sz="0" w:space="0" w:color="auto"/>
      </w:divBdr>
    </w:div>
    <w:div w:id="422917736">
      <w:bodyDiv w:val="1"/>
      <w:marLeft w:val="0"/>
      <w:marRight w:val="0"/>
      <w:marTop w:val="0"/>
      <w:marBottom w:val="0"/>
      <w:divBdr>
        <w:top w:val="none" w:sz="0" w:space="0" w:color="auto"/>
        <w:left w:val="none" w:sz="0" w:space="0" w:color="auto"/>
        <w:bottom w:val="none" w:sz="0" w:space="0" w:color="auto"/>
        <w:right w:val="none" w:sz="0" w:space="0" w:color="auto"/>
      </w:divBdr>
    </w:div>
    <w:div w:id="423234483">
      <w:bodyDiv w:val="1"/>
      <w:marLeft w:val="0"/>
      <w:marRight w:val="0"/>
      <w:marTop w:val="0"/>
      <w:marBottom w:val="0"/>
      <w:divBdr>
        <w:top w:val="none" w:sz="0" w:space="0" w:color="auto"/>
        <w:left w:val="none" w:sz="0" w:space="0" w:color="auto"/>
        <w:bottom w:val="none" w:sz="0" w:space="0" w:color="auto"/>
        <w:right w:val="none" w:sz="0" w:space="0" w:color="auto"/>
      </w:divBdr>
    </w:div>
    <w:div w:id="424347376">
      <w:bodyDiv w:val="1"/>
      <w:marLeft w:val="0"/>
      <w:marRight w:val="0"/>
      <w:marTop w:val="0"/>
      <w:marBottom w:val="0"/>
      <w:divBdr>
        <w:top w:val="none" w:sz="0" w:space="0" w:color="auto"/>
        <w:left w:val="none" w:sz="0" w:space="0" w:color="auto"/>
        <w:bottom w:val="none" w:sz="0" w:space="0" w:color="auto"/>
        <w:right w:val="none" w:sz="0" w:space="0" w:color="auto"/>
      </w:divBdr>
    </w:div>
    <w:div w:id="424571964">
      <w:bodyDiv w:val="1"/>
      <w:marLeft w:val="0"/>
      <w:marRight w:val="0"/>
      <w:marTop w:val="0"/>
      <w:marBottom w:val="0"/>
      <w:divBdr>
        <w:top w:val="none" w:sz="0" w:space="0" w:color="auto"/>
        <w:left w:val="none" w:sz="0" w:space="0" w:color="auto"/>
        <w:bottom w:val="none" w:sz="0" w:space="0" w:color="auto"/>
        <w:right w:val="none" w:sz="0" w:space="0" w:color="auto"/>
      </w:divBdr>
    </w:div>
    <w:div w:id="425226486">
      <w:bodyDiv w:val="1"/>
      <w:marLeft w:val="0"/>
      <w:marRight w:val="0"/>
      <w:marTop w:val="0"/>
      <w:marBottom w:val="0"/>
      <w:divBdr>
        <w:top w:val="none" w:sz="0" w:space="0" w:color="auto"/>
        <w:left w:val="none" w:sz="0" w:space="0" w:color="auto"/>
        <w:bottom w:val="none" w:sz="0" w:space="0" w:color="auto"/>
        <w:right w:val="none" w:sz="0" w:space="0" w:color="auto"/>
      </w:divBdr>
    </w:div>
    <w:div w:id="426077585">
      <w:bodyDiv w:val="1"/>
      <w:marLeft w:val="0"/>
      <w:marRight w:val="0"/>
      <w:marTop w:val="0"/>
      <w:marBottom w:val="0"/>
      <w:divBdr>
        <w:top w:val="none" w:sz="0" w:space="0" w:color="auto"/>
        <w:left w:val="none" w:sz="0" w:space="0" w:color="auto"/>
        <w:bottom w:val="none" w:sz="0" w:space="0" w:color="auto"/>
        <w:right w:val="none" w:sz="0" w:space="0" w:color="auto"/>
      </w:divBdr>
    </w:div>
    <w:div w:id="426275157">
      <w:bodyDiv w:val="1"/>
      <w:marLeft w:val="0"/>
      <w:marRight w:val="0"/>
      <w:marTop w:val="0"/>
      <w:marBottom w:val="0"/>
      <w:divBdr>
        <w:top w:val="none" w:sz="0" w:space="0" w:color="auto"/>
        <w:left w:val="none" w:sz="0" w:space="0" w:color="auto"/>
        <w:bottom w:val="none" w:sz="0" w:space="0" w:color="auto"/>
        <w:right w:val="none" w:sz="0" w:space="0" w:color="auto"/>
      </w:divBdr>
    </w:div>
    <w:div w:id="428964527">
      <w:bodyDiv w:val="1"/>
      <w:marLeft w:val="0"/>
      <w:marRight w:val="0"/>
      <w:marTop w:val="0"/>
      <w:marBottom w:val="0"/>
      <w:divBdr>
        <w:top w:val="none" w:sz="0" w:space="0" w:color="auto"/>
        <w:left w:val="none" w:sz="0" w:space="0" w:color="auto"/>
        <w:bottom w:val="none" w:sz="0" w:space="0" w:color="auto"/>
        <w:right w:val="none" w:sz="0" w:space="0" w:color="auto"/>
      </w:divBdr>
    </w:div>
    <w:div w:id="431169846">
      <w:bodyDiv w:val="1"/>
      <w:marLeft w:val="0"/>
      <w:marRight w:val="0"/>
      <w:marTop w:val="0"/>
      <w:marBottom w:val="0"/>
      <w:divBdr>
        <w:top w:val="none" w:sz="0" w:space="0" w:color="auto"/>
        <w:left w:val="none" w:sz="0" w:space="0" w:color="auto"/>
        <w:bottom w:val="none" w:sz="0" w:space="0" w:color="auto"/>
        <w:right w:val="none" w:sz="0" w:space="0" w:color="auto"/>
      </w:divBdr>
    </w:div>
    <w:div w:id="431240975">
      <w:bodyDiv w:val="1"/>
      <w:marLeft w:val="0"/>
      <w:marRight w:val="0"/>
      <w:marTop w:val="0"/>
      <w:marBottom w:val="0"/>
      <w:divBdr>
        <w:top w:val="none" w:sz="0" w:space="0" w:color="auto"/>
        <w:left w:val="none" w:sz="0" w:space="0" w:color="auto"/>
        <w:bottom w:val="none" w:sz="0" w:space="0" w:color="auto"/>
        <w:right w:val="none" w:sz="0" w:space="0" w:color="auto"/>
      </w:divBdr>
    </w:div>
    <w:div w:id="431973681">
      <w:bodyDiv w:val="1"/>
      <w:marLeft w:val="0"/>
      <w:marRight w:val="0"/>
      <w:marTop w:val="0"/>
      <w:marBottom w:val="0"/>
      <w:divBdr>
        <w:top w:val="none" w:sz="0" w:space="0" w:color="auto"/>
        <w:left w:val="none" w:sz="0" w:space="0" w:color="auto"/>
        <w:bottom w:val="none" w:sz="0" w:space="0" w:color="auto"/>
        <w:right w:val="none" w:sz="0" w:space="0" w:color="auto"/>
      </w:divBdr>
    </w:div>
    <w:div w:id="432406748">
      <w:bodyDiv w:val="1"/>
      <w:marLeft w:val="0"/>
      <w:marRight w:val="0"/>
      <w:marTop w:val="0"/>
      <w:marBottom w:val="0"/>
      <w:divBdr>
        <w:top w:val="none" w:sz="0" w:space="0" w:color="auto"/>
        <w:left w:val="none" w:sz="0" w:space="0" w:color="auto"/>
        <w:bottom w:val="none" w:sz="0" w:space="0" w:color="auto"/>
        <w:right w:val="none" w:sz="0" w:space="0" w:color="auto"/>
      </w:divBdr>
    </w:div>
    <w:div w:id="433214259">
      <w:bodyDiv w:val="1"/>
      <w:marLeft w:val="0"/>
      <w:marRight w:val="0"/>
      <w:marTop w:val="0"/>
      <w:marBottom w:val="0"/>
      <w:divBdr>
        <w:top w:val="none" w:sz="0" w:space="0" w:color="auto"/>
        <w:left w:val="none" w:sz="0" w:space="0" w:color="auto"/>
        <w:bottom w:val="none" w:sz="0" w:space="0" w:color="auto"/>
        <w:right w:val="none" w:sz="0" w:space="0" w:color="auto"/>
      </w:divBdr>
    </w:div>
    <w:div w:id="434600232">
      <w:bodyDiv w:val="1"/>
      <w:marLeft w:val="0"/>
      <w:marRight w:val="0"/>
      <w:marTop w:val="0"/>
      <w:marBottom w:val="0"/>
      <w:divBdr>
        <w:top w:val="none" w:sz="0" w:space="0" w:color="auto"/>
        <w:left w:val="none" w:sz="0" w:space="0" w:color="auto"/>
        <w:bottom w:val="none" w:sz="0" w:space="0" w:color="auto"/>
        <w:right w:val="none" w:sz="0" w:space="0" w:color="auto"/>
      </w:divBdr>
    </w:div>
    <w:div w:id="436214590">
      <w:bodyDiv w:val="1"/>
      <w:marLeft w:val="0"/>
      <w:marRight w:val="0"/>
      <w:marTop w:val="0"/>
      <w:marBottom w:val="0"/>
      <w:divBdr>
        <w:top w:val="none" w:sz="0" w:space="0" w:color="auto"/>
        <w:left w:val="none" w:sz="0" w:space="0" w:color="auto"/>
        <w:bottom w:val="none" w:sz="0" w:space="0" w:color="auto"/>
        <w:right w:val="none" w:sz="0" w:space="0" w:color="auto"/>
      </w:divBdr>
    </w:div>
    <w:div w:id="436632915">
      <w:bodyDiv w:val="1"/>
      <w:marLeft w:val="0"/>
      <w:marRight w:val="0"/>
      <w:marTop w:val="0"/>
      <w:marBottom w:val="0"/>
      <w:divBdr>
        <w:top w:val="none" w:sz="0" w:space="0" w:color="auto"/>
        <w:left w:val="none" w:sz="0" w:space="0" w:color="auto"/>
        <w:bottom w:val="none" w:sz="0" w:space="0" w:color="auto"/>
        <w:right w:val="none" w:sz="0" w:space="0" w:color="auto"/>
      </w:divBdr>
    </w:div>
    <w:div w:id="436681308">
      <w:bodyDiv w:val="1"/>
      <w:marLeft w:val="0"/>
      <w:marRight w:val="0"/>
      <w:marTop w:val="0"/>
      <w:marBottom w:val="0"/>
      <w:divBdr>
        <w:top w:val="none" w:sz="0" w:space="0" w:color="auto"/>
        <w:left w:val="none" w:sz="0" w:space="0" w:color="auto"/>
        <w:bottom w:val="none" w:sz="0" w:space="0" w:color="auto"/>
        <w:right w:val="none" w:sz="0" w:space="0" w:color="auto"/>
      </w:divBdr>
    </w:div>
    <w:div w:id="436752167">
      <w:bodyDiv w:val="1"/>
      <w:marLeft w:val="0"/>
      <w:marRight w:val="0"/>
      <w:marTop w:val="0"/>
      <w:marBottom w:val="0"/>
      <w:divBdr>
        <w:top w:val="none" w:sz="0" w:space="0" w:color="auto"/>
        <w:left w:val="none" w:sz="0" w:space="0" w:color="auto"/>
        <w:bottom w:val="none" w:sz="0" w:space="0" w:color="auto"/>
        <w:right w:val="none" w:sz="0" w:space="0" w:color="auto"/>
      </w:divBdr>
    </w:div>
    <w:div w:id="437261256">
      <w:bodyDiv w:val="1"/>
      <w:marLeft w:val="0"/>
      <w:marRight w:val="0"/>
      <w:marTop w:val="0"/>
      <w:marBottom w:val="0"/>
      <w:divBdr>
        <w:top w:val="none" w:sz="0" w:space="0" w:color="auto"/>
        <w:left w:val="none" w:sz="0" w:space="0" w:color="auto"/>
        <w:bottom w:val="none" w:sz="0" w:space="0" w:color="auto"/>
        <w:right w:val="none" w:sz="0" w:space="0" w:color="auto"/>
      </w:divBdr>
    </w:div>
    <w:div w:id="437944127">
      <w:bodyDiv w:val="1"/>
      <w:marLeft w:val="0"/>
      <w:marRight w:val="0"/>
      <w:marTop w:val="0"/>
      <w:marBottom w:val="0"/>
      <w:divBdr>
        <w:top w:val="none" w:sz="0" w:space="0" w:color="auto"/>
        <w:left w:val="none" w:sz="0" w:space="0" w:color="auto"/>
        <w:bottom w:val="none" w:sz="0" w:space="0" w:color="auto"/>
        <w:right w:val="none" w:sz="0" w:space="0" w:color="auto"/>
      </w:divBdr>
    </w:div>
    <w:div w:id="438263222">
      <w:bodyDiv w:val="1"/>
      <w:marLeft w:val="0"/>
      <w:marRight w:val="0"/>
      <w:marTop w:val="0"/>
      <w:marBottom w:val="0"/>
      <w:divBdr>
        <w:top w:val="none" w:sz="0" w:space="0" w:color="auto"/>
        <w:left w:val="none" w:sz="0" w:space="0" w:color="auto"/>
        <w:bottom w:val="none" w:sz="0" w:space="0" w:color="auto"/>
        <w:right w:val="none" w:sz="0" w:space="0" w:color="auto"/>
      </w:divBdr>
    </w:div>
    <w:div w:id="438794421">
      <w:bodyDiv w:val="1"/>
      <w:marLeft w:val="0"/>
      <w:marRight w:val="0"/>
      <w:marTop w:val="0"/>
      <w:marBottom w:val="0"/>
      <w:divBdr>
        <w:top w:val="none" w:sz="0" w:space="0" w:color="auto"/>
        <w:left w:val="none" w:sz="0" w:space="0" w:color="auto"/>
        <w:bottom w:val="none" w:sz="0" w:space="0" w:color="auto"/>
        <w:right w:val="none" w:sz="0" w:space="0" w:color="auto"/>
      </w:divBdr>
    </w:div>
    <w:div w:id="438914855">
      <w:bodyDiv w:val="1"/>
      <w:marLeft w:val="0"/>
      <w:marRight w:val="0"/>
      <w:marTop w:val="0"/>
      <w:marBottom w:val="0"/>
      <w:divBdr>
        <w:top w:val="none" w:sz="0" w:space="0" w:color="auto"/>
        <w:left w:val="none" w:sz="0" w:space="0" w:color="auto"/>
        <w:bottom w:val="none" w:sz="0" w:space="0" w:color="auto"/>
        <w:right w:val="none" w:sz="0" w:space="0" w:color="auto"/>
      </w:divBdr>
    </w:div>
    <w:div w:id="439111874">
      <w:bodyDiv w:val="1"/>
      <w:marLeft w:val="0"/>
      <w:marRight w:val="0"/>
      <w:marTop w:val="0"/>
      <w:marBottom w:val="0"/>
      <w:divBdr>
        <w:top w:val="none" w:sz="0" w:space="0" w:color="auto"/>
        <w:left w:val="none" w:sz="0" w:space="0" w:color="auto"/>
        <w:bottom w:val="none" w:sz="0" w:space="0" w:color="auto"/>
        <w:right w:val="none" w:sz="0" w:space="0" w:color="auto"/>
      </w:divBdr>
    </w:div>
    <w:div w:id="439378653">
      <w:bodyDiv w:val="1"/>
      <w:marLeft w:val="0"/>
      <w:marRight w:val="0"/>
      <w:marTop w:val="0"/>
      <w:marBottom w:val="0"/>
      <w:divBdr>
        <w:top w:val="none" w:sz="0" w:space="0" w:color="auto"/>
        <w:left w:val="none" w:sz="0" w:space="0" w:color="auto"/>
        <w:bottom w:val="none" w:sz="0" w:space="0" w:color="auto"/>
        <w:right w:val="none" w:sz="0" w:space="0" w:color="auto"/>
      </w:divBdr>
    </w:div>
    <w:div w:id="439447362">
      <w:bodyDiv w:val="1"/>
      <w:marLeft w:val="0"/>
      <w:marRight w:val="0"/>
      <w:marTop w:val="0"/>
      <w:marBottom w:val="0"/>
      <w:divBdr>
        <w:top w:val="none" w:sz="0" w:space="0" w:color="auto"/>
        <w:left w:val="none" w:sz="0" w:space="0" w:color="auto"/>
        <w:bottom w:val="none" w:sz="0" w:space="0" w:color="auto"/>
        <w:right w:val="none" w:sz="0" w:space="0" w:color="auto"/>
      </w:divBdr>
    </w:div>
    <w:div w:id="440615488">
      <w:bodyDiv w:val="1"/>
      <w:marLeft w:val="0"/>
      <w:marRight w:val="0"/>
      <w:marTop w:val="0"/>
      <w:marBottom w:val="0"/>
      <w:divBdr>
        <w:top w:val="none" w:sz="0" w:space="0" w:color="auto"/>
        <w:left w:val="none" w:sz="0" w:space="0" w:color="auto"/>
        <w:bottom w:val="none" w:sz="0" w:space="0" w:color="auto"/>
        <w:right w:val="none" w:sz="0" w:space="0" w:color="auto"/>
      </w:divBdr>
    </w:div>
    <w:div w:id="441455682">
      <w:bodyDiv w:val="1"/>
      <w:marLeft w:val="0"/>
      <w:marRight w:val="0"/>
      <w:marTop w:val="0"/>
      <w:marBottom w:val="0"/>
      <w:divBdr>
        <w:top w:val="none" w:sz="0" w:space="0" w:color="auto"/>
        <w:left w:val="none" w:sz="0" w:space="0" w:color="auto"/>
        <w:bottom w:val="none" w:sz="0" w:space="0" w:color="auto"/>
        <w:right w:val="none" w:sz="0" w:space="0" w:color="auto"/>
      </w:divBdr>
    </w:div>
    <w:div w:id="443891625">
      <w:bodyDiv w:val="1"/>
      <w:marLeft w:val="0"/>
      <w:marRight w:val="0"/>
      <w:marTop w:val="0"/>
      <w:marBottom w:val="0"/>
      <w:divBdr>
        <w:top w:val="none" w:sz="0" w:space="0" w:color="auto"/>
        <w:left w:val="none" w:sz="0" w:space="0" w:color="auto"/>
        <w:bottom w:val="none" w:sz="0" w:space="0" w:color="auto"/>
        <w:right w:val="none" w:sz="0" w:space="0" w:color="auto"/>
      </w:divBdr>
    </w:div>
    <w:div w:id="445390751">
      <w:bodyDiv w:val="1"/>
      <w:marLeft w:val="0"/>
      <w:marRight w:val="0"/>
      <w:marTop w:val="0"/>
      <w:marBottom w:val="0"/>
      <w:divBdr>
        <w:top w:val="none" w:sz="0" w:space="0" w:color="auto"/>
        <w:left w:val="none" w:sz="0" w:space="0" w:color="auto"/>
        <w:bottom w:val="none" w:sz="0" w:space="0" w:color="auto"/>
        <w:right w:val="none" w:sz="0" w:space="0" w:color="auto"/>
      </w:divBdr>
    </w:div>
    <w:div w:id="445589551">
      <w:bodyDiv w:val="1"/>
      <w:marLeft w:val="0"/>
      <w:marRight w:val="0"/>
      <w:marTop w:val="0"/>
      <w:marBottom w:val="0"/>
      <w:divBdr>
        <w:top w:val="none" w:sz="0" w:space="0" w:color="auto"/>
        <w:left w:val="none" w:sz="0" w:space="0" w:color="auto"/>
        <w:bottom w:val="none" w:sz="0" w:space="0" w:color="auto"/>
        <w:right w:val="none" w:sz="0" w:space="0" w:color="auto"/>
      </w:divBdr>
    </w:div>
    <w:div w:id="447967118">
      <w:bodyDiv w:val="1"/>
      <w:marLeft w:val="0"/>
      <w:marRight w:val="0"/>
      <w:marTop w:val="0"/>
      <w:marBottom w:val="0"/>
      <w:divBdr>
        <w:top w:val="none" w:sz="0" w:space="0" w:color="auto"/>
        <w:left w:val="none" w:sz="0" w:space="0" w:color="auto"/>
        <w:bottom w:val="none" w:sz="0" w:space="0" w:color="auto"/>
        <w:right w:val="none" w:sz="0" w:space="0" w:color="auto"/>
      </w:divBdr>
    </w:div>
    <w:div w:id="448086919">
      <w:bodyDiv w:val="1"/>
      <w:marLeft w:val="0"/>
      <w:marRight w:val="0"/>
      <w:marTop w:val="0"/>
      <w:marBottom w:val="0"/>
      <w:divBdr>
        <w:top w:val="none" w:sz="0" w:space="0" w:color="auto"/>
        <w:left w:val="none" w:sz="0" w:space="0" w:color="auto"/>
        <w:bottom w:val="none" w:sz="0" w:space="0" w:color="auto"/>
        <w:right w:val="none" w:sz="0" w:space="0" w:color="auto"/>
      </w:divBdr>
    </w:div>
    <w:div w:id="448933531">
      <w:bodyDiv w:val="1"/>
      <w:marLeft w:val="0"/>
      <w:marRight w:val="0"/>
      <w:marTop w:val="0"/>
      <w:marBottom w:val="0"/>
      <w:divBdr>
        <w:top w:val="none" w:sz="0" w:space="0" w:color="auto"/>
        <w:left w:val="none" w:sz="0" w:space="0" w:color="auto"/>
        <w:bottom w:val="none" w:sz="0" w:space="0" w:color="auto"/>
        <w:right w:val="none" w:sz="0" w:space="0" w:color="auto"/>
      </w:divBdr>
    </w:div>
    <w:div w:id="450786689">
      <w:bodyDiv w:val="1"/>
      <w:marLeft w:val="0"/>
      <w:marRight w:val="0"/>
      <w:marTop w:val="0"/>
      <w:marBottom w:val="0"/>
      <w:divBdr>
        <w:top w:val="none" w:sz="0" w:space="0" w:color="auto"/>
        <w:left w:val="none" w:sz="0" w:space="0" w:color="auto"/>
        <w:bottom w:val="none" w:sz="0" w:space="0" w:color="auto"/>
        <w:right w:val="none" w:sz="0" w:space="0" w:color="auto"/>
      </w:divBdr>
    </w:div>
    <w:div w:id="452330942">
      <w:bodyDiv w:val="1"/>
      <w:marLeft w:val="0"/>
      <w:marRight w:val="0"/>
      <w:marTop w:val="0"/>
      <w:marBottom w:val="0"/>
      <w:divBdr>
        <w:top w:val="none" w:sz="0" w:space="0" w:color="auto"/>
        <w:left w:val="none" w:sz="0" w:space="0" w:color="auto"/>
        <w:bottom w:val="none" w:sz="0" w:space="0" w:color="auto"/>
        <w:right w:val="none" w:sz="0" w:space="0" w:color="auto"/>
      </w:divBdr>
    </w:div>
    <w:div w:id="452598221">
      <w:bodyDiv w:val="1"/>
      <w:marLeft w:val="0"/>
      <w:marRight w:val="0"/>
      <w:marTop w:val="0"/>
      <w:marBottom w:val="0"/>
      <w:divBdr>
        <w:top w:val="none" w:sz="0" w:space="0" w:color="auto"/>
        <w:left w:val="none" w:sz="0" w:space="0" w:color="auto"/>
        <w:bottom w:val="none" w:sz="0" w:space="0" w:color="auto"/>
        <w:right w:val="none" w:sz="0" w:space="0" w:color="auto"/>
      </w:divBdr>
    </w:div>
    <w:div w:id="453452662">
      <w:bodyDiv w:val="1"/>
      <w:marLeft w:val="0"/>
      <w:marRight w:val="0"/>
      <w:marTop w:val="0"/>
      <w:marBottom w:val="0"/>
      <w:divBdr>
        <w:top w:val="none" w:sz="0" w:space="0" w:color="auto"/>
        <w:left w:val="none" w:sz="0" w:space="0" w:color="auto"/>
        <w:bottom w:val="none" w:sz="0" w:space="0" w:color="auto"/>
        <w:right w:val="none" w:sz="0" w:space="0" w:color="auto"/>
      </w:divBdr>
    </w:div>
    <w:div w:id="453642470">
      <w:bodyDiv w:val="1"/>
      <w:marLeft w:val="0"/>
      <w:marRight w:val="0"/>
      <w:marTop w:val="0"/>
      <w:marBottom w:val="0"/>
      <w:divBdr>
        <w:top w:val="none" w:sz="0" w:space="0" w:color="auto"/>
        <w:left w:val="none" w:sz="0" w:space="0" w:color="auto"/>
        <w:bottom w:val="none" w:sz="0" w:space="0" w:color="auto"/>
        <w:right w:val="none" w:sz="0" w:space="0" w:color="auto"/>
      </w:divBdr>
    </w:div>
    <w:div w:id="454376058">
      <w:bodyDiv w:val="1"/>
      <w:marLeft w:val="0"/>
      <w:marRight w:val="0"/>
      <w:marTop w:val="0"/>
      <w:marBottom w:val="0"/>
      <w:divBdr>
        <w:top w:val="none" w:sz="0" w:space="0" w:color="auto"/>
        <w:left w:val="none" w:sz="0" w:space="0" w:color="auto"/>
        <w:bottom w:val="none" w:sz="0" w:space="0" w:color="auto"/>
        <w:right w:val="none" w:sz="0" w:space="0" w:color="auto"/>
      </w:divBdr>
    </w:div>
    <w:div w:id="454520071">
      <w:bodyDiv w:val="1"/>
      <w:marLeft w:val="0"/>
      <w:marRight w:val="0"/>
      <w:marTop w:val="0"/>
      <w:marBottom w:val="0"/>
      <w:divBdr>
        <w:top w:val="none" w:sz="0" w:space="0" w:color="auto"/>
        <w:left w:val="none" w:sz="0" w:space="0" w:color="auto"/>
        <w:bottom w:val="none" w:sz="0" w:space="0" w:color="auto"/>
        <w:right w:val="none" w:sz="0" w:space="0" w:color="auto"/>
      </w:divBdr>
    </w:div>
    <w:div w:id="456222580">
      <w:bodyDiv w:val="1"/>
      <w:marLeft w:val="0"/>
      <w:marRight w:val="0"/>
      <w:marTop w:val="0"/>
      <w:marBottom w:val="0"/>
      <w:divBdr>
        <w:top w:val="none" w:sz="0" w:space="0" w:color="auto"/>
        <w:left w:val="none" w:sz="0" w:space="0" w:color="auto"/>
        <w:bottom w:val="none" w:sz="0" w:space="0" w:color="auto"/>
        <w:right w:val="none" w:sz="0" w:space="0" w:color="auto"/>
      </w:divBdr>
    </w:div>
    <w:div w:id="458112758">
      <w:bodyDiv w:val="1"/>
      <w:marLeft w:val="0"/>
      <w:marRight w:val="0"/>
      <w:marTop w:val="0"/>
      <w:marBottom w:val="0"/>
      <w:divBdr>
        <w:top w:val="none" w:sz="0" w:space="0" w:color="auto"/>
        <w:left w:val="none" w:sz="0" w:space="0" w:color="auto"/>
        <w:bottom w:val="none" w:sz="0" w:space="0" w:color="auto"/>
        <w:right w:val="none" w:sz="0" w:space="0" w:color="auto"/>
      </w:divBdr>
    </w:div>
    <w:div w:id="458688181">
      <w:bodyDiv w:val="1"/>
      <w:marLeft w:val="0"/>
      <w:marRight w:val="0"/>
      <w:marTop w:val="0"/>
      <w:marBottom w:val="0"/>
      <w:divBdr>
        <w:top w:val="none" w:sz="0" w:space="0" w:color="auto"/>
        <w:left w:val="none" w:sz="0" w:space="0" w:color="auto"/>
        <w:bottom w:val="none" w:sz="0" w:space="0" w:color="auto"/>
        <w:right w:val="none" w:sz="0" w:space="0" w:color="auto"/>
      </w:divBdr>
    </w:div>
    <w:div w:id="459609367">
      <w:bodyDiv w:val="1"/>
      <w:marLeft w:val="0"/>
      <w:marRight w:val="0"/>
      <w:marTop w:val="0"/>
      <w:marBottom w:val="0"/>
      <w:divBdr>
        <w:top w:val="none" w:sz="0" w:space="0" w:color="auto"/>
        <w:left w:val="none" w:sz="0" w:space="0" w:color="auto"/>
        <w:bottom w:val="none" w:sz="0" w:space="0" w:color="auto"/>
        <w:right w:val="none" w:sz="0" w:space="0" w:color="auto"/>
      </w:divBdr>
    </w:div>
    <w:div w:id="460920668">
      <w:bodyDiv w:val="1"/>
      <w:marLeft w:val="0"/>
      <w:marRight w:val="0"/>
      <w:marTop w:val="0"/>
      <w:marBottom w:val="0"/>
      <w:divBdr>
        <w:top w:val="none" w:sz="0" w:space="0" w:color="auto"/>
        <w:left w:val="none" w:sz="0" w:space="0" w:color="auto"/>
        <w:bottom w:val="none" w:sz="0" w:space="0" w:color="auto"/>
        <w:right w:val="none" w:sz="0" w:space="0" w:color="auto"/>
      </w:divBdr>
    </w:div>
    <w:div w:id="460922217">
      <w:bodyDiv w:val="1"/>
      <w:marLeft w:val="0"/>
      <w:marRight w:val="0"/>
      <w:marTop w:val="0"/>
      <w:marBottom w:val="0"/>
      <w:divBdr>
        <w:top w:val="none" w:sz="0" w:space="0" w:color="auto"/>
        <w:left w:val="none" w:sz="0" w:space="0" w:color="auto"/>
        <w:bottom w:val="none" w:sz="0" w:space="0" w:color="auto"/>
        <w:right w:val="none" w:sz="0" w:space="0" w:color="auto"/>
      </w:divBdr>
    </w:div>
    <w:div w:id="461775508">
      <w:bodyDiv w:val="1"/>
      <w:marLeft w:val="0"/>
      <w:marRight w:val="0"/>
      <w:marTop w:val="0"/>
      <w:marBottom w:val="0"/>
      <w:divBdr>
        <w:top w:val="none" w:sz="0" w:space="0" w:color="auto"/>
        <w:left w:val="none" w:sz="0" w:space="0" w:color="auto"/>
        <w:bottom w:val="none" w:sz="0" w:space="0" w:color="auto"/>
        <w:right w:val="none" w:sz="0" w:space="0" w:color="auto"/>
      </w:divBdr>
    </w:div>
    <w:div w:id="461853005">
      <w:bodyDiv w:val="1"/>
      <w:marLeft w:val="0"/>
      <w:marRight w:val="0"/>
      <w:marTop w:val="0"/>
      <w:marBottom w:val="0"/>
      <w:divBdr>
        <w:top w:val="none" w:sz="0" w:space="0" w:color="auto"/>
        <w:left w:val="none" w:sz="0" w:space="0" w:color="auto"/>
        <w:bottom w:val="none" w:sz="0" w:space="0" w:color="auto"/>
        <w:right w:val="none" w:sz="0" w:space="0" w:color="auto"/>
      </w:divBdr>
    </w:div>
    <w:div w:id="462582426">
      <w:bodyDiv w:val="1"/>
      <w:marLeft w:val="0"/>
      <w:marRight w:val="0"/>
      <w:marTop w:val="0"/>
      <w:marBottom w:val="0"/>
      <w:divBdr>
        <w:top w:val="none" w:sz="0" w:space="0" w:color="auto"/>
        <w:left w:val="none" w:sz="0" w:space="0" w:color="auto"/>
        <w:bottom w:val="none" w:sz="0" w:space="0" w:color="auto"/>
        <w:right w:val="none" w:sz="0" w:space="0" w:color="auto"/>
      </w:divBdr>
    </w:div>
    <w:div w:id="462773564">
      <w:bodyDiv w:val="1"/>
      <w:marLeft w:val="0"/>
      <w:marRight w:val="0"/>
      <w:marTop w:val="0"/>
      <w:marBottom w:val="0"/>
      <w:divBdr>
        <w:top w:val="none" w:sz="0" w:space="0" w:color="auto"/>
        <w:left w:val="none" w:sz="0" w:space="0" w:color="auto"/>
        <w:bottom w:val="none" w:sz="0" w:space="0" w:color="auto"/>
        <w:right w:val="none" w:sz="0" w:space="0" w:color="auto"/>
      </w:divBdr>
    </w:div>
    <w:div w:id="462962964">
      <w:bodyDiv w:val="1"/>
      <w:marLeft w:val="0"/>
      <w:marRight w:val="0"/>
      <w:marTop w:val="0"/>
      <w:marBottom w:val="0"/>
      <w:divBdr>
        <w:top w:val="none" w:sz="0" w:space="0" w:color="auto"/>
        <w:left w:val="none" w:sz="0" w:space="0" w:color="auto"/>
        <w:bottom w:val="none" w:sz="0" w:space="0" w:color="auto"/>
        <w:right w:val="none" w:sz="0" w:space="0" w:color="auto"/>
      </w:divBdr>
    </w:div>
    <w:div w:id="463811254">
      <w:bodyDiv w:val="1"/>
      <w:marLeft w:val="0"/>
      <w:marRight w:val="0"/>
      <w:marTop w:val="0"/>
      <w:marBottom w:val="0"/>
      <w:divBdr>
        <w:top w:val="none" w:sz="0" w:space="0" w:color="auto"/>
        <w:left w:val="none" w:sz="0" w:space="0" w:color="auto"/>
        <w:bottom w:val="none" w:sz="0" w:space="0" w:color="auto"/>
        <w:right w:val="none" w:sz="0" w:space="0" w:color="auto"/>
      </w:divBdr>
    </w:div>
    <w:div w:id="463814248">
      <w:bodyDiv w:val="1"/>
      <w:marLeft w:val="0"/>
      <w:marRight w:val="0"/>
      <w:marTop w:val="0"/>
      <w:marBottom w:val="0"/>
      <w:divBdr>
        <w:top w:val="none" w:sz="0" w:space="0" w:color="auto"/>
        <w:left w:val="none" w:sz="0" w:space="0" w:color="auto"/>
        <w:bottom w:val="none" w:sz="0" w:space="0" w:color="auto"/>
        <w:right w:val="none" w:sz="0" w:space="0" w:color="auto"/>
      </w:divBdr>
    </w:div>
    <w:div w:id="464354983">
      <w:bodyDiv w:val="1"/>
      <w:marLeft w:val="0"/>
      <w:marRight w:val="0"/>
      <w:marTop w:val="0"/>
      <w:marBottom w:val="0"/>
      <w:divBdr>
        <w:top w:val="none" w:sz="0" w:space="0" w:color="auto"/>
        <w:left w:val="none" w:sz="0" w:space="0" w:color="auto"/>
        <w:bottom w:val="none" w:sz="0" w:space="0" w:color="auto"/>
        <w:right w:val="none" w:sz="0" w:space="0" w:color="auto"/>
      </w:divBdr>
    </w:div>
    <w:div w:id="465203483">
      <w:bodyDiv w:val="1"/>
      <w:marLeft w:val="0"/>
      <w:marRight w:val="0"/>
      <w:marTop w:val="0"/>
      <w:marBottom w:val="0"/>
      <w:divBdr>
        <w:top w:val="none" w:sz="0" w:space="0" w:color="auto"/>
        <w:left w:val="none" w:sz="0" w:space="0" w:color="auto"/>
        <w:bottom w:val="none" w:sz="0" w:space="0" w:color="auto"/>
        <w:right w:val="none" w:sz="0" w:space="0" w:color="auto"/>
      </w:divBdr>
    </w:div>
    <w:div w:id="466820051">
      <w:bodyDiv w:val="1"/>
      <w:marLeft w:val="0"/>
      <w:marRight w:val="0"/>
      <w:marTop w:val="0"/>
      <w:marBottom w:val="0"/>
      <w:divBdr>
        <w:top w:val="none" w:sz="0" w:space="0" w:color="auto"/>
        <w:left w:val="none" w:sz="0" w:space="0" w:color="auto"/>
        <w:bottom w:val="none" w:sz="0" w:space="0" w:color="auto"/>
        <w:right w:val="none" w:sz="0" w:space="0" w:color="auto"/>
      </w:divBdr>
    </w:div>
    <w:div w:id="467280093">
      <w:bodyDiv w:val="1"/>
      <w:marLeft w:val="0"/>
      <w:marRight w:val="0"/>
      <w:marTop w:val="0"/>
      <w:marBottom w:val="0"/>
      <w:divBdr>
        <w:top w:val="none" w:sz="0" w:space="0" w:color="auto"/>
        <w:left w:val="none" w:sz="0" w:space="0" w:color="auto"/>
        <w:bottom w:val="none" w:sz="0" w:space="0" w:color="auto"/>
        <w:right w:val="none" w:sz="0" w:space="0" w:color="auto"/>
      </w:divBdr>
    </w:div>
    <w:div w:id="468018010">
      <w:bodyDiv w:val="1"/>
      <w:marLeft w:val="0"/>
      <w:marRight w:val="0"/>
      <w:marTop w:val="0"/>
      <w:marBottom w:val="0"/>
      <w:divBdr>
        <w:top w:val="none" w:sz="0" w:space="0" w:color="auto"/>
        <w:left w:val="none" w:sz="0" w:space="0" w:color="auto"/>
        <w:bottom w:val="none" w:sz="0" w:space="0" w:color="auto"/>
        <w:right w:val="none" w:sz="0" w:space="0" w:color="auto"/>
      </w:divBdr>
    </w:div>
    <w:div w:id="469321183">
      <w:bodyDiv w:val="1"/>
      <w:marLeft w:val="0"/>
      <w:marRight w:val="0"/>
      <w:marTop w:val="0"/>
      <w:marBottom w:val="0"/>
      <w:divBdr>
        <w:top w:val="none" w:sz="0" w:space="0" w:color="auto"/>
        <w:left w:val="none" w:sz="0" w:space="0" w:color="auto"/>
        <w:bottom w:val="none" w:sz="0" w:space="0" w:color="auto"/>
        <w:right w:val="none" w:sz="0" w:space="0" w:color="auto"/>
      </w:divBdr>
    </w:div>
    <w:div w:id="470439284">
      <w:bodyDiv w:val="1"/>
      <w:marLeft w:val="0"/>
      <w:marRight w:val="0"/>
      <w:marTop w:val="0"/>
      <w:marBottom w:val="0"/>
      <w:divBdr>
        <w:top w:val="none" w:sz="0" w:space="0" w:color="auto"/>
        <w:left w:val="none" w:sz="0" w:space="0" w:color="auto"/>
        <w:bottom w:val="none" w:sz="0" w:space="0" w:color="auto"/>
        <w:right w:val="none" w:sz="0" w:space="0" w:color="auto"/>
      </w:divBdr>
    </w:div>
    <w:div w:id="471212180">
      <w:bodyDiv w:val="1"/>
      <w:marLeft w:val="0"/>
      <w:marRight w:val="0"/>
      <w:marTop w:val="0"/>
      <w:marBottom w:val="0"/>
      <w:divBdr>
        <w:top w:val="none" w:sz="0" w:space="0" w:color="auto"/>
        <w:left w:val="none" w:sz="0" w:space="0" w:color="auto"/>
        <w:bottom w:val="none" w:sz="0" w:space="0" w:color="auto"/>
        <w:right w:val="none" w:sz="0" w:space="0" w:color="auto"/>
      </w:divBdr>
    </w:div>
    <w:div w:id="473958236">
      <w:bodyDiv w:val="1"/>
      <w:marLeft w:val="0"/>
      <w:marRight w:val="0"/>
      <w:marTop w:val="0"/>
      <w:marBottom w:val="0"/>
      <w:divBdr>
        <w:top w:val="none" w:sz="0" w:space="0" w:color="auto"/>
        <w:left w:val="none" w:sz="0" w:space="0" w:color="auto"/>
        <w:bottom w:val="none" w:sz="0" w:space="0" w:color="auto"/>
        <w:right w:val="none" w:sz="0" w:space="0" w:color="auto"/>
      </w:divBdr>
    </w:div>
    <w:div w:id="474487637">
      <w:bodyDiv w:val="1"/>
      <w:marLeft w:val="0"/>
      <w:marRight w:val="0"/>
      <w:marTop w:val="0"/>
      <w:marBottom w:val="0"/>
      <w:divBdr>
        <w:top w:val="none" w:sz="0" w:space="0" w:color="auto"/>
        <w:left w:val="none" w:sz="0" w:space="0" w:color="auto"/>
        <w:bottom w:val="none" w:sz="0" w:space="0" w:color="auto"/>
        <w:right w:val="none" w:sz="0" w:space="0" w:color="auto"/>
      </w:divBdr>
    </w:div>
    <w:div w:id="474950804">
      <w:bodyDiv w:val="1"/>
      <w:marLeft w:val="0"/>
      <w:marRight w:val="0"/>
      <w:marTop w:val="0"/>
      <w:marBottom w:val="0"/>
      <w:divBdr>
        <w:top w:val="none" w:sz="0" w:space="0" w:color="auto"/>
        <w:left w:val="none" w:sz="0" w:space="0" w:color="auto"/>
        <w:bottom w:val="none" w:sz="0" w:space="0" w:color="auto"/>
        <w:right w:val="none" w:sz="0" w:space="0" w:color="auto"/>
      </w:divBdr>
    </w:div>
    <w:div w:id="476343620">
      <w:bodyDiv w:val="1"/>
      <w:marLeft w:val="0"/>
      <w:marRight w:val="0"/>
      <w:marTop w:val="0"/>
      <w:marBottom w:val="0"/>
      <w:divBdr>
        <w:top w:val="none" w:sz="0" w:space="0" w:color="auto"/>
        <w:left w:val="none" w:sz="0" w:space="0" w:color="auto"/>
        <w:bottom w:val="none" w:sz="0" w:space="0" w:color="auto"/>
        <w:right w:val="none" w:sz="0" w:space="0" w:color="auto"/>
      </w:divBdr>
    </w:div>
    <w:div w:id="477108560">
      <w:bodyDiv w:val="1"/>
      <w:marLeft w:val="0"/>
      <w:marRight w:val="0"/>
      <w:marTop w:val="0"/>
      <w:marBottom w:val="0"/>
      <w:divBdr>
        <w:top w:val="none" w:sz="0" w:space="0" w:color="auto"/>
        <w:left w:val="none" w:sz="0" w:space="0" w:color="auto"/>
        <w:bottom w:val="none" w:sz="0" w:space="0" w:color="auto"/>
        <w:right w:val="none" w:sz="0" w:space="0" w:color="auto"/>
      </w:divBdr>
    </w:div>
    <w:div w:id="480080505">
      <w:bodyDiv w:val="1"/>
      <w:marLeft w:val="0"/>
      <w:marRight w:val="0"/>
      <w:marTop w:val="0"/>
      <w:marBottom w:val="0"/>
      <w:divBdr>
        <w:top w:val="none" w:sz="0" w:space="0" w:color="auto"/>
        <w:left w:val="none" w:sz="0" w:space="0" w:color="auto"/>
        <w:bottom w:val="none" w:sz="0" w:space="0" w:color="auto"/>
        <w:right w:val="none" w:sz="0" w:space="0" w:color="auto"/>
      </w:divBdr>
    </w:div>
    <w:div w:id="480314571">
      <w:bodyDiv w:val="1"/>
      <w:marLeft w:val="0"/>
      <w:marRight w:val="0"/>
      <w:marTop w:val="0"/>
      <w:marBottom w:val="0"/>
      <w:divBdr>
        <w:top w:val="none" w:sz="0" w:space="0" w:color="auto"/>
        <w:left w:val="none" w:sz="0" w:space="0" w:color="auto"/>
        <w:bottom w:val="none" w:sz="0" w:space="0" w:color="auto"/>
        <w:right w:val="none" w:sz="0" w:space="0" w:color="auto"/>
      </w:divBdr>
    </w:div>
    <w:div w:id="482429207">
      <w:bodyDiv w:val="1"/>
      <w:marLeft w:val="0"/>
      <w:marRight w:val="0"/>
      <w:marTop w:val="0"/>
      <w:marBottom w:val="0"/>
      <w:divBdr>
        <w:top w:val="none" w:sz="0" w:space="0" w:color="auto"/>
        <w:left w:val="none" w:sz="0" w:space="0" w:color="auto"/>
        <w:bottom w:val="none" w:sz="0" w:space="0" w:color="auto"/>
        <w:right w:val="none" w:sz="0" w:space="0" w:color="auto"/>
      </w:divBdr>
    </w:div>
    <w:div w:id="482699771">
      <w:bodyDiv w:val="1"/>
      <w:marLeft w:val="0"/>
      <w:marRight w:val="0"/>
      <w:marTop w:val="0"/>
      <w:marBottom w:val="0"/>
      <w:divBdr>
        <w:top w:val="none" w:sz="0" w:space="0" w:color="auto"/>
        <w:left w:val="none" w:sz="0" w:space="0" w:color="auto"/>
        <w:bottom w:val="none" w:sz="0" w:space="0" w:color="auto"/>
        <w:right w:val="none" w:sz="0" w:space="0" w:color="auto"/>
      </w:divBdr>
    </w:div>
    <w:div w:id="482744894">
      <w:bodyDiv w:val="1"/>
      <w:marLeft w:val="0"/>
      <w:marRight w:val="0"/>
      <w:marTop w:val="0"/>
      <w:marBottom w:val="0"/>
      <w:divBdr>
        <w:top w:val="none" w:sz="0" w:space="0" w:color="auto"/>
        <w:left w:val="none" w:sz="0" w:space="0" w:color="auto"/>
        <w:bottom w:val="none" w:sz="0" w:space="0" w:color="auto"/>
        <w:right w:val="none" w:sz="0" w:space="0" w:color="auto"/>
      </w:divBdr>
    </w:div>
    <w:div w:id="484316413">
      <w:bodyDiv w:val="1"/>
      <w:marLeft w:val="0"/>
      <w:marRight w:val="0"/>
      <w:marTop w:val="0"/>
      <w:marBottom w:val="0"/>
      <w:divBdr>
        <w:top w:val="none" w:sz="0" w:space="0" w:color="auto"/>
        <w:left w:val="none" w:sz="0" w:space="0" w:color="auto"/>
        <w:bottom w:val="none" w:sz="0" w:space="0" w:color="auto"/>
        <w:right w:val="none" w:sz="0" w:space="0" w:color="auto"/>
      </w:divBdr>
    </w:div>
    <w:div w:id="486408538">
      <w:bodyDiv w:val="1"/>
      <w:marLeft w:val="0"/>
      <w:marRight w:val="0"/>
      <w:marTop w:val="0"/>
      <w:marBottom w:val="0"/>
      <w:divBdr>
        <w:top w:val="none" w:sz="0" w:space="0" w:color="auto"/>
        <w:left w:val="none" w:sz="0" w:space="0" w:color="auto"/>
        <w:bottom w:val="none" w:sz="0" w:space="0" w:color="auto"/>
        <w:right w:val="none" w:sz="0" w:space="0" w:color="auto"/>
      </w:divBdr>
    </w:div>
    <w:div w:id="487131238">
      <w:bodyDiv w:val="1"/>
      <w:marLeft w:val="0"/>
      <w:marRight w:val="0"/>
      <w:marTop w:val="0"/>
      <w:marBottom w:val="0"/>
      <w:divBdr>
        <w:top w:val="none" w:sz="0" w:space="0" w:color="auto"/>
        <w:left w:val="none" w:sz="0" w:space="0" w:color="auto"/>
        <w:bottom w:val="none" w:sz="0" w:space="0" w:color="auto"/>
        <w:right w:val="none" w:sz="0" w:space="0" w:color="auto"/>
      </w:divBdr>
    </w:div>
    <w:div w:id="487327272">
      <w:bodyDiv w:val="1"/>
      <w:marLeft w:val="0"/>
      <w:marRight w:val="0"/>
      <w:marTop w:val="0"/>
      <w:marBottom w:val="0"/>
      <w:divBdr>
        <w:top w:val="none" w:sz="0" w:space="0" w:color="auto"/>
        <w:left w:val="none" w:sz="0" w:space="0" w:color="auto"/>
        <w:bottom w:val="none" w:sz="0" w:space="0" w:color="auto"/>
        <w:right w:val="none" w:sz="0" w:space="0" w:color="auto"/>
      </w:divBdr>
    </w:div>
    <w:div w:id="488054872">
      <w:bodyDiv w:val="1"/>
      <w:marLeft w:val="0"/>
      <w:marRight w:val="0"/>
      <w:marTop w:val="0"/>
      <w:marBottom w:val="0"/>
      <w:divBdr>
        <w:top w:val="none" w:sz="0" w:space="0" w:color="auto"/>
        <w:left w:val="none" w:sz="0" w:space="0" w:color="auto"/>
        <w:bottom w:val="none" w:sz="0" w:space="0" w:color="auto"/>
        <w:right w:val="none" w:sz="0" w:space="0" w:color="auto"/>
      </w:divBdr>
    </w:div>
    <w:div w:id="488060883">
      <w:bodyDiv w:val="1"/>
      <w:marLeft w:val="0"/>
      <w:marRight w:val="0"/>
      <w:marTop w:val="0"/>
      <w:marBottom w:val="0"/>
      <w:divBdr>
        <w:top w:val="none" w:sz="0" w:space="0" w:color="auto"/>
        <w:left w:val="none" w:sz="0" w:space="0" w:color="auto"/>
        <w:bottom w:val="none" w:sz="0" w:space="0" w:color="auto"/>
        <w:right w:val="none" w:sz="0" w:space="0" w:color="auto"/>
      </w:divBdr>
    </w:div>
    <w:div w:id="488982184">
      <w:bodyDiv w:val="1"/>
      <w:marLeft w:val="0"/>
      <w:marRight w:val="0"/>
      <w:marTop w:val="0"/>
      <w:marBottom w:val="0"/>
      <w:divBdr>
        <w:top w:val="none" w:sz="0" w:space="0" w:color="auto"/>
        <w:left w:val="none" w:sz="0" w:space="0" w:color="auto"/>
        <w:bottom w:val="none" w:sz="0" w:space="0" w:color="auto"/>
        <w:right w:val="none" w:sz="0" w:space="0" w:color="auto"/>
      </w:divBdr>
    </w:div>
    <w:div w:id="489251617">
      <w:bodyDiv w:val="1"/>
      <w:marLeft w:val="0"/>
      <w:marRight w:val="0"/>
      <w:marTop w:val="0"/>
      <w:marBottom w:val="0"/>
      <w:divBdr>
        <w:top w:val="none" w:sz="0" w:space="0" w:color="auto"/>
        <w:left w:val="none" w:sz="0" w:space="0" w:color="auto"/>
        <w:bottom w:val="none" w:sz="0" w:space="0" w:color="auto"/>
        <w:right w:val="none" w:sz="0" w:space="0" w:color="auto"/>
      </w:divBdr>
    </w:div>
    <w:div w:id="490367974">
      <w:bodyDiv w:val="1"/>
      <w:marLeft w:val="0"/>
      <w:marRight w:val="0"/>
      <w:marTop w:val="0"/>
      <w:marBottom w:val="0"/>
      <w:divBdr>
        <w:top w:val="none" w:sz="0" w:space="0" w:color="auto"/>
        <w:left w:val="none" w:sz="0" w:space="0" w:color="auto"/>
        <w:bottom w:val="none" w:sz="0" w:space="0" w:color="auto"/>
        <w:right w:val="none" w:sz="0" w:space="0" w:color="auto"/>
      </w:divBdr>
    </w:div>
    <w:div w:id="491605345">
      <w:bodyDiv w:val="1"/>
      <w:marLeft w:val="0"/>
      <w:marRight w:val="0"/>
      <w:marTop w:val="0"/>
      <w:marBottom w:val="0"/>
      <w:divBdr>
        <w:top w:val="none" w:sz="0" w:space="0" w:color="auto"/>
        <w:left w:val="none" w:sz="0" w:space="0" w:color="auto"/>
        <w:bottom w:val="none" w:sz="0" w:space="0" w:color="auto"/>
        <w:right w:val="none" w:sz="0" w:space="0" w:color="auto"/>
      </w:divBdr>
    </w:div>
    <w:div w:id="492532714">
      <w:bodyDiv w:val="1"/>
      <w:marLeft w:val="0"/>
      <w:marRight w:val="0"/>
      <w:marTop w:val="0"/>
      <w:marBottom w:val="0"/>
      <w:divBdr>
        <w:top w:val="none" w:sz="0" w:space="0" w:color="auto"/>
        <w:left w:val="none" w:sz="0" w:space="0" w:color="auto"/>
        <w:bottom w:val="none" w:sz="0" w:space="0" w:color="auto"/>
        <w:right w:val="none" w:sz="0" w:space="0" w:color="auto"/>
      </w:divBdr>
    </w:div>
    <w:div w:id="492910383">
      <w:bodyDiv w:val="1"/>
      <w:marLeft w:val="0"/>
      <w:marRight w:val="0"/>
      <w:marTop w:val="0"/>
      <w:marBottom w:val="0"/>
      <w:divBdr>
        <w:top w:val="none" w:sz="0" w:space="0" w:color="auto"/>
        <w:left w:val="none" w:sz="0" w:space="0" w:color="auto"/>
        <w:bottom w:val="none" w:sz="0" w:space="0" w:color="auto"/>
        <w:right w:val="none" w:sz="0" w:space="0" w:color="auto"/>
      </w:divBdr>
    </w:div>
    <w:div w:id="493760623">
      <w:bodyDiv w:val="1"/>
      <w:marLeft w:val="0"/>
      <w:marRight w:val="0"/>
      <w:marTop w:val="0"/>
      <w:marBottom w:val="0"/>
      <w:divBdr>
        <w:top w:val="none" w:sz="0" w:space="0" w:color="auto"/>
        <w:left w:val="none" w:sz="0" w:space="0" w:color="auto"/>
        <w:bottom w:val="none" w:sz="0" w:space="0" w:color="auto"/>
        <w:right w:val="none" w:sz="0" w:space="0" w:color="auto"/>
      </w:divBdr>
    </w:div>
    <w:div w:id="494691793">
      <w:bodyDiv w:val="1"/>
      <w:marLeft w:val="0"/>
      <w:marRight w:val="0"/>
      <w:marTop w:val="0"/>
      <w:marBottom w:val="0"/>
      <w:divBdr>
        <w:top w:val="none" w:sz="0" w:space="0" w:color="auto"/>
        <w:left w:val="none" w:sz="0" w:space="0" w:color="auto"/>
        <w:bottom w:val="none" w:sz="0" w:space="0" w:color="auto"/>
        <w:right w:val="none" w:sz="0" w:space="0" w:color="auto"/>
      </w:divBdr>
    </w:div>
    <w:div w:id="495848427">
      <w:bodyDiv w:val="1"/>
      <w:marLeft w:val="0"/>
      <w:marRight w:val="0"/>
      <w:marTop w:val="0"/>
      <w:marBottom w:val="0"/>
      <w:divBdr>
        <w:top w:val="none" w:sz="0" w:space="0" w:color="auto"/>
        <w:left w:val="none" w:sz="0" w:space="0" w:color="auto"/>
        <w:bottom w:val="none" w:sz="0" w:space="0" w:color="auto"/>
        <w:right w:val="none" w:sz="0" w:space="0" w:color="auto"/>
      </w:divBdr>
    </w:div>
    <w:div w:id="497310013">
      <w:bodyDiv w:val="1"/>
      <w:marLeft w:val="0"/>
      <w:marRight w:val="0"/>
      <w:marTop w:val="0"/>
      <w:marBottom w:val="0"/>
      <w:divBdr>
        <w:top w:val="none" w:sz="0" w:space="0" w:color="auto"/>
        <w:left w:val="none" w:sz="0" w:space="0" w:color="auto"/>
        <w:bottom w:val="none" w:sz="0" w:space="0" w:color="auto"/>
        <w:right w:val="none" w:sz="0" w:space="0" w:color="auto"/>
      </w:divBdr>
    </w:div>
    <w:div w:id="497773198">
      <w:bodyDiv w:val="1"/>
      <w:marLeft w:val="0"/>
      <w:marRight w:val="0"/>
      <w:marTop w:val="0"/>
      <w:marBottom w:val="0"/>
      <w:divBdr>
        <w:top w:val="none" w:sz="0" w:space="0" w:color="auto"/>
        <w:left w:val="none" w:sz="0" w:space="0" w:color="auto"/>
        <w:bottom w:val="none" w:sz="0" w:space="0" w:color="auto"/>
        <w:right w:val="none" w:sz="0" w:space="0" w:color="auto"/>
      </w:divBdr>
    </w:div>
    <w:div w:id="499350950">
      <w:bodyDiv w:val="1"/>
      <w:marLeft w:val="0"/>
      <w:marRight w:val="0"/>
      <w:marTop w:val="0"/>
      <w:marBottom w:val="0"/>
      <w:divBdr>
        <w:top w:val="none" w:sz="0" w:space="0" w:color="auto"/>
        <w:left w:val="none" w:sz="0" w:space="0" w:color="auto"/>
        <w:bottom w:val="none" w:sz="0" w:space="0" w:color="auto"/>
        <w:right w:val="none" w:sz="0" w:space="0" w:color="auto"/>
      </w:divBdr>
    </w:div>
    <w:div w:id="499660863">
      <w:bodyDiv w:val="1"/>
      <w:marLeft w:val="0"/>
      <w:marRight w:val="0"/>
      <w:marTop w:val="0"/>
      <w:marBottom w:val="0"/>
      <w:divBdr>
        <w:top w:val="none" w:sz="0" w:space="0" w:color="auto"/>
        <w:left w:val="none" w:sz="0" w:space="0" w:color="auto"/>
        <w:bottom w:val="none" w:sz="0" w:space="0" w:color="auto"/>
        <w:right w:val="none" w:sz="0" w:space="0" w:color="auto"/>
      </w:divBdr>
    </w:div>
    <w:div w:id="499932248">
      <w:bodyDiv w:val="1"/>
      <w:marLeft w:val="0"/>
      <w:marRight w:val="0"/>
      <w:marTop w:val="0"/>
      <w:marBottom w:val="0"/>
      <w:divBdr>
        <w:top w:val="none" w:sz="0" w:space="0" w:color="auto"/>
        <w:left w:val="none" w:sz="0" w:space="0" w:color="auto"/>
        <w:bottom w:val="none" w:sz="0" w:space="0" w:color="auto"/>
        <w:right w:val="none" w:sz="0" w:space="0" w:color="auto"/>
      </w:divBdr>
    </w:div>
    <w:div w:id="500580887">
      <w:bodyDiv w:val="1"/>
      <w:marLeft w:val="0"/>
      <w:marRight w:val="0"/>
      <w:marTop w:val="0"/>
      <w:marBottom w:val="0"/>
      <w:divBdr>
        <w:top w:val="none" w:sz="0" w:space="0" w:color="auto"/>
        <w:left w:val="none" w:sz="0" w:space="0" w:color="auto"/>
        <w:bottom w:val="none" w:sz="0" w:space="0" w:color="auto"/>
        <w:right w:val="none" w:sz="0" w:space="0" w:color="auto"/>
      </w:divBdr>
    </w:div>
    <w:div w:id="500702301">
      <w:bodyDiv w:val="1"/>
      <w:marLeft w:val="0"/>
      <w:marRight w:val="0"/>
      <w:marTop w:val="0"/>
      <w:marBottom w:val="0"/>
      <w:divBdr>
        <w:top w:val="none" w:sz="0" w:space="0" w:color="auto"/>
        <w:left w:val="none" w:sz="0" w:space="0" w:color="auto"/>
        <w:bottom w:val="none" w:sz="0" w:space="0" w:color="auto"/>
        <w:right w:val="none" w:sz="0" w:space="0" w:color="auto"/>
      </w:divBdr>
    </w:div>
    <w:div w:id="501513699">
      <w:bodyDiv w:val="1"/>
      <w:marLeft w:val="0"/>
      <w:marRight w:val="0"/>
      <w:marTop w:val="0"/>
      <w:marBottom w:val="0"/>
      <w:divBdr>
        <w:top w:val="none" w:sz="0" w:space="0" w:color="auto"/>
        <w:left w:val="none" w:sz="0" w:space="0" w:color="auto"/>
        <w:bottom w:val="none" w:sz="0" w:space="0" w:color="auto"/>
        <w:right w:val="none" w:sz="0" w:space="0" w:color="auto"/>
      </w:divBdr>
    </w:div>
    <w:div w:id="502086598">
      <w:bodyDiv w:val="1"/>
      <w:marLeft w:val="0"/>
      <w:marRight w:val="0"/>
      <w:marTop w:val="0"/>
      <w:marBottom w:val="0"/>
      <w:divBdr>
        <w:top w:val="none" w:sz="0" w:space="0" w:color="auto"/>
        <w:left w:val="none" w:sz="0" w:space="0" w:color="auto"/>
        <w:bottom w:val="none" w:sz="0" w:space="0" w:color="auto"/>
        <w:right w:val="none" w:sz="0" w:space="0" w:color="auto"/>
      </w:divBdr>
    </w:div>
    <w:div w:id="502673506">
      <w:bodyDiv w:val="1"/>
      <w:marLeft w:val="0"/>
      <w:marRight w:val="0"/>
      <w:marTop w:val="0"/>
      <w:marBottom w:val="0"/>
      <w:divBdr>
        <w:top w:val="none" w:sz="0" w:space="0" w:color="auto"/>
        <w:left w:val="none" w:sz="0" w:space="0" w:color="auto"/>
        <w:bottom w:val="none" w:sz="0" w:space="0" w:color="auto"/>
        <w:right w:val="none" w:sz="0" w:space="0" w:color="auto"/>
      </w:divBdr>
    </w:div>
    <w:div w:id="502862961">
      <w:bodyDiv w:val="1"/>
      <w:marLeft w:val="0"/>
      <w:marRight w:val="0"/>
      <w:marTop w:val="0"/>
      <w:marBottom w:val="0"/>
      <w:divBdr>
        <w:top w:val="none" w:sz="0" w:space="0" w:color="auto"/>
        <w:left w:val="none" w:sz="0" w:space="0" w:color="auto"/>
        <w:bottom w:val="none" w:sz="0" w:space="0" w:color="auto"/>
        <w:right w:val="none" w:sz="0" w:space="0" w:color="auto"/>
      </w:divBdr>
    </w:div>
    <w:div w:id="504369758">
      <w:bodyDiv w:val="1"/>
      <w:marLeft w:val="0"/>
      <w:marRight w:val="0"/>
      <w:marTop w:val="0"/>
      <w:marBottom w:val="0"/>
      <w:divBdr>
        <w:top w:val="none" w:sz="0" w:space="0" w:color="auto"/>
        <w:left w:val="none" w:sz="0" w:space="0" w:color="auto"/>
        <w:bottom w:val="none" w:sz="0" w:space="0" w:color="auto"/>
        <w:right w:val="none" w:sz="0" w:space="0" w:color="auto"/>
      </w:divBdr>
    </w:div>
    <w:div w:id="505903509">
      <w:bodyDiv w:val="1"/>
      <w:marLeft w:val="0"/>
      <w:marRight w:val="0"/>
      <w:marTop w:val="0"/>
      <w:marBottom w:val="0"/>
      <w:divBdr>
        <w:top w:val="none" w:sz="0" w:space="0" w:color="auto"/>
        <w:left w:val="none" w:sz="0" w:space="0" w:color="auto"/>
        <w:bottom w:val="none" w:sz="0" w:space="0" w:color="auto"/>
        <w:right w:val="none" w:sz="0" w:space="0" w:color="auto"/>
      </w:divBdr>
    </w:div>
    <w:div w:id="505942368">
      <w:bodyDiv w:val="1"/>
      <w:marLeft w:val="0"/>
      <w:marRight w:val="0"/>
      <w:marTop w:val="0"/>
      <w:marBottom w:val="0"/>
      <w:divBdr>
        <w:top w:val="none" w:sz="0" w:space="0" w:color="auto"/>
        <w:left w:val="none" w:sz="0" w:space="0" w:color="auto"/>
        <w:bottom w:val="none" w:sz="0" w:space="0" w:color="auto"/>
        <w:right w:val="none" w:sz="0" w:space="0" w:color="auto"/>
      </w:divBdr>
    </w:div>
    <w:div w:id="507713826">
      <w:bodyDiv w:val="1"/>
      <w:marLeft w:val="0"/>
      <w:marRight w:val="0"/>
      <w:marTop w:val="0"/>
      <w:marBottom w:val="0"/>
      <w:divBdr>
        <w:top w:val="none" w:sz="0" w:space="0" w:color="auto"/>
        <w:left w:val="none" w:sz="0" w:space="0" w:color="auto"/>
        <w:bottom w:val="none" w:sz="0" w:space="0" w:color="auto"/>
        <w:right w:val="none" w:sz="0" w:space="0" w:color="auto"/>
      </w:divBdr>
    </w:div>
    <w:div w:id="508718244">
      <w:bodyDiv w:val="1"/>
      <w:marLeft w:val="0"/>
      <w:marRight w:val="0"/>
      <w:marTop w:val="0"/>
      <w:marBottom w:val="0"/>
      <w:divBdr>
        <w:top w:val="none" w:sz="0" w:space="0" w:color="auto"/>
        <w:left w:val="none" w:sz="0" w:space="0" w:color="auto"/>
        <w:bottom w:val="none" w:sz="0" w:space="0" w:color="auto"/>
        <w:right w:val="none" w:sz="0" w:space="0" w:color="auto"/>
      </w:divBdr>
    </w:div>
    <w:div w:id="510416516">
      <w:bodyDiv w:val="1"/>
      <w:marLeft w:val="0"/>
      <w:marRight w:val="0"/>
      <w:marTop w:val="0"/>
      <w:marBottom w:val="0"/>
      <w:divBdr>
        <w:top w:val="none" w:sz="0" w:space="0" w:color="auto"/>
        <w:left w:val="none" w:sz="0" w:space="0" w:color="auto"/>
        <w:bottom w:val="none" w:sz="0" w:space="0" w:color="auto"/>
        <w:right w:val="none" w:sz="0" w:space="0" w:color="auto"/>
      </w:divBdr>
    </w:div>
    <w:div w:id="510878997">
      <w:bodyDiv w:val="1"/>
      <w:marLeft w:val="0"/>
      <w:marRight w:val="0"/>
      <w:marTop w:val="0"/>
      <w:marBottom w:val="0"/>
      <w:divBdr>
        <w:top w:val="none" w:sz="0" w:space="0" w:color="auto"/>
        <w:left w:val="none" w:sz="0" w:space="0" w:color="auto"/>
        <w:bottom w:val="none" w:sz="0" w:space="0" w:color="auto"/>
        <w:right w:val="none" w:sz="0" w:space="0" w:color="auto"/>
      </w:divBdr>
    </w:div>
    <w:div w:id="512492866">
      <w:bodyDiv w:val="1"/>
      <w:marLeft w:val="0"/>
      <w:marRight w:val="0"/>
      <w:marTop w:val="0"/>
      <w:marBottom w:val="0"/>
      <w:divBdr>
        <w:top w:val="none" w:sz="0" w:space="0" w:color="auto"/>
        <w:left w:val="none" w:sz="0" w:space="0" w:color="auto"/>
        <w:bottom w:val="none" w:sz="0" w:space="0" w:color="auto"/>
        <w:right w:val="none" w:sz="0" w:space="0" w:color="auto"/>
      </w:divBdr>
    </w:div>
    <w:div w:id="514198839">
      <w:bodyDiv w:val="1"/>
      <w:marLeft w:val="0"/>
      <w:marRight w:val="0"/>
      <w:marTop w:val="0"/>
      <w:marBottom w:val="0"/>
      <w:divBdr>
        <w:top w:val="none" w:sz="0" w:space="0" w:color="auto"/>
        <w:left w:val="none" w:sz="0" w:space="0" w:color="auto"/>
        <w:bottom w:val="none" w:sz="0" w:space="0" w:color="auto"/>
        <w:right w:val="none" w:sz="0" w:space="0" w:color="auto"/>
      </w:divBdr>
    </w:div>
    <w:div w:id="514879974">
      <w:bodyDiv w:val="1"/>
      <w:marLeft w:val="0"/>
      <w:marRight w:val="0"/>
      <w:marTop w:val="0"/>
      <w:marBottom w:val="0"/>
      <w:divBdr>
        <w:top w:val="none" w:sz="0" w:space="0" w:color="auto"/>
        <w:left w:val="none" w:sz="0" w:space="0" w:color="auto"/>
        <w:bottom w:val="none" w:sz="0" w:space="0" w:color="auto"/>
        <w:right w:val="none" w:sz="0" w:space="0" w:color="auto"/>
      </w:divBdr>
    </w:div>
    <w:div w:id="515969464">
      <w:bodyDiv w:val="1"/>
      <w:marLeft w:val="0"/>
      <w:marRight w:val="0"/>
      <w:marTop w:val="0"/>
      <w:marBottom w:val="0"/>
      <w:divBdr>
        <w:top w:val="none" w:sz="0" w:space="0" w:color="auto"/>
        <w:left w:val="none" w:sz="0" w:space="0" w:color="auto"/>
        <w:bottom w:val="none" w:sz="0" w:space="0" w:color="auto"/>
        <w:right w:val="none" w:sz="0" w:space="0" w:color="auto"/>
      </w:divBdr>
    </w:div>
    <w:div w:id="517620226">
      <w:bodyDiv w:val="1"/>
      <w:marLeft w:val="0"/>
      <w:marRight w:val="0"/>
      <w:marTop w:val="0"/>
      <w:marBottom w:val="0"/>
      <w:divBdr>
        <w:top w:val="none" w:sz="0" w:space="0" w:color="auto"/>
        <w:left w:val="none" w:sz="0" w:space="0" w:color="auto"/>
        <w:bottom w:val="none" w:sz="0" w:space="0" w:color="auto"/>
        <w:right w:val="none" w:sz="0" w:space="0" w:color="auto"/>
      </w:divBdr>
    </w:div>
    <w:div w:id="519584599">
      <w:bodyDiv w:val="1"/>
      <w:marLeft w:val="0"/>
      <w:marRight w:val="0"/>
      <w:marTop w:val="0"/>
      <w:marBottom w:val="0"/>
      <w:divBdr>
        <w:top w:val="none" w:sz="0" w:space="0" w:color="auto"/>
        <w:left w:val="none" w:sz="0" w:space="0" w:color="auto"/>
        <w:bottom w:val="none" w:sz="0" w:space="0" w:color="auto"/>
        <w:right w:val="none" w:sz="0" w:space="0" w:color="auto"/>
      </w:divBdr>
    </w:div>
    <w:div w:id="520900300">
      <w:bodyDiv w:val="1"/>
      <w:marLeft w:val="0"/>
      <w:marRight w:val="0"/>
      <w:marTop w:val="0"/>
      <w:marBottom w:val="0"/>
      <w:divBdr>
        <w:top w:val="none" w:sz="0" w:space="0" w:color="auto"/>
        <w:left w:val="none" w:sz="0" w:space="0" w:color="auto"/>
        <w:bottom w:val="none" w:sz="0" w:space="0" w:color="auto"/>
        <w:right w:val="none" w:sz="0" w:space="0" w:color="auto"/>
      </w:divBdr>
    </w:div>
    <w:div w:id="521086883">
      <w:bodyDiv w:val="1"/>
      <w:marLeft w:val="0"/>
      <w:marRight w:val="0"/>
      <w:marTop w:val="0"/>
      <w:marBottom w:val="0"/>
      <w:divBdr>
        <w:top w:val="none" w:sz="0" w:space="0" w:color="auto"/>
        <w:left w:val="none" w:sz="0" w:space="0" w:color="auto"/>
        <w:bottom w:val="none" w:sz="0" w:space="0" w:color="auto"/>
        <w:right w:val="none" w:sz="0" w:space="0" w:color="auto"/>
      </w:divBdr>
    </w:div>
    <w:div w:id="521284998">
      <w:bodyDiv w:val="1"/>
      <w:marLeft w:val="0"/>
      <w:marRight w:val="0"/>
      <w:marTop w:val="0"/>
      <w:marBottom w:val="0"/>
      <w:divBdr>
        <w:top w:val="none" w:sz="0" w:space="0" w:color="auto"/>
        <w:left w:val="none" w:sz="0" w:space="0" w:color="auto"/>
        <w:bottom w:val="none" w:sz="0" w:space="0" w:color="auto"/>
        <w:right w:val="none" w:sz="0" w:space="0" w:color="auto"/>
      </w:divBdr>
    </w:div>
    <w:div w:id="521939472">
      <w:bodyDiv w:val="1"/>
      <w:marLeft w:val="0"/>
      <w:marRight w:val="0"/>
      <w:marTop w:val="0"/>
      <w:marBottom w:val="0"/>
      <w:divBdr>
        <w:top w:val="none" w:sz="0" w:space="0" w:color="auto"/>
        <w:left w:val="none" w:sz="0" w:space="0" w:color="auto"/>
        <w:bottom w:val="none" w:sz="0" w:space="0" w:color="auto"/>
        <w:right w:val="none" w:sz="0" w:space="0" w:color="auto"/>
      </w:divBdr>
    </w:div>
    <w:div w:id="522212150">
      <w:bodyDiv w:val="1"/>
      <w:marLeft w:val="0"/>
      <w:marRight w:val="0"/>
      <w:marTop w:val="0"/>
      <w:marBottom w:val="0"/>
      <w:divBdr>
        <w:top w:val="none" w:sz="0" w:space="0" w:color="auto"/>
        <w:left w:val="none" w:sz="0" w:space="0" w:color="auto"/>
        <w:bottom w:val="none" w:sz="0" w:space="0" w:color="auto"/>
        <w:right w:val="none" w:sz="0" w:space="0" w:color="auto"/>
      </w:divBdr>
    </w:div>
    <w:div w:id="522746413">
      <w:bodyDiv w:val="1"/>
      <w:marLeft w:val="0"/>
      <w:marRight w:val="0"/>
      <w:marTop w:val="0"/>
      <w:marBottom w:val="0"/>
      <w:divBdr>
        <w:top w:val="none" w:sz="0" w:space="0" w:color="auto"/>
        <w:left w:val="none" w:sz="0" w:space="0" w:color="auto"/>
        <w:bottom w:val="none" w:sz="0" w:space="0" w:color="auto"/>
        <w:right w:val="none" w:sz="0" w:space="0" w:color="auto"/>
      </w:divBdr>
    </w:div>
    <w:div w:id="524097574">
      <w:bodyDiv w:val="1"/>
      <w:marLeft w:val="0"/>
      <w:marRight w:val="0"/>
      <w:marTop w:val="0"/>
      <w:marBottom w:val="0"/>
      <w:divBdr>
        <w:top w:val="none" w:sz="0" w:space="0" w:color="auto"/>
        <w:left w:val="none" w:sz="0" w:space="0" w:color="auto"/>
        <w:bottom w:val="none" w:sz="0" w:space="0" w:color="auto"/>
        <w:right w:val="none" w:sz="0" w:space="0" w:color="auto"/>
      </w:divBdr>
    </w:div>
    <w:div w:id="525027690">
      <w:bodyDiv w:val="1"/>
      <w:marLeft w:val="0"/>
      <w:marRight w:val="0"/>
      <w:marTop w:val="0"/>
      <w:marBottom w:val="0"/>
      <w:divBdr>
        <w:top w:val="none" w:sz="0" w:space="0" w:color="auto"/>
        <w:left w:val="none" w:sz="0" w:space="0" w:color="auto"/>
        <w:bottom w:val="none" w:sz="0" w:space="0" w:color="auto"/>
        <w:right w:val="none" w:sz="0" w:space="0" w:color="auto"/>
      </w:divBdr>
    </w:div>
    <w:div w:id="525296750">
      <w:bodyDiv w:val="1"/>
      <w:marLeft w:val="0"/>
      <w:marRight w:val="0"/>
      <w:marTop w:val="0"/>
      <w:marBottom w:val="0"/>
      <w:divBdr>
        <w:top w:val="none" w:sz="0" w:space="0" w:color="auto"/>
        <w:left w:val="none" w:sz="0" w:space="0" w:color="auto"/>
        <w:bottom w:val="none" w:sz="0" w:space="0" w:color="auto"/>
        <w:right w:val="none" w:sz="0" w:space="0" w:color="auto"/>
      </w:divBdr>
    </w:div>
    <w:div w:id="526529347">
      <w:bodyDiv w:val="1"/>
      <w:marLeft w:val="0"/>
      <w:marRight w:val="0"/>
      <w:marTop w:val="0"/>
      <w:marBottom w:val="0"/>
      <w:divBdr>
        <w:top w:val="none" w:sz="0" w:space="0" w:color="auto"/>
        <w:left w:val="none" w:sz="0" w:space="0" w:color="auto"/>
        <w:bottom w:val="none" w:sz="0" w:space="0" w:color="auto"/>
        <w:right w:val="none" w:sz="0" w:space="0" w:color="auto"/>
      </w:divBdr>
    </w:div>
    <w:div w:id="528176985">
      <w:bodyDiv w:val="1"/>
      <w:marLeft w:val="0"/>
      <w:marRight w:val="0"/>
      <w:marTop w:val="0"/>
      <w:marBottom w:val="0"/>
      <w:divBdr>
        <w:top w:val="none" w:sz="0" w:space="0" w:color="auto"/>
        <w:left w:val="none" w:sz="0" w:space="0" w:color="auto"/>
        <w:bottom w:val="none" w:sz="0" w:space="0" w:color="auto"/>
        <w:right w:val="none" w:sz="0" w:space="0" w:color="auto"/>
      </w:divBdr>
    </w:div>
    <w:div w:id="530460544">
      <w:bodyDiv w:val="1"/>
      <w:marLeft w:val="0"/>
      <w:marRight w:val="0"/>
      <w:marTop w:val="0"/>
      <w:marBottom w:val="0"/>
      <w:divBdr>
        <w:top w:val="none" w:sz="0" w:space="0" w:color="auto"/>
        <w:left w:val="none" w:sz="0" w:space="0" w:color="auto"/>
        <w:bottom w:val="none" w:sz="0" w:space="0" w:color="auto"/>
        <w:right w:val="none" w:sz="0" w:space="0" w:color="auto"/>
      </w:divBdr>
    </w:div>
    <w:div w:id="531306672">
      <w:bodyDiv w:val="1"/>
      <w:marLeft w:val="0"/>
      <w:marRight w:val="0"/>
      <w:marTop w:val="0"/>
      <w:marBottom w:val="0"/>
      <w:divBdr>
        <w:top w:val="none" w:sz="0" w:space="0" w:color="auto"/>
        <w:left w:val="none" w:sz="0" w:space="0" w:color="auto"/>
        <w:bottom w:val="none" w:sz="0" w:space="0" w:color="auto"/>
        <w:right w:val="none" w:sz="0" w:space="0" w:color="auto"/>
      </w:divBdr>
    </w:div>
    <w:div w:id="531843003">
      <w:bodyDiv w:val="1"/>
      <w:marLeft w:val="0"/>
      <w:marRight w:val="0"/>
      <w:marTop w:val="0"/>
      <w:marBottom w:val="0"/>
      <w:divBdr>
        <w:top w:val="none" w:sz="0" w:space="0" w:color="auto"/>
        <w:left w:val="none" w:sz="0" w:space="0" w:color="auto"/>
        <w:bottom w:val="none" w:sz="0" w:space="0" w:color="auto"/>
        <w:right w:val="none" w:sz="0" w:space="0" w:color="auto"/>
      </w:divBdr>
    </w:div>
    <w:div w:id="532306512">
      <w:bodyDiv w:val="1"/>
      <w:marLeft w:val="0"/>
      <w:marRight w:val="0"/>
      <w:marTop w:val="0"/>
      <w:marBottom w:val="0"/>
      <w:divBdr>
        <w:top w:val="none" w:sz="0" w:space="0" w:color="auto"/>
        <w:left w:val="none" w:sz="0" w:space="0" w:color="auto"/>
        <w:bottom w:val="none" w:sz="0" w:space="0" w:color="auto"/>
        <w:right w:val="none" w:sz="0" w:space="0" w:color="auto"/>
      </w:divBdr>
    </w:div>
    <w:div w:id="532619672">
      <w:bodyDiv w:val="1"/>
      <w:marLeft w:val="0"/>
      <w:marRight w:val="0"/>
      <w:marTop w:val="0"/>
      <w:marBottom w:val="0"/>
      <w:divBdr>
        <w:top w:val="none" w:sz="0" w:space="0" w:color="auto"/>
        <w:left w:val="none" w:sz="0" w:space="0" w:color="auto"/>
        <w:bottom w:val="none" w:sz="0" w:space="0" w:color="auto"/>
        <w:right w:val="none" w:sz="0" w:space="0" w:color="auto"/>
      </w:divBdr>
    </w:div>
    <w:div w:id="532695163">
      <w:bodyDiv w:val="1"/>
      <w:marLeft w:val="0"/>
      <w:marRight w:val="0"/>
      <w:marTop w:val="0"/>
      <w:marBottom w:val="0"/>
      <w:divBdr>
        <w:top w:val="none" w:sz="0" w:space="0" w:color="auto"/>
        <w:left w:val="none" w:sz="0" w:space="0" w:color="auto"/>
        <w:bottom w:val="none" w:sz="0" w:space="0" w:color="auto"/>
        <w:right w:val="none" w:sz="0" w:space="0" w:color="auto"/>
      </w:divBdr>
    </w:div>
    <w:div w:id="535046469">
      <w:bodyDiv w:val="1"/>
      <w:marLeft w:val="0"/>
      <w:marRight w:val="0"/>
      <w:marTop w:val="0"/>
      <w:marBottom w:val="0"/>
      <w:divBdr>
        <w:top w:val="none" w:sz="0" w:space="0" w:color="auto"/>
        <w:left w:val="none" w:sz="0" w:space="0" w:color="auto"/>
        <w:bottom w:val="none" w:sz="0" w:space="0" w:color="auto"/>
        <w:right w:val="none" w:sz="0" w:space="0" w:color="auto"/>
      </w:divBdr>
    </w:div>
    <w:div w:id="535704073">
      <w:bodyDiv w:val="1"/>
      <w:marLeft w:val="0"/>
      <w:marRight w:val="0"/>
      <w:marTop w:val="0"/>
      <w:marBottom w:val="0"/>
      <w:divBdr>
        <w:top w:val="none" w:sz="0" w:space="0" w:color="auto"/>
        <w:left w:val="none" w:sz="0" w:space="0" w:color="auto"/>
        <w:bottom w:val="none" w:sz="0" w:space="0" w:color="auto"/>
        <w:right w:val="none" w:sz="0" w:space="0" w:color="auto"/>
      </w:divBdr>
    </w:div>
    <w:div w:id="536741476">
      <w:bodyDiv w:val="1"/>
      <w:marLeft w:val="0"/>
      <w:marRight w:val="0"/>
      <w:marTop w:val="0"/>
      <w:marBottom w:val="0"/>
      <w:divBdr>
        <w:top w:val="none" w:sz="0" w:space="0" w:color="auto"/>
        <w:left w:val="none" w:sz="0" w:space="0" w:color="auto"/>
        <w:bottom w:val="none" w:sz="0" w:space="0" w:color="auto"/>
        <w:right w:val="none" w:sz="0" w:space="0" w:color="auto"/>
      </w:divBdr>
    </w:div>
    <w:div w:id="536968039">
      <w:bodyDiv w:val="1"/>
      <w:marLeft w:val="0"/>
      <w:marRight w:val="0"/>
      <w:marTop w:val="0"/>
      <w:marBottom w:val="0"/>
      <w:divBdr>
        <w:top w:val="none" w:sz="0" w:space="0" w:color="auto"/>
        <w:left w:val="none" w:sz="0" w:space="0" w:color="auto"/>
        <w:bottom w:val="none" w:sz="0" w:space="0" w:color="auto"/>
        <w:right w:val="none" w:sz="0" w:space="0" w:color="auto"/>
      </w:divBdr>
    </w:div>
    <w:div w:id="538516127">
      <w:bodyDiv w:val="1"/>
      <w:marLeft w:val="0"/>
      <w:marRight w:val="0"/>
      <w:marTop w:val="0"/>
      <w:marBottom w:val="0"/>
      <w:divBdr>
        <w:top w:val="none" w:sz="0" w:space="0" w:color="auto"/>
        <w:left w:val="none" w:sz="0" w:space="0" w:color="auto"/>
        <w:bottom w:val="none" w:sz="0" w:space="0" w:color="auto"/>
        <w:right w:val="none" w:sz="0" w:space="0" w:color="auto"/>
      </w:divBdr>
    </w:div>
    <w:div w:id="538974310">
      <w:bodyDiv w:val="1"/>
      <w:marLeft w:val="0"/>
      <w:marRight w:val="0"/>
      <w:marTop w:val="0"/>
      <w:marBottom w:val="0"/>
      <w:divBdr>
        <w:top w:val="none" w:sz="0" w:space="0" w:color="auto"/>
        <w:left w:val="none" w:sz="0" w:space="0" w:color="auto"/>
        <w:bottom w:val="none" w:sz="0" w:space="0" w:color="auto"/>
        <w:right w:val="none" w:sz="0" w:space="0" w:color="auto"/>
      </w:divBdr>
    </w:div>
    <w:div w:id="539973241">
      <w:bodyDiv w:val="1"/>
      <w:marLeft w:val="0"/>
      <w:marRight w:val="0"/>
      <w:marTop w:val="0"/>
      <w:marBottom w:val="0"/>
      <w:divBdr>
        <w:top w:val="none" w:sz="0" w:space="0" w:color="auto"/>
        <w:left w:val="none" w:sz="0" w:space="0" w:color="auto"/>
        <w:bottom w:val="none" w:sz="0" w:space="0" w:color="auto"/>
        <w:right w:val="none" w:sz="0" w:space="0" w:color="auto"/>
      </w:divBdr>
    </w:div>
    <w:div w:id="540165110">
      <w:bodyDiv w:val="1"/>
      <w:marLeft w:val="0"/>
      <w:marRight w:val="0"/>
      <w:marTop w:val="0"/>
      <w:marBottom w:val="0"/>
      <w:divBdr>
        <w:top w:val="none" w:sz="0" w:space="0" w:color="auto"/>
        <w:left w:val="none" w:sz="0" w:space="0" w:color="auto"/>
        <w:bottom w:val="none" w:sz="0" w:space="0" w:color="auto"/>
        <w:right w:val="none" w:sz="0" w:space="0" w:color="auto"/>
      </w:divBdr>
    </w:div>
    <w:div w:id="541485130">
      <w:bodyDiv w:val="1"/>
      <w:marLeft w:val="0"/>
      <w:marRight w:val="0"/>
      <w:marTop w:val="0"/>
      <w:marBottom w:val="0"/>
      <w:divBdr>
        <w:top w:val="none" w:sz="0" w:space="0" w:color="auto"/>
        <w:left w:val="none" w:sz="0" w:space="0" w:color="auto"/>
        <w:bottom w:val="none" w:sz="0" w:space="0" w:color="auto"/>
        <w:right w:val="none" w:sz="0" w:space="0" w:color="auto"/>
      </w:divBdr>
    </w:div>
    <w:div w:id="542135589">
      <w:bodyDiv w:val="1"/>
      <w:marLeft w:val="0"/>
      <w:marRight w:val="0"/>
      <w:marTop w:val="0"/>
      <w:marBottom w:val="0"/>
      <w:divBdr>
        <w:top w:val="none" w:sz="0" w:space="0" w:color="auto"/>
        <w:left w:val="none" w:sz="0" w:space="0" w:color="auto"/>
        <w:bottom w:val="none" w:sz="0" w:space="0" w:color="auto"/>
        <w:right w:val="none" w:sz="0" w:space="0" w:color="auto"/>
      </w:divBdr>
    </w:div>
    <w:div w:id="542138018">
      <w:bodyDiv w:val="1"/>
      <w:marLeft w:val="0"/>
      <w:marRight w:val="0"/>
      <w:marTop w:val="0"/>
      <w:marBottom w:val="0"/>
      <w:divBdr>
        <w:top w:val="none" w:sz="0" w:space="0" w:color="auto"/>
        <w:left w:val="none" w:sz="0" w:space="0" w:color="auto"/>
        <w:bottom w:val="none" w:sz="0" w:space="0" w:color="auto"/>
        <w:right w:val="none" w:sz="0" w:space="0" w:color="auto"/>
      </w:divBdr>
    </w:div>
    <w:div w:id="542911379">
      <w:bodyDiv w:val="1"/>
      <w:marLeft w:val="0"/>
      <w:marRight w:val="0"/>
      <w:marTop w:val="0"/>
      <w:marBottom w:val="0"/>
      <w:divBdr>
        <w:top w:val="none" w:sz="0" w:space="0" w:color="auto"/>
        <w:left w:val="none" w:sz="0" w:space="0" w:color="auto"/>
        <w:bottom w:val="none" w:sz="0" w:space="0" w:color="auto"/>
        <w:right w:val="none" w:sz="0" w:space="0" w:color="auto"/>
      </w:divBdr>
    </w:div>
    <w:div w:id="543062748">
      <w:bodyDiv w:val="1"/>
      <w:marLeft w:val="0"/>
      <w:marRight w:val="0"/>
      <w:marTop w:val="0"/>
      <w:marBottom w:val="0"/>
      <w:divBdr>
        <w:top w:val="none" w:sz="0" w:space="0" w:color="auto"/>
        <w:left w:val="none" w:sz="0" w:space="0" w:color="auto"/>
        <w:bottom w:val="none" w:sz="0" w:space="0" w:color="auto"/>
        <w:right w:val="none" w:sz="0" w:space="0" w:color="auto"/>
      </w:divBdr>
    </w:div>
    <w:div w:id="543491079">
      <w:bodyDiv w:val="1"/>
      <w:marLeft w:val="0"/>
      <w:marRight w:val="0"/>
      <w:marTop w:val="0"/>
      <w:marBottom w:val="0"/>
      <w:divBdr>
        <w:top w:val="none" w:sz="0" w:space="0" w:color="auto"/>
        <w:left w:val="none" w:sz="0" w:space="0" w:color="auto"/>
        <w:bottom w:val="none" w:sz="0" w:space="0" w:color="auto"/>
        <w:right w:val="none" w:sz="0" w:space="0" w:color="auto"/>
      </w:divBdr>
    </w:div>
    <w:div w:id="543837454">
      <w:bodyDiv w:val="1"/>
      <w:marLeft w:val="0"/>
      <w:marRight w:val="0"/>
      <w:marTop w:val="0"/>
      <w:marBottom w:val="0"/>
      <w:divBdr>
        <w:top w:val="none" w:sz="0" w:space="0" w:color="auto"/>
        <w:left w:val="none" w:sz="0" w:space="0" w:color="auto"/>
        <w:bottom w:val="none" w:sz="0" w:space="0" w:color="auto"/>
        <w:right w:val="none" w:sz="0" w:space="0" w:color="auto"/>
      </w:divBdr>
    </w:div>
    <w:div w:id="544565469">
      <w:bodyDiv w:val="1"/>
      <w:marLeft w:val="0"/>
      <w:marRight w:val="0"/>
      <w:marTop w:val="0"/>
      <w:marBottom w:val="0"/>
      <w:divBdr>
        <w:top w:val="none" w:sz="0" w:space="0" w:color="auto"/>
        <w:left w:val="none" w:sz="0" w:space="0" w:color="auto"/>
        <w:bottom w:val="none" w:sz="0" w:space="0" w:color="auto"/>
        <w:right w:val="none" w:sz="0" w:space="0" w:color="auto"/>
      </w:divBdr>
    </w:div>
    <w:div w:id="544636600">
      <w:bodyDiv w:val="1"/>
      <w:marLeft w:val="0"/>
      <w:marRight w:val="0"/>
      <w:marTop w:val="0"/>
      <w:marBottom w:val="0"/>
      <w:divBdr>
        <w:top w:val="none" w:sz="0" w:space="0" w:color="auto"/>
        <w:left w:val="none" w:sz="0" w:space="0" w:color="auto"/>
        <w:bottom w:val="none" w:sz="0" w:space="0" w:color="auto"/>
        <w:right w:val="none" w:sz="0" w:space="0" w:color="auto"/>
      </w:divBdr>
    </w:div>
    <w:div w:id="544760373">
      <w:bodyDiv w:val="1"/>
      <w:marLeft w:val="0"/>
      <w:marRight w:val="0"/>
      <w:marTop w:val="0"/>
      <w:marBottom w:val="0"/>
      <w:divBdr>
        <w:top w:val="none" w:sz="0" w:space="0" w:color="auto"/>
        <w:left w:val="none" w:sz="0" w:space="0" w:color="auto"/>
        <w:bottom w:val="none" w:sz="0" w:space="0" w:color="auto"/>
        <w:right w:val="none" w:sz="0" w:space="0" w:color="auto"/>
      </w:divBdr>
    </w:div>
    <w:div w:id="545333446">
      <w:bodyDiv w:val="1"/>
      <w:marLeft w:val="0"/>
      <w:marRight w:val="0"/>
      <w:marTop w:val="0"/>
      <w:marBottom w:val="0"/>
      <w:divBdr>
        <w:top w:val="none" w:sz="0" w:space="0" w:color="auto"/>
        <w:left w:val="none" w:sz="0" w:space="0" w:color="auto"/>
        <w:bottom w:val="none" w:sz="0" w:space="0" w:color="auto"/>
        <w:right w:val="none" w:sz="0" w:space="0" w:color="auto"/>
      </w:divBdr>
    </w:div>
    <w:div w:id="545793742">
      <w:bodyDiv w:val="1"/>
      <w:marLeft w:val="0"/>
      <w:marRight w:val="0"/>
      <w:marTop w:val="0"/>
      <w:marBottom w:val="0"/>
      <w:divBdr>
        <w:top w:val="none" w:sz="0" w:space="0" w:color="auto"/>
        <w:left w:val="none" w:sz="0" w:space="0" w:color="auto"/>
        <w:bottom w:val="none" w:sz="0" w:space="0" w:color="auto"/>
        <w:right w:val="none" w:sz="0" w:space="0" w:color="auto"/>
      </w:divBdr>
    </w:div>
    <w:div w:id="545797612">
      <w:bodyDiv w:val="1"/>
      <w:marLeft w:val="0"/>
      <w:marRight w:val="0"/>
      <w:marTop w:val="0"/>
      <w:marBottom w:val="0"/>
      <w:divBdr>
        <w:top w:val="none" w:sz="0" w:space="0" w:color="auto"/>
        <w:left w:val="none" w:sz="0" w:space="0" w:color="auto"/>
        <w:bottom w:val="none" w:sz="0" w:space="0" w:color="auto"/>
        <w:right w:val="none" w:sz="0" w:space="0" w:color="auto"/>
      </w:divBdr>
    </w:div>
    <w:div w:id="546336142">
      <w:bodyDiv w:val="1"/>
      <w:marLeft w:val="0"/>
      <w:marRight w:val="0"/>
      <w:marTop w:val="0"/>
      <w:marBottom w:val="0"/>
      <w:divBdr>
        <w:top w:val="none" w:sz="0" w:space="0" w:color="auto"/>
        <w:left w:val="none" w:sz="0" w:space="0" w:color="auto"/>
        <w:bottom w:val="none" w:sz="0" w:space="0" w:color="auto"/>
        <w:right w:val="none" w:sz="0" w:space="0" w:color="auto"/>
      </w:divBdr>
    </w:div>
    <w:div w:id="548029526">
      <w:bodyDiv w:val="1"/>
      <w:marLeft w:val="0"/>
      <w:marRight w:val="0"/>
      <w:marTop w:val="0"/>
      <w:marBottom w:val="0"/>
      <w:divBdr>
        <w:top w:val="none" w:sz="0" w:space="0" w:color="auto"/>
        <w:left w:val="none" w:sz="0" w:space="0" w:color="auto"/>
        <w:bottom w:val="none" w:sz="0" w:space="0" w:color="auto"/>
        <w:right w:val="none" w:sz="0" w:space="0" w:color="auto"/>
      </w:divBdr>
    </w:div>
    <w:div w:id="548761741">
      <w:bodyDiv w:val="1"/>
      <w:marLeft w:val="0"/>
      <w:marRight w:val="0"/>
      <w:marTop w:val="0"/>
      <w:marBottom w:val="0"/>
      <w:divBdr>
        <w:top w:val="none" w:sz="0" w:space="0" w:color="auto"/>
        <w:left w:val="none" w:sz="0" w:space="0" w:color="auto"/>
        <w:bottom w:val="none" w:sz="0" w:space="0" w:color="auto"/>
        <w:right w:val="none" w:sz="0" w:space="0" w:color="auto"/>
      </w:divBdr>
    </w:div>
    <w:div w:id="551967981">
      <w:bodyDiv w:val="1"/>
      <w:marLeft w:val="0"/>
      <w:marRight w:val="0"/>
      <w:marTop w:val="0"/>
      <w:marBottom w:val="0"/>
      <w:divBdr>
        <w:top w:val="none" w:sz="0" w:space="0" w:color="auto"/>
        <w:left w:val="none" w:sz="0" w:space="0" w:color="auto"/>
        <w:bottom w:val="none" w:sz="0" w:space="0" w:color="auto"/>
        <w:right w:val="none" w:sz="0" w:space="0" w:color="auto"/>
      </w:divBdr>
    </w:div>
    <w:div w:id="552933485">
      <w:bodyDiv w:val="1"/>
      <w:marLeft w:val="0"/>
      <w:marRight w:val="0"/>
      <w:marTop w:val="0"/>
      <w:marBottom w:val="0"/>
      <w:divBdr>
        <w:top w:val="none" w:sz="0" w:space="0" w:color="auto"/>
        <w:left w:val="none" w:sz="0" w:space="0" w:color="auto"/>
        <w:bottom w:val="none" w:sz="0" w:space="0" w:color="auto"/>
        <w:right w:val="none" w:sz="0" w:space="0" w:color="auto"/>
      </w:divBdr>
    </w:div>
    <w:div w:id="554505736">
      <w:bodyDiv w:val="1"/>
      <w:marLeft w:val="0"/>
      <w:marRight w:val="0"/>
      <w:marTop w:val="0"/>
      <w:marBottom w:val="0"/>
      <w:divBdr>
        <w:top w:val="none" w:sz="0" w:space="0" w:color="auto"/>
        <w:left w:val="none" w:sz="0" w:space="0" w:color="auto"/>
        <w:bottom w:val="none" w:sz="0" w:space="0" w:color="auto"/>
        <w:right w:val="none" w:sz="0" w:space="0" w:color="auto"/>
      </w:divBdr>
    </w:div>
    <w:div w:id="554971515">
      <w:bodyDiv w:val="1"/>
      <w:marLeft w:val="0"/>
      <w:marRight w:val="0"/>
      <w:marTop w:val="0"/>
      <w:marBottom w:val="0"/>
      <w:divBdr>
        <w:top w:val="none" w:sz="0" w:space="0" w:color="auto"/>
        <w:left w:val="none" w:sz="0" w:space="0" w:color="auto"/>
        <w:bottom w:val="none" w:sz="0" w:space="0" w:color="auto"/>
        <w:right w:val="none" w:sz="0" w:space="0" w:color="auto"/>
      </w:divBdr>
    </w:div>
    <w:div w:id="557015056">
      <w:bodyDiv w:val="1"/>
      <w:marLeft w:val="0"/>
      <w:marRight w:val="0"/>
      <w:marTop w:val="0"/>
      <w:marBottom w:val="0"/>
      <w:divBdr>
        <w:top w:val="none" w:sz="0" w:space="0" w:color="auto"/>
        <w:left w:val="none" w:sz="0" w:space="0" w:color="auto"/>
        <w:bottom w:val="none" w:sz="0" w:space="0" w:color="auto"/>
        <w:right w:val="none" w:sz="0" w:space="0" w:color="auto"/>
      </w:divBdr>
    </w:div>
    <w:div w:id="561715288">
      <w:bodyDiv w:val="1"/>
      <w:marLeft w:val="0"/>
      <w:marRight w:val="0"/>
      <w:marTop w:val="0"/>
      <w:marBottom w:val="0"/>
      <w:divBdr>
        <w:top w:val="none" w:sz="0" w:space="0" w:color="auto"/>
        <w:left w:val="none" w:sz="0" w:space="0" w:color="auto"/>
        <w:bottom w:val="none" w:sz="0" w:space="0" w:color="auto"/>
        <w:right w:val="none" w:sz="0" w:space="0" w:color="auto"/>
      </w:divBdr>
    </w:div>
    <w:div w:id="562647087">
      <w:bodyDiv w:val="1"/>
      <w:marLeft w:val="0"/>
      <w:marRight w:val="0"/>
      <w:marTop w:val="0"/>
      <w:marBottom w:val="0"/>
      <w:divBdr>
        <w:top w:val="none" w:sz="0" w:space="0" w:color="auto"/>
        <w:left w:val="none" w:sz="0" w:space="0" w:color="auto"/>
        <w:bottom w:val="none" w:sz="0" w:space="0" w:color="auto"/>
        <w:right w:val="none" w:sz="0" w:space="0" w:color="auto"/>
      </w:divBdr>
    </w:div>
    <w:div w:id="562758811">
      <w:bodyDiv w:val="1"/>
      <w:marLeft w:val="0"/>
      <w:marRight w:val="0"/>
      <w:marTop w:val="0"/>
      <w:marBottom w:val="0"/>
      <w:divBdr>
        <w:top w:val="none" w:sz="0" w:space="0" w:color="auto"/>
        <w:left w:val="none" w:sz="0" w:space="0" w:color="auto"/>
        <w:bottom w:val="none" w:sz="0" w:space="0" w:color="auto"/>
        <w:right w:val="none" w:sz="0" w:space="0" w:color="auto"/>
      </w:divBdr>
    </w:div>
    <w:div w:id="563031376">
      <w:bodyDiv w:val="1"/>
      <w:marLeft w:val="0"/>
      <w:marRight w:val="0"/>
      <w:marTop w:val="0"/>
      <w:marBottom w:val="0"/>
      <w:divBdr>
        <w:top w:val="none" w:sz="0" w:space="0" w:color="auto"/>
        <w:left w:val="none" w:sz="0" w:space="0" w:color="auto"/>
        <w:bottom w:val="none" w:sz="0" w:space="0" w:color="auto"/>
        <w:right w:val="none" w:sz="0" w:space="0" w:color="auto"/>
      </w:divBdr>
    </w:div>
    <w:div w:id="563756857">
      <w:bodyDiv w:val="1"/>
      <w:marLeft w:val="0"/>
      <w:marRight w:val="0"/>
      <w:marTop w:val="0"/>
      <w:marBottom w:val="0"/>
      <w:divBdr>
        <w:top w:val="none" w:sz="0" w:space="0" w:color="auto"/>
        <w:left w:val="none" w:sz="0" w:space="0" w:color="auto"/>
        <w:bottom w:val="none" w:sz="0" w:space="0" w:color="auto"/>
        <w:right w:val="none" w:sz="0" w:space="0" w:color="auto"/>
      </w:divBdr>
    </w:div>
    <w:div w:id="563760395">
      <w:bodyDiv w:val="1"/>
      <w:marLeft w:val="0"/>
      <w:marRight w:val="0"/>
      <w:marTop w:val="0"/>
      <w:marBottom w:val="0"/>
      <w:divBdr>
        <w:top w:val="none" w:sz="0" w:space="0" w:color="auto"/>
        <w:left w:val="none" w:sz="0" w:space="0" w:color="auto"/>
        <w:bottom w:val="none" w:sz="0" w:space="0" w:color="auto"/>
        <w:right w:val="none" w:sz="0" w:space="0" w:color="auto"/>
      </w:divBdr>
    </w:div>
    <w:div w:id="564536866">
      <w:bodyDiv w:val="1"/>
      <w:marLeft w:val="0"/>
      <w:marRight w:val="0"/>
      <w:marTop w:val="0"/>
      <w:marBottom w:val="0"/>
      <w:divBdr>
        <w:top w:val="none" w:sz="0" w:space="0" w:color="auto"/>
        <w:left w:val="none" w:sz="0" w:space="0" w:color="auto"/>
        <w:bottom w:val="none" w:sz="0" w:space="0" w:color="auto"/>
        <w:right w:val="none" w:sz="0" w:space="0" w:color="auto"/>
      </w:divBdr>
    </w:div>
    <w:div w:id="564803074">
      <w:bodyDiv w:val="1"/>
      <w:marLeft w:val="0"/>
      <w:marRight w:val="0"/>
      <w:marTop w:val="0"/>
      <w:marBottom w:val="0"/>
      <w:divBdr>
        <w:top w:val="none" w:sz="0" w:space="0" w:color="auto"/>
        <w:left w:val="none" w:sz="0" w:space="0" w:color="auto"/>
        <w:bottom w:val="none" w:sz="0" w:space="0" w:color="auto"/>
        <w:right w:val="none" w:sz="0" w:space="0" w:color="auto"/>
      </w:divBdr>
    </w:div>
    <w:div w:id="565914442">
      <w:bodyDiv w:val="1"/>
      <w:marLeft w:val="0"/>
      <w:marRight w:val="0"/>
      <w:marTop w:val="0"/>
      <w:marBottom w:val="0"/>
      <w:divBdr>
        <w:top w:val="none" w:sz="0" w:space="0" w:color="auto"/>
        <w:left w:val="none" w:sz="0" w:space="0" w:color="auto"/>
        <w:bottom w:val="none" w:sz="0" w:space="0" w:color="auto"/>
        <w:right w:val="none" w:sz="0" w:space="0" w:color="auto"/>
      </w:divBdr>
    </w:div>
    <w:div w:id="567114912">
      <w:bodyDiv w:val="1"/>
      <w:marLeft w:val="0"/>
      <w:marRight w:val="0"/>
      <w:marTop w:val="0"/>
      <w:marBottom w:val="0"/>
      <w:divBdr>
        <w:top w:val="none" w:sz="0" w:space="0" w:color="auto"/>
        <w:left w:val="none" w:sz="0" w:space="0" w:color="auto"/>
        <w:bottom w:val="none" w:sz="0" w:space="0" w:color="auto"/>
        <w:right w:val="none" w:sz="0" w:space="0" w:color="auto"/>
      </w:divBdr>
    </w:div>
    <w:div w:id="570237540">
      <w:bodyDiv w:val="1"/>
      <w:marLeft w:val="0"/>
      <w:marRight w:val="0"/>
      <w:marTop w:val="0"/>
      <w:marBottom w:val="0"/>
      <w:divBdr>
        <w:top w:val="none" w:sz="0" w:space="0" w:color="auto"/>
        <w:left w:val="none" w:sz="0" w:space="0" w:color="auto"/>
        <w:bottom w:val="none" w:sz="0" w:space="0" w:color="auto"/>
        <w:right w:val="none" w:sz="0" w:space="0" w:color="auto"/>
      </w:divBdr>
    </w:div>
    <w:div w:id="571744787">
      <w:bodyDiv w:val="1"/>
      <w:marLeft w:val="0"/>
      <w:marRight w:val="0"/>
      <w:marTop w:val="0"/>
      <w:marBottom w:val="0"/>
      <w:divBdr>
        <w:top w:val="none" w:sz="0" w:space="0" w:color="auto"/>
        <w:left w:val="none" w:sz="0" w:space="0" w:color="auto"/>
        <w:bottom w:val="none" w:sz="0" w:space="0" w:color="auto"/>
        <w:right w:val="none" w:sz="0" w:space="0" w:color="auto"/>
      </w:divBdr>
    </w:div>
    <w:div w:id="572087663">
      <w:bodyDiv w:val="1"/>
      <w:marLeft w:val="0"/>
      <w:marRight w:val="0"/>
      <w:marTop w:val="0"/>
      <w:marBottom w:val="0"/>
      <w:divBdr>
        <w:top w:val="none" w:sz="0" w:space="0" w:color="auto"/>
        <w:left w:val="none" w:sz="0" w:space="0" w:color="auto"/>
        <w:bottom w:val="none" w:sz="0" w:space="0" w:color="auto"/>
        <w:right w:val="none" w:sz="0" w:space="0" w:color="auto"/>
      </w:divBdr>
    </w:div>
    <w:div w:id="572466517">
      <w:bodyDiv w:val="1"/>
      <w:marLeft w:val="0"/>
      <w:marRight w:val="0"/>
      <w:marTop w:val="0"/>
      <w:marBottom w:val="0"/>
      <w:divBdr>
        <w:top w:val="none" w:sz="0" w:space="0" w:color="auto"/>
        <w:left w:val="none" w:sz="0" w:space="0" w:color="auto"/>
        <w:bottom w:val="none" w:sz="0" w:space="0" w:color="auto"/>
        <w:right w:val="none" w:sz="0" w:space="0" w:color="auto"/>
      </w:divBdr>
    </w:div>
    <w:div w:id="574121393">
      <w:bodyDiv w:val="1"/>
      <w:marLeft w:val="0"/>
      <w:marRight w:val="0"/>
      <w:marTop w:val="0"/>
      <w:marBottom w:val="0"/>
      <w:divBdr>
        <w:top w:val="none" w:sz="0" w:space="0" w:color="auto"/>
        <w:left w:val="none" w:sz="0" w:space="0" w:color="auto"/>
        <w:bottom w:val="none" w:sz="0" w:space="0" w:color="auto"/>
        <w:right w:val="none" w:sz="0" w:space="0" w:color="auto"/>
      </w:divBdr>
    </w:div>
    <w:div w:id="574554992">
      <w:bodyDiv w:val="1"/>
      <w:marLeft w:val="0"/>
      <w:marRight w:val="0"/>
      <w:marTop w:val="0"/>
      <w:marBottom w:val="0"/>
      <w:divBdr>
        <w:top w:val="none" w:sz="0" w:space="0" w:color="auto"/>
        <w:left w:val="none" w:sz="0" w:space="0" w:color="auto"/>
        <w:bottom w:val="none" w:sz="0" w:space="0" w:color="auto"/>
        <w:right w:val="none" w:sz="0" w:space="0" w:color="auto"/>
      </w:divBdr>
    </w:div>
    <w:div w:id="575285016">
      <w:bodyDiv w:val="1"/>
      <w:marLeft w:val="0"/>
      <w:marRight w:val="0"/>
      <w:marTop w:val="0"/>
      <w:marBottom w:val="0"/>
      <w:divBdr>
        <w:top w:val="none" w:sz="0" w:space="0" w:color="auto"/>
        <w:left w:val="none" w:sz="0" w:space="0" w:color="auto"/>
        <w:bottom w:val="none" w:sz="0" w:space="0" w:color="auto"/>
        <w:right w:val="none" w:sz="0" w:space="0" w:color="auto"/>
      </w:divBdr>
    </w:div>
    <w:div w:id="575870105">
      <w:bodyDiv w:val="1"/>
      <w:marLeft w:val="0"/>
      <w:marRight w:val="0"/>
      <w:marTop w:val="0"/>
      <w:marBottom w:val="0"/>
      <w:divBdr>
        <w:top w:val="none" w:sz="0" w:space="0" w:color="auto"/>
        <w:left w:val="none" w:sz="0" w:space="0" w:color="auto"/>
        <w:bottom w:val="none" w:sz="0" w:space="0" w:color="auto"/>
        <w:right w:val="none" w:sz="0" w:space="0" w:color="auto"/>
      </w:divBdr>
    </w:div>
    <w:div w:id="576478295">
      <w:bodyDiv w:val="1"/>
      <w:marLeft w:val="0"/>
      <w:marRight w:val="0"/>
      <w:marTop w:val="0"/>
      <w:marBottom w:val="0"/>
      <w:divBdr>
        <w:top w:val="none" w:sz="0" w:space="0" w:color="auto"/>
        <w:left w:val="none" w:sz="0" w:space="0" w:color="auto"/>
        <w:bottom w:val="none" w:sz="0" w:space="0" w:color="auto"/>
        <w:right w:val="none" w:sz="0" w:space="0" w:color="auto"/>
      </w:divBdr>
    </w:div>
    <w:div w:id="578758228">
      <w:bodyDiv w:val="1"/>
      <w:marLeft w:val="0"/>
      <w:marRight w:val="0"/>
      <w:marTop w:val="0"/>
      <w:marBottom w:val="0"/>
      <w:divBdr>
        <w:top w:val="none" w:sz="0" w:space="0" w:color="auto"/>
        <w:left w:val="none" w:sz="0" w:space="0" w:color="auto"/>
        <w:bottom w:val="none" w:sz="0" w:space="0" w:color="auto"/>
        <w:right w:val="none" w:sz="0" w:space="0" w:color="auto"/>
      </w:divBdr>
    </w:div>
    <w:div w:id="581111606">
      <w:bodyDiv w:val="1"/>
      <w:marLeft w:val="0"/>
      <w:marRight w:val="0"/>
      <w:marTop w:val="0"/>
      <w:marBottom w:val="0"/>
      <w:divBdr>
        <w:top w:val="none" w:sz="0" w:space="0" w:color="auto"/>
        <w:left w:val="none" w:sz="0" w:space="0" w:color="auto"/>
        <w:bottom w:val="none" w:sz="0" w:space="0" w:color="auto"/>
        <w:right w:val="none" w:sz="0" w:space="0" w:color="auto"/>
      </w:divBdr>
    </w:div>
    <w:div w:id="582229340">
      <w:bodyDiv w:val="1"/>
      <w:marLeft w:val="0"/>
      <w:marRight w:val="0"/>
      <w:marTop w:val="0"/>
      <w:marBottom w:val="0"/>
      <w:divBdr>
        <w:top w:val="none" w:sz="0" w:space="0" w:color="auto"/>
        <w:left w:val="none" w:sz="0" w:space="0" w:color="auto"/>
        <w:bottom w:val="none" w:sz="0" w:space="0" w:color="auto"/>
        <w:right w:val="none" w:sz="0" w:space="0" w:color="auto"/>
      </w:divBdr>
    </w:div>
    <w:div w:id="583346174">
      <w:bodyDiv w:val="1"/>
      <w:marLeft w:val="0"/>
      <w:marRight w:val="0"/>
      <w:marTop w:val="0"/>
      <w:marBottom w:val="0"/>
      <w:divBdr>
        <w:top w:val="none" w:sz="0" w:space="0" w:color="auto"/>
        <w:left w:val="none" w:sz="0" w:space="0" w:color="auto"/>
        <w:bottom w:val="none" w:sz="0" w:space="0" w:color="auto"/>
        <w:right w:val="none" w:sz="0" w:space="0" w:color="auto"/>
      </w:divBdr>
    </w:div>
    <w:div w:id="585187374">
      <w:bodyDiv w:val="1"/>
      <w:marLeft w:val="0"/>
      <w:marRight w:val="0"/>
      <w:marTop w:val="0"/>
      <w:marBottom w:val="0"/>
      <w:divBdr>
        <w:top w:val="none" w:sz="0" w:space="0" w:color="auto"/>
        <w:left w:val="none" w:sz="0" w:space="0" w:color="auto"/>
        <w:bottom w:val="none" w:sz="0" w:space="0" w:color="auto"/>
        <w:right w:val="none" w:sz="0" w:space="0" w:color="auto"/>
      </w:divBdr>
    </w:div>
    <w:div w:id="586889464">
      <w:bodyDiv w:val="1"/>
      <w:marLeft w:val="0"/>
      <w:marRight w:val="0"/>
      <w:marTop w:val="0"/>
      <w:marBottom w:val="0"/>
      <w:divBdr>
        <w:top w:val="none" w:sz="0" w:space="0" w:color="auto"/>
        <w:left w:val="none" w:sz="0" w:space="0" w:color="auto"/>
        <w:bottom w:val="none" w:sz="0" w:space="0" w:color="auto"/>
        <w:right w:val="none" w:sz="0" w:space="0" w:color="auto"/>
      </w:divBdr>
    </w:div>
    <w:div w:id="587036483">
      <w:bodyDiv w:val="1"/>
      <w:marLeft w:val="0"/>
      <w:marRight w:val="0"/>
      <w:marTop w:val="0"/>
      <w:marBottom w:val="0"/>
      <w:divBdr>
        <w:top w:val="none" w:sz="0" w:space="0" w:color="auto"/>
        <w:left w:val="none" w:sz="0" w:space="0" w:color="auto"/>
        <w:bottom w:val="none" w:sz="0" w:space="0" w:color="auto"/>
        <w:right w:val="none" w:sz="0" w:space="0" w:color="auto"/>
      </w:divBdr>
    </w:div>
    <w:div w:id="591741209">
      <w:bodyDiv w:val="1"/>
      <w:marLeft w:val="0"/>
      <w:marRight w:val="0"/>
      <w:marTop w:val="0"/>
      <w:marBottom w:val="0"/>
      <w:divBdr>
        <w:top w:val="none" w:sz="0" w:space="0" w:color="auto"/>
        <w:left w:val="none" w:sz="0" w:space="0" w:color="auto"/>
        <w:bottom w:val="none" w:sz="0" w:space="0" w:color="auto"/>
        <w:right w:val="none" w:sz="0" w:space="0" w:color="auto"/>
      </w:divBdr>
    </w:div>
    <w:div w:id="591860368">
      <w:bodyDiv w:val="1"/>
      <w:marLeft w:val="0"/>
      <w:marRight w:val="0"/>
      <w:marTop w:val="0"/>
      <w:marBottom w:val="0"/>
      <w:divBdr>
        <w:top w:val="none" w:sz="0" w:space="0" w:color="auto"/>
        <w:left w:val="none" w:sz="0" w:space="0" w:color="auto"/>
        <w:bottom w:val="none" w:sz="0" w:space="0" w:color="auto"/>
        <w:right w:val="none" w:sz="0" w:space="0" w:color="auto"/>
      </w:divBdr>
    </w:div>
    <w:div w:id="592133068">
      <w:bodyDiv w:val="1"/>
      <w:marLeft w:val="0"/>
      <w:marRight w:val="0"/>
      <w:marTop w:val="0"/>
      <w:marBottom w:val="0"/>
      <w:divBdr>
        <w:top w:val="none" w:sz="0" w:space="0" w:color="auto"/>
        <w:left w:val="none" w:sz="0" w:space="0" w:color="auto"/>
        <w:bottom w:val="none" w:sz="0" w:space="0" w:color="auto"/>
        <w:right w:val="none" w:sz="0" w:space="0" w:color="auto"/>
      </w:divBdr>
    </w:div>
    <w:div w:id="593132493">
      <w:bodyDiv w:val="1"/>
      <w:marLeft w:val="0"/>
      <w:marRight w:val="0"/>
      <w:marTop w:val="0"/>
      <w:marBottom w:val="0"/>
      <w:divBdr>
        <w:top w:val="none" w:sz="0" w:space="0" w:color="auto"/>
        <w:left w:val="none" w:sz="0" w:space="0" w:color="auto"/>
        <w:bottom w:val="none" w:sz="0" w:space="0" w:color="auto"/>
        <w:right w:val="none" w:sz="0" w:space="0" w:color="auto"/>
      </w:divBdr>
    </w:div>
    <w:div w:id="594676810">
      <w:bodyDiv w:val="1"/>
      <w:marLeft w:val="0"/>
      <w:marRight w:val="0"/>
      <w:marTop w:val="0"/>
      <w:marBottom w:val="0"/>
      <w:divBdr>
        <w:top w:val="none" w:sz="0" w:space="0" w:color="auto"/>
        <w:left w:val="none" w:sz="0" w:space="0" w:color="auto"/>
        <w:bottom w:val="none" w:sz="0" w:space="0" w:color="auto"/>
        <w:right w:val="none" w:sz="0" w:space="0" w:color="auto"/>
      </w:divBdr>
    </w:div>
    <w:div w:id="596402803">
      <w:bodyDiv w:val="1"/>
      <w:marLeft w:val="0"/>
      <w:marRight w:val="0"/>
      <w:marTop w:val="0"/>
      <w:marBottom w:val="0"/>
      <w:divBdr>
        <w:top w:val="none" w:sz="0" w:space="0" w:color="auto"/>
        <w:left w:val="none" w:sz="0" w:space="0" w:color="auto"/>
        <w:bottom w:val="none" w:sz="0" w:space="0" w:color="auto"/>
        <w:right w:val="none" w:sz="0" w:space="0" w:color="auto"/>
      </w:divBdr>
    </w:div>
    <w:div w:id="597637401">
      <w:bodyDiv w:val="1"/>
      <w:marLeft w:val="0"/>
      <w:marRight w:val="0"/>
      <w:marTop w:val="0"/>
      <w:marBottom w:val="0"/>
      <w:divBdr>
        <w:top w:val="none" w:sz="0" w:space="0" w:color="auto"/>
        <w:left w:val="none" w:sz="0" w:space="0" w:color="auto"/>
        <w:bottom w:val="none" w:sz="0" w:space="0" w:color="auto"/>
        <w:right w:val="none" w:sz="0" w:space="0" w:color="auto"/>
      </w:divBdr>
    </w:div>
    <w:div w:id="600186791">
      <w:bodyDiv w:val="1"/>
      <w:marLeft w:val="0"/>
      <w:marRight w:val="0"/>
      <w:marTop w:val="0"/>
      <w:marBottom w:val="0"/>
      <w:divBdr>
        <w:top w:val="none" w:sz="0" w:space="0" w:color="auto"/>
        <w:left w:val="none" w:sz="0" w:space="0" w:color="auto"/>
        <w:bottom w:val="none" w:sz="0" w:space="0" w:color="auto"/>
        <w:right w:val="none" w:sz="0" w:space="0" w:color="auto"/>
      </w:divBdr>
    </w:div>
    <w:div w:id="602029317">
      <w:bodyDiv w:val="1"/>
      <w:marLeft w:val="0"/>
      <w:marRight w:val="0"/>
      <w:marTop w:val="0"/>
      <w:marBottom w:val="0"/>
      <w:divBdr>
        <w:top w:val="none" w:sz="0" w:space="0" w:color="auto"/>
        <w:left w:val="none" w:sz="0" w:space="0" w:color="auto"/>
        <w:bottom w:val="none" w:sz="0" w:space="0" w:color="auto"/>
        <w:right w:val="none" w:sz="0" w:space="0" w:color="auto"/>
      </w:divBdr>
    </w:div>
    <w:div w:id="602492578">
      <w:bodyDiv w:val="1"/>
      <w:marLeft w:val="0"/>
      <w:marRight w:val="0"/>
      <w:marTop w:val="0"/>
      <w:marBottom w:val="0"/>
      <w:divBdr>
        <w:top w:val="none" w:sz="0" w:space="0" w:color="auto"/>
        <w:left w:val="none" w:sz="0" w:space="0" w:color="auto"/>
        <w:bottom w:val="none" w:sz="0" w:space="0" w:color="auto"/>
        <w:right w:val="none" w:sz="0" w:space="0" w:color="auto"/>
      </w:divBdr>
    </w:div>
    <w:div w:id="602617018">
      <w:bodyDiv w:val="1"/>
      <w:marLeft w:val="0"/>
      <w:marRight w:val="0"/>
      <w:marTop w:val="0"/>
      <w:marBottom w:val="0"/>
      <w:divBdr>
        <w:top w:val="none" w:sz="0" w:space="0" w:color="auto"/>
        <w:left w:val="none" w:sz="0" w:space="0" w:color="auto"/>
        <w:bottom w:val="none" w:sz="0" w:space="0" w:color="auto"/>
        <w:right w:val="none" w:sz="0" w:space="0" w:color="auto"/>
      </w:divBdr>
    </w:div>
    <w:div w:id="602883193">
      <w:bodyDiv w:val="1"/>
      <w:marLeft w:val="0"/>
      <w:marRight w:val="0"/>
      <w:marTop w:val="0"/>
      <w:marBottom w:val="0"/>
      <w:divBdr>
        <w:top w:val="none" w:sz="0" w:space="0" w:color="auto"/>
        <w:left w:val="none" w:sz="0" w:space="0" w:color="auto"/>
        <w:bottom w:val="none" w:sz="0" w:space="0" w:color="auto"/>
        <w:right w:val="none" w:sz="0" w:space="0" w:color="auto"/>
      </w:divBdr>
    </w:div>
    <w:div w:id="603996205">
      <w:bodyDiv w:val="1"/>
      <w:marLeft w:val="0"/>
      <w:marRight w:val="0"/>
      <w:marTop w:val="0"/>
      <w:marBottom w:val="0"/>
      <w:divBdr>
        <w:top w:val="none" w:sz="0" w:space="0" w:color="auto"/>
        <w:left w:val="none" w:sz="0" w:space="0" w:color="auto"/>
        <w:bottom w:val="none" w:sz="0" w:space="0" w:color="auto"/>
        <w:right w:val="none" w:sz="0" w:space="0" w:color="auto"/>
      </w:divBdr>
    </w:div>
    <w:div w:id="604196811">
      <w:bodyDiv w:val="1"/>
      <w:marLeft w:val="0"/>
      <w:marRight w:val="0"/>
      <w:marTop w:val="0"/>
      <w:marBottom w:val="0"/>
      <w:divBdr>
        <w:top w:val="none" w:sz="0" w:space="0" w:color="auto"/>
        <w:left w:val="none" w:sz="0" w:space="0" w:color="auto"/>
        <w:bottom w:val="none" w:sz="0" w:space="0" w:color="auto"/>
        <w:right w:val="none" w:sz="0" w:space="0" w:color="auto"/>
      </w:divBdr>
    </w:div>
    <w:div w:id="607010629">
      <w:bodyDiv w:val="1"/>
      <w:marLeft w:val="0"/>
      <w:marRight w:val="0"/>
      <w:marTop w:val="0"/>
      <w:marBottom w:val="0"/>
      <w:divBdr>
        <w:top w:val="none" w:sz="0" w:space="0" w:color="auto"/>
        <w:left w:val="none" w:sz="0" w:space="0" w:color="auto"/>
        <w:bottom w:val="none" w:sz="0" w:space="0" w:color="auto"/>
        <w:right w:val="none" w:sz="0" w:space="0" w:color="auto"/>
      </w:divBdr>
    </w:div>
    <w:div w:id="607155360">
      <w:bodyDiv w:val="1"/>
      <w:marLeft w:val="0"/>
      <w:marRight w:val="0"/>
      <w:marTop w:val="0"/>
      <w:marBottom w:val="0"/>
      <w:divBdr>
        <w:top w:val="none" w:sz="0" w:space="0" w:color="auto"/>
        <w:left w:val="none" w:sz="0" w:space="0" w:color="auto"/>
        <w:bottom w:val="none" w:sz="0" w:space="0" w:color="auto"/>
        <w:right w:val="none" w:sz="0" w:space="0" w:color="auto"/>
      </w:divBdr>
    </w:div>
    <w:div w:id="607395498">
      <w:bodyDiv w:val="1"/>
      <w:marLeft w:val="0"/>
      <w:marRight w:val="0"/>
      <w:marTop w:val="0"/>
      <w:marBottom w:val="0"/>
      <w:divBdr>
        <w:top w:val="none" w:sz="0" w:space="0" w:color="auto"/>
        <w:left w:val="none" w:sz="0" w:space="0" w:color="auto"/>
        <w:bottom w:val="none" w:sz="0" w:space="0" w:color="auto"/>
        <w:right w:val="none" w:sz="0" w:space="0" w:color="auto"/>
      </w:divBdr>
    </w:div>
    <w:div w:id="608005968">
      <w:bodyDiv w:val="1"/>
      <w:marLeft w:val="0"/>
      <w:marRight w:val="0"/>
      <w:marTop w:val="0"/>
      <w:marBottom w:val="0"/>
      <w:divBdr>
        <w:top w:val="none" w:sz="0" w:space="0" w:color="auto"/>
        <w:left w:val="none" w:sz="0" w:space="0" w:color="auto"/>
        <w:bottom w:val="none" w:sz="0" w:space="0" w:color="auto"/>
        <w:right w:val="none" w:sz="0" w:space="0" w:color="auto"/>
      </w:divBdr>
    </w:div>
    <w:div w:id="608045815">
      <w:bodyDiv w:val="1"/>
      <w:marLeft w:val="0"/>
      <w:marRight w:val="0"/>
      <w:marTop w:val="0"/>
      <w:marBottom w:val="0"/>
      <w:divBdr>
        <w:top w:val="none" w:sz="0" w:space="0" w:color="auto"/>
        <w:left w:val="none" w:sz="0" w:space="0" w:color="auto"/>
        <w:bottom w:val="none" w:sz="0" w:space="0" w:color="auto"/>
        <w:right w:val="none" w:sz="0" w:space="0" w:color="auto"/>
      </w:divBdr>
    </w:div>
    <w:div w:id="608466059">
      <w:bodyDiv w:val="1"/>
      <w:marLeft w:val="0"/>
      <w:marRight w:val="0"/>
      <w:marTop w:val="0"/>
      <w:marBottom w:val="0"/>
      <w:divBdr>
        <w:top w:val="none" w:sz="0" w:space="0" w:color="auto"/>
        <w:left w:val="none" w:sz="0" w:space="0" w:color="auto"/>
        <w:bottom w:val="none" w:sz="0" w:space="0" w:color="auto"/>
        <w:right w:val="none" w:sz="0" w:space="0" w:color="auto"/>
      </w:divBdr>
    </w:div>
    <w:div w:id="608582038">
      <w:bodyDiv w:val="1"/>
      <w:marLeft w:val="0"/>
      <w:marRight w:val="0"/>
      <w:marTop w:val="0"/>
      <w:marBottom w:val="0"/>
      <w:divBdr>
        <w:top w:val="none" w:sz="0" w:space="0" w:color="auto"/>
        <w:left w:val="none" w:sz="0" w:space="0" w:color="auto"/>
        <w:bottom w:val="none" w:sz="0" w:space="0" w:color="auto"/>
        <w:right w:val="none" w:sz="0" w:space="0" w:color="auto"/>
      </w:divBdr>
    </w:div>
    <w:div w:id="608859879">
      <w:bodyDiv w:val="1"/>
      <w:marLeft w:val="0"/>
      <w:marRight w:val="0"/>
      <w:marTop w:val="0"/>
      <w:marBottom w:val="0"/>
      <w:divBdr>
        <w:top w:val="none" w:sz="0" w:space="0" w:color="auto"/>
        <w:left w:val="none" w:sz="0" w:space="0" w:color="auto"/>
        <w:bottom w:val="none" w:sz="0" w:space="0" w:color="auto"/>
        <w:right w:val="none" w:sz="0" w:space="0" w:color="auto"/>
      </w:divBdr>
    </w:div>
    <w:div w:id="609358663">
      <w:bodyDiv w:val="1"/>
      <w:marLeft w:val="0"/>
      <w:marRight w:val="0"/>
      <w:marTop w:val="0"/>
      <w:marBottom w:val="0"/>
      <w:divBdr>
        <w:top w:val="none" w:sz="0" w:space="0" w:color="auto"/>
        <w:left w:val="none" w:sz="0" w:space="0" w:color="auto"/>
        <w:bottom w:val="none" w:sz="0" w:space="0" w:color="auto"/>
        <w:right w:val="none" w:sz="0" w:space="0" w:color="auto"/>
      </w:divBdr>
    </w:div>
    <w:div w:id="609582442">
      <w:bodyDiv w:val="1"/>
      <w:marLeft w:val="0"/>
      <w:marRight w:val="0"/>
      <w:marTop w:val="0"/>
      <w:marBottom w:val="0"/>
      <w:divBdr>
        <w:top w:val="none" w:sz="0" w:space="0" w:color="auto"/>
        <w:left w:val="none" w:sz="0" w:space="0" w:color="auto"/>
        <w:bottom w:val="none" w:sz="0" w:space="0" w:color="auto"/>
        <w:right w:val="none" w:sz="0" w:space="0" w:color="auto"/>
      </w:divBdr>
    </w:div>
    <w:div w:id="610086563">
      <w:bodyDiv w:val="1"/>
      <w:marLeft w:val="0"/>
      <w:marRight w:val="0"/>
      <w:marTop w:val="0"/>
      <w:marBottom w:val="0"/>
      <w:divBdr>
        <w:top w:val="none" w:sz="0" w:space="0" w:color="auto"/>
        <w:left w:val="none" w:sz="0" w:space="0" w:color="auto"/>
        <w:bottom w:val="none" w:sz="0" w:space="0" w:color="auto"/>
        <w:right w:val="none" w:sz="0" w:space="0" w:color="auto"/>
      </w:divBdr>
    </w:div>
    <w:div w:id="611594333">
      <w:bodyDiv w:val="1"/>
      <w:marLeft w:val="0"/>
      <w:marRight w:val="0"/>
      <w:marTop w:val="0"/>
      <w:marBottom w:val="0"/>
      <w:divBdr>
        <w:top w:val="none" w:sz="0" w:space="0" w:color="auto"/>
        <w:left w:val="none" w:sz="0" w:space="0" w:color="auto"/>
        <w:bottom w:val="none" w:sz="0" w:space="0" w:color="auto"/>
        <w:right w:val="none" w:sz="0" w:space="0" w:color="auto"/>
      </w:divBdr>
    </w:div>
    <w:div w:id="613055837">
      <w:bodyDiv w:val="1"/>
      <w:marLeft w:val="0"/>
      <w:marRight w:val="0"/>
      <w:marTop w:val="0"/>
      <w:marBottom w:val="0"/>
      <w:divBdr>
        <w:top w:val="none" w:sz="0" w:space="0" w:color="auto"/>
        <w:left w:val="none" w:sz="0" w:space="0" w:color="auto"/>
        <w:bottom w:val="none" w:sz="0" w:space="0" w:color="auto"/>
        <w:right w:val="none" w:sz="0" w:space="0" w:color="auto"/>
      </w:divBdr>
    </w:div>
    <w:div w:id="613244611">
      <w:bodyDiv w:val="1"/>
      <w:marLeft w:val="0"/>
      <w:marRight w:val="0"/>
      <w:marTop w:val="0"/>
      <w:marBottom w:val="0"/>
      <w:divBdr>
        <w:top w:val="none" w:sz="0" w:space="0" w:color="auto"/>
        <w:left w:val="none" w:sz="0" w:space="0" w:color="auto"/>
        <w:bottom w:val="none" w:sz="0" w:space="0" w:color="auto"/>
        <w:right w:val="none" w:sz="0" w:space="0" w:color="auto"/>
      </w:divBdr>
    </w:div>
    <w:div w:id="618613068">
      <w:bodyDiv w:val="1"/>
      <w:marLeft w:val="0"/>
      <w:marRight w:val="0"/>
      <w:marTop w:val="0"/>
      <w:marBottom w:val="0"/>
      <w:divBdr>
        <w:top w:val="none" w:sz="0" w:space="0" w:color="auto"/>
        <w:left w:val="none" w:sz="0" w:space="0" w:color="auto"/>
        <w:bottom w:val="none" w:sz="0" w:space="0" w:color="auto"/>
        <w:right w:val="none" w:sz="0" w:space="0" w:color="auto"/>
      </w:divBdr>
    </w:div>
    <w:div w:id="618954694">
      <w:bodyDiv w:val="1"/>
      <w:marLeft w:val="0"/>
      <w:marRight w:val="0"/>
      <w:marTop w:val="0"/>
      <w:marBottom w:val="0"/>
      <w:divBdr>
        <w:top w:val="none" w:sz="0" w:space="0" w:color="auto"/>
        <w:left w:val="none" w:sz="0" w:space="0" w:color="auto"/>
        <w:bottom w:val="none" w:sz="0" w:space="0" w:color="auto"/>
        <w:right w:val="none" w:sz="0" w:space="0" w:color="auto"/>
      </w:divBdr>
    </w:div>
    <w:div w:id="619725153">
      <w:bodyDiv w:val="1"/>
      <w:marLeft w:val="0"/>
      <w:marRight w:val="0"/>
      <w:marTop w:val="0"/>
      <w:marBottom w:val="0"/>
      <w:divBdr>
        <w:top w:val="none" w:sz="0" w:space="0" w:color="auto"/>
        <w:left w:val="none" w:sz="0" w:space="0" w:color="auto"/>
        <w:bottom w:val="none" w:sz="0" w:space="0" w:color="auto"/>
        <w:right w:val="none" w:sz="0" w:space="0" w:color="auto"/>
      </w:divBdr>
    </w:div>
    <w:div w:id="620574086">
      <w:bodyDiv w:val="1"/>
      <w:marLeft w:val="0"/>
      <w:marRight w:val="0"/>
      <w:marTop w:val="0"/>
      <w:marBottom w:val="0"/>
      <w:divBdr>
        <w:top w:val="none" w:sz="0" w:space="0" w:color="auto"/>
        <w:left w:val="none" w:sz="0" w:space="0" w:color="auto"/>
        <w:bottom w:val="none" w:sz="0" w:space="0" w:color="auto"/>
        <w:right w:val="none" w:sz="0" w:space="0" w:color="auto"/>
      </w:divBdr>
    </w:div>
    <w:div w:id="622543712">
      <w:bodyDiv w:val="1"/>
      <w:marLeft w:val="0"/>
      <w:marRight w:val="0"/>
      <w:marTop w:val="0"/>
      <w:marBottom w:val="0"/>
      <w:divBdr>
        <w:top w:val="none" w:sz="0" w:space="0" w:color="auto"/>
        <w:left w:val="none" w:sz="0" w:space="0" w:color="auto"/>
        <w:bottom w:val="none" w:sz="0" w:space="0" w:color="auto"/>
        <w:right w:val="none" w:sz="0" w:space="0" w:color="auto"/>
      </w:divBdr>
    </w:div>
    <w:div w:id="623467491">
      <w:bodyDiv w:val="1"/>
      <w:marLeft w:val="0"/>
      <w:marRight w:val="0"/>
      <w:marTop w:val="0"/>
      <w:marBottom w:val="0"/>
      <w:divBdr>
        <w:top w:val="none" w:sz="0" w:space="0" w:color="auto"/>
        <w:left w:val="none" w:sz="0" w:space="0" w:color="auto"/>
        <w:bottom w:val="none" w:sz="0" w:space="0" w:color="auto"/>
        <w:right w:val="none" w:sz="0" w:space="0" w:color="auto"/>
      </w:divBdr>
    </w:div>
    <w:div w:id="624195479">
      <w:bodyDiv w:val="1"/>
      <w:marLeft w:val="0"/>
      <w:marRight w:val="0"/>
      <w:marTop w:val="0"/>
      <w:marBottom w:val="0"/>
      <w:divBdr>
        <w:top w:val="none" w:sz="0" w:space="0" w:color="auto"/>
        <w:left w:val="none" w:sz="0" w:space="0" w:color="auto"/>
        <w:bottom w:val="none" w:sz="0" w:space="0" w:color="auto"/>
        <w:right w:val="none" w:sz="0" w:space="0" w:color="auto"/>
      </w:divBdr>
    </w:div>
    <w:div w:id="624389264">
      <w:bodyDiv w:val="1"/>
      <w:marLeft w:val="0"/>
      <w:marRight w:val="0"/>
      <w:marTop w:val="0"/>
      <w:marBottom w:val="0"/>
      <w:divBdr>
        <w:top w:val="none" w:sz="0" w:space="0" w:color="auto"/>
        <w:left w:val="none" w:sz="0" w:space="0" w:color="auto"/>
        <w:bottom w:val="none" w:sz="0" w:space="0" w:color="auto"/>
        <w:right w:val="none" w:sz="0" w:space="0" w:color="auto"/>
      </w:divBdr>
    </w:div>
    <w:div w:id="626395560">
      <w:bodyDiv w:val="1"/>
      <w:marLeft w:val="0"/>
      <w:marRight w:val="0"/>
      <w:marTop w:val="0"/>
      <w:marBottom w:val="0"/>
      <w:divBdr>
        <w:top w:val="none" w:sz="0" w:space="0" w:color="auto"/>
        <w:left w:val="none" w:sz="0" w:space="0" w:color="auto"/>
        <w:bottom w:val="none" w:sz="0" w:space="0" w:color="auto"/>
        <w:right w:val="none" w:sz="0" w:space="0" w:color="auto"/>
      </w:divBdr>
    </w:div>
    <w:div w:id="627593685">
      <w:bodyDiv w:val="1"/>
      <w:marLeft w:val="0"/>
      <w:marRight w:val="0"/>
      <w:marTop w:val="0"/>
      <w:marBottom w:val="0"/>
      <w:divBdr>
        <w:top w:val="none" w:sz="0" w:space="0" w:color="auto"/>
        <w:left w:val="none" w:sz="0" w:space="0" w:color="auto"/>
        <w:bottom w:val="none" w:sz="0" w:space="0" w:color="auto"/>
        <w:right w:val="none" w:sz="0" w:space="0" w:color="auto"/>
      </w:divBdr>
    </w:div>
    <w:div w:id="628828359">
      <w:bodyDiv w:val="1"/>
      <w:marLeft w:val="0"/>
      <w:marRight w:val="0"/>
      <w:marTop w:val="0"/>
      <w:marBottom w:val="0"/>
      <w:divBdr>
        <w:top w:val="none" w:sz="0" w:space="0" w:color="auto"/>
        <w:left w:val="none" w:sz="0" w:space="0" w:color="auto"/>
        <w:bottom w:val="none" w:sz="0" w:space="0" w:color="auto"/>
        <w:right w:val="none" w:sz="0" w:space="0" w:color="auto"/>
      </w:divBdr>
    </w:div>
    <w:div w:id="628897379">
      <w:bodyDiv w:val="1"/>
      <w:marLeft w:val="0"/>
      <w:marRight w:val="0"/>
      <w:marTop w:val="0"/>
      <w:marBottom w:val="0"/>
      <w:divBdr>
        <w:top w:val="none" w:sz="0" w:space="0" w:color="auto"/>
        <w:left w:val="none" w:sz="0" w:space="0" w:color="auto"/>
        <w:bottom w:val="none" w:sz="0" w:space="0" w:color="auto"/>
        <w:right w:val="none" w:sz="0" w:space="0" w:color="auto"/>
      </w:divBdr>
    </w:div>
    <w:div w:id="631718193">
      <w:bodyDiv w:val="1"/>
      <w:marLeft w:val="0"/>
      <w:marRight w:val="0"/>
      <w:marTop w:val="0"/>
      <w:marBottom w:val="0"/>
      <w:divBdr>
        <w:top w:val="none" w:sz="0" w:space="0" w:color="auto"/>
        <w:left w:val="none" w:sz="0" w:space="0" w:color="auto"/>
        <w:bottom w:val="none" w:sz="0" w:space="0" w:color="auto"/>
        <w:right w:val="none" w:sz="0" w:space="0" w:color="auto"/>
      </w:divBdr>
    </w:div>
    <w:div w:id="632755137">
      <w:bodyDiv w:val="1"/>
      <w:marLeft w:val="0"/>
      <w:marRight w:val="0"/>
      <w:marTop w:val="0"/>
      <w:marBottom w:val="0"/>
      <w:divBdr>
        <w:top w:val="none" w:sz="0" w:space="0" w:color="auto"/>
        <w:left w:val="none" w:sz="0" w:space="0" w:color="auto"/>
        <w:bottom w:val="none" w:sz="0" w:space="0" w:color="auto"/>
        <w:right w:val="none" w:sz="0" w:space="0" w:color="auto"/>
      </w:divBdr>
    </w:div>
    <w:div w:id="632829532">
      <w:bodyDiv w:val="1"/>
      <w:marLeft w:val="0"/>
      <w:marRight w:val="0"/>
      <w:marTop w:val="0"/>
      <w:marBottom w:val="0"/>
      <w:divBdr>
        <w:top w:val="none" w:sz="0" w:space="0" w:color="auto"/>
        <w:left w:val="none" w:sz="0" w:space="0" w:color="auto"/>
        <w:bottom w:val="none" w:sz="0" w:space="0" w:color="auto"/>
        <w:right w:val="none" w:sz="0" w:space="0" w:color="auto"/>
      </w:divBdr>
    </w:div>
    <w:div w:id="634138966">
      <w:bodyDiv w:val="1"/>
      <w:marLeft w:val="0"/>
      <w:marRight w:val="0"/>
      <w:marTop w:val="0"/>
      <w:marBottom w:val="0"/>
      <w:divBdr>
        <w:top w:val="none" w:sz="0" w:space="0" w:color="auto"/>
        <w:left w:val="none" w:sz="0" w:space="0" w:color="auto"/>
        <w:bottom w:val="none" w:sz="0" w:space="0" w:color="auto"/>
        <w:right w:val="none" w:sz="0" w:space="0" w:color="auto"/>
      </w:divBdr>
    </w:div>
    <w:div w:id="637682003">
      <w:bodyDiv w:val="1"/>
      <w:marLeft w:val="0"/>
      <w:marRight w:val="0"/>
      <w:marTop w:val="0"/>
      <w:marBottom w:val="0"/>
      <w:divBdr>
        <w:top w:val="none" w:sz="0" w:space="0" w:color="auto"/>
        <w:left w:val="none" w:sz="0" w:space="0" w:color="auto"/>
        <w:bottom w:val="none" w:sz="0" w:space="0" w:color="auto"/>
        <w:right w:val="none" w:sz="0" w:space="0" w:color="auto"/>
      </w:divBdr>
    </w:div>
    <w:div w:id="638413813">
      <w:bodyDiv w:val="1"/>
      <w:marLeft w:val="0"/>
      <w:marRight w:val="0"/>
      <w:marTop w:val="0"/>
      <w:marBottom w:val="0"/>
      <w:divBdr>
        <w:top w:val="none" w:sz="0" w:space="0" w:color="auto"/>
        <w:left w:val="none" w:sz="0" w:space="0" w:color="auto"/>
        <w:bottom w:val="none" w:sz="0" w:space="0" w:color="auto"/>
        <w:right w:val="none" w:sz="0" w:space="0" w:color="auto"/>
      </w:divBdr>
    </w:div>
    <w:div w:id="638537382">
      <w:bodyDiv w:val="1"/>
      <w:marLeft w:val="0"/>
      <w:marRight w:val="0"/>
      <w:marTop w:val="0"/>
      <w:marBottom w:val="0"/>
      <w:divBdr>
        <w:top w:val="none" w:sz="0" w:space="0" w:color="auto"/>
        <w:left w:val="none" w:sz="0" w:space="0" w:color="auto"/>
        <w:bottom w:val="none" w:sz="0" w:space="0" w:color="auto"/>
        <w:right w:val="none" w:sz="0" w:space="0" w:color="auto"/>
      </w:divBdr>
    </w:div>
    <w:div w:id="638655028">
      <w:bodyDiv w:val="1"/>
      <w:marLeft w:val="0"/>
      <w:marRight w:val="0"/>
      <w:marTop w:val="0"/>
      <w:marBottom w:val="0"/>
      <w:divBdr>
        <w:top w:val="none" w:sz="0" w:space="0" w:color="auto"/>
        <w:left w:val="none" w:sz="0" w:space="0" w:color="auto"/>
        <w:bottom w:val="none" w:sz="0" w:space="0" w:color="auto"/>
        <w:right w:val="none" w:sz="0" w:space="0" w:color="auto"/>
      </w:divBdr>
    </w:div>
    <w:div w:id="640378775">
      <w:bodyDiv w:val="1"/>
      <w:marLeft w:val="0"/>
      <w:marRight w:val="0"/>
      <w:marTop w:val="0"/>
      <w:marBottom w:val="0"/>
      <w:divBdr>
        <w:top w:val="none" w:sz="0" w:space="0" w:color="auto"/>
        <w:left w:val="none" w:sz="0" w:space="0" w:color="auto"/>
        <w:bottom w:val="none" w:sz="0" w:space="0" w:color="auto"/>
        <w:right w:val="none" w:sz="0" w:space="0" w:color="auto"/>
      </w:divBdr>
    </w:div>
    <w:div w:id="640697635">
      <w:bodyDiv w:val="1"/>
      <w:marLeft w:val="0"/>
      <w:marRight w:val="0"/>
      <w:marTop w:val="0"/>
      <w:marBottom w:val="0"/>
      <w:divBdr>
        <w:top w:val="none" w:sz="0" w:space="0" w:color="auto"/>
        <w:left w:val="none" w:sz="0" w:space="0" w:color="auto"/>
        <w:bottom w:val="none" w:sz="0" w:space="0" w:color="auto"/>
        <w:right w:val="none" w:sz="0" w:space="0" w:color="auto"/>
      </w:divBdr>
    </w:div>
    <w:div w:id="641077130">
      <w:bodyDiv w:val="1"/>
      <w:marLeft w:val="0"/>
      <w:marRight w:val="0"/>
      <w:marTop w:val="0"/>
      <w:marBottom w:val="0"/>
      <w:divBdr>
        <w:top w:val="none" w:sz="0" w:space="0" w:color="auto"/>
        <w:left w:val="none" w:sz="0" w:space="0" w:color="auto"/>
        <w:bottom w:val="none" w:sz="0" w:space="0" w:color="auto"/>
        <w:right w:val="none" w:sz="0" w:space="0" w:color="auto"/>
      </w:divBdr>
    </w:div>
    <w:div w:id="642006450">
      <w:bodyDiv w:val="1"/>
      <w:marLeft w:val="0"/>
      <w:marRight w:val="0"/>
      <w:marTop w:val="0"/>
      <w:marBottom w:val="0"/>
      <w:divBdr>
        <w:top w:val="none" w:sz="0" w:space="0" w:color="auto"/>
        <w:left w:val="none" w:sz="0" w:space="0" w:color="auto"/>
        <w:bottom w:val="none" w:sz="0" w:space="0" w:color="auto"/>
        <w:right w:val="none" w:sz="0" w:space="0" w:color="auto"/>
      </w:divBdr>
    </w:div>
    <w:div w:id="644630267">
      <w:bodyDiv w:val="1"/>
      <w:marLeft w:val="0"/>
      <w:marRight w:val="0"/>
      <w:marTop w:val="0"/>
      <w:marBottom w:val="0"/>
      <w:divBdr>
        <w:top w:val="none" w:sz="0" w:space="0" w:color="auto"/>
        <w:left w:val="none" w:sz="0" w:space="0" w:color="auto"/>
        <w:bottom w:val="none" w:sz="0" w:space="0" w:color="auto"/>
        <w:right w:val="none" w:sz="0" w:space="0" w:color="auto"/>
      </w:divBdr>
    </w:div>
    <w:div w:id="644816733">
      <w:bodyDiv w:val="1"/>
      <w:marLeft w:val="0"/>
      <w:marRight w:val="0"/>
      <w:marTop w:val="0"/>
      <w:marBottom w:val="0"/>
      <w:divBdr>
        <w:top w:val="none" w:sz="0" w:space="0" w:color="auto"/>
        <w:left w:val="none" w:sz="0" w:space="0" w:color="auto"/>
        <w:bottom w:val="none" w:sz="0" w:space="0" w:color="auto"/>
        <w:right w:val="none" w:sz="0" w:space="0" w:color="auto"/>
      </w:divBdr>
    </w:div>
    <w:div w:id="645671214">
      <w:bodyDiv w:val="1"/>
      <w:marLeft w:val="0"/>
      <w:marRight w:val="0"/>
      <w:marTop w:val="0"/>
      <w:marBottom w:val="0"/>
      <w:divBdr>
        <w:top w:val="none" w:sz="0" w:space="0" w:color="auto"/>
        <w:left w:val="none" w:sz="0" w:space="0" w:color="auto"/>
        <w:bottom w:val="none" w:sz="0" w:space="0" w:color="auto"/>
        <w:right w:val="none" w:sz="0" w:space="0" w:color="auto"/>
      </w:divBdr>
    </w:div>
    <w:div w:id="647366644">
      <w:bodyDiv w:val="1"/>
      <w:marLeft w:val="0"/>
      <w:marRight w:val="0"/>
      <w:marTop w:val="0"/>
      <w:marBottom w:val="0"/>
      <w:divBdr>
        <w:top w:val="none" w:sz="0" w:space="0" w:color="auto"/>
        <w:left w:val="none" w:sz="0" w:space="0" w:color="auto"/>
        <w:bottom w:val="none" w:sz="0" w:space="0" w:color="auto"/>
        <w:right w:val="none" w:sz="0" w:space="0" w:color="auto"/>
      </w:divBdr>
    </w:div>
    <w:div w:id="648285642">
      <w:bodyDiv w:val="1"/>
      <w:marLeft w:val="0"/>
      <w:marRight w:val="0"/>
      <w:marTop w:val="0"/>
      <w:marBottom w:val="0"/>
      <w:divBdr>
        <w:top w:val="none" w:sz="0" w:space="0" w:color="auto"/>
        <w:left w:val="none" w:sz="0" w:space="0" w:color="auto"/>
        <w:bottom w:val="none" w:sz="0" w:space="0" w:color="auto"/>
        <w:right w:val="none" w:sz="0" w:space="0" w:color="auto"/>
      </w:divBdr>
    </w:div>
    <w:div w:id="650870327">
      <w:bodyDiv w:val="1"/>
      <w:marLeft w:val="0"/>
      <w:marRight w:val="0"/>
      <w:marTop w:val="0"/>
      <w:marBottom w:val="0"/>
      <w:divBdr>
        <w:top w:val="none" w:sz="0" w:space="0" w:color="auto"/>
        <w:left w:val="none" w:sz="0" w:space="0" w:color="auto"/>
        <w:bottom w:val="none" w:sz="0" w:space="0" w:color="auto"/>
        <w:right w:val="none" w:sz="0" w:space="0" w:color="auto"/>
      </w:divBdr>
    </w:div>
    <w:div w:id="650914398">
      <w:bodyDiv w:val="1"/>
      <w:marLeft w:val="0"/>
      <w:marRight w:val="0"/>
      <w:marTop w:val="0"/>
      <w:marBottom w:val="0"/>
      <w:divBdr>
        <w:top w:val="none" w:sz="0" w:space="0" w:color="auto"/>
        <w:left w:val="none" w:sz="0" w:space="0" w:color="auto"/>
        <w:bottom w:val="none" w:sz="0" w:space="0" w:color="auto"/>
        <w:right w:val="none" w:sz="0" w:space="0" w:color="auto"/>
      </w:divBdr>
    </w:div>
    <w:div w:id="653679138">
      <w:bodyDiv w:val="1"/>
      <w:marLeft w:val="0"/>
      <w:marRight w:val="0"/>
      <w:marTop w:val="0"/>
      <w:marBottom w:val="0"/>
      <w:divBdr>
        <w:top w:val="none" w:sz="0" w:space="0" w:color="auto"/>
        <w:left w:val="none" w:sz="0" w:space="0" w:color="auto"/>
        <w:bottom w:val="none" w:sz="0" w:space="0" w:color="auto"/>
        <w:right w:val="none" w:sz="0" w:space="0" w:color="auto"/>
      </w:divBdr>
    </w:div>
    <w:div w:id="654332768">
      <w:bodyDiv w:val="1"/>
      <w:marLeft w:val="0"/>
      <w:marRight w:val="0"/>
      <w:marTop w:val="0"/>
      <w:marBottom w:val="0"/>
      <w:divBdr>
        <w:top w:val="none" w:sz="0" w:space="0" w:color="auto"/>
        <w:left w:val="none" w:sz="0" w:space="0" w:color="auto"/>
        <w:bottom w:val="none" w:sz="0" w:space="0" w:color="auto"/>
        <w:right w:val="none" w:sz="0" w:space="0" w:color="auto"/>
      </w:divBdr>
    </w:div>
    <w:div w:id="654914227">
      <w:bodyDiv w:val="1"/>
      <w:marLeft w:val="0"/>
      <w:marRight w:val="0"/>
      <w:marTop w:val="0"/>
      <w:marBottom w:val="0"/>
      <w:divBdr>
        <w:top w:val="none" w:sz="0" w:space="0" w:color="auto"/>
        <w:left w:val="none" w:sz="0" w:space="0" w:color="auto"/>
        <w:bottom w:val="none" w:sz="0" w:space="0" w:color="auto"/>
        <w:right w:val="none" w:sz="0" w:space="0" w:color="auto"/>
      </w:divBdr>
    </w:div>
    <w:div w:id="655501366">
      <w:bodyDiv w:val="1"/>
      <w:marLeft w:val="0"/>
      <w:marRight w:val="0"/>
      <w:marTop w:val="0"/>
      <w:marBottom w:val="0"/>
      <w:divBdr>
        <w:top w:val="none" w:sz="0" w:space="0" w:color="auto"/>
        <w:left w:val="none" w:sz="0" w:space="0" w:color="auto"/>
        <w:bottom w:val="none" w:sz="0" w:space="0" w:color="auto"/>
        <w:right w:val="none" w:sz="0" w:space="0" w:color="auto"/>
      </w:divBdr>
    </w:div>
    <w:div w:id="655837114">
      <w:bodyDiv w:val="1"/>
      <w:marLeft w:val="0"/>
      <w:marRight w:val="0"/>
      <w:marTop w:val="0"/>
      <w:marBottom w:val="0"/>
      <w:divBdr>
        <w:top w:val="none" w:sz="0" w:space="0" w:color="auto"/>
        <w:left w:val="none" w:sz="0" w:space="0" w:color="auto"/>
        <w:bottom w:val="none" w:sz="0" w:space="0" w:color="auto"/>
        <w:right w:val="none" w:sz="0" w:space="0" w:color="auto"/>
      </w:divBdr>
    </w:div>
    <w:div w:id="656423984">
      <w:bodyDiv w:val="1"/>
      <w:marLeft w:val="0"/>
      <w:marRight w:val="0"/>
      <w:marTop w:val="0"/>
      <w:marBottom w:val="0"/>
      <w:divBdr>
        <w:top w:val="none" w:sz="0" w:space="0" w:color="auto"/>
        <w:left w:val="none" w:sz="0" w:space="0" w:color="auto"/>
        <w:bottom w:val="none" w:sz="0" w:space="0" w:color="auto"/>
        <w:right w:val="none" w:sz="0" w:space="0" w:color="auto"/>
      </w:divBdr>
    </w:div>
    <w:div w:id="657421835">
      <w:bodyDiv w:val="1"/>
      <w:marLeft w:val="0"/>
      <w:marRight w:val="0"/>
      <w:marTop w:val="0"/>
      <w:marBottom w:val="0"/>
      <w:divBdr>
        <w:top w:val="none" w:sz="0" w:space="0" w:color="auto"/>
        <w:left w:val="none" w:sz="0" w:space="0" w:color="auto"/>
        <w:bottom w:val="none" w:sz="0" w:space="0" w:color="auto"/>
        <w:right w:val="none" w:sz="0" w:space="0" w:color="auto"/>
      </w:divBdr>
    </w:div>
    <w:div w:id="658576294">
      <w:bodyDiv w:val="1"/>
      <w:marLeft w:val="0"/>
      <w:marRight w:val="0"/>
      <w:marTop w:val="0"/>
      <w:marBottom w:val="0"/>
      <w:divBdr>
        <w:top w:val="none" w:sz="0" w:space="0" w:color="auto"/>
        <w:left w:val="none" w:sz="0" w:space="0" w:color="auto"/>
        <w:bottom w:val="none" w:sz="0" w:space="0" w:color="auto"/>
        <w:right w:val="none" w:sz="0" w:space="0" w:color="auto"/>
      </w:divBdr>
    </w:div>
    <w:div w:id="658579514">
      <w:bodyDiv w:val="1"/>
      <w:marLeft w:val="0"/>
      <w:marRight w:val="0"/>
      <w:marTop w:val="0"/>
      <w:marBottom w:val="0"/>
      <w:divBdr>
        <w:top w:val="none" w:sz="0" w:space="0" w:color="auto"/>
        <w:left w:val="none" w:sz="0" w:space="0" w:color="auto"/>
        <w:bottom w:val="none" w:sz="0" w:space="0" w:color="auto"/>
        <w:right w:val="none" w:sz="0" w:space="0" w:color="auto"/>
      </w:divBdr>
    </w:div>
    <w:div w:id="658847732">
      <w:bodyDiv w:val="1"/>
      <w:marLeft w:val="0"/>
      <w:marRight w:val="0"/>
      <w:marTop w:val="0"/>
      <w:marBottom w:val="0"/>
      <w:divBdr>
        <w:top w:val="none" w:sz="0" w:space="0" w:color="auto"/>
        <w:left w:val="none" w:sz="0" w:space="0" w:color="auto"/>
        <w:bottom w:val="none" w:sz="0" w:space="0" w:color="auto"/>
        <w:right w:val="none" w:sz="0" w:space="0" w:color="auto"/>
      </w:divBdr>
    </w:div>
    <w:div w:id="659230694">
      <w:bodyDiv w:val="1"/>
      <w:marLeft w:val="0"/>
      <w:marRight w:val="0"/>
      <w:marTop w:val="0"/>
      <w:marBottom w:val="0"/>
      <w:divBdr>
        <w:top w:val="none" w:sz="0" w:space="0" w:color="auto"/>
        <w:left w:val="none" w:sz="0" w:space="0" w:color="auto"/>
        <w:bottom w:val="none" w:sz="0" w:space="0" w:color="auto"/>
        <w:right w:val="none" w:sz="0" w:space="0" w:color="auto"/>
      </w:divBdr>
    </w:div>
    <w:div w:id="660471893">
      <w:bodyDiv w:val="1"/>
      <w:marLeft w:val="0"/>
      <w:marRight w:val="0"/>
      <w:marTop w:val="0"/>
      <w:marBottom w:val="0"/>
      <w:divBdr>
        <w:top w:val="none" w:sz="0" w:space="0" w:color="auto"/>
        <w:left w:val="none" w:sz="0" w:space="0" w:color="auto"/>
        <w:bottom w:val="none" w:sz="0" w:space="0" w:color="auto"/>
        <w:right w:val="none" w:sz="0" w:space="0" w:color="auto"/>
      </w:divBdr>
    </w:div>
    <w:div w:id="660472189">
      <w:bodyDiv w:val="1"/>
      <w:marLeft w:val="0"/>
      <w:marRight w:val="0"/>
      <w:marTop w:val="0"/>
      <w:marBottom w:val="0"/>
      <w:divBdr>
        <w:top w:val="none" w:sz="0" w:space="0" w:color="auto"/>
        <w:left w:val="none" w:sz="0" w:space="0" w:color="auto"/>
        <w:bottom w:val="none" w:sz="0" w:space="0" w:color="auto"/>
        <w:right w:val="none" w:sz="0" w:space="0" w:color="auto"/>
      </w:divBdr>
    </w:div>
    <w:div w:id="661082461">
      <w:bodyDiv w:val="1"/>
      <w:marLeft w:val="0"/>
      <w:marRight w:val="0"/>
      <w:marTop w:val="0"/>
      <w:marBottom w:val="0"/>
      <w:divBdr>
        <w:top w:val="none" w:sz="0" w:space="0" w:color="auto"/>
        <w:left w:val="none" w:sz="0" w:space="0" w:color="auto"/>
        <w:bottom w:val="none" w:sz="0" w:space="0" w:color="auto"/>
        <w:right w:val="none" w:sz="0" w:space="0" w:color="auto"/>
      </w:divBdr>
    </w:div>
    <w:div w:id="661466374">
      <w:bodyDiv w:val="1"/>
      <w:marLeft w:val="0"/>
      <w:marRight w:val="0"/>
      <w:marTop w:val="0"/>
      <w:marBottom w:val="0"/>
      <w:divBdr>
        <w:top w:val="none" w:sz="0" w:space="0" w:color="auto"/>
        <w:left w:val="none" w:sz="0" w:space="0" w:color="auto"/>
        <w:bottom w:val="none" w:sz="0" w:space="0" w:color="auto"/>
        <w:right w:val="none" w:sz="0" w:space="0" w:color="auto"/>
      </w:divBdr>
    </w:div>
    <w:div w:id="662006354">
      <w:bodyDiv w:val="1"/>
      <w:marLeft w:val="0"/>
      <w:marRight w:val="0"/>
      <w:marTop w:val="0"/>
      <w:marBottom w:val="0"/>
      <w:divBdr>
        <w:top w:val="none" w:sz="0" w:space="0" w:color="auto"/>
        <w:left w:val="none" w:sz="0" w:space="0" w:color="auto"/>
        <w:bottom w:val="none" w:sz="0" w:space="0" w:color="auto"/>
        <w:right w:val="none" w:sz="0" w:space="0" w:color="auto"/>
      </w:divBdr>
    </w:div>
    <w:div w:id="662589344">
      <w:bodyDiv w:val="1"/>
      <w:marLeft w:val="0"/>
      <w:marRight w:val="0"/>
      <w:marTop w:val="0"/>
      <w:marBottom w:val="0"/>
      <w:divBdr>
        <w:top w:val="none" w:sz="0" w:space="0" w:color="auto"/>
        <w:left w:val="none" w:sz="0" w:space="0" w:color="auto"/>
        <w:bottom w:val="none" w:sz="0" w:space="0" w:color="auto"/>
        <w:right w:val="none" w:sz="0" w:space="0" w:color="auto"/>
      </w:divBdr>
    </w:div>
    <w:div w:id="662660515">
      <w:bodyDiv w:val="1"/>
      <w:marLeft w:val="0"/>
      <w:marRight w:val="0"/>
      <w:marTop w:val="0"/>
      <w:marBottom w:val="0"/>
      <w:divBdr>
        <w:top w:val="none" w:sz="0" w:space="0" w:color="auto"/>
        <w:left w:val="none" w:sz="0" w:space="0" w:color="auto"/>
        <w:bottom w:val="none" w:sz="0" w:space="0" w:color="auto"/>
        <w:right w:val="none" w:sz="0" w:space="0" w:color="auto"/>
      </w:divBdr>
    </w:div>
    <w:div w:id="665019692">
      <w:bodyDiv w:val="1"/>
      <w:marLeft w:val="0"/>
      <w:marRight w:val="0"/>
      <w:marTop w:val="0"/>
      <w:marBottom w:val="0"/>
      <w:divBdr>
        <w:top w:val="none" w:sz="0" w:space="0" w:color="auto"/>
        <w:left w:val="none" w:sz="0" w:space="0" w:color="auto"/>
        <w:bottom w:val="none" w:sz="0" w:space="0" w:color="auto"/>
        <w:right w:val="none" w:sz="0" w:space="0" w:color="auto"/>
      </w:divBdr>
    </w:div>
    <w:div w:id="665286409">
      <w:bodyDiv w:val="1"/>
      <w:marLeft w:val="0"/>
      <w:marRight w:val="0"/>
      <w:marTop w:val="0"/>
      <w:marBottom w:val="0"/>
      <w:divBdr>
        <w:top w:val="none" w:sz="0" w:space="0" w:color="auto"/>
        <w:left w:val="none" w:sz="0" w:space="0" w:color="auto"/>
        <w:bottom w:val="none" w:sz="0" w:space="0" w:color="auto"/>
        <w:right w:val="none" w:sz="0" w:space="0" w:color="auto"/>
      </w:divBdr>
    </w:div>
    <w:div w:id="666057511">
      <w:bodyDiv w:val="1"/>
      <w:marLeft w:val="0"/>
      <w:marRight w:val="0"/>
      <w:marTop w:val="0"/>
      <w:marBottom w:val="0"/>
      <w:divBdr>
        <w:top w:val="none" w:sz="0" w:space="0" w:color="auto"/>
        <w:left w:val="none" w:sz="0" w:space="0" w:color="auto"/>
        <w:bottom w:val="none" w:sz="0" w:space="0" w:color="auto"/>
        <w:right w:val="none" w:sz="0" w:space="0" w:color="auto"/>
      </w:divBdr>
    </w:div>
    <w:div w:id="666830342">
      <w:bodyDiv w:val="1"/>
      <w:marLeft w:val="0"/>
      <w:marRight w:val="0"/>
      <w:marTop w:val="0"/>
      <w:marBottom w:val="0"/>
      <w:divBdr>
        <w:top w:val="none" w:sz="0" w:space="0" w:color="auto"/>
        <w:left w:val="none" w:sz="0" w:space="0" w:color="auto"/>
        <w:bottom w:val="none" w:sz="0" w:space="0" w:color="auto"/>
        <w:right w:val="none" w:sz="0" w:space="0" w:color="auto"/>
      </w:divBdr>
    </w:div>
    <w:div w:id="667099050">
      <w:bodyDiv w:val="1"/>
      <w:marLeft w:val="0"/>
      <w:marRight w:val="0"/>
      <w:marTop w:val="0"/>
      <w:marBottom w:val="0"/>
      <w:divBdr>
        <w:top w:val="none" w:sz="0" w:space="0" w:color="auto"/>
        <w:left w:val="none" w:sz="0" w:space="0" w:color="auto"/>
        <w:bottom w:val="none" w:sz="0" w:space="0" w:color="auto"/>
        <w:right w:val="none" w:sz="0" w:space="0" w:color="auto"/>
      </w:divBdr>
    </w:div>
    <w:div w:id="667103245">
      <w:bodyDiv w:val="1"/>
      <w:marLeft w:val="0"/>
      <w:marRight w:val="0"/>
      <w:marTop w:val="0"/>
      <w:marBottom w:val="0"/>
      <w:divBdr>
        <w:top w:val="none" w:sz="0" w:space="0" w:color="auto"/>
        <w:left w:val="none" w:sz="0" w:space="0" w:color="auto"/>
        <w:bottom w:val="none" w:sz="0" w:space="0" w:color="auto"/>
        <w:right w:val="none" w:sz="0" w:space="0" w:color="auto"/>
      </w:divBdr>
    </w:div>
    <w:div w:id="667750020">
      <w:bodyDiv w:val="1"/>
      <w:marLeft w:val="0"/>
      <w:marRight w:val="0"/>
      <w:marTop w:val="0"/>
      <w:marBottom w:val="0"/>
      <w:divBdr>
        <w:top w:val="none" w:sz="0" w:space="0" w:color="auto"/>
        <w:left w:val="none" w:sz="0" w:space="0" w:color="auto"/>
        <w:bottom w:val="none" w:sz="0" w:space="0" w:color="auto"/>
        <w:right w:val="none" w:sz="0" w:space="0" w:color="auto"/>
      </w:divBdr>
    </w:div>
    <w:div w:id="668946657">
      <w:bodyDiv w:val="1"/>
      <w:marLeft w:val="0"/>
      <w:marRight w:val="0"/>
      <w:marTop w:val="0"/>
      <w:marBottom w:val="0"/>
      <w:divBdr>
        <w:top w:val="none" w:sz="0" w:space="0" w:color="auto"/>
        <w:left w:val="none" w:sz="0" w:space="0" w:color="auto"/>
        <w:bottom w:val="none" w:sz="0" w:space="0" w:color="auto"/>
        <w:right w:val="none" w:sz="0" w:space="0" w:color="auto"/>
      </w:divBdr>
    </w:div>
    <w:div w:id="669599001">
      <w:bodyDiv w:val="1"/>
      <w:marLeft w:val="0"/>
      <w:marRight w:val="0"/>
      <w:marTop w:val="0"/>
      <w:marBottom w:val="0"/>
      <w:divBdr>
        <w:top w:val="none" w:sz="0" w:space="0" w:color="auto"/>
        <w:left w:val="none" w:sz="0" w:space="0" w:color="auto"/>
        <w:bottom w:val="none" w:sz="0" w:space="0" w:color="auto"/>
        <w:right w:val="none" w:sz="0" w:space="0" w:color="auto"/>
      </w:divBdr>
    </w:div>
    <w:div w:id="670370274">
      <w:bodyDiv w:val="1"/>
      <w:marLeft w:val="0"/>
      <w:marRight w:val="0"/>
      <w:marTop w:val="0"/>
      <w:marBottom w:val="0"/>
      <w:divBdr>
        <w:top w:val="none" w:sz="0" w:space="0" w:color="auto"/>
        <w:left w:val="none" w:sz="0" w:space="0" w:color="auto"/>
        <w:bottom w:val="none" w:sz="0" w:space="0" w:color="auto"/>
        <w:right w:val="none" w:sz="0" w:space="0" w:color="auto"/>
      </w:divBdr>
    </w:div>
    <w:div w:id="670370313">
      <w:bodyDiv w:val="1"/>
      <w:marLeft w:val="0"/>
      <w:marRight w:val="0"/>
      <w:marTop w:val="0"/>
      <w:marBottom w:val="0"/>
      <w:divBdr>
        <w:top w:val="none" w:sz="0" w:space="0" w:color="auto"/>
        <w:left w:val="none" w:sz="0" w:space="0" w:color="auto"/>
        <w:bottom w:val="none" w:sz="0" w:space="0" w:color="auto"/>
        <w:right w:val="none" w:sz="0" w:space="0" w:color="auto"/>
      </w:divBdr>
    </w:div>
    <w:div w:id="670832979">
      <w:bodyDiv w:val="1"/>
      <w:marLeft w:val="0"/>
      <w:marRight w:val="0"/>
      <w:marTop w:val="0"/>
      <w:marBottom w:val="0"/>
      <w:divBdr>
        <w:top w:val="none" w:sz="0" w:space="0" w:color="auto"/>
        <w:left w:val="none" w:sz="0" w:space="0" w:color="auto"/>
        <w:bottom w:val="none" w:sz="0" w:space="0" w:color="auto"/>
        <w:right w:val="none" w:sz="0" w:space="0" w:color="auto"/>
      </w:divBdr>
    </w:div>
    <w:div w:id="672487549">
      <w:bodyDiv w:val="1"/>
      <w:marLeft w:val="0"/>
      <w:marRight w:val="0"/>
      <w:marTop w:val="0"/>
      <w:marBottom w:val="0"/>
      <w:divBdr>
        <w:top w:val="none" w:sz="0" w:space="0" w:color="auto"/>
        <w:left w:val="none" w:sz="0" w:space="0" w:color="auto"/>
        <w:bottom w:val="none" w:sz="0" w:space="0" w:color="auto"/>
        <w:right w:val="none" w:sz="0" w:space="0" w:color="auto"/>
      </w:divBdr>
    </w:div>
    <w:div w:id="673726562">
      <w:bodyDiv w:val="1"/>
      <w:marLeft w:val="0"/>
      <w:marRight w:val="0"/>
      <w:marTop w:val="0"/>
      <w:marBottom w:val="0"/>
      <w:divBdr>
        <w:top w:val="none" w:sz="0" w:space="0" w:color="auto"/>
        <w:left w:val="none" w:sz="0" w:space="0" w:color="auto"/>
        <w:bottom w:val="none" w:sz="0" w:space="0" w:color="auto"/>
        <w:right w:val="none" w:sz="0" w:space="0" w:color="auto"/>
      </w:divBdr>
    </w:div>
    <w:div w:id="675302080">
      <w:bodyDiv w:val="1"/>
      <w:marLeft w:val="0"/>
      <w:marRight w:val="0"/>
      <w:marTop w:val="0"/>
      <w:marBottom w:val="0"/>
      <w:divBdr>
        <w:top w:val="none" w:sz="0" w:space="0" w:color="auto"/>
        <w:left w:val="none" w:sz="0" w:space="0" w:color="auto"/>
        <w:bottom w:val="none" w:sz="0" w:space="0" w:color="auto"/>
        <w:right w:val="none" w:sz="0" w:space="0" w:color="auto"/>
      </w:divBdr>
    </w:div>
    <w:div w:id="676545194">
      <w:bodyDiv w:val="1"/>
      <w:marLeft w:val="0"/>
      <w:marRight w:val="0"/>
      <w:marTop w:val="0"/>
      <w:marBottom w:val="0"/>
      <w:divBdr>
        <w:top w:val="none" w:sz="0" w:space="0" w:color="auto"/>
        <w:left w:val="none" w:sz="0" w:space="0" w:color="auto"/>
        <w:bottom w:val="none" w:sz="0" w:space="0" w:color="auto"/>
        <w:right w:val="none" w:sz="0" w:space="0" w:color="auto"/>
      </w:divBdr>
    </w:div>
    <w:div w:id="676998627">
      <w:bodyDiv w:val="1"/>
      <w:marLeft w:val="0"/>
      <w:marRight w:val="0"/>
      <w:marTop w:val="0"/>
      <w:marBottom w:val="0"/>
      <w:divBdr>
        <w:top w:val="none" w:sz="0" w:space="0" w:color="auto"/>
        <w:left w:val="none" w:sz="0" w:space="0" w:color="auto"/>
        <w:bottom w:val="none" w:sz="0" w:space="0" w:color="auto"/>
        <w:right w:val="none" w:sz="0" w:space="0" w:color="auto"/>
      </w:divBdr>
    </w:div>
    <w:div w:id="677535494">
      <w:bodyDiv w:val="1"/>
      <w:marLeft w:val="0"/>
      <w:marRight w:val="0"/>
      <w:marTop w:val="0"/>
      <w:marBottom w:val="0"/>
      <w:divBdr>
        <w:top w:val="none" w:sz="0" w:space="0" w:color="auto"/>
        <w:left w:val="none" w:sz="0" w:space="0" w:color="auto"/>
        <w:bottom w:val="none" w:sz="0" w:space="0" w:color="auto"/>
        <w:right w:val="none" w:sz="0" w:space="0" w:color="auto"/>
      </w:divBdr>
    </w:div>
    <w:div w:id="677653730">
      <w:bodyDiv w:val="1"/>
      <w:marLeft w:val="0"/>
      <w:marRight w:val="0"/>
      <w:marTop w:val="0"/>
      <w:marBottom w:val="0"/>
      <w:divBdr>
        <w:top w:val="none" w:sz="0" w:space="0" w:color="auto"/>
        <w:left w:val="none" w:sz="0" w:space="0" w:color="auto"/>
        <w:bottom w:val="none" w:sz="0" w:space="0" w:color="auto"/>
        <w:right w:val="none" w:sz="0" w:space="0" w:color="auto"/>
      </w:divBdr>
    </w:div>
    <w:div w:id="679161524">
      <w:bodyDiv w:val="1"/>
      <w:marLeft w:val="0"/>
      <w:marRight w:val="0"/>
      <w:marTop w:val="0"/>
      <w:marBottom w:val="0"/>
      <w:divBdr>
        <w:top w:val="none" w:sz="0" w:space="0" w:color="auto"/>
        <w:left w:val="none" w:sz="0" w:space="0" w:color="auto"/>
        <w:bottom w:val="none" w:sz="0" w:space="0" w:color="auto"/>
        <w:right w:val="none" w:sz="0" w:space="0" w:color="auto"/>
      </w:divBdr>
    </w:div>
    <w:div w:id="680473448">
      <w:bodyDiv w:val="1"/>
      <w:marLeft w:val="0"/>
      <w:marRight w:val="0"/>
      <w:marTop w:val="0"/>
      <w:marBottom w:val="0"/>
      <w:divBdr>
        <w:top w:val="none" w:sz="0" w:space="0" w:color="auto"/>
        <w:left w:val="none" w:sz="0" w:space="0" w:color="auto"/>
        <w:bottom w:val="none" w:sz="0" w:space="0" w:color="auto"/>
        <w:right w:val="none" w:sz="0" w:space="0" w:color="auto"/>
      </w:divBdr>
    </w:div>
    <w:div w:id="685523787">
      <w:bodyDiv w:val="1"/>
      <w:marLeft w:val="0"/>
      <w:marRight w:val="0"/>
      <w:marTop w:val="0"/>
      <w:marBottom w:val="0"/>
      <w:divBdr>
        <w:top w:val="none" w:sz="0" w:space="0" w:color="auto"/>
        <w:left w:val="none" w:sz="0" w:space="0" w:color="auto"/>
        <w:bottom w:val="none" w:sz="0" w:space="0" w:color="auto"/>
        <w:right w:val="none" w:sz="0" w:space="0" w:color="auto"/>
      </w:divBdr>
    </w:div>
    <w:div w:id="685668592">
      <w:bodyDiv w:val="1"/>
      <w:marLeft w:val="0"/>
      <w:marRight w:val="0"/>
      <w:marTop w:val="0"/>
      <w:marBottom w:val="0"/>
      <w:divBdr>
        <w:top w:val="none" w:sz="0" w:space="0" w:color="auto"/>
        <w:left w:val="none" w:sz="0" w:space="0" w:color="auto"/>
        <w:bottom w:val="none" w:sz="0" w:space="0" w:color="auto"/>
        <w:right w:val="none" w:sz="0" w:space="0" w:color="auto"/>
      </w:divBdr>
    </w:div>
    <w:div w:id="685864590">
      <w:bodyDiv w:val="1"/>
      <w:marLeft w:val="0"/>
      <w:marRight w:val="0"/>
      <w:marTop w:val="0"/>
      <w:marBottom w:val="0"/>
      <w:divBdr>
        <w:top w:val="none" w:sz="0" w:space="0" w:color="auto"/>
        <w:left w:val="none" w:sz="0" w:space="0" w:color="auto"/>
        <w:bottom w:val="none" w:sz="0" w:space="0" w:color="auto"/>
        <w:right w:val="none" w:sz="0" w:space="0" w:color="auto"/>
      </w:divBdr>
    </w:div>
    <w:div w:id="686369469">
      <w:bodyDiv w:val="1"/>
      <w:marLeft w:val="0"/>
      <w:marRight w:val="0"/>
      <w:marTop w:val="0"/>
      <w:marBottom w:val="0"/>
      <w:divBdr>
        <w:top w:val="none" w:sz="0" w:space="0" w:color="auto"/>
        <w:left w:val="none" w:sz="0" w:space="0" w:color="auto"/>
        <w:bottom w:val="none" w:sz="0" w:space="0" w:color="auto"/>
        <w:right w:val="none" w:sz="0" w:space="0" w:color="auto"/>
      </w:divBdr>
    </w:div>
    <w:div w:id="688408486">
      <w:bodyDiv w:val="1"/>
      <w:marLeft w:val="0"/>
      <w:marRight w:val="0"/>
      <w:marTop w:val="0"/>
      <w:marBottom w:val="0"/>
      <w:divBdr>
        <w:top w:val="none" w:sz="0" w:space="0" w:color="auto"/>
        <w:left w:val="none" w:sz="0" w:space="0" w:color="auto"/>
        <w:bottom w:val="none" w:sz="0" w:space="0" w:color="auto"/>
        <w:right w:val="none" w:sz="0" w:space="0" w:color="auto"/>
      </w:divBdr>
    </w:div>
    <w:div w:id="689180431">
      <w:bodyDiv w:val="1"/>
      <w:marLeft w:val="0"/>
      <w:marRight w:val="0"/>
      <w:marTop w:val="0"/>
      <w:marBottom w:val="0"/>
      <w:divBdr>
        <w:top w:val="none" w:sz="0" w:space="0" w:color="auto"/>
        <w:left w:val="none" w:sz="0" w:space="0" w:color="auto"/>
        <w:bottom w:val="none" w:sz="0" w:space="0" w:color="auto"/>
        <w:right w:val="none" w:sz="0" w:space="0" w:color="auto"/>
      </w:divBdr>
    </w:div>
    <w:div w:id="689338849">
      <w:bodyDiv w:val="1"/>
      <w:marLeft w:val="0"/>
      <w:marRight w:val="0"/>
      <w:marTop w:val="0"/>
      <w:marBottom w:val="0"/>
      <w:divBdr>
        <w:top w:val="none" w:sz="0" w:space="0" w:color="auto"/>
        <w:left w:val="none" w:sz="0" w:space="0" w:color="auto"/>
        <w:bottom w:val="none" w:sz="0" w:space="0" w:color="auto"/>
        <w:right w:val="none" w:sz="0" w:space="0" w:color="auto"/>
      </w:divBdr>
    </w:div>
    <w:div w:id="689647416">
      <w:bodyDiv w:val="1"/>
      <w:marLeft w:val="0"/>
      <w:marRight w:val="0"/>
      <w:marTop w:val="0"/>
      <w:marBottom w:val="0"/>
      <w:divBdr>
        <w:top w:val="none" w:sz="0" w:space="0" w:color="auto"/>
        <w:left w:val="none" w:sz="0" w:space="0" w:color="auto"/>
        <w:bottom w:val="none" w:sz="0" w:space="0" w:color="auto"/>
        <w:right w:val="none" w:sz="0" w:space="0" w:color="auto"/>
      </w:divBdr>
    </w:div>
    <w:div w:id="690183513">
      <w:bodyDiv w:val="1"/>
      <w:marLeft w:val="0"/>
      <w:marRight w:val="0"/>
      <w:marTop w:val="0"/>
      <w:marBottom w:val="0"/>
      <w:divBdr>
        <w:top w:val="none" w:sz="0" w:space="0" w:color="auto"/>
        <w:left w:val="none" w:sz="0" w:space="0" w:color="auto"/>
        <w:bottom w:val="none" w:sz="0" w:space="0" w:color="auto"/>
        <w:right w:val="none" w:sz="0" w:space="0" w:color="auto"/>
      </w:divBdr>
    </w:div>
    <w:div w:id="690909684">
      <w:bodyDiv w:val="1"/>
      <w:marLeft w:val="0"/>
      <w:marRight w:val="0"/>
      <w:marTop w:val="0"/>
      <w:marBottom w:val="0"/>
      <w:divBdr>
        <w:top w:val="none" w:sz="0" w:space="0" w:color="auto"/>
        <w:left w:val="none" w:sz="0" w:space="0" w:color="auto"/>
        <w:bottom w:val="none" w:sz="0" w:space="0" w:color="auto"/>
        <w:right w:val="none" w:sz="0" w:space="0" w:color="auto"/>
      </w:divBdr>
    </w:div>
    <w:div w:id="691952223">
      <w:bodyDiv w:val="1"/>
      <w:marLeft w:val="0"/>
      <w:marRight w:val="0"/>
      <w:marTop w:val="0"/>
      <w:marBottom w:val="0"/>
      <w:divBdr>
        <w:top w:val="none" w:sz="0" w:space="0" w:color="auto"/>
        <w:left w:val="none" w:sz="0" w:space="0" w:color="auto"/>
        <w:bottom w:val="none" w:sz="0" w:space="0" w:color="auto"/>
        <w:right w:val="none" w:sz="0" w:space="0" w:color="auto"/>
      </w:divBdr>
    </w:div>
    <w:div w:id="692415318">
      <w:bodyDiv w:val="1"/>
      <w:marLeft w:val="0"/>
      <w:marRight w:val="0"/>
      <w:marTop w:val="0"/>
      <w:marBottom w:val="0"/>
      <w:divBdr>
        <w:top w:val="none" w:sz="0" w:space="0" w:color="auto"/>
        <w:left w:val="none" w:sz="0" w:space="0" w:color="auto"/>
        <w:bottom w:val="none" w:sz="0" w:space="0" w:color="auto"/>
        <w:right w:val="none" w:sz="0" w:space="0" w:color="auto"/>
      </w:divBdr>
    </w:div>
    <w:div w:id="692878771">
      <w:bodyDiv w:val="1"/>
      <w:marLeft w:val="0"/>
      <w:marRight w:val="0"/>
      <w:marTop w:val="0"/>
      <w:marBottom w:val="0"/>
      <w:divBdr>
        <w:top w:val="none" w:sz="0" w:space="0" w:color="auto"/>
        <w:left w:val="none" w:sz="0" w:space="0" w:color="auto"/>
        <w:bottom w:val="none" w:sz="0" w:space="0" w:color="auto"/>
        <w:right w:val="none" w:sz="0" w:space="0" w:color="auto"/>
      </w:divBdr>
    </w:div>
    <w:div w:id="693069776">
      <w:bodyDiv w:val="1"/>
      <w:marLeft w:val="0"/>
      <w:marRight w:val="0"/>
      <w:marTop w:val="0"/>
      <w:marBottom w:val="0"/>
      <w:divBdr>
        <w:top w:val="none" w:sz="0" w:space="0" w:color="auto"/>
        <w:left w:val="none" w:sz="0" w:space="0" w:color="auto"/>
        <w:bottom w:val="none" w:sz="0" w:space="0" w:color="auto"/>
        <w:right w:val="none" w:sz="0" w:space="0" w:color="auto"/>
      </w:divBdr>
    </w:div>
    <w:div w:id="694114371">
      <w:bodyDiv w:val="1"/>
      <w:marLeft w:val="0"/>
      <w:marRight w:val="0"/>
      <w:marTop w:val="0"/>
      <w:marBottom w:val="0"/>
      <w:divBdr>
        <w:top w:val="none" w:sz="0" w:space="0" w:color="auto"/>
        <w:left w:val="none" w:sz="0" w:space="0" w:color="auto"/>
        <w:bottom w:val="none" w:sz="0" w:space="0" w:color="auto"/>
        <w:right w:val="none" w:sz="0" w:space="0" w:color="auto"/>
      </w:divBdr>
    </w:div>
    <w:div w:id="695540525">
      <w:bodyDiv w:val="1"/>
      <w:marLeft w:val="0"/>
      <w:marRight w:val="0"/>
      <w:marTop w:val="0"/>
      <w:marBottom w:val="0"/>
      <w:divBdr>
        <w:top w:val="none" w:sz="0" w:space="0" w:color="auto"/>
        <w:left w:val="none" w:sz="0" w:space="0" w:color="auto"/>
        <w:bottom w:val="none" w:sz="0" w:space="0" w:color="auto"/>
        <w:right w:val="none" w:sz="0" w:space="0" w:color="auto"/>
      </w:divBdr>
    </w:div>
    <w:div w:id="696271450">
      <w:bodyDiv w:val="1"/>
      <w:marLeft w:val="0"/>
      <w:marRight w:val="0"/>
      <w:marTop w:val="0"/>
      <w:marBottom w:val="0"/>
      <w:divBdr>
        <w:top w:val="none" w:sz="0" w:space="0" w:color="auto"/>
        <w:left w:val="none" w:sz="0" w:space="0" w:color="auto"/>
        <w:bottom w:val="none" w:sz="0" w:space="0" w:color="auto"/>
        <w:right w:val="none" w:sz="0" w:space="0" w:color="auto"/>
      </w:divBdr>
    </w:div>
    <w:div w:id="696544870">
      <w:bodyDiv w:val="1"/>
      <w:marLeft w:val="0"/>
      <w:marRight w:val="0"/>
      <w:marTop w:val="0"/>
      <w:marBottom w:val="0"/>
      <w:divBdr>
        <w:top w:val="none" w:sz="0" w:space="0" w:color="auto"/>
        <w:left w:val="none" w:sz="0" w:space="0" w:color="auto"/>
        <w:bottom w:val="none" w:sz="0" w:space="0" w:color="auto"/>
        <w:right w:val="none" w:sz="0" w:space="0" w:color="auto"/>
      </w:divBdr>
    </w:div>
    <w:div w:id="696929155">
      <w:bodyDiv w:val="1"/>
      <w:marLeft w:val="0"/>
      <w:marRight w:val="0"/>
      <w:marTop w:val="0"/>
      <w:marBottom w:val="0"/>
      <w:divBdr>
        <w:top w:val="none" w:sz="0" w:space="0" w:color="auto"/>
        <w:left w:val="none" w:sz="0" w:space="0" w:color="auto"/>
        <w:bottom w:val="none" w:sz="0" w:space="0" w:color="auto"/>
        <w:right w:val="none" w:sz="0" w:space="0" w:color="auto"/>
      </w:divBdr>
    </w:div>
    <w:div w:id="697389218">
      <w:bodyDiv w:val="1"/>
      <w:marLeft w:val="0"/>
      <w:marRight w:val="0"/>
      <w:marTop w:val="0"/>
      <w:marBottom w:val="0"/>
      <w:divBdr>
        <w:top w:val="none" w:sz="0" w:space="0" w:color="auto"/>
        <w:left w:val="none" w:sz="0" w:space="0" w:color="auto"/>
        <w:bottom w:val="none" w:sz="0" w:space="0" w:color="auto"/>
        <w:right w:val="none" w:sz="0" w:space="0" w:color="auto"/>
      </w:divBdr>
    </w:div>
    <w:div w:id="698051176">
      <w:bodyDiv w:val="1"/>
      <w:marLeft w:val="0"/>
      <w:marRight w:val="0"/>
      <w:marTop w:val="0"/>
      <w:marBottom w:val="0"/>
      <w:divBdr>
        <w:top w:val="none" w:sz="0" w:space="0" w:color="auto"/>
        <w:left w:val="none" w:sz="0" w:space="0" w:color="auto"/>
        <w:bottom w:val="none" w:sz="0" w:space="0" w:color="auto"/>
        <w:right w:val="none" w:sz="0" w:space="0" w:color="auto"/>
      </w:divBdr>
    </w:div>
    <w:div w:id="698623396">
      <w:bodyDiv w:val="1"/>
      <w:marLeft w:val="0"/>
      <w:marRight w:val="0"/>
      <w:marTop w:val="0"/>
      <w:marBottom w:val="0"/>
      <w:divBdr>
        <w:top w:val="none" w:sz="0" w:space="0" w:color="auto"/>
        <w:left w:val="none" w:sz="0" w:space="0" w:color="auto"/>
        <w:bottom w:val="none" w:sz="0" w:space="0" w:color="auto"/>
        <w:right w:val="none" w:sz="0" w:space="0" w:color="auto"/>
      </w:divBdr>
    </w:div>
    <w:div w:id="700938906">
      <w:bodyDiv w:val="1"/>
      <w:marLeft w:val="0"/>
      <w:marRight w:val="0"/>
      <w:marTop w:val="0"/>
      <w:marBottom w:val="0"/>
      <w:divBdr>
        <w:top w:val="none" w:sz="0" w:space="0" w:color="auto"/>
        <w:left w:val="none" w:sz="0" w:space="0" w:color="auto"/>
        <w:bottom w:val="none" w:sz="0" w:space="0" w:color="auto"/>
        <w:right w:val="none" w:sz="0" w:space="0" w:color="auto"/>
      </w:divBdr>
    </w:div>
    <w:div w:id="702444339">
      <w:bodyDiv w:val="1"/>
      <w:marLeft w:val="0"/>
      <w:marRight w:val="0"/>
      <w:marTop w:val="0"/>
      <w:marBottom w:val="0"/>
      <w:divBdr>
        <w:top w:val="none" w:sz="0" w:space="0" w:color="auto"/>
        <w:left w:val="none" w:sz="0" w:space="0" w:color="auto"/>
        <w:bottom w:val="none" w:sz="0" w:space="0" w:color="auto"/>
        <w:right w:val="none" w:sz="0" w:space="0" w:color="auto"/>
      </w:divBdr>
    </w:div>
    <w:div w:id="702486714">
      <w:bodyDiv w:val="1"/>
      <w:marLeft w:val="0"/>
      <w:marRight w:val="0"/>
      <w:marTop w:val="0"/>
      <w:marBottom w:val="0"/>
      <w:divBdr>
        <w:top w:val="none" w:sz="0" w:space="0" w:color="auto"/>
        <w:left w:val="none" w:sz="0" w:space="0" w:color="auto"/>
        <w:bottom w:val="none" w:sz="0" w:space="0" w:color="auto"/>
        <w:right w:val="none" w:sz="0" w:space="0" w:color="auto"/>
      </w:divBdr>
    </w:div>
    <w:div w:id="702558600">
      <w:bodyDiv w:val="1"/>
      <w:marLeft w:val="0"/>
      <w:marRight w:val="0"/>
      <w:marTop w:val="0"/>
      <w:marBottom w:val="0"/>
      <w:divBdr>
        <w:top w:val="none" w:sz="0" w:space="0" w:color="auto"/>
        <w:left w:val="none" w:sz="0" w:space="0" w:color="auto"/>
        <w:bottom w:val="none" w:sz="0" w:space="0" w:color="auto"/>
        <w:right w:val="none" w:sz="0" w:space="0" w:color="auto"/>
      </w:divBdr>
    </w:div>
    <w:div w:id="704257667">
      <w:bodyDiv w:val="1"/>
      <w:marLeft w:val="0"/>
      <w:marRight w:val="0"/>
      <w:marTop w:val="0"/>
      <w:marBottom w:val="0"/>
      <w:divBdr>
        <w:top w:val="none" w:sz="0" w:space="0" w:color="auto"/>
        <w:left w:val="none" w:sz="0" w:space="0" w:color="auto"/>
        <w:bottom w:val="none" w:sz="0" w:space="0" w:color="auto"/>
        <w:right w:val="none" w:sz="0" w:space="0" w:color="auto"/>
      </w:divBdr>
    </w:div>
    <w:div w:id="704478692">
      <w:bodyDiv w:val="1"/>
      <w:marLeft w:val="0"/>
      <w:marRight w:val="0"/>
      <w:marTop w:val="0"/>
      <w:marBottom w:val="0"/>
      <w:divBdr>
        <w:top w:val="none" w:sz="0" w:space="0" w:color="auto"/>
        <w:left w:val="none" w:sz="0" w:space="0" w:color="auto"/>
        <w:bottom w:val="none" w:sz="0" w:space="0" w:color="auto"/>
        <w:right w:val="none" w:sz="0" w:space="0" w:color="auto"/>
      </w:divBdr>
    </w:div>
    <w:div w:id="705447658">
      <w:bodyDiv w:val="1"/>
      <w:marLeft w:val="0"/>
      <w:marRight w:val="0"/>
      <w:marTop w:val="0"/>
      <w:marBottom w:val="0"/>
      <w:divBdr>
        <w:top w:val="none" w:sz="0" w:space="0" w:color="auto"/>
        <w:left w:val="none" w:sz="0" w:space="0" w:color="auto"/>
        <w:bottom w:val="none" w:sz="0" w:space="0" w:color="auto"/>
        <w:right w:val="none" w:sz="0" w:space="0" w:color="auto"/>
      </w:divBdr>
    </w:div>
    <w:div w:id="706221852">
      <w:bodyDiv w:val="1"/>
      <w:marLeft w:val="0"/>
      <w:marRight w:val="0"/>
      <w:marTop w:val="0"/>
      <w:marBottom w:val="0"/>
      <w:divBdr>
        <w:top w:val="none" w:sz="0" w:space="0" w:color="auto"/>
        <w:left w:val="none" w:sz="0" w:space="0" w:color="auto"/>
        <w:bottom w:val="none" w:sz="0" w:space="0" w:color="auto"/>
        <w:right w:val="none" w:sz="0" w:space="0" w:color="auto"/>
      </w:divBdr>
    </w:div>
    <w:div w:id="706687841">
      <w:bodyDiv w:val="1"/>
      <w:marLeft w:val="0"/>
      <w:marRight w:val="0"/>
      <w:marTop w:val="0"/>
      <w:marBottom w:val="0"/>
      <w:divBdr>
        <w:top w:val="none" w:sz="0" w:space="0" w:color="auto"/>
        <w:left w:val="none" w:sz="0" w:space="0" w:color="auto"/>
        <w:bottom w:val="none" w:sz="0" w:space="0" w:color="auto"/>
        <w:right w:val="none" w:sz="0" w:space="0" w:color="auto"/>
      </w:divBdr>
    </w:div>
    <w:div w:id="706953865">
      <w:bodyDiv w:val="1"/>
      <w:marLeft w:val="0"/>
      <w:marRight w:val="0"/>
      <w:marTop w:val="0"/>
      <w:marBottom w:val="0"/>
      <w:divBdr>
        <w:top w:val="none" w:sz="0" w:space="0" w:color="auto"/>
        <w:left w:val="none" w:sz="0" w:space="0" w:color="auto"/>
        <w:bottom w:val="none" w:sz="0" w:space="0" w:color="auto"/>
        <w:right w:val="none" w:sz="0" w:space="0" w:color="auto"/>
      </w:divBdr>
    </w:div>
    <w:div w:id="708996846">
      <w:bodyDiv w:val="1"/>
      <w:marLeft w:val="0"/>
      <w:marRight w:val="0"/>
      <w:marTop w:val="0"/>
      <w:marBottom w:val="0"/>
      <w:divBdr>
        <w:top w:val="none" w:sz="0" w:space="0" w:color="auto"/>
        <w:left w:val="none" w:sz="0" w:space="0" w:color="auto"/>
        <w:bottom w:val="none" w:sz="0" w:space="0" w:color="auto"/>
        <w:right w:val="none" w:sz="0" w:space="0" w:color="auto"/>
      </w:divBdr>
    </w:div>
    <w:div w:id="709257189">
      <w:bodyDiv w:val="1"/>
      <w:marLeft w:val="0"/>
      <w:marRight w:val="0"/>
      <w:marTop w:val="0"/>
      <w:marBottom w:val="0"/>
      <w:divBdr>
        <w:top w:val="none" w:sz="0" w:space="0" w:color="auto"/>
        <w:left w:val="none" w:sz="0" w:space="0" w:color="auto"/>
        <w:bottom w:val="none" w:sz="0" w:space="0" w:color="auto"/>
        <w:right w:val="none" w:sz="0" w:space="0" w:color="auto"/>
      </w:divBdr>
    </w:div>
    <w:div w:id="709453044">
      <w:bodyDiv w:val="1"/>
      <w:marLeft w:val="0"/>
      <w:marRight w:val="0"/>
      <w:marTop w:val="0"/>
      <w:marBottom w:val="0"/>
      <w:divBdr>
        <w:top w:val="none" w:sz="0" w:space="0" w:color="auto"/>
        <w:left w:val="none" w:sz="0" w:space="0" w:color="auto"/>
        <w:bottom w:val="none" w:sz="0" w:space="0" w:color="auto"/>
        <w:right w:val="none" w:sz="0" w:space="0" w:color="auto"/>
      </w:divBdr>
    </w:div>
    <w:div w:id="709766793">
      <w:bodyDiv w:val="1"/>
      <w:marLeft w:val="0"/>
      <w:marRight w:val="0"/>
      <w:marTop w:val="0"/>
      <w:marBottom w:val="0"/>
      <w:divBdr>
        <w:top w:val="none" w:sz="0" w:space="0" w:color="auto"/>
        <w:left w:val="none" w:sz="0" w:space="0" w:color="auto"/>
        <w:bottom w:val="none" w:sz="0" w:space="0" w:color="auto"/>
        <w:right w:val="none" w:sz="0" w:space="0" w:color="auto"/>
      </w:divBdr>
    </w:div>
    <w:div w:id="710108830">
      <w:bodyDiv w:val="1"/>
      <w:marLeft w:val="0"/>
      <w:marRight w:val="0"/>
      <w:marTop w:val="0"/>
      <w:marBottom w:val="0"/>
      <w:divBdr>
        <w:top w:val="none" w:sz="0" w:space="0" w:color="auto"/>
        <w:left w:val="none" w:sz="0" w:space="0" w:color="auto"/>
        <w:bottom w:val="none" w:sz="0" w:space="0" w:color="auto"/>
        <w:right w:val="none" w:sz="0" w:space="0" w:color="auto"/>
      </w:divBdr>
    </w:div>
    <w:div w:id="710767815">
      <w:bodyDiv w:val="1"/>
      <w:marLeft w:val="0"/>
      <w:marRight w:val="0"/>
      <w:marTop w:val="0"/>
      <w:marBottom w:val="0"/>
      <w:divBdr>
        <w:top w:val="none" w:sz="0" w:space="0" w:color="auto"/>
        <w:left w:val="none" w:sz="0" w:space="0" w:color="auto"/>
        <w:bottom w:val="none" w:sz="0" w:space="0" w:color="auto"/>
        <w:right w:val="none" w:sz="0" w:space="0" w:color="auto"/>
      </w:divBdr>
    </w:div>
    <w:div w:id="712925286">
      <w:bodyDiv w:val="1"/>
      <w:marLeft w:val="0"/>
      <w:marRight w:val="0"/>
      <w:marTop w:val="0"/>
      <w:marBottom w:val="0"/>
      <w:divBdr>
        <w:top w:val="none" w:sz="0" w:space="0" w:color="auto"/>
        <w:left w:val="none" w:sz="0" w:space="0" w:color="auto"/>
        <w:bottom w:val="none" w:sz="0" w:space="0" w:color="auto"/>
        <w:right w:val="none" w:sz="0" w:space="0" w:color="auto"/>
      </w:divBdr>
    </w:div>
    <w:div w:id="712995818">
      <w:bodyDiv w:val="1"/>
      <w:marLeft w:val="0"/>
      <w:marRight w:val="0"/>
      <w:marTop w:val="0"/>
      <w:marBottom w:val="0"/>
      <w:divBdr>
        <w:top w:val="none" w:sz="0" w:space="0" w:color="auto"/>
        <w:left w:val="none" w:sz="0" w:space="0" w:color="auto"/>
        <w:bottom w:val="none" w:sz="0" w:space="0" w:color="auto"/>
        <w:right w:val="none" w:sz="0" w:space="0" w:color="auto"/>
      </w:divBdr>
    </w:div>
    <w:div w:id="714041258">
      <w:bodyDiv w:val="1"/>
      <w:marLeft w:val="0"/>
      <w:marRight w:val="0"/>
      <w:marTop w:val="0"/>
      <w:marBottom w:val="0"/>
      <w:divBdr>
        <w:top w:val="none" w:sz="0" w:space="0" w:color="auto"/>
        <w:left w:val="none" w:sz="0" w:space="0" w:color="auto"/>
        <w:bottom w:val="none" w:sz="0" w:space="0" w:color="auto"/>
        <w:right w:val="none" w:sz="0" w:space="0" w:color="auto"/>
      </w:divBdr>
    </w:div>
    <w:div w:id="714041916">
      <w:bodyDiv w:val="1"/>
      <w:marLeft w:val="0"/>
      <w:marRight w:val="0"/>
      <w:marTop w:val="0"/>
      <w:marBottom w:val="0"/>
      <w:divBdr>
        <w:top w:val="none" w:sz="0" w:space="0" w:color="auto"/>
        <w:left w:val="none" w:sz="0" w:space="0" w:color="auto"/>
        <w:bottom w:val="none" w:sz="0" w:space="0" w:color="auto"/>
        <w:right w:val="none" w:sz="0" w:space="0" w:color="auto"/>
      </w:divBdr>
    </w:div>
    <w:div w:id="714350740">
      <w:bodyDiv w:val="1"/>
      <w:marLeft w:val="0"/>
      <w:marRight w:val="0"/>
      <w:marTop w:val="0"/>
      <w:marBottom w:val="0"/>
      <w:divBdr>
        <w:top w:val="none" w:sz="0" w:space="0" w:color="auto"/>
        <w:left w:val="none" w:sz="0" w:space="0" w:color="auto"/>
        <w:bottom w:val="none" w:sz="0" w:space="0" w:color="auto"/>
        <w:right w:val="none" w:sz="0" w:space="0" w:color="auto"/>
      </w:divBdr>
    </w:div>
    <w:div w:id="714887830">
      <w:bodyDiv w:val="1"/>
      <w:marLeft w:val="0"/>
      <w:marRight w:val="0"/>
      <w:marTop w:val="0"/>
      <w:marBottom w:val="0"/>
      <w:divBdr>
        <w:top w:val="none" w:sz="0" w:space="0" w:color="auto"/>
        <w:left w:val="none" w:sz="0" w:space="0" w:color="auto"/>
        <w:bottom w:val="none" w:sz="0" w:space="0" w:color="auto"/>
        <w:right w:val="none" w:sz="0" w:space="0" w:color="auto"/>
      </w:divBdr>
    </w:div>
    <w:div w:id="716441525">
      <w:bodyDiv w:val="1"/>
      <w:marLeft w:val="0"/>
      <w:marRight w:val="0"/>
      <w:marTop w:val="0"/>
      <w:marBottom w:val="0"/>
      <w:divBdr>
        <w:top w:val="none" w:sz="0" w:space="0" w:color="auto"/>
        <w:left w:val="none" w:sz="0" w:space="0" w:color="auto"/>
        <w:bottom w:val="none" w:sz="0" w:space="0" w:color="auto"/>
        <w:right w:val="none" w:sz="0" w:space="0" w:color="auto"/>
      </w:divBdr>
    </w:div>
    <w:div w:id="717509122">
      <w:bodyDiv w:val="1"/>
      <w:marLeft w:val="0"/>
      <w:marRight w:val="0"/>
      <w:marTop w:val="0"/>
      <w:marBottom w:val="0"/>
      <w:divBdr>
        <w:top w:val="none" w:sz="0" w:space="0" w:color="auto"/>
        <w:left w:val="none" w:sz="0" w:space="0" w:color="auto"/>
        <w:bottom w:val="none" w:sz="0" w:space="0" w:color="auto"/>
        <w:right w:val="none" w:sz="0" w:space="0" w:color="auto"/>
      </w:divBdr>
    </w:div>
    <w:div w:id="717512658">
      <w:bodyDiv w:val="1"/>
      <w:marLeft w:val="0"/>
      <w:marRight w:val="0"/>
      <w:marTop w:val="0"/>
      <w:marBottom w:val="0"/>
      <w:divBdr>
        <w:top w:val="none" w:sz="0" w:space="0" w:color="auto"/>
        <w:left w:val="none" w:sz="0" w:space="0" w:color="auto"/>
        <w:bottom w:val="none" w:sz="0" w:space="0" w:color="auto"/>
        <w:right w:val="none" w:sz="0" w:space="0" w:color="auto"/>
      </w:divBdr>
    </w:div>
    <w:div w:id="718474128">
      <w:bodyDiv w:val="1"/>
      <w:marLeft w:val="0"/>
      <w:marRight w:val="0"/>
      <w:marTop w:val="0"/>
      <w:marBottom w:val="0"/>
      <w:divBdr>
        <w:top w:val="none" w:sz="0" w:space="0" w:color="auto"/>
        <w:left w:val="none" w:sz="0" w:space="0" w:color="auto"/>
        <w:bottom w:val="none" w:sz="0" w:space="0" w:color="auto"/>
        <w:right w:val="none" w:sz="0" w:space="0" w:color="auto"/>
      </w:divBdr>
    </w:div>
    <w:div w:id="719717517">
      <w:bodyDiv w:val="1"/>
      <w:marLeft w:val="0"/>
      <w:marRight w:val="0"/>
      <w:marTop w:val="0"/>
      <w:marBottom w:val="0"/>
      <w:divBdr>
        <w:top w:val="none" w:sz="0" w:space="0" w:color="auto"/>
        <w:left w:val="none" w:sz="0" w:space="0" w:color="auto"/>
        <w:bottom w:val="none" w:sz="0" w:space="0" w:color="auto"/>
        <w:right w:val="none" w:sz="0" w:space="0" w:color="auto"/>
      </w:divBdr>
    </w:div>
    <w:div w:id="719787322">
      <w:bodyDiv w:val="1"/>
      <w:marLeft w:val="0"/>
      <w:marRight w:val="0"/>
      <w:marTop w:val="0"/>
      <w:marBottom w:val="0"/>
      <w:divBdr>
        <w:top w:val="none" w:sz="0" w:space="0" w:color="auto"/>
        <w:left w:val="none" w:sz="0" w:space="0" w:color="auto"/>
        <w:bottom w:val="none" w:sz="0" w:space="0" w:color="auto"/>
        <w:right w:val="none" w:sz="0" w:space="0" w:color="auto"/>
      </w:divBdr>
    </w:div>
    <w:div w:id="722212103">
      <w:bodyDiv w:val="1"/>
      <w:marLeft w:val="0"/>
      <w:marRight w:val="0"/>
      <w:marTop w:val="0"/>
      <w:marBottom w:val="0"/>
      <w:divBdr>
        <w:top w:val="none" w:sz="0" w:space="0" w:color="auto"/>
        <w:left w:val="none" w:sz="0" w:space="0" w:color="auto"/>
        <w:bottom w:val="none" w:sz="0" w:space="0" w:color="auto"/>
        <w:right w:val="none" w:sz="0" w:space="0" w:color="auto"/>
      </w:divBdr>
    </w:div>
    <w:div w:id="722290504">
      <w:bodyDiv w:val="1"/>
      <w:marLeft w:val="0"/>
      <w:marRight w:val="0"/>
      <w:marTop w:val="0"/>
      <w:marBottom w:val="0"/>
      <w:divBdr>
        <w:top w:val="none" w:sz="0" w:space="0" w:color="auto"/>
        <w:left w:val="none" w:sz="0" w:space="0" w:color="auto"/>
        <w:bottom w:val="none" w:sz="0" w:space="0" w:color="auto"/>
        <w:right w:val="none" w:sz="0" w:space="0" w:color="auto"/>
      </w:divBdr>
    </w:div>
    <w:div w:id="722994361">
      <w:bodyDiv w:val="1"/>
      <w:marLeft w:val="0"/>
      <w:marRight w:val="0"/>
      <w:marTop w:val="0"/>
      <w:marBottom w:val="0"/>
      <w:divBdr>
        <w:top w:val="none" w:sz="0" w:space="0" w:color="auto"/>
        <w:left w:val="none" w:sz="0" w:space="0" w:color="auto"/>
        <w:bottom w:val="none" w:sz="0" w:space="0" w:color="auto"/>
        <w:right w:val="none" w:sz="0" w:space="0" w:color="auto"/>
      </w:divBdr>
    </w:div>
    <w:div w:id="723019573">
      <w:bodyDiv w:val="1"/>
      <w:marLeft w:val="0"/>
      <w:marRight w:val="0"/>
      <w:marTop w:val="0"/>
      <w:marBottom w:val="0"/>
      <w:divBdr>
        <w:top w:val="none" w:sz="0" w:space="0" w:color="auto"/>
        <w:left w:val="none" w:sz="0" w:space="0" w:color="auto"/>
        <w:bottom w:val="none" w:sz="0" w:space="0" w:color="auto"/>
        <w:right w:val="none" w:sz="0" w:space="0" w:color="auto"/>
      </w:divBdr>
    </w:div>
    <w:div w:id="723137307">
      <w:bodyDiv w:val="1"/>
      <w:marLeft w:val="0"/>
      <w:marRight w:val="0"/>
      <w:marTop w:val="0"/>
      <w:marBottom w:val="0"/>
      <w:divBdr>
        <w:top w:val="none" w:sz="0" w:space="0" w:color="auto"/>
        <w:left w:val="none" w:sz="0" w:space="0" w:color="auto"/>
        <w:bottom w:val="none" w:sz="0" w:space="0" w:color="auto"/>
        <w:right w:val="none" w:sz="0" w:space="0" w:color="auto"/>
      </w:divBdr>
    </w:div>
    <w:div w:id="724990939">
      <w:bodyDiv w:val="1"/>
      <w:marLeft w:val="0"/>
      <w:marRight w:val="0"/>
      <w:marTop w:val="0"/>
      <w:marBottom w:val="0"/>
      <w:divBdr>
        <w:top w:val="none" w:sz="0" w:space="0" w:color="auto"/>
        <w:left w:val="none" w:sz="0" w:space="0" w:color="auto"/>
        <w:bottom w:val="none" w:sz="0" w:space="0" w:color="auto"/>
        <w:right w:val="none" w:sz="0" w:space="0" w:color="auto"/>
      </w:divBdr>
    </w:div>
    <w:div w:id="725488987">
      <w:bodyDiv w:val="1"/>
      <w:marLeft w:val="0"/>
      <w:marRight w:val="0"/>
      <w:marTop w:val="0"/>
      <w:marBottom w:val="0"/>
      <w:divBdr>
        <w:top w:val="none" w:sz="0" w:space="0" w:color="auto"/>
        <w:left w:val="none" w:sz="0" w:space="0" w:color="auto"/>
        <w:bottom w:val="none" w:sz="0" w:space="0" w:color="auto"/>
        <w:right w:val="none" w:sz="0" w:space="0" w:color="auto"/>
      </w:divBdr>
    </w:div>
    <w:div w:id="726415840">
      <w:bodyDiv w:val="1"/>
      <w:marLeft w:val="0"/>
      <w:marRight w:val="0"/>
      <w:marTop w:val="0"/>
      <w:marBottom w:val="0"/>
      <w:divBdr>
        <w:top w:val="none" w:sz="0" w:space="0" w:color="auto"/>
        <w:left w:val="none" w:sz="0" w:space="0" w:color="auto"/>
        <w:bottom w:val="none" w:sz="0" w:space="0" w:color="auto"/>
        <w:right w:val="none" w:sz="0" w:space="0" w:color="auto"/>
      </w:divBdr>
    </w:div>
    <w:div w:id="726534791">
      <w:bodyDiv w:val="1"/>
      <w:marLeft w:val="0"/>
      <w:marRight w:val="0"/>
      <w:marTop w:val="0"/>
      <w:marBottom w:val="0"/>
      <w:divBdr>
        <w:top w:val="none" w:sz="0" w:space="0" w:color="auto"/>
        <w:left w:val="none" w:sz="0" w:space="0" w:color="auto"/>
        <w:bottom w:val="none" w:sz="0" w:space="0" w:color="auto"/>
        <w:right w:val="none" w:sz="0" w:space="0" w:color="auto"/>
      </w:divBdr>
    </w:div>
    <w:div w:id="726535674">
      <w:bodyDiv w:val="1"/>
      <w:marLeft w:val="0"/>
      <w:marRight w:val="0"/>
      <w:marTop w:val="0"/>
      <w:marBottom w:val="0"/>
      <w:divBdr>
        <w:top w:val="none" w:sz="0" w:space="0" w:color="auto"/>
        <w:left w:val="none" w:sz="0" w:space="0" w:color="auto"/>
        <w:bottom w:val="none" w:sz="0" w:space="0" w:color="auto"/>
        <w:right w:val="none" w:sz="0" w:space="0" w:color="auto"/>
      </w:divBdr>
    </w:div>
    <w:div w:id="726732148">
      <w:bodyDiv w:val="1"/>
      <w:marLeft w:val="0"/>
      <w:marRight w:val="0"/>
      <w:marTop w:val="0"/>
      <w:marBottom w:val="0"/>
      <w:divBdr>
        <w:top w:val="none" w:sz="0" w:space="0" w:color="auto"/>
        <w:left w:val="none" w:sz="0" w:space="0" w:color="auto"/>
        <w:bottom w:val="none" w:sz="0" w:space="0" w:color="auto"/>
        <w:right w:val="none" w:sz="0" w:space="0" w:color="auto"/>
      </w:divBdr>
    </w:div>
    <w:div w:id="728500748">
      <w:bodyDiv w:val="1"/>
      <w:marLeft w:val="0"/>
      <w:marRight w:val="0"/>
      <w:marTop w:val="0"/>
      <w:marBottom w:val="0"/>
      <w:divBdr>
        <w:top w:val="none" w:sz="0" w:space="0" w:color="auto"/>
        <w:left w:val="none" w:sz="0" w:space="0" w:color="auto"/>
        <w:bottom w:val="none" w:sz="0" w:space="0" w:color="auto"/>
        <w:right w:val="none" w:sz="0" w:space="0" w:color="auto"/>
      </w:divBdr>
    </w:div>
    <w:div w:id="728503539">
      <w:bodyDiv w:val="1"/>
      <w:marLeft w:val="0"/>
      <w:marRight w:val="0"/>
      <w:marTop w:val="0"/>
      <w:marBottom w:val="0"/>
      <w:divBdr>
        <w:top w:val="none" w:sz="0" w:space="0" w:color="auto"/>
        <w:left w:val="none" w:sz="0" w:space="0" w:color="auto"/>
        <w:bottom w:val="none" w:sz="0" w:space="0" w:color="auto"/>
        <w:right w:val="none" w:sz="0" w:space="0" w:color="auto"/>
      </w:divBdr>
    </w:div>
    <w:div w:id="728654468">
      <w:bodyDiv w:val="1"/>
      <w:marLeft w:val="0"/>
      <w:marRight w:val="0"/>
      <w:marTop w:val="0"/>
      <w:marBottom w:val="0"/>
      <w:divBdr>
        <w:top w:val="none" w:sz="0" w:space="0" w:color="auto"/>
        <w:left w:val="none" w:sz="0" w:space="0" w:color="auto"/>
        <w:bottom w:val="none" w:sz="0" w:space="0" w:color="auto"/>
        <w:right w:val="none" w:sz="0" w:space="0" w:color="auto"/>
      </w:divBdr>
    </w:div>
    <w:div w:id="729308621">
      <w:bodyDiv w:val="1"/>
      <w:marLeft w:val="0"/>
      <w:marRight w:val="0"/>
      <w:marTop w:val="0"/>
      <w:marBottom w:val="0"/>
      <w:divBdr>
        <w:top w:val="none" w:sz="0" w:space="0" w:color="auto"/>
        <w:left w:val="none" w:sz="0" w:space="0" w:color="auto"/>
        <w:bottom w:val="none" w:sz="0" w:space="0" w:color="auto"/>
        <w:right w:val="none" w:sz="0" w:space="0" w:color="auto"/>
      </w:divBdr>
    </w:div>
    <w:div w:id="730080135">
      <w:bodyDiv w:val="1"/>
      <w:marLeft w:val="0"/>
      <w:marRight w:val="0"/>
      <w:marTop w:val="0"/>
      <w:marBottom w:val="0"/>
      <w:divBdr>
        <w:top w:val="none" w:sz="0" w:space="0" w:color="auto"/>
        <w:left w:val="none" w:sz="0" w:space="0" w:color="auto"/>
        <w:bottom w:val="none" w:sz="0" w:space="0" w:color="auto"/>
        <w:right w:val="none" w:sz="0" w:space="0" w:color="auto"/>
      </w:divBdr>
    </w:div>
    <w:div w:id="730618325">
      <w:bodyDiv w:val="1"/>
      <w:marLeft w:val="0"/>
      <w:marRight w:val="0"/>
      <w:marTop w:val="0"/>
      <w:marBottom w:val="0"/>
      <w:divBdr>
        <w:top w:val="none" w:sz="0" w:space="0" w:color="auto"/>
        <w:left w:val="none" w:sz="0" w:space="0" w:color="auto"/>
        <w:bottom w:val="none" w:sz="0" w:space="0" w:color="auto"/>
        <w:right w:val="none" w:sz="0" w:space="0" w:color="auto"/>
      </w:divBdr>
    </w:div>
    <w:div w:id="730883475">
      <w:bodyDiv w:val="1"/>
      <w:marLeft w:val="0"/>
      <w:marRight w:val="0"/>
      <w:marTop w:val="0"/>
      <w:marBottom w:val="0"/>
      <w:divBdr>
        <w:top w:val="none" w:sz="0" w:space="0" w:color="auto"/>
        <w:left w:val="none" w:sz="0" w:space="0" w:color="auto"/>
        <w:bottom w:val="none" w:sz="0" w:space="0" w:color="auto"/>
        <w:right w:val="none" w:sz="0" w:space="0" w:color="auto"/>
      </w:divBdr>
    </w:div>
    <w:div w:id="732973738">
      <w:bodyDiv w:val="1"/>
      <w:marLeft w:val="0"/>
      <w:marRight w:val="0"/>
      <w:marTop w:val="0"/>
      <w:marBottom w:val="0"/>
      <w:divBdr>
        <w:top w:val="none" w:sz="0" w:space="0" w:color="auto"/>
        <w:left w:val="none" w:sz="0" w:space="0" w:color="auto"/>
        <w:bottom w:val="none" w:sz="0" w:space="0" w:color="auto"/>
        <w:right w:val="none" w:sz="0" w:space="0" w:color="auto"/>
      </w:divBdr>
    </w:div>
    <w:div w:id="733504327">
      <w:bodyDiv w:val="1"/>
      <w:marLeft w:val="0"/>
      <w:marRight w:val="0"/>
      <w:marTop w:val="0"/>
      <w:marBottom w:val="0"/>
      <w:divBdr>
        <w:top w:val="none" w:sz="0" w:space="0" w:color="auto"/>
        <w:left w:val="none" w:sz="0" w:space="0" w:color="auto"/>
        <w:bottom w:val="none" w:sz="0" w:space="0" w:color="auto"/>
        <w:right w:val="none" w:sz="0" w:space="0" w:color="auto"/>
      </w:divBdr>
    </w:div>
    <w:div w:id="734205170">
      <w:bodyDiv w:val="1"/>
      <w:marLeft w:val="0"/>
      <w:marRight w:val="0"/>
      <w:marTop w:val="0"/>
      <w:marBottom w:val="0"/>
      <w:divBdr>
        <w:top w:val="none" w:sz="0" w:space="0" w:color="auto"/>
        <w:left w:val="none" w:sz="0" w:space="0" w:color="auto"/>
        <w:bottom w:val="none" w:sz="0" w:space="0" w:color="auto"/>
        <w:right w:val="none" w:sz="0" w:space="0" w:color="auto"/>
      </w:divBdr>
    </w:div>
    <w:div w:id="734939625">
      <w:bodyDiv w:val="1"/>
      <w:marLeft w:val="0"/>
      <w:marRight w:val="0"/>
      <w:marTop w:val="0"/>
      <w:marBottom w:val="0"/>
      <w:divBdr>
        <w:top w:val="none" w:sz="0" w:space="0" w:color="auto"/>
        <w:left w:val="none" w:sz="0" w:space="0" w:color="auto"/>
        <w:bottom w:val="none" w:sz="0" w:space="0" w:color="auto"/>
        <w:right w:val="none" w:sz="0" w:space="0" w:color="auto"/>
      </w:divBdr>
    </w:div>
    <w:div w:id="735322807">
      <w:bodyDiv w:val="1"/>
      <w:marLeft w:val="0"/>
      <w:marRight w:val="0"/>
      <w:marTop w:val="0"/>
      <w:marBottom w:val="0"/>
      <w:divBdr>
        <w:top w:val="none" w:sz="0" w:space="0" w:color="auto"/>
        <w:left w:val="none" w:sz="0" w:space="0" w:color="auto"/>
        <w:bottom w:val="none" w:sz="0" w:space="0" w:color="auto"/>
        <w:right w:val="none" w:sz="0" w:space="0" w:color="auto"/>
      </w:divBdr>
    </w:div>
    <w:div w:id="736980340">
      <w:bodyDiv w:val="1"/>
      <w:marLeft w:val="0"/>
      <w:marRight w:val="0"/>
      <w:marTop w:val="0"/>
      <w:marBottom w:val="0"/>
      <w:divBdr>
        <w:top w:val="none" w:sz="0" w:space="0" w:color="auto"/>
        <w:left w:val="none" w:sz="0" w:space="0" w:color="auto"/>
        <w:bottom w:val="none" w:sz="0" w:space="0" w:color="auto"/>
        <w:right w:val="none" w:sz="0" w:space="0" w:color="auto"/>
      </w:divBdr>
    </w:div>
    <w:div w:id="740521158">
      <w:bodyDiv w:val="1"/>
      <w:marLeft w:val="0"/>
      <w:marRight w:val="0"/>
      <w:marTop w:val="0"/>
      <w:marBottom w:val="0"/>
      <w:divBdr>
        <w:top w:val="none" w:sz="0" w:space="0" w:color="auto"/>
        <w:left w:val="none" w:sz="0" w:space="0" w:color="auto"/>
        <w:bottom w:val="none" w:sz="0" w:space="0" w:color="auto"/>
        <w:right w:val="none" w:sz="0" w:space="0" w:color="auto"/>
      </w:divBdr>
    </w:div>
    <w:div w:id="741563663">
      <w:bodyDiv w:val="1"/>
      <w:marLeft w:val="0"/>
      <w:marRight w:val="0"/>
      <w:marTop w:val="0"/>
      <w:marBottom w:val="0"/>
      <w:divBdr>
        <w:top w:val="none" w:sz="0" w:space="0" w:color="auto"/>
        <w:left w:val="none" w:sz="0" w:space="0" w:color="auto"/>
        <w:bottom w:val="none" w:sz="0" w:space="0" w:color="auto"/>
        <w:right w:val="none" w:sz="0" w:space="0" w:color="auto"/>
      </w:divBdr>
    </w:div>
    <w:div w:id="741683202">
      <w:bodyDiv w:val="1"/>
      <w:marLeft w:val="0"/>
      <w:marRight w:val="0"/>
      <w:marTop w:val="0"/>
      <w:marBottom w:val="0"/>
      <w:divBdr>
        <w:top w:val="none" w:sz="0" w:space="0" w:color="auto"/>
        <w:left w:val="none" w:sz="0" w:space="0" w:color="auto"/>
        <w:bottom w:val="none" w:sz="0" w:space="0" w:color="auto"/>
        <w:right w:val="none" w:sz="0" w:space="0" w:color="auto"/>
      </w:divBdr>
    </w:div>
    <w:div w:id="743840113">
      <w:bodyDiv w:val="1"/>
      <w:marLeft w:val="0"/>
      <w:marRight w:val="0"/>
      <w:marTop w:val="0"/>
      <w:marBottom w:val="0"/>
      <w:divBdr>
        <w:top w:val="none" w:sz="0" w:space="0" w:color="auto"/>
        <w:left w:val="none" w:sz="0" w:space="0" w:color="auto"/>
        <w:bottom w:val="none" w:sz="0" w:space="0" w:color="auto"/>
        <w:right w:val="none" w:sz="0" w:space="0" w:color="auto"/>
      </w:divBdr>
    </w:div>
    <w:div w:id="745998176">
      <w:bodyDiv w:val="1"/>
      <w:marLeft w:val="0"/>
      <w:marRight w:val="0"/>
      <w:marTop w:val="0"/>
      <w:marBottom w:val="0"/>
      <w:divBdr>
        <w:top w:val="none" w:sz="0" w:space="0" w:color="auto"/>
        <w:left w:val="none" w:sz="0" w:space="0" w:color="auto"/>
        <w:bottom w:val="none" w:sz="0" w:space="0" w:color="auto"/>
        <w:right w:val="none" w:sz="0" w:space="0" w:color="auto"/>
      </w:divBdr>
    </w:div>
    <w:div w:id="746532389">
      <w:bodyDiv w:val="1"/>
      <w:marLeft w:val="0"/>
      <w:marRight w:val="0"/>
      <w:marTop w:val="0"/>
      <w:marBottom w:val="0"/>
      <w:divBdr>
        <w:top w:val="none" w:sz="0" w:space="0" w:color="auto"/>
        <w:left w:val="none" w:sz="0" w:space="0" w:color="auto"/>
        <w:bottom w:val="none" w:sz="0" w:space="0" w:color="auto"/>
        <w:right w:val="none" w:sz="0" w:space="0" w:color="auto"/>
      </w:divBdr>
    </w:div>
    <w:div w:id="748118212">
      <w:bodyDiv w:val="1"/>
      <w:marLeft w:val="0"/>
      <w:marRight w:val="0"/>
      <w:marTop w:val="0"/>
      <w:marBottom w:val="0"/>
      <w:divBdr>
        <w:top w:val="none" w:sz="0" w:space="0" w:color="auto"/>
        <w:left w:val="none" w:sz="0" w:space="0" w:color="auto"/>
        <w:bottom w:val="none" w:sz="0" w:space="0" w:color="auto"/>
        <w:right w:val="none" w:sz="0" w:space="0" w:color="auto"/>
      </w:divBdr>
    </w:div>
    <w:div w:id="749541310">
      <w:bodyDiv w:val="1"/>
      <w:marLeft w:val="0"/>
      <w:marRight w:val="0"/>
      <w:marTop w:val="0"/>
      <w:marBottom w:val="0"/>
      <w:divBdr>
        <w:top w:val="none" w:sz="0" w:space="0" w:color="auto"/>
        <w:left w:val="none" w:sz="0" w:space="0" w:color="auto"/>
        <w:bottom w:val="none" w:sz="0" w:space="0" w:color="auto"/>
        <w:right w:val="none" w:sz="0" w:space="0" w:color="auto"/>
      </w:divBdr>
    </w:div>
    <w:div w:id="750126765">
      <w:bodyDiv w:val="1"/>
      <w:marLeft w:val="0"/>
      <w:marRight w:val="0"/>
      <w:marTop w:val="0"/>
      <w:marBottom w:val="0"/>
      <w:divBdr>
        <w:top w:val="none" w:sz="0" w:space="0" w:color="auto"/>
        <w:left w:val="none" w:sz="0" w:space="0" w:color="auto"/>
        <w:bottom w:val="none" w:sz="0" w:space="0" w:color="auto"/>
        <w:right w:val="none" w:sz="0" w:space="0" w:color="auto"/>
      </w:divBdr>
    </w:div>
    <w:div w:id="750201863">
      <w:bodyDiv w:val="1"/>
      <w:marLeft w:val="0"/>
      <w:marRight w:val="0"/>
      <w:marTop w:val="0"/>
      <w:marBottom w:val="0"/>
      <w:divBdr>
        <w:top w:val="none" w:sz="0" w:space="0" w:color="auto"/>
        <w:left w:val="none" w:sz="0" w:space="0" w:color="auto"/>
        <w:bottom w:val="none" w:sz="0" w:space="0" w:color="auto"/>
        <w:right w:val="none" w:sz="0" w:space="0" w:color="auto"/>
      </w:divBdr>
    </w:div>
    <w:div w:id="750275210">
      <w:bodyDiv w:val="1"/>
      <w:marLeft w:val="0"/>
      <w:marRight w:val="0"/>
      <w:marTop w:val="0"/>
      <w:marBottom w:val="0"/>
      <w:divBdr>
        <w:top w:val="none" w:sz="0" w:space="0" w:color="auto"/>
        <w:left w:val="none" w:sz="0" w:space="0" w:color="auto"/>
        <w:bottom w:val="none" w:sz="0" w:space="0" w:color="auto"/>
        <w:right w:val="none" w:sz="0" w:space="0" w:color="auto"/>
      </w:divBdr>
    </w:div>
    <w:div w:id="751707893">
      <w:bodyDiv w:val="1"/>
      <w:marLeft w:val="0"/>
      <w:marRight w:val="0"/>
      <w:marTop w:val="0"/>
      <w:marBottom w:val="0"/>
      <w:divBdr>
        <w:top w:val="none" w:sz="0" w:space="0" w:color="auto"/>
        <w:left w:val="none" w:sz="0" w:space="0" w:color="auto"/>
        <w:bottom w:val="none" w:sz="0" w:space="0" w:color="auto"/>
        <w:right w:val="none" w:sz="0" w:space="0" w:color="auto"/>
      </w:divBdr>
    </w:div>
    <w:div w:id="752122301">
      <w:bodyDiv w:val="1"/>
      <w:marLeft w:val="0"/>
      <w:marRight w:val="0"/>
      <w:marTop w:val="0"/>
      <w:marBottom w:val="0"/>
      <w:divBdr>
        <w:top w:val="none" w:sz="0" w:space="0" w:color="auto"/>
        <w:left w:val="none" w:sz="0" w:space="0" w:color="auto"/>
        <w:bottom w:val="none" w:sz="0" w:space="0" w:color="auto"/>
        <w:right w:val="none" w:sz="0" w:space="0" w:color="auto"/>
      </w:divBdr>
    </w:div>
    <w:div w:id="752362527">
      <w:bodyDiv w:val="1"/>
      <w:marLeft w:val="0"/>
      <w:marRight w:val="0"/>
      <w:marTop w:val="0"/>
      <w:marBottom w:val="0"/>
      <w:divBdr>
        <w:top w:val="none" w:sz="0" w:space="0" w:color="auto"/>
        <w:left w:val="none" w:sz="0" w:space="0" w:color="auto"/>
        <w:bottom w:val="none" w:sz="0" w:space="0" w:color="auto"/>
        <w:right w:val="none" w:sz="0" w:space="0" w:color="auto"/>
      </w:divBdr>
    </w:div>
    <w:div w:id="752898563">
      <w:bodyDiv w:val="1"/>
      <w:marLeft w:val="0"/>
      <w:marRight w:val="0"/>
      <w:marTop w:val="0"/>
      <w:marBottom w:val="0"/>
      <w:divBdr>
        <w:top w:val="none" w:sz="0" w:space="0" w:color="auto"/>
        <w:left w:val="none" w:sz="0" w:space="0" w:color="auto"/>
        <w:bottom w:val="none" w:sz="0" w:space="0" w:color="auto"/>
        <w:right w:val="none" w:sz="0" w:space="0" w:color="auto"/>
      </w:divBdr>
    </w:div>
    <w:div w:id="752968658">
      <w:bodyDiv w:val="1"/>
      <w:marLeft w:val="0"/>
      <w:marRight w:val="0"/>
      <w:marTop w:val="0"/>
      <w:marBottom w:val="0"/>
      <w:divBdr>
        <w:top w:val="none" w:sz="0" w:space="0" w:color="auto"/>
        <w:left w:val="none" w:sz="0" w:space="0" w:color="auto"/>
        <w:bottom w:val="none" w:sz="0" w:space="0" w:color="auto"/>
        <w:right w:val="none" w:sz="0" w:space="0" w:color="auto"/>
      </w:divBdr>
    </w:div>
    <w:div w:id="754016839">
      <w:bodyDiv w:val="1"/>
      <w:marLeft w:val="0"/>
      <w:marRight w:val="0"/>
      <w:marTop w:val="0"/>
      <w:marBottom w:val="0"/>
      <w:divBdr>
        <w:top w:val="none" w:sz="0" w:space="0" w:color="auto"/>
        <w:left w:val="none" w:sz="0" w:space="0" w:color="auto"/>
        <w:bottom w:val="none" w:sz="0" w:space="0" w:color="auto"/>
        <w:right w:val="none" w:sz="0" w:space="0" w:color="auto"/>
      </w:divBdr>
    </w:div>
    <w:div w:id="755252505">
      <w:bodyDiv w:val="1"/>
      <w:marLeft w:val="0"/>
      <w:marRight w:val="0"/>
      <w:marTop w:val="0"/>
      <w:marBottom w:val="0"/>
      <w:divBdr>
        <w:top w:val="none" w:sz="0" w:space="0" w:color="auto"/>
        <w:left w:val="none" w:sz="0" w:space="0" w:color="auto"/>
        <w:bottom w:val="none" w:sz="0" w:space="0" w:color="auto"/>
        <w:right w:val="none" w:sz="0" w:space="0" w:color="auto"/>
      </w:divBdr>
    </w:div>
    <w:div w:id="756364458">
      <w:bodyDiv w:val="1"/>
      <w:marLeft w:val="0"/>
      <w:marRight w:val="0"/>
      <w:marTop w:val="0"/>
      <w:marBottom w:val="0"/>
      <w:divBdr>
        <w:top w:val="none" w:sz="0" w:space="0" w:color="auto"/>
        <w:left w:val="none" w:sz="0" w:space="0" w:color="auto"/>
        <w:bottom w:val="none" w:sz="0" w:space="0" w:color="auto"/>
        <w:right w:val="none" w:sz="0" w:space="0" w:color="auto"/>
      </w:divBdr>
    </w:div>
    <w:div w:id="756824380">
      <w:bodyDiv w:val="1"/>
      <w:marLeft w:val="0"/>
      <w:marRight w:val="0"/>
      <w:marTop w:val="0"/>
      <w:marBottom w:val="0"/>
      <w:divBdr>
        <w:top w:val="none" w:sz="0" w:space="0" w:color="auto"/>
        <w:left w:val="none" w:sz="0" w:space="0" w:color="auto"/>
        <w:bottom w:val="none" w:sz="0" w:space="0" w:color="auto"/>
        <w:right w:val="none" w:sz="0" w:space="0" w:color="auto"/>
      </w:divBdr>
    </w:div>
    <w:div w:id="757947062">
      <w:bodyDiv w:val="1"/>
      <w:marLeft w:val="0"/>
      <w:marRight w:val="0"/>
      <w:marTop w:val="0"/>
      <w:marBottom w:val="0"/>
      <w:divBdr>
        <w:top w:val="none" w:sz="0" w:space="0" w:color="auto"/>
        <w:left w:val="none" w:sz="0" w:space="0" w:color="auto"/>
        <w:bottom w:val="none" w:sz="0" w:space="0" w:color="auto"/>
        <w:right w:val="none" w:sz="0" w:space="0" w:color="auto"/>
      </w:divBdr>
    </w:div>
    <w:div w:id="758406881">
      <w:bodyDiv w:val="1"/>
      <w:marLeft w:val="0"/>
      <w:marRight w:val="0"/>
      <w:marTop w:val="0"/>
      <w:marBottom w:val="0"/>
      <w:divBdr>
        <w:top w:val="none" w:sz="0" w:space="0" w:color="auto"/>
        <w:left w:val="none" w:sz="0" w:space="0" w:color="auto"/>
        <w:bottom w:val="none" w:sz="0" w:space="0" w:color="auto"/>
        <w:right w:val="none" w:sz="0" w:space="0" w:color="auto"/>
      </w:divBdr>
    </w:div>
    <w:div w:id="758715988">
      <w:bodyDiv w:val="1"/>
      <w:marLeft w:val="0"/>
      <w:marRight w:val="0"/>
      <w:marTop w:val="0"/>
      <w:marBottom w:val="0"/>
      <w:divBdr>
        <w:top w:val="none" w:sz="0" w:space="0" w:color="auto"/>
        <w:left w:val="none" w:sz="0" w:space="0" w:color="auto"/>
        <w:bottom w:val="none" w:sz="0" w:space="0" w:color="auto"/>
        <w:right w:val="none" w:sz="0" w:space="0" w:color="auto"/>
      </w:divBdr>
    </w:div>
    <w:div w:id="758869330">
      <w:bodyDiv w:val="1"/>
      <w:marLeft w:val="0"/>
      <w:marRight w:val="0"/>
      <w:marTop w:val="0"/>
      <w:marBottom w:val="0"/>
      <w:divBdr>
        <w:top w:val="none" w:sz="0" w:space="0" w:color="auto"/>
        <w:left w:val="none" w:sz="0" w:space="0" w:color="auto"/>
        <w:bottom w:val="none" w:sz="0" w:space="0" w:color="auto"/>
        <w:right w:val="none" w:sz="0" w:space="0" w:color="auto"/>
      </w:divBdr>
    </w:div>
    <w:div w:id="760297900">
      <w:bodyDiv w:val="1"/>
      <w:marLeft w:val="0"/>
      <w:marRight w:val="0"/>
      <w:marTop w:val="0"/>
      <w:marBottom w:val="0"/>
      <w:divBdr>
        <w:top w:val="none" w:sz="0" w:space="0" w:color="auto"/>
        <w:left w:val="none" w:sz="0" w:space="0" w:color="auto"/>
        <w:bottom w:val="none" w:sz="0" w:space="0" w:color="auto"/>
        <w:right w:val="none" w:sz="0" w:space="0" w:color="auto"/>
      </w:divBdr>
    </w:div>
    <w:div w:id="760681947">
      <w:bodyDiv w:val="1"/>
      <w:marLeft w:val="0"/>
      <w:marRight w:val="0"/>
      <w:marTop w:val="0"/>
      <w:marBottom w:val="0"/>
      <w:divBdr>
        <w:top w:val="none" w:sz="0" w:space="0" w:color="auto"/>
        <w:left w:val="none" w:sz="0" w:space="0" w:color="auto"/>
        <w:bottom w:val="none" w:sz="0" w:space="0" w:color="auto"/>
        <w:right w:val="none" w:sz="0" w:space="0" w:color="auto"/>
      </w:divBdr>
    </w:div>
    <w:div w:id="761608845">
      <w:bodyDiv w:val="1"/>
      <w:marLeft w:val="0"/>
      <w:marRight w:val="0"/>
      <w:marTop w:val="0"/>
      <w:marBottom w:val="0"/>
      <w:divBdr>
        <w:top w:val="none" w:sz="0" w:space="0" w:color="auto"/>
        <w:left w:val="none" w:sz="0" w:space="0" w:color="auto"/>
        <w:bottom w:val="none" w:sz="0" w:space="0" w:color="auto"/>
        <w:right w:val="none" w:sz="0" w:space="0" w:color="auto"/>
      </w:divBdr>
    </w:div>
    <w:div w:id="763304993">
      <w:bodyDiv w:val="1"/>
      <w:marLeft w:val="0"/>
      <w:marRight w:val="0"/>
      <w:marTop w:val="0"/>
      <w:marBottom w:val="0"/>
      <w:divBdr>
        <w:top w:val="none" w:sz="0" w:space="0" w:color="auto"/>
        <w:left w:val="none" w:sz="0" w:space="0" w:color="auto"/>
        <w:bottom w:val="none" w:sz="0" w:space="0" w:color="auto"/>
        <w:right w:val="none" w:sz="0" w:space="0" w:color="auto"/>
      </w:divBdr>
    </w:div>
    <w:div w:id="763771685">
      <w:bodyDiv w:val="1"/>
      <w:marLeft w:val="0"/>
      <w:marRight w:val="0"/>
      <w:marTop w:val="0"/>
      <w:marBottom w:val="0"/>
      <w:divBdr>
        <w:top w:val="none" w:sz="0" w:space="0" w:color="auto"/>
        <w:left w:val="none" w:sz="0" w:space="0" w:color="auto"/>
        <w:bottom w:val="none" w:sz="0" w:space="0" w:color="auto"/>
        <w:right w:val="none" w:sz="0" w:space="0" w:color="auto"/>
      </w:divBdr>
    </w:div>
    <w:div w:id="763846360">
      <w:bodyDiv w:val="1"/>
      <w:marLeft w:val="0"/>
      <w:marRight w:val="0"/>
      <w:marTop w:val="0"/>
      <w:marBottom w:val="0"/>
      <w:divBdr>
        <w:top w:val="none" w:sz="0" w:space="0" w:color="auto"/>
        <w:left w:val="none" w:sz="0" w:space="0" w:color="auto"/>
        <w:bottom w:val="none" w:sz="0" w:space="0" w:color="auto"/>
        <w:right w:val="none" w:sz="0" w:space="0" w:color="auto"/>
      </w:divBdr>
    </w:div>
    <w:div w:id="763920228">
      <w:bodyDiv w:val="1"/>
      <w:marLeft w:val="0"/>
      <w:marRight w:val="0"/>
      <w:marTop w:val="0"/>
      <w:marBottom w:val="0"/>
      <w:divBdr>
        <w:top w:val="none" w:sz="0" w:space="0" w:color="auto"/>
        <w:left w:val="none" w:sz="0" w:space="0" w:color="auto"/>
        <w:bottom w:val="none" w:sz="0" w:space="0" w:color="auto"/>
        <w:right w:val="none" w:sz="0" w:space="0" w:color="auto"/>
      </w:divBdr>
    </w:div>
    <w:div w:id="764155892">
      <w:bodyDiv w:val="1"/>
      <w:marLeft w:val="0"/>
      <w:marRight w:val="0"/>
      <w:marTop w:val="0"/>
      <w:marBottom w:val="0"/>
      <w:divBdr>
        <w:top w:val="none" w:sz="0" w:space="0" w:color="auto"/>
        <w:left w:val="none" w:sz="0" w:space="0" w:color="auto"/>
        <w:bottom w:val="none" w:sz="0" w:space="0" w:color="auto"/>
        <w:right w:val="none" w:sz="0" w:space="0" w:color="auto"/>
      </w:divBdr>
    </w:div>
    <w:div w:id="764958096">
      <w:bodyDiv w:val="1"/>
      <w:marLeft w:val="0"/>
      <w:marRight w:val="0"/>
      <w:marTop w:val="0"/>
      <w:marBottom w:val="0"/>
      <w:divBdr>
        <w:top w:val="none" w:sz="0" w:space="0" w:color="auto"/>
        <w:left w:val="none" w:sz="0" w:space="0" w:color="auto"/>
        <w:bottom w:val="none" w:sz="0" w:space="0" w:color="auto"/>
        <w:right w:val="none" w:sz="0" w:space="0" w:color="auto"/>
      </w:divBdr>
    </w:div>
    <w:div w:id="765230132">
      <w:bodyDiv w:val="1"/>
      <w:marLeft w:val="0"/>
      <w:marRight w:val="0"/>
      <w:marTop w:val="0"/>
      <w:marBottom w:val="0"/>
      <w:divBdr>
        <w:top w:val="none" w:sz="0" w:space="0" w:color="auto"/>
        <w:left w:val="none" w:sz="0" w:space="0" w:color="auto"/>
        <w:bottom w:val="none" w:sz="0" w:space="0" w:color="auto"/>
        <w:right w:val="none" w:sz="0" w:space="0" w:color="auto"/>
      </w:divBdr>
    </w:div>
    <w:div w:id="765464634">
      <w:bodyDiv w:val="1"/>
      <w:marLeft w:val="0"/>
      <w:marRight w:val="0"/>
      <w:marTop w:val="0"/>
      <w:marBottom w:val="0"/>
      <w:divBdr>
        <w:top w:val="none" w:sz="0" w:space="0" w:color="auto"/>
        <w:left w:val="none" w:sz="0" w:space="0" w:color="auto"/>
        <w:bottom w:val="none" w:sz="0" w:space="0" w:color="auto"/>
        <w:right w:val="none" w:sz="0" w:space="0" w:color="auto"/>
      </w:divBdr>
    </w:div>
    <w:div w:id="766076074">
      <w:bodyDiv w:val="1"/>
      <w:marLeft w:val="0"/>
      <w:marRight w:val="0"/>
      <w:marTop w:val="0"/>
      <w:marBottom w:val="0"/>
      <w:divBdr>
        <w:top w:val="none" w:sz="0" w:space="0" w:color="auto"/>
        <w:left w:val="none" w:sz="0" w:space="0" w:color="auto"/>
        <w:bottom w:val="none" w:sz="0" w:space="0" w:color="auto"/>
        <w:right w:val="none" w:sz="0" w:space="0" w:color="auto"/>
      </w:divBdr>
    </w:div>
    <w:div w:id="766928102">
      <w:bodyDiv w:val="1"/>
      <w:marLeft w:val="0"/>
      <w:marRight w:val="0"/>
      <w:marTop w:val="0"/>
      <w:marBottom w:val="0"/>
      <w:divBdr>
        <w:top w:val="none" w:sz="0" w:space="0" w:color="auto"/>
        <w:left w:val="none" w:sz="0" w:space="0" w:color="auto"/>
        <w:bottom w:val="none" w:sz="0" w:space="0" w:color="auto"/>
        <w:right w:val="none" w:sz="0" w:space="0" w:color="auto"/>
      </w:divBdr>
    </w:div>
    <w:div w:id="768350692">
      <w:bodyDiv w:val="1"/>
      <w:marLeft w:val="0"/>
      <w:marRight w:val="0"/>
      <w:marTop w:val="0"/>
      <w:marBottom w:val="0"/>
      <w:divBdr>
        <w:top w:val="none" w:sz="0" w:space="0" w:color="auto"/>
        <w:left w:val="none" w:sz="0" w:space="0" w:color="auto"/>
        <w:bottom w:val="none" w:sz="0" w:space="0" w:color="auto"/>
        <w:right w:val="none" w:sz="0" w:space="0" w:color="auto"/>
      </w:divBdr>
    </w:div>
    <w:div w:id="768817888">
      <w:bodyDiv w:val="1"/>
      <w:marLeft w:val="0"/>
      <w:marRight w:val="0"/>
      <w:marTop w:val="0"/>
      <w:marBottom w:val="0"/>
      <w:divBdr>
        <w:top w:val="none" w:sz="0" w:space="0" w:color="auto"/>
        <w:left w:val="none" w:sz="0" w:space="0" w:color="auto"/>
        <w:bottom w:val="none" w:sz="0" w:space="0" w:color="auto"/>
        <w:right w:val="none" w:sz="0" w:space="0" w:color="auto"/>
      </w:divBdr>
    </w:div>
    <w:div w:id="768938822">
      <w:bodyDiv w:val="1"/>
      <w:marLeft w:val="0"/>
      <w:marRight w:val="0"/>
      <w:marTop w:val="0"/>
      <w:marBottom w:val="0"/>
      <w:divBdr>
        <w:top w:val="none" w:sz="0" w:space="0" w:color="auto"/>
        <w:left w:val="none" w:sz="0" w:space="0" w:color="auto"/>
        <w:bottom w:val="none" w:sz="0" w:space="0" w:color="auto"/>
        <w:right w:val="none" w:sz="0" w:space="0" w:color="auto"/>
      </w:divBdr>
    </w:div>
    <w:div w:id="769130787">
      <w:bodyDiv w:val="1"/>
      <w:marLeft w:val="0"/>
      <w:marRight w:val="0"/>
      <w:marTop w:val="0"/>
      <w:marBottom w:val="0"/>
      <w:divBdr>
        <w:top w:val="none" w:sz="0" w:space="0" w:color="auto"/>
        <w:left w:val="none" w:sz="0" w:space="0" w:color="auto"/>
        <w:bottom w:val="none" w:sz="0" w:space="0" w:color="auto"/>
        <w:right w:val="none" w:sz="0" w:space="0" w:color="auto"/>
      </w:divBdr>
    </w:div>
    <w:div w:id="770515172">
      <w:bodyDiv w:val="1"/>
      <w:marLeft w:val="0"/>
      <w:marRight w:val="0"/>
      <w:marTop w:val="0"/>
      <w:marBottom w:val="0"/>
      <w:divBdr>
        <w:top w:val="none" w:sz="0" w:space="0" w:color="auto"/>
        <w:left w:val="none" w:sz="0" w:space="0" w:color="auto"/>
        <w:bottom w:val="none" w:sz="0" w:space="0" w:color="auto"/>
        <w:right w:val="none" w:sz="0" w:space="0" w:color="auto"/>
      </w:divBdr>
    </w:div>
    <w:div w:id="771627856">
      <w:bodyDiv w:val="1"/>
      <w:marLeft w:val="0"/>
      <w:marRight w:val="0"/>
      <w:marTop w:val="0"/>
      <w:marBottom w:val="0"/>
      <w:divBdr>
        <w:top w:val="none" w:sz="0" w:space="0" w:color="auto"/>
        <w:left w:val="none" w:sz="0" w:space="0" w:color="auto"/>
        <w:bottom w:val="none" w:sz="0" w:space="0" w:color="auto"/>
        <w:right w:val="none" w:sz="0" w:space="0" w:color="auto"/>
      </w:divBdr>
    </w:div>
    <w:div w:id="772020441">
      <w:bodyDiv w:val="1"/>
      <w:marLeft w:val="0"/>
      <w:marRight w:val="0"/>
      <w:marTop w:val="0"/>
      <w:marBottom w:val="0"/>
      <w:divBdr>
        <w:top w:val="none" w:sz="0" w:space="0" w:color="auto"/>
        <w:left w:val="none" w:sz="0" w:space="0" w:color="auto"/>
        <w:bottom w:val="none" w:sz="0" w:space="0" w:color="auto"/>
        <w:right w:val="none" w:sz="0" w:space="0" w:color="auto"/>
      </w:divBdr>
    </w:div>
    <w:div w:id="773092528">
      <w:bodyDiv w:val="1"/>
      <w:marLeft w:val="0"/>
      <w:marRight w:val="0"/>
      <w:marTop w:val="0"/>
      <w:marBottom w:val="0"/>
      <w:divBdr>
        <w:top w:val="none" w:sz="0" w:space="0" w:color="auto"/>
        <w:left w:val="none" w:sz="0" w:space="0" w:color="auto"/>
        <w:bottom w:val="none" w:sz="0" w:space="0" w:color="auto"/>
        <w:right w:val="none" w:sz="0" w:space="0" w:color="auto"/>
      </w:divBdr>
    </w:div>
    <w:div w:id="773668079">
      <w:bodyDiv w:val="1"/>
      <w:marLeft w:val="0"/>
      <w:marRight w:val="0"/>
      <w:marTop w:val="0"/>
      <w:marBottom w:val="0"/>
      <w:divBdr>
        <w:top w:val="none" w:sz="0" w:space="0" w:color="auto"/>
        <w:left w:val="none" w:sz="0" w:space="0" w:color="auto"/>
        <w:bottom w:val="none" w:sz="0" w:space="0" w:color="auto"/>
        <w:right w:val="none" w:sz="0" w:space="0" w:color="auto"/>
      </w:divBdr>
    </w:div>
    <w:div w:id="774207661">
      <w:bodyDiv w:val="1"/>
      <w:marLeft w:val="0"/>
      <w:marRight w:val="0"/>
      <w:marTop w:val="0"/>
      <w:marBottom w:val="0"/>
      <w:divBdr>
        <w:top w:val="none" w:sz="0" w:space="0" w:color="auto"/>
        <w:left w:val="none" w:sz="0" w:space="0" w:color="auto"/>
        <w:bottom w:val="none" w:sz="0" w:space="0" w:color="auto"/>
        <w:right w:val="none" w:sz="0" w:space="0" w:color="auto"/>
      </w:divBdr>
    </w:div>
    <w:div w:id="774327026">
      <w:bodyDiv w:val="1"/>
      <w:marLeft w:val="0"/>
      <w:marRight w:val="0"/>
      <w:marTop w:val="0"/>
      <w:marBottom w:val="0"/>
      <w:divBdr>
        <w:top w:val="none" w:sz="0" w:space="0" w:color="auto"/>
        <w:left w:val="none" w:sz="0" w:space="0" w:color="auto"/>
        <w:bottom w:val="none" w:sz="0" w:space="0" w:color="auto"/>
        <w:right w:val="none" w:sz="0" w:space="0" w:color="auto"/>
      </w:divBdr>
    </w:div>
    <w:div w:id="774327842">
      <w:bodyDiv w:val="1"/>
      <w:marLeft w:val="0"/>
      <w:marRight w:val="0"/>
      <w:marTop w:val="0"/>
      <w:marBottom w:val="0"/>
      <w:divBdr>
        <w:top w:val="none" w:sz="0" w:space="0" w:color="auto"/>
        <w:left w:val="none" w:sz="0" w:space="0" w:color="auto"/>
        <w:bottom w:val="none" w:sz="0" w:space="0" w:color="auto"/>
        <w:right w:val="none" w:sz="0" w:space="0" w:color="auto"/>
      </w:divBdr>
    </w:div>
    <w:div w:id="774986324">
      <w:bodyDiv w:val="1"/>
      <w:marLeft w:val="0"/>
      <w:marRight w:val="0"/>
      <w:marTop w:val="0"/>
      <w:marBottom w:val="0"/>
      <w:divBdr>
        <w:top w:val="none" w:sz="0" w:space="0" w:color="auto"/>
        <w:left w:val="none" w:sz="0" w:space="0" w:color="auto"/>
        <w:bottom w:val="none" w:sz="0" w:space="0" w:color="auto"/>
        <w:right w:val="none" w:sz="0" w:space="0" w:color="auto"/>
      </w:divBdr>
    </w:div>
    <w:div w:id="776026230">
      <w:bodyDiv w:val="1"/>
      <w:marLeft w:val="0"/>
      <w:marRight w:val="0"/>
      <w:marTop w:val="0"/>
      <w:marBottom w:val="0"/>
      <w:divBdr>
        <w:top w:val="none" w:sz="0" w:space="0" w:color="auto"/>
        <w:left w:val="none" w:sz="0" w:space="0" w:color="auto"/>
        <w:bottom w:val="none" w:sz="0" w:space="0" w:color="auto"/>
        <w:right w:val="none" w:sz="0" w:space="0" w:color="auto"/>
      </w:divBdr>
    </w:div>
    <w:div w:id="777139821">
      <w:bodyDiv w:val="1"/>
      <w:marLeft w:val="0"/>
      <w:marRight w:val="0"/>
      <w:marTop w:val="0"/>
      <w:marBottom w:val="0"/>
      <w:divBdr>
        <w:top w:val="none" w:sz="0" w:space="0" w:color="auto"/>
        <w:left w:val="none" w:sz="0" w:space="0" w:color="auto"/>
        <w:bottom w:val="none" w:sz="0" w:space="0" w:color="auto"/>
        <w:right w:val="none" w:sz="0" w:space="0" w:color="auto"/>
      </w:divBdr>
    </w:div>
    <w:div w:id="779372922">
      <w:bodyDiv w:val="1"/>
      <w:marLeft w:val="0"/>
      <w:marRight w:val="0"/>
      <w:marTop w:val="0"/>
      <w:marBottom w:val="0"/>
      <w:divBdr>
        <w:top w:val="none" w:sz="0" w:space="0" w:color="auto"/>
        <w:left w:val="none" w:sz="0" w:space="0" w:color="auto"/>
        <w:bottom w:val="none" w:sz="0" w:space="0" w:color="auto"/>
        <w:right w:val="none" w:sz="0" w:space="0" w:color="auto"/>
      </w:divBdr>
    </w:div>
    <w:div w:id="780032612">
      <w:bodyDiv w:val="1"/>
      <w:marLeft w:val="0"/>
      <w:marRight w:val="0"/>
      <w:marTop w:val="0"/>
      <w:marBottom w:val="0"/>
      <w:divBdr>
        <w:top w:val="none" w:sz="0" w:space="0" w:color="auto"/>
        <w:left w:val="none" w:sz="0" w:space="0" w:color="auto"/>
        <w:bottom w:val="none" w:sz="0" w:space="0" w:color="auto"/>
        <w:right w:val="none" w:sz="0" w:space="0" w:color="auto"/>
      </w:divBdr>
    </w:div>
    <w:div w:id="783159318">
      <w:bodyDiv w:val="1"/>
      <w:marLeft w:val="0"/>
      <w:marRight w:val="0"/>
      <w:marTop w:val="0"/>
      <w:marBottom w:val="0"/>
      <w:divBdr>
        <w:top w:val="none" w:sz="0" w:space="0" w:color="auto"/>
        <w:left w:val="none" w:sz="0" w:space="0" w:color="auto"/>
        <w:bottom w:val="none" w:sz="0" w:space="0" w:color="auto"/>
        <w:right w:val="none" w:sz="0" w:space="0" w:color="auto"/>
      </w:divBdr>
    </w:div>
    <w:div w:id="783618010">
      <w:bodyDiv w:val="1"/>
      <w:marLeft w:val="0"/>
      <w:marRight w:val="0"/>
      <w:marTop w:val="0"/>
      <w:marBottom w:val="0"/>
      <w:divBdr>
        <w:top w:val="none" w:sz="0" w:space="0" w:color="auto"/>
        <w:left w:val="none" w:sz="0" w:space="0" w:color="auto"/>
        <w:bottom w:val="none" w:sz="0" w:space="0" w:color="auto"/>
        <w:right w:val="none" w:sz="0" w:space="0" w:color="auto"/>
      </w:divBdr>
    </w:div>
    <w:div w:id="786462597">
      <w:bodyDiv w:val="1"/>
      <w:marLeft w:val="0"/>
      <w:marRight w:val="0"/>
      <w:marTop w:val="0"/>
      <w:marBottom w:val="0"/>
      <w:divBdr>
        <w:top w:val="none" w:sz="0" w:space="0" w:color="auto"/>
        <w:left w:val="none" w:sz="0" w:space="0" w:color="auto"/>
        <w:bottom w:val="none" w:sz="0" w:space="0" w:color="auto"/>
        <w:right w:val="none" w:sz="0" w:space="0" w:color="auto"/>
      </w:divBdr>
    </w:div>
    <w:div w:id="787313866">
      <w:bodyDiv w:val="1"/>
      <w:marLeft w:val="0"/>
      <w:marRight w:val="0"/>
      <w:marTop w:val="0"/>
      <w:marBottom w:val="0"/>
      <w:divBdr>
        <w:top w:val="none" w:sz="0" w:space="0" w:color="auto"/>
        <w:left w:val="none" w:sz="0" w:space="0" w:color="auto"/>
        <w:bottom w:val="none" w:sz="0" w:space="0" w:color="auto"/>
        <w:right w:val="none" w:sz="0" w:space="0" w:color="auto"/>
      </w:divBdr>
    </w:div>
    <w:div w:id="787356000">
      <w:bodyDiv w:val="1"/>
      <w:marLeft w:val="0"/>
      <w:marRight w:val="0"/>
      <w:marTop w:val="0"/>
      <w:marBottom w:val="0"/>
      <w:divBdr>
        <w:top w:val="none" w:sz="0" w:space="0" w:color="auto"/>
        <w:left w:val="none" w:sz="0" w:space="0" w:color="auto"/>
        <w:bottom w:val="none" w:sz="0" w:space="0" w:color="auto"/>
        <w:right w:val="none" w:sz="0" w:space="0" w:color="auto"/>
      </w:divBdr>
    </w:div>
    <w:div w:id="787627692">
      <w:bodyDiv w:val="1"/>
      <w:marLeft w:val="0"/>
      <w:marRight w:val="0"/>
      <w:marTop w:val="0"/>
      <w:marBottom w:val="0"/>
      <w:divBdr>
        <w:top w:val="none" w:sz="0" w:space="0" w:color="auto"/>
        <w:left w:val="none" w:sz="0" w:space="0" w:color="auto"/>
        <w:bottom w:val="none" w:sz="0" w:space="0" w:color="auto"/>
        <w:right w:val="none" w:sz="0" w:space="0" w:color="auto"/>
      </w:divBdr>
    </w:div>
    <w:div w:id="788822889">
      <w:bodyDiv w:val="1"/>
      <w:marLeft w:val="0"/>
      <w:marRight w:val="0"/>
      <w:marTop w:val="0"/>
      <w:marBottom w:val="0"/>
      <w:divBdr>
        <w:top w:val="none" w:sz="0" w:space="0" w:color="auto"/>
        <w:left w:val="none" w:sz="0" w:space="0" w:color="auto"/>
        <w:bottom w:val="none" w:sz="0" w:space="0" w:color="auto"/>
        <w:right w:val="none" w:sz="0" w:space="0" w:color="auto"/>
      </w:divBdr>
    </w:div>
    <w:div w:id="789326518">
      <w:bodyDiv w:val="1"/>
      <w:marLeft w:val="0"/>
      <w:marRight w:val="0"/>
      <w:marTop w:val="0"/>
      <w:marBottom w:val="0"/>
      <w:divBdr>
        <w:top w:val="none" w:sz="0" w:space="0" w:color="auto"/>
        <w:left w:val="none" w:sz="0" w:space="0" w:color="auto"/>
        <w:bottom w:val="none" w:sz="0" w:space="0" w:color="auto"/>
        <w:right w:val="none" w:sz="0" w:space="0" w:color="auto"/>
      </w:divBdr>
    </w:div>
    <w:div w:id="790439169">
      <w:bodyDiv w:val="1"/>
      <w:marLeft w:val="0"/>
      <w:marRight w:val="0"/>
      <w:marTop w:val="0"/>
      <w:marBottom w:val="0"/>
      <w:divBdr>
        <w:top w:val="none" w:sz="0" w:space="0" w:color="auto"/>
        <w:left w:val="none" w:sz="0" w:space="0" w:color="auto"/>
        <w:bottom w:val="none" w:sz="0" w:space="0" w:color="auto"/>
        <w:right w:val="none" w:sz="0" w:space="0" w:color="auto"/>
      </w:divBdr>
    </w:div>
    <w:div w:id="791293175">
      <w:bodyDiv w:val="1"/>
      <w:marLeft w:val="0"/>
      <w:marRight w:val="0"/>
      <w:marTop w:val="0"/>
      <w:marBottom w:val="0"/>
      <w:divBdr>
        <w:top w:val="none" w:sz="0" w:space="0" w:color="auto"/>
        <w:left w:val="none" w:sz="0" w:space="0" w:color="auto"/>
        <w:bottom w:val="none" w:sz="0" w:space="0" w:color="auto"/>
        <w:right w:val="none" w:sz="0" w:space="0" w:color="auto"/>
      </w:divBdr>
    </w:div>
    <w:div w:id="791748875">
      <w:bodyDiv w:val="1"/>
      <w:marLeft w:val="0"/>
      <w:marRight w:val="0"/>
      <w:marTop w:val="0"/>
      <w:marBottom w:val="0"/>
      <w:divBdr>
        <w:top w:val="none" w:sz="0" w:space="0" w:color="auto"/>
        <w:left w:val="none" w:sz="0" w:space="0" w:color="auto"/>
        <w:bottom w:val="none" w:sz="0" w:space="0" w:color="auto"/>
        <w:right w:val="none" w:sz="0" w:space="0" w:color="auto"/>
      </w:divBdr>
    </w:div>
    <w:div w:id="792595062">
      <w:bodyDiv w:val="1"/>
      <w:marLeft w:val="0"/>
      <w:marRight w:val="0"/>
      <w:marTop w:val="0"/>
      <w:marBottom w:val="0"/>
      <w:divBdr>
        <w:top w:val="none" w:sz="0" w:space="0" w:color="auto"/>
        <w:left w:val="none" w:sz="0" w:space="0" w:color="auto"/>
        <w:bottom w:val="none" w:sz="0" w:space="0" w:color="auto"/>
        <w:right w:val="none" w:sz="0" w:space="0" w:color="auto"/>
      </w:divBdr>
    </w:div>
    <w:div w:id="792670156">
      <w:bodyDiv w:val="1"/>
      <w:marLeft w:val="0"/>
      <w:marRight w:val="0"/>
      <w:marTop w:val="0"/>
      <w:marBottom w:val="0"/>
      <w:divBdr>
        <w:top w:val="none" w:sz="0" w:space="0" w:color="auto"/>
        <w:left w:val="none" w:sz="0" w:space="0" w:color="auto"/>
        <w:bottom w:val="none" w:sz="0" w:space="0" w:color="auto"/>
        <w:right w:val="none" w:sz="0" w:space="0" w:color="auto"/>
      </w:divBdr>
    </w:div>
    <w:div w:id="793792741">
      <w:bodyDiv w:val="1"/>
      <w:marLeft w:val="0"/>
      <w:marRight w:val="0"/>
      <w:marTop w:val="0"/>
      <w:marBottom w:val="0"/>
      <w:divBdr>
        <w:top w:val="none" w:sz="0" w:space="0" w:color="auto"/>
        <w:left w:val="none" w:sz="0" w:space="0" w:color="auto"/>
        <w:bottom w:val="none" w:sz="0" w:space="0" w:color="auto"/>
        <w:right w:val="none" w:sz="0" w:space="0" w:color="auto"/>
      </w:divBdr>
    </w:div>
    <w:div w:id="793795952">
      <w:bodyDiv w:val="1"/>
      <w:marLeft w:val="0"/>
      <w:marRight w:val="0"/>
      <w:marTop w:val="0"/>
      <w:marBottom w:val="0"/>
      <w:divBdr>
        <w:top w:val="none" w:sz="0" w:space="0" w:color="auto"/>
        <w:left w:val="none" w:sz="0" w:space="0" w:color="auto"/>
        <w:bottom w:val="none" w:sz="0" w:space="0" w:color="auto"/>
        <w:right w:val="none" w:sz="0" w:space="0" w:color="auto"/>
      </w:divBdr>
    </w:div>
    <w:div w:id="795493312">
      <w:bodyDiv w:val="1"/>
      <w:marLeft w:val="0"/>
      <w:marRight w:val="0"/>
      <w:marTop w:val="0"/>
      <w:marBottom w:val="0"/>
      <w:divBdr>
        <w:top w:val="none" w:sz="0" w:space="0" w:color="auto"/>
        <w:left w:val="none" w:sz="0" w:space="0" w:color="auto"/>
        <w:bottom w:val="none" w:sz="0" w:space="0" w:color="auto"/>
        <w:right w:val="none" w:sz="0" w:space="0" w:color="auto"/>
      </w:divBdr>
    </w:div>
    <w:div w:id="795677426">
      <w:bodyDiv w:val="1"/>
      <w:marLeft w:val="0"/>
      <w:marRight w:val="0"/>
      <w:marTop w:val="0"/>
      <w:marBottom w:val="0"/>
      <w:divBdr>
        <w:top w:val="none" w:sz="0" w:space="0" w:color="auto"/>
        <w:left w:val="none" w:sz="0" w:space="0" w:color="auto"/>
        <w:bottom w:val="none" w:sz="0" w:space="0" w:color="auto"/>
        <w:right w:val="none" w:sz="0" w:space="0" w:color="auto"/>
      </w:divBdr>
    </w:div>
    <w:div w:id="795874285">
      <w:bodyDiv w:val="1"/>
      <w:marLeft w:val="0"/>
      <w:marRight w:val="0"/>
      <w:marTop w:val="0"/>
      <w:marBottom w:val="0"/>
      <w:divBdr>
        <w:top w:val="none" w:sz="0" w:space="0" w:color="auto"/>
        <w:left w:val="none" w:sz="0" w:space="0" w:color="auto"/>
        <w:bottom w:val="none" w:sz="0" w:space="0" w:color="auto"/>
        <w:right w:val="none" w:sz="0" w:space="0" w:color="auto"/>
      </w:divBdr>
    </w:div>
    <w:div w:id="796535214">
      <w:bodyDiv w:val="1"/>
      <w:marLeft w:val="0"/>
      <w:marRight w:val="0"/>
      <w:marTop w:val="0"/>
      <w:marBottom w:val="0"/>
      <w:divBdr>
        <w:top w:val="none" w:sz="0" w:space="0" w:color="auto"/>
        <w:left w:val="none" w:sz="0" w:space="0" w:color="auto"/>
        <w:bottom w:val="none" w:sz="0" w:space="0" w:color="auto"/>
        <w:right w:val="none" w:sz="0" w:space="0" w:color="auto"/>
      </w:divBdr>
    </w:div>
    <w:div w:id="796996426">
      <w:bodyDiv w:val="1"/>
      <w:marLeft w:val="0"/>
      <w:marRight w:val="0"/>
      <w:marTop w:val="0"/>
      <w:marBottom w:val="0"/>
      <w:divBdr>
        <w:top w:val="none" w:sz="0" w:space="0" w:color="auto"/>
        <w:left w:val="none" w:sz="0" w:space="0" w:color="auto"/>
        <w:bottom w:val="none" w:sz="0" w:space="0" w:color="auto"/>
        <w:right w:val="none" w:sz="0" w:space="0" w:color="auto"/>
      </w:divBdr>
    </w:div>
    <w:div w:id="799030230">
      <w:bodyDiv w:val="1"/>
      <w:marLeft w:val="0"/>
      <w:marRight w:val="0"/>
      <w:marTop w:val="0"/>
      <w:marBottom w:val="0"/>
      <w:divBdr>
        <w:top w:val="none" w:sz="0" w:space="0" w:color="auto"/>
        <w:left w:val="none" w:sz="0" w:space="0" w:color="auto"/>
        <w:bottom w:val="none" w:sz="0" w:space="0" w:color="auto"/>
        <w:right w:val="none" w:sz="0" w:space="0" w:color="auto"/>
      </w:divBdr>
    </w:div>
    <w:div w:id="802314891">
      <w:bodyDiv w:val="1"/>
      <w:marLeft w:val="0"/>
      <w:marRight w:val="0"/>
      <w:marTop w:val="0"/>
      <w:marBottom w:val="0"/>
      <w:divBdr>
        <w:top w:val="none" w:sz="0" w:space="0" w:color="auto"/>
        <w:left w:val="none" w:sz="0" w:space="0" w:color="auto"/>
        <w:bottom w:val="none" w:sz="0" w:space="0" w:color="auto"/>
        <w:right w:val="none" w:sz="0" w:space="0" w:color="auto"/>
      </w:divBdr>
    </w:div>
    <w:div w:id="802429786">
      <w:bodyDiv w:val="1"/>
      <w:marLeft w:val="0"/>
      <w:marRight w:val="0"/>
      <w:marTop w:val="0"/>
      <w:marBottom w:val="0"/>
      <w:divBdr>
        <w:top w:val="none" w:sz="0" w:space="0" w:color="auto"/>
        <w:left w:val="none" w:sz="0" w:space="0" w:color="auto"/>
        <w:bottom w:val="none" w:sz="0" w:space="0" w:color="auto"/>
        <w:right w:val="none" w:sz="0" w:space="0" w:color="auto"/>
      </w:divBdr>
    </w:div>
    <w:div w:id="802623354">
      <w:bodyDiv w:val="1"/>
      <w:marLeft w:val="0"/>
      <w:marRight w:val="0"/>
      <w:marTop w:val="0"/>
      <w:marBottom w:val="0"/>
      <w:divBdr>
        <w:top w:val="none" w:sz="0" w:space="0" w:color="auto"/>
        <w:left w:val="none" w:sz="0" w:space="0" w:color="auto"/>
        <w:bottom w:val="none" w:sz="0" w:space="0" w:color="auto"/>
        <w:right w:val="none" w:sz="0" w:space="0" w:color="auto"/>
      </w:divBdr>
    </w:div>
    <w:div w:id="804930837">
      <w:bodyDiv w:val="1"/>
      <w:marLeft w:val="0"/>
      <w:marRight w:val="0"/>
      <w:marTop w:val="0"/>
      <w:marBottom w:val="0"/>
      <w:divBdr>
        <w:top w:val="none" w:sz="0" w:space="0" w:color="auto"/>
        <w:left w:val="none" w:sz="0" w:space="0" w:color="auto"/>
        <w:bottom w:val="none" w:sz="0" w:space="0" w:color="auto"/>
        <w:right w:val="none" w:sz="0" w:space="0" w:color="auto"/>
      </w:divBdr>
    </w:div>
    <w:div w:id="805053319">
      <w:bodyDiv w:val="1"/>
      <w:marLeft w:val="0"/>
      <w:marRight w:val="0"/>
      <w:marTop w:val="0"/>
      <w:marBottom w:val="0"/>
      <w:divBdr>
        <w:top w:val="none" w:sz="0" w:space="0" w:color="auto"/>
        <w:left w:val="none" w:sz="0" w:space="0" w:color="auto"/>
        <w:bottom w:val="none" w:sz="0" w:space="0" w:color="auto"/>
        <w:right w:val="none" w:sz="0" w:space="0" w:color="auto"/>
      </w:divBdr>
    </w:div>
    <w:div w:id="805198753">
      <w:bodyDiv w:val="1"/>
      <w:marLeft w:val="0"/>
      <w:marRight w:val="0"/>
      <w:marTop w:val="0"/>
      <w:marBottom w:val="0"/>
      <w:divBdr>
        <w:top w:val="none" w:sz="0" w:space="0" w:color="auto"/>
        <w:left w:val="none" w:sz="0" w:space="0" w:color="auto"/>
        <w:bottom w:val="none" w:sz="0" w:space="0" w:color="auto"/>
        <w:right w:val="none" w:sz="0" w:space="0" w:color="auto"/>
      </w:divBdr>
    </w:div>
    <w:div w:id="807940545">
      <w:bodyDiv w:val="1"/>
      <w:marLeft w:val="0"/>
      <w:marRight w:val="0"/>
      <w:marTop w:val="0"/>
      <w:marBottom w:val="0"/>
      <w:divBdr>
        <w:top w:val="none" w:sz="0" w:space="0" w:color="auto"/>
        <w:left w:val="none" w:sz="0" w:space="0" w:color="auto"/>
        <w:bottom w:val="none" w:sz="0" w:space="0" w:color="auto"/>
        <w:right w:val="none" w:sz="0" w:space="0" w:color="auto"/>
      </w:divBdr>
    </w:div>
    <w:div w:id="808665900">
      <w:bodyDiv w:val="1"/>
      <w:marLeft w:val="0"/>
      <w:marRight w:val="0"/>
      <w:marTop w:val="0"/>
      <w:marBottom w:val="0"/>
      <w:divBdr>
        <w:top w:val="none" w:sz="0" w:space="0" w:color="auto"/>
        <w:left w:val="none" w:sz="0" w:space="0" w:color="auto"/>
        <w:bottom w:val="none" w:sz="0" w:space="0" w:color="auto"/>
        <w:right w:val="none" w:sz="0" w:space="0" w:color="auto"/>
      </w:divBdr>
    </w:div>
    <w:div w:id="808666001">
      <w:bodyDiv w:val="1"/>
      <w:marLeft w:val="0"/>
      <w:marRight w:val="0"/>
      <w:marTop w:val="0"/>
      <w:marBottom w:val="0"/>
      <w:divBdr>
        <w:top w:val="none" w:sz="0" w:space="0" w:color="auto"/>
        <w:left w:val="none" w:sz="0" w:space="0" w:color="auto"/>
        <w:bottom w:val="none" w:sz="0" w:space="0" w:color="auto"/>
        <w:right w:val="none" w:sz="0" w:space="0" w:color="auto"/>
      </w:divBdr>
    </w:div>
    <w:div w:id="808981303">
      <w:bodyDiv w:val="1"/>
      <w:marLeft w:val="0"/>
      <w:marRight w:val="0"/>
      <w:marTop w:val="0"/>
      <w:marBottom w:val="0"/>
      <w:divBdr>
        <w:top w:val="none" w:sz="0" w:space="0" w:color="auto"/>
        <w:left w:val="none" w:sz="0" w:space="0" w:color="auto"/>
        <w:bottom w:val="none" w:sz="0" w:space="0" w:color="auto"/>
        <w:right w:val="none" w:sz="0" w:space="0" w:color="auto"/>
      </w:divBdr>
    </w:div>
    <w:div w:id="811675812">
      <w:bodyDiv w:val="1"/>
      <w:marLeft w:val="0"/>
      <w:marRight w:val="0"/>
      <w:marTop w:val="0"/>
      <w:marBottom w:val="0"/>
      <w:divBdr>
        <w:top w:val="none" w:sz="0" w:space="0" w:color="auto"/>
        <w:left w:val="none" w:sz="0" w:space="0" w:color="auto"/>
        <w:bottom w:val="none" w:sz="0" w:space="0" w:color="auto"/>
        <w:right w:val="none" w:sz="0" w:space="0" w:color="auto"/>
      </w:divBdr>
    </w:div>
    <w:div w:id="811755522">
      <w:bodyDiv w:val="1"/>
      <w:marLeft w:val="0"/>
      <w:marRight w:val="0"/>
      <w:marTop w:val="0"/>
      <w:marBottom w:val="0"/>
      <w:divBdr>
        <w:top w:val="none" w:sz="0" w:space="0" w:color="auto"/>
        <w:left w:val="none" w:sz="0" w:space="0" w:color="auto"/>
        <w:bottom w:val="none" w:sz="0" w:space="0" w:color="auto"/>
        <w:right w:val="none" w:sz="0" w:space="0" w:color="auto"/>
      </w:divBdr>
    </w:div>
    <w:div w:id="811948542">
      <w:bodyDiv w:val="1"/>
      <w:marLeft w:val="0"/>
      <w:marRight w:val="0"/>
      <w:marTop w:val="0"/>
      <w:marBottom w:val="0"/>
      <w:divBdr>
        <w:top w:val="none" w:sz="0" w:space="0" w:color="auto"/>
        <w:left w:val="none" w:sz="0" w:space="0" w:color="auto"/>
        <w:bottom w:val="none" w:sz="0" w:space="0" w:color="auto"/>
        <w:right w:val="none" w:sz="0" w:space="0" w:color="auto"/>
      </w:divBdr>
    </w:div>
    <w:div w:id="812068359">
      <w:bodyDiv w:val="1"/>
      <w:marLeft w:val="0"/>
      <w:marRight w:val="0"/>
      <w:marTop w:val="0"/>
      <w:marBottom w:val="0"/>
      <w:divBdr>
        <w:top w:val="none" w:sz="0" w:space="0" w:color="auto"/>
        <w:left w:val="none" w:sz="0" w:space="0" w:color="auto"/>
        <w:bottom w:val="none" w:sz="0" w:space="0" w:color="auto"/>
        <w:right w:val="none" w:sz="0" w:space="0" w:color="auto"/>
      </w:divBdr>
    </w:div>
    <w:div w:id="815144233">
      <w:bodyDiv w:val="1"/>
      <w:marLeft w:val="0"/>
      <w:marRight w:val="0"/>
      <w:marTop w:val="0"/>
      <w:marBottom w:val="0"/>
      <w:divBdr>
        <w:top w:val="none" w:sz="0" w:space="0" w:color="auto"/>
        <w:left w:val="none" w:sz="0" w:space="0" w:color="auto"/>
        <w:bottom w:val="none" w:sz="0" w:space="0" w:color="auto"/>
        <w:right w:val="none" w:sz="0" w:space="0" w:color="auto"/>
      </w:divBdr>
    </w:div>
    <w:div w:id="815923761">
      <w:bodyDiv w:val="1"/>
      <w:marLeft w:val="0"/>
      <w:marRight w:val="0"/>
      <w:marTop w:val="0"/>
      <w:marBottom w:val="0"/>
      <w:divBdr>
        <w:top w:val="none" w:sz="0" w:space="0" w:color="auto"/>
        <w:left w:val="none" w:sz="0" w:space="0" w:color="auto"/>
        <w:bottom w:val="none" w:sz="0" w:space="0" w:color="auto"/>
        <w:right w:val="none" w:sz="0" w:space="0" w:color="auto"/>
      </w:divBdr>
    </w:div>
    <w:div w:id="817115474">
      <w:bodyDiv w:val="1"/>
      <w:marLeft w:val="0"/>
      <w:marRight w:val="0"/>
      <w:marTop w:val="0"/>
      <w:marBottom w:val="0"/>
      <w:divBdr>
        <w:top w:val="none" w:sz="0" w:space="0" w:color="auto"/>
        <w:left w:val="none" w:sz="0" w:space="0" w:color="auto"/>
        <w:bottom w:val="none" w:sz="0" w:space="0" w:color="auto"/>
        <w:right w:val="none" w:sz="0" w:space="0" w:color="auto"/>
      </w:divBdr>
    </w:div>
    <w:div w:id="817234480">
      <w:bodyDiv w:val="1"/>
      <w:marLeft w:val="0"/>
      <w:marRight w:val="0"/>
      <w:marTop w:val="0"/>
      <w:marBottom w:val="0"/>
      <w:divBdr>
        <w:top w:val="none" w:sz="0" w:space="0" w:color="auto"/>
        <w:left w:val="none" w:sz="0" w:space="0" w:color="auto"/>
        <w:bottom w:val="none" w:sz="0" w:space="0" w:color="auto"/>
        <w:right w:val="none" w:sz="0" w:space="0" w:color="auto"/>
      </w:divBdr>
    </w:div>
    <w:div w:id="817308746">
      <w:bodyDiv w:val="1"/>
      <w:marLeft w:val="0"/>
      <w:marRight w:val="0"/>
      <w:marTop w:val="0"/>
      <w:marBottom w:val="0"/>
      <w:divBdr>
        <w:top w:val="none" w:sz="0" w:space="0" w:color="auto"/>
        <w:left w:val="none" w:sz="0" w:space="0" w:color="auto"/>
        <w:bottom w:val="none" w:sz="0" w:space="0" w:color="auto"/>
        <w:right w:val="none" w:sz="0" w:space="0" w:color="auto"/>
      </w:divBdr>
    </w:div>
    <w:div w:id="818619883">
      <w:bodyDiv w:val="1"/>
      <w:marLeft w:val="0"/>
      <w:marRight w:val="0"/>
      <w:marTop w:val="0"/>
      <w:marBottom w:val="0"/>
      <w:divBdr>
        <w:top w:val="none" w:sz="0" w:space="0" w:color="auto"/>
        <w:left w:val="none" w:sz="0" w:space="0" w:color="auto"/>
        <w:bottom w:val="none" w:sz="0" w:space="0" w:color="auto"/>
        <w:right w:val="none" w:sz="0" w:space="0" w:color="auto"/>
      </w:divBdr>
    </w:div>
    <w:div w:id="820924649">
      <w:bodyDiv w:val="1"/>
      <w:marLeft w:val="0"/>
      <w:marRight w:val="0"/>
      <w:marTop w:val="0"/>
      <w:marBottom w:val="0"/>
      <w:divBdr>
        <w:top w:val="none" w:sz="0" w:space="0" w:color="auto"/>
        <w:left w:val="none" w:sz="0" w:space="0" w:color="auto"/>
        <w:bottom w:val="none" w:sz="0" w:space="0" w:color="auto"/>
        <w:right w:val="none" w:sz="0" w:space="0" w:color="auto"/>
      </w:divBdr>
    </w:div>
    <w:div w:id="820969888">
      <w:bodyDiv w:val="1"/>
      <w:marLeft w:val="0"/>
      <w:marRight w:val="0"/>
      <w:marTop w:val="0"/>
      <w:marBottom w:val="0"/>
      <w:divBdr>
        <w:top w:val="none" w:sz="0" w:space="0" w:color="auto"/>
        <w:left w:val="none" w:sz="0" w:space="0" w:color="auto"/>
        <w:bottom w:val="none" w:sz="0" w:space="0" w:color="auto"/>
        <w:right w:val="none" w:sz="0" w:space="0" w:color="auto"/>
      </w:divBdr>
    </w:div>
    <w:div w:id="823425871">
      <w:bodyDiv w:val="1"/>
      <w:marLeft w:val="0"/>
      <w:marRight w:val="0"/>
      <w:marTop w:val="0"/>
      <w:marBottom w:val="0"/>
      <w:divBdr>
        <w:top w:val="none" w:sz="0" w:space="0" w:color="auto"/>
        <w:left w:val="none" w:sz="0" w:space="0" w:color="auto"/>
        <w:bottom w:val="none" w:sz="0" w:space="0" w:color="auto"/>
        <w:right w:val="none" w:sz="0" w:space="0" w:color="auto"/>
      </w:divBdr>
    </w:div>
    <w:div w:id="823470392">
      <w:bodyDiv w:val="1"/>
      <w:marLeft w:val="0"/>
      <w:marRight w:val="0"/>
      <w:marTop w:val="0"/>
      <w:marBottom w:val="0"/>
      <w:divBdr>
        <w:top w:val="none" w:sz="0" w:space="0" w:color="auto"/>
        <w:left w:val="none" w:sz="0" w:space="0" w:color="auto"/>
        <w:bottom w:val="none" w:sz="0" w:space="0" w:color="auto"/>
        <w:right w:val="none" w:sz="0" w:space="0" w:color="auto"/>
      </w:divBdr>
    </w:div>
    <w:div w:id="823938574">
      <w:bodyDiv w:val="1"/>
      <w:marLeft w:val="0"/>
      <w:marRight w:val="0"/>
      <w:marTop w:val="0"/>
      <w:marBottom w:val="0"/>
      <w:divBdr>
        <w:top w:val="none" w:sz="0" w:space="0" w:color="auto"/>
        <w:left w:val="none" w:sz="0" w:space="0" w:color="auto"/>
        <w:bottom w:val="none" w:sz="0" w:space="0" w:color="auto"/>
        <w:right w:val="none" w:sz="0" w:space="0" w:color="auto"/>
      </w:divBdr>
    </w:div>
    <w:div w:id="825585491">
      <w:bodyDiv w:val="1"/>
      <w:marLeft w:val="0"/>
      <w:marRight w:val="0"/>
      <w:marTop w:val="0"/>
      <w:marBottom w:val="0"/>
      <w:divBdr>
        <w:top w:val="none" w:sz="0" w:space="0" w:color="auto"/>
        <w:left w:val="none" w:sz="0" w:space="0" w:color="auto"/>
        <w:bottom w:val="none" w:sz="0" w:space="0" w:color="auto"/>
        <w:right w:val="none" w:sz="0" w:space="0" w:color="auto"/>
      </w:divBdr>
    </w:div>
    <w:div w:id="827020164">
      <w:bodyDiv w:val="1"/>
      <w:marLeft w:val="0"/>
      <w:marRight w:val="0"/>
      <w:marTop w:val="0"/>
      <w:marBottom w:val="0"/>
      <w:divBdr>
        <w:top w:val="none" w:sz="0" w:space="0" w:color="auto"/>
        <w:left w:val="none" w:sz="0" w:space="0" w:color="auto"/>
        <w:bottom w:val="none" w:sz="0" w:space="0" w:color="auto"/>
        <w:right w:val="none" w:sz="0" w:space="0" w:color="auto"/>
      </w:divBdr>
    </w:div>
    <w:div w:id="827790566">
      <w:bodyDiv w:val="1"/>
      <w:marLeft w:val="0"/>
      <w:marRight w:val="0"/>
      <w:marTop w:val="0"/>
      <w:marBottom w:val="0"/>
      <w:divBdr>
        <w:top w:val="none" w:sz="0" w:space="0" w:color="auto"/>
        <w:left w:val="none" w:sz="0" w:space="0" w:color="auto"/>
        <w:bottom w:val="none" w:sz="0" w:space="0" w:color="auto"/>
        <w:right w:val="none" w:sz="0" w:space="0" w:color="auto"/>
      </w:divBdr>
    </w:div>
    <w:div w:id="828399160">
      <w:bodyDiv w:val="1"/>
      <w:marLeft w:val="0"/>
      <w:marRight w:val="0"/>
      <w:marTop w:val="0"/>
      <w:marBottom w:val="0"/>
      <w:divBdr>
        <w:top w:val="none" w:sz="0" w:space="0" w:color="auto"/>
        <w:left w:val="none" w:sz="0" w:space="0" w:color="auto"/>
        <w:bottom w:val="none" w:sz="0" w:space="0" w:color="auto"/>
        <w:right w:val="none" w:sz="0" w:space="0" w:color="auto"/>
      </w:divBdr>
    </w:div>
    <w:div w:id="830293009">
      <w:bodyDiv w:val="1"/>
      <w:marLeft w:val="0"/>
      <w:marRight w:val="0"/>
      <w:marTop w:val="0"/>
      <w:marBottom w:val="0"/>
      <w:divBdr>
        <w:top w:val="none" w:sz="0" w:space="0" w:color="auto"/>
        <w:left w:val="none" w:sz="0" w:space="0" w:color="auto"/>
        <w:bottom w:val="none" w:sz="0" w:space="0" w:color="auto"/>
        <w:right w:val="none" w:sz="0" w:space="0" w:color="auto"/>
      </w:divBdr>
    </w:div>
    <w:div w:id="830364990">
      <w:bodyDiv w:val="1"/>
      <w:marLeft w:val="0"/>
      <w:marRight w:val="0"/>
      <w:marTop w:val="0"/>
      <w:marBottom w:val="0"/>
      <w:divBdr>
        <w:top w:val="none" w:sz="0" w:space="0" w:color="auto"/>
        <w:left w:val="none" w:sz="0" w:space="0" w:color="auto"/>
        <w:bottom w:val="none" w:sz="0" w:space="0" w:color="auto"/>
        <w:right w:val="none" w:sz="0" w:space="0" w:color="auto"/>
      </w:divBdr>
    </w:div>
    <w:div w:id="830682938">
      <w:bodyDiv w:val="1"/>
      <w:marLeft w:val="0"/>
      <w:marRight w:val="0"/>
      <w:marTop w:val="0"/>
      <w:marBottom w:val="0"/>
      <w:divBdr>
        <w:top w:val="none" w:sz="0" w:space="0" w:color="auto"/>
        <w:left w:val="none" w:sz="0" w:space="0" w:color="auto"/>
        <w:bottom w:val="none" w:sz="0" w:space="0" w:color="auto"/>
        <w:right w:val="none" w:sz="0" w:space="0" w:color="auto"/>
      </w:divBdr>
    </w:div>
    <w:div w:id="831259031">
      <w:bodyDiv w:val="1"/>
      <w:marLeft w:val="0"/>
      <w:marRight w:val="0"/>
      <w:marTop w:val="0"/>
      <w:marBottom w:val="0"/>
      <w:divBdr>
        <w:top w:val="none" w:sz="0" w:space="0" w:color="auto"/>
        <w:left w:val="none" w:sz="0" w:space="0" w:color="auto"/>
        <w:bottom w:val="none" w:sz="0" w:space="0" w:color="auto"/>
        <w:right w:val="none" w:sz="0" w:space="0" w:color="auto"/>
      </w:divBdr>
    </w:div>
    <w:div w:id="831486182">
      <w:bodyDiv w:val="1"/>
      <w:marLeft w:val="0"/>
      <w:marRight w:val="0"/>
      <w:marTop w:val="0"/>
      <w:marBottom w:val="0"/>
      <w:divBdr>
        <w:top w:val="none" w:sz="0" w:space="0" w:color="auto"/>
        <w:left w:val="none" w:sz="0" w:space="0" w:color="auto"/>
        <w:bottom w:val="none" w:sz="0" w:space="0" w:color="auto"/>
        <w:right w:val="none" w:sz="0" w:space="0" w:color="auto"/>
      </w:divBdr>
    </w:div>
    <w:div w:id="834952442">
      <w:bodyDiv w:val="1"/>
      <w:marLeft w:val="0"/>
      <w:marRight w:val="0"/>
      <w:marTop w:val="0"/>
      <w:marBottom w:val="0"/>
      <w:divBdr>
        <w:top w:val="none" w:sz="0" w:space="0" w:color="auto"/>
        <w:left w:val="none" w:sz="0" w:space="0" w:color="auto"/>
        <w:bottom w:val="none" w:sz="0" w:space="0" w:color="auto"/>
        <w:right w:val="none" w:sz="0" w:space="0" w:color="auto"/>
      </w:divBdr>
    </w:div>
    <w:div w:id="837576700">
      <w:bodyDiv w:val="1"/>
      <w:marLeft w:val="0"/>
      <w:marRight w:val="0"/>
      <w:marTop w:val="0"/>
      <w:marBottom w:val="0"/>
      <w:divBdr>
        <w:top w:val="none" w:sz="0" w:space="0" w:color="auto"/>
        <w:left w:val="none" w:sz="0" w:space="0" w:color="auto"/>
        <w:bottom w:val="none" w:sz="0" w:space="0" w:color="auto"/>
        <w:right w:val="none" w:sz="0" w:space="0" w:color="auto"/>
      </w:divBdr>
    </w:div>
    <w:div w:id="839004964">
      <w:bodyDiv w:val="1"/>
      <w:marLeft w:val="0"/>
      <w:marRight w:val="0"/>
      <w:marTop w:val="0"/>
      <w:marBottom w:val="0"/>
      <w:divBdr>
        <w:top w:val="none" w:sz="0" w:space="0" w:color="auto"/>
        <w:left w:val="none" w:sz="0" w:space="0" w:color="auto"/>
        <w:bottom w:val="none" w:sz="0" w:space="0" w:color="auto"/>
        <w:right w:val="none" w:sz="0" w:space="0" w:color="auto"/>
      </w:divBdr>
    </w:div>
    <w:div w:id="839273674">
      <w:bodyDiv w:val="1"/>
      <w:marLeft w:val="0"/>
      <w:marRight w:val="0"/>
      <w:marTop w:val="0"/>
      <w:marBottom w:val="0"/>
      <w:divBdr>
        <w:top w:val="none" w:sz="0" w:space="0" w:color="auto"/>
        <w:left w:val="none" w:sz="0" w:space="0" w:color="auto"/>
        <w:bottom w:val="none" w:sz="0" w:space="0" w:color="auto"/>
        <w:right w:val="none" w:sz="0" w:space="0" w:color="auto"/>
      </w:divBdr>
    </w:div>
    <w:div w:id="841048160">
      <w:bodyDiv w:val="1"/>
      <w:marLeft w:val="0"/>
      <w:marRight w:val="0"/>
      <w:marTop w:val="0"/>
      <w:marBottom w:val="0"/>
      <w:divBdr>
        <w:top w:val="none" w:sz="0" w:space="0" w:color="auto"/>
        <w:left w:val="none" w:sz="0" w:space="0" w:color="auto"/>
        <w:bottom w:val="none" w:sz="0" w:space="0" w:color="auto"/>
        <w:right w:val="none" w:sz="0" w:space="0" w:color="auto"/>
      </w:divBdr>
    </w:div>
    <w:div w:id="841506505">
      <w:bodyDiv w:val="1"/>
      <w:marLeft w:val="0"/>
      <w:marRight w:val="0"/>
      <w:marTop w:val="0"/>
      <w:marBottom w:val="0"/>
      <w:divBdr>
        <w:top w:val="none" w:sz="0" w:space="0" w:color="auto"/>
        <w:left w:val="none" w:sz="0" w:space="0" w:color="auto"/>
        <w:bottom w:val="none" w:sz="0" w:space="0" w:color="auto"/>
        <w:right w:val="none" w:sz="0" w:space="0" w:color="auto"/>
      </w:divBdr>
    </w:div>
    <w:div w:id="843057065">
      <w:bodyDiv w:val="1"/>
      <w:marLeft w:val="0"/>
      <w:marRight w:val="0"/>
      <w:marTop w:val="0"/>
      <w:marBottom w:val="0"/>
      <w:divBdr>
        <w:top w:val="none" w:sz="0" w:space="0" w:color="auto"/>
        <w:left w:val="none" w:sz="0" w:space="0" w:color="auto"/>
        <w:bottom w:val="none" w:sz="0" w:space="0" w:color="auto"/>
        <w:right w:val="none" w:sz="0" w:space="0" w:color="auto"/>
      </w:divBdr>
    </w:div>
    <w:div w:id="844393536">
      <w:bodyDiv w:val="1"/>
      <w:marLeft w:val="0"/>
      <w:marRight w:val="0"/>
      <w:marTop w:val="0"/>
      <w:marBottom w:val="0"/>
      <w:divBdr>
        <w:top w:val="none" w:sz="0" w:space="0" w:color="auto"/>
        <w:left w:val="none" w:sz="0" w:space="0" w:color="auto"/>
        <w:bottom w:val="none" w:sz="0" w:space="0" w:color="auto"/>
        <w:right w:val="none" w:sz="0" w:space="0" w:color="auto"/>
      </w:divBdr>
    </w:div>
    <w:div w:id="845023565">
      <w:bodyDiv w:val="1"/>
      <w:marLeft w:val="0"/>
      <w:marRight w:val="0"/>
      <w:marTop w:val="0"/>
      <w:marBottom w:val="0"/>
      <w:divBdr>
        <w:top w:val="none" w:sz="0" w:space="0" w:color="auto"/>
        <w:left w:val="none" w:sz="0" w:space="0" w:color="auto"/>
        <w:bottom w:val="none" w:sz="0" w:space="0" w:color="auto"/>
        <w:right w:val="none" w:sz="0" w:space="0" w:color="auto"/>
      </w:divBdr>
    </w:div>
    <w:div w:id="845247070">
      <w:bodyDiv w:val="1"/>
      <w:marLeft w:val="0"/>
      <w:marRight w:val="0"/>
      <w:marTop w:val="0"/>
      <w:marBottom w:val="0"/>
      <w:divBdr>
        <w:top w:val="none" w:sz="0" w:space="0" w:color="auto"/>
        <w:left w:val="none" w:sz="0" w:space="0" w:color="auto"/>
        <w:bottom w:val="none" w:sz="0" w:space="0" w:color="auto"/>
        <w:right w:val="none" w:sz="0" w:space="0" w:color="auto"/>
      </w:divBdr>
    </w:div>
    <w:div w:id="845293950">
      <w:bodyDiv w:val="1"/>
      <w:marLeft w:val="0"/>
      <w:marRight w:val="0"/>
      <w:marTop w:val="0"/>
      <w:marBottom w:val="0"/>
      <w:divBdr>
        <w:top w:val="none" w:sz="0" w:space="0" w:color="auto"/>
        <w:left w:val="none" w:sz="0" w:space="0" w:color="auto"/>
        <w:bottom w:val="none" w:sz="0" w:space="0" w:color="auto"/>
        <w:right w:val="none" w:sz="0" w:space="0" w:color="auto"/>
      </w:divBdr>
    </w:div>
    <w:div w:id="845709121">
      <w:bodyDiv w:val="1"/>
      <w:marLeft w:val="0"/>
      <w:marRight w:val="0"/>
      <w:marTop w:val="0"/>
      <w:marBottom w:val="0"/>
      <w:divBdr>
        <w:top w:val="none" w:sz="0" w:space="0" w:color="auto"/>
        <w:left w:val="none" w:sz="0" w:space="0" w:color="auto"/>
        <w:bottom w:val="none" w:sz="0" w:space="0" w:color="auto"/>
        <w:right w:val="none" w:sz="0" w:space="0" w:color="auto"/>
      </w:divBdr>
    </w:div>
    <w:div w:id="845947031">
      <w:bodyDiv w:val="1"/>
      <w:marLeft w:val="0"/>
      <w:marRight w:val="0"/>
      <w:marTop w:val="0"/>
      <w:marBottom w:val="0"/>
      <w:divBdr>
        <w:top w:val="none" w:sz="0" w:space="0" w:color="auto"/>
        <w:left w:val="none" w:sz="0" w:space="0" w:color="auto"/>
        <w:bottom w:val="none" w:sz="0" w:space="0" w:color="auto"/>
        <w:right w:val="none" w:sz="0" w:space="0" w:color="auto"/>
      </w:divBdr>
    </w:div>
    <w:div w:id="846941159">
      <w:bodyDiv w:val="1"/>
      <w:marLeft w:val="0"/>
      <w:marRight w:val="0"/>
      <w:marTop w:val="0"/>
      <w:marBottom w:val="0"/>
      <w:divBdr>
        <w:top w:val="none" w:sz="0" w:space="0" w:color="auto"/>
        <w:left w:val="none" w:sz="0" w:space="0" w:color="auto"/>
        <w:bottom w:val="none" w:sz="0" w:space="0" w:color="auto"/>
        <w:right w:val="none" w:sz="0" w:space="0" w:color="auto"/>
      </w:divBdr>
    </w:div>
    <w:div w:id="847058903">
      <w:bodyDiv w:val="1"/>
      <w:marLeft w:val="0"/>
      <w:marRight w:val="0"/>
      <w:marTop w:val="0"/>
      <w:marBottom w:val="0"/>
      <w:divBdr>
        <w:top w:val="none" w:sz="0" w:space="0" w:color="auto"/>
        <w:left w:val="none" w:sz="0" w:space="0" w:color="auto"/>
        <w:bottom w:val="none" w:sz="0" w:space="0" w:color="auto"/>
        <w:right w:val="none" w:sz="0" w:space="0" w:color="auto"/>
      </w:divBdr>
    </w:div>
    <w:div w:id="848056960">
      <w:bodyDiv w:val="1"/>
      <w:marLeft w:val="0"/>
      <w:marRight w:val="0"/>
      <w:marTop w:val="0"/>
      <w:marBottom w:val="0"/>
      <w:divBdr>
        <w:top w:val="none" w:sz="0" w:space="0" w:color="auto"/>
        <w:left w:val="none" w:sz="0" w:space="0" w:color="auto"/>
        <w:bottom w:val="none" w:sz="0" w:space="0" w:color="auto"/>
        <w:right w:val="none" w:sz="0" w:space="0" w:color="auto"/>
      </w:divBdr>
    </w:div>
    <w:div w:id="849490735">
      <w:bodyDiv w:val="1"/>
      <w:marLeft w:val="0"/>
      <w:marRight w:val="0"/>
      <w:marTop w:val="0"/>
      <w:marBottom w:val="0"/>
      <w:divBdr>
        <w:top w:val="none" w:sz="0" w:space="0" w:color="auto"/>
        <w:left w:val="none" w:sz="0" w:space="0" w:color="auto"/>
        <w:bottom w:val="none" w:sz="0" w:space="0" w:color="auto"/>
        <w:right w:val="none" w:sz="0" w:space="0" w:color="auto"/>
      </w:divBdr>
    </w:div>
    <w:div w:id="850022819">
      <w:bodyDiv w:val="1"/>
      <w:marLeft w:val="0"/>
      <w:marRight w:val="0"/>
      <w:marTop w:val="0"/>
      <w:marBottom w:val="0"/>
      <w:divBdr>
        <w:top w:val="none" w:sz="0" w:space="0" w:color="auto"/>
        <w:left w:val="none" w:sz="0" w:space="0" w:color="auto"/>
        <w:bottom w:val="none" w:sz="0" w:space="0" w:color="auto"/>
        <w:right w:val="none" w:sz="0" w:space="0" w:color="auto"/>
      </w:divBdr>
    </w:div>
    <w:div w:id="850073801">
      <w:bodyDiv w:val="1"/>
      <w:marLeft w:val="0"/>
      <w:marRight w:val="0"/>
      <w:marTop w:val="0"/>
      <w:marBottom w:val="0"/>
      <w:divBdr>
        <w:top w:val="none" w:sz="0" w:space="0" w:color="auto"/>
        <w:left w:val="none" w:sz="0" w:space="0" w:color="auto"/>
        <w:bottom w:val="none" w:sz="0" w:space="0" w:color="auto"/>
        <w:right w:val="none" w:sz="0" w:space="0" w:color="auto"/>
      </w:divBdr>
    </w:div>
    <w:div w:id="850729158">
      <w:bodyDiv w:val="1"/>
      <w:marLeft w:val="0"/>
      <w:marRight w:val="0"/>
      <w:marTop w:val="0"/>
      <w:marBottom w:val="0"/>
      <w:divBdr>
        <w:top w:val="none" w:sz="0" w:space="0" w:color="auto"/>
        <w:left w:val="none" w:sz="0" w:space="0" w:color="auto"/>
        <w:bottom w:val="none" w:sz="0" w:space="0" w:color="auto"/>
        <w:right w:val="none" w:sz="0" w:space="0" w:color="auto"/>
      </w:divBdr>
    </w:div>
    <w:div w:id="850990970">
      <w:bodyDiv w:val="1"/>
      <w:marLeft w:val="0"/>
      <w:marRight w:val="0"/>
      <w:marTop w:val="0"/>
      <w:marBottom w:val="0"/>
      <w:divBdr>
        <w:top w:val="none" w:sz="0" w:space="0" w:color="auto"/>
        <w:left w:val="none" w:sz="0" w:space="0" w:color="auto"/>
        <w:bottom w:val="none" w:sz="0" w:space="0" w:color="auto"/>
        <w:right w:val="none" w:sz="0" w:space="0" w:color="auto"/>
      </w:divBdr>
    </w:div>
    <w:div w:id="851190934">
      <w:bodyDiv w:val="1"/>
      <w:marLeft w:val="0"/>
      <w:marRight w:val="0"/>
      <w:marTop w:val="0"/>
      <w:marBottom w:val="0"/>
      <w:divBdr>
        <w:top w:val="none" w:sz="0" w:space="0" w:color="auto"/>
        <w:left w:val="none" w:sz="0" w:space="0" w:color="auto"/>
        <w:bottom w:val="none" w:sz="0" w:space="0" w:color="auto"/>
        <w:right w:val="none" w:sz="0" w:space="0" w:color="auto"/>
      </w:divBdr>
    </w:div>
    <w:div w:id="851260664">
      <w:bodyDiv w:val="1"/>
      <w:marLeft w:val="0"/>
      <w:marRight w:val="0"/>
      <w:marTop w:val="0"/>
      <w:marBottom w:val="0"/>
      <w:divBdr>
        <w:top w:val="none" w:sz="0" w:space="0" w:color="auto"/>
        <w:left w:val="none" w:sz="0" w:space="0" w:color="auto"/>
        <w:bottom w:val="none" w:sz="0" w:space="0" w:color="auto"/>
        <w:right w:val="none" w:sz="0" w:space="0" w:color="auto"/>
      </w:divBdr>
    </w:div>
    <w:div w:id="851526789">
      <w:bodyDiv w:val="1"/>
      <w:marLeft w:val="0"/>
      <w:marRight w:val="0"/>
      <w:marTop w:val="0"/>
      <w:marBottom w:val="0"/>
      <w:divBdr>
        <w:top w:val="none" w:sz="0" w:space="0" w:color="auto"/>
        <w:left w:val="none" w:sz="0" w:space="0" w:color="auto"/>
        <w:bottom w:val="none" w:sz="0" w:space="0" w:color="auto"/>
        <w:right w:val="none" w:sz="0" w:space="0" w:color="auto"/>
      </w:divBdr>
    </w:div>
    <w:div w:id="851531505">
      <w:bodyDiv w:val="1"/>
      <w:marLeft w:val="0"/>
      <w:marRight w:val="0"/>
      <w:marTop w:val="0"/>
      <w:marBottom w:val="0"/>
      <w:divBdr>
        <w:top w:val="none" w:sz="0" w:space="0" w:color="auto"/>
        <w:left w:val="none" w:sz="0" w:space="0" w:color="auto"/>
        <w:bottom w:val="none" w:sz="0" w:space="0" w:color="auto"/>
        <w:right w:val="none" w:sz="0" w:space="0" w:color="auto"/>
      </w:divBdr>
    </w:div>
    <w:div w:id="851919172">
      <w:bodyDiv w:val="1"/>
      <w:marLeft w:val="0"/>
      <w:marRight w:val="0"/>
      <w:marTop w:val="0"/>
      <w:marBottom w:val="0"/>
      <w:divBdr>
        <w:top w:val="none" w:sz="0" w:space="0" w:color="auto"/>
        <w:left w:val="none" w:sz="0" w:space="0" w:color="auto"/>
        <w:bottom w:val="none" w:sz="0" w:space="0" w:color="auto"/>
        <w:right w:val="none" w:sz="0" w:space="0" w:color="auto"/>
      </w:divBdr>
    </w:div>
    <w:div w:id="852500215">
      <w:bodyDiv w:val="1"/>
      <w:marLeft w:val="0"/>
      <w:marRight w:val="0"/>
      <w:marTop w:val="0"/>
      <w:marBottom w:val="0"/>
      <w:divBdr>
        <w:top w:val="none" w:sz="0" w:space="0" w:color="auto"/>
        <w:left w:val="none" w:sz="0" w:space="0" w:color="auto"/>
        <w:bottom w:val="none" w:sz="0" w:space="0" w:color="auto"/>
        <w:right w:val="none" w:sz="0" w:space="0" w:color="auto"/>
      </w:divBdr>
    </w:div>
    <w:div w:id="853345801">
      <w:bodyDiv w:val="1"/>
      <w:marLeft w:val="0"/>
      <w:marRight w:val="0"/>
      <w:marTop w:val="0"/>
      <w:marBottom w:val="0"/>
      <w:divBdr>
        <w:top w:val="none" w:sz="0" w:space="0" w:color="auto"/>
        <w:left w:val="none" w:sz="0" w:space="0" w:color="auto"/>
        <w:bottom w:val="none" w:sz="0" w:space="0" w:color="auto"/>
        <w:right w:val="none" w:sz="0" w:space="0" w:color="auto"/>
      </w:divBdr>
    </w:div>
    <w:div w:id="853884936">
      <w:bodyDiv w:val="1"/>
      <w:marLeft w:val="0"/>
      <w:marRight w:val="0"/>
      <w:marTop w:val="0"/>
      <w:marBottom w:val="0"/>
      <w:divBdr>
        <w:top w:val="none" w:sz="0" w:space="0" w:color="auto"/>
        <w:left w:val="none" w:sz="0" w:space="0" w:color="auto"/>
        <w:bottom w:val="none" w:sz="0" w:space="0" w:color="auto"/>
        <w:right w:val="none" w:sz="0" w:space="0" w:color="auto"/>
      </w:divBdr>
    </w:div>
    <w:div w:id="854655438">
      <w:bodyDiv w:val="1"/>
      <w:marLeft w:val="0"/>
      <w:marRight w:val="0"/>
      <w:marTop w:val="0"/>
      <w:marBottom w:val="0"/>
      <w:divBdr>
        <w:top w:val="none" w:sz="0" w:space="0" w:color="auto"/>
        <w:left w:val="none" w:sz="0" w:space="0" w:color="auto"/>
        <w:bottom w:val="none" w:sz="0" w:space="0" w:color="auto"/>
        <w:right w:val="none" w:sz="0" w:space="0" w:color="auto"/>
      </w:divBdr>
    </w:div>
    <w:div w:id="855582628">
      <w:bodyDiv w:val="1"/>
      <w:marLeft w:val="0"/>
      <w:marRight w:val="0"/>
      <w:marTop w:val="0"/>
      <w:marBottom w:val="0"/>
      <w:divBdr>
        <w:top w:val="none" w:sz="0" w:space="0" w:color="auto"/>
        <w:left w:val="none" w:sz="0" w:space="0" w:color="auto"/>
        <w:bottom w:val="none" w:sz="0" w:space="0" w:color="auto"/>
        <w:right w:val="none" w:sz="0" w:space="0" w:color="auto"/>
      </w:divBdr>
    </w:div>
    <w:div w:id="855651937">
      <w:bodyDiv w:val="1"/>
      <w:marLeft w:val="0"/>
      <w:marRight w:val="0"/>
      <w:marTop w:val="0"/>
      <w:marBottom w:val="0"/>
      <w:divBdr>
        <w:top w:val="none" w:sz="0" w:space="0" w:color="auto"/>
        <w:left w:val="none" w:sz="0" w:space="0" w:color="auto"/>
        <w:bottom w:val="none" w:sz="0" w:space="0" w:color="auto"/>
        <w:right w:val="none" w:sz="0" w:space="0" w:color="auto"/>
      </w:divBdr>
    </w:div>
    <w:div w:id="859320549">
      <w:bodyDiv w:val="1"/>
      <w:marLeft w:val="0"/>
      <w:marRight w:val="0"/>
      <w:marTop w:val="0"/>
      <w:marBottom w:val="0"/>
      <w:divBdr>
        <w:top w:val="none" w:sz="0" w:space="0" w:color="auto"/>
        <w:left w:val="none" w:sz="0" w:space="0" w:color="auto"/>
        <w:bottom w:val="none" w:sz="0" w:space="0" w:color="auto"/>
        <w:right w:val="none" w:sz="0" w:space="0" w:color="auto"/>
      </w:divBdr>
    </w:div>
    <w:div w:id="859853427">
      <w:bodyDiv w:val="1"/>
      <w:marLeft w:val="0"/>
      <w:marRight w:val="0"/>
      <w:marTop w:val="0"/>
      <w:marBottom w:val="0"/>
      <w:divBdr>
        <w:top w:val="none" w:sz="0" w:space="0" w:color="auto"/>
        <w:left w:val="none" w:sz="0" w:space="0" w:color="auto"/>
        <w:bottom w:val="none" w:sz="0" w:space="0" w:color="auto"/>
        <w:right w:val="none" w:sz="0" w:space="0" w:color="auto"/>
      </w:divBdr>
    </w:div>
    <w:div w:id="860319076">
      <w:bodyDiv w:val="1"/>
      <w:marLeft w:val="0"/>
      <w:marRight w:val="0"/>
      <w:marTop w:val="0"/>
      <w:marBottom w:val="0"/>
      <w:divBdr>
        <w:top w:val="none" w:sz="0" w:space="0" w:color="auto"/>
        <w:left w:val="none" w:sz="0" w:space="0" w:color="auto"/>
        <w:bottom w:val="none" w:sz="0" w:space="0" w:color="auto"/>
        <w:right w:val="none" w:sz="0" w:space="0" w:color="auto"/>
      </w:divBdr>
    </w:div>
    <w:div w:id="860901632">
      <w:bodyDiv w:val="1"/>
      <w:marLeft w:val="0"/>
      <w:marRight w:val="0"/>
      <w:marTop w:val="0"/>
      <w:marBottom w:val="0"/>
      <w:divBdr>
        <w:top w:val="none" w:sz="0" w:space="0" w:color="auto"/>
        <w:left w:val="none" w:sz="0" w:space="0" w:color="auto"/>
        <w:bottom w:val="none" w:sz="0" w:space="0" w:color="auto"/>
        <w:right w:val="none" w:sz="0" w:space="0" w:color="auto"/>
      </w:divBdr>
    </w:div>
    <w:div w:id="861163725">
      <w:bodyDiv w:val="1"/>
      <w:marLeft w:val="0"/>
      <w:marRight w:val="0"/>
      <w:marTop w:val="0"/>
      <w:marBottom w:val="0"/>
      <w:divBdr>
        <w:top w:val="none" w:sz="0" w:space="0" w:color="auto"/>
        <w:left w:val="none" w:sz="0" w:space="0" w:color="auto"/>
        <w:bottom w:val="none" w:sz="0" w:space="0" w:color="auto"/>
        <w:right w:val="none" w:sz="0" w:space="0" w:color="auto"/>
      </w:divBdr>
    </w:div>
    <w:div w:id="862549585">
      <w:bodyDiv w:val="1"/>
      <w:marLeft w:val="0"/>
      <w:marRight w:val="0"/>
      <w:marTop w:val="0"/>
      <w:marBottom w:val="0"/>
      <w:divBdr>
        <w:top w:val="none" w:sz="0" w:space="0" w:color="auto"/>
        <w:left w:val="none" w:sz="0" w:space="0" w:color="auto"/>
        <w:bottom w:val="none" w:sz="0" w:space="0" w:color="auto"/>
        <w:right w:val="none" w:sz="0" w:space="0" w:color="auto"/>
      </w:divBdr>
    </w:div>
    <w:div w:id="863323549">
      <w:bodyDiv w:val="1"/>
      <w:marLeft w:val="0"/>
      <w:marRight w:val="0"/>
      <w:marTop w:val="0"/>
      <w:marBottom w:val="0"/>
      <w:divBdr>
        <w:top w:val="none" w:sz="0" w:space="0" w:color="auto"/>
        <w:left w:val="none" w:sz="0" w:space="0" w:color="auto"/>
        <w:bottom w:val="none" w:sz="0" w:space="0" w:color="auto"/>
        <w:right w:val="none" w:sz="0" w:space="0" w:color="auto"/>
      </w:divBdr>
    </w:div>
    <w:div w:id="863594053">
      <w:bodyDiv w:val="1"/>
      <w:marLeft w:val="0"/>
      <w:marRight w:val="0"/>
      <w:marTop w:val="0"/>
      <w:marBottom w:val="0"/>
      <w:divBdr>
        <w:top w:val="none" w:sz="0" w:space="0" w:color="auto"/>
        <w:left w:val="none" w:sz="0" w:space="0" w:color="auto"/>
        <w:bottom w:val="none" w:sz="0" w:space="0" w:color="auto"/>
        <w:right w:val="none" w:sz="0" w:space="0" w:color="auto"/>
      </w:divBdr>
    </w:div>
    <w:div w:id="864247350">
      <w:bodyDiv w:val="1"/>
      <w:marLeft w:val="0"/>
      <w:marRight w:val="0"/>
      <w:marTop w:val="0"/>
      <w:marBottom w:val="0"/>
      <w:divBdr>
        <w:top w:val="none" w:sz="0" w:space="0" w:color="auto"/>
        <w:left w:val="none" w:sz="0" w:space="0" w:color="auto"/>
        <w:bottom w:val="none" w:sz="0" w:space="0" w:color="auto"/>
        <w:right w:val="none" w:sz="0" w:space="0" w:color="auto"/>
      </w:divBdr>
    </w:div>
    <w:div w:id="865141201">
      <w:bodyDiv w:val="1"/>
      <w:marLeft w:val="0"/>
      <w:marRight w:val="0"/>
      <w:marTop w:val="0"/>
      <w:marBottom w:val="0"/>
      <w:divBdr>
        <w:top w:val="none" w:sz="0" w:space="0" w:color="auto"/>
        <w:left w:val="none" w:sz="0" w:space="0" w:color="auto"/>
        <w:bottom w:val="none" w:sz="0" w:space="0" w:color="auto"/>
        <w:right w:val="none" w:sz="0" w:space="0" w:color="auto"/>
      </w:divBdr>
    </w:div>
    <w:div w:id="865631477">
      <w:bodyDiv w:val="1"/>
      <w:marLeft w:val="0"/>
      <w:marRight w:val="0"/>
      <w:marTop w:val="0"/>
      <w:marBottom w:val="0"/>
      <w:divBdr>
        <w:top w:val="none" w:sz="0" w:space="0" w:color="auto"/>
        <w:left w:val="none" w:sz="0" w:space="0" w:color="auto"/>
        <w:bottom w:val="none" w:sz="0" w:space="0" w:color="auto"/>
        <w:right w:val="none" w:sz="0" w:space="0" w:color="auto"/>
      </w:divBdr>
    </w:div>
    <w:div w:id="866799535">
      <w:bodyDiv w:val="1"/>
      <w:marLeft w:val="0"/>
      <w:marRight w:val="0"/>
      <w:marTop w:val="0"/>
      <w:marBottom w:val="0"/>
      <w:divBdr>
        <w:top w:val="none" w:sz="0" w:space="0" w:color="auto"/>
        <w:left w:val="none" w:sz="0" w:space="0" w:color="auto"/>
        <w:bottom w:val="none" w:sz="0" w:space="0" w:color="auto"/>
        <w:right w:val="none" w:sz="0" w:space="0" w:color="auto"/>
      </w:divBdr>
    </w:div>
    <w:div w:id="868837477">
      <w:bodyDiv w:val="1"/>
      <w:marLeft w:val="0"/>
      <w:marRight w:val="0"/>
      <w:marTop w:val="0"/>
      <w:marBottom w:val="0"/>
      <w:divBdr>
        <w:top w:val="none" w:sz="0" w:space="0" w:color="auto"/>
        <w:left w:val="none" w:sz="0" w:space="0" w:color="auto"/>
        <w:bottom w:val="none" w:sz="0" w:space="0" w:color="auto"/>
        <w:right w:val="none" w:sz="0" w:space="0" w:color="auto"/>
      </w:divBdr>
    </w:div>
    <w:div w:id="871262177">
      <w:bodyDiv w:val="1"/>
      <w:marLeft w:val="0"/>
      <w:marRight w:val="0"/>
      <w:marTop w:val="0"/>
      <w:marBottom w:val="0"/>
      <w:divBdr>
        <w:top w:val="none" w:sz="0" w:space="0" w:color="auto"/>
        <w:left w:val="none" w:sz="0" w:space="0" w:color="auto"/>
        <w:bottom w:val="none" w:sz="0" w:space="0" w:color="auto"/>
        <w:right w:val="none" w:sz="0" w:space="0" w:color="auto"/>
      </w:divBdr>
    </w:div>
    <w:div w:id="873542145">
      <w:bodyDiv w:val="1"/>
      <w:marLeft w:val="0"/>
      <w:marRight w:val="0"/>
      <w:marTop w:val="0"/>
      <w:marBottom w:val="0"/>
      <w:divBdr>
        <w:top w:val="none" w:sz="0" w:space="0" w:color="auto"/>
        <w:left w:val="none" w:sz="0" w:space="0" w:color="auto"/>
        <w:bottom w:val="none" w:sz="0" w:space="0" w:color="auto"/>
        <w:right w:val="none" w:sz="0" w:space="0" w:color="auto"/>
      </w:divBdr>
    </w:div>
    <w:div w:id="873887720">
      <w:bodyDiv w:val="1"/>
      <w:marLeft w:val="0"/>
      <w:marRight w:val="0"/>
      <w:marTop w:val="0"/>
      <w:marBottom w:val="0"/>
      <w:divBdr>
        <w:top w:val="none" w:sz="0" w:space="0" w:color="auto"/>
        <w:left w:val="none" w:sz="0" w:space="0" w:color="auto"/>
        <w:bottom w:val="none" w:sz="0" w:space="0" w:color="auto"/>
        <w:right w:val="none" w:sz="0" w:space="0" w:color="auto"/>
      </w:divBdr>
    </w:div>
    <w:div w:id="874582522">
      <w:bodyDiv w:val="1"/>
      <w:marLeft w:val="0"/>
      <w:marRight w:val="0"/>
      <w:marTop w:val="0"/>
      <w:marBottom w:val="0"/>
      <w:divBdr>
        <w:top w:val="none" w:sz="0" w:space="0" w:color="auto"/>
        <w:left w:val="none" w:sz="0" w:space="0" w:color="auto"/>
        <w:bottom w:val="none" w:sz="0" w:space="0" w:color="auto"/>
        <w:right w:val="none" w:sz="0" w:space="0" w:color="auto"/>
      </w:divBdr>
    </w:div>
    <w:div w:id="875311470">
      <w:bodyDiv w:val="1"/>
      <w:marLeft w:val="0"/>
      <w:marRight w:val="0"/>
      <w:marTop w:val="0"/>
      <w:marBottom w:val="0"/>
      <w:divBdr>
        <w:top w:val="none" w:sz="0" w:space="0" w:color="auto"/>
        <w:left w:val="none" w:sz="0" w:space="0" w:color="auto"/>
        <w:bottom w:val="none" w:sz="0" w:space="0" w:color="auto"/>
        <w:right w:val="none" w:sz="0" w:space="0" w:color="auto"/>
      </w:divBdr>
    </w:div>
    <w:div w:id="877594040">
      <w:bodyDiv w:val="1"/>
      <w:marLeft w:val="0"/>
      <w:marRight w:val="0"/>
      <w:marTop w:val="0"/>
      <w:marBottom w:val="0"/>
      <w:divBdr>
        <w:top w:val="none" w:sz="0" w:space="0" w:color="auto"/>
        <w:left w:val="none" w:sz="0" w:space="0" w:color="auto"/>
        <w:bottom w:val="none" w:sz="0" w:space="0" w:color="auto"/>
        <w:right w:val="none" w:sz="0" w:space="0" w:color="auto"/>
      </w:divBdr>
    </w:div>
    <w:div w:id="877670271">
      <w:bodyDiv w:val="1"/>
      <w:marLeft w:val="0"/>
      <w:marRight w:val="0"/>
      <w:marTop w:val="0"/>
      <w:marBottom w:val="0"/>
      <w:divBdr>
        <w:top w:val="none" w:sz="0" w:space="0" w:color="auto"/>
        <w:left w:val="none" w:sz="0" w:space="0" w:color="auto"/>
        <w:bottom w:val="none" w:sz="0" w:space="0" w:color="auto"/>
        <w:right w:val="none" w:sz="0" w:space="0" w:color="auto"/>
      </w:divBdr>
    </w:div>
    <w:div w:id="878737264">
      <w:bodyDiv w:val="1"/>
      <w:marLeft w:val="0"/>
      <w:marRight w:val="0"/>
      <w:marTop w:val="0"/>
      <w:marBottom w:val="0"/>
      <w:divBdr>
        <w:top w:val="none" w:sz="0" w:space="0" w:color="auto"/>
        <w:left w:val="none" w:sz="0" w:space="0" w:color="auto"/>
        <w:bottom w:val="none" w:sz="0" w:space="0" w:color="auto"/>
        <w:right w:val="none" w:sz="0" w:space="0" w:color="auto"/>
      </w:divBdr>
    </w:div>
    <w:div w:id="878932998">
      <w:bodyDiv w:val="1"/>
      <w:marLeft w:val="0"/>
      <w:marRight w:val="0"/>
      <w:marTop w:val="0"/>
      <w:marBottom w:val="0"/>
      <w:divBdr>
        <w:top w:val="none" w:sz="0" w:space="0" w:color="auto"/>
        <w:left w:val="none" w:sz="0" w:space="0" w:color="auto"/>
        <w:bottom w:val="none" w:sz="0" w:space="0" w:color="auto"/>
        <w:right w:val="none" w:sz="0" w:space="0" w:color="auto"/>
      </w:divBdr>
    </w:div>
    <w:div w:id="879123502">
      <w:bodyDiv w:val="1"/>
      <w:marLeft w:val="0"/>
      <w:marRight w:val="0"/>
      <w:marTop w:val="0"/>
      <w:marBottom w:val="0"/>
      <w:divBdr>
        <w:top w:val="none" w:sz="0" w:space="0" w:color="auto"/>
        <w:left w:val="none" w:sz="0" w:space="0" w:color="auto"/>
        <w:bottom w:val="none" w:sz="0" w:space="0" w:color="auto"/>
        <w:right w:val="none" w:sz="0" w:space="0" w:color="auto"/>
      </w:divBdr>
    </w:div>
    <w:div w:id="879128501">
      <w:bodyDiv w:val="1"/>
      <w:marLeft w:val="0"/>
      <w:marRight w:val="0"/>
      <w:marTop w:val="0"/>
      <w:marBottom w:val="0"/>
      <w:divBdr>
        <w:top w:val="none" w:sz="0" w:space="0" w:color="auto"/>
        <w:left w:val="none" w:sz="0" w:space="0" w:color="auto"/>
        <w:bottom w:val="none" w:sz="0" w:space="0" w:color="auto"/>
        <w:right w:val="none" w:sz="0" w:space="0" w:color="auto"/>
      </w:divBdr>
    </w:div>
    <w:div w:id="880939102">
      <w:bodyDiv w:val="1"/>
      <w:marLeft w:val="0"/>
      <w:marRight w:val="0"/>
      <w:marTop w:val="0"/>
      <w:marBottom w:val="0"/>
      <w:divBdr>
        <w:top w:val="none" w:sz="0" w:space="0" w:color="auto"/>
        <w:left w:val="none" w:sz="0" w:space="0" w:color="auto"/>
        <w:bottom w:val="none" w:sz="0" w:space="0" w:color="auto"/>
        <w:right w:val="none" w:sz="0" w:space="0" w:color="auto"/>
      </w:divBdr>
    </w:div>
    <w:div w:id="882787088">
      <w:bodyDiv w:val="1"/>
      <w:marLeft w:val="0"/>
      <w:marRight w:val="0"/>
      <w:marTop w:val="0"/>
      <w:marBottom w:val="0"/>
      <w:divBdr>
        <w:top w:val="none" w:sz="0" w:space="0" w:color="auto"/>
        <w:left w:val="none" w:sz="0" w:space="0" w:color="auto"/>
        <w:bottom w:val="none" w:sz="0" w:space="0" w:color="auto"/>
        <w:right w:val="none" w:sz="0" w:space="0" w:color="auto"/>
      </w:divBdr>
    </w:div>
    <w:div w:id="883753088">
      <w:bodyDiv w:val="1"/>
      <w:marLeft w:val="0"/>
      <w:marRight w:val="0"/>
      <w:marTop w:val="0"/>
      <w:marBottom w:val="0"/>
      <w:divBdr>
        <w:top w:val="none" w:sz="0" w:space="0" w:color="auto"/>
        <w:left w:val="none" w:sz="0" w:space="0" w:color="auto"/>
        <w:bottom w:val="none" w:sz="0" w:space="0" w:color="auto"/>
        <w:right w:val="none" w:sz="0" w:space="0" w:color="auto"/>
      </w:divBdr>
    </w:div>
    <w:div w:id="883911618">
      <w:bodyDiv w:val="1"/>
      <w:marLeft w:val="0"/>
      <w:marRight w:val="0"/>
      <w:marTop w:val="0"/>
      <w:marBottom w:val="0"/>
      <w:divBdr>
        <w:top w:val="none" w:sz="0" w:space="0" w:color="auto"/>
        <w:left w:val="none" w:sz="0" w:space="0" w:color="auto"/>
        <w:bottom w:val="none" w:sz="0" w:space="0" w:color="auto"/>
        <w:right w:val="none" w:sz="0" w:space="0" w:color="auto"/>
      </w:divBdr>
    </w:div>
    <w:div w:id="884371011">
      <w:bodyDiv w:val="1"/>
      <w:marLeft w:val="0"/>
      <w:marRight w:val="0"/>
      <w:marTop w:val="0"/>
      <w:marBottom w:val="0"/>
      <w:divBdr>
        <w:top w:val="none" w:sz="0" w:space="0" w:color="auto"/>
        <w:left w:val="none" w:sz="0" w:space="0" w:color="auto"/>
        <w:bottom w:val="none" w:sz="0" w:space="0" w:color="auto"/>
        <w:right w:val="none" w:sz="0" w:space="0" w:color="auto"/>
      </w:divBdr>
    </w:div>
    <w:div w:id="884870273">
      <w:bodyDiv w:val="1"/>
      <w:marLeft w:val="0"/>
      <w:marRight w:val="0"/>
      <w:marTop w:val="0"/>
      <w:marBottom w:val="0"/>
      <w:divBdr>
        <w:top w:val="none" w:sz="0" w:space="0" w:color="auto"/>
        <w:left w:val="none" w:sz="0" w:space="0" w:color="auto"/>
        <w:bottom w:val="none" w:sz="0" w:space="0" w:color="auto"/>
        <w:right w:val="none" w:sz="0" w:space="0" w:color="auto"/>
      </w:divBdr>
    </w:div>
    <w:div w:id="885138219">
      <w:bodyDiv w:val="1"/>
      <w:marLeft w:val="0"/>
      <w:marRight w:val="0"/>
      <w:marTop w:val="0"/>
      <w:marBottom w:val="0"/>
      <w:divBdr>
        <w:top w:val="none" w:sz="0" w:space="0" w:color="auto"/>
        <w:left w:val="none" w:sz="0" w:space="0" w:color="auto"/>
        <w:bottom w:val="none" w:sz="0" w:space="0" w:color="auto"/>
        <w:right w:val="none" w:sz="0" w:space="0" w:color="auto"/>
      </w:divBdr>
    </w:div>
    <w:div w:id="885214161">
      <w:bodyDiv w:val="1"/>
      <w:marLeft w:val="0"/>
      <w:marRight w:val="0"/>
      <w:marTop w:val="0"/>
      <w:marBottom w:val="0"/>
      <w:divBdr>
        <w:top w:val="none" w:sz="0" w:space="0" w:color="auto"/>
        <w:left w:val="none" w:sz="0" w:space="0" w:color="auto"/>
        <w:bottom w:val="none" w:sz="0" w:space="0" w:color="auto"/>
        <w:right w:val="none" w:sz="0" w:space="0" w:color="auto"/>
      </w:divBdr>
    </w:div>
    <w:div w:id="886186614">
      <w:bodyDiv w:val="1"/>
      <w:marLeft w:val="0"/>
      <w:marRight w:val="0"/>
      <w:marTop w:val="0"/>
      <w:marBottom w:val="0"/>
      <w:divBdr>
        <w:top w:val="none" w:sz="0" w:space="0" w:color="auto"/>
        <w:left w:val="none" w:sz="0" w:space="0" w:color="auto"/>
        <w:bottom w:val="none" w:sz="0" w:space="0" w:color="auto"/>
        <w:right w:val="none" w:sz="0" w:space="0" w:color="auto"/>
      </w:divBdr>
    </w:div>
    <w:div w:id="887375279">
      <w:bodyDiv w:val="1"/>
      <w:marLeft w:val="0"/>
      <w:marRight w:val="0"/>
      <w:marTop w:val="0"/>
      <w:marBottom w:val="0"/>
      <w:divBdr>
        <w:top w:val="none" w:sz="0" w:space="0" w:color="auto"/>
        <w:left w:val="none" w:sz="0" w:space="0" w:color="auto"/>
        <w:bottom w:val="none" w:sz="0" w:space="0" w:color="auto"/>
        <w:right w:val="none" w:sz="0" w:space="0" w:color="auto"/>
      </w:divBdr>
    </w:div>
    <w:div w:id="888223871">
      <w:bodyDiv w:val="1"/>
      <w:marLeft w:val="0"/>
      <w:marRight w:val="0"/>
      <w:marTop w:val="0"/>
      <w:marBottom w:val="0"/>
      <w:divBdr>
        <w:top w:val="none" w:sz="0" w:space="0" w:color="auto"/>
        <w:left w:val="none" w:sz="0" w:space="0" w:color="auto"/>
        <w:bottom w:val="none" w:sz="0" w:space="0" w:color="auto"/>
        <w:right w:val="none" w:sz="0" w:space="0" w:color="auto"/>
      </w:divBdr>
    </w:div>
    <w:div w:id="888952424">
      <w:bodyDiv w:val="1"/>
      <w:marLeft w:val="0"/>
      <w:marRight w:val="0"/>
      <w:marTop w:val="0"/>
      <w:marBottom w:val="0"/>
      <w:divBdr>
        <w:top w:val="none" w:sz="0" w:space="0" w:color="auto"/>
        <w:left w:val="none" w:sz="0" w:space="0" w:color="auto"/>
        <w:bottom w:val="none" w:sz="0" w:space="0" w:color="auto"/>
        <w:right w:val="none" w:sz="0" w:space="0" w:color="auto"/>
      </w:divBdr>
    </w:div>
    <w:div w:id="888957752">
      <w:bodyDiv w:val="1"/>
      <w:marLeft w:val="0"/>
      <w:marRight w:val="0"/>
      <w:marTop w:val="0"/>
      <w:marBottom w:val="0"/>
      <w:divBdr>
        <w:top w:val="none" w:sz="0" w:space="0" w:color="auto"/>
        <w:left w:val="none" w:sz="0" w:space="0" w:color="auto"/>
        <w:bottom w:val="none" w:sz="0" w:space="0" w:color="auto"/>
        <w:right w:val="none" w:sz="0" w:space="0" w:color="auto"/>
      </w:divBdr>
    </w:div>
    <w:div w:id="889223573">
      <w:bodyDiv w:val="1"/>
      <w:marLeft w:val="0"/>
      <w:marRight w:val="0"/>
      <w:marTop w:val="0"/>
      <w:marBottom w:val="0"/>
      <w:divBdr>
        <w:top w:val="none" w:sz="0" w:space="0" w:color="auto"/>
        <w:left w:val="none" w:sz="0" w:space="0" w:color="auto"/>
        <w:bottom w:val="none" w:sz="0" w:space="0" w:color="auto"/>
        <w:right w:val="none" w:sz="0" w:space="0" w:color="auto"/>
      </w:divBdr>
    </w:div>
    <w:div w:id="889655888">
      <w:bodyDiv w:val="1"/>
      <w:marLeft w:val="0"/>
      <w:marRight w:val="0"/>
      <w:marTop w:val="0"/>
      <w:marBottom w:val="0"/>
      <w:divBdr>
        <w:top w:val="none" w:sz="0" w:space="0" w:color="auto"/>
        <w:left w:val="none" w:sz="0" w:space="0" w:color="auto"/>
        <w:bottom w:val="none" w:sz="0" w:space="0" w:color="auto"/>
        <w:right w:val="none" w:sz="0" w:space="0" w:color="auto"/>
      </w:divBdr>
    </w:div>
    <w:div w:id="890464018">
      <w:bodyDiv w:val="1"/>
      <w:marLeft w:val="0"/>
      <w:marRight w:val="0"/>
      <w:marTop w:val="0"/>
      <w:marBottom w:val="0"/>
      <w:divBdr>
        <w:top w:val="none" w:sz="0" w:space="0" w:color="auto"/>
        <w:left w:val="none" w:sz="0" w:space="0" w:color="auto"/>
        <w:bottom w:val="none" w:sz="0" w:space="0" w:color="auto"/>
        <w:right w:val="none" w:sz="0" w:space="0" w:color="auto"/>
      </w:divBdr>
    </w:div>
    <w:div w:id="890574263">
      <w:bodyDiv w:val="1"/>
      <w:marLeft w:val="0"/>
      <w:marRight w:val="0"/>
      <w:marTop w:val="0"/>
      <w:marBottom w:val="0"/>
      <w:divBdr>
        <w:top w:val="none" w:sz="0" w:space="0" w:color="auto"/>
        <w:left w:val="none" w:sz="0" w:space="0" w:color="auto"/>
        <w:bottom w:val="none" w:sz="0" w:space="0" w:color="auto"/>
        <w:right w:val="none" w:sz="0" w:space="0" w:color="auto"/>
      </w:divBdr>
    </w:div>
    <w:div w:id="890582589">
      <w:bodyDiv w:val="1"/>
      <w:marLeft w:val="0"/>
      <w:marRight w:val="0"/>
      <w:marTop w:val="0"/>
      <w:marBottom w:val="0"/>
      <w:divBdr>
        <w:top w:val="none" w:sz="0" w:space="0" w:color="auto"/>
        <w:left w:val="none" w:sz="0" w:space="0" w:color="auto"/>
        <w:bottom w:val="none" w:sz="0" w:space="0" w:color="auto"/>
        <w:right w:val="none" w:sz="0" w:space="0" w:color="auto"/>
      </w:divBdr>
    </w:div>
    <w:div w:id="891890643">
      <w:bodyDiv w:val="1"/>
      <w:marLeft w:val="0"/>
      <w:marRight w:val="0"/>
      <w:marTop w:val="0"/>
      <w:marBottom w:val="0"/>
      <w:divBdr>
        <w:top w:val="none" w:sz="0" w:space="0" w:color="auto"/>
        <w:left w:val="none" w:sz="0" w:space="0" w:color="auto"/>
        <w:bottom w:val="none" w:sz="0" w:space="0" w:color="auto"/>
        <w:right w:val="none" w:sz="0" w:space="0" w:color="auto"/>
      </w:divBdr>
    </w:div>
    <w:div w:id="892888365">
      <w:bodyDiv w:val="1"/>
      <w:marLeft w:val="0"/>
      <w:marRight w:val="0"/>
      <w:marTop w:val="0"/>
      <w:marBottom w:val="0"/>
      <w:divBdr>
        <w:top w:val="none" w:sz="0" w:space="0" w:color="auto"/>
        <w:left w:val="none" w:sz="0" w:space="0" w:color="auto"/>
        <w:bottom w:val="none" w:sz="0" w:space="0" w:color="auto"/>
        <w:right w:val="none" w:sz="0" w:space="0" w:color="auto"/>
      </w:divBdr>
    </w:div>
    <w:div w:id="893346365">
      <w:bodyDiv w:val="1"/>
      <w:marLeft w:val="0"/>
      <w:marRight w:val="0"/>
      <w:marTop w:val="0"/>
      <w:marBottom w:val="0"/>
      <w:divBdr>
        <w:top w:val="none" w:sz="0" w:space="0" w:color="auto"/>
        <w:left w:val="none" w:sz="0" w:space="0" w:color="auto"/>
        <w:bottom w:val="none" w:sz="0" w:space="0" w:color="auto"/>
        <w:right w:val="none" w:sz="0" w:space="0" w:color="auto"/>
      </w:divBdr>
    </w:div>
    <w:div w:id="893926411">
      <w:bodyDiv w:val="1"/>
      <w:marLeft w:val="0"/>
      <w:marRight w:val="0"/>
      <w:marTop w:val="0"/>
      <w:marBottom w:val="0"/>
      <w:divBdr>
        <w:top w:val="none" w:sz="0" w:space="0" w:color="auto"/>
        <w:left w:val="none" w:sz="0" w:space="0" w:color="auto"/>
        <w:bottom w:val="none" w:sz="0" w:space="0" w:color="auto"/>
        <w:right w:val="none" w:sz="0" w:space="0" w:color="auto"/>
      </w:divBdr>
    </w:div>
    <w:div w:id="893931524">
      <w:bodyDiv w:val="1"/>
      <w:marLeft w:val="0"/>
      <w:marRight w:val="0"/>
      <w:marTop w:val="0"/>
      <w:marBottom w:val="0"/>
      <w:divBdr>
        <w:top w:val="none" w:sz="0" w:space="0" w:color="auto"/>
        <w:left w:val="none" w:sz="0" w:space="0" w:color="auto"/>
        <w:bottom w:val="none" w:sz="0" w:space="0" w:color="auto"/>
        <w:right w:val="none" w:sz="0" w:space="0" w:color="auto"/>
      </w:divBdr>
    </w:div>
    <w:div w:id="894270797">
      <w:bodyDiv w:val="1"/>
      <w:marLeft w:val="0"/>
      <w:marRight w:val="0"/>
      <w:marTop w:val="0"/>
      <w:marBottom w:val="0"/>
      <w:divBdr>
        <w:top w:val="none" w:sz="0" w:space="0" w:color="auto"/>
        <w:left w:val="none" w:sz="0" w:space="0" w:color="auto"/>
        <w:bottom w:val="none" w:sz="0" w:space="0" w:color="auto"/>
        <w:right w:val="none" w:sz="0" w:space="0" w:color="auto"/>
      </w:divBdr>
    </w:div>
    <w:div w:id="896087748">
      <w:bodyDiv w:val="1"/>
      <w:marLeft w:val="0"/>
      <w:marRight w:val="0"/>
      <w:marTop w:val="0"/>
      <w:marBottom w:val="0"/>
      <w:divBdr>
        <w:top w:val="none" w:sz="0" w:space="0" w:color="auto"/>
        <w:left w:val="none" w:sz="0" w:space="0" w:color="auto"/>
        <w:bottom w:val="none" w:sz="0" w:space="0" w:color="auto"/>
        <w:right w:val="none" w:sz="0" w:space="0" w:color="auto"/>
      </w:divBdr>
    </w:div>
    <w:div w:id="897864772">
      <w:bodyDiv w:val="1"/>
      <w:marLeft w:val="0"/>
      <w:marRight w:val="0"/>
      <w:marTop w:val="0"/>
      <w:marBottom w:val="0"/>
      <w:divBdr>
        <w:top w:val="none" w:sz="0" w:space="0" w:color="auto"/>
        <w:left w:val="none" w:sz="0" w:space="0" w:color="auto"/>
        <w:bottom w:val="none" w:sz="0" w:space="0" w:color="auto"/>
        <w:right w:val="none" w:sz="0" w:space="0" w:color="auto"/>
      </w:divBdr>
    </w:div>
    <w:div w:id="898396746">
      <w:bodyDiv w:val="1"/>
      <w:marLeft w:val="0"/>
      <w:marRight w:val="0"/>
      <w:marTop w:val="0"/>
      <w:marBottom w:val="0"/>
      <w:divBdr>
        <w:top w:val="none" w:sz="0" w:space="0" w:color="auto"/>
        <w:left w:val="none" w:sz="0" w:space="0" w:color="auto"/>
        <w:bottom w:val="none" w:sz="0" w:space="0" w:color="auto"/>
        <w:right w:val="none" w:sz="0" w:space="0" w:color="auto"/>
      </w:divBdr>
    </w:div>
    <w:div w:id="902181769">
      <w:bodyDiv w:val="1"/>
      <w:marLeft w:val="0"/>
      <w:marRight w:val="0"/>
      <w:marTop w:val="0"/>
      <w:marBottom w:val="0"/>
      <w:divBdr>
        <w:top w:val="none" w:sz="0" w:space="0" w:color="auto"/>
        <w:left w:val="none" w:sz="0" w:space="0" w:color="auto"/>
        <w:bottom w:val="none" w:sz="0" w:space="0" w:color="auto"/>
        <w:right w:val="none" w:sz="0" w:space="0" w:color="auto"/>
      </w:divBdr>
    </w:div>
    <w:div w:id="902373262">
      <w:bodyDiv w:val="1"/>
      <w:marLeft w:val="0"/>
      <w:marRight w:val="0"/>
      <w:marTop w:val="0"/>
      <w:marBottom w:val="0"/>
      <w:divBdr>
        <w:top w:val="none" w:sz="0" w:space="0" w:color="auto"/>
        <w:left w:val="none" w:sz="0" w:space="0" w:color="auto"/>
        <w:bottom w:val="none" w:sz="0" w:space="0" w:color="auto"/>
        <w:right w:val="none" w:sz="0" w:space="0" w:color="auto"/>
      </w:divBdr>
    </w:div>
    <w:div w:id="902527039">
      <w:bodyDiv w:val="1"/>
      <w:marLeft w:val="0"/>
      <w:marRight w:val="0"/>
      <w:marTop w:val="0"/>
      <w:marBottom w:val="0"/>
      <w:divBdr>
        <w:top w:val="none" w:sz="0" w:space="0" w:color="auto"/>
        <w:left w:val="none" w:sz="0" w:space="0" w:color="auto"/>
        <w:bottom w:val="none" w:sz="0" w:space="0" w:color="auto"/>
        <w:right w:val="none" w:sz="0" w:space="0" w:color="auto"/>
      </w:divBdr>
    </w:div>
    <w:div w:id="902717390">
      <w:bodyDiv w:val="1"/>
      <w:marLeft w:val="0"/>
      <w:marRight w:val="0"/>
      <w:marTop w:val="0"/>
      <w:marBottom w:val="0"/>
      <w:divBdr>
        <w:top w:val="none" w:sz="0" w:space="0" w:color="auto"/>
        <w:left w:val="none" w:sz="0" w:space="0" w:color="auto"/>
        <w:bottom w:val="none" w:sz="0" w:space="0" w:color="auto"/>
        <w:right w:val="none" w:sz="0" w:space="0" w:color="auto"/>
      </w:divBdr>
    </w:div>
    <w:div w:id="903373333">
      <w:bodyDiv w:val="1"/>
      <w:marLeft w:val="0"/>
      <w:marRight w:val="0"/>
      <w:marTop w:val="0"/>
      <w:marBottom w:val="0"/>
      <w:divBdr>
        <w:top w:val="none" w:sz="0" w:space="0" w:color="auto"/>
        <w:left w:val="none" w:sz="0" w:space="0" w:color="auto"/>
        <w:bottom w:val="none" w:sz="0" w:space="0" w:color="auto"/>
        <w:right w:val="none" w:sz="0" w:space="0" w:color="auto"/>
      </w:divBdr>
    </w:div>
    <w:div w:id="905729212">
      <w:bodyDiv w:val="1"/>
      <w:marLeft w:val="0"/>
      <w:marRight w:val="0"/>
      <w:marTop w:val="0"/>
      <w:marBottom w:val="0"/>
      <w:divBdr>
        <w:top w:val="none" w:sz="0" w:space="0" w:color="auto"/>
        <w:left w:val="none" w:sz="0" w:space="0" w:color="auto"/>
        <w:bottom w:val="none" w:sz="0" w:space="0" w:color="auto"/>
        <w:right w:val="none" w:sz="0" w:space="0" w:color="auto"/>
      </w:divBdr>
    </w:div>
    <w:div w:id="906500880">
      <w:bodyDiv w:val="1"/>
      <w:marLeft w:val="0"/>
      <w:marRight w:val="0"/>
      <w:marTop w:val="0"/>
      <w:marBottom w:val="0"/>
      <w:divBdr>
        <w:top w:val="none" w:sz="0" w:space="0" w:color="auto"/>
        <w:left w:val="none" w:sz="0" w:space="0" w:color="auto"/>
        <w:bottom w:val="none" w:sz="0" w:space="0" w:color="auto"/>
        <w:right w:val="none" w:sz="0" w:space="0" w:color="auto"/>
      </w:divBdr>
    </w:div>
    <w:div w:id="907765814">
      <w:bodyDiv w:val="1"/>
      <w:marLeft w:val="0"/>
      <w:marRight w:val="0"/>
      <w:marTop w:val="0"/>
      <w:marBottom w:val="0"/>
      <w:divBdr>
        <w:top w:val="none" w:sz="0" w:space="0" w:color="auto"/>
        <w:left w:val="none" w:sz="0" w:space="0" w:color="auto"/>
        <w:bottom w:val="none" w:sz="0" w:space="0" w:color="auto"/>
        <w:right w:val="none" w:sz="0" w:space="0" w:color="auto"/>
      </w:divBdr>
    </w:div>
    <w:div w:id="909928496">
      <w:bodyDiv w:val="1"/>
      <w:marLeft w:val="0"/>
      <w:marRight w:val="0"/>
      <w:marTop w:val="0"/>
      <w:marBottom w:val="0"/>
      <w:divBdr>
        <w:top w:val="none" w:sz="0" w:space="0" w:color="auto"/>
        <w:left w:val="none" w:sz="0" w:space="0" w:color="auto"/>
        <w:bottom w:val="none" w:sz="0" w:space="0" w:color="auto"/>
        <w:right w:val="none" w:sz="0" w:space="0" w:color="auto"/>
      </w:divBdr>
    </w:div>
    <w:div w:id="911041818">
      <w:bodyDiv w:val="1"/>
      <w:marLeft w:val="0"/>
      <w:marRight w:val="0"/>
      <w:marTop w:val="0"/>
      <w:marBottom w:val="0"/>
      <w:divBdr>
        <w:top w:val="none" w:sz="0" w:space="0" w:color="auto"/>
        <w:left w:val="none" w:sz="0" w:space="0" w:color="auto"/>
        <w:bottom w:val="none" w:sz="0" w:space="0" w:color="auto"/>
        <w:right w:val="none" w:sz="0" w:space="0" w:color="auto"/>
      </w:divBdr>
    </w:div>
    <w:div w:id="911694021">
      <w:bodyDiv w:val="1"/>
      <w:marLeft w:val="0"/>
      <w:marRight w:val="0"/>
      <w:marTop w:val="0"/>
      <w:marBottom w:val="0"/>
      <w:divBdr>
        <w:top w:val="none" w:sz="0" w:space="0" w:color="auto"/>
        <w:left w:val="none" w:sz="0" w:space="0" w:color="auto"/>
        <w:bottom w:val="none" w:sz="0" w:space="0" w:color="auto"/>
        <w:right w:val="none" w:sz="0" w:space="0" w:color="auto"/>
      </w:divBdr>
    </w:div>
    <w:div w:id="912350119">
      <w:bodyDiv w:val="1"/>
      <w:marLeft w:val="0"/>
      <w:marRight w:val="0"/>
      <w:marTop w:val="0"/>
      <w:marBottom w:val="0"/>
      <w:divBdr>
        <w:top w:val="none" w:sz="0" w:space="0" w:color="auto"/>
        <w:left w:val="none" w:sz="0" w:space="0" w:color="auto"/>
        <w:bottom w:val="none" w:sz="0" w:space="0" w:color="auto"/>
        <w:right w:val="none" w:sz="0" w:space="0" w:color="auto"/>
      </w:divBdr>
    </w:div>
    <w:div w:id="915169545">
      <w:bodyDiv w:val="1"/>
      <w:marLeft w:val="0"/>
      <w:marRight w:val="0"/>
      <w:marTop w:val="0"/>
      <w:marBottom w:val="0"/>
      <w:divBdr>
        <w:top w:val="none" w:sz="0" w:space="0" w:color="auto"/>
        <w:left w:val="none" w:sz="0" w:space="0" w:color="auto"/>
        <w:bottom w:val="none" w:sz="0" w:space="0" w:color="auto"/>
        <w:right w:val="none" w:sz="0" w:space="0" w:color="auto"/>
      </w:divBdr>
    </w:div>
    <w:div w:id="916087044">
      <w:bodyDiv w:val="1"/>
      <w:marLeft w:val="0"/>
      <w:marRight w:val="0"/>
      <w:marTop w:val="0"/>
      <w:marBottom w:val="0"/>
      <w:divBdr>
        <w:top w:val="none" w:sz="0" w:space="0" w:color="auto"/>
        <w:left w:val="none" w:sz="0" w:space="0" w:color="auto"/>
        <w:bottom w:val="none" w:sz="0" w:space="0" w:color="auto"/>
        <w:right w:val="none" w:sz="0" w:space="0" w:color="auto"/>
      </w:divBdr>
    </w:div>
    <w:div w:id="916087479">
      <w:bodyDiv w:val="1"/>
      <w:marLeft w:val="0"/>
      <w:marRight w:val="0"/>
      <w:marTop w:val="0"/>
      <w:marBottom w:val="0"/>
      <w:divBdr>
        <w:top w:val="none" w:sz="0" w:space="0" w:color="auto"/>
        <w:left w:val="none" w:sz="0" w:space="0" w:color="auto"/>
        <w:bottom w:val="none" w:sz="0" w:space="0" w:color="auto"/>
        <w:right w:val="none" w:sz="0" w:space="0" w:color="auto"/>
      </w:divBdr>
    </w:div>
    <w:div w:id="916087865">
      <w:bodyDiv w:val="1"/>
      <w:marLeft w:val="0"/>
      <w:marRight w:val="0"/>
      <w:marTop w:val="0"/>
      <w:marBottom w:val="0"/>
      <w:divBdr>
        <w:top w:val="none" w:sz="0" w:space="0" w:color="auto"/>
        <w:left w:val="none" w:sz="0" w:space="0" w:color="auto"/>
        <w:bottom w:val="none" w:sz="0" w:space="0" w:color="auto"/>
        <w:right w:val="none" w:sz="0" w:space="0" w:color="auto"/>
      </w:divBdr>
    </w:div>
    <w:div w:id="916134225">
      <w:bodyDiv w:val="1"/>
      <w:marLeft w:val="0"/>
      <w:marRight w:val="0"/>
      <w:marTop w:val="0"/>
      <w:marBottom w:val="0"/>
      <w:divBdr>
        <w:top w:val="none" w:sz="0" w:space="0" w:color="auto"/>
        <w:left w:val="none" w:sz="0" w:space="0" w:color="auto"/>
        <w:bottom w:val="none" w:sz="0" w:space="0" w:color="auto"/>
        <w:right w:val="none" w:sz="0" w:space="0" w:color="auto"/>
      </w:divBdr>
    </w:div>
    <w:div w:id="916784226">
      <w:bodyDiv w:val="1"/>
      <w:marLeft w:val="0"/>
      <w:marRight w:val="0"/>
      <w:marTop w:val="0"/>
      <w:marBottom w:val="0"/>
      <w:divBdr>
        <w:top w:val="none" w:sz="0" w:space="0" w:color="auto"/>
        <w:left w:val="none" w:sz="0" w:space="0" w:color="auto"/>
        <w:bottom w:val="none" w:sz="0" w:space="0" w:color="auto"/>
        <w:right w:val="none" w:sz="0" w:space="0" w:color="auto"/>
      </w:divBdr>
    </w:div>
    <w:div w:id="916980242">
      <w:bodyDiv w:val="1"/>
      <w:marLeft w:val="0"/>
      <w:marRight w:val="0"/>
      <w:marTop w:val="0"/>
      <w:marBottom w:val="0"/>
      <w:divBdr>
        <w:top w:val="none" w:sz="0" w:space="0" w:color="auto"/>
        <w:left w:val="none" w:sz="0" w:space="0" w:color="auto"/>
        <w:bottom w:val="none" w:sz="0" w:space="0" w:color="auto"/>
        <w:right w:val="none" w:sz="0" w:space="0" w:color="auto"/>
      </w:divBdr>
    </w:div>
    <w:div w:id="917254932">
      <w:bodyDiv w:val="1"/>
      <w:marLeft w:val="0"/>
      <w:marRight w:val="0"/>
      <w:marTop w:val="0"/>
      <w:marBottom w:val="0"/>
      <w:divBdr>
        <w:top w:val="none" w:sz="0" w:space="0" w:color="auto"/>
        <w:left w:val="none" w:sz="0" w:space="0" w:color="auto"/>
        <w:bottom w:val="none" w:sz="0" w:space="0" w:color="auto"/>
        <w:right w:val="none" w:sz="0" w:space="0" w:color="auto"/>
      </w:divBdr>
    </w:div>
    <w:div w:id="917789917">
      <w:bodyDiv w:val="1"/>
      <w:marLeft w:val="0"/>
      <w:marRight w:val="0"/>
      <w:marTop w:val="0"/>
      <w:marBottom w:val="0"/>
      <w:divBdr>
        <w:top w:val="none" w:sz="0" w:space="0" w:color="auto"/>
        <w:left w:val="none" w:sz="0" w:space="0" w:color="auto"/>
        <w:bottom w:val="none" w:sz="0" w:space="0" w:color="auto"/>
        <w:right w:val="none" w:sz="0" w:space="0" w:color="auto"/>
      </w:divBdr>
    </w:div>
    <w:div w:id="918565686">
      <w:bodyDiv w:val="1"/>
      <w:marLeft w:val="0"/>
      <w:marRight w:val="0"/>
      <w:marTop w:val="0"/>
      <w:marBottom w:val="0"/>
      <w:divBdr>
        <w:top w:val="none" w:sz="0" w:space="0" w:color="auto"/>
        <w:left w:val="none" w:sz="0" w:space="0" w:color="auto"/>
        <w:bottom w:val="none" w:sz="0" w:space="0" w:color="auto"/>
        <w:right w:val="none" w:sz="0" w:space="0" w:color="auto"/>
      </w:divBdr>
    </w:div>
    <w:div w:id="919218020">
      <w:bodyDiv w:val="1"/>
      <w:marLeft w:val="0"/>
      <w:marRight w:val="0"/>
      <w:marTop w:val="0"/>
      <w:marBottom w:val="0"/>
      <w:divBdr>
        <w:top w:val="none" w:sz="0" w:space="0" w:color="auto"/>
        <w:left w:val="none" w:sz="0" w:space="0" w:color="auto"/>
        <w:bottom w:val="none" w:sz="0" w:space="0" w:color="auto"/>
        <w:right w:val="none" w:sz="0" w:space="0" w:color="auto"/>
      </w:divBdr>
    </w:div>
    <w:div w:id="920987062">
      <w:bodyDiv w:val="1"/>
      <w:marLeft w:val="0"/>
      <w:marRight w:val="0"/>
      <w:marTop w:val="0"/>
      <w:marBottom w:val="0"/>
      <w:divBdr>
        <w:top w:val="none" w:sz="0" w:space="0" w:color="auto"/>
        <w:left w:val="none" w:sz="0" w:space="0" w:color="auto"/>
        <w:bottom w:val="none" w:sz="0" w:space="0" w:color="auto"/>
        <w:right w:val="none" w:sz="0" w:space="0" w:color="auto"/>
      </w:divBdr>
    </w:div>
    <w:div w:id="921448986">
      <w:bodyDiv w:val="1"/>
      <w:marLeft w:val="0"/>
      <w:marRight w:val="0"/>
      <w:marTop w:val="0"/>
      <w:marBottom w:val="0"/>
      <w:divBdr>
        <w:top w:val="none" w:sz="0" w:space="0" w:color="auto"/>
        <w:left w:val="none" w:sz="0" w:space="0" w:color="auto"/>
        <w:bottom w:val="none" w:sz="0" w:space="0" w:color="auto"/>
        <w:right w:val="none" w:sz="0" w:space="0" w:color="auto"/>
      </w:divBdr>
    </w:div>
    <w:div w:id="921793380">
      <w:bodyDiv w:val="1"/>
      <w:marLeft w:val="0"/>
      <w:marRight w:val="0"/>
      <w:marTop w:val="0"/>
      <w:marBottom w:val="0"/>
      <w:divBdr>
        <w:top w:val="none" w:sz="0" w:space="0" w:color="auto"/>
        <w:left w:val="none" w:sz="0" w:space="0" w:color="auto"/>
        <w:bottom w:val="none" w:sz="0" w:space="0" w:color="auto"/>
        <w:right w:val="none" w:sz="0" w:space="0" w:color="auto"/>
      </w:divBdr>
    </w:div>
    <w:div w:id="922685057">
      <w:bodyDiv w:val="1"/>
      <w:marLeft w:val="0"/>
      <w:marRight w:val="0"/>
      <w:marTop w:val="0"/>
      <w:marBottom w:val="0"/>
      <w:divBdr>
        <w:top w:val="none" w:sz="0" w:space="0" w:color="auto"/>
        <w:left w:val="none" w:sz="0" w:space="0" w:color="auto"/>
        <w:bottom w:val="none" w:sz="0" w:space="0" w:color="auto"/>
        <w:right w:val="none" w:sz="0" w:space="0" w:color="auto"/>
      </w:divBdr>
    </w:div>
    <w:div w:id="925187976">
      <w:bodyDiv w:val="1"/>
      <w:marLeft w:val="0"/>
      <w:marRight w:val="0"/>
      <w:marTop w:val="0"/>
      <w:marBottom w:val="0"/>
      <w:divBdr>
        <w:top w:val="none" w:sz="0" w:space="0" w:color="auto"/>
        <w:left w:val="none" w:sz="0" w:space="0" w:color="auto"/>
        <w:bottom w:val="none" w:sz="0" w:space="0" w:color="auto"/>
        <w:right w:val="none" w:sz="0" w:space="0" w:color="auto"/>
      </w:divBdr>
    </w:div>
    <w:div w:id="925304969">
      <w:bodyDiv w:val="1"/>
      <w:marLeft w:val="0"/>
      <w:marRight w:val="0"/>
      <w:marTop w:val="0"/>
      <w:marBottom w:val="0"/>
      <w:divBdr>
        <w:top w:val="none" w:sz="0" w:space="0" w:color="auto"/>
        <w:left w:val="none" w:sz="0" w:space="0" w:color="auto"/>
        <w:bottom w:val="none" w:sz="0" w:space="0" w:color="auto"/>
        <w:right w:val="none" w:sz="0" w:space="0" w:color="auto"/>
      </w:divBdr>
    </w:div>
    <w:div w:id="925308025">
      <w:bodyDiv w:val="1"/>
      <w:marLeft w:val="0"/>
      <w:marRight w:val="0"/>
      <w:marTop w:val="0"/>
      <w:marBottom w:val="0"/>
      <w:divBdr>
        <w:top w:val="none" w:sz="0" w:space="0" w:color="auto"/>
        <w:left w:val="none" w:sz="0" w:space="0" w:color="auto"/>
        <w:bottom w:val="none" w:sz="0" w:space="0" w:color="auto"/>
        <w:right w:val="none" w:sz="0" w:space="0" w:color="auto"/>
      </w:divBdr>
    </w:div>
    <w:div w:id="925918368">
      <w:bodyDiv w:val="1"/>
      <w:marLeft w:val="0"/>
      <w:marRight w:val="0"/>
      <w:marTop w:val="0"/>
      <w:marBottom w:val="0"/>
      <w:divBdr>
        <w:top w:val="none" w:sz="0" w:space="0" w:color="auto"/>
        <w:left w:val="none" w:sz="0" w:space="0" w:color="auto"/>
        <w:bottom w:val="none" w:sz="0" w:space="0" w:color="auto"/>
        <w:right w:val="none" w:sz="0" w:space="0" w:color="auto"/>
      </w:divBdr>
    </w:div>
    <w:div w:id="926302289">
      <w:bodyDiv w:val="1"/>
      <w:marLeft w:val="0"/>
      <w:marRight w:val="0"/>
      <w:marTop w:val="0"/>
      <w:marBottom w:val="0"/>
      <w:divBdr>
        <w:top w:val="none" w:sz="0" w:space="0" w:color="auto"/>
        <w:left w:val="none" w:sz="0" w:space="0" w:color="auto"/>
        <w:bottom w:val="none" w:sz="0" w:space="0" w:color="auto"/>
        <w:right w:val="none" w:sz="0" w:space="0" w:color="auto"/>
      </w:divBdr>
    </w:div>
    <w:div w:id="926964147">
      <w:bodyDiv w:val="1"/>
      <w:marLeft w:val="0"/>
      <w:marRight w:val="0"/>
      <w:marTop w:val="0"/>
      <w:marBottom w:val="0"/>
      <w:divBdr>
        <w:top w:val="none" w:sz="0" w:space="0" w:color="auto"/>
        <w:left w:val="none" w:sz="0" w:space="0" w:color="auto"/>
        <w:bottom w:val="none" w:sz="0" w:space="0" w:color="auto"/>
        <w:right w:val="none" w:sz="0" w:space="0" w:color="auto"/>
      </w:divBdr>
    </w:div>
    <w:div w:id="927157803">
      <w:bodyDiv w:val="1"/>
      <w:marLeft w:val="0"/>
      <w:marRight w:val="0"/>
      <w:marTop w:val="0"/>
      <w:marBottom w:val="0"/>
      <w:divBdr>
        <w:top w:val="none" w:sz="0" w:space="0" w:color="auto"/>
        <w:left w:val="none" w:sz="0" w:space="0" w:color="auto"/>
        <w:bottom w:val="none" w:sz="0" w:space="0" w:color="auto"/>
        <w:right w:val="none" w:sz="0" w:space="0" w:color="auto"/>
      </w:divBdr>
    </w:div>
    <w:div w:id="928122354">
      <w:bodyDiv w:val="1"/>
      <w:marLeft w:val="0"/>
      <w:marRight w:val="0"/>
      <w:marTop w:val="0"/>
      <w:marBottom w:val="0"/>
      <w:divBdr>
        <w:top w:val="none" w:sz="0" w:space="0" w:color="auto"/>
        <w:left w:val="none" w:sz="0" w:space="0" w:color="auto"/>
        <w:bottom w:val="none" w:sz="0" w:space="0" w:color="auto"/>
        <w:right w:val="none" w:sz="0" w:space="0" w:color="auto"/>
      </w:divBdr>
    </w:div>
    <w:div w:id="928200120">
      <w:bodyDiv w:val="1"/>
      <w:marLeft w:val="0"/>
      <w:marRight w:val="0"/>
      <w:marTop w:val="0"/>
      <w:marBottom w:val="0"/>
      <w:divBdr>
        <w:top w:val="none" w:sz="0" w:space="0" w:color="auto"/>
        <w:left w:val="none" w:sz="0" w:space="0" w:color="auto"/>
        <w:bottom w:val="none" w:sz="0" w:space="0" w:color="auto"/>
        <w:right w:val="none" w:sz="0" w:space="0" w:color="auto"/>
      </w:divBdr>
    </w:div>
    <w:div w:id="929701133">
      <w:bodyDiv w:val="1"/>
      <w:marLeft w:val="0"/>
      <w:marRight w:val="0"/>
      <w:marTop w:val="0"/>
      <w:marBottom w:val="0"/>
      <w:divBdr>
        <w:top w:val="none" w:sz="0" w:space="0" w:color="auto"/>
        <w:left w:val="none" w:sz="0" w:space="0" w:color="auto"/>
        <w:bottom w:val="none" w:sz="0" w:space="0" w:color="auto"/>
        <w:right w:val="none" w:sz="0" w:space="0" w:color="auto"/>
      </w:divBdr>
    </w:div>
    <w:div w:id="930628496">
      <w:bodyDiv w:val="1"/>
      <w:marLeft w:val="0"/>
      <w:marRight w:val="0"/>
      <w:marTop w:val="0"/>
      <w:marBottom w:val="0"/>
      <w:divBdr>
        <w:top w:val="none" w:sz="0" w:space="0" w:color="auto"/>
        <w:left w:val="none" w:sz="0" w:space="0" w:color="auto"/>
        <w:bottom w:val="none" w:sz="0" w:space="0" w:color="auto"/>
        <w:right w:val="none" w:sz="0" w:space="0" w:color="auto"/>
      </w:divBdr>
    </w:div>
    <w:div w:id="931281355">
      <w:bodyDiv w:val="1"/>
      <w:marLeft w:val="0"/>
      <w:marRight w:val="0"/>
      <w:marTop w:val="0"/>
      <w:marBottom w:val="0"/>
      <w:divBdr>
        <w:top w:val="none" w:sz="0" w:space="0" w:color="auto"/>
        <w:left w:val="none" w:sz="0" w:space="0" w:color="auto"/>
        <w:bottom w:val="none" w:sz="0" w:space="0" w:color="auto"/>
        <w:right w:val="none" w:sz="0" w:space="0" w:color="auto"/>
      </w:divBdr>
    </w:div>
    <w:div w:id="932132176">
      <w:bodyDiv w:val="1"/>
      <w:marLeft w:val="0"/>
      <w:marRight w:val="0"/>
      <w:marTop w:val="0"/>
      <w:marBottom w:val="0"/>
      <w:divBdr>
        <w:top w:val="none" w:sz="0" w:space="0" w:color="auto"/>
        <w:left w:val="none" w:sz="0" w:space="0" w:color="auto"/>
        <w:bottom w:val="none" w:sz="0" w:space="0" w:color="auto"/>
        <w:right w:val="none" w:sz="0" w:space="0" w:color="auto"/>
      </w:divBdr>
    </w:div>
    <w:div w:id="932544484">
      <w:bodyDiv w:val="1"/>
      <w:marLeft w:val="0"/>
      <w:marRight w:val="0"/>
      <w:marTop w:val="0"/>
      <w:marBottom w:val="0"/>
      <w:divBdr>
        <w:top w:val="none" w:sz="0" w:space="0" w:color="auto"/>
        <w:left w:val="none" w:sz="0" w:space="0" w:color="auto"/>
        <w:bottom w:val="none" w:sz="0" w:space="0" w:color="auto"/>
        <w:right w:val="none" w:sz="0" w:space="0" w:color="auto"/>
      </w:divBdr>
    </w:div>
    <w:div w:id="932931813">
      <w:bodyDiv w:val="1"/>
      <w:marLeft w:val="0"/>
      <w:marRight w:val="0"/>
      <w:marTop w:val="0"/>
      <w:marBottom w:val="0"/>
      <w:divBdr>
        <w:top w:val="none" w:sz="0" w:space="0" w:color="auto"/>
        <w:left w:val="none" w:sz="0" w:space="0" w:color="auto"/>
        <w:bottom w:val="none" w:sz="0" w:space="0" w:color="auto"/>
        <w:right w:val="none" w:sz="0" w:space="0" w:color="auto"/>
      </w:divBdr>
    </w:div>
    <w:div w:id="933705740">
      <w:bodyDiv w:val="1"/>
      <w:marLeft w:val="0"/>
      <w:marRight w:val="0"/>
      <w:marTop w:val="0"/>
      <w:marBottom w:val="0"/>
      <w:divBdr>
        <w:top w:val="none" w:sz="0" w:space="0" w:color="auto"/>
        <w:left w:val="none" w:sz="0" w:space="0" w:color="auto"/>
        <w:bottom w:val="none" w:sz="0" w:space="0" w:color="auto"/>
        <w:right w:val="none" w:sz="0" w:space="0" w:color="auto"/>
      </w:divBdr>
    </w:div>
    <w:div w:id="936327972">
      <w:bodyDiv w:val="1"/>
      <w:marLeft w:val="0"/>
      <w:marRight w:val="0"/>
      <w:marTop w:val="0"/>
      <w:marBottom w:val="0"/>
      <w:divBdr>
        <w:top w:val="none" w:sz="0" w:space="0" w:color="auto"/>
        <w:left w:val="none" w:sz="0" w:space="0" w:color="auto"/>
        <w:bottom w:val="none" w:sz="0" w:space="0" w:color="auto"/>
        <w:right w:val="none" w:sz="0" w:space="0" w:color="auto"/>
      </w:divBdr>
    </w:div>
    <w:div w:id="936668566">
      <w:bodyDiv w:val="1"/>
      <w:marLeft w:val="0"/>
      <w:marRight w:val="0"/>
      <w:marTop w:val="0"/>
      <w:marBottom w:val="0"/>
      <w:divBdr>
        <w:top w:val="none" w:sz="0" w:space="0" w:color="auto"/>
        <w:left w:val="none" w:sz="0" w:space="0" w:color="auto"/>
        <w:bottom w:val="none" w:sz="0" w:space="0" w:color="auto"/>
        <w:right w:val="none" w:sz="0" w:space="0" w:color="auto"/>
      </w:divBdr>
    </w:div>
    <w:div w:id="937297583">
      <w:bodyDiv w:val="1"/>
      <w:marLeft w:val="0"/>
      <w:marRight w:val="0"/>
      <w:marTop w:val="0"/>
      <w:marBottom w:val="0"/>
      <w:divBdr>
        <w:top w:val="none" w:sz="0" w:space="0" w:color="auto"/>
        <w:left w:val="none" w:sz="0" w:space="0" w:color="auto"/>
        <w:bottom w:val="none" w:sz="0" w:space="0" w:color="auto"/>
        <w:right w:val="none" w:sz="0" w:space="0" w:color="auto"/>
      </w:divBdr>
    </w:div>
    <w:div w:id="937562388">
      <w:bodyDiv w:val="1"/>
      <w:marLeft w:val="0"/>
      <w:marRight w:val="0"/>
      <w:marTop w:val="0"/>
      <w:marBottom w:val="0"/>
      <w:divBdr>
        <w:top w:val="none" w:sz="0" w:space="0" w:color="auto"/>
        <w:left w:val="none" w:sz="0" w:space="0" w:color="auto"/>
        <w:bottom w:val="none" w:sz="0" w:space="0" w:color="auto"/>
        <w:right w:val="none" w:sz="0" w:space="0" w:color="auto"/>
      </w:divBdr>
    </w:div>
    <w:div w:id="938102513">
      <w:bodyDiv w:val="1"/>
      <w:marLeft w:val="0"/>
      <w:marRight w:val="0"/>
      <w:marTop w:val="0"/>
      <w:marBottom w:val="0"/>
      <w:divBdr>
        <w:top w:val="none" w:sz="0" w:space="0" w:color="auto"/>
        <w:left w:val="none" w:sz="0" w:space="0" w:color="auto"/>
        <w:bottom w:val="none" w:sz="0" w:space="0" w:color="auto"/>
        <w:right w:val="none" w:sz="0" w:space="0" w:color="auto"/>
      </w:divBdr>
    </w:div>
    <w:div w:id="939684117">
      <w:bodyDiv w:val="1"/>
      <w:marLeft w:val="0"/>
      <w:marRight w:val="0"/>
      <w:marTop w:val="0"/>
      <w:marBottom w:val="0"/>
      <w:divBdr>
        <w:top w:val="none" w:sz="0" w:space="0" w:color="auto"/>
        <w:left w:val="none" w:sz="0" w:space="0" w:color="auto"/>
        <w:bottom w:val="none" w:sz="0" w:space="0" w:color="auto"/>
        <w:right w:val="none" w:sz="0" w:space="0" w:color="auto"/>
      </w:divBdr>
    </w:div>
    <w:div w:id="939684596">
      <w:bodyDiv w:val="1"/>
      <w:marLeft w:val="0"/>
      <w:marRight w:val="0"/>
      <w:marTop w:val="0"/>
      <w:marBottom w:val="0"/>
      <w:divBdr>
        <w:top w:val="none" w:sz="0" w:space="0" w:color="auto"/>
        <w:left w:val="none" w:sz="0" w:space="0" w:color="auto"/>
        <w:bottom w:val="none" w:sz="0" w:space="0" w:color="auto"/>
        <w:right w:val="none" w:sz="0" w:space="0" w:color="auto"/>
      </w:divBdr>
    </w:div>
    <w:div w:id="939752848">
      <w:bodyDiv w:val="1"/>
      <w:marLeft w:val="0"/>
      <w:marRight w:val="0"/>
      <w:marTop w:val="0"/>
      <w:marBottom w:val="0"/>
      <w:divBdr>
        <w:top w:val="none" w:sz="0" w:space="0" w:color="auto"/>
        <w:left w:val="none" w:sz="0" w:space="0" w:color="auto"/>
        <w:bottom w:val="none" w:sz="0" w:space="0" w:color="auto"/>
        <w:right w:val="none" w:sz="0" w:space="0" w:color="auto"/>
      </w:divBdr>
    </w:div>
    <w:div w:id="940845329">
      <w:bodyDiv w:val="1"/>
      <w:marLeft w:val="0"/>
      <w:marRight w:val="0"/>
      <w:marTop w:val="0"/>
      <w:marBottom w:val="0"/>
      <w:divBdr>
        <w:top w:val="none" w:sz="0" w:space="0" w:color="auto"/>
        <w:left w:val="none" w:sz="0" w:space="0" w:color="auto"/>
        <w:bottom w:val="none" w:sz="0" w:space="0" w:color="auto"/>
        <w:right w:val="none" w:sz="0" w:space="0" w:color="auto"/>
      </w:divBdr>
    </w:div>
    <w:div w:id="941450587">
      <w:bodyDiv w:val="1"/>
      <w:marLeft w:val="0"/>
      <w:marRight w:val="0"/>
      <w:marTop w:val="0"/>
      <w:marBottom w:val="0"/>
      <w:divBdr>
        <w:top w:val="none" w:sz="0" w:space="0" w:color="auto"/>
        <w:left w:val="none" w:sz="0" w:space="0" w:color="auto"/>
        <w:bottom w:val="none" w:sz="0" w:space="0" w:color="auto"/>
        <w:right w:val="none" w:sz="0" w:space="0" w:color="auto"/>
      </w:divBdr>
    </w:div>
    <w:div w:id="941494945">
      <w:bodyDiv w:val="1"/>
      <w:marLeft w:val="0"/>
      <w:marRight w:val="0"/>
      <w:marTop w:val="0"/>
      <w:marBottom w:val="0"/>
      <w:divBdr>
        <w:top w:val="none" w:sz="0" w:space="0" w:color="auto"/>
        <w:left w:val="none" w:sz="0" w:space="0" w:color="auto"/>
        <w:bottom w:val="none" w:sz="0" w:space="0" w:color="auto"/>
        <w:right w:val="none" w:sz="0" w:space="0" w:color="auto"/>
      </w:divBdr>
    </w:div>
    <w:div w:id="942109455">
      <w:bodyDiv w:val="1"/>
      <w:marLeft w:val="0"/>
      <w:marRight w:val="0"/>
      <w:marTop w:val="0"/>
      <w:marBottom w:val="0"/>
      <w:divBdr>
        <w:top w:val="none" w:sz="0" w:space="0" w:color="auto"/>
        <w:left w:val="none" w:sz="0" w:space="0" w:color="auto"/>
        <w:bottom w:val="none" w:sz="0" w:space="0" w:color="auto"/>
        <w:right w:val="none" w:sz="0" w:space="0" w:color="auto"/>
      </w:divBdr>
    </w:div>
    <w:div w:id="942767731">
      <w:bodyDiv w:val="1"/>
      <w:marLeft w:val="0"/>
      <w:marRight w:val="0"/>
      <w:marTop w:val="0"/>
      <w:marBottom w:val="0"/>
      <w:divBdr>
        <w:top w:val="none" w:sz="0" w:space="0" w:color="auto"/>
        <w:left w:val="none" w:sz="0" w:space="0" w:color="auto"/>
        <w:bottom w:val="none" w:sz="0" w:space="0" w:color="auto"/>
        <w:right w:val="none" w:sz="0" w:space="0" w:color="auto"/>
      </w:divBdr>
    </w:div>
    <w:div w:id="943850330">
      <w:bodyDiv w:val="1"/>
      <w:marLeft w:val="0"/>
      <w:marRight w:val="0"/>
      <w:marTop w:val="0"/>
      <w:marBottom w:val="0"/>
      <w:divBdr>
        <w:top w:val="none" w:sz="0" w:space="0" w:color="auto"/>
        <w:left w:val="none" w:sz="0" w:space="0" w:color="auto"/>
        <w:bottom w:val="none" w:sz="0" w:space="0" w:color="auto"/>
        <w:right w:val="none" w:sz="0" w:space="0" w:color="auto"/>
      </w:divBdr>
    </w:div>
    <w:div w:id="945041452">
      <w:bodyDiv w:val="1"/>
      <w:marLeft w:val="0"/>
      <w:marRight w:val="0"/>
      <w:marTop w:val="0"/>
      <w:marBottom w:val="0"/>
      <w:divBdr>
        <w:top w:val="none" w:sz="0" w:space="0" w:color="auto"/>
        <w:left w:val="none" w:sz="0" w:space="0" w:color="auto"/>
        <w:bottom w:val="none" w:sz="0" w:space="0" w:color="auto"/>
        <w:right w:val="none" w:sz="0" w:space="0" w:color="auto"/>
      </w:divBdr>
    </w:div>
    <w:div w:id="946278850">
      <w:bodyDiv w:val="1"/>
      <w:marLeft w:val="0"/>
      <w:marRight w:val="0"/>
      <w:marTop w:val="0"/>
      <w:marBottom w:val="0"/>
      <w:divBdr>
        <w:top w:val="none" w:sz="0" w:space="0" w:color="auto"/>
        <w:left w:val="none" w:sz="0" w:space="0" w:color="auto"/>
        <w:bottom w:val="none" w:sz="0" w:space="0" w:color="auto"/>
        <w:right w:val="none" w:sz="0" w:space="0" w:color="auto"/>
      </w:divBdr>
    </w:div>
    <w:div w:id="946425862">
      <w:bodyDiv w:val="1"/>
      <w:marLeft w:val="0"/>
      <w:marRight w:val="0"/>
      <w:marTop w:val="0"/>
      <w:marBottom w:val="0"/>
      <w:divBdr>
        <w:top w:val="none" w:sz="0" w:space="0" w:color="auto"/>
        <w:left w:val="none" w:sz="0" w:space="0" w:color="auto"/>
        <w:bottom w:val="none" w:sz="0" w:space="0" w:color="auto"/>
        <w:right w:val="none" w:sz="0" w:space="0" w:color="auto"/>
      </w:divBdr>
    </w:div>
    <w:div w:id="946890237">
      <w:bodyDiv w:val="1"/>
      <w:marLeft w:val="0"/>
      <w:marRight w:val="0"/>
      <w:marTop w:val="0"/>
      <w:marBottom w:val="0"/>
      <w:divBdr>
        <w:top w:val="none" w:sz="0" w:space="0" w:color="auto"/>
        <w:left w:val="none" w:sz="0" w:space="0" w:color="auto"/>
        <w:bottom w:val="none" w:sz="0" w:space="0" w:color="auto"/>
        <w:right w:val="none" w:sz="0" w:space="0" w:color="auto"/>
      </w:divBdr>
    </w:div>
    <w:div w:id="947275423">
      <w:bodyDiv w:val="1"/>
      <w:marLeft w:val="0"/>
      <w:marRight w:val="0"/>
      <w:marTop w:val="0"/>
      <w:marBottom w:val="0"/>
      <w:divBdr>
        <w:top w:val="none" w:sz="0" w:space="0" w:color="auto"/>
        <w:left w:val="none" w:sz="0" w:space="0" w:color="auto"/>
        <w:bottom w:val="none" w:sz="0" w:space="0" w:color="auto"/>
        <w:right w:val="none" w:sz="0" w:space="0" w:color="auto"/>
      </w:divBdr>
    </w:div>
    <w:div w:id="950211111">
      <w:bodyDiv w:val="1"/>
      <w:marLeft w:val="0"/>
      <w:marRight w:val="0"/>
      <w:marTop w:val="0"/>
      <w:marBottom w:val="0"/>
      <w:divBdr>
        <w:top w:val="none" w:sz="0" w:space="0" w:color="auto"/>
        <w:left w:val="none" w:sz="0" w:space="0" w:color="auto"/>
        <w:bottom w:val="none" w:sz="0" w:space="0" w:color="auto"/>
        <w:right w:val="none" w:sz="0" w:space="0" w:color="auto"/>
      </w:divBdr>
    </w:div>
    <w:div w:id="951134979">
      <w:bodyDiv w:val="1"/>
      <w:marLeft w:val="0"/>
      <w:marRight w:val="0"/>
      <w:marTop w:val="0"/>
      <w:marBottom w:val="0"/>
      <w:divBdr>
        <w:top w:val="none" w:sz="0" w:space="0" w:color="auto"/>
        <w:left w:val="none" w:sz="0" w:space="0" w:color="auto"/>
        <w:bottom w:val="none" w:sz="0" w:space="0" w:color="auto"/>
        <w:right w:val="none" w:sz="0" w:space="0" w:color="auto"/>
      </w:divBdr>
    </w:div>
    <w:div w:id="953051026">
      <w:bodyDiv w:val="1"/>
      <w:marLeft w:val="0"/>
      <w:marRight w:val="0"/>
      <w:marTop w:val="0"/>
      <w:marBottom w:val="0"/>
      <w:divBdr>
        <w:top w:val="none" w:sz="0" w:space="0" w:color="auto"/>
        <w:left w:val="none" w:sz="0" w:space="0" w:color="auto"/>
        <w:bottom w:val="none" w:sz="0" w:space="0" w:color="auto"/>
        <w:right w:val="none" w:sz="0" w:space="0" w:color="auto"/>
      </w:divBdr>
    </w:div>
    <w:div w:id="953825253">
      <w:bodyDiv w:val="1"/>
      <w:marLeft w:val="0"/>
      <w:marRight w:val="0"/>
      <w:marTop w:val="0"/>
      <w:marBottom w:val="0"/>
      <w:divBdr>
        <w:top w:val="none" w:sz="0" w:space="0" w:color="auto"/>
        <w:left w:val="none" w:sz="0" w:space="0" w:color="auto"/>
        <w:bottom w:val="none" w:sz="0" w:space="0" w:color="auto"/>
        <w:right w:val="none" w:sz="0" w:space="0" w:color="auto"/>
      </w:divBdr>
    </w:div>
    <w:div w:id="954290436">
      <w:bodyDiv w:val="1"/>
      <w:marLeft w:val="0"/>
      <w:marRight w:val="0"/>
      <w:marTop w:val="0"/>
      <w:marBottom w:val="0"/>
      <w:divBdr>
        <w:top w:val="none" w:sz="0" w:space="0" w:color="auto"/>
        <w:left w:val="none" w:sz="0" w:space="0" w:color="auto"/>
        <w:bottom w:val="none" w:sz="0" w:space="0" w:color="auto"/>
        <w:right w:val="none" w:sz="0" w:space="0" w:color="auto"/>
      </w:divBdr>
    </w:div>
    <w:div w:id="954991097">
      <w:bodyDiv w:val="1"/>
      <w:marLeft w:val="0"/>
      <w:marRight w:val="0"/>
      <w:marTop w:val="0"/>
      <w:marBottom w:val="0"/>
      <w:divBdr>
        <w:top w:val="none" w:sz="0" w:space="0" w:color="auto"/>
        <w:left w:val="none" w:sz="0" w:space="0" w:color="auto"/>
        <w:bottom w:val="none" w:sz="0" w:space="0" w:color="auto"/>
        <w:right w:val="none" w:sz="0" w:space="0" w:color="auto"/>
      </w:divBdr>
    </w:div>
    <w:div w:id="955018898">
      <w:bodyDiv w:val="1"/>
      <w:marLeft w:val="0"/>
      <w:marRight w:val="0"/>
      <w:marTop w:val="0"/>
      <w:marBottom w:val="0"/>
      <w:divBdr>
        <w:top w:val="none" w:sz="0" w:space="0" w:color="auto"/>
        <w:left w:val="none" w:sz="0" w:space="0" w:color="auto"/>
        <w:bottom w:val="none" w:sz="0" w:space="0" w:color="auto"/>
        <w:right w:val="none" w:sz="0" w:space="0" w:color="auto"/>
      </w:divBdr>
    </w:div>
    <w:div w:id="955403355">
      <w:bodyDiv w:val="1"/>
      <w:marLeft w:val="0"/>
      <w:marRight w:val="0"/>
      <w:marTop w:val="0"/>
      <w:marBottom w:val="0"/>
      <w:divBdr>
        <w:top w:val="none" w:sz="0" w:space="0" w:color="auto"/>
        <w:left w:val="none" w:sz="0" w:space="0" w:color="auto"/>
        <w:bottom w:val="none" w:sz="0" w:space="0" w:color="auto"/>
        <w:right w:val="none" w:sz="0" w:space="0" w:color="auto"/>
      </w:divBdr>
    </w:div>
    <w:div w:id="955795916">
      <w:bodyDiv w:val="1"/>
      <w:marLeft w:val="0"/>
      <w:marRight w:val="0"/>
      <w:marTop w:val="0"/>
      <w:marBottom w:val="0"/>
      <w:divBdr>
        <w:top w:val="none" w:sz="0" w:space="0" w:color="auto"/>
        <w:left w:val="none" w:sz="0" w:space="0" w:color="auto"/>
        <w:bottom w:val="none" w:sz="0" w:space="0" w:color="auto"/>
        <w:right w:val="none" w:sz="0" w:space="0" w:color="auto"/>
      </w:divBdr>
    </w:div>
    <w:div w:id="959456254">
      <w:bodyDiv w:val="1"/>
      <w:marLeft w:val="0"/>
      <w:marRight w:val="0"/>
      <w:marTop w:val="0"/>
      <w:marBottom w:val="0"/>
      <w:divBdr>
        <w:top w:val="none" w:sz="0" w:space="0" w:color="auto"/>
        <w:left w:val="none" w:sz="0" w:space="0" w:color="auto"/>
        <w:bottom w:val="none" w:sz="0" w:space="0" w:color="auto"/>
        <w:right w:val="none" w:sz="0" w:space="0" w:color="auto"/>
      </w:divBdr>
    </w:div>
    <w:div w:id="960384097">
      <w:bodyDiv w:val="1"/>
      <w:marLeft w:val="0"/>
      <w:marRight w:val="0"/>
      <w:marTop w:val="0"/>
      <w:marBottom w:val="0"/>
      <w:divBdr>
        <w:top w:val="none" w:sz="0" w:space="0" w:color="auto"/>
        <w:left w:val="none" w:sz="0" w:space="0" w:color="auto"/>
        <w:bottom w:val="none" w:sz="0" w:space="0" w:color="auto"/>
        <w:right w:val="none" w:sz="0" w:space="0" w:color="auto"/>
      </w:divBdr>
    </w:div>
    <w:div w:id="962615605">
      <w:bodyDiv w:val="1"/>
      <w:marLeft w:val="0"/>
      <w:marRight w:val="0"/>
      <w:marTop w:val="0"/>
      <w:marBottom w:val="0"/>
      <w:divBdr>
        <w:top w:val="none" w:sz="0" w:space="0" w:color="auto"/>
        <w:left w:val="none" w:sz="0" w:space="0" w:color="auto"/>
        <w:bottom w:val="none" w:sz="0" w:space="0" w:color="auto"/>
        <w:right w:val="none" w:sz="0" w:space="0" w:color="auto"/>
      </w:divBdr>
    </w:div>
    <w:div w:id="962804738">
      <w:bodyDiv w:val="1"/>
      <w:marLeft w:val="0"/>
      <w:marRight w:val="0"/>
      <w:marTop w:val="0"/>
      <w:marBottom w:val="0"/>
      <w:divBdr>
        <w:top w:val="none" w:sz="0" w:space="0" w:color="auto"/>
        <w:left w:val="none" w:sz="0" w:space="0" w:color="auto"/>
        <w:bottom w:val="none" w:sz="0" w:space="0" w:color="auto"/>
        <w:right w:val="none" w:sz="0" w:space="0" w:color="auto"/>
      </w:divBdr>
    </w:div>
    <w:div w:id="963970658">
      <w:bodyDiv w:val="1"/>
      <w:marLeft w:val="0"/>
      <w:marRight w:val="0"/>
      <w:marTop w:val="0"/>
      <w:marBottom w:val="0"/>
      <w:divBdr>
        <w:top w:val="none" w:sz="0" w:space="0" w:color="auto"/>
        <w:left w:val="none" w:sz="0" w:space="0" w:color="auto"/>
        <w:bottom w:val="none" w:sz="0" w:space="0" w:color="auto"/>
        <w:right w:val="none" w:sz="0" w:space="0" w:color="auto"/>
      </w:divBdr>
    </w:div>
    <w:div w:id="964846964">
      <w:bodyDiv w:val="1"/>
      <w:marLeft w:val="0"/>
      <w:marRight w:val="0"/>
      <w:marTop w:val="0"/>
      <w:marBottom w:val="0"/>
      <w:divBdr>
        <w:top w:val="none" w:sz="0" w:space="0" w:color="auto"/>
        <w:left w:val="none" w:sz="0" w:space="0" w:color="auto"/>
        <w:bottom w:val="none" w:sz="0" w:space="0" w:color="auto"/>
        <w:right w:val="none" w:sz="0" w:space="0" w:color="auto"/>
      </w:divBdr>
    </w:div>
    <w:div w:id="966398743">
      <w:bodyDiv w:val="1"/>
      <w:marLeft w:val="0"/>
      <w:marRight w:val="0"/>
      <w:marTop w:val="0"/>
      <w:marBottom w:val="0"/>
      <w:divBdr>
        <w:top w:val="none" w:sz="0" w:space="0" w:color="auto"/>
        <w:left w:val="none" w:sz="0" w:space="0" w:color="auto"/>
        <w:bottom w:val="none" w:sz="0" w:space="0" w:color="auto"/>
        <w:right w:val="none" w:sz="0" w:space="0" w:color="auto"/>
      </w:divBdr>
    </w:div>
    <w:div w:id="966854098">
      <w:bodyDiv w:val="1"/>
      <w:marLeft w:val="0"/>
      <w:marRight w:val="0"/>
      <w:marTop w:val="0"/>
      <w:marBottom w:val="0"/>
      <w:divBdr>
        <w:top w:val="none" w:sz="0" w:space="0" w:color="auto"/>
        <w:left w:val="none" w:sz="0" w:space="0" w:color="auto"/>
        <w:bottom w:val="none" w:sz="0" w:space="0" w:color="auto"/>
        <w:right w:val="none" w:sz="0" w:space="0" w:color="auto"/>
      </w:divBdr>
    </w:div>
    <w:div w:id="967929691">
      <w:bodyDiv w:val="1"/>
      <w:marLeft w:val="0"/>
      <w:marRight w:val="0"/>
      <w:marTop w:val="0"/>
      <w:marBottom w:val="0"/>
      <w:divBdr>
        <w:top w:val="none" w:sz="0" w:space="0" w:color="auto"/>
        <w:left w:val="none" w:sz="0" w:space="0" w:color="auto"/>
        <w:bottom w:val="none" w:sz="0" w:space="0" w:color="auto"/>
        <w:right w:val="none" w:sz="0" w:space="0" w:color="auto"/>
      </w:divBdr>
    </w:div>
    <w:div w:id="968822517">
      <w:bodyDiv w:val="1"/>
      <w:marLeft w:val="0"/>
      <w:marRight w:val="0"/>
      <w:marTop w:val="0"/>
      <w:marBottom w:val="0"/>
      <w:divBdr>
        <w:top w:val="none" w:sz="0" w:space="0" w:color="auto"/>
        <w:left w:val="none" w:sz="0" w:space="0" w:color="auto"/>
        <w:bottom w:val="none" w:sz="0" w:space="0" w:color="auto"/>
        <w:right w:val="none" w:sz="0" w:space="0" w:color="auto"/>
      </w:divBdr>
    </w:div>
    <w:div w:id="969481653">
      <w:bodyDiv w:val="1"/>
      <w:marLeft w:val="0"/>
      <w:marRight w:val="0"/>
      <w:marTop w:val="0"/>
      <w:marBottom w:val="0"/>
      <w:divBdr>
        <w:top w:val="none" w:sz="0" w:space="0" w:color="auto"/>
        <w:left w:val="none" w:sz="0" w:space="0" w:color="auto"/>
        <w:bottom w:val="none" w:sz="0" w:space="0" w:color="auto"/>
        <w:right w:val="none" w:sz="0" w:space="0" w:color="auto"/>
      </w:divBdr>
    </w:div>
    <w:div w:id="971638114">
      <w:bodyDiv w:val="1"/>
      <w:marLeft w:val="0"/>
      <w:marRight w:val="0"/>
      <w:marTop w:val="0"/>
      <w:marBottom w:val="0"/>
      <w:divBdr>
        <w:top w:val="none" w:sz="0" w:space="0" w:color="auto"/>
        <w:left w:val="none" w:sz="0" w:space="0" w:color="auto"/>
        <w:bottom w:val="none" w:sz="0" w:space="0" w:color="auto"/>
        <w:right w:val="none" w:sz="0" w:space="0" w:color="auto"/>
      </w:divBdr>
    </w:div>
    <w:div w:id="972448290">
      <w:bodyDiv w:val="1"/>
      <w:marLeft w:val="0"/>
      <w:marRight w:val="0"/>
      <w:marTop w:val="0"/>
      <w:marBottom w:val="0"/>
      <w:divBdr>
        <w:top w:val="none" w:sz="0" w:space="0" w:color="auto"/>
        <w:left w:val="none" w:sz="0" w:space="0" w:color="auto"/>
        <w:bottom w:val="none" w:sz="0" w:space="0" w:color="auto"/>
        <w:right w:val="none" w:sz="0" w:space="0" w:color="auto"/>
      </w:divBdr>
    </w:div>
    <w:div w:id="973175251">
      <w:bodyDiv w:val="1"/>
      <w:marLeft w:val="0"/>
      <w:marRight w:val="0"/>
      <w:marTop w:val="0"/>
      <w:marBottom w:val="0"/>
      <w:divBdr>
        <w:top w:val="none" w:sz="0" w:space="0" w:color="auto"/>
        <w:left w:val="none" w:sz="0" w:space="0" w:color="auto"/>
        <w:bottom w:val="none" w:sz="0" w:space="0" w:color="auto"/>
        <w:right w:val="none" w:sz="0" w:space="0" w:color="auto"/>
      </w:divBdr>
    </w:div>
    <w:div w:id="974677295">
      <w:bodyDiv w:val="1"/>
      <w:marLeft w:val="0"/>
      <w:marRight w:val="0"/>
      <w:marTop w:val="0"/>
      <w:marBottom w:val="0"/>
      <w:divBdr>
        <w:top w:val="none" w:sz="0" w:space="0" w:color="auto"/>
        <w:left w:val="none" w:sz="0" w:space="0" w:color="auto"/>
        <w:bottom w:val="none" w:sz="0" w:space="0" w:color="auto"/>
        <w:right w:val="none" w:sz="0" w:space="0" w:color="auto"/>
      </w:divBdr>
    </w:div>
    <w:div w:id="975260026">
      <w:bodyDiv w:val="1"/>
      <w:marLeft w:val="0"/>
      <w:marRight w:val="0"/>
      <w:marTop w:val="0"/>
      <w:marBottom w:val="0"/>
      <w:divBdr>
        <w:top w:val="none" w:sz="0" w:space="0" w:color="auto"/>
        <w:left w:val="none" w:sz="0" w:space="0" w:color="auto"/>
        <w:bottom w:val="none" w:sz="0" w:space="0" w:color="auto"/>
        <w:right w:val="none" w:sz="0" w:space="0" w:color="auto"/>
      </w:divBdr>
    </w:div>
    <w:div w:id="975796660">
      <w:bodyDiv w:val="1"/>
      <w:marLeft w:val="0"/>
      <w:marRight w:val="0"/>
      <w:marTop w:val="0"/>
      <w:marBottom w:val="0"/>
      <w:divBdr>
        <w:top w:val="none" w:sz="0" w:space="0" w:color="auto"/>
        <w:left w:val="none" w:sz="0" w:space="0" w:color="auto"/>
        <w:bottom w:val="none" w:sz="0" w:space="0" w:color="auto"/>
        <w:right w:val="none" w:sz="0" w:space="0" w:color="auto"/>
      </w:divBdr>
    </w:div>
    <w:div w:id="977606581">
      <w:bodyDiv w:val="1"/>
      <w:marLeft w:val="0"/>
      <w:marRight w:val="0"/>
      <w:marTop w:val="0"/>
      <w:marBottom w:val="0"/>
      <w:divBdr>
        <w:top w:val="none" w:sz="0" w:space="0" w:color="auto"/>
        <w:left w:val="none" w:sz="0" w:space="0" w:color="auto"/>
        <w:bottom w:val="none" w:sz="0" w:space="0" w:color="auto"/>
        <w:right w:val="none" w:sz="0" w:space="0" w:color="auto"/>
      </w:divBdr>
    </w:div>
    <w:div w:id="978614442">
      <w:bodyDiv w:val="1"/>
      <w:marLeft w:val="0"/>
      <w:marRight w:val="0"/>
      <w:marTop w:val="0"/>
      <w:marBottom w:val="0"/>
      <w:divBdr>
        <w:top w:val="none" w:sz="0" w:space="0" w:color="auto"/>
        <w:left w:val="none" w:sz="0" w:space="0" w:color="auto"/>
        <w:bottom w:val="none" w:sz="0" w:space="0" w:color="auto"/>
        <w:right w:val="none" w:sz="0" w:space="0" w:color="auto"/>
      </w:divBdr>
    </w:div>
    <w:div w:id="979772402">
      <w:bodyDiv w:val="1"/>
      <w:marLeft w:val="0"/>
      <w:marRight w:val="0"/>
      <w:marTop w:val="0"/>
      <w:marBottom w:val="0"/>
      <w:divBdr>
        <w:top w:val="none" w:sz="0" w:space="0" w:color="auto"/>
        <w:left w:val="none" w:sz="0" w:space="0" w:color="auto"/>
        <w:bottom w:val="none" w:sz="0" w:space="0" w:color="auto"/>
        <w:right w:val="none" w:sz="0" w:space="0" w:color="auto"/>
      </w:divBdr>
    </w:div>
    <w:div w:id="980844098">
      <w:bodyDiv w:val="1"/>
      <w:marLeft w:val="0"/>
      <w:marRight w:val="0"/>
      <w:marTop w:val="0"/>
      <w:marBottom w:val="0"/>
      <w:divBdr>
        <w:top w:val="none" w:sz="0" w:space="0" w:color="auto"/>
        <w:left w:val="none" w:sz="0" w:space="0" w:color="auto"/>
        <w:bottom w:val="none" w:sz="0" w:space="0" w:color="auto"/>
        <w:right w:val="none" w:sz="0" w:space="0" w:color="auto"/>
      </w:divBdr>
    </w:div>
    <w:div w:id="980960730">
      <w:bodyDiv w:val="1"/>
      <w:marLeft w:val="0"/>
      <w:marRight w:val="0"/>
      <w:marTop w:val="0"/>
      <w:marBottom w:val="0"/>
      <w:divBdr>
        <w:top w:val="none" w:sz="0" w:space="0" w:color="auto"/>
        <w:left w:val="none" w:sz="0" w:space="0" w:color="auto"/>
        <w:bottom w:val="none" w:sz="0" w:space="0" w:color="auto"/>
        <w:right w:val="none" w:sz="0" w:space="0" w:color="auto"/>
      </w:divBdr>
    </w:div>
    <w:div w:id="981547316">
      <w:bodyDiv w:val="1"/>
      <w:marLeft w:val="0"/>
      <w:marRight w:val="0"/>
      <w:marTop w:val="0"/>
      <w:marBottom w:val="0"/>
      <w:divBdr>
        <w:top w:val="none" w:sz="0" w:space="0" w:color="auto"/>
        <w:left w:val="none" w:sz="0" w:space="0" w:color="auto"/>
        <w:bottom w:val="none" w:sz="0" w:space="0" w:color="auto"/>
        <w:right w:val="none" w:sz="0" w:space="0" w:color="auto"/>
      </w:divBdr>
    </w:div>
    <w:div w:id="981738553">
      <w:bodyDiv w:val="1"/>
      <w:marLeft w:val="0"/>
      <w:marRight w:val="0"/>
      <w:marTop w:val="0"/>
      <w:marBottom w:val="0"/>
      <w:divBdr>
        <w:top w:val="none" w:sz="0" w:space="0" w:color="auto"/>
        <w:left w:val="none" w:sz="0" w:space="0" w:color="auto"/>
        <w:bottom w:val="none" w:sz="0" w:space="0" w:color="auto"/>
        <w:right w:val="none" w:sz="0" w:space="0" w:color="auto"/>
      </w:divBdr>
    </w:div>
    <w:div w:id="983201557">
      <w:bodyDiv w:val="1"/>
      <w:marLeft w:val="0"/>
      <w:marRight w:val="0"/>
      <w:marTop w:val="0"/>
      <w:marBottom w:val="0"/>
      <w:divBdr>
        <w:top w:val="none" w:sz="0" w:space="0" w:color="auto"/>
        <w:left w:val="none" w:sz="0" w:space="0" w:color="auto"/>
        <w:bottom w:val="none" w:sz="0" w:space="0" w:color="auto"/>
        <w:right w:val="none" w:sz="0" w:space="0" w:color="auto"/>
      </w:divBdr>
    </w:div>
    <w:div w:id="983390130">
      <w:bodyDiv w:val="1"/>
      <w:marLeft w:val="0"/>
      <w:marRight w:val="0"/>
      <w:marTop w:val="0"/>
      <w:marBottom w:val="0"/>
      <w:divBdr>
        <w:top w:val="none" w:sz="0" w:space="0" w:color="auto"/>
        <w:left w:val="none" w:sz="0" w:space="0" w:color="auto"/>
        <w:bottom w:val="none" w:sz="0" w:space="0" w:color="auto"/>
        <w:right w:val="none" w:sz="0" w:space="0" w:color="auto"/>
      </w:divBdr>
    </w:div>
    <w:div w:id="983699165">
      <w:bodyDiv w:val="1"/>
      <w:marLeft w:val="0"/>
      <w:marRight w:val="0"/>
      <w:marTop w:val="0"/>
      <w:marBottom w:val="0"/>
      <w:divBdr>
        <w:top w:val="none" w:sz="0" w:space="0" w:color="auto"/>
        <w:left w:val="none" w:sz="0" w:space="0" w:color="auto"/>
        <w:bottom w:val="none" w:sz="0" w:space="0" w:color="auto"/>
        <w:right w:val="none" w:sz="0" w:space="0" w:color="auto"/>
      </w:divBdr>
    </w:div>
    <w:div w:id="986200220">
      <w:bodyDiv w:val="1"/>
      <w:marLeft w:val="0"/>
      <w:marRight w:val="0"/>
      <w:marTop w:val="0"/>
      <w:marBottom w:val="0"/>
      <w:divBdr>
        <w:top w:val="none" w:sz="0" w:space="0" w:color="auto"/>
        <w:left w:val="none" w:sz="0" w:space="0" w:color="auto"/>
        <w:bottom w:val="none" w:sz="0" w:space="0" w:color="auto"/>
        <w:right w:val="none" w:sz="0" w:space="0" w:color="auto"/>
      </w:divBdr>
    </w:div>
    <w:div w:id="986319801">
      <w:bodyDiv w:val="1"/>
      <w:marLeft w:val="0"/>
      <w:marRight w:val="0"/>
      <w:marTop w:val="0"/>
      <w:marBottom w:val="0"/>
      <w:divBdr>
        <w:top w:val="none" w:sz="0" w:space="0" w:color="auto"/>
        <w:left w:val="none" w:sz="0" w:space="0" w:color="auto"/>
        <w:bottom w:val="none" w:sz="0" w:space="0" w:color="auto"/>
        <w:right w:val="none" w:sz="0" w:space="0" w:color="auto"/>
      </w:divBdr>
    </w:div>
    <w:div w:id="989021870">
      <w:bodyDiv w:val="1"/>
      <w:marLeft w:val="0"/>
      <w:marRight w:val="0"/>
      <w:marTop w:val="0"/>
      <w:marBottom w:val="0"/>
      <w:divBdr>
        <w:top w:val="none" w:sz="0" w:space="0" w:color="auto"/>
        <w:left w:val="none" w:sz="0" w:space="0" w:color="auto"/>
        <w:bottom w:val="none" w:sz="0" w:space="0" w:color="auto"/>
        <w:right w:val="none" w:sz="0" w:space="0" w:color="auto"/>
      </w:divBdr>
    </w:div>
    <w:div w:id="989089855">
      <w:bodyDiv w:val="1"/>
      <w:marLeft w:val="0"/>
      <w:marRight w:val="0"/>
      <w:marTop w:val="0"/>
      <w:marBottom w:val="0"/>
      <w:divBdr>
        <w:top w:val="none" w:sz="0" w:space="0" w:color="auto"/>
        <w:left w:val="none" w:sz="0" w:space="0" w:color="auto"/>
        <w:bottom w:val="none" w:sz="0" w:space="0" w:color="auto"/>
        <w:right w:val="none" w:sz="0" w:space="0" w:color="auto"/>
      </w:divBdr>
    </w:div>
    <w:div w:id="990210431">
      <w:bodyDiv w:val="1"/>
      <w:marLeft w:val="0"/>
      <w:marRight w:val="0"/>
      <w:marTop w:val="0"/>
      <w:marBottom w:val="0"/>
      <w:divBdr>
        <w:top w:val="none" w:sz="0" w:space="0" w:color="auto"/>
        <w:left w:val="none" w:sz="0" w:space="0" w:color="auto"/>
        <w:bottom w:val="none" w:sz="0" w:space="0" w:color="auto"/>
        <w:right w:val="none" w:sz="0" w:space="0" w:color="auto"/>
      </w:divBdr>
    </w:div>
    <w:div w:id="992021967">
      <w:bodyDiv w:val="1"/>
      <w:marLeft w:val="0"/>
      <w:marRight w:val="0"/>
      <w:marTop w:val="0"/>
      <w:marBottom w:val="0"/>
      <w:divBdr>
        <w:top w:val="none" w:sz="0" w:space="0" w:color="auto"/>
        <w:left w:val="none" w:sz="0" w:space="0" w:color="auto"/>
        <w:bottom w:val="none" w:sz="0" w:space="0" w:color="auto"/>
        <w:right w:val="none" w:sz="0" w:space="0" w:color="auto"/>
      </w:divBdr>
    </w:div>
    <w:div w:id="993676754">
      <w:bodyDiv w:val="1"/>
      <w:marLeft w:val="0"/>
      <w:marRight w:val="0"/>
      <w:marTop w:val="0"/>
      <w:marBottom w:val="0"/>
      <w:divBdr>
        <w:top w:val="none" w:sz="0" w:space="0" w:color="auto"/>
        <w:left w:val="none" w:sz="0" w:space="0" w:color="auto"/>
        <w:bottom w:val="none" w:sz="0" w:space="0" w:color="auto"/>
        <w:right w:val="none" w:sz="0" w:space="0" w:color="auto"/>
      </w:divBdr>
    </w:div>
    <w:div w:id="995693753">
      <w:bodyDiv w:val="1"/>
      <w:marLeft w:val="0"/>
      <w:marRight w:val="0"/>
      <w:marTop w:val="0"/>
      <w:marBottom w:val="0"/>
      <w:divBdr>
        <w:top w:val="none" w:sz="0" w:space="0" w:color="auto"/>
        <w:left w:val="none" w:sz="0" w:space="0" w:color="auto"/>
        <w:bottom w:val="none" w:sz="0" w:space="0" w:color="auto"/>
        <w:right w:val="none" w:sz="0" w:space="0" w:color="auto"/>
      </w:divBdr>
    </w:div>
    <w:div w:id="996612910">
      <w:bodyDiv w:val="1"/>
      <w:marLeft w:val="0"/>
      <w:marRight w:val="0"/>
      <w:marTop w:val="0"/>
      <w:marBottom w:val="0"/>
      <w:divBdr>
        <w:top w:val="none" w:sz="0" w:space="0" w:color="auto"/>
        <w:left w:val="none" w:sz="0" w:space="0" w:color="auto"/>
        <w:bottom w:val="none" w:sz="0" w:space="0" w:color="auto"/>
        <w:right w:val="none" w:sz="0" w:space="0" w:color="auto"/>
      </w:divBdr>
    </w:div>
    <w:div w:id="996765420">
      <w:bodyDiv w:val="1"/>
      <w:marLeft w:val="0"/>
      <w:marRight w:val="0"/>
      <w:marTop w:val="0"/>
      <w:marBottom w:val="0"/>
      <w:divBdr>
        <w:top w:val="none" w:sz="0" w:space="0" w:color="auto"/>
        <w:left w:val="none" w:sz="0" w:space="0" w:color="auto"/>
        <w:bottom w:val="none" w:sz="0" w:space="0" w:color="auto"/>
        <w:right w:val="none" w:sz="0" w:space="0" w:color="auto"/>
      </w:divBdr>
    </w:div>
    <w:div w:id="996885476">
      <w:bodyDiv w:val="1"/>
      <w:marLeft w:val="0"/>
      <w:marRight w:val="0"/>
      <w:marTop w:val="0"/>
      <w:marBottom w:val="0"/>
      <w:divBdr>
        <w:top w:val="none" w:sz="0" w:space="0" w:color="auto"/>
        <w:left w:val="none" w:sz="0" w:space="0" w:color="auto"/>
        <w:bottom w:val="none" w:sz="0" w:space="0" w:color="auto"/>
        <w:right w:val="none" w:sz="0" w:space="0" w:color="auto"/>
      </w:divBdr>
    </w:div>
    <w:div w:id="997071065">
      <w:bodyDiv w:val="1"/>
      <w:marLeft w:val="0"/>
      <w:marRight w:val="0"/>
      <w:marTop w:val="0"/>
      <w:marBottom w:val="0"/>
      <w:divBdr>
        <w:top w:val="none" w:sz="0" w:space="0" w:color="auto"/>
        <w:left w:val="none" w:sz="0" w:space="0" w:color="auto"/>
        <w:bottom w:val="none" w:sz="0" w:space="0" w:color="auto"/>
        <w:right w:val="none" w:sz="0" w:space="0" w:color="auto"/>
      </w:divBdr>
    </w:div>
    <w:div w:id="997343089">
      <w:bodyDiv w:val="1"/>
      <w:marLeft w:val="0"/>
      <w:marRight w:val="0"/>
      <w:marTop w:val="0"/>
      <w:marBottom w:val="0"/>
      <w:divBdr>
        <w:top w:val="none" w:sz="0" w:space="0" w:color="auto"/>
        <w:left w:val="none" w:sz="0" w:space="0" w:color="auto"/>
        <w:bottom w:val="none" w:sz="0" w:space="0" w:color="auto"/>
        <w:right w:val="none" w:sz="0" w:space="0" w:color="auto"/>
      </w:divBdr>
    </w:div>
    <w:div w:id="998731558">
      <w:bodyDiv w:val="1"/>
      <w:marLeft w:val="0"/>
      <w:marRight w:val="0"/>
      <w:marTop w:val="0"/>
      <w:marBottom w:val="0"/>
      <w:divBdr>
        <w:top w:val="none" w:sz="0" w:space="0" w:color="auto"/>
        <w:left w:val="none" w:sz="0" w:space="0" w:color="auto"/>
        <w:bottom w:val="none" w:sz="0" w:space="0" w:color="auto"/>
        <w:right w:val="none" w:sz="0" w:space="0" w:color="auto"/>
      </w:divBdr>
    </w:div>
    <w:div w:id="999694123">
      <w:bodyDiv w:val="1"/>
      <w:marLeft w:val="0"/>
      <w:marRight w:val="0"/>
      <w:marTop w:val="0"/>
      <w:marBottom w:val="0"/>
      <w:divBdr>
        <w:top w:val="none" w:sz="0" w:space="0" w:color="auto"/>
        <w:left w:val="none" w:sz="0" w:space="0" w:color="auto"/>
        <w:bottom w:val="none" w:sz="0" w:space="0" w:color="auto"/>
        <w:right w:val="none" w:sz="0" w:space="0" w:color="auto"/>
      </w:divBdr>
    </w:div>
    <w:div w:id="1003822853">
      <w:bodyDiv w:val="1"/>
      <w:marLeft w:val="0"/>
      <w:marRight w:val="0"/>
      <w:marTop w:val="0"/>
      <w:marBottom w:val="0"/>
      <w:divBdr>
        <w:top w:val="none" w:sz="0" w:space="0" w:color="auto"/>
        <w:left w:val="none" w:sz="0" w:space="0" w:color="auto"/>
        <w:bottom w:val="none" w:sz="0" w:space="0" w:color="auto"/>
        <w:right w:val="none" w:sz="0" w:space="0" w:color="auto"/>
      </w:divBdr>
    </w:div>
    <w:div w:id="1005666836">
      <w:bodyDiv w:val="1"/>
      <w:marLeft w:val="0"/>
      <w:marRight w:val="0"/>
      <w:marTop w:val="0"/>
      <w:marBottom w:val="0"/>
      <w:divBdr>
        <w:top w:val="none" w:sz="0" w:space="0" w:color="auto"/>
        <w:left w:val="none" w:sz="0" w:space="0" w:color="auto"/>
        <w:bottom w:val="none" w:sz="0" w:space="0" w:color="auto"/>
        <w:right w:val="none" w:sz="0" w:space="0" w:color="auto"/>
      </w:divBdr>
    </w:div>
    <w:div w:id="1006321049">
      <w:bodyDiv w:val="1"/>
      <w:marLeft w:val="0"/>
      <w:marRight w:val="0"/>
      <w:marTop w:val="0"/>
      <w:marBottom w:val="0"/>
      <w:divBdr>
        <w:top w:val="none" w:sz="0" w:space="0" w:color="auto"/>
        <w:left w:val="none" w:sz="0" w:space="0" w:color="auto"/>
        <w:bottom w:val="none" w:sz="0" w:space="0" w:color="auto"/>
        <w:right w:val="none" w:sz="0" w:space="0" w:color="auto"/>
      </w:divBdr>
    </w:div>
    <w:div w:id="1007753810">
      <w:bodyDiv w:val="1"/>
      <w:marLeft w:val="0"/>
      <w:marRight w:val="0"/>
      <w:marTop w:val="0"/>
      <w:marBottom w:val="0"/>
      <w:divBdr>
        <w:top w:val="none" w:sz="0" w:space="0" w:color="auto"/>
        <w:left w:val="none" w:sz="0" w:space="0" w:color="auto"/>
        <w:bottom w:val="none" w:sz="0" w:space="0" w:color="auto"/>
        <w:right w:val="none" w:sz="0" w:space="0" w:color="auto"/>
      </w:divBdr>
    </w:div>
    <w:div w:id="1008170388">
      <w:bodyDiv w:val="1"/>
      <w:marLeft w:val="0"/>
      <w:marRight w:val="0"/>
      <w:marTop w:val="0"/>
      <w:marBottom w:val="0"/>
      <w:divBdr>
        <w:top w:val="none" w:sz="0" w:space="0" w:color="auto"/>
        <w:left w:val="none" w:sz="0" w:space="0" w:color="auto"/>
        <w:bottom w:val="none" w:sz="0" w:space="0" w:color="auto"/>
        <w:right w:val="none" w:sz="0" w:space="0" w:color="auto"/>
      </w:divBdr>
    </w:div>
    <w:div w:id="1008337621">
      <w:bodyDiv w:val="1"/>
      <w:marLeft w:val="0"/>
      <w:marRight w:val="0"/>
      <w:marTop w:val="0"/>
      <w:marBottom w:val="0"/>
      <w:divBdr>
        <w:top w:val="none" w:sz="0" w:space="0" w:color="auto"/>
        <w:left w:val="none" w:sz="0" w:space="0" w:color="auto"/>
        <w:bottom w:val="none" w:sz="0" w:space="0" w:color="auto"/>
        <w:right w:val="none" w:sz="0" w:space="0" w:color="auto"/>
      </w:divBdr>
    </w:div>
    <w:div w:id="1008481935">
      <w:bodyDiv w:val="1"/>
      <w:marLeft w:val="0"/>
      <w:marRight w:val="0"/>
      <w:marTop w:val="0"/>
      <w:marBottom w:val="0"/>
      <w:divBdr>
        <w:top w:val="none" w:sz="0" w:space="0" w:color="auto"/>
        <w:left w:val="none" w:sz="0" w:space="0" w:color="auto"/>
        <w:bottom w:val="none" w:sz="0" w:space="0" w:color="auto"/>
        <w:right w:val="none" w:sz="0" w:space="0" w:color="auto"/>
      </w:divBdr>
    </w:div>
    <w:div w:id="1008824828">
      <w:bodyDiv w:val="1"/>
      <w:marLeft w:val="0"/>
      <w:marRight w:val="0"/>
      <w:marTop w:val="0"/>
      <w:marBottom w:val="0"/>
      <w:divBdr>
        <w:top w:val="none" w:sz="0" w:space="0" w:color="auto"/>
        <w:left w:val="none" w:sz="0" w:space="0" w:color="auto"/>
        <w:bottom w:val="none" w:sz="0" w:space="0" w:color="auto"/>
        <w:right w:val="none" w:sz="0" w:space="0" w:color="auto"/>
      </w:divBdr>
    </w:div>
    <w:div w:id="1010528013">
      <w:bodyDiv w:val="1"/>
      <w:marLeft w:val="0"/>
      <w:marRight w:val="0"/>
      <w:marTop w:val="0"/>
      <w:marBottom w:val="0"/>
      <w:divBdr>
        <w:top w:val="none" w:sz="0" w:space="0" w:color="auto"/>
        <w:left w:val="none" w:sz="0" w:space="0" w:color="auto"/>
        <w:bottom w:val="none" w:sz="0" w:space="0" w:color="auto"/>
        <w:right w:val="none" w:sz="0" w:space="0" w:color="auto"/>
      </w:divBdr>
    </w:div>
    <w:div w:id="1011949004">
      <w:bodyDiv w:val="1"/>
      <w:marLeft w:val="0"/>
      <w:marRight w:val="0"/>
      <w:marTop w:val="0"/>
      <w:marBottom w:val="0"/>
      <w:divBdr>
        <w:top w:val="none" w:sz="0" w:space="0" w:color="auto"/>
        <w:left w:val="none" w:sz="0" w:space="0" w:color="auto"/>
        <w:bottom w:val="none" w:sz="0" w:space="0" w:color="auto"/>
        <w:right w:val="none" w:sz="0" w:space="0" w:color="auto"/>
      </w:divBdr>
    </w:div>
    <w:div w:id="1012341115">
      <w:bodyDiv w:val="1"/>
      <w:marLeft w:val="0"/>
      <w:marRight w:val="0"/>
      <w:marTop w:val="0"/>
      <w:marBottom w:val="0"/>
      <w:divBdr>
        <w:top w:val="none" w:sz="0" w:space="0" w:color="auto"/>
        <w:left w:val="none" w:sz="0" w:space="0" w:color="auto"/>
        <w:bottom w:val="none" w:sz="0" w:space="0" w:color="auto"/>
        <w:right w:val="none" w:sz="0" w:space="0" w:color="auto"/>
      </w:divBdr>
    </w:div>
    <w:div w:id="1012757375">
      <w:bodyDiv w:val="1"/>
      <w:marLeft w:val="0"/>
      <w:marRight w:val="0"/>
      <w:marTop w:val="0"/>
      <w:marBottom w:val="0"/>
      <w:divBdr>
        <w:top w:val="none" w:sz="0" w:space="0" w:color="auto"/>
        <w:left w:val="none" w:sz="0" w:space="0" w:color="auto"/>
        <w:bottom w:val="none" w:sz="0" w:space="0" w:color="auto"/>
        <w:right w:val="none" w:sz="0" w:space="0" w:color="auto"/>
      </w:divBdr>
    </w:div>
    <w:div w:id="1013797657">
      <w:bodyDiv w:val="1"/>
      <w:marLeft w:val="0"/>
      <w:marRight w:val="0"/>
      <w:marTop w:val="0"/>
      <w:marBottom w:val="0"/>
      <w:divBdr>
        <w:top w:val="none" w:sz="0" w:space="0" w:color="auto"/>
        <w:left w:val="none" w:sz="0" w:space="0" w:color="auto"/>
        <w:bottom w:val="none" w:sz="0" w:space="0" w:color="auto"/>
        <w:right w:val="none" w:sz="0" w:space="0" w:color="auto"/>
      </w:divBdr>
    </w:div>
    <w:div w:id="1014961877">
      <w:bodyDiv w:val="1"/>
      <w:marLeft w:val="0"/>
      <w:marRight w:val="0"/>
      <w:marTop w:val="0"/>
      <w:marBottom w:val="0"/>
      <w:divBdr>
        <w:top w:val="none" w:sz="0" w:space="0" w:color="auto"/>
        <w:left w:val="none" w:sz="0" w:space="0" w:color="auto"/>
        <w:bottom w:val="none" w:sz="0" w:space="0" w:color="auto"/>
        <w:right w:val="none" w:sz="0" w:space="0" w:color="auto"/>
      </w:divBdr>
    </w:div>
    <w:div w:id="1016466991">
      <w:bodyDiv w:val="1"/>
      <w:marLeft w:val="0"/>
      <w:marRight w:val="0"/>
      <w:marTop w:val="0"/>
      <w:marBottom w:val="0"/>
      <w:divBdr>
        <w:top w:val="none" w:sz="0" w:space="0" w:color="auto"/>
        <w:left w:val="none" w:sz="0" w:space="0" w:color="auto"/>
        <w:bottom w:val="none" w:sz="0" w:space="0" w:color="auto"/>
        <w:right w:val="none" w:sz="0" w:space="0" w:color="auto"/>
      </w:divBdr>
    </w:div>
    <w:div w:id="1017002340">
      <w:bodyDiv w:val="1"/>
      <w:marLeft w:val="0"/>
      <w:marRight w:val="0"/>
      <w:marTop w:val="0"/>
      <w:marBottom w:val="0"/>
      <w:divBdr>
        <w:top w:val="none" w:sz="0" w:space="0" w:color="auto"/>
        <w:left w:val="none" w:sz="0" w:space="0" w:color="auto"/>
        <w:bottom w:val="none" w:sz="0" w:space="0" w:color="auto"/>
        <w:right w:val="none" w:sz="0" w:space="0" w:color="auto"/>
      </w:divBdr>
    </w:div>
    <w:div w:id="1017075988">
      <w:bodyDiv w:val="1"/>
      <w:marLeft w:val="0"/>
      <w:marRight w:val="0"/>
      <w:marTop w:val="0"/>
      <w:marBottom w:val="0"/>
      <w:divBdr>
        <w:top w:val="none" w:sz="0" w:space="0" w:color="auto"/>
        <w:left w:val="none" w:sz="0" w:space="0" w:color="auto"/>
        <w:bottom w:val="none" w:sz="0" w:space="0" w:color="auto"/>
        <w:right w:val="none" w:sz="0" w:space="0" w:color="auto"/>
      </w:divBdr>
    </w:div>
    <w:div w:id="1018504869">
      <w:bodyDiv w:val="1"/>
      <w:marLeft w:val="0"/>
      <w:marRight w:val="0"/>
      <w:marTop w:val="0"/>
      <w:marBottom w:val="0"/>
      <w:divBdr>
        <w:top w:val="none" w:sz="0" w:space="0" w:color="auto"/>
        <w:left w:val="none" w:sz="0" w:space="0" w:color="auto"/>
        <w:bottom w:val="none" w:sz="0" w:space="0" w:color="auto"/>
        <w:right w:val="none" w:sz="0" w:space="0" w:color="auto"/>
      </w:divBdr>
    </w:div>
    <w:div w:id="1018848796">
      <w:bodyDiv w:val="1"/>
      <w:marLeft w:val="0"/>
      <w:marRight w:val="0"/>
      <w:marTop w:val="0"/>
      <w:marBottom w:val="0"/>
      <w:divBdr>
        <w:top w:val="none" w:sz="0" w:space="0" w:color="auto"/>
        <w:left w:val="none" w:sz="0" w:space="0" w:color="auto"/>
        <w:bottom w:val="none" w:sz="0" w:space="0" w:color="auto"/>
        <w:right w:val="none" w:sz="0" w:space="0" w:color="auto"/>
      </w:divBdr>
    </w:div>
    <w:div w:id="1019698088">
      <w:bodyDiv w:val="1"/>
      <w:marLeft w:val="0"/>
      <w:marRight w:val="0"/>
      <w:marTop w:val="0"/>
      <w:marBottom w:val="0"/>
      <w:divBdr>
        <w:top w:val="none" w:sz="0" w:space="0" w:color="auto"/>
        <w:left w:val="none" w:sz="0" w:space="0" w:color="auto"/>
        <w:bottom w:val="none" w:sz="0" w:space="0" w:color="auto"/>
        <w:right w:val="none" w:sz="0" w:space="0" w:color="auto"/>
      </w:divBdr>
    </w:div>
    <w:div w:id="1020426225">
      <w:bodyDiv w:val="1"/>
      <w:marLeft w:val="0"/>
      <w:marRight w:val="0"/>
      <w:marTop w:val="0"/>
      <w:marBottom w:val="0"/>
      <w:divBdr>
        <w:top w:val="none" w:sz="0" w:space="0" w:color="auto"/>
        <w:left w:val="none" w:sz="0" w:space="0" w:color="auto"/>
        <w:bottom w:val="none" w:sz="0" w:space="0" w:color="auto"/>
        <w:right w:val="none" w:sz="0" w:space="0" w:color="auto"/>
      </w:divBdr>
    </w:div>
    <w:div w:id="1023282890">
      <w:bodyDiv w:val="1"/>
      <w:marLeft w:val="0"/>
      <w:marRight w:val="0"/>
      <w:marTop w:val="0"/>
      <w:marBottom w:val="0"/>
      <w:divBdr>
        <w:top w:val="none" w:sz="0" w:space="0" w:color="auto"/>
        <w:left w:val="none" w:sz="0" w:space="0" w:color="auto"/>
        <w:bottom w:val="none" w:sz="0" w:space="0" w:color="auto"/>
        <w:right w:val="none" w:sz="0" w:space="0" w:color="auto"/>
      </w:divBdr>
    </w:div>
    <w:div w:id="1023287712">
      <w:bodyDiv w:val="1"/>
      <w:marLeft w:val="0"/>
      <w:marRight w:val="0"/>
      <w:marTop w:val="0"/>
      <w:marBottom w:val="0"/>
      <w:divBdr>
        <w:top w:val="none" w:sz="0" w:space="0" w:color="auto"/>
        <w:left w:val="none" w:sz="0" w:space="0" w:color="auto"/>
        <w:bottom w:val="none" w:sz="0" w:space="0" w:color="auto"/>
        <w:right w:val="none" w:sz="0" w:space="0" w:color="auto"/>
      </w:divBdr>
    </w:div>
    <w:div w:id="1023898336">
      <w:bodyDiv w:val="1"/>
      <w:marLeft w:val="0"/>
      <w:marRight w:val="0"/>
      <w:marTop w:val="0"/>
      <w:marBottom w:val="0"/>
      <w:divBdr>
        <w:top w:val="none" w:sz="0" w:space="0" w:color="auto"/>
        <w:left w:val="none" w:sz="0" w:space="0" w:color="auto"/>
        <w:bottom w:val="none" w:sz="0" w:space="0" w:color="auto"/>
        <w:right w:val="none" w:sz="0" w:space="0" w:color="auto"/>
      </w:divBdr>
    </w:div>
    <w:div w:id="1024214220">
      <w:bodyDiv w:val="1"/>
      <w:marLeft w:val="0"/>
      <w:marRight w:val="0"/>
      <w:marTop w:val="0"/>
      <w:marBottom w:val="0"/>
      <w:divBdr>
        <w:top w:val="none" w:sz="0" w:space="0" w:color="auto"/>
        <w:left w:val="none" w:sz="0" w:space="0" w:color="auto"/>
        <w:bottom w:val="none" w:sz="0" w:space="0" w:color="auto"/>
        <w:right w:val="none" w:sz="0" w:space="0" w:color="auto"/>
      </w:divBdr>
    </w:div>
    <w:div w:id="1024745274">
      <w:bodyDiv w:val="1"/>
      <w:marLeft w:val="0"/>
      <w:marRight w:val="0"/>
      <w:marTop w:val="0"/>
      <w:marBottom w:val="0"/>
      <w:divBdr>
        <w:top w:val="none" w:sz="0" w:space="0" w:color="auto"/>
        <w:left w:val="none" w:sz="0" w:space="0" w:color="auto"/>
        <w:bottom w:val="none" w:sz="0" w:space="0" w:color="auto"/>
        <w:right w:val="none" w:sz="0" w:space="0" w:color="auto"/>
      </w:divBdr>
    </w:div>
    <w:div w:id="1024794785">
      <w:bodyDiv w:val="1"/>
      <w:marLeft w:val="0"/>
      <w:marRight w:val="0"/>
      <w:marTop w:val="0"/>
      <w:marBottom w:val="0"/>
      <w:divBdr>
        <w:top w:val="none" w:sz="0" w:space="0" w:color="auto"/>
        <w:left w:val="none" w:sz="0" w:space="0" w:color="auto"/>
        <w:bottom w:val="none" w:sz="0" w:space="0" w:color="auto"/>
        <w:right w:val="none" w:sz="0" w:space="0" w:color="auto"/>
      </w:divBdr>
    </w:div>
    <w:div w:id="1025714858">
      <w:bodyDiv w:val="1"/>
      <w:marLeft w:val="0"/>
      <w:marRight w:val="0"/>
      <w:marTop w:val="0"/>
      <w:marBottom w:val="0"/>
      <w:divBdr>
        <w:top w:val="none" w:sz="0" w:space="0" w:color="auto"/>
        <w:left w:val="none" w:sz="0" w:space="0" w:color="auto"/>
        <w:bottom w:val="none" w:sz="0" w:space="0" w:color="auto"/>
        <w:right w:val="none" w:sz="0" w:space="0" w:color="auto"/>
      </w:divBdr>
    </w:div>
    <w:div w:id="1025986546">
      <w:bodyDiv w:val="1"/>
      <w:marLeft w:val="0"/>
      <w:marRight w:val="0"/>
      <w:marTop w:val="0"/>
      <w:marBottom w:val="0"/>
      <w:divBdr>
        <w:top w:val="none" w:sz="0" w:space="0" w:color="auto"/>
        <w:left w:val="none" w:sz="0" w:space="0" w:color="auto"/>
        <w:bottom w:val="none" w:sz="0" w:space="0" w:color="auto"/>
        <w:right w:val="none" w:sz="0" w:space="0" w:color="auto"/>
      </w:divBdr>
    </w:div>
    <w:div w:id="1026173878">
      <w:bodyDiv w:val="1"/>
      <w:marLeft w:val="0"/>
      <w:marRight w:val="0"/>
      <w:marTop w:val="0"/>
      <w:marBottom w:val="0"/>
      <w:divBdr>
        <w:top w:val="none" w:sz="0" w:space="0" w:color="auto"/>
        <w:left w:val="none" w:sz="0" w:space="0" w:color="auto"/>
        <w:bottom w:val="none" w:sz="0" w:space="0" w:color="auto"/>
        <w:right w:val="none" w:sz="0" w:space="0" w:color="auto"/>
      </w:divBdr>
    </w:div>
    <w:div w:id="1026753939">
      <w:bodyDiv w:val="1"/>
      <w:marLeft w:val="0"/>
      <w:marRight w:val="0"/>
      <w:marTop w:val="0"/>
      <w:marBottom w:val="0"/>
      <w:divBdr>
        <w:top w:val="none" w:sz="0" w:space="0" w:color="auto"/>
        <w:left w:val="none" w:sz="0" w:space="0" w:color="auto"/>
        <w:bottom w:val="none" w:sz="0" w:space="0" w:color="auto"/>
        <w:right w:val="none" w:sz="0" w:space="0" w:color="auto"/>
      </w:divBdr>
    </w:div>
    <w:div w:id="1028066523">
      <w:bodyDiv w:val="1"/>
      <w:marLeft w:val="0"/>
      <w:marRight w:val="0"/>
      <w:marTop w:val="0"/>
      <w:marBottom w:val="0"/>
      <w:divBdr>
        <w:top w:val="none" w:sz="0" w:space="0" w:color="auto"/>
        <w:left w:val="none" w:sz="0" w:space="0" w:color="auto"/>
        <w:bottom w:val="none" w:sz="0" w:space="0" w:color="auto"/>
        <w:right w:val="none" w:sz="0" w:space="0" w:color="auto"/>
      </w:divBdr>
    </w:div>
    <w:div w:id="1029912136">
      <w:bodyDiv w:val="1"/>
      <w:marLeft w:val="0"/>
      <w:marRight w:val="0"/>
      <w:marTop w:val="0"/>
      <w:marBottom w:val="0"/>
      <w:divBdr>
        <w:top w:val="none" w:sz="0" w:space="0" w:color="auto"/>
        <w:left w:val="none" w:sz="0" w:space="0" w:color="auto"/>
        <w:bottom w:val="none" w:sz="0" w:space="0" w:color="auto"/>
        <w:right w:val="none" w:sz="0" w:space="0" w:color="auto"/>
      </w:divBdr>
    </w:div>
    <w:div w:id="1030036195">
      <w:bodyDiv w:val="1"/>
      <w:marLeft w:val="0"/>
      <w:marRight w:val="0"/>
      <w:marTop w:val="0"/>
      <w:marBottom w:val="0"/>
      <w:divBdr>
        <w:top w:val="none" w:sz="0" w:space="0" w:color="auto"/>
        <w:left w:val="none" w:sz="0" w:space="0" w:color="auto"/>
        <w:bottom w:val="none" w:sz="0" w:space="0" w:color="auto"/>
        <w:right w:val="none" w:sz="0" w:space="0" w:color="auto"/>
      </w:divBdr>
    </w:div>
    <w:div w:id="1030298145">
      <w:bodyDiv w:val="1"/>
      <w:marLeft w:val="0"/>
      <w:marRight w:val="0"/>
      <w:marTop w:val="0"/>
      <w:marBottom w:val="0"/>
      <w:divBdr>
        <w:top w:val="none" w:sz="0" w:space="0" w:color="auto"/>
        <w:left w:val="none" w:sz="0" w:space="0" w:color="auto"/>
        <w:bottom w:val="none" w:sz="0" w:space="0" w:color="auto"/>
        <w:right w:val="none" w:sz="0" w:space="0" w:color="auto"/>
      </w:divBdr>
    </w:div>
    <w:div w:id="1030496542">
      <w:bodyDiv w:val="1"/>
      <w:marLeft w:val="0"/>
      <w:marRight w:val="0"/>
      <w:marTop w:val="0"/>
      <w:marBottom w:val="0"/>
      <w:divBdr>
        <w:top w:val="none" w:sz="0" w:space="0" w:color="auto"/>
        <w:left w:val="none" w:sz="0" w:space="0" w:color="auto"/>
        <w:bottom w:val="none" w:sz="0" w:space="0" w:color="auto"/>
        <w:right w:val="none" w:sz="0" w:space="0" w:color="auto"/>
      </w:divBdr>
    </w:div>
    <w:div w:id="1030645988">
      <w:bodyDiv w:val="1"/>
      <w:marLeft w:val="0"/>
      <w:marRight w:val="0"/>
      <w:marTop w:val="0"/>
      <w:marBottom w:val="0"/>
      <w:divBdr>
        <w:top w:val="none" w:sz="0" w:space="0" w:color="auto"/>
        <w:left w:val="none" w:sz="0" w:space="0" w:color="auto"/>
        <w:bottom w:val="none" w:sz="0" w:space="0" w:color="auto"/>
        <w:right w:val="none" w:sz="0" w:space="0" w:color="auto"/>
      </w:divBdr>
    </w:div>
    <w:div w:id="1031222460">
      <w:bodyDiv w:val="1"/>
      <w:marLeft w:val="0"/>
      <w:marRight w:val="0"/>
      <w:marTop w:val="0"/>
      <w:marBottom w:val="0"/>
      <w:divBdr>
        <w:top w:val="none" w:sz="0" w:space="0" w:color="auto"/>
        <w:left w:val="none" w:sz="0" w:space="0" w:color="auto"/>
        <w:bottom w:val="none" w:sz="0" w:space="0" w:color="auto"/>
        <w:right w:val="none" w:sz="0" w:space="0" w:color="auto"/>
      </w:divBdr>
    </w:div>
    <w:div w:id="1031226578">
      <w:bodyDiv w:val="1"/>
      <w:marLeft w:val="0"/>
      <w:marRight w:val="0"/>
      <w:marTop w:val="0"/>
      <w:marBottom w:val="0"/>
      <w:divBdr>
        <w:top w:val="none" w:sz="0" w:space="0" w:color="auto"/>
        <w:left w:val="none" w:sz="0" w:space="0" w:color="auto"/>
        <w:bottom w:val="none" w:sz="0" w:space="0" w:color="auto"/>
        <w:right w:val="none" w:sz="0" w:space="0" w:color="auto"/>
      </w:divBdr>
    </w:div>
    <w:div w:id="1032074715">
      <w:bodyDiv w:val="1"/>
      <w:marLeft w:val="0"/>
      <w:marRight w:val="0"/>
      <w:marTop w:val="0"/>
      <w:marBottom w:val="0"/>
      <w:divBdr>
        <w:top w:val="none" w:sz="0" w:space="0" w:color="auto"/>
        <w:left w:val="none" w:sz="0" w:space="0" w:color="auto"/>
        <w:bottom w:val="none" w:sz="0" w:space="0" w:color="auto"/>
        <w:right w:val="none" w:sz="0" w:space="0" w:color="auto"/>
      </w:divBdr>
    </w:div>
    <w:div w:id="1032652005">
      <w:bodyDiv w:val="1"/>
      <w:marLeft w:val="0"/>
      <w:marRight w:val="0"/>
      <w:marTop w:val="0"/>
      <w:marBottom w:val="0"/>
      <w:divBdr>
        <w:top w:val="none" w:sz="0" w:space="0" w:color="auto"/>
        <w:left w:val="none" w:sz="0" w:space="0" w:color="auto"/>
        <w:bottom w:val="none" w:sz="0" w:space="0" w:color="auto"/>
        <w:right w:val="none" w:sz="0" w:space="0" w:color="auto"/>
      </w:divBdr>
    </w:div>
    <w:div w:id="1034691064">
      <w:bodyDiv w:val="1"/>
      <w:marLeft w:val="0"/>
      <w:marRight w:val="0"/>
      <w:marTop w:val="0"/>
      <w:marBottom w:val="0"/>
      <w:divBdr>
        <w:top w:val="none" w:sz="0" w:space="0" w:color="auto"/>
        <w:left w:val="none" w:sz="0" w:space="0" w:color="auto"/>
        <w:bottom w:val="none" w:sz="0" w:space="0" w:color="auto"/>
        <w:right w:val="none" w:sz="0" w:space="0" w:color="auto"/>
      </w:divBdr>
    </w:div>
    <w:div w:id="1034891864">
      <w:bodyDiv w:val="1"/>
      <w:marLeft w:val="0"/>
      <w:marRight w:val="0"/>
      <w:marTop w:val="0"/>
      <w:marBottom w:val="0"/>
      <w:divBdr>
        <w:top w:val="none" w:sz="0" w:space="0" w:color="auto"/>
        <w:left w:val="none" w:sz="0" w:space="0" w:color="auto"/>
        <w:bottom w:val="none" w:sz="0" w:space="0" w:color="auto"/>
        <w:right w:val="none" w:sz="0" w:space="0" w:color="auto"/>
      </w:divBdr>
    </w:div>
    <w:div w:id="1035077281">
      <w:bodyDiv w:val="1"/>
      <w:marLeft w:val="0"/>
      <w:marRight w:val="0"/>
      <w:marTop w:val="0"/>
      <w:marBottom w:val="0"/>
      <w:divBdr>
        <w:top w:val="none" w:sz="0" w:space="0" w:color="auto"/>
        <w:left w:val="none" w:sz="0" w:space="0" w:color="auto"/>
        <w:bottom w:val="none" w:sz="0" w:space="0" w:color="auto"/>
        <w:right w:val="none" w:sz="0" w:space="0" w:color="auto"/>
      </w:divBdr>
    </w:div>
    <w:div w:id="1035665423">
      <w:bodyDiv w:val="1"/>
      <w:marLeft w:val="0"/>
      <w:marRight w:val="0"/>
      <w:marTop w:val="0"/>
      <w:marBottom w:val="0"/>
      <w:divBdr>
        <w:top w:val="none" w:sz="0" w:space="0" w:color="auto"/>
        <w:left w:val="none" w:sz="0" w:space="0" w:color="auto"/>
        <w:bottom w:val="none" w:sz="0" w:space="0" w:color="auto"/>
        <w:right w:val="none" w:sz="0" w:space="0" w:color="auto"/>
      </w:divBdr>
    </w:div>
    <w:div w:id="1035887806">
      <w:bodyDiv w:val="1"/>
      <w:marLeft w:val="0"/>
      <w:marRight w:val="0"/>
      <w:marTop w:val="0"/>
      <w:marBottom w:val="0"/>
      <w:divBdr>
        <w:top w:val="none" w:sz="0" w:space="0" w:color="auto"/>
        <w:left w:val="none" w:sz="0" w:space="0" w:color="auto"/>
        <w:bottom w:val="none" w:sz="0" w:space="0" w:color="auto"/>
        <w:right w:val="none" w:sz="0" w:space="0" w:color="auto"/>
      </w:divBdr>
    </w:div>
    <w:div w:id="1036195141">
      <w:bodyDiv w:val="1"/>
      <w:marLeft w:val="0"/>
      <w:marRight w:val="0"/>
      <w:marTop w:val="0"/>
      <w:marBottom w:val="0"/>
      <w:divBdr>
        <w:top w:val="none" w:sz="0" w:space="0" w:color="auto"/>
        <w:left w:val="none" w:sz="0" w:space="0" w:color="auto"/>
        <w:bottom w:val="none" w:sz="0" w:space="0" w:color="auto"/>
        <w:right w:val="none" w:sz="0" w:space="0" w:color="auto"/>
      </w:divBdr>
    </w:div>
    <w:div w:id="1036538655">
      <w:bodyDiv w:val="1"/>
      <w:marLeft w:val="0"/>
      <w:marRight w:val="0"/>
      <w:marTop w:val="0"/>
      <w:marBottom w:val="0"/>
      <w:divBdr>
        <w:top w:val="none" w:sz="0" w:space="0" w:color="auto"/>
        <w:left w:val="none" w:sz="0" w:space="0" w:color="auto"/>
        <w:bottom w:val="none" w:sz="0" w:space="0" w:color="auto"/>
        <w:right w:val="none" w:sz="0" w:space="0" w:color="auto"/>
      </w:divBdr>
    </w:div>
    <w:div w:id="1036931309">
      <w:bodyDiv w:val="1"/>
      <w:marLeft w:val="0"/>
      <w:marRight w:val="0"/>
      <w:marTop w:val="0"/>
      <w:marBottom w:val="0"/>
      <w:divBdr>
        <w:top w:val="none" w:sz="0" w:space="0" w:color="auto"/>
        <w:left w:val="none" w:sz="0" w:space="0" w:color="auto"/>
        <w:bottom w:val="none" w:sz="0" w:space="0" w:color="auto"/>
        <w:right w:val="none" w:sz="0" w:space="0" w:color="auto"/>
      </w:divBdr>
    </w:div>
    <w:div w:id="1037505740">
      <w:bodyDiv w:val="1"/>
      <w:marLeft w:val="0"/>
      <w:marRight w:val="0"/>
      <w:marTop w:val="0"/>
      <w:marBottom w:val="0"/>
      <w:divBdr>
        <w:top w:val="none" w:sz="0" w:space="0" w:color="auto"/>
        <w:left w:val="none" w:sz="0" w:space="0" w:color="auto"/>
        <w:bottom w:val="none" w:sz="0" w:space="0" w:color="auto"/>
        <w:right w:val="none" w:sz="0" w:space="0" w:color="auto"/>
      </w:divBdr>
    </w:div>
    <w:div w:id="1040589115">
      <w:bodyDiv w:val="1"/>
      <w:marLeft w:val="0"/>
      <w:marRight w:val="0"/>
      <w:marTop w:val="0"/>
      <w:marBottom w:val="0"/>
      <w:divBdr>
        <w:top w:val="none" w:sz="0" w:space="0" w:color="auto"/>
        <w:left w:val="none" w:sz="0" w:space="0" w:color="auto"/>
        <w:bottom w:val="none" w:sz="0" w:space="0" w:color="auto"/>
        <w:right w:val="none" w:sz="0" w:space="0" w:color="auto"/>
      </w:divBdr>
    </w:div>
    <w:div w:id="1041977565">
      <w:bodyDiv w:val="1"/>
      <w:marLeft w:val="0"/>
      <w:marRight w:val="0"/>
      <w:marTop w:val="0"/>
      <w:marBottom w:val="0"/>
      <w:divBdr>
        <w:top w:val="none" w:sz="0" w:space="0" w:color="auto"/>
        <w:left w:val="none" w:sz="0" w:space="0" w:color="auto"/>
        <w:bottom w:val="none" w:sz="0" w:space="0" w:color="auto"/>
        <w:right w:val="none" w:sz="0" w:space="0" w:color="auto"/>
      </w:divBdr>
    </w:div>
    <w:div w:id="1042092912">
      <w:bodyDiv w:val="1"/>
      <w:marLeft w:val="0"/>
      <w:marRight w:val="0"/>
      <w:marTop w:val="0"/>
      <w:marBottom w:val="0"/>
      <w:divBdr>
        <w:top w:val="none" w:sz="0" w:space="0" w:color="auto"/>
        <w:left w:val="none" w:sz="0" w:space="0" w:color="auto"/>
        <w:bottom w:val="none" w:sz="0" w:space="0" w:color="auto"/>
        <w:right w:val="none" w:sz="0" w:space="0" w:color="auto"/>
      </w:divBdr>
    </w:div>
    <w:div w:id="1042637608">
      <w:bodyDiv w:val="1"/>
      <w:marLeft w:val="0"/>
      <w:marRight w:val="0"/>
      <w:marTop w:val="0"/>
      <w:marBottom w:val="0"/>
      <w:divBdr>
        <w:top w:val="none" w:sz="0" w:space="0" w:color="auto"/>
        <w:left w:val="none" w:sz="0" w:space="0" w:color="auto"/>
        <w:bottom w:val="none" w:sz="0" w:space="0" w:color="auto"/>
        <w:right w:val="none" w:sz="0" w:space="0" w:color="auto"/>
      </w:divBdr>
    </w:div>
    <w:div w:id="1043024786">
      <w:bodyDiv w:val="1"/>
      <w:marLeft w:val="0"/>
      <w:marRight w:val="0"/>
      <w:marTop w:val="0"/>
      <w:marBottom w:val="0"/>
      <w:divBdr>
        <w:top w:val="none" w:sz="0" w:space="0" w:color="auto"/>
        <w:left w:val="none" w:sz="0" w:space="0" w:color="auto"/>
        <w:bottom w:val="none" w:sz="0" w:space="0" w:color="auto"/>
        <w:right w:val="none" w:sz="0" w:space="0" w:color="auto"/>
      </w:divBdr>
    </w:div>
    <w:div w:id="1044326578">
      <w:bodyDiv w:val="1"/>
      <w:marLeft w:val="0"/>
      <w:marRight w:val="0"/>
      <w:marTop w:val="0"/>
      <w:marBottom w:val="0"/>
      <w:divBdr>
        <w:top w:val="none" w:sz="0" w:space="0" w:color="auto"/>
        <w:left w:val="none" w:sz="0" w:space="0" w:color="auto"/>
        <w:bottom w:val="none" w:sz="0" w:space="0" w:color="auto"/>
        <w:right w:val="none" w:sz="0" w:space="0" w:color="auto"/>
      </w:divBdr>
    </w:div>
    <w:div w:id="1044332884">
      <w:bodyDiv w:val="1"/>
      <w:marLeft w:val="0"/>
      <w:marRight w:val="0"/>
      <w:marTop w:val="0"/>
      <w:marBottom w:val="0"/>
      <w:divBdr>
        <w:top w:val="none" w:sz="0" w:space="0" w:color="auto"/>
        <w:left w:val="none" w:sz="0" w:space="0" w:color="auto"/>
        <w:bottom w:val="none" w:sz="0" w:space="0" w:color="auto"/>
        <w:right w:val="none" w:sz="0" w:space="0" w:color="auto"/>
      </w:divBdr>
    </w:div>
    <w:div w:id="1045178633">
      <w:bodyDiv w:val="1"/>
      <w:marLeft w:val="0"/>
      <w:marRight w:val="0"/>
      <w:marTop w:val="0"/>
      <w:marBottom w:val="0"/>
      <w:divBdr>
        <w:top w:val="none" w:sz="0" w:space="0" w:color="auto"/>
        <w:left w:val="none" w:sz="0" w:space="0" w:color="auto"/>
        <w:bottom w:val="none" w:sz="0" w:space="0" w:color="auto"/>
        <w:right w:val="none" w:sz="0" w:space="0" w:color="auto"/>
      </w:divBdr>
    </w:div>
    <w:div w:id="1046838139">
      <w:bodyDiv w:val="1"/>
      <w:marLeft w:val="0"/>
      <w:marRight w:val="0"/>
      <w:marTop w:val="0"/>
      <w:marBottom w:val="0"/>
      <w:divBdr>
        <w:top w:val="none" w:sz="0" w:space="0" w:color="auto"/>
        <w:left w:val="none" w:sz="0" w:space="0" w:color="auto"/>
        <w:bottom w:val="none" w:sz="0" w:space="0" w:color="auto"/>
        <w:right w:val="none" w:sz="0" w:space="0" w:color="auto"/>
      </w:divBdr>
    </w:div>
    <w:div w:id="1049188894">
      <w:bodyDiv w:val="1"/>
      <w:marLeft w:val="0"/>
      <w:marRight w:val="0"/>
      <w:marTop w:val="0"/>
      <w:marBottom w:val="0"/>
      <w:divBdr>
        <w:top w:val="none" w:sz="0" w:space="0" w:color="auto"/>
        <w:left w:val="none" w:sz="0" w:space="0" w:color="auto"/>
        <w:bottom w:val="none" w:sz="0" w:space="0" w:color="auto"/>
        <w:right w:val="none" w:sz="0" w:space="0" w:color="auto"/>
      </w:divBdr>
    </w:div>
    <w:div w:id="1049500359">
      <w:bodyDiv w:val="1"/>
      <w:marLeft w:val="0"/>
      <w:marRight w:val="0"/>
      <w:marTop w:val="0"/>
      <w:marBottom w:val="0"/>
      <w:divBdr>
        <w:top w:val="none" w:sz="0" w:space="0" w:color="auto"/>
        <w:left w:val="none" w:sz="0" w:space="0" w:color="auto"/>
        <w:bottom w:val="none" w:sz="0" w:space="0" w:color="auto"/>
        <w:right w:val="none" w:sz="0" w:space="0" w:color="auto"/>
      </w:divBdr>
    </w:div>
    <w:div w:id="1051731496">
      <w:bodyDiv w:val="1"/>
      <w:marLeft w:val="0"/>
      <w:marRight w:val="0"/>
      <w:marTop w:val="0"/>
      <w:marBottom w:val="0"/>
      <w:divBdr>
        <w:top w:val="none" w:sz="0" w:space="0" w:color="auto"/>
        <w:left w:val="none" w:sz="0" w:space="0" w:color="auto"/>
        <w:bottom w:val="none" w:sz="0" w:space="0" w:color="auto"/>
        <w:right w:val="none" w:sz="0" w:space="0" w:color="auto"/>
      </w:divBdr>
    </w:div>
    <w:div w:id="1052772798">
      <w:bodyDiv w:val="1"/>
      <w:marLeft w:val="0"/>
      <w:marRight w:val="0"/>
      <w:marTop w:val="0"/>
      <w:marBottom w:val="0"/>
      <w:divBdr>
        <w:top w:val="none" w:sz="0" w:space="0" w:color="auto"/>
        <w:left w:val="none" w:sz="0" w:space="0" w:color="auto"/>
        <w:bottom w:val="none" w:sz="0" w:space="0" w:color="auto"/>
        <w:right w:val="none" w:sz="0" w:space="0" w:color="auto"/>
      </w:divBdr>
    </w:div>
    <w:div w:id="1053382412">
      <w:bodyDiv w:val="1"/>
      <w:marLeft w:val="0"/>
      <w:marRight w:val="0"/>
      <w:marTop w:val="0"/>
      <w:marBottom w:val="0"/>
      <w:divBdr>
        <w:top w:val="none" w:sz="0" w:space="0" w:color="auto"/>
        <w:left w:val="none" w:sz="0" w:space="0" w:color="auto"/>
        <w:bottom w:val="none" w:sz="0" w:space="0" w:color="auto"/>
        <w:right w:val="none" w:sz="0" w:space="0" w:color="auto"/>
      </w:divBdr>
    </w:div>
    <w:div w:id="1053580665">
      <w:bodyDiv w:val="1"/>
      <w:marLeft w:val="0"/>
      <w:marRight w:val="0"/>
      <w:marTop w:val="0"/>
      <w:marBottom w:val="0"/>
      <w:divBdr>
        <w:top w:val="none" w:sz="0" w:space="0" w:color="auto"/>
        <w:left w:val="none" w:sz="0" w:space="0" w:color="auto"/>
        <w:bottom w:val="none" w:sz="0" w:space="0" w:color="auto"/>
        <w:right w:val="none" w:sz="0" w:space="0" w:color="auto"/>
      </w:divBdr>
    </w:div>
    <w:div w:id="1053891858">
      <w:bodyDiv w:val="1"/>
      <w:marLeft w:val="0"/>
      <w:marRight w:val="0"/>
      <w:marTop w:val="0"/>
      <w:marBottom w:val="0"/>
      <w:divBdr>
        <w:top w:val="none" w:sz="0" w:space="0" w:color="auto"/>
        <w:left w:val="none" w:sz="0" w:space="0" w:color="auto"/>
        <w:bottom w:val="none" w:sz="0" w:space="0" w:color="auto"/>
        <w:right w:val="none" w:sz="0" w:space="0" w:color="auto"/>
      </w:divBdr>
    </w:div>
    <w:div w:id="1054278629">
      <w:bodyDiv w:val="1"/>
      <w:marLeft w:val="0"/>
      <w:marRight w:val="0"/>
      <w:marTop w:val="0"/>
      <w:marBottom w:val="0"/>
      <w:divBdr>
        <w:top w:val="none" w:sz="0" w:space="0" w:color="auto"/>
        <w:left w:val="none" w:sz="0" w:space="0" w:color="auto"/>
        <w:bottom w:val="none" w:sz="0" w:space="0" w:color="auto"/>
        <w:right w:val="none" w:sz="0" w:space="0" w:color="auto"/>
      </w:divBdr>
    </w:div>
    <w:div w:id="1055854094">
      <w:bodyDiv w:val="1"/>
      <w:marLeft w:val="0"/>
      <w:marRight w:val="0"/>
      <w:marTop w:val="0"/>
      <w:marBottom w:val="0"/>
      <w:divBdr>
        <w:top w:val="none" w:sz="0" w:space="0" w:color="auto"/>
        <w:left w:val="none" w:sz="0" w:space="0" w:color="auto"/>
        <w:bottom w:val="none" w:sz="0" w:space="0" w:color="auto"/>
        <w:right w:val="none" w:sz="0" w:space="0" w:color="auto"/>
      </w:divBdr>
    </w:div>
    <w:div w:id="1057121667">
      <w:bodyDiv w:val="1"/>
      <w:marLeft w:val="0"/>
      <w:marRight w:val="0"/>
      <w:marTop w:val="0"/>
      <w:marBottom w:val="0"/>
      <w:divBdr>
        <w:top w:val="none" w:sz="0" w:space="0" w:color="auto"/>
        <w:left w:val="none" w:sz="0" w:space="0" w:color="auto"/>
        <w:bottom w:val="none" w:sz="0" w:space="0" w:color="auto"/>
        <w:right w:val="none" w:sz="0" w:space="0" w:color="auto"/>
      </w:divBdr>
    </w:div>
    <w:div w:id="1057581670">
      <w:bodyDiv w:val="1"/>
      <w:marLeft w:val="0"/>
      <w:marRight w:val="0"/>
      <w:marTop w:val="0"/>
      <w:marBottom w:val="0"/>
      <w:divBdr>
        <w:top w:val="none" w:sz="0" w:space="0" w:color="auto"/>
        <w:left w:val="none" w:sz="0" w:space="0" w:color="auto"/>
        <w:bottom w:val="none" w:sz="0" w:space="0" w:color="auto"/>
        <w:right w:val="none" w:sz="0" w:space="0" w:color="auto"/>
      </w:divBdr>
    </w:div>
    <w:div w:id="1057777036">
      <w:bodyDiv w:val="1"/>
      <w:marLeft w:val="0"/>
      <w:marRight w:val="0"/>
      <w:marTop w:val="0"/>
      <w:marBottom w:val="0"/>
      <w:divBdr>
        <w:top w:val="none" w:sz="0" w:space="0" w:color="auto"/>
        <w:left w:val="none" w:sz="0" w:space="0" w:color="auto"/>
        <w:bottom w:val="none" w:sz="0" w:space="0" w:color="auto"/>
        <w:right w:val="none" w:sz="0" w:space="0" w:color="auto"/>
      </w:divBdr>
    </w:div>
    <w:div w:id="1058741902">
      <w:bodyDiv w:val="1"/>
      <w:marLeft w:val="0"/>
      <w:marRight w:val="0"/>
      <w:marTop w:val="0"/>
      <w:marBottom w:val="0"/>
      <w:divBdr>
        <w:top w:val="none" w:sz="0" w:space="0" w:color="auto"/>
        <w:left w:val="none" w:sz="0" w:space="0" w:color="auto"/>
        <w:bottom w:val="none" w:sz="0" w:space="0" w:color="auto"/>
        <w:right w:val="none" w:sz="0" w:space="0" w:color="auto"/>
      </w:divBdr>
    </w:div>
    <w:div w:id="1060328717">
      <w:bodyDiv w:val="1"/>
      <w:marLeft w:val="0"/>
      <w:marRight w:val="0"/>
      <w:marTop w:val="0"/>
      <w:marBottom w:val="0"/>
      <w:divBdr>
        <w:top w:val="none" w:sz="0" w:space="0" w:color="auto"/>
        <w:left w:val="none" w:sz="0" w:space="0" w:color="auto"/>
        <w:bottom w:val="none" w:sz="0" w:space="0" w:color="auto"/>
        <w:right w:val="none" w:sz="0" w:space="0" w:color="auto"/>
      </w:divBdr>
    </w:div>
    <w:div w:id="1062630678">
      <w:bodyDiv w:val="1"/>
      <w:marLeft w:val="0"/>
      <w:marRight w:val="0"/>
      <w:marTop w:val="0"/>
      <w:marBottom w:val="0"/>
      <w:divBdr>
        <w:top w:val="none" w:sz="0" w:space="0" w:color="auto"/>
        <w:left w:val="none" w:sz="0" w:space="0" w:color="auto"/>
        <w:bottom w:val="none" w:sz="0" w:space="0" w:color="auto"/>
        <w:right w:val="none" w:sz="0" w:space="0" w:color="auto"/>
      </w:divBdr>
    </w:div>
    <w:div w:id="1062755365">
      <w:bodyDiv w:val="1"/>
      <w:marLeft w:val="0"/>
      <w:marRight w:val="0"/>
      <w:marTop w:val="0"/>
      <w:marBottom w:val="0"/>
      <w:divBdr>
        <w:top w:val="none" w:sz="0" w:space="0" w:color="auto"/>
        <w:left w:val="none" w:sz="0" w:space="0" w:color="auto"/>
        <w:bottom w:val="none" w:sz="0" w:space="0" w:color="auto"/>
        <w:right w:val="none" w:sz="0" w:space="0" w:color="auto"/>
      </w:divBdr>
    </w:div>
    <w:div w:id="1064909719">
      <w:bodyDiv w:val="1"/>
      <w:marLeft w:val="0"/>
      <w:marRight w:val="0"/>
      <w:marTop w:val="0"/>
      <w:marBottom w:val="0"/>
      <w:divBdr>
        <w:top w:val="none" w:sz="0" w:space="0" w:color="auto"/>
        <w:left w:val="none" w:sz="0" w:space="0" w:color="auto"/>
        <w:bottom w:val="none" w:sz="0" w:space="0" w:color="auto"/>
        <w:right w:val="none" w:sz="0" w:space="0" w:color="auto"/>
      </w:divBdr>
    </w:div>
    <w:div w:id="1065496078">
      <w:bodyDiv w:val="1"/>
      <w:marLeft w:val="0"/>
      <w:marRight w:val="0"/>
      <w:marTop w:val="0"/>
      <w:marBottom w:val="0"/>
      <w:divBdr>
        <w:top w:val="none" w:sz="0" w:space="0" w:color="auto"/>
        <w:left w:val="none" w:sz="0" w:space="0" w:color="auto"/>
        <w:bottom w:val="none" w:sz="0" w:space="0" w:color="auto"/>
        <w:right w:val="none" w:sz="0" w:space="0" w:color="auto"/>
      </w:divBdr>
    </w:div>
    <w:div w:id="1068261861">
      <w:bodyDiv w:val="1"/>
      <w:marLeft w:val="0"/>
      <w:marRight w:val="0"/>
      <w:marTop w:val="0"/>
      <w:marBottom w:val="0"/>
      <w:divBdr>
        <w:top w:val="none" w:sz="0" w:space="0" w:color="auto"/>
        <w:left w:val="none" w:sz="0" w:space="0" w:color="auto"/>
        <w:bottom w:val="none" w:sz="0" w:space="0" w:color="auto"/>
        <w:right w:val="none" w:sz="0" w:space="0" w:color="auto"/>
      </w:divBdr>
    </w:div>
    <w:div w:id="1068384518">
      <w:bodyDiv w:val="1"/>
      <w:marLeft w:val="0"/>
      <w:marRight w:val="0"/>
      <w:marTop w:val="0"/>
      <w:marBottom w:val="0"/>
      <w:divBdr>
        <w:top w:val="none" w:sz="0" w:space="0" w:color="auto"/>
        <w:left w:val="none" w:sz="0" w:space="0" w:color="auto"/>
        <w:bottom w:val="none" w:sz="0" w:space="0" w:color="auto"/>
        <w:right w:val="none" w:sz="0" w:space="0" w:color="auto"/>
      </w:divBdr>
    </w:div>
    <w:div w:id="1068528032">
      <w:bodyDiv w:val="1"/>
      <w:marLeft w:val="0"/>
      <w:marRight w:val="0"/>
      <w:marTop w:val="0"/>
      <w:marBottom w:val="0"/>
      <w:divBdr>
        <w:top w:val="none" w:sz="0" w:space="0" w:color="auto"/>
        <w:left w:val="none" w:sz="0" w:space="0" w:color="auto"/>
        <w:bottom w:val="none" w:sz="0" w:space="0" w:color="auto"/>
        <w:right w:val="none" w:sz="0" w:space="0" w:color="auto"/>
      </w:divBdr>
    </w:div>
    <w:div w:id="1068770739">
      <w:bodyDiv w:val="1"/>
      <w:marLeft w:val="0"/>
      <w:marRight w:val="0"/>
      <w:marTop w:val="0"/>
      <w:marBottom w:val="0"/>
      <w:divBdr>
        <w:top w:val="none" w:sz="0" w:space="0" w:color="auto"/>
        <w:left w:val="none" w:sz="0" w:space="0" w:color="auto"/>
        <w:bottom w:val="none" w:sz="0" w:space="0" w:color="auto"/>
        <w:right w:val="none" w:sz="0" w:space="0" w:color="auto"/>
      </w:divBdr>
    </w:div>
    <w:div w:id="1068915889">
      <w:bodyDiv w:val="1"/>
      <w:marLeft w:val="0"/>
      <w:marRight w:val="0"/>
      <w:marTop w:val="0"/>
      <w:marBottom w:val="0"/>
      <w:divBdr>
        <w:top w:val="none" w:sz="0" w:space="0" w:color="auto"/>
        <w:left w:val="none" w:sz="0" w:space="0" w:color="auto"/>
        <w:bottom w:val="none" w:sz="0" w:space="0" w:color="auto"/>
        <w:right w:val="none" w:sz="0" w:space="0" w:color="auto"/>
      </w:divBdr>
    </w:div>
    <w:div w:id="1069304920">
      <w:bodyDiv w:val="1"/>
      <w:marLeft w:val="0"/>
      <w:marRight w:val="0"/>
      <w:marTop w:val="0"/>
      <w:marBottom w:val="0"/>
      <w:divBdr>
        <w:top w:val="none" w:sz="0" w:space="0" w:color="auto"/>
        <w:left w:val="none" w:sz="0" w:space="0" w:color="auto"/>
        <w:bottom w:val="none" w:sz="0" w:space="0" w:color="auto"/>
        <w:right w:val="none" w:sz="0" w:space="0" w:color="auto"/>
      </w:divBdr>
    </w:div>
    <w:div w:id="1069428669">
      <w:bodyDiv w:val="1"/>
      <w:marLeft w:val="0"/>
      <w:marRight w:val="0"/>
      <w:marTop w:val="0"/>
      <w:marBottom w:val="0"/>
      <w:divBdr>
        <w:top w:val="none" w:sz="0" w:space="0" w:color="auto"/>
        <w:left w:val="none" w:sz="0" w:space="0" w:color="auto"/>
        <w:bottom w:val="none" w:sz="0" w:space="0" w:color="auto"/>
        <w:right w:val="none" w:sz="0" w:space="0" w:color="auto"/>
      </w:divBdr>
    </w:div>
    <w:div w:id="1070813718">
      <w:bodyDiv w:val="1"/>
      <w:marLeft w:val="0"/>
      <w:marRight w:val="0"/>
      <w:marTop w:val="0"/>
      <w:marBottom w:val="0"/>
      <w:divBdr>
        <w:top w:val="none" w:sz="0" w:space="0" w:color="auto"/>
        <w:left w:val="none" w:sz="0" w:space="0" w:color="auto"/>
        <w:bottom w:val="none" w:sz="0" w:space="0" w:color="auto"/>
        <w:right w:val="none" w:sz="0" w:space="0" w:color="auto"/>
      </w:divBdr>
    </w:div>
    <w:div w:id="1070927244">
      <w:bodyDiv w:val="1"/>
      <w:marLeft w:val="0"/>
      <w:marRight w:val="0"/>
      <w:marTop w:val="0"/>
      <w:marBottom w:val="0"/>
      <w:divBdr>
        <w:top w:val="none" w:sz="0" w:space="0" w:color="auto"/>
        <w:left w:val="none" w:sz="0" w:space="0" w:color="auto"/>
        <w:bottom w:val="none" w:sz="0" w:space="0" w:color="auto"/>
        <w:right w:val="none" w:sz="0" w:space="0" w:color="auto"/>
      </w:divBdr>
    </w:div>
    <w:div w:id="1071120461">
      <w:bodyDiv w:val="1"/>
      <w:marLeft w:val="0"/>
      <w:marRight w:val="0"/>
      <w:marTop w:val="0"/>
      <w:marBottom w:val="0"/>
      <w:divBdr>
        <w:top w:val="none" w:sz="0" w:space="0" w:color="auto"/>
        <w:left w:val="none" w:sz="0" w:space="0" w:color="auto"/>
        <w:bottom w:val="none" w:sz="0" w:space="0" w:color="auto"/>
        <w:right w:val="none" w:sz="0" w:space="0" w:color="auto"/>
      </w:divBdr>
    </w:div>
    <w:div w:id="1074015460">
      <w:bodyDiv w:val="1"/>
      <w:marLeft w:val="0"/>
      <w:marRight w:val="0"/>
      <w:marTop w:val="0"/>
      <w:marBottom w:val="0"/>
      <w:divBdr>
        <w:top w:val="none" w:sz="0" w:space="0" w:color="auto"/>
        <w:left w:val="none" w:sz="0" w:space="0" w:color="auto"/>
        <w:bottom w:val="none" w:sz="0" w:space="0" w:color="auto"/>
        <w:right w:val="none" w:sz="0" w:space="0" w:color="auto"/>
      </w:divBdr>
    </w:div>
    <w:div w:id="1076244169">
      <w:bodyDiv w:val="1"/>
      <w:marLeft w:val="0"/>
      <w:marRight w:val="0"/>
      <w:marTop w:val="0"/>
      <w:marBottom w:val="0"/>
      <w:divBdr>
        <w:top w:val="none" w:sz="0" w:space="0" w:color="auto"/>
        <w:left w:val="none" w:sz="0" w:space="0" w:color="auto"/>
        <w:bottom w:val="none" w:sz="0" w:space="0" w:color="auto"/>
        <w:right w:val="none" w:sz="0" w:space="0" w:color="auto"/>
      </w:divBdr>
    </w:div>
    <w:div w:id="1076517405">
      <w:bodyDiv w:val="1"/>
      <w:marLeft w:val="0"/>
      <w:marRight w:val="0"/>
      <w:marTop w:val="0"/>
      <w:marBottom w:val="0"/>
      <w:divBdr>
        <w:top w:val="none" w:sz="0" w:space="0" w:color="auto"/>
        <w:left w:val="none" w:sz="0" w:space="0" w:color="auto"/>
        <w:bottom w:val="none" w:sz="0" w:space="0" w:color="auto"/>
        <w:right w:val="none" w:sz="0" w:space="0" w:color="auto"/>
      </w:divBdr>
    </w:div>
    <w:div w:id="1077895552">
      <w:bodyDiv w:val="1"/>
      <w:marLeft w:val="0"/>
      <w:marRight w:val="0"/>
      <w:marTop w:val="0"/>
      <w:marBottom w:val="0"/>
      <w:divBdr>
        <w:top w:val="none" w:sz="0" w:space="0" w:color="auto"/>
        <w:left w:val="none" w:sz="0" w:space="0" w:color="auto"/>
        <w:bottom w:val="none" w:sz="0" w:space="0" w:color="auto"/>
        <w:right w:val="none" w:sz="0" w:space="0" w:color="auto"/>
      </w:divBdr>
    </w:div>
    <w:div w:id="1079131691">
      <w:bodyDiv w:val="1"/>
      <w:marLeft w:val="0"/>
      <w:marRight w:val="0"/>
      <w:marTop w:val="0"/>
      <w:marBottom w:val="0"/>
      <w:divBdr>
        <w:top w:val="none" w:sz="0" w:space="0" w:color="auto"/>
        <w:left w:val="none" w:sz="0" w:space="0" w:color="auto"/>
        <w:bottom w:val="none" w:sz="0" w:space="0" w:color="auto"/>
        <w:right w:val="none" w:sz="0" w:space="0" w:color="auto"/>
      </w:divBdr>
    </w:div>
    <w:div w:id="1079213571">
      <w:bodyDiv w:val="1"/>
      <w:marLeft w:val="0"/>
      <w:marRight w:val="0"/>
      <w:marTop w:val="0"/>
      <w:marBottom w:val="0"/>
      <w:divBdr>
        <w:top w:val="none" w:sz="0" w:space="0" w:color="auto"/>
        <w:left w:val="none" w:sz="0" w:space="0" w:color="auto"/>
        <w:bottom w:val="none" w:sz="0" w:space="0" w:color="auto"/>
        <w:right w:val="none" w:sz="0" w:space="0" w:color="auto"/>
      </w:divBdr>
    </w:div>
    <w:div w:id="1081022141">
      <w:bodyDiv w:val="1"/>
      <w:marLeft w:val="0"/>
      <w:marRight w:val="0"/>
      <w:marTop w:val="0"/>
      <w:marBottom w:val="0"/>
      <w:divBdr>
        <w:top w:val="none" w:sz="0" w:space="0" w:color="auto"/>
        <w:left w:val="none" w:sz="0" w:space="0" w:color="auto"/>
        <w:bottom w:val="none" w:sz="0" w:space="0" w:color="auto"/>
        <w:right w:val="none" w:sz="0" w:space="0" w:color="auto"/>
      </w:divBdr>
    </w:div>
    <w:div w:id="1082414376">
      <w:bodyDiv w:val="1"/>
      <w:marLeft w:val="0"/>
      <w:marRight w:val="0"/>
      <w:marTop w:val="0"/>
      <w:marBottom w:val="0"/>
      <w:divBdr>
        <w:top w:val="none" w:sz="0" w:space="0" w:color="auto"/>
        <w:left w:val="none" w:sz="0" w:space="0" w:color="auto"/>
        <w:bottom w:val="none" w:sz="0" w:space="0" w:color="auto"/>
        <w:right w:val="none" w:sz="0" w:space="0" w:color="auto"/>
      </w:divBdr>
    </w:div>
    <w:div w:id="1082526651">
      <w:bodyDiv w:val="1"/>
      <w:marLeft w:val="0"/>
      <w:marRight w:val="0"/>
      <w:marTop w:val="0"/>
      <w:marBottom w:val="0"/>
      <w:divBdr>
        <w:top w:val="none" w:sz="0" w:space="0" w:color="auto"/>
        <w:left w:val="none" w:sz="0" w:space="0" w:color="auto"/>
        <w:bottom w:val="none" w:sz="0" w:space="0" w:color="auto"/>
        <w:right w:val="none" w:sz="0" w:space="0" w:color="auto"/>
      </w:divBdr>
    </w:div>
    <w:div w:id="1083572691">
      <w:bodyDiv w:val="1"/>
      <w:marLeft w:val="0"/>
      <w:marRight w:val="0"/>
      <w:marTop w:val="0"/>
      <w:marBottom w:val="0"/>
      <w:divBdr>
        <w:top w:val="none" w:sz="0" w:space="0" w:color="auto"/>
        <w:left w:val="none" w:sz="0" w:space="0" w:color="auto"/>
        <w:bottom w:val="none" w:sz="0" w:space="0" w:color="auto"/>
        <w:right w:val="none" w:sz="0" w:space="0" w:color="auto"/>
      </w:divBdr>
    </w:div>
    <w:div w:id="1085614477">
      <w:bodyDiv w:val="1"/>
      <w:marLeft w:val="0"/>
      <w:marRight w:val="0"/>
      <w:marTop w:val="0"/>
      <w:marBottom w:val="0"/>
      <w:divBdr>
        <w:top w:val="none" w:sz="0" w:space="0" w:color="auto"/>
        <w:left w:val="none" w:sz="0" w:space="0" w:color="auto"/>
        <w:bottom w:val="none" w:sz="0" w:space="0" w:color="auto"/>
        <w:right w:val="none" w:sz="0" w:space="0" w:color="auto"/>
      </w:divBdr>
    </w:div>
    <w:div w:id="1085809680">
      <w:bodyDiv w:val="1"/>
      <w:marLeft w:val="0"/>
      <w:marRight w:val="0"/>
      <w:marTop w:val="0"/>
      <w:marBottom w:val="0"/>
      <w:divBdr>
        <w:top w:val="none" w:sz="0" w:space="0" w:color="auto"/>
        <w:left w:val="none" w:sz="0" w:space="0" w:color="auto"/>
        <w:bottom w:val="none" w:sz="0" w:space="0" w:color="auto"/>
        <w:right w:val="none" w:sz="0" w:space="0" w:color="auto"/>
      </w:divBdr>
    </w:div>
    <w:div w:id="1086878559">
      <w:bodyDiv w:val="1"/>
      <w:marLeft w:val="0"/>
      <w:marRight w:val="0"/>
      <w:marTop w:val="0"/>
      <w:marBottom w:val="0"/>
      <w:divBdr>
        <w:top w:val="none" w:sz="0" w:space="0" w:color="auto"/>
        <w:left w:val="none" w:sz="0" w:space="0" w:color="auto"/>
        <w:bottom w:val="none" w:sz="0" w:space="0" w:color="auto"/>
        <w:right w:val="none" w:sz="0" w:space="0" w:color="auto"/>
      </w:divBdr>
    </w:div>
    <w:div w:id="1087002103">
      <w:bodyDiv w:val="1"/>
      <w:marLeft w:val="0"/>
      <w:marRight w:val="0"/>
      <w:marTop w:val="0"/>
      <w:marBottom w:val="0"/>
      <w:divBdr>
        <w:top w:val="none" w:sz="0" w:space="0" w:color="auto"/>
        <w:left w:val="none" w:sz="0" w:space="0" w:color="auto"/>
        <w:bottom w:val="none" w:sz="0" w:space="0" w:color="auto"/>
        <w:right w:val="none" w:sz="0" w:space="0" w:color="auto"/>
      </w:divBdr>
    </w:div>
    <w:div w:id="1087455648">
      <w:bodyDiv w:val="1"/>
      <w:marLeft w:val="0"/>
      <w:marRight w:val="0"/>
      <w:marTop w:val="0"/>
      <w:marBottom w:val="0"/>
      <w:divBdr>
        <w:top w:val="none" w:sz="0" w:space="0" w:color="auto"/>
        <w:left w:val="none" w:sz="0" w:space="0" w:color="auto"/>
        <w:bottom w:val="none" w:sz="0" w:space="0" w:color="auto"/>
        <w:right w:val="none" w:sz="0" w:space="0" w:color="auto"/>
      </w:divBdr>
    </w:div>
    <w:div w:id="1088042503">
      <w:bodyDiv w:val="1"/>
      <w:marLeft w:val="0"/>
      <w:marRight w:val="0"/>
      <w:marTop w:val="0"/>
      <w:marBottom w:val="0"/>
      <w:divBdr>
        <w:top w:val="none" w:sz="0" w:space="0" w:color="auto"/>
        <w:left w:val="none" w:sz="0" w:space="0" w:color="auto"/>
        <w:bottom w:val="none" w:sz="0" w:space="0" w:color="auto"/>
        <w:right w:val="none" w:sz="0" w:space="0" w:color="auto"/>
      </w:divBdr>
    </w:div>
    <w:div w:id="1088308980">
      <w:bodyDiv w:val="1"/>
      <w:marLeft w:val="0"/>
      <w:marRight w:val="0"/>
      <w:marTop w:val="0"/>
      <w:marBottom w:val="0"/>
      <w:divBdr>
        <w:top w:val="none" w:sz="0" w:space="0" w:color="auto"/>
        <w:left w:val="none" w:sz="0" w:space="0" w:color="auto"/>
        <w:bottom w:val="none" w:sz="0" w:space="0" w:color="auto"/>
        <w:right w:val="none" w:sz="0" w:space="0" w:color="auto"/>
      </w:divBdr>
    </w:div>
    <w:div w:id="1089887786">
      <w:bodyDiv w:val="1"/>
      <w:marLeft w:val="0"/>
      <w:marRight w:val="0"/>
      <w:marTop w:val="0"/>
      <w:marBottom w:val="0"/>
      <w:divBdr>
        <w:top w:val="none" w:sz="0" w:space="0" w:color="auto"/>
        <w:left w:val="none" w:sz="0" w:space="0" w:color="auto"/>
        <w:bottom w:val="none" w:sz="0" w:space="0" w:color="auto"/>
        <w:right w:val="none" w:sz="0" w:space="0" w:color="auto"/>
      </w:divBdr>
    </w:div>
    <w:div w:id="1090539279">
      <w:bodyDiv w:val="1"/>
      <w:marLeft w:val="0"/>
      <w:marRight w:val="0"/>
      <w:marTop w:val="0"/>
      <w:marBottom w:val="0"/>
      <w:divBdr>
        <w:top w:val="none" w:sz="0" w:space="0" w:color="auto"/>
        <w:left w:val="none" w:sz="0" w:space="0" w:color="auto"/>
        <w:bottom w:val="none" w:sz="0" w:space="0" w:color="auto"/>
        <w:right w:val="none" w:sz="0" w:space="0" w:color="auto"/>
      </w:divBdr>
    </w:div>
    <w:div w:id="1091900377">
      <w:bodyDiv w:val="1"/>
      <w:marLeft w:val="0"/>
      <w:marRight w:val="0"/>
      <w:marTop w:val="0"/>
      <w:marBottom w:val="0"/>
      <w:divBdr>
        <w:top w:val="none" w:sz="0" w:space="0" w:color="auto"/>
        <w:left w:val="none" w:sz="0" w:space="0" w:color="auto"/>
        <w:bottom w:val="none" w:sz="0" w:space="0" w:color="auto"/>
        <w:right w:val="none" w:sz="0" w:space="0" w:color="auto"/>
      </w:divBdr>
    </w:div>
    <w:div w:id="1092362070">
      <w:bodyDiv w:val="1"/>
      <w:marLeft w:val="0"/>
      <w:marRight w:val="0"/>
      <w:marTop w:val="0"/>
      <w:marBottom w:val="0"/>
      <w:divBdr>
        <w:top w:val="none" w:sz="0" w:space="0" w:color="auto"/>
        <w:left w:val="none" w:sz="0" w:space="0" w:color="auto"/>
        <w:bottom w:val="none" w:sz="0" w:space="0" w:color="auto"/>
        <w:right w:val="none" w:sz="0" w:space="0" w:color="auto"/>
      </w:divBdr>
    </w:div>
    <w:div w:id="1093164378">
      <w:bodyDiv w:val="1"/>
      <w:marLeft w:val="0"/>
      <w:marRight w:val="0"/>
      <w:marTop w:val="0"/>
      <w:marBottom w:val="0"/>
      <w:divBdr>
        <w:top w:val="none" w:sz="0" w:space="0" w:color="auto"/>
        <w:left w:val="none" w:sz="0" w:space="0" w:color="auto"/>
        <w:bottom w:val="none" w:sz="0" w:space="0" w:color="auto"/>
        <w:right w:val="none" w:sz="0" w:space="0" w:color="auto"/>
      </w:divBdr>
    </w:div>
    <w:div w:id="1093549129">
      <w:bodyDiv w:val="1"/>
      <w:marLeft w:val="0"/>
      <w:marRight w:val="0"/>
      <w:marTop w:val="0"/>
      <w:marBottom w:val="0"/>
      <w:divBdr>
        <w:top w:val="none" w:sz="0" w:space="0" w:color="auto"/>
        <w:left w:val="none" w:sz="0" w:space="0" w:color="auto"/>
        <w:bottom w:val="none" w:sz="0" w:space="0" w:color="auto"/>
        <w:right w:val="none" w:sz="0" w:space="0" w:color="auto"/>
      </w:divBdr>
    </w:div>
    <w:div w:id="1093622863">
      <w:bodyDiv w:val="1"/>
      <w:marLeft w:val="0"/>
      <w:marRight w:val="0"/>
      <w:marTop w:val="0"/>
      <w:marBottom w:val="0"/>
      <w:divBdr>
        <w:top w:val="none" w:sz="0" w:space="0" w:color="auto"/>
        <w:left w:val="none" w:sz="0" w:space="0" w:color="auto"/>
        <w:bottom w:val="none" w:sz="0" w:space="0" w:color="auto"/>
        <w:right w:val="none" w:sz="0" w:space="0" w:color="auto"/>
      </w:divBdr>
    </w:div>
    <w:div w:id="1094281036">
      <w:bodyDiv w:val="1"/>
      <w:marLeft w:val="0"/>
      <w:marRight w:val="0"/>
      <w:marTop w:val="0"/>
      <w:marBottom w:val="0"/>
      <w:divBdr>
        <w:top w:val="none" w:sz="0" w:space="0" w:color="auto"/>
        <w:left w:val="none" w:sz="0" w:space="0" w:color="auto"/>
        <w:bottom w:val="none" w:sz="0" w:space="0" w:color="auto"/>
        <w:right w:val="none" w:sz="0" w:space="0" w:color="auto"/>
      </w:divBdr>
    </w:div>
    <w:div w:id="1094478414">
      <w:bodyDiv w:val="1"/>
      <w:marLeft w:val="0"/>
      <w:marRight w:val="0"/>
      <w:marTop w:val="0"/>
      <w:marBottom w:val="0"/>
      <w:divBdr>
        <w:top w:val="none" w:sz="0" w:space="0" w:color="auto"/>
        <w:left w:val="none" w:sz="0" w:space="0" w:color="auto"/>
        <w:bottom w:val="none" w:sz="0" w:space="0" w:color="auto"/>
        <w:right w:val="none" w:sz="0" w:space="0" w:color="auto"/>
      </w:divBdr>
    </w:div>
    <w:div w:id="1094785734">
      <w:bodyDiv w:val="1"/>
      <w:marLeft w:val="0"/>
      <w:marRight w:val="0"/>
      <w:marTop w:val="0"/>
      <w:marBottom w:val="0"/>
      <w:divBdr>
        <w:top w:val="none" w:sz="0" w:space="0" w:color="auto"/>
        <w:left w:val="none" w:sz="0" w:space="0" w:color="auto"/>
        <w:bottom w:val="none" w:sz="0" w:space="0" w:color="auto"/>
        <w:right w:val="none" w:sz="0" w:space="0" w:color="auto"/>
      </w:divBdr>
    </w:div>
    <w:div w:id="1094857559">
      <w:bodyDiv w:val="1"/>
      <w:marLeft w:val="0"/>
      <w:marRight w:val="0"/>
      <w:marTop w:val="0"/>
      <w:marBottom w:val="0"/>
      <w:divBdr>
        <w:top w:val="none" w:sz="0" w:space="0" w:color="auto"/>
        <w:left w:val="none" w:sz="0" w:space="0" w:color="auto"/>
        <w:bottom w:val="none" w:sz="0" w:space="0" w:color="auto"/>
        <w:right w:val="none" w:sz="0" w:space="0" w:color="auto"/>
      </w:divBdr>
    </w:div>
    <w:div w:id="1097946652">
      <w:bodyDiv w:val="1"/>
      <w:marLeft w:val="0"/>
      <w:marRight w:val="0"/>
      <w:marTop w:val="0"/>
      <w:marBottom w:val="0"/>
      <w:divBdr>
        <w:top w:val="none" w:sz="0" w:space="0" w:color="auto"/>
        <w:left w:val="none" w:sz="0" w:space="0" w:color="auto"/>
        <w:bottom w:val="none" w:sz="0" w:space="0" w:color="auto"/>
        <w:right w:val="none" w:sz="0" w:space="0" w:color="auto"/>
      </w:divBdr>
    </w:div>
    <w:div w:id="1098016523">
      <w:bodyDiv w:val="1"/>
      <w:marLeft w:val="0"/>
      <w:marRight w:val="0"/>
      <w:marTop w:val="0"/>
      <w:marBottom w:val="0"/>
      <w:divBdr>
        <w:top w:val="none" w:sz="0" w:space="0" w:color="auto"/>
        <w:left w:val="none" w:sz="0" w:space="0" w:color="auto"/>
        <w:bottom w:val="none" w:sz="0" w:space="0" w:color="auto"/>
        <w:right w:val="none" w:sz="0" w:space="0" w:color="auto"/>
      </w:divBdr>
    </w:div>
    <w:div w:id="1098596759">
      <w:bodyDiv w:val="1"/>
      <w:marLeft w:val="0"/>
      <w:marRight w:val="0"/>
      <w:marTop w:val="0"/>
      <w:marBottom w:val="0"/>
      <w:divBdr>
        <w:top w:val="none" w:sz="0" w:space="0" w:color="auto"/>
        <w:left w:val="none" w:sz="0" w:space="0" w:color="auto"/>
        <w:bottom w:val="none" w:sz="0" w:space="0" w:color="auto"/>
        <w:right w:val="none" w:sz="0" w:space="0" w:color="auto"/>
      </w:divBdr>
    </w:div>
    <w:div w:id="1099181791">
      <w:bodyDiv w:val="1"/>
      <w:marLeft w:val="0"/>
      <w:marRight w:val="0"/>
      <w:marTop w:val="0"/>
      <w:marBottom w:val="0"/>
      <w:divBdr>
        <w:top w:val="none" w:sz="0" w:space="0" w:color="auto"/>
        <w:left w:val="none" w:sz="0" w:space="0" w:color="auto"/>
        <w:bottom w:val="none" w:sz="0" w:space="0" w:color="auto"/>
        <w:right w:val="none" w:sz="0" w:space="0" w:color="auto"/>
      </w:divBdr>
    </w:div>
    <w:div w:id="1099184515">
      <w:bodyDiv w:val="1"/>
      <w:marLeft w:val="0"/>
      <w:marRight w:val="0"/>
      <w:marTop w:val="0"/>
      <w:marBottom w:val="0"/>
      <w:divBdr>
        <w:top w:val="none" w:sz="0" w:space="0" w:color="auto"/>
        <w:left w:val="none" w:sz="0" w:space="0" w:color="auto"/>
        <w:bottom w:val="none" w:sz="0" w:space="0" w:color="auto"/>
        <w:right w:val="none" w:sz="0" w:space="0" w:color="auto"/>
      </w:divBdr>
    </w:div>
    <w:div w:id="1099447964">
      <w:bodyDiv w:val="1"/>
      <w:marLeft w:val="0"/>
      <w:marRight w:val="0"/>
      <w:marTop w:val="0"/>
      <w:marBottom w:val="0"/>
      <w:divBdr>
        <w:top w:val="none" w:sz="0" w:space="0" w:color="auto"/>
        <w:left w:val="none" w:sz="0" w:space="0" w:color="auto"/>
        <w:bottom w:val="none" w:sz="0" w:space="0" w:color="auto"/>
        <w:right w:val="none" w:sz="0" w:space="0" w:color="auto"/>
      </w:divBdr>
    </w:div>
    <w:div w:id="1099644376">
      <w:bodyDiv w:val="1"/>
      <w:marLeft w:val="0"/>
      <w:marRight w:val="0"/>
      <w:marTop w:val="0"/>
      <w:marBottom w:val="0"/>
      <w:divBdr>
        <w:top w:val="none" w:sz="0" w:space="0" w:color="auto"/>
        <w:left w:val="none" w:sz="0" w:space="0" w:color="auto"/>
        <w:bottom w:val="none" w:sz="0" w:space="0" w:color="auto"/>
        <w:right w:val="none" w:sz="0" w:space="0" w:color="auto"/>
      </w:divBdr>
    </w:div>
    <w:div w:id="1102381396">
      <w:bodyDiv w:val="1"/>
      <w:marLeft w:val="0"/>
      <w:marRight w:val="0"/>
      <w:marTop w:val="0"/>
      <w:marBottom w:val="0"/>
      <w:divBdr>
        <w:top w:val="none" w:sz="0" w:space="0" w:color="auto"/>
        <w:left w:val="none" w:sz="0" w:space="0" w:color="auto"/>
        <w:bottom w:val="none" w:sz="0" w:space="0" w:color="auto"/>
        <w:right w:val="none" w:sz="0" w:space="0" w:color="auto"/>
      </w:divBdr>
    </w:div>
    <w:div w:id="1104614837">
      <w:bodyDiv w:val="1"/>
      <w:marLeft w:val="0"/>
      <w:marRight w:val="0"/>
      <w:marTop w:val="0"/>
      <w:marBottom w:val="0"/>
      <w:divBdr>
        <w:top w:val="none" w:sz="0" w:space="0" w:color="auto"/>
        <w:left w:val="none" w:sz="0" w:space="0" w:color="auto"/>
        <w:bottom w:val="none" w:sz="0" w:space="0" w:color="auto"/>
        <w:right w:val="none" w:sz="0" w:space="0" w:color="auto"/>
      </w:divBdr>
    </w:div>
    <w:div w:id="1106729615">
      <w:bodyDiv w:val="1"/>
      <w:marLeft w:val="0"/>
      <w:marRight w:val="0"/>
      <w:marTop w:val="0"/>
      <w:marBottom w:val="0"/>
      <w:divBdr>
        <w:top w:val="none" w:sz="0" w:space="0" w:color="auto"/>
        <w:left w:val="none" w:sz="0" w:space="0" w:color="auto"/>
        <w:bottom w:val="none" w:sz="0" w:space="0" w:color="auto"/>
        <w:right w:val="none" w:sz="0" w:space="0" w:color="auto"/>
      </w:divBdr>
    </w:div>
    <w:div w:id="1108040105">
      <w:bodyDiv w:val="1"/>
      <w:marLeft w:val="0"/>
      <w:marRight w:val="0"/>
      <w:marTop w:val="0"/>
      <w:marBottom w:val="0"/>
      <w:divBdr>
        <w:top w:val="none" w:sz="0" w:space="0" w:color="auto"/>
        <w:left w:val="none" w:sz="0" w:space="0" w:color="auto"/>
        <w:bottom w:val="none" w:sz="0" w:space="0" w:color="auto"/>
        <w:right w:val="none" w:sz="0" w:space="0" w:color="auto"/>
      </w:divBdr>
    </w:div>
    <w:div w:id="1110124430">
      <w:bodyDiv w:val="1"/>
      <w:marLeft w:val="0"/>
      <w:marRight w:val="0"/>
      <w:marTop w:val="0"/>
      <w:marBottom w:val="0"/>
      <w:divBdr>
        <w:top w:val="none" w:sz="0" w:space="0" w:color="auto"/>
        <w:left w:val="none" w:sz="0" w:space="0" w:color="auto"/>
        <w:bottom w:val="none" w:sz="0" w:space="0" w:color="auto"/>
        <w:right w:val="none" w:sz="0" w:space="0" w:color="auto"/>
      </w:divBdr>
    </w:div>
    <w:div w:id="1110321058">
      <w:bodyDiv w:val="1"/>
      <w:marLeft w:val="0"/>
      <w:marRight w:val="0"/>
      <w:marTop w:val="0"/>
      <w:marBottom w:val="0"/>
      <w:divBdr>
        <w:top w:val="none" w:sz="0" w:space="0" w:color="auto"/>
        <w:left w:val="none" w:sz="0" w:space="0" w:color="auto"/>
        <w:bottom w:val="none" w:sz="0" w:space="0" w:color="auto"/>
        <w:right w:val="none" w:sz="0" w:space="0" w:color="auto"/>
      </w:divBdr>
    </w:div>
    <w:div w:id="1110977936">
      <w:bodyDiv w:val="1"/>
      <w:marLeft w:val="0"/>
      <w:marRight w:val="0"/>
      <w:marTop w:val="0"/>
      <w:marBottom w:val="0"/>
      <w:divBdr>
        <w:top w:val="none" w:sz="0" w:space="0" w:color="auto"/>
        <w:left w:val="none" w:sz="0" w:space="0" w:color="auto"/>
        <w:bottom w:val="none" w:sz="0" w:space="0" w:color="auto"/>
        <w:right w:val="none" w:sz="0" w:space="0" w:color="auto"/>
      </w:divBdr>
    </w:div>
    <w:div w:id="1111702621">
      <w:bodyDiv w:val="1"/>
      <w:marLeft w:val="0"/>
      <w:marRight w:val="0"/>
      <w:marTop w:val="0"/>
      <w:marBottom w:val="0"/>
      <w:divBdr>
        <w:top w:val="none" w:sz="0" w:space="0" w:color="auto"/>
        <w:left w:val="none" w:sz="0" w:space="0" w:color="auto"/>
        <w:bottom w:val="none" w:sz="0" w:space="0" w:color="auto"/>
        <w:right w:val="none" w:sz="0" w:space="0" w:color="auto"/>
      </w:divBdr>
    </w:div>
    <w:div w:id="1113213364">
      <w:bodyDiv w:val="1"/>
      <w:marLeft w:val="0"/>
      <w:marRight w:val="0"/>
      <w:marTop w:val="0"/>
      <w:marBottom w:val="0"/>
      <w:divBdr>
        <w:top w:val="none" w:sz="0" w:space="0" w:color="auto"/>
        <w:left w:val="none" w:sz="0" w:space="0" w:color="auto"/>
        <w:bottom w:val="none" w:sz="0" w:space="0" w:color="auto"/>
        <w:right w:val="none" w:sz="0" w:space="0" w:color="auto"/>
      </w:divBdr>
    </w:div>
    <w:div w:id="1114405316">
      <w:bodyDiv w:val="1"/>
      <w:marLeft w:val="0"/>
      <w:marRight w:val="0"/>
      <w:marTop w:val="0"/>
      <w:marBottom w:val="0"/>
      <w:divBdr>
        <w:top w:val="none" w:sz="0" w:space="0" w:color="auto"/>
        <w:left w:val="none" w:sz="0" w:space="0" w:color="auto"/>
        <w:bottom w:val="none" w:sz="0" w:space="0" w:color="auto"/>
        <w:right w:val="none" w:sz="0" w:space="0" w:color="auto"/>
      </w:divBdr>
    </w:div>
    <w:div w:id="1115253610">
      <w:bodyDiv w:val="1"/>
      <w:marLeft w:val="0"/>
      <w:marRight w:val="0"/>
      <w:marTop w:val="0"/>
      <w:marBottom w:val="0"/>
      <w:divBdr>
        <w:top w:val="none" w:sz="0" w:space="0" w:color="auto"/>
        <w:left w:val="none" w:sz="0" w:space="0" w:color="auto"/>
        <w:bottom w:val="none" w:sz="0" w:space="0" w:color="auto"/>
        <w:right w:val="none" w:sz="0" w:space="0" w:color="auto"/>
      </w:divBdr>
    </w:div>
    <w:div w:id="1120489040">
      <w:bodyDiv w:val="1"/>
      <w:marLeft w:val="0"/>
      <w:marRight w:val="0"/>
      <w:marTop w:val="0"/>
      <w:marBottom w:val="0"/>
      <w:divBdr>
        <w:top w:val="none" w:sz="0" w:space="0" w:color="auto"/>
        <w:left w:val="none" w:sz="0" w:space="0" w:color="auto"/>
        <w:bottom w:val="none" w:sz="0" w:space="0" w:color="auto"/>
        <w:right w:val="none" w:sz="0" w:space="0" w:color="auto"/>
      </w:divBdr>
    </w:div>
    <w:div w:id="1120684637">
      <w:bodyDiv w:val="1"/>
      <w:marLeft w:val="0"/>
      <w:marRight w:val="0"/>
      <w:marTop w:val="0"/>
      <w:marBottom w:val="0"/>
      <w:divBdr>
        <w:top w:val="none" w:sz="0" w:space="0" w:color="auto"/>
        <w:left w:val="none" w:sz="0" w:space="0" w:color="auto"/>
        <w:bottom w:val="none" w:sz="0" w:space="0" w:color="auto"/>
        <w:right w:val="none" w:sz="0" w:space="0" w:color="auto"/>
      </w:divBdr>
    </w:div>
    <w:div w:id="1121074212">
      <w:bodyDiv w:val="1"/>
      <w:marLeft w:val="0"/>
      <w:marRight w:val="0"/>
      <w:marTop w:val="0"/>
      <w:marBottom w:val="0"/>
      <w:divBdr>
        <w:top w:val="none" w:sz="0" w:space="0" w:color="auto"/>
        <w:left w:val="none" w:sz="0" w:space="0" w:color="auto"/>
        <w:bottom w:val="none" w:sz="0" w:space="0" w:color="auto"/>
        <w:right w:val="none" w:sz="0" w:space="0" w:color="auto"/>
      </w:divBdr>
    </w:div>
    <w:div w:id="1121924526">
      <w:bodyDiv w:val="1"/>
      <w:marLeft w:val="0"/>
      <w:marRight w:val="0"/>
      <w:marTop w:val="0"/>
      <w:marBottom w:val="0"/>
      <w:divBdr>
        <w:top w:val="none" w:sz="0" w:space="0" w:color="auto"/>
        <w:left w:val="none" w:sz="0" w:space="0" w:color="auto"/>
        <w:bottom w:val="none" w:sz="0" w:space="0" w:color="auto"/>
        <w:right w:val="none" w:sz="0" w:space="0" w:color="auto"/>
      </w:divBdr>
    </w:div>
    <w:div w:id="1122190013">
      <w:bodyDiv w:val="1"/>
      <w:marLeft w:val="0"/>
      <w:marRight w:val="0"/>
      <w:marTop w:val="0"/>
      <w:marBottom w:val="0"/>
      <w:divBdr>
        <w:top w:val="none" w:sz="0" w:space="0" w:color="auto"/>
        <w:left w:val="none" w:sz="0" w:space="0" w:color="auto"/>
        <w:bottom w:val="none" w:sz="0" w:space="0" w:color="auto"/>
        <w:right w:val="none" w:sz="0" w:space="0" w:color="auto"/>
      </w:divBdr>
    </w:div>
    <w:div w:id="1123042508">
      <w:bodyDiv w:val="1"/>
      <w:marLeft w:val="0"/>
      <w:marRight w:val="0"/>
      <w:marTop w:val="0"/>
      <w:marBottom w:val="0"/>
      <w:divBdr>
        <w:top w:val="none" w:sz="0" w:space="0" w:color="auto"/>
        <w:left w:val="none" w:sz="0" w:space="0" w:color="auto"/>
        <w:bottom w:val="none" w:sz="0" w:space="0" w:color="auto"/>
        <w:right w:val="none" w:sz="0" w:space="0" w:color="auto"/>
      </w:divBdr>
    </w:div>
    <w:div w:id="1123573736">
      <w:bodyDiv w:val="1"/>
      <w:marLeft w:val="0"/>
      <w:marRight w:val="0"/>
      <w:marTop w:val="0"/>
      <w:marBottom w:val="0"/>
      <w:divBdr>
        <w:top w:val="none" w:sz="0" w:space="0" w:color="auto"/>
        <w:left w:val="none" w:sz="0" w:space="0" w:color="auto"/>
        <w:bottom w:val="none" w:sz="0" w:space="0" w:color="auto"/>
        <w:right w:val="none" w:sz="0" w:space="0" w:color="auto"/>
      </w:divBdr>
    </w:div>
    <w:div w:id="1124231885">
      <w:bodyDiv w:val="1"/>
      <w:marLeft w:val="0"/>
      <w:marRight w:val="0"/>
      <w:marTop w:val="0"/>
      <w:marBottom w:val="0"/>
      <w:divBdr>
        <w:top w:val="none" w:sz="0" w:space="0" w:color="auto"/>
        <w:left w:val="none" w:sz="0" w:space="0" w:color="auto"/>
        <w:bottom w:val="none" w:sz="0" w:space="0" w:color="auto"/>
        <w:right w:val="none" w:sz="0" w:space="0" w:color="auto"/>
      </w:divBdr>
    </w:div>
    <w:div w:id="1125470261">
      <w:bodyDiv w:val="1"/>
      <w:marLeft w:val="0"/>
      <w:marRight w:val="0"/>
      <w:marTop w:val="0"/>
      <w:marBottom w:val="0"/>
      <w:divBdr>
        <w:top w:val="none" w:sz="0" w:space="0" w:color="auto"/>
        <w:left w:val="none" w:sz="0" w:space="0" w:color="auto"/>
        <w:bottom w:val="none" w:sz="0" w:space="0" w:color="auto"/>
        <w:right w:val="none" w:sz="0" w:space="0" w:color="auto"/>
      </w:divBdr>
    </w:div>
    <w:div w:id="1127160857">
      <w:bodyDiv w:val="1"/>
      <w:marLeft w:val="0"/>
      <w:marRight w:val="0"/>
      <w:marTop w:val="0"/>
      <w:marBottom w:val="0"/>
      <w:divBdr>
        <w:top w:val="none" w:sz="0" w:space="0" w:color="auto"/>
        <w:left w:val="none" w:sz="0" w:space="0" w:color="auto"/>
        <w:bottom w:val="none" w:sz="0" w:space="0" w:color="auto"/>
        <w:right w:val="none" w:sz="0" w:space="0" w:color="auto"/>
      </w:divBdr>
    </w:div>
    <w:div w:id="1127700956">
      <w:bodyDiv w:val="1"/>
      <w:marLeft w:val="0"/>
      <w:marRight w:val="0"/>
      <w:marTop w:val="0"/>
      <w:marBottom w:val="0"/>
      <w:divBdr>
        <w:top w:val="none" w:sz="0" w:space="0" w:color="auto"/>
        <w:left w:val="none" w:sz="0" w:space="0" w:color="auto"/>
        <w:bottom w:val="none" w:sz="0" w:space="0" w:color="auto"/>
        <w:right w:val="none" w:sz="0" w:space="0" w:color="auto"/>
      </w:divBdr>
    </w:div>
    <w:div w:id="1129125221">
      <w:bodyDiv w:val="1"/>
      <w:marLeft w:val="0"/>
      <w:marRight w:val="0"/>
      <w:marTop w:val="0"/>
      <w:marBottom w:val="0"/>
      <w:divBdr>
        <w:top w:val="none" w:sz="0" w:space="0" w:color="auto"/>
        <w:left w:val="none" w:sz="0" w:space="0" w:color="auto"/>
        <w:bottom w:val="none" w:sz="0" w:space="0" w:color="auto"/>
        <w:right w:val="none" w:sz="0" w:space="0" w:color="auto"/>
      </w:divBdr>
    </w:div>
    <w:div w:id="1132098297">
      <w:bodyDiv w:val="1"/>
      <w:marLeft w:val="0"/>
      <w:marRight w:val="0"/>
      <w:marTop w:val="0"/>
      <w:marBottom w:val="0"/>
      <w:divBdr>
        <w:top w:val="none" w:sz="0" w:space="0" w:color="auto"/>
        <w:left w:val="none" w:sz="0" w:space="0" w:color="auto"/>
        <w:bottom w:val="none" w:sz="0" w:space="0" w:color="auto"/>
        <w:right w:val="none" w:sz="0" w:space="0" w:color="auto"/>
      </w:divBdr>
    </w:div>
    <w:div w:id="1132165803">
      <w:bodyDiv w:val="1"/>
      <w:marLeft w:val="0"/>
      <w:marRight w:val="0"/>
      <w:marTop w:val="0"/>
      <w:marBottom w:val="0"/>
      <w:divBdr>
        <w:top w:val="none" w:sz="0" w:space="0" w:color="auto"/>
        <w:left w:val="none" w:sz="0" w:space="0" w:color="auto"/>
        <w:bottom w:val="none" w:sz="0" w:space="0" w:color="auto"/>
        <w:right w:val="none" w:sz="0" w:space="0" w:color="auto"/>
      </w:divBdr>
    </w:div>
    <w:div w:id="1132673157">
      <w:bodyDiv w:val="1"/>
      <w:marLeft w:val="0"/>
      <w:marRight w:val="0"/>
      <w:marTop w:val="0"/>
      <w:marBottom w:val="0"/>
      <w:divBdr>
        <w:top w:val="none" w:sz="0" w:space="0" w:color="auto"/>
        <w:left w:val="none" w:sz="0" w:space="0" w:color="auto"/>
        <w:bottom w:val="none" w:sz="0" w:space="0" w:color="auto"/>
        <w:right w:val="none" w:sz="0" w:space="0" w:color="auto"/>
      </w:divBdr>
    </w:div>
    <w:div w:id="1133332718">
      <w:bodyDiv w:val="1"/>
      <w:marLeft w:val="0"/>
      <w:marRight w:val="0"/>
      <w:marTop w:val="0"/>
      <w:marBottom w:val="0"/>
      <w:divBdr>
        <w:top w:val="none" w:sz="0" w:space="0" w:color="auto"/>
        <w:left w:val="none" w:sz="0" w:space="0" w:color="auto"/>
        <w:bottom w:val="none" w:sz="0" w:space="0" w:color="auto"/>
        <w:right w:val="none" w:sz="0" w:space="0" w:color="auto"/>
      </w:divBdr>
    </w:div>
    <w:div w:id="1133449649">
      <w:bodyDiv w:val="1"/>
      <w:marLeft w:val="0"/>
      <w:marRight w:val="0"/>
      <w:marTop w:val="0"/>
      <w:marBottom w:val="0"/>
      <w:divBdr>
        <w:top w:val="none" w:sz="0" w:space="0" w:color="auto"/>
        <w:left w:val="none" w:sz="0" w:space="0" w:color="auto"/>
        <w:bottom w:val="none" w:sz="0" w:space="0" w:color="auto"/>
        <w:right w:val="none" w:sz="0" w:space="0" w:color="auto"/>
      </w:divBdr>
    </w:div>
    <w:div w:id="1133601406">
      <w:bodyDiv w:val="1"/>
      <w:marLeft w:val="0"/>
      <w:marRight w:val="0"/>
      <w:marTop w:val="0"/>
      <w:marBottom w:val="0"/>
      <w:divBdr>
        <w:top w:val="none" w:sz="0" w:space="0" w:color="auto"/>
        <w:left w:val="none" w:sz="0" w:space="0" w:color="auto"/>
        <w:bottom w:val="none" w:sz="0" w:space="0" w:color="auto"/>
        <w:right w:val="none" w:sz="0" w:space="0" w:color="auto"/>
      </w:divBdr>
    </w:div>
    <w:div w:id="1133905716">
      <w:bodyDiv w:val="1"/>
      <w:marLeft w:val="0"/>
      <w:marRight w:val="0"/>
      <w:marTop w:val="0"/>
      <w:marBottom w:val="0"/>
      <w:divBdr>
        <w:top w:val="none" w:sz="0" w:space="0" w:color="auto"/>
        <w:left w:val="none" w:sz="0" w:space="0" w:color="auto"/>
        <w:bottom w:val="none" w:sz="0" w:space="0" w:color="auto"/>
        <w:right w:val="none" w:sz="0" w:space="0" w:color="auto"/>
      </w:divBdr>
    </w:div>
    <w:div w:id="1134982652">
      <w:bodyDiv w:val="1"/>
      <w:marLeft w:val="0"/>
      <w:marRight w:val="0"/>
      <w:marTop w:val="0"/>
      <w:marBottom w:val="0"/>
      <w:divBdr>
        <w:top w:val="none" w:sz="0" w:space="0" w:color="auto"/>
        <w:left w:val="none" w:sz="0" w:space="0" w:color="auto"/>
        <w:bottom w:val="none" w:sz="0" w:space="0" w:color="auto"/>
        <w:right w:val="none" w:sz="0" w:space="0" w:color="auto"/>
      </w:divBdr>
    </w:div>
    <w:div w:id="1135874315">
      <w:bodyDiv w:val="1"/>
      <w:marLeft w:val="0"/>
      <w:marRight w:val="0"/>
      <w:marTop w:val="0"/>
      <w:marBottom w:val="0"/>
      <w:divBdr>
        <w:top w:val="none" w:sz="0" w:space="0" w:color="auto"/>
        <w:left w:val="none" w:sz="0" w:space="0" w:color="auto"/>
        <w:bottom w:val="none" w:sz="0" w:space="0" w:color="auto"/>
        <w:right w:val="none" w:sz="0" w:space="0" w:color="auto"/>
      </w:divBdr>
    </w:div>
    <w:div w:id="1137070515">
      <w:bodyDiv w:val="1"/>
      <w:marLeft w:val="0"/>
      <w:marRight w:val="0"/>
      <w:marTop w:val="0"/>
      <w:marBottom w:val="0"/>
      <w:divBdr>
        <w:top w:val="none" w:sz="0" w:space="0" w:color="auto"/>
        <w:left w:val="none" w:sz="0" w:space="0" w:color="auto"/>
        <w:bottom w:val="none" w:sz="0" w:space="0" w:color="auto"/>
        <w:right w:val="none" w:sz="0" w:space="0" w:color="auto"/>
      </w:divBdr>
    </w:div>
    <w:div w:id="1137725248">
      <w:bodyDiv w:val="1"/>
      <w:marLeft w:val="0"/>
      <w:marRight w:val="0"/>
      <w:marTop w:val="0"/>
      <w:marBottom w:val="0"/>
      <w:divBdr>
        <w:top w:val="none" w:sz="0" w:space="0" w:color="auto"/>
        <w:left w:val="none" w:sz="0" w:space="0" w:color="auto"/>
        <w:bottom w:val="none" w:sz="0" w:space="0" w:color="auto"/>
        <w:right w:val="none" w:sz="0" w:space="0" w:color="auto"/>
      </w:divBdr>
    </w:div>
    <w:div w:id="1137726364">
      <w:bodyDiv w:val="1"/>
      <w:marLeft w:val="0"/>
      <w:marRight w:val="0"/>
      <w:marTop w:val="0"/>
      <w:marBottom w:val="0"/>
      <w:divBdr>
        <w:top w:val="none" w:sz="0" w:space="0" w:color="auto"/>
        <w:left w:val="none" w:sz="0" w:space="0" w:color="auto"/>
        <w:bottom w:val="none" w:sz="0" w:space="0" w:color="auto"/>
        <w:right w:val="none" w:sz="0" w:space="0" w:color="auto"/>
      </w:divBdr>
    </w:div>
    <w:div w:id="1137844867">
      <w:bodyDiv w:val="1"/>
      <w:marLeft w:val="0"/>
      <w:marRight w:val="0"/>
      <w:marTop w:val="0"/>
      <w:marBottom w:val="0"/>
      <w:divBdr>
        <w:top w:val="none" w:sz="0" w:space="0" w:color="auto"/>
        <w:left w:val="none" w:sz="0" w:space="0" w:color="auto"/>
        <w:bottom w:val="none" w:sz="0" w:space="0" w:color="auto"/>
        <w:right w:val="none" w:sz="0" w:space="0" w:color="auto"/>
      </w:divBdr>
    </w:div>
    <w:div w:id="1138062813">
      <w:bodyDiv w:val="1"/>
      <w:marLeft w:val="0"/>
      <w:marRight w:val="0"/>
      <w:marTop w:val="0"/>
      <w:marBottom w:val="0"/>
      <w:divBdr>
        <w:top w:val="none" w:sz="0" w:space="0" w:color="auto"/>
        <w:left w:val="none" w:sz="0" w:space="0" w:color="auto"/>
        <w:bottom w:val="none" w:sz="0" w:space="0" w:color="auto"/>
        <w:right w:val="none" w:sz="0" w:space="0" w:color="auto"/>
      </w:divBdr>
    </w:div>
    <w:div w:id="1138381556">
      <w:bodyDiv w:val="1"/>
      <w:marLeft w:val="0"/>
      <w:marRight w:val="0"/>
      <w:marTop w:val="0"/>
      <w:marBottom w:val="0"/>
      <w:divBdr>
        <w:top w:val="none" w:sz="0" w:space="0" w:color="auto"/>
        <w:left w:val="none" w:sz="0" w:space="0" w:color="auto"/>
        <w:bottom w:val="none" w:sz="0" w:space="0" w:color="auto"/>
        <w:right w:val="none" w:sz="0" w:space="0" w:color="auto"/>
      </w:divBdr>
    </w:div>
    <w:div w:id="1139104116">
      <w:bodyDiv w:val="1"/>
      <w:marLeft w:val="0"/>
      <w:marRight w:val="0"/>
      <w:marTop w:val="0"/>
      <w:marBottom w:val="0"/>
      <w:divBdr>
        <w:top w:val="none" w:sz="0" w:space="0" w:color="auto"/>
        <w:left w:val="none" w:sz="0" w:space="0" w:color="auto"/>
        <w:bottom w:val="none" w:sz="0" w:space="0" w:color="auto"/>
        <w:right w:val="none" w:sz="0" w:space="0" w:color="auto"/>
      </w:divBdr>
    </w:div>
    <w:div w:id="1141776870">
      <w:bodyDiv w:val="1"/>
      <w:marLeft w:val="0"/>
      <w:marRight w:val="0"/>
      <w:marTop w:val="0"/>
      <w:marBottom w:val="0"/>
      <w:divBdr>
        <w:top w:val="none" w:sz="0" w:space="0" w:color="auto"/>
        <w:left w:val="none" w:sz="0" w:space="0" w:color="auto"/>
        <w:bottom w:val="none" w:sz="0" w:space="0" w:color="auto"/>
        <w:right w:val="none" w:sz="0" w:space="0" w:color="auto"/>
      </w:divBdr>
    </w:div>
    <w:div w:id="1142649925">
      <w:bodyDiv w:val="1"/>
      <w:marLeft w:val="0"/>
      <w:marRight w:val="0"/>
      <w:marTop w:val="0"/>
      <w:marBottom w:val="0"/>
      <w:divBdr>
        <w:top w:val="none" w:sz="0" w:space="0" w:color="auto"/>
        <w:left w:val="none" w:sz="0" w:space="0" w:color="auto"/>
        <w:bottom w:val="none" w:sz="0" w:space="0" w:color="auto"/>
        <w:right w:val="none" w:sz="0" w:space="0" w:color="auto"/>
      </w:divBdr>
    </w:div>
    <w:div w:id="1143621843">
      <w:bodyDiv w:val="1"/>
      <w:marLeft w:val="0"/>
      <w:marRight w:val="0"/>
      <w:marTop w:val="0"/>
      <w:marBottom w:val="0"/>
      <w:divBdr>
        <w:top w:val="none" w:sz="0" w:space="0" w:color="auto"/>
        <w:left w:val="none" w:sz="0" w:space="0" w:color="auto"/>
        <w:bottom w:val="none" w:sz="0" w:space="0" w:color="auto"/>
        <w:right w:val="none" w:sz="0" w:space="0" w:color="auto"/>
      </w:divBdr>
    </w:div>
    <w:div w:id="1143811069">
      <w:bodyDiv w:val="1"/>
      <w:marLeft w:val="0"/>
      <w:marRight w:val="0"/>
      <w:marTop w:val="0"/>
      <w:marBottom w:val="0"/>
      <w:divBdr>
        <w:top w:val="none" w:sz="0" w:space="0" w:color="auto"/>
        <w:left w:val="none" w:sz="0" w:space="0" w:color="auto"/>
        <w:bottom w:val="none" w:sz="0" w:space="0" w:color="auto"/>
        <w:right w:val="none" w:sz="0" w:space="0" w:color="auto"/>
      </w:divBdr>
    </w:div>
    <w:div w:id="1145318391">
      <w:bodyDiv w:val="1"/>
      <w:marLeft w:val="0"/>
      <w:marRight w:val="0"/>
      <w:marTop w:val="0"/>
      <w:marBottom w:val="0"/>
      <w:divBdr>
        <w:top w:val="none" w:sz="0" w:space="0" w:color="auto"/>
        <w:left w:val="none" w:sz="0" w:space="0" w:color="auto"/>
        <w:bottom w:val="none" w:sz="0" w:space="0" w:color="auto"/>
        <w:right w:val="none" w:sz="0" w:space="0" w:color="auto"/>
      </w:divBdr>
    </w:div>
    <w:div w:id="1145510427">
      <w:bodyDiv w:val="1"/>
      <w:marLeft w:val="0"/>
      <w:marRight w:val="0"/>
      <w:marTop w:val="0"/>
      <w:marBottom w:val="0"/>
      <w:divBdr>
        <w:top w:val="none" w:sz="0" w:space="0" w:color="auto"/>
        <w:left w:val="none" w:sz="0" w:space="0" w:color="auto"/>
        <w:bottom w:val="none" w:sz="0" w:space="0" w:color="auto"/>
        <w:right w:val="none" w:sz="0" w:space="0" w:color="auto"/>
      </w:divBdr>
    </w:div>
    <w:div w:id="1145514375">
      <w:bodyDiv w:val="1"/>
      <w:marLeft w:val="0"/>
      <w:marRight w:val="0"/>
      <w:marTop w:val="0"/>
      <w:marBottom w:val="0"/>
      <w:divBdr>
        <w:top w:val="none" w:sz="0" w:space="0" w:color="auto"/>
        <w:left w:val="none" w:sz="0" w:space="0" w:color="auto"/>
        <w:bottom w:val="none" w:sz="0" w:space="0" w:color="auto"/>
        <w:right w:val="none" w:sz="0" w:space="0" w:color="auto"/>
      </w:divBdr>
    </w:div>
    <w:div w:id="1145657852">
      <w:bodyDiv w:val="1"/>
      <w:marLeft w:val="0"/>
      <w:marRight w:val="0"/>
      <w:marTop w:val="0"/>
      <w:marBottom w:val="0"/>
      <w:divBdr>
        <w:top w:val="none" w:sz="0" w:space="0" w:color="auto"/>
        <w:left w:val="none" w:sz="0" w:space="0" w:color="auto"/>
        <w:bottom w:val="none" w:sz="0" w:space="0" w:color="auto"/>
        <w:right w:val="none" w:sz="0" w:space="0" w:color="auto"/>
      </w:divBdr>
    </w:div>
    <w:div w:id="1145859007">
      <w:bodyDiv w:val="1"/>
      <w:marLeft w:val="0"/>
      <w:marRight w:val="0"/>
      <w:marTop w:val="0"/>
      <w:marBottom w:val="0"/>
      <w:divBdr>
        <w:top w:val="none" w:sz="0" w:space="0" w:color="auto"/>
        <w:left w:val="none" w:sz="0" w:space="0" w:color="auto"/>
        <w:bottom w:val="none" w:sz="0" w:space="0" w:color="auto"/>
        <w:right w:val="none" w:sz="0" w:space="0" w:color="auto"/>
      </w:divBdr>
    </w:div>
    <w:div w:id="1146166523">
      <w:bodyDiv w:val="1"/>
      <w:marLeft w:val="0"/>
      <w:marRight w:val="0"/>
      <w:marTop w:val="0"/>
      <w:marBottom w:val="0"/>
      <w:divBdr>
        <w:top w:val="none" w:sz="0" w:space="0" w:color="auto"/>
        <w:left w:val="none" w:sz="0" w:space="0" w:color="auto"/>
        <w:bottom w:val="none" w:sz="0" w:space="0" w:color="auto"/>
        <w:right w:val="none" w:sz="0" w:space="0" w:color="auto"/>
      </w:divBdr>
    </w:div>
    <w:div w:id="1146356015">
      <w:bodyDiv w:val="1"/>
      <w:marLeft w:val="0"/>
      <w:marRight w:val="0"/>
      <w:marTop w:val="0"/>
      <w:marBottom w:val="0"/>
      <w:divBdr>
        <w:top w:val="none" w:sz="0" w:space="0" w:color="auto"/>
        <w:left w:val="none" w:sz="0" w:space="0" w:color="auto"/>
        <w:bottom w:val="none" w:sz="0" w:space="0" w:color="auto"/>
        <w:right w:val="none" w:sz="0" w:space="0" w:color="auto"/>
      </w:divBdr>
    </w:div>
    <w:div w:id="1146896572">
      <w:bodyDiv w:val="1"/>
      <w:marLeft w:val="0"/>
      <w:marRight w:val="0"/>
      <w:marTop w:val="0"/>
      <w:marBottom w:val="0"/>
      <w:divBdr>
        <w:top w:val="none" w:sz="0" w:space="0" w:color="auto"/>
        <w:left w:val="none" w:sz="0" w:space="0" w:color="auto"/>
        <w:bottom w:val="none" w:sz="0" w:space="0" w:color="auto"/>
        <w:right w:val="none" w:sz="0" w:space="0" w:color="auto"/>
      </w:divBdr>
    </w:div>
    <w:div w:id="1147282019">
      <w:bodyDiv w:val="1"/>
      <w:marLeft w:val="0"/>
      <w:marRight w:val="0"/>
      <w:marTop w:val="0"/>
      <w:marBottom w:val="0"/>
      <w:divBdr>
        <w:top w:val="none" w:sz="0" w:space="0" w:color="auto"/>
        <w:left w:val="none" w:sz="0" w:space="0" w:color="auto"/>
        <w:bottom w:val="none" w:sz="0" w:space="0" w:color="auto"/>
        <w:right w:val="none" w:sz="0" w:space="0" w:color="auto"/>
      </w:divBdr>
    </w:div>
    <w:div w:id="1148324371">
      <w:bodyDiv w:val="1"/>
      <w:marLeft w:val="0"/>
      <w:marRight w:val="0"/>
      <w:marTop w:val="0"/>
      <w:marBottom w:val="0"/>
      <w:divBdr>
        <w:top w:val="none" w:sz="0" w:space="0" w:color="auto"/>
        <w:left w:val="none" w:sz="0" w:space="0" w:color="auto"/>
        <w:bottom w:val="none" w:sz="0" w:space="0" w:color="auto"/>
        <w:right w:val="none" w:sz="0" w:space="0" w:color="auto"/>
      </w:divBdr>
    </w:div>
    <w:div w:id="1150632111">
      <w:bodyDiv w:val="1"/>
      <w:marLeft w:val="0"/>
      <w:marRight w:val="0"/>
      <w:marTop w:val="0"/>
      <w:marBottom w:val="0"/>
      <w:divBdr>
        <w:top w:val="none" w:sz="0" w:space="0" w:color="auto"/>
        <w:left w:val="none" w:sz="0" w:space="0" w:color="auto"/>
        <w:bottom w:val="none" w:sz="0" w:space="0" w:color="auto"/>
        <w:right w:val="none" w:sz="0" w:space="0" w:color="auto"/>
      </w:divBdr>
    </w:div>
    <w:div w:id="1151210310">
      <w:bodyDiv w:val="1"/>
      <w:marLeft w:val="0"/>
      <w:marRight w:val="0"/>
      <w:marTop w:val="0"/>
      <w:marBottom w:val="0"/>
      <w:divBdr>
        <w:top w:val="none" w:sz="0" w:space="0" w:color="auto"/>
        <w:left w:val="none" w:sz="0" w:space="0" w:color="auto"/>
        <w:bottom w:val="none" w:sz="0" w:space="0" w:color="auto"/>
        <w:right w:val="none" w:sz="0" w:space="0" w:color="auto"/>
      </w:divBdr>
    </w:div>
    <w:div w:id="1151753419">
      <w:bodyDiv w:val="1"/>
      <w:marLeft w:val="0"/>
      <w:marRight w:val="0"/>
      <w:marTop w:val="0"/>
      <w:marBottom w:val="0"/>
      <w:divBdr>
        <w:top w:val="none" w:sz="0" w:space="0" w:color="auto"/>
        <w:left w:val="none" w:sz="0" w:space="0" w:color="auto"/>
        <w:bottom w:val="none" w:sz="0" w:space="0" w:color="auto"/>
        <w:right w:val="none" w:sz="0" w:space="0" w:color="auto"/>
      </w:divBdr>
    </w:div>
    <w:div w:id="1152913553">
      <w:bodyDiv w:val="1"/>
      <w:marLeft w:val="0"/>
      <w:marRight w:val="0"/>
      <w:marTop w:val="0"/>
      <w:marBottom w:val="0"/>
      <w:divBdr>
        <w:top w:val="none" w:sz="0" w:space="0" w:color="auto"/>
        <w:left w:val="none" w:sz="0" w:space="0" w:color="auto"/>
        <w:bottom w:val="none" w:sz="0" w:space="0" w:color="auto"/>
        <w:right w:val="none" w:sz="0" w:space="0" w:color="auto"/>
      </w:divBdr>
    </w:div>
    <w:div w:id="1155999157">
      <w:bodyDiv w:val="1"/>
      <w:marLeft w:val="0"/>
      <w:marRight w:val="0"/>
      <w:marTop w:val="0"/>
      <w:marBottom w:val="0"/>
      <w:divBdr>
        <w:top w:val="none" w:sz="0" w:space="0" w:color="auto"/>
        <w:left w:val="none" w:sz="0" w:space="0" w:color="auto"/>
        <w:bottom w:val="none" w:sz="0" w:space="0" w:color="auto"/>
        <w:right w:val="none" w:sz="0" w:space="0" w:color="auto"/>
      </w:divBdr>
    </w:div>
    <w:div w:id="1156991520">
      <w:bodyDiv w:val="1"/>
      <w:marLeft w:val="0"/>
      <w:marRight w:val="0"/>
      <w:marTop w:val="0"/>
      <w:marBottom w:val="0"/>
      <w:divBdr>
        <w:top w:val="none" w:sz="0" w:space="0" w:color="auto"/>
        <w:left w:val="none" w:sz="0" w:space="0" w:color="auto"/>
        <w:bottom w:val="none" w:sz="0" w:space="0" w:color="auto"/>
        <w:right w:val="none" w:sz="0" w:space="0" w:color="auto"/>
      </w:divBdr>
    </w:div>
    <w:div w:id="1157263170">
      <w:bodyDiv w:val="1"/>
      <w:marLeft w:val="0"/>
      <w:marRight w:val="0"/>
      <w:marTop w:val="0"/>
      <w:marBottom w:val="0"/>
      <w:divBdr>
        <w:top w:val="none" w:sz="0" w:space="0" w:color="auto"/>
        <w:left w:val="none" w:sz="0" w:space="0" w:color="auto"/>
        <w:bottom w:val="none" w:sz="0" w:space="0" w:color="auto"/>
        <w:right w:val="none" w:sz="0" w:space="0" w:color="auto"/>
      </w:divBdr>
    </w:div>
    <w:div w:id="1157960240">
      <w:bodyDiv w:val="1"/>
      <w:marLeft w:val="0"/>
      <w:marRight w:val="0"/>
      <w:marTop w:val="0"/>
      <w:marBottom w:val="0"/>
      <w:divBdr>
        <w:top w:val="none" w:sz="0" w:space="0" w:color="auto"/>
        <w:left w:val="none" w:sz="0" w:space="0" w:color="auto"/>
        <w:bottom w:val="none" w:sz="0" w:space="0" w:color="auto"/>
        <w:right w:val="none" w:sz="0" w:space="0" w:color="auto"/>
      </w:divBdr>
    </w:div>
    <w:div w:id="1158184445">
      <w:bodyDiv w:val="1"/>
      <w:marLeft w:val="0"/>
      <w:marRight w:val="0"/>
      <w:marTop w:val="0"/>
      <w:marBottom w:val="0"/>
      <w:divBdr>
        <w:top w:val="none" w:sz="0" w:space="0" w:color="auto"/>
        <w:left w:val="none" w:sz="0" w:space="0" w:color="auto"/>
        <w:bottom w:val="none" w:sz="0" w:space="0" w:color="auto"/>
        <w:right w:val="none" w:sz="0" w:space="0" w:color="auto"/>
      </w:divBdr>
    </w:div>
    <w:div w:id="1158301230">
      <w:bodyDiv w:val="1"/>
      <w:marLeft w:val="0"/>
      <w:marRight w:val="0"/>
      <w:marTop w:val="0"/>
      <w:marBottom w:val="0"/>
      <w:divBdr>
        <w:top w:val="none" w:sz="0" w:space="0" w:color="auto"/>
        <w:left w:val="none" w:sz="0" w:space="0" w:color="auto"/>
        <w:bottom w:val="none" w:sz="0" w:space="0" w:color="auto"/>
        <w:right w:val="none" w:sz="0" w:space="0" w:color="auto"/>
      </w:divBdr>
    </w:div>
    <w:div w:id="1159032699">
      <w:bodyDiv w:val="1"/>
      <w:marLeft w:val="0"/>
      <w:marRight w:val="0"/>
      <w:marTop w:val="0"/>
      <w:marBottom w:val="0"/>
      <w:divBdr>
        <w:top w:val="none" w:sz="0" w:space="0" w:color="auto"/>
        <w:left w:val="none" w:sz="0" w:space="0" w:color="auto"/>
        <w:bottom w:val="none" w:sz="0" w:space="0" w:color="auto"/>
        <w:right w:val="none" w:sz="0" w:space="0" w:color="auto"/>
      </w:divBdr>
    </w:div>
    <w:div w:id="1160581093">
      <w:bodyDiv w:val="1"/>
      <w:marLeft w:val="0"/>
      <w:marRight w:val="0"/>
      <w:marTop w:val="0"/>
      <w:marBottom w:val="0"/>
      <w:divBdr>
        <w:top w:val="none" w:sz="0" w:space="0" w:color="auto"/>
        <w:left w:val="none" w:sz="0" w:space="0" w:color="auto"/>
        <w:bottom w:val="none" w:sz="0" w:space="0" w:color="auto"/>
        <w:right w:val="none" w:sz="0" w:space="0" w:color="auto"/>
      </w:divBdr>
    </w:div>
    <w:div w:id="1161193035">
      <w:bodyDiv w:val="1"/>
      <w:marLeft w:val="0"/>
      <w:marRight w:val="0"/>
      <w:marTop w:val="0"/>
      <w:marBottom w:val="0"/>
      <w:divBdr>
        <w:top w:val="none" w:sz="0" w:space="0" w:color="auto"/>
        <w:left w:val="none" w:sz="0" w:space="0" w:color="auto"/>
        <w:bottom w:val="none" w:sz="0" w:space="0" w:color="auto"/>
        <w:right w:val="none" w:sz="0" w:space="0" w:color="auto"/>
      </w:divBdr>
    </w:div>
    <w:div w:id="1162816803">
      <w:bodyDiv w:val="1"/>
      <w:marLeft w:val="0"/>
      <w:marRight w:val="0"/>
      <w:marTop w:val="0"/>
      <w:marBottom w:val="0"/>
      <w:divBdr>
        <w:top w:val="none" w:sz="0" w:space="0" w:color="auto"/>
        <w:left w:val="none" w:sz="0" w:space="0" w:color="auto"/>
        <w:bottom w:val="none" w:sz="0" w:space="0" w:color="auto"/>
        <w:right w:val="none" w:sz="0" w:space="0" w:color="auto"/>
      </w:divBdr>
    </w:div>
    <w:div w:id="1163661791">
      <w:bodyDiv w:val="1"/>
      <w:marLeft w:val="0"/>
      <w:marRight w:val="0"/>
      <w:marTop w:val="0"/>
      <w:marBottom w:val="0"/>
      <w:divBdr>
        <w:top w:val="none" w:sz="0" w:space="0" w:color="auto"/>
        <w:left w:val="none" w:sz="0" w:space="0" w:color="auto"/>
        <w:bottom w:val="none" w:sz="0" w:space="0" w:color="auto"/>
        <w:right w:val="none" w:sz="0" w:space="0" w:color="auto"/>
      </w:divBdr>
    </w:div>
    <w:div w:id="1163740975">
      <w:bodyDiv w:val="1"/>
      <w:marLeft w:val="0"/>
      <w:marRight w:val="0"/>
      <w:marTop w:val="0"/>
      <w:marBottom w:val="0"/>
      <w:divBdr>
        <w:top w:val="none" w:sz="0" w:space="0" w:color="auto"/>
        <w:left w:val="none" w:sz="0" w:space="0" w:color="auto"/>
        <w:bottom w:val="none" w:sz="0" w:space="0" w:color="auto"/>
        <w:right w:val="none" w:sz="0" w:space="0" w:color="auto"/>
      </w:divBdr>
    </w:div>
    <w:div w:id="1165632725">
      <w:bodyDiv w:val="1"/>
      <w:marLeft w:val="0"/>
      <w:marRight w:val="0"/>
      <w:marTop w:val="0"/>
      <w:marBottom w:val="0"/>
      <w:divBdr>
        <w:top w:val="none" w:sz="0" w:space="0" w:color="auto"/>
        <w:left w:val="none" w:sz="0" w:space="0" w:color="auto"/>
        <w:bottom w:val="none" w:sz="0" w:space="0" w:color="auto"/>
        <w:right w:val="none" w:sz="0" w:space="0" w:color="auto"/>
      </w:divBdr>
    </w:div>
    <w:div w:id="1166435357">
      <w:bodyDiv w:val="1"/>
      <w:marLeft w:val="0"/>
      <w:marRight w:val="0"/>
      <w:marTop w:val="0"/>
      <w:marBottom w:val="0"/>
      <w:divBdr>
        <w:top w:val="none" w:sz="0" w:space="0" w:color="auto"/>
        <w:left w:val="none" w:sz="0" w:space="0" w:color="auto"/>
        <w:bottom w:val="none" w:sz="0" w:space="0" w:color="auto"/>
        <w:right w:val="none" w:sz="0" w:space="0" w:color="auto"/>
      </w:divBdr>
    </w:div>
    <w:div w:id="1166701559">
      <w:bodyDiv w:val="1"/>
      <w:marLeft w:val="0"/>
      <w:marRight w:val="0"/>
      <w:marTop w:val="0"/>
      <w:marBottom w:val="0"/>
      <w:divBdr>
        <w:top w:val="none" w:sz="0" w:space="0" w:color="auto"/>
        <w:left w:val="none" w:sz="0" w:space="0" w:color="auto"/>
        <w:bottom w:val="none" w:sz="0" w:space="0" w:color="auto"/>
        <w:right w:val="none" w:sz="0" w:space="0" w:color="auto"/>
      </w:divBdr>
    </w:div>
    <w:div w:id="1168405833">
      <w:bodyDiv w:val="1"/>
      <w:marLeft w:val="0"/>
      <w:marRight w:val="0"/>
      <w:marTop w:val="0"/>
      <w:marBottom w:val="0"/>
      <w:divBdr>
        <w:top w:val="none" w:sz="0" w:space="0" w:color="auto"/>
        <w:left w:val="none" w:sz="0" w:space="0" w:color="auto"/>
        <w:bottom w:val="none" w:sz="0" w:space="0" w:color="auto"/>
        <w:right w:val="none" w:sz="0" w:space="0" w:color="auto"/>
      </w:divBdr>
    </w:div>
    <w:div w:id="1168523615">
      <w:bodyDiv w:val="1"/>
      <w:marLeft w:val="0"/>
      <w:marRight w:val="0"/>
      <w:marTop w:val="0"/>
      <w:marBottom w:val="0"/>
      <w:divBdr>
        <w:top w:val="none" w:sz="0" w:space="0" w:color="auto"/>
        <w:left w:val="none" w:sz="0" w:space="0" w:color="auto"/>
        <w:bottom w:val="none" w:sz="0" w:space="0" w:color="auto"/>
        <w:right w:val="none" w:sz="0" w:space="0" w:color="auto"/>
      </w:divBdr>
    </w:div>
    <w:div w:id="1168904249">
      <w:bodyDiv w:val="1"/>
      <w:marLeft w:val="0"/>
      <w:marRight w:val="0"/>
      <w:marTop w:val="0"/>
      <w:marBottom w:val="0"/>
      <w:divBdr>
        <w:top w:val="none" w:sz="0" w:space="0" w:color="auto"/>
        <w:left w:val="none" w:sz="0" w:space="0" w:color="auto"/>
        <w:bottom w:val="none" w:sz="0" w:space="0" w:color="auto"/>
        <w:right w:val="none" w:sz="0" w:space="0" w:color="auto"/>
      </w:divBdr>
    </w:div>
    <w:div w:id="1169247238">
      <w:bodyDiv w:val="1"/>
      <w:marLeft w:val="0"/>
      <w:marRight w:val="0"/>
      <w:marTop w:val="0"/>
      <w:marBottom w:val="0"/>
      <w:divBdr>
        <w:top w:val="none" w:sz="0" w:space="0" w:color="auto"/>
        <w:left w:val="none" w:sz="0" w:space="0" w:color="auto"/>
        <w:bottom w:val="none" w:sz="0" w:space="0" w:color="auto"/>
        <w:right w:val="none" w:sz="0" w:space="0" w:color="auto"/>
      </w:divBdr>
    </w:div>
    <w:div w:id="1169904347">
      <w:bodyDiv w:val="1"/>
      <w:marLeft w:val="0"/>
      <w:marRight w:val="0"/>
      <w:marTop w:val="0"/>
      <w:marBottom w:val="0"/>
      <w:divBdr>
        <w:top w:val="none" w:sz="0" w:space="0" w:color="auto"/>
        <w:left w:val="none" w:sz="0" w:space="0" w:color="auto"/>
        <w:bottom w:val="none" w:sz="0" w:space="0" w:color="auto"/>
        <w:right w:val="none" w:sz="0" w:space="0" w:color="auto"/>
      </w:divBdr>
    </w:div>
    <w:div w:id="1172644724">
      <w:bodyDiv w:val="1"/>
      <w:marLeft w:val="0"/>
      <w:marRight w:val="0"/>
      <w:marTop w:val="0"/>
      <w:marBottom w:val="0"/>
      <w:divBdr>
        <w:top w:val="none" w:sz="0" w:space="0" w:color="auto"/>
        <w:left w:val="none" w:sz="0" w:space="0" w:color="auto"/>
        <w:bottom w:val="none" w:sz="0" w:space="0" w:color="auto"/>
        <w:right w:val="none" w:sz="0" w:space="0" w:color="auto"/>
      </w:divBdr>
    </w:div>
    <w:div w:id="1172797317">
      <w:bodyDiv w:val="1"/>
      <w:marLeft w:val="0"/>
      <w:marRight w:val="0"/>
      <w:marTop w:val="0"/>
      <w:marBottom w:val="0"/>
      <w:divBdr>
        <w:top w:val="none" w:sz="0" w:space="0" w:color="auto"/>
        <w:left w:val="none" w:sz="0" w:space="0" w:color="auto"/>
        <w:bottom w:val="none" w:sz="0" w:space="0" w:color="auto"/>
        <w:right w:val="none" w:sz="0" w:space="0" w:color="auto"/>
      </w:divBdr>
    </w:div>
    <w:div w:id="1173497082">
      <w:bodyDiv w:val="1"/>
      <w:marLeft w:val="0"/>
      <w:marRight w:val="0"/>
      <w:marTop w:val="0"/>
      <w:marBottom w:val="0"/>
      <w:divBdr>
        <w:top w:val="none" w:sz="0" w:space="0" w:color="auto"/>
        <w:left w:val="none" w:sz="0" w:space="0" w:color="auto"/>
        <w:bottom w:val="none" w:sz="0" w:space="0" w:color="auto"/>
        <w:right w:val="none" w:sz="0" w:space="0" w:color="auto"/>
      </w:divBdr>
    </w:div>
    <w:div w:id="1176653776">
      <w:bodyDiv w:val="1"/>
      <w:marLeft w:val="0"/>
      <w:marRight w:val="0"/>
      <w:marTop w:val="0"/>
      <w:marBottom w:val="0"/>
      <w:divBdr>
        <w:top w:val="none" w:sz="0" w:space="0" w:color="auto"/>
        <w:left w:val="none" w:sz="0" w:space="0" w:color="auto"/>
        <w:bottom w:val="none" w:sz="0" w:space="0" w:color="auto"/>
        <w:right w:val="none" w:sz="0" w:space="0" w:color="auto"/>
      </w:divBdr>
    </w:div>
    <w:div w:id="1177039976">
      <w:bodyDiv w:val="1"/>
      <w:marLeft w:val="0"/>
      <w:marRight w:val="0"/>
      <w:marTop w:val="0"/>
      <w:marBottom w:val="0"/>
      <w:divBdr>
        <w:top w:val="none" w:sz="0" w:space="0" w:color="auto"/>
        <w:left w:val="none" w:sz="0" w:space="0" w:color="auto"/>
        <w:bottom w:val="none" w:sz="0" w:space="0" w:color="auto"/>
        <w:right w:val="none" w:sz="0" w:space="0" w:color="auto"/>
      </w:divBdr>
    </w:div>
    <w:div w:id="1178034697">
      <w:bodyDiv w:val="1"/>
      <w:marLeft w:val="0"/>
      <w:marRight w:val="0"/>
      <w:marTop w:val="0"/>
      <w:marBottom w:val="0"/>
      <w:divBdr>
        <w:top w:val="none" w:sz="0" w:space="0" w:color="auto"/>
        <w:left w:val="none" w:sz="0" w:space="0" w:color="auto"/>
        <w:bottom w:val="none" w:sz="0" w:space="0" w:color="auto"/>
        <w:right w:val="none" w:sz="0" w:space="0" w:color="auto"/>
      </w:divBdr>
    </w:div>
    <w:div w:id="1178695769">
      <w:bodyDiv w:val="1"/>
      <w:marLeft w:val="0"/>
      <w:marRight w:val="0"/>
      <w:marTop w:val="0"/>
      <w:marBottom w:val="0"/>
      <w:divBdr>
        <w:top w:val="none" w:sz="0" w:space="0" w:color="auto"/>
        <w:left w:val="none" w:sz="0" w:space="0" w:color="auto"/>
        <w:bottom w:val="none" w:sz="0" w:space="0" w:color="auto"/>
        <w:right w:val="none" w:sz="0" w:space="0" w:color="auto"/>
      </w:divBdr>
    </w:div>
    <w:div w:id="1183933370">
      <w:bodyDiv w:val="1"/>
      <w:marLeft w:val="0"/>
      <w:marRight w:val="0"/>
      <w:marTop w:val="0"/>
      <w:marBottom w:val="0"/>
      <w:divBdr>
        <w:top w:val="none" w:sz="0" w:space="0" w:color="auto"/>
        <w:left w:val="none" w:sz="0" w:space="0" w:color="auto"/>
        <w:bottom w:val="none" w:sz="0" w:space="0" w:color="auto"/>
        <w:right w:val="none" w:sz="0" w:space="0" w:color="auto"/>
      </w:divBdr>
    </w:div>
    <w:div w:id="1183982368">
      <w:bodyDiv w:val="1"/>
      <w:marLeft w:val="0"/>
      <w:marRight w:val="0"/>
      <w:marTop w:val="0"/>
      <w:marBottom w:val="0"/>
      <w:divBdr>
        <w:top w:val="none" w:sz="0" w:space="0" w:color="auto"/>
        <w:left w:val="none" w:sz="0" w:space="0" w:color="auto"/>
        <w:bottom w:val="none" w:sz="0" w:space="0" w:color="auto"/>
        <w:right w:val="none" w:sz="0" w:space="0" w:color="auto"/>
      </w:divBdr>
    </w:div>
    <w:div w:id="1184826891">
      <w:bodyDiv w:val="1"/>
      <w:marLeft w:val="0"/>
      <w:marRight w:val="0"/>
      <w:marTop w:val="0"/>
      <w:marBottom w:val="0"/>
      <w:divBdr>
        <w:top w:val="none" w:sz="0" w:space="0" w:color="auto"/>
        <w:left w:val="none" w:sz="0" w:space="0" w:color="auto"/>
        <w:bottom w:val="none" w:sz="0" w:space="0" w:color="auto"/>
        <w:right w:val="none" w:sz="0" w:space="0" w:color="auto"/>
      </w:divBdr>
    </w:div>
    <w:div w:id="1186092558">
      <w:bodyDiv w:val="1"/>
      <w:marLeft w:val="0"/>
      <w:marRight w:val="0"/>
      <w:marTop w:val="0"/>
      <w:marBottom w:val="0"/>
      <w:divBdr>
        <w:top w:val="none" w:sz="0" w:space="0" w:color="auto"/>
        <w:left w:val="none" w:sz="0" w:space="0" w:color="auto"/>
        <w:bottom w:val="none" w:sz="0" w:space="0" w:color="auto"/>
        <w:right w:val="none" w:sz="0" w:space="0" w:color="auto"/>
      </w:divBdr>
    </w:div>
    <w:div w:id="1186403822">
      <w:bodyDiv w:val="1"/>
      <w:marLeft w:val="0"/>
      <w:marRight w:val="0"/>
      <w:marTop w:val="0"/>
      <w:marBottom w:val="0"/>
      <w:divBdr>
        <w:top w:val="none" w:sz="0" w:space="0" w:color="auto"/>
        <w:left w:val="none" w:sz="0" w:space="0" w:color="auto"/>
        <w:bottom w:val="none" w:sz="0" w:space="0" w:color="auto"/>
        <w:right w:val="none" w:sz="0" w:space="0" w:color="auto"/>
      </w:divBdr>
    </w:div>
    <w:div w:id="1186753443">
      <w:bodyDiv w:val="1"/>
      <w:marLeft w:val="0"/>
      <w:marRight w:val="0"/>
      <w:marTop w:val="0"/>
      <w:marBottom w:val="0"/>
      <w:divBdr>
        <w:top w:val="none" w:sz="0" w:space="0" w:color="auto"/>
        <w:left w:val="none" w:sz="0" w:space="0" w:color="auto"/>
        <w:bottom w:val="none" w:sz="0" w:space="0" w:color="auto"/>
        <w:right w:val="none" w:sz="0" w:space="0" w:color="auto"/>
      </w:divBdr>
    </w:div>
    <w:div w:id="1187907431">
      <w:bodyDiv w:val="1"/>
      <w:marLeft w:val="0"/>
      <w:marRight w:val="0"/>
      <w:marTop w:val="0"/>
      <w:marBottom w:val="0"/>
      <w:divBdr>
        <w:top w:val="none" w:sz="0" w:space="0" w:color="auto"/>
        <w:left w:val="none" w:sz="0" w:space="0" w:color="auto"/>
        <w:bottom w:val="none" w:sz="0" w:space="0" w:color="auto"/>
        <w:right w:val="none" w:sz="0" w:space="0" w:color="auto"/>
      </w:divBdr>
    </w:div>
    <w:div w:id="1188132836">
      <w:bodyDiv w:val="1"/>
      <w:marLeft w:val="0"/>
      <w:marRight w:val="0"/>
      <w:marTop w:val="0"/>
      <w:marBottom w:val="0"/>
      <w:divBdr>
        <w:top w:val="none" w:sz="0" w:space="0" w:color="auto"/>
        <w:left w:val="none" w:sz="0" w:space="0" w:color="auto"/>
        <w:bottom w:val="none" w:sz="0" w:space="0" w:color="auto"/>
        <w:right w:val="none" w:sz="0" w:space="0" w:color="auto"/>
      </w:divBdr>
    </w:div>
    <w:div w:id="1188715539">
      <w:bodyDiv w:val="1"/>
      <w:marLeft w:val="0"/>
      <w:marRight w:val="0"/>
      <w:marTop w:val="0"/>
      <w:marBottom w:val="0"/>
      <w:divBdr>
        <w:top w:val="none" w:sz="0" w:space="0" w:color="auto"/>
        <w:left w:val="none" w:sz="0" w:space="0" w:color="auto"/>
        <w:bottom w:val="none" w:sz="0" w:space="0" w:color="auto"/>
        <w:right w:val="none" w:sz="0" w:space="0" w:color="auto"/>
      </w:divBdr>
    </w:div>
    <w:div w:id="1189173630">
      <w:bodyDiv w:val="1"/>
      <w:marLeft w:val="0"/>
      <w:marRight w:val="0"/>
      <w:marTop w:val="0"/>
      <w:marBottom w:val="0"/>
      <w:divBdr>
        <w:top w:val="none" w:sz="0" w:space="0" w:color="auto"/>
        <w:left w:val="none" w:sz="0" w:space="0" w:color="auto"/>
        <w:bottom w:val="none" w:sz="0" w:space="0" w:color="auto"/>
        <w:right w:val="none" w:sz="0" w:space="0" w:color="auto"/>
      </w:divBdr>
    </w:div>
    <w:div w:id="1189220582">
      <w:bodyDiv w:val="1"/>
      <w:marLeft w:val="0"/>
      <w:marRight w:val="0"/>
      <w:marTop w:val="0"/>
      <w:marBottom w:val="0"/>
      <w:divBdr>
        <w:top w:val="none" w:sz="0" w:space="0" w:color="auto"/>
        <w:left w:val="none" w:sz="0" w:space="0" w:color="auto"/>
        <w:bottom w:val="none" w:sz="0" w:space="0" w:color="auto"/>
        <w:right w:val="none" w:sz="0" w:space="0" w:color="auto"/>
      </w:divBdr>
    </w:div>
    <w:div w:id="1190876279">
      <w:bodyDiv w:val="1"/>
      <w:marLeft w:val="0"/>
      <w:marRight w:val="0"/>
      <w:marTop w:val="0"/>
      <w:marBottom w:val="0"/>
      <w:divBdr>
        <w:top w:val="none" w:sz="0" w:space="0" w:color="auto"/>
        <w:left w:val="none" w:sz="0" w:space="0" w:color="auto"/>
        <w:bottom w:val="none" w:sz="0" w:space="0" w:color="auto"/>
        <w:right w:val="none" w:sz="0" w:space="0" w:color="auto"/>
      </w:divBdr>
    </w:div>
    <w:div w:id="1191069354">
      <w:bodyDiv w:val="1"/>
      <w:marLeft w:val="0"/>
      <w:marRight w:val="0"/>
      <w:marTop w:val="0"/>
      <w:marBottom w:val="0"/>
      <w:divBdr>
        <w:top w:val="none" w:sz="0" w:space="0" w:color="auto"/>
        <w:left w:val="none" w:sz="0" w:space="0" w:color="auto"/>
        <w:bottom w:val="none" w:sz="0" w:space="0" w:color="auto"/>
        <w:right w:val="none" w:sz="0" w:space="0" w:color="auto"/>
      </w:divBdr>
    </w:div>
    <w:div w:id="1191183584">
      <w:bodyDiv w:val="1"/>
      <w:marLeft w:val="0"/>
      <w:marRight w:val="0"/>
      <w:marTop w:val="0"/>
      <w:marBottom w:val="0"/>
      <w:divBdr>
        <w:top w:val="none" w:sz="0" w:space="0" w:color="auto"/>
        <w:left w:val="none" w:sz="0" w:space="0" w:color="auto"/>
        <w:bottom w:val="none" w:sz="0" w:space="0" w:color="auto"/>
        <w:right w:val="none" w:sz="0" w:space="0" w:color="auto"/>
      </w:divBdr>
    </w:div>
    <w:div w:id="1191721467">
      <w:bodyDiv w:val="1"/>
      <w:marLeft w:val="0"/>
      <w:marRight w:val="0"/>
      <w:marTop w:val="0"/>
      <w:marBottom w:val="0"/>
      <w:divBdr>
        <w:top w:val="none" w:sz="0" w:space="0" w:color="auto"/>
        <w:left w:val="none" w:sz="0" w:space="0" w:color="auto"/>
        <w:bottom w:val="none" w:sz="0" w:space="0" w:color="auto"/>
        <w:right w:val="none" w:sz="0" w:space="0" w:color="auto"/>
      </w:divBdr>
    </w:div>
    <w:div w:id="1192569360">
      <w:bodyDiv w:val="1"/>
      <w:marLeft w:val="0"/>
      <w:marRight w:val="0"/>
      <w:marTop w:val="0"/>
      <w:marBottom w:val="0"/>
      <w:divBdr>
        <w:top w:val="none" w:sz="0" w:space="0" w:color="auto"/>
        <w:left w:val="none" w:sz="0" w:space="0" w:color="auto"/>
        <w:bottom w:val="none" w:sz="0" w:space="0" w:color="auto"/>
        <w:right w:val="none" w:sz="0" w:space="0" w:color="auto"/>
      </w:divBdr>
    </w:div>
    <w:div w:id="1192766939">
      <w:bodyDiv w:val="1"/>
      <w:marLeft w:val="0"/>
      <w:marRight w:val="0"/>
      <w:marTop w:val="0"/>
      <w:marBottom w:val="0"/>
      <w:divBdr>
        <w:top w:val="none" w:sz="0" w:space="0" w:color="auto"/>
        <w:left w:val="none" w:sz="0" w:space="0" w:color="auto"/>
        <w:bottom w:val="none" w:sz="0" w:space="0" w:color="auto"/>
        <w:right w:val="none" w:sz="0" w:space="0" w:color="auto"/>
      </w:divBdr>
    </w:div>
    <w:div w:id="1193108963">
      <w:bodyDiv w:val="1"/>
      <w:marLeft w:val="0"/>
      <w:marRight w:val="0"/>
      <w:marTop w:val="0"/>
      <w:marBottom w:val="0"/>
      <w:divBdr>
        <w:top w:val="none" w:sz="0" w:space="0" w:color="auto"/>
        <w:left w:val="none" w:sz="0" w:space="0" w:color="auto"/>
        <w:bottom w:val="none" w:sz="0" w:space="0" w:color="auto"/>
        <w:right w:val="none" w:sz="0" w:space="0" w:color="auto"/>
      </w:divBdr>
    </w:div>
    <w:div w:id="1193684394">
      <w:bodyDiv w:val="1"/>
      <w:marLeft w:val="0"/>
      <w:marRight w:val="0"/>
      <w:marTop w:val="0"/>
      <w:marBottom w:val="0"/>
      <w:divBdr>
        <w:top w:val="none" w:sz="0" w:space="0" w:color="auto"/>
        <w:left w:val="none" w:sz="0" w:space="0" w:color="auto"/>
        <w:bottom w:val="none" w:sz="0" w:space="0" w:color="auto"/>
        <w:right w:val="none" w:sz="0" w:space="0" w:color="auto"/>
      </w:divBdr>
    </w:div>
    <w:div w:id="1194341925">
      <w:bodyDiv w:val="1"/>
      <w:marLeft w:val="0"/>
      <w:marRight w:val="0"/>
      <w:marTop w:val="0"/>
      <w:marBottom w:val="0"/>
      <w:divBdr>
        <w:top w:val="none" w:sz="0" w:space="0" w:color="auto"/>
        <w:left w:val="none" w:sz="0" w:space="0" w:color="auto"/>
        <w:bottom w:val="none" w:sz="0" w:space="0" w:color="auto"/>
        <w:right w:val="none" w:sz="0" w:space="0" w:color="auto"/>
      </w:divBdr>
    </w:div>
    <w:div w:id="1194424064">
      <w:bodyDiv w:val="1"/>
      <w:marLeft w:val="0"/>
      <w:marRight w:val="0"/>
      <w:marTop w:val="0"/>
      <w:marBottom w:val="0"/>
      <w:divBdr>
        <w:top w:val="none" w:sz="0" w:space="0" w:color="auto"/>
        <w:left w:val="none" w:sz="0" w:space="0" w:color="auto"/>
        <w:bottom w:val="none" w:sz="0" w:space="0" w:color="auto"/>
        <w:right w:val="none" w:sz="0" w:space="0" w:color="auto"/>
      </w:divBdr>
    </w:div>
    <w:div w:id="1194491279">
      <w:bodyDiv w:val="1"/>
      <w:marLeft w:val="0"/>
      <w:marRight w:val="0"/>
      <w:marTop w:val="0"/>
      <w:marBottom w:val="0"/>
      <w:divBdr>
        <w:top w:val="none" w:sz="0" w:space="0" w:color="auto"/>
        <w:left w:val="none" w:sz="0" w:space="0" w:color="auto"/>
        <w:bottom w:val="none" w:sz="0" w:space="0" w:color="auto"/>
        <w:right w:val="none" w:sz="0" w:space="0" w:color="auto"/>
      </w:divBdr>
    </w:div>
    <w:div w:id="1195267872">
      <w:bodyDiv w:val="1"/>
      <w:marLeft w:val="0"/>
      <w:marRight w:val="0"/>
      <w:marTop w:val="0"/>
      <w:marBottom w:val="0"/>
      <w:divBdr>
        <w:top w:val="none" w:sz="0" w:space="0" w:color="auto"/>
        <w:left w:val="none" w:sz="0" w:space="0" w:color="auto"/>
        <w:bottom w:val="none" w:sz="0" w:space="0" w:color="auto"/>
        <w:right w:val="none" w:sz="0" w:space="0" w:color="auto"/>
      </w:divBdr>
    </w:div>
    <w:div w:id="1195726857">
      <w:bodyDiv w:val="1"/>
      <w:marLeft w:val="0"/>
      <w:marRight w:val="0"/>
      <w:marTop w:val="0"/>
      <w:marBottom w:val="0"/>
      <w:divBdr>
        <w:top w:val="none" w:sz="0" w:space="0" w:color="auto"/>
        <w:left w:val="none" w:sz="0" w:space="0" w:color="auto"/>
        <w:bottom w:val="none" w:sz="0" w:space="0" w:color="auto"/>
        <w:right w:val="none" w:sz="0" w:space="0" w:color="auto"/>
      </w:divBdr>
    </w:div>
    <w:div w:id="1196960759">
      <w:bodyDiv w:val="1"/>
      <w:marLeft w:val="0"/>
      <w:marRight w:val="0"/>
      <w:marTop w:val="0"/>
      <w:marBottom w:val="0"/>
      <w:divBdr>
        <w:top w:val="none" w:sz="0" w:space="0" w:color="auto"/>
        <w:left w:val="none" w:sz="0" w:space="0" w:color="auto"/>
        <w:bottom w:val="none" w:sz="0" w:space="0" w:color="auto"/>
        <w:right w:val="none" w:sz="0" w:space="0" w:color="auto"/>
      </w:divBdr>
    </w:div>
    <w:div w:id="1197086718">
      <w:bodyDiv w:val="1"/>
      <w:marLeft w:val="0"/>
      <w:marRight w:val="0"/>
      <w:marTop w:val="0"/>
      <w:marBottom w:val="0"/>
      <w:divBdr>
        <w:top w:val="none" w:sz="0" w:space="0" w:color="auto"/>
        <w:left w:val="none" w:sz="0" w:space="0" w:color="auto"/>
        <w:bottom w:val="none" w:sz="0" w:space="0" w:color="auto"/>
        <w:right w:val="none" w:sz="0" w:space="0" w:color="auto"/>
      </w:divBdr>
    </w:div>
    <w:div w:id="1198933789">
      <w:bodyDiv w:val="1"/>
      <w:marLeft w:val="0"/>
      <w:marRight w:val="0"/>
      <w:marTop w:val="0"/>
      <w:marBottom w:val="0"/>
      <w:divBdr>
        <w:top w:val="none" w:sz="0" w:space="0" w:color="auto"/>
        <w:left w:val="none" w:sz="0" w:space="0" w:color="auto"/>
        <w:bottom w:val="none" w:sz="0" w:space="0" w:color="auto"/>
        <w:right w:val="none" w:sz="0" w:space="0" w:color="auto"/>
      </w:divBdr>
    </w:div>
    <w:div w:id="1199010841">
      <w:bodyDiv w:val="1"/>
      <w:marLeft w:val="0"/>
      <w:marRight w:val="0"/>
      <w:marTop w:val="0"/>
      <w:marBottom w:val="0"/>
      <w:divBdr>
        <w:top w:val="none" w:sz="0" w:space="0" w:color="auto"/>
        <w:left w:val="none" w:sz="0" w:space="0" w:color="auto"/>
        <w:bottom w:val="none" w:sz="0" w:space="0" w:color="auto"/>
        <w:right w:val="none" w:sz="0" w:space="0" w:color="auto"/>
      </w:divBdr>
    </w:div>
    <w:div w:id="1199050798">
      <w:bodyDiv w:val="1"/>
      <w:marLeft w:val="0"/>
      <w:marRight w:val="0"/>
      <w:marTop w:val="0"/>
      <w:marBottom w:val="0"/>
      <w:divBdr>
        <w:top w:val="none" w:sz="0" w:space="0" w:color="auto"/>
        <w:left w:val="none" w:sz="0" w:space="0" w:color="auto"/>
        <w:bottom w:val="none" w:sz="0" w:space="0" w:color="auto"/>
        <w:right w:val="none" w:sz="0" w:space="0" w:color="auto"/>
      </w:divBdr>
    </w:div>
    <w:div w:id="1201355394">
      <w:bodyDiv w:val="1"/>
      <w:marLeft w:val="0"/>
      <w:marRight w:val="0"/>
      <w:marTop w:val="0"/>
      <w:marBottom w:val="0"/>
      <w:divBdr>
        <w:top w:val="none" w:sz="0" w:space="0" w:color="auto"/>
        <w:left w:val="none" w:sz="0" w:space="0" w:color="auto"/>
        <w:bottom w:val="none" w:sz="0" w:space="0" w:color="auto"/>
        <w:right w:val="none" w:sz="0" w:space="0" w:color="auto"/>
      </w:divBdr>
    </w:div>
    <w:div w:id="1201745213">
      <w:bodyDiv w:val="1"/>
      <w:marLeft w:val="0"/>
      <w:marRight w:val="0"/>
      <w:marTop w:val="0"/>
      <w:marBottom w:val="0"/>
      <w:divBdr>
        <w:top w:val="none" w:sz="0" w:space="0" w:color="auto"/>
        <w:left w:val="none" w:sz="0" w:space="0" w:color="auto"/>
        <w:bottom w:val="none" w:sz="0" w:space="0" w:color="auto"/>
        <w:right w:val="none" w:sz="0" w:space="0" w:color="auto"/>
      </w:divBdr>
    </w:div>
    <w:div w:id="1203980214">
      <w:bodyDiv w:val="1"/>
      <w:marLeft w:val="0"/>
      <w:marRight w:val="0"/>
      <w:marTop w:val="0"/>
      <w:marBottom w:val="0"/>
      <w:divBdr>
        <w:top w:val="none" w:sz="0" w:space="0" w:color="auto"/>
        <w:left w:val="none" w:sz="0" w:space="0" w:color="auto"/>
        <w:bottom w:val="none" w:sz="0" w:space="0" w:color="auto"/>
        <w:right w:val="none" w:sz="0" w:space="0" w:color="auto"/>
      </w:divBdr>
    </w:div>
    <w:div w:id="1204444543">
      <w:bodyDiv w:val="1"/>
      <w:marLeft w:val="0"/>
      <w:marRight w:val="0"/>
      <w:marTop w:val="0"/>
      <w:marBottom w:val="0"/>
      <w:divBdr>
        <w:top w:val="none" w:sz="0" w:space="0" w:color="auto"/>
        <w:left w:val="none" w:sz="0" w:space="0" w:color="auto"/>
        <w:bottom w:val="none" w:sz="0" w:space="0" w:color="auto"/>
        <w:right w:val="none" w:sz="0" w:space="0" w:color="auto"/>
      </w:divBdr>
    </w:div>
    <w:div w:id="1206060762">
      <w:bodyDiv w:val="1"/>
      <w:marLeft w:val="0"/>
      <w:marRight w:val="0"/>
      <w:marTop w:val="0"/>
      <w:marBottom w:val="0"/>
      <w:divBdr>
        <w:top w:val="none" w:sz="0" w:space="0" w:color="auto"/>
        <w:left w:val="none" w:sz="0" w:space="0" w:color="auto"/>
        <w:bottom w:val="none" w:sz="0" w:space="0" w:color="auto"/>
        <w:right w:val="none" w:sz="0" w:space="0" w:color="auto"/>
      </w:divBdr>
    </w:div>
    <w:div w:id="1206796209">
      <w:bodyDiv w:val="1"/>
      <w:marLeft w:val="0"/>
      <w:marRight w:val="0"/>
      <w:marTop w:val="0"/>
      <w:marBottom w:val="0"/>
      <w:divBdr>
        <w:top w:val="none" w:sz="0" w:space="0" w:color="auto"/>
        <w:left w:val="none" w:sz="0" w:space="0" w:color="auto"/>
        <w:bottom w:val="none" w:sz="0" w:space="0" w:color="auto"/>
        <w:right w:val="none" w:sz="0" w:space="0" w:color="auto"/>
      </w:divBdr>
    </w:div>
    <w:div w:id="1206983194">
      <w:bodyDiv w:val="1"/>
      <w:marLeft w:val="0"/>
      <w:marRight w:val="0"/>
      <w:marTop w:val="0"/>
      <w:marBottom w:val="0"/>
      <w:divBdr>
        <w:top w:val="none" w:sz="0" w:space="0" w:color="auto"/>
        <w:left w:val="none" w:sz="0" w:space="0" w:color="auto"/>
        <w:bottom w:val="none" w:sz="0" w:space="0" w:color="auto"/>
        <w:right w:val="none" w:sz="0" w:space="0" w:color="auto"/>
      </w:divBdr>
    </w:div>
    <w:div w:id="1207180686">
      <w:bodyDiv w:val="1"/>
      <w:marLeft w:val="0"/>
      <w:marRight w:val="0"/>
      <w:marTop w:val="0"/>
      <w:marBottom w:val="0"/>
      <w:divBdr>
        <w:top w:val="none" w:sz="0" w:space="0" w:color="auto"/>
        <w:left w:val="none" w:sz="0" w:space="0" w:color="auto"/>
        <w:bottom w:val="none" w:sz="0" w:space="0" w:color="auto"/>
        <w:right w:val="none" w:sz="0" w:space="0" w:color="auto"/>
      </w:divBdr>
    </w:div>
    <w:div w:id="1207449306">
      <w:bodyDiv w:val="1"/>
      <w:marLeft w:val="0"/>
      <w:marRight w:val="0"/>
      <w:marTop w:val="0"/>
      <w:marBottom w:val="0"/>
      <w:divBdr>
        <w:top w:val="none" w:sz="0" w:space="0" w:color="auto"/>
        <w:left w:val="none" w:sz="0" w:space="0" w:color="auto"/>
        <w:bottom w:val="none" w:sz="0" w:space="0" w:color="auto"/>
        <w:right w:val="none" w:sz="0" w:space="0" w:color="auto"/>
      </w:divBdr>
    </w:div>
    <w:div w:id="1208761315">
      <w:bodyDiv w:val="1"/>
      <w:marLeft w:val="0"/>
      <w:marRight w:val="0"/>
      <w:marTop w:val="0"/>
      <w:marBottom w:val="0"/>
      <w:divBdr>
        <w:top w:val="none" w:sz="0" w:space="0" w:color="auto"/>
        <w:left w:val="none" w:sz="0" w:space="0" w:color="auto"/>
        <w:bottom w:val="none" w:sz="0" w:space="0" w:color="auto"/>
        <w:right w:val="none" w:sz="0" w:space="0" w:color="auto"/>
      </w:divBdr>
    </w:div>
    <w:div w:id="1209146886">
      <w:bodyDiv w:val="1"/>
      <w:marLeft w:val="0"/>
      <w:marRight w:val="0"/>
      <w:marTop w:val="0"/>
      <w:marBottom w:val="0"/>
      <w:divBdr>
        <w:top w:val="none" w:sz="0" w:space="0" w:color="auto"/>
        <w:left w:val="none" w:sz="0" w:space="0" w:color="auto"/>
        <w:bottom w:val="none" w:sz="0" w:space="0" w:color="auto"/>
        <w:right w:val="none" w:sz="0" w:space="0" w:color="auto"/>
      </w:divBdr>
    </w:div>
    <w:div w:id="1210000245">
      <w:bodyDiv w:val="1"/>
      <w:marLeft w:val="0"/>
      <w:marRight w:val="0"/>
      <w:marTop w:val="0"/>
      <w:marBottom w:val="0"/>
      <w:divBdr>
        <w:top w:val="none" w:sz="0" w:space="0" w:color="auto"/>
        <w:left w:val="none" w:sz="0" w:space="0" w:color="auto"/>
        <w:bottom w:val="none" w:sz="0" w:space="0" w:color="auto"/>
        <w:right w:val="none" w:sz="0" w:space="0" w:color="auto"/>
      </w:divBdr>
    </w:div>
    <w:div w:id="1210995562">
      <w:bodyDiv w:val="1"/>
      <w:marLeft w:val="0"/>
      <w:marRight w:val="0"/>
      <w:marTop w:val="0"/>
      <w:marBottom w:val="0"/>
      <w:divBdr>
        <w:top w:val="none" w:sz="0" w:space="0" w:color="auto"/>
        <w:left w:val="none" w:sz="0" w:space="0" w:color="auto"/>
        <w:bottom w:val="none" w:sz="0" w:space="0" w:color="auto"/>
        <w:right w:val="none" w:sz="0" w:space="0" w:color="auto"/>
      </w:divBdr>
    </w:div>
    <w:div w:id="1211040403">
      <w:bodyDiv w:val="1"/>
      <w:marLeft w:val="0"/>
      <w:marRight w:val="0"/>
      <w:marTop w:val="0"/>
      <w:marBottom w:val="0"/>
      <w:divBdr>
        <w:top w:val="none" w:sz="0" w:space="0" w:color="auto"/>
        <w:left w:val="none" w:sz="0" w:space="0" w:color="auto"/>
        <w:bottom w:val="none" w:sz="0" w:space="0" w:color="auto"/>
        <w:right w:val="none" w:sz="0" w:space="0" w:color="auto"/>
      </w:divBdr>
    </w:div>
    <w:div w:id="1211308231">
      <w:bodyDiv w:val="1"/>
      <w:marLeft w:val="0"/>
      <w:marRight w:val="0"/>
      <w:marTop w:val="0"/>
      <w:marBottom w:val="0"/>
      <w:divBdr>
        <w:top w:val="none" w:sz="0" w:space="0" w:color="auto"/>
        <w:left w:val="none" w:sz="0" w:space="0" w:color="auto"/>
        <w:bottom w:val="none" w:sz="0" w:space="0" w:color="auto"/>
        <w:right w:val="none" w:sz="0" w:space="0" w:color="auto"/>
      </w:divBdr>
    </w:div>
    <w:div w:id="1212230025">
      <w:bodyDiv w:val="1"/>
      <w:marLeft w:val="0"/>
      <w:marRight w:val="0"/>
      <w:marTop w:val="0"/>
      <w:marBottom w:val="0"/>
      <w:divBdr>
        <w:top w:val="none" w:sz="0" w:space="0" w:color="auto"/>
        <w:left w:val="none" w:sz="0" w:space="0" w:color="auto"/>
        <w:bottom w:val="none" w:sz="0" w:space="0" w:color="auto"/>
        <w:right w:val="none" w:sz="0" w:space="0" w:color="auto"/>
      </w:divBdr>
    </w:div>
    <w:div w:id="1214806538">
      <w:bodyDiv w:val="1"/>
      <w:marLeft w:val="0"/>
      <w:marRight w:val="0"/>
      <w:marTop w:val="0"/>
      <w:marBottom w:val="0"/>
      <w:divBdr>
        <w:top w:val="none" w:sz="0" w:space="0" w:color="auto"/>
        <w:left w:val="none" w:sz="0" w:space="0" w:color="auto"/>
        <w:bottom w:val="none" w:sz="0" w:space="0" w:color="auto"/>
        <w:right w:val="none" w:sz="0" w:space="0" w:color="auto"/>
      </w:divBdr>
    </w:div>
    <w:div w:id="1214848087">
      <w:bodyDiv w:val="1"/>
      <w:marLeft w:val="0"/>
      <w:marRight w:val="0"/>
      <w:marTop w:val="0"/>
      <w:marBottom w:val="0"/>
      <w:divBdr>
        <w:top w:val="none" w:sz="0" w:space="0" w:color="auto"/>
        <w:left w:val="none" w:sz="0" w:space="0" w:color="auto"/>
        <w:bottom w:val="none" w:sz="0" w:space="0" w:color="auto"/>
        <w:right w:val="none" w:sz="0" w:space="0" w:color="auto"/>
      </w:divBdr>
    </w:div>
    <w:div w:id="1215508363">
      <w:bodyDiv w:val="1"/>
      <w:marLeft w:val="0"/>
      <w:marRight w:val="0"/>
      <w:marTop w:val="0"/>
      <w:marBottom w:val="0"/>
      <w:divBdr>
        <w:top w:val="none" w:sz="0" w:space="0" w:color="auto"/>
        <w:left w:val="none" w:sz="0" w:space="0" w:color="auto"/>
        <w:bottom w:val="none" w:sz="0" w:space="0" w:color="auto"/>
        <w:right w:val="none" w:sz="0" w:space="0" w:color="auto"/>
      </w:divBdr>
    </w:div>
    <w:div w:id="1216743207">
      <w:bodyDiv w:val="1"/>
      <w:marLeft w:val="0"/>
      <w:marRight w:val="0"/>
      <w:marTop w:val="0"/>
      <w:marBottom w:val="0"/>
      <w:divBdr>
        <w:top w:val="none" w:sz="0" w:space="0" w:color="auto"/>
        <w:left w:val="none" w:sz="0" w:space="0" w:color="auto"/>
        <w:bottom w:val="none" w:sz="0" w:space="0" w:color="auto"/>
        <w:right w:val="none" w:sz="0" w:space="0" w:color="auto"/>
      </w:divBdr>
    </w:div>
    <w:div w:id="1218053905">
      <w:bodyDiv w:val="1"/>
      <w:marLeft w:val="0"/>
      <w:marRight w:val="0"/>
      <w:marTop w:val="0"/>
      <w:marBottom w:val="0"/>
      <w:divBdr>
        <w:top w:val="none" w:sz="0" w:space="0" w:color="auto"/>
        <w:left w:val="none" w:sz="0" w:space="0" w:color="auto"/>
        <w:bottom w:val="none" w:sz="0" w:space="0" w:color="auto"/>
        <w:right w:val="none" w:sz="0" w:space="0" w:color="auto"/>
      </w:divBdr>
    </w:div>
    <w:div w:id="1218130016">
      <w:bodyDiv w:val="1"/>
      <w:marLeft w:val="0"/>
      <w:marRight w:val="0"/>
      <w:marTop w:val="0"/>
      <w:marBottom w:val="0"/>
      <w:divBdr>
        <w:top w:val="none" w:sz="0" w:space="0" w:color="auto"/>
        <w:left w:val="none" w:sz="0" w:space="0" w:color="auto"/>
        <w:bottom w:val="none" w:sz="0" w:space="0" w:color="auto"/>
        <w:right w:val="none" w:sz="0" w:space="0" w:color="auto"/>
      </w:divBdr>
    </w:div>
    <w:div w:id="1218664941">
      <w:bodyDiv w:val="1"/>
      <w:marLeft w:val="0"/>
      <w:marRight w:val="0"/>
      <w:marTop w:val="0"/>
      <w:marBottom w:val="0"/>
      <w:divBdr>
        <w:top w:val="none" w:sz="0" w:space="0" w:color="auto"/>
        <w:left w:val="none" w:sz="0" w:space="0" w:color="auto"/>
        <w:bottom w:val="none" w:sz="0" w:space="0" w:color="auto"/>
        <w:right w:val="none" w:sz="0" w:space="0" w:color="auto"/>
      </w:divBdr>
    </w:div>
    <w:div w:id="1218786498">
      <w:bodyDiv w:val="1"/>
      <w:marLeft w:val="0"/>
      <w:marRight w:val="0"/>
      <w:marTop w:val="0"/>
      <w:marBottom w:val="0"/>
      <w:divBdr>
        <w:top w:val="none" w:sz="0" w:space="0" w:color="auto"/>
        <w:left w:val="none" w:sz="0" w:space="0" w:color="auto"/>
        <w:bottom w:val="none" w:sz="0" w:space="0" w:color="auto"/>
        <w:right w:val="none" w:sz="0" w:space="0" w:color="auto"/>
      </w:divBdr>
    </w:div>
    <w:div w:id="1218934452">
      <w:bodyDiv w:val="1"/>
      <w:marLeft w:val="0"/>
      <w:marRight w:val="0"/>
      <w:marTop w:val="0"/>
      <w:marBottom w:val="0"/>
      <w:divBdr>
        <w:top w:val="none" w:sz="0" w:space="0" w:color="auto"/>
        <w:left w:val="none" w:sz="0" w:space="0" w:color="auto"/>
        <w:bottom w:val="none" w:sz="0" w:space="0" w:color="auto"/>
        <w:right w:val="none" w:sz="0" w:space="0" w:color="auto"/>
      </w:divBdr>
    </w:div>
    <w:div w:id="1219902836">
      <w:bodyDiv w:val="1"/>
      <w:marLeft w:val="0"/>
      <w:marRight w:val="0"/>
      <w:marTop w:val="0"/>
      <w:marBottom w:val="0"/>
      <w:divBdr>
        <w:top w:val="none" w:sz="0" w:space="0" w:color="auto"/>
        <w:left w:val="none" w:sz="0" w:space="0" w:color="auto"/>
        <w:bottom w:val="none" w:sz="0" w:space="0" w:color="auto"/>
        <w:right w:val="none" w:sz="0" w:space="0" w:color="auto"/>
      </w:divBdr>
    </w:div>
    <w:div w:id="1220824197">
      <w:bodyDiv w:val="1"/>
      <w:marLeft w:val="0"/>
      <w:marRight w:val="0"/>
      <w:marTop w:val="0"/>
      <w:marBottom w:val="0"/>
      <w:divBdr>
        <w:top w:val="none" w:sz="0" w:space="0" w:color="auto"/>
        <w:left w:val="none" w:sz="0" w:space="0" w:color="auto"/>
        <w:bottom w:val="none" w:sz="0" w:space="0" w:color="auto"/>
        <w:right w:val="none" w:sz="0" w:space="0" w:color="auto"/>
      </w:divBdr>
    </w:div>
    <w:div w:id="1221096111">
      <w:bodyDiv w:val="1"/>
      <w:marLeft w:val="0"/>
      <w:marRight w:val="0"/>
      <w:marTop w:val="0"/>
      <w:marBottom w:val="0"/>
      <w:divBdr>
        <w:top w:val="none" w:sz="0" w:space="0" w:color="auto"/>
        <w:left w:val="none" w:sz="0" w:space="0" w:color="auto"/>
        <w:bottom w:val="none" w:sz="0" w:space="0" w:color="auto"/>
        <w:right w:val="none" w:sz="0" w:space="0" w:color="auto"/>
      </w:divBdr>
    </w:div>
    <w:div w:id="1221551202">
      <w:bodyDiv w:val="1"/>
      <w:marLeft w:val="0"/>
      <w:marRight w:val="0"/>
      <w:marTop w:val="0"/>
      <w:marBottom w:val="0"/>
      <w:divBdr>
        <w:top w:val="none" w:sz="0" w:space="0" w:color="auto"/>
        <w:left w:val="none" w:sz="0" w:space="0" w:color="auto"/>
        <w:bottom w:val="none" w:sz="0" w:space="0" w:color="auto"/>
        <w:right w:val="none" w:sz="0" w:space="0" w:color="auto"/>
      </w:divBdr>
    </w:div>
    <w:div w:id="1221864275">
      <w:bodyDiv w:val="1"/>
      <w:marLeft w:val="0"/>
      <w:marRight w:val="0"/>
      <w:marTop w:val="0"/>
      <w:marBottom w:val="0"/>
      <w:divBdr>
        <w:top w:val="none" w:sz="0" w:space="0" w:color="auto"/>
        <w:left w:val="none" w:sz="0" w:space="0" w:color="auto"/>
        <w:bottom w:val="none" w:sz="0" w:space="0" w:color="auto"/>
        <w:right w:val="none" w:sz="0" w:space="0" w:color="auto"/>
      </w:divBdr>
    </w:div>
    <w:div w:id="1222405069">
      <w:bodyDiv w:val="1"/>
      <w:marLeft w:val="0"/>
      <w:marRight w:val="0"/>
      <w:marTop w:val="0"/>
      <w:marBottom w:val="0"/>
      <w:divBdr>
        <w:top w:val="none" w:sz="0" w:space="0" w:color="auto"/>
        <w:left w:val="none" w:sz="0" w:space="0" w:color="auto"/>
        <w:bottom w:val="none" w:sz="0" w:space="0" w:color="auto"/>
        <w:right w:val="none" w:sz="0" w:space="0" w:color="auto"/>
      </w:divBdr>
    </w:div>
    <w:div w:id="1224606395">
      <w:bodyDiv w:val="1"/>
      <w:marLeft w:val="0"/>
      <w:marRight w:val="0"/>
      <w:marTop w:val="0"/>
      <w:marBottom w:val="0"/>
      <w:divBdr>
        <w:top w:val="none" w:sz="0" w:space="0" w:color="auto"/>
        <w:left w:val="none" w:sz="0" w:space="0" w:color="auto"/>
        <w:bottom w:val="none" w:sz="0" w:space="0" w:color="auto"/>
        <w:right w:val="none" w:sz="0" w:space="0" w:color="auto"/>
      </w:divBdr>
    </w:div>
    <w:div w:id="1226256093">
      <w:bodyDiv w:val="1"/>
      <w:marLeft w:val="0"/>
      <w:marRight w:val="0"/>
      <w:marTop w:val="0"/>
      <w:marBottom w:val="0"/>
      <w:divBdr>
        <w:top w:val="none" w:sz="0" w:space="0" w:color="auto"/>
        <w:left w:val="none" w:sz="0" w:space="0" w:color="auto"/>
        <w:bottom w:val="none" w:sz="0" w:space="0" w:color="auto"/>
        <w:right w:val="none" w:sz="0" w:space="0" w:color="auto"/>
      </w:divBdr>
    </w:div>
    <w:div w:id="1226453810">
      <w:bodyDiv w:val="1"/>
      <w:marLeft w:val="0"/>
      <w:marRight w:val="0"/>
      <w:marTop w:val="0"/>
      <w:marBottom w:val="0"/>
      <w:divBdr>
        <w:top w:val="none" w:sz="0" w:space="0" w:color="auto"/>
        <w:left w:val="none" w:sz="0" w:space="0" w:color="auto"/>
        <w:bottom w:val="none" w:sz="0" w:space="0" w:color="auto"/>
        <w:right w:val="none" w:sz="0" w:space="0" w:color="auto"/>
      </w:divBdr>
    </w:div>
    <w:div w:id="1226836819">
      <w:bodyDiv w:val="1"/>
      <w:marLeft w:val="0"/>
      <w:marRight w:val="0"/>
      <w:marTop w:val="0"/>
      <w:marBottom w:val="0"/>
      <w:divBdr>
        <w:top w:val="none" w:sz="0" w:space="0" w:color="auto"/>
        <w:left w:val="none" w:sz="0" w:space="0" w:color="auto"/>
        <w:bottom w:val="none" w:sz="0" w:space="0" w:color="auto"/>
        <w:right w:val="none" w:sz="0" w:space="0" w:color="auto"/>
      </w:divBdr>
    </w:div>
    <w:div w:id="1226985130">
      <w:bodyDiv w:val="1"/>
      <w:marLeft w:val="0"/>
      <w:marRight w:val="0"/>
      <w:marTop w:val="0"/>
      <w:marBottom w:val="0"/>
      <w:divBdr>
        <w:top w:val="none" w:sz="0" w:space="0" w:color="auto"/>
        <w:left w:val="none" w:sz="0" w:space="0" w:color="auto"/>
        <w:bottom w:val="none" w:sz="0" w:space="0" w:color="auto"/>
        <w:right w:val="none" w:sz="0" w:space="0" w:color="auto"/>
      </w:divBdr>
    </w:div>
    <w:div w:id="1227494651">
      <w:bodyDiv w:val="1"/>
      <w:marLeft w:val="0"/>
      <w:marRight w:val="0"/>
      <w:marTop w:val="0"/>
      <w:marBottom w:val="0"/>
      <w:divBdr>
        <w:top w:val="none" w:sz="0" w:space="0" w:color="auto"/>
        <w:left w:val="none" w:sz="0" w:space="0" w:color="auto"/>
        <w:bottom w:val="none" w:sz="0" w:space="0" w:color="auto"/>
        <w:right w:val="none" w:sz="0" w:space="0" w:color="auto"/>
      </w:divBdr>
    </w:div>
    <w:div w:id="1227642077">
      <w:bodyDiv w:val="1"/>
      <w:marLeft w:val="0"/>
      <w:marRight w:val="0"/>
      <w:marTop w:val="0"/>
      <w:marBottom w:val="0"/>
      <w:divBdr>
        <w:top w:val="none" w:sz="0" w:space="0" w:color="auto"/>
        <w:left w:val="none" w:sz="0" w:space="0" w:color="auto"/>
        <w:bottom w:val="none" w:sz="0" w:space="0" w:color="auto"/>
        <w:right w:val="none" w:sz="0" w:space="0" w:color="auto"/>
      </w:divBdr>
    </w:div>
    <w:div w:id="1228341424">
      <w:bodyDiv w:val="1"/>
      <w:marLeft w:val="0"/>
      <w:marRight w:val="0"/>
      <w:marTop w:val="0"/>
      <w:marBottom w:val="0"/>
      <w:divBdr>
        <w:top w:val="none" w:sz="0" w:space="0" w:color="auto"/>
        <w:left w:val="none" w:sz="0" w:space="0" w:color="auto"/>
        <w:bottom w:val="none" w:sz="0" w:space="0" w:color="auto"/>
        <w:right w:val="none" w:sz="0" w:space="0" w:color="auto"/>
      </w:divBdr>
    </w:div>
    <w:div w:id="1228802269">
      <w:bodyDiv w:val="1"/>
      <w:marLeft w:val="0"/>
      <w:marRight w:val="0"/>
      <w:marTop w:val="0"/>
      <w:marBottom w:val="0"/>
      <w:divBdr>
        <w:top w:val="none" w:sz="0" w:space="0" w:color="auto"/>
        <w:left w:val="none" w:sz="0" w:space="0" w:color="auto"/>
        <w:bottom w:val="none" w:sz="0" w:space="0" w:color="auto"/>
        <w:right w:val="none" w:sz="0" w:space="0" w:color="auto"/>
      </w:divBdr>
    </w:div>
    <w:div w:id="1229224266">
      <w:bodyDiv w:val="1"/>
      <w:marLeft w:val="0"/>
      <w:marRight w:val="0"/>
      <w:marTop w:val="0"/>
      <w:marBottom w:val="0"/>
      <w:divBdr>
        <w:top w:val="none" w:sz="0" w:space="0" w:color="auto"/>
        <w:left w:val="none" w:sz="0" w:space="0" w:color="auto"/>
        <w:bottom w:val="none" w:sz="0" w:space="0" w:color="auto"/>
        <w:right w:val="none" w:sz="0" w:space="0" w:color="auto"/>
      </w:divBdr>
    </w:div>
    <w:div w:id="1230380392">
      <w:bodyDiv w:val="1"/>
      <w:marLeft w:val="0"/>
      <w:marRight w:val="0"/>
      <w:marTop w:val="0"/>
      <w:marBottom w:val="0"/>
      <w:divBdr>
        <w:top w:val="none" w:sz="0" w:space="0" w:color="auto"/>
        <w:left w:val="none" w:sz="0" w:space="0" w:color="auto"/>
        <w:bottom w:val="none" w:sz="0" w:space="0" w:color="auto"/>
        <w:right w:val="none" w:sz="0" w:space="0" w:color="auto"/>
      </w:divBdr>
    </w:div>
    <w:div w:id="1231379702">
      <w:bodyDiv w:val="1"/>
      <w:marLeft w:val="0"/>
      <w:marRight w:val="0"/>
      <w:marTop w:val="0"/>
      <w:marBottom w:val="0"/>
      <w:divBdr>
        <w:top w:val="none" w:sz="0" w:space="0" w:color="auto"/>
        <w:left w:val="none" w:sz="0" w:space="0" w:color="auto"/>
        <w:bottom w:val="none" w:sz="0" w:space="0" w:color="auto"/>
        <w:right w:val="none" w:sz="0" w:space="0" w:color="auto"/>
      </w:divBdr>
    </w:div>
    <w:div w:id="1231766508">
      <w:bodyDiv w:val="1"/>
      <w:marLeft w:val="0"/>
      <w:marRight w:val="0"/>
      <w:marTop w:val="0"/>
      <w:marBottom w:val="0"/>
      <w:divBdr>
        <w:top w:val="none" w:sz="0" w:space="0" w:color="auto"/>
        <w:left w:val="none" w:sz="0" w:space="0" w:color="auto"/>
        <w:bottom w:val="none" w:sz="0" w:space="0" w:color="auto"/>
        <w:right w:val="none" w:sz="0" w:space="0" w:color="auto"/>
      </w:divBdr>
    </w:div>
    <w:div w:id="1231960512">
      <w:bodyDiv w:val="1"/>
      <w:marLeft w:val="0"/>
      <w:marRight w:val="0"/>
      <w:marTop w:val="0"/>
      <w:marBottom w:val="0"/>
      <w:divBdr>
        <w:top w:val="none" w:sz="0" w:space="0" w:color="auto"/>
        <w:left w:val="none" w:sz="0" w:space="0" w:color="auto"/>
        <w:bottom w:val="none" w:sz="0" w:space="0" w:color="auto"/>
        <w:right w:val="none" w:sz="0" w:space="0" w:color="auto"/>
      </w:divBdr>
    </w:div>
    <w:div w:id="1232889918">
      <w:bodyDiv w:val="1"/>
      <w:marLeft w:val="0"/>
      <w:marRight w:val="0"/>
      <w:marTop w:val="0"/>
      <w:marBottom w:val="0"/>
      <w:divBdr>
        <w:top w:val="none" w:sz="0" w:space="0" w:color="auto"/>
        <w:left w:val="none" w:sz="0" w:space="0" w:color="auto"/>
        <w:bottom w:val="none" w:sz="0" w:space="0" w:color="auto"/>
        <w:right w:val="none" w:sz="0" w:space="0" w:color="auto"/>
      </w:divBdr>
    </w:div>
    <w:div w:id="1234198245">
      <w:bodyDiv w:val="1"/>
      <w:marLeft w:val="0"/>
      <w:marRight w:val="0"/>
      <w:marTop w:val="0"/>
      <w:marBottom w:val="0"/>
      <w:divBdr>
        <w:top w:val="none" w:sz="0" w:space="0" w:color="auto"/>
        <w:left w:val="none" w:sz="0" w:space="0" w:color="auto"/>
        <w:bottom w:val="none" w:sz="0" w:space="0" w:color="auto"/>
        <w:right w:val="none" w:sz="0" w:space="0" w:color="auto"/>
      </w:divBdr>
    </w:div>
    <w:div w:id="1234199199">
      <w:bodyDiv w:val="1"/>
      <w:marLeft w:val="0"/>
      <w:marRight w:val="0"/>
      <w:marTop w:val="0"/>
      <w:marBottom w:val="0"/>
      <w:divBdr>
        <w:top w:val="none" w:sz="0" w:space="0" w:color="auto"/>
        <w:left w:val="none" w:sz="0" w:space="0" w:color="auto"/>
        <w:bottom w:val="none" w:sz="0" w:space="0" w:color="auto"/>
        <w:right w:val="none" w:sz="0" w:space="0" w:color="auto"/>
      </w:divBdr>
    </w:div>
    <w:div w:id="1234587310">
      <w:bodyDiv w:val="1"/>
      <w:marLeft w:val="0"/>
      <w:marRight w:val="0"/>
      <w:marTop w:val="0"/>
      <w:marBottom w:val="0"/>
      <w:divBdr>
        <w:top w:val="none" w:sz="0" w:space="0" w:color="auto"/>
        <w:left w:val="none" w:sz="0" w:space="0" w:color="auto"/>
        <w:bottom w:val="none" w:sz="0" w:space="0" w:color="auto"/>
        <w:right w:val="none" w:sz="0" w:space="0" w:color="auto"/>
      </w:divBdr>
    </w:div>
    <w:div w:id="1237278038">
      <w:bodyDiv w:val="1"/>
      <w:marLeft w:val="0"/>
      <w:marRight w:val="0"/>
      <w:marTop w:val="0"/>
      <w:marBottom w:val="0"/>
      <w:divBdr>
        <w:top w:val="none" w:sz="0" w:space="0" w:color="auto"/>
        <w:left w:val="none" w:sz="0" w:space="0" w:color="auto"/>
        <w:bottom w:val="none" w:sz="0" w:space="0" w:color="auto"/>
        <w:right w:val="none" w:sz="0" w:space="0" w:color="auto"/>
      </w:divBdr>
    </w:div>
    <w:div w:id="1238132409">
      <w:bodyDiv w:val="1"/>
      <w:marLeft w:val="0"/>
      <w:marRight w:val="0"/>
      <w:marTop w:val="0"/>
      <w:marBottom w:val="0"/>
      <w:divBdr>
        <w:top w:val="none" w:sz="0" w:space="0" w:color="auto"/>
        <w:left w:val="none" w:sz="0" w:space="0" w:color="auto"/>
        <w:bottom w:val="none" w:sz="0" w:space="0" w:color="auto"/>
        <w:right w:val="none" w:sz="0" w:space="0" w:color="auto"/>
      </w:divBdr>
    </w:div>
    <w:div w:id="1239288675">
      <w:bodyDiv w:val="1"/>
      <w:marLeft w:val="0"/>
      <w:marRight w:val="0"/>
      <w:marTop w:val="0"/>
      <w:marBottom w:val="0"/>
      <w:divBdr>
        <w:top w:val="none" w:sz="0" w:space="0" w:color="auto"/>
        <w:left w:val="none" w:sz="0" w:space="0" w:color="auto"/>
        <w:bottom w:val="none" w:sz="0" w:space="0" w:color="auto"/>
        <w:right w:val="none" w:sz="0" w:space="0" w:color="auto"/>
      </w:divBdr>
    </w:div>
    <w:div w:id="1239634334">
      <w:bodyDiv w:val="1"/>
      <w:marLeft w:val="0"/>
      <w:marRight w:val="0"/>
      <w:marTop w:val="0"/>
      <w:marBottom w:val="0"/>
      <w:divBdr>
        <w:top w:val="none" w:sz="0" w:space="0" w:color="auto"/>
        <w:left w:val="none" w:sz="0" w:space="0" w:color="auto"/>
        <w:bottom w:val="none" w:sz="0" w:space="0" w:color="auto"/>
        <w:right w:val="none" w:sz="0" w:space="0" w:color="auto"/>
      </w:divBdr>
    </w:div>
    <w:div w:id="1240483421">
      <w:bodyDiv w:val="1"/>
      <w:marLeft w:val="0"/>
      <w:marRight w:val="0"/>
      <w:marTop w:val="0"/>
      <w:marBottom w:val="0"/>
      <w:divBdr>
        <w:top w:val="none" w:sz="0" w:space="0" w:color="auto"/>
        <w:left w:val="none" w:sz="0" w:space="0" w:color="auto"/>
        <w:bottom w:val="none" w:sz="0" w:space="0" w:color="auto"/>
        <w:right w:val="none" w:sz="0" w:space="0" w:color="auto"/>
      </w:divBdr>
    </w:div>
    <w:div w:id="1240598679">
      <w:bodyDiv w:val="1"/>
      <w:marLeft w:val="0"/>
      <w:marRight w:val="0"/>
      <w:marTop w:val="0"/>
      <w:marBottom w:val="0"/>
      <w:divBdr>
        <w:top w:val="none" w:sz="0" w:space="0" w:color="auto"/>
        <w:left w:val="none" w:sz="0" w:space="0" w:color="auto"/>
        <w:bottom w:val="none" w:sz="0" w:space="0" w:color="auto"/>
        <w:right w:val="none" w:sz="0" w:space="0" w:color="auto"/>
      </w:divBdr>
    </w:div>
    <w:div w:id="1240754890">
      <w:bodyDiv w:val="1"/>
      <w:marLeft w:val="0"/>
      <w:marRight w:val="0"/>
      <w:marTop w:val="0"/>
      <w:marBottom w:val="0"/>
      <w:divBdr>
        <w:top w:val="none" w:sz="0" w:space="0" w:color="auto"/>
        <w:left w:val="none" w:sz="0" w:space="0" w:color="auto"/>
        <w:bottom w:val="none" w:sz="0" w:space="0" w:color="auto"/>
        <w:right w:val="none" w:sz="0" w:space="0" w:color="auto"/>
      </w:divBdr>
    </w:div>
    <w:div w:id="1243686606">
      <w:bodyDiv w:val="1"/>
      <w:marLeft w:val="0"/>
      <w:marRight w:val="0"/>
      <w:marTop w:val="0"/>
      <w:marBottom w:val="0"/>
      <w:divBdr>
        <w:top w:val="none" w:sz="0" w:space="0" w:color="auto"/>
        <w:left w:val="none" w:sz="0" w:space="0" w:color="auto"/>
        <w:bottom w:val="none" w:sz="0" w:space="0" w:color="auto"/>
        <w:right w:val="none" w:sz="0" w:space="0" w:color="auto"/>
      </w:divBdr>
    </w:div>
    <w:div w:id="1245870754">
      <w:bodyDiv w:val="1"/>
      <w:marLeft w:val="0"/>
      <w:marRight w:val="0"/>
      <w:marTop w:val="0"/>
      <w:marBottom w:val="0"/>
      <w:divBdr>
        <w:top w:val="none" w:sz="0" w:space="0" w:color="auto"/>
        <w:left w:val="none" w:sz="0" w:space="0" w:color="auto"/>
        <w:bottom w:val="none" w:sz="0" w:space="0" w:color="auto"/>
        <w:right w:val="none" w:sz="0" w:space="0" w:color="auto"/>
      </w:divBdr>
    </w:div>
    <w:div w:id="1246762707">
      <w:bodyDiv w:val="1"/>
      <w:marLeft w:val="0"/>
      <w:marRight w:val="0"/>
      <w:marTop w:val="0"/>
      <w:marBottom w:val="0"/>
      <w:divBdr>
        <w:top w:val="none" w:sz="0" w:space="0" w:color="auto"/>
        <w:left w:val="none" w:sz="0" w:space="0" w:color="auto"/>
        <w:bottom w:val="none" w:sz="0" w:space="0" w:color="auto"/>
        <w:right w:val="none" w:sz="0" w:space="0" w:color="auto"/>
      </w:divBdr>
    </w:div>
    <w:div w:id="1246917504">
      <w:bodyDiv w:val="1"/>
      <w:marLeft w:val="0"/>
      <w:marRight w:val="0"/>
      <w:marTop w:val="0"/>
      <w:marBottom w:val="0"/>
      <w:divBdr>
        <w:top w:val="none" w:sz="0" w:space="0" w:color="auto"/>
        <w:left w:val="none" w:sz="0" w:space="0" w:color="auto"/>
        <w:bottom w:val="none" w:sz="0" w:space="0" w:color="auto"/>
        <w:right w:val="none" w:sz="0" w:space="0" w:color="auto"/>
      </w:divBdr>
    </w:div>
    <w:div w:id="1247687372">
      <w:bodyDiv w:val="1"/>
      <w:marLeft w:val="0"/>
      <w:marRight w:val="0"/>
      <w:marTop w:val="0"/>
      <w:marBottom w:val="0"/>
      <w:divBdr>
        <w:top w:val="none" w:sz="0" w:space="0" w:color="auto"/>
        <w:left w:val="none" w:sz="0" w:space="0" w:color="auto"/>
        <w:bottom w:val="none" w:sz="0" w:space="0" w:color="auto"/>
        <w:right w:val="none" w:sz="0" w:space="0" w:color="auto"/>
      </w:divBdr>
    </w:div>
    <w:div w:id="1248417505">
      <w:bodyDiv w:val="1"/>
      <w:marLeft w:val="0"/>
      <w:marRight w:val="0"/>
      <w:marTop w:val="0"/>
      <w:marBottom w:val="0"/>
      <w:divBdr>
        <w:top w:val="none" w:sz="0" w:space="0" w:color="auto"/>
        <w:left w:val="none" w:sz="0" w:space="0" w:color="auto"/>
        <w:bottom w:val="none" w:sz="0" w:space="0" w:color="auto"/>
        <w:right w:val="none" w:sz="0" w:space="0" w:color="auto"/>
      </w:divBdr>
    </w:div>
    <w:div w:id="1249073794">
      <w:bodyDiv w:val="1"/>
      <w:marLeft w:val="0"/>
      <w:marRight w:val="0"/>
      <w:marTop w:val="0"/>
      <w:marBottom w:val="0"/>
      <w:divBdr>
        <w:top w:val="none" w:sz="0" w:space="0" w:color="auto"/>
        <w:left w:val="none" w:sz="0" w:space="0" w:color="auto"/>
        <w:bottom w:val="none" w:sz="0" w:space="0" w:color="auto"/>
        <w:right w:val="none" w:sz="0" w:space="0" w:color="auto"/>
      </w:divBdr>
    </w:div>
    <w:div w:id="1249340746">
      <w:bodyDiv w:val="1"/>
      <w:marLeft w:val="0"/>
      <w:marRight w:val="0"/>
      <w:marTop w:val="0"/>
      <w:marBottom w:val="0"/>
      <w:divBdr>
        <w:top w:val="none" w:sz="0" w:space="0" w:color="auto"/>
        <w:left w:val="none" w:sz="0" w:space="0" w:color="auto"/>
        <w:bottom w:val="none" w:sz="0" w:space="0" w:color="auto"/>
        <w:right w:val="none" w:sz="0" w:space="0" w:color="auto"/>
      </w:divBdr>
    </w:div>
    <w:div w:id="1250433689">
      <w:bodyDiv w:val="1"/>
      <w:marLeft w:val="0"/>
      <w:marRight w:val="0"/>
      <w:marTop w:val="0"/>
      <w:marBottom w:val="0"/>
      <w:divBdr>
        <w:top w:val="none" w:sz="0" w:space="0" w:color="auto"/>
        <w:left w:val="none" w:sz="0" w:space="0" w:color="auto"/>
        <w:bottom w:val="none" w:sz="0" w:space="0" w:color="auto"/>
        <w:right w:val="none" w:sz="0" w:space="0" w:color="auto"/>
      </w:divBdr>
    </w:div>
    <w:div w:id="1250504323">
      <w:bodyDiv w:val="1"/>
      <w:marLeft w:val="0"/>
      <w:marRight w:val="0"/>
      <w:marTop w:val="0"/>
      <w:marBottom w:val="0"/>
      <w:divBdr>
        <w:top w:val="none" w:sz="0" w:space="0" w:color="auto"/>
        <w:left w:val="none" w:sz="0" w:space="0" w:color="auto"/>
        <w:bottom w:val="none" w:sz="0" w:space="0" w:color="auto"/>
        <w:right w:val="none" w:sz="0" w:space="0" w:color="auto"/>
      </w:divBdr>
    </w:div>
    <w:div w:id="1251082282">
      <w:bodyDiv w:val="1"/>
      <w:marLeft w:val="0"/>
      <w:marRight w:val="0"/>
      <w:marTop w:val="0"/>
      <w:marBottom w:val="0"/>
      <w:divBdr>
        <w:top w:val="none" w:sz="0" w:space="0" w:color="auto"/>
        <w:left w:val="none" w:sz="0" w:space="0" w:color="auto"/>
        <w:bottom w:val="none" w:sz="0" w:space="0" w:color="auto"/>
        <w:right w:val="none" w:sz="0" w:space="0" w:color="auto"/>
      </w:divBdr>
    </w:div>
    <w:div w:id="1251694462">
      <w:bodyDiv w:val="1"/>
      <w:marLeft w:val="0"/>
      <w:marRight w:val="0"/>
      <w:marTop w:val="0"/>
      <w:marBottom w:val="0"/>
      <w:divBdr>
        <w:top w:val="none" w:sz="0" w:space="0" w:color="auto"/>
        <w:left w:val="none" w:sz="0" w:space="0" w:color="auto"/>
        <w:bottom w:val="none" w:sz="0" w:space="0" w:color="auto"/>
        <w:right w:val="none" w:sz="0" w:space="0" w:color="auto"/>
      </w:divBdr>
    </w:div>
    <w:div w:id="1253667209">
      <w:bodyDiv w:val="1"/>
      <w:marLeft w:val="0"/>
      <w:marRight w:val="0"/>
      <w:marTop w:val="0"/>
      <w:marBottom w:val="0"/>
      <w:divBdr>
        <w:top w:val="none" w:sz="0" w:space="0" w:color="auto"/>
        <w:left w:val="none" w:sz="0" w:space="0" w:color="auto"/>
        <w:bottom w:val="none" w:sz="0" w:space="0" w:color="auto"/>
        <w:right w:val="none" w:sz="0" w:space="0" w:color="auto"/>
      </w:divBdr>
    </w:div>
    <w:div w:id="1254775627">
      <w:bodyDiv w:val="1"/>
      <w:marLeft w:val="0"/>
      <w:marRight w:val="0"/>
      <w:marTop w:val="0"/>
      <w:marBottom w:val="0"/>
      <w:divBdr>
        <w:top w:val="none" w:sz="0" w:space="0" w:color="auto"/>
        <w:left w:val="none" w:sz="0" w:space="0" w:color="auto"/>
        <w:bottom w:val="none" w:sz="0" w:space="0" w:color="auto"/>
        <w:right w:val="none" w:sz="0" w:space="0" w:color="auto"/>
      </w:divBdr>
    </w:div>
    <w:div w:id="1254974989">
      <w:bodyDiv w:val="1"/>
      <w:marLeft w:val="0"/>
      <w:marRight w:val="0"/>
      <w:marTop w:val="0"/>
      <w:marBottom w:val="0"/>
      <w:divBdr>
        <w:top w:val="none" w:sz="0" w:space="0" w:color="auto"/>
        <w:left w:val="none" w:sz="0" w:space="0" w:color="auto"/>
        <w:bottom w:val="none" w:sz="0" w:space="0" w:color="auto"/>
        <w:right w:val="none" w:sz="0" w:space="0" w:color="auto"/>
      </w:divBdr>
    </w:div>
    <w:div w:id="1255015627">
      <w:bodyDiv w:val="1"/>
      <w:marLeft w:val="0"/>
      <w:marRight w:val="0"/>
      <w:marTop w:val="0"/>
      <w:marBottom w:val="0"/>
      <w:divBdr>
        <w:top w:val="none" w:sz="0" w:space="0" w:color="auto"/>
        <w:left w:val="none" w:sz="0" w:space="0" w:color="auto"/>
        <w:bottom w:val="none" w:sz="0" w:space="0" w:color="auto"/>
        <w:right w:val="none" w:sz="0" w:space="0" w:color="auto"/>
      </w:divBdr>
    </w:div>
    <w:div w:id="1256286937">
      <w:bodyDiv w:val="1"/>
      <w:marLeft w:val="0"/>
      <w:marRight w:val="0"/>
      <w:marTop w:val="0"/>
      <w:marBottom w:val="0"/>
      <w:divBdr>
        <w:top w:val="none" w:sz="0" w:space="0" w:color="auto"/>
        <w:left w:val="none" w:sz="0" w:space="0" w:color="auto"/>
        <w:bottom w:val="none" w:sz="0" w:space="0" w:color="auto"/>
        <w:right w:val="none" w:sz="0" w:space="0" w:color="auto"/>
      </w:divBdr>
    </w:div>
    <w:div w:id="1256744860">
      <w:bodyDiv w:val="1"/>
      <w:marLeft w:val="0"/>
      <w:marRight w:val="0"/>
      <w:marTop w:val="0"/>
      <w:marBottom w:val="0"/>
      <w:divBdr>
        <w:top w:val="none" w:sz="0" w:space="0" w:color="auto"/>
        <w:left w:val="none" w:sz="0" w:space="0" w:color="auto"/>
        <w:bottom w:val="none" w:sz="0" w:space="0" w:color="auto"/>
        <w:right w:val="none" w:sz="0" w:space="0" w:color="auto"/>
      </w:divBdr>
    </w:div>
    <w:div w:id="1257403833">
      <w:bodyDiv w:val="1"/>
      <w:marLeft w:val="0"/>
      <w:marRight w:val="0"/>
      <w:marTop w:val="0"/>
      <w:marBottom w:val="0"/>
      <w:divBdr>
        <w:top w:val="none" w:sz="0" w:space="0" w:color="auto"/>
        <w:left w:val="none" w:sz="0" w:space="0" w:color="auto"/>
        <w:bottom w:val="none" w:sz="0" w:space="0" w:color="auto"/>
        <w:right w:val="none" w:sz="0" w:space="0" w:color="auto"/>
      </w:divBdr>
    </w:div>
    <w:div w:id="1258517536">
      <w:bodyDiv w:val="1"/>
      <w:marLeft w:val="0"/>
      <w:marRight w:val="0"/>
      <w:marTop w:val="0"/>
      <w:marBottom w:val="0"/>
      <w:divBdr>
        <w:top w:val="none" w:sz="0" w:space="0" w:color="auto"/>
        <w:left w:val="none" w:sz="0" w:space="0" w:color="auto"/>
        <w:bottom w:val="none" w:sz="0" w:space="0" w:color="auto"/>
        <w:right w:val="none" w:sz="0" w:space="0" w:color="auto"/>
      </w:divBdr>
    </w:div>
    <w:div w:id="1258557330">
      <w:bodyDiv w:val="1"/>
      <w:marLeft w:val="0"/>
      <w:marRight w:val="0"/>
      <w:marTop w:val="0"/>
      <w:marBottom w:val="0"/>
      <w:divBdr>
        <w:top w:val="none" w:sz="0" w:space="0" w:color="auto"/>
        <w:left w:val="none" w:sz="0" w:space="0" w:color="auto"/>
        <w:bottom w:val="none" w:sz="0" w:space="0" w:color="auto"/>
        <w:right w:val="none" w:sz="0" w:space="0" w:color="auto"/>
      </w:divBdr>
    </w:div>
    <w:div w:id="1259217711">
      <w:bodyDiv w:val="1"/>
      <w:marLeft w:val="0"/>
      <w:marRight w:val="0"/>
      <w:marTop w:val="0"/>
      <w:marBottom w:val="0"/>
      <w:divBdr>
        <w:top w:val="none" w:sz="0" w:space="0" w:color="auto"/>
        <w:left w:val="none" w:sz="0" w:space="0" w:color="auto"/>
        <w:bottom w:val="none" w:sz="0" w:space="0" w:color="auto"/>
        <w:right w:val="none" w:sz="0" w:space="0" w:color="auto"/>
      </w:divBdr>
    </w:div>
    <w:div w:id="1259411456">
      <w:bodyDiv w:val="1"/>
      <w:marLeft w:val="0"/>
      <w:marRight w:val="0"/>
      <w:marTop w:val="0"/>
      <w:marBottom w:val="0"/>
      <w:divBdr>
        <w:top w:val="none" w:sz="0" w:space="0" w:color="auto"/>
        <w:left w:val="none" w:sz="0" w:space="0" w:color="auto"/>
        <w:bottom w:val="none" w:sz="0" w:space="0" w:color="auto"/>
        <w:right w:val="none" w:sz="0" w:space="0" w:color="auto"/>
      </w:divBdr>
    </w:div>
    <w:div w:id="1259634013">
      <w:bodyDiv w:val="1"/>
      <w:marLeft w:val="0"/>
      <w:marRight w:val="0"/>
      <w:marTop w:val="0"/>
      <w:marBottom w:val="0"/>
      <w:divBdr>
        <w:top w:val="none" w:sz="0" w:space="0" w:color="auto"/>
        <w:left w:val="none" w:sz="0" w:space="0" w:color="auto"/>
        <w:bottom w:val="none" w:sz="0" w:space="0" w:color="auto"/>
        <w:right w:val="none" w:sz="0" w:space="0" w:color="auto"/>
      </w:divBdr>
    </w:div>
    <w:div w:id="1262376691">
      <w:bodyDiv w:val="1"/>
      <w:marLeft w:val="0"/>
      <w:marRight w:val="0"/>
      <w:marTop w:val="0"/>
      <w:marBottom w:val="0"/>
      <w:divBdr>
        <w:top w:val="none" w:sz="0" w:space="0" w:color="auto"/>
        <w:left w:val="none" w:sz="0" w:space="0" w:color="auto"/>
        <w:bottom w:val="none" w:sz="0" w:space="0" w:color="auto"/>
        <w:right w:val="none" w:sz="0" w:space="0" w:color="auto"/>
      </w:divBdr>
    </w:div>
    <w:div w:id="1262493626">
      <w:bodyDiv w:val="1"/>
      <w:marLeft w:val="0"/>
      <w:marRight w:val="0"/>
      <w:marTop w:val="0"/>
      <w:marBottom w:val="0"/>
      <w:divBdr>
        <w:top w:val="none" w:sz="0" w:space="0" w:color="auto"/>
        <w:left w:val="none" w:sz="0" w:space="0" w:color="auto"/>
        <w:bottom w:val="none" w:sz="0" w:space="0" w:color="auto"/>
        <w:right w:val="none" w:sz="0" w:space="0" w:color="auto"/>
      </w:divBdr>
    </w:div>
    <w:div w:id="1263076543">
      <w:bodyDiv w:val="1"/>
      <w:marLeft w:val="0"/>
      <w:marRight w:val="0"/>
      <w:marTop w:val="0"/>
      <w:marBottom w:val="0"/>
      <w:divBdr>
        <w:top w:val="none" w:sz="0" w:space="0" w:color="auto"/>
        <w:left w:val="none" w:sz="0" w:space="0" w:color="auto"/>
        <w:bottom w:val="none" w:sz="0" w:space="0" w:color="auto"/>
        <w:right w:val="none" w:sz="0" w:space="0" w:color="auto"/>
      </w:divBdr>
    </w:div>
    <w:div w:id="1263414401">
      <w:bodyDiv w:val="1"/>
      <w:marLeft w:val="0"/>
      <w:marRight w:val="0"/>
      <w:marTop w:val="0"/>
      <w:marBottom w:val="0"/>
      <w:divBdr>
        <w:top w:val="none" w:sz="0" w:space="0" w:color="auto"/>
        <w:left w:val="none" w:sz="0" w:space="0" w:color="auto"/>
        <w:bottom w:val="none" w:sz="0" w:space="0" w:color="auto"/>
        <w:right w:val="none" w:sz="0" w:space="0" w:color="auto"/>
      </w:divBdr>
    </w:div>
    <w:div w:id="1263418198">
      <w:bodyDiv w:val="1"/>
      <w:marLeft w:val="0"/>
      <w:marRight w:val="0"/>
      <w:marTop w:val="0"/>
      <w:marBottom w:val="0"/>
      <w:divBdr>
        <w:top w:val="none" w:sz="0" w:space="0" w:color="auto"/>
        <w:left w:val="none" w:sz="0" w:space="0" w:color="auto"/>
        <w:bottom w:val="none" w:sz="0" w:space="0" w:color="auto"/>
        <w:right w:val="none" w:sz="0" w:space="0" w:color="auto"/>
      </w:divBdr>
    </w:div>
    <w:div w:id="1263995363">
      <w:bodyDiv w:val="1"/>
      <w:marLeft w:val="0"/>
      <w:marRight w:val="0"/>
      <w:marTop w:val="0"/>
      <w:marBottom w:val="0"/>
      <w:divBdr>
        <w:top w:val="none" w:sz="0" w:space="0" w:color="auto"/>
        <w:left w:val="none" w:sz="0" w:space="0" w:color="auto"/>
        <w:bottom w:val="none" w:sz="0" w:space="0" w:color="auto"/>
        <w:right w:val="none" w:sz="0" w:space="0" w:color="auto"/>
      </w:divBdr>
    </w:div>
    <w:div w:id="1264337555">
      <w:bodyDiv w:val="1"/>
      <w:marLeft w:val="0"/>
      <w:marRight w:val="0"/>
      <w:marTop w:val="0"/>
      <w:marBottom w:val="0"/>
      <w:divBdr>
        <w:top w:val="none" w:sz="0" w:space="0" w:color="auto"/>
        <w:left w:val="none" w:sz="0" w:space="0" w:color="auto"/>
        <w:bottom w:val="none" w:sz="0" w:space="0" w:color="auto"/>
        <w:right w:val="none" w:sz="0" w:space="0" w:color="auto"/>
      </w:divBdr>
    </w:div>
    <w:div w:id="1264918711">
      <w:bodyDiv w:val="1"/>
      <w:marLeft w:val="0"/>
      <w:marRight w:val="0"/>
      <w:marTop w:val="0"/>
      <w:marBottom w:val="0"/>
      <w:divBdr>
        <w:top w:val="none" w:sz="0" w:space="0" w:color="auto"/>
        <w:left w:val="none" w:sz="0" w:space="0" w:color="auto"/>
        <w:bottom w:val="none" w:sz="0" w:space="0" w:color="auto"/>
        <w:right w:val="none" w:sz="0" w:space="0" w:color="auto"/>
      </w:divBdr>
    </w:div>
    <w:div w:id="1269656317">
      <w:bodyDiv w:val="1"/>
      <w:marLeft w:val="0"/>
      <w:marRight w:val="0"/>
      <w:marTop w:val="0"/>
      <w:marBottom w:val="0"/>
      <w:divBdr>
        <w:top w:val="none" w:sz="0" w:space="0" w:color="auto"/>
        <w:left w:val="none" w:sz="0" w:space="0" w:color="auto"/>
        <w:bottom w:val="none" w:sz="0" w:space="0" w:color="auto"/>
        <w:right w:val="none" w:sz="0" w:space="0" w:color="auto"/>
      </w:divBdr>
    </w:div>
    <w:div w:id="1270115343">
      <w:bodyDiv w:val="1"/>
      <w:marLeft w:val="0"/>
      <w:marRight w:val="0"/>
      <w:marTop w:val="0"/>
      <w:marBottom w:val="0"/>
      <w:divBdr>
        <w:top w:val="none" w:sz="0" w:space="0" w:color="auto"/>
        <w:left w:val="none" w:sz="0" w:space="0" w:color="auto"/>
        <w:bottom w:val="none" w:sz="0" w:space="0" w:color="auto"/>
        <w:right w:val="none" w:sz="0" w:space="0" w:color="auto"/>
      </w:divBdr>
    </w:div>
    <w:div w:id="1273434482">
      <w:bodyDiv w:val="1"/>
      <w:marLeft w:val="0"/>
      <w:marRight w:val="0"/>
      <w:marTop w:val="0"/>
      <w:marBottom w:val="0"/>
      <w:divBdr>
        <w:top w:val="none" w:sz="0" w:space="0" w:color="auto"/>
        <w:left w:val="none" w:sz="0" w:space="0" w:color="auto"/>
        <w:bottom w:val="none" w:sz="0" w:space="0" w:color="auto"/>
        <w:right w:val="none" w:sz="0" w:space="0" w:color="auto"/>
      </w:divBdr>
    </w:div>
    <w:div w:id="1274750157">
      <w:bodyDiv w:val="1"/>
      <w:marLeft w:val="0"/>
      <w:marRight w:val="0"/>
      <w:marTop w:val="0"/>
      <w:marBottom w:val="0"/>
      <w:divBdr>
        <w:top w:val="none" w:sz="0" w:space="0" w:color="auto"/>
        <w:left w:val="none" w:sz="0" w:space="0" w:color="auto"/>
        <w:bottom w:val="none" w:sz="0" w:space="0" w:color="auto"/>
        <w:right w:val="none" w:sz="0" w:space="0" w:color="auto"/>
      </w:divBdr>
    </w:div>
    <w:div w:id="1275090953">
      <w:bodyDiv w:val="1"/>
      <w:marLeft w:val="0"/>
      <w:marRight w:val="0"/>
      <w:marTop w:val="0"/>
      <w:marBottom w:val="0"/>
      <w:divBdr>
        <w:top w:val="none" w:sz="0" w:space="0" w:color="auto"/>
        <w:left w:val="none" w:sz="0" w:space="0" w:color="auto"/>
        <w:bottom w:val="none" w:sz="0" w:space="0" w:color="auto"/>
        <w:right w:val="none" w:sz="0" w:space="0" w:color="auto"/>
      </w:divBdr>
    </w:div>
    <w:div w:id="1275555957">
      <w:bodyDiv w:val="1"/>
      <w:marLeft w:val="0"/>
      <w:marRight w:val="0"/>
      <w:marTop w:val="0"/>
      <w:marBottom w:val="0"/>
      <w:divBdr>
        <w:top w:val="none" w:sz="0" w:space="0" w:color="auto"/>
        <w:left w:val="none" w:sz="0" w:space="0" w:color="auto"/>
        <w:bottom w:val="none" w:sz="0" w:space="0" w:color="auto"/>
        <w:right w:val="none" w:sz="0" w:space="0" w:color="auto"/>
      </w:divBdr>
    </w:div>
    <w:div w:id="1276256612">
      <w:bodyDiv w:val="1"/>
      <w:marLeft w:val="0"/>
      <w:marRight w:val="0"/>
      <w:marTop w:val="0"/>
      <w:marBottom w:val="0"/>
      <w:divBdr>
        <w:top w:val="none" w:sz="0" w:space="0" w:color="auto"/>
        <w:left w:val="none" w:sz="0" w:space="0" w:color="auto"/>
        <w:bottom w:val="none" w:sz="0" w:space="0" w:color="auto"/>
        <w:right w:val="none" w:sz="0" w:space="0" w:color="auto"/>
      </w:divBdr>
    </w:div>
    <w:div w:id="1277297848">
      <w:bodyDiv w:val="1"/>
      <w:marLeft w:val="0"/>
      <w:marRight w:val="0"/>
      <w:marTop w:val="0"/>
      <w:marBottom w:val="0"/>
      <w:divBdr>
        <w:top w:val="none" w:sz="0" w:space="0" w:color="auto"/>
        <w:left w:val="none" w:sz="0" w:space="0" w:color="auto"/>
        <w:bottom w:val="none" w:sz="0" w:space="0" w:color="auto"/>
        <w:right w:val="none" w:sz="0" w:space="0" w:color="auto"/>
      </w:divBdr>
    </w:div>
    <w:div w:id="1277834600">
      <w:bodyDiv w:val="1"/>
      <w:marLeft w:val="0"/>
      <w:marRight w:val="0"/>
      <w:marTop w:val="0"/>
      <w:marBottom w:val="0"/>
      <w:divBdr>
        <w:top w:val="none" w:sz="0" w:space="0" w:color="auto"/>
        <w:left w:val="none" w:sz="0" w:space="0" w:color="auto"/>
        <w:bottom w:val="none" w:sz="0" w:space="0" w:color="auto"/>
        <w:right w:val="none" w:sz="0" w:space="0" w:color="auto"/>
      </w:divBdr>
    </w:div>
    <w:div w:id="1277978749">
      <w:bodyDiv w:val="1"/>
      <w:marLeft w:val="0"/>
      <w:marRight w:val="0"/>
      <w:marTop w:val="0"/>
      <w:marBottom w:val="0"/>
      <w:divBdr>
        <w:top w:val="none" w:sz="0" w:space="0" w:color="auto"/>
        <w:left w:val="none" w:sz="0" w:space="0" w:color="auto"/>
        <w:bottom w:val="none" w:sz="0" w:space="0" w:color="auto"/>
        <w:right w:val="none" w:sz="0" w:space="0" w:color="auto"/>
      </w:divBdr>
    </w:div>
    <w:div w:id="1278369629">
      <w:bodyDiv w:val="1"/>
      <w:marLeft w:val="0"/>
      <w:marRight w:val="0"/>
      <w:marTop w:val="0"/>
      <w:marBottom w:val="0"/>
      <w:divBdr>
        <w:top w:val="none" w:sz="0" w:space="0" w:color="auto"/>
        <w:left w:val="none" w:sz="0" w:space="0" w:color="auto"/>
        <w:bottom w:val="none" w:sz="0" w:space="0" w:color="auto"/>
        <w:right w:val="none" w:sz="0" w:space="0" w:color="auto"/>
      </w:divBdr>
    </w:div>
    <w:div w:id="1278567741">
      <w:bodyDiv w:val="1"/>
      <w:marLeft w:val="0"/>
      <w:marRight w:val="0"/>
      <w:marTop w:val="0"/>
      <w:marBottom w:val="0"/>
      <w:divBdr>
        <w:top w:val="none" w:sz="0" w:space="0" w:color="auto"/>
        <w:left w:val="none" w:sz="0" w:space="0" w:color="auto"/>
        <w:bottom w:val="none" w:sz="0" w:space="0" w:color="auto"/>
        <w:right w:val="none" w:sz="0" w:space="0" w:color="auto"/>
      </w:divBdr>
    </w:div>
    <w:div w:id="1279264934">
      <w:bodyDiv w:val="1"/>
      <w:marLeft w:val="0"/>
      <w:marRight w:val="0"/>
      <w:marTop w:val="0"/>
      <w:marBottom w:val="0"/>
      <w:divBdr>
        <w:top w:val="none" w:sz="0" w:space="0" w:color="auto"/>
        <w:left w:val="none" w:sz="0" w:space="0" w:color="auto"/>
        <w:bottom w:val="none" w:sz="0" w:space="0" w:color="auto"/>
        <w:right w:val="none" w:sz="0" w:space="0" w:color="auto"/>
      </w:divBdr>
    </w:div>
    <w:div w:id="1279527354">
      <w:bodyDiv w:val="1"/>
      <w:marLeft w:val="0"/>
      <w:marRight w:val="0"/>
      <w:marTop w:val="0"/>
      <w:marBottom w:val="0"/>
      <w:divBdr>
        <w:top w:val="none" w:sz="0" w:space="0" w:color="auto"/>
        <w:left w:val="none" w:sz="0" w:space="0" w:color="auto"/>
        <w:bottom w:val="none" w:sz="0" w:space="0" w:color="auto"/>
        <w:right w:val="none" w:sz="0" w:space="0" w:color="auto"/>
      </w:divBdr>
    </w:div>
    <w:div w:id="1280069519">
      <w:bodyDiv w:val="1"/>
      <w:marLeft w:val="0"/>
      <w:marRight w:val="0"/>
      <w:marTop w:val="0"/>
      <w:marBottom w:val="0"/>
      <w:divBdr>
        <w:top w:val="none" w:sz="0" w:space="0" w:color="auto"/>
        <w:left w:val="none" w:sz="0" w:space="0" w:color="auto"/>
        <w:bottom w:val="none" w:sz="0" w:space="0" w:color="auto"/>
        <w:right w:val="none" w:sz="0" w:space="0" w:color="auto"/>
      </w:divBdr>
    </w:div>
    <w:div w:id="1280071433">
      <w:bodyDiv w:val="1"/>
      <w:marLeft w:val="0"/>
      <w:marRight w:val="0"/>
      <w:marTop w:val="0"/>
      <w:marBottom w:val="0"/>
      <w:divBdr>
        <w:top w:val="none" w:sz="0" w:space="0" w:color="auto"/>
        <w:left w:val="none" w:sz="0" w:space="0" w:color="auto"/>
        <w:bottom w:val="none" w:sz="0" w:space="0" w:color="auto"/>
        <w:right w:val="none" w:sz="0" w:space="0" w:color="auto"/>
      </w:divBdr>
    </w:div>
    <w:div w:id="1280991579">
      <w:bodyDiv w:val="1"/>
      <w:marLeft w:val="0"/>
      <w:marRight w:val="0"/>
      <w:marTop w:val="0"/>
      <w:marBottom w:val="0"/>
      <w:divBdr>
        <w:top w:val="none" w:sz="0" w:space="0" w:color="auto"/>
        <w:left w:val="none" w:sz="0" w:space="0" w:color="auto"/>
        <w:bottom w:val="none" w:sz="0" w:space="0" w:color="auto"/>
        <w:right w:val="none" w:sz="0" w:space="0" w:color="auto"/>
      </w:divBdr>
    </w:div>
    <w:div w:id="1281523207">
      <w:bodyDiv w:val="1"/>
      <w:marLeft w:val="0"/>
      <w:marRight w:val="0"/>
      <w:marTop w:val="0"/>
      <w:marBottom w:val="0"/>
      <w:divBdr>
        <w:top w:val="none" w:sz="0" w:space="0" w:color="auto"/>
        <w:left w:val="none" w:sz="0" w:space="0" w:color="auto"/>
        <w:bottom w:val="none" w:sz="0" w:space="0" w:color="auto"/>
        <w:right w:val="none" w:sz="0" w:space="0" w:color="auto"/>
      </w:divBdr>
    </w:div>
    <w:div w:id="1281841131">
      <w:bodyDiv w:val="1"/>
      <w:marLeft w:val="0"/>
      <w:marRight w:val="0"/>
      <w:marTop w:val="0"/>
      <w:marBottom w:val="0"/>
      <w:divBdr>
        <w:top w:val="none" w:sz="0" w:space="0" w:color="auto"/>
        <w:left w:val="none" w:sz="0" w:space="0" w:color="auto"/>
        <w:bottom w:val="none" w:sz="0" w:space="0" w:color="auto"/>
        <w:right w:val="none" w:sz="0" w:space="0" w:color="auto"/>
      </w:divBdr>
    </w:div>
    <w:div w:id="1282226452">
      <w:bodyDiv w:val="1"/>
      <w:marLeft w:val="0"/>
      <w:marRight w:val="0"/>
      <w:marTop w:val="0"/>
      <w:marBottom w:val="0"/>
      <w:divBdr>
        <w:top w:val="none" w:sz="0" w:space="0" w:color="auto"/>
        <w:left w:val="none" w:sz="0" w:space="0" w:color="auto"/>
        <w:bottom w:val="none" w:sz="0" w:space="0" w:color="auto"/>
        <w:right w:val="none" w:sz="0" w:space="0" w:color="auto"/>
      </w:divBdr>
    </w:div>
    <w:div w:id="1282416461">
      <w:bodyDiv w:val="1"/>
      <w:marLeft w:val="0"/>
      <w:marRight w:val="0"/>
      <w:marTop w:val="0"/>
      <w:marBottom w:val="0"/>
      <w:divBdr>
        <w:top w:val="none" w:sz="0" w:space="0" w:color="auto"/>
        <w:left w:val="none" w:sz="0" w:space="0" w:color="auto"/>
        <w:bottom w:val="none" w:sz="0" w:space="0" w:color="auto"/>
        <w:right w:val="none" w:sz="0" w:space="0" w:color="auto"/>
      </w:divBdr>
    </w:div>
    <w:div w:id="1282878814">
      <w:bodyDiv w:val="1"/>
      <w:marLeft w:val="0"/>
      <w:marRight w:val="0"/>
      <w:marTop w:val="0"/>
      <w:marBottom w:val="0"/>
      <w:divBdr>
        <w:top w:val="none" w:sz="0" w:space="0" w:color="auto"/>
        <w:left w:val="none" w:sz="0" w:space="0" w:color="auto"/>
        <w:bottom w:val="none" w:sz="0" w:space="0" w:color="auto"/>
        <w:right w:val="none" w:sz="0" w:space="0" w:color="auto"/>
      </w:divBdr>
    </w:div>
    <w:div w:id="1284190158">
      <w:bodyDiv w:val="1"/>
      <w:marLeft w:val="0"/>
      <w:marRight w:val="0"/>
      <w:marTop w:val="0"/>
      <w:marBottom w:val="0"/>
      <w:divBdr>
        <w:top w:val="none" w:sz="0" w:space="0" w:color="auto"/>
        <w:left w:val="none" w:sz="0" w:space="0" w:color="auto"/>
        <w:bottom w:val="none" w:sz="0" w:space="0" w:color="auto"/>
        <w:right w:val="none" w:sz="0" w:space="0" w:color="auto"/>
      </w:divBdr>
    </w:div>
    <w:div w:id="1285229343">
      <w:bodyDiv w:val="1"/>
      <w:marLeft w:val="0"/>
      <w:marRight w:val="0"/>
      <w:marTop w:val="0"/>
      <w:marBottom w:val="0"/>
      <w:divBdr>
        <w:top w:val="none" w:sz="0" w:space="0" w:color="auto"/>
        <w:left w:val="none" w:sz="0" w:space="0" w:color="auto"/>
        <w:bottom w:val="none" w:sz="0" w:space="0" w:color="auto"/>
        <w:right w:val="none" w:sz="0" w:space="0" w:color="auto"/>
      </w:divBdr>
    </w:div>
    <w:div w:id="1285692666">
      <w:bodyDiv w:val="1"/>
      <w:marLeft w:val="0"/>
      <w:marRight w:val="0"/>
      <w:marTop w:val="0"/>
      <w:marBottom w:val="0"/>
      <w:divBdr>
        <w:top w:val="none" w:sz="0" w:space="0" w:color="auto"/>
        <w:left w:val="none" w:sz="0" w:space="0" w:color="auto"/>
        <w:bottom w:val="none" w:sz="0" w:space="0" w:color="auto"/>
        <w:right w:val="none" w:sz="0" w:space="0" w:color="auto"/>
      </w:divBdr>
    </w:div>
    <w:div w:id="1285886474">
      <w:bodyDiv w:val="1"/>
      <w:marLeft w:val="0"/>
      <w:marRight w:val="0"/>
      <w:marTop w:val="0"/>
      <w:marBottom w:val="0"/>
      <w:divBdr>
        <w:top w:val="none" w:sz="0" w:space="0" w:color="auto"/>
        <w:left w:val="none" w:sz="0" w:space="0" w:color="auto"/>
        <w:bottom w:val="none" w:sz="0" w:space="0" w:color="auto"/>
        <w:right w:val="none" w:sz="0" w:space="0" w:color="auto"/>
      </w:divBdr>
    </w:div>
    <w:div w:id="1286229136">
      <w:bodyDiv w:val="1"/>
      <w:marLeft w:val="0"/>
      <w:marRight w:val="0"/>
      <w:marTop w:val="0"/>
      <w:marBottom w:val="0"/>
      <w:divBdr>
        <w:top w:val="none" w:sz="0" w:space="0" w:color="auto"/>
        <w:left w:val="none" w:sz="0" w:space="0" w:color="auto"/>
        <w:bottom w:val="none" w:sz="0" w:space="0" w:color="auto"/>
        <w:right w:val="none" w:sz="0" w:space="0" w:color="auto"/>
      </w:divBdr>
    </w:div>
    <w:div w:id="1287195341">
      <w:bodyDiv w:val="1"/>
      <w:marLeft w:val="0"/>
      <w:marRight w:val="0"/>
      <w:marTop w:val="0"/>
      <w:marBottom w:val="0"/>
      <w:divBdr>
        <w:top w:val="none" w:sz="0" w:space="0" w:color="auto"/>
        <w:left w:val="none" w:sz="0" w:space="0" w:color="auto"/>
        <w:bottom w:val="none" w:sz="0" w:space="0" w:color="auto"/>
        <w:right w:val="none" w:sz="0" w:space="0" w:color="auto"/>
      </w:divBdr>
    </w:div>
    <w:div w:id="1287616287">
      <w:bodyDiv w:val="1"/>
      <w:marLeft w:val="0"/>
      <w:marRight w:val="0"/>
      <w:marTop w:val="0"/>
      <w:marBottom w:val="0"/>
      <w:divBdr>
        <w:top w:val="none" w:sz="0" w:space="0" w:color="auto"/>
        <w:left w:val="none" w:sz="0" w:space="0" w:color="auto"/>
        <w:bottom w:val="none" w:sz="0" w:space="0" w:color="auto"/>
        <w:right w:val="none" w:sz="0" w:space="0" w:color="auto"/>
      </w:divBdr>
    </w:div>
    <w:div w:id="1288776976">
      <w:bodyDiv w:val="1"/>
      <w:marLeft w:val="0"/>
      <w:marRight w:val="0"/>
      <w:marTop w:val="0"/>
      <w:marBottom w:val="0"/>
      <w:divBdr>
        <w:top w:val="none" w:sz="0" w:space="0" w:color="auto"/>
        <w:left w:val="none" w:sz="0" w:space="0" w:color="auto"/>
        <w:bottom w:val="none" w:sz="0" w:space="0" w:color="auto"/>
        <w:right w:val="none" w:sz="0" w:space="0" w:color="auto"/>
      </w:divBdr>
    </w:div>
    <w:div w:id="1288924826">
      <w:bodyDiv w:val="1"/>
      <w:marLeft w:val="0"/>
      <w:marRight w:val="0"/>
      <w:marTop w:val="0"/>
      <w:marBottom w:val="0"/>
      <w:divBdr>
        <w:top w:val="none" w:sz="0" w:space="0" w:color="auto"/>
        <w:left w:val="none" w:sz="0" w:space="0" w:color="auto"/>
        <w:bottom w:val="none" w:sz="0" w:space="0" w:color="auto"/>
        <w:right w:val="none" w:sz="0" w:space="0" w:color="auto"/>
      </w:divBdr>
    </w:div>
    <w:div w:id="1290629518">
      <w:bodyDiv w:val="1"/>
      <w:marLeft w:val="0"/>
      <w:marRight w:val="0"/>
      <w:marTop w:val="0"/>
      <w:marBottom w:val="0"/>
      <w:divBdr>
        <w:top w:val="none" w:sz="0" w:space="0" w:color="auto"/>
        <w:left w:val="none" w:sz="0" w:space="0" w:color="auto"/>
        <w:bottom w:val="none" w:sz="0" w:space="0" w:color="auto"/>
        <w:right w:val="none" w:sz="0" w:space="0" w:color="auto"/>
      </w:divBdr>
    </w:div>
    <w:div w:id="1291470247">
      <w:bodyDiv w:val="1"/>
      <w:marLeft w:val="0"/>
      <w:marRight w:val="0"/>
      <w:marTop w:val="0"/>
      <w:marBottom w:val="0"/>
      <w:divBdr>
        <w:top w:val="none" w:sz="0" w:space="0" w:color="auto"/>
        <w:left w:val="none" w:sz="0" w:space="0" w:color="auto"/>
        <w:bottom w:val="none" w:sz="0" w:space="0" w:color="auto"/>
        <w:right w:val="none" w:sz="0" w:space="0" w:color="auto"/>
      </w:divBdr>
    </w:div>
    <w:div w:id="1291593774">
      <w:bodyDiv w:val="1"/>
      <w:marLeft w:val="0"/>
      <w:marRight w:val="0"/>
      <w:marTop w:val="0"/>
      <w:marBottom w:val="0"/>
      <w:divBdr>
        <w:top w:val="none" w:sz="0" w:space="0" w:color="auto"/>
        <w:left w:val="none" w:sz="0" w:space="0" w:color="auto"/>
        <w:bottom w:val="none" w:sz="0" w:space="0" w:color="auto"/>
        <w:right w:val="none" w:sz="0" w:space="0" w:color="auto"/>
      </w:divBdr>
    </w:div>
    <w:div w:id="1293251114">
      <w:bodyDiv w:val="1"/>
      <w:marLeft w:val="0"/>
      <w:marRight w:val="0"/>
      <w:marTop w:val="0"/>
      <w:marBottom w:val="0"/>
      <w:divBdr>
        <w:top w:val="none" w:sz="0" w:space="0" w:color="auto"/>
        <w:left w:val="none" w:sz="0" w:space="0" w:color="auto"/>
        <w:bottom w:val="none" w:sz="0" w:space="0" w:color="auto"/>
        <w:right w:val="none" w:sz="0" w:space="0" w:color="auto"/>
      </w:divBdr>
    </w:div>
    <w:div w:id="1293708949">
      <w:bodyDiv w:val="1"/>
      <w:marLeft w:val="0"/>
      <w:marRight w:val="0"/>
      <w:marTop w:val="0"/>
      <w:marBottom w:val="0"/>
      <w:divBdr>
        <w:top w:val="none" w:sz="0" w:space="0" w:color="auto"/>
        <w:left w:val="none" w:sz="0" w:space="0" w:color="auto"/>
        <w:bottom w:val="none" w:sz="0" w:space="0" w:color="auto"/>
        <w:right w:val="none" w:sz="0" w:space="0" w:color="auto"/>
      </w:divBdr>
    </w:div>
    <w:div w:id="1293974781">
      <w:bodyDiv w:val="1"/>
      <w:marLeft w:val="0"/>
      <w:marRight w:val="0"/>
      <w:marTop w:val="0"/>
      <w:marBottom w:val="0"/>
      <w:divBdr>
        <w:top w:val="none" w:sz="0" w:space="0" w:color="auto"/>
        <w:left w:val="none" w:sz="0" w:space="0" w:color="auto"/>
        <w:bottom w:val="none" w:sz="0" w:space="0" w:color="auto"/>
        <w:right w:val="none" w:sz="0" w:space="0" w:color="auto"/>
      </w:divBdr>
    </w:div>
    <w:div w:id="1294095734">
      <w:bodyDiv w:val="1"/>
      <w:marLeft w:val="0"/>
      <w:marRight w:val="0"/>
      <w:marTop w:val="0"/>
      <w:marBottom w:val="0"/>
      <w:divBdr>
        <w:top w:val="none" w:sz="0" w:space="0" w:color="auto"/>
        <w:left w:val="none" w:sz="0" w:space="0" w:color="auto"/>
        <w:bottom w:val="none" w:sz="0" w:space="0" w:color="auto"/>
        <w:right w:val="none" w:sz="0" w:space="0" w:color="auto"/>
      </w:divBdr>
    </w:div>
    <w:div w:id="1294480611">
      <w:bodyDiv w:val="1"/>
      <w:marLeft w:val="0"/>
      <w:marRight w:val="0"/>
      <w:marTop w:val="0"/>
      <w:marBottom w:val="0"/>
      <w:divBdr>
        <w:top w:val="none" w:sz="0" w:space="0" w:color="auto"/>
        <w:left w:val="none" w:sz="0" w:space="0" w:color="auto"/>
        <w:bottom w:val="none" w:sz="0" w:space="0" w:color="auto"/>
        <w:right w:val="none" w:sz="0" w:space="0" w:color="auto"/>
      </w:divBdr>
    </w:div>
    <w:div w:id="1297369453">
      <w:bodyDiv w:val="1"/>
      <w:marLeft w:val="0"/>
      <w:marRight w:val="0"/>
      <w:marTop w:val="0"/>
      <w:marBottom w:val="0"/>
      <w:divBdr>
        <w:top w:val="none" w:sz="0" w:space="0" w:color="auto"/>
        <w:left w:val="none" w:sz="0" w:space="0" w:color="auto"/>
        <w:bottom w:val="none" w:sz="0" w:space="0" w:color="auto"/>
        <w:right w:val="none" w:sz="0" w:space="0" w:color="auto"/>
      </w:divBdr>
    </w:div>
    <w:div w:id="1298754394">
      <w:bodyDiv w:val="1"/>
      <w:marLeft w:val="0"/>
      <w:marRight w:val="0"/>
      <w:marTop w:val="0"/>
      <w:marBottom w:val="0"/>
      <w:divBdr>
        <w:top w:val="none" w:sz="0" w:space="0" w:color="auto"/>
        <w:left w:val="none" w:sz="0" w:space="0" w:color="auto"/>
        <w:bottom w:val="none" w:sz="0" w:space="0" w:color="auto"/>
        <w:right w:val="none" w:sz="0" w:space="0" w:color="auto"/>
      </w:divBdr>
    </w:div>
    <w:div w:id="1299266498">
      <w:bodyDiv w:val="1"/>
      <w:marLeft w:val="0"/>
      <w:marRight w:val="0"/>
      <w:marTop w:val="0"/>
      <w:marBottom w:val="0"/>
      <w:divBdr>
        <w:top w:val="none" w:sz="0" w:space="0" w:color="auto"/>
        <w:left w:val="none" w:sz="0" w:space="0" w:color="auto"/>
        <w:bottom w:val="none" w:sz="0" w:space="0" w:color="auto"/>
        <w:right w:val="none" w:sz="0" w:space="0" w:color="auto"/>
      </w:divBdr>
    </w:div>
    <w:div w:id="1300064732">
      <w:bodyDiv w:val="1"/>
      <w:marLeft w:val="0"/>
      <w:marRight w:val="0"/>
      <w:marTop w:val="0"/>
      <w:marBottom w:val="0"/>
      <w:divBdr>
        <w:top w:val="none" w:sz="0" w:space="0" w:color="auto"/>
        <w:left w:val="none" w:sz="0" w:space="0" w:color="auto"/>
        <w:bottom w:val="none" w:sz="0" w:space="0" w:color="auto"/>
        <w:right w:val="none" w:sz="0" w:space="0" w:color="auto"/>
      </w:divBdr>
    </w:div>
    <w:div w:id="1303533784">
      <w:bodyDiv w:val="1"/>
      <w:marLeft w:val="0"/>
      <w:marRight w:val="0"/>
      <w:marTop w:val="0"/>
      <w:marBottom w:val="0"/>
      <w:divBdr>
        <w:top w:val="none" w:sz="0" w:space="0" w:color="auto"/>
        <w:left w:val="none" w:sz="0" w:space="0" w:color="auto"/>
        <w:bottom w:val="none" w:sz="0" w:space="0" w:color="auto"/>
        <w:right w:val="none" w:sz="0" w:space="0" w:color="auto"/>
      </w:divBdr>
    </w:div>
    <w:div w:id="1304046423">
      <w:bodyDiv w:val="1"/>
      <w:marLeft w:val="0"/>
      <w:marRight w:val="0"/>
      <w:marTop w:val="0"/>
      <w:marBottom w:val="0"/>
      <w:divBdr>
        <w:top w:val="none" w:sz="0" w:space="0" w:color="auto"/>
        <w:left w:val="none" w:sz="0" w:space="0" w:color="auto"/>
        <w:bottom w:val="none" w:sz="0" w:space="0" w:color="auto"/>
        <w:right w:val="none" w:sz="0" w:space="0" w:color="auto"/>
      </w:divBdr>
    </w:div>
    <w:div w:id="1304388154">
      <w:bodyDiv w:val="1"/>
      <w:marLeft w:val="0"/>
      <w:marRight w:val="0"/>
      <w:marTop w:val="0"/>
      <w:marBottom w:val="0"/>
      <w:divBdr>
        <w:top w:val="none" w:sz="0" w:space="0" w:color="auto"/>
        <w:left w:val="none" w:sz="0" w:space="0" w:color="auto"/>
        <w:bottom w:val="none" w:sz="0" w:space="0" w:color="auto"/>
        <w:right w:val="none" w:sz="0" w:space="0" w:color="auto"/>
      </w:divBdr>
    </w:div>
    <w:div w:id="1306158714">
      <w:bodyDiv w:val="1"/>
      <w:marLeft w:val="0"/>
      <w:marRight w:val="0"/>
      <w:marTop w:val="0"/>
      <w:marBottom w:val="0"/>
      <w:divBdr>
        <w:top w:val="none" w:sz="0" w:space="0" w:color="auto"/>
        <w:left w:val="none" w:sz="0" w:space="0" w:color="auto"/>
        <w:bottom w:val="none" w:sz="0" w:space="0" w:color="auto"/>
        <w:right w:val="none" w:sz="0" w:space="0" w:color="auto"/>
      </w:divBdr>
    </w:div>
    <w:div w:id="1306276450">
      <w:bodyDiv w:val="1"/>
      <w:marLeft w:val="0"/>
      <w:marRight w:val="0"/>
      <w:marTop w:val="0"/>
      <w:marBottom w:val="0"/>
      <w:divBdr>
        <w:top w:val="none" w:sz="0" w:space="0" w:color="auto"/>
        <w:left w:val="none" w:sz="0" w:space="0" w:color="auto"/>
        <w:bottom w:val="none" w:sz="0" w:space="0" w:color="auto"/>
        <w:right w:val="none" w:sz="0" w:space="0" w:color="auto"/>
      </w:divBdr>
    </w:div>
    <w:div w:id="1306818554">
      <w:bodyDiv w:val="1"/>
      <w:marLeft w:val="0"/>
      <w:marRight w:val="0"/>
      <w:marTop w:val="0"/>
      <w:marBottom w:val="0"/>
      <w:divBdr>
        <w:top w:val="none" w:sz="0" w:space="0" w:color="auto"/>
        <w:left w:val="none" w:sz="0" w:space="0" w:color="auto"/>
        <w:bottom w:val="none" w:sz="0" w:space="0" w:color="auto"/>
        <w:right w:val="none" w:sz="0" w:space="0" w:color="auto"/>
      </w:divBdr>
    </w:div>
    <w:div w:id="1307198236">
      <w:bodyDiv w:val="1"/>
      <w:marLeft w:val="0"/>
      <w:marRight w:val="0"/>
      <w:marTop w:val="0"/>
      <w:marBottom w:val="0"/>
      <w:divBdr>
        <w:top w:val="none" w:sz="0" w:space="0" w:color="auto"/>
        <w:left w:val="none" w:sz="0" w:space="0" w:color="auto"/>
        <w:bottom w:val="none" w:sz="0" w:space="0" w:color="auto"/>
        <w:right w:val="none" w:sz="0" w:space="0" w:color="auto"/>
      </w:divBdr>
    </w:div>
    <w:div w:id="1308903143">
      <w:bodyDiv w:val="1"/>
      <w:marLeft w:val="0"/>
      <w:marRight w:val="0"/>
      <w:marTop w:val="0"/>
      <w:marBottom w:val="0"/>
      <w:divBdr>
        <w:top w:val="none" w:sz="0" w:space="0" w:color="auto"/>
        <w:left w:val="none" w:sz="0" w:space="0" w:color="auto"/>
        <w:bottom w:val="none" w:sz="0" w:space="0" w:color="auto"/>
        <w:right w:val="none" w:sz="0" w:space="0" w:color="auto"/>
      </w:divBdr>
    </w:div>
    <w:div w:id="1311328162">
      <w:bodyDiv w:val="1"/>
      <w:marLeft w:val="0"/>
      <w:marRight w:val="0"/>
      <w:marTop w:val="0"/>
      <w:marBottom w:val="0"/>
      <w:divBdr>
        <w:top w:val="none" w:sz="0" w:space="0" w:color="auto"/>
        <w:left w:val="none" w:sz="0" w:space="0" w:color="auto"/>
        <w:bottom w:val="none" w:sz="0" w:space="0" w:color="auto"/>
        <w:right w:val="none" w:sz="0" w:space="0" w:color="auto"/>
      </w:divBdr>
    </w:div>
    <w:div w:id="1313094450">
      <w:bodyDiv w:val="1"/>
      <w:marLeft w:val="0"/>
      <w:marRight w:val="0"/>
      <w:marTop w:val="0"/>
      <w:marBottom w:val="0"/>
      <w:divBdr>
        <w:top w:val="none" w:sz="0" w:space="0" w:color="auto"/>
        <w:left w:val="none" w:sz="0" w:space="0" w:color="auto"/>
        <w:bottom w:val="none" w:sz="0" w:space="0" w:color="auto"/>
        <w:right w:val="none" w:sz="0" w:space="0" w:color="auto"/>
      </w:divBdr>
    </w:div>
    <w:div w:id="1315329580">
      <w:bodyDiv w:val="1"/>
      <w:marLeft w:val="0"/>
      <w:marRight w:val="0"/>
      <w:marTop w:val="0"/>
      <w:marBottom w:val="0"/>
      <w:divBdr>
        <w:top w:val="none" w:sz="0" w:space="0" w:color="auto"/>
        <w:left w:val="none" w:sz="0" w:space="0" w:color="auto"/>
        <w:bottom w:val="none" w:sz="0" w:space="0" w:color="auto"/>
        <w:right w:val="none" w:sz="0" w:space="0" w:color="auto"/>
      </w:divBdr>
    </w:div>
    <w:div w:id="1315455661">
      <w:bodyDiv w:val="1"/>
      <w:marLeft w:val="0"/>
      <w:marRight w:val="0"/>
      <w:marTop w:val="0"/>
      <w:marBottom w:val="0"/>
      <w:divBdr>
        <w:top w:val="none" w:sz="0" w:space="0" w:color="auto"/>
        <w:left w:val="none" w:sz="0" w:space="0" w:color="auto"/>
        <w:bottom w:val="none" w:sz="0" w:space="0" w:color="auto"/>
        <w:right w:val="none" w:sz="0" w:space="0" w:color="auto"/>
      </w:divBdr>
    </w:div>
    <w:div w:id="1316107638">
      <w:bodyDiv w:val="1"/>
      <w:marLeft w:val="0"/>
      <w:marRight w:val="0"/>
      <w:marTop w:val="0"/>
      <w:marBottom w:val="0"/>
      <w:divBdr>
        <w:top w:val="none" w:sz="0" w:space="0" w:color="auto"/>
        <w:left w:val="none" w:sz="0" w:space="0" w:color="auto"/>
        <w:bottom w:val="none" w:sz="0" w:space="0" w:color="auto"/>
        <w:right w:val="none" w:sz="0" w:space="0" w:color="auto"/>
      </w:divBdr>
    </w:div>
    <w:div w:id="1317950268">
      <w:bodyDiv w:val="1"/>
      <w:marLeft w:val="0"/>
      <w:marRight w:val="0"/>
      <w:marTop w:val="0"/>
      <w:marBottom w:val="0"/>
      <w:divBdr>
        <w:top w:val="none" w:sz="0" w:space="0" w:color="auto"/>
        <w:left w:val="none" w:sz="0" w:space="0" w:color="auto"/>
        <w:bottom w:val="none" w:sz="0" w:space="0" w:color="auto"/>
        <w:right w:val="none" w:sz="0" w:space="0" w:color="auto"/>
      </w:divBdr>
    </w:div>
    <w:div w:id="1318342889">
      <w:bodyDiv w:val="1"/>
      <w:marLeft w:val="0"/>
      <w:marRight w:val="0"/>
      <w:marTop w:val="0"/>
      <w:marBottom w:val="0"/>
      <w:divBdr>
        <w:top w:val="none" w:sz="0" w:space="0" w:color="auto"/>
        <w:left w:val="none" w:sz="0" w:space="0" w:color="auto"/>
        <w:bottom w:val="none" w:sz="0" w:space="0" w:color="auto"/>
        <w:right w:val="none" w:sz="0" w:space="0" w:color="auto"/>
      </w:divBdr>
    </w:div>
    <w:div w:id="1319530994">
      <w:bodyDiv w:val="1"/>
      <w:marLeft w:val="0"/>
      <w:marRight w:val="0"/>
      <w:marTop w:val="0"/>
      <w:marBottom w:val="0"/>
      <w:divBdr>
        <w:top w:val="none" w:sz="0" w:space="0" w:color="auto"/>
        <w:left w:val="none" w:sz="0" w:space="0" w:color="auto"/>
        <w:bottom w:val="none" w:sz="0" w:space="0" w:color="auto"/>
        <w:right w:val="none" w:sz="0" w:space="0" w:color="auto"/>
      </w:divBdr>
    </w:div>
    <w:div w:id="1319840581">
      <w:bodyDiv w:val="1"/>
      <w:marLeft w:val="0"/>
      <w:marRight w:val="0"/>
      <w:marTop w:val="0"/>
      <w:marBottom w:val="0"/>
      <w:divBdr>
        <w:top w:val="none" w:sz="0" w:space="0" w:color="auto"/>
        <w:left w:val="none" w:sz="0" w:space="0" w:color="auto"/>
        <w:bottom w:val="none" w:sz="0" w:space="0" w:color="auto"/>
        <w:right w:val="none" w:sz="0" w:space="0" w:color="auto"/>
      </w:divBdr>
    </w:div>
    <w:div w:id="1319845235">
      <w:bodyDiv w:val="1"/>
      <w:marLeft w:val="0"/>
      <w:marRight w:val="0"/>
      <w:marTop w:val="0"/>
      <w:marBottom w:val="0"/>
      <w:divBdr>
        <w:top w:val="none" w:sz="0" w:space="0" w:color="auto"/>
        <w:left w:val="none" w:sz="0" w:space="0" w:color="auto"/>
        <w:bottom w:val="none" w:sz="0" w:space="0" w:color="auto"/>
        <w:right w:val="none" w:sz="0" w:space="0" w:color="auto"/>
      </w:divBdr>
    </w:div>
    <w:div w:id="1319991385">
      <w:bodyDiv w:val="1"/>
      <w:marLeft w:val="0"/>
      <w:marRight w:val="0"/>
      <w:marTop w:val="0"/>
      <w:marBottom w:val="0"/>
      <w:divBdr>
        <w:top w:val="none" w:sz="0" w:space="0" w:color="auto"/>
        <w:left w:val="none" w:sz="0" w:space="0" w:color="auto"/>
        <w:bottom w:val="none" w:sz="0" w:space="0" w:color="auto"/>
        <w:right w:val="none" w:sz="0" w:space="0" w:color="auto"/>
      </w:divBdr>
    </w:div>
    <w:div w:id="1322614242">
      <w:bodyDiv w:val="1"/>
      <w:marLeft w:val="0"/>
      <w:marRight w:val="0"/>
      <w:marTop w:val="0"/>
      <w:marBottom w:val="0"/>
      <w:divBdr>
        <w:top w:val="none" w:sz="0" w:space="0" w:color="auto"/>
        <w:left w:val="none" w:sz="0" w:space="0" w:color="auto"/>
        <w:bottom w:val="none" w:sz="0" w:space="0" w:color="auto"/>
        <w:right w:val="none" w:sz="0" w:space="0" w:color="auto"/>
      </w:divBdr>
    </w:div>
    <w:div w:id="1322925154">
      <w:bodyDiv w:val="1"/>
      <w:marLeft w:val="0"/>
      <w:marRight w:val="0"/>
      <w:marTop w:val="0"/>
      <w:marBottom w:val="0"/>
      <w:divBdr>
        <w:top w:val="none" w:sz="0" w:space="0" w:color="auto"/>
        <w:left w:val="none" w:sz="0" w:space="0" w:color="auto"/>
        <w:bottom w:val="none" w:sz="0" w:space="0" w:color="auto"/>
        <w:right w:val="none" w:sz="0" w:space="0" w:color="auto"/>
      </w:divBdr>
    </w:div>
    <w:div w:id="1323317244">
      <w:bodyDiv w:val="1"/>
      <w:marLeft w:val="0"/>
      <w:marRight w:val="0"/>
      <w:marTop w:val="0"/>
      <w:marBottom w:val="0"/>
      <w:divBdr>
        <w:top w:val="none" w:sz="0" w:space="0" w:color="auto"/>
        <w:left w:val="none" w:sz="0" w:space="0" w:color="auto"/>
        <w:bottom w:val="none" w:sz="0" w:space="0" w:color="auto"/>
        <w:right w:val="none" w:sz="0" w:space="0" w:color="auto"/>
      </w:divBdr>
    </w:div>
    <w:div w:id="1323507162">
      <w:bodyDiv w:val="1"/>
      <w:marLeft w:val="0"/>
      <w:marRight w:val="0"/>
      <w:marTop w:val="0"/>
      <w:marBottom w:val="0"/>
      <w:divBdr>
        <w:top w:val="none" w:sz="0" w:space="0" w:color="auto"/>
        <w:left w:val="none" w:sz="0" w:space="0" w:color="auto"/>
        <w:bottom w:val="none" w:sz="0" w:space="0" w:color="auto"/>
        <w:right w:val="none" w:sz="0" w:space="0" w:color="auto"/>
      </w:divBdr>
    </w:div>
    <w:div w:id="1323855944">
      <w:bodyDiv w:val="1"/>
      <w:marLeft w:val="0"/>
      <w:marRight w:val="0"/>
      <w:marTop w:val="0"/>
      <w:marBottom w:val="0"/>
      <w:divBdr>
        <w:top w:val="none" w:sz="0" w:space="0" w:color="auto"/>
        <w:left w:val="none" w:sz="0" w:space="0" w:color="auto"/>
        <w:bottom w:val="none" w:sz="0" w:space="0" w:color="auto"/>
        <w:right w:val="none" w:sz="0" w:space="0" w:color="auto"/>
      </w:divBdr>
    </w:div>
    <w:div w:id="1324355022">
      <w:bodyDiv w:val="1"/>
      <w:marLeft w:val="0"/>
      <w:marRight w:val="0"/>
      <w:marTop w:val="0"/>
      <w:marBottom w:val="0"/>
      <w:divBdr>
        <w:top w:val="none" w:sz="0" w:space="0" w:color="auto"/>
        <w:left w:val="none" w:sz="0" w:space="0" w:color="auto"/>
        <w:bottom w:val="none" w:sz="0" w:space="0" w:color="auto"/>
        <w:right w:val="none" w:sz="0" w:space="0" w:color="auto"/>
      </w:divBdr>
    </w:div>
    <w:div w:id="1325009911">
      <w:bodyDiv w:val="1"/>
      <w:marLeft w:val="0"/>
      <w:marRight w:val="0"/>
      <w:marTop w:val="0"/>
      <w:marBottom w:val="0"/>
      <w:divBdr>
        <w:top w:val="none" w:sz="0" w:space="0" w:color="auto"/>
        <w:left w:val="none" w:sz="0" w:space="0" w:color="auto"/>
        <w:bottom w:val="none" w:sz="0" w:space="0" w:color="auto"/>
        <w:right w:val="none" w:sz="0" w:space="0" w:color="auto"/>
      </w:divBdr>
    </w:div>
    <w:div w:id="1325281882">
      <w:bodyDiv w:val="1"/>
      <w:marLeft w:val="0"/>
      <w:marRight w:val="0"/>
      <w:marTop w:val="0"/>
      <w:marBottom w:val="0"/>
      <w:divBdr>
        <w:top w:val="none" w:sz="0" w:space="0" w:color="auto"/>
        <w:left w:val="none" w:sz="0" w:space="0" w:color="auto"/>
        <w:bottom w:val="none" w:sz="0" w:space="0" w:color="auto"/>
        <w:right w:val="none" w:sz="0" w:space="0" w:color="auto"/>
      </w:divBdr>
    </w:div>
    <w:div w:id="1326786329">
      <w:bodyDiv w:val="1"/>
      <w:marLeft w:val="0"/>
      <w:marRight w:val="0"/>
      <w:marTop w:val="0"/>
      <w:marBottom w:val="0"/>
      <w:divBdr>
        <w:top w:val="none" w:sz="0" w:space="0" w:color="auto"/>
        <w:left w:val="none" w:sz="0" w:space="0" w:color="auto"/>
        <w:bottom w:val="none" w:sz="0" w:space="0" w:color="auto"/>
        <w:right w:val="none" w:sz="0" w:space="0" w:color="auto"/>
      </w:divBdr>
    </w:div>
    <w:div w:id="1326859990">
      <w:bodyDiv w:val="1"/>
      <w:marLeft w:val="0"/>
      <w:marRight w:val="0"/>
      <w:marTop w:val="0"/>
      <w:marBottom w:val="0"/>
      <w:divBdr>
        <w:top w:val="none" w:sz="0" w:space="0" w:color="auto"/>
        <w:left w:val="none" w:sz="0" w:space="0" w:color="auto"/>
        <w:bottom w:val="none" w:sz="0" w:space="0" w:color="auto"/>
        <w:right w:val="none" w:sz="0" w:space="0" w:color="auto"/>
      </w:divBdr>
    </w:div>
    <w:div w:id="1328286362">
      <w:bodyDiv w:val="1"/>
      <w:marLeft w:val="0"/>
      <w:marRight w:val="0"/>
      <w:marTop w:val="0"/>
      <w:marBottom w:val="0"/>
      <w:divBdr>
        <w:top w:val="none" w:sz="0" w:space="0" w:color="auto"/>
        <w:left w:val="none" w:sz="0" w:space="0" w:color="auto"/>
        <w:bottom w:val="none" w:sz="0" w:space="0" w:color="auto"/>
        <w:right w:val="none" w:sz="0" w:space="0" w:color="auto"/>
      </w:divBdr>
    </w:div>
    <w:div w:id="1328316104">
      <w:bodyDiv w:val="1"/>
      <w:marLeft w:val="0"/>
      <w:marRight w:val="0"/>
      <w:marTop w:val="0"/>
      <w:marBottom w:val="0"/>
      <w:divBdr>
        <w:top w:val="none" w:sz="0" w:space="0" w:color="auto"/>
        <w:left w:val="none" w:sz="0" w:space="0" w:color="auto"/>
        <w:bottom w:val="none" w:sz="0" w:space="0" w:color="auto"/>
        <w:right w:val="none" w:sz="0" w:space="0" w:color="auto"/>
      </w:divBdr>
    </w:div>
    <w:div w:id="1328629555">
      <w:bodyDiv w:val="1"/>
      <w:marLeft w:val="0"/>
      <w:marRight w:val="0"/>
      <w:marTop w:val="0"/>
      <w:marBottom w:val="0"/>
      <w:divBdr>
        <w:top w:val="none" w:sz="0" w:space="0" w:color="auto"/>
        <w:left w:val="none" w:sz="0" w:space="0" w:color="auto"/>
        <w:bottom w:val="none" w:sz="0" w:space="0" w:color="auto"/>
        <w:right w:val="none" w:sz="0" w:space="0" w:color="auto"/>
      </w:divBdr>
    </w:div>
    <w:div w:id="1328822404">
      <w:bodyDiv w:val="1"/>
      <w:marLeft w:val="0"/>
      <w:marRight w:val="0"/>
      <w:marTop w:val="0"/>
      <w:marBottom w:val="0"/>
      <w:divBdr>
        <w:top w:val="none" w:sz="0" w:space="0" w:color="auto"/>
        <w:left w:val="none" w:sz="0" w:space="0" w:color="auto"/>
        <w:bottom w:val="none" w:sz="0" w:space="0" w:color="auto"/>
        <w:right w:val="none" w:sz="0" w:space="0" w:color="auto"/>
      </w:divBdr>
    </w:div>
    <w:div w:id="1328947322">
      <w:bodyDiv w:val="1"/>
      <w:marLeft w:val="0"/>
      <w:marRight w:val="0"/>
      <w:marTop w:val="0"/>
      <w:marBottom w:val="0"/>
      <w:divBdr>
        <w:top w:val="none" w:sz="0" w:space="0" w:color="auto"/>
        <w:left w:val="none" w:sz="0" w:space="0" w:color="auto"/>
        <w:bottom w:val="none" w:sz="0" w:space="0" w:color="auto"/>
        <w:right w:val="none" w:sz="0" w:space="0" w:color="auto"/>
      </w:divBdr>
    </w:div>
    <w:div w:id="1331372948">
      <w:bodyDiv w:val="1"/>
      <w:marLeft w:val="0"/>
      <w:marRight w:val="0"/>
      <w:marTop w:val="0"/>
      <w:marBottom w:val="0"/>
      <w:divBdr>
        <w:top w:val="none" w:sz="0" w:space="0" w:color="auto"/>
        <w:left w:val="none" w:sz="0" w:space="0" w:color="auto"/>
        <w:bottom w:val="none" w:sz="0" w:space="0" w:color="auto"/>
        <w:right w:val="none" w:sz="0" w:space="0" w:color="auto"/>
      </w:divBdr>
    </w:div>
    <w:div w:id="1331711371">
      <w:bodyDiv w:val="1"/>
      <w:marLeft w:val="0"/>
      <w:marRight w:val="0"/>
      <w:marTop w:val="0"/>
      <w:marBottom w:val="0"/>
      <w:divBdr>
        <w:top w:val="none" w:sz="0" w:space="0" w:color="auto"/>
        <w:left w:val="none" w:sz="0" w:space="0" w:color="auto"/>
        <w:bottom w:val="none" w:sz="0" w:space="0" w:color="auto"/>
        <w:right w:val="none" w:sz="0" w:space="0" w:color="auto"/>
      </w:divBdr>
    </w:div>
    <w:div w:id="1332903349">
      <w:bodyDiv w:val="1"/>
      <w:marLeft w:val="0"/>
      <w:marRight w:val="0"/>
      <w:marTop w:val="0"/>
      <w:marBottom w:val="0"/>
      <w:divBdr>
        <w:top w:val="none" w:sz="0" w:space="0" w:color="auto"/>
        <w:left w:val="none" w:sz="0" w:space="0" w:color="auto"/>
        <w:bottom w:val="none" w:sz="0" w:space="0" w:color="auto"/>
        <w:right w:val="none" w:sz="0" w:space="0" w:color="auto"/>
      </w:divBdr>
    </w:div>
    <w:div w:id="1335256220">
      <w:bodyDiv w:val="1"/>
      <w:marLeft w:val="0"/>
      <w:marRight w:val="0"/>
      <w:marTop w:val="0"/>
      <w:marBottom w:val="0"/>
      <w:divBdr>
        <w:top w:val="none" w:sz="0" w:space="0" w:color="auto"/>
        <w:left w:val="none" w:sz="0" w:space="0" w:color="auto"/>
        <w:bottom w:val="none" w:sz="0" w:space="0" w:color="auto"/>
        <w:right w:val="none" w:sz="0" w:space="0" w:color="auto"/>
      </w:divBdr>
    </w:div>
    <w:div w:id="1335570509">
      <w:bodyDiv w:val="1"/>
      <w:marLeft w:val="0"/>
      <w:marRight w:val="0"/>
      <w:marTop w:val="0"/>
      <w:marBottom w:val="0"/>
      <w:divBdr>
        <w:top w:val="none" w:sz="0" w:space="0" w:color="auto"/>
        <w:left w:val="none" w:sz="0" w:space="0" w:color="auto"/>
        <w:bottom w:val="none" w:sz="0" w:space="0" w:color="auto"/>
        <w:right w:val="none" w:sz="0" w:space="0" w:color="auto"/>
      </w:divBdr>
    </w:div>
    <w:div w:id="1336418649">
      <w:bodyDiv w:val="1"/>
      <w:marLeft w:val="0"/>
      <w:marRight w:val="0"/>
      <w:marTop w:val="0"/>
      <w:marBottom w:val="0"/>
      <w:divBdr>
        <w:top w:val="none" w:sz="0" w:space="0" w:color="auto"/>
        <w:left w:val="none" w:sz="0" w:space="0" w:color="auto"/>
        <w:bottom w:val="none" w:sz="0" w:space="0" w:color="auto"/>
        <w:right w:val="none" w:sz="0" w:space="0" w:color="auto"/>
      </w:divBdr>
    </w:div>
    <w:div w:id="1336609447">
      <w:bodyDiv w:val="1"/>
      <w:marLeft w:val="0"/>
      <w:marRight w:val="0"/>
      <w:marTop w:val="0"/>
      <w:marBottom w:val="0"/>
      <w:divBdr>
        <w:top w:val="none" w:sz="0" w:space="0" w:color="auto"/>
        <w:left w:val="none" w:sz="0" w:space="0" w:color="auto"/>
        <w:bottom w:val="none" w:sz="0" w:space="0" w:color="auto"/>
        <w:right w:val="none" w:sz="0" w:space="0" w:color="auto"/>
      </w:divBdr>
    </w:div>
    <w:div w:id="1336882679">
      <w:bodyDiv w:val="1"/>
      <w:marLeft w:val="0"/>
      <w:marRight w:val="0"/>
      <w:marTop w:val="0"/>
      <w:marBottom w:val="0"/>
      <w:divBdr>
        <w:top w:val="none" w:sz="0" w:space="0" w:color="auto"/>
        <w:left w:val="none" w:sz="0" w:space="0" w:color="auto"/>
        <w:bottom w:val="none" w:sz="0" w:space="0" w:color="auto"/>
        <w:right w:val="none" w:sz="0" w:space="0" w:color="auto"/>
      </w:divBdr>
    </w:div>
    <w:div w:id="1338580883">
      <w:bodyDiv w:val="1"/>
      <w:marLeft w:val="0"/>
      <w:marRight w:val="0"/>
      <w:marTop w:val="0"/>
      <w:marBottom w:val="0"/>
      <w:divBdr>
        <w:top w:val="none" w:sz="0" w:space="0" w:color="auto"/>
        <w:left w:val="none" w:sz="0" w:space="0" w:color="auto"/>
        <w:bottom w:val="none" w:sz="0" w:space="0" w:color="auto"/>
        <w:right w:val="none" w:sz="0" w:space="0" w:color="auto"/>
      </w:divBdr>
    </w:div>
    <w:div w:id="1339119141">
      <w:bodyDiv w:val="1"/>
      <w:marLeft w:val="0"/>
      <w:marRight w:val="0"/>
      <w:marTop w:val="0"/>
      <w:marBottom w:val="0"/>
      <w:divBdr>
        <w:top w:val="none" w:sz="0" w:space="0" w:color="auto"/>
        <w:left w:val="none" w:sz="0" w:space="0" w:color="auto"/>
        <w:bottom w:val="none" w:sz="0" w:space="0" w:color="auto"/>
        <w:right w:val="none" w:sz="0" w:space="0" w:color="auto"/>
      </w:divBdr>
    </w:div>
    <w:div w:id="1340035924">
      <w:bodyDiv w:val="1"/>
      <w:marLeft w:val="0"/>
      <w:marRight w:val="0"/>
      <w:marTop w:val="0"/>
      <w:marBottom w:val="0"/>
      <w:divBdr>
        <w:top w:val="none" w:sz="0" w:space="0" w:color="auto"/>
        <w:left w:val="none" w:sz="0" w:space="0" w:color="auto"/>
        <w:bottom w:val="none" w:sz="0" w:space="0" w:color="auto"/>
        <w:right w:val="none" w:sz="0" w:space="0" w:color="auto"/>
      </w:divBdr>
    </w:div>
    <w:div w:id="1340233129">
      <w:bodyDiv w:val="1"/>
      <w:marLeft w:val="0"/>
      <w:marRight w:val="0"/>
      <w:marTop w:val="0"/>
      <w:marBottom w:val="0"/>
      <w:divBdr>
        <w:top w:val="none" w:sz="0" w:space="0" w:color="auto"/>
        <w:left w:val="none" w:sz="0" w:space="0" w:color="auto"/>
        <w:bottom w:val="none" w:sz="0" w:space="0" w:color="auto"/>
        <w:right w:val="none" w:sz="0" w:space="0" w:color="auto"/>
      </w:divBdr>
    </w:div>
    <w:div w:id="1340347755">
      <w:bodyDiv w:val="1"/>
      <w:marLeft w:val="0"/>
      <w:marRight w:val="0"/>
      <w:marTop w:val="0"/>
      <w:marBottom w:val="0"/>
      <w:divBdr>
        <w:top w:val="none" w:sz="0" w:space="0" w:color="auto"/>
        <w:left w:val="none" w:sz="0" w:space="0" w:color="auto"/>
        <w:bottom w:val="none" w:sz="0" w:space="0" w:color="auto"/>
        <w:right w:val="none" w:sz="0" w:space="0" w:color="auto"/>
      </w:divBdr>
    </w:div>
    <w:div w:id="1340766749">
      <w:bodyDiv w:val="1"/>
      <w:marLeft w:val="0"/>
      <w:marRight w:val="0"/>
      <w:marTop w:val="0"/>
      <w:marBottom w:val="0"/>
      <w:divBdr>
        <w:top w:val="none" w:sz="0" w:space="0" w:color="auto"/>
        <w:left w:val="none" w:sz="0" w:space="0" w:color="auto"/>
        <w:bottom w:val="none" w:sz="0" w:space="0" w:color="auto"/>
        <w:right w:val="none" w:sz="0" w:space="0" w:color="auto"/>
      </w:divBdr>
    </w:div>
    <w:div w:id="1340893450">
      <w:bodyDiv w:val="1"/>
      <w:marLeft w:val="0"/>
      <w:marRight w:val="0"/>
      <w:marTop w:val="0"/>
      <w:marBottom w:val="0"/>
      <w:divBdr>
        <w:top w:val="none" w:sz="0" w:space="0" w:color="auto"/>
        <w:left w:val="none" w:sz="0" w:space="0" w:color="auto"/>
        <w:bottom w:val="none" w:sz="0" w:space="0" w:color="auto"/>
        <w:right w:val="none" w:sz="0" w:space="0" w:color="auto"/>
      </w:divBdr>
    </w:div>
    <w:div w:id="1342468282">
      <w:bodyDiv w:val="1"/>
      <w:marLeft w:val="0"/>
      <w:marRight w:val="0"/>
      <w:marTop w:val="0"/>
      <w:marBottom w:val="0"/>
      <w:divBdr>
        <w:top w:val="none" w:sz="0" w:space="0" w:color="auto"/>
        <w:left w:val="none" w:sz="0" w:space="0" w:color="auto"/>
        <w:bottom w:val="none" w:sz="0" w:space="0" w:color="auto"/>
        <w:right w:val="none" w:sz="0" w:space="0" w:color="auto"/>
      </w:divBdr>
    </w:div>
    <w:div w:id="1342656878">
      <w:bodyDiv w:val="1"/>
      <w:marLeft w:val="0"/>
      <w:marRight w:val="0"/>
      <w:marTop w:val="0"/>
      <w:marBottom w:val="0"/>
      <w:divBdr>
        <w:top w:val="none" w:sz="0" w:space="0" w:color="auto"/>
        <w:left w:val="none" w:sz="0" w:space="0" w:color="auto"/>
        <w:bottom w:val="none" w:sz="0" w:space="0" w:color="auto"/>
        <w:right w:val="none" w:sz="0" w:space="0" w:color="auto"/>
      </w:divBdr>
    </w:div>
    <w:div w:id="1342929419">
      <w:bodyDiv w:val="1"/>
      <w:marLeft w:val="0"/>
      <w:marRight w:val="0"/>
      <w:marTop w:val="0"/>
      <w:marBottom w:val="0"/>
      <w:divBdr>
        <w:top w:val="none" w:sz="0" w:space="0" w:color="auto"/>
        <w:left w:val="none" w:sz="0" w:space="0" w:color="auto"/>
        <w:bottom w:val="none" w:sz="0" w:space="0" w:color="auto"/>
        <w:right w:val="none" w:sz="0" w:space="0" w:color="auto"/>
      </w:divBdr>
    </w:div>
    <w:div w:id="1343164335">
      <w:bodyDiv w:val="1"/>
      <w:marLeft w:val="0"/>
      <w:marRight w:val="0"/>
      <w:marTop w:val="0"/>
      <w:marBottom w:val="0"/>
      <w:divBdr>
        <w:top w:val="none" w:sz="0" w:space="0" w:color="auto"/>
        <w:left w:val="none" w:sz="0" w:space="0" w:color="auto"/>
        <w:bottom w:val="none" w:sz="0" w:space="0" w:color="auto"/>
        <w:right w:val="none" w:sz="0" w:space="0" w:color="auto"/>
      </w:divBdr>
    </w:div>
    <w:div w:id="1343899174">
      <w:bodyDiv w:val="1"/>
      <w:marLeft w:val="0"/>
      <w:marRight w:val="0"/>
      <w:marTop w:val="0"/>
      <w:marBottom w:val="0"/>
      <w:divBdr>
        <w:top w:val="none" w:sz="0" w:space="0" w:color="auto"/>
        <w:left w:val="none" w:sz="0" w:space="0" w:color="auto"/>
        <w:bottom w:val="none" w:sz="0" w:space="0" w:color="auto"/>
        <w:right w:val="none" w:sz="0" w:space="0" w:color="auto"/>
      </w:divBdr>
    </w:div>
    <w:div w:id="1344475720">
      <w:bodyDiv w:val="1"/>
      <w:marLeft w:val="0"/>
      <w:marRight w:val="0"/>
      <w:marTop w:val="0"/>
      <w:marBottom w:val="0"/>
      <w:divBdr>
        <w:top w:val="none" w:sz="0" w:space="0" w:color="auto"/>
        <w:left w:val="none" w:sz="0" w:space="0" w:color="auto"/>
        <w:bottom w:val="none" w:sz="0" w:space="0" w:color="auto"/>
        <w:right w:val="none" w:sz="0" w:space="0" w:color="auto"/>
      </w:divBdr>
    </w:div>
    <w:div w:id="1345739525">
      <w:bodyDiv w:val="1"/>
      <w:marLeft w:val="0"/>
      <w:marRight w:val="0"/>
      <w:marTop w:val="0"/>
      <w:marBottom w:val="0"/>
      <w:divBdr>
        <w:top w:val="none" w:sz="0" w:space="0" w:color="auto"/>
        <w:left w:val="none" w:sz="0" w:space="0" w:color="auto"/>
        <w:bottom w:val="none" w:sz="0" w:space="0" w:color="auto"/>
        <w:right w:val="none" w:sz="0" w:space="0" w:color="auto"/>
      </w:divBdr>
    </w:div>
    <w:div w:id="1346590416">
      <w:bodyDiv w:val="1"/>
      <w:marLeft w:val="0"/>
      <w:marRight w:val="0"/>
      <w:marTop w:val="0"/>
      <w:marBottom w:val="0"/>
      <w:divBdr>
        <w:top w:val="none" w:sz="0" w:space="0" w:color="auto"/>
        <w:left w:val="none" w:sz="0" w:space="0" w:color="auto"/>
        <w:bottom w:val="none" w:sz="0" w:space="0" w:color="auto"/>
        <w:right w:val="none" w:sz="0" w:space="0" w:color="auto"/>
      </w:divBdr>
    </w:div>
    <w:div w:id="1346712094">
      <w:bodyDiv w:val="1"/>
      <w:marLeft w:val="0"/>
      <w:marRight w:val="0"/>
      <w:marTop w:val="0"/>
      <w:marBottom w:val="0"/>
      <w:divBdr>
        <w:top w:val="none" w:sz="0" w:space="0" w:color="auto"/>
        <w:left w:val="none" w:sz="0" w:space="0" w:color="auto"/>
        <w:bottom w:val="none" w:sz="0" w:space="0" w:color="auto"/>
        <w:right w:val="none" w:sz="0" w:space="0" w:color="auto"/>
      </w:divBdr>
    </w:div>
    <w:div w:id="1347557411">
      <w:bodyDiv w:val="1"/>
      <w:marLeft w:val="0"/>
      <w:marRight w:val="0"/>
      <w:marTop w:val="0"/>
      <w:marBottom w:val="0"/>
      <w:divBdr>
        <w:top w:val="none" w:sz="0" w:space="0" w:color="auto"/>
        <w:left w:val="none" w:sz="0" w:space="0" w:color="auto"/>
        <w:bottom w:val="none" w:sz="0" w:space="0" w:color="auto"/>
        <w:right w:val="none" w:sz="0" w:space="0" w:color="auto"/>
      </w:divBdr>
    </w:div>
    <w:div w:id="1347631236">
      <w:bodyDiv w:val="1"/>
      <w:marLeft w:val="0"/>
      <w:marRight w:val="0"/>
      <w:marTop w:val="0"/>
      <w:marBottom w:val="0"/>
      <w:divBdr>
        <w:top w:val="none" w:sz="0" w:space="0" w:color="auto"/>
        <w:left w:val="none" w:sz="0" w:space="0" w:color="auto"/>
        <w:bottom w:val="none" w:sz="0" w:space="0" w:color="auto"/>
        <w:right w:val="none" w:sz="0" w:space="0" w:color="auto"/>
      </w:divBdr>
    </w:div>
    <w:div w:id="1348482472">
      <w:bodyDiv w:val="1"/>
      <w:marLeft w:val="0"/>
      <w:marRight w:val="0"/>
      <w:marTop w:val="0"/>
      <w:marBottom w:val="0"/>
      <w:divBdr>
        <w:top w:val="none" w:sz="0" w:space="0" w:color="auto"/>
        <w:left w:val="none" w:sz="0" w:space="0" w:color="auto"/>
        <w:bottom w:val="none" w:sz="0" w:space="0" w:color="auto"/>
        <w:right w:val="none" w:sz="0" w:space="0" w:color="auto"/>
      </w:divBdr>
    </w:div>
    <w:div w:id="1348828873">
      <w:bodyDiv w:val="1"/>
      <w:marLeft w:val="0"/>
      <w:marRight w:val="0"/>
      <w:marTop w:val="0"/>
      <w:marBottom w:val="0"/>
      <w:divBdr>
        <w:top w:val="none" w:sz="0" w:space="0" w:color="auto"/>
        <w:left w:val="none" w:sz="0" w:space="0" w:color="auto"/>
        <w:bottom w:val="none" w:sz="0" w:space="0" w:color="auto"/>
        <w:right w:val="none" w:sz="0" w:space="0" w:color="auto"/>
      </w:divBdr>
    </w:div>
    <w:div w:id="1348945420">
      <w:bodyDiv w:val="1"/>
      <w:marLeft w:val="0"/>
      <w:marRight w:val="0"/>
      <w:marTop w:val="0"/>
      <w:marBottom w:val="0"/>
      <w:divBdr>
        <w:top w:val="none" w:sz="0" w:space="0" w:color="auto"/>
        <w:left w:val="none" w:sz="0" w:space="0" w:color="auto"/>
        <w:bottom w:val="none" w:sz="0" w:space="0" w:color="auto"/>
        <w:right w:val="none" w:sz="0" w:space="0" w:color="auto"/>
      </w:divBdr>
    </w:div>
    <w:div w:id="1349523738">
      <w:bodyDiv w:val="1"/>
      <w:marLeft w:val="0"/>
      <w:marRight w:val="0"/>
      <w:marTop w:val="0"/>
      <w:marBottom w:val="0"/>
      <w:divBdr>
        <w:top w:val="none" w:sz="0" w:space="0" w:color="auto"/>
        <w:left w:val="none" w:sz="0" w:space="0" w:color="auto"/>
        <w:bottom w:val="none" w:sz="0" w:space="0" w:color="auto"/>
        <w:right w:val="none" w:sz="0" w:space="0" w:color="auto"/>
      </w:divBdr>
    </w:div>
    <w:div w:id="1352612508">
      <w:bodyDiv w:val="1"/>
      <w:marLeft w:val="0"/>
      <w:marRight w:val="0"/>
      <w:marTop w:val="0"/>
      <w:marBottom w:val="0"/>
      <w:divBdr>
        <w:top w:val="none" w:sz="0" w:space="0" w:color="auto"/>
        <w:left w:val="none" w:sz="0" w:space="0" w:color="auto"/>
        <w:bottom w:val="none" w:sz="0" w:space="0" w:color="auto"/>
        <w:right w:val="none" w:sz="0" w:space="0" w:color="auto"/>
      </w:divBdr>
    </w:div>
    <w:div w:id="1355764107">
      <w:bodyDiv w:val="1"/>
      <w:marLeft w:val="0"/>
      <w:marRight w:val="0"/>
      <w:marTop w:val="0"/>
      <w:marBottom w:val="0"/>
      <w:divBdr>
        <w:top w:val="none" w:sz="0" w:space="0" w:color="auto"/>
        <w:left w:val="none" w:sz="0" w:space="0" w:color="auto"/>
        <w:bottom w:val="none" w:sz="0" w:space="0" w:color="auto"/>
        <w:right w:val="none" w:sz="0" w:space="0" w:color="auto"/>
      </w:divBdr>
    </w:div>
    <w:div w:id="1356731345">
      <w:bodyDiv w:val="1"/>
      <w:marLeft w:val="0"/>
      <w:marRight w:val="0"/>
      <w:marTop w:val="0"/>
      <w:marBottom w:val="0"/>
      <w:divBdr>
        <w:top w:val="none" w:sz="0" w:space="0" w:color="auto"/>
        <w:left w:val="none" w:sz="0" w:space="0" w:color="auto"/>
        <w:bottom w:val="none" w:sz="0" w:space="0" w:color="auto"/>
        <w:right w:val="none" w:sz="0" w:space="0" w:color="auto"/>
      </w:divBdr>
    </w:div>
    <w:div w:id="1359352720">
      <w:bodyDiv w:val="1"/>
      <w:marLeft w:val="0"/>
      <w:marRight w:val="0"/>
      <w:marTop w:val="0"/>
      <w:marBottom w:val="0"/>
      <w:divBdr>
        <w:top w:val="none" w:sz="0" w:space="0" w:color="auto"/>
        <w:left w:val="none" w:sz="0" w:space="0" w:color="auto"/>
        <w:bottom w:val="none" w:sz="0" w:space="0" w:color="auto"/>
        <w:right w:val="none" w:sz="0" w:space="0" w:color="auto"/>
      </w:divBdr>
    </w:div>
    <w:div w:id="1359501000">
      <w:bodyDiv w:val="1"/>
      <w:marLeft w:val="0"/>
      <w:marRight w:val="0"/>
      <w:marTop w:val="0"/>
      <w:marBottom w:val="0"/>
      <w:divBdr>
        <w:top w:val="none" w:sz="0" w:space="0" w:color="auto"/>
        <w:left w:val="none" w:sz="0" w:space="0" w:color="auto"/>
        <w:bottom w:val="none" w:sz="0" w:space="0" w:color="auto"/>
        <w:right w:val="none" w:sz="0" w:space="0" w:color="auto"/>
      </w:divBdr>
    </w:div>
    <w:div w:id="1360548152">
      <w:bodyDiv w:val="1"/>
      <w:marLeft w:val="0"/>
      <w:marRight w:val="0"/>
      <w:marTop w:val="0"/>
      <w:marBottom w:val="0"/>
      <w:divBdr>
        <w:top w:val="none" w:sz="0" w:space="0" w:color="auto"/>
        <w:left w:val="none" w:sz="0" w:space="0" w:color="auto"/>
        <w:bottom w:val="none" w:sz="0" w:space="0" w:color="auto"/>
        <w:right w:val="none" w:sz="0" w:space="0" w:color="auto"/>
      </w:divBdr>
    </w:div>
    <w:div w:id="1361125724">
      <w:bodyDiv w:val="1"/>
      <w:marLeft w:val="0"/>
      <w:marRight w:val="0"/>
      <w:marTop w:val="0"/>
      <w:marBottom w:val="0"/>
      <w:divBdr>
        <w:top w:val="none" w:sz="0" w:space="0" w:color="auto"/>
        <w:left w:val="none" w:sz="0" w:space="0" w:color="auto"/>
        <w:bottom w:val="none" w:sz="0" w:space="0" w:color="auto"/>
        <w:right w:val="none" w:sz="0" w:space="0" w:color="auto"/>
      </w:divBdr>
    </w:div>
    <w:div w:id="1361275548">
      <w:bodyDiv w:val="1"/>
      <w:marLeft w:val="0"/>
      <w:marRight w:val="0"/>
      <w:marTop w:val="0"/>
      <w:marBottom w:val="0"/>
      <w:divBdr>
        <w:top w:val="none" w:sz="0" w:space="0" w:color="auto"/>
        <w:left w:val="none" w:sz="0" w:space="0" w:color="auto"/>
        <w:bottom w:val="none" w:sz="0" w:space="0" w:color="auto"/>
        <w:right w:val="none" w:sz="0" w:space="0" w:color="auto"/>
      </w:divBdr>
    </w:div>
    <w:div w:id="1361593106">
      <w:bodyDiv w:val="1"/>
      <w:marLeft w:val="0"/>
      <w:marRight w:val="0"/>
      <w:marTop w:val="0"/>
      <w:marBottom w:val="0"/>
      <w:divBdr>
        <w:top w:val="none" w:sz="0" w:space="0" w:color="auto"/>
        <w:left w:val="none" w:sz="0" w:space="0" w:color="auto"/>
        <w:bottom w:val="none" w:sz="0" w:space="0" w:color="auto"/>
        <w:right w:val="none" w:sz="0" w:space="0" w:color="auto"/>
      </w:divBdr>
    </w:div>
    <w:div w:id="1364553200">
      <w:bodyDiv w:val="1"/>
      <w:marLeft w:val="0"/>
      <w:marRight w:val="0"/>
      <w:marTop w:val="0"/>
      <w:marBottom w:val="0"/>
      <w:divBdr>
        <w:top w:val="none" w:sz="0" w:space="0" w:color="auto"/>
        <w:left w:val="none" w:sz="0" w:space="0" w:color="auto"/>
        <w:bottom w:val="none" w:sz="0" w:space="0" w:color="auto"/>
        <w:right w:val="none" w:sz="0" w:space="0" w:color="auto"/>
      </w:divBdr>
    </w:div>
    <w:div w:id="1364861334">
      <w:bodyDiv w:val="1"/>
      <w:marLeft w:val="0"/>
      <w:marRight w:val="0"/>
      <w:marTop w:val="0"/>
      <w:marBottom w:val="0"/>
      <w:divBdr>
        <w:top w:val="none" w:sz="0" w:space="0" w:color="auto"/>
        <w:left w:val="none" w:sz="0" w:space="0" w:color="auto"/>
        <w:bottom w:val="none" w:sz="0" w:space="0" w:color="auto"/>
        <w:right w:val="none" w:sz="0" w:space="0" w:color="auto"/>
      </w:divBdr>
    </w:div>
    <w:div w:id="1366365834">
      <w:bodyDiv w:val="1"/>
      <w:marLeft w:val="0"/>
      <w:marRight w:val="0"/>
      <w:marTop w:val="0"/>
      <w:marBottom w:val="0"/>
      <w:divBdr>
        <w:top w:val="none" w:sz="0" w:space="0" w:color="auto"/>
        <w:left w:val="none" w:sz="0" w:space="0" w:color="auto"/>
        <w:bottom w:val="none" w:sz="0" w:space="0" w:color="auto"/>
        <w:right w:val="none" w:sz="0" w:space="0" w:color="auto"/>
      </w:divBdr>
    </w:div>
    <w:div w:id="1366641042">
      <w:bodyDiv w:val="1"/>
      <w:marLeft w:val="0"/>
      <w:marRight w:val="0"/>
      <w:marTop w:val="0"/>
      <w:marBottom w:val="0"/>
      <w:divBdr>
        <w:top w:val="none" w:sz="0" w:space="0" w:color="auto"/>
        <w:left w:val="none" w:sz="0" w:space="0" w:color="auto"/>
        <w:bottom w:val="none" w:sz="0" w:space="0" w:color="auto"/>
        <w:right w:val="none" w:sz="0" w:space="0" w:color="auto"/>
      </w:divBdr>
    </w:div>
    <w:div w:id="1367877107">
      <w:bodyDiv w:val="1"/>
      <w:marLeft w:val="0"/>
      <w:marRight w:val="0"/>
      <w:marTop w:val="0"/>
      <w:marBottom w:val="0"/>
      <w:divBdr>
        <w:top w:val="none" w:sz="0" w:space="0" w:color="auto"/>
        <w:left w:val="none" w:sz="0" w:space="0" w:color="auto"/>
        <w:bottom w:val="none" w:sz="0" w:space="0" w:color="auto"/>
        <w:right w:val="none" w:sz="0" w:space="0" w:color="auto"/>
      </w:divBdr>
    </w:div>
    <w:div w:id="1370910625">
      <w:bodyDiv w:val="1"/>
      <w:marLeft w:val="0"/>
      <w:marRight w:val="0"/>
      <w:marTop w:val="0"/>
      <w:marBottom w:val="0"/>
      <w:divBdr>
        <w:top w:val="none" w:sz="0" w:space="0" w:color="auto"/>
        <w:left w:val="none" w:sz="0" w:space="0" w:color="auto"/>
        <w:bottom w:val="none" w:sz="0" w:space="0" w:color="auto"/>
        <w:right w:val="none" w:sz="0" w:space="0" w:color="auto"/>
      </w:divBdr>
    </w:div>
    <w:div w:id="1371149061">
      <w:bodyDiv w:val="1"/>
      <w:marLeft w:val="0"/>
      <w:marRight w:val="0"/>
      <w:marTop w:val="0"/>
      <w:marBottom w:val="0"/>
      <w:divBdr>
        <w:top w:val="none" w:sz="0" w:space="0" w:color="auto"/>
        <w:left w:val="none" w:sz="0" w:space="0" w:color="auto"/>
        <w:bottom w:val="none" w:sz="0" w:space="0" w:color="auto"/>
        <w:right w:val="none" w:sz="0" w:space="0" w:color="auto"/>
      </w:divBdr>
    </w:div>
    <w:div w:id="1371299822">
      <w:bodyDiv w:val="1"/>
      <w:marLeft w:val="0"/>
      <w:marRight w:val="0"/>
      <w:marTop w:val="0"/>
      <w:marBottom w:val="0"/>
      <w:divBdr>
        <w:top w:val="none" w:sz="0" w:space="0" w:color="auto"/>
        <w:left w:val="none" w:sz="0" w:space="0" w:color="auto"/>
        <w:bottom w:val="none" w:sz="0" w:space="0" w:color="auto"/>
        <w:right w:val="none" w:sz="0" w:space="0" w:color="auto"/>
      </w:divBdr>
    </w:div>
    <w:div w:id="1372266792">
      <w:bodyDiv w:val="1"/>
      <w:marLeft w:val="0"/>
      <w:marRight w:val="0"/>
      <w:marTop w:val="0"/>
      <w:marBottom w:val="0"/>
      <w:divBdr>
        <w:top w:val="none" w:sz="0" w:space="0" w:color="auto"/>
        <w:left w:val="none" w:sz="0" w:space="0" w:color="auto"/>
        <w:bottom w:val="none" w:sz="0" w:space="0" w:color="auto"/>
        <w:right w:val="none" w:sz="0" w:space="0" w:color="auto"/>
      </w:divBdr>
    </w:div>
    <w:div w:id="1372462707">
      <w:bodyDiv w:val="1"/>
      <w:marLeft w:val="0"/>
      <w:marRight w:val="0"/>
      <w:marTop w:val="0"/>
      <w:marBottom w:val="0"/>
      <w:divBdr>
        <w:top w:val="none" w:sz="0" w:space="0" w:color="auto"/>
        <w:left w:val="none" w:sz="0" w:space="0" w:color="auto"/>
        <w:bottom w:val="none" w:sz="0" w:space="0" w:color="auto"/>
        <w:right w:val="none" w:sz="0" w:space="0" w:color="auto"/>
      </w:divBdr>
    </w:div>
    <w:div w:id="1373263350">
      <w:bodyDiv w:val="1"/>
      <w:marLeft w:val="0"/>
      <w:marRight w:val="0"/>
      <w:marTop w:val="0"/>
      <w:marBottom w:val="0"/>
      <w:divBdr>
        <w:top w:val="none" w:sz="0" w:space="0" w:color="auto"/>
        <w:left w:val="none" w:sz="0" w:space="0" w:color="auto"/>
        <w:bottom w:val="none" w:sz="0" w:space="0" w:color="auto"/>
        <w:right w:val="none" w:sz="0" w:space="0" w:color="auto"/>
      </w:divBdr>
    </w:div>
    <w:div w:id="1374698525">
      <w:bodyDiv w:val="1"/>
      <w:marLeft w:val="0"/>
      <w:marRight w:val="0"/>
      <w:marTop w:val="0"/>
      <w:marBottom w:val="0"/>
      <w:divBdr>
        <w:top w:val="none" w:sz="0" w:space="0" w:color="auto"/>
        <w:left w:val="none" w:sz="0" w:space="0" w:color="auto"/>
        <w:bottom w:val="none" w:sz="0" w:space="0" w:color="auto"/>
        <w:right w:val="none" w:sz="0" w:space="0" w:color="auto"/>
      </w:divBdr>
    </w:div>
    <w:div w:id="1374772163">
      <w:bodyDiv w:val="1"/>
      <w:marLeft w:val="0"/>
      <w:marRight w:val="0"/>
      <w:marTop w:val="0"/>
      <w:marBottom w:val="0"/>
      <w:divBdr>
        <w:top w:val="none" w:sz="0" w:space="0" w:color="auto"/>
        <w:left w:val="none" w:sz="0" w:space="0" w:color="auto"/>
        <w:bottom w:val="none" w:sz="0" w:space="0" w:color="auto"/>
        <w:right w:val="none" w:sz="0" w:space="0" w:color="auto"/>
      </w:divBdr>
    </w:div>
    <w:div w:id="1375236188">
      <w:bodyDiv w:val="1"/>
      <w:marLeft w:val="0"/>
      <w:marRight w:val="0"/>
      <w:marTop w:val="0"/>
      <w:marBottom w:val="0"/>
      <w:divBdr>
        <w:top w:val="none" w:sz="0" w:space="0" w:color="auto"/>
        <w:left w:val="none" w:sz="0" w:space="0" w:color="auto"/>
        <w:bottom w:val="none" w:sz="0" w:space="0" w:color="auto"/>
        <w:right w:val="none" w:sz="0" w:space="0" w:color="auto"/>
      </w:divBdr>
    </w:div>
    <w:div w:id="1375352591">
      <w:bodyDiv w:val="1"/>
      <w:marLeft w:val="0"/>
      <w:marRight w:val="0"/>
      <w:marTop w:val="0"/>
      <w:marBottom w:val="0"/>
      <w:divBdr>
        <w:top w:val="none" w:sz="0" w:space="0" w:color="auto"/>
        <w:left w:val="none" w:sz="0" w:space="0" w:color="auto"/>
        <w:bottom w:val="none" w:sz="0" w:space="0" w:color="auto"/>
        <w:right w:val="none" w:sz="0" w:space="0" w:color="auto"/>
      </w:divBdr>
    </w:div>
    <w:div w:id="1376391375">
      <w:bodyDiv w:val="1"/>
      <w:marLeft w:val="0"/>
      <w:marRight w:val="0"/>
      <w:marTop w:val="0"/>
      <w:marBottom w:val="0"/>
      <w:divBdr>
        <w:top w:val="none" w:sz="0" w:space="0" w:color="auto"/>
        <w:left w:val="none" w:sz="0" w:space="0" w:color="auto"/>
        <w:bottom w:val="none" w:sz="0" w:space="0" w:color="auto"/>
        <w:right w:val="none" w:sz="0" w:space="0" w:color="auto"/>
      </w:divBdr>
    </w:div>
    <w:div w:id="1376541510">
      <w:bodyDiv w:val="1"/>
      <w:marLeft w:val="0"/>
      <w:marRight w:val="0"/>
      <w:marTop w:val="0"/>
      <w:marBottom w:val="0"/>
      <w:divBdr>
        <w:top w:val="none" w:sz="0" w:space="0" w:color="auto"/>
        <w:left w:val="none" w:sz="0" w:space="0" w:color="auto"/>
        <w:bottom w:val="none" w:sz="0" w:space="0" w:color="auto"/>
        <w:right w:val="none" w:sz="0" w:space="0" w:color="auto"/>
      </w:divBdr>
    </w:div>
    <w:div w:id="1377008835">
      <w:bodyDiv w:val="1"/>
      <w:marLeft w:val="0"/>
      <w:marRight w:val="0"/>
      <w:marTop w:val="0"/>
      <w:marBottom w:val="0"/>
      <w:divBdr>
        <w:top w:val="none" w:sz="0" w:space="0" w:color="auto"/>
        <w:left w:val="none" w:sz="0" w:space="0" w:color="auto"/>
        <w:bottom w:val="none" w:sz="0" w:space="0" w:color="auto"/>
        <w:right w:val="none" w:sz="0" w:space="0" w:color="auto"/>
      </w:divBdr>
    </w:div>
    <w:div w:id="1377118686">
      <w:bodyDiv w:val="1"/>
      <w:marLeft w:val="0"/>
      <w:marRight w:val="0"/>
      <w:marTop w:val="0"/>
      <w:marBottom w:val="0"/>
      <w:divBdr>
        <w:top w:val="none" w:sz="0" w:space="0" w:color="auto"/>
        <w:left w:val="none" w:sz="0" w:space="0" w:color="auto"/>
        <w:bottom w:val="none" w:sz="0" w:space="0" w:color="auto"/>
        <w:right w:val="none" w:sz="0" w:space="0" w:color="auto"/>
      </w:divBdr>
    </w:div>
    <w:div w:id="1378166876">
      <w:bodyDiv w:val="1"/>
      <w:marLeft w:val="0"/>
      <w:marRight w:val="0"/>
      <w:marTop w:val="0"/>
      <w:marBottom w:val="0"/>
      <w:divBdr>
        <w:top w:val="none" w:sz="0" w:space="0" w:color="auto"/>
        <w:left w:val="none" w:sz="0" w:space="0" w:color="auto"/>
        <w:bottom w:val="none" w:sz="0" w:space="0" w:color="auto"/>
        <w:right w:val="none" w:sz="0" w:space="0" w:color="auto"/>
      </w:divBdr>
    </w:div>
    <w:div w:id="1378623837">
      <w:bodyDiv w:val="1"/>
      <w:marLeft w:val="0"/>
      <w:marRight w:val="0"/>
      <w:marTop w:val="0"/>
      <w:marBottom w:val="0"/>
      <w:divBdr>
        <w:top w:val="none" w:sz="0" w:space="0" w:color="auto"/>
        <w:left w:val="none" w:sz="0" w:space="0" w:color="auto"/>
        <w:bottom w:val="none" w:sz="0" w:space="0" w:color="auto"/>
        <w:right w:val="none" w:sz="0" w:space="0" w:color="auto"/>
      </w:divBdr>
    </w:div>
    <w:div w:id="1379431399">
      <w:bodyDiv w:val="1"/>
      <w:marLeft w:val="0"/>
      <w:marRight w:val="0"/>
      <w:marTop w:val="0"/>
      <w:marBottom w:val="0"/>
      <w:divBdr>
        <w:top w:val="none" w:sz="0" w:space="0" w:color="auto"/>
        <w:left w:val="none" w:sz="0" w:space="0" w:color="auto"/>
        <w:bottom w:val="none" w:sz="0" w:space="0" w:color="auto"/>
        <w:right w:val="none" w:sz="0" w:space="0" w:color="auto"/>
      </w:divBdr>
    </w:div>
    <w:div w:id="1379549040">
      <w:bodyDiv w:val="1"/>
      <w:marLeft w:val="0"/>
      <w:marRight w:val="0"/>
      <w:marTop w:val="0"/>
      <w:marBottom w:val="0"/>
      <w:divBdr>
        <w:top w:val="none" w:sz="0" w:space="0" w:color="auto"/>
        <w:left w:val="none" w:sz="0" w:space="0" w:color="auto"/>
        <w:bottom w:val="none" w:sz="0" w:space="0" w:color="auto"/>
        <w:right w:val="none" w:sz="0" w:space="0" w:color="auto"/>
      </w:divBdr>
    </w:div>
    <w:div w:id="1380782156">
      <w:bodyDiv w:val="1"/>
      <w:marLeft w:val="0"/>
      <w:marRight w:val="0"/>
      <w:marTop w:val="0"/>
      <w:marBottom w:val="0"/>
      <w:divBdr>
        <w:top w:val="none" w:sz="0" w:space="0" w:color="auto"/>
        <w:left w:val="none" w:sz="0" w:space="0" w:color="auto"/>
        <w:bottom w:val="none" w:sz="0" w:space="0" w:color="auto"/>
        <w:right w:val="none" w:sz="0" w:space="0" w:color="auto"/>
      </w:divBdr>
    </w:div>
    <w:div w:id="1381049216">
      <w:bodyDiv w:val="1"/>
      <w:marLeft w:val="0"/>
      <w:marRight w:val="0"/>
      <w:marTop w:val="0"/>
      <w:marBottom w:val="0"/>
      <w:divBdr>
        <w:top w:val="none" w:sz="0" w:space="0" w:color="auto"/>
        <w:left w:val="none" w:sz="0" w:space="0" w:color="auto"/>
        <w:bottom w:val="none" w:sz="0" w:space="0" w:color="auto"/>
        <w:right w:val="none" w:sz="0" w:space="0" w:color="auto"/>
      </w:divBdr>
    </w:div>
    <w:div w:id="1381782311">
      <w:bodyDiv w:val="1"/>
      <w:marLeft w:val="0"/>
      <w:marRight w:val="0"/>
      <w:marTop w:val="0"/>
      <w:marBottom w:val="0"/>
      <w:divBdr>
        <w:top w:val="none" w:sz="0" w:space="0" w:color="auto"/>
        <w:left w:val="none" w:sz="0" w:space="0" w:color="auto"/>
        <w:bottom w:val="none" w:sz="0" w:space="0" w:color="auto"/>
        <w:right w:val="none" w:sz="0" w:space="0" w:color="auto"/>
      </w:divBdr>
    </w:div>
    <w:div w:id="1382945615">
      <w:bodyDiv w:val="1"/>
      <w:marLeft w:val="0"/>
      <w:marRight w:val="0"/>
      <w:marTop w:val="0"/>
      <w:marBottom w:val="0"/>
      <w:divBdr>
        <w:top w:val="none" w:sz="0" w:space="0" w:color="auto"/>
        <w:left w:val="none" w:sz="0" w:space="0" w:color="auto"/>
        <w:bottom w:val="none" w:sz="0" w:space="0" w:color="auto"/>
        <w:right w:val="none" w:sz="0" w:space="0" w:color="auto"/>
      </w:divBdr>
    </w:div>
    <w:div w:id="1383099101">
      <w:bodyDiv w:val="1"/>
      <w:marLeft w:val="0"/>
      <w:marRight w:val="0"/>
      <w:marTop w:val="0"/>
      <w:marBottom w:val="0"/>
      <w:divBdr>
        <w:top w:val="none" w:sz="0" w:space="0" w:color="auto"/>
        <w:left w:val="none" w:sz="0" w:space="0" w:color="auto"/>
        <w:bottom w:val="none" w:sz="0" w:space="0" w:color="auto"/>
        <w:right w:val="none" w:sz="0" w:space="0" w:color="auto"/>
      </w:divBdr>
    </w:div>
    <w:div w:id="1383754289">
      <w:bodyDiv w:val="1"/>
      <w:marLeft w:val="0"/>
      <w:marRight w:val="0"/>
      <w:marTop w:val="0"/>
      <w:marBottom w:val="0"/>
      <w:divBdr>
        <w:top w:val="none" w:sz="0" w:space="0" w:color="auto"/>
        <w:left w:val="none" w:sz="0" w:space="0" w:color="auto"/>
        <w:bottom w:val="none" w:sz="0" w:space="0" w:color="auto"/>
        <w:right w:val="none" w:sz="0" w:space="0" w:color="auto"/>
      </w:divBdr>
    </w:div>
    <w:div w:id="1384059441">
      <w:bodyDiv w:val="1"/>
      <w:marLeft w:val="0"/>
      <w:marRight w:val="0"/>
      <w:marTop w:val="0"/>
      <w:marBottom w:val="0"/>
      <w:divBdr>
        <w:top w:val="none" w:sz="0" w:space="0" w:color="auto"/>
        <w:left w:val="none" w:sz="0" w:space="0" w:color="auto"/>
        <w:bottom w:val="none" w:sz="0" w:space="0" w:color="auto"/>
        <w:right w:val="none" w:sz="0" w:space="0" w:color="auto"/>
      </w:divBdr>
    </w:div>
    <w:div w:id="1384717760">
      <w:bodyDiv w:val="1"/>
      <w:marLeft w:val="0"/>
      <w:marRight w:val="0"/>
      <w:marTop w:val="0"/>
      <w:marBottom w:val="0"/>
      <w:divBdr>
        <w:top w:val="none" w:sz="0" w:space="0" w:color="auto"/>
        <w:left w:val="none" w:sz="0" w:space="0" w:color="auto"/>
        <w:bottom w:val="none" w:sz="0" w:space="0" w:color="auto"/>
        <w:right w:val="none" w:sz="0" w:space="0" w:color="auto"/>
      </w:divBdr>
    </w:div>
    <w:div w:id="1387140987">
      <w:bodyDiv w:val="1"/>
      <w:marLeft w:val="0"/>
      <w:marRight w:val="0"/>
      <w:marTop w:val="0"/>
      <w:marBottom w:val="0"/>
      <w:divBdr>
        <w:top w:val="none" w:sz="0" w:space="0" w:color="auto"/>
        <w:left w:val="none" w:sz="0" w:space="0" w:color="auto"/>
        <w:bottom w:val="none" w:sz="0" w:space="0" w:color="auto"/>
        <w:right w:val="none" w:sz="0" w:space="0" w:color="auto"/>
      </w:divBdr>
    </w:div>
    <w:div w:id="1387266157">
      <w:bodyDiv w:val="1"/>
      <w:marLeft w:val="0"/>
      <w:marRight w:val="0"/>
      <w:marTop w:val="0"/>
      <w:marBottom w:val="0"/>
      <w:divBdr>
        <w:top w:val="none" w:sz="0" w:space="0" w:color="auto"/>
        <w:left w:val="none" w:sz="0" w:space="0" w:color="auto"/>
        <w:bottom w:val="none" w:sz="0" w:space="0" w:color="auto"/>
        <w:right w:val="none" w:sz="0" w:space="0" w:color="auto"/>
      </w:divBdr>
    </w:div>
    <w:div w:id="1387333181">
      <w:bodyDiv w:val="1"/>
      <w:marLeft w:val="0"/>
      <w:marRight w:val="0"/>
      <w:marTop w:val="0"/>
      <w:marBottom w:val="0"/>
      <w:divBdr>
        <w:top w:val="none" w:sz="0" w:space="0" w:color="auto"/>
        <w:left w:val="none" w:sz="0" w:space="0" w:color="auto"/>
        <w:bottom w:val="none" w:sz="0" w:space="0" w:color="auto"/>
        <w:right w:val="none" w:sz="0" w:space="0" w:color="auto"/>
      </w:divBdr>
    </w:div>
    <w:div w:id="1387988642">
      <w:bodyDiv w:val="1"/>
      <w:marLeft w:val="0"/>
      <w:marRight w:val="0"/>
      <w:marTop w:val="0"/>
      <w:marBottom w:val="0"/>
      <w:divBdr>
        <w:top w:val="none" w:sz="0" w:space="0" w:color="auto"/>
        <w:left w:val="none" w:sz="0" w:space="0" w:color="auto"/>
        <w:bottom w:val="none" w:sz="0" w:space="0" w:color="auto"/>
        <w:right w:val="none" w:sz="0" w:space="0" w:color="auto"/>
      </w:divBdr>
    </w:div>
    <w:div w:id="1388456187">
      <w:bodyDiv w:val="1"/>
      <w:marLeft w:val="0"/>
      <w:marRight w:val="0"/>
      <w:marTop w:val="0"/>
      <w:marBottom w:val="0"/>
      <w:divBdr>
        <w:top w:val="none" w:sz="0" w:space="0" w:color="auto"/>
        <w:left w:val="none" w:sz="0" w:space="0" w:color="auto"/>
        <w:bottom w:val="none" w:sz="0" w:space="0" w:color="auto"/>
        <w:right w:val="none" w:sz="0" w:space="0" w:color="auto"/>
      </w:divBdr>
    </w:div>
    <w:div w:id="1388457736">
      <w:bodyDiv w:val="1"/>
      <w:marLeft w:val="0"/>
      <w:marRight w:val="0"/>
      <w:marTop w:val="0"/>
      <w:marBottom w:val="0"/>
      <w:divBdr>
        <w:top w:val="none" w:sz="0" w:space="0" w:color="auto"/>
        <w:left w:val="none" w:sz="0" w:space="0" w:color="auto"/>
        <w:bottom w:val="none" w:sz="0" w:space="0" w:color="auto"/>
        <w:right w:val="none" w:sz="0" w:space="0" w:color="auto"/>
      </w:divBdr>
    </w:div>
    <w:div w:id="1389302803">
      <w:bodyDiv w:val="1"/>
      <w:marLeft w:val="0"/>
      <w:marRight w:val="0"/>
      <w:marTop w:val="0"/>
      <w:marBottom w:val="0"/>
      <w:divBdr>
        <w:top w:val="none" w:sz="0" w:space="0" w:color="auto"/>
        <w:left w:val="none" w:sz="0" w:space="0" w:color="auto"/>
        <w:bottom w:val="none" w:sz="0" w:space="0" w:color="auto"/>
        <w:right w:val="none" w:sz="0" w:space="0" w:color="auto"/>
      </w:divBdr>
    </w:div>
    <w:div w:id="1389570085">
      <w:bodyDiv w:val="1"/>
      <w:marLeft w:val="0"/>
      <w:marRight w:val="0"/>
      <w:marTop w:val="0"/>
      <w:marBottom w:val="0"/>
      <w:divBdr>
        <w:top w:val="none" w:sz="0" w:space="0" w:color="auto"/>
        <w:left w:val="none" w:sz="0" w:space="0" w:color="auto"/>
        <w:bottom w:val="none" w:sz="0" w:space="0" w:color="auto"/>
        <w:right w:val="none" w:sz="0" w:space="0" w:color="auto"/>
      </w:divBdr>
    </w:div>
    <w:div w:id="1389957104">
      <w:bodyDiv w:val="1"/>
      <w:marLeft w:val="0"/>
      <w:marRight w:val="0"/>
      <w:marTop w:val="0"/>
      <w:marBottom w:val="0"/>
      <w:divBdr>
        <w:top w:val="none" w:sz="0" w:space="0" w:color="auto"/>
        <w:left w:val="none" w:sz="0" w:space="0" w:color="auto"/>
        <w:bottom w:val="none" w:sz="0" w:space="0" w:color="auto"/>
        <w:right w:val="none" w:sz="0" w:space="0" w:color="auto"/>
      </w:divBdr>
    </w:div>
    <w:div w:id="1391150428">
      <w:bodyDiv w:val="1"/>
      <w:marLeft w:val="0"/>
      <w:marRight w:val="0"/>
      <w:marTop w:val="0"/>
      <w:marBottom w:val="0"/>
      <w:divBdr>
        <w:top w:val="none" w:sz="0" w:space="0" w:color="auto"/>
        <w:left w:val="none" w:sz="0" w:space="0" w:color="auto"/>
        <w:bottom w:val="none" w:sz="0" w:space="0" w:color="auto"/>
        <w:right w:val="none" w:sz="0" w:space="0" w:color="auto"/>
      </w:divBdr>
    </w:div>
    <w:div w:id="1391152178">
      <w:bodyDiv w:val="1"/>
      <w:marLeft w:val="0"/>
      <w:marRight w:val="0"/>
      <w:marTop w:val="0"/>
      <w:marBottom w:val="0"/>
      <w:divBdr>
        <w:top w:val="none" w:sz="0" w:space="0" w:color="auto"/>
        <w:left w:val="none" w:sz="0" w:space="0" w:color="auto"/>
        <w:bottom w:val="none" w:sz="0" w:space="0" w:color="auto"/>
        <w:right w:val="none" w:sz="0" w:space="0" w:color="auto"/>
      </w:divBdr>
    </w:div>
    <w:div w:id="1391225804">
      <w:bodyDiv w:val="1"/>
      <w:marLeft w:val="0"/>
      <w:marRight w:val="0"/>
      <w:marTop w:val="0"/>
      <w:marBottom w:val="0"/>
      <w:divBdr>
        <w:top w:val="none" w:sz="0" w:space="0" w:color="auto"/>
        <w:left w:val="none" w:sz="0" w:space="0" w:color="auto"/>
        <w:bottom w:val="none" w:sz="0" w:space="0" w:color="auto"/>
        <w:right w:val="none" w:sz="0" w:space="0" w:color="auto"/>
      </w:divBdr>
    </w:div>
    <w:div w:id="1392000941">
      <w:bodyDiv w:val="1"/>
      <w:marLeft w:val="0"/>
      <w:marRight w:val="0"/>
      <w:marTop w:val="0"/>
      <w:marBottom w:val="0"/>
      <w:divBdr>
        <w:top w:val="none" w:sz="0" w:space="0" w:color="auto"/>
        <w:left w:val="none" w:sz="0" w:space="0" w:color="auto"/>
        <w:bottom w:val="none" w:sz="0" w:space="0" w:color="auto"/>
        <w:right w:val="none" w:sz="0" w:space="0" w:color="auto"/>
      </w:divBdr>
    </w:div>
    <w:div w:id="1392580478">
      <w:bodyDiv w:val="1"/>
      <w:marLeft w:val="0"/>
      <w:marRight w:val="0"/>
      <w:marTop w:val="0"/>
      <w:marBottom w:val="0"/>
      <w:divBdr>
        <w:top w:val="none" w:sz="0" w:space="0" w:color="auto"/>
        <w:left w:val="none" w:sz="0" w:space="0" w:color="auto"/>
        <w:bottom w:val="none" w:sz="0" w:space="0" w:color="auto"/>
        <w:right w:val="none" w:sz="0" w:space="0" w:color="auto"/>
      </w:divBdr>
    </w:div>
    <w:div w:id="1394038125">
      <w:bodyDiv w:val="1"/>
      <w:marLeft w:val="0"/>
      <w:marRight w:val="0"/>
      <w:marTop w:val="0"/>
      <w:marBottom w:val="0"/>
      <w:divBdr>
        <w:top w:val="none" w:sz="0" w:space="0" w:color="auto"/>
        <w:left w:val="none" w:sz="0" w:space="0" w:color="auto"/>
        <w:bottom w:val="none" w:sz="0" w:space="0" w:color="auto"/>
        <w:right w:val="none" w:sz="0" w:space="0" w:color="auto"/>
      </w:divBdr>
    </w:div>
    <w:div w:id="1394815941">
      <w:bodyDiv w:val="1"/>
      <w:marLeft w:val="0"/>
      <w:marRight w:val="0"/>
      <w:marTop w:val="0"/>
      <w:marBottom w:val="0"/>
      <w:divBdr>
        <w:top w:val="none" w:sz="0" w:space="0" w:color="auto"/>
        <w:left w:val="none" w:sz="0" w:space="0" w:color="auto"/>
        <w:bottom w:val="none" w:sz="0" w:space="0" w:color="auto"/>
        <w:right w:val="none" w:sz="0" w:space="0" w:color="auto"/>
      </w:divBdr>
    </w:div>
    <w:div w:id="1396852584">
      <w:bodyDiv w:val="1"/>
      <w:marLeft w:val="0"/>
      <w:marRight w:val="0"/>
      <w:marTop w:val="0"/>
      <w:marBottom w:val="0"/>
      <w:divBdr>
        <w:top w:val="none" w:sz="0" w:space="0" w:color="auto"/>
        <w:left w:val="none" w:sz="0" w:space="0" w:color="auto"/>
        <w:bottom w:val="none" w:sz="0" w:space="0" w:color="auto"/>
        <w:right w:val="none" w:sz="0" w:space="0" w:color="auto"/>
      </w:divBdr>
    </w:div>
    <w:div w:id="1397050738">
      <w:bodyDiv w:val="1"/>
      <w:marLeft w:val="0"/>
      <w:marRight w:val="0"/>
      <w:marTop w:val="0"/>
      <w:marBottom w:val="0"/>
      <w:divBdr>
        <w:top w:val="none" w:sz="0" w:space="0" w:color="auto"/>
        <w:left w:val="none" w:sz="0" w:space="0" w:color="auto"/>
        <w:bottom w:val="none" w:sz="0" w:space="0" w:color="auto"/>
        <w:right w:val="none" w:sz="0" w:space="0" w:color="auto"/>
      </w:divBdr>
    </w:div>
    <w:div w:id="1397706729">
      <w:bodyDiv w:val="1"/>
      <w:marLeft w:val="0"/>
      <w:marRight w:val="0"/>
      <w:marTop w:val="0"/>
      <w:marBottom w:val="0"/>
      <w:divBdr>
        <w:top w:val="none" w:sz="0" w:space="0" w:color="auto"/>
        <w:left w:val="none" w:sz="0" w:space="0" w:color="auto"/>
        <w:bottom w:val="none" w:sz="0" w:space="0" w:color="auto"/>
        <w:right w:val="none" w:sz="0" w:space="0" w:color="auto"/>
      </w:divBdr>
    </w:div>
    <w:div w:id="1397825112">
      <w:bodyDiv w:val="1"/>
      <w:marLeft w:val="0"/>
      <w:marRight w:val="0"/>
      <w:marTop w:val="0"/>
      <w:marBottom w:val="0"/>
      <w:divBdr>
        <w:top w:val="none" w:sz="0" w:space="0" w:color="auto"/>
        <w:left w:val="none" w:sz="0" w:space="0" w:color="auto"/>
        <w:bottom w:val="none" w:sz="0" w:space="0" w:color="auto"/>
        <w:right w:val="none" w:sz="0" w:space="0" w:color="auto"/>
      </w:divBdr>
    </w:div>
    <w:div w:id="1397901041">
      <w:bodyDiv w:val="1"/>
      <w:marLeft w:val="0"/>
      <w:marRight w:val="0"/>
      <w:marTop w:val="0"/>
      <w:marBottom w:val="0"/>
      <w:divBdr>
        <w:top w:val="none" w:sz="0" w:space="0" w:color="auto"/>
        <w:left w:val="none" w:sz="0" w:space="0" w:color="auto"/>
        <w:bottom w:val="none" w:sz="0" w:space="0" w:color="auto"/>
        <w:right w:val="none" w:sz="0" w:space="0" w:color="auto"/>
      </w:divBdr>
    </w:div>
    <w:div w:id="1397968687">
      <w:bodyDiv w:val="1"/>
      <w:marLeft w:val="0"/>
      <w:marRight w:val="0"/>
      <w:marTop w:val="0"/>
      <w:marBottom w:val="0"/>
      <w:divBdr>
        <w:top w:val="none" w:sz="0" w:space="0" w:color="auto"/>
        <w:left w:val="none" w:sz="0" w:space="0" w:color="auto"/>
        <w:bottom w:val="none" w:sz="0" w:space="0" w:color="auto"/>
        <w:right w:val="none" w:sz="0" w:space="0" w:color="auto"/>
      </w:divBdr>
    </w:div>
    <w:div w:id="1397969635">
      <w:bodyDiv w:val="1"/>
      <w:marLeft w:val="0"/>
      <w:marRight w:val="0"/>
      <w:marTop w:val="0"/>
      <w:marBottom w:val="0"/>
      <w:divBdr>
        <w:top w:val="none" w:sz="0" w:space="0" w:color="auto"/>
        <w:left w:val="none" w:sz="0" w:space="0" w:color="auto"/>
        <w:bottom w:val="none" w:sz="0" w:space="0" w:color="auto"/>
        <w:right w:val="none" w:sz="0" w:space="0" w:color="auto"/>
      </w:divBdr>
    </w:div>
    <w:div w:id="1401712717">
      <w:bodyDiv w:val="1"/>
      <w:marLeft w:val="0"/>
      <w:marRight w:val="0"/>
      <w:marTop w:val="0"/>
      <w:marBottom w:val="0"/>
      <w:divBdr>
        <w:top w:val="none" w:sz="0" w:space="0" w:color="auto"/>
        <w:left w:val="none" w:sz="0" w:space="0" w:color="auto"/>
        <w:bottom w:val="none" w:sz="0" w:space="0" w:color="auto"/>
        <w:right w:val="none" w:sz="0" w:space="0" w:color="auto"/>
      </w:divBdr>
    </w:div>
    <w:div w:id="1401758275">
      <w:bodyDiv w:val="1"/>
      <w:marLeft w:val="0"/>
      <w:marRight w:val="0"/>
      <w:marTop w:val="0"/>
      <w:marBottom w:val="0"/>
      <w:divBdr>
        <w:top w:val="none" w:sz="0" w:space="0" w:color="auto"/>
        <w:left w:val="none" w:sz="0" w:space="0" w:color="auto"/>
        <w:bottom w:val="none" w:sz="0" w:space="0" w:color="auto"/>
        <w:right w:val="none" w:sz="0" w:space="0" w:color="auto"/>
      </w:divBdr>
    </w:div>
    <w:div w:id="1401900060">
      <w:bodyDiv w:val="1"/>
      <w:marLeft w:val="0"/>
      <w:marRight w:val="0"/>
      <w:marTop w:val="0"/>
      <w:marBottom w:val="0"/>
      <w:divBdr>
        <w:top w:val="none" w:sz="0" w:space="0" w:color="auto"/>
        <w:left w:val="none" w:sz="0" w:space="0" w:color="auto"/>
        <w:bottom w:val="none" w:sz="0" w:space="0" w:color="auto"/>
        <w:right w:val="none" w:sz="0" w:space="0" w:color="auto"/>
      </w:divBdr>
    </w:div>
    <w:div w:id="1401977918">
      <w:bodyDiv w:val="1"/>
      <w:marLeft w:val="0"/>
      <w:marRight w:val="0"/>
      <w:marTop w:val="0"/>
      <w:marBottom w:val="0"/>
      <w:divBdr>
        <w:top w:val="none" w:sz="0" w:space="0" w:color="auto"/>
        <w:left w:val="none" w:sz="0" w:space="0" w:color="auto"/>
        <w:bottom w:val="none" w:sz="0" w:space="0" w:color="auto"/>
        <w:right w:val="none" w:sz="0" w:space="0" w:color="auto"/>
      </w:divBdr>
    </w:div>
    <w:div w:id="1402556260">
      <w:bodyDiv w:val="1"/>
      <w:marLeft w:val="0"/>
      <w:marRight w:val="0"/>
      <w:marTop w:val="0"/>
      <w:marBottom w:val="0"/>
      <w:divBdr>
        <w:top w:val="none" w:sz="0" w:space="0" w:color="auto"/>
        <w:left w:val="none" w:sz="0" w:space="0" w:color="auto"/>
        <w:bottom w:val="none" w:sz="0" w:space="0" w:color="auto"/>
        <w:right w:val="none" w:sz="0" w:space="0" w:color="auto"/>
      </w:divBdr>
    </w:div>
    <w:div w:id="1403716672">
      <w:bodyDiv w:val="1"/>
      <w:marLeft w:val="0"/>
      <w:marRight w:val="0"/>
      <w:marTop w:val="0"/>
      <w:marBottom w:val="0"/>
      <w:divBdr>
        <w:top w:val="none" w:sz="0" w:space="0" w:color="auto"/>
        <w:left w:val="none" w:sz="0" w:space="0" w:color="auto"/>
        <w:bottom w:val="none" w:sz="0" w:space="0" w:color="auto"/>
        <w:right w:val="none" w:sz="0" w:space="0" w:color="auto"/>
      </w:divBdr>
    </w:div>
    <w:div w:id="1403794131">
      <w:bodyDiv w:val="1"/>
      <w:marLeft w:val="0"/>
      <w:marRight w:val="0"/>
      <w:marTop w:val="0"/>
      <w:marBottom w:val="0"/>
      <w:divBdr>
        <w:top w:val="none" w:sz="0" w:space="0" w:color="auto"/>
        <w:left w:val="none" w:sz="0" w:space="0" w:color="auto"/>
        <w:bottom w:val="none" w:sz="0" w:space="0" w:color="auto"/>
        <w:right w:val="none" w:sz="0" w:space="0" w:color="auto"/>
      </w:divBdr>
    </w:div>
    <w:div w:id="1405296362">
      <w:bodyDiv w:val="1"/>
      <w:marLeft w:val="0"/>
      <w:marRight w:val="0"/>
      <w:marTop w:val="0"/>
      <w:marBottom w:val="0"/>
      <w:divBdr>
        <w:top w:val="none" w:sz="0" w:space="0" w:color="auto"/>
        <w:left w:val="none" w:sz="0" w:space="0" w:color="auto"/>
        <w:bottom w:val="none" w:sz="0" w:space="0" w:color="auto"/>
        <w:right w:val="none" w:sz="0" w:space="0" w:color="auto"/>
      </w:divBdr>
    </w:div>
    <w:div w:id="1406033399">
      <w:bodyDiv w:val="1"/>
      <w:marLeft w:val="0"/>
      <w:marRight w:val="0"/>
      <w:marTop w:val="0"/>
      <w:marBottom w:val="0"/>
      <w:divBdr>
        <w:top w:val="none" w:sz="0" w:space="0" w:color="auto"/>
        <w:left w:val="none" w:sz="0" w:space="0" w:color="auto"/>
        <w:bottom w:val="none" w:sz="0" w:space="0" w:color="auto"/>
        <w:right w:val="none" w:sz="0" w:space="0" w:color="auto"/>
      </w:divBdr>
    </w:div>
    <w:div w:id="1406338057">
      <w:bodyDiv w:val="1"/>
      <w:marLeft w:val="0"/>
      <w:marRight w:val="0"/>
      <w:marTop w:val="0"/>
      <w:marBottom w:val="0"/>
      <w:divBdr>
        <w:top w:val="none" w:sz="0" w:space="0" w:color="auto"/>
        <w:left w:val="none" w:sz="0" w:space="0" w:color="auto"/>
        <w:bottom w:val="none" w:sz="0" w:space="0" w:color="auto"/>
        <w:right w:val="none" w:sz="0" w:space="0" w:color="auto"/>
      </w:divBdr>
    </w:div>
    <w:div w:id="1406957325">
      <w:bodyDiv w:val="1"/>
      <w:marLeft w:val="0"/>
      <w:marRight w:val="0"/>
      <w:marTop w:val="0"/>
      <w:marBottom w:val="0"/>
      <w:divBdr>
        <w:top w:val="none" w:sz="0" w:space="0" w:color="auto"/>
        <w:left w:val="none" w:sz="0" w:space="0" w:color="auto"/>
        <w:bottom w:val="none" w:sz="0" w:space="0" w:color="auto"/>
        <w:right w:val="none" w:sz="0" w:space="0" w:color="auto"/>
      </w:divBdr>
    </w:div>
    <w:div w:id="1408650380">
      <w:bodyDiv w:val="1"/>
      <w:marLeft w:val="0"/>
      <w:marRight w:val="0"/>
      <w:marTop w:val="0"/>
      <w:marBottom w:val="0"/>
      <w:divBdr>
        <w:top w:val="none" w:sz="0" w:space="0" w:color="auto"/>
        <w:left w:val="none" w:sz="0" w:space="0" w:color="auto"/>
        <w:bottom w:val="none" w:sz="0" w:space="0" w:color="auto"/>
        <w:right w:val="none" w:sz="0" w:space="0" w:color="auto"/>
      </w:divBdr>
    </w:div>
    <w:div w:id="1409231144">
      <w:bodyDiv w:val="1"/>
      <w:marLeft w:val="0"/>
      <w:marRight w:val="0"/>
      <w:marTop w:val="0"/>
      <w:marBottom w:val="0"/>
      <w:divBdr>
        <w:top w:val="none" w:sz="0" w:space="0" w:color="auto"/>
        <w:left w:val="none" w:sz="0" w:space="0" w:color="auto"/>
        <w:bottom w:val="none" w:sz="0" w:space="0" w:color="auto"/>
        <w:right w:val="none" w:sz="0" w:space="0" w:color="auto"/>
      </w:divBdr>
    </w:div>
    <w:div w:id="1409233616">
      <w:bodyDiv w:val="1"/>
      <w:marLeft w:val="0"/>
      <w:marRight w:val="0"/>
      <w:marTop w:val="0"/>
      <w:marBottom w:val="0"/>
      <w:divBdr>
        <w:top w:val="none" w:sz="0" w:space="0" w:color="auto"/>
        <w:left w:val="none" w:sz="0" w:space="0" w:color="auto"/>
        <w:bottom w:val="none" w:sz="0" w:space="0" w:color="auto"/>
        <w:right w:val="none" w:sz="0" w:space="0" w:color="auto"/>
      </w:divBdr>
    </w:div>
    <w:div w:id="1409420928">
      <w:bodyDiv w:val="1"/>
      <w:marLeft w:val="0"/>
      <w:marRight w:val="0"/>
      <w:marTop w:val="0"/>
      <w:marBottom w:val="0"/>
      <w:divBdr>
        <w:top w:val="none" w:sz="0" w:space="0" w:color="auto"/>
        <w:left w:val="none" w:sz="0" w:space="0" w:color="auto"/>
        <w:bottom w:val="none" w:sz="0" w:space="0" w:color="auto"/>
        <w:right w:val="none" w:sz="0" w:space="0" w:color="auto"/>
      </w:divBdr>
    </w:div>
    <w:div w:id="1410228688">
      <w:bodyDiv w:val="1"/>
      <w:marLeft w:val="0"/>
      <w:marRight w:val="0"/>
      <w:marTop w:val="0"/>
      <w:marBottom w:val="0"/>
      <w:divBdr>
        <w:top w:val="none" w:sz="0" w:space="0" w:color="auto"/>
        <w:left w:val="none" w:sz="0" w:space="0" w:color="auto"/>
        <w:bottom w:val="none" w:sz="0" w:space="0" w:color="auto"/>
        <w:right w:val="none" w:sz="0" w:space="0" w:color="auto"/>
      </w:divBdr>
    </w:div>
    <w:div w:id="1414351123">
      <w:bodyDiv w:val="1"/>
      <w:marLeft w:val="0"/>
      <w:marRight w:val="0"/>
      <w:marTop w:val="0"/>
      <w:marBottom w:val="0"/>
      <w:divBdr>
        <w:top w:val="none" w:sz="0" w:space="0" w:color="auto"/>
        <w:left w:val="none" w:sz="0" w:space="0" w:color="auto"/>
        <w:bottom w:val="none" w:sz="0" w:space="0" w:color="auto"/>
        <w:right w:val="none" w:sz="0" w:space="0" w:color="auto"/>
      </w:divBdr>
    </w:div>
    <w:div w:id="1415518250">
      <w:bodyDiv w:val="1"/>
      <w:marLeft w:val="0"/>
      <w:marRight w:val="0"/>
      <w:marTop w:val="0"/>
      <w:marBottom w:val="0"/>
      <w:divBdr>
        <w:top w:val="none" w:sz="0" w:space="0" w:color="auto"/>
        <w:left w:val="none" w:sz="0" w:space="0" w:color="auto"/>
        <w:bottom w:val="none" w:sz="0" w:space="0" w:color="auto"/>
        <w:right w:val="none" w:sz="0" w:space="0" w:color="auto"/>
      </w:divBdr>
    </w:div>
    <w:div w:id="1415737272">
      <w:bodyDiv w:val="1"/>
      <w:marLeft w:val="0"/>
      <w:marRight w:val="0"/>
      <w:marTop w:val="0"/>
      <w:marBottom w:val="0"/>
      <w:divBdr>
        <w:top w:val="none" w:sz="0" w:space="0" w:color="auto"/>
        <w:left w:val="none" w:sz="0" w:space="0" w:color="auto"/>
        <w:bottom w:val="none" w:sz="0" w:space="0" w:color="auto"/>
        <w:right w:val="none" w:sz="0" w:space="0" w:color="auto"/>
      </w:divBdr>
    </w:div>
    <w:div w:id="1416853228">
      <w:bodyDiv w:val="1"/>
      <w:marLeft w:val="0"/>
      <w:marRight w:val="0"/>
      <w:marTop w:val="0"/>
      <w:marBottom w:val="0"/>
      <w:divBdr>
        <w:top w:val="none" w:sz="0" w:space="0" w:color="auto"/>
        <w:left w:val="none" w:sz="0" w:space="0" w:color="auto"/>
        <w:bottom w:val="none" w:sz="0" w:space="0" w:color="auto"/>
        <w:right w:val="none" w:sz="0" w:space="0" w:color="auto"/>
      </w:divBdr>
    </w:div>
    <w:div w:id="1417483164">
      <w:bodyDiv w:val="1"/>
      <w:marLeft w:val="0"/>
      <w:marRight w:val="0"/>
      <w:marTop w:val="0"/>
      <w:marBottom w:val="0"/>
      <w:divBdr>
        <w:top w:val="none" w:sz="0" w:space="0" w:color="auto"/>
        <w:left w:val="none" w:sz="0" w:space="0" w:color="auto"/>
        <w:bottom w:val="none" w:sz="0" w:space="0" w:color="auto"/>
        <w:right w:val="none" w:sz="0" w:space="0" w:color="auto"/>
      </w:divBdr>
    </w:div>
    <w:div w:id="1417745960">
      <w:bodyDiv w:val="1"/>
      <w:marLeft w:val="0"/>
      <w:marRight w:val="0"/>
      <w:marTop w:val="0"/>
      <w:marBottom w:val="0"/>
      <w:divBdr>
        <w:top w:val="none" w:sz="0" w:space="0" w:color="auto"/>
        <w:left w:val="none" w:sz="0" w:space="0" w:color="auto"/>
        <w:bottom w:val="none" w:sz="0" w:space="0" w:color="auto"/>
        <w:right w:val="none" w:sz="0" w:space="0" w:color="auto"/>
      </w:divBdr>
    </w:div>
    <w:div w:id="1419863870">
      <w:bodyDiv w:val="1"/>
      <w:marLeft w:val="0"/>
      <w:marRight w:val="0"/>
      <w:marTop w:val="0"/>
      <w:marBottom w:val="0"/>
      <w:divBdr>
        <w:top w:val="none" w:sz="0" w:space="0" w:color="auto"/>
        <w:left w:val="none" w:sz="0" w:space="0" w:color="auto"/>
        <w:bottom w:val="none" w:sz="0" w:space="0" w:color="auto"/>
        <w:right w:val="none" w:sz="0" w:space="0" w:color="auto"/>
      </w:divBdr>
    </w:div>
    <w:div w:id="1420176319">
      <w:bodyDiv w:val="1"/>
      <w:marLeft w:val="0"/>
      <w:marRight w:val="0"/>
      <w:marTop w:val="0"/>
      <w:marBottom w:val="0"/>
      <w:divBdr>
        <w:top w:val="none" w:sz="0" w:space="0" w:color="auto"/>
        <w:left w:val="none" w:sz="0" w:space="0" w:color="auto"/>
        <w:bottom w:val="none" w:sz="0" w:space="0" w:color="auto"/>
        <w:right w:val="none" w:sz="0" w:space="0" w:color="auto"/>
      </w:divBdr>
    </w:div>
    <w:div w:id="1420365786">
      <w:bodyDiv w:val="1"/>
      <w:marLeft w:val="0"/>
      <w:marRight w:val="0"/>
      <w:marTop w:val="0"/>
      <w:marBottom w:val="0"/>
      <w:divBdr>
        <w:top w:val="none" w:sz="0" w:space="0" w:color="auto"/>
        <w:left w:val="none" w:sz="0" w:space="0" w:color="auto"/>
        <w:bottom w:val="none" w:sz="0" w:space="0" w:color="auto"/>
        <w:right w:val="none" w:sz="0" w:space="0" w:color="auto"/>
      </w:divBdr>
    </w:div>
    <w:div w:id="1422020853">
      <w:bodyDiv w:val="1"/>
      <w:marLeft w:val="0"/>
      <w:marRight w:val="0"/>
      <w:marTop w:val="0"/>
      <w:marBottom w:val="0"/>
      <w:divBdr>
        <w:top w:val="none" w:sz="0" w:space="0" w:color="auto"/>
        <w:left w:val="none" w:sz="0" w:space="0" w:color="auto"/>
        <w:bottom w:val="none" w:sz="0" w:space="0" w:color="auto"/>
        <w:right w:val="none" w:sz="0" w:space="0" w:color="auto"/>
      </w:divBdr>
    </w:div>
    <w:div w:id="1422213397">
      <w:bodyDiv w:val="1"/>
      <w:marLeft w:val="0"/>
      <w:marRight w:val="0"/>
      <w:marTop w:val="0"/>
      <w:marBottom w:val="0"/>
      <w:divBdr>
        <w:top w:val="none" w:sz="0" w:space="0" w:color="auto"/>
        <w:left w:val="none" w:sz="0" w:space="0" w:color="auto"/>
        <w:bottom w:val="none" w:sz="0" w:space="0" w:color="auto"/>
        <w:right w:val="none" w:sz="0" w:space="0" w:color="auto"/>
      </w:divBdr>
    </w:div>
    <w:div w:id="1423528523">
      <w:bodyDiv w:val="1"/>
      <w:marLeft w:val="0"/>
      <w:marRight w:val="0"/>
      <w:marTop w:val="0"/>
      <w:marBottom w:val="0"/>
      <w:divBdr>
        <w:top w:val="none" w:sz="0" w:space="0" w:color="auto"/>
        <w:left w:val="none" w:sz="0" w:space="0" w:color="auto"/>
        <w:bottom w:val="none" w:sz="0" w:space="0" w:color="auto"/>
        <w:right w:val="none" w:sz="0" w:space="0" w:color="auto"/>
      </w:divBdr>
    </w:div>
    <w:div w:id="1423840075">
      <w:bodyDiv w:val="1"/>
      <w:marLeft w:val="0"/>
      <w:marRight w:val="0"/>
      <w:marTop w:val="0"/>
      <w:marBottom w:val="0"/>
      <w:divBdr>
        <w:top w:val="none" w:sz="0" w:space="0" w:color="auto"/>
        <w:left w:val="none" w:sz="0" w:space="0" w:color="auto"/>
        <w:bottom w:val="none" w:sz="0" w:space="0" w:color="auto"/>
        <w:right w:val="none" w:sz="0" w:space="0" w:color="auto"/>
      </w:divBdr>
    </w:div>
    <w:div w:id="1424258334">
      <w:bodyDiv w:val="1"/>
      <w:marLeft w:val="0"/>
      <w:marRight w:val="0"/>
      <w:marTop w:val="0"/>
      <w:marBottom w:val="0"/>
      <w:divBdr>
        <w:top w:val="none" w:sz="0" w:space="0" w:color="auto"/>
        <w:left w:val="none" w:sz="0" w:space="0" w:color="auto"/>
        <w:bottom w:val="none" w:sz="0" w:space="0" w:color="auto"/>
        <w:right w:val="none" w:sz="0" w:space="0" w:color="auto"/>
      </w:divBdr>
    </w:div>
    <w:div w:id="1424909590">
      <w:bodyDiv w:val="1"/>
      <w:marLeft w:val="0"/>
      <w:marRight w:val="0"/>
      <w:marTop w:val="0"/>
      <w:marBottom w:val="0"/>
      <w:divBdr>
        <w:top w:val="none" w:sz="0" w:space="0" w:color="auto"/>
        <w:left w:val="none" w:sz="0" w:space="0" w:color="auto"/>
        <w:bottom w:val="none" w:sz="0" w:space="0" w:color="auto"/>
        <w:right w:val="none" w:sz="0" w:space="0" w:color="auto"/>
      </w:divBdr>
    </w:div>
    <w:div w:id="1426268095">
      <w:bodyDiv w:val="1"/>
      <w:marLeft w:val="0"/>
      <w:marRight w:val="0"/>
      <w:marTop w:val="0"/>
      <w:marBottom w:val="0"/>
      <w:divBdr>
        <w:top w:val="none" w:sz="0" w:space="0" w:color="auto"/>
        <w:left w:val="none" w:sz="0" w:space="0" w:color="auto"/>
        <w:bottom w:val="none" w:sz="0" w:space="0" w:color="auto"/>
        <w:right w:val="none" w:sz="0" w:space="0" w:color="auto"/>
      </w:divBdr>
    </w:div>
    <w:div w:id="1426533352">
      <w:bodyDiv w:val="1"/>
      <w:marLeft w:val="0"/>
      <w:marRight w:val="0"/>
      <w:marTop w:val="0"/>
      <w:marBottom w:val="0"/>
      <w:divBdr>
        <w:top w:val="none" w:sz="0" w:space="0" w:color="auto"/>
        <w:left w:val="none" w:sz="0" w:space="0" w:color="auto"/>
        <w:bottom w:val="none" w:sz="0" w:space="0" w:color="auto"/>
        <w:right w:val="none" w:sz="0" w:space="0" w:color="auto"/>
      </w:divBdr>
    </w:div>
    <w:div w:id="1426921862">
      <w:bodyDiv w:val="1"/>
      <w:marLeft w:val="0"/>
      <w:marRight w:val="0"/>
      <w:marTop w:val="0"/>
      <w:marBottom w:val="0"/>
      <w:divBdr>
        <w:top w:val="none" w:sz="0" w:space="0" w:color="auto"/>
        <w:left w:val="none" w:sz="0" w:space="0" w:color="auto"/>
        <w:bottom w:val="none" w:sz="0" w:space="0" w:color="auto"/>
        <w:right w:val="none" w:sz="0" w:space="0" w:color="auto"/>
      </w:divBdr>
    </w:div>
    <w:div w:id="1427119062">
      <w:bodyDiv w:val="1"/>
      <w:marLeft w:val="0"/>
      <w:marRight w:val="0"/>
      <w:marTop w:val="0"/>
      <w:marBottom w:val="0"/>
      <w:divBdr>
        <w:top w:val="none" w:sz="0" w:space="0" w:color="auto"/>
        <w:left w:val="none" w:sz="0" w:space="0" w:color="auto"/>
        <w:bottom w:val="none" w:sz="0" w:space="0" w:color="auto"/>
        <w:right w:val="none" w:sz="0" w:space="0" w:color="auto"/>
      </w:divBdr>
    </w:div>
    <w:div w:id="1428962837">
      <w:bodyDiv w:val="1"/>
      <w:marLeft w:val="0"/>
      <w:marRight w:val="0"/>
      <w:marTop w:val="0"/>
      <w:marBottom w:val="0"/>
      <w:divBdr>
        <w:top w:val="none" w:sz="0" w:space="0" w:color="auto"/>
        <w:left w:val="none" w:sz="0" w:space="0" w:color="auto"/>
        <w:bottom w:val="none" w:sz="0" w:space="0" w:color="auto"/>
        <w:right w:val="none" w:sz="0" w:space="0" w:color="auto"/>
      </w:divBdr>
    </w:div>
    <w:div w:id="1429812087">
      <w:bodyDiv w:val="1"/>
      <w:marLeft w:val="0"/>
      <w:marRight w:val="0"/>
      <w:marTop w:val="0"/>
      <w:marBottom w:val="0"/>
      <w:divBdr>
        <w:top w:val="none" w:sz="0" w:space="0" w:color="auto"/>
        <w:left w:val="none" w:sz="0" w:space="0" w:color="auto"/>
        <w:bottom w:val="none" w:sz="0" w:space="0" w:color="auto"/>
        <w:right w:val="none" w:sz="0" w:space="0" w:color="auto"/>
      </w:divBdr>
    </w:div>
    <w:div w:id="1433473435">
      <w:bodyDiv w:val="1"/>
      <w:marLeft w:val="0"/>
      <w:marRight w:val="0"/>
      <w:marTop w:val="0"/>
      <w:marBottom w:val="0"/>
      <w:divBdr>
        <w:top w:val="none" w:sz="0" w:space="0" w:color="auto"/>
        <w:left w:val="none" w:sz="0" w:space="0" w:color="auto"/>
        <w:bottom w:val="none" w:sz="0" w:space="0" w:color="auto"/>
        <w:right w:val="none" w:sz="0" w:space="0" w:color="auto"/>
      </w:divBdr>
    </w:div>
    <w:div w:id="1434279767">
      <w:bodyDiv w:val="1"/>
      <w:marLeft w:val="0"/>
      <w:marRight w:val="0"/>
      <w:marTop w:val="0"/>
      <w:marBottom w:val="0"/>
      <w:divBdr>
        <w:top w:val="none" w:sz="0" w:space="0" w:color="auto"/>
        <w:left w:val="none" w:sz="0" w:space="0" w:color="auto"/>
        <w:bottom w:val="none" w:sz="0" w:space="0" w:color="auto"/>
        <w:right w:val="none" w:sz="0" w:space="0" w:color="auto"/>
      </w:divBdr>
    </w:div>
    <w:div w:id="1434285649">
      <w:bodyDiv w:val="1"/>
      <w:marLeft w:val="0"/>
      <w:marRight w:val="0"/>
      <w:marTop w:val="0"/>
      <w:marBottom w:val="0"/>
      <w:divBdr>
        <w:top w:val="none" w:sz="0" w:space="0" w:color="auto"/>
        <w:left w:val="none" w:sz="0" w:space="0" w:color="auto"/>
        <w:bottom w:val="none" w:sz="0" w:space="0" w:color="auto"/>
        <w:right w:val="none" w:sz="0" w:space="0" w:color="auto"/>
      </w:divBdr>
    </w:div>
    <w:div w:id="1434714801">
      <w:bodyDiv w:val="1"/>
      <w:marLeft w:val="0"/>
      <w:marRight w:val="0"/>
      <w:marTop w:val="0"/>
      <w:marBottom w:val="0"/>
      <w:divBdr>
        <w:top w:val="none" w:sz="0" w:space="0" w:color="auto"/>
        <w:left w:val="none" w:sz="0" w:space="0" w:color="auto"/>
        <w:bottom w:val="none" w:sz="0" w:space="0" w:color="auto"/>
        <w:right w:val="none" w:sz="0" w:space="0" w:color="auto"/>
      </w:divBdr>
    </w:div>
    <w:div w:id="1435395962">
      <w:bodyDiv w:val="1"/>
      <w:marLeft w:val="0"/>
      <w:marRight w:val="0"/>
      <w:marTop w:val="0"/>
      <w:marBottom w:val="0"/>
      <w:divBdr>
        <w:top w:val="none" w:sz="0" w:space="0" w:color="auto"/>
        <w:left w:val="none" w:sz="0" w:space="0" w:color="auto"/>
        <w:bottom w:val="none" w:sz="0" w:space="0" w:color="auto"/>
        <w:right w:val="none" w:sz="0" w:space="0" w:color="auto"/>
      </w:divBdr>
    </w:div>
    <w:div w:id="1436368297">
      <w:bodyDiv w:val="1"/>
      <w:marLeft w:val="0"/>
      <w:marRight w:val="0"/>
      <w:marTop w:val="0"/>
      <w:marBottom w:val="0"/>
      <w:divBdr>
        <w:top w:val="none" w:sz="0" w:space="0" w:color="auto"/>
        <w:left w:val="none" w:sz="0" w:space="0" w:color="auto"/>
        <w:bottom w:val="none" w:sz="0" w:space="0" w:color="auto"/>
        <w:right w:val="none" w:sz="0" w:space="0" w:color="auto"/>
      </w:divBdr>
    </w:div>
    <w:div w:id="1437098001">
      <w:bodyDiv w:val="1"/>
      <w:marLeft w:val="0"/>
      <w:marRight w:val="0"/>
      <w:marTop w:val="0"/>
      <w:marBottom w:val="0"/>
      <w:divBdr>
        <w:top w:val="none" w:sz="0" w:space="0" w:color="auto"/>
        <w:left w:val="none" w:sz="0" w:space="0" w:color="auto"/>
        <w:bottom w:val="none" w:sz="0" w:space="0" w:color="auto"/>
        <w:right w:val="none" w:sz="0" w:space="0" w:color="auto"/>
      </w:divBdr>
    </w:div>
    <w:div w:id="1438255139">
      <w:bodyDiv w:val="1"/>
      <w:marLeft w:val="0"/>
      <w:marRight w:val="0"/>
      <w:marTop w:val="0"/>
      <w:marBottom w:val="0"/>
      <w:divBdr>
        <w:top w:val="none" w:sz="0" w:space="0" w:color="auto"/>
        <w:left w:val="none" w:sz="0" w:space="0" w:color="auto"/>
        <w:bottom w:val="none" w:sz="0" w:space="0" w:color="auto"/>
        <w:right w:val="none" w:sz="0" w:space="0" w:color="auto"/>
      </w:divBdr>
    </w:div>
    <w:div w:id="1438480314">
      <w:bodyDiv w:val="1"/>
      <w:marLeft w:val="0"/>
      <w:marRight w:val="0"/>
      <w:marTop w:val="0"/>
      <w:marBottom w:val="0"/>
      <w:divBdr>
        <w:top w:val="none" w:sz="0" w:space="0" w:color="auto"/>
        <w:left w:val="none" w:sz="0" w:space="0" w:color="auto"/>
        <w:bottom w:val="none" w:sz="0" w:space="0" w:color="auto"/>
        <w:right w:val="none" w:sz="0" w:space="0" w:color="auto"/>
      </w:divBdr>
    </w:div>
    <w:div w:id="1441298197">
      <w:bodyDiv w:val="1"/>
      <w:marLeft w:val="0"/>
      <w:marRight w:val="0"/>
      <w:marTop w:val="0"/>
      <w:marBottom w:val="0"/>
      <w:divBdr>
        <w:top w:val="none" w:sz="0" w:space="0" w:color="auto"/>
        <w:left w:val="none" w:sz="0" w:space="0" w:color="auto"/>
        <w:bottom w:val="none" w:sz="0" w:space="0" w:color="auto"/>
        <w:right w:val="none" w:sz="0" w:space="0" w:color="auto"/>
      </w:divBdr>
    </w:div>
    <w:div w:id="1442190551">
      <w:bodyDiv w:val="1"/>
      <w:marLeft w:val="0"/>
      <w:marRight w:val="0"/>
      <w:marTop w:val="0"/>
      <w:marBottom w:val="0"/>
      <w:divBdr>
        <w:top w:val="none" w:sz="0" w:space="0" w:color="auto"/>
        <w:left w:val="none" w:sz="0" w:space="0" w:color="auto"/>
        <w:bottom w:val="none" w:sz="0" w:space="0" w:color="auto"/>
        <w:right w:val="none" w:sz="0" w:space="0" w:color="auto"/>
      </w:divBdr>
    </w:div>
    <w:div w:id="1442610089">
      <w:bodyDiv w:val="1"/>
      <w:marLeft w:val="0"/>
      <w:marRight w:val="0"/>
      <w:marTop w:val="0"/>
      <w:marBottom w:val="0"/>
      <w:divBdr>
        <w:top w:val="none" w:sz="0" w:space="0" w:color="auto"/>
        <w:left w:val="none" w:sz="0" w:space="0" w:color="auto"/>
        <w:bottom w:val="none" w:sz="0" w:space="0" w:color="auto"/>
        <w:right w:val="none" w:sz="0" w:space="0" w:color="auto"/>
      </w:divBdr>
    </w:div>
    <w:div w:id="1442649028">
      <w:bodyDiv w:val="1"/>
      <w:marLeft w:val="0"/>
      <w:marRight w:val="0"/>
      <w:marTop w:val="0"/>
      <w:marBottom w:val="0"/>
      <w:divBdr>
        <w:top w:val="none" w:sz="0" w:space="0" w:color="auto"/>
        <w:left w:val="none" w:sz="0" w:space="0" w:color="auto"/>
        <w:bottom w:val="none" w:sz="0" w:space="0" w:color="auto"/>
        <w:right w:val="none" w:sz="0" w:space="0" w:color="auto"/>
      </w:divBdr>
    </w:div>
    <w:div w:id="1444769127">
      <w:bodyDiv w:val="1"/>
      <w:marLeft w:val="0"/>
      <w:marRight w:val="0"/>
      <w:marTop w:val="0"/>
      <w:marBottom w:val="0"/>
      <w:divBdr>
        <w:top w:val="none" w:sz="0" w:space="0" w:color="auto"/>
        <w:left w:val="none" w:sz="0" w:space="0" w:color="auto"/>
        <w:bottom w:val="none" w:sz="0" w:space="0" w:color="auto"/>
        <w:right w:val="none" w:sz="0" w:space="0" w:color="auto"/>
      </w:divBdr>
    </w:div>
    <w:div w:id="1445152833">
      <w:bodyDiv w:val="1"/>
      <w:marLeft w:val="0"/>
      <w:marRight w:val="0"/>
      <w:marTop w:val="0"/>
      <w:marBottom w:val="0"/>
      <w:divBdr>
        <w:top w:val="none" w:sz="0" w:space="0" w:color="auto"/>
        <w:left w:val="none" w:sz="0" w:space="0" w:color="auto"/>
        <w:bottom w:val="none" w:sz="0" w:space="0" w:color="auto"/>
        <w:right w:val="none" w:sz="0" w:space="0" w:color="auto"/>
      </w:divBdr>
    </w:div>
    <w:div w:id="1445463949">
      <w:bodyDiv w:val="1"/>
      <w:marLeft w:val="0"/>
      <w:marRight w:val="0"/>
      <w:marTop w:val="0"/>
      <w:marBottom w:val="0"/>
      <w:divBdr>
        <w:top w:val="none" w:sz="0" w:space="0" w:color="auto"/>
        <w:left w:val="none" w:sz="0" w:space="0" w:color="auto"/>
        <w:bottom w:val="none" w:sz="0" w:space="0" w:color="auto"/>
        <w:right w:val="none" w:sz="0" w:space="0" w:color="auto"/>
      </w:divBdr>
    </w:div>
    <w:div w:id="1447235216">
      <w:bodyDiv w:val="1"/>
      <w:marLeft w:val="0"/>
      <w:marRight w:val="0"/>
      <w:marTop w:val="0"/>
      <w:marBottom w:val="0"/>
      <w:divBdr>
        <w:top w:val="none" w:sz="0" w:space="0" w:color="auto"/>
        <w:left w:val="none" w:sz="0" w:space="0" w:color="auto"/>
        <w:bottom w:val="none" w:sz="0" w:space="0" w:color="auto"/>
        <w:right w:val="none" w:sz="0" w:space="0" w:color="auto"/>
      </w:divBdr>
    </w:div>
    <w:div w:id="1447653885">
      <w:bodyDiv w:val="1"/>
      <w:marLeft w:val="0"/>
      <w:marRight w:val="0"/>
      <w:marTop w:val="0"/>
      <w:marBottom w:val="0"/>
      <w:divBdr>
        <w:top w:val="none" w:sz="0" w:space="0" w:color="auto"/>
        <w:left w:val="none" w:sz="0" w:space="0" w:color="auto"/>
        <w:bottom w:val="none" w:sz="0" w:space="0" w:color="auto"/>
        <w:right w:val="none" w:sz="0" w:space="0" w:color="auto"/>
      </w:divBdr>
    </w:div>
    <w:div w:id="1450054143">
      <w:bodyDiv w:val="1"/>
      <w:marLeft w:val="0"/>
      <w:marRight w:val="0"/>
      <w:marTop w:val="0"/>
      <w:marBottom w:val="0"/>
      <w:divBdr>
        <w:top w:val="none" w:sz="0" w:space="0" w:color="auto"/>
        <w:left w:val="none" w:sz="0" w:space="0" w:color="auto"/>
        <w:bottom w:val="none" w:sz="0" w:space="0" w:color="auto"/>
        <w:right w:val="none" w:sz="0" w:space="0" w:color="auto"/>
      </w:divBdr>
    </w:div>
    <w:div w:id="1450709178">
      <w:bodyDiv w:val="1"/>
      <w:marLeft w:val="0"/>
      <w:marRight w:val="0"/>
      <w:marTop w:val="0"/>
      <w:marBottom w:val="0"/>
      <w:divBdr>
        <w:top w:val="none" w:sz="0" w:space="0" w:color="auto"/>
        <w:left w:val="none" w:sz="0" w:space="0" w:color="auto"/>
        <w:bottom w:val="none" w:sz="0" w:space="0" w:color="auto"/>
        <w:right w:val="none" w:sz="0" w:space="0" w:color="auto"/>
      </w:divBdr>
    </w:div>
    <w:div w:id="1450853571">
      <w:bodyDiv w:val="1"/>
      <w:marLeft w:val="0"/>
      <w:marRight w:val="0"/>
      <w:marTop w:val="0"/>
      <w:marBottom w:val="0"/>
      <w:divBdr>
        <w:top w:val="none" w:sz="0" w:space="0" w:color="auto"/>
        <w:left w:val="none" w:sz="0" w:space="0" w:color="auto"/>
        <w:bottom w:val="none" w:sz="0" w:space="0" w:color="auto"/>
        <w:right w:val="none" w:sz="0" w:space="0" w:color="auto"/>
      </w:divBdr>
    </w:div>
    <w:div w:id="1451901148">
      <w:bodyDiv w:val="1"/>
      <w:marLeft w:val="0"/>
      <w:marRight w:val="0"/>
      <w:marTop w:val="0"/>
      <w:marBottom w:val="0"/>
      <w:divBdr>
        <w:top w:val="none" w:sz="0" w:space="0" w:color="auto"/>
        <w:left w:val="none" w:sz="0" w:space="0" w:color="auto"/>
        <w:bottom w:val="none" w:sz="0" w:space="0" w:color="auto"/>
        <w:right w:val="none" w:sz="0" w:space="0" w:color="auto"/>
      </w:divBdr>
    </w:div>
    <w:div w:id="1452282821">
      <w:bodyDiv w:val="1"/>
      <w:marLeft w:val="0"/>
      <w:marRight w:val="0"/>
      <w:marTop w:val="0"/>
      <w:marBottom w:val="0"/>
      <w:divBdr>
        <w:top w:val="none" w:sz="0" w:space="0" w:color="auto"/>
        <w:left w:val="none" w:sz="0" w:space="0" w:color="auto"/>
        <w:bottom w:val="none" w:sz="0" w:space="0" w:color="auto"/>
        <w:right w:val="none" w:sz="0" w:space="0" w:color="auto"/>
      </w:divBdr>
    </w:div>
    <w:div w:id="1453088364">
      <w:bodyDiv w:val="1"/>
      <w:marLeft w:val="0"/>
      <w:marRight w:val="0"/>
      <w:marTop w:val="0"/>
      <w:marBottom w:val="0"/>
      <w:divBdr>
        <w:top w:val="none" w:sz="0" w:space="0" w:color="auto"/>
        <w:left w:val="none" w:sz="0" w:space="0" w:color="auto"/>
        <w:bottom w:val="none" w:sz="0" w:space="0" w:color="auto"/>
        <w:right w:val="none" w:sz="0" w:space="0" w:color="auto"/>
      </w:divBdr>
    </w:div>
    <w:div w:id="1455058023">
      <w:bodyDiv w:val="1"/>
      <w:marLeft w:val="0"/>
      <w:marRight w:val="0"/>
      <w:marTop w:val="0"/>
      <w:marBottom w:val="0"/>
      <w:divBdr>
        <w:top w:val="none" w:sz="0" w:space="0" w:color="auto"/>
        <w:left w:val="none" w:sz="0" w:space="0" w:color="auto"/>
        <w:bottom w:val="none" w:sz="0" w:space="0" w:color="auto"/>
        <w:right w:val="none" w:sz="0" w:space="0" w:color="auto"/>
      </w:divBdr>
    </w:div>
    <w:div w:id="1455296098">
      <w:bodyDiv w:val="1"/>
      <w:marLeft w:val="0"/>
      <w:marRight w:val="0"/>
      <w:marTop w:val="0"/>
      <w:marBottom w:val="0"/>
      <w:divBdr>
        <w:top w:val="none" w:sz="0" w:space="0" w:color="auto"/>
        <w:left w:val="none" w:sz="0" w:space="0" w:color="auto"/>
        <w:bottom w:val="none" w:sz="0" w:space="0" w:color="auto"/>
        <w:right w:val="none" w:sz="0" w:space="0" w:color="auto"/>
      </w:divBdr>
    </w:div>
    <w:div w:id="1456291211">
      <w:bodyDiv w:val="1"/>
      <w:marLeft w:val="0"/>
      <w:marRight w:val="0"/>
      <w:marTop w:val="0"/>
      <w:marBottom w:val="0"/>
      <w:divBdr>
        <w:top w:val="none" w:sz="0" w:space="0" w:color="auto"/>
        <w:left w:val="none" w:sz="0" w:space="0" w:color="auto"/>
        <w:bottom w:val="none" w:sz="0" w:space="0" w:color="auto"/>
        <w:right w:val="none" w:sz="0" w:space="0" w:color="auto"/>
      </w:divBdr>
    </w:div>
    <w:div w:id="1457331227">
      <w:bodyDiv w:val="1"/>
      <w:marLeft w:val="0"/>
      <w:marRight w:val="0"/>
      <w:marTop w:val="0"/>
      <w:marBottom w:val="0"/>
      <w:divBdr>
        <w:top w:val="none" w:sz="0" w:space="0" w:color="auto"/>
        <w:left w:val="none" w:sz="0" w:space="0" w:color="auto"/>
        <w:bottom w:val="none" w:sz="0" w:space="0" w:color="auto"/>
        <w:right w:val="none" w:sz="0" w:space="0" w:color="auto"/>
      </w:divBdr>
    </w:div>
    <w:div w:id="1459491099">
      <w:bodyDiv w:val="1"/>
      <w:marLeft w:val="0"/>
      <w:marRight w:val="0"/>
      <w:marTop w:val="0"/>
      <w:marBottom w:val="0"/>
      <w:divBdr>
        <w:top w:val="none" w:sz="0" w:space="0" w:color="auto"/>
        <w:left w:val="none" w:sz="0" w:space="0" w:color="auto"/>
        <w:bottom w:val="none" w:sz="0" w:space="0" w:color="auto"/>
        <w:right w:val="none" w:sz="0" w:space="0" w:color="auto"/>
      </w:divBdr>
    </w:div>
    <w:div w:id="1460340830">
      <w:bodyDiv w:val="1"/>
      <w:marLeft w:val="0"/>
      <w:marRight w:val="0"/>
      <w:marTop w:val="0"/>
      <w:marBottom w:val="0"/>
      <w:divBdr>
        <w:top w:val="none" w:sz="0" w:space="0" w:color="auto"/>
        <w:left w:val="none" w:sz="0" w:space="0" w:color="auto"/>
        <w:bottom w:val="none" w:sz="0" w:space="0" w:color="auto"/>
        <w:right w:val="none" w:sz="0" w:space="0" w:color="auto"/>
      </w:divBdr>
    </w:div>
    <w:div w:id="1462846995">
      <w:bodyDiv w:val="1"/>
      <w:marLeft w:val="0"/>
      <w:marRight w:val="0"/>
      <w:marTop w:val="0"/>
      <w:marBottom w:val="0"/>
      <w:divBdr>
        <w:top w:val="none" w:sz="0" w:space="0" w:color="auto"/>
        <w:left w:val="none" w:sz="0" w:space="0" w:color="auto"/>
        <w:bottom w:val="none" w:sz="0" w:space="0" w:color="auto"/>
        <w:right w:val="none" w:sz="0" w:space="0" w:color="auto"/>
      </w:divBdr>
    </w:div>
    <w:div w:id="1463113817">
      <w:bodyDiv w:val="1"/>
      <w:marLeft w:val="0"/>
      <w:marRight w:val="0"/>
      <w:marTop w:val="0"/>
      <w:marBottom w:val="0"/>
      <w:divBdr>
        <w:top w:val="none" w:sz="0" w:space="0" w:color="auto"/>
        <w:left w:val="none" w:sz="0" w:space="0" w:color="auto"/>
        <w:bottom w:val="none" w:sz="0" w:space="0" w:color="auto"/>
        <w:right w:val="none" w:sz="0" w:space="0" w:color="auto"/>
      </w:divBdr>
    </w:div>
    <w:div w:id="1463185090">
      <w:bodyDiv w:val="1"/>
      <w:marLeft w:val="0"/>
      <w:marRight w:val="0"/>
      <w:marTop w:val="0"/>
      <w:marBottom w:val="0"/>
      <w:divBdr>
        <w:top w:val="none" w:sz="0" w:space="0" w:color="auto"/>
        <w:left w:val="none" w:sz="0" w:space="0" w:color="auto"/>
        <w:bottom w:val="none" w:sz="0" w:space="0" w:color="auto"/>
        <w:right w:val="none" w:sz="0" w:space="0" w:color="auto"/>
      </w:divBdr>
    </w:div>
    <w:div w:id="1465922778">
      <w:bodyDiv w:val="1"/>
      <w:marLeft w:val="0"/>
      <w:marRight w:val="0"/>
      <w:marTop w:val="0"/>
      <w:marBottom w:val="0"/>
      <w:divBdr>
        <w:top w:val="none" w:sz="0" w:space="0" w:color="auto"/>
        <w:left w:val="none" w:sz="0" w:space="0" w:color="auto"/>
        <w:bottom w:val="none" w:sz="0" w:space="0" w:color="auto"/>
        <w:right w:val="none" w:sz="0" w:space="0" w:color="auto"/>
      </w:divBdr>
    </w:div>
    <w:div w:id="1467164591">
      <w:bodyDiv w:val="1"/>
      <w:marLeft w:val="0"/>
      <w:marRight w:val="0"/>
      <w:marTop w:val="0"/>
      <w:marBottom w:val="0"/>
      <w:divBdr>
        <w:top w:val="none" w:sz="0" w:space="0" w:color="auto"/>
        <w:left w:val="none" w:sz="0" w:space="0" w:color="auto"/>
        <w:bottom w:val="none" w:sz="0" w:space="0" w:color="auto"/>
        <w:right w:val="none" w:sz="0" w:space="0" w:color="auto"/>
      </w:divBdr>
    </w:div>
    <w:div w:id="1469278817">
      <w:bodyDiv w:val="1"/>
      <w:marLeft w:val="0"/>
      <w:marRight w:val="0"/>
      <w:marTop w:val="0"/>
      <w:marBottom w:val="0"/>
      <w:divBdr>
        <w:top w:val="none" w:sz="0" w:space="0" w:color="auto"/>
        <w:left w:val="none" w:sz="0" w:space="0" w:color="auto"/>
        <w:bottom w:val="none" w:sz="0" w:space="0" w:color="auto"/>
        <w:right w:val="none" w:sz="0" w:space="0" w:color="auto"/>
      </w:divBdr>
    </w:div>
    <w:div w:id="1470441085">
      <w:bodyDiv w:val="1"/>
      <w:marLeft w:val="0"/>
      <w:marRight w:val="0"/>
      <w:marTop w:val="0"/>
      <w:marBottom w:val="0"/>
      <w:divBdr>
        <w:top w:val="none" w:sz="0" w:space="0" w:color="auto"/>
        <w:left w:val="none" w:sz="0" w:space="0" w:color="auto"/>
        <w:bottom w:val="none" w:sz="0" w:space="0" w:color="auto"/>
        <w:right w:val="none" w:sz="0" w:space="0" w:color="auto"/>
      </w:divBdr>
    </w:div>
    <w:div w:id="1471896312">
      <w:bodyDiv w:val="1"/>
      <w:marLeft w:val="0"/>
      <w:marRight w:val="0"/>
      <w:marTop w:val="0"/>
      <w:marBottom w:val="0"/>
      <w:divBdr>
        <w:top w:val="none" w:sz="0" w:space="0" w:color="auto"/>
        <w:left w:val="none" w:sz="0" w:space="0" w:color="auto"/>
        <w:bottom w:val="none" w:sz="0" w:space="0" w:color="auto"/>
        <w:right w:val="none" w:sz="0" w:space="0" w:color="auto"/>
      </w:divBdr>
    </w:div>
    <w:div w:id="1472016141">
      <w:bodyDiv w:val="1"/>
      <w:marLeft w:val="0"/>
      <w:marRight w:val="0"/>
      <w:marTop w:val="0"/>
      <w:marBottom w:val="0"/>
      <w:divBdr>
        <w:top w:val="none" w:sz="0" w:space="0" w:color="auto"/>
        <w:left w:val="none" w:sz="0" w:space="0" w:color="auto"/>
        <w:bottom w:val="none" w:sz="0" w:space="0" w:color="auto"/>
        <w:right w:val="none" w:sz="0" w:space="0" w:color="auto"/>
      </w:divBdr>
    </w:div>
    <w:div w:id="1474178984">
      <w:bodyDiv w:val="1"/>
      <w:marLeft w:val="0"/>
      <w:marRight w:val="0"/>
      <w:marTop w:val="0"/>
      <w:marBottom w:val="0"/>
      <w:divBdr>
        <w:top w:val="none" w:sz="0" w:space="0" w:color="auto"/>
        <w:left w:val="none" w:sz="0" w:space="0" w:color="auto"/>
        <w:bottom w:val="none" w:sz="0" w:space="0" w:color="auto"/>
        <w:right w:val="none" w:sz="0" w:space="0" w:color="auto"/>
      </w:divBdr>
    </w:div>
    <w:div w:id="1475486902">
      <w:bodyDiv w:val="1"/>
      <w:marLeft w:val="0"/>
      <w:marRight w:val="0"/>
      <w:marTop w:val="0"/>
      <w:marBottom w:val="0"/>
      <w:divBdr>
        <w:top w:val="none" w:sz="0" w:space="0" w:color="auto"/>
        <w:left w:val="none" w:sz="0" w:space="0" w:color="auto"/>
        <w:bottom w:val="none" w:sz="0" w:space="0" w:color="auto"/>
        <w:right w:val="none" w:sz="0" w:space="0" w:color="auto"/>
      </w:divBdr>
    </w:div>
    <w:div w:id="1475752771">
      <w:bodyDiv w:val="1"/>
      <w:marLeft w:val="0"/>
      <w:marRight w:val="0"/>
      <w:marTop w:val="0"/>
      <w:marBottom w:val="0"/>
      <w:divBdr>
        <w:top w:val="none" w:sz="0" w:space="0" w:color="auto"/>
        <w:left w:val="none" w:sz="0" w:space="0" w:color="auto"/>
        <w:bottom w:val="none" w:sz="0" w:space="0" w:color="auto"/>
        <w:right w:val="none" w:sz="0" w:space="0" w:color="auto"/>
      </w:divBdr>
    </w:div>
    <w:div w:id="1477146143">
      <w:bodyDiv w:val="1"/>
      <w:marLeft w:val="0"/>
      <w:marRight w:val="0"/>
      <w:marTop w:val="0"/>
      <w:marBottom w:val="0"/>
      <w:divBdr>
        <w:top w:val="none" w:sz="0" w:space="0" w:color="auto"/>
        <w:left w:val="none" w:sz="0" w:space="0" w:color="auto"/>
        <w:bottom w:val="none" w:sz="0" w:space="0" w:color="auto"/>
        <w:right w:val="none" w:sz="0" w:space="0" w:color="auto"/>
      </w:divBdr>
    </w:div>
    <w:div w:id="1478061709">
      <w:bodyDiv w:val="1"/>
      <w:marLeft w:val="0"/>
      <w:marRight w:val="0"/>
      <w:marTop w:val="0"/>
      <w:marBottom w:val="0"/>
      <w:divBdr>
        <w:top w:val="none" w:sz="0" w:space="0" w:color="auto"/>
        <w:left w:val="none" w:sz="0" w:space="0" w:color="auto"/>
        <w:bottom w:val="none" w:sz="0" w:space="0" w:color="auto"/>
        <w:right w:val="none" w:sz="0" w:space="0" w:color="auto"/>
      </w:divBdr>
    </w:div>
    <w:div w:id="1478258743">
      <w:bodyDiv w:val="1"/>
      <w:marLeft w:val="0"/>
      <w:marRight w:val="0"/>
      <w:marTop w:val="0"/>
      <w:marBottom w:val="0"/>
      <w:divBdr>
        <w:top w:val="none" w:sz="0" w:space="0" w:color="auto"/>
        <w:left w:val="none" w:sz="0" w:space="0" w:color="auto"/>
        <w:bottom w:val="none" w:sz="0" w:space="0" w:color="auto"/>
        <w:right w:val="none" w:sz="0" w:space="0" w:color="auto"/>
      </w:divBdr>
    </w:div>
    <w:div w:id="1480415797">
      <w:bodyDiv w:val="1"/>
      <w:marLeft w:val="0"/>
      <w:marRight w:val="0"/>
      <w:marTop w:val="0"/>
      <w:marBottom w:val="0"/>
      <w:divBdr>
        <w:top w:val="none" w:sz="0" w:space="0" w:color="auto"/>
        <w:left w:val="none" w:sz="0" w:space="0" w:color="auto"/>
        <w:bottom w:val="none" w:sz="0" w:space="0" w:color="auto"/>
        <w:right w:val="none" w:sz="0" w:space="0" w:color="auto"/>
      </w:divBdr>
    </w:div>
    <w:div w:id="1481262984">
      <w:bodyDiv w:val="1"/>
      <w:marLeft w:val="0"/>
      <w:marRight w:val="0"/>
      <w:marTop w:val="0"/>
      <w:marBottom w:val="0"/>
      <w:divBdr>
        <w:top w:val="none" w:sz="0" w:space="0" w:color="auto"/>
        <w:left w:val="none" w:sz="0" w:space="0" w:color="auto"/>
        <w:bottom w:val="none" w:sz="0" w:space="0" w:color="auto"/>
        <w:right w:val="none" w:sz="0" w:space="0" w:color="auto"/>
      </w:divBdr>
    </w:div>
    <w:div w:id="1481342016">
      <w:bodyDiv w:val="1"/>
      <w:marLeft w:val="0"/>
      <w:marRight w:val="0"/>
      <w:marTop w:val="0"/>
      <w:marBottom w:val="0"/>
      <w:divBdr>
        <w:top w:val="none" w:sz="0" w:space="0" w:color="auto"/>
        <w:left w:val="none" w:sz="0" w:space="0" w:color="auto"/>
        <w:bottom w:val="none" w:sz="0" w:space="0" w:color="auto"/>
        <w:right w:val="none" w:sz="0" w:space="0" w:color="auto"/>
      </w:divBdr>
    </w:div>
    <w:div w:id="1482889547">
      <w:bodyDiv w:val="1"/>
      <w:marLeft w:val="0"/>
      <w:marRight w:val="0"/>
      <w:marTop w:val="0"/>
      <w:marBottom w:val="0"/>
      <w:divBdr>
        <w:top w:val="none" w:sz="0" w:space="0" w:color="auto"/>
        <w:left w:val="none" w:sz="0" w:space="0" w:color="auto"/>
        <w:bottom w:val="none" w:sz="0" w:space="0" w:color="auto"/>
        <w:right w:val="none" w:sz="0" w:space="0" w:color="auto"/>
      </w:divBdr>
    </w:div>
    <w:div w:id="1483154637">
      <w:bodyDiv w:val="1"/>
      <w:marLeft w:val="0"/>
      <w:marRight w:val="0"/>
      <w:marTop w:val="0"/>
      <w:marBottom w:val="0"/>
      <w:divBdr>
        <w:top w:val="none" w:sz="0" w:space="0" w:color="auto"/>
        <w:left w:val="none" w:sz="0" w:space="0" w:color="auto"/>
        <w:bottom w:val="none" w:sz="0" w:space="0" w:color="auto"/>
        <w:right w:val="none" w:sz="0" w:space="0" w:color="auto"/>
      </w:divBdr>
    </w:div>
    <w:div w:id="1484545457">
      <w:bodyDiv w:val="1"/>
      <w:marLeft w:val="0"/>
      <w:marRight w:val="0"/>
      <w:marTop w:val="0"/>
      <w:marBottom w:val="0"/>
      <w:divBdr>
        <w:top w:val="none" w:sz="0" w:space="0" w:color="auto"/>
        <w:left w:val="none" w:sz="0" w:space="0" w:color="auto"/>
        <w:bottom w:val="none" w:sz="0" w:space="0" w:color="auto"/>
        <w:right w:val="none" w:sz="0" w:space="0" w:color="auto"/>
      </w:divBdr>
    </w:div>
    <w:div w:id="1487631075">
      <w:bodyDiv w:val="1"/>
      <w:marLeft w:val="0"/>
      <w:marRight w:val="0"/>
      <w:marTop w:val="0"/>
      <w:marBottom w:val="0"/>
      <w:divBdr>
        <w:top w:val="none" w:sz="0" w:space="0" w:color="auto"/>
        <w:left w:val="none" w:sz="0" w:space="0" w:color="auto"/>
        <w:bottom w:val="none" w:sz="0" w:space="0" w:color="auto"/>
        <w:right w:val="none" w:sz="0" w:space="0" w:color="auto"/>
      </w:divBdr>
    </w:div>
    <w:div w:id="1488087679">
      <w:bodyDiv w:val="1"/>
      <w:marLeft w:val="0"/>
      <w:marRight w:val="0"/>
      <w:marTop w:val="0"/>
      <w:marBottom w:val="0"/>
      <w:divBdr>
        <w:top w:val="none" w:sz="0" w:space="0" w:color="auto"/>
        <w:left w:val="none" w:sz="0" w:space="0" w:color="auto"/>
        <w:bottom w:val="none" w:sz="0" w:space="0" w:color="auto"/>
        <w:right w:val="none" w:sz="0" w:space="0" w:color="auto"/>
      </w:divBdr>
    </w:div>
    <w:div w:id="1488135170">
      <w:bodyDiv w:val="1"/>
      <w:marLeft w:val="0"/>
      <w:marRight w:val="0"/>
      <w:marTop w:val="0"/>
      <w:marBottom w:val="0"/>
      <w:divBdr>
        <w:top w:val="none" w:sz="0" w:space="0" w:color="auto"/>
        <w:left w:val="none" w:sz="0" w:space="0" w:color="auto"/>
        <w:bottom w:val="none" w:sz="0" w:space="0" w:color="auto"/>
        <w:right w:val="none" w:sz="0" w:space="0" w:color="auto"/>
      </w:divBdr>
    </w:div>
    <w:div w:id="1489174855">
      <w:bodyDiv w:val="1"/>
      <w:marLeft w:val="0"/>
      <w:marRight w:val="0"/>
      <w:marTop w:val="0"/>
      <w:marBottom w:val="0"/>
      <w:divBdr>
        <w:top w:val="none" w:sz="0" w:space="0" w:color="auto"/>
        <w:left w:val="none" w:sz="0" w:space="0" w:color="auto"/>
        <w:bottom w:val="none" w:sz="0" w:space="0" w:color="auto"/>
        <w:right w:val="none" w:sz="0" w:space="0" w:color="auto"/>
      </w:divBdr>
    </w:div>
    <w:div w:id="1489588144">
      <w:bodyDiv w:val="1"/>
      <w:marLeft w:val="0"/>
      <w:marRight w:val="0"/>
      <w:marTop w:val="0"/>
      <w:marBottom w:val="0"/>
      <w:divBdr>
        <w:top w:val="none" w:sz="0" w:space="0" w:color="auto"/>
        <w:left w:val="none" w:sz="0" w:space="0" w:color="auto"/>
        <w:bottom w:val="none" w:sz="0" w:space="0" w:color="auto"/>
        <w:right w:val="none" w:sz="0" w:space="0" w:color="auto"/>
      </w:divBdr>
    </w:div>
    <w:div w:id="1491170803">
      <w:bodyDiv w:val="1"/>
      <w:marLeft w:val="0"/>
      <w:marRight w:val="0"/>
      <w:marTop w:val="0"/>
      <w:marBottom w:val="0"/>
      <w:divBdr>
        <w:top w:val="none" w:sz="0" w:space="0" w:color="auto"/>
        <w:left w:val="none" w:sz="0" w:space="0" w:color="auto"/>
        <w:bottom w:val="none" w:sz="0" w:space="0" w:color="auto"/>
        <w:right w:val="none" w:sz="0" w:space="0" w:color="auto"/>
      </w:divBdr>
    </w:div>
    <w:div w:id="1491750330">
      <w:bodyDiv w:val="1"/>
      <w:marLeft w:val="0"/>
      <w:marRight w:val="0"/>
      <w:marTop w:val="0"/>
      <w:marBottom w:val="0"/>
      <w:divBdr>
        <w:top w:val="none" w:sz="0" w:space="0" w:color="auto"/>
        <w:left w:val="none" w:sz="0" w:space="0" w:color="auto"/>
        <w:bottom w:val="none" w:sz="0" w:space="0" w:color="auto"/>
        <w:right w:val="none" w:sz="0" w:space="0" w:color="auto"/>
      </w:divBdr>
    </w:div>
    <w:div w:id="1491826098">
      <w:bodyDiv w:val="1"/>
      <w:marLeft w:val="0"/>
      <w:marRight w:val="0"/>
      <w:marTop w:val="0"/>
      <w:marBottom w:val="0"/>
      <w:divBdr>
        <w:top w:val="none" w:sz="0" w:space="0" w:color="auto"/>
        <w:left w:val="none" w:sz="0" w:space="0" w:color="auto"/>
        <w:bottom w:val="none" w:sz="0" w:space="0" w:color="auto"/>
        <w:right w:val="none" w:sz="0" w:space="0" w:color="auto"/>
      </w:divBdr>
    </w:div>
    <w:div w:id="1492716051">
      <w:bodyDiv w:val="1"/>
      <w:marLeft w:val="0"/>
      <w:marRight w:val="0"/>
      <w:marTop w:val="0"/>
      <w:marBottom w:val="0"/>
      <w:divBdr>
        <w:top w:val="none" w:sz="0" w:space="0" w:color="auto"/>
        <w:left w:val="none" w:sz="0" w:space="0" w:color="auto"/>
        <w:bottom w:val="none" w:sz="0" w:space="0" w:color="auto"/>
        <w:right w:val="none" w:sz="0" w:space="0" w:color="auto"/>
      </w:divBdr>
    </w:div>
    <w:div w:id="1493178948">
      <w:bodyDiv w:val="1"/>
      <w:marLeft w:val="0"/>
      <w:marRight w:val="0"/>
      <w:marTop w:val="0"/>
      <w:marBottom w:val="0"/>
      <w:divBdr>
        <w:top w:val="none" w:sz="0" w:space="0" w:color="auto"/>
        <w:left w:val="none" w:sz="0" w:space="0" w:color="auto"/>
        <w:bottom w:val="none" w:sz="0" w:space="0" w:color="auto"/>
        <w:right w:val="none" w:sz="0" w:space="0" w:color="auto"/>
      </w:divBdr>
    </w:div>
    <w:div w:id="1493182840">
      <w:bodyDiv w:val="1"/>
      <w:marLeft w:val="0"/>
      <w:marRight w:val="0"/>
      <w:marTop w:val="0"/>
      <w:marBottom w:val="0"/>
      <w:divBdr>
        <w:top w:val="none" w:sz="0" w:space="0" w:color="auto"/>
        <w:left w:val="none" w:sz="0" w:space="0" w:color="auto"/>
        <w:bottom w:val="none" w:sz="0" w:space="0" w:color="auto"/>
        <w:right w:val="none" w:sz="0" w:space="0" w:color="auto"/>
      </w:divBdr>
    </w:div>
    <w:div w:id="1500073869">
      <w:bodyDiv w:val="1"/>
      <w:marLeft w:val="0"/>
      <w:marRight w:val="0"/>
      <w:marTop w:val="0"/>
      <w:marBottom w:val="0"/>
      <w:divBdr>
        <w:top w:val="none" w:sz="0" w:space="0" w:color="auto"/>
        <w:left w:val="none" w:sz="0" w:space="0" w:color="auto"/>
        <w:bottom w:val="none" w:sz="0" w:space="0" w:color="auto"/>
        <w:right w:val="none" w:sz="0" w:space="0" w:color="auto"/>
      </w:divBdr>
    </w:div>
    <w:div w:id="1501462148">
      <w:bodyDiv w:val="1"/>
      <w:marLeft w:val="0"/>
      <w:marRight w:val="0"/>
      <w:marTop w:val="0"/>
      <w:marBottom w:val="0"/>
      <w:divBdr>
        <w:top w:val="none" w:sz="0" w:space="0" w:color="auto"/>
        <w:left w:val="none" w:sz="0" w:space="0" w:color="auto"/>
        <w:bottom w:val="none" w:sz="0" w:space="0" w:color="auto"/>
        <w:right w:val="none" w:sz="0" w:space="0" w:color="auto"/>
      </w:divBdr>
    </w:div>
    <w:div w:id="1502116351">
      <w:bodyDiv w:val="1"/>
      <w:marLeft w:val="0"/>
      <w:marRight w:val="0"/>
      <w:marTop w:val="0"/>
      <w:marBottom w:val="0"/>
      <w:divBdr>
        <w:top w:val="none" w:sz="0" w:space="0" w:color="auto"/>
        <w:left w:val="none" w:sz="0" w:space="0" w:color="auto"/>
        <w:bottom w:val="none" w:sz="0" w:space="0" w:color="auto"/>
        <w:right w:val="none" w:sz="0" w:space="0" w:color="auto"/>
      </w:divBdr>
    </w:div>
    <w:div w:id="1502818249">
      <w:bodyDiv w:val="1"/>
      <w:marLeft w:val="0"/>
      <w:marRight w:val="0"/>
      <w:marTop w:val="0"/>
      <w:marBottom w:val="0"/>
      <w:divBdr>
        <w:top w:val="none" w:sz="0" w:space="0" w:color="auto"/>
        <w:left w:val="none" w:sz="0" w:space="0" w:color="auto"/>
        <w:bottom w:val="none" w:sz="0" w:space="0" w:color="auto"/>
        <w:right w:val="none" w:sz="0" w:space="0" w:color="auto"/>
      </w:divBdr>
    </w:div>
    <w:div w:id="1504512212">
      <w:bodyDiv w:val="1"/>
      <w:marLeft w:val="0"/>
      <w:marRight w:val="0"/>
      <w:marTop w:val="0"/>
      <w:marBottom w:val="0"/>
      <w:divBdr>
        <w:top w:val="none" w:sz="0" w:space="0" w:color="auto"/>
        <w:left w:val="none" w:sz="0" w:space="0" w:color="auto"/>
        <w:bottom w:val="none" w:sz="0" w:space="0" w:color="auto"/>
        <w:right w:val="none" w:sz="0" w:space="0" w:color="auto"/>
      </w:divBdr>
    </w:div>
    <w:div w:id="1504515251">
      <w:bodyDiv w:val="1"/>
      <w:marLeft w:val="0"/>
      <w:marRight w:val="0"/>
      <w:marTop w:val="0"/>
      <w:marBottom w:val="0"/>
      <w:divBdr>
        <w:top w:val="none" w:sz="0" w:space="0" w:color="auto"/>
        <w:left w:val="none" w:sz="0" w:space="0" w:color="auto"/>
        <w:bottom w:val="none" w:sz="0" w:space="0" w:color="auto"/>
        <w:right w:val="none" w:sz="0" w:space="0" w:color="auto"/>
      </w:divBdr>
    </w:div>
    <w:div w:id="1504856878">
      <w:bodyDiv w:val="1"/>
      <w:marLeft w:val="0"/>
      <w:marRight w:val="0"/>
      <w:marTop w:val="0"/>
      <w:marBottom w:val="0"/>
      <w:divBdr>
        <w:top w:val="none" w:sz="0" w:space="0" w:color="auto"/>
        <w:left w:val="none" w:sz="0" w:space="0" w:color="auto"/>
        <w:bottom w:val="none" w:sz="0" w:space="0" w:color="auto"/>
        <w:right w:val="none" w:sz="0" w:space="0" w:color="auto"/>
      </w:divBdr>
    </w:div>
    <w:div w:id="1505975881">
      <w:bodyDiv w:val="1"/>
      <w:marLeft w:val="0"/>
      <w:marRight w:val="0"/>
      <w:marTop w:val="0"/>
      <w:marBottom w:val="0"/>
      <w:divBdr>
        <w:top w:val="none" w:sz="0" w:space="0" w:color="auto"/>
        <w:left w:val="none" w:sz="0" w:space="0" w:color="auto"/>
        <w:bottom w:val="none" w:sz="0" w:space="0" w:color="auto"/>
        <w:right w:val="none" w:sz="0" w:space="0" w:color="auto"/>
      </w:divBdr>
    </w:div>
    <w:div w:id="1508058695">
      <w:bodyDiv w:val="1"/>
      <w:marLeft w:val="0"/>
      <w:marRight w:val="0"/>
      <w:marTop w:val="0"/>
      <w:marBottom w:val="0"/>
      <w:divBdr>
        <w:top w:val="none" w:sz="0" w:space="0" w:color="auto"/>
        <w:left w:val="none" w:sz="0" w:space="0" w:color="auto"/>
        <w:bottom w:val="none" w:sz="0" w:space="0" w:color="auto"/>
        <w:right w:val="none" w:sz="0" w:space="0" w:color="auto"/>
      </w:divBdr>
    </w:div>
    <w:div w:id="1509061258">
      <w:bodyDiv w:val="1"/>
      <w:marLeft w:val="0"/>
      <w:marRight w:val="0"/>
      <w:marTop w:val="0"/>
      <w:marBottom w:val="0"/>
      <w:divBdr>
        <w:top w:val="none" w:sz="0" w:space="0" w:color="auto"/>
        <w:left w:val="none" w:sz="0" w:space="0" w:color="auto"/>
        <w:bottom w:val="none" w:sz="0" w:space="0" w:color="auto"/>
        <w:right w:val="none" w:sz="0" w:space="0" w:color="auto"/>
      </w:divBdr>
    </w:div>
    <w:div w:id="1510951743">
      <w:bodyDiv w:val="1"/>
      <w:marLeft w:val="0"/>
      <w:marRight w:val="0"/>
      <w:marTop w:val="0"/>
      <w:marBottom w:val="0"/>
      <w:divBdr>
        <w:top w:val="none" w:sz="0" w:space="0" w:color="auto"/>
        <w:left w:val="none" w:sz="0" w:space="0" w:color="auto"/>
        <w:bottom w:val="none" w:sz="0" w:space="0" w:color="auto"/>
        <w:right w:val="none" w:sz="0" w:space="0" w:color="auto"/>
      </w:divBdr>
    </w:div>
    <w:div w:id="1511332099">
      <w:bodyDiv w:val="1"/>
      <w:marLeft w:val="0"/>
      <w:marRight w:val="0"/>
      <w:marTop w:val="0"/>
      <w:marBottom w:val="0"/>
      <w:divBdr>
        <w:top w:val="none" w:sz="0" w:space="0" w:color="auto"/>
        <w:left w:val="none" w:sz="0" w:space="0" w:color="auto"/>
        <w:bottom w:val="none" w:sz="0" w:space="0" w:color="auto"/>
        <w:right w:val="none" w:sz="0" w:space="0" w:color="auto"/>
      </w:divBdr>
    </w:div>
    <w:div w:id="1513836361">
      <w:bodyDiv w:val="1"/>
      <w:marLeft w:val="0"/>
      <w:marRight w:val="0"/>
      <w:marTop w:val="0"/>
      <w:marBottom w:val="0"/>
      <w:divBdr>
        <w:top w:val="none" w:sz="0" w:space="0" w:color="auto"/>
        <w:left w:val="none" w:sz="0" w:space="0" w:color="auto"/>
        <w:bottom w:val="none" w:sz="0" w:space="0" w:color="auto"/>
        <w:right w:val="none" w:sz="0" w:space="0" w:color="auto"/>
      </w:divBdr>
    </w:div>
    <w:div w:id="1514300898">
      <w:bodyDiv w:val="1"/>
      <w:marLeft w:val="0"/>
      <w:marRight w:val="0"/>
      <w:marTop w:val="0"/>
      <w:marBottom w:val="0"/>
      <w:divBdr>
        <w:top w:val="none" w:sz="0" w:space="0" w:color="auto"/>
        <w:left w:val="none" w:sz="0" w:space="0" w:color="auto"/>
        <w:bottom w:val="none" w:sz="0" w:space="0" w:color="auto"/>
        <w:right w:val="none" w:sz="0" w:space="0" w:color="auto"/>
      </w:divBdr>
    </w:div>
    <w:div w:id="1515076396">
      <w:bodyDiv w:val="1"/>
      <w:marLeft w:val="0"/>
      <w:marRight w:val="0"/>
      <w:marTop w:val="0"/>
      <w:marBottom w:val="0"/>
      <w:divBdr>
        <w:top w:val="none" w:sz="0" w:space="0" w:color="auto"/>
        <w:left w:val="none" w:sz="0" w:space="0" w:color="auto"/>
        <w:bottom w:val="none" w:sz="0" w:space="0" w:color="auto"/>
        <w:right w:val="none" w:sz="0" w:space="0" w:color="auto"/>
      </w:divBdr>
    </w:div>
    <w:div w:id="1515152588">
      <w:bodyDiv w:val="1"/>
      <w:marLeft w:val="0"/>
      <w:marRight w:val="0"/>
      <w:marTop w:val="0"/>
      <w:marBottom w:val="0"/>
      <w:divBdr>
        <w:top w:val="none" w:sz="0" w:space="0" w:color="auto"/>
        <w:left w:val="none" w:sz="0" w:space="0" w:color="auto"/>
        <w:bottom w:val="none" w:sz="0" w:space="0" w:color="auto"/>
        <w:right w:val="none" w:sz="0" w:space="0" w:color="auto"/>
      </w:divBdr>
    </w:div>
    <w:div w:id="1516918904">
      <w:bodyDiv w:val="1"/>
      <w:marLeft w:val="0"/>
      <w:marRight w:val="0"/>
      <w:marTop w:val="0"/>
      <w:marBottom w:val="0"/>
      <w:divBdr>
        <w:top w:val="none" w:sz="0" w:space="0" w:color="auto"/>
        <w:left w:val="none" w:sz="0" w:space="0" w:color="auto"/>
        <w:bottom w:val="none" w:sz="0" w:space="0" w:color="auto"/>
        <w:right w:val="none" w:sz="0" w:space="0" w:color="auto"/>
      </w:divBdr>
    </w:div>
    <w:div w:id="1516964387">
      <w:bodyDiv w:val="1"/>
      <w:marLeft w:val="0"/>
      <w:marRight w:val="0"/>
      <w:marTop w:val="0"/>
      <w:marBottom w:val="0"/>
      <w:divBdr>
        <w:top w:val="none" w:sz="0" w:space="0" w:color="auto"/>
        <w:left w:val="none" w:sz="0" w:space="0" w:color="auto"/>
        <w:bottom w:val="none" w:sz="0" w:space="0" w:color="auto"/>
        <w:right w:val="none" w:sz="0" w:space="0" w:color="auto"/>
      </w:divBdr>
    </w:div>
    <w:div w:id="1517840846">
      <w:bodyDiv w:val="1"/>
      <w:marLeft w:val="0"/>
      <w:marRight w:val="0"/>
      <w:marTop w:val="0"/>
      <w:marBottom w:val="0"/>
      <w:divBdr>
        <w:top w:val="none" w:sz="0" w:space="0" w:color="auto"/>
        <w:left w:val="none" w:sz="0" w:space="0" w:color="auto"/>
        <w:bottom w:val="none" w:sz="0" w:space="0" w:color="auto"/>
        <w:right w:val="none" w:sz="0" w:space="0" w:color="auto"/>
      </w:divBdr>
    </w:div>
    <w:div w:id="1519738310">
      <w:bodyDiv w:val="1"/>
      <w:marLeft w:val="0"/>
      <w:marRight w:val="0"/>
      <w:marTop w:val="0"/>
      <w:marBottom w:val="0"/>
      <w:divBdr>
        <w:top w:val="none" w:sz="0" w:space="0" w:color="auto"/>
        <w:left w:val="none" w:sz="0" w:space="0" w:color="auto"/>
        <w:bottom w:val="none" w:sz="0" w:space="0" w:color="auto"/>
        <w:right w:val="none" w:sz="0" w:space="0" w:color="auto"/>
      </w:divBdr>
    </w:div>
    <w:div w:id="1520435918">
      <w:bodyDiv w:val="1"/>
      <w:marLeft w:val="0"/>
      <w:marRight w:val="0"/>
      <w:marTop w:val="0"/>
      <w:marBottom w:val="0"/>
      <w:divBdr>
        <w:top w:val="none" w:sz="0" w:space="0" w:color="auto"/>
        <w:left w:val="none" w:sz="0" w:space="0" w:color="auto"/>
        <w:bottom w:val="none" w:sz="0" w:space="0" w:color="auto"/>
        <w:right w:val="none" w:sz="0" w:space="0" w:color="auto"/>
      </w:divBdr>
    </w:div>
    <w:div w:id="1521048775">
      <w:bodyDiv w:val="1"/>
      <w:marLeft w:val="0"/>
      <w:marRight w:val="0"/>
      <w:marTop w:val="0"/>
      <w:marBottom w:val="0"/>
      <w:divBdr>
        <w:top w:val="none" w:sz="0" w:space="0" w:color="auto"/>
        <w:left w:val="none" w:sz="0" w:space="0" w:color="auto"/>
        <w:bottom w:val="none" w:sz="0" w:space="0" w:color="auto"/>
        <w:right w:val="none" w:sz="0" w:space="0" w:color="auto"/>
      </w:divBdr>
    </w:div>
    <w:div w:id="1521318339">
      <w:bodyDiv w:val="1"/>
      <w:marLeft w:val="0"/>
      <w:marRight w:val="0"/>
      <w:marTop w:val="0"/>
      <w:marBottom w:val="0"/>
      <w:divBdr>
        <w:top w:val="none" w:sz="0" w:space="0" w:color="auto"/>
        <w:left w:val="none" w:sz="0" w:space="0" w:color="auto"/>
        <w:bottom w:val="none" w:sz="0" w:space="0" w:color="auto"/>
        <w:right w:val="none" w:sz="0" w:space="0" w:color="auto"/>
      </w:divBdr>
    </w:div>
    <w:div w:id="1523206322">
      <w:bodyDiv w:val="1"/>
      <w:marLeft w:val="0"/>
      <w:marRight w:val="0"/>
      <w:marTop w:val="0"/>
      <w:marBottom w:val="0"/>
      <w:divBdr>
        <w:top w:val="none" w:sz="0" w:space="0" w:color="auto"/>
        <w:left w:val="none" w:sz="0" w:space="0" w:color="auto"/>
        <w:bottom w:val="none" w:sz="0" w:space="0" w:color="auto"/>
        <w:right w:val="none" w:sz="0" w:space="0" w:color="auto"/>
      </w:divBdr>
    </w:div>
    <w:div w:id="1523663111">
      <w:bodyDiv w:val="1"/>
      <w:marLeft w:val="0"/>
      <w:marRight w:val="0"/>
      <w:marTop w:val="0"/>
      <w:marBottom w:val="0"/>
      <w:divBdr>
        <w:top w:val="none" w:sz="0" w:space="0" w:color="auto"/>
        <w:left w:val="none" w:sz="0" w:space="0" w:color="auto"/>
        <w:bottom w:val="none" w:sz="0" w:space="0" w:color="auto"/>
        <w:right w:val="none" w:sz="0" w:space="0" w:color="auto"/>
      </w:divBdr>
    </w:div>
    <w:div w:id="1524048301">
      <w:bodyDiv w:val="1"/>
      <w:marLeft w:val="0"/>
      <w:marRight w:val="0"/>
      <w:marTop w:val="0"/>
      <w:marBottom w:val="0"/>
      <w:divBdr>
        <w:top w:val="none" w:sz="0" w:space="0" w:color="auto"/>
        <w:left w:val="none" w:sz="0" w:space="0" w:color="auto"/>
        <w:bottom w:val="none" w:sz="0" w:space="0" w:color="auto"/>
        <w:right w:val="none" w:sz="0" w:space="0" w:color="auto"/>
      </w:divBdr>
    </w:div>
    <w:div w:id="1524173906">
      <w:bodyDiv w:val="1"/>
      <w:marLeft w:val="0"/>
      <w:marRight w:val="0"/>
      <w:marTop w:val="0"/>
      <w:marBottom w:val="0"/>
      <w:divBdr>
        <w:top w:val="none" w:sz="0" w:space="0" w:color="auto"/>
        <w:left w:val="none" w:sz="0" w:space="0" w:color="auto"/>
        <w:bottom w:val="none" w:sz="0" w:space="0" w:color="auto"/>
        <w:right w:val="none" w:sz="0" w:space="0" w:color="auto"/>
      </w:divBdr>
    </w:div>
    <w:div w:id="1524251014">
      <w:bodyDiv w:val="1"/>
      <w:marLeft w:val="0"/>
      <w:marRight w:val="0"/>
      <w:marTop w:val="0"/>
      <w:marBottom w:val="0"/>
      <w:divBdr>
        <w:top w:val="none" w:sz="0" w:space="0" w:color="auto"/>
        <w:left w:val="none" w:sz="0" w:space="0" w:color="auto"/>
        <w:bottom w:val="none" w:sz="0" w:space="0" w:color="auto"/>
        <w:right w:val="none" w:sz="0" w:space="0" w:color="auto"/>
      </w:divBdr>
    </w:div>
    <w:div w:id="1526821518">
      <w:bodyDiv w:val="1"/>
      <w:marLeft w:val="0"/>
      <w:marRight w:val="0"/>
      <w:marTop w:val="0"/>
      <w:marBottom w:val="0"/>
      <w:divBdr>
        <w:top w:val="none" w:sz="0" w:space="0" w:color="auto"/>
        <w:left w:val="none" w:sz="0" w:space="0" w:color="auto"/>
        <w:bottom w:val="none" w:sz="0" w:space="0" w:color="auto"/>
        <w:right w:val="none" w:sz="0" w:space="0" w:color="auto"/>
      </w:divBdr>
    </w:div>
    <w:div w:id="1527016944">
      <w:bodyDiv w:val="1"/>
      <w:marLeft w:val="0"/>
      <w:marRight w:val="0"/>
      <w:marTop w:val="0"/>
      <w:marBottom w:val="0"/>
      <w:divBdr>
        <w:top w:val="none" w:sz="0" w:space="0" w:color="auto"/>
        <w:left w:val="none" w:sz="0" w:space="0" w:color="auto"/>
        <w:bottom w:val="none" w:sz="0" w:space="0" w:color="auto"/>
        <w:right w:val="none" w:sz="0" w:space="0" w:color="auto"/>
      </w:divBdr>
    </w:div>
    <w:div w:id="1527258124">
      <w:bodyDiv w:val="1"/>
      <w:marLeft w:val="0"/>
      <w:marRight w:val="0"/>
      <w:marTop w:val="0"/>
      <w:marBottom w:val="0"/>
      <w:divBdr>
        <w:top w:val="none" w:sz="0" w:space="0" w:color="auto"/>
        <w:left w:val="none" w:sz="0" w:space="0" w:color="auto"/>
        <w:bottom w:val="none" w:sz="0" w:space="0" w:color="auto"/>
        <w:right w:val="none" w:sz="0" w:space="0" w:color="auto"/>
      </w:divBdr>
    </w:div>
    <w:div w:id="1529492176">
      <w:bodyDiv w:val="1"/>
      <w:marLeft w:val="0"/>
      <w:marRight w:val="0"/>
      <w:marTop w:val="0"/>
      <w:marBottom w:val="0"/>
      <w:divBdr>
        <w:top w:val="none" w:sz="0" w:space="0" w:color="auto"/>
        <w:left w:val="none" w:sz="0" w:space="0" w:color="auto"/>
        <w:bottom w:val="none" w:sz="0" w:space="0" w:color="auto"/>
        <w:right w:val="none" w:sz="0" w:space="0" w:color="auto"/>
      </w:divBdr>
    </w:div>
    <w:div w:id="1533686663">
      <w:bodyDiv w:val="1"/>
      <w:marLeft w:val="0"/>
      <w:marRight w:val="0"/>
      <w:marTop w:val="0"/>
      <w:marBottom w:val="0"/>
      <w:divBdr>
        <w:top w:val="none" w:sz="0" w:space="0" w:color="auto"/>
        <w:left w:val="none" w:sz="0" w:space="0" w:color="auto"/>
        <w:bottom w:val="none" w:sz="0" w:space="0" w:color="auto"/>
        <w:right w:val="none" w:sz="0" w:space="0" w:color="auto"/>
      </w:divBdr>
    </w:div>
    <w:div w:id="1534075043">
      <w:bodyDiv w:val="1"/>
      <w:marLeft w:val="0"/>
      <w:marRight w:val="0"/>
      <w:marTop w:val="0"/>
      <w:marBottom w:val="0"/>
      <w:divBdr>
        <w:top w:val="none" w:sz="0" w:space="0" w:color="auto"/>
        <w:left w:val="none" w:sz="0" w:space="0" w:color="auto"/>
        <w:bottom w:val="none" w:sz="0" w:space="0" w:color="auto"/>
        <w:right w:val="none" w:sz="0" w:space="0" w:color="auto"/>
      </w:divBdr>
    </w:div>
    <w:div w:id="1534417574">
      <w:bodyDiv w:val="1"/>
      <w:marLeft w:val="0"/>
      <w:marRight w:val="0"/>
      <w:marTop w:val="0"/>
      <w:marBottom w:val="0"/>
      <w:divBdr>
        <w:top w:val="none" w:sz="0" w:space="0" w:color="auto"/>
        <w:left w:val="none" w:sz="0" w:space="0" w:color="auto"/>
        <w:bottom w:val="none" w:sz="0" w:space="0" w:color="auto"/>
        <w:right w:val="none" w:sz="0" w:space="0" w:color="auto"/>
      </w:divBdr>
    </w:div>
    <w:div w:id="1537692148">
      <w:bodyDiv w:val="1"/>
      <w:marLeft w:val="0"/>
      <w:marRight w:val="0"/>
      <w:marTop w:val="0"/>
      <w:marBottom w:val="0"/>
      <w:divBdr>
        <w:top w:val="none" w:sz="0" w:space="0" w:color="auto"/>
        <w:left w:val="none" w:sz="0" w:space="0" w:color="auto"/>
        <w:bottom w:val="none" w:sz="0" w:space="0" w:color="auto"/>
        <w:right w:val="none" w:sz="0" w:space="0" w:color="auto"/>
      </w:divBdr>
    </w:div>
    <w:div w:id="1537737363">
      <w:bodyDiv w:val="1"/>
      <w:marLeft w:val="0"/>
      <w:marRight w:val="0"/>
      <w:marTop w:val="0"/>
      <w:marBottom w:val="0"/>
      <w:divBdr>
        <w:top w:val="none" w:sz="0" w:space="0" w:color="auto"/>
        <w:left w:val="none" w:sz="0" w:space="0" w:color="auto"/>
        <w:bottom w:val="none" w:sz="0" w:space="0" w:color="auto"/>
        <w:right w:val="none" w:sz="0" w:space="0" w:color="auto"/>
      </w:divBdr>
    </w:div>
    <w:div w:id="1539705410">
      <w:bodyDiv w:val="1"/>
      <w:marLeft w:val="0"/>
      <w:marRight w:val="0"/>
      <w:marTop w:val="0"/>
      <w:marBottom w:val="0"/>
      <w:divBdr>
        <w:top w:val="none" w:sz="0" w:space="0" w:color="auto"/>
        <w:left w:val="none" w:sz="0" w:space="0" w:color="auto"/>
        <w:bottom w:val="none" w:sz="0" w:space="0" w:color="auto"/>
        <w:right w:val="none" w:sz="0" w:space="0" w:color="auto"/>
      </w:divBdr>
    </w:div>
    <w:div w:id="1539968335">
      <w:bodyDiv w:val="1"/>
      <w:marLeft w:val="0"/>
      <w:marRight w:val="0"/>
      <w:marTop w:val="0"/>
      <w:marBottom w:val="0"/>
      <w:divBdr>
        <w:top w:val="none" w:sz="0" w:space="0" w:color="auto"/>
        <w:left w:val="none" w:sz="0" w:space="0" w:color="auto"/>
        <w:bottom w:val="none" w:sz="0" w:space="0" w:color="auto"/>
        <w:right w:val="none" w:sz="0" w:space="0" w:color="auto"/>
      </w:divBdr>
    </w:div>
    <w:div w:id="1540317280">
      <w:bodyDiv w:val="1"/>
      <w:marLeft w:val="0"/>
      <w:marRight w:val="0"/>
      <w:marTop w:val="0"/>
      <w:marBottom w:val="0"/>
      <w:divBdr>
        <w:top w:val="none" w:sz="0" w:space="0" w:color="auto"/>
        <w:left w:val="none" w:sz="0" w:space="0" w:color="auto"/>
        <w:bottom w:val="none" w:sz="0" w:space="0" w:color="auto"/>
        <w:right w:val="none" w:sz="0" w:space="0" w:color="auto"/>
      </w:divBdr>
    </w:div>
    <w:div w:id="1540363036">
      <w:bodyDiv w:val="1"/>
      <w:marLeft w:val="0"/>
      <w:marRight w:val="0"/>
      <w:marTop w:val="0"/>
      <w:marBottom w:val="0"/>
      <w:divBdr>
        <w:top w:val="none" w:sz="0" w:space="0" w:color="auto"/>
        <w:left w:val="none" w:sz="0" w:space="0" w:color="auto"/>
        <w:bottom w:val="none" w:sz="0" w:space="0" w:color="auto"/>
        <w:right w:val="none" w:sz="0" w:space="0" w:color="auto"/>
      </w:divBdr>
    </w:div>
    <w:div w:id="1542395697">
      <w:bodyDiv w:val="1"/>
      <w:marLeft w:val="0"/>
      <w:marRight w:val="0"/>
      <w:marTop w:val="0"/>
      <w:marBottom w:val="0"/>
      <w:divBdr>
        <w:top w:val="none" w:sz="0" w:space="0" w:color="auto"/>
        <w:left w:val="none" w:sz="0" w:space="0" w:color="auto"/>
        <w:bottom w:val="none" w:sz="0" w:space="0" w:color="auto"/>
        <w:right w:val="none" w:sz="0" w:space="0" w:color="auto"/>
      </w:divBdr>
    </w:div>
    <w:div w:id="1542521343">
      <w:bodyDiv w:val="1"/>
      <w:marLeft w:val="0"/>
      <w:marRight w:val="0"/>
      <w:marTop w:val="0"/>
      <w:marBottom w:val="0"/>
      <w:divBdr>
        <w:top w:val="none" w:sz="0" w:space="0" w:color="auto"/>
        <w:left w:val="none" w:sz="0" w:space="0" w:color="auto"/>
        <w:bottom w:val="none" w:sz="0" w:space="0" w:color="auto"/>
        <w:right w:val="none" w:sz="0" w:space="0" w:color="auto"/>
      </w:divBdr>
    </w:div>
    <w:div w:id="1543324728">
      <w:bodyDiv w:val="1"/>
      <w:marLeft w:val="0"/>
      <w:marRight w:val="0"/>
      <w:marTop w:val="0"/>
      <w:marBottom w:val="0"/>
      <w:divBdr>
        <w:top w:val="none" w:sz="0" w:space="0" w:color="auto"/>
        <w:left w:val="none" w:sz="0" w:space="0" w:color="auto"/>
        <w:bottom w:val="none" w:sz="0" w:space="0" w:color="auto"/>
        <w:right w:val="none" w:sz="0" w:space="0" w:color="auto"/>
      </w:divBdr>
    </w:div>
    <w:div w:id="1544558084">
      <w:bodyDiv w:val="1"/>
      <w:marLeft w:val="0"/>
      <w:marRight w:val="0"/>
      <w:marTop w:val="0"/>
      <w:marBottom w:val="0"/>
      <w:divBdr>
        <w:top w:val="none" w:sz="0" w:space="0" w:color="auto"/>
        <w:left w:val="none" w:sz="0" w:space="0" w:color="auto"/>
        <w:bottom w:val="none" w:sz="0" w:space="0" w:color="auto"/>
        <w:right w:val="none" w:sz="0" w:space="0" w:color="auto"/>
      </w:divBdr>
    </w:div>
    <w:div w:id="1546986591">
      <w:bodyDiv w:val="1"/>
      <w:marLeft w:val="0"/>
      <w:marRight w:val="0"/>
      <w:marTop w:val="0"/>
      <w:marBottom w:val="0"/>
      <w:divBdr>
        <w:top w:val="none" w:sz="0" w:space="0" w:color="auto"/>
        <w:left w:val="none" w:sz="0" w:space="0" w:color="auto"/>
        <w:bottom w:val="none" w:sz="0" w:space="0" w:color="auto"/>
        <w:right w:val="none" w:sz="0" w:space="0" w:color="auto"/>
      </w:divBdr>
    </w:div>
    <w:div w:id="1547065307">
      <w:bodyDiv w:val="1"/>
      <w:marLeft w:val="0"/>
      <w:marRight w:val="0"/>
      <w:marTop w:val="0"/>
      <w:marBottom w:val="0"/>
      <w:divBdr>
        <w:top w:val="none" w:sz="0" w:space="0" w:color="auto"/>
        <w:left w:val="none" w:sz="0" w:space="0" w:color="auto"/>
        <w:bottom w:val="none" w:sz="0" w:space="0" w:color="auto"/>
        <w:right w:val="none" w:sz="0" w:space="0" w:color="auto"/>
      </w:divBdr>
    </w:div>
    <w:div w:id="1547182258">
      <w:bodyDiv w:val="1"/>
      <w:marLeft w:val="0"/>
      <w:marRight w:val="0"/>
      <w:marTop w:val="0"/>
      <w:marBottom w:val="0"/>
      <w:divBdr>
        <w:top w:val="none" w:sz="0" w:space="0" w:color="auto"/>
        <w:left w:val="none" w:sz="0" w:space="0" w:color="auto"/>
        <w:bottom w:val="none" w:sz="0" w:space="0" w:color="auto"/>
        <w:right w:val="none" w:sz="0" w:space="0" w:color="auto"/>
      </w:divBdr>
    </w:div>
    <w:div w:id="1547595078">
      <w:bodyDiv w:val="1"/>
      <w:marLeft w:val="0"/>
      <w:marRight w:val="0"/>
      <w:marTop w:val="0"/>
      <w:marBottom w:val="0"/>
      <w:divBdr>
        <w:top w:val="none" w:sz="0" w:space="0" w:color="auto"/>
        <w:left w:val="none" w:sz="0" w:space="0" w:color="auto"/>
        <w:bottom w:val="none" w:sz="0" w:space="0" w:color="auto"/>
        <w:right w:val="none" w:sz="0" w:space="0" w:color="auto"/>
      </w:divBdr>
    </w:div>
    <w:div w:id="1548175074">
      <w:bodyDiv w:val="1"/>
      <w:marLeft w:val="0"/>
      <w:marRight w:val="0"/>
      <w:marTop w:val="0"/>
      <w:marBottom w:val="0"/>
      <w:divBdr>
        <w:top w:val="none" w:sz="0" w:space="0" w:color="auto"/>
        <w:left w:val="none" w:sz="0" w:space="0" w:color="auto"/>
        <w:bottom w:val="none" w:sz="0" w:space="0" w:color="auto"/>
        <w:right w:val="none" w:sz="0" w:space="0" w:color="auto"/>
      </w:divBdr>
    </w:div>
    <w:div w:id="1549605776">
      <w:bodyDiv w:val="1"/>
      <w:marLeft w:val="0"/>
      <w:marRight w:val="0"/>
      <w:marTop w:val="0"/>
      <w:marBottom w:val="0"/>
      <w:divBdr>
        <w:top w:val="none" w:sz="0" w:space="0" w:color="auto"/>
        <w:left w:val="none" w:sz="0" w:space="0" w:color="auto"/>
        <w:bottom w:val="none" w:sz="0" w:space="0" w:color="auto"/>
        <w:right w:val="none" w:sz="0" w:space="0" w:color="auto"/>
      </w:divBdr>
    </w:div>
    <w:div w:id="1550454508">
      <w:bodyDiv w:val="1"/>
      <w:marLeft w:val="0"/>
      <w:marRight w:val="0"/>
      <w:marTop w:val="0"/>
      <w:marBottom w:val="0"/>
      <w:divBdr>
        <w:top w:val="none" w:sz="0" w:space="0" w:color="auto"/>
        <w:left w:val="none" w:sz="0" w:space="0" w:color="auto"/>
        <w:bottom w:val="none" w:sz="0" w:space="0" w:color="auto"/>
        <w:right w:val="none" w:sz="0" w:space="0" w:color="auto"/>
      </w:divBdr>
    </w:div>
    <w:div w:id="1552571804">
      <w:bodyDiv w:val="1"/>
      <w:marLeft w:val="0"/>
      <w:marRight w:val="0"/>
      <w:marTop w:val="0"/>
      <w:marBottom w:val="0"/>
      <w:divBdr>
        <w:top w:val="none" w:sz="0" w:space="0" w:color="auto"/>
        <w:left w:val="none" w:sz="0" w:space="0" w:color="auto"/>
        <w:bottom w:val="none" w:sz="0" w:space="0" w:color="auto"/>
        <w:right w:val="none" w:sz="0" w:space="0" w:color="auto"/>
      </w:divBdr>
    </w:div>
    <w:div w:id="1553031970">
      <w:bodyDiv w:val="1"/>
      <w:marLeft w:val="0"/>
      <w:marRight w:val="0"/>
      <w:marTop w:val="0"/>
      <w:marBottom w:val="0"/>
      <w:divBdr>
        <w:top w:val="none" w:sz="0" w:space="0" w:color="auto"/>
        <w:left w:val="none" w:sz="0" w:space="0" w:color="auto"/>
        <w:bottom w:val="none" w:sz="0" w:space="0" w:color="auto"/>
        <w:right w:val="none" w:sz="0" w:space="0" w:color="auto"/>
      </w:divBdr>
    </w:div>
    <w:div w:id="1554468378">
      <w:bodyDiv w:val="1"/>
      <w:marLeft w:val="0"/>
      <w:marRight w:val="0"/>
      <w:marTop w:val="0"/>
      <w:marBottom w:val="0"/>
      <w:divBdr>
        <w:top w:val="none" w:sz="0" w:space="0" w:color="auto"/>
        <w:left w:val="none" w:sz="0" w:space="0" w:color="auto"/>
        <w:bottom w:val="none" w:sz="0" w:space="0" w:color="auto"/>
        <w:right w:val="none" w:sz="0" w:space="0" w:color="auto"/>
      </w:divBdr>
    </w:div>
    <w:div w:id="1554582085">
      <w:bodyDiv w:val="1"/>
      <w:marLeft w:val="0"/>
      <w:marRight w:val="0"/>
      <w:marTop w:val="0"/>
      <w:marBottom w:val="0"/>
      <w:divBdr>
        <w:top w:val="none" w:sz="0" w:space="0" w:color="auto"/>
        <w:left w:val="none" w:sz="0" w:space="0" w:color="auto"/>
        <w:bottom w:val="none" w:sz="0" w:space="0" w:color="auto"/>
        <w:right w:val="none" w:sz="0" w:space="0" w:color="auto"/>
      </w:divBdr>
    </w:div>
    <w:div w:id="1554925436">
      <w:bodyDiv w:val="1"/>
      <w:marLeft w:val="0"/>
      <w:marRight w:val="0"/>
      <w:marTop w:val="0"/>
      <w:marBottom w:val="0"/>
      <w:divBdr>
        <w:top w:val="none" w:sz="0" w:space="0" w:color="auto"/>
        <w:left w:val="none" w:sz="0" w:space="0" w:color="auto"/>
        <w:bottom w:val="none" w:sz="0" w:space="0" w:color="auto"/>
        <w:right w:val="none" w:sz="0" w:space="0" w:color="auto"/>
      </w:divBdr>
    </w:div>
    <w:div w:id="1555046967">
      <w:bodyDiv w:val="1"/>
      <w:marLeft w:val="0"/>
      <w:marRight w:val="0"/>
      <w:marTop w:val="0"/>
      <w:marBottom w:val="0"/>
      <w:divBdr>
        <w:top w:val="none" w:sz="0" w:space="0" w:color="auto"/>
        <w:left w:val="none" w:sz="0" w:space="0" w:color="auto"/>
        <w:bottom w:val="none" w:sz="0" w:space="0" w:color="auto"/>
        <w:right w:val="none" w:sz="0" w:space="0" w:color="auto"/>
      </w:divBdr>
    </w:div>
    <w:div w:id="1555503120">
      <w:bodyDiv w:val="1"/>
      <w:marLeft w:val="0"/>
      <w:marRight w:val="0"/>
      <w:marTop w:val="0"/>
      <w:marBottom w:val="0"/>
      <w:divBdr>
        <w:top w:val="none" w:sz="0" w:space="0" w:color="auto"/>
        <w:left w:val="none" w:sz="0" w:space="0" w:color="auto"/>
        <w:bottom w:val="none" w:sz="0" w:space="0" w:color="auto"/>
        <w:right w:val="none" w:sz="0" w:space="0" w:color="auto"/>
      </w:divBdr>
    </w:div>
    <w:div w:id="1556231740">
      <w:bodyDiv w:val="1"/>
      <w:marLeft w:val="0"/>
      <w:marRight w:val="0"/>
      <w:marTop w:val="0"/>
      <w:marBottom w:val="0"/>
      <w:divBdr>
        <w:top w:val="none" w:sz="0" w:space="0" w:color="auto"/>
        <w:left w:val="none" w:sz="0" w:space="0" w:color="auto"/>
        <w:bottom w:val="none" w:sz="0" w:space="0" w:color="auto"/>
        <w:right w:val="none" w:sz="0" w:space="0" w:color="auto"/>
      </w:divBdr>
    </w:div>
    <w:div w:id="1556429476">
      <w:bodyDiv w:val="1"/>
      <w:marLeft w:val="0"/>
      <w:marRight w:val="0"/>
      <w:marTop w:val="0"/>
      <w:marBottom w:val="0"/>
      <w:divBdr>
        <w:top w:val="none" w:sz="0" w:space="0" w:color="auto"/>
        <w:left w:val="none" w:sz="0" w:space="0" w:color="auto"/>
        <w:bottom w:val="none" w:sz="0" w:space="0" w:color="auto"/>
        <w:right w:val="none" w:sz="0" w:space="0" w:color="auto"/>
      </w:divBdr>
    </w:div>
    <w:div w:id="1556625981">
      <w:bodyDiv w:val="1"/>
      <w:marLeft w:val="0"/>
      <w:marRight w:val="0"/>
      <w:marTop w:val="0"/>
      <w:marBottom w:val="0"/>
      <w:divBdr>
        <w:top w:val="none" w:sz="0" w:space="0" w:color="auto"/>
        <w:left w:val="none" w:sz="0" w:space="0" w:color="auto"/>
        <w:bottom w:val="none" w:sz="0" w:space="0" w:color="auto"/>
        <w:right w:val="none" w:sz="0" w:space="0" w:color="auto"/>
      </w:divBdr>
    </w:div>
    <w:div w:id="1557350202">
      <w:bodyDiv w:val="1"/>
      <w:marLeft w:val="0"/>
      <w:marRight w:val="0"/>
      <w:marTop w:val="0"/>
      <w:marBottom w:val="0"/>
      <w:divBdr>
        <w:top w:val="none" w:sz="0" w:space="0" w:color="auto"/>
        <w:left w:val="none" w:sz="0" w:space="0" w:color="auto"/>
        <w:bottom w:val="none" w:sz="0" w:space="0" w:color="auto"/>
        <w:right w:val="none" w:sz="0" w:space="0" w:color="auto"/>
      </w:divBdr>
    </w:div>
    <w:div w:id="1557474037">
      <w:bodyDiv w:val="1"/>
      <w:marLeft w:val="0"/>
      <w:marRight w:val="0"/>
      <w:marTop w:val="0"/>
      <w:marBottom w:val="0"/>
      <w:divBdr>
        <w:top w:val="none" w:sz="0" w:space="0" w:color="auto"/>
        <w:left w:val="none" w:sz="0" w:space="0" w:color="auto"/>
        <w:bottom w:val="none" w:sz="0" w:space="0" w:color="auto"/>
        <w:right w:val="none" w:sz="0" w:space="0" w:color="auto"/>
      </w:divBdr>
    </w:div>
    <w:div w:id="1557744217">
      <w:bodyDiv w:val="1"/>
      <w:marLeft w:val="0"/>
      <w:marRight w:val="0"/>
      <w:marTop w:val="0"/>
      <w:marBottom w:val="0"/>
      <w:divBdr>
        <w:top w:val="none" w:sz="0" w:space="0" w:color="auto"/>
        <w:left w:val="none" w:sz="0" w:space="0" w:color="auto"/>
        <w:bottom w:val="none" w:sz="0" w:space="0" w:color="auto"/>
        <w:right w:val="none" w:sz="0" w:space="0" w:color="auto"/>
      </w:divBdr>
    </w:div>
    <w:div w:id="1559633828">
      <w:bodyDiv w:val="1"/>
      <w:marLeft w:val="0"/>
      <w:marRight w:val="0"/>
      <w:marTop w:val="0"/>
      <w:marBottom w:val="0"/>
      <w:divBdr>
        <w:top w:val="none" w:sz="0" w:space="0" w:color="auto"/>
        <w:left w:val="none" w:sz="0" w:space="0" w:color="auto"/>
        <w:bottom w:val="none" w:sz="0" w:space="0" w:color="auto"/>
        <w:right w:val="none" w:sz="0" w:space="0" w:color="auto"/>
      </w:divBdr>
    </w:div>
    <w:div w:id="1562788414">
      <w:bodyDiv w:val="1"/>
      <w:marLeft w:val="0"/>
      <w:marRight w:val="0"/>
      <w:marTop w:val="0"/>
      <w:marBottom w:val="0"/>
      <w:divBdr>
        <w:top w:val="none" w:sz="0" w:space="0" w:color="auto"/>
        <w:left w:val="none" w:sz="0" w:space="0" w:color="auto"/>
        <w:bottom w:val="none" w:sz="0" w:space="0" w:color="auto"/>
        <w:right w:val="none" w:sz="0" w:space="0" w:color="auto"/>
      </w:divBdr>
    </w:div>
    <w:div w:id="1563171140">
      <w:bodyDiv w:val="1"/>
      <w:marLeft w:val="0"/>
      <w:marRight w:val="0"/>
      <w:marTop w:val="0"/>
      <w:marBottom w:val="0"/>
      <w:divBdr>
        <w:top w:val="none" w:sz="0" w:space="0" w:color="auto"/>
        <w:left w:val="none" w:sz="0" w:space="0" w:color="auto"/>
        <w:bottom w:val="none" w:sz="0" w:space="0" w:color="auto"/>
        <w:right w:val="none" w:sz="0" w:space="0" w:color="auto"/>
      </w:divBdr>
    </w:div>
    <w:div w:id="1565720851">
      <w:bodyDiv w:val="1"/>
      <w:marLeft w:val="0"/>
      <w:marRight w:val="0"/>
      <w:marTop w:val="0"/>
      <w:marBottom w:val="0"/>
      <w:divBdr>
        <w:top w:val="none" w:sz="0" w:space="0" w:color="auto"/>
        <w:left w:val="none" w:sz="0" w:space="0" w:color="auto"/>
        <w:bottom w:val="none" w:sz="0" w:space="0" w:color="auto"/>
        <w:right w:val="none" w:sz="0" w:space="0" w:color="auto"/>
      </w:divBdr>
    </w:div>
    <w:div w:id="1566523157">
      <w:bodyDiv w:val="1"/>
      <w:marLeft w:val="0"/>
      <w:marRight w:val="0"/>
      <w:marTop w:val="0"/>
      <w:marBottom w:val="0"/>
      <w:divBdr>
        <w:top w:val="none" w:sz="0" w:space="0" w:color="auto"/>
        <w:left w:val="none" w:sz="0" w:space="0" w:color="auto"/>
        <w:bottom w:val="none" w:sz="0" w:space="0" w:color="auto"/>
        <w:right w:val="none" w:sz="0" w:space="0" w:color="auto"/>
      </w:divBdr>
    </w:div>
    <w:div w:id="1566717917">
      <w:bodyDiv w:val="1"/>
      <w:marLeft w:val="0"/>
      <w:marRight w:val="0"/>
      <w:marTop w:val="0"/>
      <w:marBottom w:val="0"/>
      <w:divBdr>
        <w:top w:val="none" w:sz="0" w:space="0" w:color="auto"/>
        <w:left w:val="none" w:sz="0" w:space="0" w:color="auto"/>
        <w:bottom w:val="none" w:sz="0" w:space="0" w:color="auto"/>
        <w:right w:val="none" w:sz="0" w:space="0" w:color="auto"/>
      </w:divBdr>
    </w:div>
    <w:div w:id="1567180410">
      <w:bodyDiv w:val="1"/>
      <w:marLeft w:val="0"/>
      <w:marRight w:val="0"/>
      <w:marTop w:val="0"/>
      <w:marBottom w:val="0"/>
      <w:divBdr>
        <w:top w:val="none" w:sz="0" w:space="0" w:color="auto"/>
        <w:left w:val="none" w:sz="0" w:space="0" w:color="auto"/>
        <w:bottom w:val="none" w:sz="0" w:space="0" w:color="auto"/>
        <w:right w:val="none" w:sz="0" w:space="0" w:color="auto"/>
      </w:divBdr>
    </w:div>
    <w:div w:id="1567571911">
      <w:bodyDiv w:val="1"/>
      <w:marLeft w:val="0"/>
      <w:marRight w:val="0"/>
      <w:marTop w:val="0"/>
      <w:marBottom w:val="0"/>
      <w:divBdr>
        <w:top w:val="none" w:sz="0" w:space="0" w:color="auto"/>
        <w:left w:val="none" w:sz="0" w:space="0" w:color="auto"/>
        <w:bottom w:val="none" w:sz="0" w:space="0" w:color="auto"/>
        <w:right w:val="none" w:sz="0" w:space="0" w:color="auto"/>
      </w:divBdr>
    </w:div>
    <w:div w:id="1569000346">
      <w:bodyDiv w:val="1"/>
      <w:marLeft w:val="0"/>
      <w:marRight w:val="0"/>
      <w:marTop w:val="0"/>
      <w:marBottom w:val="0"/>
      <w:divBdr>
        <w:top w:val="none" w:sz="0" w:space="0" w:color="auto"/>
        <w:left w:val="none" w:sz="0" w:space="0" w:color="auto"/>
        <w:bottom w:val="none" w:sz="0" w:space="0" w:color="auto"/>
        <w:right w:val="none" w:sz="0" w:space="0" w:color="auto"/>
      </w:divBdr>
    </w:div>
    <w:div w:id="1569072580">
      <w:bodyDiv w:val="1"/>
      <w:marLeft w:val="0"/>
      <w:marRight w:val="0"/>
      <w:marTop w:val="0"/>
      <w:marBottom w:val="0"/>
      <w:divBdr>
        <w:top w:val="none" w:sz="0" w:space="0" w:color="auto"/>
        <w:left w:val="none" w:sz="0" w:space="0" w:color="auto"/>
        <w:bottom w:val="none" w:sz="0" w:space="0" w:color="auto"/>
        <w:right w:val="none" w:sz="0" w:space="0" w:color="auto"/>
      </w:divBdr>
    </w:div>
    <w:div w:id="1571231146">
      <w:bodyDiv w:val="1"/>
      <w:marLeft w:val="0"/>
      <w:marRight w:val="0"/>
      <w:marTop w:val="0"/>
      <w:marBottom w:val="0"/>
      <w:divBdr>
        <w:top w:val="none" w:sz="0" w:space="0" w:color="auto"/>
        <w:left w:val="none" w:sz="0" w:space="0" w:color="auto"/>
        <w:bottom w:val="none" w:sz="0" w:space="0" w:color="auto"/>
        <w:right w:val="none" w:sz="0" w:space="0" w:color="auto"/>
      </w:divBdr>
    </w:div>
    <w:div w:id="1575160658">
      <w:bodyDiv w:val="1"/>
      <w:marLeft w:val="0"/>
      <w:marRight w:val="0"/>
      <w:marTop w:val="0"/>
      <w:marBottom w:val="0"/>
      <w:divBdr>
        <w:top w:val="none" w:sz="0" w:space="0" w:color="auto"/>
        <w:left w:val="none" w:sz="0" w:space="0" w:color="auto"/>
        <w:bottom w:val="none" w:sz="0" w:space="0" w:color="auto"/>
        <w:right w:val="none" w:sz="0" w:space="0" w:color="auto"/>
      </w:divBdr>
    </w:div>
    <w:div w:id="1575512343">
      <w:bodyDiv w:val="1"/>
      <w:marLeft w:val="0"/>
      <w:marRight w:val="0"/>
      <w:marTop w:val="0"/>
      <w:marBottom w:val="0"/>
      <w:divBdr>
        <w:top w:val="none" w:sz="0" w:space="0" w:color="auto"/>
        <w:left w:val="none" w:sz="0" w:space="0" w:color="auto"/>
        <w:bottom w:val="none" w:sz="0" w:space="0" w:color="auto"/>
        <w:right w:val="none" w:sz="0" w:space="0" w:color="auto"/>
      </w:divBdr>
    </w:div>
    <w:div w:id="1576820060">
      <w:bodyDiv w:val="1"/>
      <w:marLeft w:val="0"/>
      <w:marRight w:val="0"/>
      <w:marTop w:val="0"/>
      <w:marBottom w:val="0"/>
      <w:divBdr>
        <w:top w:val="none" w:sz="0" w:space="0" w:color="auto"/>
        <w:left w:val="none" w:sz="0" w:space="0" w:color="auto"/>
        <w:bottom w:val="none" w:sz="0" w:space="0" w:color="auto"/>
        <w:right w:val="none" w:sz="0" w:space="0" w:color="auto"/>
      </w:divBdr>
    </w:div>
    <w:div w:id="1578829156">
      <w:bodyDiv w:val="1"/>
      <w:marLeft w:val="0"/>
      <w:marRight w:val="0"/>
      <w:marTop w:val="0"/>
      <w:marBottom w:val="0"/>
      <w:divBdr>
        <w:top w:val="none" w:sz="0" w:space="0" w:color="auto"/>
        <w:left w:val="none" w:sz="0" w:space="0" w:color="auto"/>
        <w:bottom w:val="none" w:sz="0" w:space="0" w:color="auto"/>
        <w:right w:val="none" w:sz="0" w:space="0" w:color="auto"/>
      </w:divBdr>
    </w:div>
    <w:div w:id="1579510661">
      <w:bodyDiv w:val="1"/>
      <w:marLeft w:val="0"/>
      <w:marRight w:val="0"/>
      <w:marTop w:val="0"/>
      <w:marBottom w:val="0"/>
      <w:divBdr>
        <w:top w:val="none" w:sz="0" w:space="0" w:color="auto"/>
        <w:left w:val="none" w:sz="0" w:space="0" w:color="auto"/>
        <w:bottom w:val="none" w:sz="0" w:space="0" w:color="auto"/>
        <w:right w:val="none" w:sz="0" w:space="0" w:color="auto"/>
      </w:divBdr>
    </w:div>
    <w:div w:id="1580361964">
      <w:bodyDiv w:val="1"/>
      <w:marLeft w:val="0"/>
      <w:marRight w:val="0"/>
      <w:marTop w:val="0"/>
      <w:marBottom w:val="0"/>
      <w:divBdr>
        <w:top w:val="none" w:sz="0" w:space="0" w:color="auto"/>
        <w:left w:val="none" w:sz="0" w:space="0" w:color="auto"/>
        <w:bottom w:val="none" w:sz="0" w:space="0" w:color="auto"/>
        <w:right w:val="none" w:sz="0" w:space="0" w:color="auto"/>
      </w:divBdr>
    </w:div>
    <w:div w:id="1581023204">
      <w:bodyDiv w:val="1"/>
      <w:marLeft w:val="0"/>
      <w:marRight w:val="0"/>
      <w:marTop w:val="0"/>
      <w:marBottom w:val="0"/>
      <w:divBdr>
        <w:top w:val="none" w:sz="0" w:space="0" w:color="auto"/>
        <w:left w:val="none" w:sz="0" w:space="0" w:color="auto"/>
        <w:bottom w:val="none" w:sz="0" w:space="0" w:color="auto"/>
        <w:right w:val="none" w:sz="0" w:space="0" w:color="auto"/>
      </w:divBdr>
    </w:div>
    <w:div w:id="1582447350">
      <w:bodyDiv w:val="1"/>
      <w:marLeft w:val="0"/>
      <w:marRight w:val="0"/>
      <w:marTop w:val="0"/>
      <w:marBottom w:val="0"/>
      <w:divBdr>
        <w:top w:val="none" w:sz="0" w:space="0" w:color="auto"/>
        <w:left w:val="none" w:sz="0" w:space="0" w:color="auto"/>
        <w:bottom w:val="none" w:sz="0" w:space="0" w:color="auto"/>
        <w:right w:val="none" w:sz="0" w:space="0" w:color="auto"/>
      </w:divBdr>
    </w:div>
    <w:div w:id="1582837831">
      <w:bodyDiv w:val="1"/>
      <w:marLeft w:val="0"/>
      <w:marRight w:val="0"/>
      <w:marTop w:val="0"/>
      <w:marBottom w:val="0"/>
      <w:divBdr>
        <w:top w:val="none" w:sz="0" w:space="0" w:color="auto"/>
        <w:left w:val="none" w:sz="0" w:space="0" w:color="auto"/>
        <w:bottom w:val="none" w:sz="0" w:space="0" w:color="auto"/>
        <w:right w:val="none" w:sz="0" w:space="0" w:color="auto"/>
      </w:divBdr>
    </w:div>
    <w:div w:id="1584026085">
      <w:bodyDiv w:val="1"/>
      <w:marLeft w:val="0"/>
      <w:marRight w:val="0"/>
      <w:marTop w:val="0"/>
      <w:marBottom w:val="0"/>
      <w:divBdr>
        <w:top w:val="none" w:sz="0" w:space="0" w:color="auto"/>
        <w:left w:val="none" w:sz="0" w:space="0" w:color="auto"/>
        <w:bottom w:val="none" w:sz="0" w:space="0" w:color="auto"/>
        <w:right w:val="none" w:sz="0" w:space="0" w:color="auto"/>
      </w:divBdr>
    </w:div>
    <w:div w:id="1585798381">
      <w:bodyDiv w:val="1"/>
      <w:marLeft w:val="0"/>
      <w:marRight w:val="0"/>
      <w:marTop w:val="0"/>
      <w:marBottom w:val="0"/>
      <w:divBdr>
        <w:top w:val="none" w:sz="0" w:space="0" w:color="auto"/>
        <w:left w:val="none" w:sz="0" w:space="0" w:color="auto"/>
        <w:bottom w:val="none" w:sz="0" w:space="0" w:color="auto"/>
        <w:right w:val="none" w:sz="0" w:space="0" w:color="auto"/>
      </w:divBdr>
    </w:div>
    <w:div w:id="1586112773">
      <w:bodyDiv w:val="1"/>
      <w:marLeft w:val="0"/>
      <w:marRight w:val="0"/>
      <w:marTop w:val="0"/>
      <w:marBottom w:val="0"/>
      <w:divBdr>
        <w:top w:val="none" w:sz="0" w:space="0" w:color="auto"/>
        <w:left w:val="none" w:sz="0" w:space="0" w:color="auto"/>
        <w:bottom w:val="none" w:sz="0" w:space="0" w:color="auto"/>
        <w:right w:val="none" w:sz="0" w:space="0" w:color="auto"/>
      </w:divBdr>
    </w:div>
    <w:div w:id="1586308157">
      <w:bodyDiv w:val="1"/>
      <w:marLeft w:val="0"/>
      <w:marRight w:val="0"/>
      <w:marTop w:val="0"/>
      <w:marBottom w:val="0"/>
      <w:divBdr>
        <w:top w:val="none" w:sz="0" w:space="0" w:color="auto"/>
        <w:left w:val="none" w:sz="0" w:space="0" w:color="auto"/>
        <w:bottom w:val="none" w:sz="0" w:space="0" w:color="auto"/>
        <w:right w:val="none" w:sz="0" w:space="0" w:color="auto"/>
      </w:divBdr>
    </w:div>
    <w:div w:id="1587761644">
      <w:bodyDiv w:val="1"/>
      <w:marLeft w:val="0"/>
      <w:marRight w:val="0"/>
      <w:marTop w:val="0"/>
      <w:marBottom w:val="0"/>
      <w:divBdr>
        <w:top w:val="none" w:sz="0" w:space="0" w:color="auto"/>
        <w:left w:val="none" w:sz="0" w:space="0" w:color="auto"/>
        <w:bottom w:val="none" w:sz="0" w:space="0" w:color="auto"/>
        <w:right w:val="none" w:sz="0" w:space="0" w:color="auto"/>
      </w:divBdr>
    </w:div>
    <w:div w:id="1588072881">
      <w:bodyDiv w:val="1"/>
      <w:marLeft w:val="0"/>
      <w:marRight w:val="0"/>
      <w:marTop w:val="0"/>
      <w:marBottom w:val="0"/>
      <w:divBdr>
        <w:top w:val="none" w:sz="0" w:space="0" w:color="auto"/>
        <w:left w:val="none" w:sz="0" w:space="0" w:color="auto"/>
        <w:bottom w:val="none" w:sz="0" w:space="0" w:color="auto"/>
        <w:right w:val="none" w:sz="0" w:space="0" w:color="auto"/>
      </w:divBdr>
    </w:div>
    <w:div w:id="1589264117">
      <w:bodyDiv w:val="1"/>
      <w:marLeft w:val="0"/>
      <w:marRight w:val="0"/>
      <w:marTop w:val="0"/>
      <w:marBottom w:val="0"/>
      <w:divBdr>
        <w:top w:val="none" w:sz="0" w:space="0" w:color="auto"/>
        <w:left w:val="none" w:sz="0" w:space="0" w:color="auto"/>
        <w:bottom w:val="none" w:sz="0" w:space="0" w:color="auto"/>
        <w:right w:val="none" w:sz="0" w:space="0" w:color="auto"/>
      </w:divBdr>
    </w:div>
    <w:div w:id="1589534470">
      <w:bodyDiv w:val="1"/>
      <w:marLeft w:val="0"/>
      <w:marRight w:val="0"/>
      <w:marTop w:val="0"/>
      <w:marBottom w:val="0"/>
      <w:divBdr>
        <w:top w:val="none" w:sz="0" w:space="0" w:color="auto"/>
        <w:left w:val="none" w:sz="0" w:space="0" w:color="auto"/>
        <w:bottom w:val="none" w:sz="0" w:space="0" w:color="auto"/>
        <w:right w:val="none" w:sz="0" w:space="0" w:color="auto"/>
      </w:divBdr>
    </w:div>
    <w:div w:id="1591310194">
      <w:bodyDiv w:val="1"/>
      <w:marLeft w:val="0"/>
      <w:marRight w:val="0"/>
      <w:marTop w:val="0"/>
      <w:marBottom w:val="0"/>
      <w:divBdr>
        <w:top w:val="none" w:sz="0" w:space="0" w:color="auto"/>
        <w:left w:val="none" w:sz="0" w:space="0" w:color="auto"/>
        <w:bottom w:val="none" w:sz="0" w:space="0" w:color="auto"/>
        <w:right w:val="none" w:sz="0" w:space="0" w:color="auto"/>
      </w:divBdr>
    </w:div>
    <w:div w:id="1592158959">
      <w:bodyDiv w:val="1"/>
      <w:marLeft w:val="0"/>
      <w:marRight w:val="0"/>
      <w:marTop w:val="0"/>
      <w:marBottom w:val="0"/>
      <w:divBdr>
        <w:top w:val="none" w:sz="0" w:space="0" w:color="auto"/>
        <w:left w:val="none" w:sz="0" w:space="0" w:color="auto"/>
        <w:bottom w:val="none" w:sz="0" w:space="0" w:color="auto"/>
        <w:right w:val="none" w:sz="0" w:space="0" w:color="auto"/>
      </w:divBdr>
    </w:div>
    <w:div w:id="1593011584">
      <w:bodyDiv w:val="1"/>
      <w:marLeft w:val="0"/>
      <w:marRight w:val="0"/>
      <w:marTop w:val="0"/>
      <w:marBottom w:val="0"/>
      <w:divBdr>
        <w:top w:val="none" w:sz="0" w:space="0" w:color="auto"/>
        <w:left w:val="none" w:sz="0" w:space="0" w:color="auto"/>
        <w:bottom w:val="none" w:sz="0" w:space="0" w:color="auto"/>
        <w:right w:val="none" w:sz="0" w:space="0" w:color="auto"/>
      </w:divBdr>
    </w:div>
    <w:div w:id="1593322721">
      <w:bodyDiv w:val="1"/>
      <w:marLeft w:val="0"/>
      <w:marRight w:val="0"/>
      <w:marTop w:val="0"/>
      <w:marBottom w:val="0"/>
      <w:divBdr>
        <w:top w:val="none" w:sz="0" w:space="0" w:color="auto"/>
        <w:left w:val="none" w:sz="0" w:space="0" w:color="auto"/>
        <w:bottom w:val="none" w:sz="0" w:space="0" w:color="auto"/>
        <w:right w:val="none" w:sz="0" w:space="0" w:color="auto"/>
      </w:divBdr>
    </w:div>
    <w:div w:id="1593539718">
      <w:bodyDiv w:val="1"/>
      <w:marLeft w:val="0"/>
      <w:marRight w:val="0"/>
      <w:marTop w:val="0"/>
      <w:marBottom w:val="0"/>
      <w:divBdr>
        <w:top w:val="none" w:sz="0" w:space="0" w:color="auto"/>
        <w:left w:val="none" w:sz="0" w:space="0" w:color="auto"/>
        <w:bottom w:val="none" w:sz="0" w:space="0" w:color="auto"/>
        <w:right w:val="none" w:sz="0" w:space="0" w:color="auto"/>
      </w:divBdr>
    </w:div>
    <w:div w:id="1593782427">
      <w:bodyDiv w:val="1"/>
      <w:marLeft w:val="0"/>
      <w:marRight w:val="0"/>
      <w:marTop w:val="0"/>
      <w:marBottom w:val="0"/>
      <w:divBdr>
        <w:top w:val="none" w:sz="0" w:space="0" w:color="auto"/>
        <w:left w:val="none" w:sz="0" w:space="0" w:color="auto"/>
        <w:bottom w:val="none" w:sz="0" w:space="0" w:color="auto"/>
        <w:right w:val="none" w:sz="0" w:space="0" w:color="auto"/>
      </w:divBdr>
    </w:div>
    <w:div w:id="1595089677">
      <w:bodyDiv w:val="1"/>
      <w:marLeft w:val="0"/>
      <w:marRight w:val="0"/>
      <w:marTop w:val="0"/>
      <w:marBottom w:val="0"/>
      <w:divBdr>
        <w:top w:val="none" w:sz="0" w:space="0" w:color="auto"/>
        <w:left w:val="none" w:sz="0" w:space="0" w:color="auto"/>
        <w:bottom w:val="none" w:sz="0" w:space="0" w:color="auto"/>
        <w:right w:val="none" w:sz="0" w:space="0" w:color="auto"/>
      </w:divBdr>
    </w:div>
    <w:div w:id="1595279721">
      <w:bodyDiv w:val="1"/>
      <w:marLeft w:val="0"/>
      <w:marRight w:val="0"/>
      <w:marTop w:val="0"/>
      <w:marBottom w:val="0"/>
      <w:divBdr>
        <w:top w:val="none" w:sz="0" w:space="0" w:color="auto"/>
        <w:left w:val="none" w:sz="0" w:space="0" w:color="auto"/>
        <w:bottom w:val="none" w:sz="0" w:space="0" w:color="auto"/>
        <w:right w:val="none" w:sz="0" w:space="0" w:color="auto"/>
      </w:divBdr>
    </w:div>
    <w:div w:id="1595632387">
      <w:bodyDiv w:val="1"/>
      <w:marLeft w:val="0"/>
      <w:marRight w:val="0"/>
      <w:marTop w:val="0"/>
      <w:marBottom w:val="0"/>
      <w:divBdr>
        <w:top w:val="none" w:sz="0" w:space="0" w:color="auto"/>
        <w:left w:val="none" w:sz="0" w:space="0" w:color="auto"/>
        <w:bottom w:val="none" w:sz="0" w:space="0" w:color="auto"/>
        <w:right w:val="none" w:sz="0" w:space="0" w:color="auto"/>
      </w:divBdr>
    </w:div>
    <w:div w:id="1596285707">
      <w:bodyDiv w:val="1"/>
      <w:marLeft w:val="0"/>
      <w:marRight w:val="0"/>
      <w:marTop w:val="0"/>
      <w:marBottom w:val="0"/>
      <w:divBdr>
        <w:top w:val="none" w:sz="0" w:space="0" w:color="auto"/>
        <w:left w:val="none" w:sz="0" w:space="0" w:color="auto"/>
        <w:bottom w:val="none" w:sz="0" w:space="0" w:color="auto"/>
        <w:right w:val="none" w:sz="0" w:space="0" w:color="auto"/>
      </w:divBdr>
    </w:div>
    <w:div w:id="1596355346">
      <w:bodyDiv w:val="1"/>
      <w:marLeft w:val="0"/>
      <w:marRight w:val="0"/>
      <w:marTop w:val="0"/>
      <w:marBottom w:val="0"/>
      <w:divBdr>
        <w:top w:val="none" w:sz="0" w:space="0" w:color="auto"/>
        <w:left w:val="none" w:sz="0" w:space="0" w:color="auto"/>
        <w:bottom w:val="none" w:sz="0" w:space="0" w:color="auto"/>
        <w:right w:val="none" w:sz="0" w:space="0" w:color="auto"/>
      </w:divBdr>
    </w:div>
    <w:div w:id="1597327975">
      <w:bodyDiv w:val="1"/>
      <w:marLeft w:val="0"/>
      <w:marRight w:val="0"/>
      <w:marTop w:val="0"/>
      <w:marBottom w:val="0"/>
      <w:divBdr>
        <w:top w:val="none" w:sz="0" w:space="0" w:color="auto"/>
        <w:left w:val="none" w:sz="0" w:space="0" w:color="auto"/>
        <w:bottom w:val="none" w:sz="0" w:space="0" w:color="auto"/>
        <w:right w:val="none" w:sz="0" w:space="0" w:color="auto"/>
      </w:divBdr>
    </w:div>
    <w:div w:id="1598171395">
      <w:bodyDiv w:val="1"/>
      <w:marLeft w:val="0"/>
      <w:marRight w:val="0"/>
      <w:marTop w:val="0"/>
      <w:marBottom w:val="0"/>
      <w:divBdr>
        <w:top w:val="none" w:sz="0" w:space="0" w:color="auto"/>
        <w:left w:val="none" w:sz="0" w:space="0" w:color="auto"/>
        <w:bottom w:val="none" w:sz="0" w:space="0" w:color="auto"/>
        <w:right w:val="none" w:sz="0" w:space="0" w:color="auto"/>
      </w:divBdr>
    </w:div>
    <w:div w:id="1599946924">
      <w:bodyDiv w:val="1"/>
      <w:marLeft w:val="0"/>
      <w:marRight w:val="0"/>
      <w:marTop w:val="0"/>
      <w:marBottom w:val="0"/>
      <w:divBdr>
        <w:top w:val="none" w:sz="0" w:space="0" w:color="auto"/>
        <w:left w:val="none" w:sz="0" w:space="0" w:color="auto"/>
        <w:bottom w:val="none" w:sz="0" w:space="0" w:color="auto"/>
        <w:right w:val="none" w:sz="0" w:space="0" w:color="auto"/>
      </w:divBdr>
    </w:div>
    <w:div w:id="1600411384">
      <w:bodyDiv w:val="1"/>
      <w:marLeft w:val="0"/>
      <w:marRight w:val="0"/>
      <w:marTop w:val="0"/>
      <w:marBottom w:val="0"/>
      <w:divBdr>
        <w:top w:val="none" w:sz="0" w:space="0" w:color="auto"/>
        <w:left w:val="none" w:sz="0" w:space="0" w:color="auto"/>
        <w:bottom w:val="none" w:sz="0" w:space="0" w:color="auto"/>
        <w:right w:val="none" w:sz="0" w:space="0" w:color="auto"/>
      </w:divBdr>
    </w:div>
    <w:div w:id="1600603372">
      <w:bodyDiv w:val="1"/>
      <w:marLeft w:val="0"/>
      <w:marRight w:val="0"/>
      <w:marTop w:val="0"/>
      <w:marBottom w:val="0"/>
      <w:divBdr>
        <w:top w:val="none" w:sz="0" w:space="0" w:color="auto"/>
        <w:left w:val="none" w:sz="0" w:space="0" w:color="auto"/>
        <w:bottom w:val="none" w:sz="0" w:space="0" w:color="auto"/>
        <w:right w:val="none" w:sz="0" w:space="0" w:color="auto"/>
      </w:divBdr>
    </w:div>
    <w:div w:id="1600717909">
      <w:bodyDiv w:val="1"/>
      <w:marLeft w:val="0"/>
      <w:marRight w:val="0"/>
      <w:marTop w:val="0"/>
      <w:marBottom w:val="0"/>
      <w:divBdr>
        <w:top w:val="none" w:sz="0" w:space="0" w:color="auto"/>
        <w:left w:val="none" w:sz="0" w:space="0" w:color="auto"/>
        <w:bottom w:val="none" w:sz="0" w:space="0" w:color="auto"/>
        <w:right w:val="none" w:sz="0" w:space="0" w:color="auto"/>
      </w:divBdr>
    </w:div>
    <w:div w:id="1600943434">
      <w:bodyDiv w:val="1"/>
      <w:marLeft w:val="0"/>
      <w:marRight w:val="0"/>
      <w:marTop w:val="0"/>
      <w:marBottom w:val="0"/>
      <w:divBdr>
        <w:top w:val="none" w:sz="0" w:space="0" w:color="auto"/>
        <w:left w:val="none" w:sz="0" w:space="0" w:color="auto"/>
        <w:bottom w:val="none" w:sz="0" w:space="0" w:color="auto"/>
        <w:right w:val="none" w:sz="0" w:space="0" w:color="auto"/>
      </w:divBdr>
    </w:div>
    <w:div w:id="1601910455">
      <w:bodyDiv w:val="1"/>
      <w:marLeft w:val="0"/>
      <w:marRight w:val="0"/>
      <w:marTop w:val="0"/>
      <w:marBottom w:val="0"/>
      <w:divBdr>
        <w:top w:val="none" w:sz="0" w:space="0" w:color="auto"/>
        <w:left w:val="none" w:sz="0" w:space="0" w:color="auto"/>
        <w:bottom w:val="none" w:sz="0" w:space="0" w:color="auto"/>
        <w:right w:val="none" w:sz="0" w:space="0" w:color="auto"/>
      </w:divBdr>
    </w:div>
    <w:div w:id="1602375783">
      <w:bodyDiv w:val="1"/>
      <w:marLeft w:val="0"/>
      <w:marRight w:val="0"/>
      <w:marTop w:val="0"/>
      <w:marBottom w:val="0"/>
      <w:divBdr>
        <w:top w:val="none" w:sz="0" w:space="0" w:color="auto"/>
        <w:left w:val="none" w:sz="0" w:space="0" w:color="auto"/>
        <w:bottom w:val="none" w:sz="0" w:space="0" w:color="auto"/>
        <w:right w:val="none" w:sz="0" w:space="0" w:color="auto"/>
      </w:divBdr>
    </w:div>
    <w:div w:id="1602684193">
      <w:bodyDiv w:val="1"/>
      <w:marLeft w:val="0"/>
      <w:marRight w:val="0"/>
      <w:marTop w:val="0"/>
      <w:marBottom w:val="0"/>
      <w:divBdr>
        <w:top w:val="none" w:sz="0" w:space="0" w:color="auto"/>
        <w:left w:val="none" w:sz="0" w:space="0" w:color="auto"/>
        <w:bottom w:val="none" w:sz="0" w:space="0" w:color="auto"/>
        <w:right w:val="none" w:sz="0" w:space="0" w:color="auto"/>
      </w:divBdr>
    </w:div>
    <w:div w:id="1602714975">
      <w:bodyDiv w:val="1"/>
      <w:marLeft w:val="0"/>
      <w:marRight w:val="0"/>
      <w:marTop w:val="0"/>
      <w:marBottom w:val="0"/>
      <w:divBdr>
        <w:top w:val="none" w:sz="0" w:space="0" w:color="auto"/>
        <w:left w:val="none" w:sz="0" w:space="0" w:color="auto"/>
        <w:bottom w:val="none" w:sz="0" w:space="0" w:color="auto"/>
        <w:right w:val="none" w:sz="0" w:space="0" w:color="auto"/>
      </w:divBdr>
    </w:div>
    <w:div w:id="1603143779">
      <w:bodyDiv w:val="1"/>
      <w:marLeft w:val="0"/>
      <w:marRight w:val="0"/>
      <w:marTop w:val="0"/>
      <w:marBottom w:val="0"/>
      <w:divBdr>
        <w:top w:val="none" w:sz="0" w:space="0" w:color="auto"/>
        <w:left w:val="none" w:sz="0" w:space="0" w:color="auto"/>
        <w:bottom w:val="none" w:sz="0" w:space="0" w:color="auto"/>
        <w:right w:val="none" w:sz="0" w:space="0" w:color="auto"/>
      </w:divBdr>
    </w:div>
    <w:div w:id="1603293394">
      <w:bodyDiv w:val="1"/>
      <w:marLeft w:val="0"/>
      <w:marRight w:val="0"/>
      <w:marTop w:val="0"/>
      <w:marBottom w:val="0"/>
      <w:divBdr>
        <w:top w:val="none" w:sz="0" w:space="0" w:color="auto"/>
        <w:left w:val="none" w:sz="0" w:space="0" w:color="auto"/>
        <w:bottom w:val="none" w:sz="0" w:space="0" w:color="auto"/>
        <w:right w:val="none" w:sz="0" w:space="0" w:color="auto"/>
      </w:divBdr>
    </w:div>
    <w:div w:id="1603344076">
      <w:bodyDiv w:val="1"/>
      <w:marLeft w:val="0"/>
      <w:marRight w:val="0"/>
      <w:marTop w:val="0"/>
      <w:marBottom w:val="0"/>
      <w:divBdr>
        <w:top w:val="none" w:sz="0" w:space="0" w:color="auto"/>
        <w:left w:val="none" w:sz="0" w:space="0" w:color="auto"/>
        <w:bottom w:val="none" w:sz="0" w:space="0" w:color="auto"/>
        <w:right w:val="none" w:sz="0" w:space="0" w:color="auto"/>
      </w:divBdr>
    </w:div>
    <w:div w:id="1605726849">
      <w:bodyDiv w:val="1"/>
      <w:marLeft w:val="0"/>
      <w:marRight w:val="0"/>
      <w:marTop w:val="0"/>
      <w:marBottom w:val="0"/>
      <w:divBdr>
        <w:top w:val="none" w:sz="0" w:space="0" w:color="auto"/>
        <w:left w:val="none" w:sz="0" w:space="0" w:color="auto"/>
        <w:bottom w:val="none" w:sz="0" w:space="0" w:color="auto"/>
        <w:right w:val="none" w:sz="0" w:space="0" w:color="auto"/>
      </w:divBdr>
    </w:div>
    <w:div w:id="1606618795">
      <w:bodyDiv w:val="1"/>
      <w:marLeft w:val="0"/>
      <w:marRight w:val="0"/>
      <w:marTop w:val="0"/>
      <w:marBottom w:val="0"/>
      <w:divBdr>
        <w:top w:val="none" w:sz="0" w:space="0" w:color="auto"/>
        <w:left w:val="none" w:sz="0" w:space="0" w:color="auto"/>
        <w:bottom w:val="none" w:sz="0" w:space="0" w:color="auto"/>
        <w:right w:val="none" w:sz="0" w:space="0" w:color="auto"/>
      </w:divBdr>
    </w:div>
    <w:div w:id="1607149246">
      <w:bodyDiv w:val="1"/>
      <w:marLeft w:val="0"/>
      <w:marRight w:val="0"/>
      <w:marTop w:val="0"/>
      <w:marBottom w:val="0"/>
      <w:divBdr>
        <w:top w:val="none" w:sz="0" w:space="0" w:color="auto"/>
        <w:left w:val="none" w:sz="0" w:space="0" w:color="auto"/>
        <w:bottom w:val="none" w:sz="0" w:space="0" w:color="auto"/>
        <w:right w:val="none" w:sz="0" w:space="0" w:color="auto"/>
      </w:divBdr>
    </w:div>
    <w:div w:id="1608657899">
      <w:bodyDiv w:val="1"/>
      <w:marLeft w:val="0"/>
      <w:marRight w:val="0"/>
      <w:marTop w:val="0"/>
      <w:marBottom w:val="0"/>
      <w:divBdr>
        <w:top w:val="none" w:sz="0" w:space="0" w:color="auto"/>
        <w:left w:val="none" w:sz="0" w:space="0" w:color="auto"/>
        <w:bottom w:val="none" w:sz="0" w:space="0" w:color="auto"/>
        <w:right w:val="none" w:sz="0" w:space="0" w:color="auto"/>
      </w:divBdr>
    </w:div>
    <w:div w:id="1608728813">
      <w:bodyDiv w:val="1"/>
      <w:marLeft w:val="0"/>
      <w:marRight w:val="0"/>
      <w:marTop w:val="0"/>
      <w:marBottom w:val="0"/>
      <w:divBdr>
        <w:top w:val="none" w:sz="0" w:space="0" w:color="auto"/>
        <w:left w:val="none" w:sz="0" w:space="0" w:color="auto"/>
        <w:bottom w:val="none" w:sz="0" w:space="0" w:color="auto"/>
        <w:right w:val="none" w:sz="0" w:space="0" w:color="auto"/>
      </w:divBdr>
    </w:div>
    <w:div w:id="1608928152">
      <w:bodyDiv w:val="1"/>
      <w:marLeft w:val="0"/>
      <w:marRight w:val="0"/>
      <w:marTop w:val="0"/>
      <w:marBottom w:val="0"/>
      <w:divBdr>
        <w:top w:val="none" w:sz="0" w:space="0" w:color="auto"/>
        <w:left w:val="none" w:sz="0" w:space="0" w:color="auto"/>
        <w:bottom w:val="none" w:sz="0" w:space="0" w:color="auto"/>
        <w:right w:val="none" w:sz="0" w:space="0" w:color="auto"/>
      </w:divBdr>
    </w:div>
    <w:div w:id="1610813590">
      <w:bodyDiv w:val="1"/>
      <w:marLeft w:val="0"/>
      <w:marRight w:val="0"/>
      <w:marTop w:val="0"/>
      <w:marBottom w:val="0"/>
      <w:divBdr>
        <w:top w:val="none" w:sz="0" w:space="0" w:color="auto"/>
        <w:left w:val="none" w:sz="0" w:space="0" w:color="auto"/>
        <w:bottom w:val="none" w:sz="0" w:space="0" w:color="auto"/>
        <w:right w:val="none" w:sz="0" w:space="0" w:color="auto"/>
      </w:divBdr>
    </w:div>
    <w:div w:id="1613902427">
      <w:bodyDiv w:val="1"/>
      <w:marLeft w:val="0"/>
      <w:marRight w:val="0"/>
      <w:marTop w:val="0"/>
      <w:marBottom w:val="0"/>
      <w:divBdr>
        <w:top w:val="none" w:sz="0" w:space="0" w:color="auto"/>
        <w:left w:val="none" w:sz="0" w:space="0" w:color="auto"/>
        <w:bottom w:val="none" w:sz="0" w:space="0" w:color="auto"/>
        <w:right w:val="none" w:sz="0" w:space="0" w:color="auto"/>
      </w:divBdr>
    </w:div>
    <w:div w:id="1614168789">
      <w:bodyDiv w:val="1"/>
      <w:marLeft w:val="0"/>
      <w:marRight w:val="0"/>
      <w:marTop w:val="0"/>
      <w:marBottom w:val="0"/>
      <w:divBdr>
        <w:top w:val="none" w:sz="0" w:space="0" w:color="auto"/>
        <w:left w:val="none" w:sz="0" w:space="0" w:color="auto"/>
        <w:bottom w:val="none" w:sz="0" w:space="0" w:color="auto"/>
        <w:right w:val="none" w:sz="0" w:space="0" w:color="auto"/>
      </w:divBdr>
    </w:div>
    <w:div w:id="1614363768">
      <w:bodyDiv w:val="1"/>
      <w:marLeft w:val="0"/>
      <w:marRight w:val="0"/>
      <w:marTop w:val="0"/>
      <w:marBottom w:val="0"/>
      <w:divBdr>
        <w:top w:val="none" w:sz="0" w:space="0" w:color="auto"/>
        <w:left w:val="none" w:sz="0" w:space="0" w:color="auto"/>
        <w:bottom w:val="none" w:sz="0" w:space="0" w:color="auto"/>
        <w:right w:val="none" w:sz="0" w:space="0" w:color="auto"/>
      </w:divBdr>
    </w:div>
    <w:div w:id="1616208789">
      <w:bodyDiv w:val="1"/>
      <w:marLeft w:val="0"/>
      <w:marRight w:val="0"/>
      <w:marTop w:val="0"/>
      <w:marBottom w:val="0"/>
      <w:divBdr>
        <w:top w:val="none" w:sz="0" w:space="0" w:color="auto"/>
        <w:left w:val="none" w:sz="0" w:space="0" w:color="auto"/>
        <w:bottom w:val="none" w:sz="0" w:space="0" w:color="auto"/>
        <w:right w:val="none" w:sz="0" w:space="0" w:color="auto"/>
      </w:divBdr>
    </w:div>
    <w:div w:id="1616983008">
      <w:bodyDiv w:val="1"/>
      <w:marLeft w:val="0"/>
      <w:marRight w:val="0"/>
      <w:marTop w:val="0"/>
      <w:marBottom w:val="0"/>
      <w:divBdr>
        <w:top w:val="none" w:sz="0" w:space="0" w:color="auto"/>
        <w:left w:val="none" w:sz="0" w:space="0" w:color="auto"/>
        <w:bottom w:val="none" w:sz="0" w:space="0" w:color="auto"/>
        <w:right w:val="none" w:sz="0" w:space="0" w:color="auto"/>
      </w:divBdr>
    </w:div>
    <w:div w:id="1617130171">
      <w:bodyDiv w:val="1"/>
      <w:marLeft w:val="0"/>
      <w:marRight w:val="0"/>
      <w:marTop w:val="0"/>
      <w:marBottom w:val="0"/>
      <w:divBdr>
        <w:top w:val="none" w:sz="0" w:space="0" w:color="auto"/>
        <w:left w:val="none" w:sz="0" w:space="0" w:color="auto"/>
        <w:bottom w:val="none" w:sz="0" w:space="0" w:color="auto"/>
        <w:right w:val="none" w:sz="0" w:space="0" w:color="auto"/>
      </w:divBdr>
    </w:div>
    <w:div w:id="1619338947">
      <w:bodyDiv w:val="1"/>
      <w:marLeft w:val="0"/>
      <w:marRight w:val="0"/>
      <w:marTop w:val="0"/>
      <w:marBottom w:val="0"/>
      <w:divBdr>
        <w:top w:val="none" w:sz="0" w:space="0" w:color="auto"/>
        <w:left w:val="none" w:sz="0" w:space="0" w:color="auto"/>
        <w:bottom w:val="none" w:sz="0" w:space="0" w:color="auto"/>
        <w:right w:val="none" w:sz="0" w:space="0" w:color="auto"/>
      </w:divBdr>
    </w:div>
    <w:div w:id="1619802315">
      <w:bodyDiv w:val="1"/>
      <w:marLeft w:val="0"/>
      <w:marRight w:val="0"/>
      <w:marTop w:val="0"/>
      <w:marBottom w:val="0"/>
      <w:divBdr>
        <w:top w:val="none" w:sz="0" w:space="0" w:color="auto"/>
        <w:left w:val="none" w:sz="0" w:space="0" w:color="auto"/>
        <w:bottom w:val="none" w:sz="0" w:space="0" w:color="auto"/>
        <w:right w:val="none" w:sz="0" w:space="0" w:color="auto"/>
      </w:divBdr>
    </w:div>
    <w:div w:id="1620643040">
      <w:bodyDiv w:val="1"/>
      <w:marLeft w:val="0"/>
      <w:marRight w:val="0"/>
      <w:marTop w:val="0"/>
      <w:marBottom w:val="0"/>
      <w:divBdr>
        <w:top w:val="none" w:sz="0" w:space="0" w:color="auto"/>
        <w:left w:val="none" w:sz="0" w:space="0" w:color="auto"/>
        <w:bottom w:val="none" w:sz="0" w:space="0" w:color="auto"/>
        <w:right w:val="none" w:sz="0" w:space="0" w:color="auto"/>
      </w:divBdr>
    </w:div>
    <w:div w:id="1621107814">
      <w:bodyDiv w:val="1"/>
      <w:marLeft w:val="0"/>
      <w:marRight w:val="0"/>
      <w:marTop w:val="0"/>
      <w:marBottom w:val="0"/>
      <w:divBdr>
        <w:top w:val="none" w:sz="0" w:space="0" w:color="auto"/>
        <w:left w:val="none" w:sz="0" w:space="0" w:color="auto"/>
        <w:bottom w:val="none" w:sz="0" w:space="0" w:color="auto"/>
        <w:right w:val="none" w:sz="0" w:space="0" w:color="auto"/>
      </w:divBdr>
    </w:div>
    <w:div w:id="1623341053">
      <w:bodyDiv w:val="1"/>
      <w:marLeft w:val="0"/>
      <w:marRight w:val="0"/>
      <w:marTop w:val="0"/>
      <w:marBottom w:val="0"/>
      <w:divBdr>
        <w:top w:val="none" w:sz="0" w:space="0" w:color="auto"/>
        <w:left w:val="none" w:sz="0" w:space="0" w:color="auto"/>
        <w:bottom w:val="none" w:sz="0" w:space="0" w:color="auto"/>
        <w:right w:val="none" w:sz="0" w:space="0" w:color="auto"/>
      </w:divBdr>
    </w:div>
    <w:div w:id="1624120339">
      <w:bodyDiv w:val="1"/>
      <w:marLeft w:val="0"/>
      <w:marRight w:val="0"/>
      <w:marTop w:val="0"/>
      <w:marBottom w:val="0"/>
      <w:divBdr>
        <w:top w:val="none" w:sz="0" w:space="0" w:color="auto"/>
        <w:left w:val="none" w:sz="0" w:space="0" w:color="auto"/>
        <w:bottom w:val="none" w:sz="0" w:space="0" w:color="auto"/>
        <w:right w:val="none" w:sz="0" w:space="0" w:color="auto"/>
      </w:divBdr>
    </w:div>
    <w:div w:id="1624455008">
      <w:bodyDiv w:val="1"/>
      <w:marLeft w:val="0"/>
      <w:marRight w:val="0"/>
      <w:marTop w:val="0"/>
      <w:marBottom w:val="0"/>
      <w:divBdr>
        <w:top w:val="none" w:sz="0" w:space="0" w:color="auto"/>
        <w:left w:val="none" w:sz="0" w:space="0" w:color="auto"/>
        <w:bottom w:val="none" w:sz="0" w:space="0" w:color="auto"/>
        <w:right w:val="none" w:sz="0" w:space="0" w:color="auto"/>
      </w:divBdr>
    </w:div>
    <w:div w:id="1625388137">
      <w:bodyDiv w:val="1"/>
      <w:marLeft w:val="0"/>
      <w:marRight w:val="0"/>
      <w:marTop w:val="0"/>
      <w:marBottom w:val="0"/>
      <w:divBdr>
        <w:top w:val="none" w:sz="0" w:space="0" w:color="auto"/>
        <w:left w:val="none" w:sz="0" w:space="0" w:color="auto"/>
        <w:bottom w:val="none" w:sz="0" w:space="0" w:color="auto"/>
        <w:right w:val="none" w:sz="0" w:space="0" w:color="auto"/>
      </w:divBdr>
    </w:div>
    <w:div w:id="1625501928">
      <w:bodyDiv w:val="1"/>
      <w:marLeft w:val="0"/>
      <w:marRight w:val="0"/>
      <w:marTop w:val="0"/>
      <w:marBottom w:val="0"/>
      <w:divBdr>
        <w:top w:val="none" w:sz="0" w:space="0" w:color="auto"/>
        <w:left w:val="none" w:sz="0" w:space="0" w:color="auto"/>
        <w:bottom w:val="none" w:sz="0" w:space="0" w:color="auto"/>
        <w:right w:val="none" w:sz="0" w:space="0" w:color="auto"/>
      </w:divBdr>
    </w:div>
    <w:div w:id="1625576090">
      <w:bodyDiv w:val="1"/>
      <w:marLeft w:val="0"/>
      <w:marRight w:val="0"/>
      <w:marTop w:val="0"/>
      <w:marBottom w:val="0"/>
      <w:divBdr>
        <w:top w:val="none" w:sz="0" w:space="0" w:color="auto"/>
        <w:left w:val="none" w:sz="0" w:space="0" w:color="auto"/>
        <w:bottom w:val="none" w:sz="0" w:space="0" w:color="auto"/>
        <w:right w:val="none" w:sz="0" w:space="0" w:color="auto"/>
      </w:divBdr>
    </w:div>
    <w:div w:id="1626766560">
      <w:bodyDiv w:val="1"/>
      <w:marLeft w:val="0"/>
      <w:marRight w:val="0"/>
      <w:marTop w:val="0"/>
      <w:marBottom w:val="0"/>
      <w:divBdr>
        <w:top w:val="none" w:sz="0" w:space="0" w:color="auto"/>
        <w:left w:val="none" w:sz="0" w:space="0" w:color="auto"/>
        <w:bottom w:val="none" w:sz="0" w:space="0" w:color="auto"/>
        <w:right w:val="none" w:sz="0" w:space="0" w:color="auto"/>
      </w:divBdr>
    </w:div>
    <w:div w:id="1627271995">
      <w:bodyDiv w:val="1"/>
      <w:marLeft w:val="0"/>
      <w:marRight w:val="0"/>
      <w:marTop w:val="0"/>
      <w:marBottom w:val="0"/>
      <w:divBdr>
        <w:top w:val="none" w:sz="0" w:space="0" w:color="auto"/>
        <w:left w:val="none" w:sz="0" w:space="0" w:color="auto"/>
        <w:bottom w:val="none" w:sz="0" w:space="0" w:color="auto"/>
        <w:right w:val="none" w:sz="0" w:space="0" w:color="auto"/>
      </w:divBdr>
    </w:div>
    <w:div w:id="1627545124">
      <w:bodyDiv w:val="1"/>
      <w:marLeft w:val="0"/>
      <w:marRight w:val="0"/>
      <w:marTop w:val="0"/>
      <w:marBottom w:val="0"/>
      <w:divBdr>
        <w:top w:val="none" w:sz="0" w:space="0" w:color="auto"/>
        <w:left w:val="none" w:sz="0" w:space="0" w:color="auto"/>
        <w:bottom w:val="none" w:sz="0" w:space="0" w:color="auto"/>
        <w:right w:val="none" w:sz="0" w:space="0" w:color="auto"/>
      </w:divBdr>
    </w:div>
    <w:div w:id="1628391980">
      <w:bodyDiv w:val="1"/>
      <w:marLeft w:val="0"/>
      <w:marRight w:val="0"/>
      <w:marTop w:val="0"/>
      <w:marBottom w:val="0"/>
      <w:divBdr>
        <w:top w:val="none" w:sz="0" w:space="0" w:color="auto"/>
        <w:left w:val="none" w:sz="0" w:space="0" w:color="auto"/>
        <w:bottom w:val="none" w:sz="0" w:space="0" w:color="auto"/>
        <w:right w:val="none" w:sz="0" w:space="0" w:color="auto"/>
      </w:divBdr>
    </w:div>
    <w:div w:id="1628583679">
      <w:bodyDiv w:val="1"/>
      <w:marLeft w:val="0"/>
      <w:marRight w:val="0"/>
      <w:marTop w:val="0"/>
      <w:marBottom w:val="0"/>
      <w:divBdr>
        <w:top w:val="none" w:sz="0" w:space="0" w:color="auto"/>
        <w:left w:val="none" w:sz="0" w:space="0" w:color="auto"/>
        <w:bottom w:val="none" w:sz="0" w:space="0" w:color="auto"/>
        <w:right w:val="none" w:sz="0" w:space="0" w:color="auto"/>
      </w:divBdr>
    </w:div>
    <w:div w:id="1629626349">
      <w:bodyDiv w:val="1"/>
      <w:marLeft w:val="0"/>
      <w:marRight w:val="0"/>
      <w:marTop w:val="0"/>
      <w:marBottom w:val="0"/>
      <w:divBdr>
        <w:top w:val="none" w:sz="0" w:space="0" w:color="auto"/>
        <w:left w:val="none" w:sz="0" w:space="0" w:color="auto"/>
        <w:bottom w:val="none" w:sz="0" w:space="0" w:color="auto"/>
        <w:right w:val="none" w:sz="0" w:space="0" w:color="auto"/>
      </w:divBdr>
    </w:div>
    <w:div w:id="1632512882">
      <w:bodyDiv w:val="1"/>
      <w:marLeft w:val="0"/>
      <w:marRight w:val="0"/>
      <w:marTop w:val="0"/>
      <w:marBottom w:val="0"/>
      <w:divBdr>
        <w:top w:val="none" w:sz="0" w:space="0" w:color="auto"/>
        <w:left w:val="none" w:sz="0" w:space="0" w:color="auto"/>
        <w:bottom w:val="none" w:sz="0" w:space="0" w:color="auto"/>
        <w:right w:val="none" w:sz="0" w:space="0" w:color="auto"/>
      </w:divBdr>
    </w:div>
    <w:div w:id="1632593889">
      <w:bodyDiv w:val="1"/>
      <w:marLeft w:val="0"/>
      <w:marRight w:val="0"/>
      <w:marTop w:val="0"/>
      <w:marBottom w:val="0"/>
      <w:divBdr>
        <w:top w:val="none" w:sz="0" w:space="0" w:color="auto"/>
        <w:left w:val="none" w:sz="0" w:space="0" w:color="auto"/>
        <w:bottom w:val="none" w:sz="0" w:space="0" w:color="auto"/>
        <w:right w:val="none" w:sz="0" w:space="0" w:color="auto"/>
      </w:divBdr>
    </w:div>
    <w:div w:id="1632904785">
      <w:bodyDiv w:val="1"/>
      <w:marLeft w:val="0"/>
      <w:marRight w:val="0"/>
      <w:marTop w:val="0"/>
      <w:marBottom w:val="0"/>
      <w:divBdr>
        <w:top w:val="none" w:sz="0" w:space="0" w:color="auto"/>
        <w:left w:val="none" w:sz="0" w:space="0" w:color="auto"/>
        <w:bottom w:val="none" w:sz="0" w:space="0" w:color="auto"/>
        <w:right w:val="none" w:sz="0" w:space="0" w:color="auto"/>
      </w:divBdr>
    </w:div>
    <w:div w:id="1633094621">
      <w:bodyDiv w:val="1"/>
      <w:marLeft w:val="0"/>
      <w:marRight w:val="0"/>
      <w:marTop w:val="0"/>
      <w:marBottom w:val="0"/>
      <w:divBdr>
        <w:top w:val="none" w:sz="0" w:space="0" w:color="auto"/>
        <w:left w:val="none" w:sz="0" w:space="0" w:color="auto"/>
        <w:bottom w:val="none" w:sz="0" w:space="0" w:color="auto"/>
        <w:right w:val="none" w:sz="0" w:space="0" w:color="auto"/>
      </w:divBdr>
    </w:div>
    <w:div w:id="1633361536">
      <w:bodyDiv w:val="1"/>
      <w:marLeft w:val="0"/>
      <w:marRight w:val="0"/>
      <w:marTop w:val="0"/>
      <w:marBottom w:val="0"/>
      <w:divBdr>
        <w:top w:val="none" w:sz="0" w:space="0" w:color="auto"/>
        <w:left w:val="none" w:sz="0" w:space="0" w:color="auto"/>
        <w:bottom w:val="none" w:sz="0" w:space="0" w:color="auto"/>
        <w:right w:val="none" w:sz="0" w:space="0" w:color="auto"/>
      </w:divBdr>
    </w:div>
    <w:div w:id="1634167050">
      <w:bodyDiv w:val="1"/>
      <w:marLeft w:val="0"/>
      <w:marRight w:val="0"/>
      <w:marTop w:val="0"/>
      <w:marBottom w:val="0"/>
      <w:divBdr>
        <w:top w:val="none" w:sz="0" w:space="0" w:color="auto"/>
        <w:left w:val="none" w:sz="0" w:space="0" w:color="auto"/>
        <w:bottom w:val="none" w:sz="0" w:space="0" w:color="auto"/>
        <w:right w:val="none" w:sz="0" w:space="0" w:color="auto"/>
      </w:divBdr>
    </w:div>
    <w:div w:id="1635792146">
      <w:bodyDiv w:val="1"/>
      <w:marLeft w:val="0"/>
      <w:marRight w:val="0"/>
      <w:marTop w:val="0"/>
      <w:marBottom w:val="0"/>
      <w:divBdr>
        <w:top w:val="none" w:sz="0" w:space="0" w:color="auto"/>
        <w:left w:val="none" w:sz="0" w:space="0" w:color="auto"/>
        <w:bottom w:val="none" w:sz="0" w:space="0" w:color="auto"/>
        <w:right w:val="none" w:sz="0" w:space="0" w:color="auto"/>
      </w:divBdr>
    </w:div>
    <w:div w:id="1635866759">
      <w:bodyDiv w:val="1"/>
      <w:marLeft w:val="0"/>
      <w:marRight w:val="0"/>
      <w:marTop w:val="0"/>
      <w:marBottom w:val="0"/>
      <w:divBdr>
        <w:top w:val="none" w:sz="0" w:space="0" w:color="auto"/>
        <w:left w:val="none" w:sz="0" w:space="0" w:color="auto"/>
        <w:bottom w:val="none" w:sz="0" w:space="0" w:color="auto"/>
        <w:right w:val="none" w:sz="0" w:space="0" w:color="auto"/>
      </w:divBdr>
    </w:div>
    <w:div w:id="1636255782">
      <w:bodyDiv w:val="1"/>
      <w:marLeft w:val="0"/>
      <w:marRight w:val="0"/>
      <w:marTop w:val="0"/>
      <w:marBottom w:val="0"/>
      <w:divBdr>
        <w:top w:val="none" w:sz="0" w:space="0" w:color="auto"/>
        <w:left w:val="none" w:sz="0" w:space="0" w:color="auto"/>
        <w:bottom w:val="none" w:sz="0" w:space="0" w:color="auto"/>
        <w:right w:val="none" w:sz="0" w:space="0" w:color="auto"/>
      </w:divBdr>
    </w:div>
    <w:div w:id="1636329473">
      <w:bodyDiv w:val="1"/>
      <w:marLeft w:val="0"/>
      <w:marRight w:val="0"/>
      <w:marTop w:val="0"/>
      <w:marBottom w:val="0"/>
      <w:divBdr>
        <w:top w:val="none" w:sz="0" w:space="0" w:color="auto"/>
        <w:left w:val="none" w:sz="0" w:space="0" w:color="auto"/>
        <w:bottom w:val="none" w:sz="0" w:space="0" w:color="auto"/>
        <w:right w:val="none" w:sz="0" w:space="0" w:color="auto"/>
      </w:divBdr>
    </w:div>
    <w:div w:id="1638489726">
      <w:bodyDiv w:val="1"/>
      <w:marLeft w:val="0"/>
      <w:marRight w:val="0"/>
      <w:marTop w:val="0"/>
      <w:marBottom w:val="0"/>
      <w:divBdr>
        <w:top w:val="none" w:sz="0" w:space="0" w:color="auto"/>
        <w:left w:val="none" w:sz="0" w:space="0" w:color="auto"/>
        <w:bottom w:val="none" w:sz="0" w:space="0" w:color="auto"/>
        <w:right w:val="none" w:sz="0" w:space="0" w:color="auto"/>
      </w:divBdr>
    </w:div>
    <w:div w:id="1639650826">
      <w:bodyDiv w:val="1"/>
      <w:marLeft w:val="0"/>
      <w:marRight w:val="0"/>
      <w:marTop w:val="0"/>
      <w:marBottom w:val="0"/>
      <w:divBdr>
        <w:top w:val="none" w:sz="0" w:space="0" w:color="auto"/>
        <w:left w:val="none" w:sz="0" w:space="0" w:color="auto"/>
        <w:bottom w:val="none" w:sz="0" w:space="0" w:color="auto"/>
        <w:right w:val="none" w:sz="0" w:space="0" w:color="auto"/>
      </w:divBdr>
    </w:div>
    <w:div w:id="1640573829">
      <w:bodyDiv w:val="1"/>
      <w:marLeft w:val="0"/>
      <w:marRight w:val="0"/>
      <w:marTop w:val="0"/>
      <w:marBottom w:val="0"/>
      <w:divBdr>
        <w:top w:val="none" w:sz="0" w:space="0" w:color="auto"/>
        <w:left w:val="none" w:sz="0" w:space="0" w:color="auto"/>
        <w:bottom w:val="none" w:sz="0" w:space="0" w:color="auto"/>
        <w:right w:val="none" w:sz="0" w:space="0" w:color="auto"/>
      </w:divBdr>
    </w:div>
    <w:div w:id="1642542441">
      <w:bodyDiv w:val="1"/>
      <w:marLeft w:val="0"/>
      <w:marRight w:val="0"/>
      <w:marTop w:val="0"/>
      <w:marBottom w:val="0"/>
      <w:divBdr>
        <w:top w:val="none" w:sz="0" w:space="0" w:color="auto"/>
        <w:left w:val="none" w:sz="0" w:space="0" w:color="auto"/>
        <w:bottom w:val="none" w:sz="0" w:space="0" w:color="auto"/>
        <w:right w:val="none" w:sz="0" w:space="0" w:color="auto"/>
      </w:divBdr>
    </w:div>
    <w:div w:id="1643385786">
      <w:bodyDiv w:val="1"/>
      <w:marLeft w:val="0"/>
      <w:marRight w:val="0"/>
      <w:marTop w:val="0"/>
      <w:marBottom w:val="0"/>
      <w:divBdr>
        <w:top w:val="none" w:sz="0" w:space="0" w:color="auto"/>
        <w:left w:val="none" w:sz="0" w:space="0" w:color="auto"/>
        <w:bottom w:val="none" w:sz="0" w:space="0" w:color="auto"/>
        <w:right w:val="none" w:sz="0" w:space="0" w:color="auto"/>
      </w:divBdr>
    </w:div>
    <w:div w:id="1645624281">
      <w:bodyDiv w:val="1"/>
      <w:marLeft w:val="0"/>
      <w:marRight w:val="0"/>
      <w:marTop w:val="0"/>
      <w:marBottom w:val="0"/>
      <w:divBdr>
        <w:top w:val="none" w:sz="0" w:space="0" w:color="auto"/>
        <w:left w:val="none" w:sz="0" w:space="0" w:color="auto"/>
        <w:bottom w:val="none" w:sz="0" w:space="0" w:color="auto"/>
        <w:right w:val="none" w:sz="0" w:space="0" w:color="auto"/>
      </w:divBdr>
    </w:div>
    <w:div w:id="1645812299">
      <w:bodyDiv w:val="1"/>
      <w:marLeft w:val="0"/>
      <w:marRight w:val="0"/>
      <w:marTop w:val="0"/>
      <w:marBottom w:val="0"/>
      <w:divBdr>
        <w:top w:val="none" w:sz="0" w:space="0" w:color="auto"/>
        <w:left w:val="none" w:sz="0" w:space="0" w:color="auto"/>
        <w:bottom w:val="none" w:sz="0" w:space="0" w:color="auto"/>
        <w:right w:val="none" w:sz="0" w:space="0" w:color="auto"/>
      </w:divBdr>
    </w:div>
    <w:div w:id="1646736453">
      <w:bodyDiv w:val="1"/>
      <w:marLeft w:val="0"/>
      <w:marRight w:val="0"/>
      <w:marTop w:val="0"/>
      <w:marBottom w:val="0"/>
      <w:divBdr>
        <w:top w:val="none" w:sz="0" w:space="0" w:color="auto"/>
        <w:left w:val="none" w:sz="0" w:space="0" w:color="auto"/>
        <w:bottom w:val="none" w:sz="0" w:space="0" w:color="auto"/>
        <w:right w:val="none" w:sz="0" w:space="0" w:color="auto"/>
      </w:divBdr>
    </w:div>
    <w:div w:id="1648776751">
      <w:bodyDiv w:val="1"/>
      <w:marLeft w:val="0"/>
      <w:marRight w:val="0"/>
      <w:marTop w:val="0"/>
      <w:marBottom w:val="0"/>
      <w:divBdr>
        <w:top w:val="none" w:sz="0" w:space="0" w:color="auto"/>
        <w:left w:val="none" w:sz="0" w:space="0" w:color="auto"/>
        <w:bottom w:val="none" w:sz="0" w:space="0" w:color="auto"/>
        <w:right w:val="none" w:sz="0" w:space="0" w:color="auto"/>
      </w:divBdr>
    </w:div>
    <w:div w:id="1649087360">
      <w:bodyDiv w:val="1"/>
      <w:marLeft w:val="0"/>
      <w:marRight w:val="0"/>
      <w:marTop w:val="0"/>
      <w:marBottom w:val="0"/>
      <w:divBdr>
        <w:top w:val="none" w:sz="0" w:space="0" w:color="auto"/>
        <w:left w:val="none" w:sz="0" w:space="0" w:color="auto"/>
        <w:bottom w:val="none" w:sz="0" w:space="0" w:color="auto"/>
        <w:right w:val="none" w:sz="0" w:space="0" w:color="auto"/>
      </w:divBdr>
    </w:div>
    <w:div w:id="1649626826">
      <w:bodyDiv w:val="1"/>
      <w:marLeft w:val="0"/>
      <w:marRight w:val="0"/>
      <w:marTop w:val="0"/>
      <w:marBottom w:val="0"/>
      <w:divBdr>
        <w:top w:val="none" w:sz="0" w:space="0" w:color="auto"/>
        <w:left w:val="none" w:sz="0" w:space="0" w:color="auto"/>
        <w:bottom w:val="none" w:sz="0" w:space="0" w:color="auto"/>
        <w:right w:val="none" w:sz="0" w:space="0" w:color="auto"/>
      </w:divBdr>
    </w:div>
    <w:div w:id="1650090565">
      <w:bodyDiv w:val="1"/>
      <w:marLeft w:val="0"/>
      <w:marRight w:val="0"/>
      <w:marTop w:val="0"/>
      <w:marBottom w:val="0"/>
      <w:divBdr>
        <w:top w:val="none" w:sz="0" w:space="0" w:color="auto"/>
        <w:left w:val="none" w:sz="0" w:space="0" w:color="auto"/>
        <w:bottom w:val="none" w:sz="0" w:space="0" w:color="auto"/>
        <w:right w:val="none" w:sz="0" w:space="0" w:color="auto"/>
      </w:divBdr>
    </w:div>
    <w:div w:id="1650161806">
      <w:bodyDiv w:val="1"/>
      <w:marLeft w:val="0"/>
      <w:marRight w:val="0"/>
      <w:marTop w:val="0"/>
      <w:marBottom w:val="0"/>
      <w:divBdr>
        <w:top w:val="none" w:sz="0" w:space="0" w:color="auto"/>
        <w:left w:val="none" w:sz="0" w:space="0" w:color="auto"/>
        <w:bottom w:val="none" w:sz="0" w:space="0" w:color="auto"/>
        <w:right w:val="none" w:sz="0" w:space="0" w:color="auto"/>
      </w:divBdr>
    </w:div>
    <w:div w:id="1650984760">
      <w:bodyDiv w:val="1"/>
      <w:marLeft w:val="0"/>
      <w:marRight w:val="0"/>
      <w:marTop w:val="0"/>
      <w:marBottom w:val="0"/>
      <w:divBdr>
        <w:top w:val="none" w:sz="0" w:space="0" w:color="auto"/>
        <w:left w:val="none" w:sz="0" w:space="0" w:color="auto"/>
        <w:bottom w:val="none" w:sz="0" w:space="0" w:color="auto"/>
        <w:right w:val="none" w:sz="0" w:space="0" w:color="auto"/>
      </w:divBdr>
    </w:div>
    <w:div w:id="1652521832">
      <w:bodyDiv w:val="1"/>
      <w:marLeft w:val="0"/>
      <w:marRight w:val="0"/>
      <w:marTop w:val="0"/>
      <w:marBottom w:val="0"/>
      <w:divBdr>
        <w:top w:val="none" w:sz="0" w:space="0" w:color="auto"/>
        <w:left w:val="none" w:sz="0" w:space="0" w:color="auto"/>
        <w:bottom w:val="none" w:sz="0" w:space="0" w:color="auto"/>
        <w:right w:val="none" w:sz="0" w:space="0" w:color="auto"/>
      </w:divBdr>
    </w:div>
    <w:div w:id="1653632939">
      <w:bodyDiv w:val="1"/>
      <w:marLeft w:val="0"/>
      <w:marRight w:val="0"/>
      <w:marTop w:val="0"/>
      <w:marBottom w:val="0"/>
      <w:divBdr>
        <w:top w:val="none" w:sz="0" w:space="0" w:color="auto"/>
        <w:left w:val="none" w:sz="0" w:space="0" w:color="auto"/>
        <w:bottom w:val="none" w:sz="0" w:space="0" w:color="auto"/>
        <w:right w:val="none" w:sz="0" w:space="0" w:color="auto"/>
      </w:divBdr>
    </w:div>
    <w:div w:id="1655375606">
      <w:bodyDiv w:val="1"/>
      <w:marLeft w:val="0"/>
      <w:marRight w:val="0"/>
      <w:marTop w:val="0"/>
      <w:marBottom w:val="0"/>
      <w:divBdr>
        <w:top w:val="none" w:sz="0" w:space="0" w:color="auto"/>
        <w:left w:val="none" w:sz="0" w:space="0" w:color="auto"/>
        <w:bottom w:val="none" w:sz="0" w:space="0" w:color="auto"/>
        <w:right w:val="none" w:sz="0" w:space="0" w:color="auto"/>
      </w:divBdr>
    </w:div>
    <w:div w:id="1655448189">
      <w:bodyDiv w:val="1"/>
      <w:marLeft w:val="0"/>
      <w:marRight w:val="0"/>
      <w:marTop w:val="0"/>
      <w:marBottom w:val="0"/>
      <w:divBdr>
        <w:top w:val="none" w:sz="0" w:space="0" w:color="auto"/>
        <w:left w:val="none" w:sz="0" w:space="0" w:color="auto"/>
        <w:bottom w:val="none" w:sz="0" w:space="0" w:color="auto"/>
        <w:right w:val="none" w:sz="0" w:space="0" w:color="auto"/>
      </w:divBdr>
    </w:div>
    <w:div w:id="1656109302">
      <w:bodyDiv w:val="1"/>
      <w:marLeft w:val="0"/>
      <w:marRight w:val="0"/>
      <w:marTop w:val="0"/>
      <w:marBottom w:val="0"/>
      <w:divBdr>
        <w:top w:val="none" w:sz="0" w:space="0" w:color="auto"/>
        <w:left w:val="none" w:sz="0" w:space="0" w:color="auto"/>
        <w:bottom w:val="none" w:sz="0" w:space="0" w:color="auto"/>
        <w:right w:val="none" w:sz="0" w:space="0" w:color="auto"/>
      </w:divBdr>
    </w:div>
    <w:div w:id="1659652271">
      <w:bodyDiv w:val="1"/>
      <w:marLeft w:val="0"/>
      <w:marRight w:val="0"/>
      <w:marTop w:val="0"/>
      <w:marBottom w:val="0"/>
      <w:divBdr>
        <w:top w:val="none" w:sz="0" w:space="0" w:color="auto"/>
        <w:left w:val="none" w:sz="0" w:space="0" w:color="auto"/>
        <w:bottom w:val="none" w:sz="0" w:space="0" w:color="auto"/>
        <w:right w:val="none" w:sz="0" w:space="0" w:color="auto"/>
      </w:divBdr>
    </w:div>
    <w:div w:id="1659768877">
      <w:bodyDiv w:val="1"/>
      <w:marLeft w:val="0"/>
      <w:marRight w:val="0"/>
      <w:marTop w:val="0"/>
      <w:marBottom w:val="0"/>
      <w:divBdr>
        <w:top w:val="none" w:sz="0" w:space="0" w:color="auto"/>
        <w:left w:val="none" w:sz="0" w:space="0" w:color="auto"/>
        <w:bottom w:val="none" w:sz="0" w:space="0" w:color="auto"/>
        <w:right w:val="none" w:sz="0" w:space="0" w:color="auto"/>
      </w:divBdr>
    </w:div>
    <w:div w:id="1661349646">
      <w:bodyDiv w:val="1"/>
      <w:marLeft w:val="0"/>
      <w:marRight w:val="0"/>
      <w:marTop w:val="0"/>
      <w:marBottom w:val="0"/>
      <w:divBdr>
        <w:top w:val="none" w:sz="0" w:space="0" w:color="auto"/>
        <w:left w:val="none" w:sz="0" w:space="0" w:color="auto"/>
        <w:bottom w:val="none" w:sz="0" w:space="0" w:color="auto"/>
        <w:right w:val="none" w:sz="0" w:space="0" w:color="auto"/>
      </w:divBdr>
    </w:div>
    <w:div w:id="1664164804">
      <w:bodyDiv w:val="1"/>
      <w:marLeft w:val="0"/>
      <w:marRight w:val="0"/>
      <w:marTop w:val="0"/>
      <w:marBottom w:val="0"/>
      <w:divBdr>
        <w:top w:val="none" w:sz="0" w:space="0" w:color="auto"/>
        <w:left w:val="none" w:sz="0" w:space="0" w:color="auto"/>
        <w:bottom w:val="none" w:sz="0" w:space="0" w:color="auto"/>
        <w:right w:val="none" w:sz="0" w:space="0" w:color="auto"/>
      </w:divBdr>
    </w:div>
    <w:div w:id="1665157435">
      <w:bodyDiv w:val="1"/>
      <w:marLeft w:val="0"/>
      <w:marRight w:val="0"/>
      <w:marTop w:val="0"/>
      <w:marBottom w:val="0"/>
      <w:divBdr>
        <w:top w:val="none" w:sz="0" w:space="0" w:color="auto"/>
        <w:left w:val="none" w:sz="0" w:space="0" w:color="auto"/>
        <w:bottom w:val="none" w:sz="0" w:space="0" w:color="auto"/>
        <w:right w:val="none" w:sz="0" w:space="0" w:color="auto"/>
      </w:divBdr>
    </w:div>
    <w:div w:id="1665204449">
      <w:bodyDiv w:val="1"/>
      <w:marLeft w:val="0"/>
      <w:marRight w:val="0"/>
      <w:marTop w:val="0"/>
      <w:marBottom w:val="0"/>
      <w:divBdr>
        <w:top w:val="none" w:sz="0" w:space="0" w:color="auto"/>
        <w:left w:val="none" w:sz="0" w:space="0" w:color="auto"/>
        <w:bottom w:val="none" w:sz="0" w:space="0" w:color="auto"/>
        <w:right w:val="none" w:sz="0" w:space="0" w:color="auto"/>
      </w:divBdr>
    </w:div>
    <w:div w:id="1665861604">
      <w:bodyDiv w:val="1"/>
      <w:marLeft w:val="0"/>
      <w:marRight w:val="0"/>
      <w:marTop w:val="0"/>
      <w:marBottom w:val="0"/>
      <w:divBdr>
        <w:top w:val="none" w:sz="0" w:space="0" w:color="auto"/>
        <w:left w:val="none" w:sz="0" w:space="0" w:color="auto"/>
        <w:bottom w:val="none" w:sz="0" w:space="0" w:color="auto"/>
        <w:right w:val="none" w:sz="0" w:space="0" w:color="auto"/>
      </w:divBdr>
    </w:div>
    <w:div w:id="1666130235">
      <w:bodyDiv w:val="1"/>
      <w:marLeft w:val="0"/>
      <w:marRight w:val="0"/>
      <w:marTop w:val="0"/>
      <w:marBottom w:val="0"/>
      <w:divBdr>
        <w:top w:val="none" w:sz="0" w:space="0" w:color="auto"/>
        <w:left w:val="none" w:sz="0" w:space="0" w:color="auto"/>
        <w:bottom w:val="none" w:sz="0" w:space="0" w:color="auto"/>
        <w:right w:val="none" w:sz="0" w:space="0" w:color="auto"/>
      </w:divBdr>
    </w:div>
    <w:div w:id="1666396123">
      <w:bodyDiv w:val="1"/>
      <w:marLeft w:val="0"/>
      <w:marRight w:val="0"/>
      <w:marTop w:val="0"/>
      <w:marBottom w:val="0"/>
      <w:divBdr>
        <w:top w:val="none" w:sz="0" w:space="0" w:color="auto"/>
        <w:left w:val="none" w:sz="0" w:space="0" w:color="auto"/>
        <w:bottom w:val="none" w:sz="0" w:space="0" w:color="auto"/>
        <w:right w:val="none" w:sz="0" w:space="0" w:color="auto"/>
      </w:divBdr>
    </w:div>
    <w:div w:id="1667320399">
      <w:bodyDiv w:val="1"/>
      <w:marLeft w:val="0"/>
      <w:marRight w:val="0"/>
      <w:marTop w:val="0"/>
      <w:marBottom w:val="0"/>
      <w:divBdr>
        <w:top w:val="none" w:sz="0" w:space="0" w:color="auto"/>
        <w:left w:val="none" w:sz="0" w:space="0" w:color="auto"/>
        <w:bottom w:val="none" w:sz="0" w:space="0" w:color="auto"/>
        <w:right w:val="none" w:sz="0" w:space="0" w:color="auto"/>
      </w:divBdr>
    </w:div>
    <w:div w:id="1667396544">
      <w:bodyDiv w:val="1"/>
      <w:marLeft w:val="0"/>
      <w:marRight w:val="0"/>
      <w:marTop w:val="0"/>
      <w:marBottom w:val="0"/>
      <w:divBdr>
        <w:top w:val="none" w:sz="0" w:space="0" w:color="auto"/>
        <w:left w:val="none" w:sz="0" w:space="0" w:color="auto"/>
        <w:bottom w:val="none" w:sz="0" w:space="0" w:color="auto"/>
        <w:right w:val="none" w:sz="0" w:space="0" w:color="auto"/>
      </w:divBdr>
    </w:div>
    <w:div w:id="1668704939">
      <w:bodyDiv w:val="1"/>
      <w:marLeft w:val="0"/>
      <w:marRight w:val="0"/>
      <w:marTop w:val="0"/>
      <w:marBottom w:val="0"/>
      <w:divBdr>
        <w:top w:val="none" w:sz="0" w:space="0" w:color="auto"/>
        <w:left w:val="none" w:sz="0" w:space="0" w:color="auto"/>
        <w:bottom w:val="none" w:sz="0" w:space="0" w:color="auto"/>
        <w:right w:val="none" w:sz="0" w:space="0" w:color="auto"/>
      </w:divBdr>
    </w:div>
    <w:div w:id="1668750723">
      <w:bodyDiv w:val="1"/>
      <w:marLeft w:val="0"/>
      <w:marRight w:val="0"/>
      <w:marTop w:val="0"/>
      <w:marBottom w:val="0"/>
      <w:divBdr>
        <w:top w:val="none" w:sz="0" w:space="0" w:color="auto"/>
        <w:left w:val="none" w:sz="0" w:space="0" w:color="auto"/>
        <w:bottom w:val="none" w:sz="0" w:space="0" w:color="auto"/>
        <w:right w:val="none" w:sz="0" w:space="0" w:color="auto"/>
      </w:divBdr>
    </w:div>
    <w:div w:id="1670519554">
      <w:bodyDiv w:val="1"/>
      <w:marLeft w:val="0"/>
      <w:marRight w:val="0"/>
      <w:marTop w:val="0"/>
      <w:marBottom w:val="0"/>
      <w:divBdr>
        <w:top w:val="none" w:sz="0" w:space="0" w:color="auto"/>
        <w:left w:val="none" w:sz="0" w:space="0" w:color="auto"/>
        <w:bottom w:val="none" w:sz="0" w:space="0" w:color="auto"/>
        <w:right w:val="none" w:sz="0" w:space="0" w:color="auto"/>
      </w:divBdr>
    </w:div>
    <w:div w:id="1670869466">
      <w:bodyDiv w:val="1"/>
      <w:marLeft w:val="0"/>
      <w:marRight w:val="0"/>
      <w:marTop w:val="0"/>
      <w:marBottom w:val="0"/>
      <w:divBdr>
        <w:top w:val="none" w:sz="0" w:space="0" w:color="auto"/>
        <w:left w:val="none" w:sz="0" w:space="0" w:color="auto"/>
        <w:bottom w:val="none" w:sz="0" w:space="0" w:color="auto"/>
        <w:right w:val="none" w:sz="0" w:space="0" w:color="auto"/>
      </w:divBdr>
    </w:div>
    <w:div w:id="1672491102">
      <w:bodyDiv w:val="1"/>
      <w:marLeft w:val="0"/>
      <w:marRight w:val="0"/>
      <w:marTop w:val="0"/>
      <w:marBottom w:val="0"/>
      <w:divBdr>
        <w:top w:val="none" w:sz="0" w:space="0" w:color="auto"/>
        <w:left w:val="none" w:sz="0" w:space="0" w:color="auto"/>
        <w:bottom w:val="none" w:sz="0" w:space="0" w:color="auto"/>
        <w:right w:val="none" w:sz="0" w:space="0" w:color="auto"/>
      </w:divBdr>
    </w:div>
    <w:div w:id="1679503719">
      <w:bodyDiv w:val="1"/>
      <w:marLeft w:val="0"/>
      <w:marRight w:val="0"/>
      <w:marTop w:val="0"/>
      <w:marBottom w:val="0"/>
      <w:divBdr>
        <w:top w:val="none" w:sz="0" w:space="0" w:color="auto"/>
        <w:left w:val="none" w:sz="0" w:space="0" w:color="auto"/>
        <w:bottom w:val="none" w:sz="0" w:space="0" w:color="auto"/>
        <w:right w:val="none" w:sz="0" w:space="0" w:color="auto"/>
      </w:divBdr>
    </w:div>
    <w:div w:id="1680618914">
      <w:bodyDiv w:val="1"/>
      <w:marLeft w:val="0"/>
      <w:marRight w:val="0"/>
      <w:marTop w:val="0"/>
      <w:marBottom w:val="0"/>
      <w:divBdr>
        <w:top w:val="none" w:sz="0" w:space="0" w:color="auto"/>
        <w:left w:val="none" w:sz="0" w:space="0" w:color="auto"/>
        <w:bottom w:val="none" w:sz="0" w:space="0" w:color="auto"/>
        <w:right w:val="none" w:sz="0" w:space="0" w:color="auto"/>
      </w:divBdr>
    </w:div>
    <w:div w:id="1681617148">
      <w:bodyDiv w:val="1"/>
      <w:marLeft w:val="0"/>
      <w:marRight w:val="0"/>
      <w:marTop w:val="0"/>
      <w:marBottom w:val="0"/>
      <w:divBdr>
        <w:top w:val="none" w:sz="0" w:space="0" w:color="auto"/>
        <w:left w:val="none" w:sz="0" w:space="0" w:color="auto"/>
        <w:bottom w:val="none" w:sz="0" w:space="0" w:color="auto"/>
        <w:right w:val="none" w:sz="0" w:space="0" w:color="auto"/>
      </w:divBdr>
    </w:div>
    <w:div w:id="1682658392">
      <w:bodyDiv w:val="1"/>
      <w:marLeft w:val="0"/>
      <w:marRight w:val="0"/>
      <w:marTop w:val="0"/>
      <w:marBottom w:val="0"/>
      <w:divBdr>
        <w:top w:val="none" w:sz="0" w:space="0" w:color="auto"/>
        <w:left w:val="none" w:sz="0" w:space="0" w:color="auto"/>
        <w:bottom w:val="none" w:sz="0" w:space="0" w:color="auto"/>
        <w:right w:val="none" w:sz="0" w:space="0" w:color="auto"/>
      </w:divBdr>
    </w:div>
    <w:div w:id="1683167262">
      <w:bodyDiv w:val="1"/>
      <w:marLeft w:val="0"/>
      <w:marRight w:val="0"/>
      <w:marTop w:val="0"/>
      <w:marBottom w:val="0"/>
      <w:divBdr>
        <w:top w:val="none" w:sz="0" w:space="0" w:color="auto"/>
        <w:left w:val="none" w:sz="0" w:space="0" w:color="auto"/>
        <w:bottom w:val="none" w:sz="0" w:space="0" w:color="auto"/>
        <w:right w:val="none" w:sz="0" w:space="0" w:color="auto"/>
      </w:divBdr>
    </w:div>
    <w:div w:id="1685472272">
      <w:bodyDiv w:val="1"/>
      <w:marLeft w:val="0"/>
      <w:marRight w:val="0"/>
      <w:marTop w:val="0"/>
      <w:marBottom w:val="0"/>
      <w:divBdr>
        <w:top w:val="none" w:sz="0" w:space="0" w:color="auto"/>
        <w:left w:val="none" w:sz="0" w:space="0" w:color="auto"/>
        <w:bottom w:val="none" w:sz="0" w:space="0" w:color="auto"/>
        <w:right w:val="none" w:sz="0" w:space="0" w:color="auto"/>
      </w:divBdr>
    </w:div>
    <w:div w:id="1685939110">
      <w:bodyDiv w:val="1"/>
      <w:marLeft w:val="0"/>
      <w:marRight w:val="0"/>
      <w:marTop w:val="0"/>
      <w:marBottom w:val="0"/>
      <w:divBdr>
        <w:top w:val="none" w:sz="0" w:space="0" w:color="auto"/>
        <w:left w:val="none" w:sz="0" w:space="0" w:color="auto"/>
        <w:bottom w:val="none" w:sz="0" w:space="0" w:color="auto"/>
        <w:right w:val="none" w:sz="0" w:space="0" w:color="auto"/>
      </w:divBdr>
    </w:div>
    <w:div w:id="1686782715">
      <w:bodyDiv w:val="1"/>
      <w:marLeft w:val="0"/>
      <w:marRight w:val="0"/>
      <w:marTop w:val="0"/>
      <w:marBottom w:val="0"/>
      <w:divBdr>
        <w:top w:val="none" w:sz="0" w:space="0" w:color="auto"/>
        <w:left w:val="none" w:sz="0" w:space="0" w:color="auto"/>
        <w:bottom w:val="none" w:sz="0" w:space="0" w:color="auto"/>
        <w:right w:val="none" w:sz="0" w:space="0" w:color="auto"/>
      </w:divBdr>
    </w:div>
    <w:div w:id="1687250580">
      <w:bodyDiv w:val="1"/>
      <w:marLeft w:val="0"/>
      <w:marRight w:val="0"/>
      <w:marTop w:val="0"/>
      <w:marBottom w:val="0"/>
      <w:divBdr>
        <w:top w:val="none" w:sz="0" w:space="0" w:color="auto"/>
        <w:left w:val="none" w:sz="0" w:space="0" w:color="auto"/>
        <w:bottom w:val="none" w:sz="0" w:space="0" w:color="auto"/>
        <w:right w:val="none" w:sz="0" w:space="0" w:color="auto"/>
      </w:divBdr>
    </w:div>
    <w:div w:id="1687436862">
      <w:bodyDiv w:val="1"/>
      <w:marLeft w:val="0"/>
      <w:marRight w:val="0"/>
      <w:marTop w:val="0"/>
      <w:marBottom w:val="0"/>
      <w:divBdr>
        <w:top w:val="none" w:sz="0" w:space="0" w:color="auto"/>
        <w:left w:val="none" w:sz="0" w:space="0" w:color="auto"/>
        <w:bottom w:val="none" w:sz="0" w:space="0" w:color="auto"/>
        <w:right w:val="none" w:sz="0" w:space="0" w:color="auto"/>
      </w:divBdr>
    </w:div>
    <w:div w:id="1688170067">
      <w:bodyDiv w:val="1"/>
      <w:marLeft w:val="0"/>
      <w:marRight w:val="0"/>
      <w:marTop w:val="0"/>
      <w:marBottom w:val="0"/>
      <w:divBdr>
        <w:top w:val="none" w:sz="0" w:space="0" w:color="auto"/>
        <w:left w:val="none" w:sz="0" w:space="0" w:color="auto"/>
        <w:bottom w:val="none" w:sz="0" w:space="0" w:color="auto"/>
        <w:right w:val="none" w:sz="0" w:space="0" w:color="auto"/>
      </w:divBdr>
    </w:div>
    <w:div w:id="1688368625">
      <w:bodyDiv w:val="1"/>
      <w:marLeft w:val="0"/>
      <w:marRight w:val="0"/>
      <w:marTop w:val="0"/>
      <w:marBottom w:val="0"/>
      <w:divBdr>
        <w:top w:val="none" w:sz="0" w:space="0" w:color="auto"/>
        <w:left w:val="none" w:sz="0" w:space="0" w:color="auto"/>
        <w:bottom w:val="none" w:sz="0" w:space="0" w:color="auto"/>
        <w:right w:val="none" w:sz="0" w:space="0" w:color="auto"/>
      </w:divBdr>
    </w:div>
    <w:div w:id="1689209846">
      <w:bodyDiv w:val="1"/>
      <w:marLeft w:val="0"/>
      <w:marRight w:val="0"/>
      <w:marTop w:val="0"/>
      <w:marBottom w:val="0"/>
      <w:divBdr>
        <w:top w:val="none" w:sz="0" w:space="0" w:color="auto"/>
        <w:left w:val="none" w:sz="0" w:space="0" w:color="auto"/>
        <w:bottom w:val="none" w:sz="0" w:space="0" w:color="auto"/>
        <w:right w:val="none" w:sz="0" w:space="0" w:color="auto"/>
      </w:divBdr>
    </w:div>
    <w:div w:id="1690175270">
      <w:bodyDiv w:val="1"/>
      <w:marLeft w:val="0"/>
      <w:marRight w:val="0"/>
      <w:marTop w:val="0"/>
      <w:marBottom w:val="0"/>
      <w:divBdr>
        <w:top w:val="none" w:sz="0" w:space="0" w:color="auto"/>
        <w:left w:val="none" w:sz="0" w:space="0" w:color="auto"/>
        <w:bottom w:val="none" w:sz="0" w:space="0" w:color="auto"/>
        <w:right w:val="none" w:sz="0" w:space="0" w:color="auto"/>
      </w:divBdr>
    </w:div>
    <w:div w:id="1690989910">
      <w:bodyDiv w:val="1"/>
      <w:marLeft w:val="0"/>
      <w:marRight w:val="0"/>
      <w:marTop w:val="0"/>
      <w:marBottom w:val="0"/>
      <w:divBdr>
        <w:top w:val="none" w:sz="0" w:space="0" w:color="auto"/>
        <w:left w:val="none" w:sz="0" w:space="0" w:color="auto"/>
        <w:bottom w:val="none" w:sz="0" w:space="0" w:color="auto"/>
        <w:right w:val="none" w:sz="0" w:space="0" w:color="auto"/>
      </w:divBdr>
    </w:div>
    <w:div w:id="1691175706">
      <w:bodyDiv w:val="1"/>
      <w:marLeft w:val="0"/>
      <w:marRight w:val="0"/>
      <w:marTop w:val="0"/>
      <w:marBottom w:val="0"/>
      <w:divBdr>
        <w:top w:val="none" w:sz="0" w:space="0" w:color="auto"/>
        <w:left w:val="none" w:sz="0" w:space="0" w:color="auto"/>
        <w:bottom w:val="none" w:sz="0" w:space="0" w:color="auto"/>
        <w:right w:val="none" w:sz="0" w:space="0" w:color="auto"/>
      </w:divBdr>
    </w:div>
    <w:div w:id="1691443357">
      <w:bodyDiv w:val="1"/>
      <w:marLeft w:val="0"/>
      <w:marRight w:val="0"/>
      <w:marTop w:val="0"/>
      <w:marBottom w:val="0"/>
      <w:divBdr>
        <w:top w:val="none" w:sz="0" w:space="0" w:color="auto"/>
        <w:left w:val="none" w:sz="0" w:space="0" w:color="auto"/>
        <w:bottom w:val="none" w:sz="0" w:space="0" w:color="auto"/>
        <w:right w:val="none" w:sz="0" w:space="0" w:color="auto"/>
      </w:divBdr>
    </w:div>
    <w:div w:id="1694303723">
      <w:bodyDiv w:val="1"/>
      <w:marLeft w:val="0"/>
      <w:marRight w:val="0"/>
      <w:marTop w:val="0"/>
      <w:marBottom w:val="0"/>
      <w:divBdr>
        <w:top w:val="none" w:sz="0" w:space="0" w:color="auto"/>
        <w:left w:val="none" w:sz="0" w:space="0" w:color="auto"/>
        <w:bottom w:val="none" w:sz="0" w:space="0" w:color="auto"/>
        <w:right w:val="none" w:sz="0" w:space="0" w:color="auto"/>
      </w:divBdr>
    </w:div>
    <w:div w:id="1694765188">
      <w:bodyDiv w:val="1"/>
      <w:marLeft w:val="0"/>
      <w:marRight w:val="0"/>
      <w:marTop w:val="0"/>
      <w:marBottom w:val="0"/>
      <w:divBdr>
        <w:top w:val="none" w:sz="0" w:space="0" w:color="auto"/>
        <w:left w:val="none" w:sz="0" w:space="0" w:color="auto"/>
        <w:bottom w:val="none" w:sz="0" w:space="0" w:color="auto"/>
        <w:right w:val="none" w:sz="0" w:space="0" w:color="auto"/>
      </w:divBdr>
    </w:div>
    <w:div w:id="1694765429">
      <w:bodyDiv w:val="1"/>
      <w:marLeft w:val="0"/>
      <w:marRight w:val="0"/>
      <w:marTop w:val="0"/>
      <w:marBottom w:val="0"/>
      <w:divBdr>
        <w:top w:val="none" w:sz="0" w:space="0" w:color="auto"/>
        <w:left w:val="none" w:sz="0" w:space="0" w:color="auto"/>
        <w:bottom w:val="none" w:sz="0" w:space="0" w:color="auto"/>
        <w:right w:val="none" w:sz="0" w:space="0" w:color="auto"/>
      </w:divBdr>
    </w:div>
    <w:div w:id="1696803525">
      <w:bodyDiv w:val="1"/>
      <w:marLeft w:val="0"/>
      <w:marRight w:val="0"/>
      <w:marTop w:val="0"/>
      <w:marBottom w:val="0"/>
      <w:divBdr>
        <w:top w:val="none" w:sz="0" w:space="0" w:color="auto"/>
        <w:left w:val="none" w:sz="0" w:space="0" w:color="auto"/>
        <w:bottom w:val="none" w:sz="0" w:space="0" w:color="auto"/>
        <w:right w:val="none" w:sz="0" w:space="0" w:color="auto"/>
      </w:divBdr>
    </w:div>
    <w:div w:id="1697652166">
      <w:bodyDiv w:val="1"/>
      <w:marLeft w:val="0"/>
      <w:marRight w:val="0"/>
      <w:marTop w:val="0"/>
      <w:marBottom w:val="0"/>
      <w:divBdr>
        <w:top w:val="none" w:sz="0" w:space="0" w:color="auto"/>
        <w:left w:val="none" w:sz="0" w:space="0" w:color="auto"/>
        <w:bottom w:val="none" w:sz="0" w:space="0" w:color="auto"/>
        <w:right w:val="none" w:sz="0" w:space="0" w:color="auto"/>
      </w:divBdr>
    </w:div>
    <w:div w:id="1697846999">
      <w:bodyDiv w:val="1"/>
      <w:marLeft w:val="0"/>
      <w:marRight w:val="0"/>
      <w:marTop w:val="0"/>
      <w:marBottom w:val="0"/>
      <w:divBdr>
        <w:top w:val="none" w:sz="0" w:space="0" w:color="auto"/>
        <w:left w:val="none" w:sz="0" w:space="0" w:color="auto"/>
        <w:bottom w:val="none" w:sz="0" w:space="0" w:color="auto"/>
        <w:right w:val="none" w:sz="0" w:space="0" w:color="auto"/>
      </w:divBdr>
    </w:div>
    <w:div w:id="1697929936">
      <w:bodyDiv w:val="1"/>
      <w:marLeft w:val="0"/>
      <w:marRight w:val="0"/>
      <w:marTop w:val="0"/>
      <w:marBottom w:val="0"/>
      <w:divBdr>
        <w:top w:val="none" w:sz="0" w:space="0" w:color="auto"/>
        <w:left w:val="none" w:sz="0" w:space="0" w:color="auto"/>
        <w:bottom w:val="none" w:sz="0" w:space="0" w:color="auto"/>
        <w:right w:val="none" w:sz="0" w:space="0" w:color="auto"/>
      </w:divBdr>
    </w:div>
    <w:div w:id="1698774902">
      <w:bodyDiv w:val="1"/>
      <w:marLeft w:val="0"/>
      <w:marRight w:val="0"/>
      <w:marTop w:val="0"/>
      <w:marBottom w:val="0"/>
      <w:divBdr>
        <w:top w:val="none" w:sz="0" w:space="0" w:color="auto"/>
        <w:left w:val="none" w:sz="0" w:space="0" w:color="auto"/>
        <w:bottom w:val="none" w:sz="0" w:space="0" w:color="auto"/>
        <w:right w:val="none" w:sz="0" w:space="0" w:color="auto"/>
      </w:divBdr>
    </w:div>
    <w:div w:id="1699113960">
      <w:bodyDiv w:val="1"/>
      <w:marLeft w:val="0"/>
      <w:marRight w:val="0"/>
      <w:marTop w:val="0"/>
      <w:marBottom w:val="0"/>
      <w:divBdr>
        <w:top w:val="none" w:sz="0" w:space="0" w:color="auto"/>
        <w:left w:val="none" w:sz="0" w:space="0" w:color="auto"/>
        <w:bottom w:val="none" w:sz="0" w:space="0" w:color="auto"/>
        <w:right w:val="none" w:sz="0" w:space="0" w:color="auto"/>
      </w:divBdr>
    </w:div>
    <w:div w:id="1699307411">
      <w:bodyDiv w:val="1"/>
      <w:marLeft w:val="0"/>
      <w:marRight w:val="0"/>
      <w:marTop w:val="0"/>
      <w:marBottom w:val="0"/>
      <w:divBdr>
        <w:top w:val="none" w:sz="0" w:space="0" w:color="auto"/>
        <w:left w:val="none" w:sz="0" w:space="0" w:color="auto"/>
        <w:bottom w:val="none" w:sz="0" w:space="0" w:color="auto"/>
        <w:right w:val="none" w:sz="0" w:space="0" w:color="auto"/>
      </w:divBdr>
    </w:div>
    <w:div w:id="1699743691">
      <w:bodyDiv w:val="1"/>
      <w:marLeft w:val="0"/>
      <w:marRight w:val="0"/>
      <w:marTop w:val="0"/>
      <w:marBottom w:val="0"/>
      <w:divBdr>
        <w:top w:val="none" w:sz="0" w:space="0" w:color="auto"/>
        <w:left w:val="none" w:sz="0" w:space="0" w:color="auto"/>
        <w:bottom w:val="none" w:sz="0" w:space="0" w:color="auto"/>
        <w:right w:val="none" w:sz="0" w:space="0" w:color="auto"/>
      </w:divBdr>
    </w:div>
    <w:div w:id="1699816329">
      <w:bodyDiv w:val="1"/>
      <w:marLeft w:val="0"/>
      <w:marRight w:val="0"/>
      <w:marTop w:val="0"/>
      <w:marBottom w:val="0"/>
      <w:divBdr>
        <w:top w:val="none" w:sz="0" w:space="0" w:color="auto"/>
        <w:left w:val="none" w:sz="0" w:space="0" w:color="auto"/>
        <w:bottom w:val="none" w:sz="0" w:space="0" w:color="auto"/>
        <w:right w:val="none" w:sz="0" w:space="0" w:color="auto"/>
      </w:divBdr>
    </w:div>
    <w:div w:id="1699892577">
      <w:bodyDiv w:val="1"/>
      <w:marLeft w:val="0"/>
      <w:marRight w:val="0"/>
      <w:marTop w:val="0"/>
      <w:marBottom w:val="0"/>
      <w:divBdr>
        <w:top w:val="none" w:sz="0" w:space="0" w:color="auto"/>
        <w:left w:val="none" w:sz="0" w:space="0" w:color="auto"/>
        <w:bottom w:val="none" w:sz="0" w:space="0" w:color="auto"/>
        <w:right w:val="none" w:sz="0" w:space="0" w:color="auto"/>
      </w:divBdr>
    </w:div>
    <w:div w:id="1700201668">
      <w:bodyDiv w:val="1"/>
      <w:marLeft w:val="0"/>
      <w:marRight w:val="0"/>
      <w:marTop w:val="0"/>
      <w:marBottom w:val="0"/>
      <w:divBdr>
        <w:top w:val="none" w:sz="0" w:space="0" w:color="auto"/>
        <w:left w:val="none" w:sz="0" w:space="0" w:color="auto"/>
        <w:bottom w:val="none" w:sz="0" w:space="0" w:color="auto"/>
        <w:right w:val="none" w:sz="0" w:space="0" w:color="auto"/>
      </w:divBdr>
    </w:div>
    <w:div w:id="1703281597">
      <w:bodyDiv w:val="1"/>
      <w:marLeft w:val="0"/>
      <w:marRight w:val="0"/>
      <w:marTop w:val="0"/>
      <w:marBottom w:val="0"/>
      <w:divBdr>
        <w:top w:val="none" w:sz="0" w:space="0" w:color="auto"/>
        <w:left w:val="none" w:sz="0" w:space="0" w:color="auto"/>
        <w:bottom w:val="none" w:sz="0" w:space="0" w:color="auto"/>
        <w:right w:val="none" w:sz="0" w:space="0" w:color="auto"/>
      </w:divBdr>
    </w:div>
    <w:div w:id="1703432180">
      <w:bodyDiv w:val="1"/>
      <w:marLeft w:val="0"/>
      <w:marRight w:val="0"/>
      <w:marTop w:val="0"/>
      <w:marBottom w:val="0"/>
      <w:divBdr>
        <w:top w:val="none" w:sz="0" w:space="0" w:color="auto"/>
        <w:left w:val="none" w:sz="0" w:space="0" w:color="auto"/>
        <w:bottom w:val="none" w:sz="0" w:space="0" w:color="auto"/>
        <w:right w:val="none" w:sz="0" w:space="0" w:color="auto"/>
      </w:divBdr>
    </w:div>
    <w:div w:id="1703938200">
      <w:bodyDiv w:val="1"/>
      <w:marLeft w:val="0"/>
      <w:marRight w:val="0"/>
      <w:marTop w:val="0"/>
      <w:marBottom w:val="0"/>
      <w:divBdr>
        <w:top w:val="none" w:sz="0" w:space="0" w:color="auto"/>
        <w:left w:val="none" w:sz="0" w:space="0" w:color="auto"/>
        <w:bottom w:val="none" w:sz="0" w:space="0" w:color="auto"/>
        <w:right w:val="none" w:sz="0" w:space="0" w:color="auto"/>
      </w:divBdr>
    </w:div>
    <w:div w:id="1705060050">
      <w:bodyDiv w:val="1"/>
      <w:marLeft w:val="0"/>
      <w:marRight w:val="0"/>
      <w:marTop w:val="0"/>
      <w:marBottom w:val="0"/>
      <w:divBdr>
        <w:top w:val="none" w:sz="0" w:space="0" w:color="auto"/>
        <w:left w:val="none" w:sz="0" w:space="0" w:color="auto"/>
        <w:bottom w:val="none" w:sz="0" w:space="0" w:color="auto"/>
        <w:right w:val="none" w:sz="0" w:space="0" w:color="auto"/>
      </w:divBdr>
    </w:div>
    <w:div w:id="1705203927">
      <w:bodyDiv w:val="1"/>
      <w:marLeft w:val="0"/>
      <w:marRight w:val="0"/>
      <w:marTop w:val="0"/>
      <w:marBottom w:val="0"/>
      <w:divBdr>
        <w:top w:val="none" w:sz="0" w:space="0" w:color="auto"/>
        <w:left w:val="none" w:sz="0" w:space="0" w:color="auto"/>
        <w:bottom w:val="none" w:sz="0" w:space="0" w:color="auto"/>
        <w:right w:val="none" w:sz="0" w:space="0" w:color="auto"/>
      </w:divBdr>
    </w:div>
    <w:div w:id="1705246733">
      <w:bodyDiv w:val="1"/>
      <w:marLeft w:val="0"/>
      <w:marRight w:val="0"/>
      <w:marTop w:val="0"/>
      <w:marBottom w:val="0"/>
      <w:divBdr>
        <w:top w:val="none" w:sz="0" w:space="0" w:color="auto"/>
        <w:left w:val="none" w:sz="0" w:space="0" w:color="auto"/>
        <w:bottom w:val="none" w:sz="0" w:space="0" w:color="auto"/>
        <w:right w:val="none" w:sz="0" w:space="0" w:color="auto"/>
      </w:divBdr>
    </w:div>
    <w:div w:id="1705518527">
      <w:bodyDiv w:val="1"/>
      <w:marLeft w:val="0"/>
      <w:marRight w:val="0"/>
      <w:marTop w:val="0"/>
      <w:marBottom w:val="0"/>
      <w:divBdr>
        <w:top w:val="none" w:sz="0" w:space="0" w:color="auto"/>
        <w:left w:val="none" w:sz="0" w:space="0" w:color="auto"/>
        <w:bottom w:val="none" w:sz="0" w:space="0" w:color="auto"/>
        <w:right w:val="none" w:sz="0" w:space="0" w:color="auto"/>
      </w:divBdr>
    </w:div>
    <w:div w:id="1706059337">
      <w:bodyDiv w:val="1"/>
      <w:marLeft w:val="0"/>
      <w:marRight w:val="0"/>
      <w:marTop w:val="0"/>
      <w:marBottom w:val="0"/>
      <w:divBdr>
        <w:top w:val="none" w:sz="0" w:space="0" w:color="auto"/>
        <w:left w:val="none" w:sz="0" w:space="0" w:color="auto"/>
        <w:bottom w:val="none" w:sz="0" w:space="0" w:color="auto"/>
        <w:right w:val="none" w:sz="0" w:space="0" w:color="auto"/>
      </w:divBdr>
    </w:div>
    <w:div w:id="1707176850">
      <w:bodyDiv w:val="1"/>
      <w:marLeft w:val="0"/>
      <w:marRight w:val="0"/>
      <w:marTop w:val="0"/>
      <w:marBottom w:val="0"/>
      <w:divBdr>
        <w:top w:val="none" w:sz="0" w:space="0" w:color="auto"/>
        <w:left w:val="none" w:sz="0" w:space="0" w:color="auto"/>
        <w:bottom w:val="none" w:sz="0" w:space="0" w:color="auto"/>
        <w:right w:val="none" w:sz="0" w:space="0" w:color="auto"/>
      </w:divBdr>
    </w:div>
    <w:div w:id="1708480059">
      <w:bodyDiv w:val="1"/>
      <w:marLeft w:val="0"/>
      <w:marRight w:val="0"/>
      <w:marTop w:val="0"/>
      <w:marBottom w:val="0"/>
      <w:divBdr>
        <w:top w:val="none" w:sz="0" w:space="0" w:color="auto"/>
        <w:left w:val="none" w:sz="0" w:space="0" w:color="auto"/>
        <w:bottom w:val="none" w:sz="0" w:space="0" w:color="auto"/>
        <w:right w:val="none" w:sz="0" w:space="0" w:color="auto"/>
      </w:divBdr>
    </w:div>
    <w:div w:id="1708793814">
      <w:bodyDiv w:val="1"/>
      <w:marLeft w:val="0"/>
      <w:marRight w:val="0"/>
      <w:marTop w:val="0"/>
      <w:marBottom w:val="0"/>
      <w:divBdr>
        <w:top w:val="none" w:sz="0" w:space="0" w:color="auto"/>
        <w:left w:val="none" w:sz="0" w:space="0" w:color="auto"/>
        <w:bottom w:val="none" w:sz="0" w:space="0" w:color="auto"/>
        <w:right w:val="none" w:sz="0" w:space="0" w:color="auto"/>
      </w:divBdr>
    </w:div>
    <w:div w:id="1709841580">
      <w:bodyDiv w:val="1"/>
      <w:marLeft w:val="0"/>
      <w:marRight w:val="0"/>
      <w:marTop w:val="0"/>
      <w:marBottom w:val="0"/>
      <w:divBdr>
        <w:top w:val="none" w:sz="0" w:space="0" w:color="auto"/>
        <w:left w:val="none" w:sz="0" w:space="0" w:color="auto"/>
        <w:bottom w:val="none" w:sz="0" w:space="0" w:color="auto"/>
        <w:right w:val="none" w:sz="0" w:space="0" w:color="auto"/>
      </w:divBdr>
    </w:div>
    <w:div w:id="1710372093">
      <w:bodyDiv w:val="1"/>
      <w:marLeft w:val="0"/>
      <w:marRight w:val="0"/>
      <w:marTop w:val="0"/>
      <w:marBottom w:val="0"/>
      <w:divBdr>
        <w:top w:val="none" w:sz="0" w:space="0" w:color="auto"/>
        <w:left w:val="none" w:sz="0" w:space="0" w:color="auto"/>
        <w:bottom w:val="none" w:sz="0" w:space="0" w:color="auto"/>
        <w:right w:val="none" w:sz="0" w:space="0" w:color="auto"/>
      </w:divBdr>
    </w:div>
    <w:div w:id="1710497663">
      <w:bodyDiv w:val="1"/>
      <w:marLeft w:val="0"/>
      <w:marRight w:val="0"/>
      <w:marTop w:val="0"/>
      <w:marBottom w:val="0"/>
      <w:divBdr>
        <w:top w:val="none" w:sz="0" w:space="0" w:color="auto"/>
        <w:left w:val="none" w:sz="0" w:space="0" w:color="auto"/>
        <w:bottom w:val="none" w:sz="0" w:space="0" w:color="auto"/>
        <w:right w:val="none" w:sz="0" w:space="0" w:color="auto"/>
      </w:divBdr>
    </w:div>
    <w:div w:id="1711955453">
      <w:bodyDiv w:val="1"/>
      <w:marLeft w:val="0"/>
      <w:marRight w:val="0"/>
      <w:marTop w:val="0"/>
      <w:marBottom w:val="0"/>
      <w:divBdr>
        <w:top w:val="none" w:sz="0" w:space="0" w:color="auto"/>
        <w:left w:val="none" w:sz="0" w:space="0" w:color="auto"/>
        <w:bottom w:val="none" w:sz="0" w:space="0" w:color="auto"/>
        <w:right w:val="none" w:sz="0" w:space="0" w:color="auto"/>
      </w:divBdr>
    </w:div>
    <w:div w:id="1712606458">
      <w:bodyDiv w:val="1"/>
      <w:marLeft w:val="0"/>
      <w:marRight w:val="0"/>
      <w:marTop w:val="0"/>
      <w:marBottom w:val="0"/>
      <w:divBdr>
        <w:top w:val="none" w:sz="0" w:space="0" w:color="auto"/>
        <w:left w:val="none" w:sz="0" w:space="0" w:color="auto"/>
        <w:bottom w:val="none" w:sz="0" w:space="0" w:color="auto"/>
        <w:right w:val="none" w:sz="0" w:space="0" w:color="auto"/>
      </w:divBdr>
    </w:div>
    <w:div w:id="1713531755">
      <w:bodyDiv w:val="1"/>
      <w:marLeft w:val="0"/>
      <w:marRight w:val="0"/>
      <w:marTop w:val="0"/>
      <w:marBottom w:val="0"/>
      <w:divBdr>
        <w:top w:val="none" w:sz="0" w:space="0" w:color="auto"/>
        <w:left w:val="none" w:sz="0" w:space="0" w:color="auto"/>
        <w:bottom w:val="none" w:sz="0" w:space="0" w:color="auto"/>
        <w:right w:val="none" w:sz="0" w:space="0" w:color="auto"/>
      </w:divBdr>
    </w:div>
    <w:div w:id="1713571938">
      <w:bodyDiv w:val="1"/>
      <w:marLeft w:val="0"/>
      <w:marRight w:val="0"/>
      <w:marTop w:val="0"/>
      <w:marBottom w:val="0"/>
      <w:divBdr>
        <w:top w:val="none" w:sz="0" w:space="0" w:color="auto"/>
        <w:left w:val="none" w:sz="0" w:space="0" w:color="auto"/>
        <w:bottom w:val="none" w:sz="0" w:space="0" w:color="auto"/>
        <w:right w:val="none" w:sz="0" w:space="0" w:color="auto"/>
      </w:divBdr>
    </w:div>
    <w:div w:id="1713964229">
      <w:bodyDiv w:val="1"/>
      <w:marLeft w:val="0"/>
      <w:marRight w:val="0"/>
      <w:marTop w:val="0"/>
      <w:marBottom w:val="0"/>
      <w:divBdr>
        <w:top w:val="none" w:sz="0" w:space="0" w:color="auto"/>
        <w:left w:val="none" w:sz="0" w:space="0" w:color="auto"/>
        <w:bottom w:val="none" w:sz="0" w:space="0" w:color="auto"/>
        <w:right w:val="none" w:sz="0" w:space="0" w:color="auto"/>
      </w:divBdr>
    </w:div>
    <w:div w:id="1714306746">
      <w:bodyDiv w:val="1"/>
      <w:marLeft w:val="0"/>
      <w:marRight w:val="0"/>
      <w:marTop w:val="0"/>
      <w:marBottom w:val="0"/>
      <w:divBdr>
        <w:top w:val="none" w:sz="0" w:space="0" w:color="auto"/>
        <w:left w:val="none" w:sz="0" w:space="0" w:color="auto"/>
        <w:bottom w:val="none" w:sz="0" w:space="0" w:color="auto"/>
        <w:right w:val="none" w:sz="0" w:space="0" w:color="auto"/>
      </w:divBdr>
    </w:div>
    <w:div w:id="1714693288">
      <w:bodyDiv w:val="1"/>
      <w:marLeft w:val="0"/>
      <w:marRight w:val="0"/>
      <w:marTop w:val="0"/>
      <w:marBottom w:val="0"/>
      <w:divBdr>
        <w:top w:val="none" w:sz="0" w:space="0" w:color="auto"/>
        <w:left w:val="none" w:sz="0" w:space="0" w:color="auto"/>
        <w:bottom w:val="none" w:sz="0" w:space="0" w:color="auto"/>
        <w:right w:val="none" w:sz="0" w:space="0" w:color="auto"/>
      </w:divBdr>
    </w:div>
    <w:div w:id="1715082167">
      <w:bodyDiv w:val="1"/>
      <w:marLeft w:val="0"/>
      <w:marRight w:val="0"/>
      <w:marTop w:val="0"/>
      <w:marBottom w:val="0"/>
      <w:divBdr>
        <w:top w:val="none" w:sz="0" w:space="0" w:color="auto"/>
        <w:left w:val="none" w:sz="0" w:space="0" w:color="auto"/>
        <w:bottom w:val="none" w:sz="0" w:space="0" w:color="auto"/>
        <w:right w:val="none" w:sz="0" w:space="0" w:color="auto"/>
      </w:divBdr>
    </w:div>
    <w:div w:id="1715545005">
      <w:bodyDiv w:val="1"/>
      <w:marLeft w:val="0"/>
      <w:marRight w:val="0"/>
      <w:marTop w:val="0"/>
      <w:marBottom w:val="0"/>
      <w:divBdr>
        <w:top w:val="none" w:sz="0" w:space="0" w:color="auto"/>
        <w:left w:val="none" w:sz="0" w:space="0" w:color="auto"/>
        <w:bottom w:val="none" w:sz="0" w:space="0" w:color="auto"/>
        <w:right w:val="none" w:sz="0" w:space="0" w:color="auto"/>
      </w:divBdr>
    </w:div>
    <w:div w:id="1715545577">
      <w:bodyDiv w:val="1"/>
      <w:marLeft w:val="0"/>
      <w:marRight w:val="0"/>
      <w:marTop w:val="0"/>
      <w:marBottom w:val="0"/>
      <w:divBdr>
        <w:top w:val="none" w:sz="0" w:space="0" w:color="auto"/>
        <w:left w:val="none" w:sz="0" w:space="0" w:color="auto"/>
        <w:bottom w:val="none" w:sz="0" w:space="0" w:color="auto"/>
        <w:right w:val="none" w:sz="0" w:space="0" w:color="auto"/>
      </w:divBdr>
    </w:div>
    <w:div w:id="1716852755">
      <w:bodyDiv w:val="1"/>
      <w:marLeft w:val="0"/>
      <w:marRight w:val="0"/>
      <w:marTop w:val="0"/>
      <w:marBottom w:val="0"/>
      <w:divBdr>
        <w:top w:val="none" w:sz="0" w:space="0" w:color="auto"/>
        <w:left w:val="none" w:sz="0" w:space="0" w:color="auto"/>
        <w:bottom w:val="none" w:sz="0" w:space="0" w:color="auto"/>
        <w:right w:val="none" w:sz="0" w:space="0" w:color="auto"/>
      </w:divBdr>
    </w:div>
    <w:div w:id="1718896413">
      <w:bodyDiv w:val="1"/>
      <w:marLeft w:val="0"/>
      <w:marRight w:val="0"/>
      <w:marTop w:val="0"/>
      <w:marBottom w:val="0"/>
      <w:divBdr>
        <w:top w:val="none" w:sz="0" w:space="0" w:color="auto"/>
        <w:left w:val="none" w:sz="0" w:space="0" w:color="auto"/>
        <w:bottom w:val="none" w:sz="0" w:space="0" w:color="auto"/>
        <w:right w:val="none" w:sz="0" w:space="0" w:color="auto"/>
      </w:divBdr>
    </w:div>
    <w:div w:id="1719163335">
      <w:bodyDiv w:val="1"/>
      <w:marLeft w:val="0"/>
      <w:marRight w:val="0"/>
      <w:marTop w:val="0"/>
      <w:marBottom w:val="0"/>
      <w:divBdr>
        <w:top w:val="none" w:sz="0" w:space="0" w:color="auto"/>
        <w:left w:val="none" w:sz="0" w:space="0" w:color="auto"/>
        <w:bottom w:val="none" w:sz="0" w:space="0" w:color="auto"/>
        <w:right w:val="none" w:sz="0" w:space="0" w:color="auto"/>
      </w:divBdr>
    </w:div>
    <w:div w:id="1720202260">
      <w:bodyDiv w:val="1"/>
      <w:marLeft w:val="0"/>
      <w:marRight w:val="0"/>
      <w:marTop w:val="0"/>
      <w:marBottom w:val="0"/>
      <w:divBdr>
        <w:top w:val="none" w:sz="0" w:space="0" w:color="auto"/>
        <w:left w:val="none" w:sz="0" w:space="0" w:color="auto"/>
        <w:bottom w:val="none" w:sz="0" w:space="0" w:color="auto"/>
        <w:right w:val="none" w:sz="0" w:space="0" w:color="auto"/>
      </w:divBdr>
    </w:div>
    <w:div w:id="1720936826">
      <w:bodyDiv w:val="1"/>
      <w:marLeft w:val="0"/>
      <w:marRight w:val="0"/>
      <w:marTop w:val="0"/>
      <w:marBottom w:val="0"/>
      <w:divBdr>
        <w:top w:val="none" w:sz="0" w:space="0" w:color="auto"/>
        <w:left w:val="none" w:sz="0" w:space="0" w:color="auto"/>
        <w:bottom w:val="none" w:sz="0" w:space="0" w:color="auto"/>
        <w:right w:val="none" w:sz="0" w:space="0" w:color="auto"/>
      </w:divBdr>
    </w:div>
    <w:div w:id="1721438115">
      <w:bodyDiv w:val="1"/>
      <w:marLeft w:val="0"/>
      <w:marRight w:val="0"/>
      <w:marTop w:val="0"/>
      <w:marBottom w:val="0"/>
      <w:divBdr>
        <w:top w:val="none" w:sz="0" w:space="0" w:color="auto"/>
        <w:left w:val="none" w:sz="0" w:space="0" w:color="auto"/>
        <w:bottom w:val="none" w:sz="0" w:space="0" w:color="auto"/>
        <w:right w:val="none" w:sz="0" w:space="0" w:color="auto"/>
      </w:divBdr>
    </w:div>
    <w:div w:id="1722485284">
      <w:bodyDiv w:val="1"/>
      <w:marLeft w:val="0"/>
      <w:marRight w:val="0"/>
      <w:marTop w:val="0"/>
      <w:marBottom w:val="0"/>
      <w:divBdr>
        <w:top w:val="none" w:sz="0" w:space="0" w:color="auto"/>
        <w:left w:val="none" w:sz="0" w:space="0" w:color="auto"/>
        <w:bottom w:val="none" w:sz="0" w:space="0" w:color="auto"/>
        <w:right w:val="none" w:sz="0" w:space="0" w:color="auto"/>
      </w:divBdr>
    </w:div>
    <w:div w:id="1722513426">
      <w:bodyDiv w:val="1"/>
      <w:marLeft w:val="0"/>
      <w:marRight w:val="0"/>
      <w:marTop w:val="0"/>
      <w:marBottom w:val="0"/>
      <w:divBdr>
        <w:top w:val="none" w:sz="0" w:space="0" w:color="auto"/>
        <w:left w:val="none" w:sz="0" w:space="0" w:color="auto"/>
        <w:bottom w:val="none" w:sz="0" w:space="0" w:color="auto"/>
        <w:right w:val="none" w:sz="0" w:space="0" w:color="auto"/>
      </w:divBdr>
    </w:div>
    <w:div w:id="1722749136">
      <w:bodyDiv w:val="1"/>
      <w:marLeft w:val="0"/>
      <w:marRight w:val="0"/>
      <w:marTop w:val="0"/>
      <w:marBottom w:val="0"/>
      <w:divBdr>
        <w:top w:val="none" w:sz="0" w:space="0" w:color="auto"/>
        <w:left w:val="none" w:sz="0" w:space="0" w:color="auto"/>
        <w:bottom w:val="none" w:sz="0" w:space="0" w:color="auto"/>
        <w:right w:val="none" w:sz="0" w:space="0" w:color="auto"/>
      </w:divBdr>
    </w:div>
    <w:div w:id="1726640484">
      <w:bodyDiv w:val="1"/>
      <w:marLeft w:val="0"/>
      <w:marRight w:val="0"/>
      <w:marTop w:val="0"/>
      <w:marBottom w:val="0"/>
      <w:divBdr>
        <w:top w:val="none" w:sz="0" w:space="0" w:color="auto"/>
        <w:left w:val="none" w:sz="0" w:space="0" w:color="auto"/>
        <w:bottom w:val="none" w:sz="0" w:space="0" w:color="auto"/>
        <w:right w:val="none" w:sz="0" w:space="0" w:color="auto"/>
      </w:divBdr>
    </w:div>
    <w:div w:id="1726952523">
      <w:bodyDiv w:val="1"/>
      <w:marLeft w:val="0"/>
      <w:marRight w:val="0"/>
      <w:marTop w:val="0"/>
      <w:marBottom w:val="0"/>
      <w:divBdr>
        <w:top w:val="none" w:sz="0" w:space="0" w:color="auto"/>
        <w:left w:val="none" w:sz="0" w:space="0" w:color="auto"/>
        <w:bottom w:val="none" w:sz="0" w:space="0" w:color="auto"/>
        <w:right w:val="none" w:sz="0" w:space="0" w:color="auto"/>
      </w:divBdr>
    </w:div>
    <w:div w:id="1727027693">
      <w:bodyDiv w:val="1"/>
      <w:marLeft w:val="0"/>
      <w:marRight w:val="0"/>
      <w:marTop w:val="0"/>
      <w:marBottom w:val="0"/>
      <w:divBdr>
        <w:top w:val="none" w:sz="0" w:space="0" w:color="auto"/>
        <w:left w:val="none" w:sz="0" w:space="0" w:color="auto"/>
        <w:bottom w:val="none" w:sz="0" w:space="0" w:color="auto"/>
        <w:right w:val="none" w:sz="0" w:space="0" w:color="auto"/>
      </w:divBdr>
    </w:div>
    <w:div w:id="1727559562">
      <w:bodyDiv w:val="1"/>
      <w:marLeft w:val="0"/>
      <w:marRight w:val="0"/>
      <w:marTop w:val="0"/>
      <w:marBottom w:val="0"/>
      <w:divBdr>
        <w:top w:val="none" w:sz="0" w:space="0" w:color="auto"/>
        <w:left w:val="none" w:sz="0" w:space="0" w:color="auto"/>
        <w:bottom w:val="none" w:sz="0" w:space="0" w:color="auto"/>
        <w:right w:val="none" w:sz="0" w:space="0" w:color="auto"/>
      </w:divBdr>
    </w:div>
    <w:div w:id="1728068035">
      <w:bodyDiv w:val="1"/>
      <w:marLeft w:val="0"/>
      <w:marRight w:val="0"/>
      <w:marTop w:val="0"/>
      <w:marBottom w:val="0"/>
      <w:divBdr>
        <w:top w:val="none" w:sz="0" w:space="0" w:color="auto"/>
        <w:left w:val="none" w:sz="0" w:space="0" w:color="auto"/>
        <w:bottom w:val="none" w:sz="0" w:space="0" w:color="auto"/>
        <w:right w:val="none" w:sz="0" w:space="0" w:color="auto"/>
      </w:divBdr>
    </w:div>
    <w:div w:id="1729181535">
      <w:bodyDiv w:val="1"/>
      <w:marLeft w:val="0"/>
      <w:marRight w:val="0"/>
      <w:marTop w:val="0"/>
      <w:marBottom w:val="0"/>
      <w:divBdr>
        <w:top w:val="none" w:sz="0" w:space="0" w:color="auto"/>
        <w:left w:val="none" w:sz="0" w:space="0" w:color="auto"/>
        <w:bottom w:val="none" w:sz="0" w:space="0" w:color="auto"/>
        <w:right w:val="none" w:sz="0" w:space="0" w:color="auto"/>
      </w:divBdr>
    </w:div>
    <w:div w:id="1730299336">
      <w:bodyDiv w:val="1"/>
      <w:marLeft w:val="0"/>
      <w:marRight w:val="0"/>
      <w:marTop w:val="0"/>
      <w:marBottom w:val="0"/>
      <w:divBdr>
        <w:top w:val="none" w:sz="0" w:space="0" w:color="auto"/>
        <w:left w:val="none" w:sz="0" w:space="0" w:color="auto"/>
        <w:bottom w:val="none" w:sz="0" w:space="0" w:color="auto"/>
        <w:right w:val="none" w:sz="0" w:space="0" w:color="auto"/>
      </w:divBdr>
    </w:div>
    <w:div w:id="1730835881">
      <w:bodyDiv w:val="1"/>
      <w:marLeft w:val="0"/>
      <w:marRight w:val="0"/>
      <w:marTop w:val="0"/>
      <w:marBottom w:val="0"/>
      <w:divBdr>
        <w:top w:val="none" w:sz="0" w:space="0" w:color="auto"/>
        <w:left w:val="none" w:sz="0" w:space="0" w:color="auto"/>
        <w:bottom w:val="none" w:sz="0" w:space="0" w:color="auto"/>
        <w:right w:val="none" w:sz="0" w:space="0" w:color="auto"/>
      </w:divBdr>
    </w:div>
    <w:div w:id="1731154420">
      <w:bodyDiv w:val="1"/>
      <w:marLeft w:val="0"/>
      <w:marRight w:val="0"/>
      <w:marTop w:val="0"/>
      <w:marBottom w:val="0"/>
      <w:divBdr>
        <w:top w:val="none" w:sz="0" w:space="0" w:color="auto"/>
        <w:left w:val="none" w:sz="0" w:space="0" w:color="auto"/>
        <w:bottom w:val="none" w:sz="0" w:space="0" w:color="auto"/>
        <w:right w:val="none" w:sz="0" w:space="0" w:color="auto"/>
      </w:divBdr>
    </w:div>
    <w:div w:id="1731727463">
      <w:bodyDiv w:val="1"/>
      <w:marLeft w:val="0"/>
      <w:marRight w:val="0"/>
      <w:marTop w:val="0"/>
      <w:marBottom w:val="0"/>
      <w:divBdr>
        <w:top w:val="none" w:sz="0" w:space="0" w:color="auto"/>
        <w:left w:val="none" w:sz="0" w:space="0" w:color="auto"/>
        <w:bottom w:val="none" w:sz="0" w:space="0" w:color="auto"/>
        <w:right w:val="none" w:sz="0" w:space="0" w:color="auto"/>
      </w:divBdr>
    </w:div>
    <w:div w:id="1731925474">
      <w:bodyDiv w:val="1"/>
      <w:marLeft w:val="0"/>
      <w:marRight w:val="0"/>
      <w:marTop w:val="0"/>
      <w:marBottom w:val="0"/>
      <w:divBdr>
        <w:top w:val="none" w:sz="0" w:space="0" w:color="auto"/>
        <w:left w:val="none" w:sz="0" w:space="0" w:color="auto"/>
        <w:bottom w:val="none" w:sz="0" w:space="0" w:color="auto"/>
        <w:right w:val="none" w:sz="0" w:space="0" w:color="auto"/>
      </w:divBdr>
    </w:div>
    <w:div w:id="1732575713">
      <w:bodyDiv w:val="1"/>
      <w:marLeft w:val="0"/>
      <w:marRight w:val="0"/>
      <w:marTop w:val="0"/>
      <w:marBottom w:val="0"/>
      <w:divBdr>
        <w:top w:val="none" w:sz="0" w:space="0" w:color="auto"/>
        <w:left w:val="none" w:sz="0" w:space="0" w:color="auto"/>
        <w:bottom w:val="none" w:sz="0" w:space="0" w:color="auto"/>
        <w:right w:val="none" w:sz="0" w:space="0" w:color="auto"/>
      </w:divBdr>
    </w:div>
    <w:div w:id="1733237178">
      <w:bodyDiv w:val="1"/>
      <w:marLeft w:val="0"/>
      <w:marRight w:val="0"/>
      <w:marTop w:val="0"/>
      <w:marBottom w:val="0"/>
      <w:divBdr>
        <w:top w:val="none" w:sz="0" w:space="0" w:color="auto"/>
        <w:left w:val="none" w:sz="0" w:space="0" w:color="auto"/>
        <w:bottom w:val="none" w:sz="0" w:space="0" w:color="auto"/>
        <w:right w:val="none" w:sz="0" w:space="0" w:color="auto"/>
      </w:divBdr>
    </w:div>
    <w:div w:id="1734352008">
      <w:bodyDiv w:val="1"/>
      <w:marLeft w:val="0"/>
      <w:marRight w:val="0"/>
      <w:marTop w:val="0"/>
      <w:marBottom w:val="0"/>
      <w:divBdr>
        <w:top w:val="none" w:sz="0" w:space="0" w:color="auto"/>
        <w:left w:val="none" w:sz="0" w:space="0" w:color="auto"/>
        <w:bottom w:val="none" w:sz="0" w:space="0" w:color="auto"/>
        <w:right w:val="none" w:sz="0" w:space="0" w:color="auto"/>
      </w:divBdr>
    </w:div>
    <w:div w:id="1734548842">
      <w:bodyDiv w:val="1"/>
      <w:marLeft w:val="0"/>
      <w:marRight w:val="0"/>
      <w:marTop w:val="0"/>
      <w:marBottom w:val="0"/>
      <w:divBdr>
        <w:top w:val="none" w:sz="0" w:space="0" w:color="auto"/>
        <w:left w:val="none" w:sz="0" w:space="0" w:color="auto"/>
        <w:bottom w:val="none" w:sz="0" w:space="0" w:color="auto"/>
        <w:right w:val="none" w:sz="0" w:space="0" w:color="auto"/>
      </w:divBdr>
    </w:div>
    <w:div w:id="1734890187">
      <w:bodyDiv w:val="1"/>
      <w:marLeft w:val="0"/>
      <w:marRight w:val="0"/>
      <w:marTop w:val="0"/>
      <w:marBottom w:val="0"/>
      <w:divBdr>
        <w:top w:val="none" w:sz="0" w:space="0" w:color="auto"/>
        <w:left w:val="none" w:sz="0" w:space="0" w:color="auto"/>
        <w:bottom w:val="none" w:sz="0" w:space="0" w:color="auto"/>
        <w:right w:val="none" w:sz="0" w:space="0" w:color="auto"/>
      </w:divBdr>
    </w:div>
    <w:div w:id="1735544958">
      <w:bodyDiv w:val="1"/>
      <w:marLeft w:val="0"/>
      <w:marRight w:val="0"/>
      <w:marTop w:val="0"/>
      <w:marBottom w:val="0"/>
      <w:divBdr>
        <w:top w:val="none" w:sz="0" w:space="0" w:color="auto"/>
        <w:left w:val="none" w:sz="0" w:space="0" w:color="auto"/>
        <w:bottom w:val="none" w:sz="0" w:space="0" w:color="auto"/>
        <w:right w:val="none" w:sz="0" w:space="0" w:color="auto"/>
      </w:divBdr>
    </w:div>
    <w:div w:id="1735809878">
      <w:bodyDiv w:val="1"/>
      <w:marLeft w:val="0"/>
      <w:marRight w:val="0"/>
      <w:marTop w:val="0"/>
      <w:marBottom w:val="0"/>
      <w:divBdr>
        <w:top w:val="none" w:sz="0" w:space="0" w:color="auto"/>
        <w:left w:val="none" w:sz="0" w:space="0" w:color="auto"/>
        <w:bottom w:val="none" w:sz="0" w:space="0" w:color="auto"/>
        <w:right w:val="none" w:sz="0" w:space="0" w:color="auto"/>
      </w:divBdr>
    </w:div>
    <w:div w:id="1738746366">
      <w:bodyDiv w:val="1"/>
      <w:marLeft w:val="0"/>
      <w:marRight w:val="0"/>
      <w:marTop w:val="0"/>
      <w:marBottom w:val="0"/>
      <w:divBdr>
        <w:top w:val="none" w:sz="0" w:space="0" w:color="auto"/>
        <w:left w:val="none" w:sz="0" w:space="0" w:color="auto"/>
        <w:bottom w:val="none" w:sz="0" w:space="0" w:color="auto"/>
        <w:right w:val="none" w:sz="0" w:space="0" w:color="auto"/>
      </w:divBdr>
    </w:div>
    <w:div w:id="1743327325">
      <w:bodyDiv w:val="1"/>
      <w:marLeft w:val="0"/>
      <w:marRight w:val="0"/>
      <w:marTop w:val="0"/>
      <w:marBottom w:val="0"/>
      <w:divBdr>
        <w:top w:val="none" w:sz="0" w:space="0" w:color="auto"/>
        <w:left w:val="none" w:sz="0" w:space="0" w:color="auto"/>
        <w:bottom w:val="none" w:sz="0" w:space="0" w:color="auto"/>
        <w:right w:val="none" w:sz="0" w:space="0" w:color="auto"/>
      </w:divBdr>
    </w:div>
    <w:div w:id="1744182254">
      <w:bodyDiv w:val="1"/>
      <w:marLeft w:val="0"/>
      <w:marRight w:val="0"/>
      <w:marTop w:val="0"/>
      <w:marBottom w:val="0"/>
      <w:divBdr>
        <w:top w:val="none" w:sz="0" w:space="0" w:color="auto"/>
        <w:left w:val="none" w:sz="0" w:space="0" w:color="auto"/>
        <w:bottom w:val="none" w:sz="0" w:space="0" w:color="auto"/>
        <w:right w:val="none" w:sz="0" w:space="0" w:color="auto"/>
      </w:divBdr>
    </w:div>
    <w:div w:id="1744714139">
      <w:bodyDiv w:val="1"/>
      <w:marLeft w:val="0"/>
      <w:marRight w:val="0"/>
      <w:marTop w:val="0"/>
      <w:marBottom w:val="0"/>
      <w:divBdr>
        <w:top w:val="none" w:sz="0" w:space="0" w:color="auto"/>
        <w:left w:val="none" w:sz="0" w:space="0" w:color="auto"/>
        <w:bottom w:val="none" w:sz="0" w:space="0" w:color="auto"/>
        <w:right w:val="none" w:sz="0" w:space="0" w:color="auto"/>
      </w:divBdr>
    </w:div>
    <w:div w:id="1745881833">
      <w:bodyDiv w:val="1"/>
      <w:marLeft w:val="0"/>
      <w:marRight w:val="0"/>
      <w:marTop w:val="0"/>
      <w:marBottom w:val="0"/>
      <w:divBdr>
        <w:top w:val="none" w:sz="0" w:space="0" w:color="auto"/>
        <w:left w:val="none" w:sz="0" w:space="0" w:color="auto"/>
        <w:bottom w:val="none" w:sz="0" w:space="0" w:color="auto"/>
        <w:right w:val="none" w:sz="0" w:space="0" w:color="auto"/>
      </w:divBdr>
    </w:div>
    <w:div w:id="1747067042">
      <w:bodyDiv w:val="1"/>
      <w:marLeft w:val="0"/>
      <w:marRight w:val="0"/>
      <w:marTop w:val="0"/>
      <w:marBottom w:val="0"/>
      <w:divBdr>
        <w:top w:val="none" w:sz="0" w:space="0" w:color="auto"/>
        <w:left w:val="none" w:sz="0" w:space="0" w:color="auto"/>
        <w:bottom w:val="none" w:sz="0" w:space="0" w:color="auto"/>
        <w:right w:val="none" w:sz="0" w:space="0" w:color="auto"/>
      </w:divBdr>
    </w:div>
    <w:div w:id="1748267253">
      <w:bodyDiv w:val="1"/>
      <w:marLeft w:val="0"/>
      <w:marRight w:val="0"/>
      <w:marTop w:val="0"/>
      <w:marBottom w:val="0"/>
      <w:divBdr>
        <w:top w:val="none" w:sz="0" w:space="0" w:color="auto"/>
        <w:left w:val="none" w:sz="0" w:space="0" w:color="auto"/>
        <w:bottom w:val="none" w:sz="0" w:space="0" w:color="auto"/>
        <w:right w:val="none" w:sz="0" w:space="0" w:color="auto"/>
      </w:divBdr>
    </w:div>
    <w:div w:id="1749035219">
      <w:bodyDiv w:val="1"/>
      <w:marLeft w:val="0"/>
      <w:marRight w:val="0"/>
      <w:marTop w:val="0"/>
      <w:marBottom w:val="0"/>
      <w:divBdr>
        <w:top w:val="none" w:sz="0" w:space="0" w:color="auto"/>
        <w:left w:val="none" w:sz="0" w:space="0" w:color="auto"/>
        <w:bottom w:val="none" w:sz="0" w:space="0" w:color="auto"/>
        <w:right w:val="none" w:sz="0" w:space="0" w:color="auto"/>
      </w:divBdr>
    </w:div>
    <w:div w:id="1749498060">
      <w:bodyDiv w:val="1"/>
      <w:marLeft w:val="0"/>
      <w:marRight w:val="0"/>
      <w:marTop w:val="0"/>
      <w:marBottom w:val="0"/>
      <w:divBdr>
        <w:top w:val="none" w:sz="0" w:space="0" w:color="auto"/>
        <w:left w:val="none" w:sz="0" w:space="0" w:color="auto"/>
        <w:bottom w:val="none" w:sz="0" w:space="0" w:color="auto"/>
        <w:right w:val="none" w:sz="0" w:space="0" w:color="auto"/>
      </w:divBdr>
    </w:div>
    <w:div w:id="1749646842">
      <w:bodyDiv w:val="1"/>
      <w:marLeft w:val="0"/>
      <w:marRight w:val="0"/>
      <w:marTop w:val="0"/>
      <w:marBottom w:val="0"/>
      <w:divBdr>
        <w:top w:val="none" w:sz="0" w:space="0" w:color="auto"/>
        <w:left w:val="none" w:sz="0" w:space="0" w:color="auto"/>
        <w:bottom w:val="none" w:sz="0" w:space="0" w:color="auto"/>
        <w:right w:val="none" w:sz="0" w:space="0" w:color="auto"/>
      </w:divBdr>
    </w:div>
    <w:div w:id="1749693839">
      <w:bodyDiv w:val="1"/>
      <w:marLeft w:val="0"/>
      <w:marRight w:val="0"/>
      <w:marTop w:val="0"/>
      <w:marBottom w:val="0"/>
      <w:divBdr>
        <w:top w:val="none" w:sz="0" w:space="0" w:color="auto"/>
        <w:left w:val="none" w:sz="0" w:space="0" w:color="auto"/>
        <w:bottom w:val="none" w:sz="0" w:space="0" w:color="auto"/>
        <w:right w:val="none" w:sz="0" w:space="0" w:color="auto"/>
      </w:divBdr>
    </w:div>
    <w:div w:id="1750030616">
      <w:bodyDiv w:val="1"/>
      <w:marLeft w:val="0"/>
      <w:marRight w:val="0"/>
      <w:marTop w:val="0"/>
      <w:marBottom w:val="0"/>
      <w:divBdr>
        <w:top w:val="none" w:sz="0" w:space="0" w:color="auto"/>
        <w:left w:val="none" w:sz="0" w:space="0" w:color="auto"/>
        <w:bottom w:val="none" w:sz="0" w:space="0" w:color="auto"/>
        <w:right w:val="none" w:sz="0" w:space="0" w:color="auto"/>
      </w:divBdr>
    </w:div>
    <w:div w:id="1750612841">
      <w:bodyDiv w:val="1"/>
      <w:marLeft w:val="0"/>
      <w:marRight w:val="0"/>
      <w:marTop w:val="0"/>
      <w:marBottom w:val="0"/>
      <w:divBdr>
        <w:top w:val="none" w:sz="0" w:space="0" w:color="auto"/>
        <w:left w:val="none" w:sz="0" w:space="0" w:color="auto"/>
        <w:bottom w:val="none" w:sz="0" w:space="0" w:color="auto"/>
        <w:right w:val="none" w:sz="0" w:space="0" w:color="auto"/>
      </w:divBdr>
    </w:div>
    <w:div w:id="1750614189">
      <w:bodyDiv w:val="1"/>
      <w:marLeft w:val="0"/>
      <w:marRight w:val="0"/>
      <w:marTop w:val="0"/>
      <w:marBottom w:val="0"/>
      <w:divBdr>
        <w:top w:val="none" w:sz="0" w:space="0" w:color="auto"/>
        <w:left w:val="none" w:sz="0" w:space="0" w:color="auto"/>
        <w:bottom w:val="none" w:sz="0" w:space="0" w:color="auto"/>
        <w:right w:val="none" w:sz="0" w:space="0" w:color="auto"/>
      </w:divBdr>
    </w:div>
    <w:div w:id="1752846849">
      <w:bodyDiv w:val="1"/>
      <w:marLeft w:val="0"/>
      <w:marRight w:val="0"/>
      <w:marTop w:val="0"/>
      <w:marBottom w:val="0"/>
      <w:divBdr>
        <w:top w:val="none" w:sz="0" w:space="0" w:color="auto"/>
        <w:left w:val="none" w:sz="0" w:space="0" w:color="auto"/>
        <w:bottom w:val="none" w:sz="0" w:space="0" w:color="auto"/>
        <w:right w:val="none" w:sz="0" w:space="0" w:color="auto"/>
      </w:divBdr>
    </w:div>
    <w:div w:id="1753350643">
      <w:bodyDiv w:val="1"/>
      <w:marLeft w:val="0"/>
      <w:marRight w:val="0"/>
      <w:marTop w:val="0"/>
      <w:marBottom w:val="0"/>
      <w:divBdr>
        <w:top w:val="none" w:sz="0" w:space="0" w:color="auto"/>
        <w:left w:val="none" w:sz="0" w:space="0" w:color="auto"/>
        <w:bottom w:val="none" w:sz="0" w:space="0" w:color="auto"/>
        <w:right w:val="none" w:sz="0" w:space="0" w:color="auto"/>
      </w:divBdr>
    </w:div>
    <w:div w:id="1753549389">
      <w:bodyDiv w:val="1"/>
      <w:marLeft w:val="0"/>
      <w:marRight w:val="0"/>
      <w:marTop w:val="0"/>
      <w:marBottom w:val="0"/>
      <w:divBdr>
        <w:top w:val="none" w:sz="0" w:space="0" w:color="auto"/>
        <w:left w:val="none" w:sz="0" w:space="0" w:color="auto"/>
        <w:bottom w:val="none" w:sz="0" w:space="0" w:color="auto"/>
        <w:right w:val="none" w:sz="0" w:space="0" w:color="auto"/>
      </w:divBdr>
    </w:div>
    <w:div w:id="1756172088">
      <w:bodyDiv w:val="1"/>
      <w:marLeft w:val="0"/>
      <w:marRight w:val="0"/>
      <w:marTop w:val="0"/>
      <w:marBottom w:val="0"/>
      <w:divBdr>
        <w:top w:val="none" w:sz="0" w:space="0" w:color="auto"/>
        <w:left w:val="none" w:sz="0" w:space="0" w:color="auto"/>
        <w:bottom w:val="none" w:sz="0" w:space="0" w:color="auto"/>
        <w:right w:val="none" w:sz="0" w:space="0" w:color="auto"/>
      </w:divBdr>
    </w:div>
    <w:div w:id="1756243628">
      <w:bodyDiv w:val="1"/>
      <w:marLeft w:val="0"/>
      <w:marRight w:val="0"/>
      <w:marTop w:val="0"/>
      <w:marBottom w:val="0"/>
      <w:divBdr>
        <w:top w:val="none" w:sz="0" w:space="0" w:color="auto"/>
        <w:left w:val="none" w:sz="0" w:space="0" w:color="auto"/>
        <w:bottom w:val="none" w:sz="0" w:space="0" w:color="auto"/>
        <w:right w:val="none" w:sz="0" w:space="0" w:color="auto"/>
      </w:divBdr>
    </w:div>
    <w:div w:id="1757052857">
      <w:bodyDiv w:val="1"/>
      <w:marLeft w:val="0"/>
      <w:marRight w:val="0"/>
      <w:marTop w:val="0"/>
      <w:marBottom w:val="0"/>
      <w:divBdr>
        <w:top w:val="none" w:sz="0" w:space="0" w:color="auto"/>
        <w:left w:val="none" w:sz="0" w:space="0" w:color="auto"/>
        <w:bottom w:val="none" w:sz="0" w:space="0" w:color="auto"/>
        <w:right w:val="none" w:sz="0" w:space="0" w:color="auto"/>
      </w:divBdr>
    </w:div>
    <w:div w:id="1757091902">
      <w:bodyDiv w:val="1"/>
      <w:marLeft w:val="0"/>
      <w:marRight w:val="0"/>
      <w:marTop w:val="0"/>
      <w:marBottom w:val="0"/>
      <w:divBdr>
        <w:top w:val="none" w:sz="0" w:space="0" w:color="auto"/>
        <w:left w:val="none" w:sz="0" w:space="0" w:color="auto"/>
        <w:bottom w:val="none" w:sz="0" w:space="0" w:color="auto"/>
        <w:right w:val="none" w:sz="0" w:space="0" w:color="auto"/>
      </w:divBdr>
    </w:div>
    <w:div w:id="1760326539">
      <w:bodyDiv w:val="1"/>
      <w:marLeft w:val="0"/>
      <w:marRight w:val="0"/>
      <w:marTop w:val="0"/>
      <w:marBottom w:val="0"/>
      <w:divBdr>
        <w:top w:val="none" w:sz="0" w:space="0" w:color="auto"/>
        <w:left w:val="none" w:sz="0" w:space="0" w:color="auto"/>
        <w:bottom w:val="none" w:sz="0" w:space="0" w:color="auto"/>
        <w:right w:val="none" w:sz="0" w:space="0" w:color="auto"/>
      </w:divBdr>
    </w:div>
    <w:div w:id="1762602047">
      <w:bodyDiv w:val="1"/>
      <w:marLeft w:val="0"/>
      <w:marRight w:val="0"/>
      <w:marTop w:val="0"/>
      <w:marBottom w:val="0"/>
      <w:divBdr>
        <w:top w:val="none" w:sz="0" w:space="0" w:color="auto"/>
        <w:left w:val="none" w:sz="0" w:space="0" w:color="auto"/>
        <w:bottom w:val="none" w:sz="0" w:space="0" w:color="auto"/>
        <w:right w:val="none" w:sz="0" w:space="0" w:color="auto"/>
      </w:divBdr>
    </w:div>
    <w:div w:id="1762674954">
      <w:bodyDiv w:val="1"/>
      <w:marLeft w:val="0"/>
      <w:marRight w:val="0"/>
      <w:marTop w:val="0"/>
      <w:marBottom w:val="0"/>
      <w:divBdr>
        <w:top w:val="none" w:sz="0" w:space="0" w:color="auto"/>
        <w:left w:val="none" w:sz="0" w:space="0" w:color="auto"/>
        <w:bottom w:val="none" w:sz="0" w:space="0" w:color="auto"/>
        <w:right w:val="none" w:sz="0" w:space="0" w:color="auto"/>
      </w:divBdr>
    </w:div>
    <w:div w:id="1763406143">
      <w:bodyDiv w:val="1"/>
      <w:marLeft w:val="0"/>
      <w:marRight w:val="0"/>
      <w:marTop w:val="0"/>
      <w:marBottom w:val="0"/>
      <w:divBdr>
        <w:top w:val="none" w:sz="0" w:space="0" w:color="auto"/>
        <w:left w:val="none" w:sz="0" w:space="0" w:color="auto"/>
        <w:bottom w:val="none" w:sz="0" w:space="0" w:color="auto"/>
        <w:right w:val="none" w:sz="0" w:space="0" w:color="auto"/>
      </w:divBdr>
    </w:div>
    <w:div w:id="1764298000">
      <w:bodyDiv w:val="1"/>
      <w:marLeft w:val="0"/>
      <w:marRight w:val="0"/>
      <w:marTop w:val="0"/>
      <w:marBottom w:val="0"/>
      <w:divBdr>
        <w:top w:val="none" w:sz="0" w:space="0" w:color="auto"/>
        <w:left w:val="none" w:sz="0" w:space="0" w:color="auto"/>
        <w:bottom w:val="none" w:sz="0" w:space="0" w:color="auto"/>
        <w:right w:val="none" w:sz="0" w:space="0" w:color="auto"/>
      </w:divBdr>
    </w:div>
    <w:div w:id="1765803102">
      <w:bodyDiv w:val="1"/>
      <w:marLeft w:val="0"/>
      <w:marRight w:val="0"/>
      <w:marTop w:val="0"/>
      <w:marBottom w:val="0"/>
      <w:divBdr>
        <w:top w:val="none" w:sz="0" w:space="0" w:color="auto"/>
        <w:left w:val="none" w:sz="0" w:space="0" w:color="auto"/>
        <w:bottom w:val="none" w:sz="0" w:space="0" w:color="auto"/>
        <w:right w:val="none" w:sz="0" w:space="0" w:color="auto"/>
      </w:divBdr>
    </w:div>
    <w:div w:id="1767727100">
      <w:bodyDiv w:val="1"/>
      <w:marLeft w:val="0"/>
      <w:marRight w:val="0"/>
      <w:marTop w:val="0"/>
      <w:marBottom w:val="0"/>
      <w:divBdr>
        <w:top w:val="none" w:sz="0" w:space="0" w:color="auto"/>
        <w:left w:val="none" w:sz="0" w:space="0" w:color="auto"/>
        <w:bottom w:val="none" w:sz="0" w:space="0" w:color="auto"/>
        <w:right w:val="none" w:sz="0" w:space="0" w:color="auto"/>
      </w:divBdr>
    </w:div>
    <w:div w:id="1768186215">
      <w:bodyDiv w:val="1"/>
      <w:marLeft w:val="0"/>
      <w:marRight w:val="0"/>
      <w:marTop w:val="0"/>
      <w:marBottom w:val="0"/>
      <w:divBdr>
        <w:top w:val="none" w:sz="0" w:space="0" w:color="auto"/>
        <w:left w:val="none" w:sz="0" w:space="0" w:color="auto"/>
        <w:bottom w:val="none" w:sz="0" w:space="0" w:color="auto"/>
        <w:right w:val="none" w:sz="0" w:space="0" w:color="auto"/>
      </w:divBdr>
    </w:div>
    <w:div w:id="1768651881">
      <w:bodyDiv w:val="1"/>
      <w:marLeft w:val="0"/>
      <w:marRight w:val="0"/>
      <w:marTop w:val="0"/>
      <w:marBottom w:val="0"/>
      <w:divBdr>
        <w:top w:val="none" w:sz="0" w:space="0" w:color="auto"/>
        <w:left w:val="none" w:sz="0" w:space="0" w:color="auto"/>
        <w:bottom w:val="none" w:sz="0" w:space="0" w:color="auto"/>
        <w:right w:val="none" w:sz="0" w:space="0" w:color="auto"/>
      </w:divBdr>
    </w:div>
    <w:div w:id="1768843502">
      <w:bodyDiv w:val="1"/>
      <w:marLeft w:val="0"/>
      <w:marRight w:val="0"/>
      <w:marTop w:val="0"/>
      <w:marBottom w:val="0"/>
      <w:divBdr>
        <w:top w:val="none" w:sz="0" w:space="0" w:color="auto"/>
        <w:left w:val="none" w:sz="0" w:space="0" w:color="auto"/>
        <w:bottom w:val="none" w:sz="0" w:space="0" w:color="auto"/>
        <w:right w:val="none" w:sz="0" w:space="0" w:color="auto"/>
      </w:divBdr>
    </w:div>
    <w:div w:id="1770615058">
      <w:bodyDiv w:val="1"/>
      <w:marLeft w:val="0"/>
      <w:marRight w:val="0"/>
      <w:marTop w:val="0"/>
      <w:marBottom w:val="0"/>
      <w:divBdr>
        <w:top w:val="none" w:sz="0" w:space="0" w:color="auto"/>
        <w:left w:val="none" w:sz="0" w:space="0" w:color="auto"/>
        <w:bottom w:val="none" w:sz="0" w:space="0" w:color="auto"/>
        <w:right w:val="none" w:sz="0" w:space="0" w:color="auto"/>
      </w:divBdr>
    </w:div>
    <w:div w:id="1771241852">
      <w:bodyDiv w:val="1"/>
      <w:marLeft w:val="0"/>
      <w:marRight w:val="0"/>
      <w:marTop w:val="0"/>
      <w:marBottom w:val="0"/>
      <w:divBdr>
        <w:top w:val="none" w:sz="0" w:space="0" w:color="auto"/>
        <w:left w:val="none" w:sz="0" w:space="0" w:color="auto"/>
        <w:bottom w:val="none" w:sz="0" w:space="0" w:color="auto"/>
        <w:right w:val="none" w:sz="0" w:space="0" w:color="auto"/>
      </w:divBdr>
    </w:div>
    <w:div w:id="1771849592">
      <w:bodyDiv w:val="1"/>
      <w:marLeft w:val="0"/>
      <w:marRight w:val="0"/>
      <w:marTop w:val="0"/>
      <w:marBottom w:val="0"/>
      <w:divBdr>
        <w:top w:val="none" w:sz="0" w:space="0" w:color="auto"/>
        <w:left w:val="none" w:sz="0" w:space="0" w:color="auto"/>
        <w:bottom w:val="none" w:sz="0" w:space="0" w:color="auto"/>
        <w:right w:val="none" w:sz="0" w:space="0" w:color="auto"/>
      </w:divBdr>
    </w:div>
    <w:div w:id="1772429577">
      <w:bodyDiv w:val="1"/>
      <w:marLeft w:val="0"/>
      <w:marRight w:val="0"/>
      <w:marTop w:val="0"/>
      <w:marBottom w:val="0"/>
      <w:divBdr>
        <w:top w:val="none" w:sz="0" w:space="0" w:color="auto"/>
        <w:left w:val="none" w:sz="0" w:space="0" w:color="auto"/>
        <w:bottom w:val="none" w:sz="0" w:space="0" w:color="auto"/>
        <w:right w:val="none" w:sz="0" w:space="0" w:color="auto"/>
      </w:divBdr>
    </w:div>
    <w:div w:id="1773238925">
      <w:bodyDiv w:val="1"/>
      <w:marLeft w:val="0"/>
      <w:marRight w:val="0"/>
      <w:marTop w:val="0"/>
      <w:marBottom w:val="0"/>
      <w:divBdr>
        <w:top w:val="none" w:sz="0" w:space="0" w:color="auto"/>
        <w:left w:val="none" w:sz="0" w:space="0" w:color="auto"/>
        <w:bottom w:val="none" w:sz="0" w:space="0" w:color="auto"/>
        <w:right w:val="none" w:sz="0" w:space="0" w:color="auto"/>
      </w:divBdr>
    </w:div>
    <w:div w:id="1773746840">
      <w:bodyDiv w:val="1"/>
      <w:marLeft w:val="0"/>
      <w:marRight w:val="0"/>
      <w:marTop w:val="0"/>
      <w:marBottom w:val="0"/>
      <w:divBdr>
        <w:top w:val="none" w:sz="0" w:space="0" w:color="auto"/>
        <w:left w:val="none" w:sz="0" w:space="0" w:color="auto"/>
        <w:bottom w:val="none" w:sz="0" w:space="0" w:color="auto"/>
        <w:right w:val="none" w:sz="0" w:space="0" w:color="auto"/>
      </w:divBdr>
    </w:div>
    <w:div w:id="1774351756">
      <w:bodyDiv w:val="1"/>
      <w:marLeft w:val="0"/>
      <w:marRight w:val="0"/>
      <w:marTop w:val="0"/>
      <w:marBottom w:val="0"/>
      <w:divBdr>
        <w:top w:val="none" w:sz="0" w:space="0" w:color="auto"/>
        <w:left w:val="none" w:sz="0" w:space="0" w:color="auto"/>
        <w:bottom w:val="none" w:sz="0" w:space="0" w:color="auto"/>
        <w:right w:val="none" w:sz="0" w:space="0" w:color="auto"/>
      </w:divBdr>
    </w:div>
    <w:div w:id="1774395221">
      <w:bodyDiv w:val="1"/>
      <w:marLeft w:val="0"/>
      <w:marRight w:val="0"/>
      <w:marTop w:val="0"/>
      <w:marBottom w:val="0"/>
      <w:divBdr>
        <w:top w:val="none" w:sz="0" w:space="0" w:color="auto"/>
        <w:left w:val="none" w:sz="0" w:space="0" w:color="auto"/>
        <w:bottom w:val="none" w:sz="0" w:space="0" w:color="auto"/>
        <w:right w:val="none" w:sz="0" w:space="0" w:color="auto"/>
      </w:divBdr>
    </w:div>
    <w:div w:id="1774478251">
      <w:bodyDiv w:val="1"/>
      <w:marLeft w:val="0"/>
      <w:marRight w:val="0"/>
      <w:marTop w:val="0"/>
      <w:marBottom w:val="0"/>
      <w:divBdr>
        <w:top w:val="none" w:sz="0" w:space="0" w:color="auto"/>
        <w:left w:val="none" w:sz="0" w:space="0" w:color="auto"/>
        <w:bottom w:val="none" w:sz="0" w:space="0" w:color="auto"/>
        <w:right w:val="none" w:sz="0" w:space="0" w:color="auto"/>
      </w:divBdr>
    </w:div>
    <w:div w:id="1777094254">
      <w:bodyDiv w:val="1"/>
      <w:marLeft w:val="0"/>
      <w:marRight w:val="0"/>
      <w:marTop w:val="0"/>
      <w:marBottom w:val="0"/>
      <w:divBdr>
        <w:top w:val="none" w:sz="0" w:space="0" w:color="auto"/>
        <w:left w:val="none" w:sz="0" w:space="0" w:color="auto"/>
        <w:bottom w:val="none" w:sz="0" w:space="0" w:color="auto"/>
        <w:right w:val="none" w:sz="0" w:space="0" w:color="auto"/>
      </w:divBdr>
    </w:div>
    <w:div w:id="1777094418">
      <w:bodyDiv w:val="1"/>
      <w:marLeft w:val="0"/>
      <w:marRight w:val="0"/>
      <w:marTop w:val="0"/>
      <w:marBottom w:val="0"/>
      <w:divBdr>
        <w:top w:val="none" w:sz="0" w:space="0" w:color="auto"/>
        <w:left w:val="none" w:sz="0" w:space="0" w:color="auto"/>
        <w:bottom w:val="none" w:sz="0" w:space="0" w:color="auto"/>
        <w:right w:val="none" w:sz="0" w:space="0" w:color="auto"/>
      </w:divBdr>
    </w:div>
    <w:div w:id="1779444084">
      <w:bodyDiv w:val="1"/>
      <w:marLeft w:val="0"/>
      <w:marRight w:val="0"/>
      <w:marTop w:val="0"/>
      <w:marBottom w:val="0"/>
      <w:divBdr>
        <w:top w:val="none" w:sz="0" w:space="0" w:color="auto"/>
        <w:left w:val="none" w:sz="0" w:space="0" w:color="auto"/>
        <w:bottom w:val="none" w:sz="0" w:space="0" w:color="auto"/>
        <w:right w:val="none" w:sz="0" w:space="0" w:color="auto"/>
      </w:divBdr>
    </w:div>
    <w:div w:id="1780374545">
      <w:bodyDiv w:val="1"/>
      <w:marLeft w:val="0"/>
      <w:marRight w:val="0"/>
      <w:marTop w:val="0"/>
      <w:marBottom w:val="0"/>
      <w:divBdr>
        <w:top w:val="none" w:sz="0" w:space="0" w:color="auto"/>
        <w:left w:val="none" w:sz="0" w:space="0" w:color="auto"/>
        <w:bottom w:val="none" w:sz="0" w:space="0" w:color="auto"/>
        <w:right w:val="none" w:sz="0" w:space="0" w:color="auto"/>
      </w:divBdr>
    </w:div>
    <w:div w:id="1781947468">
      <w:bodyDiv w:val="1"/>
      <w:marLeft w:val="0"/>
      <w:marRight w:val="0"/>
      <w:marTop w:val="0"/>
      <w:marBottom w:val="0"/>
      <w:divBdr>
        <w:top w:val="none" w:sz="0" w:space="0" w:color="auto"/>
        <w:left w:val="none" w:sz="0" w:space="0" w:color="auto"/>
        <w:bottom w:val="none" w:sz="0" w:space="0" w:color="auto"/>
        <w:right w:val="none" w:sz="0" w:space="0" w:color="auto"/>
      </w:divBdr>
    </w:div>
    <w:div w:id="1781992074">
      <w:bodyDiv w:val="1"/>
      <w:marLeft w:val="0"/>
      <w:marRight w:val="0"/>
      <w:marTop w:val="0"/>
      <w:marBottom w:val="0"/>
      <w:divBdr>
        <w:top w:val="none" w:sz="0" w:space="0" w:color="auto"/>
        <w:left w:val="none" w:sz="0" w:space="0" w:color="auto"/>
        <w:bottom w:val="none" w:sz="0" w:space="0" w:color="auto"/>
        <w:right w:val="none" w:sz="0" w:space="0" w:color="auto"/>
      </w:divBdr>
    </w:div>
    <w:div w:id="1782064144">
      <w:bodyDiv w:val="1"/>
      <w:marLeft w:val="0"/>
      <w:marRight w:val="0"/>
      <w:marTop w:val="0"/>
      <w:marBottom w:val="0"/>
      <w:divBdr>
        <w:top w:val="none" w:sz="0" w:space="0" w:color="auto"/>
        <w:left w:val="none" w:sz="0" w:space="0" w:color="auto"/>
        <w:bottom w:val="none" w:sz="0" w:space="0" w:color="auto"/>
        <w:right w:val="none" w:sz="0" w:space="0" w:color="auto"/>
      </w:divBdr>
    </w:div>
    <w:div w:id="1783845696">
      <w:bodyDiv w:val="1"/>
      <w:marLeft w:val="0"/>
      <w:marRight w:val="0"/>
      <w:marTop w:val="0"/>
      <w:marBottom w:val="0"/>
      <w:divBdr>
        <w:top w:val="none" w:sz="0" w:space="0" w:color="auto"/>
        <w:left w:val="none" w:sz="0" w:space="0" w:color="auto"/>
        <w:bottom w:val="none" w:sz="0" w:space="0" w:color="auto"/>
        <w:right w:val="none" w:sz="0" w:space="0" w:color="auto"/>
      </w:divBdr>
    </w:div>
    <w:div w:id="1784611337">
      <w:bodyDiv w:val="1"/>
      <w:marLeft w:val="0"/>
      <w:marRight w:val="0"/>
      <w:marTop w:val="0"/>
      <w:marBottom w:val="0"/>
      <w:divBdr>
        <w:top w:val="none" w:sz="0" w:space="0" w:color="auto"/>
        <w:left w:val="none" w:sz="0" w:space="0" w:color="auto"/>
        <w:bottom w:val="none" w:sz="0" w:space="0" w:color="auto"/>
        <w:right w:val="none" w:sz="0" w:space="0" w:color="auto"/>
      </w:divBdr>
    </w:div>
    <w:div w:id="1784641911">
      <w:bodyDiv w:val="1"/>
      <w:marLeft w:val="0"/>
      <w:marRight w:val="0"/>
      <w:marTop w:val="0"/>
      <w:marBottom w:val="0"/>
      <w:divBdr>
        <w:top w:val="none" w:sz="0" w:space="0" w:color="auto"/>
        <w:left w:val="none" w:sz="0" w:space="0" w:color="auto"/>
        <w:bottom w:val="none" w:sz="0" w:space="0" w:color="auto"/>
        <w:right w:val="none" w:sz="0" w:space="0" w:color="auto"/>
      </w:divBdr>
    </w:div>
    <w:div w:id="1784763037">
      <w:bodyDiv w:val="1"/>
      <w:marLeft w:val="0"/>
      <w:marRight w:val="0"/>
      <w:marTop w:val="0"/>
      <w:marBottom w:val="0"/>
      <w:divBdr>
        <w:top w:val="none" w:sz="0" w:space="0" w:color="auto"/>
        <w:left w:val="none" w:sz="0" w:space="0" w:color="auto"/>
        <w:bottom w:val="none" w:sz="0" w:space="0" w:color="auto"/>
        <w:right w:val="none" w:sz="0" w:space="0" w:color="auto"/>
      </w:divBdr>
    </w:div>
    <w:div w:id="1784959517">
      <w:bodyDiv w:val="1"/>
      <w:marLeft w:val="0"/>
      <w:marRight w:val="0"/>
      <w:marTop w:val="0"/>
      <w:marBottom w:val="0"/>
      <w:divBdr>
        <w:top w:val="none" w:sz="0" w:space="0" w:color="auto"/>
        <w:left w:val="none" w:sz="0" w:space="0" w:color="auto"/>
        <w:bottom w:val="none" w:sz="0" w:space="0" w:color="auto"/>
        <w:right w:val="none" w:sz="0" w:space="0" w:color="auto"/>
      </w:divBdr>
    </w:div>
    <w:div w:id="1785463649">
      <w:bodyDiv w:val="1"/>
      <w:marLeft w:val="0"/>
      <w:marRight w:val="0"/>
      <w:marTop w:val="0"/>
      <w:marBottom w:val="0"/>
      <w:divBdr>
        <w:top w:val="none" w:sz="0" w:space="0" w:color="auto"/>
        <w:left w:val="none" w:sz="0" w:space="0" w:color="auto"/>
        <w:bottom w:val="none" w:sz="0" w:space="0" w:color="auto"/>
        <w:right w:val="none" w:sz="0" w:space="0" w:color="auto"/>
      </w:divBdr>
    </w:div>
    <w:div w:id="1786458109">
      <w:bodyDiv w:val="1"/>
      <w:marLeft w:val="0"/>
      <w:marRight w:val="0"/>
      <w:marTop w:val="0"/>
      <w:marBottom w:val="0"/>
      <w:divBdr>
        <w:top w:val="none" w:sz="0" w:space="0" w:color="auto"/>
        <w:left w:val="none" w:sz="0" w:space="0" w:color="auto"/>
        <w:bottom w:val="none" w:sz="0" w:space="0" w:color="auto"/>
        <w:right w:val="none" w:sz="0" w:space="0" w:color="auto"/>
      </w:divBdr>
    </w:div>
    <w:div w:id="1787190239">
      <w:bodyDiv w:val="1"/>
      <w:marLeft w:val="0"/>
      <w:marRight w:val="0"/>
      <w:marTop w:val="0"/>
      <w:marBottom w:val="0"/>
      <w:divBdr>
        <w:top w:val="none" w:sz="0" w:space="0" w:color="auto"/>
        <w:left w:val="none" w:sz="0" w:space="0" w:color="auto"/>
        <w:bottom w:val="none" w:sz="0" w:space="0" w:color="auto"/>
        <w:right w:val="none" w:sz="0" w:space="0" w:color="auto"/>
      </w:divBdr>
    </w:div>
    <w:div w:id="1788114512">
      <w:bodyDiv w:val="1"/>
      <w:marLeft w:val="0"/>
      <w:marRight w:val="0"/>
      <w:marTop w:val="0"/>
      <w:marBottom w:val="0"/>
      <w:divBdr>
        <w:top w:val="none" w:sz="0" w:space="0" w:color="auto"/>
        <w:left w:val="none" w:sz="0" w:space="0" w:color="auto"/>
        <w:bottom w:val="none" w:sz="0" w:space="0" w:color="auto"/>
        <w:right w:val="none" w:sz="0" w:space="0" w:color="auto"/>
      </w:divBdr>
    </w:div>
    <w:div w:id="1788574699">
      <w:bodyDiv w:val="1"/>
      <w:marLeft w:val="0"/>
      <w:marRight w:val="0"/>
      <w:marTop w:val="0"/>
      <w:marBottom w:val="0"/>
      <w:divBdr>
        <w:top w:val="none" w:sz="0" w:space="0" w:color="auto"/>
        <w:left w:val="none" w:sz="0" w:space="0" w:color="auto"/>
        <w:bottom w:val="none" w:sz="0" w:space="0" w:color="auto"/>
        <w:right w:val="none" w:sz="0" w:space="0" w:color="auto"/>
      </w:divBdr>
    </w:div>
    <w:div w:id="1788813752">
      <w:bodyDiv w:val="1"/>
      <w:marLeft w:val="0"/>
      <w:marRight w:val="0"/>
      <w:marTop w:val="0"/>
      <w:marBottom w:val="0"/>
      <w:divBdr>
        <w:top w:val="none" w:sz="0" w:space="0" w:color="auto"/>
        <w:left w:val="none" w:sz="0" w:space="0" w:color="auto"/>
        <w:bottom w:val="none" w:sz="0" w:space="0" w:color="auto"/>
        <w:right w:val="none" w:sz="0" w:space="0" w:color="auto"/>
      </w:divBdr>
    </w:div>
    <w:div w:id="1789086839">
      <w:bodyDiv w:val="1"/>
      <w:marLeft w:val="0"/>
      <w:marRight w:val="0"/>
      <w:marTop w:val="0"/>
      <w:marBottom w:val="0"/>
      <w:divBdr>
        <w:top w:val="none" w:sz="0" w:space="0" w:color="auto"/>
        <w:left w:val="none" w:sz="0" w:space="0" w:color="auto"/>
        <w:bottom w:val="none" w:sz="0" w:space="0" w:color="auto"/>
        <w:right w:val="none" w:sz="0" w:space="0" w:color="auto"/>
      </w:divBdr>
    </w:div>
    <w:div w:id="1789617265">
      <w:bodyDiv w:val="1"/>
      <w:marLeft w:val="0"/>
      <w:marRight w:val="0"/>
      <w:marTop w:val="0"/>
      <w:marBottom w:val="0"/>
      <w:divBdr>
        <w:top w:val="none" w:sz="0" w:space="0" w:color="auto"/>
        <w:left w:val="none" w:sz="0" w:space="0" w:color="auto"/>
        <w:bottom w:val="none" w:sz="0" w:space="0" w:color="auto"/>
        <w:right w:val="none" w:sz="0" w:space="0" w:color="auto"/>
      </w:divBdr>
    </w:div>
    <w:div w:id="1790275940">
      <w:bodyDiv w:val="1"/>
      <w:marLeft w:val="0"/>
      <w:marRight w:val="0"/>
      <w:marTop w:val="0"/>
      <w:marBottom w:val="0"/>
      <w:divBdr>
        <w:top w:val="none" w:sz="0" w:space="0" w:color="auto"/>
        <w:left w:val="none" w:sz="0" w:space="0" w:color="auto"/>
        <w:bottom w:val="none" w:sz="0" w:space="0" w:color="auto"/>
        <w:right w:val="none" w:sz="0" w:space="0" w:color="auto"/>
      </w:divBdr>
    </w:div>
    <w:div w:id="1792044766">
      <w:bodyDiv w:val="1"/>
      <w:marLeft w:val="0"/>
      <w:marRight w:val="0"/>
      <w:marTop w:val="0"/>
      <w:marBottom w:val="0"/>
      <w:divBdr>
        <w:top w:val="none" w:sz="0" w:space="0" w:color="auto"/>
        <w:left w:val="none" w:sz="0" w:space="0" w:color="auto"/>
        <w:bottom w:val="none" w:sz="0" w:space="0" w:color="auto"/>
        <w:right w:val="none" w:sz="0" w:space="0" w:color="auto"/>
      </w:divBdr>
    </w:div>
    <w:div w:id="1792360942">
      <w:bodyDiv w:val="1"/>
      <w:marLeft w:val="0"/>
      <w:marRight w:val="0"/>
      <w:marTop w:val="0"/>
      <w:marBottom w:val="0"/>
      <w:divBdr>
        <w:top w:val="none" w:sz="0" w:space="0" w:color="auto"/>
        <w:left w:val="none" w:sz="0" w:space="0" w:color="auto"/>
        <w:bottom w:val="none" w:sz="0" w:space="0" w:color="auto"/>
        <w:right w:val="none" w:sz="0" w:space="0" w:color="auto"/>
      </w:divBdr>
    </w:div>
    <w:div w:id="1792747949">
      <w:bodyDiv w:val="1"/>
      <w:marLeft w:val="0"/>
      <w:marRight w:val="0"/>
      <w:marTop w:val="0"/>
      <w:marBottom w:val="0"/>
      <w:divBdr>
        <w:top w:val="none" w:sz="0" w:space="0" w:color="auto"/>
        <w:left w:val="none" w:sz="0" w:space="0" w:color="auto"/>
        <w:bottom w:val="none" w:sz="0" w:space="0" w:color="auto"/>
        <w:right w:val="none" w:sz="0" w:space="0" w:color="auto"/>
      </w:divBdr>
    </w:div>
    <w:div w:id="1793788717">
      <w:bodyDiv w:val="1"/>
      <w:marLeft w:val="0"/>
      <w:marRight w:val="0"/>
      <w:marTop w:val="0"/>
      <w:marBottom w:val="0"/>
      <w:divBdr>
        <w:top w:val="none" w:sz="0" w:space="0" w:color="auto"/>
        <w:left w:val="none" w:sz="0" w:space="0" w:color="auto"/>
        <w:bottom w:val="none" w:sz="0" w:space="0" w:color="auto"/>
        <w:right w:val="none" w:sz="0" w:space="0" w:color="auto"/>
      </w:divBdr>
    </w:div>
    <w:div w:id="1794056059">
      <w:bodyDiv w:val="1"/>
      <w:marLeft w:val="0"/>
      <w:marRight w:val="0"/>
      <w:marTop w:val="0"/>
      <w:marBottom w:val="0"/>
      <w:divBdr>
        <w:top w:val="none" w:sz="0" w:space="0" w:color="auto"/>
        <w:left w:val="none" w:sz="0" w:space="0" w:color="auto"/>
        <w:bottom w:val="none" w:sz="0" w:space="0" w:color="auto"/>
        <w:right w:val="none" w:sz="0" w:space="0" w:color="auto"/>
      </w:divBdr>
    </w:div>
    <w:div w:id="1794323956">
      <w:bodyDiv w:val="1"/>
      <w:marLeft w:val="0"/>
      <w:marRight w:val="0"/>
      <w:marTop w:val="0"/>
      <w:marBottom w:val="0"/>
      <w:divBdr>
        <w:top w:val="none" w:sz="0" w:space="0" w:color="auto"/>
        <w:left w:val="none" w:sz="0" w:space="0" w:color="auto"/>
        <w:bottom w:val="none" w:sz="0" w:space="0" w:color="auto"/>
        <w:right w:val="none" w:sz="0" w:space="0" w:color="auto"/>
      </w:divBdr>
    </w:div>
    <w:div w:id="1794472030">
      <w:bodyDiv w:val="1"/>
      <w:marLeft w:val="0"/>
      <w:marRight w:val="0"/>
      <w:marTop w:val="0"/>
      <w:marBottom w:val="0"/>
      <w:divBdr>
        <w:top w:val="none" w:sz="0" w:space="0" w:color="auto"/>
        <w:left w:val="none" w:sz="0" w:space="0" w:color="auto"/>
        <w:bottom w:val="none" w:sz="0" w:space="0" w:color="auto"/>
        <w:right w:val="none" w:sz="0" w:space="0" w:color="auto"/>
      </w:divBdr>
    </w:div>
    <w:div w:id="1797991709">
      <w:bodyDiv w:val="1"/>
      <w:marLeft w:val="0"/>
      <w:marRight w:val="0"/>
      <w:marTop w:val="0"/>
      <w:marBottom w:val="0"/>
      <w:divBdr>
        <w:top w:val="none" w:sz="0" w:space="0" w:color="auto"/>
        <w:left w:val="none" w:sz="0" w:space="0" w:color="auto"/>
        <w:bottom w:val="none" w:sz="0" w:space="0" w:color="auto"/>
        <w:right w:val="none" w:sz="0" w:space="0" w:color="auto"/>
      </w:divBdr>
    </w:div>
    <w:div w:id="1798253313">
      <w:bodyDiv w:val="1"/>
      <w:marLeft w:val="0"/>
      <w:marRight w:val="0"/>
      <w:marTop w:val="0"/>
      <w:marBottom w:val="0"/>
      <w:divBdr>
        <w:top w:val="none" w:sz="0" w:space="0" w:color="auto"/>
        <w:left w:val="none" w:sz="0" w:space="0" w:color="auto"/>
        <w:bottom w:val="none" w:sz="0" w:space="0" w:color="auto"/>
        <w:right w:val="none" w:sz="0" w:space="0" w:color="auto"/>
      </w:divBdr>
    </w:div>
    <w:div w:id="1798570473">
      <w:bodyDiv w:val="1"/>
      <w:marLeft w:val="0"/>
      <w:marRight w:val="0"/>
      <w:marTop w:val="0"/>
      <w:marBottom w:val="0"/>
      <w:divBdr>
        <w:top w:val="none" w:sz="0" w:space="0" w:color="auto"/>
        <w:left w:val="none" w:sz="0" w:space="0" w:color="auto"/>
        <w:bottom w:val="none" w:sz="0" w:space="0" w:color="auto"/>
        <w:right w:val="none" w:sz="0" w:space="0" w:color="auto"/>
      </w:divBdr>
    </w:div>
    <w:div w:id="1798908463">
      <w:bodyDiv w:val="1"/>
      <w:marLeft w:val="0"/>
      <w:marRight w:val="0"/>
      <w:marTop w:val="0"/>
      <w:marBottom w:val="0"/>
      <w:divBdr>
        <w:top w:val="none" w:sz="0" w:space="0" w:color="auto"/>
        <w:left w:val="none" w:sz="0" w:space="0" w:color="auto"/>
        <w:bottom w:val="none" w:sz="0" w:space="0" w:color="auto"/>
        <w:right w:val="none" w:sz="0" w:space="0" w:color="auto"/>
      </w:divBdr>
    </w:div>
    <w:div w:id="1799646764">
      <w:bodyDiv w:val="1"/>
      <w:marLeft w:val="0"/>
      <w:marRight w:val="0"/>
      <w:marTop w:val="0"/>
      <w:marBottom w:val="0"/>
      <w:divBdr>
        <w:top w:val="none" w:sz="0" w:space="0" w:color="auto"/>
        <w:left w:val="none" w:sz="0" w:space="0" w:color="auto"/>
        <w:bottom w:val="none" w:sz="0" w:space="0" w:color="auto"/>
        <w:right w:val="none" w:sz="0" w:space="0" w:color="auto"/>
      </w:divBdr>
    </w:div>
    <w:div w:id="1800804659">
      <w:bodyDiv w:val="1"/>
      <w:marLeft w:val="0"/>
      <w:marRight w:val="0"/>
      <w:marTop w:val="0"/>
      <w:marBottom w:val="0"/>
      <w:divBdr>
        <w:top w:val="none" w:sz="0" w:space="0" w:color="auto"/>
        <w:left w:val="none" w:sz="0" w:space="0" w:color="auto"/>
        <w:bottom w:val="none" w:sz="0" w:space="0" w:color="auto"/>
        <w:right w:val="none" w:sz="0" w:space="0" w:color="auto"/>
      </w:divBdr>
    </w:div>
    <w:div w:id="1800997379">
      <w:bodyDiv w:val="1"/>
      <w:marLeft w:val="0"/>
      <w:marRight w:val="0"/>
      <w:marTop w:val="0"/>
      <w:marBottom w:val="0"/>
      <w:divBdr>
        <w:top w:val="none" w:sz="0" w:space="0" w:color="auto"/>
        <w:left w:val="none" w:sz="0" w:space="0" w:color="auto"/>
        <w:bottom w:val="none" w:sz="0" w:space="0" w:color="auto"/>
        <w:right w:val="none" w:sz="0" w:space="0" w:color="auto"/>
      </w:divBdr>
    </w:div>
    <w:div w:id="1803696089">
      <w:bodyDiv w:val="1"/>
      <w:marLeft w:val="0"/>
      <w:marRight w:val="0"/>
      <w:marTop w:val="0"/>
      <w:marBottom w:val="0"/>
      <w:divBdr>
        <w:top w:val="none" w:sz="0" w:space="0" w:color="auto"/>
        <w:left w:val="none" w:sz="0" w:space="0" w:color="auto"/>
        <w:bottom w:val="none" w:sz="0" w:space="0" w:color="auto"/>
        <w:right w:val="none" w:sz="0" w:space="0" w:color="auto"/>
      </w:divBdr>
    </w:div>
    <w:div w:id="1804350186">
      <w:bodyDiv w:val="1"/>
      <w:marLeft w:val="0"/>
      <w:marRight w:val="0"/>
      <w:marTop w:val="0"/>
      <w:marBottom w:val="0"/>
      <w:divBdr>
        <w:top w:val="none" w:sz="0" w:space="0" w:color="auto"/>
        <w:left w:val="none" w:sz="0" w:space="0" w:color="auto"/>
        <w:bottom w:val="none" w:sz="0" w:space="0" w:color="auto"/>
        <w:right w:val="none" w:sz="0" w:space="0" w:color="auto"/>
      </w:divBdr>
    </w:div>
    <w:div w:id="1804689976">
      <w:bodyDiv w:val="1"/>
      <w:marLeft w:val="0"/>
      <w:marRight w:val="0"/>
      <w:marTop w:val="0"/>
      <w:marBottom w:val="0"/>
      <w:divBdr>
        <w:top w:val="none" w:sz="0" w:space="0" w:color="auto"/>
        <w:left w:val="none" w:sz="0" w:space="0" w:color="auto"/>
        <w:bottom w:val="none" w:sz="0" w:space="0" w:color="auto"/>
        <w:right w:val="none" w:sz="0" w:space="0" w:color="auto"/>
      </w:divBdr>
    </w:div>
    <w:div w:id="1805349371">
      <w:bodyDiv w:val="1"/>
      <w:marLeft w:val="0"/>
      <w:marRight w:val="0"/>
      <w:marTop w:val="0"/>
      <w:marBottom w:val="0"/>
      <w:divBdr>
        <w:top w:val="none" w:sz="0" w:space="0" w:color="auto"/>
        <w:left w:val="none" w:sz="0" w:space="0" w:color="auto"/>
        <w:bottom w:val="none" w:sz="0" w:space="0" w:color="auto"/>
        <w:right w:val="none" w:sz="0" w:space="0" w:color="auto"/>
      </w:divBdr>
    </w:div>
    <w:div w:id="1806197186">
      <w:bodyDiv w:val="1"/>
      <w:marLeft w:val="0"/>
      <w:marRight w:val="0"/>
      <w:marTop w:val="0"/>
      <w:marBottom w:val="0"/>
      <w:divBdr>
        <w:top w:val="none" w:sz="0" w:space="0" w:color="auto"/>
        <w:left w:val="none" w:sz="0" w:space="0" w:color="auto"/>
        <w:bottom w:val="none" w:sz="0" w:space="0" w:color="auto"/>
        <w:right w:val="none" w:sz="0" w:space="0" w:color="auto"/>
      </w:divBdr>
    </w:div>
    <w:div w:id="1806392012">
      <w:bodyDiv w:val="1"/>
      <w:marLeft w:val="0"/>
      <w:marRight w:val="0"/>
      <w:marTop w:val="0"/>
      <w:marBottom w:val="0"/>
      <w:divBdr>
        <w:top w:val="none" w:sz="0" w:space="0" w:color="auto"/>
        <w:left w:val="none" w:sz="0" w:space="0" w:color="auto"/>
        <w:bottom w:val="none" w:sz="0" w:space="0" w:color="auto"/>
        <w:right w:val="none" w:sz="0" w:space="0" w:color="auto"/>
      </w:divBdr>
    </w:div>
    <w:div w:id="1806846892">
      <w:bodyDiv w:val="1"/>
      <w:marLeft w:val="0"/>
      <w:marRight w:val="0"/>
      <w:marTop w:val="0"/>
      <w:marBottom w:val="0"/>
      <w:divBdr>
        <w:top w:val="none" w:sz="0" w:space="0" w:color="auto"/>
        <w:left w:val="none" w:sz="0" w:space="0" w:color="auto"/>
        <w:bottom w:val="none" w:sz="0" w:space="0" w:color="auto"/>
        <w:right w:val="none" w:sz="0" w:space="0" w:color="auto"/>
      </w:divBdr>
    </w:div>
    <w:div w:id="1807039448">
      <w:bodyDiv w:val="1"/>
      <w:marLeft w:val="0"/>
      <w:marRight w:val="0"/>
      <w:marTop w:val="0"/>
      <w:marBottom w:val="0"/>
      <w:divBdr>
        <w:top w:val="none" w:sz="0" w:space="0" w:color="auto"/>
        <w:left w:val="none" w:sz="0" w:space="0" w:color="auto"/>
        <w:bottom w:val="none" w:sz="0" w:space="0" w:color="auto"/>
        <w:right w:val="none" w:sz="0" w:space="0" w:color="auto"/>
      </w:divBdr>
    </w:div>
    <w:div w:id="1807775962">
      <w:bodyDiv w:val="1"/>
      <w:marLeft w:val="0"/>
      <w:marRight w:val="0"/>
      <w:marTop w:val="0"/>
      <w:marBottom w:val="0"/>
      <w:divBdr>
        <w:top w:val="none" w:sz="0" w:space="0" w:color="auto"/>
        <w:left w:val="none" w:sz="0" w:space="0" w:color="auto"/>
        <w:bottom w:val="none" w:sz="0" w:space="0" w:color="auto"/>
        <w:right w:val="none" w:sz="0" w:space="0" w:color="auto"/>
      </w:divBdr>
    </w:div>
    <w:div w:id="1808890994">
      <w:bodyDiv w:val="1"/>
      <w:marLeft w:val="0"/>
      <w:marRight w:val="0"/>
      <w:marTop w:val="0"/>
      <w:marBottom w:val="0"/>
      <w:divBdr>
        <w:top w:val="none" w:sz="0" w:space="0" w:color="auto"/>
        <w:left w:val="none" w:sz="0" w:space="0" w:color="auto"/>
        <w:bottom w:val="none" w:sz="0" w:space="0" w:color="auto"/>
        <w:right w:val="none" w:sz="0" w:space="0" w:color="auto"/>
      </w:divBdr>
    </w:div>
    <w:div w:id="1809085155">
      <w:bodyDiv w:val="1"/>
      <w:marLeft w:val="0"/>
      <w:marRight w:val="0"/>
      <w:marTop w:val="0"/>
      <w:marBottom w:val="0"/>
      <w:divBdr>
        <w:top w:val="none" w:sz="0" w:space="0" w:color="auto"/>
        <w:left w:val="none" w:sz="0" w:space="0" w:color="auto"/>
        <w:bottom w:val="none" w:sz="0" w:space="0" w:color="auto"/>
        <w:right w:val="none" w:sz="0" w:space="0" w:color="auto"/>
      </w:divBdr>
    </w:div>
    <w:div w:id="1811089294">
      <w:bodyDiv w:val="1"/>
      <w:marLeft w:val="0"/>
      <w:marRight w:val="0"/>
      <w:marTop w:val="0"/>
      <w:marBottom w:val="0"/>
      <w:divBdr>
        <w:top w:val="none" w:sz="0" w:space="0" w:color="auto"/>
        <w:left w:val="none" w:sz="0" w:space="0" w:color="auto"/>
        <w:bottom w:val="none" w:sz="0" w:space="0" w:color="auto"/>
        <w:right w:val="none" w:sz="0" w:space="0" w:color="auto"/>
      </w:divBdr>
    </w:div>
    <w:div w:id="1811630192">
      <w:bodyDiv w:val="1"/>
      <w:marLeft w:val="0"/>
      <w:marRight w:val="0"/>
      <w:marTop w:val="0"/>
      <w:marBottom w:val="0"/>
      <w:divBdr>
        <w:top w:val="none" w:sz="0" w:space="0" w:color="auto"/>
        <w:left w:val="none" w:sz="0" w:space="0" w:color="auto"/>
        <w:bottom w:val="none" w:sz="0" w:space="0" w:color="auto"/>
        <w:right w:val="none" w:sz="0" w:space="0" w:color="auto"/>
      </w:divBdr>
    </w:div>
    <w:div w:id="1812139196">
      <w:bodyDiv w:val="1"/>
      <w:marLeft w:val="0"/>
      <w:marRight w:val="0"/>
      <w:marTop w:val="0"/>
      <w:marBottom w:val="0"/>
      <w:divBdr>
        <w:top w:val="none" w:sz="0" w:space="0" w:color="auto"/>
        <w:left w:val="none" w:sz="0" w:space="0" w:color="auto"/>
        <w:bottom w:val="none" w:sz="0" w:space="0" w:color="auto"/>
        <w:right w:val="none" w:sz="0" w:space="0" w:color="auto"/>
      </w:divBdr>
    </w:div>
    <w:div w:id="1814250286">
      <w:bodyDiv w:val="1"/>
      <w:marLeft w:val="0"/>
      <w:marRight w:val="0"/>
      <w:marTop w:val="0"/>
      <w:marBottom w:val="0"/>
      <w:divBdr>
        <w:top w:val="none" w:sz="0" w:space="0" w:color="auto"/>
        <w:left w:val="none" w:sz="0" w:space="0" w:color="auto"/>
        <w:bottom w:val="none" w:sz="0" w:space="0" w:color="auto"/>
        <w:right w:val="none" w:sz="0" w:space="0" w:color="auto"/>
      </w:divBdr>
    </w:div>
    <w:div w:id="1816288290">
      <w:bodyDiv w:val="1"/>
      <w:marLeft w:val="0"/>
      <w:marRight w:val="0"/>
      <w:marTop w:val="0"/>
      <w:marBottom w:val="0"/>
      <w:divBdr>
        <w:top w:val="none" w:sz="0" w:space="0" w:color="auto"/>
        <w:left w:val="none" w:sz="0" w:space="0" w:color="auto"/>
        <w:bottom w:val="none" w:sz="0" w:space="0" w:color="auto"/>
        <w:right w:val="none" w:sz="0" w:space="0" w:color="auto"/>
      </w:divBdr>
    </w:div>
    <w:div w:id="1816944970">
      <w:bodyDiv w:val="1"/>
      <w:marLeft w:val="0"/>
      <w:marRight w:val="0"/>
      <w:marTop w:val="0"/>
      <w:marBottom w:val="0"/>
      <w:divBdr>
        <w:top w:val="none" w:sz="0" w:space="0" w:color="auto"/>
        <w:left w:val="none" w:sz="0" w:space="0" w:color="auto"/>
        <w:bottom w:val="none" w:sz="0" w:space="0" w:color="auto"/>
        <w:right w:val="none" w:sz="0" w:space="0" w:color="auto"/>
      </w:divBdr>
    </w:div>
    <w:div w:id="1817064376">
      <w:bodyDiv w:val="1"/>
      <w:marLeft w:val="0"/>
      <w:marRight w:val="0"/>
      <w:marTop w:val="0"/>
      <w:marBottom w:val="0"/>
      <w:divBdr>
        <w:top w:val="none" w:sz="0" w:space="0" w:color="auto"/>
        <w:left w:val="none" w:sz="0" w:space="0" w:color="auto"/>
        <w:bottom w:val="none" w:sz="0" w:space="0" w:color="auto"/>
        <w:right w:val="none" w:sz="0" w:space="0" w:color="auto"/>
      </w:divBdr>
    </w:div>
    <w:div w:id="1817642568">
      <w:bodyDiv w:val="1"/>
      <w:marLeft w:val="0"/>
      <w:marRight w:val="0"/>
      <w:marTop w:val="0"/>
      <w:marBottom w:val="0"/>
      <w:divBdr>
        <w:top w:val="none" w:sz="0" w:space="0" w:color="auto"/>
        <w:left w:val="none" w:sz="0" w:space="0" w:color="auto"/>
        <w:bottom w:val="none" w:sz="0" w:space="0" w:color="auto"/>
        <w:right w:val="none" w:sz="0" w:space="0" w:color="auto"/>
      </w:divBdr>
    </w:div>
    <w:div w:id="1817720681">
      <w:bodyDiv w:val="1"/>
      <w:marLeft w:val="0"/>
      <w:marRight w:val="0"/>
      <w:marTop w:val="0"/>
      <w:marBottom w:val="0"/>
      <w:divBdr>
        <w:top w:val="none" w:sz="0" w:space="0" w:color="auto"/>
        <w:left w:val="none" w:sz="0" w:space="0" w:color="auto"/>
        <w:bottom w:val="none" w:sz="0" w:space="0" w:color="auto"/>
        <w:right w:val="none" w:sz="0" w:space="0" w:color="auto"/>
      </w:divBdr>
    </w:div>
    <w:div w:id="1817990753">
      <w:bodyDiv w:val="1"/>
      <w:marLeft w:val="0"/>
      <w:marRight w:val="0"/>
      <w:marTop w:val="0"/>
      <w:marBottom w:val="0"/>
      <w:divBdr>
        <w:top w:val="none" w:sz="0" w:space="0" w:color="auto"/>
        <w:left w:val="none" w:sz="0" w:space="0" w:color="auto"/>
        <w:bottom w:val="none" w:sz="0" w:space="0" w:color="auto"/>
        <w:right w:val="none" w:sz="0" w:space="0" w:color="auto"/>
      </w:divBdr>
    </w:div>
    <w:div w:id="1821262288">
      <w:bodyDiv w:val="1"/>
      <w:marLeft w:val="0"/>
      <w:marRight w:val="0"/>
      <w:marTop w:val="0"/>
      <w:marBottom w:val="0"/>
      <w:divBdr>
        <w:top w:val="none" w:sz="0" w:space="0" w:color="auto"/>
        <w:left w:val="none" w:sz="0" w:space="0" w:color="auto"/>
        <w:bottom w:val="none" w:sz="0" w:space="0" w:color="auto"/>
        <w:right w:val="none" w:sz="0" w:space="0" w:color="auto"/>
      </w:divBdr>
    </w:div>
    <w:div w:id="1821539216">
      <w:bodyDiv w:val="1"/>
      <w:marLeft w:val="0"/>
      <w:marRight w:val="0"/>
      <w:marTop w:val="0"/>
      <w:marBottom w:val="0"/>
      <w:divBdr>
        <w:top w:val="none" w:sz="0" w:space="0" w:color="auto"/>
        <w:left w:val="none" w:sz="0" w:space="0" w:color="auto"/>
        <w:bottom w:val="none" w:sz="0" w:space="0" w:color="auto"/>
        <w:right w:val="none" w:sz="0" w:space="0" w:color="auto"/>
      </w:divBdr>
    </w:div>
    <w:div w:id="1823112482">
      <w:bodyDiv w:val="1"/>
      <w:marLeft w:val="0"/>
      <w:marRight w:val="0"/>
      <w:marTop w:val="0"/>
      <w:marBottom w:val="0"/>
      <w:divBdr>
        <w:top w:val="none" w:sz="0" w:space="0" w:color="auto"/>
        <w:left w:val="none" w:sz="0" w:space="0" w:color="auto"/>
        <w:bottom w:val="none" w:sz="0" w:space="0" w:color="auto"/>
        <w:right w:val="none" w:sz="0" w:space="0" w:color="auto"/>
      </w:divBdr>
    </w:div>
    <w:div w:id="1824422691">
      <w:bodyDiv w:val="1"/>
      <w:marLeft w:val="0"/>
      <w:marRight w:val="0"/>
      <w:marTop w:val="0"/>
      <w:marBottom w:val="0"/>
      <w:divBdr>
        <w:top w:val="none" w:sz="0" w:space="0" w:color="auto"/>
        <w:left w:val="none" w:sz="0" w:space="0" w:color="auto"/>
        <w:bottom w:val="none" w:sz="0" w:space="0" w:color="auto"/>
        <w:right w:val="none" w:sz="0" w:space="0" w:color="auto"/>
      </w:divBdr>
    </w:div>
    <w:div w:id="1824858341">
      <w:bodyDiv w:val="1"/>
      <w:marLeft w:val="0"/>
      <w:marRight w:val="0"/>
      <w:marTop w:val="0"/>
      <w:marBottom w:val="0"/>
      <w:divBdr>
        <w:top w:val="none" w:sz="0" w:space="0" w:color="auto"/>
        <w:left w:val="none" w:sz="0" w:space="0" w:color="auto"/>
        <w:bottom w:val="none" w:sz="0" w:space="0" w:color="auto"/>
        <w:right w:val="none" w:sz="0" w:space="0" w:color="auto"/>
      </w:divBdr>
    </w:div>
    <w:div w:id="1825272998">
      <w:bodyDiv w:val="1"/>
      <w:marLeft w:val="0"/>
      <w:marRight w:val="0"/>
      <w:marTop w:val="0"/>
      <w:marBottom w:val="0"/>
      <w:divBdr>
        <w:top w:val="none" w:sz="0" w:space="0" w:color="auto"/>
        <w:left w:val="none" w:sz="0" w:space="0" w:color="auto"/>
        <w:bottom w:val="none" w:sz="0" w:space="0" w:color="auto"/>
        <w:right w:val="none" w:sz="0" w:space="0" w:color="auto"/>
      </w:divBdr>
    </w:div>
    <w:div w:id="1827165544">
      <w:bodyDiv w:val="1"/>
      <w:marLeft w:val="0"/>
      <w:marRight w:val="0"/>
      <w:marTop w:val="0"/>
      <w:marBottom w:val="0"/>
      <w:divBdr>
        <w:top w:val="none" w:sz="0" w:space="0" w:color="auto"/>
        <w:left w:val="none" w:sz="0" w:space="0" w:color="auto"/>
        <w:bottom w:val="none" w:sz="0" w:space="0" w:color="auto"/>
        <w:right w:val="none" w:sz="0" w:space="0" w:color="auto"/>
      </w:divBdr>
    </w:div>
    <w:div w:id="1827240897">
      <w:bodyDiv w:val="1"/>
      <w:marLeft w:val="0"/>
      <w:marRight w:val="0"/>
      <w:marTop w:val="0"/>
      <w:marBottom w:val="0"/>
      <w:divBdr>
        <w:top w:val="none" w:sz="0" w:space="0" w:color="auto"/>
        <w:left w:val="none" w:sz="0" w:space="0" w:color="auto"/>
        <w:bottom w:val="none" w:sz="0" w:space="0" w:color="auto"/>
        <w:right w:val="none" w:sz="0" w:space="0" w:color="auto"/>
      </w:divBdr>
    </w:div>
    <w:div w:id="1828083390">
      <w:bodyDiv w:val="1"/>
      <w:marLeft w:val="0"/>
      <w:marRight w:val="0"/>
      <w:marTop w:val="0"/>
      <w:marBottom w:val="0"/>
      <w:divBdr>
        <w:top w:val="none" w:sz="0" w:space="0" w:color="auto"/>
        <w:left w:val="none" w:sz="0" w:space="0" w:color="auto"/>
        <w:bottom w:val="none" w:sz="0" w:space="0" w:color="auto"/>
        <w:right w:val="none" w:sz="0" w:space="0" w:color="auto"/>
      </w:divBdr>
    </w:div>
    <w:div w:id="1828814845">
      <w:bodyDiv w:val="1"/>
      <w:marLeft w:val="0"/>
      <w:marRight w:val="0"/>
      <w:marTop w:val="0"/>
      <w:marBottom w:val="0"/>
      <w:divBdr>
        <w:top w:val="none" w:sz="0" w:space="0" w:color="auto"/>
        <w:left w:val="none" w:sz="0" w:space="0" w:color="auto"/>
        <w:bottom w:val="none" w:sz="0" w:space="0" w:color="auto"/>
        <w:right w:val="none" w:sz="0" w:space="0" w:color="auto"/>
      </w:divBdr>
    </w:div>
    <w:div w:id="1828940866">
      <w:bodyDiv w:val="1"/>
      <w:marLeft w:val="0"/>
      <w:marRight w:val="0"/>
      <w:marTop w:val="0"/>
      <w:marBottom w:val="0"/>
      <w:divBdr>
        <w:top w:val="none" w:sz="0" w:space="0" w:color="auto"/>
        <w:left w:val="none" w:sz="0" w:space="0" w:color="auto"/>
        <w:bottom w:val="none" w:sz="0" w:space="0" w:color="auto"/>
        <w:right w:val="none" w:sz="0" w:space="0" w:color="auto"/>
      </w:divBdr>
    </w:div>
    <w:div w:id="1831018565">
      <w:bodyDiv w:val="1"/>
      <w:marLeft w:val="0"/>
      <w:marRight w:val="0"/>
      <w:marTop w:val="0"/>
      <w:marBottom w:val="0"/>
      <w:divBdr>
        <w:top w:val="none" w:sz="0" w:space="0" w:color="auto"/>
        <w:left w:val="none" w:sz="0" w:space="0" w:color="auto"/>
        <w:bottom w:val="none" w:sz="0" w:space="0" w:color="auto"/>
        <w:right w:val="none" w:sz="0" w:space="0" w:color="auto"/>
      </w:divBdr>
    </w:div>
    <w:div w:id="1831099223">
      <w:bodyDiv w:val="1"/>
      <w:marLeft w:val="0"/>
      <w:marRight w:val="0"/>
      <w:marTop w:val="0"/>
      <w:marBottom w:val="0"/>
      <w:divBdr>
        <w:top w:val="none" w:sz="0" w:space="0" w:color="auto"/>
        <w:left w:val="none" w:sz="0" w:space="0" w:color="auto"/>
        <w:bottom w:val="none" w:sz="0" w:space="0" w:color="auto"/>
        <w:right w:val="none" w:sz="0" w:space="0" w:color="auto"/>
      </w:divBdr>
    </w:div>
    <w:div w:id="1832985867">
      <w:bodyDiv w:val="1"/>
      <w:marLeft w:val="0"/>
      <w:marRight w:val="0"/>
      <w:marTop w:val="0"/>
      <w:marBottom w:val="0"/>
      <w:divBdr>
        <w:top w:val="none" w:sz="0" w:space="0" w:color="auto"/>
        <w:left w:val="none" w:sz="0" w:space="0" w:color="auto"/>
        <w:bottom w:val="none" w:sz="0" w:space="0" w:color="auto"/>
        <w:right w:val="none" w:sz="0" w:space="0" w:color="auto"/>
      </w:divBdr>
    </w:div>
    <w:div w:id="1833718335">
      <w:bodyDiv w:val="1"/>
      <w:marLeft w:val="0"/>
      <w:marRight w:val="0"/>
      <w:marTop w:val="0"/>
      <w:marBottom w:val="0"/>
      <w:divBdr>
        <w:top w:val="none" w:sz="0" w:space="0" w:color="auto"/>
        <w:left w:val="none" w:sz="0" w:space="0" w:color="auto"/>
        <w:bottom w:val="none" w:sz="0" w:space="0" w:color="auto"/>
        <w:right w:val="none" w:sz="0" w:space="0" w:color="auto"/>
      </w:divBdr>
    </w:div>
    <w:div w:id="1835880072">
      <w:bodyDiv w:val="1"/>
      <w:marLeft w:val="0"/>
      <w:marRight w:val="0"/>
      <w:marTop w:val="0"/>
      <w:marBottom w:val="0"/>
      <w:divBdr>
        <w:top w:val="none" w:sz="0" w:space="0" w:color="auto"/>
        <w:left w:val="none" w:sz="0" w:space="0" w:color="auto"/>
        <w:bottom w:val="none" w:sz="0" w:space="0" w:color="auto"/>
        <w:right w:val="none" w:sz="0" w:space="0" w:color="auto"/>
      </w:divBdr>
    </w:div>
    <w:div w:id="1836535533">
      <w:bodyDiv w:val="1"/>
      <w:marLeft w:val="0"/>
      <w:marRight w:val="0"/>
      <w:marTop w:val="0"/>
      <w:marBottom w:val="0"/>
      <w:divBdr>
        <w:top w:val="none" w:sz="0" w:space="0" w:color="auto"/>
        <w:left w:val="none" w:sz="0" w:space="0" w:color="auto"/>
        <w:bottom w:val="none" w:sz="0" w:space="0" w:color="auto"/>
        <w:right w:val="none" w:sz="0" w:space="0" w:color="auto"/>
      </w:divBdr>
    </w:div>
    <w:div w:id="1837762250">
      <w:bodyDiv w:val="1"/>
      <w:marLeft w:val="0"/>
      <w:marRight w:val="0"/>
      <w:marTop w:val="0"/>
      <w:marBottom w:val="0"/>
      <w:divBdr>
        <w:top w:val="none" w:sz="0" w:space="0" w:color="auto"/>
        <w:left w:val="none" w:sz="0" w:space="0" w:color="auto"/>
        <w:bottom w:val="none" w:sz="0" w:space="0" w:color="auto"/>
        <w:right w:val="none" w:sz="0" w:space="0" w:color="auto"/>
      </w:divBdr>
    </w:div>
    <w:div w:id="1837918490">
      <w:bodyDiv w:val="1"/>
      <w:marLeft w:val="0"/>
      <w:marRight w:val="0"/>
      <w:marTop w:val="0"/>
      <w:marBottom w:val="0"/>
      <w:divBdr>
        <w:top w:val="none" w:sz="0" w:space="0" w:color="auto"/>
        <w:left w:val="none" w:sz="0" w:space="0" w:color="auto"/>
        <w:bottom w:val="none" w:sz="0" w:space="0" w:color="auto"/>
        <w:right w:val="none" w:sz="0" w:space="0" w:color="auto"/>
      </w:divBdr>
    </w:div>
    <w:div w:id="1837957365">
      <w:bodyDiv w:val="1"/>
      <w:marLeft w:val="0"/>
      <w:marRight w:val="0"/>
      <w:marTop w:val="0"/>
      <w:marBottom w:val="0"/>
      <w:divBdr>
        <w:top w:val="none" w:sz="0" w:space="0" w:color="auto"/>
        <w:left w:val="none" w:sz="0" w:space="0" w:color="auto"/>
        <w:bottom w:val="none" w:sz="0" w:space="0" w:color="auto"/>
        <w:right w:val="none" w:sz="0" w:space="0" w:color="auto"/>
      </w:divBdr>
    </w:div>
    <w:div w:id="1838112344">
      <w:bodyDiv w:val="1"/>
      <w:marLeft w:val="0"/>
      <w:marRight w:val="0"/>
      <w:marTop w:val="0"/>
      <w:marBottom w:val="0"/>
      <w:divBdr>
        <w:top w:val="none" w:sz="0" w:space="0" w:color="auto"/>
        <w:left w:val="none" w:sz="0" w:space="0" w:color="auto"/>
        <w:bottom w:val="none" w:sz="0" w:space="0" w:color="auto"/>
        <w:right w:val="none" w:sz="0" w:space="0" w:color="auto"/>
      </w:divBdr>
    </w:div>
    <w:div w:id="1838693876">
      <w:bodyDiv w:val="1"/>
      <w:marLeft w:val="0"/>
      <w:marRight w:val="0"/>
      <w:marTop w:val="0"/>
      <w:marBottom w:val="0"/>
      <w:divBdr>
        <w:top w:val="none" w:sz="0" w:space="0" w:color="auto"/>
        <w:left w:val="none" w:sz="0" w:space="0" w:color="auto"/>
        <w:bottom w:val="none" w:sz="0" w:space="0" w:color="auto"/>
        <w:right w:val="none" w:sz="0" w:space="0" w:color="auto"/>
      </w:divBdr>
    </w:div>
    <w:div w:id="1839154262">
      <w:bodyDiv w:val="1"/>
      <w:marLeft w:val="0"/>
      <w:marRight w:val="0"/>
      <w:marTop w:val="0"/>
      <w:marBottom w:val="0"/>
      <w:divBdr>
        <w:top w:val="none" w:sz="0" w:space="0" w:color="auto"/>
        <w:left w:val="none" w:sz="0" w:space="0" w:color="auto"/>
        <w:bottom w:val="none" w:sz="0" w:space="0" w:color="auto"/>
        <w:right w:val="none" w:sz="0" w:space="0" w:color="auto"/>
      </w:divBdr>
    </w:div>
    <w:div w:id="1839882268">
      <w:bodyDiv w:val="1"/>
      <w:marLeft w:val="0"/>
      <w:marRight w:val="0"/>
      <w:marTop w:val="0"/>
      <w:marBottom w:val="0"/>
      <w:divBdr>
        <w:top w:val="none" w:sz="0" w:space="0" w:color="auto"/>
        <w:left w:val="none" w:sz="0" w:space="0" w:color="auto"/>
        <w:bottom w:val="none" w:sz="0" w:space="0" w:color="auto"/>
        <w:right w:val="none" w:sz="0" w:space="0" w:color="auto"/>
      </w:divBdr>
    </w:div>
    <w:div w:id="1841238860">
      <w:bodyDiv w:val="1"/>
      <w:marLeft w:val="0"/>
      <w:marRight w:val="0"/>
      <w:marTop w:val="0"/>
      <w:marBottom w:val="0"/>
      <w:divBdr>
        <w:top w:val="none" w:sz="0" w:space="0" w:color="auto"/>
        <w:left w:val="none" w:sz="0" w:space="0" w:color="auto"/>
        <w:bottom w:val="none" w:sz="0" w:space="0" w:color="auto"/>
        <w:right w:val="none" w:sz="0" w:space="0" w:color="auto"/>
      </w:divBdr>
    </w:div>
    <w:div w:id="1841264644">
      <w:bodyDiv w:val="1"/>
      <w:marLeft w:val="0"/>
      <w:marRight w:val="0"/>
      <w:marTop w:val="0"/>
      <w:marBottom w:val="0"/>
      <w:divBdr>
        <w:top w:val="none" w:sz="0" w:space="0" w:color="auto"/>
        <w:left w:val="none" w:sz="0" w:space="0" w:color="auto"/>
        <w:bottom w:val="none" w:sz="0" w:space="0" w:color="auto"/>
        <w:right w:val="none" w:sz="0" w:space="0" w:color="auto"/>
      </w:divBdr>
    </w:div>
    <w:div w:id="1841501591">
      <w:bodyDiv w:val="1"/>
      <w:marLeft w:val="0"/>
      <w:marRight w:val="0"/>
      <w:marTop w:val="0"/>
      <w:marBottom w:val="0"/>
      <w:divBdr>
        <w:top w:val="none" w:sz="0" w:space="0" w:color="auto"/>
        <w:left w:val="none" w:sz="0" w:space="0" w:color="auto"/>
        <w:bottom w:val="none" w:sz="0" w:space="0" w:color="auto"/>
        <w:right w:val="none" w:sz="0" w:space="0" w:color="auto"/>
      </w:divBdr>
    </w:div>
    <w:div w:id="1841579949">
      <w:bodyDiv w:val="1"/>
      <w:marLeft w:val="0"/>
      <w:marRight w:val="0"/>
      <w:marTop w:val="0"/>
      <w:marBottom w:val="0"/>
      <w:divBdr>
        <w:top w:val="none" w:sz="0" w:space="0" w:color="auto"/>
        <w:left w:val="none" w:sz="0" w:space="0" w:color="auto"/>
        <w:bottom w:val="none" w:sz="0" w:space="0" w:color="auto"/>
        <w:right w:val="none" w:sz="0" w:space="0" w:color="auto"/>
      </w:divBdr>
    </w:div>
    <w:div w:id="1842500765">
      <w:bodyDiv w:val="1"/>
      <w:marLeft w:val="0"/>
      <w:marRight w:val="0"/>
      <w:marTop w:val="0"/>
      <w:marBottom w:val="0"/>
      <w:divBdr>
        <w:top w:val="none" w:sz="0" w:space="0" w:color="auto"/>
        <w:left w:val="none" w:sz="0" w:space="0" w:color="auto"/>
        <w:bottom w:val="none" w:sz="0" w:space="0" w:color="auto"/>
        <w:right w:val="none" w:sz="0" w:space="0" w:color="auto"/>
      </w:divBdr>
    </w:div>
    <w:div w:id="1843156116">
      <w:bodyDiv w:val="1"/>
      <w:marLeft w:val="0"/>
      <w:marRight w:val="0"/>
      <w:marTop w:val="0"/>
      <w:marBottom w:val="0"/>
      <w:divBdr>
        <w:top w:val="none" w:sz="0" w:space="0" w:color="auto"/>
        <w:left w:val="none" w:sz="0" w:space="0" w:color="auto"/>
        <w:bottom w:val="none" w:sz="0" w:space="0" w:color="auto"/>
        <w:right w:val="none" w:sz="0" w:space="0" w:color="auto"/>
      </w:divBdr>
    </w:div>
    <w:div w:id="1843623013">
      <w:bodyDiv w:val="1"/>
      <w:marLeft w:val="0"/>
      <w:marRight w:val="0"/>
      <w:marTop w:val="0"/>
      <w:marBottom w:val="0"/>
      <w:divBdr>
        <w:top w:val="none" w:sz="0" w:space="0" w:color="auto"/>
        <w:left w:val="none" w:sz="0" w:space="0" w:color="auto"/>
        <w:bottom w:val="none" w:sz="0" w:space="0" w:color="auto"/>
        <w:right w:val="none" w:sz="0" w:space="0" w:color="auto"/>
      </w:divBdr>
    </w:div>
    <w:div w:id="1844202500">
      <w:bodyDiv w:val="1"/>
      <w:marLeft w:val="0"/>
      <w:marRight w:val="0"/>
      <w:marTop w:val="0"/>
      <w:marBottom w:val="0"/>
      <w:divBdr>
        <w:top w:val="none" w:sz="0" w:space="0" w:color="auto"/>
        <w:left w:val="none" w:sz="0" w:space="0" w:color="auto"/>
        <w:bottom w:val="none" w:sz="0" w:space="0" w:color="auto"/>
        <w:right w:val="none" w:sz="0" w:space="0" w:color="auto"/>
      </w:divBdr>
    </w:div>
    <w:div w:id="1845121895">
      <w:bodyDiv w:val="1"/>
      <w:marLeft w:val="0"/>
      <w:marRight w:val="0"/>
      <w:marTop w:val="0"/>
      <w:marBottom w:val="0"/>
      <w:divBdr>
        <w:top w:val="none" w:sz="0" w:space="0" w:color="auto"/>
        <w:left w:val="none" w:sz="0" w:space="0" w:color="auto"/>
        <w:bottom w:val="none" w:sz="0" w:space="0" w:color="auto"/>
        <w:right w:val="none" w:sz="0" w:space="0" w:color="auto"/>
      </w:divBdr>
    </w:div>
    <w:div w:id="1845588550">
      <w:bodyDiv w:val="1"/>
      <w:marLeft w:val="0"/>
      <w:marRight w:val="0"/>
      <w:marTop w:val="0"/>
      <w:marBottom w:val="0"/>
      <w:divBdr>
        <w:top w:val="none" w:sz="0" w:space="0" w:color="auto"/>
        <w:left w:val="none" w:sz="0" w:space="0" w:color="auto"/>
        <w:bottom w:val="none" w:sz="0" w:space="0" w:color="auto"/>
        <w:right w:val="none" w:sz="0" w:space="0" w:color="auto"/>
      </w:divBdr>
    </w:div>
    <w:div w:id="1847481002">
      <w:bodyDiv w:val="1"/>
      <w:marLeft w:val="0"/>
      <w:marRight w:val="0"/>
      <w:marTop w:val="0"/>
      <w:marBottom w:val="0"/>
      <w:divBdr>
        <w:top w:val="none" w:sz="0" w:space="0" w:color="auto"/>
        <w:left w:val="none" w:sz="0" w:space="0" w:color="auto"/>
        <w:bottom w:val="none" w:sz="0" w:space="0" w:color="auto"/>
        <w:right w:val="none" w:sz="0" w:space="0" w:color="auto"/>
      </w:divBdr>
    </w:div>
    <w:div w:id="1847674271">
      <w:bodyDiv w:val="1"/>
      <w:marLeft w:val="0"/>
      <w:marRight w:val="0"/>
      <w:marTop w:val="0"/>
      <w:marBottom w:val="0"/>
      <w:divBdr>
        <w:top w:val="none" w:sz="0" w:space="0" w:color="auto"/>
        <w:left w:val="none" w:sz="0" w:space="0" w:color="auto"/>
        <w:bottom w:val="none" w:sz="0" w:space="0" w:color="auto"/>
        <w:right w:val="none" w:sz="0" w:space="0" w:color="auto"/>
      </w:divBdr>
    </w:div>
    <w:div w:id="1848518879">
      <w:bodyDiv w:val="1"/>
      <w:marLeft w:val="0"/>
      <w:marRight w:val="0"/>
      <w:marTop w:val="0"/>
      <w:marBottom w:val="0"/>
      <w:divBdr>
        <w:top w:val="none" w:sz="0" w:space="0" w:color="auto"/>
        <w:left w:val="none" w:sz="0" w:space="0" w:color="auto"/>
        <w:bottom w:val="none" w:sz="0" w:space="0" w:color="auto"/>
        <w:right w:val="none" w:sz="0" w:space="0" w:color="auto"/>
      </w:divBdr>
    </w:div>
    <w:div w:id="1848590672">
      <w:bodyDiv w:val="1"/>
      <w:marLeft w:val="0"/>
      <w:marRight w:val="0"/>
      <w:marTop w:val="0"/>
      <w:marBottom w:val="0"/>
      <w:divBdr>
        <w:top w:val="none" w:sz="0" w:space="0" w:color="auto"/>
        <w:left w:val="none" w:sz="0" w:space="0" w:color="auto"/>
        <w:bottom w:val="none" w:sz="0" w:space="0" w:color="auto"/>
        <w:right w:val="none" w:sz="0" w:space="0" w:color="auto"/>
      </w:divBdr>
    </w:div>
    <w:div w:id="1849710780">
      <w:bodyDiv w:val="1"/>
      <w:marLeft w:val="0"/>
      <w:marRight w:val="0"/>
      <w:marTop w:val="0"/>
      <w:marBottom w:val="0"/>
      <w:divBdr>
        <w:top w:val="none" w:sz="0" w:space="0" w:color="auto"/>
        <w:left w:val="none" w:sz="0" w:space="0" w:color="auto"/>
        <w:bottom w:val="none" w:sz="0" w:space="0" w:color="auto"/>
        <w:right w:val="none" w:sz="0" w:space="0" w:color="auto"/>
      </w:divBdr>
    </w:div>
    <w:div w:id="1849712894">
      <w:bodyDiv w:val="1"/>
      <w:marLeft w:val="0"/>
      <w:marRight w:val="0"/>
      <w:marTop w:val="0"/>
      <w:marBottom w:val="0"/>
      <w:divBdr>
        <w:top w:val="none" w:sz="0" w:space="0" w:color="auto"/>
        <w:left w:val="none" w:sz="0" w:space="0" w:color="auto"/>
        <w:bottom w:val="none" w:sz="0" w:space="0" w:color="auto"/>
        <w:right w:val="none" w:sz="0" w:space="0" w:color="auto"/>
      </w:divBdr>
    </w:div>
    <w:div w:id="1849785030">
      <w:bodyDiv w:val="1"/>
      <w:marLeft w:val="0"/>
      <w:marRight w:val="0"/>
      <w:marTop w:val="0"/>
      <w:marBottom w:val="0"/>
      <w:divBdr>
        <w:top w:val="none" w:sz="0" w:space="0" w:color="auto"/>
        <w:left w:val="none" w:sz="0" w:space="0" w:color="auto"/>
        <w:bottom w:val="none" w:sz="0" w:space="0" w:color="auto"/>
        <w:right w:val="none" w:sz="0" w:space="0" w:color="auto"/>
      </w:divBdr>
    </w:div>
    <w:div w:id="1850290560">
      <w:bodyDiv w:val="1"/>
      <w:marLeft w:val="0"/>
      <w:marRight w:val="0"/>
      <w:marTop w:val="0"/>
      <w:marBottom w:val="0"/>
      <w:divBdr>
        <w:top w:val="none" w:sz="0" w:space="0" w:color="auto"/>
        <w:left w:val="none" w:sz="0" w:space="0" w:color="auto"/>
        <w:bottom w:val="none" w:sz="0" w:space="0" w:color="auto"/>
        <w:right w:val="none" w:sz="0" w:space="0" w:color="auto"/>
      </w:divBdr>
    </w:div>
    <w:div w:id="1853446911">
      <w:bodyDiv w:val="1"/>
      <w:marLeft w:val="0"/>
      <w:marRight w:val="0"/>
      <w:marTop w:val="0"/>
      <w:marBottom w:val="0"/>
      <w:divBdr>
        <w:top w:val="none" w:sz="0" w:space="0" w:color="auto"/>
        <w:left w:val="none" w:sz="0" w:space="0" w:color="auto"/>
        <w:bottom w:val="none" w:sz="0" w:space="0" w:color="auto"/>
        <w:right w:val="none" w:sz="0" w:space="0" w:color="auto"/>
      </w:divBdr>
    </w:div>
    <w:div w:id="1854150781">
      <w:bodyDiv w:val="1"/>
      <w:marLeft w:val="0"/>
      <w:marRight w:val="0"/>
      <w:marTop w:val="0"/>
      <w:marBottom w:val="0"/>
      <w:divBdr>
        <w:top w:val="none" w:sz="0" w:space="0" w:color="auto"/>
        <w:left w:val="none" w:sz="0" w:space="0" w:color="auto"/>
        <w:bottom w:val="none" w:sz="0" w:space="0" w:color="auto"/>
        <w:right w:val="none" w:sz="0" w:space="0" w:color="auto"/>
      </w:divBdr>
    </w:div>
    <w:div w:id="1854221916">
      <w:bodyDiv w:val="1"/>
      <w:marLeft w:val="0"/>
      <w:marRight w:val="0"/>
      <w:marTop w:val="0"/>
      <w:marBottom w:val="0"/>
      <w:divBdr>
        <w:top w:val="none" w:sz="0" w:space="0" w:color="auto"/>
        <w:left w:val="none" w:sz="0" w:space="0" w:color="auto"/>
        <w:bottom w:val="none" w:sz="0" w:space="0" w:color="auto"/>
        <w:right w:val="none" w:sz="0" w:space="0" w:color="auto"/>
      </w:divBdr>
    </w:div>
    <w:div w:id="1854370281">
      <w:bodyDiv w:val="1"/>
      <w:marLeft w:val="0"/>
      <w:marRight w:val="0"/>
      <w:marTop w:val="0"/>
      <w:marBottom w:val="0"/>
      <w:divBdr>
        <w:top w:val="none" w:sz="0" w:space="0" w:color="auto"/>
        <w:left w:val="none" w:sz="0" w:space="0" w:color="auto"/>
        <w:bottom w:val="none" w:sz="0" w:space="0" w:color="auto"/>
        <w:right w:val="none" w:sz="0" w:space="0" w:color="auto"/>
      </w:divBdr>
    </w:div>
    <w:div w:id="1854880181">
      <w:bodyDiv w:val="1"/>
      <w:marLeft w:val="0"/>
      <w:marRight w:val="0"/>
      <w:marTop w:val="0"/>
      <w:marBottom w:val="0"/>
      <w:divBdr>
        <w:top w:val="none" w:sz="0" w:space="0" w:color="auto"/>
        <w:left w:val="none" w:sz="0" w:space="0" w:color="auto"/>
        <w:bottom w:val="none" w:sz="0" w:space="0" w:color="auto"/>
        <w:right w:val="none" w:sz="0" w:space="0" w:color="auto"/>
      </w:divBdr>
    </w:div>
    <w:div w:id="1856072928">
      <w:bodyDiv w:val="1"/>
      <w:marLeft w:val="0"/>
      <w:marRight w:val="0"/>
      <w:marTop w:val="0"/>
      <w:marBottom w:val="0"/>
      <w:divBdr>
        <w:top w:val="none" w:sz="0" w:space="0" w:color="auto"/>
        <w:left w:val="none" w:sz="0" w:space="0" w:color="auto"/>
        <w:bottom w:val="none" w:sz="0" w:space="0" w:color="auto"/>
        <w:right w:val="none" w:sz="0" w:space="0" w:color="auto"/>
      </w:divBdr>
    </w:div>
    <w:div w:id="1856115906">
      <w:bodyDiv w:val="1"/>
      <w:marLeft w:val="0"/>
      <w:marRight w:val="0"/>
      <w:marTop w:val="0"/>
      <w:marBottom w:val="0"/>
      <w:divBdr>
        <w:top w:val="none" w:sz="0" w:space="0" w:color="auto"/>
        <w:left w:val="none" w:sz="0" w:space="0" w:color="auto"/>
        <w:bottom w:val="none" w:sz="0" w:space="0" w:color="auto"/>
        <w:right w:val="none" w:sz="0" w:space="0" w:color="auto"/>
      </w:divBdr>
    </w:div>
    <w:div w:id="1857229595">
      <w:bodyDiv w:val="1"/>
      <w:marLeft w:val="0"/>
      <w:marRight w:val="0"/>
      <w:marTop w:val="0"/>
      <w:marBottom w:val="0"/>
      <w:divBdr>
        <w:top w:val="none" w:sz="0" w:space="0" w:color="auto"/>
        <w:left w:val="none" w:sz="0" w:space="0" w:color="auto"/>
        <w:bottom w:val="none" w:sz="0" w:space="0" w:color="auto"/>
        <w:right w:val="none" w:sz="0" w:space="0" w:color="auto"/>
      </w:divBdr>
    </w:div>
    <w:div w:id="1858736904">
      <w:bodyDiv w:val="1"/>
      <w:marLeft w:val="0"/>
      <w:marRight w:val="0"/>
      <w:marTop w:val="0"/>
      <w:marBottom w:val="0"/>
      <w:divBdr>
        <w:top w:val="none" w:sz="0" w:space="0" w:color="auto"/>
        <w:left w:val="none" w:sz="0" w:space="0" w:color="auto"/>
        <w:bottom w:val="none" w:sz="0" w:space="0" w:color="auto"/>
        <w:right w:val="none" w:sz="0" w:space="0" w:color="auto"/>
      </w:divBdr>
    </w:div>
    <w:div w:id="1859270278">
      <w:bodyDiv w:val="1"/>
      <w:marLeft w:val="0"/>
      <w:marRight w:val="0"/>
      <w:marTop w:val="0"/>
      <w:marBottom w:val="0"/>
      <w:divBdr>
        <w:top w:val="none" w:sz="0" w:space="0" w:color="auto"/>
        <w:left w:val="none" w:sz="0" w:space="0" w:color="auto"/>
        <w:bottom w:val="none" w:sz="0" w:space="0" w:color="auto"/>
        <w:right w:val="none" w:sz="0" w:space="0" w:color="auto"/>
      </w:divBdr>
    </w:div>
    <w:div w:id="1860045625">
      <w:bodyDiv w:val="1"/>
      <w:marLeft w:val="0"/>
      <w:marRight w:val="0"/>
      <w:marTop w:val="0"/>
      <w:marBottom w:val="0"/>
      <w:divBdr>
        <w:top w:val="none" w:sz="0" w:space="0" w:color="auto"/>
        <w:left w:val="none" w:sz="0" w:space="0" w:color="auto"/>
        <w:bottom w:val="none" w:sz="0" w:space="0" w:color="auto"/>
        <w:right w:val="none" w:sz="0" w:space="0" w:color="auto"/>
      </w:divBdr>
    </w:div>
    <w:div w:id="1860268605">
      <w:bodyDiv w:val="1"/>
      <w:marLeft w:val="0"/>
      <w:marRight w:val="0"/>
      <w:marTop w:val="0"/>
      <w:marBottom w:val="0"/>
      <w:divBdr>
        <w:top w:val="none" w:sz="0" w:space="0" w:color="auto"/>
        <w:left w:val="none" w:sz="0" w:space="0" w:color="auto"/>
        <w:bottom w:val="none" w:sz="0" w:space="0" w:color="auto"/>
        <w:right w:val="none" w:sz="0" w:space="0" w:color="auto"/>
      </w:divBdr>
    </w:div>
    <w:div w:id="1861117748">
      <w:bodyDiv w:val="1"/>
      <w:marLeft w:val="0"/>
      <w:marRight w:val="0"/>
      <w:marTop w:val="0"/>
      <w:marBottom w:val="0"/>
      <w:divBdr>
        <w:top w:val="none" w:sz="0" w:space="0" w:color="auto"/>
        <w:left w:val="none" w:sz="0" w:space="0" w:color="auto"/>
        <w:bottom w:val="none" w:sz="0" w:space="0" w:color="auto"/>
        <w:right w:val="none" w:sz="0" w:space="0" w:color="auto"/>
      </w:divBdr>
    </w:div>
    <w:div w:id="1861316298">
      <w:bodyDiv w:val="1"/>
      <w:marLeft w:val="0"/>
      <w:marRight w:val="0"/>
      <w:marTop w:val="0"/>
      <w:marBottom w:val="0"/>
      <w:divBdr>
        <w:top w:val="none" w:sz="0" w:space="0" w:color="auto"/>
        <w:left w:val="none" w:sz="0" w:space="0" w:color="auto"/>
        <w:bottom w:val="none" w:sz="0" w:space="0" w:color="auto"/>
        <w:right w:val="none" w:sz="0" w:space="0" w:color="auto"/>
      </w:divBdr>
    </w:div>
    <w:div w:id="1861431937">
      <w:bodyDiv w:val="1"/>
      <w:marLeft w:val="0"/>
      <w:marRight w:val="0"/>
      <w:marTop w:val="0"/>
      <w:marBottom w:val="0"/>
      <w:divBdr>
        <w:top w:val="none" w:sz="0" w:space="0" w:color="auto"/>
        <w:left w:val="none" w:sz="0" w:space="0" w:color="auto"/>
        <w:bottom w:val="none" w:sz="0" w:space="0" w:color="auto"/>
        <w:right w:val="none" w:sz="0" w:space="0" w:color="auto"/>
      </w:divBdr>
    </w:div>
    <w:div w:id="1861701761">
      <w:bodyDiv w:val="1"/>
      <w:marLeft w:val="0"/>
      <w:marRight w:val="0"/>
      <w:marTop w:val="0"/>
      <w:marBottom w:val="0"/>
      <w:divBdr>
        <w:top w:val="none" w:sz="0" w:space="0" w:color="auto"/>
        <w:left w:val="none" w:sz="0" w:space="0" w:color="auto"/>
        <w:bottom w:val="none" w:sz="0" w:space="0" w:color="auto"/>
        <w:right w:val="none" w:sz="0" w:space="0" w:color="auto"/>
      </w:divBdr>
    </w:div>
    <w:div w:id="1861702447">
      <w:bodyDiv w:val="1"/>
      <w:marLeft w:val="0"/>
      <w:marRight w:val="0"/>
      <w:marTop w:val="0"/>
      <w:marBottom w:val="0"/>
      <w:divBdr>
        <w:top w:val="none" w:sz="0" w:space="0" w:color="auto"/>
        <w:left w:val="none" w:sz="0" w:space="0" w:color="auto"/>
        <w:bottom w:val="none" w:sz="0" w:space="0" w:color="auto"/>
        <w:right w:val="none" w:sz="0" w:space="0" w:color="auto"/>
      </w:divBdr>
    </w:div>
    <w:div w:id="1862162396">
      <w:bodyDiv w:val="1"/>
      <w:marLeft w:val="0"/>
      <w:marRight w:val="0"/>
      <w:marTop w:val="0"/>
      <w:marBottom w:val="0"/>
      <w:divBdr>
        <w:top w:val="none" w:sz="0" w:space="0" w:color="auto"/>
        <w:left w:val="none" w:sz="0" w:space="0" w:color="auto"/>
        <w:bottom w:val="none" w:sz="0" w:space="0" w:color="auto"/>
        <w:right w:val="none" w:sz="0" w:space="0" w:color="auto"/>
      </w:divBdr>
    </w:div>
    <w:div w:id="1862163500">
      <w:bodyDiv w:val="1"/>
      <w:marLeft w:val="0"/>
      <w:marRight w:val="0"/>
      <w:marTop w:val="0"/>
      <w:marBottom w:val="0"/>
      <w:divBdr>
        <w:top w:val="none" w:sz="0" w:space="0" w:color="auto"/>
        <w:left w:val="none" w:sz="0" w:space="0" w:color="auto"/>
        <w:bottom w:val="none" w:sz="0" w:space="0" w:color="auto"/>
        <w:right w:val="none" w:sz="0" w:space="0" w:color="auto"/>
      </w:divBdr>
    </w:div>
    <w:div w:id="1862357199">
      <w:bodyDiv w:val="1"/>
      <w:marLeft w:val="0"/>
      <w:marRight w:val="0"/>
      <w:marTop w:val="0"/>
      <w:marBottom w:val="0"/>
      <w:divBdr>
        <w:top w:val="none" w:sz="0" w:space="0" w:color="auto"/>
        <w:left w:val="none" w:sz="0" w:space="0" w:color="auto"/>
        <w:bottom w:val="none" w:sz="0" w:space="0" w:color="auto"/>
        <w:right w:val="none" w:sz="0" w:space="0" w:color="auto"/>
      </w:divBdr>
    </w:div>
    <w:div w:id="1863516884">
      <w:bodyDiv w:val="1"/>
      <w:marLeft w:val="0"/>
      <w:marRight w:val="0"/>
      <w:marTop w:val="0"/>
      <w:marBottom w:val="0"/>
      <w:divBdr>
        <w:top w:val="none" w:sz="0" w:space="0" w:color="auto"/>
        <w:left w:val="none" w:sz="0" w:space="0" w:color="auto"/>
        <w:bottom w:val="none" w:sz="0" w:space="0" w:color="auto"/>
        <w:right w:val="none" w:sz="0" w:space="0" w:color="auto"/>
      </w:divBdr>
    </w:div>
    <w:div w:id="1863548007">
      <w:bodyDiv w:val="1"/>
      <w:marLeft w:val="0"/>
      <w:marRight w:val="0"/>
      <w:marTop w:val="0"/>
      <w:marBottom w:val="0"/>
      <w:divBdr>
        <w:top w:val="none" w:sz="0" w:space="0" w:color="auto"/>
        <w:left w:val="none" w:sz="0" w:space="0" w:color="auto"/>
        <w:bottom w:val="none" w:sz="0" w:space="0" w:color="auto"/>
        <w:right w:val="none" w:sz="0" w:space="0" w:color="auto"/>
      </w:divBdr>
    </w:div>
    <w:div w:id="1864319127">
      <w:bodyDiv w:val="1"/>
      <w:marLeft w:val="0"/>
      <w:marRight w:val="0"/>
      <w:marTop w:val="0"/>
      <w:marBottom w:val="0"/>
      <w:divBdr>
        <w:top w:val="none" w:sz="0" w:space="0" w:color="auto"/>
        <w:left w:val="none" w:sz="0" w:space="0" w:color="auto"/>
        <w:bottom w:val="none" w:sz="0" w:space="0" w:color="auto"/>
        <w:right w:val="none" w:sz="0" w:space="0" w:color="auto"/>
      </w:divBdr>
    </w:div>
    <w:div w:id="1864594142">
      <w:bodyDiv w:val="1"/>
      <w:marLeft w:val="0"/>
      <w:marRight w:val="0"/>
      <w:marTop w:val="0"/>
      <w:marBottom w:val="0"/>
      <w:divBdr>
        <w:top w:val="none" w:sz="0" w:space="0" w:color="auto"/>
        <w:left w:val="none" w:sz="0" w:space="0" w:color="auto"/>
        <w:bottom w:val="none" w:sz="0" w:space="0" w:color="auto"/>
        <w:right w:val="none" w:sz="0" w:space="0" w:color="auto"/>
      </w:divBdr>
    </w:div>
    <w:div w:id="1865552907">
      <w:bodyDiv w:val="1"/>
      <w:marLeft w:val="0"/>
      <w:marRight w:val="0"/>
      <w:marTop w:val="0"/>
      <w:marBottom w:val="0"/>
      <w:divBdr>
        <w:top w:val="none" w:sz="0" w:space="0" w:color="auto"/>
        <w:left w:val="none" w:sz="0" w:space="0" w:color="auto"/>
        <w:bottom w:val="none" w:sz="0" w:space="0" w:color="auto"/>
        <w:right w:val="none" w:sz="0" w:space="0" w:color="auto"/>
      </w:divBdr>
    </w:div>
    <w:div w:id="1866404692">
      <w:bodyDiv w:val="1"/>
      <w:marLeft w:val="0"/>
      <w:marRight w:val="0"/>
      <w:marTop w:val="0"/>
      <w:marBottom w:val="0"/>
      <w:divBdr>
        <w:top w:val="none" w:sz="0" w:space="0" w:color="auto"/>
        <w:left w:val="none" w:sz="0" w:space="0" w:color="auto"/>
        <w:bottom w:val="none" w:sz="0" w:space="0" w:color="auto"/>
        <w:right w:val="none" w:sz="0" w:space="0" w:color="auto"/>
      </w:divBdr>
    </w:div>
    <w:div w:id="1868173944">
      <w:bodyDiv w:val="1"/>
      <w:marLeft w:val="0"/>
      <w:marRight w:val="0"/>
      <w:marTop w:val="0"/>
      <w:marBottom w:val="0"/>
      <w:divBdr>
        <w:top w:val="none" w:sz="0" w:space="0" w:color="auto"/>
        <w:left w:val="none" w:sz="0" w:space="0" w:color="auto"/>
        <w:bottom w:val="none" w:sz="0" w:space="0" w:color="auto"/>
        <w:right w:val="none" w:sz="0" w:space="0" w:color="auto"/>
      </w:divBdr>
    </w:div>
    <w:div w:id="1869757779">
      <w:bodyDiv w:val="1"/>
      <w:marLeft w:val="0"/>
      <w:marRight w:val="0"/>
      <w:marTop w:val="0"/>
      <w:marBottom w:val="0"/>
      <w:divBdr>
        <w:top w:val="none" w:sz="0" w:space="0" w:color="auto"/>
        <w:left w:val="none" w:sz="0" w:space="0" w:color="auto"/>
        <w:bottom w:val="none" w:sz="0" w:space="0" w:color="auto"/>
        <w:right w:val="none" w:sz="0" w:space="0" w:color="auto"/>
      </w:divBdr>
    </w:div>
    <w:div w:id="1870141327">
      <w:bodyDiv w:val="1"/>
      <w:marLeft w:val="0"/>
      <w:marRight w:val="0"/>
      <w:marTop w:val="0"/>
      <w:marBottom w:val="0"/>
      <w:divBdr>
        <w:top w:val="none" w:sz="0" w:space="0" w:color="auto"/>
        <w:left w:val="none" w:sz="0" w:space="0" w:color="auto"/>
        <w:bottom w:val="none" w:sz="0" w:space="0" w:color="auto"/>
        <w:right w:val="none" w:sz="0" w:space="0" w:color="auto"/>
      </w:divBdr>
    </w:div>
    <w:div w:id="1870288907">
      <w:bodyDiv w:val="1"/>
      <w:marLeft w:val="0"/>
      <w:marRight w:val="0"/>
      <w:marTop w:val="0"/>
      <w:marBottom w:val="0"/>
      <w:divBdr>
        <w:top w:val="none" w:sz="0" w:space="0" w:color="auto"/>
        <w:left w:val="none" w:sz="0" w:space="0" w:color="auto"/>
        <w:bottom w:val="none" w:sz="0" w:space="0" w:color="auto"/>
        <w:right w:val="none" w:sz="0" w:space="0" w:color="auto"/>
      </w:divBdr>
    </w:div>
    <w:div w:id="1870339131">
      <w:bodyDiv w:val="1"/>
      <w:marLeft w:val="0"/>
      <w:marRight w:val="0"/>
      <w:marTop w:val="0"/>
      <w:marBottom w:val="0"/>
      <w:divBdr>
        <w:top w:val="none" w:sz="0" w:space="0" w:color="auto"/>
        <w:left w:val="none" w:sz="0" w:space="0" w:color="auto"/>
        <w:bottom w:val="none" w:sz="0" w:space="0" w:color="auto"/>
        <w:right w:val="none" w:sz="0" w:space="0" w:color="auto"/>
      </w:divBdr>
    </w:div>
    <w:div w:id="1872525210">
      <w:bodyDiv w:val="1"/>
      <w:marLeft w:val="0"/>
      <w:marRight w:val="0"/>
      <w:marTop w:val="0"/>
      <w:marBottom w:val="0"/>
      <w:divBdr>
        <w:top w:val="none" w:sz="0" w:space="0" w:color="auto"/>
        <w:left w:val="none" w:sz="0" w:space="0" w:color="auto"/>
        <w:bottom w:val="none" w:sz="0" w:space="0" w:color="auto"/>
        <w:right w:val="none" w:sz="0" w:space="0" w:color="auto"/>
      </w:divBdr>
    </w:div>
    <w:div w:id="1872918682">
      <w:bodyDiv w:val="1"/>
      <w:marLeft w:val="0"/>
      <w:marRight w:val="0"/>
      <w:marTop w:val="0"/>
      <w:marBottom w:val="0"/>
      <w:divBdr>
        <w:top w:val="none" w:sz="0" w:space="0" w:color="auto"/>
        <w:left w:val="none" w:sz="0" w:space="0" w:color="auto"/>
        <w:bottom w:val="none" w:sz="0" w:space="0" w:color="auto"/>
        <w:right w:val="none" w:sz="0" w:space="0" w:color="auto"/>
      </w:divBdr>
    </w:div>
    <w:div w:id="1874536485">
      <w:bodyDiv w:val="1"/>
      <w:marLeft w:val="0"/>
      <w:marRight w:val="0"/>
      <w:marTop w:val="0"/>
      <w:marBottom w:val="0"/>
      <w:divBdr>
        <w:top w:val="none" w:sz="0" w:space="0" w:color="auto"/>
        <w:left w:val="none" w:sz="0" w:space="0" w:color="auto"/>
        <w:bottom w:val="none" w:sz="0" w:space="0" w:color="auto"/>
        <w:right w:val="none" w:sz="0" w:space="0" w:color="auto"/>
      </w:divBdr>
    </w:div>
    <w:div w:id="1874689785">
      <w:bodyDiv w:val="1"/>
      <w:marLeft w:val="0"/>
      <w:marRight w:val="0"/>
      <w:marTop w:val="0"/>
      <w:marBottom w:val="0"/>
      <w:divBdr>
        <w:top w:val="none" w:sz="0" w:space="0" w:color="auto"/>
        <w:left w:val="none" w:sz="0" w:space="0" w:color="auto"/>
        <w:bottom w:val="none" w:sz="0" w:space="0" w:color="auto"/>
        <w:right w:val="none" w:sz="0" w:space="0" w:color="auto"/>
      </w:divBdr>
    </w:div>
    <w:div w:id="1875343434">
      <w:bodyDiv w:val="1"/>
      <w:marLeft w:val="0"/>
      <w:marRight w:val="0"/>
      <w:marTop w:val="0"/>
      <w:marBottom w:val="0"/>
      <w:divBdr>
        <w:top w:val="none" w:sz="0" w:space="0" w:color="auto"/>
        <w:left w:val="none" w:sz="0" w:space="0" w:color="auto"/>
        <w:bottom w:val="none" w:sz="0" w:space="0" w:color="auto"/>
        <w:right w:val="none" w:sz="0" w:space="0" w:color="auto"/>
      </w:divBdr>
    </w:div>
    <w:div w:id="1875388882">
      <w:bodyDiv w:val="1"/>
      <w:marLeft w:val="0"/>
      <w:marRight w:val="0"/>
      <w:marTop w:val="0"/>
      <w:marBottom w:val="0"/>
      <w:divBdr>
        <w:top w:val="none" w:sz="0" w:space="0" w:color="auto"/>
        <w:left w:val="none" w:sz="0" w:space="0" w:color="auto"/>
        <w:bottom w:val="none" w:sz="0" w:space="0" w:color="auto"/>
        <w:right w:val="none" w:sz="0" w:space="0" w:color="auto"/>
      </w:divBdr>
    </w:div>
    <w:div w:id="1876111166">
      <w:bodyDiv w:val="1"/>
      <w:marLeft w:val="0"/>
      <w:marRight w:val="0"/>
      <w:marTop w:val="0"/>
      <w:marBottom w:val="0"/>
      <w:divBdr>
        <w:top w:val="none" w:sz="0" w:space="0" w:color="auto"/>
        <w:left w:val="none" w:sz="0" w:space="0" w:color="auto"/>
        <w:bottom w:val="none" w:sz="0" w:space="0" w:color="auto"/>
        <w:right w:val="none" w:sz="0" w:space="0" w:color="auto"/>
      </w:divBdr>
    </w:div>
    <w:div w:id="1876886373">
      <w:bodyDiv w:val="1"/>
      <w:marLeft w:val="0"/>
      <w:marRight w:val="0"/>
      <w:marTop w:val="0"/>
      <w:marBottom w:val="0"/>
      <w:divBdr>
        <w:top w:val="none" w:sz="0" w:space="0" w:color="auto"/>
        <w:left w:val="none" w:sz="0" w:space="0" w:color="auto"/>
        <w:bottom w:val="none" w:sz="0" w:space="0" w:color="auto"/>
        <w:right w:val="none" w:sz="0" w:space="0" w:color="auto"/>
      </w:divBdr>
    </w:div>
    <w:div w:id="1877505743">
      <w:bodyDiv w:val="1"/>
      <w:marLeft w:val="0"/>
      <w:marRight w:val="0"/>
      <w:marTop w:val="0"/>
      <w:marBottom w:val="0"/>
      <w:divBdr>
        <w:top w:val="none" w:sz="0" w:space="0" w:color="auto"/>
        <w:left w:val="none" w:sz="0" w:space="0" w:color="auto"/>
        <w:bottom w:val="none" w:sz="0" w:space="0" w:color="auto"/>
        <w:right w:val="none" w:sz="0" w:space="0" w:color="auto"/>
      </w:divBdr>
    </w:div>
    <w:div w:id="1877766187">
      <w:bodyDiv w:val="1"/>
      <w:marLeft w:val="0"/>
      <w:marRight w:val="0"/>
      <w:marTop w:val="0"/>
      <w:marBottom w:val="0"/>
      <w:divBdr>
        <w:top w:val="none" w:sz="0" w:space="0" w:color="auto"/>
        <w:left w:val="none" w:sz="0" w:space="0" w:color="auto"/>
        <w:bottom w:val="none" w:sz="0" w:space="0" w:color="auto"/>
        <w:right w:val="none" w:sz="0" w:space="0" w:color="auto"/>
      </w:divBdr>
    </w:div>
    <w:div w:id="1878423404">
      <w:bodyDiv w:val="1"/>
      <w:marLeft w:val="0"/>
      <w:marRight w:val="0"/>
      <w:marTop w:val="0"/>
      <w:marBottom w:val="0"/>
      <w:divBdr>
        <w:top w:val="none" w:sz="0" w:space="0" w:color="auto"/>
        <w:left w:val="none" w:sz="0" w:space="0" w:color="auto"/>
        <w:bottom w:val="none" w:sz="0" w:space="0" w:color="auto"/>
        <w:right w:val="none" w:sz="0" w:space="0" w:color="auto"/>
      </w:divBdr>
    </w:div>
    <w:div w:id="1878663074">
      <w:bodyDiv w:val="1"/>
      <w:marLeft w:val="0"/>
      <w:marRight w:val="0"/>
      <w:marTop w:val="0"/>
      <w:marBottom w:val="0"/>
      <w:divBdr>
        <w:top w:val="none" w:sz="0" w:space="0" w:color="auto"/>
        <w:left w:val="none" w:sz="0" w:space="0" w:color="auto"/>
        <w:bottom w:val="none" w:sz="0" w:space="0" w:color="auto"/>
        <w:right w:val="none" w:sz="0" w:space="0" w:color="auto"/>
      </w:divBdr>
    </w:div>
    <w:div w:id="1880773201">
      <w:bodyDiv w:val="1"/>
      <w:marLeft w:val="0"/>
      <w:marRight w:val="0"/>
      <w:marTop w:val="0"/>
      <w:marBottom w:val="0"/>
      <w:divBdr>
        <w:top w:val="none" w:sz="0" w:space="0" w:color="auto"/>
        <w:left w:val="none" w:sz="0" w:space="0" w:color="auto"/>
        <w:bottom w:val="none" w:sz="0" w:space="0" w:color="auto"/>
        <w:right w:val="none" w:sz="0" w:space="0" w:color="auto"/>
      </w:divBdr>
    </w:div>
    <w:div w:id="1881088187">
      <w:bodyDiv w:val="1"/>
      <w:marLeft w:val="0"/>
      <w:marRight w:val="0"/>
      <w:marTop w:val="0"/>
      <w:marBottom w:val="0"/>
      <w:divBdr>
        <w:top w:val="none" w:sz="0" w:space="0" w:color="auto"/>
        <w:left w:val="none" w:sz="0" w:space="0" w:color="auto"/>
        <w:bottom w:val="none" w:sz="0" w:space="0" w:color="auto"/>
        <w:right w:val="none" w:sz="0" w:space="0" w:color="auto"/>
      </w:divBdr>
    </w:div>
    <w:div w:id="1883667265">
      <w:bodyDiv w:val="1"/>
      <w:marLeft w:val="0"/>
      <w:marRight w:val="0"/>
      <w:marTop w:val="0"/>
      <w:marBottom w:val="0"/>
      <w:divBdr>
        <w:top w:val="none" w:sz="0" w:space="0" w:color="auto"/>
        <w:left w:val="none" w:sz="0" w:space="0" w:color="auto"/>
        <w:bottom w:val="none" w:sz="0" w:space="0" w:color="auto"/>
        <w:right w:val="none" w:sz="0" w:space="0" w:color="auto"/>
      </w:divBdr>
    </w:div>
    <w:div w:id="1885874128">
      <w:bodyDiv w:val="1"/>
      <w:marLeft w:val="0"/>
      <w:marRight w:val="0"/>
      <w:marTop w:val="0"/>
      <w:marBottom w:val="0"/>
      <w:divBdr>
        <w:top w:val="none" w:sz="0" w:space="0" w:color="auto"/>
        <w:left w:val="none" w:sz="0" w:space="0" w:color="auto"/>
        <w:bottom w:val="none" w:sz="0" w:space="0" w:color="auto"/>
        <w:right w:val="none" w:sz="0" w:space="0" w:color="auto"/>
      </w:divBdr>
    </w:div>
    <w:div w:id="1888948920">
      <w:bodyDiv w:val="1"/>
      <w:marLeft w:val="0"/>
      <w:marRight w:val="0"/>
      <w:marTop w:val="0"/>
      <w:marBottom w:val="0"/>
      <w:divBdr>
        <w:top w:val="none" w:sz="0" w:space="0" w:color="auto"/>
        <w:left w:val="none" w:sz="0" w:space="0" w:color="auto"/>
        <w:bottom w:val="none" w:sz="0" w:space="0" w:color="auto"/>
        <w:right w:val="none" w:sz="0" w:space="0" w:color="auto"/>
      </w:divBdr>
    </w:div>
    <w:div w:id="1889418983">
      <w:bodyDiv w:val="1"/>
      <w:marLeft w:val="0"/>
      <w:marRight w:val="0"/>
      <w:marTop w:val="0"/>
      <w:marBottom w:val="0"/>
      <w:divBdr>
        <w:top w:val="none" w:sz="0" w:space="0" w:color="auto"/>
        <w:left w:val="none" w:sz="0" w:space="0" w:color="auto"/>
        <w:bottom w:val="none" w:sz="0" w:space="0" w:color="auto"/>
        <w:right w:val="none" w:sz="0" w:space="0" w:color="auto"/>
      </w:divBdr>
    </w:div>
    <w:div w:id="1889684899">
      <w:bodyDiv w:val="1"/>
      <w:marLeft w:val="0"/>
      <w:marRight w:val="0"/>
      <w:marTop w:val="0"/>
      <w:marBottom w:val="0"/>
      <w:divBdr>
        <w:top w:val="none" w:sz="0" w:space="0" w:color="auto"/>
        <w:left w:val="none" w:sz="0" w:space="0" w:color="auto"/>
        <w:bottom w:val="none" w:sz="0" w:space="0" w:color="auto"/>
        <w:right w:val="none" w:sz="0" w:space="0" w:color="auto"/>
      </w:divBdr>
    </w:div>
    <w:div w:id="1890341083">
      <w:bodyDiv w:val="1"/>
      <w:marLeft w:val="0"/>
      <w:marRight w:val="0"/>
      <w:marTop w:val="0"/>
      <w:marBottom w:val="0"/>
      <w:divBdr>
        <w:top w:val="none" w:sz="0" w:space="0" w:color="auto"/>
        <w:left w:val="none" w:sz="0" w:space="0" w:color="auto"/>
        <w:bottom w:val="none" w:sz="0" w:space="0" w:color="auto"/>
        <w:right w:val="none" w:sz="0" w:space="0" w:color="auto"/>
      </w:divBdr>
    </w:div>
    <w:div w:id="1890534688">
      <w:bodyDiv w:val="1"/>
      <w:marLeft w:val="0"/>
      <w:marRight w:val="0"/>
      <w:marTop w:val="0"/>
      <w:marBottom w:val="0"/>
      <w:divBdr>
        <w:top w:val="none" w:sz="0" w:space="0" w:color="auto"/>
        <w:left w:val="none" w:sz="0" w:space="0" w:color="auto"/>
        <w:bottom w:val="none" w:sz="0" w:space="0" w:color="auto"/>
        <w:right w:val="none" w:sz="0" w:space="0" w:color="auto"/>
      </w:divBdr>
    </w:div>
    <w:div w:id="1893037801">
      <w:bodyDiv w:val="1"/>
      <w:marLeft w:val="0"/>
      <w:marRight w:val="0"/>
      <w:marTop w:val="0"/>
      <w:marBottom w:val="0"/>
      <w:divBdr>
        <w:top w:val="none" w:sz="0" w:space="0" w:color="auto"/>
        <w:left w:val="none" w:sz="0" w:space="0" w:color="auto"/>
        <w:bottom w:val="none" w:sz="0" w:space="0" w:color="auto"/>
        <w:right w:val="none" w:sz="0" w:space="0" w:color="auto"/>
      </w:divBdr>
    </w:div>
    <w:div w:id="1893956941">
      <w:bodyDiv w:val="1"/>
      <w:marLeft w:val="0"/>
      <w:marRight w:val="0"/>
      <w:marTop w:val="0"/>
      <w:marBottom w:val="0"/>
      <w:divBdr>
        <w:top w:val="none" w:sz="0" w:space="0" w:color="auto"/>
        <w:left w:val="none" w:sz="0" w:space="0" w:color="auto"/>
        <w:bottom w:val="none" w:sz="0" w:space="0" w:color="auto"/>
        <w:right w:val="none" w:sz="0" w:space="0" w:color="auto"/>
      </w:divBdr>
    </w:div>
    <w:div w:id="1896113156">
      <w:bodyDiv w:val="1"/>
      <w:marLeft w:val="0"/>
      <w:marRight w:val="0"/>
      <w:marTop w:val="0"/>
      <w:marBottom w:val="0"/>
      <w:divBdr>
        <w:top w:val="none" w:sz="0" w:space="0" w:color="auto"/>
        <w:left w:val="none" w:sz="0" w:space="0" w:color="auto"/>
        <w:bottom w:val="none" w:sz="0" w:space="0" w:color="auto"/>
        <w:right w:val="none" w:sz="0" w:space="0" w:color="auto"/>
      </w:divBdr>
    </w:div>
    <w:div w:id="1896356519">
      <w:bodyDiv w:val="1"/>
      <w:marLeft w:val="0"/>
      <w:marRight w:val="0"/>
      <w:marTop w:val="0"/>
      <w:marBottom w:val="0"/>
      <w:divBdr>
        <w:top w:val="none" w:sz="0" w:space="0" w:color="auto"/>
        <w:left w:val="none" w:sz="0" w:space="0" w:color="auto"/>
        <w:bottom w:val="none" w:sz="0" w:space="0" w:color="auto"/>
        <w:right w:val="none" w:sz="0" w:space="0" w:color="auto"/>
      </w:divBdr>
    </w:div>
    <w:div w:id="1897423676">
      <w:bodyDiv w:val="1"/>
      <w:marLeft w:val="0"/>
      <w:marRight w:val="0"/>
      <w:marTop w:val="0"/>
      <w:marBottom w:val="0"/>
      <w:divBdr>
        <w:top w:val="none" w:sz="0" w:space="0" w:color="auto"/>
        <w:left w:val="none" w:sz="0" w:space="0" w:color="auto"/>
        <w:bottom w:val="none" w:sz="0" w:space="0" w:color="auto"/>
        <w:right w:val="none" w:sz="0" w:space="0" w:color="auto"/>
      </w:divBdr>
    </w:div>
    <w:div w:id="1897546628">
      <w:bodyDiv w:val="1"/>
      <w:marLeft w:val="0"/>
      <w:marRight w:val="0"/>
      <w:marTop w:val="0"/>
      <w:marBottom w:val="0"/>
      <w:divBdr>
        <w:top w:val="none" w:sz="0" w:space="0" w:color="auto"/>
        <w:left w:val="none" w:sz="0" w:space="0" w:color="auto"/>
        <w:bottom w:val="none" w:sz="0" w:space="0" w:color="auto"/>
        <w:right w:val="none" w:sz="0" w:space="0" w:color="auto"/>
      </w:divBdr>
    </w:div>
    <w:div w:id="1897934603">
      <w:bodyDiv w:val="1"/>
      <w:marLeft w:val="0"/>
      <w:marRight w:val="0"/>
      <w:marTop w:val="0"/>
      <w:marBottom w:val="0"/>
      <w:divBdr>
        <w:top w:val="none" w:sz="0" w:space="0" w:color="auto"/>
        <w:left w:val="none" w:sz="0" w:space="0" w:color="auto"/>
        <w:bottom w:val="none" w:sz="0" w:space="0" w:color="auto"/>
        <w:right w:val="none" w:sz="0" w:space="0" w:color="auto"/>
      </w:divBdr>
    </w:div>
    <w:div w:id="1898466889">
      <w:bodyDiv w:val="1"/>
      <w:marLeft w:val="0"/>
      <w:marRight w:val="0"/>
      <w:marTop w:val="0"/>
      <w:marBottom w:val="0"/>
      <w:divBdr>
        <w:top w:val="none" w:sz="0" w:space="0" w:color="auto"/>
        <w:left w:val="none" w:sz="0" w:space="0" w:color="auto"/>
        <w:bottom w:val="none" w:sz="0" w:space="0" w:color="auto"/>
        <w:right w:val="none" w:sz="0" w:space="0" w:color="auto"/>
      </w:divBdr>
    </w:div>
    <w:div w:id="1898931324">
      <w:bodyDiv w:val="1"/>
      <w:marLeft w:val="0"/>
      <w:marRight w:val="0"/>
      <w:marTop w:val="0"/>
      <w:marBottom w:val="0"/>
      <w:divBdr>
        <w:top w:val="none" w:sz="0" w:space="0" w:color="auto"/>
        <w:left w:val="none" w:sz="0" w:space="0" w:color="auto"/>
        <w:bottom w:val="none" w:sz="0" w:space="0" w:color="auto"/>
        <w:right w:val="none" w:sz="0" w:space="0" w:color="auto"/>
      </w:divBdr>
    </w:div>
    <w:div w:id="1900822718">
      <w:bodyDiv w:val="1"/>
      <w:marLeft w:val="0"/>
      <w:marRight w:val="0"/>
      <w:marTop w:val="0"/>
      <w:marBottom w:val="0"/>
      <w:divBdr>
        <w:top w:val="none" w:sz="0" w:space="0" w:color="auto"/>
        <w:left w:val="none" w:sz="0" w:space="0" w:color="auto"/>
        <w:bottom w:val="none" w:sz="0" w:space="0" w:color="auto"/>
        <w:right w:val="none" w:sz="0" w:space="0" w:color="auto"/>
      </w:divBdr>
    </w:div>
    <w:div w:id="1903052679">
      <w:bodyDiv w:val="1"/>
      <w:marLeft w:val="0"/>
      <w:marRight w:val="0"/>
      <w:marTop w:val="0"/>
      <w:marBottom w:val="0"/>
      <w:divBdr>
        <w:top w:val="none" w:sz="0" w:space="0" w:color="auto"/>
        <w:left w:val="none" w:sz="0" w:space="0" w:color="auto"/>
        <w:bottom w:val="none" w:sz="0" w:space="0" w:color="auto"/>
        <w:right w:val="none" w:sz="0" w:space="0" w:color="auto"/>
      </w:divBdr>
    </w:div>
    <w:div w:id="1903369448">
      <w:bodyDiv w:val="1"/>
      <w:marLeft w:val="0"/>
      <w:marRight w:val="0"/>
      <w:marTop w:val="0"/>
      <w:marBottom w:val="0"/>
      <w:divBdr>
        <w:top w:val="none" w:sz="0" w:space="0" w:color="auto"/>
        <w:left w:val="none" w:sz="0" w:space="0" w:color="auto"/>
        <w:bottom w:val="none" w:sz="0" w:space="0" w:color="auto"/>
        <w:right w:val="none" w:sz="0" w:space="0" w:color="auto"/>
      </w:divBdr>
    </w:div>
    <w:div w:id="1903906386">
      <w:bodyDiv w:val="1"/>
      <w:marLeft w:val="0"/>
      <w:marRight w:val="0"/>
      <w:marTop w:val="0"/>
      <w:marBottom w:val="0"/>
      <w:divBdr>
        <w:top w:val="none" w:sz="0" w:space="0" w:color="auto"/>
        <w:left w:val="none" w:sz="0" w:space="0" w:color="auto"/>
        <w:bottom w:val="none" w:sz="0" w:space="0" w:color="auto"/>
        <w:right w:val="none" w:sz="0" w:space="0" w:color="auto"/>
      </w:divBdr>
    </w:div>
    <w:div w:id="1904488945">
      <w:bodyDiv w:val="1"/>
      <w:marLeft w:val="0"/>
      <w:marRight w:val="0"/>
      <w:marTop w:val="0"/>
      <w:marBottom w:val="0"/>
      <w:divBdr>
        <w:top w:val="none" w:sz="0" w:space="0" w:color="auto"/>
        <w:left w:val="none" w:sz="0" w:space="0" w:color="auto"/>
        <w:bottom w:val="none" w:sz="0" w:space="0" w:color="auto"/>
        <w:right w:val="none" w:sz="0" w:space="0" w:color="auto"/>
      </w:divBdr>
    </w:div>
    <w:div w:id="1904758142">
      <w:bodyDiv w:val="1"/>
      <w:marLeft w:val="0"/>
      <w:marRight w:val="0"/>
      <w:marTop w:val="0"/>
      <w:marBottom w:val="0"/>
      <w:divBdr>
        <w:top w:val="none" w:sz="0" w:space="0" w:color="auto"/>
        <w:left w:val="none" w:sz="0" w:space="0" w:color="auto"/>
        <w:bottom w:val="none" w:sz="0" w:space="0" w:color="auto"/>
        <w:right w:val="none" w:sz="0" w:space="0" w:color="auto"/>
      </w:divBdr>
    </w:div>
    <w:div w:id="1905526018">
      <w:bodyDiv w:val="1"/>
      <w:marLeft w:val="0"/>
      <w:marRight w:val="0"/>
      <w:marTop w:val="0"/>
      <w:marBottom w:val="0"/>
      <w:divBdr>
        <w:top w:val="none" w:sz="0" w:space="0" w:color="auto"/>
        <w:left w:val="none" w:sz="0" w:space="0" w:color="auto"/>
        <w:bottom w:val="none" w:sz="0" w:space="0" w:color="auto"/>
        <w:right w:val="none" w:sz="0" w:space="0" w:color="auto"/>
      </w:divBdr>
    </w:div>
    <w:div w:id="1905529817">
      <w:bodyDiv w:val="1"/>
      <w:marLeft w:val="0"/>
      <w:marRight w:val="0"/>
      <w:marTop w:val="0"/>
      <w:marBottom w:val="0"/>
      <w:divBdr>
        <w:top w:val="none" w:sz="0" w:space="0" w:color="auto"/>
        <w:left w:val="none" w:sz="0" w:space="0" w:color="auto"/>
        <w:bottom w:val="none" w:sz="0" w:space="0" w:color="auto"/>
        <w:right w:val="none" w:sz="0" w:space="0" w:color="auto"/>
      </w:divBdr>
    </w:div>
    <w:div w:id="1905870788">
      <w:bodyDiv w:val="1"/>
      <w:marLeft w:val="0"/>
      <w:marRight w:val="0"/>
      <w:marTop w:val="0"/>
      <w:marBottom w:val="0"/>
      <w:divBdr>
        <w:top w:val="none" w:sz="0" w:space="0" w:color="auto"/>
        <w:left w:val="none" w:sz="0" w:space="0" w:color="auto"/>
        <w:bottom w:val="none" w:sz="0" w:space="0" w:color="auto"/>
        <w:right w:val="none" w:sz="0" w:space="0" w:color="auto"/>
      </w:divBdr>
    </w:div>
    <w:div w:id="1907108058">
      <w:bodyDiv w:val="1"/>
      <w:marLeft w:val="0"/>
      <w:marRight w:val="0"/>
      <w:marTop w:val="0"/>
      <w:marBottom w:val="0"/>
      <w:divBdr>
        <w:top w:val="none" w:sz="0" w:space="0" w:color="auto"/>
        <w:left w:val="none" w:sz="0" w:space="0" w:color="auto"/>
        <w:bottom w:val="none" w:sz="0" w:space="0" w:color="auto"/>
        <w:right w:val="none" w:sz="0" w:space="0" w:color="auto"/>
      </w:divBdr>
    </w:div>
    <w:div w:id="1907567262">
      <w:bodyDiv w:val="1"/>
      <w:marLeft w:val="0"/>
      <w:marRight w:val="0"/>
      <w:marTop w:val="0"/>
      <w:marBottom w:val="0"/>
      <w:divBdr>
        <w:top w:val="none" w:sz="0" w:space="0" w:color="auto"/>
        <w:left w:val="none" w:sz="0" w:space="0" w:color="auto"/>
        <w:bottom w:val="none" w:sz="0" w:space="0" w:color="auto"/>
        <w:right w:val="none" w:sz="0" w:space="0" w:color="auto"/>
      </w:divBdr>
    </w:div>
    <w:div w:id="1908297490">
      <w:bodyDiv w:val="1"/>
      <w:marLeft w:val="0"/>
      <w:marRight w:val="0"/>
      <w:marTop w:val="0"/>
      <w:marBottom w:val="0"/>
      <w:divBdr>
        <w:top w:val="none" w:sz="0" w:space="0" w:color="auto"/>
        <w:left w:val="none" w:sz="0" w:space="0" w:color="auto"/>
        <w:bottom w:val="none" w:sz="0" w:space="0" w:color="auto"/>
        <w:right w:val="none" w:sz="0" w:space="0" w:color="auto"/>
      </w:divBdr>
    </w:div>
    <w:div w:id="1909027340">
      <w:bodyDiv w:val="1"/>
      <w:marLeft w:val="0"/>
      <w:marRight w:val="0"/>
      <w:marTop w:val="0"/>
      <w:marBottom w:val="0"/>
      <w:divBdr>
        <w:top w:val="none" w:sz="0" w:space="0" w:color="auto"/>
        <w:left w:val="none" w:sz="0" w:space="0" w:color="auto"/>
        <w:bottom w:val="none" w:sz="0" w:space="0" w:color="auto"/>
        <w:right w:val="none" w:sz="0" w:space="0" w:color="auto"/>
      </w:divBdr>
    </w:div>
    <w:div w:id="1909457767">
      <w:bodyDiv w:val="1"/>
      <w:marLeft w:val="0"/>
      <w:marRight w:val="0"/>
      <w:marTop w:val="0"/>
      <w:marBottom w:val="0"/>
      <w:divBdr>
        <w:top w:val="none" w:sz="0" w:space="0" w:color="auto"/>
        <w:left w:val="none" w:sz="0" w:space="0" w:color="auto"/>
        <w:bottom w:val="none" w:sz="0" w:space="0" w:color="auto"/>
        <w:right w:val="none" w:sz="0" w:space="0" w:color="auto"/>
      </w:divBdr>
    </w:div>
    <w:div w:id="1910269546">
      <w:bodyDiv w:val="1"/>
      <w:marLeft w:val="0"/>
      <w:marRight w:val="0"/>
      <w:marTop w:val="0"/>
      <w:marBottom w:val="0"/>
      <w:divBdr>
        <w:top w:val="none" w:sz="0" w:space="0" w:color="auto"/>
        <w:left w:val="none" w:sz="0" w:space="0" w:color="auto"/>
        <w:bottom w:val="none" w:sz="0" w:space="0" w:color="auto"/>
        <w:right w:val="none" w:sz="0" w:space="0" w:color="auto"/>
      </w:divBdr>
    </w:div>
    <w:div w:id="1910341023">
      <w:bodyDiv w:val="1"/>
      <w:marLeft w:val="0"/>
      <w:marRight w:val="0"/>
      <w:marTop w:val="0"/>
      <w:marBottom w:val="0"/>
      <w:divBdr>
        <w:top w:val="none" w:sz="0" w:space="0" w:color="auto"/>
        <w:left w:val="none" w:sz="0" w:space="0" w:color="auto"/>
        <w:bottom w:val="none" w:sz="0" w:space="0" w:color="auto"/>
        <w:right w:val="none" w:sz="0" w:space="0" w:color="auto"/>
      </w:divBdr>
    </w:div>
    <w:div w:id="1911304026">
      <w:bodyDiv w:val="1"/>
      <w:marLeft w:val="0"/>
      <w:marRight w:val="0"/>
      <w:marTop w:val="0"/>
      <w:marBottom w:val="0"/>
      <w:divBdr>
        <w:top w:val="none" w:sz="0" w:space="0" w:color="auto"/>
        <w:left w:val="none" w:sz="0" w:space="0" w:color="auto"/>
        <w:bottom w:val="none" w:sz="0" w:space="0" w:color="auto"/>
        <w:right w:val="none" w:sz="0" w:space="0" w:color="auto"/>
      </w:divBdr>
    </w:div>
    <w:div w:id="1912275732">
      <w:bodyDiv w:val="1"/>
      <w:marLeft w:val="0"/>
      <w:marRight w:val="0"/>
      <w:marTop w:val="0"/>
      <w:marBottom w:val="0"/>
      <w:divBdr>
        <w:top w:val="none" w:sz="0" w:space="0" w:color="auto"/>
        <w:left w:val="none" w:sz="0" w:space="0" w:color="auto"/>
        <w:bottom w:val="none" w:sz="0" w:space="0" w:color="auto"/>
        <w:right w:val="none" w:sz="0" w:space="0" w:color="auto"/>
      </w:divBdr>
    </w:div>
    <w:div w:id="1912738876">
      <w:bodyDiv w:val="1"/>
      <w:marLeft w:val="0"/>
      <w:marRight w:val="0"/>
      <w:marTop w:val="0"/>
      <w:marBottom w:val="0"/>
      <w:divBdr>
        <w:top w:val="none" w:sz="0" w:space="0" w:color="auto"/>
        <w:left w:val="none" w:sz="0" w:space="0" w:color="auto"/>
        <w:bottom w:val="none" w:sz="0" w:space="0" w:color="auto"/>
        <w:right w:val="none" w:sz="0" w:space="0" w:color="auto"/>
      </w:divBdr>
    </w:div>
    <w:div w:id="1913347721">
      <w:bodyDiv w:val="1"/>
      <w:marLeft w:val="0"/>
      <w:marRight w:val="0"/>
      <w:marTop w:val="0"/>
      <w:marBottom w:val="0"/>
      <w:divBdr>
        <w:top w:val="none" w:sz="0" w:space="0" w:color="auto"/>
        <w:left w:val="none" w:sz="0" w:space="0" w:color="auto"/>
        <w:bottom w:val="none" w:sz="0" w:space="0" w:color="auto"/>
        <w:right w:val="none" w:sz="0" w:space="0" w:color="auto"/>
      </w:divBdr>
    </w:div>
    <w:div w:id="1914972638">
      <w:bodyDiv w:val="1"/>
      <w:marLeft w:val="0"/>
      <w:marRight w:val="0"/>
      <w:marTop w:val="0"/>
      <w:marBottom w:val="0"/>
      <w:divBdr>
        <w:top w:val="none" w:sz="0" w:space="0" w:color="auto"/>
        <w:left w:val="none" w:sz="0" w:space="0" w:color="auto"/>
        <w:bottom w:val="none" w:sz="0" w:space="0" w:color="auto"/>
        <w:right w:val="none" w:sz="0" w:space="0" w:color="auto"/>
      </w:divBdr>
    </w:div>
    <w:div w:id="1915234021">
      <w:bodyDiv w:val="1"/>
      <w:marLeft w:val="0"/>
      <w:marRight w:val="0"/>
      <w:marTop w:val="0"/>
      <w:marBottom w:val="0"/>
      <w:divBdr>
        <w:top w:val="none" w:sz="0" w:space="0" w:color="auto"/>
        <w:left w:val="none" w:sz="0" w:space="0" w:color="auto"/>
        <w:bottom w:val="none" w:sz="0" w:space="0" w:color="auto"/>
        <w:right w:val="none" w:sz="0" w:space="0" w:color="auto"/>
      </w:divBdr>
    </w:div>
    <w:div w:id="1915311708">
      <w:bodyDiv w:val="1"/>
      <w:marLeft w:val="0"/>
      <w:marRight w:val="0"/>
      <w:marTop w:val="0"/>
      <w:marBottom w:val="0"/>
      <w:divBdr>
        <w:top w:val="none" w:sz="0" w:space="0" w:color="auto"/>
        <w:left w:val="none" w:sz="0" w:space="0" w:color="auto"/>
        <w:bottom w:val="none" w:sz="0" w:space="0" w:color="auto"/>
        <w:right w:val="none" w:sz="0" w:space="0" w:color="auto"/>
      </w:divBdr>
    </w:div>
    <w:div w:id="1915361338">
      <w:bodyDiv w:val="1"/>
      <w:marLeft w:val="0"/>
      <w:marRight w:val="0"/>
      <w:marTop w:val="0"/>
      <w:marBottom w:val="0"/>
      <w:divBdr>
        <w:top w:val="none" w:sz="0" w:space="0" w:color="auto"/>
        <w:left w:val="none" w:sz="0" w:space="0" w:color="auto"/>
        <w:bottom w:val="none" w:sz="0" w:space="0" w:color="auto"/>
        <w:right w:val="none" w:sz="0" w:space="0" w:color="auto"/>
      </w:divBdr>
    </w:div>
    <w:div w:id="1915431804">
      <w:bodyDiv w:val="1"/>
      <w:marLeft w:val="0"/>
      <w:marRight w:val="0"/>
      <w:marTop w:val="0"/>
      <w:marBottom w:val="0"/>
      <w:divBdr>
        <w:top w:val="none" w:sz="0" w:space="0" w:color="auto"/>
        <w:left w:val="none" w:sz="0" w:space="0" w:color="auto"/>
        <w:bottom w:val="none" w:sz="0" w:space="0" w:color="auto"/>
        <w:right w:val="none" w:sz="0" w:space="0" w:color="auto"/>
      </w:divBdr>
    </w:div>
    <w:div w:id="1915696584">
      <w:bodyDiv w:val="1"/>
      <w:marLeft w:val="0"/>
      <w:marRight w:val="0"/>
      <w:marTop w:val="0"/>
      <w:marBottom w:val="0"/>
      <w:divBdr>
        <w:top w:val="none" w:sz="0" w:space="0" w:color="auto"/>
        <w:left w:val="none" w:sz="0" w:space="0" w:color="auto"/>
        <w:bottom w:val="none" w:sz="0" w:space="0" w:color="auto"/>
        <w:right w:val="none" w:sz="0" w:space="0" w:color="auto"/>
      </w:divBdr>
    </w:div>
    <w:div w:id="1916085202">
      <w:bodyDiv w:val="1"/>
      <w:marLeft w:val="0"/>
      <w:marRight w:val="0"/>
      <w:marTop w:val="0"/>
      <w:marBottom w:val="0"/>
      <w:divBdr>
        <w:top w:val="none" w:sz="0" w:space="0" w:color="auto"/>
        <w:left w:val="none" w:sz="0" w:space="0" w:color="auto"/>
        <w:bottom w:val="none" w:sz="0" w:space="0" w:color="auto"/>
        <w:right w:val="none" w:sz="0" w:space="0" w:color="auto"/>
      </w:divBdr>
    </w:div>
    <w:div w:id="1916235886">
      <w:bodyDiv w:val="1"/>
      <w:marLeft w:val="0"/>
      <w:marRight w:val="0"/>
      <w:marTop w:val="0"/>
      <w:marBottom w:val="0"/>
      <w:divBdr>
        <w:top w:val="none" w:sz="0" w:space="0" w:color="auto"/>
        <w:left w:val="none" w:sz="0" w:space="0" w:color="auto"/>
        <w:bottom w:val="none" w:sz="0" w:space="0" w:color="auto"/>
        <w:right w:val="none" w:sz="0" w:space="0" w:color="auto"/>
      </w:divBdr>
    </w:div>
    <w:div w:id="1916431179">
      <w:bodyDiv w:val="1"/>
      <w:marLeft w:val="0"/>
      <w:marRight w:val="0"/>
      <w:marTop w:val="0"/>
      <w:marBottom w:val="0"/>
      <w:divBdr>
        <w:top w:val="none" w:sz="0" w:space="0" w:color="auto"/>
        <w:left w:val="none" w:sz="0" w:space="0" w:color="auto"/>
        <w:bottom w:val="none" w:sz="0" w:space="0" w:color="auto"/>
        <w:right w:val="none" w:sz="0" w:space="0" w:color="auto"/>
      </w:divBdr>
    </w:div>
    <w:div w:id="1917477965">
      <w:bodyDiv w:val="1"/>
      <w:marLeft w:val="0"/>
      <w:marRight w:val="0"/>
      <w:marTop w:val="0"/>
      <w:marBottom w:val="0"/>
      <w:divBdr>
        <w:top w:val="none" w:sz="0" w:space="0" w:color="auto"/>
        <w:left w:val="none" w:sz="0" w:space="0" w:color="auto"/>
        <w:bottom w:val="none" w:sz="0" w:space="0" w:color="auto"/>
        <w:right w:val="none" w:sz="0" w:space="0" w:color="auto"/>
      </w:divBdr>
    </w:div>
    <w:div w:id="1918126493">
      <w:bodyDiv w:val="1"/>
      <w:marLeft w:val="0"/>
      <w:marRight w:val="0"/>
      <w:marTop w:val="0"/>
      <w:marBottom w:val="0"/>
      <w:divBdr>
        <w:top w:val="none" w:sz="0" w:space="0" w:color="auto"/>
        <w:left w:val="none" w:sz="0" w:space="0" w:color="auto"/>
        <w:bottom w:val="none" w:sz="0" w:space="0" w:color="auto"/>
        <w:right w:val="none" w:sz="0" w:space="0" w:color="auto"/>
      </w:divBdr>
    </w:div>
    <w:div w:id="1918441330">
      <w:bodyDiv w:val="1"/>
      <w:marLeft w:val="0"/>
      <w:marRight w:val="0"/>
      <w:marTop w:val="0"/>
      <w:marBottom w:val="0"/>
      <w:divBdr>
        <w:top w:val="none" w:sz="0" w:space="0" w:color="auto"/>
        <w:left w:val="none" w:sz="0" w:space="0" w:color="auto"/>
        <w:bottom w:val="none" w:sz="0" w:space="0" w:color="auto"/>
        <w:right w:val="none" w:sz="0" w:space="0" w:color="auto"/>
      </w:divBdr>
    </w:div>
    <w:div w:id="1918516424">
      <w:bodyDiv w:val="1"/>
      <w:marLeft w:val="0"/>
      <w:marRight w:val="0"/>
      <w:marTop w:val="0"/>
      <w:marBottom w:val="0"/>
      <w:divBdr>
        <w:top w:val="none" w:sz="0" w:space="0" w:color="auto"/>
        <w:left w:val="none" w:sz="0" w:space="0" w:color="auto"/>
        <w:bottom w:val="none" w:sz="0" w:space="0" w:color="auto"/>
        <w:right w:val="none" w:sz="0" w:space="0" w:color="auto"/>
      </w:divBdr>
    </w:div>
    <w:div w:id="1918517148">
      <w:bodyDiv w:val="1"/>
      <w:marLeft w:val="0"/>
      <w:marRight w:val="0"/>
      <w:marTop w:val="0"/>
      <w:marBottom w:val="0"/>
      <w:divBdr>
        <w:top w:val="none" w:sz="0" w:space="0" w:color="auto"/>
        <w:left w:val="none" w:sz="0" w:space="0" w:color="auto"/>
        <w:bottom w:val="none" w:sz="0" w:space="0" w:color="auto"/>
        <w:right w:val="none" w:sz="0" w:space="0" w:color="auto"/>
      </w:divBdr>
    </w:div>
    <w:div w:id="1919168712">
      <w:bodyDiv w:val="1"/>
      <w:marLeft w:val="0"/>
      <w:marRight w:val="0"/>
      <w:marTop w:val="0"/>
      <w:marBottom w:val="0"/>
      <w:divBdr>
        <w:top w:val="none" w:sz="0" w:space="0" w:color="auto"/>
        <w:left w:val="none" w:sz="0" w:space="0" w:color="auto"/>
        <w:bottom w:val="none" w:sz="0" w:space="0" w:color="auto"/>
        <w:right w:val="none" w:sz="0" w:space="0" w:color="auto"/>
      </w:divBdr>
    </w:div>
    <w:div w:id="1919437064">
      <w:bodyDiv w:val="1"/>
      <w:marLeft w:val="0"/>
      <w:marRight w:val="0"/>
      <w:marTop w:val="0"/>
      <w:marBottom w:val="0"/>
      <w:divBdr>
        <w:top w:val="none" w:sz="0" w:space="0" w:color="auto"/>
        <w:left w:val="none" w:sz="0" w:space="0" w:color="auto"/>
        <w:bottom w:val="none" w:sz="0" w:space="0" w:color="auto"/>
        <w:right w:val="none" w:sz="0" w:space="0" w:color="auto"/>
      </w:divBdr>
    </w:div>
    <w:div w:id="1920481802">
      <w:bodyDiv w:val="1"/>
      <w:marLeft w:val="0"/>
      <w:marRight w:val="0"/>
      <w:marTop w:val="0"/>
      <w:marBottom w:val="0"/>
      <w:divBdr>
        <w:top w:val="none" w:sz="0" w:space="0" w:color="auto"/>
        <w:left w:val="none" w:sz="0" w:space="0" w:color="auto"/>
        <w:bottom w:val="none" w:sz="0" w:space="0" w:color="auto"/>
        <w:right w:val="none" w:sz="0" w:space="0" w:color="auto"/>
      </w:divBdr>
    </w:div>
    <w:div w:id="1920938621">
      <w:bodyDiv w:val="1"/>
      <w:marLeft w:val="0"/>
      <w:marRight w:val="0"/>
      <w:marTop w:val="0"/>
      <w:marBottom w:val="0"/>
      <w:divBdr>
        <w:top w:val="none" w:sz="0" w:space="0" w:color="auto"/>
        <w:left w:val="none" w:sz="0" w:space="0" w:color="auto"/>
        <w:bottom w:val="none" w:sz="0" w:space="0" w:color="auto"/>
        <w:right w:val="none" w:sz="0" w:space="0" w:color="auto"/>
      </w:divBdr>
    </w:div>
    <w:div w:id="1920942470">
      <w:bodyDiv w:val="1"/>
      <w:marLeft w:val="0"/>
      <w:marRight w:val="0"/>
      <w:marTop w:val="0"/>
      <w:marBottom w:val="0"/>
      <w:divBdr>
        <w:top w:val="none" w:sz="0" w:space="0" w:color="auto"/>
        <w:left w:val="none" w:sz="0" w:space="0" w:color="auto"/>
        <w:bottom w:val="none" w:sz="0" w:space="0" w:color="auto"/>
        <w:right w:val="none" w:sz="0" w:space="0" w:color="auto"/>
      </w:divBdr>
    </w:div>
    <w:div w:id="1921911768">
      <w:bodyDiv w:val="1"/>
      <w:marLeft w:val="0"/>
      <w:marRight w:val="0"/>
      <w:marTop w:val="0"/>
      <w:marBottom w:val="0"/>
      <w:divBdr>
        <w:top w:val="none" w:sz="0" w:space="0" w:color="auto"/>
        <w:left w:val="none" w:sz="0" w:space="0" w:color="auto"/>
        <w:bottom w:val="none" w:sz="0" w:space="0" w:color="auto"/>
        <w:right w:val="none" w:sz="0" w:space="0" w:color="auto"/>
      </w:divBdr>
    </w:div>
    <w:div w:id="1922133913">
      <w:bodyDiv w:val="1"/>
      <w:marLeft w:val="0"/>
      <w:marRight w:val="0"/>
      <w:marTop w:val="0"/>
      <w:marBottom w:val="0"/>
      <w:divBdr>
        <w:top w:val="none" w:sz="0" w:space="0" w:color="auto"/>
        <w:left w:val="none" w:sz="0" w:space="0" w:color="auto"/>
        <w:bottom w:val="none" w:sz="0" w:space="0" w:color="auto"/>
        <w:right w:val="none" w:sz="0" w:space="0" w:color="auto"/>
      </w:divBdr>
    </w:div>
    <w:div w:id="1922137239">
      <w:bodyDiv w:val="1"/>
      <w:marLeft w:val="0"/>
      <w:marRight w:val="0"/>
      <w:marTop w:val="0"/>
      <w:marBottom w:val="0"/>
      <w:divBdr>
        <w:top w:val="none" w:sz="0" w:space="0" w:color="auto"/>
        <w:left w:val="none" w:sz="0" w:space="0" w:color="auto"/>
        <w:bottom w:val="none" w:sz="0" w:space="0" w:color="auto"/>
        <w:right w:val="none" w:sz="0" w:space="0" w:color="auto"/>
      </w:divBdr>
    </w:div>
    <w:div w:id="1922175436">
      <w:bodyDiv w:val="1"/>
      <w:marLeft w:val="0"/>
      <w:marRight w:val="0"/>
      <w:marTop w:val="0"/>
      <w:marBottom w:val="0"/>
      <w:divBdr>
        <w:top w:val="none" w:sz="0" w:space="0" w:color="auto"/>
        <w:left w:val="none" w:sz="0" w:space="0" w:color="auto"/>
        <w:bottom w:val="none" w:sz="0" w:space="0" w:color="auto"/>
        <w:right w:val="none" w:sz="0" w:space="0" w:color="auto"/>
      </w:divBdr>
    </w:div>
    <w:div w:id="1922175439">
      <w:bodyDiv w:val="1"/>
      <w:marLeft w:val="0"/>
      <w:marRight w:val="0"/>
      <w:marTop w:val="0"/>
      <w:marBottom w:val="0"/>
      <w:divBdr>
        <w:top w:val="none" w:sz="0" w:space="0" w:color="auto"/>
        <w:left w:val="none" w:sz="0" w:space="0" w:color="auto"/>
        <w:bottom w:val="none" w:sz="0" w:space="0" w:color="auto"/>
        <w:right w:val="none" w:sz="0" w:space="0" w:color="auto"/>
      </w:divBdr>
    </w:div>
    <w:div w:id="1922176015">
      <w:bodyDiv w:val="1"/>
      <w:marLeft w:val="0"/>
      <w:marRight w:val="0"/>
      <w:marTop w:val="0"/>
      <w:marBottom w:val="0"/>
      <w:divBdr>
        <w:top w:val="none" w:sz="0" w:space="0" w:color="auto"/>
        <w:left w:val="none" w:sz="0" w:space="0" w:color="auto"/>
        <w:bottom w:val="none" w:sz="0" w:space="0" w:color="auto"/>
        <w:right w:val="none" w:sz="0" w:space="0" w:color="auto"/>
      </w:divBdr>
    </w:div>
    <w:div w:id="1922984671">
      <w:bodyDiv w:val="1"/>
      <w:marLeft w:val="0"/>
      <w:marRight w:val="0"/>
      <w:marTop w:val="0"/>
      <w:marBottom w:val="0"/>
      <w:divBdr>
        <w:top w:val="none" w:sz="0" w:space="0" w:color="auto"/>
        <w:left w:val="none" w:sz="0" w:space="0" w:color="auto"/>
        <w:bottom w:val="none" w:sz="0" w:space="0" w:color="auto"/>
        <w:right w:val="none" w:sz="0" w:space="0" w:color="auto"/>
      </w:divBdr>
    </w:div>
    <w:div w:id="1923484023">
      <w:bodyDiv w:val="1"/>
      <w:marLeft w:val="0"/>
      <w:marRight w:val="0"/>
      <w:marTop w:val="0"/>
      <w:marBottom w:val="0"/>
      <w:divBdr>
        <w:top w:val="none" w:sz="0" w:space="0" w:color="auto"/>
        <w:left w:val="none" w:sz="0" w:space="0" w:color="auto"/>
        <w:bottom w:val="none" w:sz="0" w:space="0" w:color="auto"/>
        <w:right w:val="none" w:sz="0" w:space="0" w:color="auto"/>
      </w:divBdr>
    </w:div>
    <w:div w:id="1923637900">
      <w:bodyDiv w:val="1"/>
      <w:marLeft w:val="0"/>
      <w:marRight w:val="0"/>
      <w:marTop w:val="0"/>
      <w:marBottom w:val="0"/>
      <w:divBdr>
        <w:top w:val="none" w:sz="0" w:space="0" w:color="auto"/>
        <w:left w:val="none" w:sz="0" w:space="0" w:color="auto"/>
        <w:bottom w:val="none" w:sz="0" w:space="0" w:color="auto"/>
        <w:right w:val="none" w:sz="0" w:space="0" w:color="auto"/>
      </w:divBdr>
    </w:div>
    <w:div w:id="1924409750">
      <w:bodyDiv w:val="1"/>
      <w:marLeft w:val="0"/>
      <w:marRight w:val="0"/>
      <w:marTop w:val="0"/>
      <w:marBottom w:val="0"/>
      <w:divBdr>
        <w:top w:val="none" w:sz="0" w:space="0" w:color="auto"/>
        <w:left w:val="none" w:sz="0" w:space="0" w:color="auto"/>
        <w:bottom w:val="none" w:sz="0" w:space="0" w:color="auto"/>
        <w:right w:val="none" w:sz="0" w:space="0" w:color="auto"/>
      </w:divBdr>
    </w:div>
    <w:div w:id="1926841939">
      <w:bodyDiv w:val="1"/>
      <w:marLeft w:val="0"/>
      <w:marRight w:val="0"/>
      <w:marTop w:val="0"/>
      <w:marBottom w:val="0"/>
      <w:divBdr>
        <w:top w:val="none" w:sz="0" w:space="0" w:color="auto"/>
        <w:left w:val="none" w:sz="0" w:space="0" w:color="auto"/>
        <w:bottom w:val="none" w:sz="0" w:space="0" w:color="auto"/>
        <w:right w:val="none" w:sz="0" w:space="0" w:color="auto"/>
      </w:divBdr>
    </w:div>
    <w:div w:id="1927180731">
      <w:bodyDiv w:val="1"/>
      <w:marLeft w:val="0"/>
      <w:marRight w:val="0"/>
      <w:marTop w:val="0"/>
      <w:marBottom w:val="0"/>
      <w:divBdr>
        <w:top w:val="none" w:sz="0" w:space="0" w:color="auto"/>
        <w:left w:val="none" w:sz="0" w:space="0" w:color="auto"/>
        <w:bottom w:val="none" w:sz="0" w:space="0" w:color="auto"/>
        <w:right w:val="none" w:sz="0" w:space="0" w:color="auto"/>
      </w:divBdr>
    </w:div>
    <w:div w:id="1927300721">
      <w:bodyDiv w:val="1"/>
      <w:marLeft w:val="0"/>
      <w:marRight w:val="0"/>
      <w:marTop w:val="0"/>
      <w:marBottom w:val="0"/>
      <w:divBdr>
        <w:top w:val="none" w:sz="0" w:space="0" w:color="auto"/>
        <w:left w:val="none" w:sz="0" w:space="0" w:color="auto"/>
        <w:bottom w:val="none" w:sz="0" w:space="0" w:color="auto"/>
        <w:right w:val="none" w:sz="0" w:space="0" w:color="auto"/>
      </w:divBdr>
    </w:div>
    <w:div w:id="1927837785">
      <w:bodyDiv w:val="1"/>
      <w:marLeft w:val="0"/>
      <w:marRight w:val="0"/>
      <w:marTop w:val="0"/>
      <w:marBottom w:val="0"/>
      <w:divBdr>
        <w:top w:val="none" w:sz="0" w:space="0" w:color="auto"/>
        <w:left w:val="none" w:sz="0" w:space="0" w:color="auto"/>
        <w:bottom w:val="none" w:sz="0" w:space="0" w:color="auto"/>
        <w:right w:val="none" w:sz="0" w:space="0" w:color="auto"/>
      </w:divBdr>
    </w:div>
    <w:div w:id="1927953828">
      <w:bodyDiv w:val="1"/>
      <w:marLeft w:val="0"/>
      <w:marRight w:val="0"/>
      <w:marTop w:val="0"/>
      <w:marBottom w:val="0"/>
      <w:divBdr>
        <w:top w:val="none" w:sz="0" w:space="0" w:color="auto"/>
        <w:left w:val="none" w:sz="0" w:space="0" w:color="auto"/>
        <w:bottom w:val="none" w:sz="0" w:space="0" w:color="auto"/>
        <w:right w:val="none" w:sz="0" w:space="0" w:color="auto"/>
      </w:divBdr>
    </w:div>
    <w:div w:id="1928226735">
      <w:bodyDiv w:val="1"/>
      <w:marLeft w:val="0"/>
      <w:marRight w:val="0"/>
      <w:marTop w:val="0"/>
      <w:marBottom w:val="0"/>
      <w:divBdr>
        <w:top w:val="none" w:sz="0" w:space="0" w:color="auto"/>
        <w:left w:val="none" w:sz="0" w:space="0" w:color="auto"/>
        <w:bottom w:val="none" w:sz="0" w:space="0" w:color="auto"/>
        <w:right w:val="none" w:sz="0" w:space="0" w:color="auto"/>
      </w:divBdr>
    </w:div>
    <w:div w:id="1934510896">
      <w:bodyDiv w:val="1"/>
      <w:marLeft w:val="0"/>
      <w:marRight w:val="0"/>
      <w:marTop w:val="0"/>
      <w:marBottom w:val="0"/>
      <w:divBdr>
        <w:top w:val="none" w:sz="0" w:space="0" w:color="auto"/>
        <w:left w:val="none" w:sz="0" w:space="0" w:color="auto"/>
        <w:bottom w:val="none" w:sz="0" w:space="0" w:color="auto"/>
        <w:right w:val="none" w:sz="0" w:space="0" w:color="auto"/>
      </w:divBdr>
    </w:div>
    <w:div w:id="1934512204">
      <w:bodyDiv w:val="1"/>
      <w:marLeft w:val="0"/>
      <w:marRight w:val="0"/>
      <w:marTop w:val="0"/>
      <w:marBottom w:val="0"/>
      <w:divBdr>
        <w:top w:val="none" w:sz="0" w:space="0" w:color="auto"/>
        <w:left w:val="none" w:sz="0" w:space="0" w:color="auto"/>
        <w:bottom w:val="none" w:sz="0" w:space="0" w:color="auto"/>
        <w:right w:val="none" w:sz="0" w:space="0" w:color="auto"/>
      </w:divBdr>
    </w:div>
    <w:div w:id="1934514634">
      <w:bodyDiv w:val="1"/>
      <w:marLeft w:val="0"/>
      <w:marRight w:val="0"/>
      <w:marTop w:val="0"/>
      <w:marBottom w:val="0"/>
      <w:divBdr>
        <w:top w:val="none" w:sz="0" w:space="0" w:color="auto"/>
        <w:left w:val="none" w:sz="0" w:space="0" w:color="auto"/>
        <w:bottom w:val="none" w:sz="0" w:space="0" w:color="auto"/>
        <w:right w:val="none" w:sz="0" w:space="0" w:color="auto"/>
      </w:divBdr>
    </w:div>
    <w:div w:id="1935437449">
      <w:bodyDiv w:val="1"/>
      <w:marLeft w:val="0"/>
      <w:marRight w:val="0"/>
      <w:marTop w:val="0"/>
      <w:marBottom w:val="0"/>
      <w:divBdr>
        <w:top w:val="none" w:sz="0" w:space="0" w:color="auto"/>
        <w:left w:val="none" w:sz="0" w:space="0" w:color="auto"/>
        <w:bottom w:val="none" w:sz="0" w:space="0" w:color="auto"/>
        <w:right w:val="none" w:sz="0" w:space="0" w:color="auto"/>
      </w:divBdr>
    </w:div>
    <w:div w:id="1935438203">
      <w:bodyDiv w:val="1"/>
      <w:marLeft w:val="0"/>
      <w:marRight w:val="0"/>
      <w:marTop w:val="0"/>
      <w:marBottom w:val="0"/>
      <w:divBdr>
        <w:top w:val="none" w:sz="0" w:space="0" w:color="auto"/>
        <w:left w:val="none" w:sz="0" w:space="0" w:color="auto"/>
        <w:bottom w:val="none" w:sz="0" w:space="0" w:color="auto"/>
        <w:right w:val="none" w:sz="0" w:space="0" w:color="auto"/>
      </w:divBdr>
    </w:div>
    <w:div w:id="1935555001">
      <w:bodyDiv w:val="1"/>
      <w:marLeft w:val="0"/>
      <w:marRight w:val="0"/>
      <w:marTop w:val="0"/>
      <w:marBottom w:val="0"/>
      <w:divBdr>
        <w:top w:val="none" w:sz="0" w:space="0" w:color="auto"/>
        <w:left w:val="none" w:sz="0" w:space="0" w:color="auto"/>
        <w:bottom w:val="none" w:sz="0" w:space="0" w:color="auto"/>
        <w:right w:val="none" w:sz="0" w:space="0" w:color="auto"/>
      </w:divBdr>
    </w:div>
    <w:div w:id="1935623340">
      <w:bodyDiv w:val="1"/>
      <w:marLeft w:val="0"/>
      <w:marRight w:val="0"/>
      <w:marTop w:val="0"/>
      <w:marBottom w:val="0"/>
      <w:divBdr>
        <w:top w:val="none" w:sz="0" w:space="0" w:color="auto"/>
        <w:left w:val="none" w:sz="0" w:space="0" w:color="auto"/>
        <w:bottom w:val="none" w:sz="0" w:space="0" w:color="auto"/>
        <w:right w:val="none" w:sz="0" w:space="0" w:color="auto"/>
      </w:divBdr>
    </w:div>
    <w:div w:id="1936555396">
      <w:bodyDiv w:val="1"/>
      <w:marLeft w:val="0"/>
      <w:marRight w:val="0"/>
      <w:marTop w:val="0"/>
      <w:marBottom w:val="0"/>
      <w:divBdr>
        <w:top w:val="none" w:sz="0" w:space="0" w:color="auto"/>
        <w:left w:val="none" w:sz="0" w:space="0" w:color="auto"/>
        <w:bottom w:val="none" w:sz="0" w:space="0" w:color="auto"/>
        <w:right w:val="none" w:sz="0" w:space="0" w:color="auto"/>
      </w:divBdr>
    </w:div>
    <w:div w:id="1937058612">
      <w:bodyDiv w:val="1"/>
      <w:marLeft w:val="0"/>
      <w:marRight w:val="0"/>
      <w:marTop w:val="0"/>
      <w:marBottom w:val="0"/>
      <w:divBdr>
        <w:top w:val="none" w:sz="0" w:space="0" w:color="auto"/>
        <w:left w:val="none" w:sz="0" w:space="0" w:color="auto"/>
        <w:bottom w:val="none" w:sz="0" w:space="0" w:color="auto"/>
        <w:right w:val="none" w:sz="0" w:space="0" w:color="auto"/>
      </w:divBdr>
    </w:div>
    <w:div w:id="1937133968">
      <w:bodyDiv w:val="1"/>
      <w:marLeft w:val="0"/>
      <w:marRight w:val="0"/>
      <w:marTop w:val="0"/>
      <w:marBottom w:val="0"/>
      <w:divBdr>
        <w:top w:val="none" w:sz="0" w:space="0" w:color="auto"/>
        <w:left w:val="none" w:sz="0" w:space="0" w:color="auto"/>
        <w:bottom w:val="none" w:sz="0" w:space="0" w:color="auto"/>
        <w:right w:val="none" w:sz="0" w:space="0" w:color="auto"/>
      </w:divBdr>
    </w:div>
    <w:div w:id="1938361868">
      <w:bodyDiv w:val="1"/>
      <w:marLeft w:val="0"/>
      <w:marRight w:val="0"/>
      <w:marTop w:val="0"/>
      <w:marBottom w:val="0"/>
      <w:divBdr>
        <w:top w:val="none" w:sz="0" w:space="0" w:color="auto"/>
        <w:left w:val="none" w:sz="0" w:space="0" w:color="auto"/>
        <w:bottom w:val="none" w:sz="0" w:space="0" w:color="auto"/>
        <w:right w:val="none" w:sz="0" w:space="0" w:color="auto"/>
      </w:divBdr>
    </w:div>
    <w:div w:id="1938634988">
      <w:bodyDiv w:val="1"/>
      <w:marLeft w:val="0"/>
      <w:marRight w:val="0"/>
      <w:marTop w:val="0"/>
      <w:marBottom w:val="0"/>
      <w:divBdr>
        <w:top w:val="none" w:sz="0" w:space="0" w:color="auto"/>
        <w:left w:val="none" w:sz="0" w:space="0" w:color="auto"/>
        <w:bottom w:val="none" w:sz="0" w:space="0" w:color="auto"/>
        <w:right w:val="none" w:sz="0" w:space="0" w:color="auto"/>
      </w:divBdr>
    </w:div>
    <w:div w:id="1939095356">
      <w:bodyDiv w:val="1"/>
      <w:marLeft w:val="0"/>
      <w:marRight w:val="0"/>
      <w:marTop w:val="0"/>
      <w:marBottom w:val="0"/>
      <w:divBdr>
        <w:top w:val="none" w:sz="0" w:space="0" w:color="auto"/>
        <w:left w:val="none" w:sz="0" w:space="0" w:color="auto"/>
        <w:bottom w:val="none" w:sz="0" w:space="0" w:color="auto"/>
        <w:right w:val="none" w:sz="0" w:space="0" w:color="auto"/>
      </w:divBdr>
    </w:div>
    <w:div w:id="1939210734">
      <w:bodyDiv w:val="1"/>
      <w:marLeft w:val="0"/>
      <w:marRight w:val="0"/>
      <w:marTop w:val="0"/>
      <w:marBottom w:val="0"/>
      <w:divBdr>
        <w:top w:val="none" w:sz="0" w:space="0" w:color="auto"/>
        <w:left w:val="none" w:sz="0" w:space="0" w:color="auto"/>
        <w:bottom w:val="none" w:sz="0" w:space="0" w:color="auto"/>
        <w:right w:val="none" w:sz="0" w:space="0" w:color="auto"/>
      </w:divBdr>
    </w:div>
    <w:div w:id="1941448708">
      <w:bodyDiv w:val="1"/>
      <w:marLeft w:val="0"/>
      <w:marRight w:val="0"/>
      <w:marTop w:val="0"/>
      <w:marBottom w:val="0"/>
      <w:divBdr>
        <w:top w:val="none" w:sz="0" w:space="0" w:color="auto"/>
        <w:left w:val="none" w:sz="0" w:space="0" w:color="auto"/>
        <w:bottom w:val="none" w:sz="0" w:space="0" w:color="auto"/>
        <w:right w:val="none" w:sz="0" w:space="0" w:color="auto"/>
      </w:divBdr>
    </w:div>
    <w:div w:id="1941789869">
      <w:bodyDiv w:val="1"/>
      <w:marLeft w:val="0"/>
      <w:marRight w:val="0"/>
      <w:marTop w:val="0"/>
      <w:marBottom w:val="0"/>
      <w:divBdr>
        <w:top w:val="none" w:sz="0" w:space="0" w:color="auto"/>
        <w:left w:val="none" w:sz="0" w:space="0" w:color="auto"/>
        <w:bottom w:val="none" w:sz="0" w:space="0" w:color="auto"/>
        <w:right w:val="none" w:sz="0" w:space="0" w:color="auto"/>
      </w:divBdr>
    </w:div>
    <w:div w:id="1943565953">
      <w:bodyDiv w:val="1"/>
      <w:marLeft w:val="0"/>
      <w:marRight w:val="0"/>
      <w:marTop w:val="0"/>
      <w:marBottom w:val="0"/>
      <w:divBdr>
        <w:top w:val="none" w:sz="0" w:space="0" w:color="auto"/>
        <w:left w:val="none" w:sz="0" w:space="0" w:color="auto"/>
        <w:bottom w:val="none" w:sz="0" w:space="0" w:color="auto"/>
        <w:right w:val="none" w:sz="0" w:space="0" w:color="auto"/>
      </w:divBdr>
    </w:div>
    <w:div w:id="1944220505">
      <w:bodyDiv w:val="1"/>
      <w:marLeft w:val="0"/>
      <w:marRight w:val="0"/>
      <w:marTop w:val="0"/>
      <w:marBottom w:val="0"/>
      <w:divBdr>
        <w:top w:val="none" w:sz="0" w:space="0" w:color="auto"/>
        <w:left w:val="none" w:sz="0" w:space="0" w:color="auto"/>
        <w:bottom w:val="none" w:sz="0" w:space="0" w:color="auto"/>
        <w:right w:val="none" w:sz="0" w:space="0" w:color="auto"/>
      </w:divBdr>
    </w:div>
    <w:div w:id="1944996852">
      <w:bodyDiv w:val="1"/>
      <w:marLeft w:val="0"/>
      <w:marRight w:val="0"/>
      <w:marTop w:val="0"/>
      <w:marBottom w:val="0"/>
      <w:divBdr>
        <w:top w:val="none" w:sz="0" w:space="0" w:color="auto"/>
        <w:left w:val="none" w:sz="0" w:space="0" w:color="auto"/>
        <w:bottom w:val="none" w:sz="0" w:space="0" w:color="auto"/>
        <w:right w:val="none" w:sz="0" w:space="0" w:color="auto"/>
      </w:divBdr>
    </w:div>
    <w:div w:id="1946770998">
      <w:bodyDiv w:val="1"/>
      <w:marLeft w:val="0"/>
      <w:marRight w:val="0"/>
      <w:marTop w:val="0"/>
      <w:marBottom w:val="0"/>
      <w:divBdr>
        <w:top w:val="none" w:sz="0" w:space="0" w:color="auto"/>
        <w:left w:val="none" w:sz="0" w:space="0" w:color="auto"/>
        <w:bottom w:val="none" w:sz="0" w:space="0" w:color="auto"/>
        <w:right w:val="none" w:sz="0" w:space="0" w:color="auto"/>
      </w:divBdr>
    </w:div>
    <w:div w:id="1947075446">
      <w:bodyDiv w:val="1"/>
      <w:marLeft w:val="0"/>
      <w:marRight w:val="0"/>
      <w:marTop w:val="0"/>
      <w:marBottom w:val="0"/>
      <w:divBdr>
        <w:top w:val="none" w:sz="0" w:space="0" w:color="auto"/>
        <w:left w:val="none" w:sz="0" w:space="0" w:color="auto"/>
        <w:bottom w:val="none" w:sz="0" w:space="0" w:color="auto"/>
        <w:right w:val="none" w:sz="0" w:space="0" w:color="auto"/>
      </w:divBdr>
    </w:div>
    <w:div w:id="1948462054">
      <w:bodyDiv w:val="1"/>
      <w:marLeft w:val="0"/>
      <w:marRight w:val="0"/>
      <w:marTop w:val="0"/>
      <w:marBottom w:val="0"/>
      <w:divBdr>
        <w:top w:val="none" w:sz="0" w:space="0" w:color="auto"/>
        <w:left w:val="none" w:sz="0" w:space="0" w:color="auto"/>
        <w:bottom w:val="none" w:sz="0" w:space="0" w:color="auto"/>
        <w:right w:val="none" w:sz="0" w:space="0" w:color="auto"/>
      </w:divBdr>
    </w:div>
    <w:div w:id="1948846000">
      <w:bodyDiv w:val="1"/>
      <w:marLeft w:val="0"/>
      <w:marRight w:val="0"/>
      <w:marTop w:val="0"/>
      <w:marBottom w:val="0"/>
      <w:divBdr>
        <w:top w:val="none" w:sz="0" w:space="0" w:color="auto"/>
        <w:left w:val="none" w:sz="0" w:space="0" w:color="auto"/>
        <w:bottom w:val="none" w:sz="0" w:space="0" w:color="auto"/>
        <w:right w:val="none" w:sz="0" w:space="0" w:color="auto"/>
      </w:divBdr>
    </w:div>
    <w:div w:id="1949702998">
      <w:bodyDiv w:val="1"/>
      <w:marLeft w:val="0"/>
      <w:marRight w:val="0"/>
      <w:marTop w:val="0"/>
      <w:marBottom w:val="0"/>
      <w:divBdr>
        <w:top w:val="none" w:sz="0" w:space="0" w:color="auto"/>
        <w:left w:val="none" w:sz="0" w:space="0" w:color="auto"/>
        <w:bottom w:val="none" w:sz="0" w:space="0" w:color="auto"/>
        <w:right w:val="none" w:sz="0" w:space="0" w:color="auto"/>
      </w:divBdr>
    </w:div>
    <w:div w:id="1949771999">
      <w:bodyDiv w:val="1"/>
      <w:marLeft w:val="0"/>
      <w:marRight w:val="0"/>
      <w:marTop w:val="0"/>
      <w:marBottom w:val="0"/>
      <w:divBdr>
        <w:top w:val="none" w:sz="0" w:space="0" w:color="auto"/>
        <w:left w:val="none" w:sz="0" w:space="0" w:color="auto"/>
        <w:bottom w:val="none" w:sz="0" w:space="0" w:color="auto"/>
        <w:right w:val="none" w:sz="0" w:space="0" w:color="auto"/>
      </w:divBdr>
    </w:div>
    <w:div w:id="1952588983">
      <w:bodyDiv w:val="1"/>
      <w:marLeft w:val="0"/>
      <w:marRight w:val="0"/>
      <w:marTop w:val="0"/>
      <w:marBottom w:val="0"/>
      <w:divBdr>
        <w:top w:val="none" w:sz="0" w:space="0" w:color="auto"/>
        <w:left w:val="none" w:sz="0" w:space="0" w:color="auto"/>
        <w:bottom w:val="none" w:sz="0" w:space="0" w:color="auto"/>
        <w:right w:val="none" w:sz="0" w:space="0" w:color="auto"/>
      </w:divBdr>
    </w:div>
    <w:div w:id="1954094366">
      <w:bodyDiv w:val="1"/>
      <w:marLeft w:val="0"/>
      <w:marRight w:val="0"/>
      <w:marTop w:val="0"/>
      <w:marBottom w:val="0"/>
      <w:divBdr>
        <w:top w:val="none" w:sz="0" w:space="0" w:color="auto"/>
        <w:left w:val="none" w:sz="0" w:space="0" w:color="auto"/>
        <w:bottom w:val="none" w:sz="0" w:space="0" w:color="auto"/>
        <w:right w:val="none" w:sz="0" w:space="0" w:color="auto"/>
      </w:divBdr>
    </w:div>
    <w:div w:id="1954902233">
      <w:bodyDiv w:val="1"/>
      <w:marLeft w:val="0"/>
      <w:marRight w:val="0"/>
      <w:marTop w:val="0"/>
      <w:marBottom w:val="0"/>
      <w:divBdr>
        <w:top w:val="none" w:sz="0" w:space="0" w:color="auto"/>
        <w:left w:val="none" w:sz="0" w:space="0" w:color="auto"/>
        <w:bottom w:val="none" w:sz="0" w:space="0" w:color="auto"/>
        <w:right w:val="none" w:sz="0" w:space="0" w:color="auto"/>
      </w:divBdr>
    </w:div>
    <w:div w:id="1956060634">
      <w:bodyDiv w:val="1"/>
      <w:marLeft w:val="0"/>
      <w:marRight w:val="0"/>
      <w:marTop w:val="0"/>
      <w:marBottom w:val="0"/>
      <w:divBdr>
        <w:top w:val="none" w:sz="0" w:space="0" w:color="auto"/>
        <w:left w:val="none" w:sz="0" w:space="0" w:color="auto"/>
        <w:bottom w:val="none" w:sz="0" w:space="0" w:color="auto"/>
        <w:right w:val="none" w:sz="0" w:space="0" w:color="auto"/>
      </w:divBdr>
    </w:div>
    <w:div w:id="1956322434">
      <w:bodyDiv w:val="1"/>
      <w:marLeft w:val="0"/>
      <w:marRight w:val="0"/>
      <w:marTop w:val="0"/>
      <w:marBottom w:val="0"/>
      <w:divBdr>
        <w:top w:val="none" w:sz="0" w:space="0" w:color="auto"/>
        <w:left w:val="none" w:sz="0" w:space="0" w:color="auto"/>
        <w:bottom w:val="none" w:sz="0" w:space="0" w:color="auto"/>
        <w:right w:val="none" w:sz="0" w:space="0" w:color="auto"/>
      </w:divBdr>
    </w:div>
    <w:div w:id="1957906846">
      <w:bodyDiv w:val="1"/>
      <w:marLeft w:val="0"/>
      <w:marRight w:val="0"/>
      <w:marTop w:val="0"/>
      <w:marBottom w:val="0"/>
      <w:divBdr>
        <w:top w:val="none" w:sz="0" w:space="0" w:color="auto"/>
        <w:left w:val="none" w:sz="0" w:space="0" w:color="auto"/>
        <w:bottom w:val="none" w:sz="0" w:space="0" w:color="auto"/>
        <w:right w:val="none" w:sz="0" w:space="0" w:color="auto"/>
      </w:divBdr>
    </w:div>
    <w:div w:id="1959096020">
      <w:bodyDiv w:val="1"/>
      <w:marLeft w:val="0"/>
      <w:marRight w:val="0"/>
      <w:marTop w:val="0"/>
      <w:marBottom w:val="0"/>
      <w:divBdr>
        <w:top w:val="none" w:sz="0" w:space="0" w:color="auto"/>
        <w:left w:val="none" w:sz="0" w:space="0" w:color="auto"/>
        <w:bottom w:val="none" w:sz="0" w:space="0" w:color="auto"/>
        <w:right w:val="none" w:sz="0" w:space="0" w:color="auto"/>
      </w:divBdr>
    </w:div>
    <w:div w:id="1959797507">
      <w:bodyDiv w:val="1"/>
      <w:marLeft w:val="0"/>
      <w:marRight w:val="0"/>
      <w:marTop w:val="0"/>
      <w:marBottom w:val="0"/>
      <w:divBdr>
        <w:top w:val="none" w:sz="0" w:space="0" w:color="auto"/>
        <w:left w:val="none" w:sz="0" w:space="0" w:color="auto"/>
        <w:bottom w:val="none" w:sz="0" w:space="0" w:color="auto"/>
        <w:right w:val="none" w:sz="0" w:space="0" w:color="auto"/>
      </w:divBdr>
    </w:div>
    <w:div w:id="1960255127">
      <w:bodyDiv w:val="1"/>
      <w:marLeft w:val="0"/>
      <w:marRight w:val="0"/>
      <w:marTop w:val="0"/>
      <w:marBottom w:val="0"/>
      <w:divBdr>
        <w:top w:val="none" w:sz="0" w:space="0" w:color="auto"/>
        <w:left w:val="none" w:sz="0" w:space="0" w:color="auto"/>
        <w:bottom w:val="none" w:sz="0" w:space="0" w:color="auto"/>
        <w:right w:val="none" w:sz="0" w:space="0" w:color="auto"/>
      </w:divBdr>
    </w:div>
    <w:div w:id="1961256508">
      <w:bodyDiv w:val="1"/>
      <w:marLeft w:val="0"/>
      <w:marRight w:val="0"/>
      <w:marTop w:val="0"/>
      <w:marBottom w:val="0"/>
      <w:divBdr>
        <w:top w:val="none" w:sz="0" w:space="0" w:color="auto"/>
        <w:left w:val="none" w:sz="0" w:space="0" w:color="auto"/>
        <w:bottom w:val="none" w:sz="0" w:space="0" w:color="auto"/>
        <w:right w:val="none" w:sz="0" w:space="0" w:color="auto"/>
      </w:divBdr>
    </w:div>
    <w:div w:id="1961957939">
      <w:bodyDiv w:val="1"/>
      <w:marLeft w:val="0"/>
      <w:marRight w:val="0"/>
      <w:marTop w:val="0"/>
      <w:marBottom w:val="0"/>
      <w:divBdr>
        <w:top w:val="none" w:sz="0" w:space="0" w:color="auto"/>
        <w:left w:val="none" w:sz="0" w:space="0" w:color="auto"/>
        <w:bottom w:val="none" w:sz="0" w:space="0" w:color="auto"/>
        <w:right w:val="none" w:sz="0" w:space="0" w:color="auto"/>
      </w:divBdr>
    </w:div>
    <w:div w:id="1962417074">
      <w:bodyDiv w:val="1"/>
      <w:marLeft w:val="0"/>
      <w:marRight w:val="0"/>
      <w:marTop w:val="0"/>
      <w:marBottom w:val="0"/>
      <w:divBdr>
        <w:top w:val="none" w:sz="0" w:space="0" w:color="auto"/>
        <w:left w:val="none" w:sz="0" w:space="0" w:color="auto"/>
        <w:bottom w:val="none" w:sz="0" w:space="0" w:color="auto"/>
        <w:right w:val="none" w:sz="0" w:space="0" w:color="auto"/>
      </w:divBdr>
    </w:div>
    <w:div w:id="1963027557">
      <w:bodyDiv w:val="1"/>
      <w:marLeft w:val="0"/>
      <w:marRight w:val="0"/>
      <w:marTop w:val="0"/>
      <w:marBottom w:val="0"/>
      <w:divBdr>
        <w:top w:val="none" w:sz="0" w:space="0" w:color="auto"/>
        <w:left w:val="none" w:sz="0" w:space="0" w:color="auto"/>
        <w:bottom w:val="none" w:sz="0" w:space="0" w:color="auto"/>
        <w:right w:val="none" w:sz="0" w:space="0" w:color="auto"/>
      </w:divBdr>
    </w:div>
    <w:div w:id="1964144175">
      <w:bodyDiv w:val="1"/>
      <w:marLeft w:val="0"/>
      <w:marRight w:val="0"/>
      <w:marTop w:val="0"/>
      <w:marBottom w:val="0"/>
      <w:divBdr>
        <w:top w:val="none" w:sz="0" w:space="0" w:color="auto"/>
        <w:left w:val="none" w:sz="0" w:space="0" w:color="auto"/>
        <w:bottom w:val="none" w:sz="0" w:space="0" w:color="auto"/>
        <w:right w:val="none" w:sz="0" w:space="0" w:color="auto"/>
      </w:divBdr>
    </w:div>
    <w:div w:id="1964383418">
      <w:bodyDiv w:val="1"/>
      <w:marLeft w:val="0"/>
      <w:marRight w:val="0"/>
      <w:marTop w:val="0"/>
      <w:marBottom w:val="0"/>
      <w:divBdr>
        <w:top w:val="none" w:sz="0" w:space="0" w:color="auto"/>
        <w:left w:val="none" w:sz="0" w:space="0" w:color="auto"/>
        <w:bottom w:val="none" w:sz="0" w:space="0" w:color="auto"/>
        <w:right w:val="none" w:sz="0" w:space="0" w:color="auto"/>
      </w:divBdr>
    </w:div>
    <w:div w:id="1964581559">
      <w:bodyDiv w:val="1"/>
      <w:marLeft w:val="0"/>
      <w:marRight w:val="0"/>
      <w:marTop w:val="0"/>
      <w:marBottom w:val="0"/>
      <w:divBdr>
        <w:top w:val="none" w:sz="0" w:space="0" w:color="auto"/>
        <w:left w:val="none" w:sz="0" w:space="0" w:color="auto"/>
        <w:bottom w:val="none" w:sz="0" w:space="0" w:color="auto"/>
        <w:right w:val="none" w:sz="0" w:space="0" w:color="auto"/>
      </w:divBdr>
    </w:div>
    <w:div w:id="1965427750">
      <w:bodyDiv w:val="1"/>
      <w:marLeft w:val="0"/>
      <w:marRight w:val="0"/>
      <w:marTop w:val="0"/>
      <w:marBottom w:val="0"/>
      <w:divBdr>
        <w:top w:val="none" w:sz="0" w:space="0" w:color="auto"/>
        <w:left w:val="none" w:sz="0" w:space="0" w:color="auto"/>
        <w:bottom w:val="none" w:sz="0" w:space="0" w:color="auto"/>
        <w:right w:val="none" w:sz="0" w:space="0" w:color="auto"/>
      </w:divBdr>
    </w:div>
    <w:div w:id="1965692845">
      <w:bodyDiv w:val="1"/>
      <w:marLeft w:val="0"/>
      <w:marRight w:val="0"/>
      <w:marTop w:val="0"/>
      <w:marBottom w:val="0"/>
      <w:divBdr>
        <w:top w:val="none" w:sz="0" w:space="0" w:color="auto"/>
        <w:left w:val="none" w:sz="0" w:space="0" w:color="auto"/>
        <w:bottom w:val="none" w:sz="0" w:space="0" w:color="auto"/>
        <w:right w:val="none" w:sz="0" w:space="0" w:color="auto"/>
      </w:divBdr>
    </w:div>
    <w:div w:id="1969238960">
      <w:bodyDiv w:val="1"/>
      <w:marLeft w:val="0"/>
      <w:marRight w:val="0"/>
      <w:marTop w:val="0"/>
      <w:marBottom w:val="0"/>
      <w:divBdr>
        <w:top w:val="none" w:sz="0" w:space="0" w:color="auto"/>
        <w:left w:val="none" w:sz="0" w:space="0" w:color="auto"/>
        <w:bottom w:val="none" w:sz="0" w:space="0" w:color="auto"/>
        <w:right w:val="none" w:sz="0" w:space="0" w:color="auto"/>
      </w:divBdr>
    </w:div>
    <w:div w:id="1972132502">
      <w:bodyDiv w:val="1"/>
      <w:marLeft w:val="0"/>
      <w:marRight w:val="0"/>
      <w:marTop w:val="0"/>
      <w:marBottom w:val="0"/>
      <w:divBdr>
        <w:top w:val="none" w:sz="0" w:space="0" w:color="auto"/>
        <w:left w:val="none" w:sz="0" w:space="0" w:color="auto"/>
        <w:bottom w:val="none" w:sz="0" w:space="0" w:color="auto"/>
        <w:right w:val="none" w:sz="0" w:space="0" w:color="auto"/>
      </w:divBdr>
    </w:div>
    <w:div w:id="1976255426">
      <w:bodyDiv w:val="1"/>
      <w:marLeft w:val="0"/>
      <w:marRight w:val="0"/>
      <w:marTop w:val="0"/>
      <w:marBottom w:val="0"/>
      <w:divBdr>
        <w:top w:val="none" w:sz="0" w:space="0" w:color="auto"/>
        <w:left w:val="none" w:sz="0" w:space="0" w:color="auto"/>
        <w:bottom w:val="none" w:sz="0" w:space="0" w:color="auto"/>
        <w:right w:val="none" w:sz="0" w:space="0" w:color="auto"/>
      </w:divBdr>
    </w:div>
    <w:div w:id="1977758382">
      <w:bodyDiv w:val="1"/>
      <w:marLeft w:val="0"/>
      <w:marRight w:val="0"/>
      <w:marTop w:val="0"/>
      <w:marBottom w:val="0"/>
      <w:divBdr>
        <w:top w:val="none" w:sz="0" w:space="0" w:color="auto"/>
        <w:left w:val="none" w:sz="0" w:space="0" w:color="auto"/>
        <w:bottom w:val="none" w:sz="0" w:space="0" w:color="auto"/>
        <w:right w:val="none" w:sz="0" w:space="0" w:color="auto"/>
      </w:divBdr>
    </w:div>
    <w:div w:id="1978532052">
      <w:bodyDiv w:val="1"/>
      <w:marLeft w:val="0"/>
      <w:marRight w:val="0"/>
      <w:marTop w:val="0"/>
      <w:marBottom w:val="0"/>
      <w:divBdr>
        <w:top w:val="none" w:sz="0" w:space="0" w:color="auto"/>
        <w:left w:val="none" w:sz="0" w:space="0" w:color="auto"/>
        <w:bottom w:val="none" w:sz="0" w:space="0" w:color="auto"/>
        <w:right w:val="none" w:sz="0" w:space="0" w:color="auto"/>
      </w:divBdr>
    </w:div>
    <w:div w:id="1979144052">
      <w:bodyDiv w:val="1"/>
      <w:marLeft w:val="0"/>
      <w:marRight w:val="0"/>
      <w:marTop w:val="0"/>
      <w:marBottom w:val="0"/>
      <w:divBdr>
        <w:top w:val="none" w:sz="0" w:space="0" w:color="auto"/>
        <w:left w:val="none" w:sz="0" w:space="0" w:color="auto"/>
        <w:bottom w:val="none" w:sz="0" w:space="0" w:color="auto"/>
        <w:right w:val="none" w:sz="0" w:space="0" w:color="auto"/>
      </w:divBdr>
    </w:div>
    <w:div w:id="1979411061">
      <w:bodyDiv w:val="1"/>
      <w:marLeft w:val="0"/>
      <w:marRight w:val="0"/>
      <w:marTop w:val="0"/>
      <w:marBottom w:val="0"/>
      <w:divBdr>
        <w:top w:val="none" w:sz="0" w:space="0" w:color="auto"/>
        <w:left w:val="none" w:sz="0" w:space="0" w:color="auto"/>
        <w:bottom w:val="none" w:sz="0" w:space="0" w:color="auto"/>
        <w:right w:val="none" w:sz="0" w:space="0" w:color="auto"/>
      </w:divBdr>
    </w:div>
    <w:div w:id="1980767409">
      <w:bodyDiv w:val="1"/>
      <w:marLeft w:val="0"/>
      <w:marRight w:val="0"/>
      <w:marTop w:val="0"/>
      <w:marBottom w:val="0"/>
      <w:divBdr>
        <w:top w:val="none" w:sz="0" w:space="0" w:color="auto"/>
        <w:left w:val="none" w:sz="0" w:space="0" w:color="auto"/>
        <w:bottom w:val="none" w:sz="0" w:space="0" w:color="auto"/>
        <w:right w:val="none" w:sz="0" w:space="0" w:color="auto"/>
      </w:divBdr>
    </w:div>
    <w:div w:id="1982493070">
      <w:bodyDiv w:val="1"/>
      <w:marLeft w:val="0"/>
      <w:marRight w:val="0"/>
      <w:marTop w:val="0"/>
      <w:marBottom w:val="0"/>
      <w:divBdr>
        <w:top w:val="none" w:sz="0" w:space="0" w:color="auto"/>
        <w:left w:val="none" w:sz="0" w:space="0" w:color="auto"/>
        <w:bottom w:val="none" w:sz="0" w:space="0" w:color="auto"/>
        <w:right w:val="none" w:sz="0" w:space="0" w:color="auto"/>
      </w:divBdr>
    </w:div>
    <w:div w:id="1984118217">
      <w:bodyDiv w:val="1"/>
      <w:marLeft w:val="0"/>
      <w:marRight w:val="0"/>
      <w:marTop w:val="0"/>
      <w:marBottom w:val="0"/>
      <w:divBdr>
        <w:top w:val="none" w:sz="0" w:space="0" w:color="auto"/>
        <w:left w:val="none" w:sz="0" w:space="0" w:color="auto"/>
        <w:bottom w:val="none" w:sz="0" w:space="0" w:color="auto"/>
        <w:right w:val="none" w:sz="0" w:space="0" w:color="auto"/>
      </w:divBdr>
    </w:div>
    <w:div w:id="1984580576">
      <w:bodyDiv w:val="1"/>
      <w:marLeft w:val="0"/>
      <w:marRight w:val="0"/>
      <w:marTop w:val="0"/>
      <w:marBottom w:val="0"/>
      <w:divBdr>
        <w:top w:val="none" w:sz="0" w:space="0" w:color="auto"/>
        <w:left w:val="none" w:sz="0" w:space="0" w:color="auto"/>
        <w:bottom w:val="none" w:sz="0" w:space="0" w:color="auto"/>
        <w:right w:val="none" w:sz="0" w:space="0" w:color="auto"/>
      </w:divBdr>
    </w:div>
    <w:div w:id="1985894260">
      <w:bodyDiv w:val="1"/>
      <w:marLeft w:val="0"/>
      <w:marRight w:val="0"/>
      <w:marTop w:val="0"/>
      <w:marBottom w:val="0"/>
      <w:divBdr>
        <w:top w:val="none" w:sz="0" w:space="0" w:color="auto"/>
        <w:left w:val="none" w:sz="0" w:space="0" w:color="auto"/>
        <w:bottom w:val="none" w:sz="0" w:space="0" w:color="auto"/>
        <w:right w:val="none" w:sz="0" w:space="0" w:color="auto"/>
      </w:divBdr>
    </w:div>
    <w:div w:id="1986276921">
      <w:bodyDiv w:val="1"/>
      <w:marLeft w:val="0"/>
      <w:marRight w:val="0"/>
      <w:marTop w:val="0"/>
      <w:marBottom w:val="0"/>
      <w:divBdr>
        <w:top w:val="none" w:sz="0" w:space="0" w:color="auto"/>
        <w:left w:val="none" w:sz="0" w:space="0" w:color="auto"/>
        <w:bottom w:val="none" w:sz="0" w:space="0" w:color="auto"/>
        <w:right w:val="none" w:sz="0" w:space="0" w:color="auto"/>
      </w:divBdr>
    </w:div>
    <w:div w:id="1987052483">
      <w:bodyDiv w:val="1"/>
      <w:marLeft w:val="0"/>
      <w:marRight w:val="0"/>
      <w:marTop w:val="0"/>
      <w:marBottom w:val="0"/>
      <w:divBdr>
        <w:top w:val="none" w:sz="0" w:space="0" w:color="auto"/>
        <w:left w:val="none" w:sz="0" w:space="0" w:color="auto"/>
        <w:bottom w:val="none" w:sz="0" w:space="0" w:color="auto"/>
        <w:right w:val="none" w:sz="0" w:space="0" w:color="auto"/>
      </w:divBdr>
    </w:div>
    <w:div w:id="1987975458">
      <w:bodyDiv w:val="1"/>
      <w:marLeft w:val="0"/>
      <w:marRight w:val="0"/>
      <w:marTop w:val="0"/>
      <w:marBottom w:val="0"/>
      <w:divBdr>
        <w:top w:val="none" w:sz="0" w:space="0" w:color="auto"/>
        <w:left w:val="none" w:sz="0" w:space="0" w:color="auto"/>
        <w:bottom w:val="none" w:sz="0" w:space="0" w:color="auto"/>
        <w:right w:val="none" w:sz="0" w:space="0" w:color="auto"/>
      </w:divBdr>
    </w:div>
    <w:div w:id="1988976812">
      <w:bodyDiv w:val="1"/>
      <w:marLeft w:val="0"/>
      <w:marRight w:val="0"/>
      <w:marTop w:val="0"/>
      <w:marBottom w:val="0"/>
      <w:divBdr>
        <w:top w:val="none" w:sz="0" w:space="0" w:color="auto"/>
        <w:left w:val="none" w:sz="0" w:space="0" w:color="auto"/>
        <w:bottom w:val="none" w:sz="0" w:space="0" w:color="auto"/>
        <w:right w:val="none" w:sz="0" w:space="0" w:color="auto"/>
      </w:divBdr>
    </w:div>
    <w:div w:id="1989287564">
      <w:bodyDiv w:val="1"/>
      <w:marLeft w:val="0"/>
      <w:marRight w:val="0"/>
      <w:marTop w:val="0"/>
      <w:marBottom w:val="0"/>
      <w:divBdr>
        <w:top w:val="none" w:sz="0" w:space="0" w:color="auto"/>
        <w:left w:val="none" w:sz="0" w:space="0" w:color="auto"/>
        <w:bottom w:val="none" w:sz="0" w:space="0" w:color="auto"/>
        <w:right w:val="none" w:sz="0" w:space="0" w:color="auto"/>
      </w:divBdr>
    </w:div>
    <w:div w:id="1990480954">
      <w:bodyDiv w:val="1"/>
      <w:marLeft w:val="0"/>
      <w:marRight w:val="0"/>
      <w:marTop w:val="0"/>
      <w:marBottom w:val="0"/>
      <w:divBdr>
        <w:top w:val="none" w:sz="0" w:space="0" w:color="auto"/>
        <w:left w:val="none" w:sz="0" w:space="0" w:color="auto"/>
        <w:bottom w:val="none" w:sz="0" w:space="0" w:color="auto"/>
        <w:right w:val="none" w:sz="0" w:space="0" w:color="auto"/>
      </w:divBdr>
    </w:div>
    <w:div w:id="1994020836">
      <w:bodyDiv w:val="1"/>
      <w:marLeft w:val="0"/>
      <w:marRight w:val="0"/>
      <w:marTop w:val="0"/>
      <w:marBottom w:val="0"/>
      <w:divBdr>
        <w:top w:val="none" w:sz="0" w:space="0" w:color="auto"/>
        <w:left w:val="none" w:sz="0" w:space="0" w:color="auto"/>
        <w:bottom w:val="none" w:sz="0" w:space="0" w:color="auto"/>
        <w:right w:val="none" w:sz="0" w:space="0" w:color="auto"/>
      </w:divBdr>
    </w:div>
    <w:div w:id="1995180020">
      <w:bodyDiv w:val="1"/>
      <w:marLeft w:val="0"/>
      <w:marRight w:val="0"/>
      <w:marTop w:val="0"/>
      <w:marBottom w:val="0"/>
      <w:divBdr>
        <w:top w:val="none" w:sz="0" w:space="0" w:color="auto"/>
        <w:left w:val="none" w:sz="0" w:space="0" w:color="auto"/>
        <w:bottom w:val="none" w:sz="0" w:space="0" w:color="auto"/>
        <w:right w:val="none" w:sz="0" w:space="0" w:color="auto"/>
      </w:divBdr>
    </w:div>
    <w:div w:id="1995209876">
      <w:bodyDiv w:val="1"/>
      <w:marLeft w:val="0"/>
      <w:marRight w:val="0"/>
      <w:marTop w:val="0"/>
      <w:marBottom w:val="0"/>
      <w:divBdr>
        <w:top w:val="none" w:sz="0" w:space="0" w:color="auto"/>
        <w:left w:val="none" w:sz="0" w:space="0" w:color="auto"/>
        <w:bottom w:val="none" w:sz="0" w:space="0" w:color="auto"/>
        <w:right w:val="none" w:sz="0" w:space="0" w:color="auto"/>
      </w:divBdr>
    </w:div>
    <w:div w:id="1997611912">
      <w:bodyDiv w:val="1"/>
      <w:marLeft w:val="0"/>
      <w:marRight w:val="0"/>
      <w:marTop w:val="0"/>
      <w:marBottom w:val="0"/>
      <w:divBdr>
        <w:top w:val="none" w:sz="0" w:space="0" w:color="auto"/>
        <w:left w:val="none" w:sz="0" w:space="0" w:color="auto"/>
        <w:bottom w:val="none" w:sz="0" w:space="0" w:color="auto"/>
        <w:right w:val="none" w:sz="0" w:space="0" w:color="auto"/>
      </w:divBdr>
    </w:div>
    <w:div w:id="1998416377">
      <w:bodyDiv w:val="1"/>
      <w:marLeft w:val="0"/>
      <w:marRight w:val="0"/>
      <w:marTop w:val="0"/>
      <w:marBottom w:val="0"/>
      <w:divBdr>
        <w:top w:val="none" w:sz="0" w:space="0" w:color="auto"/>
        <w:left w:val="none" w:sz="0" w:space="0" w:color="auto"/>
        <w:bottom w:val="none" w:sz="0" w:space="0" w:color="auto"/>
        <w:right w:val="none" w:sz="0" w:space="0" w:color="auto"/>
      </w:divBdr>
    </w:div>
    <w:div w:id="1998417648">
      <w:bodyDiv w:val="1"/>
      <w:marLeft w:val="0"/>
      <w:marRight w:val="0"/>
      <w:marTop w:val="0"/>
      <w:marBottom w:val="0"/>
      <w:divBdr>
        <w:top w:val="none" w:sz="0" w:space="0" w:color="auto"/>
        <w:left w:val="none" w:sz="0" w:space="0" w:color="auto"/>
        <w:bottom w:val="none" w:sz="0" w:space="0" w:color="auto"/>
        <w:right w:val="none" w:sz="0" w:space="0" w:color="auto"/>
      </w:divBdr>
    </w:div>
    <w:div w:id="1998724916">
      <w:bodyDiv w:val="1"/>
      <w:marLeft w:val="0"/>
      <w:marRight w:val="0"/>
      <w:marTop w:val="0"/>
      <w:marBottom w:val="0"/>
      <w:divBdr>
        <w:top w:val="none" w:sz="0" w:space="0" w:color="auto"/>
        <w:left w:val="none" w:sz="0" w:space="0" w:color="auto"/>
        <w:bottom w:val="none" w:sz="0" w:space="0" w:color="auto"/>
        <w:right w:val="none" w:sz="0" w:space="0" w:color="auto"/>
      </w:divBdr>
    </w:div>
    <w:div w:id="2001420368">
      <w:bodyDiv w:val="1"/>
      <w:marLeft w:val="0"/>
      <w:marRight w:val="0"/>
      <w:marTop w:val="0"/>
      <w:marBottom w:val="0"/>
      <w:divBdr>
        <w:top w:val="none" w:sz="0" w:space="0" w:color="auto"/>
        <w:left w:val="none" w:sz="0" w:space="0" w:color="auto"/>
        <w:bottom w:val="none" w:sz="0" w:space="0" w:color="auto"/>
        <w:right w:val="none" w:sz="0" w:space="0" w:color="auto"/>
      </w:divBdr>
    </w:div>
    <w:div w:id="2002074696">
      <w:bodyDiv w:val="1"/>
      <w:marLeft w:val="0"/>
      <w:marRight w:val="0"/>
      <w:marTop w:val="0"/>
      <w:marBottom w:val="0"/>
      <w:divBdr>
        <w:top w:val="none" w:sz="0" w:space="0" w:color="auto"/>
        <w:left w:val="none" w:sz="0" w:space="0" w:color="auto"/>
        <w:bottom w:val="none" w:sz="0" w:space="0" w:color="auto"/>
        <w:right w:val="none" w:sz="0" w:space="0" w:color="auto"/>
      </w:divBdr>
    </w:div>
    <w:div w:id="2004043398">
      <w:bodyDiv w:val="1"/>
      <w:marLeft w:val="0"/>
      <w:marRight w:val="0"/>
      <w:marTop w:val="0"/>
      <w:marBottom w:val="0"/>
      <w:divBdr>
        <w:top w:val="none" w:sz="0" w:space="0" w:color="auto"/>
        <w:left w:val="none" w:sz="0" w:space="0" w:color="auto"/>
        <w:bottom w:val="none" w:sz="0" w:space="0" w:color="auto"/>
        <w:right w:val="none" w:sz="0" w:space="0" w:color="auto"/>
      </w:divBdr>
    </w:div>
    <w:div w:id="2005235097">
      <w:bodyDiv w:val="1"/>
      <w:marLeft w:val="0"/>
      <w:marRight w:val="0"/>
      <w:marTop w:val="0"/>
      <w:marBottom w:val="0"/>
      <w:divBdr>
        <w:top w:val="none" w:sz="0" w:space="0" w:color="auto"/>
        <w:left w:val="none" w:sz="0" w:space="0" w:color="auto"/>
        <w:bottom w:val="none" w:sz="0" w:space="0" w:color="auto"/>
        <w:right w:val="none" w:sz="0" w:space="0" w:color="auto"/>
      </w:divBdr>
    </w:div>
    <w:div w:id="2005428780">
      <w:bodyDiv w:val="1"/>
      <w:marLeft w:val="0"/>
      <w:marRight w:val="0"/>
      <w:marTop w:val="0"/>
      <w:marBottom w:val="0"/>
      <w:divBdr>
        <w:top w:val="none" w:sz="0" w:space="0" w:color="auto"/>
        <w:left w:val="none" w:sz="0" w:space="0" w:color="auto"/>
        <w:bottom w:val="none" w:sz="0" w:space="0" w:color="auto"/>
        <w:right w:val="none" w:sz="0" w:space="0" w:color="auto"/>
      </w:divBdr>
    </w:div>
    <w:div w:id="2005888695">
      <w:bodyDiv w:val="1"/>
      <w:marLeft w:val="0"/>
      <w:marRight w:val="0"/>
      <w:marTop w:val="0"/>
      <w:marBottom w:val="0"/>
      <w:divBdr>
        <w:top w:val="none" w:sz="0" w:space="0" w:color="auto"/>
        <w:left w:val="none" w:sz="0" w:space="0" w:color="auto"/>
        <w:bottom w:val="none" w:sz="0" w:space="0" w:color="auto"/>
        <w:right w:val="none" w:sz="0" w:space="0" w:color="auto"/>
      </w:divBdr>
    </w:div>
    <w:div w:id="2006787308">
      <w:bodyDiv w:val="1"/>
      <w:marLeft w:val="0"/>
      <w:marRight w:val="0"/>
      <w:marTop w:val="0"/>
      <w:marBottom w:val="0"/>
      <w:divBdr>
        <w:top w:val="none" w:sz="0" w:space="0" w:color="auto"/>
        <w:left w:val="none" w:sz="0" w:space="0" w:color="auto"/>
        <w:bottom w:val="none" w:sz="0" w:space="0" w:color="auto"/>
        <w:right w:val="none" w:sz="0" w:space="0" w:color="auto"/>
      </w:divBdr>
    </w:div>
    <w:div w:id="2007321276">
      <w:bodyDiv w:val="1"/>
      <w:marLeft w:val="0"/>
      <w:marRight w:val="0"/>
      <w:marTop w:val="0"/>
      <w:marBottom w:val="0"/>
      <w:divBdr>
        <w:top w:val="none" w:sz="0" w:space="0" w:color="auto"/>
        <w:left w:val="none" w:sz="0" w:space="0" w:color="auto"/>
        <w:bottom w:val="none" w:sz="0" w:space="0" w:color="auto"/>
        <w:right w:val="none" w:sz="0" w:space="0" w:color="auto"/>
      </w:divBdr>
    </w:div>
    <w:div w:id="2007710755">
      <w:bodyDiv w:val="1"/>
      <w:marLeft w:val="0"/>
      <w:marRight w:val="0"/>
      <w:marTop w:val="0"/>
      <w:marBottom w:val="0"/>
      <w:divBdr>
        <w:top w:val="none" w:sz="0" w:space="0" w:color="auto"/>
        <w:left w:val="none" w:sz="0" w:space="0" w:color="auto"/>
        <w:bottom w:val="none" w:sz="0" w:space="0" w:color="auto"/>
        <w:right w:val="none" w:sz="0" w:space="0" w:color="auto"/>
      </w:divBdr>
    </w:div>
    <w:div w:id="2008365148">
      <w:bodyDiv w:val="1"/>
      <w:marLeft w:val="0"/>
      <w:marRight w:val="0"/>
      <w:marTop w:val="0"/>
      <w:marBottom w:val="0"/>
      <w:divBdr>
        <w:top w:val="none" w:sz="0" w:space="0" w:color="auto"/>
        <w:left w:val="none" w:sz="0" w:space="0" w:color="auto"/>
        <w:bottom w:val="none" w:sz="0" w:space="0" w:color="auto"/>
        <w:right w:val="none" w:sz="0" w:space="0" w:color="auto"/>
      </w:divBdr>
    </w:div>
    <w:div w:id="2009870473">
      <w:bodyDiv w:val="1"/>
      <w:marLeft w:val="0"/>
      <w:marRight w:val="0"/>
      <w:marTop w:val="0"/>
      <w:marBottom w:val="0"/>
      <w:divBdr>
        <w:top w:val="none" w:sz="0" w:space="0" w:color="auto"/>
        <w:left w:val="none" w:sz="0" w:space="0" w:color="auto"/>
        <w:bottom w:val="none" w:sz="0" w:space="0" w:color="auto"/>
        <w:right w:val="none" w:sz="0" w:space="0" w:color="auto"/>
      </w:divBdr>
    </w:div>
    <w:div w:id="2010205872">
      <w:bodyDiv w:val="1"/>
      <w:marLeft w:val="0"/>
      <w:marRight w:val="0"/>
      <w:marTop w:val="0"/>
      <w:marBottom w:val="0"/>
      <w:divBdr>
        <w:top w:val="none" w:sz="0" w:space="0" w:color="auto"/>
        <w:left w:val="none" w:sz="0" w:space="0" w:color="auto"/>
        <w:bottom w:val="none" w:sz="0" w:space="0" w:color="auto"/>
        <w:right w:val="none" w:sz="0" w:space="0" w:color="auto"/>
      </w:divBdr>
    </w:div>
    <w:div w:id="2010283868">
      <w:bodyDiv w:val="1"/>
      <w:marLeft w:val="0"/>
      <w:marRight w:val="0"/>
      <w:marTop w:val="0"/>
      <w:marBottom w:val="0"/>
      <w:divBdr>
        <w:top w:val="none" w:sz="0" w:space="0" w:color="auto"/>
        <w:left w:val="none" w:sz="0" w:space="0" w:color="auto"/>
        <w:bottom w:val="none" w:sz="0" w:space="0" w:color="auto"/>
        <w:right w:val="none" w:sz="0" w:space="0" w:color="auto"/>
      </w:divBdr>
    </w:div>
    <w:div w:id="2010675040">
      <w:bodyDiv w:val="1"/>
      <w:marLeft w:val="0"/>
      <w:marRight w:val="0"/>
      <w:marTop w:val="0"/>
      <w:marBottom w:val="0"/>
      <w:divBdr>
        <w:top w:val="none" w:sz="0" w:space="0" w:color="auto"/>
        <w:left w:val="none" w:sz="0" w:space="0" w:color="auto"/>
        <w:bottom w:val="none" w:sz="0" w:space="0" w:color="auto"/>
        <w:right w:val="none" w:sz="0" w:space="0" w:color="auto"/>
      </w:divBdr>
    </w:div>
    <w:div w:id="2010864167">
      <w:bodyDiv w:val="1"/>
      <w:marLeft w:val="0"/>
      <w:marRight w:val="0"/>
      <w:marTop w:val="0"/>
      <w:marBottom w:val="0"/>
      <w:divBdr>
        <w:top w:val="none" w:sz="0" w:space="0" w:color="auto"/>
        <w:left w:val="none" w:sz="0" w:space="0" w:color="auto"/>
        <w:bottom w:val="none" w:sz="0" w:space="0" w:color="auto"/>
        <w:right w:val="none" w:sz="0" w:space="0" w:color="auto"/>
      </w:divBdr>
    </w:div>
    <w:div w:id="2011835526">
      <w:bodyDiv w:val="1"/>
      <w:marLeft w:val="0"/>
      <w:marRight w:val="0"/>
      <w:marTop w:val="0"/>
      <w:marBottom w:val="0"/>
      <w:divBdr>
        <w:top w:val="none" w:sz="0" w:space="0" w:color="auto"/>
        <w:left w:val="none" w:sz="0" w:space="0" w:color="auto"/>
        <w:bottom w:val="none" w:sz="0" w:space="0" w:color="auto"/>
        <w:right w:val="none" w:sz="0" w:space="0" w:color="auto"/>
      </w:divBdr>
    </w:div>
    <w:div w:id="2013607855">
      <w:bodyDiv w:val="1"/>
      <w:marLeft w:val="0"/>
      <w:marRight w:val="0"/>
      <w:marTop w:val="0"/>
      <w:marBottom w:val="0"/>
      <w:divBdr>
        <w:top w:val="none" w:sz="0" w:space="0" w:color="auto"/>
        <w:left w:val="none" w:sz="0" w:space="0" w:color="auto"/>
        <w:bottom w:val="none" w:sz="0" w:space="0" w:color="auto"/>
        <w:right w:val="none" w:sz="0" w:space="0" w:color="auto"/>
      </w:divBdr>
    </w:div>
    <w:div w:id="2014140578">
      <w:bodyDiv w:val="1"/>
      <w:marLeft w:val="0"/>
      <w:marRight w:val="0"/>
      <w:marTop w:val="0"/>
      <w:marBottom w:val="0"/>
      <w:divBdr>
        <w:top w:val="none" w:sz="0" w:space="0" w:color="auto"/>
        <w:left w:val="none" w:sz="0" w:space="0" w:color="auto"/>
        <w:bottom w:val="none" w:sz="0" w:space="0" w:color="auto"/>
        <w:right w:val="none" w:sz="0" w:space="0" w:color="auto"/>
      </w:divBdr>
    </w:div>
    <w:div w:id="2014188113">
      <w:bodyDiv w:val="1"/>
      <w:marLeft w:val="0"/>
      <w:marRight w:val="0"/>
      <w:marTop w:val="0"/>
      <w:marBottom w:val="0"/>
      <w:divBdr>
        <w:top w:val="none" w:sz="0" w:space="0" w:color="auto"/>
        <w:left w:val="none" w:sz="0" w:space="0" w:color="auto"/>
        <w:bottom w:val="none" w:sz="0" w:space="0" w:color="auto"/>
        <w:right w:val="none" w:sz="0" w:space="0" w:color="auto"/>
      </w:divBdr>
    </w:div>
    <w:div w:id="2014647125">
      <w:bodyDiv w:val="1"/>
      <w:marLeft w:val="0"/>
      <w:marRight w:val="0"/>
      <w:marTop w:val="0"/>
      <w:marBottom w:val="0"/>
      <w:divBdr>
        <w:top w:val="none" w:sz="0" w:space="0" w:color="auto"/>
        <w:left w:val="none" w:sz="0" w:space="0" w:color="auto"/>
        <w:bottom w:val="none" w:sz="0" w:space="0" w:color="auto"/>
        <w:right w:val="none" w:sz="0" w:space="0" w:color="auto"/>
      </w:divBdr>
    </w:div>
    <w:div w:id="2015065372">
      <w:bodyDiv w:val="1"/>
      <w:marLeft w:val="0"/>
      <w:marRight w:val="0"/>
      <w:marTop w:val="0"/>
      <w:marBottom w:val="0"/>
      <w:divBdr>
        <w:top w:val="none" w:sz="0" w:space="0" w:color="auto"/>
        <w:left w:val="none" w:sz="0" w:space="0" w:color="auto"/>
        <w:bottom w:val="none" w:sz="0" w:space="0" w:color="auto"/>
        <w:right w:val="none" w:sz="0" w:space="0" w:color="auto"/>
      </w:divBdr>
    </w:div>
    <w:div w:id="2016031962">
      <w:bodyDiv w:val="1"/>
      <w:marLeft w:val="0"/>
      <w:marRight w:val="0"/>
      <w:marTop w:val="0"/>
      <w:marBottom w:val="0"/>
      <w:divBdr>
        <w:top w:val="none" w:sz="0" w:space="0" w:color="auto"/>
        <w:left w:val="none" w:sz="0" w:space="0" w:color="auto"/>
        <w:bottom w:val="none" w:sz="0" w:space="0" w:color="auto"/>
        <w:right w:val="none" w:sz="0" w:space="0" w:color="auto"/>
      </w:divBdr>
    </w:div>
    <w:div w:id="2016033669">
      <w:bodyDiv w:val="1"/>
      <w:marLeft w:val="0"/>
      <w:marRight w:val="0"/>
      <w:marTop w:val="0"/>
      <w:marBottom w:val="0"/>
      <w:divBdr>
        <w:top w:val="none" w:sz="0" w:space="0" w:color="auto"/>
        <w:left w:val="none" w:sz="0" w:space="0" w:color="auto"/>
        <w:bottom w:val="none" w:sz="0" w:space="0" w:color="auto"/>
        <w:right w:val="none" w:sz="0" w:space="0" w:color="auto"/>
      </w:divBdr>
    </w:div>
    <w:div w:id="2016225133">
      <w:bodyDiv w:val="1"/>
      <w:marLeft w:val="0"/>
      <w:marRight w:val="0"/>
      <w:marTop w:val="0"/>
      <w:marBottom w:val="0"/>
      <w:divBdr>
        <w:top w:val="none" w:sz="0" w:space="0" w:color="auto"/>
        <w:left w:val="none" w:sz="0" w:space="0" w:color="auto"/>
        <w:bottom w:val="none" w:sz="0" w:space="0" w:color="auto"/>
        <w:right w:val="none" w:sz="0" w:space="0" w:color="auto"/>
      </w:divBdr>
    </w:div>
    <w:div w:id="2017465083">
      <w:bodyDiv w:val="1"/>
      <w:marLeft w:val="0"/>
      <w:marRight w:val="0"/>
      <w:marTop w:val="0"/>
      <w:marBottom w:val="0"/>
      <w:divBdr>
        <w:top w:val="none" w:sz="0" w:space="0" w:color="auto"/>
        <w:left w:val="none" w:sz="0" w:space="0" w:color="auto"/>
        <w:bottom w:val="none" w:sz="0" w:space="0" w:color="auto"/>
        <w:right w:val="none" w:sz="0" w:space="0" w:color="auto"/>
      </w:divBdr>
    </w:div>
    <w:div w:id="2018068724">
      <w:bodyDiv w:val="1"/>
      <w:marLeft w:val="0"/>
      <w:marRight w:val="0"/>
      <w:marTop w:val="0"/>
      <w:marBottom w:val="0"/>
      <w:divBdr>
        <w:top w:val="none" w:sz="0" w:space="0" w:color="auto"/>
        <w:left w:val="none" w:sz="0" w:space="0" w:color="auto"/>
        <w:bottom w:val="none" w:sz="0" w:space="0" w:color="auto"/>
        <w:right w:val="none" w:sz="0" w:space="0" w:color="auto"/>
      </w:divBdr>
    </w:div>
    <w:div w:id="2019648479">
      <w:bodyDiv w:val="1"/>
      <w:marLeft w:val="0"/>
      <w:marRight w:val="0"/>
      <w:marTop w:val="0"/>
      <w:marBottom w:val="0"/>
      <w:divBdr>
        <w:top w:val="none" w:sz="0" w:space="0" w:color="auto"/>
        <w:left w:val="none" w:sz="0" w:space="0" w:color="auto"/>
        <w:bottom w:val="none" w:sz="0" w:space="0" w:color="auto"/>
        <w:right w:val="none" w:sz="0" w:space="0" w:color="auto"/>
      </w:divBdr>
    </w:div>
    <w:div w:id="2019697907">
      <w:bodyDiv w:val="1"/>
      <w:marLeft w:val="0"/>
      <w:marRight w:val="0"/>
      <w:marTop w:val="0"/>
      <w:marBottom w:val="0"/>
      <w:divBdr>
        <w:top w:val="none" w:sz="0" w:space="0" w:color="auto"/>
        <w:left w:val="none" w:sz="0" w:space="0" w:color="auto"/>
        <w:bottom w:val="none" w:sz="0" w:space="0" w:color="auto"/>
        <w:right w:val="none" w:sz="0" w:space="0" w:color="auto"/>
      </w:divBdr>
    </w:div>
    <w:div w:id="2020738104">
      <w:bodyDiv w:val="1"/>
      <w:marLeft w:val="0"/>
      <w:marRight w:val="0"/>
      <w:marTop w:val="0"/>
      <w:marBottom w:val="0"/>
      <w:divBdr>
        <w:top w:val="none" w:sz="0" w:space="0" w:color="auto"/>
        <w:left w:val="none" w:sz="0" w:space="0" w:color="auto"/>
        <w:bottom w:val="none" w:sz="0" w:space="0" w:color="auto"/>
        <w:right w:val="none" w:sz="0" w:space="0" w:color="auto"/>
      </w:divBdr>
    </w:div>
    <w:div w:id="2020961746">
      <w:bodyDiv w:val="1"/>
      <w:marLeft w:val="0"/>
      <w:marRight w:val="0"/>
      <w:marTop w:val="0"/>
      <w:marBottom w:val="0"/>
      <w:divBdr>
        <w:top w:val="none" w:sz="0" w:space="0" w:color="auto"/>
        <w:left w:val="none" w:sz="0" w:space="0" w:color="auto"/>
        <w:bottom w:val="none" w:sz="0" w:space="0" w:color="auto"/>
        <w:right w:val="none" w:sz="0" w:space="0" w:color="auto"/>
      </w:divBdr>
    </w:div>
    <w:div w:id="2021464607">
      <w:bodyDiv w:val="1"/>
      <w:marLeft w:val="0"/>
      <w:marRight w:val="0"/>
      <w:marTop w:val="0"/>
      <w:marBottom w:val="0"/>
      <w:divBdr>
        <w:top w:val="none" w:sz="0" w:space="0" w:color="auto"/>
        <w:left w:val="none" w:sz="0" w:space="0" w:color="auto"/>
        <w:bottom w:val="none" w:sz="0" w:space="0" w:color="auto"/>
        <w:right w:val="none" w:sz="0" w:space="0" w:color="auto"/>
      </w:divBdr>
    </w:div>
    <w:div w:id="2021925567">
      <w:bodyDiv w:val="1"/>
      <w:marLeft w:val="0"/>
      <w:marRight w:val="0"/>
      <w:marTop w:val="0"/>
      <w:marBottom w:val="0"/>
      <w:divBdr>
        <w:top w:val="none" w:sz="0" w:space="0" w:color="auto"/>
        <w:left w:val="none" w:sz="0" w:space="0" w:color="auto"/>
        <w:bottom w:val="none" w:sz="0" w:space="0" w:color="auto"/>
        <w:right w:val="none" w:sz="0" w:space="0" w:color="auto"/>
      </w:divBdr>
    </w:div>
    <w:div w:id="2023242395">
      <w:bodyDiv w:val="1"/>
      <w:marLeft w:val="0"/>
      <w:marRight w:val="0"/>
      <w:marTop w:val="0"/>
      <w:marBottom w:val="0"/>
      <w:divBdr>
        <w:top w:val="none" w:sz="0" w:space="0" w:color="auto"/>
        <w:left w:val="none" w:sz="0" w:space="0" w:color="auto"/>
        <w:bottom w:val="none" w:sz="0" w:space="0" w:color="auto"/>
        <w:right w:val="none" w:sz="0" w:space="0" w:color="auto"/>
      </w:divBdr>
    </w:div>
    <w:div w:id="2023438188">
      <w:bodyDiv w:val="1"/>
      <w:marLeft w:val="0"/>
      <w:marRight w:val="0"/>
      <w:marTop w:val="0"/>
      <w:marBottom w:val="0"/>
      <w:divBdr>
        <w:top w:val="none" w:sz="0" w:space="0" w:color="auto"/>
        <w:left w:val="none" w:sz="0" w:space="0" w:color="auto"/>
        <w:bottom w:val="none" w:sz="0" w:space="0" w:color="auto"/>
        <w:right w:val="none" w:sz="0" w:space="0" w:color="auto"/>
      </w:divBdr>
    </w:div>
    <w:div w:id="2024896389">
      <w:bodyDiv w:val="1"/>
      <w:marLeft w:val="0"/>
      <w:marRight w:val="0"/>
      <w:marTop w:val="0"/>
      <w:marBottom w:val="0"/>
      <w:divBdr>
        <w:top w:val="none" w:sz="0" w:space="0" w:color="auto"/>
        <w:left w:val="none" w:sz="0" w:space="0" w:color="auto"/>
        <w:bottom w:val="none" w:sz="0" w:space="0" w:color="auto"/>
        <w:right w:val="none" w:sz="0" w:space="0" w:color="auto"/>
      </w:divBdr>
    </w:div>
    <w:div w:id="2025201440">
      <w:bodyDiv w:val="1"/>
      <w:marLeft w:val="0"/>
      <w:marRight w:val="0"/>
      <w:marTop w:val="0"/>
      <w:marBottom w:val="0"/>
      <w:divBdr>
        <w:top w:val="none" w:sz="0" w:space="0" w:color="auto"/>
        <w:left w:val="none" w:sz="0" w:space="0" w:color="auto"/>
        <w:bottom w:val="none" w:sz="0" w:space="0" w:color="auto"/>
        <w:right w:val="none" w:sz="0" w:space="0" w:color="auto"/>
      </w:divBdr>
    </w:div>
    <w:div w:id="2025477069">
      <w:bodyDiv w:val="1"/>
      <w:marLeft w:val="0"/>
      <w:marRight w:val="0"/>
      <w:marTop w:val="0"/>
      <w:marBottom w:val="0"/>
      <w:divBdr>
        <w:top w:val="none" w:sz="0" w:space="0" w:color="auto"/>
        <w:left w:val="none" w:sz="0" w:space="0" w:color="auto"/>
        <w:bottom w:val="none" w:sz="0" w:space="0" w:color="auto"/>
        <w:right w:val="none" w:sz="0" w:space="0" w:color="auto"/>
      </w:divBdr>
    </w:div>
    <w:div w:id="2027898113">
      <w:bodyDiv w:val="1"/>
      <w:marLeft w:val="0"/>
      <w:marRight w:val="0"/>
      <w:marTop w:val="0"/>
      <w:marBottom w:val="0"/>
      <w:divBdr>
        <w:top w:val="none" w:sz="0" w:space="0" w:color="auto"/>
        <w:left w:val="none" w:sz="0" w:space="0" w:color="auto"/>
        <w:bottom w:val="none" w:sz="0" w:space="0" w:color="auto"/>
        <w:right w:val="none" w:sz="0" w:space="0" w:color="auto"/>
      </w:divBdr>
    </w:div>
    <w:div w:id="2028409812">
      <w:bodyDiv w:val="1"/>
      <w:marLeft w:val="0"/>
      <w:marRight w:val="0"/>
      <w:marTop w:val="0"/>
      <w:marBottom w:val="0"/>
      <w:divBdr>
        <w:top w:val="none" w:sz="0" w:space="0" w:color="auto"/>
        <w:left w:val="none" w:sz="0" w:space="0" w:color="auto"/>
        <w:bottom w:val="none" w:sz="0" w:space="0" w:color="auto"/>
        <w:right w:val="none" w:sz="0" w:space="0" w:color="auto"/>
      </w:divBdr>
    </w:div>
    <w:div w:id="2028944248">
      <w:bodyDiv w:val="1"/>
      <w:marLeft w:val="0"/>
      <w:marRight w:val="0"/>
      <w:marTop w:val="0"/>
      <w:marBottom w:val="0"/>
      <w:divBdr>
        <w:top w:val="none" w:sz="0" w:space="0" w:color="auto"/>
        <w:left w:val="none" w:sz="0" w:space="0" w:color="auto"/>
        <w:bottom w:val="none" w:sz="0" w:space="0" w:color="auto"/>
        <w:right w:val="none" w:sz="0" w:space="0" w:color="auto"/>
      </w:divBdr>
    </w:div>
    <w:div w:id="2029016605">
      <w:bodyDiv w:val="1"/>
      <w:marLeft w:val="0"/>
      <w:marRight w:val="0"/>
      <w:marTop w:val="0"/>
      <w:marBottom w:val="0"/>
      <w:divBdr>
        <w:top w:val="none" w:sz="0" w:space="0" w:color="auto"/>
        <w:left w:val="none" w:sz="0" w:space="0" w:color="auto"/>
        <w:bottom w:val="none" w:sz="0" w:space="0" w:color="auto"/>
        <w:right w:val="none" w:sz="0" w:space="0" w:color="auto"/>
      </w:divBdr>
    </w:div>
    <w:div w:id="2029986560">
      <w:bodyDiv w:val="1"/>
      <w:marLeft w:val="0"/>
      <w:marRight w:val="0"/>
      <w:marTop w:val="0"/>
      <w:marBottom w:val="0"/>
      <w:divBdr>
        <w:top w:val="none" w:sz="0" w:space="0" w:color="auto"/>
        <w:left w:val="none" w:sz="0" w:space="0" w:color="auto"/>
        <w:bottom w:val="none" w:sz="0" w:space="0" w:color="auto"/>
        <w:right w:val="none" w:sz="0" w:space="0" w:color="auto"/>
      </w:divBdr>
    </w:div>
    <w:div w:id="2030644014">
      <w:bodyDiv w:val="1"/>
      <w:marLeft w:val="0"/>
      <w:marRight w:val="0"/>
      <w:marTop w:val="0"/>
      <w:marBottom w:val="0"/>
      <w:divBdr>
        <w:top w:val="none" w:sz="0" w:space="0" w:color="auto"/>
        <w:left w:val="none" w:sz="0" w:space="0" w:color="auto"/>
        <w:bottom w:val="none" w:sz="0" w:space="0" w:color="auto"/>
        <w:right w:val="none" w:sz="0" w:space="0" w:color="auto"/>
      </w:divBdr>
    </w:div>
    <w:div w:id="2033726525">
      <w:bodyDiv w:val="1"/>
      <w:marLeft w:val="0"/>
      <w:marRight w:val="0"/>
      <w:marTop w:val="0"/>
      <w:marBottom w:val="0"/>
      <w:divBdr>
        <w:top w:val="none" w:sz="0" w:space="0" w:color="auto"/>
        <w:left w:val="none" w:sz="0" w:space="0" w:color="auto"/>
        <w:bottom w:val="none" w:sz="0" w:space="0" w:color="auto"/>
        <w:right w:val="none" w:sz="0" w:space="0" w:color="auto"/>
      </w:divBdr>
    </w:div>
    <w:div w:id="2034065372">
      <w:bodyDiv w:val="1"/>
      <w:marLeft w:val="0"/>
      <w:marRight w:val="0"/>
      <w:marTop w:val="0"/>
      <w:marBottom w:val="0"/>
      <w:divBdr>
        <w:top w:val="none" w:sz="0" w:space="0" w:color="auto"/>
        <w:left w:val="none" w:sz="0" w:space="0" w:color="auto"/>
        <w:bottom w:val="none" w:sz="0" w:space="0" w:color="auto"/>
        <w:right w:val="none" w:sz="0" w:space="0" w:color="auto"/>
      </w:divBdr>
    </w:div>
    <w:div w:id="2035108986">
      <w:bodyDiv w:val="1"/>
      <w:marLeft w:val="0"/>
      <w:marRight w:val="0"/>
      <w:marTop w:val="0"/>
      <w:marBottom w:val="0"/>
      <w:divBdr>
        <w:top w:val="none" w:sz="0" w:space="0" w:color="auto"/>
        <w:left w:val="none" w:sz="0" w:space="0" w:color="auto"/>
        <w:bottom w:val="none" w:sz="0" w:space="0" w:color="auto"/>
        <w:right w:val="none" w:sz="0" w:space="0" w:color="auto"/>
      </w:divBdr>
    </w:div>
    <w:div w:id="2035959330">
      <w:bodyDiv w:val="1"/>
      <w:marLeft w:val="0"/>
      <w:marRight w:val="0"/>
      <w:marTop w:val="0"/>
      <w:marBottom w:val="0"/>
      <w:divBdr>
        <w:top w:val="none" w:sz="0" w:space="0" w:color="auto"/>
        <w:left w:val="none" w:sz="0" w:space="0" w:color="auto"/>
        <w:bottom w:val="none" w:sz="0" w:space="0" w:color="auto"/>
        <w:right w:val="none" w:sz="0" w:space="0" w:color="auto"/>
      </w:divBdr>
    </w:div>
    <w:div w:id="2036229398">
      <w:bodyDiv w:val="1"/>
      <w:marLeft w:val="0"/>
      <w:marRight w:val="0"/>
      <w:marTop w:val="0"/>
      <w:marBottom w:val="0"/>
      <w:divBdr>
        <w:top w:val="none" w:sz="0" w:space="0" w:color="auto"/>
        <w:left w:val="none" w:sz="0" w:space="0" w:color="auto"/>
        <w:bottom w:val="none" w:sz="0" w:space="0" w:color="auto"/>
        <w:right w:val="none" w:sz="0" w:space="0" w:color="auto"/>
      </w:divBdr>
    </w:div>
    <w:div w:id="2037079808">
      <w:bodyDiv w:val="1"/>
      <w:marLeft w:val="0"/>
      <w:marRight w:val="0"/>
      <w:marTop w:val="0"/>
      <w:marBottom w:val="0"/>
      <w:divBdr>
        <w:top w:val="none" w:sz="0" w:space="0" w:color="auto"/>
        <w:left w:val="none" w:sz="0" w:space="0" w:color="auto"/>
        <w:bottom w:val="none" w:sz="0" w:space="0" w:color="auto"/>
        <w:right w:val="none" w:sz="0" w:space="0" w:color="auto"/>
      </w:divBdr>
    </w:div>
    <w:div w:id="2037851771">
      <w:bodyDiv w:val="1"/>
      <w:marLeft w:val="0"/>
      <w:marRight w:val="0"/>
      <w:marTop w:val="0"/>
      <w:marBottom w:val="0"/>
      <w:divBdr>
        <w:top w:val="none" w:sz="0" w:space="0" w:color="auto"/>
        <w:left w:val="none" w:sz="0" w:space="0" w:color="auto"/>
        <w:bottom w:val="none" w:sz="0" w:space="0" w:color="auto"/>
        <w:right w:val="none" w:sz="0" w:space="0" w:color="auto"/>
      </w:divBdr>
    </w:div>
    <w:div w:id="2038044331">
      <w:bodyDiv w:val="1"/>
      <w:marLeft w:val="0"/>
      <w:marRight w:val="0"/>
      <w:marTop w:val="0"/>
      <w:marBottom w:val="0"/>
      <w:divBdr>
        <w:top w:val="none" w:sz="0" w:space="0" w:color="auto"/>
        <w:left w:val="none" w:sz="0" w:space="0" w:color="auto"/>
        <w:bottom w:val="none" w:sz="0" w:space="0" w:color="auto"/>
        <w:right w:val="none" w:sz="0" w:space="0" w:color="auto"/>
      </w:divBdr>
    </w:div>
    <w:div w:id="2039620815">
      <w:bodyDiv w:val="1"/>
      <w:marLeft w:val="0"/>
      <w:marRight w:val="0"/>
      <w:marTop w:val="0"/>
      <w:marBottom w:val="0"/>
      <w:divBdr>
        <w:top w:val="none" w:sz="0" w:space="0" w:color="auto"/>
        <w:left w:val="none" w:sz="0" w:space="0" w:color="auto"/>
        <w:bottom w:val="none" w:sz="0" w:space="0" w:color="auto"/>
        <w:right w:val="none" w:sz="0" w:space="0" w:color="auto"/>
      </w:divBdr>
    </w:div>
    <w:div w:id="2039774032">
      <w:bodyDiv w:val="1"/>
      <w:marLeft w:val="0"/>
      <w:marRight w:val="0"/>
      <w:marTop w:val="0"/>
      <w:marBottom w:val="0"/>
      <w:divBdr>
        <w:top w:val="none" w:sz="0" w:space="0" w:color="auto"/>
        <w:left w:val="none" w:sz="0" w:space="0" w:color="auto"/>
        <w:bottom w:val="none" w:sz="0" w:space="0" w:color="auto"/>
        <w:right w:val="none" w:sz="0" w:space="0" w:color="auto"/>
      </w:divBdr>
    </w:div>
    <w:div w:id="2040625705">
      <w:bodyDiv w:val="1"/>
      <w:marLeft w:val="0"/>
      <w:marRight w:val="0"/>
      <w:marTop w:val="0"/>
      <w:marBottom w:val="0"/>
      <w:divBdr>
        <w:top w:val="none" w:sz="0" w:space="0" w:color="auto"/>
        <w:left w:val="none" w:sz="0" w:space="0" w:color="auto"/>
        <w:bottom w:val="none" w:sz="0" w:space="0" w:color="auto"/>
        <w:right w:val="none" w:sz="0" w:space="0" w:color="auto"/>
      </w:divBdr>
    </w:div>
    <w:div w:id="2041054267">
      <w:bodyDiv w:val="1"/>
      <w:marLeft w:val="0"/>
      <w:marRight w:val="0"/>
      <w:marTop w:val="0"/>
      <w:marBottom w:val="0"/>
      <w:divBdr>
        <w:top w:val="none" w:sz="0" w:space="0" w:color="auto"/>
        <w:left w:val="none" w:sz="0" w:space="0" w:color="auto"/>
        <w:bottom w:val="none" w:sz="0" w:space="0" w:color="auto"/>
        <w:right w:val="none" w:sz="0" w:space="0" w:color="auto"/>
      </w:divBdr>
    </w:div>
    <w:div w:id="2042053763">
      <w:bodyDiv w:val="1"/>
      <w:marLeft w:val="0"/>
      <w:marRight w:val="0"/>
      <w:marTop w:val="0"/>
      <w:marBottom w:val="0"/>
      <w:divBdr>
        <w:top w:val="none" w:sz="0" w:space="0" w:color="auto"/>
        <w:left w:val="none" w:sz="0" w:space="0" w:color="auto"/>
        <w:bottom w:val="none" w:sz="0" w:space="0" w:color="auto"/>
        <w:right w:val="none" w:sz="0" w:space="0" w:color="auto"/>
      </w:divBdr>
    </w:div>
    <w:div w:id="2042507228">
      <w:bodyDiv w:val="1"/>
      <w:marLeft w:val="0"/>
      <w:marRight w:val="0"/>
      <w:marTop w:val="0"/>
      <w:marBottom w:val="0"/>
      <w:divBdr>
        <w:top w:val="none" w:sz="0" w:space="0" w:color="auto"/>
        <w:left w:val="none" w:sz="0" w:space="0" w:color="auto"/>
        <w:bottom w:val="none" w:sz="0" w:space="0" w:color="auto"/>
        <w:right w:val="none" w:sz="0" w:space="0" w:color="auto"/>
      </w:divBdr>
    </w:div>
    <w:div w:id="2042894335">
      <w:bodyDiv w:val="1"/>
      <w:marLeft w:val="0"/>
      <w:marRight w:val="0"/>
      <w:marTop w:val="0"/>
      <w:marBottom w:val="0"/>
      <w:divBdr>
        <w:top w:val="none" w:sz="0" w:space="0" w:color="auto"/>
        <w:left w:val="none" w:sz="0" w:space="0" w:color="auto"/>
        <w:bottom w:val="none" w:sz="0" w:space="0" w:color="auto"/>
        <w:right w:val="none" w:sz="0" w:space="0" w:color="auto"/>
      </w:divBdr>
    </w:div>
    <w:div w:id="2044017184">
      <w:bodyDiv w:val="1"/>
      <w:marLeft w:val="0"/>
      <w:marRight w:val="0"/>
      <w:marTop w:val="0"/>
      <w:marBottom w:val="0"/>
      <w:divBdr>
        <w:top w:val="none" w:sz="0" w:space="0" w:color="auto"/>
        <w:left w:val="none" w:sz="0" w:space="0" w:color="auto"/>
        <w:bottom w:val="none" w:sz="0" w:space="0" w:color="auto"/>
        <w:right w:val="none" w:sz="0" w:space="0" w:color="auto"/>
      </w:divBdr>
    </w:div>
    <w:div w:id="2045010565">
      <w:bodyDiv w:val="1"/>
      <w:marLeft w:val="0"/>
      <w:marRight w:val="0"/>
      <w:marTop w:val="0"/>
      <w:marBottom w:val="0"/>
      <w:divBdr>
        <w:top w:val="none" w:sz="0" w:space="0" w:color="auto"/>
        <w:left w:val="none" w:sz="0" w:space="0" w:color="auto"/>
        <w:bottom w:val="none" w:sz="0" w:space="0" w:color="auto"/>
        <w:right w:val="none" w:sz="0" w:space="0" w:color="auto"/>
      </w:divBdr>
    </w:div>
    <w:div w:id="2045011571">
      <w:bodyDiv w:val="1"/>
      <w:marLeft w:val="0"/>
      <w:marRight w:val="0"/>
      <w:marTop w:val="0"/>
      <w:marBottom w:val="0"/>
      <w:divBdr>
        <w:top w:val="none" w:sz="0" w:space="0" w:color="auto"/>
        <w:left w:val="none" w:sz="0" w:space="0" w:color="auto"/>
        <w:bottom w:val="none" w:sz="0" w:space="0" w:color="auto"/>
        <w:right w:val="none" w:sz="0" w:space="0" w:color="auto"/>
      </w:divBdr>
    </w:div>
    <w:div w:id="2045670986">
      <w:bodyDiv w:val="1"/>
      <w:marLeft w:val="0"/>
      <w:marRight w:val="0"/>
      <w:marTop w:val="0"/>
      <w:marBottom w:val="0"/>
      <w:divBdr>
        <w:top w:val="none" w:sz="0" w:space="0" w:color="auto"/>
        <w:left w:val="none" w:sz="0" w:space="0" w:color="auto"/>
        <w:bottom w:val="none" w:sz="0" w:space="0" w:color="auto"/>
        <w:right w:val="none" w:sz="0" w:space="0" w:color="auto"/>
      </w:divBdr>
    </w:div>
    <w:div w:id="2045934015">
      <w:bodyDiv w:val="1"/>
      <w:marLeft w:val="0"/>
      <w:marRight w:val="0"/>
      <w:marTop w:val="0"/>
      <w:marBottom w:val="0"/>
      <w:divBdr>
        <w:top w:val="none" w:sz="0" w:space="0" w:color="auto"/>
        <w:left w:val="none" w:sz="0" w:space="0" w:color="auto"/>
        <w:bottom w:val="none" w:sz="0" w:space="0" w:color="auto"/>
        <w:right w:val="none" w:sz="0" w:space="0" w:color="auto"/>
      </w:divBdr>
    </w:div>
    <w:div w:id="2047411588">
      <w:bodyDiv w:val="1"/>
      <w:marLeft w:val="0"/>
      <w:marRight w:val="0"/>
      <w:marTop w:val="0"/>
      <w:marBottom w:val="0"/>
      <w:divBdr>
        <w:top w:val="none" w:sz="0" w:space="0" w:color="auto"/>
        <w:left w:val="none" w:sz="0" w:space="0" w:color="auto"/>
        <w:bottom w:val="none" w:sz="0" w:space="0" w:color="auto"/>
        <w:right w:val="none" w:sz="0" w:space="0" w:color="auto"/>
      </w:divBdr>
    </w:div>
    <w:div w:id="2048214264">
      <w:bodyDiv w:val="1"/>
      <w:marLeft w:val="0"/>
      <w:marRight w:val="0"/>
      <w:marTop w:val="0"/>
      <w:marBottom w:val="0"/>
      <w:divBdr>
        <w:top w:val="none" w:sz="0" w:space="0" w:color="auto"/>
        <w:left w:val="none" w:sz="0" w:space="0" w:color="auto"/>
        <w:bottom w:val="none" w:sz="0" w:space="0" w:color="auto"/>
        <w:right w:val="none" w:sz="0" w:space="0" w:color="auto"/>
      </w:divBdr>
    </w:div>
    <w:div w:id="2048404583">
      <w:bodyDiv w:val="1"/>
      <w:marLeft w:val="0"/>
      <w:marRight w:val="0"/>
      <w:marTop w:val="0"/>
      <w:marBottom w:val="0"/>
      <w:divBdr>
        <w:top w:val="none" w:sz="0" w:space="0" w:color="auto"/>
        <w:left w:val="none" w:sz="0" w:space="0" w:color="auto"/>
        <w:bottom w:val="none" w:sz="0" w:space="0" w:color="auto"/>
        <w:right w:val="none" w:sz="0" w:space="0" w:color="auto"/>
      </w:divBdr>
    </w:div>
    <w:div w:id="2048724736">
      <w:bodyDiv w:val="1"/>
      <w:marLeft w:val="0"/>
      <w:marRight w:val="0"/>
      <w:marTop w:val="0"/>
      <w:marBottom w:val="0"/>
      <w:divBdr>
        <w:top w:val="none" w:sz="0" w:space="0" w:color="auto"/>
        <w:left w:val="none" w:sz="0" w:space="0" w:color="auto"/>
        <w:bottom w:val="none" w:sz="0" w:space="0" w:color="auto"/>
        <w:right w:val="none" w:sz="0" w:space="0" w:color="auto"/>
      </w:divBdr>
    </w:div>
    <w:div w:id="2049334542">
      <w:bodyDiv w:val="1"/>
      <w:marLeft w:val="0"/>
      <w:marRight w:val="0"/>
      <w:marTop w:val="0"/>
      <w:marBottom w:val="0"/>
      <w:divBdr>
        <w:top w:val="none" w:sz="0" w:space="0" w:color="auto"/>
        <w:left w:val="none" w:sz="0" w:space="0" w:color="auto"/>
        <w:bottom w:val="none" w:sz="0" w:space="0" w:color="auto"/>
        <w:right w:val="none" w:sz="0" w:space="0" w:color="auto"/>
      </w:divBdr>
    </w:div>
    <w:div w:id="2052535545">
      <w:bodyDiv w:val="1"/>
      <w:marLeft w:val="0"/>
      <w:marRight w:val="0"/>
      <w:marTop w:val="0"/>
      <w:marBottom w:val="0"/>
      <w:divBdr>
        <w:top w:val="none" w:sz="0" w:space="0" w:color="auto"/>
        <w:left w:val="none" w:sz="0" w:space="0" w:color="auto"/>
        <w:bottom w:val="none" w:sz="0" w:space="0" w:color="auto"/>
        <w:right w:val="none" w:sz="0" w:space="0" w:color="auto"/>
      </w:divBdr>
    </w:div>
    <w:div w:id="2054426661">
      <w:bodyDiv w:val="1"/>
      <w:marLeft w:val="0"/>
      <w:marRight w:val="0"/>
      <w:marTop w:val="0"/>
      <w:marBottom w:val="0"/>
      <w:divBdr>
        <w:top w:val="none" w:sz="0" w:space="0" w:color="auto"/>
        <w:left w:val="none" w:sz="0" w:space="0" w:color="auto"/>
        <w:bottom w:val="none" w:sz="0" w:space="0" w:color="auto"/>
        <w:right w:val="none" w:sz="0" w:space="0" w:color="auto"/>
      </w:divBdr>
    </w:div>
    <w:div w:id="2055614906">
      <w:bodyDiv w:val="1"/>
      <w:marLeft w:val="0"/>
      <w:marRight w:val="0"/>
      <w:marTop w:val="0"/>
      <w:marBottom w:val="0"/>
      <w:divBdr>
        <w:top w:val="none" w:sz="0" w:space="0" w:color="auto"/>
        <w:left w:val="none" w:sz="0" w:space="0" w:color="auto"/>
        <w:bottom w:val="none" w:sz="0" w:space="0" w:color="auto"/>
        <w:right w:val="none" w:sz="0" w:space="0" w:color="auto"/>
      </w:divBdr>
    </w:div>
    <w:div w:id="2055733450">
      <w:bodyDiv w:val="1"/>
      <w:marLeft w:val="0"/>
      <w:marRight w:val="0"/>
      <w:marTop w:val="0"/>
      <w:marBottom w:val="0"/>
      <w:divBdr>
        <w:top w:val="none" w:sz="0" w:space="0" w:color="auto"/>
        <w:left w:val="none" w:sz="0" w:space="0" w:color="auto"/>
        <w:bottom w:val="none" w:sz="0" w:space="0" w:color="auto"/>
        <w:right w:val="none" w:sz="0" w:space="0" w:color="auto"/>
      </w:divBdr>
    </w:div>
    <w:div w:id="2058122645">
      <w:bodyDiv w:val="1"/>
      <w:marLeft w:val="0"/>
      <w:marRight w:val="0"/>
      <w:marTop w:val="0"/>
      <w:marBottom w:val="0"/>
      <w:divBdr>
        <w:top w:val="none" w:sz="0" w:space="0" w:color="auto"/>
        <w:left w:val="none" w:sz="0" w:space="0" w:color="auto"/>
        <w:bottom w:val="none" w:sz="0" w:space="0" w:color="auto"/>
        <w:right w:val="none" w:sz="0" w:space="0" w:color="auto"/>
      </w:divBdr>
    </w:div>
    <w:div w:id="2060736725">
      <w:bodyDiv w:val="1"/>
      <w:marLeft w:val="0"/>
      <w:marRight w:val="0"/>
      <w:marTop w:val="0"/>
      <w:marBottom w:val="0"/>
      <w:divBdr>
        <w:top w:val="none" w:sz="0" w:space="0" w:color="auto"/>
        <w:left w:val="none" w:sz="0" w:space="0" w:color="auto"/>
        <w:bottom w:val="none" w:sz="0" w:space="0" w:color="auto"/>
        <w:right w:val="none" w:sz="0" w:space="0" w:color="auto"/>
      </w:divBdr>
    </w:div>
    <w:div w:id="2061054076">
      <w:bodyDiv w:val="1"/>
      <w:marLeft w:val="0"/>
      <w:marRight w:val="0"/>
      <w:marTop w:val="0"/>
      <w:marBottom w:val="0"/>
      <w:divBdr>
        <w:top w:val="none" w:sz="0" w:space="0" w:color="auto"/>
        <w:left w:val="none" w:sz="0" w:space="0" w:color="auto"/>
        <w:bottom w:val="none" w:sz="0" w:space="0" w:color="auto"/>
        <w:right w:val="none" w:sz="0" w:space="0" w:color="auto"/>
      </w:divBdr>
    </w:div>
    <w:div w:id="2062242646">
      <w:bodyDiv w:val="1"/>
      <w:marLeft w:val="0"/>
      <w:marRight w:val="0"/>
      <w:marTop w:val="0"/>
      <w:marBottom w:val="0"/>
      <w:divBdr>
        <w:top w:val="none" w:sz="0" w:space="0" w:color="auto"/>
        <w:left w:val="none" w:sz="0" w:space="0" w:color="auto"/>
        <w:bottom w:val="none" w:sz="0" w:space="0" w:color="auto"/>
        <w:right w:val="none" w:sz="0" w:space="0" w:color="auto"/>
      </w:divBdr>
    </w:div>
    <w:div w:id="2062902640">
      <w:bodyDiv w:val="1"/>
      <w:marLeft w:val="0"/>
      <w:marRight w:val="0"/>
      <w:marTop w:val="0"/>
      <w:marBottom w:val="0"/>
      <w:divBdr>
        <w:top w:val="none" w:sz="0" w:space="0" w:color="auto"/>
        <w:left w:val="none" w:sz="0" w:space="0" w:color="auto"/>
        <w:bottom w:val="none" w:sz="0" w:space="0" w:color="auto"/>
        <w:right w:val="none" w:sz="0" w:space="0" w:color="auto"/>
      </w:divBdr>
    </w:div>
    <w:div w:id="2063168271">
      <w:bodyDiv w:val="1"/>
      <w:marLeft w:val="0"/>
      <w:marRight w:val="0"/>
      <w:marTop w:val="0"/>
      <w:marBottom w:val="0"/>
      <w:divBdr>
        <w:top w:val="none" w:sz="0" w:space="0" w:color="auto"/>
        <w:left w:val="none" w:sz="0" w:space="0" w:color="auto"/>
        <w:bottom w:val="none" w:sz="0" w:space="0" w:color="auto"/>
        <w:right w:val="none" w:sz="0" w:space="0" w:color="auto"/>
      </w:divBdr>
    </w:div>
    <w:div w:id="2065715431">
      <w:bodyDiv w:val="1"/>
      <w:marLeft w:val="0"/>
      <w:marRight w:val="0"/>
      <w:marTop w:val="0"/>
      <w:marBottom w:val="0"/>
      <w:divBdr>
        <w:top w:val="none" w:sz="0" w:space="0" w:color="auto"/>
        <w:left w:val="none" w:sz="0" w:space="0" w:color="auto"/>
        <w:bottom w:val="none" w:sz="0" w:space="0" w:color="auto"/>
        <w:right w:val="none" w:sz="0" w:space="0" w:color="auto"/>
      </w:divBdr>
    </w:div>
    <w:div w:id="2067757868">
      <w:bodyDiv w:val="1"/>
      <w:marLeft w:val="0"/>
      <w:marRight w:val="0"/>
      <w:marTop w:val="0"/>
      <w:marBottom w:val="0"/>
      <w:divBdr>
        <w:top w:val="none" w:sz="0" w:space="0" w:color="auto"/>
        <w:left w:val="none" w:sz="0" w:space="0" w:color="auto"/>
        <w:bottom w:val="none" w:sz="0" w:space="0" w:color="auto"/>
        <w:right w:val="none" w:sz="0" w:space="0" w:color="auto"/>
      </w:divBdr>
    </w:div>
    <w:div w:id="2068450668">
      <w:bodyDiv w:val="1"/>
      <w:marLeft w:val="0"/>
      <w:marRight w:val="0"/>
      <w:marTop w:val="0"/>
      <w:marBottom w:val="0"/>
      <w:divBdr>
        <w:top w:val="none" w:sz="0" w:space="0" w:color="auto"/>
        <w:left w:val="none" w:sz="0" w:space="0" w:color="auto"/>
        <w:bottom w:val="none" w:sz="0" w:space="0" w:color="auto"/>
        <w:right w:val="none" w:sz="0" w:space="0" w:color="auto"/>
      </w:divBdr>
    </w:div>
    <w:div w:id="2068994280">
      <w:bodyDiv w:val="1"/>
      <w:marLeft w:val="0"/>
      <w:marRight w:val="0"/>
      <w:marTop w:val="0"/>
      <w:marBottom w:val="0"/>
      <w:divBdr>
        <w:top w:val="none" w:sz="0" w:space="0" w:color="auto"/>
        <w:left w:val="none" w:sz="0" w:space="0" w:color="auto"/>
        <w:bottom w:val="none" w:sz="0" w:space="0" w:color="auto"/>
        <w:right w:val="none" w:sz="0" w:space="0" w:color="auto"/>
      </w:divBdr>
    </w:div>
    <w:div w:id="2069306299">
      <w:bodyDiv w:val="1"/>
      <w:marLeft w:val="0"/>
      <w:marRight w:val="0"/>
      <w:marTop w:val="0"/>
      <w:marBottom w:val="0"/>
      <w:divBdr>
        <w:top w:val="none" w:sz="0" w:space="0" w:color="auto"/>
        <w:left w:val="none" w:sz="0" w:space="0" w:color="auto"/>
        <w:bottom w:val="none" w:sz="0" w:space="0" w:color="auto"/>
        <w:right w:val="none" w:sz="0" w:space="0" w:color="auto"/>
      </w:divBdr>
    </w:div>
    <w:div w:id="2070225881">
      <w:bodyDiv w:val="1"/>
      <w:marLeft w:val="0"/>
      <w:marRight w:val="0"/>
      <w:marTop w:val="0"/>
      <w:marBottom w:val="0"/>
      <w:divBdr>
        <w:top w:val="none" w:sz="0" w:space="0" w:color="auto"/>
        <w:left w:val="none" w:sz="0" w:space="0" w:color="auto"/>
        <w:bottom w:val="none" w:sz="0" w:space="0" w:color="auto"/>
        <w:right w:val="none" w:sz="0" w:space="0" w:color="auto"/>
      </w:divBdr>
    </w:div>
    <w:div w:id="2070304719">
      <w:bodyDiv w:val="1"/>
      <w:marLeft w:val="0"/>
      <w:marRight w:val="0"/>
      <w:marTop w:val="0"/>
      <w:marBottom w:val="0"/>
      <w:divBdr>
        <w:top w:val="none" w:sz="0" w:space="0" w:color="auto"/>
        <w:left w:val="none" w:sz="0" w:space="0" w:color="auto"/>
        <w:bottom w:val="none" w:sz="0" w:space="0" w:color="auto"/>
        <w:right w:val="none" w:sz="0" w:space="0" w:color="auto"/>
      </w:divBdr>
    </w:div>
    <w:div w:id="2070574879">
      <w:bodyDiv w:val="1"/>
      <w:marLeft w:val="0"/>
      <w:marRight w:val="0"/>
      <w:marTop w:val="0"/>
      <w:marBottom w:val="0"/>
      <w:divBdr>
        <w:top w:val="none" w:sz="0" w:space="0" w:color="auto"/>
        <w:left w:val="none" w:sz="0" w:space="0" w:color="auto"/>
        <w:bottom w:val="none" w:sz="0" w:space="0" w:color="auto"/>
        <w:right w:val="none" w:sz="0" w:space="0" w:color="auto"/>
      </w:divBdr>
    </w:div>
    <w:div w:id="2070768235">
      <w:bodyDiv w:val="1"/>
      <w:marLeft w:val="0"/>
      <w:marRight w:val="0"/>
      <w:marTop w:val="0"/>
      <w:marBottom w:val="0"/>
      <w:divBdr>
        <w:top w:val="none" w:sz="0" w:space="0" w:color="auto"/>
        <w:left w:val="none" w:sz="0" w:space="0" w:color="auto"/>
        <w:bottom w:val="none" w:sz="0" w:space="0" w:color="auto"/>
        <w:right w:val="none" w:sz="0" w:space="0" w:color="auto"/>
      </w:divBdr>
    </w:div>
    <w:div w:id="2072385410">
      <w:bodyDiv w:val="1"/>
      <w:marLeft w:val="0"/>
      <w:marRight w:val="0"/>
      <w:marTop w:val="0"/>
      <w:marBottom w:val="0"/>
      <w:divBdr>
        <w:top w:val="none" w:sz="0" w:space="0" w:color="auto"/>
        <w:left w:val="none" w:sz="0" w:space="0" w:color="auto"/>
        <w:bottom w:val="none" w:sz="0" w:space="0" w:color="auto"/>
        <w:right w:val="none" w:sz="0" w:space="0" w:color="auto"/>
      </w:divBdr>
    </w:div>
    <w:div w:id="2074311141">
      <w:bodyDiv w:val="1"/>
      <w:marLeft w:val="0"/>
      <w:marRight w:val="0"/>
      <w:marTop w:val="0"/>
      <w:marBottom w:val="0"/>
      <w:divBdr>
        <w:top w:val="none" w:sz="0" w:space="0" w:color="auto"/>
        <w:left w:val="none" w:sz="0" w:space="0" w:color="auto"/>
        <w:bottom w:val="none" w:sz="0" w:space="0" w:color="auto"/>
        <w:right w:val="none" w:sz="0" w:space="0" w:color="auto"/>
      </w:divBdr>
    </w:div>
    <w:div w:id="2074499781">
      <w:bodyDiv w:val="1"/>
      <w:marLeft w:val="0"/>
      <w:marRight w:val="0"/>
      <w:marTop w:val="0"/>
      <w:marBottom w:val="0"/>
      <w:divBdr>
        <w:top w:val="none" w:sz="0" w:space="0" w:color="auto"/>
        <w:left w:val="none" w:sz="0" w:space="0" w:color="auto"/>
        <w:bottom w:val="none" w:sz="0" w:space="0" w:color="auto"/>
        <w:right w:val="none" w:sz="0" w:space="0" w:color="auto"/>
      </w:divBdr>
    </w:div>
    <w:div w:id="2074811083">
      <w:bodyDiv w:val="1"/>
      <w:marLeft w:val="0"/>
      <w:marRight w:val="0"/>
      <w:marTop w:val="0"/>
      <w:marBottom w:val="0"/>
      <w:divBdr>
        <w:top w:val="none" w:sz="0" w:space="0" w:color="auto"/>
        <w:left w:val="none" w:sz="0" w:space="0" w:color="auto"/>
        <w:bottom w:val="none" w:sz="0" w:space="0" w:color="auto"/>
        <w:right w:val="none" w:sz="0" w:space="0" w:color="auto"/>
      </w:divBdr>
    </w:div>
    <w:div w:id="2074815401">
      <w:bodyDiv w:val="1"/>
      <w:marLeft w:val="0"/>
      <w:marRight w:val="0"/>
      <w:marTop w:val="0"/>
      <w:marBottom w:val="0"/>
      <w:divBdr>
        <w:top w:val="none" w:sz="0" w:space="0" w:color="auto"/>
        <w:left w:val="none" w:sz="0" w:space="0" w:color="auto"/>
        <w:bottom w:val="none" w:sz="0" w:space="0" w:color="auto"/>
        <w:right w:val="none" w:sz="0" w:space="0" w:color="auto"/>
      </w:divBdr>
    </w:div>
    <w:div w:id="2075004845">
      <w:bodyDiv w:val="1"/>
      <w:marLeft w:val="0"/>
      <w:marRight w:val="0"/>
      <w:marTop w:val="0"/>
      <w:marBottom w:val="0"/>
      <w:divBdr>
        <w:top w:val="none" w:sz="0" w:space="0" w:color="auto"/>
        <w:left w:val="none" w:sz="0" w:space="0" w:color="auto"/>
        <w:bottom w:val="none" w:sz="0" w:space="0" w:color="auto"/>
        <w:right w:val="none" w:sz="0" w:space="0" w:color="auto"/>
      </w:divBdr>
    </w:div>
    <w:div w:id="2075277448">
      <w:bodyDiv w:val="1"/>
      <w:marLeft w:val="0"/>
      <w:marRight w:val="0"/>
      <w:marTop w:val="0"/>
      <w:marBottom w:val="0"/>
      <w:divBdr>
        <w:top w:val="none" w:sz="0" w:space="0" w:color="auto"/>
        <w:left w:val="none" w:sz="0" w:space="0" w:color="auto"/>
        <w:bottom w:val="none" w:sz="0" w:space="0" w:color="auto"/>
        <w:right w:val="none" w:sz="0" w:space="0" w:color="auto"/>
      </w:divBdr>
    </w:div>
    <w:div w:id="2075807992">
      <w:bodyDiv w:val="1"/>
      <w:marLeft w:val="0"/>
      <w:marRight w:val="0"/>
      <w:marTop w:val="0"/>
      <w:marBottom w:val="0"/>
      <w:divBdr>
        <w:top w:val="none" w:sz="0" w:space="0" w:color="auto"/>
        <w:left w:val="none" w:sz="0" w:space="0" w:color="auto"/>
        <w:bottom w:val="none" w:sz="0" w:space="0" w:color="auto"/>
        <w:right w:val="none" w:sz="0" w:space="0" w:color="auto"/>
      </w:divBdr>
    </w:div>
    <w:div w:id="2076394314">
      <w:bodyDiv w:val="1"/>
      <w:marLeft w:val="0"/>
      <w:marRight w:val="0"/>
      <w:marTop w:val="0"/>
      <w:marBottom w:val="0"/>
      <w:divBdr>
        <w:top w:val="none" w:sz="0" w:space="0" w:color="auto"/>
        <w:left w:val="none" w:sz="0" w:space="0" w:color="auto"/>
        <w:bottom w:val="none" w:sz="0" w:space="0" w:color="auto"/>
        <w:right w:val="none" w:sz="0" w:space="0" w:color="auto"/>
      </w:divBdr>
    </w:div>
    <w:div w:id="2076663907">
      <w:bodyDiv w:val="1"/>
      <w:marLeft w:val="0"/>
      <w:marRight w:val="0"/>
      <w:marTop w:val="0"/>
      <w:marBottom w:val="0"/>
      <w:divBdr>
        <w:top w:val="none" w:sz="0" w:space="0" w:color="auto"/>
        <w:left w:val="none" w:sz="0" w:space="0" w:color="auto"/>
        <w:bottom w:val="none" w:sz="0" w:space="0" w:color="auto"/>
        <w:right w:val="none" w:sz="0" w:space="0" w:color="auto"/>
      </w:divBdr>
    </w:div>
    <w:div w:id="2077507689">
      <w:bodyDiv w:val="1"/>
      <w:marLeft w:val="0"/>
      <w:marRight w:val="0"/>
      <w:marTop w:val="0"/>
      <w:marBottom w:val="0"/>
      <w:divBdr>
        <w:top w:val="none" w:sz="0" w:space="0" w:color="auto"/>
        <w:left w:val="none" w:sz="0" w:space="0" w:color="auto"/>
        <w:bottom w:val="none" w:sz="0" w:space="0" w:color="auto"/>
        <w:right w:val="none" w:sz="0" w:space="0" w:color="auto"/>
      </w:divBdr>
    </w:div>
    <w:div w:id="2079935614">
      <w:bodyDiv w:val="1"/>
      <w:marLeft w:val="0"/>
      <w:marRight w:val="0"/>
      <w:marTop w:val="0"/>
      <w:marBottom w:val="0"/>
      <w:divBdr>
        <w:top w:val="none" w:sz="0" w:space="0" w:color="auto"/>
        <w:left w:val="none" w:sz="0" w:space="0" w:color="auto"/>
        <w:bottom w:val="none" w:sz="0" w:space="0" w:color="auto"/>
        <w:right w:val="none" w:sz="0" w:space="0" w:color="auto"/>
      </w:divBdr>
    </w:div>
    <w:div w:id="2081054058">
      <w:bodyDiv w:val="1"/>
      <w:marLeft w:val="0"/>
      <w:marRight w:val="0"/>
      <w:marTop w:val="0"/>
      <w:marBottom w:val="0"/>
      <w:divBdr>
        <w:top w:val="none" w:sz="0" w:space="0" w:color="auto"/>
        <w:left w:val="none" w:sz="0" w:space="0" w:color="auto"/>
        <w:bottom w:val="none" w:sz="0" w:space="0" w:color="auto"/>
        <w:right w:val="none" w:sz="0" w:space="0" w:color="auto"/>
      </w:divBdr>
    </w:div>
    <w:div w:id="2081172134">
      <w:bodyDiv w:val="1"/>
      <w:marLeft w:val="0"/>
      <w:marRight w:val="0"/>
      <w:marTop w:val="0"/>
      <w:marBottom w:val="0"/>
      <w:divBdr>
        <w:top w:val="none" w:sz="0" w:space="0" w:color="auto"/>
        <w:left w:val="none" w:sz="0" w:space="0" w:color="auto"/>
        <w:bottom w:val="none" w:sz="0" w:space="0" w:color="auto"/>
        <w:right w:val="none" w:sz="0" w:space="0" w:color="auto"/>
      </w:divBdr>
    </w:div>
    <w:div w:id="2081824982">
      <w:bodyDiv w:val="1"/>
      <w:marLeft w:val="0"/>
      <w:marRight w:val="0"/>
      <w:marTop w:val="0"/>
      <w:marBottom w:val="0"/>
      <w:divBdr>
        <w:top w:val="none" w:sz="0" w:space="0" w:color="auto"/>
        <w:left w:val="none" w:sz="0" w:space="0" w:color="auto"/>
        <w:bottom w:val="none" w:sz="0" w:space="0" w:color="auto"/>
        <w:right w:val="none" w:sz="0" w:space="0" w:color="auto"/>
      </w:divBdr>
    </w:div>
    <w:div w:id="2083794975">
      <w:bodyDiv w:val="1"/>
      <w:marLeft w:val="0"/>
      <w:marRight w:val="0"/>
      <w:marTop w:val="0"/>
      <w:marBottom w:val="0"/>
      <w:divBdr>
        <w:top w:val="none" w:sz="0" w:space="0" w:color="auto"/>
        <w:left w:val="none" w:sz="0" w:space="0" w:color="auto"/>
        <w:bottom w:val="none" w:sz="0" w:space="0" w:color="auto"/>
        <w:right w:val="none" w:sz="0" w:space="0" w:color="auto"/>
      </w:divBdr>
    </w:div>
    <w:div w:id="2084142011">
      <w:bodyDiv w:val="1"/>
      <w:marLeft w:val="0"/>
      <w:marRight w:val="0"/>
      <w:marTop w:val="0"/>
      <w:marBottom w:val="0"/>
      <w:divBdr>
        <w:top w:val="none" w:sz="0" w:space="0" w:color="auto"/>
        <w:left w:val="none" w:sz="0" w:space="0" w:color="auto"/>
        <w:bottom w:val="none" w:sz="0" w:space="0" w:color="auto"/>
        <w:right w:val="none" w:sz="0" w:space="0" w:color="auto"/>
      </w:divBdr>
    </w:div>
    <w:div w:id="2084453189">
      <w:bodyDiv w:val="1"/>
      <w:marLeft w:val="0"/>
      <w:marRight w:val="0"/>
      <w:marTop w:val="0"/>
      <w:marBottom w:val="0"/>
      <w:divBdr>
        <w:top w:val="none" w:sz="0" w:space="0" w:color="auto"/>
        <w:left w:val="none" w:sz="0" w:space="0" w:color="auto"/>
        <w:bottom w:val="none" w:sz="0" w:space="0" w:color="auto"/>
        <w:right w:val="none" w:sz="0" w:space="0" w:color="auto"/>
      </w:divBdr>
    </w:div>
    <w:div w:id="2085108120">
      <w:bodyDiv w:val="1"/>
      <w:marLeft w:val="0"/>
      <w:marRight w:val="0"/>
      <w:marTop w:val="0"/>
      <w:marBottom w:val="0"/>
      <w:divBdr>
        <w:top w:val="none" w:sz="0" w:space="0" w:color="auto"/>
        <w:left w:val="none" w:sz="0" w:space="0" w:color="auto"/>
        <w:bottom w:val="none" w:sz="0" w:space="0" w:color="auto"/>
        <w:right w:val="none" w:sz="0" w:space="0" w:color="auto"/>
      </w:divBdr>
    </w:div>
    <w:div w:id="2086370370">
      <w:bodyDiv w:val="1"/>
      <w:marLeft w:val="0"/>
      <w:marRight w:val="0"/>
      <w:marTop w:val="0"/>
      <w:marBottom w:val="0"/>
      <w:divBdr>
        <w:top w:val="none" w:sz="0" w:space="0" w:color="auto"/>
        <w:left w:val="none" w:sz="0" w:space="0" w:color="auto"/>
        <w:bottom w:val="none" w:sz="0" w:space="0" w:color="auto"/>
        <w:right w:val="none" w:sz="0" w:space="0" w:color="auto"/>
      </w:divBdr>
    </w:div>
    <w:div w:id="2086756518">
      <w:bodyDiv w:val="1"/>
      <w:marLeft w:val="0"/>
      <w:marRight w:val="0"/>
      <w:marTop w:val="0"/>
      <w:marBottom w:val="0"/>
      <w:divBdr>
        <w:top w:val="none" w:sz="0" w:space="0" w:color="auto"/>
        <w:left w:val="none" w:sz="0" w:space="0" w:color="auto"/>
        <w:bottom w:val="none" w:sz="0" w:space="0" w:color="auto"/>
        <w:right w:val="none" w:sz="0" w:space="0" w:color="auto"/>
      </w:divBdr>
    </w:div>
    <w:div w:id="2086874614">
      <w:bodyDiv w:val="1"/>
      <w:marLeft w:val="0"/>
      <w:marRight w:val="0"/>
      <w:marTop w:val="0"/>
      <w:marBottom w:val="0"/>
      <w:divBdr>
        <w:top w:val="none" w:sz="0" w:space="0" w:color="auto"/>
        <w:left w:val="none" w:sz="0" w:space="0" w:color="auto"/>
        <w:bottom w:val="none" w:sz="0" w:space="0" w:color="auto"/>
        <w:right w:val="none" w:sz="0" w:space="0" w:color="auto"/>
      </w:divBdr>
    </w:div>
    <w:div w:id="2087721761">
      <w:bodyDiv w:val="1"/>
      <w:marLeft w:val="0"/>
      <w:marRight w:val="0"/>
      <w:marTop w:val="0"/>
      <w:marBottom w:val="0"/>
      <w:divBdr>
        <w:top w:val="none" w:sz="0" w:space="0" w:color="auto"/>
        <w:left w:val="none" w:sz="0" w:space="0" w:color="auto"/>
        <w:bottom w:val="none" w:sz="0" w:space="0" w:color="auto"/>
        <w:right w:val="none" w:sz="0" w:space="0" w:color="auto"/>
      </w:divBdr>
    </w:div>
    <w:div w:id="2090616304">
      <w:bodyDiv w:val="1"/>
      <w:marLeft w:val="0"/>
      <w:marRight w:val="0"/>
      <w:marTop w:val="0"/>
      <w:marBottom w:val="0"/>
      <w:divBdr>
        <w:top w:val="none" w:sz="0" w:space="0" w:color="auto"/>
        <w:left w:val="none" w:sz="0" w:space="0" w:color="auto"/>
        <w:bottom w:val="none" w:sz="0" w:space="0" w:color="auto"/>
        <w:right w:val="none" w:sz="0" w:space="0" w:color="auto"/>
      </w:divBdr>
    </w:div>
    <w:div w:id="2092117731">
      <w:bodyDiv w:val="1"/>
      <w:marLeft w:val="0"/>
      <w:marRight w:val="0"/>
      <w:marTop w:val="0"/>
      <w:marBottom w:val="0"/>
      <w:divBdr>
        <w:top w:val="none" w:sz="0" w:space="0" w:color="auto"/>
        <w:left w:val="none" w:sz="0" w:space="0" w:color="auto"/>
        <w:bottom w:val="none" w:sz="0" w:space="0" w:color="auto"/>
        <w:right w:val="none" w:sz="0" w:space="0" w:color="auto"/>
      </w:divBdr>
    </w:div>
    <w:div w:id="2094281341">
      <w:bodyDiv w:val="1"/>
      <w:marLeft w:val="0"/>
      <w:marRight w:val="0"/>
      <w:marTop w:val="0"/>
      <w:marBottom w:val="0"/>
      <w:divBdr>
        <w:top w:val="none" w:sz="0" w:space="0" w:color="auto"/>
        <w:left w:val="none" w:sz="0" w:space="0" w:color="auto"/>
        <w:bottom w:val="none" w:sz="0" w:space="0" w:color="auto"/>
        <w:right w:val="none" w:sz="0" w:space="0" w:color="auto"/>
      </w:divBdr>
    </w:div>
    <w:div w:id="2098862470">
      <w:bodyDiv w:val="1"/>
      <w:marLeft w:val="0"/>
      <w:marRight w:val="0"/>
      <w:marTop w:val="0"/>
      <w:marBottom w:val="0"/>
      <w:divBdr>
        <w:top w:val="none" w:sz="0" w:space="0" w:color="auto"/>
        <w:left w:val="none" w:sz="0" w:space="0" w:color="auto"/>
        <w:bottom w:val="none" w:sz="0" w:space="0" w:color="auto"/>
        <w:right w:val="none" w:sz="0" w:space="0" w:color="auto"/>
      </w:divBdr>
    </w:div>
    <w:div w:id="2098938488">
      <w:bodyDiv w:val="1"/>
      <w:marLeft w:val="0"/>
      <w:marRight w:val="0"/>
      <w:marTop w:val="0"/>
      <w:marBottom w:val="0"/>
      <w:divBdr>
        <w:top w:val="none" w:sz="0" w:space="0" w:color="auto"/>
        <w:left w:val="none" w:sz="0" w:space="0" w:color="auto"/>
        <w:bottom w:val="none" w:sz="0" w:space="0" w:color="auto"/>
        <w:right w:val="none" w:sz="0" w:space="0" w:color="auto"/>
      </w:divBdr>
    </w:div>
    <w:div w:id="2100131852">
      <w:bodyDiv w:val="1"/>
      <w:marLeft w:val="0"/>
      <w:marRight w:val="0"/>
      <w:marTop w:val="0"/>
      <w:marBottom w:val="0"/>
      <w:divBdr>
        <w:top w:val="none" w:sz="0" w:space="0" w:color="auto"/>
        <w:left w:val="none" w:sz="0" w:space="0" w:color="auto"/>
        <w:bottom w:val="none" w:sz="0" w:space="0" w:color="auto"/>
        <w:right w:val="none" w:sz="0" w:space="0" w:color="auto"/>
      </w:divBdr>
    </w:div>
    <w:div w:id="2100252283">
      <w:bodyDiv w:val="1"/>
      <w:marLeft w:val="0"/>
      <w:marRight w:val="0"/>
      <w:marTop w:val="0"/>
      <w:marBottom w:val="0"/>
      <w:divBdr>
        <w:top w:val="none" w:sz="0" w:space="0" w:color="auto"/>
        <w:left w:val="none" w:sz="0" w:space="0" w:color="auto"/>
        <w:bottom w:val="none" w:sz="0" w:space="0" w:color="auto"/>
        <w:right w:val="none" w:sz="0" w:space="0" w:color="auto"/>
      </w:divBdr>
    </w:div>
    <w:div w:id="2100591597">
      <w:bodyDiv w:val="1"/>
      <w:marLeft w:val="0"/>
      <w:marRight w:val="0"/>
      <w:marTop w:val="0"/>
      <w:marBottom w:val="0"/>
      <w:divBdr>
        <w:top w:val="none" w:sz="0" w:space="0" w:color="auto"/>
        <w:left w:val="none" w:sz="0" w:space="0" w:color="auto"/>
        <w:bottom w:val="none" w:sz="0" w:space="0" w:color="auto"/>
        <w:right w:val="none" w:sz="0" w:space="0" w:color="auto"/>
      </w:divBdr>
    </w:div>
    <w:div w:id="2100909818">
      <w:bodyDiv w:val="1"/>
      <w:marLeft w:val="0"/>
      <w:marRight w:val="0"/>
      <w:marTop w:val="0"/>
      <w:marBottom w:val="0"/>
      <w:divBdr>
        <w:top w:val="none" w:sz="0" w:space="0" w:color="auto"/>
        <w:left w:val="none" w:sz="0" w:space="0" w:color="auto"/>
        <w:bottom w:val="none" w:sz="0" w:space="0" w:color="auto"/>
        <w:right w:val="none" w:sz="0" w:space="0" w:color="auto"/>
      </w:divBdr>
    </w:div>
    <w:div w:id="2102019147">
      <w:bodyDiv w:val="1"/>
      <w:marLeft w:val="0"/>
      <w:marRight w:val="0"/>
      <w:marTop w:val="0"/>
      <w:marBottom w:val="0"/>
      <w:divBdr>
        <w:top w:val="none" w:sz="0" w:space="0" w:color="auto"/>
        <w:left w:val="none" w:sz="0" w:space="0" w:color="auto"/>
        <w:bottom w:val="none" w:sz="0" w:space="0" w:color="auto"/>
        <w:right w:val="none" w:sz="0" w:space="0" w:color="auto"/>
      </w:divBdr>
    </w:div>
    <w:div w:id="2102752130">
      <w:bodyDiv w:val="1"/>
      <w:marLeft w:val="0"/>
      <w:marRight w:val="0"/>
      <w:marTop w:val="0"/>
      <w:marBottom w:val="0"/>
      <w:divBdr>
        <w:top w:val="none" w:sz="0" w:space="0" w:color="auto"/>
        <w:left w:val="none" w:sz="0" w:space="0" w:color="auto"/>
        <w:bottom w:val="none" w:sz="0" w:space="0" w:color="auto"/>
        <w:right w:val="none" w:sz="0" w:space="0" w:color="auto"/>
      </w:divBdr>
    </w:div>
    <w:div w:id="2103984822">
      <w:bodyDiv w:val="1"/>
      <w:marLeft w:val="0"/>
      <w:marRight w:val="0"/>
      <w:marTop w:val="0"/>
      <w:marBottom w:val="0"/>
      <w:divBdr>
        <w:top w:val="none" w:sz="0" w:space="0" w:color="auto"/>
        <w:left w:val="none" w:sz="0" w:space="0" w:color="auto"/>
        <w:bottom w:val="none" w:sz="0" w:space="0" w:color="auto"/>
        <w:right w:val="none" w:sz="0" w:space="0" w:color="auto"/>
      </w:divBdr>
    </w:div>
    <w:div w:id="2104455544">
      <w:bodyDiv w:val="1"/>
      <w:marLeft w:val="0"/>
      <w:marRight w:val="0"/>
      <w:marTop w:val="0"/>
      <w:marBottom w:val="0"/>
      <w:divBdr>
        <w:top w:val="none" w:sz="0" w:space="0" w:color="auto"/>
        <w:left w:val="none" w:sz="0" w:space="0" w:color="auto"/>
        <w:bottom w:val="none" w:sz="0" w:space="0" w:color="auto"/>
        <w:right w:val="none" w:sz="0" w:space="0" w:color="auto"/>
      </w:divBdr>
    </w:div>
    <w:div w:id="2104568645">
      <w:bodyDiv w:val="1"/>
      <w:marLeft w:val="0"/>
      <w:marRight w:val="0"/>
      <w:marTop w:val="0"/>
      <w:marBottom w:val="0"/>
      <w:divBdr>
        <w:top w:val="none" w:sz="0" w:space="0" w:color="auto"/>
        <w:left w:val="none" w:sz="0" w:space="0" w:color="auto"/>
        <w:bottom w:val="none" w:sz="0" w:space="0" w:color="auto"/>
        <w:right w:val="none" w:sz="0" w:space="0" w:color="auto"/>
      </w:divBdr>
    </w:div>
    <w:div w:id="2104842162">
      <w:bodyDiv w:val="1"/>
      <w:marLeft w:val="0"/>
      <w:marRight w:val="0"/>
      <w:marTop w:val="0"/>
      <w:marBottom w:val="0"/>
      <w:divBdr>
        <w:top w:val="none" w:sz="0" w:space="0" w:color="auto"/>
        <w:left w:val="none" w:sz="0" w:space="0" w:color="auto"/>
        <w:bottom w:val="none" w:sz="0" w:space="0" w:color="auto"/>
        <w:right w:val="none" w:sz="0" w:space="0" w:color="auto"/>
      </w:divBdr>
    </w:div>
    <w:div w:id="2105876880">
      <w:bodyDiv w:val="1"/>
      <w:marLeft w:val="0"/>
      <w:marRight w:val="0"/>
      <w:marTop w:val="0"/>
      <w:marBottom w:val="0"/>
      <w:divBdr>
        <w:top w:val="none" w:sz="0" w:space="0" w:color="auto"/>
        <w:left w:val="none" w:sz="0" w:space="0" w:color="auto"/>
        <w:bottom w:val="none" w:sz="0" w:space="0" w:color="auto"/>
        <w:right w:val="none" w:sz="0" w:space="0" w:color="auto"/>
      </w:divBdr>
    </w:div>
    <w:div w:id="2106487397">
      <w:bodyDiv w:val="1"/>
      <w:marLeft w:val="0"/>
      <w:marRight w:val="0"/>
      <w:marTop w:val="0"/>
      <w:marBottom w:val="0"/>
      <w:divBdr>
        <w:top w:val="none" w:sz="0" w:space="0" w:color="auto"/>
        <w:left w:val="none" w:sz="0" w:space="0" w:color="auto"/>
        <w:bottom w:val="none" w:sz="0" w:space="0" w:color="auto"/>
        <w:right w:val="none" w:sz="0" w:space="0" w:color="auto"/>
      </w:divBdr>
    </w:div>
    <w:div w:id="2107652342">
      <w:bodyDiv w:val="1"/>
      <w:marLeft w:val="0"/>
      <w:marRight w:val="0"/>
      <w:marTop w:val="0"/>
      <w:marBottom w:val="0"/>
      <w:divBdr>
        <w:top w:val="none" w:sz="0" w:space="0" w:color="auto"/>
        <w:left w:val="none" w:sz="0" w:space="0" w:color="auto"/>
        <w:bottom w:val="none" w:sz="0" w:space="0" w:color="auto"/>
        <w:right w:val="none" w:sz="0" w:space="0" w:color="auto"/>
      </w:divBdr>
    </w:div>
    <w:div w:id="2108884930">
      <w:bodyDiv w:val="1"/>
      <w:marLeft w:val="0"/>
      <w:marRight w:val="0"/>
      <w:marTop w:val="0"/>
      <w:marBottom w:val="0"/>
      <w:divBdr>
        <w:top w:val="none" w:sz="0" w:space="0" w:color="auto"/>
        <w:left w:val="none" w:sz="0" w:space="0" w:color="auto"/>
        <w:bottom w:val="none" w:sz="0" w:space="0" w:color="auto"/>
        <w:right w:val="none" w:sz="0" w:space="0" w:color="auto"/>
      </w:divBdr>
    </w:div>
    <w:div w:id="2109766150">
      <w:bodyDiv w:val="1"/>
      <w:marLeft w:val="0"/>
      <w:marRight w:val="0"/>
      <w:marTop w:val="0"/>
      <w:marBottom w:val="0"/>
      <w:divBdr>
        <w:top w:val="none" w:sz="0" w:space="0" w:color="auto"/>
        <w:left w:val="none" w:sz="0" w:space="0" w:color="auto"/>
        <w:bottom w:val="none" w:sz="0" w:space="0" w:color="auto"/>
        <w:right w:val="none" w:sz="0" w:space="0" w:color="auto"/>
      </w:divBdr>
    </w:div>
    <w:div w:id="2110418936">
      <w:bodyDiv w:val="1"/>
      <w:marLeft w:val="0"/>
      <w:marRight w:val="0"/>
      <w:marTop w:val="0"/>
      <w:marBottom w:val="0"/>
      <w:divBdr>
        <w:top w:val="none" w:sz="0" w:space="0" w:color="auto"/>
        <w:left w:val="none" w:sz="0" w:space="0" w:color="auto"/>
        <w:bottom w:val="none" w:sz="0" w:space="0" w:color="auto"/>
        <w:right w:val="none" w:sz="0" w:space="0" w:color="auto"/>
      </w:divBdr>
    </w:div>
    <w:div w:id="2111730072">
      <w:bodyDiv w:val="1"/>
      <w:marLeft w:val="0"/>
      <w:marRight w:val="0"/>
      <w:marTop w:val="0"/>
      <w:marBottom w:val="0"/>
      <w:divBdr>
        <w:top w:val="none" w:sz="0" w:space="0" w:color="auto"/>
        <w:left w:val="none" w:sz="0" w:space="0" w:color="auto"/>
        <w:bottom w:val="none" w:sz="0" w:space="0" w:color="auto"/>
        <w:right w:val="none" w:sz="0" w:space="0" w:color="auto"/>
      </w:divBdr>
    </w:div>
    <w:div w:id="2112817970">
      <w:bodyDiv w:val="1"/>
      <w:marLeft w:val="0"/>
      <w:marRight w:val="0"/>
      <w:marTop w:val="0"/>
      <w:marBottom w:val="0"/>
      <w:divBdr>
        <w:top w:val="none" w:sz="0" w:space="0" w:color="auto"/>
        <w:left w:val="none" w:sz="0" w:space="0" w:color="auto"/>
        <w:bottom w:val="none" w:sz="0" w:space="0" w:color="auto"/>
        <w:right w:val="none" w:sz="0" w:space="0" w:color="auto"/>
      </w:divBdr>
    </w:div>
    <w:div w:id="2112894840">
      <w:bodyDiv w:val="1"/>
      <w:marLeft w:val="0"/>
      <w:marRight w:val="0"/>
      <w:marTop w:val="0"/>
      <w:marBottom w:val="0"/>
      <w:divBdr>
        <w:top w:val="none" w:sz="0" w:space="0" w:color="auto"/>
        <w:left w:val="none" w:sz="0" w:space="0" w:color="auto"/>
        <w:bottom w:val="none" w:sz="0" w:space="0" w:color="auto"/>
        <w:right w:val="none" w:sz="0" w:space="0" w:color="auto"/>
      </w:divBdr>
    </w:div>
    <w:div w:id="2113164174">
      <w:bodyDiv w:val="1"/>
      <w:marLeft w:val="0"/>
      <w:marRight w:val="0"/>
      <w:marTop w:val="0"/>
      <w:marBottom w:val="0"/>
      <w:divBdr>
        <w:top w:val="none" w:sz="0" w:space="0" w:color="auto"/>
        <w:left w:val="none" w:sz="0" w:space="0" w:color="auto"/>
        <w:bottom w:val="none" w:sz="0" w:space="0" w:color="auto"/>
        <w:right w:val="none" w:sz="0" w:space="0" w:color="auto"/>
      </w:divBdr>
    </w:div>
    <w:div w:id="2114787749">
      <w:bodyDiv w:val="1"/>
      <w:marLeft w:val="0"/>
      <w:marRight w:val="0"/>
      <w:marTop w:val="0"/>
      <w:marBottom w:val="0"/>
      <w:divBdr>
        <w:top w:val="none" w:sz="0" w:space="0" w:color="auto"/>
        <w:left w:val="none" w:sz="0" w:space="0" w:color="auto"/>
        <w:bottom w:val="none" w:sz="0" w:space="0" w:color="auto"/>
        <w:right w:val="none" w:sz="0" w:space="0" w:color="auto"/>
      </w:divBdr>
    </w:div>
    <w:div w:id="2116945242">
      <w:bodyDiv w:val="1"/>
      <w:marLeft w:val="0"/>
      <w:marRight w:val="0"/>
      <w:marTop w:val="0"/>
      <w:marBottom w:val="0"/>
      <w:divBdr>
        <w:top w:val="none" w:sz="0" w:space="0" w:color="auto"/>
        <w:left w:val="none" w:sz="0" w:space="0" w:color="auto"/>
        <w:bottom w:val="none" w:sz="0" w:space="0" w:color="auto"/>
        <w:right w:val="none" w:sz="0" w:space="0" w:color="auto"/>
      </w:divBdr>
    </w:div>
    <w:div w:id="2117796270">
      <w:bodyDiv w:val="1"/>
      <w:marLeft w:val="0"/>
      <w:marRight w:val="0"/>
      <w:marTop w:val="0"/>
      <w:marBottom w:val="0"/>
      <w:divBdr>
        <w:top w:val="none" w:sz="0" w:space="0" w:color="auto"/>
        <w:left w:val="none" w:sz="0" w:space="0" w:color="auto"/>
        <w:bottom w:val="none" w:sz="0" w:space="0" w:color="auto"/>
        <w:right w:val="none" w:sz="0" w:space="0" w:color="auto"/>
      </w:divBdr>
    </w:div>
    <w:div w:id="2121606309">
      <w:bodyDiv w:val="1"/>
      <w:marLeft w:val="0"/>
      <w:marRight w:val="0"/>
      <w:marTop w:val="0"/>
      <w:marBottom w:val="0"/>
      <w:divBdr>
        <w:top w:val="none" w:sz="0" w:space="0" w:color="auto"/>
        <w:left w:val="none" w:sz="0" w:space="0" w:color="auto"/>
        <w:bottom w:val="none" w:sz="0" w:space="0" w:color="auto"/>
        <w:right w:val="none" w:sz="0" w:space="0" w:color="auto"/>
      </w:divBdr>
    </w:div>
    <w:div w:id="2123303883">
      <w:bodyDiv w:val="1"/>
      <w:marLeft w:val="0"/>
      <w:marRight w:val="0"/>
      <w:marTop w:val="0"/>
      <w:marBottom w:val="0"/>
      <w:divBdr>
        <w:top w:val="none" w:sz="0" w:space="0" w:color="auto"/>
        <w:left w:val="none" w:sz="0" w:space="0" w:color="auto"/>
        <w:bottom w:val="none" w:sz="0" w:space="0" w:color="auto"/>
        <w:right w:val="none" w:sz="0" w:space="0" w:color="auto"/>
      </w:divBdr>
    </w:div>
    <w:div w:id="2124643586">
      <w:bodyDiv w:val="1"/>
      <w:marLeft w:val="0"/>
      <w:marRight w:val="0"/>
      <w:marTop w:val="0"/>
      <w:marBottom w:val="0"/>
      <w:divBdr>
        <w:top w:val="none" w:sz="0" w:space="0" w:color="auto"/>
        <w:left w:val="none" w:sz="0" w:space="0" w:color="auto"/>
        <w:bottom w:val="none" w:sz="0" w:space="0" w:color="auto"/>
        <w:right w:val="none" w:sz="0" w:space="0" w:color="auto"/>
      </w:divBdr>
    </w:div>
    <w:div w:id="2125073380">
      <w:bodyDiv w:val="1"/>
      <w:marLeft w:val="0"/>
      <w:marRight w:val="0"/>
      <w:marTop w:val="0"/>
      <w:marBottom w:val="0"/>
      <w:divBdr>
        <w:top w:val="none" w:sz="0" w:space="0" w:color="auto"/>
        <w:left w:val="none" w:sz="0" w:space="0" w:color="auto"/>
        <w:bottom w:val="none" w:sz="0" w:space="0" w:color="auto"/>
        <w:right w:val="none" w:sz="0" w:space="0" w:color="auto"/>
      </w:divBdr>
    </w:div>
    <w:div w:id="2125881587">
      <w:bodyDiv w:val="1"/>
      <w:marLeft w:val="0"/>
      <w:marRight w:val="0"/>
      <w:marTop w:val="0"/>
      <w:marBottom w:val="0"/>
      <w:divBdr>
        <w:top w:val="none" w:sz="0" w:space="0" w:color="auto"/>
        <w:left w:val="none" w:sz="0" w:space="0" w:color="auto"/>
        <w:bottom w:val="none" w:sz="0" w:space="0" w:color="auto"/>
        <w:right w:val="none" w:sz="0" w:space="0" w:color="auto"/>
      </w:divBdr>
    </w:div>
    <w:div w:id="2126580105">
      <w:bodyDiv w:val="1"/>
      <w:marLeft w:val="0"/>
      <w:marRight w:val="0"/>
      <w:marTop w:val="0"/>
      <w:marBottom w:val="0"/>
      <w:divBdr>
        <w:top w:val="none" w:sz="0" w:space="0" w:color="auto"/>
        <w:left w:val="none" w:sz="0" w:space="0" w:color="auto"/>
        <w:bottom w:val="none" w:sz="0" w:space="0" w:color="auto"/>
        <w:right w:val="none" w:sz="0" w:space="0" w:color="auto"/>
      </w:divBdr>
    </w:div>
    <w:div w:id="2130078944">
      <w:bodyDiv w:val="1"/>
      <w:marLeft w:val="0"/>
      <w:marRight w:val="0"/>
      <w:marTop w:val="0"/>
      <w:marBottom w:val="0"/>
      <w:divBdr>
        <w:top w:val="none" w:sz="0" w:space="0" w:color="auto"/>
        <w:left w:val="none" w:sz="0" w:space="0" w:color="auto"/>
        <w:bottom w:val="none" w:sz="0" w:space="0" w:color="auto"/>
        <w:right w:val="none" w:sz="0" w:space="0" w:color="auto"/>
      </w:divBdr>
    </w:div>
    <w:div w:id="2130664964">
      <w:bodyDiv w:val="1"/>
      <w:marLeft w:val="0"/>
      <w:marRight w:val="0"/>
      <w:marTop w:val="0"/>
      <w:marBottom w:val="0"/>
      <w:divBdr>
        <w:top w:val="none" w:sz="0" w:space="0" w:color="auto"/>
        <w:left w:val="none" w:sz="0" w:space="0" w:color="auto"/>
        <w:bottom w:val="none" w:sz="0" w:space="0" w:color="auto"/>
        <w:right w:val="none" w:sz="0" w:space="0" w:color="auto"/>
      </w:divBdr>
    </w:div>
    <w:div w:id="2130925437">
      <w:bodyDiv w:val="1"/>
      <w:marLeft w:val="0"/>
      <w:marRight w:val="0"/>
      <w:marTop w:val="0"/>
      <w:marBottom w:val="0"/>
      <w:divBdr>
        <w:top w:val="none" w:sz="0" w:space="0" w:color="auto"/>
        <w:left w:val="none" w:sz="0" w:space="0" w:color="auto"/>
        <w:bottom w:val="none" w:sz="0" w:space="0" w:color="auto"/>
        <w:right w:val="none" w:sz="0" w:space="0" w:color="auto"/>
      </w:divBdr>
    </w:div>
    <w:div w:id="2131123769">
      <w:bodyDiv w:val="1"/>
      <w:marLeft w:val="0"/>
      <w:marRight w:val="0"/>
      <w:marTop w:val="0"/>
      <w:marBottom w:val="0"/>
      <w:divBdr>
        <w:top w:val="none" w:sz="0" w:space="0" w:color="auto"/>
        <w:left w:val="none" w:sz="0" w:space="0" w:color="auto"/>
        <w:bottom w:val="none" w:sz="0" w:space="0" w:color="auto"/>
        <w:right w:val="none" w:sz="0" w:space="0" w:color="auto"/>
      </w:divBdr>
    </w:div>
    <w:div w:id="2131318485">
      <w:bodyDiv w:val="1"/>
      <w:marLeft w:val="0"/>
      <w:marRight w:val="0"/>
      <w:marTop w:val="0"/>
      <w:marBottom w:val="0"/>
      <w:divBdr>
        <w:top w:val="none" w:sz="0" w:space="0" w:color="auto"/>
        <w:left w:val="none" w:sz="0" w:space="0" w:color="auto"/>
        <w:bottom w:val="none" w:sz="0" w:space="0" w:color="auto"/>
        <w:right w:val="none" w:sz="0" w:space="0" w:color="auto"/>
      </w:divBdr>
    </w:div>
    <w:div w:id="2131897617">
      <w:bodyDiv w:val="1"/>
      <w:marLeft w:val="0"/>
      <w:marRight w:val="0"/>
      <w:marTop w:val="0"/>
      <w:marBottom w:val="0"/>
      <w:divBdr>
        <w:top w:val="none" w:sz="0" w:space="0" w:color="auto"/>
        <w:left w:val="none" w:sz="0" w:space="0" w:color="auto"/>
        <w:bottom w:val="none" w:sz="0" w:space="0" w:color="auto"/>
        <w:right w:val="none" w:sz="0" w:space="0" w:color="auto"/>
      </w:divBdr>
    </w:div>
    <w:div w:id="2133744759">
      <w:bodyDiv w:val="1"/>
      <w:marLeft w:val="0"/>
      <w:marRight w:val="0"/>
      <w:marTop w:val="0"/>
      <w:marBottom w:val="0"/>
      <w:divBdr>
        <w:top w:val="none" w:sz="0" w:space="0" w:color="auto"/>
        <w:left w:val="none" w:sz="0" w:space="0" w:color="auto"/>
        <w:bottom w:val="none" w:sz="0" w:space="0" w:color="auto"/>
        <w:right w:val="none" w:sz="0" w:space="0" w:color="auto"/>
      </w:divBdr>
    </w:div>
    <w:div w:id="2133940203">
      <w:bodyDiv w:val="1"/>
      <w:marLeft w:val="0"/>
      <w:marRight w:val="0"/>
      <w:marTop w:val="0"/>
      <w:marBottom w:val="0"/>
      <w:divBdr>
        <w:top w:val="none" w:sz="0" w:space="0" w:color="auto"/>
        <w:left w:val="none" w:sz="0" w:space="0" w:color="auto"/>
        <w:bottom w:val="none" w:sz="0" w:space="0" w:color="auto"/>
        <w:right w:val="none" w:sz="0" w:space="0" w:color="auto"/>
      </w:divBdr>
    </w:div>
    <w:div w:id="2134135218">
      <w:bodyDiv w:val="1"/>
      <w:marLeft w:val="0"/>
      <w:marRight w:val="0"/>
      <w:marTop w:val="0"/>
      <w:marBottom w:val="0"/>
      <w:divBdr>
        <w:top w:val="none" w:sz="0" w:space="0" w:color="auto"/>
        <w:left w:val="none" w:sz="0" w:space="0" w:color="auto"/>
        <w:bottom w:val="none" w:sz="0" w:space="0" w:color="auto"/>
        <w:right w:val="none" w:sz="0" w:space="0" w:color="auto"/>
      </w:divBdr>
    </w:div>
    <w:div w:id="2135251394">
      <w:bodyDiv w:val="1"/>
      <w:marLeft w:val="0"/>
      <w:marRight w:val="0"/>
      <w:marTop w:val="0"/>
      <w:marBottom w:val="0"/>
      <w:divBdr>
        <w:top w:val="none" w:sz="0" w:space="0" w:color="auto"/>
        <w:left w:val="none" w:sz="0" w:space="0" w:color="auto"/>
        <w:bottom w:val="none" w:sz="0" w:space="0" w:color="auto"/>
        <w:right w:val="none" w:sz="0" w:space="0" w:color="auto"/>
      </w:divBdr>
    </w:div>
    <w:div w:id="2135908322">
      <w:bodyDiv w:val="1"/>
      <w:marLeft w:val="0"/>
      <w:marRight w:val="0"/>
      <w:marTop w:val="0"/>
      <w:marBottom w:val="0"/>
      <w:divBdr>
        <w:top w:val="none" w:sz="0" w:space="0" w:color="auto"/>
        <w:left w:val="none" w:sz="0" w:space="0" w:color="auto"/>
        <w:bottom w:val="none" w:sz="0" w:space="0" w:color="auto"/>
        <w:right w:val="none" w:sz="0" w:space="0" w:color="auto"/>
      </w:divBdr>
    </w:div>
    <w:div w:id="2137212893">
      <w:bodyDiv w:val="1"/>
      <w:marLeft w:val="0"/>
      <w:marRight w:val="0"/>
      <w:marTop w:val="0"/>
      <w:marBottom w:val="0"/>
      <w:divBdr>
        <w:top w:val="none" w:sz="0" w:space="0" w:color="auto"/>
        <w:left w:val="none" w:sz="0" w:space="0" w:color="auto"/>
        <w:bottom w:val="none" w:sz="0" w:space="0" w:color="auto"/>
        <w:right w:val="none" w:sz="0" w:space="0" w:color="auto"/>
      </w:divBdr>
    </w:div>
    <w:div w:id="2137485328">
      <w:bodyDiv w:val="1"/>
      <w:marLeft w:val="0"/>
      <w:marRight w:val="0"/>
      <w:marTop w:val="0"/>
      <w:marBottom w:val="0"/>
      <w:divBdr>
        <w:top w:val="none" w:sz="0" w:space="0" w:color="auto"/>
        <w:left w:val="none" w:sz="0" w:space="0" w:color="auto"/>
        <w:bottom w:val="none" w:sz="0" w:space="0" w:color="auto"/>
        <w:right w:val="none" w:sz="0" w:space="0" w:color="auto"/>
      </w:divBdr>
    </w:div>
    <w:div w:id="2138375288">
      <w:bodyDiv w:val="1"/>
      <w:marLeft w:val="0"/>
      <w:marRight w:val="0"/>
      <w:marTop w:val="0"/>
      <w:marBottom w:val="0"/>
      <w:divBdr>
        <w:top w:val="none" w:sz="0" w:space="0" w:color="auto"/>
        <w:left w:val="none" w:sz="0" w:space="0" w:color="auto"/>
        <w:bottom w:val="none" w:sz="0" w:space="0" w:color="auto"/>
        <w:right w:val="none" w:sz="0" w:space="0" w:color="auto"/>
      </w:divBdr>
    </w:div>
    <w:div w:id="2140415701">
      <w:bodyDiv w:val="1"/>
      <w:marLeft w:val="0"/>
      <w:marRight w:val="0"/>
      <w:marTop w:val="0"/>
      <w:marBottom w:val="0"/>
      <w:divBdr>
        <w:top w:val="none" w:sz="0" w:space="0" w:color="auto"/>
        <w:left w:val="none" w:sz="0" w:space="0" w:color="auto"/>
        <w:bottom w:val="none" w:sz="0" w:space="0" w:color="auto"/>
        <w:right w:val="none" w:sz="0" w:space="0" w:color="auto"/>
      </w:divBdr>
    </w:div>
    <w:div w:id="2140680217">
      <w:bodyDiv w:val="1"/>
      <w:marLeft w:val="0"/>
      <w:marRight w:val="0"/>
      <w:marTop w:val="0"/>
      <w:marBottom w:val="0"/>
      <w:divBdr>
        <w:top w:val="none" w:sz="0" w:space="0" w:color="auto"/>
        <w:left w:val="none" w:sz="0" w:space="0" w:color="auto"/>
        <w:bottom w:val="none" w:sz="0" w:space="0" w:color="auto"/>
        <w:right w:val="none" w:sz="0" w:space="0" w:color="auto"/>
      </w:divBdr>
    </w:div>
    <w:div w:id="2140684331">
      <w:bodyDiv w:val="1"/>
      <w:marLeft w:val="0"/>
      <w:marRight w:val="0"/>
      <w:marTop w:val="0"/>
      <w:marBottom w:val="0"/>
      <w:divBdr>
        <w:top w:val="none" w:sz="0" w:space="0" w:color="auto"/>
        <w:left w:val="none" w:sz="0" w:space="0" w:color="auto"/>
        <w:bottom w:val="none" w:sz="0" w:space="0" w:color="auto"/>
        <w:right w:val="none" w:sz="0" w:space="0" w:color="auto"/>
      </w:divBdr>
    </w:div>
    <w:div w:id="2140995902">
      <w:bodyDiv w:val="1"/>
      <w:marLeft w:val="0"/>
      <w:marRight w:val="0"/>
      <w:marTop w:val="0"/>
      <w:marBottom w:val="0"/>
      <w:divBdr>
        <w:top w:val="none" w:sz="0" w:space="0" w:color="auto"/>
        <w:left w:val="none" w:sz="0" w:space="0" w:color="auto"/>
        <w:bottom w:val="none" w:sz="0" w:space="0" w:color="auto"/>
        <w:right w:val="none" w:sz="0" w:space="0" w:color="auto"/>
      </w:divBdr>
    </w:div>
    <w:div w:id="2142962966">
      <w:bodyDiv w:val="1"/>
      <w:marLeft w:val="0"/>
      <w:marRight w:val="0"/>
      <w:marTop w:val="0"/>
      <w:marBottom w:val="0"/>
      <w:divBdr>
        <w:top w:val="none" w:sz="0" w:space="0" w:color="auto"/>
        <w:left w:val="none" w:sz="0" w:space="0" w:color="auto"/>
        <w:bottom w:val="none" w:sz="0" w:space="0" w:color="auto"/>
        <w:right w:val="none" w:sz="0" w:space="0" w:color="auto"/>
      </w:divBdr>
    </w:div>
    <w:div w:id="2143452820">
      <w:bodyDiv w:val="1"/>
      <w:marLeft w:val="0"/>
      <w:marRight w:val="0"/>
      <w:marTop w:val="0"/>
      <w:marBottom w:val="0"/>
      <w:divBdr>
        <w:top w:val="none" w:sz="0" w:space="0" w:color="auto"/>
        <w:left w:val="none" w:sz="0" w:space="0" w:color="auto"/>
        <w:bottom w:val="none" w:sz="0" w:space="0" w:color="auto"/>
        <w:right w:val="none" w:sz="0" w:space="0" w:color="auto"/>
      </w:divBdr>
    </w:div>
    <w:div w:id="2144731523">
      <w:bodyDiv w:val="1"/>
      <w:marLeft w:val="0"/>
      <w:marRight w:val="0"/>
      <w:marTop w:val="0"/>
      <w:marBottom w:val="0"/>
      <w:divBdr>
        <w:top w:val="none" w:sz="0" w:space="0" w:color="auto"/>
        <w:left w:val="none" w:sz="0" w:space="0" w:color="auto"/>
        <w:bottom w:val="none" w:sz="0" w:space="0" w:color="auto"/>
        <w:right w:val="none" w:sz="0" w:space="0" w:color="auto"/>
      </w:divBdr>
    </w:div>
    <w:div w:id="2145124363">
      <w:bodyDiv w:val="1"/>
      <w:marLeft w:val="0"/>
      <w:marRight w:val="0"/>
      <w:marTop w:val="0"/>
      <w:marBottom w:val="0"/>
      <w:divBdr>
        <w:top w:val="none" w:sz="0" w:space="0" w:color="auto"/>
        <w:left w:val="none" w:sz="0" w:space="0" w:color="auto"/>
        <w:bottom w:val="none" w:sz="0" w:space="0" w:color="auto"/>
        <w:right w:val="none" w:sz="0" w:space="0" w:color="auto"/>
      </w:divBdr>
    </w:div>
    <w:div w:id="2147039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docs.cntd.ru/document/901876063" TargetMode="External"/><Relationship Id="rId18" Type="http://schemas.openxmlformats.org/officeDocument/2006/relationships/hyperlink" Target="http://docs.cntd.ru/document/561203813"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hyperlink" Target="http://www._____.ru/" TargetMode="External"/><Relationship Id="rId17" Type="http://schemas.openxmlformats.org/officeDocument/2006/relationships/hyperlink" Target="http://docs.cntd.ru/document/552045936"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docs.cntd.ru/document/552045936" TargetMode="External"/><Relationship Id="rId20" Type="http://schemas.openxmlformats.org/officeDocument/2006/relationships/hyperlink" Target="consultantplus://offline/ref=C66FF4B559C57F2B31FD57BBE2B5E58B1FE1E2A60F0B7150E6C0F34E5E252E64955D64B004664ADDA4f5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docs.cntd.ru/document/552045936" TargetMode="External"/><Relationship Id="rId23"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image" Target="media/image5.png"/><Relationship Id="rId4" Type="http://schemas.openxmlformats.org/officeDocument/2006/relationships/settings" Target="settings.xml"/><Relationship Id="rId9" Type="http://schemas.microsoft.com/office/2007/relationships/hdphoto" Target="NULL"/><Relationship Id="rId14" Type="http://schemas.openxmlformats.org/officeDocument/2006/relationships/image" Target="media/image4.png"/><Relationship Id="rId22" Type="http://schemas.openxmlformats.org/officeDocument/2006/relationships/image" Target="media/image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687B59-1A0E-4F5A-8C04-97A4C752E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98</Pages>
  <Words>56877</Words>
  <Characters>324204</Characters>
  <Application>Microsoft Office Word</Application>
  <DocSecurity>0</DocSecurity>
  <Lines>2701</Lines>
  <Paragraphs>760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380321</CharactersWithSpaces>
  <SharedDoc>false</SharedDoc>
  <HLinks>
    <vt:vector size="720" baseType="variant">
      <vt:variant>
        <vt:i4>983113</vt:i4>
      </vt:variant>
      <vt:variant>
        <vt:i4>357</vt:i4>
      </vt:variant>
      <vt:variant>
        <vt:i4>0</vt:i4>
      </vt:variant>
      <vt:variant>
        <vt:i4>5</vt:i4>
      </vt:variant>
      <vt:variant>
        <vt:lpwstr/>
      </vt:variant>
      <vt:variant>
        <vt:lpwstr>P9961</vt:lpwstr>
      </vt:variant>
      <vt:variant>
        <vt:i4>852036</vt:i4>
      </vt:variant>
      <vt:variant>
        <vt:i4>354</vt:i4>
      </vt:variant>
      <vt:variant>
        <vt:i4>0</vt:i4>
      </vt:variant>
      <vt:variant>
        <vt:i4>5</vt:i4>
      </vt:variant>
      <vt:variant>
        <vt:lpwstr/>
      </vt:variant>
      <vt:variant>
        <vt:lpwstr>P4491</vt:lpwstr>
      </vt:variant>
      <vt:variant>
        <vt:i4>852036</vt:i4>
      </vt:variant>
      <vt:variant>
        <vt:i4>351</vt:i4>
      </vt:variant>
      <vt:variant>
        <vt:i4>0</vt:i4>
      </vt:variant>
      <vt:variant>
        <vt:i4>5</vt:i4>
      </vt:variant>
      <vt:variant>
        <vt:lpwstr/>
      </vt:variant>
      <vt:variant>
        <vt:lpwstr>P4490</vt:lpwstr>
      </vt:variant>
      <vt:variant>
        <vt:i4>6946918</vt:i4>
      </vt:variant>
      <vt:variant>
        <vt:i4>348</vt:i4>
      </vt:variant>
      <vt:variant>
        <vt:i4>0</vt:i4>
      </vt:variant>
      <vt:variant>
        <vt:i4>5</vt:i4>
      </vt:variant>
      <vt:variant>
        <vt:lpwstr>https://login.consultant.ru/link/?req=doc&amp;base=LAW&amp;n=441135</vt:lpwstr>
      </vt:variant>
      <vt:variant>
        <vt:lpwstr/>
      </vt:variant>
      <vt:variant>
        <vt:i4>3473523</vt:i4>
      </vt:variant>
      <vt:variant>
        <vt:i4>345</vt:i4>
      </vt:variant>
      <vt:variant>
        <vt:i4>0</vt:i4>
      </vt:variant>
      <vt:variant>
        <vt:i4>5</vt:i4>
      </vt:variant>
      <vt:variant>
        <vt:lpwstr/>
      </vt:variant>
      <vt:variant>
        <vt:lpwstr>P10135</vt:lpwstr>
      </vt:variant>
      <vt:variant>
        <vt:i4>3407987</vt:i4>
      </vt:variant>
      <vt:variant>
        <vt:i4>342</vt:i4>
      </vt:variant>
      <vt:variant>
        <vt:i4>0</vt:i4>
      </vt:variant>
      <vt:variant>
        <vt:i4>5</vt:i4>
      </vt:variant>
      <vt:variant>
        <vt:lpwstr/>
      </vt:variant>
      <vt:variant>
        <vt:lpwstr>P10134</vt:lpwstr>
      </vt:variant>
      <vt:variant>
        <vt:i4>3342451</vt:i4>
      </vt:variant>
      <vt:variant>
        <vt:i4>339</vt:i4>
      </vt:variant>
      <vt:variant>
        <vt:i4>0</vt:i4>
      </vt:variant>
      <vt:variant>
        <vt:i4>5</vt:i4>
      </vt:variant>
      <vt:variant>
        <vt:lpwstr/>
      </vt:variant>
      <vt:variant>
        <vt:lpwstr>P10133</vt:lpwstr>
      </vt:variant>
      <vt:variant>
        <vt:i4>3276915</vt:i4>
      </vt:variant>
      <vt:variant>
        <vt:i4>336</vt:i4>
      </vt:variant>
      <vt:variant>
        <vt:i4>0</vt:i4>
      </vt:variant>
      <vt:variant>
        <vt:i4>5</vt:i4>
      </vt:variant>
      <vt:variant>
        <vt:lpwstr/>
      </vt:variant>
      <vt:variant>
        <vt:lpwstr>P10132</vt:lpwstr>
      </vt:variant>
      <vt:variant>
        <vt:i4>6619246</vt:i4>
      </vt:variant>
      <vt:variant>
        <vt:i4>333</vt:i4>
      </vt:variant>
      <vt:variant>
        <vt:i4>0</vt:i4>
      </vt:variant>
      <vt:variant>
        <vt:i4>5</vt:i4>
      </vt:variant>
      <vt:variant>
        <vt:lpwstr>https://login.consultant.ru/link/?req=doc&amp;base=LAW&amp;n=149911</vt:lpwstr>
      </vt:variant>
      <vt:variant>
        <vt:lpwstr/>
      </vt:variant>
      <vt:variant>
        <vt:i4>72</vt:i4>
      </vt:variant>
      <vt:variant>
        <vt:i4>330</vt:i4>
      </vt:variant>
      <vt:variant>
        <vt:i4>0</vt:i4>
      </vt:variant>
      <vt:variant>
        <vt:i4>5</vt:i4>
      </vt:variant>
      <vt:variant>
        <vt:lpwstr/>
      </vt:variant>
      <vt:variant>
        <vt:lpwstr>P9899</vt:lpwstr>
      </vt:variant>
      <vt:variant>
        <vt:i4>72</vt:i4>
      </vt:variant>
      <vt:variant>
        <vt:i4>327</vt:i4>
      </vt:variant>
      <vt:variant>
        <vt:i4>0</vt:i4>
      </vt:variant>
      <vt:variant>
        <vt:i4>5</vt:i4>
      </vt:variant>
      <vt:variant>
        <vt:lpwstr/>
      </vt:variant>
      <vt:variant>
        <vt:lpwstr>P9899</vt:lpwstr>
      </vt:variant>
      <vt:variant>
        <vt:i4>72</vt:i4>
      </vt:variant>
      <vt:variant>
        <vt:i4>324</vt:i4>
      </vt:variant>
      <vt:variant>
        <vt:i4>0</vt:i4>
      </vt:variant>
      <vt:variant>
        <vt:i4>5</vt:i4>
      </vt:variant>
      <vt:variant>
        <vt:lpwstr/>
      </vt:variant>
      <vt:variant>
        <vt:lpwstr>P9899</vt:lpwstr>
      </vt:variant>
      <vt:variant>
        <vt:i4>72</vt:i4>
      </vt:variant>
      <vt:variant>
        <vt:i4>321</vt:i4>
      </vt:variant>
      <vt:variant>
        <vt:i4>0</vt:i4>
      </vt:variant>
      <vt:variant>
        <vt:i4>5</vt:i4>
      </vt:variant>
      <vt:variant>
        <vt:lpwstr/>
      </vt:variant>
      <vt:variant>
        <vt:lpwstr>P9899</vt:lpwstr>
      </vt:variant>
      <vt:variant>
        <vt:i4>72</vt:i4>
      </vt:variant>
      <vt:variant>
        <vt:i4>318</vt:i4>
      </vt:variant>
      <vt:variant>
        <vt:i4>0</vt:i4>
      </vt:variant>
      <vt:variant>
        <vt:i4>5</vt:i4>
      </vt:variant>
      <vt:variant>
        <vt:lpwstr/>
      </vt:variant>
      <vt:variant>
        <vt:lpwstr>P9899</vt:lpwstr>
      </vt:variant>
      <vt:variant>
        <vt:i4>72</vt:i4>
      </vt:variant>
      <vt:variant>
        <vt:i4>315</vt:i4>
      </vt:variant>
      <vt:variant>
        <vt:i4>0</vt:i4>
      </vt:variant>
      <vt:variant>
        <vt:i4>5</vt:i4>
      </vt:variant>
      <vt:variant>
        <vt:lpwstr/>
      </vt:variant>
      <vt:variant>
        <vt:lpwstr>P9899</vt:lpwstr>
      </vt:variant>
      <vt:variant>
        <vt:i4>589897</vt:i4>
      </vt:variant>
      <vt:variant>
        <vt:i4>312</vt:i4>
      </vt:variant>
      <vt:variant>
        <vt:i4>0</vt:i4>
      </vt:variant>
      <vt:variant>
        <vt:i4>5</vt:i4>
      </vt:variant>
      <vt:variant>
        <vt:lpwstr/>
      </vt:variant>
      <vt:variant>
        <vt:lpwstr>P9901</vt:lpwstr>
      </vt:variant>
      <vt:variant>
        <vt:i4>72</vt:i4>
      </vt:variant>
      <vt:variant>
        <vt:i4>309</vt:i4>
      </vt:variant>
      <vt:variant>
        <vt:i4>0</vt:i4>
      </vt:variant>
      <vt:variant>
        <vt:i4>5</vt:i4>
      </vt:variant>
      <vt:variant>
        <vt:lpwstr/>
      </vt:variant>
      <vt:variant>
        <vt:lpwstr>P9899</vt:lpwstr>
      </vt:variant>
      <vt:variant>
        <vt:i4>72</vt:i4>
      </vt:variant>
      <vt:variant>
        <vt:i4>306</vt:i4>
      </vt:variant>
      <vt:variant>
        <vt:i4>0</vt:i4>
      </vt:variant>
      <vt:variant>
        <vt:i4>5</vt:i4>
      </vt:variant>
      <vt:variant>
        <vt:lpwstr/>
      </vt:variant>
      <vt:variant>
        <vt:lpwstr>P9899</vt:lpwstr>
      </vt:variant>
      <vt:variant>
        <vt:i4>72</vt:i4>
      </vt:variant>
      <vt:variant>
        <vt:i4>303</vt:i4>
      </vt:variant>
      <vt:variant>
        <vt:i4>0</vt:i4>
      </vt:variant>
      <vt:variant>
        <vt:i4>5</vt:i4>
      </vt:variant>
      <vt:variant>
        <vt:lpwstr/>
      </vt:variant>
      <vt:variant>
        <vt:lpwstr>P9899</vt:lpwstr>
      </vt:variant>
      <vt:variant>
        <vt:i4>589897</vt:i4>
      </vt:variant>
      <vt:variant>
        <vt:i4>300</vt:i4>
      </vt:variant>
      <vt:variant>
        <vt:i4>0</vt:i4>
      </vt:variant>
      <vt:variant>
        <vt:i4>5</vt:i4>
      </vt:variant>
      <vt:variant>
        <vt:lpwstr/>
      </vt:variant>
      <vt:variant>
        <vt:lpwstr>P9900</vt:lpwstr>
      </vt:variant>
      <vt:variant>
        <vt:i4>72</vt:i4>
      </vt:variant>
      <vt:variant>
        <vt:i4>297</vt:i4>
      </vt:variant>
      <vt:variant>
        <vt:i4>0</vt:i4>
      </vt:variant>
      <vt:variant>
        <vt:i4>5</vt:i4>
      </vt:variant>
      <vt:variant>
        <vt:lpwstr/>
      </vt:variant>
      <vt:variant>
        <vt:lpwstr>P9899</vt:lpwstr>
      </vt:variant>
      <vt:variant>
        <vt:i4>72</vt:i4>
      </vt:variant>
      <vt:variant>
        <vt:i4>294</vt:i4>
      </vt:variant>
      <vt:variant>
        <vt:i4>0</vt:i4>
      </vt:variant>
      <vt:variant>
        <vt:i4>5</vt:i4>
      </vt:variant>
      <vt:variant>
        <vt:lpwstr/>
      </vt:variant>
      <vt:variant>
        <vt:lpwstr>P9899</vt:lpwstr>
      </vt:variant>
      <vt:variant>
        <vt:i4>72</vt:i4>
      </vt:variant>
      <vt:variant>
        <vt:i4>291</vt:i4>
      </vt:variant>
      <vt:variant>
        <vt:i4>0</vt:i4>
      </vt:variant>
      <vt:variant>
        <vt:i4>5</vt:i4>
      </vt:variant>
      <vt:variant>
        <vt:lpwstr/>
      </vt:variant>
      <vt:variant>
        <vt:lpwstr>P9899</vt:lpwstr>
      </vt:variant>
      <vt:variant>
        <vt:i4>6619246</vt:i4>
      </vt:variant>
      <vt:variant>
        <vt:i4>288</vt:i4>
      </vt:variant>
      <vt:variant>
        <vt:i4>0</vt:i4>
      </vt:variant>
      <vt:variant>
        <vt:i4>5</vt:i4>
      </vt:variant>
      <vt:variant>
        <vt:lpwstr>https://login.consultant.ru/link/?req=doc&amp;base=LAW&amp;n=149911</vt:lpwstr>
      </vt:variant>
      <vt:variant>
        <vt:lpwstr/>
      </vt:variant>
      <vt:variant>
        <vt:i4>917577</vt:i4>
      </vt:variant>
      <vt:variant>
        <vt:i4>285</vt:i4>
      </vt:variant>
      <vt:variant>
        <vt:i4>0</vt:i4>
      </vt:variant>
      <vt:variant>
        <vt:i4>5</vt:i4>
      </vt:variant>
      <vt:variant>
        <vt:lpwstr/>
      </vt:variant>
      <vt:variant>
        <vt:lpwstr>P6980</vt:lpwstr>
      </vt:variant>
      <vt:variant>
        <vt:i4>6619246</vt:i4>
      </vt:variant>
      <vt:variant>
        <vt:i4>282</vt:i4>
      </vt:variant>
      <vt:variant>
        <vt:i4>0</vt:i4>
      </vt:variant>
      <vt:variant>
        <vt:i4>5</vt:i4>
      </vt:variant>
      <vt:variant>
        <vt:lpwstr>https://login.consultant.ru/link/?req=doc&amp;base=LAW&amp;n=149911</vt:lpwstr>
      </vt:variant>
      <vt:variant>
        <vt:lpwstr/>
      </vt:variant>
      <vt:variant>
        <vt:i4>852036</vt:i4>
      </vt:variant>
      <vt:variant>
        <vt:i4>279</vt:i4>
      </vt:variant>
      <vt:variant>
        <vt:i4>0</vt:i4>
      </vt:variant>
      <vt:variant>
        <vt:i4>5</vt:i4>
      </vt:variant>
      <vt:variant>
        <vt:lpwstr/>
      </vt:variant>
      <vt:variant>
        <vt:lpwstr>P4491</vt:lpwstr>
      </vt:variant>
      <vt:variant>
        <vt:i4>852036</vt:i4>
      </vt:variant>
      <vt:variant>
        <vt:i4>276</vt:i4>
      </vt:variant>
      <vt:variant>
        <vt:i4>0</vt:i4>
      </vt:variant>
      <vt:variant>
        <vt:i4>5</vt:i4>
      </vt:variant>
      <vt:variant>
        <vt:lpwstr/>
      </vt:variant>
      <vt:variant>
        <vt:lpwstr>P4490</vt:lpwstr>
      </vt:variant>
      <vt:variant>
        <vt:i4>327748</vt:i4>
      </vt:variant>
      <vt:variant>
        <vt:i4>273</vt:i4>
      </vt:variant>
      <vt:variant>
        <vt:i4>0</vt:i4>
      </vt:variant>
      <vt:variant>
        <vt:i4>5</vt:i4>
      </vt:variant>
      <vt:variant>
        <vt:lpwstr/>
      </vt:variant>
      <vt:variant>
        <vt:lpwstr>P5403</vt:lpwstr>
      </vt:variant>
      <vt:variant>
        <vt:i4>327748</vt:i4>
      </vt:variant>
      <vt:variant>
        <vt:i4>270</vt:i4>
      </vt:variant>
      <vt:variant>
        <vt:i4>0</vt:i4>
      </vt:variant>
      <vt:variant>
        <vt:i4>5</vt:i4>
      </vt:variant>
      <vt:variant>
        <vt:lpwstr/>
      </vt:variant>
      <vt:variant>
        <vt:lpwstr>P5402</vt:lpwstr>
      </vt:variant>
      <vt:variant>
        <vt:i4>6946918</vt:i4>
      </vt:variant>
      <vt:variant>
        <vt:i4>267</vt:i4>
      </vt:variant>
      <vt:variant>
        <vt:i4>0</vt:i4>
      </vt:variant>
      <vt:variant>
        <vt:i4>5</vt:i4>
      </vt:variant>
      <vt:variant>
        <vt:lpwstr>https://login.consultant.ru/link/?req=doc&amp;base=LAW&amp;n=441135</vt:lpwstr>
      </vt:variant>
      <vt:variant>
        <vt:lpwstr/>
      </vt:variant>
      <vt:variant>
        <vt:i4>6619246</vt:i4>
      </vt:variant>
      <vt:variant>
        <vt:i4>264</vt:i4>
      </vt:variant>
      <vt:variant>
        <vt:i4>0</vt:i4>
      </vt:variant>
      <vt:variant>
        <vt:i4>5</vt:i4>
      </vt:variant>
      <vt:variant>
        <vt:lpwstr>https://login.consultant.ru/link/?req=doc&amp;base=LAW&amp;n=149911</vt:lpwstr>
      </vt:variant>
      <vt:variant>
        <vt:lpwstr/>
      </vt:variant>
      <vt:variant>
        <vt:i4>852036</vt:i4>
      </vt:variant>
      <vt:variant>
        <vt:i4>261</vt:i4>
      </vt:variant>
      <vt:variant>
        <vt:i4>0</vt:i4>
      </vt:variant>
      <vt:variant>
        <vt:i4>5</vt:i4>
      </vt:variant>
      <vt:variant>
        <vt:lpwstr/>
      </vt:variant>
      <vt:variant>
        <vt:lpwstr>P4491</vt:lpwstr>
      </vt:variant>
      <vt:variant>
        <vt:i4>852036</vt:i4>
      </vt:variant>
      <vt:variant>
        <vt:i4>258</vt:i4>
      </vt:variant>
      <vt:variant>
        <vt:i4>0</vt:i4>
      </vt:variant>
      <vt:variant>
        <vt:i4>5</vt:i4>
      </vt:variant>
      <vt:variant>
        <vt:lpwstr/>
      </vt:variant>
      <vt:variant>
        <vt:lpwstr>P4490</vt:lpwstr>
      </vt:variant>
      <vt:variant>
        <vt:i4>327748</vt:i4>
      </vt:variant>
      <vt:variant>
        <vt:i4>255</vt:i4>
      </vt:variant>
      <vt:variant>
        <vt:i4>0</vt:i4>
      </vt:variant>
      <vt:variant>
        <vt:i4>5</vt:i4>
      </vt:variant>
      <vt:variant>
        <vt:lpwstr/>
      </vt:variant>
      <vt:variant>
        <vt:lpwstr>P5403</vt:lpwstr>
      </vt:variant>
      <vt:variant>
        <vt:i4>327748</vt:i4>
      </vt:variant>
      <vt:variant>
        <vt:i4>252</vt:i4>
      </vt:variant>
      <vt:variant>
        <vt:i4>0</vt:i4>
      </vt:variant>
      <vt:variant>
        <vt:i4>5</vt:i4>
      </vt:variant>
      <vt:variant>
        <vt:lpwstr/>
      </vt:variant>
      <vt:variant>
        <vt:lpwstr>P5402</vt:lpwstr>
      </vt:variant>
      <vt:variant>
        <vt:i4>6946918</vt:i4>
      </vt:variant>
      <vt:variant>
        <vt:i4>249</vt:i4>
      </vt:variant>
      <vt:variant>
        <vt:i4>0</vt:i4>
      </vt:variant>
      <vt:variant>
        <vt:i4>5</vt:i4>
      </vt:variant>
      <vt:variant>
        <vt:lpwstr>https://login.consultant.ru/link/?req=doc&amp;base=LAW&amp;n=441135</vt:lpwstr>
      </vt:variant>
      <vt:variant>
        <vt:lpwstr/>
      </vt:variant>
      <vt:variant>
        <vt:i4>852036</vt:i4>
      </vt:variant>
      <vt:variant>
        <vt:i4>246</vt:i4>
      </vt:variant>
      <vt:variant>
        <vt:i4>0</vt:i4>
      </vt:variant>
      <vt:variant>
        <vt:i4>5</vt:i4>
      </vt:variant>
      <vt:variant>
        <vt:lpwstr/>
      </vt:variant>
      <vt:variant>
        <vt:lpwstr>P4491</vt:lpwstr>
      </vt:variant>
      <vt:variant>
        <vt:i4>852036</vt:i4>
      </vt:variant>
      <vt:variant>
        <vt:i4>243</vt:i4>
      </vt:variant>
      <vt:variant>
        <vt:i4>0</vt:i4>
      </vt:variant>
      <vt:variant>
        <vt:i4>5</vt:i4>
      </vt:variant>
      <vt:variant>
        <vt:lpwstr/>
      </vt:variant>
      <vt:variant>
        <vt:lpwstr>P4490</vt:lpwstr>
      </vt:variant>
      <vt:variant>
        <vt:i4>327748</vt:i4>
      </vt:variant>
      <vt:variant>
        <vt:i4>240</vt:i4>
      </vt:variant>
      <vt:variant>
        <vt:i4>0</vt:i4>
      </vt:variant>
      <vt:variant>
        <vt:i4>5</vt:i4>
      </vt:variant>
      <vt:variant>
        <vt:lpwstr/>
      </vt:variant>
      <vt:variant>
        <vt:lpwstr>P5403</vt:lpwstr>
      </vt:variant>
      <vt:variant>
        <vt:i4>327748</vt:i4>
      </vt:variant>
      <vt:variant>
        <vt:i4>237</vt:i4>
      </vt:variant>
      <vt:variant>
        <vt:i4>0</vt:i4>
      </vt:variant>
      <vt:variant>
        <vt:i4>5</vt:i4>
      </vt:variant>
      <vt:variant>
        <vt:lpwstr/>
      </vt:variant>
      <vt:variant>
        <vt:lpwstr>P5402</vt:lpwstr>
      </vt:variant>
      <vt:variant>
        <vt:i4>6946918</vt:i4>
      </vt:variant>
      <vt:variant>
        <vt:i4>234</vt:i4>
      </vt:variant>
      <vt:variant>
        <vt:i4>0</vt:i4>
      </vt:variant>
      <vt:variant>
        <vt:i4>5</vt:i4>
      </vt:variant>
      <vt:variant>
        <vt:lpwstr>https://login.consultant.ru/link/?req=doc&amp;base=LAW&amp;n=441135</vt:lpwstr>
      </vt:variant>
      <vt:variant>
        <vt:lpwstr/>
      </vt:variant>
      <vt:variant>
        <vt:i4>6619246</vt:i4>
      </vt:variant>
      <vt:variant>
        <vt:i4>231</vt:i4>
      </vt:variant>
      <vt:variant>
        <vt:i4>0</vt:i4>
      </vt:variant>
      <vt:variant>
        <vt:i4>5</vt:i4>
      </vt:variant>
      <vt:variant>
        <vt:lpwstr>https://login.consultant.ru/link/?req=doc&amp;base=LAW&amp;n=149911</vt:lpwstr>
      </vt:variant>
      <vt:variant>
        <vt:lpwstr/>
      </vt:variant>
      <vt:variant>
        <vt:i4>6946918</vt:i4>
      </vt:variant>
      <vt:variant>
        <vt:i4>228</vt:i4>
      </vt:variant>
      <vt:variant>
        <vt:i4>0</vt:i4>
      </vt:variant>
      <vt:variant>
        <vt:i4>5</vt:i4>
      </vt:variant>
      <vt:variant>
        <vt:lpwstr>https://login.consultant.ru/link/?req=doc&amp;base=LAW&amp;n=441135</vt:lpwstr>
      </vt:variant>
      <vt:variant>
        <vt:lpwstr/>
      </vt:variant>
      <vt:variant>
        <vt:i4>6619246</vt:i4>
      </vt:variant>
      <vt:variant>
        <vt:i4>225</vt:i4>
      </vt:variant>
      <vt:variant>
        <vt:i4>0</vt:i4>
      </vt:variant>
      <vt:variant>
        <vt:i4>5</vt:i4>
      </vt:variant>
      <vt:variant>
        <vt:lpwstr>https://login.consultant.ru/link/?req=doc&amp;base=LAW&amp;n=149911</vt:lpwstr>
      </vt:variant>
      <vt:variant>
        <vt:lpwstr/>
      </vt:variant>
      <vt:variant>
        <vt:i4>6619246</vt:i4>
      </vt:variant>
      <vt:variant>
        <vt:i4>222</vt:i4>
      </vt:variant>
      <vt:variant>
        <vt:i4>0</vt:i4>
      </vt:variant>
      <vt:variant>
        <vt:i4>5</vt:i4>
      </vt:variant>
      <vt:variant>
        <vt:lpwstr>https://login.consultant.ru/link/?req=doc&amp;base=LAW&amp;n=149911</vt:lpwstr>
      </vt:variant>
      <vt:variant>
        <vt:lpwstr/>
      </vt:variant>
      <vt:variant>
        <vt:i4>852036</vt:i4>
      </vt:variant>
      <vt:variant>
        <vt:i4>219</vt:i4>
      </vt:variant>
      <vt:variant>
        <vt:i4>0</vt:i4>
      </vt:variant>
      <vt:variant>
        <vt:i4>5</vt:i4>
      </vt:variant>
      <vt:variant>
        <vt:lpwstr/>
      </vt:variant>
      <vt:variant>
        <vt:lpwstr>P4491</vt:lpwstr>
      </vt:variant>
      <vt:variant>
        <vt:i4>852036</vt:i4>
      </vt:variant>
      <vt:variant>
        <vt:i4>216</vt:i4>
      </vt:variant>
      <vt:variant>
        <vt:i4>0</vt:i4>
      </vt:variant>
      <vt:variant>
        <vt:i4>5</vt:i4>
      </vt:variant>
      <vt:variant>
        <vt:lpwstr/>
      </vt:variant>
      <vt:variant>
        <vt:lpwstr>P4490</vt:lpwstr>
      </vt:variant>
      <vt:variant>
        <vt:i4>786500</vt:i4>
      </vt:variant>
      <vt:variant>
        <vt:i4>213</vt:i4>
      </vt:variant>
      <vt:variant>
        <vt:i4>0</vt:i4>
      </vt:variant>
      <vt:variant>
        <vt:i4>5</vt:i4>
      </vt:variant>
      <vt:variant>
        <vt:lpwstr/>
      </vt:variant>
      <vt:variant>
        <vt:lpwstr>P4489</vt:lpwstr>
      </vt:variant>
      <vt:variant>
        <vt:i4>786500</vt:i4>
      </vt:variant>
      <vt:variant>
        <vt:i4>210</vt:i4>
      </vt:variant>
      <vt:variant>
        <vt:i4>0</vt:i4>
      </vt:variant>
      <vt:variant>
        <vt:i4>5</vt:i4>
      </vt:variant>
      <vt:variant>
        <vt:lpwstr/>
      </vt:variant>
      <vt:variant>
        <vt:lpwstr>P4488</vt:lpwstr>
      </vt:variant>
      <vt:variant>
        <vt:i4>786500</vt:i4>
      </vt:variant>
      <vt:variant>
        <vt:i4>207</vt:i4>
      </vt:variant>
      <vt:variant>
        <vt:i4>0</vt:i4>
      </vt:variant>
      <vt:variant>
        <vt:i4>5</vt:i4>
      </vt:variant>
      <vt:variant>
        <vt:lpwstr/>
      </vt:variant>
      <vt:variant>
        <vt:lpwstr>P4489</vt:lpwstr>
      </vt:variant>
      <vt:variant>
        <vt:i4>786500</vt:i4>
      </vt:variant>
      <vt:variant>
        <vt:i4>204</vt:i4>
      </vt:variant>
      <vt:variant>
        <vt:i4>0</vt:i4>
      </vt:variant>
      <vt:variant>
        <vt:i4>5</vt:i4>
      </vt:variant>
      <vt:variant>
        <vt:lpwstr/>
      </vt:variant>
      <vt:variant>
        <vt:lpwstr>P4488</vt:lpwstr>
      </vt:variant>
      <vt:variant>
        <vt:i4>786500</vt:i4>
      </vt:variant>
      <vt:variant>
        <vt:i4>201</vt:i4>
      </vt:variant>
      <vt:variant>
        <vt:i4>0</vt:i4>
      </vt:variant>
      <vt:variant>
        <vt:i4>5</vt:i4>
      </vt:variant>
      <vt:variant>
        <vt:lpwstr/>
      </vt:variant>
      <vt:variant>
        <vt:lpwstr>P4489</vt:lpwstr>
      </vt:variant>
      <vt:variant>
        <vt:i4>786500</vt:i4>
      </vt:variant>
      <vt:variant>
        <vt:i4>198</vt:i4>
      </vt:variant>
      <vt:variant>
        <vt:i4>0</vt:i4>
      </vt:variant>
      <vt:variant>
        <vt:i4>5</vt:i4>
      </vt:variant>
      <vt:variant>
        <vt:lpwstr/>
      </vt:variant>
      <vt:variant>
        <vt:lpwstr>P4488</vt:lpwstr>
      </vt:variant>
      <vt:variant>
        <vt:i4>852036</vt:i4>
      </vt:variant>
      <vt:variant>
        <vt:i4>195</vt:i4>
      </vt:variant>
      <vt:variant>
        <vt:i4>0</vt:i4>
      </vt:variant>
      <vt:variant>
        <vt:i4>5</vt:i4>
      </vt:variant>
      <vt:variant>
        <vt:lpwstr/>
      </vt:variant>
      <vt:variant>
        <vt:lpwstr>P4491</vt:lpwstr>
      </vt:variant>
      <vt:variant>
        <vt:i4>852036</vt:i4>
      </vt:variant>
      <vt:variant>
        <vt:i4>192</vt:i4>
      </vt:variant>
      <vt:variant>
        <vt:i4>0</vt:i4>
      </vt:variant>
      <vt:variant>
        <vt:i4>5</vt:i4>
      </vt:variant>
      <vt:variant>
        <vt:lpwstr/>
      </vt:variant>
      <vt:variant>
        <vt:lpwstr>P4490</vt:lpwstr>
      </vt:variant>
      <vt:variant>
        <vt:i4>6946918</vt:i4>
      </vt:variant>
      <vt:variant>
        <vt:i4>189</vt:i4>
      </vt:variant>
      <vt:variant>
        <vt:i4>0</vt:i4>
      </vt:variant>
      <vt:variant>
        <vt:i4>5</vt:i4>
      </vt:variant>
      <vt:variant>
        <vt:lpwstr>https://login.consultant.ru/link/?req=doc&amp;base=LAW&amp;n=441135</vt:lpwstr>
      </vt:variant>
      <vt:variant>
        <vt:lpwstr/>
      </vt:variant>
      <vt:variant>
        <vt:i4>786500</vt:i4>
      </vt:variant>
      <vt:variant>
        <vt:i4>186</vt:i4>
      </vt:variant>
      <vt:variant>
        <vt:i4>0</vt:i4>
      </vt:variant>
      <vt:variant>
        <vt:i4>5</vt:i4>
      </vt:variant>
      <vt:variant>
        <vt:lpwstr/>
      </vt:variant>
      <vt:variant>
        <vt:lpwstr>P4487</vt:lpwstr>
      </vt:variant>
      <vt:variant>
        <vt:i4>6619246</vt:i4>
      </vt:variant>
      <vt:variant>
        <vt:i4>183</vt:i4>
      </vt:variant>
      <vt:variant>
        <vt:i4>0</vt:i4>
      </vt:variant>
      <vt:variant>
        <vt:i4>5</vt:i4>
      </vt:variant>
      <vt:variant>
        <vt:lpwstr>https://login.consultant.ru/link/?req=doc&amp;base=LAW&amp;n=149911</vt:lpwstr>
      </vt:variant>
      <vt:variant>
        <vt:lpwstr/>
      </vt:variant>
      <vt:variant>
        <vt:i4>6619246</vt:i4>
      </vt:variant>
      <vt:variant>
        <vt:i4>180</vt:i4>
      </vt:variant>
      <vt:variant>
        <vt:i4>0</vt:i4>
      </vt:variant>
      <vt:variant>
        <vt:i4>5</vt:i4>
      </vt:variant>
      <vt:variant>
        <vt:lpwstr>https://login.consultant.ru/link/?req=doc&amp;base=LAW&amp;n=149911</vt:lpwstr>
      </vt:variant>
      <vt:variant>
        <vt:lpwstr/>
      </vt:variant>
      <vt:variant>
        <vt:i4>196680</vt:i4>
      </vt:variant>
      <vt:variant>
        <vt:i4>177</vt:i4>
      </vt:variant>
      <vt:variant>
        <vt:i4>0</vt:i4>
      </vt:variant>
      <vt:variant>
        <vt:i4>5</vt:i4>
      </vt:variant>
      <vt:variant>
        <vt:lpwstr/>
      </vt:variant>
      <vt:variant>
        <vt:lpwstr>P3801</vt:lpwstr>
      </vt:variant>
      <vt:variant>
        <vt:i4>196680</vt:i4>
      </vt:variant>
      <vt:variant>
        <vt:i4>174</vt:i4>
      </vt:variant>
      <vt:variant>
        <vt:i4>0</vt:i4>
      </vt:variant>
      <vt:variant>
        <vt:i4>5</vt:i4>
      </vt:variant>
      <vt:variant>
        <vt:lpwstr/>
      </vt:variant>
      <vt:variant>
        <vt:lpwstr>P3801</vt:lpwstr>
      </vt:variant>
      <vt:variant>
        <vt:i4>196680</vt:i4>
      </vt:variant>
      <vt:variant>
        <vt:i4>171</vt:i4>
      </vt:variant>
      <vt:variant>
        <vt:i4>0</vt:i4>
      </vt:variant>
      <vt:variant>
        <vt:i4>5</vt:i4>
      </vt:variant>
      <vt:variant>
        <vt:lpwstr/>
      </vt:variant>
      <vt:variant>
        <vt:lpwstr>P3800</vt:lpwstr>
      </vt:variant>
      <vt:variant>
        <vt:i4>6619246</vt:i4>
      </vt:variant>
      <vt:variant>
        <vt:i4>168</vt:i4>
      </vt:variant>
      <vt:variant>
        <vt:i4>0</vt:i4>
      </vt:variant>
      <vt:variant>
        <vt:i4>5</vt:i4>
      </vt:variant>
      <vt:variant>
        <vt:lpwstr>https://login.consultant.ru/link/?req=doc&amp;base=LAW&amp;n=149911</vt:lpwstr>
      </vt:variant>
      <vt:variant>
        <vt:lpwstr/>
      </vt:variant>
      <vt:variant>
        <vt:i4>65606</vt:i4>
      </vt:variant>
      <vt:variant>
        <vt:i4>165</vt:i4>
      </vt:variant>
      <vt:variant>
        <vt:i4>0</vt:i4>
      </vt:variant>
      <vt:variant>
        <vt:i4>5</vt:i4>
      </vt:variant>
      <vt:variant>
        <vt:lpwstr/>
      </vt:variant>
      <vt:variant>
        <vt:lpwstr>P3629</vt:lpwstr>
      </vt:variant>
      <vt:variant>
        <vt:i4>65606</vt:i4>
      </vt:variant>
      <vt:variant>
        <vt:i4>162</vt:i4>
      </vt:variant>
      <vt:variant>
        <vt:i4>0</vt:i4>
      </vt:variant>
      <vt:variant>
        <vt:i4>5</vt:i4>
      </vt:variant>
      <vt:variant>
        <vt:lpwstr/>
      </vt:variant>
      <vt:variant>
        <vt:lpwstr>P3629</vt:lpwstr>
      </vt:variant>
      <vt:variant>
        <vt:i4>65606</vt:i4>
      </vt:variant>
      <vt:variant>
        <vt:i4>159</vt:i4>
      </vt:variant>
      <vt:variant>
        <vt:i4>0</vt:i4>
      </vt:variant>
      <vt:variant>
        <vt:i4>5</vt:i4>
      </vt:variant>
      <vt:variant>
        <vt:lpwstr/>
      </vt:variant>
      <vt:variant>
        <vt:lpwstr>P3629</vt:lpwstr>
      </vt:variant>
      <vt:variant>
        <vt:i4>70</vt:i4>
      </vt:variant>
      <vt:variant>
        <vt:i4>156</vt:i4>
      </vt:variant>
      <vt:variant>
        <vt:i4>0</vt:i4>
      </vt:variant>
      <vt:variant>
        <vt:i4>5</vt:i4>
      </vt:variant>
      <vt:variant>
        <vt:lpwstr/>
      </vt:variant>
      <vt:variant>
        <vt:lpwstr>P3633</vt:lpwstr>
      </vt:variant>
      <vt:variant>
        <vt:i4>65606</vt:i4>
      </vt:variant>
      <vt:variant>
        <vt:i4>153</vt:i4>
      </vt:variant>
      <vt:variant>
        <vt:i4>0</vt:i4>
      </vt:variant>
      <vt:variant>
        <vt:i4>5</vt:i4>
      </vt:variant>
      <vt:variant>
        <vt:lpwstr/>
      </vt:variant>
      <vt:variant>
        <vt:lpwstr>P3629</vt:lpwstr>
      </vt:variant>
      <vt:variant>
        <vt:i4>65606</vt:i4>
      </vt:variant>
      <vt:variant>
        <vt:i4>150</vt:i4>
      </vt:variant>
      <vt:variant>
        <vt:i4>0</vt:i4>
      </vt:variant>
      <vt:variant>
        <vt:i4>5</vt:i4>
      </vt:variant>
      <vt:variant>
        <vt:lpwstr/>
      </vt:variant>
      <vt:variant>
        <vt:lpwstr>P3629</vt:lpwstr>
      </vt:variant>
      <vt:variant>
        <vt:i4>65606</vt:i4>
      </vt:variant>
      <vt:variant>
        <vt:i4>147</vt:i4>
      </vt:variant>
      <vt:variant>
        <vt:i4>0</vt:i4>
      </vt:variant>
      <vt:variant>
        <vt:i4>5</vt:i4>
      </vt:variant>
      <vt:variant>
        <vt:lpwstr/>
      </vt:variant>
      <vt:variant>
        <vt:lpwstr>P3629</vt:lpwstr>
      </vt:variant>
      <vt:variant>
        <vt:i4>70</vt:i4>
      </vt:variant>
      <vt:variant>
        <vt:i4>144</vt:i4>
      </vt:variant>
      <vt:variant>
        <vt:i4>0</vt:i4>
      </vt:variant>
      <vt:variant>
        <vt:i4>5</vt:i4>
      </vt:variant>
      <vt:variant>
        <vt:lpwstr/>
      </vt:variant>
      <vt:variant>
        <vt:lpwstr>P3633</vt:lpwstr>
      </vt:variant>
      <vt:variant>
        <vt:i4>65606</vt:i4>
      </vt:variant>
      <vt:variant>
        <vt:i4>141</vt:i4>
      </vt:variant>
      <vt:variant>
        <vt:i4>0</vt:i4>
      </vt:variant>
      <vt:variant>
        <vt:i4>5</vt:i4>
      </vt:variant>
      <vt:variant>
        <vt:lpwstr/>
      </vt:variant>
      <vt:variant>
        <vt:lpwstr>P3629</vt:lpwstr>
      </vt:variant>
      <vt:variant>
        <vt:i4>70</vt:i4>
      </vt:variant>
      <vt:variant>
        <vt:i4>138</vt:i4>
      </vt:variant>
      <vt:variant>
        <vt:i4>0</vt:i4>
      </vt:variant>
      <vt:variant>
        <vt:i4>5</vt:i4>
      </vt:variant>
      <vt:variant>
        <vt:lpwstr/>
      </vt:variant>
      <vt:variant>
        <vt:lpwstr>P3638</vt:lpwstr>
      </vt:variant>
      <vt:variant>
        <vt:i4>65606</vt:i4>
      </vt:variant>
      <vt:variant>
        <vt:i4>135</vt:i4>
      </vt:variant>
      <vt:variant>
        <vt:i4>0</vt:i4>
      </vt:variant>
      <vt:variant>
        <vt:i4>5</vt:i4>
      </vt:variant>
      <vt:variant>
        <vt:lpwstr/>
      </vt:variant>
      <vt:variant>
        <vt:lpwstr>P3629</vt:lpwstr>
      </vt:variant>
      <vt:variant>
        <vt:i4>70</vt:i4>
      </vt:variant>
      <vt:variant>
        <vt:i4>132</vt:i4>
      </vt:variant>
      <vt:variant>
        <vt:i4>0</vt:i4>
      </vt:variant>
      <vt:variant>
        <vt:i4>5</vt:i4>
      </vt:variant>
      <vt:variant>
        <vt:lpwstr/>
      </vt:variant>
      <vt:variant>
        <vt:lpwstr>P3637</vt:lpwstr>
      </vt:variant>
      <vt:variant>
        <vt:i4>65606</vt:i4>
      </vt:variant>
      <vt:variant>
        <vt:i4>129</vt:i4>
      </vt:variant>
      <vt:variant>
        <vt:i4>0</vt:i4>
      </vt:variant>
      <vt:variant>
        <vt:i4>5</vt:i4>
      </vt:variant>
      <vt:variant>
        <vt:lpwstr/>
      </vt:variant>
      <vt:variant>
        <vt:lpwstr>P3629</vt:lpwstr>
      </vt:variant>
      <vt:variant>
        <vt:i4>70</vt:i4>
      </vt:variant>
      <vt:variant>
        <vt:i4>126</vt:i4>
      </vt:variant>
      <vt:variant>
        <vt:i4>0</vt:i4>
      </vt:variant>
      <vt:variant>
        <vt:i4>5</vt:i4>
      </vt:variant>
      <vt:variant>
        <vt:lpwstr/>
      </vt:variant>
      <vt:variant>
        <vt:lpwstr>P3636</vt:lpwstr>
      </vt:variant>
      <vt:variant>
        <vt:i4>70</vt:i4>
      </vt:variant>
      <vt:variant>
        <vt:i4>123</vt:i4>
      </vt:variant>
      <vt:variant>
        <vt:i4>0</vt:i4>
      </vt:variant>
      <vt:variant>
        <vt:i4>5</vt:i4>
      </vt:variant>
      <vt:variant>
        <vt:lpwstr/>
      </vt:variant>
      <vt:variant>
        <vt:lpwstr>P3635</vt:lpwstr>
      </vt:variant>
      <vt:variant>
        <vt:i4>70</vt:i4>
      </vt:variant>
      <vt:variant>
        <vt:i4>120</vt:i4>
      </vt:variant>
      <vt:variant>
        <vt:i4>0</vt:i4>
      </vt:variant>
      <vt:variant>
        <vt:i4>5</vt:i4>
      </vt:variant>
      <vt:variant>
        <vt:lpwstr/>
      </vt:variant>
      <vt:variant>
        <vt:lpwstr>P3634</vt:lpwstr>
      </vt:variant>
      <vt:variant>
        <vt:i4>70</vt:i4>
      </vt:variant>
      <vt:variant>
        <vt:i4>117</vt:i4>
      </vt:variant>
      <vt:variant>
        <vt:i4>0</vt:i4>
      </vt:variant>
      <vt:variant>
        <vt:i4>5</vt:i4>
      </vt:variant>
      <vt:variant>
        <vt:lpwstr/>
      </vt:variant>
      <vt:variant>
        <vt:lpwstr>P3633</vt:lpwstr>
      </vt:variant>
      <vt:variant>
        <vt:i4>70</vt:i4>
      </vt:variant>
      <vt:variant>
        <vt:i4>114</vt:i4>
      </vt:variant>
      <vt:variant>
        <vt:i4>0</vt:i4>
      </vt:variant>
      <vt:variant>
        <vt:i4>5</vt:i4>
      </vt:variant>
      <vt:variant>
        <vt:lpwstr/>
      </vt:variant>
      <vt:variant>
        <vt:lpwstr>P3632</vt:lpwstr>
      </vt:variant>
      <vt:variant>
        <vt:i4>65606</vt:i4>
      </vt:variant>
      <vt:variant>
        <vt:i4>111</vt:i4>
      </vt:variant>
      <vt:variant>
        <vt:i4>0</vt:i4>
      </vt:variant>
      <vt:variant>
        <vt:i4>5</vt:i4>
      </vt:variant>
      <vt:variant>
        <vt:lpwstr/>
      </vt:variant>
      <vt:variant>
        <vt:lpwstr>P3629</vt:lpwstr>
      </vt:variant>
      <vt:variant>
        <vt:i4>70</vt:i4>
      </vt:variant>
      <vt:variant>
        <vt:i4>108</vt:i4>
      </vt:variant>
      <vt:variant>
        <vt:i4>0</vt:i4>
      </vt:variant>
      <vt:variant>
        <vt:i4>5</vt:i4>
      </vt:variant>
      <vt:variant>
        <vt:lpwstr/>
      </vt:variant>
      <vt:variant>
        <vt:lpwstr>P3631</vt:lpwstr>
      </vt:variant>
      <vt:variant>
        <vt:i4>65606</vt:i4>
      </vt:variant>
      <vt:variant>
        <vt:i4>105</vt:i4>
      </vt:variant>
      <vt:variant>
        <vt:i4>0</vt:i4>
      </vt:variant>
      <vt:variant>
        <vt:i4>5</vt:i4>
      </vt:variant>
      <vt:variant>
        <vt:lpwstr/>
      </vt:variant>
      <vt:variant>
        <vt:lpwstr>P3629</vt:lpwstr>
      </vt:variant>
      <vt:variant>
        <vt:i4>70</vt:i4>
      </vt:variant>
      <vt:variant>
        <vt:i4>102</vt:i4>
      </vt:variant>
      <vt:variant>
        <vt:i4>0</vt:i4>
      </vt:variant>
      <vt:variant>
        <vt:i4>5</vt:i4>
      </vt:variant>
      <vt:variant>
        <vt:lpwstr/>
      </vt:variant>
      <vt:variant>
        <vt:lpwstr>P3630</vt:lpwstr>
      </vt:variant>
      <vt:variant>
        <vt:i4>65606</vt:i4>
      </vt:variant>
      <vt:variant>
        <vt:i4>99</vt:i4>
      </vt:variant>
      <vt:variant>
        <vt:i4>0</vt:i4>
      </vt:variant>
      <vt:variant>
        <vt:i4>5</vt:i4>
      </vt:variant>
      <vt:variant>
        <vt:lpwstr/>
      </vt:variant>
      <vt:variant>
        <vt:lpwstr>P3629</vt:lpwstr>
      </vt:variant>
      <vt:variant>
        <vt:i4>65606</vt:i4>
      </vt:variant>
      <vt:variant>
        <vt:i4>96</vt:i4>
      </vt:variant>
      <vt:variant>
        <vt:i4>0</vt:i4>
      </vt:variant>
      <vt:variant>
        <vt:i4>5</vt:i4>
      </vt:variant>
      <vt:variant>
        <vt:lpwstr/>
      </vt:variant>
      <vt:variant>
        <vt:lpwstr>P3628</vt:lpwstr>
      </vt:variant>
      <vt:variant>
        <vt:i4>65606</vt:i4>
      </vt:variant>
      <vt:variant>
        <vt:i4>93</vt:i4>
      </vt:variant>
      <vt:variant>
        <vt:i4>0</vt:i4>
      </vt:variant>
      <vt:variant>
        <vt:i4>5</vt:i4>
      </vt:variant>
      <vt:variant>
        <vt:lpwstr/>
      </vt:variant>
      <vt:variant>
        <vt:lpwstr>P3627</vt:lpwstr>
      </vt:variant>
      <vt:variant>
        <vt:i4>65606</vt:i4>
      </vt:variant>
      <vt:variant>
        <vt:i4>90</vt:i4>
      </vt:variant>
      <vt:variant>
        <vt:i4>0</vt:i4>
      </vt:variant>
      <vt:variant>
        <vt:i4>5</vt:i4>
      </vt:variant>
      <vt:variant>
        <vt:lpwstr/>
      </vt:variant>
      <vt:variant>
        <vt:lpwstr>P3626</vt:lpwstr>
      </vt:variant>
      <vt:variant>
        <vt:i4>65606</vt:i4>
      </vt:variant>
      <vt:variant>
        <vt:i4>87</vt:i4>
      </vt:variant>
      <vt:variant>
        <vt:i4>0</vt:i4>
      </vt:variant>
      <vt:variant>
        <vt:i4>5</vt:i4>
      </vt:variant>
      <vt:variant>
        <vt:lpwstr/>
      </vt:variant>
      <vt:variant>
        <vt:lpwstr>P3624</vt:lpwstr>
      </vt:variant>
      <vt:variant>
        <vt:i4>65606</vt:i4>
      </vt:variant>
      <vt:variant>
        <vt:i4>84</vt:i4>
      </vt:variant>
      <vt:variant>
        <vt:i4>0</vt:i4>
      </vt:variant>
      <vt:variant>
        <vt:i4>5</vt:i4>
      </vt:variant>
      <vt:variant>
        <vt:lpwstr/>
      </vt:variant>
      <vt:variant>
        <vt:lpwstr>P3623</vt:lpwstr>
      </vt:variant>
      <vt:variant>
        <vt:i4>65606</vt:i4>
      </vt:variant>
      <vt:variant>
        <vt:i4>81</vt:i4>
      </vt:variant>
      <vt:variant>
        <vt:i4>0</vt:i4>
      </vt:variant>
      <vt:variant>
        <vt:i4>5</vt:i4>
      </vt:variant>
      <vt:variant>
        <vt:lpwstr/>
      </vt:variant>
      <vt:variant>
        <vt:lpwstr>P3625</vt:lpwstr>
      </vt:variant>
      <vt:variant>
        <vt:i4>6619246</vt:i4>
      </vt:variant>
      <vt:variant>
        <vt:i4>78</vt:i4>
      </vt:variant>
      <vt:variant>
        <vt:i4>0</vt:i4>
      </vt:variant>
      <vt:variant>
        <vt:i4>5</vt:i4>
      </vt:variant>
      <vt:variant>
        <vt:lpwstr>https://login.consultant.ru/link/?req=doc&amp;base=LAW&amp;n=149911</vt:lpwstr>
      </vt:variant>
      <vt:variant>
        <vt:lpwstr/>
      </vt:variant>
      <vt:variant>
        <vt:i4>6619246</vt:i4>
      </vt:variant>
      <vt:variant>
        <vt:i4>75</vt:i4>
      </vt:variant>
      <vt:variant>
        <vt:i4>0</vt:i4>
      </vt:variant>
      <vt:variant>
        <vt:i4>5</vt:i4>
      </vt:variant>
      <vt:variant>
        <vt:lpwstr>https://login.consultant.ru/link/?req=doc&amp;base=LAW&amp;n=149911</vt:lpwstr>
      </vt:variant>
      <vt:variant>
        <vt:lpwstr/>
      </vt:variant>
      <vt:variant>
        <vt:i4>458820</vt:i4>
      </vt:variant>
      <vt:variant>
        <vt:i4>72</vt:i4>
      </vt:variant>
      <vt:variant>
        <vt:i4>0</vt:i4>
      </vt:variant>
      <vt:variant>
        <vt:i4>5</vt:i4>
      </vt:variant>
      <vt:variant>
        <vt:lpwstr/>
      </vt:variant>
      <vt:variant>
        <vt:lpwstr>P2455</vt:lpwstr>
      </vt:variant>
      <vt:variant>
        <vt:i4>458820</vt:i4>
      </vt:variant>
      <vt:variant>
        <vt:i4>69</vt:i4>
      </vt:variant>
      <vt:variant>
        <vt:i4>0</vt:i4>
      </vt:variant>
      <vt:variant>
        <vt:i4>5</vt:i4>
      </vt:variant>
      <vt:variant>
        <vt:lpwstr/>
      </vt:variant>
      <vt:variant>
        <vt:lpwstr>P2454</vt:lpwstr>
      </vt:variant>
      <vt:variant>
        <vt:i4>458820</vt:i4>
      </vt:variant>
      <vt:variant>
        <vt:i4>66</vt:i4>
      </vt:variant>
      <vt:variant>
        <vt:i4>0</vt:i4>
      </vt:variant>
      <vt:variant>
        <vt:i4>5</vt:i4>
      </vt:variant>
      <vt:variant>
        <vt:lpwstr/>
      </vt:variant>
      <vt:variant>
        <vt:lpwstr>P2456</vt:lpwstr>
      </vt:variant>
      <vt:variant>
        <vt:i4>458820</vt:i4>
      </vt:variant>
      <vt:variant>
        <vt:i4>63</vt:i4>
      </vt:variant>
      <vt:variant>
        <vt:i4>0</vt:i4>
      </vt:variant>
      <vt:variant>
        <vt:i4>5</vt:i4>
      </vt:variant>
      <vt:variant>
        <vt:lpwstr/>
      </vt:variant>
      <vt:variant>
        <vt:lpwstr>P2453</vt:lpwstr>
      </vt:variant>
      <vt:variant>
        <vt:i4>6619246</vt:i4>
      </vt:variant>
      <vt:variant>
        <vt:i4>60</vt:i4>
      </vt:variant>
      <vt:variant>
        <vt:i4>0</vt:i4>
      </vt:variant>
      <vt:variant>
        <vt:i4>5</vt:i4>
      </vt:variant>
      <vt:variant>
        <vt:lpwstr>https://login.consultant.ru/link/?req=doc&amp;base=LAW&amp;n=149911</vt:lpwstr>
      </vt:variant>
      <vt:variant>
        <vt:lpwstr/>
      </vt:variant>
      <vt:variant>
        <vt:i4>6946918</vt:i4>
      </vt:variant>
      <vt:variant>
        <vt:i4>57</vt:i4>
      </vt:variant>
      <vt:variant>
        <vt:i4>0</vt:i4>
      </vt:variant>
      <vt:variant>
        <vt:i4>5</vt:i4>
      </vt:variant>
      <vt:variant>
        <vt:lpwstr>https://login.consultant.ru/link/?req=doc&amp;base=LAW&amp;n=441135</vt:lpwstr>
      </vt:variant>
      <vt:variant>
        <vt:lpwstr/>
      </vt:variant>
      <vt:variant>
        <vt:i4>6619246</vt:i4>
      </vt:variant>
      <vt:variant>
        <vt:i4>54</vt:i4>
      </vt:variant>
      <vt:variant>
        <vt:i4>0</vt:i4>
      </vt:variant>
      <vt:variant>
        <vt:i4>5</vt:i4>
      </vt:variant>
      <vt:variant>
        <vt:lpwstr>https://login.consultant.ru/link/?req=doc&amp;base=LAW&amp;n=149911</vt:lpwstr>
      </vt:variant>
      <vt:variant>
        <vt:lpwstr/>
      </vt:variant>
      <vt:variant>
        <vt:i4>6750318</vt:i4>
      </vt:variant>
      <vt:variant>
        <vt:i4>51</vt:i4>
      </vt:variant>
      <vt:variant>
        <vt:i4>0</vt:i4>
      </vt:variant>
      <vt:variant>
        <vt:i4>5</vt:i4>
      </vt:variant>
      <vt:variant>
        <vt:lpwstr>https://login.consultant.ru/link/?req=doc&amp;base=LAW&amp;n=449963</vt:lpwstr>
      </vt:variant>
      <vt:variant>
        <vt:lpwstr/>
      </vt:variant>
      <vt:variant>
        <vt:i4>71</vt:i4>
      </vt:variant>
      <vt:variant>
        <vt:i4>48</vt:i4>
      </vt:variant>
      <vt:variant>
        <vt:i4>0</vt:i4>
      </vt:variant>
      <vt:variant>
        <vt:i4>5</vt:i4>
      </vt:variant>
      <vt:variant>
        <vt:lpwstr/>
      </vt:variant>
      <vt:variant>
        <vt:lpwstr>P1712</vt:lpwstr>
      </vt:variant>
      <vt:variant>
        <vt:i4>6619246</vt:i4>
      </vt:variant>
      <vt:variant>
        <vt:i4>45</vt:i4>
      </vt:variant>
      <vt:variant>
        <vt:i4>0</vt:i4>
      </vt:variant>
      <vt:variant>
        <vt:i4>5</vt:i4>
      </vt:variant>
      <vt:variant>
        <vt:lpwstr>https://login.consultant.ru/link/?req=doc&amp;base=LAW&amp;n=149911</vt:lpwstr>
      </vt:variant>
      <vt:variant>
        <vt:lpwstr/>
      </vt:variant>
      <vt:variant>
        <vt:i4>71</vt:i4>
      </vt:variant>
      <vt:variant>
        <vt:i4>42</vt:i4>
      </vt:variant>
      <vt:variant>
        <vt:i4>0</vt:i4>
      </vt:variant>
      <vt:variant>
        <vt:i4>5</vt:i4>
      </vt:variant>
      <vt:variant>
        <vt:lpwstr/>
      </vt:variant>
      <vt:variant>
        <vt:lpwstr>P1711</vt:lpwstr>
      </vt:variant>
      <vt:variant>
        <vt:i4>6946918</vt:i4>
      </vt:variant>
      <vt:variant>
        <vt:i4>39</vt:i4>
      </vt:variant>
      <vt:variant>
        <vt:i4>0</vt:i4>
      </vt:variant>
      <vt:variant>
        <vt:i4>5</vt:i4>
      </vt:variant>
      <vt:variant>
        <vt:lpwstr>https://login.consultant.ru/link/?req=doc&amp;base=LAW&amp;n=441135</vt:lpwstr>
      </vt:variant>
      <vt:variant>
        <vt:lpwstr/>
      </vt:variant>
      <vt:variant>
        <vt:i4>7274596</vt:i4>
      </vt:variant>
      <vt:variant>
        <vt:i4>36</vt:i4>
      </vt:variant>
      <vt:variant>
        <vt:i4>0</vt:i4>
      </vt:variant>
      <vt:variant>
        <vt:i4>5</vt:i4>
      </vt:variant>
      <vt:variant>
        <vt:lpwstr>https://login.consultant.ru/link/?req=doc&amp;base=LAW&amp;n=462157</vt:lpwstr>
      </vt:variant>
      <vt:variant>
        <vt:lpwstr/>
      </vt:variant>
      <vt:variant>
        <vt:i4>6946918</vt:i4>
      </vt:variant>
      <vt:variant>
        <vt:i4>33</vt:i4>
      </vt:variant>
      <vt:variant>
        <vt:i4>0</vt:i4>
      </vt:variant>
      <vt:variant>
        <vt:i4>5</vt:i4>
      </vt:variant>
      <vt:variant>
        <vt:lpwstr>https://login.consultant.ru/link/?req=doc&amp;base=LAW&amp;n=441135</vt:lpwstr>
      </vt:variant>
      <vt:variant>
        <vt:lpwstr/>
      </vt:variant>
      <vt:variant>
        <vt:i4>7274596</vt:i4>
      </vt:variant>
      <vt:variant>
        <vt:i4>30</vt:i4>
      </vt:variant>
      <vt:variant>
        <vt:i4>0</vt:i4>
      </vt:variant>
      <vt:variant>
        <vt:i4>5</vt:i4>
      </vt:variant>
      <vt:variant>
        <vt:lpwstr>https://login.consultant.ru/link/?req=doc&amp;base=LAW&amp;n=462157</vt:lpwstr>
      </vt:variant>
      <vt:variant>
        <vt:lpwstr/>
      </vt:variant>
      <vt:variant>
        <vt:i4>6946918</vt:i4>
      </vt:variant>
      <vt:variant>
        <vt:i4>27</vt:i4>
      </vt:variant>
      <vt:variant>
        <vt:i4>0</vt:i4>
      </vt:variant>
      <vt:variant>
        <vt:i4>5</vt:i4>
      </vt:variant>
      <vt:variant>
        <vt:lpwstr>https://login.consultant.ru/link/?req=doc&amp;base=LAW&amp;n=441135</vt:lpwstr>
      </vt:variant>
      <vt:variant>
        <vt:lpwstr/>
      </vt:variant>
      <vt:variant>
        <vt:i4>7274596</vt:i4>
      </vt:variant>
      <vt:variant>
        <vt:i4>24</vt:i4>
      </vt:variant>
      <vt:variant>
        <vt:i4>0</vt:i4>
      </vt:variant>
      <vt:variant>
        <vt:i4>5</vt:i4>
      </vt:variant>
      <vt:variant>
        <vt:lpwstr>https://login.consultant.ru/link/?req=doc&amp;base=LAW&amp;n=462157</vt:lpwstr>
      </vt:variant>
      <vt:variant>
        <vt:lpwstr/>
      </vt:variant>
      <vt:variant>
        <vt:i4>6619246</vt:i4>
      </vt:variant>
      <vt:variant>
        <vt:i4>21</vt:i4>
      </vt:variant>
      <vt:variant>
        <vt:i4>0</vt:i4>
      </vt:variant>
      <vt:variant>
        <vt:i4>5</vt:i4>
      </vt:variant>
      <vt:variant>
        <vt:lpwstr>https://login.consultant.ru/link/?req=doc&amp;base=LAW&amp;n=149911</vt:lpwstr>
      </vt:variant>
      <vt:variant>
        <vt:lpwstr/>
      </vt:variant>
      <vt:variant>
        <vt:i4>6946918</vt:i4>
      </vt:variant>
      <vt:variant>
        <vt:i4>18</vt:i4>
      </vt:variant>
      <vt:variant>
        <vt:i4>0</vt:i4>
      </vt:variant>
      <vt:variant>
        <vt:i4>5</vt:i4>
      </vt:variant>
      <vt:variant>
        <vt:lpwstr>https://login.consultant.ru/link/?req=doc&amp;base=LAW&amp;n=441135</vt:lpwstr>
      </vt:variant>
      <vt:variant>
        <vt:lpwstr/>
      </vt:variant>
      <vt:variant>
        <vt:i4>6619246</vt:i4>
      </vt:variant>
      <vt:variant>
        <vt:i4>15</vt:i4>
      </vt:variant>
      <vt:variant>
        <vt:i4>0</vt:i4>
      </vt:variant>
      <vt:variant>
        <vt:i4>5</vt:i4>
      </vt:variant>
      <vt:variant>
        <vt:lpwstr>https://login.consultant.ru/link/?req=doc&amp;base=LAW&amp;n=149911</vt:lpwstr>
      </vt:variant>
      <vt:variant>
        <vt:lpwstr/>
      </vt:variant>
      <vt:variant>
        <vt:i4>6619246</vt:i4>
      </vt:variant>
      <vt:variant>
        <vt:i4>12</vt:i4>
      </vt:variant>
      <vt:variant>
        <vt:i4>0</vt:i4>
      </vt:variant>
      <vt:variant>
        <vt:i4>5</vt:i4>
      </vt:variant>
      <vt:variant>
        <vt:lpwstr>https://login.consultant.ru/link/?req=doc&amp;base=LAW&amp;n=149911</vt:lpwstr>
      </vt:variant>
      <vt:variant>
        <vt:lpwstr/>
      </vt:variant>
      <vt:variant>
        <vt:i4>7077994</vt:i4>
      </vt:variant>
      <vt:variant>
        <vt:i4>9</vt:i4>
      </vt:variant>
      <vt:variant>
        <vt:i4>0</vt:i4>
      </vt:variant>
      <vt:variant>
        <vt:i4>5</vt:i4>
      </vt:variant>
      <vt:variant>
        <vt:lpwstr>consultantplus://offline/ref=36247CC7C528AEADDC31942956EB2A7C7CBA5BD1D248E0BCA618DD30D7C54F283538E5934CDB4B47C83F4CA98F21D12B5552A0DC65B020A3B1E609D4Y5GDJ</vt:lpwstr>
      </vt:variant>
      <vt:variant>
        <vt:lpwstr/>
      </vt:variant>
      <vt:variant>
        <vt:i4>5570645</vt:i4>
      </vt:variant>
      <vt:variant>
        <vt:i4>6</vt:i4>
      </vt:variant>
      <vt:variant>
        <vt:i4>0</vt:i4>
      </vt:variant>
      <vt:variant>
        <vt:i4>5</vt:i4>
      </vt:variant>
      <vt:variant>
        <vt:lpwstr>consultantplus://offline/ref=36247CC7C528AEADDC318A24408775737CB90CD5D342E2E9F849DB678895497D7578E3C407964D12997B1CA18E2A9B7A1619AFDE67YAGCJ</vt:lpwstr>
      </vt:variant>
      <vt:variant>
        <vt:lpwstr/>
      </vt:variant>
      <vt:variant>
        <vt:i4>6422650</vt:i4>
      </vt:variant>
      <vt:variant>
        <vt:i4>3</vt:i4>
      </vt:variant>
      <vt:variant>
        <vt:i4>0</vt:i4>
      </vt:variant>
      <vt:variant>
        <vt:i4>5</vt:i4>
      </vt:variant>
      <vt:variant>
        <vt:lpwstr>http://docs.cntd.ru/document/901876063</vt:lpwstr>
      </vt:variant>
      <vt:variant>
        <vt:lpwstr/>
      </vt:variant>
      <vt:variant>
        <vt:i4>6422650</vt:i4>
      </vt:variant>
      <vt:variant>
        <vt:i4>0</vt:i4>
      </vt:variant>
      <vt:variant>
        <vt:i4>0</vt:i4>
      </vt:variant>
      <vt:variant>
        <vt:i4>5</vt:i4>
      </vt:variant>
      <vt:variant>
        <vt:lpwstr>http://docs.cntd.ru/document/901876063</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Admin</cp:lastModifiedBy>
  <cp:revision>34</cp:revision>
  <cp:lastPrinted>2024-03-25T03:54:00Z</cp:lastPrinted>
  <dcterms:created xsi:type="dcterms:W3CDTF">2024-04-01T08:22:00Z</dcterms:created>
  <dcterms:modified xsi:type="dcterms:W3CDTF">2024-04-01T09:50:00Z</dcterms:modified>
</cp:coreProperties>
</file>